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2F625C" w:rsidRPr="00723F03" w:rsidRDefault="002F625C" w:rsidP="002F625C">
      <w:pPr>
        <w:rPr>
          <w:b/>
          <w:bCs/>
          <w:sz w:val="24"/>
          <w:szCs w:val="24"/>
          <w:rtl/>
        </w:rPr>
      </w:pPr>
    </w:p>
    <w:p w:rsidR="002F625C" w:rsidRPr="00723F03" w:rsidRDefault="002F625C" w:rsidP="002F625C">
      <w:pPr>
        <w:rPr>
          <w:b/>
          <w:bCs/>
          <w:sz w:val="24"/>
          <w:szCs w:val="24"/>
          <w:rtl/>
        </w:rPr>
      </w:pPr>
      <w:r w:rsidRPr="00723F03">
        <w:rPr>
          <w:rFonts w:hint="cs"/>
          <w:b/>
          <w:bCs/>
          <w:sz w:val="24"/>
          <w:szCs w:val="24"/>
          <w:rtl/>
        </w:rPr>
        <w:t>בעזרת ה' יתברך</w:t>
      </w:r>
    </w:p>
    <w:p w:rsidR="002F625C" w:rsidRPr="00723F03" w:rsidRDefault="002F625C" w:rsidP="002F625C">
      <w:pPr>
        <w:rPr>
          <w:b/>
          <w:bCs/>
          <w:sz w:val="24"/>
          <w:szCs w:val="24"/>
          <w:rtl/>
        </w:rPr>
      </w:pPr>
      <w:r w:rsidRPr="00723F03">
        <w:rPr>
          <w:rFonts w:hint="cs"/>
          <w:b/>
          <w:bCs/>
          <w:sz w:val="24"/>
          <w:szCs w:val="24"/>
          <w:rtl/>
        </w:rPr>
        <w:t xml:space="preserve">סיכומים בהלכות </w:t>
      </w:r>
      <w:r>
        <w:rPr>
          <w:rFonts w:hint="cs"/>
          <w:b/>
          <w:bCs/>
          <w:sz w:val="24"/>
          <w:szCs w:val="24"/>
          <w:rtl/>
        </w:rPr>
        <w:t>אבלות</w:t>
      </w:r>
    </w:p>
    <w:p w:rsidR="002F625C" w:rsidRPr="00723F03" w:rsidRDefault="002F625C" w:rsidP="002F625C">
      <w:pPr>
        <w:rPr>
          <w:b/>
          <w:bCs/>
          <w:sz w:val="24"/>
          <w:szCs w:val="24"/>
        </w:rPr>
      </w:pPr>
      <w:r w:rsidRPr="00723F03">
        <w:rPr>
          <w:rFonts w:hint="cs"/>
          <w:b/>
          <w:bCs/>
          <w:sz w:val="24"/>
          <w:szCs w:val="24"/>
          <w:rtl/>
        </w:rPr>
        <w:t xml:space="preserve">סיכומים אלו נערכו ע"י הראל דויטש, כולל הלכה ישיבת שעלבים. </w:t>
      </w:r>
      <w:r>
        <w:rPr>
          <w:b/>
          <w:bCs/>
          <w:sz w:val="24"/>
          <w:szCs w:val="24"/>
          <w:rtl/>
        </w:rPr>
        <w:br/>
      </w:r>
      <w:r w:rsidRPr="00723F03">
        <w:rPr>
          <w:rFonts w:hint="cs"/>
          <w:b/>
          <w:bCs/>
          <w:sz w:val="24"/>
          <w:szCs w:val="24"/>
          <w:rtl/>
        </w:rPr>
        <w:t xml:space="preserve">אשמח לקבל הערות למייל </w:t>
      </w:r>
      <w:r w:rsidRPr="00723F03">
        <w:rPr>
          <w:b/>
          <w:bCs/>
          <w:sz w:val="24"/>
          <w:szCs w:val="24"/>
        </w:rPr>
        <w:t>hareldo22@gmail.com</w:t>
      </w:r>
    </w:p>
    <w:p w:rsidR="0019466A" w:rsidRPr="002F625C"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19466A" w:rsidRDefault="0019466A" w:rsidP="00575601">
      <w:pPr>
        <w:rPr>
          <w:rFonts w:hint="cs"/>
          <w:b/>
          <w:bCs/>
          <w:sz w:val="20"/>
          <w:szCs w:val="20"/>
          <w:rtl/>
        </w:rPr>
      </w:pPr>
    </w:p>
    <w:p w:rsidR="00575601" w:rsidRPr="00D44742" w:rsidRDefault="00575601" w:rsidP="00575601">
      <w:pPr>
        <w:rPr>
          <w:b/>
          <w:bCs/>
          <w:sz w:val="20"/>
          <w:szCs w:val="20"/>
          <w:rtl/>
        </w:rPr>
      </w:pPr>
      <w:bookmarkStart w:id="0" w:name="_GoBack"/>
      <w:bookmarkEnd w:id="0"/>
      <w:r w:rsidRPr="00D44742">
        <w:rPr>
          <w:rFonts w:hint="cs"/>
          <w:b/>
          <w:bCs/>
          <w:sz w:val="20"/>
          <w:szCs w:val="20"/>
          <w:rtl/>
        </w:rPr>
        <w:lastRenderedPageBreak/>
        <w:t>בעזרת ה' יתברך</w:t>
      </w:r>
    </w:p>
    <w:p w:rsidR="00575601" w:rsidRDefault="00575601" w:rsidP="00575601">
      <w:pPr>
        <w:rPr>
          <w:b/>
          <w:bCs/>
          <w:sz w:val="20"/>
          <w:szCs w:val="20"/>
          <w:rtl/>
        </w:rPr>
      </w:pPr>
      <w:r w:rsidRPr="00D44742">
        <w:rPr>
          <w:rFonts w:hint="cs"/>
          <w:b/>
          <w:bCs/>
          <w:sz w:val="20"/>
          <w:szCs w:val="20"/>
          <w:rtl/>
        </w:rPr>
        <w:t xml:space="preserve">סימן שמ </w:t>
      </w:r>
      <w:r w:rsidRPr="00D44742">
        <w:rPr>
          <w:b/>
          <w:bCs/>
          <w:sz w:val="20"/>
          <w:szCs w:val="20"/>
          <w:rtl/>
        </w:rPr>
        <w:t>–</w:t>
      </w:r>
      <w:r w:rsidRPr="00D44742">
        <w:rPr>
          <w:rFonts w:hint="cs"/>
          <w:b/>
          <w:bCs/>
          <w:sz w:val="20"/>
          <w:szCs w:val="20"/>
          <w:rtl/>
        </w:rPr>
        <w:t xml:space="preserve"> הלכות קריעה</w:t>
      </w:r>
      <w:r>
        <w:rPr>
          <w:rFonts w:hint="cs"/>
          <w:b/>
          <w:bCs/>
          <w:sz w:val="20"/>
          <w:szCs w:val="20"/>
          <w:rtl/>
        </w:rPr>
        <w:br/>
      </w:r>
      <w:r>
        <w:rPr>
          <w:b/>
          <w:bCs/>
          <w:sz w:val="20"/>
          <w:szCs w:val="20"/>
          <w:rtl/>
        </w:rPr>
        <w:br/>
      </w:r>
      <w:r>
        <w:rPr>
          <w:rFonts w:hint="cs"/>
          <w:b/>
          <w:bCs/>
          <w:sz w:val="20"/>
          <w:szCs w:val="20"/>
          <w:rtl/>
        </w:rPr>
        <w:t xml:space="preserve">סעיף א </w:t>
      </w:r>
      <w:r>
        <w:rPr>
          <w:b/>
          <w:bCs/>
          <w:sz w:val="20"/>
          <w:szCs w:val="20"/>
          <w:rtl/>
        </w:rPr>
        <w:t>–</w:t>
      </w:r>
      <w:r>
        <w:rPr>
          <w:rFonts w:hint="cs"/>
          <w:b/>
          <w:bCs/>
          <w:sz w:val="20"/>
          <w:szCs w:val="20"/>
          <w:rtl/>
        </w:rPr>
        <w:t xml:space="preserve"> חיוב הקריעה וקריעה מעומד</w:t>
      </w:r>
      <w:r>
        <w:rPr>
          <w:rFonts w:hint="cs"/>
          <w:b/>
          <w:bCs/>
          <w:sz w:val="20"/>
          <w:szCs w:val="20"/>
          <w:rtl/>
        </w:rPr>
        <w:br/>
        <w:t>מקורות הדין</w:t>
      </w:r>
      <w:r>
        <w:rPr>
          <w:b/>
          <w:bCs/>
          <w:sz w:val="20"/>
          <w:szCs w:val="20"/>
          <w:rtl/>
        </w:rPr>
        <w:br/>
      </w:r>
      <w:r>
        <w:rPr>
          <w:rFonts w:hint="cs"/>
          <w:sz w:val="20"/>
          <w:szCs w:val="20"/>
          <w:rtl/>
        </w:rPr>
        <w:t xml:space="preserve">א. </w:t>
      </w:r>
      <w:r w:rsidRPr="00910504">
        <w:rPr>
          <w:rFonts w:hint="cs"/>
          <w:b/>
          <w:bCs/>
          <w:sz w:val="20"/>
          <w:szCs w:val="20"/>
          <w:rtl/>
        </w:rPr>
        <w:t xml:space="preserve">גמרא </w:t>
      </w:r>
      <w:r>
        <w:rPr>
          <w:rFonts w:hint="cs"/>
          <w:sz w:val="20"/>
          <w:szCs w:val="20"/>
          <w:rtl/>
        </w:rPr>
        <w:t>מו"ק (כד.) "</w:t>
      </w:r>
      <w:r w:rsidRPr="00910504">
        <w:rPr>
          <w:rFonts w:cs="Arial" w:hint="cs"/>
          <w:sz w:val="20"/>
          <w:szCs w:val="20"/>
          <w:rtl/>
        </w:rPr>
        <w:t>אמר</w:t>
      </w:r>
      <w:r w:rsidRPr="00910504">
        <w:rPr>
          <w:rFonts w:cs="Arial"/>
          <w:sz w:val="20"/>
          <w:szCs w:val="20"/>
          <w:rtl/>
        </w:rPr>
        <w:t xml:space="preserve"> </w:t>
      </w:r>
      <w:r w:rsidRPr="00910504">
        <w:rPr>
          <w:rFonts w:cs="Arial" w:hint="cs"/>
          <w:sz w:val="20"/>
          <w:szCs w:val="20"/>
          <w:rtl/>
        </w:rPr>
        <w:t>רב</w:t>
      </w:r>
      <w:r w:rsidRPr="00910504">
        <w:rPr>
          <w:rFonts w:cs="Arial"/>
          <w:sz w:val="20"/>
          <w:szCs w:val="20"/>
          <w:rtl/>
        </w:rPr>
        <w:t xml:space="preserve"> </w:t>
      </w:r>
      <w:r w:rsidRPr="00910504">
        <w:rPr>
          <w:rFonts w:cs="Arial" w:hint="cs"/>
          <w:sz w:val="20"/>
          <w:szCs w:val="20"/>
          <w:rtl/>
        </w:rPr>
        <w:t>תחליפא</w:t>
      </w:r>
      <w:r w:rsidRPr="00910504">
        <w:rPr>
          <w:rFonts w:cs="Arial"/>
          <w:sz w:val="20"/>
          <w:szCs w:val="20"/>
          <w:rtl/>
        </w:rPr>
        <w:t xml:space="preserve"> </w:t>
      </w:r>
      <w:r w:rsidRPr="00910504">
        <w:rPr>
          <w:rFonts w:cs="Arial" w:hint="cs"/>
          <w:sz w:val="20"/>
          <w:szCs w:val="20"/>
          <w:rtl/>
        </w:rPr>
        <w:t>בר</w:t>
      </w:r>
      <w:r w:rsidRPr="00910504">
        <w:rPr>
          <w:rFonts w:cs="Arial"/>
          <w:sz w:val="20"/>
          <w:szCs w:val="20"/>
          <w:rtl/>
        </w:rPr>
        <w:t xml:space="preserve"> </w:t>
      </w:r>
      <w:r w:rsidRPr="00910504">
        <w:rPr>
          <w:rFonts w:cs="Arial" w:hint="cs"/>
          <w:sz w:val="20"/>
          <w:szCs w:val="20"/>
          <w:rtl/>
        </w:rPr>
        <w:t>אבימי</w:t>
      </w:r>
      <w:r w:rsidRPr="00910504">
        <w:rPr>
          <w:rFonts w:cs="Arial"/>
          <w:sz w:val="20"/>
          <w:szCs w:val="20"/>
          <w:rtl/>
        </w:rPr>
        <w:t xml:space="preserve"> </w:t>
      </w:r>
      <w:r w:rsidRPr="00910504">
        <w:rPr>
          <w:rFonts w:cs="Arial" w:hint="cs"/>
          <w:sz w:val="20"/>
          <w:szCs w:val="20"/>
          <w:rtl/>
        </w:rPr>
        <w:t>אמר</w:t>
      </w:r>
      <w:r w:rsidRPr="00910504">
        <w:rPr>
          <w:rFonts w:cs="Arial"/>
          <w:sz w:val="20"/>
          <w:szCs w:val="20"/>
          <w:rtl/>
        </w:rPr>
        <w:t xml:space="preserve"> </w:t>
      </w:r>
      <w:r w:rsidRPr="00910504">
        <w:rPr>
          <w:rFonts w:cs="Arial" w:hint="cs"/>
          <w:sz w:val="20"/>
          <w:szCs w:val="20"/>
          <w:rtl/>
        </w:rPr>
        <w:t>שמואל</w:t>
      </w:r>
      <w:r w:rsidRPr="00910504">
        <w:rPr>
          <w:rFonts w:cs="Arial"/>
          <w:sz w:val="20"/>
          <w:szCs w:val="20"/>
          <w:rtl/>
        </w:rPr>
        <w:t xml:space="preserve">: </w:t>
      </w:r>
      <w:r w:rsidRPr="00910504">
        <w:rPr>
          <w:rFonts w:cs="Arial" w:hint="cs"/>
          <w:sz w:val="20"/>
          <w:szCs w:val="20"/>
          <w:rtl/>
        </w:rPr>
        <w:t>אבל</w:t>
      </w:r>
      <w:r w:rsidRPr="00910504">
        <w:rPr>
          <w:rFonts w:cs="Arial"/>
          <w:sz w:val="20"/>
          <w:szCs w:val="20"/>
          <w:rtl/>
        </w:rPr>
        <w:t xml:space="preserve"> </w:t>
      </w:r>
      <w:r w:rsidRPr="00910504">
        <w:rPr>
          <w:rFonts w:cs="Arial" w:hint="cs"/>
          <w:sz w:val="20"/>
          <w:szCs w:val="20"/>
          <w:rtl/>
        </w:rPr>
        <w:t>שלא</w:t>
      </w:r>
      <w:r w:rsidRPr="00910504">
        <w:rPr>
          <w:rFonts w:cs="Arial"/>
          <w:sz w:val="20"/>
          <w:szCs w:val="20"/>
          <w:rtl/>
        </w:rPr>
        <w:t xml:space="preserve"> </w:t>
      </w:r>
      <w:r w:rsidRPr="00910504">
        <w:rPr>
          <w:rFonts w:cs="Arial" w:hint="cs"/>
          <w:sz w:val="20"/>
          <w:szCs w:val="20"/>
          <w:rtl/>
        </w:rPr>
        <w:t>פרע</w:t>
      </w:r>
      <w:r w:rsidRPr="00910504">
        <w:rPr>
          <w:rFonts w:cs="Arial"/>
          <w:sz w:val="20"/>
          <w:szCs w:val="20"/>
          <w:rtl/>
        </w:rPr>
        <w:t xml:space="preserve"> </w:t>
      </w:r>
      <w:r w:rsidRPr="00910504">
        <w:rPr>
          <w:rFonts w:cs="Arial" w:hint="cs"/>
          <w:sz w:val="20"/>
          <w:szCs w:val="20"/>
          <w:rtl/>
        </w:rPr>
        <w:t>ושלא</w:t>
      </w:r>
      <w:r w:rsidRPr="00910504">
        <w:rPr>
          <w:rFonts w:cs="Arial"/>
          <w:sz w:val="20"/>
          <w:szCs w:val="20"/>
          <w:rtl/>
        </w:rPr>
        <w:t xml:space="preserve"> </w:t>
      </w:r>
      <w:r w:rsidRPr="00910504">
        <w:rPr>
          <w:rFonts w:cs="Arial" w:hint="cs"/>
          <w:sz w:val="20"/>
          <w:szCs w:val="20"/>
          <w:rtl/>
        </w:rPr>
        <w:t>פירם</w:t>
      </w:r>
      <w:r w:rsidRPr="00910504">
        <w:rPr>
          <w:rFonts w:cs="Arial"/>
          <w:sz w:val="20"/>
          <w:szCs w:val="20"/>
          <w:rtl/>
        </w:rPr>
        <w:t xml:space="preserve"> - </w:t>
      </w:r>
      <w:r w:rsidRPr="00910504">
        <w:rPr>
          <w:rFonts w:cs="Arial" w:hint="cs"/>
          <w:sz w:val="20"/>
          <w:szCs w:val="20"/>
          <w:rtl/>
        </w:rPr>
        <w:t>חייב</w:t>
      </w:r>
      <w:r w:rsidRPr="00910504">
        <w:rPr>
          <w:rFonts w:cs="Arial"/>
          <w:sz w:val="20"/>
          <w:szCs w:val="20"/>
          <w:rtl/>
        </w:rPr>
        <w:t xml:space="preserve"> </w:t>
      </w:r>
      <w:r w:rsidRPr="00910504">
        <w:rPr>
          <w:rFonts w:cs="Arial" w:hint="cs"/>
          <w:sz w:val="20"/>
          <w:szCs w:val="20"/>
          <w:rtl/>
        </w:rPr>
        <w:t>מיתה</w:t>
      </w:r>
      <w:r w:rsidRPr="00910504">
        <w:rPr>
          <w:rFonts w:cs="Arial"/>
          <w:sz w:val="20"/>
          <w:szCs w:val="20"/>
          <w:rtl/>
        </w:rPr>
        <w:t xml:space="preserve">, </w:t>
      </w:r>
      <w:r w:rsidRPr="00910504">
        <w:rPr>
          <w:rFonts w:cs="Arial" w:hint="cs"/>
          <w:sz w:val="20"/>
          <w:szCs w:val="20"/>
          <w:rtl/>
        </w:rPr>
        <w:t>שנאמר</w:t>
      </w:r>
      <w:r w:rsidRPr="00910504">
        <w:rPr>
          <w:rFonts w:cs="Arial"/>
          <w:sz w:val="20"/>
          <w:szCs w:val="20"/>
          <w:rtl/>
        </w:rPr>
        <w:t xml:space="preserve"> </w:t>
      </w:r>
      <w:r w:rsidRPr="00910504">
        <w:rPr>
          <w:rFonts w:cs="Arial" w:hint="cs"/>
          <w:sz w:val="20"/>
          <w:szCs w:val="20"/>
          <w:rtl/>
        </w:rPr>
        <w:t>ראשיכם</w:t>
      </w:r>
      <w:r w:rsidRPr="00910504">
        <w:rPr>
          <w:rFonts w:cs="Arial"/>
          <w:sz w:val="20"/>
          <w:szCs w:val="20"/>
          <w:rtl/>
        </w:rPr>
        <w:t xml:space="preserve"> </w:t>
      </w:r>
      <w:r w:rsidRPr="00910504">
        <w:rPr>
          <w:rFonts w:cs="Arial" w:hint="cs"/>
          <w:sz w:val="20"/>
          <w:szCs w:val="20"/>
          <w:rtl/>
        </w:rPr>
        <w:t>אל</w:t>
      </w:r>
      <w:r w:rsidRPr="00910504">
        <w:rPr>
          <w:rFonts w:cs="Arial"/>
          <w:sz w:val="20"/>
          <w:szCs w:val="20"/>
          <w:rtl/>
        </w:rPr>
        <w:t xml:space="preserve"> </w:t>
      </w:r>
      <w:r w:rsidRPr="00910504">
        <w:rPr>
          <w:rFonts w:cs="Arial" w:hint="cs"/>
          <w:sz w:val="20"/>
          <w:szCs w:val="20"/>
          <w:rtl/>
        </w:rPr>
        <w:t>תפרעו</w:t>
      </w:r>
      <w:r w:rsidRPr="00910504">
        <w:rPr>
          <w:rFonts w:cs="Arial"/>
          <w:sz w:val="20"/>
          <w:szCs w:val="20"/>
          <w:rtl/>
        </w:rPr>
        <w:t xml:space="preserve"> </w:t>
      </w:r>
      <w:r w:rsidRPr="00910504">
        <w:rPr>
          <w:rFonts w:cs="Arial" w:hint="cs"/>
          <w:sz w:val="20"/>
          <w:szCs w:val="20"/>
          <w:rtl/>
        </w:rPr>
        <w:t>ובגדיכם</w:t>
      </w:r>
      <w:r w:rsidRPr="00910504">
        <w:rPr>
          <w:rFonts w:cs="Arial"/>
          <w:sz w:val="20"/>
          <w:szCs w:val="20"/>
          <w:rtl/>
        </w:rPr>
        <w:t xml:space="preserve"> </w:t>
      </w:r>
      <w:r w:rsidRPr="00910504">
        <w:rPr>
          <w:rFonts w:cs="Arial" w:hint="cs"/>
          <w:sz w:val="20"/>
          <w:szCs w:val="20"/>
          <w:rtl/>
        </w:rPr>
        <w:t>לא</w:t>
      </w:r>
      <w:r w:rsidRPr="00910504">
        <w:rPr>
          <w:rFonts w:cs="Arial"/>
          <w:sz w:val="20"/>
          <w:szCs w:val="20"/>
          <w:rtl/>
        </w:rPr>
        <w:t xml:space="preserve"> </w:t>
      </w:r>
      <w:r w:rsidRPr="00910504">
        <w:rPr>
          <w:rFonts w:cs="Arial" w:hint="cs"/>
          <w:sz w:val="20"/>
          <w:szCs w:val="20"/>
          <w:rtl/>
        </w:rPr>
        <w:t>תפרמו</w:t>
      </w:r>
      <w:r w:rsidRPr="00910504">
        <w:rPr>
          <w:rFonts w:cs="Arial"/>
          <w:sz w:val="20"/>
          <w:szCs w:val="20"/>
          <w:rtl/>
        </w:rPr>
        <w:t xml:space="preserve"> </w:t>
      </w:r>
      <w:r w:rsidRPr="00910504">
        <w:rPr>
          <w:rFonts w:cs="Arial" w:hint="cs"/>
          <w:sz w:val="20"/>
          <w:szCs w:val="20"/>
          <w:rtl/>
        </w:rPr>
        <w:t>ולא</w:t>
      </w:r>
      <w:r w:rsidRPr="00910504">
        <w:rPr>
          <w:rFonts w:cs="Arial"/>
          <w:sz w:val="20"/>
          <w:szCs w:val="20"/>
          <w:rtl/>
        </w:rPr>
        <w:t xml:space="preserve"> </w:t>
      </w:r>
      <w:r w:rsidRPr="00910504">
        <w:rPr>
          <w:rFonts w:cs="Arial" w:hint="cs"/>
          <w:sz w:val="20"/>
          <w:szCs w:val="20"/>
          <w:rtl/>
        </w:rPr>
        <w:t>תמתו</w:t>
      </w:r>
      <w:r w:rsidRPr="00910504">
        <w:rPr>
          <w:rFonts w:cs="Arial"/>
          <w:sz w:val="20"/>
          <w:szCs w:val="20"/>
          <w:rtl/>
        </w:rPr>
        <w:t xml:space="preserve"> </w:t>
      </w:r>
      <w:r w:rsidRPr="00910504">
        <w:rPr>
          <w:rFonts w:cs="Arial" w:hint="cs"/>
          <w:sz w:val="20"/>
          <w:szCs w:val="20"/>
          <w:rtl/>
        </w:rPr>
        <w:t>וגו</w:t>
      </w:r>
      <w:r w:rsidRPr="00910504">
        <w:rPr>
          <w:rFonts w:cs="Arial"/>
          <w:sz w:val="20"/>
          <w:szCs w:val="20"/>
          <w:rtl/>
        </w:rPr>
        <w:t xml:space="preserve">', </w:t>
      </w:r>
      <w:r w:rsidRPr="00910504">
        <w:rPr>
          <w:rFonts w:cs="Arial" w:hint="cs"/>
          <w:sz w:val="20"/>
          <w:szCs w:val="20"/>
          <w:rtl/>
        </w:rPr>
        <w:t>הא</w:t>
      </w:r>
      <w:r w:rsidRPr="00910504">
        <w:rPr>
          <w:rFonts w:cs="Arial"/>
          <w:sz w:val="20"/>
          <w:szCs w:val="20"/>
          <w:rtl/>
        </w:rPr>
        <w:t xml:space="preserve"> </w:t>
      </w:r>
      <w:r w:rsidRPr="00910504">
        <w:rPr>
          <w:rFonts w:cs="Arial" w:hint="cs"/>
          <w:sz w:val="20"/>
          <w:szCs w:val="20"/>
          <w:rtl/>
        </w:rPr>
        <w:t>אחר</w:t>
      </w:r>
      <w:r w:rsidRPr="00910504">
        <w:rPr>
          <w:rFonts w:cs="Arial"/>
          <w:sz w:val="20"/>
          <w:szCs w:val="20"/>
          <w:rtl/>
        </w:rPr>
        <w:t xml:space="preserve"> </w:t>
      </w:r>
      <w:r w:rsidRPr="00910504">
        <w:rPr>
          <w:rFonts w:cs="Arial" w:hint="cs"/>
          <w:sz w:val="20"/>
          <w:szCs w:val="20"/>
          <w:rtl/>
        </w:rPr>
        <w:t>שלא</w:t>
      </w:r>
      <w:r w:rsidRPr="00910504">
        <w:rPr>
          <w:rFonts w:cs="Arial"/>
          <w:sz w:val="20"/>
          <w:szCs w:val="20"/>
          <w:rtl/>
        </w:rPr>
        <w:t xml:space="preserve"> </w:t>
      </w:r>
      <w:r w:rsidRPr="00910504">
        <w:rPr>
          <w:rFonts w:cs="Arial" w:hint="cs"/>
          <w:sz w:val="20"/>
          <w:szCs w:val="20"/>
          <w:rtl/>
        </w:rPr>
        <w:t>פרע</w:t>
      </w:r>
      <w:r w:rsidRPr="00910504">
        <w:rPr>
          <w:rFonts w:cs="Arial"/>
          <w:sz w:val="20"/>
          <w:szCs w:val="20"/>
          <w:rtl/>
        </w:rPr>
        <w:t xml:space="preserve"> </w:t>
      </w:r>
      <w:r w:rsidRPr="00910504">
        <w:rPr>
          <w:rFonts w:cs="Arial" w:hint="cs"/>
          <w:sz w:val="20"/>
          <w:szCs w:val="20"/>
          <w:rtl/>
        </w:rPr>
        <w:t>ושלא</w:t>
      </w:r>
      <w:r w:rsidRPr="00910504">
        <w:rPr>
          <w:rFonts w:cs="Arial"/>
          <w:sz w:val="20"/>
          <w:szCs w:val="20"/>
          <w:rtl/>
        </w:rPr>
        <w:t xml:space="preserve"> </w:t>
      </w:r>
      <w:r w:rsidRPr="00910504">
        <w:rPr>
          <w:rFonts w:cs="Arial" w:hint="cs"/>
          <w:sz w:val="20"/>
          <w:szCs w:val="20"/>
          <w:rtl/>
        </w:rPr>
        <w:t>פירם</w:t>
      </w:r>
      <w:r w:rsidRPr="00910504">
        <w:rPr>
          <w:rFonts w:cs="Arial"/>
          <w:sz w:val="20"/>
          <w:szCs w:val="20"/>
          <w:rtl/>
        </w:rPr>
        <w:t xml:space="preserve"> - </w:t>
      </w:r>
      <w:r w:rsidRPr="00910504">
        <w:rPr>
          <w:rFonts w:cs="Arial" w:hint="cs"/>
          <w:sz w:val="20"/>
          <w:szCs w:val="20"/>
          <w:rtl/>
        </w:rPr>
        <w:t>חייב</w:t>
      </w:r>
      <w:r w:rsidRPr="00910504">
        <w:rPr>
          <w:rFonts w:cs="Arial"/>
          <w:sz w:val="20"/>
          <w:szCs w:val="20"/>
          <w:rtl/>
        </w:rPr>
        <w:t xml:space="preserve"> </w:t>
      </w:r>
      <w:r w:rsidRPr="00910504">
        <w:rPr>
          <w:rFonts w:cs="Arial" w:hint="cs"/>
          <w:sz w:val="20"/>
          <w:szCs w:val="20"/>
          <w:rtl/>
        </w:rPr>
        <w:t>מיתה</w:t>
      </w:r>
      <w:r w:rsidRPr="00910504">
        <w:rPr>
          <w:rFonts w:cs="Arial"/>
          <w:sz w:val="20"/>
          <w:szCs w:val="20"/>
          <w:rtl/>
        </w:rPr>
        <w:t>.</w:t>
      </w:r>
      <w:r>
        <w:rPr>
          <w:rFonts w:cs="Arial" w:hint="cs"/>
          <w:sz w:val="20"/>
          <w:szCs w:val="20"/>
          <w:rtl/>
        </w:rPr>
        <w:t>"</w:t>
      </w:r>
      <w:r w:rsidRPr="000A1322">
        <w:rPr>
          <w:rStyle w:val="a5"/>
          <w:sz w:val="20"/>
          <w:szCs w:val="20"/>
          <w:rtl/>
        </w:rPr>
        <w:footnoteReference w:id="1"/>
      </w:r>
      <w:r>
        <w:rPr>
          <w:rFonts w:hint="cs"/>
          <w:b/>
          <w:bCs/>
          <w:sz w:val="20"/>
          <w:szCs w:val="20"/>
          <w:rtl/>
        </w:rPr>
        <w:br/>
      </w:r>
      <w:r>
        <w:rPr>
          <w:b/>
          <w:bCs/>
          <w:sz w:val="20"/>
          <w:szCs w:val="20"/>
          <w:rtl/>
        </w:rPr>
        <w:br/>
      </w:r>
      <w:r>
        <w:rPr>
          <w:rFonts w:hint="cs"/>
          <w:sz w:val="20"/>
          <w:szCs w:val="20"/>
          <w:rtl/>
        </w:rPr>
        <w:t xml:space="preserve">ב. </w:t>
      </w:r>
      <w:r>
        <w:rPr>
          <w:rFonts w:hint="cs"/>
          <w:b/>
          <w:bCs/>
          <w:sz w:val="20"/>
          <w:szCs w:val="20"/>
          <w:rtl/>
        </w:rPr>
        <w:t xml:space="preserve">גמרא </w:t>
      </w:r>
      <w:r>
        <w:rPr>
          <w:rFonts w:hint="cs"/>
          <w:sz w:val="20"/>
          <w:szCs w:val="20"/>
          <w:rtl/>
        </w:rPr>
        <w:t>מו"ק (כ: - כא.) "</w:t>
      </w:r>
      <w:r w:rsidRPr="000A1322">
        <w:rPr>
          <w:rFonts w:cs="Arial" w:hint="cs"/>
          <w:sz w:val="20"/>
          <w:szCs w:val="20"/>
          <w:rtl/>
        </w:rPr>
        <w:t>אמימר</w:t>
      </w:r>
      <w:r w:rsidRPr="000A1322">
        <w:rPr>
          <w:rFonts w:cs="Arial"/>
          <w:sz w:val="20"/>
          <w:szCs w:val="20"/>
          <w:rtl/>
        </w:rPr>
        <w:t xml:space="preserve"> </w:t>
      </w:r>
      <w:r w:rsidRPr="000A1322">
        <w:rPr>
          <w:rFonts w:cs="Arial" w:hint="cs"/>
          <w:sz w:val="20"/>
          <w:szCs w:val="20"/>
          <w:rtl/>
        </w:rPr>
        <w:t>שכיב</w:t>
      </w:r>
      <w:r w:rsidRPr="000A1322">
        <w:rPr>
          <w:rFonts w:cs="Arial"/>
          <w:sz w:val="20"/>
          <w:szCs w:val="20"/>
          <w:rtl/>
        </w:rPr>
        <w:t xml:space="preserve"> </w:t>
      </w:r>
      <w:r w:rsidRPr="000A1322">
        <w:rPr>
          <w:rFonts w:cs="Arial" w:hint="cs"/>
          <w:sz w:val="20"/>
          <w:szCs w:val="20"/>
          <w:rtl/>
        </w:rPr>
        <w:t>ליה</w:t>
      </w:r>
      <w:r w:rsidRPr="000A1322">
        <w:rPr>
          <w:rFonts w:cs="Arial"/>
          <w:sz w:val="20"/>
          <w:szCs w:val="20"/>
          <w:rtl/>
        </w:rPr>
        <w:t xml:space="preserve"> </w:t>
      </w:r>
      <w:r w:rsidRPr="000A1322">
        <w:rPr>
          <w:rFonts w:cs="Arial" w:hint="cs"/>
          <w:sz w:val="20"/>
          <w:szCs w:val="20"/>
          <w:rtl/>
        </w:rPr>
        <w:t>בר</w:t>
      </w:r>
      <w:r w:rsidRPr="000A1322">
        <w:rPr>
          <w:rFonts w:cs="Arial"/>
          <w:sz w:val="20"/>
          <w:szCs w:val="20"/>
          <w:rtl/>
        </w:rPr>
        <w:t xml:space="preserve"> </w:t>
      </w:r>
      <w:r w:rsidRPr="000A1322">
        <w:rPr>
          <w:rFonts w:cs="Arial" w:hint="cs"/>
          <w:sz w:val="20"/>
          <w:szCs w:val="20"/>
          <w:rtl/>
        </w:rPr>
        <w:t>בריה</w:t>
      </w:r>
      <w:r w:rsidRPr="000A1322">
        <w:rPr>
          <w:rFonts w:cs="Arial"/>
          <w:sz w:val="20"/>
          <w:szCs w:val="20"/>
          <w:rtl/>
        </w:rPr>
        <w:t xml:space="preserve">, </w:t>
      </w:r>
      <w:r w:rsidRPr="000A1322">
        <w:rPr>
          <w:rFonts w:cs="Arial" w:hint="cs"/>
          <w:sz w:val="20"/>
          <w:szCs w:val="20"/>
          <w:rtl/>
        </w:rPr>
        <w:t>קרע</w:t>
      </w:r>
      <w:r w:rsidRPr="000A1322">
        <w:rPr>
          <w:rFonts w:cs="Arial"/>
          <w:sz w:val="20"/>
          <w:szCs w:val="20"/>
          <w:rtl/>
        </w:rPr>
        <w:t xml:space="preserve"> </w:t>
      </w:r>
      <w:r w:rsidRPr="000A1322">
        <w:rPr>
          <w:rFonts w:cs="Arial" w:hint="cs"/>
          <w:sz w:val="20"/>
          <w:szCs w:val="20"/>
          <w:rtl/>
        </w:rPr>
        <w:t>עילויה</w:t>
      </w:r>
      <w:r w:rsidRPr="000A1322">
        <w:rPr>
          <w:rFonts w:cs="Arial"/>
          <w:sz w:val="20"/>
          <w:szCs w:val="20"/>
          <w:rtl/>
        </w:rPr>
        <w:t xml:space="preserve">. </w:t>
      </w:r>
      <w:r w:rsidRPr="000A1322">
        <w:rPr>
          <w:rFonts w:cs="Arial" w:hint="cs"/>
          <w:sz w:val="20"/>
          <w:szCs w:val="20"/>
          <w:rtl/>
        </w:rPr>
        <w:t>אתא</w:t>
      </w:r>
      <w:r w:rsidRPr="000A1322">
        <w:rPr>
          <w:rFonts w:cs="Arial"/>
          <w:sz w:val="20"/>
          <w:szCs w:val="20"/>
          <w:rtl/>
        </w:rPr>
        <w:t xml:space="preserve"> </w:t>
      </w:r>
      <w:r w:rsidRPr="000A1322">
        <w:rPr>
          <w:rFonts w:cs="Arial" w:hint="cs"/>
          <w:sz w:val="20"/>
          <w:szCs w:val="20"/>
          <w:rtl/>
        </w:rPr>
        <w:t>בריה</w:t>
      </w:r>
      <w:r w:rsidRPr="000A1322">
        <w:rPr>
          <w:rFonts w:cs="Arial"/>
          <w:sz w:val="20"/>
          <w:szCs w:val="20"/>
          <w:rtl/>
        </w:rPr>
        <w:t xml:space="preserve"> - </w:t>
      </w:r>
      <w:r w:rsidRPr="000A1322">
        <w:rPr>
          <w:rFonts w:cs="Arial" w:hint="cs"/>
          <w:sz w:val="20"/>
          <w:szCs w:val="20"/>
          <w:rtl/>
        </w:rPr>
        <w:t>קרע</w:t>
      </w:r>
      <w:r w:rsidRPr="000A1322">
        <w:rPr>
          <w:rFonts w:cs="Arial"/>
          <w:sz w:val="20"/>
          <w:szCs w:val="20"/>
          <w:rtl/>
        </w:rPr>
        <w:t xml:space="preserve"> </w:t>
      </w:r>
      <w:r w:rsidRPr="000A1322">
        <w:rPr>
          <w:rFonts w:cs="Arial" w:hint="cs"/>
          <w:sz w:val="20"/>
          <w:szCs w:val="20"/>
          <w:rtl/>
        </w:rPr>
        <w:t>באפיה</w:t>
      </w:r>
      <w:r>
        <w:rPr>
          <w:rStyle w:val="a5"/>
          <w:rFonts w:cs="Arial"/>
          <w:sz w:val="20"/>
          <w:szCs w:val="20"/>
          <w:rtl/>
        </w:rPr>
        <w:footnoteReference w:id="2"/>
      </w:r>
      <w:r w:rsidRPr="000A1322">
        <w:rPr>
          <w:rFonts w:cs="Arial"/>
          <w:sz w:val="20"/>
          <w:szCs w:val="20"/>
          <w:rtl/>
        </w:rPr>
        <w:t xml:space="preserve">, </w:t>
      </w:r>
      <w:r w:rsidRPr="000A1322">
        <w:rPr>
          <w:rFonts w:cs="Arial" w:hint="cs"/>
          <w:sz w:val="20"/>
          <w:szCs w:val="20"/>
          <w:rtl/>
        </w:rPr>
        <w:t>אידכר</w:t>
      </w:r>
      <w:r w:rsidRPr="000A1322">
        <w:rPr>
          <w:rFonts w:cs="Arial"/>
          <w:sz w:val="20"/>
          <w:szCs w:val="20"/>
          <w:rtl/>
        </w:rPr>
        <w:t xml:space="preserve"> </w:t>
      </w:r>
      <w:r w:rsidRPr="000A1322">
        <w:rPr>
          <w:rFonts w:cs="Arial" w:hint="cs"/>
          <w:sz w:val="20"/>
          <w:szCs w:val="20"/>
          <w:rtl/>
        </w:rPr>
        <w:t>דמיושב</w:t>
      </w:r>
      <w:r w:rsidRPr="000A1322">
        <w:rPr>
          <w:rFonts w:cs="Arial"/>
          <w:sz w:val="20"/>
          <w:szCs w:val="20"/>
          <w:rtl/>
        </w:rPr>
        <w:t xml:space="preserve"> </w:t>
      </w:r>
      <w:r w:rsidRPr="000A1322">
        <w:rPr>
          <w:rFonts w:cs="Arial" w:hint="cs"/>
          <w:sz w:val="20"/>
          <w:szCs w:val="20"/>
          <w:rtl/>
        </w:rPr>
        <w:t>קרע</w:t>
      </w:r>
      <w:r w:rsidRPr="000A1322">
        <w:rPr>
          <w:rFonts w:cs="Arial"/>
          <w:sz w:val="20"/>
          <w:szCs w:val="20"/>
          <w:rtl/>
        </w:rPr>
        <w:t xml:space="preserve"> - </w:t>
      </w:r>
      <w:r w:rsidRPr="000A1322">
        <w:rPr>
          <w:rFonts w:cs="Arial" w:hint="cs"/>
          <w:sz w:val="20"/>
          <w:szCs w:val="20"/>
          <w:rtl/>
        </w:rPr>
        <w:t>קם</w:t>
      </w:r>
      <w:r w:rsidRPr="000A1322">
        <w:rPr>
          <w:rFonts w:cs="Arial"/>
          <w:sz w:val="20"/>
          <w:szCs w:val="20"/>
          <w:rtl/>
        </w:rPr>
        <w:t xml:space="preserve"> </w:t>
      </w:r>
      <w:r w:rsidRPr="000A1322">
        <w:rPr>
          <w:rFonts w:cs="Arial" w:hint="cs"/>
          <w:sz w:val="20"/>
          <w:szCs w:val="20"/>
          <w:rtl/>
        </w:rPr>
        <w:t>קרע</w:t>
      </w:r>
      <w:r w:rsidRPr="000A1322">
        <w:rPr>
          <w:rFonts w:cs="Arial"/>
          <w:sz w:val="20"/>
          <w:szCs w:val="20"/>
          <w:rtl/>
        </w:rPr>
        <w:t xml:space="preserve"> </w:t>
      </w:r>
      <w:r w:rsidRPr="000A1322">
        <w:rPr>
          <w:rFonts w:cs="Arial" w:hint="cs"/>
          <w:sz w:val="20"/>
          <w:szCs w:val="20"/>
          <w:rtl/>
        </w:rPr>
        <w:t>מעומד</w:t>
      </w:r>
      <w:r>
        <w:rPr>
          <w:rFonts w:cs="Arial"/>
          <w:sz w:val="20"/>
          <w:szCs w:val="20"/>
          <w:rtl/>
        </w:rPr>
        <w:t>.</w:t>
      </w:r>
      <w:r>
        <w:rPr>
          <w:rFonts w:cs="Arial" w:hint="cs"/>
          <w:sz w:val="20"/>
          <w:szCs w:val="20"/>
          <w:rtl/>
        </w:rPr>
        <w:t xml:space="preserve">.. </w:t>
      </w:r>
      <w:r w:rsidRPr="000A1322">
        <w:rPr>
          <w:rFonts w:cs="Arial" w:hint="cs"/>
          <w:sz w:val="20"/>
          <w:szCs w:val="20"/>
          <w:rtl/>
        </w:rPr>
        <w:t>אמר</w:t>
      </w:r>
      <w:r w:rsidRPr="000A1322">
        <w:rPr>
          <w:rFonts w:cs="Arial"/>
          <w:sz w:val="20"/>
          <w:szCs w:val="20"/>
          <w:rtl/>
        </w:rPr>
        <w:t xml:space="preserve"> </w:t>
      </w:r>
      <w:r w:rsidRPr="000A1322">
        <w:rPr>
          <w:rFonts w:cs="Arial" w:hint="cs"/>
          <w:sz w:val="20"/>
          <w:szCs w:val="20"/>
          <w:rtl/>
        </w:rPr>
        <w:t>רמי</w:t>
      </w:r>
      <w:r w:rsidRPr="000A1322">
        <w:rPr>
          <w:rFonts w:cs="Arial"/>
          <w:sz w:val="20"/>
          <w:szCs w:val="20"/>
          <w:rtl/>
        </w:rPr>
        <w:t xml:space="preserve"> </w:t>
      </w:r>
      <w:r w:rsidRPr="000A1322">
        <w:rPr>
          <w:rFonts w:cs="Arial" w:hint="cs"/>
          <w:sz w:val="20"/>
          <w:szCs w:val="20"/>
          <w:rtl/>
        </w:rPr>
        <w:t>בר</w:t>
      </w:r>
      <w:r w:rsidRPr="000A1322">
        <w:rPr>
          <w:rFonts w:cs="Arial"/>
          <w:sz w:val="20"/>
          <w:szCs w:val="20"/>
          <w:rtl/>
        </w:rPr>
        <w:t xml:space="preserve"> </w:t>
      </w:r>
      <w:r w:rsidRPr="000A1322">
        <w:rPr>
          <w:rFonts w:cs="Arial" w:hint="cs"/>
          <w:sz w:val="20"/>
          <w:szCs w:val="20"/>
          <w:rtl/>
        </w:rPr>
        <w:t>חמא</w:t>
      </w:r>
      <w:r w:rsidRPr="000A1322">
        <w:rPr>
          <w:rFonts w:cs="Arial"/>
          <w:sz w:val="20"/>
          <w:szCs w:val="20"/>
          <w:rtl/>
        </w:rPr>
        <w:t xml:space="preserve">: </w:t>
      </w:r>
      <w:r w:rsidRPr="000A1322">
        <w:rPr>
          <w:rFonts w:cs="Arial" w:hint="cs"/>
          <w:sz w:val="20"/>
          <w:szCs w:val="20"/>
          <w:rtl/>
        </w:rPr>
        <w:t>מנין</w:t>
      </w:r>
      <w:r w:rsidRPr="000A1322">
        <w:rPr>
          <w:rFonts w:cs="Arial"/>
          <w:sz w:val="20"/>
          <w:szCs w:val="20"/>
          <w:rtl/>
        </w:rPr>
        <w:t xml:space="preserve"> </w:t>
      </w:r>
      <w:r w:rsidRPr="000A1322">
        <w:rPr>
          <w:rFonts w:cs="Arial" w:hint="cs"/>
          <w:sz w:val="20"/>
          <w:szCs w:val="20"/>
          <w:rtl/>
        </w:rPr>
        <w:t>לקריעה</w:t>
      </w:r>
      <w:r w:rsidRPr="000A1322">
        <w:rPr>
          <w:rFonts w:cs="Arial"/>
          <w:sz w:val="20"/>
          <w:szCs w:val="20"/>
          <w:rtl/>
        </w:rPr>
        <w:t xml:space="preserve"> </w:t>
      </w:r>
      <w:r w:rsidRPr="000A1322">
        <w:rPr>
          <w:rFonts w:cs="Arial" w:hint="cs"/>
          <w:sz w:val="20"/>
          <w:szCs w:val="20"/>
          <w:rtl/>
        </w:rPr>
        <w:t>שהיא</w:t>
      </w:r>
      <w:r w:rsidRPr="000A1322">
        <w:rPr>
          <w:rFonts w:cs="Arial"/>
          <w:sz w:val="20"/>
          <w:szCs w:val="20"/>
          <w:rtl/>
        </w:rPr>
        <w:t xml:space="preserve"> </w:t>
      </w:r>
      <w:r w:rsidRPr="000A1322">
        <w:rPr>
          <w:rFonts w:cs="Arial" w:hint="cs"/>
          <w:sz w:val="20"/>
          <w:szCs w:val="20"/>
          <w:rtl/>
        </w:rPr>
        <w:t>מעומד</w:t>
      </w:r>
      <w:r w:rsidRPr="000A1322">
        <w:rPr>
          <w:rFonts w:cs="Arial"/>
          <w:sz w:val="20"/>
          <w:szCs w:val="20"/>
          <w:rtl/>
        </w:rPr>
        <w:t xml:space="preserve"> - </w:t>
      </w:r>
      <w:r w:rsidRPr="000A1322">
        <w:rPr>
          <w:rFonts w:cs="Arial" w:hint="cs"/>
          <w:sz w:val="20"/>
          <w:szCs w:val="20"/>
          <w:rtl/>
        </w:rPr>
        <w:t>שנאמר</w:t>
      </w:r>
      <w:r w:rsidRPr="000A1322">
        <w:rPr>
          <w:rFonts w:cs="Arial"/>
          <w:sz w:val="20"/>
          <w:szCs w:val="20"/>
          <w:rtl/>
        </w:rPr>
        <w:t xml:space="preserve"> </w:t>
      </w:r>
      <w:r w:rsidRPr="000A1322">
        <w:rPr>
          <w:rFonts w:cs="Arial" w:hint="cs"/>
          <w:sz w:val="20"/>
          <w:szCs w:val="20"/>
          <w:rtl/>
        </w:rPr>
        <w:t>ויקם</w:t>
      </w:r>
      <w:r w:rsidRPr="000A1322">
        <w:rPr>
          <w:rFonts w:cs="Arial"/>
          <w:sz w:val="20"/>
          <w:szCs w:val="20"/>
          <w:rtl/>
        </w:rPr>
        <w:t xml:space="preserve"> </w:t>
      </w:r>
      <w:r w:rsidRPr="000A1322">
        <w:rPr>
          <w:rFonts w:cs="Arial" w:hint="cs"/>
          <w:sz w:val="20"/>
          <w:szCs w:val="20"/>
          <w:rtl/>
        </w:rPr>
        <w:t>איוב</w:t>
      </w:r>
      <w:r w:rsidRPr="000A1322">
        <w:rPr>
          <w:rFonts w:cs="Arial"/>
          <w:sz w:val="20"/>
          <w:szCs w:val="20"/>
          <w:rtl/>
        </w:rPr>
        <w:t xml:space="preserve"> </w:t>
      </w:r>
      <w:r w:rsidRPr="000A1322">
        <w:rPr>
          <w:rFonts w:cs="Arial" w:hint="cs"/>
          <w:sz w:val="20"/>
          <w:szCs w:val="20"/>
          <w:rtl/>
        </w:rPr>
        <w:t>ויקרע</w:t>
      </w:r>
      <w:r w:rsidRPr="000A1322">
        <w:rPr>
          <w:rFonts w:cs="Arial"/>
          <w:sz w:val="20"/>
          <w:szCs w:val="20"/>
          <w:rtl/>
        </w:rPr>
        <w:t xml:space="preserve">. - </w:t>
      </w:r>
      <w:r w:rsidRPr="000A1322">
        <w:rPr>
          <w:rFonts w:cs="Arial" w:hint="cs"/>
          <w:sz w:val="20"/>
          <w:szCs w:val="20"/>
          <w:rtl/>
        </w:rPr>
        <w:t>דלמא</w:t>
      </w:r>
      <w:r w:rsidRPr="000A1322">
        <w:rPr>
          <w:rFonts w:cs="Arial"/>
          <w:sz w:val="20"/>
          <w:szCs w:val="20"/>
          <w:rtl/>
        </w:rPr>
        <w:t xml:space="preserve"> </w:t>
      </w:r>
      <w:r w:rsidRPr="000A1322">
        <w:rPr>
          <w:rFonts w:cs="Arial" w:hint="cs"/>
          <w:sz w:val="20"/>
          <w:szCs w:val="20"/>
          <w:rtl/>
        </w:rPr>
        <w:t>מילתא</w:t>
      </w:r>
      <w:r w:rsidRPr="000A1322">
        <w:rPr>
          <w:rFonts w:cs="Arial"/>
          <w:sz w:val="20"/>
          <w:szCs w:val="20"/>
          <w:rtl/>
        </w:rPr>
        <w:t xml:space="preserve"> </w:t>
      </w:r>
      <w:r w:rsidRPr="000A1322">
        <w:rPr>
          <w:rFonts w:cs="Arial" w:hint="cs"/>
          <w:sz w:val="20"/>
          <w:szCs w:val="20"/>
          <w:rtl/>
        </w:rPr>
        <w:t>יתירתא</w:t>
      </w:r>
      <w:r w:rsidRPr="000A1322">
        <w:rPr>
          <w:rFonts w:cs="Arial"/>
          <w:sz w:val="20"/>
          <w:szCs w:val="20"/>
          <w:rtl/>
        </w:rPr>
        <w:t xml:space="preserve"> </w:t>
      </w:r>
      <w:r w:rsidRPr="000A1322">
        <w:rPr>
          <w:rFonts w:cs="Arial" w:hint="cs"/>
          <w:sz w:val="20"/>
          <w:szCs w:val="20"/>
          <w:rtl/>
        </w:rPr>
        <w:t>הוא</w:t>
      </w:r>
      <w:r w:rsidRPr="000A1322">
        <w:rPr>
          <w:rFonts w:cs="Arial"/>
          <w:sz w:val="20"/>
          <w:szCs w:val="20"/>
          <w:rtl/>
        </w:rPr>
        <w:t xml:space="preserve"> </w:t>
      </w:r>
      <w:r w:rsidRPr="000A1322">
        <w:rPr>
          <w:rFonts w:cs="Arial" w:hint="cs"/>
          <w:sz w:val="20"/>
          <w:szCs w:val="20"/>
          <w:rtl/>
        </w:rPr>
        <w:t>דעבד</w:t>
      </w:r>
      <w:r w:rsidRPr="000A1322">
        <w:rPr>
          <w:rFonts w:cs="Arial"/>
          <w:sz w:val="20"/>
          <w:szCs w:val="20"/>
          <w:rtl/>
        </w:rPr>
        <w:t xml:space="preserve">? </w:t>
      </w:r>
      <w:r w:rsidRPr="000A1322">
        <w:rPr>
          <w:rFonts w:cs="Arial" w:hint="cs"/>
          <w:sz w:val="20"/>
          <w:szCs w:val="20"/>
          <w:rtl/>
        </w:rPr>
        <w:t>דאי</w:t>
      </w:r>
      <w:r w:rsidRPr="000A1322">
        <w:rPr>
          <w:rFonts w:cs="Arial"/>
          <w:sz w:val="20"/>
          <w:szCs w:val="20"/>
          <w:rtl/>
        </w:rPr>
        <w:t xml:space="preserve"> </w:t>
      </w:r>
      <w:r w:rsidRPr="000A1322">
        <w:rPr>
          <w:rFonts w:cs="Arial" w:hint="cs"/>
          <w:sz w:val="20"/>
          <w:szCs w:val="20"/>
          <w:rtl/>
        </w:rPr>
        <w:t>לא</w:t>
      </w:r>
      <w:r w:rsidRPr="000A1322">
        <w:rPr>
          <w:rFonts w:cs="Arial"/>
          <w:sz w:val="20"/>
          <w:szCs w:val="20"/>
          <w:rtl/>
        </w:rPr>
        <w:t xml:space="preserve"> </w:t>
      </w:r>
      <w:r w:rsidRPr="000A1322">
        <w:rPr>
          <w:rFonts w:cs="Arial" w:hint="cs"/>
          <w:sz w:val="20"/>
          <w:szCs w:val="20"/>
          <w:rtl/>
        </w:rPr>
        <w:t>תימא</w:t>
      </w:r>
      <w:r w:rsidRPr="000A1322">
        <w:rPr>
          <w:rFonts w:cs="Arial"/>
          <w:sz w:val="20"/>
          <w:szCs w:val="20"/>
          <w:rtl/>
        </w:rPr>
        <w:t xml:space="preserve"> </w:t>
      </w:r>
      <w:r w:rsidRPr="000A1322">
        <w:rPr>
          <w:rFonts w:cs="Arial" w:hint="cs"/>
          <w:sz w:val="20"/>
          <w:szCs w:val="20"/>
          <w:rtl/>
        </w:rPr>
        <w:t>הכי</w:t>
      </w:r>
      <w:r w:rsidRPr="000A1322">
        <w:rPr>
          <w:rFonts w:cs="Arial"/>
          <w:sz w:val="20"/>
          <w:szCs w:val="20"/>
          <w:rtl/>
        </w:rPr>
        <w:t xml:space="preserve"> - </w:t>
      </w:r>
      <w:r w:rsidRPr="000A1322">
        <w:rPr>
          <w:rFonts w:cs="Arial" w:hint="cs"/>
          <w:sz w:val="20"/>
          <w:szCs w:val="20"/>
          <w:rtl/>
        </w:rPr>
        <w:t>ויגז</w:t>
      </w:r>
      <w:r w:rsidRPr="000A1322">
        <w:rPr>
          <w:rFonts w:cs="Arial"/>
          <w:sz w:val="20"/>
          <w:szCs w:val="20"/>
          <w:rtl/>
        </w:rPr>
        <w:t xml:space="preserve"> </w:t>
      </w:r>
      <w:r w:rsidRPr="000A1322">
        <w:rPr>
          <w:rFonts w:cs="Arial" w:hint="cs"/>
          <w:sz w:val="20"/>
          <w:szCs w:val="20"/>
          <w:rtl/>
        </w:rPr>
        <w:t>את</w:t>
      </w:r>
      <w:r w:rsidRPr="000A1322">
        <w:rPr>
          <w:rFonts w:cs="Arial"/>
          <w:sz w:val="20"/>
          <w:szCs w:val="20"/>
          <w:rtl/>
        </w:rPr>
        <w:t xml:space="preserve"> </w:t>
      </w:r>
      <w:r w:rsidRPr="000A1322">
        <w:rPr>
          <w:rFonts w:cs="Arial" w:hint="cs"/>
          <w:sz w:val="20"/>
          <w:szCs w:val="20"/>
          <w:rtl/>
        </w:rPr>
        <w:t>ראשו</w:t>
      </w:r>
      <w:r w:rsidRPr="000A1322">
        <w:rPr>
          <w:rFonts w:cs="Arial"/>
          <w:sz w:val="20"/>
          <w:szCs w:val="20"/>
          <w:rtl/>
        </w:rPr>
        <w:t xml:space="preserve"> </w:t>
      </w:r>
      <w:r w:rsidRPr="000A1322">
        <w:rPr>
          <w:rFonts w:cs="Arial" w:hint="cs"/>
          <w:sz w:val="20"/>
          <w:szCs w:val="20"/>
          <w:rtl/>
        </w:rPr>
        <w:t>הכי</w:t>
      </w:r>
      <w:r w:rsidRPr="000A1322">
        <w:rPr>
          <w:rFonts w:cs="Arial"/>
          <w:sz w:val="20"/>
          <w:szCs w:val="20"/>
          <w:rtl/>
        </w:rPr>
        <w:t xml:space="preserve"> </w:t>
      </w:r>
      <w:r w:rsidRPr="000A1322">
        <w:rPr>
          <w:rFonts w:cs="Arial" w:hint="cs"/>
          <w:sz w:val="20"/>
          <w:szCs w:val="20"/>
          <w:rtl/>
        </w:rPr>
        <w:t>נמי</w:t>
      </w:r>
      <w:r w:rsidRPr="000A1322">
        <w:rPr>
          <w:rFonts w:cs="Arial"/>
          <w:sz w:val="20"/>
          <w:szCs w:val="20"/>
          <w:rtl/>
        </w:rPr>
        <w:t xml:space="preserve">? </w:t>
      </w:r>
      <w:r w:rsidRPr="000A1322">
        <w:rPr>
          <w:rFonts w:cs="Arial" w:hint="cs"/>
          <w:sz w:val="20"/>
          <w:szCs w:val="20"/>
          <w:rtl/>
        </w:rPr>
        <w:t>אלא</w:t>
      </w:r>
      <w:r w:rsidRPr="000A1322">
        <w:rPr>
          <w:rFonts w:cs="Arial"/>
          <w:sz w:val="20"/>
          <w:szCs w:val="20"/>
          <w:rtl/>
        </w:rPr>
        <w:t xml:space="preserve"> </w:t>
      </w:r>
      <w:r w:rsidRPr="000A1322">
        <w:rPr>
          <w:rFonts w:cs="Arial" w:hint="cs"/>
          <w:sz w:val="20"/>
          <w:szCs w:val="20"/>
          <w:rtl/>
        </w:rPr>
        <w:t>מהכא</w:t>
      </w:r>
      <w:r w:rsidRPr="000A1322">
        <w:rPr>
          <w:rFonts w:cs="Arial"/>
          <w:sz w:val="20"/>
          <w:szCs w:val="20"/>
          <w:rtl/>
        </w:rPr>
        <w:t xml:space="preserve">: </w:t>
      </w:r>
      <w:r w:rsidRPr="000A1322">
        <w:rPr>
          <w:rFonts w:cs="Arial" w:hint="cs"/>
          <w:sz w:val="20"/>
          <w:szCs w:val="20"/>
          <w:rtl/>
        </w:rPr>
        <w:t>ויקם</w:t>
      </w:r>
      <w:r w:rsidRPr="000A1322">
        <w:rPr>
          <w:rFonts w:cs="Arial"/>
          <w:sz w:val="20"/>
          <w:szCs w:val="20"/>
          <w:rtl/>
        </w:rPr>
        <w:t xml:space="preserve"> </w:t>
      </w:r>
      <w:r w:rsidRPr="000A1322">
        <w:rPr>
          <w:rFonts w:cs="Arial" w:hint="cs"/>
          <w:sz w:val="20"/>
          <w:szCs w:val="20"/>
          <w:rtl/>
        </w:rPr>
        <w:t>המלך</w:t>
      </w:r>
      <w:r w:rsidRPr="000A1322">
        <w:rPr>
          <w:rFonts w:cs="Arial"/>
          <w:sz w:val="20"/>
          <w:szCs w:val="20"/>
          <w:rtl/>
        </w:rPr>
        <w:t xml:space="preserve"> </w:t>
      </w:r>
      <w:r w:rsidRPr="000A1322">
        <w:rPr>
          <w:rFonts w:cs="Arial" w:hint="cs"/>
          <w:sz w:val="20"/>
          <w:szCs w:val="20"/>
          <w:rtl/>
        </w:rPr>
        <w:t>ויקרע</w:t>
      </w:r>
      <w:r w:rsidRPr="000A1322">
        <w:rPr>
          <w:rFonts w:cs="Arial"/>
          <w:sz w:val="20"/>
          <w:szCs w:val="20"/>
          <w:rtl/>
        </w:rPr>
        <w:t xml:space="preserve"> </w:t>
      </w:r>
      <w:r w:rsidRPr="000A1322">
        <w:rPr>
          <w:rFonts w:cs="Arial" w:hint="cs"/>
          <w:sz w:val="20"/>
          <w:szCs w:val="20"/>
          <w:rtl/>
        </w:rPr>
        <w:t>את</w:t>
      </w:r>
      <w:r w:rsidRPr="000A1322">
        <w:rPr>
          <w:rFonts w:cs="Arial"/>
          <w:sz w:val="20"/>
          <w:szCs w:val="20"/>
          <w:rtl/>
        </w:rPr>
        <w:t xml:space="preserve"> </w:t>
      </w:r>
      <w:r w:rsidRPr="000A1322">
        <w:rPr>
          <w:rFonts w:cs="Arial" w:hint="cs"/>
          <w:sz w:val="20"/>
          <w:szCs w:val="20"/>
          <w:rtl/>
        </w:rPr>
        <w:t>בגדיו</w:t>
      </w:r>
      <w:r w:rsidRPr="000A1322">
        <w:rPr>
          <w:rFonts w:cs="Arial"/>
          <w:sz w:val="20"/>
          <w:szCs w:val="20"/>
          <w:rtl/>
        </w:rPr>
        <w:t xml:space="preserve">. - </w:t>
      </w:r>
      <w:r w:rsidRPr="000A1322">
        <w:rPr>
          <w:rFonts w:cs="Arial" w:hint="cs"/>
          <w:sz w:val="20"/>
          <w:szCs w:val="20"/>
          <w:rtl/>
        </w:rPr>
        <w:t>ודלמא</w:t>
      </w:r>
      <w:r w:rsidRPr="000A1322">
        <w:rPr>
          <w:rFonts w:cs="Arial"/>
          <w:sz w:val="20"/>
          <w:szCs w:val="20"/>
          <w:rtl/>
        </w:rPr>
        <w:t xml:space="preserve"> </w:t>
      </w:r>
      <w:r w:rsidRPr="000A1322">
        <w:rPr>
          <w:rFonts w:cs="Arial" w:hint="cs"/>
          <w:sz w:val="20"/>
          <w:szCs w:val="20"/>
          <w:rtl/>
        </w:rPr>
        <w:t>מילתא</w:t>
      </w:r>
      <w:r w:rsidRPr="000A1322">
        <w:rPr>
          <w:rFonts w:cs="Arial"/>
          <w:sz w:val="20"/>
          <w:szCs w:val="20"/>
          <w:rtl/>
        </w:rPr>
        <w:t xml:space="preserve"> </w:t>
      </w:r>
      <w:r w:rsidRPr="000A1322">
        <w:rPr>
          <w:rFonts w:cs="Arial" w:hint="cs"/>
          <w:sz w:val="20"/>
          <w:szCs w:val="20"/>
          <w:rtl/>
        </w:rPr>
        <w:t>יתירתא</w:t>
      </w:r>
      <w:r w:rsidRPr="000A1322">
        <w:rPr>
          <w:rFonts w:cs="Arial"/>
          <w:sz w:val="20"/>
          <w:szCs w:val="20"/>
          <w:rtl/>
        </w:rPr>
        <w:t xml:space="preserve"> </w:t>
      </w:r>
      <w:r w:rsidRPr="000A1322">
        <w:rPr>
          <w:rFonts w:cs="Arial" w:hint="cs"/>
          <w:sz w:val="20"/>
          <w:szCs w:val="20"/>
          <w:rtl/>
        </w:rPr>
        <w:t>עביד</w:t>
      </w:r>
      <w:r w:rsidRPr="000A1322">
        <w:rPr>
          <w:rFonts w:cs="Arial"/>
          <w:sz w:val="20"/>
          <w:szCs w:val="20"/>
          <w:rtl/>
        </w:rPr>
        <w:t xml:space="preserve">? </w:t>
      </w:r>
      <w:r w:rsidRPr="000A1322">
        <w:rPr>
          <w:rFonts w:cs="Arial" w:hint="cs"/>
          <w:sz w:val="20"/>
          <w:szCs w:val="20"/>
          <w:rtl/>
        </w:rPr>
        <w:t>דאי</w:t>
      </w:r>
      <w:r w:rsidRPr="000A1322">
        <w:rPr>
          <w:rFonts w:cs="Arial"/>
          <w:sz w:val="20"/>
          <w:szCs w:val="20"/>
          <w:rtl/>
        </w:rPr>
        <w:t xml:space="preserve"> </w:t>
      </w:r>
      <w:r w:rsidRPr="000A1322">
        <w:rPr>
          <w:rFonts w:cs="Arial" w:hint="cs"/>
          <w:sz w:val="20"/>
          <w:szCs w:val="20"/>
          <w:rtl/>
        </w:rPr>
        <w:t>לא</w:t>
      </w:r>
      <w:r w:rsidRPr="000A1322">
        <w:rPr>
          <w:rFonts w:cs="Arial"/>
          <w:sz w:val="20"/>
          <w:szCs w:val="20"/>
          <w:rtl/>
        </w:rPr>
        <w:t xml:space="preserve"> </w:t>
      </w:r>
      <w:r w:rsidRPr="000A1322">
        <w:rPr>
          <w:rFonts w:cs="Arial" w:hint="cs"/>
          <w:sz w:val="20"/>
          <w:szCs w:val="20"/>
          <w:rtl/>
        </w:rPr>
        <w:t>תימא</w:t>
      </w:r>
      <w:r w:rsidRPr="000A1322">
        <w:rPr>
          <w:rFonts w:cs="Arial"/>
          <w:sz w:val="20"/>
          <w:szCs w:val="20"/>
          <w:rtl/>
        </w:rPr>
        <w:t xml:space="preserve"> </w:t>
      </w:r>
      <w:r w:rsidRPr="000A1322">
        <w:rPr>
          <w:rFonts w:cs="Arial" w:hint="cs"/>
          <w:sz w:val="20"/>
          <w:szCs w:val="20"/>
          <w:rtl/>
        </w:rPr>
        <w:t>הכי</w:t>
      </w:r>
      <w:r w:rsidRPr="000A1322">
        <w:rPr>
          <w:rFonts w:cs="Arial"/>
          <w:sz w:val="20"/>
          <w:szCs w:val="20"/>
          <w:rtl/>
        </w:rPr>
        <w:t xml:space="preserve"> - </w:t>
      </w:r>
      <w:r w:rsidRPr="000A1322">
        <w:rPr>
          <w:rFonts w:cs="Arial" w:hint="cs"/>
          <w:sz w:val="20"/>
          <w:szCs w:val="20"/>
          <w:rtl/>
        </w:rPr>
        <w:t>וישכב</w:t>
      </w:r>
      <w:r w:rsidRPr="000A1322">
        <w:rPr>
          <w:rFonts w:cs="Arial"/>
          <w:sz w:val="20"/>
          <w:szCs w:val="20"/>
          <w:rtl/>
        </w:rPr>
        <w:t xml:space="preserve"> </w:t>
      </w:r>
      <w:r w:rsidRPr="000A1322">
        <w:rPr>
          <w:rFonts w:cs="Arial" w:hint="cs"/>
          <w:sz w:val="20"/>
          <w:szCs w:val="20"/>
          <w:rtl/>
        </w:rPr>
        <w:t>ארצה</w:t>
      </w:r>
      <w:r w:rsidRPr="000A1322">
        <w:rPr>
          <w:rFonts w:cs="Arial"/>
          <w:sz w:val="20"/>
          <w:szCs w:val="20"/>
          <w:rtl/>
        </w:rPr>
        <w:t xml:space="preserve"> </w:t>
      </w:r>
      <w:r w:rsidRPr="000A1322">
        <w:rPr>
          <w:rFonts w:cs="Arial" w:hint="cs"/>
          <w:sz w:val="20"/>
          <w:szCs w:val="20"/>
          <w:rtl/>
        </w:rPr>
        <w:t>הכי</w:t>
      </w:r>
      <w:r w:rsidRPr="000A1322">
        <w:rPr>
          <w:rFonts w:cs="Arial"/>
          <w:sz w:val="20"/>
          <w:szCs w:val="20"/>
          <w:rtl/>
        </w:rPr>
        <w:t xml:space="preserve"> </w:t>
      </w:r>
      <w:r w:rsidRPr="000A1322">
        <w:rPr>
          <w:rFonts w:cs="Arial" w:hint="cs"/>
          <w:sz w:val="20"/>
          <w:szCs w:val="20"/>
          <w:rtl/>
        </w:rPr>
        <w:t>נמי</w:t>
      </w:r>
      <w:r w:rsidRPr="000A1322">
        <w:rPr>
          <w:rFonts w:cs="Arial"/>
          <w:sz w:val="20"/>
          <w:szCs w:val="20"/>
          <w:rtl/>
        </w:rPr>
        <w:t xml:space="preserve">? </w:t>
      </w:r>
      <w:r w:rsidRPr="000A1322">
        <w:rPr>
          <w:rFonts w:cs="Arial" w:hint="cs"/>
          <w:sz w:val="20"/>
          <w:szCs w:val="20"/>
          <w:rtl/>
        </w:rPr>
        <w:t>והתניא</w:t>
      </w:r>
      <w:r w:rsidRPr="000A1322">
        <w:rPr>
          <w:rFonts w:cs="Arial"/>
          <w:sz w:val="20"/>
          <w:szCs w:val="20"/>
          <w:rtl/>
        </w:rPr>
        <w:t xml:space="preserve">: </w:t>
      </w:r>
      <w:r w:rsidRPr="000A1322">
        <w:rPr>
          <w:rFonts w:cs="Arial" w:hint="cs"/>
          <w:sz w:val="20"/>
          <w:szCs w:val="20"/>
          <w:rtl/>
        </w:rPr>
        <w:t>ישב</w:t>
      </w:r>
      <w:r w:rsidRPr="000A1322">
        <w:rPr>
          <w:rFonts w:cs="Arial"/>
          <w:sz w:val="20"/>
          <w:szCs w:val="20"/>
          <w:rtl/>
        </w:rPr>
        <w:t xml:space="preserve"> </w:t>
      </w:r>
      <w:r w:rsidRPr="000A1322">
        <w:rPr>
          <w:rFonts w:cs="Arial" w:hint="cs"/>
          <w:sz w:val="20"/>
          <w:szCs w:val="20"/>
          <w:rtl/>
        </w:rPr>
        <w:t>על</w:t>
      </w:r>
      <w:r w:rsidRPr="000A1322">
        <w:rPr>
          <w:rFonts w:cs="Arial"/>
          <w:sz w:val="20"/>
          <w:szCs w:val="20"/>
          <w:rtl/>
        </w:rPr>
        <w:t xml:space="preserve"> </w:t>
      </w:r>
      <w:r w:rsidRPr="000A1322">
        <w:rPr>
          <w:rFonts w:cs="Arial" w:hint="cs"/>
          <w:sz w:val="20"/>
          <w:szCs w:val="20"/>
          <w:rtl/>
        </w:rPr>
        <w:t>גבי</w:t>
      </w:r>
      <w:r w:rsidRPr="000A1322">
        <w:rPr>
          <w:rFonts w:cs="Arial"/>
          <w:sz w:val="20"/>
          <w:szCs w:val="20"/>
          <w:rtl/>
        </w:rPr>
        <w:t xml:space="preserve"> </w:t>
      </w:r>
      <w:r w:rsidRPr="000A1322">
        <w:rPr>
          <w:rFonts w:cs="Arial" w:hint="cs"/>
          <w:sz w:val="20"/>
          <w:szCs w:val="20"/>
          <w:rtl/>
        </w:rPr>
        <w:t>מטה</w:t>
      </w:r>
      <w:r w:rsidRPr="000A1322">
        <w:rPr>
          <w:rFonts w:cs="Arial"/>
          <w:sz w:val="20"/>
          <w:szCs w:val="20"/>
          <w:rtl/>
        </w:rPr>
        <w:t xml:space="preserve">, </w:t>
      </w:r>
      <w:r w:rsidRPr="000A1322">
        <w:rPr>
          <w:rFonts w:cs="Arial" w:hint="cs"/>
          <w:sz w:val="20"/>
          <w:szCs w:val="20"/>
          <w:rtl/>
        </w:rPr>
        <w:t>על</w:t>
      </w:r>
      <w:r w:rsidRPr="000A1322">
        <w:rPr>
          <w:rFonts w:cs="Arial"/>
          <w:sz w:val="20"/>
          <w:szCs w:val="20"/>
          <w:rtl/>
        </w:rPr>
        <w:t xml:space="preserve"> </w:t>
      </w:r>
      <w:r w:rsidRPr="000A1322">
        <w:rPr>
          <w:rFonts w:cs="Arial" w:hint="cs"/>
          <w:sz w:val="20"/>
          <w:szCs w:val="20"/>
          <w:rtl/>
        </w:rPr>
        <w:t>גבי</w:t>
      </w:r>
      <w:r w:rsidRPr="000A1322">
        <w:rPr>
          <w:rFonts w:cs="Arial"/>
          <w:sz w:val="20"/>
          <w:szCs w:val="20"/>
          <w:rtl/>
        </w:rPr>
        <w:t xml:space="preserve"> </w:t>
      </w:r>
      <w:r w:rsidRPr="000A1322">
        <w:rPr>
          <w:rFonts w:cs="Arial" w:hint="cs"/>
          <w:sz w:val="20"/>
          <w:szCs w:val="20"/>
          <w:rtl/>
        </w:rPr>
        <w:t>כסא</w:t>
      </w:r>
      <w:r w:rsidRPr="000A1322">
        <w:rPr>
          <w:rFonts w:cs="Arial"/>
          <w:sz w:val="20"/>
          <w:szCs w:val="20"/>
          <w:rtl/>
        </w:rPr>
        <w:t xml:space="preserve">, </w:t>
      </w:r>
      <w:r w:rsidRPr="000A1322">
        <w:rPr>
          <w:rFonts w:cs="Arial" w:hint="cs"/>
          <w:sz w:val="20"/>
          <w:szCs w:val="20"/>
          <w:rtl/>
        </w:rPr>
        <w:t>על</w:t>
      </w:r>
      <w:r w:rsidRPr="000A1322">
        <w:rPr>
          <w:rFonts w:cs="Arial"/>
          <w:sz w:val="20"/>
          <w:szCs w:val="20"/>
          <w:rtl/>
        </w:rPr>
        <w:t xml:space="preserve"> </w:t>
      </w:r>
      <w:r w:rsidRPr="000A1322">
        <w:rPr>
          <w:rFonts w:cs="Arial" w:hint="cs"/>
          <w:sz w:val="20"/>
          <w:szCs w:val="20"/>
          <w:rtl/>
        </w:rPr>
        <w:t>גבי</w:t>
      </w:r>
      <w:r w:rsidRPr="000A1322">
        <w:rPr>
          <w:rFonts w:cs="Arial"/>
          <w:sz w:val="20"/>
          <w:szCs w:val="20"/>
          <w:rtl/>
        </w:rPr>
        <w:t xml:space="preserve"> </w:t>
      </w:r>
      <w:r w:rsidRPr="000A1322">
        <w:rPr>
          <w:rFonts w:cs="Arial" w:hint="cs"/>
          <w:sz w:val="20"/>
          <w:szCs w:val="20"/>
          <w:rtl/>
        </w:rPr>
        <w:t>אודייני</w:t>
      </w:r>
      <w:r w:rsidRPr="000A1322">
        <w:rPr>
          <w:rFonts w:cs="Arial"/>
          <w:sz w:val="20"/>
          <w:szCs w:val="20"/>
          <w:rtl/>
        </w:rPr>
        <w:t xml:space="preserve"> </w:t>
      </w:r>
      <w:r w:rsidRPr="000A1322">
        <w:rPr>
          <w:rFonts w:cs="Arial" w:hint="cs"/>
          <w:sz w:val="20"/>
          <w:szCs w:val="20"/>
          <w:rtl/>
        </w:rPr>
        <w:t>גדולה</w:t>
      </w:r>
      <w:r w:rsidRPr="000A1322">
        <w:rPr>
          <w:rFonts w:cs="Arial"/>
          <w:sz w:val="20"/>
          <w:szCs w:val="20"/>
          <w:rtl/>
        </w:rPr>
        <w:t xml:space="preserve"> - </w:t>
      </w:r>
      <w:r w:rsidRPr="000A1322">
        <w:rPr>
          <w:rFonts w:cs="Arial" w:hint="cs"/>
          <w:sz w:val="20"/>
          <w:szCs w:val="20"/>
          <w:rtl/>
        </w:rPr>
        <w:t>מכולן</w:t>
      </w:r>
      <w:r w:rsidRPr="000A1322">
        <w:rPr>
          <w:rFonts w:cs="Arial"/>
          <w:sz w:val="20"/>
          <w:szCs w:val="20"/>
          <w:rtl/>
        </w:rPr>
        <w:t xml:space="preserve"> </w:t>
      </w:r>
      <w:r w:rsidRPr="000A1322">
        <w:rPr>
          <w:rFonts w:cs="Arial" w:hint="cs"/>
          <w:sz w:val="20"/>
          <w:szCs w:val="20"/>
          <w:rtl/>
        </w:rPr>
        <w:t>אמרו</w:t>
      </w:r>
      <w:r w:rsidRPr="000A1322">
        <w:rPr>
          <w:rFonts w:cs="Arial"/>
          <w:sz w:val="20"/>
          <w:szCs w:val="20"/>
          <w:rtl/>
        </w:rPr>
        <w:t xml:space="preserve"> </w:t>
      </w:r>
      <w:r w:rsidRPr="000A1322">
        <w:rPr>
          <w:rFonts w:cs="Arial" w:hint="cs"/>
          <w:sz w:val="20"/>
          <w:szCs w:val="20"/>
          <w:rtl/>
        </w:rPr>
        <w:t>אפילו</w:t>
      </w:r>
      <w:r w:rsidRPr="000A1322">
        <w:rPr>
          <w:rFonts w:cs="Arial"/>
          <w:sz w:val="20"/>
          <w:szCs w:val="20"/>
          <w:rtl/>
        </w:rPr>
        <w:t xml:space="preserve"> </w:t>
      </w:r>
      <w:r w:rsidRPr="000A1322">
        <w:rPr>
          <w:rFonts w:cs="Arial" w:hint="cs"/>
          <w:sz w:val="20"/>
          <w:szCs w:val="20"/>
          <w:rtl/>
        </w:rPr>
        <w:t>על</w:t>
      </w:r>
      <w:r w:rsidRPr="000A1322">
        <w:rPr>
          <w:rFonts w:cs="Arial"/>
          <w:sz w:val="20"/>
          <w:szCs w:val="20"/>
          <w:rtl/>
        </w:rPr>
        <w:t xml:space="preserve"> </w:t>
      </w:r>
      <w:r w:rsidRPr="000A1322">
        <w:rPr>
          <w:rFonts w:cs="Arial" w:hint="cs"/>
          <w:sz w:val="20"/>
          <w:szCs w:val="20"/>
          <w:rtl/>
        </w:rPr>
        <w:t>גבי</w:t>
      </w:r>
      <w:r w:rsidRPr="000A1322">
        <w:rPr>
          <w:rFonts w:cs="Arial"/>
          <w:sz w:val="20"/>
          <w:szCs w:val="20"/>
          <w:rtl/>
        </w:rPr>
        <w:t xml:space="preserve"> </w:t>
      </w:r>
      <w:r w:rsidRPr="000A1322">
        <w:rPr>
          <w:rFonts w:cs="Arial" w:hint="cs"/>
          <w:sz w:val="20"/>
          <w:szCs w:val="20"/>
          <w:rtl/>
        </w:rPr>
        <w:t>קרקע</w:t>
      </w:r>
      <w:r w:rsidRPr="000A1322">
        <w:rPr>
          <w:rFonts w:cs="Arial"/>
          <w:sz w:val="20"/>
          <w:szCs w:val="20"/>
          <w:rtl/>
        </w:rPr>
        <w:t xml:space="preserve"> </w:t>
      </w:r>
      <w:r w:rsidRPr="000A1322">
        <w:rPr>
          <w:rFonts w:cs="Arial" w:hint="cs"/>
          <w:sz w:val="20"/>
          <w:szCs w:val="20"/>
          <w:rtl/>
        </w:rPr>
        <w:t>לא</w:t>
      </w:r>
      <w:r w:rsidRPr="000A1322">
        <w:rPr>
          <w:rFonts w:cs="Arial"/>
          <w:sz w:val="20"/>
          <w:szCs w:val="20"/>
          <w:rtl/>
        </w:rPr>
        <w:t xml:space="preserve"> </w:t>
      </w:r>
      <w:r w:rsidRPr="000A1322">
        <w:rPr>
          <w:rFonts w:cs="Arial" w:hint="cs"/>
          <w:sz w:val="20"/>
          <w:szCs w:val="20"/>
          <w:rtl/>
        </w:rPr>
        <w:t>יצא</w:t>
      </w:r>
      <w:r w:rsidRPr="000A1322">
        <w:rPr>
          <w:rFonts w:cs="Arial"/>
          <w:sz w:val="20"/>
          <w:szCs w:val="20"/>
          <w:rtl/>
        </w:rPr>
        <w:t xml:space="preserve"> </w:t>
      </w:r>
      <w:r w:rsidRPr="000A1322">
        <w:rPr>
          <w:rFonts w:cs="Arial" w:hint="cs"/>
          <w:sz w:val="20"/>
          <w:szCs w:val="20"/>
          <w:rtl/>
        </w:rPr>
        <w:t>ידי</w:t>
      </w:r>
      <w:r w:rsidRPr="000A1322">
        <w:rPr>
          <w:rFonts w:cs="Arial"/>
          <w:sz w:val="20"/>
          <w:szCs w:val="20"/>
          <w:rtl/>
        </w:rPr>
        <w:t xml:space="preserve"> </w:t>
      </w:r>
      <w:r w:rsidRPr="000A1322">
        <w:rPr>
          <w:rFonts w:cs="Arial" w:hint="cs"/>
          <w:sz w:val="20"/>
          <w:szCs w:val="20"/>
          <w:rtl/>
        </w:rPr>
        <w:t>חובתו</w:t>
      </w:r>
      <w:r w:rsidRPr="000A1322">
        <w:rPr>
          <w:rFonts w:cs="Arial"/>
          <w:sz w:val="20"/>
          <w:szCs w:val="20"/>
          <w:rtl/>
        </w:rPr>
        <w:t xml:space="preserve"> </w:t>
      </w:r>
      <w:r w:rsidRPr="000A1322">
        <w:rPr>
          <w:rFonts w:cs="Arial" w:hint="cs"/>
          <w:sz w:val="20"/>
          <w:szCs w:val="20"/>
          <w:rtl/>
        </w:rPr>
        <w:t>ואמר</w:t>
      </w:r>
      <w:r w:rsidRPr="000A1322">
        <w:rPr>
          <w:rFonts w:cs="Arial"/>
          <w:sz w:val="20"/>
          <w:szCs w:val="20"/>
          <w:rtl/>
        </w:rPr>
        <w:t xml:space="preserve"> </w:t>
      </w:r>
      <w:r w:rsidRPr="000A1322">
        <w:rPr>
          <w:rFonts w:cs="Arial" w:hint="cs"/>
          <w:sz w:val="20"/>
          <w:szCs w:val="20"/>
          <w:rtl/>
        </w:rPr>
        <w:t>רבי</w:t>
      </w:r>
      <w:r w:rsidRPr="000A1322">
        <w:rPr>
          <w:rFonts w:cs="Arial"/>
          <w:sz w:val="20"/>
          <w:szCs w:val="20"/>
          <w:rtl/>
        </w:rPr>
        <w:t xml:space="preserve"> </w:t>
      </w:r>
      <w:r w:rsidRPr="000A1322">
        <w:rPr>
          <w:rFonts w:cs="Arial" w:hint="cs"/>
          <w:sz w:val="20"/>
          <w:szCs w:val="20"/>
          <w:rtl/>
        </w:rPr>
        <w:t>יוחנן</w:t>
      </w:r>
      <w:r w:rsidRPr="000A1322">
        <w:rPr>
          <w:rFonts w:cs="Arial"/>
          <w:sz w:val="20"/>
          <w:szCs w:val="20"/>
          <w:rtl/>
        </w:rPr>
        <w:t xml:space="preserve">: </w:t>
      </w:r>
      <w:r w:rsidRPr="000A1322">
        <w:rPr>
          <w:rFonts w:cs="Arial" w:hint="cs"/>
          <w:sz w:val="20"/>
          <w:szCs w:val="20"/>
          <w:rtl/>
        </w:rPr>
        <w:t>שלא</w:t>
      </w:r>
      <w:r w:rsidRPr="000A1322">
        <w:rPr>
          <w:rFonts w:cs="Arial"/>
          <w:sz w:val="20"/>
          <w:szCs w:val="20"/>
          <w:rtl/>
        </w:rPr>
        <w:t xml:space="preserve"> </w:t>
      </w:r>
      <w:r w:rsidRPr="000A1322">
        <w:rPr>
          <w:rFonts w:cs="Arial" w:hint="cs"/>
          <w:sz w:val="20"/>
          <w:szCs w:val="20"/>
          <w:rtl/>
        </w:rPr>
        <w:t>קיים</w:t>
      </w:r>
      <w:r w:rsidRPr="000A1322">
        <w:rPr>
          <w:rFonts w:cs="Arial"/>
          <w:sz w:val="20"/>
          <w:szCs w:val="20"/>
          <w:rtl/>
        </w:rPr>
        <w:t xml:space="preserve"> </w:t>
      </w:r>
      <w:r w:rsidRPr="000A1322">
        <w:rPr>
          <w:rFonts w:cs="Arial" w:hint="cs"/>
          <w:sz w:val="20"/>
          <w:szCs w:val="20"/>
          <w:rtl/>
        </w:rPr>
        <w:t>כפיית</w:t>
      </w:r>
      <w:r w:rsidRPr="000A1322">
        <w:rPr>
          <w:rFonts w:cs="Arial"/>
          <w:sz w:val="20"/>
          <w:szCs w:val="20"/>
          <w:rtl/>
        </w:rPr>
        <w:t xml:space="preserve"> </w:t>
      </w:r>
      <w:r w:rsidRPr="000A1322">
        <w:rPr>
          <w:rFonts w:cs="Arial" w:hint="cs"/>
          <w:sz w:val="20"/>
          <w:szCs w:val="20"/>
          <w:rtl/>
        </w:rPr>
        <w:t>המטה</w:t>
      </w:r>
      <w:r w:rsidRPr="000A1322">
        <w:rPr>
          <w:rFonts w:cs="Arial"/>
          <w:sz w:val="20"/>
          <w:szCs w:val="20"/>
          <w:rtl/>
        </w:rPr>
        <w:t xml:space="preserve">. - </w:t>
      </w:r>
      <w:r w:rsidRPr="000A1322">
        <w:rPr>
          <w:rFonts w:cs="Arial" w:hint="cs"/>
          <w:sz w:val="20"/>
          <w:szCs w:val="20"/>
          <w:rtl/>
        </w:rPr>
        <w:t>אמר</w:t>
      </w:r>
      <w:r w:rsidRPr="000A1322">
        <w:rPr>
          <w:rFonts w:cs="Arial"/>
          <w:sz w:val="20"/>
          <w:szCs w:val="20"/>
          <w:rtl/>
        </w:rPr>
        <w:t xml:space="preserve"> </w:t>
      </w:r>
      <w:r w:rsidRPr="000A1322">
        <w:rPr>
          <w:rFonts w:cs="Arial" w:hint="cs"/>
          <w:sz w:val="20"/>
          <w:szCs w:val="20"/>
          <w:rtl/>
        </w:rPr>
        <w:t>ליה</w:t>
      </w:r>
      <w:r w:rsidRPr="000A1322">
        <w:rPr>
          <w:rFonts w:cs="Arial"/>
          <w:sz w:val="20"/>
          <w:szCs w:val="20"/>
          <w:rtl/>
        </w:rPr>
        <w:t xml:space="preserve">: </w:t>
      </w:r>
      <w:r w:rsidRPr="000A1322">
        <w:rPr>
          <w:rFonts w:cs="Arial" w:hint="cs"/>
          <w:sz w:val="20"/>
          <w:szCs w:val="20"/>
          <w:rtl/>
        </w:rPr>
        <w:t>כעין</w:t>
      </w:r>
      <w:r w:rsidRPr="000A1322">
        <w:rPr>
          <w:rFonts w:cs="Arial"/>
          <w:sz w:val="20"/>
          <w:szCs w:val="20"/>
          <w:rtl/>
        </w:rPr>
        <w:t xml:space="preserve"> </w:t>
      </w:r>
      <w:r w:rsidRPr="000A1322">
        <w:rPr>
          <w:rFonts w:cs="Arial" w:hint="cs"/>
          <w:sz w:val="20"/>
          <w:szCs w:val="20"/>
          <w:rtl/>
        </w:rPr>
        <w:t>ארצה</w:t>
      </w:r>
      <w:r>
        <w:rPr>
          <w:rFonts w:cs="Arial" w:hint="cs"/>
          <w:sz w:val="20"/>
          <w:szCs w:val="20"/>
          <w:rtl/>
        </w:rPr>
        <w:t xml:space="preserve"> </w:t>
      </w:r>
      <w:r w:rsidRPr="00D14C21">
        <w:rPr>
          <w:rFonts w:cs="Arial" w:hint="cs"/>
          <w:sz w:val="18"/>
          <w:szCs w:val="18"/>
          <w:rtl/>
        </w:rPr>
        <w:t xml:space="preserve">(רש"י - </w:t>
      </w:r>
      <w:r>
        <w:rPr>
          <w:rFonts w:cs="Arial" w:hint="cs"/>
          <w:sz w:val="18"/>
          <w:szCs w:val="18"/>
          <w:rtl/>
        </w:rPr>
        <w:t xml:space="preserve"> </w:t>
      </w:r>
      <w:r w:rsidRPr="00D14C21">
        <w:rPr>
          <w:rFonts w:cs="Arial" w:hint="cs"/>
          <w:sz w:val="18"/>
          <w:szCs w:val="18"/>
          <w:rtl/>
        </w:rPr>
        <w:t>כלומר</w:t>
      </w:r>
      <w:r w:rsidRPr="00D14C21">
        <w:rPr>
          <w:rFonts w:cs="Arial"/>
          <w:sz w:val="18"/>
          <w:szCs w:val="18"/>
          <w:rtl/>
        </w:rPr>
        <w:t xml:space="preserve">, </w:t>
      </w:r>
      <w:r w:rsidRPr="00D14C21">
        <w:rPr>
          <w:rFonts w:cs="Arial" w:hint="cs"/>
          <w:sz w:val="18"/>
          <w:szCs w:val="18"/>
          <w:rtl/>
        </w:rPr>
        <w:t>שכפה</w:t>
      </w:r>
      <w:r w:rsidRPr="00D14C21">
        <w:rPr>
          <w:rFonts w:cs="Arial"/>
          <w:sz w:val="18"/>
          <w:szCs w:val="18"/>
          <w:rtl/>
        </w:rPr>
        <w:t xml:space="preserve"> </w:t>
      </w:r>
      <w:r w:rsidRPr="00D14C21">
        <w:rPr>
          <w:rFonts w:cs="Arial" w:hint="cs"/>
          <w:sz w:val="18"/>
          <w:szCs w:val="18"/>
          <w:rtl/>
        </w:rPr>
        <w:t>מטתו</w:t>
      </w:r>
      <w:r w:rsidRPr="00D14C21">
        <w:rPr>
          <w:rFonts w:cs="Arial"/>
          <w:sz w:val="18"/>
          <w:szCs w:val="18"/>
          <w:rtl/>
        </w:rPr>
        <w:t xml:space="preserve"> </w:t>
      </w:r>
      <w:r w:rsidRPr="00D14C21">
        <w:rPr>
          <w:rFonts w:cs="Arial" w:hint="cs"/>
          <w:sz w:val="18"/>
          <w:szCs w:val="18"/>
          <w:rtl/>
        </w:rPr>
        <w:t>וישב</w:t>
      </w:r>
      <w:r w:rsidRPr="00D14C21">
        <w:rPr>
          <w:rFonts w:cs="Arial"/>
          <w:sz w:val="18"/>
          <w:szCs w:val="18"/>
          <w:rtl/>
        </w:rPr>
        <w:t xml:space="preserve"> </w:t>
      </w:r>
      <w:r w:rsidRPr="00D14C21">
        <w:rPr>
          <w:rFonts w:cs="Arial" w:hint="cs"/>
          <w:sz w:val="18"/>
          <w:szCs w:val="18"/>
          <w:rtl/>
        </w:rPr>
        <w:t>עליה</w:t>
      </w:r>
      <w:r w:rsidRPr="00D14C21">
        <w:rPr>
          <w:rFonts w:cs="Arial"/>
          <w:sz w:val="18"/>
          <w:szCs w:val="18"/>
          <w:rtl/>
        </w:rPr>
        <w:t xml:space="preserve">, </w:t>
      </w:r>
      <w:r w:rsidRPr="00D14C21">
        <w:rPr>
          <w:rFonts w:cs="Arial" w:hint="cs"/>
          <w:sz w:val="18"/>
          <w:szCs w:val="18"/>
          <w:rtl/>
        </w:rPr>
        <w:t>ולעולם</w:t>
      </w:r>
      <w:r w:rsidRPr="00D14C21">
        <w:rPr>
          <w:rFonts w:cs="Arial"/>
          <w:sz w:val="18"/>
          <w:szCs w:val="18"/>
          <w:rtl/>
        </w:rPr>
        <w:t xml:space="preserve"> </w:t>
      </w:r>
      <w:r w:rsidRPr="00D14C21">
        <w:rPr>
          <w:rFonts w:cs="Arial" w:hint="cs"/>
          <w:sz w:val="18"/>
          <w:szCs w:val="18"/>
          <w:rtl/>
        </w:rPr>
        <w:t>קריעה</w:t>
      </w:r>
      <w:r w:rsidRPr="00D14C21">
        <w:rPr>
          <w:rFonts w:cs="Arial"/>
          <w:sz w:val="18"/>
          <w:szCs w:val="18"/>
          <w:rtl/>
        </w:rPr>
        <w:t xml:space="preserve"> </w:t>
      </w:r>
      <w:r w:rsidRPr="00D14C21">
        <w:rPr>
          <w:rFonts w:cs="Arial" w:hint="cs"/>
          <w:sz w:val="18"/>
          <w:szCs w:val="18"/>
          <w:rtl/>
        </w:rPr>
        <w:t>מעומד</w:t>
      </w:r>
      <w:r>
        <w:rPr>
          <w:rStyle w:val="a5"/>
          <w:rFonts w:cs="Arial"/>
          <w:sz w:val="18"/>
          <w:szCs w:val="18"/>
          <w:rtl/>
        </w:rPr>
        <w:footnoteReference w:id="3"/>
      </w:r>
      <w:r w:rsidRPr="00D14C21">
        <w:rPr>
          <w:rFonts w:cs="Arial" w:hint="cs"/>
          <w:sz w:val="18"/>
          <w:szCs w:val="18"/>
          <w:rtl/>
        </w:rPr>
        <w:t>)</w:t>
      </w:r>
      <w:r>
        <w:rPr>
          <w:rFonts w:cs="Arial" w:hint="cs"/>
          <w:sz w:val="20"/>
          <w:szCs w:val="20"/>
          <w:rtl/>
        </w:rPr>
        <w:t>."</w:t>
      </w:r>
    </w:p>
    <w:p w:rsidR="00575601" w:rsidRDefault="00575601" w:rsidP="00575601">
      <w:pPr>
        <w:rPr>
          <w:sz w:val="20"/>
          <w:szCs w:val="20"/>
          <w:rtl/>
        </w:rPr>
      </w:pPr>
      <w:r w:rsidRPr="00D14C21">
        <w:rPr>
          <w:rFonts w:hint="cs"/>
          <w:b/>
          <w:bCs/>
          <w:sz w:val="20"/>
          <w:szCs w:val="20"/>
          <w:rtl/>
        </w:rPr>
        <w:t>קריעה מיושב</w:t>
      </w:r>
      <w:r>
        <w:rPr>
          <w:rFonts w:hint="cs"/>
          <w:b/>
          <w:bCs/>
          <w:sz w:val="20"/>
          <w:szCs w:val="20"/>
          <w:rtl/>
        </w:rPr>
        <w:t xml:space="preserve">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 xml:space="preserve">א. </w:t>
      </w:r>
      <w:r w:rsidRPr="00D9423F">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לדעת </w:t>
      </w:r>
      <w:r w:rsidRPr="00D9423F">
        <w:rPr>
          <w:rFonts w:hint="cs"/>
          <w:b/>
          <w:bCs/>
          <w:sz w:val="20"/>
          <w:szCs w:val="20"/>
          <w:rtl/>
        </w:rPr>
        <w:t>הרי"ף והראב"ד</w:t>
      </w:r>
      <w:r>
        <w:rPr>
          <w:rFonts w:hint="cs"/>
          <w:sz w:val="20"/>
          <w:szCs w:val="20"/>
          <w:rtl/>
        </w:rPr>
        <w:t>, הקורע מיושב יצא ידי חובת קריעה.</w:t>
      </w:r>
      <w:r>
        <w:rPr>
          <w:sz w:val="20"/>
          <w:szCs w:val="20"/>
          <w:rtl/>
        </w:rPr>
        <w:br/>
      </w:r>
      <w:r w:rsidRPr="00D9423F">
        <w:rPr>
          <w:rFonts w:hint="cs"/>
          <w:b/>
          <w:bCs/>
          <w:sz w:val="20"/>
          <w:szCs w:val="20"/>
          <w:rtl/>
        </w:rPr>
        <w:t>הסבר</w:t>
      </w:r>
      <w:r>
        <w:rPr>
          <w:rFonts w:hint="cs"/>
          <w:sz w:val="20"/>
          <w:szCs w:val="20"/>
          <w:rtl/>
        </w:rPr>
        <w:t xml:space="preserve"> - </w:t>
      </w:r>
      <w:r w:rsidRPr="00D14C21">
        <w:rPr>
          <w:rFonts w:hint="cs"/>
          <w:b/>
          <w:bCs/>
          <w:sz w:val="20"/>
          <w:szCs w:val="20"/>
          <w:rtl/>
        </w:rPr>
        <w:t>הרי"ף</w:t>
      </w:r>
      <w:r>
        <w:rPr>
          <w:rFonts w:hint="cs"/>
          <w:sz w:val="20"/>
          <w:szCs w:val="20"/>
          <w:rtl/>
        </w:rPr>
        <w:t xml:space="preserve"> פסק שיש לקרוע מעומד אך השמיט את סיפור המעשה של אמימר, משמע שדעתו שבדיעבד מהני קריעה מיושב ולכן לא הביא את המעשה של אמימר שקרע שנית לאחר שקרע מיושב.</w:t>
      </w:r>
      <w:r>
        <w:rPr>
          <w:rFonts w:hint="cs"/>
          <w:sz w:val="20"/>
          <w:szCs w:val="20"/>
          <w:rtl/>
        </w:rPr>
        <w:br/>
      </w:r>
      <w:r w:rsidRPr="00D9423F">
        <w:rPr>
          <w:rFonts w:hint="cs"/>
          <w:b/>
          <w:bCs/>
          <w:sz w:val="20"/>
          <w:szCs w:val="20"/>
          <w:rtl/>
        </w:rPr>
        <w:t>והראב"ד</w:t>
      </w:r>
      <w:r>
        <w:rPr>
          <w:rFonts w:hint="cs"/>
          <w:sz w:val="20"/>
          <w:szCs w:val="20"/>
          <w:rtl/>
        </w:rPr>
        <w:t xml:space="preserve"> שאל מדוע בדיעבד לא יצא ידי חובת קריעה? ותירץ שני תירוצים: </w:t>
      </w:r>
      <w:r>
        <w:rPr>
          <w:rFonts w:hint="cs"/>
          <w:sz w:val="20"/>
          <w:szCs w:val="20"/>
          <w:vertAlign w:val="superscript"/>
          <w:rtl/>
        </w:rPr>
        <w:t>1</w:t>
      </w:r>
      <w:r>
        <w:rPr>
          <w:rFonts w:hint="cs"/>
          <w:sz w:val="20"/>
          <w:szCs w:val="20"/>
          <w:rtl/>
        </w:rPr>
        <w:t xml:space="preserve">כיוון שמצאנו כן אצל דוד ואיוב, משמע שלא יצא. </w:t>
      </w:r>
      <w:r>
        <w:rPr>
          <w:rFonts w:hint="cs"/>
          <w:sz w:val="20"/>
          <w:szCs w:val="20"/>
          <w:vertAlign w:val="superscript"/>
          <w:rtl/>
        </w:rPr>
        <w:t>2</w:t>
      </w:r>
      <w:r>
        <w:rPr>
          <w:rFonts w:hint="cs"/>
          <w:sz w:val="20"/>
          <w:szCs w:val="20"/>
          <w:rtl/>
        </w:rPr>
        <w:t>באמת יצא ידי חובת קריעה, ואמימר שקרע שנית החמיר על עצמו.</w:t>
      </w:r>
      <w:r w:rsidRPr="00D14C21">
        <w:rPr>
          <w:rFonts w:hint="cs"/>
          <w:b/>
          <w:bCs/>
          <w:sz w:val="20"/>
          <w:szCs w:val="20"/>
          <w:rtl/>
        </w:rPr>
        <w:t xml:space="preserve"> </w:t>
      </w:r>
      <w:r>
        <w:rPr>
          <w:rFonts w:hint="cs"/>
          <w:sz w:val="20"/>
          <w:szCs w:val="20"/>
          <w:rtl/>
        </w:rPr>
        <w:t>מכך מסיק הטור שדעת הראב"ד היא שבדיעבד יצא ידי חובת קריעה. ברם, לעניין דינא, פוסק הטור כרא"ש שלא יצא ידי חובה.</w:t>
      </w:r>
      <w:r>
        <w:rPr>
          <w:sz w:val="20"/>
          <w:szCs w:val="20"/>
          <w:rtl/>
        </w:rPr>
        <w:br/>
      </w:r>
      <w:r>
        <w:rPr>
          <w:rFonts w:hint="cs"/>
          <w:sz w:val="20"/>
          <w:szCs w:val="20"/>
          <w:rtl/>
        </w:rPr>
        <w:br/>
        <w:t xml:space="preserve">ב. </w:t>
      </w:r>
      <w:r w:rsidRPr="00D9423F">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אפשר לומר בדעת </w:t>
      </w:r>
      <w:r w:rsidRPr="00D9423F">
        <w:rPr>
          <w:rFonts w:hint="cs"/>
          <w:b/>
          <w:bCs/>
          <w:sz w:val="20"/>
          <w:szCs w:val="20"/>
          <w:rtl/>
        </w:rPr>
        <w:t>הרי"ף והראב"ד</w:t>
      </w:r>
      <w:r>
        <w:rPr>
          <w:rFonts w:hint="cs"/>
          <w:sz w:val="20"/>
          <w:szCs w:val="20"/>
          <w:rtl/>
        </w:rPr>
        <w:t xml:space="preserve"> שלא יצא ידי חובה.</w:t>
      </w:r>
      <w:r>
        <w:rPr>
          <w:sz w:val="20"/>
          <w:szCs w:val="20"/>
          <w:rtl/>
        </w:rPr>
        <w:br/>
      </w:r>
      <w:r w:rsidRPr="00D9423F">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w:t>
      </w:r>
      <w:r w:rsidRPr="00D9423F">
        <w:rPr>
          <w:rFonts w:hint="cs"/>
          <w:b/>
          <w:bCs/>
          <w:sz w:val="20"/>
          <w:szCs w:val="20"/>
          <w:rtl/>
        </w:rPr>
        <w:t>הרי"ף</w:t>
      </w:r>
      <w:r>
        <w:rPr>
          <w:rFonts w:hint="cs"/>
          <w:sz w:val="20"/>
          <w:szCs w:val="20"/>
          <w:rtl/>
        </w:rPr>
        <w:t xml:space="preserve"> השמיט את הסיפור על אמימר מכיוון שפסק לקרוע מעומד והוכיח זאת מהפסוקים, לכן לא ראה צורך להביא גם את הסיפור על אמימר. ובדעת </w:t>
      </w:r>
      <w:r w:rsidRPr="00D9423F">
        <w:rPr>
          <w:rFonts w:hint="cs"/>
          <w:b/>
          <w:bCs/>
          <w:sz w:val="20"/>
          <w:szCs w:val="20"/>
          <w:rtl/>
        </w:rPr>
        <w:t>הראב"ד</w:t>
      </w:r>
      <w:r>
        <w:rPr>
          <w:rFonts w:hint="cs"/>
          <w:sz w:val="20"/>
          <w:szCs w:val="20"/>
          <w:rtl/>
        </w:rPr>
        <w:t>, אין הכרע, אלא הסתפק בדין זה.</w:t>
      </w:r>
      <w:r>
        <w:rPr>
          <w:sz w:val="20"/>
          <w:szCs w:val="20"/>
          <w:rtl/>
        </w:rPr>
        <w:br/>
      </w:r>
      <w:r>
        <w:rPr>
          <w:rFonts w:hint="cs"/>
          <w:sz w:val="20"/>
          <w:szCs w:val="20"/>
          <w:rtl/>
        </w:rPr>
        <w:t xml:space="preserve">ומכיוון שפשט הגמרא משמע שלא יצא ידי חובה, וכן משמע מדברי </w:t>
      </w:r>
      <w:r w:rsidRPr="00D9423F">
        <w:rPr>
          <w:rFonts w:hint="cs"/>
          <w:b/>
          <w:bCs/>
          <w:sz w:val="20"/>
          <w:szCs w:val="20"/>
          <w:rtl/>
        </w:rPr>
        <w:t>הרמב"ם</w:t>
      </w:r>
      <w:r>
        <w:rPr>
          <w:rFonts w:hint="cs"/>
          <w:sz w:val="20"/>
          <w:szCs w:val="20"/>
          <w:rtl/>
        </w:rPr>
        <w:t xml:space="preserve"> שכתב "אין קריעה אלא מעומד", וכן מסיק </w:t>
      </w:r>
      <w:r w:rsidRPr="00D9423F">
        <w:rPr>
          <w:rFonts w:hint="cs"/>
          <w:b/>
          <w:bCs/>
          <w:sz w:val="20"/>
          <w:szCs w:val="20"/>
          <w:rtl/>
        </w:rPr>
        <w:t>הרמב"ן</w:t>
      </w:r>
      <w:r>
        <w:rPr>
          <w:rFonts w:hint="cs"/>
          <w:sz w:val="20"/>
          <w:szCs w:val="20"/>
          <w:rtl/>
        </w:rPr>
        <w:t xml:space="preserve">, וכ"פ </w:t>
      </w:r>
      <w:r w:rsidRPr="00D9423F">
        <w:rPr>
          <w:rFonts w:hint="cs"/>
          <w:b/>
          <w:bCs/>
          <w:sz w:val="20"/>
          <w:szCs w:val="20"/>
          <w:rtl/>
        </w:rPr>
        <w:t>הרי"ץ גיאת</w:t>
      </w:r>
      <w:r>
        <w:rPr>
          <w:rFonts w:hint="cs"/>
          <w:b/>
          <w:bCs/>
          <w:sz w:val="20"/>
          <w:szCs w:val="20"/>
          <w:rtl/>
        </w:rPr>
        <w:t xml:space="preserve"> והרא"ש</w:t>
      </w:r>
      <w:r>
        <w:rPr>
          <w:rFonts w:hint="cs"/>
          <w:sz w:val="20"/>
          <w:szCs w:val="20"/>
          <w:rtl/>
        </w:rPr>
        <w:t>, הכי נקטינן שלא יצא ידי חובת קריעה בקריעה מיושב.</w:t>
      </w:r>
    </w:p>
    <w:p w:rsidR="00575601" w:rsidRDefault="00575601" w:rsidP="00575601">
      <w:pPr>
        <w:rPr>
          <w:sz w:val="20"/>
          <w:szCs w:val="20"/>
          <w:rtl/>
        </w:rPr>
      </w:pPr>
      <w:r>
        <w:rPr>
          <w:rFonts w:hint="cs"/>
          <w:b/>
          <w:bCs/>
          <w:sz w:val="20"/>
          <w:szCs w:val="20"/>
          <w:rtl/>
        </w:rPr>
        <w:t>שעת הקריעה</w:t>
      </w:r>
      <w:r>
        <w:rPr>
          <w:b/>
          <w:bCs/>
          <w:sz w:val="20"/>
          <w:szCs w:val="20"/>
          <w:rtl/>
        </w:rPr>
        <w:br/>
      </w:r>
      <w:r>
        <w:rPr>
          <w:rFonts w:hint="cs"/>
          <w:sz w:val="20"/>
          <w:szCs w:val="20"/>
          <w:rtl/>
        </w:rPr>
        <w:t xml:space="preserve">א. </w:t>
      </w:r>
      <w:r>
        <w:rPr>
          <w:rFonts w:hint="cs"/>
          <w:b/>
          <w:bCs/>
          <w:sz w:val="20"/>
          <w:szCs w:val="20"/>
          <w:rtl/>
        </w:rPr>
        <w:t xml:space="preserve">סמ"ק </w:t>
      </w:r>
      <w:r>
        <w:rPr>
          <w:sz w:val="20"/>
          <w:szCs w:val="20"/>
          <w:rtl/>
        </w:rPr>
        <w:t>–</w:t>
      </w:r>
      <w:r>
        <w:rPr>
          <w:rFonts w:hint="cs"/>
          <w:sz w:val="20"/>
          <w:szCs w:val="20"/>
          <w:rtl/>
        </w:rPr>
        <w:t xml:space="preserve"> יש לקרוע לפני שמכסים את פני המת בקבר בעפר, וכ"פ </w:t>
      </w:r>
      <w:r w:rsidRPr="0025791C">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381128">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יש לקרוע בשעה שאומר את התיבות 'דיין האמת' שבנוסח 'צידוק הדין'.</w:t>
      </w:r>
      <w:r>
        <w:rPr>
          <w:rStyle w:val="a5"/>
          <w:sz w:val="20"/>
          <w:szCs w:val="20"/>
          <w:rtl/>
        </w:rPr>
        <w:footnoteReference w:id="4"/>
      </w:r>
      <w:r>
        <w:rPr>
          <w:rFonts w:hint="cs"/>
          <w:sz w:val="20"/>
          <w:szCs w:val="20"/>
          <w:rtl/>
        </w:rPr>
        <w:br/>
        <w:t xml:space="preserve">ג. </w:t>
      </w:r>
      <w:r w:rsidRPr="00321888">
        <w:rPr>
          <w:rFonts w:hint="cs"/>
          <w:b/>
          <w:bCs/>
          <w:sz w:val="20"/>
          <w:szCs w:val="20"/>
          <w:rtl/>
        </w:rPr>
        <w:t>גשר החיים</w:t>
      </w:r>
      <w:r>
        <w:rPr>
          <w:rFonts w:hint="cs"/>
          <w:sz w:val="20"/>
          <w:szCs w:val="20"/>
          <w:rtl/>
        </w:rPr>
        <w:t xml:space="preserve"> </w:t>
      </w:r>
      <w:r>
        <w:rPr>
          <w:sz w:val="20"/>
          <w:szCs w:val="20"/>
          <w:rtl/>
        </w:rPr>
        <w:t>–</w:t>
      </w:r>
      <w:r>
        <w:rPr>
          <w:rFonts w:hint="cs"/>
          <w:sz w:val="20"/>
          <w:szCs w:val="20"/>
          <w:rtl/>
        </w:rPr>
        <w:t xml:space="preserve"> למעשה, נהגו לקרוע בשעה שמתאספים בבית הנפטר להוציאו לבית הקברות.</w:t>
      </w:r>
      <w:r>
        <w:rPr>
          <w:rStyle w:val="a5"/>
          <w:sz w:val="20"/>
          <w:szCs w:val="20"/>
          <w:rtl/>
        </w:rPr>
        <w:footnoteReference w:id="5"/>
      </w:r>
      <w:r>
        <w:rPr>
          <w:rFonts w:hint="cs"/>
          <w:sz w:val="20"/>
          <w:szCs w:val="20"/>
          <w:rtl/>
        </w:rPr>
        <w:br/>
        <w:t>ועוד כתב שסומכים את הקריעה לברכת "דיין האמת".</w:t>
      </w:r>
    </w:p>
    <w:p w:rsidR="00575601" w:rsidRDefault="00575601" w:rsidP="00575601">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81128">
        <w:rPr>
          <w:rFonts w:cs="Arial" w:hint="cs"/>
          <w:sz w:val="20"/>
          <w:szCs w:val="20"/>
          <w:rtl/>
        </w:rPr>
        <w:t>מי</w:t>
      </w:r>
      <w:r w:rsidRPr="00381128">
        <w:rPr>
          <w:rFonts w:cs="Arial"/>
          <w:sz w:val="20"/>
          <w:szCs w:val="20"/>
          <w:rtl/>
        </w:rPr>
        <w:t xml:space="preserve"> </w:t>
      </w:r>
      <w:r w:rsidRPr="00381128">
        <w:rPr>
          <w:rFonts w:cs="Arial" w:hint="cs"/>
          <w:sz w:val="20"/>
          <w:szCs w:val="20"/>
          <w:rtl/>
        </w:rPr>
        <w:t>שמת</w:t>
      </w:r>
      <w:r w:rsidRPr="00381128">
        <w:rPr>
          <w:rFonts w:cs="Arial"/>
          <w:sz w:val="20"/>
          <w:szCs w:val="20"/>
          <w:rtl/>
        </w:rPr>
        <w:t xml:space="preserve"> </w:t>
      </w:r>
      <w:r w:rsidRPr="00381128">
        <w:rPr>
          <w:rFonts w:cs="Arial" w:hint="cs"/>
          <w:sz w:val="20"/>
          <w:szCs w:val="20"/>
          <w:rtl/>
        </w:rPr>
        <w:t>לו</w:t>
      </w:r>
      <w:r w:rsidRPr="00381128">
        <w:rPr>
          <w:rFonts w:cs="Arial"/>
          <w:sz w:val="20"/>
          <w:szCs w:val="20"/>
          <w:rtl/>
        </w:rPr>
        <w:t xml:space="preserve"> </w:t>
      </w:r>
      <w:r w:rsidRPr="00381128">
        <w:rPr>
          <w:rFonts w:cs="Arial" w:hint="cs"/>
          <w:sz w:val="20"/>
          <w:szCs w:val="20"/>
          <w:rtl/>
        </w:rPr>
        <w:t>מת</w:t>
      </w:r>
      <w:r w:rsidRPr="00381128">
        <w:rPr>
          <w:rFonts w:cs="Arial"/>
          <w:sz w:val="20"/>
          <w:szCs w:val="20"/>
          <w:rtl/>
        </w:rPr>
        <w:t xml:space="preserve">, </w:t>
      </w:r>
      <w:r w:rsidRPr="00381128">
        <w:rPr>
          <w:rFonts w:cs="Arial" w:hint="cs"/>
          <w:sz w:val="20"/>
          <w:szCs w:val="20"/>
          <w:rtl/>
        </w:rPr>
        <w:t>והוא</w:t>
      </w:r>
      <w:r w:rsidRPr="00381128">
        <w:rPr>
          <w:rFonts w:cs="Arial"/>
          <w:sz w:val="20"/>
          <w:szCs w:val="20"/>
          <w:rtl/>
        </w:rPr>
        <w:t xml:space="preserve"> </w:t>
      </w:r>
      <w:r w:rsidRPr="00381128">
        <w:rPr>
          <w:rFonts w:cs="Arial" w:hint="cs"/>
          <w:sz w:val="20"/>
          <w:szCs w:val="20"/>
          <w:rtl/>
        </w:rPr>
        <w:t>מהמתים</w:t>
      </w:r>
      <w:r w:rsidRPr="00381128">
        <w:rPr>
          <w:rFonts w:cs="Arial"/>
          <w:sz w:val="20"/>
          <w:szCs w:val="20"/>
          <w:rtl/>
        </w:rPr>
        <w:t xml:space="preserve"> </w:t>
      </w:r>
      <w:r w:rsidRPr="00381128">
        <w:rPr>
          <w:rFonts w:cs="Arial" w:hint="cs"/>
          <w:sz w:val="20"/>
          <w:szCs w:val="20"/>
          <w:rtl/>
        </w:rPr>
        <w:t>שראוי</w:t>
      </w:r>
      <w:r w:rsidRPr="00381128">
        <w:rPr>
          <w:rFonts w:cs="Arial"/>
          <w:sz w:val="20"/>
          <w:szCs w:val="20"/>
          <w:rtl/>
        </w:rPr>
        <w:t xml:space="preserve"> </w:t>
      </w:r>
      <w:r w:rsidRPr="00381128">
        <w:rPr>
          <w:rFonts w:cs="Arial" w:hint="cs"/>
          <w:sz w:val="20"/>
          <w:szCs w:val="20"/>
          <w:rtl/>
        </w:rPr>
        <w:t>להתאבל</w:t>
      </w:r>
      <w:r w:rsidRPr="00381128">
        <w:rPr>
          <w:rFonts w:cs="Arial"/>
          <w:sz w:val="20"/>
          <w:szCs w:val="20"/>
          <w:rtl/>
        </w:rPr>
        <w:t xml:space="preserve"> </w:t>
      </w:r>
      <w:r w:rsidRPr="00381128">
        <w:rPr>
          <w:rFonts w:cs="Arial" w:hint="cs"/>
          <w:sz w:val="20"/>
          <w:szCs w:val="20"/>
          <w:rtl/>
        </w:rPr>
        <w:t>עליהם</w:t>
      </w:r>
      <w:r w:rsidRPr="00381128">
        <w:rPr>
          <w:rFonts w:cs="Arial"/>
          <w:sz w:val="20"/>
          <w:szCs w:val="20"/>
          <w:rtl/>
        </w:rPr>
        <w:t xml:space="preserve">, </w:t>
      </w:r>
      <w:r w:rsidRPr="00381128">
        <w:rPr>
          <w:rFonts w:cs="Arial" w:hint="cs"/>
          <w:sz w:val="20"/>
          <w:szCs w:val="20"/>
          <w:rtl/>
        </w:rPr>
        <w:t>חייב</w:t>
      </w:r>
      <w:r w:rsidRPr="00381128">
        <w:rPr>
          <w:rFonts w:cs="Arial"/>
          <w:sz w:val="20"/>
          <w:szCs w:val="20"/>
          <w:rtl/>
        </w:rPr>
        <w:t xml:space="preserve"> </w:t>
      </w:r>
      <w:r w:rsidRPr="00381128">
        <w:rPr>
          <w:rFonts w:cs="Arial" w:hint="cs"/>
          <w:sz w:val="20"/>
          <w:szCs w:val="20"/>
          <w:rtl/>
        </w:rPr>
        <w:t>לקרוע</w:t>
      </w:r>
      <w:r w:rsidRPr="00381128">
        <w:rPr>
          <w:rFonts w:cs="Arial"/>
          <w:sz w:val="20"/>
          <w:szCs w:val="20"/>
          <w:rtl/>
        </w:rPr>
        <w:t xml:space="preserve"> </w:t>
      </w:r>
      <w:r w:rsidRPr="00381128">
        <w:rPr>
          <w:rFonts w:cs="Arial" w:hint="cs"/>
          <w:sz w:val="20"/>
          <w:szCs w:val="20"/>
          <w:rtl/>
        </w:rPr>
        <w:t>עליו</w:t>
      </w:r>
      <w:r w:rsidRPr="00381128">
        <w:rPr>
          <w:rFonts w:cs="Arial"/>
          <w:sz w:val="20"/>
          <w:szCs w:val="20"/>
          <w:rtl/>
        </w:rPr>
        <w:t xml:space="preserve">. </w:t>
      </w:r>
      <w:r w:rsidRPr="00381128">
        <w:rPr>
          <w:rFonts w:cs="Arial" w:hint="cs"/>
          <w:sz w:val="20"/>
          <w:szCs w:val="20"/>
          <w:rtl/>
        </w:rPr>
        <w:t>וצריך</w:t>
      </w:r>
      <w:r w:rsidRPr="00381128">
        <w:rPr>
          <w:rFonts w:cs="Arial"/>
          <w:sz w:val="20"/>
          <w:szCs w:val="20"/>
          <w:rtl/>
        </w:rPr>
        <w:t xml:space="preserve"> </w:t>
      </w:r>
      <w:r w:rsidRPr="00381128">
        <w:rPr>
          <w:rFonts w:cs="Arial" w:hint="cs"/>
          <w:sz w:val="20"/>
          <w:szCs w:val="20"/>
          <w:rtl/>
        </w:rPr>
        <w:t>שיקרע</w:t>
      </w:r>
      <w:r w:rsidRPr="00381128">
        <w:rPr>
          <w:rFonts w:cs="Arial"/>
          <w:sz w:val="20"/>
          <w:szCs w:val="20"/>
          <w:rtl/>
        </w:rPr>
        <w:t xml:space="preserve"> </w:t>
      </w:r>
      <w:r w:rsidRPr="00381128">
        <w:rPr>
          <w:rFonts w:cs="Arial" w:hint="cs"/>
          <w:sz w:val="20"/>
          <w:szCs w:val="20"/>
          <w:rtl/>
        </w:rPr>
        <w:t>מעומד</w:t>
      </w:r>
      <w:r w:rsidRPr="00381128">
        <w:rPr>
          <w:rFonts w:cs="Arial"/>
          <w:sz w:val="20"/>
          <w:szCs w:val="20"/>
          <w:rtl/>
        </w:rPr>
        <w:t xml:space="preserve">; </w:t>
      </w:r>
      <w:r w:rsidRPr="00381128">
        <w:rPr>
          <w:rFonts w:cs="Arial" w:hint="cs"/>
          <w:sz w:val="20"/>
          <w:szCs w:val="20"/>
          <w:rtl/>
        </w:rPr>
        <w:t>ואם</w:t>
      </w:r>
      <w:r w:rsidRPr="00381128">
        <w:rPr>
          <w:rFonts w:cs="Arial"/>
          <w:sz w:val="20"/>
          <w:szCs w:val="20"/>
          <w:rtl/>
        </w:rPr>
        <w:t xml:space="preserve"> </w:t>
      </w:r>
      <w:r w:rsidRPr="00381128">
        <w:rPr>
          <w:rFonts w:cs="Arial" w:hint="cs"/>
          <w:sz w:val="20"/>
          <w:szCs w:val="20"/>
          <w:rtl/>
        </w:rPr>
        <w:t>קרע</w:t>
      </w:r>
      <w:r w:rsidRPr="00381128">
        <w:rPr>
          <w:rFonts w:cs="Arial"/>
          <w:sz w:val="20"/>
          <w:szCs w:val="20"/>
          <w:rtl/>
        </w:rPr>
        <w:t xml:space="preserve"> </w:t>
      </w:r>
      <w:r w:rsidRPr="00381128">
        <w:rPr>
          <w:rFonts w:cs="Arial" w:hint="cs"/>
          <w:sz w:val="20"/>
          <w:szCs w:val="20"/>
          <w:rtl/>
        </w:rPr>
        <w:t>מיושב</w:t>
      </w:r>
      <w:r w:rsidRPr="00381128">
        <w:rPr>
          <w:rFonts w:cs="Arial"/>
          <w:sz w:val="20"/>
          <w:szCs w:val="20"/>
          <w:rtl/>
        </w:rPr>
        <w:t xml:space="preserve">, </w:t>
      </w:r>
      <w:r w:rsidRPr="00381128">
        <w:rPr>
          <w:rFonts w:cs="Arial" w:hint="cs"/>
          <w:sz w:val="20"/>
          <w:szCs w:val="20"/>
          <w:rtl/>
        </w:rPr>
        <w:t>לא</w:t>
      </w:r>
      <w:r w:rsidRPr="00381128">
        <w:rPr>
          <w:rFonts w:cs="Arial"/>
          <w:sz w:val="20"/>
          <w:szCs w:val="20"/>
          <w:rtl/>
        </w:rPr>
        <w:t xml:space="preserve"> </w:t>
      </w:r>
      <w:r w:rsidRPr="00381128">
        <w:rPr>
          <w:rFonts w:cs="Arial" w:hint="cs"/>
          <w:sz w:val="20"/>
          <w:szCs w:val="20"/>
          <w:rtl/>
        </w:rPr>
        <w:t>יצא</w:t>
      </w:r>
      <w:r w:rsidRPr="00381128">
        <w:rPr>
          <w:rFonts w:cs="Arial"/>
          <w:sz w:val="18"/>
          <w:szCs w:val="18"/>
          <w:rtl/>
        </w:rPr>
        <w:t>, (</w:t>
      </w:r>
      <w:r w:rsidRPr="00381128">
        <w:rPr>
          <w:rFonts w:cs="Arial" w:hint="cs"/>
          <w:sz w:val="18"/>
          <w:szCs w:val="18"/>
          <w:rtl/>
        </w:rPr>
        <w:t>וצריך</w:t>
      </w:r>
      <w:r w:rsidRPr="00381128">
        <w:rPr>
          <w:rFonts w:cs="Arial"/>
          <w:sz w:val="18"/>
          <w:szCs w:val="18"/>
          <w:rtl/>
        </w:rPr>
        <w:t xml:space="preserve"> </w:t>
      </w:r>
      <w:r w:rsidRPr="00381128">
        <w:rPr>
          <w:rFonts w:cs="Arial" w:hint="cs"/>
          <w:sz w:val="18"/>
          <w:szCs w:val="18"/>
          <w:rtl/>
        </w:rPr>
        <w:t>לחזור</w:t>
      </w:r>
      <w:r w:rsidRPr="00381128">
        <w:rPr>
          <w:rFonts w:cs="Arial"/>
          <w:sz w:val="18"/>
          <w:szCs w:val="18"/>
          <w:rtl/>
        </w:rPr>
        <w:t xml:space="preserve"> </w:t>
      </w:r>
      <w:r w:rsidRPr="00381128">
        <w:rPr>
          <w:rFonts w:cs="Arial" w:hint="cs"/>
          <w:sz w:val="18"/>
          <w:szCs w:val="18"/>
          <w:rtl/>
        </w:rPr>
        <w:t>ולקרוע</w:t>
      </w:r>
      <w:r w:rsidRPr="00381128">
        <w:rPr>
          <w:rFonts w:cs="Arial"/>
          <w:sz w:val="18"/>
          <w:szCs w:val="18"/>
          <w:rtl/>
        </w:rPr>
        <w:t>) (</w:t>
      </w:r>
      <w:r w:rsidRPr="00381128">
        <w:rPr>
          <w:rFonts w:cs="Arial" w:hint="cs"/>
          <w:sz w:val="18"/>
          <w:szCs w:val="18"/>
          <w:rtl/>
        </w:rPr>
        <w:t>טור</w:t>
      </w:r>
      <w:r w:rsidRPr="00381128">
        <w:rPr>
          <w:rFonts w:cs="Arial"/>
          <w:sz w:val="18"/>
          <w:szCs w:val="18"/>
          <w:rtl/>
        </w:rPr>
        <w:t xml:space="preserve"> </w:t>
      </w:r>
      <w:r w:rsidRPr="00381128">
        <w:rPr>
          <w:rFonts w:cs="Arial" w:hint="cs"/>
          <w:sz w:val="18"/>
          <w:szCs w:val="18"/>
          <w:rtl/>
        </w:rPr>
        <w:t>בשם</w:t>
      </w:r>
      <w:r w:rsidRPr="00381128">
        <w:rPr>
          <w:rFonts w:cs="Arial"/>
          <w:sz w:val="18"/>
          <w:szCs w:val="18"/>
          <w:rtl/>
        </w:rPr>
        <w:t xml:space="preserve"> </w:t>
      </w:r>
      <w:r w:rsidRPr="00381128">
        <w:rPr>
          <w:rFonts w:cs="Arial" w:hint="cs"/>
          <w:sz w:val="18"/>
          <w:szCs w:val="18"/>
          <w:rtl/>
        </w:rPr>
        <w:t>רי</w:t>
      </w:r>
      <w:r w:rsidRPr="00381128">
        <w:rPr>
          <w:rFonts w:cs="Arial"/>
          <w:sz w:val="18"/>
          <w:szCs w:val="18"/>
          <w:rtl/>
        </w:rPr>
        <w:t>"</w:t>
      </w:r>
      <w:r w:rsidRPr="00381128">
        <w:rPr>
          <w:rFonts w:cs="Arial" w:hint="cs"/>
          <w:sz w:val="18"/>
          <w:szCs w:val="18"/>
          <w:rtl/>
        </w:rPr>
        <w:t>ץ</w:t>
      </w:r>
      <w:r w:rsidRPr="00381128">
        <w:rPr>
          <w:rFonts w:cs="Arial"/>
          <w:sz w:val="18"/>
          <w:szCs w:val="18"/>
          <w:rtl/>
        </w:rPr>
        <w:t xml:space="preserve"> </w:t>
      </w:r>
      <w:r w:rsidRPr="00381128">
        <w:rPr>
          <w:rFonts w:cs="Arial" w:hint="cs"/>
          <w:sz w:val="18"/>
          <w:szCs w:val="18"/>
          <w:rtl/>
        </w:rPr>
        <w:t>גיאות</w:t>
      </w:r>
      <w:r w:rsidRPr="00381128">
        <w:rPr>
          <w:rFonts w:cs="Arial"/>
          <w:sz w:val="18"/>
          <w:szCs w:val="18"/>
          <w:rtl/>
        </w:rPr>
        <w:t xml:space="preserve"> </w:t>
      </w:r>
      <w:r w:rsidRPr="00381128">
        <w:rPr>
          <w:rFonts w:cs="Arial" w:hint="cs"/>
          <w:sz w:val="18"/>
          <w:szCs w:val="18"/>
          <w:rtl/>
        </w:rPr>
        <w:t>והרא</w:t>
      </w:r>
      <w:r w:rsidRPr="00381128">
        <w:rPr>
          <w:rFonts w:cs="Arial"/>
          <w:sz w:val="18"/>
          <w:szCs w:val="18"/>
          <w:rtl/>
        </w:rPr>
        <w:t>"</w:t>
      </w:r>
      <w:r w:rsidRPr="00381128">
        <w:rPr>
          <w:rFonts w:cs="Arial" w:hint="cs"/>
          <w:sz w:val="18"/>
          <w:szCs w:val="18"/>
          <w:rtl/>
        </w:rPr>
        <w:t>ש</w:t>
      </w:r>
      <w:r w:rsidRPr="00381128">
        <w:rPr>
          <w:rFonts w:cs="Arial"/>
          <w:sz w:val="18"/>
          <w:szCs w:val="18"/>
          <w:rtl/>
        </w:rPr>
        <w:t xml:space="preserve"> </w:t>
      </w:r>
      <w:r w:rsidRPr="00381128">
        <w:rPr>
          <w:rFonts w:cs="Arial" w:hint="cs"/>
          <w:sz w:val="18"/>
          <w:szCs w:val="18"/>
          <w:rtl/>
        </w:rPr>
        <w:t>והגהות</w:t>
      </w:r>
      <w:r w:rsidRPr="00381128">
        <w:rPr>
          <w:rFonts w:cs="Arial"/>
          <w:sz w:val="18"/>
          <w:szCs w:val="18"/>
          <w:rtl/>
        </w:rPr>
        <w:t xml:space="preserve"> </w:t>
      </w:r>
      <w:r w:rsidRPr="00381128">
        <w:rPr>
          <w:rFonts w:cs="Arial" w:hint="cs"/>
          <w:sz w:val="18"/>
          <w:szCs w:val="18"/>
          <w:rtl/>
        </w:rPr>
        <w:t>מיימוני</w:t>
      </w:r>
      <w:r w:rsidRPr="00381128">
        <w:rPr>
          <w:rFonts w:cs="Arial"/>
          <w:sz w:val="18"/>
          <w:szCs w:val="18"/>
          <w:rtl/>
        </w:rPr>
        <w:t xml:space="preserve"> </w:t>
      </w:r>
      <w:r w:rsidRPr="00381128">
        <w:rPr>
          <w:rFonts w:cs="Arial" w:hint="cs"/>
          <w:sz w:val="18"/>
          <w:szCs w:val="18"/>
          <w:rtl/>
        </w:rPr>
        <w:t>וב</w:t>
      </w:r>
      <w:r w:rsidRPr="00381128">
        <w:rPr>
          <w:rFonts w:cs="Arial"/>
          <w:sz w:val="18"/>
          <w:szCs w:val="18"/>
          <w:rtl/>
        </w:rPr>
        <w:t>"</w:t>
      </w:r>
      <w:r w:rsidRPr="00381128">
        <w:rPr>
          <w:rFonts w:cs="Arial" w:hint="cs"/>
          <w:sz w:val="18"/>
          <w:szCs w:val="18"/>
          <w:rtl/>
        </w:rPr>
        <w:t>י</w:t>
      </w:r>
      <w:r w:rsidRPr="00381128">
        <w:rPr>
          <w:rFonts w:cs="Arial"/>
          <w:sz w:val="18"/>
          <w:szCs w:val="18"/>
          <w:rtl/>
        </w:rPr>
        <w:t xml:space="preserve"> </w:t>
      </w:r>
      <w:r w:rsidRPr="00381128">
        <w:rPr>
          <w:rFonts w:cs="Arial" w:hint="cs"/>
          <w:sz w:val="18"/>
          <w:szCs w:val="18"/>
          <w:rtl/>
        </w:rPr>
        <w:t>לדעת</w:t>
      </w:r>
      <w:r w:rsidRPr="00381128">
        <w:rPr>
          <w:rFonts w:cs="Arial"/>
          <w:sz w:val="18"/>
          <w:szCs w:val="18"/>
          <w:rtl/>
        </w:rPr>
        <w:t xml:space="preserve"> </w:t>
      </w:r>
      <w:r w:rsidRPr="00381128">
        <w:rPr>
          <w:rFonts w:cs="Arial" w:hint="cs"/>
          <w:sz w:val="18"/>
          <w:szCs w:val="18"/>
          <w:rtl/>
        </w:rPr>
        <w:t>ראב</w:t>
      </w:r>
      <w:r w:rsidRPr="00381128">
        <w:rPr>
          <w:rFonts w:cs="Arial"/>
          <w:sz w:val="18"/>
          <w:szCs w:val="18"/>
          <w:rtl/>
        </w:rPr>
        <w:t>"</w:t>
      </w:r>
      <w:r w:rsidRPr="00381128">
        <w:rPr>
          <w:rFonts w:cs="Arial" w:hint="cs"/>
          <w:sz w:val="18"/>
          <w:szCs w:val="18"/>
          <w:rtl/>
        </w:rPr>
        <w:t>ד</w:t>
      </w:r>
      <w:r w:rsidRPr="00381128">
        <w:rPr>
          <w:rFonts w:cs="Arial"/>
          <w:sz w:val="18"/>
          <w:szCs w:val="18"/>
          <w:rtl/>
        </w:rPr>
        <w:t xml:space="preserve"> </w:t>
      </w:r>
      <w:r w:rsidRPr="00381128">
        <w:rPr>
          <w:rFonts w:cs="Arial" w:hint="cs"/>
          <w:sz w:val="18"/>
          <w:szCs w:val="18"/>
          <w:rtl/>
        </w:rPr>
        <w:t>ורי</w:t>
      </w:r>
      <w:r w:rsidRPr="00381128">
        <w:rPr>
          <w:rFonts w:cs="Arial"/>
          <w:sz w:val="18"/>
          <w:szCs w:val="18"/>
          <w:rtl/>
        </w:rPr>
        <w:t>"</w:t>
      </w:r>
      <w:r w:rsidRPr="00381128">
        <w:rPr>
          <w:rFonts w:cs="Arial" w:hint="cs"/>
          <w:sz w:val="18"/>
          <w:szCs w:val="18"/>
          <w:rtl/>
        </w:rPr>
        <w:t>ף</w:t>
      </w:r>
      <w:r w:rsidRPr="00381128">
        <w:rPr>
          <w:rFonts w:cs="Arial"/>
          <w:sz w:val="18"/>
          <w:szCs w:val="18"/>
          <w:rtl/>
        </w:rPr>
        <w:t xml:space="preserve"> </w:t>
      </w:r>
      <w:r w:rsidRPr="00381128">
        <w:rPr>
          <w:rFonts w:cs="Arial" w:hint="cs"/>
          <w:sz w:val="18"/>
          <w:szCs w:val="18"/>
          <w:rtl/>
        </w:rPr>
        <w:t>ורמב</w:t>
      </w:r>
      <w:r w:rsidRPr="00381128">
        <w:rPr>
          <w:rFonts w:cs="Arial"/>
          <w:sz w:val="18"/>
          <w:szCs w:val="18"/>
          <w:rtl/>
        </w:rPr>
        <w:t>"</w:t>
      </w:r>
      <w:r w:rsidRPr="00381128">
        <w:rPr>
          <w:rFonts w:cs="Arial" w:hint="cs"/>
          <w:sz w:val="18"/>
          <w:szCs w:val="18"/>
          <w:rtl/>
        </w:rPr>
        <w:t>ן</w:t>
      </w:r>
      <w:r w:rsidRPr="00381128">
        <w:rPr>
          <w:rFonts w:cs="Arial"/>
          <w:sz w:val="18"/>
          <w:szCs w:val="18"/>
          <w:rtl/>
        </w:rPr>
        <w:t xml:space="preserve"> </w:t>
      </w:r>
      <w:r w:rsidRPr="00381128">
        <w:rPr>
          <w:rFonts w:cs="Arial" w:hint="cs"/>
          <w:sz w:val="18"/>
          <w:szCs w:val="18"/>
          <w:rtl/>
        </w:rPr>
        <w:t>ומרדכי</w:t>
      </w:r>
      <w:r w:rsidRPr="00381128">
        <w:rPr>
          <w:rFonts w:cs="Arial"/>
          <w:sz w:val="18"/>
          <w:szCs w:val="18"/>
          <w:rtl/>
        </w:rPr>
        <w:t xml:space="preserve"> </w:t>
      </w:r>
      <w:r w:rsidRPr="00381128">
        <w:rPr>
          <w:rFonts w:cs="Arial" w:hint="cs"/>
          <w:sz w:val="18"/>
          <w:szCs w:val="18"/>
          <w:rtl/>
        </w:rPr>
        <w:t>פא</w:t>
      </w:r>
      <w:r w:rsidRPr="00381128">
        <w:rPr>
          <w:rFonts w:cs="Arial"/>
          <w:sz w:val="18"/>
          <w:szCs w:val="18"/>
          <w:rtl/>
        </w:rPr>
        <w:t>"</w:t>
      </w:r>
      <w:r w:rsidRPr="00381128">
        <w:rPr>
          <w:rFonts w:cs="Arial" w:hint="cs"/>
          <w:sz w:val="18"/>
          <w:szCs w:val="18"/>
          <w:rtl/>
        </w:rPr>
        <w:t>מ</w:t>
      </w:r>
      <w:r w:rsidRPr="00381128">
        <w:rPr>
          <w:rFonts w:cs="Arial"/>
          <w:sz w:val="18"/>
          <w:szCs w:val="18"/>
          <w:rtl/>
        </w:rPr>
        <w:t>). (</w:t>
      </w:r>
      <w:r w:rsidRPr="00381128">
        <w:rPr>
          <w:rFonts w:cs="Arial" w:hint="cs"/>
          <w:sz w:val="18"/>
          <w:szCs w:val="18"/>
          <w:rtl/>
        </w:rPr>
        <w:t>ולכתחלה</w:t>
      </w:r>
      <w:r w:rsidRPr="00381128">
        <w:rPr>
          <w:rFonts w:cs="Arial"/>
          <w:sz w:val="18"/>
          <w:szCs w:val="18"/>
          <w:rtl/>
        </w:rPr>
        <w:t xml:space="preserve"> </w:t>
      </w:r>
      <w:r w:rsidRPr="00381128">
        <w:rPr>
          <w:rFonts w:cs="Arial" w:hint="cs"/>
          <w:sz w:val="18"/>
          <w:szCs w:val="18"/>
          <w:rtl/>
        </w:rPr>
        <w:t>צריך</w:t>
      </w:r>
      <w:r w:rsidRPr="00381128">
        <w:rPr>
          <w:rFonts w:cs="Arial"/>
          <w:sz w:val="18"/>
          <w:szCs w:val="18"/>
          <w:rtl/>
        </w:rPr>
        <w:t xml:space="preserve"> </w:t>
      </w:r>
      <w:r w:rsidRPr="00381128">
        <w:rPr>
          <w:rFonts w:cs="Arial" w:hint="cs"/>
          <w:sz w:val="18"/>
          <w:szCs w:val="18"/>
          <w:rtl/>
        </w:rPr>
        <w:t>לקרוע</w:t>
      </w:r>
      <w:r w:rsidRPr="00381128">
        <w:rPr>
          <w:rFonts w:cs="Arial"/>
          <w:sz w:val="18"/>
          <w:szCs w:val="18"/>
          <w:rtl/>
        </w:rPr>
        <w:t xml:space="preserve"> </w:t>
      </w:r>
      <w:r w:rsidRPr="00381128">
        <w:rPr>
          <w:rFonts w:cs="Arial" w:hint="cs"/>
          <w:sz w:val="18"/>
          <w:szCs w:val="18"/>
          <w:rtl/>
        </w:rPr>
        <w:t>קודם</w:t>
      </w:r>
      <w:r w:rsidRPr="00381128">
        <w:rPr>
          <w:rFonts w:cs="Arial"/>
          <w:sz w:val="18"/>
          <w:szCs w:val="18"/>
          <w:rtl/>
        </w:rPr>
        <w:t xml:space="preserve"> </w:t>
      </w:r>
      <w:r w:rsidRPr="00381128">
        <w:rPr>
          <w:rFonts w:cs="Arial" w:hint="cs"/>
          <w:sz w:val="18"/>
          <w:szCs w:val="18"/>
          <w:rtl/>
        </w:rPr>
        <w:t>שיסתום</w:t>
      </w:r>
      <w:r w:rsidRPr="00381128">
        <w:rPr>
          <w:rFonts w:cs="Arial"/>
          <w:sz w:val="18"/>
          <w:szCs w:val="18"/>
          <w:rtl/>
        </w:rPr>
        <w:t xml:space="preserve"> </w:t>
      </w:r>
      <w:r w:rsidRPr="00381128">
        <w:rPr>
          <w:rFonts w:cs="Arial" w:hint="cs"/>
          <w:sz w:val="18"/>
          <w:szCs w:val="18"/>
          <w:rtl/>
        </w:rPr>
        <w:t>פני</w:t>
      </w:r>
      <w:r w:rsidRPr="00381128">
        <w:rPr>
          <w:rFonts w:cs="Arial"/>
          <w:sz w:val="18"/>
          <w:szCs w:val="18"/>
          <w:rtl/>
        </w:rPr>
        <w:t xml:space="preserve"> </w:t>
      </w:r>
      <w:r w:rsidRPr="00381128">
        <w:rPr>
          <w:rFonts w:cs="Arial" w:hint="cs"/>
          <w:sz w:val="18"/>
          <w:szCs w:val="18"/>
          <w:rtl/>
        </w:rPr>
        <w:t>המת</w:t>
      </w:r>
      <w:r w:rsidRPr="00381128">
        <w:rPr>
          <w:rFonts w:cs="Arial"/>
          <w:sz w:val="18"/>
          <w:szCs w:val="18"/>
          <w:rtl/>
        </w:rPr>
        <w:t>). (</w:t>
      </w:r>
      <w:r w:rsidRPr="00381128">
        <w:rPr>
          <w:rFonts w:cs="Arial" w:hint="cs"/>
          <w:sz w:val="18"/>
          <w:szCs w:val="18"/>
          <w:rtl/>
        </w:rPr>
        <w:t>ב</w:t>
      </w:r>
      <w:r w:rsidRPr="00381128">
        <w:rPr>
          <w:rFonts w:cs="Arial"/>
          <w:sz w:val="18"/>
          <w:szCs w:val="18"/>
          <w:rtl/>
        </w:rPr>
        <w:t>"</w:t>
      </w:r>
      <w:r w:rsidRPr="00381128">
        <w:rPr>
          <w:rFonts w:cs="Arial" w:hint="cs"/>
          <w:sz w:val="18"/>
          <w:szCs w:val="18"/>
          <w:rtl/>
        </w:rPr>
        <w:t>י</w:t>
      </w:r>
      <w:r w:rsidRPr="00381128">
        <w:rPr>
          <w:rFonts w:cs="Arial"/>
          <w:sz w:val="18"/>
          <w:szCs w:val="18"/>
          <w:rtl/>
        </w:rPr>
        <w:t xml:space="preserve"> </w:t>
      </w:r>
      <w:r w:rsidRPr="00381128">
        <w:rPr>
          <w:rFonts w:cs="Arial" w:hint="cs"/>
          <w:sz w:val="18"/>
          <w:szCs w:val="18"/>
          <w:rtl/>
        </w:rPr>
        <w:t>בשם</w:t>
      </w:r>
      <w:r w:rsidRPr="00381128">
        <w:rPr>
          <w:rFonts w:cs="Arial"/>
          <w:sz w:val="18"/>
          <w:szCs w:val="18"/>
          <w:rtl/>
        </w:rPr>
        <w:t xml:space="preserve"> </w:t>
      </w:r>
      <w:r w:rsidRPr="00381128">
        <w:rPr>
          <w:rFonts w:cs="Arial" w:hint="cs"/>
          <w:sz w:val="18"/>
          <w:szCs w:val="18"/>
          <w:rtl/>
        </w:rPr>
        <w:t>סמ</w:t>
      </w:r>
      <w:r w:rsidRPr="00381128">
        <w:rPr>
          <w:rFonts w:cs="Arial"/>
          <w:sz w:val="18"/>
          <w:szCs w:val="18"/>
          <w:rtl/>
        </w:rPr>
        <w:t>"</w:t>
      </w:r>
      <w:r w:rsidRPr="00381128">
        <w:rPr>
          <w:rFonts w:cs="Arial" w:hint="cs"/>
          <w:sz w:val="18"/>
          <w:szCs w:val="18"/>
          <w:rtl/>
        </w:rPr>
        <w:t>ק</w:t>
      </w:r>
      <w:r w:rsidRPr="00381128">
        <w:rPr>
          <w:rFonts w:cs="Arial"/>
          <w:sz w:val="18"/>
          <w:szCs w:val="18"/>
          <w:rtl/>
        </w:rPr>
        <w:t>)</w:t>
      </w:r>
      <w:r w:rsidRPr="00381128">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פרטים נוספים בדין זה - פתחי תשובה</w:t>
      </w:r>
      <w:r>
        <w:rPr>
          <w:b/>
          <w:bCs/>
          <w:sz w:val="20"/>
          <w:szCs w:val="20"/>
          <w:rtl/>
        </w:rPr>
        <w:br/>
      </w:r>
      <w:r>
        <w:rPr>
          <w:rFonts w:hint="cs"/>
          <w:sz w:val="20"/>
          <w:szCs w:val="20"/>
          <w:rtl/>
        </w:rPr>
        <w:t>א. טוב שהקריעה תיעשה ע"י אדם אחר שמתבייש ממנו, ובכך יש יותר עוגמת נפש לאבל. בנוסף, ע"י שתיקתו למעשה הקריעה, מראה יותר שמקבל עליו דינו של ה' יתברך.</w:t>
      </w:r>
      <w:r>
        <w:rPr>
          <w:rFonts w:hint="cs"/>
          <w:sz w:val="20"/>
          <w:szCs w:val="20"/>
          <w:rtl/>
        </w:rPr>
        <w:br/>
        <w:t xml:space="preserve">ב. אין לקרוע יותר מהשיעור הנדרש, משום בל תשחית, ואם חברו קרע לו יותר מהשיעור הנדרש </w:t>
      </w:r>
      <w:r>
        <w:rPr>
          <w:sz w:val="20"/>
          <w:szCs w:val="20"/>
          <w:rtl/>
        </w:rPr>
        <w:t>–</w:t>
      </w:r>
      <w:r>
        <w:rPr>
          <w:rFonts w:hint="cs"/>
          <w:sz w:val="20"/>
          <w:szCs w:val="20"/>
          <w:rtl/>
        </w:rPr>
        <w:t xml:space="preserve"> חייב כמזיק, משום שהיה לו לדייק בגודל הקריעה.</w:t>
      </w:r>
      <w:r>
        <w:rPr>
          <w:rFonts w:hint="cs"/>
          <w:sz w:val="20"/>
          <w:szCs w:val="20"/>
          <w:rtl/>
        </w:rPr>
        <w:br/>
        <w:t xml:space="preserve">ג. קרע לרוחב הבגד </w:t>
      </w:r>
      <w:r>
        <w:rPr>
          <w:sz w:val="20"/>
          <w:szCs w:val="20"/>
          <w:rtl/>
        </w:rPr>
        <w:t>–</w:t>
      </w:r>
      <w:r>
        <w:rPr>
          <w:rFonts w:hint="cs"/>
          <w:sz w:val="20"/>
          <w:szCs w:val="20"/>
          <w:rtl/>
        </w:rPr>
        <w:t xml:space="preserve"> לא יצא ידי חובה, משום שלא נראה שקרע בעצמו אלא כנקרע מאליו.</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25791C">
        <w:rPr>
          <w:rFonts w:hint="cs"/>
          <w:b/>
          <w:bCs/>
          <w:sz w:val="20"/>
          <w:szCs w:val="20"/>
          <w:rtl/>
        </w:rPr>
        <w:t>גמרא</w:t>
      </w:r>
      <w:r>
        <w:rPr>
          <w:rFonts w:hint="cs"/>
          <w:sz w:val="20"/>
          <w:szCs w:val="20"/>
          <w:rtl/>
        </w:rPr>
        <w:t xml:space="preserve">. מבני אהרון לומדים שיש חיוב קריעה, לא קרע </w:t>
      </w:r>
      <w:r>
        <w:rPr>
          <w:sz w:val="20"/>
          <w:szCs w:val="20"/>
          <w:rtl/>
        </w:rPr>
        <w:t>–</w:t>
      </w:r>
      <w:r>
        <w:rPr>
          <w:rFonts w:hint="cs"/>
          <w:sz w:val="20"/>
          <w:szCs w:val="20"/>
          <w:rtl/>
        </w:rPr>
        <w:t xml:space="preserve"> חייב מיתה. ופירשו המפרשים </w:t>
      </w:r>
      <w:r>
        <w:rPr>
          <w:sz w:val="20"/>
          <w:szCs w:val="20"/>
          <w:rtl/>
        </w:rPr>
        <w:t>–</w:t>
      </w:r>
      <w:r>
        <w:rPr>
          <w:rFonts w:hint="cs"/>
          <w:sz w:val="20"/>
          <w:szCs w:val="20"/>
          <w:rtl/>
        </w:rPr>
        <w:t xml:space="preserve"> זו אסמכתא בלבד ואינה חיוב דאורייתא, ואין חייב מיתה ממש אלא איסור דרבנן.</w:t>
      </w:r>
      <w:r>
        <w:rPr>
          <w:sz w:val="20"/>
          <w:szCs w:val="20"/>
          <w:rtl/>
        </w:rPr>
        <w:br/>
      </w:r>
      <w:r>
        <w:rPr>
          <w:rFonts w:hint="cs"/>
          <w:sz w:val="20"/>
          <w:szCs w:val="20"/>
          <w:rtl/>
        </w:rPr>
        <w:t xml:space="preserve">2. </w:t>
      </w:r>
      <w:r w:rsidRPr="0025791C">
        <w:rPr>
          <w:rFonts w:hint="cs"/>
          <w:b/>
          <w:bCs/>
          <w:sz w:val="20"/>
          <w:szCs w:val="20"/>
          <w:rtl/>
        </w:rPr>
        <w:t>גמ'</w:t>
      </w:r>
      <w:r>
        <w:rPr>
          <w:rFonts w:hint="cs"/>
          <w:sz w:val="20"/>
          <w:szCs w:val="20"/>
          <w:rtl/>
        </w:rPr>
        <w:t>. קריעה מעומד. לומדים מאיוב ודוד. אמימר קרע פעם נוספת מכיוון שקריעתו הראשונה נעשתה מיושב.</w:t>
      </w:r>
      <w:r>
        <w:rPr>
          <w:sz w:val="20"/>
          <w:szCs w:val="20"/>
          <w:rtl/>
        </w:rPr>
        <w:br/>
      </w:r>
      <w:r>
        <w:rPr>
          <w:rFonts w:hint="cs"/>
          <w:sz w:val="20"/>
          <w:szCs w:val="20"/>
          <w:rtl/>
        </w:rPr>
        <w:t xml:space="preserve">3. </w:t>
      </w:r>
      <w:r w:rsidRPr="0025791C">
        <w:rPr>
          <w:rFonts w:hint="cs"/>
          <w:b/>
          <w:bCs/>
          <w:sz w:val="20"/>
          <w:szCs w:val="20"/>
          <w:rtl/>
        </w:rPr>
        <w:t>ראשונים</w:t>
      </w:r>
      <w:r>
        <w:rPr>
          <w:rFonts w:hint="cs"/>
          <w:sz w:val="20"/>
          <w:szCs w:val="20"/>
          <w:rtl/>
        </w:rPr>
        <w:t xml:space="preserve">. קרע מיושב. </w:t>
      </w:r>
      <w:r w:rsidRPr="0025791C">
        <w:rPr>
          <w:rFonts w:hint="cs"/>
          <w:b/>
          <w:bCs/>
          <w:sz w:val="20"/>
          <w:szCs w:val="20"/>
          <w:rtl/>
        </w:rPr>
        <w:t>טור</w:t>
      </w:r>
      <w:r>
        <w:rPr>
          <w:rFonts w:hint="cs"/>
          <w:sz w:val="20"/>
          <w:szCs w:val="20"/>
          <w:rtl/>
        </w:rPr>
        <w:t xml:space="preserve">. לדעת </w:t>
      </w:r>
      <w:r w:rsidRPr="0025791C">
        <w:rPr>
          <w:rFonts w:hint="cs"/>
          <w:b/>
          <w:bCs/>
          <w:sz w:val="20"/>
          <w:szCs w:val="20"/>
          <w:rtl/>
        </w:rPr>
        <w:t>הראב"ד והרי"ף</w:t>
      </w:r>
      <w:r>
        <w:rPr>
          <w:rFonts w:hint="cs"/>
          <w:sz w:val="20"/>
          <w:szCs w:val="20"/>
          <w:rtl/>
        </w:rPr>
        <w:t xml:space="preserve"> יצא, ולדינא יש לפסוק </w:t>
      </w:r>
      <w:r w:rsidRPr="0025791C">
        <w:rPr>
          <w:rFonts w:hint="cs"/>
          <w:b/>
          <w:bCs/>
          <w:sz w:val="20"/>
          <w:szCs w:val="20"/>
          <w:rtl/>
        </w:rPr>
        <w:t>כרא"ש</w:t>
      </w:r>
      <w:r>
        <w:rPr>
          <w:rFonts w:hint="cs"/>
          <w:sz w:val="20"/>
          <w:szCs w:val="20"/>
          <w:rtl/>
        </w:rPr>
        <w:t xml:space="preserve"> שלא יצא. </w:t>
      </w:r>
      <w:r w:rsidRPr="0025791C">
        <w:rPr>
          <w:rFonts w:hint="cs"/>
          <w:b/>
          <w:bCs/>
          <w:sz w:val="20"/>
          <w:szCs w:val="20"/>
          <w:rtl/>
        </w:rPr>
        <w:t>ב"י</w:t>
      </w:r>
      <w:r>
        <w:rPr>
          <w:rFonts w:hint="cs"/>
          <w:sz w:val="20"/>
          <w:szCs w:val="20"/>
          <w:rtl/>
        </w:rPr>
        <w:t xml:space="preserve">. </w:t>
      </w:r>
      <w:r w:rsidRPr="0025791C">
        <w:rPr>
          <w:rFonts w:hint="cs"/>
          <w:b/>
          <w:bCs/>
          <w:sz w:val="20"/>
          <w:szCs w:val="20"/>
          <w:rtl/>
        </w:rPr>
        <w:t xml:space="preserve">ברי"ף </w:t>
      </w:r>
      <w:r>
        <w:rPr>
          <w:rFonts w:hint="cs"/>
          <w:sz w:val="20"/>
          <w:szCs w:val="20"/>
          <w:rtl/>
        </w:rPr>
        <w:t xml:space="preserve">אפשר לומר שלא יצא, כך גם פשט גמרא </w:t>
      </w:r>
      <w:r w:rsidRPr="0025791C">
        <w:rPr>
          <w:rFonts w:hint="cs"/>
          <w:b/>
          <w:bCs/>
          <w:sz w:val="20"/>
          <w:szCs w:val="20"/>
          <w:rtl/>
        </w:rPr>
        <w:t>ורמב"ם</w:t>
      </w:r>
      <w:r>
        <w:rPr>
          <w:rFonts w:hint="cs"/>
          <w:sz w:val="20"/>
          <w:szCs w:val="20"/>
          <w:rtl/>
        </w:rPr>
        <w:t xml:space="preserve">, כ"פ </w:t>
      </w:r>
      <w:r w:rsidRPr="0025791C">
        <w:rPr>
          <w:rFonts w:hint="cs"/>
          <w:b/>
          <w:bCs/>
          <w:sz w:val="20"/>
          <w:szCs w:val="20"/>
          <w:rtl/>
        </w:rPr>
        <w:t>הרמב"ן ורי"ץ גיאת</w:t>
      </w:r>
      <w:r>
        <w:rPr>
          <w:rFonts w:hint="cs"/>
          <w:sz w:val="20"/>
          <w:szCs w:val="20"/>
          <w:rtl/>
        </w:rPr>
        <w:t xml:space="preserve"> וכ"פ </w:t>
      </w:r>
      <w:r w:rsidRPr="0025791C">
        <w:rPr>
          <w:rFonts w:hint="cs"/>
          <w:b/>
          <w:bCs/>
          <w:sz w:val="20"/>
          <w:szCs w:val="20"/>
          <w:rtl/>
        </w:rPr>
        <w:t>המחבר</w:t>
      </w:r>
      <w:r>
        <w:rPr>
          <w:rFonts w:hint="cs"/>
          <w:sz w:val="20"/>
          <w:szCs w:val="20"/>
          <w:rtl/>
        </w:rPr>
        <w:t xml:space="preserve">. </w:t>
      </w:r>
      <w:r>
        <w:rPr>
          <w:sz w:val="20"/>
          <w:szCs w:val="20"/>
          <w:rtl/>
        </w:rPr>
        <w:br/>
      </w:r>
      <w:r>
        <w:rPr>
          <w:rFonts w:hint="cs"/>
          <w:sz w:val="20"/>
          <w:szCs w:val="20"/>
          <w:rtl/>
        </w:rPr>
        <w:t xml:space="preserve">4. שעת הקריעה. </w:t>
      </w:r>
      <w:r w:rsidRPr="0025791C">
        <w:rPr>
          <w:rFonts w:hint="cs"/>
          <w:b/>
          <w:bCs/>
          <w:sz w:val="20"/>
          <w:szCs w:val="20"/>
          <w:rtl/>
        </w:rPr>
        <w:t>סמ"ק</w:t>
      </w:r>
      <w:r>
        <w:rPr>
          <w:rFonts w:hint="cs"/>
          <w:sz w:val="20"/>
          <w:szCs w:val="20"/>
          <w:rtl/>
        </w:rPr>
        <w:t xml:space="preserve">. לפני שמכסים פני המת בקבר, וכ"פ </w:t>
      </w:r>
      <w:r w:rsidRPr="0025791C">
        <w:rPr>
          <w:rFonts w:hint="cs"/>
          <w:b/>
          <w:bCs/>
          <w:sz w:val="20"/>
          <w:szCs w:val="20"/>
          <w:rtl/>
        </w:rPr>
        <w:t>רמ"א</w:t>
      </w:r>
      <w:r>
        <w:rPr>
          <w:rFonts w:hint="cs"/>
          <w:sz w:val="20"/>
          <w:szCs w:val="20"/>
          <w:rtl/>
        </w:rPr>
        <w:t xml:space="preserve">. </w:t>
      </w:r>
      <w:r w:rsidRPr="0025791C">
        <w:rPr>
          <w:rFonts w:hint="cs"/>
          <w:b/>
          <w:bCs/>
          <w:sz w:val="20"/>
          <w:szCs w:val="20"/>
          <w:rtl/>
        </w:rPr>
        <w:t>כלבו</w:t>
      </w:r>
      <w:r>
        <w:rPr>
          <w:rFonts w:hint="cs"/>
          <w:sz w:val="20"/>
          <w:szCs w:val="20"/>
          <w:rtl/>
        </w:rPr>
        <w:t xml:space="preserve">. בשעה שאומר 'דיין האמת' בצ"ה. </w:t>
      </w:r>
      <w:r>
        <w:rPr>
          <w:sz w:val="20"/>
          <w:szCs w:val="20"/>
          <w:rtl/>
        </w:rPr>
        <w:br/>
      </w:r>
      <w:r w:rsidRPr="001702F5">
        <w:rPr>
          <w:rFonts w:hint="cs"/>
          <w:b/>
          <w:bCs/>
          <w:sz w:val="20"/>
          <w:szCs w:val="20"/>
          <w:rtl/>
        </w:rPr>
        <w:t>גשה"ח</w:t>
      </w:r>
      <w:r>
        <w:rPr>
          <w:rFonts w:hint="cs"/>
          <w:sz w:val="20"/>
          <w:szCs w:val="20"/>
          <w:rtl/>
        </w:rPr>
        <w:t>. נהגו לקרוע כשמתאספים בבית המת לפני שמוציאים אותו לבה"ק, וסומכים לכך ברכת דיין האמת.</w:t>
      </w:r>
      <w:r>
        <w:rPr>
          <w:rFonts w:hint="cs"/>
          <w:sz w:val="20"/>
          <w:szCs w:val="20"/>
          <w:rtl/>
        </w:rPr>
        <w:br/>
        <w:t xml:space="preserve">5. </w:t>
      </w:r>
      <w:r w:rsidRPr="0025791C">
        <w:rPr>
          <w:rFonts w:hint="cs"/>
          <w:b/>
          <w:bCs/>
          <w:sz w:val="20"/>
          <w:szCs w:val="20"/>
          <w:rtl/>
        </w:rPr>
        <w:t>פת"ש</w:t>
      </w:r>
      <w:r>
        <w:rPr>
          <w:rFonts w:hint="cs"/>
          <w:sz w:val="20"/>
          <w:szCs w:val="20"/>
          <w:rtl/>
        </w:rPr>
        <w:t xml:space="preserve">. טוב שאחר יקרע לו שיתבייש יותר. אין לקרוע יותר מהשיעור הנדרש, אם חברו קרע לו יותר </w:t>
      </w:r>
      <w:r>
        <w:rPr>
          <w:sz w:val="20"/>
          <w:szCs w:val="20"/>
          <w:rtl/>
        </w:rPr>
        <w:t>–</w:t>
      </w:r>
      <w:r>
        <w:rPr>
          <w:rFonts w:hint="cs"/>
          <w:sz w:val="20"/>
          <w:szCs w:val="20"/>
          <w:rtl/>
        </w:rPr>
        <w:t xml:space="preserve"> חייב.</w:t>
      </w:r>
      <w:r>
        <w:rPr>
          <w:sz w:val="20"/>
          <w:szCs w:val="20"/>
          <w:rtl/>
        </w:rPr>
        <w:br/>
      </w:r>
      <w:r>
        <w:rPr>
          <w:rFonts w:hint="cs"/>
          <w:sz w:val="20"/>
          <w:szCs w:val="20"/>
          <w:rtl/>
        </w:rPr>
        <w:t xml:space="preserve">קרע לרוחב הבגד </w:t>
      </w:r>
      <w:r>
        <w:rPr>
          <w:sz w:val="20"/>
          <w:szCs w:val="20"/>
          <w:rtl/>
        </w:rPr>
        <w:t>–</w:t>
      </w:r>
      <w:r>
        <w:rPr>
          <w:rFonts w:hint="cs"/>
          <w:sz w:val="20"/>
          <w:szCs w:val="20"/>
          <w:rtl/>
        </w:rPr>
        <w:t xml:space="preserve"> לא יצא ידי חובה, נראה כנקרע מאליו.</w:t>
      </w:r>
      <w:r>
        <w:rPr>
          <w:rFonts w:hint="cs"/>
          <w:sz w:val="20"/>
          <w:szCs w:val="20"/>
          <w:rtl/>
        </w:rPr>
        <w:br/>
        <w:t xml:space="preserve">6. </w:t>
      </w:r>
      <w:r w:rsidRPr="001702F5">
        <w:rPr>
          <w:rFonts w:hint="cs"/>
          <w:b/>
          <w:bCs/>
          <w:sz w:val="20"/>
          <w:szCs w:val="20"/>
          <w:rtl/>
        </w:rPr>
        <w:t>גשה"ח</w:t>
      </w:r>
      <w:r>
        <w:rPr>
          <w:rFonts w:hint="cs"/>
          <w:sz w:val="20"/>
          <w:szCs w:val="20"/>
          <w:rtl/>
        </w:rPr>
        <w:t>. מותר להחליף בגדיו כדי לקרוע בגד פשוט יותר.</w:t>
      </w:r>
    </w:p>
    <w:p w:rsidR="00575601" w:rsidRDefault="00575601" w:rsidP="00575601">
      <w:pPr>
        <w:rPr>
          <w:sz w:val="20"/>
          <w:szCs w:val="20"/>
          <w:rtl/>
        </w:rPr>
      </w:pPr>
      <w:r>
        <w:rPr>
          <w:sz w:val="20"/>
          <w:szCs w:val="20"/>
          <w:rtl/>
        </w:rPr>
        <w:br/>
      </w:r>
      <w:r w:rsidRPr="00A3549F">
        <w:rPr>
          <w:rFonts w:hint="cs"/>
          <w:b/>
          <w:bCs/>
          <w:sz w:val="20"/>
          <w:szCs w:val="20"/>
          <w:rtl/>
        </w:rPr>
        <w:t xml:space="preserve">סעיף ב </w:t>
      </w:r>
      <w:r w:rsidRPr="00A3549F">
        <w:rPr>
          <w:b/>
          <w:bCs/>
          <w:sz w:val="20"/>
          <w:szCs w:val="20"/>
          <w:rtl/>
        </w:rPr>
        <w:t>–</w:t>
      </w:r>
      <w:r w:rsidRPr="00A3549F">
        <w:rPr>
          <w:rFonts w:hint="cs"/>
          <w:b/>
          <w:bCs/>
          <w:sz w:val="20"/>
          <w:szCs w:val="20"/>
          <w:rtl/>
        </w:rPr>
        <w:t xml:space="preserve"> מקום הקריעה</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מו"ק (כו:) "</w:t>
      </w:r>
      <w:r w:rsidRPr="00A3549F">
        <w:rPr>
          <w:rFonts w:cs="Arial" w:hint="cs"/>
          <w:sz w:val="20"/>
          <w:szCs w:val="20"/>
          <w:rtl/>
        </w:rPr>
        <w:t>הקורע</w:t>
      </w:r>
      <w:r w:rsidRPr="00A3549F">
        <w:rPr>
          <w:rFonts w:cs="Arial"/>
          <w:sz w:val="20"/>
          <w:szCs w:val="20"/>
          <w:rtl/>
        </w:rPr>
        <w:t xml:space="preserve"> </w:t>
      </w:r>
      <w:r w:rsidRPr="00A3549F">
        <w:rPr>
          <w:rFonts w:cs="Arial" w:hint="cs"/>
          <w:sz w:val="20"/>
          <w:szCs w:val="20"/>
          <w:rtl/>
        </w:rPr>
        <w:t>מלמטה</w:t>
      </w:r>
      <w:r w:rsidRPr="00A3549F">
        <w:rPr>
          <w:rFonts w:cs="Arial"/>
          <w:sz w:val="20"/>
          <w:szCs w:val="20"/>
          <w:rtl/>
        </w:rPr>
        <w:t xml:space="preserve"> </w:t>
      </w:r>
      <w:r w:rsidRPr="00A3549F">
        <w:rPr>
          <w:rFonts w:cs="Arial" w:hint="cs"/>
          <w:sz w:val="20"/>
          <w:szCs w:val="20"/>
          <w:rtl/>
        </w:rPr>
        <w:t>ומן</w:t>
      </w:r>
      <w:r w:rsidRPr="00A3549F">
        <w:rPr>
          <w:rFonts w:cs="Arial"/>
          <w:sz w:val="20"/>
          <w:szCs w:val="20"/>
          <w:rtl/>
        </w:rPr>
        <w:t xml:space="preserve"> </w:t>
      </w:r>
      <w:r w:rsidRPr="00A3549F">
        <w:rPr>
          <w:rFonts w:cs="Arial" w:hint="cs"/>
          <w:sz w:val="20"/>
          <w:szCs w:val="20"/>
          <w:rtl/>
        </w:rPr>
        <w:t>הצדדין</w:t>
      </w:r>
      <w:r w:rsidRPr="00A3549F">
        <w:rPr>
          <w:rFonts w:cs="Arial"/>
          <w:sz w:val="20"/>
          <w:szCs w:val="20"/>
          <w:rtl/>
        </w:rPr>
        <w:t xml:space="preserve"> </w:t>
      </w:r>
      <w:r w:rsidRPr="00A3549F">
        <w:rPr>
          <w:rFonts w:cs="Arial" w:hint="cs"/>
          <w:sz w:val="20"/>
          <w:szCs w:val="20"/>
          <w:rtl/>
        </w:rPr>
        <w:t>לא</w:t>
      </w:r>
      <w:r w:rsidRPr="00A3549F">
        <w:rPr>
          <w:rFonts w:cs="Arial"/>
          <w:sz w:val="20"/>
          <w:szCs w:val="20"/>
          <w:rtl/>
        </w:rPr>
        <w:t xml:space="preserve"> </w:t>
      </w:r>
      <w:r w:rsidRPr="00A3549F">
        <w:rPr>
          <w:rFonts w:cs="Arial" w:hint="cs"/>
          <w:sz w:val="20"/>
          <w:szCs w:val="20"/>
          <w:rtl/>
        </w:rPr>
        <w:t>יצא</w:t>
      </w:r>
      <w:r w:rsidRPr="00A3549F">
        <w:rPr>
          <w:rFonts w:cs="Arial"/>
          <w:sz w:val="20"/>
          <w:szCs w:val="20"/>
          <w:rtl/>
        </w:rPr>
        <w:t xml:space="preserve">. </w:t>
      </w:r>
      <w:r w:rsidRPr="00A3549F">
        <w:rPr>
          <w:rFonts w:cs="Arial" w:hint="cs"/>
          <w:sz w:val="20"/>
          <w:szCs w:val="20"/>
          <w:rtl/>
        </w:rPr>
        <w:t>אלא</w:t>
      </w:r>
      <w:r w:rsidRPr="00A3549F">
        <w:rPr>
          <w:rFonts w:cs="Arial"/>
          <w:sz w:val="20"/>
          <w:szCs w:val="20"/>
          <w:rtl/>
        </w:rPr>
        <w:t xml:space="preserve"> </w:t>
      </w:r>
      <w:r w:rsidRPr="00A3549F">
        <w:rPr>
          <w:rFonts w:cs="Arial" w:hint="cs"/>
          <w:sz w:val="20"/>
          <w:szCs w:val="20"/>
          <w:rtl/>
        </w:rPr>
        <w:t>שכהן</w:t>
      </w:r>
      <w:r w:rsidRPr="00A3549F">
        <w:rPr>
          <w:rFonts w:cs="Arial"/>
          <w:sz w:val="20"/>
          <w:szCs w:val="20"/>
          <w:rtl/>
        </w:rPr>
        <w:t xml:space="preserve"> </w:t>
      </w:r>
      <w:r w:rsidRPr="00A3549F">
        <w:rPr>
          <w:rFonts w:cs="Arial" w:hint="cs"/>
          <w:sz w:val="20"/>
          <w:szCs w:val="20"/>
          <w:rtl/>
        </w:rPr>
        <w:t>גדול</w:t>
      </w:r>
      <w:r w:rsidRPr="00A3549F">
        <w:rPr>
          <w:rFonts w:cs="Arial"/>
          <w:sz w:val="20"/>
          <w:szCs w:val="20"/>
          <w:rtl/>
        </w:rPr>
        <w:t xml:space="preserve"> </w:t>
      </w:r>
      <w:r w:rsidRPr="00A3549F">
        <w:rPr>
          <w:rFonts w:cs="Arial" w:hint="cs"/>
          <w:sz w:val="20"/>
          <w:szCs w:val="20"/>
          <w:rtl/>
        </w:rPr>
        <w:t>פורם</w:t>
      </w:r>
      <w:r w:rsidRPr="00A3549F">
        <w:rPr>
          <w:rFonts w:cs="Arial"/>
          <w:sz w:val="20"/>
          <w:szCs w:val="20"/>
          <w:rtl/>
        </w:rPr>
        <w:t xml:space="preserve"> </w:t>
      </w:r>
      <w:r w:rsidRPr="00A3549F">
        <w:rPr>
          <w:rFonts w:cs="Arial" w:hint="cs"/>
          <w:sz w:val="20"/>
          <w:szCs w:val="20"/>
          <w:rtl/>
        </w:rPr>
        <w:t>מלמטה</w:t>
      </w:r>
      <w:r>
        <w:rPr>
          <w:rFonts w:cs="Arial" w:hint="cs"/>
          <w:sz w:val="20"/>
          <w:szCs w:val="20"/>
          <w:rtl/>
        </w:rPr>
        <w:t>".</w:t>
      </w:r>
      <w:r>
        <w:rPr>
          <w:rFonts w:hint="cs"/>
          <w:sz w:val="20"/>
          <w:szCs w:val="20"/>
          <w:rtl/>
        </w:rPr>
        <w:br/>
        <w:t xml:space="preserve">ב. </w:t>
      </w:r>
      <w:r>
        <w:rPr>
          <w:rFonts w:hint="cs"/>
          <w:b/>
          <w:bCs/>
          <w:sz w:val="20"/>
          <w:szCs w:val="20"/>
          <w:rtl/>
        </w:rPr>
        <w:t xml:space="preserve">מסכת שמחות </w:t>
      </w:r>
      <w:r>
        <w:rPr>
          <w:rFonts w:hint="cs"/>
          <w:sz w:val="20"/>
          <w:szCs w:val="20"/>
          <w:rtl/>
        </w:rPr>
        <w:t>(ט, יח) "</w:t>
      </w:r>
      <w:r w:rsidRPr="00A3549F">
        <w:rPr>
          <w:rFonts w:cs="Arial" w:hint="cs"/>
          <w:sz w:val="20"/>
          <w:szCs w:val="20"/>
          <w:rtl/>
        </w:rPr>
        <w:t>אין</w:t>
      </w:r>
      <w:r w:rsidRPr="00A3549F">
        <w:rPr>
          <w:rFonts w:cs="Arial"/>
          <w:sz w:val="20"/>
          <w:szCs w:val="20"/>
          <w:rtl/>
        </w:rPr>
        <w:t xml:space="preserve"> </w:t>
      </w:r>
      <w:r w:rsidRPr="00A3549F">
        <w:rPr>
          <w:rFonts w:cs="Arial" w:hint="cs"/>
          <w:sz w:val="20"/>
          <w:szCs w:val="20"/>
          <w:rtl/>
        </w:rPr>
        <w:t>קורעין</w:t>
      </w:r>
      <w:r w:rsidRPr="00A3549F">
        <w:rPr>
          <w:rFonts w:cs="Arial"/>
          <w:sz w:val="20"/>
          <w:szCs w:val="20"/>
          <w:rtl/>
        </w:rPr>
        <w:t xml:space="preserve"> </w:t>
      </w:r>
      <w:r w:rsidRPr="00A3549F">
        <w:rPr>
          <w:rFonts w:cs="Arial" w:hint="cs"/>
          <w:sz w:val="20"/>
          <w:szCs w:val="20"/>
          <w:rtl/>
        </w:rPr>
        <w:t>אלא</w:t>
      </w:r>
      <w:r w:rsidRPr="00A3549F">
        <w:rPr>
          <w:rFonts w:cs="Arial"/>
          <w:sz w:val="20"/>
          <w:szCs w:val="20"/>
          <w:rtl/>
        </w:rPr>
        <w:t xml:space="preserve"> </w:t>
      </w:r>
      <w:r w:rsidRPr="00A3549F">
        <w:rPr>
          <w:rFonts w:cs="Arial" w:hint="cs"/>
          <w:sz w:val="20"/>
          <w:szCs w:val="20"/>
          <w:rtl/>
        </w:rPr>
        <w:t>בין</w:t>
      </w:r>
      <w:r w:rsidRPr="00A3549F">
        <w:rPr>
          <w:rFonts w:cs="Arial"/>
          <w:sz w:val="20"/>
          <w:szCs w:val="20"/>
          <w:rtl/>
        </w:rPr>
        <w:t xml:space="preserve"> </w:t>
      </w:r>
      <w:r w:rsidRPr="00A3549F">
        <w:rPr>
          <w:rFonts w:cs="Arial" w:hint="cs"/>
          <w:sz w:val="20"/>
          <w:szCs w:val="20"/>
          <w:rtl/>
        </w:rPr>
        <w:t>שתי</w:t>
      </w:r>
      <w:r w:rsidRPr="00A3549F">
        <w:rPr>
          <w:rFonts w:cs="Arial"/>
          <w:sz w:val="20"/>
          <w:szCs w:val="20"/>
          <w:rtl/>
        </w:rPr>
        <w:t xml:space="preserve"> </w:t>
      </w:r>
      <w:r w:rsidRPr="00A3549F">
        <w:rPr>
          <w:rFonts w:cs="Arial" w:hint="cs"/>
          <w:sz w:val="20"/>
          <w:szCs w:val="20"/>
          <w:rtl/>
        </w:rPr>
        <w:t>חומציות</w:t>
      </w:r>
      <w:r>
        <w:rPr>
          <w:rStyle w:val="a5"/>
          <w:rFonts w:cs="Arial"/>
          <w:sz w:val="20"/>
          <w:szCs w:val="20"/>
          <w:rtl/>
        </w:rPr>
        <w:footnoteReference w:id="6"/>
      </w:r>
      <w:r w:rsidRPr="00A3549F">
        <w:rPr>
          <w:rFonts w:cs="Arial"/>
          <w:sz w:val="20"/>
          <w:szCs w:val="20"/>
          <w:rtl/>
        </w:rPr>
        <w:t xml:space="preserve">. </w:t>
      </w:r>
      <w:r w:rsidRPr="00A3549F">
        <w:rPr>
          <w:rFonts w:cs="Arial" w:hint="cs"/>
          <w:sz w:val="20"/>
          <w:szCs w:val="20"/>
          <w:rtl/>
        </w:rPr>
        <w:t>הקורע</w:t>
      </w:r>
      <w:r w:rsidRPr="00A3549F">
        <w:rPr>
          <w:rFonts w:cs="Arial"/>
          <w:sz w:val="20"/>
          <w:szCs w:val="20"/>
          <w:rtl/>
        </w:rPr>
        <w:t xml:space="preserve"> </w:t>
      </w:r>
      <w:r w:rsidRPr="00A3549F">
        <w:rPr>
          <w:rFonts w:cs="Arial" w:hint="cs"/>
          <w:sz w:val="20"/>
          <w:szCs w:val="20"/>
          <w:rtl/>
        </w:rPr>
        <w:t>למטה</w:t>
      </w:r>
      <w:r w:rsidRPr="00A3549F">
        <w:rPr>
          <w:rFonts w:cs="Arial"/>
          <w:sz w:val="20"/>
          <w:szCs w:val="20"/>
          <w:rtl/>
        </w:rPr>
        <w:t xml:space="preserve"> </w:t>
      </w:r>
      <w:r w:rsidRPr="00A3549F">
        <w:rPr>
          <w:rFonts w:cs="Arial" w:hint="cs"/>
          <w:sz w:val="20"/>
          <w:szCs w:val="20"/>
          <w:rtl/>
        </w:rPr>
        <w:t>ומן</w:t>
      </w:r>
      <w:r w:rsidRPr="00A3549F">
        <w:rPr>
          <w:rFonts w:cs="Arial"/>
          <w:sz w:val="20"/>
          <w:szCs w:val="20"/>
          <w:rtl/>
        </w:rPr>
        <w:t xml:space="preserve"> </w:t>
      </w:r>
      <w:r w:rsidRPr="00A3549F">
        <w:rPr>
          <w:rFonts w:cs="Arial" w:hint="cs"/>
          <w:sz w:val="20"/>
          <w:szCs w:val="20"/>
          <w:rtl/>
        </w:rPr>
        <w:t>הצדדין</w:t>
      </w:r>
      <w:r w:rsidRPr="00A3549F">
        <w:rPr>
          <w:rFonts w:cs="Arial"/>
          <w:sz w:val="20"/>
          <w:szCs w:val="20"/>
          <w:rtl/>
        </w:rPr>
        <w:t xml:space="preserve"> </w:t>
      </w:r>
      <w:r w:rsidRPr="00A3549F">
        <w:rPr>
          <w:rFonts w:cs="Arial" w:hint="cs"/>
          <w:sz w:val="20"/>
          <w:szCs w:val="20"/>
          <w:rtl/>
        </w:rPr>
        <w:t>לא</w:t>
      </w:r>
      <w:r w:rsidRPr="00A3549F">
        <w:rPr>
          <w:rFonts w:cs="Arial"/>
          <w:sz w:val="20"/>
          <w:szCs w:val="20"/>
          <w:rtl/>
        </w:rPr>
        <w:t xml:space="preserve"> </w:t>
      </w:r>
      <w:r w:rsidRPr="00A3549F">
        <w:rPr>
          <w:rFonts w:cs="Arial" w:hint="cs"/>
          <w:sz w:val="20"/>
          <w:szCs w:val="20"/>
          <w:rtl/>
        </w:rPr>
        <w:t>יצא</w:t>
      </w:r>
      <w:r w:rsidRPr="00A3549F">
        <w:rPr>
          <w:rFonts w:cs="Arial"/>
          <w:sz w:val="20"/>
          <w:szCs w:val="20"/>
          <w:rtl/>
        </w:rPr>
        <w:t xml:space="preserve">, </w:t>
      </w:r>
      <w:r w:rsidRPr="00A3549F">
        <w:rPr>
          <w:rFonts w:cs="Arial" w:hint="cs"/>
          <w:sz w:val="20"/>
          <w:szCs w:val="20"/>
          <w:rtl/>
        </w:rPr>
        <w:t>רבי</w:t>
      </w:r>
      <w:r w:rsidRPr="00A3549F">
        <w:rPr>
          <w:rFonts w:cs="Arial"/>
          <w:sz w:val="20"/>
          <w:szCs w:val="20"/>
          <w:rtl/>
        </w:rPr>
        <w:t xml:space="preserve"> </w:t>
      </w:r>
      <w:r w:rsidRPr="00A3549F">
        <w:rPr>
          <w:rFonts w:cs="Arial" w:hint="cs"/>
          <w:sz w:val="20"/>
          <w:szCs w:val="20"/>
          <w:rtl/>
        </w:rPr>
        <w:t>יהודה</w:t>
      </w:r>
      <w:r w:rsidRPr="00A3549F">
        <w:rPr>
          <w:rFonts w:cs="Arial"/>
          <w:sz w:val="20"/>
          <w:szCs w:val="20"/>
          <w:rtl/>
        </w:rPr>
        <w:t xml:space="preserve"> </w:t>
      </w:r>
      <w:r w:rsidRPr="00A3549F">
        <w:rPr>
          <w:rFonts w:cs="Arial" w:hint="cs"/>
          <w:sz w:val="20"/>
          <w:szCs w:val="20"/>
          <w:rtl/>
        </w:rPr>
        <w:t>אומר</w:t>
      </w:r>
      <w:r w:rsidRPr="00A3549F">
        <w:rPr>
          <w:rFonts w:cs="Arial"/>
          <w:sz w:val="20"/>
          <w:szCs w:val="20"/>
          <w:rtl/>
        </w:rPr>
        <w:t xml:space="preserve"> </w:t>
      </w:r>
      <w:r w:rsidRPr="00A3549F">
        <w:rPr>
          <w:rFonts w:cs="Arial" w:hint="cs"/>
          <w:sz w:val="20"/>
          <w:szCs w:val="20"/>
          <w:rtl/>
        </w:rPr>
        <w:t>יצא</w:t>
      </w:r>
      <w:r w:rsidRPr="00A3549F">
        <w:rPr>
          <w:rFonts w:cs="Arial"/>
          <w:sz w:val="20"/>
          <w:szCs w:val="20"/>
          <w:rtl/>
        </w:rPr>
        <w:t xml:space="preserve">, </w:t>
      </w:r>
      <w:r w:rsidRPr="00A3549F">
        <w:rPr>
          <w:rFonts w:cs="Arial" w:hint="cs"/>
          <w:sz w:val="20"/>
          <w:szCs w:val="20"/>
          <w:rtl/>
        </w:rPr>
        <w:t>אמר</w:t>
      </w:r>
      <w:r w:rsidRPr="00A3549F">
        <w:rPr>
          <w:rFonts w:cs="Arial"/>
          <w:sz w:val="20"/>
          <w:szCs w:val="20"/>
          <w:rtl/>
        </w:rPr>
        <w:t xml:space="preserve"> </w:t>
      </w:r>
      <w:r w:rsidRPr="00A3549F">
        <w:rPr>
          <w:rFonts w:cs="Arial" w:hint="cs"/>
          <w:sz w:val="20"/>
          <w:szCs w:val="20"/>
          <w:rtl/>
        </w:rPr>
        <w:t>רבי</w:t>
      </w:r>
      <w:r w:rsidRPr="00A3549F">
        <w:rPr>
          <w:rFonts w:cs="Arial"/>
          <w:sz w:val="20"/>
          <w:szCs w:val="20"/>
          <w:rtl/>
        </w:rPr>
        <w:t xml:space="preserve"> </w:t>
      </w:r>
      <w:r w:rsidRPr="00A3549F">
        <w:rPr>
          <w:rFonts w:cs="Arial" w:hint="cs"/>
          <w:sz w:val="20"/>
          <w:szCs w:val="20"/>
          <w:rtl/>
        </w:rPr>
        <w:t>יהודה</w:t>
      </w:r>
      <w:r w:rsidRPr="00A3549F">
        <w:rPr>
          <w:rFonts w:cs="Arial"/>
          <w:sz w:val="20"/>
          <w:szCs w:val="20"/>
          <w:rtl/>
        </w:rPr>
        <w:t xml:space="preserve"> </w:t>
      </w:r>
      <w:r w:rsidRPr="00A3549F">
        <w:rPr>
          <w:rFonts w:cs="Arial" w:hint="cs"/>
          <w:sz w:val="20"/>
          <w:szCs w:val="20"/>
          <w:rtl/>
        </w:rPr>
        <w:t>מעשה</w:t>
      </w:r>
      <w:r w:rsidRPr="00A3549F">
        <w:rPr>
          <w:rFonts w:cs="Arial"/>
          <w:sz w:val="20"/>
          <w:szCs w:val="20"/>
          <w:rtl/>
        </w:rPr>
        <w:t xml:space="preserve"> </w:t>
      </w:r>
      <w:r w:rsidRPr="00A3549F">
        <w:rPr>
          <w:rFonts w:cs="Arial" w:hint="cs"/>
          <w:sz w:val="20"/>
          <w:szCs w:val="20"/>
          <w:rtl/>
        </w:rPr>
        <w:t>בימי</w:t>
      </w:r>
      <w:r w:rsidRPr="00A3549F">
        <w:rPr>
          <w:rFonts w:cs="Arial"/>
          <w:sz w:val="20"/>
          <w:szCs w:val="20"/>
          <w:rtl/>
        </w:rPr>
        <w:t xml:space="preserve"> </w:t>
      </w:r>
      <w:r w:rsidRPr="00A3549F">
        <w:rPr>
          <w:rFonts w:cs="Arial" w:hint="cs"/>
          <w:sz w:val="20"/>
          <w:szCs w:val="20"/>
          <w:rtl/>
        </w:rPr>
        <w:t>חרסום</w:t>
      </w:r>
      <w:r w:rsidRPr="00A3549F">
        <w:rPr>
          <w:rFonts w:cs="Arial"/>
          <w:sz w:val="20"/>
          <w:szCs w:val="20"/>
          <w:rtl/>
        </w:rPr>
        <w:t xml:space="preserve"> </w:t>
      </w:r>
      <w:r w:rsidRPr="00A3549F">
        <w:rPr>
          <w:rFonts w:cs="Arial" w:hint="cs"/>
          <w:sz w:val="20"/>
          <w:szCs w:val="20"/>
          <w:rtl/>
        </w:rPr>
        <w:t>שהיו</w:t>
      </w:r>
      <w:r w:rsidRPr="00A3549F">
        <w:rPr>
          <w:rFonts w:cs="Arial"/>
          <w:sz w:val="20"/>
          <w:szCs w:val="20"/>
          <w:rtl/>
        </w:rPr>
        <w:t xml:space="preserve"> </w:t>
      </w:r>
      <w:r w:rsidRPr="00A3549F">
        <w:rPr>
          <w:rFonts w:cs="Arial" w:hint="cs"/>
          <w:sz w:val="20"/>
          <w:szCs w:val="20"/>
          <w:rtl/>
        </w:rPr>
        <w:t>קורעין</w:t>
      </w:r>
      <w:r w:rsidRPr="00A3549F">
        <w:rPr>
          <w:rFonts w:cs="Arial"/>
          <w:sz w:val="20"/>
          <w:szCs w:val="20"/>
          <w:rtl/>
        </w:rPr>
        <w:t xml:space="preserve"> </w:t>
      </w:r>
      <w:r w:rsidRPr="00A3549F">
        <w:rPr>
          <w:rFonts w:cs="Arial" w:hint="cs"/>
          <w:sz w:val="20"/>
          <w:szCs w:val="20"/>
          <w:rtl/>
        </w:rPr>
        <w:t>למטה</w:t>
      </w:r>
      <w:r w:rsidRPr="00A3549F">
        <w:rPr>
          <w:rFonts w:cs="Arial"/>
          <w:sz w:val="20"/>
          <w:szCs w:val="20"/>
          <w:rtl/>
        </w:rPr>
        <w:t xml:space="preserve"> </w:t>
      </w:r>
      <w:r w:rsidRPr="00A3549F">
        <w:rPr>
          <w:rFonts w:cs="Arial" w:hint="cs"/>
          <w:sz w:val="20"/>
          <w:szCs w:val="20"/>
          <w:rtl/>
        </w:rPr>
        <w:t>ומן</w:t>
      </w:r>
      <w:r w:rsidRPr="00A3549F">
        <w:rPr>
          <w:rFonts w:cs="Arial"/>
          <w:sz w:val="20"/>
          <w:szCs w:val="20"/>
          <w:rtl/>
        </w:rPr>
        <w:t xml:space="preserve"> </w:t>
      </w:r>
      <w:r w:rsidRPr="00A3549F">
        <w:rPr>
          <w:rFonts w:cs="Arial" w:hint="cs"/>
          <w:sz w:val="20"/>
          <w:szCs w:val="20"/>
          <w:rtl/>
        </w:rPr>
        <w:t>הצדדין</w:t>
      </w:r>
      <w:r w:rsidRPr="00A3549F">
        <w:rPr>
          <w:rFonts w:cs="Arial"/>
          <w:sz w:val="20"/>
          <w:szCs w:val="20"/>
          <w:rtl/>
        </w:rPr>
        <w:t xml:space="preserve">, </w:t>
      </w:r>
      <w:r w:rsidRPr="00A3549F">
        <w:rPr>
          <w:rFonts w:cs="Arial" w:hint="cs"/>
          <w:sz w:val="20"/>
          <w:szCs w:val="20"/>
          <w:rtl/>
        </w:rPr>
        <w:t>אמרו</w:t>
      </w:r>
      <w:r w:rsidRPr="00A3549F">
        <w:rPr>
          <w:rFonts w:cs="Arial"/>
          <w:sz w:val="20"/>
          <w:szCs w:val="20"/>
          <w:rtl/>
        </w:rPr>
        <w:t xml:space="preserve"> </w:t>
      </w:r>
      <w:r w:rsidRPr="00A3549F">
        <w:rPr>
          <w:rFonts w:cs="Arial" w:hint="cs"/>
          <w:sz w:val="20"/>
          <w:szCs w:val="20"/>
          <w:rtl/>
        </w:rPr>
        <w:t>לו</w:t>
      </w:r>
      <w:r w:rsidRPr="00A3549F">
        <w:rPr>
          <w:rFonts w:cs="Arial"/>
          <w:sz w:val="20"/>
          <w:szCs w:val="20"/>
          <w:rtl/>
        </w:rPr>
        <w:t xml:space="preserve"> </w:t>
      </w:r>
      <w:r w:rsidRPr="00A3549F">
        <w:rPr>
          <w:rFonts w:cs="Arial" w:hint="cs"/>
          <w:sz w:val="20"/>
          <w:szCs w:val="20"/>
          <w:rtl/>
        </w:rPr>
        <w:t>אין</w:t>
      </w:r>
      <w:r w:rsidRPr="00A3549F">
        <w:rPr>
          <w:rFonts w:cs="Arial"/>
          <w:sz w:val="20"/>
          <w:szCs w:val="20"/>
          <w:rtl/>
        </w:rPr>
        <w:t xml:space="preserve"> </w:t>
      </w:r>
      <w:r w:rsidRPr="00A3549F">
        <w:rPr>
          <w:rFonts w:cs="Arial" w:hint="cs"/>
          <w:sz w:val="20"/>
          <w:szCs w:val="20"/>
          <w:rtl/>
        </w:rPr>
        <w:t>שעת</w:t>
      </w:r>
      <w:r w:rsidRPr="00A3549F">
        <w:rPr>
          <w:rFonts w:cs="Arial"/>
          <w:sz w:val="20"/>
          <w:szCs w:val="20"/>
          <w:rtl/>
        </w:rPr>
        <w:t xml:space="preserve"> </w:t>
      </w:r>
      <w:r w:rsidRPr="00A3549F">
        <w:rPr>
          <w:rFonts w:cs="Arial" w:hint="cs"/>
          <w:sz w:val="20"/>
          <w:szCs w:val="20"/>
          <w:rtl/>
        </w:rPr>
        <w:t>הדחק</w:t>
      </w:r>
      <w:r w:rsidRPr="00A3549F">
        <w:rPr>
          <w:rFonts w:cs="Arial"/>
          <w:sz w:val="20"/>
          <w:szCs w:val="20"/>
          <w:rtl/>
        </w:rPr>
        <w:t xml:space="preserve"> </w:t>
      </w:r>
      <w:r w:rsidRPr="00A3549F">
        <w:rPr>
          <w:rFonts w:cs="Arial" w:hint="cs"/>
          <w:sz w:val="20"/>
          <w:szCs w:val="20"/>
          <w:rtl/>
        </w:rPr>
        <w:t>ראיה</w:t>
      </w:r>
      <w:r>
        <w:rPr>
          <w:rFonts w:cs="Arial" w:hint="cs"/>
          <w:sz w:val="20"/>
          <w:szCs w:val="20"/>
          <w:rtl/>
        </w:rPr>
        <w:t>."</w:t>
      </w:r>
    </w:p>
    <w:p w:rsidR="00575601" w:rsidRDefault="00575601" w:rsidP="0057560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FC61E8">
        <w:rPr>
          <w:rFonts w:hint="cs"/>
          <w:b/>
          <w:bCs/>
          <w:sz w:val="20"/>
          <w:szCs w:val="20"/>
          <w:rtl/>
        </w:rPr>
        <w:t>רמב"ם</w:t>
      </w:r>
      <w:r>
        <w:rPr>
          <w:rFonts w:hint="cs"/>
          <w:sz w:val="20"/>
          <w:szCs w:val="20"/>
          <w:rtl/>
        </w:rPr>
        <w:t xml:space="preserve"> (ח, א) -</w:t>
      </w:r>
      <w:r w:rsidRPr="00A3549F">
        <w:rPr>
          <w:rFonts w:cs="Arial"/>
          <w:sz w:val="20"/>
          <w:szCs w:val="20"/>
          <w:rtl/>
        </w:rPr>
        <w:t xml:space="preserve"> </w:t>
      </w:r>
      <w:r>
        <w:rPr>
          <w:rFonts w:cs="Arial" w:hint="cs"/>
          <w:sz w:val="20"/>
          <w:szCs w:val="20"/>
          <w:rtl/>
        </w:rPr>
        <w:t>"</w:t>
      </w:r>
      <w:r w:rsidRPr="00A3549F">
        <w:rPr>
          <w:rFonts w:cs="Arial" w:hint="cs"/>
          <w:sz w:val="20"/>
          <w:szCs w:val="20"/>
          <w:rtl/>
        </w:rPr>
        <w:t>ומהיכן</w:t>
      </w:r>
      <w:r w:rsidRPr="00A3549F">
        <w:rPr>
          <w:rFonts w:cs="Arial"/>
          <w:sz w:val="20"/>
          <w:szCs w:val="20"/>
          <w:rtl/>
        </w:rPr>
        <w:t xml:space="preserve"> </w:t>
      </w:r>
      <w:r w:rsidRPr="00A3549F">
        <w:rPr>
          <w:rFonts w:cs="Arial" w:hint="cs"/>
          <w:sz w:val="20"/>
          <w:szCs w:val="20"/>
          <w:rtl/>
        </w:rPr>
        <w:t>קורע</w:t>
      </w:r>
      <w:r w:rsidRPr="00A3549F">
        <w:rPr>
          <w:rFonts w:cs="Arial"/>
          <w:sz w:val="20"/>
          <w:szCs w:val="20"/>
          <w:rtl/>
        </w:rPr>
        <w:t xml:space="preserve">, </w:t>
      </w:r>
      <w:r w:rsidRPr="00A3549F">
        <w:rPr>
          <w:rFonts w:cs="Arial" w:hint="cs"/>
          <w:sz w:val="20"/>
          <w:szCs w:val="20"/>
          <w:rtl/>
        </w:rPr>
        <w:t>מלפניו</w:t>
      </w:r>
      <w:r w:rsidRPr="00A3549F">
        <w:rPr>
          <w:rFonts w:cs="Arial"/>
          <w:sz w:val="20"/>
          <w:szCs w:val="20"/>
          <w:rtl/>
        </w:rPr>
        <w:t xml:space="preserve">, </w:t>
      </w:r>
      <w:r w:rsidRPr="00A3549F">
        <w:rPr>
          <w:rFonts w:cs="Arial" w:hint="cs"/>
          <w:sz w:val="20"/>
          <w:szCs w:val="20"/>
          <w:rtl/>
        </w:rPr>
        <w:t>והקורע</w:t>
      </w:r>
      <w:r w:rsidRPr="00A3549F">
        <w:rPr>
          <w:rFonts w:cs="Arial"/>
          <w:sz w:val="20"/>
          <w:szCs w:val="20"/>
          <w:rtl/>
        </w:rPr>
        <w:t xml:space="preserve"> </w:t>
      </w:r>
      <w:r w:rsidRPr="00A3549F">
        <w:rPr>
          <w:rFonts w:cs="Arial" w:hint="cs"/>
          <w:sz w:val="20"/>
          <w:szCs w:val="20"/>
          <w:rtl/>
        </w:rPr>
        <w:t>מאחריו</w:t>
      </w:r>
      <w:r>
        <w:rPr>
          <w:rStyle w:val="a5"/>
          <w:rFonts w:cs="Arial"/>
          <w:sz w:val="20"/>
          <w:szCs w:val="20"/>
          <w:rtl/>
        </w:rPr>
        <w:footnoteReference w:id="7"/>
      </w:r>
      <w:r w:rsidRPr="00A3549F">
        <w:rPr>
          <w:rFonts w:cs="Arial"/>
          <w:sz w:val="20"/>
          <w:szCs w:val="20"/>
          <w:rtl/>
        </w:rPr>
        <w:t xml:space="preserve"> </w:t>
      </w:r>
      <w:r w:rsidRPr="00A3549F">
        <w:rPr>
          <w:rFonts w:cs="Arial" w:hint="cs"/>
          <w:sz w:val="20"/>
          <w:szCs w:val="20"/>
          <w:rtl/>
        </w:rPr>
        <w:t>או</w:t>
      </w:r>
      <w:r w:rsidRPr="00A3549F">
        <w:rPr>
          <w:rFonts w:cs="Arial"/>
          <w:sz w:val="20"/>
          <w:szCs w:val="20"/>
          <w:rtl/>
        </w:rPr>
        <w:t xml:space="preserve"> </w:t>
      </w:r>
      <w:r w:rsidRPr="00A3549F">
        <w:rPr>
          <w:rFonts w:cs="Arial" w:hint="cs"/>
          <w:sz w:val="20"/>
          <w:szCs w:val="20"/>
          <w:rtl/>
        </w:rPr>
        <w:t>מן</w:t>
      </w:r>
      <w:r w:rsidRPr="00A3549F">
        <w:rPr>
          <w:rFonts w:cs="Arial"/>
          <w:sz w:val="20"/>
          <w:szCs w:val="20"/>
          <w:rtl/>
        </w:rPr>
        <w:t xml:space="preserve"> </w:t>
      </w:r>
      <w:r w:rsidRPr="00A3549F">
        <w:rPr>
          <w:rFonts w:cs="Arial" w:hint="cs"/>
          <w:sz w:val="20"/>
          <w:szCs w:val="20"/>
          <w:rtl/>
        </w:rPr>
        <w:t>הצדדין</w:t>
      </w:r>
      <w:r w:rsidRPr="00A3549F">
        <w:rPr>
          <w:rFonts w:cs="Arial"/>
          <w:sz w:val="20"/>
          <w:szCs w:val="20"/>
          <w:rtl/>
        </w:rPr>
        <w:t xml:space="preserve"> </w:t>
      </w:r>
      <w:r w:rsidRPr="00A3549F">
        <w:rPr>
          <w:rFonts w:cs="Arial" w:hint="cs"/>
          <w:sz w:val="20"/>
          <w:szCs w:val="20"/>
          <w:rtl/>
        </w:rPr>
        <w:t>או</w:t>
      </w:r>
      <w:r w:rsidRPr="00A3549F">
        <w:rPr>
          <w:rFonts w:cs="Arial"/>
          <w:sz w:val="20"/>
          <w:szCs w:val="20"/>
          <w:rtl/>
        </w:rPr>
        <w:t xml:space="preserve"> </w:t>
      </w:r>
      <w:r w:rsidRPr="00A3549F">
        <w:rPr>
          <w:rFonts w:cs="Arial" w:hint="cs"/>
          <w:sz w:val="20"/>
          <w:szCs w:val="20"/>
          <w:rtl/>
        </w:rPr>
        <w:t>מלמטה</w:t>
      </w:r>
      <w:r w:rsidRPr="00A3549F">
        <w:rPr>
          <w:rFonts w:cs="Arial"/>
          <w:sz w:val="20"/>
          <w:szCs w:val="20"/>
          <w:rtl/>
        </w:rPr>
        <w:t xml:space="preserve"> </w:t>
      </w:r>
      <w:r w:rsidRPr="00A3549F">
        <w:rPr>
          <w:rFonts w:cs="Arial" w:hint="cs"/>
          <w:sz w:val="20"/>
          <w:szCs w:val="20"/>
          <w:rtl/>
        </w:rPr>
        <w:t>לא</w:t>
      </w:r>
      <w:r w:rsidRPr="00A3549F">
        <w:rPr>
          <w:rFonts w:cs="Arial"/>
          <w:sz w:val="20"/>
          <w:szCs w:val="20"/>
          <w:rtl/>
        </w:rPr>
        <w:t xml:space="preserve"> </w:t>
      </w:r>
      <w:r w:rsidRPr="00A3549F">
        <w:rPr>
          <w:rFonts w:cs="Arial" w:hint="cs"/>
          <w:sz w:val="20"/>
          <w:szCs w:val="20"/>
          <w:rtl/>
        </w:rPr>
        <w:t>יצא</w:t>
      </w:r>
      <w:r w:rsidRPr="00A3549F">
        <w:rPr>
          <w:rFonts w:cs="Arial"/>
          <w:sz w:val="20"/>
          <w:szCs w:val="20"/>
          <w:rtl/>
        </w:rPr>
        <w:t xml:space="preserve"> </w:t>
      </w:r>
      <w:r w:rsidRPr="00A3549F">
        <w:rPr>
          <w:rFonts w:cs="Arial" w:hint="cs"/>
          <w:sz w:val="20"/>
          <w:szCs w:val="20"/>
          <w:rtl/>
        </w:rPr>
        <w:t>ידי</w:t>
      </w:r>
      <w:r w:rsidRPr="00A3549F">
        <w:rPr>
          <w:rFonts w:cs="Arial"/>
          <w:sz w:val="20"/>
          <w:szCs w:val="20"/>
          <w:rtl/>
        </w:rPr>
        <w:t xml:space="preserve"> </w:t>
      </w:r>
      <w:r w:rsidRPr="00A3549F">
        <w:rPr>
          <w:rFonts w:cs="Arial" w:hint="cs"/>
          <w:sz w:val="20"/>
          <w:szCs w:val="20"/>
          <w:rtl/>
        </w:rPr>
        <w:t>חובת</w:t>
      </w:r>
      <w:r w:rsidRPr="00A3549F">
        <w:rPr>
          <w:rFonts w:cs="Arial"/>
          <w:sz w:val="20"/>
          <w:szCs w:val="20"/>
          <w:rtl/>
        </w:rPr>
        <w:t xml:space="preserve"> </w:t>
      </w:r>
      <w:r w:rsidRPr="00A3549F">
        <w:rPr>
          <w:rFonts w:cs="Arial" w:hint="cs"/>
          <w:sz w:val="20"/>
          <w:szCs w:val="20"/>
          <w:rtl/>
        </w:rPr>
        <w:t>קריעה</w:t>
      </w:r>
      <w:r w:rsidRPr="00A3549F">
        <w:rPr>
          <w:rFonts w:cs="Arial"/>
          <w:sz w:val="20"/>
          <w:szCs w:val="20"/>
          <w:rtl/>
        </w:rPr>
        <w:t xml:space="preserve">, </w:t>
      </w:r>
      <w:r w:rsidRPr="00A3549F">
        <w:rPr>
          <w:rFonts w:cs="Arial" w:hint="cs"/>
          <w:sz w:val="20"/>
          <w:szCs w:val="20"/>
          <w:rtl/>
        </w:rPr>
        <w:t>אלא</w:t>
      </w:r>
      <w:r w:rsidRPr="00A3549F">
        <w:rPr>
          <w:rFonts w:cs="Arial"/>
          <w:sz w:val="20"/>
          <w:szCs w:val="20"/>
          <w:rtl/>
        </w:rPr>
        <w:t xml:space="preserve"> </w:t>
      </w:r>
      <w:r w:rsidRPr="00A3549F">
        <w:rPr>
          <w:rFonts w:cs="Arial" w:hint="cs"/>
          <w:sz w:val="20"/>
          <w:szCs w:val="20"/>
          <w:rtl/>
        </w:rPr>
        <w:t>כהן</w:t>
      </w:r>
      <w:r w:rsidRPr="00A3549F">
        <w:rPr>
          <w:rFonts w:cs="Arial"/>
          <w:sz w:val="20"/>
          <w:szCs w:val="20"/>
          <w:rtl/>
        </w:rPr>
        <w:t xml:space="preserve"> </w:t>
      </w:r>
      <w:r w:rsidRPr="00A3549F">
        <w:rPr>
          <w:rFonts w:cs="Arial" w:hint="cs"/>
          <w:sz w:val="20"/>
          <w:szCs w:val="20"/>
          <w:rtl/>
        </w:rPr>
        <w:t>גדול</w:t>
      </w:r>
      <w:r w:rsidRPr="00A3549F">
        <w:rPr>
          <w:rFonts w:cs="Arial"/>
          <w:sz w:val="20"/>
          <w:szCs w:val="20"/>
          <w:rtl/>
        </w:rPr>
        <w:t xml:space="preserve"> </w:t>
      </w:r>
      <w:r w:rsidRPr="00A3549F">
        <w:rPr>
          <w:rFonts w:cs="Arial" w:hint="cs"/>
          <w:sz w:val="20"/>
          <w:szCs w:val="20"/>
          <w:rtl/>
        </w:rPr>
        <w:t>שהוא</w:t>
      </w:r>
      <w:r w:rsidRPr="00A3549F">
        <w:rPr>
          <w:rFonts w:cs="Arial"/>
          <w:sz w:val="20"/>
          <w:szCs w:val="20"/>
          <w:rtl/>
        </w:rPr>
        <w:t xml:space="preserve"> </w:t>
      </w:r>
      <w:r w:rsidRPr="00A3549F">
        <w:rPr>
          <w:rFonts w:cs="Arial" w:hint="cs"/>
          <w:sz w:val="20"/>
          <w:szCs w:val="20"/>
          <w:rtl/>
        </w:rPr>
        <w:t>פורם</w:t>
      </w:r>
      <w:r w:rsidRPr="00A3549F">
        <w:rPr>
          <w:rFonts w:cs="Arial"/>
          <w:sz w:val="20"/>
          <w:szCs w:val="20"/>
          <w:rtl/>
        </w:rPr>
        <w:t xml:space="preserve"> </w:t>
      </w:r>
      <w:r w:rsidRPr="00A3549F">
        <w:rPr>
          <w:rFonts w:cs="Arial" w:hint="cs"/>
          <w:sz w:val="20"/>
          <w:szCs w:val="20"/>
          <w:rtl/>
        </w:rPr>
        <w:t>מלמטה</w:t>
      </w:r>
      <w:r>
        <w:rPr>
          <w:rFonts w:hint="cs"/>
          <w:sz w:val="20"/>
          <w:szCs w:val="20"/>
          <w:rtl/>
        </w:rPr>
        <w:t xml:space="preserve">" וכ"פ </w:t>
      </w:r>
      <w:r w:rsidRPr="00EB4848">
        <w:rPr>
          <w:rFonts w:hint="cs"/>
          <w:b/>
          <w:bCs/>
          <w:sz w:val="20"/>
          <w:szCs w:val="20"/>
          <w:rtl/>
        </w:rPr>
        <w:t>הרי"ץ גיאת והרמב"ן</w:t>
      </w:r>
      <w:r>
        <w:rPr>
          <w:rFonts w:hint="cs"/>
          <w:sz w:val="20"/>
          <w:szCs w:val="20"/>
          <w:rtl/>
        </w:rPr>
        <w:t xml:space="preserve">, ומוסיף </w:t>
      </w:r>
      <w:r w:rsidRPr="00EB4848">
        <w:rPr>
          <w:rFonts w:hint="cs"/>
          <w:b/>
          <w:bCs/>
          <w:sz w:val="20"/>
          <w:szCs w:val="20"/>
          <w:rtl/>
        </w:rPr>
        <w:t>הב"י</w:t>
      </w:r>
      <w:r>
        <w:rPr>
          <w:rFonts w:hint="cs"/>
          <w:sz w:val="20"/>
          <w:szCs w:val="20"/>
          <w:rtl/>
        </w:rPr>
        <w:t xml:space="preserve"> שמשמע </w:t>
      </w:r>
      <w:r w:rsidRPr="00EB4848">
        <w:rPr>
          <w:rFonts w:hint="cs"/>
          <w:b/>
          <w:bCs/>
          <w:sz w:val="20"/>
          <w:szCs w:val="20"/>
          <w:rtl/>
        </w:rPr>
        <w:t>מהרמב"ן</w:t>
      </w:r>
      <w:r>
        <w:rPr>
          <w:rFonts w:hint="cs"/>
          <w:sz w:val="20"/>
          <w:szCs w:val="20"/>
          <w:rtl/>
        </w:rPr>
        <w:t xml:space="preserve"> שהקריעה צריכה להיות באזור בית הצוואר ולא בצדדי הבגד כנגד החזה.</w:t>
      </w:r>
      <w:r>
        <w:rPr>
          <w:rFonts w:hint="cs"/>
          <w:sz w:val="20"/>
          <w:szCs w:val="20"/>
          <w:rtl/>
        </w:rPr>
        <w:br/>
        <w:t xml:space="preserve">ב. </w:t>
      </w:r>
      <w:r w:rsidRPr="00FC61E8">
        <w:rPr>
          <w:rFonts w:hint="cs"/>
          <w:b/>
          <w:bCs/>
          <w:sz w:val="20"/>
          <w:szCs w:val="20"/>
          <w:rtl/>
        </w:rPr>
        <w:t>סמ"ק</w:t>
      </w:r>
      <w:r>
        <w:rPr>
          <w:rFonts w:hint="cs"/>
          <w:sz w:val="20"/>
          <w:szCs w:val="20"/>
          <w:rtl/>
        </w:rPr>
        <w:t xml:space="preserve"> </w:t>
      </w:r>
      <w:r>
        <w:rPr>
          <w:sz w:val="20"/>
          <w:szCs w:val="20"/>
          <w:rtl/>
        </w:rPr>
        <w:t>–</w:t>
      </w:r>
      <w:r>
        <w:rPr>
          <w:rFonts w:hint="cs"/>
          <w:sz w:val="20"/>
          <w:szCs w:val="20"/>
          <w:rtl/>
        </w:rPr>
        <w:t xml:space="preserve"> בקריעה על שאר מתים </w:t>
      </w:r>
      <w:r w:rsidRPr="00FC61E8">
        <w:rPr>
          <w:rFonts w:hint="cs"/>
          <w:sz w:val="18"/>
          <w:szCs w:val="18"/>
          <w:rtl/>
        </w:rPr>
        <w:t>(כאשר היו נוכחים בשעת יציאת נשמה)</w:t>
      </w:r>
      <w:r>
        <w:rPr>
          <w:rFonts w:hint="cs"/>
          <w:sz w:val="20"/>
          <w:szCs w:val="20"/>
          <w:rtl/>
        </w:rPr>
        <w:t>,</w:t>
      </w:r>
      <w:r w:rsidRPr="00FC61E8">
        <w:rPr>
          <w:rFonts w:hint="cs"/>
          <w:sz w:val="20"/>
          <w:szCs w:val="20"/>
          <w:rtl/>
        </w:rPr>
        <w:t xml:space="preserve"> </w:t>
      </w:r>
      <w:r>
        <w:rPr>
          <w:rFonts w:hint="cs"/>
          <w:sz w:val="20"/>
          <w:szCs w:val="20"/>
          <w:rtl/>
        </w:rPr>
        <w:t xml:space="preserve">נהגו העולם לקרוע למטה, ושמא סומכים על דעת רבי יהודה, ומסיים </w:t>
      </w:r>
      <w:r w:rsidRPr="00FC61E8">
        <w:rPr>
          <w:rFonts w:hint="cs"/>
          <w:b/>
          <w:bCs/>
          <w:sz w:val="20"/>
          <w:szCs w:val="20"/>
          <w:rtl/>
        </w:rPr>
        <w:t>הב"י</w:t>
      </w:r>
      <w:r>
        <w:rPr>
          <w:rFonts w:hint="cs"/>
          <w:sz w:val="20"/>
          <w:szCs w:val="20"/>
          <w:rtl/>
        </w:rPr>
        <w:t xml:space="preserve"> שעכשיו לא נהגו להקל כך, אך </w:t>
      </w:r>
      <w:r w:rsidRPr="007E1B36">
        <w:rPr>
          <w:rFonts w:hint="cs"/>
          <w:b/>
          <w:bCs/>
          <w:sz w:val="20"/>
          <w:szCs w:val="20"/>
          <w:rtl/>
        </w:rPr>
        <w:t>הרמ"א</w:t>
      </w:r>
      <w:r>
        <w:rPr>
          <w:rFonts w:hint="cs"/>
          <w:sz w:val="20"/>
          <w:szCs w:val="20"/>
          <w:rtl/>
        </w:rPr>
        <w:t xml:space="preserve"> פוסק כך להלכה.</w:t>
      </w:r>
    </w:p>
    <w:p w:rsidR="00575601" w:rsidRDefault="00575601" w:rsidP="00575601">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C61E8">
        <w:rPr>
          <w:rFonts w:cs="Arial" w:hint="cs"/>
          <w:sz w:val="20"/>
          <w:szCs w:val="20"/>
          <w:rtl/>
        </w:rPr>
        <w:t>מקום</w:t>
      </w:r>
      <w:r w:rsidRPr="00FC61E8">
        <w:rPr>
          <w:rFonts w:cs="Arial"/>
          <w:sz w:val="20"/>
          <w:szCs w:val="20"/>
          <w:rtl/>
        </w:rPr>
        <w:t xml:space="preserve"> </w:t>
      </w:r>
      <w:r w:rsidRPr="00FC61E8">
        <w:rPr>
          <w:rFonts w:cs="Arial" w:hint="cs"/>
          <w:sz w:val="20"/>
          <w:szCs w:val="20"/>
          <w:rtl/>
        </w:rPr>
        <w:t>הקריעה</w:t>
      </w:r>
      <w:r w:rsidRPr="00FC61E8">
        <w:rPr>
          <w:rFonts w:cs="Arial"/>
          <w:sz w:val="20"/>
          <w:szCs w:val="20"/>
          <w:rtl/>
        </w:rPr>
        <w:t xml:space="preserve">, </w:t>
      </w:r>
      <w:r w:rsidRPr="00FC61E8">
        <w:rPr>
          <w:rFonts w:cs="Arial" w:hint="cs"/>
          <w:sz w:val="20"/>
          <w:szCs w:val="20"/>
          <w:rtl/>
        </w:rPr>
        <w:t>בכל</w:t>
      </w:r>
      <w:r w:rsidRPr="00FC61E8">
        <w:rPr>
          <w:rFonts w:cs="Arial"/>
          <w:sz w:val="20"/>
          <w:szCs w:val="20"/>
          <w:rtl/>
        </w:rPr>
        <w:t xml:space="preserve"> </w:t>
      </w:r>
      <w:r w:rsidRPr="00FC61E8">
        <w:rPr>
          <w:rFonts w:cs="Arial" w:hint="cs"/>
          <w:sz w:val="20"/>
          <w:szCs w:val="20"/>
          <w:rtl/>
        </w:rPr>
        <w:t>מקום</w:t>
      </w:r>
      <w:r w:rsidRPr="00FC61E8">
        <w:rPr>
          <w:rFonts w:cs="Arial"/>
          <w:sz w:val="20"/>
          <w:szCs w:val="20"/>
          <w:rtl/>
        </w:rPr>
        <w:t xml:space="preserve"> </w:t>
      </w:r>
      <w:r w:rsidRPr="00FC61E8">
        <w:rPr>
          <w:rFonts w:cs="Arial" w:hint="cs"/>
          <w:sz w:val="20"/>
          <w:szCs w:val="20"/>
          <w:rtl/>
        </w:rPr>
        <w:t>בבית</w:t>
      </w:r>
      <w:r w:rsidRPr="00FC61E8">
        <w:rPr>
          <w:rFonts w:cs="Arial"/>
          <w:sz w:val="20"/>
          <w:szCs w:val="20"/>
          <w:rtl/>
        </w:rPr>
        <w:t xml:space="preserve"> </w:t>
      </w:r>
      <w:r w:rsidRPr="00FC61E8">
        <w:rPr>
          <w:rFonts w:cs="Arial" w:hint="cs"/>
          <w:sz w:val="20"/>
          <w:szCs w:val="20"/>
          <w:rtl/>
        </w:rPr>
        <w:t>הצואר</w:t>
      </w:r>
      <w:r w:rsidRPr="00FC61E8">
        <w:rPr>
          <w:rFonts w:cs="Arial"/>
          <w:sz w:val="20"/>
          <w:szCs w:val="20"/>
          <w:rtl/>
        </w:rPr>
        <w:t xml:space="preserve"> </w:t>
      </w:r>
      <w:r w:rsidRPr="00FC61E8">
        <w:rPr>
          <w:rFonts w:cs="Arial" w:hint="cs"/>
          <w:sz w:val="20"/>
          <w:szCs w:val="20"/>
          <w:rtl/>
        </w:rPr>
        <w:t>לפניו</w:t>
      </w:r>
      <w:r w:rsidRPr="00FC61E8">
        <w:rPr>
          <w:rFonts w:cs="Arial"/>
          <w:sz w:val="20"/>
          <w:szCs w:val="20"/>
          <w:rtl/>
        </w:rPr>
        <w:t xml:space="preserve">; </w:t>
      </w:r>
      <w:r w:rsidRPr="00FC61E8">
        <w:rPr>
          <w:rFonts w:cs="Arial" w:hint="cs"/>
          <w:sz w:val="20"/>
          <w:szCs w:val="20"/>
          <w:rtl/>
        </w:rPr>
        <w:t>אבל</w:t>
      </w:r>
      <w:r w:rsidRPr="00FC61E8">
        <w:rPr>
          <w:rFonts w:cs="Arial"/>
          <w:sz w:val="20"/>
          <w:szCs w:val="20"/>
          <w:rtl/>
        </w:rPr>
        <w:t xml:space="preserve"> </w:t>
      </w:r>
      <w:r w:rsidRPr="00FC61E8">
        <w:rPr>
          <w:rFonts w:cs="Arial" w:hint="cs"/>
          <w:sz w:val="20"/>
          <w:szCs w:val="20"/>
          <w:rtl/>
        </w:rPr>
        <w:t>אם</w:t>
      </w:r>
      <w:r w:rsidRPr="00FC61E8">
        <w:rPr>
          <w:rFonts w:cs="Arial"/>
          <w:sz w:val="20"/>
          <w:szCs w:val="20"/>
          <w:rtl/>
        </w:rPr>
        <w:t xml:space="preserve"> </w:t>
      </w:r>
      <w:r w:rsidRPr="00FC61E8">
        <w:rPr>
          <w:rFonts w:cs="Arial" w:hint="cs"/>
          <w:sz w:val="20"/>
          <w:szCs w:val="20"/>
          <w:rtl/>
        </w:rPr>
        <w:t>קרע</w:t>
      </w:r>
      <w:r w:rsidRPr="00FC61E8">
        <w:rPr>
          <w:rFonts w:cs="Arial"/>
          <w:sz w:val="20"/>
          <w:szCs w:val="20"/>
          <w:rtl/>
        </w:rPr>
        <w:t xml:space="preserve"> </w:t>
      </w:r>
      <w:r w:rsidRPr="00FC61E8">
        <w:rPr>
          <w:rFonts w:cs="Arial" w:hint="cs"/>
          <w:sz w:val="20"/>
          <w:szCs w:val="20"/>
          <w:rtl/>
        </w:rPr>
        <w:t>לאחריו</w:t>
      </w:r>
      <w:r w:rsidRPr="00FC61E8">
        <w:rPr>
          <w:rFonts w:cs="Arial"/>
          <w:sz w:val="20"/>
          <w:szCs w:val="20"/>
          <w:rtl/>
        </w:rPr>
        <w:t xml:space="preserve">, </w:t>
      </w:r>
      <w:r w:rsidRPr="00FC61E8">
        <w:rPr>
          <w:rFonts w:cs="Arial"/>
          <w:sz w:val="18"/>
          <w:szCs w:val="18"/>
          <w:rtl/>
        </w:rPr>
        <w:t>(</w:t>
      </w:r>
      <w:r w:rsidRPr="00FC61E8">
        <w:rPr>
          <w:rFonts w:cs="Arial" w:hint="cs"/>
          <w:sz w:val="18"/>
          <w:szCs w:val="18"/>
          <w:rtl/>
        </w:rPr>
        <w:t>או</w:t>
      </w:r>
      <w:r w:rsidRPr="00FC61E8">
        <w:rPr>
          <w:rFonts w:cs="Arial"/>
          <w:sz w:val="18"/>
          <w:szCs w:val="18"/>
          <w:rtl/>
        </w:rPr>
        <w:t xml:space="preserve"> </w:t>
      </w:r>
      <w:r w:rsidRPr="00FC61E8">
        <w:rPr>
          <w:rFonts w:cs="Arial" w:hint="cs"/>
          <w:sz w:val="18"/>
          <w:szCs w:val="18"/>
          <w:rtl/>
        </w:rPr>
        <w:t>בשולי</w:t>
      </w:r>
      <w:r w:rsidRPr="00FC61E8">
        <w:rPr>
          <w:rFonts w:cs="Arial"/>
          <w:sz w:val="18"/>
          <w:szCs w:val="18"/>
          <w:rtl/>
        </w:rPr>
        <w:t xml:space="preserve"> </w:t>
      </w:r>
      <w:r w:rsidRPr="00FC61E8">
        <w:rPr>
          <w:rFonts w:cs="Arial" w:hint="cs"/>
          <w:sz w:val="18"/>
          <w:szCs w:val="18"/>
          <w:rtl/>
        </w:rPr>
        <w:t>הבגד</w:t>
      </w:r>
      <w:r w:rsidRPr="00FC61E8">
        <w:rPr>
          <w:rFonts w:cs="Arial"/>
          <w:sz w:val="18"/>
          <w:szCs w:val="18"/>
          <w:rtl/>
        </w:rPr>
        <w:t>) (</w:t>
      </w:r>
      <w:r w:rsidRPr="00FC61E8">
        <w:rPr>
          <w:rFonts w:cs="Arial" w:hint="cs"/>
          <w:sz w:val="18"/>
          <w:szCs w:val="18"/>
          <w:rtl/>
        </w:rPr>
        <w:t>טור</w:t>
      </w:r>
      <w:r w:rsidRPr="00FC61E8">
        <w:rPr>
          <w:rFonts w:cs="Arial"/>
          <w:sz w:val="18"/>
          <w:szCs w:val="18"/>
          <w:rtl/>
        </w:rPr>
        <w:t>)</w:t>
      </w:r>
      <w:r w:rsidRPr="00FC61E8">
        <w:rPr>
          <w:rFonts w:cs="Arial"/>
          <w:sz w:val="20"/>
          <w:szCs w:val="20"/>
          <w:rtl/>
        </w:rPr>
        <w:t xml:space="preserve"> </w:t>
      </w:r>
      <w:r w:rsidRPr="00FC61E8">
        <w:rPr>
          <w:rFonts w:cs="Arial" w:hint="cs"/>
          <w:sz w:val="20"/>
          <w:szCs w:val="20"/>
          <w:rtl/>
        </w:rPr>
        <w:t>או</w:t>
      </w:r>
      <w:r w:rsidRPr="00FC61E8">
        <w:rPr>
          <w:rFonts w:cs="Arial"/>
          <w:sz w:val="20"/>
          <w:szCs w:val="20"/>
          <w:rtl/>
        </w:rPr>
        <w:t xml:space="preserve"> </w:t>
      </w:r>
      <w:r w:rsidRPr="00FC61E8">
        <w:rPr>
          <w:rFonts w:cs="Arial" w:hint="cs"/>
          <w:sz w:val="20"/>
          <w:szCs w:val="20"/>
          <w:rtl/>
        </w:rPr>
        <w:t>מן</w:t>
      </w:r>
      <w:r w:rsidRPr="00FC61E8">
        <w:rPr>
          <w:rFonts w:cs="Arial"/>
          <w:sz w:val="20"/>
          <w:szCs w:val="20"/>
          <w:rtl/>
        </w:rPr>
        <w:t xml:space="preserve"> </w:t>
      </w:r>
      <w:r w:rsidRPr="00FC61E8">
        <w:rPr>
          <w:rFonts w:cs="Arial" w:hint="cs"/>
          <w:sz w:val="20"/>
          <w:szCs w:val="20"/>
          <w:rtl/>
        </w:rPr>
        <w:t>הצדדין</w:t>
      </w:r>
      <w:r w:rsidRPr="00FC61E8">
        <w:rPr>
          <w:rFonts w:cs="Arial"/>
          <w:sz w:val="20"/>
          <w:szCs w:val="20"/>
          <w:rtl/>
        </w:rPr>
        <w:t xml:space="preserve">, </w:t>
      </w:r>
      <w:r w:rsidRPr="00FC61E8">
        <w:rPr>
          <w:rFonts w:cs="Arial" w:hint="cs"/>
          <w:sz w:val="20"/>
          <w:szCs w:val="20"/>
          <w:rtl/>
        </w:rPr>
        <w:t>לא</w:t>
      </w:r>
      <w:r w:rsidRPr="00FC61E8">
        <w:rPr>
          <w:rFonts w:cs="Arial"/>
          <w:sz w:val="20"/>
          <w:szCs w:val="20"/>
          <w:rtl/>
        </w:rPr>
        <w:t xml:space="preserve"> </w:t>
      </w:r>
      <w:r w:rsidRPr="00FC61E8">
        <w:rPr>
          <w:rFonts w:cs="Arial" w:hint="cs"/>
          <w:sz w:val="20"/>
          <w:szCs w:val="20"/>
          <w:rtl/>
        </w:rPr>
        <w:t>יצא</w:t>
      </w:r>
      <w:r w:rsidRPr="00FC61E8">
        <w:rPr>
          <w:rFonts w:cs="Arial"/>
          <w:sz w:val="20"/>
          <w:szCs w:val="20"/>
          <w:rtl/>
        </w:rPr>
        <w:t xml:space="preserve">. </w:t>
      </w:r>
      <w:r w:rsidRPr="00FC61E8">
        <w:rPr>
          <w:rFonts w:cs="Arial" w:hint="cs"/>
          <w:sz w:val="18"/>
          <w:szCs w:val="18"/>
          <w:rtl/>
        </w:rPr>
        <w:t>הגה</w:t>
      </w:r>
      <w:r w:rsidRPr="00FC61E8">
        <w:rPr>
          <w:rFonts w:cs="Arial"/>
          <w:sz w:val="18"/>
          <w:szCs w:val="18"/>
          <w:rtl/>
        </w:rPr>
        <w:t xml:space="preserve">: </w:t>
      </w:r>
      <w:r w:rsidRPr="00FC61E8">
        <w:rPr>
          <w:rFonts w:cs="Arial" w:hint="cs"/>
          <w:sz w:val="18"/>
          <w:szCs w:val="18"/>
          <w:rtl/>
        </w:rPr>
        <w:t>וי</w:t>
      </w:r>
      <w:r w:rsidRPr="00FC61E8">
        <w:rPr>
          <w:rFonts w:cs="Arial"/>
          <w:sz w:val="18"/>
          <w:szCs w:val="18"/>
          <w:rtl/>
        </w:rPr>
        <w:t>"</w:t>
      </w:r>
      <w:r w:rsidRPr="00FC61E8">
        <w:rPr>
          <w:rFonts w:cs="Arial" w:hint="cs"/>
          <w:sz w:val="18"/>
          <w:szCs w:val="18"/>
          <w:rtl/>
        </w:rPr>
        <w:t>א</w:t>
      </w:r>
      <w:r w:rsidRPr="00FC61E8">
        <w:rPr>
          <w:rFonts w:cs="Arial"/>
          <w:sz w:val="18"/>
          <w:szCs w:val="18"/>
          <w:rtl/>
        </w:rPr>
        <w:t xml:space="preserve"> </w:t>
      </w:r>
      <w:r w:rsidRPr="00FC61E8">
        <w:rPr>
          <w:rFonts w:cs="Arial" w:hint="cs"/>
          <w:sz w:val="18"/>
          <w:szCs w:val="18"/>
          <w:rtl/>
        </w:rPr>
        <w:t>שיוצא</w:t>
      </w:r>
      <w:r w:rsidRPr="00FC61E8">
        <w:rPr>
          <w:rFonts w:cs="Arial"/>
          <w:sz w:val="18"/>
          <w:szCs w:val="18"/>
          <w:rtl/>
        </w:rPr>
        <w:t xml:space="preserve"> </w:t>
      </w:r>
      <w:r w:rsidRPr="00FC61E8">
        <w:rPr>
          <w:rFonts w:cs="Arial" w:hint="cs"/>
          <w:sz w:val="18"/>
          <w:szCs w:val="18"/>
          <w:rtl/>
        </w:rPr>
        <w:t>אם</w:t>
      </w:r>
      <w:r w:rsidRPr="00FC61E8">
        <w:rPr>
          <w:rFonts w:cs="Arial"/>
          <w:sz w:val="18"/>
          <w:szCs w:val="18"/>
          <w:rtl/>
        </w:rPr>
        <w:t xml:space="preserve"> </w:t>
      </w:r>
      <w:r w:rsidRPr="00FC61E8">
        <w:rPr>
          <w:rFonts w:cs="Arial" w:hint="cs"/>
          <w:sz w:val="18"/>
          <w:szCs w:val="18"/>
          <w:rtl/>
        </w:rPr>
        <w:t>קורע</w:t>
      </w:r>
      <w:r w:rsidRPr="00FC61E8">
        <w:rPr>
          <w:rFonts w:cs="Arial"/>
          <w:sz w:val="18"/>
          <w:szCs w:val="18"/>
          <w:rtl/>
        </w:rPr>
        <w:t xml:space="preserve"> </w:t>
      </w:r>
      <w:r w:rsidRPr="00FC61E8">
        <w:rPr>
          <w:rFonts w:cs="Arial" w:hint="cs"/>
          <w:sz w:val="18"/>
          <w:szCs w:val="18"/>
          <w:rtl/>
        </w:rPr>
        <w:t>בשולי</w:t>
      </w:r>
      <w:r w:rsidRPr="00FC61E8">
        <w:rPr>
          <w:rFonts w:cs="Arial"/>
          <w:sz w:val="18"/>
          <w:szCs w:val="18"/>
          <w:rtl/>
        </w:rPr>
        <w:t xml:space="preserve"> </w:t>
      </w:r>
      <w:r w:rsidRPr="00FC61E8">
        <w:rPr>
          <w:rFonts w:cs="Arial" w:hint="cs"/>
          <w:sz w:val="18"/>
          <w:szCs w:val="18"/>
          <w:rtl/>
        </w:rPr>
        <w:t>הבגד</w:t>
      </w:r>
      <w:r w:rsidRPr="00FC61E8">
        <w:rPr>
          <w:rFonts w:cs="Arial"/>
          <w:sz w:val="18"/>
          <w:szCs w:val="18"/>
          <w:rtl/>
        </w:rPr>
        <w:t xml:space="preserve">, </w:t>
      </w:r>
      <w:r w:rsidRPr="00FC61E8">
        <w:rPr>
          <w:rFonts w:cs="Arial" w:hint="cs"/>
          <w:sz w:val="18"/>
          <w:szCs w:val="18"/>
          <w:rtl/>
        </w:rPr>
        <w:t>וכן</w:t>
      </w:r>
      <w:r w:rsidRPr="00FC61E8">
        <w:rPr>
          <w:rFonts w:cs="Arial"/>
          <w:sz w:val="18"/>
          <w:szCs w:val="18"/>
          <w:rtl/>
        </w:rPr>
        <w:t xml:space="preserve"> </w:t>
      </w:r>
      <w:r w:rsidRPr="00FC61E8">
        <w:rPr>
          <w:rFonts w:cs="Arial" w:hint="cs"/>
          <w:sz w:val="18"/>
          <w:szCs w:val="18"/>
          <w:rtl/>
        </w:rPr>
        <w:t>נהגו</w:t>
      </w:r>
      <w:r w:rsidRPr="00FC61E8">
        <w:rPr>
          <w:rFonts w:cs="Arial"/>
          <w:sz w:val="18"/>
          <w:szCs w:val="18"/>
          <w:rtl/>
        </w:rPr>
        <w:t xml:space="preserve"> </w:t>
      </w:r>
      <w:r w:rsidRPr="00FC61E8">
        <w:rPr>
          <w:rFonts w:cs="Arial" w:hint="cs"/>
          <w:sz w:val="18"/>
          <w:szCs w:val="18"/>
          <w:rtl/>
        </w:rPr>
        <w:t>להקל</w:t>
      </w:r>
      <w:r w:rsidRPr="00FC61E8">
        <w:rPr>
          <w:rFonts w:cs="Arial"/>
          <w:sz w:val="18"/>
          <w:szCs w:val="18"/>
          <w:rtl/>
        </w:rPr>
        <w:t xml:space="preserve"> </w:t>
      </w:r>
      <w:r w:rsidRPr="00FC61E8">
        <w:rPr>
          <w:rFonts w:cs="Arial" w:hint="cs"/>
          <w:sz w:val="18"/>
          <w:szCs w:val="18"/>
          <w:rtl/>
        </w:rPr>
        <w:t>לקרוע</w:t>
      </w:r>
      <w:r w:rsidRPr="00FC61E8">
        <w:rPr>
          <w:rFonts w:cs="Arial"/>
          <w:sz w:val="18"/>
          <w:szCs w:val="18"/>
          <w:rtl/>
        </w:rPr>
        <w:t xml:space="preserve"> </w:t>
      </w:r>
      <w:r w:rsidRPr="00FC61E8">
        <w:rPr>
          <w:rFonts w:cs="Arial" w:hint="cs"/>
          <w:sz w:val="18"/>
          <w:szCs w:val="18"/>
          <w:rtl/>
        </w:rPr>
        <w:t>בשולי</w:t>
      </w:r>
      <w:r w:rsidRPr="00FC61E8">
        <w:rPr>
          <w:rFonts w:cs="Arial"/>
          <w:sz w:val="18"/>
          <w:szCs w:val="18"/>
          <w:rtl/>
        </w:rPr>
        <w:t xml:space="preserve"> </w:t>
      </w:r>
      <w:r w:rsidRPr="00FC61E8">
        <w:rPr>
          <w:rFonts w:cs="Arial" w:hint="cs"/>
          <w:sz w:val="18"/>
          <w:szCs w:val="18"/>
          <w:rtl/>
        </w:rPr>
        <w:t>הבגד</w:t>
      </w:r>
      <w:r w:rsidRPr="00FC61E8">
        <w:rPr>
          <w:rFonts w:cs="Arial"/>
          <w:sz w:val="18"/>
          <w:szCs w:val="18"/>
          <w:rtl/>
        </w:rPr>
        <w:t>, (</w:t>
      </w:r>
      <w:r w:rsidRPr="00FC61E8">
        <w:rPr>
          <w:rFonts w:cs="Arial" w:hint="cs"/>
          <w:sz w:val="18"/>
          <w:szCs w:val="18"/>
          <w:rtl/>
        </w:rPr>
        <w:t>אלו</w:t>
      </w:r>
      <w:r w:rsidRPr="00FC61E8">
        <w:rPr>
          <w:rFonts w:cs="Arial"/>
          <w:sz w:val="18"/>
          <w:szCs w:val="18"/>
          <w:rtl/>
        </w:rPr>
        <w:t xml:space="preserve"> </w:t>
      </w:r>
      <w:r w:rsidRPr="00FC61E8">
        <w:rPr>
          <w:rFonts w:cs="Arial" w:hint="cs"/>
          <w:sz w:val="18"/>
          <w:szCs w:val="18"/>
          <w:rtl/>
        </w:rPr>
        <w:t>מנהגים</w:t>
      </w:r>
      <w:r w:rsidRPr="00FC61E8">
        <w:rPr>
          <w:rFonts w:cs="Arial"/>
          <w:sz w:val="18"/>
          <w:szCs w:val="18"/>
          <w:rtl/>
        </w:rPr>
        <w:t xml:space="preserve"> </w:t>
      </w:r>
      <w:r w:rsidRPr="00FC61E8">
        <w:rPr>
          <w:rFonts w:cs="Arial" w:hint="cs"/>
          <w:sz w:val="18"/>
          <w:szCs w:val="18"/>
          <w:rtl/>
        </w:rPr>
        <w:t>תמצא</w:t>
      </w:r>
      <w:r w:rsidRPr="00FC61E8">
        <w:rPr>
          <w:rFonts w:cs="Arial"/>
          <w:sz w:val="18"/>
          <w:szCs w:val="18"/>
          <w:rtl/>
        </w:rPr>
        <w:t xml:space="preserve"> </w:t>
      </w:r>
      <w:r w:rsidRPr="00FC61E8">
        <w:rPr>
          <w:rFonts w:cs="Arial" w:hint="cs"/>
          <w:sz w:val="18"/>
          <w:szCs w:val="18"/>
          <w:rtl/>
        </w:rPr>
        <w:t>בסמ</w:t>
      </w:r>
      <w:r w:rsidRPr="00FC61E8">
        <w:rPr>
          <w:rFonts w:cs="Arial"/>
          <w:sz w:val="18"/>
          <w:szCs w:val="18"/>
          <w:rtl/>
        </w:rPr>
        <w:t>"</w:t>
      </w:r>
      <w:r w:rsidRPr="00FC61E8">
        <w:rPr>
          <w:rFonts w:cs="Arial" w:hint="cs"/>
          <w:sz w:val="18"/>
          <w:szCs w:val="18"/>
          <w:rtl/>
        </w:rPr>
        <w:t>ק</w:t>
      </w:r>
      <w:r w:rsidRPr="00FC61E8">
        <w:rPr>
          <w:rFonts w:cs="Arial"/>
          <w:sz w:val="18"/>
          <w:szCs w:val="18"/>
          <w:rtl/>
        </w:rPr>
        <w:t xml:space="preserve"> </w:t>
      </w:r>
      <w:r w:rsidRPr="00FC61E8">
        <w:rPr>
          <w:rFonts w:cs="Arial" w:hint="cs"/>
          <w:sz w:val="18"/>
          <w:szCs w:val="18"/>
          <w:rtl/>
        </w:rPr>
        <w:t>ובמהרי</w:t>
      </w:r>
      <w:r w:rsidRPr="00FC61E8">
        <w:rPr>
          <w:rFonts w:cs="Arial"/>
          <w:sz w:val="18"/>
          <w:szCs w:val="18"/>
          <w:rtl/>
        </w:rPr>
        <w:t>"</w:t>
      </w:r>
      <w:r w:rsidRPr="00FC61E8">
        <w:rPr>
          <w:rFonts w:cs="Arial" w:hint="cs"/>
          <w:sz w:val="18"/>
          <w:szCs w:val="18"/>
          <w:rtl/>
        </w:rPr>
        <w:t>ו</w:t>
      </w:r>
      <w:r w:rsidRPr="00FC61E8">
        <w:rPr>
          <w:rFonts w:cs="Arial"/>
          <w:sz w:val="18"/>
          <w:szCs w:val="18"/>
          <w:rtl/>
        </w:rPr>
        <w:t xml:space="preserve"> </w:t>
      </w:r>
      <w:r w:rsidRPr="00FC61E8">
        <w:rPr>
          <w:rFonts w:cs="Arial" w:hint="cs"/>
          <w:sz w:val="18"/>
          <w:szCs w:val="18"/>
          <w:rtl/>
        </w:rPr>
        <w:t>ובחידושי</w:t>
      </w:r>
      <w:r w:rsidRPr="00FC61E8">
        <w:rPr>
          <w:rFonts w:cs="Arial"/>
          <w:sz w:val="18"/>
          <w:szCs w:val="18"/>
          <w:rtl/>
        </w:rPr>
        <w:t xml:space="preserve"> </w:t>
      </w:r>
      <w:r w:rsidRPr="00FC61E8">
        <w:rPr>
          <w:rFonts w:cs="Arial" w:hint="cs"/>
          <w:sz w:val="18"/>
          <w:szCs w:val="18"/>
          <w:rtl/>
        </w:rPr>
        <w:t>אגודה</w:t>
      </w:r>
      <w:r w:rsidRPr="00FC61E8">
        <w:rPr>
          <w:rFonts w:cs="Arial"/>
          <w:sz w:val="18"/>
          <w:szCs w:val="18"/>
          <w:rtl/>
        </w:rPr>
        <w:t xml:space="preserve"> </w:t>
      </w:r>
      <w:r w:rsidRPr="00FC61E8">
        <w:rPr>
          <w:rFonts w:cs="Arial" w:hint="cs"/>
          <w:sz w:val="18"/>
          <w:szCs w:val="18"/>
          <w:rtl/>
        </w:rPr>
        <w:t>ובכל</w:t>
      </w:r>
      <w:r w:rsidRPr="00FC61E8">
        <w:rPr>
          <w:rFonts w:cs="Arial"/>
          <w:sz w:val="18"/>
          <w:szCs w:val="18"/>
          <w:rtl/>
        </w:rPr>
        <w:t xml:space="preserve"> </w:t>
      </w:r>
      <w:r w:rsidRPr="00FC61E8">
        <w:rPr>
          <w:rFonts w:cs="Arial" w:hint="cs"/>
          <w:sz w:val="18"/>
          <w:szCs w:val="18"/>
          <w:rtl/>
        </w:rPr>
        <w:t>בו</w:t>
      </w:r>
      <w:r w:rsidRPr="00FC61E8">
        <w:rPr>
          <w:rFonts w:cs="Arial"/>
          <w:sz w:val="18"/>
          <w:szCs w:val="18"/>
          <w:rtl/>
        </w:rPr>
        <w:t xml:space="preserve">), </w:t>
      </w:r>
      <w:r w:rsidRPr="00FC61E8">
        <w:rPr>
          <w:rFonts w:cs="Arial" w:hint="cs"/>
          <w:sz w:val="18"/>
          <w:szCs w:val="18"/>
          <w:rtl/>
        </w:rPr>
        <w:t>כשקורעין</w:t>
      </w:r>
      <w:r w:rsidRPr="00FC61E8">
        <w:rPr>
          <w:rFonts w:cs="Arial"/>
          <w:sz w:val="18"/>
          <w:szCs w:val="18"/>
          <w:rtl/>
        </w:rPr>
        <w:t xml:space="preserve"> </w:t>
      </w:r>
      <w:r w:rsidRPr="00FC61E8">
        <w:rPr>
          <w:rFonts w:cs="Arial" w:hint="cs"/>
          <w:sz w:val="18"/>
          <w:szCs w:val="18"/>
          <w:rtl/>
        </w:rPr>
        <w:t>על</w:t>
      </w:r>
      <w:r w:rsidRPr="00FC61E8">
        <w:rPr>
          <w:rFonts w:cs="Arial"/>
          <w:sz w:val="18"/>
          <w:szCs w:val="18"/>
          <w:rtl/>
        </w:rPr>
        <w:t xml:space="preserve"> </w:t>
      </w:r>
      <w:r w:rsidRPr="00FC61E8">
        <w:rPr>
          <w:rFonts w:cs="Arial" w:hint="cs"/>
          <w:sz w:val="18"/>
          <w:szCs w:val="18"/>
          <w:rtl/>
        </w:rPr>
        <w:t>שאר</w:t>
      </w:r>
      <w:r w:rsidRPr="00FC61E8">
        <w:rPr>
          <w:rFonts w:cs="Arial"/>
          <w:sz w:val="18"/>
          <w:szCs w:val="18"/>
          <w:rtl/>
        </w:rPr>
        <w:t xml:space="preserve"> </w:t>
      </w:r>
      <w:r w:rsidRPr="00FC61E8">
        <w:rPr>
          <w:rFonts w:cs="Arial" w:hint="cs"/>
          <w:sz w:val="18"/>
          <w:szCs w:val="18"/>
          <w:rtl/>
        </w:rPr>
        <w:t>מתים</w:t>
      </w:r>
      <w:r w:rsidRPr="00FC61E8">
        <w:rPr>
          <w:rFonts w:cs="Arial"/>
          <w:sz w:val="18"/>
          <w:szCs w:val="18"/>
          <w:rtl/>
        </w:rPr>
        <w:t xml:space="preserve"> </w:t>
      </w:r>
      <w:r w:rsidRPr="00FC61E8">
        <w:rPr>
          <w:rFonts w:cs="Arial" w:hint="cs"/>
          <w:sz w:val="18"/>
          <w:szCs w:val="18"/>
          <w:rtl/>
        </w:rPr>
        <w:t>שאינן</w:t>
      </w:r>
      <w:r w:rsidRPr="00FC61E8">
        <w:rPr>
          <w:rFonts w:cs="Arial"/>
          <w:sz w:val="18"/>
          <w:szCs w:val="18"/>
          <w:rtl/>
        </w:rPr>
        <w:t xml:space="preserve"> </w:t>
      </w:r>
      <w:r w:rsidRPr="00FC61E8">
        <w:rPr>
          <w:rFonts w:cs="Arial" w:hint="cs"/>
          <w:sz w:val="18"/>
          <w:szCs w:val="18"/>
          <w:rtl/>
        </w:rPr>
        <w:t>מתאבלין</w:t>
      </w:r>
      <w:r w:rsidRPr="00FC61E8">
        <w:rPr>
          <w:rFonts w:cs="Arial"/>
          <w:sz w:val="18"/>
          <w:szCs w:val="18"/>
          <w:rtl/>
        </w:rPr>
        <w:t xml:space="preserve"> </w:t>
      </w:r>
      <w:r w:rsidRPr="00FC61E8">
        <w:rPr>
          <w:rFonts w:cs="Arial" w:hint="cs"/>
          <w:sz w:val="18"/>
          <w:szCs w:val="18"/>
          <w:rtl/>
        </w:rPr>
        <w:t>עליהם</w:t>
      </w:r>
      <w:r w:rsidRPr="00FC61E8">
        <w:rPr>
          <w:rFonts w:cs="Arial"/>
          <w:sz w:val="18"/>
          <w:szCs w:val="18"/>
          <w:rtl/>
        </w:rPr>
        <w:t xml:space="preserve">; </w:t>
      </w:r>
      <w:r w:rsidRPr="00FC61E8">
        <w:rPr>
          <w:rFonts w:cs="Arial" w:hint="cs"/>
          <w:sz w:val="18"/>
          <w:szCs w:val="18"/>
          <w:rtl/>
        </w:rPr>
        <w:t>אבל</w:t>
      </w:r>
      <w:r w:rsidRPr="00FC61E8">
        <w:rPr>
          <w:rFonts w:cs="Arial"/>
          <w:sz w:val="18"/>
          <w:szCs w:val="18"/>
          <w:rtl/>
        </w:rPr>
        <w:t xml:space="preserve"> </w:t>
      </w:r>
      <w:r w:rsidRPr="00FC61E8">
        <w:rPr>
          <w:rFonts w:cs="Arial" w:hint="cs"/>
          <w:sz w:val="18"/>
          <w:szCs w:val="18"/>
          <w:rtl/>
        </w:rPr>
        <w:t>על</w:t>
      </w:r>
      <w:r w:rsidRPr="00FC61E8">
        <w:rPr>
          <w:rFonts w:cs="Arial"/>
          <w:sz w:val="18"/>
          <w:szCs w:val="18"/>
          <w:rtl/>
        </w:rPr>
        <w:t xml:space="preserve"> </w:t>
      </w:r>
      <w:r w:rsidRPr="00FC61E8">
        <w:rPr>
          <w:rFonts w:cs="Arial" w:hint="cs"/>
          <w:sz w:val="18"/>
          <w:szCs w:val="18"/>
          <w:rtl/>
        </w:rPr>
        <w:t>המתים</w:t>
      </w:r>
      <w:r w:rsidRPr="00FC61E8">
        <w:rPr>
          <w:rFonts w:cs="Arial"/>
          <w:sz w:val="18"/>
          <w:szCs w:val="18"/>
          <w:rtl/>
        </w:rPr>
        <w:t xml:space="preserve"> </w:t>
      </w:r>
      <w:r w:rsidRPr="00FC61E8">
        <w:rPr>
          <w:rFonts w:cs="Arial" w:hint="cs"/>
          <w:sz w:val="18"/>
          <w:szCs w:val="18"/>
          <w:rtl/>
        </w:rPr>
        <w:t>שהם</w:t>
      </w:r>
      <w:r w:rsidRPr="00FC61E8">
        <w:rPr>
          <w:rFonts w:cs="Arial"/>
          <w:sz w:val="18"/>
          <w:szCs w:val="18"/>
          <w:rtl/>
        </w:rPr>
        <w:t xml:space="preserve"> </w:t>
      </w:r>
      <w:r w:rsidRPr="00FC61E8">
        <w:rPr>
          <w:rFonts w:cs="Arial" w:hint="cs"/>
          <w:sz w:val="18"/>
          <w:szCs w:val="18"/>
          <w:rtl/>
        </w:rPr>
        <w:t>קרוביו</w:t>
      </w:r>
      <w:r w:rsidRPr="00FC61E8">
        <w:rPr>
          <w:rFonts w:cs="Arial"/>
          <w:sz w:val="18"/>
          <w:szCs w:val="18"/>
          <w:rtl/>
        </w:rPr>
        <w:t xml:space="preserve">, </w:t>
      </w:r>
      <w:r w:rsidRPr="00FC61E8">
        <w:rPr>
          <w:rFonts w:cs="Arial" w:hint="cs"/>
          <w:sz w:val="18"/>
          <w:szCs w:val="18"/>
          <w:rtl/>
        </w:rPr>
        <w:t>ומתאבלים</w:t>
      </w:r>
      <w:r w:rsidRPr="00FC61E8">
        <w:rPr>
          <w:rFonts w:cs="Arial"/>
          <w:sz w:val="18"/>
          <w:szCs w:val="18"/>
          <w:rtl/>
        </w:rPr>
        <w:t xml:space="preserve"> </w:t>
      </w:r>
      <w:r w:rsidRPr="00FC61E8">
        <w:rPr>
          <w:rFonts w:cs="Arial" w:hint="cs"/>
          <w:sz w:val="18"/>
          <w:szCs w:val="18"/>
          <w:rtl/>
        </w:rPr>
        <w:t>עליהם</w:t>
      </w:r>
      <w:r w:rsidRPr="00FC61E8">
        <w:rPr>
          <w:rFonts w:cs="Arial"/>
          <w:sz w:val="18"/>
          <w:szCs w:val="18"/>
          <w:rtl/>
        </w:rPr>
        <w:t xml:space="preserve">, </w:t>
      </w:r>
      <w:r w:rsidRPr="00FC61E8">
        <w:rPr>
          <w:rFonts w:cs="Arial" w:hint="cs"/>
          <w:sz w:val="18"/>
          <w:szCs w:val="18"/>
          <w:rtl/>
        </w:rPr>
        <w:t>אינו</w:t>
      </w:r>
      <w:r w:rsidRPr="00FC61E8">
        <w:rPr>
          <w:rFonts w:cs="Arial"/>
          <w:sz w:val="18"/>
          <w:szCs w:val="18"/>
          <w:rtl/>
        </w:rPr>
        <w:t xml:space="preserve"> </w:t>
      </w:r>
      <w:r w:rsidRPr="00FC61E8">
        <w:rPr>
          <w:rFonts w:cs="Arial" w:hint="cs"/>
          <w:sz w:val="18"/>
          <w:szCs w:val="18"/>
          <w:rtl/>
        </w:rPr>
        <w:t>יוצא</w:t>
      </w:r>
      <w:r w:rsidRPr="00FC61E8">
        <w:rPr>
          <w:rFonts w:cs="Arial"/>
          <w:sz w:val="18"/>
          <w:szCs w:val="18"/>
          <w:rtl/>
        </w:rPr>
        <w:t xml:space="preserve"> </w:t>
      </w:r>
      <w:r w:rsidRPr="00FC61E8">
        <w:rPr>
          <w:rFonts w:cs="Arial" w:hint="cs"/>
          <w:sz w:val="18"/>
          <w:szCs w:val="18"/>
          <w:rtl/>
        </w:rPr>
        <w:t>בקריעה</w:t>
      </w:r>
      <w:r w:rsidRPr="00FC61E8">
        <w:rPr>
          <w:rFonts w:cs="Arial"/>
          <w:sz w:val="18"/>
          <w:szCs w:val="18"/>
          <w:rtl/>
        </w:rPr>
        <w:t xml:space="preserve"> </w:t>
      </w:r>
      <w:r w:rsidRPr="00FC61E8">
        <w:rPr>
          <w:rFonts w:cs="Arial" w:hint="cs"/>
          <w:sz w:val="18"/>
          <w:szCs w:val="18"/>
          <w:rtl/>
        </w:rPr>
        <w:t>זו</w:t>
      </w:r>
      <w:r w:rsidRPr="00FC61E8">
        <w:rPr>
          <w:rFonts w:cs="Arial"/>
          <w:sz w:val="18"/>
          <w:szCs w:val="18"/>
          <w:rtl/>
        </w:rPr>
        <w:t xml:space="preserve"> </w:t>
      </w:r>
      <w:r w:rsidRPr="00FC61E8">
        <w:rPr>
          <w:rFonts w:cs="Arial" w:hint="cs"/>
          <w:sz w:val="18"/>
          <w:szCs w:val="18"/>
          <w:rtl/>
        </w:rPr>
        <w:t>וצריך</w:t>
      </w:r>
      <w:r w:rsidRPr="00FC61E8">
        <w:rPr>
          <w:rFonts w:cs="Arial"/>
          <w:sz w:val="18"/>
          <w:szCs w:val="18"/>
          <w:rtl/>
        </w:rPr>
        <w:t xml:space="preserve"> </w:t>
      </w:r>
      <w:r w:rsidRPr="00FC61E8">
        <w:rPr>
          <w:rFonts w:cs="Arial" w:hint="cs"/>
          <w:sz w:val="18"/>
          <w:szCs w:val="18"/>
          <w:rtl/>
        </w:rPr>
        <w:t>לקרוע</w:t>
      </w:r>
      <w:r w:rsidRPr="00FC61E8">
        <w:rPr>
          <w:rFonts w:cs="Arial"/>
          <w:sz w:val="18"/>
          <w:szCs w:val="18"/>
          <w:rtl/>
        </w:rPr>
        <w:t xml:space="preserve"> </w:t>
      </w:r>
      <w:r w:rsidRPr="00FC61E8">
        <w:rPr>
          <w:rFonts w:cs="Arial" w:hint="cs"/>
          <w:sz w:val="18"/>
          <w:szCs w:val="18"/>
          <w:rtl/>
        </w:rPr>
        <w:t>בבית</w:t>
      </w:r>
      <w:r w:rsidRPr="00FC61E8">
        <w:rPr>
          <w:rFonts w:cs="Arial"/>
          <w:sz w:val="18"/>
          <w:szCs w:val="18"/>
          <w:rtl/>
        </w:rPr>
        <w:t xml:space="preserve"> </w:t>
      </w:r>
      <w:r w:rsidRPr="00FC61E8">
        <w:rPr>
          <w:rFonts w:cs="Arial" w:hint="cs"/>
          <w:sz w:val="18"/>
          <w:szCs w:val="18"/>
          <w:rtl/>
        </w:rPr>
        <w:t>הצואר</w:t>
      </w:r>
      <w:r w:rsidRPr="00FC61E8">
        <w:rPr>
          <w:rFonts w:cs="Arial"/>
          <w:sz w:val="18"/>
          <w:szCs w:val="18"/>
          <w:rtl/>
        </w:rPr>
        <w:t xml:space="preserve">, </w:t>
      </w:r>
      <w:r w:rsidRPr="00FC61E8">
        <w:rPr>
          <w:rFonts w:cs="Arial" w:hint="cs"/>
          <w:sz w:val="18"/>
          <w:szCs w:val="18"/>
          <w:rtl/>
        </w:rPr>
        <w:t>וכן</w:t>
      </w:r>
      <w:r w:rsidRPr="00FC61E8">
        <w:rPr>
          <w:rFonts w:cs="Arial"/>
          <w:sz w:val="18"/>
          <w:szCs w:val="18"/>
          <w:rtl/>
        </w:rPr>
        <w:t xml:space="preserve"> </w:t>
      </w:r>
      <w:r w:rsidRPr="00FC61E8">
        <w:rPr>
          <w:rFonts w:cs="Arial" w:hint="cs"/>
          <w:sz w:val="18"/>
          <w:szCs w:val="18"/>
          <w:rtl/>
        </w:rPr>
        <w:t>נהגו</w:t>
      </w:r>
      <w:r w:rsidRPr="00FC61E8">
        <w:rPr>
          <w:rFonts w:cs="Arial"/>
          <w:sz w:val="18"/>
          <w:szCs w:val="18"/>
          <w:rtl/>
        </w:rPr>
        <w:t>.</w:t>
      </w:r>
      <w:r w:rsidRPr="00FC61E8">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סיכום</w:t>
      </w:r>
      <w:r>
        <w:rPr>
          <w:rFonts w:cs="Arial"/>
          <w:b/>
          <w:bCs/>
          <w:sz w:val="20"/>
          <w:szCs w:val="20"/>
          <w:rtl/>
        </w:rPr>
        <w:br/>
      </w:r>
      <w:r>
        <w:rPr>
          <w:rFonts w:cs="Arial" w:hint="cs"/>
          <w:sz w:val="20"/>
          <w:szCs w:val="20"/>
          <w:rtl/>
        </w:rPr>
        <w:t xml:space="preserve">1. </w:t>
      </w:r>
      <w:r w:rsidRPr="00207FBC">
        <w:rPr>
          <w:rFonts w:cs="Arial" w:hint="cs"/>
          <w:b/>
          <w:bCs/>
          <w:sz w:val="20"/>
          <w:szCs w:val="20"/>
          <w:rtl/>
        </w:rPr>
        <w:t>גמרא</w:t>
      </w:r>
      <w:r>
        <w:rPr>
          <w:rFonts w:cs="Arial" w:hint="cs"/>
          <w:sz w:val="20"/>
          <w:szCs w:val="20"/>
          <w:rtl/>
        </w:rPr>
        <w:t xml:space="preserve">. קריעה מלמטה או מהצדדים אינה קריעה, וכ"פ </w:t>
      </w:r>
      <w:r w:rsidRPr="00207FBC">
        <w:rPr>
          <w:rFonts w:cs="Arial" w:hint="cs"/>
          <w:b/>
          <w:bCs/>
          <w:sz w:val="20"/>
          <w:szCs w:val="20"/>
          <w:rtl/>
        </w:rPr>
        <w:t>הרמב"ם</w:t>
      </w:r>
      <w:r>
        <w:rPr>
          <w:rFonts w:cs="Arial" w:hint="cs"/>
          <w:sz w:val="20"/>
          <w:szCs w:val="20"/>
          <w:rtl/>
        </w:rPr>
        <w:t xml:space="preserve"> והוסיף שה"ה מאחריו. משמע </w:t>
      </w:r>
      <w:r w:rsidRPr="00207FBC">
        <w:rPr>
          <w:rFonts w:cs="Arial" w:hint="cs"/>
          <w:b/>
          <w:bCs/>
          <w:sz w:val="20"/>
          <w:szCs w:val="20"/>
          <w:rtl/>
        </w:rPr>
        <w:t>ברמב"ן</w:t>
      </w:r>
      <w:r>
        <w:rPr>
          <w:rFonts w:cs="Arial" w:hint="cs"/>
          <w:sz w:val="20"/>
          <w:szCs w:val="20"/>
          <w:rtl/>
        </w:rPr>
        <w:t xml:space="preserve">. הקריעה תהיה באזור בית הצואר ולא באזור החזה, וכ"פ </w:t>
      </w:r>
      <w:r w:rsidRPr="00207FBC">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lastRenderedPageBreak/>
        <w:t xml:space="preserve">2. </w:t>
      </w:r>
      <w:r w:rsidRPr="00207FBC">
        <w:rPr>
          <w:rFonts w:cs="Arial" w:hint="cs"/>
          <w:b/>
          <w:bCs/>
          <w:sz w:val="20"/>
          <w:szCs w:val="20"/>
          <w:rtl/>
        </w:rPr>
        <w:t>מסכת שמחות</w:t>
      </w:r>
      <w:r>
        <w:rPr>
          <w:rFonts w:cs="Arial" w:hint="cs"/>
          <w:sz w:val="20"/>
          <w:szCs w:val="20"/>
          <w:rtl/>
        </w:rPr>
        <w:t xml:space="preserve">. חכמים. קריעה בין שתי אמריות. רבי יהודה. קריעה למטה ובצדדים מועילה. </w:t>
      </w:r>
      <w:r>
        <w:rPr>
          <w:rFonts w:cs="Arial"/>
          <w:sz w:val="20"/>
          <w:szCs w:val="20"/>
          <w:rtl/>
        </w:rPr>
        <w:br/>
      </w:r>
      <w:r>
        <w:rPr>
          <w:rFonts w:cs="Arial" w:hint="cs"/>
          <w:sz w:val="20"/>
          <w:szCs w:val="20"/>
          <w:rtl/>
        </w:rPr>
        <w:t xml:space="preserve">3. </w:t>
      </w:r>
      <w:r w:rsidRPr="00207FBC">
        <w:rPr>
          <w:rFonts w:cs="Arial" w:hint="cs"/>
          <w:b/>
          <w:bCs/>
          <w:sz w:val="20"/>
          <w:szCs w:val="20"/>
          <w:rtl/>
        </w:rPr>
        <w:t>סמ"ק</w:t>
      </w:r>
      <w:r>
        <w:rPr>
          <w:rFonts w:cs="Arial" w:hint="cs"/>
          <w:sz w:val="20"/>
          <w:szCs w:val="20"/>
          <w:rtl/>
        </w:rPr>
        <w:t xml:space="preserve">. נהגו העולם להקל על שאר מתים </w:t>
      </w:r>
      <w:r w:rsidRPr="00207FBC">
        <w:rPr>
          <w:rFonts w:cs="Arial" w:hint="cs"/>
          <w:sz w:val="18"/>
          <w:szCs w:val="18"/>
          <w:rtl/>
        </w:rPr>
        <w:t xml:space="preserve">(שקורע רק מחמת שהיה בשעת יציאת נשמה) </w:t>
      </w:r>
      <w:r>
        <w:rPr>
          <w:rFonts w:cs="Arial" w:hint="cs"/>
          <w:sz w:val="20"/>
          <w:szCs w:val="20"/>
          <w:rtl/>
        </w:rPr>
        <w:t xml:space="preserve">כר"י, וכ"פ </w:t>
      </w:r>
      <w:r w:rsidRPr="00207FBC">
        <w:rPr>
          <w:rFonts w:cs="Arial" w:hint="cs"/>
          <w:b/>
          <w:bCs/>
          <w:sz w:val="20"/>
          <w:szCs w:val="20"/>
          <w:rtl/>
        </w:rPr>
        <w:t>רמ"א</w:t>
      </w:r>
      <w:r>
        <w:rPr>
          <w:rFonts w:cs="Arial" w:hint="cs"/>
          <w:sz w:val="20"/>
          <w:szCs w:val="20"/>
          <w:rtl/>
        </w:rPr>
        <w:t>.</w:t>
      </w:r>
    </w:p>
    <w:p w:rsidR="00575601" w:rsidRDefault="00575601" w:rsidP="00575601">
      <w:pPr>
        <w:rPr>
          <w:sz w:val="20"/>
          <w:szCs w:val="20"/>
          <w:rtl/>
        </w:rPr>
      </w:pPr>
      <w:r>
        <w:rPr>
          <w:sz w:val="18"/>
          <w:szCs w:val="18"/>
          <w:rtl/>
        </w:rPr>
        <w:br/>
      </w:r>
      <w:r w:rsidRPr="00D93B17">
        <w:rPr>
          <w:rFonts w:hint="cs"/>
          <w:b/>
          <w:bCs/>
          <w:sz w:val="20"/>
          <w:szCs w:val="20"/>
          <w:rtl/>
        </w:rPr>
        <w:t xml:space="preserve">סעיף ג </w:t>
      </w:r>
      <w:r w:rsidRPr="00D93B17">
        <w:rPr>
          <w:b/>
          <w:bCs/>
          <w:sz w:val="20"/>
          <w:szCs w:val="20"/>
          <w:rtl/>
        </w:rPr>
        <w:t>–</w:t>
      </w:r>
      <w:r w:rsidRPr="00D93B17">
        <w:rPr>
          <w:rFonts w:hint="cs"/>
          <w:b/>
          <w:bCs/>
          <w:sz w:val="20"/>
          <w:szCs w:val="20"/>
          <w:rtl/>
        </w:rPr>
        <w:t xml:space="preserve"> שיעור </w:t>
      </w:r>
      <w:r>
        <w:rPr>
          <w:rFonts w:hint="cs"/>
          <w:b/>
          <w:bCs/>
          <w:sz w:val="20"/>
          <w:szCs w:val="20"/>
          <w:rtl/>
        </w:rPr>
        <w:t>קריעה ו</w:t>
      </w:r>
      <w:r w:rsidRPr="00D93B17">
        <w:rPr>
          <w:rFonts w:hint="cs"/>
          <w:b/>
          <w:bCs/>
          <w:sz w:val="20"/>
          <w:szCs w:val="20"/>
          <w:rtl/>
        </w:rPr>
        <w:t>תוספת</w:t>
      </w:r>
      <w:r>
        <w:rPr>
          <w:rFonts w:hint="cs"/>
          <w:b/>
          <w:bCs/>
          <w:sz w:val="20"/>
          <w:szCs w:val="20"/>
          <w:rtl/>
        </w:rPr>
        <w:br/>
        <w:t>מקורות הדין</w:t>
      </w:r>
      <w:r>
        <w:rPr>
          <w:rFonts w:hint="cs"/>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מו"ק</w:t>
      </w:r>
      <w:r>
        <w:rPr>
          <w:rFonts w:hint="cs"/>
          <w:b/>
          <w:bCs/>
          <w:sz w:val="20"/>
          <w:szCs w:val="20"/>
          <w:rtl/>
        </w:rPr>
        <w:t xml:space="preserve"> </w:t>
      </w:r>
      <w:r>
        <w:rPr>
          <w:rFonts w:hint="cs"/>
          <w:sz w:val="20"/>
          <w:szCs w:val="20"/>
          <w:rtl/>
        </w:rPr>
        <w:t>(כב:) "</w:t>
      </w:r>
      <w:r w:rsidRPr="00D93B17">
        <w:rPr>
          <w:rFonts w:cs="Arial" w:hint="cs"/>
          <w:sz w:val="20"/>
          <w:szCs w:val="20"/>
          <w:rtl/>
        </w:rPr>
        <w:t>על</w:t>
      </w:r>
      <w:r w:rsidRPr="00D93B17">
        <w:rPr>
          <w:rFonts w:cs="Arial"/>
          <w:sz w:val="20"/>
          <w:szCs w:val="20"/>
          <w:rtl/>
        </w:rPr>
        <w:t xml:space="preserve"> </w:t>
      </w:r>
      <w:r w:rsidRPr="00D93B17">
        <w:rPr>
          <w:rFonts w:cs="Arial" w:hint="cs"/>
          <w:sz w:val="20"/>
          <w:szCs w:val="20"/>
          <w:rtl/>
        </w:rPr>
        <w:t>כל</w:t>
      </w:r>
      <w:r w:rsidRPr="00D93B17">
        <w:rPr>
          <w:rFonts w:cs="Arial"/>
          <w:sz w:val="20"/>
          <w:szCs w:val="20"/>
          <w:rtl/>
        </w:rPr>
        <w:t xml:space="preserve"> </w:t>
      </w:r>
      <w:r w:rsidRPr="00D93B17">
        <w:rPr>
          <w:rFonts w:cs="Arial" w:hint="cs"/>
          <w:sz w:val="20"/>
          <w:szCs w:val="20"/>
          <w:rtl/>
        </w:rPr>
        <w:t>המתים</w:t>
      </w:r>
      <w:r w:rsidRPr="00D93B17">
        <w:rPr>
          <w:rFonts w:cs="Arial"/>
          <w:sz w:val="20"/>
          <w:szCs w:val="20"/>
          <w:rtl/>
        </w:rPr>
        <w:t xml:space="preserve"> </w:t>
      </w:r>
      <w:r w:rsidRPr="00D93B17">
        <w:rPr>
          <w:rFonts w:cs="Arial" w:hint="cs"/>
          <w:sz w:val="20"/>
          <w:szCs w:val="20"/>
          <w:rtl/>
        </w:rPr>
        <w:t>כולן</w:t>
      </w:r>
      <w:r w:rsidRPr="00D93B17">
        <w:rPr>
          <w:rFonts w:cs="Arial"/>
          <w:sz w:val="20"/>
          <w:szCs w:val="20"/>
          <w:rtl/>
        </w:rPr>
        <w:t xml:space="preserve"> - </w:t>
      </w:r>
      <w:r w:rsidRPr="00D93B17">
        <w:rPr>
          <w:rFonts w:cs="Arial" w:hint="cs"/>
          <w:sz w:val="20"/>
          <w:szCs w:val="20"/>
          <w:rtl/>
        </w:rPr>
        <w:t>קורע</w:t>
      </w:r>
      <w:r w:rsidRPr="00D93B17">
        <w:rPr>
          <w:rFonts w:cs="Arial"/>
          <w:sz w:val="20"/>
          <w:szCs w:val="20"/>
          <w:rtl/>
        </w:rPr>
        <w:t xml:space="preserve"> </w:t>
      </w:r>
      <w:r w:rsidRPr="00D93B17">
        <w:rPr>
          <w:rFonts w:cs="Arial" w:hint="cs"/>
          <w:sz w:val="20"/>
          <w:szCs w:val="20"/>
          <w:rtl/>
        </w:rPr>
        <w:t>טפח</w:t>
      </w:r>
      <w:r w:rsidRPr="00D93B17">
        <w:rPr>
          <w:rFonts w:cs="Arial"/>
          <w:sz w:val="20"/>
          <w:szCs w:val="20"/>
          <w:rtl/>
        </w:rPr>
        <w:t xml:space="preserve">, </w:t>
      </w:r>
      <w:r w:rsidRPr="00D93B17">
        <w:rPr>
          <w:rFonts w:cs="Arial" w:hint="cs"/>
          <w:sz w:val="20"/>
          <w:szCs w:val="20"/>
          <w:rtl/>
        </w:rPr>
        <w:t>על</w:t>
      </w:r>
      <w:r w:rsidRPr="00D93B17">
        <w:rPr>
          <w:rFonts w:cs="Arial"/>
          <w:sz w:val="20"/>
          <w:szCs w:val="20"/>
          <w:rtl/>
        </w:rPr>
        <w:t xml:space="preserve"> </w:t>
      </w:r>
      <w:r w:rsidRPr="00D93B17">
        <w:rPr>
          <w:rFonts w:cs="Arial" w:hint="cs"/>
          <w:sz w:val="20"/>
          <w:szCs w:val="20"/>
          <w:rtl/>
        </w:rPr>
        <w:t>אביו</w:t>
      </w:r>
      <w:r w:rsidRPr="00D93B17">
        <w:rPr>
          <w:rFonts w:cs="Arial"/>
          <w:sz w:val="20"/>
          <w:szCs w:val="20"/>
          <w:rtl/>
        </w:rPr>
        <w:t xml:space="preserve"> </w:t>
      </w:r>
      <w:r w:rsidRPr="00D93B17">
        <w:rPr>
          <w:rFonts w:cs="Arial" w:hint="cs"/>
          <w:sz w:val="20"/>
          <w:szCs w:val="20"/>
          <w:rtl/>
        </w:rPr>
        <w:t>ועל</w:t>
      </w:r>
      <w:r w:rsidRPr="00D93B17">
        <w:rPr>
          <w:rFonts w:cs="Arial"/>
          <w:sz w:val="20"/>
          <w:szCs w:val="20"/>
          <w:rtl/>
        </w:rPr>
        <w:t xml:space="preserve"> </w:t>
      </w:r>
      <w:r w:rsidRPr="00D93B17">
        <w:rPr>
          <w:rFonts w:cs="Arial" w:hint="cs"/>
          <w:sz w:val="20"/>
          <w:szCs w:val="20"/>
          <w:rtl/>
        </w:rPr>
        <w:t>אמו</w:t>
      </w:r>
      <w:r w:rsidRPr="00D93B17">
        <w:rPr>
          <w:rFonts w:cs="Arial"/>
          <w:sz w:val="20"/>
          <w:szCs w:val="20"/>
          <w:rtl/>
        </w:rPr>
        <w:t xml:space="preserve"> - </w:t>
      </w:r>
      <w:r w:rsidRPr="00D93B17">
        <w:rPr>
          <w:rFonts w:cs="Arial" w:hint="cs"/>
          <w:sz w:val="20"/>
          <w:szCs w:val="20"/>
          <w:rtl/>
        </w:rPr>
        <w:t>עד</w:t>
      </w:r>
      <w:r w:rsidRPr="00D93B17">
        <w:rPr>
          <w:rFonts w:cs="Arial"/>
          <w:sz w:val="20"/>
          <w:szCs w:val="20"/>
          <w:rtl/>
        </w:rPr>
        <w:t xml:space="preserve"> </w:t>
      </w:r>
      <w:r w:rsidRPr="00D93B17">
        <w:rPr>
          <w:rFonts w:cs="Arial" w:hint="cs"/>
          <w:sz w:val="20"/>
          <w:szCs w:val="20"/>
          <w:rtl/>
        </w:rPr>
        <w:t>שיגלה</w:t>
      </w:r>
      <w:r w:rsidRPr="00D93B17">
        <w:rPr>
          <w:rFonts w:cs="Arial"/>
          <w:sz w:val="20"/>
          <w:szCs w:val="20"/>
          <w:rtl/>
        </w:rPr>
        <w:t xml:space="preserve"> </w:t>
      </w:r>
      <w:r w:rsidRPr="00D93B17">
        <w:rPr>
          <w:rFonts w:cs="Arial" w:hint="cs"/>
          <w:sz w:val="20"/>
          <w:szCs w:val="20"/>
          <w:rtl/>
        </w:rPr>
        <w:t>את</w:t>
      </w:r>
      <w:r w:rsidRPr="00D93B17">
        <w:rPr>
          <w:rFonts w:cs="Arial"/>
          <w:sz w:val="20"/>
          <w:szCs w:val="20"/>
          <w:rtl/>
        </w:rPr>
        <w:t xml:space="preserve"> </w:t>
      </w:r>
      <w:r w:rsidRPr="00D93B17">
        <w:rPr>
          <w:rFonts w:cs="Arial" w:hint="cs"/>
          <w:sz w:val="20"/>
          <w:szCs w:val="20"/>
          <w:rtl/>
        </w:rPr>
        <w:t>לבו</w:t>
      </w:r>
      <w:r w:rsidRPr="00D93B17">
        <w:rPr>
          <w:rFonts w:cs="Arial"/>
          <w:sz w:val="20"/>
          <w:szCs w:val="20"/>
          <w:rtl/>
        </w:rPr>
        <w:t xml:space="preserve">. </w:t>
      </w:r>
      <w:r w:rsidRPr="00D93B17">
        <w:rPr>
          <w:rFonts w:cs="Arial" w:hint="cs"/>
          <w:sz w:val="20"/>
          <w:szCs w:val="20"/>
          <w:rtl/>
        </w:rPr>
        <w:t>אמר</w:t>
      </w:r>
      <w:r w:rsidRPr="00D93B17">
        <w:rPr>
          <w:rFonts w:cs="Arial"/>
          <w:sz w:val="20"/>
          <w:szCs w:val="20"/>
          <w:rtl/>
        </w:rPr>
        <w:t xml:space="preserve"> </w:t>
      </w:r>
      <w:r w:rsidRPr="00D93B17">
        <w:rPr>
          <w:rFonts w:cs="Arial" w:hint="cs"/>
          <w:sz w:val="20"/>
          <w:szCs w:val="20"/>
          <w:rtl/>
        </w:rPr>
        <w:t>רבי</w:t>
      </w:r>
      <w:r w:rsidRPr="00D93B17">
        <w:rPr>
          <w:rFonts w:cs="Arial"/>
          <w:sz w:val="20"/>
          <w:szCs w:val="20"/>
          <w:rtl/>
        </w:rPr>
        <w:t xml:space="preserve"> </w:t>
      </w:r>
      <w:r w:rsidRPr="00D93B17">
        <w:rPr>
          <w:rFonts w:cs="Arial" w:hint="cs"/>
          <w:sz w:val="20"/>
          <w:szCs w:val="20"/>
          <w:rtl/>
        </w:rPr>
        <w:t>אבהו</w:t>
      </w:r>
      <w:r w:rsidRPr="00D93B17">
        <w:rPr>
          <w:rFonts w:cs="Arial"/>
          <w:sz w:val="20"/>
          <w:szCs w:val="20"/>
          <w:rtl/>
        </w:rPr>
        <w:t xml:space="preserve">: </w:t>
      </w:r>
      <w:r w:rsidRPr="00D93B17">
        <w:rPr>
          <w:rFonts w:cs="Arial" w:hint="cs"/>
          <w:sz w:val="20"/>
          <w:szCs w:val="20"/>
          <w:rtl/>
        </w:rPr>
        <w:t>מאי</w:t>
      </w:r>
      <w:r w:rsidRPr="00D93B17">
        <w:rPr>
          <w:rFonts w:cs="Arial"/>
          <w:sz w:val="20"/>
          <w:szCs w:val="20"/>
          <w:rtl/>
        </w:rPr>
        <w:t xml:space="preserve"> </w:t>
      </w:r>
      <w:r w:rsidRPr="00D93B17">
        <w:rPr>
          <w:rFonts w:cs="Arial" w:hint="cs"/>
          <w:sz w:val="20"/>
          <w:szCs w:val="20"/>
          <w:rtl/>
        </w:rPr>
        <w:t>קרא</w:t>
      </w:r>
      <w:r w:rsidRPr="00D93B17">
        <w:rPr>
          <w:rFonts w:cs="Arial"/>
          <w:sz w:val="20"/>
          <w:szCs w:val="20"/>
          <w:rtl/>
        </w:rPr>
        <w:t xml:space="preserve"> - </w:t>
      </w:r>
      <w:r w:rsidRPr="00D93B17">
        <w:rPr>
          <w:rFonts w:cs="Arial" w:hint="cs"/>
          <w:sz w:val="20"/>
          <w:szCs w:val="20"/>
          <w:rtl/>
        </w:rPr>
        <w:t>ויחזק</w:t>
      </w:r>
      <w:r w:rsidRPr="00D93B17">
        <w:rPr>
          <w:rFonts w:cs="Arial"/>
          <w:sz w:val="20"/>
          <w:szCs w:val="20"/>
          <w:rtl/>
        </w:rPr>
        <w:t xml:space="preserve"> </w:t>
      </w:r>
      <w:r w:rsidRPr="00D93B17">
        <w:rPr>
          <w:rFonts w:cs="Arial" w:hint="cs"/>
          <w:sz w:val="20"/>
          <w:szCs w:val="20"/>
          <w:rtl/>
        </w:rPr>
        <w:t>דוד</w:t>
      </w:r>
      <w:r w:rsidRPr="00D93B17">
        <w:rPr>
          <w:rFonts w:cs="Arial"/>
          <w:sz w:val="20"/>
          <w:szCs w:val="20"/>
          <w:rtl/>
        </w:rPr>
        <w:t xml:space="preserve"> </w:t>
      </w:r>
      <w:r w:rsidRPr="00D93B17">
        <w:rPr>
          <w:rFonts w:cs="Arial" w:hint="cs"/>
          <w:sz w:val="20"/>
          <w:szCs w:val="20"/>
          <w:rtl/>
        </w:rPr>
        <w:t>בבגדיו</w:t>
      </w:r>
      <w:r w:rsidRPr="00D93B17">
        <w:rPr>
          <w:rFonts w:cs="Arial"/>
          <w:sz w:val="20"/>
          <w:szCs w:val="20"/>
          <w:rtl/>
        </w:rPr>
        <w:t xml:space="preserve"> </w:t>
      </w:r>
      <w:r w:rsidRPr="00D93B17">
        <w:rPr>
          <w:rFonts w:cs="Arial" w:hint="cs"/>
          <w:sz w:val="20"/>
          <w:szCs w:val="20"/>
          <w:rtl/>
        </w:rPr>
        <w:t>ויקרעם</w:t>
      </w:r>
      <w:r w:rsidRPr="00D93B17">
        <w:rPr>
          <w:rFonts w:cs="Arial"/>
          <w:sz w:val="20"/>
          <w:szCs w:val="20"/>
          <w:rtl/>
        </w:rPr>
        <w:t xml:space="preserve"> </w:t>
      </w:r>
      <w:r w:rsidRPr="00D93B17">
        <w:rPr>
          <w:rFonts w:cs="Arial" w:hint="cs"/>
          <w:sz w:val="20"/>
          <w:szCs w:val="20"/>
          <w:rtl/>
        </w:rPr>
        <w:t>ואין</w:t>
      </w:r>
      <w:r w:rsidRPr="00D93B17">
        <w:rPr>
          <w:rFonts w:cs="Arial"/>
          <w:sz w:val="20"/>
          <w:szCs w:val="20"/>
          <w:rtl/>
        </w:rPr>
        <w:t xml:space="preserve"> </w:t>
      </w:r>
      <w:r w:rsidRPr="00D93B17">
        <w:rPr>
          <w:rFonts w:cs="Arial" w:hint="cs"/>
          <w:sz w:val="20"/>
          <w:szCs w:val="20"/>
          <w:rtl/>
        </w:rPr>
        <w:t>אחיזה</w:t>
      </w:r>
      <w:r w:rsidRPr="00D93B17">
        <w:rPr>
          <w:rFonts w:cs="Arial"/>
          <w:sz w:val="20"/>
          <w:szCs w:val="20"/>
          <w:rtl/>
        </w:rPr>
        <w:t xml:space="preserve"> </w:t>
      </w:r>
      <w:r w:rsidRPr="00D93B17">
        <w:rPr>
          <w:rFonts w:cs="Arial" w:hint="cs"/>
          <w:sz w:val="20"/>
          <w:szCs w:val="20"/>
          <w:rtl/>
        </w:rPr>
        <w:t>פחות</w:t>
      </w:r>
      <w:r w:rsidRPr="00D93B17">
        <w:rPr>
          <w:rFonts w:cs="Arial"/>
          <w:sz w:val="20"/>
          <w:szCs w:val="20"/>
          <w:rtl/>
        </w:rPr>
        <w:t xml:space="preserve"> </w:t>
      </w:r>
      <w:r w:rsidRPr="00D93B17">
        <w:rPr>
          <w:rFonts w:cs="Arial" w:hint="cs"/>
          <w:sz w:val="20"/>
          <w:szCs w:val="20"/>
          <w:rtl/>
        </w:rPr>
        <w:t>מטפח</w:t>
      </w:r>
      <w:r>
        <w:rPr>
          <w:rFonts w:cs="Arial" w:hint="cs"/>
          <w:sz w:val="20"/>
          <w:szCs w:val="20"/>
          <w:rtl/>
        </w:rPr>
        <w:t>."</w:t>
      </w:r>
      <w:r w:rsidRPr="00D93B17">
        <w:rPr>
          <w:rFonts w:hint="cs"/>
          <w:b/>
          <w:bCs/>
          <w:sz w:val="20"/>
          <w:szCs w:val="20"/>
          <w:rtl/>
        </w:rPr>
        <w:t xml:space="preserve"> </w:t>
      </w:r>
      <w:r>
        <w:rPr>
          <w:b/>
          <w:bCs/>
          <w:sz w:val="20"/>
          <w:szCs w:val="20"/>
          <w:rtl/>
        </w:rPr>
        <w:br/>
      </w:r>
      <w:r>
        <w:rPr>
          <w:b/>
          <w:bCs/>
          <w:sz w:val="20"/>
          <w:szCs w:val="20"/>
          <w:rtl/>
        </w:rPr>
        <w:br/>
      </w:r>
      <w:r>
        <w:rPr>
          <w:rFonts w:hint="cs"/>
          <w:sz w:val="20"/>
          <w:szCs w:val="20"/>
          <w:rtl/>
        </w:rPr>
        <w:t xml:space="preserve">ב. </w:t>
      </w:r>
      <w:r>
        <w:rPr>
          <w:rFonts w:hint="cs"/>
          <w:b/>
          <w:bCs/>
          <w:sz w:val="20"/>
          <w:szCs w:val="20"/>
          <w:rtl/>
        </w:rPr>
        <w:t xml:space="preserve">גמרא </w:t>
      </w:r>
      <w:r>
        <w:rPr>
          <w:rFonts w:hint="cs"/>
          <w:sz w:val="20"/>
          <w:szCs w:val="20"/>
          <w:rtl/>
        </w:rPr>
        <w:t>מו"ק (כו:) "</w:t>
      </w:r>
      <w:r w:rsidRPr="00D93B17">
        <w:rPr>
          <w:rFonts w:cs="Arial" w:hint="cs"/>
          <w:sz w:val="20"/>
          <w:szCs w:val="20"/>
          <w:rtl/>
        </w:rPr>
        <w:t>תנו</w:t>
      </w:r>
      <w:r w:rsidRPr="00D93B17">
        <w:rPr>
          <w:rFonts w:cs="Arial"/>
          <w:sz w:val="20"/>
          <w:szCs w:val="20"/>
          <w:rtl/>
        </w:rPr>
        <w:t xml:space="preserve"> </w:t>
      </w:r>
      <w:r w:rsidRPr="00D93B17">
        <w:rPr>
          <w:rFonts w:cs="Arial" w:hint="cs"/>
          <w:sz w:val="20"/>
          <w:szCs w:val="20"/>
          <w:rtl/>
        </w:rPr>
        <w:t>רבנן</w:t>
      </w:r>
      <w:r w:rsidRPr="00D93B17">
        <w:rPr>
          <w:rFonts w:cs="Arial"/>
          <w:sz w:val="20"/>
          <w:szCs w:val="20"/>
          <w:rtl/>
        </w:rPr>
        <w:t xml:space="preserve">: </w:t>
      </w:r>
      <w:r w:rsidRPr="00D93B17">
        <w:rPr>
          <w:rFonts w:cs="Arial" w:hint="cs"/>
          <w:sz w:val="20"/>
          <w:szCs w:val="20"/>
          <w:rtl/>
        </w:rPr>
        <w:t>תחילת</w:t>
      </w:r>
      <w:r w:rsidRPr="00D93B17">
        <w:rPr>
          <w:rFonts w:cs="Arial"/>
          <w:sz w:val="20"/>
          <w:szCs w:val="20"/>
          <w:rtl/>
        </w:rPr>
        <w:t xml:space="preserve"> </w:t>
      </w:r>
      <w:r w:rsidRPr="00D93B17">
        <w:rPr>
          <w:rFonts w:cs="Arial" w:hint="cs"/>
          <w:sz w:val="20"/>
          <w:szCs w:val="20"/>
          <w:rtl/>
        </w:rPr>
        <w:t>קריעה</w:t>
      </w:r>
      <w:r w:rsidRPr="00D93B17">
        <w:rPr>
          <w:rFonts w:cs="Arial"/>
          <w:sz w:val="20"/>
          <w:szCs w:val="20"/>
          <w:rtl/>
        </w:rPr>
        <w:t xml:space="preserve"> </w:t>
      </w:r>
      <w:r w:rsidRPr="00D93B17">
        <w:rPr>
          <w:rFonts w:cs="Arial" w:hint="cs"/>
          <w:sz w:val="20"/>
          <w:szCs w:val="20"/>
          <w:rtl/>
        </w:rPr>
        <w:t>טפח</w:t>
      </w:r>
      <w:r w:rsidRPr="00D93B17">
        <w:rPr>
          <w:rFonts w:cs="Arial"/>
          <w:sz w:val="20"/>
          <w:szCs w:val="20"/>
          <w:rtl/>
        </w:rPr>
        <w:t xml:space="preserve">, </w:t>
      </w:r>
      <w:r w:rsidRPr="00D93B17">
        <w:rPr>
          <w:rFonts w:cs="Arial" w:hint="cs"/>
          <w:sz w:val="20"/>
          <w:szCs w:val="20"/>
          <w:rtl/>
        </w:rPr>
        <w:t>ותוספת</w:t>
      </w:r>
      <w:r w:rsidRPr="00D93B17">
        <w:rPr>
          <w:rFonts w:cs="Arial"/>
          <w:sz w:val="20"/>
          <w:szCs w:val="20"/>
          <w:rtl/>
        </w:rPr>
        <w:t xml:space="preserve"> </w:t>
      </w:r>
      <w:r w:rsidRPr="00D93B17">
        <w:rPr>
          <w:rFonts w:cs="Arial" w:hint="cs"/>
          <w:sz w:val="20"/>
          <w:szCs w:val="20"/>
          <w:rtl/>
        </w:rPr>
        <w:t>שלש</w:t>
      </w:r>
      <w:r w:rsidRPr="00D93B17">
        <w:rPr>
          <w:rFonts w:cs="Arial"/>
          <w:sz w:val="20"/>
          <w:szCs w:val="20"/>
          <w:rtl/>
        </w:rPr>
        <w:t xml:space="preserve"> </w:t>
      </w:r>
      <w:r w:rsidRPr="00D93B17">
        <w:rPr>
          <w:rFonts w:cs="Arial" w:hint="cs"/>
          <w:sz w:val="20"/>
          <w:szCs w:val="20"/>
          <w:rtl/>
        </w:rPr>
        <w:t>אצבעות</w:t>
      </w:r>
      <w:r w:rsidRPr="00D93B17">
        <w:rPr>
          <w:rFonts w:cs="Arial"/>
          <w:sz w:val="20"/>
          <w:szCs w:val="20"/>
          <w:rtl/>
        </w:rPr>
        <w:t xml:space="preserve">, </w:t>
      </w:r>
      <w:r w:rsidRPr="00D93B17">
        <w:rPr>
          <w:rFonts w:cs="Arial" w:hint="cs"/>
          <w:sz w:val="20"/>
          <w:szCs w:val="20"/>
          <w:rtl/>
        </w:rPr>
        <w:t>דברי</w:t>
      </w:r>
      <w:r w:rsidRPr="00D93B17">
        <w:rPr>
          <w:rFonts w:cs="Arial"/>
          <w:sz w:val="20"/>
          <w:szCs w:val="20"/>
          <w:rtl/>
        </w:rPr>
        <w:t xml:space="preserve"> </w:t>
      </w:r>
      <w:r w:rsidRPr="00D93B17">
        <w:rPr>
          <w:rFonts w:cs="Arial" w:hint="cs"/>
          <w:sz w:val="20"/>
          <w:szCs w:val="20"/>
          <w:rtl/>
        </w:rPr>
        <w:t>רבי</w:t>
      </w:r>
      <w:r w:rsidRPr="00D93B17">
        <w:rPr>
          <w:rFonts w:cs="Arial"/>
          <w:sz w:val="20"/>
          <w:szCs w:val="20"/>
          <w:rtl/>
        </w:rPr>
        <w:t xml:space="preserve"> </w:t>
      </w:r>
      <w:r w:rsidRPr="00D93B17">
        <w:rPr>
          <w:rFonts w:cs="Arial" w:hint="cs"/>
          <w:sz w:val="20"/>
          <w:szCs w:val="20"/>
          <w:rtl/>
        </w:rPr>
        <w:t>מאיר</w:t>
      </w:r>
      <w:r w:rsidRPr="00D93B17">
        <w:rPr>
          <w:rFonts w:cs="Arial"/>
          <w:sz w:val="20"/>
          <w:szCs w:val="20"/>
          <w:rtl/>
        </w:rPr>
        <w:t xml:space="preserve">. </w:t>
      </w:r>
      <w:r w:rsidRPr="00D93B17">
        <w:rPr>
          <w:rFonts w:cs="Arial" w:hint="cs"/>
          <w:sz w:val="20"/>
          <w:szCs w:val="20"/>
          <w:rtl/>
        </w:rPr>
        <w:t>רבי</w:t>
      </w:r>
      <w:r w:rsidRPr="00D93B17">
        <w:rPr>
          <w:rFonts w:cs="Arial"/>
          <w:sz w:val="20"/>
          <w:szCs w:val="20"/>
          <w:rtl/>
        </w:rPr>
        <w:t xml:space="preserve"> </w:t>
      </w:r>
      <w:r w:rsidRPr="00D93B17">
        <w:rPr>
          <w:rFonts w:cs="Arial" w:hint="cs"/>
          <w:sz w:val="20"/>
          <w:szCs w:val="20"/>
          <w:rtl/>
        </w:rPr>
        <w:t>יהודה</w:t>
      </w:r>
      <w:r w:rsidRPr="00D93B17">
        <w:rPr>
          <w:rFonts w:cs="Arial"/>
          <w:sz w:val="20"/>
          <w:szCs w:val="20"/>
          <w:rtl/>
        </w:rPr>
        <w:t xml:space="preserve"> </w:t>
      </w:r>
      <w:r w:rsidRPr="00D93B17">
        <w:rPr>
          <w:rFonts w:cs="Arial" w:hint="cs"/>
          <w:sz w:val="20"/>
          <w:szCs w:val="20"/>
          <w:rtl/>
        </w:rPr>
        <w:t>אומר</w:t>
      </w:r>
      <w:r w:rsidRPr="00D93B17">
        <w:rPr>
          <w:rFonts w:cs="Arial"/>
          <w:sz w:val="20"/>
          <w:szCs w:val="20"/>
          <w:rtl/>
        </w:rPr>
        <w:t xml:space="preserve">: </w:t>
      </w:r>
      <w:r w:rsidRPr="00D93B17">
        <w:rPr>
          <w:rFonts w:cs="Arial" w:hint="cs"/>
          <w:sz w:val="20"/>
          <w:szCs w:val="20"/>
          <w:rtl/>
        </w:rPr>
        <w:t>תחילת</w:t>
      </w:r>
      <w:r w:rsidRPr="00D93B17">
        <w:rPr>
          <w:rFonts w:cs="Arial"/>
          <w:sz w:val="20"/>
          <w:szCs w:val="20"/>
          <w:rtl/>
        </w:rPr>
        <w:t xml:space="preserve"> </w:t>
      </w:r>
      <w:r w:rsidRPr="00D93B17">
        <w:rPr>
          <w:rFonts w:cs="Arial" w:hint="cs"/>
          <w:sz w:val="20"/>
          <w:szCs w:val="20"/>
          <w:rtl/>
        </w:rPr>
        <w:t>קריעה</w:t>
      </w:r>
      <w:r w:rsidRPr="00D93B17">
        <w:rPr>
          <w:rFonts w:cs="Arial"/>
          <w:sz w:val="20"/>
          <w:szCs w:val="20"/>
          <w:rtl/>
        </w:rPr>
        <w:t xml:space="preserve"> </w:t>
      </w:r>
      <w:r w:rsidRPr="00D93B17">
        <w:rPr>
          <w:rFonts w:cs="Arial" w:hint="cs"/>
          <w:sz w:val="20"/>
          <w:szCs w:val="20"/>
          <w:rtl/>
        </w:rPr>
        <w:t>שלש</w:t>
      </w:r>
      <w:r w:rsidRPr="00D93B17">
        <w:rPr>
          <w:rFonts w:cs="Arial"/>
          <w:sz w:val="20"/>
          <w:szCs w:val="20"/>
          <w:rtl/>
        </w:rPr>
        <w:t xml:space="preserve"> </w:t>
      </w:r>
      <w:r w:rsidRPr="00D93B17">
        <w:rPr>
          <w:rFonts w:cs="Arial" w:hint="cs"/>
          <w:sz w:val="20"/>
          <w:szCs w:val="20"/>
          <w:rtl/>
        </w:rPr>
        <w:t>אצבעות</w:t>
      </w:r>
      <w:r w:rsidRPr="00D93B17">
        <w:rPr>
          <w:rFonts w:cs="Arial"/>
          <w:sz w:val="20"/>
          <w:szCs w:val="20"/>
          <w:rtl/>
        </w:rPr>
        <w:t xml:space="preserve">, </w:t>
      </w:r>
      <w:r w:rsidRPr="00D93B17">
        <w:rPr>
          <w:rFonts w:cs="Arial" w:hint="cs"/>
          <w:sz w:val="20"/>
          <w:szCs w:val="20"/>
          <w:rtl/>
        </w:rPr>
        <w:t>ותוספת</w:t>
      </w:r>
      <w:r w:rsidRPr="00D93B17">
        <w:rPr>
          <w:rFonts w:cs="Arial"/>
          <w:sz w:val="20"/>
          <w:szCs w:val="20"/>
          <w:rtl/>
        </w:rPr>
        <w:t xml:space="preserve"> </w:t>
      </w:r>
      <w:r w:rsidRPr="00D93B17">
        <w:rPr>
          <w:rFonts w:cs="Arial" w:hint="cs"/>
          <w:sz w:val="20"/>
          <w:szCs w:val="20"/>
          <w:rtl/>
        </w:rPr>
        <w:t>כל</w:t>
      </w:r>
      <w:r w:rsidRPr="00D93B17">
        <w:rPr>
          <w:rFonts w:cs="Arial"/>
          <w:sz w:val="20"/>
          <w:szCs w:val="20"/>
          <w:rtl/>
        </w:rPr>
        <w:t xml:space="preserve"> </w:t>
      </w:r>
      <w:r w:rsidRPr="00D93B17">
        <w:rPr>
          <w:rFonts w:cs="Arial" w:hint="cs"/>
          <w:sz w:val="20"/>
          <w:szCs w:val="20"/>
          <w:rtl/>
        </w:rPr>
        <w:t>שהו</w:t>
      </w:r>
      <w:r w:rsidRPr="00D93B17">
        <w:rPr>
          <w:rFonts w:cs="Arial"/>
          <w:sz w:val="20"/>
          <w:szCs w:val="20"/>
          <w:rtl/>
        </w:rPr>
        <w:t xml:space="preserve">. </w:t>
      </w:r>
      <w:r w:rsidRPr="00D93B17">
        <w:rPr>
          <w:rFonts w:cs="Arial" w:hint="cs"/>
          <w:sz w:val="20"/>
          <w:szCs w:val="20"/>
          <w:rtl/>
        </w:rPr>
        <w:t>אמר</w:t>
      </w:r>
      <w:r w:rsidRPr="00D93B17">
        <w:rPr>
          <w:rFonts w:cs="Arial"/>
          <w:sz w:val="20"/>
          <w:szCs w:val="20"/>
          <w:rtl/>
        </w:rPr>
        <w:t xml:space="preserve"> </w:t>
      </w:r>
      <w:r w:rsidRPr="00D93B17">
        <w:rPr>
          <w:rFonts w:cs="Arial" w:hint="cs"/>
          <w:sz w:val="20"/>
          <w:szCs w:val="20"/>
          <w:rtl/>
        </w:rPr>
        <w:t>עולא</w:t>
      </w:r>
      <w:r w:rsidRPr="00D93B17">
        <w:rPr>
          <w:rFonts w:cs="Arial"/>
          <w:sz w:val="20"/>
          <w:szCs w:val="20"/>
          <w:rtl/>
        </w:rPr>
        <w:t xml:space="preserve">: </w:t>
      </w:r>
      <w:r w:rsidRPr="00D93B17">
        <w:rPr>
          <w:rFonts w:cs="Arial" w:hint="cs"/>
          <w:sz w:val="20"/>
          <w:szCs w:val="20"/>
          <w:rtl/>
        </w:rPr>
        <w:t>הלכה</w:t>
      </w:r>
      <w:r w:rsidRPr="00D93B17">
        <w:rPr>
          <w:rFonts w:cs="Arial"/>
          <w:sz w:val="20"/>
          <w:szCs w:val="20"/>
          <w:rtl/>
        </w:rPr>
        <w:t xml:space="preserve"> </w:t>
      </w:r>
      <w:r w:rsidRPr="00D93B17">
        <w:rPr>
          <w:rFonts w:cs="Arial" w:hint="cs"/>
          <w:sz w:val="20"/>
          <w:szCs w:val="20"/>
          <w:rtl/>
        </w:rPr>
        <w:t>כרבי</w:t>
      </w:r>
      <w:r w:rsidRPr="00D93B17">
        <w:rPr>
          <w:rFonts w:cs="Arial"/>
          <w:sz w:val="20"/>
          <w:szCs w:val="20"/>
          <w:rtl/>
        </w:rPr>
        <w:t xml:space="preserve"> </w:t>
      </w:r>
      <w:r w:rsidRPr="00D93B17">
        <w:rPr>
          <w:rFonts w:cs="Arial" w:hint="cs"/>
          <w:sz w:val="20"/>
          <w:szCs w:val="20"/>
          <w:rtl/>
        </w:rPr>
        <w:t>מאיר</w:t>
      </w:r>
      <w:r w:rsidRPr="00D93B17">
        <w:rPr>
          <w:rFonts w:cs="Arial"/>
          <w:sz w:val="20"/>
          <w:szCs w:val="20"/>
          <w:rtl/>
        </w:rPr>
        <w:t xml:space="preserve"> </w:t>
      </w:r>
      <w:r w:rsidRPr="00D93B17">
        <w:rPr>
          <w:rFonts w:cs="Arial" w:hint="cs"/>
          <w:sz w:val="20"/>
          <w:szCs w:val="20"/>
          <w:rtl/>
        </w:rPr>
        <w:t>בקריעה</w:t>
      </w:r>
      <w:r w:rsidRPr="00D93B17">
        <w:rPr>
          <w:rFonts w:cs="Arial"/>
          <w:sz w:val="20"/>
          <w:szCs w:val="20"/>
          <w:rtl/>
        </w:rPr>
        <w:t xml:space="preserve">, </w:t>
      </w:r>
      <w:r w:rsidRPr="00D93B17">
        <w:rPr>
          <w:rFonts w:cs="Arial" w:hint="cs"/>
          <w:sz w:val="20"/>
          <w:szCs w:val="20"/>
          <w:rtl/>
        </w:rPr>
        <w:t>והלכה</w:t>
      </w:r>
      <w:r w:rsidRPr="00D93B17">
        <w:rPr>
          <w:rFonts w:cs="Arial"/>
          <w:sz w:val="20"/>
          <w:szCs w:val="20"/>
          <w:rtl/>
        </w:rPr>
        <w:t xml:space="preserve"> </w:t>
      </w:r>
      <w:r w:rsidRPr="00D93B17">
        <w:rPr>
          <w:rFonts w:cs="Arial" w:hint="cs"/>
          <w:sz w:val="20"/>
          <w:szCs w:val="20"/>
          <w:rtl/>
        </w:rPr>
        <w:t>כרבי</w:t>
      </w:r>
      <w:r w:rsidRPr="00D93B17">
        <w:rPr>
          <w:rFonts w:cs="Arial"/>
          <w:sz w:val="20"/>
          <w:szCs w:val="20"/>
          <w:rtl/>
        </w:rPr>
        <w:t xml:space="preserve"> </w:t>
      </w:r>
      <w:r w:rsidRPr="00D93B17">
        <w:rPr>
          <w:rFonts w:cs="Arial" w:hint="cs"/>
          <w:sz w:val="20"/>
          <w:szCs w:val="20"/>
          <w:rtl/>
        </w:rPr>
        <w:t>יהודה</w:t>
      </w:r>
      <w:r w:rsidRPr="00D93B17">
        <w:rPr>
          <w:rFonts w:cs="Arial"/>
          <w:sz w:val="20"/>
          <w:szCs w:val="20"/>
          <w:rtl/>
        </w:rPr>
        <w:t xml:space="preserve"> </w:t>
      </w:r>
      <w:r w:rsidRPr="00D93B17">
        <w:rPr>
          <w:rFonts w:cs="Arial" w:hint="cs"/>
          <w:sz w:val="20"/>
          <w:szCs w:val="20"/>
          <w:rtl/>
        </w:rPr>
        <w:t>בתוספת</w:t>
      </w:r>
      <w:r w:rsidRPr="00D93B17">
        <w:rPr>
          <w:rFonts w:cs="Arial"/>
          <w:sz w:val="20"/>
          <w:szCs w:val="20"/>
          <w:rtl/>
        </w:rPr>
        <w:t xml:space="preserve">. </w:t>
      </w:r>
      <w:r w:rsidRPr="00D93B17">
        <w:rPr>
          <w:rFonts w:cs="Arial" w:hint="cs"/>
          <w:sz w:val="20"/>
          <w:szCs w:val="20"/>
          <w:rtl/>
        </w:rPr>
        <w:t>תניא</w:t>
      </w:r>
      <w:r w:rsidRPr="00D93B17">
        <w:rPr>
          <w:rFonts w:cs="Arial"/>
          <w:sz w:val="20"/>
          <w:szCs w:val="20"/>
          <w:rtl/>
        </w:rPr>
        <w:t xml:space="preserve"> </w:t>
      </w:r>
      <w:r w:rsidRPr="00D93B17">
        <w:rPr>
          <w:rFonts w:cs="Arial" w:hint="cs"/>
          <w:sz w:val="20"/>
          <w:szCs w:val="20"/>
          <w:rtl/>
        </w:rPr>
        <w:t>נמי</w:t>
      </w:r>
      <w:r w:rsidRPr="00D93B17">
        <w:rPr>
          <w:rFonts w:cs="Arial"/>
          <w:sz w:val="20"/>
          <w:szCs w:val="20"/>
          <w:rtl/>
        </w:rPr>
        <w:t xml:space="preserve"> </w:t>
      </w:r>
      <w:r w:rsidRPr="00D93B17">
        <w:rPr>
          <w:rFonts w:cs="Arial" w:hint="cs"/>
          <w:sz w:val="20"/>
          <w:szCs w:val="20"/>
          <w:rtl/>
        </w:rPr>
        <w:t>הכי</w:t>
      </w:r>
      <w:r w:rsidRPr="00D93B17">
        <w:rPr>
          <w:rFonts w:cs="Arial"/>
          <w:sz w:val="20"/>
          <w:szCs w:val="20"/>
          <w:rtl/>
        </w:rPr>
        <w:t xml:space="preserve">, </w:t>
      </w:r>
      <w:r w:rsidRPr="00D93B17">
        <w:rPr>
          <w:rFonts w:cs="Arial" w:hint="cs"/>
          <w:sz w:val="20"/>
          <w:szCs w:val="20"/>
          <w:rtl/>
        </w:rPr>
        <w:t>רבי</w:t>
      </w:r>
      <w:r w:rsidRPr="00D93B17">
        <w:rPr>
          <w:rFonts w:cs="Arial"/>
          <w:sz w:val="20"/>
          <w:szCs w:val="20"/>
          <w:rtl/>
        </w:rPr>
        <w:t xml:space="preserve"> </w:t>
      </w:r>
      <w:r w:rsidRPr="00D93B17">
        <w:rPr>
          <w:rFonts w:cs="Arial" w:hint="cs"/>
          <w:sz w:val="20"/>
          <w:szCs w:val="20"/>
          <w:rtl/>
        </w:rPr>
        <w:t>יוסי</w:t>
      </w:r>
      <w:r w:rsidRPr="00D93B17">
        <w:rPr>
          <w:rFonts w:cs="Arial"/>
          <w:sz w:val="20"/>
          <w:szCs w:val="20"/>
          <w:rtl/>
        </w:rPr>
        <w:t xml:space="preserve"> </w:t>
      </w:r>
      <w:r w:rsidRPr="00D93B17">
        <w:rPr>
          <w:rFonts w:cs="Arial" w:hint="cs"/>
          <w:sz w:val="20"/>
          <w:szCs w:val="20"/>
          <w:rtl/>
        </w:rPr>
        <w:t>אומר</w:t>
      </w:r>
      <w:r w:rsidRPr="00D93B17">
        <w:rPr>
          <w:rFonts w:cs="Arial"/>
          <w:sz w:val="20"/>
          <w:szCs w:val="20"/>
          <w:rtl/>
        </w:rPr>
        <w:t xml:space="preserve">: </w:t>
      </w:r>
      <w:r w:rsidRPr="00D93B17">
        <w:rPr>
          <w:rFonts w:cs="Arial" w:hint="cs"/>
          <w:sz w:val="20"/>
          <w:szCs w:val="20"/>
          <w:rtl/>
        </w:rPr>
        <w:t>תחילת</w:t>
      </w:r>
      <w:r w:rsidRPr="00D93B17">
        <w:rPr>
          <w:rFonts w:cs="Arial"/>
          <w:sz w:val="20"/>
          <w:szCs w:val="20"/>
          <w:rtl/>
        </w:rPr>
        <w:t xml:space="preserve"> </w:t>
      </w:r>
      <w:r w:rsidRPr="00D93B17">
        <w:rPr>
          <w:rFonts w:cs="Arial" w:hint="cs"/>
          <w:sz w:val="20"/>
          <w:szCs w:val="20"/>
          <w:rtl/>
        </w:rPr>
        <w:t>קריעה</w:t>
      </w:r>
      <w:r w:rsidRPr="00D93B17">
        <w:rPr>
          <w:rFonts w:cs="Arial"/>
          <w:sz w:val="20"/>
          <w:szCs w:val="20"/>
          <w:rtl/>
        </w:rPr>
        <w:t xml:space="preserve"> </w:t>
      </w:r>
      <w:r w:rsidRPr="00D93B17">
        <w:rPr>
          <w:rFonts w:cs="Arial" w:hint="cs"/>
          <w:sz w:val="20"/>
          <w:szCs w:val="20"/>
          <w:rtl/>
        </w:rPr>
        <w:t>טפח</w:t>
      </w:r>
      <w:r w:rsidRPr="00D93B17">
        <w:rPr>
          <w:rFonts w:cs="Arial"/>
          <w:sz w:val="20"/>
          <w:szCs w:val="20"/>
          <w:rtl/>
        </w:rPr>
        <w:t xml:space="preserve"> </w:t>
      </w:r>
      <w:r w:rsidRPr="00D93B17">
        <w:rPr>
          <w:rFonts w:cs="Arial" w:hint="cs"/>
          <w:sz w:val="20"/>
          <w:szCs w:val="20"/>
          <w:rtl/>
        </w:rPr>
        <w:t>ותוספת</w:t>
      </w:r>
      <w:r w:rsidRPr="00D93B17">
        <w:rPr>
          <w:rFonts w:cs="Arial"/>
          <w:sz w:val="20"/>
          <w:szCs w:val="20"/>
          <w:rtl/>
        </w:rPr>
        <w:t xml:space="preserve"> </w:t>
      </w:r>
      <w:r w:rsidRPr="00D93B17">
        <w:rPr>
          <w:rFonts w:cs="Arial" w:hint="cs"/>
          <w:sz w:val="20"/>
          <w:szCs w:val="20"/>
          <w:rtl/>
        </w:rPr>
        <w:t>כל</w:t>
      </w:r>
      <w:r w:rsidRPr="00D93B17">
        <w:rPr>
          <w:rFonts w:cs="Arial"/>
          <w:sz w:val="20"/>
          <w:szCs w:val="20"/>
          <w:rtl/>
        </w:rPr>
        <w:t xml:space="preserve"> </w:t>
      </w:r>
      <w:r w:rsidRPr="00D93B17">
        <w:rPr>
          <w:rFonts w:cs="Arial" w:hint="cs"/>
          <w:sz w:val="20"/>
          <w:szCs w:val="20"/>
          <w:rtl/>
        </w:rPr>
        <w:t>שהו</w:t>
      </w:r>
      <w:r>
        <w:rPr>
          <w:rFonts w:cs="Arial" w:hint="cs"/>
          <w:sz w:val="20"/>
          <w:szCs w:val="20"/>
          <w:rtl/>
        </w:rPr>
        <w:t>."</w:t>
      </w:r>
      <w:r>
        <w:rPr>
          <w:rFonts w:hint="cs"/>
          <w:sz w:val="20"/>
          <w:szCs w:val="20"/>
          <w:rtl/>
        </w:rPr>
        <w:br/>
        <w:t xml:space="preserve"> </w:t>
      </w:r>
      <w:r>
        <w:rPr>
          <w:rFonts w:hint="cs"/>
          <w:sz w:val="20"/>
          <w:szCs w:val="20"/>
          <w:rtl/>
        </w:rPr>
        <w:br/>
        <w:t xml:space="preserve">ג. </w:t>
      </w:r>
      <w:r>
        <w:rPr>
          <w:rFonts w:hint="cs"/>
          <w:b/>
          <w:bCs/>
          <w:sz w:val="20"/>
          <w:szCs w:val="20"/>
          <w:rtl/>
        </w:rPr>
        <w:t xml:space="preserve">גמרא </w:t>
      </w:r>
      <w:r>
        <w:rPr>
          <w:rFonts w:hint="cs"/>
          <w:sz w:val="20"/>
          <w:szCs w:val="20"/>
          <w:rtl/>
        </w:rPr>
        <w:t xml:space="preserve">מו"ק (כו:) </w:t>
      </w:r>
      <w:r>
        <w:rPr>
          <w:rFonts w:cs="Arial" w:hint="cs"/>
          <w:sz w:val="20"/>
          <w:szCs w:val="20"/>
          <w:rtl/>
        </w:rPr>
        <w:t>"</w:t>
      </w:r>
      <w:r w:rsidRPr="00D93B17">
        <w:rPr>
          <w:rFonts w:cs="Arial" w:hint="cs"/>
          <w:sz w:val="20"/>
          <w:szCs w:val="20"/>
          <w:rtl/>
        </w:rPr>
        <w:t>תנו</w:t>
      </w:r>
      <w:r w:rsidRPr="00D93B17">
        <w:rPr>
          <w:rFonts w:cs="Arial"/>
          <w:sz w:val="20"/>
          <w:szCs w:val="20"/>
          <w:rtl/>
        </w:rPr>
        <w:t xml:space="preserve"> </w:t>
      </w:r>
      <w:r w:rsidRPr="00D93B17">
        <w:rPr>
          <w:rFonts w:cs="Arial" w:hint="cs"/>
          <w:sz w:val="20"/>
          <w:szCs w:val="20"/>
          <w:rtl/>
        </w:rPr>
        <w:t>רבנן</w:t>
      </w:r>
      <w:r w:rsidRPr="00D93B17">
        <w:rPr>
          <w:rFonts w:cs="Arial"/>
          <w:sz w:val="20"/>
          <w:szCs w:val="20"/>
          <w:rtl/>
        </w:rPr>
        <w:t xml:space="preserve">: </w:t>
      </w:r>
      <w:r w:rsidRPr="00D93B17">
        <w:rPr>
          <w:rFonts w:cs="Arial" w:hint="cs"/>
          <w:sz w:val="20"/>
          <w:szCs w:val="20"/>
          <w:rtl/>
        </w:rPr>
        <w:t>אמרו</w:t>
      </w:r>
      <w:r w:rsidRPr="00D93B17">
        <w:rPr>
          <w:rFonts w:cs="Arial"/>
          <w:sz w:val="20"/>
          <w:szCs w:val="20"/>
          <w:rtl/>
        </w:rPr>
        <w:t xml:space="preserve"> </w:t>
      </w:r>
      <w:r w:rsidRPr="00D93B17">
        <w:rPr>
          <w:rFonts w:cs="Arial" w:hint="cs"/>
          <w:sz w:val="20"/>
          <w:szCs w:val="20"/>
          <w:rtl/>
        </w:rPr>
        <w:t>לו</w:t>
      </w:r>
      <w:r w:rsidRPr="00D93B17">
        <w:rPr>
          <w:rFonts w:cs="Arial"/>
          <w:sz w:val="20"/>
          <w:szCs w:val="20"/>
          <w:rtl/>
        </w:rPr>
        <w:t xml:space="preserve"> </w:t>
      </w:r>
      <w:r w:rsidRPr="00D93B17">
        <w:rPr>
          <w:rFonts w:cs="Arial" w:hint="cs"/>
          <w:sz w:val="20"/>
          <w:szCs w:val="20"/>
          <w:rtl/>
        </w:rPr>
        <w:t>מת</w:t>
      </w:r>
      <w:r w:rsidRPr="00D93B17">
        <w:rPr>
          <w:rFonts w:cs="Arial"/>
          <w:sz w:val="20"/>
          <w:szCs w:val="20"/>
          <w:rtl/>
        </w:rPr>
        <w:t xml:space="preserve"> </w:t>
      </w:r>
      <w:r w:rsidRPr="00D93B17">
        <w:rPr>
          <w:rFonts w:cs="Arial" w:hint="cs"/>
          <w:sz w:val="20"/>
          <w:szCs w:val="20"/>
          <w:rtl/>
        </w:rPr>
        <w:t>אביו</w:t>
      </w:r>
      <w:r w:rsidRPr="00D93B17">
        <w:rPr>
          <w:rFonts w:cs="Arial"/>
          <w:sz w:val="20"/>
          <w:szCs w:val="20"/>
          <w:rtl/>
        </w:rPr>
        <w:t xml:space="preserve">, </w:t>
      </w:r>
      <w:r w:rsidRPr="00D93B17">
        <w:rPr>
          <w:rFonts w:cs="Arial" w:hint="cs"/>
          <w:sz w:val="20"/>
          <w:szCs w:val="20"/>
          <w:rtl/>
        </w:rPr>
        <w:t>וקרע</w:t>
      </w:r>
      <w:r w:rsidRPr="00D93B17">
        <w:rPr>
          <w:rFonts w:cs="Arial"/>
          <w:sz w:val="20"/>
          <w:szCs w:val="20"/>
          <w:rtl/>
        </w:rPr>
        <w:t xml:space="preserve">, </w:t>
      </w:r>
      <w:r w:rsidRPr="00D93B17">
        <w:rPr>
          <w:rFonts w:cs="Arial" w:hint="cs"/>
          <w:sz w:val="20"/>
          <w:szCs w:val="20"/>
          <w:rtl/>
        </w:rPr>
        <w:t>מת</w:t>
      </w:r>
      <w:r w:rsidRPr="00D93B17">
        <w:rPr>
          <w:rFonts w:cs="Arial"/>
          <w:sz w:val="20"/>
          <w:szCs w:val="20"/>
          <w:rtl/>
        </w:rPr>
        <w:t xml:space="preserve"> </w:t>
      </w:r>
      <w:r w:rsidRPr="00D93B17">
        <w:rPr>
          <w:rFonts w:cs="Arial" w:hint="cs"/>
          <w:sz w:val="20"/>
          <w:szCs w:val="20"/>
          <w:rtl/>
        </w:rPr>
        <w:t>בנו</w:t>
      </w:r>
      <w:r w:rsidRPr="00D93B17">
        <w:rPr>
          <w:rFonts w:cs="Arial"/>
          <w:sz w:val="20"/>
          <w:szCs w:val="20"/>
          <w:rtl/>
        </w:rPr>
        <w:t xml:space="preserve">, </w:t>
      </w:r>
      <w:r w:rsidRPr="00D93B17">
        <w:rPr>
          <w:rFonts w:cs="Arial" w:hint="cs"/>
          <w:sz w:val="20"/>
          <w:szCs w:val="20"/>
          <w:rtl/>
        </w:rPr>
        <w:t>והוסיף</w:t>
      </w:r>
      <w:r w:rsidRPr="00D93B17">
        <w:rPr>
          <w:rFonts w:cs="Arial"/>
          <w:sz w:val="20"/>
          <w:szCs w:val="20"/>
          <w:rtl/>
        </w:rPr>
        <w:t xml:space="preserve">, </w:t>
      </w:r>
      <w:r w:rsidRPr="00D93B17">
        <w:rPr>
          <w:rFonts w:cs="Arial" w:hint="cs"/>
          <w:sz w:val="20"/>
          <w:szCs w:val="20"/>
          <w:rtl/>
        </w:rPr>
        <w:t>תחתון</w:t>
      </w:r>
      <w:r w:rsidRPr="00D93B17">
        <w:rPr>
          <w:rFonts w:cs="Arial"/>
          <w:sz w:val="20"/>
          <w:szCs w:val="20"/>
          <w:rtl/>
        </w:rPr>
        <w:t xml:space="preserve"> </w:t>
      </w:r>
      <w:r w:rsidRPr="00D93B17">
        <w:rPr>
          <w:rFonts w:cs="Arial" w:hint="cs"/>
          <w:sz w:val="20"/>
          <w:szCs w:val="20"/>
          <w:rtl/>
        </w:rPr>
        <w:t>מתאחה</w:t>
      </w:r>
      <w:r w:rsidRPr="00D93B17">
        <w:rPr>
          <w:rFonts w:cs="Arial"/>
          <w:sz w:val="20"/>
          <w:szCs w:val="20"/>
          <w:rtl/>
        </w:rPr>
        <w:t xml:space="preserve">, </w:t>
      </w:r>
      <w:r w:rsidRPr="00D93B17">
        <w:rPr>
          <w:rFonts w:cs="Arial" w:hint="cs"/>
          <w:sz w:val="20"/>
          <w:szCs w:val="20"/>
          <w:rtl/>
        </w:rPr>
        <w:t>עליון</w:t>
      </w:r>
      <w:r w:rsidRPr="00D93B17">
        <w:rPr>
          <w:rFonts w:cs="Arial"/>
          <w:sz w:val="20"/>
          <w:szCs w:val="20"/>
          <w:rtl/>
        </w:rPr>
        <w:t xml:space="preserve"> </w:t>
      </w:r>
      <w:r w:rsidRPr="00D93B17">
        <w:rPr>
          <w:rFonts w:cs="Arial" w:hint="cs"/>
          <w:sz w:val="20"/>
          <w:szCs w:val="20"/>
          <w:rtl/>
        </w:rPr>
        <w:t>אינו</w:t>
      </w:r>
      <w:r w:rsidRPr="00D93B17">
        <w:rPr>
          <w:rFonts w:cs="Arial"/>
          <w:sz w:val="20"/>
          <w:szCs w:val="20"/>
          <w:rtl/>
        </w:rPr>
        <w:t xml:space="preserve"> </w:t>
      </w:r>
      <w:r w:rsidRPr="00D93B17">
        <w:rPr>
          <w:rFonts w:cs="Arial" w:hint="cs"/>
          <w:sz w:val="20"/>
          <w:szCs w:val="20"/>
          <w:rtl/>
        </w:rPr>
        <w:t>מתאחה</w:t>
      </w:r>
      <w:r w:rsidRPr="00D93B17">
        <w:rPr>
          <w:rFonts w:cs="Arial"/>
          <w:sz w:val="20"/>
          <w:szCs w:val="20"/>
          <w:rtl/>
        </w:rPr>
        <w:t xml:space="preserve">. </w:t>
      </w:r>
      <w:r w:rsidRPr="00D93B17">
        <w:rPr>
          <w:rFonts w:cs="Arial" w:hint="cs"/>
          <w:sz w:val="20"/>
          <w:szCs w:val="20"/>
          <w:rtl/>
        </w:rPr>
        <w:t>מת</w:t>
      </w:r>
      <w:r w:rsidRPr="00D93B17">
        <w:rPr>
          <w:rFonts w:cs="Arial"/>
          <w:sz w:val="20"/>
          <w:szCs w:val="20"/>
          <w:rtl/>
        </w:rPr>
        <w:t xml:space="preserve"> </w:t>
      </w:r>
      <w:r w:rsidRPr="00D93B17">
        <w:rPr>
          <w:rFonts w:cs="Arial" w:hint="cs"/>
          <w:sz w:val="20"/>
          <w:szCs w:val="20"/>
          <w:rtl/>
        </w:rPr>
        <w:t>בנו</w:t>
      </w:r>
      <w:r w:rsidRPr="00D93B17">
        <w:rPr>
          <w:rFonts w:cs="Arial"/>
          <w:sz w:val="20"/>
          <w:szCs w:val="20"/>
          <w:rtl/>
        </w:rPr>
        <w:t xml:space="preserve"> </w:t>
      </w:r>
      <w:r w:rsidRPr="00D93B17">
        <w:rPr>
          <w:rFonts w:cs="Arial" w:hint="cs"/>
          <w:sz w:val="20"/>
          <w:szCs w:val="20"/>
          <w:rtl/>
        </w:rPr>
        <w:t>וקרע</w:t>
      </w:r>
      <w:r w:rsidRPr="00D93B17">
        <w:rPr>
          <w:rFonts w:cs="Arial"/>
          <w:sz w:val="20"/>
          <w:szCs w:val="20"/>
          <w:rtl/>
        </w:rPr>
        <w:t xml:space="preserve">, </w:t>
      </w:r>
      <w:r w:rsidRPr="00D93B17">
        <w:rPr>
          <w:rFonts w:cs="Arial" w:hint="cs"/>
          <w:sz w:val="20"/>
          <w:szCs w:val="20"/>
          <w:rtl/>
        </w:rPr>
        <w:t>מת</w:t>
      </w:r>
      <w:r w:rsidRPr="00D93B17">
        <w:rPr>
          <w:rFonts w:cs="Arial"/>
          <w:sz w:val="20"/>
          <w:szCs w:val="20"/>
          <w:rtl/>
        </w:rPr>
        <w:t xml:space="preserve"> </w:t>
      </w:r>
      <w:r w:rsidRPr="00D93B17">
        <w:rPr>
          <w:rFonts w:cs="Arial" w:hint="cs"/>
          <w:sz w:val="20"/>
          <w:szCs w:val="20"/>
          <w:rtl/>
        </w:rPr>
        <w:t>אביו</w:t>
      </w:r>
      <w:r w:rsidRPr="00D93B17">
        <w:rPr>
          <w:rFonts w:cs="Arial"/>
          <w:sz w:val="20"/>
          <w:szCs w:val="20"/>
          <w:rtl/>
        </w:rPr>
        <w:t xml:space="preserve"> </w:t>
      </w:r>
      <w:r w:rsidRPr="00D93B17">
        <w:rPr>
          <w:rFonts w:cs="Arial" w:hint="cs"/>
          <w:sz w:val="20"/>
          <w:szCs w:val="20"/>
          <w:rtl/>
        </w:rPr>
        <w:t>והוסיף</w:t>
      </w:r>
      <w:r w:rsidRPr="00D93B17">
        <w:rPr>
          <w:rFonts w:cs="Arial"/>
          <w:sz w:val="20"/>
          <w:szCs w:val="20"/>
          <w:rtl/>
        </w:rPr>
        <w:t xml:space="preserve">, </w:t>
      </w:r>
      <w:r w:rsidRPr="00D93B17">
        <w:rPr>
          <w:rFonts w:cs="Arial" w:hint="cs"/>
          <w:sz w:val="20"/>
          <w:szCs w:val="20"/>
          <w:rtl/>
        </w:rPr>
        <w:t>עליון</w:t>
      </w:r>
      <w:r w:rsidRPr="00D93B17">
        <w:rPr>
          <w:rFonts w:cs="Arial"/>
          <w:sz w:val="20"/>
          <w:szCs w:val="20"/>
          <w:rtl/>
        </w:rPr>
        <w:t xml:space="preserve"> </w:t>
      </w:r>
      <w:r w:rsidRPr="00D93B17">
        <w:rPr>
          <w:rFonts w:cs="Arial" w:hint="cs"/>
          <w:sz w:val="20"/>
          <w:szCs w:val="20"/>
          <w:rtl/>
        </w:rPr>
        <w:t>מתאחה</w:t>
      </w:r>
      <w:r w:rsidRPr="00D93B17">
        <w:rPr>
          <w:rFonts w:cs="Arial"/>
          <w:sz w:val="20"/>
          <w:szCs w:val="20"/>
          <w:rtl/>
        </w:rPr>
        <w:t xml:space="preserve">, </w:t>
      </w:r>
      <w:r w:rsidRPr="00D93B17">
        <w:rPr>
          <w:rFonts w:cs="Arial" w:hint="cs"/>
          <w:sz w:val="20"/>
          <w:szCs w:val="20"/>
          <w:rtl/>
        </w:rPr>
        <w:t>תחתון</w:t>
      </w:r>
      <w:r w:rsidRPr="00D93B17">
        <w:rPr>
          <w:rFonts w:cs="Arial"/>
          <w:sz w:val="20"/>
          <w:szCs w:val="20"/>
          <w:rtl/>
        </w:rPr>
        <w:t xml:space="preserve"> </w:t>
      </w:r>
      <w:r w:rsidRPr="00D93B17">
        <w:rPr>
          <w:rFonts w:cs="Arial" w:hint="cs"/>
          <w:sz w:val="20"/>
          <w:szCs w:val="20"/>
          <w:rtl/>
        </w:rPr>
        <w:t>אינו</w:t>
      </w:r>
      <w:r w:rsidRPr="00D93B17">
        <w:rPr>
          <w:rFonts w:cs="Arial"/>
          <w:sz w:val="20"/>
          <w:szCs w:val="20"/>
          <w:rtl/>
        </w:rPr>
        <w:t xml:space="preserve"> </w:t>
      </w:r>
      <w:r w:rsidRPr="00D93B17">
        <w:rPr>
          <w:rFonts w:cs="Arial" w:hint="cs"/>
          <w:sz w:val="20"/>
          <w:szCs w:val="20"/>
          <w:rtl/>
        </w:rPr>
        <w:t>מתאחה</w:t>
      </w:r>
      <w:r w:rsidRPr="00D93B17">
        <w:rPr>
          <w:rFonts w:cs="Arial"/>
          <w:sz w:val="20"/>
          <w:szCs w:val="20"/>
          <w:rtl/>
        </w:rPr>
        <w:t xml:space="preserve">. </w:t>
      </w:r>
      <w:r w:rsidRPr="00D93B17">
        <w:rPr>
          <w:rFonts w:cs="Arial" w:hint="cs"/>
          <w:sz w:val="20"/>
          <w:szCs w:val="20"/>
          <w:rtl/>
        </w:rPr>
        <w:t>מת</w:t>
      </w:r>
      <w:r w:rsidRPr="00D93B17">
        <w:rPr>
          <w:rFonts w:cs="Arial"/>
          <w:sz w:val="20"/>
          <w:szCs w:val="20"/>
          <w:rtl/>
        </w:rPr>
        <w:t xml:space="preserve"> </w:t>
      </w:r>
      <w:r w:rsidRPr="00D93B17">
        <w:rPr>
          <w:rFonts w:cs="Arial" w:hint="cs"/>
          <w:sz w:val="20"/>
          <w:szCs w:val="20"/>
          <w:rtl/>
        </w:rPr>
        <w:t>אביו</w:t>
      </w:r>
      <w:r w:rsidRPr="00D93B17">
        <w:rPr>
          <w:rFonts w:cs="Arial"/>
          <w:sz w:val="20"/>
          <w:szCs w:val="20"/>
          <w:rtl/>
        </w:rPr>
        <w:t xml:space="preserve">, </w:t>
      </w:r>
      <w:r w:rsidRPr="00D93B17">
        <w:rPr>
          <w:rFonts w:cs="Arial" w:hint="cs"/>
          <w:sz w:val="20"/>
          <w:szCs w:val="20"/>
          <w:rtl/>
        </w:rPr>
        <w:t>מת</w:t>
      </w:r>
      <w:r w:rsidRPr="00D93B17">
        <w:rPr>
          <w:rFonts w:cs="Arial"/>
          <w:sz w:val="20"/>
          <w:szCs w:val="20"/>
          <w:rtl/>
        </w:rPr>
        <w:t xml:space="preserve"> </w:t>
      </w:r>
      <w:r w:rsidRPr="00D93B17">
        <w:rPr>
          <w:rFonts w:cs="Arial" w:hint="cs"/>
          <w:sz w:val="20"/>
          <w:szCs w:val="20"/>
          <w:rtl/>
        </w:rPr>
        <w:t>אמו</w:t>
      </w:r>
      <w:r w:rsidRPr="00D93B17">
        <w:rPr>
          <w:rFonts w:cs="Arial"/>
          <w:sz w:val="20"/>
          <w:szCs w:val="20"/>
          <w:rtl/>
        </w:rPr>
        <w:t xml:space="preserve">, </w:t>
      </w:r>
      <w:r w:rsidRPr="00D93B17">
        <w:rPr>
          <w:rFonts w:cs="Arial" w:hint="cs"/>
          <w:sz w:val="20"/>
          <w:szCs w:val="20"/>
          <w:rtl/>
        </w:rPr>
        <w:t>מת</w:t>
      </w:r>
      <w:r w:rsidRPr="00D93B17">
        <w:rPr>
          <w:rFonts w:cs="Arial"/>
          <w:sz w:val="20"/>
          <w:szCs w:val="20"/>
          <w:rtl/>
        </w:rPr>
        <w:t xml:space="preserve"> </w:t>
      </w:r>
      <w:r w:rsidRPr="00D93B17">
        <w:rPr>
          <w:rFonts w:cs="Arial" w:hint="cs"/>
          <w:sz w:val="20"/>
          <w:szCs w:val="20"/>
          <w:rtl/>
        </w:rPr>
        <w:t>אחיו</w:t>
      </w:r>
      <w:r w:rsidRPr="00D93B17">
        <w:rPr>
          <w:rFonts w:cs="Arial"/>
          <w:sz w:val="20"/>
          <w:szCs w:val="20"/>
          <w:rtl/>
        </w:rPr>
        <w:t xml:space="preserve">, </w:t>
      </w:r>
      <w:r w:rsidRPr="00D93B17">
        <w:rPr>
          <w:rFonts w:cs="Arial" w:hint="cs"/>
          <w:sz w:val="20"/>
          <w:szCs w:val="20"/>
          <w:rtl/>
        </w:rPr>
        <w:t>מתה</w:t>
      </w:r>
      <w:r w:rsidRPr="00D93B17">
        <w:rPr>
          <w:rFonts w:cs="Arial"/>
          <w:sz w:val="20"/>
          <w:szCs w:val="20"/>
          <w:rtl/>
        </w:rPr>
        <w:t xml:space="preserve"> </w:t>
      </w:r>
      <w:r w:rsidRPr="00D93B17">
        <w:rPr>
          <w:rFonts w:cs="Arial" w:hint="cs"/>
          <w:sz w:val="20"/>
          <w:szCs w:val="20"/>
          <w:rtl/>
        </w:rPr>
        <w:t>אחותו</w:t>
      </w:r>
      <w:r w:rsidRPr="00D93B17">
        <w:rPr>
          <w:rFonts w:cs="Arial"/>
          <w:sz w:val="20"/>
          <w:szCs w:val="20"/>
          <w:rtl/>
        </w:rPr>
        <w:t xml:space="preserve">, </w:t>
      </w:r>
      <w:r w:rsidRPr="00D93B17">
        <w:rPr>
          <w:rFonts w:cs="Arial" w:hint="cs"/>
          <w:sz w:val="20"/>
          <w:szCs w:val="20"/>
          <w:rtl/>
        </w:rPr>
        <w:t>קורע</w:t>
      </w:r>
      <w:r w:rsidRPr="00D93B17">
        <w:rPr>
          <w:rFonts w:cs="Arial"/>
          <w:sz w:val="20"/>
          <w:szCs w:val="20"/>
          <w:rtl/>
        </w:rPr>
        <w:t xml:space="preserve"> </w:t>
      </w:r>
      <w:r w:rsidRPr="00D93B17">
        <w:rPr>
          <w:rFonts w:cs="Arial" w:hint="cs"/>
          <w:sz w:val="20"/>
          <w:szCs w:val="20"/>
          <w:rtl/>
        </w:rPr>
        <w:t>קרע</w:t>
      </w:r>
      <w:r w:rsidRPr="00D93B17">
        <w:rPr>
          <w:rFonts w:cs="Arial"/>
          <w:sz w:val="20"/>
          <w:szCs w:val="20"/>
          <w:rtl/>
        </w:rPr>
        <w:t xml:space="preserve"> </w:t>
      </w:r>
      <w:r w:rsidRPr="00D93B17">
        <w:rPr>
          <w:rFonts w:cs="Arial" w:hint="cs"/>
          <w:sz w:val="20"/>
          <w:szCs w:val="20"/>
          <w:rtl/>
        </w:rPr>
        <w:t>אחד</w:t>
      </w:r>
      <w:r w:rsidRPr="00D93B17">
        <w:rPr>
          <w:rFonts w:cs="Arial"/>
          <w:sz w:val="20"/>
          <w:szCs w:val="20"/>
          <w:rtl/>
        </w:rPr>
        <w:t xml:space="preserve"> </w:t>
      </w:r>
      <w:r w:rsidRPr="00D93B17">
        <w:rPr>
          <w:rFonts w:cs="Arial" w:hint="cs"/>
          <w:sz w:val="20"/>
          <w:szCs w:val="20"/>
          <w:rtl/>
        </w:rPr>
        <w:t>לכולן</w:t>
      </w:r>
      <w:r w:rsidRPr="00D93B17">
        <w:rPr>
          <w:rFonts w:cs="Arial"/>
          <w:sz w:val="20"/>
          <w:szCs w:val="20"/>
          <w:rtl/>
        </w:rPr>
        <w:t xml:space="preserve">. </w:t>
      </w:r>
      <w:r w:rsidRPr="00D93B17">
        <w:rPr>
          <w:rFonts w:cs="Arial" w:hint="cs"/>
          <w:sz w:val="20"/>
          <w:szCs w:val="20"/>
          <w:rtl/>
        </w:rPr>
        <w:t>רבי</w:t>
      </w:r>
      <w:r w:rsidRPr="00D93B17">
        <w:rPr>
          <w:rFonts w:cs="Arial"/>
          <w:sz w:val="20"/>
          <w:szCs w:val="20"/>
          <w:rtl/>
        </w:rPr>
        <w:t xml:space="preserve"> </w:t>
      </w:r>
      <w:r w:rsidRPr="00D93B17">
        <w:rPr>
          <w:rFonts w:cs="Arial" w:hint="cs"/>
          <w:sz w:val="20"/>
          <w:szCs w:val="20"/>
          <w:rtl/>
        </w:rPr>
        <w:t>יהודה</w:t>
      </w:r>
      <w:r w:rsidRPr="00D93B17">
        <w:rPr>
          <w:rFonts w:cs="Arial"/>
          <w:sz w:val="20"/>
          <w:szCs w:val="20"/>
          <w:rtl/>
        </w:rPr>
        <w:t xml:space="preserve"> </w:t>
      </w:r>
      <w:r w:rsidRPr="00D93B17">
        <w:rPr>
          <w:rFonts w:cs="Arial" w:hint="cs"/>
          <w:sz w:val="20"/>
          <w:szCs w:val="20"/>
          <w:rtl/>
        </w:rPr>
        <w:t>בן</w:t>
      </w:r>
      <w:r w:rsidRPr="00D93B17">
        <w:rPr>
          <w:rFonts w:cs="Arial"/>
          <w:sz w:val="20"/>
          <w:szCs w:val="20"/>
          <w:rtl/>
        </w:rPr>
        <w:t xml:space="preserve"> </w:t>
      </w:r>
      <w:r w:rsidRPr="00D93B17">
        <w:rPr>
          <w:rFonts w:cs="Arial" w:hint="cs"/>
          <w:sz w:val="20"/>
          <w:szCs w:val="20"/>
          <w:rtl/>
        </w:rPr>
        <w:t>בתירה</w:t>
      </w:r>
      <w:r w:rsidRPr="00D93B17">
        <w:rPr>
          <w:rFonts w:cs="Arial"/>
          <w:sz w:val="20"/>
          <w:szCs w:val="20"/>
          <w:rtl/>
        </w:rPr>
        <w:t xml:space="preserve"> </w:t>
      </w:r>
      <w:r w:rsidRPr="00D93B17">
        <w:rPr>
          <w:rFonts w:cs="Arial" w:hint="cs"/>
          <w:sz w:val="20"/>
          <w:szCs w:val="20"/>
          <w:rtl/>
        </w:rPr>
        <w:t>אומר</w:t>
      </w:r>
      <w:r w:rsidRPr="00D93B17">
        <w:rPr>
          <w:rFonts w:cs="Arial"/>
          <w:sz w:val="20"/>
          <w:szCs w:val="20"/>
          <w:rtl/>
        </w:rPr>
        <w:t xml:space="preserve">: </w:t>
      </w:r>
      <w:r w:rsidRPr="00D93B17">
        <w:rPr>
          <w:rFonts w:cs="Arial" w:hint="cs"/>
          <w:sz w:val="20"/>
          <w:szCs w:val="20"/>
          <w:rtl/>
        </w:rPr>
        <w:t>על</w:t>
      </w:r>
      <w:r w:rsidRPr="00D93B17">
        <w:rPr>
          <w:rFonts w:cs="Arial"/>
          <w:sz w:val="20"/>
          <w:szCs w:val="20"/>
          <w:rtl/>
        </w:rPr>
        <w:t xml:space="preserve"> </w:t>
      </w:r>
      <w:r w:rsidRPr="00D93B17">
        <w:rPr>
          <w:rFonts w:cs="Arial" w:hint="cs"/>
          <w:sz w:val="20"/>
          <w:szCs w:val="20"/>
          <w:rtl/>
        </w:rPr>
        <w:t>כולן</w:t>
      </w:r>
      <w:r w:rsidRPr="00D93B17">
        <w:rPr>
          <w:rFonts w:cs="Arial"/>
          <w:sz w:val="20"/>
          <w:szCs w:val="20"/>
          <w:rtl/>
        </w:rPr>
        <w:t xml:space="preserve"> </w:t>
      </w:r>
      <w:r w:rsidRPr="00D93B17">
        <w:rPr>
          <w:rFonts w:cs="Arial" w:hint="cs"/>
          <w:sz w:val="20"/>
          <w:szCs w:val="20"/>
          <w:rtl/>
        </w:rPr>
        <w:t>קרע</w:t>
      </w:r>
      <w:r w:rsidRPr="00D93B17">
        <w:rPr>
          <w:rFonts w:cs="Arial"/>
          <w:sz w:val="20"/>
          <w:szCs w:val="20"/>
          <w:rtl/>
        </w:rPr>
        <w:t xml:space="preserve"> </w:t>
      </w:r>
      <w:r w:rsidRPr="00D93B17">
        <w:rPr>
          <w:rFonts w:cs="Arial" w:hint="cs"/>
          <w:sz w:val="20"/>
          <w:szCs w:val="20"/>
          <w:rtl/>
        </w:rPr>
        <w:t>אחד</w:t>
      </w:r>
      <w:r w:rsidRPr="00D93B17">
        <w:rPr>
          <w:rFonts w:cs="Arial"/>
          <w:sz w:val="20"/>
          <w:szCs w:val="20"/>
          <w:rtl/>
        </w:rPr>
        <w:t xml:space="preserve">, </w:t>
      </w:r>
      <w:r w:rsidRPr="00D93B17">
        <w:rPr>
          <w:rFonts w:cs="Arial" w:hint="cs"/>
          <w:sz w:val="20"/>
          <w:szCs w:val="20"/>
          <w:rtl/>
        </w:rPr>
        <w:t>על</w:t>
      </w:r>
      <w:r w:rsidRPr="00D93B17">
        <w:rPr>
          <w:rFonts w:cs="Arial"/>
          <w:sz w:val="20"/>
          <w:szCs w:val="20"/>
          <w:rtl/>
        </w:rPr>
        <w:t xml:space="preserve"> </w:t>
      </w:r>
      <w:r w:rsidRPr="00D93B17">
        <w:rPr>
          <w:rFonts w:cs="Arial" w:hint="cs"/>
          <w:sz w:val="20"/>
          <w:szCs w:val="20"/>
          <w:rtl/>
        </w:rPr>
        <w:t>אביו</w:t>
      </w:r>
      <w:r w:rsidRPr="00D93B17">
        <w:rPr>
          <w:rFonts w:cs="Arial"/>
          <w:sz w:val="20"/>
          <w:szCs w:val="20"/>
          <w:rtl/>
        </w:rPr>
        <w:t xml:space="preserve"> </w:t>
      </w:r>
      <w:r w:rsidRPr="00D93B17">
        <w:rPr>
          <w:rFonts w:cs="Arial" w:hint="cs"/>
          <w:sz w:val="20"/>
          <w:szCs w:val="20"/>
          <w:rtl/>
        </w:rPr>
        <w:t>ואמו</w:t>
      </w:r>
      <w:r w:rsidRPr="00D93B17">
        <w:rPr>
          <w:rFonts w:cs="Arial"/>
          <w:sz w:val="20"/>
          <w:szCs w:val="20"/>
          <w:rtl/>
        </w:rPr>
        <w:t xml:space="preserve"> </w:t>
      </w:r>
      <w:r w:rsidRPr="00D93B17">
        <w:rPr>
          <w:rFonts w:cs="Arial" w:hint="cs"/>
          <w:sz w:val="20"/>
          <w:szCs w:val="20"/>
          <w:rtl/>
        </w:rPr>
        <w:t>קרע</w:t>
      </w:r>
      <w:r w:rsidRPr="00D93B17">
        <w:rPr>
          <w:rFonts w:cs="Arial"/>
          <w:sz w:val="20"/>
          <w:szCs w:val="20"/>
          <w:rtl/>
        </w:rPr>
        <w:t xml:space="preserve"> </w:t>
      </w:r>
      <w:r w:rsidRPr="00D93B17">
        <w:rPr>
          <w:rFonts w:cs="Arial" w:hint="cs"/>
          <w:sz w:val="20"/>
          <w:szCs w:val="20"/>
          <w:rtl/>
        </w:rPr>
        <w:t>אחד</w:t>
      </w:r>
      <w:r w:rsidRPr="00D93B17">
        <w:rPr>
          <w:rFonts w:cs="Arial"/>
          <w:sz w:val="20"/>
          <w:szCs w:val="20"/>
          <w:rtl/>
        </w:rPr>
        <w:t xml:space="preserve">, </w:t>
      </w:r>
      <w:r w:rsidRPr="00D93B17">
        <w:rPr>
          <w:rFonts w:cs="Arial" w:hint="cs"/>
          <w:sz w:val="20"/>
          <w:szCs w:val="20"/>
          <w:rtl/>
        </w:rPr>
        <w:t>לפי</w:t>
      </w:r>
      <w:r w:rsidRPr="00D93B17">
        <w:rPr>
          <w:rFonts w:cs="Arial"/>
          <w:sz w:val="20"/>
          <w:szCs w:val="20"/>
          <w:rtl/>
        </w:rPr>
        <w:t xml:space="preserve"> </w:t>
      </w:r>
      <w:r w:rsidRPr="00D93B17">
        <w:rPr>
          <w:rFonts w:cs="Arial" w:hint="cs"/>
          <w:sz w:val="20"/>
          <w:szCs w:val="20"/>
          <w:rtl/>
        </w:rPr>
        <w:t>שאין</w:t>
      </w:r>
      <w:r w:rsidRPr="00D93B17">
        <w:rPr>
          <w:rFonts w:cs="Arial"/>
          <w:sz w:val="20"/>
          <w:szCs w:val="20"/>
          <w:rtl/>
        </w:rPr>
        <w:t xml:space="preserve"> </w:t>
      </w:r>
      <w:r w:rsidRPr="00D93B17">
        <w:rPr>
          <w:rFonts w:cs="Arial" w:hint="cs"/>
          <w:sz w:val="20"/>
          <w:szCs w:val="20"/>
          <w:rtl/>
        </w:rPr>
        <w:t>מוסיפין</w:t>
      </w:r>
      <w:r w:rsidRPr="00D93B17">
        <w:rPr>
          <w:rFonts w:cs="Arial"/>
          <w:sz w:val="20"/>
          <w:szCs w:val="20"/>
          <w:rtl/>
        </w:rPr>
        <w:t xml:space="preserve"> </w:t>
      </w:r>
      <w:r w:rsidRPr="00D93B17">
        <w:rPr>
          <w:rFonts w:cs="Arial" w:hint="cs"/>
          <w:sz w:val="20"/>
          <w:szCs w:val="20"/>
          <w:rtl/>
        </w:rPr>
        <w:t>על</w:t>
      </w:r>
      <w:r w:rsidRPr="00D93B17">
        <w:rPr>
          <w:rFonts w:cs="Arial"/>
          <w:sz w:val="20"/>
          <w:szCs w:val="20"/>
          <w:rtl/>
        </w:rPr>
        <w:t xml:space="preserve"> </w:t>
      </w:r>
      <w:r w:rsidRPr="00D93B17">
        <w:rPr>
          <w:rFonts w:cs="Arial" w:hint="cs"/>
          <w:sz w:val="20"/>
          <w:szCs w:val="20"/>
          <w:rtl/>
        </w:rPr>
        <w:t>קרע</w:t>
      </w:r>
      <w:r w:rsidRPr="00D93B17">
        <w:rPr>
          <w:rFonts w:cs="Arial"/>
          <w:sz w:val="20"/>
          <w:szCs w:val="20"/>
          <w:rtl/>
        </w:rPr>
        <w:t xml:space="preserve"> </w:t>
      </w:r>
      <w:r w:rsidRPr="00D93B17">
        <w:rPr>
          <w:rFonts w:cs="Arial" w:hint="cs"/>
          <w:sz w:val="20"/>
          <w:szCs w:val="20"/>
          <w:rtl/>
        </w:rPr>
        <w:t>אביו</w:t>
      </w:r>
      <w:r w:rsidRPr="00D93B17">
        <w:rPr>
          <w:rFonts w:cs="Arial"/>
          <w:sz w:val="20"/>
          <w:szCs w:val="20"/>
          <w:rtl/>
        </w:rPr>
        <w:t xml:space="preserve"> </w:t>
      </w:r>
      <w:r w:rsidRPr="00D93B17">
        <w:rPr>
          <w:rFonts w:cs="Arial" w:hint="cs"/>
          <w:sz w:val="20"/>
          <w:szCs w:val="20"/>
          <w:rtl/>
        </w:rPr>
        <w:t>ואמו</w:t>
      </w:r>
      <w:r w:rsidRPr="00D93B17">
        <w:rPr>
          <w:rFonts w:cs="Arial"/>
          <w:sz w:val="20"/>
          <w:szCs w:val="20"/>
          <w:rtl/>
        </w:rPr>
        <w:t xml:space="preserve">. </w:t>
      </w:r>
      <w:r w:rsidRPr="00D93B17">
        <w:rPr>
          <w:rFonts w:cs="Arial" w:hint="cs"/>
          <w:sz w:val="20"/>
          <w:szCs w:val="20"/>
          <w:rtl/>
        </w:rPr>
        <w:t>מאי</w:t>
      </w:r>
      <w:r w:rsidRPr="00D93B17">
        <w:rPr>
          <w:rFonts w:cs="Arial"/>
          <w:sz w:val="20"/>
          <w:szCs w:val="20"/>
          <w:rtl/>
        </w:rPr>
        <w:t xml:space="preserve"> </w:t>
      </w:r>
      <w:r w:rsidRPr="00D93B17">
        <w:rPr>
          <w:rFonts w:cs="Arial" w:hint="cs"/>
          <w:sz w:val="20"/>
          <w:szCs w:val="20"/>
          <w:rtl/>
        </w:rPr>
        <w:t>טעמא</w:t>
      </w:r>
      <w:r w:rsidRPr="00D93B17">
        <w:rPr>
          <w:rFonts w:cs="Arial"/>
          <w:sz w:val="20"/>
          <w:szCs w:val="20"/>
          <w:rtl/>
        </w:rPr>
        <w:t xml:space="preserve">? </w:t>
      </w:r>
      <w:r w:rsidRPr="00D93B17">
        <w:rPr>
          <w:rFonts w:cs="Arial" w:hint="cs"/>
          <w:sz w:val="20"/>
          <w:szCs w:val="20"/>
          <w:rtl/>
        </w:rPr>
        <w:t>אמר</w:t>
      </w:r>
      <w:r w:rsidRPr="00D93B17">
        <w:rPr>
          <w:rFonts w:cs="Arial"/>
          <w:sz w:val="20"/>
          <w:szCs w:val="20"/>
          <w:rtl/>
        </w:rPr>
        <w:t xml:space="preserve"> </w:t>
      </w:r>
      <w:r w:rsidRPr="00D93B17">
        <w:rPr>
          <w:rFonts w:cs="Arial" w:hint="cs"/>
          <w:sz w:val="20"/>
          <w:szCs w:val="20"/>
          <w:rtl/>
        </w:rPr>
        <w:t>רב</w:t>
      </w:r>
      <w:r w:rsidRPr="00D93B17">
        <w:rPr>
          <w:rFonts w:cs="Arial"/>
          <w:sz w:val="20"/>
          <w:szCs w:val="20"/>
          <w:rtl/>
        </w:rPr>
        <w:t xml:space="preserve"> </w:t>
      </w:r>
      <w:r w:rsidRPr="00D93B17">
        <w:rPr>
          <w:rFonts w:cs="Arial" w:hint="cs"/>
          <w:sz w:val="20"/>
          <w:szCs w:val="20"/>
          <w:rtl/>
        </w:rPr>
        <w:t>נחמן</w:t>
      </w:r>
      <w:r w:rsidRPr="00D93B17">
        <w:rPr>
          <w:rFonts w:cs="Arial"/>
          <w:sz w:val="20"/>
          <w:szCs w:val="20"/>
          <w:rtl/>
        </w:rPr>
        <w:t xml:space="preserve"> </w:t>
      </w:r>
      <w:r w:rsidRPr="00D93B17">
        <w:rPr>
          <w:rFonts w:cs="Arial" w:hint="cs"/>
          <w:sz w:val="20"/>
          <w:szCs w:val="20"/>
          <w:rtl/>
        </w:rPr>
        <w:t>בר</w:t>
      </w:r>
      <w:r w:rsidRPr="00D93B17">
        <w:rPr>
          <w:rFonts w:cs="Arial"/>
          <w:sz w:val="20"/>
          <w:szCs w:val="20"/>
          <w:rtl/>
        </w:rPr>
        <w:t xml:space="preserve"> </w:t>
      </w:r>
      <w:r w:rsidRPr="00D93B17">
        <w:rPr>
          <w:rFonts w:cs="Arial" w:hint="cs"/>
          <w:sz w:val="20"/>
          <w:szCs w:val="20"/>
          <w:rtl/>
        </w:rPr>
        <w:t>יצחק</w:t>
      </w:r>
      <w:r w:rsidRPr="00D93B17">
        <w:rPr>
          <w:rFonts w:cs="Arial"/>
          <w:sz w:val="20"/>
          <w:szCs w:val="20"/>
          <w:rtl/>
        </w:rPr>
        <w:t xml:space="preserve">: </w:t>
      </w:r>
      <w:r w:rsidRPr="00D93B17">
        <w:rPr>
          <w:rFonts w:cs="Arial" w:hint="cs"/>
          <w:sz w:val="20"/>
          <w:szCs w:val="20"/>
          <w:rtl/>
        </w:rPr>
        <w:t>לפי</w:t>
      </w:r>
      <w:r w:rsidRPr="00D93B17">
        <w:rPr>
          <w:rFonts w:cs="Arial"/>
          <w:sz w:val="20"/>
          <w:szCs w:val="20"/>
          <w:rtl/>
        </w:rPr>
        <w:t xml:space="preserve"> </w:t>
      </w:r>
      <w:r w:rsidRPr="00D93B17">
        <w:rPr>
          <w:rFonts w:cs="Arial" w:hint="cs"/>
          <w:sz w:val="20"/>
          <w:szCs w:val="20"/>
          <w:rtl/>
        </w:rPr>
        <w:t>שאינן</w:t>
      </w:r>
      <w:r w:rsidRPr="00D93B17">
        <w:rPr>
          <w:rFonts w:cs="Arial"/>
          <w:sz w:val="20"/>
          <w:szCs w:val="20"/>
          <w:rtl/>
        </w:rPr>
        <w:t xml:space="preserve"> </w:t>
      </w:r>
      <w:r w:rsidRPr="00D93B17">
        <w:rPr>
          <w:rFonts w:cs="Arial" w:hint="cs"/>
          <w:sz w:val="20"/>
          <w:szCs w:val="20"/>
          <w:rtl/>
        </w:rPr>
        <w:t>בתוספת</w:t>
      </w:r>
      <w:r w:rsidRPr="00D93B17">
        <w:rPr>
          <w:rFonts w:cs="Arial"/>
          <w:sz w:val="20"/>
          <w:szCs w:val="20"/>
          <w:rtl/>
        </w:rPr>
        <w:t xml:space="preserve">. </w:t>
      </w:r>
      <w:r w:rsidRPr="00D93B17">
        <w:rPr>
          <w:rFonts w:cs="Arial" w:hint="cs"/>
          <w:sz w:val="20"/>
          <w:szCs w:val="20"/>
          <w:rtl/>
        </w:rPr>
        <w:t>אמר</w:t>
      </w:r>
      <w:r w:rsidRPr="00D93B17">
        <w:rPr>
          <w:rFonts w:cs="Arial"/>
          <w:sz w:val="20"/>
          <w:szCs w:val="20"/>
          <w:rtl/>
        </w:rPr>
        <w:t xml:space="preserve"> </w:t>
      </w:r>
      <w:r w:rsidRPr="00D93B17">
        <w:rPr>
          <w:rFonts w:cs="Arial" w:hint="cs"/>
          <w:sz w:val="20"/>
          <w:szCs w:val="20"/>
          <w:rtl/>
        </w:rPr>
        <w:t>שמואל</w:t>
      </w:r>
      <w:r w:rsidRPr="00D93B17">
        <w:rPr>
          <w:rFonts w:cs="Arial"/>
          <w:sz w:val="20"/>
          <w:szCs w:val="20"/>
          <w:rtl/>
        </w:rPr>
        <w:t xml:space="preserve">: </w:t>
      </w:r>
      <w:r w:rsidRPr="00D93B17">
        <w:rPr>
          <w:rFonts w:cs="Arial" w:hint="cs"/>
          <w:sz w:val="20"/>
          <w:szCs w:val="20"/>
          <w:rtl/>
        </w:rPr>
        <w:t>הלכה</w:t>
      </w:r>
      <w:r w:rsidRPr="00D93B17">
        <w:rPr>
          <w:rFonts w:cs="Arial"/>
          <w:sz w:val="20"/>
          <w:szCs w:val="20"/>
          <w:rtl/>
        </w:rPr>
        <w:t xml:space="preserve"> </w:t>
      </w:r>
      <w:r w:rsidRPr="00D93B17">
        <w:rPr>
          <w:rFonts w:cs="Arial" w:hint="cs"/>
          <w:sz w:val="20"/>
          <w:szCs w:val="20"/>
          <w:rtl/>
        </w:rPr>
        <w:t>כרבי</w:t>
      </w:r>
      <w:r w:rsidRPr="00D93B17">
        <w:rPr>
          <w:rFonts w:cs="Arial"/>
          <w:sz w:val="20"/>
          <w:szCs w:val="20"/>
          <w:rtl/>
        </w:rPr>
        <w:t xml:space="preserve"> </w:t>
      </w:r>
      <w:r w:rsidRPr="00D93B17">
        <w:rPr>
          <w:rFonts w:cs="Arial" w:hint="cs"/>
          <w:sz w:val="20"/>
          <w:szCs w:val="20"/>
          <w:rtl/>
        </w:rPr>
        <w:t>יהודה</w:t>
      </w:r>
      <w:r w:rsidRPr="00D93B17">
        <w:rPr>
          <w:rFonts w:cs="Arial"/>
          <w:sz w:val="20"/>
          <w:szCs w:val="20"/>
          <w:rtl/>
        </w:rPr>
        <w:t xml:space="preserve"> </w:t>
      </w:r>
      <w:r w:rsidRPr="00D93B17">
        <w:rPr>
          <w:rFonts w:cs="Arial" w:hint="cs"/>
          <w:sz w:val="20"/>
          <w:szCs w:val="20"/>
          <w:rtl/>
        </w:rPr>
        <w:t>בן</w:t>
      </w:r>
      <w:r w:rsidRPr="00D93B17">
        <w:rPr>
          <w:rFonts w:cs="Arial"/>
          <w:sz w:val="20"/>
          <w:szCs w:val="20"/>
          <w:rtl/>
        </w:rPr>
        <w:t xml:space="preserve"> </w:t>
      </w:r>
      <w:r w:rsidRPr="00D93B17">
        <w:rPr>
          <w:rFonts w:cs="Arial" w:hint="cs"/>
          <w:sz w:val="20"/>
          <w:szCs w:val="20"/>
          <w:rtl/>
        </w:rPr>
        <w:t>בתירה</w:t>
      </w:r>
      <w:r w:rsidRPr="00D93B17">
        <w:rPr>
          <w:rFonts w:cs="Arial"/>
          <w:sz w:val="20"/>
          <w:szCs w:val="20"/>
          <w:rtl/>
        </w:rPr>
        <w:t xml:space="preserve">. </w:t>
      </w:r>
      <w:r w:rsidRPr="00D93B17">
        <w:rPr>
          <w:rFonts w:cs="Arial" w:hint="cs"/>
          <w:sz w:val="20"/>
          <w:szCs w:val="20"/>
          <w:rtl/>
        </w:rPr>
        <w:t>ומי</w:t>
      </w:r>
      <w:r w:rsidRPr="00D93B17">
        <w:rPr>
          <w:rFonts w:cs="Arial"/>
          <w:sz w:val="20"/>
          <w:szCs w:val="20"/>
          <w:rtl/>
        </w:rPr>
        <w:t xml:space="preserve"> </w:t>
      </w:r>
      <w:r w:rsidRPr="00D93B17">
        <w:rPr>
          <w:rFonts w:cs="Arial" w:hint="cs"/>
          <w:sz w:val="20"/>
          <w:szCs w:val="20"/>
          <w:rtl/>
        </w:rPr>
        <w:t>אמר</w:t>
      </w:r>
      <w:r w:rsidRPr="00D93B17">
        <w:rPr>
          <w:rFonts w:cs="Arial"/>
          <w:sz w:val="20"/>
          <w:szCs w:val="20"/>
          <w:rtl/>
        </w:rPr>
        <w:t xml:space="preserve"> </w:t>
      </w:r>
      <w:r w:rsidRPr="00D93B17">
        <w:rPr>
          <w:rFonts w:cs="Arial" w:hint="cs"/>
          <w:sz w:val="20"/>
          <w:szCs w:val="20"/>
          <w:rtl/>
        </w:rPr>
        <w:t>שמואל</w:t>
      </w:r>
      <w:r w:rsidRPr="00D93B17">
        <w:rPr>
          <w:rFonts w:cs="Arial"/>
          <w:sz w:val="20"/>
          <w:szCs w:val="20"/>
          <w:rtl/>
        </w:rPr>
        <w:t xml:space="preserve"> </w:t>
      </w:r>
      <w:r w:rsidRPr="00D93B17">
        <w:rPr>
          <w:rFonts w:cs="Arial" w:hint="cs"/>
          <w:sz w:val="20"/>
          <w:szCs w:val="20"/>
          <w:rtl/>
        </w:rPr>
        <w:t>הכי</w:t>
      </w:r>
      <w:r w:rsidRPr="00D93B17">
        <w:rPr>
          <w:rFonts w:cs="Arial"/>
          <w:sz w:val="20"/>
          <w:szCs w:val="20"/>
          <w:rtl/>
        </w:rPr>
        <w:t xml:space="preserve">? </w:t>
      </w:r>
      <w:r w:rsidRPr="00D93B17">
        <w:rPr>
          <w:rFonts w:cs="Arial" w:hint="cs"/>
          <w:sz w:val="20"/>
          <w:szCs w:val="20"/>
          <w:rtl/>
        </w:rPr>
        <w:t>והאמר</w:t>
      </w:r>
      <w:r w:rsidRPr="00D93B17">
        <w:rPr>
          <w:rFonts w:cs="Arial"/>
          <w:sz w:val="20"/>
          <w:szCs w:val="20"/>
          <w:rtl/>
        </w:rPr>
        <w:t xml:space="preserve"> </w:t>
      </w:r>
      <w:r w:rsidRPr="00D93B17">
        <w:rPr>
          <w:rFonts w:cs="Arial" w:hint="cs"/>
          <w:sz w:val="20"/>
          <w:szCs w:val="20"/>
          <w:rtl/>
        </w:rPr>
        <w:t>שמואל</w:t>
      </w:r>
      <w:r w:rsidRPr="00D93B17">
        <w:rPr>
          <w:rFonts w:cs="Arial"/>
          <w:sz w:val="20"/>
          <w:szCs w:val="20"/>
          <w:rtl/>
        </w:rPr>
        <w:t xml:space="preserve">: </w:t>
      </w:r>
      <w:r w:rsidRPr="00D93B17">
        <w:rPr>
          <w:rFonts w:cs="Arial" w:hint="cs"/>
          <w:sz w:val="20"/>
          <w:szCs w:val="20"/>
          <w:rtl/>
        </w:rPr>
        <w:t>הלכה</w:t>
      </w:r>
      <w:r w:rsidRPr="00D93B17">
        <w:rPr>
          <w:rFonts w:cs="Arial"/>
          <w:sz w:val="20"/>
          <w:szCs w:val="20"/>
          <w:rtl/>
        </w:rPr>
        <w:t xml:space="preserve"> </w:t>
      </w:r>
      <w:r w:rsidRPr="00D93B17">
        <w:rPr>
          <w:rFonts w:cs="Arial" w:hint="cs"/>
          <w:sz w:val="20"/>
          <w:szCs w:val="20"/>
          <w:rtl/>
        </w:rPr>
        <w:t>כדברי</w:t>
      </w:r>
      <w:r w:rsidRPr="00D93B17">
        <w:rPr>
          <w:rFonts w:cs="Arial"/>
          <w:sz w:val="20"/>
          <w:szCs w:val="20"/>
          <w:rtl/>
        </w:rPr>
        <w:t xml:space="preserve"> </w:t>
      </w:r>
      <w:r w:rsidRPr="00D93B17">
        <w:rPr>
          <w:rFonts w:cs="Arial" w:hint="cs"/>
          <w:sz w:val="20"/>
          <w:szCs w:val="20"/>
          <w:rtl/>
        </w:rPr>
        <w:t>המיקל</w:t>
      </w:r>
      <w:r w:rsidRPr="00D93B17">
        <w:rPr>
          <w:rFonts w:cs="Arial"/>
          <w:sz w:val="20"/>
          <w:szCs w:val="20"/>
          <w:rtl/>
        </w:rPr>
        <w:t xml:space="preserve"> </w:t>
      </w:r>
      <w:r w:rsidRPr="00D93B17">
        <w:rPr>
          <w:rFonts w:cs="Arial" w:hint="cs"/>
          <w:sz w:val="20"/>
          <w:szCs w:val="20"/>
          <w:rtl/>
        </w:rPr>
        <w:t>באבל</w:t>
      </w:r>
      <w:r w:rsidRPr="00D93B17">
        <w:rPr>
          <w:rFonts w:cs="Arial"/>
          <w:sz w:val="20"/>
          <w:szCs w:val="20"/>
          <w:rtl/>
        </w:rPr>
        <w:t xml:space="preserve">! - </w:t>
      </w:r>
      <w:r w:rsidRPr="00D93B17">
        <w:rPr>
          <w:rFonts w:cs="Arial" w:hint="cs"/>
          <w:sz w:val="20"/>
          <w:szCs w:val="20"/>
          <w:rtl/>
        </w:rPr>
        <w:t>אבילות</w:t>
      </w:r>
      <w:r w:rsidRPr="00D93B17">
        <w:rPr>
          <w:rFonts w:cs="Arial"/>
          <w:sz w:val="20"/>
          <w:szCs w:val="20"/>
          <w:rtl/>
        </w:rPr>
        <w:t xml:space="preserve"> </w:t>
      </w:r>
      <w:r w:rsidRPr="00D93B17">
        <w:rPr>
          <w:rFonts w:cs="Arial" w:hint="cs"/>
          <w:sz w:val="20"/>
          <w:szCs w:val="20"/>
          <w:rtl/>
        </w:rPr>
        <w:t>לחוד</w:t>
      </w:r>
      <w:r w:rsidRPr="00D93B17">
        <w:rPr>
          <w:rFonts w:cs="Arial"/>
          <w:sz w:val="20"/>
          <w:szCs w:val="20"/>
          <w:rtl/>
        </w:rPr>
        <w:t xml:space="preserve">, </w:t>
      </w:r>
      <w:r w:rsidRPr="00D93B17">
        <w:rPr>
          <w:rFonts w:cs="Arial" w:hint="cs"/>
          <w:sz w:val="20"/>
          <w:szCs w:val="20"/>
          <w:rtl/>
        </w:rPr>
        <w:t>קריעה</w:t>
      </w:r>
      <w:r w:rsidRPr="00D93B17">
        <w:rPr>
          <w:rFonts w:cs="Arial"/>
          <w:sz w:val="20"/>
          <w:szCs w:val="20"/>
          <w:rtl/>
        </w:rPr>
        <w:t xml:space="preserve"> </w:t>
      </w:r>
      <w:r w:rsidRPr="00D93B17">
        <w:rPr>
          <w:rFonts w:cs="Arial" w:hint="cs"/>
          <w:sz w:val="20"/>
          <w:szCs w:val="20"/>
          <w:rtl/>
        </w:rPr>
        <w:t>לחוד</w:t>
      </w:r>
      <w:r w:rsidRPr="00D93B17">
        <w:rPr>
          <w:rFonts w:cs="Arial"/>
          <w:sz w:val="20"/>
          <w:szCs w:val="20"/>
          <w:rtl/>
        </w:rPr>
        <w:t>.</w:t>
      </w:r>
      <w:r>
        <w:rPr>
          <w:rFonts w:hint="cs"/>
          <w:sz w:val="20"/>
          <w:szCs w:val="20"/>
          <w:rtl/>
        </w:rPr>
        <w:t>"</w:t>
      </w:r>
      <w:r>
        <w:rPr>
          <w:sz w:val="20"/>
          <w:szCs w:val="20"/>
          <w:rtl/>
        </w:rPr>
        <w:br/>
      </w:r>
      <w:r>
        <w:rPr>
          <w:rFonts w:hint="cs"/>
          <w:sz w:val="20"/>
          <w:szCs w:val="20"/>
          <w:rtl/>
        </w:rPr>
        <w:br/>
        <w:t xml:space="preserve">ד. </w:t>
      </w:r>
      <w:r>
        <w:rPr>
          <w:rFonts w:hint="cs"/>
          <w:b/>
          <w:bCs/>
          <w:sz w:val="20"/>
          <w:szCs w:val="20"/>
          <w:rtl/>
        </w:rPr>
        <w:t xml:space="preserve">גמרא </w:t>
      </w:r>
      <w:r>
        <w:rPr>
          <w:rFonts w:hint="cs"/>
          <w:sz w:val="20"/>
          <w:szCs w:val="20"/>
          <w:rtl/>
        </w:rPr>
        <w:t>מו"ק (כו:) "</w:t>
      </w:r>
      <w:r w:rsidRPr="00D93B17">
        <w:rPr>
          <w:rFonts w:cs="Arial" w:hint="cs"/>
          <w:sz w:val="20"/>
          <w:szCs w:val="20"/>
          <w:rtl/>
        </w:rPr>
        <w:t>פליגו</w:t>
      </w:r>
      <w:r w:rsidRPr="00D93B17">
        <w:rPr>
          <w:rFonts w:cs="Arial"/>
          <w:sz w:val="20"/>
          <w:szCs w:val="20"/>
          <w:rtl/>
        </w:rPr>
        <w:t xml:space="preserve"> </w:t>
      </w:r>
      <w:r w:rsidRPr="00D93B17">
        <w:rPr>
          <w:rFonts w:cs="Arial" w:hint="cs"/>
          <w:sz w:val="20"/>
          <w:szCs w:val="20"/>
          <w:rtl/>
        </w:rPr>
        <w:t>בה</w:t>
      </w:r>
      <w:r w:rsidRPr="00D93B17">
        <w:rPr>
          <w:rFonts w:cs="Arial"/>
          <w:sz w:val="20"/>
          <w:szCs w:val="20"/>
          <w:rtl/>
        </w:rPr>
        <w:t xml:space="preserve"> </w:t>
      </w:r>
      <w:r w:rsidRPr="00D93B17">
        <w:rPr>
          <w:rFonts w:cs="Arial" w:hint="cs"/>
          <w:sz w:val="20"/>
          <w:szCs w:val="20"/>
          <w:rtl/>
        </w:rPr>
        <w:t>רב</w:t>
      </w:r>
      <w:r w:rsidRPr="00D93B17">
        <w:rPr>
          <w:rFonts w:cs="Arial"/>
          <w:sz w:val="20"/>
          <w:szCs w:val="20"/>
          <w:rtl/>
        </w:rPr>
        <w:t xml:space="preserve"> </w:t>
      </w:r>
      <w:r w:rsidRPr="00D93B17">
        <w:rPr>
          <w:rFonts w:cs="Arial" w:hint="cs"/>
          <w:sz w:val="20"/>
          <w:szCs w:val="20"/>
          <w:rtl/>
        </w:rPr>
        <w:t>מתנה</w:t>
      </w:r>
      <w:r w:rsidRPr="00D93B17">
        <w:rPr>
          <w:rFonts w:cs="Arial"/>
          <w:sz w:val="20"/>
          <w:szCs w:val="20"/>
          <w:rtl/>
        </w:rPr>
        <w:t xml:space="preserve"> </w:t>
      </w:r>
      <w:r w:rsidRPr="00D93B17">
        <w:rPr>
          <w:rFonts w:cs="Arial" w:hint="cs"/>
          <w:sz w:val="20"/>
          <w:szCs w:val="20"/>
          <w:rtl/>
        </w:rPr>
        <w:t>ומר</w:t>
      </w:r>
      <w:r w:rsidRPr="00D93B17">
        <w:rPr>
          <w:rFonts w:cs="Arial"/>
          <w:sz w:val="20"/>
          <w:szCs w:val="20"/>
          <w:rtl/>
        </w:rPr>
        <w:t xml:space="preserve"> </w:t>
      </w:r>
      <w:r w:rsidRPr="00D93B17">
        <w:rPr>
          <w:rFonts w:cs="Arial" w:hint="cs"/>
          <w:sz w:val="20"/>
          <w:szCs w:val="20"/>
          <w:rtl/>
        </w:rPr>
        <w:t>עוקבא</w:t>
      </w:r>
      <w:r w:rsidRPr="00D93B17">
        <w:rPr>
          <w:rFonts w:cs="Arial"/>
          <w:sz w:val="20"/>
          <w:szCs w:val="20"/>
          <w:rtl/>
        </w:rPr>
        <w:t xml:space="preserve">, </w:t>
      </w:r>
      <w:r w:rsidRPr="00D93B17">
        <w:rPr>
          <w:rFonts w:cs="Arial" w:hint="cs"/>
          <w:sz w:val="20"/>
          <w:szCs w:val="20"/>
          <w:rtl/>
        </w:rPr>
        <w:t>ותרוייהו</w:t>
      </w:r>
      <w:r w:rsidRPr="00D93B17">
        <w:rPr>
          <w:rFonts w:cs="Arial"/>
          <w:sz w:val="20"/>
          <w:szCs w:val="20"/>
          <w:rtl/>
        </w:rPr>
        <w:t xml:space="preserve"> </w:t>
      </w:r>
      <w:r w:rsidRPr="00D93B17">
        <w:rPr>
          <w:rFonts w:cs="Arial" w:hint="cs"/>
          <w:sz w:val="20"/>
          <w:szCs w:val="20"/>
          <w:rtl/>
        </w:rPr>
        <w:t>משמיה</w:t>
      </w:r>
      <w:r w:rsidRPr="00D93B17">
        <w:rPr>
          <w:rFonts w:cs="Arial"/>
          <w:sz w:val="20"/>
          <w:szCs w:val="20"/>
          <w:rtl/>
        </w:rPr>
        <w:t xml:space="preserve"> </w:t>
      </w:r>
      <w:r w:rsidRPr="00D93B17">
        <w:rPr>
          <w:rFonts w:cs="Arial" w:hint="cs"/>
          <w:sz w:val="20"/>
          <w:szCs w:val="20"/>
          <w:rtl/>
        </w:rPr>
        <w:t>דאבוה</w:t>
      </w:r>
      <w:r w:rsidRPr="00D93B17">
        <w:rPr>
          <w:rFonts w:cs="Arial"/>
          <w:sz w:val="20"/>
          <w:szCs w:val="20"/>
          <w:rtl/>
        </w:rPr>
        <w:t xml:space="preserve"> </w:t>
      </w:r>
      <w:r w:rsidRPr="00D93B17">
        <w:rPr>
          <w:rFonts w:cs="Arial" w:hint="cs"/>
          <w:sz w:val="20"/>
          <w:szCs w:val="20"/>
          <w:rtl/>
        </w:rPr>
        <w:t>דשמואל</w:t>
      </w:r>
      <w:r w:rsidRPr="00D93B17">
        <w:rPr>
          <w:rFonts w:cs="Arial"/>
          <w:sz w:val="20"/>
          <w:szCs w:val="20"/>
          <w:rtl/>
        </w:rPr>
        <w:t xml:space="preserve"> </w:t>
      </w:r>
      <w:r w:rsidRPr="00D93B17">
        <w:rPr>
          <w:rFonts w:cs="Arial" w:hint="cs"/>
          <w:sz w:val="20"/>
          <w:szCs w:val="20"/>
          <w:rtl/>
        </w:rPr>
        <w:t>ולוי</w:t>
      </w:r>
      <w:r w:rsidRPr="00D93B17">
        <w:rPr>
          <w:rFonts w:cs="Arial"/>
          <w:sz w:val="20"/>
          <w:szCs w:val="20"/>
          <w:rtl/>
        </w:rPr>
        <w:t xml:space="preserve">; </w:t>
      </w:r>
      <w:r w:rsidRPr="00D93B17">
        <w:rPr>
          <w:rFonts w:cs="Arial" w:hint="cs"/>
          <w:sz w:val="20"/>
          <w:szCs w:val="20"/>
          <w:rtl/>
        </w:rPr>
        <w:t>חד</w:t>
      </w:r>
      <w:r w:rsidRPr="00D93B17">
        <w:rPr>
          <w:rFonts w:cs="Arial"/>
          <w:sz w:val="20"/>
          <w:szCs w:val="20"/>
          <w:rtl/>
        </w:rPr>
        <w:t xml:space="preserve"> </w:t>
      </w:r>
      <w:r w:rsidRPr="00D93B17">
        <w:rPr>
          <w:rFonts w:cs="Arial" w:hint="cs"/>
          <w:sz w:val="20"/>
          <w:szCs w:val="20"/>
          <w:rtl/>
        </w:rPr>
        <w:t>אמר</w:t>
      </w:r>
      <w:r w:rsidRPr="00D93B17">
        <w:rPr>
          <w:rFonts w:cs="Arial"/>
          <w:sz w:val="20"/>
          <w:szCs w:val="20"/>
          <w:rtl/>
        </w:rPr>
        <w:t xml:space="preserve">: </w:t>
      </w:r>
      <w:r w:rsidRPr="00D93B17">
        <w:rPr>
          <w:rFonts w:cs="Arial" w:hint="cs"/>
          <w:sz w:val="20"/>
          <w:szCs w:val="20"/>
          <w:rtl/>
        </w:rPr>
        <w:t>כל</w:t>
      </w:r>
      <w:r w:rsidRPr="00D93B17">
        <w:rPr>
          <w:rFonts w:cs="Arial"/>
          <w:sz w:val="20"/>
          <w:szCs w:val="20"/>
          <w:rtl/>
        </w:rPr>
        <w:t xml:space="preserve"> </w:t>
      </w:r>
      <w:r w:rsidRPr="00D93B17">
        <w:rPr>
          <w:rFonts w:cs="Arial" w:hint="cs"/>
          <w:sz w:val="20"/>
          <w:szCs w:val="20"/>
          <w:rtl/>
        </w:rPr>
        <w:t>שבעה</w:t>
      </w:r>
      <w:r w:rsidRPr="00D93B17">
        <w:rPr>
          <w:rFonts w:cs="Arial"/>
          <w:sz w:val="20"/>
          <w:szCs w:val="20"/>
          <w:rtl/>
        </w:rPr>
        <w:t xml:space="preserve"> </w:t>
      </w:r>
      <w:r w:rsidRPr="00D93B17">
        <w:rPr>
          <w:rFonts w:cs="Arial" w:hint="cs"/>
          <w:sz w:val="20"/>
          <w:szCs w:val="20"/>
          <w:rtl/>
        </w:rPr>
        <w:t>קורע</w:t>
      </w:r>
      <w:r w:rsidRPr="00D93B17">
        <w:rPr>
          <w:rFonts w:cs="Arial"/>
          <w:sz w:val="20"/>
          <w:szCs w:val="20"/>
          <w:rtl/>
        </w:rPr>
        <w:t xml:space="preserve">, </w:t>
      </w:r>
      <w:r w:rsidRPr="00D93B17">
        <w:rPr>
          <w:rFonts w:cs="Arial" w:hint="cs"/>
          <w:sz w:val="20"/>
          <w:szCs w:val="20"/>
          <w:rtl/>
        </w:rPr>
        <w:t>לאחר</w:t>
      </w:r>
      <w:r w:rsidRPr="00D93B17">
        <w:rPr>
          <w:rFonts w:cs="Arial"/>
          <w:sz w:val="20"/>
          <w:szCs w:val="20"/>
          <w:rtl/>
        </w:rPr>
        <w:t xml:space="preserve"> </w:t>
      </w:r>
      <w:r w:rsidRPr="00D93B17">
        <w:rPr>
          <w:rFonts w:cs="Arial" w:hint="cs"/>
          <w:sz w:val="20"/>
          <w:szCs w:val="20"/>
          <w:rtl/>
        </w:rPr>
        <w:t>שבעה</w:t>
      </w:r>
      <w:r w:rsidRPr="00D93B17">
        <w:rPr>
          <w:rFonts w:cs="Arial"/>
          <w:sz w:val="20"/>
          <w:szCs w:val="20"/>
          <w:rtl/>
        </w:rPr>
        <w:t xml:space="preserve"> </w:t>
      </w:r>
      <w:r w:rsidRPr="00D93B17">
        <w:rPr>
          <w:rFonts w:cs="Arial" w:hint="cs"/>
          <w:sz w:val="20"/>
          <w:szCs w:val="20"/>
          <w:rtl/>
        </w:rPr>
        <w:t>מוסיף</w:t>
      </w:r>
      <w:r w:rsidRPr="00D93B17">
        <w:rPr>
          <w:rFonts w:cs="Arial"/>
          <w:sz w:val="20"/>
          <w:szCs w:val="20"/>
          <w:rtl/>
        </w:rPr>
        <w:t xml:space="preserve">. </w:t>
      </w:r>
      <w:r w:rsidRPr="00D93B17">
        <w:rPr>
          <w:rFonts w:cs="Arial" w:hint="cs"/>
          <w:sz w:val="20"/>
          <w:szCs w:val="20"/>
          <w:rtl/>
        </w:rPr>
        <w:t>וחד</w:t>
      </w:r>
      <w:r w:rsidRPr="00D93B17">
        <w:rPr>
          <w:rFonts w:cs="Arial"/>
          <w:sz w:val="20"/>
          <w:szCs w:val="20"/>
          <w:rtl/>
        </w:rPr>
        <w:t xml:space="preserve"> </w:t>
      </w:r>
      <w:r w:rsidRPr="00D93B17">
        <w:rPr>
          <w:rFonts w:cs="Arial" w:hint="cs"/>
          <w:sz w:val="20"/>
          <w:szCs w:val="20"/>
          <w:rtl/>
        </w:rPr>
        <w:t>אמר</w:t>
      </w:r>
      <w:r w:rsidRPr="00D93B17">
        <w:rPr>
          <w:rFonts w:cs="Arial"/>
          <w:sz w:val="20"/>
          <w:szCs w:val="20"/>
          <w:rtl/>
        </w:rPr>
        <w:t xml:space="preserve">: </w:t>
      </w:r>
      <w:r w:rsidRPr="00D93B17">
        <w:rPr>
          <w:rFonts w:cs="Arial" w:hint="cs"/>
          <w:sz w:val="20"/>
          <w:szCs w:val="20"/>
          <w:rtl/>
        </w:rPr>
        <w:t>כל</w:t>
      </w:r>
      <w:r w:rsidRPr="00D93B17">
        <w:rPr>
          <w:rFonts w:cs="Arial"/>
          <w:sz w:val="20"/>
          <w:szCs w:val="20"/>
          <w:rtl/>
        </w:rPr>
        <w:t xml:space="preserve"> </w:t>
      </w:r>
      <w:r w:rsidRPr="00D93B17">
        <w:rPr>
          <w:rFonts w:cs="Arial" w:hint="cs"/>
          <w:sz w:val="20"/>
          <w:szCs w:val="20"/>
          <w:rtl/>
        </w:rPr>
        <w:t>שלשים</w:t>
      </w:r>
      <w:r w:rsidRPr="00D93B17">
        <w:rPr>
          <w:rFonts w:cs="Arial"/>
          <w:sz w:val="20"/>
          <w:szCs w:val="20"/>
          <w:rtl/>
        </w:rPr>
        <w:t xml:space="preserve"> </w:t>
      </w:r>
      <w:r w:rsidRPr="00D93B17">
        <w:rPr>
          <w:rFonts w:cs="Arial" w:hint="cs"/>
          <w:sz w:val="20"/>
          <w:szCs w:val="20"/>
          <w:rtl/>
        </w:rPr>
        <w:t>קורע</w:t>
      </w:r>
      <w:r w:rsidRPr="00D93B17">
        <w:rPr>
          <w:rFonts w:cs="Arial"/>
          <w:sz w:val="20"/>
          <w:szCs w:val="20"/>
          <w:rtl/>
        </w:rPr>
        <w:t xml:space="preserve">, </w:t>
      </w:r>
      <w:r w:rsidRPr="00D93B17">
        <w:rPr>
          <w:rFonts w:cs="Arial" w:hint="cs"/>
          <w:sz w:val="20"/>
          <w:szCs w:val="20"/>
          <w:rtl/>
        </w:rPr>
        <w:t>לאחר</w:t>
      </w:r>
      <w:r w:rsidRPr="00D93B17">
        <w:rPr>
          <w:rFonts w:cs="Arial"/>
          <w:sz w:val="20"/>
          <w:szCs w:val="20"/>
          <w:rtl/>
        </w:rPr>
        <w:t xml:space="preserve"> </w:t>
      </w:r>
      <w:r w:rsidRPr="00D93B17">
        <w:rPr>
          <w:rFonts w:cs="Arial" w:hint="cs"/>
          <w:sz w:val="20"/>
          <w:szCs w:val="20"/>
          <w:rtl/>
        </w:rPr>
        <w:t>שלשים</w:t>
      </w:r>
      <w:r w:rsidRPr="00D93B17">
        <w:rPr>
          <w:rFonts w:cs="Arial"/>
          <w:sz w:val="20"/>
          <w:szCs w:val="20"/>
          <w:rtl/>
        </w:rPr>
        <w:t xml:space="preserve"> </w:t>
      </w:r>
      <w:r w:rsidRPr="00D93B17">
        <w:rPr>
          <w:rFonts w:cs="Arial" w:hint="cs"/>
          <w:sz w:val="20"/>
          <w:szCs w:val="20"/>
          <w:rtl/>
        </w:rPr>
        <w:t>מוסיף</w:t>
      </w:r>
      <w:r w:rsidRPr="00D93B17">
        <w:rPr>
          <w:rFonts w:cs="Arial"/>
          <w:sz w:val="20"/>
          <w:szCs w:val="20"/>
          <w:rtl/>
        </w:rPr>
        <w:t>.</w:t>
      </w:r>
      <w:r>
        <w:rPr>
          <w:rFonts w:cs="Arial" w:hint="cs"/>
          <w:sz w:val="20"/>
          <w:szCs w:val="20"/>
          <w:rtl/>
        </w:rPr>
        <w:t>"</w:t>
      </w:r>
      <w:r>
        <w:rPr>
          <w:rFonts w:hint="cs"/>
          <w:sz w:val="20"/>
          <w:szCs w:val="20"/>
          <w:rtl/>
        </w:rPr>
        <w:br/>
      </w:r>
      <w:r>
        <w:rPr>
          <w:rFonts w:hint="cs"/>
          <w:sz w:val="20"/>
          <w:szCs w:val="20"/>
          <w:rtl/>
        </w:rPr>
        <w:br/>
      </w:r>
      <w:r>
        <w:rPr>
          <w:rFonts w:hint="cs"/>
          <w:b/>
          <w:bCs/>
          <w:sz w:val="20"/>
          <w:szCs w:val="20"/>
          <w:rtl/>
        </w:rPr>
        <w:t>סיכום המקורות</w:t>
      </w:r>
      <w:r w:rsidRPr="00E75AFB">
        <w:rPr>
          <w:rStyle w:val="a5"/>
          <w:sz w:val="20"/>
          <w:szCs w:val="20"/>
          <w:rtl/>
        </w:rPr>
        <w:footnoteReference w:id="8"/>
      </w:r>
      <w:r>
        <w:rPr>
          <w:b/>
          <w:bCs/>
          <w:sz w:val="20"/>
          <w:szCs w:val="20"/>
          <w:rtl/>
        </w:rPr>
        <w:br/>
      </w:r>
      <w:r>
        <w:rPr>
          <w:rFonts w:hint="cs"/>
          <w:sz w:val="20"/>
          <w:szCs w:val="20"/>
          <w:rtl/>
        </w:rPr>
        <w:t>תחילת קריעה טפח, ולומדים זאת מדוד שאחז את בגדו בידו וקרע, ואין אחיזה פחות מטפח.</w:t>
      </w:r>
      <w:r>
        <w:rPr>
          <w:sz w:val="20"/>
          <w:szCs w:val="20"/>
          <w:rtl/>
        </w:rPr>
        <w:br/>
      </w:r>
      <w:r>
        <w:rPr>
          <w:rFonts w:hint="cs"/>
          <w:sz w:val="20"/>
          <w:szCs w:val="20"/>
          <w:rtl/>
        </w:rPr>
        <w:t>ואמנם, תוספת קריעה אינה צריכה להיות טפח, ונחלקו התנאים  מה גודלה, הלכה כמ"ד תוספת כל שהוא.</w:t>
      </w:r>
      <w:r>
        <w:rPr>
          <w:sz w:val="20"/>
          <w:szCs w:val="20"/>
          <w:rtl/>
        </w:rPr>
        <w:br/>
      </w:r>
      <w:r>
        <w:rPr>
          <w:rFonts w:hint="cs"/>
          <w:sz w:val="20"/>
          <w:szCs w:val="20"/>
          <w:rtl/>
        </w:rPr>
        <w:t xml:space="preserve">ברם, על אביו ואמו אין רשאי לעשות תוספת בלבד, אלא יש לקרוע עליהם קרע חדש בפני עצמו. </w:t>
      </w:r>
      <w:r>
        <w:rPr>
          <w:sz w:val="20"/>
          <w:szCs w:val="20"/>
          <w:rtl/>
        </w:rPr>
        <w:br/>
      </w:r>
      <w:r>
        <w:rPr>
          <w:rFonts w:hint="cs"/>
          <w:sz w:val="20"/>
          <w:szCs w:val="20"/>
          <w:rtl/>
        </w:rPr>
        <w:t>נחלקו אמוראים בגמרא מאיזה שלב באבלות רשאי להוסיף בלבד, ומאיזה שלב באבלות יש לקרוע קרע חדש, להלכה קיי"ל כמ"ד כל שבעה קורע, לאחר שבעה מוסיף.</w:t>
      </w:r>
      <w:r>
        <w:rPr>
          <w:rStyle w:val="a5"/>
          <w:sz w:val="20"/>
          <w:szCs w:val="20"/>
          <w:rtl/>
        </w:rPr>
        <w:footnoteReference w:id="9"/>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E01CA">
        <w:rPr>
          <w:rFonts w:cs="Arial" w:hint="cs"/>
          <w:sz w:val="20"/>
          <w:szCs w:val="20"/>
          <w:rtl/>
        </w:rPr>
        <w:t>שיעור</w:t>
      </w:r>
      <w:r w:rsidRPr="004E01CA">
        <w:rPr>
          <w:rFonts w:cs="Arial"/>
          <w:sz w:val="20"/>
          <w:szCs w:val="20"/>
          <w:rtl/>
        </w:rPr>
        <w:t xml:space="preserve"> </w:t>
      </w:r>
      <w:r w:rsidRPr="004E01CA">
        <w:rPr>
          <w:rFonts w:cs="Arial" w:hint="cs"/>
          <w:sz w:val="20"/>
          <w:szCs w:val="20"/>
          <w:rtl/>
        </w:rPr>
        <w:t>קריעה</w:t>
      </w:r>
      <w:r w:rsidRPr="004E01CA">
        <w:rPr>
          <w:rFonts w:cs="Arial"/>
          <w:sz w:val="20"/>
          <w:szCs w:val="20"/>
          <w:rtl/>
        </w:rPr>
        <w:t xml:space="preserve">, </w:t>
      </w:r>
      <w:r w:rsidRPr="004E01CA">
        <w:rPr>
          <w:rFonts w:cs="Arial" w:hint="cs"/>
          <w:sz w:val="20"/>
          <w:szCs w:val="20"/>
          <w:rtl/>
        </w:rPr>
        <w:t>טפח</w:t>
      </w:r>
      <w:r w:rsidRPr="004E01CA">
        <w:rPr>
          <w:rFonts w:cs="Arial"/>
          <w:sz w:val="20"/>
          <w:szCs w:val="20"/>
          <w:rtl/>
        </w:rPr>
        <w:t xml:space="preserve">. </w:t>
      </w:r>
      <w:r w:rsidRPr="004E01CA">
        <w:rPr>
          <w:rFonts w:cs="Arial" w:hint="cs"/>
          <w:sz w:val="20"/>
          <w:szCs w:val="20"/>
          <w:rtl/>
        </w:rPr>
        <w:t>ואם</w:t>
      </w:r>
      <w:r w:rsidRPr="004E01CA">
        <w:rPr>
          <w:rFonts w:cs="Arial"/>
          <w:sz w:val="20"/>
          <w:szCs w:val="20"/>
          <w:rtl/>
        </w:rPr>
        <w:t xml:space="preserve"> </w:t>
      </w:r>
      <w:r w:rsidRPr="004E01CA">
        <w:rPr>
          <w:rFonts w:cs="Arial" w:hint="cs"/>
          <w:sz w:val="20"/>
          <w:szCs w:val="20"/>
          <w:rtl/>
        </w:rPr>
        <w:t>קרע</w:t>
      </w:r>
      <w:r w:rsidRPr="004E01CA">
        <w:rPr>
          <w:rFonts w:cs="Arial"/>
          <w:sz w:val="20"/>
          <w:szCs w:val="20"/>
          <w:rtl/>
        </w:rPr>
        <w:t xml:space="preserve"> </w:t>
      </w:r>
      <w:r w:rsidRPr="004E01CA">
        <w:rPr>
          <w:rFonts w:cs="Arial" w:hint="cs"/>
          <w:sz w:val="20"/>
          <w:szCs w:val="20"/>
          <w:rtl/>
        </w:rPr>
        <w:t>על</w:t>
      </w:r>
      <w:r w:rsidRPr="004E01CA">
        <w:rPr>
          <w:rFonts w:cs="Arial"/>
          <w:sz w:val="20"/>
          <w:szCs w:val="20"/>
          <w:rtl/>
        </w:rPr>
        <w:t xml:space="preserve"> </w:t>
      </w:r>
      <w:r w:rsidRPr="004E01CA">
        <w:rPr>
          <w:rFonts w:cs="Arial" w:hint="cs"/>
          <w:sz w:val="20"/>
          <w:szCs w:val="20"/>
          <w:rtl/>
        </w:rPr>
        <w:t>מת</w:t>
      </w:r>
      <w:r w:rsidRPr="004E01CA">
        <w:rPr>
          <w:rFonts w:cs="Arial"/>
          <w:sz w:val="20"/>
          <w:szCs w:val="20"/>
          <w:rtl/>
        </w:rPr>
        <w:t xml:space="preserve">, </w:t>
      </w:r>
      <w:r w:rsidRPr="004E01CA">
        <w:rPr>
          <w:rFonts w:cs="Arial" w:hint="cs"/>
          <w:sz w:val="20"/>
          <w:szCs w:val="20"/>
          <w:rtl/>
        </w:rPr>
        <w:t>ובא</w:t>
      </w:r>
      <w:r w:rsidRPr="004E01CA">
        <w:rPr>
          <w:rFonts w:cs="Arial"/>
          <w:sz w:val="20"/>
          <w:szCs w:val="20"/>
          <w:rtl/>
        </w:rPr>
        <w:t xml:space="preserve"> </w:t>
      </w:r>
      <w:r w:rsidRPr="004E01CA">
        <w:rPr>
          <w:rFonts w:cs="Arial" w:hint="cs"/>
          <w:sz w:val="20"/>
          <w:szCs w:val="20"/>
          <w:rtl/>
        </w:rPr>
        <w:t>להוסיף</w:t>
      </w:r>
      <w:r w:rsidRPr="004E01CA">
        <w:rPr>
          <w:rFonts w:cs="Arial"/>
          <w:sz w:val="20"/>
          <w:szCs w:val="20"/>
          <w:rtl/>
        </w:rPr>
        <w:t xml:space="preserve"> </w:t>
      </w:r>
      <w:r w:rsidRPr="004E01CA">
        <w:rPr>
          <w:rFonts w:cs="Arial" w:hint="cs"/>
          <w:sz w:val="20"/>
          <w:szCs w:val="20"/>
          <w:rtl/>
        </w:rPr>
        <w:t>באותה</w:t>
      </w:r>
      <w:r w:rsidRPr="004E01CA">
        <w:rPr>
          <w:rFonts w:cs="Arial"/>
          <w:sz w:val="20"/>
          <w:szCs w:val="20"/>
          <w:rtl/>
        </w:rPr>
        <w:t xml:space="preserve"> </w:t>
      </w:r>
      <w:r w:rsidRPr="004E01CA">
        <w:rPr>
          <w:rFonts w:cs="Arial" w:hint="cs"/>
          <w:sz w:val="20"/>
          <w:szCs w:val="20"/>
          <w:rtl/>
        </w:rPr>
        <w:t>קריעה</w:t>
      </w:r>
      <w:r w:rsidRPr="004E01CA">
        <w:rPr>
          <w:rFonts w:cs="Arial"/>
          <w:sz w:val="20"/>
          <w:szCs w:val="20"/>
          <w:rtl/>
        </w:rPr>
        <w:t xml:space="preserve"> </w:t>
      </w:r>
      <w:r w:rsidRPr="004E01CA">
        <w:rPr>
          <w:rFonts w:cs="Arial" w:hint="cs"/>
          <w:sz w:val="20"/>
          <w:szCs w:val="20"/>
          <w:rtl/>
        </w:rPr>
        <w:t>על</w:t>
      </w:r>
      <w:r w:rsidRPr="004E01CA">
        <w:rPr>
          <w:rFonts w:cs="Arial"/>
          <w:sz w:val="20"/>
          <w:szCs w:val="20"/>
          <w:rtl/>
        </w:rPr>
        <w:t xml:space="preserve"> </w:t>
      </w:r>
      <w:r w:rsidRPr="004E01CA">
        <w:rPr>
          <w:rFonts w:cs="Arial" w:hint="cs"/>
          <w:sz w:val="20"/>
          <w:szCs w:val="20"/>
          <w:rtl/>
        </w:rPr>
        <w:t>מת</w:t>
      </w:r>
      <w:r w:rsidRPr="004E01CA">
        <w:rPr>
          <w:rFonts w:cs="Arial"/>
          <w:sz w:val="20"/>
          <w:szCs w:val="20"/>
          <w:rtl/>
        </w:rPr>
        <w:t xml:space="preserve"> </w:t>
      </w:r>
      <w:r w:rsidRPr="004E01CA">
        <w:rPr>
          <w:rFonts w:cs="Arial" w:hint="cs"/>
          <w:sz w:val="20"/>
          <w:szCs w:val="20"/>
          <w:rtl/>
        </w:rPr>
        <w:t>אחר</w:t>
      </w:r>
      <w:r w:rsidRPr="004E01CA">
        <w:rPr>
          <w:rFonts w:cs="Arial"/>
          <w:sz w:val="20"/>
          <w:szCs w:val="20"/>
          <w:rtl/>
        </w:rPr>
        <w:t xml:space="preserve">, </w:t>
      </w:r>
      <w:r w:rsidRPr="004E01CA">
        <w:rPr>
          <w:rFonts w:cs="Arial" w:hint="cs"/>
          <w:sz w:val="20"/>
          <w:szCs w:val="20"/>
          <w:rtl/>
        </w:rPr>
        <w:t>אם</w:t>
      </w:r>
      <w:r w:rsidRPr="004E01CA">
        <w:rPr>
          <w:rFonts w:cs="Arial"/>
          <w:sz w:val="20"/>
          <w:szCs w:val="20"/>
          <w:rtl/>
        </w:rPr>
        <w:t xml:space="preserve"> </w:t>
      </w:r>
      <w:r w:rsidRPr="004E01CA">
        <w:rPr>
          <w:rFonts w:cs="Arial" w:hint="cs"/>
          <w:sz w:val="20"/>
          <w:szCs w:val="20"/>
          <w:rtl/>
        </w:rPr>
        <w:t>אחר</w:t>
      </w:r>
      <w:r w:rsidRPr="004E01CA">
        <w:rPr>
          <w:rFonts w:cs="Arial"/>
          <w:sz w:val="20"/>
          <w:szCs w:val="20"/>
          <w:rtl/>
        </w:rPr>
        <w:t xml:space="preserve"> </w:t>
      </w:r>
      <w:r w:rsidRPr="004E01CA">
        <w:rPr>
          <w:rFonts w:cs="Arial" w:hint="cs"/>
          <w:sz w:val="20"/>
          <w:szCs w:val="20"/>
          <w:rtl/>
        </w:rPr>
        <w:t>ז</w:t>
      </w:r>
      <w:r w:rsidRPr="004E01CA">
        <w:rPr>
          <w:rFonts w:cs="Arial"/>
          <w:sz w:val="20"/>
          <w:szCs w:val="20"/>
          <w:rtl/>
        </w:rPr>
        <w:t xml:space="preserve">', </w:t>
      </w:r>
      <w:r w:rsidRPr="004E01CA">
        <w:rPr>
          <w:rFonts w:cs="Arial" w:hint="cs"/>
          <w:sz w:val="20"/>
          <w:szCs w:val="20"/>
          <w:rtl/>
        </w:rPr>
        <w:t>סגי</w:t>
      </w:r>
      <w:r w:rsidRPr="004E01CA">
        <w:rPr>
          <w:rFonts w:cs="Arial"/>
          <w:sz w:val="20"/>
          <w:szCs w:val="20"/>
          <w:rtl/>
        </w:rPr>
        <w:t xml:space="preserve"> </w:t>
      </w:r>
      <w:r w:rsidRPr="004E01CA">
        <w:rPr>
          <w:rFonts w:cs="Arial" w:hint="cs"/>
          <w:sz w:val="20"/>
          <w:szCs w:val="20"/>
          <w:rtl/>
        </w:rPr>
        <w:t>בכל</w:t>
      </w:r>
      <w:r w:rsidRPr="004E01CA">
        <w:rPr>
          <w:rFonts w:cs="Arial"/>
          <w:sz w:val="20"/>
          <w:szCs w:val="20"/>
          <w:rtl/>
        </w:rPr>
        <w:t xml:space="preserve"> </w:t>
      </w:r>
      <w:r w:rsidRPr="004E01CA">
        <w:rPr>
          <w:rFonts w:cs="Arial" w:hint="cs"/>
          <w:sz w:val="20"/>
          <w:szCs w:val="20"/>
          <w:rtl/>
        </w:rPr>
        <w:t>שהוא</w:t>
      </w:r>
      <w:r w:rsidRPr="004E01CA">
        <w:rPr>
          <w:rFonts w:cs="Arial"/>
          <w:sz w:val="20"/>
          <w:szCs w:val="20"/>
          <w:rtl/>
        </w:rPr>
        <w:t xml:space="preserve">. </w:t>
      </w:r>
      <w:r w:rsidRPr="004E01CA">
        <w:rPr>
          <w:rFonts w:cs="Arial" w:hint="cs"/>
          <w:sz w:val="20"/>
          <w:szCs w:val="20"/>
          <w:rtl/>
        </w:rPr>
        <w:t>ואם</w:t>
      </w:r>
      <w:r w:rsidRPr="004E01CA">
        <w:rPr>
          <w:rFonts w:cs="Arial"/>
          <w:sz w:val="20"/>
          <w:szCs w:val="20"/>
          <w:rtl/>
        </w:rPr>
        <w:t xml:space="preserve"> </w:t>
      </w:r>
      <w:r w:rsidRPr="004E01CA">
        <w:rPr>
          <w:rFonts w:cs="Arial" w:hint="cs"/>
          <w:sz w:val="20"/>
          <w:szCs w:val="20"/>
          <w:rtl/>
        </w:rPr>
        <w:t>הוא</w:t>
      </w:r>
      <w:r w:rsidRPr="004E01CA">
        <w:rPr>
          <w:rFonts w:cs="Arial"/>
          <w:sz w:val="20"/>
          <w:szCs w:val="20"/>
          <w:rtl/>
        </w:rPr>
        <w:t xml:space="preserve"> </w:t>
      </w:r>
      <w:r w:rsidRPr="004E01CA">
        <w:rPr>
          <w:rFonts w:cs="Arial" w:hint="cs"/>
          <w:sz w:val="20"/>
          <w:szCs w:val="20"/>
          <w:rtl/>
        </w:rPr>
        <w:t>בתוך</w:t>
      </w:r>
      <w:r w:rsidRPr="004E01CA">
        <w:rPr>
          <w:rFonts w:cs="Arial"/>
          <w:sz w:val="20"/>
          <w:szCs w:val="20"/>
          <w:rtl/>
        </w:rPr>
        <w:t xml:space="preserve"> </w:t>
      </w:r>
      <w:r w:rsidRPr="004E01CA">
        <w:rPr>
          <w:rFonts w:cs="Arial" w:hint="cs"/>
          <w:sz w:val="20"/>
          <w:szCs w:val="20"/>
          <w:rtl/>
        </w:rPr>
        <w:t>ז</w:t>
      </w:r>
      <w:r w:rsidRPr="004E01CA">
        <w:rPr>
          <w:rFonts w:cs="Arial"/>
          <w:sz w:val="20"/>
          <w:szCs w:val="20"/>
          <w:rtl/>
        </w:rPr>
        <w:t xml:space="preserve">', </w:t>
      </w:r>
      <w:r w:rsidRPr="004E01CA">
        <w:rPr>
          <w:rFonts w:cs="Arial" w:hint="cs"/>
          <w:sz w:val="20"/>
          <w:szCs w:val="20"/>
          <w:rtl/>
        </w:rPr>
        <w:t>צריך</w:t>
      </w:r>
      <w:r w:rsidRPr="004E01CA">
        <w:rPr>
          <w:rFonts w:cs="Arial"/>
          <w:sz w:val="20"/>
          <w:szCs w:val="20"/>
          <w:rtl/>
        </w:rPr>
        <w:t xml:space="preserve"> </w:t>
      </w:r>
      <w:r w:rsidRPr="004E01CA">
        <w:rPr>
          <w:rFonts w:cs="Arial" w:hint="cs"/>
          <w:sz w:val="20"/>
          <w:szCs w:val="20"/>
          <w:rtl/>
        </w:rPr>
        <w:t>טפח</w:t>
      </w:r>
      <w:r w:rsidRPr="004E01CA">
        <w:rPr>
          <w:rFonts w:cs="Arial"/>
          <w:sz w:val="20"/>
          <w:szCs w:val="20"/>
          <w:rtl/>
        </w:rPr>
        <w:t xml:space="preserve">. </w:t>
      </w:r>
      <w:r w:rsidRPr="004E01CA">
        <w:rPr>
          <w:rFonts w:cs="Arial" w:hint="cs"/>
          <w:sz w:val="20"/>
          <w:szCs w:val="20"/>
          <w:rtl/>
        </w:rPr>
        <w:t>ועל</w:t>
      </w:r>
      <w:r w:rsidRPr="004E01CA">
        <w:rPr>
          <w:rFonts w:cs="Arial"/>
          <w:sz w:val="20"/>
          <w:szCs w:val="20"/>
          <w:rtl/>
        </w:rPr>
        <w:t xml:space="preserve"> </w:t>
      </w:r>
      <w:r w:rsidRPr="004E01CA">
        <w:rPr>
          <w:rFonts w:cs="Arial" w:hint="cs"/>
          <w:sz w:val="20"/>
          <w:szCs w:val="20"/>
          <w:rtl/>
        </w:rPr>
        <w:t>אביו</w:t>
      </w:r>
      <w:r w:rsidRPr="004E01CA">
        <w:rPr>
          <w:rFonts w:cs="Arial"/>
          <w:sz w:val="20"/>
          <w:szCs w:val="20"/>
          <w:rtl/>
        </w:rPr>
        <w:t xml:space="preserve"> </w:t>
      </w:r>
      <w:r w:rsidRPr="004E01CA">
        <w:rPr>
          <w:rFonts w:cs="Arial" w:hint="cs"/>
          <w:sz w:val="20"/>
          <w:szCs w:val="20"/>
          <w:rtl/>
        </w:rPr>
        <w:t>ואמו</w:t>
      </w:r>
      <w:r w:rsidRPr="004E01CA">
        <w:rPr>
          <w:rFonts w:cs="Arial"/>
          <w:sz w:val="20"/>
          <w:szCs w:val="20"/>
          <w:rtl/>
        </w:rPr>
        <w:t xml:space="preserve">, </w:t>
      </w:r>
      <w:r w:rsidRPr="004E01CA">
        <w:rPr>
          <w:rFonts w:cs="Arial" w:hint="cs"/>
          <w:sz w:val="20"/>
          <w:szCs w:val="20"/>
          <w:rtl/>
        </w:rPr>
        <w:t>אפילו</w:t>
      </w:r>
      <w:r w:rsidRPr="004E01CA">
        <w:rPr>
          <w:rFonts w:cs="Arial"/>
          <w:sz w:val="20"/>
          <w:szCs w:val="20"/>
          <w:rtl/>
        </w:rPr>
        <w:t xml:space="preserve"> </w:t>
      </w:r>
      <w:r w:rsidRPr="004E01CA">
        <w:rPr>
          <w:rFonts w:cs="Arial" w:hint="cs"/>
          <w:sz w:val="20"/>
          <w:szCs w:val="20"/>
          <w:rtl/>
        </w:rPr>
        <w:t>אחר</w:t>
      </w:r>
      <w:r w:rsidRPr="004E01CA">
        <w:rPr>
          <w:rFonts w:cs="Arial"/>
          <w:sz w:val="20"/>
          <w:szCs w:val="20"/>
          <w:rtl/>
        </w:rPr>
        <w:t xml:space="preserve"> </w:t>
      </w:r>
      <w:r w:rsidRPr="004E01CA">
        <w:rPr>
          <w:rFonts w:cs="Arial" w:hint="cs"/>
          <w:sz w:val="20"/>
          <w:szCs w:val="20"/>
          <w:rtl/>
        </w:rPr>
        <w:t>ז</w:t>
      </w:r>
      <w:r w:rsidRPr="004E01CA">
        <w:rPr>
          <w:rFonts w:cs="Arial"/>
          <w:sz w:val="20"/>
          <w:szCs w:val="20"/>
          <w:rtl/>
        </w:rPr>
        <w:t xml:space="preserve">', </w:t>
      </w:r>
      <w:r w:rsidRPr="004E01CA">
        <w:rPr>
          <w:rFonts w:cs="Arial" w:hint="cs"/>
          <w:sz w:val="20"/>
          <w:szCs w:val="20"/>
          <w:rtl/>
        </w:rPr>
        <w:t>קורע</w:t>
      </w:r>
      <w:r w:rsidRPr="004E01CA">
        <w:rPr>
          <w:rFonts w:cs="Arial"/>
          <w:sz w:val="20"/>
          <w:szCs w:val="20"/>
          <w:rtl/>
        </w:rPr>
        <w:t xml:space="preserve"> </w:t>
      </w:r>
      <w:r w:rsidRPr="004E01CA">
        <w:rPr>
          <w:rFonts w:cs="Arial" w:hint="cs"/>
          <w:sz w:val="20"/>
          <w:szCs w:val="20"/>
          <w:rtl/>
        </w:rPr>
        <w:t>עד</w:t>
      </w:r>
      <w:r w:rsidRPr="004E01CA">
        <w:rPr>
          <w:rFonts w:cs="Arial"/>
          <w:sz w:val="20"/>
          <w:szCs w:val="20"/>
          <w:rtl/>
        </w:rPr>
        <w:t xml:space="preserve"> </w:t>
      </w:r>
      <w:r w:rsidRPr="004E01CA">
        <w:rPr>
          <w:rFonts w:cs="Arial" w:hint="cs"/>
          <w:sz w:val="20"/>
          <w:szCs w:val="20"/>
          <w:rtl/>
        </w:rPr>
        <w:t>שיגלה</w:t>
      </w:r>
      <w:r w:rsidRPr="004E01CA">
        <w:rPr>
          <w:rFonts w:cs="Arial"/>
          <w:sz w:val="20"/>
          <w:szCs w:val="20"/>
          <w:rtl/>
        </w:rPr>
        <w:t xml:space="preserve"> </w:t>
      </w:r>
      <w:r w:rsidRPr="004E01CA">
        <w:rPr>
          <w:rFonts w:cs="Arial" w:hint="cs"/>
          <w:sz w:val="20"/>
          <w:szCs w:val="20"/>
          <w:rtl/>
        </w:rPr>
        <w:t>את</w:t>
      </w:r>
      <w:r w:rsidRPr="004E01CA">
        <w:rPr>
          <w:rFonts w:cs="Arial"/>
          <w:sz w:val="20"/>
          <w:szCs w:val="20"/>
          <w:rtl/>
        </w:rPr>
        <w:t xml:space="preserve"> </w:t>
      </w:r>
      <w:r w:rsidRPr="004E01CA">
        <w:rPr>
          <w:rFonts w:cs="Arial" w:hint="cs"/>
          <w:sz w:val="20"/>
          <w:szCs w:val="20"/>
          <w:rtl/>
        </w:rPr>
        <w:t>לבו</w:t>
      </w:r>
      <w:r w:rsidRPr="004E01CA">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80D8A">
        <w:rPr>
          <w:rFonts w:hint="cs"/>
          <w:b/>
          <w:bCs/>
          <w:sz w:val="20"/>
          <w:szCs w:val="20"/>
          <w:rtl/>
        </w:rPr>
        <w:t>גמרא</w:t>
      </w:r>
      <w:r>
        <w:rPr>
          <w:rFonts w:hint="cs"/>
          <w:sz w:val="20"/>
          <w:szCs w:val="20"/>
          <w:rtl/>
        </w:rPr>
        <w:t xml:space="preserve">. שיעור קריעה טפח, נלמד מדוד. על אביו ואמו </w:t>
      </w:r>
      <w:r>
        <w:rPr>
          <w:sz w:val="20"/>
          <w:szCs w:val="20"/>
          <w:rtl/>
        </w:rPr>
        <w:t>–</w:t>
      </w:r>
      <w:r>
        <w:rPr>
          <w:rFonts w:hint="cs"/>
          <w:sz w:val="20"/>
          <w:szCs w:val="20"/>
          <w:rtl/>
        </w:rPr>
        <w:t xml:space="preserve"> עד שיגלה את ליבו, וכ"פ </w:t>
      </w:r>
      <w:r w:rsidRPr="00E83CC2">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F80D8A">
        <w:rPr>
          <w:rFonts w:hint="cs"/>
          <w:b/>
          <w:bCs/>
          <w:sz w:val="20"/>
          <w:szCs w:val="20"/>
          <w:rtl/>
        </w:rPr>
        <w:t>גמרא</w:t>
      </w:r>
      <w:r>
        <w:rPr>
          <w:rFonts w:hint="cs"/>
          <w:sz w:val="20"/>
          <w:szCs w:val="20"/>
          <w:rtl/>
        </w:rPr>
        <w:t xml:space="preserve">. ר"מ. קריעה טפח, תוספת ג' אצבעות. רבי יהודה. קריעה ג' אצבעות, תוספת כ"ש. הלכה. קריעה טפח, תוספת כ"ש, וכ"פ </w:t>
      </w:r>
      <w:r w:rsidRPr="00E83CC2">
        <w:rPr>
          <w:rFonts w:hint="cs"/>
          <w:b/>
          <w:bCs/>
          <w:sz w:val="20"/>
          <w:szCs w:val="20"/>
          <w:rtl/>
        </w:rPr>
        <w:t>המחבר</w:t>
      </w:r>
      <w:r>
        <w:rPr>
          <w:rFonts w:hint="cs"/>
          <w:sz w:val="20"/>
          <w:szCs w:val="20"/>
          <w:rtl/>
        </w:rPr>
        <w:t>.</w:t>
      </w:r>
      <w:r>
        <w:rPr>
          <w:rFonts w:hint="cs"/>
          <w:sz w:val="20"/>
          <w:szCs w:val="20"/>
          <w:rtl/>
        </w:rPr>
        <w:br/>
        <w:t xml:space="preserve">3. </w:t>
      </w:r>
      <w:r w:rsidRPr="00F80D8A">
        <w:rPr>
          <w:rFonts w:hint="cs"/>
          <w:b/>
          <w:bCs/>
          <w:sz w:val="20"/>
          <w:szCs w:val="20"/>
          <w:rtl/>
        </w:rPr>
        <w:t>גמרא</w:t>
      </w:r>
      <w:r>
        <w:rPr>
          <w:rFonts w:hint="cs"/>
          <w:sz w:val="20"/>
          <w:szCs w:val="20"/>
          <w:rtl/>
        </w:rPr>
        <w:t xml:space="preserve">. ריב"ב. על אביו ואמו אינו מוסיף אלא קורע מחדש, וכ"פ </w:t>
      </w:r>
      <w:r w:rsidRPr="00F80D8A">
        <w:rPr>
          <w:rFonts w:hint="cs"/>
          <w:b/>
          <w:bCs/>
          <w:sz w:val="20"/>
          <w:szCs w:val="20"/>
          <w:rtl/>
        </w:rPr>
        <w:t>המחבר</w:t>
      </w:r>
      <w:r>
        <w:rPr>
          <w:rFonts w:hint="cs"/>
          <w:sz w:val="20"/>
          <w:szCs w:val="20"/>
          <w:rtl/>
        </w:rPr>
        <w:t>.</w:t>
      </w:r>
      <w:r>
        <w:rPr>
          <w:sz w:val="20"/>
          <w:szCs w:val="20"/>
          <w:rtl/>
        </w:rPr>
        <w:br/>
      </w:r>
      <w:r>
        <w:rPr>
          <w:rFonts w:hint="cs"/>
          <w:sz w:val="20"/>
          <w:szCs w:val="20"/>
          <w:rtl/>
        </w:rPr>
        <w:t xml:space="preserve">4. תחילת קריעה. מ"ד כל שלושים, מ"ד כל שבעה. </w:t>
      </w:r>
      <w:r w:rsidRPr="00F80D8A">
        <w:rPr>
          <w:rFonts w:hint="cs"/>
          <w:b/>
          <w:bCs/>
          <w:sz w:val="20"/>
          <w:szCs w:val="20"/>
          <w:rtl/>
        </w:rPr>
        <w:t>מחבר</w:t>
      </w:r>
      <w:r>
        <w:rPr>
          <w:rFonts w:hint="cs"/>
          <w:sz w:val="20"/>
          <w:szCs w:val="20"/>
          <w:rtl/>
        </w:rPr>
        <w:t>. כמ"ד כל שבעה, לאחר שבעה מוסיף.</w:t>
      </w:r>
    </w:p>
    <w:p w:rsidR="00575601" w:rsidRDefault="00575601" w:rsidP="00575601">
      <w:pPr>
        <w:rPr>
          <w:sz w:val="20"/>
          <w:szCs w:val="20"/>
          <w:rtl/>
        </w:rPr>
      </w:pPr>
      <w:r>
        <w:rPr>
          <w:sz w:val="20"/>
          <w:szCs w:val="20"/>
          <w:rtl/>
        </w:rPr>
        <w:br/>
      </w:r>
      <w:r w:rsidRPr="00C2085F">
        <w:rPr>
          <w:rFonts w:hint="cs"/>
          <w:b/>
          <w:bCs/>
          <w:sz w:val="20"/>
          <w:szCs w:val="20"/>
          <w:rtl/>
        </w:rPr>
        <w:t xml:space="preserve">סעיף ד </w:t>
      </w:r>
      <w:r w:rsidRPr="00C2085F">
        <w:rPr>
          <w:b/>
          <w:bCs/>
          <w:sz w:val="20"/>
          <w:szCs w:val="20"/>
          <w:rtl/>
        </w:rPr>
        <w:t>–</w:t>
      </w:r>
      <w:r w:rsidRPr="00C2085F">
        <w:rPr>
          <w:rFonts w:hint="cs"/>
          <w:b/>
          <w:bCs/>
          <w:sz w:val="20"/>
          <w:szCs w:val="20"/>
          <w:rtl/>
        </w:rPr>
        <w:t xml:space="preserve"> אבלות יחד עם קרובו</w:t>
      </w:r>
      <w:r w:rsidRPr="00C2085F">
        <w:rPr>
          <w:b/>
          <w:bCs/>
          <w:sz w:val="20"/>
          <w:szCs w:val="20"/>
          <w:rtl/>
        </w:rPr>
        <w:br/>
      </w:r>
      <w:r w:rsidRPr="00C2085F">
        <w:rPr>
          <w:rFonts w:hint="cs"/>
          <w:b/>
          <w:bCs/>
          <w:sz w:val="20"/>
          <w:szCs w:val="20"/>
          <w:rtl/>
        </w:rPr>
        <w:t>מקור</w:t>
      </w:r>
      <w:r>
        <w:rPr>
          <w:rFonts w:hint="cs"/>
          <w:b/>
          <w:bCs/>
          <w:sz w:val="20"/>
          <w:szCs w:val="20"/>
          <w:rtl/>
        </w:rPr>
        <w:t>ות</w:t>
      </w:r>
      <w:r w:rsidRPr="00C2085F">
        <w:rPr>
          <w:rFonts w:hint="cs"/>
          <w:b/>
          <w:bCs/>
          <w:sz w:val="20"/>
          <w:szCs w:val="20"/>
          <w:rtl/>
        </w:rPr>
        <w:t xml:space="preserve"> הדין</w:t>
      </w:r>
      <w:r>
        <w:rPr>
          <w:rFonts w:hint="cs"/>
          <w:sz w:val="20"/>
          <w:szCs w:val="20"/>
          <w:rtl/>
        </w:rPr>
        <w:br/>
      </w:r>
      <w:r>
        <w:rPr>
          <w:rFonts w:hint="cs"/>
          <w:b/>
          <w:bCs/>
          <w:sz w:val="20"/>
          <w:szCs w:val="20"/>
          <w:rtl/>
        </w:rPr>
        <w:t xml:space="preserve">גמרא </w:t>
      </w:r>
      <w:r>
        <w:rPr>
          <w:rFonts w:hint="cs"/>
          <w:sz w:val="20"/>
          <w:szCs w:val="20"/>
          <w:rtl/>
        </w:rPr>
        <w:t xml:space="preserve">מו"ק </w:t>
      </w:r>
      <w:r>
        <w:rPr>
          <w:rFonts w:cs="Arial" w:hint="cs"/>
          <w:sz w:val="20"/>
          <w:szCs w:val="20"/>
          <w:rtl/>
        </w:rPr>
        <w:t>(כ:) "</w:t>
      </w:r>
      <w:r w:rsidRPr="00C2085F">
        <w:rPr>
          <w:rFonts w:cs="Arial" w:hint="cs"/>
          <w:sz w:val="20"/>
          <w:szCs w:val="20"/>
          <w:rtl/>
        </w:rPr>
        <w:t>תנו</w:t>
      </w:r>
      <w:r w:rsidRPr="00C2085F">
        <w:rPr>
          <w:rFonts w:cs="Arial"/>
          <w:sz w:val="20"/>
          <w:szCs w:val="20"/>
          <w:rtl/>
        </w:rPr>
        <w:t xml:space="preserve"> </w:t>
      </w:r>
      <w:r w:rsidRPr="00C2085F">
        <w:rPr>
          <w:rFonts w:cs="Arial" w:hint="cs"/>
          <w:sz w:val="20"/>
          <w:szCs w:val="20"/>
          <w:rtl/>
        </w:rPr>
        <w:t>רבנן</w:t>
      </w:r>
      <w:r w:rsidRPr="00C2085F">
        <w:rPr>
          <w:rFonts w:cs="Arial"/>
          <w:sz w:val="20"/>
          <w:szCs w:val="20"/>
          <w:rtl/>
        </w:rPr>
        <w:t xml:space="preserve">: </w:t>
      </w:r>
      <w:r>
        <w:rPr>
          <w:rFonts w:cs="Arial" w:hint="cs"/>
          <w:sz w:val="20"/>
          <w:szCs w:val="20"/>
          <w:vertAlign w:val="superscript"/>
          <w:rtl/>
        </w:rPr>
        <w:t>1</w:t>
      </w:r>
      <w:r w:rsidRPr="00C2085F">
        <w:rPr>
          <w:rFonts w:cs="Arial" w:hint="cs"/>
          <w:sz w:val="20"/>
          <w:szCs w:val="20"/>
          <w:rtl/>
        </w:rPr>
        <w:t>כל</w:t>
      </w:r>
      <w:r w:rsidRPr="00C2085F">
        <w:rPr>
          <w:rFonts w:cs="Arial"/>
          <w:sz w:val="20"/>
          <w:szCs w:val="20"/>
          <w:rtl/>
        </w:rPr>
        <w:t xml:space="preserve"> </w:t>
      </w:r>
      <w:r w:rsidRPr="00C2085F">
        <w:rPr>
          <w:rFonts w:cs="Arial" w:hint="cs"/>
          <w:sz w:val="20"/>
          <w:szCs w:val="20"/>
          <w:rtl/>
        </w:rPr>
        <w:t>האמור</w:t>
      </w:r>
      <w:r w:rsidRPr="00C2085F">
        <w:rPr>
          <w:rFonts w:cs="Arial"/>
          <w:sz w:val="20"/>
          <w:szCs w:val="20"/>
          <w:rtl/>
        </w:rPr>
        <w:t xml:space="preserve"> </w:t>
      </w:r>
      <w:r w:rsidRPr="00C2085F">
        <w:rPr>
          <w:rFonts w:cs="Arial" w:hint="cs"/>
          <w:sz w:val="20"/>
          <w:szCs w:val="20"/>
          <w:rtl/>
        </w:rPr>
        <w:t>בפרשת</w:t>
      </w:r>
      <w:r w:rsidRPr="00C2085F">
        <w:rPr>
          <w:rFonts w:cs="Arial"/>
          <w:sz w:val="20"/>
          <w:szCs w:val="20"/>
          <w:rtl/>
        </w:rPr>
        <w:t xml:space="preserve"> </w:t>
      </w:r>
      <w:r w:rsidRPr="00C2085F">
        <w:rPr>
          <w:rFonts w:cs="Arial" w:hint="cs"/>
          <w:sz w:val="20"/>
          <w:szCs w:val="20"/>
          <w:rtl/>
        </w:rPr>
        <w:t>כהנים</w:t>
      </w:r>
      <w:r w:rsidRPr="00C2085F">
        <w:rPr>
          <w:rFonts w:cs="Arial"/>
          <w:sz w:val="20"/>
          <w:szCs w:val="20"/>
          <w:rtl/>
        </w:rPr>
        <w:t xml:space="preserve">, </w:t>
      </w:r>
      <w:r w:rsidRPr="00C2085F">
        <w:rPr>
          <w:rFonts w:cs="Arial" w:hint="cs"/>
          <w:sz w:val="20"/>
          <w:szCs w:val="20"/>
          <w:rtl/>
        </w:rPr>
        <w:t>שכהן</w:t>
      </w:r>
      <w:r w:rsidRPr="00C2085F">
        <w:rPr>
          <w:rFonts w:cs="Arial"/>
          <w:sz w:val="20"/>
          <w:szCs w:val="20"/>
          <w:rtl/>
        </w:rPr>
        <w:t xml:space="preserve"> </w:t>
      </w:r>
      <w:r w:rsidRPr="00C2085F">
        <w:rPr>
          <w:rFonts w:cs="Arial" w:hint="cs"/>
          <w:sz w:val="20"/>
          <w:szCs w:val="20"/>
          <w:rtl/>
        </w:rPr>
        <w:t>מיטמא</w:t>
      </w:r>
      <w:r w:rsidRPr="00C2085F">
        <w:rPr>
          <w:rFonts w:cs="Arial"/>
          <w:sz w:val="20"/>
          <w:szCs w:val="20"/>
          <w:rtl/>
        </w:rPr>
        <w:t xml:space="preserve"> </w:t>
      </w:r>
      <w:r w:rsidRPr="00C2085F">
        <w:rPr>
          <w:rFonts w:cs="Arial" w:hint="cs"/>
          <w:sz w:val="20"/>
          <w:szCs w:val="20"/>
          <w:rtl/>
        </w:rPr>
        <w:t>להן</w:t>
      </w:r>
      <w:r w:rsidRPr="00C2085F">
        <w:rPr>
          <w:rFonts w:cs="Arial"/>
          <w:sz w:val="20"/>
          <w:szCs w:val="20"/>
          <w:rtl/>
        </w:rPr>
        <w:t xml:space="preserve"> - </w:t>
      </w:r>
      <w:r w:rsidRPr="00C2085F">
        <w:rPr>
          <w:rFonts w:cs="Arial" w:hint="cs"/>
          <w:sz w:val="20"/>
          <w:szCs w:val="20"/>
          <w:rtl/>
        </w:rPr>
        <w:t>אבל</w:t>
      </w:r>
      <w:r w:rsidRPr="00C2085F">
        <w:rPr>
          <w:rFonts w:cs="Arial"/>
          <w:sz w:val="20"/>
          <w:szCs w:val="20"/>
          <w:rtl/>
        </w:rPr>
        <w:t xml:space="preserve"> </w:t>
      </w:r>
      <w:r w:rsidRPr="00C2085F">
        <w:rPr>
          <w:rFonts w:cs="Arial" w:hint="cs"/>
          <w:sz w:val="20"/>
          <w:szCs w:val="20"/>
          <w:rtl/>
        </w:rPr>
        <w:t>מתאבל</w:t>
      </w:r>
      <w:r w:rsidRPr="00C2085F">
        <w:rPr>
          <w:rFonts w:cs="Arial"/>
          <w:sz w:val="20"/>
          <w:szCs w:val="20"/>
          <w:rtl/>
        </w:rPr>
        <w:t xml:space="preserve"> </w:t>
      </w:r>
      <w:r w:rsidRPr="00C2085F">
        <w:rPr>
          <w:rFonts w:cs="Arial" w:hint="cs"/>
          <w:sz w:val="20"/>
          <w:szCs w:val="20"/>
          <w:rtl/>
        </w:rPr>
        <w:t>עליהן</w:t>
      </w:r>
      <w:r w:rsidRPr="00C2085F">
        <w:rPr>
          <w:rFonts w:cs="Arial"/>
          <w:sz w:val="20"/>
          <w:szCs w:val="20"/>
          <w:rtl/>
        </w:rPr>
        <w:t xml:space="preserve">, </w:t>
      </w:r>
      <w:r w:rsidRPr="00C2085F">
        <w:rPr>
          <w:rFonts w:cs="Arial" w:hint="cs"/>
          <w:sz w:val="20"/>
          <w:szCs w:val="20"/>
          <w:rtl/>
        </w:rPr>
        <w:t>ואלו</w:t>
      </w:r>
      <w:r w:rsidRPr="00C2085F">
        <w:rPr>
          <w:rFonts w:cs="Arial"/>
          <w:sz w:val="20"/>
          <w:szCs w:val="20"/>
          <w:rtl/>
        </w:rPr>
        <w:t xml:space="preserve"> </w:t>
      </w:r>
      <w:r w:rsidRPr="00C2085F">
        <w:rPr>
          <w:rFonts w:cs="Arial" w:hint="cs"/>
          <w:sz w:val="20"/>
          <w:szCs w:val="20"/>
          <w:rtl/>
        </w:rPr>
        <w:t>הן</w:t>
      </w:r>
      <w:r w:rsidRPr="00C2085F">
        <w:rPr>
          <w:rFonts w:cs="Arial"/>
          <w:sz w:val="20"/>
          <w:szCs w:val="20"/>
          <w:rtl/>
        </w:rPr>
        <w:t xml:space="preserve">: </w:t>
      </w:r>
      <w:r w:rsidRPr="00C2085F">
        <w:rPr>
          <w:rFonts w:cs="Arial" w:hint="cs"/>
          <w:sz w:val="20"/>
          <w:szCs w:val="20"/>
          <w:rtl/>
        </w:rPr>
        <w:t>אשתו</w:t>
      </w:r>
      <w:r w:rsidRPr="00C2085F">
        <w:rPr>
          <w:rFonts w:cs="Arial"/>
          <w:sz w:val="20"/>
          <w:szCs w:val="20"/>
          <w:rtl/>
        </w:rPr>
        <w:t xml:space="preserve">, </w:t>
      </w:r>
      <w:r w:rsidRPr="00C2085F">
        <w:rPr>
          <w:rFonts w:cs="Arial" w:hint="cs"/>
          <w:sz w:val="20"/>
          <w:szCs w:val="20"/>
          <w:rtl/>
        </w:rPr>
        <w:t>אביו</w:t>
      </w:r>
      <w:r w:rsidRPr="00C2085F">
        <w:rPr>
          <w:rFonts w:cs="Arial"/>
          <w:sz w:val="20"/>
          <w:szCs w:val="20"/>
          <w:rtl/>
        </w:rPr>
        <w:t xml:space="preserve">, </w:t>
      </w:r>
      <w:r w:rsidRPr="00C2085F">
        <w:rPr>
          <w:rFonts w:cs="Arial" w:hint="cs"/>
          <w:sz w:val="20"/>
          <w:szCs w:val="20"/>
          <w:rtl/>
        </w:rPr>
        <w:t>ואמו</w:t>
      </w:r>
      <w:r w:rsidRPr="00C2085F">
        <w:rPr>
          <w:rFonts w:cs="Arial"/>
          <w:sz w:val="20"/>
          <w:szCs w:val="20"/>
          <w:rtl/>
        </w:rPr>
        <w:t xml:space="preserve">, </w:t>
      </w:r>
      <w:r w:rsidRPr="00C2085F">
        <w:rPr>
          <w:rFonts w:cs="Arial" w:hint="cs"/>
          <w:sz w:val="20"/>
          <w:szCs w:val="20"/>
          <w:rtl/>
        </w:rPr>
        <w:t>אחיו</w:t>
      </w:r>
      <w:r w:rsidRPr="00C2085F">
        <w:rPr>
          <w:rFonts w:cs="Arial"/>
          <w:sz w:val="20"/>
          <w:szCs w:val="20"/>
          <w:rtl/>
        </w:rPr>
        <w:t xml:space="preserve">, </w:t>
      </w:r>
      <w:r w:rsidRPr="00C2085F">
        <w:rPr>
          <w:rFonts w:cs="Arial" w:hint="cs"/>
          <w:sz w:val="20"/>
          <w:szCs w:val="20"/>
          <w:rtl/>
        </w:rPr>
        <w:t>ואחותו</w:t>
      </w:r>
      <w:r w:rsidRPr="00C2085F">
        <w:rPr>
          <w:rFonts w:cs="Arial"/>
          <w:sz w:val="20"/>
          <w:szCs w:val="20"/>
          <w:rtl/>
        </w:rPr>
        <w:t xml:space="preserve">, </w:t>
      </w:r>
      <w:r w:rsidRPr="00C2085F">
        <w:rPr>
          <w:rFonts w:cs="Arial" w:hint="cs"/>
          <w:sz w:val="20"/>
          <w:szCs w:val="20"/>
          <w:rtl/>
        </w:rPr>
        <w:t>בנו</w:t>
      </w:r>
      <w:r w:rsidRPr="00C2085F">
        <w:rPr>
          <w:rFonts w:cs="Arial"/>
          <w:sz w:val="20"/>
          <w:szCs w:val="20"/>
          <w:rtl/>
        </w:rPr>
        <w:t xml:space="preserve">, </w:t>
      </w:r>
      <w:r w:rsidRPr="00C2085F">
        <w:rPr>
          <w:rFonts w:cs="Arial" w:hint="cs"/>
          <w:sz w:val="20"/>
          <w:szCs w:val="20"/>
          <w:rtl/>
        </w:rPr>
        <w:t>ובתו</w:t>
      </w:r>
      <w:r w:rsidRPr="00C2085F">
        <w:rPr>
          <w:rFonts w:cs="Arial"/>
          <w:sz w:val="20"/>
          <w:szCs w:val="20"/>
          <w:rtl/>
        </w:rPr>
        <w:t xml:space="preserve">. </w:t>
      </w:r>
      <w:r w:rsidRPr="00C2085F">
        <w:rPr>
          <w:rFonts w:cs="Arial" w:hint="cs"/>
          <w:sz w:val="20"/>
          <w:szCs w:val="20"/>
          <w:rtl/>
        </w:rPr>
        <w:t>הוסיפו</w:t>
      </w:r>
      <w:r w:rsidRPr="00C2085F">
        <w:rPr>
          <w:rFonts w:cs="Arial"/>
          <w:sz w:val="20"/>
          <w:szCs w:val="20"/>
          <w:rtl/>
        </w:rPr>
        <w:t xml:space="preserve"> </w:t>
      </w:r>
      <w:r w:rsidRPr="00C2085F">
        <w:rPr>
          <w:rFonts w:cs="Arial" w:hint="cs"/>
          <w:sz w:val="20"/>
          <w:szCs w:val="20"/>
          <w:rtl/>
        </w:rPr>
        <w:t>עליהן</w:t>
      </w:r>
      <w:r w:rsidRPr="00C2085F">
        <w:rPr>
          <w:rFonts w:cs="Arial"/>
          <w:sz w:val="20"/>
          <w:szCs w:val="20"/>
          <w:rtl/>
        </w:rPr>
        <w:t xml:space="preserve"> </w:t>
      </w:r>
      <w:r w:rsidRPr="00C2085F">
        <w:rPr>
          <w:rFonts w:cs="Arial" w:hint="cs"/>
          <w:sz w:val="20"/>
          <w:szCs w:val="20"/>
          <w:rtl/>
        </w:rPr>
        <w:t>אחיו</w:t>
      </w:r>
      <w:r w:rsidRPr="00C2085F">
        <w:rPr>
          <w:rFonts w:cs="Arial"/>
          <w:sz w:val="20"/>
          <w:szCs w:val="20"/>
          <w:rtl/>
        </w:rPr>
        <w:t xml:space="preserve"> </w:t>
      </w:r>
      <w:r w:rsidRPr="00C2085F">
        <w:rPr>
          <w:rFonts w:cs="Arial" w:hint="cs"/>
          <w:sz w:val="20"/>
          <w:szCs w:val="20"/>
          <w:rtl/>
        </w:rPr>
        <w:t>ואחותו</w:t>
      </w:r>
      <w:r w:rsidRPr="00C2085F">
        <w:rPr>
          <w:rFonts w:cs="Arial"/>
          <w:sz w:val="20"/>
          <w:szCs w:val="20"/>
          <w:rtl/>
        </w:rPr>
        <w:t xml:space="preserve"> </w:t>
      </w:r>
      <w:r w:rsidRPr="00C2085F">
        <w:rPr>
          <w:rFonts w:cs="Arial" w:hint="cs"/>
          <w:sz w:val="20"/>
          <w:szCs w:val="20"/>
          <w:rtl/>
        </w:rPr>
        <w:t>הבתולה</w:t>
      </w:r>
      <w:r w:rsidRPr="00C2085F">
        <w:rPr>
          <w:rFonts w:cs="Arial"/>
          <w:sz w:val="20"/>
          <w:szCs w:val="20"/>
          <w:rtl/>
        </w:rPr>
        <w:t xml:space="preserve"> </w:t>
      </w:r>
      <w:r w:rsidRPr="00C2085F">
        <w:rPr>
          <w:rFonts w:cs="Arial" w:hint="cs"/>
          <w:sz w:val="20"/>
          <w:szCs w:val="20"/>
          <w:rtl/>
        </w:rPr>
        <w:t>מאמו</w:t>
      </w:r>
      <w:r w:rsidRPr="00C2085F">
        <w:rPr>
          <w:rFonts w:cs="Arial"/>
          <w:sz w:val="20"/>
          <w:szCs w:val="20"/>
          <w:rtl/>
        </w:rPr>
        <w:t xml:space="preserve">, </w:t>
      </w:r>
      <w:r w:rsidRPr="00C2085F">
        <w:rPr>
          <w:rFonts w:cs="Arial" w:hint="cs"/>
          <w:sz w:val="20"/>
          <w:szCs w:val="20"/>
          <w:rtl/>
        </w:rPr>
        <w:t>ואחותו</w:t>
      </w:r>
      <w:r w:rsidRPr="00C2085F">
        <w:rPr>
          <w:rFonts w:cs="Arial"/>
          <w:sz w:val="20"/>
          <w:szCs w:val="20"/>
          <w:rtl/>
        </w:rPr>
        <w:t xml:space="preserve"> </w:t>
      </w:r>
      <w:r w:rsidRPr="00C2085F">
        <w:rPr>
          <w:rFonts w:cs="Arial" w:hint="cs"/>
          <w:sz w:val="20"/>
          <w:szCs w:val="20"/>
          <w:rtl/>
        </w:rPr>
        <w:t>נשואה</w:t>
      </w:r>
      <w:r w:rsidRPr="00C2085F">
        <w:rPr>
          <w:rFonts w:cs="Arial"/>
          <w:sz w:val="20"/>
          <w:szCs w:val="20"/>
          <w:rtl/>
        </w:rPr>
        <w:t xml:space="preserve"> </w:t>
      </w:r>
      <w:r w:rsidRPr="00C2085F">
        <w:rPr>
          <w:rFonts w:cs="Arial" w:hint="cs"/>
          <w:sz w:val="20"/>
          <w:szCs w:val="20"/>
          <w:rtl/>
        </w:rPr>
        <w:t>בין</w:t>
      </w:r>
      <w:r w:rsidRPr="00C2085F">
        <w:rPr>
          <w:rFonts w:cs="Arial"/>
          <w:sz w:val="20"/>
          <w:szCs w:val="20"/>
          <w:rtl/>
        </w:rPr>
        <w:t xml:space="preserve"> </w:t>
      </w:r>
      <w:r w:rsidRPr="00C2085F">
        <w:rPr>
          <w:rFonts w:cs="Arial" w:hint="cs"/>
          <w:sz w:val="20"/>
          <w:szCs w:val="20"/>
          <w:rtl/>
        </w:rPr>
        <w:t>מאביו</w:t>
      </w:r>
      <w:r w:rsidRPr="00C2085F">
        <w:rPr>
          <w:rFonts w:cs="Arial"/>
          <w:sz w:val="20"/>
          <w:szCs w:val="20"/>
          <w:rtl/>
        </w:rPr>
        <w:t xml:space="preserve"> </w:t>
      </w:r>
      <w:r w:rsidRPr="00C2085F">
        <w:rPr>
          <w:rFonts w:cs="Arial" w:hint="cs"/>
          <w:sz w:val="20"/>
          <w:szCs w:val="20"/>
          <w:rtl/>
        </w:rPr>
        <w:t>בין</w:t>
      </w:r>
      <w:r w:rsidRPr="00C2085F">
        <w:rPr>
          <w:rFonts w:cs="Arial"/>
          <w:sz w:val="20"/>
          <w:szCs w:val="20"/>
          <w:rtl/>
        </w:rPr>
        <w:t xml:space="preserve"> </w:t>
      </w:r>
      <w:r w:rsidRPr="00C2085F">
        <w:rPr>
          <w:rFonts w:cs="Arial" w:hint="cs"/>
          <w:sz w:val="20"/>
          <w:szCs w:val="20"/>
          <w:rtl/>
        </w:rPr>
        <w:t>מאמו</w:t>
      </w:r>
      <w:r w:rsidRPr="00C2085F">
        <w:rPr>
          <w:rFonts w:cs="Arial"/>
          <w:sz w:val="20"/>
          <w:szCs w:val="20"/>
          <w:rtl/>
        </w:rPr>
        <w:t xml:space="preserve">. </w:t>
      </w:r>
      <w:r w:rsidRPr="00C2085F">
        <w:rPr>
          <w:rFonts w:cs="Arial" w:hint="cs"/>
          <w:sz w:val="20"/>
          <w:szCs w:val="20"/>
          <w:rtl/>
        </w:rPr>
        <w:t>וכשם</w:t>
      </w:r>
      <w:r w:rsidRPr="00C2085F">
        <w:rPr>
          <w:rFonts w:cs="Arial"/>
          <w:sz w:val="20"/>
          <w:szCs w:val="20"/>
          <w:rtl/>
        </w:rPr>
        <w:t xml:space="preserve"> </w:t>
      </w:r>
      <w:r w:rsidRPr="00C2085F">
        <w:rPr>
          <w:rFonts w:cs="Arial" w:hint="cs"/>
          <w:sz w:val="20"/>
          <w:szCs w:val="20"/>
          <w:rtl/>
        </w:rPr>
        <w:t>שמתאבל</w:t>
      </w:r>
      <w:r w:rsidRPr="00C2085F">
        <w:rPr>
          <w:rFonts w:cs="Arial"/>
          <w:sz w:val="20"/>
          <w:szCs w:val="20"/>
          <w:rtl/>
        </w:rPr>
        <w:t xml:space="preserve"> </w:t>
      </w:r>
      <w:r w:rsidRPr="00C2085F">
        <w:rPr>
          <w:rFonts w:cs="Arial" w:hint="cs"/>
          <w:sz w:val="20"/>
          <w:szCs w:val="20"/>
          <w:rtl/>
        </w:rPr>
        <w:t>עליהם</w:t>
      </w:r>
      <w:r w:rsidRPr="00C2085F">
        <w:rPr>
          <w:rFonts w:cs="Arial"/>
          <w:sz w:val="20"/>
          <w:szCs w:val="20"/>
          <w:rtl/>
        </w:rPr>
        <w:t xml:space="preserve"> - </w:t>
      </w:r>
      <w:r w:rsidRPr="00C2085F">
        <w:rPr>
          <w:rFonts w:cs="Arial" w:hint="cs"/>
          <w:sz w:val="20"/>
          <w:szCs w:val="20"/>
          <w:rtl/>
        </w:rPr>
        <w:t>כך</w:t>
      </w:r>
      <w:r w:rsidRPr="00C2085F">
        <w:rPr>
          <w:rFonts w:cs="Arial"/>
          <w:sz w:val="20"/>
          <w:szCs w:val="20"/>
          <w:rtl/>
        </w:rPr>
        <w:t xml:space="preserve"> </w:t>
      </w:r>
      <w:r w:rsidRPr="00C2085F">
        <w:rPr>
          <w:rFonts w:cs="Arial" w:hint="cs"/>
          <w:sz w:val="20"/>
          <w:szCs w:val="20"/>
          <w:rtl/>
        </w:rPr>
        <w:t>מתאבל</w:t>
      </w:r>
      <w:r w:rsidRPr="00C2085F">
        <w:rPr>
          <w:rFonts w:cs="Arial"/>
          <w:sz w:val="20"/>
          <w:szCs w:val="20"/>
          <w:rtl/>
        </w:rPr>
        <w:t xml:space="preserve"> </w:t>
      </w:r>
      <w:r w:rsidRPr="00C2085F">
        <w:rPr>
          <w:rFonts w:cs="Arial" w:hint="cs"/>
          <w:sz w:val="20"/>
          <w:szCs w:val="20"/>
          <w:rtl/>
        </w:rPr>
        <w:t>על</w:t>
      </w:r>
      <w:r w:rsidRPr="00C2085F">
        <w:rPr>
          <w:rFonts w:cs="Arial"/>
          <w:sz w:val="20"/>
          <w:szCs w:val="20"/>
          <w:rtl/>
        </w:rPr>
        <w:t xml:space="preserve"> </w:t>
      </w:r>
      <w:r w:rsidRPr="00C2085F">
        <w:rPr>
          <w:rFonts w:cs="Arial" w:hint="cs"/>
          <w:sz w:val="20"/>
          <w:szCs w:val="20"/>
          <w:rtl/>
        </w:rPr>
        <w:t>שניים</w:t>
      </w:r>
      <w:r w:rsidRPr="00C2085F">
        <w:rPr>
          <w:rFonts w:cs="Arial"/>
          <w:sz w:val="20"/>
          <w:szCs w:val="20"/>
          <w:rtl/>
        </w:rPr>
        <w:t xml:space="preserve"> </w:t>
      </w:r>
      <w:r w:rsidRPr="00C2085F">
        <w:rPr>
          <w:rFonts w:cs="Arial" w:hint="cs"/>
          <w:sz w:val="20"/>
          <w:szCs w:val="20"/>
          <w:rtl/>
        </w:rPr>
        <w:t>שלהם</w:t>
      </w:r>
      <w:r w:rsidRPr="00C2085F">
        <w:rPr>
          <w:rFonts w:cs="Arial"/>
          <w:sz w:val="20"/>
          <w:szCs w:val="20"/>
          <w:rtl/>
        </w:rPr>
        <w:t xml:space="preserve">, </w:t>
      </w:r>
      <w:r w:rsidRPr="00C2085F">
        <w:rPr>
          <w:rFonts w:cs="Arial" w:hint="cs"/>
          <w:sz w:val="20"/>
          <w:szCs w:val="20"/>
          <w:rtl/>
        </w:rPr>
        <w:t>דברי</w:t>
      </w:r>
      <w:r w:rsidRPr="00C2085F">
        <w:rPr>
          <w:rFonts w:cs="Arial"/>
          <w:sz w:val="20"/>
          <w:szCs w:val="20"/>
          <w:rtl/>
        </w:rPr>
        <w:t xml:space="preserve"> </w:t>
      </w:r>
      <w:r w:rsidRPr="00C2085F">
        <w:rPr>
          <w:rFonts w:cs="Arial" w:hint="cs"/>
          <w:sz w:val="20"/>
          <w:szCs w:val="20"/>
          <w:rtl/>
        </w:rPr>
        <w:t>רבי</w:t>
      </w:r>
      <w:r w:rsidRPr="00C2085F">
        <w:rPr>
          <w:rFonts w:cs="Arial"/>
          <w:sz w:val="20"/>
          <w:szCs w:val="20"/>
          <w:rtl/>
        </w:rPr>
        <w:t xml:space="preserve"> </w:t>
      </w:r>
      <w:r w:rsidRPr="00C2085F">
        <w:rPr>
          <w:rFonts w:cs="Arial" w:hint="cs"/>
          <w:sz w:val="20"/>
          <w:szCs w:val="20"/>
          <w:rtl/>
        </w:rPr>
        <w:t>עקיבא</w:t>
      </w:r>
      <w:r w:rsidRPr="00C2085F">
        <w:rPr>
          <w:rFonts w:cs="Arial"/>
          <w:sz w:val="20"/>
          <w:szCs w:val="20"/>
          <w:rtl/>
        </w:rPr>
        <w:t xml:space="preserve">. </w:t>
      </w:r>
      <w:r>
        <w:rPr>
          <w:rFonts w:cs="Arial" w:hint="cs"/>
          <w:sz w:val="20"/>
          <w:szCs w:val="20"/>
          <w:vertAlign w:val="superscript"/>
          <w:rtl/>
        </w:rPr>
        <w:t>2</w:t>
      </w:r>
      <w:r w:rsidRPr="00C2085F">
        <w:rPr>
          <w:rFonts w:cs="Arial" w:hint="cs"/>
          <w:sz w:val="20"/>
          <w:szCs w:val="20"/>
          <w:rtl/>
        </w:rPr>
        <w:t>רבי</w:t>
      </w:r>
      <w:r w:rsidRPr="00C2085F">
        <w:rPr>
          <w:rFonts w:cs="Arial"/>
          <w:sz w:val="20"/>
          <w:szCs w:val="20"/>
          <w:rtl/>
        </w:rPr>
        <w:t xml:space="preserve"> </w:t>
      </w:r>
      <w:r w:rsidRPr="00C2085F">
        <w:rPr>
          <w:rFonts w:cs="Arial" w:hint="cs"/>
          <w:sz w:val="20"/>
          <w:szCs w:val="20"/>
          <w:rtl/>
        </w:rPr>
        <w:t>שמעון</w:t>
      </w:r>
      <w:r w:rsidRPr="00C2085F">
        <w:rPr>
          <w:rFonts w:cs="Arial"/>
          <w:sz w:val="20"/>
          <w:szCs w:val="20"/>
          <w:rtl/>
        </w:rPr>
        <w:t xml:space="preserve"> </w:t>
      </w:r>
      <w:r w:rsidRPr="00C2085F">
        <w:rPr>
          <w:rFonts w:cs="Arial" w:hint="cs"/>
          <w:sz w:val="20"/>
          <w:szCs w:val="20"/>
          <w:rtl/>
        </w:rPr>
        <w:t>בן</w:t>
      </w:r>
      <w:r w:rsidRPr="00C2085F">
        <w:rPr>
          <w:rFonts w:cs="Arial"/>
          <w:sz w:val="20"/>
          <w:szCs w:val="20"/>
          <w:rtl/>
        </w:rPr>
        <w:t xml:space="preserve"> </w:t>
      </w:r>
      <w:r w:rsidRPr="00C2085F">
        <w:rPr>
          <w:rFonts w:cs="Arial" w:hint="cs"/>
          <w:sz w:val="20"/>
          <w:szCs w:val="20"/>
          <w:rtl/>
        </w:rPr>
        <w:t>אלעזר</w:t>
      </w:r>
      <w:r w:rsidRPr="00C2085F">
        <w:rPr>
          <w:rFonts w:cs="Arial"/>
          <w:sz w:val="20"/>
          <w:szCs w:val="20"/>
          <w:rtl/>
        </w:rPr>
        <w:t xml:space="preserve"> </w:t>
      </w:r>
      <w:r w:rsidRPr="00C2085F">
        <w:rPr>
          <w:rFonts w:cs="Arial" w:hint="cs"/>
          <w:sz w:val="20"/>
          <w:szCs w:val="20"/>
          <w:rtl/>
        </w:rPr>
        <w:t>אומר</w:t>
      </w:r>
      <w:r w:rsidRPr="00C2085F">
        <w:rPr>
          <w:rFonts w:cs="Arial"/>
          <w:sz w:val="20"/>
          <w:szCs w:val="20"/>
          <w:rtl/>
        </w:rPr>
        <w:t xml:space="preserve">: </w:t>
      </w:r>
      <w:r w:rsidRPr="00C2085F">
        <w:rPr>
          <w:rFonts w:cs="Arial" w:hint="cs"/>
          <w:sz w:val="20"/>
          <w:szCs w:val="20"/>
          <w:rtl/>
        </w:rPr>
        <w:t>אינו</w:t>
      </w:r>
      <w:r w:rsidRPr="00C2085F">
        <w:rPr>
          <w:rFonts w:cs="Arial"/>
          <w:sz w:val="20"/>
          <w:szCs w:val="20"/>
          <w:rtl/>
        </w:rPr>
        <w:t xml:space="preserve"> </w:t>
      </w:r>
      <w:r w:rsidRPr="00C2085F">
        <w:rPr>
          <w:rFonts w:cs="Arial" w:hint="cs"/>
          <w:sz w:val="20"/>
          <w:szCs w:val="20"/>
          <w:rtl/>
        </w:rPr>
        <w:t>מתאבל</w:t>
      </w:r>
      <w:r w:rsidRPr="00C2085F">
        <w:rPr>
          <w:rFonts w:cs="Arial"/>
          <w:sz w:val="20"/>
          <w:szCs w:val="20"/>
          <w:rtl/>
        </w:rPr>
        <w:t xml:space="preserve"> </w:t>
      </w:r>
      <w:r w:rsidRPr="00C2085F">
        <w:rPr>
          <w:rFonts w:cs="Arial" w:hint="cs"/>
          <w:sz w:val="20"/>
          <w:szCs w:val="20"/>
          <w:rtl/>
        </w:rPr>
        <w:t>אלא</w:t>
      </w:r>
      <w:r w:rsidRPr="00C2085F">
        <w:rPr>
          <w:rFonts w:cs="Arial"/>
          <w:sz w:val="20"/>
          <w:szCs w:val="20"/>
          <w:rtl/>
        </w:rPr>
        <w:t xml:space="preserve"> </w:t>
      </w:r>
      <w:r w:rsidRPr="00C2085F">
        <w:rPr>
          <w:rFonts w:cs="Arial" w:hint="cs"/>
          <w:sz w:val="20"/>
          <w:szCs w:val="20"/>
          <w:rtl/>
        </w:rPr>
        <w:t>על</w:t>
      </w:r>
      <w:r w:rsidRPr="00C2085F">
        <w:rPr>
          <w:rFonts w:cs="Arial"/>
          <w:sz w:val="20"/>
          <w:szCs w:val="20"/>
          <w:rtl/>
        </w:rPr>
        <w:t xml:space="preserve"> </w:t>
      </w:r>
      <w:r w:rsidRPr="00C2085F">
        <w:rPr>
          <w:rFonts w:cs="Arial" w:hint="cs"/>
          <w:sz w:val="20"/>
          <w:szCs w:val="20"/>
          <w:rtl/>
        </w:rPr>
        <w:t>בן</w:t>
      </w:r>
      <w:r w:rsidRPr="00C2085F">
        <w:rPr>
          <w:rFonts w:cs="Arial"/>
          <w:sz w:val="20"/>
          <w:szCs w:val="20"/>
          <w:rtl/>
        </w:rPr>
        <w:t xml:space="preserve"> </w:t>
      </w:r>
      <w:r w:rsidRPr="00C2085F">
        <w:rPr>
          <w:rFonts w:cs="Arial" w:hint="cs"/>
          <w:sz w:val="20"/>
          <w:szCs w:val="20"/>
          <w:rtl/>
        </w:rPr>
        <w:t>בנו</w:t>
      </w:r>
      <w:r w:rsidRPr="00C2085F">
        <w:rPr>
          <w:rFonts w:cs="Arial"/>
          <w:sz w:val="20"/>
          <w:szCs w:val="20"/>
          <w:rtl/>
        </w:rPr>
        <w:t xml:space="preserve"> </w:t>
      </w:r>
      <w:r w:rsidRPr="00C2085F">
        <w:rPr>
          <w:rFonts w:cs="Arial" w:hint="cs"/>
          <w:sz w:val="20"/>
          <w:szCs w:val="20"/>
          <w:rtl/>
        </w:rPr>
        <w:t>ועל</w:t>
      </w:r>
      <w:r w:rsidRPr="00C2085F">
        <w:rPr>
          <w:rFonts w:cs="Arial"/>
          <w:sz w:val="20"/>
          <w:szCs w:val="20"/>
          <w:rtl/>
        </w:rPr>
        <w:t xml:space="preserve"> </w:t>
      </w:r>
      <w:r w:rsidRPr="00C2085F">
        <w:rPr>
          <w:rFonts w:cs="Arial" w:hint="cs"/>
          <w:sz w:val="20"/>
          <w:szCs w:val="20"/>
          <w:rtl/>
        </w:rPr>
        <w:t>אבי</w:t>
      </w:r>
      <w:r w:rsidRPr="00C2085F">
        <w:rPr>
          <w:rFonts w:cs="Arial"/>
          <w:sz w:val="20"/>
          <w:szCs w:val="20"/>
          <w:rtl/>
        </w:rPr>
        <w:t xml:space="preserve"> </w:t>
      </w:r>
      <w:r w:rsidRPr="00C2085F">
        <w:rPr>
          <w:rFonts w:cs="Arial" w:hint="cs"/>
          <w:sz w:val="20"/>
          <w:szCs w:val="20"/>
          <w:rtl/>
        </w:rPr>
        <w:t>אביו</w:t>
      </w:r>
      <w:r w:rsidRPr="00C2085F">
        <w:rPr>
          <w:rFonts w:cs="Arial"/>
          <w:sz w:val="20"/>
          <w:szCs w:val="20"/>
          <w:rtl/>
        </w:rPr>
        <w:t xml:space="preserve">. </w:t>
      </w:r>
      <w:r>
        <w:rPr>
          <w:rFonts w:cs="Arial" w:hint="cs"/>
          <w:sz w:val="20"/>
          <w:szCs w:val="20"/>
          <w:vertAlign w:val="superscript"/>
          <w:rtl/>
        </w:rPr>
        <w:t>3</w:t>
      </w:r>
      <w:r w:rsidRPr="00C2085F">
        <w:rPr>
          <w:rFonts w:cs="Arial" w:hint="cs"/>
          <w:sz w:val="20"/>
          <w:szCs w:val="20"/>
          <w:rtl/>
        </w:rPr>
        <w:t>וחכמים</w:t>
      </w:r>
      <w:r w:rsidRPr="00C2085F">
        <w:rPr>
          <w:rFonts w:cs="Arial"/>
          <w:sz w:val="20"/>
          <w:szCs w:val="20"/>
          <w:rtl/>
        </w:rPr>
        <w:t xml:space="preserve"> </w:t>
      </w:r>
      <w:r w:rsidRPr="00C2085F">
        <w:rPr>
          <w:rFonts w:cs="Arial" w:hint="cs"/>
          <w:sz w:val="20"/>
          <w:szCs w:val="20"/>
          <w:rtl/>
        </w:rPr>
        <w:t>אומרים</w:t>
      </w:r>
      <w:r w:rsidRPr="00C2085F">
        <w:rPr>
          <w:rFonts w:cs="Arial"/>
          <w:sz w:val="20"/>
          <w:szCs w:val="20"/>
          <w:rtl/>
        </w:rPr>
        <w:t xml:space="preserve">: </w:t>
      </w:r>
      <w:r w:rsidRPr="00C2085F">
        <w:rPr>
          <w:rFonts w:cs="Arial" w:hint="cs"/>
          <w:sz w:val="20"/>
          <w:szCs w:val="20"/>
          <w:rtl/>
        </w:rPr>
        <w:t>כל</w:t>
      </w:r>
      <w:r w:rsidRPr="00C2085F">
        <w:rPr>
          <w:rFonts w:cs="Arial"/>
          <w:sz w:val="20"/>
          <w:szCs w:val="20"/>
          <w:rtl/>
        </w:rPr>
        <w:t xml:space="preserve"> </w:t>
      </w:r>
      <w:r w:rsidRPr="00C2085F">
        <w:rPr>
          <w:rFonts w:cs="Arial" w:hint="cs"/>
          <w:sz w:val="20"/>
          <w:szCs w:val="20"/>
          <w:rtl/>
        </w:rPr>
        <w:t>שמתאבל</w:t>
      </w:r>
      <w:r w:rsidRPr="00C2085F">
        <w:rPr>
          <w:rFonts w:cs="Arial"/>
          <w:sz w:val="20"/>
          <w:szCs w:val="20"/>
          <w:rtl/>
        </w:rPr>
        <w:t xml:space="preserve"> </w:t>
      </w:r>
      <w:r w:rsidRPr="00C2085F">
        <w:rPr>
          <w:rFonts w:cs="Arial" w:hint="cs"/>
          <w:sz w:val="20"/>
          <w:szCs w:val="20"/>
          <w:rtl/>
        </w:rPr>
        <w:t>עליו</w:t>
      </w:r>
      <w:r w:rsidRPr="00C2085F">
        <w:rPr>
          <w:rFonts w:cs="Arial"/>
          <w:sz w:val="20"/>
          <w:szCs w:val="20"/>
          <w:rtl/>
        </w:rPr>
        <w:t xml:space="preserve"> - </w:t>
      </w:r>
      <w:r w:rsidRPr="00C2085F">
        <w:rPr>
          <w:rFonts w:cs="Arial" w:hint="cs"/>
          <w:sz w:val="20"/>
          <w:szCs w:val="20"/>
          <w:rtl/>
        </w:rPr>
        <w:t>מתאבל</w:t>
      </w:r>
      <w:r w:rsidRPr="00C2085F">
        <w:rPr>
          <w:rFonts w:cs="Arial"/>
          <w:sz w:val="20"/>
          <w:szCs w:val="20"/>
          <w:rtl/>
        </w:rPr>
        <w:t xml:space="preserve"> </w:t>
      </w:r>
      <w:r w:rsidRPr="00C2085F">
        <w:rPr>
          <w:rFonts w:cs="Arial" w:hint="cs"/>
          <w:sz w:val="20"/>
          <w:szCs w:val="20"/>
          <w:rtl/>
        </w:rPr>
        <w:t>עמו</w:t>
      </w:r>
      <w:r w:rsidRPr="00C2085F">
        <w:rPr>
          <w:rFonts w:cs="Arial"/>
          <w:sz w:val="20"/>
          <w:szCs w:val="20"/>
          <w:rtl/>
        </w:rPr>
        <w:t xml:space="preserve">. </w:t>
      </w:r>
      <w:r w:rsidRPr="00C2085F">
        <w:rPr>
          <w:rFonts w:cs="Arial" w:hint="cs"/>
          <w:sz w:val="20"/>
          <w:szCs w:val="20"/>
          <w:rtl/>
        </w:rPr>
        <w:t>חכמים</w:t>
      </w:r>
      <w:r w:rsidRPr="00C2085F">
        <w:rPr>
          <w:rFonts w:cs="Arial"/>
          <w:sz w:val="20"/>
          <w:szCs w:val="20"/>
          <w:rtl/>
        </w:rPr>
        <w:t xml:space="preserve"> </w:t>
      </w:r>
      <w:r w:rsidRPr="00C2085F">
        <w:rPr>
          <w:rFonts w:cs="Arial" w:hint="cs"/>
          <w:sz w:val="20"/>
          <w:szCs w:val="20"/>
          <w:rtl/>
        </w:rPr>
        <w:t>היינו</w:t>
      </w:r>
      <w:r w:rsidRPr="00C2085F">
        <w:rPr>
          <w:rFonts w:cs="Arial"/>
          <w:sz w:val="20"/>
          <w:szCs w:val="20"/>
          <w:rtl/>
        </w:rPr>
        <w:t xml:space="preserve"> </w:t>
      </w:r>
      <w:r w:rsidRPr="00C2085F">
        <w:rPr>
          <w:rFonts w:cs="Arial" w:hint="cs"/>
          <w:sz w:val="20"/>
          <w:szCs w:val="20"/>
          <w:rtl/>
        </w:rPr>
        <w:t>תנא</w:t>
      </w:r>
      <w:r w:rsidRPr="00C2085F">
        <w:rPr>
          <w:rFonts w:cs="Arial"/>
          <w:sz w:val="20"/>
          <w:szCs w:val="20"/>
          <w:rtl/>
        </w:rPr>
        <w:t xml:space="preserve"> </w:t>
      </w:r>
      <w:r w:rsidRPr="00C2085F">
        <w:rPr>
          <w:rFonts w:cs="Arial" w:hint="cs"/>
          <w:sz w:val="20"/>
          <w:szCs w:val="20"/>
          <w:rtl/>
        </w:rPr>
        <w:t>קמא</w:t>
      </w:r>
      <w:r w:rsidRPr="00C2085F">
        <w:rPr>
          <w:rFonts w:cs="Arial"/>
          <w:sz w:val="20"/>
          <w:szCs w:val="20"/>
          <w:rtl/>
        </w:rPr>
        <w:t xml:space="preserve">! - </w:t>
      </w:r>
      <w:r w:rsidRPr="00C2085F">
        <w:rPr>
          <w:rFonts w:cs="Arial" w:hint="cs"/>
          <w:sz w:val="20"/>
          <w:szCs w:val="20"/>
          <w:rtl/>
        </w:rPr>
        <w:t>איכא</w:t>
      </w:r>
      <w:r w:rsidRPr="00C2085F">
        <w:rPr>
          <w:rFonts w:cs="Arial"/>
          <w:sz w:val="20"/>
          <w:szCs w:val="20"/>
          <w:rtl/>
        </w:rPr>
        <w:t xml:space="preserve"> </w:t>
      </w:r>
      <w:r w:rsidRPr="00C2085F">
        <w:rPr>
          <w:rFonts w:cs="Arial" w:hint="cs"/>
          <w:sz w:val="20"/>
          <w:szCs w:val="20"/>
          <w:rtl/>
        </w:rPr>
        <w:t>בינייהו</w:t>
      </w:r>
      <w:r w:rsidRPr="00C2085F">
        <w:rPr>
          <w:rFonts w:cs="Arial"/>
          <w:sz w:val="20"/>
          <w:szCs w:val="20"/>
          <w:rtl/>
        </w:rPr>
        <w:t xml:space="preserve"> </w:t>
      </w:r>
      <w:r w:rsidRPr="00C2085F">
        <w:rPr>
          <w:rFonts w:cs="Arial" w:hint="cs"/>
          <w:sz w:val="20"/>
          <w:szCs w:val="20"/>
          <w:rtl/>
        </w:rPr>
        <w:t>עמו</w:t>
      </w:r>
      <w:r w:rsidRPr="00C2085F">
        <w:rPr>
          <w:rFonts w:cs="Arial"/>
          <w:sz w:val="20"/>
          <w:szCs w:val="20"/>
          <w:rtl/>
        </w:rPr>
        <w:t xml:space="preserve"> </w:t>
      </w:r>
      <w:r w:rsidRPr="00C2085F">
        <w:rPr>
          <w:rFonts w:cs="Arial" w:hint="cs"/>
          <w:sz w:val="20"/>
          <w:szCs w:val="20"/>
          <w:rtl/>
        </w:rPr>
        <w:t>בבית</w:t>
      </w:r>
      <w:r w:rsidRPr="00C2085F">
        <w:rPr>
          <w:rFonts w:cs="Arial"/>
          <w:sz w:val="20"/>
          <w:szCs w:val="20"/>
          <w:rtl/>
        </w:rPr>
        <w:t xml:space="preserve">. </w:t>
      </w:r>
      <w:r>
        <w:rPr>
          <w:rFonts w:cs="Arial"/>
          <w:sz w:val="20"/>
          <w:szCs w:val="20"/>
          <w:rtl/>
        </w:rPr>
        <w:br/>
      </w:r>
      <w:r w:rsidRPr="00C2085F">
        <w:rPr>
          <w:rFonts w:cs="Arial" w:hint="cs"/>
          <w:sz w:val="20"/>
          <w:szCs w:val="20"/>
          <w:rtl/>
        </w:rPr>
        <w:t>כי</w:t>
      </w:r>
      <w:r w:rsidRPr="00C2085F">
        <w:rPr>
          <w:rFonts w:cs="Arial"/>
          <w:sz w:val="20"/>
          <w:szCs w:val="20"/>
          <w:rtl/>
        </w:rPr>
        <w:t xml:space="preserve"> </w:t>
      </w:r>
      <w:r w:rsidRPr="00C2085F">
        <w:rPr>
          <w:rFonts w:cs="Arial" w:hint="cs"/>
          <w:sz w:val="20"/>
          <w:szCs w:val="20"/>
          <w:rtl/>
        </w:rPr>
        <w:t>הא</w:t>
      </w:r>
      <w:r w:rsidRPr="00C2085F">
        <w:rPr>
          <w:rFonts w:cs="Arial"/>
          <w:sz w:val="20"/>
          <w:szCs w:val="20"/>
          <w:rtl/>
        </w:rPr>
        <w:t xml:space="preserve"> </w:t>
      </w:r>
      <w:r w:rsidRPr="00C2085F">
        <w:rPr>
          <w:rFonts w:cs="Arial" w:hint="cs"/>
          <w:sz w:val="20"/>
          <w:szCs w:val="20"/>
          <w:rtl/>
        </w:rPr>
        <w:t>דאמר</w:t>
      </w:r>
      <w:r w:rsidRPr="00C2085F">
        <w:rPr>
          <w:rFonts w:cs="Arial"/>
          <w:sz w:val="20"/>
          <w:szCs w:val="20"/>
          <w:rtl/>
        </w:rPr>
        <w:t xml:space="preserve"> </w:t>
      </w:r>
      <w:r w:rsidRPr="00C2085F">
        <w:rPr>
          <w:rFonts w:cs="Arial" w:hint="cs"/>
          <w:sz w:val="20"/>
          <w:szCs w:val="20"/>
          <w:rtl/>
        </w:rPr>
        <w:t>ליה</w:t>
      </w:r>
      <w:r w:rsidRPr="00C2085F">
        <w:rPr>
          <w:rFonts w:cs="Arial"/>
          <w:sz w:val="20"/>
          <w:szCs w:val="20"/>
          <w:rtl/>
        </w:rPr>
        <w:t xml:space="preserve"> </w:t>
      </w:r>
      <w:r w:rsidRPr="00C2085F">
        <w:rPr>
          <w:rFonts w:cs="Arial" w:hint="cs"/>
          <w:sz w:val="20"/>
          <w:szCs w:val="20"/>
          <w:rtl/>
        </w:rPr>
        <w:t>רב</w:t>
      </w:r>
      <w:r w:rsidRPr="00C2085F">
        <w:rPr>
          <w:rFonts w:cs="Arial"/>
          <w:sz w:val="20"/>
          <w:szCs w:val="20"/>
          <w:rtl/>
        </w:rPr>
        <w:t xml:space="preserve"> </w:t>
      </w:r>
      <w:r w:rsidRPr="00C2085F">
        <w:rPr>
          <w:rFonts w:cs="Arial" w:hint="cs"/>
          <w:sz w:val="20"/>
          <w:szCs w:val="20"/>
          <w:rtl/>
        </w:rPr>
        <w:t>לחייא</w:t>
      </w:r>
      <w:r w:rsidRPr="00C2085F">
        <w:rPr>
          <w:rFonts w:cs="Arial"/>
          <w:sz w:val="20"/>
          <w:szCs w:val="20"/>
          <w:rtl/>
        </w:rPr>
        <w:t xml:space="preserve"> </w:t>
      </w:r>
      <w:r w:rsidRPr="00C2085F">
        <w:rPr>
          <w:rFonts w:cs="Arial" w:hint="cs"/>
          <w:sz w:val="20"/>
          <w:szCs w:val="20"/>
          <w:rtl/>
        </w:rPr>
        <w:t>בריה</w:t>
      </w:r>
      <w:r w:rsidRPr="00C2085F">
        <w:rPr>
          <w:rFonts w:cs="Arial"/>
          <w:sz w:val="20"/>
          <w:szCs w:val="20"/>
          <w:rtl/>
        </w:rPr>
        <w:t xml:space="preserve">, </w:t>
      </w:r>
      <w:r w:rsidRPr="00C2085F">
        <w:rPr>
          <w:rFonts w:cs="Arial" w:hint="cs"/>
          <w:sz w:val="20"/>
          <w:szCs w:val="20"/>
          <w:rtl/>
        </w:rPr>
        <w:t>וכן</w:t>
      </w:r>
      <w:r w:rsidRPr="00C2085F">
        <w:rPr>
          <w:rFonts w:cs="Arial"/>
          <w:sz w:val="20"/>
          <w:szCs w:val="20"/>
          <w:rtl/>
        </w:rPr>
        <w:t xml:space="preserve"> </w:t>
      </w:r>
      <w:r w:rsidRPr="00C2085F">
        <w:rPr>
          <w:rFonts w:cs="Arial" w:hint="cs"/>
          <w:sz w:val="20"/>
          <w:szCs w:val="20"/>
          <w:rtl/>
        </w:rPr>
        <w:t>אמר</w:t>
      </w:r>
      <w:r w:rsidRPr="00C2085F">
        <w:rPr>
          <w:rFonts w:cs="Arial"/>
          <w:sz w:val="20"/>
          <w:szCs w:val="20"/>
          <w:rtl/>
        </w:rPr>
        <w:t xml:space="preserve"> </w:t>
      </w:r>
      <w:r w:rsidRPr="00C2085F">
        <w:rPr>
          <w:rFonts w:cs="Arial" w:hint="cs"/>
          <w:sz w:val="20"/>
          <w:szCs w:val="20"/>
          <w:rtl/>
        </w:rPr>
        <w:t>ליה</w:t>
      </w:r>
      <w:r w:rsidRPr="00C2085F">
        <w:rPr>
          <w:rFonts w:cs="Arial"/>
          <w:sz w:val="20"/>
          <w:szCs w:val="20"/>
          <w:rtl/>
        </w:rPr>
        <w:t xml:space="preserve"> </w:t>
      </w:r>
      <w:r w:rsidRPr="00C2085F">
        <w:rPr>
          <w:rFonts w:cs="Arial" w:hint="cs"/>
          <w:sz w:val="20"/>
          <w:szCs w:val="20"/>
          <w:rtl/>
        </w:rPr>
        <w:t>רב</w:t>
      </w:r>
      <w:r w:rsidRPr="00C2085F">
        <w:rPr>
          <w:rFonts w:cs="Arial"/>
          <w:sz w:val="20"/>
          <w:szCs w:val="20"/>
          <w:rtl/>
        </w:rPr>
        <w:t xml:space="preserve"> </w:t>
      </w:r>
      <w:r w:rsidRPr="00C2085F">
        <w:rPr>
          <w:rFonts w:cs="Arial" w:hint="cs"/>
          <w:sz w:val="20"/>
          <w:szCs w:val="20"/>
          <w:rtl/>
        </w:rPr>
        <w:t>הונא</w:t>
      </w:r>
      <w:r w:rsidRPr="00C2085F">
        <w:rPr>
          <w:rFonts w:cs="Arial"/>
          <w:sz w:val="20"/>
          <w:szCs w:val="20"/>
          <w:rtl/>
        </w:rPr>
        <w:t xml:space="preserve"> </w:t>
      </w:r>
      <w:r w:rsidRPr="00C2085F">
        <w:rPr>
          <w:rFonts w:cs="Arial" w:hint="cs"/>
          <w:sz w:val="20"/>
          <w:szCs w:val="20"/>
          <w:rtl/>
        </w:rPr>
        <w:t>לרבה</w:t>
      </w:r>
      <w:r w:rsidRPr="00C2085F">
        <w:rPr>
          <w:rFonts w:cs="Arial"/>
          <w:sz w:val="20"/>
          <w:szCs w:val="20"/>
          <w:rtl/>
        </w:rPr>
        <w:t xml:space="preserve"> </w:t>
      </w:r>
      <w:r w:rsidRPr="00C2085F">
        <w:rPr>
          <w:rFonts w:cs="Arial" w:hint="cs"/>
          <w:sz w:val="20"/>
          <w:szCs w:val="20"/>
          <w:rtl/>
        </w:rPr>
        <w:t>בריה</w:t>
      </w:r>
      <w:r w:rsidRPr="00C2085F">
        <w:rPr>
          <w:rFonts w:cs="Arial"/>
          <w:sz w:val="20"/>
          <w:szCs w:val="20"/>
          <w:rtl/>
        </w:rPr>
        <w:t xml:space="preserve">: </w:t>
      </w:r>
      <w:r w:rsidRPr="00C2085F">
        <w:rPr>
          <w:rFonts w:cs="Arial" w:hint="cs"/>
          <w:sz w:val="20"/>
          <w:szCs w:val="20"/>
          <w:rtl/>
        </w:rPr>
        <w:t>באפה</w:t>
      </w:r>
      <w:r w:rsidRPr="00C2085F">
        <w:rPr>
          <w:rFonts w:cs="Arial"/>
          <w:sz w:val="20"/>
          <w:szCs w:val="20"/>
          <w:rtl/>
        </w:rPr>
        <w:t xml:space="preserve"> - </w:t>
      </w:r>
      <w:r w:rsidRPr="00C2085F">
        <w:rPr>
          <w:rFonts w:cs="Arial" w:hint="cs"/>
          <w:sz w:val="20"/>
          <w:szCs w:val="20"/>
          <w:rtl/>
        </w:rPr>
        <w:t>נהוג</w:t>
      </w:r>
      <w:r w:rsidRPr="00C2085F">
        <w:rPr>
          <w:rFonts w:cs="Arial"/>
          <w:sz w:val="20"/>
          <w:szCs w:val="20"/>
          <w:rtl/>
        </w:rPr>
        <w:t xml:space="preserve"> </w:t>
      </w:r>
      <w:r w:rsidRPr="00C2085F">
        <w:rPr>
          <w:rFonts w:cs="Arial" w:hint="cs"/>
          <w:sz w:val="20"/>
          <w:szCs w:val="20"/>
          <w:rtl/>
        </w:rPr>
        <w:t>אבילותא</w:t>
      </w:r>
      <w:r w:rsidRPr="00C2085F">
        <w:rPr>
          <w:rFonts w:cs="Arial"/>
          <w:sz w:val="20"/>
          <w:szCs w:val="20"/>
          <w:rtl/>
        </w:rPr>
        <w:t xml:space="preserve">, </w:t>
      </w:r>
      <w:r w:rsidRPr="00C2085F">
        <w:rPr>
          <w:rFonts w:cs="Arial" w:hint="cs"/>
          <w:sz w:val="20"/>
          <w:szCs w:val="20"/>
          <w:rtl/>
        </w:rPr>
        <w:t>בלא</w:t>
      </w:r>
      <w:r w:rsidRPr="00C2085F">
        <w:rPr>
          <w:rFonts w:cs="Arial"/>
          <w:sz w:val="20"/>
          <w:szCs w:val="20"/>
          <w:rtl/>
        </w:rPr>
        <w:t xml:space="preserve"> </w:t>
      </w:r>
      <w:r w:rsidRPr="00C2085F">
        <w:rPr>
          <w:rFonts w:cs="Arial" w:hint="cs"/>
          <w:sz w:val="20"/>
          <w:szCs w:val="20"/>
          <w:rtl/>
        </w:rPr>
        <w:t>אפה</w:t>
      </w:r>
      <w:r w:rsidRPr="00C2085F">
        <w:rPr>
          <w:rFonts w:cs="Arial"/>
          <w:sz w:val="20"/>
          <w:szCs w:val="20"/>
          <w:rtl/>
        </w:rPr>
        <w:t xml:space="preserve"> - </w:t>
      </w:r>
      <w:r w:rsidRPr="00C2085F">
        <w:rPr>
          <w:rFonts w:cs="Arial" w:hint="cs"/>
          <w:sz w:val="20"/>
          <w:szCs w:val="20"/>
          <w:rtl/>
        </w:rPr>
        <w:t>לא</w:t>
      </w:r>
      <w:r w:rsidRPr="00C2085F">
        <w:rPr>
          <w:rFonts w:cs="Arial"/>
          <w:sz w:val="20"/>
          <w:szCs w:val="20"/>
          <w:rtl/>
        </w:rPr>
        <w:t xml:space="preserve"> </w:t>
      </w:r>
      <w:r w:rsidRPr="00C2085F">
        <w:rPr>
          <w:rFonts w:cs="Arial" w:hint="cs"/>
          <w:sz w:val="20"/>
          <w:szCs w:val="20"/>
          <w:rtl/>
        </w:rPr>
        <w:t>תינהוג</w:t>
      </w:r>
      <w:r w:rsidRPr="00C2085F">
        <w:rPr>
          <w:rFonts w:cs="Arial"/>
          <w:sz w:val="20"/>
          <w:szCs w:val="20"/>
          <w:rtl/>
        </w:rPr>
        <w:t xml:space="preserve"> </w:t>
      </w:r>
      <w:r w:rsidRPr="00C2085F">
        <w:rPr>
          <w:rFonts w:cs="Arial" w:hint="cs"/>
          <w:sz w:val="20"/>
          <w:szCs w:val="20"/>
          <w:rtl/>
        </w:rPr>
        <w:t>אבילותא</w:t>
      </w:r>
      <w:r w:rsidRPr="00C2085F">
        <w:rPr>
          <w:rFonts w:cs="Arial"/>
          <w:sz w:val="20"/>
          <w:szCs w:val="20"/>
          <w:rtl/>
        </w:rPr>
        <w:t xml:space="preserve">. </w:t>
      </w:r>
      <w:r w:rsidRPr="00C2085F">
        <w:rPr>
          <w:rFonts w:cs="Arial" w:hint="cs"/>
          <w:sz w:val="20"/>
          <w:szCs w:val="20"/>
          <w:rtl/>
        </w:rPr>
        <w:t>מר</w:t>
      </w:r>
      <w:r w:rsidRPr="00C2085F">
        <w:rPr>
          <w:rFonts w:cs="Arial"/>
          <w:sz w:val="20"/>
          <w:szCs w:val="20"/>
          <w:rtl/>
        </w:rPr>
        <w:t xml:space="preserve"> </w:t>
      </w:r>
      <w:r w:rsidRPr="00C2085F">
        <w:rPr>
          <w:rFonts w:cs="Arial" w:hint="cs"/>
          <w:sz w:val="20"/>
          <w:szCs w:val="20"/>
          <w:rtl/>
        </w:rPr>
        <w:t>עוקבא</w:t>
      </w:r>
      <w:r w:rsidRPr="00C2085F">
        <w:rPr>
          <w:rFonts w:cs="Arial"/>
          <w:sz w:val="20"/>
          <w:szCs w:val="20"/>
          <w:rtl/>
        </w:rPr>
        <w:t xml:space="preserve"> </w:t>
      </w:r>
      <w:r w:rsidRPr="00C2085F">
        <w:rPr>
          <w:rFonts w:cs="Arial" w:hint="cs"/>
          <w:sz w:val="20"/>
          <w:szCs w:val="20"/>
          <w:rtl/>
        </w:rPr>
        <w:t>שכיב</w:t>
      </w:r>
      <w:r w:rsidRPr="00C2085F">
        <w:rPr>
          <w:rFonts w:cs="Arial"/>
          <w:sz w:val="20"/>
          <w:szCs w:val="20"/>
          <w:rtl/>
        </w:rPr>
        <w:t xml:space="preserve"> </w:t>
      </w:r>
      <w:r w:rsidRPr="00C2085F">
        <w:rPr>
          <w:rFonts w:cs="Arial" w:hint="cs"/>
          <w:sz w:val="20"/>
          <w:szCs w:val="20"/>
          <w:rtl/>
        </w:rPr>
        <w:t>ליה</w:t>
      </w:r>
      <w:r w:rsidRPr="00C2085F">
        <w:rPr>
          <w:rFonts w:cs="Arial"/>
          <w:sz w:val="20"/>
          <w:szCs w:val="20"/>
          <w:rtl/>
        </w:rPr>
        <w:t xml:space="preserve"> </w:t>
      </w:r>
      <w:r w:rsidRPr="00C2085F">
        <w:rPr>
          <w:rFonts w:cs="Arial" w:hint="cs"/>
          <w:sz w:val="20"/>
          <w:szCs w:val="20"/>
          <w:rtl/>
        </w:rPr>
        <w:t>בר</w:t>
      </w:r>
      <w:r w:rsidRPr="00C2085F">
        <w:rPr>
          <w:rFonts w:cs="Arial"/>
          <w:sz w:val="20"/>
          <w:szCs w:val="20"/>
          <w:rtl/>
        </w:rPr>
        <w:t xml:space="preserve"> </w:t>
      </w:r>
      <w:r w:rsidRPr="00C2085F">
        <w:rPr>
          <w:rFonts w:cs="Arial" w:hint="cs"/>
          <w:sz w:val="20"/>
          <w:szCs w:val="20"/>
          <w:rtl/>
        </w:rPr>
        <w:t>חמוה</w:t>
      </w:r>
      <w:r w:rsidRPr="00C2085F">
        <w:rPr>
          <w:rFonts w:cs="Arial"/>
          <w:sz w:val="20"/>
          <w:szCs w:val="20"/>
          <w:rtl/>
        </w:rPr>
        <w:t xml:space="preserve">, </w:t>
      </w:r>
      <w:r w:rsidRPr="00C2085F">
        <w:rPr>
          <w:rFonts w:cs="Arial" w:hint="cs"/>
          <w:sz w:val="20"/>
          <w:szCs w:val="20"/>
          <w:rtl/>
        </w:rPr>
        <w:t>סבר</w:t>
      </w:r>
      <w:r w:rsidRPr="00C2085F">
        <w:rPr>
          <w:rFonts w:cs="Arial"/>
          <w:sz w:val="20"/>
          <w:szCs w:val="20"/>
          <w:rtl/>
        </w:rPr>
        <w:t xml:space="preserve"> </w:t>
      </w:r>
      <w:r w:rsidRPr="00C2085F">
        <w:rPr>
          <w:rFonts w:cs="Arial" w:hint="cs"/>
          <w:sz w:val="20"/>
          <w:szCs w:val="20"/>
          <w:rtl/>
        </w:rPr>
        <w:t>למיתב</w:t>
      </w:r>
      <w:r w:rsidRPr="00C2085F">
        <w:rPr>
          <w:rFonts w:cs="Arial"/>
          <w:sz w:val="20"/>
          <w:szCs w:val="20"/>
          <w:rtl/>
        </w:rPr>
        <w:t xml:space="preserve"> </w:t>
      </w:r>
      <w:r w:rsidRPr="00C2085F">
        <w:rPr>
          <w:rFonts w:cs="Arial" w:hint="cs"/>
          <w:sz w:val="20"/>
          <w:szCs w:val="20"/>
          <w:rtl/>
        </w:rPr>
        <w:t>עליה</w:t>
      </w:r>
      <w:r w:rsidRPr="00C2085F">
        <w:rPr>
          <w:rFonts w:cs="Arial"/>
          <w:sz w:val="20"/>
          <w:szCs w:val="20"/>
          <w:rtl/>
        </w:rPr>
        <w:t xml:space="preserve"> </w:t>
      </w:r>
      <w:r w:rsidRPr="00C2085F">
        <w:rPr>
          <w:rFonts w:cs="Arial" w:hint="cs"/>
          <w:sz w:val="20"/>
          <w:szCs w:val="20"/>
          <w:rtl/>
        </w:rPr>
        <w:t>שבעה</w:t>
      </w:r>
      <w:r w:rsidRPr="00C2085F">
        <w:rPr>
          <w:rFonts w:cs="Arial"/>
          <w:sz w:val="20"/>
          <w:szCs w:val="20"/>
          <w:rtl/>
        </w:rPr>
        <w:t xml:space="preserve"> </w:t>
      </w:r>
      <w:r w:rsidRPr="00C2085F">
        <w:rPr>
          <w:rFonts w:cs="Arial" w:hint="cs"/>
          <w:sz w:val="20"/>
          <w:szCs w:val="20"/>
          <w:rtl/>
        </w:rPr>
        <w:t>ושלשים</w:t>
      </w:r>
      <w:r w:rsidRPr="00C2085F">
        <w:rPr>
          <w:rFonts w:cs="Arial"/>
          <w:sz w:val="20"/>
          <w:szCs w:val="20"/>
          <w:rtl/>
        </w:rPr>
        <w:t xml:space="preserve">. </w:t>
      </w:r>
      <w:r w:rsidRPr="00C2085F">
        <w:rPr>
          <w:rFonts w:cs="Arial" w:hint="cs"/>
          <w:sz w:val="20"/>
          <w:szCs w:val="20"/>
          <w:rtl/>
        </w:rPr>
        <w:t>על</w:t>
      </w:r>
      <w:r w:rsidRPr="00C2085F">
        <w:rPr>
          <w:rFonts w:cs="Arial"/>
          <w:sz w:val="20"/>
          <w:szCs w:val="20"/>
          <w:rtl/>
        </w:rPr>
        <w:t xml:space="preserve"> </w:t>
      </w:r>
      <w:r w:rsidRPr="00C2085F">
        <w:rPr>
          <w:rFonts w:cs="Arial" w:hint="cs"/>
          <w:sz w:val="20"/>
          <w:szCs w:val="20"/>
          <w:rtl/>
        </w:rPr>
        <w:t>רב</w:t>
      </w:r>
      <w:r w:rsidRPr="00C2085F">
        <w:rPr>
          <w:rFonts w:cs="Arial"/>
          <w:sz w:val="20"/>
          <w:szCs w:val="20"/>
          <w:rtl/>
        </w:rPr>
        <w:t xml:space="preserve"> </w:t>
      </w:r>
      <w:r w:rsidRPr="00C2085F">
        <w:rPr>
          <w:rFonts w:cs="Arial" w:hint="cs"/>
          <w:sz w:val="20"/>
          <w:szCs w:val="20"/>
          <w:rtl/>
        </w:rPr>
        <w:t>הונא</w:t>
      </w:r>
      <w:r w:rsidRPr="00C2085F">
        <w:rPr>
          <w:rFonts w:cs="Arial"/>
          <w:sz w:val="20"/>
          <w:szCs w:val="20"/>
          <w:rtl/>
        </w:rPr>
        <w:t xml:space="preserve"> </w:t>
      </w:r>
      <w:r w:rsidRPr="00C2085F">
        <w:rPr>
          <w:rFonts w:cs="Arial" w:hint="cs"/>
          <w:sz w:val="20"/>
          <w:szCs w:val="20"/>
          <w:rtl/>
        </w:rPr>
        <w:t>לגביה</w:t>
      </w:r>
      <w:r w:rsidRPr="00C2085F">
        <w:rPr>
          <w:rFonts w:cs="Arial"/>
          <w:sz w:val="20"/>
          <w:szCs w:val="20"/>
          <w:rtl/>
        </w:rPr>
        <w:t xml:space="preserve">, </w:t>
      </w:r>
      <w:r w:rsidRPr="00C2085F">
        <w:rPr>
          <w:rFonts w:cs="Arial" w:hint="cs"/>
          <w:sz w:val="20"/>
          <w:szCs w:val="20"/>
          <w:rtl/>
        </w:rPr>
        <w:lastRenderedPageBreak/>
        <w:t>אשכחיה</w:t>
      </w:r>
      <w:r w:rsidRPr="00C2085F">
        <w:rPr>
          <w:rFonts w:cs="Arial"/>
          <w:sz w:val="20"/>
          <w:szCs w:val="20"/>
          <w:rtl/>
        </w:rPr>
        <w:t xml:space="preserve">. </w:t>
      </w:r>
      <w:r w:rsidRPr="00C2085F">
        <w:rPr>
          <w:rFonts w:cs="Arial" w:hint="cs"/>
          <w:sz w:val="20"/>
          <w:szCs w:val="20"/>
          <w:rtl/>
        </w:rPr>
        <w:t>אמר</w:t>
      </w:r>
      <w:r w:rsidRPr="00C2085F">
        <w:rPr>
          <w:rFonts w:cs="Arial"/>
          <w:sz w:val="20"/>
          <w:szCs w:val="20"/>
          <w:rtl/>
        </w:rPr>
        <w:t xml:space="preserve"> </w:t>
      </w:r>
      <w:r w:rsidRPr="00C2085F">
        <w:rPr>
          <w:rFonts w:cs="Arial" w:hint="cs"/>
          <w:sz w:val="20"/>
          <w:szCs w:val="20"/>
          <w:rtl/>
        </w:rPr>
        <w:t>ליה</w:t>
      </w:r>
      <w:r w:rsidRPr="00C2085F">
        <w:rPr>
          <w:rFonts w:cs="Arial"/>
          <w:sz w:val="20"/>
          <w:szCs w:val="20"/>
          <w:rtl/>
        </w:rPr>
        <w:t xml:space="preserve">: </w:t>
      </w:r>
      <w:r w:rsidRPr="00C2085F">
        <w:rPr>
          <w:rFonts w:cs="Arial" w:hint="cs"/>
          <w:sz w:val="20"/>
          <w:szCs w:val="20"/>
          <w:rtl/>
        </w:rPr>
        <w:t>צודנייתא</w:t>
      </w:r>
      <w:r w:rsidRPr="00C2085F">
        <w:rPr>
          <w:rFonts w:cs="Arial"/>
          <w:sz w:val="20"/>
          <w:szCs w:val="20"/>
          <w:rtl/>
        </w:rPr>
        <w:t xml:space="preserve"> </w:t>
      </w:r>
      <w:r w:rsidRPr="00C2085F">
        <w:rPr>
          <w:rFonts w:cs="Arial" w:hint="cs"/>
          <w:sz w:val="20"/>
          <w:szCs w:val="20"/>
          <w:rtl/>
        </w:rPr>
        <w:t>בעית</w:t>
      </w:r>
      <w:r w:rsidRPr="00C2085F">
        <w:rPr>
          <w:rFonts w:cs="Arial"/>
          <w:sz w:val="20"/>
          <w:szCs w:val="20"/>
          <w:rtl/>
        </w:rPr>
        <w:t xml:space="preserve"> </w:t>
      </w:r>
      <w:r w:rsidRPr="00C2085F">
        <w:rPr>
          <w:rFonts w:cs="Arial" w:hint="cs"/>
          <w:sz w:val="20"/>
          <w:szCs w:val="20"/>
          <w:rtl/>
        </w:rPr>
        <w:t>למיכל</w:t>
      </w:r>
      <w:r w:rsidRPr="00C2085F">
        <w:rPr>
          <w:rFonts w:cs="Arial"/>
          <w:sz w:val="20"/>
          <w:szCs w:val="20"/>
          <w:rtl/>
        </w:rPr>
        <w:t xml:space="preserve">? </w:t>
      </w:r>
      <w:r w:rsidRPr="00C2085F">
        <w:rPr>
          <w:rFonts w:cs="Arial" w:hint="cs"/>
          <w:sz w:val="20"/>
          <w:szCs w:val="20"/>
          <w:rtl/>
        </w:rPr>
        <w:t>לא</w:t>
      </w:r>
      <w:r w:rsidRPr="00C2085F">
        <w:rPr>
          <w:rFonts w:cs="Arial"/>
          <w:sz w:val="20"/>
          <w:szCs w:val="20"/>
          <w:rtl/>
        </w:rPr>
        <w:t xml:space="preserve"> </w:t>
      </w:r>
      <w:r w:rsidRPr="00C2085F">
        <w:rPr>
          <w:rFonts w:cs="Arial" w:hint="cs"/>
          <w:sz w:val="20"/>
          <w:szCs w:val="20"/>
          <w:rtl/>
        </w:rPr>
        <w:t>אמרו</w:t>
      </w:r>
      <w:r w:rsidRPr="00C2085F">
        <w:rPr>
          <w:rFonts w:cs="Arial"/>
          <w:sz w:val="20"/>
          <w:szCs w:val="20"/>
          <w:rtl/>
        </w:rPr>
        <w:t xml:space="preserve"> </w:t>
      </w:r>
      <w:r w:rsidRPr="00C2085F">
        <w:rPr>
          <w:rFonts w:cs="Arial" w:hint="cs"/>
          <w:sz w:val="20"/>
          <w:szCs w:val="20"/>
          <w:rtl/>
        </w:rPr>
        <w:t>לכבוד</w:t>
      </w:r>
      <w:r w:rsidRPr="00C2085F">
        <w:rPr>
          <w:rFonts w:cs="Arial"/>
          <w:sz w:val="20"/>
          <w:szCs w:val="20"/>
          <w:rtl/>
        </w:rPr>
        <w:t xml:space="preserve"> </w:t>
      </w:r>
      <w:r w:rsidRPr="00C2085F">
        <w:rPr>
          <w:rFonts w:cs="Arial" w:hint="cs"/>
          <w:sz w:val="20"/>
          <w:szCs w:val="20"/>
          <w:rtl/>
        </w:rPr>
        <w:t>אשתו</w:t>
      </w:r>
      <w:r w:rsidRPr="00C2085F">
        <w:rPr>
          <w:rFonts w:cs="Arial"/>
          <w:sz w:val="20"/>
          <w:szCs w:val="20"/>
          <w:rtl/>
        </w:rPr>
        <w:t xml:space="preserve"> </w:t>
      </w:r>
      <w:r w:rsidRPr="00C2085F">
        <w:rPr>
          <w:rFonts w:cs="Arial" w:hint="cs"/>
          <w:sz w:val="20"/>
          <w:szCs w:val="20"/>
          <w:rtl/>
        </w:rPr>
        <w:t>אלא</w:t>
      </w:r>
      <w:r w:rsidRPr="00C2085F">
        <w:rPr>
          <w:rFonts w:cs="Arial"/>
          <w:sz w:val="20"/>
          <w:szCs w:val="20"/>
          <w:rtl/>
        </w:rPr>
        <w:t xml:space="preserve"> </w:t>
      </w:r>
      <w:r w:rsidRPr="00C2085F">
        <w:rPr>
          <w:rFonts w:cs="Arial" w:hint="cs"/>
          <w:sz w:val="20"/>
          <w:szCs w:val="20"/>
          <w:rtl/>
        </w:rPr>
        <w:t>חמיו</w:t>
      </w:r>
      <w:r w:rsidRPr="00C2085F">
        <w:rPr>
          <w:rFonts w:cs="Arial"/>
          <w:sz w:val="20"/>
          <w:szCs w:val="20"/>
          <w:rtl/>
        </w:rPr>
        <w:t xml:space="preserve"> </w:t>
      </w:r>
      <w:r w:rsidRPr="00C2085F">
        <w:rPr>
          <w:rFonts w:cs="Arial" w:hint="cs"/>
          <w:sz w:val="20"/>
          <w:szCs w:val="20"/>
          <w:rtl/>
        </w:rPr>
        <w:t>וחמותו</w:t>
      </w:r>
      <w:r w:rsidRPr="00C2085F">
        <w:rPr>
          <w:rFonts w:cs="Arial"/>
          <w:sz w:val="20"/>
          <w:szCs w:val="20"/>
          <w:rtl/>
        </w:rPr>
        <w:t xml:space="preserve">. </w:t>
      </w:r>
      <w:r w:rsidRPr="00C2085F">
        <w:rPr>
          <w:rFonts w:cs="Arial" w:hint="cs"/>
          <w:sz w:val="20"/>
          <w:szCs w:val="20"/>
          <w:rtl/>
        </w:rPr>
        <w:t>דתניא</w:t>
      </w:r>
      <w:r w:rsidRPr="00C2085F">
        <w:rPr>
          <w:rFonts w:cs="Arial"/>
          <w:sz w:val="20"/>
          <w:szCs w:val="20"/>
          <w:rtl/>
        </w:rPr>
        <w:t xml:space="preserve">: </w:t>
      </w:r>
      <w:r w:rsidRPr="00C2085F">
        <w:rPr>
          <w:rFonts w:cs="Arial" w:hint="cs"/>
          <w:sz w:val="20"/>
          <w:szCs w:val="20"/>
          <w:rtl/>
        </w:rPr>
        <w:t>מי</w:t>
      </w:r>
      <w:r w:rsidRPr="00C2085F">
        <w:rPr>
          <w:rFonts w:cs="Arial"/>
          <w:sz w:val="20"/>
          <w:szCs w:val="20"/>
          <w:rtl/>
        </w:rPr>
        <w:t xml:space="preserve"> </w:t>
      </w:r>
      <w:r w:rsidRPr="00C2085F">
        <w:rPr>
          <w:rFonts w:cs="Arial" w:hint="cs"/>
          <w:sz w:val="20"/>
          <w:szCs w:val="20"/>
          <w:rtl/>
        </w:rPr>
        <w:t>שמת</w:t>
      </w:r>
      <w:r w:rsidRPr="00C2085F">
        <w:rPr>
          <w:rFonts w:cs="Arial"/>
          <w:sz w:val="20"/>
          <w:szCs w:val="20"/>
          <w:rtl/>
        </w:rPr>
        <w:t xml:space="preserve"> </w:t>
      </w:r>
      <w:r w:rsidRPr="00C2085F">
        <w:rPr>
          <w:rFonts w:cs="Arial" w:hint="cs"/>
          <w:sz w:val="20"/>
          <w:szCs w:val="20"/>
          <w:rtl/>
        </w:rPr>
        <w:t>חמיו</w:t>
      </w:r>
      <w:r w:rsidRPr="00C2085F">
        <w:rPr>
          <w:rFonts w:cs="Arial"/>
          <w:sz w:val="20"/>
          <w:szCs w:val="20"/>
          <w:rtl/>
        </w:rPr>
        <w:t xml:space="preserve"> </w:t>
      </w:r>
      <w:r w:rsidRPr="00C2085F">
        <w:rPr>
          <w:rFonts w:cs="Arial" w:hint="cs"/>
          <w:sz w:val="20"/>
          <w:szCs w:val="20"/>
          <w:rtl/>
        </w:rPr>
        <w:t>או</w:t>
      </w:r>
      <w:r w:rsidRPr="00C2085F">
        <w:rPr>
          <w:rFonts w:cs="Arial"/>
          <w:sz w:val="20"/>
          <w:szCs w:val="20"/>
          <w:rtl/>
        </w:rPr>
        <w:t xml:space="preserve"> </w:t>
      </w:r>
      <w:r w:rsidRPr="00C2085F">
        <w:rPr>
          <w:rFonts w:cs="Arial" w:hint="cs"/>
          <w:sz w:val="20"/>
          <w:szCs w:val="20"/>
          <w:rtl/>
        </w:rPr>
        <w:t>חמותו</w:t>
      </w:r>
      <w:r w:rsidRPr="00C2085F">
        <w:rPr>
          <w:rFonts w:cs="Arial"/>
          <w:sz w:val="20"/>
          <w:szCs w:val="20"/>
          <w:rtl/>
        </w:rPr>
        <w:t xml:space="preserve"> - </w:t>
      </w:r>
      <w:r w:rsidRPr="00C2085F">
        <w:rPr>
          <w:rFonts w:cs="Arial" w:hint="cs"/>
          <w:sz w:val="20"/>
          <w:szCs w:val="20"/>
          <w:rtl/>
        </w:rPr>
        <w:t>אינו</w:t>
      </w:r>
      <w:r w:rsidRPr="00C2085F">
        <w:rPr>
          <w:rFonts w:cs="Arial"/>
          <w:sz w:val="20"/>
          <w:szCs w:val="20"/>
          <w:rtl/>
        </w:rPr>
        <w:t xml:space="preserve"> </w:t>
      </w:r>
      <w:r w:rsidRPr="00C2085F">
        <w:rPr>
          <w:rFonts w:cs="Arial" w:hint="cs"/>
          <w:sz w:val="20"/>
          <w:szCs w:val="20"/>
          <w:rtl/>
        </w:rPr>
        <w:t>רשאי</w:t>
      </w:r>
      <w:r w:rsidRPr="00C2085F">
        <w:rPr>
          <w:rFonts w:cs="Arial"/>
          <w:sz w:val="20"/>
          <w:szCs w:val="20"/>
          <w:rtl/>
        </w:rPr>
        <w:t xml:space="preserve"> </w:t>
      </w:r>
      <w:r w:rsidRPr="00C2085F">
        <w:rPr>
          <w:rFonts w:cs="Arial" w:hint="cs"/>
          <w:sz w:val="20"/>
          <w:szCs w:val="20"/>
          <w:rtl/>
        </w:rPr>
        <w:t>לכוף</w:t>
      </w:r>
      <w:r w:rsidRPr="00C2085F">
        <w:rPr>
          <w:rFonts w:cs="Arial"/>
          <w:sz w:val="20"/>
          <w:szCs w:val="20"/>
          <w:rtl/>
        </w:rPr>
        <w:t xml:space="preserve"> </w:t>
      </w:r>
      <w:r w:rsidRPr="00C2085F">
        <w:rPr>
          <w:rFonts w:cs="Arial" w:hint="cs"/>
          <w:sz w:val="20"/>
          <w:szCs w:val="20"/>
          <w:rtl/>
        </w:rPr>
        <w:t>את</w:t>
      </w:r>
      <w:r w:rsidRPr="00C2085F">
        <w:rPr>
          <w:rFonts w:cs="Arial"/>
          <w:sz w:val="20"/>
          <w:szCs w:val="20"/>
          <w:rtl/>
        </w:rPr>
        <w:t xml:space="preserve"> </w:t>
      </w:r>
      <w:r w:rsidRPr="00C2085F">
        <w:rPr>
          <w:rFonts w:cs="Arial" w:hint="cs"/>
          <w:sz w:val="20"/>
          <w:szCs w:val="20"/>
          <w:rtl/>
        </w:rPr>
        <w:t>אשתו</w:t>
      </w:r>
      <w:r w:rsidRPr="00C2085F">
        <w:rPr>
          <w:rFonts w:cs="Arial"/>
          <w:sz w:val="20"/>
          <w:szCs w:val="20"/>
          <w:rtl/>
        </w:rPr>
        <w:t xml:space="preserve"> </w:t>
      </w:r>
      <w:r w:rsidRPr="00C2085F">
        <w:rPr>
          <w:rFonts w:cs="Arial" w:hint="cs"/>
          <w:sz w:val="20"/>
          <w:szCs w:val="20"/>
          <w:rtl/>
        </w:rPr>
        <w:t>להיות</w:t>
      </w:r>
      <w:r w:rsidRPr="00C2085F">
        <w:rPr>
          <w:rFonts w:cs="Arial"/>
          <w:sz w:val="20"/>
          <w:szCs w:val="20"/>
          <w:rtl/>
        </w:rPr>
        <w:t xml:space="preserve"> </w:t>
      </w:r>
      <w:r w:rsidRPr="00C2085F">
        <w:rPr>
          <w:rFonts w:cs="Arial" w:hint="cs"/>
          <w:sz w:val="20"/>
          <w:szCs w:val="20"/>
          <w:rtl/>
        </w:rPr>
        <w:t>כוחלת</w:t>
      </w:r>
      <w:r w:rsidRPr="00C2085F">
        <w:rPr>
          <w:rFonts w:cs="Arial"/>
          <w:sz w:val="20"/>
          <w:szCs w:val="20"/>
          <w:rtl/>
        </w:rPr>
        <w:t xml:space="preserve"> </w:t>
      </w:r>
      <w:r w:rsidRPr="00C2085F">
        <w:rPr>
          <w:rFonts w:cs="Arial" w:hint="cs"/>
          <w:sz w:val="20"/>
          <w:szCs w:val="20"/>
          <w:rtl/>
        </w:rPr>
        <w:t>ולהיות</w:t>
      </w:r>
      <w:r w:rsidRPr="00C2085F">
        <w:rPr>
          <w:rFonts w:cs="Arial"/>
          <w:sz w:val="20"/>
          <w:szCs w:val="20"/>
          <w:rtl/>
        </w:rPr>
        <w:t xml:space="preserve"> </w:t>
      </w:r>
      <w:r w:rsidRPr="00C2085F">
        <w:rPr>
          <w:rFonts w:cs="Arial" w:hint="cs"/>
          <w:sz w:val="20"/>
          <w:szCs w:val="20"/>
          <w:rtl/>
        </w:rPr>
        <w:t>פוקסת</w:t>
      </w:r>
      <w:r w:rsidRPr="00C2085F">
        <w:rPr>
          <w:rFonts w:cs="Arial"/>
          <w:sz w:val="20"/>
          <w:szCs w:val="20"/>
          <w:rtl/>
        </w:rPr>
        <w:t xml:space="preserve">. </w:t>
      </w:r>
      <w:r w:rsidRPr="00C2085F">
        <w:rPr>
          <w:rFonts w:cs="Arial" w:hint="cs"/>
          <w:sz w:val="20"/>
          <w:szCs w:val="20"/>
          <w:rtl/>
        </w:rPr>
        <w:t>אלא</w:t>
      </w:r>
      <w:r w:rsidRPr="00C2085F">
        <w:rPr>
          <w:rFonts w:cs="Arial"/>
          <w:sz w:val="20"/>
          <w:szCs w:val="20"/>
          <w:rtl/>
        </w:rPr>
        <w:t xml:space="preserve"> </w:t>
      </w:r>
      <w:r w:rsidRPr="00C2085F">
        <w:rPr>
          <w:rFonts w:cs="Arial" w:hint="cs"/>
          <w:sz w:val="20"/>
          <w:szCs w:val="20"/>
          <w:rtl/>
        </w:rPr>
        <w:t>כופה</w:t>
      </w:r>
      <w:r w:rsidRPr="00C2085F">
        <w:rPr>
          <w:rFonts w:cs="Arial"/>
          <w:sz w:val="20"/>
          <w:szCs w:val="20"/>
          <w:rtl/>
        </w:rPr>
        <w:t xml:space="preserve"> </w:t>
      </w:r>
      <w:r w:rsidRPr="00C2085F">
        <w:rPr>
          <w:rFonts w:cs="Arial" w:hint="cs"/>
          <w:sz w:val="20"/>
          <w:szCs w:val="20"/>
          <w:rtl/>
        </w:rPr>
        <w:t>מטתו</w:t>
      </w:r>
      <w:r w:rsidRPr="00C2085F">
        <w:rPr>
          <w:rFonts w:cs="Arial"/>
          <w:sz w:val="20"/>
          <w:szCs w:val="20"/>
          <w:rtl/>
        </w:rPr>
        <w:t xml:space="preserve">, </w:t>
      </w:r>
      <w:r w:rsidRPr="00C2085F">
        <w:rPr>
          <w:rFonts w:cs="Arial" w:hint="cs"/>
          <w:sz w:val="20"/>
          <w:szCs w:val="20"/>
          <w:rtl/>
        </w:rPr>
        <w:t>ונוהג</w:t>
      </w:r>
      <w:r w:rsidRPr="00C2085F">
        <w:rPr>
          <w:rFonts w:cs="Arial"/>
          <w:sz w:val="20"/>
          <w:szCs w:val="20"/>
          <w:rtl/>
        </w:rPr>
        <w:t xml:space="preserve"> </w:t>
      </w:r>
      <w:r w:rsidRPr="00C2085F">
        <w:rPr>
          <w:rFonts w:cs="Arial" w:hint="cs"/>
          <w:sz w:val="20"/>
          <w:szCs w:val="20"/>
          <w:rtl/>
        </w:rPr>
        <w:t>עמה</w:t>
      </w:r>
      <w:r w:rsidRPr="00C2085F">
        <w:rPr>
          <w:rFonts w:cs="Arial"/>
          <w:sz w:val="20"/>
          <w:szCs w:val="20"/>
          <w:rtl/>
        </w:rPr>
        <w:t xml:space="preserve"> </w:t>
      </w:r>
      <w:r w:rsidRPr="00C2085F">
        <w:rPr>
          <w:rFonts w:cs="Arial" w:hint="cs"/>
          <w:sz w:val="20"/>
          <w:szCs w:val="20"/>
          <w:rtl/>
        </w:rPr>
        <w:t>אבילות</w:t>
      </w:r>
      <w:r w:rsidRPr="00C2085F">
        <w:rPr>
          <w:rFonts w:cs="Arial"/>
          <w:sz w:val="20"/>
          <w:szCs w:val="20"/>
          <w:rtl/>
        </w:rPr>
        <w:t xml:space="preserve">. </w:t>
      </w:r>
      <w:r w:rsidRPr="00C2085F">
        <w:rPr>
          <w:rFonts w:cs="Arial" w:hint="cs"/>
          <w:sz w:val="20"/>
          <w:szCs w:val="20"/>
          <w:rtl/>
        </w:rPr>
        <w:t>וכן</w:t>
      </w:r>
      <w:r w:rsidRPr="00C2085F">
        <w:rPr>
          <w:rFonts w:cs="Arial"/>
          <w:sz w:val="20"/>
          <w:szCs w:val="20"/>
          <w:rtl/>
        </w:rPr>
        <w:t xml:space="preserve"> </w:t>
      </w:r>
      <w:r w:rsidRPr="00C2085F">
        <w:rPr>
          <w:rFonts w:cs="Arial" w:hint="cs"/>
          <w:sz w:val="20"/>
          <w:szCs w:val="20"/>
          <w:rtl/>
        </w:rPr>
        <w:t>היא</w:t>
      </w:r>
      <w:r w:rsidRPr="00C2085F">
        <w:rPr>
          <w:rFonts w:cs="Arial"/>
          <w:sz w:val="20"/>
          <w:szCs w:val="20"/>
          <w:rtl/>
        </w:rPr>
        <w:t xml:space="preserve"> </w:t>
      </w:r>
      <w:r w:rsidRPr="00C2085F">
        <w:rPr>
          <w:rFonts w:cs="Arial" w:hint="cs"/>
          <w:sz w:val="20"/>
          <w:szCs w:val="20"/>
          <w:rtl/>
        </w:rPr>
        <w:t>שמת</w:t>
      </w:r>
      <w:r w:rsidRPr="00C2085F">
        <w:rPr>
          <w:rFonts w:cs="Arial"/>
          <w:sz w:val="20"/>
          <w:szCs w:val="20"/>
          <w:rtl/>
        </w:rPr>
        <w:t xml:space="preserve"> </w:t>
      </w:r>
      <w:r w:rsidRPr="00C2085F">
        <w:rPr>
          <w:rFonts w:cs="Arial" w:hint="cs"/>
          <w:sz w:val="20"/>
          <w:szCs w:val="20"/>
          <w:rtl/>
        </w:rPr>
        <w:t>חמיה</w:t>
      </w:r>
      <w:r w:rsidRPr="00C2085F">
        <w:rPr>
          <w:rFonts w:cs="Arial"/>
          <w:sz w:val="20"/>
          <w:szCs w:val="20"/>
          <w:rtl/>
        </w:rPr>
        <w:t xml:space="preserve"> </w:t>
      </w:r>
      <w:r w:rsidRPr="00C2085F">
        <w:rPr>
          <w:rFonts w:cs="Arial" w:hint="cs"/>
          <w:sz w:val="20"/>
          <w:szCs w:val="20"/>
          <w:rtl/>
        </w:rPr>
        <w:t>או</w:t>
      </w:r>
      <w:r w:rsidRPr="00C2085F">
        <w:rPr>
          <w:rFonts w:cs="Arial"/>
          <w:sz w:val="20"/>
          <w:szCs w:val="20"/>
          <w:rtl/>
        </w:rPr>
        <w:t xml:space="preserve"> </w:t>
      </w:r>
      <w:r w:rsidRPr="00C2085F">
        <w:rPr>
          <w:rFonts w:cs="Arial" w:hint="cs"/>
          <w:sz w:val="20"/>
          <w:szCs w:val="20"/>
          <w:rtl/>
        </w:rPr>
        <w:t>חמותה</w:t>
      </w:r>
      <w:r w:rsidRPr="00C2085F">
        <w:rPr>
          <w:rFonts w:cs="Arial"/>
          <w:sz w:val="20"/>
          <w:szCs w:val="20"/>
          <w:rtl/>
        </w:rPr>
        <w:t xml:space="preserve"> - </w:t>
      </w:r>
      <w:r w:rsidRPr="00C2085F">
        <w:rPr>
          <w:rFonts w:cs="Arial" w:hint="cs"/>
          <w:sz w:val="20"/>
          <w:szCs w:val="20"/>
          <w:rtl/>
        </w:rPr>
        <w:t>אינה</w:t>
      </w:r>
      <w:r w:rsidRPr="00C2085F">
        <w:rPr>
          <w:rFonts w:cs="Arial"/>
          <w:sz w:val="20"/>
          <w:szCs w:val="20"/>
          <w:rtl/>
        </w:rPr>
        <w:t xml:space="preserve"> </w:t>
      </w:r>
      <w:r w:rsidRPr="00C2085F">
        <w:rPr>
          <w:rFonts w:cs="Arial" w:hint="cs"/>
          <w:sz w:val="20"/>
          <w:szCs w:val="20"/>
          <w:rtl/>
        </w:rPr>
        <w:t>רשאה</w:t>
      </w:r>
      <w:r w:rsidRPr="00C2085F">
        <w:rPr>
          <w:rFonts w:cs="Arial"/>
          <w:sz w:val="20"/>
          <w:szCs w:val="20"/>
          <w:rtl/>
        </w:rPr>
        <w:t xml:space="preserve"> </w:t>
      </w:r>
      <w:r w:rsidRPr="00C2085F">
        <w:rPr>
          <w:rFonts w:cs="Arial" w:hint="cs"/>
          <w:sz w:val="20"/>
          <w:szCs w:val="20"/>
          <w:rtl/>
        </w:rPr>
        <w:t>להיות</w:t>
      </w:r>
      <w:r w:rsidRPr="00C2085F">
        <w:rPr>
          <w:rFonts w:cs="Arial"/>
          <w:sz w:val="20"/>
          <w:szCs w:val="20"/>
          <w:rtl/>
        </w:rPr>
        <w:t xml:space="preserve"> </w:t>
      </w:r>
      <w:r w:rsidRPr="00C2085F">
        <w:rPr>
          <w:rFonts w:cs="Arial" w:hint="cs"/>
          <w:sz w:val="20"/>
          <w:szCs w:val="20"/>
          <w:rtl/>
        </w:rPr>
        <w:t>כוחלת</w:t>
      </w:r>
      <w:r w:rsidRPr="00C2085F">
        <w:rPr>
          <w:rFonts w:cs="Arial"/>
          <w:sz w:val="20"/>
          <w:szCs w:val="20"/>
          <w:rtl/>
        </w:rPr>
        <w:t xml:space="preserve"> </w:t>
      </w:r>
      <w:r w:rsidRPr="00C2085F">
        <w:rPr>
          <w:rFonts w:cs="Arial" w:hint="cs"/>
          <w:sz w:val="20"/>
          <w:szCs w:val="20"/>
          <w:rtl/>
        </w:rPr>
        <w:t>ולהיות</w:t>
      </w:r>
      <w:r w:rsidRPr="00C2085F">
        <w:rPr>
          <w:rFonts w:cs="Arial"/>
          <w:sz w:val="20"/>
          <w:szCs w:val="20"/>
          <w:rtl/>
        </w:rPr>
        <w:t xml:space="preserve"> </w:t>
      </w:r>
      <w:r w:rsidRPr="00C2085F">
        <w:rPr>
          <w:rFonts w:cs="Arial" w:hint="cs"/>
          <w:sz w:val="20"/>
          <w:szCs w:val="20"/>
          <w:rtl/>
        </w:rPr>
        <w:t>פוקסת</w:t>
      </w:r>
      <w:r w:rsidRPr="00C2085F">
        <w:rPr>
          <w:rFonts w:cs="Arial"/>
          <w:sz w:val="20"/>
          <w:szCs w:val="20"/>
          <w:rtl/>
        </w:rPr>
        <w:t xml:space="preserve">, </w:t>
      </w:r>
      <w:r w:rsidRPr="00C2085F">
        <w:rPr>
          <w:rFonts w:cs="Arial" w:hint="cs"/>
          <w:sz w:val="20"/>
          <w:szCs w:val="20"/>
          <w:rtl/>
        </w:rPr>
        <w:t>אלא</w:t>
      </w:r>
      <w:r w:rsidRPr="00C2085F">
        <w:rPr>
          <w:rFonts w:cs="Arial"/>
          <w:sz w:val="20"/>
          <w:szCs w:val="20"/>
          <w:rtl/>
        </w:rPr>
        <w:t xml:space="preserve"> </w:t>
      </w:r>
      <w:r w:rsidRPr="00C2085F">
        <w:rPr>
          <w:rFonts w:cs="Arial" w:hint="cs"/>
          <w:sz w:val="20"/>
          <w:szCs w:val="20"/>
          <w:rtl/>
        </w:rPr>
        <w:t>כופה</w:t>
      </w:r>
      <w:r w:rsidRPr="00C2085F">
        <w:rPr>
          <w:rFonts w:cs="Arial"/>
          <w:sz w:val="20"/>
          <w:szCs w:val="20"/>
          <w:rtl/>
        </w:rPr>
        <w:t xml:space="preserve"> </w:t>
      </w:r>
      <w:r w:rsidRPr="00C2085F">
        <w:rPr>
          <w:rFonts w:cs="Arial" w:hint="cs"/>
          <w:sz w:val="20"/>
          <w:szCs w:val="20"/>
          <w:rtl/>
        </w:rPr>
        <w:t>מטתה</w:t>
      </w:r>
      <w:r w:rsidRPr="00C2085F">
        <w:rPr>
          <w:rFonts w:cs="Arial"/>
          <w:sz w:val="20"/>
          <w:szCs w:val="20"/>
          <w:rtl/>
        </w:rPr>
        <w:t xml:space="preserve"> </w:t>
      </w:r>
      <w:r w:rsidRPr="00C2085F">
        <w:rPr>
          <w:rFonts w:cs="Arial" w:hint="cs"/>
          <w:sz w:val="20"/>
          <w:szCs w:val="20"/>
          <w:rtl/>
        </w:rPr>
        <w:t>ונוהגת</w:t>
      </w:r>
      <w:r w:rsidRPr="00C2085F">
        <w:rPr>
          <w:rFonts w:cs="Arial"/>
          <w:sz w:val="20"/>
          <w:szCs w:val="20"/>
          <w:rtl/>
        </w:rPr>
        <w:t xml:space="preserve"> </w:t>
      </w:r>
      <w:r w:rsidRPr="00C2085F">
        <w:rPr>
          <w:rFonts w:cs="Arial" w:hint="cs"/>
          <w:sz w:val="20"/>
          <w:szCs w:val="20"/>
          <w:rtl/>
        </w:rPr>
        <w:t>עמו</w:t>
      </w:r>
      <w:r w:rsidRPr="00C2085F">
        <w:rPr>
          <w:rFonts w:cs="Arial"/>
          <w:sz w:val="20"/>
          <w:szCs w:val="20"/>
          <w:rtl/>
        </w:rPr>
        <w:t xml:space="preserve"> </w:t>
      </w:r>
      <w:r w:rsidRPr="00C2085F">
        <w:rPr>
          <w:rFonts w:cs="Arial" w:hint="cs"/>
          <w:sz w:val="20"/>
          <w:szCs w:val="20"/>
          <w:rtl/>
        </w:rPr>
        <w:t>אבילות</w:t>
      </w:r>
      <w:r w:rsidRPr="00C2085F">
        <w:rPr>
          <w:rFonts w:cs="Arial"/>
          <w:sz w:val="20"/>
          <w:szCs w:val="20"/>
          <w:rtl/>
        </w:rPr>
        <w:t xml:space="preserve">. </w:t>
      </w:r>
      <w:r w:rsidRPr="00C2085F">
        <w:rPr>
          <w:rFonts w:cs="Arial" w:hint="cs"/>
          <w:sz w:val="20"/>
          <w:szCs w:val="20"/>
          <w:rtl/>
        </w:rPr>
        <w:t>ותניא</w:t>
      </w:r>
      <w:r w:rsidRPr="00C2085F">
        <w:rPr>
          <w:rFonts w:cs="Arial"/>
          <w:sz w:val="20"/>
          <w:szCs w:val="20"/>
          <w:rtl/>
        </w:rPr>
        <w:t xml:space="preserve"> </w:t>
      </w:r>
      <w:r w:rsidRPr="00C2085F">
        <w:rPr>
          <w:rFonts w:cs="Arial" w:hint="cs"/>
          <w:sz w:val="20"/>
          <w:szCs w:val="20"/>
          <w:rtl/>
        </w:rPr>
        <w:t>אידך</w:t>
      </w:r>
      <w:r w:rsidRPr="00C2085F">
        <w:rPr>
          <w:rFonts w:cs="Arial"/>
          <w:sz w:val="20"/>
          <w:szCs w:val="20"/>
          <w:rtl/>
        </w:rPr>
        <w:t xml:space="preserve">: </w:t>
      </w:r>
      <w:r w:rsidRPr="00C2085F">
        <w:rPr>
          <w:rFonts w:cs="Arial" w:hint="cs"/>
          <w:sz w:val="20"/>
          <w:szCs w:val="20"/>
          <w:rtl/>
        </w:rPr>
        <w:t>אף</w:t>
      </w:r>
      <w:r w:rsidRPr="00C2085F">
        <w:rPr>
          <w:rFonts w:cs="Arial"/>
          <w:sz w:val="20"/>
          <w:szCs w:val="20"/>
          <w:rtl/>
        </w:rPr>
        <w:t xml:space="preserve"> </w:t>
      </w:r>
      <w:r w:rsidRPr="00C2085F">
        <w:rPr>
          <w:rFonts w:cs="Arial" w:hint="cs"/>
          <w:sz w:val="20"/>
          <w:szCs w:val="20"/>
          <w:rtl/>
        </w:rPr>
        <w:t>על</w:t>
      </w:r>
      <w:r w:rsidRPr="00C2085F">
        <w:rPr>
          <w:rFonts w:cs="Arial"/>
          <w:sz w:val="20"/>
          <w:szCs w:val="20"/>
          <w:rtl/>
        </w:rPr>
        <w:t xml:space="preserve"> </w:t>
      </w:r>
      <w:r w:rsidRPr="00C2085F">
        <w:rPr>
          <w:rFonts w:cs="Arial" w:hint="cs"/>
          <w:sz w:val="20"/>
          <w:szCs w:val="20"/>
          <w:rtl/>
        </w:rPr>
        <w:t>פי</w:t>
      </w:r>
      <w:r w:rsidRPr="00C2085F">
        <w:rPr>
          <w:rFonts w:cs="Arial"/>
          <w:sz w:val="20"/>
          <w:szCs w:val="20"/>
          <w:rtl/>
        </w:rPr>
        <w:t xml:space="preserve"> </w:t>
      </w:r>
      <w:r w:rsidRPr="00C2085F">
        <w:rPr>
          <w:rFonts w:cs="Arial" w:hint="cs"/>
          <w:sz w:val="20"/>
          <w:szCs w:val="20"/>
          <w:rtl/>
        </w:rPr>
        <w:t>שאמרו</w:t>
      </w:r>
      <w:r w:rsidRPr="00C2085F">
        <w:rPr>
          <w:rFonts w:cs="Arial"/>
          <w:sz w:val="20"/>
          <w:szCs w:val="20"/>
          <w:rtl/>
        </w:rPr>
        <w:t xml:space="preserve"> </w:t>
      </w:r>
      <w:r w:rsidRPr="00C2085F">
        <w:rPr>
          <w:rFonts w:cs="Arial" w:hint="cs"/>
          <w:sz w:val="20"/>
          <w:szCs w:val="20"/>
          <w:rtl/>
        </w:rPr>
        <w:t>אינו</w:t>
      </w:r>
      <w:r w:rsidRPr="00C2085F">
        <w:rPr>
          <w:rFonts w:cs="Arial"/>
          <w:sz w:val="20"/>
          <w:szCs w:val="20"/>
          <w:rtl/>
        </w:rPr>
        <w:t xml:space="preserve"> </w:t>
      </w:r>
      <w:r w:rsidRPr="00C2085F">
        <w:rPr>
          <w:rFonts w:cs="Arial" w:hint="cs"/>
          <w:sz w:val="20"/>
          <w:szCs w:val="20"/>
          <w:rtl/>
        </w:rPr>
        <w:t>רשאי</w:t>
      </w:r>
      <w:r w:rsidRPr="00C2085F">
        <w:rPr>
          <w:rFonts w:cs="Arial"/>
          <w:sz w:val="20"/>
          <w:szCs w:val="20"/>
          <w:rtl/>
        </w:rPr>
        <w:t xml:space="preserve"> </w:t>
      </w:r>
      <w:r w:rsidRPr="00C2085F">
        <w:rPr>
          <w:rFonts w:cs="Arial" w:hint="cs"/>
          <w:sz w:val="20"/>
          <w:szCs w:val="20"/>
          <w:rtl/>
        </w:rPr>
        <w:t>לכוף</w:t>
      </w:r>
      <w:r w:rsidRPr="00C2085F">
        <w:rPr>
          <w:rFonts w:cs="Arial"/>
          <w:sz w:val="20"/>
          <w:szCs w:val="20"/>
          <w:rtl/>
        </w:rPr>
        <w:t xml:space="preserve"> </w:t>
      </w:r>
      <w:r w:rsidRPr="00C2085F">
        <w:rPr>
          <w:rFonts w:cs="Arial" w:hint="cs"/>
          <w:sz w:val="20"/>
          <w:szCs w:val="20"/>
          <w:rtl/>
        </w:rPr>
        <w:t>את</w:t>
      </w:r>
      <w:r w:rsidRPr="00C2085F">
        <w:rPr>
          <w:rFonts w:cs="Arial"/>
          <w:sz w:val="20"/>
          <w:szCs w:val="20"/>
          <w:rtl/>
        </w:rPr>
        <w:t xml:space="preserve"> </w:t>
      </w:r>
      <w:r w:rsidRPr="00C2085F">
        <w:rPr>
          <w:rFonts w:cs="Arial" w:hint="cs"/>
          <w:sz w:val="20"/>
          <w:szCs w:val="20"/>
          <w:rtl/>
        </w:rPr>
        <w:t>אשתו</w:t>
      </w:r>
      <w:r w:rsidRPr="00C2085F">
        <w:rPr>
          <w:rFonts w:cs="Arial"/>
          <w:sz w:val="20"/>
          <w:szCs w:val="20"/>
          <w:rtl/>
        </w:rPr>
        <w:t xml:space="preserve"> </w:t>
      </w:r>
      <w:r w:rsidRPr="00C2085F">
        <w:rPr>
          <w:rFonts w:cs="Arial" w:hint="cs"/>
          <w:sz w:val="20"/>
          <w:szCs w:val="20"/>
          <w:rtl/>
        </w:rPr>
        <w:t>להיות</w:t>
      </w:r>
      <w:r w:rsidRPr="00C2085F">
        <w:rPr>
          <w:rFonts w:cs="Arial"/>
          <w:sz w:val="20"/>
          <w:szCs w:val="20"/>
          <w:rtl/>
        </w:rPr>
        <w:t xml:space="preserve"> </w:t>
      </w:r>
      <w:r w:rsidRPr="00C2085F">
        <w:rPr>
          <w:rFonts w:cs="Arial" w:hint="cs"/>
          <w:sz w:val="20"/>
          <w:szCs w:val="20"/>
          <w:rtl/>
        </w:rPr>
        <w:t>כוחלת</w:t>
      </w:r>
      <w:r w:rsidRPr="00C2085F">
        <w:rPr>
          <w:rFonts w:cs="Arial"/>
          <w:sz w:val="20"/>
          <w:szCs w:val="20"/>
          <w:rtl/>
        </w:rPr>
        <w:t xml:space="preserve"> </w:t>
      </w:r>
      <w:r w:rsidRPr="00C2085F">
        <w:rPr>
          <w:rFonts w:cs="Arial" w:hint="cs"/>
          <w:sz w:val="20"/>
          <w:szCs w:val="20"/>
          <w:rtl/>
        </w:rPr>
        <w:t>ולהיות</w:t>
      </w:r>
      <w:r w:rsidRPr="00C2085F">
        <w:rPr>
          <w:rFonts w:cs="Arial"/>
          <w:sz w:val="20"/>
          <w:szCs w:val="20"/>
          <w:rtl/>
        </w:rPr>
        <w:t xml:space="preserve"> </w:t>
      </w:r>
      <w:r w:rsidRPr="00C2085F">
        <w:rPr>
          <w:rFonts w:cs="Arial" w:hint="cs"/>
          <w:sz w:val="20"/>
          <w:szCs w:val="20"/>
          <w:rtl/>
        </w:rPr>
        <w:t>פוקסת</w:t>
      </w:r>
      <w:r w:rsidRPr="00C2085F">
        <w:rPr>
          <w:rFonts w:cs="Arial"/>
          <w:sz w:val="20"/>
          <w:szCs w:val="20"/>
          <w:rtl/>
        </w:rPr>
        <w:t xml:space="preserve">, </w:t>
      </w:r>
      <w:r w:rsidRPr="00C2085F">
        <w:rPr>
          <w:rFonts w:cs="Arial" w:hint="cs"/>
          <w:sz w:val="20"/>
          <w:szCs w:val="20"/>
          <w:rtl/>
        </w:rPr>
        <w:t>באמת</w:t>
      </w:r>
      <w:r w:rsidRPr="00C2085F">
        <w:rPr>
          <w:rFonts w:cs="Arial"/>
          <w:sz w:val="20"/>
          <w:szCs w:val="20"/>
          <w:rtl/>
        </w:rPr>
        <w:t xml:space="preserve"> </w:t>
      </w:r>
      <w:r w:rsidRPr="00C2085F">
        <w:rPr>
          <w:rFonts w:cs="Arial" w:hint="cs"/>
          <w:sz w:val="20"/>
          <w:szCs w:val="20"/>
          <w:rtl/>
        </w:rPr>
        <w:t>אמרו</w:t>
      </w:r>
      <w:r w:rsidRPr="00C2085F">
        <w:rPr>
          <w:rFonts w:cs="Arial"/>
          <w:sz w:val="20"/>
          <w:szCs w:val="20"/>
          <w:rtl/>
        </w:rPr>
        <w:t xml:space="preserve">: </w:t>
      </w:r>
      <w:r w:rsidRPr="00C2085F">
        <w:rPr>
          <w:rFonts w:cs="Arial" w:hint="cs"/>
          <w:sz w:val="20"/>
          <w:szCs w:val="20"/>
          <w:rtl/>
        </w:rPr>
        <w:t>מוזגת</w:t>
      </w:r>
      <w:r w:rsidRPr="00C2085F">
        <w:rPr>
          <w:rFonts w:cs="Arial"/>
          <w:sz w:val="20"/>
          <w:szCs w:val="20"/>
          <w:rtl/>
        </w:rPr>
        <w:t xml:space="preserve"> </w:t>
      </w:r>
      <w:r w:rsidRPr="00C2085F">
        <w:rPr>
          <w:rFonts w:cs="Arial" w:hint="cs"/>
          <w:sz w:val="20"/>
          <w:szCs w:val="20"/>
          <w:rtl/>
        </w:rPr>
        <w:t>לו</w:t>
      </w:r>
      <w:r w:rsidRPr="00C2085F">
        <w:rPr>
          <w:rFonts w:cs="Arial"/>
          <w:sz w:val="20"/>
          <w:szCs w:val="20"/>
          <w:rtl/>
        </w:rPr>
        <w:t xml:space="preserve"> </w:t>
      </w:r>
      <w:r w:rsidRPr="00C2085F">
        <w:rPr>
          <w:rFonts w:cs="Arial" w:hint="cs"/>
          <w:sz w:val="20"/>
          <w:szCs w:val="20"/>
          <w:rtl/>
        </w:rPr>
        <w:t>את</w:t>
      </w:r>
      <w:r w:rsidRPr="00C2085F">
        <w:rPr>
          <w:rFonts w:cs="Arial"/>
          <w:sz w:val="20"/>
          <w:szCs w:val="20"/>
          <w:rtl/>
        </w:rPr>
        <w:t xml:space="preserve"> </w:t>
      </w:r>
      <w:r w:rsidRPr="00C2085F">
        <w:rPr>
          <w:rFonts w:cs="Arial" w:hint="cs"/>
          <w:sz w:val="20"/>
          <w:szCs w:val="20"/>
          <w:rtl/>
        </w:rPr>
        <w:t>הכוס</w:t>
      </w:r>
      <w:r w:rsidRPr="00C2085F">
        <w:rPr>
          <w:rFonts w:cs="Arial"/>
          <w:sz w:val="20"/>
          <w:szCs w:val="20"/>
          <w:rtl/>
        </w:rPr>
        <w:t xml:space="preserve">, </w:t>
      </w:r>
      <w:r w:rsidRPr="00C2085F">
        <w:rPr>
          <w:rFonts w:cs="Arial" w:hint="cs"/>
          <w:sz w:val="20"/>
          <w:szCs w:val="20"/>
          <w:rtl/>
        </w:rPr>
        <w:t>ומצעת</w:t>
      </w:r>
      <w:r w:rsidRPr="00C2085F">
        <w:rPr>
          <w:rFonts w:cs="Arial"/>
          <w:sz w:val="20"/>
          <w:szCs w:val="20"/>
          <w:rtl/>
        </w:rPr>
        <w:t xml:space="preserve"> </w:t>
      </w:r>
      <w:r w:rsidRPr="00C2085F">
        <w:rPr>
          <w:rFonts w:cs="Arial" w:hint="cs"/>
          <w:sz w:val="20"/>
          <w:szCs w:val="20"/>
          <w:rtl/>
        </w:rPr>
        <w:t>לו</w:t>
      </w:r>
      <w:r w:rsidRPr="00C2085F">
        <w:rPr>
          <w:rFonts w:cs="Arial"/>
          <w:sz w:val="20"/>
          <w:szCs w:val="20"/>
          <w:rtl/>
        </w:rPr>
        <w:t xml:space="preserve"> </w:t>
      </w:r>
      <w:r w:rsidRPr="00C2085F">
        <w:rPr>
          <w:rFonts w:cs="Arial" w:hint="cs"/>
          <w:sz w:val="20"/>
          <w:szCs w:val="20"/>
          <w:rtl/>
        </w:rPr>
        <w:t>מטה</w:t>
      </w:r>
      <w:r w:rsidRPr="00C2085F">
        <w:rPr>
          <w:rFonts w:cs="Arial"/>
          <w:sz w:val="20"/>
          <w:szCs w:val="20"/>
          <w:rtl/>
        </w:rPr>
        <w:t xml:space="preserve">, </w:t>
      </w:r>
      <w:r w:rsidRPr="00C2085F">
        <w:rPr>
          <w:rFonts w:cs="Arial" w:hint="cs"/>
          <w:sz w:val="20"/>
          <w:szCs w:val="20"/>
          <w:rtl/>
        </w:rPr>
        <w:t>ומרחצת</w:t>
      </w:r>
      <w:r w:rsidRPr="00C2085F">
        <w:rPr>
          <w:rFonts w:cs="Arial"/>
          <w:sz w:val="20"/>
          <w:szCs w:val="20"/>
          <w:rtl/>
        </w:rPr>
        <w:t xml:space="preserve"> </w:t>
      </w:r>
      <w:r w:rsidRPr="00C2085F">
        <w:rPr>
          <w:rFonts w:cs="Arial" w:hint="cs"/>
          <w:sz w:val="20"/>
          <w:szCs w:val="20"/>
          <w:rtl/>
        </w:rPr>
        <w:t>לו</w:t>
      </w:r>
      <w:r w:rsidRPr="00C2085F">
        <w:rPr>
          <w:rFonts w:cs="Arial"/>
          <w:sz w:val="20"/>
          <w:szCs w:val="20"/>
          <w:rtl/>
        </w:rPr>
        <w:t xml:space="preserve"> </w:t>
      </w:r>
      <w:r w:rsidRPr="00C2085F">
        <w:rPr>
          <w:rFonts w:cs="Arial" w:hint="cs"/>
          <w:sz w:val="20"/>
          <w:szCs w:val="20"/>
          <w:rtl/>
        </w:rPr>
        <w:t>פניו</w:t>
      </w:r>
      <w:r w:rsidRPr="00C2085F">
        <w:rPr>
          <w:rFonts w:cs="Arial"/>
          <w:sz w:val="20"/>
          <w:szCs w:val="20"/>
          <w:rtl/>
        </w:rPr>
        <w:t xml:space="preserve"> </w:t>
      </w:r>
      <w:r w:rsidRPr="00C2085F">
        <w:rPr>
          <w:rFonts w:cs="Arial" w:hint="cs"/>
          <w:sz w:val="20"/>
          <w:szCs w:val="20"/>
          <w:rtl/>
        </w:rPr>
        <w:t>ידיו</w:t>
      </w:r>
      <w:r w:rsidRPr="00C2085F">
        <w:rPr>
          <w:rFonts w:cs="Arial"/>
          <w:sz w:val="20"/>
          <w:szCs w:val="20"/>
          <w:rtl/>
        </w:rPr>
        <w:t xml:space="preserve"> </w:t>
      </w:r>
      <w:r w:rsidRPr="00C2085F">
        <w:rPr>
          <w:rFonts w:cs="Arial" w:hint="cs"/>
          <w:sz w:val="20"/>
          <w:szCs w:val="20"/>
          <w:rtl/>
        </w:rPr>
        <w:t>ורגליו</w:t>
      </w:r>
      <w:r w:rsidRPr="00C2085F">
        <w:rPr>
          <w:rFonts w:cs="Arial"/>
          <w:sz w:val="20"/>
          <w:szCs w:val="20"/>
          <w:rtl/>
        </w:rPr>
        <w:t xml:space="preserve">. </w:t>
      </w:r>
      <w:r w:rsidRPr="00C2085F">
        <w:rPr>
          <w:rFonts w:cs="Arial" w:hint="cs"/>
          <w:sz w:val="20"/>
          <w:szCs w:val="20"/>
          <w:rtl/>
        </w:rPr>
        <w:t>קשיין</w:t>
      </w:r>
      <w:r w:rsidRPr="00C2085F">
        <w:rPr>
          <w:rFonts w:cs="Arial"/>
          <w:sz w:val="20"/>
          <w:szCs w:val="20"/>
          <w:rtl/>
        </w:rPr>
        <w:t xml:space="preserve"> </w:t>
      </w:r>
      <w:r w:rsidRPr="00C2085F">
        <w:rPr>
          <w:rFonts w:cs="Arial" w:hint="cs"/>
          <w:sz w:val="20"/>
          <w:szCs w:val="20"/>
          <w:rtl/>
        </w:rPr>
        <w:t>אהדדי</w:t>
      </w:r>
      <w:r w:rsidRPr="00C2085F">
        <w:rPr>
          <w:rFonts w:cs="Arial"/>
          <w:sz w:val="20"/>
          <w:szCs w:val="20"/>
          <w:rtl/>
        </w:rPr>
        <w:t xml:space="preserve">! </w:t>
      </w:r>
      <w:r w:rsidRPr="00C2085F">
        <w:rPr>
          <w:rFonts w:cs="Arial" w:hint="cs"/>
          <w:sz w:val="20"/>
          <w:szCs w:val="20"/>
          <w:rtl/>
        </w:rPr>
        <w:t>אלא</w:t>
      </w:r>
      <w:r w:rsidRPr="00C2085F">
        <w:rPr>
          <w:rFonts w:cs="Arial"/>
          <w:sz w:val="20"/>
          <w:szCs w:val="20"/>
          <w:rtl/>
        </w:rPr>
        <w:t xml:space="preserve"> </w:t>
      </w:r>
      <w:r w:rsidRPr="00C2085F">
        <w:rPr>
          <w:rFonts w:cs="Arial" w:hint="cs"/>
          <w:sz w:val="20"/>
          <w:szCs w:val="20"/>
          <w:rtl/>
        </w:rPr>
        <w:t>לאו</w:t>
      </w:r>
      <w:r w:rsidRPr="00C2085F">
        <w:rPr>
          <w:rFonts w:cs="Arial"/>
          <w:sz w:val="20"/>
          <w:szCs w:val="20"/>
          <w:rtl/>
        </w:rPr>
        <w:t xml:space="preserve"> </w:t>
      </w:r>
      <w:r w:rsidRPr="00C2085F">
        <w:rPr>
          <w:rFonts w:cs="Arial" w:hint="cs"/>
          <w:sz w:val="20"/>
          <w:szCs w:val="20"/>
          <w:rtl/>
        </w:rPr>
        <w:t>שמע</w:t>
      </w:r>
      <w:r w:rsidRPr="00C2085F">
        <w:rPr>
          <w:rFonts w:cs="Arial"/>
          <w:sz w:val="20"/>
          <w:szCs w:val="20"/>
          <w:rtl/>
        </w:rPr>
        <w:t xml:space="preserve"> </w:t>
      </w:r>
      <w:r w:rsidRPr="00C2085F">
        <w:rPr>
          <w:rFonts w:cs="Arial" w:hint="cs"/>
          <w:sz w:val="20"/>
          <w:szCs w:val="20"/>
          <w:rtl/>
        </w:rPr>
        <w:t>מינה</w:t>
      </w:r>
      <w:r w:rsidRPr="00C2085F">
        <w:rPr>
          <w:rFonts w:cs="Arial"/>
          <w:sz w:val="20"/>
          <w:szCs w:val="20"/>
          <w:rtl/>
        </w:rPr>
        <w:t xml:space="preserve">: </w:t>
      </w:r>
      <w:r w:rsidRPr="00C2085F">
        <w:rPr>
          <w:rFonts w:cs="Arial" w:hint="cs"/>
          <w:sz w:val="20"/>
          <w:szCs w:val="20"/>
          <w:rtl/>
        </w:rPr>
        <w:t>כאן</w:t>
      </w:r>
      <w:r w:rsidRPr="00C2085F">
        <w:rPr>
          <w:rFonts w:cs="Arial"/>
          <w:sz w:val="20"/>
          <w:szCs w:val="20"/>
          <w:rtl/>
        </w:rPr>
        <w:t xml:space="preserve"> - </w:t>
      </w:r>
      <w:r w:rsidRPr="00C2085F">
        <w:rPr>
          <w:rFonts w:cs="Arial" w:hint="cs"/>
          <w:sz w:val="20"/>
          <w:szCs w:val="20"/>
          <w:rtl/>
        </w:rPr>
        <w:t>בחמיו</w:t>
      </w:r>
      <w:r w:rsidRPr="00C2085F">
        <w:rPr>
          <w:rFonts w:cs="Arial"/>
          <w:sz w:val="20"/>
          <w:szCs w:val="20"/>
          <w:rtl/>
        </w:rPr>
        <w:t xml:space="preserve"> </w:t>
      </w:r>
      <w:r w:rsidRPr="00C2085F">
        <w:rPr>
          <w:rFonts w:cs="Arial" w:hint="cs"/>
          <w:sz w:val="20"/>
          <w:szCs w:val="20"/>
          <w:rtl/>
        </w:rPr>
        <w:t>וחמותו</w:t>
      </w:r>
      <w:r w:rsidRPr="00C2085F">
        <w:rPr>
          <w:rFonts w:cs="Arial"/>
          <w:sz w:val="20"/>
          <w:szCs w:val="20"/>
          <w:rtl/>
        </w:rPr>
        <w:t xml:space="preserve">, </w:t>
      </w:r>
      <w:r w:rsidRPr="00C2085F">
        <w:rPr>
          <w:rFonts w:cs="Arial" w:hint="cs"/>
          <w:sz w:val="20"/>
          <w:szCs w:val="20"/>
          <w:rtl/>
        </w:rPr>
        <w:t>כאן</w:t>
      </w:r>
      <w:r w:rsidRPr="00C2085F">
        <w:rPr>
          <w:rFonts w:cs="Arial"/>
          <w:sz w:val="20"/>
          <w:szCs w:val="20"/>
          <w:rtl/>
        </w:rPr>
        <w:t xml:space="preserve"> - </w:t>
      </w:r>
      <w:r w:rsidRPr="00C2085F">
        <w:rPr>
          <w:rFonts w:cs="Arial" w:hint="cs"/>
          <w:sz w:val="20"/>
          <w:szCs w:val="20"/>
          <w:rtl/>
        </w:rPr>
        <w:t>בשאר</w:t>
      </w:r>
      <w:r w:rsidRPr="00C2085F">
        <w:rPr>
          <w:rFonts w:cs="Arial"/>
          <w:sz w:val="20"/>
          <w:szCs w:val="20"/>
          <w:rtl/>
        </w:rPr>
        <w:t xml:space="preserve"> </w:t>
      </w:r>
      <w:r w:rsidRPr="00C2085F">
        <w:rPr>
          <w:rFonts w:cs="Arial" w:hint="cs"/>
          <w:sz w:val="20"/>
          <w:szCs w:val="20"/>
          <w:rtl/>
        </w:rPr>
        <w:t>קרובים</w:t>
      </w:r>
      <w:r w:rsidRPr="00C2085F">
        <w:rPr>
          <w:rFonts w:cs="Arial"/>
          <w:sz w:val="20"/>
          <w:szCs w:val="20"/>
          <w:rtl/>
        </w:rPr>
        <w:t xml:space="preserve">, </w:t>
      </w:r>
      <w:r w:rsidRPr="00C2085F">
        <w:rPr>
          <w:rFonts w:cs="Arial" w:hint="cs"/>
          <w:sz w:val="20"/>
          <w:szCs w:val="20"/>
          <w:rtl/>
        </w:rPr>
        <w:t>שמע</w:t>
      </w:r>
      <w:r w:rsidRPr="00C2085F">
        <w:rPr>
          <w:rFonts w:cs="Arial"/>
          <w:sz w:val="20"/>
          <w:szCs w:val="20"/>
          <w:rtl/>
        </w:rPr>
        <w:t xml:space="preserve"> </w:t>
      </w:r>
      <w:r w:rsidRPr="00C2085F">
        <w:rPr>
          <w:rFonts w:cs="Arial" w:hint="cs"/>
          <w:sz w:val="20"/>
          <w:szCs w:val="20"/>
          <w:rtl/>
        </w:rPr>
        <w:t>מינה</w:t>
      </w:r>
      <w:r w:rsidRPr="00C2085F">
        <w:rPr>
          <w:rFonts w:cs="Arial"/>
          <w:sz w:val="20"/>
          <w:szCs w:val="20"/>
          <w:rtl/>
        </w:rPr>
        <w:t xml:space="preserve">. </w:t>
      </w:r>
      <w:r w:rsidRPr="00C2085F">
        <w:rPr>
          <w:rFonts w:cs="Arial" w:hint="cs"/>
          <w:sz w:val="20"/>
          <w:szCs w:val="20"/>
          <w:rtl/>
        </w:rPr>
        <w:t>תניא</w:t>
      </w:r>
      <w:r w:rsidRPr="00C2085F">
        <w:rPr>
          <w:rFonts w:cs="Arial"/>
          <w:sz w:val="20"/>
          <w:szCs w:val="20"/>
          <w:rtl/>
        </w:rPr>
        <w:t xml:space="preserve"> </w:t>
      </w:r>
      <w:r w:rsidRPr="00C2085F">
        <w:rPr>
          <w:rFonts w:cs="Arial" w:hint="cs"/>
          <w:sz w:val="20"/>
          <w:szCs w:val="20"/>
          <w:rtl/>
        </w:rPr>
        <w:t>נמי</w:t>
      </w:r>
      <w:r w:rsidRPr="00C2085F">
        <w:rPr>
          <w:rFonts w:cs="Arial"/>
          <w:sz w:val="20"/>
          <w:szCs w:val="20"/>
          <w:rtl/>
        </w:rPr>
        <w:t xml:space="preserve"> </w:t>
      </w:r>
      <w:r w:rsidRPr="00C2085F">
        <w:rPr>
          <w:rFonts w:cs="Arial" w:hint="cs"/>
          <w:sz w:val="20"/>
          <w:szCs w:val="20"/>
          <w:rtl/>
        </w:rPr>
        <w:t>הכי</w:t>
      </w:r>
      <w:r w:rsidRPr="00C2085F">
        <w:rPr>
          <w:rFonts w:cs="Arial"/>
          <w:sz w:val="20"/>
          <w:szCs w:val="20"/>
          <w:rtl/>
        </w:rPr>
        <w:t xml:space="preserve">: </w:t>
      </w:r>
      <w:r w:rsidRPr="00C2085F">
        <w:rPr>
          <w:rFonts w:cs="Arial" w:hint="cs"/>
          <w:sz w:val="20"/>
          <w:szCs w:val="20"/>
          <w:rtl/>
        </w:rPr>
        <w:t>לא</w:t>
      </w:r>
      <w:r w:rsidRPr="00C2085F">
        <w:rPr>
          <w:rFonts w:cs="Arial"/>
          <w:sz w:val="20"/>
          <w:szCs w:val="20"/>
          <w:rtl/>
        </w:rPr>
        <w:t xml:space="preserve"> </w:t>
      </w:r>
      <w:r w:rsidRPr="00C2085F">
        <w:rPr>
          <w:rFonts w:cs="Arial" w:hint="cs"/>
          <w:sz w:val="20"/>
          <w:szCs w:val="20"/>
          <w:rtl/>
        </w:rPr>
        <w:t>אמרו</w:t>
      </w:r>
      <w:r w:rsidRPr="00C2085F">
        <w:rPr>
          <w:rFonts w:cs="Arial"/>
          <w:sz w:val="20"/>
          <w:szCs w:val="20"/>
          <w:rtl/>
        </w:rPr>
        <w:t xml:space="preserve"> </w:t>
      </w:r>
      <w:r w:rsidRPr="00C2085F">
        <w:rPr>
          <w:rFonts w:cs="Arial" w:hint="cs"/>
          <w:sz w:val="20"/>
          <w:szCs w:val="20"/>
          <w:rtl/>
        </w:rPr>
        <w:t>לכבוד</w:t>
      </w:r>
      <w:r w:rsidRPr="00C2085F">
        <w:rPr>
          <w:rFonts w:cs="Arial"/>
          <w:sz w:val="20"/>
          <w:szCs w:val="20"/>
          <w:rtl/>
        </w:rPr>
        <w:t xml:space="preserve"> </w:t>
      </w:r>
      <w:r w:rsidRPr="00C2085F">
        <w:rPr>
          <w:rFonts w:cs="Arial" w:hint="cs"/>
          <w:sz w:val="20"/>
          <w:szCs w:val="20"/>
          <w:rtl/>
        </w:rPr>
        <w:t>אשתו</w:t>
      </w:r>
      <w:r w:rsidRPr="00C2085F">
        <w:rPr>
          <w:rFonts w:cs="Arial"/>
          <w:sz w:val="20"/>
          <w:szCs w:val="20"/>
          <w:rtl/>
        </w:rPr>
        <w:t xml:space="preserve"> - </w:t>
      </w:r>
      <w:r w:rsidRPr="00C2085F">
        <w:rPr>
          <w:rFonts w:cs="Arial" w:hint="cs"/>
          <w:sz w:val="20"/>
          <w:szCs w:val="20"/>
          <w:rtl/>
        </w:rPr>
        <w:t>אלא</w:t>
      </w:r>
      <w:r w:rsidRPr="00C2085F">
        <w:rPr>
          <w:rFonts w:cs="Arial"/>
          <w:sz w:val="20"/>
          <w:szCs w:val="20"/>
          <w:rtl/>
        </w:rPr>
        <w:t xml:space="preserve"> </w:t>
      </w:r>
      <w:r w:rsidRPr="00C2085F">
        <w:rPr>
          <w:rFonts w:cs="Arial" w:hint="cs"/>
          <w:sz w:val="20"/>
          <w:szCs w:val="20"/>
          <w:rtl/>
        </w:rPr>
        <w:t>חמיו</w:t>
      </w:r>
      <w:r w:rsidRPr="00C2085F">
        <w:rPr>
          <w:rFonts w:cs="Arial"/>
          <w:sz w:val="20"/>
          <w:szCs w:val="20"/>
          <w:rtl/>
        </w:rPr>
        <w:t xml:space="preserve"> </w:t>
      </w:r>
      <w:r w:rsidRPr="00C2085F">
        <w:rPr>
          <w:rFonts w:cs="Arial" w:hint="cs"/>
          <w:sz w:val="20"/>
          <w:szCs w:val="20"/>
          <w:rtl/>
        </w:rPr>
        <w:t>וחמותו</w:t>
      </w:r>
      <w:r w:rsidRPr="00C2085F">
        <w:rPr>
          <w:rFonts w:cs="Arial"/>
          <w:sz w:val="20"/>
          <w:szCs w:val="20"/>
          <w:rtl/>
        </w:rPr>
        <w:t xml:space="preserve"> </w:t>
      </w:r>
      <w:r w:rsidRPr="00C2085F">
        <w:rPr>
          <w:rFonts w:cs="Arial" w:hint="cs"/>
          <w:sz w:val="20"/>
          <w:szCs w:val="20"/>
          <w:rtl/>
        </w:rPr>
        <w:t>בלבד</w:t>
      </w:r>
      <w:r w:rsidRPr="00C2085F">
        <w:rPr>
          <w:rFonts w:cs="Arial"/>
          <w:sz w:val="20"/>
          <w:szCs w:val="20"/>
          <w:rtl/>
        </w:rPr>
        <w:t>.</w:t>
      </w:r>
      <w:r>
        <w:rPr>
          <w:rFonts w:hint="cs"/>
          <w:sz w:val="20"/>
          <w:szCs w:val="20"/>
          <w:rtl/>
        </w:rPr>
        <w:t>"</w:t>
      </w:r>
      <w:r>
        <w:rPr>
          <w:sz w:val="20"/>
          <w:szCs w:val="20"/>
          <w:rtl/>
        </w:rPr>
        <w:br/>
      </w:r>
      <w:r>
        <w:rPr>
          <w:sz w:val="20"/>
          <w:szCs w:val="20"/>
          <w:rtl/>
        </w:rPr>
        <w:br/>
      </w:r>
      <w:r>
        <w:rPr>
          <w:rFonts w:hint="cs"/>
          <w:sz w:val="20"/>
          <w:szCs w:val="20"/>
          <w:rtl/>
        </w:rPr>
        <w:t xml:space="preserve">ב. </w:t>
      </w:r>
      <w:r>
        <w:rPr>
          <w:rFonts w:hint="cs"/>
          <w:b/>
          <w:bCs/>
          <w:sz w:val="20"/>
          <w:szCs w:val="20"/>
          <w:rtl/>
        </w:rPr>
        <w:t xml:space="preserve">גמרא </w:t>
      </w:r>
      <w:r>
        <w:rPr>
          <w:rFonts w:hint="cs"/>
          <w:sz w:val="20"/>
          <w:szCs w:val="20"/>
          <w:rtl/>
        </w:rPr>
        <w:t>מו"ק (כ: - כא.) "</w:t>
      </w:r>
      <w:r w:rsidRPr="000A1322">
        <w:rPr>
          <w:rFonts w:cs="Arial" w:hint="cs"/>
          <w:sz w:val="20"/>
          <w:szCs w:val="20"/>
          <w:rtl/>
        </w:rPr>
        <w:t>אמימר</w:t>
      </w:r>
      <w:r w:rsidRPr="000A1322">
        <w:rPr>
          <w:rFonts w:cs="Arial"/>
          <w:sz w:val="20"/>
          <w:szCs w:val="20"/>
          <w:rtl/>
        </w:rPr>
        <w:t xml:space="preserve"> </w:t>
      </w:r>
      <w:r w:rsidRPr="000A1322">
        <w:rPr>
          <w:rFonts w:cs="Arial" w:hint="cs"/>
          <w:sz w:val="20"/>
          <w:szCs w:val="20"/>
          <w:rtl/>
        </w:rPr>
        <w:t>שכיב</w:t>
      </w:r>
      <w:r w:rsidRPr="000A1322">
        <w:rPr>
          <w:rFonts w:cs="Arial"/>
          <w:sz w:val="20"/>
          <w:szCs w:val="20"/>
          <w:rtl/>
        </w:rPr>
        <w:t xml:space="preserve"> </w:t>
      </w:r>
      <w:r w:rsidRPr="000A1322">
        <w:rPr>
          <w:rFonts w:cs="Arial" w:hint="cs"/>
          <w:sz w:val="20"/>
          <w:szCs w:val="20"/>
          <w:rtl/>
        </w:rPr>
        <w:t>ליה</w:t>
      </w:r>
      <w:r w:rsidRPr="000A1322">
        <w:rPr>
          <w:rFonts w:cs="Arial"/>
          <w:sz w:val="20"/>
          <w:szCs w:val="20"/>
          <w:rtl/>
        </w:rPr>
        <w:t xml:space="preserve"> </w:t>
      </w:r>
      <w:r w:rsidRPr="000A1322">
        <w:rPr>
          <w:rFonts w:cs="Arial" w:hint="cs"/>
          <w:sz w:val="20"/>
          <w:szCs w:val="20"/>
          <w:rtl/>
        </w:rPr>
        <w:t>בר</w:t>
      </w:r>
      <w:r w:rsidRPr="000A1322">
        <w:rPr>
          <w:rFonts w:cs="Arial"/>
          <w:sz w:val="20"/>
          <w:szCs w:val="20"/>
          <w:rtl/>
        </w:rPr>
        <w:t xml:space="preserve"> </w:t>
      </w:r>
      <w:r w:rsidRPr="000A1322">
        <w:rPr>
          <w:rFonts w:cs="Arial" w:hint="cs"/>
          <w:sz w:val="20"/>
          <w:szCs w:val="20"/>
          <w:rtl/>
        </w:rPr>
        <w:t>בריה</w:t>
      </w:r>
      <w:r w:rsidRPr="000A1322">
        <w:rPr>
          <w:rFonts w:cs="Arial"/>
          <w:sz w:val="20"/>
          <w:szCs w:val="20"/>
          <w:rtl/>
        </w:rPr>
        <w:t xml:space="preserve">, </w:t>
      </w:r>
      <w:r w:rsidRPr="000A1322">
        <w:rPr>
          <w:rFonts w:cs="Arial" w:hint="cs"/>
          <w:sz w:val="20"/>
          <w:szCs w:val="20"/>
          <w:rtl/>
        </w:rPr>
        <w:t>קרע</w:t>
      </w:r>
      <w:r w:rsidRPr="000A1322">
        <w:rPr>
          <w:rFonts w:cs="Arial"/>
          <w:sz w:val="20"/>
          <w:szCs w:val="20"/>
          <w:rtl/>
        </w:rPr>
        <w:t xml:space="preserve"> </w:t>
      </w:r>
      <w:r w:rsidRPr="000A1322">
        <w:rPr>
          <w:rFonts w:cs="Arial" w:hint="cs"/>
          <w:sz w:val="20"/>
          <w:szCs w:val="20"/>
          <w:rtl/>
        </w:rPr>
        <w:t>עילויה</w:t>
      </w:r>
      <w:r w:rsidRPr="000A1322">
        <w:rPr>
          <w:rFonts w:cs="Arial"/>
          <w:sz w:val="20"/>
          <w:szCs w:val="20"/>
          <w:rtl/>
        </w:rPr>
        <w:t xml:space="preserve">. </w:t>
      </w:r>
      <w:r w:rsidRPr="000A1322">
        <w:rPr>
          <w:rFonts w:cs="Arial" w:hint="cs"/>
          <w:sz w:val="20"/>
          <w:szCs w:val="20"/>
          <w:rtl/>
        </w:rPr>
        <w:t>אתא</w:t>
      </w:r>
      <w:r w:rsidRPr="000A1322">
        <w:rPr>
          <w:rFonts w:cs="Arial"/>
          <w:sz w:val="20"/>
          <w:szCs w:val="20"/>
          <w:rtl/>
        </w:rPr>
        <w:t xml:space="preserve"> </w:t>
      </w:r>
      <w:r w:rsidRPr="000A1322">
        <w:rPr>
          <w:rFonts w:cs="Arial" w:hint="cs"/>
          <w:sz w:val="20"/>
          <w:szCs w:val="20"/>
          <w:rtl/>
        </w:rPr>
        <w:t>בריה</w:t>
      </w:r>
      <w:r w:rsidRPr="000A1322">
        <w:rPr>
          <w:rFonts w:cs="Arial"/>
          <w:sz w:val="20"/>
          <w:szCs w:val="20"/>
          <w:rtl/>
        </w:rPr>
        <w:t xml:space="preserve"> - </w:t>
      </w:r>
      <w:r w:rsidRPr="000A1322">
        <w:rPr>
          <w:rFonts w:cs="Arial" w:hint="cs"/>
          <w:sz w:val="20"/>
          <w:szCs w:val="20"/>
          <w:rtl/>
        </w:rPr>
        <w:t>קרע</w:t>
      </w:r>
      <w:r w:rsidRPr="000A1322">
        <w:rPr>
          <w:rFonts w:cs="Arial"/>
          <w:sz w:val="20"/>
          <w:szCs w:val="20"/>
          <w:rtl/>
        </w:rPr>
        <w:t xml:space="preserve"> </w:t>
      </w:r>
      <w:r w:rsidRPr="000A1322">
        <w:rPr>
          <w:rFonts w:cs="Arial" w:hint="cs"/>
          <w:sz w:val="20"/>
          <w:szCs w:val="20"/>
          <w:rtl/>
        </w:rPr>
        <w:t>באפיה</w:t>
      </w:r>
      <w:r>
        <w:rPr>
          <w:rFonts w:hint="cs"/>
          <w:sz w:val="20"/>
          <w:szCs w:val="20"/>
          <w:rtl/>
        </w:rPr>
        <w:t>."</w:t>
      </w:r>
    </w:p>
    <w:p w:rsidR="00575601" w:rsidRDefault="00575601" w:rsidP="0057560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1420E3">
        <w:rPr>
          <w:rFonts w:hint="cs"/>
          <w:b/>
          <w:bCs/>
          <w:sz w:val="20"/>
          <w:szCs w:val="20"/>
          <w:rtl/>
        </w:rPr>
        <w:t>רי"ץ גיאת</w:t>
      </w:r>
      <w:r>
        <w:rPr>
          <w:rFonts w:hint="cs"/>
          <w:sz w:val="20"/>
          <w:szCs w:val="20"/>
          <w:rtl/>
        </w:rPr>
        <w:t xml:space="preserve">, </w:t>
      </w:r>
      <w:r w:rsidRPr="001420E3">
        <w:rPr>
          <w:rFonts w:hint="cs"/>
          <w:b/>
          <w:bCs/>
          <w:sz w:val="20"/>
          <w:szCs w:val="20"/>
          <w:rtl/>
        </w:rPr>
        <w:t>רמב"ם</w:t>
      </w:r>
      <w:r>
        <w:rPr>
          <w:rFonts w:hint="cs"/>
          <w:sz w:val="20"/>
          <w:szCs w:val="20"/>
          <w:rtl/>
        </w:rPr>
        <w:t xml:space="preserve"> </w:t>
      </w:r>
      <w:r w:rsidRPr="001420E3">
        <w:rPr>
          <w:rFonts w:hint="cs"/>
          <w:b/>
          <w:bCs/>
          <w:sz w:val="20"/>
          <w:szCs w:val="20"/>
          <w:rtl/>
        </w:rPr>
        <w:t>ו</w:t>
      </w:r>
      <w:r w:rsidRPr="00FD6365">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קריעה הנעשית לכבוד קרובו, נעשית דווקא בפניו, אך אם קרע שלא בפני קרובו לא יצא ידי חובה, וכ"פ </w:t>
      </w:r>
      <w:r w:rsidRPr="00F635AC">
        <w:rPr>
          <w:rFonts w:hint="cs"/>
          <w:b/>
          <w:bCs/>
          <w:sz w:val="20"/>
          <w:szCs w:val="20"/>
          <w:rtl/>
        </w:rPr>
        <w:t>המחבר</w:t>
      </w:r>
      <w:r>
        <w:rPr>
          <w:rFonts w:hint="cs"/>
          <w:sz w:val="20"/>
          <w:szCs w:val="20"/>
          <w:rtl/>
        </w:rPr>
        <w:t>.</w:t>
      </w:r>
      <w:r>
        <w:rPr>
          <w:sz w:val="20"/>
          <w:szCs w:val="20"/>
          <w:rtl/>
        </w:rPr>
        <w:br/>
      </w:r>
      <w:r w:rsidRPr="00FD6365">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אמימר קרע פעם נוספת מכיוון שבקריעה הראשונה בנו לא נוכח, וכדין אבילות שהקרוב נוהג רק בפני קרובו, כדעת חכמים.</w:t>
      </w:r>
      <w:r>
        <w:rPr>
          <w:sz w:val="20"/>
          <w:szCs w:val="20"/>
          <w:rtl/>
        </w:rPr>
        <w:br/>
      </w:r>
      <w:r>
        <w:rPr>
          <w:rFonts w:hint="cs"/>
          <w:sz w:val="20"/>
          <w:szCs w:val="20"/>
          <w:rtl/>
        </w:rPr>
        <w:t xml:space="preserve">ב. </w:t>
      </w:r>
      <w:r w:rsidRPr="00FD6365">
        <w:rPr>
          <w:rFonts w:hint="cs"/>
          <w:b/>
          <w:bCs/>
          <w:sz w:val="20"/>
          <w:szCs w:val="20"/>
          <w:rtl/>
        </w:rPr>
        <w:t>רא"ש וראב"ד</w:t>
      </w:r>
      <w:r>
        <w:rPr>
          <w:rFonts w:hint="cs"/>
          <w:sz w:val="20"/>
          <w:szCs w:val="20"/>
          <w:rtl/>
        </w:rPr>
        <w:t xml:space="preserve"> </w:t>
      </w:r>
      <w:r>
        <w:rPr>
          <w:sz w:val="20"/>
          <w:szCs w:val="20"/>
          <w:rtl/>
        </w:rPr>
        <w:t>–</w:t>
      </w:r>
      <w:r>
        <w:rPr>
          <w:rFonts w:hint="cs"/>
          <w:sz w:val="20"/>
          <w:szCs w:val="20"/>
          <w:rtl/>
        </w:rPr>
        <w:t xml:space="preserve"> קריעה הנעשית לכבוד קרובו, נעשית כשאר קריעות, כלומר בשעת חימום, כאשר שומע על הפטירה ומצטער.</w:t>
      </w:r>
      <w:r>
        <w:rPr>
          <w:sz w:val="20"/>
          <w:szCs w:val="20"/>
          <w:rtl/>
        </w:rPr>
        <w:br/>
      </w:r>
      <w:r>
        <w:rPr>
          <w:rFonts w:hint="cs"/>
          <w:sz w:val="20"/>
          <w:szCs w:val="20"/>
          <w:rtl/>
        </w:rPr>
        <w:t xml:space="preserve">ויש ליישב את קריעת אמימר כך </w:t>
      </w:r>
      <w:r>
        <w:rPr>
          <w:sz w:val="20"/>
          <w:szCs w:val="20"/>
          <w:rtl/>
        </w:rPr>
        <w:t>–</w:t>
      </w:r>
      <w:r>
        <w:rPr>
          <w:rFonts w:hint="cs"/>
          <w:sz w:val="20"/>
          <w:szCs w:val="20"/>
          <w:rtl/>
        </w:rPr>
        <w:t xml:space="preserve"> </w:t>
      </w:r>
      <w:r w:rsidRPr="00FD6365">
        <w:rPr>
          <w:rFonts w:hint="cs"/>
          <w:b/>
          <w:bCs/>
          <w:sz w:val="20"/>
          <w:szCs w:val="20"/>
          <w:rtl/>
        </w:rPr>
        <w:t>תוספות</w:t>
      </w:r>
      <w:r>
        <w:rPr>
          <w:rFonts w:hint="cs"/>
          <w:sz w:val="20"/>
          <w:szCs w:val="20"/>
          <w:rtl/>
        </w:rPr>
        <w:t xml:space="preserve"> מסביר שהקריעה השנייה המוזכרת בסוגייה נעשתה ע"י בנו של אמימר, מטרתה היתה להזכיר לאמימר שדין הקריעה מעומד ולא מיושב, ולפי"ז אתי שפיר שאמימר קרע פעם נוספת, לא משום שקריעתו הראשונה לא נעשתה בפני האבל, אלא משום שנעשתה מיושב.</w:t>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03481">
        <w:rPr>
          <w:rFonts w:cs="Arial" w:hint="cs"/>
          <w:sz w:val="20"/>
          <w:szCs w:val="20"/>
          <w:rtl/>
        </w:rPr>
        <w:t>כשם</w:t>
      </w:r>
      <w:r w:rsidRPr="00203481">
        <w:rPr>
          <w:rFonts w:cs="Arial"/>
          <w:sz w:val="20"/>
          <w:szCs w:val="20"/>
          <w:rtl/>
        </w:rPr>
        <w:t xml:space="preserve"> </w:t>
      </w:r>
      <w:r w:rsidRPr="00203481">
        <w:rPr>
          <w:rFonts w:cs="Arial" w:hint="cs"/>
          <w:sz w:val="20"/>
          <w:szCs w:val="20"/>
          <w:rtl/>
        </w:rPr>
        <w:t>שקורע</w:t>
      </w:r>
      <w:r w:rsidRPr="00203481">
        <w:rPr>
          <w:rFonts w:cs="Arial"/>
          <w:sz w:val="20"/>
          <w:szCs w:val="20"/>
          <w:rtl/>
        </w:rPr>
        <w:t xml:space="preserve"> </w:t>
      </w:r>
      <w:r w:rsidRPr="00203481">
        <w:rPr>
          <w:rFonts w:cs="Arial" w:hint="cs"/>
          <w:sz w:val="20"/>
          <w:szCs w:val="20"/>
          <w:rtl/>
        </w:rPr>
        <w:t>על</w:t>
      </w:r>
      <w:r w:rsidRPr="00203481">
        <w:rPr>
          <w:rFonts w:cs="Arial"/>
          <w:sz w:val="20"/>
          <w:szCs w:val="20"/>
          <w:rtl/>
        </w:rPr>
        <w:t xml:space="preserve"> </w:t>
      </w:r>
      <w:r w:rsidRPr="00203481">
        <w:rPr>
          <w:rFonts w:cs="Arial" w:hint="cs"/>
          <w:sz w:val="20"/>
          <w:szCs w:val="20"/>
          <w:rtl/>
        </w:rPr>
        <w:t>קרובו</w:t>
      </w:r>
      <w:r w:rsidRPr="00203481">
        <w:rPr>
          <w:rFonts w:cs="Arial"/>
          <w:sz w:val="20"/>
          <w:szCs w:val="20"/>
          <w:rtl/>
        </w:rPr>
        <w:t xml:space="preserve"> </w:t>
      </w:r>
      <w:r w:rsidRPr="00203481">
        <w:rPr>
          <w:rFonts w:cs="Arial" w:hint="cs"/>
          <w:sz w:val="20"/>
          <w:szCs w:val="20"/>
          <w:rtl/>
        </w:rPr>
        <w:t>שמתאבל</w:t>
      </w:r>
      <w:r w:rsidRPr="00203481">
        <w:rPr>
          <w:rFonts w:cs="Arial"/>
          <w:sz w:val="20"/>
          <w:szCs w:val="20"/>
          <w:rtl/>
        </w:rPr>
        <w:t xml:space="preserve"> </w:t>
      </w:r>
      <w:r w:rsidRPr="00203481">
        <w:rPr>
          <w:rFonts w:cs="Arial" w:hint="cs"/>
          <w:sz w:val="20"/>
          <w:szCs w:val="20"/>
          <w:rtl/>
        </w:rPr>
        <w:t>עליו</w:t>
      </w:r>
      <w:r w:rsidRPr="00203481">
        <w:rPr>
          <w:rFonts w:cs="Arial"/>
          <w:sz w:val="20"/>
          <w:szCs w:val="20"/>
          <w:rtl/>
        </w:rPr>
        <w:t xml:space="preserve">, </w:t>
      </w:r>
      <w:r w:rsidRPr="00203481">
        <w:rPr>
          <w:rFonts w:cs="Arial" w:hint="cs"/>
          <w:sz w:val="20"/>
          <w:szCs w:val="20"/>
          <w:rtl/>
        </w:rPr>
        <w:t>כך</w:t>
      </w:r>
      <w:r w:rsidRPr="00203481">
        <w:rPr>
          <w:rFonts w:cs="Arial"/>
          <w:sz w:val="20"/>
          <w:szCs w:val="20"/>
          <w:rtl/>
        </w:rPr>
        <w:t xml:space="preserve"> </w:t>
      </w:r>
      <w:r w:rsidRPr="00203481">
        <w:rPr>
          <w:rFonts w:cs="Arial" w:hint="cs"/>
          <w:sz w:val="20"/>
          <w:szCs w:val="20"/>
          <w:rtl/>
        </w:rPr>
        <w:t>קורע</w:t>
      </w:r>
      <w:r w:rsidRPr="00203481">
        <w:rPr>
          <w:rFonts w:cs="Arial"/>
          <w:sz w:val="20"/>
          <w:szCs w:val="20"/>
          <w:rtl/>
        </w:rPr>
        <w:t xml:space="preserve"> </w:t>
      </w:r>
      <w:r w:rsidRPr="00203481">
        <w:rPr>
          <w:rFonts w:cs="Arial" w:hint="cs"/>
          <w:sz w:val="20"/>
          <w:szCs w:val="20"/>
          <w:rtl/>
        </w:rPr>
        <w:t>בפני</w:t>
      </w:r>
      <w:r w:rsidRPr="00203481">
        <w:rPr>
          <w:rFonts w:cs="Arial"/>
          <w:sz w:val="20"/>
          <w:szCs w:val="20"/>
          <w:rtl/>
        </w:rPr>
        <w:t xml:space="preserve"> </w:t>
      </w:r>
      <w:r w:rsidRPr="00203481">
        <w:rPr>
          <w:rFonts w:cs="Arial" w:hint="cs"/>
          <w:sz w:val="20"/>
          <w:szCs w:val="20"/>
          <w:rtl/>
        </w:rPr>
        <w:t>קרובו</w:t>
      </w:r>
      <w:r w:rsidRPr="00203481">
        <w:rPr>
          <w:rFonts w:cs="Arial"/>
          <w:sz w:val="20"/>
          <w:szCs w:val="20"/>
          <w:rtl/>
        </w:rPr>
        <w:t xml:space="preserve"> </w:t>
      </w:r>
      <w:r w:rsidRPr="00203481">
        <w:rPr>
          <w:rFonts w:cs="Arial" w:hint="cs"/>
          <w:sz w:val="20"/>
          <w:szCs w:val="20"/>
          <w:rtl/>
        </w:rPr>
        <w:t>על</w:t>
      </w:r>
      <w:r w:rsidRPr="00203481">
        <w:rPr>
          <w:rFonts w:cs="Arial"/>
          <w:sz w:val="20"/>
          <w:szCs w:val="20"/>
          <w:rtl/>
        </w:rPr>
        <w:t xml:space="preserve"> </w:t>
      </w:r>
      <w:r w:rsidRPr="00203481">
        <w:rPr>
          <w:rFonts w:cs="Arial" w:hint="cs"/>
          <w:sz w:val="20"/>
          <w:szCs w:val="20"/>
          <w:rtl/>
        </w:rPr>
        <w:t>מת</w:t>
      </w:r>
      <w:r w:rsidRPr="00203481">
        <w:rPr>
          <w:rFonts w:cs="Arial"/>
          <w:sz w:val="20"/>
          <w:szCs w:val="20"/>
          <w:rtl/>
        </w:rPr>
        <w:t xml:space="preserve"> </w:t>
      </w:r>
      <w:r w:rsidRPr="00203481">
        <w:rPr>
          <w:rFonts w:cs="Arial" w:hint="cs"/>
          <w:sz w:val="20"/>
          <w:szCs w:val="20"/>
          <w:rtl/>
        </w:rPr>
        <w:t>שמת</w:t>
      </w:r>
      <w:r w:rsidRPr="00203481">
        <w:rPr>
          <w:rFonts w:cs="Arial"/>
          <w:sz w:val="20"/>
          <w:szCs w:val="20"/>
          <w:rtl/>
        </w:rPr>
        <w:t xml:space="preserve"> </w:t>
      </w:r>
      <w:r w:rsidRPr="00203481">
        <w:rPr>
          <w:rFonts w:cs="Arial" w:hint="cs"/>
          <w:sz w:val="20"/>
          <w:szCs w:val="20"/>
          <w:rtl/>
        </w:rPr>
        <w:t>לקרובו</w:t>
      </w:r>
      <w:r w:rsidRPr="00203481">
        <w:rPr>
          <w:rFonts w:cs="Arial"/>
          <w:sz w:val="20"/>
          <w:szCs w:val="20"/>
          <w:rtl/>
        </w:rPr>
        <w:t xml:space="preserve">, </w:t>
      </w:r>
      <w:r w:rsidRPr="00203481">
        <w:rPr>
          <w:rFonts w:cs="Arial" w:hint="cs"/>
          <w:sz w:val="20"/>
          <w:szCs w:val="20"/>
          <w:rtl/>
        </w:rPr>
        <w:t>כיצד</w:t>
      </w:r>
      <w:r w:rsidRPr="00203481">
        <w:rPr>
          <w:rFonts w:cs="Arial"/>
          <w:sz w:val="20"/>
          <w:szCs w:val="20"/>
          <w:rtl/>
        </w:rPr>
        <w:t xml:space="preserve">, </w:t>
      </w:r>
      <w:r w:rsidRPr="00203481">
        <w:rPr>
          <w:rFonts w:cs="Arial" w:hint="cs"/>
          <w:sz w:val="20"/>
          <w:szCs w:val="20"/>
          <w:rtl/>
        </w:rPr>
        <w:t>הרי</w:t>
      </w:r>
      <w:r w:rsidRPr="00203481">
        <w:rPr>
          <w:rFonts w:cs="Arial"/>
          <w:sz w:val="20"/>
          <w:szCs w:val="20"/>
          <w:rtl/>
        </w:rPr>
        <w:t xml:space="preserve"> </w:t>
      </w:r>
      <w:r w:rsidRPr="00203481">
        <w:rPr>
          <w:rFonts w:cs="Arial" w:hint="cs"/>
          <w:sz w:val="20"/>
          <w:szCs w:val="20"/>
          <w:rtl/>
        </w:rPr>
        <w:t>שמת</w:t>
      </w:r>
      <w:r w:rsidRPr="00203481">
        <w:rPr>
          <w:rFonts w:cs="Arial"/>
          <w:sz w:val="20"/>
          <w:szCs w:val="20"/>
          <w:rtl/>
        </w:rPr>
        <w:t xml:space="preserve"> </w:t>
      </w:r>
      <w:r w:rsidRPr="00203481">
        <w:rPr>
          <w:rFonts w:cs="Arial" w:hint="cs"/>
          <w:sz w:val="20"/>
          <w:szCs w:val="20"/>
          <w:rtl/>
        </w:rPr>
        <w:t>בן</w:t>
      </w:r>
      <w:r w:rsidRPr="00203481">
        <w:rPr>
          <w:rFonts w:cs="Arial"/>
          <w:sz w:val="20"/>
          <w:szCs w:val="20"/>
          <w:rtl/>
        </w:rPr>
        <w:t xml:space="preserve"> </w:t>
      </w:r>
      <w:r w:rsidRPr="00203481">
        <w:rPr>
          <w:rFonts w:cs="Arial" w:hint="cs"/>
          <w:sz w:val="20"/>
          <w:szCs w:val="20"/>
          <w:rtl/>
        </w:rPr>
        <w:t>בנו</w:t>
      </w:r>
      <w:r w:rsidRPr="00203481">
        <w:rPr>
          <w:rFonts w:cs="Arial"/>
          <w:sz w:val="20"/>
          <w:szCs w:val="20"/>
          <w:rtl/>
        </w:rPr>
        <w:t xml:space="preserve"> </w:t>
      </w:r>
      <w:r w:rsidRPr="00203481">
        <w:rPr>
          <w:rFonts w:cs="Arial" w:hint="cs"/>
          <w:sz w:val="20"/>
          <w:szCs w:val="20"/>
          <w:rtl/>
        </w:rPr>
        <w:t>או</w:t>
      </w:r>
      <w:r w:rsidRPr="00203481">
        <w:rPr>
          <w:rFonts w:cs="Arial"/>
          <w:sz w:val="20"/>
          <w:szCs w:val="20"/>
          <w:rtl/>
        </w:rPr>
        <w:t xml:space="preserve"> </w:t>
      </w:r>
      <w:r w:rsidRPr="00203481">
        <w:rPr>
          <w:rFonts w:cs="Arial" w:hint="cs"/>
          <w:sz w:val="20"/>
          <w:szCs w:val="20"/>
          <w:rtl/>
        </w:rPr>
        <w:t>אחי</w:t>
      </w:r>
      <w:r w:rsidRPr="00203481">
        <w:rPr>
          <w:rFonts w:cs="Arial"/>
          <w:sz w:val="20"/>
          <w:szCs w:val="20"/>
          <w:rtl/>
        </w:rPr>
        <w:t xml:space="preserve"> </w:t>
      </w:r>
      <w:r w:rsidRPr="00203481">
        <w:rPr>
          <w:rFonts w:cs="Arial" w:hint="cs"/>
          <w:sz w:val="20"/>
          <w:szCs w:val="20"/>
          <w:rtl/>
        </w:rPr>
        <w:t>בנו</w:t>
      </w:r>
      <w:r w:rsidRPr="00203481">
        <w:rPr>
          <w:rFonts w:cs="Arial"/>
          <w:sz w:val="20"/>
          <w:szCs w:val="20"/>
          <w:rtl/>
        </w:rPr>
        <w:t xml:space="preserve"> </w:t>
      </w:r>
      <w:r w:rsidRPr="00203481">
        <w:rPr>
          <w:rFonts w:cs="Arial" w:hint="cs"/>
          <w:sz w:val="20"/>
          <w:szCs w:val="20"/>
          <w:rtl/>
        </w:rPr>
        <w:t>או</w:t>
      </w:r>
      <w:r w:rsidRPr="00203481">
        <w:rPr>
          <w:rFonts w:cs="Arial"/>
          <w:sz w:val="20"/>
          <w:szCs w:val="20"/>
          <w:rtl/>
        </w:rPr>
        <w:t xml:space="preserve"> </w:t>
      </w:r>
      <w:r w:rsidRPr="00203481">
        <w:rPr>
          <w:rFonts w:cs="Arial" w:hint="cs"/>
          <w:sz w:val="20"/>
          <w:szCs w:val="20"/>
          <w:rtl/>
        </w:rPr>
        <w:t>אם</w:t>
      </w:r>
      <w:r w:rsidRPr="00203481">
        <w:rPr>
          <w:rFonts w:cs="Arial"/>
          <w:sz w:val="20"/>
          <w:szCs w:val="20"/>
          <w:rtl/>
        </w:rPr>
        <w:t xml:space="preserve"> </w:t>
      </w:r>
      <w:r w:rsidRPr="00203481">
        <w:rPr>
          <w:rFonts w:cs="Arial" w:hint="cs"/>
          <w:sz w:val="20"/>
          <w:szCs w:val="20"/>
          <w:rtl/>
        </w:rPr>
        <w:t>בנו</w:t>
      </w:r>
      <w:r w:rsidRPr="00203481">
        <w:rPr>
          <w:rFonts w:cs="Arial"/>
          <w:sz w:val="20"/>
          <w:szCs w:val="20"/>
          <w:rtl/>
        </w:rPr>
        <w:t>,</w:t>
      </w:r>
      <w:r>
        <w:rPr>
          <w:rStyle w:val="a5"/>
          <w:rFonts w:cs="Arial"/>
          <w:sz w:val="20"/>
          <w:szCs w:val="20"/>
          <w:rtl/>
        </w:rPr>
        <w:footnoteReference w:id="10"/>
      </w:r>
      <w:r w:rsidRPr="00203481">
        <w:rPr>
          <w:rFonts w:cs="Arial"/>
          <w:sz w:val="20"/>
          <w:szCs w:val="20"/>
          <w:rtl/>
        </w:rPr>
        <w:t xml:space="preserve"> </w:t>
      </w:r>
      <w:r w:rsidRPr="00203481">
        <w:rPr>
          <w:rFonts w:cs="Arial" w:hint="cs"/>
          <w:sz w:val="20"/>
          <w:szCs w:val="20"/>
          <w:rtl/>
        </w:rPr>
        <w:t>חייב</w:t>
      </w:r>
      <w:r w:rsidRPr="00203481">
        <w:rPr>
          <w:rFonts w:cs="Arial"/>
          <w:sz w:val="20"/>
          <w:szCs w:val="20"/>
          <w:rtl/>
        </w:rPr>
        <w:t xml:space="preserve"> </w:t>
      </w:r>
      <w:r w:rsidRPr="00203481">
        <w:rPr>
          <w:rFonts w:cs="Arial" w:hint="cs"/>
          <w:sz w:val="20"/>
          <w:szCs w:val="20"/>
          <w:rtl/>
        </w:rPr>
        <w:t>לקרוע</w:t>
      </w:r>
      <w:r w:rsidRPr="00203481">
        <w:rPr>
          <w:rFonts w:cs="Arial"/>
          <w:sz w:val="20"/>
          <w:szCs w:val="20"/>
          <w:rtl/>
        </w:rPr>
        <w:t xml:space="preserve"> </w:t>
      </w:r>
      <w:r w:rsidRPr="00203481">
        <w:rPr>
          <w:rFonts w:cs="Arial" w:hint="cs"/>
          <w:sz w:val="20"/>
          <w:szCs w:val="20"/>
          <w:rtl/>
        </w:rPr>
        <w:t>בפני</w:t>
      </w:r>
      <w:r w:rsidRPr="00203481">
        <w:rPr>
          <w:rFonts w:cs="Arial"/>
          <w:sz w:val="20"/>
          <w:szCs w:val="20"/>
          <w:rtl/>
        </w:rPr>
        <w:t xml:space="preserve"> </w:t>
      </w:r>
      <w:r w:rsidRPr="00203481">
        <w:rPr>
          <w:rFonts w:cs="Arial" w:hint="cs"/>
          <w:sz w:val="20"/>
          <w:szCs w:val="20"/>
          <w:rtl/>
        </w:rPr>
        <w:t>בנו</w:t>
      </w:r>
      <w:r w:rsidRPr="00203481">
        <w:rPr>
          <w:rFonts w:cs="Arial"/>
          <w:sz w:val="20"/>
          <w:szCs w:val="20"/>
          <w:rtl/>
        </w:rPr>
        <w:t xml:space="preserve">. </w:t>
      </w:r>
      <w:r w:rsidRPr="00203481">
        <w:rPr>
          <w:rFonts w:cs="Arial" w:hint="cs"/>
          <w:sz w:val="20"/>
          <w:szCs w:val="20"/>
          <w:rtl/>
        </w:rPr>
        <w:t>וכן</w:t>
      </w:r>
      <w:r w:rsidRPr="00203481">
        <w:rPr>
          <w:rFonts w:cs="Arial"/>
          <w:sz w:val="20"/>
          <w:szCs w:val="20"/>
          <w:rtl/>
        </w:rPr>
        <w:t xml:space="preserve"> </w:t>
      </w:r>
      <w:r w:rsidRPr="00203481">
        <w:rPr>
          <w:rFonts w:cs="Arial" w:hint="cs"/>
          <w:sz w:val="20"/>
          <w:szCs w:val="20"/>
          <w:rtl/>
        </w:rPr>
        <w:t>קורע</w:t>
      </w:r>
      <w:r w:rsidRPr="00203481">
        <w:rPr>
          <w:rFonts w:cs="Arial"/>
          <w:sz w:val="20"/>
          <w:szCs w:val="20"/>
          <w:rtl/>
        </w:rPr>
        <w:t xml:space="preserve"> </w:t>
      </w:r>
      <w:r w:rsidRPr="00203481">
        <w:rPr>
          <w:rFonts w:cs="Arial" w:hint="cs"/>
          <w:sz w:val="20"/>
          <w:szCs w:val="20"/>
          <w:rtl/>
        </w:rPr>
        <w:t>על</w:t>
      </w:r>
      <w:r w:rsidRPr="00203481">
        <w:rPr>
          <w:rFonts w:cs="Arial"/>
          <w:sz w:val="20"/>
          <w:szCs w:val="20"/>
          <w:rtl/>
        </w:rPr>
        <w:t xml:space="preserve"> </w:t>
      </w:r>
      <w:r w:rsidRPr="00203481">
        <w:rPr>
          <w:rFonts w:cs="Arial" w:hint="cs"/>
          <w:sz w:val="20"/>
          <w:szCs w:val="20"/>
          <w:rtl/>
        </w:rPr>
        <w:t>חמיו</w:t>
      </w:r>
      <w:r w:rsidRPr="00203481">
        <w:rPr>
          <w:rFonts w:cs="Arial"/>
          <w:sz w:val="20"/>
          <w:szCs w:val="20"/>
          <w:rtl/>
        </w:rPr>
        <w:t xml:space="preserve"> </w:t>
      </w:r>
      <w:r w:rsidRPr="00203481">
        <w:rPr>
          <w:rFonts w:cs="Arial" w:hint="cs"/>
          <w:sz w:val="20"/>
          <w:szCs w:val="20"/>
          <w:rtl/>
        </w:rPr>
        <w:t>וחמותו</w:t>
      </w:r>
      <w:r w:rsidRPr="00203481">
        <w:rPr>
          <w:rFonts w:cs="Arial"/>
          <w:sz w:val="20"/>
          <w:szCs w:val="20"/>
          <w:rtl/>
        </w:rPr>
        <w:t xml:space="preserve">. </w:t>
      </w:r>
      <w:r w:rsidRPr="00203481">
        <w:rPr>
          <w:rFonts w:cs="Arial" w:hint="cs"/>
          <w:sz w:val="20"/>
          <w:szCs w:val="20"/>
          <w:rtl/>
        </w:rPr>
        <w:t>והאשה</w:t>
      </w:r>
      <w:r w:rsidRPr="00203481">
        <w:rPr>
          <w:rFonts w:cs="Arial"/>
          <w:sz w:val="20"/>
          <w:szCs w:val="20"/>
          <w:rtl/>
        </w:rPr>
        <w:t xml:space="preserve"> </w:t>
      </w:r>
      <w:r w:rsidRPr="00203481">
        <w:rPr>
          <w:rFonts w:cs="Arial" w:hint="cs"/>
          <w:sz w:val="20"/>
          <w:szCs w:val="20"/>
          <w:rtl/>
        </w:rPr>
        <w:t>קורעת</w:t>
      </w:r>
      <w:r w:rsidRPr="00203481">
        <w:rPr>
          <w:rFonts w:cs="Arial"/>
          <w:sz w:val="20"/>
          <w:szCs w:val="20"/>
          <w:rtl/>
        </w:rPr>
        <w:t xml:space="preserve"> </w:t>
      </w:r>
      <w:r w:rsidRPr="00203481">
        <w:rPr>
          <w:rFonts w:cs="Arial" w:hint="cs"/>
          <w:sz w:val="20"/>
          <w:szCs w:val="20"/>
          <w:rtl/>
        </w:rPr>
        <w:t>על</w:t>
      </w:r>
      <w:r w:rsidRPr="00203481">
        <w:rPr>
          <w:rFonts w:cs="Arial"/>
          <w:sz w:val="20"/>
          <w:szCs w:val="20"/>
          <w:rtl/>
        </w:rPr>
        <w:t xml:space="preserve"> </w:t>
      </w:r>
      <w:r w:rsidRPr="00203481">
        <w:rPr>
          <w:rFonts w:cs="Arial" w:hint="cs"/>
          <w:sz w:val="20"/>
          <w:szCs w:val="20"/>
          <w:rtl/>
        </w:rPr>
        <w:t>חמיה</w:t>
      </w:r>
      <w:r w:rsidRPr="00203481">
        <w:rPr>
          <w:rFonts w:cs="Arial"/>
          <w:sz w:val="20"/>
          <w:szCs w:val="20"/>
          <w:rtl/>
        </w:rPr>
        <w:t xml:space="preserve"> </w:t>
      </w:r>
      <w:r w:rsidRPr="00203481">
        <w:rPr>
          <w:rFonts w:cs="Arial" w:hint="cs"/>
          <w:sz w:val="20"/>
          <w:szCs w:val="20"/>
          <w:rtl/>
        </w:rPr>
        <w:t>וחמותה</w:t>
      </w:r>
      <w:r w:rsidRPr="00203481">
        <w:rPr>
          <w:rFonts w:cs="Arial"/>
          <w:sz w:val="20"/>
          <w:szCs w:val="20"/>
          <w:rtl/>
        </w:rPr>
        <w:t xml:space="preserve">. </w:t>
      </w:r>
      <w:r w:rsidRPr="00203481">
        <w:rPr>
          <w:rFonts w:cs="Arial"/>
          <w:sz w:val="18"/>
          <w:szCs w:val="18"/>
          <w:rtl/>
        </w:rPr>
        <w:t>(</w:t>
      </w:r>
      <w:r w:rsidRPr="00203481">
        <w:rPr>
          <w:rFonts w:cs="Arial" w:hint="cs"/>
          <w:sz w:val="18"/>
          <w:szCs w:val="18"/>
          <w:rtl/>
        </w:rPr>
        <w:t>ואין</w:t>
      </w:r>
      <w:r w:rsidRPr="00203481">
        <w:rPr>
          <w:rFonts w:cs="Arial"/>
          <w:sz w:val="18"/>
          <w:szCs w:val="18"/>
          <w:rtl/>
        </w:rPr>
        <w:t xml:space="preserve"> </w:t>
      </w:r>
      <w:r w:rsidRPr="00203481">
        <w:rPr>
          <w:rFonts w:cs="Arial" w:hint="cs"/>
          <w:sz w:val="18"/>
          <w:szCs w:val="18"/>
          <w:rtl/>
        </w:rPr>
        <w:t>נוהגין</w:t>
      </w:r>
      <w:r w:rsidRPr="00203481">
        <w:rPr>
          <w:rFonts w:cs="Arial"/>
          <w:sz w:val="18"/>
          <w:szCs w:val="18"/>
          <w:rtl/>
        </w:rPr>
        <w:t xml:space="preserve"> </w:t>
      </w:r>
      <w:r w:rsidRPr="00203481">
        <w:rPr>
          <w:rFonts w:cs="Arial" w:hint="cs"/>
          <w:sz w:val="18"/>
          <w:szCs w:val="18"/>
          <w:rtl/>
        </w:rPr>
        <w:t>עכשיו</w:t>
      </w:r>
      <w:r w:rsidRPr="00203481">
        <w:rPr>
          <w:rFonts w:cs="Arial"/>
          <w:sz w:val="18"/>
          <w:szCs w:val="18"/>
          <w:rtl/>
        </w:rPr>
        <w:t xml:space="preserve"> </w:t>
      </w:r>
      <w:r w:rsidRPr="00203481">
        <w:rPr>
          <w:rFonts w:cs="Arial" w:hint="cs"/>
          <w:sz w:val="18"/>
          <w:szCs w:val="18"/>
          <w:rtl/>
        </w:rPr>
        <w:t>כן</w:t>
      </w:r>
      <w:r w:rsidRPr="00203481">
        <w:rPr>
          <w:rFonts w:cs="Arial"/>
          <w:sz w:val="18"/>
          <w:szCs w:val="18"/>
          <w:rtl/>
        </w:rPr>
        <w:t xml:space="preserve">, </w:t>
      </w:r>
      <w:r w:rsidRPr="00203481">
        <w:rPr>
          <w:rFonts w:cs="Arial" w:hint="cs"/>
          <w:sz w:val="18"/>
          <w:szCs w:val="18"/>
          <w:rtl/>
        </w:rPr>
        <w:t>וכמו</w:t>
      </w:r>
      <w:r w:rsidRPr="00203481">
        <w:rPr>
          <w:rFonts w:cs="Arial"/>
          <w:sz w:val="18"/>
          <w:szCs w:val="18"/>
          <w:rtl/>
        </w:rPr>
        <w:t xml:space="preserve"> </w:t>
      </w:r>
      <w:r w:rsidRPr="00203481">
        <w:rPr>
          <w:rFonts w:cs="Arial" w:hint="cs"/>
          <w:sz w:val="18"/>
          <w:szCs w:val="18"/>
          <w:rtl/>
        </w:rPr>
        <w:t>שיתבאר</w:t>
      </w:r>
      <w:r w:rsidRPr="00203481">
        <w:rPr>
          <w:rFonts w:cs="Arial"/>
          <w:sz w:val="18"/>
          <w:szCs w:val="18"/>
          <w:rtl/>
        </w:rPr>
        <w:t xml:space="preserve"> </w:t>
      </w:r>
      <w:r w:rsidRPr="00203481">
        <w:rPr>
          <w:rFonts w:cs="Arial" w:hint="cs"/>
          <w:sz w:val="18"/>
          <w:szCs w:val="18"/>
          <w:rtl/>
        </w:rPr>
        <w:t>לקמן</w:t>
      </w:r>
      <w:r w:rsidRPr="00203481">
        <w:rPr>
          <w:rFonts w:cs="Arial"/>
          <w:sz w:val="18"/>
          <w:szCs w:val="18"/>
          <w:rtl/>
        </w:rPr>
        <w:t xml:space="preserve"> </w:t>
      </w:r>
      <w:r w:rsidRPr="00203481">
        <w:rPr>
          <w:rFonts w:cs="Arial" w:hint="cs"/>
          <w:sz w:val="18"/>
          <w:szCs w:val="18"/>
          <w:rtl/>
        </w:rPr>
        <w:t>סי</w:t>
      </w:r>
      <w:r w:rsidRPr="00203481">
        <w:rPr>
          <w:rFonts w:cs="Arial"/>
          <w:sz w:val="18"/>
          <w:szCs w:val="18"/>
          <w:rtl/>
        </w:rPr>
        <w:t xml:space="preserve">' </w:t>
      </w:r>
      <w:r w:rsidRPr="00203481">
        <w:rPr>
          <w:rFonts w:cs="Arial" w:hint="cs"/>
          <w:sz w:val="18"/>
          <w:szCs w:val="18"/>
          <w:rtl/>
        </w:rPr>
        <w:t>שע</w:t>
      </w:r>
      <w:r w:rsidRPr="00203481">
        <w:rPr>
          <w:rFonts w:cs="Arial"/>
          <w:sz w:val="18"/>
          <w:szCs w:val="18"/>
          <w:rtl/>
        </w:rPr>
        <w:t>"</w:t>
      </w:r>
      <w:r w:rsidRPr="00203481">
        <w:rPr>
          <w:rFonts w:cs="Arial" w:hint="cs"/>
          <w:sz w:val="18"/>
          <w:szCs w:val="18"/>
          <w:rtl/>
        </w:rPr>
        <w:t>ד</w:t>
      </w:r>
      <w:r w:rsidRPr="00203481">
        <w:rPr>
          <w:rFonts w:cs="Arial"/>
          <w:sz w:val="18"/>
          <w:szCs w:val="18"/>
          <w:rtl/>
        </w:rPr>
        <w:t xml:space="preserve"> </w:t>
      </w:r>
      <w:r w:rsidRPr="00203481">
        <w:rPr>
          <w:rFonts w:cs="Arial" w:hint="cs"/>
          <w:sz w:val="18"/>
          <w:szCs w:val="18"/>
          <w:rtl/>
        </w:rPr>
        <w:t>לענין</w:t>
      </w:r>
      <w:r w:rsidRPr="00203481">
        <w:rPr>
          <w:rFonts w:cs="Arial"/>
          <w:sz w:val="18"/>
          <w:szCs w:val="18"/>
          <w:rtl/>
        </w:rPr>
        <w:t xml:space="preserve"> </w:t>
      </w:r>
      <w:r w:rsidRPr="00203481">
        <w:rPr>
          <w:rFonts w:cs="Arial" w:hint="cs"/>
          <w:sz w:val="18"/>
          <w:szCs w:val="18"/>
          <w:rtl/>
        </w:rPr>
        <w:t>אבלות</w:t>
      </w:r>
      <w:r>
        <w:rPr>
          <w:rStyle w:val="a5"/>
          <w:rFonts w:cs="Arial"/>
          <w:sz w:val="18"/>
          <w:szCs w:val="18"/>
          <w:rtl/>
        </w:rPr>
        <w:footnoteReference w:id="11"/>
      </w:r>
      <w:r w:rsidRPr="00203481">
        <w:rPr>
          <w:rFonts w:cs="Arial"/>
          <w:sz w:val="18"/>
          <w:szCs w:val="18"/>
          <w:rtl/>
        </w:rPr>
        <w:t>).</w:t>
      </w:r>
      <w:r w:rsidRPr="00203481">
        <w:rPr>
          <w:rFonts w:cs="Arial" w:hint="cs"/>
          <w:sz w:val="20"/>
          <w:szCs w:val="20"/>
          <w:rtl/>
        </w:rPr>
        <w:t>"</w:t>
      </w:r>
      <w:r>
        <w:rPr>
          <w:rFonts w:hint="cs"/>
          <w:sz w:val="20"/>
          <w:szCs w:val="20"/>
          <w:rtl/>
        </w:rPr>
        <w:br/>
      </w:r>
      <w:r>
        <w:rPr>
          <w:rFonts w:hint="cs"/>
          <w:sz w:val="20"/>
          <w:szCs w:val="20"/>
          <w:rtl/>
        </w:rPr>
        <w:br/>
      </w:r>
      <w:r>
        <w:rPr>
          <w:rFonts w:hint="cs"/>
          <w:b/>
          <w:bCs/>
          <w:sz w:val="20"/>
          <w:szCs w:val="20"/>
          <w:rtl/>
        </w:rPr>
        <w:t>סיכום</w:t>
      </w:r>
      <w:r>
        <w:rPr>
          <w:b/>
          <w:bCs/>
          <w:sz w:val="20"/>
          <w:szCs w:val="20"/>
          <w:rtl/>
        </w:rPr>
        <w:br/>
      </w:r>
      <w:r>
        <w:rPr>
          <w:rFonts w:hint="cs"/>
          <w:sz w:val="20"/>
          <w:szCs w:val="20"/>
          <w:rtl/>
        </w:rPr>
        <w:t xml:space="preserve">1. ברייתא. </w:t>
      </w:r>
      <w:r w:rsidRPr="0094174D">
        <w:rPr>
          <w:rFonts w:hint="cs"/>
          <w:b/>
          <w:bCs/>
          <w:sz w:val="20"/>
          <w:szCs w:val="20"/>
          <w:rtl/>
        </w:rPr>
        <w:t>ר"ע</w:t>
      </w:r>
      <w:r>
        <w:rPr>
          <w:rFonts w:hint="cs"/>
          <w:sz w:val="20"/>
          <w:szCs w:val="20"/>
          <w:rtl/>
        </w:rPr>
        <w:t xml:space="preserve">. מתאבל יחד עם כל אחד שמתאבל עליו. </w:t>
      </w:r>
      <w:r w:rsidRPr="0094174D">
        <w:rPr>
          <w:rFonts w:hint="cs"/>
          <w:b/>
          <w:bCs/>
          <w:sz w:val="20"/>
          <w:szCs w:val="20"/>
          <w:rtl/>
        </w:rPr>
        <w:t>רשב"א</w:t>
      </w:r>
      <w:r>
        <w:rPr>
          <w:rFonts w:hint="cs"/>
          <w:sz w:val="20"/>
          <w:szCs w:val="20"/>
          <w:rtl/>
        </w:rPr>
        <w:t xml:space="preserve">. מתאבל רק על בן בנו ואבי אביו. </w:t>
      </w:r>
      <w:r>
        <w:rPr>
          <w:b/>
          <w:bCs/>
          <w:sz w:val="20"/>
          <w:szCs w:val="20"/>
          <w:rtl/>
        </w:rPr>
        <w:br/>
      </w:r>
      <w:r w:rsidRPr="0094174D">
        <w:rPr>
          <w:rFonts w:hint="cs"/>
          <w:b/>
          <w:bCs/>
          <w:sz w:val="20"/>
          <w:szCs w:val="20"/>
          <w:rtl/>
        </w:rPr>
        <w:t>חכמים</w:t>
      </w:r>
      <w:r>
        <w:rPr>
          <w:rFonts w:hint="cs"/>
          <w:sz w:val="20"/>
          <w:szCs w:val="20"/>
          <w:rtl/>
        </w:rPr>
        <w:t>. כר"ע, אלא שהאבלות נוהגת רק בפני האבל.</w:t>
      </w:r>
      <w:r>
        <w:rPr>
          <w:sz w:val="20"/>
          <w:szCs w:val="20"/>
          <w:rtl/>
        </w:rPr>
        <w:br/>
      </w:r>
      <w:r>
        <w:rPr>
          <w:rFonts w:hint="cs"/>
          <w:sz w:val="20"/>
          <w:szCs w:val="20"/>
          <w:rtl/>
        </w:rPr>
        <w:t>2. אמימר קרע על בן בנו בפני בנו, לאחר שקרע עליו שלא בפני בנו.</w:t>
      </w:r>
      <w:r>
        <w:rPr>
          <w:sz w:val="20"/>
          <w:szCs w:val="20"/>
          <w:rtl/>
        </w:rPr>
        <w:br/>
      </w:r>
      <w:r>
        <w:rPr>
          <w:rFonts w:hint="cs"/>
          <w:sz w:val="20"/>
          <w:szCs w:val="20"/>
          <w:rtl/>
        </w:rPr>
        <w:t xml:space="preserve">3. ראשונים. </w:t>
      </w:r>
      <w:r w:rsidRPr="0094174D">
        <w:rPr>
          <w:rFonts w:hint="cs"/>
          <w:b/>
          <w:bCs/>
          <w:sz w:val="20"/>
          <w:szCs w:val="20"/>
          <w:rtl/>
        </w:rPr>
        <w:t>רמב"ן</w:t>
      </w:r>
      <w:r>
        <w:rPr>
          <w:rFonts w:hint="cs"/>
          <w:sz w:val="20"/>
          <w:szCs w:val="20"/>
          <w:rtl/>
        </w:rPr>
        <w:t xml:space="preserve">. קריעה הנעשית לכבוד קרובו, נעשית רק בפני האבל, כדין אבלות וכאמימר, וכ"פ </w:t>
      </w:r>
      <w:r w:rsidRPr="00FC080D">
        <w:rPr>
          <w:rFonts w:hint="cs"/>
          <w:b/>
          <w:bCs/>
          <w:sz w:val="20"/>
          <w:szCs w:val="20"/>
          <w:rtl/>
        </w:rPr>
        <w:t>המחבר</w:t>
      </w:r>
      <w:r>
        <w:rPr>
          <w:rFonts w:hint="cs"/>
          <w:sz w:val="20"/>
          <w:szCs w:val="20"/>
          <w:rtl/>
        </w:rPr>
        <w:t xml:space="preserve">. </w:t>
      </w:r>
      <w:r>
        <w:rPr>
          <w:sz w:val="20"/>
          <w:szCs w:val="20"/>
          <w:rtl/>
        </w:rPr>
        <w:br/>
      </w:r>
      <w:r w:rsidRPr="0094174D">
        <w:rPr>
          <w:rFonts w:hint="cs"/>
          <w:b/>
          <w:bCs/>
          <w:sz w:val="20"/>
          <w:szCs w:val="20"/>
          <w:rtl/>
        </w:rPr>
        <w:t>רא"ש</w:t>
      </w:r>
      <w:r>
        <w:rPr>
          <w:rFonts w:hint="cs"/>
          <w:sz w:val="20"/>
          <w:szCs w:val="20"/>
          <w:rtl/>
        </w:rPr>
        <w:t>. קריעה זו נעשית בשעת חימום אפילו שלא בפני האבל. וי"ל שאמימר קרע מעומד לאחר שקרע מיושב.</w:t>
      </w:r>
      <w:r>
        <w:rPr>
          <w:sz w:val="20"/>
          <w:szCs w:val="20"/>
          <w:rtl/>
        </w:rPr>
        <w:br/>
      </w:r>
      <w:r>
        <w:rPr>
          <w:rFonts w:hint="cs"/>
          <w:sz w:val="20"/>
          <w:szCs w:val="20"/>
          <w:rtl/>
        </w:rPr>
        <w:t>4. איש ואשה מתאבלים על חמיהם וחמותם בלבד ולא על שאר קרובי בני זוגם, ובפני בן הזוג בלבד.</w:t>
      </w:r>
      <w:r>
        <w:rPr>
          <w:sz w:val="20"/>
          <w:szCs w:val="20"/>
          <w:rtl/>
        </w:rPr>
        <w:br/>
      </w:r>
      <w:r>
        <w:rPr>
          <w:rFonts w:hint="cs"/>
          <w:sz w:val="20"/>
          <w:szCs w:val="20"/>
          <w:rtl/>
        </w:rPr>
        <w:t xml:space="preserve">5. </w:t>
      </w:r>
      <w:r w:rsidRPr="0094174D">
        <w:rPr>
          <w:rFonts w:hint="cs"/>
          <w:b/>
          <w:bCs/>
          <w:sz w:val="20"/>
          <w:szCs w:val="20"/>
          <w:rtl/>
        </w:rPr>
        <w:t>מחבר</w:t>
      </w:r>
      <w:r>
        <w:rPr>
          <w:rFonts w:hint="cs"/>
          <w:sz w:val="20"/>
          <w:szCs w:val="20"/>
          <w:rtl/>
        </w:rPr>
        <w:t xml:space="preserve">. יש לקרוע לכבוד קרובו בפניו בלבד, וה"ה על חמיו וחמותו. </w:t>
      </w:r>
      <w:r w:rsidRPr="0094174D">
        <w:rPr>
          <w:rFonts w:hint="cs"/>
          <w:b/>
          <w:bCs/>
          <w:sz w:val="20"/>
          <w:szCs w:val="20"/>
          <w:rtl/>
        </w:rPr>
        <w:t>רמ"א</w:t>
      </w:r>
      <w:r>
        <w:rPr>
          <w:rFonts w:hint="cs"/>
          <w:sz w:val="20"/>
          <w:szCs w:val="20"/>
          <w:rtl/>
        </w:rPr>
        <w:t>. לא נהגו להתאבל על קרובי קרובו.</w:t>
      </w:r>
    </w:p>
    <w:p w:rsidR="00575601" w:rsidRDefault="00575601" w:rsidP="00575601">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קריעה בשעת יציאת נשמה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מו"ק (כד:) "</w:t>
      </w:r>
      <w:r w:rsidRPr="00603BAA">
        <w:rPr>
          <w:rFonts w:cs="Arial" w:hint="cs"/>
          <w:sz w:val="20"/>
          <w:szCs w:val="20"/>
          <w:rtl/>
        </w:rPr>
        <w:t>אין</w:t>
      </w:r>
      <w:r w:rsidRPr="00603BAA">
        <w:rPr>
          <w:rFonts w:cs="Arial"/>
          <w:sz w:val="20"/>
          <w:szCs w:val="20"/>
          <w:rtl/>
        </w:rPr>
        <w:t xml:space="preserve"> </w:t>
      </w:r>
      <w:r w:rsidRPr="00603BAA">
        <w:rPr>
          <w:rFonts w:cs="Arial" w:hint="cs"/>
          <w:sz w:val="20"/>
          <w:szCs w:val="20"/>
          <w:rtl/>
        </w:rPr>
        <w:t>קורעין</w:t>
      </w:r>
      <w:r>
        <w:rPr>
          <w:rFonts w:cs="Arial" w:hint="cs"/>
          <w:sz w:val="20"/>
          <w:szCs w:val="20"/>
          <w:rtl/>
        </w:rPr>
        <w:t>...</w:t>
      </w:r>
      <w:r w:rsidRPr="00603BAA">
        <w:rPr>
          <w:rFonts w:cs="Arial"/>
          <w:sz w:val="20"/>
          <w:szCs w:val="20"/>
          <w:rtl/>
        </w:rPr>
        <w:t xml:space="preserve"> </w:t>
      </w:r>
      <w:r w:rsidRPr="00603BAA">
        <w:rPr>
          <w:rFonts w:cs="Arial" w:hint="cs"/>
          <w:sz w:val="20"/>
          <w:szCs w:val="20"/>
          <w:rtl/>
        </w:rPr>
        <w:t>אלא</w:t>
      </w:r>
      <w:r w:rsidRPr="00603BAA">
        <w:rPr>
          <w:rFonts w:cs="Arial"/>
          <w:sz w:val="20"/>
          <w:szCs w:val="20"/>
          <w:rtl/>
        </w:rPr>
        <w:t xml:space="preserve"> </w:t>
      </w:r>
      <w:r w:rsidRPr="00603BAA">
        <w:rPr>
          <w:rFonts w:cs="Arial" w:hint="cs"/>
          <w:sz w:val="20"/>
          <w:szCs w:val="20"/>
          <w:rtl/>
        </w:rPr>
        <w:t>קרוביו</w:t>
      </w:r>
      <w:r w:rsidRPr="00603BAA">
        <w:rPr>
          <w:rFonts w:cs="Arial"/>
          <w:sz w:val="20"/>
          <w:szCs w:val="20"/>
          <w:rtl/>
        </w:rPr>
        <w:t xml:space="preserve"> </w:t>
      </w:r>
      <w:r w:rsidRPr="00603BAA">
        <w:rPr>
          <w:rFonts w:cs="Arial" w:hint="cs"/>
          <w:sz w:val="20"/>
          <w:szCs w:val="20"/>
          <w:rtl/>
        </w:rPr>
        <w:t>של</w:t>
      </w:r>
      <w:r w:rsidRPr="00603BAA">
        <w:rPr>
          <w:rFonts w:cs="Arial"/>
          <w:sz w:val="20"/>
          <w:szCs w:val="20"/>
          <w:rtl/>
        </w:rPr>
        <w:t xml:space="preserve"> </w:t>
      </w:r>
      <w:r w:rsidRPr="00603BAA">
        <w:rPr>
          <w:rFonts w:cs="Arial" w:hint="cs"/>
          <w:sz w:val="20"/>
          <w:szCs w:val="20"/>
          <w:rtl/>
        </w:rPr>
        <w:t>מת</w:t>
      </w:r>
      <w:r w:rsidRPr="00603BAA">
        <w:rPr>
          <w:rFonts w:cs="Arial"/>
          <w:sz w:val="20"/>
          <w:szCs w:val="20"/>
          <w:rtl/>
        </w:rPr>
        <w:t>.</w:t>
      </w:r>
      <w:r>
        <w:rPr>
          <w:rFonts w:hint="cs"/>
          <w:sz w:val="20"/>
          <w:szCs w:val="20"/>
          <w:rtl/>
        </w:rPr>
        <w:t>"</w:t>
      </w:r>
      <w:r>
        <w:rPr>
          <w:rFonts w:hint="cs"/>
          <w:sz w:val="20"/>
          <w:szCs w:val="20"/>
          <w:rtl/>
        </w:rPr>
        <w:br/>
      </w:r>
      <w:r>
        <w:rPr>
          <w:rFonts w:hint="cs"/>
          <w:b/>
          <w:bCs/>
          <w:sz w:val="20"/>
          <w:szCs w:val="20"/>
          <w:rtl/>
        </w:rPr>
        <w:t xml:space="preserve">גמרא </w:t>
      </w:r>
      <w:r>
        <w:rPr>
          <w:rFonts w:hint="cs"/>
          <w:sz w:val="20"/>
          <w:szCs w:val="20"/>
          <w:rtl/>
        </w:rPr>
        <w:t>(שם, כה.) "</w:t>
      </w:r>
      <w:r w:rsidRPr="00603BAA">
        <w:rPr>
          <w:rFonts w:cs="Arial" w:hint="cs"/>
          <w:sz w:val="20"/>
          <w:szCs w:val="20"/>
          <w:rtl/>
        </w:rPr>
        <w:t>אי</w:t>
      </w:r>
      <w:r w:rsidRPr="00603BAA">
        <w:rPr>
          <w:rFonts w:cs="Arial"/>
          <w:sz w:val="20"/>
          <w:szCs w:val="20"/>
          <w:rtl/>
        </w:rPr>
        <w:t xml:space="preserve"> </w:t>
      </w:r>
      <w:r w:rsidRPr="00603BAA">
        <w:rPr>
          <w:rFonts w:cs="Arial" w:hint="cs"/>
          <w:sz w:val="20"/>
          <w:szCs w:val="20"/>
          <w:rtl/>
        </w:rPr>
        <w:t>דקאי</w:t>
      </w:r>
      <w:r w:rsidRPr="00603BAA">
        <w:rPr>
          <w:rFonts w:cs="Arial"/>
          <w:sz w:val="20"/>
          <w:szCs w:val="20"/>
          <w:rtl/>
        </w:rPr>
        <w:t xml:space="preserve"> </w:t>
      </w:r>
      <w:r w:rsidRPr="00603BAA">
        <w:rPr>
          <w:rFonts w:cs="Arial" w:hint="cs"/>
          <w:sz w:val="20"/>
          <w:szCs w:val="20"/>
          <w:rtl/>
        </w:rPr>
        <w:t>התם</w:t>
      </w:r>
      <w:r w:rsidRPr="00603BAA">
        <w:rPr>
          <w:rFonts w:cs="Arial"/>
          <w:sz w:val="20"/>
          <w:szCs w:val="20"/>
          <w:rtl/>
        </w:rPr>
        <w:t xml:space="preserve"> </w:t>
      </w:r>
      <w:r w:rsidRPr="00603BAA">
        <w:rPr>
          <w:rFonts w:cs="Arial" w:hint="cs"/>
          <w:sz w:val="20"/>
          <w:szCs w:val="20"/>
          <w:rtl/>
        </w:rPr>
        <w:t>בשעת</w:t>
      </w:r>
      <w:r w:rsidRPr="00603BAA">
        <w:rPr>
          <w:rFonts w:cs="Arial"/>
          <w:sz w:val="20"/>
          <w:szCs w:val="20"/>
          <w:rtl/>
        </w:rPr>
        <w:t xml:space="preserve"> </w:t>
      </w:r>
      <w:r w:rsidRPr="00603BAA">
        <w:rPr>
          <w:rFonts w:cs="Arial" w:hint="cs"/>
          <w:sz w:val="20"/>
          <w:szCs w:val="20"/>
          <w:rtl/>
        </w:rPr>
        <w:t>יציאת</w:t>
      </w:r>
      <w:r w:rsidRPr="00603BAA">
        <w:rPr>
          <w:rFonts w:cs="Arial"/>
          <w:sz w:val="20"/>
          <w:szCs w:val="20"/>
          <w:rtl/>
        </w:rPr>
        <w:t xml:space="preserve"> </w:t>
      </w:r>
      <w:r w:rsidRPr="00603BAA">
        <w:rPr>
          <w:rFonts w:cs="Arial" w:hint="cs"/>
          <w:sz w:val="20"/>
          <w:szCs w:val="20"/>
          <w:rtl/>
        </w:rPr>
        <w:t>נשמה</w:t>
      </w:r>
      <w:r w:rsidRPr="00603BAA">
        <w:rPr>
          <w:rFonts w:cs="Arial"/>
          <w:sz w:val="20"/>
          <w:szCs w:val="20"/>
          <w:rtl/>
        </w:rPr>
        <w:t xml:space="preserve"> - </w:t>
      </w:r>
      <w:r w:rsidRPr="00603BAA">
        <w:rPr>
          <w:rFonts w:cs="Arial" w:hint="cs"/>
          <w:sz w:val="20"/>
          <w:szCs w:val="20"/>
          <w:rtl/>
        </w:rPr>
        <w:t>חיובי</w:t>
      </w:r>
      <w:r w:rsidRPr="00603BAA">
        <w:rPr>
          <w:rFonts w:cs="Arial"/>
          <w:sz w:val="20"/>
          <w:szCs w:val="20"/>
          <w:rtl/>
        </w:rPr>
        <w:t xml:space="preserve"> </w:t>
      </w:r>
      <w:r w:rsidRPr="00603BAA">
        <w:rPr>
          <w:rFonts w:cs="Arial" w:hint="cs"/>
          <w:sz w:val="20"/>
          <w:szCs w:val="20"/>
          <w:rtl/>
        </w:rPr>
        <w:t>מיחייב</w:t>
      </w:r>
      <w:r w:rsidRPr="00603BAA">
        <w:rPr>
          <w:rFonts w:cs="Arial"/>
          <w:sz w:val="20"/>
          <w:szCs w:val="20"/>
          <w:rtl/>
        </w:rPr>
        <w:t xml:space="preserve">, </w:t>
      </w:r>
      <w:r w:rsidRPr="00603BAA">
        <w:rPr>
          <w:rFonts w:cs="Arial" w:hint="cs"/>
          <w:sz w:val="20"/>
          <w:szCs w:val="20"/>
          <w:rtl/>
        </w:rPr>
        <w:t>דתניא</w:t>
      </w:r>
      <w:r w:rsidRPr="00603BAA">
        <w:rPr>
          <w:rFonts w:cs="Arial"/>
          <w:sz w:val="20"/>
          <w:szCs w:val="20"/>
          <w:rtl/>
        </w:rPr>
        <w:t xml:space="preserve">: </w:t>
      </w:r>
      <w:r w:rsidRPr="00603BAA">
        <w:rPr>
          <w:rFonts w:cs="Arial" w:hint="cs"/>
          <w:sz w:val="20"/>
          <w:szCs w:val="20"/>
          <w:rtl/>
        </w:rPr>
        <w:t>רבי</w:t>
      </w:r>
      <w:r w:rsidRPr="00603BAA">
        <w:rPr>
          <w:rFonts w:cs="Arial"/>
          <w:sz w:val="20"/>
          <w:szCs w:val="20"/>
          <w:rtl/>
        </w:rPr>
        <w:t xml:space="preserve"> </w:t>
      </w:r>
      <w:r w:rsidRPr="00603BAA">
        <w:rPr>
          <w:rFonts w:cs="Arial" w:hint="cs"/>
          <w:sz w:val="20"/>
          <w:szCs w:val="20"/>
          <w:rtl/>
        </w:rPr>
        <w:t>שמעון</w:t>
      </w:r>
      <w:r w:rsidRPr="00603BAA">
        <w:rPr>
          <w:rFonts w:cs="Arial"/>
          <w:sz w:val="20"/>
          <w:szCs w:val="20"/>
          <w:rtl/>
        </w:rPr>
        <w:t xml:space="preserve"> </w:t>
      </w:r>
      <w:r w:rsidRPr="00603BAA">
        <w:rPr>
          <w:rFonts w:cs="Arial" w:hint="cs"/>
          <w:sz w:val="20"/>
          <w:szCs w:val="20"/>
          <w:rtl/>
        </w:rPr>
        <w:t>בן</w:t>
      </w:r>
      <w:r w:rsidRPr="00603BAA">
        <w:rPr>
          <w:rFonts w:cs="Arial"/>
          <w:sz w:val="20"/>
          <w:szCs w:val="20"/>
          <w:rtl/>
        </w:rPr>
        <w:t xml:space="preserve"> </w:t>
      </w:r>
      <w:r w:rsidRPr="00603BAA">
        <w:rPr>
          <w:rFonts w:cs="Arial" w:hint="cs"/>
          <w:sz w:val="20"/>
          <w:szCs w:val="20"/>
          <w:rtl/>
        </w:rPr>
        <w:t>אלעזר</w:t>
      </w:r>
      <w:r w:rsidRPr="00603BAA">
        <w:rPr>
          <w:rFonts w:cs="Arial"/>
          <w:sz w:val="20"/>
          <w:szCs w:val="20"/>
          <w:rtl/>
        </w:rPr>
        <w:t xml:space="preserve"> </w:t>
      </w:r>
      <w:r w:rsidRPr="00603BAA">
        <w:rPr>
          <w:rFonts w:cs="Arial" w:hint="cs"/>
          <w:sz w:val="20"/>
          <w:szCs w:val="20"/>
          <w:rtl/>
        </w:rPr>
        <w:t>אומר</w:t>
      </w:r>
      <w:r w:rsidRPr="00603BAA">
        <w:rPr>
          <w:rFonts w:cs="Arial"/>
          <w:sz w:val="20"/>
          <w:szCs w:val="20"/>
          <w:rtl/>
        </w:rPr>
        <w:t xml:space="preserve">, </w:t>
      </w:r>
      <w:r w:rsidRPr="00603BAA">
        <w:rPr>
          <w:rFonts w:cs="Arial" w:hint="cs"/>
          <w:sz w:val="20"/>
          <w:szCs w:val="20"/>
          <w:rtl/>
        </w:rPr>
        <w:t>העומד</w:t>
      </w:r>
      <w:r w:rsidRPr="00603BAA">
        <w:rPr>
          <w:rFonts w:cs="Arial"/>
          <w:sz w:val="20"/>
          <w:szCs w:val="20"/>
          <w:rtl/>
        </w:rPr>
        <w:t xml:space="preserve"> </w:t>
      </w:r>
      <w:r w:rsidRPr="00603BAA">
        <w:rPr>
          <w:rFonts w:cs="Arial" w:hint="cs"/>
          <w:sz w:val="20"/>
          <w:szCs w:val="20"/>
          <w:rtl/>
        </w:rPr>
        <w:t>על</w:t>
      </w:r>
      <w:r w:rsidRPr="00603BAA">
        <w:rPr>
          <w:rFonts w:cs="Arial"/>
          <w:sz w:val="20"/>
          <w:szCs w:val="20"/>
          <w:rtl/>
        </w:rPr>
        <w:t xml:space="preserve"> </w:t>
      </w:r>
      <w:r w:rsidRPr="00603BAA">
        <w:rPr>
          <w:rFonts w:cs="Arial" w:hint="cs"/>
          <w:sz w:val="20"/>
          <w:szCs w:val="20"/>
          <w:rtl/>
        </w:rPr>
        <w:t>המת</w:t>
      </w:r>
      <w:r w:rsidRPr="00603BAA">
        <w:rPr>
          <w:rFonts w:cs="Arial"/>
          <w:sz w:val="20"/>
          <w:szCs w:val="20"/>
          <w:rtl/>
        </w:rPr>
        <w:t xml:space="preserve"> </w:t>
      </w:r>
      <w:r w:rsidRPr="00603BAA">
        <w:rPr>
          <w:rFonts w:cs="Arial" w:hint="cs"/>
          <w:sz w:val="20"/>
          <w:szCs w:val="20"/>
          <w:rtl/>
        </w:rPr>
        <w:t>בשעת</w:t>
      </w:r>
      <w:r w:rsidRPr="00603BAA">
        <w:rPr>
          <w:rFonts w:cs="Arial"/>
          <w:sz w:val="20"/>
          <w:szCs w:val="20"/>
          <w:rtl/>
        </w:rPr>
        <w:t xml:space="preserve"> </w:t>
      </w:r>
      <w:r w:rsidRPr="00603BAA">
        <w:rPr>
          <w:rFonts w:cs="Arial" w:hint="cs"/>
          <w:sz w:val="20"/>
          <w:szCs w:val="20"/>
          <w:rtl/>
        </w:rPr>
        <w:t>יציאת</w:t>
      </w:r>
      <w:r w:rsidRPr="00603BAA">
        <w:rPr>
          <w:rFonts w:cs="Arial"/>
          <w:sz w:val="20"/>
          <w:szCs w:val="20"/>
          <w:rtl/>
        </w:rPr>
        <w:t xml:space="preserve"> </w:t>
      </w:r>
      <w:r w:rsidRPr="00603BAA">
        <w:rPr>
          <w:rFonts w:cs="Arial" w:hint="cs"/>
          <w:sz w:val="20"/>
          <w:szCs w:val="20"/>
          <w:rtl/>
        </w:rPr>
        <w:t>נשמה</w:t>
      </w:r>
      <w:r w:rsidRPr="00603BAA">
        <w:rPr>
          <w:rFonts w:cs="Arial"/>
          <w:sz w:val="20"/>
          <w:szCs w:val="20"/>
          <w:rtl/>
        </w:rPr>
        <w:t xml:space="preserve"> - </w:t>
      </w:r>
      <w:r w:rsidRPr="00603BAA">
        <w:rPr>
          <w:rFonts w:cs="Arial" w:hint="cs"/>
          <w:sz w:val="20"/>
          <w:szCs w:val="20"/>
          <w:rtl/>
        </w:rPr>
        <w:t>חייב</w:t>
      </w:r>
      <w:r w:rsidRPr="00603BAA">
        <w:rPr>
          <w:rFonts w:cs="Arial"/>
          <w:sz w:val="20"/>
          <w:szCs w:val="20"/>
          <w:rtl/>
        </w:rPr>
        <w:t xml:space="preserve"> </w:t>
      </w:r>
      <w:r w:rsidRPr="00603BAA">
        <w:rPr>
          <w:rFonts w:cs="Arial" w:hint="cs"/>
          <w:sz w:val="20"/>
          <w:szCs w:val="20"/>
          <w:rtl/>
        </w:rPr>
        <w:t>לקרוע</w:t>
      </w:r>
      <w:r w:rsidRPr="00603BAA">
        <w:rPr>
          <w:rFonts w:cs="Arial"/>
          <w:sz w:val="20"/>
          <w:szCs w:val="20"/>
          <w:rtl/>
        </w:rPr>
        <w:t xml:space="preserve">. </w:t>
      </w:r>
      <w:r w:rsidRPr="00603BAA">
        <w:rPr>
          <w:rFonts w:cs="Arial" w:hint="cs"/>
          <w:sz w:val="20"/>
          <w:szCs w:val="20"/>
          <w:rtl/>
        </w:rPr>
        <w:t>למה</w:t>
      </w:r>
      <w:r w:rsidRPr="00603BAA">
        <w:rPr>
          <w:rFonts w:cs="Arial"/>
          <w:sz w:val="20"/>
          <w:szCs w:val="20"/>
          <w:rtl/>
        </w:rPr>
        <w:t xml:space="preserve"> </w:t>
      </w:r>
      <w:r w:rsidRPr="00603BAA">
        <w:rPr>
          <w:rFonts w:cs="Arial" w:hint="cs"/>
          <w:sz w:val="20"/>
          <w:szCs w:val="20"/>
          <w:rtl/>
        </w:rPr>
        <w:t>זה</w:t>
      </w:r>
      <w:r w:rsidRPr="00603BAA">
        <w:rPr>
          <w:rFonts w:cs="Arial"/>
          <w:sz w:val="20"/>
          <w:szCs w:val="20"/>
          <w:rtl/>
        </w:rPr>
        <w:t xml:space="preserve"> </w:t>
      </w:r>
      <w:r w:rsidRPr="00603BAA">
        <w:rPr>
          <w:rFonts w:cs="Arial" w:hint="cs"/>
          <w:sz w:val="20"/>
          <w:szCs w:val="20"/>
          <w:rtl/>
        </w:rPr>
        <w:t>דומה</w:t>
      </w:r>
      <w:r w:rsidRPr="00603BAA">
        <w:rPr>
          <w:rFonts w:cs="Arial"/>
          <w:sz w:val="20"/>
          <w:szCs w:val="20"/>
          <w:rtl/>
        </w:rPr>
        <w:t xml:space="preserve"> - </w:t>
      </w:r>
      <w:r w:rsidRPr="00603BAA">
        <w:rPr>
          <w:rFonts w:cs="Arial" w:hint="cs"/>
          <w:sz w:val="20"/>
          <w:szCs w:val="20"/>
          <w:rtl/>
        </w:rPr>
        <w:t>לספר</w:t>
      </w:r>
      <w:r w:rsidRPr="00603BAA">
        <w:rPr>
          <w:rFonts w:cs="Arial"/>
          <w:sz w:val="20"/>
          <w:szCs w:val="20"/>
          <w:rtl/>
        </w:rPr>
        <w:t xml:space="preserve"> </w:t>
      </w:r>
      <w:r w:rsidRPr="00603BAA">
        <w:rPr>
          <w:rFonts w:cs="Arial" w:hint="cs"/>
          <w:sz w:val="20"/>
          <w:szCs w:val="20"/>
          <w:rtl/>
        </w:rPr>
        <w:t>תורה</w:t>
      </w:r>
      <w:r w:rsidRPr="00603BAA">
        <w:rPr>
          <w:rFonts w:cs="Arial"/>
          <w:sz w:val="20"/>
          <w:szCs w:val="20"/>
          <w:rtl/>
        </w:rPr>
        <w:t xml:space="preserve"> </w:t>
      </w:r>
      <w:r w:rsidRPr="00603BAA">
        <w:rPr>
          <w:rFonts w:cs="Arial" w:hint="cs"/>
          <w:sz w:val="20"/>
          <w:szCs w:val="20"/>
          <w:rtl/>
        </w:rPr>
        <w:t>שנשרף</w:t>
      </w:r>
      <w:r w:rsidRPr="00603BAA">
        <w:rPr>
          <w:rFonts w:cs="Arial"/>
          <w:sz w:val="20"/>
          <w:szCs w:val="20"/>
          <w:rtl/>
        </w:rPr>
        <w:t xml:space="preserve">, </w:t>
      </w:r>
      <w:r w:rsidRPr="00603BAA">
        <w:rPr>
          <w:rFonts w:cs="Arial" w:hint="cs"/>
          <w:sz w:val="20"/>
          <w:szCs w:val="20"/>
          <w:rtl/>
        </w:rPr>
        <w:t>שחייב</w:t>
      </w:r>
      <w:r w:rsidRPr="00603BAA">
        <w:rPr>
          <w:rFonts w:cs="Arial"/>
          <w:sz w:val="20"/>
          <w:szCs w:val="20"/>
          <w:rtl/>
        </w:rPr>
        <w:t xml:space="preserve"> </w:t>
      </w:r>
      <w:r w:rsidRPr="00603BAA">
        <w:rPr>
          <w:rFonts w:cs="Arial" w:hint="cs"/>
          <w:sz w:val="20"/>
          <w:szCs w:val="20"/>
          <w:rtl/>
        </w:rPr>
        <w:t>לקרוע</w:t>
      </w:r>
      <w:r w:rsidRPr="00603BAA">
        <w:rPr>
          <w:rFonts w:cs="Arial"/>
          <w:sz w:val="20"/>
          <w:szCs w:val="20"/>
          <w:rtl/>
        </w:rPr>
        <w:t xml:space="preserve">! - </w:t>
      </w:r>
      <w:r w:rsidRPr="00603BAA">
        <w:rPr>
          <w:rFonts w:cs="Arial" w:hint="cs"/>
          <w:sz w:val="20"/>
          <w:szCs w:val="20"/>
          <w:rtl/>
        </w:rPr>
        <w:t>דלא</w:t>
      </w:r>
      <w:r w:rsidRPr="00603BAA">
        <w:rPr>
          <w:rFonts w:cs="Arial"/>
          <w:sz w:val="20"/>
          <w:szCs w:val="20"/>
          <w:rtl/>
        </w:rPr>
        <w:t xml:space="preserve"> </w:t>
      </w:r>
      <w:r w:rsidRPr="00603BAA">
        <w:rPr>
          <w:rFonts w:cs="Arial" w:hint="cs"/>
          <w:sz w:val="20"/>
          <w:szCs w:val="20"/>
          <w:rtl/>
        </w:rPr>
        <w:t>קאי</w:t>
      </w:r>
      <w:r w:rsidRPr="00603BAA">
        <w:rPr>
          <w:rFonts w:cs="Arial"/>
          <w:sz w:val="20"/>
          <w:szCs w:val="20"/>
          <w:rtl/>
        </w:rPr>
        <w:t xml:space="preserve"> </w:t>
      </w:r>
      <w:r w:rsidRPr="00603BAA">
        <w:rPr>
          <w:rFonts w:cs="Arial" w:hint="cs"/>
          <w:sz w:val="20"/>
          <w:szCs w:val="20"/>
          <w:rtl/>
        </w:rPr>
        <w:t>התם</w:t>
      </w:r>
      <w:r w:rsidRPr="00603BAA">
        <w:rPr>
          <w:rFonts w:cs="Arial"/>
          <w:sz w:val="20"/>
          <w:szCs w:val="20"/>
          <w:rtl/>
        </w:rPr>
        <w:t xml:space="preserve"> </w:t>
      </w:r>
      <w:r w:rsidRPr="00603BAA">
        <w:rPr>
          <w:rFonts w:cs="Arial" w:hint="cs"/>
          <w:sz w:val="20"/>
          <w:szCs w:val="20"/>
          <w:rtl/>
        </w:rPr>
        <w:t>בשעת</w:t>
      </w:r>
      <w:r w:rsidRPr="00603BAA">
        <w:rPr>
          <w:rFonts w:cs="Arial"/>
          <w:sz w:val="20"/>
          <w:szCs w:val="20"/>
          <w:rtl/>
        </w:rPr>
        <w:t xml:space="preserve"> </w:t>
      </w:r>
      <w:r w:rsidRPr="00603BAA">
        <w:rPr>
          <w:rFonts w:cs="Arial" w:hint="cs"/>
          <w:sz w:val="20"/>
          <w:szCs w:val="20"/>
          <w:rtl/>
        </w:rPr>
        <w:t>יציאת</w:t>
      </w:r>
      <w:r w:rsidRPr="00603BAA">
        <w:rPr>
          <w:rFonts w:cs="Arial"/>
          <w:sz w:val="20"/>
          <w:szCs w:val="20"/>
          <w:rtl/>
        </w:rPr>
        <w:t xml:space="preserve"> </w:t>
      </w:r>
      <w:r w:rsidRPr="00603BAA">
        <w:rPr>
          <w:rFonts w:cs="Arial" w:hint="cs"/>
          <w:sz w:val="20"/>
          <w:szCs w:val="20"/>
          <w:rtl/>
        </w:rPr>
        <w:t>נשמה</w:t>
      </w:r>
      <w:r>
        <w:rPr>
          <w:rFonts w:cs="Arial" w:hint="cs"/>
          <w:sz w:val="20"/>
          <w:szCs w:val="20"/>
          <w:rtl/>
        </w:rPr>
        <w:t>."</w:t>
      </w:r>
      <w:r>
        <w:rPr>
          <w:rFonts w:cs="Arial"/>
          <w:sz w:val="20"/>
          <w:szCs w:val="20"/>
          <w:rtl/>
        </w:rPr>
        <w:br/>
      </w:r>
      <w:r>
        <w:rPr>
          <w:rFonts w:cs="Arial" w:hint="cs"/>
          <w:sz w:val="20"/>
          <w:szCs w:val="20"/>
          <w:rtl/>
        </w:rPr>
        <w:br/>
      </w:r>
      <w:r w:rsidRPr="00603BAA">
        <w:rPr>
          <w:rFonts w:cs="Arial" w:hint="cs"/>
          <w:b/>
          <w:bCs/>
          <w:sz w:val="20"/>
          <w:szCs w:val="20"/>
          <w:rtl/>
        </w:rPr>
        <w:t>טעם הדין</w:t>
      </w:r>
      <w:r>
        <w:rPr>
          <w:rFonts w:hint="cs"/>
          <w:sz w:val="20"/>
          <w:szCs w:val="20"/>
          <w:rtl/>
        </w:rPr>
        <w:t xml:space="preserve"> </w:t>
      </w:r>
      <w:r>
        <w:rPr>
          <w:rFonts w:hint="cs"/>
          <w:b/>
          <w:bCs/>
          <w:sz w:val="20"/>
          <w:szCs w:val="20"/>
          <w:rtl/>
        </w:rPr>
        <w:t>וקריעה על אשה</w:t>
      </w:r>
      <w:r>
        <w:rPr>
          <w:b/>
          <w:bCs/>
          <w:sz w:val="20"/>
          <w:szCs w:val="20"/>
          <w:rtl/>
        </w:rPr>
        <w:br/>
      </w:r>
      <w:r>
        <w:rPr>
          <w:rFonts w:hint="cs"/>
          <w:sz w:val="20"/>
          <w:szCs w:val="20"/>
          <w:rtl/>
        </w:rPr>
        <w:t xml:space="preserve">א. </w:t>
      </w:r>
      <w:r w:rsidRPr="00603BAA">
        <w:rPr>
          <w:rFonts w:hint="cs"/>
          <w:b/>
          <w:bCs/>
          <w:sz w:val="20"/>
          <w:szCs w:val="20"/>
          <w:rtl/>
        </w:rPr>
        <w:t>רמב"ן</w:t>
      </w:r>
      <w:r>
        <w:rPr>
          <w:rFonts w:hint="cs"/>
          <w:sz w:val="20"/>
          <w:szCs w:val="20"/>
          <w:rtl/>
        </w:rPr>
        <w:t xml:space="preserve"> בשם </w:t>
      </w:r>
      <w:r w:rsidRPr="00603BAA">
        <w:rPr>
          <w:rFonts w:hint="cs"/>
          <w:b/>
          <w:bCs/>
          <w:sz w:val="20"/>
          <w:szCs w:val="20"/>
          <w:rtl/>
        </w:rPr>
        <w:t>רש"י</w:t>
      </w:r>
      <w:r w:rsidRPr="00F1229C">
        <w:rPr>
          <w:rStyle w:val="a5"/>
          <w:sz w:val="20"/>
          <w:szCs w:val="20"/>
          <w:rtl/>
        </w:rPr>
        <w:footnoteReference w:id="12"/>
      </w:r>
      <w:r>
        <w:rPr>
          <w:rFonts w:hint="cs"/>
          <w:sz w:val="20"/>
          <w:szCs w:val="20"/>
          <w:rtl/>
        </w:rPr>
        <w:t xml:space="preserve"> </w:t>
      </w:r>
      <w:r>
        <w:rPr>
          <w:sz w:val="20"/>
          <w:szCs w:val="20"/>
          <w:rtl/>
        </w:rPr>
        <w:t>–</w:t>
      </w:r>
      <w:r>
        <w:rPr>
          <w:rFonts w:hint="cs"/>
          <w:sz w:val="20"/>
          <w:szCs w:val="20"/>
          <w:rtl/>
        </w:rPr>
        <w:t xml:space="preserve"> הקריעה נעשית מכיוון שעד עתה המת היה יכול ללמוד תורה, ואילו מעתה אינו יכול </w:t>
      </w:r>
      <w:r>
        <w:rPr>
          <w:rFonts w:hint="cs"/>
          <w:sz w:val="20"/>
          <w:szCs w:val="20"/>
          <w:rtl/>
        </w:rPr>
        <w:lastRenderedPageBreak/>
        <w:t>ללמוד ובכך דומה לספר תורה.</w:t>
      </w:r>
      <w:r>
        <w:rPr>
          <w:sz w:val="20"/>
          <w:szCs w:val="20"/>
          <w:rtl/>
        </w:rPr>
        <w:br/>
      </w:r>
      <w:r>
        <w:rPr>
          <w:rFonts w:hint="cs"/>
          <w:sz w:val="20"/>
          <w:szCs w:val="20"/>
          <w:rtl/>
        </w:rPr>
        <w:t xml:space="preserve">מקשה </w:t>
      </w:r>
      <w:r w:rsidRPr="00603BAA">
        <w:rPr>
          <w:rFonts w:hint="cs"/>
          <w:b/>
          <w:bCs/>
          <w:sz w:val="20"/>
          <w:szCs w:val="20"/>
          <w:rtl/>
        </w:rPr>
        <w:t>הרמב"ן</w:t>
      </w:r>
      <w:r>
        <w:rPr>
          <w:rFonts w:hint="cs"/>
          <w:sz w:val="20"/>
          <w:szCs w:val="20"/>
          <w:rtl/>
        </w:rPr>
        <w:t xml:space="preserve"> </w:t>
      </w:r>
      <w:r>
        <w:rPr>
          <w:sz w:val="20"/>
          <w:szCs w:val="20"/>
          <w:rtl/>
        </w:rPr>
        <w:t>–</w:t>
      </w:r>
      <w:r>
        <w:rPr>
          <w:rFonts w:hint="cs"/>
          <w:sz w:val="20"/>
          <w:szCs w:val="20"/>
          <w:rtl/>
        </w:rPr>
        <w:t xml:space="preserve"> היכן מצאנו שהקריעה נעשית על הפסד שיהיה בעתיד? ועוד, אם דומה לספר תורה, יש לקרוע רק אם נעשה בזרוע, כמעשה שהיה בשריפת המגילה שלא ניתן היה להציל!</w:t>
      </w:r>
      <w:r>
        <w:rPr>
          <w:rStyle w:val="a5"/>
          <w:sz w:val="20"/>
          <w:szCs w:val="20"/>
        </w:rPr>
        <w:footnoteReference w:id="13"/>
      </w:r>
      <w:r>
        <w:rPr>
          <w:sz w:val="20"/>
          <w:szCs w:val="20"/>
          <w:rtl/>
        </w:rPr>
        <w:br/>
      </w:r>
      <w:r>
        <w:rPr>
          <w:rFonts w:hint="cs"/>
          <w:sz w:val="20"/>
          <w:szCs w:val="20"/>
          <w:rtl/>
        </w:rPr>
        <w:t xml:space="preserve">ומ"מ, לפירוש </w:t>
      </w:r>
      <w:r w:rsidRPr="007B20AD">
        <w:rPr>
          <w:rFonts w:hint="cs"/>
          <w:b/>
          <w:bCs/>
          <w:sz w:val="20"/>
          <w:szCs w:val="20"/>
          <w:rtl/>
        </w:rPr>
        <w:t>רש"י</w:t>
      </w:r>
      <w:r>
        <w:rPr>
          <w:rFonts w:hint="cs"/>
          <w:sz w:val="20"/>
          <w:szCs w:val="20"/>
          <w:rtl/>
        </w:rPr>
        <w:t xml:space="preserve"> אין לקרוע על אשה שנפטרה, משום שטעם זה אינו שייך בה.</w:t>
      </w:r>
      <w:r>
        <w:rPr>
          <w:rFonts w:hint="cs"/>
          <w:sz w:val="20"/>
          <w:szCs w:val="20"/>
          <w:rtl/>
        </w:rPr>
        <w:br/>
        <w:t xml:space="preserve">ב. </w:t>
      </w:r>
      <w:r w:rsidRPr="00603BAA">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יציאת נשמה היא הפסד גדול וחרדה רבה, דבר זה מהווה דמיון לס"ת שנשרף מכיוון שהנפש בגוף הרי היא כהזכרות שבספר, ולפי"ז קורעים גם על אשה.</w:t>
      </w:r>
      <w:r>
        <w:rPr>
          <w:sz w:val="20"/>
          <w:szCs w:val="20"/>
          <w:rtl/>
        </w:rPr>
        <w:br/>
      </w:r>
      <w:r>
        <w:rPr>
          <w:rFonts w:hint="cs"/>
          <w:sz w:val="20"/>
          <w:szCs w:val="20"/>
          <w:rtl/>
        </w:rPr>
        <w:t xml:space="preserve">ג. </w:t>
      </w:r>
      <w:r w:rsidRPr="00BE722C">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בשריפת ס"ת מאבדים את מצוות כתיבת הספר, ואילו ביציאת נשמה מאבדים את האדם שהוא מקיים המצוות התלויות במעשה, הלכך קורעים גם על אשה שהרי גם היא שייכת בקיום המצוות.</w:t>
      </w:r>
      <w:r>
        <w:rPr>
          <w:rFonts w:hint="cs"/>
          <w:sz w:val="20"/>
          <w:szCs w:val="20"/>
          <w:rtl/>
        </w:rPr>
        <w:br/>
        <w:t xml:space="preserve">ד. </w:t>
      </w:r>
      <w:r w:rsidRPr="00BE722C">
        <w:rPr>
          <w:rFonts w:hint="cs"/>
          <w:b/>
          <w:bCs/>
          <w:sz w:val="20"/>
          <w:szCs w:val="20"/>
          <w:rtl/>
        </w:rPr>
        <w:t>רש"י</w:t>
      </w:r>
      <w:r>
        <w:rPr>
          <w:rFonts w:hint="cs"/>
          <w:sz w:val="20"/>
          <w:szCs w:val="20"/>
          <w:rtl/>
        </w:rPr>
        <w:t xml:space="preserve"> </w:t>
      </w:r>
      <w:r w:rsidRPr="00BE722C">
        <w:rPr>
          <w:rFonts w:hint="cs"/>
          <w:sz w:val="18"/>
          <w:szCs w:val="18"/>
          <w:rtl/>
        </w:rPr>
        <w:t>(במסכת מו"ק)</w:t>
      </w:r>
      <w:r>
        <w:rPr>
          <w:rFonts w:hint="cs"/>
          <w:sz w:val="20"/>
          <w:szCs w:val="20"/>
          <w:rtl/>
        </w:rPr>
        <w:t xml:space="preserve"> </w:t>
      </w:r>
      <w:r>
        <w:rPr>
          <w:sz w:val="20"/>
          <w:szCs w:val="20"/>
          <w:rtl/>
        </w:rPr>
        <w:t>–</w:t>
      </w:r>
      <w:r>
        <w:rPr>
          <w:rFonts w:hint="cs"/>
          <w:sz w:val="20"/>
          <w:szCs w:val="20"/>
          <w:rtl/>
        </w:rPr>
        <w:t xml:space="preserve"> תורה נקראת נר שנאמר "כי נר מצווה ותורה אור" ונשמת אדם קרויה נר שנאמר "נר ה' נשמת אדם", משום כך יש לקרוע גם בפטירת אשה.</w:t>
      </w:r>
      <w:r>
        <w:rPr>
          <w:sz w:val="20"/>
          <w:szCs w:val="20"/>
          <w:rtl/>
        </w:rPr>
        <w:br/>
      </w:r>
      <w:r>
        <w:rPr>
          <w:rFonts w:hint="cs"/>
          <w:sz w:val="20"/>
          <w:szCs w:val="20"/>
          <w:rtl/>
        </w:rPr>
        <w:t xml:space="preserve">ה. </w:t>
      </w:r>
      <w:r w:rsidRPr="00F1229C">
        <w:rPr>
          <w:rFonts w:hint="cs"/>
          <w:b/>
          <w:bCs/>
          <w:sz w:val="20"/>
          <w:szCs w:val="20"/>
          <w:rtl/>
        </w:rPr>
        <w:t>רש"י</w:t>
      </w:r>
      <w:r>
        <w:rPr>
          <w:rFonts w:hint="cs"/>
          <w:sz w:val="20"/>
          <w:szCs w:val="20"/>
          <w:rtl/>
        </w:rPr>
        <w:t xml:space="preserve"> </w:t>
      </w:r>
      <w:r w:rsidRPr="00F1229C">
        <w:rPr>
          <w:rFonts w:hint="cs"/>
          <w:sz w:val="18"/>
          <w:szCs w:val="18"/>
          <w:rtl/>
        </w:rPr>
        <w:t xml:space="preserve">(במסכת שבת) </w:t>
      </w:r>
      <w:r>
        <w:rPr>
          <w:sz w:val="20"/>
          <w:szCs w:val="20"/>
          <w:rtl/>
        </w:rPr>
        <w:t>–</w:t>
      </w:r>
      <w:r>
        <w:rPr>
          <w:rFonts w:hint="cs"/>
          <w:sz w:val="20"/>
          <w:szCs w:val="20"/>
          <w:rtl/>
        </w:rPr>
        <w:t xml:space="preserve"> נשמת ישראל דומה לס"ת שנשרף מכיוון שאין לך ריק בישראל שאין בו תורה ומצוות, ולפי"ז פשוט שיש לקרוע גם על אשה.</w:t>
      </w:r>
    </w:p>
    <w:p w:rsidR="00575601" w:rsidRPr="007E1B36" w:rsidRDefault="00575601" w:rsidP="00575601">
      <w:pPr>
        <w:rPr>
          <w:sz w:val="20"/>
          <w:szCs w:val="20"/>
          <w:rtl/>
        </w:rPr>
      </w:pPr>
      <w:r w:rsidRPr="007B20AD">
        <w:rPr>
          <w:rFonts w:hint="cs"/>
          <w:b/>
          <w:bCs/>
          <w:sz w:val="20"/>
          <w:szCs w:val="20"/>
          <w:rtl/>
        </w:rPr>
        <w:t>על מי אין קורעים</w:t>
      </w:r>
      <w:r>
        <w:rPr>
          <w:rFonts w:hint="cs"/>
          <w:b/>
          <w:bCs/>
          <w:sz w:val="20"/>
          <w:szCs w:val="20"/>
          <w:rtl/>
        </w:rPr>
        <w:t xml:space="preserve"> ומתאבלים </w:t>
      </w:r>
      <w:r>
        <w:rPr>
          <w:rFonts w:hint="cs"/>
          <w:b/>
          <w:bCs/>
          <w:sz w:val="20"/>
          <w:szCs w:val="20"/>
          <w:rtl/>
        </w:rPr>
        <w:br/>
      </w:r>
      <w:r>
        <w:rPr>
          <w:rFonts w:hint="cs"/>
          <w:sz w:val="20"/>
          <w:szCs w:val="20"/>
          <w:rtl/>
        </w:rPr>
        <w:t xml:space="preserve">א. </w:t>
      </w:r>
      <w:r w:rsidRPr="001D46E4">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אין לקרוע על אדם רשע שנפטר, אדרבה, יש לשמוח שנאמר "באבוד רשעים רינה".</w:t>
      </w:r>
      <w:r>
        <w:rPr>
          <w:sz w:val="20"/>
          <w:szCs w:val="20"/>
          <w:rtl/>
        </w:rPr>
        <w:br/>
      </w:r>
      <w:r>
        <w:rPr>
          <w:rFonts w:hint="cs"/>
          <w:sz w:val="20"/>
          <w:szCs w:val="20"/>
          <w:rtl/>
        </w:rPr>
        <w:t xml:space="preserve">ב. </w:t>
      </w:r>
      <w:r w:rsidRPr="001D46E4">
        <w:rPr>
          <w:rFonts w:hint="cs"/>
          <w:b/>
          <w:bCs/>
          <w:sz w:val="20"/>
          <w:szCs w:val="20"/>
          <w:rtl/>
        </w:rPr>
        <w:t>מהר"ם</w:t>
      </w:r>
      <w:r>
        <w:rPr>
          <w:rFonts w:hint="cs"/>
          <w:sz w:val="20"/>
          <w:szCs w:val="20"/>
          <w:rtl/>
        </w:rPr>
        <w:t xml:space="preserve"> </w:t>
      </w:r>
      <w:r>
        <w:rPr>
          <w:sz w:val="20"/>
          <w:szCs w:val="20"/>
          <w:rtl/>
        </w:rPr>
        <w:t>–</w:t>
      </w:r>
      <w:r>
        <w:rPr>
          <w:rFonts w:hint="cs"/>
          <w:sz w:val="20"/>
          <w:szCs w:val="20"/>
          <w:rtl/>
        </w:rPr>
        <w:t xml:space="preserve">  אין לקרוע על מומר לע"ז, משום שכל המודה בה ככופר בכל התורה כולה, וכן על מי שעובר על אחת מהמצוות להכעיס, דקיי"ל שהוא כעובד ע"ז, אך על אדם שלפעמים חוטא</w:t>
      </w:r>
      <w:r>
        <w:rPr>
          <w:rStyle w:val="a5"/>
          <w:sz w:val="20"/>
          <w:szCs w:val="20"/>
          <w:rtl/>
        </w:rPr>
        <w:footnoteReference w:id="14"/>
      </w:r>
      <w:r>
        <w:rPr>
          <w:rFonts w:hint="cs"/>
          <w:sz w:val="20"/>
          <w:szCs w:val="20"/>
          <w:rtl/>
        </w:rPr>
        <w:t xml:space="preserve"> ועושה עבירה לתיאבון, וכן אם מתרשל מלקיים מצוות עשה מפני הטורח </w:t>
      </w:r>
      <w:r>
        <w:rPr>
          <w:sz w:val="20"/>
          <w:szCs w:val="20"/>
          <w:rtl/>
        </w:rPr>
        <w:t>–</w:t>
      </w:r>
      <w:r>
        <w:rPr>
          <w:rFonts w:hint="cs"/>
          <w:sz w:val="20"/>
          <w:szCs w:val="20"/>
          <w:rtl/>
        </w:rPr>
        <w:t xml:space="preserve"> קורעים.</w:t>
      </w:r>
      <w:r>
        <w:rPr>
          <w:rFonts w:hint="cs"/>
          <w:sz w:val="20"/>
          <w:szCs w:val="20"/>
          <w:rtl/>
        </w:rPr>
        <w:br/>
      </w:r>
      <w:r w:rsidRPr="00BF0186">
        <w:rPr>
          <w:rFonts w:hint="cs"/>
          <w:b/>
          <w:bCs/>
          <w:sz w:val="20"/>
          <w:szCs w:val="20"/>
          <w:rtl/>
        </w:rPr>
        <w:t>טעם</w:t>
      </w:r>
      <w:r>
        <w:rPr>
          <w:rFonts w:hint="cs"/>
          <w:sz w:val="20"/>
          <w:szCs w:val="20"/>
          <w:rtl/>
        </w:rPr>
        <w:t xml:space="preserve"> - דברי רבינו יונה קשים, שהרי הטעם שקורע על יהודי שנפטר הוא, משום שאין ריק בישראל שאין בו תורה ומצווות, וא"כ יש לקרוע גם על רשע!</w:t>
      </w:r>
      <w:r>
        <w:rPr>
          <w:sz w:val="20"/>
          <w:szCs w:val="20"/>
          <w:rtl/>
        </w:rPr>
        <w:br/>
      </w:r>
      <w:r w:rsidRPr="00BF0186">
        <w:rPr>
          <w:rFonts w:hint="cs"/>
          <w:b/>
          <w:bCs/>
          <w:sz w:val="20"/>
          <w:szCs w:val="20"/>
          <w:rtl/>
        </w:rPr>
        <w:t>ראיה</w:t>
      </w:r>
      <w:r>
        <w:rPr>
          <w:rFonts w:hint="cs"/>
          <w:sz w:val="20"/>
          <w:szCs w:val="20"/>
          <w:rtl/>
        </w:rPr>
        <w:t xml:space="preserve"> - אבשלום חטא בכבוד אביו ומרד במלכות בית דוד ובא על פילגשי אביו, ואעפ"כ התאבל עליו אביו, והטעם משום שעשה כן מתוך תאווה למלוך ולא להכעיס, וכ"פ </w:t>
      </w:r>
      <w:r w:rsidRPr="007A6E4A">
        <w:rPr>
          <w:rFonts w:hint="cs"/>
          <w:b/>
          <w:bCs/>
          <w:sz w:val="20"/>
          <w:szCs w:val="20"/>
          <w:rtl/>
        </w:rPr>
        <w:t>המחבר</w:t>
      </w:r>
      <w:r>
        <w:rPr>
          <w:rFonts w:hint="cs"/>
          <w:sz w:val="20"/>
          <w:szCs w:val="20"/>
          <w:rtl/>
        </w:rPr>
        <w:t>.</w:t>
      </w:r>
      <w:r>
        <w:rPr>
          <w:rFonts w:hint="cs"/>
          <w:sz w:val="20"/>
          <w:szCs w:val="20"/>
          <w:rtl/>
        </w:rPr>
        <w:br/>
        <w:t xml:space="preserve">ומוסיף </w:t>
      </w:r>
      <w:r w:rsidRPr="00D33592">
        <w:rPr>
          <w:rFonts w:hint="cs"/>
          <w:b/>
          <w:bCs/>
          <w:sz w:val="20"/>
          <w:szCs w:val="20"/>
          <w:rtl/>
        </w:rPr>
        <w:t>הפת"ש</w:t>
      </w:r>
      <w:r>
        <w:rPr>
          <w:rFonts w:hint="cs"/>
          <w:sz w:val="20"/>
          <w:szCs w:val="20"/>
          <w:rtl/>
        </w:rPr>
        <w:t xml:space="preserve"> שאפילו אם עבר עבירה שחייבים עליה מיתת בי"ד, אם עשה אותה לתיאבון ולא להכעיס </w:t>
      </w:r>
      <w:r>
        <w:rPr>
          <w:sz w:val="20"/>
          <w:szCs w:val="20"/>
          <w:rtl/>
        </w:rPr>
        <w:t>–</w:t>
      </w:r>
      <w:r>
        <w:rPr>
          <w:rFonts w:hint="cs"/>
          <w:sz w:val="20"/>
          <w:szCs w:val="20"/>
          <w:rtl/>
        </w:rPr>
        <w:t xml:space="preserve"> קורעים עליו, ובלבד שלא המיר דתו.</w:t>
      </w:r>
      <w:r>
        <w:rPr>
          <w:sz w:val="20"/>
          <w:szCs w:val="20"/>
          <w:rtl/>
        </w:rPr>
        <w:br/>
      </w:r>
      <w:r>
        <w:rPr>
          <w:rFonts w:hint="cs"/>
          <w:sz w:val="20"/>
          <w:szCs w:val="20"/>
          <w:rtl/>
        </w:rPr>
        <w:br/>
      </w:r>
      <w:r w:rsidRPr="00F217D1">
        <w:rPr>
          <w:rFonts w:hint="cs"/>
          <w:b/>
          <w:bCs/>
          <w:sz w:val="20"/>
          <w:szCs w:val="20"/>
          <w:rtl/>
        </w:rPr>
        <w:t>אבילות על קטן שנשתמד עם הוריו</w:t>
      </w:r>
      <w:r>
        <w:rPr>
          <w:sz w:val="20"/>
          <w:szCs w:val="20"/>
          <w:rtl/>
        </w:rPr>
        <w:br/>
      </w:r>
      <w:r>
        <w:rPr>
          <w:rFonts w:hint="cs"/>
          <w:sz w:val="20"/>
          <w:szCs w:val="20"/>
          <w:rtl/>
        </w:rPr>
        <w:t xml:space="preserve">א. </w:t>
      </w:r>
      <w:r w:rsidRPr="00E54F34">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יש להתאבל על קטן שנשתמד עם הוריו, משום שנשתמד על כרחו.</w:t>
      </w:r>
      <w:r>
        <w:rPr>
          <w:sz w:val="20"/>
          <w:szCs w:val="20"/>
          <w:rtl/>
        </w:rPr>
        <w:br/>
      </w:r>
      <w:r>
        <w:rPr>
          <w:rFonts w:hint="cs"/>
          <w:sz w:val="20"/>
          <w:szCs w:val="20"/>
          <w:rtl/>
        </w:rPr>
        <w:t xml:space="preserve">ב. </w:t>
      </w:r>
      <w:r w:rsidRPr="00E54F34">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אין להתאבל אף על קטן שנשתמד עם הוריו, וכ"פ </w:t>
      </w:r>
      <w:r w:rsidRPr="00E54F34">
        <w:rPr>
          <w:rFonts w:hint="cs"/>
          <w:b/>
          <w:bCs/>
          <w:sz w:val="20"/>
          <w:szCs w:val="20"/>
          <w:rtl/>
        </w:rPr>
        <w:t>הרמ"א</w:t>
      </w:r>
      <w:r>
        <w:rPr>
          <w:rFonts w:hint="cs"/>
          <w:sz w:val="20"/>
          <w:szCs w:val="20"/>
          <w:rtl/>
        </w:rPr>
        <w:t>.</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177D8">
        <w:rPr>
          <w:rFonts w:cs="Arial" w:hint="cs"/>
          <w:sz w:val="20"/>
          <w:szCs w:val="20"/>
          <w:rtl/>
        </w:rPr>
        <w:t>העומד</w:t>
      </w:r>
      <w:r w:rsidRPr="001177D8">
        <w:rPr>
          <w:rFonts w:cs="Arial"/>
          <w:sz w:val="20"/>
          <w:szCs w:val="20"/>
          <w:rtl/>
        </w:rPr>
        <w:t xml:space="preserve"> </w:t>
      </w:r>
      <w:r w:rsidRPr="001177D8">
        <w:rPr>
          <w:rFonts w:cs="Arial" w:hint="cs"/>
          <w:sz w:val="20"/>
          <w:szCs w:val="20"/>
          <w:rtl/>
        </w:rPr>
        <w:t>בשעת</w:t>
      </w:r>
      <w:r w:rsidRPr="001177D8">
        <w:rPr>
          <w:rFonts w:cs="Arial"/>
          <w:sz w:val="20"/>
          <w:szCs w:val="20"/>
          <w:rtl/>
        </w:rPr>
        <w:t xml:space="preserve"> </w:t>
      </w:r>
      <w:r w:rsidRPr="001177D8">
        <w:rPr>
          <w:rFonts w:cs="Arial" w:hint="cs"/>
          <w:sz w:val="20"/>
          <w:szCs w:val="20"/>
          <w:rtl/>
        </w:rPr>
        <w:t>יציאת</w:t>
      </w:r>
      <w:r w:rsidRPr="001177D8">
        <w:rPr>
          <w:rFonts w:cs="Arial"/>
          <w:sz w:val="20"/>
          <w:szCs w:val="20"/>
          <w:rtl/>
        </w:rPr>
        <w:t xml:space="preserve"> </w:t>
      </w:r>
      <w:r w:rsidRPr="001177D8">
        <w:rPr>
          <w:rFonts w:cs="Arial" w:hint="cs"/>
          <w:sz w:val="20"/>
          <w:szCs w:val="20"/>
          <w:rtl/>
        </w:rPr>
        <w:t>נשמה</w:t>
      </w:r>
      <w:r w:rsidRPr="001177D8">
        <w:rPr>
          <w:rFonts w:cs="Arial"/>
          <w:sz w:val="20"/>
          <w:szCs w:val="20"/>
          <w:rtl/>
        </w:rPr>
        <w:t xml:space="preserve"> </w:t>
      </w:r>
      <w:r w:rsidRPr="001177D8">
        <w:rPr>
          <w:rFonts w:cs="Arial" w:hint="cs"/>
          <w:sz w:val="20"/>
          <w:szCs w:val="20"/>
          <w:rtl/>
        </w:rPr>
        <w:t>של</w:t>
      </w:r>
      <w:r w:rsidRPr="001177D8">
        <w:rPr>
          <w:rFonts w:cs="Arial"/>
          <w:sz w:val="20"/>
          <w:szCs w:val="20"/>
          <w:rtl/>
        </w:rPr>
        <w:t xml:space="preserve"> </w:t>
      </w:r>
      <w:r w:rsidRPr="001177D8">
        <w:rPr>
          <w:rFonts w:cs="Arial" w:hint="cs"/>
          <w:sz w:val="20"/>
          <w:szCs w:val="20"/>
          <w:rtl/>
        </w:rPr>
        <w:t>איש</w:t>
      </w:r>
      <w:r w:rsidRPr="001177D8">
        <w:rPr>
          <w:rFonts w:cs="Arial"/>
          <w:sz w:val="20"/>
          <w:szCs w:val="20"/>
          <w:rtl/>
        </w:rPr>
        <w:t xml:space="preserve">, </w:t>
      </w:r>
      <w:r w:rsidRPr="001177D8">
        <w:rPr>
          <w:rFonts w:cs="Arial" w:hint="cs"/>
          <w:sz w:val="20"/>
          <w:szCs w:val="20"/>
          <w:rtl/>
        </w:rPr>
        <w:t>או</w:t>
      </w:r>
      <w:r w:rsidRPr="001177D8">
        <w:rPr>
          <w:rFonts w:cs="Arial"/>
          <w:sz w:val="20"/>
          <w:szCs w:val="20"/>
          <w:rtl/>
        </w:rPr>
        <w:t xml:space="preserve"> </w:t>
      </w:r>
      <w:r w:rsidRPr="001177D8">
        <w:rPr>
          <w:rFonts w:cs="Arial" w:hint="cs"/>
          <w:sz w:val="20"/>
          <w:szCs w:val="20"/>
          <w:rtl/>
        </w:rPr>
        <w:t>אשה</w:t>
      </w:r>
      <w:r w:rsidRPr="001177D8">
        <w:rPr>
          <w:rFonts w:cs="Arial"/>
          <w:sz w:val="20"/>
          <w:szCs w:val="20"/>
          <w:rtl/>
        </w:rPr>
        <w:t xml:space="preserve"> </w:t>
      </w:r>
      <w:r w:rsidRPr="001177D8">
        <w:rPr>
          <w:rFonts w:cs="Arial" w:hint="cs"/>
          <w:sz w:val="20"/>
          <w:szCs w:val="20"/>
          <w:rtl/>
        </w:rPr>
        <w:t>מישראל</w:t>
      </w:r>
      <w:r w:rsidRPr="001177D8">
        <w:rPr>
          <w:rFonts w:cs="Arial"/>
          <w:sz w:val="20"/>
          <w:szCs w:val="20"/>
          <w:rtl/>
        </w:rPr>
        <w:t xml:space="preserve">, </w:t>
      </w:r>
      <w:r w:rsidRPr="001177D8">
        <w:rPr>
          <w:rFonts w:cs="Arial" w:hint="cs"/>
          <w:sz w:val="20"/>
          <w:szCs w:val="20"/>
          <w:rtl/>
        </w:rPr>
        <w:t>חייב</w:t>
      </w:r>
      <w:r w:rsidRPr="001177D8">
        <w:rPr>
          <w:rFonts w:cs="Arial"/>
          <w:sz w:val="20"/>
          <w:szCs w:val="20"/>
          <w:rtl/>
        </w:rPr>
        <w:t xml:space="preserve"> </w:t>
      </w:r>
      <w:r w:rsidRPr="001177D8">
        <w:rPr>
          <w:rFonts w:cs="Arial" w:hint="cs"/>
          <w:sz w:val="20"/>
          <w:szCs w:val="20"/>
          <w:rtl/>
        </w:rPr>
        <w:t>לקרוע</w:t>
      </w:r>
      <w:r w:rsidRPr="001177D8">
        <w:rPr>
          <w:rFonts w:cs="Arial"/>
          <w:sz w:val="20"/>
          <w:szCs w:val="20"/>
          <w:rtl/>
        </w:rPr>
        <w:t xml:space="preserve"> </w:t>
      </w:r>
      <w:r w:rsidRPr="001177D8">
        <w:rPr>
          <w:rFonts w:cs="Arial"/>
          <w:sz w:val="18"/>
          <w:szCs w:val="18"/>
          <w:rtl/>
        </w:rPr>
        <w:t>(</w:t>
      </w:r>
      <w:r w:rsidRPr="001177D8">
        <w:rPr>
          <w:rFonts w:cs="Arial" w:hint="cs"/>
          <w:sz w:val="18"/>
          <w:szCs w:val="18"/>
          <w:rtl/>
        </w:rPr>
        <w:t>טור</w:t>
      </w:r>
      <w:r w:rsidRPr="001177D8">
        <w:rPr>
          <w:rFonts w:cs="Arial"/>
          <w:sz w:val="18"/>
          <w:szCs w:val="18"/>
          <w:rtl/>
        </w:rPr>
        <w:t xml:space="preserve"> </w:t>
      </w:r>
      <w:r w:rsidRPr="001177D8">
        <w:rPr>
          <w:rFonts w:cs="Arial" w:hint="cs"/>
          <w:sz w:val="18"/>
          <w:szCs w:val="18"/>
          <w:rtl/>
        </w:rPr>
        <w:t>בשם</w:t>
      </w:r>
      <w:r w:rsidRPr="001177D8">
        <w:rPr>
          <w:rFonts w:cs="Arial"/>
          <w:sz w:val="18"/>
          <w:szCs w:val="18"/>
          <w:rtl/>
        </w:rPr>
        <w:t xml:space="preserve"> </w:t>
      </w:r>
      <w:r w:rsidRPr="001177D8">
        <w:rPr>
          <w:rFonts w:cs="Arial" w:hint="cs"/>
          <w:sz w:val="18"/>
          <w:szCs w:val="18"/>
          <w:rtl/>
        </w:rPr>
        <w:t>רמב</w:t>
      </w:r>
      <w:r w:rsidRPr="001177D8">
        <w:rPr>
          <w:rFonts w:cs="Arial"/>
          <w:sz w:val="18"/>
          <w:szCs w:val="18"/>
          <w:rtl/>
        </w:rPr>
        <w:t>"</w:t>
      </w:r>
      <w:r w:rsidRPr="001177D8">
        <w:rPr>
          <w:rFonts w:cs="Arial" w:hint="cs"/>
          <w:sz w:val="18"/>
          <w:szCs w:val="18"/>
          <w:rtl/>
        </w:rPr>
        <w:t>ן</w:t>
      </w:r>
      <w:r w:rsidRPr="001177D8">
        <w:rPr>
          <w:rFonts w:cs="Arial"/>
          <w:sz w:val="18"/>
          <w:szCs w:val="18"/>
          <w:rtl/>
        </w:rPr>
        <w:t xml:space="preserve"> </w:t>
      </w:r>
      <w:r w:rsidRPr="001177D8">
        <w:rPr>
          <w:rFonts w:cs="Arial" w:hint="cs"/>
          <w:sz w:val="18"/>
          <w:szCs w:val="18"/>
          <w:rtl/>
        </w:rPr>
        <w:t>וב</w:t>
      </w:r>
      <w:r w:rsidRPr="001177D8">
        <w:rPr>
          <w:rFonts w:cs="Arial"/>
          <w:sz w:val="18"/>
          <w:szCs w:val="18"/>
          <w:rtl/>
        </w:rPr>
        <w:t>"</w:t>
      </w:r>
      <w:r w:rsidRPr="001177D8">
        <w:rPr>
          <w:rFonts w:cs="Arial" w:hint="cs"/>
          <w:sz w:val="18"/>
          <w:szCs w:val="18"/>
          <w:rtl/>
        </w:rPr>
        <w:t>י</w:t>
      </w:r>
      <w:r w:rsidRPr="001177D8">
        <w:rPr>
          <w:rFonts w:cs="Arial"/>
          <w:sz w:val="18"/>
          <w:szCs w:val="18"/>
          <w:rtl/>
        </w:rPr>
        <w:t xml:space="preserve"> </w:t>
      </w:r>
      <w:r w:rsidRPr="001177D8">
        <w:rPr>
          <w:rFonts w:cs="Arial" w:hint="cs"/>
          <w:sz w:val="18"/>
          <w:szCs w:val="18"/>
          <w:rtl/>
        </w:rPr>
        <w:t>אף</w:t>
      </w:r>
      <w:r w:rsidRPr="001177D8">
        <w:rPr>
          <w:rFonts w:cs="Arial"/>
          <w:sz w:val="18"/>
          <w:szCs w:val="18"/>
          <w:rtl/>
        </w:rPr>
        <w:t xml:space="preserve"> </w:t>
      </w:r>
      <w:r w:rsidRPr="001177D8">
        <w:rPr>
          <w:rFonts w:cs="Arial" w:hint="cs"/>
          <w:sz w:val="18"/>
          <w:szCs w:val="18"/>
          <w:rtl/>
        </w:rPr>
        <w:t>לדעת</w:t>
      </w:r>
      <w:r w:rsidRPr="001177D8">
        <w:rPr>
          <w:rFonts w:cs="Arial"/>
          <w:sz w:val="18"/>
          <w:szCs w:val="18"/>
          <w:rtl/>
        </w:rPr>
        <w:t xml:space="preserve"> </w:t>
      </w:r>
      <w:r w:rsidRPr="001177D8">
        <w:rPr>
          <w:rFonts w:cs="Arial" w:hint="cs"/>
          <w:sz w:val="18"/>
          <w:szCs w:val="18"/>
          <w:rtl/>
        </w:rPr>
        <w:t>רש</w:t>
      </w:r>
      <w:r w:rsidRPr="001177D8">
        <w:rPr>
          <w:rFonts w:cs="Arial"/>
          <w:sz w:val="18"/>
          <w:szCs w:val="18"/>
          <w:rtl/>
        </w:rPr>
        <w:t>"</w:t>
      </w:r>
      <w:r w:rsidRPr="001177D8">
        <w:rPr>
          <w:rFonts w:cs="Arial" w:hint="cs"/>
          <w:sz w:val="18"/>
          <w:szCs w:val="18"/>
          <w:rtl/>
        </w:rPr>
        <w:t>י</w:t>
      </w:r>
      <w:r w:rsidRPr="001177D8">
        <w:rPr>
          <w:rFonts w:cs="Arial"/>
          <w:sz w:val="18"/>
          <w:szCs w:val="18"/>
          <w:rtl/>
        </w:rPr>
        <w:t>)</w:t>
      </w:r>
      <w:r w:rsidRPr="001177D8">
        <w:rPr>
          <w:rFonts w:cs="Arial"/>
          <w:sz w:val="20"/>
          <w:szCs w:val="20"/>
          <w:rtl/>
        </w:rPr>
        <w:t xml:space="preserve">. </w:t>
      </w:r>
      <w:r w:rsidRPr="001177D8">
        <w:rPr>
          <w:rFonts w:cs="Arial" w:hint="cs"/>
          <w:sz w:val="20"/>
          <w:szCs w:val="20"/>
          <w:rtl/>
        </w:rPr>
        <w:t>ואפילו</w:t>
      </w:r>
      <w:r w:rsidRPr="001177D8">
        <w:rPr>
          <w:rFonts w:cs="Arial"/>
          <w:sz w:val="20"/>
          <w:szCs w:val="20"/>
          <w:rtl/>
        </w:rPr>
        <w:t xml:space="preserve"> </w:t>
      </w:r>
      <w:r w:rsidRPr="001177D8">
        <w:rPr>
          <w:rFonts w:cs="Arial" w:hint="cs"/>
          <w:sz w:val="20"/>
          <w:szCs w:val="20"/>
          <w:rtl/>
        </w:rPr>
        <w:t>אם</w:t>
      </w:r>
      <w:r w:rsidRPr="001177D8">
        <w:rPr>
          <w:rFonts w:cs="Arial"/>
          <w:sz w:val="20"/>
          <w:szCs w:val="20"/>
          <w:rtl/>
        </w:rPr>
        <w:t xml:space="preserve"> </w:t>
      </w:r>
      <w:r w:rsidRPr="001177D8">
        <w:rPr>
          <w:rFonts w:cs="Arial" w:hint="cs"/>
          <w:sz w:val="20"/>
          <w:szCs w:val="20"/>
          <w:rtl/>
        </w:rPr>
        <w:t>לפעמים</w:t>
      </w:r>
      <w:r w:rsidRPr="001177D8">
        <w:rPr>
          <w:rFonts w:cs="Arial"/>
          <w:sz w:val="20"/>
          <w:szCs w:val="20"/>
          <w:rtl/>
        </w:rPr>
        <w:t xml:space="preserve"> </w:t>
      </w:r>
      <w:r w:rsidRPr="001177D8">
        <w:rPr>
          <w:rFonts w:cs="Arial" w:hint="cs"/>
          <w:sz w:val="20"/>
          <w:szCs w:val="20"/>
          <w:rtl/>
        </w:rPr>
        <w:t>עשה</w:t>
      </w:r>
      <w:r w:rsidRPr="001177D8">
        <w:rPr>
          <w:rFonts w:cs="Arial"/>
          <w:sz w:val="20"/>
          <w:szCs w:val="20"/>
          <w:rtl/>
        </w:rPr>
        <w:t xml:space="preserve"> </w:t>
      </w:r>
      <w:r w:rsidRPr="001177D8">
        <w:rPr>
          <w:rFonts w:cs="Arial" w:hint="cs"/>
          <w:sz w:val="20"/>
          <w:szCs w:val="20"/>
          <w:rtl/>
        </w:rPr>
        <w:t>עבירה</w:t>
      </w:r>
      <w:r w:rsidRPr="001177D8">
        <w:rPr>
          <w:rFonts w:cs="Arial"/>
          <w:sz w:val="20"/>
          <w:szCs w:val="20"/>
          <w:rtl/>
        </w:rPr>
        <w:t xml:space="preserve"> </w:t>
      </w:r>
      <w:r w:rsidRPr="001177D8">
        <w:rPr>
          <w:rFonts w:cs="Arial" w:hint="cs"/>
          <w:sz w:val="20"/>
          <w:szCs w:val="20"/>
          <w:rtl/>
        </w:rPr>
        <w:t>לתיאבון</w:t>
      </w:r>
      <w:r w:rsidRPr="001177D8">
        <w:rPr>
          <w:rFonts w:cs="Arial"/>
          <w:sz w:val="20"/>
          <w:szCs w:val="20"/>
          <w:rtl/>
        </w:rPr>
        <w:t xml:space="preserve">, </w:t>
      </w:r>
      <w:r w:rsidRPr="001177D8">
        <w:rPr>
          <w:rFonts w:cs="Arial" w:hint="cs"/>
          <w:sz w:val="20"/>
          <w:szCs w:val="20"/>
          <w:rtl/>
        </w:rPr>
        <w:t>או</w:t>
      </w:r>
      <w:r w:rsidRPr="001177D8">
        <w:rPr>
          <w:rFonts w:cs="Arial"/>
          <w:sz w:val="20"/>
          <w:szCs w:val="20"/>
          <w:rtl/>
        </w:rPr>
        <w:t xml:space="preserve"> </w:t>
      </w:r>
      <w:r w:rsidRPr="001177D8">
        <w:rPr>
          <w:rFonts w:cs="Arial" w:hint="cs"/>
          <w:sz w:val="20"/>
          <w:szCs w:val="20"/>
          <w:rtl/>
        </w:rPr>
        <w:t>שמניח</w:t>
      </w:r>
      <w:r w:rsidRPr="001177D8">
        <w:rPr>
          <w:rFonts w:cs="Arial"/>
          <w:sz w:val="20"/>
          <w:szCs w:val="20"/>
          <w:rtl/>
        </w:rPr>
        <w:t xml:space="preserve"> </w:t>
      </w:r>
      <w:r w:rsidRPr="001177D8">
        <w:rPr>
          <w:rFonts w:cs="Arial" w:hint="cs"/>
          <w:sz w:val="20"/>
          <w:szCs w:val="20"/>
          <w:rtl/>
        </w:rPr>
        <w:t>לעשות</w:t>
      </w:r>
      <w:r w:rsidRPr="001177D8">
        <w:rPr>
          <w:rFonts w:cs="Arial"/>
          <w:sz w:val="20"/>
          <w:szCs w:val="20"/>
          <w:rtl/>
        </w:rPr>
        <w:t xml:space="preserve"> </w:t>
      </w:r>
      <w:r w:rsidRPr="001177D8">
        <w:rPr>
          <w:rFonts w:cs="Arial" w:hint="cs"/>
          <w:sz w:val="20"/>
          <w:szCs w:val="20"/>
          <w:rtl/>
        </w:rPr>
        <w:t>מצוה</w:t>
      </w:r>
      <w:r w:rsidRPr="001177D8">
        <w:rPr>
          <w:rFonts w:cs="Arial"/>
          <w:sz w:val="20"/>
          <w:szCs w:val="20"/>
          <w:rtl/>
        </w:rPr>
        <w:t xml:space="preserve"> </w:t>
      </w:r>
      <w:r w:rsidRPr="001177D8">
        <w:rPr>
          <w:rFonts w:cs="Arial" w:hint="cs"/>
          <w:sz w:val="20"/>
          <w:szCs w:val="20"/>
          <w:rtl/>
        </w:rPr>
        <w:t>בשביל</w:t>
      </w:r>
      <w:r w:rsidRPr="001177D8">
        <w:rPr>
          <w:rFonts w:cs="Arial"/>
          <w:sz w:val="20"/>
          <w:szCs w:val="20"/>
          <w:rtl/>
        </w:rPr>
        <w:t xml:space="preserve"> </w:t>
      </w:r>
      <w:r w:rsidRPr="001177D8">
        <w:rPr>
          <w:rFonts w:cs="Arial" w:hint="cs"/>
          <w:sz w:val="20"/>
          <w:szCs w:val="20"/>
          <w:rtl/>
        </w:rPr>
        <w:t>טורח</w:t>
      </w:r>
      <w:r w:rsidRPr="001177D8">
        <w:rPr>
          <w:rFonts w:cs="Arial"/>
          <w:sz w:val="20"/>
          <w:szCs w:val="20"/>
          <w:rtl/>
        </w:rPr>
        <w:t xml:space="preserve">. </w:t>
      </w:r>
      <w:r w:rsidRPr="001177D8">
        <w:rPr>
          <w:rFonts w:cs="Arial" w:hint="cs"/>
          <w:sz w:val="18"/>
          <w:szCs w:val="18"/>
          <w:rtl/>
        </w:rPr>
        <w:t>הגה</w:t>
      </w:r>
      <w:r w:rsidRPr="001177D8">
        <w:rPr>
          <w:rFonts w:cs="Arial"/>
          <w:sz w:val="18"/>
          <w:szCs w:val="18"/>
          <w:rtl/>
        </w:rPr>
        <w:t xml:space="preserve">: </w:t>
      </w:r>
      <w:r w:rsidRPr="001177D8">
        <w:rPr>
          <w:rFonts w:cs="Arial" w:hint="cs"/>
          <w:sz w:val="18"/>
          <w:szCs w:val="18"/>
          <w:rtl/>
        </w:rPr>
        <w:t>אבל</w:t>
      </w:r>
      <w:r w:rsidRPr="001177D8">
        <w:rPr>
          <w:rFonts w:cs="Arial"/>
          <w:sz w:val="18"/>
          <w:szCs w:val="18"/>
          <w:rtl/>
        </w:rPr>
        <w:t xml:space="preserve"> </w:t>
      </w:r>
      <w:r w:rsidRPr="001177D8">
        <w:rPr>
          <w:rFonts w:cs="Arial" w:hint="cs"/>
          <w:sz w:val="18"/>
          <w:szCs w:val="18"/>
          <w:rtl/>
        </w:rPr>
        <w:t>רגיל</w:t>
      </w:r>
      <w:r w:rsidRPr="001177D8">
        <w:rPr>
          <w:rFonts w:cs="Arial"/>
          <w:sz w:val="18"/>
          <w:szCs w:val="18"/>
          <w:rtl/>
        </w:rPr>
        <w:t xml:space="preserve"> </w:t>
      </w:r>
      <w:r w:rsidRPr="001177D8">
        <w:rPr>
          <w:rFonts w:cs="Arial" w:hint="cs"/>
          <w:sz w:val="18"/>
          <w:szCs w:val="18"/>
          <w:rtl/>
        </w:rPr>
        <w:t>לעשות</w:t>
      </w:r>
      <w:r w:rsidRPr="001177D8">
        <w:rPr>
          <w:rFonts w:cs="Arial"/>
          <w:sz w:val="18"/>
          <w:szCs w:val="18"/>
          <w:rtl/>
        </w:rPr>
        <w:t xml:space="preserve"> </w:t>
      </w:r>
      <w:r w:rsidRPr="001177D8">
        <w:rPr>
          <w:rFonts w:cs="Arial" w:hint="cs"/>
          <w:sz w:val="18"/>
          <w:szCs w:val="18"/>
          <w:rtl/>
        </w:rPr>
        <w:t>עבירה</w:t>
      </w:r>
      <w:r w:rsidRPr="001177D8">
        <w:rPr>
          <w:rFonts w:cs="Arial"/>
          <w:sz w:val="18"/>
          <w:szCs w:val="18"/>
          <w:rtl/>
        </w:rPr>
        <w:t xml:space="preserve">, </w:t>
      </w:r>
      <w:r w:rsidRPr="001177D8">
        <w:rPr>
          <w:rFonts w:cs="Arial" w:hint="cs"/>
          <w:sz w:val="18"/>
          <w:szCs w:val="18"/>
          <w:rtl/>
        </w:rPr>
        <w:t>אין</w:t>
      </w:r>
      <w:r w:rsidRPr="001177D8">
        <w:rPr>
          <w:rFonts w:cs="Arial"/>
          <w:sz w:val="18"/>
          <w:szCs w:val="18"/>
          <w:rtl/>
        </w:rPr>
        <w:t xml:space="preserve"> </w:t>
      </w:r>
      <w:r w:rsidRPr="001177D8">
        <w:rPr>
          <w:rFonts w:cs="Arial" w:hint="cs"/>
          <w:sz w:val="18"/>
          <w:szCs w:val="18"/>
          <w:rtl/>
        </w:rPr>
        <w:t>מתאבלין</w:t>
      </w:r>
      <w:r w:rsidRPr="001177D8">
        <w:rPr>
          <w:rFonts w:cs="Arial"/>
          <w:sz w:val="18"/>
          <w:szCs w:val="18"/>
          <w:rtl/>
        </w:rPr>
        <w:t xml:space="preserve"> </w:t>
      </w:r>
      <w:r w:rsidRPr="001177D8">
        <w:rPr>
          <w:rFonts w:cs="Arial" w:hint="cs"/>
          <w:sz w:val="18"/>
          <w:szCs w:val="18"/>
          <w:rtl/>
        </w:rPr>
        <w:t>עליו</w:t>
      </w:r>
      <w:r w:rsidRPr="001177D8">
        <w:rPr>
          <w:rFonts w:cs="Arial"/>
          <w:sz w:val="18"/>
          <w:szCs w:val="18"/>
          <w:rtl/>
        </w:rPr>
        <w:t xml:space="preserve"> (</w:t>
      </w:r>
      <w:r w:rsidRPr="001177D8">
        <w:rPr>
          <w:rFonts w:cs="Arial" w:hint="cs"/>
          <w:sz w:val="18"/>
          <w:szCs w:val="18"/>
          <w:rtl/>
        </w:rPr>
        <w:t>מרדכי</w:t>
      </w:r>
      <w:r w:rsidRPr="001177D8">
        <w:rPr>
          <w:rFonts w:cs="Arial"/>
          <w:sz w:val="18"/>
          <w:szCs w:val="18"/>
          <w:rtl/>
        </w:rPr>
        <w:t xml:space="preserve"> </w:t>
      </w:r>
      <w:r w:rsidRPr="001177D8">
        <w:rPr>
          <w:rFonts w:cs="Arial" w:hint="cs"/>
          <w:sz w:val="18"/>
          <w:szCs w:val="18"/>
          <w:rtl/>
        </w:rPr>
        <w:t>סוף</w:t>
      </w:r>
      <w:r w:rsidRPr="001177D8">
        <w:rPr>
          <w:rFonts w:cs="Arial"/>
          <w:sz w:val="18"/>
          <w:szCs w:val="18"/>
          <w:rtl/>
        </w:rPr>
        <w:t xml:space="preserve"> </w:t>
      </w:r>
      <w:r w:rsidRPr="001177D8">
        <w:rPr>
          <w:rFonts w:cs="Arial" w:hint="cs"/>
          <w:sz w:val="18"/>
          <w:szCs w:val="18"/>
          <w:rtl/>
        </w:rPr>
        <w:t>מ</w:t>
      </w:r>
      <w:r w:rsidRPr="001177D8">
        <w:rPr>
          <w:rFonts w:cs="Arial"/>
          <w:sz w:val="18"/>
          <w:szCs w:val="18"/>
          <w:rtl/>
        </w:rPr>
        <w:t>"</w:t>
      </w:r>
      <w:r w:rsidRPr="001177D8">
        <w:rPr>
          <w:rFonts w:cs="Arial" w:hint="cs"/>
          <w:sz w:val="18"/>
          <w:szCs w:val="18"/>
          <w:rtl/>
        </w:rPr>
        <w:t>ק</w:t>
      </w:r>
      <w:r w:rsidRPr="001177D8">
        <w:rPr>
          <w:rFonts w:cs="Arial"/>
          <w:sz w:val="18"/>
          <w:szCs w:val="18"/>
          <w:rtl/>
        </w:rPr>
        <w:t xml:space="preserve">). </w:t>
      </w:r>
      <w:r w:rsidRPr="001177D8">
        <w:rPr>
          <w:rFonts w:cs="Arial" w:hint="cs"/>
          <w:sz w:val="18"/>
          <w:szCs w:val="18"/>
          <w:rtl/>
        </w:rPr>
        <w:t>וכל</w:t>
      </w:r>
      <w:r w:rsidRPr="001177D8">
        <w:rPr>
          <w:rFonts w:cs="Arial"/>
          <w:sz w:val="18"/>
          <w:szCs w:val="18"/>
          <w:rtl/>
        </w:rPr>
        <w:t xml:space="preserve"> </w:t>
      </w:r>
      <w:r w:rsidRPr="001177D8">
        <w:rPr>
          <w:rFonts w:cs="Arial" w:hint="cs"/>
          <w:sz w:val="18"/>
          <w:szCs w:val="18"/>
          <w:rtl/>
        </w:rPr>
        <w:t>שכן</w:t>
      </w:r>
      <w:r w:rsidRPr="001177D8">
        <w:rPr>
          <w:rFonts w:cs="Arial"/>
          <w:sz w:val="18"/>
          <w:szCs w:val="18"/>
          <w:rtl/>
        </w:rPr>
        <w:t xml:space="preserve"> </w:t>
      </w:r>
      <w:r w:rsidRPr="001177D8">
        <w:rPr>
          <w:rFonts w:cs="Arial" w:hint="cs"/>
          <w:sz w:val="18"/>
          <w:szCs w:val="18"/>
          <w:rtl/>
        </w:rPr>
        <w:t>על</w:t>
      </w:r>
      <w:r w:rsidRPr="001177D8">
        <w:rPr>
          <w:rFonts w:cs="Arial"/>
          <w:sz w:val="18"/>
          <w:szCs w:val="18"/>
          <w:rtl/>
        </w:rPr>
        <w:t xml:space="preserve"> </w:t>
      </w:r>
      <w:r w:rsidRPr="001177D8">
        <w:rPr>
          <w:rFonts w:cs="Arial" w:hint="cs"/>
          <w:sz w:val="18"/>
          <w:szCs w:val="18"/>
          <w:rtl/>
        </w:rPr>
        <w:t>מומר</w:t>
      </w:r>
      <w:r w:rsidRPr="001177D8">
        <w:rPr>
          <w:rFonts w:cs="Arial"/>
          <w:sz w:val="18"/>
          <w:szCs w:val="18"/>
          <w:rtl/>
        </w:rPr>
        <w:t xml:space="preserve"> </w:t>
      </w:r>
      <w:r w:rsidRPr="001177D8">
        <w:rPr>
          <w:rFonts w:cs="Arial" w:hint="cs"/>
          <w:sz w:val="18"/>
          <w:szCs w:val="18"/>
          <w:rtl/>
        </w:rPr>
        <w:t>לעבודת</w:t>
      </w:r>
      <w:r w:rsidRPr="001177D8">
        <w:rPr>
          <w:rFonts w:cs="Arial"/>
          <w:sz w:val="18"/>
          <w:szCs w:val="18"/>
          <w:rtl/>
        </w:rPr>
        <w:t xml:space="preserve"> </w:t>
      </w:r>
      <w:r w:rsidRPr="001177D8">
        <w:rPr>
          <w:rFonts w:cs="Arial" w:hint="cs"/>
          <w:sz w:val="18"/>
          <w:szCs w:val="18"/>
          <w:rtl/>
        </w:rPr>
        <w:t>כוכבים</w:t>
      </w:r>
      <w:r w:rsidRPr="001177D8">
        <w:rPr>
          <w:rFonts w:cs="Arial"/>
          <w:sz w:val="18"/>
          <w:szCs w:val="18"/>
          <w:rtl/>
        </w:rPr>
        <w:t xml:space="preserve"> (</w:t>
      </w:r>
      <w:r w:rsidRPr="001177D8">
        <w:rPr>
          <w:rFonts w:cs="Arial" w:hint="cs"/>
          <w:sz w:val="18"/>
          <w:szCs w:val="18"/>
          <w:rtl/>
        </w:rPr>
        <w:t>שם</w:t>
      </w:r>
      <w:r w:rsidRPr="001177D8">
        <w:rPr>
          <w:rFonts w:cs="Arial"/>
          <w:sz w:val="18"/>
          <w:szCs w:val="18"/>
          <w:rtl/>
        </w:rPr>
        <w:t xml:space="preserve"> </w:t>
      </w:r>
      <w:r w:rsidRPr="001177D8">
        <w:rPr>
          <w:rFonts w:cs="Arial" w:hint="cs"/>
          <w:sz w:val="18"/>
          <w:szCs w:val="18"/>
          <w:rtl/>
        </w:rPr>
        <w:t>ופוסקים</w:t>
      </w:r>
      <w:r w:rsidRPr="001177D8">
        <w:rPr>
          <w:rFonts w:cs="Arial"/>
          <w:sz w:val="18"/>
          <w:szCs w:val="18"/>
          <w:rtl/>
        </w:rPr>
        <w:t xml:space="preserve"> </w:t>
      </w:r>
      <w:r w:rsidRPr="001177D8">
        <w:rPr>
          <w:rFonts w:cs="Arial" w:hint="cs"/>
          <w:sz w:val="18"/>
          <w:szCs w:val="18"/>
          <w:rtl/>
        </w:rPr>
        <w:t>וכן</w:t>
      </w:r>
      <w:r w:rsidRPr="001177D8">
        <w:rPr>
          <w:rFonts w:cs="Arial"/>
          <w:sz w:val="18"/>
          <w:szCs w:val="18"/>
          <w:rtl/>
        </w:rPr>
        <w:t xml:space="preserve"> </w:t>
      </w:r>
      <w:r w:rsidRPr="001177D8">
        <w:rPr>
          <w:rFonts w:cs="Arial" w:hint="cs"/>
          <w:sz w:val="18"/>
          <w:szCs w:val="18"/>
          <w:rtl/>
        </w:rPr>
        <w:t>מוכח</w:t>
      </w:r>
      <w:r w:rsidRPr="001177D8">
        <w:rPr>
          <w:rFonts w:cs="Arial"/>
          <w:sz w:val="18"/>
          <w:szCs w:val="18"/>
          <w:rtl/>
        </w:rPr>
        <w:t xml:space="preserve"> </w:t>
      </w:r>
      <w:r w:rsidRPr="001177D8">
        <w:rPr>
          <w:rFonts w:cs="Arial" w:hint="cs"/>
          <w:sz w:val="18"/>
          <w:szCs w:val="18"/>
          <w:rtl/>
        </w:rPr>
        <w:t>מש</w:t>
      </w:r>
      <w:r w:rsidRPr="001177D8">
        <w:rPr>
          <w:rFonts w:cs="Arial"/>
          <w:sz w:val="18"/>
          <w:szCs w:val="18"/>
          <w:rtl/>
        </w:rPr>
        <w:t>"</w:t>
      </w:r>
      <w:r w:rsidRPr="001177D8">
        <w:rPr>
          <w:rFonts w:cs="Arial" w:hint="cs"/>
          <w:sz w:val="18"/>
          <w:szCs w:val="18"/>
          <w:rtl/>
        </w:rPr>
        <w:t>ס</w:t>
      </w:r>
      <w:r w:rsidRPr="001177D8">
        <w:rPr>
          <w:rFonts w:cs="Arial"/>
          <w:sz w:val="18"/>
          <w:szCs w:val="18"/>
          <w:rtl/>
        </w:rPr>
        <w:t xml:space="preserve"> </w:t>
      </w:r>
      <w:r w:rsidRPr="001177D8">
        <w:rPr>
          <w:rFonts w:cs="Arial" w:hint="cs"/>
          <w:sz w:val="18"/>
          <w:szCs w:val="18"/>
          <w:rtl/>
        </w:rPr>
        <w:t>פי</w:t>
      </w:r>
      <w:r w:rsidRPr="001177D8">
        <w:rPr>
          <w:rFonts w:cs="Arial"/>
          <w:sz w:val="18"/>
          <w:szCs w:val="18"/>
          <w:rtl/>
        </w:rPr>
        <w:t xml:space="preserve">' </w:t>
      </w:r>
      <w:r w:rsidRPr="001177D8">
        <w:rPr>
          <w:rFonts w:cs="Arial" w:hint="cs"/>
          <w:sz w:val="18"/>
          <w:szCs w:val="18"/>
          <w:rtl/>
        </w:rPr>
        <w:t>נגמר</w:t>
      </w:r>
      <w:r w:rsidRPr="001177D8">
        <w:rPr>
          <w:rFonts w:cs="Arial"/>
          <w:sz w:val="18"/>
          <w:szCs w:val="18"/>
          <w:rtl/>
        </w:rPr>
        <w:t xml:space="preserve"> </w:t>
      </w:r>
      <w:r w:rsidRPr="001177D8">
        <w:rPr>
          <w:rFonts w:cs="Arial" w:hint="cs"/>
          <w:sz w:val="18"/>
          <w:szCs w:val="18"/>
          <w:rtl/>
        </w:rPr>
        <w:t>הדין</w:t>
      </w:r>
      <w:r w:rsidRPr="001177D8">
        <w:rPr>
          <w:rFonts w:cs="Arial"/>
          <w:sz w:val="18"/>
          <w:szCs w:val="18"/>
          <w:rtl/>
        </w:rPr>
        <w:t xml:space="preserve"> </w:t>
      </w:r>
      <w:r w:rsidRPr="001177D8">
        <w:rPr>
          <w:rFonts w:cs="Arial" w:hint="cs"/>
          <w:sz w:val="18"/>
          <w:szCs w:val="18"/>
          <w:rtl/>
        </w:rPr>
        <w:t>וכמה</w:t>
      </w:r>
      <w:r w:rsidRPr="001177D8">
        <w:rPr>
          <w:rFonts w:cs="Arial"/>
          <w:sz w:val="18"/>
          <w:szCs w:val="18"/>
          <w:rtl/>
        </w:rPr>
        <w:t xml:space="preserve"> </w:t>
      </w:r>
      <w:r w:rsidRPr="001177D8">
        <w:rPr>
          <w:rFonts w:cs="Arial" w:hint="cs"/>
          <w:sz w:val="18"/>
          <w:szCs w:val="18"/>
          <w:rtl/>
        </w:rPr>
        <w:t>דוכתי</w:t>
      </w:r>
      <w:r w:rsidRPr="001177D8">
        <w:rPr>
          <w:rFonts w:cs="Arial"/>
          <w:sz w:val="18"/>
          <w:szCs w:val="18"/>
          <w:rtl/>
        </w:rPr>
        <w:t xml:space="preserve">). </w:t>
      </w:r>
      <w:r w:rsidRPr="001177D8">
        <w:rPr>
          <w:rFonts w:cs="Arial" w:hint="cs"/>
          <w:sz w:val="18"/>
          <w:szCs w:val="18"/>
          <w:rtl/>
        </w:rPr>
        <w:t>וי</w:t>
      </w:r>
      <w:r w:rsidRPr="001177D8">
        <w:rPr>
          <w:rFonts w:cs="Arial"/>
          <w:sz w:val="18"/>
          <w:szCs w:val="18"/>
          <w:rtl/>
        </w:rPr>
        <w:t>"</w:t>
      </w:r>
      <w:r w:rsidRPr="001177D8">
        <w:rPr>
          <w:rFonts w:cs="Arial" w:hint="cs"/>
          <w:sz w:val="18"/>
          <w:szCs w:val="18"/>
          <w:rtl/>
        </w:rPr>
        <w:t>א</w:t>
      </w:r>
      <w:r w:rsidRPr="001177D8">
        <w:rPr>
          <w:rFonts w:cs="Arial"/>
          <w:sz w:val="18"/>
          <w:szCs w:val="18"/>
          <w:rtl/>
        </w:rPr>
        <w:t xml:space="preserve"> </w:t>
      </w:r>
      <w:r w:rsidRPr="001177D8">
        <w:rPr>
          <w:rFonts w:cs="Arial" w:hint="cs"/>
          <w:sz w:val="18"/>
          <w:szCs w:val="18"/>
          <w:rtl/>
        </w:rPr>
        <w:t>שמומר</w:t>
      </w:r>
      <w:r w:rsidRPr="001177D8">
        <w:rPr>
          <w:rFonts w:cs="Arial"/>
          <w:sz w:val="18"/>
          <w:szCs w:val="18"/>
          <w:rtl/>
        </w:rPr>
        <w:t xml:space="preserve"> </w:t>
      </w:r>
      <w:r w:rsidRPr="001177D8">
        <w:rPr>
          <w:rFonts w:cs="Arial" w:hint="cs"/>
          <w:sz w:val="18"/>
          <w:szCs w:val="18"/>
          <w:rtl/>
        </w:rPr>
        <w:t>שנהרג</w:t>
      </w:r>
      <w:r w:rsidRPr="001177D8">
        <w:rPr>
          <w:rFonts w:cs="Arial"/>
          <w:sz w:val="18"/>
          <w:szCs w:val="18"/>
          <w:rtl/>
        </w:rPr>
        <w:t xml:space="preserve"> </w:t>
      </w:r>
      <w:r w:rsidRPr="001177D8">
        <w:rPr>
          <w:rFonts w:cs="Arial" w:hint="cs"/>
          <w:sz w:val="18"/>
          <w:szCs w:val="18"/>
          <w:rtl/>
        </w:rPr>
        <w:t>בידי</w:t>
      </w:r>
      <w:r w:rsidRPr="001177D8">
        <w:rPr>
          <w:rFonts w:cs="Arial"/>
          <w:sz w:val="18"/>
          <w:szCs w:val="18"/>
          <w:rtl/>
        </w:rPr>
        <w:t xml:space="preserve"> </w:t>
      </w:r>
      <w:r w:rsidRPr="001177D8">
        <w:rPr>
          <w:rFonts w:cs="Arial" w:hint="cs"/>
          <w:sz w:val="18"/>
          <w:szCs w:val="18"/>
          <w:rtl/>
        </w:rPr>
        <w:t>עובד</w:t>
      </w:r>
      <w:r w:rsidRPr="001177D8">
        <w:rPr>
          <w:rFonts w:cs="Arial"/>
          <w:sz w:val="18"/>
          <w:szCs w:val="18"/>
          <w:rtl/>
        </w:rPr>
        <w:t xml:space="preserve"> </w:t>
      </w:r>
      <w:r w:rsidRPr="001177D8">
        <w:rPr>
          <w:rFonts w:cs="Arial" w:hint="cs"/>
          <w:sz w:val="18"/>
          <w:szCs w:val="18"/>
          <w:rtl/>
        </w:rPr>
        <w:t>כוכבים</w:t>
      </w:r>
      <w:r w:rsidRPr="001177D8">
        <w:rPr>
          <w:rFonts w:cs="Arial"/>
          <w:sz w:val="18"/>
          <w:szCs w:val="18"/>
          <w:rtl/>
        </w:rPr>
        <w:t xml:space="preserve">, </w:t>
      </w:r>
      <w:r w:rsidRPr="001177D8">
        <w:rPr>
          <w:rFonts w:cs="Arial" w:hint="cs"/>
          <w:sz w:val="18"/>
          <w:szCs w:val="18"/>
          <w:rtl/>
        </w:rPr>
        <w:t>מתאבלין</w:t>
      </w:r>
      <w:r w:rsidRPr="001177D8">
        <w:rPr>
          <w:rFonts w:cs="Arial"/>
          <w:sz w:val="18"/>
          <w:szCs w:val="18"/>
          <w:rtl/>
        </w:rPr>
        <w:t xml:space="preserve"> </w:t>
      </w:r>
      <w:r w:rsidRPr="001177D8">
        <w:rPr>
          <w:rFonts w:cs="Arial" w:hint="cs"/>
          <w:sz w:val="18"/>
          <w:szCs w:val="18"/>
          <w:rtl/>
        </w:rPr>
        <w:t>עליו</w:t>
      </w:r>
      <w:r w:rsidRPr="001177D8">
        <w:rPr>
          <w:rFonts w:cs="Arial"/>
          <w:sz w:val="18"/>
          <w:szCs w:val="18"/>
          <w:rtl/>
        </w:rPr>
        <w:t xml:space="preserve"> (</w:t>
      </w:r>
      <w:r w:rsidRPr="001177D8">
        <w:rPr>
          <w:rFonts w:cs="Arial" w:hint="cs"/>
          <w:sz w:val="18"/>
          <w:szCs w:val="18"/>
          <w:rtl/>
        </w:rPr>
        <w:t>הגהת</w:t>
      </w:r>
      <w:r w:rsidRPr="001177D8">
        <w:rPr>
          <w:rFonts w:cs="Arial"/>
          <w:sz w:val="18"/>
          <w:szCs w:val="18"/>
          <w:rtl/>
        </w:rPr>
        <w:t xml:space="preserve"> </w:t>
      </w:r>
      <w:r w:rsidRPr="001177D8">
        <w:rPr>
          <w:rFonts w:cs="Arial" w:hint="cs"/>
          <w:sz w:val="18"/>
          <w:szCs w:val="18"/>
          <w:rtl/>
        </w:rPr>
        <w:t>אשיר</w:t>
      </w:r>
      <w:r w:rsidRPr="001177D8">
        <w:rPr>
          <w:rFonts w:cs="Arial"/>
          <w:sz w:val="18"/>
          <w:szCs w:val="18"/>
          <w:rtl/>
        </w:rPr>
        <w:t>"</w:t>
      </w:r>
      <w:r w:rsidRPr="001177D8">
        <w:rPr>
          <w:rFonts w:cs="Arial" w:hint="cs"/>
          <w:sz w:val="18"/>
          <w:szCs w:val="18"/>
          <w:rtl/>
        </w:rPr>
        <w:t>י</w:t>
      </w:r>
      <w:r w:rsidRPr="001177D8">
        <w:rPr>
          <w:rFonts w:cs="Arial"/>
          <w:sz w:val="18"/>
          <w:szCs w:val="18"/>
          <w:rtl/>
        </w:rPr>
        <w:t xml:space="preserve"> </w:t>
      </w:r>
      <w:r w:rsidRPr="001177D8">
        <w:rPr>
          <w:rFonts w:cs="Arial" w:hint="cs"/>
          <w:sz w:val="18"/>
          <w:szCs w:val="18"/>
          <w:rtl/>
        </w:rPr>
        <w:t>פרק</w:t>
      </w:r>
      <w:r w:rsidRPr="001177D8">
        <w:rPr>
          <w:rFonts w:cs="Arial"/>
          <w:sz w:val="18"/>
          <w:szCs w:val="18"/>
          <w:rtl/>
        </w:rPr>
        <w:t xml:space="preserve"> </w:t>
      </w:r>
      <w:r w:rsidRPr="001177D8">
        <w:rPr>
          <w:rFonts w:cs="Arial" w:hint="cs"/>
          <w:sz w:val="18"/>
          <w:szCs w:val="18"/>
          <w:rtl/>
        </w:rPr>
        <w:t>א</w:t>
      </w:r>
      <w:r w:rsidRPr="001177D8">
        <w:rPr>
          <w:rFonts w:cs="Arial"/>
          <w:sz w:val="18"/>
          <w:szCs w:val="18"/>
          <w:rtl/>
        </w:rPr>
        <w:t>"</w:t>
      </w:r>
      <w:r w:rsidRPr="001177D8">
        <w:rPr>
          <w:rFonts w:cs="Arial" w:hint="cs"/>
          <w:sz w:val="18"/>
          <w:szCs w:val="18"/>
          <w:rtl/>
        </w:rPr>
        <w:t>מ</w:t>
      </w:r>
      <w:r w:rsidRPr="001177D8">
        <w:rPr>
          <w:rFonts w:cs="Arial"/>
          <w:sz w:val="18"/>
          <w:szCs w:val="18"/>
          <w:rtl/>
        </w:rPr>
        <w:t xml:space="preserve"> </w:t>
      </w:r>
      <w:r w:rsidRPr="001177D8">
        <w:rPr>
          <w:rFonts w:cs="Arial" w:hint="cs"/>
          <w:sz w:val="18"/>
          <w:szCs w:val="18"/>
          <w:rtl/>
        </w:rPr>
        <w:t>וא</w:t>
      </w:r>
      <w:r w:rsidRPr="001177D8">
        <w:rPr>
          <w:rFonts w:cs="Arial"/>
          <w:sz w:val="18"/>
          <w:szCs w:val="18"/>
          <w:rtl/>
        </w:rPr>
        <w:t>"</w:t>
      </w:r>
      <w:r w:rsidRPr="001177D8">
        <w:rPr>
          <w:rFonts w:cs="Arial" w:hint="cs"/>
          <w:sz w:val="18"/>
          <w:szCs w:val="18"/>
          <w:rtl/>
        </w:rPr>
        <w:t>ז</w:t>
      </w:r>
      <w:r w:rsidRPr="001177D8">
        <w:rPr>
          <w:rFonts w:cs="Arial"/>
          <w:sz w:val="18"/>
          <w:szCs w:val="18"/>
          <w:rtl/>
        </w:rPr>
        <w:t xml:space="preserve">). </w:t>
      </w:r>
      <w:r w:rsidRPr="001177D8">
        <w:rPr>
          <w:rFonts w:cs="Arial" w:hint="cs"/>
          <w:sz w:val="18"/>
          <w:szCs w:val="18"/>
          <w:rtl/>
        </w:rPr>
        <w:t>וכן</w:t>
      </w:r>
      <w:r w:rsidRPr="001177D8">
        <w:rPr>
          <w:rFonts w:cs="Arial"/>
          <w:sz w:val="18"/>
          <w:szCs w:val="18"/>
          <w:rtl/>
        </w:rPr>
        <w:t xml:space="preserve"> </w:t>
      </w:r>
      <w:r w:rsidRPr="001177D8">
        <w:rPr>
          <w:rFonts w:cs="Arial" w:hint="cs"/>
          <w:sz w:val="18"/>
          <w:szCs w:val="18"/>
          <w:rtl/>
        </w:rPr>
        <w:t>מומר</w:t>
      </w:r>
      <w:r w:rsidRPr="001177D8">
        <w:rPr>
          <w:rFonts w:cs="Arial"/>
          <w:sz w:val="18"/>
          <w:szCs w:val="18"/>
          <w:rtl/>
        </w:rPr>
        <w:t xml:space="preserve"> </w:t>
      </w:r>
      <w:r w:rsidRPr="001177D8">
        <w:rPr>
          <w:rFonts w:cs="Arial" w:hint="cs"/>
          <w:sz w:val="18"/>
          <w:szCs w:val="18"/>
          <w:rtl/>
        </w:rPr>
        <w:t>קטן</w:t>
      </w:r>
      <w:r w:rsidRPr="001177D8">
        <w:rPr>
          <w:rFonts w:cs="Arial"/>
          <w:sz w:val="18"/>
          <w:szCs w:val="18"/>
          <w:rtl/>
        </w:rPr>
        <w:t xml:space="preserve"> </w:t>
      </w:r>
      <w:r w:rsidRPr="001177D8">
        <w:rPr>
          <w:rFonts w:cs="Arial" w:hint="cs"/>
          <w:sz w:val="18"/>
          <w:szCs w:val="18"/>
          <w:rtl/>
        </w:rPr>
        <w:t>שהמיר</w:t>
      </w:r>
      <w:r w:rsidRPr="001177D8">
        <w:rPr>
          <w:rFonts w:cs="Arial"/>
          <w:sz w:val="18"/>
          <w:szCs w:val="18"/>
          <w:rtl/>
        </w:rPr>
        <w:t xml:space="preserve"> </w:t>
      </w:r>
      <w:r w:rsidRPr="001177D8">
        <w:rPr>
          <w:rFonts w:cs="Arial" w:hint="cs"/>
          <w:sz w:val="18"/>
          <w:szCs w:val="18"/>
          <w:rtl/>
        </w:rPr>
        <w:t>עם</w:t>
      </w:r>
      <w:r w:rsidRPr="001177D8">
        <w:rPr>
          <w:rFonts w:cs="Arial"/>
          <w:sz w:val="18"/>
          <w:szCs w:val="18"/>
          <w:rtl/>
        </w:rPr>
        <w:t xml:space="preserve"> </w:t>
      </w:r>
      <w:r w:rsidRPr="001177D8">
        <w:rPr>
          <w:rFonts w:cs="Arial" w:hint="cs"/>
          <w:sz w:val="18"/>
          <w:szCs w:val="18"/>
          <w:rtl/>
        </w:rPr>
        <w:t>אביו</w:t>
      </w:r>
      <w:r w:rsidRPr="001177D8">
        <w:rPr>
          <w:rFonts w:cs="Arial"/>
          <w:sz w:val="18"/>
          <w:szCs w:val="18"/>
          <w:rtl/>
        </w:rPr>
        <w:t xml:space="preserve"> </w:t>
      </w:r>
      <w:r w:rsidRPr="001177D8">
        <w:rPr>
          <w:rFonts w:cs="Arial" w:hint="cs"/>
          <w:sz w:val="18"/>
          <w:szCs w:val="18"/>
          <w:rtl/>
        </w:rPr>
        <w:t>או</w:t>
      </w:r>
      <w:r w:rsidRPr="001177D8">
        <w:rPr>
          <w:rFonts w:cs="Arial"/>
          <w:sz w:val="18"/>
          <w:szCs w:val="18"/>
          <w:rtl/>
        </w:rPr>
        <w:t xml:space="preserve"> </w:t>
      </w:r>
      <w:r w:rsidRPr="001177D8">
        <w:rPr>
          <w:rFonts w:cs="Arial" w:hint="cs"/>
          <w:sz w:val="18"/>
          <w:szCs w:val="18"/>
          <w:rtl/>
        </w:rPr>
        <w:t>אמו</w:t>
      </w:r>
      <w:r w:rsidRPr="001177D8">
        <w:rPr>
          <w:rFonts w:cs="Arial"/>
          <w:sz w:val="18"/>
          <w:szCs w:val="18"/>
          <w:rtl/>
        </w:rPr>
        <w:t xml:space="preserve">, </w:t>
      </w:r>
      <w:r w:rsidRPr="001177D8">
        <w:rPr>
          <w:rFonts w:cs="Arial" w:hint="cs"/>
          <w:sz w:val="18"/>
          <w:szCs w:val="18"/>
          <w:rtl/>
        </w:rPr>
        <w:t>דהוי</w:t>
      </w:r>
      <w:r w:rsidRPr="001177D8">
        <w:rPr>
          <w:rFonts w:cs="Arial"/>
          <w:sz w:val="18"/>
          <w:szCs w:val="18"/>
          <w:rtl/>
        </w:rPr>
        <w:t xml:space="preserve"> </w:t>
      </w:r>
      <w:r w:rsidRPr="001177D8">
        <w:rPr>
          <w:rFonts w:cs="Arial" w:hint="cs"/>
          <w:sz w:val="18"/>
          <w:szCs w:val="18"/>
          <w:rtl/>
        </w:rPr>
        <w:t>כאנוס</w:t>
      </w:r>
      <w:r w:rsidRPr="001177D8">
        <w:rPr>
          <w:rFonts w:cs="Arial"/>
          <w:sz w:val="18"/>
          <w:szCs w:val="18"/>
          <w:rtl/>
        </w:rPr>
        <w:t xml:space="preserve"> (</w:t>
      </w:r>
      <w:r w:rsidRPr="001177D8">
        <w:rPr>
          <w:rFonts w:cs="Arial" w:hint="cs"/>
          <w:sz w:val="18"/>
          <w:szCs w:val="18"/>
          <w:rtl/>
        </w:rPr>
        <w:t>מרדכי</w:t>
      </w:r>
      <w:r w:rsidRPr="001177D8">
        <w:rPr>
          <w:rFonts w:cs="Arial"/>
          <w:sz w:val="18"/>
          <w:szCs w:val="18"/>
          <w:rtl/>
        </w:rPr>
        <w:t xml:space="preserve"> </w:t>
      </w:r>
      <w:r w:rsidRPr="001177D8">
        <w:rPr>
          <w:rFonts w:cs="Arial" w:hint="cs"/>
          <w:sz w:val="18"/>
          <w:szCs w:val="18"/>
          <w:rtl/>
        </w:rPr>
        <w:t>ה</w:t>
      </w:r>
      <w:r w:rsidRPr="001177D8">
        <w:rPr>
          <w:rFonts w:cs="Arial"/>
          <w:sz w:val="18"/>
          <w:szCs w:val="18"/>
          <w:rtl/>
        </w:rPr>
        <w:t>"</w:t>
      </w:r>
      <w:r w:rsidRPr="001177D8">
        <w:rPr>
          <w:rFonts w:cs="Arial" w:hint="cs"/>
          <w:sz w:val="18"/>
          <w:szCs w:val="18"/>
          <w:rtl/>
        </w:rPr>
        <w:t>א</w:t>
      </w:r>
      <w:r w:rsidRPr="001177D8">
        <w:rPr>
          <w:rFonts w:cs="Arial"/>
          <w:sz w:val="18"/>
          <w:szCs w:val="18"/>
          <w:rtl/>
        </w:rPr>
        <w:t xml:space="preserve"> </w:t>
      </w:r>
      <w:r w:rsidRPr="001177D8">
        <w:rPr>
          <w:rFonts w:cs="Arial" w:hint="cs"/>
          <w:sz w:val="18"/>
          <w:szCs w:val="18"/>
          <w:rtl/>
        </w:rPr>
        <w:t>בשם</w:t>
      </w:r>
      <w:r w:rsidRPr="001177D8">
        <w:rPr>
          <w:rFonts w:cs="Arial"/>
          <w:sz w:val="18"/>
          <w:szCs w:val="18"/>
          <w:rtl/>
        </w:rPr>
        <w:t xml:space="preserve"> </w:t>
      </w:r>
      <w:r w:rsidRPr="001177D8">
        <w:rPr>
          <w:rFonts w:cs="Arial" w:hint="cs"/>
          <w:sz w:val="18"/>
          <w:szCs w:val="18"/>
          <w:rtl/>
        </w:rPr>
        <w:t>ר</w:t>
      </w:r>
      <w:r w:rsidRPr="001177D8">
        <w:rPr>
          <w:rFonts w:cs="Arial"/>
          <w:sz w:val="18"/>
          <w:szCs w:val="18"/>
          <w:rtl/>
        </w:rPr>
        <w:t>"</w:t>
      </w:r>
      <w:r w:rsidRPr="001177D8">
        <w:rPr>
          <w:rFonts w:cs="Arial" w:hint="cs"/>
          <w:sz w:val="18"/>
          <w:szCs w:val="18"/>
          <w:rtl/>
        </w:rPr>
        <w:t>י</w:t>
      </w:r>
      <w:r w:rsidRPr="001177D8">
        <w:rPr>
          <w:rFonts w:cs="Arial"/>
          <w:sz w:val="18"/>
          <w:szCs w:val="18"/>
          <w:rtl/>
        </w:rPr>
        <w:t xml:space="preserve"> </w:t>
      </w:r>
      <w:r w:rsidRPr="001177D8">
        <w:rPr>
          <w:rFonts w:cs="Arial" w:hint="cs"/>
          <w:sz w:val="18"/>
          <w:szCs w:val="18"/>
          <w:rtl/>
        </w:rPr>
        <w:t>ומביאו</w:t>
      </w:r>
      <w:r w:rsidRPr="001177D8">
        <w:rPr>
          <w:rFonts w:cs="Arial"/>
          <w:sz w:val="18"/>
          <w:szCs w:val="18"/>
          <w:rtl/>
        </w:rPr>
        <w:t xml:space="preserve"> </w:t>
      </w:r>
      <w:r w:rsidRPr="001177D8">
        <w:rPr>
          <w:rFonts w:cs="Arial" w:hint="cs"/>
          <w:sz w:val="18"/>
          <w:szCs w:val="18"/>
          <w:rtl/>
        </w:rPr>
        <w:t>ב</w:t>
      </w:r>
      <w:r w:rsidRPr="001177D8">
        <w:rPr>
          <w:rFonts w:cs="Arial"/>
          <w:sz w:val="18"/>
          <w:szCs w:val="18"/>
          <w:rtl/>
        </w:rPr>
        <w:t>"</w:t>
      </w:r>
      <w:r w:rsidRPr="001177D8">
        <w:rPr>
          <w:rFonts w:cs="Arial" w:hint="cs"/>
          <w:sz w:val="18"/>
          <w:szCs w:val="18"/>
          <w:rtl/>
        </w:rPr>
        <w:t>י</w:t>
      </w:r>
      <w:r w:rsidRPr="001177D8">
        <w:rPr>
          <w:rFonts w:cs="Arial"/>
          <w:sz w:val="18"/>
          <w:szCs w:val="18"/>
          <w:rtl/>
        </w:rPr>
        <w:t xml:space="preserve"> </w:t>
      </w:r>
      <w:r w:rsidRPr="001177D8">
        <w:rPr>
          <w:rFonts w:cs="Arial" w:hint="cs"/>
          <w:sz w:val="18"/>
          <w:szCs w:val="18"/>
          <w:rtl/>
        </w:rPr>
        <w:t>סימן</w:t>
      </w:r>
      <w:r w:rsidRPr="001177D8">
        <w:rPr>
          <w:rFonts w:cs="Arial"/>
          <w:sz w:val="18"/>
          <w:szCs w:val="18"/>
          <w:rtl/>
        </w:rPr>
        <w:t xml:space="preserve"> </w:t>
      </w:r>
      <w:r w:rsidRPr="001177D8">
        <w:rPr>
          <w:rFonts w:cs="Arial" w:hint="cs"/>
          <w:sz w:val="18"/>
          <w:szCs w:val="18"/>
          <w:rtl/>
        </w:rPr>
        <w:t>שמ</w:t>
      </w:r>
      <w:r w:rsidRPr="001177D8">
        <w:rPr>
          <w:rFonts w:cs="Arial"/>
          <w:sz w:val="18"/>
          <w:szCs w:val="18"/>
          <w:rtl/>
        </w:rPr>
        <w:t>"</w:t>
      </w:r>
      <w:r w:rsidRPr="001177D8">
        <w:rPr>
          <w:rFonts w:cs="Arial" w:hint="cs"/>
          <w:sz w:val="18"/>
          <w:szCs w:val="18"/>
          <w:rtl/>
        </w:rPr>
        <w:t>ה</w:t>
      </w:r>
      <w:r w:rsidRPr="001177D8">
        <w:rPr>
          <w:rFonts w:cs="Arial"/>
          <w:sz w:val="18"/>
          <w:szCs w:val="18"/>
          <w:rtl/>
        </w:rPr>
        <w:t xml:space="preserve">) </w:t>
      </w:r>
      <w:r w:rsidRPr="001177D8">
        <w:rPr>
          <w:rFonts w:cs="Arial" w:hint="cs"/>
          <w:sz w:val="18"/>
          <w:szCs w:val="18"/>
          <w:rtl/>
        </w:rPr>
        <w:t>וי</w:t>
      </w:r>
      <w:r w:rsidRPr="001177D8">
        <w:rPr>
          <w:rFonts w:cs="Arial"/>
          <w:sz w:val="18"/>
          <w:szCs w:val="18"/>
          <w:rtl/>
        </w:rPr>
        <w:t>"</w:t>
      </w:r>
      <w:r w:rsidRPr="001177D8">
        <w:rPr>
          <w:rFonts w:cs="Arial" w:hint="cs"/>
          <w:sz w:val="18"/>
          <w:szCs w:val="18"/>
          <w:rtl/>
        </w:rPr>
        <w:t>א</w:t>
      </w:r>
      <w:r w:rsidRPr="001177D8">
        <w:rPr>
          <w:rFonts w:cs="Arial"/>
          <w:sz w:val="18"/>
          <w:szCs w:val="18"/>
          <w:rtl/>
        </w:rPr>
        <w:t xml:space="preserve"> </w:t>
      </w:r>
      <w:r w:rsidRPr="001177D8">
        <w:rPr>
          <w:rFonts w:cs="Arial" w:hint="cs"/>
          <w:sz w:val="18"/>
          <w:szCs w:val="18"/>
          <w:rtl/>
        </w:rPr>
        <w:t>דאין</w:t>
      </w:r>
      <w:r w:rsidRPr="001177D8">
        <w:rPr>
          <w:rFonts w:cs="Arial"/>
          <w:sz w:val="18"/>
          <w:szCs w:val="18"/>
          <w:rtl/>
        </w:rPr>
        <w:t xml:space="preserve"> </w:t>
      </w:r>
      <w:r w:rsidRPr="001177D8">
        <w:rPr>
          <w:rFonts w:cs="Arial" w:hint="cs"/>
          <w:sz w:val="18"/>
          <w:szCs w:val="18"/>
          <w:rtl/>
        </w:rPr>
        <w:t>מתאבלין</w:t>
      </w:r>
      <w:r w:rsidRPr="001177D8">
        <w:rPr>
          <w:rFonts w:cs="Arial"/>
          <w:sz w:val="18"/>
          <w:szCs w:val="18"/>
          <w:rtl/>
        </w:rPr>
        <w:t xml:space="preserve">, </w:t>
      </w:r>
      <w:r w:rsidRPr="001177D8">
        <w:rPr>
          <w:rFonts w:cs="Arial" w:hint="cs"/>
          <w:sz w:val="18"/>
          <w:szCs w:val="18"/>
          <w:rtl/>
        </w:rPr>
        <w:t>וכן</w:t>
      </w:r>
      <w:r w:rsidRPr="001177D8">
        <w:rPr>
          <w:rFonts w:cs="Arial"/>
          <w:sz w:val="18"/>
          <w:szCs w:val="18"/>
          <w:rtl/>
        </w:rPr>
        <w:t xml:space="preserve"> </w:t>
      </w:r>
      <w:r w:rsidRPr="001177D8">
        <w:rPr>
          <w:rFonts w:cs="Arial" w:hint="cs"/>
          <w:sz w:val="18"/>
          <w:szCs w:val="18"/>
          <w:rtl/>
        </w:rPr>
        <w:t>עיקר</w:t>
      </w:r>
      <w:r w:rsidRPr="001177D8">
        <w:rPr>
          <w:rFonts w:cs="Arial"/>
          <w:sz w:val="18"/>
          <w:szCs w:val="18"/>
          <w:rtl/>
        </w:rPr>
        <w:t xml:space="preserve"> (</w:t>
      </w:r>
      <w:r w:rsidRPr="001177D8">
        <w:rPr>
          <w:rFonts w:cs="Arial" w:hint="cs"/>
          <w:sz w:val="18"/>
          <w:szCs w:val="18"/>
          <w:rtl/>
        </w:rPr>
        <w:t>שם</w:t>
      </w:r>
      <w:r w:rsidRPr="001177D8">
        <w:rPr>
          <w:rFonts w:cs="Arial"/>
          <w:sz w:val="18"/>
          <w:szCs w:val="18"/>
          <w:rtl/>
        </w:rPr>
        <w:t xml:space="preserve"> </w:t>
      </w:r>
      <w:r w:rsidRPr="001177D8">
        <w:rPr>
          <w:rFonts w:cs="Arial" w:hint="cs"/>
          <w:sz w:val="18"/>
          <w:szCs w:val="18"/>
          <w:rtl/>
        </w:rPr>
        <w:t>בשם</w:t>
      </w:r>
      <w:r w:rsidRPr="001177D8">
        <w:rPr>
          <w:rFonts w:cs="Arial"/>
          <w:sz w:val="18"/>
          <w:szCs w:val="18"/>
          <w:rtl/>
        </w:rPr>
        <w:t xml:space="preserve"> </w:t>
      </w:r>
      <w:r w:rsidRPr="001177D8">
        <w:rPr>
          <w:rFonts w:cs="Arial" w:hint="cs"/>
          <w:sz w:val="18"/>
          <w:szCs w:val="18"/>
          <w:rtl/>
        </w:rPr>
        <w:t>ר</w:t>
      </w:r>
      <w:r w:rsidRPr="001177D8">
        <w:rPr>
          <w:rFonts w:cs="Arial"/>
          <w:sz w:val="18"/>
          <w:szCs w:val="18"/>
          <w:rtl/>
        </w:rPr>
        <w:t>"</w:t>
      </w:r>
      <w:r w:rsidRPr="001177D8">
        <w:rPr>
          <w:rFonts w:cs="Arial" w:hint="cs"/>
          <w:sz w:val="18"/>
          <w:szCs w:val="18"/>
          <w:rtl/>
        </w:rPr>
        <w:t>ת</w:t>
      </w:r>
      <w:r w:rsidRPr="001177D8">
        <w:rPr>
          <w:rFonts w:cs="Arial"/>
          <w:sz w:val="18"/>
          <w:szCs w:val="18"/>
          <w:rtl/>
        </w:rPr>
        <w:t xml:space="preserve">). </w:t>
      </w:r>
      <w:r w:rsidRPr="001177D8">
        <w:rPr>
          <w:rFonts w:cs="Arial" w:hint="cs"/>
          <w:sz w:val="18"/>
          <w:szCs w:val="18"/>
          <w:rtl/>
        </w:rPr>
        <w:t>הפורשים</w:t>
      </w:r>
      <w:r w:rsidRPr="001177D8">
        <w:rPr>
          <w:rFonts w:cs="Arial"/>
          <w:sz w:val="18"/>
          <w:szCs w:val="18"/>
          <w:rtl/>
        </w:rPr>
        <w:t xml:space="preserve"> </w:t>
      </w:r>
      <w:r w:rsidRPr="001177D8">
        <w:rPr>
          <w:rFonts w:cs="Arial" w:hint="cs"/>
          <w:sz w:val="18"/>
          <w:szCs w:val="18"/>
          <w:rtl/>
        </w:rPr>
        <w:t>מדרכי</w:t>
      </w:r>
      <w:r w:rsidRPr="001177D8">
        <w:rPr>
          <w:rFonts w:cs="Arial"/>
          <w:sz w:val="18"/>
          <w:szCs w:val="18"/>
          <w:rtl/>
        </w:rPr>
        <w:t xml:space="preserve"> </w:t>
      </w:r>
      <w:r w:rsidRPr="001177D8">
        <w:rPr>
          <w:rFonts w:cs="Arial" w:hint="cs"/>
          <w:sz w:val="18"/>
          <w:szCs w:val="18"/>
          <w:rtl/>
        </w:rPr>
        <w:t>צבור</w:t>
      </w:r>
      <w:r w:rsidRPr="001177D8">
        <w:rPr>
          <w:rFonts w:cs="Arial"/>
          <w:sz w:val="18"/>
          <w:szCs w:val="18"/>
          <w:rtl/>
        </w:rPr>
        <w:t xml:space="preserve">, </w:t>
      </w:r>
      <w:r w:rsidRPr="001177D8">
        <w:rPr>
          <w:rFonts w:cs="Arial" w:hint="cs"/>
          <w:sz w:val="18"/>
          <w:szCs w:val="18"/>
          <w:rtl/>
        </w:rPr>
        <w:t>אף</w:t>
      </w:r>
      <w:r w:rsidRPr="001177D8">
        <w:rPr>
          <w:rFonts w:cs="Arial"/>
          <w:sz w:val="18"/>
          <w:szCs w:val="18"/>
          <w:rtl/>
        </w:rPr>
        <w:t xml:space="preserve"> </w:t>
      </w:r>
      <w:r w:rsidRPr="001177D8">
        <w:rPr>
          <w:rFonts w:cs="Arial" w:hint="cs"/>
          <w:sz w:val="18"/>
          <w:szCs w:val="18"/>
          <w:rtl/>
        </w:rPr>
        <w:t>על</w:t>
      </w:r>
      <w:r w:rsidRPr="001177D8">
        <w:rPr>
          <w:rFonts w:cs="Arial"/>
          <w:sz w:val="18"/>
          <w:szCs w:val="18"/>
          <w:rtl/>
        </w:rPr>
        <w:t xml:space="preserve"> </w:t>
      </w:r>
      <w:r w:rsidRPr="001177D8">
        <w:rPr>
          <w:rFonts w:cs="Arial" w:hint="cs"/>
          <w:sz w:val="18"/>
          <w:szCs w:val="18"/>
          <w:rtl/>
        </w:rPr>
        <w:t>פי</w:t>
      </w:r>
      <w:r w:rsidRPr="001177D8">
        <w:rPr>
          <w:rFonts w:cs="Arial"/>
          <w:sz w:val="18"/>
          <w:szCs w:val="18"/>
          <w:rtl/>
        </w:rPr>
        <w:t xml:space="preserve"> </w:t>
      </w:r>
      <w:r w:rsidRPr="001177D8">
        <w:rPr>
          <w:rFonts w:cs="Arial" w:hint="cs"/>
          <w:sz w:val="18"/>
          <w:szCs w:val="18"/>
          <w:rtl/>
        </w:rPr>
        <w:t>שאין</w:t>
      </w:r>
      <w:r w:rsidRPr="001177D8">
        <w:rPr>
          <w:rFonts w:cs="Arial"/>
          <w:sz w:val="18"/>
          <w:szCs w:val="18"/>
          <w:rtl/>
        </w:rPr>
        <w:t xml:space="preserve"> </w:t>
      </w:r>
      <w:r w:rsidRPr="001177D8">
        <w:rPr>
          <w:rFonts w:cs="Arial" w:hint="cs"/>
          <w:sz w:val="18"/>
          <w:szCs w:val="18"/>
          <w:rtl/>
        </w:rPr>
        <w:t>מתאבלין</w:t>
      </w:r>
      <w:r w:rsidRPr="001177D8">
        <w:rPr>
          <w:rFonts w:cs="Arial"/>
          <w:sz w:val="18"/>
          <w:szCs w:val="18"/>
          <w:rtl/>
        </w:rPr>
        <w:t xml:space="preserve"> </w:t>
      </w:r>
      <w:r w:rsidRPr="001177D8">
        <w:rPr>
          <w:rFonts w:cs="Arial" w:hint="cs"/>
          <w:sz w:val="18"/>
          <w:szCs w:val="18"/>
          <w:rtl/>
        </w:rPr>
        <w:t>עליהם</w:t>
      </w:r>
      <w:r w:rsidRPr="001177D8">
        <w:rPr>
          <w:rFonts w:cs="Arial"/>
          <w:sz w:val="18"/>
          <w:szCs w:val="18"/>
          <w:rtl/>
        </w:rPr>
        <w:t xml:space="preserve">, </w:t>
      </w:r>
      <w:r w:rsidRPr="001177D8">
        <w:rPr>
          <w:rFonts w:cs="Arial" w:hint="cs"/>
          <w:sz w:val="18"/>
          <w:szCs w:val="18"/>
          <w:rtl/>
        </w:rPr>
        <w:t>מתאבלין</w:t>
      </w:r>
      <w:r w:rsidRPr="001177D8">
        <w:rPr>
          <w:rFonts w:cs="Arial"/>
          <w:sz w:val="18"/>
          <w:szCs w:val="18"/>
          <w:rtl/>
        </w:rPr>
        <w:t xml:space="preserve"> </w:t>
      </w:r>
      <w:r w:rsidRPr="001177D8">
        <w:rPr>
          <w:rFonts w:cs="Arial" w:hint="cs"/>
          <w:sz w:val="18"/>
          <w:szCs w:val="18"/>
          <w:rtl/>
        </w:rPr>
        <w:t>על</w:t>
      </w:r>
      <w:r w:rsidRPr="001177D8">
        <w:rPr>
          <w:rFonts w:cs="Arial"/>
          <w:sz w:val="18"/>
          <w:szCs w:val="18"/>
          <w:rtl/>
        </w:rPr>
        <w:t xml:space="preserve"> </w:t>
      </w:r>
      <w:r w:rsidRPr="001177D8">
        <w:rPr>
          <w:rFonts w:cs="Arial" w:hint="cs"/>
          <w:sz w:val="18"/>
          <w:szCs w:val="18"/>
          <w:rtl/>
        </w:rPr>
        <w:t>בניהם</w:t>
      </w:r>
      <w:r w:rsidRPr="001177D8">
        <w:rPr>
          <w:rFonts w:cs="Arial"/>
          <w:sz w:val="18"/>
          <w:szCs w:val="18"/>
          <w:rtl/>
        </w:rPr>
        <w:t xml:space="preserve"> (</w:t>
      </w:r>
      <w:r w:rsidRPr="001177D8">
        <w:rPr>
          <w:rFonts w:cs="Arial" w:hint="cs"/>
          <w:sz w:val="18"/>
          <w:szCs w:val="18"/>
          <w:rtl/>
        </w:rPr>
        <w:t>א</w:t>
      </w:r>
      <w:r w:rsidRPr="001177D8">
        <w:rPr>
          <w:rFonts w:cs="Arial"/>
          <w:sz w:val="18"/>
          <w:szCs w:val="18"/>
          <w:rtl/>
        </w:rPr>
        <w:t>"</w:t>
      </w:r>
      <w:r w:rsidRPr="001177D8">
        <w:rPr>
          <w:rFonts w:cs="Arial" w:hint="cs"/>
          <w:sz w:val="18"/>
          <w:szCs w:val="18"/>
          <w:rtl/>
        </w:rPr>
        <w:t>ז</w:t>
      </w:r>
      <w:r w:rsidRPr="001177D8">
        <w:rPr>
          <w:rFonts w:cs="Arial"/>
          <w:sz w:val="18"/>
          <w:szCs w:val="18"/>
          <w:rtl/>
        </w:rPr>
        <w:t xml:space="preserve">). </w:t>
      </w:r>
      <w:r w:rsidRPr="001177D8">
        <w:rPr>
          <w:rFonts w:cs="Arial" w:hint="cs"/>
          <w:sz w:val="18"/>
          <w:szCs w:val="18"/>
          <w:rtl/>
        </w:rPr>
        <w:t>וע</w:t>
      </w:r>
      <w:r w:rsidRPr="001177D8">
        <w:rPr>
          <w:rFonts w:cs="Arial"/>
          <w:sz w:val="18"/>
          <w:szCs w:val="18"/>
          <w:rtl/>
        </w:rPr>
        <w:t>"</w:t>
      </w:r>
      <w:r w:rsidRPr="001177D8">
        <w:rPr>
          <w:rFonts w:cs="Arial" w:hint="cs"/>
          <w:sz w:val="18"/>
          <w:szCs w:val="18"/>
          <w:rtl/>
        </w:rPr>
        <w:t>ל</w:t>
      </w:r>
      <w:r w:rsidRPr="001177D8">
        <w:rPr>
          <w:rFonts w:cs="Arial"/>
          <w:sz w:val="18"/>
          <w:szCs w:val="18"/>
          <w:rtl/>
        </w:rPr>
        <w:t xml:space="preserve"> </w:t>
      </w:r>
      <w:r w:rsidRPr="001177D8">
        <w:rPr>
          <w:rFonts w:cs="Arial" w:hint="cs"/>
          <w:sz w:val="18"/>
          <w:szCs w:val="18"/>
          <w:rtl/>
        </w:rPr>
        <w:t>סימן</w:t>
      </w:r>
      <w:r w:rsidRPr="001177D8">
        <w:rPr>
          <w:rFonts w:cs="Arial"/>
          <w:sz w:val="18"/>
          <w:szCs w:val="18"/>
          <w:rtl/>
        </w:rPr>
        <w:t xml:space="preserve"> </w:t>
      </w:r>
      <w:r w:rsidRPr="001177D8">
        <w:rPr>
          <w:rFonts w:cs="Arial" w:hint="cs"/>
          <w:sz w:val="18"/>
          <w:szCs w:val="18"/>
          <w:rtl/>
        </w:rPr>
        <w:t>שמ</w:t>
      </w:r>
      <w:r w:rsidRPr="001177D8">
        <w:rPr>
          <w:rFonts w:cs="Arial"/>
          <w:sz w:val="18"/>
          <w:szCs w:val="18"/>
          <w:rtl/>
        </w:rPr>
        <w:t>"</w:t>
      </w:r>
      <w:r w:rsidRPr="001177D8">
        <w:rPr>
          <w:rFonts w:cs="Arial" w:hint="cs"/>
          <w:sz w:val="18"/>
          <w:szCs w:val="18"/>
          <w:rtl/>
        </w:rPr>
        <w:t>ה</w:t>
      </w:r>
      <w:r w:rsidRPr="001177D8">
        <w:rPr>
          <w:rFonts w:cs="Arial"/>
          <w:sz w:val="18"/>
          <w:szCs w:val="18"/>
          <w:rtl/>
        </w:rPr>
        <w:t>.</w:t>
      </w:r>
      <w:r>
        <w:rPr>
          <w:rFonts w:hint="cs"/>
          <w:sz w:val="18"/>
          <w:szCs w:val="18"/>
          <w:rtl/>
        </w:rPr>
        <w:t>"</w:t>
      </w:r>
      <w:r>
        <w:rPr>
          <w:rFonts w:hint="cs"/>
          <w:sz w:val="18"/>
          <w:szCs w:val="18"/>
          <w:rtl/>
        </w:rPr>
        <w:br/>
      </w:r>
      <w:r>
        <w:rPr>
          <w:rFonts w:hint="cs"/>
          <w:b/>
          <w:bCs/>
          <w:sz w:val="20"/>
          <w:szCs w:val="20"/>
          <w:rtl/>
        </w:rPr>
        <w:t xml:space="preserve">גשר החיים </w:t>
      </w:r>
      <w:r>
        <w:rPr>
          <w:sz w:val="20"/>
          <w:szCs w:val="20"/>
          <w:rtl/>
        </w:rPr>
        <w:t>–</w:t>
      </w:r>
      <w:r>
        <w:rPr>
          <w:rFonts w:hint="cs"/>
          <w:sz w:val="20"/>
          <w:szCs w:val="20"/>
          <w:rtl/>
        </w:rPr>
        <w:t xml:space="preserve"> המנהג הוא שאין קורעים בשעת יציאת נשמה, מכיוון שאם צריך לקרוע לא יימצאו אנשים שירצו לבוא ולעמוד על המת בשעת יציאת נשמה, ומכיוון שזו זכות למת מוטב שלא יקרעו ויבואו לעמוד לצידו.</w:t>
      </w:r>
    </w:p>
    <w:p w:rsidR="00575601" w:rsidRDefault="00575601" w:rsidP="00575601">
      <w:pPr>
        <w:rPr>
          <w:sz w:val="20"/>
          <w:szCs w:val="20"/>
          <w:rtl/>
        </w:rPr>
      </w:pPr>
      <w:r w:rsidRPr="00E54F34">
        <w:rPr>
          <w:rFonts w:hint="cs"/>
          <w:b/>
          <w:bCs/>
          <w:sz w:val="20"/>
          <w:szCs w:val="20"/>
          <w:rtl/>
        </w:rPr>
        <w:t>אבלות וקריעה על קטן</w:t>
      </w:r>
      <w:r>
        <w:rPr>
          <w:b/>
          <w:bCs/>
          <w:sz w:val="20"/>
          <w:szCs w:val="20"/>
          <w:rtl/>
        </w:rPr>
        <w:br/>
      </w:r>
      <w:r>
        <w:rPr>
          <w:rFonts w:hint="cs"/>
          <w:sz w:val="20"/>
          <w:szCs w:val="20"/>
          <w:rtl/>
        </w:rPr>
        <w:t xml:space="preserve">לפירוש </w:t>
      </w:r>
      <w:r w:rsidRPr="00E54F34">
        <w:rPr>
          <w:rFonts w:hint="cs"/>
          <w:b/>
          <w:bCs/>
          <w:sz w:val="20"/>
          <w:szCs w:val="20"/>
          <w:rtl/>
        </w:rPr>
        <w:t>רש"י</w:t>
      </w:r>
      <w:r>
        <w:rPr>
          <w:rFonts w:hint="cs"/>
          <w:sz w:val="20"/>
          <w:szCs w:val="20"/>
          <w:rtl/>
        </w:rPr>
        <w:t xml:space="preserve"> שהביא </w:t>
      </w:r>
      <w:r w:rsidRPr="00E54F34">
        <w:rPr>
          <w:rFonts w:hint="cs"/>
          <w:b/>
          <w:bCs/>
          <w:sz w:val="20"/>
          <w:szCs w:val="20"/>
          <w:rtl/>
        </w:rPr>
        <w:t>הרמב"ן</w:t>
      </w:r>
      <w:r>
        <w:rPr>
          <w:rFonts w:hint="cs"/>
          <w:sz w:val="20"/>
          <w:szCs w:val="20"/>
          <w:rtl/>
        </w:rPr>
        <w:t>, ודאי יש לקרוע גם על קטן, שהרי עתיד ללמוד.</w:t>
      </w:r>
      <w:r>
        <w:rPr>
          <w:sz w:val="20"/>
          <w:szCs w:val="20"/>
          <w:rtl/>
        </w:rPr>
        <w:br/>
      </w:r>
      <w:r w:rsidRPr="00E54F34">
        <w:rPr>
          <w:rFonts w:hint="cs"/>
          <w:b/>
          <w:bCs/>
          <w:sz w:val="20"/>
          <w:szCs w:val="20"/>
          <w:rtl/>
        </w:rPr>
        <w:t>לרש"י</w:t>
      </w:r>
      <w:r>
        <w:rPr>
          <w:rFonts w:hint="cs"/>
          <w:sz w:val="20"/>
          <w:szCs w:val="20"/>
          <w:rtl/>
        </w:rPr>
        <w:t xml:space="preserve"> במסכת שבת, אין לקרוע על ילד קטן שלא למד ולא קיים מצוות, וכ"פ </w:t>
      </w:r>
      <w:r w:rsidRPr="0086535E">
        <w:rPr>
          <w:rFonts w:hint="cs"/>
          <w:b/>
          <w:bCs/>
          <w:sz w:val="20"/>
          <w:szCs w:val="20"/>
          <w:rtl/>
        </w:rPr>
        <w:t>הב"ח</w:t>
      </w:r>
      <w:r>
        <w:rPr>
          <w:rFonts w:hint="cs"/>
          <w:sz w:val="20"/>
          <w:szCs w:val="20"/>
          <w:rtl/>
        </w:rPr>
        <w:t xml:space="preserve">, </w:t>
      </w:r>
      <w:r w:rsidRPr="0086535E">
        <w:rPr>
          <w:rFonts w:hint="cs"/>
          <w:b/>
          <w:bCs/>
          <w:sz w:val="20"/>
          <w:szCs w:val="20"/>
          <w:rtl/>
        </w:rPr>
        <w:t>ט"ז</w:t>
      </w:r>
      <w:r>
        <w:rPr>
          <w:rFonts w:hint="cs"/>
          <w:sz w:val="20"/>
          <w:szCs w:val="20"/>
          <w:rtl/>
        </w:rPr>
        <w:t xml:space="preserve"> </w:t>
      </w:r>
      <w:r>
        <w:rPr>
          <w:rFonts w:hint="cs"/>
          <w:b/>
          <w:bCs/>
          <w:sz w:val="20"/>
          <w:szCs w:val="20"/>
          <w:rtl/>
        </w:rPr>
        <w:t>ו</w:t>
      </w:r>
      <w:r w:rsidRPr="00E54F34">
        <w:rPr>
          <w:rFonts w:hint="cs"/>
          <w:b/>
          <w:bCs/>
          <w:sz w:val="20"/>
          <w:szCs w:val="20"/>
          <w:rtl/>
        </w:rPr>
        <w:t>ש"ך</w:t>
      </w:r>
      <w:r>
        <w:rPr>
          <w:rFonts w:hint="cs"/>
          <w:sz w:val="20"/>
          <w:szCs w:val="20"/>
          <w:rtl/>
        </w:rPr>
        <w:t xml:space="preserve"> שנהגו לא לקרוע על קטן, אלא אם כן למד מקרא וכדומה.</w:t>
      </w:r>
    </w:p>
    <w:p w:rsidR="00575601" w:rsidRDefault="00575601" w:rsidP="00575601">
      <w:pPr>
        <w:rPr>
          <w:sz w:val="20"/>
          <w:szCs w:val="20"/>
          <w:rtl/>
        </w:rPr>
      </w:pPr>
      <w:r w:rsidRPr="00E54F34">
        <w:rPr>
          <w:rFonts w:hint="cs"/>
          <w:b/>
          <w:bCs/>
          <w:sz w:val="20"/>
          <w:szCs w:val="20"/>
          <w:rtl/>
        </w:rPr>
        <w:lastRenderedPageBreak/>
        <w:t>אבלות וקריעה על מומר שנהרג</w:t>
      </w:r>
      <w:r>
        <w:rPr>
          <w:b/>
          <w:bCs/>
          <w:sz w:val="20"/>
          <w:szCs w:val="20"/>
          <w:rtl/>
        </w:rPr>
        <w:br/>
      </w:r>
      <w:r>
        <w:rPr>
          <w:rFonts w:hint="cs"/>
          <w:sz w:val="20"/>
          <w:szCs w:val="20"/>
          <w:rtl/>
        </w:rPr>
        <w:t xml:space="preserve">בגמרא מסכת סנהדרין, נאמר להדיא שיש להתאבל על מומר שנהרג ע"י גויים. </w:t>
      </w:r>
      <w:r>
        <w:rPr>
          <w:sz w:val="20"/>
          <w:szCs w:val="20"/>
          <w:rtl/>
        </w:rPr>
        <w:br/>
      </w:r>
      <w:r w:rsidRPr="004344D9">
        <w:rPr>
          <w:rFonts w:hint="cs"/>
          <w:b/>
          <w:bCs/>
          <w:sz w:val="20"/>
          <w:szCs w:val="20"/>
          <w:rtl/>
        </w:rPr>
        <w:t>טעם</w:t>
      </w:r>
      <w:r>
        <w:rPr>
          <w:rFonts w:hint="cs"/>
          <w:sz w:val="20"/>
          <w:szCs w:val="20"/>
          <w:rtl/>
        </w:rPr>
        <w:t xml:space="preserve"> - משום שנהרג שלא כדין הוי מיתתו כפרה, וכ"פ </w:t>
      </w:r>
      <w:r w:rsidRPr="00E54F34">
        <w:rPr>
          <w:rFonts w:hint="cs"/>
          <w:b/>
          <w:bCs/>
          <w:sz w:val="20"/>
          <w:szCs w:val="20"/>
          <w:rtl/>
        </w:rPr>
        <w:t>הגהות אשר"י</w:t>
      </w:r>
      <w:r>
        <w:rPr>
          <w:rFonts w:hint="cs"/>
          <w:sz w:val="20"/>
          <w:szCs w:val="20"/>
          <w:rtl/>
        </w:rPr>
        <w:t>,</w:t>
      </w:r>
      <w:r>
        <w:rPr>
          <w:rStyle w:val="a5"/>
          <w:sz w:val="20"/>
          <w:szCs w:val="20"/>
          <w:rtl/>
        </w:rPr>
        <w:footnoteReference w:id="15"/>
      </w:r>
      <w:r>
        <w:rPr>
          <w:rFonts w:hint="cs"/>
          <w:sz w:val="20"/>
          <w:szCs w:val="20"/>
          <w:rtl/>
        </w:rPr>
        <w:t xml:space="preserve"> להבדיל מנהרג ע"י בי"ד שנהרג כדין ואין מיתתו כפרה, וכ"כ </w:t>
      </w:r>
      <w:r w:rsidRPr="00E54F34">
        <w:rPr>
          <w:rFonts w:hint="cs"/>
          <w:b/>
          <w:bCs/>
          <w:sz w:val="20"/>
          <w:szCs w:val="20"/>
          <w:rtl/>
        </w:rPr>
        <w:t>הרא"ש</w:t>
      </w:r>
      <w:r>
        <w:rPr>
          <w:rFonts w:hint="cs"/>
          <w:sz w:val="20"/>
          <w:szCs w:val="20"/>
          <w:rtl/>
        </w:rPr>
        <w:t xml:space="preserve"> להדיא. </w:t>
      </w:r>
      <w:r>
        <w:rPr>
          <w:sz w:val="20"/>
          <w:szCs w:val="20"/>
          <w:rtl/>
        </w:rPr>
        <w:br/>
      </w:r>
      <w:r>
        <w:rPr>
          <w:rFonts w:hint="cs"/>
          <w:sz w:val="20"/>
          <w:szCs w:val="20"/>
          <w:rtl/>
        </w:rPr>
        <w:t xml:space="preserve">ולפי הנ"ל, צ"ע בדברי </w:t>
      </w:r>
      <w:r w:rsidRPr="00E54F34">
        <w:rPr>
          <w:rFonts w:hint="cs"/>
          <w:b/>
          <w:bCs/>
          <w:sz w:val="20"/>
          <w:szCs w:val="20"/>
          <w:rtl/>
        </w:rPr>
        <w:t>הרמ"א</w:t>
      </w:r>
      <w:r>
        <w:rPr>
          <w:rFonts w:hint="cs"/>
          <w:sz w:val="20"/>
          <w:szCs w:val="20"/>
          <w:rtl/>
        </w:rPr>
        <w:t xml:space="preserve"> שהביא יש אומרים שאין להתאבל על  מומר שנהרג ע"י גויים, כ"כ </w:t>
      </w:r>
      <w:r w:rsidRPr="00E54F34">
        <w:rPr>
          <w:rFonts w:hint="cs"/>
          <w:b/>
          <w:bCs/>
          <w:sz w:val="20"/>
          <w:szCs w:val="20"/>
          <w:rtl/>
        </w:rPr>
        <w:t>הש"ך</w:t>
      </w:r>
      <w:r>
        <w:rPr>
          <w:rFonts w:hint="cs"/>
          <w:sz w:val="20"/>
          <w:szCs w:val="20"/>
          <w:rtl/>
        </w:rPr>
        <w:t>.</w:t>
      </w:r>
      <w:r>
        <w:rPr>
          <w:rStyle w:val="a5"/>
          <w:sz w:val="20"/>
          <w:szCs w:val="20"/>
          <w:rtl/>
        </w:rPr>
        <w:footnoteReference w:id="16"/>
      </w:r>
      <w:r>
        <w:rPr>
          <w:sz w:val="20"/>
          <w:szCs w:val="20"/>
          <w:rtl/>
        </w:rPr>
        <w:br/>
      </w:r>
      <w:r>
        <w:rPr>
          <w:sz w:val="20"/>
          <w:szCs w:val="20"/>
          <w:rtl/>
        </w:rPr>
        <w:br/>
      </w:r>
      <w:r w:rsidRPr="00BC5BE7">
        <w:rPr>
          <w:rFonts w:hint="cs"/>
          <w:b/>
          <w:bCs/>
          <w:sz w:val="20"/>
          <w:szCs w:val="20"/>
          <w:rtl/>
        </w:rPr>
        <w:t>סיכום</w:t>
      </w:r>
      <w:r>
        <w:rPr>
          <w:sz w:val="20"/>
          <w:szCs w:val="20"/>
          <w:rtl/>
        </w:rPr>
        <w:br/>
      </w:r>
      <w:r>
        <w:rPr>
          <w:rFonts w:hint="cs"/>
          <w:sz w:val="20"/>
          <w:szCs w:val="20"/>
          <w:rtl/>
        </w:rPr>
        <w:t xml:space="preserve">1. </w:t>
      </w:r>
      <w:r w:rsidRPr="00B90189">
        <w:rPr>
          <w:rFonts w:hint="cs"/>
          <w:b/>
          <w:bCs/>
          <w:sz w:val="20"/>
          <w:szCs w:val="20"/>
          <w:rtl/>
        </w:rPr>
        <w:t>גמרא</w:t>
      </w:r>
      <w:r>
        <w:rPr>
          <w:rFonts w:hint="cs"/>
          <w:sz w:val="20"/>
          <w:szCs w:val="20"/>
          <w:rtl/>
        </w:rPr>
        <w:t xml:space="preserve">. הנוכח בפטירת ישראל, חייב לקרוע. </w:t>
      </w:r>
      <w:r w:rsidRPr="00E12260">
        <w:rPr>
          <w:rFonts w:hint="cs"/>
          <w:b/>
          <w:bCs/>
          <w:sz w:val="20"/>
          <w:szCs w:val="20"/>
          <w:rtl/>
        </w:rPr>
        <w:t>טעם</w:t>
      </w:r>
      <w:r>
        <w:rPr>
          <w:rFonts w:hint="cs"/>
          <w:sz w:val="20"/>
          <w:szCs w:val="20"/>
          <w:rtl/>
        </w:rPr>
        <w:t>. כמו שחייב לקרוע על ס"ת שנשרף.</w:t>
      </w:r>
      <w:r>
        <w:rPr>
          <w:sz w:val="20"/>
          <w:szCs w:val="20"/>
          <w:rtl/>
        </w:rPr>
        <w:br/>
      </w:r>
      <w:r>
        <w:rPr>
          <w:rFonts w:hint="cs"/>
          <w:sz w:val="20"/>
          <w:szCs w:val="20"/>
          <w:rtl/>
        </w:rPr>
        <w:t xml:space="preserve">2. הסבר הטעם וקריעה על אשה. </w:t>
      </w:r>
      <w:r w:rsidRPr="00B90189">
        <w:rPr>
          <w:rFonts w:hint="cs"/>
          <w:b/>
          <w:bCs/>
          <w:sz w:val="20"/>
          <w:szCs w:val="20"/>
          <w:rtl/>
        </w:rPr>
        <w:t>רמב"ן</w:t>
      </w:r>
      <w:r>
        <w:rPr>
          <w:rFonts w:hint="cs"/>
          <w:sz w:val="20"/>
          <w:szCs w:val="20"/>
          <w:rtl/>
        </w:rPr>
        <w:t xml:space="preserve"> בשם </w:t>
      </w:r>
      <w:r w:rsidRPr="00B90189">
        <w:rPr>
          <w:rFonts w:hint="cs"/>
          <w:b/>
          <w:bCs/>
          <w:sz w:val="20"/>
          <w:szCs w:val="20"/>
          <w:rtl/>
        </w:rPr>
        <w:t>רש"י</w:t>
      </w:r>
      <w:r>
        <w:rPr>
          <w:rFonts w:hint="cs"/>
          <w:sz w:val="20"/>
          <w:szCs w:val="20"/>
          <w:rtl/>
        </w:rPr>
        <w:t xml:space="preserve">. מעתה אין יכול ללמוד תורה, ולפי"ז אין לקרוע על אשה. וקשה. מנ"ל שקורע על העתיד? ועוד, א"כ רק בזרוע וכמעשה שהיה. </w:t>
      </w:r>
      <w:r w:rsidRPr="00B90189">
        <w:rPr>
          <w:rFonts w:hint="cs"/>
          <w:b/>
          <w:bCs/>
          <w:sz w:val="20"/>
          <w:szCs w:val="20"/>
          <w:rtl/>
        </w:rPr>
        <w:t>רמב"ן</w:t>
      </w:r>
      <w:r>
        <w:rPr>
          <w:rFonts w:hint="cs"/>
          <w:sz w:val="20"/>
          <w:szCs w:val="20"/>
          <w:rtl/>
        </w:rPr>
        <w:t xml:space="preserve">. הפסד גדול וחרדה רבה, נפש בגוף כהזכרות בגוויל. </w:t>
      </w:r>
      <w:r w:rsidRPr="00B90189">
        <w:rPr>
          <w:rFonts w:hint="cs"/>
          <w:b/>
          <w:bCs/>
          <w:sz w:val="20"/>
          <w:szCs w:val="20"/>
          <w:rtl/>
        </w:rPr>
        <w:t>רמב"ן</w:t>
      </w:r>
      <w:r>
        <w:rPr>
          <w:rFonts w:hint="cs"/>
          <w:sz w:val="20"/>
          <w:szCs w:val="20"/>
          <w:rtl/>
        </w:rPr>
        <w:t xml:space="preserve">. בשריפה איבדו מצוות כתיבת ס"ת, בפטירה איבדו את כל קיום המצוות. </w:t>
      </w:r>
      <w:r w:rsidRPr="00B90189">
        <w:rPr>
          <w:rFonts w:hint="cs"/>
          <w:b/>
          <w:bCs/>
          <w:sz w:val="20"/>
          <w:szCs w:val="20"/>
          <w:rtl/>
        </w:rPr>
        <w:t>רש"י</w:t>
      </w:r>
      <w:r>
        <w:rPr>
          <w:rFonts w:hint="cs"/>
          <w:sz w:val="20"/>
          <w:szCs w:val="20"/>
          <w:rtl/>
        </w:rPr>
        <w:t xml:space="preserve">. תורה ונשמה קרויות נר. </w:t>
      </w:r>
      <w:r w:rsidRPr="00B90189">
        <w:rPr>
          <w:rFonts w:hint="cs"/>
          <w:b/>
          <w:bCs/>
          <w:sz w:val="20"/>
          <w:szCs w:val="20"/>
          <w:rtl/>
        </w:rPr>
        <w:t>רש"י</w:t>
      </w:r>
      <w:r>
        <w:rPr>
          <w:rFonts w:hint="cs"/>
          <w:sz w:val="20"/>
          <w:szCs w:val="20"/>
          <w:rtl/>
        </w:rPr>
        <w:t>. אין לך ריק בישראל שאין בו תורה ומצוות. ולפירושים אלו יש לקרוע על אשה.</w:t>
      </w:r>
      <w:r>
        <w:rPr>
          <w:rFonts w:hint="cs"/>
          <w:sz w:val="20"/>
          <w:szCs w:val="20"/>
          <w:rtl/>
        </w:rPr>
        <w:br/>
        <w:t xml:space="preserve">3. </w:t>
      </w:r>
      <w:r w:rsidRPr="00BA3828">
        <w:rPr>
          <w:rFonts w:hint="cs"/>
          <w:b/>
          <w:bCs/>
          <w:sz w:val="20"/>
          <w:szCs w:val="20"/>
          <w:rtl/>
        </w:rPr>
        <w:t>רבינו יונה</w:t>
      </w:r>
      <w:r>
        <w:rPr>
          <w:rFonts w:hint="cs"/>
          <w:sz w:val="20"/>
          <w:szCs w:val="20"/>
          <w:rtl/>
        </w:rPr>
        <w:t xml:space="preserve">. אין לקרוע על אדם רשע. </w:t>
      </w:r>
      <w:r w:rsidRPr="00BA3828">
        <w:rPr>
          <w:rFonts w:hint="cs"/>
          <w:b/>
          <w:bCs/>
          <w:sz w:val="20"/>
          <w:szCs w:val="20"/>
          <w:rtl/>
        </w:rPr>
        <w:t>מהר"ם</w:t>
      </w:r>
      <w:r>
        <w:rPr>
          <w:rFonts w:hint="cs"/>
          <w:sz w:val="20"/>
          <w:szCs w:val="20"/>
          <w:rtl/>
        </w:rPr>
        <w:t xml:space="preserve">. רק על מומר לע"ז או עובר עבירה להכעיס אין לקרוע, אך אם חוטא לפעמים לתיאבון יקרע, כדוד על אבשלום, וכ"פ </w:t>
      </w:r>
      <w:r w:rsidRPr="00BA3828">
        <w:rPr>
          <w:rFonts w:hint="cs"/>
          <w:b/>
          <w:bCs/>
          <w:sz w:val="20"/>
          <w:szCs w:val="20"/>
          <w:rtl/>
        </w:rPr>
        <w:t>המחבר</w:t>
      </w:r>
      <w:r>
        <w:rPr>
          <w:rFonts w:hint="cs"/>
          <w:sz w:val="20"/>
          <w:szCs w:val="20"/>
          <w:rtl/>
        </w:rPr>
        <w:t xml:space="preserve">. </w:t>
      </w:r>
      <w:r w:rsidRPr="00BA3828">
        <w:rPr>
          <w:rFonts w:hint="cs"/>
          <w:b/>
          <w:bCs/>
          <w:sz w:val="20"/>
          <w:szCs w:val="20"/>
          <w:rtl/>
        </w:rPr>
        <w:t>מרדכי</w:t>
      </w:r>
      <w:r>
        <w:rPr>
          <w:rFonts w:hint="cs"/>
          <w:sz w:val="20"/>
          <w:szCs w:val="20"/>
          <w:rtl/>
        </w:rPr>
        <w:t xml:space="preserve">. מומר לתיאבון </w:t>
      </w:r>
      <w:r>
        <w:rPr>
          <w:sz w:val="20"/>
          <w:szCs w:val="20"/>
          <w:rtl/>
        </w:rPr>
        <w:t>–</w:t>
      </w:r>
      <w:r>
        <w:rPr>
          <w:rFonts w:hint="cs"/>
          <w:sz w:val="20"/>
          <w:szCs w:val="20"/>
          <w:rtl/>
        </w:rPr>
        <w:t xml:space="preserve"> אין קורע, וכ"פ </w:t>
      </w:r>
      <w:r>
        <w:rPr>
          <w:rFonts w:hint="cs"/>
          <w:b/>
          <w:bCs/>
          <w:sz w:val="20"/>
          <w:szCs w:val="20"/>
          <w:rtl/>
        </w:rPr>
        <w:t>ה</w:t>
      </w:r>
      <w:r w:rsidRPr="00BA3828">
        <w:rPr>
          <w:rFonts w:hint="cs"/>
          <w:b/>
          <w:bCs/>
          <w:sz w:val="20"/>
          <w:szCs w:val="20"/>
          <w:rtl/>
        </w:rPr>
        <w:t>רמ"א</w:t>
      </w:r>
      <w:r>
        <w:rPr>
          <w:rFonts w:hint="cs"/>
          <w:sz w:val="20"/>
          <w:szCs w:val="20"/>
          <w:rtl/>
        </w:rPr>
        <w:t>.</w:t>
      </w:r>
      <w:r>
        <w:rPr>
          <w:sz w:val="20"/>
          <w:szCs w:val="20"/>
          <w:rtl/>
        </w:rPr>
        <w:br/>
      </w:r>
      <w:r>
        <w:rPr>
          <w:rFonts w:hint="cs"/>
          <w:sz w:val="20"/>
          <w:szCs w:val="20"/>
          <w:rtl/>
        </w:rPr>
        <w:t xml:space="preserve">4. קטן שנשתמד עם הוריו. </w:t>
      </w:r>
      <w:r w:rsidRPr="00BA3828">
        <w:rPr>
          <w:rFonts w:hint="cs"/>
          <w:b/>
          <w:bCs/>
          <w:sz w:val="20"/>
          <w:szCs w:val="20"/>
          <w:rtl/>
        </w:rPr>
        <w:t>ר"י</w:t>
      </w:r>
      <w:r>
        <w:rPr>
          <w:rFonts w:hint="cs"/>
          <w:sz w:val="20"/>
          <w:szCs w:val="20"/>
          <w:rtl/>
        </w:rPr>
        <w:t xml:space="preserve">. יש להתאבל, השתמד ע"כ. </w:t>
      </w:r>
      <w:r w:rsidRPr="00BA3828">
        <w:rPr>
          <w:rFonts w:hint="cs"/>
          <w:b/>
          <w:bCs/>
          <w:sz w:val="20"/>
          <w:szCs w:val="20"/>
          <w:rtl/>
        </w:rPr>
        <w:t>ר"ת</w:t>
      </w:r>
      <w:r>
        <w:rPr>
          <w:rFonts w:hint="cs"/>
          <w:sz w:val="20"/>
          <w:szCs w:val="20"/>
          <w:rtl/>
        </w:rPr>
        <w:t xml:space="preserve">. אין להתאבל, וכ"פ </w:t>
      </w:r>
      <w:r w:rsidRPr="00BA3828">
        <w:rPr>
          <w:rFonts w:hint="cs"/>
          <w:b/>
          <w:bCs/>
          <w:sz w:val="20"/>
          <w:szCs w:val="20"/>
          <w:rtl/>
        </w:rPr>
        <w:t>הרמ"א</w:t>
      </w:r>
      <w:r>
        <w:rPr>
          <w:rFonts w:hint="cs"/>
          <w:sz w:val="20"/>
          <w:szCs w:val="20"/>
          <w:rtl/>
        </w:rPr>
        <w:t>.</w:t>
      </w:r>
      <w:r>
        <w:rPr>
          <w:sz w:val="20"/>
          <w:szCs w:val="20"/>
          <w:rtl/>
        </w:rPr>
        <w:br/>
      </w:r>
      <w:r>
        <w:rPr>
          <w:rFonts w:hint="cs"/>
          <w:sz w:val="20"/>
          <w:szCs w:val="20"/>
          <w:rtl/>
        </w:rPr>
        <w:t xml:space="preserve">5. אבלות על קטן. נהגו לא לקרוע אא"כ למד, </w:t>
      </w:r>
      <w:r w:rsidRPr="00E12260">
        <w:rPr>
          <w:rFonts w:hint="cs"/>
          <w:b/>
          <w:bCs/>
          <w:sz w:val="20"/>
          <w:szCs w:val="20"/>
          <w:rtl/>
        </w:rPr>
        <w:t>כרש"י</w:t>
      </w:r>
      <w:r>
        <w:rPr>
          <w:rFonts w:hint="cs"/>
          <w:sz w:val="20"/>
          <w:szCs w:val="20"/>
          <w:rtl/>
        </w:rPr>
        <w:t xml:space="preserve"> שאין לך ריק בישראל שאין בו תורה ומצוות.</w:t>
      </w:r>
      <w:r>
        <w:rPr>
          <w:sz w:val="20"/>
          <w:szCs w:val="20"/>
          <w:rtl/>
        </w:rPr>
        <w:br/>
      </w:r>
      <w:r>
        <w:rPr>
          <w:rFonts w:hint="cs"/>
          <w:sz w:val="20"/>
          <w:szCs w:val="20"/>
          <w:rtl/>
        </w:rPr>
        <w:t xml:space="preserve">6. מומר שנהרג ע"י גוי. </w:t>
      </w:r>
      <w:r w:rsidRPr="00BA3828">
        <w:rPr>
          <w:rFonts w:hint="cs"/>
          <w:b/>
          <w:bCs/>
          <w:sz w:val="20"/>
          <w:szCs w:val="20"/>
          <w:rtl/>
        </w:rPr>
        <w:t>הג"א</w:t>
      </w:r>
      <w:r>
        <w:rPr>
          <w:rFonts w:hint="cs"/>
          <w:sz w:val="20"/>
          <w:szCs w:val="20"/>
          <w:rtl/>
        </w:rPr>
        <w:t xml:space="preserve">. יש לקרוע, נהרג שלא כדין הוי מיתתו כפרה. משמע </w:t>
      </w:r>
      <w:r w:rsidRPr="00BA3828">
        <w:rPr>
          <w:rFonts w:hint="cs"/>
          <w:b/>
          <w:bCs/>
          <w:sz w:val="20"/>
          <w:szCs w:val="20"/>
          <w:rtl/>
        </w:rPr>
        <w:t>ברמ"א</w:t>
      </w:r>
      <w:r>
        <w:rPr>
          <w:rFonts w:hint="cs"/>
          <w:sz w:val="20"/>
          <w:szCs w:val="20"/>
          <w:rtl/>
        </w:rPr>
        <w:t xml:space="preserve"> שלא לקרוע, וצ"ע שהרי משמע </w:t>
      </w:r>
      <w:r w:rsidRPr="00BA3828">
        <w:rPr>
          <w:rFonts w:hint="cs"/>
          <w:b/>
          <w:bCs/>
          <w:sz w:val="20"/>
          <w:szCs w:val="20"/>
          <w:rtl/>
        </w:rPr>
        <w:t>בדרכ"מ</w:t>
      </w:r>
      <w:r>
        <w:rPr>
          <w:rFonts w:hint="cs"/>
          <w:sz w:val="20"/>
          <w:szCs w:val="20"/>
          <w:rtl/>
        </w:rPr>
        <w:t xml:space="preserve"> שאין בכך חולק.</w:t>
      </w:r>
    </w:p>
    <w:p w:rsidR="00575601" w:rsidRDefault="00575601" w:rsidP="00575601">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קריעה על אדם כשר</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מו"ק (כד:) "</w:t>
      </w:r>
      <w:r w:rsidRPr="00603BAA">
        <w:rPr>
          <w:rFonts w:cs="Arial" w:hint="cs"/>
          <w:sz w:val="20"/>
          <w:szCs w:val="20"/>
          <w:rtl/>
        </w:rPr>
        <w:t>אין</w:t>
      </w:r>
      <w:r w:rsidRPr="00603BAA">
        <w:rPr>
          <w:rFonts w:cs="Arial"/>
          <w:sz w:val="20"/>
          <w:szCs w:val="20"/>
          <w:rtl/>
        </w:rPr>
        <w:t xml:space="preserve"> </w:t>
      </w:r>
      <w:r w:rsidRPr="00603BAA">
        <w:rPr>
          <w:rFonts w:cs="Arial" w:hint="cs"/>
          <w:sz w:val="20"/>
          <w:szCs w:val="20"/>
          <w:rtl/>
        </w:rPr>
        <w:t>קורעין</w:t>
      </w:r>
      <w:r>
        <w:rPr>
          <w:rFonts w:cs="Arial" w:hint="cs"/>
          <w:sz w:val="20"/>
          <w:szCs w:val="20"/>
          <w:rtl/>
        </w:rPr>
        <w:t>...</w:t>
      </w:r>
      <w:r w:rsidRPr="00603BAA">
        <w:rPr>
          <w:rFonts w:cs="Arial"/>
          <w:sz w:val="20"/>
          <w:szCs w:val="20"/>
          <w:rtl/>
        </w:rPr>
        <w:t xml:space="preserve"> </w:t>
      </w:r>
      <w:r w:rsidRPr="00603BAA">
        <w:rPr>
          <w:rFonts w:cs="Arial" w:hint="cs"/>
          <w:sz w:val="20"/>
          <w:szCs w:val="20"/>
          <w:rtl/>
        </w:rPr>
        <w:t>אלא</w:t>
      </w:r>
      <w:r w:rsidRPr="00603BAA">
        <w:rPr>
          <w:rFonts w:cs="Arial"/>
          <w:sz w:val="20"/>
          <w:szCs w:val="20"/>
          <w:rtl/>
        </w:rPr>
        <w:t xml:space="preserve"> </w:t>
      </w:r>
      <w:r w:rsidRPr="00603BAA">
        <w:rPr>
          <w:rFonts w:cs="Arial" w:hint="cs"/>
          <w:sz w:val="20"/>
          <w:szCs w:val="20"/>
          <w:rtl/>
        </w:rPr>
        <w:t>קרוביו</w:t>
      </w:r>
      <w:r w:rsidRPr="00603BAA">
        <w:rPr>
          <w:rFonts w:cs="Arial"/>
          <w:sz w:val="20"/>
          <w:szCs w:val="20"/>
          <w:rtl/>
        </w:rPr>
        <w:t xml:space="preserve"> </w:t>
      </w:r>
      <w:r w:rsidRPr="00603BAA">
        <w:rPr>
          <w:rFonts w:cs="Arial" w:hint="cs"/>
          <w:sz w:val="20"/>
          <w:szCs w:val="20"/>
          <w:rtl/>
        </w:rPr>
        <w:t>של</w:t>
      </w:r>
      <w:r w:rsidRPr="00603BAA">
        <w:rPr>
          <w:rFonts w:cs="Arial"/>
          <w:sz w:val="20"/>
          <w:szCs w:val="20"/>
          <w:rtl/>
        </w:rPr>
        <w:t xml:space="preserve"> </w:t>
      </w:r>
      <w:r w:rsidRPr="00603BAA">
        <w:rPr>
          <w:rFonts w:cs="Arial" w:hint="cs"/>
          <w:sz w:val="20"/>
          <w:szCs w:val="20"/>
          <w:rtl/>
        </w:rPr>
        <w:t>מת</w:t>
      </w:r>
      <w:r>
        <w:rPr>
          <w:rFonts w:cs="Arial"/>
          <w:sz w:val="20"/>
          <w:szCs w:val="20"/>
          <w:rtl/>
        </w:rPr>
        <w:t>.</w:t>
      </w:r>
      <w:r>
        <w:rPr>
          <w:rFonts w:cs="Arial" w:hint="cs"/>
          <w:sz w:val="20"/>
          <w:szCs w:val="20"/>
          <w:rtl/>
        </w:rPr>
        <w:t>"</w:t>
      </w:r>
      <w:r>
        <w:rPr>
          <w:rFonts w:hint="cs"/>
          <w:sz w:val="20"/>
          <w:szCs w:val="20"/>
          <w:rtl/>
        </w:rPr>
        <w:br/>
      </w:r>
      <w:r>
        <w:rPr>
          <w:rFonts w:hint="cs"/>
          <w:b/>
          <w:bCs/>
          <w:sz w:val="20"/>
          <w:szCs w:val="20"/>
          <w:rtl/>
        </w:rPr>
        <w:t xml:space="preserve">גמרא </w:t>
      </w:r>
      <w:r>
        <w:rPr>
          <w:rFonts w:hint="cs"/>
          <w:sz w:val="20"/>
          <w:szCs w:val="20"/>
          <w:rtl/>
        </w:rPr>
        <w:t>(שם, כה.) "</w:t>
      </w:r>
      <w:r w:rsidRPr="00581A7C">
        <w:rPr>
          <w:rFonts w:cs="Arial" w:hint="cs"/>
          <w:sz w:val="20"/>
          <w:szCs w:val="20"/>
          <w:rtl/>
        </w:rPr>
        <w:t>ואי</w:t>
      </w:r>
      <w:r w:rsidRPr="00581A7C">
        <w:rPr>
          <w:rFonts w:cs="Arial"/>
          <w:sz w:val="20"/>
          <w:szCs w:val="20"/>
          <w:rtl/>
        </w:rPr>
        <w:t xml:space="preserve"> </w:t>
      </w:r>
      <w:r w:rsidRPr="00581A7C">
        <w:rPr>
          <w:rFonts w:cs="Arial" w:hint="cs"/>
          <w:sz w:val="20"/>
          <w:szCs w:val="20"/>
          <w:rtl/>
        </w:rPr>
        <w:t>אדם</w:t>
      </w:r>
      <w:r w:rsidRPr="00581A7C">
        <w:rPr>
          <w:rFonts w:cs="Arial"/>
          <w:sz w:val="20"/>
          <w:szCs w:val="20"/>
          <w:rtl/>
        </w:rPr>
        <w:t xml:space="preserve"> </w:t>
      </w:r>
      <w:r w:rsidRPr="00581A7C">
        <w:rPr>
          <w:rFonts w:cs="Arial" w:hint="cs"/>
          <w:sz w:val="20"/>
          <w:szCs w:val="20"/>
          <w:rtl/>
        </w:rPr>
        <w:t>כשר</w:t>
      </w:r>
      <w:r w:rsidRPr="00581A7C">
        <w:rPr>
          <w:rFonts w:cs="Arial"/>
          <w:sz w:val="20"/>
          <w:szCs w:val="20"/>
          <w:rtl/>
        </w:rPr>
        <w:t xml:space="preserve"> </w:t>
      </w:r>
      <w:r w:rsidRPr="00581A7C">
        <w:rPr>
          <w:rFonts w:cs="Arial" w:hint="cs"/>
          <w:sz w:val="20"/>
          <w:szCs w:val="20"/>
          <w:rtl/>
        </w:rPr>
        <w:t>הוא</w:t>
      </w:r>
      <w:r w:rsidRPr="00581A7C">
        <w:rPr>
          <w:rFonts w:cs="Arial"/>
          <w:sz w:val="20"/>
          <w:szCs w:val="20"/>
          <w:rtl/>
        </w:rPr>
        <w:t xml:space="preserve"> - </w:t>
      </w:r>
      <w:r w:rsidRPr="00581A7C">
        <w:rPr>
          <w:rFonts w:cs="Arial" w:hint="cs"/>
          <w:sz w:val="20"/>
          <w:szCs w:val="20"/>
          <w:rtl/>
        </w:rPr>
        <w:t>חיובי</w:t>
      </w:r>
      <w:r w:rsidRPr="00581A7C">
        <w:rPr>
          <w:rFonts w:cs="Arial"/>
          <w:sz w:val="20"/>
          <w:szCs w:val="20"/>
          <w:rtl/>
        </w:rPr>
        <w:t xml:space="preserve"> </w:t>
      </w:r>
      <w:r w:rsidRPr="00581A7C">
        <w:rPr>
          <w:rFonts w:cs="Arial" w:hint="cs"/>
          <w:sz w:val="20"/>
          <w:szCs w:val="20"/>
          <w:rtl/>
        </w:rPr>
        <w:t>מיחייב</w:t>
      </w:r>
      <w:r w:rsidRPr="00581A7C">
        <w:rPr>
          <w:rFonts w:cs="Arial"/>
          <w:sz w:val="20"/>
          <w:szCs w:val="20"/>
          <w:rtl/>
        </w:rPr>
        <w:t xml:space="preserve"> </w:t>
      </w:r>
      <w:r w:rsidRPr="00581A7C">
        <w:rPr>
          <w:rFonts w:cs="Arial" w:hint="cs"/>
          <w:sz w:val="20"/>
          <w:szCs w:val="20"/>
          <w:rtl/>
        </w:rPr>
        <w:t>למיקרע</w:t>
      </w:r>
      <w:r w:rsidRPr="00581A7C">
        <w:rPr>
          <w:rFonts w:cs="Arial"/>
          <w:sz w:val="20"/>
          <w:szCs w:val="20"/>
          <w:rtl/>
        </w:rPr>
        <w:t xml:space="preserve">, </w:t>
      </w:r>
      <w:r w:rsidRPr="00581A7C">
        <w:rPr>
          <w:rFonts w:cs="Arial" w:hint="cs"/>
          <w:sz w:val="20"/>
          <w:szCs w:val="20"/>
          <w:rtl/>
        </w:rPr>
        <w:t>דתניא</w:t>
      </w:r>
      <w:r w:rsidRPr="00581A7C">
        <w:rPr>
          <w:rFonts w:cs="Arial"/>
          <w:sz w:val="20"/>
          <w:szCs w:val="20"/>
          <w:rtl/>
        </w:rPr>
        <w:t xml:space="preserve">: </w:t>
      </w:r>
      <w:r w:rsidRPr="00581A7C">
        <w:rPr>
          <w:rFonts w:cs="Arial" w:hint="cs"/>
          <w:sz w:val="20"/>
          <w:szCs w:val="20"/>
          <w:rtl/>
        </w:rPr>
        <w:t>מפני</w:t>
      </w:r>
      <w:r w:rsidRPr="00581A7C">
        <w:rPr>
          <w:rFonts w:cs="Arial"/>
          <w:sz w:val="20"/>
          <w:szCs w:val="20"/>
          <w:rtl/>
        </w:rPr>
        <w:t xml:space="preserve"> </w:t>
      </w:r>
      <w:r w:rsidRPr="00581A7C">
        <w:rPr>
          <w:rFonts w:cs="Arial" w:hint="cs"/>
          <w:sz w:val="20"/>
          <w:szCs w:val="20"/>
          <w:rtl/>
        </w:rPr>
        <w:t>מה</w:t>
      </w:r>
      <w:r w:rsidRPr="00581A7C">
        <w:rPr>
          <w:rFonts w:cs="Arial"/>
          <w:sz w:val="20"/>
          <w:szCs w:val="20"/>
          <w:rtl/>
        </w:rPr>
        <w:t xml:space="preserve"> </w:t>
      </w:r>
      <w:r w:rsidRPr="00581A7C">
        <w:rPr>
          <w:rFonts w:cs="Arial" w:hint="cs"/>
          <w:sz w:val="20"/>
          <w:szCs w:val="20"/>
          <w:rtl/>
        </w:rPr>
        <w:t>בניו</w:t>
      </w:r>
      <w:r w:rsidRPr="00581A7C">
        <w:rPr>
          <w:rFonts w:cs="Arial"/>
          <w:sz w:val="20"/>
          <w:szCs w:val="20"/>
          <w:rtl/>
        </w:rPr>
        <w:t xml:space="preserve"> </w:t>
      </w:r>
      <w:r w:rsidRPr="00581A7C">
        <w:rPr>
          <w:rFonts w:cs="Arial" w:hint="cs"/>
          <w:sz w:val="20"/>
          <w:szCs w:val="20"/>
          <w:rtl/>
        </w:rPr>
        <w:t>ובנותיו</w:t>
      </w:r>
      <w:r w:rsidRPr="00581A7C">
        <w:rPr>
          <w:rFonts w:cs="Arial"/>
          <w:sz w:val="20"/>
          <w:szCs w:val="20"/>
          <w:rtl/>
        </w:rPr>
        <w:t xml:space="preserve"> </w:t>
      </w:r>
      <w:r w:rsidRPr="00581A7C">
        <w:rPr>
          <w:rFonts w:cs="Arial" w:hint="cs"/>
          <w:sz w:val="20"/>
          <w:szCs w:val="20"/>
          <w:rtl/>
        </w:rPr>
        <w:t>של</w:t>
      </w:r>
      <w:r w:rsidRPr="00581A7C">
        <w:rPr>
          <w:rFonts w:cs="Arial"/>
          <w:sz w:val="20"/>
          <w:szCs w:val="20"/>
          <w:rtl/>
        </w:rPr>
        <w:t xml:space="preserve"> </w:t>
      </w:r>
      <w:r w:rsidRPr="00581A7C">
        <w:rPr>
          <w:rFonts w:cs="Arial" w:hint="cs"/>
          <w:sz w:val="20"/>
          <w:szCs w:val="20"/>
          <w:rtl/>
        </w:rPr>
        <w:t>אדם</w:t>
      </w:r>
      <w:r w:rsidRPr="00581A7C">
        <w:rPr>
          <w:rFonts w:cs="Arial"/>
          <w:sz w:val="20"/>
          <w:szCs w:val="20"/>
          <w:rtl/>
        </w:rPr>
        <w:t xml:space="preserve"> </w:t>
      </w:r>
      <w:r w:rsidRPr="00581A7C">
        <w:rPr>
          <w:rFonts w:cs="Arial" w:hint="cs"/>
          <w:sz w:val="20"/>
          <w:szCs w:val="20"/>
          <w:rtl/>
        </w:rPr>
        <w:t>מתים</w:t>
      </w:r>
      <w:r w:rsidRPr="00581A7C">
        <w:rPr>
          <w:rFonts w:cs="Arial"/>
          <w:sz w:val="20"/>
          <w:szCs w:val="20"/>
          <w:rtl/>
        </w:rPr>
        <w:t xml:space="preserve"> </w:t>
      </w:r>
      <w:r w:rsidRPr="00581A7C">
        <w:rPr>
          <w:rFonts w:cs="Arial" w:hint="cs"/>
          <w:sz w:val="20"/>
          <w:szCs w:val="20"/>
          <w:rtl/>
        </w:rPr>
        <w:t>כשהן</w:t>
      </w:r>
      <w:r w:rsidRPr="00581A7C">
        <w:rPr>
          <w:rFonts w:cs="Arial"/>
          <w:sz w:val="20"/>
          <w:szCs w:val="20"/>
          <w:rtl/>
        </w:rPr>
        <w:t xml:space="preserve"> </w:t>
      </w:r>
      <w:r w:rsidRPr="00581A7C">
        <w:rPr>
          <w:rFonts w:cs="Arial" w:hint="cs"/>
          <w:sz w:val="20"/>
          <w:szCs w:val="20"/>
          <w:rtl/>
        </w:rPr>
        <w:t>קטנים</w:t>
      </w:r>
      <w:r w:rsidRPr="00581A7C">
        <w:rPr>
          <w:rFonts w:cs="Arial"/>
          <w:sz w:val="20"/>
          <w:szCs w:val="20"/>
          <w:rtl/>
        </w:rPr>
        <w:t xml:space="preserve"> - </w:t>
      </w:r>
      <w:r w:rsidRPr="00581A7C">
        <w:rPr>
          <w:rFonts w:cs="Arial" w:hint="cs"/>
          <w:sz w:val="20"/>
          <w:szCs w:val="20"/>
          <w:rtl/>
        </w:rPr>
        <w:t>כדי</w:t>
      </w:r>
      <w:r w:rsidRPr="00581A7C">
        <w:rPr>
          <w:rFonts w:cs="Arial"/>
          <w:sz w:val="20"/>
          <w:szCs w:val="20"/>
          <w:rtl/>
        </w:rPr>
        <w:t xml:space="preserve"> </w:t>
      </w:r>
      <w:r w:rsidRPr="00581A7C">
        <w:rPr>
          <w:rFonts w:cs="Arial" w:hint="cs"/>
          <w:sz w:val="20"/>
          <w:szCs w:val="20"/>
          <w:rtl/>
        </w:rPr>
        <w:t>שיבכה</w:t>
      </w:r>
      <w:r w:rsidRPr="00581A7C">
        <w:rPr>
          <w:rFonts w:cs="Arial"/>
          <w:sz w:val="20"/>
          <w:szCs w:val="20"/>
          <w:rtl/>
        </w:rPr>
        <w:t xml:space="preserve"> </w:t>
      </w:r>
      <w:r w:rsidRPr="00581A7C">
        <w:rPr>
          <w:rFonts w:cs="Arial" w:hint="cs"/>
          <w:sz w:val="20"/>
          <w:szCs w:val="20"/>
          <w:rtl/>
        </w:rPr>
        <w:t>ויתאבל</w:t>
      </w:r>
      <w:r w:rsidRPr="00581A7C">
        <w:rPr>
          <w:rFonts w:cs="Arial"/>
          <w:sz w:val="20"/>
          <w:szCs w:val="20"/>
          <w:rtl/>
        </w:rPr>
        <w:t xml:space="preserve"> </w:t>
      </w:r>
      <w:r w:rsidRPr="00581A7C">
        <w:rPr>
          <w:rFonts w:cs="Arial" w:hint="cs"/>
          <w:sz w:val="20"/>
          <w:szCs w:val="20"/>
          <w:rtl/>
        </w:rPr>
        <w:t>על</w:t>
      </w:r>
      <w:r w:rsidRPr="00581A7C">
        <w:rPr>
          <w:rFonts w:cs="Arial"/>
          <w:sz w:val="20"/>
          <w:szCs w:val="20"/>
          <w:rtl/>
        </w:rPr>
        <w:t xml:space="preserve"> </w:t>
      </w:r>
      <w:r w:rsidRPr="00581A7C">
        <w:rPr>
          <w:rFonts w:cs="Arial" w:hint="cs"/>
          <w:sz w:val="20"/>
          <w:szCs w:val="20"/>
          <w:rtl/>
        </w:rPr>
        <w:t>אדם</w:t>
      </w:r>
      <w:r w:rsidRPr="00581A7C">
        <w:rPr>
          <w:rFonts w:cs="Arial"/>
          <w:sz w:val="20"/>
          <w:szCs w:val="20"/>
          <w:rtl/>
        </w:rPr>
        <w:t xml:space="preserve"> </w:t>
      </w:r>
      <w:r w:rsidRPr="00581A7C">
        <w:rPr>
          <w:rFonts w:cs="Arial" w:hint="cs"/>
          <w:sz w:val="20"/>
          <w:szCs w:val="20"/>
          <w:rtl/>
        </w:rPr>
        <w:t>כשר</w:t>
      </w:r>
      <w:r w:rsidRPr="00581A7C">
        <w:rPr>
          <w:rFonts w:cs="Arial"/>
          <w:sz w:val="20"/>
          <w:szCs w:val="20"/>
          <w:rtl/>
        </w:rPr>
        <w:t xml:space="preserve">. - </w:t>
      </w:r>
      <w:r w:rsidRPr="00581A7C">
        <w:rPr>
          <w:rFonts w:cs="Arial" w:hint="cs"/>
          <w:sz w:val="20"/>
          <w:szCs w:val="20"/>
          <w:rtl/>
        </w:rPr>
        <w:t>יבכה</w:t>
      </w:r>
      <w:r w:rsidRPr="00581A7C">
        <w:rPr>
          <w:rFonts w:cs="Arial"/>
          <w:sz w:val="20"/>
          <w:szCs w:val="20"/>
          <w:rtl/>
        </w:rPr>
        <w:t xml:space="preserve"> </w:t>
      </w:r>
      <w:r w:rsidRPr="00581A7C">
        <w:rPr>
          <w:rFonts w:cs="Arial" w:hint="cs"/>
          <w:sz w:val="20"/>
          <w:szCs w:val="20"/>
          <w:rtl/>
        </w:rPr>
        <w:t>ויתאבל</w:t>
      </w:r>
      <w:r w:rsidRPr="00581A7C">
        <w:rPr>
          <w:rFonts w:cs="Arial"/>
          <w:sz w:val="20"/>
          <w:szCs w:val="20"/>
          <w:rtl/>
        </w:rPr>
        <w:t xml:space="preserve">? </w:t>
      </w:r>
      <w:r w:rsidRPr="00581A7C">
        <w:rPr>
          <w:rFonts w:cs="Arial" w:hint="cs"/>
          <w:sz w:val="20"/>
          <w:szCs w:val="20"/>
          <w:rtl/>
        </w:rPr>
        <w:t>ערבונא</w:t>
      </w:r>
      <w:r w:rsidRPr="00581A7C">
        <w:rPr>
          <w:rFonts w:cs="Arial"/>
          <w:sz w:val="20"/>
          <w:szCs w:val="20"/>
          <w:rtl/>
        </w:rPr>
        <w:t xml:space="preserve"> </w:t>
      </w:r>
      <w:r w:rsidRPr="00581A7C">
        <w:rPr>
          <w:rFonts w:cs="Arial" w:hint="cs"/>
          <w:sz w:val="20"/>
          <w:szCs w:val="20"/>
          <w:rtl/>
        </w:rPr>
        <w:t>קא</w:t>
      </w:r>
      <w:r w:rsidRPr="00581A7C">
        <w:rPr>
          <w:rFonts w:cs="Arial"/>
          <w:sz w:val="20"/>
          <w:szCs w:val="20"/>
          <w:rtl/>
        </w:rPr>
        <w:t xml:space="preserve"> </w:t>
      </w:r>
      <w:r w:rsidRPr="00581A7C">
        <w:rPr>
          <w:rFonts w:cs="Arial" w:hint="cs"/>
          <w:sz w:val="20"/>
          <w:szCs w:val="20"/>
          <w:rtl/>
        </w:rPr>
        <w:t>שקיל</w:t>
      </w:r>
      <w:r w:rsidRPr="00581A7C">
        <w:rPr>
          <w:rFonts w:cs="Arial"/>
          <w:sz w:val="20"/>
          <w:szCs w:val="20"/>
          <w:rtl/>
        </w:rPr>
        <w:t xml:space="preserve"> </w:t>
      </w:r>
      <w:r w:rsidRPr="00581A7C">
        <w:rPr>
          <w:rFonts w:cs="Arial" w:hint="cs"/>
          <w:sz w:val="20"/>
          <w:szCs w:val="20"/>
          <w:rtl/>
        </w:rPr>
        <w:t>מיניה</w:t>
      </w:r>
      <w:r w:rsidRPr="00581A7C">
        <w:rPr>
          <w:rFonts w:cs="Arial"/>
          <w:sz w:val="20"/>
          <w:szCs w:val="20"/>
          <w:rtl/>
        </w:rPr>
        <w:t xml:space="preserve">? </w:t>
      </w:r>
      <w:r w:rsidRPr="00581A7C">
        <w:rPr>
          <w:rFonts w:cs="Arial" w:hint="cs"/>
          <w:sz w:val="20"/>
          <w:szCs w:val="20"/>
          <w:rtl/>
        </w:rPr>
        <w:t>אלא</w:t>
      </w:r>
      <w:r w:rsidRPr="00581A7C">
        <w:rPr>
          <w:rFonts w:cs="Arial"/>
          <w:sz w:val="20"/>
          <w:szCs w:val="20"/>
          <w:rtl/>
        </w:rPr>
        <w:t xml:space="preserve">: </w:t>
      </w:r>
      <w:r w:rsidRPr="00581A7C">
        <w:rPr>
          <w:rFonts w:cs="Arial" w:hint="cs"/>
          <w:sz w:val="20"/>
          <w:szCs w:val="20"/>
          <w:rtl/>
        </w:rPr>
        <w:t>מפני</w:t>
      </w:r>
      <w:r w:rsidRPr="00581A7C">
        <w:rPr>
          <w:rFonts w:cs="Arial"/>
          <w:sz w:val="20"/>
          <w:szCs w:val="20"/>
          <w:rtl/>
        </w:rPr>
        <w:t xml:space="preserve"> </w:t>
      </w:r>
      <w:r w:rsidRPr="00581A7C">
        <w:rPr>
          <w:rFonts w:cs="Arial" w:hint="cs"/>
          <w:sz w:val="20"/>
          <w:szCs w:val="20"/>
          <w:rtl/>
        </w:rPr>
        <w:t>שלא</w:t>
      </w:r>
      <w:r w:rsidRPr="00581A7C">
        <w:rPr>
          <w:rFonts w:cs="Arial"/>
          <w:sz w:val="20"/>
          <w:szCs w:val="20"/>
          <w:rtl/>
        </w:rPr>
        <w:t xml:space="preserve"> </w:t>
      </w:r>
      <w:r w:rsidRPr="00581A7C">
        <w:rPr>
          <w:rFonts w:cs="Arial" w:hint="cs"/>
          <w:sz w:val="20"/>
          <w:szCs w:val="20"/>
          <w:rtl/>
        </w:rPr>
        <w:t>בכה</w:t>
      </w:r>
      <w:r w:rsidRPr="00581A7C">
        <w:rPr>
          <w:rFonts w:cs="Arial"/>
          <w:sz w:val="20"/>
          <w:szCs w:val="20"/>
          <w:rtl/>
        </w:rPr>
        <w:t xml:space="preserve"> </w:t>
      </w:r>
      <w:r w:rsidRPr="00581A7C">
        <w:rPr>
          <w:rFonts w:cs="Arial" w:hint="cs"/>
          <w:sz w:val="20"/>
          <w:szCs w:val="20"/>
          <w:rtl/>
        </w:rPr>
        <w:t>והתאבל</w:t>
      </w:r>
      <w:r w:rsidRPr="00581A7C">
        <w:rPr>
          <w:rFonts w:cs="Arial"/>
          <w:sz w:val="20"/>
          <w:szCs w:val="20"/>
          <w:rtl/>
        </w:rPr>
        <w:t xml:space="preserve"> </w:t>
      </w:r>
      <w:r w:rsidRPr="00581A7C">
        <w:rPr>
          <w:rFonts w:cs="Arial" w:hint="cs"/>
          <w:sz w:val="20"/>
          <w:szCs w:val="20"/>
          <w:rtl/>
        </w:rPr>
        <w:t>על</w:t>
      </w:r>
      <w:r w:rsidRPr="00581A7C">
        <w:rPr>
          <w:rFonts w:cs="Arial"/>
          <w:sz w:val="20"/>
          <w:szCs w:val="20"/>
          <w:rtl/>
        </w:rPr>
        <w:t xml:space="preserve"> </w:t>
      </w:r>
      <w:r w:rsidRPr="00581A7C">
        <w:rPr>
          <w:rFonts w:cs="Arial" w:hint="cs"/>
          <w:sz w:val="20"/>
          <w:szCs w:val="20"/>
          <w:rtl/>
        </w:rPr>
        <w:t>אדם</w:t>
      </w:r>
      <w:r w:rsidRPr="00581A7C">
        <w:rPr>
          <w:rFonts w:cs="Arial"/>
          <w:sz w:val="20"/>
          <w:szCs w:val="20"/>
          <w:rtl/>
        </w:rPr>
        <w:t xml:space="preserve"> </w:t>
      </w:r>
      <w:r w:rsidRPr="00581A7C">
        <w:rPr>
          <w:rFonts w:cs="Arial" w:hint="cs"/>
          <w:sz w:val="20"/>
          <w:szCs w:val="20"/>
          <w:rtl/>
        </w:rPr>
        <w:t>כשר</w:t>
      </w:r>
      <w:r w:rsidRPr="00581A7C">
        <w:rPr>
          <w:rFonts w:cs="Arial"/>
          <w:sz w:val="20"/>
          <w:szCs w:val="20"/>
          <w:rtl/>
        </w:rPr>
        <w:t xml:space="preserve">. </w:t>
      </w:r>
      <w:r w:rsidRPr="00581A7C">
        <w:rPr>
          <w:rFonts w:cs="Arial" w:hint="cs"/>
          <w:sz w:val="20"/>
          <w:szCs w:val="20"/>
          <w:rtl/>
        </w:rPr>
        <w:t>שכל</w:t>
      </w:r>
      <w:r w:rsidRPr="00581A7C">
        <w:rPr>
          <w:rFonts w:cs="Arial"/>
          <w:sz w:val="20"/>
          <w:szCs w:val="20"/>
          <w:rtl/>
        </w:rPr>
        <w:t xml:space="preserve"> </w:t>
      </w:r>
      <w:r w:rsidRPr="00581A7C">
        <w:rPr>
          <w:rFonts w:cs="Arial" w:hint="cs"/>
          <w:sz w:val="20"/>
          <w:szCs w:val="20"/>
          <w:rtl/>
        </w:rPr>
        <w:t>הבוכה</w:t>
      </w:r>
      <w:r w:rsidRPr="00581A7C">
        <w:rPr>
          <w:rFonts w:cs="Arial"/>
          <w:sz w:val="20"/>
          <w:szCs w:val="20"/>
          <w:rtl/>
        </w:rPr>
        <w:t xml:space="preserve"> </w:t>
      </w:r>
      <w:r w:rsidRPr="00581A7C">
        <w:rPr>
          <w:rFonts w:cs="Arial" w:hint="cs"/>
          <w:sz w:val="20"/>
          <w:szCs w:val="20"/>
          <w:rtl/>
        </w:rPr>
        <w:t>ומתאבל</w:t>
      </w:r>
      <w:r w:rsidRPr="00581A7C">
        <w:rPr>
          <w:rFonts w:cs="Arial"/>
          <w:sz w:val="20"/>
          <w:szCs w:val="20"/>
          <w:rtl/>
        </w:rPr>
        <w:t xml:space="preserve"> </w:t>
      </w:r>
      <w:r w:rsidRPr="00581A7C">
        <w:rPr>
          <w:rFonts w:cs="Arial" w:hint="cs"/>
          <w:sz w:val="20"/>
          <w:szCs w:val="20"/>
          <w:rtl/>
        </w:rPr>
        <w:t>על</w:t>
      </w:r>
      <w:r w:rsidRPr="00581A7C">
        <w:rPr>
          <w:rFonts w:cs="Arial"/>
          <w:sz w:val="20"/>
          <w:szCs w:val="20"/>
          <w:rtl/>
        </w:rPr>
        <w:t xml:space="preserve"> </w:t>
      </w:r>
      <w:r w:rsidRPr="00581A7C">
        <w:rPr>
          <w:rFonts w:cs="Arial" w:hint="cs"/>
          <w:sz w:val="20"/>
          <w:szCs w:val="20"/>
          <w:rtl/>
        </w:rPr>
        <w:t>אדם</w:t>
      </w:r>
      <w:r w:rsidRPr="00581A7C">
        <w:rPr>
          <w:rFonts w:cs="Arial"/>
          <w:sz w:val="20"/>
          <w:szCs w:val="20"/>
          <w:rtl/>
        </w:rPr>
        <w:t xml:space="preserve"> </w:t>
      </w:r>
      <w:r w:rsidRPr="00581A7C">
        <w:rPr>
          <w:rFonts w:cs="Arial" w:hint="cs"/>
          <w:sz w:val="20"/>
          <w:szCs w:val="20"/>
          <w:rtl/>
        </w:rPr>
        <w:t>כשר</w:t>
      </w:r>
      <w:r w:rsidRPr="00581A7C">
        <w:rPr>
          <w:rFonts w:cs="Arial"/>
          <w:sz w:val="20"/>
          <w:szCs w:val="20"/>
          <w:rtl/>
        </w:rPr>
        <w:t xml:space="preserve"> - </w:t>
      </w:r>
      <w:r w:rsidRPr="00581A7C">
        <w:rPr>
          <w:rFonts w:cs="Arial" w:hint="cs"/>
          <w:sz w:val="20"/>
          <w:szCs w:val="20"/>
          <w:rtl/>
        </w:rPr>
        <w:t>מוחלין</w:t>
      </w:r>
      <w:r w:rsidRPr="00581A7C">
        <w:rPr>
          <w:rFonts w:cs="Arial"/>
          <w:sz w:val="20"/>
          <w:szCs w:val="20"/>
          <w:rtl/>
        </w:rPr>
        <w:t xml:space="preserve"> </w:t>
      </w:r>
      <w:r w:rsidRPr="00581A7C">
        <w:rPr>
          <w:rFonts w:cs="Arial" w:hint="cs"/>
          <w:sz w:val="20"/>
          <w:szCs w:val="20"/>
          <w:rtl/>
        </w:rPr>
        <w:t>לו</w:t>
      </w:r>
      <w:r w:rsidRPr="00581A7C">
        <w:rPr>
          <w:rFonts w:cs="Arial"/>
          <w:sz w:val="20"/>
          <w:szCs w:val="20"/>
          <w:rtl/>
        </w:rPr>
        <w:t xml:space="preserve"> </w:t>
      </w:r>
      <w:r w:rsidRPr="00581A7C">
        <w:rPr>
          <w:rFonts w:cs="Arial" w:hint="cs"/>
          <w:sz w:val="20"/>
          <w:szCs w:val="20"/>
          <w:rtl/>
        </w:rPr>
        <w:t>על</w:t>
      </w:r>
      <w:r w:rsidRPr="00581A7C">
        <w:rPr>
          <w:rFonts w:cs="Arial"/>
          <w:sz w:val="20"/>
          <w:szCs w:val="20"/>
          <w:rtl/>
        </w:rPr>
        <w:t xml:space="preserve"> </w:t>
      </w:r>
      <w:r w:rsidRPr="00581A7C">
        <w:rPr>
          <w:rFonts w:cs="Arial" w:hint="cs"/>
          <w:sz w:val="20"/>
          <w:szCs w:val="20"/>
          <w:rtl/>
        </w:rPr>
        <w:t>כל</w:t>
      </w:r>
      <w:r w:rsidRPr="00581A7C">
        <w:rPr>
          <w:rFonts w:cs="Arial"/>
          <w:sz w:val="20"/>
          <w:szCs w:val="20"/>
          <w:rtl/>
        </w:rPr>
        <w:t xml:space="preserve"> </w:t>
      </w:r>
      <w:r w:rsidRPr="00581A7C">
        <w:rPr>
          <w:rFonts w:cs="Arial" w:hint="cs"/>
          <w:sz w:val="20"/>
          <w:szCs w:val="20"/>
          <w:rtl/>
        </w:rPr>
        <w:t>עונותיו</w:t>
      </w:r>
      <w:r w:rsidRPr="00581A7C">
        <w:rPr>
          <w:rFonts w:cs="Arial"/>
          <w:sz w:val="20"/>
          <w:szCs w:val="20"/>
          <w:rtl/>
        </w:rPr>
        <w:t xml:space="preserve"> </w:t>
      </w:r>
      <w:r w:rsidRPr="00581A7C">
        <w:rPr>
          <w:rFonts w:cs="Arial" w:hint="cs"/>
          <w:sz w:val="20"/>
          <w:szCs w:val="20"/>
          <w:rtl/>
        </w:rPr>
        <w:t>בשביל</w:t>
      </w:r>
      <w:r w:rsidRPr="00581A7C">
        <w:rPr>
          <w:rFonts w:cs="Arial"/>
          <w:sz w:val="20"/>
          <w:szCs w:val="20"/>
          <w:rtl/>
        </w:rPr>
        <w:t xml:space="preserve"> </w:t>
      </w:r>
      <w:r w:rsidRPr="00581A7C">
        <w:rPr>
          <w:rFonts w:cs="Arial" w:hint="cs"/>
          <w:sz w:val="20"/>
          <w:szCs w:val="20"/>
          <w:rtl/>
        </w:rPr>
        <w:t>כבוד</w:t>
      </w:r>
      <w:r w:rsidRPr="00581A7C">
        <w:rPr>
          <w:rFonts w:cs="Arial"/>
          <w:sz w:val="20"/>
          <w:szCs w:val="20"/>
          <w:rtl/>
        </w:rPr>
        <w:t xml:space="preserve"> </w:t>
      </w:r>
      <w:r w:rsidRPr="00581A7C">
        <w:rPr>
          <w:rFonts w:cs="Arial" w:hint="cs"/>
          <w:sz w:val="20"/>
          <w:szCs w:val="20"/>
          <w:rtl/>
        </w:rPr>
        <w:t>שעשה</w:t>
      </w:r>
      <w:r w:rsidRPr="00581A7C">
        <w:rPr>
          <w:rFonts w:cs="Arial"/>
          <w:sz w:val="20"/>
          <w:szCs w:val="20"/>
          <w:rtl/>
        </w:rPr>
        <w:t xml:space="preserve"> </w:t>
      </w:r>
      <w:r w:rsidRPr="00581A7C">
        <w:rPr>
          <w:rFonts w:cs="Arial" w:hint="cs"/>
          <w:sz w:val="20"/>
          <w:szCs w:val="20"/>
          <w:rtl/>
        </w:rPr>
        <w:t>לו</w:t>
      </w:r>
      <w:r w:rsidRPr="00581A7C">
        <w:rPr>
          <w:rFonts w:cs="Arial"/>
          <w:sz w:val="20"/>
          <w:szCs w:val="20"/>
          <w:rtl/>
        </w:rPr>
        <w:t xml:space="preserve">! - </w:t>
      </w:r>
      <w:r w:rsidRPr="00581A7C">
        <w:rPr>
          <w:rFonts w:cs="Arial" w:hint="cs"/>
          <w:sz w:val="20"/>
          <w:szCs w:val="20"/>
          <w:rtl/>
        </w:rPr>
        <w:t>דלאו</w:t>
      </w:r>
      <w:r w:rsidRPr="00581A7C">
        <w:rPr>
          <w:rFonts w:cs="Arial"/>
          <w:sz w:val="20"/>
          <w:szCs w:val="20"/>
          <w:rtl/>
        </w:rPr>
        <w:t xml:space="preserve"> </w:t>
      </w:r>
      <w:r w:rsidRPr="00581A7C">
        <w:rPr>
          <w:rFonts w:cs="Arial" w:hint="cs"/>
          <w:sz w:val="20"/>
          <w:szCs w:val="20"/>
          <w:rtl/>
        </w:rPr>
        <w:t>אדם</w:t>
      </w:r>
      <w:r w:rsidRPr="00581A7C">
        <w:rPr>
          <w:rFonts w:cs="Arial"/>
          <w:sz w:val="20"/>
          <w:szCs w:val="20"/>
          <w:rtl/>
        </w:rPr>
        <w:t xml:space="preserve"> </w:t>
      </w:r>
      <w:r w:rsidRPr="00581A7C">
        <w:rPr>
          <w:rFonts w:cs="Arial" w:hint="cs"/>
          <w:sz w:val="20"/>
          <w:szCs w:val="20"/>
          <w:rtl/>
        </w:rPr>
        <w:t>כשר</w:t>
      </w:r>
      <w:r w:rsidRPr="00581A7C">
        <w:rPr>
          <w:rFonts w:cs="Arial"/>
          <w:sz w:val="20"/>
          <w:szCs w:val="20"/>
          <w:rtl/>
        </w:rPr>
        <w:t xml:space="preserve"> </w:t>
      </w:r>
      <w:r w:rsidRPr="00581A7C">
        <w:rPr>
          <w:rFonts w:cs="Arial" w:hint="cs"/>
          <w:sz w:val="20"/>
          <w:szCs w:val="20"/>
          <w:rtl/>
        </w:rPr>
        <w:t>הוא</w:t>
      </w:r>
      <w:r w:rsidRPr="00581A7C">
        <w:rPr>
          <w:rFonts w:cs="Arial"/>
          <w:sz w:val="20"/>
          <w:szCs w:val="20"/>
          <w:rtl/>
        </w:rPr>
        <w:t>.</w:t>
      </w:r>
      <w:r>
        <w:rPr>
          <w:rFonts w:cs="Arial" w:hint="cs"/>
          <w:sz w:val="20"/>
          <w:szCs w:val="20"/>
          <w:rtl/>
        </w:rPr>
        <w:t>"</w:t>
      </w:r>
      <w:r>
        <w:rPr>
          <w:b/>
          <w:bCs/>
          <w:sz w:val="20"/>
          <w:szCs w:val="20"/>
          <w:rtl/>
        </w:rPr>
        <w:br/>
      </w:r>
      <w:r>
        <w:rPr>
          <w:rFonts w:hint="cs"/>
          <w:b/>
          <w:bCs/>
          <w:sz w:val="20"/>
          <w:szCs w:val="20"/>
          <w:rtl/>
        </w:rPr>
        <w:t xml:space="preserve">רמב"ן </w:t>
      </w:r>
      <w:r>
        <w:rPr>
          <w:sz w:val="20"/>
          <w:szCs w:val="20"/>
          <w:rtl/>
        </w:rPr>
        <w:t>–</w:t>
      </w:r>
      <w:r>
        <w:rPr>
          <w:rFonts w:hint="cs"/>
          <w:sz w:val="20"/>
          <w:szCs w:val="20"/>
          <w:rtl/>
        </w:rPr>
        <w:t xml:space="preserve"> החיוב הוא לבכות ולקרוע על אדם כשר, אך אינו צריך לנהוג שאר דיני אבלות.</w:t>
      </w:r>
      <w:r>
        <w:rPr>
          <w:sz w:val="20"/>
          <w:szCs w:val="20"/>
          <w:rtl/>
        </w:rPr>
        <w:br/>
      </w:r>
      <w:r>
        <w:rPr>
          <w:rFonts w:hint="cs"/>
          <w:sz w:val="20"/>
          <w:szCs w:val="20"/>
          <w:rtl/>
        </w:rPr>
        <w:br/>
        <w:t xml:space="preserve">ב. </w:t>
      </w:r>
      <w:r w:rsidRPr="00581A7C">
        <w:rPr>
          <w:rFonts w:hint="cs"/>
          <w:b/>
          <w:bCs/>
          <w:sz w:val="20"/>
          <w:szCs w:val="20"/>
          <w:rtl/>
        </w:rPr>
        <w:t>גמרא</w:t>
      </w:r>
      <w:r>
        <w:rPr>
          <w:rFonts w:hint="cs"/>
          <w:sz w:val="20"/>
          <w:szCs w:val="20"/>
          <w:rtl/>
        </w:rPr>
        <w:t xml:space="preserve"> (שם) "</w:t>
      </w:r>
      <w:r w:rsidRPr="00581A7C">
        <w:rPr>
          <w:rFonts w:cs="Arial" w:hint="cs"/>
          <w:sz w:val="20"/>
          <w:szCs w:val="20"/>
          <w:rtl/>
        </w:rPr>
        <w:t>כי</w:t>
      </w:r>
      <w:r w:rsidRPr="00581A7C">
        <w:rPr>
          <w:rFonts w:cs="Arial"/>
          <w:sz w:val="20"/>
          <w:szCs w:val="20"/>
          <w:rtl/>
        </w:rPr>
        <w:t xml:space="preserve"> </w:t>
      </w:r>
      <w:r w:rsidRPr="00581A7C">
        <w:rPr>
          <w:rFonts w:cs="Arial" w:hint="cs"/>
          <w:sz w:val="20"/>
          <w:szCs w:val="20"/>
          <w:rtl/>
        </w:rPr>
        <w:t>נח</w:t>
      </w:r>
      <w:r w:rsidRPr="00581A7C">
        <w:rPr>
          <w:rFonts w:cs="Arial"/>
          <w:sz w:val="20"/>
          <w:szCs w:val="20"/>
          <w:rtl/>
        </w:rPr>
        <w:t xml:space="preserve"> </w:t>
      </w:r>
      <w:r w:rsidRPr="00581A7C">
        <w:rPr>
          <w:rFonts w:cs="Arial" w:hint="cs"/>
          <w:sz w:val="20"/>
          <w:szCs w:val="20"/>
          <w:rtl/>
        </w:rPr>
        <w:t>נפשיה</w:t>
      </w:r>
      <w:r w:rsidRPr="00581A7C">
        <w:rPr>
          <w:rFonts w:cs="Arial"/>
          <w:sz w:val="20"/>
          <w:szCs w:val="20"/>
          <w:rtl/>
        </w:rPr>
        <w:t xml:space="preserve"> </w:t>
      </w:r>
      <w:r w:rsidRPr="00581A7C">
        <w:rPr>
          <w:rFonts w:cs="Arial" w:hint="cs"/>
          <w:sz w:val="20"/>
          <w:szCs w:val="20"/>
          <w:rtl/>
        </w:rPr>
        <w:t>דרב</w:t>
      </w:r>
      <w:r w:rsidRPr="00581A7C">
        <w:rPr>
          <w:rFonts w:cs="Arial"/>
          <w:sz w:val="20"/>
          <w:szCs w:val="20"/>
          <w:rtl/>
        </w:rPr>
        <w:t xml:space="preserve"> </w:t>
      </w:r>
      <w:r w:rsidRPr="00581A7C">
        <w:rPr>
          <w:rFonts w:cs="Arial" w:hint="cs"/>
          <w:sz w:val="20"/>
          <w:szCs w:val="20"/>
          <w:rtl/>
        </w:rPr>
        <w:t>ספרא</w:t>
      </w:r>
      <w:r w:rsidRPr="00581A7C">
        <w:rPr>
          <w:rFonts w:cs="Arial"/>
          <w:sz w:val="20"/>
          <w:szCs w:val="20"/>
          <w:rtl/>
        </w:rPr>
        <w:t xml:space="preserve"> </w:t>
      </w:r>
      <w:r w:rsidRPr="00581A7C">
        <w:rPr>
          <w:rFonts w:cs="Arial" w:hint="cs"/>
          <w:sz w:val="20"/>
          <w:szCs w:val="20"/>
          <w:rtl/>
        </w:rPr>
        <w:t>לא</w:t>
      </w:r>
      <w:r w:rsidRPr="00581A7C">
        <w:rPr>
          <w:rFonts w:cs="Arial"/>
          <w:sz w:val="20"/>
          <w:szCs w:val="20"/>
          <w:rtl/>
        </w:rPr>
        <w:t xml:space="preserve"> </w:t>
      </w:r>
      <w:r w:rsidRPr="00581A7C">
        <w:rPr>
          <w:rFonts w:cs="Arial" w:hint="cs"/>
          <w:sz w:val="20"/>
          <w:szCs w:val="20"/>
          <w:rtl/>
        </w:rPr>
        <w:t>קרעו</w:t>
      </w:r>
      <w:r w:rsidRPr="00581A7C">
        <w:rPr>
          <w:rFonts w:cs="Arial"/>
          <w:sz w:val="20"/>
          <w:szCs w:val="20"/>
          <w:rtl/>
        </w:rPr>
        <w:t xml:space="preserve"> </w:t>
      </w:r>
      <w:r w:rsidRPr="00581A7C">
        <w:rPr>
          <w:rFonts w:cs="Arial" w:hint="cs"/>
          <w:sz w:val="20"/>
          <w:szCs w:val="20"/>
          <w:rtl/>
        </w:rPr>
        <w:t>רבנן</w:t>
      </w:r>
      <w:r w:rsidRPr="00581A7C">
        <w:rPr>
          <w:rFonts w:cs="Arial"/>
          <w:sz w:val="20"/>
          <w:szCs w:val="20"/>
          <w:rtl/>
        </w:rPr>
        <w:t xml:space="preserve"> </w:t>
      </w:r>
      <w:r w:rsidRPr="00581A7C">
        <w:rPr>
          <w:rFonts w:cs="Arial" w:hint="cs"/>
          <w:sz w:val="20"/>
          <w:szCs w:val="20"/>
          <w:rtl/>
        </w:rPr>
        <w:t>עליה</w:t>
      </w:r>
      <w:r w:rsidRPr="00581A7C">
        <w:rPr>
          <w:rFonts w:cs="Arial"/>
          <w:sz w:val="20"/>
          <w:szCs w:val="20"/>
          <w:rtl/>
        </w:rPr>
        <w:t xml:space="preserve">. </w:t>
      </w:r>
      <w:r w:rsidRPr="00581A7C">
        <w:rPr>
          <w:rFonts w:cs="Arial" w:hint="cs"/>
          <w:sz w:val="20"/>
          <w:szCs w:val="20"/>
          <w:rtl/>
        </w:rPr>
        <w:t>אמרי</w:t>
      </w:r>
      <w:r w:rsidRPr="00581A7C">
        <w:rPr>
          <w:rFonts w:cs="Arial"/>
          <w:sz w:val="20"/>
          <w:szCs w:val="20"/>
          <w:rtl/>
        </w:rPr>
        <w:t xml:space="preserve">: </w:t>
      </w:r>
      <w:r w:rsidRPr="00581A7C">
        <w:rPr>
          <w:rFonts w:cs="Arial" w:hint="cs"/>
          <w:sz w:val="20"/>
          <w:szCs w:val="20"/>
          <w:rtl/>
        </w:rPr>
        <w:t>לא</w:t>
      </w:r>
      <w:r w:rsidRPr="00581A7C">
        <w:rPr>
          <w:rFonts w:cs="Arial"/>
          <w:sz w:val="20"/>
          <w:szCs w:val="20"/>
          <w:rtl/>
        </w:rPr>
        <w:t xml:space="preserve"> </w:t>
      </w:r>
      <w:r w:rsidRPr="00581A7C">
        <w:rPr>
          <w:rFonts w:cs="Arial" w:hint="cs"/>
          <w:sz w:val="20"/>
          <w:szCs w:val="20"/>
          <w:rtl/>
        </w:rPr>
        <w:t>גמרינן</w:t>
      </w:r>
      <w:r w:rsidRPr="00581A7C">
        <w:rPr>
          <w:rFonts w:cs="Arial"/>
          <w:sz w:val="20"/>
          <w:szCs w:val="20"/>
          <w:rtl/>
        </w:rPr>
        <w:t xml:space="preserve"> </w:t>
      </w:r>
      <w:r w:rsidRPr="00581A7C">
        <w:rPr>
          <w:rFonts w:cs="Arial" w:hint="cs"/>
          <w:sz w:val="20"/>
          <w:szCs w:val="20"/>
          <w:rtl/>
        </w:rPr>
        <w:t>מיניה</w:t>
      </w:r>
      <w:r w:rsidRPr="00581A7C">
        <w:rPr>
          <w:rFonts w:cs="Arial"/>
          <w:sz w:val="20"/>
          <w:szCs w:val="20"/>
          <w:rtl/>
        </w:rPr>
        <w:t xml:space="preserve">. - </w:t>
      </w:r>
      <w:r w:rsidRPr="00581A7C">
        <w:rPr>
          <w:rFonts w:cs="Arial" w:hint="cs"/>
          <w:sz w:val="20"/>
          <w:szCs w:val="20"/>
          <w:rtl/>
        </w:rPr>
        <w:t>אמר</w:t>
      </w:r>
      <w:r w:rsidRPr="00581A7C">
        <w:rPr>
          <w:rFonts w:cs="Arial"/>
          <w:sz w:val="20"/>
          <w:szCs w:val="20"/>
          <w:rtl/>
        </w:rPr>
        <w:t xml:space="preserve"> </w:t>
      </w:r>
      <w:r w:rsidRPr="00581A7C">
        <w:rPr>
          <w:rFonts w:cs="Arial" w:hint="cs"/>
          <w:sz w:val="20"/>
          <w:szCs w:val="20"/>
          <w:rtl/>
        </w:rPr>
        <w:t>להו</w:t>
      </w:r>
      <w:r w:rsidRPr="00581A7C">
        <w:rPr>
          <w:rFonts w:cs="Arial"/>
          <w:sz w:val="20"/>
          <w:szCs w:val="20"/>
          <w:rtl/>
        </w:rPr>
        <w:t xml:space="preserve"> </w:t>
      </w:r>
      <w:r w:rsidRPr="00581A7C">
        <w:rPr>
          <w:rFonts w:cs="Arial" w:hint="cs"/>
          <w:sz w:val="20"/>
          <w:szCs w:val="20"/>
          <w:rtl/>
        </w:rPr>
        <w:t>אביי</w:t>
      </w:r>
      <w:r w:rsidRPr="00581A7C">
        <w:rPr>
          <w:rFonts w:cs="Arial"/>
          <w:sz w:val="20"/>
          <w:szCs w:val="20"/>
          <w:rtl/>
        </w:rPr>
        <w:t xml:space="preserve">: </w:t>
      </w:r>
      <w:r w:rsidRPr="00581A7C">
        <w:rPr>
          <w:rFonts w:cs="Arial" w:hint="cs"/>
          <w:sz w:val="20"/>
          <w:szCs w:val="20"/>
          <w:rtl/>
        </w:rPr>
        <w:t>מי</w:t>
      </w:r>
      <w:r w:rsidRPr="00581A7C">
        <w:rPr>
          <w:rFonts w:cs="Arial"/>
          <w:sz w:val="20"/>
          <w:szCs w:val="20"/>
          <w:rtl/>
        </w:rPr>
        <w:t xml:space="preserve"> </w:t>
      </w:r>
      <w:r w:rsidRPr="00581A7C">
        <w:rPr>
          <w:rFonts w:cs="Arial" w:hint="cs"/>
          <w:sz w:val="20"/>
          <w:szCs w:val="20"/>
          <w:rtl/>
        </w:rPr>
        <w:t>תניא</w:t>
      </w:r>
      <w:r w:rsidRPr="00581A7C">
        <w:rPr>
          <w:rFonts w:cs="Arial"/>
          <w:sz w:val="20"/>
          <w:szCs w:val="20"/>
          <w:rtl/>
        </w:rPr>
        <w:t xml:space="preserve"> </w:t>
      </w:r>
      <w:r w:rsidRPr="00581A7C">
        <w:rPr>
          <w:rFonts w:cs="Arial" w:hint="cs"/>
          <w:sz w:val="20"/>
          <w:szCs w:val="20"/>
          <w:rtl/>
        </w:rPr>
        <w:t>הרב</w:t>
      </w:r>
      <w:r w:rsidRPr="00581A7C">
        <w:rPr>
          <w:rFonts w:cs="Arial"/>
          <w:sz w:val="20"/>
          <w:szCs w:val="20"/>
          <w:rtl/>
        </w:rPr>
        <w:t xml:space="preserve"> </w:t>
      </w:r>
      <w:r w:rsidRPr="00581A7C">
        <w:rPr>
          <w:rFonts w:cs="Arial" w:hint="cs"/>
          <w:sz w:val="20"/>
          <w:szCs w:val="20"/>
          <w:rtl/>
        </w:rPr>
        <w:t>שמת</w:t>
      </w:r>
      <w:r w:rsidRPr="00581A7C">
        <w:rPr>
          <w:rFonts w:cs="Arial"/>
          <w:sz w:val="20"/>
          <w:szCs w:val="20"/>
          <w:rtl/>
        </w:rPr>
        <w:t xml:space="preserve">? </w:t>
      </w:r>
      <w:r w:rsidRPr="00581A7C">
        <w:rPr>
          <w:rFonts w:cs="Arial" w:hint="cs"/>
          <w:sz w:val="20"/>
          <w:szCs w:val="20"/>
          <w:rtl/>
        </w:rPr>
        <w:t>חכם</w:t>
      </w:r>
      <w:r w:rsidRPr="00581A7C">
        <w:rPr>
          <w:rFonts w:cs="Arial"/>
          <w:sz w:val="20"/>
          <w:szCs w:val="20"/>
          <w:rtl/>
        </w:rPr>
        <w:t xml:space="preserve"> </w:t>
      </w:r>
      <w:r w:rsidRPr="00581A7C">
        <w:rPr>
          <w:rFonts w:cs="Arial" w:hint="cs"/>
          <w:sz w:val="20"/>
          <w:szCs w:val="20"/>
          <w:rtl/>
        </w:rPr>
        <w:t>שמת</w:t>
      </w:r>
      <w:r w:rsidRPr="00581A7C">
        <w:rPr>
          <w:rFonts w:cs="Arial"/>
          <w:sz w:val="20"/>
          <w:szCs w:val="20"/>
          <w:rtl/>
        </w:rPr>
        <w:t xml:space="preserve"> </w:t>
      </w:r>
      <w:r w:rsidRPr="00581A7C">
        <w:rPr>
          <w:rFonts w:cs="Arial" w:hint="cs"/>
          <w:sz w:val="20"/>
          <w:szCs w:val="20"/>
          <w:rtl/>
        </w:rPr>
        <w:t>תניא</w:t>
      </w:r>
      <w:r w:rsidRPr="00581A7C">
        <w:rPr>
          <w:rFonts w:cs="Arial"/>
          <w:sz w:val="20"/>
          <w:szCs w:val="20"/>
          <w:rtl/>
        </w:rPr>
        <w:t xml:space="preserve">. </w:t>
      </w:r>
      <w:r w:rsidRPr="00581A7C">
        <w:rPr>
          <w:rFonts w:cs="Arial" w:hint="cs"/>
          <w:sz w:val="20"/>
          <w:szCs w:val="20"/>
          <w:rtl/>
        </w:rPr>
        <w:t>ועוד</w:t>
      </w:r>
      <w:r w:rsidRPr="00581A7C">
        <w:rPr>
          <w:rFonts w:cs="Arial"/>
          <w:sz w:val="20"/>
          <w:szCs w:val="20"/>
          <w:rtl/>
        </w:rPr>
        <w:t xml:space="preserve">: </w:t>
      </w:r>
      <w:r w:rsidRPr="00581A7C">
        <w:rPr>
          <w:rFonts w:cs="Arial" w:hint="cs"/>
          <w:sz w:val="20"/>
          <w:szCs w:val="20"/>
          <w:rtl/>
        </w:rPr>
        <w:t>כל</w:t>
      </w:r>
      <w:r w:rsidRPr="00581A7C">
        <w:rPr>
          <w:rFonts w:cs="Arial"/>
          <w:sz w:val="20"/>
          <w:szCs w:val="20"/>
          <w:rtl/>
        </w:rPr>
        <w:t xml:space="preserve"> </w:t>
      </w:r>
      <w:r w:rsidRPr="00581A7C">
        <w:rPr>
          <w:rFonts w:cs="Arial" w:hint="cs"/>
          <w:sz w:val="20"/>
          <w:szCs w:val="20"/>
          <w:rtl/>
        </w:rPr>
        <w:t>יומא</w:t>
      </w:r>
      <w:r w:rsidRPr="00581A7C">
        <w:rPr>
          <w:rFonts w:cs="Arial"/>
          <w:sz w:val="20"/>
          <w:szCs w:val="20"/>
          <w:rtl/>
        </w:rPr>
        <w:t xml:space="preserve"> </w:t>
      </w:r>
      <w:r w:rsidRPr="00581A7C">
        <w:rPr>
          <w:rFonts w:cs="Arial" w:hint="cs"/>
          <w:sz w:val="20"/>
          <w:szCs w:val="20"/>
          <w:rtl/>
        </w:rPr>
        <w:t>שמעתתיה</w:t>
      </w:r>
      <w:r w:rsidRPr="00581A7C">
        <w:rPr>
          <w:rFonts w:cs="Arial"/>
          <w:sz w:val="20"/>
          <w:szCs w:val="20"/>
          <w:rtl/>
        </w:rPr>
        <w:t xml:space="preserve"> </w:t>
      </w:r>
      <w:r w:rsidRPr="00581A7C">
        <w:rPr>
          <w:rFonts w:cs="Arial" w:hint="cs"/>
          <w:sz w:val="20"/>
          <w:szCs w:val="20"/>
          <w:rtl/>
        </w:rPr>
        <w:t>בפומין</w:t>
      </w:r>
      <w:r w:rsidRPr="00581A7C">
        <w:rPr>
          <w:rFonts w:cs="Arial"/>
          <w:sz w:val="20"/>
          <w:szCs w:val="20"/>
          <w:rtl/>
        </w:rPr>
        <w:t xml:space="preserve"> </w:t>
      </w:r>
      <w:r w:rsidRPr="00581A7C">
        <w:rPr>
          <w:rFonts w:cs="Arial" w:hint="cs"/>
          <w:sz w:val="20"/>
          <w:szCs w:val="20"/>
          <w:rtl/>
        </w:rPr>
        <w:t>בבי</w:t>
      </w:r>
      <w:r w:rsidRPr="00581A7C">
        <w:rPr>
          <w:rFonts w:cs="Arial"/>
          <w:sz w:val="20"/>
          <w:szCs w:val="20"/>
          <w:rtl/>
        </w:rPr>
        <w:t xml:space="preserve"> </w:t>
      </w:r>
      <w:r w:rsidRPr="00581A7C">
        <w:rPr>
          <w:rFonts w:cs="Arial" w:hint="cs"/>
          <w:sz w:val="20"/>
          <w:szCs w:val="20"/>
          <w:rtl/>
        </w:rPr>
        <w:t>מדרשא</w:t>
      </w:r>
      <w:r w:rsidRPr="00581A7C">
        <w:rPr>
          <w:rFonts w:cs="Arial"/>
          <w:sz w:val="20"/>
          <w:szCs w:val="20"/>
          <w:rtl/>
        </w:rPr>
        <w:t xml:space="preserve">. </w:t>
      </w:r>
      <w:r w:rsidRPr="00581A7C">
        <w:rPr>
          <w:rFonts w:cs="Arial" w:hint="cs"/>
          <w:sz w:val="20"/>
          <w:szCs w:val="20"/>
          <w:rtl/>
        </w:rPr>
        <w:t>סבור</w:t>
      </w:r>
      <w:r w:rsidRPr="00581A7C">
        <w:rPr>
          <w:rFonts w:cs="Arial"/>
          <w:sz w:val="20"/>
          <w:szCs w:val="20"/>
          <w:rtl/>
        </w:rPr>
        <w:t xml:space="preserve">: </w:t>
      </w:r>
      <w:r w:rsidRPr="00581A7C">
        <w:rPr>
          <w:rFonts w:cs="Arial" w:hint="cs"/>
          <w:sz w:val="20"/>
          <w:szCs w:val="20"/>
          <w:rtl/>
        </w:rPr>
        <w:t>מה</w:t>
      </w:r>
      <w:r w:rsidRPr="00581A7C">
        <w:rPr>
          <w:rFonts w:cs="Arial"/>
          <w:sz w:val="20"/>
          <w:szCs w:val="20"/>
          <w:rtl/>
        </w:rPr>
        <w:t xml:space="preserve"> </w:t>
      </w:r>
      <w:r w:rsidRPr="00581A7C">
        <w:rPr>
          <w:rFonts w:cs="Arial" w:hint="cs"/>
          <w:sz w:val="20"/>
          <w:szCs w:val="20"/>
          <w:rtl/>
        </w:rPr>
        <w:t>דהוה</w:t>
      </w:r>
      <w:r w:rsidRPr="00581A7C">
        <w:rPr>
          <w:rFonts w:cs="Arial"/>
          <w:sz w:val="20"/>
          <w:szCs w:val="20"/>
          <w:rtl/>
        </w:rPr>
        <w:t xml:space="preserve"> - </w:t>
      </w:r>
      <w:r w:rsidRPr="00581A7C">
        <w:rPr>
          <w:rFonts w:cs="Arial" w:hint="cs"/>
          <w:sz w:val="20"/>
          <w:szCs w:val="20"/>
          <w:rtl/>
        </w:rPr>
        <w:t>הוה</w:t>
      </w:r>
      <w:r w:rsidRPr="00581A7C">
        <w:rPr>
          <w:rFonts w:cs="Arial"/>
          <w:sz w:val="20"/>
          <w:szCs w:val="20"/>
          <w:rtl/>
        </w:rPr>
        <w:t xml:space="preserve">. - </w:t>
      </w:r>
      <w:r w:rsidRPr="00581A7C">
        <w:rPr>
          <w:rFonts w:cs="Arial" w:hint="cs"/>
          <w:sz w:val="20"/>
          <w:szCs w:val="20"/>
          <w:rtl/>
        </w:rPr>
        <w:t>אמר</w:t>
      </w:r>
      <w:r w:rsidRPr="00581A7C">
        <w:rPr>
          <w:rFonts w:cs="Arial"/>
          <w:sz w:val="20"/>
          <w:szCs w:val="20"/>
          <w:rtl/>
        </w:rPr>
        <w:t xml:space="preserve"> </w:t>
      </w:r>
      <w:r w:rsidRPr="00581A7C">
        <w:rPr>
          <w:rFonts w:cs="Arial" w:hint="cs"/>
          <w:sz w:val="20"/>
          <w:szCs w:val="20"/>
          <w:rtl/>
        </w:rPr>
        <w:t>להו</w:t>
      </w:r>
      <w:r w:rsidRPr="00581A7C">
        <w:rPr>
          <w:rFonts w:cs="Arial"/>
          <w:sz w:val="20"/>
          <w:szCs w:val="20"/>
          <w:rtl/>
        </w:rPr>
        <w:t xml:space="preserve"> </w:t>
      </w:r>
      <w:r w:rsidRPr="00581A7C">
        <w:rPr>
          <w:rFonts w:cs="Arial" w:hint="cs"/>
          <w:sz w:val="20"/>
          <w:szCs w:val="20"/>
          <w:rtl/>
        </w:rPr>
        <w:t>אביי</w:t>
      </w:r>
      <w:r w:rsidRPr="00581A7C">
        <w:rPr>
          <w:rFonts w:cs="Arial"/>
          <w:sz w:val="20"/>
          <w:szCs w:val="20"/>
          <w:rtl/>
        </w:rPr>
        <w:t xml:space="preserve">: </w:t>
      </w:r>
      <w:r w:rsidRPr="00581A7C">
        <w:rPr>
          <w:rFonts w:cs="Arial" w:hint="cs"/>
          <w:sz w:val="20"/>
          <w:szCs w:val="20"/>
          <w:rtl/>
        </w:rPr>
        <w:t>תנינא</w:t>
      </w:r>
      <w:r w:rsidRPr="00581A7C">
        <w:rPr>
          <w:rFonts w:cs="Arial"/>
          <w:sz w:val="20"/>
          <w:szCs w:val="20"/>
          <w:rtl/>
        </w:rPr>
        <w:t xml:space="preserve">: </w:t>
      </w:r>
      <w:r w:rsidRPr="00581A7C">
        <w:rPr>
          <w:rFonts w:cs="Arial" w:hint="cs"/>
          <w:sz w:val="20"/>
          <w:szCs w:val="20"/>
          <w:rtl/>
        </w:rPr>
        <w:t>חכם</w:t>
      </w:r>
      <w:r w:rsidRPr="00581A7C">
        <w:rPr>
          <w:rFonts w:cs="Arial"/>
          <w:sz w:val="20"/>
          <w:szCs w:val="20"/>
          <w:rtl/>
        </w:rPr>
        <w:t xml:space="preserve">, </w:t>
      </w:r>
      <w:r w:rsidRPr="00581A7C">
        <w:rPr>
          <w:rFonts w:cs="Arial" w:hint="cs"/>
          <w:sz w:val="20"/>
          <w:szCs w:val="20"/>
          <w:rtl/>
        </w:rPr>
        <w:t>כל</w:t>
      </w:r>
      <w:r w:rsidRPr="00581A7C">
        <w:rPr>
          <w:rFonts w:cs="Arial"/>
          <w:sz w:val="20"/>
          <w:szCs w:val="20"/>
          <w:rtl/>
        </w:rPr>
        <w:t xml:space="preserve"> </w:t>
      </w:r>
      <w:r w:rsidRPr="00581A7C">
        <w:rPr>
          <w:rFonts w:cs="Arial" w:hint="cs"/>
          <w:sz w:val="20"/>
          <w:szCs w:val="20"/>
          <w:rtl/>
        </w:rPr>
        <w:t>זמן</w:t>
      </w:r>
      <w:r w:rsidRPr="00581A7C">
        <w:rPr>
          <w:rFonts w:cs="Arial"/>
          <w:sz w:val="20"/>
          <w:szCs w:val="20"/>
          <w:rtl/>
        </w:rPr>
        <w:t xml:space="preserve"> </w:t>
      </w:r>
      <w:r w:rsidRPr="00581A7C">
        <w:rPr>
          <w:rFonts w:cs="Arial" w:hint="cs"/>
          <w:sz w:val="20"/>
          <w:szCs w:val="20"/>
          <w:rtl/>
        </w:rPr>
        <w:t>שעוסקין</w:t>
      </w:r>
      <w:r w:rsidRPr="00581A7C">
        <w:rPr>
          <w:rFonts w:cs="Arial"/>
          <w:sz w:val="20"/>
          <w:szCs w:val="20"/>
          <w:rtl/>
        </w:rPr>
        <w:t xml:space="preserve"> </w:t>
      </w:r>
      <w:r w:rsidRPr="00581A7C">
        <w:rPr>
          <w:rFonts w:cs="Arial" w:hint="cs"/>
          <w:sz w:val="20"/>
          <w:szCs w:val="20"/>
          <w:rtl/>
        </w:rPr>
        <w:t>בהספד</w:t>
      </w:r>
      <w:r w:rsidRPr="00581A7C">
        <w:rPr>
          <w:rFonts w:cs="Arial"/>
          <w:sz w:val="20"/>
          <w:szCs w:val="20"/>
          <w:rtl/>
        </w:rPr>
        <w:t xml:space="preserve"> - </w:t>
      </w:r>
      <w:r w:rsidRPr="00581A7C">
        <w:rPr>
          <w:rFonts w:cs="Arial" w:hint="cs"/>
          <w:sz w:val="20"/>
          <w:szCs w:val="20"/>
          <w:rtl/>
        </w:rPr>
        <w:t>חייבין</w:t>
      </w:r>
      <w:r w:rsidRPr="00581A7C">
        <w:rPr>
          <w:rFonts w:cs="Arial"/>
          <w:sz w:val="20"/>
          <w:szCs w:val="20"/>
          <w:rtl/>
        </w:rPr>
        <w:t xml:space="preserve"> </w:t>
      </w:r>
      <w:r w:rsidRPr="00581A7C">
        <w:rPr>
          <w:rFonts w:cs="Arial" w:hint="cs"/>
          <w:sz w:val="20"/>
          <w:szCs w:val="20"/>
          <w:rtl/>
        </w:rPr>
        <w:t>לקרוע</w:t>
      </w:r>
      <w:r w:rsidRPr="00581A7C">
        <w:rPr>
          <w:rFonts w:cs="Arial"/>
          <w:sz w:val="20"/>
          <w:szCs w:val="20"/>
          <w:rtl/>
        </w:rPr>
        <w:t xml:space="preserve">. </w:t>
      </w:r>
      <w:r w:rsidRPr="00581A7C">
        <w:rPr>
          <w:rFonts w:cs="Arial" w:hint="cs"/>
          <w:sz w:val="20"/>
          <w:szCs w:val="20"/>
          <w:rtl/>
        </w:rPr>
        <w:t>סבור</w:t>
      </w:r>
      <w:r w:rsidRPr="00581A7C">
        <w:rPr>
          <w:rFonts w:cs="Arial"/>
          <w:sz w:val="20"/>
          <w:szCs w:val="20"/>
          <w:rtl/>
        </w:rPr>
        <w:t xml:space="preserve"> </w:t>
      </w:r>
      <w:r w:rsidRPr="00581A7C">
        <w:rPr>
          <w:rFonts w:cs="Arial" w:hint="cs"/>
          <w:sz w:val="20"/>
          <w:szCs w:val="20"/>
          <w:rtl/>
        </w:rPr>
        <w:t>למיקרע</w:t>
      </w:r>
      <w:r w:rsidRPr="00581A7C">
        <w:rPr>
          <w:rFonts w:cs="Arial"/>
          <w:sz w:val="20"/>
          <w:szCs w:val="20"/>
          <w:rtl/>
        </w:rPr>
        <w:t xml:space="preserve"> </w:t>
      </w:r>
      <w:r w:rsidRPr="00581A7C">
        <w:rPr>
          <w:rFonts w:cs="Arial" w:hint="cs"/>
          <w:sz w:val="20"/>
          <w:szCs w:val="20"/>
          <w:rtl/>
        </w:rPr>
        <w:t>לאלתר</w:t>
      </w:r>
      <w:r w:rsidRPr="00581A7C">
        <w:rPr>
          <w:rFonts w:cs="Arial"/>
          <w:sz w:val="20"/>
          <w:szCs w:val="20"/>
          <w:rtl/>
        </w:rPr>
        <w:t xml:space="preserve">. </w:t>
      </w:r>
      <w:r w:rsidRPr="00581A7C">
        <w:rPr>
          <w:rFonts w:cs="Arial" w:hint="cs"/>
          <w:sz w:val="20"/>
          <w:szCs w:val="20"/>
          <w:rtl/>
        </w:rPr>
        <w:t>אמר</w:t>
      </w:r>
      <w:r w:rsidRPr="00581A7C">
        <w:rPr>
          <w:rFonts w:cs="Arial"/>
          <w:sz w:val="20"/>
          <w:szCs w:val="20"/>
          <w:rtl/>
        </w:rPr>
        <w:t xml:space="preserve"> </w:t>
      </w:r>
      <w:r w:rsidRPr="00581A7C">
        <w:rPr>
          <w:rFonts w:cs="Arial" w:hint="cs"/>
          <w:sz w:val="20"/>
          <w:szCs w:val="20"/>
          <w:rtl/>
        </w:rPr>
        <w:t>להו</w:t>
      </w:r>
      <w:r w:rsidRPr="00581A7C">
        <w:rPr>
          <w:rFonts w:cs="Arial"/>
          <w:sz w:val="20"/>
          <w:szCs w:val="20"/>
          <w:rtl/>
        </w:rPr>
        <w:t xml:space="preserve"> </w:t>
      </w:r>
      <w:r w:rsidRPr="00581A7C">
        <w:rPr>
          <w:rFonts w:cs="Arial" w:hint="cs"/>
          <w:sz w:val="20"/>
          <w:szCs w:val="20"/>
          <w:rtl/>
        </w:rPr>
        <w:t>אביי</w:t>
      </w:r>
      <w:r w:rsidRPr="00581A7C">
        <w:rPr>
          <w:rFonts w:cs="Arial"/>
          <w:sz w:val="20"/>
          <w:szCs w:val="20"/>
          <w:rtl/>
        </w:rPr>
        <w:t xml:space="preserve">, </w:t>
      </w:r>
      <w:r w:rsidRPr="00581A7C">
        <w:rPr>
          <w:rFonts w:cs="Arial" w:hint="cs"/>
          <w:sz w:val="20"/>
          <w:szCs w:val="20"/>
          <w:rtl/>
        </w:rPr>
        <w:t>תניא</w:t>
      </w:r>
      <w:r w:rsidRPr="00581A7C">
        <w:rPr>
          <w:rFonts w:cs="Arial"/>
          <w:sz w:val="20"/>
          <w:szCs w:val="20"/>
          <w:rtl/>
        </w:rPr>
        <w:t xml:space="preserve">: </w:t>
      </w:r>
      <w:r w:rsidRPr="00581A7C">
        <w:rPr>
          <w:rFonts w:cs="Arial" w:hint="cs"/>
          <w:sz w:val="20"/>
          <w:szCs w:val="20"/>
          <w:rtl/>
        </w:rPr>
        <w:t>חכם</w:t>
      </w:r>
      <w:r w:rsidRPr="00581A7C">
        <w:rPr>
          <w:rFonts w:cs="Arial"/>
          <w:sz w:val="20"/>
          <w:szCs w:val="20"/>
          <w:rtl/>
        </w:rPr>
        <w:t xml:space="preserve"> </w:t>
      </w:r>
      <w:r w:rsidRPr="00581A7C">
        <w:rPr>
          <w:rFonts w:cs="Arial" w:hint="cs"/>
          <w:sz w:val="20"/>
          <w:szCs w:val="20"/>
          <w:rtl/>
        </w:rPr>
        <w:t>כבודו</w:t>
      </w:r>
      <w:r w:rsidRPr="00581A7C">
        <w:rPr>
          <w:rFonts w:cs="Arial"/>
          <w:sz w:val="20"/>
          <w:szCs w:val="20"/>
          <w:rtl/>
        </w:rPr>
        <w:t xml:space="preserve"> </w:t>
      </w:r>
      <w:r w:rsidRPr="00581A7C">
        <w:rPr>
          <w:rFonts w:cs="Arial" w:hint="cs"/>
          <w:sz w:val="20"/>
          <w:szCs w:val="20"/>
          <w:rtl/>
        </w:rPr>
        <w:t>בהספידו</w:t>
      </w:r>
      <w:r w:rsidRPr="00581A7C">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הסבר המעשה - שיטות ראשונים</w:t>
      </w:r>
      <w:r>
        <w:rPr>
          <w:rFonts w:hint="cs"/>
          <w:b/>
          <w:bCs/>
          <w:sz w:val="20"/>
          <w:szCs w:val="20"/>
          <w:rtl/>
        </w:rPr>
        <w:br/>
      </w:r>
      <w:r>
        <w:rPr>
          <w:rFonts w:hint="cs"/>
          <w:sz w:val="20"/>
          <w:szCs w:val="20"/>
          <w:rtl/>
        </w:rPr>
        <w:t xml:space="preserve">א. </w:t>
      </w:r>
      <w:r>
        <w:rPr>
          <w:rFonts w:hint="cs"/>
          <w:b/>
          <w:bCs/>
          <w:sz w:val="20"/>
          <w:szCs w:val="20"/>
          <w:rtl/>
        </w:rPr>
        <w:t xml:space="preserve">ראב"ד </w:t>
      </w:r>
      <w:r>
        <w:rPr>
          <w:sz w:val="20"/>
          <w:szCs w:val="20"/>
          <w:rtl/>
        </w:rPr>
        <w:t>–</w:t>
      </w:r>
      <w:r>
        <w:rPr>
          <w:rFonts w:hint="cs"/>
          <w:sz w:val="20"/>
          <w:szCs w:val="20"/>
          <w:rtl/>
        </w:rPr>
        <w:t xml:space="preserve"> קשה, מדוע לא קרעו רבנן על רב ספרא לפחות כדין אדם כשר שנפטר?</w:t>
      </w:r>
      <w:r>
        <w:rPr>
          <w:rFonts w:hint="cs"/>
          <w:sz w:val="20"/>
          <w:szCs w:val="20"/>
          <w:rtl/>
        </w:rPr>
        <w:br/>
        <w:t xml:space="preserve">צריך לומר </w:t>
      </w:r>
      <w:r>
        <w:rPr>
          <w:sz w:val="20"/>
          <w:szCs w:val="20"/>
          <w:rtl/>
        </w:rPr>
        <w:t>–</w:t>
      </w:r>
      <w:r>
        <w:rPr>
          <w:rFonts w:hint="cs"/>
          <w:sz w:val="20"/>
          <w:szCs w:val="20"/>
          <w:rtl/>
        </w:rPr>
        <w:t xml:space="preserve"> הקריעה על אדם כשר נעשית רק אם היה בפניו בין מיתה לקבורה, אך על </w:t>
      </w:r>
      <w:r w:rsidRPr="00924669">
        <w:rPr>
          <w:rFonts w:hint="cs"/>
          <w:sz w:val="20"/>
          <w:szCs w:val="20"/>
          <w:u w:val="single"/>
          <w:rtl/>
        </w:rPr>
        <w:t>ידיעה</w:t>
      </w:r>
      <w:r>
        <w:rPr>
          <w:rFonts w:hint="cs"/>
          <w:sz w:val="20"/>
          <w:szCs w:val="20"/>
          <w:rtl/>
        </w:rPr>
        <w:t xml:space="preserve"> בלבד שאדם כשר שנפטר אין קורעים, ורבנן שלא קרעו חשבו שדין קריעה על חכם שאינו רבו שווה לדין קריעה על אדם כשר, ומכיוון שלא נכחו בין מיתה לקבורה לא קרעו, משום שרק קריעה על רבו נעשית בין בפניו ובין שלא בפניו.</w:t>
      </w:r>
      <w:r>
        <w:rPr>
          <w:sz w:val="20"/>
          <w:szCs w:val="20"/>
          <w:rtl/>
        </w:rPr>
        <w:br/>
      </w:r>
      <w:r>
        <w:rPr>
          <w:rFonts w:hint="cs"/>
          <w:sz w:val="20"/>
          <w:szCs w:val="20"/>
          <w:rtl/>
        </w:rPr>
        <w:t>אביי חידש לרבנן שדין קריעה על חכם אינה כדין קריעה על אדם כשר, משום שקריעה על חכם נעשית גם שלא בפניו למרות שאינו רבו ולכן עליהם לקרוע למרות שלא היו בין מיתה לקבורה.</w:t>
      </w:r>
      <w:r>
        <w:rPr>
          <w:rStyle w:val="a5"/>
          <w:sz w:val="20"/>
          <w:szCs w:val="20"/>
          <w:rtl/>
        </w:rPr>
        <w:footnoteReference w:id="17"/>
      </w:r>
      <w:r>
        <w:rPr>
          <w:rFonts w:hint="cs"/>
          <w:sz w:val="20"/>
          <w:szCs w:val="20"/>
          <w:rtl/>
        </w:rPr>
        <w:t xml:space="preserve"> </w:t>
      </w:r>
      <w:r>
        <w:rPr>
          <w:rStyle w:val="a5"/>
          <w:sz w:val="20"/>
          <w:szCs w:val="20"/>
          <w:rtl/>
        </w:rPr>
        <w:footnoteReference w:id="18"/>
      </w:r>
      <w:r>
        <w:rPr>
          <w:sz w:val="20"/>
          <w:szCs w:val="20"/>
          <w:rtl/>
        </w:rPr>
        <w:br/>
      </w:r>
      <w:r>
        <w:rPr>
          <w:rFonts w:hint="cs"/>
          <w:sz w:val="20"/>
          <w:szCs w:val="20"/>
          <w:rtl/>
        </w:rPr>
        <w:lastRenderedPageBreak/>
        <w:br/>
        <w:t xml:space="preserve">ב. </w:t>
      </w:r>
      <w:r w:rsidRPr="00C969BB">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קצת קשה, לפי"ז היתה הגמרא צריכה לפתוח את המעשה ולומר "כי נח נפשיה דרב ספרא לא הו רבנן גביה", אלא צריך לומר שטעו לומר שדין אבלות על אדם כשר אינו כולל קריעה אלא בכי והספד בלבד ולכן לא קרעו על רב ספרא, ובנוסף טעו שדין חכם כדין אדם כשר, משום שחשבו שרק לרבו יש דין של חכם.</w:t>
      </w:r>
    </w:p>
    <w:p w:rsidR="00575601" w:rsidRDefault="00575601" w:rsidP="00575601">
      <w:pPr>
        <w:rPr>
          <w:sz w:val="20"/>
          <w:szCs w:val="20"/>
          <w:rtl/>
        </w:rPr>
      </w:pPr>
      <w:r>
        <w:rPr>
          <w:rFonts w:hint="cs"/>
          <w:b/>
          <w:bCs/>
          <w:sz w:val="20"/>
          <w:szCs w:val="20"/>
          <w:rtl/>
        </w:rPr>
        <w:t>שעת החיוב בקריעה</w:t>
      </w:r>
      <w:r>
        <w:rPr>
          <w:b/>
          <w:bCs/>
          <w:sz w:val="20"/>
          <w:szCs w:val="20"/>
          <w:rtl/>
        </w:rPr>
        <w:br/>
      </w:r>
      <w:r>
        <w:rPr>
          <w:rFonts w:hint="cs"/>
          <w:sz w:val="20"/>
          <w:szCs w:val="20"/>
          <w:rtl/>
        </w:rPr>
        <w:t xml:space="preserve">א. </w:t>
      </w:r>
      <w:r w:rsidRPr="00556A9C">
        <w:rPr>
          <w:rFonts w:hint="cs"/>
          <w:b/>
          <w:bCs/>
          <w:sz w:val="20"/>
          <w:szCs w:val="20"/>
          <w:rtl/>
        </w:rPr>
        <w:t>ראבי"ה</w:t>
      </w:r>
      <w:r>
        <w:rPr>
          <w:rFonts w:hint="cs"/>
          <w:sz w:val="20"/>
          <w:szCs w:val="20"/>
          <w:rtl/>
        </w:rPr>
        <w:t xml:space="preserve"> </w:t>
      </w:r>
      <w:r w:rsidRPr="00556A9C">
        <w:rPr>
          <w:rFonts w:hint="cs"/>
          <w:sz w:val="18"/>
          <w:szCs w:val="18"/>
          <w:rtl/>
        </w:rPr>
        <w:t>(</w:t>
      </w:r>
      <w:r w:rsidRPr="00556A9C">
        <w:rPr>
          <w:rFonts w:hint="cs"/>
          <w:b/>
          <w:bCs/>
          <w:sz w:val="18"/>
          <w:szCs w:val="18"/>
          <w:rtl/>
        </w:rPr>
        <w:t>והר"ן</w:t>
      </w:r>
      <w:r w:rsidRPr="00556A9C">
        <w:rPr>
          <w:rFonts w:hint="cs"/>
          <w:sz w:val="18"/>
          <w:szCs w:val="18"/>
          <w:rtl/>
        </w:rPr>
        <w:t xml:space="preserve"> מסתפק אם לומר כך)</w:t>
      </w:r>
      <w:r>
        <w:rPr>
          <w:rFonts w:hint="cs"/>
          <w:sz w:val="18"/>
          <w:szCs w:val="18"/>
          <w:rtl/>
        </w:rPr>
        <w:t xml:space="preserve"> </w:t>
      </w:r>
      <w:r w:rsidRPr="00556A9C">
        <w:rPr>
          <w:sz w:val="20"/>
          <w:szCs w:val="20"/>
          <w:rtl/>
        </w:rPr>
        <w:t>–</w:t>
      </w:r>
      <w:r>
        <w:rPr>
          <w:rFonts w:hint="cs"/>
          <w:sz w:val="20"/>
          <w:szCs w:val="20"/>
          <w:rtl/>
        </w:rPr>
        <w:t xml:space="preserve">  חייב לקרוע רק כשנוכח בשעת יציאת נשמה, וכ"פ </w:t>
      </w:r>
      <w:r w:rsidRPr="00556A9C">
        <w:rPr>
          <w:rFonts w:hint="cs"/>
          <w:b/>
          <w:bCs/>
          <w:sz w:val="20"/>
          <w:szCs w:val="20"/>
          <w:rtl/>
        </w:rPr>
        <w:t>הרמ"א</w:t>
      </w:r>
      <w:r>
        <w:rPr>
          <w:rFonts w:hint="cs"/>
          <w:sz w:val="20"/>
          <w:szCs w:val="20"/>
          <w:rtl/>
        </w:rPr>
        <w:t>.</w:t>
      </w:r>
      <w:r w:rsidRPr="00556A9C">
        <w:rPr>
          <w:rStyle w:val="a5"/>
          <w:sz w:val="20"/>
          <w:szCs w:val="20"/>
          <w:rtl/>
        </w:rPr>
        <w:t xml:space="preserve"> </w:t>
      </w:r>
      <w:r>
        <w:rPr>
          <w:rStyle w:val="a5"/>
          <w:sz w:val="20"/>
          <w:szCs w:val="20"/>
          <w:rtl/>
        </w:rPr>
        <w:footnoteReference w:id="19"/>
      </w:r>
      <w:r>
        <w:rPr>
          <w:b/>
          <w:bCs/>
          <w:sz w:val="20"/>
          <w:szCs w:val="20"/>
          <w:rtl/>
        </w:rPr>
        <w:br/>
      </w:r>
      <w:r>
        <w:rPr>
          <w:rFonts w:hint="cs"/>
          <w:sz w:val="20"/>
          <w:szCs w:val="20"/>
          <w:rtl/>
        </w:rPr>
        <w:t xml:space="preserve">ב. </w:t>
      </w:r>
      <w:r w:rsidRPr="004C5240">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חייב לקרוע רק בפני המת למרות שלא נכח בשעת יציאת נשמה. </w:t>
      </w:r>
      <w:r>
        <w:rPr>
          <w:sz w:val="20"/>
          <w:szCs w:val="20"/>
          <w:rtl/>
        </w:rPr>
        <w:br/>
      </w:r>
      <w:r>
        <w:rPr>
          <w:rFonts w:hint="cs"/>
          <w:sz w:val="20"/>
          <w:szCs w:val="20"/>
          <w:rtl/>
        </w:rPr>
        <w:t xml:space="preserve">ג. </w:t>
      </w:r>
      <w:r>
        <w:rPr>
          <w:rFonts w:hint="cs"/>
          <w:b/>
          <w:bCs/>
          <w:sz w:val="20"/>
          <w:szCs w:val="20"/>
          <w:rtl/>
        </w:rPr>
        <w:t xml:space="preserve">טור </w:t>
      </w:r>
      <w:r w:rsidRPr="000C3BB2">
        <w:rPr>
          <w:rFonts w:hint="cs"/>
          <w:sz w:val="18"/>
          <w:szCs w:val="18"/>
          <w:rtl/>
        </w:rPr>
        <w:t xml:space="preserve">(בדעת </w:t>
      </w:r>
      <w:r w:rsidRPr="000C3BB2">
        <w:rPr>
          <w:rFonts w:hint="cs"/>
          <w:b/>
          <w:bCs/>
          <w:sz w:val="18"/>
          <w:szCs w:val="18"/>
          <w:rtl/>
        </w:rPr>
        <w:t>הרא"ש</w:t>
      </w:r>
      <w:r w:rsidRPr="000C3BB2">
        <w:rPr>
          <w:rFonts w:hint="cs"/>
          <w:sz w:val="18"/>
          <w:szCs w:val="18"/>
          <w:rtl/>
        </w:rPr>
        <w:t>)</w:t>
      </w:r>
      <w:r>
        <w:rPr>
          <w:rFonts w:hint="cs"/>
          <w:sz w:val="20"/>
          <w:szCs w:val="20"/>
          <w:rtl/>
        </w:rPr>
        <w:t xml:space="preserve"> </w:t>
      </w:r>
      <w:r>
        <w:rPr>
          <w:sz w:val="20"/>
          <w:szCs w:val="20"/>
          <w:rtl/>
        </w:rPr>
        <w:t>–</w:t>
      </w:r>
      <w:r>
        <w:rPr>
          <w:rFonts w:hint="cs"/>
          <w:sz w:val="20"/>
          <w:szCs w:val="20"/>
          <w:rtl/>
        </w:rPr>
        <w:t xml:space="preserve"> חייב לקרוע בין מיתה לקבורה אפילו שלא בפני המת,</w:t>
      </w:r>
      <w:r>
        <w:rPr>
          <w:rStyle w:val="a5"/>
          <w:sz w:val="20"/>
          <w:szCs w:val="20"/>
          <w:rtl/>
        </w:rPr>
        <w:footnoteReference w:id="20"/>
      </w:r>
      <w:r>
        <w:rPr>
          <w:rFonts w:hint="cs"/>
          <w:sz w:val="20"/>
          <w:szCs w:val="20"/>
          <w:rtl/>
        </w:rPr>
        <w:t xml:space="preserve">  וכ"פ </w:t>
      </w:r>
      <w:r w:rsidRPr="004C7D27">
        <w:rPr>
          <w:rFonts w:hint="cs"/>
          <w:b/>
          <w:bCs/>
          <w:sz w:val="20"/>
          <w:szCs w:val="20"/>
          <w:rtl/>
        </w:rPr>
        <w:t>הב"ח</w:t>
      </w:r>
      <w:r>
        <w:rPr>
          <w:rFonts w:hint="cs"/>
          <w:sz w:val="20"/>
          <w:szCs w:val="20"/>
          <w:rtl/>
        </w:rPr>
        <w:t xml:space="preserve">. </w:t>
      </w:r>
    </w:p>
    <w:p w:rsidR="00575601" w:rsidRDefault="00575601" w:rsidP="00575601">
      <w:pPr>
        <w:rPr>
          <w:sz w:val="20"/>
          <w:szCs w:val="20"/>
          <w:rtl/>
        </w:rPr>
      </w:pPr>
      <w:r>
        <w:rPr>
          <w:rFonts w:hint="cs"/>
          <w:b/>
          <w:bCs/>
          <w:sz w:val="20"/>
          <w:szCs w:val="20"/>
          <w:rtl/>
        </w:rPr>
        <w:t>הגדרת אדם כשר</w:t>
      </w:r>
      <w:r>
        <w:rPr>
          <w:rFonts w:hint="cs"/>
          <w:b/>
          <w:bCs/>
          <w:sz w:val="20"/>
          <w:szCs w:val="20"/>
          <w:rtl/>
        </w:rPr>
        <w:br/>
      </w:r>
      <w:r>
        <w:rPr>
          <w:rFonts w:hint="cs"/>
          <w:sz w:val="20"/>
          <w:szCs w:val="20"/>
          <w:rtl/>
        </w:rPr>
        <w:t xml:space="preserve">א. </w:t>
      </w:r>
      <w:r>
        <w:rPr>
          <w:rFonts w:hint="cs"/>
          <w:b/>
          <w:bCs/>
          <w:sz w:val="20"/>
          <w:szCs w:val="20"/>
          <w:rtl/>
        </w:rPr>
        <w:t xml:space="preserve">רא"ש </w:t>
      </w:r>
      <w:r>
        <w:rPr>
          <w:rFonts w:hint="cs"/>
          <w:sz w:val="20"/>
          <w:szCs w:val="20"/>
          <w:rtl/>
        </w:rPr>
        <w:t xml:space="preserve">בשם </w:t>
      </w:r>
      <w:r>
        <w:rPr>
          <w:rFonts w:hint="cs"/>
          <w:b/>
          <w:bCs/>
          <w:sz w:val="20"/>
          <w:szCs w:val="20"/>
          <w:rtl/>
        </w:rPr>
        <w:t xml:space="preserve">ר"מ </w:t>
      </w:r>
      <w:r>
        <w:rPr>
          <w:sz w:val="20"/>
          <w:szCs w:val="20"/>
          <w:rtl/>
        </w:rPr>
        <w:t>–</w:t>
      </w:r>
      <w:r>
        <w:rPr>
          <w:rFonts w:hint="cs"/>
          <w:sz w:val="20"/>
          <w:szCs w:val="20"/>
          <w:rtl/>
        </w:rPr>
        <w:t xml:space="preserve"> אדם שאינו חשוד על שום עבירה ולא על ביטול שום מצווה ואין עליו שמועות רעות, אלא שאינו גדול בתורה, קרוי אדם כשר, וכ"פ </w:t>
      </w:r>
      <w:r w:rsidRPr="002E673B">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170F70">
        <w:rPr>
          <w:rFonts w:hint="cs"/>
          <w:b/>
          <w:bCs/>
          <w:sz w:val="20"/>
          <w:szCs w:val="20"/>
          <w:rtl/>
        </w:rPr>
        <w:t>רבינו יונה</w:t>
      </w:r>
      <w:r>
        <w:rPr>
          <w:rFonts w:hint="cs"/>
          <w:sz w:val="20"/>
          <w:szCs w:val="20"/>
          <w:rtl/>
        </w:rPr>
        <w:t xml:space="preserve"> - גדר אדם כשר הוא מי שרודף אחר מצוות וגמילות חסד, וכ"פ </w:t>
      </w:r>
      <w:r w:rsidRPr="002E673B">
        <w:rPr>
          <w:rFonts w:hint="cs"/>
          <w:b/>
          <w:bCs/>
          <w:sz w:val="20"/>
          <w:szCs w:val="20"/>
          <w:rtl/>
        </w:rPr>
        <w:t>הב"ח</w:t>
      </w:r>
      <w:r>
        <w:rPr>
          <w:rFonts w:hint="cs"/>
          <w:sz w:val="20"/>
          <w:szCs w:val="20"/>
          <w:rtl/>
        </w:rPr>
        <w:t>.</w:t>
      </w:r>
    </w:p>
    <w:p w:rsidR="00575601" w:rsidRDefault="00575601" w:rsidP="00575601">
      <w:pPr>
        <w:rPr>
          <w:sz w:val="20"/>
          <w:szCs w:val="20"/>
          <w:rtl/>
        </w:rPr>
      </w:pPr>
      <w:r>
        <w:rPr>
          <w:rFonts w:hint="cs"/>
          <w:b/>
          <w:bCs/>
          <w:sz w:val="20"/>
          <w:szCs w:val="20"/>
          <w:rtl/>
        </w:rPr>
        <w:t>קריעה לתלמיד חכם על אדם כשר</w:t>
      </w:r>
      <w:r>
        <w:rPr>
          <w:b/>
          <w:bCs/>
          <w:sz w:val="20"/>
          <w:szCs w:val="20"/>
          <w:rtl/>
        </w:rPr>
        <w:br/>
      </w:r>
      <w:r>
        <w:rPr>
          <w:rFonts w:hint="cs"/>
          <w:sz w:val="20"/>
          <w:szCs w:val="20"/>
          <w:rtl/>
        </w:rPr>
        <w:t xml:space="preserve">א. </w:t>
      </w:r>
      <w:r>
        <w:rPr>
          <w:rFonts w:hint="cs"/>
          <w:b/>
          <w:bCs/>
          <w:sz w:val="20"/>
          <w:szCs w:val="20"/>
          <w:rtl/>
        </w:rPr>
        <w:t xml:space="preserve">רמב"ן </w:t>
      </w:r>
      <w:r>
        <w:rPr>
          <w:sz w:val="20"/>
          <w:szCs w:val="20"/>
          <w:rtl/>
        </w:rPr>
        <w:t>–</w:t>
      </w:r>
      <w:r>
        <w:rPr>
          <w:rFonts w:hint="cs"/>
          <w:sz w:val="20"/>
          <w:szCs w:val="20"/>
          <w:rtl/>
        </w:rPr>
        <w:t xml:space="preserve"> חיוב הקריעה על אדם כשר אינו מוטל על תלמיד חכם, וכ"פ </w:t>
      </w:r>
      <w:r w:rsidRPr="00B21B1F">
        <w:rPr>
          <w:rFonts w:hint="cs"/>
          <w:b/>
          <w:bCs/>
          <w:sz w:val="20"/>
          <w:szCs w:val="20"/>
          <w:rtl/>
        </w:rPr>
        <w:t>המחבר</w:t>
      </w:r>
      <w:r>
        <w:rPr>
          <w:rFonts w:hint="cs"/>
          <w:sz w:val="20"/>
          <w:szCs w:val="20"/>
          <w:rtl/>
        </w:rPr>
        <w:t>.</w:t>
      </w:r>
      <w:r>
        <w:rPr>
          <w:rFonts w:hint="cs"/>
          <w:sz w:val="20"/>
          <w:szCs w:val="20"/>
          <w:rtl/>
        </w:rPr>
        <w:br/>
      </w:r>
      <w:r w:rsidRPr="00041FF9">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גמרא קידושין (לג:) "</w:t>
      </w:r>
      <w:r w:rsidRPr="00041FF9">
        <w:rPr>
          <w:rFonts w:cs="Arial" w:hint="cs"/>
          <w:sz w:val="20"/>
          <w:szCs w:val="20"/>
          <w:rtl/>
        </w:rPr>
        <w:t>ר</w:t>
      </w:r>
      <w:r w:rsidRPr="00041FF9">
        <w:rPr>
          <w:rFonts w:cs="Arial"/>
          <w:sz w:val="20"/>
          <w:szCs w:val="20"/>
          <w:rtl/>
        </w:rPr>
        <w:t xml:space="preserve">' </w:t>
      </w:r>
      <w:r w:rsidRPr="00041FF9">
        <w:rPr>
          <w:rFonts w:cs="Arial" w:hint="cs"/>
          <w:sz w:val="20"/>
          <w:szCs w:val="20"/>
          <w:rtl/>
        </w:rPr>
        <w:t>אלעי</w:t>
      </w:r>
      <w:r w:rsidRPr="00041FF9">
        <w:rPr>
          <w:rFonts w:cs="Arial"/>
          <w:sz w:val="20"/>
          <w:szCs w:val="20"/>
          <w:rtl/>
        </w:rPr>
        <w:t xml:space="preserve"> </w:t>
      </w:r>
      <w:r w:rsidRPr="00041FF9">
        <w:rPr>
          <w:rFonts w:cs="Arial" w:hint="cs"/>
          <w:sz w:val="20"/>
          <w:szCs w:val="20"/>
          <w:rtl/>
        </w:rPr>
        <w:t>ור</w:t>
      </w:r>
      <w:r w:rsidRPr="00041FF9">
        <w:rPr>
          <w:rFonts w:cs="Arial"/>
          <w:sz w:val="20"/>
          <w:szCs w:val="20"/>
          <w:rtl/>
        </w:rPr>
        <w:t xml:space="preserve">' </w:t>
      </w:r>
      <w:r w:rsidRPr="00041FF9">
        <w:rPr>
          <w:rFonts w:cs="Arial" w:hint="cs"/>
          <w:sz w:val="20"/>
          <w:szCs w:val="20"/>
          <w:rtl/>
        </w:rPr>
        <w:t>יעקב</w:t>
      </w:r>
      <w:r w:rsidRPr="00041FF9">
        <w:rPr>
          <w:rFonts w:cs="Arial"/>
          <w:sz w:val="20"/>
          <w:szCs w:val="20"/>
          <w:rtl/>
        </w:rPr>
        <w:t xml:space="preserve"> </w:t>
      </w:r>
      <w:r w:rsidRPr="00041FF9">
        <w:rPr>
          <w:rFonts w:cs="Arial" w:hint="cs"/>
          <w:sz w:val="20"/>
          <w:szCs w:val="20"/>
          <w:rtl/>
        </w:rPr>
        <w:t>בר</w:t>
      </w:r>
      <w:r w:rsidRPr="00041FF9">
        <w:rPr>
          <w:rFonts w:cs="Arial"/>
          <w:sz w:val="20"/>
          <w:szCs w:val="20"/>
          <w:rtl/>
        </w:rPr>
        <w:t xml:space="preserve"> </w:t>
      </w:r>
      <w:r w:rsidRPr="00041FF9">
        <w:rPr>
          <w:rFonts w:cs="Arial" w:hint="cs"/>
          <w:sz w:val="20"/>
          <w:szCs w:val="20"/>
          <w:rtl/>
        </w:rPr>
        <w:t>זבדי</w:t>
      </w:r>
      <w:r w:rsidRPr="00041FF9">
        <w:rPr>
          <w:rFonts w:cs="Arial"/>
          <w:sz w:val="20"/>
          <w:szCs w:val="20"/>
          <w:rtl/>
        </w:rPr>
        <w:t xml:space="preserve"> </w:t>
      </w:r>
      <w:r w:rsidRPr="00041FF9">
        <w:rPr>
          <w:rFonts w:cs="Arial" w:hint="cs"/>
          <w:sz w:val="20"/>
          <w:szCs w:val="20"/>
          <w:rtl/>
        </w:rPr>
        <w:t>הוו</w:t>
      </w:r>
      <w:r w:rsidRPr="00041FF9">
        <w:rPr>
          <w:rFonts w:cs="Arial"/>
          <w:sz w:val="20"/>
          <w:szCs w:val="20"/>
          <w:rtl/>
        </w:rPr>
        <w:t xml:space="preserve"> </w:t>
      </w:r>
      <w:r w:rsidRPr="00041FF9">
        <w:rPr>
          <w:rFonts w:cs="Arial" w:hint="cs"/>
          <w:sz w:val="20"/>
          <w:szCs w:val="20"/>
          <w:rtl/>
        </w:rPr>
        <w:t>יתבי</w:t>
      </w:r>
      <w:r w:rsidRPr="00041FF9">
        <w:rPr>
          <w:rFonts w:cs="Arial"/>
          <w:sz w:val="20"/>
          <w:szCs w:val="20"/>
          <w:rtl/>
        </w:rPr>
        <w:t xml:space="preserve">, </w:t>
      </w:r>
      <w:r w:rsidRPr="00041FF9">
        <w:rPr>
          <w:rFonts w:cs="Arial" w:hint="cs"/>
          <w:sz w:val="20"/>
          <w:szCs w:val="20"/>
          <w:rtl/>
        </w:rPr>
        <w:t>חליף</w:t>
      </w:r>
      <w:r w:rsidRPr="00041FF9">
        <w:rPr>
          <w:rFonts w:cs="Arial"/>
          <w:sz w:val="20"/>
          <w:szCs w:val="20"/>
          <w:rtl/>
        </w:rPr>
        <w:t xml:space="preserve"> </w:t>
      </w:r>
      <w:r w:rsidRPr="00041FF9">
        <w:rPr>
          <w:rFonts w:cs="Arial" w:hint="cs"/>
          <w:sz w:val="20"/>
          <w:szCs w:val="20"/>
          <w:rtl/>
        </w:rPr>
        <w:t>ואזיל</w:t>
      </w:r>
      <w:r w:rsidRPr="00041FF9">
        <w:rPr>
          <w:rFonts w:cs="Arial"/>
          <w:sz w:val="20"/>
          <w:szCs w:val="20"/>
          <w:rtl/>
        </w:rPr>
        <w:t xml:space="preserve"> </w:t>
      </w:r>
      <w:r w:rsidRPr="00041FF9">
        <w:rPr>
          <w:rFonts w:cs="Arial" w:hint="cs"/>
          <w:sz w:val="20"/>
          <w:szCs w:val="20"/>
          <w:rtl/>
        </w:rPr>
        <w:t>ר</w:t>
      </w:r>
      <w:r w:rsidRPr="00041FF9">
        <w:rPr>
          <w:rFonts w:cs="Arial"/>
          <w:sz w:val="20"/>
          <w:szCs w:val="20"/>
          <w:rtl/>
        </w:rPr>
        <w:t xml:space="preserve">' </w:t>
      </w:r>
      <w:r w:rsidRPr="00041FF9">
        <w:rPr>
          <w:rFonts w:cs="Arial" w:hint="cs"/>
          <w:sz w:val="20"/>
          <w:szCs w:val="20"/>
          <w:rtl/>
        </w:rPr>
        <w:t>שמעון</w:t>
      </w:r>
      <w:r w:rsidRPr="00041FF9">
        <w:rPr>
          <w:rFonts w:cs="Arial"/>
          <w:sz w:val="20"/>
          <w:szCs w:val="20"/>
          <w:rtl/>
        </w:rPr>
        <w:t xml:space="preserve"> </w:t>
      </w:r>
      <w:r w:rsidRPr="00041FF9">
        <w:rPr>
          <w:rFonts w:cs="Arial" w:hint="cs"/>
          <w:sz w:val="20"/>
          <w:szCs w:val="20"/>
          <w:rtl/>
        </w:rPr>
        <w:t>בר</w:t>
      </w:r>
      <w:r w:rsidRPr="00041FF9">
        <w:rPr>
          <w:rFonts w:cs="Arial"/>
          <w:sz w:val="20"/>
          <w:szCs w:val="20"/>
          <w:rtl/>
        </w:rPr>
        <w:t xml:space="preserve"> </w:t>
      </w:r>
      <w:r w:rsidRPr="00041FF9">
        <w:rPr>
          <w:rFonts w:cs="Arial" w:hint="cs"/>
          <w:sz w:val="20"/>
          <w:szCs w:val="20"/>
          <w:rtl/>
        </w:rPr>
        <w:t>אבא</w:t>
      </w:r>
      <w:r w:rsidRPr="00041FF9">
        <w:rPr>
          <w:rFonts w:cs="Arial"/>
          <w:sz w:val="20"/>
          <w:szCs w:val="20"/>
          <w:rtl/>
        </w:rPr>
        <w:t xml:space="preserve"> </w:t>
      </w:r>
      <w:r w:rsidRPr="00041FF9">
        <w:rPr>
          <w:rFonts w:cs="Arial" w:hint="cs"/>
          <w:sz w:val="20"/>
          <w:szCs w:val="20"/>
          <w:rtl/>
        </w:rPr>
        <w:t>וקמו</w:t>
      </w:r>
      <w:r w:rsidRPr="00041FF9">
        <w:rPr>
          <w:rFonts w:cs="Arial"/>
          <w:sz w:val="20"/>
          <w:szCs w:val="20"/>
          <w:rtl/>
        </w:rPr>
        <w:t xml:space="preserve"> </w:t>
      </w:r>
      <w:r w:rsidRPr="00041FF9">
        <w:rPr>
          <w:rFonts w:cs="Arial" w:hint="cs"/>
          <w:sz w:val="20"/>
          <w:szCs w:val="20"/>
          <w:rtl/>
        </w:rPr>
        <w:t>מקמיה</w:t>
      </w:r>
      <w:r w:rsidRPr="00041FF9">
        <w:rPr>
          <w:rFonts w:cs="Arial"/>
          <w:sz w:val="20"/>
          <w:szCs w:val="20"/>
          <w:rtl/>
        </w:rPr>
        <w:t xml:space="preserve">, </w:t>
      </w:r>
      <w:r w:rsidRPr="00041FF9">
        <w:rPr>
          <w:rFonts w:cs="Arial" w:hint="cs"/>
          <w:sz w:val="20"/>
          <w:szCs w:val="20"/>
          <w:rtl/>
        </w:rPr>
        <w:t>אמר</w:t>
      </w:r>
      <w:r w:rsidRPr="00041FF9">
        <w:rPr>
          <w:rFonts w:cs="Arial"/>
          <w:sz w:val="20"/>
          <w:szCs w:val="20"/>
          <w:rtl/>
        </w:rPr>
        <w:t xml:space="preserve"> </w:t>
      </w:r>
      <w:r w:rsidRPr="00041FF9">
        <w:rPr>
          <w:rFonts w:cs="Arial" w:hint="cs"/>
          <w:sz w:val="20"/>
          <w:szCs w:val="20"/>
          <w:rtl/>
        </w:rPr>
        <w:t>להו</w:t>
      </w:r>
      <w:r w:rsidRPr="00041FF9">
        <w:rPr>
          <w:rFonts w:cs="Arial"/>
          <w:sz w:val="20"/>
          <w:szCs w:val="20"/>
          <w:rtl/>
        </w:rPr>
        <w:t xml:space="preserve">: </w:t>
      </w:r>
      <w:r w:rsidRPr="00041FF9">
        <w:rPr>
          <w:rFonts w:cs="Arial" w:hint="cs"/>
          <w:sz w:val="20"/>
          <w:szCs w:val="20"/>
          <w:rtl/>
        </w:rPr>
        <w:t>חדא</w:t>
      </w:r>
      <w:r w:rsidRPr="00041FF9">
        <w:rPr>
          <w:rFonts w:cs="Arial"/>
          <w:sz w:val="20"/>
          <w:szCs w:val="20"/>
          <w:rtl/>
        </w:rPr>
        <w:t xml:space="preserve">, </w:t>
      </w:r>
      <w:proofErr w:type="spellStart"/>
      <w:r w:rsidRPr="00041FF9">
        <w:rPr>
          <w:rFonts w:cs="Arial" w:hint="cs"/>
          <w:sz w:val="20"/>
          <w:szCs w:val="20"/>
          <w:rtl/>
        </w:rPr>
        <w:t>דאתון</w:t>
      </w:r>
      <w:proofErr w:type="spellEnd"/>
      <w:r w:rsidRPr="00041FF9">
        <w:rPr>
          <w:rFonts w:cs="Arial"/>
          <w:sz w:val="20"/>
          <w:szCs w:val="20"/>
          <w:rtl/>
        </w:rPr>
        <w:t xml:space="preserve"> </w:t>
      </w:r>
      <w:r w:rsidRPr="00041FF9">
        <w:rPr>
          <w:rFonts w:cs="Arial" w:hint="cs"/>
          <w:sz w:val="20"/>
          <w:szCs w:val="20"/>
          <w:rtl/>
        </w:rPr>
        <w:t>חכימי</w:t>
      </w:r>
      <w:r w:rsidRPr="00041FF9">
        <w:rPr>
          <w:rFonts w:cs="Arial"/>
          <w:sz w:val="20"/>
          <w:szCs w:val="20"/>
          <w:rtl/>
        </w:rPr>
        <w:t xml:space="preserve"> </w:t>
      </w:r>
      <w:r w:rsidRPr="00041FF9">
        <w:rPr>
          <w:rFonts w:cs="Arial" w:hint="cs"/>
          <w:sz w:val="20"/>
          <w:szCs w:val="20"/>
          <w:rtl/>
        </w:rPr>
        <w:t>ואנא</w:t>
      </w:r>
      <w:r w:rsidRPr="00041FF9">
        <w:rPr>
          <w:rFonts w:cs="Arial"/>
          <w:sz w:val="20"/>
          <w:szCs w:val="20"/>
          <w:rtl/>
        </w:rPr>
        <w:t xml:space="preserve"> </w:t>
      </w:r>
      <w:r w:rsidRPr="00041FF9">
        <w:rPr>
          <w:rFonts w:cs="Arial" w:hint="cs"/>
          <w:sz w:val="20"/>
          <w:szCs w:val="20"/>
          <w:rtl/>
        </w:rPr>
        <w:t>חבר</w:t>
      </w:r>
      <w:r>
        <w:rPr>
          <w:rFonts w:cs="Arial" w:hint="cs"/>
          <w:sz w:val="20"/>
          <w:szCs w:val="20"/>
          <w:rtl/>
        </w:rPr>
        <w:t>", מוכח שאין ת"ח צריך לעמוד בפני מי שקטן ממנו, ויש להשוות דין קריעה להתם ואין חייב לקרוע על מי שקטן ממנו, כדין זקן ואינה לפי כבודו.</w:t>
      </w:r>
      <w:r>
        <w:rPr>
          <w:rStyle w:val="a5"/>
          <w:sz w:val="20"/>
          <w:szCs w:val="20"/>
          <w:rtl/>
        </w:rPr>
        <w:footnoteReference w:id="21"/>
      </w:r>
      <w:r>
        <w:rPr>
          <w:sz w:val="20"/>
          <w:szCs w:val="20"/>
          <w:rtl/>
        </w:rPr>
        <w:br/>
      </w:r>
      <w:r>
        <w:rPr>
          <w:rFonts w:hint="cs"/>
          <w:sz w:val="20"/>
          <w:szCs w:val="20"/>
          <w:rtl/>
        </w:rPr>
        <w:t xml:space="preserve">ב. </w:t>
      </w:r>
      <w:r w:rsidRPr="00D139C2">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מהמעשה שהגמרא מספרת על פטירת רב ספרא, ע"פ הסבר </w:t>
      </w:r>
      <w:r w:rsidRPr="00A84B0B">
        <w:rPr>
          <w:rFonts w:hint="cs"/>
          <w:b/>
          <w:bCs/>
          <w:sz w:val="20"/>
          <w:szCs w:val="20"/>
          <w:rtl/>
        </w:rPr>
        <w:t>הראב"ד</w:t>
      </w:r>
      <w:r>
        <w:rPr>
          <w:rFonts w:hint="cs"/>
          <w:sz w:val="20"/>
          <w:szCs w:val="20"/>
          <w:rtl/>
        </w:rPr>
        <w:t>, מוכח שחיוב הקריעה הוא גם על תלמיד חכם, ועיין בהערה.</w:t>
      </w:r>
      <w:r>
        <w:rPr>
          <w:rStyle w:val="a5"/>
          <w:sz w:val="20"/>
          <w:szCs w:val="20"/>
          <w:rtl/>
        </w:rPr>
        <w:footnoteReference w:id="22"/>
      </w:r>
    </w:p>
    <w:p w:rsidR="00575601" w:rsidRPr="00B21B1F" w:rsidRDefault="00575601" w:rsidP="00575601">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21B1F">
        <w:rPr>
          <w:rFonts w:cs="Arial" w:hint="cs"/>
          <w:sz w:val="20"/>
          <w:szCs w:val="20"/>
          <w:rtl/>
        </w:rPr>
        <w:t>על</w:t>
      </w:r>
      <w:r w:rsidRPr="00B21B1F">
        <w:rPr>
          <w:rFonts w:cs="Arial"/>
          <w:sz w:val="20"/>
          <w:szCs w:val="20"/>
          <w:rtl/>
        </w:rPr>
        <w:t xml:space="preserve"> </w:t>
      </w:r>
      <w:r w:rsidRPr="00B21B1F">
        <w:rPr>
          <w:rFonts w:cs="Arial" w:hint="cs"/>
          <w:sz w:val="20"/>
          <w:szCs w:val="20"/>
          <w:rtl/>
        </w:rPr>
        <w:t>אדם</w:t>
      </w:r>
      <w:r w:rsidRPr="00B21B1F">
        <w:rPr>
          <w:rFonts w:cs="Arial"/>
          <w:sz w:val="20"/>
          <w:szCs w:val="20"/>
          <w:rtl/>
        </w:rPr>
        <w:t xml:space="preserve"> </w:t>
      </w:r>
      <w:r w:rsidRPr="00B21B1F">
        <w:rPr>
          <w:rFonts w:cs="Arial" w:hint="cs"/>
          <w:sz w:val="20"/>
          <w:szCs w:val="20"/>
          <w:rtl/>
        </w:rPr>
        <w:t>כשר</w:t>
      </w:r>
      <w:r w:rsidRPr="00B21B1F">
        <w:rPr>
          <w:rFonts w:cs="Arial"/>
          <w:sz w:val="20"/>
          <w:szCs w:val="20"/>
          <w:rtl/>
        </w:rPr>
        <w:t xml:space="preserve">, </w:t>
      </w:r>
      <w:r w:rsidRPr="00B21B1F">
        <w:rPr>
          <w:rFonts w:cs="Arial" w:hint="cs"/>
          <w:sz w:val="20"/>
          <w:szCs w:val="20"/>
          <w:rtl/>
        </w:rPr>
        <w:t>שאינו</w:t>
      </w:r>
      <w:r w:rsidRPr="00B21B1F">
        <w:rPr>
          <w:rFonts w:cs="Arial"/>
          <w:sz w:val="20"/>
          <w:szCs w:val="20"/>
          <w:rtl/>
        </w:rPr>
        <w:t xml:space="preserve"> </w:t>
      </w:r>
      <w:r w:rsidRPr="00B21B1F">
        <w:rPr>
          <w:rFonts w:cs="Arial" w:hint="cs"/>
          <w:sz w:val="20"/>
          <w:szCs w:val="20"/>
          <w:rtl/>
        </w:rPr>
        <w:t>חשוד</w:t>
      </w:r>
      <w:r w:rsidRPr="00B21B1F">
        <w:rPr>
          <w:rFonts w:cs="Arial"/>
          <w:sz w:val="20"/>
          <w:szCs w:val="20"/>
          <w:rtl/>
        </w:rPr>
        <w:t xml:space="preserve"> </w:t>
      </w:r>
      <w:r w:rsidRPr="00B21B1F">
        <w:rPr>
          <w:rFonts w:cs="Arial" w:hint="cs"/>
          <w:sz w:val="20"/>
          <w:szCs w:val="20"/>
          <w:rtl/>
        </w:rPr>
        <w:t>על</w:t>
      </w:r>
      <w:r w:rsidRPr="00B21B1F">
        <w:rPr>
          <w:rFonts w:cs="Arial"/>
          <w:sz w:val="20"/>
          <w:szCs w:val="20"/>
          <w:rtl/>
        </w:rPr>
        <w:t xml:space="preserve"> </w:t>
      </w:r>
      <w:r w:rsidRPr="00B21B1F">
        <w:rPr>
          <w:rFonts w:cs="Arial" w:hint="cs"/>
          <w:sz w:val="20"/>
          <w:szCs w:val="20"/>
          <w:rtl/>
        </w:rPr>
        <w:t>שום</w:t>
      </w:r>
      <w:r w:rsidRPr="00B21B1F">
        <w:rPr>
          <w:rFonts w:cs="Arial"/>
          <w:sz w:val="20"/>
          <w:szCs w:val="20"/>
          <w:rtl/>
        </w:rPr>
        <w:t xml:space="preserve"> </w:t>
      </w:r>
      <w:r w:rsidRPr="00B21B1F">
        <w:rPr>
          <w:rFonts w:cs="Arial" w:hint="cs"/>
          <w:sz w:val="20"/>
          <w:szCs w:val="20"/>
          <w:rtl/>
        </w:rPr>
        <w:t>עבירה</w:t>
      </w:r>
      <w:r w:rsidRPr="00B21B1F">
        <w:rPr>
          <w:rFonts w:cs="Arial"/>
          <w:sz w:val="20"/>
          <w:szCs w:val="20"/>
          <w:rtl/>
        </w:rPr>
        <w:t xml:space="preserve"> </w:t>
      </w:r>
      <w:r w:rsidRPr="00B21B1F">
        <w:rPr>
          <w:rFonts w:cs="Arial" w:hint="cs"/>
          <w:sz w:val="20"/>
          <w:szCs w:val="20"/>
          <w:rtl/>
        </w:rPr>
        <w:t>ולא</w:t>
      </w:r>
      <w:r w:rsidRPr="00B21B1F">
        <w:rPr>
          <w:rFonts w:cs="Arial"/>
          <w:sz w:val="20"/>
          <w:szCs w:val="20"/>
          <w:rtl/>
        </w:rPr>
        <w:t xml:space="preserve"> </w:t>
      </w:r>
      <w:r w:rsidRPr="00B21B1F">
        <w:rPr>
          <w:rFonts w:cs="Arial" w:hint="cs"/>
          <w:sz w:val="20"/>
          <w:szCs w:val="20"/>
          <w:rtl/>
        </w:rPr>
        <w:t>על</w:t>
      </w:r>
      <w:r w:rsidRPr="00B21B1F">
        <w:rPr>
          <w:rFonts w:cs="Arial"/>
          <w:sz w:val="20"/>
          <w:szCs w:val="20"/>
          <w:rtl/>
        </w:rPr>
        <w:t xml:space="preserve"> </w:t>
      </w:r>
      <w:r w:rsidRPr="00B21B1F">
        <w:rPr>
          <w:rFonts w:cs="Arial" w:hint="cs"/>
          <w:sz w:val="20"/>
          <w:szCs w:val="20"/>
          <w:rtl/>
        </w:rPr>
        <w:t>שום</w:t>
      </w:r>
      <w:r w:rsidRPr="00B21B1F">
        <w:rPr>
          <w:rFonts w:cs="Arial"/>
          <w:sz w:val="20"/>
          <w:szCs w:val="20"/>
          <w:rtl/>
        </w:rPr>
        <w:t xml:space="preserve"> </w:t>
      </w:r>
      <w:r w:rsidRPr="00B21B1F">
        <w:rPr>
          <w:rFonts w:cs="Arial" w:hint="cs"/>
          <w:sz w:val="20"/>
          <w:szCs w:val="20"/>
          <w:rtl/>
        </w:rPr>
        <w:t>ביטול</w:t>
      </w:r>
      <w:r w:rsidRPr="00B21B1F">
        <w:rPr>
          <w:rFonts w:cs="Arial"/>
          <w:sz w:val="20"/>
          <w:szCs w:val="20"/>
          <w:rtl/>
        </w:rPr>
        <w:t xml:space="preserve"> </w:t>
      </w:r>
      <w:r w:rsidRPr="00B21B1F">
        <w:rPr>
          <w:rFonts w:cs="Arial" w:hint="cs"/>
          <w:sz w:val="20"/>
          <w:szCs w:val="20"/>
          <w:rtl/>
        </w:rPr>
        <w:t>מצוה</w:t>
      </w:r>
      <w:r w:rsidRPr="00B21B1F">
        <w:rPr>
          <w:rFonts w:cs="Arial"/>
          <w:sz w:val="20"/>
          <w:szCs w:val="20"/>
          <w:rtl/>
        </w:rPr>
        <w:t xml:space="preserve">, </w:t>
      </w:r>
      <w:r w:rsidRPr="00B21B1F">
        <w:rPr>
          <w:rFonts w:cs="Arial" w:hint="cs"/>
          <w:sz w:val="20"/>
          <w:szCs w:val="20"/>
          <w:rtl/>
        </w:rPr>
        <w:t>ולא</w:t>
      </w:r>
      <w:r w:rsidRPr="00B21B1F">
        <w:rPr>
          <w:rFonts w:cs="Arial"/>
          <w:sz w:val="20"/>
          <w:szCs w:val="20"/>
          <w:rtl/>
        </w:rPr>
        <w:t xml:space="preserve"> </w:t>
      </w:r>
      <w:r w:rsidRPr="00B21B1F">
        <w:rPr>
          <w:rFonts w:cs="Arial" w:hint="cs"/>
          <w:sz w:val="20"/>
          <w:szCs w:val="20"/>
          <w:rtl/>
        </w:rPr>
        <w:t>סני</w:t>
      </w:r>
      <w:r w:rsidRPr="00B21B1F">
        <w:rPr>
          <w:rFonts w:cs="Arial"/>
          <w:sz w:val="20"/>
          <w:szCs w:val="20"/>
          <w:rtl/>
        </w:rPr>
        <w:t xml:space="preserve"> </w:t>
      </w:r>
      <w:r w:rsidRPr="00B21B1F">
        <w:rPr>
          <w:rFonts w:cs="Arial" w:hint="cs"/>
          <w:sz w:val="20"/>
          <w:szCs w:val="20"/>
          <w:rtl/>
        </w:rPr>
        <w:t>שומעניה</w:t>
      </w:r>
      <w:r w:rsidRPr="00B21B1F">
        <w:rPr>
          <w:rFonts w:cs="Arial"/>
          <w:sz w:val="20"/>
          <w:szCs w:val="20"/>
          <w:rtl/>
        </w:rPr>
        <w:t xml:space="preserve">, </w:t>
      </w:r>
      <w:r w:rsidRPr="00B21B1F">
        <w:rPr>
          <w:rFonts w:cs="Arial" w:hint="cs"/>
          <w:sz w:val="20"/>
          <w:szCs w:val="20"/>
          <w:rtl/>
        </w:rPr>
        <w:t>אף</w:t>
      </w:r>
      <w:r w:rsidRPr="00B21B1F">
        <w:rPr>
          <w:rFonts w:cs="Arial"/>
          <w:sz w:val="20"/>
          <w:szCs w:val="20"/>
          <w:rtl/>
        </w:rPr>
        <w:t xml:space="preserve"> </w:t>
      </w:r>
      <w:r w:rsidRPr="00B21B1F">
        <w:rPr>
          <w:rFonts w:cs="Arial" w:hint="cs"/>
          <w:sz w:val="20"/>
          <w:szCs w:val="20"/>
          <w:rtl/>
        </w:rPr>
        <w:t>על</w:t>
      </w:r>
      <w:r w:rsidRPr="00B21B1F">
        <w:rPr>
          <w:rFonts w:cs="Arial"/>
          <w:sz w:val="20"/>
          <w:szCs w:val="20"/>
          <w:rtl/>
        </w:rPr>
        <w:t xml:space="preserve"> </w:t>
      </w:r>
      <w:r w:rsidRPr="00B21B1F">
        <w:rPr>
          <w:rFonts w:cs="Arial" w:hint="cs"/>
          <w:sz w:val="20"/>
          <w:szCs w:val="20"/>
          <w:rtl/>
        </w:rPr>
        <w:t>פי</w:t>
      </w:r>
      <w:r w:rsidRPr="00B21B1F">
        <w:rPr>
          <w:rFonts w:cs="Arial"/>
          <w:sz w:val="20"/>
          <w:szCs w:val="20"/>
          <w:rtl/>
        </w:rPr>
        <w:t xml:space="preserve"> </w:t>
      </w:r>
      <w:r w:rsidRPr="00B21B1F">
        <w:rPr>
          <w:rFonts w:cs="Arial" w:hint="cs"/>
          <w:sz w:val="20"/>
          <w:szCs w:val="20"/>
          <w:rtl/>
        </w:rPr>
        <w:t>שאינו</w:t>
      </w:r>
      <w:r w:rsidRPr="00B21B1F">
        <w:rPr>
          <w:rFonts w:cs="Arial"/>
          <w:sz w:val="20"/>
          <w:szCs w:val="20"/>
          <w:rtl/>
        </w:rPr>
        <w:t xml:space="preserve"> </w:t>
      </w:r>
      <w:r w:rsidRPr="00B21B1F">
        <w:rPr>
          <w:rFonts w:cs="Arial" w:hint="cs"/>
          <w:sz w:val="20"/>
          <w:szCs w:val="20"/>
          <w:rtl/>
        </w:rPr>
        <w:t>גדול</w:t>
      </w:r>
      <w:r w:rsidRPr="00B21B1F">
        <w:rPr>
          <w:rFonts w:cs="Arial"/>
          <w:sz w:val="20"/>
          <w:szCs w:val="20"/>
          <w:rtl/>
        </w:rPr>
        <w:t xml:space="preserve"> </w:t>
      </w:r>
      <w:r w:rsidRPr="00B21B1F">
        <w:rPr>
          <w:rFonts w:cs="Arial" w:hint="cs"/>
          <w:sz w:val="20"/>
          <w:szCs w:val="20"/>
          <w:rtl/>
        </w:rPr>
        <w:t>בתורה</w:t>
      </w:r>
      <w:r w:rsidRPr="00B21B1F">
        <w:rPr>
          <w:rFonts w:cs="Arial"/>
          <w:sz w:val="20"/>
          <w:szCs w:val="20"/>
          <w:rtl/>
        </w:rPr>
        <w:t xml:space="preserve"> </w:t>
      </w:r>
      <w:r w:rsidRPr="00B21B1F">
        <w:rPr>
          <w:rFonts w:cs="Arial" w:hint="cs"/>
          <w:sz w:val="20"/>
          <w:szCs w:val="20"/>
          <w:rtl/>
        </w:rPr>
        <w:t>ואף</w:t>
      </w:r>
      <w:r w:rsidRPr="00B21B1F">
        <w:rPr>
          <w:rFonts w:cs="Arial"/>
          <w:sz w:val="20"/>
          <w:szCs w:val="20"/>
          <w:rtl/>
        </w:rPr>
        <w:t xml:space="preserve"> </w:t>
      </w:r>
      <w:r w:rsidRPr="00B21B1F">
        <w:rPr>
          <w:rFonts w:cs="Arial" w:hint="cs"/>
          <w:sz w:val="20"/>
          <w:szCs w:val="20"/>
          <w:rtl/>
        </w:rPr>
        <w:t>על</w:t>
      </w:r>
      <w:r w:rsidRPr="00B21B1F">
        <w:rPr>
          <w:rFonts w:cs="Arial"/>
          <w:sz w:val="20"/>
          <w:szCs w:val="20"/>
          <w:rtl/>
        </w:rPr>
        <w:t xml:space="preserve"> </w:t>
      </w:r>
      <w:r w:rsidRPr="00B21B1F">
        <w:rPr>
          <w:rFonts w:cs="Arial" w:hint="cs"/>
          <w:sz w:val="20"/>
          <w:szCs w:val="20"/>
          <w:rtl/>
        </w:rPr>
        <w:t>פי</w:t>
      </w:r>
      <w:r w:rsidRPr="00B21B1F">
        <w:rPr>
          <w:rFonts w:cs="Arial"/>
          <w:sz w:val="20"/>
          <w:szCs w:val="20"/>
          <w:rtl/>
        </w:rPr>
        <w:t xml:space="preserve"> </w:t>
      </w:r>
      <w:r w:rsidRPr="00B21B1F">
        <w:rPr>
          <w:rFonts w:cs="Arial" w:hint="cs"/>
          <w:sz w:val="20"/>
          <w:szCs w:val="20"/>
          <w:rtl/>
        </w:rPr>
        <w:t>שלא</w:t>
      </w:r>
      <w:r w:rsidRPr="00B21B1F">
        <w:rPr>
          <w:rFonts w:cs="Arial"/>
          <w:sz w:val="20"/>
          <w:szCs w:val="20"/>
          <w:rtl/>
        </w:rPr>
        <w:t xml:space="preserve"> </w:t>
      </w:r>
      <w:r w:rsidRPr="00B21B1F">
        <w:rPr>
          <w:rFonts w:cs="Arial" w:hint="cs"/>
          <w:sz w:val="20"/>
          <w:szCs w:val="20"/>
          <w:rtl/>
        </w:rPr>
        <w:t>עמד</w:t>
      </w:r>
      <w:r w:rsidRPr="00B21B1F">
        <w:rPr>
          <w:rFonts w:cs="Arial"/>
          <w:sz w:val="20"/>
          <w:szCs w:val="20"/>
          <w:rtl/>
        </w:rPr>
        <w:t xml:space="preserve"> </w:t>
      </w:r>
      <w:r w:rsidRPr="00B21B1F">
        <w:rPr>
          <w:rFonts w:cs="Arial" w:hint="cs"/>
          <w:sz w:val="20"/>
          <w:szCs w:val="20"/>
          <w:rtl/>
        </w:rPr>
        <w:t>בשעת</w:t>
      </w:r>
      <w:r w:rsidRPr="00B21B1F">
        <w:rPr>
          <w:rFonts w:cs="Arial"/>
          <w:sz w:val="20"/>
          <w:szCs w:val="20"/>
          <w:rtl/>
        </w:rPr>
        <w:t xml:space="preserve"> </w:t>
      </w:r>
      <w:r w:rsidRPr="00B21B1F">
        <w:rPr>
          <w:rFonts w:cs="Arial" w:hint="cs"/>
          <w:sz w:val="20"/>
          <w:szCs w:val="20"/>
          <w:rtl/>
        </w:rPr>
        <w:t>יציאת</w:t>
      </w:r>
      <w:r w:rsidRPr="00B21B1F">
        <w:rPr>
          <w:rFonts w:cs="Arial"/>
          <w:sz w:val="20"/>
          <w:szCs w:val="20"/>
          <w:rtl/>
        </w:rPr>
        <w:t xml:space="preserve"> </w:t>
      </w:r>
      <w:r w:rsidRPr="00B21B1F">
        <w:rPr>
          <w:rFonts w:cs="Arial" w:hint="cs"/>
          <w:sz w:val="20"/>
          <w:szCs w:val="20"/>
          <w:rtl/>
        </w:rPr>
        <w:t>נשמה</w:t>
      </w:r>
      <w:r w:rsidRPr="00B21B1F">
        <w:rPr>
          <w:rFonts w:cs="Arial"/>
          <w:sz w:val="20"/>
          <w:szCs w:val="20"/>
          <w:rtl/>
        </w:rPr>
        <w:t xml:space="preserve">, </w:t>
      </w:r>
      <w:r w:rsidRPr="00B21B1F">
        <w:rPr>
          <w:rFonts w:cs="Arial" w:hint="cs"/>
          <w:sz w:val="20"/>
          <w:szCs w:val="20"/>
          <w:rtl/>
        </w:rPr>
        <w:t>חייב</w:t>
      </w:r>
      <w:r w:rsidRPr="00B21B1F">
        <w:rPr>
          <w:rFonts w:cs="Arial"/>
          <w:sz w:val="20"/>
          <w:szCs w:val="20"/>
          <w:rtl/>
        </w:rPr>
        <w:t xml:space="preserve"> </w:t>
      </w:r>
      <w:r w:rsidRPr="00B21B1F">
        <w:rPr>
          <w:rFonts w:cs="Arial" w:hint="cs"/>
          <w:sz w:val="20"/>
          <w:szCs w:val="20"/>
          <w:rtl/>
        </w:rPr>
        <w:t>לקרוע</w:t>
      </w:r>
      <w:r w:rsidRPr="00B21B1F">
        <w:rPr>
          <w:rFonts w:cs="Arial"/>
          <w:sz w:val="20"/>
          <w:szCs w:val="20"/>
          <w:rtl/>
        </w:rPr>
        <w:t xml:space="preserve"> </w:t>
      </w:r>
      <w:r w:rsidRPr="00B21B1F">
        <w:rPr>
          <w:rFonts w:cs="Arial" w:hint="cs"/>
          <w:sz w:val="20"/>
          <w:szCs w:val="20"/>
          <w:rtl/>
        </w:rPr>
        <w:t>עליו</w:t>
      </w:r>
      <w:r w:rsidRPr="00B21B1F">
        <w:rPr>
          <w:rFonts w:cs="Arial"/>
          <w:sz w:val="20"/>
          <w:szCs w:val="20"/>
          <w:rtl/>
        </w:rPr>
        <w:t xml:space="preserve">; </w:t>
      </w:r>
      <w:r w:rsidRPr="00B21B1F">
        <w:rPr>
          <w:rFonts w:cs="Arial" w:hint="cs"/>
          <w:sz w:val="20"/>
          <w:szCs w:val="20"/>
          <w:rtl/>
        </w:rPr>
        <w:t>והוא</w:t>
      </w:r>
      <w:r w:rsidRPr="00B21B1F">
        <w:rPr>
          <w:rFonts w:cs="Arial"/>
          <w:sz w:val="20"/>
          <w:szCs w:val="20"/>
          <w:rtl/>
        </w:rPr>
        <w:t xml:space="preserve"> </w:t>
      </w:r>
      <w:r w:rsidRPr="00B21B1F">
        <w:rPr>
          <w:rFonts w:cs="Arial" w:hint="cs"/>
          <w:sz w:val="20"/>
          <w:szCs w:val="20"/>
          <w:rtl/>
        </w:rPr>
        <w:t>שעומד</w:t>
      </w:r>
      <w:r w:rsidRPr="00B21B1F">
        <w:rPr>
          <w:rFonts w:cs="Arial"/>
          <w:sz w:val="20"/>
          <w:szCs w:val="20"/>
          <w:rtl/>
        </w:rPr>
        <w:t xml:space="preserve"> </w:t>
      </w:r>
      <w:r w:rsidRPr="00B21B1F">
        <w:rPr>
          <w:rFonts w:cs="Arial" w:hint="cs"/>
          <w:sz w:val="20"/>
          <w:szCs w:val="20"/>
          <w:rtl/>
        </w:rPr>
        <w:t>שם</w:t>
      </w:r>
      <w:r w:rsidRPr="00B21B1F">
        <w:rPr>
          <w:rFonts w:cs="Arial"/>
          <w:sz w:val="20"/>
          <w:szCs w:val="20"/>
          <w:rtl/>
        </w:rPr>
        <w:t xml:space="preserve"> </w:t>
      </w:r>
      <w:r w:rsidRPr="00B21B1F">
        <w:rPr>
          <w:rFonts w:cs="Arial" w:hint="cs"/>
          <w:sz w:val="20"/>
          <w:szCs w:val="20"/>
          <w:rtl/>
        </w:rPr>
        <w:t>בין</w:t>
      </w:r>
      <w:r w:rsidRPr="00B21B1F">
        <w:rPr>
          <w:rFonts w:cs="Arial"/>
          <w:sz w:val="20"/>
          <w:szCs w:val="20"/>
          <w:rtl/>
        </w:rPr>
        <w:t xml:space="preserve"> </w:t>
      </w:r>
      <w:r w:rsidRPr="00B21B1F">
        <w:rPr>
          <w:rFonts w:cs="Arial" w:hint="cs"/>
          <w:sz w:val="20"/>
          <w:szCs w:val="20"/>
          <w:rtl/>
        </w:rPr>
        <w:t>מיתה</w:t>
      </w:r>
      <w:r w:rsidRPr="00B21B1F">
        <w:rPr>
          <w:rFonts w:cs="Arial"/>
          <w:sz w:val="20"/>
          <w:szCs w:val="20"/>
          <w:rtl/>
        </w:rPr>
        <w:t xml:space="preserve"> </w:t>
      </w:r>
      <w:r w:rsidRPr="00B21B1F">
        <w:rPr>
          <w:rFonts w:cs="Arial" w:hint="cs"/>
          <w:sz w:val="20"/>
          <w:szCs w:val="20"/>
          <w:rtl/>
        </w:rPr>
        <w:t>לקבורה</w:t>
      </w:r>
      <w:r w:rsidRPr="00B21B1F">
        <w:rPr>
          <w:rFonts w:cs="Arial"/>
          <w:sz w:val="20"/>
          <w:szCs w:val="20"/>
          <w:rtl/>
        </w:rPr>
        <w:t xml:space="preserve">;  </w:t>
      </w:r>
      <w:r w:rsidRPr="00B21B1F">
        <w:rPr>
          <w:rFonts w:cs="Arial" w:hint="cs"/>
          <w:sz w:val="20"/>
          <w:szCs w:val="20"/>
          <w:rtl/>
        </w:rPr>
        <w:t>ותלמידי</w:t>
      </w:r>
      <w:r w:rsidRPr="00B21B1F">
        <w:rPr>
          <w:rFonts w:cs="Arial"/>
          <w:sz w:val="20"/>
          <w:szCs w:val="20"/>
          <w:rtl/>
        </w:rPr>
        <w:t xml:space="preserve"> </w:t>
      </w:r>
      <w:r w:rsidRPr="00B21B1F">
        <w:rPr>
          <w:rFonts w:cs="Arial" w:hint="cs"/>
          <w:sz w:val="20"/>
          <w:szCs w:val="20"/>
          <w:rtl/>
        </w:rPr>
        <w:t>חכמים</w:t>
      </w:r>
      <w:r w:rsidRPr="00B21B1F">
        <w:rPr>
          <w:rFonts w:cs="Arial"/>
          <w:sz w:val="20"/>
          <w:szCs w:val="20"/>
          <w:rtl/>
        </w:rPr>
        <w:t xml:space="preserve"> </w:t>
      </w:r>
      <w:r w:rsidRPr="00B21B1F">
        <w:rPr>
          <w:rFonts w:cs="Arial" w:hint="cs"/>
          <w:sz w:val="20"/>
          <w:szCs w:val="20"/>
          <w:rtl/>
        </w:rPr>
        <w:t>פטורים</w:t>
      </w:r>
      <w:r w:rsidRPr="00B21B1F">
        <w:rPr>
          <w:rFonts w:cs="Arial"/>
          <w:sz w:val="20"/>
          <w:szCs w:val="20"/>
          <w:rtl/>
        </w:rPr>
        <w:t xml:space="preserve"> </w:t>
      </w:r>
      <w:r w:rsidRPr="00B21B1F">
        <w:rPr>
          <w:rFonts w:cs="Arial" w:hint="cs"/>
          <w:sz w:val="20"/>
          <w:szCs w:val="20"/>
          <w:rtl/>
        </w:rPr>
        <w:t>מקריעה</w:t>
      </w:r>
      <w:r w:rsidRPr="00B21B1F">
        <w:rPr>
          <w:rFonts w:cs="Arial"/>
          <w:sz w:val="20"/>
          <w:szCs w:val="20"/>
          <w:rtl/>
        </w:rPr>
        <w:t xml:space="preserve"> </w:t>
      </w:r>
      <w:r w:rsidRPr="00B21B1F">
        <w:rPr>
          <w:rFonts w:cs="Arial" w:hint="cs"/>
          <w:sz w:val="20"/>
          <w:szCs w:val="20"/>
          <w:rtl/>
        </w:rPr>
        <w:t>זו</w:t>
      </w:r>
      <w:r w:rsidRPr="00B21B1F">
        <w:rPr>
          <w:rFonts w:cs="Arial"/>
          <w:sz w:val="20"/>
          <w:szCs w:val="20"/>
          <w:rtl/>
        </w:rPr>
        <w:t xml:space="preserve">. </w:t>
      </w:r>
      <w:r w:rsidRPr="00B21B1F">
        <w:rPr>
          <w:rFonts w:cs="Arial" w:hint="cs"/>
          <w:sz w:val="18"/>
          <w:szCs w:val="18"/>
          <w:rtl/>
        </w:rPr>
        <w:t>הגה</w:t>
      </w:r>
      <w:r w:rsidRPr="00B21B1F">
        <w:rPr>
          <w:rFonts w:cs="Arial"/>
          <w:sz w:val="18"/>
          <w:szCs w:val="18"/>
          <w:rtl/>
        </w:rPr>
        <w:t xml:space="preserve">: </w:t>
      </w:r>
      <w:r w:rsidRPr="00B21B1F">
        <w:rPr>
          <w:rFonts w:cs="Arial" w:hint="cs"/>
          <w:sz w:val="18"/>
          <w:szCs w:val="18"/>
          <w:rtl/>
        </w:rPr>
        <w:t>וי</w:t>
      </w:r>
      <w:r w:rsidRPr="00B21B1F">
        <w:rPr>
          <w:rFonts w:cs="Arial"/>
          <w:sz w:val="18"/>
          <w:szCs w:val="18"/>
          <w:rtl/>
        </w:rPr>
        <w:t>"</w:t>
      </w:r>
      <w:r w:rsidRPr="00B21B1F">
        <w:rPr>
          <w:rFonts w:cs="Arial" w:hint="cs"/>
          <w:sz w:val="18"/>
          <w:szCs w:val="18"/>
          <w:rtl/>
        </w:rPr>
        <w:t>א</w:t>
      </w:r>
      <w:r w:rsidRPr="00B21B1F">
        <w:rPr>
          <w:rFonts w:cs="Arial"/>
          <w:sz w:val="18"/>
          <w:szCs w:val="18"/>
          <w:rtl/>
        </w:rPr>
        <w:t xml:space="preserve"> </w:t>
      </w:r>
      <w:r w:rsidRPr="00B21B1F">
        <w:rPr>
          <w:rFonts w:cs="Arial" w:hint="cs"/>
          <w:sz w:val="18"/>
          <w:szCs w:val="18"/>
          <w:rtl/>
        </w:rPr>
        <w:t>דאין</w:t>
      </w:r>
      <w:r w:rsidRPr="00B21B1F">
        <w:rPr>
          <w:rFonts w:cs="Arial"/>
          <w:sz w:val="18"/>
          <w:szCs w:val="18"/>
          <w:rtl/>
        </w:rPr>
        <w:t xml:space="preserve"> </w:t>
      </w:r>
      <w:r w:rsidRPr="00B21B1F">
        <w:rPr>
          <w:rFonts w:cs="Arial" w:hint="cs"/>
          <w:sz w:val="18"/>
          <w:szCs w:val="18"/>
          <w:rtl/>
        </w:rPr>
        <w:t>חייב</w:t>
      </w:r>
      <w:r w:rsidRPr="00B21B1F">
        <w:rPr>
          <w:rFonts w:cs="Arial"/>
          <w:sz w:val="18"/>
          <w:szCs w:val="18"/>
          <w:rtl/>
        </w:rPr>
        <w:t xml:space="preserve"> </w:t>
      </w:r>
      <w:r w:rsidRPr="00B21B1F">
        <w:rPr>
          <w:rFonts w:cs="Arial" w:hint="cs"/>
          <w:sz w:val="18"/>
          <w:szCs w:val="18"/>
          <w:rtl/>
        </w:rPr>
        <w:t>לקרוע</w:t>
      </w:r>
      <w:r w:rsidRPr="00B21B1F">
        <w:rPr>
          <w:rFonts w:cs="Arial"/>
          <w:sz w:val="18"/>
          <w:szCs w:val="18"/>
          <w:rtl/>
        </w:rPr>
        <w:t xml:space="preserve"> </w:t>
      </w:r>
      <w:r w:rsidRPr="00B21B1F">
        <w:rPr>
          <w:rFonts w:cs="Arial" w:hint="cs"/>
          <w:sz w:val="18"/>
          <w:szCs w:val="18"/>
          <w:rtl/>
        </w:rPr>
        <w:t>על</w:t>
      </w:r>
      <w:r w:rsidRPr="00B21B1F">
        <w:rPr>
          <w:rFonts w:cs="Arial"/>
          <w:sz w:val="18"/>
          <w:szCs w:val="18"/>
          <w:rtl/>
        </w:rPr>
        <w:t xml:space="preserve"> </w:t>
      </w:r>
      <w:r w:rsidRPr="00B21B1F">
        <w:rPr>
          <w:rFonts w:cs="Arial" w:hint="cs"/>
          <w:sz w:val="18"/>
          <w:szCs w:val="18"/>
          <w:rtl/>
        </w:rPr>
        <w:t>אדם</w:t>
      </w:r>
      <w:r w:rsidRPr="00B21B1F">
        <w:rPr>
          <w:rFonts w:cs="Arial"/>
          <w:sz w:val="18"/>
          <w:szCs w:val="18"/>
          <w:rtl/>
        </w:rPr>
        <w:t xml:space="preserve"> </w:t>
      </w:r>
      <w:r w:rsidRPr="00B21B1F">
        <w:rPr>
          <w:rFonts w:cs="Arial" w:hint="cs"/>
          <w:sz w:val="18"/>
          <w:szCs w:val="18"/>
          <w:rtl/>
        </w:rPr>
        <w:t>כשר</w:t>
      </w:r>
      <w:r w:rsidRPr="00B21B1F">
        <w:rPr>
          <w:rFonts w:cs="Arial"/>
          <w:sz w:val="18"/>
          <w:szCs w:val="18"/>
          <w:rtl/>
        </w:rPr>
        <w:t xml:space="preserve">, </w:t>
      </w:r>
      <w:r w:rsidRPr="00B21B1F">
        <w:rPr>
          <w:rFonts w:cs="Arial" w:hint="cs"/>
          <w:sz w:val="18"/>
          <w:szCs w:val="18"/>
          <w:rtl/>
        </w:rPr>
        <w:t>אלא</w:t>
      </w:r>
      <w:r w:rsidRPr="00B21B1F">
        <w:rPr>
          <w:rFonts w:cs="Arial"/>
          <w:sz w:val="18"/>
          <w:szCs w:val="18"/>
          <w:rtl/>
        </w:rPr>
        <w:t xml:space="preserve"> </w:t>
      </w:r>
      <w:r w:rsidRPr="00B21B1F">
        <w:rPr>
          <w:rFonts w:cs="Arial" w:hint="cs"/>
          <w:sz w:val="18"/>
          <w:szCs w:val="18"/>
          <w:rtl/>
        </w:rPr>
        <w:t>אם</w:t>
      </w:r>
      <w:r w:rsidRPr="00B21B1F">
        <w:rPr>
          <w:rFonts w:cs="Arial"/>
          <w:sz w:val="18"/>
          <w:szCs w:val="18"/>
          <w:rtl/>
        </w:rPr>
        <w:t xml:space="preserve"> </w:t>
      </w:r>
      <w:r w:rsidRPr="00B21B1F">
        <w:rPr>
          <w:rFonts w:cs="Arial" w:hint="cs"/>
          <w:sz w:val="18"/>
          <w:szCs w:val="18"/>
          <w:rtl/>
        </w:rPr>
        <w:t>כן</w:t>
      </w:r>
      <w:r w:rsidRPr="00B21B1F">
        <w:rPr>
          <w:rFonts w:cs="Arial"/>
          <w:sz w:val="18"/>
          <w:szCs w:val="18"/>
          <w:rtl/>
        </w:rPr>
        <w:t xml:space="preserve"> </w:t>
      </w:r>
      <w:r w:rsidRPr="00B21B1F">
        <w:rPr>
          <w:rFonts w:cs="Arial" w:hint="cs"/>
          <w:sz w:val="18"/>
          <w:szCs w:val="18"/>
          <w:rtl/>
        </w:rPr>
        <w:t>עומד</w:t>
      </w:r>
      <w:r w:rsidRPr="00B21B1F">
        <w:rPr>
          <w:rFonts w:cs="Arial"/>
          <w:sz w:val="18"/>
          <w:szCs w:val="18"/>
          <w:rtl/>
        </w:rPr>
        <w:t xml:space="preserve"> </w:t>
      </w:r>
      <w:r w:rsidRPr="00B21B1F">
        <w:rPr>
          <w:rFonts w:cs="Arial" w:hint="cs"/>
          <w:sz w:val="18"/>
          <w:szCs w:val="18"/>
          <w:rtl/>
        </w:rPr>
        <w:t>עליו</w:t>
      </w:r>
      <w:r w:rsidRPr="00B21B1F">
        <w:rPr>
          <w:rFonts w:cs="Arial"/>
          <w:sz w:val="18"/>
          <w:szCs w:val="18"/>
          <w:rtl/>
        </w:rPr>
        <w:t xml:space="preserve"> </w:t>
      </w:r>
      <w:r w:rsidRPr="00B21B1F">
        <w:rPr>
          <w:rFonts w:cs="Arial" w:hint="cs"/>
          <w:sz w:val="18"/>
          <w:szCs w:val="18"/>
          <w:rtl/>
        </w:rPr>
        <w:t>בשעת</w:t>
      </w:r>
      <w:r w:rsidRPr="00B21B1F">
        <w:rPr>
          <w:rFonts w:cs="Arial"/>
          <w:sz w:val="18"/>
          <w:szCs w:val="18"/>
          <w:rtl/>
        </w:rPr>
        <w:t xml:space="preserve"> </w:t>
      </w:r>
      <w:r w:rsidRPr="00B21B1F">
        <w:rPr>
          <w:rFonts w:cs="Arial" w:hint="cs"/>
          <w:sz w:val="18"/>
          <w:szCs w:val="18"/>
          <w:rtl/>
        </w:rPr>
        <w:t>יציאת</w:t>
      </w:r>
      <w:r w:rsidRPr="00B21B1F">
        <w:rPr>
          <w:rFonts w:cs="Arial"/>
          <w:sz w:val="18"/>
          <w:szCs w:val="18"/>
          <w:rtl/>
        </w:rPr>
        <w:t xml:space="preserve"> </w:t>
      </w:r>
      <w:r w:rsidRPr="00B21B1F">
        <w:rPr>
          <w:rFonts w:cs="Arial" w:hint="cs"/>
          <w:sz w:val="18"/>
          <w:szCs w:val="18"/>
          <w:rtl/>
        </w:rPr>
        <w:t>נשמה</w:t>
      </w:r>
      <w:r w:rsidRPr="00B21B1F">
        <w:rPr>
          <w:rFonts w:cs="Arial"/>
          <w:sz w:val="18"/>
          <w:szCs w:val="18"/>
          <w:rtl/>
        </w:rPr>
        <w:t xml:space="preserve">; </w:t>
      </w:r>
      <w:r w:rsidRPr="00B21B1F">
        <w:rPr>
          <w:rFonts w:cs="Arial" w:hint="cs"/>
          <w:sz w:val="18"/>
          <w:szCs w:val="18"/>
          <w:rtl/>
        </w:rPr>
        <w:t>אבל</w:t>
      </w:r>
      <w:r w:rsidRPr="00B21B1F">
        <w:rPr>
          <w:rFonts w:cs="Arial"/>
          <w:sz w:val="18"/>
          <w:szCs w:val="18"/>
          <w:rtl/>
        </w:rPr>
        <w:t xml:space="preserve"> </w:t>
      </w:r>
      <w:r w:rsidRPr="00B21B1F">
        <w:rPr>
          <w:rFonts w:cs="Arial" w:hint="cs"/>
          <w:sz w:val="18"/>
          <w:szCs w:val="18"/>
          <w:rtl/>
        </w:rPr>
        <w:t>חייב</w:t>
      </w:r>
      <w:r w:rsidRPr="00B21B1F">
        <w:rPr>
          <w:rFonts w:cs="Arial"/>
          <w:sz w:val="18"/>
          <w:szCs w:val="18"/>
          <w:rtl/>
        </w:rPr>
        <w:t xml:space="preserve"> </w:t>
      </w:r>
      <w:r w:rsidRPr="00B21B1F">
        <w:rPr>
          <w:rFonts w:cs="Arial" w:hint="cs"/>
          <w:sz w:val="18"/>
          <w:szCs w:val="18"/>
          <w:rtl/>
        </w:rPr>
        <w:t>לבכות</w:t>
      </w:r>
      <w:r w:rsidRPr="00B21B1F">
        <w:rPr>
          <w:rFonts w:cs="Arial"/>
          <w:sz w:val="18"/>
          <w:szCs w:val="18"/>
          <w:rtl/>
        </w:rPr>
        <w:t xml:space="preserve"> </w:t>
      </w:r>
      <w:r w:rsidRPr="00B21B1F">
        <w:rPr>
          <w:rFonts w:cs="Arial" w:hint="cs"/>
          <w:sz w:val="18"/>
          <w:szCs w:val="18"/>
          <w:rtl/>
        </w:rPr>
        <w:t>ולהתאבל</w:t>
      </w:r>
      <w:r w:rsidRPr="00B21B1F">
        <w:rPr>
          <w:rFonts w:cs="Arial"/>
          <w:sz w:val="18"/>
          <w:szCs w:val="18"/>
          <w:rtl/>
        </w:rPr>
        <w:t xml:space="preserve"> </w:t>
      </w:r>
      <w:r w:rsidRPr="00B21B1F">
        <w:rPr>
          <w:rFonts w:cs="Arial" w:hint="cs"/>
          <w:sz w:val="18"/>
          <w:szCs w:val="18"/>
          <w:rtl/>
        </w:rPr>
        <w:t>עליו</w:t>
      </w:r>
      <w:r w:rsidRPr="00B21B1F">
        <w:rPr>
          <w:rFonts w:cs="Arial"/>
          <w:sz w:val="18"/>
          <w:szCs w:val="18"/>
          <w:rtl/>
        </w:rPr>
        <w:t xml:space="preserve"> (</w:t>
      </w:r>
      <w:r w:rsidRPr="00B21B1F">
        <w:rPr>
          <w:rFonts w:cs="Arial" w:hint="cs"/>
          <w:sz w:val="18"/>
          <w:szCs w:val="18"/>
          <w:rtl/>
        </w:rPr>
        <w:t>ר</w:t>
      </w:r>
      <w:r w:rsidRPr="00B21B1F">
        <w:rPr>
          <w:rFonts w:cs="Arial"/>
          <w:sz w:val="18"/>
          <w:szCs w:val="18"/>
          <w:rtl/>
        </w:rPr>
        <w:t>"</w:t>
      </w:r>
      <w:r w:rsidRPr="00B21B1F">
        <w:rPr>
          <w:rFonts w:cs="Arial" w:hint="cs"/>
          <w:sz w:val="18"/>
          <w:szCs w:val="18"/>
          <w:rtl/>
        </w:rPr>
        <w:t>ן</w:t>
      </w:r>
      <w:r w:rsidRPr="00B21B1F">
        <w:rPr>
          <w:rFonts w:cs="Arial"/>
          <w:sz w:val="18"/>
          <w:szCs w:val="18"/>
          <w:rtl/>
        </w:rPr>
        <w:t xml:space="preserve"> </w:t>
      </w:r>
      <w:r w:rsidRPr="00B21B1F">
        <w:rPr>
          <w:rFonts w:cs="Arial" w:hint="cs"/>
          <w:sz w:val="18"/>
          <w:szCs w:val="18"/>
          <w:rtl/>
        </w:rPr>
        <w:t>פ</w:t>
      </w:r>
      <w:r w:rsidRPr="00B21B1F">
        <w:rPr>
          <w:rFonts w:cs="Arial"/>
          <w:sz w:val="18"/>
          <w:szCs w:val="18"/>
          <w:rtl/>
        </w:rPr>
        <w:t xml:space="preserve">' </w:t>
      </w:r>
      <w:r w:rsidRPr="00B21B1F">
        <w:rPr>
          <w:rFonts w:cs="Arial" w:hint="cs"/>
          <w:sz w:val="18"/>
          <w:szCs w:val="18"/>
          <w:rtl/>
        </w:rPr>
        <w:t>האורג</w:t>
      </w:r>
      <w:r w:rsidRPr="00B21B1F">
        <w:rPr>
          <w:rFonts w:cs="Arial"/>
          <w:sz w:val="18"/>
          <w:szCs w:val="18"/>
          <w:rtl/>
        </w:rPr>
        <w:t xml:space="preserve"> </w:t>
      </w:r>
      <w:r w:rsidRPr="00B21B1F">
        <w:rPr>
          <w:rFonts w:cs="Arial" w:hint="cs"/>
          <w:sz w:val="18"/>
          <w:szCs w:val="18"/>
          <w:rtl/>
        </w:rPr>
        <w:t>והגהות</w:t>
      </w:r>
      <w:r w:rsidRPr="00B21B1F">
        <w:rPr>
          <w:rFonts w:cs="Arial"/>
          <w:sz w:val="18"/>
          <w:szCs w:val="18"/>
          <w:rtl/>
        </w:rPr>
        <w:t xml:space="preserve"> </w:t>
      </w:r>
      <w:r w:rsidRPr="00B21B1F">
        <w:rPr>
          <w:rFonts w:cs="Arial" w:hint="cs"/>
          <w:sz w:val="18"/>
          <w:szCs w:val="18"/>
          <w:rtl/>
        </w:rPr>
        <w:t>מיימוני</w:t>
      </w:r>
      <w:r w:rsidRPr="00B21B1F">
        <w:rPr>
          <w:rFonts w:cs="Arial"/>
          <w:sz w:val="18"/>
          <w:szCs w:val="18"/>
          <w:rtl/>
        </w:rPr>
        <w:t xml:space="preserve"> </w:t>
      </w:r>
      <w:r w:rsidRPr="00B21B1F">
        <w:rPr>
          <w:rFonts w:cs="Arial" w:hint="cs"/>
          <w:sz w:val="18"/>
          <w:szCs w:val="18"/>
          <w:rtl/>
        </w:rPr>
        <w:t>פי</w:t>
      </w:r>
      <w:r w:rsidRPr="00B21B1F">
        <w:rPr>
          <w:rFonts w:cs="Arial"/>
          <w:sz w:val="18"/>
          <w:szCs w:val="18"/>
          <w:rtl/>
        </w:rPr>
        <w:t>"</w:t>
      </w:r>
      <w:r w:rsidRPr="00B21B1F">
        <w:rPr>
          <w:rFonts w:cs="Arial" w:hint="cs"/>
          <w:sz w:val="18"/>
          <w:szCs w:val="18"/>
          <w:rtl/>
        </w:rPr>
        <w:t>א</w:t>
      </w:r>
      <w:r w:rsidRPr="00B21B1F">
        <w:rPr>
          <w:rFonts w:cs="Arial"/>
          <w:sz w:val="18"/>
          <w:szCs w:val="18"/>
          <w:rtl/>
        </w:rPr>
        <w:t xml:space="preserve"> </w:t>
      </w:r>
      <w:r w:rsidRPr="00B21B1F">
        <w:rPr>
          <w:rFonts w:cs="Arial" w:hint="cs"/>
          <w:sz w:val="18"/>
          <w:szCs w:val="18"/>
          <w:rtl/>
        </w:rPr>
        <w:t>בשם</w:t>
      </w:r>
      <w:r w:rsidRPr="00B21B1F">
        <w:rPr>
          <w:rFonts w:cs="Arial"/>
          <w:sz w:val="18"/>
          <w:szCs w:val="18"/>
          <w:rtl/>
        </w:rPr>
        <w:t xml:space="preserve"> </w:t>
      </w:r>
      <w:r w:rsidRPr="00B21B1F">
        <w:rPr>
          <w:rFonts w:cs="Arial" w:hint="cs"/>
          <w:sz w:val="18"/>
          <w:szCs w:val="18"/>
          <w:rtl/>
        </w:rPr>
        <w:t>ראבי</w:t>
      </w:r>
      <w:r w:rsidRPr="00B21B1F">
        <w:rPr>
          <w:rFonts w:cs="Arial"/>
          <w:sz w:val="18"/>
          <w:szCs w:val="18"/>
          <w:rtl/>
        </w:rPr>
        <w:t>"</w:t>
      </w:r>
      <w:r w:rsidRPr="00B21B1F">
        <w:rPr>
          <w:rFonts w:cs="Arial" w:hint="cs"/>
          <w:sz w:val="18"/>
          <w:szCs w:val="18"/>
          <w:rtl/>
        </w:rPr>
        <w:t>ה</w:t>
      </w:r>
      <w:r w:rsidRPr="00B21B1F">
        <w:rPr>
          <w:rFonts w:cs="Arial"/>
          <w:sz w:val="18"/>
          <w:szCs w:val="18"/>
          <w:rtl/>
        </w:rPr>
        <w:t xml:space="preserve">), </w:t>
      </w:r>
      <w:r w:rsidRPr="00B21B1F">
        <w:rPr>
          <w:rFonts w:cs="Arial" w:hint="cs"/>
          <w:sz w:val="18"/>
          <w:szCs w:val="18"/>
          <w:rtl/>
        </w:rPr>
        <w:t>וכן</w:t>
      </w:r>
      <w:r w:rsidRPr="00B21B1F">
        <w:rPr>
          <w:rFonts w:cs="Arial"/>
          <w:sz w:val="18"/>
          <w:szCs w:val="18"/>
          <w:rtl/>
        </w:rPr>
        <w:t xml:space="preserve"> </w:t>
      </w:r>
      <w:r w:rsidRPr="00B21B1F">
        <w:rPr>
          <w:rFonts w:cs="Arial" w:hint="cs"/>
          <w:sz w:val="18"/>
          <w:szCs w:val="18"/>
          <w:rtl/>
        </w:rPr>
        <w:t>נהגו</w:t>
      </w:r>
      <w:r w:rsidRPr="00B21B1F">
        <w:rPr>
          <w:rFonts w:cs="Arial"/>
          <w:sz w:val="18"/>
          <w:szCs w:val="18"/>
          <w:rtl/>
        </w:rPr>
        <w:t xml:space="preserve"> </w:t>
      </w:r>
      <w:r w:rsidRPr="00B21B1F">
        <w:rPr>
          <w:rFonts w:cs="Arial" w:hint="cs"/>
          <w:sz w:val="18"/>
          <w:szCs w:val="18"/>
          <w:rtl/>
        </w:rPr>
        <w:t>להקל</w:t>
      </w:r>
      <w:r w:rsidRPr="00B21B1F">
        <w:rPr>
          <w:rFonts w:cs="Arial"/>
          <w:sz w:val="18"/>
          <w:szCs w:val="18"/>
          <w:rtl/>
        </w:rPr>
        <w:t>.</w:t>
      </w:r>
      <w:r w:rsidRPr="00B21B1F">
        <w:rPr>
          <w:rFonts w:cs="Arial" w:hint="cs"/>
          <w:sz w:val="18"/>
          <w:szCs w:val="18"/>
          <w:rtl/>
        </w:rPr>
        <w:t>"</w:t>
      </w:r>
    </w:p>
    <w:p w:rsidR="00575601" w:rsidRDefault="00575601" w:rsidP="00575601">
      <w:pPr>
        <w:rPr>
          <w:sz w:val="20"/>
          <w:szCs w:val="20"/>
          <w:rtl/>
        </w:rPr>
      </w:pPr>
      <w:r>
        <w:rPr>
          <w:rFonts w:hint="cs"/>
          <w:b/>
          <w:bCs/>
          <w:sz w:val="20"/>
          <w:szCs w:val="20"/>
          <w:rtl/>
        </w:rPr>
        <w:t>שיטת המחבר בשעת חובת הקריעה</w:t>
      </w:r>
      <w:r>
        <w:rPr>
          <w:b/>
          <w:bCs/>
          <w:sz w:val="20"/>
          <w:szCs w:val="20"/>
          <w:rtl/>
        </w:rPr>
        <w:br/>
      </w:r>
      <w:r w:rsidRPr="004C7D27">
        <w:rPr>
          <w:rFonts w:hint="cs"/>
          <w:sz w:val="20"/>
          <w:szCs w:val="20"/>
          <w:rtl/>
        </w:rPr>
        <w:t>א.</w:t>
      </w:r>
      <w:r>
        <w:rPr>
          <w:rFonts w:hint="cs"/>
          <w:b/>
          <w:bCs/>
          <w:sz w:val="20"/>
          <w:szCs w:val="20"/>
          <w:rtl/>
        </w:rPr>
        <w:t xml:space="preserve"> </w:t>
      </w:r>
      <w:r w:rsidRPr="00170F70">
        <w:rPr>
          <w:rFonts w:hint="cs"/>
          <w:b/>
          <w:bCs/>
          <w:sz w:val="20"/>
          <w:szCs w:val="20"/>
          <w:rtl/>
        </w:rPr>
        <w:t>ב"ח</w:t>
      </w:r>
      <w:r>
        <w:rPr>
          <w:rFonts w:hint="cs"/>
          <w:sz w:val="20"/>
          <w:szCs w:val="20"/>
          <w:rtl/>
        </w:rPr>
        <w:t xml:space="preserve"> משמע מלשון </w:t>
      </w:r>
      <w:r w:rsidRPr="00170F70">
        <w:rPr>
          <w:rFonts w:hint="cs"/>
          <w:b/>
          <w:bCs/>
          <w:sz w:val="20"/>
          <w:szCs w:val="20"/>
          <w:rtl/>
        </w:rPr>
        <w:t>המחבר</w:t>
      </w:r>
      <w:r>
        <w:rPr>
          <w:rFonts w:hint="cs"/>
          <w:b/>
          <w:bCs/>
          <w:sz w:val="20"/>
          <w:szCs w:val="20"/>
          <w:rtl/>
        </w:rPr>
        <w:t xml:space="preserve"> כרמב"ן</w:t>
      </w:r>
      <w:r>
        <w:rPr>
          <w:rFonts w:hint="cs"/>
          <w:sz w:val="20"/>
          <w:szCs w:val="20"/>
          <w:rtl/>
        </w:rPr>
        <w:t xml:space="preserve"> שחיוב הקריעה על אדם כשר הוא רק בפני הנפטר, שהרי כתב "והוא שעומד שם בין מיתה לקבורה", ולדינא הלכה </w:t>
      </w:r>
      <w:r w:rsidRPr="007E1B36">
        <w:rPr>
          <w:rFonts w:hint="cs"/>
          <w:b/>
          <w:bCs/>
          <w:sz w:val="20"/>
          <w:szCs w:val="20"/>
          <w:rtl/>
        </w:rPr>
        <w:t>כרא"ש</w:t>
      </w:r>
      <w:r>
        <w:rPr>
          <w:rFonts w:hint="cs"/>
          <w:sz w:val="20"/>
          <w:szCs w:val="20"/>
          <w:rtl/>
        </w:rPr>
        <w:t xml:space="preserve"> שחייב לקרוע בכל אופן.</w:t>
      </w:r>
      <w:r>
        <w:rPr>
          <w:sz w:val="20"/>
          <w:szCs w:val="20"/>
          <w:rtl/>
        </w:rPr>
        <w:br/>
      </w:r>
      <w:r>
        <w:rPr>
          <w:rFonts w:hint="cs"/>
          <w:sz w:val="20"/>
          <w:szCs w:val="20"/>
          <w:rtl/>
        </w:rPr>
        <w:t xml:space="preserve">ב. </w:t>
      </w:r>
      <w:r w:rsidRPr="00170F70">
        <w:rPr>
          <w:rFonts w:hint="cs"/>
          <w:b/>
          <w:bCs/>
          <w:sz w:val="20"/>
          <w:szCs w:val="20"/>
          <w:rtl/>
        </w:rPr>
        <w:t>ש"ך</w:t>
      </w:r>
      <w:r>
        <w:rPr>
          <w:rFonts w:hint="cs"/>
          <w:sz w:val="20"/>
          <w:szCs w:val="20"/>
          <w:rtl/>
        </w:rPr>
        <w:t xml:space="preserve"> - גם דעת </w:t>
      </w:r>
      <w:r w:rsidRPr="009037EB">
        <w:rPr>
          <w:rFonts w:hint="cs"/>
          <w:b/>
          <w:bCs/>
          <w:sz w:val="20"/>
          <w:szCs w:val="20"/>
          <w:rtl/>
        </w:rPr>
        <w:t>המחבר</w:t>
      </w:r>
      <w:r>
        <w:rPr>
          <w:rFonts w:hint="cs"/>
          <w:sz w:val="20"/>
          <w:szCs w:val="20"/>
          <w:rtl/>
        </w:rPr>
        <w:t xml:space="preserve"> כך היא, ומוכח כן ממה שפסק באו"ח סימן תקמז' "</w:t>
      </w:r>
      <w:r w:rsidRPr="00170F70">
        <w:rPr>
          <w:rFonts w:cs="Arial" w:hint="cs"/>
          <w:sz w:val="20"/>
          <w:szCs w:val="20"/>
          <w:rtl/>
        </w:rPr>
        <w:t>ועל</w:t>
      </w:r>
      <w:r w:rsidRPr="00170F70">
        <w:rPr>
          <w:rFonts w:cs="Arial"/>
          <w:sz w:val="20"/>
          <w:szCs w:val="20"/>
          <w:rtl/>
        </w:rPr>
        <w:t xml:space="preserve"> </w:t>
      </w:r>
      <w:r w:rsidRPr="00170F70">
        <w:rPr>
          <w:rFonts w:cs="Arial" w:hint="cs"/>
          <w:sz w:val="20"/>
          <w:szCs w:val="20"/>
          <w:rtl/>
        </w:rPr>
        <w:t>אדם</w:t>
      </w:r>
      <w:r w:rsidRPr="00170F70">
        <w:rPr>
          <w:rFonts w:cs="Arial"/>
          <w:sz w:val="20"/>
          <w:szCs w:val="20"/>
          <w:rtl/>
        </w:rPr>
        <w:t xml:space="preserve"> </w:t>
      </w:r>
      <w:r w:rsidRPr="00170F70">
        <w:rPr>
          <w:rFonts w:cs="Arial" w:hint="cs"/>
          <w:sz w:val="20"/>
          <w:szCs w:val="20"/>
          <w:rtl/>
        </w:rPr>
        <w:t>כשר</w:t>
      </w:r>
      <w:r w:rsidRPr="00170F70">
        <w:rPr>
          <w:rFonts w:cs="Arial"/>
          <w:sz w:val="20"/>
          <w:szCs w:val="20"/>
          <w:rtl/>
        </w:rPr>
        <w:t xml:space="preserve"> </w:t>
      </w:r>
      <w:r w:rsidRPr="00170F70">
        <w:rPr>
          <w:rFonts w:cs="Arial" w:hint="cs"/>
          <w:sz w:val="20"/>
          <w:szCs w:val="20"/>
          <w:rtl/>
        </w:rPr>
        <w:t>אינו</w:t>
      </w:r>
      <w:r w:rsidRPr="00170F70">
        <w:rPr>
          <w:rFonts w:cs="Arial"/>
          <w:sz w:val="20"/>
          <w:szCs w:val="20"/>
          <w:rtl/>
        </w:rPr>
        <w:t xml:space="preserve"> </w:t>
      </w:r>
      <w:r w:rsidRPr="00170F70">
        <w:rPr>
          <w:rFonts w:cs="Arial" w:hint="cs"/>
          <w:sz w:val="20"/>
          <w:szCs w:val="20"/>
          <w:rtl/>
        </w:rPr>
        <w:t>קורע</w:t>
      </w:r>
      <w:r w:rsidRPr="00170F70">
        <w:rPr>
          <w:rFonts w:cs="Arial"/>
          <w:sz w:val="20"/>
          <w:szCs w:val="20"/>
          <w:rtl/>
        </w:rPr>
        <w:t xml:space="preserve"> </w:t>
      </w:r>
      <w:r w:rsidRPr="00170F70">
        <w:rPr>
          <w:rFonts w:cs="Arial" w:hint="cs"/>
          <w:sz w:val="20"/>
          <w:szCs w:val="20"/>
          <w:rtl/>
        </w:rPr>
        <w:t>אלא</w:t>
      </w:r>
      <w:r w:rsidRPr="00170F70">
        <w:rPr>
          <w:rFonts w:cs="Arial"/>
          <w:sz w:val="20"/>
          <w:szCs w:val="20"/>
          <w:rtl/>
        </w:rPr>
        <w:t xml:space="preserve"> </w:t>
      </w:r>
      <w:r w:rsidRPr="00170F70">
        <w:rPr>
          <w:rFonts w:cs="Arial" w:hint="cs"/>
          <w:sz w:val="20"/>
          <w:szCs w:val="20"/>
          <w:rtl/>
        </w:rPr>
        <w:t>אם</w:t>
      </w:r>
      <w:r w:rsidRPr="00170F70">
        <w:rPr>
          <w:rFonts w:cs="Arial"/>
          <w:sz w:val="20"/>
          <w:szCs w:val="20"/>
          <w:rtl/>
        </w:rPr>
        <w:t xml:space="preserve"> </w:t>
      </w:r>
      <w:r w:rsidRPr="00170F70">
        <w:rPr>
          <w:rFonts w:cs="Arial" w:hint="cs"/>
          <w:sz w:val="20"/>
          <w:szCs w:val="20"/>
          <w:rtl/>
        </w:rPr>
        <w:t>כן</w:t>
      </w:r>
      <w:r w:rsidRPr="00170F70">
        <w:rPr>
          <w:rFonts w:cs="Arial"/>
          <w:sz w:val="20"/>
          <w:szCs w:val="20"/>
          <w:rtl/>
        </w:rPr>
        <w:t xml:space="preserve"> </w:t>
      </w:r>
      <w:r w:rsidRPr="00170F70">
        <w:rPr>
          <w:rFonts w:cs="Arial" w:hint="cs"/>
          <w:sz w:val="20"/>
          <w:szCs w:val="20"/>
          <w:rtl/>
        </w:rPr>
        <w:t>ידע</w:t>
      </w:r>
      <w:r w:rsidRPr="00170F70">
        <w:rPr>
          <w:rFonts w:cs="Arial"/>
          <w:sz w:val="20"/>
          <w:szCs w:val="20"/>
          <w:rtl/>
        </w:rPr>
        <w:t xml:space="preserve"> </w:t>
      </w:r>
      <w:r w:rsidRPr="00170F70">
        <w:rPr>
          <w:rFonts w:cs="Arial" w:hint="cs"/>
          <w:sz w:val="20"/>
          <w:szCs w:val="20"/>
          <w:rtl/>
        </w:rPr>
        <w:t>בין</w:t>
      </w:r>
      <w:r w:rsidRPr="00170F70">
        <w:rPr>
          <w:rFonts w:cs="Arial"/>
          <w:sz w:val="20"/>
          <w:szCs w:val="20"/>
          <w:rtl/>
        </w:rPr>
        <w:t xml:space="preserve"> </w:t>
      </w:r>
      <w:r w:rsidRPr="00170F70">
        <w:rPr>
          <w:rFonts w:cs="Arial" w:hint="cs"/>
          <w:sz w:val="20"/>
          <w:szCs w:val="20"/>
          <w:rtl/>
        </w:rPr>
        <w:t>מיתה</w:t>
      </w:r>
      <w:r w:rsidRPr="00170F70">
        <w:rPr>
          <w:rFonts w:cs="Arial"/>
          <w:sz w:val="20"/>
          <w:szCs w:val="20"/>
          <w:rtl/>
        </w:rPr>
        <w:t xml:space="preserve"> </w:t>
      </w:r>
      <w:r w:rsidRPr="00170F70">
        <w:rPr>
          <w:rFonts w:cs="Arial" w:hint="cs"/>
          <w:sz w:val="20"/>
          <w:szCs w:val="20"/>
          <w:rtl/>
        </w:rPr>
        <w:t>לקבורה</w:t>
      </w:r>
      <w:r>
        <w:rPr>
          <w:rFonts w:cs="Arial" w:hint="cs"/>
          <w:sz w:val="20"/>
          <w:szCs w:val="20"/>
          <w:rtl/>
        </w:rPr>
        <w:t>"</w:t>
      </w:r>
      <w:r>
        <w:rPr>
          <w:rFonts w:hint="cs"/>
          <w:sz w:val="20"/>
          <w:szCs w:val="20"/>
          <w:rtl/>
        </w:rPr>
        <w:t xml:space="preserve">, משמע בכל אופן שהיתה לו ידיעה על הפטירה </w:t>
      </w:r>
      <w:r>
        <w:rPr>
          <w:sz w:val="20"/>
          <w:szCs w:val="20"/>
          <w:rtl/>
        </w:rPr>
        <w:t>–</w:t>
      </w:r>
      <w:r>
        <w:rPr>
          <w:rFonts w:hint="cs"/>
          <w:sz w:val="20"/>
          <w:szCs w:val="20"/>
          <w:rtl/>
        </w:rPr>
        <w:t xml:space="preserve"> חייב לקרוע.</w:t>
      </w:r>
      <w:r>
        <w:rPr>
          <w:b/>
          <w:bCs/>
          <w:sz w:val="20"/>
          <w:szCs w:val="20"/>
          <w:rtl/>
        </w:rPr>
        <w:br/>
      </w:r>
      <w:r>
        <w:rPr>
          <w:rFonts w:hint="cs"/>
          <w:b/>
          <w:bCs/>
          <w:sz w:val="20"/>
          <w:szCs w:val="20"/>
          <w:rtl/>
        </w:rPr>
        <w:br/>
        <w:t>קריעה על אשה כשרה</w:t>
      </w:r>
      <w:r>
        <w:rPr>
          <w:b/>
          <w:bCs/>
          <w:sz w:val="20"/>
          <w:szCs w:val="20"/>
          <w:rtl/>
        </w:rPr>
        <w:br/>
      </w:r>
      <w:r w:rsidRPr="00A84B0B">
        <w:rPr>
          <w:rFonts w:hint="cs"/>
          <w:b/>
          <w:bCs/>
          <w:sz w:val="20"/>
          <w:szCs w:val="20"/>
          <w:rtl/>
        </w:rPr>
        <w:t>תפארת למשה</w:t>
      </w:r>
      <w:r>
        <w:rPr>
          <w:rFonts w:hint="cs"/>
          <w:sz w:val="20"/>
          <w:szCs w:val="20"/>
          <w:rtl/>
        </w:rPr>
        <w:t xml:space="preserve"> </w:t>
      </w:r>
      <w:r>
        <w:rPr>
          <w:sz w:val="20"/>
          <w:szCs w:val="20"/>
          <w:rtl/>
        </w:rPr>
        <w:t>–</w:t>
      </w:r>
      <w:r>
        <w:rPr>
          <w:rFonts w:hint="cs"/>
          <w:sz w:val="20"/>
          <w:szCs w:val="20"/>
          <w:rtl/>
        </w:rPr>
        <w:t xml:space="preserve"> יש להסתפק האם חייב לקרוע על אשה כשרה שנפטרה, משום שאע"פ שקריעה זו אינה תלויה בגדלות התורנית, מ"מ אולי צריך שיהיה הנפטר בעל תורה.</w:t>
      </w:r>
      <w:r>
        <w:rPr>
          <w:rFonts w:hint="cs"/>
          <w:sz w:val="20"/>
          <w:szCs w:val="20"/>
          <w:rtl/>
        </w:rPr>
        <w:br/>
      </w:r>
      <w:r>
        <w:rPr>
          <w:sz w:val="20"/>
          <w:szCs w:val="20"/>
          <w:rtl/>
        </w:rPr>
        <w:br/>
      </w:r>
      <w:r>
        <w:rPr>
          <w:rFonts w:hint="cs"/>
          <w:b/>
          <w:bCs/>
          <w:sz w:val="20"/>
          <w:szCs w:val="20"/>
          <w:rtl/>
        </w:rPr>
        <w:t>דין אדם כשר בימינו</w:t>
      </w:r>
      <w:r w:rsidRPr="007E1B36">
        <w:rPr>
          <w:rFonts w:hint="cs"/>
          <w:sz w:val="18"/>
          <w:szCs w:val="18"/>
          <w:rtl/>
        </w:rPr>
        <w:t xml:space="preserve"> (ע"פ </w:t>
      </w:r>
      <w:r w:rsidRPr="007E1B36">
        <w:rPr>
          <w:rFonts w:hint="cs"/>
          <w:b/>
          <w:bCs/>
          <w:sz w:val="18"/>
          <w:szCs w:val="18"/>
          <w:rtl/>
        </w:rPr>
        <w:t>שירת הים</w:t>
      </w:r>
      <w:r w:rsidRPr="007E1B36">
        <w:rPr>
          <w:rFonts w:hint="cs"/>
          <w:sz w:val="18"/>
          <w:szCs w:val="18"/>
          <w:rtl/>
        </w:rPr>
        <w:t>)</w:t>
      </w:r>
      <w:r>
        <w:rPr>
          <w:b/>
          <w:bCs/>
          <w:sz w:val="20"/>
          <w:szCs w:val="20"/>
          <w:rtl/>
        </w:rPr>
        <w:br/>
      </w:r>
      <w:r>
        <w:rPr>
          <w:rFonts w:hint="cs"/>
          <w:b/>
          <w:bCs/>
          <w:sz w:val="20"/>
          <w:szCs w:val="20"/>
          <w:rtl/>
        </w:rPr>
        <w:lastRenderedPageBreak/>
        <w:t xml:space="preserve">פני ברוך </w:t>
      </w:r>
      <w:r>
        <w:rPr>
          <w:sz w:val="20"/>
          <w:szCs w:val="20"/>
          <w:rtl/>
        </w:rPr>
        <w:t>–</w:t>
      </w:r>
      <w:r>
        <w:rPr>
          <w:rFonts w:hint="cs"/>
          <w:sz w:val="20"/>
          <w:szCs w:val="20"/>
          <w:rtl/>
        </w:rPr>
        <w:t xml:space="preserve"> נהגו היום לא לקרוע על אדם כשר.</w:t>
      </w:r>
      <w:r>
        <w:rPr>
          <w:sz w:val="20"/>
          <w:szCs w:val="20"/>
          <w:rtl/>
        </w:rPr>
        <w:br/>
      </w:r>
      <w:r w:rsidRPr="00E6104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"משום שכל אדם מוחזק בכשרות, וא"כ יצטרכו לקרוע על כל אדם ואין לדבר סוף." </w:t>
      </w:r>
      <w:r w:rsidRPr="00E61045">
        <w:rPr>
          <w:rFonts w:hint="cs"/>
          <w:sz w:val="18"/>
          <w:szCs w:val="18"/>
          <w:rtl/>
        </w:rPr>
        <w:t>(</w:t>
      </w:r>
      <w:r>
        <w:rPr>
          <w:rFonts w:hint="cs"/>
          <w:sz w:val="18"/>
          <w:szCs w:val="18"/>
          <w:rtl/>
        </w:rPr>
        <w:t>שולחן גבוה, שמ</w:t>
      </w:r>
      <w:r w:rsidRPr="00E61045">
        <w:rPr>
          <w:rFonts w:hint="cs"/>
          <w:sz w:val="18"/>
          <w:szCs w:val="18"/>
          <w:rtl/>
        </w:rPr>
        <w:t>).</w:t>
      </w:r>
      <w:r>
        <w:rPr>
          <w:rStyle w:val="a5"/>
          <w:sz w:val="18"/>
          <w:szCs w:val="18"/>
          <w:rtl/>
        </w:rPr>
        <w:footnoteReference w:id="23"/>
      </w:r>
    </w:p>
    <w:p w:rsidR="00575601" w:rsidRPr="00E61045" w:rsidRDefault="00575601" w:rsidP="00575601">
      <w:pPr>
        <w:rPr>
          <w:sz w:val="20"/>
          <w:szCs w:val="20"/>
          <w:rtl/>
        </w:rPr>
      </w:pPr>
      <w:r w:rsidRPr="00AD1718">
        <w:rPr>
          <w:rFonts w:hint="cs"/>
          <w:b/>
          <w:bCs/>
          <w:sz w:val="20"/>
          <w:szCs w:val="20"/>
          <w:rtl/>
        </w:rPr>
        <w:t>סיכום</w:t>
      </w:r>
      <w:r>
        <w:rPr>
          <w:sz w:val="20"/>
          <w:szCs w:val="20"/>
          <w:rtl/>
        </w:rPr>
        <w:br/>
      </w:r>
      <w:r>
        <w:rPr>
          <w:rFonts w:hint="cs"/>
          <w:sz w:val="20"/>
          <w:szCs w:val="20"/>
          <w:rtl/>
        </w:rPr>
        <w:t xml:space="preserve">1. </w:t>
      </w:r>
      <w:r w:rsidRPr="00AD1718">
        <w:rPr>
          <w:rFonts w:hint="cs"/>
          <w:b/>
          <w:bCs/>
          <w:sz w:val="20"/>
          <w:szCs w:val="20"/>
          <w:rtl/>
        </w:rPr>
        <w:t>גמרא ורמב"ן</w:t>
      </w:r>
      <w:r>
        <w:rPr>
          <w:rFonts w:hint="cs"/>
          <w:sz w:val="20"/>
          <w:szCs w:val="20"/>
          <w:rtl/>
        </w:rPr>
        <w:t>. אדם כשר שנפטר, חייב להתאבל ולקרוע עליו אך א"צ לשבת שבעה.</w:t>
      </w:r>
      <w:r>
        <w:rPr>
          <w:sz w:val="20"/>
          <w:szCs w:val="20"/>
          <w:rtl/>
        </w:rPr>
        <w:br/>
      </w:r>
      <w:r>
        <w:rPr>
          <w:rFonts w:hint="cs"/>
          <w:sz w:val="20"/>
          <w:szCs w:val="20"/>
          <w:rtl/>
        </w:rPr>
        <w:t xml:space="preserve">2. </w:t>
      </w:r>
      <w:r w:rsidRPr="00AD1718">
        <w:rPr>
          <w:rFonts w:hint="cs"/>
          <w:b/>
          <w:bCs/>
          <w:sz w:val="20"/>
          <w:szCs w:val="20"/>
          <w:rtl/>
        </w:rPr>
        <w:t>גמרא</w:t>
      </w:r>
      <w:r>
        <w:rPr>
          <w:rFonts w:hint="cs"/>
          <w:sz w:val="20"/>
          <w:szCs w:val="20"/>
          <w:rtl/>
        </w:rPr>
        <w:t>. רבנן לא קרעו על רב ספרא כדין חכם, אביי הוכיח להם שחייבים לקרוע כדין חכם.</w:t>
      </w:r>
      <w:r>
        <w:rPr>
          <w:sz w:val="20"/>
          <w:szCs w:val="20"/>
          <w:rtl/>
        </w:rPr>
        <w:br/>
      </w:r>
      <w:r>
        <w:rPr>
          <w:rFonts w:hint="cs"/>
          <w:sz w:val="20"/>
          <w:szCs w:val="20"/>
          <w:rtl/>
        </w:rPr>
        <w:t xml:space="preserve">3. </w:t>
      </w:r>
      <w:r w:rsidRPr="00AD1718">
        <w:rPr>
          <w:rFonts w:hint="cs"/>
          <w:b/>
          <w:bCs/>
          <w:sz w:val="20"/>
          <w:szCs w:val="20"/>
          <w:rtl/>
        </w:rPr>
        <w:t>קשה</w:t>
      </w:r>
      <w:r>
        <w:rPr>
          <w:rFonts w:hint="cs"/>
          <w:sz w:val="20"/>
          <w:szCs w:val="20"/>
          <w:rtl/>
        </w:rPr>
        <w:t xml:space="preserve">. מדוע לא קרעו עליו כדין 'כשר'? </w:t>
      </w:r>
      <w:r w:rsidRPr="00AD1718">
        <w:rPr>
          <w:rFonts w:hint="cs"/>
          <w:b/>
          <w:bCs/>
          <w:sz w:val="20"/>
          <w:szCs w:val="20"/>
          <w:rtl/>
        </w:rPr>
        <w:t>ראב"ד</w:t>
      </w:r>
      <w:r>
        <w:rPr>
          <w:rFonts w:hint="cs"/>
          <w:sz w:val="20"/>
          <w:szCs w:val="20"/>
          <w:rtl/>
        </w:rPr>
        <w:t>. קריעה זו רק נעשית רק בפני הנפטר, הם לא היו בפניו.</w:t>
      </w:r>
      <w:r>
        <w:rPr>
          <w:rFonts w:hint="cs"/>
          <w:sz w:val="20"/>
          <w:szCs w:val="20"/>
          <w:rtl/>
        </w:rPr>
        <w:br/>
        <w:t>4. שעת החיוב בקריעה.</w:t>
      </w:r>
      <w:r w:rsidRPr="007E1B36">
        <w:rPr>
          <w:rFonts w:hint="cs"/>
          <w:b/>
          <w:bCs/>
          <w:sz w:val="20"/>
          <w:szCs w:val="20"/>
          <w:rtl/>
        </w:rPr>
        <w:t xml:space="preserve"> </w:t>
      </w:r>
      <w:r w:rsidRPr="009037EB">
        <w:rPr>
          <w:rFonts w:hint="cs"/>
          <w:b/>
          <w:bCs/>
          <w:sz w:val="20"/>
          <w:szCs w:val="20"/>
          <w:rtl/>
        </w:rPr>
        <w:t>ראבי"ה</w:t>
      </w:r>
      <w:r>
        <w:rPr>
          <w:rFonts w:hint="cs"/>
          <w:sz w:val="20"/>
          <w:szCs w:val="20"/>
          <w:rtl/>
        </w:rPr>
        <w:t xml:space="preserve">. רק בשעת יציאת נשמה קורע, וכ"פ </w:t>
      </w:r>
      <w:r w:rsidRPr="009037EB">
        <w:rPr>
          <w:rFonts w:hint="cs"/>
          <w:b/>
          <w:bCs/>
          <w:sz w:val="20"/>
          <w:szCs w:val="20"/>
          <w:rtl/>
        </w:rPr>
        <w:t>הרמ"א</w:t>
      </w:r>
      <w:r>
        <w:rPr>
          <w:rFonts w:hint="cs"/>
          <w:sz w:val="20"/>
          <w:szCs w:val="20"/>
          <w:rtl/>
        </w:rPr>
        <w:t xml:space="preserve">. </w:t>
      </w:r>
      <w:r w:rsidRPr="009037EB">
        <w:rPr>
          <w:rFonts w:hint="cs"/>
          <w:b/>
          <w:bCs/>
          <w:sz w:val="20"/>
          <w:szCs w:val="20"/>
          <w:rtl/>
        </w:rPr>
        <w:t>רמב"ן</w:t>
      </w:r>
      <w:r>
        <w:rPr>
          <w:rFonts w:hint="cs"/>
          <w:sz w:val="20"/>
          <w:szCs w:val="20"/>
          <w:rtl/>
        </w:rPr>
        <w:t xml:space="preserve">. בפני המת בלבד. </w:t>
      </w:r>
      <w:r>
        <w:rPr>
          <w:sz w:val="20"/>
          <w:szCs w:val="20"/>
          <w:rtl/>
        </w:rPr>
        <w:br/>
      </w:r>
      <w:r>
        <w:rPr>
          <w:rFonts w:hint="cs"/>
          <w:sz w:val="20"/>
          <w:szCs w:val="20"/>
          <w:rtl/>
        </w:rPr>
        <w:t xml:space="preserve">    </w:t>
      </w:r>
      <w:r w:rsidRPr="007E1B36">
        <w:rPr>
          <w:rFonts w:hint="cs"/>
          <w:b/>
          <w:bCs/>
          <w:sz w:val="20"/>
          <w:szCs w:val="20"/>
          <w:rtl/>
        </w:rPr>
        <w:t>טור</w:t>
      </w:r>
      <w:r>
        <w:rPr>
          <w:rFonts w:hint="cs"/>
          <w:sz w:val="20"/>
          <w:szCs w:val="20"/>
          <w:rtl/>
        </w:rPr>
        <w:t xml:space="preserve"> </w:t>
      </w:r>
      <w:r w:rsidRPr="009037EB">
        <w:rPr>
          <w:rFonts w:hint="cs"/>
          <w:sz w:val="18"/>
          <w:szCs w:val="18"/>
          <w:rtl/>
        </w:rPr>
        <w:t xml:space="preserve">(בדעת </w:t>
      </w:r>
      <w:r w:rsidRPr="009037EB">
        <w:rPr>
          <w:rFonts w:hint="cs"/>
          <w:b/>
          <w:bCs/>
          <w:sz w:val="18"/>
          <w:szCs w:val="18"/>
          <w:rtl/>
        </w:rPr>
        <w:t>הרא"ש</w:t>
      </w:r>
      <w:r w:rsidRPr="009037EB">
        <w:rPr>
          <w:rFonts w:hint="cs"/>
          <w:sz w:val="18"/>
          <w:szCs w:val="18"/>
          <w:rtl/>
        </w:rPr>
        <w:t>)</w:t>
      </w:r>
      <w:r>
        <w:rPr>
          <w:rFonts w:hint="cs"/>
          <w:sz w:val="20"/>
          <w:szCs w:val="20"/>
          <w:rtl/>
        </w:rPr>
        <w:t xml:space="preserve">. אם ידע בין  מיתה לקבורה קורע, וכ"פ </w:t>
      </w:r>
      <w:r w:rsidRPr="009037EB">
        <w:rPr>
          <w:rFonts w:hint="cs"/>
          <w:b/>
          <w:bCs/>
          <w:sz w:val="20"/>
          <w:szCs w:val="20"/>
          <w:rtl/>
        </w:rPr>
        <w:t>הב"ח</w:t>
      </w:r>
      <w:r>
        <w:rPr>
          <w:rFonts w:hint="cs"/>
          <w:sz w:val="20"/>
          <w:szCs w:val="20"/>
          <w:rtl/>
        </w:rPr>
        <w:t xml:space="preserve">. </w:t>
      </w:r>
      <w:r>
        <w:rPr>
          <w:rFonts w:hint="cs"/>
          <w:sz w:val="20"/>
          <w:szCs w:val="20"/>
          <w:rtl/>
        </w:rPr>
        <w:br/>
        <w:t xml:space="preserve">5. פסיקת </w:t>
      </w:r>
      <w:r w:rsidRPr="009037EB">
        <w:rPr>
          <w:rFonts w:hint="cs"/>
          <w:b/>
          <w:bCs/>
          <w:sz w:val="20"/>
          <w:szCs w:val="20"/>
          <w:rtl/>
        </w:rPr>
        <w:t>המחבר</w:t>
      </w:r>
      <w:r>
        <w:rPr>
          <w:rFonts w:hint="cs"/>
          <w:sz w:val="20"/>
          <w:szCs w:val="20"/>
          <w:rtl/>
        </w:rPr>
        <w:t xml:space="preserve">. משמע כאן </w:t>
      </w:r>
      <w:r w:rsidRPr="009037EB">
        <w:rPr>
          <w:rFonts w:hint="cs"/>
          <w:b/>
          <w:bCs/>
          <w:sz w:val="20"/>
          <w:szCs w:val="20"/>
          <w:rtl/>
        </w:rPr>
        <w:t>כרמב"ן</w:t>
      </w:r>
      <w:r>
        <w:rPr>
          <w:rFonts w:hint="cs"/>
          <w:sz w:val="20"/>
          <w:szCs w:val="20"/>
          <w:rtl/>
        </w:rPr>
        <w:t xml:space="preserve">, רק בפניו. </w:t>
      </w:r>
      <w:r w:rsidRPr="009037EB">
        <w:rPr>
          <w:rFonts w:hint="cs"/>
          <w:b/>
          <w:bCs/>
          <w:sz w:val="20"/>
          <w:szCs w:val="20"/>
          <w:rtl/>
        </w:rPr>
        <w:t>ש"ך</w:t>
      </w:r>
      <w:r>
        <w:rPr>
          <w:rFonts w:hint="cs"/>
          <w:sz w:val="20"/>
          <w:szCs w:val="20"/>
          <w:rtl/>
        </w:rPr>
        <w:t xml:space="preserve">. דעת </w:t>
      </w:r>
      <w:r w:rsidRPr="009037EB">
        <w:rPr>
          <w:rFonts w:hint="cs"/>
          <w:b/>
          <w:bCs/>
          <w:sz w:val="20"/>
          <w:szCs w:val="20"/>
          <w:rtl/>
        </w:rPr>
        <w:t>המחבר כטור</w:t>
      </w:r>
      <w:r>
        <w:rPr>
          <w:rFonts w:hint="cs"/>
          <w:sz w:val="20"/>
          <w:szCs w:val="20"/>
          <w:rtl/>
        </w:rPr>
        <w:t xml:space="preserve"> וחייב אף שלא בפניו.</w:t>
      </w:r>
      <w:r>
        <w:rPr>
          <w:sz w:val="20"/>
          <w:szCs w:val="20"/>
          <w:rtl/>
        </w:rPr>
        <w:br/>
      </w:r>
      <w:r>
        <w:rPr>
          <w:rFonts w:hint="cs"/>
          <w:sz w:val="20"/>
          <w:szCs w:val="20"/>
          <w:rtl/>
        </w:rPr>
        <w:t xml:space="preserve">6. גדר כשר. </w:t>
      </w:r>
      <w:r w:rsidRPr="00AD1718">
        <w:rPr>
          <w:rFonts w:hint="cs"/>
          <w:b/>
          <w:bCs/>
          <w:sz w:val="20"/>
          <w:szCs w:val="20"/>
          <w:rtl/>
        </w:rPr>
        <w:t>ר"מ ומחבר</w:t>
      </w:r>
      <w:r>
        <w:rPr>
          <w:rFonts w:hint="cs"/>
          <w:sz w:val="20"/>
          <w:szCs w:val="20"/>
          <w:rtl/>
        </w:rPr>
        <w:t xml:space="preserve">. לא חשוד על עבירה ולא סנו שומעניה. </w:t>
      </w:r>
      <w:r w:rsidRPr="00AD1718">
        <w:rPr>
          <w:rFonts w:hint="cs"/>
          <w:b/>
          <w:bCs/>
          <w:sz w:val="20"/>
          <w:szCs w:val="20"/>
          <w:rtl/>
        </w:rPr>
        <w:t>רבינו יונה וב"ח</w:t>
      </w:r>
      <w:r>
        <w:rPr>
          <w:rFonts w:hint="cs"/>
          <w:sz w:val="20"/>
          <w:szCs w:val="20"/>
          <w:rtl/>
        </w:rPr>
        <w:t>. רודף אחר מצוות וגמ"ח.</w:t>
      </w:r>
      <w:r>
        <w:rPr>
          <w:sz w:val="20"/>
          <w:szCs w:val="20"/>
          <w:rtl/>
        </w:rPr>
        <w:br/>
      </w:r>
      <w:r>
        <w:rPr>
          <w:rFonts w:hint="cs"/>
          <w:sz w:val="20"/>
          <w:szCs w:val="20"/>
          <w:rtl/>
        </w:rPr>
        <w:t xml:space="preserve">7. </w:t>
      </w:r>
      <w:r w:rsidRPr="00AD1718">
        <w:rPr>
          <w:rFonts w:hint="cs"/>
          <w:b/>
          <w:bCs/>
          <w:sz w:val="20"/>
          <w:szCs w:val="20"/>
          <w:rtl/>
        </w:rPr>
        <w:t>רמב"ן ומחבר</w:t>
      </w:r>
      <w:r>
        <w:rPr>
          <w:rFonts w:hint="cs"/>
          <w:sz w:val="20"/>
          <w:szCs w:val="20"/>
          <w:rtl/>
        </w:rPr>
        <w:t xml:space="preserve">. ת"ח פטור מקריעה על אדם כשר. </w:t>
      </w:r>
      <w:r w:rsidRPr="00AD1718">
        <w:rPr>
          <w:rFonts w:hint="cs"/>
          <w:b/>
          <w:bCs/>
          <w:sz w:val="20"/>
          <w:szCs w:val="20"/>
          <w:rtl/>
        </w:rPr>
        <w:t>ש"ך</w:t>
      </w:r>
      <w:r>
        <w:rPr>
          <w:rFonts w:hint="cs"/>
          <w:sz w:val="20"/>
          <w:szCs w:val="20"/>
          <w:rtl/>
        </w:rPr>
        <w:t xml:space="preserve">. מוכח </w:t>
      </w:r>
      <w:r w:rsidRPr="00AD1718">
        <w:rPr>
          <w:rFonts w:hint="cs"/>
          <w:b/>
          <w:bCs/>
          <w:sz w:val="20"/>
          <w:szCs w:val="20"/>
          <w:rtl/>
        </w:rPr>
        <w:t>מהרא"ש</w:t>
      </w:r>
      <w:r>
        <w:rPr>
          <w:rFonts w:hint="cs"/>
          <w:sz w:val="20"/>
          <w:szCs w:val="20"/>
          <w:rtl/>
        </w:rPr>
        <w:t xml:space="preserve"> שגם ת"ח חייב בקריעה זו.</w:t>
      </w:r>
      <w:r>
        <w:rPr>
          <w:rFonts w:hint="cs"/>
          <w:sz w:val="20"/>
          <w:szCs w:val="20"/>
          <w:rtl/>
        </w:rPr>
        <w:br/>
        <w:t xml:space="preserve">8. </w:t>
      </w:r>
      <w:r w:rsidRPr="00AD1718">
        <w:rPr>
          <w:rFonts w:hint="cs"/>
          <w:b/>
          <w:bCs/>
          <w:sz w:val="20"/>
          <w:szCs w:val="20"/>
          <w:rtl/>
        </w:rPr>
        <w:t>תפל"מ</w:t>
      </w:r>
      <w:r>
        <w:rPr>
          <w:rFonts w:hint="cs"/>
          <w:sz w:val="20"/>
          <w:szCs w:val="20"/>
          <w:rtl/>
        </w:rPr>
        <w:t>. ספק האם חייב לקרוע על אשה כשרה שנפטרה, שמא בעי בעל תורה.</w:t>
      </w:r>
      <w:r>
        <w:rPr>
          <w:rFonts w:hint="cs"/>
          <w:sz w:val="20"/>
          <w:szCs w:val="20"/>
          <w:rtl/>
        </w:rPr>
        <w:br/>
        <w:t xml:space="preserve">9. בימינו נהגו לא לקרוע על אדם כשר, א"א לעמוד בכך, וכן חשש שמא ידברו עליו </w:t>
      </w:r>
      <w:proofErr w:type="spellStart"/>
      <w:r>
        <w:rPr>
          <w:rFonts w:hint="cs"/>
          <w:sz w:val="20"/>
          <w:szCs w:val="20"/>
          <w:rtl/>
        </w:rPr>
        <w:t>לשה"ר</w:t>
      </w:r>
      <w:proofErr w:type="spellEnd"/>
      <w:r>
        <w:rPr>
          <w:rFonts w:hint="cs"/>
          <w:sz w:val="20"/>
          <w:szCs w:val="20"/>
          <w:rtl/>
        </w:rPr>
        <w:t xml:space="preserve"> כדי לא לקרוע.</w:t>
      </w:r>
    </w:p>
    <w:p w:rsidR="00575601" w:rsidRDefault="00575601" w:rsidP="00575601">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קריעה על חכם</w:t>
      </w:r>
      <w:r>
        <w:rPr>
          <w:b/>
          <w:bCs/>
          <w:sz w:val="20"/>
          <w:szCs w:val="20"/>
          <w:rtl/>
        </w:rPr>
        <w:br/>
      </w:r>
      <w:r>
        <w:rPr>
          <w:rFonts w:hint="cs"/>
          <w:b/>
          <w:bCs/>
          <w:sz w:val="20"/>
          <w:szCs w:val="20"/>
          <w:rtl/>
        </w:rPr>
        <w:t>מקור הדין</w:t>
      </w:r>
      <w:r>
        <w:rPr>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מו"ק (כד:) "</w:t>
      </w:r>
      <w:r w:rsidRPr="00603BAA">
        <w:rPr>
          <w:rFonts w:cs="Arial" w:hint="cs"/>
          <w:sz w:val="20"/>
          <w:szCs w:val="20"/>
          <w:rtl/>
        </w:rPr>
        <w:t>אין</w:t>
      </w:r>
      <w:r w:rsidRPr="00603BAA">
        <w:rPr>
          <w:rFonts w:cs="Arial"/>
          <w:sz w:val="20"/>
          <w:szCs w:val="20"/>
          <w:rtl/>
        </w:rPr>
        <w:t xml:space="preserve"> </w:t>
      </w:r>
      <w:r w:rsidRPr="00603BAA">
        <w:rPr>
          <w:rFonts w:cs="Arial" w:hint="cs"/>
          <w:sz w:val="20"/>
          <w:szCs w:val="20"/>
          <w:rtl/>
        </w:rPr>
        <w:t>קורעין</w:t>
      </w:r>
      <w:r>
        <w:rPr>
          <w:rFonts w:cs="Arial" w:hint="cs"/>
          <w:sz w:val="20"/>
          <w:szCs w:val="20"/>
          <w:rtl/>
        </w:rPr>
        <w:t>...</w:t>
      </w:r>
      <w:r w:rsidRPr="00603BAA">
        <w:rPr>
          <w:rFonts w:cs="Arial"/>
          <w:sz w:val="20"/>
          <w:szCs w:val="20"/>
          <w:rtl/>
        </w:rPr>
        <w:t xml:space="preserve"> </w:t>
      </w:r>
      <w:r w:rsidRPr="00603BAA">
        <w:rPr>
          <w:rFonts w:cs="Arial" w:hint="cs"/>
          <w:sz w:val="20"/>
          <w:szCs w:val="20"/>
          <w:rtl/>
        </w:rPr>
        <w:t>אלא</w:t>
      </w:r>
      <w:r w:rsidRPr="00603BAA">
        <w:rPr>
          <w:rFonts w:cs="Arial"/>
          <w:sz w:val="20"/>
          <w:szCs w:val="20"/>
          <w:rtl/>
        </w:rPr>
        <w:t xml:space="preserve"> </w:t>
      </w:r>
      <w:r w:rsidRPr="00603BAA">
        <w:rPr>
          <w:rFonts w:cs="Arial" w:hint="cs"/>
          <w:sz w:val="20"/>
          <w:szCs w:val="20"/>
          <w:rtl/>
        </w:rPr>
        <w:t>קרוביו</w:t>
      </w:r>
      <w:r w:rsidRPr="00603BAA">
        <w:rPr>
          <w:rFonts w:cs="Arial"/>
          <w:sz w:val="20"/>
          <w:szCs w:val="20"/>
          <w:rtl/>
        </w:rPr>
        <w:t xml:space="preserve"> </w:t>
      </w:r>
      <w:r w:rsidRPr="00603BAA">
        <w:rPr>
          <w:rFonts w:cs="Arial" w:hint="cs"/>
          <w:sz w:val="20"/>
          <w:szCs w:val="20"/>
          <w:rtl/>
        </w:rPr>
        <w:t>של</w:t>
      </w:r>
      <w:r w:rsidRPr="00603BAA">
        <w:rPr>
          <w:rFonts w:cs="Arial"/>
          <w:sz w:val="20"/>
          <w:szCs w:val="20"/>
          <w:rtl/>
        </w:rPr>
        <w:t xml:space="preserve"> </w:t>
      </w:r>
      <w:r w:rsidRPr="00603BAA">
        <w:rPr>
          <w:rFonts w:cs="Arial" w:hint="cs"/>
          <w:sz w:val="20"/>
          <w:szCs w:val="20"/>
          <w:rtl/>
        </w:rPr>
        <w:t>מת</w:t>
      </w:r>
      <w:r>
        <w:rPr>
          <w:rFonts w:cs="Arial"/>
          <w:sz w:val="20"/>
          <w:szCs w:val="20"/>
          <w:rtl/>
        </w:rPr>
        <w:t>.</w:t>
      </w:r>
      <w:r>
        <w:rPr>
          <w:rFonts w:cs="Arial" w:hint="cs"/>
          <w:sz w:val="20"/>
          <w:szCs w:val="20"/>
          <w:rtl/>
        </w:rPr>
        <w:t>"</w:t>
      </w:r>
      <w:r>
        <w:rPr>
          <w:rFonts w:hint="cs"/>
          <w:sz w:val="20"/>
          <w:szCs w:val="20"/>
          <w:rtl/>
        </w:rPr>
        <w:br/>
      </w:r>
      <w:r>
        <w:rPr>
          <w:rFonts w:hint="cs"/>
          <w:b/>
          <w:bCs/>
          <w:sz w:val="20"/>
          <w:szCs w:val="20"/>
          <w:rtl/>
        </w:rPr>
        <w:t xml:space="preserve">גמרא </w:t>
      </w:r>
      <w:r>
        <w:rPr>
          <w:rFonts w:hint="cs"/>
          <w:sz w:val="20"/>
          <w:szCs w:val="20"/>
          <w:rtl/>
        </w:rPr>
        <w:t>(שם כה.) "</w:t>
      </w:r>
      <w:r w:rsidRPr="00EA50AF">
        <w:rPr>
          <w:rFonts w:hint="cs"/>
          <w:rtl/>
        </w:rPr>
        <w:t xml:space="preserve"> </w:t>
      </w:r>
      <w:r w:rsidRPr="00EA50AF">
        <w:rPr>
          <w:rFonts w:cs="Arial" w:hint="cs"/>
          <w:sz w:val="20"/>
          <w:szCs w:val="20"/>
          <w:rtl/>
        </w:rPr>
        <w:t>ואפילו</w:t>
      </w:r>
      <w:r w:rsidRPr="00EA50AF">
        <w:rPr>
          <w:rFonts w:cs="Arial"/>
          <w:sz w:val="20"/>
          <w:szCs w:val="20"/>
          <w:rtl/>
        </w:rPr>
        <w:t xml:space="preserve"> </w:t>
      </w:r>
      <w:r w:rsidRPr="00EA50AF">
        <w:rPr>
          <w:rFonts w:cs="Arial" w:hint="cs"/>
          <w:sz w:val="20"/>
          <w:szCs w:val="20"/>
          <w:rtl/>
        </w:rPr>
        <w:t>חכם</w:t>
      </w:r>
      <w:r w:rsidRPr="00EA50AF">
        <w:rPr>
          <w:rFonts w:cs="Arial"/>
          <w:sz w:val="20"/>
          <w:szCs w:val="20"/>
          <w:rtl/>
        </w:rPr>
        <w:t xml:space="preserve">? </w:t>
      </w:r>
      <w:r w:rsidRPr="00EA50AF">
        <w:rPr>
          <w:rFonts w:cs="Arial" w:hint="cs"/>
          <w:sz w:val="20"/>
          <w:szCs w:val="20"/>
          <w:rtl/>
        </w:rPr>
        <w:t>והתניא</w:t>
      </w:r>
      <w:r w:rsidRPr="00EA50AF">
        <w:rPr>
          <w:rFonts w:cs="Arial"/>
          <w:sz w:val="20"/>
          <w:szCs w:val="20"/>
          <w:rtl/>
        </w:rPr>
        <w:t xml:space="preserve">: </w:t>
      </w:r>
      <w:r w:rsidRPr="00EA50AF">
        <w:rPr>
          <w:rFonts w:cs="Arial" w:hint="cs"/>
          <w:sz w:val="20"/>
          <w:szCs w:val="20"/>
          <w:rtl/>
        </w:rPr>
        <w:t>חכם</w:t>
      </w:r>
      <w:r w:rsidRPr="00EA50AF">
        <w:rPr>
          <w:rFonts w:cs="Arial"/>
          <w:sz w:val="20"/>
          <w:szCs w:val="20"/>
          <w:rtl/>
        </w:rPr>
        <w:t xml:space="preserve"> </w:t>
      </w:r>
      <w:r w:rsidRPr="00EA50AF">
        <w:rPr>
          <w:rFonts w:cs="Arial" w:hint="cs"/>
          <w:sz w:val="20"/>
          <w:szCs w:val="20"/>
          <w:rtl/>
        </w:rPr>
        <w:t>שמת</w:t>
      </w:r>
      <w:r w:rsidRPr="00EA50AF">
        <w:rPr>
          <w:rFonts w:cs="Arial"/>
          <w:sz w:val="20"/>
          <w:szCs w:val="20"/>
          <w:rtl/>
        </w:rPr>
        <w:t xml:space="preserve"> - </w:t>
      </w:r>
      <w:r w:rsidRPr="00EA50AF">
        <w:rPr>
          <w:rFonts w:cs="Arial" w:hint="cs"/>
          <w:sz w:val="20"/>
          <w:szCs w:val="20"/>
          <w:rtl/>
        </w:rPr>
        <w:t>הכל</w:t>
      </w:r>
      <w:r w:rsidRPr="00EA50AF">
        <w:rPr>
          <w:rFonts w:cs="Arial"/>
          <w:sz w:val="20"/>
          <w:szCs w:val="20"/>
          <w:rtl/>
        </w:rPr>
        <w:t xml:space="preserve"> </w:t>
      </w:r>
      <w:r w:rsidRPr="00EA50AF">
        <w:rPr>
          <w:rFonts w:cs="Arial" w:hint="cs"/>
          <w:sz w:val="20"/>
          <w:szCs w:val="20"/>
          <w:rtl/>
        </w:rPr>
        <w:t>קרוביו</w:t>
      </w:r>
      <w:r w:rsidRPr="00EA50AF">
        <w:rPr>
          <w:rFonts w:cs="Arial"/>
          <w:sz w:val="20"/>
          <w:szCs w:val="20"/>
          <w:rtl/>
        </w:rPr>
        <w:t xml:space="preserve">. </w:t>
      </w:r>
      <w:r w:rsidRPr="00EA50AF">
        <w:rPr>
          <w:rFonts w:cs="Arial" w:hint="cs"/>
          <w:sz w:val="20"/>
          <w:szCs w:val="20"/>
          <w:rtl/>
        </w:rPr>
        <w:t>הכל</w:t>
      </w:r>
      <w:r w:rsidRPr="00EA50AF">
        <w:rPr>
          <w:rFonts w:cs="Arial"/>
          <w:sz w:val="20"/>
          <w:szCs w:val="20"/>
          <w:rtl/>
        </w:rPr>
        <w:t xml:space="preserve"> </w:t>
      </w:r>
      <w:r w:rsidRPr="00EA50AF">
        <w:rPr>
          <w:rFonts w:cs="Arial" w:hint="cs"/>
          <w:sz w:val="20"/>
          <w:szCs w:val="20"/>
          <w:rtl/>
        </w:rPr>
        <w:t>קרוביו</w:t>
      </w:r>
      <w:r w:rsidRPr="00EA50AF">
        <w:rPr>
          <w:rFonts w:cs="Arial"/>
          <w:sz w:val="20"/>
          <w:szCs w:val="20"/>
          <w:rtl/>
        </w:rPr>
        <w:t xml:space="preserve"> </w:t>
      </w:r>
      <w:r w:rsidRPr="00EA50AF">
        <w:rPr>
          <w:rFonts w:cs="Arial" w:hint="cs"/>
          <w:sz w:val="20"/>
          <w:szCs w:val="20"/>
          <w:rtl/>
        </w:rPr>
        <w:t>סלקא</w:t>
      </w:r>
      <w:r w:rsidRPr="00EA50AF">
        <w:rPr>
          <w:rFonts w:cs="Arial"/>
          <w:sz w:val="20"/>
          <w:szCs w:val="20"/>
          <w:rtl/>
        </w:rPr>
        <w:t xml:space="preserve"> </w:t>
      </w:r>
      <w:r w:rsidRPr="00EA50AF">
        <w:rPr>
          <w:rFonts w:cs="Arial" w:hint="cs"/>
          <w:sz w:val="20"/>
          <w:szCs w:val="20"/>
          <w:rtl/>
        </w:rPr>
        <w:t>דעתך</w:t>
      </w:r>
      <w:r w:rsidRPr="00EA50AF">
        <w:rPr>
          <w:rFonts w:cs="Arial"/>
          <w:sz w:val="20"/>
          <w:szCs w:val="20"/>
          <w:rtl/>
        </w:rPr>
        <w:t xml:space="preserve">? </w:t>
      </w:r>
      <w:r w:rsidRPr="00EA50AF">
        <w:rPr>
          <w:rFonts w:cs="Arial" w:hint="cs"/>
          <w:sz w:val="20"/>
          <w:szCs w:val="20"/>
          <w:rtl/>
        </w:rPr>
        <w:t>אלא</w:t>
      </w:r>
      <w:r w:rsidRPr="00EA50AF">
        <w:rPr>
          <w:rFonts w:cs="Arial"/>
          <w:sz w:val="20"/>
          <w:szCs w:val="20"/>
          <w:rtl/>
        </w:rPr>
        <w:t xml:space="preserve">: </w:t>
      </w:r>
      <w:r w:rsidRPr="00EA50AF">
        <w:rPr>
          <w:rFonts w:cs="Arial" w:hint="cs"/>
          <w:sz w:val="20"/>
          <w:szCs w:val="20"/>
          <w:rtl/>
        </w:rPr>
        <w:t>הכל</w:t>
      </w:r>
      <w:r w:rsidRPr="00EA50AF">
        <w:rPr>
          <w:rFonts w:cs="Arial"/>
          <w:sz w:val="20"/>
          <w:szCs w:val="20"/>
          <w:rtl/>
        </w:rPr>
        <w:t xml:space="preserve"> </w:t>
      </w:r>
      <w:r w:rsidRPr="00EA50AF">
        <w:rPr>
          <w:rFonts w:cs="Arial" w:hint="cs"/>
          <w:sz w:val="20"/>
          <w:szCs w:val="20"/>
          <w:rtl/>
        </w:rPr>
        <w:t>כקרוביו</w:t>
      </w:r>
      <w:r w:rsidRPr="00EA50AF">
        <w:rPr>
          <w:rFonts w:cs="Arial"/>
          <w:sz w:val="20"/>
          <w:szCs w:val="20"/>
          <w:rtl/>
        </w:rPr>
        <w:t xml:space="preserve">; </w:t>
      </w:r>
      <w:r w:rsidRPr="00EA50AF">
        <w:rPr>
          <w:rFonts w:cs="Arial" w:hint="cs"/>
          <w:sz w:val="20"/>
          <w:szCs w:val="20"/>
          <w:rtl/>
        </w:rPr>
        <w:t>הכל</w:t>
      </w:r>
      <w:r w:rsidRPr="00EA50AF">
        <w:rPr>
          <w:rFonts w:cs="Arial"/>
          <w:sz w:val="20"/>
          <w:szCs w:val="20"/>
          <w:rtl/>
        </w:rPr>
        <w:t xml:space="preserve"> </w:t>
      </w:r>
      <w:r w:rsidRPr="00EA50AF">
        <w:rPr>
          <w:rFonts w:cs="Arial" w:hint="cs"/>
          <w:sz w:val="20"/>
          <w:szCs w:val="20"/>
          <w:rtl/>
        </w:rPr>
        <w:t>קורעין</w:t>
      </w:r>
      <w:r w:rsidRPr="00EA50AF">
        <w:rPr>
          <w:rFonts w:cs="Arial"/>
          <w:sz w:val="20"/>
          <w:szCs w:val="20"/>
          <w:rtl/>
        </w:rPr>
        <w:t xml:space="preserve"> </w:t>
      </w:r>
      <w:r w:rsidRPr="00EA50AF">
        <w:rPr>
          <w:rFonts w:cs="Arial" w:hint="cs"/>
          <w:sz w:val="20"/>
          <w:szCs w:val="20"/>
          <w:rtl/>
        </w:rPr>
        <w:t>עליו</w:t>
      </w:r>
      <w:r w:rsidRPr="00EA50AF">
        <w:rPr>
          <w:rFonts w:cs="Arial"/>
          <w:sz w:val="20"/>
          <w:szCs w:val="20"/>
          <w:rtl/>
        </w:rPr>
        <w:t xml:space="preserve">, </w:t>
      </w:r>
      <w:r w:rsidRPr="00EA50AF">
        <w:rPr>
          <w:rFonts w:cs="Arial" w:hint="cs"/>
          <w:sz w:val="20"/>
          <w:szCs w:val="20"/>
          <w:rtl/>
        </w:rPr>
        <w:t>והכל</w:t>
      </w:r>
      <w:r w:rsidRPr="00EA50AF">
        <w:rPr>
          <w:rFonts w:cs="Arial"/>
          <w:sz w:val="20"/>
          <w:szCs w:val="20"/>
          <w:rtl/>
        </w:rPr>
        <w:t xml:space="preserve"> </w:t>
      </w:r>
      <w:r w:rsidRPr="00EA50AF">
        <w:rPr>
          <w:rFonts w:cs="Arial" w:hint="cs"/>
          <w:sz w:val="20"/>
          <w:szCs w:val="20"/>
          <w:rtl/>
        </w:rPr>
        <w:t>חולצין</w:t>
      </w:r>
      <w:r w:rsidRPr="00EA50AF">
        <w:rPr>
          <w:rFonts w:cs="Arial"/>
          <w:sz w:val="20"/>
          <w:szCs w:val="20"/>
          <w:rtl/>
        </w:rPr>
        <w:t xml:space="preserve"> </w:t>
      </w:r>
      <w:r w:rsidRPr="00EA50AF">
        <w:rPr>
          <w:rFonts w:cs="Arial" w:hint="cs"/>
          <w:sz w:val="20"/>
          <w:szCs w:val="20"/>
          <w:rtl/>
        </w:rPr>
        <w:t>עליו</w:t>
      </w:r>
      <w:r w:rsidRPr="00EA50AF">
        <w:rPr>
          <w:rFonts w:cs="Arial"/>
          <w:sz w:val="20"/>
          <w:szCs w:val="20"/>
          <w:rtl/>
        </w:rPr>
        <w:t xml:space="preserve">, </w:t>
      </w:r>
      <w:r w:rsidRPr="00EA50AF">
        <w:rPr>
          <w:rFonts w:cs="Arial" w:hint="cs"/>
          <w:sz w:val="20"/>
          <w:szCs w:val="20"/>
          <w:rtl/>
        </w:rPr>
        <w:t>והכל</w:t>
      </w:r>
      <w:r w:rsidRPr="00EA50AF">
        <w:rPr>
          <w:rFonts w:cs="Arial"/>
          <w:sz w:val="20"/>
          <w:szCs w:val="20"/>
          <w:rtl/>
        </w:rPr>
        <w:t xml:space="preserve"> </w:t>
      </w:r>
      <w:r w:rsidRPr="00EA50AF">
        <w:rPr>
          <w:rFonts w:cs="Arial" w:hint="cs"/>
          <w:sz w:val="20"/>
          <w:szCs w:val="20"/>
          <w:rtl/>
        </w:rPr>
        <w:t>מברין</w:t>
      </w:r>
      <w:r w:rsidRPr="00EA50AF">
        <w:rPr>
          <w:rFonts w:cs="Arial"/>
          <w:sz w:val="20"/>
          <w:szCs w:val="20"/>
          <w:rtl/>
        </w:rPr>
        <w:t xml:space="preserve"> </w:t>
      </w:r>
      <w:r w:rsidRPr="00EA50AF">
        <w:rPr>
          <w:rFonts w:cs="Arial" w:hint="cs"/>
          <w:sz w:val="20"/>
          <w:szCs w:val="20"/>
          <w:rtl/>
        </w:rPr>
        <w:t>עליו</w:t>
      </w:r>
      <w:r w:rsidRPr="00EA50AF">
        <w:rPr>
          <w:rFonts w:cs="Arial"/>
          <w:sz w:val="20"/>
          <w:szCs w:val="20"/>
          <w:rtl/>
        </w:rPr>
        <w:t xml:space="preserve"> </w:t>
      </w:r>
      <w:r w:rsidRPr="00EA50AF">
        <w:rPr>
          <w:rFonts w:cs="Arial" w:hint="cs"/>
          <w:sz w:val="20"/>
          <w:szCs w:val="20"/>
          <w:rtl/>
        </w:rPr>
        <w:t>ברחבה</w:t>
      </w:r>
      <w:r w:rsidRPr="00EA50AF">
        <w:rPr>
          <w:rFonts w:cs="Arial"/>
          <w:sz w:val="20"/>
          <w:szCs w:val="20"/>
          <w:rtl/>
        </w:rPr>
        <w:t xml:space="preserve">! - </w:t>
      </w:r>
      <w:r w:rsidRPr="00EA50AF">
        <w:rPr>
          <w:rFonts w:cs="Arial" w:hint="cs"/>
          <w:sz w:val="20"/>
          <w:szCs w:val="20"/>
          <w:rtl/>
        </w:rPr>
        <w:t>לא</w:t>
      </w:r>
      <w:r w:rsidRPr="00EA50AF">
        <w:rPr>
          <w:rFonts w:cs="Arial"/>
          <w:sz w:val="20"/>
          <w:szCs w:val="20"/>
          <w:rtl/>
        </w:rPr>
        <w:t xml:space="preserve"> </w:t>
      </w:r>
      <w:r w:rsidRPr="00EA50AF">
        <w:rPr>
          <w:rFonts w:cs="Arial" w:hint="cs"/>
          <w:sz w:val="20"/>
          <w:szCs w:val="20"/>
          <w:rtl/>
        </w:rPr>
        <w:t>צריכא</w:t>
      </w:r>
      <w:r w:rsidRPr="00EA50AF">
        <w:rPr>
          <w:rFonts w:cs="Arial"/>
          <w:sz w:val="20"/>
          <w:szCs w:val="20"/>
          <w:rtl/>
        </w:rPr>
        <w:t xml:space="preserve"> </w:t>
      </w:r>
      <w:r w:rsidRPr="00EA50AF">
        <w:rPr>
          <w:rFonts w:cs="Arial" w:hint="cs"/>
          <w:sz w:val="20"/>
          <w:szCs w:val="20"/>
          <w:rtl/>
        </w:rPr>
        <w:t>דלאו</w:t>
      </w:r>
      <w:r w:rsidRPr="00EA50AF">
        <w:rPr>
          <w:rFonts w:cs="Arial"/>
          <w:sz w:val="20"/>
          <w:szCs w:val="20"/>
          <w:rtl/>
        </w:rPr>
        <w:t xml:space="preserve"> </w:t>
      </w:r>
      <w:r w:rsidRPr="00EA50AF">
        <w:rPr>
          <w:rFonts w:cs="Arial" w:hint="cs"/>
          <w:sz w:val="20"/>
          <w:szCs w:val="20"/>
          <w:rtl/>
        </w:rPr>
        <w:t>חכם</w:t>
      </w:r>
      <w:r w:rsidRPr="00EA50AF">
        <w:rPr>
          <w:rFonts w:cs="Arial"/>
          <w:sz w:val="20"/>
          <w:szCs w:val="20"/>
          <w:rtl/>
        </w:rPr>
        <w:t xml:space="preserve"> </w:t>
      </w:r>
      <w:r w:rsidRPr="00EA50AF">
        <w:rPr>
          <w:rFonts w:cs="Arial" w:hint="cs"/>
          <w:sz w:val="20"/>
          <w:szCs w:val="20"/>
          <w:rtl/>
        </w:rPr>
        <w:t>הוא</w:t>
      </w:r>
      <w:r>
        <w:rPr>
          <w:rFonts w:cs="Arial" w:hint="cs"/>
          <w:sz w:val="20"/>
          <w:szCs w:val="20"/>
          <w:rtl/>
        </w:rPr>
        <w:t>."</w:t>
      </w:r>
    </w:p>
    <w:p w:rsidR="00575601" w:rsidRDefault="00575601" w:rsidP="00575601">
      <w:pPr>
        <w:rPr>
          <w:sz w:val="20"/>
          <w:szCs w:val="20"/>
          <w:rtl/>
        </w:rPr>
      </w:pPr>
      <w:r>
        <w:rPr>
          <w:rFonts w:hint="cs"/>
          <w:sz w:val="20"/>
          <w:szCs w:val="20"/>
          <w:rtl/>
        </w:rPr>
        <w:t xml:space="preserve">ב. </w:t>
      </w:r>
      <w:r>
        <w:rPr>
          <w:rFonts w:hint="cs"/>
          <w:b/>
          <w:bCs/>
          <w:sz w:val="20"/>
          <w:szCs w:val="20"/>
          <w:rtl/>
        </w:rPr>
        <w:t xml:space="preserve">גמרא </w:t>
      </w:r>
      <w:r>
        <w:rPr>
          <w:rFonts w:hint="cs"/>
          <w:sz w:val="20"/>
          <w:szCs w:val="20"/>
          <w:rtl/>
        </w:rPr>
        <w:t>(שם) "</w:t>
      </w:r>
      <w:r w:rsidRPr="00EA50AF">
        <w:rPr>
          <w:rFonts w:cs="Arial" w:hint="cs"/>
          <w:sz w:val="20"/>
          <w:szCs w:val="20"/>
          <w:rtl/>
        </w:rPr>
        <w:t>כי</w:t>
      </w:r>
      <w:r w:rsidRPr="00EA50AF">
        <w:rPr>
          <w:rFonts w:cs="Arial"/>
          <w:sz w:val="20"/>
          <w:szCs w:val="20"/>
          <w:rtl/>
        </w:rPr>
        <w:t xml:space="preserve"> </w:t>
      </w:r>
      <w:r w:rsidRPr="00EA50AF">
        <w:rPr>
          <w:rFonts w:cs="Arial" w:hint="cs"/>
          <w:sz w:val="20"/>
          <w:szCs w:val="20"/>
          <w:rtl/>
        </w:rPr>
        <w:t>נח</w:t>
      </w:r>
      <w:r w:rsidRPr="00EA50AF">
        <w:rPr>
          <w:rFonts w:cs="Arial"/>
          <w:sz w:val="20"/>
          <w:szCs w:val="20"/>
          <w:rtl/>
        </w:rPr>
        <w:t xml:space="preserve"> </w:t>
      </w:r>
      <w:r w:rsidRPr="00EA50AF">
        <w:rPr>
          <w:rFonts w:cs="Arial" w:hint="cs"/>
          <w:sz w:val="20"/>
          <w:szCs w:val="20"/>
          <w:rtl/>
        </w:rPr>
        <w:t>נפשיה</w:t>
      </w:r>
      <w:r w:rsidRPr="00EA50AF">
        <w:rPr>
          <w:rFonts w:cs="Arial"/>
          <w:sz w:val="20"/>
          <w:szCs w:val="20"/>
          <w:rtl/>
        </w:rPr>
        <w:t xml:space="preserve"> </w:t>
      </w:r>
      <w:r w:rsidRPr="00EA50AF">
        <w:rPr>
          <w:rFonts w:cs="Arial" w:hint="cs"/>
          <w:sz w:val="20"/>
          <w:szCs w:val="20"/>
          <w:rtl/>
        </w:rPr>
        <w:t>דרב</w:t>
      </w:r>
      <w:r w:rsidRPr="00EA50AF">
        <w:rPr>
          <w:rFonts w:cs="Arial"/>
          <w:sz w:val="20"/>
          <w:szCs w:val="20"/>
          <w:rtl/>
        </w:rPr>
        <w:t xml:space="preserve"> </w:t>
      </w:r>
      <w:r w:rsidRPr="00EA50AF">
        <w:rPr>
          <w:rFonts w:cs="Arial" w:hint="cs"/>
          <w:sz w:val="20"/>
          <w:szCs w:val="20"/>
          <w:rtl/>
        </w:rPr>
        <w:t>ספרא</w:t>
      </w:r>
      <w:r w:rsidRPr="00EA50AF">
        <w:rPr>
          <w:rFonts w:cs="Arial"/>
          <w:sz w:val="20"/>
          <w:szCs w:val="20"/>
          <w:rtl/>
        </w:rPr>
        <w:t xml:space="preserve"> </w:t>
      </w:r>
      <w:r w:rsidRPr="00EA50AF">
        <w:rPr>
          <w:rFonts w:cs="Arial" w:hint="cs"/>
          <w:sz w:val="20"/>
          <w:szCs w:val="20"/>
          <w:rtl/>
        </w:rPr>
        <w:t>לא</w:t>
      </w:r>
      <w:r w:rsidRPr="00EA50AF">
        <w:rPr>
          <w:rFonts w:cs="Arial"/>
          <w:sz w:val="20"/>
          <w:szCs w:val="20"/>
          <w:rtl/>
        </w:rPr>
        <w:t xml:space="preserve"> </w:t>
      </w:r>
      <w:r w:rsidRPr="00EA50AF">
        <w:rPr>
          <w:rFonts w:cs="Arial" w:hint="cs"/>
          <w:sz w:val="20"/>
          <w:szCs w:val="20"/>
          <w:rtl/>
        </w:rPr>
        <w:t>קרעו</w:t>
      </w:r>
      <w:r w:rsidRPr="00EA50AF">
        <w:rPr>
          <w:rFonts w:cs="Arial"/>
          <w:sz w:val="20"/>
          <w:szCs w:val="20"/>
          <w:rtl/>
        </w:rPr>
        <w:t xml:space="preserve"> </w:t>
      </w:r>
      <w:r w:rsidRPr="00EA50AF">
        <w:rPr>
          <w:rFonts w:cs="Arial" w:hint="cs"/>
          <w:sz w:val="20"/>
          <w:szCs w:val="20"/>
          <w:rtl/>
        </w:rPr>
        <w:t>רבנן</w:t>
      </w:r>
      <w:r w:rsidRPr="00EA50AF">
        <w:rPr>
          <w:rFonts w:cs="Arial"/>
          <w:sz w:val="20"/>
          <w:szCs w:val="20"/>
          <w:rtl/>
        </w:rPr>
        <w:t xml:space="preserve"> </w:t>
      </w:r>
      <w:r w:rsidRPr="00EA50AF">
        <w:rPr>
          <w:rFonts w:cs="Arial" w:hint="cs"/>
          <w:sz w:val="20"/>
          <w:szCs w:val="20"/>
          <w:rtl/>
        </w:rPr>
        <w:t>עליה</w:t>
      </w:r>
      <w:r w:rsidRPr="00EA50AF">
        <w:rPr>
          <w:rFonts w:cs="Arial"/>
          <w:sz w:val="20"/>
          <w:szCs w:val="20"/>
          <w:rtl/>
        </w:rPr>
        <w:t xml:space="preserve">. </w:t>
      </w:r>
      <w:r w:rsidRPr="00EA50AF">
        <w:rPr>
          <w:rFonts w:cs="Arial" w:hint="cs"/>
          <w:sz w:val="20"/>
          <w:szCs w:val="20"/>
          <w:rtl/>
        </w:rPr>
        <w:t>אמרי</w:t>
      </w:r>
      <w:r w:rsidRPr="00EA50AF">
        <w:rPr>
          <w:rFonts w:cs="Arial"/>
          <w:sz w:val="20"/>
          <w:szCs w:val="20"/>
          <w:rtl/>
        </w:rPr>
        <w:t xml:space="preserve">: </w:t>
      </w:r>
      <w:r w:rsidRPr="00EA50AF">
        <w:rPr>
          <w:rFonts w:cs="Arial" w:hint="cs"/>
          <w:sz w:val="20"/>
          <w:szCs w:val="20"/>
          <w:rtl/>
        </w:rPr>
        <w:t>לא</w:t>
      </w:r>
      <w:r w:rsidRPr="00EA50AF">
        <w:rPr>
          <w:rFonts w:cs="Arial"/>
          <w:sz w:val="20"/>
          <w:szCs w:val="20"/>
          <w:rtl/>
        </w:rPr>
        <w:t xml:space="preserve"> </w:t>
      </w:r>
      <w:r w:rsidRPr="00EA50AF">
        <w:rPr>
          <w:rFonts w:cs="Arial" w:hint="cs"/>
          <w:sz w:val="20"/>
          <w:szCs w:val="20"/>
          <w:rtl/>
        </w:rPr>
        <w:t>גמרינן</w:t>
      </w:r>
      <w:r w:rsidRPr="00EA50AF">
        <w:rPr>
          <w:rFonts w:cs="Arial"/>
          <w:sz w:val="20"/>
          <w:szCs w:val="20"/>
          <w:rtl/>
        </w:rPr>
        <w:t xml:space="preserve"> </w:t>
      </w:r>
      <w:r w:rsidRPr="00EA50AF">
        <w:rPr>
          <w:rFonts w:cs="Arial" w:hint="cs"/>
          <w:sz w:val="20"/>
          <w:szCs w:val="20"/>
          <w:rtl/>
        </w:rPr>
        <w:t>מיניה</w:t>
      </w:r>
      <w:r w:rsidRPr="00EA50AF">
        <w:rPr>
          <w:rFonts w:cs="Arial"/>
          <w:sz w:val="20"/>
          <w:szCs w:val="20"/>
          <w:rtl/>
        </w:rPr>
        <w:t xml:space="preserve">. - </w:t>
      </w:r>
      <w:r w:rsidRPr="00EA50AF">
        <w:rPr>
          <w:rFonts w:cs="Arial" w:hint="cs"/>
          <w:sz w:val="20"/>
          <w:szCs w:val="20"/>
          <w:rtl/>
        </w:rPr>
        <w:t>אמר</w:t>
      </w:r>
      <w:r w:rsidRPr="00EA50AF">
        <w:rPr>
          <w:rFonts w:cs="Arial"/>
          <w:sz w:val="20"/>
          <w:szCs w:val="20"/>
          <w:rtl/>
        </w:rPr>
        <w:t xml:space="preserve"> </w:t>
      </w:r>
      <w:r w:rsidRPr="00EA50AF">
        <w:rPr>
          <w:rFonts w:cs="Arial" w:hint="cs"/>
          <w:sz w:val="20"/>
          <w:szCs w:val="20"/>
          <w:rtl/>
        </w:rPr>
        <w:t>להו</w:t>
      </w:r>
      <w:r w:rsidRPr="00EA50AF">
        <w:rPr>
          <w:rFonts w:cs="Arial"/>
          <w:sz w:val="20"/>
          <w:szCs w:val="20"/>
          <w:rtl/>
        </w:rPr>
        <w:t xml:space="preserve"> </w:t>
      </w:r>
      <w:r w:rsidRPr="00EA50AF">
        <w:rPr>
          <w:rFonts w:cs="Arial" w:hint="cs"/>
          <w:sz w:val="20"/>
          <w:szCs w:val="20"/>
          <w:rtl/>
        </w:rPr>
        <w:t>אביי</w:t>
      </w:r>
      <w:r w:rsidRPr="00EA50AF">
        <w:rPr>
          <w:rFonts w:cs="Arial"/>
          <w:sz w:val="20"/>
          <w:szCs w:val="20"/>
          <w:rtl/>
        </w:rPr>
        <w:t xml:space="preserve">: </w:t>
      </w:r>
      <w:r w:rsidRPr="00EA50AF">
        <w:rPr>
          <w:rFonts w:cs="Arial" w:hint="cs"/>
          <w:sz w:val="20"/>
          <w:szCs w:val="20"/>
          <w:rtl/>
        </w:rPr>
        <w:t>מי</w:t>
      </w:r>
      <w:r w:rsidRPr="00EA50AF">
        <w:rPr>
          <w:rFonts w:cs="Arial"/>
          <w:sz w:val="20"/>
          <w:szCs w:val="20"/>
          <w:rtl/>
        </w:rPr>
        <w:t xml:space="preserve"> </w:t>
      </w:r>
      <w:r w:rsidRPr="00EA50AF">
        <w:rPr>
          <w:rFonts w:cs="Arial" w:hint="cs"/>
          <w:sz w:val="20"/>
          <w:szCs w:val="20"/>
          <w:rtl/>
        </w:rPr>
        <w:t>תניא</w:t>
      </w:r>
      <w:r w:rsidRPr="00EA50AF">
        <w:rPr>
          <w:rFonts w:cs="Arial"/>
          <w:sz w:val="20"/>
          <w:szCs w:val="20"/>
          <w:rtl/>
        </w:rPr>
        <w:t xml:space="preserve"> </w:t>
      </w:r>
      <w:r w:rsidRPr="00EA50AF">
        <w:rPr>
          <w:rFonts w:cs="Arial" w:hint="cs"/>
          <w:sz w:val="20"/>
          <w:szCs w:val="20"/>
          <w:rtl/>
        </w:rPr>
        <w:t>הרב</w:t>
      </w:r>
      <w:r w:rsidRPr="00EA50AF">
        <w:rPr>
          <w:rFonts w:cs="Arial"/>
          <w:sz w:val="20"/>
          <w:szCs w:val="20"/>
          <w:rtl/>
        </w:rPr>
        <w:t xml:space="preserve"> </w:t>
      </w:r>
      <w:r w:rsidRPr="00EA50AF">
        <w:rPr>
          <w:rFonts w:cs="Arial" w:hint="cs"/>
          <w:sz w:val="20"/>
          <w:szCs w:val="20"/>
          <w:rtl/>
        </w:rPr>
        <w:t>שמת</w:t>
      </w:r>
      <w:r w:rsidRPr="00EA50AF">
        <w:rPr>
          <w:rFonts w:cs="Arial"/>
          <w:sz w:val="20"/>
          <w:szCs w:val="20"/>
          <w:rtl/>
        </w:rPr>
        <w:t xml:space="preserve">? </w:t>
      </w:r>
      <w:r w:rsidRPr="00EA50AF">
        <w:rPr>
          <w:rFonts w:cs="Arial" w:hint="cs"/>
          <w:sz w:val="20"/>
          <w:szCs w:val="20"/>
          <w:rtl/>
        </w:rPr>
        <w:t>חכם</w:t>
      </w:r>
      <w:r w:rsidRPr="00EA50AF">
        <w:rPr>
          <w:rFonts w:cs="Arial"/>
          <w:sz w:val="20"/>
          <w:szCs w:val="20"/>
          <w:rtl/>
        </w:rPr>
        <w:t xml:space="preserve"> </w:t>
      </w:r>
      <w:r w:rsidRPr="00EA50AF">
        <w:rPr>
          <w:rFonts w:cs="Arial" w:hint="cs"/>
          <w:sz w:val="20"/>
          <w:szCs w:val="20"/>
          <w:rtl/>
        </w:rPr>
        <w:t>שמת</w:t>
      </w:r>
      <w:r w:rsidRPr="00EA50AF">
        <w:rPr>
          <w:rFonts w:cs="Arial"/>
          <w:sz w:val="20"/>
          <w:szCs w:val="20"/>
          <w:rtl/>
        </w:rPr>
        <w:t xml:space="preserve"> </w:t>
      </w:r>
      <w:r w:rsidRPr="00EA50AF">
        <w:rPr>
          <w:rFonts w:cs="Arial" w:hint="cs"/>
          <w:sz w:val="20"/>
          <w:szCs w:val="20"/>
          <w:rtl/>
        </w:rPr>
        <w:t>תניא</w:t>
      </w:r>
      <w:r w:rsidRPr="00EA50AF">
        <w:rPr>
          <w:rFonts w:cs="Arial"/>
          <w:sz w:val="20"/>
          <w:szCs w:val="20"/>
          <w:rtl/>
        </w:rPr>
        <w:t xml:space="preserve">. </w:t>
      </w:r>
      <w:r w:rsidRPr="00EA50AF">
        <w:rPr>
          <w:rFonts w:cs="Arial" w:hint="cs"/>
          <w:sz w:val="20"/>
          <w:szCs w:val="20"/>
          <w:rtl/>
        </w:rPr>
        <w:t>ועוד</w:t>
      </w:r>
      <w:r w:rsidRPr="00EA50AF">
        <w:rPr>
          <w:rFonts w:cs="Arial"/>
          <w:sz w:val="20"/>
          <w:szCs w:val="20"/>
          <w:rtl/>
        </w:rPr>
        <w:t xml:space="preserve">: </w:t>
      </w:r>
      <w:r w:rsidRPr="00EA50AF">
        <w:rPr>
          <w:rFonts w:cs="Arial" w:hint="cs"/>
          <w:sz w:val="20"/>
          <w:szCs w:val="20"/>
          <w:rtl/>
        </w:rPr>
        <w:t>כל</w:t>
      </w:r>
      <w:r w:rsidRPr="00EA50AF">
        <w:rPr>
          <w:rFonts w:cs="Arial"/>
          <w:sz w:val="20"/>
          <w:szCs w:val="20"/>
          <w:rtl/>
        </w:rPr>
        <w:t xml:space="preserve"> </w:t>
      </w:r>
      <w:r w:rsidRPr="00EA50AF">
        <w:rPr>
          <w:rFonts w:cs="Arial" w:hint="cs"/>
          <w:sz w:val="20"/>
          <w:szCs w:val="20"/>
          <w:rtl/>
        </w:rPr>
        <w:t>יומא</w:t>
      </w:r>
      <w:r w:rsidRPr="00EA50AF">
        <w:rPr>
          <w:rFonts w:cs="Arial"/>
          <w:sz w:val="20"/>
          <w:szCs w:val="20"/>
          <w:rtl/>
        </w:rPr>
        <w:t xml:space="preserve"> </w:t>
      </w:r>
      <w:r w:rsidRPr="00EA50AF">
        <w:rPr>
          <w:rFonts w:cs="Arial" w:hint="cs"/>
          <w:sz w:val="20"/>
          <w:szCs w:val="20"/>
          <w:rtl/>
        </w:rPr>
        <w:t>שמעתתיה</w:t>
      </w:r>
      <w:r w:rsidRPr="00EA50AF">
        <w:rPr>
          <w:rFonts w:cs="Arial"/>
          <w:sz w:val="20"/>
          <w:szCs w:val="20"/>
          <w:rtl/>
        </w:rPr>
        <w:t xml:space="preserve"> </w:t>
      </w:r>
      <w:r w:rsidRPr="00EA50AF">
        <w:rPr>
          <w:rFonts w:cs="Arial" w:hint="cs"/>
          <w:sz w:val="20"/>
          <w:szCs w:val="20"/>
          <w:rtl/>
        </w:rPr>
        <w:t>בפומין</w:t>
      </w:r>
      <w:r w:rsidRPr="00EA50AF">
        <w:rPr>
          <w:rFonts w:cs="Arial"/>
          <w:sz w:val="20"/>
          <w:szCs w:val="20"/>
          <w:rtl/>
        </w:rPr>
        <w:t xml:space="preserve"> </w:t>
      </w:r>
      <w:r w:rsidRPr="00EA50AF">
        <w:rPr>
          <w:rFonts w:cs="Arial" w:hint="cs"/>
          <w:sz w:val="20"/>
          <w:szCs w:val="20"/>
          <w:rtl/>
        </w:rPr>
        <w:t>בבי</w:t>
      </w:r>
      <w:r w:rsidRPr="00EA50AF">
        <w:rPr>
          <w:rFonts w:cs="Arial"/>
          <w:sz w:val="20"/>
          <w:szCs w:val="20"/>
          <w:rtl/>
        </w:rPr>
        <w:t xml:space="preserve"> </w:t>
      </w:r>
      <w:r w:rsidRPr="00EA50AF">
        <w:rPr>
          <w:rFonts w:cs="Arial" w:hint="cs"/>
          <w:sz w:val="20"/>
          <w:szCs w:val="20"/>
          <w:rtl/>
        </w:rPr>
        <w:t>מדרשא</w:t>
      </w:r>
      <w:r w:rsidRPr="00EA50AF">
        <w:rPr>
          <w:rFonts w:cs="Arial"/>
          <w:sz w:val="20"/>
          <w:szCs w:val="20"/>
          <w:rtl/>
        </w:rPr>
        <w:t xml:space="preserve">. </w:t>
      </w:r>
      <w:r w:rsidRPr="00EA50AF">
        <w:rPr>
          <w:rFonts w:cs="Arial" w:hint="cs"/>
          <w:sz w:val="20"/>
          <w:szCs w:val="20"/>
          <w:rtl/>
        </w:rPr>
        <w:t>סבור</w:t>
      </w:r>
      <w:r w:rsidRPr="00EA50AF">
        <w:rPr>
          <w:rFonts w:cs="Arial"/>
          <w:sz w:val="20"/>
          <w:szCs w:val="20"/>
          <w:rtl/>
        </w:rPr>
        <w:t xml:space="preserve">: </w:t>
      </w:r>
      <w:r w:rsidRPr="00EA50AF">
        <w:rPr>
          <w:rFonts w:cs="Arial" w:hint="cs"/>
          <w:sz w:val="20"/>
          <w:szCs w:val="20"/>
          <w:rtl/>
        </w:rPr>
        <w:t>מה</w:t>
      </w:r>
      <w:r w:rsidRPr="00EA50AF">
        <w:rPr>
          <w:rFonts w:cs="Arial"/>
          <w:sz w:val="20"/>
          <w:szCs w:val="20"/>
          <w:rtl/>
        </w:rPr>
        <w:t xml:space="preserve"> </w:t>
      </w:r>
      <w:r w:rsidRPr="00EA50AF">
        <w:rPr>
          <w:rFonts w:cs="Arial" w:hint="cs"/>
          <w:sz w:val="20"/>
          <w:szCs w:val="20"/>
          <w:rtl/>
        </w:rPr>
        <w:t>דהוה</w:t>
      </w:r>
      <w:r w:rsidRPr="00EA50AF">
        <w:rPr>
          <w:rFonts w:cs="Arial"/>
          <w:sz w:val="20"/>
          <w:szCs w:val="20"/>
          <w:rtl/>
        </w:rPr>
        <w:t xml:space="preserve"> - </w:t>
      </w:r>
      <w:r w:rsidRPr="00EA50AF">
        <w:rPr>
          <w:rFonts w:cs="Arial" w:hint="cs"/>
          <w:sz w:val="20"/>
          <w:szCs w:val="20"/>
          <w:rtl/>
        </w:rPr>
        <w:t>הוה</w:t>
      </w:r>
      <w:r w:rsidRPr="00EA50AF">
        <w:rPr>
          <w:rFonts w:cs="Arial"/>
          <w:sz w:val="20"/>
          <w:szCs w:val="20"/>
          <w:rtl/>
        </w:rPr>
        <w:t xml:space="preserve">. - </w:t>
      </w:r>
      <w:r w:rsidRPr="00EA50AF">
        <w:rPr>
          <w:rFonts w:cs="Arial" w:hint="cs"/>
          <w:sz w:val="20"/>
          <w:szCs w:val="20"/>
          <w:rtl/>
        </w:rPr>
        <w:t>אמר</w:t>
      </w:r>
      <w:r w:rsidRPr="00EA50AF">
        <w:rPr>
          <w:rFonts w:cs="Arial"/>
          <w:sz w:val="20"/>
          <w:szCs w:val="20"/>
          <w:rtl/>
        </w:rPr>
        <w:t xml:space="preserve"> </w:t>
      </w:r>
      <w:r w:rsidRPr="00EA50AF">
        <w:rPr>
          <w:rFonts w:cs="Arial" w:hint="cs"/>
          <w:sz w:val="20"/>
          <w:szCs w:val="20"/>
          <w:rtl/>
        </w:rPr>
        <w:t>להו</w:t>
      </w:r>
      <w:r w:rsidRPr="00EA50AF">
        <w:rPr>
          <w:rFonts w:cs="Arial"/>
          <w:sz w:val="20"/>
          <w:szCs w:val="20"/>
          <w:rtl/>
        </w:rPr>
        <w:t xml:space="preserve"> </w:t>
      </w:r>
      <w:r w:rsidRPr="00EA50AF">
        <w:rPr>
          <w:rFonts w:cs="Arial" w:hint="cs"/>
          <w:sz w:val="20"/>
          <w:szCs w:val="20"/>
          <w:rtl/>
        </w:rPr>
        <w:t>אביי</w:t>
      </w:r>
      <w:r w:rsidRPr="00EA50AF">
        <w:rPr>
          <w:rFonts w:cs="Arial"/>
          <w:sz w:val="20"/>
          <w:szCs w:val="20"/>
          <w:rtl/>
        </w:rPr>
        <w:t xml:space="preserve">: </w:t>
      </w:r>
      <w:r w:rsidRPr="00EA50AF">
        <w:rPr>
          <w:rFonts w:cs="Arial" w:hint="cs"/>
          <w:sz w:val="20"/>
          <w:szCs w:val="20"/>
          <w:rtl/>
        </w:rPr>
        <w:t>תנינא</w:t>
      </w:r>
      <w:r w:rsidRPr="00EA50AF">
        <w:rPr>
          <w:rFonts w:cs="Arial"/>
          <w:sz w:val="20"/>
          <w:szCs w:val="20"/>
          <w:rtl/>
        </w:rPr>
        <w:t xml:space="preserve">: </w:t>
      </w:r>
      <w:r w:rsidRPr="00EA50AF">
        <w:rPr>
          <w:rFonts w:cs="Arial" w:hint="cs"/>
          <w:sz w:val="20"/>
          <w:szCs w:val="20"/>
          <w:rtl/>
        </w:rPr>
        <w:t>חכם</w:t>
      </w:r>
      <w:r w:rsidRPr="00EA50AF">
        <w:rPr>
          <w:rFonts w:cs="Arial"/>
          <w:sz w:val="20"/>
          <w:szCs w:val="20"/>
          <w:rtl/>
        </w:rPr>
        <w:t xml:space="preserve">, </w:t>
      </w:r>
      <w:r w:rsidRPr="00EA50AF">
        <w:rPr>
          <w:rFonts w:cs="Arial" w:hint="cs"/>
          <w:sz w:val="20"/>
          <w:szCs w:val="20"/>
          <w:rtl/>
        </w:rPr>
        <w:t>כל</w:t>
      </w:r>
      <w:r w:rsidRPr="00EA50AF">
        <w:rPr>
          <w:rFonts w:cs="Arial"/>
          <w:sz w:val="20"/>
          <w:szCs w:val="20"/>
          <w:rtl/>
        </w:rPr>
        <w:t xml:space="preserve"> </w:t>
      </w:r>
      <w:r w:rsidRPr="00EA50AF">
        <w:rPr>
          <w:rFonts w:cs="Arial" w:hint="cs"/>
          <w:sz w:val="20"/>
          <w:szCs w:val="20"/>
          <w:rtl/>
        </w:rPr>
        <w:t>זמן</w:t>
      </w:r>
      <w:r w:rsidRPr="00EA50AF">
        <w:rPr>
          <w:rFonts w:cs="Arial"/>
          <w:sz w:val="20"/>
          <w:szCs w:val="20"/>
          <w:rtl/>
        </w:rPr>
        <w:t xml:space="preserve"> </w:t>
      </w:r>
      <w:r w:rsidRPr="00EA50AF">
        <w:rPr>
          <w:rFonts w:cs="Arial" w:hint="cs"/>
          <w:sz w:val="20"/>
          <w:szCs w:val="20"/>
          <w:rtl/>
        </w:rPr>
        <w:t>שעוסקין</w:t>
      </w:r>
      <w:r w:rsidRPr="00EA50AF">
        <w:rPr>
          <w:rFonts w:cs="Arial"/>
          <w:sz w:val="20"/>
          <w:szCs w:val="20"/>
          <w:rtl/>
        </w:rPr>
        <w:t xml:space="preserve"> </w:t>
      </w:r>
      <w:r w:rsidRPr="00EA50AF">
        <w:rPr>
          <w:rFonts w:cs="Arial" w:hint="cs"/>
          <w:sz w:val="20"/>
          <w:szCs w:val="20"/>
          <w:rtl/>
        </w:rPr>
        <w:t>בהספד</w:t>
      </w:r>
      <w:r w:rsidRPr="00EA50AF">
        <w:rPr>
          <w:rFonts w:cs="Arial"/>
          <w:sz w:val="20"/>
          <w:szCs w:val="20"/>
          <w:rtl/>
        </w:rPr>
        <w:t xml:space="preserve"> - </w:t>
      </w:r>
      <w:r w:rsidRPr="00EA50AF">
        <w:rPr>
          <w:rFonts w:cs="Arial" w:hint="cs"/>
          <w:sz w:val="20"/>
          <w:szCs w:val="20"/>
          <w:rtl/>
        </w:rPr>
        <w:t>חייבין</w:t>
      </w:r>
      <w:r w:rsidRPr="00EA50AF">
        <w:rPr>
          <w:rFonts w:cs="Arial"/>
          <w:sz w:val="20"/>
          <w:szCs w:val="20"/>
          <w:rtl/>
        </w:rPr>
        <w:t xml:space="preserve"> </w:t>
      </w:r>
      <w:r w:rsidRPr="00EA50AF">
        <w:rPr>
          <w:rFonts w:cs="Arial" w:hint="cs"/>
          <w:sz w:val="20"/>
          <w:szCs w:val="20"/>
          <w:rtl/>
        </w:rPr>
        <w:t>לקרוע</w:t>
      </w:r>
      <w:r w:rsidRPr="00EA50AF">
        <w:rPr>
          <w:rFonts w:cs="Arial"/>
          <w:sz w:val="20"/>
          <w:szCs w:val="20"/>
          <w:rtl/>
        </w:rPr>
        <w:t xml:space="preserve">. </w:t>
      </w:r>
      <w:r w:rsidRPr="00EA50AF">
        <w:rPr>
          <w:rFonts w:cs="Arial" w:hint="cs"/>
          <w:sz w:val="20"/>
          <w:szCs w:val="20"/>
          <w:rtl/>
        </w:rPr>
        <w:t>סבור</w:t>
      </w:r>
      <w:r w:rsidRPr="00EA50AF">
        <w:rPr>
          <w:rFonts w:cs="Arial"/>
          <w:sz w:val="20"/>
          <w:szCs w:val="20"/>
          <w:rtl/>
        </w:rPr>
        <w:t xml:space="preserve"> </w:t>
      </w:r>
      <w:r w:rsidRPr="00EA50AF">
        <w:rPr>
          <w:rFonts w:cs="Arial" w:hint="cs"/>
          <w:sz w:val="20"/>
          <w:szCs w:val="20"/>
          <w:rtl/>
        </w:rPr>
        <w:t>למיקרע</w:t>
      </w:r>
      <w:r w:rsidRPr="00EA50AF">
        <w:rPr>
          <w:rFonts w:cs="Arial"/>
          <w:sz w:val="20"/>
          <w:szCs w:val="20"/>
          <w:rtl/>
        </w:rPr>
        <w:t xml:space="preserve"> </w:t>
      </w:r>
      <w:r w:rsidRPr="00EA50AF">
        <w:rPr>
          <w:rFonts w:cs="Arial" w:hint="cs"/>
          <w:sz w:val="20"/>
          <w:szCs w:val="20"/>
          <w:rtl/>
        </w:rPr>
        <w:t>לאלתר</w:t>
      </w:r>
      <w:r w:rsidRPr="00EA50AF">
        <w:rPr>
          <w:rFonts w:cs="Arial"/>
          <w:sz w:val="20"/>
          <w:szCs w:val="20"/>
          <w:rtl/>
        </w:rPr>
        <w:t xml:space="preserve">. </w:t>
      </w:r>
      <w:r w:rsidRPr="00EA50AF">
        <w:rPr>
          <w:rFonts w:cs="Arial" w:hint="cs"/>
          <w:sz w:val="20"/>
          <w:szCs w:val="20"/>
          <w:rtl/>
        </w:rPr>
        <w:t>אמר</w:t>
      </w:r>
      <w:r w:rsidRPr="00EA50AF">
        <w:rPr>
          <w:rFonts w:cs="Arial"/>
          <w:sz w:val="20"/>
          <w:szCs w:val="20"/>
          <w:rtl/>
        </w:rPr>
        <w:t xml:space="preserve"> </w:t>
      </w:r>
      <w:r w:rsidRPr="00EA50AF">
        <w:rPr>
          <w:rFonts w:cs="Arial" w:hint="cs"/>
          <w:sz w:val="20"/>
          <w:szCs w:val="20"/>
          <w:rtl/>
        </w:rPr>
        <w:t>להו</w:t>
      </w:r>
      <w:r w:rsidRPr="00EA50AF">
        <w:rPr>
          <w:rFonts w:cs="Arial"/>
          <w:sz w:val="20"/>
          <w:szCs w:val="20"/>
          <w:rtl/>
        </w:rPr>
        <w:t xml:space="preserve"> </w:t>
      </w:r>
      <w:r w:rsidRPr="00EA50AF">
        <w:rPr>
          <w:rFonts w:cs="Arial" w:hint="cs"/>
          <w:sz w:val="20"/>
          <w:szCs w:val="20"/>
          <w:rtl/>
        </w:rPr>
        <w:t>אביי</w:t>
      </w:r>
      <w:r w:rsidRPr="00EA50AF">
        <w:rPr>
          <w:rFonts w:cs="Arial"/>
          <w:sz w:val="20"/>
          <w:szCs w:val="20"/>
          <w:rtl/>
        </w:rPr>
        <w:t xml:space="preserve">, </w:t>
      </w:r>
      <w:r w:rsidRPr="00EA50AF">
        <w:rPr>
          <w:rFonts w:cs="Arial" w:hint="cs"/>
          <w:sz w:val="20"/>
          <w:szCs w:val="20"/>
          <w:rtl/>
        </w:rPr>
        <w:t>תניא</w:t>
      </w:r>
      <w:r w:rsidRPr="00EA50AF">
        <w:rPr>
          <w:rFonts w:cs="Arial"/>
          <w:sz w:val="20"/>
          <w:szCs w:val="20"/>
          <w:rtl/>
        </w:rPr>
        <w:t xml:space="preserve">: </w:t>
      </w:r>
      <w:r w:rsidRPr="00EA50AF">
        <w:rPr>
          <w:rFonts w:cs="Arial" w:hint="cs"/>
          <w:sz w:val="20"/>
          <w:szCs w:val="20"/>
          <w:rtl/>
        </w:rPr>
        <w:t>חכם</w:t>
      </w:r>
      <w:r w:rsidRPr="00EA50AF">
        <w:rPr>
          <w:rFonts w:cs="Arial"/>
          <w:sz w:val="20"/>
          <w:szCs w:val="20"/>
          <w:rtl/>
        </w:rPr>
        <w:t xml:space="preserve"> </w:t>
      </w:r>
      <w:r w:rsidRPr="00EA50AF">
        <w:rPr>
          <w:rFonts w:cs="Arial" w:hint="cs"/>
          <w:sz w:val="20"/>
          <w:szCs w:val="20"/>
          <w:rtl/>
        </w:rPr>
        <w:t>כבודו</w:t>
      </w:r>
      <w:r w:rsidRPr="00EA50AF">
        <w:rPr>
          <w:rFonts w:cs="Arial"/>
          <w:sz w:val="20"/>
          <w:szCs w:val="20"/>
          <w:rtl/>
        </w:rPr>
        <w:t xml:space="preserve"> </w:t>
      </w:r>
      <w:r w:rsidRPr="00EA50AF">
        <w:rPr>
          <w:rFonts w:cs="Arial" w:hint="cs"/>
          <w:sz w:val="20"/>
          <w:szCs w:val="20"/>
          <w:rtl/>
        </w:rPr>
        <w:t>בהספידו</w:t>
      </w:r>
      <w:r w:rsidRPr="00EA50AF">
        <w:rPr>
          <w:rFonts w:cs="Arial"/>
          <w:sz w:val="20"/>
          <w:szCs w:val="20"/>
          <w:rtl/>
        </w:rPr>
        <w:t>.</w:t>
      </w:r>
      <w:r>
        <w:rPr>
          <w:rFonts w:cs="Arial" w:hint="cs"/>
          <w:sz w:val="20"/>
          <w:szCs w:val="20"/>
          <w:rtl/>
        </w:rPr>
        <w:t>"</w:t>
      </w:r>
      <w:r w:rsidRPr="00EA50AF">
        <w:rPr>
          <w:rFonts w:cs="Arial"/>
          <w:sz w:val="20"/>
          <w:szCs w:val="20"/>
          <w:rtl/>
        </w:rPr>
        <w:t xml:space="preserve"> </w:t>
      </w:r>
    </w:p>
    <w:p w:rsidR="00575601" w:rsidRDefault="00575601" w:rsidP="00575601">
      <w:pPr>
        <w:rPr>
          <w:sz w:val="20"/>
          <w:szCs w:val="20"/>
          <w:rtl/>
        </w:rPr>
      </w:pPr>
      <w:r>
        <w:rPr>
          <w:rFonts w:hint="cs"/>
          <w:b/>
          <w:bCs/>
          <w:sz w:val="20"/>
          <w:szCs w:val="20"/>
          <w:rtl/>
        </w:rPr>
        <w:t>זמן הקריעה</w:t>
      </w:r>
      <w:r>
        <w:rPr>
          <w:b/>
          <w:bCs/>
          <w:sz w:val="20"/>
          <w:szCs w:val="20"/>
          <w:rtl/>
        </w:rPr>
        <w:br/>
      </w:r>
      <w:r>
        <w:rPr>
          <w:rFonts w:hint="cs"/>
          <w:sz w:val="20"/>
          <w:szCs w:val="20"/>
          <w:rtl/>
        </w:rPr>
        <w:t xml:space="preserve">א. </w:t>
      </w:r>
      <w:r w:rsidRPr="00823123">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יש לקרוע על חכם בשעת ההספד וזהו כבודו.</w:t>
      </w:r>
      <w:r>
        <w:rPr>
          <w:rStyle w:val="a5"/>
          <w:sz w:val="20"/>
          <w:szCs w:val="20"/>
          <w:rtl/>
        </w:rPr>
        <w:footnoteReference w:id="24"/>
      </w:r>
      <w:r>
        <w:rPr>
          <w:b/>
          <w:bCs/>
          <w:sz w:val="20"/>
          <w:szCs w:val="20"/>
          <w:rtl/>
        </w:rPr>
        <w:br/>
      </w:r>
      <w:r>
        <w:rPr>
          <w:rFonts w:hint="cs"/>
          <w:sz w:val="20"/>
          <w:szCs w:val="20"/>
          <w:rtl/>
        </w:rPr>
        <w:t xml:space="preserve">ב. </w:t>
      </w:r>
      <w:r w:rsidRPr="00823123">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יש לקרוע על חכם ביום שמועה, אם לא קרע כששמע יקרע בשעת ההספד כיוון שזוהי שעת חימום.</w:t>
      </w:r>
      <w:r>
        <w:rPr>
          <w:sz w:val="20"/>
          <w:szCs w:val="20"/>
          <w:rtl/>
        </w:rPr>
        <w:br/>
      </w:r>
      <w:r>
        <w:rPr>
          <w:rFonts w:hint="cs"/>
          <w:sz w:val="20"/>
          <w:szCs w:val="20"/>
          <w:rtl/>
        </w:rPr>
        <w:t xml:space="preserve">לפי"ז, דברי אביי 'חכם כבודו בהספדו', אינם מתפרשים שזה כבודו ורק אז יש לקרוע, אלא שאם לא קרע בשעת שמועה, כבודו לקרוע בשעת הספדו, ומשמע שאם לא קרע אף בשעת ההספד שלא יקרע עוד, וכ"פ </w:t>
      </w:r>
      <w:r w:rsidRPr="00861780">
        <w:rPr>
          <w:rFonts w:hint="cs"/>
          <w:b/>
          <w:bCs/>
          <w:sz w:val="20"/>
          <w:szCs w:val="20"/>
          <w:rtl/>
        </w:rPr>
        <w:t>המחבר</w:t>
      </w:r>
      <w:r>
        <w:rPr>
          <w:rFonts w:hint="cs"/>
          <w:sz w:val="20"/>
          <w:szCs w:val="20"/>
          <w:rtl/>
        </w:rPr>
        <w:t xml:space="preserve">, והוסיף </w:t>
      </w:r>
      <w:r w:rsidRPr="00861780">
        <w:rPr>
          <w:rFonts w:hint="cs"/>
          <w:b/>
          <w:bCs/>
          <w:sz w:val="20"/>
          <w:szCs w:val="20"/>
          <w:rtl/>
        </w:rPr>
        <w:t>הב"ח</w:t>
      </w:r>
      <w:r>
        <w:rPr>
          <w:rFonts w:hint="cs"/>
          <w:sz w:val="20"/>
          <w:szCs w:val="20"/>
          <w:rtl/>
        </w:rPr>
        <w:t xml:space="preserve"> שקריעה בשעת הספד נעשית רק תוך שלושים, לאחר שלושים אינו קורע אף בשעת הספד, הו"ד </w:t>
      </w:r>
      <w:r w:rsidRPr="008A1C16">
        <w:rPr>
          <w:rFonts w:hint="cs"/>
          <w:b/>
          <w:bCs/>
          <w:sz w:val="20"/>
          <w:szCs w:val="20"/>
          <w:rtl/>
        </w:rPr>
        <w:t>בש"ך</w:t>
      </w:r>
      <w:r>
        <w:rPr>
          <w:rFonts w:hint="cs"/>
          <w:sz w:val="20"/>
          <w:szCs w:val="20"/>
          <w:rtl/>
        </w:rPr>
        <w:t>.</w:t>
      </w:r>
      <w:r>
        <w:rPr>
          <w:sz w:val="20"/>
          <w:szCs w:val="20"/>
          <w:rtl/>
        </w:rPr>
        <w:br/>
      </w:r>
      <w:r>
        <w:rPr>
          <w:sz w:val="20"/>
          <w:szCs w:val="20"/>
          <w:rtl/>
        </w:rPr>
        <w:br/>
      </w:r>
      <w:r>
        <w:rPr>
          <w:rFonts w:hint="cs"/>
          <w:b/>
          <w:bCs/>
          <w:sz w:val="20"/>
          <w:szCs w:val="20"/>
          <w:rtl/>
        </w:rPr>
        <w:t>שמועה</w:t>
      </w:r>
      <w:r>
        <w:rPr>
          <w:b/>
          <w:bCs/>
          <w:sz w:val="20"/>
          <w:szCs w:val="20"/>
          <w:rtl/>
        </w:rPr>
        <w:br/>
      </w:r>
      <w:r>
        <w:rPr>
          <w:rFonts w:hint="cs"/>
          <w:sz w:val="20"/>
          <w:szCs w:val="20"/>
          <w:rtl/>
        </w:rPr>
        <w:t xml:space="preserve">א. </w:t>
      </w:r>
      <w:r w:rsidRPr="00823123">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בשמועה קרובה חייב לקרוע אפילו בחול המועד.</w:t>
      </w:r>
      <w:r>
        <w:rPr>
          <w:sz w:val="20"/>
          <w:szCs w:val="20"/>
          <w:rtl/>
        </w:rPr>
        <w:br/>
      </w:r>
      <w:r w:rsidRPr="00823123">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המשנה איירי גם בחול המועד, מכיוון שבסיפא נאמר "ואין אומרים ברכת אבלים במועד", משמע שכל המשנה במועד איירי </w:t>
      </w:r>
      <w:r w:rsidRPr="00823123">
        <w:rPr>
          <w:rFonts w:hint="cs"/>
          <w:sz w:val="18"/>
          <w:szCs w:val="18"/>
          <w:rtl/>
        </w:rPr>
        <w:t>(</w:t>
      </w:r>
      <w:r w:rsidRPr="00861780">
        <w:rPr>
          <w:rFonts w:hint="cs"/>
          <w:b/>
          <w:bCs/>
          <w:sz w:val="18"/>
          <w:szCs w:val="18"/>
          <w:rtl/>
        </w:rPr>
        <w:t>קרבן נתנאל</w:t>
      </w:r>
      <w:r w:rsidRPr="00823123">
        <w:rPr>
          <w:rFonts w:hint="cs"/>
          <w:sz w:val="18"/>
          <w:szCs w:val="18"/>
          <w:rtl/>
        </w:rPr>
        <w:t xml:space="preserve">), </w:t>
      </w:r>
      <w:r>
        <w:rPr>
          <w:rFonts w:hint="cs"/>
          <w:sz w:val="20"/>
          <w:szCs w:val="20"/>
          <w:rtl/>
        </w:rPr>
        <w:t>ואפילו בשמועה איירי משום שאם מדובר בין מיתה לקבורה, קורע אף על אדם כשר שאינו חכם.</w:t>
      </w:r>
      <w:r>
        <w:rPr>
          <w:rFonts w:hint="cs"/>
          <w:sz w:val="20"/>
          <w:szCs w:val="20"/>
          <w:rtl/>
        </w:rPr>
        <w:br/>
        <w:t xml:space="preserve">ב. </w:t>
      </w:r>
      <w:r w:rsidRPr="00DA79BA">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בשמועה רחוקה אינו קורע.</w:t>
      </w:r>
      <w:r>
        <w:rPr>
          <w:sz w:val="20"/>
          <w:szCs w:val="20"/>
          <w:rtl/>
        </w:rPr>
        <w:br/>
      </w:r>
      <w:r w:rsidRPr="00DA79BA">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נאמר בגמרא "הכל כקרוביו", והואיל שעל קרובים אינו קורע בשמועה רחוקה, ה"ה כאן.</w:t>
      </w:r>
    </w:p>
    <w:p w:rsidR="00575601" w:rsidRDefault="00575601" w:rsidP="00575601">
      <w:pPr>
        <w:rPr>
          <w:sz w:val="20"/>
          <w:szCs w:val="20"/>
          <w:rtl/>
        </w:rPr>
      </w:pPr>
      <w:r>
        <w:rPr>
          <w:rFonts w:hint="cs"/>
          <w:b/>
          <w:bCs/>
          <w:sz w:val="20"/>
          <w:szCs w:val="20"/>
          <w:rtl/>
        </w:rPr>
        <w:t>על איזה חכם קורע</w:t>
      </w:r>
      <w:r>
        <w:rPr>
          <w:b/>
          <w:bCs/>
          <w:sz w:val="20"/>
          <w:szCs w:val="20"/>
          <w:rtl/>
        </w:rPr>
        <w:br/>
      </w:r>
      <w:r>
        <w:rPr>
          <w:rFonts w:hint="cs"/>
          <w:sz w:val="20"/>
          <w:szCs w:val="20"/>
          <w:rtl/>
        </w:rPr>
        <w:t xml:space="preserve">א. </w:t>
      </w:r>
      <w:r w:rsidRPr="00F45061">
        <w:rPr>
          <w:rFonts w:hint="cs"/>
          <w:b/>
          <w:bCs/>
          <w:sz w:val="20"/>
          <w:szCs w:val="20"/>
          <w:rtl/>
        </w:rPr>
        <w:t>ירושלמי</w:t>
      </w:r>
      <w:r>
        <w:rPr>
          <w:rFonts w:hint="cs"/>
          <w:sz w:val="20"/>
          <w:szCs w:val="20"/>
          <w:rtl/>
        </w:rPr>
        <w:t xml:space="preserve"> </w:t>
      </w:r>
      <w:r>
        <w:rPr>
          <w:sz w:val="20"/>
          <w:szCs w:val="20"/>
          <w:rtl/>
        </w:rPr>
        <w:t>–</w:t>
      </w:r>
      <w:r>
        <w:rPr>
          <w:rFonts w:hint="cs"/>
          <w:sz w:val="20"/>
          <w:szCs w:val="20"/>
          <w:rtl/>
        </w:rPr>
        <w:t xml:space="preserve"> קורעים גם על תלמיד חכם ולא רק על חכם, ונאמרו בכך כמה מדדים שונים:</w:t>
      </w:r>
      <w:r>
        <w:rPr>
          <w:rFonts w:hint="cs"/>
          <w:sz w:val="20"/>
          <w:szCs w:val="20"/>
          <w:rtl/>
        </w:rPr>
        <w:br/>
      </w:r>
      <w:r>
        <w:rPr>
          <w:rFonts w:hint="cs"/>
          <w:sz w:val="20"/>
          <w:szCs w:val="20"/>
          <w:vertAlign w:val="superscript"/>
          <w:rtl/>
        </w:rPr>
        <w:t>1</w:t>
      </w:r>
      <w:r>
        <w:rPr>
          <w:rFonts w:hint="cs"/>
          <w:sz w:val="20"/>
          <w:szCs w:val="20"/>
          <w:rtl/>
        </w:rPr>
        <w:t xml:space="preserve">כל ששונה הלכות ומדרש תורה. </w:t>
      </w:r>
      <w:r>
        <w:rPr>
          <w:rFonts w:hint="cs"/>
          <w:sz w:val="20"/>
          <w:szCs w:val="20"/>
          <w:vertAlign w:val="superscript"/>
          <w:rtl/>
        </w:rPr>
        <w:t>2</w:t>
      </w:r>
      <w:r>
        <w:rPr>
          <w:rFonts w:hint="cs"/>
          <w:sz w:val="20"/>
          <w:szCs w:val="20"/>
          <w:rtl/>
        </w:rPr>
        <w:t xml:space="preserve">יש אומרים אפילו שונה הלכות בלבד. </w:t>
      </w:r>
      <w:r>
        <w:rPr>
          <w:rFonts w:hint="cs"/>
          <w:sz w:val="20"/>
          <w:szCs w:val="20"/>
          <w:vertAlign w:val="superscript"/>
          <w:rtl/>
        </w:rPr>
        <w:t>3</w:t>
      </w:r>
      <w:r>
        <w:rPr>
          <w:rFonts w:hint="cs"/>
          <w:sz w:val="20"/>
          <w:szCs w:val="20"/>
          <w:rtl/>
        </w:rPr>
        <w:t>כל שמבטל עסקיו מפני משנתו.</w:t>
      </w:r>
      <w:r>
        <w:rPr>
          <w:sz w:val="20"/>
          <w:szCs w:val="20"/>
          <w:rtl/>
        </w:rPr>
        <w:br/>
      </w:r>
      <w:r>
        <w:rPr>
          <w:rFonts w:hint="cs"/>
          <w:sz w:val="20"/>
          <w:szCs w:val="20"/>
          <w:vertAlign w:val="superscript"/>
          <w:rtl/>
        </w:rPr>
        <w:t>4</w:t>
      </w:r>
      <w:r>
        <w:rPr>
          <w:rFonts w:hint="cs"/>
          <w:sz w:val="20"/>
          <w:szCs w:val="20"/>
          <w:rtl/>
        </w:rPr>
        <w:t>כל ששואלים אותו והוא משיב.</w:t>
      </w:r>
      <w:r>
        <w:rPr>
          <w:sz w:val="20"/>
          <w:szCs w:val="20"/>
          <w:rtl/>
        </w:rPr>
        <w:br/>
      </w:r>
      <w:r>
        <w:rPr>
          <w:rFonts w:hint="cs"/>
          <w:sz w:val="20"/>
          <w:szCs w:val="20"/>
          <w:rtl/>
        </w:rPr>
        <w:lastRenderedPageBreak/>
        <w:t xml:space="preserve">ב. </w:t>
      </w:r>
      <w:r w:rsidRPr="00A90280">
        <w:rPr>
          <w:rFonts w:hint="cs"/>
          <w:b/>
          <w:bCs/>
          <w:sz w:val="20"/>
          <w:szCs w:val="20"/>
          <w:rtl/>
        </w:rPr>
        <w:t>בבלי</w:t>
      </w:r>
      <w:r>
        <w:rPr>
          <w:rFonts w:hint="cs"/>
          <w:sz w:val="20"/>
          <w:szCs w:val="20"/>
          <w:rtl/>
        </w:rPr>
        <w:t xml:space="preserve"> </w:t>
      </w:r>
      <w:r>
        <w:rPr>
          <w:sz w:val="20"/>
          <w:szCs w:val="20"/>
          <w:rtl/>
        </w:rPr>
        <w:t>–</w:t>
      </w:r>
      <w:r>
        <w:rPr>
          <w:rFonts w:hint="cs"/>
          <w:sz w:val="20"/>
          <w:szCs w:val="20"/>
          <w:rtl/>
        </w:rPr>
        <w:t xml:space="preserve"> כל ששואלים אותו דבר הלכה בכל מקום ואומרה, זהו תלמיד חכם, וכ"פ </w:t>
      </w:r>
      <w:r w:rsidRPr="008A1C16">
        <w:rPr>
          <w:rFonts w:hint="cs"/>
          <w:b/>
          <w:bCs/>
          <w:sz w:val="20"/>
          <w:szCs w:val="20"/>
          <w:rtl/>
        </w:rPr>
        <w:t>המחבר</w:t>
      </w:r>
      <w:r>
        <w:rPr>
          <w:rFonts w:hint="cs"/>
          <w:sz w:val="20"/>
          <w:szCs w:val="20"/>
          <w:rtl/>
        </w:rPr>
        <w:t>.</w:t>
      </w:r>
      <w:r>
        <w:rPr>
          <w:rStyle w:val="a5"/>
          <w:sz w:val="20"/>
          <w:szCs w:val="20"/>
          <w:rtl/>
        </w:rPr>
        <w:footnoteReference w:id="25"/>
      </w:r>
      <w:r>
        <w:rPr>
          <w:rFonts w:hint="cs"/>
          <w:sz w:val="20"/>
          <w:szCs w:val="20"/>
          <w:rtl/>
        </w:rPr>
        <w:br/>
        <w:t xml:space="preserve">ג. </w:t>
      </w:r>
      <w:r w:rsidRPr="00A90280">
        <w:rPr>
          <w:rFonts w:hint="cs"/>
          <w:b/>
          <w:bCs/>
          <w:sz w:val="20"/>
          <w:szCs w:val="20"/>
          <w:rtl/>
        </w:rPr>
        <w:t>רבינו מאיר</w:t>
      </w:r>
      <w:r>
        <w:rPr>
          <w:rFonts w:hint="cs"/>
          <w:sz w:val="20"/>
          <w:szCs w:val="20"/>
          <w:rtl/>
        </w:rPr>
        <w:t xml:space="preserve"> </w:t>
      </w:r>
      <w:r>
        <w:rPr>
          <w:sz w:val="20"/>
          <w:szCs w:val="20"/>
          <w:rtl/>
        </w:rPr>
        <w:t>–</w:t>
      </w:r>
      <w:r>
        <w:rPr>
          <w:rFonts w:hint="cs"/>
          <w:sz w:val="20"/>
          <w:szCs w:val="20"/>
          <w:rtl/>
        </w:rPr>
        <w:t xml:space="preserve"> החיוב לקרוע נאמר רק על חכם שיודעים משמועותיו שחידש, וכ"פ </w:t>
      </w:r>
      <w:r w:rsidRPr="008A1C16">
        <w:rPr>
          <w:rFonts w:hint="cs"/>
          <w:b/>
          <w:bCs/>
          <w:sz w:val="20"/>
          <w:szCs w:val="20"/>
          <w:rtl/>
        </w:rPr>
        <w:t>הרמ"א והש"ך</w:t>
      </w:r>
      <w:r>
        <w:rPr>
          <w:rFonts w:hint="cs"/>
          <w:sz w:val="20"/>
          <w:szCs w:val="20"/>
          <w:rtl/>
        </w:rPr>
        <w:t>.</w:t>
      </w:r>
      <w:r>
        <w:rPr>
          <w:rStyle w:val="a5"/>
          <w:sz w:val="20"/>
          <w:szCs w:val="20"/>
          <w:rtl/>
        </w:rPr>
        <w:footnoteReference w:id="26"/>
      </w:r>
      <w:r>
        <w:rPr>
          <w:rFonts w:hint="cs"/>
          <w:sz w:val="20"/>
          <w:szCs w:val="20"/>
          <w:rtl/>
        </w:rPr>
        <w:t xml:space="preserve"> </w:t>
      </w:r>
    </w:p>
    <w:p w:rsidR="00575601" w:rsidRDefault="00575601" w:rsidP="00575601">
      <w:pPr>
        <w:rPr>
          <w:b/>
          <w:bCs/>
          <w:sz w:val="20"/>
          <w:szCs w:val="20"/>
          <w:rtl/>
        </w:rPr>
      </w:pPr>
      <w:r>
        <w:rPr>
          <w:rFonts w:hint="cs"/>
          <w:b/>
          <w:bCs/>
          <w:sz w:val="20"/>
          <w:szCs w:val="20"/>
          <w:rtl/>
        </w:rPr>
        <w:t>קריעות רבות על חכם</w:t>
      </w:r>
      <w:r>
        <w:rPr>
          <w:b/>
          <w:bCs/>
          <w:sz w:val="20"/>
          <w:szCs w:val="20"/>
          <w:rtl/>
        </w:rPr>
        <w:br/>
      </w:r>
      <w:r>
        <w:rPr>
          <w:rFonts w:hint="cs"/>
          <w:b/>
          <w:bCs/>
          <w:sz w:val="20"/>
          <w:szCs w:val="20"/>
          <w:rtl/>
        </w:rPr>
        <w:t xml:space="preserve">גמרא </w:t>
      </w:r>
      <w:r>
        <w:rPr>
          <w:rFonts w:hint="cs"/>
          <w:sz w:val="20"/>
          <w:szCs w:val="20"/>
          <w:rtl/>
        </w:rPr>
        <w:t>מו"ק (כד.) "</w:t>
      </w:r>
      <w:r w:rsidRPr="00B775F1">
        <w:rPr>
          <w:rFonts w:cs="Arial" w:hint="cs"/>
          <w:sz w:val="20"/>
          <w:szCs w:val="20"/>
          <w:rtl/>
        </w:rPr>
        <w:t>אמר</w:t>
      </w:r>
      <w:r w:rsidRPr="00B775F1">
        <w:rPr>
          <w:rFonts w:cs="Arial"/>
          <w:sz w:val="20"/>
          <w:szCs w:val="20"/>
          <w:rtl/>
        </w:rPr>
        <w:t xml:space="preserve"> </w:t>
      </w:r>
      <w:r w:rsidRPr="00B775F1">
        <w:rPr>
          <w:rFonts w:cs="Arial" w:hint="cs"/>
          <w:sz w:val="20"/>
          <w:szCs w:val="20"/>
          <w:rtl/>
        </w:rPr>
        <w:t>שמואל</w:t>
      </w:r>
      <w:r w:rsidRPr="00B775F1">
        <w:rPr>
          <w:rFonts w:cs="Arial"/>
          <w:sz w:val="20"/>
          <w:szCs w:val="20"/>
          <w:rtl/>
        </w:rPr>
        <w:t xml:space="preserve">: </w:t>
      </w:r>
      <w:r w:rsidRPr="00B775F1">
        <w:rPr>
          <w:rFonts w:cs="Arial" w:hint="cs"/>
          <w:sz w:val="20"/>
          <w:szCs w:val="20"/>
          <w:rtl/>
        </w:rPr>
        <w:t>כל</w:t>
      </w:r>
      <w:r w:rsidRPr="00B775F1">
        <w:rPr>
          <w:rFonts w:cs="Arial"/>
          <w:sz w:val="20"/>
          <w:szCs w:val="20"/>
          <w:rtl/>
        </w:rPr>
        <w:t xml:space="preserve"> </w:t>
      </w:r>
      <w:r w:rsidRPr="00B775F1">
        <w:rPr>
          <w:rFonts w:cs="Arial" w:hint="cs"/>
          <w:sz w:val="20"/>
          <w:szCs w:val="20"/>
          <w:rtl/>
        </w:rPr>
        <w:t>קרע</w:t>
      </w:r>
      <w:r w:rsidRPr="00B775F1">
        <w:rPr>
          <w:rFonts w:cs="Arial"/>
          <w:sz w:val="20"/>
          <w:szCs w:val="20"/>
          <w:rtl/>
        </w:rPr>
        <w:t xml:space="preserve"> </w:t>
      </w:r>
      <w:r w:rsidRPr="00B775F1">
        <w:rPr>
          <w:rFonts w:cs="Arial" w:hint="cs"/>
          <w:sz w:val="20"/>
          <w:szCs w:val="20"/>
          <w:rtl/>
        </w:rPr>
        <w:t>שאינו</w:t>
      </w:r>
      <w:r w:rsidRPr="00B775F1">
        <w:rPr>
          <w:rFonts w:cs="Arial"/>
          <w:sz w:val="20"/>
          <w:szCs w:val="20"/>
          <w:rtl/>
        </w:rPr>
        <w:t xml:space="preserve"> </w:t>
      </w:r>
      <w:r w:rsidRPr="00B775F1">
        <w:rPr>
          <w:rFonts w:cs="Arial" w:hint="cs"/>
          <w:sz w:val="20"/>
          <w:szCs w:val="20"/>
          <w:rtl/>
        </w:rPr>
        <w:t>בשעת</w:t>
      </w:r>
      <w:r w:rsidRPr="00B775F1">
        <w:rPr>
          <w:rFonts w:cs="Arial"/>
          <w:sz w:val="20"/>
          <w:szCs w:val="20"/>
          <w:rtl/>
        </w:rPr>
        <w:t xml:space="preserve"> </w:t>
      </w:r>
      <w:r w:rsidRPr="00B775F1">
        <w:rPr>
          <w:rFonts w:cs="Arial" w:hint="cs"/>
          <w:sz w:val="20"/>
          <w:szCs w:val="20"/>
          <w:rtl/>
        </w:rPr>
        <w:t>חימום</w:t>
      </w:r>
      <w:r w:rsidRPr="00B775F1">
        <w:rPr>
          <w:rFonts w:cs="Arial"/>
          <w:sz w:val="20"/>
          <w:szCs w:val="20"/>
          <w:rtl/>
        </w:rPr>
        <w:t xml:space="preserve"> - </w:t>
      </w:r>
      <w:r w:rsidRPr="00B775F1">
        <w:rPr>
          <w:rFonts w:cs="Arial" w:hint="cs"/>
          <w:sz w:val="20"/>
          <w:szCs w:val="20"/>
          <w:rtl/>
        </w:rPr>
        <w:t>אינו</w:t>
      </w:r>
      <w:r w:rsidRPr="00B775F1">
        <w:rPr>
          <w:rFonts w:cs="Arial"/>
          <w:sz w:val="20"/>
          <w:szCs w:val="20"/>
          <w:rtl/>
        </w:rPr>
        <w:t xml:space="preserve"> </w:t>
      </w:r>
      <w:r w:rsidRPr="00B775F1">
        <w:rPr>
          <w:rFonts w:cs="Arial" w:hint="cs"/>
          <w:sz w:val="20"/>
          <w:szCs w:val="20"/>
          <w:rtl/>
        </w:rPr>
        <w:t>קרע</w:t>
      </w:r>
      <w:r>
        <w:rPr>
          <w:rFonts w:cs="Arial" w:hint="cs"/>
          <w:sz w:val="20"/>
          <w:szCs w:val="20"/>
          <w:rtl/>
        </w:rPr>
        <w:t xml:space="preserve">... </w:t>
      </w:r>
      <w:r w:rsidRPr="00B775F1">
        <w:rPr>
          <w:rFonts w:cs="Arial" w:hint="cs"/>
          <w:sz w:val="20"/>
          <w:szCs w:val="20"/>
          <w:rtl/>
        </w:rPr>
        <w:t>והא</w:t>
      </w:r>
      <w:r w:rsidRPr="00B775F1">
        <w:rPr>
          <w:rFonts w:cs="Arial"/>
          <w:sz w:val="20"/>
          <w:szCs w:val="20"/>
          <w:rtl/>
        </w:rPr>
        <w:t xml:space="preserve"> </w:t>
      </w:r>
      <w:r w:rsidRPr="00B775F1">
        <w:rPr>
          <w:rFonts w:cs="Arial" w:hint="cs"/>
          <w:sz w:val="20"/>
          <w:szCs w:val="20"/>
          <w:rtl/>
        </w:rPr>
        <w:t>אמרו</w:t>
      </w:r>
      <w:r w:rsidRPr="00B775F1">
        <w:rPr>
          <w:rFonts w:cs="Arial"/>
          <w:sz w:val="20"/>
          <w:szCs w:val="20"/>
          <w:rtl/>
        </w:rPr>
        <w:t xml:space="preserve"> </w:t>
      </w:r>
      <w:r w:rsidRPr="00B775F1">
        <w:rPr>
          <w:rFonts w:cs="Arial" w:hint="cs"/>
          <w:sz w:val="20"/>
          <w:szCs w:val="20"/>
          <w:rtl/>
        </w:rPr>
        <w:t>ליה</w:t>
      </w:r>
      <w:r w:rsidRPr="00B775F1">
        <w:rPr>
          <w:rFonts w:cs="Arial"/>
          <w:sz w:val="20"/>
          <w:szCs w:val="20"/>
          <w:rtl/>
        </w:rPr>
        <w:t xml:space="preserve"> </w:t>
      </w:r>
      <w:r w:rsidRPr="00B775F1">
        <w:rPr>
          <w:rFonts w:cs="Arial" w:hint="cs"/>
          <w:sz w:val="20"/>
          <w:szCs w:val="20"/>
          <w:rtl/>
        </w:rPr>
        <w:t>לשמואל</w:t>
      </w:r>
      <w:r w:rsidRPr="00B775F1">
        <w:rPr>
          <w:rFonts w:cs="Arial"/>
          <w:sz w:val="20"/>
          <w:szCs w:val="20"/>
          <w:rtl/>
        </w:rPr>
        <w:t xml:space="preserve">: </w:t>
      </w:r>
      <w:r w:rsidRPr="00B775F1">
        <w:rPr>
          <w:rFonts w:cs="Arial" w:hint="cs"/>
          <w:sz w:val="20"/>
          <w:szCs w:val="20"/>
          <w:rtl/>
        </w:rPr>
        <w:t>נח</w:t>
      </w:r>
      <w:r w:rsidRPr="00B775F1">
        <w:rPr>
          <w:rFonts w:cs="Arial"/>
          <w:sz w:val="20"/>
          <w:szCs w:val="20"/>
          <w:rtl/>
        </w:rPr>
        <w:t xml:space="preserve"> </w:t>
      </w:r>
      <w:r w:rsidRPr="00B775F1">
        <w:rPr>
          <w:rFonts w:cs="Arial" w:hint="cs"/>
          <w:sz w:val="20"/>
          <w:szCs w:val="20"/>
          <w:rtl/>
        </w:rPr>
        <w:t>נפשיה</w:t>
      </w:r>
      <w:r w:rsidRPr="00B775F1">
        <w:rPr>
          <w:rFonts w:cs="Arial"/>
          <w:sz w:val="20"/>
          <w:szCs w:val="20"/>
          <w:rtl/>
        </w:rPr>
        <w:t xml:space="preserve"> </w:t>
      </w:r>
      <w:r w:rsidRPr="00B775F1">
        <w:rPr>
          <w:rFonts w:cs="Arial" w:hint="cs"/>
          <w:sz w:val="20"/>
          <w:szCs w:val="20"/>
          <w:rtl/>
        </w:rPr>
        <w:t>דרב</w:t>
      </w:r>
      <w:r w:rsidRPr="00B775F1">
        <w:rPr>
          <w:rFonts w:cs="Arial"/>
          <w:sz w:val="20"/>
          <w:szCs w:val="20"/>
          <w:rtl/>
        </w:rPr>
        <w:t xml:space="preserve">. </w:t>
      </w:r>
      <w:r w:rsidRPr="00B775F1">
        <w:rPr>
          <w:rFonts w:cs="Arial" w:hint="cs"/>
          <w:sz w:val="20"/>
          <w:szCs w:val="20"/>
          <w:rtl/>
        </w:rPr>
        <w:t>קרע</w:t>
      </w:r>
      <w:r w:rsidRPr="00B775F1">
        <w:rPr>
          <w:rFonts w:cs="Arial"/>
          <w:sz w:val="20"/>
          <w:szCs w:val="20"/>
          <w:rtl/>
        </w:rPr>
        <w:t xml:space="preserve"> </w:t>
      </w:r>
      <w:r w:rsidRPr="00B775F1">
        <w:rPr>
          <w:rFonts w:cs="Arial" w:hint="cs"/>
          <w:sz w:val="20"/>
          <w:szCs w:val="20"/>
          <w:rtl/>
        </w:rPr>
        <w:t>עליה</w:t>
      </w:r>
      <w:r w:rsidRPr="00B775F1">
        <w:rPr>
          <w:rFonts w:cs="Arial"/>
          <w:sz w:val="20"/>
          <w:szCs w:val="20"/>
          <w:rtl/>
        </w:rPr>
        <w:t xml:space="preserve"> </w:t>
      </w:r>
      <w:r w:rsidRPr="00B775F1">
        <w:rPr>
          <w:rFonts w:cs="Arial" w:hint="cs"/>
          <w:sz w:val="20"/>
          <w:szCs w:val="20"/>
          <w:rtl/>
        </w:rPr>
        <w:t>תריסר</w:t>
      </w:r>
      <w:r w:rsidRPr="00B775F1">
        <w:rPr>
          <w:rFonts w:cs="Arial"/>
          <w:sz w:val="20"/>
          <w:szCs w:val="20"/>
          <w:rtl/>
        </w:rPr>
        <w:t xml:space="preserve"> </w:t>
      </w:r>
      <w:r w:rsidRPr="00B775F1">
        <w:rPr>
          <w:rFonts w:cs="Arial" w:hint="cs"/>
          <w:sz w:val="20"/>
          <w:szCs w:val="20"/>
          <w:rtl/>
        </w:rPr>
        <w:t>מני</w:t>
      </w:r>
      <w:r w:rsidRPr="00B775F1">
        <w:rPr>
          <w:rFonts w:cs="Arial"/>
          <w:sz w:val="20"/>
          <w:szCs w:val="20"/>
          <w:rtl/>
        </w:rPr>
        <w:t>,</w:t>
      </w:r>
      <w:r>
        <w:rPr>
          <w:rStyle w:val="a5"/>
          <w:rFonts w:cs="Arial"/>
          <w:sz w:val="20"/>
          <w:szCs w:val="20"/>
          <w:rtl/>
        </w:rPr>
        <w:footnoteReference w:id="27"/>
      </w:r>
      <w:r w:rsidRPr="00B775F1">
        <w:rPr>
          <w:rFonts w:cs="Arial"/>
          <w:sz w:val="20"/>
          <w:szCs w:val="20"/>
          <w:rtl/>
        </w:rPr>
        <w:t xml:space="preserve"> </w:t>
      </w:r>
      <w:r w:rsidRPr="00B775F1">
        <w:rPr>
          <w:rFonts w:cs="Arial" w:hint="cs"/>
          <w:sz w:val="20"/>
          <w:szCs w:val="20"/>
          <w:rtl/>
        </w:rPr>
        <w:t>אמר</w:t>
      </w:r>
      <w:r w:rsidRPr="00B775F1">
        <w:rPr>
          <w:rFonts w:cs="Arial"/>
          <w:sz w:val="20"/>
          <w:szCs w:val="20"/>
          <w:rtl/>
        </w:rPr>
        <w:t xml:space="preserve">: </w:t>
      </w:r>
      <w:r w:rsidRPr="00B775F1">
        <w:rPr>
          <w:rFonts w:cs="Arial" w:hint="cs"/>
          <w:sz w:val="20"/>
          <w:szCs w:val="20"/>
          <w:rtl/>
        </w:rPr>
        <w:t>אזל</w:t>
      </w:r>
      <w:r w:rsidRPr="00B775F1">
        <w:rPr>
          <w:rFonts w:cs="Arial"/>
          <w:sz w:val="20"/>
          <w:szCs w:val="20"/>
          <w:rtl/>
        </w:rPr>
        <w:t xml:space="preserve"> </w:t>
      </w:r>
      <w:r w:rsidRPr="00B775F1">
        <w:rPr>
          <w:rFonts w:cs="Arial" w:hint="cs"/>
          <w:sz w:val="20"/>
          <w:szCs w:val="20"/>
          <w:rtl/>
        </w:rPr>
        <w:t>גברא</w:t>
      </w:r>
      <w:r w:rsidRPr="00B775F1">
        <w:rPr>
          <w:rFonts w:cs="Arial"/>
          <w:sz w:val="20"/>
          <w:szCs w:val="20"/>
          <w:rtl/>
        </w:rPr>
        <w:t xml:space="preserve"> </w:t>
      </w:r>
      <w:r w:rsidRPr="00B775F1">
        <w:rPr>
          <w:rFonts w:cs="Arial" w:hint="cs"/>
          <w:sz w:val="20"/>
          <w:szCs w:val="20"/>
          <w:rtl/>
        </w:rPr>
        <w:t>דהוה</w:t>
      </w:r>
      <w:r w:rsidRPr="00B775F1">
        <w:rPr>
          <w:rFonts w:cs="Arial"/>
          <w:sz w:val="20"/>
          <w:szCs w:val="20"/>
          <w:rtl/>
        </w:rPr>
        <w:t xml:space="preserve"> </w:t>
      </w:r>
      <w:r w:rsidRPr="00B775F1">
        <w:rPr>
          <w:rFonts w:cs="Arial" w:hint="cs"/>
          <w:sz w:val="20"/>
          <w:szCs w:val="20"/>
          <w:rtl/>
        </w:rPr>
        <w:t>מסתפינא</w:t>
      </w:r>
      <w:r w:rsidRPr="00B775F1">
        <w:rPr>
          <w:rFonts w:cs="Arial"/>
          <w:sz w:val="20"/>
          <w:szCs w:val="20"/>
          <w:rtl/>
        </w:rPr>
        <w:t xml:space="preserve"> </w:t>
      </w:r>
      <w:r w:rsidRPr="00B775F1">
        <w:rPr>
          <w:rFonts w:cs="Arial" w:hint="cs"/>
          <w:sz w:val="20"/>
          <w:szCs w:val="20"/>
          <w:rtl/>
        </w:rPr>
        <w:t>מיניה</w:t>
      </w:r>
      <w:r>
        <w:rPr>
          <w:rFonts w:cs="Arial" w:hint="cs"/>
          <w:sz w:val="20"/>
          <w:szCs w:val="20"/>
          <w:rtl/>
        </w:rPr>
        <w:t>...</w:t>
      </w:r>
      <w:r w:rsidRPr="00B775F1">
        <w:rPr>
          <w:rFonts w:cs="Arial"/>
          <w:sz w:val="20"/>
          <w:szCs w:val="20"/>
          <w:rtl/>
        </w:rPr>
        <w:t xml:space="preserve"> </w:t>
      </w:r>
      <w:r w:rsidRPr="00B775F1">
        <w:rPr>
          <w:rFonts w:cs="Arial" w:hint="cs"/>
          <w:sz w:val="20"/>
          <w:szCs w:val="20"/>
          <w:rtl/>
        </w:rPr>
        <w:t>שאני</w:t>
      </w:r>
      <w:r w:rsidRPr="00B775F1">
        <w:rPr>
          <w:rFonts w:cs="Arial"/>
          <w:sz w:val="20"/>
          <w:szCs w:val="20"/>
          <w:rtl/>
        </w:rPr>
        <w:t xml:space="preserve"> </w:t>
      </w:r>
      <w:r w:rsidRPr="00B775F1">
        <w:rPr>
          <w:rFonts w:cs="Arial" w:hint="cs"/>
          <w:sz w:val="20"/>
          <w:szCs w:val="20"/>
          <w:rtl/>
        </w:rPr>
        <w:t>רבנן</w:t>
      </w:r>
      <w:r w:rsidRPr="00B775F1">
        <w:rPr>
          <w:rFonts w:cs="Arial"/>
          <w:sz w:val="20"/>
          <w:szCs w:val="20"/>
          <w:rtl/>
        </w:rPr>
        <w:t xml:space="preserve">, </w:t>
      </w:r>
      <w:r w:rsidRPr="00B775F1">
        <w:rPr>
          <w:rFonts w:cs="Arial" w:hint="cs"/>
          <w:sz w:val="20"/>
          <w:szCs w:val="20"/>
          <w:rtl/>
        </w:rPr>
        <w:t>דכיון</w:t>
      </w:r>
      <w:r w:rsidRPr="00B775F1">
        <w:rPr>
          <w:rFonts w:cs="Arial"/>
          <w:sz w:val="20"/>
          <w:szCs w:val="20"/>
          <w:rtl/>
        </w:rPr>
        <w:t xml:space="preserve"> </w:t>
      </w:r>
      <w:r w:rsidRPr="00B775F1">
        <w:rPr>
          <w:rFonts w:cs="Arial" w:hint="cs"/>
          <w:sz w:val="20"/>
          <w:szCs w:val="20"/>
          <w:rtl/>
        </w:rPr>
        <w:t>דכל</w:t>
      </w:r>
      <w:r w:rsidRPr="00B775F1">
        <w:rPr>
          <w:rFonts w:cs="Arial"/>
          <w:sz w:val="20"/>
          <w:szCs w:val="20"/>
          <w:rtl/>
        </w:rPr>
        <w:t xml:space="preserve"> </w:t>
      </w:r>
      <w:r w:rsidRPr="00B775F1">
        <w:rPr>
          <w:rFonts w:cs="Arial" w:hint="cs"/>
          <w:sz w:val="20"/>
          <w:szCs w:val="20"/>
          <w:rtl/>
        </w:rPr>
        <w:t>שעתא</w:t>
      </w:r>
      <w:r w:rsidRPr="00B775F1">
        <w:rPr>
          <w:rFonts w:cs="Arial"/>
          <w:sz w:val="20"/>
          <w:szCs w:val="20"/>
          <w:rtl/>
        </w:rPr>
        <w:t xml:space="preserve"> </w:t>
      </w:r>
      <w:r w:rsidRPr="00B775F1">
        <w:rPr>
          <w:rFonts w:cs="Arial" w:hint="cs"/>
          <w:sz w:val="20"/>
          <w:szCs w:val="20"/>
          <w:rtl/>
        </w:rPr>
        <w:t>מדכרי</w:t>
      </w:r>
      <w:r w:rsidRPr="00B775F1">
        <w:rPr>
          <w:rFonts w:cs="Arial"/>
          <w:sz w:val="20"/>
          <w:szCs w:val="20"/>
          <w:rtl/>
        </w:rPr>
        <w:t xml:space="preserve"> </w:t>
      </w:r>
      <w:r w:rsidRPr="00B775F1">
        <w:rPr>
          <w:rFonts w:cs="Arial" w:hint="cs"/>
          <w:sz w:val="20"/>
          <w:szCs w:val="20"/>
          <w:rtl/>
        </w:rPr>
        <w:t>שמעתייהו</w:t>
      </w:r>
      <w:r w:rsidRPr="00B775F1">
        <w:rPr>
          <w:rFonts w:cs="Arial"/>
          <w:sz w:val="20"/>
          <w:szCs w:val="20"/>
          <w:rtl/>
        </w:rPr>
        <w:t xml:space="preserve"> - </w:t>
      </w:r>
      <w:r w:rsidRPr="00B775F1">
        <w:rPr>
          <w:rFonts w:cs="Arial" w:hint="cs"/>
          <w:sz w:val="20"/>
          <w:szCs w:val="20"/>
          <w:rtl/>
        </w:rPr>
        <w:t>כשעת</w:t>
      </w:r>
      <w:r w:rsidRPr="00B775F1">
        <w:rPr>
          <w:rFonts w:cs="Arial"/>
          <w:sz w:val="20"/>
          <w:szCs w:val="20"/>
          <w:rtl/>
        </w:rPr>
        <w:t xml:space="preserve"> </w:t>
      </w:r>
      <w:r w:rsidRPr="00B775F1">
        <w:rPr>
          <w:rFonts w:cs="Arial" w:hint="cs"/>
          <w:sz w:val="20"/>
          <w:szCs w:val="20"/>
          <w:rtl/>
        </w:rPr>
        <w:t>חימום</w:t>
      </w:r>
      <w:r w:rsidRPr="00B775F1">
        <w:rPr>
          <w:rFonts w:cs="Arial"/>
          <w:sz w:val="20"/>
          <w:szCs w:val="20"/>
          <w:rtl/>
        </w:rPr>
        <w:t xml:space="preserve"> </w:t>
      </w:r>
      <w:r w:rsidRPr="00B775F1">
        <w:rPr>
          <w:rFonts w:cs="Arial" w:hint="cs"/>
          <w:sz w:val="20"/>
          <w:szCs w:val="20"/>
          <w:rtl/>
        </w:rPr>
        <w:t>דמי</w:t>
      </w:r>
      <w:r w:rsidRPr="00B775F1">
        <w:rPr>
          <w:rFonts w:cs="Arial"/>
          <w:sz w:val="20"/>
          <w:szCs w:val="20"/>
          <w:rtl/>
        </w:rPr>
        <w:t>.</w:t>
      </w:r>
      <w:r>
        <w:rPr>
          <w:rFonts w:cs="Arial" w:hint="cs"/>
          <w:sz w:val="20"/>
          <w:szCs w:val="20"/>
          <w:rtl/>
        </w:rPr>
        <w:t>"</w:t>
      </w:r>
      <w:r>
        <w:rPr>
          <w:rFonts w:hint="cs"/>
          <w:sz w:val="20"/>
          <w:szCs w:val="20"/>
          <w:rtl/>
        </w:rPr>
        <w:br/>
      </w:r>
      <w:r w:rsidRPr="00B775F1">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אין חיוב לקרוע על ת"ח כפי שקרע שמואל, אלא שאם קרע כנ"ל אין זה כקרע של תפלות שאסור.</w:t>
      </w:r>
      <w:r>
        <w:rPr>
          <w:rFonts w:hint="cs"/>
          <w:sz w:val="20"/>
          <w:szCs w:val="20"/>
          <w:rtl/>
        </w:rPr>
        <w:br/>
      </w:r>
      <w:r>
        <w:rPr>
          <w:rFonts w:hint="cs"/>
          <w:sz w:val="20"/>
          <w:szCs w:val="20"/>
          <w:rtl/>
        </w:rPr>
        <w:br/>
      </w:r>
      <w:r>
        <w:rPr>
          <w:rFonts w:hint="cs"/>
          <w:b/>
          <w:bCs/>
          <w:sz w:val="20"/>
          <w:szCs w:val="20"/>
          <w:rtl/>
        </w:rPr>
        <w:t>קריעת ת"ח זה על זה</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w:t>
      </w:r>
      <w:r w:rsidRPr="00A7133F">
        <w:rPr>
          <w:rFonts w:cs="Arial" w:hint="cs"/>
          <w:sz w:val="20"/>
          <w:szCs w:val="20"/>
          <w:rtl/>
        </w:rPr>
        <w:t>חכם</w:t>
      </w:r>
      <w:r w:rsidRPr="00A7133F">
        <w:rPr>
          <w:rFonts w:cs="Arial"/>
          <w:sz w:val="20"/>
          <w:szCs w:val="20"/>
          <w:rtl/>
        </w:rPr>
        <w:t xml:space="preserve"> </w:t>
      </w:r>
      <w:r w:rsidRPr="00A7133F">
        <w:rPr>
          <w:rFonts w:cs="Arial" w:hint="cs"/>
          <w:sz w:val="20"/>
          <w:szCs w:val="20"/>
          <w:rtl/>
        </w:rPr>
        <w:t>שמת</w:t>
      </w:r>
      <w:r w:rsidRPr="00A7133F">
        <w:rPr>
          <w:rFonts w:cs="Arial"/>
          <w:sz w:val="20"/>
          <w:szCs w:val="20"/>
          <w:rtl/>
        </w:rPr>
        <w:t xml:space="preserve"> </w:t>
      </w:r>
      <w:r w:rsidRPr="00A7133F">
        <w:rPr>
          <w:rFonts w:cs="Arial" w:hint="cs"/>
          <w:sz w:val="20"/>
          <w:szCs w:val="20"/>
          <w:rtl/>
        </w:rPr>
        <w:t>הכל</w:t>
      </w:r>
      <w:r w:rsidRPr="00A7133F">
        <w:rPr>
          <w:rFonts w:cs="Arial"/>
          <w:sz w:val="20"/>
          <w:szCs w:val="20"/>
          <w:rtl/>
        </w:rPr>
        <w:t xml:space="preserve"> </w:t>
      </w:r>
      <w:r w:rsidRPr="00A7133F">
        <w:rPr>
          <w:rFonts w:cs="Arial" w:hint="cs"/>
          <w:sz w:val="20"/>
          <w:szCs w:val="20"/>
          <w:rtl/>
        </w:rPr>
        <w:t>קרוביו</w:t>
      </w:r>
      <w:r w:rsidRPr="00A7133F">
        <w:rPr>
          <w:rFonts w:cs="Arial"/>
          <w:sz w:val="20"/>
          <w:szCs w:val="20"/>
          <w:rtl/>
        </w:rPr>
        <w:t xml:space="preserve"> </w:t>
      </w:r>
      <w:r w:rsidRPr="00A7133F">
        <w:rPr>
          <w:rFonts w:cs="Arial" w:hint="cs"/>
          <w:sz w:val="20"/>
          <w:szCs w:val="20"/>
          <w:rtl/>
        </w:rPr>
        <w:t>והכל</w:t>
      </w:r>
      <w:r w:rsidRPr="00A7133F">
        <w:rPr>
          <w:rFonts w:cs="Arial"/>
          <w:sz w:val="20"/>
          <w:szCs w:val="20"/>
          <w:rtl/>
        </w:rPr>
        <w:t xml:space="preserve"> </w:t>
      </w:r>
      <w:r w:rsidRPr="00A7133F">
        <w:rPr>
          <w:rFonts w:cs="Arial" w:hint="cs"/>
          <w:sz w:val="20"/>
          <w:szCs w:val="20"/>
          <w:rtl/>
        </w:rPr>
        <w:t>קורעין</w:t>
      </w:r>
      <w:r w:rsidRPr="00A7133F">
        <w:rPr>
          <w:rFonts w:cs="Arial"/>
          <w:sz w:val="20"/>
          <w:szCs w:val="20"/>
          <w:rtl/>
        </w:rPr>
        <w:t xml:space="preserve"> </w:t>
      </w:r>
      <w:r w:rsidRPr="00A7133F">
        <w:rPr>
          <w:rFonts w:cs="Arial" w:hint="cs"/>
          <w:sz w:val="20"/>
          <w:szCs w:val="20"/>
          <w:rtl/>
        </w:rPr>
        <w:t>עליו</w:t>
      </w:r>
      <w:r w:rsidRPr="00A7133F">
        <w:rPr>
          <w:rFonts w:cs="Arial"/>
          <w:sz w:val="20"/>
          <w:szCs w:val="20"/>
          <w:rtl/>
        </w:rPr>
        <w:t xml:space="preserve"> </w:t>
      </w:r>
      <w:r w:rsidRPr="00A7133F">
        <w:rPr>
          <w:rFonts w:cs="Arial" w:hint="cs"/>
          <w:sz w:val="20"/>
          <w:szCs w:val="20"/>
          <w:rtl/>
        </w:rPr>
        <w:t>עד</w:t>
      </w:r>
      <w:r w:rsidRPr="00A7133F">
        <w:rPr>
          <w:rFonts w:cs="Arial"/>
          <w:sz w:val="20"/>
          <w:szCs w:val="20"/>
          <w:rtl/>
        </w:rPr>
        <w:t xml:space="preserve"> </w:t>
      </w:r>
      <w:r w:rsidRPr="00A7133F">
        <w:rPr>
          <w:rFonts w:cs="Arial" w:hint="cs"/>
          <w:sz w:val="20"/>
          <w:szCs w:val="20"/>
          <w:rtl/>
        </w:rPr>
        <w:t>שמגלין</w:t>
      </w:r>
      <w:r w:rsidRPr="00A7133F">
        <w:rPr>
          <w:rFonts w:cs="Arial"/>
          <w:sz w:val="20"/>
          <w:szCs w:val="20"/>
          <w:rtl/>
        </w:rPr>
        <w:t xml:space="preserve"> </w:t>
      </w:r>
      <w:r w:rsidRPr="00A7133F">
        <w:rPr>
          <w:rFonts w:cs="Arial" w:hint="cs"/>
          <w:sz w:val="20"/>
          <w:szCs w:val="20"/>
          <w:rtl/>
        </w:rPr>
        <w:t>את</w:t>
      </w:r>
      <w:r>
        <w:rPr>
          <w:rFonts w:cs="Arial" w:hint="cs"/>
          <w:sz w:val="20"/>
          <w:szCs w:val="20"/>
          <w:rtl/>
        </w:rPr>
        <w:t xml:space="preserve"> ליבן... </w:t>
      </w:r>
      <w:r w:rsidRPr="00A7133F">
        <w:rPr>
          <w:rFonts w:cs="Arial" w:hint="cs"/>
          <w:sz w:val="20"/>
          <w:szCs w:val="20"/>
          <w:rtl/>
        </w:rPr>
        <w:t>וכבר</w:t>
      </w:r>
      <w:r w:rsidRPr="00A7133F">
        <w:rPr>
          <w:rFonts w:cs="Arial"/>
          <w:sz w:val="20"/>
          <w:szCs w:val="20"/>
          <w:rtl/>
        </w:rPr>
        <w:t xml:space="preserve"> </w:t>
      </w:r>
      <w:r w:rsidRPr="00A7133F">
        <w:rPr>
          <w:rFonts w:cs="Arial" w:hint="cs"/>
          <w:sz w:val="20"/>
          <w:szCs w:val="20"/>
          <w:rtl/>
        </w:rPr>
        <w:t>נהגו</w:t>
      </w:r>
      <w:r w:rsidRPr="00A7133F">
        <w:rPr>
          <w:rFonts w:cs="Arial"/>
          <w:sz w:val="20"/>
          <w:szCs w:val="20"/>
          <w:rtl/>
        </w:rPr>
        <w:t xml:space="preserve"> </w:t>
      </w:r>
      <w:r w:rsidRPr="00A7133F">
        <w:rPr>
          <w:rFonts w:cs="Arial" w:hint="cs"/>
          <w:sz w:val="20"/>
          <w:szCs w:val="20"/>
          <w:rtl/>
        </w:rPr>
        <w:t>תלמידי</w:t>
      </w:r>
      <w:r w:rsidRPr="00A7133F">
        <w:rPr>
          <w:rFonts w:cs="Arial"/>
          <w:sz w:val="20"/>
          <w:szCs w:val="20"/>
          <w:rtl/>
        </w:rPr>
        <w:t xml:space="preserve"> </w:t>
      </w:r>
      <w:r w:rsidRPr="00A7133F">
        <w:rPr>
          <w:rFonts w:cs="Arial" w:hint="cs"/>
          <w:sz w:val="20"/>
          <w:szCs w:val="20"/>
          <w:rtl/>
        </w:rPr>
        <w:t>חכמים</w:t>
      </w:r>
      <w:r w:rsidRPr="00A7133F">
        <w:rPr>
          <w:rFonts w:cs="Arial"/>
          <w:sz w:val="20"/>
          <w:szCs w:val="20"/>
          <w:rtl/>
        </w:rPr>
        <w:t xml:space="preserve"> </w:t>
      </w:r>
      <w:r w:rsidRPr="00A7133F">
        <w:rPr>
          <w:rFonts w:cs="Arial" w:hint="cs"/>
          <w:sz w:val="20"/>
          <w:szCs w:val="20"/>
          <w:rtl/>
        </w:rPr>
        <w:t>בכל</w:t>
      </w:r>
      <w:r w:rsidRPr="00A7133F">
        <w:rPr>
          <w:rFonts w:cs="Arial"/>
          <w:sz w:val="20"/>
          <w:szCs w:val="20"/>
          <w:rtl/>
        </w:rPr>
        <w:t xml:space="preserve"> </w:t>
      </w:r>
      <w:r w:rsidRPr="00A7133F">
        <w:rPr>
          <w:rFonts w:cs="Arial" w:hint="cs"/>
          <w:sz w:val="20"/>
          <w:szCs w:val="20"/>
          <w:rtl/>
        </w:rPr>
        <w:t>מקום</w:t>
      </w:r>
      <w:r w:rsidRPr="00A7133F">
        <w:rPr>
          <w:rFonts w:cs="Arial"/>
          <w:sz w:val="20"/>
          <w:szCs w:val="20"/>
          <w:rtl/>
        </w:rPr>
        <w:t xml:space="preserve"> </w:t>
      </w:r>
      <w:r w:rsidRPr="00A7133F">
        <w:rPr>
          <w:rFonts w:cs="Arial" w:hint="cs"/>
          <w:sz w:val="20"/>
          <w:szCs w:val="20"/>
          <w:rtl/>
        </w:rPr>
        <w:t>לקרוע</w:t>
      </w:r>
      <w:r w:rsidRPr="00A7133F">
        <w:rPr>
          <w:rFonts w:cs="Arial"/>
          <w:sz w:val="20"/>
          <w:szCs w:val="20"/>
          <w:rtl/>
        </w:rPr>
        <w:t xml:space="preserve"> </w:t>
      </w:r>
      <w:r w:rsidRPr="00A7133F">
        <w:rPr>
          <w:rFonts w:cs="Arial" w:hint="cs"/>
          <w:sz w:val="20"/>
          <w:szCs w:val="20"/>
          <w:rtl/>
        </w:rPr>
        <w:t>זה</w:t>
      </w:r>
      <w:r w:rsidRPr="00A7133F">
        <w:rPr>
          <w:rFonts w:cs="Arial"/>
          <w:sz w:val="20"/>
          <w:szCs w:val="20"/>
          <w:rtl/>
        </w:rPr>
        <w:t xml:space="preserve"> </w:t>
      </w:r>
      <w:r w:rsidRPr="00A7133F">
        <w:rPr>
          <w:rFonts w:cs="Arial" w:hint="cs"/>
          <w:sz w:val="20"/>
          <w:szCs w:val="20"/>
          <w:rtl/>
        </w:rPr>
        <w:t>על</w:t>
      </w:r>
      <w:r w:rsidRPr="00A7133F">
        <w:rPr>
          <w:rFonts w:cs="Arial"/>
          <w:sz w:val="20"/>
          <w:szCs w:val="20"/>
          <w:rtl/>
        </w:rPr>
        <w:t xml:space="preserve"> </w:t>
      </w:r>
      <w:r w:rsidRPr="00A7133F">
        <w:rPr>
          <w:rFonts w:cs="Arial" w:hint="cs"/>
          <w:sz w:val="20"/>
          <w:szCs w:val="20"/>
          <w:rtl/>
        </w:rPr>
        <w:t>זה</w:t>
      </w:r>
      <w:r w:rsidRPr="00A7133F">
        <w:rPr>
          <w:rFonts w:cs="Arial"/>
          <w:sz w:val="20"/>
          <w:szCs w:val="20"/>
          <w:rtl/>
        </w:rPr>
        <w:t xml:space="preserve"> </w:t>
      </w:r>
      <w:r w:rsidRPr="00A7133F">
        <w:rPr>
          <w:rFonts w:cs="Arial" w:hint="cs"/>
          <w:sz w:val="20"/>
          <w:szCs w:val="20"/>
          <w:rtl/>
        </w:rPr>
        <w:t>טפח</w:t>
      </w:r>
      <w:r w:rsidRPr="00A7133F">
        <w:rPr>
          <w:rFonts w:cs="Arial"/>
          <w:sz w:val="20"/>
          <w:szCs w:val="20"/>
          <w:rtl/>
        </w:rPr>
        <w:t xml:space="preserve">, </w:t>
      </w:r>
      <w:r w:rsidRPr="00A7133F">
        <w:rPr>
          <w:rFonts w:cs="Arial" w:hint="cs"/>
          <w:sz w:val="20"/>
          <w:szCs w:val="20"/>
          <w:rtl/>
        </w:rPr>
        <w:t>אף</w:t>
      </w:r>
      <w:r w:rsidRPr="00A7133F">
        <w:rPr>
          <w:rFonts w:cs="Arial"/>
          <w:sz w:val="20"/>
          <w:szCs w:val="20"/>
          <w:rtl/>
        </w:rPr>
        <w:t xml:space="preserve"> </w:t>
      </w:r>
      <w:r w:rsidRPr="00A7133F">
        <w:rPr>
          <w:rFonts w:cs="Arial" w:hint="cs"/>
          <w:sz w:val="20"/>
          <w:szCs w:val="20"/>
          <w:rtl/>
        </w:rPr>
        <w:t>על</w:t>
      </w:r>
      <w:r w:rsidRPr="00A7133F">
        <w:rPr>
          <w:rFonts w:cs="Arial"/>
          <w:sz w:val="20"/>
          <w:szCs w:val="20"/>
          <w:rtl/>
        </w:rPr>
        <w:t xml:space="preserve"> </w:t>
      </w:r>
      <w:r w:rsidRPr="00A7133F">
        <w:rPr>
          <w:rFonts w:cs="Arial" w:hint="cs"/>
          <w:sz w:val="20"/>
          <w:szCs w:val="20"/>
          <w:rtl/>
        </w:rPr>
        <w:t>פי</w:t>
      </w:r>
      <w:r w:rsidRPr="00A7133F">
        <w:rPr>
          <w:rFonts w:cs="Arial"/>
          <w:sz w:val="20"/>
          <w:szCs w:val="20"/>
          <w:rtl/>
        </w:rPr>
        <w:t xml:space="preserve"> </w:t>
      </w:r>
      <w:r w:rsidRPr="00A7133F">
        <w:rPr>
          <w:rFonts w:cs="Arial" w:hint="cs"/>
          <w:sz w:val="20"/>
          <w:szCs w:val="20"/>
          <w:rtl/>
        </w:rPr>
        <w:t>שהן</w:t>
      </w:r>
      <w:r w:rsidRPr="00A7133F">
        <w:rPr>
          <w:rFonts w:cs="Arial"/>
          <w:sz w:val="20"/>
          <w:szCs w:val="20"/>
          <w:rtl/>
        </w:rPr>
        <w:t xml:space="preserve"> </w:t>
      </w:r>
      <w:r w:rsidRPr="00A7133F">
        <w:rPr>
          <w:rFonts w:cs="Arial" w:hint="cs"/>
          <w:sz w:val="20"/>
          <w:szCs w:val="20"/>
          <w:rtl/>
        </w:rPr>
        <w:t>שוין</w:t>
      </w:r>
      <w:r w:rsidRPr="00A7133F">
        <w:rPr>
          <w:rFonts w:cs="Arial"/>
          <w:sz w:val="20"/>
          <w:szCs w:val="20"/>
          <w:rtl/>
        </w:rPr>
        <w:t xml:space="preserve"> </w:t>
      </w:r>
      <w:r w:rsidRPr="00A7133F">
        <w:rPr>
          <w:rFonts w:cs="Arial" w:hint="cs"/>
          <w:sz w:val="20"/>
          <w:szCs w:val="20"/>
          <w:rtl/>
        </w:rPr>
        <w:t>ואין</w:t>
      </w:r>
      <w:r w:rsidRPr="00A7133F">
        <w:rPr>
          <w:rFonts w:cs="Arial"/>
          <w:sz w:val="20"/>
          <w:szCs w:val="20"/>
          <w:rtl/>
        </w:rPr>
        <w:t xml:space="preserve"> </w:t>
      </w:r>
      <w:r w:rsidRPr="00A7133F">
        <w:rPr>
          <w:rFonts w:cs="Arial" w:hint="cs"/>
          <w:sz w:val="20"/>
          <w:szCs w:val="20"/>
          <w:rtl/>
        </w:rPr>
        <w:t>אחד</w:t>
      </w:r>
      <w:r w:rsidRPr="00A7133F">
        <w:rPr>
          <w:rFonts w:cs="Arial"/>
          <w:sz w:val="20"/>
          <w:szCs w:val="20"/>
          <w:rtl/>
        </w:rPr>
        <w:t xml:space="preserve"> </w:t>
      </w:r>
      <w:r w:rsidRPr="00A7133F">
        <w:rPr>
          <w:rFonts w:cs="Arial" w:hint="cs"/>
          <w:sz w:val="20"/>
          <w:szCs w:val="20"/>
          <w:rtl/>
        </w:rPr>
        <w:t>מהם</w:t>
      </w:r>
      <w:r w:rsidRPr="00A7133F">
        <w:rPr>
          <w:rFonts w:cs="Arial"/>
          <w:sz w:val="20"/>
          <w:szCs w:val="20"/>
          <w:rtl/>
        </w:rPr>
        <w:t xml:space="preserve"> </w:t>
      </w:r>
      <w:r w:rsidRPr="00A7133F">
        <w:rPr>
          <w:rFonts w:cs="Arial" w:hint="cs"/>
          <w:sz w:val="20"/>
          <w:szCs w:val="20"/>
          <w:rtl/>
        </w:rPr>
        <w:t>מלמד</w:t>
      </w:r>
      <w:r w:rsidRPr="00A7133F">
        <w:rPr>
          <w:rFonts w:cs="Arial"/>
          <w:sz w:val="20"/>
          <w:szCs w:val="20"/>
          <w:rtl/>
        </w:rPr>
        <w:t xml:space="preserve"> </w:t>
      </w:r>
      <w:r w:rsidRPr="00A7133F">
        <w:rPr>
          <w:rFonts w:cs="Arial" w:hint="cs"/>
          <w:sz w:val="20"/>
          <w:szCs w:val="20"/>
          <w:rtl/>
        </w:rPr>
        <w:t>את</w:t>
      </w:r>
      <w:r w:rsidRPr="00A7133F">
        <w:rPr>
          <w:rFonts w:cs="Arial"/>
          <w:sz w:val="20"/>
          <w:szCs w:val="20"/>
          <w:rtl/>
        </w:rPr>
        <w:t xml:space="preserve"> </w:t>
      </w:r>
      <w:r w:rsidRPr="00A7133F">
        <w:rPr>
          <w:rFonts w:cs="Arial" w:hint="cs"/>
          <w:sz w:val="20"/>
          <w:szCs w:val="20"/>
          <w:rtl/>
        </w:rPr>
        <w:t>חבירו</w:t>
      </w:r>
      <w:r w:rsidRPr="00A7133F">
        <w:rPr>
          <w:rFonts w:cs="Arial"/>
          <w:sz w:val="20"/>
          <w:szCs w:val="20"/>
          <w:rtl/>
        </w:rPr>
        <w:t>.</w:t>
      </w:r>
      <w:r>
        <w:rPr>
          <w:rFonts w:cs="Arial" w:hint="cs"/>
          <w:sz w:val="20"/>
          <w:szCs w:val="20"/>
          <w:rtl/>
        </w:rPr>
        <w:t>"</w:t>
      </w:r>
      <w:r>
        <w:rPr>
          <w:rFonts w:hint="cs"/>
          <w:b/>
          <w:bCs/>
          <w:sz w:val="20"/>
          <w:szCs w:val="20"/>
          <w:rtl/>
        </w:rPr>
        <w:br/>
        <w:t xml:space="preserve">בית יוסף </w:t>
      </w:r>
      <w:r>
        <w:rPr>
          <w:sz w:val="20"/>
          <w:szCs w:val="20"/>
          <w:rtl/>
        </w:rPr>
        <w:t>–</w:t>
      </w:r>
      <w:r>
        <w:rPr>
          <w:rFonts w:hint="cs"/>
          <w:sz w:val="20"/>
          <w:szCs w:val="20"/>
          <w:rtl/>
        </w:rPr>
        <w:t xml:space="preserve"> דברי </w:t>
      </w:r>
      <w:r w:rsidRPr="00A7133F">
        <w:rPr>
          <w:rFonts w:hint="cs"/>
          <w:b/>
          <w:bCs/>
          <w:sz w:val="20"/>
          <w:szCs w:val="20"/>
          <w:rtl/>
        </w:rPr>
        <w:t>הרמב"ם</w:t>
      </w:r>
      <w:r>
        <w:rPr>
          <w:rFonts w:hint="cs"/>
          <w:sz w:val="20"/>
          <w:szCs w:val="20"/>
          <w:rtl/>
        </w:rPr>
        <w:t xml:space="preserve"> טעונים ביאור, מדוע כתב שקריעה זו מנהג, והרי מדינא חייבים, וכפי </w:t>
      </w:r>
      <w:r w:rsidRPr="00A7133F">
        <w:rPr>
          <w:rFonts w:hint="cs"/>
          <w:b/>
          <w:bCs/>
          <w:sz w:val="20"/>
          <w:szCs w:val="20"/>
          <w:rtl/>
        </w:rPr>
        <w:t>שהרא"ש</w:t>
      </w:r>
      <w:r>
        <w:rPr>
          <w:rFonts w:hint="cs"/>
          <w:sz w:val="20"/>
          <w:szCs w:val="20"/>
          <w:rtl/>
        </w:rPr>
        <w:t xml:space="preserve"> מוכיח מהמעשה שאירע בפטירת רב ספרא!</w:t>
      </w:r>
      <w:r>
        <w:rPr>
          <w:rFonts w:hint="cs"/>
          <w:b/>
          <w:bCs/>
          <w:sz w:val="20"/>
          <w:szCs w:val="20"/>
          <w:rtl/>
        </w:rPr>
        <w:t xml:space="preserve"> </w:t>
      </w:r>
      <w:r>
        <w:rPr>
          <w:rFonts w:hint="cs"/>
          <w:sz w:val="20"/>
          <w:szCs w:val="20"/>
          <w:rtl/>
        </w:rPr>
        <w:t xml:space="preserve">מיישב </w:t>
      </w:r>
      <w:r w:rsidRPr="00861780">
        <w:rPr>
          <w:rFonts w:hint="cs"/>
          <w:b/>
          <w:bCs/>
          <w:sz w:val="20"/>
          <w:szCs w:val="20"/>
          <w:rtl/>
        </w:rPr>
        <w:t>הב"י</w:t>
      </w:r>
      <w:r>
        <w:rPr>
          <w:rFonts w:hint="cs"/>
          <w:sz w:val="20"/>
          <w:szCs w:val="20"/>
          <w:rtl/>
        </w:rPr>
        <w:t xml:space="preserve"> בשני אופנים - </w:t>
      </w:r>
      <w:r>
        <w:rPr>
          <w:sz w:val="20"/>
          <w:szCs w:val="20"/>
          <w:rtl/>
        </w:rPr>
        <w:br/>
      </w:r>
      <w:r>
        <w:rPr>
          <w:rFonts w:hint="cs"/>
          <w:sz w:val="20"/>
          <w:szCs w:val="20"/>
          <w:rtl/>
        </w:rPr>
        <w:t xml:space="preserve">א. ייתכן שחיוב הקריעה של תלמידי חכמים זה על זה הוא דווקא כאשר הנפטר גדול מחברו, אך כאשר שווים בחכמה אין חיוב קריעה מעיקר הדין, אלא שנהגו הת"ח לקרוע זה על זה אף כאשר הם שווים </w:t>
      </w:r>
      <w:r w:rsidRPr="000F1370">
        <w:rPr>
          <w:rFonts w:hint="cs"/>
          <w:sz w:val="18"/>
          <w:szCs w:val="18"/>
          <w:rtl/>
        </w:rPr>
        <w:t>[חומרה]</w:t>
      </w:r>
      <w:r>
        <w:rPr>
          <w:rFonts w:hint="cs"/>
          <w:sz w:val="20"/>
          <w:szCs w:val="20"/>
          <w:rtl/>
        </w:rPr>
        <w:t>.</w:t>
      </w:r>
      <w:r>
        <w:rPr>
          <w:sz w:val="20"/>
          <w:szCs w:val="20"/>
          <w:rtl/>
        </w:rPr>
        <w:br/>
      </w:r>
      <w:r>
        <w:rPr>
          <w:rFonts w:hint="cs"/>
          <w:sz w:val="20"/>
          <w:szCs w:val="20"/>
          <w:rtl/>
        </w:rPr>
        <w:t xml:space="preserve">ב. ייתכן שחיוב הקריעה הוא עד שמגלה את ליבו, כדין קריעה על חכם, אלא שנהגו ת"ח לקרוע זה על זה טפח ותו לא </w:t>
      </w:r>
      <w:r w:rsidRPr="000F1370">
        <w:rPr>
          <w:rFonts w:hint="cs"/>
          <w:sz w:val="18"/>
          <w:szCs w:val="18"/>
          <w:rtl/>
        </w:rPr>
        <w:t>[קולא]</w:t>
      </w:r>
      <w:r>
        <w:rPr>
          <w:rFonts w:hint="cs"/>
          <w:sz w:val="20"/>
          <w:szCs w:val="20"/>
          <w:rtl/>
        </w:rPr>
        <w:t>.</w:t>
      </w:r>
    </w:p>
    <w:p w:rsidR="00575601" w:rsidRDefault="00575601" w:rsidP="00575601">
      <w:pPr>
        <w:rPr>
          <w:b/>
          <w:bCs/>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A1C16">
        <w:rPr>
          <w:rFonts w:cs="Arial" w:hint="cs"/>
          <w:sz w:val="20"/>
          <w:szCs w:val="20"/>
          <w:rtl/>
        </w:rPr>
        <w:t>על</w:t>
      </w:r>
      <w:r w:rsidRPr="008A1C16">
        <w:rPr>
          <w:rFonts w:cs="Arial"/>
          <w:sz w:val="20"/>
          <w:szCs w:val="20"/>
          <w:rtl/>
        </w:rPr>
        <w:t xml:space="preserve"> </w:t>
      </w:r>
      <w:r w:rsidRPr="008A1C16">
        <w:rPr>
          <w:rFonts w:cs="Arial" w:hint="cs"/>
          <w:sz w:val="20"/>
          <w:szCs w:val="20"/>
          <w:rtl/>
        </w:rPr>
        <w:t>חכם</w:t>
      </w:r>
      <w:r w:rsidRPr="008A1C16">
        <w:rPr>
          <w:rFonts w:cs="Arial"/>
          <w:sz w:val="20"/>
          <w:szCs w:val="20"/>
          <w:rtl/>
        </w:rPr>
        <w:t xml:space="preserve"> </w:t>
      </w:r>
      <w:r w:rsidRPr="008A1C16">
        <w:rPr>
          <w:rFonts w:cs="Arial" w:hint="cs"/>
          <w:sz w:val="20"/>
          <w:szCs w:val="20"/>
          <w:rtl/>
        </w:rPr>
        <w:t>ועל</w:t>
      </w:r>
      <w:r w:rsidRPr="008A1C16">
        <w:rPr>
          <w:rFonts w:cs="Arial"/>
          <w:sz w:val="20"/>
          <w:szCs w:val="20"/>
          <w:rtl/>
        </w:rPr>
        <w:t xml:space="preserve"> </w:t>
      </w:r>
      <w:r w:rsidRPr="008A1C16">
        <w:rPr>
          <w:rFonts w:cs="Arial" w:hint="cs"/>
          <w:sz w:val="20"/>
          <w:szCs w:val="20"/>
          <w:rtl/>
        </w:rPr>
        <w:t>תלמיד</w:t>
      </w:r>
      <w:r w:rsidRPr="008A1C16">
        <w:rPr>
          <w:rFonts w:cs="Arial"/>
          <w:sz w:val="20"/>
          <w:szCs w:val="20"/>
          <w:rtl/>
        </w:rPr>
        <w:t xml:space="preserve"> </w:t>
      </w:r>
      <w:r w:rsidRPr="008A1C16">
        <w:rPr>
          <w:rFonts w:cs="Arial" w:hint="cs"/>
          <w:sz w:val="20"/>
          <w:szCs w:val="20"/>
          <w:rtl/>
        </w:rPr>
        <w:t>חכם</w:t>
      </w:r>
      <w:r w:rsidRPr="008A1C16">
        <w:rPr>
          <w:rFonts w:cs="Arial"/>
          <w:sz w:val="20"/>
          <w:szCs w:val="20"/>
          <w:rtl/>
        </w:rPr>
        <w:t xml:space="preserve"> </w:t>
      </w:r>
      <w:r w:rsidRPr="008A1C16">
        <w:rPr>
          <w:rFonts w:cs="Arial" w:hint="cs"/>
          <w:sz w:val="20"/>
          <w:szCs w:val="20"/>
          <w:rtl/>
        </w:rPr>
        <w:t>ששואלין</w:t>
      </w:r>
      <w:r w:rsidRPr="008A1C16">
        <w:rPr>
          <w:rFonts w:cs="Arial"/>
          <w:sz w:val="20"/>
          <w:szCs w:val="20"/>
          <w:rtl/>
        </w:rPr>
        <w:t xml:space="preserve"> </w:t>
      </w:r>
      <w:r w:rsidRPr="008A1C16">
        <w:rPr>
          <w:rFonts w:cs="Arial" w:hint="cs"/>
          <w:sz w:val="20"/>
          <w:szCs w:val="20"/>
          <w:rtl/>
        </w:rPr>
        <w:t>אותו</w:t>
      </w:r>
      <w:r w:rsidRPr="008A1C16">
        <w:rPr>
          <w:rFonts w:cs="Arial"/>
          <w:sz w:val="20"/>
          <w:szCs w:val="20"/>
          <w:rtl/>
        </w:rPr>
        <w:t xml:space="preserve"> </w:t>
      </w:r>
      <w:r w:rsidRPr="008A1C16">
        <w:rPr>
          <w:rFonts w:cs="Arial" w:hint="cs"/>
          <w:sz w:val="20"/>
          <w:szCs w:val="20"/>
          <w:rtl/>
        </w:rPr>
        <w:t>דבר</w:t>
      </w:r>
      <w:r w:rsidRPr="008A1C16">
        <w:rPr>
          <w:rFonts w:cs="Arial"/>
          <w:sz w:val="20"/>
          <w:szCs w:val="20"/>
          <w:rtl/>
        </w:rPr>
        <w:t xml:space="preserve"> </w:t>
      </w:r>
      <w:r w:rsidRPr="008A1C16">
        <w:rPr>
          <w:rFonts w:cs="Arial" w:hint="cs"/>
          <w:sz w:val="20"/>
          <w:szCs w:val="20"/>
          <w:rtl/>
        </w:rPr>
        <w:t>הלכה</w:t>
      </w:r>
      <w:r w:rsidRPr="008A1C16">
        <w:rPr>
          <w:rFonts w:cs="Arial"/>
          <w:sz w:val="20"/>
          <w:szCs w:val="20"/>
          <w:rtl/>
        </w:rPr>
        <w:t xml:space="preserve"> </w:t>
      </w:r>
      <w:r w:rsidRPr="008A1C16">
        <w:rPr>
          <w:rFonts w:cs="Arial" w:hint="cs"/>
          <w:sz w:val="20"/>
          <w:szCs w:val="20"/>
          <w:rtl/>
        </w:rPr>
        <w:t>בכל</w:t>
      </w:r>
      <w:r w:rsidRPr="008A1C16">
        <w:rPr>
          <w:rFonts w:cs="Arial"/>
          <w:sz w:val="20"/>
          <w:szCs w:val="20"/>
          <w:rtl/>
        </w:rPr>
        <w:t xml:space="preserve"> </w:t>
      </w:r>
      <w:r w:rsidRPr="008A1C16">
        <w:rPr>
          <w:rFonts w:cs="Arial" w:hint="cs"/>
          <w:sz w:val="20"/>
          <w:szCs w:val="20"/>
          <w:rtl/>
        </w:rPr>
        <w:t>מקום</w:t>
      </w:r>
      <w:r w:rsidRPr="008A1C16">
        <w:rPr>
          <w:rFonts w:cs="Arial"/>
          <w:sz w:val="20"/>
          <w:szCs w:val="20"/>
          <w:rtl/>
        </w:rPr>
        <w:t xml:space="preserve"> </w:t>
      </w:r>
      <w:r w:rsidRPr="008A1C16">
        <w:rPr>
          <w:rFonts w:cs="Arial" w:hint="cs"/>
          <w:sz w:val="20"/>
          <w:szCs w:val="20"/>
          <w:rtl/>
        </w:rPr>
        <w:t>ואומרה</w:t>
      </w:r>
      <w:r w:rsidRPr="008A1C16">
        <w:rPr>
          <w:rFonts w:cs="Arial"/>
          <w:sz w:val="20"/>
          <w:szCs w:val="20"/>
          <w:rtl/>
        </w:rPr>
        <w:t xml:space="preserve">, </w:t>
      </w:r>
      <w:r w:rsidRPr="008A1C16">
        <w:rPr>
          <w:rFonts w:cs="Arial" w:hint="cs"/>
          <w:sz w:val="20"/>
          <w:szCs w:val="20"/>
          <w:rtl/>
        </w:rPr>
        <w:t>קורעין</w:t>
      </w:r>
      <w:r w:rsidRPr="008A1C16">
        <w:rPr>
          <w:rFonts w:cs="Arial"/>
          <w:sz w:val="20"/>
          <w:szCs w:val="20"/>
          <w:rtl/>
        </w:rPr>
        <w:t xml:space="preserve"> </w:t>
      </w:r>
      <w:r w:rsidRPr="008A1C16">
        <w:rPr>
          <w:rFonts w:cs="Arial" w:hint="cs"/>
          <w:sz w:val="20"/>
          <w:szCs w:val="20"/>
          <w:rtl/>
        </w:rPr>
        <w:t>עליו</w:t>
      </w:r>
      <w:r w:rsidRPr="008A1C16">
        <w:rPr>
          <w:rFonts w:cs="Arial"/>
          <w:sz w:val="20"/>
          <w:szCs w:val="20"/>
          <w:rtl/>
        </w:rPr>
        <w:t xml:space="preserve"> </w:t>
      </w:r>
      <w:r w:rsidRPr="008A1C16">
        <w:rPr>
          <w:rFonts w:cs="Arial" w:hint="cs"/>
          <w:sz w:val="20"/>
          <w:szCs w:val="20"/>
          <w:rtl/>
        </w:rPr>
        <w:t>אפילו</w:t>
      </w:r>
      <w:r w:rsidRPr="008A1C16">
        <w:rPr>
          <w:rFonts w:cs="Arial"/>
          <w:sz w:val="20"/>
          <w:szCs w:val="20"/>
          <w:rtl/>
        </w:rPr>
        <w:t xml:space="preserve"> </w:t>
      </w:r>
      <w:r w:rsidRPr="008A1C16">
        <w:rPr>
          <w:rFonts w:cs="Arial" w:hint="cs"/>
          <w:sz w:val="20"/>
          <w:szCs w:val="20"/>
          <w:rtl/>
        </w:rPr>
        <w:t>לאחר</w:t>
      </w:r>
      <w:r w:rsidRPr="008A1C16">
        <w:rPr>
          <w:rFonts w:cs="Arial"/>
          <w:sz w:val="20"/>
          <w:szCs w:val="20"/>
          <w:rtl/>
        </w:rPr>
        <w:t xml:space="preserve"> </w:t>
      </w:r>
      <w:r w:rsidRPr="008A1C16">
        <w:rPr>
          <w:rFonts w:cs="Arial" w:hint="cs"/>
          <w:sz w:val="20"/>
          <w:szCs w:val="20"/>
          <w:rtl/>
        </w:rPr>
        <w:t>קבורה</w:t>
      </w:r>
      <w:r w:rsidRPr="008A1C16">
        <w:rPr>
          <w:rFonts w:cs="Arial"/>
          <w:sz w:val="20"/>
          <w:szCs w:val="20"/>
          <w:rtl/>
        </w:rPr>
        <w:t xml:space="preserve">, </w:t>
      </w:r>
      <w:r w:rsidRPr="008A1C16">
        <w:rPr>
          <w:rFonts w:cs="Arial" w:hint="cs"/>
          <w:sz w:val="20"/>
          <w:szCs w:val="20"/>
          <w:rtl/>
        </w:rPr>
        <w:t>ביום</w:t>
      </w:r>
      <w:r w:rsidRPr="008A1C16">
        <w:rPr>
          <w:rFonts w:cs="Arial"/>
          <w:sz w:val="20"/>
          <w:szCs w:val="20"/>
          <w:rtl/>
        </w:rPr>
        <w:t xml:space="preserve"> </w:t>
      </w:r>
      <w:r w:rsidRPr="008A1C16">
        <w:rPr>
          <w:rFonts w:cs="Arial" w:hint="cs"/>
          <w:sz w:val="20"/>
          <w:szCs w:val="20"/>
          <w:rtl/>
        </w:rPr>
        <w:t>שמועה</w:t>
      </w:r>
      <w:r w:rsidRPr="008A1C16">
        <w:rPr>
          <w:rFonts w:cs="Arial"/>
          <w:sz w:val="20"/>
          <w:szCs w:val="20"/>
          <w:rtl/>
        </w:rPr>
        <w:t xml:space="preserve">, </w:t>
      </w:r>
      <w:r w:rsidRPr="008A1C16">
        <w:rPr>
          <w:rFonts w:cs="Arial" w:hint="cs"/>
          <w:sz w:val="20"/>
          <w:szCs w:val="20"/>
          <w:rtl/>
        </w:rPr>
        <w:t>אם</w:t>
      </w:r>
      <w:r w:rsidRPr="008A1C16">
        <w:rPr>
          <w:rFonts w:cs="Arial"/>
          <w:sz w:val="20"/>
          <w:szCs w:val="20"/>
          <w:rtl/>
        </w:rPr>
        <w:t xml:space="preserve"> </w:t>
      </w:r>
      <w:r w:rsidRPr="008A1C16">
        <w:rPr>
          <w:rFonts w:cs="Arial" w:hint="cs"/>
          <w:sz w:val="20"/>
          <w:szCs w:val="20"/>
          <w:rtl/>
        </w:rPr>
        <w:t>הוא</w:t>
      </w:r>
      <w:r w:rsidRPr="008A1C16">
        <w:rPr>
          <w:rFonts w:cs="Arial"/>
          <w:sz w:val="20"/>
          <w:szCs w:val="20"/>
          <w:rtl/>
        </w:rPr>
        <w:t xml:space="preserve"> </w:t>
      </w:r>
      <w:r w:rsidRPr="008A1C16">
        <w:rPr>
          <w:rFonts w:cs="Arial" w:hint="cs"/>
          <w:sz w:val="20"/>
          <w:szCs w:val="20"/>
          <w:rtl/>
        </w:rPr>
        <w:t>תוך</w:t>
      </w:r>
      <w:r w:rsidRPr="008A1C16">
        <w:rPr>
          <w:rFonts w:cs="Arial"/>
          <w:sz w:val="20"/>
          <w:szCs w:val="20"/>
          <w:rtl/>
        </w:rPr>
        <w:t xml:space="preserve"> </w:t>
      </w:r>
      <w:r w:rsidRPr="008A1C16">
        <w:rPr>
          <w:rFonts w:cs="Arial" w:hint="cs"/>
          <w:sz w:val="20"/>
          <w:szCs w:val="20"/>
          <w:rtl/>
        </w:rPr>
        <w:t>ל</w:t>
      </w:r>
      <w:r w:rsidRPr="008A1C16">
        <w:rPr>
          <w:rFonts w:cs="Arial"/>
          <w:sz w:val="20"/>
          <w:szCs w:val="20"/>
          <w:rtl/>
        </w:rPr>
        <w:t xml:space="preserve">' </w:t>
      </w:r>
      <w:r w:rsidRPr="008A1C16">
        <w:rPr>
          <w:rFonts w:cs="Arial" w:hint="cs"/>
          <w:sz w:val="20"/>
          <w:szCs w:val="20"/>
          <w:rtl/>
        </w:rPr>
        <w:t>יום</w:t>
      </w:r>
      <w:r w:rsidRPr="008A1C16">
        <w:rPr>
          <w:rFonts w:cs="Arial"/>
          <w:sz w:val="20"/>
          <w:szCs w:val="20"/>
          <w:rtl/>
        </w:rPr>
        <w:t xml:space="preserve">. </w:t>
      </w:r>
      <w:r w:rsidRPr="008A1C16">
        <w:rPr>
          <w:rFonts w:cs="Arial" w:hint="cs"/>
          <w:sz w:val="20"/>
          <w:szCs w:val="20"/>
          <w:rtl/>
        </w:rPr>
        <w:t>וקורע</w:t>
      </w:r>
      <w:r w:rsidRPr="008A1C16">
        <w:rPr>
          <w:rFonts w:cs="Arial"/>
          <w:sz w:val="20"/>
          <w:szCs w:val="20"/>
          <w:rtl/>
        </w:rPr>
        <w:t xml:space="preserve"> </w:t>
      </w:r>
      <w:r w:rsidRPr="008A1C16">
        <w:rPr>
          <w:rFonts w:cs="Arial" w:hint="cs"/>
          <w:sz w:val="20"/>
          <w:szCs w:val="20"/>
          <w:rtl/>
        </w:rPr>
        <w:t>עליו</w:t>
      </w:r>
      <w:r w:rsidRPr="008A1C16">
        <w:rPr>
          <w:rFonts w:cs="Arial"/>
          <w:sz w:val="20"/>
          <w:szCs w:val="20"/>
          <w:rtl/>
        </w:rPr>
        <w:t xml:space="preserve"> </w:t>
      </w:r>
      <w:r w:rsidRPr="008A1C16">
        <w:rPr>
          <w:rFonts w:cs="Arial" w:hint="cs"/>
          <w:sz w:val="20"/>
          <w:szCs w:val="20"/>
          <w:rtl/>
        </w:rPr>
        <w:t>בשעת</w:t>
      </w:r>
      <w:r w:rsidRPr="008A1C16">
        <w:rPr>
          <w:rFonts w:cs="Arial"/>
          <w:sz w:val="20"/>
          <w:szCs w:val="20"/>
          <w:rtl/>
        </w:rPr>
        <w:t xml:space="preserve"> </w:t>
      </w:r>
      <w:r w:rsidRPr="008A1C16">
        <w:rPr>
          <w:rFonts w:cs="Arial" w:hint="cs"/>
          <w:sz w:val="20"/>
          <w:szCs w:val="20"/>
          <w:rtl/>
        </w:rPr>
        <w:t>הספדו</w:t>
      </w:r>
      <w:r>
        <w:rPr>
          <w:rFonts w:cs="Arial"/>
          <w:sz w:val="20"/>
          <w:szCs w:val="20"/>
          <w:rtl/>
        </w:rPr>
        <w:t>.</w:t>
      </w:r>
      <w:r>
        <w:rPr>
          <w:rStyle w:val="a5"/>
          <w:rFonts w:cs="Arial"/>
          <w:sz w:val="20"/>
          <w:szCs w:val="20"/>
          <w:rtl/>
        </w:rPr>
        <w:footnoteReference w:id="28"/>
      </w:r>
      <w:r>
        <w:rPr>
          <w:rFonts w:cs="Arial"/>
          <w:sz w:val="20"/>
          <w:szCs w:val="20"/>
          <w:rtl/>
        </w:rPr>
        <w:t xml:space="preserve"> </w:t>
      </w:r>
      <w:r w:rsidRPr="008A1C16">
        <w:rPr>
          <w:rFonts w:cs="Arial"/>
          <w:sz w:val="18"/>
          <w:szCs w:val="18"/>
          <w:rtl/>
        </w:rPr>
        <w:t>(</w:t>
      </w:r>
      <w:r w:rsidRPr="008A1C16">
        <w:rPr>
          <w:rFonts w:cs="Arial" w:hint="cs"/>
          <w:sz w:val="18"/>
          <w:szCs w:val="18"/>
          <w:rtl/>
        </w:rPr>
        <w:t>לא</w:t>
      </w:r>
      <w:r w:rsidRPr="008A1C16">
        <w:rPr>
          <w:rFonts w:cs="Arial"/>
          <w:sz w:val="18"/>
          <w:szCs w:val="18"/>
          <w:rtl/>
        </w:rPr>
        <w:t xml:space="preserve"> </w:t>
      </w:r>
      <w:r w:rsidRPr="008A1C16">
        <w:rPr>
          <w:rFonts w:cs="Arial" w:hint="cs"/>
          <w:sz w:val="18"/>
          <w:szCs w:val="18"/>
          <w:rtl/>
        </w:rPr>
        <w:t>קרע</w:t>
      </w:r>
      <w:r w:rsidRPr="008A1C16">
        <w:rPr>
          <w:rFonts w:cs="Arial"/>
          <w:sz w:val="18"/>
          <w:szCs w:val="18"/>
          <w:rtl/>
        </w:rPr>
        <w:t xml:space="preserve"> </w:t>
      </w:r>
      <w:r w:rsidRPr="008A1C16">
        <w:rPr>
          <w:rFonts w:cs="Arial" w:hint="cs"/>
          <w:sz w:val="18"/>
          <w:szCs w:val="18"/>
          <w:rtl/>
        </w:rPr>
        <w:t>ביום</w:t>
      </w:r>
      <w:r w:rsidRPr="008A1C16">
        <w:rPr>
          <w:rFonts w:cs="Arial"/>
          <w:sz w:val="18"/>
          <w:szCs w:val="18"/>
          <w:rtl/>
        </w:rPr>
        <w:t xml:space="preserve"> </w:t>
      </w:r>
      <w:r w:rsidRPr="008A1C16">
        <w:rPr>
          <w:rFonts w:cs="Arial" w:hint="cs"/>
          <w:sz w:val="18"/>
          <w:szCs w:val="18"/>
          <w:rtl/>
        </w:rPr>
        <w:t>שמועה</w:t>
      </w:r>
      <w:r w:rsidRPr="008A1C16">
        <w:rPr>
          <w:rFonts w:cs="Arial"/>
          <w:sz w:val="18"/>
          <w:szCs w:val="18"/>
          <w:rtl/>
        </w:rPr>
        <w:t xml:space="preserve">, </w:t>
      </w:r>
      <w:r w:rsidRPr="008A1C16">
        <w:rPr>
          <w:rFonts w:cs="Arial" w:hint="cs"/>
          <w:sz w:val="18"/>
          <w:szCs w:val="18"/>
          <w:rtl/>
        </w:rPr>
        <w:t>וכבר</w:t>
      </w:r>
      <w:r w:rsidRPr="008A1C16">
        <w:rPr>
          <w:rFonts w:cs="Arial"/>
          <w:sz w:val="18"/>
          <w:szCs w:val="18"/>
          <w:rtl/>
        </w:rPr>
        <w:t xml:space="preserve"> </w:t>
      </w:r>
      <w:r w:rsidRPr="008A1C16">
        <w:rPr>
          <w:rFonts w:cs="Arial" w:hint="cs"/>
          <w:sz w:val="18"/>
          <w:szCs w:val="18"/>
          <w:rtl/>
        </w:rPr>
        <w:t>עבר</w:t>
      </w:r>
      <w:r w:rsidRPr="008A1C16">
        <w:rPr>
          <w:rFonts w:cs="Arial"/>
          <w:sz w:val="18"/>
          <w:szCs w:val="18"/>
          <w:rtl/>
        </w:rPr>
        <w:t xml:space="preserve"> </w:t>
      </w:r>
      <w:r w:rsidRPr="008A1C16">
        <w:rPr>
          <w:rFonts w:cs="Arial" w:hint="cs"/>
          <w:sz w:val="18"/>
          <w:szCs w:val="18"/>
          <w:rtl/>
        </w:rPr>
        <w:t>זמן</w:t>
      </w:r>
      <w:r w:rsidRPr="008A1C16">
        <w:rPr>
          <w:rFonts w:cs="Arial"/>
          <w:sz w:val="18"/>
          <w:szCs w:val="18"/>
          <w:rtl/>
        </w:rPr>
        <w:t xml:space="preserve"> </w:t>
      </w:r>
      <w:r w:rsidRPr="008A1C16">
        <w:rPr>
          <w:rFonts w:cs="Arial" w:hint="cs"/>
          <w:sz w:val="18"/>
          <w:szCs w:val="18"/>
          <w:rtl/>
        </w:rPr>
        <w:t>הספדו</w:t>
      </w:r>
      <w:r w:rsidRPr="008A1C16">
        <w:rPr>
          <w:rFonts w:cs="Arial"/>
          <w:sz w:val="18"/>
          <w:szCs w:val="18"/>
          <w:rtl/>
        </w:rPr>
        <w:t xml:space="preserve">, </w:t>
      </w:r>
      <w:r w:rsidRPr="008A1C16">
        <w:rPr>
          <w:rFonts w:cs="Arial" w:hint="cs"/>
          <w:sz w:val="18"/>
          <w:szCs w:val="18"/>
          <w:rtl/>
        </w:rPr>
        <w:t>ולא</w:t>
      </w:r>
      <w:r w:rsidRPr="008A1C16">
        <w:rPr>
          <w:rFonts w:cs="Arial"/>
          <w:sz w:val="18"/>
          <w:szCs w:val="18"/>
          <w:rtl/>
        </w:rPr>
        <w:t xml:space="preserve"> </w:t>
      </w:r>
      <w:r w:rsidRPr="008A1C16">
        <w:rPr>
          <w:rFonts w:cs="Arial" w:hint="cs"/>
          <w:sz w:val="18"/>
          <w:szCs w:val="18"/>
          <w:rtl/>
        </w:rPr>
        <w:t>קרע</w:t>
      </w:r>
      <w:r w:rsidRPr="008A1C16">
        <w:rPr>
          <w:rFonts w:cs="Arial"/>
          <w:sz w:val="18"/>
          <w:szCs w:val="18"/>
          <w:rtl/>
        </w:rPr>
        <w:t xml:space="preserve">, </w:t>
      </w:r>
      <w:r w:rsidRPr="008A1C16">
        <w:rPr>
          <w:rFonts w:cs="Arial" w:hint="cs"/>
          <w:sz w:val="18"/>
          <w:szCs w:val="18"/>
          <w:rtl/>
        </w:rPr>
        <w:t>שוב</w:t>
      </w:r>
      <w:r w:rsidRPr="008A1C16">
        <w:rPr>
          <w:rFonts w:cs="Arial"/>
          <w:sz w:val="18"/>
          <w:szCs w:val="18"/>
          <w:rtl/>
        </w:rPr>
        <w:t xml:space="preserve"> </w:t>
      </w:r>
      <w:r w:rsidRPr="008A1C16">
        <w:rPr>
          <w:rFonts w:cs="Arial" w:hint="cs"/>
          <w:sz w:val="18"/>
          <w:szCs w:val="18"/>
          <w:rtl/>
        </w:rPr>
        <w:t>אינו</w:t>
      </w:r>
      <w:r w:rsidRPr="008A1C16">
        <w:rPr>
          <w:rFonts w:cs="Arial"/>
          <w:sz w:val="18"/>
          <w:szCs w:val="18"/>
          <w:rtl/>
        </w:rPr>
        <w:t xml:space="preserve"> </w:t>
      </w:r>
      <w:r w:rsidRPr="008A1C16">
        <w:rPr>
          <w:rFonts w:cs="Arial" w:hint="cs"/>
          <w:sz w:val="18"/>
          <w:szCs w:val="18"/>
          <w:rtl/>
        </w:rPr>
        <w:t>קורע</w:t>
      </w:r>
      <w:r w:rsidRPr="008A1C16">
        <w:rPr>
          <w:rFonts w:cs="Arial"/>
          <w:sz w:val="18"/>
          <w:szCs w:val="18"/>
          <w:rtl/>
        </w:rPr>
        <w:t>) (</w:t>
      </w:r>
      <w:r w:rsidRPr="008A1C16">
        <w:rPr>
          <w:rFonts w:cs="Arial" w:hint="cs"/>
          <w:sz w:val="18"/>
          <w:szCs w:val="18"/>
          <w:rtl/>
        </w:rPr>
        <w:t>כך</w:t>
      </w:r>
      <w:r w:rsidRPr="008A1C16">
        <w:rPr>
          <w:rFonts w:cs="Arial"/>
          <w:sz w:val="18"/>
          <w:szCs w:val="18"/>
          <w:rtl/>
        </w:rPr>
        <w:t xml:space="preserve"> </w:t>
      </w:r>
      <w:r w:rsidRPr="008A1C16">
        <w:rPr>
          <w:rFonts w:cs="Arial" w:hint="cs"/>
          <w:sz w:val="18"/>
          <w:szCs w:val="18"/>
          <w:rtl/>
        </w:rPr>
        <w:t>משמע</w:t>
      </w:r>
      <w:r w:rsidRPr="008A1C16">
        <w:rPr>
          <w:rFonts w:cs="Arial"/>
          <w:sz w:val="18"/>
          <w:szCs w:val="18"/>
          <w:rtl/>
        </w:rPr>
        <w:t xml:space="preserve"> </w:t>
      </w:r>
      <w:r w:rsidRPr="008A1C16">
        <w:rPr>
          <w:rFonts w:cs="Arial" w:hint="cs"/>
          <w:sz w:val="18"/>
          <w:szCs w:val="18"/>
          <w:rtl/>
        </w:rPr>
        <w:t>בטור</w:t>
      </w:r>
      <w:r w:rsidRPr="008A1C16">
        <w:rPr>
          <w:rFonts w:cs="Arial"/>
          <w:sz w:val="18"/>
          <w:szCs w:val="18"/>
          <w:rtl/>
        </w:rPr>
        <w:t xml:space="preserve"> </w:t>
      </w:r>
      <w:r w:rsidRPr="008A1C16">
        <w:rPr>
          <w:rFonts w:cs="Arial" w:hint="cs"/>
          <w:sz w:val="18"/>
          <w:szCs w:val="18"/>
          <w:rtl/>
        </w:rPr>
        <w:t>בב</w:t>
      </w:r>
      <w:r w:rsidRPr="008A1C16">
        <w:rPr>
          <w:rFonts w:cs="Arial"/>
          <w:sz w:val="18"/>
          <w:szCs w:val="18"/>
          <w:rtl/>
        </w:rPr>
        <w:t>"</w:t>
      </w:r>
      <w:r w:rsidRPr="008A1C16">
        <w:rPr>
          <w:rFonts w:cs="Arial" w:hint="cs"/>
          <w:sz w:val="18"/>
          <w:szCs w:val="18"/>
          <w:rtl/>
        </w:rPr>
        <w:t>י</w:t>
      </w:r>
      <w:r w:rsidRPr="008A1C16">
        <w:rPr>
          <w:rFonts w:cs="Arial"/>
          <w:sz w:val="18"/>
          <w:szCs w:val="18"/>
          <w:rtl/>
        </w:rPr>
        <w:t>)</w:t>
      </w:r>
      <w:r w:rsidRPr="008A1C16">
        <w:rPr>
          <w:rFonts w:cs="Arial"/>
          <w:sz w:val="20"/>
          <w:szCs w:val="20"/>
          <w:rtl/>
        </w:rPr>
        <w:t xml:space="preserve">. </w:t>
      </w:r>
      <w:r w:rsidRPr="008A1C16">
        <w:rPr>
          <w:rFonts w:cs="Arial" w:hint="cs"/>
          <w:sz w:val="20"/>
          <w:szCs w:val="20"/>
          <w:rtl/>
        </w:rPr>
        <w:t>וקורעין</w:t>
      </w:r>
      <w:r w:rsidRPr="008A1C16">
        <w:rPr>
          <w:rFonts w:cs="Arial"/>
          <w:sz w:val="20"/>
          <w:szCs w:val="20"/>
          <w:rtl/>
        </w:rPr>
        <w:t xml:space="preserve"> </w:t>
      </w:r>
      <w:r w:rsidRPr="008A1C16">
        <w:rPr>
          <w:rFonts w:cs="Arial" w:hint="cs"/>
          <w:sz w:val="20"/>
          <w:szCs w:val="20"/>
          <w:rtl/>
        </w:rPr>
        <w:t>עליו</w:t>
      </w:r>
      <w:r w:rsidRPr="008A1C16">
        <w:rPr>
          <w:rFonts w:cs="Arial"/>
          <w:sz w:val="20"/>
          <w:szCs w:val="20"/>
          <w:rtl/>
        </w:rPr>
        <w:t xml:space="preserve"> </w:t>
      </w:r>
      <w:r w:rsidRPr="008A1C16">
        <w:rPr>
          <w:rFonts w:cs="Arial" w:hint="cs"/>
          <w:sz w:val="20"/>
          <w:szCs w:val="20"/>
          <w:rtl/>
        </w:rPr>
        <w:t>עד</w:t>
      </w:r>
      <w:r w:rsidRPr="008A1C16">
        <w:rPr>
          <w:rFonts w:cs="Arial"/>
          <w:sz w:val="20"/>
          <w:szCs w:val="20"/>
          <w:rtl/>
        </w:rPr>
        <w:t xml:space="preserve"> </w:t>
      </w:r>
      <w:r w:rsidRPr="008A1C16">
        <w:rPr>
          <w:rFonts w:cs="Arial" w:hint="cs"/>
          <w:sz w:val="20"/>
          <w:szCs w:val="20"/>
          <w:rtl/>
        </w:rPr>
        <w:t>שמגלין</w:t>
      </w:r>
      <w:r w:rsidRPr="008A1C16">
        <w:rPr>
          <w:rFonts w:cs="Arial"/>
          <w:sz w:val="20"/>
          <w:szCs w:val="20"/>
          <w:rtl/>
        </w:rPr>
        <w:t xml:space="preserve"> </w:t>
      </w:r>
      <w:r w:rsidRPr="008A1C16">
        <w:rPr>
          <w:rFonts w:cs="Arial" w:hint="cs"/>
          <w:sz w:val="20"/>
          <w:szCs w:val="20"/>
          <w:rtl/>
        </w:rPr>
        <w:t>את</w:t>
      </w:r>
      <w:r w:rsidRPr="008A1C16">
        <w:rPr>
          <w:rFonts w:cs="Arial"/>
          <w:sz w:val="20"/>
          <w:szCs w:val="20"/>
          <w:rtl/>
        </w:rPr>
        <w:t xml:space="preserve"> </w:t>
      </w:r>
      <w:r w:rsidRPr="008A1C16">
        <w:rPr>
          <w:rFonts w:cs="Arial" w:hint="cs"/>
          <w:sz w:val="20"/>
          <w:szCs w:val="20"/>
          <w:rtl/>
        </w:rPr>
        <w:t>לבם</w:t>
      </w:r>
      <w:r>
        <w:rPr>
          <w:rStyle w:val="a5"/>
          <w:rFonts w:cs="Arial"/>
          <w:sz w:val="20"/>
          <w:szCs w:val="20"/>
          <w:rtl/>
        </w:rPr>
        <w:footnoteReference w:id="29"/>
      </w:r>
      <w:r w:rsidRPr="008A1C16">
        <w:rPr>
          <w:rFonts w:cs="Arial"/>
          <w:sz w:val="20"/>
          <w:szCs w:val="20"/>
          <w:rtl/>
        </w:rPr>
        <w:t xml:space="preserve">. </w:t>
      </w:r>
      <w:r w:rsidRPr="008A1C16">
        <w:rPr>
          <w:rFonts w:cs="Arial" w:hint="cs"/>
          <w:sz w:val="20"/>
          <w:szCs w:val="20"/>
          <w:rtl/>
        </w:rPr>
        <w:t>וכבר</w:t>
      </w:r>
      <w:r w:rsidRPr="008A1C16">
        <w:rPr>
          <w:rFonts w:cs="Arial"/>
          <w:sz w:val="20"/>
          <w:szCs w:val="20"/>
          <w:rtl/>
        </w:rPr>
        <w:t xml:space="preserve"> </w:t>
      </w:r>
      <w:r w:rsidRPr="008A1C16">
        <w:rPr>
          <w:rFonts w:cs="Arial" w:hint="cs"/>
          <w:sz w:val="20"/>
          <w:szCs w:val="20"/>
          <w:rtl/>
        </w:rPr>
        <w:t>נהגו</w:t>
      </w:r>
      <w:r w:rsidRPr="008A1C16">
        <w:rPr>
          <w:rFonts w:cs="Arial"/>
          <w:sz w:val="20"/>
          <w:szCs w:val="20"/>
          <w:rtl/>
        </w:rPr>
        <w:t xml:space="preserve"> </w:t>
      </w:r>
      <w:r w:rsidRPr="008A1C16">
        <w:rPr>
          <w:rFonts w:cs="Arial" w:hint="cs"/>
          <w:sz w:val="20"/>
          <w:szCs w:val="20"/>
          <w:rtl/>
        </w:rPr>
        <w:t>תלמידי</w:t>
      </w:r>
      <w:r w:rsidRPr="008A1C16">
        <w:rPr>
          <w:rFonts w:cs="Arial"/>
          <w:sz w:val="20"/>
          <w:szCs w:val="20"/>
          <w:rtl/>
        </w:rPr>
        <w:t xml:space="preserve"> </w:t>
      </w:r>
      <w:r w:rsidRPr="008A1C16">
        <w:rPr>
          <w:rFonts w:cs="Arial" w:hint="cs"/>
          <w:sz w:val="20"/>
          <w:szCs w:val="20"/>
          <w:rtl/>
        </w:rPr>
        <w:t>חכמים</w:t>
      </w:r>
      <w:r w:rsidRPr="008A1C16">
        <w:rPr>
          <w:rFonts w:cs="Arial"/>
          <w:sz w:val="20"/>
          <w:szCs w:val="20"/>
          <w:rtl/>
        </w:rPr>
        <w:t xml:space="preserve"> </w:t>
      </w:r>
      <w:r w:rsidRPr="008A1C16">
        <w:rPr>
          <w:rFonts w:cs="Arial" w:hint="cs"/>
          <w:sz w:val="20"/>
          <w:szCs w:val="20"/>
          <w:rtl/>
        </w:rPr>
        <w:t>בכל</w:t>
      </w:r>
      <w:r w:rsidRPr="008A1C16">
        <w:rPr>
          <w:rFonts w:cs="Arial"/>
          <w:sz w:val="20"/>
          <w:szCs w:val="20"/>
          <w:rtl/>
        </w:rPr>
        <w:t xml:space="preserve"> </w:t>
      </w:r>
      <w:r w:rsidRPr="008A1C16">
        <w:rPr>
          <w:rFonts w:cs="Arial" w:hint="cs"/>
          <w:sz w:val="20"/>
          <w:szCs w:val="20"/>
          <w:rtl/>
        </w:rPr>
        <w:t>מקום</w:t>
      </w:r>
      <w:r w:rsidRPr="008A1C16">
        <w:rPr>
          <w:rFonts w:cs="Arial"/>
          <w:sz w:val="20"/>
          <w:szCs w:val="20"/>
          <w:rtl/>
        </w:rPr>
        <w:t xml:space="preserve"> </w:t>
      </w:r>
      <w:r w:rsidRPr="008A1C16">
        <w:rPr>
          <w:rFonts w:cs="Arial" w:hint="cs"/>
          <w:sz w:val="20"/>
          <w:szCs w:val="20"/>
          <w:rtl/>
        </w:rPr>
        <w:t>לקרוע</w:t>
      </w:r>
      <w:r w:rsidRPr="008A1C16">
        <w:rPr>
          <w:rFonts w:cs="Arial"/>
          <w:sz w:val="20"/>
          <w:szCs w:val="20"/>
          <w:rtl/>
        </w:rPr>
        <w:t xml:space="preserve"> </w:t>
      </w:r>
      <w:r w:rsidRPr="008A1C16">
        <w:rPr>
          <w:rFonts w:cs="Arial" w:hint="cs"/>
          <w:sz w:val="20"/>
          <w:szCs w:val="20"/>
          <w:rtl/>
        </w:rPr>
        <w:t>זה</w:t>
      </w:r>
      <w:r w:rsidRPr="008A1C16">
        <w:rPr>
          <w:rFonts w:cs="Arial"/>
          <w:sz w:val="20"/>
          <w:szCs w:val="20"/>
          <w:rtl/>
        </w:rPr>
        <w:t xml:space="preserve"> </w:t>
      </w:r>
      <w:r w:rsidRPr="008A1C16">
        <w:rPr>
          <w:rFonts w:cs="Arial" w:hint="cs"/>
          <w:sz w:val="20"/>
          <w:szCs w:val="20"/>
          <w:rtl/>
        </w:rPr>
        <w:t>על</w:t>
      </w:r>
      <w:r w:rsidRPr="008A1C16">
        <w:rPr>
          <w:rFonts w:cs="Arial"/>
          <w:sz w:val="20"/>
          <w:szCs w:val="20"/>
          <w:rtl/>
        </w:rPr>
        <w:t xml:space="preserve"> </w:t>
      </w:r>
      <w:r w:rsidRPr="008A1C16">
        <w:rPr>
          <w:rFonts w:cs="Arial" w:hint="cs"/>
          <w:sz w:val="20"/>
          <w:szCs w:val="20"/>
          <w:rtl/>
        </w:rPr>
        <w:t>זה</w:t>
      </w:r>
      <w:r w:rsidRPr="008A1C16">
        <w:rPr>
          <w:rFonts w:cs="Arial"/>
          <w:sz w:val="20"/>
          <w:szCs w:val="20"/>
          <w:rtl/>
        </w:rPr>
        <w:t xml:space="preserve"> </w:t>
      </w:r>
      <w:r w:rsidRPr="008A1C16">
        <w:rPr>
          <w:rFonts w:cs="Arial" w:hint="cs"/>
          <w:sz w:val="20"/>
          <w:szCs w:val="20"/>
          <w:rtl/>
        </w:rPr>
        <w:t>טפח</w:t>
      </w:r>
      <w:r w:rsidRPr="008A1C16">
        <w:rPr>
          <w:rFonts w:cs="Arial"/>
          <w:sz w:val="20"/>
          <w:szCs w:val="20"/>
          <w:rtl/>
        </w:rPr>
        <w:t xml:space="preserve">, </w:t>
      </w:r>
      <w:r w:rsidRPr="008A1C16">
        <w:rPr>
          <w:rFonts w:cs="Arial" w:hint="cs"/>
          <w:sz w:val="20"/>
          <w:szCs w:val="20"/>
          <w:rtl/>
        </w:rPr>
        <w:t>אף</w:t>
      </w:r>
      <w:r w:rsidRPr="008A1C16">
        <w:rPr>
          <w:rFonts w:cs="Arial"/>
          <w:sz w:val="20"/>
          <w:szCs w:val="20"/>
          <w:rtl/>
        </w:rPr>
        <w:t xml:space="preserve"> </w:t>
      </w:r>
      <w:r w:rsidRPr="008A1C16">
        <w:rPr>
          <w:rFonts w:cs="Arial" w:hint="cs"/>
          <w:sz w:val="20"/>
          <w:szCs w:val="20"/>
          <w:rtl/>
        </w:rPr>
        <w:t>על</w:t>
      </w:r>
      <w:r w:rsidRPr="008A1C16">
        <w:rPr>
          <w:rFonts w:cs="Arial"/>
          <w:sz w:val="20"/>
          <w:szCs w:val="20"/>
          <w:rtl/>
        </w:rPr>
        <w:t xml:space="preserve"> </w:t>
      </w:r>
      <w:r w:rsidRPr="008A1C16">
        <w:rPr>
          <w:rFonts w:cs="Arial" w:hint="cs"/>
          <w:sz w:val="20"/>
          <w:szCs w:val="20"/>
          <w:rtl/>
        </w:rPr>
        <w:t>פי</w:t>
      </w:r>
      <w:r w:rsidRPr="008A1C16">
        <w:rPr>
          <w:rFonts w:cs="Arial"/>
          <w:sz w:val="20"/>
          <w:szCs w:val="20"/>
          <w:rtl/>
        </w:rPr>
        <w:t xml:space="preserve"> </w:t>
      </w:r>
      <w:r w:rsidRPr="008A1C16">
        <w:rPr>
          <w:rFonts w:cs="Arial" w:hint="cs"/>
          <w:sz w:val="20"/>
          <w:szCs w:val="20"/>
          <w:rtl/>
        </w:rPr>
        <w:t>שהם</w:t>
      </w:r>
      <w:r w:rsidRPr="008A1C16">
        <w:rPr>
          <w:rFonts w:cs="Arial"/>
          <w:sz w:val="20"/>
          <w:szCs w:val="20"/>
          <w:rtl/>
        </w:rPr>
        <w:t xml:space="preserve"> </w:t>
      </w:r>
      <w:r w:rsidRPr="008A1C16">
        <w:rPr>
          <w:rFonts w:cs="Arial" w:hint="cs"/>
          <w:sz w:val="20"/>
          <w:szCs w:val="20"/>
          <w:rtl/>
        </w:rPr>
        <w:t>שוים</w:t>
      </w:r>
      <w:r w:rsidRPr="008A1C16">
        <w:rPr>
          <w:rFonts w:cs="Arial"/>
          <w:sz w:val="20"/>
          <w:szCs w:val="20"/>
          <w:rtl/>
        </w:rPr>
        <w:t xml:space="preserve"> </w:t>
      </w:r>
      <w:r w:rsidRPr="008A1C16">
        <w:rPr>
          <w:rFonts w:cs="Arial" w:hint="cs"/>
          <w:sz w:val="20"/>
          <w:szCs w:val="20"/>
          <w:rtl/>
        </w:rPr>
        <w:t>ואין</w:t>
      </w:r>
      <w:r w:rsidRPr="008A1C16">
        <w:rPr>
          <w:rFonts w:cs="Arial"/>
          <w:sz w:val="20"/>
          <w:szCs w:val="20"/>
          <w:rtl/>
        </w:rPr>
        <w:t xml:space="preserve"> </w:t>
      </w:r>
      <w:r w:rsidRPr="008A1C16">
        <w:rPr>
          <w:rFonts w:cs="Arial" w:hint="cs"/>
          <w:sz w:val="20"/>
          <w:szCs w:val="20"/>
          <w:rtl/>
        </w:rPr>
        <w:t>אחד</w:t>
      </w:r>
      <w:r w:rsidRPr="008A1C16">
        <w:rPr>
          <w:rFonts w:cs="Arial"/>
          <w:sz w:val="20"/>
          <w:szCs w:val="20"/>
          <w:rtl/>
        </w:rPr>
        <w:t xml:space="preserve"> </w:t>
      </w:r>
      <w:r w:rsidRPr="008A1C16">
        <w:rPr>
          <w:rFonts w:cs="Arial" w:hint="cs"/>
          <w:sz w:val="20"/>
          <w:szCs w:val="20"/>
          <w:rtl/>
        </w:rPr>
        <w:t>מהם</w:t>
      </w:r>
      <w:r w:rsidRPr="008A1C16">
        <w:rPr>
          <w:rFonts w:cs="Arial"/>
          <w:sz w:val="20"/>
          <w:szCs w:val="20"/>
          <w:rtl/>
        </w:rPr>
        <w:t xml:space="preserve"> </w:t>
      </w:r>
      <w:r w:rsidRPr="008A1C16">
        <w:rPr>
          <w:rFonts w:cs="Arial" w:hint="cs"/>
          <w:sz w:val="20"/>
          <w:szCs w:val="20"/>
          <w:rtl/>
        </w:rPr>
        <w:t>מלמד</w:t>
      </w:r>
      <w:r w:rsidRPr="008A1C16">
        <w:rPr>
          <w:rFonts w:cs="Arial"/>
          <w:sz w:val="20"/>
          <w:szCs w:val="20"/>
          <w:rtl/>
        </w:rPr>
        <w:t xml:space="preserve"> </w:t>
      </w:r>
      <w:r w:rsidRPr="008A1C16">
        <w:rPr>
          <w:rFonts w:cs="Arial" w:hint="cs"/>
          <w:sz w:val="20"/>
          <w:szCs w:val="20"/>
          <w:rtl/>
        </w:rPr>
        <w:t>את</w:t>
      </w:r>
      <w:r w:rsidRPr="008A1C16">
        <w:rPr>
          <w:rFonts w:cs="Arial"/>
          <w:sz w:val="20"/>
          <w:szCs w:val="20"/>
          <w:rtl/>
        </w:rPr>
        <w:t xml:space="preserve"> </w:t>
      </w:r>
      <w:r w:rsidRPr="008A1C16">
        <w:rPr>
          <w:rFonts w:cs="Arial" w:hint="cs"/>
          <w:sz w:val="20"/>
          <w:szCs w:val="20"/>
          <w:rtl/>
        </w:rPr>
        <w:t>חבירו</w:t>
      </w:r>
      <w:r w:rsidRPr="008A1C16">
        <w:rPr>
          <w:rFonts w:cs="Arial"/>
          <w:sz w:val="20"/>
          <w:szCs w:val="20"/>
          <w:rtl/>
        </w:rPr>
        <w:t xml:space="preserve">. </w:t>
      </w:r>
      <w:r w:rsidRPr="00AB7DA0">
        <w:rPr>
          <w:rFonts w:cs="Arial" w:hint="cs"/>
          <w:sz w:val="18"/>
          <w:szCs w:val="18"/>
          <w:rtl/>
        </w:rPr>
        <w:t>הגה</w:t>
      </w:r>
      <w:r w:rsidRPr="00AB7DA0">
        <w:rPr>
          <w:rFonts w:cs="Arial"/>
          <w:sz w:val="18"/>
          <w:szCs w:val="18"/>
          <w:rtl/>
        </w:rPr>
        <w:t xml:space="preserve">: </w:t>
      </w:r>
      <w:r w:rsidRPr="00AB7DA0">
        <w:rPr>
          <w:rFonts w:cs="Arial" w:hint="cs"/>
          <w:sz w:val="18"/>
          <w:szCs w:val="18"/>
          <w:rtl/>
        </w:rPr>
        <w:t>יש אומרים</w:t>
      </w:r>
      <w:r w:rsidRPr="00AB7DA0">
        <w:rPr>
          <w:rFonts w:cs="Arial"/>
          <w:sz w:val="18"/>
          <w:szCs w:val="18"/>
          <w:rtl/>
        </w:rPr>
        <w:t xml:space="preserve"> </w:t>
      </w:r>
      <w:r w:rsidRPr="00AB7DA0">
        <w:rPr>
          <w:rFonts w:cs="Arial" w:hint="cs"/>
          <w:sz w:val="18"/>
          <w:szCs w:val="18"/>
          <w:rtl/>
        </w:rPr>
        <w:t>שאין</w:t>
      </w:r>
      <w:r w:rsidRPr="00AB7DA0">
        <w:rPr>
          <w:rFonts w:cs="Arial"/>
          <w:sz w:val="18"/>
          <w:szCs w:val="18"/>
          <w:rtl/>
        </w:rPr>
        <w:t xml:space="preserve"> </w:t>
      </w:r>
      <w:r w:rsidRPr="00AB7DA0">
        <w:rPr>
          <w:rFonts w:cs="Arial" w:hint="cs"/>
          <w:sz w:val="18"/>
          <w:szCs w:val="18"/>
          <w:rtl/>
        </w:rPr>
        <w:t>קורעין</w:t>
      </w:r>
      <w:r w:rsidRPr="00AB7DA0">
        <w:rPr>
          <w:rFonts w:cs="Arial"/>
          <w:sz w:val="18"/>
          <w:szCs w:val="18"/>
          <w:rtl/>
        </w:rPr>
        <w:t xml:space="preserve"> </w:t>
      </w:r>
      <w:r w:rsidRPr="00AB7DA0">
        <w:rPr>
          <w:rFonts w:cs="Arial" w:hint="cs"/>
          <w:sz w:val="18"/>
          <w:szCs w:val="18"/>
          <w:rtl/>
        </w:rPr>
        <w:t>על</w:t>
      </w:r>
      <w:r w:rsidRPr="00AB7DA0">
        <w:rPr>
          <w:rFonts w:cs="Arial"/>
          <w:sz w:val="18"/>
          <w:szCs w:val="18"/>
          <w:rtl/>
        </w:rPr>
        <w:t xml:space="preserve"> </w:t>
      </w:r>
      <w:r w:rsidRPr="00AB7DA0">
        <w:rPr>
          <w:rFonts w:cs="Arial" w:hint="cs"/>
          <w:sz w:val="18"/>
          <w:szCs w:val="18"/>
          <w:rtl/>
        </w:rPr>
        <w:t>חכם</w:t>
      </w:r>
      <w:r w:rsidRPr="00AB7DA0">
        <w:rPr>
          <w:rFonts w:cs="Arial"/>
          <w:sz w:val="18"/>
          <w:szCs w:val="18"/>
          <w:rtl/>
        </w:rPr>
        <w:t xml:space="preserve">, </w:t>
      </w:r>
      <w:r w:rsidRPr="00AB7DA0">
        <w:rPr>
          <w:rFonts w:cs="Arial" w:hint="cs"/>
          <w:sz w:val="18"/>
          <w:szCs w:val="18"/>
          <w:rtl/>
        </w:rPr>
        <w:t>אלא</w:t>
      </w:r>
      <w:r w:rsidRPr="00AB7DA0">
        <w:rPr>
          <w:rFonts w:cs="Arial"/>
          <w:sz w:val="18"/>
          <w:szCs w:val="18"/>
          <w:rtl/>
        </w:rPr>
        <w:t xml:space="preserve"> </w:t>
      </w:r>
      <w:r w:rsidRPr="00AB7DA0">
        <w:rPr>
          <w:rFonts w:cs="Arial" w:hint="cs"/>
          <w:sz w:val="18"/>
          <w:szCs w:val="18"/>
          <w:rtl/>
        </w:rPr>
        <w:t>אם כן</w:t>
      </w:r>
      <w:r w:rsidRPr="00AB7DA0">
        <w:rPr>
          <w:rFonts w:cs="Arial"/>
          <w:sz w:val="18"/>
          <w:szCs w:val="18"/>
          <w:rtl/>
        </w:rPr>
        <w:t xml:space="preserve"> </w:t>
      </w:r>
      <w:r w:rsidRPr="00AB7DA0">
        <w:rPr>
          <w:rFonts w:cs="Arial" w:hint="cs"/>
          <w:sz w:val="18"/>
          <w:szCs w:val="18"/>
          <w:rtl/>
        </w:rPr>
        <w:t>הוא</w:t>
      </w:r>
      <w:r w:rsidRPr="00AB7DA0">
        <w:rPr>
          <w:rFonts w:cs="Arial"/>
          <w:sz w:val="18"/>
          <w:szCs w:val="18"/>
          <w:rtl/>
        </w:rPr>
        <w:t xml:space="preserve"> </w:t>
      </w:r>
      <w:r w:rsidRPr="00AB7DA0">
        <w:rPr>
          <w:rFonts w:cs="Arial" w:hint="cs"/>
          <w:sz w:val="18"/>
          <w:szCs w:val="18"/>
          <w:rtl/>
        </w:rPr>
        <w:t>רבו</w:t>
      </w:r>
      <w:r w:rsidRPr="00AB7DA0">
        <w:rPr>
          <w:rFonts w:cs="Arial"/>
          <w:sz w:val="18"/>
          <w:szCs w:val="18"/>
          <w:rtl/>
        </w:rPr>
        <w:t xml:space="preserve"> </w:t>
      </w:r>
      <w:r w:rsidRPr="00AB7DA0">
        <w:rPr>
          <w:rFonts w:cs="Arial" w:hint="cs"/>
          <w:sz w:val="18"/>
          <w:szCs w:val="18"/>
          <w:rtl/>
        </w:rPr>
        <w:t>או</w:t>
      </w:r>
      <w:r w:rsidRPr="00AB7DA0">
        <w:rPr>
          <w:rFonts w:cs="Arial"/>
          <w:sz w:val="18"/>
          <w:szCs w:val="18"/>
          <w:rtl/>
        </w:rPr>
        <w:t xml:space="preserve"> </w:t>
      </w:r>
      <w:r w:rsidRPr="00AB7DA0">
        <w:rPr>
          <w:rFonts w:cs="Arial" w:hint="cs"/>
          <w:sz w:val="18"/>
          <w:szCs w:val="18"/>
          <w:rtl/>
        </w:rPr>
        <w:t>שיודעין</w:t>
      </w:r>
      <w:r w:rsidRPr="00AB7DA0">
        <w:rPr>
          <w:rFonts w:cs="Arial"/>
          <w:sz w:val="18"/>
          <w:szCs w:val="18"/>
          <w:rtl/>
        </w:rPr>
        <w:t xml:space="preserve"> </w:t>
      </w:r>
      <w:r w:rsidRPr="00AB7DA0">
        <w:rPr>
          <w:rFonts w:cs="Arial" w:hint="cs"/>
          <w:sz w:val="18"/>
          <w:szCs w:val="18"/>
          <w:rtl/>
        </w:rPr>
        <w:t>משמועותיו</w:t>
      </w:r>
      <w:r w:rsidRPr="00AB7DA0">
        <w:rPr>
          <w:rFonts w:cs="Arial"/>
          <w:sz w:val="18"/>
          <w:szCs w:val="18"/>
          <w:rtl/>
        </w:rPr>
        <w:t xml:space="preserve"> </w:t>
      </w:r>
      <w:r w:rsidRPr="00AB7DA0">
        <w:rPr>
          <w:rFonts w:cs="Arial" w:hint="cs"/>
          <w:sz w:val="18"/>
          <w:szCs w:val="18"/>
          <w:rtl/>
        </w:rPr>
        <w:t>שחדש</w:t>
      </w:r>
      <w:r w:rsidRPr="00AB7DA0">
        <w:rPr>
          <w:rFonts w:cs="Arial"/>
          <w:sz w:val="18"/>
          <w:szCs w:val="18"/>
          <w:rtl/>
        </w:rPr>
        <w:t xml:space="preserve">, </w:t>
      </w:r>
      <w:r w:rsidRPr="00AB7DA0">
        <w:rPr>
          <w:rFonts w:cs="Arial" w:hint="cs"/>
          <w:sz w:val="18"/>
          <w:szCs w:val="18"/>
          <w:rtl/>
        </w:rPr>
        <w:t>דהיינו</w:t>
      </w:r>
      <w:r w:rsidRPr="00AB7DA0">
        <w:rPr>
          <w:rFonts w:cs="Arial"/>
          <w:sz w:val="18"/>
          <w:szCs w:val="18"/>
          <w:rtl/>
        </w:rPr>
        <w:t xml:space="preserve"> </w:t>
      </w:r>
      <w:r w:rsidRPr="00AB7DA0">
        <w:rPr>
          <w:rFonts w:cs="Arial" w:hint="cs"/>
          <w:sz w:val="18"/>
          <w:szCs w:val="18"/>
          <w:rtl/>
        </w:rPr>
        <w:t>רבו</w:t>
      </w:r>
      <w:r w:rsidRPr="00AB7DA0">
        <w:rPr>
          <w:rFonts w:cs="Arial"/>
          <w:sz w:val="18"/>
          <w:szCs w:val="18"/>
          <w:rtl/>
        </w:rPr>
        <w:t>, (</w:t>
      </w:r>
      <w:r w:rsidRPr="00AB7DA0">
        <w:rPr>
          <w:rFonts w:cs="Arial" w:hint="cs"/>
          <w:sz w:val="18"/>
          <w:szCs w:val="18"/>
          <w:rtl/>
        </w:rPr>
        <w:t>כ</w:t>
      </w:r>
      <w:r w:rsidRPr="00AB7DA0">
        <w:rPr>
          <w:rFonts w:cs="Arial"/>
          <w:sz w:val="18"/>
          <w:szCs w:val="18"/>
          <w:rtl/>
        </w:rPr>
        <w:t>"</w:t>
      </w:r>
      <w:r w:rsidRPr="00AB7DA0">
        <w:rPr>
          <w:rFonts w:cs="Arial" w:hint="cs"/>
          <w:sz w:val="18"/>
          <w:szCs w:val="18"/>
          <w:rtl/>
        </w:rPr>
        <w:t>מ</w:t>
      </w:r>
      <w:r w:rsidRPr="00AB7DA0">
        <w:rPr>
          <w:rFonts w:cs="Arial"/>
          <w:sz w:val="18"/>
          <w:szCs w:val="18"/>
          <w:rtl/>
        </w:rPr>
        <w:t xml:space="preserve"> </w:t>
      </w:r>
      <w:r w:rsidRPr="00AB7DA0">
        <w:rPr>
          <w:rFonts w:cs="Arial" w:hint="cs"/>
          <w:sz w:val="18"/>
          <w:szCs w:val="18"/>
          <w:rtl/>
        </w:rPr>
        <w:t>בטור</w:t>
      </w:r>
      <w:r w:rsidRPr="00AB7DA0">
        <w:rPr>
          <w:rFonts w:cs="Arial"/>
          <w:sz w:val="18"/>
          <w:szCs w:val="18"/>
          <w:rtl/>
        </w:rPr>
        <w:t xml:space="preserve">, </w:t>
      </w:r>
      <w:r w:rsidRPr="00AB7DA0">
        <w:rPr>
          <w:rFonts w:cs="Arial" w:hint="cs"/>
          <w:sz w:val="18"/>
          <w:szCs w:val="18"/>
          <w:rtl/>
        </w:rPr>
        <w:t>הרא</w:t>
      </w:r>
      <w:r w:rsidRPr="00AB7DA0">
        <w:rPr>
          <w:rFonts w:cs="Arial"/>
          <w:sz w:val="18"/>
          <w:szCs w:val="18"/>
          <w:rtl/>
        </w:rPr>
        <w:t>"</w:t>
      </w:r>
      <w:r w:rsidRPr="00AB7DA0">
        <w:rPr>
          <w:rFonts w:cs="Arial" w:hint="cs"/>
          <w:sz w:val="18"/>
          <w:szCs w:val="18"/>
          <w:rtl/>
        </w:rPr>
        <w:t>ש</w:t>
      </w:r>
      <w:r w:rsidRPr="00AB7DA0">
        <w:rPr>
          <w:rFonts w:cs="Arial"/>
          <w:sz w:val="18"/>
          <w:szCs w:val="18"/>
          <w:rtl/>
        </w:rPr>
        <w:t xml:space="preserve"> </w:t>
      </w:r>
      <w:r w:rsidRPr="00AB7DA0">
        <w:rPr>
          <w:rFonts w:cs="Arial" w:hint="cs"/>
          <w:sz w:val="18"/>
          <w:szCs w:val="18"/>
          <w:rtl/>
        </w:rPr>
        <w:t>והגמי</w:t>
      </w:r>
      <w:r w:rsidRPr="00AB7DA0">
        <w:rPr>
          <w:rFonts w:cs="Arial"/>
          <w:sz w:val="18"/>
          <w:szCs w:val="18"/>
          <w:rtl/>
        </w:rPr>
        <w:t>"</w:t>
      </w:r>
      <w:r w:rsidRPr="00AB7DA0">
        <w:rPr>
          <w:rFonts w:cs="Arial" w:hint="cs"/>
          <w:sz w:val="18"/>
          <w:szCs w:val="18"/>
          <w:rtl/>
        </w:rPr>
        <w:t>י</w:t>
      </w:r>
      <w:r w:rsidRPr="00AB7DA0">
        <w:rPr>
          <w:rFonts w:cs="Arial"/>
          <w:sz w:val="18"/>
          <w:szCs w:val="18"/>
          <w:rtl/>
        </w:rPr>
        <w:t xml:space="preserve"> </w:t>
      </w:r>
      <w:r w:rsidRPr="00AB7DA0">
        <w:rPr>
          <w:rFonts w:cs="Arial" w:hint="cs"/>
          <w:sz w:val="18"/>
          <w:szCs w:val="18"/>
          <w:rtl/>
        </w:rPr>
        <w:t>בשם</w:t>
      </w:r>
      <w:r w:rsidRPr="00AB7DA0">
        <w:rPr>
          <w:rFonts w:cs="Arial"/>
          <w:sz w:val="18"/>
          <w:szCs w:val="18"/>
          <w:rtl/>
        </w:rPr>
        <w:t xml:space="preserve"> </w:t>
      </w:r>
      <w:r w:rsidRPr="00AB7DA0">
        <w:rPr>
          <w:rFonts w:cs="Arial" w:hint="cs"/>
          <w:sz w:val="18"/>
          <w:szCs w:val="18"/>
          <w:rtl/>
        </w:rPr>
        <w:t>הר</w:t>
      </w:r>
      <w:r w:rsidRPr="00AB7DA0">
        <w:rPr>
          <w:rFonts w:cs="Arial"/>
          <w:sz w:val="18"/>
          <w:szCs w:val="18"/>
          <w:rtl/>
        </w:rPr>
        <w:t>"</w:t>
      </w:r>
      <w:r w:rsidRPr="00AB7DA0">
        <w:rPr>
          <w:rFonts w:cs="Arial" w:hint="cs"/>
          <w:sz w:val="18"/>
          <w:szCs w:val="18"/>
          <w:rtl/>
        </w:rPr>
        <w:t>מ</w:t>
      </w:r>
      <w:r w:rsidRPr="00AB7DA0">
        <w:rPr>
          <w:rFonts w:cs="Arial"/>
          <w:sz w:val="18"/>
          <w:szCs w:val="18"/>
          <w:rtl/>
        </w:rPr>
        <w:t xml:space="preserve">), </w:t>
      </w:r>
      <w:r w:rsidRPr="00AB7DA0">
        <w:rPr>
          <w:rFonts w:cs="Arial" w:hint="cs"/>
          <w:sz w:val="18"/>
          <w:szCs w:val="18"/>
          <w:rtl/>
        </w:rPr>
        <w:t>וכן</w:t>
      </w:r>
      <w:r w:rsidRPr="00AB7DA0">
        <w:rPr>
          <w:rFonts w:cs="Arial"/>
          <w:sz w:val="18"/>
          <w:szCs w:val="18"/>
          <w:rtl/>
        </w:rPr>
        <w:t xml:space="preserve"> </w:t>
      </w:r>
      <w:r w:rsidRPr="00AB7DA0">
        <w:rPr>
          <w:rFonts w:cs="Arial" w:hint="cs"/>
          <w:sz w:val="18"/>
          <w:szCs w:val="18"/>
          <w:rtl/>
        </w:rPr>
        <w:t>נהגו</w:t>
      </w:r>
      <w:r w:rsidRPr="00AB7DA0">
        <w:rPr>
          <w:rFonts w:cs="Arial"/>
          <w:sz w:val="18"/>
          <w:szCs w:val="18"/>
          <w:rtl/>
        </w:rPr>
        <w:t xml:space="preserve"> </w:t>
      </w:r>
      <w:r w:rsidRPr="00AB7DA0">
        <w:rPr>
          <w:rFonts w:cs="Arial" w:hint="cs"/>
          <w:sz w:val="18"/>
          <w:szCs w:val="18"/>
          <w:rtl/>
        </w:rPr>
        <w:t>להקל</w:t>
      </w:r>
      <w:r w:rsidRPr="00AB7DA0">
        <w:rPr>
          <w:rFonts w:cs="Arial"/>
          <w:sz w:val="18"/>
          <w:szCs w:val="18"/>
          <w:rtl/>
        </w:rPr>
        <w:t xml:space="preserve"> </w:t>
      </w:r>
      <w:r w:rsidRPr="00AB7DA0">
        <w:rPr>
          <w:rFonts w:cs="Arial" w:hint="cs"/>
          <w:sz w:val="18"/>
          <w:szCs w:val="18"/>
          <w:rtl/>
        </w:rPr>
        <w:t>במדינות</w:t>
      </w:r>
      <w:r w:rsidRPr="00AB7DA0">
        <w:rPr>
          <w:rFonts w:cs="Arial"/>
          <w:sz w:val="18"/>
          <w:szCs w:val="18"/>
          <w:rtl/>
        </w:rPr>
        <w:t xml:space="preserve"> </w:t>
      </w:r>
      <w:r w:rsidRPr="00AB7DA0">
        <w:rPr>
          <w:rFonts w:cs="Arial" w:hint="cs"/>
          <w:sz w:val="18"/>
          <w:szCs w:val="18"/>
          <w:rtl/>
        </w:rPr>
        <w:t>אלו</w:t>
      </w:r>
      <w:r w:rsidRPr="00AB7DA0">
        <w:rPr>
          <w:rFonts w:cs="Arial"/>
          <w:sz w:val="18"/>
          <w:szCs w:val="18"/>
          <w:rtl/>
        </w:rPr>
        <w:t>.</w:t>
      </w:r>
      <w:r w:rsidRPr="000F1370">
        <w:rPr>
          <w:rFonts w:hint="cs"/>
          <w:sz w:val="20"/>
          <w:szCs w:val="20"/>
          <w:rtl/>
        </w:rPr>
        <w:t>"</w:t>
      </w:r>
      <w:r w:rsidRPr="00AB7DA0">
        <w:rPr>
          <w:rFonts w:hint="cs"/>
          <w:b/>
          <w:bCs/>
          <w:sz w:val="18"/>
          <w:szCs w:val="18"/>
          <w:rtl/>
        </w:rPr>
        <w:br/>
      </w:r>
      <w:r>
        <w:rPr>
          <w:rFonts w:hint="cs"/>
          <w:b/>
          <w:bCs/>
          <w:sz w:val="20"/>
          <w:szCs w:val="20"/>
          <w:rtl/>
        </w:rPr>
        <w:br/>
        <w:t>המנהג למעשה</w:t>
      </w:r>
      <w:r>
        <w:rPr>
          <w:rFonts w:hint="cs"/>
          <w:b/>
          <w:bCs/>
          <w:sz w:val="20"/>
          <w:szCs w:val="20"/>
          <w:rtl/>
        </w:rPr>
        <w:br/>
        <w:t xml:space="preserve">ש"ך </w:t>
      </w:r>
      <w:r>
        <w:rPr>
          <w:sz w:val="20"/>
          <w:szCs w:val="20"/>
          <w:rtl/>
        </w:rPr>
        <w:t>–</w:t>
      </w:r>
      <w:r>
        <w:rPr>
          <w:rFonts w:hint="cs"/>
          <w:sz w:val="20"/>
          <w:szCs w:val="20"/>
          <w:rtl/>
        </w:rPr>
        <w:t xml:space="preserve"> לא מובן מדוע לא נהגו לקרוע על חכם שיודעים משמועותיו, ולכאורה נראה שאין לעולם על מה לסמוך!</w:t>
      </w:r>
      <w:r>
        <w:rPr>
          <w:rFonts w:hint="cs"/>
          <w:sz w:val="20"/>
          <w:szCs w:val="20"/>
          <w:rtl/>
        </w:rPr>
        <w:br/>
        <w:t xml:space="preserve">שמא יש לומר כך </w:t>
      </w:r>
      <w:r>
        <w:rPr>
          <w:sz w:val="20"/>
          <w:szCs w:val="20"/>
          <w:rtl/>
        </w:rPr>
        <w:t>–</w:t>
      </w:r>
      <w:r>
        <w:rPr>
          <w:rFonts w:hint="cs"/>
          <w:sz w:val="20"/>
          <w:szCs w:val="20"/>
          <w:rtl/>
        </w:rPr>
        <w:t xml:space="preserve"> טעמם משום שחכם הוא מי ששואלים אותו דבר הלכה בכל מקום ואומר ואפילו במסכת כלה, ומכיוון שאין חכם כזה בינינו, וכפי שכתב </w:t>
      </w:r>
      <w:r w:rsidRPr="00913A64">
        <w:rPr>
          <w:rFonts w:hint="cs"/>
          <w:b/>
          <w:bCs/>
          <w:sz w:val="20"/>
          <w:szCs w:val="20"/>
          <w:rtl/>
        </w:rPr>
        <w:t>האגודה</w:t>
      </w:r>
      <w:r>
        <w:rPr>
          <w:rFonts w:hint="cs"/>
          <w:sz w:val="20"/>
          <w:szCs w:val="20"/>
          <w:rtl/>
        </w:rPr>
        <w:t xml:space="preserve">, אין קורעים עליו.  </w:t>
      </w:r>
    </w:p>
    <w:p w:rsidR="00575601" w:rsidRDefault="00575601" w:rsidP="00575601">
      <w:pPr>
        <w:rPr>
          <w:b/>
          <w:bCs/>
          <w:sz w:val="20"/>
          <w:szCs w:val="20"/>
          <w:rtl/>
        </w:rPr>
      </w:pPr>
      <w:r w:rsidRPr="00B064D5">
        <w:rPr>
          <w:rFonts w:hint="cs"/>
          <w:b/>
          <w:bCs/>
          <w:sz w:val="20"/>
          <w:szCs w:val="20"/>
          <w:rtl/>
        </w:rPr>
        <w:t>סיכום</w:t>
      </w:r>
      <w:r>
        <w:rPr>
          <w:sz w:val="20"/>
          <w:szCs w:val="20"/>
          <w:rtl/>
        </w:rPr>
        <w:br/>
      </w:r>
      <w:r>
        <w:rPr>
          <w:rFonts w:hint="cs"/>
          <w:sz w:val="20"/>
          <w:szCs w:val="20"/>
          <w:rtl/>
        </w:rPr>
        <w:t xml:space="preserve">1. </w:t>
      </w:r>
      <w:r w:rsidRPr="00B064D5">
        <w:rPr>
          <w:rFonts w:hint="cs"/>
          <w:b/>
          <w:bCs/>
          <w:sz w:val="20"/>
          <w:szCs w:val="20"/>
          <w:rtl/>
        </w:rPr>
        <w:t>גמרא</w:t>
      </w:r>
      <w:r>
        <w:rPr>
          <w:rFonts w:hint="cs"/>
          <w:sz w:val="20"/>
          <w:szCs w:val="20"/>
          <w:rtl/>
        </w:rPr>
        <w:t>. חכם שמת הכל כקרוביו  וקורעים עליו.</w:t>
      </w:r>
      <w:r>
        <w:rPr>
          <w:sz w:val="20"/>
          <w:szCs w:val="20"/>
          <w:rtl/>
        </w:rPr>
        <w:br/>
      </w:r>
      <w:r>
        <w:rPr>
          <w:rFonts w:hint="cs"/>
          <w:sz w:val="20"/>
          <w:szCs w:val="20"/>
          <w:rtl/>
        </w:rPr>
        <w:t xml:space="preserve">2. </w:t>
      </w:r>
      <w:r w:rsidRPr="00B064D5">
        <w:rPr>
          <w:rFonts w:hint="cs"/>
          <w:b/>
          <w:bCs/>
          <w:sz w:val="20"/>
          <w:szCs w:val="20"/>
          <w:rtl/>
        </w:rPr>
        <w:t>גמרא</w:t>
      </w:r>
      <w:r>
        <w:rPr>
          <w:rFonts w:hint="cs"/>
          <w:sz w:val="20"/>
          <w:szCs w:val="20"/>
          <w:rtl/>
        </w:rPr>
        <w:t xml:space="preserve">. חכם כבודו בהספדו. </w:t>
      </w:r>
      <w:r w:rsidRPr="00D76C30">
        <w:rPr>
          <w:rFonts w:hint="cs"/>
          <w:b/>
          <w:bCs/>
          <w:sz w:val="20"/>
          <w:szCs w:val="20"/>
          <w:rtl/>
        </w:rPr>
        <w:t>רמב"ם</w:t>
      </w:r>
      <w:r>
        <w:rPr>
          <w:rFonts w:hint="cs"/>
          <w:sz w:val="20"/>
          <w:szCs w:val="20"/>
          <w:rtl/>
        </w:rPr>
        <w:t xml:space="preserve">. קורעים על חכם בשעת הספד. </w:t>
      </w:r>
      <w:r w:rsidRPr="00B064D5">
        <w:rPr>
          <w:rFonts w:hint="cs"/>
          <w:b/>
          <w:bCs/>
          <w:sz w:val="20"/>
          <w:szCs w:val="20"/>
          <w:rtl/>
        </w:rPr>
        <w:t>רא"ש</w:t>
      </w:r>
      <w:r>
        <w:rPr>
          <w:rFonts w:hint="cs"/>
          <w:sz w:val="20"/>
          <w:szCs w:val="20"/>
          <w:rtl/>
        </w:rPr>
        <w:t xml:space="preserve">. קורעים ביום שמועה, לא קרע -יקרע בשעת הספד, לא קרע </w:t>
      </w:r>
      <w:r>
        <w:rPr>
          <w:sz w:val="20"/>
          <w:szCs w:val="20"/>
          <w:rtl/>
        </w:rPr>
        <w:t>–</w:t>
      </w:r>
      <w:r>
        <w:rPr>
          <w:rFonts w:hint="cs"/>
          <w:sz w:val="20"/>
          <w:szCs w:val="20"/>
          <w:rtl/>
        </w:rPr>
        <w:t xml:space="preserve"> לא יקרע שוב, וכ"פ </w:t>
      </w:r>
      <w:r w:rsidRPr="00B064D5">
        <w:rPr>
          <w:rFonts w:hint="cs"/>
          <w:b/>
          <w:bCs/>
          <w:sz w:val="20"/>
          <w:szCs w:val="20"/>
          <w:rtl/>
        </w:rPr>
        <w:t>המחבר</w:t>
      </w:r>
      <w:r>
        <w:rPr>
          <w:rFonts w:hint="cs"/>
          <w:sz w:val="20"/>
          <w:szCs w:val="20"/>
          <w:rtl/>
        </w:rPr>
        <w:t xml:space="preserve">. הספד לאחר שלושים </w:t>
      </w:r>
      <w:r>
        <w:rPr>
          <w:sz w:val="20"/>
          <w:szCs w:val="20"/>
          <w:rtl/>
        </w:rPr>
        <w:t>–</w:t>
      </w:r>
      <w:r>
        <w:rPr>
          <w:rFonts w:hint="cs"/>
          <w:sz w:val="20"/>
          <w:szCs w:val="20"/>
          <w:rtl/>
        </w:rPr>
        <w:t xml:space="preserve"> אינו קורע, </w:t>
      </w:r>
      <w:r w:rsidRPr="00B064D5">
        <w:rPr>
          <w:rFonts w:hint="cs"/>
          <w:b/>
          <w:bCs/>
          <w:sz w:val="20"/>
          <w:szCs w:val="20"/>
          <w:rtl/>
        </w:rPr>
        <w:t>ב"ח וש"ך</w:t>
      </w:r>
      <w:r>
        <w:rPr>
          <w:rFonts w:hint="cs"/>
          <w:sz w:val="20"/>
          <w:szCs w:val="20"/>
          <w:rtl/>
        </w:rPr>
        <w:t>.</w:t>
      </w:r>
      <w:r>
        <w:rPr>
          <w:sz w:val="20"/>
          <w:szCs w:val="20"/>
          <w:rtl/>
        </w:rPr>
        <w:br/>
      </w:r>
      <w:r>
        <w:rPr>
          <w:rFonts w:hint="cs"/>
          <w:sz w:val="20"/>
          <w:szCs w:val="20"/>
          <w:rtl/>
        </w:rPr>
        <w:lastRenderedPageBreak/>
        <w:t xml:space="preserve">3. </w:t>
      </w:r>
      <w:r w:rsidRPr="00B064D5">
        <w:rPr>
          <w:rFonts w:hint="cs"/>
          <w:b/>
          <w:bCs/>
          <w:sz w:val="20"/>
          <w:szCs w:val="20"/>
          <w:rtl/>
        </w:rPr>
        <w:t>ראב"ד</w:t>
      </w:r>
      <w:r>
        <w:rPr>
          <w:rFonts w:hint="cs"/>
          <w:sz w:val="20"/>
          <w:szCs w:val="20"/>
          <w:rtl/>
        </w:rPr>
        <w:t xml:space="preserve">. שמועה קרובה </w:t>
      </w:r>
      <w:r>
        <w:rPr>
          <w:sz w:val="20"/>
          <w:szCs w:val="20"/>
          <w:rtl/>
        </w:rPr>
        <w:t>–</w:t>
      </w:r>
      <w:r>
        <w:rPr>
          <w:rFonts w:hint="cs"/>
          <w:sz w:val="20"/>
          <w:szCs w:val="20"/>
          <w:rtl/>
        </w:rPr>
        <w:t xml:space="preserve"> קורע אף במועד. </w:t>
      </w:r>
      <w:r w:rsidRPr="00B064D5">
        <w:rPr>
          <w:rFonts w:hint="cs"/>
          <w:b/>
          <w:bCs/>
          <w:sz w:val="20"/>
          <w:szCs w:val="20"/>
          <w:rtl/>
        </w:rPr>
        <w:t>רמב"ן</w:t>
      </w:r>
      <w:r>
        <w:rPr>
          <w:rFonts w:hint="cs"/>
          <w:sz w:val="20"/>
          <w:szCs w:val="20"/>
          <w:rtl/>
        </w:rPr>
        <w:t xml:space="preserve">. שמועה רחוקה </w:t>
      </w:r>
      <w:r>
        <w:rPr>
          <w:sz w:val="20"/>
          <w:szCs w:val="20"/>
          <w:rtl/>
        </w:rPr>
        <w:t>–</w:t>
      </w:r>
      <w:r>
        <w:rPr>
          <w:rFonts w:hint="cs"/>
          <w:sz w:val="20"/>
          <w:szCs w:val="20"/>
          <w:rtl/>
        </w:rPr>
        <w:t xml:space="preserve"> אינו קורע, כדין קרוב שמת.</w:t>
      </w:r>
      <w:r>
        <w:rPr>
          <w:sz w:val="20"/>
          <w:szCs w:val="20"/>
          <w:rtl/>
        </w:rPr>
        <w:br/>
      </w:r>
      <w:r>
        <w:rPr>
          <w:rFonts w:hint="cs"/>
          <w:sz w:val="20"/>
          <w:szCs w:val="20"/>
          <w:rtl/>
        </w:rPr>
        <w:t xml:space="preserve">4. </w:t>
      </w:r>
      <w:r w:rsidRPr="00B064D5">
        <w:rPr>
          <w:rFonts w:hint="cs"/>
          <w:b/>
          <w:bCs/>
          <w:sz w:val="20"/>
          <w:szCs w:val="20"/>
          <w:rtl/>
        </w:rPr>
        <w:t>ירושלמי</w:t>
      </w:r>
      <w:r>
        <w:rPr>
          <w:rFonts w:hint="cs"/>
          <w:sz w:val="20"/>
          <w:szCs w:val="20"/>
          <w:rtl/>
        </w:rPr>
        <w:t xml:space="preserve">. קורעים גם על ת"ח, נאמרו מדדים שונים לת"ח. </w:t>
      </w:r>
      <w:r w:rsidRPr="00B064D5">
        <w:rPr>
          <w:rFonts w:hint="cs"/>
          <w:b/>
          <w:bCs/>
          <w:sz w:val="20"/>
          <w:szCs w:val="20"/>
          <w:rtl/>
        </w:rPr>
        <w:t>בבלי</w:t>
      </w:r>
      <w:r>
        <w:rPr>
          <w:rFonts w:hint="cs"/>
          <w:sz w:val="20"/>
          <w:szCs w:val="20"/>
          <w:rtl/>
        </w:rPr>
        <w:t xml:space="preserve">. כל ששואלים אותו דבר הלכה בכל מקום ואומר, וכ"פ </w:t>
      </w:r>
      <w:r w:rsidRPr="00B064D5">
        <w:rPr>
          <w:rFonts w:hint="cs"/>
          <w:b/>
          <w:bCs/>
          <w:sz w:val="20"/>
          <w:szCs w:val="20"/>
          <w:rtl/>
        </w:rPr>
        <w:t>המחבר</w:t>
      </w:r>
      <w:r>
        <w:rPr>
          <w:rFonts w:hint="cs"/>
          <w:sz w:val="20"/>
          <w:szCs w:val="20"/>
          <w:rtl/>
        </w:rPr>
        <w:t xml:space="preserve">. </w:t>
      </w:r>
      <w:r w:rsidRPr="00B064D5">
        <w:rPr>
          <w:rFonts w:hint="cs"/>
          <w:b/>
          <w:bCs/>
          <w:sz w:val="20"/>
          <w:szCs w:val="20"/>
          <w:rtl/>
        </w:rPr>
        <w:t>ר"מ</w:t>
      </w:r>
      <w:r>
        <w:rPr>
          <w:rFonts w:hint="cs"/>
          <w:sz w:val="20"/>
          <w:szCs w:val="20"/>
          <w:rtl/>
        </w:rPr>
        <w:t xml:space="preserve">. קורעים רק על חכם שיודעים מחידושיו, וכ"פ </w:t>
      </w:r>
      <w:r w:rsidRPr="00B064D5">
        <w:rPr>
          <w:rFonts w:hint="cs"/>
          <w:b/>
          <w:bCs/>
          <w:sz w:val="20"/>
          <w:szCs w:val="20"/>
          <w:rtl/>
        </w:rPr>
        <w:t>הרמ"א והש"ך</w:t>
      </w:r>
      <w:r>
        <w:rPr>
          <w:rFonts w:hint="cs"/>
          <w:sz w:val="20"/>
          <w:szCs w:val="20"/>
          <w:rtl/>
        </w:rPr>
        <w:t>.</w:t>
      </w:r>
      <w:r>
        <w:rPr>
          <w:rFonts w:hint="cs"/>
          <w:sz w:val="20"/>
          <w:szCs w:val="20"/>
          <w:rtl/>
        </w:rPr>
        <w:br/>
        <w:t xml:space="preserve">5. </w:t>
      </w:r>
      <w:r w:rsidRPr="00B064D5">
        <w:rPr>
          <w:rFonts w:hint="cs"/>
          <w:b/>
          <w:bCs/>
          <w:sz w:val="20"/>
          <w:szCs w:val="20"/>
          <w:rtl/>
        </w:rPr>
        <w:t>בבלי</w:t>
      </w:r>
      <w:r>
        <w:rPr>
          <w:rFonts w:hint="cs"/>
          <w:sz w:val="20"/>
          <w:szCs w:val="20"/>
          <w:rtl/>
        </w:rPr>
        <w:t xml:space="preserve">. מסופר ששמואל קרע על ת"ח קריעות רבות יום לאחר יום. </w:t>
      </w:r>
      <w:r w:rsidRPr="00B064D5">
        <w:rPr>
          <w:rFonts w:hint="cs"/>
          <w:b/>
          <w:bCs/>
          <w:sz w:val="20"/>
          <w:szCs w:val="20"/>
          <w:rtl/>
        </w:rPr>
        <w:t>רמב"ן</w:t>
      </w:r>
      <w:r>
        <w:rPr>
          <w:rFonts w:hint="cs"/>
          <w:sz w:val="20"/>
          <w:szCs w:val="20"/>
          <w:rtl/>
        </w:rPr>
        <w:t>. אין חיוב, רשאי ואינו קרע תפלות.</w:t>
      </w:r>
      <w:r>
        <w:rPr>
          <w:sz w:val="20"/>
          <w:szCs w:val="20"/>
          <w:rtl/>
        </w:rPr>
        <w:br/>
      </w:r>
      <w:r>
        <w:rPr>
          <w:rFonts w:hint="cs"/>
          <w:sz w:val="20"/>
          <w:szCs w:val="20"/>
          <w:rtl/>
        </w:rPr>
        <w:t xml:space="preserve">6. ת"ח קורעים זה על זה, מוכח ממעשה דרב ספרא. </w:t>
      </w:r>
      <w:r w:rsidRPr="00B064D5">
        <w:rPr>
          <w:rFonts w:hint="cs"/>
          <w:b/>
          <w:bCs/>
          <w:sz w:val="20"/>
          <w:szCs w:val="20"/>
          <w:rtl/>
        </w:rPr>
        <w:t>רמב"ם</w:t>
      </w:r>
      <w:r>
        <w:rPr>
          <w:rFonts w:hint="cs"/>
          <w:sz w:val="20"/>
          <w:szCs w:val="20"/>
          <w:rtl/>
        </w:rPr>
        <w:t xml:space="preserve">. נהגו לקרוע טפח. </w:t>
      </w:r>
      <w:r w:rsidRPr="00B064D5">
        <w:rPr>
          <w:rFonts w:hint="cs"/>
          <w:b/>
          <w:bCs/>
          <w:sz w:val="20"/>
          <w:szCs w:val="20"/>
          <w:rtl/>
        </w:rPr>
        <w:t>ב"י</w:t>
      </w:r>
      <w:r>
        <w:rPr>
          <w:rFonts w:hint="cs"/>
          <w:sz w:val="20"/>
          <w:szCs w:val="20"/>
          <w:rtl/>
        </w:rPr>
        <w:t>. קשה, מדינא חייבים ומדוע כתב 'מנהג'? א. בשווים אין חיוב, אלא שהחמירו. ב. החיוב הוא עד ליבו, נהגו להקל ולקרוע טפח בלבד.</w:t>
      </w:r>
      <w:r>
        <w:rPr>
          <w:sz w:val="20"/>
          <w:szCs w:val="20"/>
          <w:rtl/>
        </w:rPr>
        <w:br/>
      </w:r>
      <w:r>
        <w:rPr>
          <w:rFonts w:hint="cs"/>
          <w:sz w:val="20"/>
          <w:szCs w:val="20"/>
          <w:rtl/>
        </w:rPr>
        <w:t xml:space="preserve">7. </w:t>
      </w:r>
      <w:r w:rsidRPr="00B064D5">
        <w:rPr>
          <w:rFonts w:hint="cs"/>
          <w:b/>
          <w:bCs/>
          <w:sz w:val="20"/>
          <w:szCs w:val="20"/>
          <w:rtl/>
        </w:rPr>
        <w:t>מחבר</w:t>
      </w:r>
      <w:r>
        <w:rPr>
          <w:rFonts w:hint="cs"/>
          <w:sz w:val="20"/>
          <w:szCs w:val="20"/>
          <w:rtl/>
        </w:rPr>
        <w:t xml:space="preserve">. ת"ח היודע להשיב בכל מקום שנשאל - קורע ביום שמועה תוך ל', לא קרע </w:t>
      </w:r>
      <w:r>
        <w:rPr>
          <w:sz w:val="20"/>
          <w:szCs w:val="20"/>
          <w:rtl/>
        </w:rPr>
        <w:t>–</w:t>
      </w:r>
      <w:r>
        <w:rPr>
          <w:rFonts w:hint="cs"/>
          <w:sz w:val="20"/>
          <w:szCs w:val="20"/>
          <w:rtl/>
        </w:rPr>
        <w:t xml:space="preserve"> יקרע בהספד, לא קרע </w:t>
      </w:r>
      <w:r>
        <w:rPr>
          <w:sz w:val="20"/>
          <w:szCs w:val="20"/>
          <w:rtl/>
        </w:rPr>
        <w:t>–</w:t>
      </w:r>
      <w:r>
        <w:rPr>
          <w:rFonts w:hint="cs"/>
          <w:sz w:val="20"/>
          <w:szCs w:val="20"/>
          <w:rtl/>
        </w:rPr>
        <w:t xml:space="preserve"> לא יקרע. קריעה עד שמגלה ליבו. ת"ח נהגו לקרוע טפח זה על זה אף בשווים. </w:t>
      </w:r>
      <w:r w:rsidRPr="00B064D5">
        <w:rPr>
          <w:rFonts w:hint="cs"/>
          <w:b/>
          <w:bCs/>
          <w:sz w:val="20"/>
          <w:szCs w:val="20"/>
          <w:rtl/>
        </w:rPr>
        <w:t>רמ"א</w:t>
      </w:r>
      <w:r>
        <w:rPr>
          <w:rFonts w:hint="cs"/>
          <w:sz w:val="20"/>
          <w:szCs w:val="20"/>
          <w:rtl/>
        </w:rPr>
        <w:t>. רק אם יודע שמועותיו.</w:t>
      </w:r>
      <w:r>
        <w:rPr>
          <w:sz w:val="20"/>
          <w:szCs w:val="20"/>
          <w:rtl/>
        </w:rPr>
        <w:br/>
      </w:r>
      <w:r>
        <w:rPr>
          <w:rFonts w:hint="cs"/>
          <w:sz w:val="20"/>
          <w:szCs w:val="20"/>
          <w:rtl/>
        </w:rPr>
        <w:t xml:space="preserve">8. </w:t>
      </w:r>
      <w:r w:rsidRPr="00B064D5">
        <w:rPr>
          <w:rFonts w:hint="cs"/>
          <w:b/>
          <w:bCs/>
          <w:sz w:val="20"/>
          <w:szCs w:val="20"/>
          <w:rtl/>
        </w:rPr>
        <w:t>ש"ך</w:t>
      </w:r>
      <w:r>
        <w:rPr>
          <w:rFonts w:hint="cs"/>
          <w:sz w:val="20"/>
          <w:szCs w:val="20"/>
          <w:rtl/>
        </w:rPr>
        <w:t>. על מה סמכו העולם לא לקרוע אף על חכם שיודעם משמועותיו? שמא כיוון שאין חכם הבקיא במסכת כלה, וצ"ע.</w:t>
      </w:r>
    </w:p>
    <w:p w:rsidR="00575601" w:rsidRDefault="00575601" w:rsidP="00575601">
      <w:pPr>
        <w:rPr>
          <w:b/>
          <w:bCs/>
          <w:sz w:val="20"/>
          <w:szCs w:val="20"/>
          <w:rtl/>
        </w:rPr>
      </w:pPr>
      <w:r>
        <w:rPr>
          <w:b/>
          <w:bCs/>
          <w:sz w:val="20"/>
          <w:szCs w:val="20"/>
          <w:rtl/>
        </w:rPr>
        <w:br/>
      </w:r>
      <w:r>
        <w:rPr>
          <w:rFonts w:hint="cs"/>
          <w:b/>
          <w:bCs/>
          <w:sz w:val="20"/>
          <w:szCs w:val="20"/>
          <w:rtl/>
        </w:rPr>
        <w:t>סעיף ח - קריעה על רבו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(כו.) "</w:t>
      </w:r>
      <w:r w:rsidRPr="00911E6A">
        <w:rPr>
          <w:rFonts w:cs="Arial" w:hint="cs"/>
          <w:sz w:val="20"/>
          <w:szCs w:val="20"/>
          <w:rtl/>
        </w:rPr>
        <w:t>ואלו</w:t>
      </w:r>
      <w:r w:rsidRPr="00911E6A">
        <w:rPr>
          <w:rFonts w:cs="Arial"/>
          <w:sz w:val="20"/>
          <w:szCs w:val="20"/>
          <w:rtl/>
        </w:rPr>
        <w:t xml:space="preserve"> </w:t>
      </w:r>
      <w:r w:rsidRPr="00911E6A">
        <w:rPr>
          <w:rFonts w:cs="Arial" w:hint="cs"/>
          <w:sz w:val="20"/>
          <w:szCs w:val="20"/>
          <w:rtl/>
        </w:rPr>
        <w:t>קרעין</w:t>
      </w:r>
      <w:r w:rsidRPr="00911E6A">
        <w:rPr>
          <w:rFonts w:cs="Arial"/>
          <w:sz w:val="20"/>
          <w:szCs w:val="20"/>
          <w:rtl/>
        </w:rPr>
        <w:t xml:space="preserve"> </w:t>
      </w:r>
      <w:r w:rsidRPr="00911E6A">
        <w:rPr>
          <w:rFonts w:cs="Arial" w:hint="cs"/>
          <w:sz w:val="20"/>
          <w:szCs w:val="20"/>
          <w:rtl/>
        </w:rPr>
        <w:t>שאין</w:t>
      </w:r>
      <w:r w:rsidRPr="00911E6A">
        <w:rPr>
          <w:rFonts w:cs="Arial"/>
          <w:sz w:val="20"/>
          <w:szCs w:val="20"/>
          <w:rtl/>
        </w:rPr>
        <w:t xml:space="preserve"> </w:t>
      </w:r>
      <w:r w:rsidRPr="00911E6A">
        <w:rPr>
          <w:rFonts w:cs="Arial" w:hint="cs"/>
          <w:sz w:val="20"/>
          <w:szCs w:val="20"/>
          <w:rtl/>
        </w:rPr>
        <w:t>מתאחין</w:t>
      </w:r>
      <w:r w:rsidRPr="00911E6A">
        <w:rPr>
          <w:rFonts w:cs="Arial"/>
          <w:sz w:val="20"/>
          <w:szCs w:val="20"/>
          <w:rtl/>
        </w:rPr>
        <w:t xml:space="preserve">: </w:t>
      </w:r>
      <w:r w:rsidRPr="00911E6A">
        <w:rPr>
          <w:rFonts w:cs="Arial" w:hint="cs"/>
          <w:sz w:val="20"/>
          <w:szCs w:val="20"/>
          <w:rtl/>
        </w:rPr>
        <w:t>הקורע</w:t>
      </w:r>
      <w:r w:rsidRPr="00911E6A">
        <w:rPr>
          <w:rFonts w:cs="Arial"/>
          <w:sz w:val="20"/>
          <w:szCs w:val="20"/>
          <w:rtl/>
        </w:rPr>
        <w:t xml:space="preserve"> </w:t>
      </w:r>
      <w:r w:rsidRPr="00911E6A">
        <w:rPr>
          <w:rFonts w:cs="Arial" w:hint="cs"/>
          <w:sz w:val="20"/>
          <w:szCs w:val="20"/>
          <w:rtl/>
        </w:rPr>
        <w:t>על</w:t>
      </w:r>
      <w:r w:rsidRPr="00911E6A">
        <w:rPr>
          <w:rFonts w:cs="Arial"/>
          <w:sz w:val="20"/>
          <w:szCs w:val="20"/>
          <w:rtl/>
        </w:rPr>
        <w:t xml:space="preserve"> </w:t>
      </w:r>
      <w:r w:rsidRPr="00911E6A">
        <w:rPr>
          <w:rFonts w:cs="Arial" w:hint="cs"/>
          <w:sz w:val="20"/>
          <w:szCs w:val="20"/>
          <w:rtl/>
        </w:rPr>
        <w:t>אביו</w:t>
      </w:r>
      <w:r w:rsidRPr="00911E6A">
        <w:rPr>
          <w:rFonts w:cs="Arial"/>
          <w:sz w:val="20"/>
          <w:szCs w:val="20"/>
          <w:rtl/>
        </w:rPr>
        <w:t xml:space="preserve">, </w:t>
      </w:r>
      <w:r w:rsidRPr="00911E6A">
        <w:rPr>
          <w:rFonts w:cs="Arial" w:hint="cs"/>
          <w:sz w:val="20"/>
          <w:szCs w:val="20"/>
          <w:rtl/>
        </w:rPr>
        <w:t>ועל</w:t>
      </w:r>
      <w:r w:rsidRPr="00911E6A">
        <w:rPr>
          <w:rFonts w:cs="Arial"/>
          <w:sz w:val="20"/>
          <w:szCs w:val="20"/>
          <w:rtl/>
        </w:rPr>
        <w:t xml:space="preserve"> </w:t>
      </w:r>
      <w:r w:rsidRPr="00911E6A">
        <w:rPr>
          <w:rFonts w:cs="Arial" w:hint="cs"/>
          <w:sz w:val="20"/>
          <w:szCs w:val="20"/>
          <w:rtl/>
        </w:rPr>
        <w:t>אמו</w:t>
      </w:r>
      <w:r w:rsidRPr="00911E6A">
        <w:rPr>
          <w:rFonts w:cs="Arial"/>
          <w:sz w:val="20"/>
          <w:szCs w:val="20"/>
          <w:rtl/>
        </w:rPr>
        <w:t xml:space="preserve">, </w:t>
      </w:r>
      <w:r w:rsidRPr="00911E6A">
        <w:rPr>
          <w:rFonts w:cs="Arial" w:hint="cs"/>
          <w:sz w:val="20"/>
          <w:szCs w:val="20"/>
          <w:rtl/>
        </w:rPr>
        <w:t>ועל</w:t>
      </w:r>
      <w:r w:rsidRPr="00911E6A">
        <w:rPr>
          <w:rFonts w:cs="Arial"/>
          <w:sz w:val="20"/>
          <w:szCs w:val="20"/>
          <w:rtl/>
        </w:rPr>
        <w:t xml:space="preserve"> </w:t>
      </w:r>
      <w:r w:rsidRPr="00911E6A">
        <w:rPr>
          <w:rFonts w:cs="Arial" w:hint="cs"/>
          <w:sz w:val="20"/>
          <w:szCs w:val="20"/>
          <w:rtl/>
        </w:rPr>
        <w:t>רבו</w:t>
      </w:r>
      <w:r w:rsidRPr="00911E6A">
        <w:rPr>
          <w:rFonts w:cs="Arial"/>
          <w:sz w:val="20"/>
          <w:szCs w:val="20"/>
          <w:rtl/>
        </w:rPr>
        <w:t xml:space="preserve"> </w:t>
      </w:r>
      <w:r w:rsidRPr="00911E6A">
        <w:rPr>
          <w:rFonts w:cs="Arial" w:hint="cs"/>
          <w:sz w:val="20"/>
          <w:szCs w:val="20"/>
          <w:rtl/>
        </w:rPr>
        <w:t>שלימדו</w:t>
      </w:r>
      <w:r w:rsidRPr="00911E6A">
        <w:rPr>
          <w:rFonts w:cs="Arial"/>
          <w:sz w:val="20"/>
          <w:szCs w:val="20"/>
          <w:rtl/>
        </w:rPr>
        <w:t xml:space="preserve"> </w:t>
      </w:r>
      <w:r w:rsidRPr="00911E6A">
        <w:rPr>
          <w:rFonts w:cs="Arial" w:hint="cs"/>
          <w:sz w:val="20"/>
          <w:szCs w:val="20"/>
          <w:rtl/>
        </w:rPr>
        <w:t>תורה</w:t>
      </w:r>
      <w:r w:rsidRPr="00911E6A">
        <w:rPr>
          <w:rFonts w:cs="Arial"/>
          <w:sz w:val="20"/>
          <w:szCs w:val="20"/>
          <w:rtl/>
        </w:rPr>
        <w:t xml:space="preserve">, </w:t>
      </w:r>
      <w:r w:rsidRPr="00911E6A">
        <w:rPr>
          <w:rFonts w:cs="Arial" w:hint="cs"/>
          <w:sz w:val="20"/>
          <w:szCs w:val="20"/>
          <w:rtl/>
        </w:rPr>
        <w:t>אביו</w:t>
      </w:r>
      <w:r w:rsidRPr="00911E6A">
        <w:rPr>
          <w:rFonts w:cs="Arial"/>
          <w:sz w:val="20"/>
          <w:szCs w:val="20"/>
          <w:rtl/>
        </w:rPr>
        <w:t xml:space="preserve"> </w:t>
      </w:r>
      <w:r w:rsidRPr="00911E6A">
        <w:rPr>
          <w:rFonts w:cs="Arial" w:hint="cs"/>
          <w:sz w:val="20"/>
          <w:szCs w:val="20"/>
          <w:rtl/>
        </w:rPr>
        <w:t>ואמו</w:t>
      </w:r>
      <w:r w:rsidRPr="00911E6A">
        <w:rPr>
          <w:rFonts w:cs="Arial"/>
          <w:sz w:val="20"/>
          <w:szCs w:val="20"/>
          <w:rtl/>
        </w:rPr>
        <w:t xml:space="preserve"> </w:t>
      </w:r>
      <w:r w:rsidRPr="00911E6A">
        <w:rPr>
          <w:rFonts w:cs="Arial" w:hint="cs"/>
          <w:sz w:val="20"/>
          <w:szCs w:val="20"/>
          <w:rtl/>
        </w:rPr>
        <w:t>ורבו</w:t>
      </w:r>
      <w:r w:rsidRPr="00911E6A">
        <w:rPr>
          <w:rFonts w:cs="Arial"/>
          <w:sz w:val="20"/>
          <w:szCs w:val="20"/>
          <w:rtl/>
        </w:rPr>
        <w:t xml:space="preserve"> </w:t>
      </w:r>
      <w:r w:rsidRPr="00911E6A">
        <w:rPr>
          <w:rFonts w:cs="Arial" w:hint="cs"/>
          <w:sz w:val="20"/>
          <w:szCs w:val="20"/>
          <w:rtl/>
        </w:rPr>
        <w:t>שלימדו</w:t>
      </w:r>
      <w:r w:rsidRPr="00911E6A">
        <w:rPr>
          <w:rFonts w:cs="Arial"/>
          <w:sz w:val="20"/>
          <w:szCs w:val="20"/>
          <w:rtl/>
        </w:rPr>
        <w:t xml:space="preserve"> </w:t>
      </w:r>
      <w:r w:rsidRPr="00911E6A">
        <w:rPr>
          <w:rFonts w:cs="Arial" w:hint="cs"/>
          <w:sz w:val="20"/>
          <w:szCs w:val="20"/>
          <w:rtl/>
        </w:rPr>
        <w:t>תורה</w:t>
      </w:r>
      <w:r w:rsidRPr="00911E6A">
        <w:rPr>
          <w:rFonts w:cs="Arial"/>
          <w:sz w:val="20"/>
          <w:szCs w:val="20"/>
          <w:rtl/>
        </w:rPr>
        <w:t xml:space="preserve"> </w:t>
      </w:r>
      <w:r w:rsidRPr="00911E6A">
        <w:rPr>
          <w:rFonts w:cs="Arial" w:hint="cs"/>
          <w:sz w:val="20"/>
          <w:szCs w:val="20"/>
          <w:rtl/>
        </w:rPr>
        <w:t>מנלן</w:t>
      </w:r>
      <w:r w:rsidRPr="00911E6A">
        <w:rPr>
          <w:rFonts w:cs="Arial"/>
          <w:sz w:val="20"/>
          <w:szCs w:val="20"/>
          <w:rtl/>
        </w:rPr>
        <w:t xml:space="preserve">? </w:t>
      </w:r>
      <w:r w:rsidRPr="00911E6A">
        <w:rPr>
          <w:rFonts w:cs="Arial" w:hint="cs"/>
          <w:sz w:val="20"/>
          <w:szCs w:val="20"/>
          <w:rtl/>
        </w:rPr>
        <w:t>דכתיב</w:t>
      </w:r>
      <w:r w:rsidRPr="00911E6A">
        <w:rPr>
          <w:rFonts w:cs="Arial"/>
          <w:sz w:val="20"/>
          <w:szCs w:val="20"/>
          <w:rtl/>
        </w:rPr>
        <w:t xml:space="preserve"> </w:t>
      </w:r>
      <w:r w:rsidRPr="00911E6A">
        <w:rPr>
          <w:rFonts w:cs="Arial" w:hint="cs"/>
          <w:sz w:val="20"/>
          <w:szCs w:val="20"/>
          <w:rtl/>
        </w:rPr>
        <w:t>ואלישע</w:t>
      </w:r>
      <w:r w:rsidRPr="00911E6A">
        <w:rPr>
          <w:rFonts w:cs="Arial"/>
          <w:sz w:val="20"/>
          <w:szCs w:val="20"/>
          <w:rtl/>
        </w:rPr>
        <w:t xml:space="preserve"> </w:t>
      </w:r>
      <w:r w:rsidRPr="00911E6A">
        <w:rPr>
          <w:rFonts w:cs="Arial" w:hint="cs"/>
          <w:sz w:val="20"/>
          <w:szCs w:val="20"/>
          <w:rtl/>
        </w:rPr>
        <w:t>ראה</w:t>
      </w:r>
      <w:r w:rsidRPr="00911E6A">
        <w:rPr>
          <w:rFonts w:cs="Arial"/>
          <w:sz w:val="20"/>
          <w:szCs w:val="20"/>
          <w:rtl/>
        </w:rPr>
        <w:t xml:space="preserve"> </w:t>
      </w:r>
      <w:r w:rsidRPr="00911E6A">
        <w:rPr>
          <w:rFonts w:cs="Arial" w:hint="cs"/>
          <w:sz w:val="20"/>
          <w:szCs w:val="20"/>
          <w:rtl/>
        </w:rPr>
        <w:t>והוא</w:t>
      </w:r>
      <w:r w:rsidRPr="00911E6A">
        <w:rPr>
          <w:rFonts w:cs="Arial"/>
          <w:sz w:val="20"/>
          <w:szCs w:val="20"/>
          <w:rtl/>
        </w:rPr>
        <w:t xml:space="preserve"> </w:t>
      </w:r>
      <w:r w:rsidRPr="00911E6A">
        <w:rPr>
          <w:rFonts w:cs="Arial" w:hint="cs"/>
          <w:sz w:val="20"/>
          <w:szCs w:val="20"/>
          <w:rtl/>
        </w:rPr>
        <w:t>מצעק</w:t>
      </w:r>
      <w:r w:rsidRPr="00911E6A">
        <w:rPr>
          <w:rFonts w:cs="Arial"/>
          <w:sz w:val="20"/>
          <w:szCs w:val="20"/>
          <w:rtl/>
        </w:rPr>
        <w:t xml:space="preserve"> </w:t>
      </w:r>
      <w:r w:rsidRPr="00911E6A">
        <w:rPr>
          <w:rFonts w:cs="Arial" w:hint="cs"/>
          <w:sz w:val="20"/>
          <w:szCs w:val="20"/>
          <w:rtl/>
        </w:rPr>
        <w:t>אבי</w:t>
      </w:r>
      <w:r w:rsidRPr="00911E6A">
        <w:rPr>
          <w:rFonts w:cs="Arial"/>
          <w:sz w:val="20"/>
          <w:szCs w:val="20"/>
          <w:rtl/>
        </w:rPr>
        <w:t xml:space="preserve"> </w:t>
      </w:r>
      <w:proofErr w:type="spellStart"/>
      <w:r w:rsidRPr="00911E6A">
        <w:rPr>
          <w:rFonts w:cs="Arial" w:hint="cs"/>
          <w:sz w:val="20"/>
          <w:szCs w:val="20"/>
          <w:rtl/>
        </w:rPr>
        <w:t>אבי</w:t>
      </w:r>
      <w:proofErr w:type="spellEnd"/>
      <w:r w:rsidRPr="00911E6A">
        <w:rPr>
          <w:rFonts w:cs="Arial"/>
          <w:sz w:val="20"/>
          <w:szCs w:val="20"/>
          <w:rtl/>
        </w:rPr>
        <w:t xml:space="preserve"> </w:t>
      </w:r>
      <w:r w:rsidRPr="00911E6A">
        <w:rPr>
          <w:rFonts w:cs="Arial" w:hint="cs"/>
          <w:sz w:val="20"/>
          <w:szCs w:val="20"/>
          <w:rtl/>
        </w:rPr>
        <w:t>רכב</w:t>
      </w:r>
      <w:r w:rsidRPr="00911E6A">
        <w:rPr>
          <w:rFonts w:cs="Arial"/>
          <w:sz w:val="20"/>
          <w:szCs w:val="20"/>
          <w:rtl/>
        </w:rPr>
        <w:t xml:space="preserve"> </w:t>
      </w:r>
      <w:r w:rsidRPr="00911E6A">
        <w:rPr>
          <w:rFonts w:cs="Arial" w:hint="cs"/>
          <w:sz w:val="20"/>
          <w:szCs w:val="20"/>
          <w:rtl/>
        </w:rPr>
        <w:t>ישראל</w:t>
      </w:r>
      <w:r w:rsidRPr="00911E6A">
        <w:rPr>
          <w:rFonts w:cs="Arial"/>
          <w:sz w:val="20"/>
          <w:szCs w:val="20"/>
          <w:rtl/>
        </w:rPr>
        <w:t xml:space="preserve"> </w:t>
      </w:r>
      <w:r w:rsidRPr="00911E6A">
        <w:rPr>
          <w:rFonts w:cs="Arial" w:hint="cs"/>
          <w:sz w:val="20"/>
          <w:szCs w:val="20"/>
          <w:rtl/>
        </w:rPr>
        <w:t>ופרשיו</w:t>
      </w:r>
      <w:r w:rsidRPr="00911E6A">
        <w:rPr>
          <w:rFonts w:cs="Arial"/>
          <w:sz w:val="20"/>
          <w:szCs w:val="20"/>
          <w:rtl/>
        </w:rPr>
        <w:t xml:space="preserve">. </w:t>
      </w:r>
      <w:r w:rsidRPr="00911E6A">
        <w:rPr>
          <w:rFonts w:cs="Arial" w:hint="cs"/>
          <w:sz w:val="20"/>
          <w:szCs w:val="20"/>
          <w:rtl/>
        </w:rPr>
        <w:t>אבי</w:t>
      </w:r>
      <w:r w:rsidRPr="00911E6A">
        <w:rPr>
          <w:rFonts w:cs="Arial"/>
          <w:sz w:val="20"/>
          <w:szCs w:val="20"/>
          <w:rtl/>
        </w:rPr>
        <w:t xml:space="preserve"> </w:t>
      </w:r>
      <w:proofErr w:type="spellStart"/>
      <w:r w:rsidRPr="00911E6A">
        <w:rPr>
          <w:rFonts w:cs="Arial" w:hint="cs"/>
          <w:sz w:val="20"/>
          <w:szCs w:val="20"/>
          <w:rtl/>
        </w:rPr>
        <w:t>אבי</w:t>
      </w:r>
      <w:proofErr w:type="spellEnd"/>
      <w:r w:rsidRPr="00911E6A">
        <w:rPr>
          <w:rFonts w:cs="Arial"/>
          <w:sz w:val="20"/>
          <w:szCs w:val="20"/>
          <w:rtl/>
        </w:rPr>
        <w:t xml:space="preserve"> - </w:t>
      </w:r>
      <w:r w:rsidRPr="00911E6A">
        <w:rPr>
          <w:rFonts w:cs="Arial" w:hint="cs"/>
          <w:sz w:val="20"/>
          <w:szCs w:val="20"/>
          <w:rtl/>
        </w:rPr>
        <w:t>זה</w:t>
      </w:r>
      <w:r w:rsidRPr="00911E6A">
        <w:rPr>
          <w:rFonts w:cs="Arial"/>
          <w:sz w:val="20"/>
          <w:szCs w:val="20"/>
          <w:rtl/>
        </w:rPr>
        <w:t xml:space="preserve"> </w:t>
      </w:r>
      <w:r w:rsidRPr="00911E6A">
        <w:rPr>
          <w:rFonts w:cs="Arial" w:hint="cs"/>
          <w:sz w:val="20"/>
          <w:szCs w:val="20"/>
          <w:rtl/>
        </w:rPr>
        <w:t>אביו</w:t>
      </w:r>
      <w:r w:rsidRPr="00911E6A">
        <w:rPr>
          <w:rFonts w:cs="Arial"/>
          <w:sz w:val="20"/>
          <w:szCs w:val="20"/>
          <w:rtl/>
        </w:rPr>
        <w:t xml:space="preserve"> </w:t>
      </w:r>
      <w:r w:rsidRPr="00911E6A">
        <w:rPr>
          <w:rFonts w:cs="Arial" w:hint="cs"/>
          <w:sz w:val="20"/>
          <w:szCs w:val="20"/>
          <w:rtl/>
        </w:rPr>
        <w:t>ואמו</w:t>
      </w:r>
      <w:r w:rsidRPr="00911E6A">
        <w:rPr>
          <w:rFonts w:cs="Arial"/>
          <w:sz w:val="20"/>
          <w:szCs w:val="20"/>
          <w:rtl/>
        </w:rPr>
        <w:t xml:space="preserve">, </w:t>
      </w:r>
      <w:r w:rsidRPr="00911E6A">
        <w:rPr>
          <w:rFonts w:cs="Arial" w:hint="cs"/>
          <w:sz w:val="20"/>
          <w:szCs w:val="20"/>
          <w:rtl/>
        </w:rPr>
        <w:t>רכב</w:t>
      </w:r>
      <w:r w:rsidRPr="00911E6A">
        <w:rPr>
          <w:rFonts w:cs="Arial"/>
          <w:sz w:val="20"/>
          <w:szCs w:val="20"/>
          <w:rtl/>
        </w:rPr>
        <w:t xml:space="preserve"> </w:t>
      </w:r>
      <w:r w:rsidRPr="00911E6A">
        <w:rPr>
          <w:rFonts w:cs="Arial" w:hint="cs"/>
          <w:sz w:val="20"/>
          <w:szCs w:val="20"/>
          <w:rtl/>
        </w:rPr>
        <w:t>ישראל</w:t>
      </w:r>
      <w:r w:rsidRPr="00911E6A">
        <w:rPr>
          <w:rFonts w:cs="Arial"/>
          <w:sz w:val="20"/>
          <w:szCs w:val="20"/>
          <w:rtl/>
        </w:rPr>
        <w:t xml:space="preserve"> </w:t>
      </w:r>
      <w:r w:rsidRPr="00911E6A">
        <w:rPr>
          <w:rFonts w:cs="Arial" w:hint="cs"/>
          <w:sz w:val="20"/>
          <w:szCs w:val="20"/>
          <w:rtl/>
        </w:rPr>
        <w:t>ופרשיו</w:t>
      </w:r>
      <w:r w:rsidRPr="00911E6A">
        <w:rPr>
          <w:rFonts w:cs="Arial"/>
          <w:sz w:val="20"/>
          <w:szCs w:val="20"/>
          <w:rtl/>
        </w:rPr>
        <w:t xml:space="preserve"> - </w:t>
      </w:r>
      <w:r w:rsidRPr="00911E6A">
        <w:rPr>
          <w:rFonts w:cs="Arial" w:hint="cs"/>
          <w:sz w:val="20"/>
          <w:szCs w:val="20"/>
          <w:rtl/>
        </w:rPr>
        <w:t>זה</w:t>
      </w:r>
      <w:r w:rsidRPr="00911E6A">
        <w:rPr>
          <w:rFonts w:cs="Arial"/>
          <w:sz w:val="20"/>
          <w:szCs w:val="20"/>
          <w:rtl/>
        </w:rPr>
        <w:t xml:space="preserve"> </w:t>
      </w:r>
      <w:r w:rsidRPr="00911E6A">
        <w:rPr>
          <w:rFonts w:cs="Arial" w:hint="cs"/>
          <w:sz w:val="20"/>
          <w:szCs w:val="20"/>
          <w:rtl/>
        </w:rPr>
        <w:t>רבו</w:t>
      </w:r>
      <w:r w:rsidRPr="00911E6A">
        <w:rPr>
          <w:rFonts w:cs="Arial"/>
          <w:sz w:val="20"/>
          <w:szCs w:val="20"/>
          <w:rtl/>
        </w:rPr>
        <w:t xml:space="preserve"> </w:t>
      </w:r>
      <w:r w:rsidRPr="00911E6A">
        <w:rPr>
          <w:rFonts w:cs="Arial" w:hint="cs"/>
          <w:sz w:val="20"/>
          <w:szCs w:val="20"/>
          <w:rtl/>
        </w:rPr>
        <w:t>שלימדו</w:t>
      </w:r>
      <w:r w:rsidRPr="00911E6A">
        <w:rPr>
          <w:rFonts w:cs="Arial"/>
          <w:sz w:val="20"/>
          <w:szCs w:val="20"/>
          <w:rtl/>
        </w:rPr>
        <w:t xml:space="preserve"> </w:t>
      </w:r>
      <w:r w:rsidRPr="00911E6A">
        <w:rPr>
          <w:rFonts w:cs="Arial" w:hint="cs"/>
          <w:sz w:val="20"/>
          <w:szCs w:val="20"/>
          <w:rtl/>
        </w:rPr>
        <w:t>תורה</w:t>
      </w:r>
      <w:r w:rsidRPr="00911E6A">
        <w:rPr>
          <w:rFonts w:cs="Arial"/>
          <w:sz w:val="20"/>
          <w:szCs w:val="20"/>
          <w:rtl/>
        </w:rPr>
        <w:t xml:space="preserve">. </w:t>
      </w:r>
      <w:r w:rsidRPr="00911E6A">
        <w:rPr>
          <w:rFonts w:cs="Arial" w:hint="cs"/>
          <w:sz w:val="20"/>
          <w:szCs w:val="20"/>
          <w:rtl/>
        </w:rPr>
        <w:t>מאי</w:t>
      </w:r>
      <w:r w:rsidRPr="00911E6A">
        <w:rPr>
          <w:rFonts w:cs="Arial"/>
          <w:sz w:val="20"/>
          <w:szCs w:val="20"/>
          <w:rtl/>
        </w:rPr>
        <w:t xml:space="preserve"> </w:t>
      </w:r>
      <w:r w:rsidRPr="00911E6A">
        <w:rPr>
          <w:rFonts w:cs="Arial" w:hint="cs"/>
          <w:sz w:val="20"/>
          <w:szCs w:val="20"/>
          <w:rtl/>
        </w:rPr>
        <w:t>משמע</w:t>
      </w:r>
      <w:r w:rsidRPr="00911E6A">
        <w:rPr>
          <w:rFonts w:cs="Arial"/>
          <w:sz w:val="20"/>
          <w:szCs w:val="20"/>
          <w:rtl/>
        </w:rPr>
        <w:t xml:space="preserve">? - </w:t>
      </w:r>
      <w:r w:rsidRPr="00911E6A">
        <w:rPr>
          <w:rFonts w:cs="Arial" w:hint="cs"/>
          <w:sz w:val="20"/>
          <w:szCs w:val="20"/>
          <w:rtl/>
        </w:rPr>
        <w:t>כדמתרגם</w:t>
      </w:r>
      <w:r w:rsidRPr="00911E6A">
        <w:rPr>
          <w:rFonts w:cs="Arial"/>
          <w:sz w:val="20"/>
          <w:szCs w:val="20"/>
          <w:rtl/>
        </w:rPr>
        <w:t xml:space="preserve"> </w:t>
      </w:r>
      <w:r w:rsidRPr="00911E6A">
        <w:rPr>
          <w:rFonts w:cs="Arial" w:hint="cs"/>
          <w:sz w:val="20"/>
          <w:szCs w:val="20"/>
          <w:rtl/>
        </w:rPr>
        <w:t>רב</w:t>
      </w:r>
      <w:r w:rsidRPr="00911E6A">
        <w:rPr>
          <w:rFonts w:cs="Arial"/>
          <w:sz w:val="20"/>
          <w:szCs w:val="20"/>
          <w:rtl/>
        </w:rPr>
        <w:t xml:space="preserve"> </w:t>
      </w:r>
      <w:r w:rsidRPr="00911E6A">
        <w:rPr>
          <w:rFonts w:cs="Arial" w:hint="cs"/>
          <w:sz w:val="20"/>
          <w:szCs w:val="20"/>
          <w:rtl/>
        </w:rPr>
        <w:t>יוסף</w:t>
      </w:r>
      <w:r w:rsidRPr="00911E6A">
        <w:rPr>
          <w:rFonts w:cs="Arial"/>
          <w:sz w:val="20"/>
          <w:szCs w:val="20"/>
          <w:rtl/>
        </w:rPr>
        <w:t xml:space="preserve">: </w:t>
      </w:r>
      <w:r w:rsidRPr="00911E6A">
        <w:rPr>
          <w:rFonts w:cs="Arial" w:hint="cs"/>
          <w:sz w:val="20"/>
          <w:szCs w:val="20"/>
          <w:rtl/>
        </w:rPr>
        <w:t>רבי</w:t>
      </w:r>
      <w:r w:rsidRPr="00911E6A">
        <w:rPr>
          <w:rFonts w:cs="Arial"/>
          <w:sz w:val="20"/>
          <w:szCs w:val="20"/>
          <w:rtl/>
        </w:rPr>
        <w:t xml:space="preserve"> </w:t>
      </w:r>
      <w:proofErr w:type="spellStart"/>
      <w:r w:rsidRPr="00911E6A">
        <w:rPr>
          <w:rFonts w:cs="Arial" w:hint="cs"/>
          <w:sz w:val="20"/>
          <w:szCs w:val="20"/>
          <w:rtl/>
        </w:rPr>
        <w:t>רבי</w:t>
      </w:r>
      <w:proofErr w:type="spellEnd"/>
      <w:r w:rsidRPr="00911E6A">
        <w:rPr>
          <w:rFonts w:cs="Arial"/>
          <w:sz w:val="20"/>
          <w:szCs w:val="20"/>
          <w:rtl/>
        </w:rPr>
        <w:t xml:space="preserve">, </w:t>
      </w:r>
      <w:r w:rsidRPr="00911E6A">
        <w:rPr>
          <w:rFonts w:cs="Arial" w:hint="cs"/>
          <w:sz w:val="20"/>
          <w:szCs w:val="20"/>
          <w:rtl/>
        </w:rPr>
        <w:t>דטב</w:t>
      </w:r>
      <w:r w:rsidRPr="00911E6A">
        <w:rPr>
          <w:rFonts w:cs="Arial"/>
          <w:sz w:val="20"/>
          <w:szCs w:val="20"/>
          <w:rtl/>
        </w:rPr>
        <w:t xml:space="preserve"> </w:t>
      </w:r>
      <w:r w:rsidRPr="00911E6A">
        <w:rPr>
          <w:rFonts w:cs="Arial" w:hint="cs"/>
          <w:sz w:val="20"/>
          <w:szCs w:val="20"/>
          <w:rtl/>
        </w:rPr>
        <w:t>להון</w:t>
      </w:r>
      <w:r w:rsidRPr="00911E6A">
        <w:rPr>
          <w:rFonts w:cs="Arial"/>
          <w:sz w:val="20"/>
          <w:szCs w:val="20"/>
          <w:rtl/>
        </w:rPr>
        <w:t xml:space="preserve"> </w:t>
      </w:r>
      <w:r w:rsidRPr="00911E6A">
        <w:rPr>
          <w:rFonts w:cs="Arial" w:hint="cs"/>
          <w:sz w:val="20"/>
          <w:szCs w:val="20"/>
          <w:rtl/>
        </w:rPr>
        <w:t>לישראל</w:t>
      </w:r>
      <w:r w:rsidRPr="00911E6A">
        <w:rPr>
          <w:rFonts w:cs="Arial"/>
          <w:sz w:val="20"/>
          <w:szCs w:val="20"/>
          <w:rtl/>
        </w:rPr>
        <w:t xml:space="preserve"> </w:t>
      </w:r>
      <w:r w:rsidRPr="00911E6A">
        <w:rPr>
          <w:rFonts w:cs="Arial" w:hint="cs"/>
          <w:sz w:val="20"/>
          <w:szCs w:val="20"/>
          <w:rtl/>
        </w:rPr>
        <w:t>בצלותיה</w:t>
      </w:r>
      <w:r w:rsidRPr="00911E6A">
        <w:rPr>
          <w:rFonts w:cs="Arial"/>
          <w:sz w:val="20"/>
          <w:szCs w:val="20"/>
          <w:rtl/>
        </w:rPr>
        <w:t xml:space="preserve"> </w:t>
      </w:r>
      <w:r w:rsidRPr="00911E6A">
        <w:rPr>
          <w:rFonts w:cs="Arial" w:hint="cs"/>
          <w:sz w:val="20"/>
          <w:szCs w:val="20"/>
          <w:rtl/>
        </w:rPr>
        <w:t>מרתיכין</w:t>
      </w:r>
      <w:r w:rsidRPr="00911E6A">
        <w:rPr>
          <w:rFonts w:cs="Arial"/>
          <w:sz w:val="20"/>
          <w:szCs w:val="20"/>
          <w:rtl/>
        </w:rPr>
        <w:t xml:space="preserve"> </w:t>
      </w:r>
      <w:r w:rsidRPr="00911E6A">
        <w:rPr>
          <w:rFonts w:cs="Arial" w:hint="cs"/>
          <w:sz w:val="20"/>
          <w:szCs w:val="20"/>
          <w:rtl/>
        </w:rPr>
        <w:t>ופרשין</w:t>
      </w:r>
      <w:r w:rsidRPr="00911E6A">
        <w:rPr>
          <w:rFonts w:cs="Arial"/>
          <w:sz w:val="20"/>
          <w:szCs w:val="20"/>
          <w:rtl/>
        </w:rPr>
        <w:t xml:space="preserve">. </w:t>
      </w:r>
      <w:r w:rsidRPr="00911E6A">
        <w:rPr>
          <w:rFonts w:cs="Arial" w:hint="cs"/>
          <w:sz w:val="20"/>
          <w:szCs w:val="20"/>
          <w:rtl/>
        </w:rPr>
        <w:t>ולא</w:t>
      </w:r>
      <w:r w:rsidRPr="00911E6A">
        <w:rPr>
          <w:rFonts w:cs="Arial"/>
          <w:sz w:val="20"/>
          <w:szCs w:val="20"/>
          <w:rtl/>
        </w:rPr>
        <w:t xml:space="preserve"> </w:t>
      </w:r>
      <w:r w:rsidRPr="00911E6A">
        <w:rPr>
          <w:rFonts w:cs="Arial" w:hint="cs"/>
          <w:sz w:val="20"/>
          <w:szCs w:val="20"/>
          <w:rtl/>
        </w:rPr>
        <w:t>מתאחין</w:t>
      </w:r>
      <w:r w:rsidRPr="00911E6A">
        <w:rPr>
          <w:rFonts w:cs="Arial"/>
          <w:sz w:val="20"/>
          <w:szCs w:val="20"/>
          <w:rtl/>
        </w:rPr>
        <w:t xml:space="preserve"> </w:t>
      </w:r>
      <w:r w:rsidRPr="00911E6A">
        <w:rPr>
          <w:rFonts w:cs="Arial" w:hint="cs"/>
          <w:sz w:val="20"/>
          <w:szCs w:val="20"/>
          <w:rtl/>
        </w:rPr>
        <w:t>מנלן</w:t>
      </w:r>
      <w:r w:rsidRPr="00911E6A">
        <w:rPr>
          <w:rFonts w:cs="Arial"/>
          <w:sz w:val="20"/>
          <w:szCs w:val="20"/>
          <w:rtl/>
        </w:rPr>
        <w:t xml:space="preserve">? - </w:t>
      </w:r>
      <w:r w:rsidRPr="00911E6A">
        <w:rPr>
          <w:rFonts w:cs="Arial" w:hint="cs"/>
          <w:sz w:val="20"/>
          <w:szCs w:val="20"/>
          <w:rtl/>
        </w:rPr>
        <w:t>דכתיב</w:t>
      </w:r>
      <w:r w:rsidRPr="00911E6A">
        <w:rPr>
          <w:rFonts w:cs="Arial"/>
          <w:sz w:val="20"/>
          <w:szCs w:val="20"/>
          <w:rtl/>
        </w:rPr>
        <w:t xml:space="preserve"> </w:t>
      </w:r>
      <w:r w:rsidRPr="00911E6A">
        <w:rPr>
          <w:rFonts w:cs="Arial" w:hint="cs"/>
          <w:sz w:val="20"/>
          <w:szCs w:val="20"/>
          <w:rtl/>
        </w:rPr>
        <w:t>ויחזק</w:t>
      </w:r>
      <w:r w:rsidRPr="00911E6A">
        <w:rPr>
          <w:rFonts w:cs="Arial"/>
          <w:sz w:val="20"/>
          <w:szCs w:val="20"/>
          <w:rtl/>
        </w:rPr>
        <w:t xml:space="preserve"> </w:t>
      </w:r>
      <w:r w:rsidRPr="00911E6A">
        <w:rPr>
          <w:rFonts w:cs="Arial" w:hint="cs"/>
          <w:sz w:val="20"/>
          <w:szCs w:val="20"/>
          <w:rtl/>
        </w:rPr>
        <w:t>בבגדיו</w:t>
      </w:r>
      <w:r w:rsidRPr="00911E6A">
        <w:rPr>
          <w:rFonts w:cs="Arial"/>
          <w:sz w:val="20"/>
          <w:szCs w:val="20"/>
          <w:rtl/>
        </w:rPr>
        <w:t xml:space="preserve"> </w:t>
      </w:r>
      <w:r w:rsidRPr="00911E6A">
        <w:rPr>
          <w:rFonts w:cs="Arial" w:hint="cs"/>
          <w:sz w:val="20"/>
          <w:szCs w:val="20"/>
          <w:rtl/>
        </w:rPr>
        <w:t>ויקרעם</w:t>
      </w:r>
      <w:r w:rsidRPr="00911E6A">
        <w:rPr>
          <w:rFonts w:cs="Arial"/>
          <w:sz w:val="20"/>
          <w:szCs w:val="20"/>
          <w:rtl/>
        </w:rPr>
        <w:t xml:space="preserve"> </w:t>
      </w:r>
      <w:r w:rsidRPr="00911E6A">
        <w:rPr>
          <w:rFonts w:cs="Arial" w:hint="cs"/>
          <w:sz w:val="20"/>
          <w:szCs w:val="20"/>
          <w:rtl/>
        </w:rPr>
        <w:t>לשנים</w:t>
      </w:r>
      <w:r w:rsidRPr="00911E6A">
        <w:rPr>
          <w:rFonts w:cs="Arial"/>
          <w:sz w:val="20"/>
          <w:szCs w:val="20"/>
          <w:rtl/>
        </w:rPr>
        <w:t xml:space="preserve"> </w:t>
      </w:r>
      <w:r w:rsidRPr="00911E6A">
        <w:rPr>
          <w:rFonts w:cs="Arial" w:hint="cs"/>
          <w:sz w:val="20"/>
          <w:szCs w:val="20"/>
          <w:rtl/>
        </w:rPr>
        <w:t>קרעים</w:t>
      </w:r>
      <w:r w:rsidRPr="00911E6A">
        <w:rPr>
          <w:rFonts w:cs="Arial"/>
          <w:sz w:val="20"/>
          <w:szCs w:val="20"/>
          <w:rtl/>
        </w:rPr>
        <w:t xml:space="preserve">. </w:t>
      </w:r>
      <w:r w:rsidRPr="00911E6A">
        <w:rPr>
          <w:rFonts w:cs="Arial" w:hint="cs"/>
          <w:sz w:val="20"/>
          <w:szCs w:val="20"/>
          <w:rtl/>
        </w:rPr>
        <w:t>ממשמע</w:t>
      </w:r>
      <w:r w:rsidRPr="00911E6A">
        <w:rPr>
          <w:rFonts w:cs="Arial"/>
          <w:sz w:val="20"/>
          <w:szCs w:val="20"/>
          <w:rtl/>
        </w:rPr>
        <w:t xml:space="preserve"> </w:t>
      </w:r>
      <w:r w:rsidRPr="00911E6A">
        <w:rPr>
          <w:rFonts w:cs="Arial" w:hint="cs"/>
          <w:sz w:val="20"/>
          <w:szCs w:val="20"/>
          <w:rtl/>
        </w:rPr>
        <w:t>שנאמר</w:t>
      </w:r>
      <w:r w:rsidRPr="00911E6A">
        <w:rPr>
          <w:rFonts w:cs="Arial"/>
          <w:sz w:val="20"/>
          <w:szCs w:val="20"/>
          <w:rtl/>
        </w:rPr>
        <w:t xml:space="preserve"> </w:t>
      </w:r>
      <w:r w:rsidRPr="00911E6A">
        <w:rPr>
          <w:rFonts w:cs="Arial" w:hint="cs"/>
          <w:sz w:val="20"/>
          <w:szCs w:val="20"/>
          <w:rtl/>
        </w:rPr>
        <w:t>ויקרעם</w:t>
      </w:r>
      <w:r w:rsidRPr="00911E6A">
        <w:rPr>
          <w:rFonts w:cs="Arial"/>
          <w:sz w:val="20"/>
          <w:szCs w:val="20"/>
          <w:rtl/>
        </w:rPr>
        <w:t xml:space="preserve"> </w:t>
      </w:r>
      <w:r w:rsidRPr="00911E6A">
        <w:rPr>
          <w:rFonts w:cs="Arial" w:hint="cs"/>
          <w:sz w:val="20"/>
          <w:szCs w:val="20"/>
          <w:rtl/>
        </w:rPr>
        <w:t>איני</w:t>
      </w:r>
      <w:r w:rsidRPr="00911E6A">
        <w:rPr>
          <w:rFonts w:cs="Arial"/>
          <w:sz w:val="20"/>
          <w:szCs w:val="20"/>
          <w:rtl/>
        </w:rPr>
        <w:t xml:space="preserve"> </w:t>
      </w:r>
      <w:r w:rsidRPr="00911E6A">
        <w:rPr>
          <w:rFonts w:cs="Arial" w:hint="cs"/>
          <w:sz w:val="20"/>
          <w:szCs w:val="20"/>
          <w:rtl/>
        </w:rPr>
        <w:t>יודע</w:t>
      </w:r>
      <w:r w:rsidRPr="00911E6A">
        <w:rPr>
          <w:rFonts w:cs="Arial"/>
          <w:sz w:val="20"/>
          <w:szCs w:val="20"/>
          <w:rtl/>
        </w:rPr>
        <w:t xml:space="preserve"> </w:t>
      </w:r>
      <w:r w:rsidRPr="00911E6A">
        <w:rPr>
          <w:rFonts w:cs="Arial" w:hint="cs"/>
          <w:sz w:val="20"/>
          <w:szCs w:val="20"/>
          <w:rtl/>
        </w:rPr>
        <w:t>שלשנים</w:t>
      </w:r>
      <w:r w:rsidRPr="00911E6A">
        <w:rPr>
          <w:rFonts w:cs="Arial"/>
          <w:sz w:val="20"/>
          <w:szCs w:val="20"/>
          <w:rtl/>
        </w:rPr>
        <w:t xml:space="preserve">? </w:t>
      </w:r>
      <w:r w:rsidRPr="00911E6A">
        <w:rPr>
          <w:rFonts w:cs="Arial" w:hint="cs"/>
          <w:sz w:val="20"/>
          <w:szCs w:val="20"/>
          <w:rtl/>
        </w:rPr>
        <w:t>אלא</w:t>
      </w:r>
      <w:r w:rsidRPr="00911E6A">
        <w:rPr>
          <w:rFonts w:cs="Arial"/>
          <w:sz w:val="20"/>
          <w:szCs w:val="20"/>
          <w:rtl/>
        </w:rPr>
        <w:t xml:space="preserve">, </w:t>
      </w:r>
      <w:r w:rsidRPr="00911E6A">
        <w:rPr>
          <w:rFonts w:cs="Arial" w:hint="cs"/>
          <w:sz w:val="20"/>
          <w:szCs w:val="20"/>
          <w:rtl/>
        </w:rPr>
        <w:t>מלמד</w:t>
      </w:r>
      <w:r w:rsidRPr="00911E6A">
        <w:rPr>
          <w:rFonts w:cs="Arial"/>
          <w:sz w:val="20"/>
          <w:szCs w:val="20"/>
          <w:rtl/>
        </w:rPr>
        <w:t xml:space="preserve"> </w:t>
      </w:r>
      <w:r w:rsidRPr="00911E6A">
        <w:rPr>
          <w:rFonts w:cs="Arial" w:hint="cs"/>
          <w:sz w:val="20"/>
          <w:szCs w:val="20"/>
          <w:rtl/>
        </w:rPr>
        <w:t>שקרועים</w:t>
      </w:r>
      <w:r w:rsidRPr="00911E6A">
        <w:rPr>
          <w:rFonts w:cs="Arial"/>
          <w:sz w:val="20"/>
          <w:szCs w:val="20"/>
          <w:rtl/>
        </w:rPr>
        <w:t xml:space="preserve"> </w:t>
      </w:r>
      <w:r w:rsidRPr="00911E6A">
        <w:rPr>
          <w:rFonts w:cs="Arial" w:hint="cs"/>
          <w:sz w:val="20"/>
          <w:szCs w:val="20"/>
          <w:rtl/>
        </w:rPr>
        <w:t>ועומדים</w:t>
      </w:r>
      <w:r w:rsidRPr="00911E6A">
        <w:rPr>
          <w:rFonts w:cs="Arial"/>
          <w:sz w:val="20"/>
          <w:szCs w:val="20"/>
          <w:rtl/>
        </w:rPr>
        <w:t xml:space="preserve"> </w:t>
      </w:r>
      <w:r w:rsidRPr="00911E6A">
        <w:rPr>
          <w:rFonts w:cs="Arial" w:hint="cs"/>
          <w:sz w:val="20"/>
          <w:szCs w:val="20"/>
          <w:rtl/>
        </w:rPr>
        <w:t>לשנים</w:t>
      </w:r>
      <w:r w:rsidRPr="00911E6A">
        <w:rPr>
          <w:rFonts w:cs="Arial"/>
          <w:sz w:val="20"/>
          <w:szCs w:val="20"/>
          <w:rtl/>
        </w:rPr>
        <w:t xml:space="preserve"> </w:t>
      </w:r>
      <w:r w:rsidRPr="00911E6A">
        <w:rPr>
          <w:rFonts w:cs="Arial" w:hint="cs"/>
          <w:sz w:val="20"/>
          <w:szCs w:val="20"/>
          <w:rtl/>
        </w:rPr>
        <w:t>לעולם</w:t>
      </w:r>
      <w:r>
        <w:rPr>
          <w:rFonts w:cs="Arial" w:hint="cs"/>
          <w:sz w:val="20"/>
          <w:szCs w:val="20"/>
          <w:rtl/>
        </w:rPr>
        <w:t>."</w:t>
      </w:r>
    </w:p>
    <w:p w:rsidR="00575601" w:rsidRDefault="00575601" w:rsidP="00575601">
      <w:pPr>
        <w:rPr>
          <w:b/>
          <w:bCs/>
          <w:sz w:val="20"/>
          <w:szCs w:val="20"/>
          <w:rtl/>
        </w:rPr>
      </w:pPr>
      <w:r>
        <w:rPr>
          <w:rFonts w:hint="cs"/>
          <w:b/>
          <w:bCs/>
          <w:sz w:val="20"/>
          <w:szCs w:val="20"/>
          <w:rtl/>
        </w:rPr>
        <w:t>גדר רבו</w:t>
      </w:r>
      <w:r>
        <w:rPr>
          <w:b/>
          <w:bCs/>
          <w:sz w:val="20"/>
          <w:szCs w:val="20"/>
          <w:rtl/>
        </w:rPr>
        <w:br/>
      </w:r>
      <w:r>
        <w:rPr>
          <w:rFonts w:cs="Arial" w:hint="cs"/>
          <w:b/>
          <w:bCs/>
          <w:sz w:val="20"/>
          <w:szCs w:val="20"/>
          <w:rtl/>
        </w:rPr>
        <w:t xml:space="preserve">גמרא </w:t>
      </w:r>
      <w:r>
        <w:rPr>
          <w:rFonts w:cs="Arial" w:hint="cs"/>
          <w:sz w:val="20"/>
          <w:szCs w:val="20"/>
          <w:rtl/>
        </w:rPr>
        <w:t>בבא מציעא (לג.)</w:t>
      </w:r>
      <w:r w:rsidRPr="00911E6A">
        <w:rPr>
          <w:rFonts w:cs="Arial"/>
          <w:sz w:val="20"/>
          <w:szCs w:val="20"/>
          <w:rtl/>
        </w:rPr>
        <w:t xml:space="preserve"> </w:t>
      </w:r>
      <w:r>
        <w:rPr>
          <w:rFonts w:cs="Arial" w:hint="cs"/>
          <w:sz w:val="20"/>
          <w:szCs w:val="20"/>
          <w:rtl/>
        </w:rPr>
        <w:t>"</w:t>
      </w:r>
      <w:r w:rsidRPr="00911E6A">
        <w:rPr>
          <w:rFonts w:cs="Arial" w:hint="cs"/>
          <w:sz w:val="20"/>
          <w:szCs w:val="20"/>
          <w:rtl/>
        </w:rPr>
        <w:t>תנו</w:t>
      </w:r>
      <w:r w:rsidRPr="00911E6A">
        <w:rPr>
          <w:rFonts w:cs="Arial"/>
          <w:sz w:val="20"/>
          <w:szCs w:val="20"/>
          <w:rtl/>
        </w:rPr>
        <w:t xml:space="preserve"> </w:t>
      </w:r>
      <w:r w:rsidRPr="00911E6A">
        <w:rPr>
          <w:rFonts w:cs="Arial" w:hint="cs"/>
          <w:sz w:val="20"/>
          <w:szCs w:val="20"/>
          <w:rtl/>
        </w:rPr>
        <w:t>רבנן</w:t>
      </w:r>
      <w:r w:rsidRPr="00911E6A">
        <w:rPr>
          <w:rFonts w:cs="Arial"/>
          <w:sz w:val="20"/>
          <w:szCs w:val="20"/>
          <w:rtl/>
        </w:rPr>
        <w:t xml:space="preserve">: </w:t>
      </w:r>
      <w:r w:rsidRPr="00911E6A">
        <w:rPr>
          <w:rFonts w:cs="Arial" w:hint="cs"/>
          <w:sz w:val="20"/>
          <w:szCs w:val="20"/>
          <w:rtl/>
        </w:rPr>
        <w:t>רבו</w:t>
      </w:r>
      <w:r w:rsidRPr="00911E6A">
        <w:rPr>
          <w:rFonts w:cs="Arial"/>
          <w:sz w:val="20"/>
          <w:szCs w:val="20"/>
          <w:rtl/>
        </w:rPr>
        <w:t xml:space="preserve"> </w:t>
      </w:r>
      <w:r w:rsidRPr="00911E6A">
        <w:rPr>
          <w:rFonts w:cs="Arial" w:hint="cs"/>
          <w:sz w:val="20"/>
          <w:szCs w:val="20"/>
          <w:rtl/>
        </w:rPr>
        <w:t>שאמרו</w:t>
      </w:r>
      <w:r w:rsidRPr="00911E6A">
        <w:rPr>
          <w:rFonts w:cs="Arial"/>
          <w:sz w:val="20"/>
          <w:szCs w:val="20"/>
          <w:rtl/>
        </w:rPr>
        <w:t xml:space="preserve"> - </w:t>
      </w:r>
      <w:r w:rsidRPr="00911E6A">
        <w:rPr>
          <w:rFonts w:cs="Arial" w:hint="cs"/>
          <w:sz w:val="20"/>
          <w:szCs w:val="20"/>
          <w:rtl/>
        </w:rPr>
        <w:t>רבו</w:t>
      </w:r>
      <w:r w:rsidRPr="00911E6A">
        <w:rPr>
          <w:rFonts w:cs="Arial"/>
          <w:sz w:val="20"/>
          <w:szCs w:val="20"/>
          <w:rtl/>
        </w:rPr>
        <w:t xml:space="preserve"> </w:t>
      </w:r>
      <w:r w:rsidRPr="00911E6A">
        <w:rPr>
          <w:rFonts w:cs="Arial" w:hint="cs"/>
          <w:sz w:val="20"/>
          <w:szCs w:val="20"/>
          <w:rtl/>
        </w:rPr>
        <w:t>שלמדו</w:t>
      </w:r>
      <w:r w:rsidRPr="00911E6A">
        <w:rPr>
          <w:rFonts w:cs="Arial"/>
          <w:sz w:val="20"/>
          <w:szCs w:val="20"/>
          <w:rtl/>
        </w:rPr>
        <w:t xml:space="preserve"> </w:t>
      </w:r>
      <w:r w:rsidRPr="00911E6A">
        <w:rPr>
          <w:rFonts w:cs="Arial" w:hint="cs"/>
          <w:sz w:val="20"/>
          <w:szCs w:val="20"/>
          <w:rtl/>
        </w:rPr>
        <w:t>חכמה</w:t>
      </w:r>
      <w:r w:rsidRPr="00911E6A">
        <w:rPr>
          <w:rFonts w:cs="Arial"/>
          <w:sz w:val="20"/>
          <w:szCs w:val="20"/>
          <w:rtl/>
        </w:rPr>
        <w:t xml:space="preserve">, </w:t>
      </w:r>
      <w:r w:rsidRPr="00911E6A">
        <w:rPr>
          <w:rFonts w:cs="Arial" w:hint="cs"/>
          <w:sz w:val="20"/>
          <w:szCs w:val="20"/>
          <w:rtl/>
        </w:rPr>
        <w:t>ולא</w:t>
      </w:r>
      <w:r w:rsidRPr="00911E6A">
        <w:rPr>
          <w:rFonts w:cs="Arial"/>
          <w:sz w:val="20"/>
          <w:szCs w:val="20"/>
          <w:rtl/>
        </w:rPr>
        <w:t xml:space="preserve"> </w:t>
      </w:r>
      <w:r w:rsidRPr="00911E6A">
        <w:rPr>
          <w:rFonts w:cs="Arial" w:hint="cs"/>
          <w:sz w:val="20"/>
          <w:szCs w:val="20"/>
          <w:rtl/>
        </w:rPr>
        <w:t>רבו</w:t>
      </w:r>
      <w:r w:rsidRPr="00911E6A">
        <w:rPr>
          <w:rFonts w:cs="Arial"/>
          <w:sz w:val="20"/>
          <w:szCs w:val="20"/>
          <w:rtl/>
        </w:rPr>
        <w:t xml:space="preserve"> </w:t>
      </w:r>
      <w:r w:rsidRPr="00911E6A">
        <w:rPr>
          <w:rFonts w:cs="Arial" w:hint="cs"/>
          <w:sz w:val="20"/>
          <w:szCs w:val="20"/>
          <w:rtl/>
        </w:rPr>
        <w:t>שלמדו</w:t>
      </w:r>
      <w:r w:rsidRPr="00911E6A">
        <w:rPr>
          <w:rFonts w:cs="Arial"/>
          <w:sz w:val="20"/>
          <w:szCs w:val="20"/>
          <w:rtl/>
        </w:rPr>
        <w:t xml:space="preserve"> </w:t>
      </w:r>
      <w:r w:rsidRPr="00911E6A">
        <w:rPr>
          <w:rFonts w:cs="Arial" w:hint="cs"/>
          <w:sz w:val="20"/>
          <w:szCs w:val="20"/>
          <w:rtl/>
        </w:rPr>
        <w:t>מקרא</w:t>
      </w:r>
      <w:r w:rsidRPr="00911E6A">
        <w:rPr>
          <w:rFonts w:cs="Arial"/>
          <w:sz w:val="20"/>
          <w:szCs w:val="20"/>
          <w:rtl/>
        </w:rPr>
        <w:t xml:space="preserve"> </w:t>
      </w:r>
      <w:r w:rsidRPr="00911E6A">
        <w:rPr>
          <w:rFonts w:cs="Arial" w:hint="cs"/>
          <w:sz w:val="20"/>
          <w:szCs w:val="20"/>
          <w:rtl/>
        </w:rPr>
        <w:t>ומשנה</w:t>
      </w:r>
      <w:r w:rsidRPr="00911E6A">
        <w:rPr>
          <w:rFonts w:cs="Arial"/>
          <w:sz w:val="20"/>
          <w:szCs w:val="20"/>
          <w:rtl/>
        </w:rPr>
        <w:t xml:space="preserve">, </w:t>
      </w:r>
      <w:r w:rsidRPr="00911E6A">
        <w:rPr>
          <w:rFonts w:cs="Arial" w:hint="cs"/>
          <w:sz w:val="20"/>
          <w:szCs w:val="20"/>
          <w:rtl/>
        </w:rPr>
        <w:t>דברי</w:t>
      </w:r>
      <w:r w:rsidRPr="00911E6A">
        <w:rPr>
          <w:rFonts w:cs="Arial"/>
          <w:sz w:val="20"/>
          <w:szCs w:val="20"/>
          <w:rtl/>
        </w:rPr>
        <w:t xml:space="preserve"> </w:t>
      </w:r>
      <w:r w:rsidRPr="00911E6A">
        <w:rPr>
          <w:rFonts w:cs="Arial" w:hint="cs"/>
          <w:sz w:val="20"/>
          <w:szCs w:val="20"/>
          <w:rtl/>
        </w:rPr>
        <w:t>רבי</w:t>
      </w:r>
      <w:r w:rsidRPr="00911E6A">
        <w:rPr>
          <w:rFonts w:cs="Arial"/>
          <w:sz w:val="20"/>
          <w:szCs w:val="20"/>
          <w:rtl/>
        </w:rPr>
        <w:t xml:space="preserve"> </w:t>
      </w:r>
      <w:r w:rsidRPr="00911E6A">
        <w:rPr>
          <w:rFonts w:cs="Arial" w:hint="cs"/>
          <w:sz w:val="20"/>
          <w:szCs w:val="20"/>
          <w:rtl/>
        </w:rPr>
        <w:t>מאיר</w:t>
      </w:r>
      <w:r w:rsidRPr="00911E6A">
        <w:rPr>
          <w:rFonts w:cs="Arial"/>
          <w:sz w:val="20"/>
          <w:szCs w:val="20"/>
          <w:rtl/>
        </w:rPr>
        <w:t xml:space="preserve">. </w:t>
      </w:r>
      <w:r w:rsidRPr="00911E6A">
        <w:rPr>
          <w:rFonts w:cs="Arial" w:hint="cs"/>
          <w:sz w:val="20"/>
          <w:szCs w:val="20"/>
          <w:rtl/>
        </w:rPr>
        <w:t>רבי</w:t>
      </w:r>
      <w:r w:rsidRPr="00911E6A">
        <w:rPr>
          <w:rFonts w:cs="Arial"/>
          <w:sz w:val="20"/>
          <w:szCs w:val="20"/>
          <w:rtl/>
        </w:rPr>
        <w:t xml:space="preserve"> </w:t>
      </w:r>
      <w:r w:rsidRPr="00911E6A">
        <w:rPr>
          <w:rFonts w:cs="Arial" w:hint="cs"/>
          <w:sz w:val="20"/>
          <w:szCs w:val="20"/>
          <w:rtl/>
        </w:rPr>
        <w:t>יהודה</w:t>
      </w:r>
      <w:r w:rsidRPr="00911E6A">
        <w:rPr>
          <w:rFonts w:cs="Arial"/>
          <w:sz w:val="20"/>
          <w:szCs w:val="20"/>
          <w:rtl/>
        </w:rPr>
        <w:t xml:space="preserve"> </w:t>
      </w:r>
      <w:r w:rsidRPr="00911E6A">
        <w:rPr>
          <w:rFonts w:cs="Arial" w:hint="cs"/>
          <w:sz w:val="20"/>
          <w:szCs w:val="20"/>
          <w:rtl/>
        </w:rPr>
        <w:t>אומר</w:t>
      </w:r>
      <w:r w:rsidRPr="00911E6A">
        <w:rPr>
          <w:rFonts w:cs="Arial"/>
          <w:sz w:val="20"/>
          <w:szCs w:val="20"/>
          <w:rtl/>
        </w:rPr>
        <w:t xml:space="preserve">: </w:t>
      </w:r>
      <w:r w:rsidRPr="00911E6A">
        <w:rPr>
          <w:rFonts w:cs="Arial" w:hint="cs"/>
          <w:sz w:val="20"/>
          <w:szCs w:val="20"/>
          <w:rtl/>
        </w:rPr>
        <w:t>כל</w:t>
      </w:r>
      <w:r w:rsidRPr="00911E6A">
        <w:rPr>
          <w:rFonts w:cs="Arial"/>
          <w:sz w:val="20"/>
          <w:szCs w:val="20"/>
          <w:rtl/>
        </w:rPr>
        <w:t xml:space="preserve"> </w:t>
      </w:r>
      <w:r w:rsidRPr="00911E6A">
        <w:rPr>
          <w:rFonts w:cs="Arial" w:hint="cs"/>
          <w:sz w:val="20"/>
          <w:szCs w:val="20"/>
          <w:rtl/>
        </w:rPr>
        <w:t>שרוב</w:t>
      </w:r>
      <w:r w:rsidRPr="00911E6A">
        <w:rPr>
          <w:rFonts w:cs="Arial"/>
          <w:sz w:val="20"/>
          <w:szCs w:val="20"/>
          <w:rtl/>
        </w:rPr>
        <w:t xml:space="preserve"> </w:t>
      </w:r>
      <w:r w:rsidRPr="00911E6A">
        <w:rPr>
          <w:rFonts w:cs="Arial" w:hint="cs"/>
          <w:sz w:val="20"/>
          <w:szCs w:val="20"/>
          <w:rtl/>
        </w:rPr>
        <w:t>חכמתו</w:t>
      </w:r>
      <w:r w:rsidRPr="00911E6A">
        <w:rPr>
          <w:rFonts w:cs="Arial"/>
          <w:sz w:val="20"/>
          <w:szCs w:val="20"/>
          <w:rtl/>
        </w:rPr>
        <w:t xml:space="preserve"> </w:t>
      </w:r>
      <w:r w:rsidRPr="00911E6A">
        <w:rPr>
          <w:rFonts w:cs="Arial" w:hint="cs"/>
          <w:sz w:val="20"/>
          <w:szCs w:val="20"/>
          <w:rtl/>
        </w:rPr>
        <w:t>הימנו</w:t>
      </w:r>
      <w:r w:rsidRPr="00911E6A">
        <w:rPr>
          <w:rFonts w:cs="Arial"/>
          <w:sz w:val="20"/>
          <w:szCs w:val="20"/>
          <w:rtl/>
        </w:rPr>
        <w:t xml:space="preserve">. </w:t>
      </w:r>
      <w:r w:rsidRPr="00911E6A">
        <w:rPr>
          <w:rFonts w:cs="Arial" w:hint="cs"/>
          <w:sz w:val="20"/>
          <w:szCs w:val="20"/>
          <w:rtl/>
        </w:rPr>
        <w:t>רבי</w:t>
      </w:r>
      <w:r w:rsidRPr="00911E6A">
        <w:rPr>
          <w:rFonts w:cs="Arial"/>
          <w:sz w:val="20"/>
          <w:szCs w:val="20"/>
          <w:rtl/>
        </w:rPr>
        <w:t xml:space="preserve"> </w:t>
      </w:r>
      <w:r w:rsidRPr="00911E6A">
        <w:rPr>
          <w:rFonts w:cs="Arial" w:hint="cs"/>
          <w:sz w:val="20"/>
          <w:szCs w:val="20"/>
          <w:rtl/>
        </w:rPr>
        <w:t>יוסי</w:t>
      </w:r>
      <w:r w:rsidRPr="00911E6A">
        <w:rPr>
          <w:rFonts w:cs="Arial"/>
          <w:sz w:val="20"/>
          <w:szCs w:val="20"/>
          <w:rtl/>
        </w:rPr>
        <w:t xml:space="preserve"> </w:t>
      </w:r>
      <w:r w:rsidRPr="00911E6A">
        <w:rPr>
          <w:rFonts w:cs="Arial" w:hint="cs"/>
          <w:sz w:val="20"/>
          <w:szCs w:val="20"/>
          <w:rtl/>
        </w:rPr>
        <w:t>אומר</w:t>
      </w:r>
      <w:r w:rsidRPr="00911E6A">
        <w:rPr>
          <w:rFonts w:cs="Arial"/>
          <w:sz w:val="20"/>
          <w:szCs w:val="20"/>
          <w:rtl/>
        </w:rPr>
        <w:t xml:space="preserve">: </w:t>
      </w:r>
      <w:r w:rsidRPr="00911E6A">
        <w:rPr>
          <w:rFonts w:cs="Arial" w:hint="cs"/>
          <w:sz w:val="20"/>
          <w:szCs w:val="20"/>
          <w:rtl/>
        </w:rPr>
        <w:t>אפילו</w:t>
      </w:r>
      <w:r w:rsidRPr="00911E6A">
        <w:rPr>
          <w:rFonts w:cs="Arial"/>
          <w:sz w:val="20"/>
          <w:szCs w:val="20"/>
          <w:rtl/>
        </w:rPr>
        <w:t xml:space="preserve"> </w:t>
      </w:r>
      <w:r w:rsidRPr="00911E6A">
        <w:rPr>
          <w:rFonts w:cs="Arial" w:hint="cs"/>
          <w:sz w:val="20"/>
          <w:szCs w:val="20"/>
          <w:rtl/>
        </w:rPr>
        <w:t>לא</w:t>
      </w:r>
      <w:r w:rsidRPr="00911E6A">
        <w:rPr>
          <w:rFonts w:cs="Arial"/>
          <w:sz w:val="20"/>
          <w:szCs w:val="20"/>
          <w:rtl/>
        </w:rPr>
        <w:t xml:space="preserve"> </w:t>
      </w:r>
      <w:r w:rsidRPr="00911E6A">
        <w:rPr>
          <w:rFonts w:cs="Arial" w:hint="cs"/>
          <w:sz w:val="20"/>
          <w:szCs w:val="20"/>
          <w:rtl/>
        </w:rPr>
        <w:t>האיר</w:t>
      </w:r>
      <w:r w:rsidRPr="00911E6A">
        <w:rPr>
          <w:rFonts w:cs="Arial"/>
          <w:sz w:val="20"/>
          <w:szCs w:val="20"/>
          <w:rtl/>
        </w:rPr>
        <w:t xml:space="preserve"> </w:t>
      </w:r>
      <w:r w:rsidRPr="00911E6A">
        <w:rPr>
          <w:rFonts w:cs="Arial" w:hint="cs"/>
          <w:sz w:val="20"/>
          <w:szCs w:val="20"/>
          <w:rtl/>
        </w:rPr>
        <w:t>עיניו</w:t>
      </w:r>
      <w:r w:rsidRPr="00911E6A">
        <w:rPr>
          <w:rFonts w:cs="Arial"/>
          <w:sz w:val="20"/>
          <w:szCs w:val="20"/>
          <w:rtl/>
        </w:rPr>
        <w:t xml:space="preserve"> </w:t>
      </w:r>
      <w:r w:rsidRPr="00911E6A">
        <w:rPr>
          <w:rFonts w:cs="Arial" w:hint="cs"/>
          <w:sz w:val="20"/>
          <w:szCs w:val="20"/>
          <w:rtl/>
        </w:rPr>
        <w:t>אלא</w:t>
      </w:r>
      <w:r w:rsidRPr="00911E6A">
        <w:rPr>
          <w:rFonts w:cs="Arial"/>
          <w:sz w:val="20"/>
          <w:szCs w:val="20"/>
          <w:rtl/>
        </w:rPr>
        <w:t xml:space="preserve"> </w:t>
      </w:r>
      <w:r w:rsidRPr="00911E6A">
        <w:rPr>
          <w:rFonts w:cs="Arial" w:hint="cs"/>
          <w:sz w:val="20"/>
          <w:szCs w:val="20"/>
          <w:rtl/>
        </w:rPr>
        <w:t>במשנה</w:t>
      </w:r>
      <w:r w:rsidRPr="00911E6A">
        <w:rPr>
          <w:rFonts w:cs="Arial"/>
          <w:sz w:val="20"/>
          <w:szCs w:val="20"/>
          <w:rtl/>
        </w:rPr>
        <w:t xml:space="preserve"> </w:t>
      </w:r>
      <w:r w:rsidRPr="00911E6A">
        <w:rPr>
          <w:rFonts w:cs="Arial" w:hint="cs"/>
          <w:sz w:val="20"/>
          <w:szCs w:val="20"/>
          <w:rtl/>
        </w:rPr>
        <w:t>אחת</w:t>
      </w:r>
      <w:r w:rsidRPr="00911E6A">
        <w:rPr>
          <w:rFonts w:cs="Arial"/>
          <w:sz w:val="20"/>
          <w:szCs w:val="20"/>
          <w:rtl/>
        </w:rPr>
        <w:t xml:space="preserve"> - </w:t>
      </w:r>
      <w:r w:rsidRPr="00911E6A">
        <w:rPr>
          <w:rFonts w:cs="Arial" w:hint="cs"/>
          <w:sz w:val="20"/>
          <w:szCs w:val="20"/>
          <w:rtl/>
        </w:rPr>
        <w:t>זה</w:t>
      </w:r>
      <w:r w:rsidRPr="00911E6A">
        <w:rPr>
          <w:rFonts w:cs="Arial"/>
          <w:sz w:val="20"/>
          <w:szCs w:val="20"/>
          <w:rtl/>
        </w:rPr>
        <w:t xml:space="preserve"> </w:t>
      </w:r>
      <w:r w:rsidRPr="00911E6A">
        <w:rPr>
          <w:rFonts w:cs="Arial" w:hint="cs"/>
          <w:sz w:val="20"/>
          <w:szCs w:val="20"/>
          <w:rtl/>
        </w:rPr>
        <w:t>הוא</w:t>
      </w:r>
      <w:r w:rsidRPr="00911E6A">
        <w:rPr>
          <w:rFonts w:cs="Arial"/>
          <w:sz w:val="20"/>
          <w:szCs w:val="20"/>
          <w:rtl/>
        </w:rPr>
        <w:t xml:space="preserve"> </w:t>
      </w:r>
      <w:r w:rsidRPr="00911E6A">
        <w:rPr>
          <w:rFonts w:cs="Arial" w:hint="cs"/>
          <w:sz w:val="20"/>
          <w:szCs w:val="20"/>
          <w:rtl/>
        </w:rPr>
        <w:t>רבו</w:t>
      </w:r>
      <w:r>
        <w:rPr>
          <w:rFonts w:cs="Arial"/>
          <w:sz w:val="20"/>
          <w:szCs w:val="20"/>
          <w:rtl/>
        </w:rPr>
        <w:t>.</w:t>
      </w:r>
      <w:r>
        <w:rPr>
          <w:rFonts w:cs="Arial" w:hint="cs"/>
          <w:sz w:val="20"/>
          <w:szCs w:val="20"/>
          <w:rtl/>
        </w:rPr>
        <w:t xml:space="preserve">.. </w:t>
      </w:r>
      <w:r w:rsidRPr="00911E6A">
        <w:rPr>
          <w:rFonts w:cs="Arial" w:hint="cs"/>
          <w:sz w:val="20"/>
          <w:szCs w:val="20"/>
          <w:rtl/>
        </w:rPr>
        <w:t>איתמר</w:t>
      </w:r>
      <w:r w:rsidRPr="00911E6A">
        <w:rPr>
          <w:rFonts w:cs="Arial"/>
          <w:sz w:val="20"/>
          <w:szCs w:val="20"/>
          <w:rtl/>
        </w:rPr>
        <w:t xml:space="preserve">, </w:t>
      </w:r>
      <w:r w:rsidRPr="00911E6A">
        <w:rPr>
          <w:rFonts w:cs="Arial" w:hint="cs"/>
          <w:sz w:val="20"/>
          <w:szCs w:val="20"/>
          <w:rtl/>
        </w:rPr>
        <w:t>רב</w:t>
      </w:r>
      <w:r w:rsidRPr="00911E6A">
        <w:rPr>
          <w:rFonts w:cs="Arial"/>
          <w:sz w:val="20"/>
          <w:szCs w:val="20"/>
          <w:rtl/>
        </w:rPr>
        <w:t xml:space="preserve"> </w:t>
      </w:r>
      <w:r w:rsidRPr="00911E6A">
        <w:rPr>
          <w:rFonts w:cs="Arial" w:hint="cs"/>
          <w:sz w:val="20"/>
          <w:szCs w:val="20"/>
          <w:rtl/>
        </w:rPr>
        <w:t>יצחק</w:t>
      </w:r>
      <w:r w:rsidRPr="00911E6A">
        <w:rPr>
          <w:rFonts w:cs="Arial"/>
          <w:sz w:val="20"/>
          <w:szCs w:val="20"/>
          <w:rtl/>
        </w:rPr>
        <w:t xml:space="preserve"> </w:t>
      </w:r>
      <w:r w:rsidRPr="00911E6A">
        <w:rPr>
          <w:rFonts w:cs="Arial" w:hint="cs"/>
          <w:sz w:val="20"/>
          <w:szCs w:val="20"/>
          <w:rtl/>
        </w:rPr>
        <w:t>בר</w:t>
      </w:r>
      <w:r w:rsidRPr="00911E6A">
        <w:rPr>
          <w:rFonts w:cs="Arial"/>
          <w:sz w:val="20"/>
          <w:szCs w:val="20"/>
          <w:rtl/>
        </w:rPr>
        <w:t xml:space="preserve"> </w:t>
      </w:r>
      <w:r w:rsidRPr="00911E6A">
        <w:rPr>
          <w:rFonts w:cs="Arial" w:hint="cs"/>
          <w:sz w:val="20"/>
          <w:szCs w:val="20"/>
          <w:rtl/>
        </w:rPr>
        <w:t>יוסף</w:t>
      </w:r>
      <w:r w:rsidRPr="00911E6A">
        <w:rPr>
          <w:rFonts w:cs="Arial"/>
          <w:sz w:val="20"/>
          <w:szCs w:val="20"/>
          <w:rtl/>
        </w:rPr>
        <w:t xml:space="preserve"> </w:t>
      </w:r>
      <w:r w:rsidRPr="00911E6A">
        <w:rPr>
          <w:rFonts w:cs="Arial" w:hint="cs"/>
          <w:sz w:val="20"/>
          <w:szCs w:val="20"/>
          <w:rtl/>
        </w:rPr>
        <w:t>אמר</w:t>
      </w:r>
      <w:r w:rsidRPr="00911E6A">
        <w:rPr>
          <w:rFonts w:cs="Arial"/>
          <w:sz w:val="20"/>
          <w:szCs w:val="20"/>
          <w:rtl/>
        </w:rPr>
        <w:t xml:space="preserve"> </w:t>
      </w:r>
      <w:r w:rsidRPr="00911E6A">
        <w:rPr>
          <w:rFonts w:cs="Arial" w:hint="cs"/>
          <w:sz w:val="20"/>
          <w:szCs w:val="20"/>
          <w:rtl/>
        </w:rPr>
        <w:t>רבי</w:t>
      </w:r>
      <w:r w:rsidRPr="00911E6A">
        <w:rPr>
          <w:rFonts w:cs="Arial"/>
          <w:sz w:val="20"/>
          <w:szCs w:val="20"/>
          <w:rtl/>
        </w:rPr>
        <w:t xml:space="preserve"> </w:t>
      </w:r>
      <w:r w:rsidRPr="00911E6A">
        <w:rPr>
          <w:rFonts w:cs="Arial" w:hint="cs"/>
          <w:sz w:val="20"/>
          <w:szCs w:val="20"/>
          <w:rtl/>
        </w:rPr>
        <w:t>יוחנן</w:t>
      </w:r>
      <w:r w:rsidRPr="00911E6A">
        <w:rPr>
          <w:rFonts w:cs="Arial"/>
          <w:sz w:val="20"/>
          <w:szCs w:val="20"/>
          <w:rtl/>
        </w:rPr>
        <w:t xml:space="preserve">: </w:t>
      </w:r>
      <w:r w:rsidRPr="00911E6A">
        <w:rPr>
          <w:rFonts w:cs="Arial" w:hint="cs"/>
          <w:sz w:val="20"/>
          <w:szCs w:val="20"/>
          <w:rtl/>
        </w:rPr>
        <w:t>הלכה</w:t>
      </w:r>
      <w:r w:rsidRPr="00911E6A">
        <w:rPr>
          <w:rFonts w:cs="Arial"/>
          <w:sz w:val="20"/>
          <w:szCs w:val="20"/>
          <w:rtl/>
        </w:rPr>
        <w:t xml:space="preserve"> </w:t>
      </w:r>
      <w:r w:rsidRPr="00911E6A">
        <w:rPr>
          <w:rFonts w:cs="Arial" w:hint="cs"/>
          <w:sz w:val="20"/>
          <w:szCs w:val="20"/>
          <w:rtl/>
        </w:rPr>
        <w:t>כרבי</w:t>
      </w:r>
      <w:r w:rsidRPr="00911E6A">
        <w:rPr>
          <w:rFonts w:cs="Arial"/>
          <w:sz w:val="20"/>
          <w:szCs w:val="20"/>
          <w:rtl/>
        </w:rPr>
        <w:t xml:space="preserve"> </w:t>
      </w:r>
      <w:r w:rsidRPr="00911E6A">
        <w:rPr>
          <w:rFonts w:cs="Arial" w:hint="cs"/>
          <w:sz w:val="20"/>
          <w:szCs w:val="20"/>
          <w:rtl/>
        </w:rPr>
        <w:t>יהודה</w:t>
      </w:r>
      <w:r w:rsidRPr="00911E6A">
        <w:rPr>
          <w:rFonts w:cs="Arial"/>
          <w:sz w:val="20"/>
          <w:szCs w:val="20"/>
          <w:rtl/>
        </w:rPr>
        <w:t xml:space="preserve">, </w:t>
      </w:r>
      <w:r w:rsidRPr="00911E6A">
        <w:rPr>
          <w:rFonts w:cs="Arial" w:hint="cs"/>
          <w:sz w:val="20"/>
          <w:szCs w:val="20"/>
          <w:rtl/>
        </w:rPr>
        <w:t>רב</w:t>
      </w:r>
      <w:r w:rsidRPr="00911E6A">
        <w:rPr>
          <w:rFonts w:cs="Arial"/>
          <w:sz w:val="20"/>
          <w:szCs w:val="20"/>
          <w:rtl/>
        </w:rPr>
        <w:t xml:space="preserve"> </w:t>
      </w:r>
      <w:r w:rsidRPr="00911E6A">
        <w:rPr>
          <w:rFonts w:cs="Arial" w:hint="cs"/>
          <w:sz w:val="20"/>
          <w:szCs w:val="20"/>
          <w:rtl/>
        </w:rPr>
        <w:t>אחא</w:t>
      </w:r>
      <w:r w:rsidRPr="00911E6A">
        <w:rPr>
          <w:rFonts w:cs="Arial"/>
          <w:sz w:val="20"/>
          <w:szCs w:val="20"/>
          <w:rtl/>
        </w:rPr>
        <w:t xml:space="preserve"> </w:t>
      </w:r>
      <w:r w:rsidRPr="00911E6A">
        <w:rPr>
          <w:rFonts w:cs="Arial" w:hint="cs"/>
          <w:sz w:val="20"/>
          <w:szCs w:val="20"/>
          <w:rtl/>
        </w:rPr>
        <w:t>בר</w:t>
      </w:r>
      <w:r w:rsidRPr="00911E6A">
        <w:rPr>
          <w:rFonts w:cs="Arial"/>
          <w:sz w:val="20"/>
          <w:szCs w:val="20"/>
          <w:rtl/>
        </w:rPr>
        <w:t xml:space="preserve"> </w:t>
      </w:r>
      <w:r w:rsidRPr="00911E6A">
        <w:rPr>
          <w:rFonts w:cs="Arial" w:hint="cs"/>
          <w:sz w:val="20"/>
          <w:szCs w:val="20"/>
          <w:rtl/>
        </w:rPr>
        <w:t>רב</w:t>
      </w:r>
      <w:r w:rsidRPr="00911E6A">
        <w:rPr>
          <w:rFonts w:cs="Arial"/>
          <w:sz w:val="20"/>
          <w:szCs w:val="20"/>
          <w:rtl/>
        </w:rPr>
        <w:t xml:space="preserve"> </w:t>
      </w:r>
      <w:r w:rsidRPr="00911E6A">
        <w:rPr>
          <w:rFonts w:cs="Arial" w:hint="cs"/>
          <w:sz w:val="20"/>
          <w:szCs w:val="20"/>
          <w:rtl/>
        </w:rPr>
        <w:t>הונא</w:t>
      </w:r>
      <w:r w:rsidRPr="00911E6A">
        <w:rPr>
          <w:rFonts w:cs="Arial"/>
          <w:sz w:val="20"/>
          <w:szCs w:val="20"/>
          <w:rtl/>
        </w:rPr>
        <w:t xml:space="preserve"> </w:t>
      </w:r>
      <w:r w:rsidRPr="00911E6A">
        <w:rPr>
          <w:rFonts w:cs="Arial" w:hint="cs"/>
          <w:sz w:val="20"/>
          <w:szCs w:val="20"/>
          <w:rtl/>
        </w:rPr>
        <w:t>אמר</w:t>
      </w:r>
      <w:r w:rsidRPr="00911E6A">
        <w:rPr>
          <w:rFonts w:cs="Arial"/>
          <w:sz w:val="20"/>
          <w:szCs w:val="20"/>
          <w:rtl/>
        </w:rPr>
        <w:t xml:space="preserve"> </w:t>
      </w:r>
      <w:r w:rsidRPr="00911E6A">
        <w:rPr>
          <w:rFonts w:cs="Arial" w:hint="cs"/>
          <w:sz w:val="20"/>
          <w:szCs w:val="20"/>
          <w:rtl/>
        </w:rPr>
        <w:t>רב</w:t>
      </w:r>
      <w:r w:rsidRPr="00911E6A">
        <w:rPr>
          <w:rFonts w:cs="Arial"/>
          <w:sz w:val="20"/>
          <w:szCs w:val="20"/>
          <w:rtl/>
        </w:rPr>
        <w:t xml:space="preserve"> </w:t>
      </w:r>
      <w:r w:rsidRPr="00911E6A">
        <w:rPr>
          <w:rFonts w:cs="Arial" w:hint="cs"/>
          <w:sz w:val="20"/>
          <w:szCs w:val="20"/>
          <w:rtl/>
        </w:rPr>
        <w:t>ששת</w:t>
      </w:r>
      <w:r w:rsidRPr="00911E6A">
        <w:rPr>
          <w:rFonts w:cs="Arial"/>
          <w:sz w:val="20"/>
          <w:szCs w:val="20"/>
          <w:rtl/>
        </w:rPr>
        <w:t xml:space="preserve">: </w:t>
      </w:r>
      <w:r w:rsidRPr="00911E6A">
        <w:rPr>
          <w:rFonts w:cs="Arial" w:hint="cs"/>
          <w:sz w:val="20"/>
          <w:szCs w:val="20"/>
          <w:rtl/>
        </w:rPr>
        <w:t>הלכה</w:t>
      </w:r>
      <w:r w:rsidRPr="00911E6A">
        <w:rPr>
          <w:rFonts w:cs="Arial"/>
          <w:sz w:val="20"/>
          <w:szCs w:val="20"/>
          <w:rtl/>
        </w:rPr>
        <w:t xml:space="preserve"> </w:t>
      </w:r>
      <w:r w:rsidRPr="00911E6A">
        <w:rPr>
          <w:rFonts w:cs="Arial" w:hint="cs"/>
          <w:sz w:val="20"/>
          <w:szCs w:val="20"/>
          <w:rtl/>
        </w:rPr>
        <w:t>כרבי</w:t>
      </w:r>
      <w:r w:rsidRPr="00911E6A">
        <w:rPr>
          <w:rFonts w:cs="Arial"/>
          <w:sz w:val="20"/>
          <w:szCs w:val="20"/>
          <w:rtl/>
        </w:rPr>
        <w:t xml:space="preserve"> </w:t>
      </w:r>
      <w:r w:rsidRPr="00911E6A">
        <w:rPr>
          <w:rFonts w:cs="Arial" w:hint="cs"/>
          <w:sz w:val="20"/>
          <w:szCs w:val="20"/>
          <w:rtl/>
        </w:rPr>
        <w:t>יוסי</w:t>
      </w:r>
      <w:r w:rsidRPr="00911E6A">
        <w:rPr>
          <w:rFonts w:cs="Arial"/>
          <w:sz w:val="20"/>
          <w:szCs w:val="20"/>
          <w:rtl/>
        </w:rPr>
        <w:t>.</w:t>
      </w:r>
      <w:r>
        <w:rPr>
          <w:rFonts w:cs="Arial" w:hint="cs"/>
          <w:sz w:val="20"/>
          <w:szCs w:val="20"/>
          <w:rtl/>
        </w:rPr>
        <w:t>"</w:t>
      </w:r>
      <w:r>
        <w:rPr>
          <w:rFonts w:hint="cs"/>
          <w:sz w:val="20"/>
          <w:szCs w:val="20"/>
          <w:rtl/>
        </w:rPr>
        <w:t xml:space="preserve"> </w:t>
      </w:r>
    </w:p>
    <w:p w:rsidR="00575601" w:rsidRPr="00AE08ED" w:rsidRDefault="00575601" w:rsidP="0057560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AE08ED">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הלכה כרבי יהודה, רבו הוא מי שלמד ממנו את רוב חכמתו, וכ"פ </w:t>
      </w:r>
      <w:r w:rsidRPr="00AE08ED">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AE08ED">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הלכה כרבי יוסי, אפילו האיר עיניו במשנה אחת זהו רבו, וזו הדעה הראשונה שהביא </w:t>
      </w:r>
      <w:r w:rsidRPr="00AE08ED">
        <w:rPr>
          <w:rFonts w:hint="cs"/>
          <w:b/>
          <w:bCs/>
          <w:sz w:val="20"/>
          <w:szCs w:val="20"/>
          <w:rtl/>
        </w:rPr>
        <w:t>הרמ"א</w:t>
      </w:r>
      <w:r>
        <w:rPr>
          <w:rFonts w:hint="cs"/>
          <w:sz w:val="20"/>
          <w:szCs w:val="20"/>
          <w:rtl/>
        </w:rPr>
        <w:t xml:space="preserve"> בהגה.</w:t>
      </w:r>
    </w:p>
    <w:p w:rsidR="00575601" w:rsidRDefault="00575601" w:rsidP="00575601">
      <w:pPr>
        <w:rPr>
          <w:rFonts w:cs="Arial"/>
          <w:sz w:val="20"/>
          <w:szCs w:val="20"/>
          <w:rtl/>
        </w:rPr>
      </w:pPr>
      <w:r>
        <w:rPr>
          <w:rFonts w:hint="cs"/>
          <w:b/>
          <w:bCs/>
          <w:sz w:val="20"/>
          <w:szCs w:val="20"/>
          <w:rtl/>
        </w:rPr>
        <w:t>דיני הקריעה על רבו</w:t>
      </w:r>
      <w:r>
        <w:rPr>
          <w:b/>
          <w:bCs/>
          <w:sz w:val="20"/>
          <w:szCs w:val="20"/>
          <w:rtl/>
        </w:rPr>
        <w:br/>
      </w:r>
      <w:r>
        <w:rPr>
          <w:rFonts w:hint="cs"/>
          <w:sz w:val="20"/>
          <w:szCs w:val="20"/>
          <w:rtl/>
        </w:rPr>
        <w:t xml:space="preserve">א. </w:t>
      </w:r>
      <w:r w:rsidRPr="00E427CD">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כקריעה על אביו ואמו, קורע כל בגדיו, מגלה את ליבו, מבדיל את שפת הבגד ואינו מאחה לעולם, וכעין זה פסק </w:t>
      </w:r>
      <w:r w:rsidRPr="00775D87">
        <w:rPr>
          <w:rFonts w:hint="cs"/>
          <w:b/>
          <w:bCs/>
          <w:sz w:val="20"/>
          <w:szCs w:val="20"/>
          <w:rtl/>
        </w:rPr>
        <w:t>המחבר</w:t>
      </w:r>
      <w:r>
        <w:rPr>
          <w:rFonts w:hint="cs"/>
          <w:sz w:val="20"/>
          <w:szCs w:val="20"/>
          <w:rtl/>
        </w:rPr>
        <w:t>.</w:t>
      </w:r>
      <w:r>
        <w:rPr>
          <w:rFonts w:hint="cs"/>
          <w:b/>
          <w:bCs/>
          <w:sz w:val="20"/>
          <w:szCs w:val="20"/>
          <w:rtl/>
        </w:rPr>
        <w:br/>
      </w:r>
      <w:r w:rsidRPr="00E427CD">
        <w:rPr>
          <w:rFonts w:hint="cs"/>
          <w:sz w:val="20"/>
          <w:szCs w:val="20"/>
          <w:rtl/>
        </w:rPr>
        <w:t>ב.</w:t>
      </w:r>
      <w:r>
        <w:rPr>
          <w:rFonts w:hint="cs"/>
          <w:b/>
          <w:bCs/>
          <w:sz w:val="20"/>
          <w:szCs w:val="20"/>
          <w:rtl/>
        </w:rPr>
        <w:t xml:space="preserve"> רמב"ן</w:t>
      </w:r>
      <w:r>
        <w:rPr>
          <w:rFonts w:hint="cs"/>
          <w:sz w:val="20"/>
          <w:szCs w:val="20"/>
          <w:rtl/>
        </w:rPr>
        <w:t xml:space="preserve"> - כקריעה על אביו ואמו לעניין איחוי ושקורע לעולם, אך לא לשאר דינים המיוחדים באביו ואמו, </w:t>
      </w:r>
      <w:r w:rsidRPr="00AE08ED">
        <w:rPr>
          <w:rFonts w:hint="cs"/>
          <w:b/>
          <w:bCs/>
          <w:sz w:val="20"/>
          <w:szCs w:val="20"/>
          <w:rtl/>
        </w:rPr>
        <w:t>והמחבר</w:t>
      </w:r>
      <w:r>
        <w:rPr>
          <w:rFonts w:hint="cs"/>
          <w:sz w:val="20"/>
          <w:szCs w:val="20"/>
          <w:rtl/>
        </w:rPr>
        <w:t xml:space="preserve"> הביא דעה זו בשם יש אומרים.</w:t>
      </w:r>
      <w:r>
        <w:rPr>
          <w:rStyle w:val="a5"/>
          <w:sz w:val="20"/>
          <w:szCs w:val="20"/>
          <w:rtl/>
        </w:rPr>
        <w:footnoteReference w:id="30"/>
      </w:r>
      <w:r>
        <w:rPr>
          <w:rFonts w:hint="cs"/>
          <w:sz w:val="20"/>
          <w:szCs w:val="20"/>
          <w:rtl/>
        </w:rPr>
        <w:t xml:space="preserve"> </w:t>
      </w:r>
      <w:r>
        <w:rPr>
          <w:rStyle w:val="a5"/>
          <w:sz w:val="20"/>
          <w:szCs w:val="20"/>
          <w:rtl/>
        </w:rPr>
        <w:footnoteReference w:id="31"/>
      </w:r>
      <w:r>
        <w:rPr>
          <w:rFonts w:hint="cs"/>
          <w:sz w:val="20"/>
          <w:szCs w:val="20"/>
          <w:rtl/>
        </w:rPr>
        <w:t xml:space="preserve">. </w:t>
      </w:r>
      <w:r>
        <w:rPr>
          <w:b/>
          <w:bCs/>
          <w:sz w:val="20"/>
          <w:szCs w:val="20"/>
          <w:rtl/>
        </w:rPr>
        <w:br/>
      </w:r>
      <w:r>
        <w:rPr>
          <w:rFonts w:hint="cs"/>
          <w:b/>
          <w:bCs/>
          <w:sz w:val="20"/>
          <w:szCs w:val="20"/>
          <w:rtl/>
        </w:rPr>
        <w:br/>
        <w:t>קריעה על חבר שלימדו תורה - מקור הדין</w:t>
      </w:r>
      <w:r>
        <w:rPr>
          <w:b/>
          <w:bCs/>
          <w:sz w:val="20"/>
          <w:szCs w:val="20"/>
          <w:rtl/>
        </w:rPr>
        <w:br/>
      </w:r>
      <w:r>
        <w:rPr>
          <w:rFonts w:hint="cs"/>
          <w:b/>
          <w:bCs/>
          <w:sz w:val="20"/>
          <w:szCs w:val="20"/>
          <w:rtl/>
        </w:rPr>
        <w:t xml:space="preserve">גמרא </w:t>
      </w:r>
      <w:r>
        <w:rPr>
          <w:rFonts w:hint="cs"/>
          <w:sz w:val="20"/>
          <w:szCs w:val="20"/>
          <w:rtl/>
        </w:rPr>
        <w:t>בבא מציעא (לג.) "</w:t>
      </w:r>
      <w:r w:rsidRPr="00D93FB0">
        <w:rPr>
          <w:rFonts w:cs="Arial" w:hint="cs"/>
          <w:sz w:val="20"/>
          <w:szCs w:val="20"/>
          <w:rtl/>
        </w:rPr>
        <w:t>שמואל</w:t>
      </w:r>
      <w:r w:rsidRPr="00D93FB0">
        <w:rPr>
          <w:rFonts w:cs="Arial"/>
          <w:sz w:val="20"/>
          <w:szCs w:val="20"/>
          <w:rtl/>
        </w:rPr>
        <w:t xml:space="preserve"> </w:t>
      </w:r>
      <w:r w:rsidRPr="00D93FB0">
        <w:rPr>
          <w:rFonts w:cs="Arial" w:hint="cs"/>
          <w:sz w:val="20"/>
          <w:szCs w:val="20"/>
          <w:rtl/>
        </w:rPr>
        <w:t>קרע</w:t>
      </w:r>
      <w:r w:rsidRPr="00D93FB0">
        <w:rPr>
          <w:rFonts w:cs="Arial"/>
          <w:sz w:val="20"/>
          <w:szCs w:val="20"/>
          <w:rtl/>
        </w:rPr>
        <w:t xml:space="preserve"> </w:t>
      </w:r>
      <w:r w:rsidRPr="00D93FB0">
        <w:rPr>
          <w:rFonts w:cs="Arial" w:hint="cs"/>
          <w:sz w:val="20"/>
          <w:szCs w:val="20"/>
          <w:rtl/>
        </w:rPr>
        <w:t>מאניה</w:t>
      </w:r>
      <w:r w:rsidRPr="00D93FB0">
        <w:rPr>
          <w:rFonts w:cs="Arial"/>
          <w:sz w:val="20"/>
          <w:szCs w:val="20"/>
          <w:rtl/>
        </w:rPr>
        <w:t xml:space="preserve"> </w:t>
      </w:r>
      <w:r w:rsidRPr="00D93FB0">
        <w:rPr>
          <w:rFonts w:cs="Arial" w:hint="cs"/>
          <w:sz w:val="20"/>
          <w:szCs w:val="20"/>
          <w:rtl/>
        </w:rPr>
        <w:t>עליה</w:t>
      </w:r>
      <w:r w:rsidRPr="00D93FB0">
        <w:rPr>
          <w:rFonts w:cs="Arial"/>
          <w:sz w:val="20"/>
          <w:szCs w:val="20"/>
          <w:rtl/>
        </w:rPr>
        <w:t xml:space="preserve"> </w:t>
      </w:r>
      <w:r w:rsidRPr="00D93FB0">
        <w:rPr>
          <w:rFonts w:cs="Arial" w:hint="cs"/>
          <w:sz w:val="20"/>
          <w:szCs w:val="20"/>
          <w:rtl/>
        </w:rPr>
        <w:t>ההוא</w:t>
      </w:r>
      <w:r w:rsidRPr="00D93FB0">
        <w:rPr>
          <w:rFonts w:cs="Arial"/>
          <w:sz w:val="20"/>
          <w:szCs w:val="20"/>
          <w:rtl/>
        </w:rPr>
        <w:t xml:space="preserve"> </w:t>
      </w:r>
      <w:r w:rsidRPr="00D93FB0">
        <w:rPr>
          <w:rFonts w:cs="Arial" w:hint="cs"/>
          <w:sz w:val="20"/>
          <w:szCs w:val="20"/>
          <w:rtl/>
        </w:rPr>
        <w:t>מרבנן</w:t>
      </w:r>
      <w:r w:rsidRPr="00D93FB0">
        <w:rPr>
          <w:rFonts w:cs="Arial"/>
          <w:sz w:val="20"/>
          <w:szCs w:val="20"/>
          <w:rtl/>
        </w:rPr>
        <w:t xml:space="preserve"> </w:t>
      </w:r>
      <w:r w:rsidRPr="00D93FB0">
        <w:rPr>
          <w:rFonts w:cs="Arial" w:hint="cs"/>
          <w:sz w:val="20"/>
          <w:szCs w:val="20"/>
          <w:rtl/>
        </w:rPr>
        <w:t>דאסבריה</w:t>
      </w:r>
      <w:r w:rsidRPr="00D93FB0">
        <w:rPr>
          <w:rFonts w:cs="Arial"/>
          <w:sz w:val="20"/>
          <w:szCs w:val="20"/>
          <w:rtl/>
        </w:rPr>
        <w:t xml:space="preserve"> </w:t>
      </w:r>
      <w:r w:rsidRPr="00D93FB0">
        <w:rPr>
          <w:rFonts w:cs="Arial" w:hint="cs"/>
          <w:sz w:val="20"/>
          <w:szCs w:val="20"/>
          <w:rtl/>
        </w:rPr>
        <w:t>אחד</w:t>
      </w:r>
      <w:r w:rsidRPr="00D93FB0">
        <w:rPr>
          <w:rFonts w:cs="Arial"/>
          <w:sz w:val="20"/>
          <w:szCs w:val="20"/>
          <w:rtl/>
        </w:rPr>
        <w:t xml:space="preserve"> </w:t>
      </w:r>
      <w:r w:rsidRPr="00D93FB0">
        <w:rPr>
          <w:rFonts w:cs="Arial" w:hint="cs"/>
          <w:sz w:val="20"/>
          <w:szCs w:val="20"/>
          <w:rtl/>
        </w:rPr>
        <w:t>יורד</w:t>
      </w:r>
      <w:r w:rsidRPr="00D93FB0">
        <w:rPr>
          <w:rFonts w:cs="Arial"/>
          <w:sz w:val="20"/>
          <w:szCs w:val="20"/>
          <w:rtl/>
        </w:rPr>
        <w:t xml:space="preserve"> </w:t>
      </w:r>
      <w:r w:rsidRPr="00D93FB0">
        <w:rPr>
          <w:rFonts w:cs="Arial" w:hint="cs"/>
          <w:sz w:val="20"/>
          <w:szCs w:val="20"/>
          <w:rtl/>
        </w:rPr>
        <w:t>לאמת</w:t>
      </w:r>
      <w:r w:rsidRPr="00D93FB0">
        <w:rPr>
          <w:rFonts w:cs="Arial"/>
          <w:sz w:val="20"/>
          <w:szCs w:val="20"/>
          <w:rtl/>
        </w:rPr>
        <w:t xml:space="preserve"> </w:t>
      </w:r>
      <w:r w:rsidRPr="00D93FB0">
        <w:rPr>
          <w:rFonts w:cs="Arial" w:hint="cs"/>
          <w:sz w:val="20"/>
          <w:szCs w:val="20"/>
          <w:rtl/>
        </w:rPr>
        <w:t>השחי</w:t>
      </w:r>
      <w:r w:rsidRPr="00D93FB0">
        <w:rPr>
          <w:rFonts w:cs="Arial"/>
          <w:sz w:val="20"/>
          <w:szCs w:val="20"/>
          <w:rtl/>
        </w:rPr>
        <w:t xml:space="preserve"> </w:t>
      </w:r>
      <w:r w:rsidRPr="00D93FB0">
        <w:rPr>
          <w:rFonts w:cs="Arial" w:hint="cs"/>
          <w:sz w:val="20"/>
          <w:szCs w:val="20"/>
          <w:rtl/>
        </w:rPr>
        <w:t>ואחד</w:t>
      </w:r>
      <w:r w:rsidRPr="00D93FB0">
        <w:rPr>
          <w:rFonts w:cs="Arial"/>
          <w:sz w:val="20"/>
          <w:szCs w:val="20"/>
          <w:rtl/>
        </w:rPr>
        <w:t xml:space="preserve"> </w:t>
      </w:r>
      <w:r w:rsidRPr="00D93FB0">
        <w:rPr>
          <w:rFonts w:cs="Arial" w:hint="cs"/>
          <w:sz w:val="20"/>
          <w:szCs w:val="20"/>
          <w:rtl/>
        </w:rPr>
        <w:t>פותח</w:t>
      </w:r>
      <w:r w:rsidRPr="00D93FB0">
        <w:rPr>
          <w:rFonts w:cs="Arial"/>
          <w:sz w:val="20"/>
          <w:szCs w:val="20"/>
          <w:rtl/>
        </w:rPr>
        <w:t xml:space="preserve"> </w:t>
      </w:r>
      <w:r w:rsidRPr="00D93FB0">
        <w:rPr>
          <w:rFonts w:cs="Arial" w:hint="cs"/>
          <w:sz w:val="20"/>
          <w:szCs w:val="20"/>
          <w:rtl/>
        </w:rPr>
        <w:t>כיון</w:t>
      </w:r>
      <w:r w:rsidRPr="00D93FB0">
        <w:rPr>
          <w:rFonts w:cs="Arial"/>
          <w:sz w:val="20"/>
          <w:szCs w:val="20"/>
          <w:rtl/>
        </w:rPr>
        <w:t xml:space="preserve">. </w:t>
      </w:r>
      <w:r w:rsidRPr="00D93FB0">
        <w:rPr>
          <w:rFonts w:cs="Arial" w:hint="cs"/>
          <w:sz w:val="20"/>
          <w:szCs w:val="20"/>
          <w:rtl/>
        </w:rPr>
        <w:t>אמר</w:t>
      </w:r>
      <w:r w:rsidRPr="00D93FB0">
        <w:rPr>
          <w:rFonts w:cs="Arial"/>
          <w:sz w:val="20"/>
          <w:szCs w:val="20"/>
          <w:rtl/>
        </w:rPr>
        <w:t xml:space="preserve"> </w:t>
      </w:r>
      <w:r w:rsidRPr="00D93FB0">
        <w:rPr>
          <w:rFonts w:cs="Arial" w:hint="cs"/>
          <w:sz w:val="20"/>
          <w:szCs w:val="20"/>
          <w:rtl/>
        </w:rPr>
        <w:t>עולא</w:t>
      </w:r>
      <w:r w:rsidRPr="00D93FB0">
        <w:rPr>
          <w:rFonts w:cs="Arial"/>
          <w:sz w:val="20"/>
          <w:szCs w:val="20"/>
          <w:rtl/>
        </w:rPr>
        <w:t xml:space="preserve">: </w:t>
      </w:r>
      <w:r w:rsidRPr="00D93FB0">
        <w:rPr>
          <w:rFonts w:cs="Arial" w:hint="cs"/>
          <w:sz w:val="20"/>
          <w:szCs w:val="20"/>
          <w:rtl/>
        </w:rPr>
        <w:t>תלמידי</w:t>
      </w:r>
      <w:r w:rsidRPr="00D93FB0">
        <w:rPr>
          <w:rFonts w:cs="Arial"/>
          <w:sz w:val="20"/>
          <w:szCs w:val="20"/>
          <w:rtl/>
        </w:rPr>
        <w:t xml:space="preserve"> </w:t>
      </w:r>
      <w:r w:rsidRPr="00D93FB0">
        <w:rPr>
          <w:rFonts w:cs="Arial" w:hint="cs"/>
          <w:sz w:val="20"/>
          <w:szCs w:val="20"/>
          <w:rtl/>
        </w:rPr>
        <w:t>חכמים</w:t>
      </w:r>
      <w:r w:rsidRPr="00D93FB0">
        <w:rPr>
          <w:rFonts w:cs="Arial"/>
          <w:sz w:val="20"/>
          <w:szCs w:val="20"/>
          <w:rtl/>
        </w:rPr>
        <w:t xml:space="preserve"> </w:t>
      </w:r>
      <w:r w:rsidRPr="00D93FB0">
        <w:rPr>
          <w:rFonts w:cs="Arial" w:hint="cs"/>
          <w:sz w:val="20"/>
          <w:szCs w:val="20"/>
          <w:rtl/>
        </w:rPr>
        <w:t>שבבבל</w:t>
      </w:r>
      <w:r w:rsidRPr="00D93FB0">
        <w:rPr>
          <w:rFonts w:cs="Arial"/>
          <w:sz w:val="20"/>
          <w:szCs w:val="20"/>
          <w:rtl/>
        </w:rPr>
        <w:t xml:space="preserve"> </w:t>
      </w:r>
      <w:r w:rsidRPr="00D93FB0">
        <w:rPr>
          <w:rFonts w:cs="Arial" w:hint="cs"/>
          <w:sz w:val="20"/>
          <w:szCs w:val="20"/>
          <w:rtl/>
        </w:rPr>
        <w:t>עומדין</w:t>
      </w:r>
      <w:r w:rsidRPr="00D93FB0">
        <w:rPr>
          <w:rFonts w:cs="Arial"/>
          <w:sz w:val="20"/>
          <w:szCs w:val="20"/>
          <w:rtl/>
        </w:rPr>
        <w:t xml:space="preserve"> </w:t>
      </w:r>
      <w:r w:rsidRPr="00D93FB0">
        <w:rPr>
          <w:rFonts w:cs="Arial" w:hint="cs"/>
          <w:sz w:val="20"/>
          <w:szCs w:val="20"/>
          <w:rtl/>
        </w:rPr>
        <w:t>זה</w:t>
      </w:r>
      <w:r w:rsidRPr="00D93FB0">
        <w:rPr>
          <w:rFonts w:cs="Arial"/>
          <w:sz w:val="20"/>
          <w:szCs w:val="20"/>
          <w:rtl/>
        </w:rPr>
        <w:t xml:space="preserve"> </w:t>
      </w:r>
      <w:r w:rsidRPr="00D93FB0">
        <w:rPr>
          <w:rFonts w:cs="Arial" w:hint="cs"/>
          <w:sz w:val="20"/>
          <w:szCs w:val="20"/>
          <w:rtl/>
        </w:rPr>
        <w:t>מפני</w:t>
      </w:r>
      <w:r w:rsidRPr="00D93FB0">
        <w:rPr>
          <w:rFonts w:cs="Arial"/>
          <w:sz w:val="20"/>
          <w:szCs w:val="20"/>
          <w:rtl/>
        </w:rPr>
        <w:t xml:space="preserve"> </w:t>
      </w:r>
      <w:r w:rsidRPr="00D93FB0">
        <w:rPr>
          <w:rFonts w:cs="Arial" w:hint="cs"/>
          <w:sz w:val="20"/>
          <w:szCs w:val="20"/>
          <w:rtl/>
        </w:rPr>
        <w:t>זה</w:t>
      </w:r>
      <w:r w:rsidRPr="00D93FB0">
        <w:rPr>
          <w:rFonts w:cs="Arial"/>
          <w:sz w:val="20"/>
          <w:szCs w:val="20"/>
          <w:rtl/>
        </w:rPr>
        <w:t xml:space="preserve">, </w:t>
      </w:r>
      <w:r w:rsidRPr="00D93FB0">
        <w:rPr>
          <w:rFonts w:cs="Arial" w:hint="cs"/>
          <w:sz w:val="20"/>
          <w:szCs w:val="20"/>
          <w:rtl/>
        </w:rPr>
        <w:t>וקורעין</w:t>
      </w:r>
      <w:r w:rsidRPr="00D93FB0">
        <w:rPr>
          <w:rFonts w:cs="Arial"/>
          <w:sz w:val="20"/>
          <w:szCs w:val="20"/>
          <w:rtl/>
        </w:rPr>
        <w:t xml:space="preserve"> </w:t>
      </w:r>
      <w:r w:rsidRPr="00D93FB0">
        <w:rPr>
          <w:rFonts w:cs="Arial" w:hint="cs"/>
          <w:sz w:val="20"/>
          <w:szCs w:val="20"/>
          <w:rtl/>
        </w:rPr>
        <w:t>זה</w:t>
      </w:r>
      <w:r w:rsidRPr="00D93FB0">
        <w:rPr>
          <w:rFonts w:cs="Arial"/>
          <w:sz w:val="20"/>
          <w:szCs w:val="20"/>
          <w:rtl/>
        </w:rPr>
        <w:t xml:space="preserve"> </w:t>
      </w:r>
      <w:r w:rsidRPr="00D93FB0">
        <w:rPr>
          <w:rFonts w:cs="Arial" w:hint="cs"/>
          <w:sz w:val="20"/>
          <w:szCs w:val="20"/>
          <w:rtl/>
        </w:rPr>
        <w:t>על</w:t>
      </w:r>
      <w:r w:rsidRPr="00D93FB0">
        <w:rPr>
          <w:rFonts w:cs="Arial"/>
          <w:sz w:val="20"/>
          <w:szCs w:val="20"/>
          <w:rtl/>
        </w:rPr>
        <w:t xml:space="preserve"> </w:t>
      </w:r>
      <w:r w:rsidRPr="00D93FB0">
        <w:rPr>
          <w:rFonts w:cs="Arial" w:hint="cs"/>
          <w:sz w:val="20"/>
          <w:szCs w:val="20"/>
          <w:rtl/>
        </w:rPr>
        <w:t>זה</w:t>
      </w:r>
      <w:r>
        <w:rPr>
          <w:rFonts w:cs="Arial" w:hint="cs"/>
          <w:sz w:val="20"/>
          <w:szCs w:val="20"/>
          <w:rtl/>
        </w:rPr>
        <w:t>."</w:t>
      </w:r>
    </w:p>
    <w:p w:rsidR="00575601" w:rsidRDefault="00575601" w:rsidP="00575601">
      <w:pPr>
        <w:rPr>
          <w:sz w:val="20"/>
          <w:szCs w:val="20"/>
          <w:rtl/>
        </w:rPr>
      </w:pPr>
      <w:r>
        <w:rPr>
          <w:rFonts w:cs="Arial" w:hint="cs"/>
          <w:b/>
          <w:bCs/>
          <w:sz w:val="20"/>
          <w:szCs w:val="20"/>
          <w:rtl/>
        </w:rPr>
        <w:lastRenderedPageBreak/>
        <w:t>שיטות הראשונים</w:t>
      </w:r>
      <w:r w:rsidRPr="00183C25">
        <w:rPr>
          <w:rStyle w:val="a5"/>
          <w:rFonts w:cs="Arial"/>
          <w:sz w:val="20"/>
          <w:szCs w:val="20"/>
          <w:rtl/>
        </w:rPr>
        <w:footnoteReference w:id="32"/>
      </w:r>
      <w:r>
        <w:rPr>
          <w:rFonts w:cs="Arial"/>
          <w:b/>
          <w:bCs/>
          <w:sz w:val="20"/>
          <w:szCs w:val="20"/>
          <w:rtl/>
        </w:rPr>
        <w:br/>
      </w:r>
      <w:r>
        <w:rPr>
          <w:rFonts w:hint="cs"/>
          <w:sz w:val="20"/>
          <w:szCs w:val="20"/>
          <w:rtl/>
        </w:rPr>
        <w:t>קשה, מדוע הגמרא תולה את טעם הקריעה בכך שתלמידי החכמים יושבים ולומדים זה מזה, הרי לא גרע מדין אדם כשר ומדין חכם שחייבים לקרוע עליהם!</w:t>
      </w:r>
      <w:r>
        <w:rPr>
          <w:rFonts w:hint="cs"/>
          <w:sz w:val="20"/>
          <w:szCs w:val="20"/>
          <w:rtl/>
        </w:rPr>
        <w:br/>
        <w:t xml:space="preserve">א. </w:t>
      </w:r>
      <w:r w:rsidRPr="00D93FB0">
        <w:rPr>
          <w:rFonts w:hint="cs"/>
          <w:b/>
          <w:bCs/>
          <w:sz w:val="20"/>
          <w:szCs w:val="20"/>
          <w:rtl/>
        </w:rPr>
        <w:t>רש"י</w:t>
      </w:r>
      <w:r>
        <w:rPr>
          <w:rFonts w:hint="cs"/>
          <w:sz w:val="20"/>
          <w:szCs w:val="20"/>
          <w:rtl/>
        </w:rPr>
        <w:t xml:space="preserve">, </w:t>
      </w:r>
      <w:r w:rsidRPr="00D93FB0">
        <w:rPr>
          <w:rFonts w:hint="cs"/>
          <w:b/>
          <w:bCs/>
          <w:sz w:val="20"/>
          <w:szCs w:val="20"/>
          <w:rtl/>
        </w:rPr>
        <w:t xml:space="preserve">תוספות </w:t>
      </w:r>
      <w:r>
        <w:rPr>
          <w:rFonts w:hint="cs"/>
          <w:sz w:val="20"/>
          <w:szCs w:val="20"/>
          <w:rtl/>
        </w:rPr>
        <w:t xml:space="preserve">ורוב הראשונים </w:t>
      </w:r>
      <w:r>
        <w:rPr>
          <w:sz w:val="20"/>
          <w:szCs w:val="20"/>
          <w:rtl/>
        </w:rPr>
        <w:t>–</w:t>
      </w:r>
      <w:r>
        <w:rPr>
          <w:rFonts w:hint="cs"/>
          <w:sz w:val="20"/>
          <w:szCs w:val="20"/>
          <w:rtl/>
        </w:rPr>
        <w:t xml:space="preserve"> מדובר בקרע שאינו מתאחה כדין תלמיד לרב, לכן הגמרא תולה זאת בכך שתלמידי החכמים יושבים ומלמדים זה את זה.</w:t>
      </w:r>
      <w:r>
        <w:rPr>
          <w:rStyle w:val="a5"/>
          <w:sz w:val="20"/>
          <w:szCs w:val="20"/>
          <w:rtl/>
        </w:rPr>
        <w:footnoteReference w:id="33"/>
      </w:r>
      <w:r>
        <w:rPr>
          <w:rFonts w:hint="cs"/>
          <w:sz w:val="20"/>
          <w:szCs w:val="20"/>
          <w:rtl/>
        </w:rPr>
        <w:t xml:space="preserve"> </w:t>
      </w:r>
      <w:r>
        <w:rPr>
          <w:sz w:val="20"/>
          <w:szCs w:val="20"/>
          <w:rtl/>
        </w:rPr>
        <w:br/>
      </w:r>
      <w:r>
        <w:rPr>
          <w:rFonts w:hint="cs"/>
          <w:sz w:val="20"/>
          <w:szCs w:val="20"/>
          <w:rtl/>
        </w:rPr>
        <w:t xml:space="preserve">ב. </w:t>
      </w:r>
      <w:r w:rsidRPr="00610633">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קריעה של ת"ח על חברו שלימדו, הרי היא כקריעה רגילה ללא דינים מיוחדים, וכ"פ </w:t>
      </w:r>
      <w:r w:rsidRPr="00610633">
        <w:rPr>
          <w:rFonts w:hint="cs"/>
          <w:b/>
          <w:bCs/>
          <w:sz w:val="20"/>
          <w:szCs w:val="20"/>
          <w:rtl/>
        </w:rPr>
        <w:t>המחבר</w:t>
      </w:r>
      <w:r>
        <w:rPr>
          <w:rFonts w:hint="cs"/>
          <w:sz w:val="20"/>
          <w:szCs w:val="20"/>
          <w:rtl/>
        </w:rPr>
        <w:t xml:space="preserve">. </w:t>
      </w:r>
      <w:r>
        <w:rPr>
          <w:sz w:val="20"/>
          <w:szCs w:val="20"/>
          <w:rtl/>
        </w:rPr>
        <w:br/>
      </w:r>
      <w:r>
        <w:rPr>
          <w:rFonts w:hint="cs"/>
          <w:sz w:val="20"/>
          <w:szCs w:val="20"/>
          <w:rtl/>
        </w:rPr>
        <w:t xml:space="preserve">מסביר </w:t>
      </w:r>
      <w:r w:rsidRPr="00610633">
        <w:rPr>
          <w:rFonts w:hint="cs"/>
          <w:b/>
          <w:bCs/>
          <w:sz w:val="20"/>
          <w:szCs w:val="20"/>
          <w:rtl/>
        </w:rPr>
        <w:t>הכסף משנה</w:t>
      </w:r>
      <w:r>
        <w:rPr>
          <w:rFonts w:hint="cs"/>
          <w:sz w:val="20"/>
          <w:szCs w:val="20"/>
          <w:rtl/>
        </w:rPr>
        <w:t xml:space="preserve"> </w:t>
      </w:r>
      <w:r>
        <w:rPr>
          <w:sz w:val="20"/>
          <w:szCs w:val="20"/>
          <w:rtl/>
        </w:rPr>
        <w:t>–</w:t>
      </w:r>
      <w:r>
        <w:rPr>
          <w:rFonts w:hint="cs"/>
          <w:sz w:val="20"/>
          <w:szCs w:val="20"/>
          <w:rtl/>
        </w:rPr>
        <w:t xml:space="preserve"> </w:t>
      </w:r>
      <w:r w:rsidRPr="00610633">
        <w:rPr>
          <w:rFonts w:hint="cs"/>
          <w:b/>
          <w:bCs/>
          <w:sz w:val="20"/>
          <w:szCs w:val="20"/>
          <w:rtl/>
        </w:rPr>
        <w:t>הרמב"ם</w:t>
      </w:r>
      <w:r>
        <w:rPr>
          <w:rFonts w:hint="cs"/>
          <w:sz w:val="20"/>
          <w:szCs w:val="20"/>
          <w:rtl/>
        </w:rPr>
        <w:t xml:space="preserve"> סובר שחכם אינו צריך לקרוע על חכם השווה לו בחכמה, לכן מעיקר הדין אינם צריכים לקרוע, אלא נהגו להחמיר ולקרוע טפח</w:t>
      </w:r>
      <w:r>
        <w:rPr>
          <w:rStyle w:val="a5"/>
          <w:sz w:val="20"/>
          <w:szCs w:val="20"/>
          <w:rtl/>
        </w:rPr>
        <w:footnoteReference w:id="34"/>
      </w:r>
      <w:r>
        <w:rPr>
          <w:rFonts w:hint="cs"/>
          <w:sz w:val="20"/>
          <w:szCs w:val="20"/>
          <w:rtl/>
        </w:rPr>
        <w:t xml:space="preserve">. </w:t>
      </w:r>
      <w:r>
        <w:rPr>
          <w:rFonts w:hint="cs"/>
          <w:sz w:val="20"/>
          <w:szCs w:val="20"/>
          <w:rtl/>
        </w:rPr>
        <w:br/>
        <w:t xml:space="preserve">ג. </w:t>
      </w:r>
      <w:r w:rsidRPr="0078697F">
        <w:rPr>
          <w:rFonts w:hint="cs"/>
          <w:b/>
          <w:bCs/>
          <w:sz w:val="20"/>
          <w:szCs w:val="20"/>
          <w:rtl/>
        </w:rPr>
        <w:t>ר"מ ומרדכי</w:t>
      </w:r>
      <w:r>
        <w:rPr>
          <w:rFonts w:hint="cs"/>
          <w:sz w:val="20"/>
          <w:szCs w:val="20"/>
          <w:rtl/>
        </w:rPr>
        <w:t xml:space="preserve"> </w:t>
      </w:r>
      <w:r>
        <w:rPr>
          <w:sz w:val="20"/>
          <w:szCs w:val="20"/>
          <w:rtl/>
        </w:rPr>
        <w:t>–</w:t>
      </w:r>
      <w:r>
        <w:rPr>
          <w:rFonts w:hint="cs"/>
          <w:sz w:val="20"/>
          <w:szCs w:val="20"/>
          <w:rtl/>
        </w:rPr>
        <w:t xml:space="preserve"> חברים הלומדים זה עם זה אינם צריכים לקרוע אחד על חברו, אלא זו חומרה בלבד, ובמקום שנהגו לקרוע יקרע, אך במקום שלא נהגו לקרוע אינו צריך לקרוע, וכ"פ </w:t>
      </w:r>
      <w:r w:rsidRPr="0078697F">
        <w:rPr>
          <w:rFonts w:hint="cs"/>
          <w:b/>
          <w:bCs/>
          <w:sz w:val="20"/>
          <w:szCs w:val="20"/>
          <w:rtl/>
        </w:rPr>
        <w:t>הרמ"א</w:t>
      </w:r>
      <w:r>
        <w:rPr>
          <w:rFonts w:hint="cs"/>
          <w:sz w:val="20"/>
          <w:szCs w:val="20"/>
          <w:rtl/>
        </w:rPr>
        <w:t xml:space="preserve">. </w:t>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8697F">
        <w:rPr>
          <w:rFonts w:cs="Arial" w:hint="cs"/>
          <w:sz w:val="20"/>
          <w:szCs w:val="20"/>
          <w:rtl/>
        </w:rPr>
        <w:t>על</w:t>
      </w:r>
      <w:r w:rsidRPr="0078697F">
        <w:rPr>
          <w:rFonts w:cs="Arial"/>
          <w:sz w:val="20"/>
          <w:szCs w:val="20"/>
          <w:rtl/>
        </w:rPr>
        <w:t xml:space="preserve"> </w:t>
      </w:r>
      <w:r w:rsidRPr="0078697F">
        <w:rPr>
          <w:rFonts w:cs="Arial" w:hint="cs"/>
          <w:sz w:val="20"/>
          <w:szCs w:val="20"/>
          <w:rtl/>
        </w:rPr>
        <w:t>רבו</w:t>
      </w:r>
      <w:r w:rsidRPr="0078697F">
        <w:rPr>
          <w:rFonts w:cs="Arial"/>
          <w:sz w:val="20"/>
          <w:szCs w:val="20"/>
          <w:rtl/>
        </w:rPr>
        <w:t xml:space="preserve"> </w:t>
      </w:r>
      <w:r w:rsidRPr="0078697F">
        <w:rPr>
          <w:rFonts w:cs="Arial" w:hint="cs"/>
          <w:sz w:val="20"/>
          <w:szCs w:val="20"/>
          <w:rtl/>
        </w:rPr>
        <w:t>שרוב</w:t>
      </w:r>
      <w:r w:rsidRPr="0078697F">
        <w:rPr>
          <w:rFonts w:cs="Arial"/>
          <w:sz w:val="20"/>
          <w:szCs w:val="20"/>
          <w:rtl/>
        </w:rPr>
        <w:t xml:space="preserve"> </w:t>
      </w:r>
      <w:r w:rsidRPr="0078697F">
        <w:rPr>
          <w:rFonts w:cs="Arial" w:hint="cs"/>
          <w:sz w:val="20"/>
          <w:szCs w:val="20"/>
          <w:rtl/>
        </w:rPr>
        <w:t>חכמתו</w:t>
      </w:r>
      <w:r w:rsidRPr="0078697F">
        <w:rPr>
          <w:rFonts w:cs="Arial"/>
          <w:sz w:val="20"/>
          <w:szCs w:val="20"/>
          <w:rtl/>
        </w:rPr>
        <w:t xml:space="preserve"> </w:t>
      </w:r>
      <w:r w:rsidRPr="0078697F">
        <w:rPr>
          <w:rFonts w:cs="Arial" w:hint="cs"/>
          <w:sz w:val="20"/>
          <w:szCs w:val="20"/>
          <w:rtl/>
        </w:rPr>
        <w:t>ממנו</w:t>
      </w:r>
      <w:r w:rsidRPr="0078697F">
        <w:rPr>
          <w:rFonts w:cs="Arial"/>
          <w:sz w:val="20"/>
          <w:szCs w:val="20"/>
          <w:rtl/>
        </w:rPr>
        <w:t xml:space="preserve">; </w:t>
      </w:r>
      <w:r w:rsidRPr="0078697F">
        <w:rPr>
          <w:rFonts w:cs="Arial" w:hint="cs"/>
          <w:sz w:val="20"/>
          <w:szCs w:val="20"/>
          <w:rtl/>
        </w:rPr>
        <w:t>אם</w:t>
      </w:r>
      <w:r w:rsidRPr="0078697F">
        <w:rPr>
          <w:rFonts w:cs="Arial"/>
          <w:sz w:val="20"/>
          <w:szCs w:val="20"/>
          <w:rtl/>
        </w:rPr>
        <w:t xml:space="preserve"> </w:t>
      </w:r>
      <w:r w:rsidRPr="0078697F">
        <w:rPr>
          <w:rFonts w:cs="Arial" w:hint="cs"/>
          <w:sz w:val="20"/>
          <w:szCs w:val="20"/>
          <w:rtl/>
        </w:rPr>
        <w:t>מקרא</w:t>
      </w:r>
      <w:r w:rsidRPr="0078697F">
        <w:rPr>
          <w:rFonts w:cs="Arial"/>
          <w:sz w:val="20"/>
          <w:szCs w:val="20"/>
          <w:rtl/>
        </w:rPr>
        <w:t xml:space="preserve">, </w:t>
      </w:r>
      <w:r w:rsidRPr="0078697F">
        <w:rPr>
          <w:rFonts w:cs="Arial" w:hint="cs"/>
          <w:sz w:val="20"/>
          <w:szCs w:val="20"/>
          <w:rtl/>
        </w:rPr>
        <w:t>מקרא</w:t>
      </w:r>
      <w:r w:rsidRPr="0078697F">
        <w:rPr>
          <w:rFonts w:cs="Arial"/>
          <w:sz w:val="20"/>
          <w:szCs w:val="20"/>
          <w:rtl/>
        </w:rPr>
        <w:t xml:space="preserve">; </w:t>
      </w:r>
      <w:r w:rsidRPr="0078697F">
        <w:rPr>
          <w:rFonts w:cs="Arial" w:hint="cs"/>
          <w:sz w:val="20"/>
          <w:szCs w:val="20"/>
          <w:rtl/>
        </w:rPr>
        <w:t>ואם</w:t>
      </w:r>
      <w:r w:rsidRPr="0078697F">
        <w:rPr>
          <w:rFonts w:cs="Arial"/>
          <w:sz w:val="20"/>
          <w:szCs w:val="20"/>
          <w:rtl/>
        </w:rPr>
        <w:t xml:space="preserve"> </w:t>
      </w:r>
      <w:r w:rsidRPr="0078697F">
        <w:rPr>
          <w:rFonts w:cs="Arial" w:hint="cs"/>
          <w:sz w:val="20"/>
          <w:szCs w:val="20"/>
          <w:rtl/>
        </w:rPr>
        <w:t>משנה</w:t>
      </w:r>
      <w:r w:rsidRPr="0078697F">
        <w:rPr>
          <w:rFonts w:cs="Arial"/>
          <w:sz w:val="20"/>
          <w:szCs w:val="20"/>
          <w:rtl/>
        </w:rPr>
        <w:t xml:space="preserve">, </w:t>
      </w:r>
      <w:r w:rsidRPr="0078697F">
        <w:rPr>
          <w:rFonts w:cs="Arial" w:hint="cs"/>
          <w:sz w:val="20"/>
          <w:szCs w:val="20"/>
          <w:rtl/>
        </w:rPr>
        <w:t>משנה</w:t>
      </w:r>
      <w:r w:rsidRPr="0078697F">
        <w:rPr>
          <w:rFonts w:cs="Arial"/>
          <w:sz w:val="20"/>
          <w:szCs w:val="20"/>
          <w:rtl/>
        </w:rPr>
        <w:t xml:space="preserve">; </w:t>
      </w:r>
      <w:r w:rsidRPr="0078697F">
        <w:rPr>
          <w:rFonts w:cs="Arial" w:hint="cs"/>
          <w:sz w:val="20"/>
          <w:szCs w:val="20"/>
          <w:rtl/>
        </w:rPr>
        <w:t>אם</w:t>
      </w:r>
      <w:r w:rsidRPr="0078697F">
        <w:rPr>
          <w:rFonts w:cs="Arial"/>
          <w:sz w:val="20"/>
          <w:szCs w:val="20"/>
          <w:rtl/>
        </w:rPr>
        <w:t xml:space="preserve"> </w:t>
      </w:r>
      <w:r w:rsidRPr="0078697F">
        <w:rPr>
          <w:rFonts w:cs="Arial" w:hint="cs"/>
          <w:sz w:val="20"/>
          <w:szCs w:val="20"/>
          <w:rtl/>
        </w:rPr>
        <w:t>גמרא</w:t>
      </w:r>
      <w:r w:rsidRPr="0078697F">
        <w:rPr>
          <w:rFonts w:cs="Arial"/>
          <w:sz w:val="20"/>
          <w:szCs w:val="20"/>
          <w:rtl/>
        </w:rPr>
        <w:t xml:space="preserve">, </w:t>
      </w:r>
      <w:r w:rsidRPr="0078697F">
        <w:rPr>
          <w:rFonts w:cs="Arial" w:hint="cs"/>
          <w:sz w:val="20"/>
          <w:szCs w:val="20"/>
          <w:rtl/>
        </w:rPr>
        <w:t>גמרא</w:t>
      </w:r>
      <w:r w:rsidRPr="0078697F">
        <w:rPr>
          <w:rFonts w:cs="Arial"/>
          <w:sz w:val="20"/>
          <w:szCs w:val="20"/>
          <w:rtl/>
        </w:rPr>
        <w:t xml:space="preserve">; </w:t>
      </w:r>
      <w:r w:rsidRPr="0078697F">
        <w:rPr>
          <w:rFonts w:cs="Arial" w:hint="cs"/>
          <w:sz w:val="20"/>
          <w:szCs w:val="20"/>
          <w:rtl/>
        </w:rPr>
        <w:t>קורע</w:t>
      </w:r>
      <w:r w:rsidRPr="0078697F">
        <w:rPr>
          <w:rFonts w:cs="Arial"/>
          <w:sz w:val="20"/>
          <w:szCs w:val="20"/>
          <w:rtl/>
        </w:rPr>
        <w:t xml:space="preserve"> </w:t>
      </w:r>
      <w:r w:rsidRPr="0078697F">
        <w:rPr>
          <w:rFonts w:cs="Arial" w:hint="cs"/>
          <w:sz w:val="20"/>
          <w:szCs w:val="20"/>
          <w:rtl/>
        </w:rPr>
        <w:t>כל</w:t>
      </w:r>
      <w:r w:rsidRPr="0078697F">
        <w:rPr>
          <w:rFonts w:cs="Arial"/>
          <w:sz w:val="20"/>
          <w:szCs w:val="20"/>
          <w:rtl/>
        </w:rPr>
        <w:t xml:space="preserve"> </w:t>
      </w:r>
      <w:r w:rsidRPr="0078697F">
        <w:rPr>
          <w:rFonts w:cs="Arial" w:hint="cs"/>
          <w:sz w:val="20"/>
          <w:szCs w:val="20"/>
          <w:rtl/>
        </w:rPr>
        <w:t>בגדיו</w:t>
      </w:r>
      <w:r w:rsidRPr="0078697F">
        <w:rPr>
          <w:rFonts w:cs="Arial"/>
          <w:sz w:val="20"/>
          <w:szCs w:val="20"/>
          <w:rtl/>
        </w:rPr>
        <w:t xml:space="preserve"> </w:t>
      </w:r>
      <w:r w:rsidRPr="0078697F">
        <w:rPr>
          <w:rFonts w:cs="Arial" w:hint="cs"/>
          <w:sz w:val="20"/>
          <w:szCs w:val="20"/>
          <w:rtl/>
        </w:rPr>
        <w:t>עד</w:t>
      </w:r>
      <w:r w:rsidRPr="0078697F">
        <w:rPr>
          <w:rFonts w:cs="Arial"/>
          <w:sz w:val="20"/>
          <w:szCs w:val="20"/>
          <w:rtl/>
        </w:rPr>
        <w:t xml:space="preserve"> </w:t>
      </w:r>
      <w:r w:rsidRPr="0078697F">
        <w:rPr>
          <w:rFonts w:cs="Arial" w:hint="cs"/>
          <w:sz w:val="20"/>
          <w:szCs w:val="20"/>
          <w:rtl/>
        </w:rPr>
        <w:t>שמגלה</w:t>
      </w:r>
      <w:r w:rsidRPr="0078697F">
        <w:rPr>
          <w:rFonts w:cs="Arial"/>
          <w:sz w:val="20"/>
          <w:szCs w:val="20"/>
          <w:rtl/>
        </w:rPr>
        <w:t xml:space="preserve"> </w:t>
      </w:r>
      <w:r w:rsidRPr="0078697F">
        <w:rPr>
          <w:rFonts w:cs="Arial" w:hint="cs"/>
          <w:sz w:val="20"/>
          <w:szCs w:val="20"/>
          <w:rtl/>
        </w:rPr>
        <w:t>לבו</w:t>
      </w:r>
      <w:r w:rsidRPr="0078697F">
        <w:rPr>
          <w:rFonts w:cs="Arial"/>
          <w:sz w:val="20"/>
          <w:szCs w:val="20"/>
          <w:rtl/>
        </w:rPr>
        <w:t xml:space="preserve">. </w:t>
      </w:r>
      <w:r w:rsidRPr="0078697F">
        <w:rPr>
          <w:rFonts w:cs="Arial" w:hint="cs"/>
          <w:sz w:val="20"/>
          <w:szCs w:val="20"/>
          <w:rtl/>
        </w:rPr>
        <w:t>וי</w:t>
      </w:r>
      <w:r w:rsidRPr="0078697F">
        <w:rPr>
          <w:rFonts w:cs="Arial"/>
          <w:sz w:val="20"/>
          <w:szCs w:val="20"/>
          <w:rtl/>
        </w:rPr>
        <w:t>"</w:t>
      </w:r>
      <w:r w:rsidRPr="0078697F">
        <w:rPr>
          <w:rFonts w:cs="Arial" w:hint="cs"/>
          <w:sz w:val="20"/>
          <w:szCs w:val="20"/>
          <w:rtl/>
        </w:rPr>
        <w:t>א</w:t>
      </w:r>
      <w:r w:rsidRPr="0078697F">
        <w:rPr>
          <w:rFonts w:cs="Arial"/>
          <w:sz w:val="20"/>
          <w:szCs w:val="20"/>
          <w:rtl/>
        </w:rPr>
        <w:t xml:space="preserve"> </w:t>
      </w:r>
      <w:r w:rsidRPr="0078697F">
        <w:rPr>
          <w:rFonts w:cs="Arial" w:hint="cs"/>
          <w:sz w:val="20"/>
          <w:szCs w:val="20"/>
          <w:rtl/>
        </w:rPr>
        <w:t>שאינו</w:t>
      </w:r>
      <w:r w:rsidRPr="0078697F">
        <w:rPr>
          <w:rFonts w:cs="Arial"/>
          <w:sz w:val="20"/>
          <w:szCs w:val="20"/>
          <w:rtl/>
        </w:rPr>
        <w:t xml:space="preserve"> </w:t>
      </w:r>
      <w:r w:rsidRPr="0078697F">
        <w:rPr>
          <w:rFonts w:cs="Arial" w:hint="cs"/>
          <w:sz w:val="20"/>
          <w:szCs w:val="20"/>
          <w:rtl/>
        </w:rPr>
        <w:t>קורע</w:t>
      </w:r>
      <w:r w:rsidRPr="0078697F">
        <w:rPr>
          <w:rFonts w:cs="Arial"/>
          <w:sz w:val="20"/>
          <w:szCs w:val="20"/>
          <w:rtl/>
        </w:rPr>
        <w:t xml:space="preserve"> </w:t>
      </w:r>
      <w:r w:rsidRPr="0078697F">
        <w:rPr>
          <w:rFonts w:cs="Arial" w:hint="cs"/>
          <w:sz w:val="20"/>
          <w:szCs w:val="20"/>
          <w:rtl/>
        </w:rPr>
        <w:t>אלא</w:t>
      </w:r>
      <w:r w:rsidRPr="0078697F">
        <w:rPr>
          <w:rFonts w:cs="Arial"/>
          <w:sz w:val="20"/>
          <w:szCs w:val="20"/>
          <w:rtl/>
        </w:rPr>
        <w:t xml:space="preserve"> </w:t>
      </w:r>
      <w:r w:rsidRPr="0078697F">
        <w:rPr>
          <w:rFonts w:cs="Arial" w:hint="cs"/>
          <w:sz w:val="20"/>
          <w:szCs w:val="20"/>
          <w:rtl/>
        </w:rPr>
        <w:t>טפח</w:t>
      </w:r>
      <w:r w:rsidRPr="0078697F">
        <w:rPr>
          <w:rFonts w:cs="Arial"/>
          <w:sz w:val="20"/>
          <w:szCs w:val="20"/>
          <w:rtl/>
        </w:rPr>
        <w:t xml:space="preserve">, </w:t>
      </w:r>
      <w:r w:rsidRPr="0078697F">
        <w:rPr>
          <w:rFonts w:cs="Arial" w:hint="cs"/>
          <w:sz w:val="20"/>
          <w:szCs w:val="20"/>
          <w:rtl/>
        </w:rPr>
        <w:t>ואינו</w:t>
      </w:r>
      <w:r w:rsidRPr="0078697F">
        <w:rPr>
          <w:rFonts w:cs="Arial"/>
          <w:sz w:val="20"/>
          <w:szCs w:val="20"/>
          <w:rtl/>
        </w:rPr>
        <w:t xml:space="preserve"> </w:t>
      </w:r>
      <w:r w:rsidRPr="0078697F">
        <w:rPr>
          <w:rFonts w:cs="Arial" w:hint="cs"/>
          <w:sz w:val="20"/>
          <w:szCs w:val="20"/>
          <w:rtl/>
        </w:rPr>
        <w:t>מאחה</w:t>
      </w:r>
      <w:r w:rsidRPr="0078697F">
        <w:rPr>
          <w:rFonts w:cs="Arial"/>
          <w:sz w:val="20"/>
          <w:szCs w:val="20"/>
          <w:rtl/>
        </w:rPr>
        <w:t xml:space="preserve"> </w:t>
      </w:r>
      <w:r w:rsidRPr="0078697F">
        <w:rPr>
          <w:rFonts w:cs="Arial" w:hint="cs"/>
          <w:sz w:val="20"/>
          <w:szCs w:val="20"/>
          <w:rtl/>
        </w:rPr>
        <w:t>לעולם</w:t>
      </w:r>
      <w:r w:rsidRPr="0078697F">
        <w:rPr>
          <w:rFonts w:cs="Arial"/>
          <w:sz w:val="20"/>
          <w:szCs w:val="20"/>
          <w:rtl/>
        </w:rPr>
        <w:t xml:space="preserve">. </w:t>
      </w:r>
      <w:r w:rsidRPr="0078697F">
        <w:rPr>
          <w:rFonts w:cs="Arial" w:hint="cs"/>
          <w:sz w:val="20"/>
          <w:szCs w:val="20"/>
          <w:rtl/>
        </w:rPr>
        <w:t>ואפילו</w:t>
      </w:r>
      <w:r w:rsidRPr="0078697F">
        <w:rPr>
          <w:rFonts w:cs="Arial"/>
          <w:sz w:val="20"/>
          <w:szCs w:val="20"/>
          <w:rtl/>
        </w:rPr>
        <w:t xml:space="preserve"> </w:t>
      </w:r>
      <w:r w:rsidRPr="0078697F">
        <w:rPr>
          <w:rFonts w:cs="Arial" w:hint="cs"/>
          <w:sz w:val="20"/>
          <w:szCs w:val="20"/>
          <w:rtl/>
        </w:rPr>
        <w:t>משמועה</w:t>
      </w:r>
      <w:r w:rsidRPr="0078697F">
        <w:rPr>
          <w:rFonts w:cs="Arial"/>
          <w:sz w:val="20"/>
          <w:szCs w:val="20"/>
          <w:rtl/>
        </w:rPr>
        <w:t xml:space="preserve"> </w:t>
      </w:r>
      <w:r w:rsidRPr="0078697F">
        <w:rPr>
          <w:rFonts w:cs="Arial" w:hint="cs"/>
          <w:sz w:val="20"/>
          <w:szCs w:val="20"/>
          <w:rtl/>
        </w:rPr>
        <w:t>רחוקה</w:t>
      </w:r>
      <w:r w:rsidRPr="0078697F">
        <w:rPr>
          <w:rFonts w:cs="Arial"/>
          <w:sz w:val="20"/>
          <w:szCs w:val="20"/>
          <w:rtl/>
        </w:rPr>
        <w:t xml:space="preserve">, </w:t>
      </w:r>
      <w:r w:rsidRPr="0078697F">
        <w:rPr>
          <w:rFonts w:cs="Arial" w:hint="cs"/>
          <w:sz w:val="20"/>
          <w:szCs w:val="20"/>
          <w:rtl/>
        </w:rPr>
        <w:t>קורע</w:t>
      </w:r>
      <w:r w:rsidRPr="0078697F">
        <w:rPr>
          <w:rFonts w:cs="Arial"/>
          <w:sz w:val="20"/>
          <w:szCs w:val="20"/>
          <w:rtl/>
        </w:rPr>
        <w:t xml:space="preserve"> </w:t>
      </w:r>
      <w:r w:rsidRPr="0078697F">
        <w:rPr>
          <w:rFonts w:cs="Arial" w:hint="cs"/>
          <w:sz w:val="20"/>
          <w:szCs w:val="20"/>
          <w:rtl/>
        </w:rPr>
        <w:t>עליו</w:t>
      </w:r>
      <w:r w:rsidRPr="0078697F">
        <w:rPr>
          <w:rFonts w:cs="Arial"/>
          <w:sz w:val="20"/>
          <w:szCs w:val="20"/>
          <w:rtl/>
        </w:rPr>
        <w:t xml:space="preserve"> </w:t>
      </w:r>
      <w:r w:rsidRPr="0078697F">
        <w:rPr>
          <w:rFonts w:cs="Arial" w:hint="cs"/>
          <w:sz w:val="20"/>
          <w:szCs w:val="20"/>
          <w:rtl/>
        </w:rPr>
        <w:t>לעולם</w:t>
      </w:r>
      <w:r w:rsidRPr="0078697F">
        <w:rPr>
          <w:rFonts w:cs="Arial"/>
          <w:sz w:val="20"/>
          <w:szCs w:val="20"/>
          <w:rtl/>
        </w:rPr>
        <w:t xml:space="preserve">. </w:t>
      </w:r>
      <w:r w:rsidRPr="0078697F">
        <w:rPr>
          <w:rFonts w:cs="Arial" w:hint="cs"/>
          <w:sz w:val="20"/>
          <w:szCs w:val="20"/>
          <w:rtl/>
        </w:rPr>
        <w:t>ואם</w:t>
      </w:r>
      <w:r w:rsidRPr="0078697F">
        <w:rPr>
          <w:rFonts w:cs="Arial"/>
          <w:sz w:val="20"/>
          <w:szCs w:val="20"/>
          <w:rtl/>
        </w:rPr>
        <w:t xml:space="preserve"> </w:t>
      </w:r>
      <w:r w:rsidRPr="0078697F">
        <w:rPr>
          <w:rFonts w:cs="Arial" w:hint="cs"/>
          <w:sz w:val="20"/>
          <w:szCs w:val="20"/>
          <w:rtl/>
        </w:rPr>
        <w:t>לא</w:t>
      </w:r>
      <w:r w:rsidRPr="0078697F">
        <w:rPr>
          <w:rFonts w:cs="Arial"/>
          <w:sz w:val="20"/>
          <w:szCs w:val="20"/>
          <w:rtl/>
        </w:rPr>
        <w:t xml:space="preserve"> </w:t>
      </w:r>
      <w:r w:rsidRPr="0078697F">
        <w:rPr>
          <w:rFonts w:cs="Arial" w:hint="cs"/>
          <w:sz w:val="20"/>
          <w:szCs w:val="20"/>
          <w:rtl/>
        </w:rPr>
        <w:t>למד</w:t>
      </w:r>
      <w:r w:rsidRPr="0078697F">
        <w:rPr>
          <w:rFonts w:cs="Arial"/>
          <w:sz w:val="20"/>
          <w:szCs w:val="20"/>
          <w:rtl/>
        </w:rPr>
        <w:t xml:space="preserve"> </w:t>
      </w:r>
      <w:r w:rsidRPr="0078697F">
        <w:rPr>
          <w:rFonts w:cs="Arial" w:hint="cs"/>
          <w:sz w:val="20"/>
          <w:szCs w:val="20"/>
          <w:rtl/>
        </w:rPr>
        <w:t>רוב</w:t>
      </w:r>
      <w:r w:rsidRPr="0078697F">
        <w:rPr>
          <w:rFonts w:cs="Arial"/>
          <w:sz w:val="20"/>
          <w:szCs w:val="20"/>
          <w:rtl/>
        </w:rPr>
        <w:t xml:space="preserve"> </w:t>
      </w:r>
      <w:r w:rsidRPr="0078697F">
        <w:rPr>
          <w:rFonts w:cs="Arial" w:hint="cs"/>
          <w:sz w:val="20"/>
          <w:szCs w:val="20"/>
          <w:rtl/>
        </w:rPr>
        <w:t>חכמתו</w:t>
      </w:r>
      <w:r w:rsidRPr="0078697F">
        <w:rPr>
          <w:rFonts w:cs="Arial"/>
          <w:sz w:val="20"/>
          <w:szCs w:val="20"/>
          <w:rtl/>
        </w:rPr>
        <w:t xml:space="preserve"> </w:t>
      </w:r>
      <w:r w:rsidRPr="0078697F">
        <w:rPr>
          <w:rFonts w:cs="Arial" w:hint="cs"/>
          <w:sz w:val="20"/>
          <w:szCs w:val="20"/>
          <w:rtl/>
        </w:rPr>
        <w:t>ממנו</w:t>
      </w:r>
      <w:r w:rsidRPr="0078697F">
        <w:rPr>
          <w:rFonts w:cs="Arial"/>
          <w:sz w:val="20"/>
          <w:szCs w:val="20"/>
          <w:rtl/>
        </w:rPr>
        <w:t xml:space="preserve">, </w:t>
      </w:r>
      <w:r w:rsidRPr="0078697F">
        <w:rPr>
          <w:rFonts w:cs="Arial" w:hint="cs"/>
          <w:sz w:val="20"/>
          <w:szCs w:val="20"/>
          <w:rtl/>
        </w:rPr>
        <w:t>אינו</w:t>
      </w:r>
      <w:r w:rsidRPr="0078697F">
        <w:rPr>
          <w:rFonts w:cs="Arial"/>
          <w:sz w:val="20"/>
          <w:szCs w:val="20"/>
          <w:rtl/>
        </w:rPr>
        <w:t xml:space="preserve"> </w:t>
      </w:r>
      <w:r w:rsidRPr="0078697F">
        <w:rPr>
          <w:rFonts w:cs="Arial" w:hint="cs"/>
          <w:sz w:val="20"/>
          <w:szCs w:val="20"/>
          <w:rtl/>
        </w:rPr>
        <w:t>קורע</w:t>
      </w:r>
      <w:r w:rsidRPr="0078697F">
        <w:rPr>
          <w:rFonts w:cs="Arial"/>
          <w:sz w:val="20"/>
          <w:szCs w:val="20"/>
          <w:rtl/>
        </w:rPr>
        <w:t xml:space="preserve"> </w:t>
      </w:r>
      <w:r w:rsidRPr="0078697F">
        <w:rPr>
          <w:rFonts w:cs="Arial" w:hint="cs"/>
          <w:sz w:val="20"/>
          <w:szCs w:val="20"/>
          <w:rtl/>
        </w:rPr>
        <w:t>עליו</w:t>
      </w:r>
      <w:r w:rsidRPr="0078697F">
        <w:rPr>
          <w:rFonts w:cs="Arial"/>
          <w:sz w:val="20"/>
          <w:szCs w:val="20"/>
          <w:rtl/>
        </w:rPr>
        <w:t xml:space="preserve">, </w:t>
      </w:r>
      <w:r w:rsidRPr="0078697F">
        <w:rPr>
          <w:rFonts w:cs="Arial" w:hint="cs"/>
          <w:sz w:val="20"/>
          <w:szCs w:val="20"/>
          <w:rtl/>
        </w:rPr>
        <w:t>אלא</w:t>
      </w:r>
      <w:r w:rsidRPr="0078697F">
        <w:rPr>
          <w:rFonts w:cs="Arial"/>
          <w:sz w:val="20"/>
          <w:szCs w:val="20"/>
          <w:rtl/>
        </w:rPr>
        <w:t xml:space="preserve"> </w:t>
      </w:r>
      <w:r w:rsidRPr="0078697F">
        <w:rPr>
          <w:rFonts w:cs="Arial" w:hint="cs"/>
          <w:sz w:val="20"/>
          <w:szCs w:val="20"/>
          <w:rtl/>
        </w:rPr>
        <w:t>כדין</w:t>
      </w:r>
      <w:r w:rsidRPr="0078697F">
        <w:rPr>
          <w:rFonts w:cs="Arial"/>
          <w:sz w:val="20"/>
          <w:szCs w:val="20"/>
          <w:rtl/>
        </w:rPr>
        <w:t xml:space="preserve"> </w:t>
      </w:r>
      <w:r w:rsidRPr="0078697F">
        <w:rPr>
          <w:rFonts w:cs="Arial" w:hint="cs"/>
          <w:sz w:val="20"/>
          <w:szCs w:val="20"/>
          <w:rtl/>
        </w:rPr>
        <w:t>שאר</w:t>
      </w:r>
      <w:r w:rsidRPr="0078697F">
        <w:rPr>
          <w:rFonts w:cs="Arial"/>
          <w:sz w:val="20"/>
          <w:szCs w:val="20"/>
          <w:rtl/>
        </w:rPr>
        <w:t xml:space="preserve"> </w:t>
      </w:r>
      <w:r w:rsidRPr="0078697F">
        <w:rPr>
          <w:rFonts w:cs="Arial" w:hint="cs"/>
          <w:sz w:val="20"/>
          <w:szCs w:val="20"/>
          <w:rtl/>
        </w:rPr>
        <w:t>מתים</w:t>
      </w:r>
      <w:r w:rsidRPr="0078697F">
        <w:rPr>
          <w:rFonts w:cs="Arial"/>
          <w:sz w:val="20"/>
          <w:szCs w:val="20"/>
          <w:rtl/>
        </w:rPr>
        <w:t xml:space="preserve"> </w:t>
      </w:r>
      <w:r w:rsidRPr="0078697F">
        <w:rPr>
          <w:rFonts w:cs="Arial" w:hint="cs"/>
          <w:sz w:val="20"/>
          <w:szCs w:val="20"/>
          <w:rtl/>
        </w:rPr>
        <w:t>שהוא</w:t>
      </w:r>
      <w:r w:rsidRPr="0078697F">
        <w:rPr>
          <w:rFonts w:cs="Arial"/>
          <w:sz w:val="20"/>
          <w:szCs w:val="20"/>
          <w:rtl/>
        </w:rPr>
        <w:t xml:space="preserve"> </w:t>
      </w:r>
      <w:r w:rsidRPr="0078697F">
        <w:rPr>
          <w:rFonts w:cs="Arial" w:hint="cs"/>
          <w:sz w:val="20"/>
          <w:szCs w:val="20"/>
          <w:rtl/>
        </w:rPr>
        <w:t>מתאבל</w:t>
      </w:r>
      <w:r w:rsidRPr="0078697F">
        <w:rPr>
          <w:rFonts w:cs="Arial"/>
          <w:sz w:val="20"/>
          <w:szCs w:val="20"/>
          <w:rtl/>
        </w:rPr>
        <w:t xml:space="preserve"> </w:t>
      </w:r>
      <w:r w:rsidRPr="0078697F">
        <w:rPr>
          <w:rFonts w:cs="Arial" w:hint="cs"/>
          <w:sz w:val="20"/>
          <w:szCs w:val="20"/>
          <w:rtl/>
        </w:rPr>
        <w:t>עליהם</w:t>
      </w:r>
      <w:r w:rsidRPr="0078697F">
        <w:rPr>
          <w:rFonts w:cs="Arial"/>
          <w:sz w:val="20"/>
          <w:szCs w:val="20"/>
          <w:rtl/>
        </w:rPr>
        <w:t xml:space="preserve">. </w:t>
      </w:r>
      <w:r w:rsidRPr="0078697F">
        <w:rPr>
          <w:rFonts w:cs="Arial" w:hint="cs"/>
          <w:sz w:val="20"/>
          <w:szCs w:val="20"/>
          <w:rtl/>
        </w:rPr>
        <w:t>ואפילו</w:t>
      </w:r>
      <w:r w:rsidRPr="0078697F">
        <w:rPr>
          <w:rFonts w:cs="Arial"/>
          <w:sz w:val="20"/>
          <w:szCs w:val="20"/>
          <w:rtl/>
        </w:rPr>
        <w:t xml:space="preserve"> </w:t>
      </w:r>
      <w:r w:rsidRPr="0078697F">
        <w:rPr>
          <w:rFonts w:cs="Arial" w:hint="cs"/>
          <w:sz w:val="20"/>
          <w:szCs w:val="20"/>
          <w:rtl/>
        </w:rPr>
        <w:t>לא</w:t>
      </w:r>
      <w:r w:rsidRPr="0078697F">
        <w:rPr>
          <w:rFonts w:cs="Arial"/>
          <w:sz w:val="20"/>
          <w:szCs w:val="20"/>
          <w:rtl/>
        </w:rPr>
        <w:t xml:space="preserve"> </w:t>
      </w:r>
      <w:r w:rsidRPr="0078697F">
        <w:rPr>
          <w:rFonts w:cs="Arial" w:hint="cs"/>
          <w:sz w:val="20"/>
          <w:szCs w:val="20"/>
          <w:rtl/>
        </w:rPr>
        <w:t>למד</w:t>
      </w:r>
      <w:r w:rsidRPr="0078697F">
        <w:rPr>
          <w:rFonts w:cs="Arial"/>
          <w:sz w:val="20"/>
          <w:szCs w:val="20"/>
          <w:rtl/>
        </w:rPr>
        <w:t xml:space="preserve"> </w:t>
      </w:r>
      <w:r w:rsidRPr="0078697F">
        <w:rPr>
          <w:rFonts w:cs="Arial" w:hint="cs"/>
          <w:sz w:val="20"/>
          <w:szCs w:val="20"/>
          <w:rtl/>
        </w:rPr>
        <w:t>ממנו</w:t>
      </w:r>
      <w:r w:rsidRPr="0078697F">
        <w:rPr>
          <w:rFonts w:cs="Arial"/>
          <w:sz w:val="20"/>
          <w:szCs w:val="20"/>
          <w:rtl/>
        </w:rPr>
        <w:t xml:space="preserve"> </w:t>
      </w:r>
      <w:r w:rsidRPr="0078697F">
        <w:rPr>
          <w:rFonts w:cs="Arial" w:hint="cs"/>
          <w:sz w:val="20"/>
          <w:szCs w:val="20"/>
          <w:rtl/>
        </w:rPr>
        <w:t>אלא</w:t>
      </w:r>
      <w:r w:rsidRPr="0078697F">
        <w:rPr>
          <w:rFonts w:cs="Arial"/>
          <w:sz w:val="20"/>
          <w:szCs w:val="20"/>
          <w:rtl/>
        </w:rPr>
        <w:t xml:space="preserve"> </w:t>
      </w:r>
      <w:r w:rsidRPr="0078697F">
        <w:rPr>
          <w:rFonts w:cs="Arial" w:hint="cs"/>
          <w:sz w:val="20"/>
          <w:szCs w:val="20"/>
          <w:rtl/>
        </w:rPr>
        <w:t>דבר</w:t>
      </w:r>
      <w:r w:rsidRPr="0078697F">
        <w:rPr>
          <w:rFonts w:cs="Arial"/>
          <w:sz w:val="20"/>
          <w:szCs w:val="20"/>
          <w:rtl/>
        </w:rPr>
        <w:t xml:space="preserve"> </w:t>
      </w:r>
      <w:r w:rsidRPr="0078697F">
        <w:rPr>
          <w:rFonts w:cs="Arial" w:hint="cs"/>
          <w:sz w:val="20"/>
          <w:szCs w:val="20"/>
          <w:rtl/>
        </w:rPr>
        <w:t>אחד</w:t>
      </w:r>
      <w:r w:rsidRPr="0078697F">
        <w:rPr>
          <w:rFonts w:cs="Arial"/>
          <w:sz w:val="20"/>
          <w:szCs w:val="20"/>
          <w:rtl/>
        </w:rPr>
        <w:t xml:space="preserve">, </w:t>
      </w:r>
      <w:r w:rsidRPr="0078697F">
        <w:rPr>
          <w:rFonts w:cs="Arial" w:hint="cs"/>
          <w:sz w:val="20"/>
          <w:szCs w:val="20"/>
          <w:rtl/>
        </w:rPr>
        <w:t>בין</w:t>
      </w:r>
      <w:r w:rsidRPr="0078697F">
        <w:rPr>
          <w:rFonts w:cs="Arial"/>
          <w:sz w:val="20"/>
          <w:szCs w:val="20"/>
          <w:rtl/>
        </w:rPr>
        <w:t xml:space="preserve"> </w:t>
      </w:r>
      <w:r w:rsidRPr="0078697F">
        <w:rPr>
          <w:rFonts w:cs="Arial" w:hint="cs"/>
          <w:sz w:val="20"/>
          <w:szCs w:val="20"/>
          <w:rtl/>
        </w:rPr>
        <w:t>קטן</w:t>
      </w:r>
      <w:r w:rsidRPr="0078697F">
        <w:rPr>
          <w:rFonts w:cs="Arial"/>
          <w:sz w:val="20"/>
          <w:szCs w:val="20"/>
          <w:rtl/>
        </w:rPr>
        <w:t xml:space="preserve"> </w:t>
      </w:r>
      <w:r w:rsidRPr="0078697F">
        <w:rPr>
          <w:rFonts w:cs="Arial" w:hint="cs"/>
          <w:sz w:val="20"/>
          <w:szCs w:val="20"/>
          <w:rtl/>
        </w:rPr>
        <w:t>בין</w:t>
      </w:r>
      <w:r w:rsidRPr="0078697F">
        <w:rPr>
          <w:rFonts w:cs="Arial"/>
          <w:sz w:val="20"/>
          <w:szCs w:val="20"/>
          <w:rtl/>
        </w:rPr>
        <w:t xml:space="preserve"> </w:t>
      </w:r>
      <w:r w:rsidRPr="0078697F">
        <w:rPr>
          <w:rFonts w:cs="Arial" w:hint="cs"/>
          <w:sz w:val="20"/>
          <w:szCs w:val="20"/>
          <w:rtl/>
        </w:rPr>
        <w:t>גדול</w:t>
      </w:r>
      <w:r w:rsidRPr="0078697F">
        <w:rPr>
          <w:rFonts w:cs="Arial"/>
          <w:sz w:val="20"/>
          <w:szCs w:val="20"/>
          <w:rtl/>
        </w:rPr>
        <w:t xml:space="preserve">, </w:t>
      </w:r>
      <w:r w:rsidRPr="0078697F">
        <w:rPr>
          <w:rFonts w:cs="Arial" w:hint="cs"/>
          <w:sz w:val="20"/>
          <w:szCs w:val="20"/>
          <w:rtl/>
        </w:rPr>
        <w:t>קורע</w:t>
      </w:r>
      <w:r w:rsidRPr="0078697F">
        <w:rPr>
          <w:rFonts w:cs="Arial"/>
          <w:sz w:val="20"/>
          <w:szCs w:val="20"/>
          <w:rtl/>
        </w:rPr>
        <w:t xml:space="preserve"> </w:t>
      </w:r>
      <w:r w:rsidRPr="0078697F">
        <w:rPr>
          <w:rFonts w:cs="Arial" w:hint="cs"/>
          <w:sz w:val="20"/>
          <w:szCs w:val="20"/>
          <w:rtl/>
        </w:rPr>
        <w:t>עליו</w:t>
      </w:r>
      <w:r w:rsidRPr="0078697F">
        <w:rPr>
          <w:rFonts w:cs="Arial"/>
          <w:sz w:val="20"/>
          <w:szCs w:val="20"/>
          <w:rtl/>
        </w:rPr>
        <w:t xml:space="preserve">. </w:t>
      </w:r>
      <w:r w:rsidRPr="0078697F">
        <w:rPr>
          <w:rFonts w:cs="Arial" w:hint="cs"/>
          <w:sz w:val="18"/>
          <w:szCs w:val="18"/>
          <w:rtl/>
        </w:rPr>
        <w:t>הגה</w:t>
      </w:r>
      <w:r w:rsidRPr="0078697F">
        <w:rPr>
          <w:rFonts w:cs="Arial"/>
          <w:sz w:val="18"/>
          <w:szCs w:val="18"/>
          <w:rtl/>
        </w:rPr>
        <w:t xml:space="preserve">: </w:t>
      </w:r>
      <w:r w:rsidRPr="0078697F">
        <w:rPr>
          <w:rFonts w:cs="Arial" w:hint="cs"/>
          <w:sz w:val="18"/>
          <w:szCs w:val="18"/>
          <w:rtl/>
        </w:rPr>
        <w:t>וי</w:t>
      </w:r>
      <w:r w:rsidRPr="0078697F">
        <w:rPr>
          <w:rFonts w:cs="Arial"/>
          <w:sz w:val="18"/>
          <w:szCs w:val="18"/>
          <w:rtl/>
        </w:rPr>
        <w:t>"</w:t>
      </w:r>
      <w:r w:rsidRPr="0078697F">
        <w:rPr>
          <w:rFonts w:cs="Arial" w:hint="cs"/>
          <w:sz w:val="18"/>
          <w:szCs w:val="18"/>
          <w:rtl/>
        </w:rPr>
        <w:t>א</w:t>
      </w:r>
      <w:r w:rsidRPr="0078697F">
        <w:rPr>
          <w:rFonts w:cs="Arial"/>
          <w:sz w:val="18"/>
          <w:szCs w:val="18"/>
          <w:rtl/>
        </w:rPr>
        <w:t xml:space="preserve"> </w:t>
      </w:r>
      <w:r w:rsidRPr="0078697F">
        <w:rPr>
          <w:rFonts w:cs="Arial" w:hint="cs"/>
          <w:sz w:val="18"/>
          <w:szCs w:val="18"/>
          <w:rtl/>
        </w:rPr>
        <w:t>דקרע</w:t>
      </w:r>
      <w:r w:rsidRPr="0078697F">
        <w:rPr>
          <w:rFonts w:cs="Arial"/>
          <w:sz w:val="18"/>
          <w:szCs w:val="18"/>
          <w:rtl/>
        </w:rPr>
        <w:t xml:space="preserve"> </w:t>
      </w:r>
      <w:r w:rsidRPr="0078697F">
        <w:rPr>
          <w:rFonts w:cs="Arial" w:hint="cs"/>
          <w:sz w:val="18"/>
          <w:szCs w:val="18"/>
          <w:rtl/>
        </w:rPr>
        <w:t>שעל</w:t>
      </w:r>
      <w:r w:rsidRPr="0078697F">
        <w:rPr>
          <w:rFonts w:cs="Arial"/>
          <w:sz w:val="18"/>
          <w:szCs w:val="18"/>
          <w:rtl/>
        </w:rPr>
        <w:t xml:space="preserve"> </w:t>
      </w:r>
      <w:r w:rsidRPr="0078697F">
        <w:rPr>
          <w:rFonts w:cs="Arial" w:hint="cs"/>
          <w:sz w:val="18"/>
          <w:szCs w:val="18"/>
          <w:rtl/>
        </w:rPr>
        <w:t>רבו</w:t>
      </w:r>
      <w:r w:rsidRPr="0078697F">
        <w:rPr>
          <w:rFonts w:cs="Arial"/>
          <w:sz w:val="18"/>
          <w:szCs w:val="18"/>
          <w:rtl/>
        </w:rPr>
        <w:t xml:space="preserve"> </w:t>
      </w:r>
      <w:r w:rsidRPr="0078697F">
        <w:rPr>
          <w:rFonts w:cs="Arial" w:hint="cs"/>
          <w:sz w:val="18"/>
          <w:szCs w:val="18"/>
          <w:rtl/>
        </w:rPr>
        <w:t>שאינו</w:t>
      </w:r>
      <w:r w:rsidRPr="0078697F">
        <w:rPr>
          <w:rFonts w:cs="Arial"/>
          <w:sz w:val="18"/>
          <w:szCs w:val="18"/>
          <w:rtl/>
        </w:rPr>
        <w:t xml:space="preserve"> </w:t>
      </w:r>
      <w:r w:rsidRPr="0078697F">
        <w:rPr>
          <w:rFonts w:cs="Arial" w:hint="cs"/>
          <w:sz w:val="18"/>
          <w:szCs w:val="18"/>
          <w:rtl/>
        </w:rPr>
        <w:t>מובהק</w:t>
      </w:r>
      <w:r w:rsidRPr="0078697F">
        <w:rPr>
          <w:rFonts w:cs="Arial"/>
          <w:sz w:val="18"/>
          <w:szCs w:val="18"/>
          <w:rtl/>
        </w:rPr>
        <w:t xml:space="preserve">, </w:t>
      </w:r>
      <w:r w:rsidRPr="0078697F">
        <w:rPr>
          <w:rFonts w:cs="Arial" w:hint="cs"/>
          <w:sz w:val="18"/>
          <w:szCs w:val="18"/>
          <w:rtl/>
        </w:rPr>
        <w:t>נמי</w:t>
      </w:r>
      <w:r w:rsidRPr="0078697F">
        <w:rPr>
          <w:rFonts w:cs="Arial"/>
          <w:sz w:val="18"/>
          <w:szCs w:val="18"/>
          <w:rtl/>
        </w:rPr>
        <w:t xml:space="preserve"> </w:t>
      </w:r>
      <w:r w:rsidRPr="0078697F">
        <w:rPr>
          <w:rFonts w:cs="Arial" w:hint="cs"/>
          <w:sz w:val="18"/>
          <w:szCs w:val="18"/>
          <w:rtl/>
        </w:rPr>
        <w:t>אינו</w:t>
      </w:r>
      <w:r w:rsidRPr="0078697F">
        <w:rPr>
          <w:rFonts w:cs="Arial"/>
          <w:sz w:val="18"/>
          <w:szCs w:val="18"/>
          <w:rtl/>
        </w:rPr>
        <w:t xml:space="preserve"> </w:t>
      </w:r>
      <w:r w:rsidRPr="0078697F">
        <w:rPr>
          <w:rFonts w:cs="Arial" w:hint="cs"/>
          <w:sz w:val="18"/>
          <w:szCs w:val="18"/>
          <w:rtl/>
        </w:rPr>
        <w:t>מתאחה</w:t>
      </w:r>
      <w:r w:rsidRPr="0078697F">
        <w:rPr>
          <w:rFonts w:cs="Arial"/>
          <w:sz w:val="18"/>
          <w:szCs w:val="18"/>
          <w:rtl/>
        </w:rPr>
        <w:t xml:space="preserve"> (</w:t>
      </w:r>
      <w:r w:rsidRPr="0078697F">
        <w:rPr>
          <w:rFonts w:cs="Arial" w:hint="cs"/>
          <w:sz w:val="18"/>
          <w:szCs w:val="18"/>
          <w:rtl/>
        </w:rPr>
        <w:t>טור</w:t>
      </w:r>
      <w:r w:rsidRPr="0078697F">
        <w:rPr>
          <w:rFonts w:cs="Arial"/>
          <w:sz w:val="18"/>
          <w:szCs w:val="18"/>
          <w:rtl/>
        </w:rPr>
        <w:t xml:space="preserve"> </w:t>
      </w:r>
      <w:r w:rsidRPr="0078697F">
        <w:rPr>
          <w:rFonts w:cs="Arial" w:hint="cs"/>
          <w:sz w:val="18"/>
          <w:szCs w:val="18"/>
          <w:rtl/>
        </w:rPr>
        <w:t>בשם</w:t>
      </w:r>
      <w:r w:rsidRPr="0078697F">
        <w:rPr>
          <w:rFonts w:cs="Arial"/>
          <w:sz w:val="18"/>
          <w:szCs w:val="18"/>
          <w:rtl/>
        </w:rPr>
        <w:t xml:space="preserve"> </w:t>
      </w:r>
      <w:r w:rsidRPr="0078697F">
        <w:rPr>
          <w:rFonts w:cs="Arial" w:hint="cs"/>
          <w:sz w:val="18"/>
          <w:szCs w:val="18"/>
          <w:rtl/>
        </w:rPr>
        <w:t>הרא</w:t>
      </w:r>
      <w:r w:rsidRPr="0078697F">
        <w:rPr>
          <w:rFonts w:cs="Arial"/>
          <w:sz w:val="18"/>
          <w:szCs w:val="18"/>
          <w:rtl/>
        </w:rPr>
        <w:t>"</w:t>
      </w:r>
      <w:r w:rsidRPr="0078697F">
        <w:rPr>
          <w:rFonts w:cs="Arial" w:hint="cs"/>
          <w:sz w:val="18"/>
          <w:szCs w:val="18"/>
          <w:rtl/>
        </w:rPr>
        <w:t>ש</w:t>
      </w:r>
      <w:r w:rsidRPr="0078697F">
        <w:rPr>
          <w:rFonts w:cs="Arial"/>
          <w:sz w:val="18"/>
          <w:szCs w:val="18"/>
          <w:rtl/>
        </w:rPr>
        <w:t xml:space="preserve"> </w:t>
      </w:r>
      <w:r w:rsidRPr="0078697F">
        <w:rPr>
          <w:rFonts w:cs="Arial" w:hint="cs"/>
          <w:sz w:val="18"/>
          <w:szCs w:val="18"/>
          <w:rtl/>
        </w:rPr>
        <w:t>ובית</w:t>
      </w:r>
      <w:r w:rsidRPr="0078697F">
        <w:rPr>
          <w:rFonts w:cs="Arial"/>
          <w:sz w:val="18"/>
          <w:szCs w:val="18"/>
          <w:rtl/>
        </w:rPr>
        <w:t xml:space="preserve"> </w:t>
      </w:r>
      <w:r w:rsidRPr="0078697F">
        <w:rPr>
          <w:rFonts w:cs="Arial" w:hint="cs"/>
          <w:sz w:val="18"/>
          <w:szCs w:val="18"/>
          <w:rtl/>
        </w:rPr>
        <w:t>יוסף</w:t>
      </w:r>
      <w:r w:rsidRPr="0078697F">
        <w:rPr>
          <w:rFonts w:cs="Arial"/>
          <w:sz w:val="18"/>
          <w:szCs w:val="18"/>
          <w:rtl/>
        </w:rPr>
        <w:t xml:space="preserve"> </w:t>
      </w:r>
      <w:r w:rsidRPr="0078697F">
        <w:rPr>
          <w:rFonts w:cs="Arial" w:hint="cs"/>
          <w:sz w:val="18"/>
          <w:szCs w:val="18"/>
          <w:rtl/>
        </w:rPr>
        <w:t>בשם</w:t>
      </w:r>
      <w:r w:rsidRPr="0078697F">
        <w:rPr>
          <w:rFonts w:cs="Arial"/>
          <w:sz w:val="18"/>
          <w:szCs w:val="18"/>
          <w:rtl/>
        </w:rPr>
        <w:t xml:space="preserve"> </w:t>
      </w:r>
      <w:r w:rsidRPr="0078697F">
        <w:rPr>
          <w:rFonts w:cs="Arial" w:hint="cs"/>
          <w:sz w:val="18"/>
          <w:szCs w:val="18"/>
          <w:rtl/>
        </w:rPr>
        <w:t>רש</w:t>
      </w:r>
      <w:r w:rsidRPr="0078697F">
        <w:rPr>
          <w:rFonts w:cs="Arial"/>
          <w:sz w:val="18"/>
          <w:szCs w:val="18"/>
          <w:rtl/>
        </w:rPr>
        <w:t>"</w:t>
      </w:r>
      <w:r w:rsidRPr="0078697F">
        <w:rPr>
          <w:rFonts w:cs="Arial" w:hint="cs"/>
          <w:sz w:val="18"/>
          <w:szCs w:val="18"/>
          <w:rtl/>
        </w:rPr>
        <w:t>י</w:t>
      </w:r>
      <w:r w:rsidRPr="0078697F">
        <w:rPr>
          <w:rFonts w:cs="Arial"/>
          <w:sz w:val="18"/>
          <w:szCs w:val="18"/>
          <w:rtl/>
        </w:rPr>
        <w:t xml:space="preserve"> </w:t>
      </w:r>
      <w:r w:rsidRPr="0078697F">
        <w:rPr>
          <w:rFonts w:cs="Arial" w:hint="cs"/>
          <w:sz w:val="18"/>
          <w:szCs w:val="18"/>
          <w:rtl/>
        </w:rPr>
        <w:t>ותוספות</w:t>
      </w:r>
      <w:r w:rsidRPr="0078697F">
        <w:rPr>
          <w:rFonts w:cs="Arial"/>
          <w:sz w:val="18"/>
          <w:szCs w:val="18"/>
          <w:rtl/>
        </w:rPr>
        <w:t xml:space="preserve"> </w:t>
      </w:r>
      <w:r w:rsidRPr="0078697F">
        <w:rPr>
          <w:rFonts w:cs="Arial" w:hint="cs"/>
          <w:sz w:val="18"/>
          <w:szCs w:val="18"/>
          <w:rtl/>
        </w:rPr>
        <w:t>והר</w:t>
      </w:r>
      <w:r w:rsidRPr="0078697F">
        <w:rPr>
          <w:rFonts w:cs="Arial"/>
          <w:sz w:val="18"/>
          <w:szCs w:val="18"/>
          <w:rtl/>
        </w:rPr>
        <w:t>"</w:t>
      </w:r>
      <w:r w:rsidRPr="0078697F">
        <w:rPr>
          <w:rFonts w:cs="Arial" w:hint="cs"/>
          <w:sz w:val="18"/>
          <w:szCs w:val="18"/>
          <w:rtl/>
        </w:rPr>
        <w:t>ן</w:t>
      </w:r>
      <w:r w:rsidRPr="0078697F">
        <w:rPr>
          <w:rFonts w:cs="Arial"/>
          <w:sz w:val="18"/>
          <w:szCs w:val="18"/>
          <w:rtl/>
        </w:rPr>
        <w:t xml:space="preserve">). </w:t>
      </w:r>
      <w:r w:rsidRPr="0078697F">
        <w:rPr>
          <w:rFonts w:cs="Arial" w:hint="cs"/>
          <w:sz w:val="18"/>
          <w:szCs w:val="18"/>
          <w:rtl/>
        </w:rPr>
        <w:t>תלמידי</w:t>
      </w:r>
      <w:r w:rsidRPr="0078697F">
        <w:rPr>
          <w:rFonts w:cs="Arial"/>
          <w:sz w:val="18"/>
          <w:szCs w:val="18"/>
          <w:rtl/>
        </w:rPr>
        <w:t xml:space="preserve"> </w:t>
      </w:r>
      <w:r w:rsidRPr="0078697F">
        <w:rPr>
          <w:rFonts w:cs="Arial" w:hint="cs"/>
          <w:sz w:val="18"/>
          <w:szCs w:val="18"/>
          <w:rtl/>
        </w:rPr>
        <w:t>חכמים</w:t>
      </w:r>
      <w:r w:rsidRPr="0078697F">
        <w:rPr>
          <w:rFonts w:cs="Arial"/>
          <w:sz w:val="18"/>
          <w:szCs w:val="18"/>
          <w:rtl/>
        </w:rPr>
        <w:t xml:space="preserve"> </w:t>
      </w:r>
      <w:r w:rsidRPr="0078697F">
        <w:rPr>
          <w:rFonts w:cs="Arial" w:hint="cs"/>
          <w:sz w:val="18"/>
          <w:szCs w:val="18"/>
          <w:rtl/>
        </w:rPr>
        <w:t>שיושבים</w:t>
      </w:r>
      <w:r w:rsidRPr="0078697F">
        <w:rPr>
          <w:rFonts w:cs="Arial"/>
          <w:sz w:val="18"/>
          <w:szCs w:val="18"/>
          <w:rtl/>
        </w:rPr>
        <w:t xml:space="preserve"> </w:t>
      </w:r>
      <w:r w:rsidRPr="0078697F">
        <w:rPr>
          <w:rFonts w:cs="Arial" w:hint="cs"/>
          <w:sz w:val="18"/>
          <w:szCs w:val="18"/>
          <w:rtl/>
        </w:rPr>
        <w:t>ביחד</w:t>
      </w:r>
      <w:r w:rsidRPr="0078697F">
        <w:rPr>
          <w:rFonts w:cs="Arial"/>
          <w:sz w:val="18"/>
          <w:szCs w:val="18"/>
          <w:rtl/>
        </w:rPr>
        <w:t xml:space="preserve"> </w:t>
      </w:r>
      <w:r w:rsidRPr="0078697F">
        <w:rPr>
          <w:rFonts w:cs="Arial" w:hint="cs"/>
          <w:sz w:val="18"/>
          <w:szCs w:val="18"/>
          <w:rtl/>
        </w:rPr>
        <w:t>ומקשים</w:t>
      </w:r>
      <w:r w:rsidRPr="0078697F">
        <w:rPr>
          <w:rFonts w:cs="Arial"/>
          <w:sz w:val="18"/>
          <w:szCs w:val="18"/>
          <w:rtl/>
        </w:rPr>
        <w:t xml:space="preserve"> </w:t>
      </w:r>
      <w:r w:rsidRPr="0078697F">
        <w:rPr>
          <w:rFonts w:cs="Arial" w:hint="cs"/>
          <w:sz w:val="18"/>
          <w:szCs w:val="18"/>
          <w:rtl/>
        </w:rPr>
        <w:t>ומפרקין</w:t>
      </w:r>
      <w:r w:rsidRPr="0078697F">
        <w:rPr>
          <w:rFonts w:cs="Arial"/>
          <w:sz w:val="18"/>
          <w:szCs w:val="18"/>
          <w:rtl/>
        </w:rPr>
        <w:t xml:space="preserve"> </w:t>
      </w:r>
      <w:r w:rsidRPr="0078697F">
        <w:rPr>
          <w:rFonts w:cs="Arial" w:hint="cs"/>
          <w:sz w:val="18"/>
          <w:szCs w:val="18"/>
          <w:rtl/>
        </w:rPr>
        <w:t>זה</w:t>
      </w:r>
      <w:r w:rsidRPr="0078697F">
        <w:rPr>
          <w:rFonts w:cs="Arial"/>
          <w:sz w:val="18"/>
          <w:szCs w:val="18"/>
          <w:rtl/>
        </w:rPr>
        <w:t xml:space="preserve"> </w:t>
      </w:r>
      <w:r w:rsidRPr="0078697F">
        <w:rPr>
          <w:rFonts w:cs="Arial" w:hint="cs"/>
          <w:sz w:val="18"/>
          <w:szCs w:val="18"/>
          <w:rtl/>
        </w:rPr>
        <w:t>לזה</w:t>
      </w:r>
      <w:r w:rsidRPr="0078697F">
        <w:rPr>
          <w:rFonts w:cs="Arial"/>
          <w:sz w:val="18"/>
          <w:szCs w:val="18"/>
          <w:rtl/>
        </w:rPr>
        <w:t xml:space="preserve"> </w:t>
      </w:r>
      <w:r w:rsidRPr="0078697F">
        <w:rPr>
          <w:rFonts w:cs="Arial" w:hint="cs"/>
          <w:sz w:val="18"/>
          <w:szCs w:val="18"/>
          <w:rtl/>
        </w:rPr>
        <w:t>ולומדים</w:t>
      </w:r>
      <w:r w:rsidRPr="0078697F">
        <w:rPr>
          <w:rFonts w:cs="Arial"/>
          <w:sz w:val="18"/>
          <w:szCs w:val="18"/>
          <w:rtl/>
        </w:rPr>
        <w:t xml:space="preserve"> </w:t>
      </w:r>
      <w:r w:rsidRPr="0078697F">
        <w:rPr>
          <w:rFonts w:cs="Arial" w:hint="cs"/>
          <w:sz w:val="18"/>
          <w:szCs w:val="18"/>
          <w:rtl/>
        </w:rPr>
        <w:t>ביחד</w:t>
      </w:r>
      <w:r w:rsidRPr="0078697F">
        <w:rPr>
          <w:rFonts w:cs="Arial"/>
          <w:sz w:val="18"/>
          <w:szCs w:val="18"/>
          <w:rtl/>
        </w:rPr>
        <w:t xml:space="preserve">, </w:t>
      </w:r>
      <w:r w:rsidRPr="0078697F">
        <w:rPr>
          <w:rFonts w:cs="Arial" w:hint="cs"/>
          <w:sz w:val="18"/>
          <w:szCs w:val="18"/>
          <w:rtl/>
        </w:rPr>
        <w:t>י</w:t>
      </w:r>
      <w:r w:rsidRPr="0078697F">
        <w:rPr>
          <w:rFonts w:cs="Arial"/>
          <w:sz w:val="18"/>
          <w:szCs w:val="18"/>
          <w:rtl/>
        </w:rPr>
        <w:t>"</w:t>
      </w:r>
      <w:r w:rsidRPr="0078697F">
        <w:rPr>
          <w:rFonts w:cs="Arial" w:hint="cs"/>
          <w:sz w:val="18"/>
          <w:szCs w:val="18"/>
          <w:rtl/>
        </w:rPr>
        <w:t>א</w:t>
      </w:r>
      <w:r w:rsidRPr="0078697F">
        <w:rPr>
          <w:rFonts w:cs="Arial"/>
          <w:sz w:val="18"/>
          <w:szCs w:val="18"/>
          <w:rtl/>
        </w:rPr>
        <w:t xml:space="preserve"> </w:t>
      </w:r>
      <w:r w:rsidRPr="0078697F">
        <w:rPr>
          <w:rFonts w:cs="Arial" w:hint="cs"/>
          <w:sz w:val="18"/>
          <w:szCs w:val="18"/>
          <w:rtl/>
        </w:rPr>
        <w:t>שדינן</w:t>
      </w:r>
      <w:r w:rsidRPr="0078697F">
        <w:rPr>
          <w:rFonts w:cs="Arial"/>
          <w:sz w:val="18"/>
          <w:szCs w:val="18"/>
          <w:rtl/>
        </w:rPr>
        <w:t xml:space="preserve"> </w:t>
      </w:r>
      <w:r w:rsidRPr="0078697F">
        <w:rPr>
          <w:rFonts w:cs="Arial" w:hint="cs"/>
          <w:sz w:val="18"/>
          <w:szCs w:val="18"/>
          <w:rtl/>
        </w:rPr>
        <w:t>כרב</w:t>
      </w:r>
      <w:r w:rsidRPr="0078697F">
        <w:rPr>
          <w:rFonts w:cs="Arial"/>
          <w:sz w:val="18"/>
          <w:szCs w:val="18"/>
          <w:rtl/>
        </w:rPr>
        <w:t xml:space="preserve"> </w:t>
      </w:r>
      <w:r w:rsidRPr="0078697F">
        <w:rPr>
          <w:rFonts w:cs="Arial" w:hint="cs"/>
          <w:sz w:val="18"/>
          <w:szCs w:val="18"/>
          <w:rtl/>
        </w:rPr>
        <w:t>שאינו</w:t>
      </w:r>
      <w:r w:rsidRPr="0078697F">
        <w:rPr>
          <w:rFonts w:cs="Arial"/>
          <w:sz w:val="18"/>
          <w:szCs w:val="18"/>
          <w:rtl/>
        </w:rPr>
        <w:t xml:space="preserve"> </w:t>
      </w:r>
      <w:r w:rsidRPr="0078697F">
        <w:rPr>
          <w:rFonts w:cs="Arial" w:hint="cs"/>
          <w:sz w:val="18"/>
          <w:szCs w:val="18"/>
          <w:rtl/>
        </w:rPr>
        <w:t>מובהק</w:t>
      </w:r>
      <w:r w:rsidRPr="0078697F">
        <w:rPr>
          <w:rFonts w:cs="Arial"/>
          <w:sz w:val="18"/>
          <w:szCs w:val="18"/>
          <w:rtl/>
        </w:rPr>
        <w:t xml:space="preserve">, </w:t>
      </w:r>
      <w:r w:rsidRPr="0078697F">
        <w:rPr>
          <w:rFonts w:cs="Arial" w:hint="cs"/>
          <w:sz w:val="18"/>
          <w:szCs w:val="18"/>
          <w:rtl/>
        </w:rPr>
        <w:t>וי</w:t>
      </w:r>
      <w:r w:rsidRPr="0078697F">
        <w:rPr>
          <w:rFonts w:cs="Arial"/>
          <w:sz w:val="18"/>
          <w:szCs w:val="18"/>
          <w:rtl/>
        </w:rPr>
        <w:t>"</w:t>
      </w:r>
      <w:r w:rsidRPr="0078697F">
        <w:rPr>
          <w:rFonts w:cs="Arial" w:hint="cs"/>
          <w:sz w:val="18"/>
          <w:szCs w:val="18"/>
          <w:rtl/>
        </w:rPr>
        <w:t>א</w:t>
      </w:r>
      <w:r w:rsidRPr="0078697F">
        <w:rPr>
          <w:rFonts w:cs="Arial"/>
          <w:sz w:val="18"/>
          <w:szCs w:val="18"/>
          <w:rtl/>
        </w:rPr>
        <w:t xml:space="preserve"> </w:t>
      </w:r>
      <w:r w:rsidRPr="0078697F">
        <w:rPr>
          <w:rFonts w:cs="Arial" w:hint="cs"/>
          <w:sz w:val="18"/>
          <w:szCs w:val="18"/>
          <w:rtl/>
        </w:rPr>
        <w:t>שדינן</w:t>
      </w:r>
      <w:r w:rsidRPr="0078697F">
        <w:rPr>
          <w:rFonts w:cs="Arial"/>
          <w:sz w:val="18"/>
          <w:szCs w:val="18"/>
          <w:rtl/>
        </w:rPr>
        <w:t xml:space="preserve"> </w:t>
      </w:r>
      <w:r w:rsidRPr="0078697F">
        <w:rPr>
          <w:rFonts w:cs="Arial" w:hint="cs"/>
          <w:sz w:val="18"/>
          <w:szCs w:val="18"/>
          <w:rtl/>
        </w:rPr>
        <w:t>כרב</w:t>
      </w:r>
      <w:r w:rsidRPr="0078697F">
        <w:rPr>
          <w:rFonts w:cs="Arial"/>
          <w:sz w:val="18"/>
          <w:szCs w:val="18"/>
          <w:rtl/>
        </w:rPr>
        <w:t xml:space="preserve"> </w:t>
      </w:r>
      <w:r w:rsidRPr="0078697F">
        <w:rPr>
          <w:rFonts w:cs="Arial" w:hint="cs"/>
          <w:sz w:val="18"/>
          <w:szCs w:val="18"/>
          <w:rtl/>
        </w:rPr>
        <w:t>מובהק</w:t>
      </w:r>
      <w:r w:rsidRPr="0078697F">
        <w:rPr>
          <w:rFonts w:cs="Arial"/>
          <w:sz w:val="18"/>
          <w:szCs w:val="18"/>
          <w:rtl/>
        </w:rPr>
        <w:t xml:space="preserve"> (</w:t>
      </w:r>
      <w:r w:rsidRPr="0078697F">
        <w:rPr>
          <w:rFonts w:cs="Arial" w:hint="cs"/>
          <w:sz w:val="18"/>
          <w:szCs w:val="18"/>
          <w:rtl/>
        </w:rPr>
        <w:t>אלו</w:t>
      </w:r>
      <w:r w:rsidRPr="0078697F">
        <w:rPr>
          <w:rFonts w:cs="Arial"/>
          <w:sz w:val="18"/>
          <w:szCs w:val="18"/>
          <w:rtl/>
        </w:rPr>
        <w:t xml:space="preserve"> </w:t>
      </w:r>
      <w:r w:rsidRPr="0078697F">
        <w:rPr>
          <w:rFonts w:cs="Arial" w:hint="cs"/>
          <w:sz w:val="18"/>
          <w:szCs w:val="18"/>
          <w:rtl/>
        </w:rPr>
        <w:t>שני</w:t>
      </w:r>
      <w:r w:rsidRPr="0078697F">
        <w:rPr>
          <w:rFonts w:cs="Arial"/>
          <w:sz w:val="18"/>
          <w:szCs w:val="18"/>
          <w:rtl/>
        </w:rPr>
        <w:t xml:space="preserve"> </w:t>
      </w:r>
      <w:r w:rsidRPr="0078697F">
        <w:rPr>
          <w:rFonts w:cs="Arial" w:hint="cs"/>
          <w:sz w:val="18"/>
          <w:szCs w:val="18"/>
          <w:rtl/>
        </w:rPr>
        <w:t>הסברות</w:t>
      </w:r>
      <w:r w:rsidRPr="0078697F">
        <w:rPr>
          <w:rFonts w:cs="Arial"/>
          <w:sz w:val="18"/>
          <w:szCs w:val="18"/>
          <w:rtl/>
        </w:rPr>
        <w:t xml:space="preserve"> </w:t>
      </w:r>
      <w:r w:rsidRPr="0078697F">
        <w:rPr>
          <w:rFonts w:cs="Arial" w:hint="cs"/>
          <w:sz w:val="18"/>
          <w:szCs w:val="18"/>
          <w:rtl/>
        </w:rPr>
        <w:t>בטור</w:t>
      </w:r>
      <w:r w:rsidRPr="0078697F">
        <w:rPr>
          <w:rFonts w:cs="Arial"/>
          <w:sz w:val="18"/>
          <w:szCs w:val="18"/>
          <w:rtl/>
        </w:rPr>
        <w:t xml:space="preserve">). </w:t>
      </w:r>
      <w:r w:rsidRPr="0078697F">
        <w:rPr>
          <w:rFonts w:cs="Arial" w:hint="cs"/>
          <w:sz w:val="18"/>
          <w:szCs w:val="18"/>
          <w:rtl/>
        </w:rPr>
        <w:t>וי</w:t>
      </w:r>
      <w:r w:rsidRPr="0078697F">
        <w:rPr>
          <w:rFonts w:cs="Arial"/>
          <w:sz w:val="18"/>
          <w:szCs w:val="18"/>
          <w:rtl/>
        </w:rPr>
        <w:t>"</w:t>
      </w:r>
      <w:r w:rsidRPr="0078697F">
        <w:rPr>
          <w:rFonts w:cs="Arial" w:hint="cs"/>
          <w:sz w:val="18"/>
          <w:szCs w:val="18"/>
          <w:rtl/>
        </w:rPr>
        <w:t>א</w:t>
      </w:r>
      <w:r w:rsidRPr="0078697F">
        <w:rPr>
          <w:rFonts w:cs="Arial"/>
          <w:sz w:val="18"/>
          <w:szCs w:val="18"/>
          <w:rtl/>
        </w:rPr>
        <w:t xml:space="preserve"> </w:t>
      </w:r>
      <w:r w:rsidRPr="0078697F">
        <w:rPr>
          <w:rFonts w:cs="Arial" w:hint="cs"/>
          <w:sz w:val="18"/>
          <w:szCs w:val="18"/>
          <w:rtl/>
        </w:rPr>
        <w:t>דאין</w:t>
      </w:r>
      <w:r w:rsidRPr="0078697F">
        <w:rPr>
          <w:rFonts w:cs="Arial"/>
          <w:sz w:val="18"/>
          <w:szCs w:val="18"/>
          <w:rtl/>
        </w:rPr>
        <w:t xml:space="preserve"> </w:t>
      </w:r>
      <w:r w:rsidRPr="0078697F">
        <w:rPr>
          <w:rFonts w:cs="Arial" w:hint="cs"/>
          <w:sz w:val="18"/>
          <w:szCs w:val="18"/>
          <w:rtl/>
        </w:rPr>
        <w:t>צריכין</w:t>
      </w:r>
      <w:r w:rsidRPr="0078697F">
        <w:rPr>
          <w:rFonts w:cs="Arial"/>
          <w:sz w:val="18"/>
          <w:szCs w:val="18"/>
          <w:rtl/>
        </w:rPr>
        <w:t xml:space="preserve"> </w:t>
      </w:r>
      <w:r w:rsidRPr="0078697F">
        <w:rPr>
          <w:rFonts w:cs="Arial" w:hint="cs"/>
          <w:sz w:val="18"/>
          <w:szCs w:val="18"/>
          <w:rtl/>
        </w:rPr>
        <w:t>לקרוע</w:t>
      </w:r>
      <w:r w:rsidRPr="0078697F">
        <w:rPr>
          <w:rFonts w:cs="Arial"/>
          <w:sz w:val="18"/>
          <w:szCs w:val="18"/>
          <w:rtl/>
        </w:rPr>
        <w:t xml:space="preserve"> </w:t>
      </w:r>
      <w:r w:rsidRPr="0078697F">
        <w:rPr>
          <w:rFonts w:cs="Arial" w:hint="cs"/>
          <w:sz w:val="18"/>
          <w:szCs w:val="18"/>
          <w:rtl/>
        </w:rPr>
        <w:t>אלא</w:t>
      </w:r>
      <w:r w:rsidRPr="0078697F">
        <w:rPr>
          <w:rFonts w:cs="Arial"/>
          <w:sz w:val="18"/>
          <w:szCs w:val="18"/>
          <w:rtl/>
        </w:rPr>
        <w:t xml:space="preserve"> </w:t>
      </w:r>
      <w:r w:rsidRPr="0078697F">
        <w:rPr>
          <w:rFonts w:cs="Arial" w:hint="cs"/>
          <w:sz w:val="18"/>
          <w:szCs w:val="18"/>
          <w:rtl/>
        </w:rPr>
        <w:t>על</w:t>
      </w:r>
      <w:r w:rsidRPr="0078697F">
        <w:rPr>
          <w:rFonts w:cs="Arial"/>
          <w:sz w:val="18"/>
          <w:szCs w:val="18"/>
          <w:rtl/>
        </w:rPr>
        <w:t xml:space="preserve"> </w:t>
      </w:r>
      <w:r w:rsidRPr="0078697F">
        <w:rPr>
          <w:rFonts w:cs="Arial" w:hint="cs"/>
          <w:sz w:val="18"/>
          <w:szCs w:val="18"/>
          <w:rtl/>
        </w:rPr>
        <w:t>רבו</w:t>
      </w:r>
      <w:r w:rsidRPr="0078697F">
        <w:rPr>
          <w:rFonts w:cs="Arial"/>
          <w:sz w:val="18"/>
          <w:szCs w:val="18"/>
          <w:rtl/>
        </w:rPr>
        <w:t xml:space="preserve"> </w:t>
      </w:r>
      <w:r w:rsidRPr="0078697F">
        <w:rPr>
          <w:rFonts w:cs="Arial" w:hint="cs"/>
          <w:sz w:val="18"/>
          <w:szCs w:val="18"/>
          <w:rtl/>
        </w:rPr>
        <w:t>שלמדו</w:t>
      </w:r>
      <w:r w:rsidRPr="0078697F">
        <w:rPr>
          <w:rFonts w:cs="Arial"/>
          <w:sz w:val="18"/>
          <w:szCs w:val="18"/>
          <w:rtl/>
        </w:rPr>
        <w:t xml:space="preserve"> </w:t>
      </w:r>
      <w:r w:rsidRPr="0078697F">
        <w:rPr>
          <w:rFonts w:cs="Arial" w:hint="cs"/>
          <w:sz w:val="18"/>
          <w:szCs w:val="18"/>
          <w:rtl/>
        </w:rPr>
        <w:t>רוב</w:t>
      </w:r>
      <w:r w:rsidRPr="0078697F">
        <w:rPr>
          <w:rFonts w:cs="Arial"/>
          <w:sz w:val="18"/>
          <w:szCs w:val="18"/>
          <w:rtl/>
        </w:rPr>
        <w:t xml:space="preserve"> </w:t>
      </w:r>
      <w:r w:rsidRPr="0078697F">
        <w:rPr>
          <w:rFonts w:cs="Arial" w:hint="cs"/>
          <w:sz w:val="18"/>
          <w:szCs w:val="18"/>
          <w:rtl/>
        </w:rPr>
        <w:t>חכמתו</w:t>
      </w:r>
      <w:r w:rsidRPr="0078697F">
        <w:rPr>
          <w:rFonts w:cs="Arial"/>
          <w:sz w:val="18"/>
          <w:szCs w:val="18"/>
          <w:rtl/>
        </w:rPr>
        <w:t xml:space="preserve">, </w:t>
      </w:r>
      <w:r w:rsidRPr="0078697F">
        <w:rPr>
          <w:rFonts w:cs="Arial" w:hint="cs"/>
          <w:sz w:val="18"/>
          <w:szCs w:val="18"/>
          <w:rtl/>
        </w:rPr>
        <w:t>אבל</w:t>
      </w:r>
      <w:r w:rsidRPr="0078697F">
        <w:rPr>
          <w:rFonts w:cs="Arial"/>
          <w:sz w:val="18"/>
          <w:szCs w:val="18"/>
          <w:rtl/>
        </w:rPr>
        <w:t xml:space="preserve"> </w:t>
      </w:r>
      <w:r w:rsidRPr="0078697F">
        <w:rPr>
          <w:rFonts w:cs="Arial" w:hint="cs"/>
          <w:sz w:val="18"/>
          <w:szCs w:val="18"/>
          <w:rtl/>
        </w:rPr>
        <w:t>חברים</w:t>
      </w:r>
      <w:r w:rsidRPr="0078697F">
        <w:rPr>
          <w:rFonts w:cs="Arial"/>
          <w:sz w:val="18"/>
          <w:szCs w:val="18"/>
          <w:rtl/>
        </w:rPr>
        <w:t xml:space="preserve"> </w:t>
      </w:r>
      <w:r w:rsidRPr="0078697F">
        <w:rPr>
          <w:rFonts w:cs="Arial" w:hint="cs"/>
          <w:sz w:val="18"/>
          <w:szCs w:val="18"/>
          <w:rtl/>
        </w:rPr>
        <w:t>הלומדים</w:t>
      </w:r>
      <w:r w:rsidRPr="0078697F">
        <w:rPr>
          <w:rFonts w:cs="Arial"/>
          <w:sz w:val="18"/>
          <w:szCs w:val="18"/>
          <w:rtl/>
        </w:rPr>
        <w:t xml:space="preserve"> </w:t>
      </w:r>
      <w:r w:rsidRPr="0078697F">
        <w:rPr>
          <w:rFonts w:cs="Arial" w:hint="cs"/>
          <w:sz w:val="18"/>
          <w:szCs w:val="18"/>
          <w:rtl/>
        </w:rPr>
        <w:t>זה</w:t>
      </w:r>
      <w:r w:rsidRPr="0078697F">
        <w:rPr>
          <w:rFonts w:cs="Arial"/>
          <w:sz w:val="18"/>
          <w:szCs w:val="18"/>
          <w:rtl/>
        </w:rPr>
        <w:t xml:space="preserve"> </w:t>
      </w:r>
      <w:r w:rsidRPr="0078697F">
        <w:rPr>
          <w:rFonts w:cs="Arial" w:hint="cs"/>
          <w:sz w:val="18"/>
          <w:szCs w:val="18"/>
          <w:rtl/>
        </w:rPr>
        <w:t>עם</w:t>
      </w:r>
      <w:r w:rsidRPr="0078697F">
        <w:rPr>
          <w:rFonts w:cs="Arial"/>
          <w:sz w:val="18"/>
          <w:szCs w:val="18"/>
          <w:rtl/>
        </w:rPr>
        <w:t xml:space="preserve"> </w:t>
      </w:r>
      <w:r w:rsidRPr="0078697F">
        <w:rPr>
          <w:rFonts w:cs="Arial" w:hint="cs"/>
          <w:sz w:val="18"/>
          <w:szCs w:val="18"/>
          <w:rtl/>
        </w:rPr>
        <w:t>זה</w:t>
      </w:r>
      <w:r w:rsidRPr="0078697F">
        <w:rPr>
          <w:rFonts w:cs="Arial"/>
          <w:sz w:val="18"/>
          <w:szCs w:val="18"/>
          <w:rtl/>
        </w:rPr>
        <w:t xml:space="preserve">, </w:t>
      </w:r>
      <w:r w:rsidRPr="0078697F">
        <w:rPr>
          <w:rFonts w:cs="Arial" w:hint="cs"/>
          <w:sz w:val="18"/>
          <w:szCs w:val="18"/>
          <w:rtl/>
        </w:rPr>
        <w:t>או</w:t>
      </w:r>
      <w:r w:rsidRPr="0078697F">
        <w:rPr>
          <w:rFonts w:cs="Arial"/>
          <w:sz w:val="18"/>
          <w:szCs w:val="18"/>
          <w:rtl/>
        </w:rPr>
        <w:t xml:space="preserve"> </w:t>
      </w:r>
      <w:r w:rsidRPr="0078697F">
        <w:rPr>
          <w:rFonts w:cs="Arial" w:hint="cs"/>
          <w:sz w:val="18"/>
          <w:szCs w:val="18"/>
          <w:rtl/>
        </w:rPr>
        <w:t>שהאיר</w:t>
      </w:r>
      <w:r w:rsidRPr="0078697F">
        <w:rPr>
          <w:rFonts w:cs="Arial"/>
          <w:sz w:val="18"/>
          <w:szCs w:val="18"/>
          <w:rtl/>
        </w:rPr>
        <w:t xml:space="preserve"> </w:t>
      </w:r>
      <w:r w:rsidRPr="0078697F">
        <w:rPr>
          <w:rFonts w:cs="Arial" w:hint="cs"/>
          <w:sz w:val="18"/>
          <w:szCs w:val="18"/>
          <w:rtl/>
        </w:rPr>
        <w:t>עיניו</w:t>
      </w:r>
      <w:r w:rsidRPr="0078697F">
        <w:rPr>
          <w:rFonts w:cs="Arial"/>
          <w:sz w:val="18"/>
          <w:szCs w:val="18"/>
          <w:rtl/>
        </w:rPr>
        <w:t xml:space="preserve"> </w:t>
      </w:r>
      <w:r w:rsidRPr="0078697F">
        <w:rPr>
          <w:rFonts w:cs="Arial" w:hint="cs"/>
          <w:sz w:val="18"/>
          <w:szCs w:val="18"/>
          <w:rtl/>
        </w:rPr>
        <w:t>בדבר</w:t>
      </w:r>
      <w:r w:rsidRPr="0078697F">
        <w:rPr>
          <w:rFonts w:cs="Arial"/>
          <w:sz w:val="18"/>
          <w:szCs w:val="18"/>
          <w:rtl/>
        </w:rPr>
        <w:t xml:space="preserve"> </w:t>
      </w:r>
      <w:r w:rsidRPr="0078697F">
        <w:rPr>
          <w:rFonts w:cs="Arial" w:hint="cs"/>
          <w:sz w:val="18"/>
          <w:szCs w:val="18"/>
          <w:rtl/>
        </w:rPr>
        <w:t>אחד</w:t>
      </w:r>
      <w:r w:rsidRPr="0078697F">
        <w:rPr>
          <w:rFonts w:cs="Arial"/>
          <w:sz w:val="18"/>
          <w:szCs w:val="18"/>
          <w:rtl/>
        </w:rPr>
        <w:t xml:space="preserve">, </w:t>
      </w:r>
      <w:r w:rsidRPr="0078697F">
        <w:rPr>
          <w:rFonts w:cs="Arial" w:hint="cs"/>
          <w:sz w:val="18"/>
          <w:szCs w:val="18"/>
          <w:rtl/>
        </w:rPr>
        <w:t>אינו</w:t>
      </w:r>
      <w:r w:rsidRPr="0078697F">
        <w:rPr>
          <w:rFonts w:cs="Arial"/>
          <w:sz w:val="18"/>
          <w:szCs w:val="18"/>
          <w:rtl/>
        </w:rPr>
        <w:t xml:space="preserve"> </w:t>
      </w:r>
      <w:r w:rsidRPr="0078697F">
        <w:rPr>
          <w:rFonts w:cs="Arial" w:hint="cs"/>
          <w:sz w:val="18"/>
          <w:szCs w:val="18"/>
          <w:rtl/>
        </w:rPr>
        <w:t>אלא</w:t>
      </w:r>
      <w:r w:rsidRPr="0078697F">
        <w:rPr>
          <w:rFonts w:cs="Arial"/>
          <w:sz w:val="18"/>
          <w:szCs w:val="18"/>
          <w:rtl/>
        </w:rPr>
        <w:t xml:space="preserve"> </w:t>
      </w:r>
      <w:r w:rsidRPr="0078697F">
        <w:rPr>
          <w:rFonts w:cs="Arial" w:hint="cs"/>
          <w:sz w:val="18"/>
          <w:szCs w:val="18"/>
          <w:rtl/>
        </w:rPr>
        <w:t>חומרא</w:t>
      </w:r>
      <w:r w:rsidRPr="0078697F">
        <w:rPr>
          <w:rFonts w:cs="Arial"/>
          <w:sz w:val="18"/>
          <w:szCs w:val="18"/>
          <w:rtl/>
        </w:rPr>
        <w:t xml:space="preserve"> </w:t>
      </w:r>
      <w:r w:rsidRPr="0078697F">
        <w:rPr>
          <w:rFonts w:cs="Arial" w:hint="cs"/>
          <w:sz w:val="18"/>
          <w:szCs w:val="18"/>
          <w:rtl/>
        </w:rPr>
        <w:t>בעלמא</w:t>
      </w:r>
      <w:r w:rsidRPr="0078697F">
        <w:rPr>
          <w:rFonts w:cs="Arial"/>
          <w:sz w:val="18"/>
          <w:szCs w:val="18"/>
          <w:rtl/>
        </w:rPr>
        <w:t xml:space="preserve">, </w:t>
      </w:r>
      <w:r w:rsidRPr="0078697F">
        <w:rPr>
          <w:rFonts w:cs="Arial" w:hint="cs"/>
          <w:sz w:val="18"/>
          <w:szCs w:val="18"/>
          <w:rtl/>
        </w:rPr>
        <w:t>והיכא</w:t>
      </w:r>
      <w:r w:rsidRPr="0078697F">
        <w:rPr>
          <w:rFonts w:cs="Arial"/>
          <w:sz w:val="18"/>
          <w:szCs w:val="18"/>
          <w:rtl/>
        </w:rPr>
        <w:t xml:space="preserve"> </w:t>
      </w:r>
      <w:r w:rsidRPr="0078697F">
        <w:rPr>
          <w:rFonts w:cs="Arial" w:hint="cs"/>
          <w:sz w:val="18"/>
          <w:szCs w:val="18"/>
          <w:rtl/>
        </w:rPr>
        <w:t>דנהוג</w:t>
      </w:r>
      <w:r w:rsidRPr="0078697F">
        <w:rPr>
          <w:rFonts w:cs="Arial"/>
          <w:sz w:val="18"/>
          <w:szCs w:val="18"/>
          <w:rtl/>
        </w:rPr>
        <w:t xml:space="preserve"> </w:t>
      </w:r>
      <w:r w:rsidRPr="0078697F">
        <w:rPr>
          <w:rFonts w:cs="Arial" w:hint="cs"/>
          <w:sz w:val="18"/>
          <w:szCs w:val="18"/>
          <w:rtl/>
        </w:rPr>
        <w:t>נהוג</w:t>
      </w:r>
      <w:r w:rsidRPr="0078697F">
        <w:rPr>
          <w:rFonts w:cs="Arial"/>
          <w:sz w:val="18"/>
          <w:szCs w:val="18"/>
          <w:rtl/>
        </w:rPr>
        <w:t xml:space="preserve">, </w:t>
      </w:r>
      <w:r w:rsidRPr="0078697F">
        <w:rPr>
          <w:rFonts w:cs="Arial" w:hint="cs"/>
          <w:sz w:val="18"/>
          <w:szCs w:val="18"/>
          <w:rtl/>
        </w:rPr>
        <w:t>והיכא</w:t>
      </w:r>
      <w:r w:rsidRPr="0078697F">
        <w:rPr>
          <w:rFonts w:cs="Arial"/>
          <w:sz w:val="18"/>
          <w:szCs w:val="18"/>
          <w:rtl/>
        </w:rPr>
        <w:t xml:space="preserve"> </w:t>
      </w:r>
      <w:r w:rsidRPr="0078697F">
        <w:rPr>
          <w:rFonts w:cs="Arial" w:hint="cs"/>
          <w:sz w:val="18"/>
          <w:szCs w:val="18"/>
          <w:rtl/>
        </w:rPr>
        <w:t>דלא</w:t>
      </w:r>
      <w:r w:rsidRPr="0078697F">
        <w:rPr>
          <w:rFonts w:cs="Arial"/>
          <w:sz w:val="18"/>
          <w:szCs w:val="18"/>
          <w:rtl/>
        </w:rPr>
        <w:t xml:space="preserve"> </w:t>
      </w:r>
      <w:r w:rsidRPr="0078697F">
        <w:rPr>
          <w:rFonts w:cs="Arial" w:hint="cs"/>
          <w:sz w:val="18"/>
          <w:szCs w:val="18"/>
          <w:rtl/>
        </w:rPr>
        <w:t>נהוג</w:t>
      </w:r>
      <w:r w:rsidRPr="0078697F">
        <w:rPr>
          <w:rFonts w:cs="Arial"/>
          <w:sz w:val="18"/>
          <w:szCs w:val="18"/>
          <w:rtl/>
        </w:rPr>
        <w:t xml:space="preserve"> </w:t>
      </w:r>
      <w:r w:rsidRPr="0078697F">
        <w:rPr>
          <w:rFonts w:cs="Arial" w:hint="cs"/>
          <w:sz w:val="18"/>
          <w:szCs w:val="18"/>
          <w:rtl/>
        </w:rPr>
        <w:t>לא</w:t>
      </w:r>
      <w:r w:rsidRPr="0078697F">
        <w:rPr>
          <w:rFonts w:cs="Arial"/>
          <w:sz w:val="18"/>
          <w:szCs w:val="18"/>
          <w:rtl/>
        </w:rPr>
        <w:t xml:space="preserve"> </w:t>
      </w:r>
      <w:r w:rsidRPr="0078697F">
        <w:rPr>
          <w:rFonts w:cs="Arial" w:hint="cs"/>
          <w:sz w:val="18"/>
          <w:szCs w:val="18"/>
          <w:rtl/>
        </w:rPr>
        <w:t>נהוג</w:t>
      </w:r>
      <w:r w:rsidRPr="0078697F">
        <w:rPr>
          <w:rFonts w:cs="Arial"/>
          <w:sz w:val="18"/>
          <w:szCs w:val="18"/>
          <w:rtl/>
        </w:rPr>
        <w:t xml:space="preserve">, </w:t>
      </w:r>
      <w:r w:rsidRPr="0078697F">
        <w:rPr>
          <w:rFonts w:cs="Arial" w:hint="cs"/>
          <w:sz w:val="18"/>
          <w:szCs w:val="18"/>
          <w:rtl/>
        </w:rPr>
        <w:t>ואין</w:t>
      </w:r>
      <w:r w:rsidRPr="0078697F">
        <w:rPr>
          <w:rFonts w:cs="Arial"/>
          <w:sz w:val="18"/>
          <w:szCs w:val="18"/>
          <w:rtl/>
        </w:rPr>
        <w:t xml:space="preserve"> </w:t>
      </w:r>
      <w:r w:rsidRPr="0078697F">
        <w:rPr>
          <w:rFonts w:cs="Arial" w:hint="cs"/>
          <w:sz w:val="18"/>
          <w:szCs w:val="18"/>
          <w:rtl/>
        </w:rPr>
        <w:t>מורין</w:t>
      </w:r>
      <w:r w:rsidRPr="0078697F">
        <w:rPr>
          <w:rFonts w:cs="Arial"/>
          <w:sz w:val="18"/>
          <w:szCs w:val="18"/>
          <w:rtl/>
        </w:rPr>
        <w:t xml:space="preserve"> </w:t>
      </w:r>
      <w:r w:rsidRPr="0078697F">
        <w:rPr>
          <w:rFonts w:cs="Arial" w:hint="cs"/>
          <w:sz w:val="18"/>
          <w:szCs w:val="18"/>
          <w:rtl/>
        </w:rPr>
        <w:t>כן</w:t>
      </w:r>
      <w:r w:rsidRPr="0078697F">
        <w:rPr>
          <w:rFonts w:cs="Arial"/>
          <w:sz w:val="18"/>
          <w:szCs w:val="18"/>
          <w:rtl/>
        </w:rPr>
        <w:t>. (</w:t>
      </w:r>
      <w:r w:rsidRPr="0078697F">
        <w:rPr>
          <w:rFonts w:cs="Arial" w:hint="cs"/>
          <w:sz w:val="18"/>
          <w:szCs w:val="18"/>
          <w:rtl/>
        </w:rPr>
        <w:t>מרדכי</w:t>
      </w:r>
      <w:r w:rsidRPr="0078697F">
        <w:rPr>
          <w:rFonts w:cs="Arial"/>
          <w:sz w:val="18"/>
          <w:szCs w:val="18"/>
          <w:rtl/>
        </w:rPr>
        <w:t xml:space="preserve"> </w:t>
      </w:r>
      <w:r w:rsidRPr="0078697F">
        <w:rPr>
          <w:rFonts w:cs="Arial" w:hint="cs"/>
          <w:sz w:val="18"/>
          <w:szCs w:val="18"/>
          <w:rtl/>
        </w:rPr>
        <w:t>ה</w:t>
      </w:r>
      <w:r w:rsidRPr="0078697F">
        <w:rPr>
          <w:rFonts w:cs="Arial"/>
          <w:sz w:val="18"/>
          <w:szCs w:val="18"/>
          <w:rtl/>
        </w:rPr>
        <w:t>"</w:t>
      </w:r>
      <w:r w:rsidRPr="0078697F">
        <w:rPr>
          <w:rFonts w:cs="Arial" w:hint="cs"/>
          <w:sz w:val="18"/>
          <w:szCs w:val="18"/>
          <w:rtl/>
        </w:rPr>
        <w:t>א</w:t>
      </w:r>
      <w:r w:rsidRPr="0078697F">
        <w:rPr>
          <w:rFonts w:cs="Arial"/>
          <w:sz w:val="18"/>
          <w:szCs w:val="18"/>
          <w:rtl/>
        </w:rPr>
        <w:t xml:space="preserve"> </w:t>
      </w:r>
      <w:r w:rsidRPr="0078697F">
        <w:rPr>
          <w:rFonts w:cs="Arial" w:hint="cs"/>
          <w:sz w:val="18"/>
          <w:szCs w:val="18"/>
          <w:rtl/>
        </w:rPr>
        <w:t>בשם</w:t>
      </w:r>
      <w:r w:rsidRPr="0078697F">
        <w:rPr>
          <w:rFonts w:cs="Arial"/>
          <w:sz w:val="18"/>
          <w:szCs w:val="18"/>
          <w:rtl/>
        </w:rPr>
        <w:t xml:space="preserve"> </w:t>
      </w:r>
      <w:r w:rsidRPr="0078697F">
        <w:rPr>
          <w:rFonts w:cs="Arial" w:hint="cs"/>
          <w:sz w:val="18"/>
          <w:szCs w:val="18"/>
          <w:rtl/>
        </w:rPr>
        <w:t>השאלתות</w:t>
      </w:r>
      <w:r w:rsidRPr="0078697F">
        <w:rPr>
          <w:rFonts w:cs="Arial"/>
          <w:sz w:val="18"/>
          <w:szCs w:val="18"/>
          <w:rtl/>
        </w:rPr>
        <w:t xml:space="preserve"> </w:t>
      </w:r>
      <w:r w:rsidRPr="0078697F">
        <w:rPr>
          <w:rFonts w:cs="Arial" w:hint="cs"/>
          <w:sz w:val="18"/>
          <w:szCs w:val="18"/>
          <w:rtl/>
        </w:rPr>
        <w:t>והגמ</w:t>
      </w:r>
      <w:r w:rsidRPr="0078697F">
        <w:rPr>
          <w:rFonts w:cs="Arial"/>
          <w:sz w:val="18"/>
          <w:szCs w:val="18"/>
          <w:rtl/>
        </w:rPr>
        <w:t>"</w:t>
      </w:r>
      <w:r w:rsidRPr="0078697F">
        <w:rPr>
          <w:rFonts w:cs="Arial" w:hint="cs"/>
          <w:sz w:val="18"/>
          <w:szCs w:val="18"/>
          <w:rtl/>
        </w:rPr>
        <w:t>יי</w:t>
      </w:r>
      <w:r w:rsidRPr="0078697F">
        <w:rPr>
          <w:rFonts w:cs="Arial"/>
          <w:sz w:val="18"/>
          <w:szCs w:val="18"/>
          <w:rtl/>
        </w:rPr>
        <w:t xml:space="preserve"> </w:t>
      </w:r>
      <w:r w:rsidRPr="0078697F">
        <w:rPr>
          <w:rFonts w:cs="Arial" w:hint="cs"/>
          <w:sz w:val="18"/>
          <w:szCs w:val="18"/>
          <w:rtl/>
        </w:rPr>
        <w:t>בשם</w:t>
      </w:r>
      <w:r w:rsidRPr="0078697F">
        <w:rPr>
          <w:rFonts w:cs="Arial"/>
          <w:sz w:val="18"/>
          <w:szCs w:val="18"/>
          <w:rtl/>
        </w:rPr>
        <w:t xml:space="preserve"> </w:t>
      </w:r>
      <w:r w:rsidRPr="0078697F">
        <w:rPr>
          <w:rFonts w:cs="Arial" w:hint="cs"/>
          <w:sz w:val="18"/>
          <w:szCs w:val="18"/>
          <w:rtl/>
        </w:rPr>
        <w:t>הר</w:t>
      </w:r>
      <w:r w:rsidRPr="0078697F">
        <w:rPr>
          <w:rFonts w:cs="Arial"/>
          <w:sz w:val="18"/>
          <w:szCs w:val="18"/>
          <w:rtl/>
        </w:rPr>
        <w:t>"</w:t>
      </w:r>
      <w:r w:rsidRPr="0078697F">
        <w:rPr>
          <w:rFonts w:cs="Arial" w:hint="cs"/>
          <w:sz w:val="18"/>
          <w:szCs w:val="18"/>
          <w:rtl/>
        </w:rPr>
        <w:t>מ</w:t>
      </w:r>
      <w:r w:rsidRPr="0078697F">
        <w:rPr>
          <w:rFonts w:cs="Arial"/>
          <w:sz w:val="18"/>
          <w:szCs w:val="18"/>
          <w:rtl/>
        </w:rPr>
        <w:t xml:space="preserve">), </w:t>
      </w:r>
      <w:r w:rsidRPr="0078697F">
        <w:rPr>
          <w:rFonts w:cs="Arial" w:hint="cs"/>
          <w:sz w:val="18"/>
          <w:szCs w:val="18"/>
          <w:rtl/>
        </w:rPr>
        <w:t>ולכן</w:t>
      </w:r>
      <w:r w:rsidRPr="0078697F">
        <w:rPr>
          <w:rFonts w:cs="Arial"/>
          <w:sz w:val="18"/>
          <w:szCs w:val="18"/>
          <w:rtl/>
        </w:rPr>
        <w:t xml:space="preserve"> </w:t>
      </w:r>
      <w:r w:rsidRPr="0078697F">
        <w:rPr>
          <w:rFonts w:cs="Arial" w:hint="cs"/>
          <w:sz w:val="18"/>
          <w:szCs w:val="18"/>
          <w:rtl/>
        </w:rPr>
        <w:t>נהגו</w:t>
      </w:r>
      <w:r w:rsidRPr="0078697F">
        <w:rPr>
          <w:rFonts w:cs="Arial"/>
          <w:sz w:val="18"/>
          <w:szCs w:val="18"/>
          <w:rtl/>
        </w:rPr>
        <w:t xml:space="preserve"> </w:t>
      </w:r>
      <w:r w:rsidRPr="0078697F">
        <w:rPr>
          <w:rFonts w:cs="Arial" w:hint="cs"/>
          <w:sz w:val="18"/>
          <w:szCs w:val="18"/>
          <w:rtl/>
        </w:rPr>
        <w:t>להקל</w:t>
      </w:r>
      <w:r w:rsidRPr="0078697F">
        <w:rPr>
          <w:rFonts w:cs="Arial"/>
          <w:sz w:val="18"/>
          <w:szCs w:val="18"/>
          <w:rtl/>
        </w:rPr>
        <w:t xml:space="preserve"> </w:t>
      </w:r>
      <w:r w:rsidRPr="0078697F">
        <w:rPr>
          <w:rFonts w:cs="Arial" w:hint="cs"/>
          <w:sz w:val="18"/>
          <w:szCs w:val="18"/>
          <w:rtl/>
        </w:rPr>
        <w:t>במדינות</w:t>
      </w:r>
      <w:r w:rsidRPr="0078697F">
        <w:rPr>
          <w:rFonts w:cs="Arial"/>
          <w:sz w:val="18"/>
          <w:szCs w:val="18"/>
          <w:rtl/>
        </w:rPr>
        <w:t xml:space="preserve"> </w:t>
      </w:r>
      <w:r w:rsidRPr="0078697F">
        <w:rPr>
          <w:rFonts w:cs="Arial" w:hint="cs"/>
          <w:sz w:val="18"/>
          <w:szCs w:val="18"/>
          <w:rtl/>
        </w:rPr>
        <w:t>אלו</w:t>
      </w:r>
      <w:r w:rsidRPr="0078697F">
        <w:rPr>
          <w:rFonts w:cs="Arial"/>
          <w:sz w:val="18"/>
          <w:szCs w:val="18"/>
          <w:rtl/>
        </w:rPr>
        <w:t>.</w:t>
      </w:r>
      <w:r w:rsidRPr="0078697F">
        <w:rPr>
          <w:rFonts w:cs="Arial" w:hint="cs"/>
          <w:sz w:val="18"/>
          <w:szCs w:val="18"/>
          <w:rtl/>
        </w:rPr>
        <w:t>"</w:t>
      </w:r>
    </w:p>
    <w:p w:rsidR="00575601" w:rsidRDefault="00575601" w:rsidP="00575601">
      <w:pPr>
        <w:rPr>
          <w:sz w:val="20"/>
          <w:szCs w:val="20"/>
          <w:rtl/>
        </w:rPr>
      </w:pPr>
      <w:r>
        <w:rPr>
          <w:rFonts w:hint="cs"/>
          <w:b/>
          <w:bCs/>
          <w:sz w:val="20"/>
          <w:szCs w:val="20"/>
          <w:rtl/>
        </w:rPr>
        <w:t>הסבר</w:t>
      </w:r>
      <w:r>
        <w:rPr>
          <w:b/>
          <w:bCs/>
          <w:sz w:val="20"/>
          <w:szCs w:val="20"/>
          <w:rtl/>
        </w:rPr>
        <w:br/>
      </w:r>
      <w:r>
        <w:rPr>
          <w:rFonts w:hint="cs"/>
          <w:sz w:val="20"/>
          <w:szCs w:val="20"/>
          <w:rtl/>
        </w:rPr>
        <w:t xml:space="preserve">א. </w:t>
      </w:r>
      <w:r w:rsidRPr="000B18E8">
        <w:rPr>
          <w:rFonts w:hint="cs"/>
          <w:b/>
          <w:bCs/>
          <w:sz w:val="20"/>
          <w:szCs w:val="20"/>
          <w:rtl/>
        </w:rPr>
        <w:t>המחבר</w:t>
      </w:r>
      <w:r>
        <w:rPr>
          <w:rFonts w:hint="cs"/>
          <w:sz w:val="20"/>
          <w:szCs w:val="20"/>
          <w:rtl/>
        </w:rPr>
        <w:t xml:space="preserve"> פוסק שגדר רב הוא מי שרוב חכמתו ממנו, בין במקרא ובין  בשאר חלקי התורה, כרבי יהודה.</w:t>
      </w:r>
      <w:r>
        <w:rPr>
          <w:sz w:val="20"/>
          <w:szCs w:val="20"/>
          <w:rtl/>
        </w:rPr>
        <w:br/>
      </w:r>
      <w:r>
        <w:rPr>
          <w:rFonts w:hint="cs"/>
          <w:sz w:val="20"/>
          <w:szCs w:val="20"/>
          <w:rtl/>
        </w:rPr>
        <w:t xml:space="preserve">ב. דיני הקריעה הרי הם כקריעה על אביו ואמו, </w:t>
      </w:r>
      <w:r w:rsidRPr="000B18E8">
        <w:rPr>
          <w:rFonts w:hint="cs"/>
          <w:b/>
          <w:bCs/>
          <w:sz w:val="20"/>
          <w:szCs w:val="20"/>
          <w:rtl/>
        </w:rPr>
        <w:t>כרמב"ם</w:t>
      </w:r>
      <w:r>
        <w:rPr>
          <w:rFonts w:hint="cs"/>
          <w:sz w:val="20"/>
          <w:szCs w:val="20"/>
          <w:rtl/>
        </w:rPr>
        <w:t>, אך השמיט שצריך להבדיל שפה.</w:t>
      </w:r>
      <w:r>
        <w:rPr>
          <w:sz w:val="20"/>
          <w:szCs w:val="20"/>
          <w:rtl/>
        </w:rPr>
        <w:br/>
      </w:r>
      <w:r>
        <w:rPr>
          <w:rFonts w:hint="cs"/>
          <w:sz w:val="20"/>
          <w:szCs w:val="20"/>
          <w:rtl/>
        </w:rPr>
        <w:t xml:space="preserve">ג. הביא את דעת </w:t>
      </w:r>
      <w:r w:rsidRPr="000B18E8">
        <w:rPr>
          <w:rFonts w:hint="cs"/>
          <w:b/>
          <w:bCs/>
          <w:sz w:val="20"/>
          <w:szCs w:val="20"/>
          <w:rtl/>
        </w:rPr>
        <w:t>הרמב"ן</w:t>
      </w:r>
      <w:r>
        <w:rPr>
          <w:rFonts w:hint="cs"/>
          <w:sz w:val="20"/>
          <w:szCs w:val="20"/>
          <w:rtl/>
        </w:rPr>
        <w:t xml:space="preserve"> הסבור שקריעה זו מיוחדת בכך שאינו מאחה וקורע לעולם, אך לא לשאר דינים.</w:t>
      </w:r>
      <w:r>
        <w:rPr>
          <w:rFonts w:hint="cs"/>
          <w:sz w:val="20"/>
          <w:szCs w:val="20"/>
          <w:rtl/>
        </w:rPr>
        <w:br/>
        <w:t xml:space="preserve">ד. בדין חברים הלומדים זה עם זה, פסק </w:t>
      </w:r>
      <w:r w:rsidRPr="000B18E8">
        <w:rPr>
          <w:rFonts w:hint="cs"/>
          <w:b/>
          <w:bCs/>
          <w:sz w:val="20"/>
          <w:szCs w:val="20"/>
          <w:rtl/>
        </w:rPr>
        <w:t>כרמב"ם</w:t>
      </w:r>
      <w:r>
        <w:rPr>
          <w:rFonts w:hint="cs"/>
          <w:sz w:val="20"/>
          <w:szCs w:val="20"/>
          <w:rtl/>
        </w:rPr>
        <w:t xml:space="preserve"> שקורע טפח, לא </w:t>
      </w:r>
      <w:r w:rsidRPr="000B18E8">
        <w:rPr>
          <w:rFonts w:hint="cs"/>
          <w:b/>
          <w:bCs/>
          <w:sz w:val="20"/>
          <w:szCs w:val="20"/>
          <w:rtl/>
        </w:rPr>
        <w:t>כרש"י</w:t>
      </w:r>
      <w:r>
        <w:rPr>
          <w:rFonts w:hint="cs"/>
          <w:sz w:val="20"/>
          <w:szCs w:val="20"/>
          <w:rtl/>
        </w:rPr>
        <w:t xml:space="preserve"> שהקרע אינו מתאחה ולא </w:t>
      </w:r>
      <w:r w:rsidRPr="000B18E8">
        <w:rPr>
          <w:rFonts w:hint="cs"/>
          <w:b/>
          <w:bCs/>
          <w:sz w:val="20"/>
          <w:szCs w:val="20"/>
          <w:rtl/>
        </w:rPr>
        <w:t>כרמב"ן</w:t>
      </w:r>
      <w:r>
        <w:rPr>
          <w:rFonts w:hint="cs"/>
          <w:sz w:val="20"/>
          <w:szCs w:val="20"/>
          <w:rtl/>
        </w:rPr>
        <w:t xml:space="preserve"> שיש לקריעה זו דינים מיוחדים. </w:t>
      </w:r>
      <w:r w:rsidRPr="00340EE8">
        <w:rPr>
          <w:rFonts w:hint="cs"/>
          <w:sz w:val="18"/>
          <w:szCs w:val="18"/>
          <w:rtl/>
        </w:rPr>
        <w:t>[וצ"ע שבב"י פסק שאינו מאחה לעולם, כרוב הראשונים]</w:t>
      </w:r>
      <w:r>
        <w:rPr>
          <w:rFonts w:hint="cs"/>
          <w:sz w:val="20"/>
          <w:szCs w:val="20"/>
          <w:rtl/>
        </w:rPr>
        <w:t>.</w:t>
      </w:r>
      <w:r>
        <w:rPr>
          <w:sz w:val="20"/>
          <w:szCs w:val="20"/>
          <w:rtl/>
        </w:rPr>
        <w:br/>
      </w:r>
      <w:r>
        <w:rPr>
          <w:rFonts w:hint="cs"/>
          <w:sz w:val="20"/>
          <w:szCs w:val="20"/>
          <w:rtl/>
        </w:rPr>
        <w:t xml:space="preserve">ה. </w:t>
      </w:r>
      <w:r w:rsidRPr="000B18E8">
        <w:rPr>
          <w:rFonts w:hint="cs"/>
          <w:b/>
          <w:bCs/>
          <w:sz w:val="20"/>
          <w:szCs w:val="20"/>
          <w:rtl/>
        </w:rPr>
        <w:t>הרמ"א</w:t>
      </w:r>
      <w:r>
        <w:rPr>
          <w:rFonts w:hint="cs"/>
          <w:sz w:val="20"/>
          <w:szCs w:val="20"/>
          <w:rtl/>
        </w:rPr>
        <w:t xml:space="preserve"> הביא את דעת </w:t>
      </w:r>
      <w:r w:rsidRPr="000B18E8">
        <w:rPr>
          <w:rFonts w:hint="cs"/>
          <w:b/>
          <w:bCs/>
          <w:sz w:val="20"/>
          <w:szCs w:val="20"/>
          <w:rtl/>
        </w:rPr>
        <w:t>רש"י</w:t>
      </w:r>
      <w:r>
        <w:rPr>
          <w:rFonts w:hint="cs"/>
          <w:sz w:val="20"/>
          <w:szCs w:val="20"/>
          <w:rtl/>
        </w:rPr>
        <w:t xml:space="preserve"> הנ"ל שקרע על רבו שאינו מובהק אינו מתאחה, ומקור דבריו מכך שת"ח בבבל קורעים זה על זה, ולא עדיף מרבו שאינו מובהק, </w:t>
      </w:r>
      <w:r w:rsidRPr="000B18E8">
        <w:rPr>
          <w:rFonts w:hint="cs"/>
          <w:b/>
          <w:bCs/>
          <w:sz w:val="20"/>
          <w:szCs w:val="20"/>
          <w:rtl/>
        </w:rPr>
        <w:t>גר"א</w:t>
      </w:r>
      <w:r>
        <w:rPr>
          <w:rFonts w:hint="cs"/>
          <w:sz w:val="20"/>
          <w:szCs w:val="20"/>
          <w:rtl/>
        </w:rPr>
        <w:t>.</w:t>
      </w:r>
      <w:r>
        <w:rPr>
          <w:rFonts w:hint="cs"/>
          <w:sz w:val="20"/>
          <w:szCs w:val="20"/>
          <w:rtl/>
        </w:rPr>
        <w:br/>
        <w:t xml:space="preserve">ו. בהמשך, מביא </w:t>
      </w:r>
      <w:r w:rsidRPr="00F41605">
        <w:rPr>
          <w:rFonts w:hint="cs"/>
          <w:b/>
          <w:bCs/>
          <w:sz w:val="20"/>
          <w:szCs w:val="20"/>
          <w:rtl/>
        </w:rPr>
        <w:t>הרמ"א</w:t>
      </w:r>
      <w:r>
        <w:rPr>
          <w:rFonts w:hint="cs"/>
          <w:sz w:val="20"/>
          <w:szCs w:val="20"/>
          <w:rtl/>
        </w:rPr>
        <w:t xml:space="preserve"> מחלוקת לגבי תלמידים הלומדים זה עם זה, </w:t>
      </w:r>
      <w:r w:rsidRPr="00F41605">
        <w:rPr>
          <w:rFonts w:hint="cs"/>
          <w:b/>
          <w:bCs/>
          <w:sz w:val="20"/>
          <w:szCs w:val="20"/>
          <w:rtl/>
        </w:rPr>
        <w:t>לרש"י</w:t>
      </w:r>
      <w:r>
        <w:rPr>
          <w:rFonts w:hint="cs"/>
          <w:sz w:val="20"/>
          <w:szCs w:val="20"/>
          <w:rtl/>
        </w:rPr>
        <w:t xml:space="preserve"> דינם כרבו שאינו מובהק  והחומרה בקרע זה שאינו מתאחה לעולם, ויש אומרים שהקרע כקרע על רבו מובהק, כמשנ"ת.</w:t>
      </w:r>
      <w:r>
        <w:rPr>
          <w:sz w:val="20"/>
          <w:szCs w:val="20"/>
          <w:rtl/>
        </w:rPr>
        <w:br/>
      </w:r>
      <w:r>
        <w:rPr>
          <w:rFonts w:hint="cs"/>
          <w:sz w:val="20"/>
          <w:szCs w:val="20"/>
          <w:rtl/>
        </w:rPr>
        <w:t xml:space="preserve">ז. בסוף דבריו, מביא </w:t>
      </w:r>
      <w:r w:rsidRPr="00F41605">
        <w:rPr>
          <w:rFonts w:hint="cs"/>
          <w:b/>
          <w:bCs/>
          <w:sz w:val="20"/>
          <w:szCs w:val="20"/>
          <w:rtl/>
        </w:rPr>
        <w:t>הרמ"א</w:t>
      </w:r>
      <w:r>
        <w:rPr>
          <w:rFonts w:hint="cs"/>
          <w:sz w:val="20"/>
          <w:szCs w:val="20"/>
          <w:rtl/>
        </w:rPr>
        <w:t xml:space="preserve"> את דעת המרדכי המקל שאין צריך לקרוע כלל על חברים הלומדים זה עם זה. </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4703B">
        <w:rPr>
          <w:rFonts w:hint="cs"/>
          <w:b/>
          <w:bCs/>
          <w:sz w:val="20"/>
          <w:szCs w:val="20"/>
          <w:rtl/>
        </w:rPr>
        <w:t>גמרא</w:t>
      </w:r>
      <w:r>
        <w:rPr>
          <w:rFonts w:hint="cs"/>
          <w:sz w:val="20"/>
          <w:szCs w:val="20"/>
          <w:rtl/>
        </w:rPr>
        <w:t>. קורע על רבו ואינו מאחה לעולם, נלמד מאלישע שקרע על אליהו.</w:t>
      </w:r>
      <w:r>
        <w:rPr>
          <w:sz w:val="20"/>
          <w:szCs w:val="20"/>
          <w:rtl/>
        </w:rPr>
        <w:br/>
      </w:r>
      <w:r>
        <w:rPr>
          <w:rFonts w:hint="cs"/>
          <w:sz w:val="20"/>
          <w:szCs w:val="20"/>
          <w:rtl/>
        </w:rPr>
        <w:t xml:space="preserve">2. גדר רבו. </w:t>
      </w:r>
      <w:r w:rsidRPr="0014703B">
        <w:rPr>
          <w:rFonts w:hint="cs"/>
          <w:b/>
          <w:bCs/>
          <w:sz w:val="20"/>
          <w:szCs w:val="20"/>
          <w:rtl/>
        </w:rPr>
        <w:t>ר"מ</w:t>
      </w:r>
      <w:r>
        <w:rPr>
          <w:rFonts w:hint="cs"/>
          <w:sz w:val="20"/>
          <w:szCs w:val="20"/>
          <w:rtl/>
        </w:rPr>
        <w:t xml:space="preserve">. לימדו גמרא. </w:t>
      </w:r>
      <w:r w:rsidRPr="0014703B">
        <w:rPr>
          <w:rFonts w:hint="cs"/>
          <w:b/>
          <w:bCs/>
          <w:sz w:val="20"/>
          <w:szCs w:val="20"/>
          <w:rtl/>
        </w:rPr>
        <w:t>רבי יהודה</w:t>
      </w:r>
      <w:r>
        <w:rPr>
          <w:rFonts w:hint="cs"/>
          <w:sz w:val="20"/>
          <w:szCs w:val="20"/>
          <w:rtl/>
        </w:rPr>
        <w:t xml:space="preserve">. רוב חכמתו במקצוע מסויים, וכ"פ </w:t>
      </w:r>
      <w:r w:rsidRPr="0014703B">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14703B">
        <w:rPr>
          <w:rFonts w:hint="cs"/>
          <w:b/>
          <w:bCs/>
          <w:sz w:val="20"/>
          <w:szCs w:val="20"/>
          <w:rtl/>
        </w:rPr>
        <w:t>רמב"ם</w:t>
      </w:r>
      <w:r>
        <w:rPr>
          <w:rFonts w:hint="cs"/>
          <w:b/>
          <w:bCs/>
          <w:sz w:val="20"/>
          <w:szCs w:val="20"/>
          <w:rtl/>
        </w:rPr>
        <w:t xml:space="preserve"> ומחבר</w:t>
      </w:r>
      <w:r>
        <w:rPr>
          <w:rFonts w:hint="cs"/>
          <w:sz w:val="20"/>
          <w:szCs w:val="20"/>
          <w:rtl/>
        </w:rPr>
        <w:t xml:space="preserve">. כדיני קריעה על אביו ואמו. </w:t>
      </w:r>
      <w:r w:rsidRPr="0014703B">
        <w:rPr>
          <w:rFonts w:hint="cs"/>
          <w:b/>
          <w:bCs/>
          <w:sz w:val="20"/>
          <w:szCs w:val="20"/>
          <w:rtl/>
        </w:rPr>
        <w:t>רמב"ן</w:t>
      </w:r>
      <w:r>
        <w:rPr>
          <w:rFonts w:hint="cs"/>
          <w:sz w:val="20"/>
          <w:szCs w:val="20"/>
          <w:rtl/>
        </w:rPr>
        <w:t>. אינו מאחה וקורע לעולם, לשאר דינים כקרע רגיל.</w:t>
      </w:r>
      <w:r>
        <w:rPr>
          <w:rFonts w:hint="cs"/>
          <w:sz w:val="20"/>
          <w:szCs w:val="20"/>
          <w:rtl/>
        </w:rPr>
        <w:br/>
        <w:t xml:space="preserve">4. </w:t>
      </w:r>
      <w:r w:rsidRPr="0014703B">
        <w:rPr>
          <w:rFonts w:hint="cs"/>
          <w:b/>
          <w:bCs/>
          <w:sz w:val="20"/>
          <w:szCs w:val="20"/>
          <w:rtl/>
        </w:rPr>
        <w:t>גמרא</w:t>
      </w:r>
      <w:r>
        <w:rPr>
          <w:rFonts w:hint="cs"/>
          <w:sz w:val="20"/>
          <w:szCs w:val="20"/>
          <w:rtl/>
        </w:rPr>
        <w:t xml:space="preserve">. קורע על חברו הלומד עמו תורה ומלמדו אפילו דבר אחד. </w:t>
      </w:r>
      <w:r w:rsidRPr="0014703B">
        <w:rPr>
          <w:rFonts w:hint="cs"/>
          <w:b/>
          <w:bCs/>
          <w:sz w:val="20"/>
          <w:szCs w:val="20"/>
          <w:rtl/>
        </w:rPr>
        <w:t>רש"י</w:t>
      </w:r>
      <w:r>
        <w:rPr>
          <w:rFonts w:hint="cs"/>
          <w:sz w:val="20"/>
          <w:szCs w:val="20"/>
          <w:rtl/>
        </w:rPr>
        <w:t xml:space="preserve">. אינו מאחה. </w:t>
      </w:r>
      <w:r w:rsidRPr="0014703B">
        <w:rPr>
          <w:rFonts w:hint="cs"/>
          <w:b/>
          <w:bCs/>
          <w:sz w:val="20"/>
          <w:szCs w:val="20"/>
          <w:rtl/>
        </w:rPr>
        <w:t>רמב"ן</w:t>
      </w:r>
      <w:r>
        <w:rPr>
          <w:rFonts w:hint="cs"/>
          <w:sz w:val="20"/>
          <w:szCs w:val="20"/>
          <w:rtl/>
        </w:rPr>
        <w:t xml:space="preserve">. קורע אף בשמועה רחוקה ואינו מאחה. </w:t>
      </w:r>
      <w:r w:rsidRPr="0014703B">
        <w:rPr>
          <w:rFonts w:hint="cs"/>
          <w:b/>
          <w:bCs/>
          <w:sz w:val="20"/>
          <w:szCs w:val="20"/>
          <w:rtl/>
        </w:rPr>
        <w:t>רמב"ם</w:t>
      </w:r>
      <w:r>
        <w:rPr>
          <w:rFonts w:hint="cs"/>
          <w:sz w:val="20"/>
          <w:szCs w:val="20"/>
          <w:rtl/>
        </w:rPr>
        <w:t xml:space="preserve">. כקריעה רגילה, וכ"פ </w:t>
      </w:r>
      <w:r w:rsidRPr="0014703B">
        <w:rPr>
          <w:rFonts w:hint="cs"/>
          <w:b/>
          <w:bCs/>
          <w:sz w:val="20"/>
          <w:szCs w:val="20"/>
          <w:rtl/>
        </w:rPr>
        <w:t>המחבר</w:t>
      </w:r>
      <w:r>
        <w:rPr>
          <w:rFonts w:hint="cs"/>
          <w:sz w:val="20"/>
          <w:szCs w:val="20"/>
          <w:rtl/>
        </w:rPr>
        <w:t xml:space="preserve">. </w:t>
      </w:r>
      <w:r w:rsidRPr="0014703B">
        <w:rPr>
          <w:rFonts w:hint="cs"/>
          <w:b/>
          <w:bCs/>
          <w:sz w:val="20"/>
          <w:szCs w:val="20"/>
          <w:rtl/>
        </w:rPr>
        <w:t>מרדכי</w:t>
      </w:r>
      <w:r>
        <w:rPr>
          <w:rFonts w:hint="cs"/>
          <w:sz w:val="20"/>
          <w:szCs w:val="20"/>
          <w:rtl/>
        </w:rPr>
        <w:t xml:space="preserve">. א"צ לקרוע, וכ"פ </w:t>
      </w:r>
      <w:r w:rsidRPr="0014703B">
        <w:rPr>
          <w:rFonts w:hint="cs"/>
          <w:b/>
          <w:bCs/>
          <w:sz w:val="20"/>
          <w:szCs w:val="20"/>
          <w:rtl/>
        </w:rPr>
        <w:t>הרמ"א</w:t>
      </w:r>
      <w:r>
        <w:rPr>
          <w:rFonts w:hint="cs"/>
          <w:sz w:val="20"/>
          <w:szCs w:val="20"/>
          <w:rtl/>
        </w:rPr>
        <w:t>.</w:t>
      </w:r>
    </w:p>
    <w:p w:rsidR="00575601" w:rsidRDefault="00575601" w:rsidP="00575601">
      <w:pPr>
        <w:rPr>
          <w:b/>
          <w:bCs/>
          <w:sz w:val="20"/>
          <w:szCs w:val="20"/>
          <w:rtl/>
        </w:rPr>
      </w:pPr>
      <w:r>
        <w:rPr>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קריעה על אביו ואמו</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מו"ק (כב:) "</w:t>
      </w:r>
      <w:r w:rsidRPr="00146FA0">
        <w:rPr>
          <w:rFonts w:cs="Arial" w:hint="cs"/>
          <w:sz w:val="20"/>
          <w:szCs w:val="20"/>
          <w:rtl/>
        </w:rPr>
        <w:t>על</w:t>
      </w:r>
      <w:r w:rsidRPr="00146FA0">
        <w:rPr>
          <w:rFonts w:cs="Arial"/>
          <w:sz w:val="20"/>
          <w:szCs w:val="20"/>
          <w:rtl/>
        </w:rPr>
        <w:t xml:space="preserve"> </w:t>
      </w:r>
      <w:r w:rsidRPr="00146FA0">
        <w:rPr>
          <w:rFonts w:cs="Arial" w:hint="cs"/>
          <w:sz w:val="20"/>
          <w:szCs w:val="20"/>
          <w:rtl/>
        </w:rPr>
        <w:t>כל</w:t>
      </w:r>
      <w:r w:rsidRPr="00146FA0">
        <w:rPr>
          <w:rFonts w:cs="Arial"/>
          <w:sz w:val="20"/>
          <w:szCs w:val="20"/>
          <w:rtl/>
        </w:rPr>
        <w:t xml:space="preserve"> </w:t>
      </w:r>
      <w:r w:rsidRPr="00146FA0">
        <w:rPr>
          <w:rFonts w:cs="Arial" w:hint="cs"/>
          <w:sz w:val="20"/>
          <w:szCs w:val="20"/>
          <w:rtl/>
        </w:rPr>
        <w:t>המתים</w:t>
      </w:r>
      <w:r w:rsidRPr="00146FA0">
        <w:rPr>
          <w:rFonts w:cs="Arial"/>
          <w:sz w:val="20"/>
          <w:szCs w:val="20"/>
          <w:rtl/>
        </w:rPr>
        <w:t xml:space="preserve"> </w:t>
      </w:r>
      <w:r w:rsidRPr="00146FA0">
        <w:rPr>
          <w:rFonts w:cs="Arial" w:hint="cs"/>
          <w:sz w:val="20"/>
          <w:szCs w:val="20"/>
          <w:rtl/>
        </w:rPr>
        <w:t>כולן</w:t>
      </w:r>
      <w:r w:rsidRPr="00146FA0">
        <w:rPr>
          <w:rFonts w:cs="Arial"/>
          <w:sz w:val="20"/>
          <w:szCs w:val="20"/>
          <w:rtl/>
        </w:rPr>
        <w:t xml:space="preserve"> - </w:t>
      </w:r>
      <w:r w:rsidRPr="00146FA0">
        <w:rPr>
          <w:rFonts w:cs="Arial" w:hint="cs"/>
          <w:sz w:val="20"/>
          <w:szCs w:val="20"/>
          <w:rtl/>
        </w:rPr>
        <w:t>קורע</w:t>
      </w:r>
      <w:r w:rsidRPr="00146FA0">
        <w:rPr>
          <w:rFonts w:cs="Arial"/>
          <w:sz w:val="20"/>
          <w:szCs w:val="20"/>
          <w:rtl/>
        </w:rPr>
        <w:t xml:space="preserve"> </w:t>
      </w:r>
      <w:r w:rsidRPr="00146FA0">
        <w:rPr>
          <w:rFonts w:cs="Arial" w:hint="cs"/>
          <w:sz w:val="20"/>
          <w:szCs w:val="20"/>
          <w:rtl/>
        </w:rPr>
        <w:t>טפח</w:t>
      </w:r>
      <w:r w:rsidRPr="00146FA0">
        <w:rPr>
          <w:rFonts w:cs="Arial"/>
          <w:sz w:val="20"/>
          <w:szCs w:val="20"/>
          <w:rtl/>
        </w:rPr>
        <w:t xml:space="preserve">, </w:t>
      </w:r>
      <w:r w:rsidRPr="00146FA0">
        <w:rPr>
          <w:rFonts w:cs="Arial" w:hint="cs"/>
          <w:sz w:val="20"/>
          <w:szCs w:val="20"/>
          <w:rtl/>
        </w:rPr>
        <w:t>על</w:t>
      </w:r>
      <w:r w:rsidRPr="00146FA0">
        <w:rPr>
          <w:rFonts w:cs="Arial"/>
          <w:sz w:val="20"/>
          <w:szCs w:val="20"/>
          <w:rtl/>
        </w:rPr>
        <w:t xml:space="preserve"> </w:t>
      </w:r>
      <w:r w:rsidRPr="00146FA0">
        <w:rPr>
          <w:rFonts w:cs="Arial" w:hint="cs"/>
          <w:sz w:val="20"/>
          <w:szCs w:val="20"/>
          <w:rtl/>
        </w:rPr>
        <w:t>אביו</w:t>
      </w:r>
      <w:r w:rsidRPr="00146FA0">
        <w:rPr>
          <w:rFonts w:cs="Arial"/>
          <w:sz w:val="20"/>
          <w:szCs w:val="20"/>
          <w:rtl/>
        </w:rPr>
        <w:t xml:space="preserve"> </w:t>
      </w:r>
      <w:r w:rsidRPr="00146FA0">
        <w:rPr>
          <w:rFonts w:cs="Arial" w:hint="cs"/>
          <w:sz w:val="20"/>
          <w:szCs w:val="20"/>
          <w:rtl/>
        </w:rPr>
        <w:t>ועל</w:t>
      </w:r>
      <w:r w:rsidRPr="00146FA0">
        <w:rPr>
          <w:rFonts w:cs="Arial"/>
          <w:sz w:val="20"/>
          <w:szCs w:val="20"/>
          <w:rtl/>
        </w:rPr>
        <w:t xml:space="preserve"> </w:t>
      </w:r>
      <w:r w:rsidRPr="00146FA0">
        <w:rPr>
          <w:rFonts w:cs="Arial" w:hint="cs"/>
          <w:sz w:val="20"/>
          <w:szCs w:val="20"/>
          <w:rtl/>
        </w:rPr>
        <w:t>אמו</w:t>
      </w:r>
      <w:r w:rsidRPr="00146FA0">
        <w:rPr>
          <w:rFonts w:cs="Arial"/>
          <w:sz w:val="20"/>
          <w:szCs w:val="20"/>
          <w:rtl/>
        </w:rPr>
        <w:t xml:space="preserve"> - </w:t>
      </w:r>
      <w:r w:rsidRPr="00146FA0">
        <w:rPr>
          <w:rFonts w:cs="Arial" w:hint="cs"/>
          <w:sz w:val="20"/>
          <w:szCs w:val="20"/>
          <w:rtl/>
        </w:rPr>
        <w:t>עד</w:t>
      </w:r>
      <w:r w:rsidRPr="00146FA0">
        <w:rPr>
          <w:rFonts w:cs="Arial"/>
          <w:sz w:val="20"/>
          <w:szCs w:val="20"/>
          <w:rtl/>
        </w:rPr>
        <w:t xml:space="preserve"> </w:t>
      </w:r>
      <w:r w:rsidRPr="00146FA0">
        <w:rPr>
          <w:rFonts w:cs="Arial" w:hint="cs"/>
          <w:sz w:val="20"/>
          <w:szCs w:val="20"/>
          <w:rtl/>
        </w:rPr>
        <w:t>שיגלה</w:t>
      </w:r>
      <w:r w:rsidRPr="00146FA0">
        <w:rPr>
          <w:rFonts w:cs="Arial"/>
          <w:sz w:val="20"/>
          <w:szCs w:val="20"/>
          <w:rtl/>
        </w:rPr>
        <w:t xml:space="preserve"> </w:t>
      </w:r>
      <w:r w:rsidRPr="00146FA0">
        <w:rPr>
          <w:rFonts w:cs="Arial" w:hint="cs"/>
          <w:sz w:val="20"/>
          <w:szCs w:val="20"/>
          <w:rtl/>
        </w:rPr>
        <w:t>את</w:t>
      </w:r>
      <w:r w:rsidRPr="00146FA0">
        <w:rPr>
          <w:rFonts w:cs="Arial"/>
          <w:sz w:val="20"/>
          <w:szCs w:val="20"/>
          <w:rtl/>
        </w:rPr>
        <w:t xml:space="preserve"> </w:t>
      </w:r>
      <w:r w:rsidRPr="00146FA0">
        <w:rPr>
          <w:rFonts w:cs="Arial" w:hint="cs"/>
          <w:sz w:val="20"/>
          <w:szCs w:val="20"/>
          <w:rtl/>
        </w:rPr>
        <w:t>לבו</w:t>
      </w:r>
      <w:r w:rsidRPr="00146FA0">
        <w:rPr>
          <w:rFonts w:cs="Arial"/>
          <w:sz w:val="20"/>
          <w:szCs w:val="20"/>
          <w:rtl/>
        </w:rPr>
        <w:t xml:space="preserve">. </w:t>
      </w:r>
      <w:r w:rsidRPr="00146FA0">
        <w:rPr>
          <w:rFonts w:cs="Arial" w:hint="cs"/>
          <w:sz w:val="20"/>
          <w:szCs w:val="20"/>
          <w:rtl/>
        </w:rPr>
        <w:t>אמר</w:t>
      </w:r>
      <w:r w:rsidRPr="00146FA0">
        <w:rPr>
          <w:rFonts w:cs="Arial"/>
          <w:sz w:val="20"/>
          <w:szCs w:val="20"/>
          <w:rtl/>
        </w:rPr>
        <w:t xml:space="preserve"> </w:t>
      </w:r>
      <w:r w:rsidRPr="00146FA0">
        <w:rPr>
          <w:rFonts w:cs="Arial" w:hint="cs"/>
          <w:sz w:val="20"/>
          <w:szCs w:val="20"/>
          <w:rtl/>
        </w:rPr>
        <w:t>רבי</w:t>
      </w:r>
      <w:r w:rsidRPr="00146FA0">
        <w:rPr>
          <w:rFonts w:cs="Arial"/>
          <w:sz w:val="20"/>
          <w:szCs w:val="20"/>
          <w:rtl/>
        </w:rPr>
        <w:t xml:space="preserve"> </w:t>
      </w:r>
      <w:r w:rsidRPr="00146FA0">
        <w:rPr>
          <w:rFonts w:cs="Arial" w:hint="cs"/>
          <w:sz w:val="20"/>
          <w:szCs w:val="20"/>
          <w:rtl/>
        </w:rPr>
        <w:t>אבהו</w:t>
      </w:r>
      <w:r w:rsidRPr="00146FA0">
        <w:rPr>
          <w:rFonts w:cs="Arial"/>
          <w:sz w:val="20"/>
          <w:szCs w:val="20"/>
          <w:rtl/>
        </w:rPr>
        <w:t xml:space="preserve">: </w:t>
      </w:r>
      <w:r w:rsidRPr="00146FA0">
        <w:rPr>
          <w:rFonts w:cs="Arial" w:hint="cs"/>
          <w:sz w:val="20"/>
          <w:szCs w:val="20"/>
          <w:rtl/>
        </w:rPr>
        <w:t>מאי</w:t>
      </w:r>
      <w:r w:rsidRPr="00146FA0">
        <w:rPr>
          <w:rFonts w:cs="Arial"/>
          <w:sz w:val="20"/>
          <w:szCs w:val="20"/>
          <w:rtl/>
        </w:rPr>
        <w:t xml:space="preserve"> </w:t>
      </w:r>
      <w:r w:rsidRPr="00146FA0">
        <w:rPr>
          <w:rFonts w:cs="Arial" w:hint="cs"/>
          <w:sz w:val="20"/>
          <w:szCs w:val="20"/>
          <w:rtl/>
        </w:rPr>
        <w:t>קרא</w:t>
      </w:r>
      <w:r w:rsidRPr="00146FA0">
        <w:rPr>
          <w:rFonts w:cs="Arial"/>
          <w:sz w:val="20"/>
          <w:szCs w:val="20"/>
          <w:rtl/>
        </w:rPr>
        <w:t xml:space="preserve"> - </w:t>
      </w:r>
      <w:r w:rsidRPr="00146FA0">
        <w:rPr>
          <w:rFonts w:cs="Arial" w:hint="cs"/>
          <w:sz w:val="20"/>
          <w:szCs w:val="20"/>
          <w:rtl/>
        </w:rPr>
        <w:t>ויחזק</w:t>
      </w:r>
      <w:r w:rsidRPr="00146FA0">
        <w:rPr>
          <w:rFonts w:cs="Arial"/>
          <w:sz w:val="20"/>
          <w:szCs w:val="20"/>
          <w:rtl/>
        </w:rPr>
        <w:t xml:space="preserve"> </w:t>
      </w:r>
      <w:r w:rsidRPr="00146FA0">
        <w:rPr>
          <w:rFonts w:cs="Arial" w:hint="cs"/>
          <w:sz w:val="20"/>
          <w:szCs w:val="20"/>
          <w:rtl/>
        </w:rPr>
        <w:t>דוד</w:t>
      </w:r>
      <w:r w:rsidRPr="00146FA0">
        <w:rPr>
          <w:rFonts w:cs="Arial"/>
          <w:sz w:val="20"/>
          <w:szCs w:val="20"/>
          <w:rtl/>
        </w:rPr>
        <w:t xml:space="preserve"> </w:t>
      </w:r>
      <w:r w:rsidRPr="00146FA0">
        <w:rPr>
          <w:rFonts w:cs="Arial" w:hint="cs"/>
          <w:sz w:val="20"/>
          <w:szCs w:val="20"/>
          <w:rtl/>
        </w:rPr>
        <w:t>בבגדיו</w:t>
      </w:r>
      <w:r w:rsidRPr="00146FA0">
        <w:rPr>
          <w:rFonts w:cs="Arial"/>
          <w:sz w:val="20"/>
          <w:szCs w:val="20"/>
          <w:rtl/>
        </w:rPr>
        <w:t xml:space="preserve"> </w:t>
      </w:r>
      <w:r w:rsidRPr="00146FA0">
        <w:rPr>
          <w:rFonts w:cs="Arial" w:hint="cs"/>
          <w:sz w:val="20"/>
          <w:szCs w:val="20"/>
          <w:rtl/>
        </w:rPr>
        <w:t>ויקרעם</w:t>
      </w:r>
      <w:r w:rsidRPr="00146FA0">
        <w:rPr>
          <w:rFonts w:cs="Arial"/>
          <w:sz w:val="20"/>
          <w:szCs w:val="20"/>
          <w:rtl/>
        </w:rPr>
        <w:t xml:space="preserve"> </w:t>
      </w:r>
      <w:r w:rsidRPr="00146FA0">
        <w:rPr>
          <w:rFonts w:cs="Arial" w:hint="cs"/>
          <w:sz w:val="20"/>
          <w:szCs w:val="20"/>
          <w:rtl/>
        </w:rPr>
        <w:t>ואין</w:t>
      </w:r>
      <w:r w:rsidRPr="00146FA0">
        <w:rPr>
          <w:rFonts w:cs="Arial"/>
          <w:sz w:val="20"/>
          <w:szCs w:val="20"/>
          <w:rtl/>
        </w:rPr>
        <w:t xml:space="preserve"> </w:t>
      </w:r>
      <w:r w:rsidRPr="00146FA0">
        <w:rPr>
          <w:rFonts w:cs="Arial" w:hint="cs"/>
          <w:sz w:val="20"/>
          <w:szCs w:val="20"/>
          <w:rtl/>
        </w:rPr>
        <w:t>אחיזה</w:t>
      </w:r>
      <w:r w:rsidRPr="00146FA0">
        <w:rPr>
          <w:rFonts w:cs="Arial"/>
          <w:sz w:val="20"/>
          <w:szCs w:val="20"/>
          <w:rtl/>
        </w:rPr>
        <w:t xml:space="preserve"> </w:t>
      </w:r>
      <w:r w:rsidRPr="00146FA0">
        <w:rPr>
          <w:rFonts w:cs="Arial" w:hint="cs"/>
          <w:sz w:val="20"/>
          <w:szCs w:val="20"/>
          <w:rtl/>
        </w:rPr>
        <w:t>פחות</w:t>
      </w:r>
      <w:r w:rsidRPr="00146FA0">
        <w:rPr>
          <w:rFonts w:cs="Arial"/>
          <w:sz w:val="20"/>
          <w:szCs w:val="20"/>
          <w:rtl/>
        </w:rPr>
        <w:t xml:space="preserve"> </w:t>
      </w:r>
      <w:r w:rsidRPr="00146FA0">
        <w:rPr>
          <w:rFonts w:cs="Arial" w:hint="cs"/>
          <w:sz w:val="20"/>
          <w:szCs w:val="20"/>
          <w:rtl/>
        </w:rPr>
        <w:t>מטפח</w:t>
      </w:r>
      <w:r w:rsidRPr="00146FA0">
        <w:rPr>
          <w:rFonts w:cs="Arial"/>
          <w:sz w:val="20"/>
          <w:szCs w:val="20"/>
          <w:rtl/>
        </w:rPr>
        <w:t xml:space="preserve">. </w:t>
      </w:r>
      <w:r w:rsidRPr="00146FA0">
        <w:rPr>
          <w:rFonts w:cs="Arial" w:hint="cs"/>
          <w:sz w:val="20"/>
          <w:szCs w:val="20"/>
          <w:rtl/>
        </w:rPr>
        <w:t>על</w:t>
      </w:r>
      <w:r w:rsidRPr="00146FA0">
        <w:rPr>
          <w:rFonts w:cs="Arial"/>
          <w:sz w:val="20"/>
          <w:szCs w:val="20"/>
          <w:rtl/>
        </w:rPr>
        <w:t xml:space="preserve"> </w:t>
      </w:r>
      <w:r w:rsidRPr="00146FA0">
        <w:rPr>
          <w:rFonts w:cs="Arial" w:hint="cs"/>
          <w:sz w:val="20"/>
          <w:szCs w:val="20"/>
          <w:rtl/>
        </w:rPr>
        <w:t>כל</w:t>
      </w:r>
      <w:r w:rsidRPr="00146FA0">
        <w:rPr>
          <w:rFonts w:cs="Arial"/>
          <w:sz w:val="20"/>
          <w:szCs w:val="20"/>
          <w:rtl/>
        </w:rPr>
        <w:t xml:space="preserve"> </w:t>
      </w:r>
      <w:r w:rsidRPr="00146FA0">
        <w:rPr>
          <w:rFonts w:cs="Arial" w:hint="cs"/>
          <w:sz w:val="20"/>
          <w:szCs w:val="20"/>
          <w:rtl/>
        </w:rPr>
        <w:t>המתים</w:t>
      </w:r>
      <w:r w:rsidRPr="00146FA0">
        <w:rPr>
          <w:rFonts w:cs="Arial"/>
          <w:sz w:val="20"/>
          <w:szCs w:val="20"/>
          <w:rtl/>
        </w:rPr>
        <w:t xml:space="preserve"> </w:t>
      </w:r>
      <w:r w:rsidRPr="00146FA0">
        <w:rPr>
          <w:rFonts w:cs="Arial" w:hint="cs"/>
          <w:sz w:val="20"/>
          <w:szCs w:val="20"/>
          <w:rtl/>
        </w:rPr>
        <w:t>כולן</w:t>
      </w:r>
      <w:r w:rsidRPr="00146FA0">
        <w:rPr>
          <w:rFonts w:cs="Arial"/>
          <w:sz w:val="20"/>
          <w:szCs w:val="20"/>
          <w:rtl/>
        </w:rPr>
        <w:t xml:space="preserve">, </w:t>
      </w:r>
      <w:r w:rsidRPr="00146FA0">
        <w:rPr>
          <w:rFonts w:cs="Arial" w:hint="cs"/>
          <w:sz w:val="20"/>
          <w:szCs w:val="20"/>
          <w:rtl/>
        </w:rPr>
        <w:t>אפילו</w:t>
      </w:r>
      <w:r w:rsidRPr="00146FA0">
        <w:rPr>
          <w:rFonts w:cs="Arial"/>
          <w:sz w:val="20"/>
          <w:szCs w:val="20"/>
          <w:rtl/>
        </w:rPr>
        <w:t xml:space="preserve"> </w:t>
      </w:r>
      <w:r w:rsidRPr="00146FA0">
        <w:rPr>
          <w:rFonts w:cs="Arial" w:hint="cs"/>
          <w:sz w:val="20"/>
          <w:szCs w:val="20"/>
          <w:rtl/>
        </w:rPr>
        <w:t>לבוש</w:t>
      </w:r>
      <w:r w:rsidRPr="00146FA0">
        <w:rPr>
          <w:rFonts w:cs="Arial"/>
          <w:sz w:val="20"/>
          <w:szCs w:val="20"/>
          <w:rtl/>
        </w:rPr>
        <w:t xml:space="preserve"> </w:t>
      </w:r>
      <w:r w:rsidRPr="00146FA0">
        <w:rPr>
          <w:rFonts w:cs="Arial" w:hint="cs"/>
          <w:sz w:val="20"/>
          <w:szCs w:val="20"/>
          <w:rtl/>
        </w:rPr>
        <w:t>עשרה</w:t>
      </w:r>
      <w:r w:rsidRPr="00146FA0">
        <w:rPr>
          <w:rFonts w:cs="Arial"/>
          <w:sz w:val="20"/>
          <w:szCs w:val="20"/>
          <w:rtl/>
        </w:rPr>
        <w:t xml:space="preserve"> </w:t>
      </w:r>
      <w:r w:rsidRPr="00146FA0">
        <w:rPr>
          <w:rFonts w:cs="Arial" w:hint="cs"/>
          <w:sz w:val="20"/>
          <w:szCs w:val="20"/>
          <w:rtl/>
        </w:rPr>
        <w:t>חלוקין</w:t>
      </w:r>
      <w:r w:rsidRPr="00146FA0">
        <w:rPr>
          <w:rFonts w:cs="Arial"/>
          <w:sz w:val="20"/>
          <w:szCs w:val="20"/>
          <w:rtl/>
        </w:rPr>
        <w:t xml:space="preserve"> - </w:t>
      </w:r>
      <w:r w:rsidRPr="00146FA0">
        <w:rPr>
          <w:rFonts w:cs="Arial" w:hint="cs"/>
          <w:sz w:val="20"/>
          <w:szCs w:val="20"/>
          <w:rtl/>
        </w:rPr>
        <w:lastRenderedPageBreak/>
        <w:t>אינו</w:t>
      </w:r>
      <w:r w:rsidRPr="00146FA0">
        <w:rPr>
          <w:rFonts w:cs="Arial"/>
          <w:sz w:val="20"/>
          <w:szCs w:val="20"/>
          <w:rtl/>
        </w:rPr>
        <w:t xml:space="preserve"> </w:t>
      </w:r>
      <w:r w:rsidRPr="00146FA0">
        <w:rPr>
          <w:rFonts w:cs="Arial" w:hint="cs"/>
          <w:sz w:val="20"/>
          <w:szCs w:val="20"/>
          <w:rtl/>
        </w:rPr>
        <w:t>קורע</w:t>
      </w:r>
      <w:r w:rsidRPr="00146FA0">
        <w:rPr>
          <w:rFonts w:cs="Arial"/>
          <w:sz w:val="20"/>
          <w:szCs w:val="20"/>
          <w:rtl/>
        </w:rPr>
        <w:t xml:space="preserve"> </w:t>
      </w:r>
      <w:r w:rsidRPr="00146FA0">
        <w:rPr>
          <w:rFonts w:cs="Arial" w:hint="cs"/>
          <w:sz w:val="20"/>
          <w:szCs w:val="20"/>
          <w:rtl/>
        </w:rPr>
        <w:t>אלא</w:t>
      </w:r>
      <w:r w:rsidRPr="00146FA0">
        <w:rPr>
          <w:rFonts w:cs="Arial"/>
          <w:sz w:val="20"/>
          <w:szCs w:val="20"/>
          <w:rtl/>
        </w:rPr>
        <w:t xml:space="preserve"> </w:t>
      </w:r>
      <w:r w:rsidRPr="00146FA0">
        <w:rPr>
          <w:rFonts w:cs="Arial" w:hint="cs"/>
          <w:sz w:val="20"/>
          <w:szCs w:val="20"/>
          <w:rtl/>
        </w:rPr>
        <w:t>עליון</w:t>
      </w:r>
      <w:r w:rsidRPr="00146FA0">
        <w:rPr>
          <w:rFonts w:cs="Arial"/>
          <w:sz w:val="20"/>
          <w:szCs w:val="20"/>
          <w:rtl/>
        </w:rPr>
        <w:t xml:space="preserve">. </w:t>
      </w:r>
      <w:r w:rsidRPr="00146FA0">
        <w:rPr>
          <w:rFonts w:cs="Arial" w:hint="cs"/>
          <w:sz w:val="20"/>
          <w:szCs w:val="20"/>
          <w:rtl/>
        </w:rPr>
        <w:t>על</w:t>
      </w:r>
      <w:r w:rsidRPr="00146FA0">
        <w:rPr>
          <w:rFonts w:cs="Arial"/>
          <w:sz w:val="20"/>
          <w:szCs w:val="20"/>
          <w:rtl/>
        </w:rPr>
        <w:t xml:space="preserve"> </w:t>
      </w:r>
      <w:r w:rsidRPr="00146FA0">
        <w:rPr>
          <w:rFonts w:cs="Arial" w:hint="cs"/>
          <w:sz w:val="20"/>
          <w:szCs w:val="20"/>
          <w:rtl/>
        </w:rPr>
        <w:t>אביו</w:t>
      </w:r>
      <w:r w:rsidRPr="00146FA0">
        <w:rPr>
          <w:rFonts w:cs="Arial"/>
          <w:sz w:val="20"/>
          <w:szCs w:val="20"/>
          <w:rtl/>
        </w:rPr>
        <w:t xml:space="preserve"> </w:t>
      </w:r>
      <w:r w:rsidRPr="00146FA0">
        <w:rPr>
          <w:rFonts w:cs="Arial" w:hint="cs"/>
          <w:sz w:val="20"/>
          <w:szCs w:val="20"/>
          <w:rtl/>
        </w:rPr>
        <w:t>ועל</w:t>
      </w:r>
      <w:r w:rsidRPr="00146FA0">
        <w:rPr>
          <w:rFonts w:cs="Arial"/>
          <w:sz w:val="20"/>
          <w:szCs w:val="20"/>
          <w:rtl/>
        </w:rPr>
        <w:t xml:space="preserve"> </w:t>
      </w:r>
      <w:r w:rsidRPr="00146FA0">
        <w:rPr>
          <w:rFonts w:cs="Arial" w:hint="cs"/>
          <w:sz w:val="20"/>
          <w:szCs w:val="20"/>
          <w:rtl/>
        </w:rPr>
        <w:t>אמו</w:t>
      </w:r>
      <w:r w:rsidRPr="00146FA0">
        <w:rPr>
          <w:rFonts w:cs="Arial"/>
          <w:sz w:val="20"/>
          <w:szCs w:val="20"/>
          <w:rtl/>
        </w:rPr>
        <w:t xml:space="preserve"> - </w:t>
      </w:r>
      <w:r w:rsidRPr="00146FA0">
        <w:rPr>
          <w:rFonts w:cs="Arial" w:hint="cs"/>
          <w:sz w:val="20"/>
          <w:szCs w:val="20"/>
          <w:rtl/>
        </w:rPr>
        <w:t>קורע</w:t>
      </w:r>
      <w:r w:rsidRPr="00146FA0">
        <w:rPr>
          <w:rFonts w:cs="Arial"/>
          <w:sz w:val="20"/>
          <w:szCs w:val="20"/>
          <w:rtl/>
        </w:rPr>
        <w:t xml:space="preserve"> </w:t>
      </w:r>
      <w:r w:rsidRPr="00146FA0">
        <w:rPr>
          <w:rFonts w:cs="Arial" w:hint="cs"/>
          <w:sz w:val="20"/>
          <w:szCs w:val="20"/>
          <w:rtl/>
        </w:rPr>
        <w:t>את</w:t>
      </w:r>
      <w:r w:rsidRPr="00146FA0">
        <w:rPr>
          <w:rFonts w:cs="Arial"/>
          <w:sz w:val="20"/>
          <w:szCs w:val="20"/>
          <w:rtl/>
        </w:rPr>
        <w:t xml:space="preserve"> </w:t>
      </w:r>
      <w:r w:rsidRPr="00146FA0">
        <w:rPr>
          <w:rFonts w:cs="Arial" w:hint="cs"/>
          <w:sz w:val="20"/>
          <w:szCs w:val="20"/>
          <w:rtl/>
        </w:rPr>
        <w:t>כולן</w:t>
      </w:r>
      <w:r>
        <w:rPr>
          <w:rFonts w:cs="Arial" w:hint="cs"/>
          <w:sz w:val="20"/>
          <w:szCs w:val="20"/>
          <w:rtl/>
        </w:rPr>
        <w:t xml:space="preserve"> </w:t>
      </w:r>
      <w:r w:rsidRPr="00E97A5A">
        <w:rPr>
          <w:rFonts w:cs="Arial"/>
          <w:sz w:val="20"/>
          <w:szCs w:val="20"/>
          <w:rtl/>
        </w:rPr>
        <w:t xml:space="preserve"> </w:t>
      </w:r>
      <w:r w:rsidRPr="00E97A5A">
        <w:rPr>
          <w:rFonts w:cs="Arial" w:hint="cs"/>
          <w:sz w:val="20"/>
          <w:szCs w:val="20"/>
          <w:rtl/>
        </w:rPr>
        <w:t>ואפיקרסותו</w:t>
      </w:r>
      <w:r w:rsidRPr="00E97A5A">
        <w:rPr>
          <w:rFonts w:cs="Arial"/>
          <w:sz w:val="20"/>
          <w:szCs w:val="20"/>
          <w:rtl/>
        </w:rPr>
        <w:t xml:space="preserve"> </w:t>
      </w:r>
      <w:r w:rsidRPr="00E97A5A">
        <w:rPr>
          <w:rFonts w:cs="Arial" w:hint="cs"/>
          <w:sz w:val="20"/>
          <w:szCs w:val="20"/>
          <w:rtl/>
        </w:rPr>
        <w:t>אינה</w:t>
      </w:r>
      <w:r w:rsidRPr="00E97A5A">
        <w:rPr>
          <w:rFonts w:cs="Arial"/>
          <w:sz w:val="20"/>
          <w:szCs w:val="20"/>
          <w:rtl/>
        </w:rPr>
        <w:t xml:space="preserve"> </w:t>
      </w:r>
      <w:r w:rsidRPr="00E97A5A">
        <w:rPr>
          <w:rFonts w:cs="Arial" w:hint="cs"/>
          <w:sz w:val="20"/>
          <w:szCs w:val="20"/>
          <w:rtl/>
        </w:rPr>
        <w:t>מעכבת</w:t>
      </w:r>
      <w:r>
        <w:rPr>
          <w:rFonts w:cs="Arial" w:hint="cs"/>
          <w:sz w:val="20"/>
          <w:szCs w:val="20"/>
          <w:rtl/>
        </w:rPr>
        <w:t>."</w:t>
      </w:r>
      <w:r>
        <w:rPr>
          <w:b/>
          <w:bCs/>
          <w:sz w:val="20"/>
          <w:szCs w:val="20"/>
          <w:rtl/>
        </w:rPr>
        <w:br/>
      </w:r>
      <w:r>
        <w:rPr>
          <w:rFonts w:hint="cs"/>
          <w:sz w:val="20"/>
          <w:szCs w:val="20"/>
          <w:rtl/>
        </w:rPr>
        <w:t xml:space="preserve">ב. </w:t>
      </w:r>
      <w:r>
        <w:rPr>
          <w:rFonts w:hint="cs"/>
          <w:b/>
          <w:bCs/>
          <w:sz w:val="20"/>
          <w:szCs w:val="20"/>
          <w:rtl/>
        </w:rPr>
        <w:t xml:space="preserve">ירושלמי </w:t>
      </w:r>
      <w:r>
        <w:rPr>
          <w:rFonts w:hint="cs"/>
          <w:sz w:val="20"/>
          <w:szCs w:val="20"/>
          <w:rtl/>
        </w:rPr>
        <w:t>מו"ק (ג, ח) "</w:t>
      </w:r>
      <w:r w:rsidRPr="00B8231D">
        <w:rPr>
          <w:rFonts w:cs="Arial" w:hint="cs"/>
          <w:sz w:val="20"/>
          <w:szCs w:val="20"/>
          <w:rtl/>
        </w:rPr>
        <w:t>על</w:t>
      </w:r>
      <w:r w:rsidRPr="00B8231D">
        <w:rPr>
          <w:rFonts w:cs="Arial"/>
          <w:sz w:val="20"/>
          <w:szCs w:val="20"/>
          <w:rtl/>
        </w:rPr>
        <w:t xml:space="preserve"> </w:t>
      </w:r>
      <w:r w:rsidRPr="00B8231D">
        <w:rPr>
          <w:rFonts w:cs="Arial" w:hint="cs"/>
          <w:sz w:val="20"/>
          <w:szCs w:val="20"/>
          <w:rtl/>
        </w:rPr>
        <w:t>כל</w:t>
      </w:r>
      <w:r w:rsidRPr="00B8231D">
        <w:rPr>
          <w:rFonts w:cs="Arial"/>
          <w:sz w:val="20"/>
          <w:szCs w:val="20"/>
          <w:rtl/>
        </w:rPr>
        <w:t xml:space="preserve"> </w:t>
      </w:r>
      <w:r w:rsidRPr="00B8231D">
        <w:rPr>
          <w:rFonts w:cs="Arial" w:hint="cs"/>
          <w:sz w:val="20"/>
          <w:szCs w:val="20"/>
          <w:rtl/>
        </w:rPr>
        <w:t>המתים</w:t>
      </w:r>
      <w:r w:rsidRPr="00B8231D">
        <w:rPr>
          <w:rFonts w:cs="Arial"/>
          <w:sz w:val="20"/>
          <w:szCs w:val="20"/>
          <w:rtl/>
        </w:rPr>
        <w:t xml:space="preserve"> </w:t>
      </w:r>
      <w:r w:rsidRPr="00B8231D">
        <w:rPr>
          <w:rFonts w:cs="Arial" w:hint="cs"/>
          <w:sz w:val="20"/>
          <w:szCs w:val="20"/>
          <w:rtl/>
        </w:rPr>
        <w:t>אינו</w:t>
      </w:r>
      <w:r w:rsidRPr="00B8231D">
        <w:rPr>
          <w:rFonts w:cs="Arial"/>
          <w:sz w:val="20"/>
          <w:szCs w:val="20"/>
          <w:rtl/>
        </w:rPr>
        <w:t xml:space="preserve"> </w:t>
      </w:r>
      <w:r w:rsidRPr="00B8231D">
        <w:rPr>
          <w:rFonts w:cs="Arial" w:hint="cs"/>
          <w:sz w:val="20"/>
          <w:szCs w:val="20"/>
          <w:rtl/>
        </w:rPr>
        <w:t>מגלה</w:t>
      </w:r>
      <w:r w:rsidRPr="00B8231D">
        <w:rPr>
          <w:rFonts w:cs="Arial"/>
          <w:sz w:val="20"/>
          <w:szCs w:val="20"/>
          <w:rtl/>
        </w:rPr>
        <w:t xml:space="preserve"> </w:t>
      </w:r>
      <w:r w:rsidRPr="00B8231D">
        <w:rPr>
          <w:rFonts w:cs="Arial" w:hint="cs"/>
          <w:sz w:val="20"/>
          <w:szCs w:val="20"/>
          <w:rtl/>
        </w:rPr>
        <w:t>את</w:t>
      </w:r>
      <w:r w:rsidRPr="00B8231D">
        <w:rPr>
          <w:rFonts w:cs="Arial"/>
          <w:sz w:val="20"/>
          <w:szCs w:val="20"/>
          <w:rtl/>
        </w:rPr>
        <w:t xml:space="preserve"> </w:t>
      </w:r>
      <w:r w:rsidRPr="00B8231D">
        <w:rPr>
          <w:rFonts w:cs="Arial" w:hint="cs"/>
          <w:sz w:val="20"/>
          <w:szCs w:val="20"/>
          <w:rtl/>
        </w:rPr>
        <w:t>לבו</w:t>
      </w:r>
      <w:r w:rsidRPr="00B8231D">
        <w:rPr>
          <w:rFonts w:cs="Arial"/>
          <w:sz w:val="20"/>
          <w:szCs w:val="20"/>
          <w:rtl/>
        </w:rPr>
        <w:t xml:space="preserve"> </w:t>
      </w:r>
      <w:r w:rsidRPr="00B8231D">
        <w:rPr>
          <w:rFonts w:cs="Arial" w:hint="cs"/>
          <w:sz w:val="20"/>
          <w:szCs w:val="20"/>
          <w:rtl/>
        </w:rPr>
        <w:t>אלא</w:t>
      </w:r>
      <w:r w:rsidRPr="00B8231D">
        <w:rPr>
          <w:rFonts w:cs="Arial"/>
          <w:sz w:val="20"/>
          <w:szCs w:val="20"/>
          <w:rtl/>
        </w:rPr>
        <w:t xml:space="preserve"> </w:t>
      </w:r>
      <w:r w:rsidRPr="00B8231D">
        <w:rPr>
          <w:rFonts w:cs="Arial" w:hint="cs"/>
          <w:sz w:val="20"/>
          <w:szCs w:val="20"/>
          <w:rtl/>
        </w:rPr>
        <w:t>על</w:t>
      </w:r>
      <w:r w:rsidRPr="00B8231D">
        <w:rPr>
          <w:rFonts w:cs="Arial"/>
          <w:sz w:val="20"/>
          <w:szCs w:val="20"/>
          <w:rtl/>
        </w:rPr>
        <w:t xml:space="preserve"> </w:t>
      </w:r>
      <w:r w:rsidRPr="00B8231D">
        <w:rPr>
          <w:rFonts w:cs="Arial" w:hint="cs"/>
          <w:sz w:val="20"/>
          <w:szCs w:val="20"/>
          <w:rtl/>
        </w:rPr>
        <w:t>אביו</w:t>
      </w:r>
      <w:r w:rsidRPr="00B8231D">
        <w:rPr>
          <w:rFonts w:cs="Arial"/>
          <w:sz w:val="20"/>
          <w:szCs w:val="20"/>
          <w:rtl/>
        </w:rPr>
        <w:t xml:space="preserve"> </w:t>
      </w:r>
      <w:r w:rsidRPr="00B8231D">
        <w:rPr>
          <w:rFonts w:cs="Arial" w:hint="cs"/>
          <w:sz w:val="20"/>
          <w:szCs w:val="20"/>
          <w:rtl/>
        </w:rPr>
        <w:t>ועל</w:t>
      </w:r>
      <w:r w:rsidRPr="00B8231D">
        <w:rPr>
          <w:rFonts w:cs="Arial"/>
          <w:sz w:val="20"/>
          <w:szCs w:val="20"/>
          <w:rtl/>
        </w:rPr>
        <w:t xml:space="preserve"> </w:t>
      </w:r>
      <w:r w:rsidRPr="00B8231D">
        <w:rPr>
          <w:rFonts w:cs="Arial" w:hint="cs"/>
          <w:sz w:val="20"/>
          <w:szCs w:val="20"/>
          <w:rtl/>
        </w:rPr>
        <w:t>אמו</w:t>
      </w:r>
      <w:r w:rsidRPr="00B8231D">
        <w:rPr>
          <w:rFonts w:cs="Arial"/>
          <w:sz w:val="20"/>
          <w:szCs w:val="20"/>
          <w:rtl/>
        </w:rPr>
        <w:t xml:space="preserve"> </w:t>
      </w:r>
      <w:r w:rsidRPr="00B8231D">
        <w:rPr>
          <w:rFonts w:cs="Arial" w:hint="cs"/>
          <w:sz w:val="20"/>
          <w:szCs w:val="20"/>
          <w:rtl/>
        </w:rPr>
        <w:t>דברי</w:t>
      </w:r>
      <w:r w:rsidRPr="00B8231D">
        <w:rPr>
          <w:rFonts w:cs="Arial"/>
          <w:sz w:val="20"/>
          <w:szCs w:val="20"/>
          <w:rtl/>
        </w:rPr>
        <w:t xml:space="preserve"> </w:t>
      </w:r>
      <w:r w:rsidRPr="00B8231D">
        <w:rPr>
          <w:rFonts w:cs="Arial" w:hint="cs"/>
          <w:sz w:val="20"/>
          <w:szCs w:val="20"/>
          <w:rtl/>
        </w:rPr>
        <w:t>רבי</w:t>
      </w:r>
      <w:r w:rsidRPr="00B8231D">
        <w:rPr>
          <w:rFonts w:cs="Arial"/>
          <w:sz w:val="20"/>
          <w:szCs w:val="20"/>
          <w:rtl/>
        </w:rPr>
        <w:t xml:space="preserve"> </w:t>
      </w:r>
      <w:r w:rsidRPr="00B8231D">
        <w:rPr>
          <w:rFonts w:cs="Arial" w:hint="cs"/>
          <w:sz w:val="20"/>
          <w:szCs w:val="20"/>
          <w:rtl/>
        </w:rPr>
        <w:t>מאיר</w:t>
      </w:r>
      <w:r w:rsidRPr="00B8231D">
        <w:rPr>
          <w:rFonts w:cs="Arial"/>
          <w:sz w:val="20"/>
          <w:szCs w:val="20"/>
          <w:rtl/>
        </w:rPr>
        <w:t xml:space="preserve"> </w:t>
      </w:r>
      <w:r w:rsidRPr="00B8231D">
        <w:rPr>
          <w:rFonts w:cs="Arial" w:hint="cs"/>
          <w:sz w:val="20"/>
          <w:szCs w:val="20"/>
          <w:rtl/>
        </w:rPr>
        <w:t>רבי</w:t>
      </w:r>
      <w:r w:rsidRPr="00B8231D">
        <w:rPr>
          <w:rFonts w:cs="Arial"/>
          <w:sz w:val="20"/>
          <w:szCs w:val="20"/>
          <w:rtl/>
        </w:rPr>
        <w:t xml:space="preserve"> </w:t>
      </w:r>
      <w:r w:rsidRPr="00B8231D">
        <w:rPr>
          <w:rFonts w:cs="Arial" w:hint="cs"/>
          <w:sz w:val="20"/>
          <w:szCs w:val="20"/>
          <w:rtl/>
        </w:rPr>
        <w:t>שמואל</w:t>
      </w:r>
      <w:r w:rsidRPr="00B8231D">
        <w:rPr>
          <w:rFonts w:cs="Arial"/>
          <w:sz w:val="20"/>
          <w:szCs w:val="20"/>
          <w:rtl/>
        </w:rPr>
        <w:t xml:space="preserve"> </w:t>
      </w:r>
      <w:r w:rsidRPr="00B8231D">
        <w:rPr>
          <w:rFonts w:cs="Arial" w:hint="cs"/>
          <w:sz w:val="20"/>
          <w:szCs w:val="20"/>
          <w:rtl/>
        </w:rPr>
        <w:t>בשם</w:t>
      </w:r>
      <w:r w:rsidRPr="00B8231D">
        <w:rPr>
          <w:rFonts w:cs="Arial"/>
          <w:sz w:val="20"/>
          <w:szCs w:val="20"/>
          <w:rtl/>
        </w:rPr>
        <w:t xml:space="preserve"> </w:t>
      </w:r>
      <w:r w:rsidRPr="00B8231D">
        <w:rPr>
          <w:rFonts w:cs="Arial" w:hint="cs"/>
          <w:sz w:val="20"/>
          <w:szCs w:val="20"/>
          <w:rtl/>
        </w:rPr>
        <w:t>רבי</w:t>
      </w:r>
      <w:r w:rsidRPr="00B8231D">
        <w:rPr>
          <w:rFonts w:cs="Arial"/>
          <w:sz w:val="20"/>
          <w:szCs w:val="20"/>
          <w:rtl/>
        </w:rPr>
        <w:t xml:space="preserve"> </w:t>
      </w:r>
      <w:r w:rsidRPr="00B8231D">
        <w:rPr>
          <w:rFonts w:cs="Arial" w:hint="cs"/>
          <w:sz w:val="20"/>
          <w:szCs w:val="20"/>
          <w:rtl/>
        </w:rPr>
        <w:t>אבודמי</w:t>
      </w:r>
      <w:r w:rsidRPr="00B8231D">
        <w:rPr>
          <w:rFonts w:cs="Arial"/>
          <w:sz w:val="20"/>
          <w:szCs w:val="20"/>
          <w:rtl/>
        </w:rPr>
        <w:t xml:space="preserve"> </w:t>
      </w:r>
      <w:r w:rsidRPr="00B8231D">
        <w:rPr>
          <w:rFonts w:cs="Arial" w:hint="cs"/>
          <w:sz w:val="20"/>
          <w:szCs w:val="20"/>
          <w:rtl/>
        </w:rPr>
        <w:t>בר</w:t>
      </w:r>
      <w:r w:rsidRPr="00B8231D">
        <w:rPr>
          <w:rFonts w:cs="Arial"/>
          <w:sz w:val="20"/>
          <w:szCs w:val="20"/>
          <w:rtl/>
        </w:rPr>
        <w:t xml:space="preserve"> </w:t>
      </w:r>
      <w:r w:rsidRPr="00B8231D">
        <w:rPr>
          <w:rFonts w:cs="Arial" w:hint="cs"/>
          <w:sz w:val="20"/>
          <w:szCs w:val="20"/>
          <w:rtl/>
        </w:rPr>
        <w:t>תנחום</w:t>
      </w:r>
      <w:r w:rsidRPr="00B8231D">
        <w:rPr>
          <w:rFonts w:cs="Arial"/>
          <w:sz w:val="20"/>
          <w:szCs w:val="20"/>
          <w:rtl/>
        </w:rPr>
        <w:t xml:space="preserve"> </w:t>
      </w:r>
      <w:r w:rsidRPr="00B8231D">
        <w:rPr>
          <w:rFonts w:cs="Arial" w:hint="cs"/>
          <w:sz w:val="20"/>
          <w:szCs w:val="20"/>
          <w:rtl/>
        </w:rPr>
        <w:t>מפני</w:t>
      </w:r>
      <w:r w:rsidRPr="00B8231D">
        <w:rPr>
          <w:rFonts w:cs="Arial"/>
          <w:sz w:val="20"/>
          <w:szCs w:val="20"/>
          <w:rtl/>
        </w:rPr>
        <w:t xml:space="preserve"> </w:t>
      </w:r>
      <w:r w:rsidRPr="00B8231D">
        <w:rPr>
          <w:rFonts w:cs="Arial" w:hint="cs"/>
          <w:sz w:val="20"/>
          <w:szCs w:val="20"/>
          <w:rtl/>
        </w:rPr>
        <w:t>שבטלת</w:t>
      </w:r>
      <w:r w:rsidRPr="00B8231D">
        <w:rPr>
          <w:rFonts w:cs="Arial"/>
          <w:sz w:val="20"/>
          <w:szCs w:val="20"/>
          <w:rtl/>
        </w:rPr>
        <w:t xml:space="preserve"> </w:t>
      </w:r>
      <w:r w:rsidRPr="00B8231D">
        <w:rPr>
          <w:rFonts w:cs="Arial" w:hint="cs"/>
          <w:sz w:val="20"/>
          <w:szCs w:val="20"/>
          <w:rtl/>
        </w:rPr>
        <w:t>ממנו</w:t>
      </w:r>
      <w:r w:rsidRPr="00B8231D">
        <w:rPr>
          <w:rFonts w:cs="Arial"/>
          <w:sz w:val="20"/>
          <w:szCs w:val="20"/>
          <w:rtl/>
        </w:rPr>
        <w:t xml:space="preserve"> </w:t>
      </w:r>
      <w:r w:rsidRPr="00B8231D">
        <w:rPr>
          <w:rFonts w:cs="Arial" w:hint="cs"/>
          <w:sz w:val="20"/>
          <w:szCs w:val="20"/>
          <w:rtl/>
        </w:rPr>
        <w:t>מצות</w:t>
      </w:r>
      <w:r w:rsidRPr="00B8231D">
        <w:rPr>
          <w:rFonts w:cs="Arial"/>
          <w:sz w:val="20"/>
          <w:szCs w:val="20"/>
          <w:rtl/>
        </w:rPr>
        <w:t xml:space="preserve"> </w:t>
      </w:r>
      <w:r w:rsidRPr="00B8231D">
        <w:rPr>
          <w:rFonts w:cs="Arial" w:hint="cs"/>
          <w:sz w:val="20"/>
          <w:szCs w:val="20"/>
          <w:rtl/>
        </w:rPr>
        <w:t>כבוד</w:t>
      </w:r>
      <w:r>
        <w:rPr>
          <w:rFonts w:cs="Arial" w:hint="cs"/>
          <w:sz w:val="20"/>
          <w:szCs w:val="20"/>
          <w:rtl/>
        </w:rPr>
        <w:t xml:space="preserve"> </w:t>
      </w:r>
      <w:r w:rsidRPr="00B8231D">
        <w:rPr>
          <w:rFonts w:cs="Arial" w:hint="cs"/>
          <w:sz w:val="18"/>
          <w:szCs w:val="18"/>
          <w:rtl/>
        </w:rPr>
        <w:t>(</w:t>
      </w:r>
      <w:r w:rsidRPr="00B8231D">
        <w:rPr>
          <w:rFonts w:cs="Arial" w:hint="cs"/>
          <w:b/>
          <w:bCs/>
          <w:sz w:val="18"/>
          <w:szCs w:val="18"/>
          <w:rtl/>
        </w:rPr>
        <w:t>פני משה</w:t>
      </w:r>
      <w:r w:rsidRPr="00B8231D">
        <w:rPr>
          <w:rFonts w:cs="Arial" w:hint="cs"/>
          <w:sz w:val="18"/>
          <w:szCs w:val="18"/>
          <w:rtl/>
        </w:rPr>
        <w:t xml:space="preserve"> - התלוי</w:t>
      </w:r>
      <w:r w:rsidRPr="00B8231D">
        <w:rPr>
          <w:rFonts w:cs="Arial"/>
          <w:sz w:val="18"/>
          <w:szCs w:val="18"/>
          <w:rtl/>
        </w:rPr>
        <w:t xml:space="preserve"> </w:t>
      </w:r>
      <w:r w:rsidRPr="00B8231D">
        <w:rPr>
          <w:rFonts w:cs="Arial" w:hint="cs"/>
          <w:sz w:val="18"/>
          <w:szCs w:val="18"/>
          <w:rtl/>
        </w:rPr>
        <w:t>בלב</w:t>
      </w:r>
      <w:r w:rsidRPr="00B8231D">
        <w:rPr>
          <w:rFonts w:cs="Arial"/>
          <w:sz w:val="18"/>
          <w:szCs w:val="18"/>
          <w:rtl/>
        </w:rPr>
        <w:t xml:space="preserve"> </w:t>
      </w:r>
      <w:r w:rsidRPr="00B8231D">
        <w:rPr>
          <w:rFonts w:cs="Arial" w:hint="cs"/>
          <w:sz w:val="18"/>
          <w:szCs w:val="18"/>
          <w:rtl/>
        </w:rPr>
        <w:t>לפיכך</w:t>
      </w:r>
      <w:r w:rsidRPr="00B8231D">
        <w:rPr>
          <w:rFonts w:cs="Arial"/>
          <w:sz w:val="18"/>
          <w:szCs w:val="18"/>
          <w:rtl/>
        </w:rPr>
        <w:t xml:space="preserve"> </w:t>
      </w:r>
      <w:r w:rsidRPr="00B8231D">
        <w:rPr>
          <w:rFonts w:cs="Arial" w:hint="cs"/>
          <w:sz w:val="18"/>
          <w:szCs w:val="18"/>
          <w:rtl/>
        </w:rPr>
        <w:t>קורע</w:t>
      </w:r>
      <w:r w:rsidRPr="00B8231D">
        <w:rPr>
          <w:rFonts w:cs="Arial"/>
          <w:sz w:val="18"/>
          <w:szCs w:val="18"/>
          <w:rtl/>
        </w:rPr>
        <w:t xml:space="preserve"> </w:t>
      </w:r>
      <w:r w:rsidRPr="00B8231D">
        <w:rPr>
          <w:rFonts w:cs="Arial" w:hint="cs"/>
          <w:sz w:val="18"/>
          <w:szCs w:val="18"/>
          <w:rtl/>
        </w:rPr>
        <w:t>עד</w:t>
      </w:r>
      <w:r w:rsidRPr="00B8231D">
        <w:rPr>
          <w:rFonts w:cs="Arial"/>
          <w:sz w:val="18"/>
          <w:szCs w:val="18"/>
          <w:rtl/>
        </w:rPr>
        <w:t xml:space="preserve"> </w:t>
      </w:r>
      <w:r w:rsidRPr="00B8231D">
        <w:rPr>
          <w:rFonts w:cs="Arial" w:hint="cs"/>
          <w:sz w:val="18"/>
          <w:szCs w:val="18"/>
          <w:rtl/>
        </w:rPr>
        <w:t>שהוא</w:t>
      </w:r>
      <w:r w:rsidRPr="00B8231D">
        <w:rPr>
          <w:rFonts w:cs="Arial"/>
          <w:sz w:val="18"/>
          <w:szCs w:val="18"/>
          <w:rtl/>
        </w:rPr>
        <w:t xml:space="preserve"> </w:t>
      </w:r>
      <w:r w:rsidRPr="00B8231D">
        <w:rPr>
          <w:rFonts w:cs="Arial" w:hint="cs"/>
          <w:sz w:val="18"/>
          <w:szCs w:val="18"/>
          <w:rtl/>
        </w:rPr>
        <w:t>מגלה</w:t>
      </w:r>
      <w:r w:rsidRPr="00B8231D">
        <w:rPr>
          <w:rFonts w:cs="Arial"/>
          <w:sz w:val="18"/>
          <w:szCs w:val="18"/>
          <w:rtl/>
        </w:rPr>
        <w:t xml:space="preserve"> </w:t>
      </w:r>
      <w:r w:rsidRPr="00B8231D">
        <w:rPr>
          <w:rFonts w:cs="Arial" w:hint="cs"/>
          <w:sz w:val="18"/>
          <w:szCs w:val="18"/>
          <w:rtl/>
        </w:rPr>
        <w:t>את</w:t>
      </w:r>
      <w:r w:rsidRPr="00B8231D">
        <w:rPr>
          <w:rFonts w:cs="Arial"/>
          <w:sz w:val="18"/>
          <w:szCs w:val="18"/>
          <w:rtl/>
        </w:rPr>
        <w:t xml:space="preserve"> </w:t>
      </w:r>
      <w:r w:rsidRPr="00B8231D">
        <w:rPr>
          <w:rFonts w:cs="Arial" w:hint="cs"/>
          <w:sz w:val="18"/>
          <w:szCs w:val="18"/>
          <w:rtl/>
        </w:rPr>
        <w:t>לבו)</w:t>
      </w:r>
      <w:r>
        <w:rPr>
          <w:rFonts w:cs="Arial" w:hint="cs"/>
          <w:sz w:val="20"/>
          <w:szCs w:val="20"/>
          <w:rtl/>
        </w:rPr>
        <w:t>"</w:t>
      </w:r>
    </w:p>
    <w:p w:rsidR="00575601" w:rsidRDefault="00575601" w:rsidP="00575601">
      <w:pPr>
        <w:rPr>
          <w:b/>
          <w:bCs/>
          <w:sz w:val="20"/>
          <w:szCs w:val="20"/>
          <w:rtl/>
        </w:rPr>
      </w:pPr>
      <w:r>
        <w:rPr>
          <w:rFonts w:hint="cs"/>
          <w:b/>
          <w:bCs/>
          <w:sz w:val="20"/>
          <w:szCs w:val="20"/>
          <w:rtl/>
        </w:rPr>
        <w:t>דין מי שלא קרע</w:t>
      </w:r>
      <w:r>
        <w:rPr>
          <w:b/>
          <w:bCs/>
          <w:sz w:val="20"/>
          <w:szCs w:val="20"/>
          <w:rtl/>
        </w:rPr>
        <w:br/>
      </w:r>
      <w:r w:rsidRPr="00E97A5A">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מכך שהברייתא אומרת שקריעת אפיקרסותו אינה מעכבת, משמע שקריעת שאר הבגדים מעכבת ולא יצא ידי חובה אם לא קרעם.</w:t>
      </w:r>
      <w:r>
        <w:rPr>
          <w:rFonts w:hint="cs"/>
          <w:b/>
          <w:bCs/>
          <w:sz w:val="20"/>
          <w:szCs w:val="20"/>
          <w:rtl/>
        </w:rPr>
        <w:t xml:space="preserve"> </w:t>
      </w:r>
      <w:r>
        <w:rPr>
          <w:sz w:val="20"/>
          <w:szCs w:val="20"/>
          <w:rtl/>
        </w:rPr>
        <w:br/>
      </w:r>
      <w:r>
        <w:rPr>
          <w:rFonts w:hint="cs"/>
          <w:sz w:val="20"/>
          <w:szCs w:val="20"/>
          <w:rtl/>
        </w:rPr>
        <w:t xml:space="preserve">ומוסיף </w:t>
      </w:r>
      <w:r w:rsidRPr="00E97A5A">
        <w:rPr>
          <w:rFonts w:hint="cs"/>
          <w:b/>
          <w:bCs/>
          <w:sz w:val="20"/>
          <w:szCs w:val="20"/>
          <w:rtl/>
        </w:rPr>
        <w:t>הראב"ד</w:t>
      </w:r>
      <w:r>
        <w:rPr>
          <w:rFonts w:hint="cs"/>
          <w:sz w:val="20"/>
          <w:szCs w:val="20"/>
          <w:rtl/>
        </w:rPr>
        <w:t xml:space="preserve"> </w:t>
      </w:r>
      <w:r>
        <w:rPr>
          <w:sz w:val="20"/>
          <w:szCs w:val="20"/>
          <w:rtl/>
        </w:rPr>
        <w:t>–</w:t>
      </w:r>
      <w:r>
        <w:rPr>
          <w:rFonts w:hint="cs"/>
          <w:sz w:val="20"/>
          <w:szCs w:val="20"/>
          <w:rtl/>
        </w:rPr>
        <w:t xml:space="preserve"> אם לא קרע כל בגדיו, גוערים בו כמי שעובר על מצוות עשה מדברי חכמים, ואפילו לאחר כמה ימים חייב לקרוע, כדין מי שלא היה לו חלוק בשעת אבלותו ונזדמן לו אח"כ שחייב לקרוע, וכ"פ </w:t>
      </w:r>
      <w:r w:rsidRPr="00074DCE">
        <w:rPr>
          <w:rFonts w:hint="cs"/>
          <w:b/>
          <w:bCs/>
          <w:sz w:val="20"/>
          <w:szCs w:val="20"/>
          <w:rtl/>
        </w:rPr>
        <w:t>המחבר</w:t>
      </w:r>
      <w:r>
        <w:rPr>
          <w:rFonts w:hint="cs"/>
          <w:sz w:val="20"/>
          <w:szCs w:val="20"/>
          <w:rtl/>
        </w:rPr>
        <w:t>.</w:t>
      </w:r>
    </w:p>
    <w:p w:rsidR="00575601" w:rsidRDefault="00575601" w:rsidP="00575601">
      <w:pPr>
        <w:rPr>
          <w:b/>
          <w:bCs/>
          <w:sz w:val="20"/>
          <w:szCs w:val="20"/>
          <w:rtl/>
        </w:rPr>
      </w:pPr>
      <w:r w:rsidRPr="00074DCE">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74DCE">
        <w:rPr>
          <w:rFonts w:cs="Arial" w:hint="cs"/>
          <w:sz w:val="20"/>
          <w:szCs w:val="20"/>
          <w:rtl/>
        </w:rPr>
        <w:t>על</w:t>
      </w:r>
      <w:r w:rsidRPr="00074DCE">
        <w:rPr>
          <w:rFonts w:cs="Arial"/>
          <w:sz w:val="20"/>
          <w:szCs w:val="20"/>
          <w:rtl/>
        </w:rPr>
        <w:t xml:space="preserve"> </w:t>
      </w:r>
      <w:r w:rsidRPr="00074DCE">
        <w:rPr>
          <w:rFonts w:cs="Arial" w:hint="cs"/>
          <w:sz w:val="20"/>
          <w:szCs w:val="20"/>
          <w:rtl/>
        </w:rPr>
        <w:t>כל</w:t>
      </w:r>
      <w:r w:rsidRPr="00074DCE">
        <w:rPr>
          <w:rFonts w:cs="Arial"/>
          <w:sz w:val="20"/>
          <w:szCs w:val="20"/>
          <w:rtl/>
        </w:rPr>
        <w:t xml:space="preserve"> </w:t>
      </w:r>
      <w:r w:rsidRPr="00074DCE">
        <w:rPr>
          <w:rFonts w:cs="Arial" w:hint="cs"/>
          <w:sz w:val="20"/>
          <w:szCs w:val="20"/>
          <w:rtl/>
        </w:rPr>
        <w:t>המתים</w:t>
      </w:r>
      <w:r w:rsidRPr="00074DCE">
        <w:rPr>
          <w:rFonts w:cs="Arial"/>
          <w:sz w:val="20"/>
          <w:szCs w:val="20"/>
          <w:rtl/>
        </w:rPr>
        <w:t xml:space="preserve">, </w:t>
      </w:r>
      <w:r w:rsidRPr="00074DCE">
        <w:rPr>
          <w:rFonts w:cs="Arial" w:hint="cs"/>
          <w:sz w:val="20"/>
          <w:szCs w:val="20"/>
          <w:rtl/>
        </w:rPr>
        <w:t>קורע</w:t>
      </w:r>
      <w:r w:rsidRPr="00074DCE">
        <w:rPr>
          <w:rFonts w:cs="Arial"/>
          <w:sz w:val="20"/>
          <w:szCs w:val="20"/>
          <w:rtl/>
        </w:rPr>
        <w:t xml:space="preserve"> </w:t>
      </w:r>
      <w:r w:rsidRPr="00074DCE">
        <w:rPr>
          <w:rFonts w:cs="Arial" w:hint="cs"/>
          <w:sz w:val="20"/>
          <w:szCs w:val="20"/>
          <w:rtl/>
        </w:rPr>
        <w:t>עליו</w:t>
      </w:r>
      <w:r w:rsidRPr="00074DCE">
        <w:rPr>
          <w:rFonts w:cs="Arial"/>
          <w:sz w:val="20"/>
          <w:szCs w:val="20"/>
          <w:rtl/>
        </w:rPr>
        <w:t xml:space="preserve"> </w:t>
      </w:r>
      <w:r w:rsidRPr="00074DCE">
        <w:rPr>
          <w:rFonts w:cs="Arial" w:hint="cs"/>
          <w:sz w:val="20"/>
          <w:szCs w:val="20"/>
          <w:rtl/>
        </w:rPr>
        <w:t>טפח</w:t>
      </w:r>
      <w:r w:rsidRPr="00074DCE">
        <w:rPr>
          <w:rFonts w:cs="Arial"/>
          <w:sz w:val="20"/>
          <w:szCs w:val="20"/>
          <w:rtl/>
        </w:rPr>
        <w:t xml:space="preserve"> </w:t>
      </w:r>
      <w:r w:rsidRPr="00074DCE">
        <w:rPr>
          <w:rFonts w:cs="Arial" w:hint="cs"/>
          <w:sz w:val="20"/>
          <w:szCs w:val="20"/>
          <w:rtl/>
        </w:rPr>
        <w:t>בבגד</w:t>
      </w:r>
      <w:r w:rsidRPr="00074DCE">
        <w:rPr>
          <w:rFonts w:cs="Arial"/>
          <w:sz w:val="20"/>
          <w:szCs w:val="20"/>
          <w:rtl/>
        </w:rPr>
        <w:t xml:space="preserve"> </w:t>
      </w:r>
      <w:r w:rsidRPr="00074DCE">
        <w:rPr>
          <w:rFonts w:cs="Arial" w:hint="cs"/>
          <w:sz w:val="20"/>
          <w:szCs w:val="20"/>
          <w:rtl/>
        </w:rPr>
        <w:t>העליון</w:t>
      </w:r>
      <w:r w:rsidRPr="00074DCE">
        <w:rPr>
          <w:rFonts w:cs="Arial"/>
          <w:sz w:val="20"/>
          <w:szCs w:val="20"/>
          <w:rtl/>
        </w:rPr>
        <w:t xml:space="preserve">, </w:t>
      </w:r>
      <w:r w:rsidRPr="00074DCE">
        <w:rPr>
          <w:rFonts w:cs="Arial" w:hint="cs"/>
          <w:sz w:val="20"/>
          <w:szCs w:val="20"/>
          <w:rtl/>
        </w:rPr>
        <w:t>ודיו</w:t>
      </w:r>
      <w:r w:rsidRPr="00074DCE">
        <w:rPr>
          <w:rFonts w:cs="Arial"/>
          <w:sz w:val="20"/>
          <w:szCs w:val="20"/>
          <w:rtl/>
        </w:rPr>
        <w:t xml:space="preserve">. </w:t>
      </w:r>
      <w:r w:rsidRPr="00074DCE">
        <w:rPr>
          <w:rFonts w:cs="Arial" w:hint="cs"/>
          <w:sz w:val="20"/>
          <w:szCs w:val="20"/>
          <w:rtl/>
        </w:rPr>
        <w:t>ועל</w:t>
      </w:r>
      <w:r w:rsidRPr="00074DCE">
        <w:rPr>
          <w:rFonts w:cs="Arial"/>
          <w:sz w:val="20"/>
          <w:szCs w:val="20"/>
          <w:rtl/>
        </w:rPr>
        <w:t xml:space="preserve"> </w:t>
      </w:r>
      <w:r w:rsidRPr="00074DCE">
        <w:rPr>
          <w:rFonts w:cs="Arial" w:hint="cs"/>
          <w:sz w:val="20"/>
          <w:szCs w:val="20"/>
          <w:rtl/>
        </w:rPr>
        <w:t>אביו</w:t>
      </w:r>
      <w:r w:rsidRPr="00074DCE">
        <w:rPr>
          <w:rFonts w:cs="Arial"/>
          <w:sz w:val="20"/>
          <w:szCs w:val="20"/>
          <w:rtl/>
        </w:rPr>
        <w:t xml:space="preserve"> </w:t>
      </w:r>
      <w:r w:rsidRPr="00074DCE">
        <w:rPr>
          <w:rFonts w:cs="Arial" w:hint="cs"/>
          <w:sz w:val="20"/>
          <w:szCs w:val="20"/>
          <w:rtl/>
        </w:rPr>
        <w:t>ואמו</w:t>
      </w:r>
      <w:r w:rsidRPr="00074DCE">
        <w:rPr>
          <w:rFonts w:cs="Arial"/>
          <w:sz w:val="20"/>
          <w:szCs w:val="20"/>
          <w:rtl/>
        </w:rPr>
        <w:t xml:space="preserve">, </w:t>
      </w:r>
      <w:r w:rsidRPr="00074DCE">
        <w:rPr>
          <w:rFonts w:cs="Arial" w:hint="cs"/>
          <w:sz w:val="20"/>
          <w:szCs w:val="20"/>
          <w:rtl/>
        </w:rPr>
        <w:t>קורע</w:t>
      </w:r>
      <w:r w:rsidRPr="00074DCE">
        <w:rPr>
          <w:rFonts w:cs="Arial"/>
          <w:sz w:val="20"/>
          <w:szCs w:val="20"/>
          <w:rtl/>
        </w:rPr>
        <w:t xml:space="preserve"> </w:t>
      </w:r>
      <w:r w:rsidRPr="00074DCE">
        <w:rPr>
          <w:rFonts w:cs="Arial" w:hint="cs"/>
          <w:sz w:val="20"/>
          <w:szCs w:val="20"/>
          <w:rtl/>
        </w:rPr>
        <w:t>כל</w:t>
      </w:r>
      <w:r w:rsidRPr="00074DCE">
        <w:rPr>
          <w:rFonts w:cs="Arial"/>
          <w:sz w:val="20"/>
          <w:szCs w:val="20"/>
          <w:rtl/>
        </w:rPr>
        <w:t xml:space="preserve"> </w:t>
      </w:r>
      <w:r w:rsidRPr="00074DCE">
        <w:rPr>
          <w:rFonts w:cs="Arial" w:hint="cs"/>
          <w:sz w:val="20"/>
          <w:szCs w:val="20"/>
          <w:rtl/>
        </w:rPr>
        <w:t>בגדיו</w:t>
      </w:r>
      <w:r w:rsidRPr="00074DCE">
        <w:rPr>
          <w:rFonts w:cs="Arial"/>
          <w:sz w:val="20"/>
          <w:szCs w:val="20"/>
          <w:rtl/>
        </w:rPr>
        <w:t xml:space="preserve">, </w:t>
      </w:r>
      <w:r w:rsidRPr="00074DCE">
        <w:rPr>
          <w:rFonts w:cs="Arial" w:hint="cs"/>
          <w:sz w:val="20"/>
          <w:szCs w:val="20"/>
          <w:rtl/>
        </w:rPr>
        <w:t>אפילו</w:t>
      </w:r>
      <w:r w:rsidRPr="00074DCE">
        <w:rPr>
          <w:rFonts w:cs="Arial"/>
          <w:sz w:val="20"/>
          <w:szCs w:val="20"/>
          <w:rtl/>
        </w:rPr>
        <w:t xml:space="preserve"> </w:t>
      </w:r>
      <w:r w:rsidRPr="00074DCE">
        <w:rPr>
          <w:rFonts w:cs="Arial" w:hint="cs"/>
          <w:sz w:val="20"/>
          <w:szCs w:val="20"/>
          <w:rtl/>
        </w:rPr>
        <w:t>הוא</w:t>
      </w:r>
      <w:r w:rsidRPr="00074DCE">
        <w:rPr>
          <w:rFonts w:cs="Arial"/>
          <w:sz w:val="20"/>
          <w:szCs w:val="20"/>
          <w:rtl/>
        </w:rPr>
        <w:t xml:space="preserve"> </w:t>
      </w:r>
      <w:r w:rsidRPr="00074DCE">
        <w:rPr>
          <w:rFonts w:cs="Arial" w:hint="cs"/>
          <w:sz w:val="20"/>
          <w:szCs w:val="20"/>
          <w:rtl/>
        </w:rPr>
        <w:t>לבוש</w:t>
      </w:r>
      <w:r w:rsidRPr="00074DCE">
        <w:rPr>
          <w:rFonts w:cs="Arial"/>
          <w:sz w:val="20"/>
          <w:szCs w:val="20"/>
          <w:rtl/>
        </w:rPr>
        <w:t xml:space="preserve"> </w:t>
      </w:r>
      <w:r w:rsidRPr="00074DCE">
        <w:rPr>
          <w:rFonts w:cs="Arial" w:hint="cs"/>
          <w:sz w:val="20"/>
          <w:szCs w:val="20"/>
          <w:rtl/>
        </w:rPr>
        <w:t>י</w:t>
      </w:r>
      <w:r w:rsidRPr="00074DCE">
        <w:rPr>
          <w:rFonts w:cs="Arial"/>
          <w:sz w:val="20"/>
          <w:szCs w:val="20"/>
          <w:rtl/>
        </w:rPr>
        <w:t xml:space="preserve">', </w:t>
      </w:r>
      <w:r w:rsidRPr="00074DCE">
        <w:rPr>
          <w:rFonts w:cs="Arial" w:hint="cs"/>
          <w:sz w:val="20"/>
          <w:szCs w:val="20"/>
          <w:rtl/>
        </w:rPr>
        <w:t>עד</w:t>
      </w:r>
      <w:r w:rsidRPr="00074DCE">
        <w:rPr>
          <w:rFonts w:cs="Arial"/>
          <w:sz w:val="20"/>
          <w:szCs w:val="20"/>
          <w:rtl/>
        </w:rPr>
        <w:t xml:space="preserve"> </w:t>
      </w:r>
      <w:r w:rsidRPr="00074DCE">
        <w:rPr>
          <w:rFonts w:cs="Arial" w:hint="cs"/>
          <w:sz w:val="20"/>
          <w:szCs w:val="20"/>
          <w:rtl/>
        </w:rPr>
        <w:t>שמגלה</w:t>
      </w:r>
      <w:r w:rsidRPr="00074DCE">
        <w:rPr>
          <w:rFonts w:cs="Arial"/>
          <w:sz w:val="20"/>
          <w:szCs w:val="20"/>
          <w:rtl/>
        </w:rPr>
        <w:t xml:space="preserve"> </w:t>
      </w:r>
      <w:r w:rsidRPr="00074DCE">
        <w:rPr>
          <w:rFonts w:cs="Arial" w:hint="cs"/>
          <w:sz w:val="20"/>
          <w:szCs w:val="20"/>
          <w:rtl/>
        </w:rPr>
        <w:t>לבו</w:t>
      </w:r>
      <w:r w:rsidRPr="00074DCE">
        <w:rPr>
          <w:rFonts w:cs="Arial"/>
          <w:sz w:val="20"/>
          <w:szCs w:val="20"/>
          <w:rtl/>
        </w:rPr>
        <w:t xml:space="preserve">. </w:t>
      </w:r>
      <w:r w:rsidRPr="00074DCE">
        <w:rPr>
          <w:rFonts w:cs="Arial" w:hint="cs"/>
          <w:sz w:val="20"/>
          <w:szCs w:val="20"/>
          <w:rtl/>
        </w:rPr>
        <w:t>ואם</w:t>
      </w:r>
      <w:r w:rsidRPr="00074DCE">
        <w:rPr>
          <w:rFonts w:cs="Arial"/>
          <w:sz w:val="20"/>
          <w:szCs w:val="20"/>
          <w:rtl/>
        </w:rPr>
        <w:t xml:space="preserve"> </w:t>
      </w:r>
      <w:r w:rsidRPr="00074DCE">
        <w:rPr>
          <w:rFonts w:cs="Arial" w:hint="cs"/>
          <w:sz w:val="20"/>
          <w:szCs w:val="20"/>
          <w:rtl/>
        </w:rPr>
        <w:t>לא</w:t>
      </w:r>
      <w:r w:rsidRPr="00074DCE">
        <w:rPr>
          <w:rFonts w:cs="Arial"/>
          <w:sz w:val="20"/>
          <w:szCs w:val="20"/>
          <w:rtl/>
        </w:rPr>
        <w:t xml:space="preserve"> </w:t>
      </w:r>
      <w:r w:rsidRPr="00074DCE">
        <w:rPr>
          <w:rFonts w:cs="Arial" w:hint="cs"/>
          <w:sz w:val="20"/>
          <w:szCs w:val="20"/>
          <w:rtl/>
        </w:rPr>
        <w:t>קרע</w:t>
      </w:r>
      <w:r w:rsidRPr="00074DCE">
        <w:rPr>
          <w:rFonts w:cs="Arial"/>
          <w:sz w:val="20"/>
          <w:szCs w:val="20"/>
          <w:rtl/>
        </w:rPr>
        <w:t xml:space="preserve"> </w:t>
      </w:r>
      <w:r w:rsidRPr="00074DCE">
        <w:rPr>
          <w:rFonts w:cs="Arial" w:hint="cs"/>
          <w:sz w:val="20"/>
          <w:szCs w:val="20"/>
          <w:rtl/>
        </w:rPr>
        <w:t>כל</w:t>
      </w:r>
      <w:r w:rsidRPr="00074DCE">
        <w:rPr>
          <w:rFonts w:cs="Arial"/>
          <w:sz w:val="20"/>
          <w:szCs w:val="20"/>
          <w:rtl/>
        </w:rPr>
        <w:t xml:space="preserve"> </w:t>
      </w:r>
      <w:r w:rsidRPr="00074DCE">
        <w:rPr>
          <w:rFonts w:cs="Arial" w:hint="cs"/>
          <w:sz w:val="20"/>
          <w:szCs w:val="20"/>
          <w:rtl/>
        </w:rPr>
        <w:t>בגדיו</w:t>
      </w:r>
      <w:r w:rsidRPr="00074DCE">
        <w:rPr>
          <w:rFonts w:cs="Arial"/>
          <w:sz w:val="20"/>
          <w:szCs w:val="20"/>
          <w:rtl/>
        </w:rPr>
        <w:t xml:space="preserve">, </w:t>
      </w:r>
      <w:r w:rsidRPr="00074DCE">
        <w:rPr>
          <w:rFonts w:cs="Arial" w:hint="cs"/>
          <w:sz w:val="20"/>
          <w:szCs w:val="20"/>
          <w:rtl/>
        </w:rPr>
        <w:t>לא</w:t>
      </w:r>
      <w:r w:rsidRPr="00074DCE">
        <w:rPr>
          <w:rFonts w:cs="Arial"/>
          <w:sz w:val="20"/>
          <w:szCs w:val="20"/>
          <w:rtl/>
        </w:rPr>
        <w:t xml:space="preserve"> </w:t>
      </w:r>
      <w:r w:rsidRPr="00074DCE">
        <w:rPr>
          <w:rFonts w:cs="Arial" w:hint="cs"/>
          <w:sz w:val="20"/>
          <w:szCs w:val="20"/>
          <w:rtl/>
        </w:rPr>
        <w:t>יצא</w:t>
      </w:r>
      <w:r w:rsidRPr="00074DCE">
        <w:rPr>
          <w:rFonts w:cs="Arial"/>
          <w:sz w:val="20"/>
          <w:szCs w:val="20"/>
          <w:rtl/>
        </w:rPr>
        <w:t xml:space="preserve">, </w:t>
      </w:r>
      <w:r w:rsidRPr="00074DCE">
        <w:rPr>
          <w:rFonts w:cs="Arial" w:hint="cs"/>
          <w:sz w:val="20"/>
          <w:szCs w:val="20"/>
          <w:rtl/>
        </w:rPr>
        <w:t>וגוערים</w:t>
      </w:r>
      <w:r w:rsidRPr="00074DCE">
        <w:rPr>
          <w:rFonts w:cs="Arial"/>
          <w:sz w:val="20"/>
          <w:szCs w:val="20"/>
          <w:rtl/>
        </w:rPr>
        <w:t xml:space="preserve"> </w:t>
      </w:r>
      <w:r w:rsidRPr="00074DCE">
        <w:rPr>
          <w:rFonts w:cs="Arial" w:hint="cs"/>
          <w:sz w:val="20"/>
          <w:szCs w:val="20"/>
          <w:rtl/>
        </w:rPr>
        <w:t>בו</w:t>
      </w:r>
      <w:r w:rsidRPr="00074DCE">
        <w:rPr>
          <w:rFonts w:cs="Arial"/>
          <w:sz w:val="20"/>
          <w:szCs w:val="20"/>
          <w:rtl/>
        </w:rPr>
        <w:t xml:space="preserve">, </w:t>
      </w:r>
      <w:r w:rsidRPr="00074DCE">
        <w:rPr>
          <w:rFonts w:cs="Arial" w:hint="cs"/>
          <w:sz w:val="20"/>
          <w:szCs w:val="20"/>
          <w:rtl/>
        </w:rPr>
        <w:t>וכל</w:t>
      </w:r>
      <w:r w:rsidRPr="00074DCE">
        <w:rPr>
          <w:rFonts w:cs="Arial"/>
          <w:sz w:val="20"/>
          <w:szCs w:val="20"/>
          <w:rtl/>
        </w:rPr>
        <w:t xml:space="preserve"> </w:t>
      </w:r>
      <w:r w:rsidRPr="00074DCE">
        <w:rPr>
          <w:rFonts w:cs="Arial" w:hint="cs"/>
          <w:sz w:val="20"/>
          <w:szCs w:val="20"/>
          <w:rtl/>
        </w:rPr>
        <w:t>זמן</w:t>
      </w:r>
      <w:r w:rsidRPr="00074DCE">
        <w:rPr>
          <w:rFonts w:cs="Arial"/>
          <w:sz w:val="20"/>
          <w:szCs w:val="20"/>
          <w:rtl/>
        </w:rPr>
        <w:t xml:space="preserve"> </w:t>
      </w:r>
      <w:r w:rsidRPr="00074DCE">
        <w:rPr>
          <w:rFonts w:cs="Arial" w:hint="cs"/>
          <w:sz w:val="20"/>
          <w:szCs w:val="20"/>
          <w:rtl/>
        </w:rPr>
        <w:t>שאותו</w:t>
      </w:r>
      <w:r w:rsidRPr="00074DCE">
        <w:rPr>
          <w:rFonts w:cs="Arial"/>
          <w:sz w:val="20"/>
          <w:szCs w:val="20"/>
          <w:rtl/>
        </w:rPr>
        <w:t xml:space="preserve"> </w:t>
      </w:r>
      <w:r w:rsidRPr="00074DCE">
        <w:rPr>
          <w:rFonts w:cs="Arial" w:hint="cs"/>
          <w:sz w:val="20"/>
          <w:szCs w:val="20"/>
          <w:rtl/>
        </w:rPr>
        <w:t>הבגד</w:t>
      </w:r>
      <w:r w:rsidRPr="00074DCE">
        <w:rPr>
          <w:rFonts w:cs="Arial"/>
          <w:sz w:val="20"/>
          <w:szCs w:val="20"/>
          <w:rtl/>
        </w:rPr>
        <w:t xml:space="preserve"> </w:t>
      </w:r>
      <w:r w:rsidRPr="00074DCE">
        <w:rPr>
          <w:rFonts w:cs="Arial" w:hint="cs"/>
          <w:sz w:val="20"/>
          <w:szCs w:val="20"/>
          <w:rtl/>
        </w:rPr>
        <w:t>עליו</w:t>
      </w:r>
      <w:r w:rsidRPr="00074DCE">
        <w:rPr>
          <w:rFonts w:cs="Arial"/>
          <w:sz w:val="20"/>
          <w:szCs w:val="20"/>
          <w:rtl/>
        </w:rPr>
        <w:t xml:space="preserve">, </w:t>
      </w:r>
      <w:r w:rsidRPr="00074DCE">
        <w:rPr>
          <w:rFonts w:cs="Arial" w:hint="cs"/>
          <w:sz w:val="20"/>
          <w:szCs w:val="20"/>
          <w:rtl/>
        </w:rPr>
        <w:t>אומרים</w:t>
      </w:r>
      <w:r w:rsidRPr="00074DCE">
        <w:rPr>
          <w:rFonts w:cs="Arial"/>
          <w:sz w:val="20"/>
          <w:szCs w:val="20"/>
          <w:rtl/>
        </w:rPr>
        <w:t xml:space="preserve"> </w:t>
      </w:r>
      <w:r w:rsidRPr="00074DCE">
        <w:rPr>
          <w:rFonts w:cs="Arial" w:hint="cs"/>
          <w:sz w:val="20"/>
          <w:szCs w:val="20"/>
          <w:rtl/>
        </w:rPr>
        <w:t>לו</w:t>
      </w:r>
      <w:r w:rsidRPr="00074DCE">
        <w:rPr>
          <w:rFonts w:cs="Arial"/>
          <w:sz w:val="20"/>
          <w:szCs w:val="20"/>
          <w:rtl/>
        </w:rPr>
        <w:t xml:space="preserve">: </w:t>
      </w:r>
      <w:r w:rsidRPr="00074DCE">
        <w:rPr>
          <w:rFonts w:cs="Arial" w:hint="cs"/>
          <w:sz w:val="20"/>
          <w:szCs w:val="20"/>
          <w:rtl/>
        </w:rPr>
        <w:t>קרע</w:t>
      </w:r>
      <w:r w:rsidRPr="00074DCE">
        <w:rPr>
          <w:rFonts w:cs="Arial"/>
          <w:sz w:val="20"/>
          <w:szCs w:val="20"/>
          <w:rtl/>
        </w:rPr>
        <w:t xml:space="preserve">, </w:t>
      </w:r>
      <w:r w:rsidRPr="00074DCE">
        <w:rPr>
          <w:rFonts w:cs="Arial" w:hint="cs"/>
          <w:sz w:val="20"/>
          <w:szCs w:val="20"/>
          <w:rtl/>
        </w:rPr>
        <w:t>אפילו</w:t>
      </w:r>
      <w:r w:rsidRPr="00074DCE">
        <w:rPr>
          <w:rFonts w:cs="Arial"/>
          <w:sz w:val="20"/>
          <w:szCs w:val="20"/>
          <w:rtl/>
        </w:rPr>
        <w:t xml:space="preserve"> </w:t>
      </w:r>
      <w:r w:rsidRPr="00074DCE">
        <w:rPr>
          <w:rFonts w:cs="Arial" w:hint="cs"/>
          <w:sz w:val="20"/>
          <w:szCs w:val="20"/>
          <w:rtl/>
        </w:rPr>
        <w:t>לאחר</w:t>
      </w:r>
      <w:r w:rsidRPr="00074DCE">
        <w:rPr>
          <w:rFonts w:cs="Arial"/>
          <w:sz w:val="20"/>
          <w:szCs w:val="20"/>
          <w:rtl/>
        </w:rPr>
        <w:t xml:space="preserve"> </w:t>
      </w:r>
      <w:r w:rsidRPr="00074DCE">
        <w:rPr>
          <w:rFonts w:cs="Arial" w:hint="cs"/>
          <w:sz w:val="20"/>
          <w:szCs w:val="20"/>
          <w:rtl/>
        </w:rPr>
        <w:t>שלשים</w:t>
      </w:r>
      <w:r w:rsidRPr="00074DCE">
        <w:rPr>
          <w:rFonts w:cs="Arial"/>
          <w:sz w:val="20"/>
          <w:szCs w:val="20"/>
          <w:rtl/>
        </w:rPr>
        <w:t>.</w:t>
      </w:r>
      <w:r>
        <w:rPr>
          <w:rFonts w:cs="Arial" w:hint="cs"/>
          <w:sz w:val="20"/>
          <w:szCs w:val="20"/>
          <w:rtl/>
        </w:rPr>
        <w:t>"</w:t>
      </w:r>
    </w:p>
    <w:p w:rsidR="00575601" w:rsidRDefault="00575601" w:rsidP="00575601">
      <w:pPr>
        <w:rPr>
          <w:b/>
          <w:bCs/>
          <w:sz w:val="20"/>
          <w:szCs w:val="20"/>
          <w:rtl/>
        </w:rPr>
      </w:pPr>
      <w:r>
        <w:rPr>
          <w:rFonts w:hint="cs"/>
          <w:b/>
          <w:bCs/>
          <w:sz w:val="20"/>
          <w:szCs w:val="20"/>
          <w:rtl/>
        </w:rPr>
        <w:t>באיזה צד קורעים</w:t>
      </w:r>
      <w:r>
        <w:rPr>
          <w:b/>
          <w:bCs/>
          <w:sz w:val="20"/>
          <w:szCs w:val="20"/>
          <w:rtl/>
        </w:rPr>
        <w:br/>
      </w:r>
      <w:r>
        <w:rPr>
          <w:rFonts w:hint="cs"/>
          <w:sz w:val="20"/>
          <w:szCs w:val="20"/>
          <w:rtl/>
        </w:rPr>
        <w:t xml:space="preserve">א. </w:t>
      </w:r>
      <w:r w:rsidRPr="00074DCE">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המנהג הוא לקרוע על אביו ואמו מצד שמאל, כיוון שצריך לגלות את ליבו ומקומו משמאל, אך על שאר קרובים קורע מצד ימין, וכ"כ </w:t>
      </w:r>
      <w:r w:rsidRPr="00074DCE">
        <w:rPr>
          <w:rFonts w:hint="cs"/>
          <w:b/>
          <w:bCs/>
          <w:sz w:val="20"/>
          <w:szCs w:val="20"/>
          <w:rtl/>
        </w:rPr>
        <w:t>הב"ח</w:t>
      </w:r>
      <w:r>
        <w:rPr>
          <w:rFonts w:hint="cs"/>
          <w:sz w:val="20"/>
          <w:szCs w:val="20"/>
          <w:rtl/>
        </w:rPr>
        <w:t>.</w:t>
      </w:r>
      <w:r>
        <w:rPr>
          <w:sz w:val="20"/>
          <w:szCs w:val="20"/>
          <w:rtl/>
        </w:rPr>
        <w:br/>
      </w:r>
      <w:r>
        <w:rPr>
          <w:rFonts w:hint="cs"/>
          <w:sz w:val="20"/>
          <w:szCs w:val="20"/>
          <w:rtl/>
        </w:rPr>
        <w:t xml:space="preserve">ב. </w:t>
      </w:r>
      <w:r w:rsidRPr="00074DCE">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דברי </w:t>
      </w:r>
      <w:r w:rsidRPr="00074DCE">
        <w:rPr>
          <w:rFonts w:hint="cs"/>
          <w:sz w:val="20"/>
          <w:szCs w:val="20"/>
          <w:rtl/>
        </w:rPr>
        <w:t>מהרש"ל</w:t>
      </w:r>
      <w:r>
        <w:rPr>
          <w:rFonts w:hint="cs"/>
          <w:sz w:val="20"/>
          <w:szCs w:val="20"/>
          <w:rtl/>
        </w:rPr>
        <w:t xml:space="preserve"> הם מצד מנהג, אך מעיקר הדין בצד שקורע על אביו ואמו קורע גם על שאר קרובים.</w:t>
      </w:r>
      <w:r>
        <w:rPr>
          <w:rStyle w:val="a5"/>
          <w:sz w:val="20"/>
          <w:szCs w:val="20"/>
          <w:rtl/>
        </w:rPr>
        <w:footnoteReference w:id="35"/>
      </w:r>
      <w:r>
        <w:rPr>
          <w:b/>
          <w:bCs/>
          <w:sz w:val="20"/>
          <w:szCs w:val="20"/>
          <w:rtl/>
        </w:rPr>
        <w:br/>
      </w:r>
      <w:r>
        <w:rPr>
          <w:rFonts w:hint="cs"/>
          <w:b/>
          <w:bCs/>
          <w:sz w:val="20"/>
          <w:szCs w:val="20"/>
          <w:rtl/>
        </w:rPr>
        <w:br/>
        <w:t>סיכום</w:t>
      </w:r>
      <w:r>
        <w:rPr>
          <w:b/>
          <w:bCs/>
          <w:sz w:val="20"/>
          <w:szCs w:val="20"/>
          <w:rtl/>
        </w:rPr>
        <w:br/>
      </w:r>
      <w:r>
        <w:rPr>
          <w:rFonts w:hint="cs"/>
          <w:sz w:val="20"/>
          <w:szCs w:val="20"/>
          <w:rtl/>
        </w:rPr>
        <w:t xml:space="preserve">1. </w:t>
      </w:r>
      <w:r w:rsidRPr="004B2349">
        <w:rPr>
          <w:rFonts w:hint="cs"/>
          <w:b/>
          <w:bCs/>
          <w:sz w:val="20"/>
          <w:szCs w:val="20"/>
          <w:rtl/>
        </w:rPr>
        <w:t>גמרא ומחבר</w:t>
      </w:r>
      <w:r>
        <w:rPr>
          <w:rFonts w:hint="cs"/>
          <w:sz w:val="20"/>
          <w:szCs w:val="20"/>
          <w:rtl/>
        </w:rPr>
        <w:t>. קריעה רגילה. טפח וקורע בגד עליון בלבד. אבי ואמו. קורע עד שמגלה ליבו, וקורע כל בגדיו.</w:t>
      </w:r>
      <w:r>
        <w:rPr>
          <w:sz w:val="20"/>
          <w:szCs w:val="20"/>
          <w:rtl/>
        </w:rPr>
        <w:br/>
      </w:r>
      <w:r>
        <w:rPr>
          <w:rFonts w:hint="cs"/>
          <w:sz w:val="20"/>
          <w:szCs w:val="20"/>
          <w:rtl/>
        </w:rPr>
        <w:t xml:space="preserve">2. </w:t>
      </w:r>
      <w:r w:rsidRPr="00572F15">
        <w:rPr>
          <w:rFonts w:hint="cs"/>
          <w:b/>
          <w:bCs/>
          <w:sz w:val="20"/>
          <w:szCs w:val="20"/>
          <w:rtl/>
        </w:rPr>
        <w:t>ראב"ד</w:t>
      </w:r>
      <w:r>
        <w:rPr>
          <w:rFonts w:hint="cs"/>
          <w:sz w:val="20"/>
          <w:szCs w:val="20"/>
          <w:rtl/>
        </w:rPr>
        <w:t xml:space="preserve">. לא קרע כל בגדיו, גוערים בו עד שיקרע אפילו לאחר שלושים, וכ"פ </w:t>
      </w:r>
      <w:r w:rsidRPr="00572F15">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572F15">
        <w:rPr>
          <w:rFonts w:hint="cs"/>
          <w:b/>
          <w:bCs/>
          <w:sz w:val="20"/>
          <w:szCs w:val="20"/>
          <w:rtl/>
        </w:rPr>
        <w:t>מהרש"ל</w:t>
      </w:r>
      <w:r>
        <w:rPr>
          <w:rFonts w:hint="cs"/>
          <w:sz w:val="20"/>
          <w:szCs w:val="20"/>
          <w:rtl/>
        </w:rPr>
        <w:t xml:space="preserve">. על אביו ואמו קורע מצד שמאל, על שאר קרובים  מצד ימין. </w:t>
      </w:r>
      <w:r w:rsidRPr="00572F15">
        <w:rPr>
          <w:rFonts w:hint="cs"/>
          <w:b/>
          <w:bCs/>
          <w:sz w:val="20"/>
          <w:szCs w:val="20"/>
          <w:rtl/>
        </w:rPr>
        <w:t>ש"ך</w:t>
      </w:r>
      <w:r>
        <w:rPr>
          <w:rFonts w:hint="cs"/>
          <w:sz w:val="20"/>
          <w:szCs w:val="20"/>
          <w:rtl/>
        </w:rPr>
        <w:t>. ייתכן שתמיד קורע בשמאל.</w:t>
      </w:r>
    </w:p>
    <w:p w:rsidR="00575601" w:rsidRDefault="00575601" w:rsidP="00575601">
      <w:pPr>
        <w:rPr>
          <w:b/>
          <w:bCs/>
          <w:sz w:val="20"/>
          <w:szCs w:val="20"/>
          <w:rtl/>
        </w:rPr>
      </w:pPr>
      <w:r>
        <w:rPr>
          <w:b/>
          <w:bCs/>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קריעת חליפה וגופייה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מו"ק (כב:) </w:t>
      </w:r>
      <w:r>
        <w:rPr>
          <w:rFonts w:cs="Arial" w:hint="cs"/>
          <w:sz w:val="20"/>
          <w:szCs w:val="20"/>
          <w:rtl/>
        </w:rPr>
        <w:t>"</w:t>
      </w:r>
      <w:r w:rsidRPr="00146FA0">
        <w:rPr>
          <w:rFonts w:cs="Arial" w:hint="cs"/>
          <w:sz w:val="20"/>
          <w:szCs w:val="20"/>
          <w:rtl/>
        </w:rPr>
        <w:t>על</w:t>
      </w:r>
      <w:r w:rsidRPr="00146FA0">
        <w:rPr>
          <w:rFonts w:cs="Arial"/>
          <w:sz w:val="20"/>
          <w:szCs w:val="20"/>
          <w:rtl/>
        </w:rPr>
        <w:t xml:space="preserve"> </w:t>
      </w:r>
      <w:r w:rsidRPr="00146FA0">
        <w:rPr>
          <w:rFonts w:cs="Arial" w:hint="cs"/>
          <w:sz w:val="20"/>
          <w:szCs w:val="20"/>
          <w:rtl/>
        </w:rPr>
        <w:t>כל</w:t>
      </w:r>
      <w:r w:rsidRPr="00146FA0">
        <w:rPr>
          <w:rFonts w:cs="Arial"/>
          <w:sz w:val="20"/>
          <w:szCs w:val="20"/>
          <w:rtl/>
        </w:rPr>
        <w:t xml:space="preserve"> </w:t>
      </w:r>
      <w:r w:rsidRPr="00146FA0">
        <w:rPr>
          <w:rFonts w:cs="Arial" w:hint="cs"/>
          <w:sz w:val="20"/>
          <w:szCs w:val="20"/>
          <w:rtl/>
        </w:rPr>
        <w:t>המתים</w:t>
      </w:r>
      <w:r w:rsidRPr="00146FA0">
        <w:rPr>
          <w:rFonts w:cs="Arial"/>
          <w:sz w:val="20"/>
          <w:szCs w:val="20"/>
          <w:rtl/>
        </w:rPr>
        <w:t xml:space="preserve"> </w:t>
      </w:r>
      <w:r w:rsidRPr="00146FA0">
        <w:rPr>
          <w:rFonts w:cs="Arial" w:hint="cs"/>
          <w:sz w:val="20"/>
          <w:szCs w:val="20"/>
          <w:rtl/>
        </w:rPr>
        <w:t>כולן</w:t>
      </w:r>
      <w:r w:rsidRPr="00146FA0">
        <w:rPr>
          <w:rFonts w:cs="Arial"/>
          <w:sz w:val="20"/>
          <w:szCs w:val="20"/>
          <w:rtl/>
        </w:rPr>
        <w:t xml:space="preserve">, </w:t>
      </w:r>
      <w:r w:rsidRPr="00146FA0">
        <w:rPr>
          <w:rFonts w:cs="Arial" w:hint="cs"/>
          <w:sz w:val="20"/>
          <w:szCs w:val="20"/>
          <w:rtl/>
        </w:rPr>
        <w:t>אפילו</w:t>
      </w:r>
      <w:r w:rsidRPr="00146FA0">
        <w:rPr>
          <w:rFonts w:cs="Arial"/>
          <w:sz w:val="20"/>
          <w:szCs w:val="20"/>
          <w:rtl/>
        </w:rPr>
        <w:t xml:space="preserve"> </w:t>
      </w:r>
      <w:r w:rsidRPr="00146FA0">
        <w:rPr>
          <w:rFonts w:cs="Arial" w:hint="cs"/>
          <w:sz w:val="20"/>
          <w:szCs w:val="20"/>
          <w:rtl/>
        </w:rPr>
        <w:t>לבוש</w:t>
      </w:r>
      <w:r w:rsidRPr="00146FA0">
        <w:rPr>
          <w:rFonts w:cs="Arial"/>
          <w:sz w:val="20"/>
          <w:szCs w:val="20"/>
          <w:rtl/>
        </w:rPr>
        <w:t xml:space="preserve"> </w:t>
      </w:r>
      <w:r w:rsidRPr="00146FA0">
        <w:rPr>
          <w:rFonts w:cs="Arial" w:hint="cs"/>
          <w:sz w:val="20"/>
          <w:szCs w:val="20"/>
          <w:rtl/>
        </w:rPr>
        <w:t>עשרה</w:t>
      </w:r>
      <w:r w:rsidRPr="00146FA0">
        <w:rPr>
          <w:rFonts w:cs="Arial"/>
          <w:sz w:val="20"/>
          <w:szCs w:val="20"/>
          <w:rtl/>
        </w:rPr>
        <w:t xml:space="preserve"> </w:t>
      </w:r>
      <w:r w:rsidRPr="00146FA0">
        <w:rPr>
          <w:rFonts w:cs="Arial" w:hint="cs"/>
          <w:sz w:val="20"/>
          <w:szCs w:val="20"/>
          <w:rtl/>
        </w:rPr>
        <w:t>חלוקין</w:t>
      </w:r>
      <w:r w:rsidRPr="00146FA0">
        <w:rPr>
          <w:rFonts w:cs="Arial"/>
          <w:sz w:val="20"/>
          <w:szCs w:val="20"/>
          <w:rtl/>
        </w:rPr>
        <w:t xml:space="preserve"> - </w:t>
      </w:r>
      <w:r w:rsidRPr="00146FA0">
        <w:rPr>
          <w:rFonts w:cs="Arial" w:hint="cs"/>
          <w:sz w:val="20"/>
          <w:szCs w:val="20"/>
          <w:rtl/>
        </w:rPr>
        <w:t>אינו</w:t>
      </w:r>
      <w:r w:rsidRPr="00146FA0">
        <w:rPr>
          <w:rFonts w:cs="Arial"/>
          <w:sz w:val="20"/>
          <w:szCs w:val="20"/>
          <w:rtl/>
        </w:rPr>
        <w:t xml:space="preserve"> </w:t>
      </w:r>
      <w:r w:rsidRPr="00146FA0">
        <w:rPr>
          <w:rFonts w:cs="Arial" w:hint="cs"/>
          <w:sz w:val="20"/>
          <w:szCs w:val="20"/>
          <w:rtl/>
        </w:rPr>
        <w:t>קורע</w:t>
      </w:r>
      <w:r w:rsidRPr="00146FA0">
        <w:rPr>
          <w:rFonts w:cs="Arial"/>
          <w:sz w:val="20"/>
          <w:szCs w:val="20"/>
          <w:rtl/>
        </w:rPr>
        <w:t xml:space="preserve"> </w:t>
      </w:r>
      <w:r w:rsidRPr="00146FA0">
        <w:rPr>
          <w:rFonts w:cs="Arial" w:hint="cs"/>
          <w:sz w:val="20"/>
          <w:szCs w:val="20"/>
          <w:rtl/>
        </w:rPr>
        <w:t>אלא</w:t>
      </w:r>
      <w:r w:rsidRPr="00146FA0">
        <w:rPr>
          <w:rFonts w:cs="Arial"/>
          <w:sz w:val="20"/>
          <w:szCs w:val="20"/>
          <w:rtl/>
        </w:rPr>
        <w:t xml:space="preserve"> </w:t>
      </w:r>
      <w:r w:rsidRPr="00146FA0">
        <w:rPr>
          <w:rFonts w:cs="Arial" w:hint="cs"/>
          <w:sz w:val="20"/>
          <w:szCs w:val="20"/>
          <w:rtl/>
        </w:rPr>
        <w:t>עליון</w:t>
      </w:r>
      <w:r w:rsidRPr="00146FA0">
        <w:rPr>
          <w:rFonts w:cs="Arial"/>
          <w:sz w:val="20"/>
          <w:szCs w:val="20"/>
          <w:rtl/>
        </w:rPr>
        <w:t xml:space="preserve">. </w:t>
      </w:r>
      <w:r w:rsidRPr="00146FA0">
        <w:rPr>
          <w:rFonts w:cs="Arial" w:hint="cs"/>
          <w:sz w:val="20"/>
          <w:szCs w:val="20"/>
          <w:rtl/>
        </w:rPr>
        <w:t>על</w:t>
      </w:r>
      <w:r w:rsidRPr="00146FA0">
        <w:rPr>
          <w:rFonts w:cs="Arial"/>
          <w:sz w:val="20"/>
          <w:szCs w:val="20"/>
          <w:rtl/>
        </w:rPr>
        <w:t xml:space="preserve"> </w:t>
      </w:r>
      <w:r w:rsidRPr="00146FA0">
        <w:rPr>
          <w:rFonts w:cs="Arial" w:hint="cs"/>
          <w:sz w:val="20"/>
          <w:szCs w:val="20"/>
          <w:rtl/>
        </w:rPr>
        <w:t>אביו</w:t>
      </w:r>
      <w:r w:rsidRPr="00146FA0">
        <w:rPr>
          <w:rFonts w:cs="Arial"/>
          <w:sz w:val="20"/>
          <w:szCs w:val="20"/>
          <w:rtl/>
        </w:rPr>
        <w:t xml:space="preserve"> </w:t>
      </w:r>
      <w:r w:rsidRPr="00146FA0">
        <w:rPr>
          <w:rFonts w:cs="Arial" w:hint="cs"/>
          <w:sz w:val="20"/>
          <w:szCs w:val="20"/>
          <w:rtl/>
        </w:rPr>
        <w:t>ועל</w:t>
      </w:r>
      <w:r w:rsidRPr="00146FA0">
        <w:rPr>
          <w:rFonts w:cs="Arial"/>
          <w:sz w:val="20"/>
          <w:szCs w:val="20"/>
          <w:rtl/>
        </w:rPr>
        <w:t xml:space="preserve"> </w:t>
      </w:r>
      <w:r w:rsidRPr="00146FA0">
        <w:rPr>
          <w:rFonts w:cs="Arial" w:hint="cs"/>
          <w:sz w:val="20"/>
          <w:szCs w:val="20"/>
          <w:rtl/>
        </w:rPr>
        <w:t>אמו</w:t>
      </w:r>
      <w:r w:rsidRPr="00146FA0">
        <w:rPr>
          <w:rFonts w:cs="Arial"/>
          <w:sz w:val="20"/>
          <w:szCs w:val="20"/>
          <w:rtl/>
        </w:rPr>
        <w:t xml:space="preserve"> - </w:t>
      </w:r>
      <w:r w:rsidRPr="00146FA0">
        <w:rPr>
          <w:rFonts w:cs="Arial" w:hint="cs"/>
          <w:sz w:val="20"/>
          <w:szCs w:val="20"/>
          <w:rtl/>
        </w:rPr>
        <w:t>קורע</w:t>
      </w:r>
      <w:r w:rsidRPr="00146FA0">
        <w:rPr>
          <w:rFonts w:cs="Arial"/>
          <w:sz w:val="20"/>
          <w:szCs w:val="20"/>
          <w:rtl/>
        </w:rPr>
        <w:t xml:space="preserve"> </w:t>
      </w:r>
      <w:r w:rsidRPr="00146FA0">
        <w:rPr>
          <w:rFonts w:cs="Arial" w:hint="cs"/>
          <w:sz w:val="20"/>
          <w:szCs w:val="20"/>
          <w:rtl/>
        </w:rPr>
        <w:t>את</w:t>
      </w:r>
      <w:r w:rsidRPr="00146FA0">
        <w:rPr>
          <w:rFonts w:cs="Arial"/>
          <w:sz w:val="20"/>
          <w:szCs w:val="20"/>
          <w:rtl/>
        </w:rPr>
        <w:t xml:space="preserve"> </w:t>
      </w:r>
      <w:r w:rsidRPr="00146FA0">
        <w:rPr>
          <w:rFonts w:cs="Arial" w:hint="cs"/>
          <w:sz w:val="20"/>
          <w:szCs w:val="20"/>
          <w:rtl/>
        </w:rPr>
        <w:t>כולן</w:t>
      </w:r>
      <w:r>
        <w:rPr>
          <w:rFonts w:cs="Arial" w:hint="cs"/>
          <w:sz w:val="20"/>
          <w:szCs w:val="20"/>
          <w:rtl/>
        </w:rPr>
        <w:t xml:space="preserve"> </w:t>
      </w:r>
      <w:r w:rsidRPr="00E97A5A">
        <w:rPr>
          <w:rFonts w:cs="Arial" w:hint="cs"/>
          <w:sz w:val="20"/>
          <w:szCs w:val="20"/>
          <w:rtl/>
        </w:rPr>
        <w:t>ואפיקרסותו</w:t>
      </w:r>
      <w:r w:rsidRPr="00E97A5A">
        <w:rPr>
          <w:rFonts w:cs="Arial"/>
          <w:sz w:val="20"/>
          <w:szCs w:val="20"/>
          <w:rtl/>
        </w:rPr>
        <w:t xml:space="preserve"> </w:t>
      </w:r>
      <w:r w:rsidRPr="00E97A5A">
        <w:rPr>
          <w:rFonts w:cs="Arial" w:hint="cs"/>
          <w:sz w:val="20"/>
          <w:szCs w:val="20"/>
          <w:rtl/>
        </w:rPr>
        <w:t>אינה</w:t>
      </w:r>
      <w:r w:rsidRPr="00E97A5A">
        <w:rPr>
          <w:rFonts w:cs="Arial"/>
          <w:sz w:val="20"/>
          <w:szCs w:val="20"/>
          <w:rtl/>
        </w:rPr>
        <w:t xml:space="preserve"> </w:t>
      </w:r>
      <w:r w:rsidRPr="00E97A5A">
        <w:rPr>
          <w:rFonts w:cs="Arial" w:hint="cs"/>
          <w:sz w:val="20"/>
          <w:szCs w:val="20"/>
          <w:rtl/>
        </w:rPr>
        <w:t>מעכבת</w:t>
      </w:r>
      <w:r>
        <w:rPr>
          <w:rFonts w:cs="Arial" w:hint="cs"/>
          <w:sz w:val="20"/>
          <w:szCs w:val="20"/>
          <w:rtl/>
        </w:rPr>
        <w:t>."</w:t>
      </w:r>
    </w:p>
    <w:p w:rsidR="00575601" w:rsidRDefault="00575601" w:rsidP="00575601">
      <w:pPr>
        <w:rPr>
          <w:b/>
          <w:bCs/>
          <w:sz w:val="20"/>
          <w:szCs w:val="20"/>
          <w:rtl/>
        </w:rPr>
      </w:pPr>
      <w:r>
        <w:rPr>
          <w:rFonts w:hint="cs"/>
          <w:b/>
          <w:bCs/>
          <w:sz w:val="20"/>
          <w:szCs w:val="20"/>
          <w:rtl/>
        </w:rPr>
        <w:t>קריעת אפיקרסותו לכתחילה</w:t>
      </w:r>
      <w:r>
        <w:rPr>
          <w:b/>
          <w:bCs/>
          <w:sz w:val="20"/>
          <w:szCs w:val="20"/>
          <w:rtl/>
        </w:rPr>
        <w:br/>
      </w:r>
      <w:r>
        <w:rPr>
          <w:rFonts w:hint="cs"/>
          <w:sz w:val="20"/>
          <w:szCs w:val="20"/>
          <w:rtl/>
        </w:rPr>
        <w:t xml:space="preserve">א. </w:t>
      </w:r>
      <w:r w:rsidRPr="00875572">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לכתחילה יש לקרוע את אפיקרסותו.</w:t>
      </w:r>
      <w:r>
        <w:rPr>
          <w:sz w:val="20"/>
          <w:szCs w:val="20"/>
          <w:rtl/>
        </w:rPr>
        <w:br/>
      </w:r>
      <w:r w:rsidRPr="00875572">
        <w:rPr>
          <w:rFonts w:hint="cs"/>
          <w:b/>
          <w:bCs/>
          <w:sz w:val="20"/>
          <w:szCs w:val="20"/>
          <w:rtl/>
        </w:rPr>
        <w:t>הוכחה</w:t>
      </w:r>
      <w:r>
        <w:rPr>
          <w:rFonts w:hint="cs"/>
          <w:sz w:val="20"/>
          <w:szCs w:val="20"/>
          <w:rtl/>
        </w:rPr>
        <w:t xml:space="preserve"> - בברייתא לא נאמר שאין צריך לקרוע, אלא שהקריעה אינה מעכבת, א"כ לכתחילה יש לקרוע.</w:t>
      </w:r>
      <w:r>
        <w:rPr>
          <w:sz w:val="20"/>
          <w:szCs w:val="20"/>
          <w:rtl/>
        </w:rPr>
        <w:br/>
      </w:r>
      <w:r>
        <w:rPr>
          <w:rFonts w:hint="cs"/>
          <w:sz w:val="20"/>
          <w:szCs w:val="20"/>
          <w:rtl/>
        </w:rPr>
        <w:t xml:space="preserve">ב. </w:t>
      </w:r>
      <w:r w:rsidRPr="00875572">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גם לכתחילה אין צריך לקרוע את אפיקרסותו, וכ"פ </w:t>
      </w:r>
      <w:r w:rsidRPr="007E0188">
        <w:rPr>
          <w:rFonts w:hint="cs"/>
          <w:b/>
          <w:bCs/>
          <w:sz w:val="20"/>
          <w:szCs w:val="20"/>
          <w:rtl/>
        </w:rPr>
        <w:t>המחבר</w:t>
      </w:r>
      <w:r>
        <w:rPr>
          <w:rFonts w:hint="cs"/>
          <w:sz w:val="20"/>
          <w:szCs w:val="20"/>
          <w:rtl/>
        </w:rPr>
        <w:t>.</w:t>
      </w:r>
      <w:r>
        <w:rPr>
          <w:sz w:val="20"/>
          <w:szCs w:val="20"/>
          <w:rtl/>
        </w:rPr>
        <w:br/>
      </w:r>
      <w:r w:rsidRPr="00875572">
        <w:rPr>
          <w:rFonts w:hint="cs"/>
          <w:b/>
          <w:bCs/>
          <w:sz w:val="20"/>
          <w:szCs w:val="20"/>
          <w:rtl/>
        </w:rPr>
        <w:t>הוכחה</w:t>
      </w:r>
      <w:r>
        <w:rPr>
          <w:rFonts w:hint="cs"/>
          <w:sz w:val="20"/>
          <w:szCs w:val="20"/>
          <w:rtl/>
        </w:rPr>
        <w:t xml:space="preserve"> </w:t>
      </w:r>
      <w:r>
        <w:rPr>
          <w:sz w:val="20"/>
          <w:szCs w:val="20"/>
          <w:rtl/>
        </w:rPr>
        <w:t>–</w:t>
      </w:r>
      <w:r>
        <w:rPr>
          <w:rFonts w:hint="cs"/>
          <w:sz w:val="20"/>
          <w:szCs w:val="20"/>
          <w:rtl/>
        </w:rPr>
        <w:t xml:space="preserve"> לא נאמר בברייתא 'אם לא קרע </w:t>
      </w:r>
      <w:r>
        <w:rPr>
          <w:sz w:val="20"/>
          <w:szCs w:val="20"/>
          <w:rtl/>
        </w:rPr>
        <w:t>–</w:t>
      </w:r>
      <w:r>
        <w:rPr>
          <w:rFonts w:hint="cs"/>
          <w:sz w:val="20"/>
          <w:szCs w:val="20"/>
          <w:rtl/>
        </w:rPr>
        <w:t xml:space="preserve"> לא עיכב', משמע שכלל וכלל אין צריך לקרוע.</w:t>
      </w:r>
      <w:r>
        <w:rPr>
          <w:sz w:val="20"/>
          <w:szCs w:val="20"/>
          <w:rtl/>
        </w:rPr>
        <w:br/>
      </w:r>
      <w:r>
        <w:rPr>
          <w:rFonts w:hint="cs"/>
          <w:sz w:val="20"/>
          <w:szCs w:val="20"/>
          <w:rtl/>
        </w:rPr>
        <w:t>[ועוד, תניא במסכת אבל רבתי "</w:t>
      </w:r>
      <w:r w:rsidRPr="00875572">
        <w:rPr>
          <w:rFonts w:cs="Arial" w:hint="cs"/>
          <w:sz w:val="20"/>
          <w:szCs w:val="20"/>
          <w:rtl/>
        </w:rPr>
        <w:t>אפרקסותו</w:t>
      </w:r>
      <w:r w:rsidRPr="00875572">
        <w:rPr>
          <w:rFonts w:cs="Arial"/>
          <w:sz w:val="20"/>
          <w:szCs w:val="20"/>
          <w:rtl/>
        </w:rPr>
        <w:t xml:space="preserve"> </w:t>
      </w:r>
      <w:r w:rsidRPr="00875572">
        <w:rPr>
          <w:rFonts w:cs="Arial" w:hint="cs"/>
          <w:sz w:val="20"/>
          <w:szCs w:val="20"/>
          <w:rtl/>
        </w:rPr>
        <w:t>אינה</w:t>
      </w:r>
      <w:r w:rsidRPr="00875572">
        <w:rPr>
          <w:rFonts w:cs="Arial"/>
          <w:sz w:val="20"/>
          <w:szCs w:val="20"/>
          <w:rtl/>
        </w:rPr>
        <w:t xml:space="preserve"> </w:t>
      </w:r>
      <w:r w:rsidRPr="00875572">
        <w:rPr>
          <w:rFonts w:cs="Arial" w:hint="cs"/>
          <w:sz w:val="20"/>
          <w:szCs w:val="20"/>
          <w:rtl/>
        </w:rPr>
        <w:t>מעכבת</w:t>
      </w:r>
      <w:r w:rsidRPr="00875572">
        <w:rPr>
          <w:rFonts w:cs="Arial"/>
          <w:sz w:val="20"/>
          <w:szCs w:val="20"/>
          <w:rtl/>
        </w:rPr>
        <w:t xml:space="preserve"> </w:t>
      </w:r>
      <w:r w:rsidRPr="00875572">
        <w:rPr>
          <w:rFonts w:cs="Arial" w:hint="cs"/>
          <w:sz w:val="20"/>
          <w:szCs w:val="20"/>
          <w:rtl/>
        </w:rPr>
        <w:t>את</w:t>
      </w:r>
      <w:r w:rsidRPr="00875572">
        <w:rPr>
          <w:rFonts w:cs="Arial"/>
          <w:sz w:val="20"/>
          <w:szCs w:val="20"/>
          <w:rtl/>
        </w:rPr>
        <w:t xml:space="preserve"> </w:t>
      </w:r>
      <w:r w:rsidRPr="00875572">
        <w:rPr>
          <w:rFonts w:cs="Arial" w:hint="cs"/>
          <w:sz w:val="20"/>
          <w:szCs w:val="20"/>
          <w:rtl/>
        </w:rPr>
        <w:t>הקריעה</w:t>
      </w:r>
      <w:r>
        <w:rPr>
          <w:rFonts w:cs="Arial" w:hint="cs"/>
          <w:sz w:val="20"/>
          <w:szCs w:val="20"/>
          <w:rtl/>
        </w:rPr>
        <w:t>,</w:t>
      </w:r>
      <w:r w:rsidRPr="00875572">
        <w:rPr>
          <w:rFonts w:cs="Arial"/>
          <w:sz w:val="20"/>
          <w:szCs w:val="20"/>
          <w:rtl/>
        </w:rPr>
        <w:t xml:space="preserve"> </w:t>
      </w:r>
      <w:r w:rsidRPr="00875572">
        <w:rPr>
          <w:rFonts w:cs="Arial" w:hint="cs"/>
          <w:sz w:val="20"/>
          <w:szCs w:val="20"/>
          <w:rtl/>
        </w:rPr>
        <w:t>רבי</w:t>
      </w:r>
      <w:r w:rsidRPr="00875572">
        <w:rPr>
          <w:rFonts w:cs="Arial"/>
          <w:sz w:val="20"/>
          <w:szCs w:val="20"/>
          <w:rtl/>
        </w:rPr>
        <w:t xml:space="preserve"> </w:t>
      </w:r>
      <w:r w:rsidRPr="00875572">
        <w:rPr>
          <w:rFonts w:cs="Arial" w:hint="cs"/>
          <w:sz w:val="20"/>
          <w:szCs w:val="20"/>
          <w:rtl/>
        </w:rPr>
        <w:t>בנימין</w:t>
      </w:r>
      <w:r w:rsidRPr="00875572">
        <w:rPr>
          <w:rFonts w:cs="Arial"/>
          <w:sz w:val="20"/>
          <w:szCs w:val="20"/>
          <w:rtl/>
        </w:rPr>
        <w:t xml:space="preserve"> </w:t>
      </w:r>
      <w:r w:rsidRPr="00875572">
        <w:rPr>
          <w:rFonts w:cs="Arial" w:hint="cs"/>
          <w:sz w:val="20"/>
          <w:szCs w:val="20"/>
          <w:rtl/>
        </w:rPr>
        <w:t>אומר</w:t>
      </w:r>
      <w:r w:rsidRPr="00875572">
        <w:rPr>
          <w:rFonts w:cs="Arial"/>
          <w:sz w:val="20"/>
          <w:szCs w:val="20"/>
          <w:rtl/>
        </w:rPr>
        <w:t xml:space="preserve"> </w:t>
      </w:r>
      <w:r w:rsidRPr="00875572">
        <w:rPr>
          <w:rFonts w:cs="Arial" w:hint="cs"/>
          <w:sz w:val="20"/>
          <w:szCs w:val="20"/>
          <w:rtl/>
        </w:rPr>
        <w:t>משום</w:t>
      </w:r>
      <w:r w:rsidRPr="00875572">
        <w:rPr>
          <w:rFonts w:cs="Arial"/>
          <w:sz w:val="20"/>
          <w:szCs w:val="20"/>
          <w:rtl/>
        </w:rPr>
        <w:t xml:space="preserve"> </w:t>
      </w:r>
      <w:r w:rsidRPr="00875572">
        <w:rPr>
          <w:rFonts w:cs="Arial" w:hint="cs"/>
          <w:sz w:val="20"/>
          <w:szCs w:val="20"/>
          <w:rtl/>
        </w:rPr>
        <w:t>רבי</w:t>
      </w:r>
      <w:r w:rsidRPr="00875572">
        <w:rPr>
          <w:rFonts w:cs="Arial"/>
          <w:sz w:val="20"/>
          <w:szCs w:val="20"/>
          <w:rtl/>
        </w:rPr>
        <w:t xml:space="preserve"> </w:t>
      </w:r>
      <w:r w:rsidRPr="00875572">
        <w:rPr>
          <w:rFonts w:cs="Arial" w:hint="cs"/>
          <w:sz w:val="20"/>
          <w:szCs w:val="20"/>
          <w:rtl/>
        </w:rPr>
        <w:t>עקיבא</w:t>
      </w:r>
      <w:r>
        <w:rPr>
          <w:rFonts w:cs="Arial" w:hint="cs"/>
          <w:sz w:val="20"/>
          <w:szCs w:val="20"/>
          <w:rtl/>
        </w:rPr>
        <w:t>:</w:t>
      </w:r>
      <w:r w:rsidRPr="00875572">
        <w:rPr>
          <w:rFonts w:cs="Arial"/>
          <w:sz w:val="20"/>
          <w:szCs w:val="20"/>
          <w:rtl/>
        </w:rPr>
        <w:t xml:space="preserve"> </w:t>
      </w:r>
      <w:r w:rsidRPr="00875572">
        <w:rPr>
          <w:rFonts w:cs="Arial" w:hint="cs"/>
          <w:sz w:val="20"/>
          <w:szCs w:val="20"/>
          <w:rtl/>
        </w:rPr>
        <w:t>קורעין</w:t>
      </w:r>
      <w:r w:rsidRPr="00875572">
        <w:rPr>
          <w:rFonts w:cs="Arial"/>
          <w:sz w:val="20"/>
          <w:szCs w:val="20"/>
          <w:rtl/>
        </w:rPr>
        <w:t xml:space="preserve"> </w:t>
      </w:r>
      <w:r w:rsidRPr="00875572">
        <w:rPr>
          <w:rFonts w:cs="Arial" w:hint="cs"/>
          <w:sz w:val="20"/>
          <w:szCs w:val="20"/>
          <w:rtl/>
        </w:rPr>
        <w:t>את</w:t>
      </w:r>
      <w:r w:rsidRPr="00875572">
        <w:rPr>
          <w:rFonts w:cs="Arial"/>
          <w:sz w:val="20"/>
          <w:szCs w:val="20"/>
          <w:rtl/>
        </w:rPr>
        <w:t xml:space="preserve"> </w:t>
      </w:r>
      <w:r w:rsidRPr="00875572">
        <w:rPr>
          <w:rFonts w:cs="Arial" w:hint="cs"/>
          <w:sz w:val="20"/>
          <w:szCs w:val="20"/>
          <w:rtl/>
        </w:rPr>
        <w:t>אפרקסותו</w:t>
      </w:r>
      <w:r>
        <w:rPr>
          <w:rFonts w:cs="Arial" w:hint="cs"/>
          <w:sz w:val="20"/>
          <w:szCs w:val="20"/>
          <w:rtl/>
        </w:rPr>
        <w:t>." משמע שלת"ק אף לכתחילה אין צריך לקרוע.]</w:t>
      </w:r>
      <w:r>
        <w:rPr>
          <w:b/>
          <w:bCs/>
          <w:sz w:val="20"/>
          <w:szCs w:val="20"/>
          <w:rtl/>
        </w:rPr>
        <w:br/>
      </w:r>
      <w:r>
        <w:rPr>
          <w:rFonts w:hint="cs"/>
          <w:b/>
          <w:bCs/>
          <w:sz w:val="20"/>
          <w:szCs w:val="20"/>
          <w:rtl/>
        </w:rPr>
        <w:br/>
        <w:t>מהי אפיקרסותו</w:t>
      </w:r>
      <w:r>
        <w:rPr>
          <w:b/>
          <w:bCs/>
          <w:sz w:val="20"/>
          <w:szCs w:val="20"/>
          <w:rtl/>
        </w:rPr>
        <w:br/>
      </w:r>
      <w:r>
        <w:rPr>
          <w:rFonts w:hint="cs"/>
          <w:sz w:val="20"/>
          <w:szCs w:val="20"/>
          <w:rtl/>
        </w:rPr>
        <w:t xml:space="preserve">א. </w:t>
      </w:r>
      <w:r w:rsidRPr="004F67C9">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סודר המונח על הראש ומשתלשל ויורד על פניו, וכיוון שאינו מלבוש א"צ לקרעו.</w:t>
      </w:r>
      <w:r>
        <w:rPr>
          <w:sz w:val="20"/>
          <w:szCs w:val="20"/>
          <w:rtl/>
        </w:rPr>
        <w:br/>
      </w:r>
      <w:r>
        <w:rPr>
          <w:rFonts w:hint="cs"/>
          <w:sz w:val="20"/>
          <w:szCs w:val="20"/>
          <w:rtl/>
        </w:rPr>
        <w:t xml:space="preserve">ב. </w:t>
      </w:r>
      <w:r w:rsidRPr="004F67C9">
        <w:rPr>
          <w:rFonts w:hint="cs"/>
          <w:b/>
          <w:bCs/>
          <w:sz w:val="20"/>
          <w:szCs w:val="20"/>
          <w:rtl/>
        </w:rPr>
        <w:t xml:space="preserve">בעל הערוך </w:t>
      </w:r>
      <w:r>
        <w:rPr>
          <w:sz w:val="20"/>
          <w:szCs w:val="20"/>
          <w:rtl/>
        </w:rPr>
        <w:t>–</w:t>
      </w:r>
      <w:r>
        <w:rPr>
          <w:rFonts w:hint="cs"/>
          <w:sz w:val="20"/>
          <w:szCs w:val="20"/>
          <w:rtl/>
        </w:rPr>
        <w:t xml:space="preserve"> בגד תחתון העשוי לקבל את הזיעה, וכיוון שאינו בגד רגיל אינו צריך קריעה.</w:t>
      </w:r>
      <w:r>
        <w:rPr>
          <w:sz w:val="20"/>
          <w:szCs w:val="20"/>
          <w:rtl/>
        </w:rPr>
        <w:br/>
      </w:r>
      <w:r>
        <w:rPr>
          <w:rFonts w:hint="cs"/>
          <w:sz w:val="20"/>
          <w:szCs w:val="20"/>
          <w:rtl/>
        </w:rPr>
        <w:t xml:space="preserve">ג. </w:t>
      </w:r>
      <w:r w:rsidRPr="004F67C9">
        <w:rPr>
          <w:rFonts w:hint="cs"/>
          <w:b/>
          <w:bCs/>
          <w:sz w:val="20"/>
          <w:szCs w:val="20"/>
          <w:rtl/>
        </w:rPr>
        <w:t>סמ"ג</w:t>
      </w:r>
      <w:r>
        <w:rPr>
          <w:rFonts w:hint="cs"/>
          <w:sz w:val="20"/>
          <w:szCs w:val="20"/>
          <w:rtl/>
        </w:rPr>
        <w:t xml:space="preserve"> </w:t>
      </w:r>
      <w:r>
        <w:rPr>
          <w:sz w:val="20"/>
          <w:szCs w:val="20"/>
          <w:rtl/>
        </w:rPr>
        <w:t>–</w:t>
      </w:r>
      <w:r>
        <w:rPr>
          <w:rFonts w:hint="cs"/>
          <w:sz w:val="20"/>
          <w:szCs w:val="20"/>
          <w:rtl/>
        </w:rPr>
        <w:t xml:space="preserve"> מקטורן, בגד עליון הניתן לצניעות ולכן אין צריך לקרעו, וכ"פ </w:t>
      </w:r>
      <w:r w:rsidRPr="00E725B9">
        <w:rPr>
          <w:rFonts w:hint="cs"/>
          <w:b/>
          <w:bCs/>
          <w:sz w:val="20"/>
          <w:szCs w:val="20"/>
          <w:rtl/>
        </w:rPr>
        <w:t>המחבר</w:t>
      </w:r>
      <w:r>
        <w:rPr>
          <w:rFonts w:hint="cs"/>
          <w:sz w:val="20"/>
          <w:szCs w:val="20"/>
          <w:rtl/>
        </w:rPr>
        <w:t>.</w:t>
      </w:r>
      <w:r>
        <w:rPr>
          <w:sz w:val="20"/>
          <w:szCs w:val="20"/>
          <w:rtl/>
        </w:rPr>
        <w:br/>
      </w:r>
      <w:r>
        <w:rPr>
          <w:rFonts w:hint="cs"/>
          <w:sz w:val="20"/>
          <w:szCs w:val="20"/>
          <w:rtl/>
        </w:rPr>
        <w:t xml:space="preserve">ד. </w:t>
      </w:r>
      <w:r w:rsidRPr="00493B79">
        <w:rPr>
          <w:rFonts w:hint="cs"/>
          <w:b/>
          <w:bCs/>
          <w:sz w:val="20"/>
          <w:szCs w:val="20"/>
          <w:rtl/>
        </w:rPr>
        <w:t>סמ"ק</w:t>
      </w:r>
      <w:r>
        <w:rPr>
          <w:rFonts w:hint="cs"/>
          <w:sz w:val="20"/>
          <w:szCs w:val="20"/>
          <w:rtl/>
        </w:rPr>
        <w:t xml:space="preserve"> </w:t>
      </w:r>
      <w:r>
        <w:rPr>
          <w:sz w:val="20"/>
          <w:szCs w:val="20"/>
          <w:rtl/>
        </w:rPr>
        <w:t>–</w:t>
      </w:r>
      <w:r>
        <w:rPr>
          <w:rFonts w:hint="cs"/>
          <w:sz w:val="20"/>
          <w:szCs w:val="20"/>
          <w:rtl/>
        </w:rPr>
        <w:t xml:space="preserve"> אין צריך לקרוע את החלוק התחתון ואף לא את הבגד העליון, וכ"פ </w:t>
      </w:r>
      <w:r w:rsidRPr="00493B79">
        <w:rPr>
          <w:rFonts w:hint="cs"/>
          <w:b/>
          <w:bCs/>
          <w:sz w:val="20"/>
          <w:szCs w:val="20"/>
          <w:rtl/>
        </w:rPr>
        <w:t>הרמ"א</w:t>
      </w:r>
      <w:r>
        <w:rPr>
          <w:rFonts w:hint="cs"/>
          <w:sz w:val="20"/>
          <w:szCs w:val="20"/>
          <w:rtl/>
        </w:rPr>
        <w:t>.</w:t>
      </w:r>
    </w:p>
    <w:p w:rsidR="00575601" w:rsidRPr="002173BB" w:rsidRDefault="00575601" w:rsidP="00575601">
      <w:pPr>
        <w:rPr>
          <w:sz w:val="20"/>
          <w:szCs w:val="20"/>
          <w:rtl/>
        </w:rPr>
      </w:pPr>
      <w:r>
        <w:rPr>
          <w:rFonts w:hint="cs"/>
          <w:b/>
          <w:bCs/>
          <w:sz w:val="20"/>
          <w:szCs w:val="20"/>
          <w:rtl/>
        </w:rPr>
        <w:t>מנהג מהר"ם</w:t>
      </w:r>
      <w:r>
        <w:rPr>
          <w:b/>
          <w:bCs/>
          <w:sz w:val="20"/>
          <w:szCs w:val="20"/>
          <w:rtl/>
        </w:rPr>
        <w:br/>
      </w:r>
      <w:proofErr w:type="spellStart"/>
      <w:r w:rsidRPr="00493B79">
        <w:rPr>
          <w:rFonts w:hint="cs"/>
          <w:b/>
          <w:bCs/>
          <w:sz w:val="20"/>
          <w:szCs w:val="20"/>
          <w:rtl/>
        </w:rPr>
        <w:t>מהר"ם</w:t>
      </w:r>
      <w:proofErr w:type="spellEnd"/>
      <w:r>
        <w:rPr>
          <w:rFonts w:hint="cs"/>
          <w:sz w:val="20"/>
          <w:szCs w:val="20"/>
          <w:rtl/>
        </w:rPr>
        <w:t xml:space="preserve"> הנהיג לקרוע את המקטורן על אביו ואמו, אך על שאר מתים הנהיג שלא לקרעו.</w:t>
      </w:r>
      <w:r>
        <w:rPr>
          <w:sz w:val="20"/>
          <w:szCs w:val="20"/>
          <w:rtl/>
        </w:rPr>
        <w:br/>
      </w:r>
      <w:r w:rsidRPr="00493B79">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תמוה, אם ס"ל שמקטורן אינו אפיקרסותו, ומהאי טעמא הנהיג לקרעו על אביו ואמו, א"כ בשאר </w:t>
      </w:r>
      <w:r>
        <w:rPr>
          <w:rFonts w:hint="cs"/>
          <w:sz w:val="20"/>
          <w:szCs w:val="20"/>
          <w:rtl/>
        </w:rPr>
        <w:lastRenderedPageBreak/>
        <w:t>מתים שהדין הוא לקרוע רק את הבגד העליון, היה צריך להנהיג לקרוע רק את המקטורן!</w:t>
      </w:r>
      <w:r>
        <w:rPr>
          <w:b/>
          <w:bCs/>
          <w:sz w:val="20"/>
          <w:szCs w:val="20"/>
          <w:rtl/>
        </w:rPr>
        <w:br/>
      </w:r>
      <w:r>
        <w:rPr>
          <w:rFonts w:hint="cs"/>
          <w:b/>
          <w:bCs/>
          <w:sz w:val="20"/>
          <w:szCs w:val="20"/>
          <w:rtl/>
        </w:rPr>
        <w:t>בית יוסף</w:t>
      </w:r>
      <w:r>
        <w:rPr>
          <w:rFonts w:hint="cs"/>
          <w:sz w:val="20"/>
          <w:szCs w:val="20"/>
          <w:rtl/>
        </w:rPr>
        <w:t xml:space="preserve"> - </w:t>
      </w:r>
      <w:r w:rsidRPr="0015643C">
        <w:rPr>
          <w:rFonts w:hint="cs"/>
          <w:b/>
          <w:bCs/>
          <w:sz w:val="20"/>
          <w:szCs w:val="20"/>
          <w:rtl/>
        </w:rPr>
        <w:t>מהר"ם</w:t>
      </w:r>
      <w:r>
        <w:rPr>
          <w:rFonts w:hint="cs"/>
          <w:sz w:val="20"/>
          <w:szCs w:val="20"/>
          <w:rtl/>
        </w:rPr>
        <w:t xml:space="preserve"> הסתפק מהו אפיקרסותו, האם </w:t>
      </w:r>
      <w:r w:rsidRPr="00493B79">
        <w:rPr>
          <w:rFonts w:hint="cs"/>
          <w:b/>
          <w:bCs/>
          <w:sz w:val="20"/>
          <w:szCs w:val="20"/>
          <w:rtl/>
        </w:rPr>
        <w:t>כבעל הערוך</w:t>
      </w:r>
      <w:r>
        <w:rPr>
          <w:rFonts w:hint="cs"/>
          <w:sz w:val="20"/>
          <w:szCs w:val="20"/>
          <w:rtl/>
        </w:rPr>
        <w:t xml:space="preserve"> או </w:t>
      </w:r>
      <w:r w:rsidRPr="00493B79">
        <w:rPr>
          <w:rFonts w:hint="cs"/>
          <w:b/>
          <w:bCs/>
          <w:sz w:val="20"/>
          <w:szCs w:val="20"/>
          <w:rtl/>
        </w:rPr>
        <w:t>כסמ"ג</w:t>
      </w:r>
      <w:r>
        <w:rPr>
          <w:rFonts w:hint="cs"/>
          <w:sz w:val="20"/>
          <w:szCs w:val="20"/>
          <w:rtl/>
        </w:rPr>
        <w:t xml:space="preserve">, ומש"ה פסק לחומרה </w:t>
      </w:r>
      <w:r>
        <w:rPr>
          <w:sz w:val="20"/>
          <w:szCs w:val="20"/>
          <w:rtl/>
        </w:rPr>
        <w:t>–</w:t>
      </w:r>
      <w:r>
        <w:rPr>
          <w:rFonts w:hint="cs"/>
          <w:sz w:val="20"/>
          <w:szCs w:val="20"/>
          <w:rtl/>
        </w:rPr>
        <w:t xml:space="preserve"> על אביו ואמו שהדין הוא לקרוע כל בגדיו, יש לקרוע גם את המקטורן, דלמא הלכה כבעל הערוך</w:t>
      </w:r>
      <w:r>
        <w:rPr>
          <w:rFonts w:hint="cs"/>
          <w:b/>
          <w:bCs/>
          <w:sz w:val="20"/>
          <w:szCs w:val="20"/>
          <w:rtl/>
        </w:rPr>
        <w:t xml:space="preserve"> </w:t>
      </w:r>
      <w:r>
        <w:rPr>
          <w:rFonts w:hint="cs"/>
          <w:sz w:val="20"/>
          <w:szCs w:val="20"/>
          <w:rtl/>
        </w:rPr>
        <w:t xml:space="preserve">שמקטורן חייב, ומאידך על שאר מתים אין לקרעו, דלמא הלכה </w:t>
      </w:r>
      <w:r w:rsidRPr="00493B79">
        <w:rPr>
          <w:rFonts w:hint="cs"/>
          <w:b/>
          <w:bCs/>
          <w:sz w:val="20"/>
          <w:szCs w:val="20"/>
          <w:rtl/>
        </w:rPr>
        <w:t>כסמ"ג</w:t>
      </w:r>
      <w:r>
        <w:rPr>
          <w:rFonts w:hint="cs"/>
          <w:sz w:val="20"/>
          <w:szCs w:val="20"/>
          <w:rtl/>
        </w:rPr>
        <w:t xml:space="preserve"> ומקטורן פטור מקריעה ולא יוצא ידי חובתו בקריעתו.</w:t>
      </w:r>
      <w:r w:rsidRPr="00074DCE">
        <w:rPr>
          <w:rFonts w:hint="cs"/>
          <w:b/>
          <w:bCs/>
          <w:sz w:val="20"/>
          <w:szCs w:val="20"/>
          <w:rtl/>
        </w:rPr>
        <w:br/>
      </w:r>
      <w:r>
        <w:rPr>
          <w:rFonts w:hint="cs"/>
          <w:b/>
          <w:bCs/>
          <w:sz w:val="20"/>
          <w:szCs w:val="20"/>
          <w:rtl/>
        </w:rPr>
        <w:b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173BB">
        <w:rPr>
          <w:rFonts w:cs="Arial" w:hint="cs"/>
          <w:sz w:val="20"/>
          <w:szCs w:val="20"/>
          <w:rtl/>
        </w:rPr>
        <w:t>אפרקסותו</w:t>
      </w:r>
      <w:r w:rsidRPr="002173BB">
        <w:rPr>
          <w:rFonts w:cs="Arial"/>
          <w:sz w:val="20"/>
          <w:szCs w:val="20"/>
          <w:rtl/>
        </w:rPr>
        <w:t xml:space="preserve">, </w:t>
      </w:r>
      <w:r w:rsidRPr="002173BB">
        <w:rPr>
          <w:rFonts w:cs="Arial" w:hint="cs"/>
          <w:sz w:val="20"/>
          <w:szCs w:val="20"/>
          <w:rtl/>
        </w:rPr>
        <w:t>אינו</w:t>
      </w:r>
      <w:r w:rsidRPr="002173BB">
        <w:rPr>
          <w:rFonts w:cs="Arial"/>
          <w:sz w:val="20"/>
          <w:szCs w:val="20"/>
          <w:rtl/>
        </w:rPr>
        <w:t xml:space="preserve"> </w:t>
      </w:r>
      <w:r w:rsidRPr="002173BB">
        <w:rPr>
          <w:rFonts w:cs="Arial" w:hint="cs"/>
          <w:sz w:val="20"/>
          <w:szCs w:val="20"/>
          <w:rtl/>
        </w:rPr>
        <w:t>צריך</w:t>
      </w:r>
      <w:r w:rsidRPr="002173BB">
        <w:rPr>
          <w:rFonts w:cs="Arial"/>
          <w:sz w:val="20"/>
          <w:szCs w:val="20"/>
          <w:rtl/>
        </w:rPr>
        <w:t xml:space="preserve"> </w:t>
      </w:r>
      <w:r w:rsidRPr="002173BB">
        <w:rPr>
          <w:rFonts w:cs="Arial" w:hint="cs"/>
          <w:sz w:val="20"/>
          <w:szCs w:val="20"/>
          <w:rtl/>
        </w:rPr>
        <w:t>לקרוע</w:t>
      </w:r>
      <w:r w:rsidRPr="002173BB">
        <w:rPr>
          <w:rFonts w:cs="Arial"/>
          <w:sz w:val="20"/>
          <w:szCs w:val="20"/>
          <w:rtl/>
        </w:rPr>
        <w:t xml:space="preserve">, </w:t>
      </w:r>
      <w:r w:rsidRPr="002173BB">
        <w:rPr>
          <w:rFonts w:cs="Arial" w:hint="cs"/>
          <w:sz w:val="20"/>
          <w:szCs w:val="20"/>
          <w:rtl/>
        </w:rPr>
        <w:t>יש</w:t>
      </w:r>
      <w:r w:rsidRPr="002173BB">
        <w:rPr>
          <w:rFonts w:cs="Arial"/>
          <w:sz w:val="20"/>
          <w:szCs w:val="20"/>
          <w:rtl/>
        </w:rPr>
        <w:t xml:space="preserve"> </w:t>
      </w:r>
      <w:r w:rsidRPr="002173BB">
        <w:rPr>
          <w:rFonts w:cs="Arial" w:hint="cs"/>
          <w:sz w:val="20"/>
          <w:szCs w:val="20"/>
          <w:rtl/>
        </w:rPr>
        <w:t>מפרשין</w:t>
      </w:r>
      <w:r w:rsidRPr="002173BB">
        <w:rPr>
          <w:rFonts w:cs="Arial"/>
          <w:sz w:val="20"/>
          <w:szCs w:val="20"/>
          <w:rtl/>
        </w:rPr>
        <w:t xml:space="preserve"> </w:t>
      </w:r>
      <w:r w:rsidRPr="002173BB">
        <w:rPr>
          <w:rFonts w:cs="Arial" w:hint="cs"/>
          <w:sz w:val="20"/>
          <w:szCs w:val="20"/>
          <w:rtl/>
        </w:rPr>
        <w:t>שהוא</w:t>
      </w:r>
      <w:r w:rsidRPr="002173BB">
        <w:rPr>
          <w:rFonts w:cs="Arial"/>
          <w:sz w:val="20"/>
          <w:szCs w:val="20"/>
          <w:rtl/>
        </w:rPr>
        <w:t xml:space="preserve"> </w:t>
      </w:r>
      <w:r w:rsidRPr="002173BB">
        <w:rPr>
          <w:rFonts w:cs="Arial" w:hint="cs"/>
          <w:sz w:val="20"/>
          <w:szCs w:val="20"/>
          <w:rtl/>
        </w:rPr>
        <w:t>בגד</w:t>
      </w:r>
      <w:r w:rsidRPr="002173BB">
        <w:rPr>
          <w:rFonts w:cs="Arial"/>
          <w:sz w:val="20"/>
          <w:szCs w:val="20"/>
          <w:rtl/>
        </w:rPr>
        <w:t xml:space="preserve"> </w:t>
      </w:r>
      <w:r w:rsidRPr="002173BB">
        <w:rPr>
          <w:rFonts w:cs="Arial" w:hint="cs"/>
          <w:sz w:val="20"/>
          <w:szCs w:val="20"/>
          <w:rtl/>
        </w:rPr>
        <w:t>הזיעה</w:t>
      </w:r>
      <w:r w:rsidRPr="002173BB">
        <w:rPr>
          <w:rFonts w:cs="Arial"/>
          <w:sz w:val="20"/>
          <w:szCs w:val="20"/>
          <w:rtl/>
        </w:rPr>
        <w:t xml:space="preserve"> </w:t>
      </w:r>
      <w:r w:rsidRPr="002173BB">
        <w:rPr>
          <w:rFonts w:cs="Arial" w:hint="cs"/>
          <w:sz w:val="20"/>
          <w:szCs w:val="20"/>
          <w:rtl/>
        </w:rPr>
        <w:t>הדבוק</w:t>
      </w:r>
      <w:r w:rsidRPr="002173BB">
        <w:rPr>
          <w:rFonts w:cs="Arial"/>
          <w:sz w:val="20"/>
          <w:szCs w:val="20"/>
          <w:rtl/>
        </w:rPr>
        <w:t xml:space="preserve"> </w:t>
      </w:r>
      <w:r w:rsidRPr="002173BB">
        <w:rPr>
          <w:rFonts w:cs="Arial" w:hint="cs"/>
          <w:sz w:val="20"/>
          <w:szCs w:val="20"/>
          <w:rtl/>
        </w:rPr>
        <w:t>לבשרו</w:t>
      </w:r>
      <w:r w:rsidRPr="002173BB">
        <w:rPr>
          <w:rFonts w:cs="Arial"/>
          <w:sz w:val="20"/>
          <w:szCs w:val="20"/>
          <w:rtl/>
        </w:rPr>
        <w:t xml:space="preserve">, </w:t>
      </w:r>
      <w:r w:rsidRPr="002173BB">
        <w:rPr>
          <w:rFonts w:cs="Arial" w:hint="cs"/>
          <w:sz w:val="20"/>
          <w:szCs w:val="20"/>
          <w:rtl/>
        </w:rPr>
        <w:t>ויש</w:t>
      </w:r>
      <w:r w:rsidRPr="002173BB">
        <w:rPr>
          <w:rFonts w:cs="Arial"/>
          <w:sz w:val="20"/>
          <w:szCs w:val="20"/>
          <w:rtl/>
        </w:rPr>
        <w:t xml:space="preserve"> </w:t>
      </w:r>
      <w:r w:rsidRPr="002173BB">
        <w:rPr>
          <w:rFonts w:cs="Arial" w:hint="cs"/>
          <w:sz w:val="20"/>
          <w:szCs w:val="20"/>
          <w:rtl/>
        </w:rPr>
        <w:t>מפרשים</w:t>
      </w:r>
      <w:r w:rsidRPr="002173BB">
        <w:rPr>
          <w:rFonts w:cs="Arial"/>
          <w:sz w:val="20"/>
          <w:szCs w:val="20"/>
          <w:rtl/>
        </w:rPr>
        <w:t xml:space="preserve"> </w:t>
      </w:r>
      <w:r w:rsidRPr="002173BB">
        <w:rPr>
          <w:rFonts w:cs="Arial" w:hint="cs"/>
          <w:sz w:val="20"/>
          <w:szCs w:val="20"/>
          <w:rtl/>
        </w:rPr>
        <w:t>דהיינו</w:t>
      </w:r>
      <w:r w:rsidRPr="002173BB">
        <w:rPr>
          <w:rFonts w:cs="Arial"/>
          <w:sz w:val="20"/>
          <w:szCs w:val="20"/>
          <w:rtl/>
        </w:rPr>
        <w:t xml:space="preserve"> </w:t>
      </w:r>
      <w:r w:rsidRPr="002173BB">
        <w:rPr>
          <w:rFonts w:cs="Arial" w:hint="cs"/>
          <w:sz w:val="20"/>
          <w:szCs w:val="20"/>
          <w:rtl/>
        </w:rPr>
        <w:t>בגד</w:t>
      </w:r>
      <w:r w:rsidRPr="002173BB">
        <w:rPr>
          <w:rFonts w:cs="Arial"/>
          <w:sz w:val="20"/>
          <w:szCs w:val="20"/>
          <w:rtl/>
        </w:rPr>
        <w:t xml:space="preserve"> </w:t>
      </w:r>
      <w:r w:rsidRPr="002173BB">
        <w:rPr>
          <w:rFonts w:cs="Arial" w:hint="cs"/>
          <w:sz w:val="20"/>
          <w:szCs w:val="20"/>
          <w:rtl/>
        </w:rPr>
        <w:t>העליון</w:t>
      </w:r>
      <w:r w:rsidRPr="002173BB">
        <w:rPr>
          <w:rFonts w:cs="Arial"/>
          <w:sz w:val="20"/>
          <w:szCs w:val="20"/>
          <w:rtl/>
        </w:rPr>
        <w:t xml:space="preserve"> </w:t>
      </w:r>
      <w:r w:rsidRPr="002173BB">
        <w:rPr>
          <w:rFonts w:cs="Arial" w:hint="cs"/>
          <w:sz w:val="20"/>
          <w:szCs w:val="20"/>
          <w:rtl/>
        </w:rPr>
        <w:t>שקורין</w:t>
      </w:r>
      <w:r w:rsidRPr="002173BB">
        <w:rPr>
          <w:rFonts w:cs="Arial"/>
          <w:sz w:val="20"/>
          <w:szCs w:val="20"/>
          <w:rtl/>
        </w:rPr>
        <w:t xml:space="preserve"> </w:t>
      </w:r>
      <w:r w:rsidRPr="002173BB">
        <w:rPr>
          <w:rFonts w:cs="Arial" w:hint="cs"/>
          <w:sz w:val="20"/>
          <w:szCs w:val="20"/>
          <w:rtl/>
        </w:rPr>
        <w:t>קאפ</w:t>
      </w:r>
      <w:r w:rsidRPr="002173BB">
        <w:rPr>
          <w:rFonts w:cs="Arial"/>
          <w:sz w:val="20"/>
          <w:szCs w:val="20"/>
          <w:rtl/>
        </w:rPr>
        <w:t>"</w:t>
      </w:r>
      <w:r w:rsidRPr="002173BB">
        <w:rPr>
          <w:rFonts w:cs="Arial" w:hint="cs"/>
          <w:sz w:val="20"/>
          <w:szCs w:val="20"/>
          <w:rtl/>
        </w:rPr>
        <w:t>ה</w:t>
      </w:r>
      <w:r w:rsidRPr="002173BB">
        <w:rPr>
          <w:rFonts w:cs="Arial"/>
          <w:sz w:val="20"/>
          <w:szCs w:val="20"/>
          <w:rtl/>
        </w:rPr>
        <w:t xml:space="preserve">; </w:t>
      </w:r>
      <w:r w:rsidRPr="002173BB">
        <w:rPr>
          <w:rFonts w:cs="Arial" w:hint="cs"/>
          <w:sz w:val="20"/>
          <w:szCs w:val="20"/>
          <w:rtl/>
        </w:rPr>
        <w:t>ופשט</w:t>
      </w:r>
      <w:r w:rsidRPr="002173BB">
        <w:rPr>
          <w:rFonts w:cs="Arial"/>
          <w:sz w:val="20"/>
          <w:szCs w:val="20"/>
          <w:rtl/>
        </w:rPr>
        <w:t xml:space="preserve"> </w:t>
      </w:r>
      <w:r w:rsidRPr="002173BB">
        <w:rPr>
          <w:rFonts w:cs="Arial" w:hint="cs"/>
          <w:sz w:val="20"/>
          <w:szCs w:val="20"/>
          <w:rtl/>
        </w:rPr>
        <w:t>המנהג</w:t>
      </w:r>
      <w:r w:rsidRPr="002173BB">
        <w:rPr>
          <w:rFonts w:cs="Arial"/>
          <w:sz w:val="20"/>
          <w:szCs w:val="20"/>
          <w:rtl/>
        </w:rPr>
        <w:t xml:space="preserve"> </w:t>
      </w:r>
      <w:r w:rsidRPr="002173BB">
        <w:rPr>
          <w:rFonts w:cs="Arial" w:hint="cs"/>
          <w:sz w:val="20"/>
          <w:szCs w:val="20"/>
          <w:rtl/>
        </w:rPr>
        <w:t>שלא</w:t>
      </w:r>
      <w:r w:rsidRPr="002173BB">
        <w:rPr>
          <w:rFonts w:cs="Arial"/>
          <w:sz w:val="20"/>
          <w:szCs w:val="20"/>
          <w:rtl/>
        </w:rPr>
        <w:t xml:space="preserve"> </w:t>
      </w:r>
      <w:r w:rsidRPr="002173BB">
        <w:rPr>
          <w:rFonts w:cs="Arial" w:hint="cs"/>
          <w:sz w:val="20"/>
          <w:szCs w:val="20"/>
          <w:rtl/>
        </w:rPr>
        <w:t>לקרוע</w:t>
      </w:r>
      <w:r w:rsidRPr="002173BB">
        <w:rPr>
          <w:rFonts w:cs="Arial"/>
          <w:sz w:val="20"/>
          <w:szCs w:val="20"/>
          <w:rtl/>
        </w:rPr>
        <w:t xml:space="preserve"> </w:t>
      </w:r>
      <w:r w:rsidRPr="002173BB">
        <w:rPr>
          <w:rFonts w:cs="Arial" w:hint="cs"/>
          <w:sz w:val="20"/>
          <w:szCs w:val="20"/>
          <w:rtl/>
        </w:rPr>
        <w:t>הקאפ</w:t>
      </w:r>
      <w:r w:rsidRPr="002173BB">
        <w:rPr>
          <w:rFonts w:cs="Arial"/>
          <w:sz w:val="20"/>
          <w:szCs w:val="20"/>
          <w:rtl/>
        </w:rPr>
        <w:t>"</w:t>
      </w:r>
      <w:r w:rsidRPr="002173BB">
        <w:rPr>
          <w:rFonts w:cs="Arial" w:hint="cs"/>
          <w:sz w:val="20"/>
          <w:szCs w:val="20"/>
          <w:rtl/>
        </w:rPr>
        <w:t>ה</w:t>
      </w:r>
      <w:r w:rsidRPr="002173BB">
        <w:rPr>
          <w:rFonts w:cs="Arial"/>
          <w:sz w:val="20"/>
          <w:szCs w:val="20"/>
          <w:rtl/>
        </w:rPr>
        <w:t xml:space="preserve"> </w:t>
      </w:r>
      <w:r w:rsidRPr="002173BB">
        <w:rPr>
          <w:rFonts w:cs="Arial" w:hint="cs"/>
          <w:sz w:val="20"/>
          <w:szCs w:val="20"/>
          <w:rtl/>
        </w:rPr>
        <w:t>על</w:t>
      </w:r>
      <w:r w:rsidRPr="002173BB">
        <w:rPr>
          <w:rFonts w:cs="Arial"/>
          <w:sz w:val="20"/>
          <w:szCs w:val="20"/>
          <w:rtl/>
        </w:rPr>
        <w:t xml:space="preserve"> </w:t>
      </w:r>
      <w:r w:rsidRPr="002173BB">
        <w:rPr>
          <w:rFonts w:cs="Arial" w:hint="cs"/>
          <w:sz w:val="20"/>
          <w:szCs w:val="20"/>
          <w:rtl/>
        </w:rPr>
        <w:t>שום</w:t>
      </w:r>
      <w:r w:rsidRPr="002173BB">
        <w:rPr>
          <w:rFonts w:cs="Arial"/>
          <w:sz w:val="20"/>
          <w:szCs w:val="20"/>
          <w:rtl/>
        </w:rPr>
        <w:t xml:space="preserve"> </w:t>
      </w:r>
      <w:r w:rsidRPr="002173BB">
        <w:rPr>
          <w:rFonts w:cs="Arial" w:hint="cs"/>
          <w:sz w:val="20"/>
          <w:szCs w:val="20"/>
          <w:rtl/>
        </w:rPr>
        <w:t>מת</w:t>
      </w:r>
      <w:r w:rsidRPr="002173BB">
        <w:rPr>
          <w:rFonts w:cs="Arial"/>
          <w:sz w:val="20"/>
          <w:szCs w:val="20"/>
          <w:rtl/>
        </w:rPr>
        <w:t xml:space="preserve">, </w:t>
      </w:r>
      <w:r w:rsidRPr="002173BB">
        <w:rPr>
          <w:rFonts w:cs="Arial" w:hint="cs"/>
          <w:sz w:val="20"/>
          <w:szCs w:val="20"/>
          <w:rtl/>
        </w:rPr>
        <w:t>אפילו</w:t>
      </w:r>
      <w:r w:rsidRPr="002173BB">
        <w:rPr>
          <w:rFonts w:cs="Arial"/>
          <w:sz w:val="20"/>
          <w:szCs w:val="20"/>
          <w:rtl/>
        </w:rPr>
        <w:t xml:space="preserve"> </w:t>
      </w:r>
      <w:r w:rsidRPr="002173BB">
        <w:rPr>
          <w:rFonts w:cs="Arial" w:hint="cs"/>
          <w:sz w:val="20"/>
          <w:szCs w:val="20"/>
          <w:rtl/>
        </w:rPr>
        <w:t>על</w:t>
      </w:r>
      <w:r w:rsidRPr="002173BB">
        <w:rPr>
          <w:rFonts w:cs="Arial"/>
          <w:sz w:val="20"/>
          <w:szCs w:val="20"/>
          <w:rtl/>
        </w:rPr>
        <w:t xml:space="preserve"> </w:t>
      </w:r>
      <w:r w:rsidRPr="002173BB">
        <w:rPr>
          <w:rFonts w:cs="Arial" w:hint="cs"/>
          <w:sz w:val="20"/>
          <w:szCs w:val="20"/>
          <w:rtl/>
        </w:rPr>
        <w:t>אביו</w:t>
      </w:r>
      <w:r w:rsidRPr="002173BB">
        <w:rPr>
          <w:rFonts w:cs="Arial"/>
          <w:sz w:val="20"/>
          <w:szCs w:val="20"/>
          <w:rtl/>
        </w:rPr>
        <w:t xml:space="preserve"> </w:t>
      </w:r>
      <w:r w:rsidRPr="002173BB">
        <w:rPr>
          <w:rFonts w:cs="Arial" w:hint="cs"/>
          <w:sz w:val="20"/>
          <w:szCs w:val="20"/>
          <w:rtl/>
        </w:rPr>
        <w:t>ואמו</w:t>
      </w:r>
      <w:r w:rsidRPr="002173BB">
        <w:rPr>
          <w:rFonts w:cs="Arial"/>
          <w:sz w:val="20"/>
          <w:szCs w:val="20"/>
          <w:rtl/>
        </w:rPr>
        <w:t xml:space="preserve">, </w:t>
      </w:r>
      <w:r w:rsidRPr="002173BB">
        <w:rPr>
          <w:rFonts w:cs="Arial" w:hint="cs"/>
          <w:sz w:val="20"/>
          <w:szCs w:val="20"/>
          <w:rtl/>
        </w:rPr>
        <w:t>ולקרוע</w:t>
      </w:r>
      <w:r w:rsidRPr="002173BB">
        <w:rPr>
          <w:rFonts w:cs="Arial"/>
          <w:sz w:val="20"/>
          <w:szCs w:val="20"/>
          <w:rtl/>
        </w:rPr>
        <w:t xml:space="preserve"> </w:t>
      </w:r>
      <w:r w:rsidRPr="002173BB">
        <w:rPr>
          <w:rFonts w:cs="Arial" w:hint="cs"/>
          <w:sz w:val="20"/>
          <w:szCs w:val="20"/>
          <w:rtl/>
        </w:rPr>
        <w:t>על</w:t>
      </w:r>
      <w:r w:rsidRPr="002173BB">
        <w:rPr>
          <w:rFonts w:cs="Arial"/>
          <w:sz w:val="20"/>
          <w:szCs w:val="20"/>
          <w:rtl/>
        </w:rPr>
        <w:t xml:space="preserve"> </w:t>
      </w:r>
      <w:r w:rsidRPr="002173BB">
        <w:rPr>
          <w:rFonts w:cs="Arial" w:hint="cs"/>
          <w:sz w:val="20"/>
          <w:szCs w:val="20"/>
          <w:rtl/>
        </w:rPr>
        <w:t>אביו</w:t>
      </w:r>
      <w:r w:rsidRPr="002173BB">
        <w:rPr>
          <w:rFonts w:cs="Arial"/>
          <w:sz w:val="20"/>
          <w:szCs w:val="20"/>
          <w:rtl/>
        </w:rPr>
        <w:t xml:space="preserve"> </w:t>
      </w:r>
      <w:r w:rsidRPr="002173BB">
        <w:rPr>
          <w:rFonts w:cs="Arial" w:hint="cs"/>
          <w:sz w:val="20"/>
          <w:szCs w:val="20"/>
          <w:rtl/>
        </w:rPr>
        <w:t>ואמו</w:t>
      </w:r>
      <w:r w:rsidRPr="002173BB">
        <w:rPr>
          <w:rFonts w:cs="Arial"/>
          <w:sz w:val="20"/>
          <w:szCs w:val="20"/>
          <w:rtl/>
        </w:rPr>
        <w:t xml:space="preserve"> </w:t>
      </w:r>
      <w:r w:rsidRPr="002173BB">
        <w:rPr>
          <w:rFonts w:cs="Arial" w:hint="cs"/>
          <w:sz w:val="20"/>
          <w:szCs w:val="20"/>
          <w:rtl/>
        </w:rPr>
        <w:t>גם</w:t>
      </w:r>
      <w:r w:rsidRPr="002173BB">
        <w:rPr>
          <w:rFonts w:cs="Arial"/>
          <w:sz w:val="20"/>
          <w:szCs w:val="20"/>
          <w:rtl/>
        </w:rPr>
        <w:t xml:space="preserve"> </w:t>
      </w:r>
      <w:r w:rsidRPr="002173BB">
        <w:rPr>
          <w:rFonts w:cs="Arial" w:hint="cs"/>
          <w:sz w:val="20"/>
          <w:szCs w:val="20"/>
          <w:rtl/>
        </w:rPr>
        <w:t>החלוק</w:t>
      </w:r>
      <w:r w:rsidRPr="002173BB">
        <w:rPr>
          <w:rFonts w:cs="Arial"/>
          <w:sz w:val="20"/>
          <w:szCs w:val="20"/>
          <w:rtl/>
        </w:rPr>
        <w:t xml:space="preserve"> </w:t>
      </w:r>
      <w:r w:rsidRPr="002173BB">
        <w:rPr>
          <w:rFonts w:cs="Arial" w:hint="cs"/>
          <w:sz w:val="20"/>
          <w:szCs w:val="20"/>
          <w:rtl/>
        </w:rPr>
        <w:t>שקורין</w:t>
      </w:r>
      <w:r w:rsidRPr="002173BB">
        <w:rPr>
          <w:rFonts w:cs="Arial"/>
          <w:sz w:val="20"/>
          <w:szCs w:val="20"/>
          <w:rtl/>
        </w:rPr>
        <w:t xml:space="preserve"> </w:t>
      </w:r>
      <w:r w:rsidRPr="002173BB">
        <w:rPr>
          <w:rFonts w:cs="Arial" w:hint="cs"/>
          <w:sz w:val="20"/>
          <w:szCs w:val="20"/>
          <w:rtl/>
        </w:rPr>
        <w:t>קאמיז</w:t>
      </w:r>
      <w:r w:rsidRPr="002173BB">
        <w:rPr>
          <w:rFonts w:cs="Arial"/>
          <w:sz w:val="20"/>
          <w:szCs w:val="20"/>
          <w:rtl/>
        </w:rPr>
        <w:t>"</w:t>
      </w:r>
      <w:r w:rsidRPr="002173BB">
        <w:rPr>
          <w:rFonts w:cs="Arial" w:hint="cs"/>
          <w:sz w:val="20"/>
          <w:szCs w:val="20"/>
          <w:rtl/>
        </w:rPr>
        <w:t>ה</w:t>
      </w:r>
      <w:r w:rsidRPr="002173BB">
        <w:rPr>
          <w:rFonts w:cs="Arial"/>
          <w:sz w:val="20"/>
          <w:szCs w:val="20"/>
          <w:rtl/>
        </w:rPr>
        <w:t xml:space="preserve"> </w:t>
      </w:r>
      <w:r w:rsidRPr="002173BB">
        <w:rPr>
          <w:rFonts w:cs="Arial"/>
          <w:sz w:val="18"/>
          <w:szCs w:val="18"/>
          <w:rtl/>
        </w:rPr>
        <w:t>(</w:t>
      </w:r>
      <w:r w:rsidRPr="002173BB">
        <w:rPr>
          <w:rFonts w:cs="Arial" w:hint="cs"/>
          <w:sz w:val="18"/>
          <w:szCs w:val="18"/>
          <w:rtl/>
        </w:rPr>
        <w:t>כל</w:t>
      </w:r>
      <w:r w:rsidRPr="002173BB">
        <w:rPr>
          <w:rFonts w:cs="Arial"/>
          <w:sz w:val="18"/>
          <w:szCs w:val="18"/>
          <w:rtl/>
        </w:rPr>
        <w:t xml:space="preserve"> </w:t>
      </w:r>
      <w:r w:rsidRPr="002173BB">
        <w:rPr>
          <w:rFonts w:cs="Arial" w:hint="cs"/>
          <w:sz w:val="18"/>
          <w:szCs w:val="18"/>
          <w:rtl/>
        </w:rPr>
        <w:t>בו</w:t>
      </w:r>
      <w:r w:rsidRPr="002173BB">
        <w:rPr>
          <w:rFonts w:cs="Arial"/>
          <w:sz w:val="18"/>
          <w:szCs w:val="18"/>
          <w:rtl/>
        </w:rPr>
        <w:t xml:space="preserve"> </w:t>
      </w:r>
      <w:r w:rsidRPr="002173BB">
        <w:rPr>
          <w:rFonts w:cs="Arial" w:hint="cs"/>
          <w:sz w:val="18"/>
          <w:szCs w:val="18"/>
          <w:rtl/>
        </w:rPr>
        <w:t>בשם</w:t>
      </w:r>
      <w:r w:rsidRPr="002173BB">
        <w:rPr>
          <w:rFonts w:cs="Arial"/>
          <w:sz w:val="18"/>
          <w:szCs w:val="18"/>
          <w:rtl/>
        </w:rPr>
        <w:t xml:space="preserve"> </w:t>
      </w:r>
      <w:r w:rsidRPr="002173BB">
        <w:rPr>
          <w:rFonts w:cs="Arial" w:hint="cs"/>
          <w:sz w:val="18"/>
          <w:szCs w:val="18"/>
          <w:rtl/>
        </w:rPr>
        <w:t>רבותיו</w:t>
      </w:r>
      <w:r w:rsidRPr="002173BB">
        <w:rPr>
          <w:rFonts w:cs="Arial"/>
          <w:sz w:val="18"/>
          <w:szCs w:val="18"/>
          <w:rtl/>
        </w:rPr>
        <w:t xml:space="preserve"> </w:t>
      </w:r>
      <w:r w:rsidRPr="002173BB">
        <w:rPr>
          <w:rFonts w:cs="Arial" w:hint="cs"/>
          <w:sz w:val="18"/>
          <w:szCs w:val="18"/>
          <w:rtl/>
        </w:rPr>
        <w:t>הפוסקים</w:t>
      </w:r>
      <w:r w:rsidRPr="002173BB">
        <w:rPr>
          <w:rFonts w:cs="Arial"/>
          <w:sz w:val="18"/>
          <w:szCs w:val="18"/>
          <w:rtl/>
        </w:rPr>
        <w:t xml:space="preserve"> </w:t>
      </w:r>
      <w:r w:rsidRPr="002173BB">
        <w:rPr>
          <w:rFonts w:cs="Arial" w:hint="cs"/>
          <w:sz w:val="18"/>
          <w:szCs w:val="18"/>
          <w:rtl/>
        </w:rPr>
        <w:t>וסמ</w:t>
      </w:r>
      <w:r w:rsidRPr="002173BB">
        <w:rPr>
          <w:rFonts w:cs="Arial"/>
          <w:sz w:val="18"/>
          <w:szCs w:val="18"/>
          <w:rtl/>
        </w:rPr>
        <w:t>"</w:t>
      </w:r>
      <w:r w:rsidRPr="002173BB">
        <w:rPr>
          <w:rFonts w:cs="Arial" w:hint="cs"/>
          <w:sz w:val="18"/>
          <w:szCs w:val="18"/>
          <w:rtl/>
        </w:rPr>
        <w:t>ק</w:t>
      </w:r>
      <w:r w:rsidRPr="002173BB">
        <w:rPr>
          <w:rFonts w:cs="Arial"/>
          <w:sz w:val="18"/>
          <w:szCs w:val="18"/>
          <w:rtl/>
        </w:rPr>
        <w:t xml:space="preserve"> </w:t>
      </w:r>
      <w:r w:rsidRPr="002173BB">
        <w:rPr>
          <w:rFonts w:cs="Arial" w:hint="cs"/>
          <w:sz w:val="18"/>
          <w:szCs w:val="18"/>
          <w:rtl/>
        </w:rPr>
        <w:t>לפי</w:t>
      </w:r>
      <w:r w:rsidRPr="002173BB">
        <w:rPr>
          <w:rFonts w:cs="Arial"/>
          <w:sz w:val="18"/>
          <w:szCs w:val="18"/>
          <w:rtl/>
        </w:rPr>
        <w:t xml:space="preserve">' </w:t>
      </w:r>
      <w:r w:rsidRPr="002173BB">
        <w:rPr>
          <w:rFonts w:cs="Arial" w:hint="cs"/>
          <w:sz w:val="18"/>
          <w:szCs w:val="18"/>
          <w:rtl/>
        </w:rPr>
        <w:t>הערוך</w:t>
      </w:r>
      <w:r w:rsidRPr="002173BB">
        <w:rPr>
          <w:rFonts w:cs="Arial"/>
          <w:sz w:val="18"/>
          <w:szCs w:val="18"/>
          <w:rtl/>
        </w:rPr>
        <w:t xml:space="preserve">). </w:t>
      </w:r>
      <w:r w:rsidRPr="002173BB">
        <w:rPr>
          <w:rFonts w:cs="Arial" w:hint="cs"/>
          <w:sz w:val="18"/>
          <w:szCs w:val="18"/>
          <w:rtl/>
        </w:rPr>
        <w:t>הגה</w:t>
      </w:r>
      <w:r w:rsidRPr="002173BB">
        <w:rPr>
          <w:rFonts w:cs="Arial"/>
          <w:sz w:val="18"/>
          <w:szCs w:val="18"/>
          <w:rtl/>
        </w:rPr>
        <w:t xml:space="preserve">: </w:t>
      </w:r>
      <w:r w:rsidRPr="002173BB">
        <w:rPr>
          <w:rFonts w:cs="Arial" w:hint="cs"/>
          <w:sz w:val="18"/>
          <w:szCs w:val="18"/>
          <w:rtl/>
        </w:rPr>
        <w:t>ובמדינות</w:t>
      </w:r>
      <w:r w:rsidRPr="002173BB">
        <w:rPr>
          <w:rFonts w:cs="Arial"/>
          <w:sz w:val="18"/>
          <w:szCs w:val="18"/>
          <w:rtl/>
        </w:rPr>
        <w:t xml:space="preserve"> </w:t>
      </w:r>
      <w:r w:rsidRPr="002173BB">
        <w:rPr>
          <w:rFonts w:cs="Arial" w:hint="cs"/>
          <w:sz w:val="18"/>
          <w:szCs w:val="18"/>
          <w:rtl/>
        </w:rPr>
        <w:t>אלו</w:t>
      </w:r>
      <w:r w:rsidRPr="002173BB">
        <w:rPr>
          <w:rFonts w:cs="Arial"/>
          <w:sz w:val="18"/>
          <w:szCs w:val="18"/>
          <w:rtl/>
        </w:rPr>
        <w:t xml:space="preserve"> </w:t>
      </w:r>
      <w:r w:rsidRPr="002173BB">
        <w:rPr>
          <w:rFonts w:cs="Arial" w:hint="cs"/>
          <w:sz w:val="18"/>
          <w:szCs w:val="18"/>
          <w:rtl/>
        </w:rPr>
        <w:t>אין</w:t>
      </w:r>
      <w:r w:rsidRPr="002173BB">
        <w:rPr>
          <w:rFonts w:cs="Arial"/>
          <w:sz w:val="18"/>
          <w:szCs w:val="18"/>
          <w:rtl/>
        </w:rPr>
        <w:t xml:space="preserve"> </w:t>
      </w:r>
      <w:r w:rsidRPr="002173BB">
        <w:rPr>
          <w:rFonts w:cs="Arial" w:hint="cs"/>
          <w:sz w:val="18"/>
          <w:szCs w:val="18"/>
          <w:rtl/>
        </w:rPr>
        <w:t>נוהגין</w:t>
      </w:r>
      <w:r w:rsidRPr="002173BB">
        <w:rPr>
          <w:rFonts w:cs="Arial"/>
          <w:sz w:val="18"/>
          <w:szCs w:val="18"/>
          <w:rtl/>
        </w:rPr>
        <w:t xml:space="preserve"> </w:t>
      </w:r>
      <w:r w:rsidRPr="002173BB">
        <w:rPr>
          <w:rFonts w:cs="Arial" w:hint="cs"/>
          <w:sz w:val="18"/>
          <w:szCs w:val="18"/>
          <w:rtl/>
        </w:rPr>
        <w:t>כן</w:t>
      </w:r>
      <w:r w:rsidRPr="002173BB">
        <w:rPr>
          <w:rFonts w:cs="Arial"/>
          <w:sz w:val="18"/>
          <w:szCs w:val="18"/>
          <w:rtl/>
        </w:rPr>
        <w:t xml:space="preserve">, </w:t>
      </w:r>
      <w:r w:rsidRPr="002173BB">
        <w:rPr>
          <w:rFonts w:cs="Arial" w:hint="cs"/>
          <w:sz w:val="18"/>
          <w:szCs w:val="18"/>
          <w:rtl/>
        </w:rPr>
        <w:t>אלא</w:t>
      </w:r>
      <w:r w:rsidRPr="002173BB">
        <w:rPr>
          <w:rFonts w:cs="Arial"/>
          <w:sz w:val="18"/>
          <w:szCs w:val="18"/>
          <w:rtl/>
        </w:rPr>
        <w:t xml:space="preserve"> </w:t>
      </w:r>
      <w:r w:rsidRPr="002173BB">
        <w:rPr>
          <w:rFonts w:cs="Arial" w:hint="cs"/>
          <w:sz w:val="18"/>
          <w:szCs w:val="18"/>
          <w:rtl/>
        </w:rPr>
        <w:t>אין</w:t>
      </w:r>
      <w:r w:rsidRPr="002173BB">
        <w:rPr>
          <w:rFonts w:cs="Arial"/>
          <w:sz w:val="18"/>
          <w:szCs w:val="18"/>
          <w:rtl/>
        </w:rPr>
        <w:t xml:space="preserve"> </w:t>
      </w:r>
      <w:r w:rsidRPr="002173BB">
        <w:rPr>
          <w:rFonts w:cs="Arial" w:hint="cs"/>
          <w:sz w:val="18"/>
          <w:szCs w:val="18"/>
          <w:rtl/>
        </w:rPr>
        <w:t>קורעין</w:t>
      </w:r>
      <w:r w:rsidRPr="002173BB">
        <w:rPr>
          <w:rFonts w:cs="Arial"/>
          <w:sz w:val="18"/>
          <w:szCs w:val="18"/>
          <w:rtl/>
        </w:rPr>
        <w:t xml:space="preserve"> </w:t>
      </w:r>
      <w:r w:rsidRPr="002173BB">
        <w:rPr>
          <w:rFonts w:cs="Arial" w:hint="cs"/>
          <w:sz w:val="18"/>
          <w:szCs w:val="18"/>
          <w:rtl/>
        </w:rPr>
        <w:t>החלוק</w:t>
      </w:r>
      <w:r w:rsidRPr="002173BB">
        <w:rPr>
          <w:rFonts w:cs="Arial"/>
          <w:sz w:val="18"/>
          <w:szCs w:val="18"/>
          <w:rtl/>
        </w:rPr>
        <w:t xml:space="preserve"> </w:t>
      </w:r>
      <w:r w:rsidRPr="002173BB">
        <w:rPr>
          <w:rFonts w:cs="Arial" w:hint="cs"/>
          <w:sz w:val="18"/>
          <w:szCs w:val="18"/>
          <w:rtl/>
        </w:rPr>
        <w:t>של</w:t>
      </w:r>
      <w:r w:rsidRPr="002173BB">
        <w:rPr>
          <w:rFonts w:cs="Arial"/>
          <w:sz w:val="18"/>
          <w:szCs w:val="18"/>
          <w:rtl/>
        </w:rPr>
        <w:t xml:space="preserve"> </w:t>
      </w:r>
      <w:r w:rsidRPr="002173BB">
        <w:rPr>
          <w:rFonts w:cs="Arial" w:hint="cs"/>
          <w:sz w:val="18"/>
          <w:szCs w:val="18"/>
          <w:rtl/>
        </w:rPr>
        <w:t>פשתן</w:t>
      </w:r>
      <w:r w:rsidRPr="002173BB">
        <w:rPr>
          <w:rFonts w:cs="Arial"/>
          <w:sz w:val="18"/>
          <w:szCs w:val="18"/>
          <w:rtl/>
        </w:rPr>
        <w:t xml:space="preserve"> </w:t>
      </w:r>
      <w:r w:rsidRPr="002173BB">
        <w:rPr>
          <w:rFonts w:cs="Arial" w:hint="cs"/>
          <w:sz w:val="18"/>
          <w:szCs w:val="18"/>
          <w:rtl/>
        </w:rPr>
        <w:t>שהוא</w:t>
      </w:r>
      <w:r w:rsidRPr="002173BB">
        <w:rPr>
          <w:rFonts w:cs="Arial"/>
          <w:sz w:val="18"/>
          <w:szCs w:val="18"/>
          <w:rtl/>
        </w:rPr>
        <w:t xml:space="preserve"> </w:t>
      </w:r>
      <w:r w:rsidRPr="002173BB">
        <w:rPr>
          <w:rFonts w:cs="Arial" w:hint="cs"/>
          <w:sz w:val="18"/>
          <w:szCs w:val="18"/>
          <w:rtl/>
        </w:rPr>
        <w:t>בגד</w:t>
      </w:r>
      <w:r w:rsidRPr="002173BB">
        <w:rPr>
          <w:rFonts w:cs="Arial"/>
          <w:sz w:val="18"/>
          <w:szCs w:val="18"/>
          <w:rtl/>
        </w:rPr>
        <w:t xml:space="preserve"> </w:t>
      </w:r>
      <w:r w:rsidRPr="002173BB">
        <w:rPr>
          <w:rFonts w:cs="Arial" w:hint="cs"/>
          <w:sz w:val="18"/>
          <w:szCs w:val="18"/>
          <w:rtl/>
        </w:rPr>
        <w:t>הזיעה</w:t>
      </w:r>
      <w:r w:rsidRPr="002173BB">
        <w:rPr>
          <w:rFonts w:cs="Arial"/>
          <w:sz w:val="18"/>
          <w:szCs w:val="18"/>
          <w:rtl/>
        </w:rPr>
        <w:t xml:space="preserve">, </w:t>
      </w:r>
      <w:r w:rsidRPr="002173BB">
        <w:rPr>
          <w:rFonts w:cs="Arial" w:hint="cs"/>
          <w:sz w:val="18"/>
          <w:szCs w:val="18"/>
          <w:rtl/>
        </w:rPr>
        <w:t>ולא</w:t>
      </w:r>
      <w:r w:rsidRPr="002173BB">
        <w:rPr>
          <w:rFonts w:cs="Arial"/>
          <w:sz w:val="18"/>
          <w:szCs w:val="18"/>
          <w:rtl/>
        </w:rPr>
        <w:t xml:space="preserve"> </w:t>
      </w:r>
      <w:r w:rsidRPr="002173BB">
        <w:rPr>
          <w:rFonts w:cs="Arial" w:hint="cs"/>
          <w:sz w:val="18"/>
          <w:szCs w:val="18"/>
          <w:rtl/>
        </w:rPr>
        <w:t>הסרבל</w:t>
      </w:r>
      <w:r w:rsidRPr="002173BB">
        <w:rPr>
          <w:rFonts w:cs="Arial"/>
          <w:sz w:val="18"/>
          <w:szCs w:val="18"/>
          <w:rtl/>
        </w:rPr>
        <w:t xml:space="preserve"> </w:t>
      </w:r>
      <w:r w:rsidRPr="002173BB">
        <w:rPr>
          <w:rFonts w:cs="Arial" w:hint="cs"/>
          <w:sz w:val="18"/>
          <w:szCs w:val="18"/>
          <w:rtl/>
        </w:rPr>
        <w:t>העליון</w:t>
      </w:r>
      <w:r w:rsidRPr="002173BB">
        <w:rPr>
          <w:rFonts w:cs="Arial"/>
          <w:sz w:val="18"/>
          <w:szCs w:val="18"/>
          <w:rtl/>
        </w:rPr>
        <w:t xml:space="preserve">; </w:t>
      </w:r>
      <w:r w:rsidRPr="002173BB">
        <w:rPr>
          <w:rFonts w:cs="Arial" w:hint="cs"/>
          <w:sz w:val="18"/>
          <w:szCs w:val="18"/>
          <w:rtl/>
        </w:rPr>
        <w:t>אבל</w:t>
      </w:r>
      <w:r w:rsidRPr="002173BB">
        <w:rPr>
          <w:rFonts w:cs="Arial"/>
          <w:sz w:val="18"/>
          <w:szCs w:val="18"/>
          <w:rtl/>
        </w:rPr>
        <w:t xml:space="preserve"> </w:t>
      </w:r>
      <w:r w:rsidRPr="002173BB">
        <w:rPr>
          <w:rFonts w:cs="Arial" w:hint="cs"/>
          <w:sz w:val="18"/>
          <w:szCs w:val="18"/>
          <w:rtl/>
        </w:rPr>
        <w:t>שאר</w:t>
      </w:r>
      <w:r w:rsidRPr="002173BB">
        <w:rPr>
          <w:rFonts w:cs="Arial"/>
          <w:sz w:val="18"/>
          <w:szCs w:val="18"/>
          <w:rtl/>
        </w:rPr>
        <w:t xml:space="preserve"> </w:t>
      </w:r>
      <w:r w:rsidRPr="002173BB">
        <w:rPr>
          <w:rFonts w:cs="Arial" w:hint="cs"/>
          <w:sz w:val="18"/>
          <w:szCs w:val="18"/>
          <w:rtl/>
        </w:rPr>
        <w:t>בגדיו</w:t>
      </w:r>
      <w:r w:rsidRPr="002173BB">
        <w:rPr>
          <w:rFonts w:cs="Arial"/>
          <w:sz w:val="18"/>
          <w:szCs w:val="18"/>
          <w:rtl/>
        </w:rPr>
        <w:t xml:space="preserve">, </w:t>
      </w:r>
      <w:r w:rsidRPr="002173BB">
        <w:rPr>
          <w:rFonts w:cs="Arial" w:hint="cs"/>
          <w:sz w:val="18"/>
          <w:szCs w:val="18"/>
          <w:rtl/>
        </w:rPr>
        <w:t>קורע</w:t>
      </w:r>
      <w:r w:rsidRPr="002173BB">
        <w:rPr>
          <w:rFonts w:cs="Arial"/>
          <w:sz w:val="18"/>
          <w:szCs w:val="18"/>
          <w:rtl/>
        </w:rPr>
        <w:t xml:space="preserve"> </w:t>
      </w:r>
      <w:r w:rsidRPr="002173BB">
        <w:rPr>
          <w:rFonts w:cs="Arial" w:hint="cs"/>
          <w:sz w:val="18"/>
          <w:szCs w:val="18"/>
          <w:rtl/>
        </w:rPr>
        <w:t>באביו</w:t>
      </w:r>
      <w:r w:rsidRPr="002173BB">
        <w:rPr>
          <w:rFonts w:cs="Arial"/>
          <w:sz w:val="18"/>
          <w:szCs w:val="18"/>
          <w:rtl/>
        </w:rPr>
        <w:t xml:space="preserve"> </w:t>
      </w:r>
      <w:r w:rsidRPr="002173BB">
        <w:rPr>
          <w:rFonts w:cs="Arial" w:hint="cs"/>
          <w:sz w:val="18"/>
          <w:szCs w:val="18"/>
          <w:rtl/>
        </w:rPr>
        <w:t>ואמו</w:t>
      </w:r>
      <w:r w:rsidRPr="002173BB">
        <w:rPr>
          <w:rFonts w:cs="Arial"/>
          <w:sz w:val="18"/>
          <w:szCs w:val="18"/>
          <w:rtl/>
        </w:rPr>
        <w:t xml:space="preserve">; </w:t>
      </w:r>
      <w:r w:rsidRPr="002173BB">
        <w:rPr>
          <w:rFonts w:cs="Arial" w:hint="cs"/>
          <w:sz w:val="18"/>
          <w:szCs w:val="18"/>
          <w:rtl/>
        </w:rPr>
        <w:t>ובשאר</w:t>
      </w:r>
      <w:r w:rsidRPr="002173BB">
        <w:rPr>
          <w:rFonts w:cs="Arial"/>
          <w:sz w:val="18"/>
          <w:szCs w:val="18"/>
          <w:rtl/>
        </w:rPr>
        <w:t xml:space="preserve"> </w:t>
      </w:r>
      <w:r w:rsidRPr="002173BB">
        <w:rPr>
          <w:rFonts w:cs="Arial" w:hint="cs"/>
          <w:sz w:val="18"/>
          <w:szCs w:val="18"/>
          <w:rtl/>
        </w:rPr>
        <w:t>מתים</w:t>
      </w:r>
      <w:r w:rsidRPr="002173BB">
        <w:rPr>
          <w:rFonts w:cs="Arial"/>
          <w:sz w:val="18"/>
          <w:szCs w:val="18"/>
          <w:rtl/>
        </w:rPr>
        <w:t xml:space="preserve">, </w:t>
      </w:r>
      <w:r w:rsidRPr="002173BB">
        <w:rPr>
          <w:rFonts w:cs="Arial" w:hint="cs"/>
          <w:sz w:val="18"/>
          <w:szCs w:val="18"/>
          <w:rtl/>
        </w:rPr>
        <w:t>המלבוש</w:t>
      </w:r>
      <w:r w:rsidRPr="002173BB">
        <w:rPr>
          <w:rFonts w:cs="Arial"/>
          <w:sz w:val="18"/>
          <w:szCs w:val="18"/>
          <w:rtl/>
        </w:rPr>
        <w:t xml:space="preserve"> </w:t>
      </w:r>
      <w:r w:rsidRPr="002173BB">
        <w:rPr>
          <w:rFonts w:cs="Arial" w:hint="cs"/>
          <w:sz w:val="18"/>
          <w:szCs w:val="18"/>
          <w:rtl/>
        </w:rPr>
        <w:t>העליון</w:t>
      </w:r>
      <w:r w:rsidRPr="002173BB">
        <w:rPr>
          <w:rFonts w:cs="Arial"/>
          <w:sz w:val="18"/>
          <w:szCs w:val="18"/>
          <w:rtl/>
        </w:rPr>
        <w:t xml:space="preserve"> </w:t>
      </w:r>
      <w:r w:rsidRPr="002173BB">
        <w:rPr>
          <w:rFonts w:cs="Arial" w:hint="cs"/>
          <w:sz w:val="18"/>
          <w:szCs w:val="18"/>
          <w:rtl/>
        </w:rPr>
        <w:t>תחת</w:t>
      </w:r>
      <w:r w:rsidRPr="002173BB">
        <w:rPr>
          <w:rFonts w:cs="Arial"/>
          <w:sz w:val="18"/>
          <w:szCs w:val="18"/>
          <w:rtl/>
        </w:rPr>
        <w:t xml:space="preserve"> </w:t>
      </w:r>
      <w:r w:rsidRPr="002173BB">
        <w:rPr>
          <w:rFonts w:cs="Arial" w:hint="cs"/>
          <w:sz w:val="18"/>
          <w:szCs w:val="18"/>
          <w:rtl/>
        </w:rPr>
        <w:t>הסרבל</w:t>
      </w:r>
      <w:r w:rsidRPr="002173BB">
        <w:rPr>
          <w:rFonts w:cs="Arial"/>
          <w:sz w:val="18"/>
          <w:szCs w:val="18"/>
          <w:rtl/>
        </w:rPr>
        <w:t xml:space="preserve"> (</w:t>
      </w:r>
      <w:r w:rsidRPr="002173BB">
        <w:rPr>
          <w:rFonts w:cs="Arial" w:hint="cs"/>
          <w:sz w:val="18"/>
          <w:szCs w:val="18"/>
          <w:rtl/>
        </w:rPr>
        <w:t>סמ</w:t>
      </w:r>
      <w:r w:rsidRPr="002173BB">
        <w:rPr>
          <w:rFonts w:cs="Arial"/>
          <w:sz w:val="18"/>
          <w:szCs w:val="18"/>
          <w:rtl/>
        </w:rPr>
        <w:t>"</w:t>
      </w:r>
      <w:r w:rsidRPr="002173BB">
        <w:rPr>
          <w:rFonts w:cs="Arial" w:hint="cs"/>
          <w:sz w:val="18"/>
          <w:szCs w:val="18"/>
          <w:rtl/>
        </w:rPr>
        <w:t>ג</w:t>
      </w:r>
      <w:r w:rsidRPr="002173BB">
        <w:rPr>
          <w:rFonts w:cs="Arial"/>
          <w:sz w:val="18"/>
          <w:szCs w:val="18"/>
          <w:rtl/>
        </w:rPr>
        <w:t xml:space="preserve"> </w:t>
      </w:r>
      <w:r w:rsidRPr="002173BB">
        <w:rPr>
          <w:rFonts w:cs="Arial" w:hint="cs"/>
          <w:sz w:val="18"/>
          <w:szCs w:val="18"/>
          <w:rtl/>
        </w:rPr>
        <w:t>בשם</w:t>
      </w:r>
      <w:r w:rsidRPr="002173BB">
        <w:rPr>
          <w:rFonts w:cs="Arial"/>
          <w:sz w:val="18"/>
          <w:szCs w:val="18"/>
          <w:rtl/>
        </w:rPr>
        <w:t xml:space="preserve"> </w:t>
      </w:r>
      <w:r w:rsidRPr="002173BB">
        <w:rPr>
          <w:rFonts w:cs="Arial" w:hint="cs"/>
          <w:sz w:val="18"/>
          <w:szCs w:val="18"/>
          <w:rtl/>
        </w:rPr>
        <w:t>רבותינו</w:t>
      </w:r>
      <w:r w:rsidRPr="002173BB">
        <w:rPr>
          <w:rFonts w:cs="Arial"/>
          <w:sz w:val="18"/>
          <w:szCs w:val="18"/>
          <w:rtl/>
        </w:rPr>
        <w:t xml:space="preserve"> </w:t>
      </w:r>
      <w:r w:rsidRPr="002173BB">
        <w:rPr>
          <w:rFonts w:cs="Arial" w:hint="cs"/>
          <w:sz w:val="18"/>
          <w:szCs w:val="18"/>
          <w:rtl/>
        </w:rPr>
        <w:t>הצרפתים</w:t>
      </w:r>
      <w:r w:rsidRPr="002173BB">
        <w:rPr>
          <w:rFonts w:cs="Arial"/>
          <w:sz w:val="18"/>
          <w:szCs w:val="18"/>
          <w:rtl/>
        </w:rPr>
        <w:t>).</w:t>
      </w:r>
      <w:r w:rsidRPr="002173BB">
        <w:rPr>
          <w:rFonts w:cs="Arial" w:hint="cs"/>
          <w:sz w:val="18"/>
          <w:szCs w:val="18"/>
          <w:rtl/>
        </w:rPr>
        <w:t>"</w:t>
      </w:r>
    </w:p>
    <w:p w:rsidR="00575601" w:rsidRDefault="00575601" w:rsidP="00575601">
      <w:pPr>
        <w:rPr>
          <w:sz w:val="20"/>
          <w:szCs w:val="20"/>
          <w:rtl/>
        </w:rPr>
      </w:pPr>
      <w:r>
        <w:rPr>
          <w:rFonts w:hint="cs"/>
          <w:b/>
          <w:bCs/>
          <w:sz w:val="20"/>
          <w:szCs w:val="20"/>
          <w:rtl/>
        </w:rPr>
        <w:t>מהו בגד העליון</w:t>
      </w:r>
      <w:r>
        <w:rPr>
          <w:b/>
          <w:bCs/>
          <w:sz w:val="20"/>
          <w:szCs w:val="20"/>
          <w:rtl/>
        </w:rPr>
        <w:br/>
      </w:r>
      <w:r>
        <w:rPr>
          <w:rFonts w:hint="cs"/>
          <w:sz w:val="20"/>
          <w:szCs w:val="20"/>
          <w:rtl/>
        </w:rPr>
        <w:t xml:space="preserve">א. </w:t>
      </w:r>
      <w:r>
        <w:rPr>
          <w:rFonts w:hint="cs"/>
          <w:b/>
          <w:bCs/>
          <w:sz w:val="20"/>
          <w:szCs w:val="20"/>
          <w:rtl/>
        </w:rPr>
        <w:t xml:space="preserve">משאת בנימין </w:t>
      </w:r>
      <w:r>
        <w:rPr>
          <w:sz w:val="20"/>
          <w:szCs w:val="20"/>
          <w:rtl/>
        </w:rPr>
        <w:t>–</w:t>
      </w:r>
      <w:r>
        <w:rPr>
          <w:rFonts w:hint="cs"/>
          <w:sz w:val="20"/>
          <w:szCs w:val="20"/>
          <w:rtl/>
        </w:rPr>
        <w:t xml:space="preserve"> בגד העליון, הוא העשוי כעין גלימה, אך חליפה חייבת בקריעה.</w:t>
      </w:r>
      <w:r>
        <w:rPr>
          <w:sz w:val="20"/>
          <w:szCs w:val="20"/>
          <w:rtl/>
        </w:rPr>
        <w:br/>
      </w:r>
      <w:r>
        <w:rPr>
          <w:rFonts w:hint="cs"/>
          <w:sz w:val="20"/>
          <w:szCs w:val="20"/>
          <w:rtl/>
        </w:rPr>
        <w:t xml:space="preserve">ב. </w:t>
      </w:r>
      <w:r w:rsidRPr="0020000A">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כוונת </w:t>
      </w:r>
      <w:r w:rsidRPr="0020000A">
        <w:rPr>
          <w:rFonts w:hint="cs"/>
          <w:b/>
          <w:bCs/>
          <w:sz w:val="20"/>
          <w:szCs w:val="20"/>
          <w:rtl/>
        </w:rPr>
        <w:t>המחבר והרמ"א</w:t>
      </w:r>
      <w:r>
        <w:rPr>
          <w:rFonts w:hint="cs"/>
          <w:sz w:val="20"/>
          <w:szCs w:val="20"/>
          <w:rtl/>
        </w:rPr>
        <w:t xml:space="preserve"> לפטור את החליפה מקריעה ולא את הגלימה. </w:t>
      </w:r>
      <w:r>
        <w:rPr>
          <w:sz w:val="20"/>
          <w:szCs w:val="20"/>
          <w:rtl/>
        </w:rPr>
        <w:br/>
      </w:r>
      <w:r>
        <w:rPr>
          <w:rFonts w:hint="cs"/>
          <w:sz w:val="20"/>
          <w:szCs w:val="20"/>
          <w:rtl/>
        </w:rPr>
        <w:t xml:space="preserve">לפירוש המשאת בנימין יקשה מדוע הזכירו כלל את דין הגלימה, הרי אין אדם הולך בה לבית הקברות וברור שלא שייך קריעה בבגד כזה. ועוד, </w:t>
      </w:r>
      <w:r w:rsidRPr="0020000A">
        <w:rPr>
          <w:rFonts w:hint="cs"/>
          <w:b/>
          <w:bCs/>
          <w:sz w:val="20"/>
          <w:szCs w:val="20"/>
          <w:rtl/>
        </w:rPr>
        <w:t>האגודה</w:t>
      </w:r>
      <w:r>
        <w:rPr>
          <w:rFonts w:hint="cs"/>
          <w:sz w:val="20"/>
          <w:szCs w:val="20"/>
          <w:rtl/>
        </w:rPr>
        <w:t xml:space="preserve"> כתב שאין לקרוע את הבגד העליון מכיוון שנעשה לצניעות ואין לובשים אותו בשעה שיושבים בבית, ולפי"ז פשוט שאין לקרוע את החליפה שהרי אין לובשים אותה כשיושבים בבית.</w:t>
      </w:r>
      <w:r>
        <w:rPr>
          <w:rFonts w:hint="cs"/>
          <w:sz w:val="20"/>
          <w:szCs w:val="20"/>
          <w:rtl/>
        </w:rPr>
        <w:br/>
        <w:t xml:space="preserve">מסיים </w:t>
      </w:r>
      <w:r w:rsidRPr="0020000A">
        <w:rPr>
          <w:rFonts w:hint="cs"/>
          <w:b/>
          <w:bCs/>
          <w:sz w:val="20"/>
          <w:szCs w:val="20"/>
          <w:rtl/>
        </w:rPr>
        <w:t>הט"ז</w:t>
      </w:r>
      <w:r>
        <w:rPr>
          <w:rFonts w:hint="cs"/>
          <w:sz w:val="20"/>
          <w:szCs w:val="20"/>
          <w:rtl/>
        </w:rPr>
        <w:t xml:space="preserve"> </w:t>
      </w:r>
      <w:r>
        <w:rPr>
          <w:sz w:val="20"/>
          <w:szCs w:val="20"/>
          <w:rtl/>
        </w:rPr>
        <w:t>–</w:t>
      </w:r>
      <w:r>
        <w:rPr>
          <w:rFonts w:hint="cs"/>
          <w:sz w:val="20"/>
          <w:szCs w:val="20"/>
          <w:rtl/>
        </w:rPr>
        <w:t xml:space="preserve"> אין להחמיר ולקרוע את החליפה, הואיל וזו חומרה המביאה לידי קולה, משום שבשאר מתים יבואו לקרוע רק את החליפה, וזה לא מהני משום שפטור מקריעה.</w:t>
      </w:r>
      <w:r>
        <w:rPr>
          <w:rFonts w:hint="cs"/>
          <w:sz w:val="20"/>
          <w:szCs w:val="20"/>
          <w:rtl/>
        </w:rPr>
        <w:br/>
        <w:t xml:space="preserve">ג. </w:t>
      </w:r>
      <w:r w:rsidRPr="007E0188">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דברי </w:t>
      </w:r>
      <w:r w:rsidRPr="007E0188">
        <w:rPr>
          <w:rFonts w:hint="cs"/>
          <w:b/>
          <w:bCs/>
          <w:sz w:val="20"/>
          <w:szCs w:val="20"/>
          <w:rtl/>
        </w:rPr>
        <w:t>המשאת בנימין</w:t>
      </w:r>
      <w:r>
        <w:rPr>
          <w:rFonts w:hint="cs"/>
          <w:sz w:val="20"/>
          <w:szCs w:val="20"/>
          <w:rtl/>
        </w:rPr>
        <w:t xml:space="preserve"> נכונים, הגלימה פטורה מקריעה אך החליפה חייבת. </w:t>
      </w:r>
      <w:r>
        <w:rPr>
          <w:sz w:val="20"/>
          <w:szCs w:val="20"/>
          <w:rtl/>
        </w:rPr>
        <w:br/>
      </w:r>
      <w:r w:rsidRPr="0015643C">
        <w:rPr>
          <w:rFonts w:hint="cs"/>
          <w:b/>
          <w:bCs/>
          <w:sz w:val="20"/>
          <w:szCs w:val="20"/>
          <w:rtl/>
        </w:rPr>
        <w:t>טעם</w:t>
      </w:r>
      <w:r>
        <w:rPr>
          <w:rFonts w:hint="cs"/>
          <w:sz w:val="20"/>
          <w:szCs w:val="20"/>
          <w:rtl/>
        </w:rPr>
        <w:t xml:space="preserve"> - הגלימה עשויה לצניעות ורק כשהולך למקום חשוב כבית הכנסת לובשה, אך חליפה היא מלבוש תמידי אפילו בשעה שהולך בשוק, ואם אינו לובשה גנאי הוא לו, מש"ה חייב לקרעה. ולגבי הטענה שבגלימה אינו הולך לבית הקברות, מה בכך, וכי בגד הטעון קריעה אם לא הלך בו לבית הקברות אין צריך לקרעו?</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5643C">
        <w:rPr>
          <w:rFonts w:hint="cs"/>
          <w:b/>
          <w:bCs/>
          <w:sz w:val="20"/>
          <w:szCs w:val="20"/>
          <w:rtl/>
        </w:rPr>
        <w:t>גמרא</w:t>
      </w:r>
      <w:r>
        <w:rPr>
          <w:rFonts w:hint="cs"/>
          <w:sz w:val="20"/>
          <w:szCs w:val="20"/>
          <w:rtl/>
        </w:rPr>
        <w:t>. אפיקרסותו אינה מעכבת את הקריעה.</w:t>
      </w:r>
      <w:r>
        <w:rPr>
          <w:sz w:val="20"/>
          <w:szCs w:val="20"/>
          <w:rtl/>
        </w:rPr>
        <w:br/>
      </w:r>
      <w:r>
        <w:rPr>
          <w:rFonts w:hint="cs"/>
          <w:sz w:val="20"/>
          <w:szCs w:val="20"/>
          <w:rtl/>
        </w:rPr>
        <w:t xml:space="preserve">2. </w:t>
      </w:r>
      <w:r w:rsidRPr="0015643C">
        <w:rPr>
          <w:rFonts w:hint="cs"/>
          <w:b/>
          <w:bCs/>
          <w:sz w:val="20"/>
          <w:szCs w:val="20"/>
          <w:rtl/>
        </w:rPr>
        <w:t>ראב"ד</w:t>
      </w:r>
      <w:r>
        <w:rPr>
          <w:rFonts w:hint="cs"/>
          <w:sz w:val="20"/>
          <w:szCs w:val="20"/>
          <w:rtl/>
        </w:rPr>
        <w:t xml:space="preserve">. לכתחילה יש לקרעה. </w:t>
      </w:r>
      <w:r w:rsidRPr="0015643C">
        <w:rPr>
          <w:rFonts w:hint="cs"/>
          <w:b/>
          <w:bCs/>
          <w:sz w:val="20"/>
          <w:szCs w:val="20"/>
          <w:rtl/>
        </w:rPr>
        <w:t>רמב"ן</w:t>
      </w:r>
      <w:r>
        <w:rPr>
          <w:rFonts w:hint="cs"/>
          <w:sz w:val="20"/>
          <w:szCs w:val="20"/>
          <w:rtl/>
        </w:rPr>
        <w:t xml:space="preserve">. אף לכתחילה אינו צריך לקרעה, וכ"פ </w:t>
      </w:r>
      <w:r w:rsidRPr="000D0CEA">
        <w:rPr>
          <w:rFonts w:hint="cs"/>
          <w:b/>
          <w:bCs/>
          <w:sz w:val="20"/>
          <w:szCs w:val="20"/>
          <w:rtl/>
        </w:rPr>
        <w:t>המחבר</w:t>
      </w:r>
      <w:r>
        <w:rPr>
          <w:rFonts w:hint="cs"/>
          <w:sz w:val="20"/>
          <w:szCs w:val="20"/>
          <w:rtl/>
        </w:rPr>
        <w:t>.</w:t>
      </w:r>
      <w:r>
        <w:rPr>
          <w:sz w:val="20"/>
          <w:szCs w:val="20"/>
          <w:rtl/>
        </w:rPr>
        <w:br/>
      </w:r>
      <w:r>
        <w:rPr>
          <w:rFonts w:hint="cs"/>
          <w:sz w:val="20"/>
          <w:szCs w:val="20"/>
          <w:rtl/>
        </w:rPr>
        <w:t xml:space="preserve">3. מהי אפיקרסותו. </w:t>
      </w:r>
      <w:r w:rsidRPr="0015643C">
        <w:rPr>
          <w:rFonts w:hint="cs"/>
          <w:b/>
          <w:bCs/>
          <w:sz w:val="20"/>
          <w:szCs w:val="20"/>
          <w:rtl/>
        </w:rPr>
        <w:t>רש"י</w:t>
      </w:r>
      <w:r>
        <w:rPr>
          <w:rFonts w:hint="cs"/>
          <w:sz w:val="20"/>
          <w:szCs w:val="20"/>
          <w:rtl/>
        </w:rPr>
        <w:t xml:space="preserve">. סודר על הראש ומשתלשל כנגד פניו. </w:t>
      </w:r>
      <w:r w:rsidRPr="000D0CEA">
        <w:rPr>
          <w:rFonts w:hint="cs"/>
          <w:b/>
          <w:bCs/>
          <w:sz w:val="20"/>
          <w:szCs w:val="20"/>
          <w:rtl/>
        </w:rPr>
        <w:t>הערוך</w:t>
      </w:r>
      <w:r>
        <w:rPr>
          <w:rFonts w:hint="cs"/>
          <w:sz w:val="20"/>
          <w:szCs w:val="20"/>
          <w:rtl/>
        </w:rPr>
        <w:t xml:space="preserve">. גופייה. </w:t>
      </w:r>
      <w:r w:rsidRPr="0015643C">
        <w:rPr>
          <w:rFonts w:hint="cs"/>
          <w:b/>
          <w:bCs/>
          <w:sz w:val="20"/>
          <w:szCs w:val="20"/>
          <w:rtl/>
        </w:rPr>
        <w:t>סמ"ג</w:t>
      </w:r>
      <w:r>
        <w:rPr>
          <w:rFonts w:hint="cs"/>
          <w:sz w:val="20"/>
          <w:szCs w:val="20"/>
          <w:rtl/>
        </w:rPr>
        <w:t xml:space="preserve">. בגד עליון, וכ"פ </w:t>
      </w:r>
      <w:r w:rsidRPr="0015643C">
        <w:rPr>
          <w:rFonts w:hint="cs"/>
          <w:b/>
          <w:bCs/>
          <w:sz w:val="20"/>
          <w:szCs w:val="20"/>
          <w:rtl/>
        </w:rPr>
        <w:t>המחבר</w:t>
      </w:r>
      <w:r>
        <w:rPr>
          <w:rFonts w:hint="cs"/>
          <w:sz w:val="20"/>
          <w:szCs w:val="20"/>
          <w:rtl/>
        </w:rPr>
        <w:t xml:space="preserve">. </w:t>
      </w:r>
      <w:r w:rsidRPr="0015643C">
        <w:rPr>
          <w:rFonts w:hint="cs"/>
          <w:b/>
          <w:bCs/>
          <w:sz w:val="20"/>
          <w:szCs w:val="20"/>
          <w:rtl/>
        </w:rPr>
        <w:t>סמ"ק</w:t>
      </w:r>
      <w:r>
        <w:rPr>
          <w:rFonts w:hint="cs"/>
          <w:sz w:val="20"/>
          <w:szCs w:val="20"/>
          <w:rtl/>
        </w:rPr>
        <w:t xml:space="preserve">. בגד תחתון ועליון פטורים מקריעה, וכ"פ </w:t>
      </w:r>
      <w:r w:rsidRPr="0015643C">
        <w:rPr>
          <w:rFonts w:hint="cs"/>
          <w:b/>
          <w:bCs/>
          <w:sz w:val="20"/>
          <w:szCs w:val="20"/>
          <w:rtl/>
        </w:rPr>
        <w:t>הרמ"א</w:t>
      </w:r>
      <w:r>
        <w:rPr>
          <w:rFonts w:hint="cs"/>
          <w:sz w:val="20"/>
          <w:szCs w:val="20"/>
          <w:rtl/>
        </w:rPr>
        <w:t>.</w:t>
      </w:r>
      <w:r>
        <w:rPr>
          <w:sz w:val="20"/>
          <w:szCs w:val="20"/>
          <w:rtl/>
        </w:rPr>
        <w:br/>
      </w:r>
      <w:r>
        <w:rPr>
          <w:rFonts w:hint="cs"/>
          <w:sz w:val="20"/>
          <w:szCs w:val="20"/>
          <w:rtl/>
        </w:rPr>
        <w:t xml:space="preserve">4. </w:t>
      </w:r>
      <w:r w:rsidRPr="0015643C">
        <w:rPr>
          <w:rFonts w:hint="cs"/>
          <w:b/>
          <w:bCs/>
          <w:sz w:val="20"/>
          <w:szCs w:val="20"/>
          <w:rtl/>
        </w:rPr>
        <w:t>מנהג מהר"ם</w:t>
      </w:r>
      <w:r>
        <w:rPr>
          <w:rFonts w:hint="cs"/>
          <w:sz w:val="20"/>
          <w:szCs w:val="20"/>
          <w:rtl/>
        </w:rPr>
        <w:t xml:space="preserve">. קריעת מקטורן על אביו ואמו ולא על שאר קרובים. </w:t>
      </w:r>
      <w:r w:rsidRPr="0015643C">
        <w:rPr>
          <w:rFonts w:hint="cs"/>
          <w:b/>
          <w:bCs/>
          <w:sz w:val="20"/>
          <w:szCs w:val="20"/>
          <w:rtl/>
        </w:rPr>
        <w:t>הגה"מ</w:t>
      </w:r>
      <w:r>
        <w:rPr>
          <w:rFonts w:hint="cs"/>
          <w:sz w:val="20"/>
          <w:szCs w:val="20"/>
          <w:rtl/>
        </w:rPr>
        <w:t xml:space="preserve">. תמוה, אם מקטורן חייב, בשאר מתים יש לקרעו. </w:t>
      </w:r>
      <w:r w:rsidRPr="0015643C">
        <w:rPr>
          <w:rFonts w:hint="cs"/>
          <w:b/>
          <w:bCs/>
          <w:sz w:val="20"/>
          <w:szCs w:val="20"/>
          <w:rtl/>
        </w:rPr>
        <w:t>ב"י</w:t>
      </w:r>
      <w:r>
        <w:rPr>
          <w:rFonts w:hint="cs"/>
          <w:sz w:val="20"/>
          <w:szCs w:val="20"/>
          <w:rtl/>
        </w:rPr>
        <w:t xml:space="preserve">. </w:t>
      </w:r>
      <w:r w:rsidRPr="0015643C">
        <w:rPr>
          <w:rFonts w:hint="cs"/>
          <w:b/>
          <w:bCs/>
          <w:sz w:val="20"/>
          <w:szCs w:val="20"/>
          <w:rtl/>
        </w:rPr>
        <w:t>מהר"ם</w:t>
      </w:r>
      <w:r>
        <w:rPr>
          <w:rFonts w:hint="cs"/>
          <w:sz w:val="20"/>
          <w:szCs w:val="20"/>
          <w:rtl/>
        </w:rPr>
        <w:t xml:space="preserve"> מסופק, שמא פטור ולא מהני בו קריעה על שאר קרובים.</w:t>
      </w:r>
      <w:r>
        <w:rPr>
          <w:sz w:val="20"/>
          <w:szCs w:val="20"/>
          <w:rtl/>
        </w:rPr>
        <w:br/>
      </w:r>
      <w:r>
        <w:rPr>
          <w:rFonts w:hint="cs"/>
          <w:sz w:val="20"/>
          <w:szCs w:val="20"/>
          <w:rtl/>
        </w:rPr>
        <w:t xml:space="preserve">5. </w:t>
      </w:r>
      <w:r w:rsidRPr="0015643C">
        <w:rPr>
          <w:rFonts w:hint="cs"/>
          <w:b/>
          <w:bCs/>
          <w:sz w:val="20"/>
          <w:szCs w:val="20"/>
          <w:rtl/>
        </w:rPr>
        <w:t>מחבר</w:t>
      </w:r>
      <w:r>
        <w:rPr>
          <w:rFonts w:hint="cs"/>
          <w:sz w:val="20"/>
          <w:szCs w:val="20"/>
          <w:rtl/>
        </w:rPr>
        <w:t xml:space="preserve">. המנהג לא לקרוע בגד העליון, </w:t>
      </w:r>
      <w:r w:rsidRPr="0015643C">
        <w:rPr>
          <w:rFonts w:hint="cs"/>
          <w:b/>
          <w:bCs/>
          <w:sz w:val="20"/>
          <w:szCs w:val="20"/>
          <w:rtl/>
        </w:rPr>
        <w:t>כסמ"ג</w:t>
      </w:r>
      <w:r>
        <w:rPr>
          <w:rFonts w:hint="cs"/>
          <w:sz w:val="20"/>
          <w:szCs w:val="20"/>
          <w:rtl/>
        </w:rPr>
        <w:t xml:space="preserve">. </w:t>
      </w:r>
      <w:r w:rsidRPr="0015643C">
        <w:rPr>
          <w:rFonts w:hint="cs"/>
          <w:b/>
          <w:bCs/>
          <w:sz w:val="20"/>
          <w:szCs w:val="20"/>
          <w:rtl/>
        </w:rPr>
        <w:t>רמ"א</w:t>
      </w:r>
      <w:r>
        <w:rPr>
          <w:rFonts w:hint="cs"/>
          <w:sz w:val="20"/>
          <w:szCs w:val="20"/>
          <w:rtl/>
        </w:rPr>
        <w:t xml:space="preserve">. המנהג לא לקרוע עליון ותחתון, </w:t>
      </w:r>
      <w:r w:rsidRPr="0015643C">
        <w:rPr>
          <w:rFonts w:hint="cs"/>
          <w:b/>
          <w:bCs/>
          <w:sz w:val="20"/>
          <w:szCs w:val="20"/>
          <w:rtl/>
        </w:rPr>
        <w:t>כסמ"ק</w:t>
      </w:r>
      <w:r>
        <w:rPr>
          <w:rFonts w:hint="cs"/>
          <w:sz w:val="20"/>
          <w:szCs w:val="20"/>
          <w:rtl/>
        </w:rPr>
        <w:t>.</w:t>
      </w:r>
      <w:r>
        <w:rPr>
          <w:sz w:val="20"/>
          <w:szCs w:val="20"/>
          <w:rtl/>
        </w:rPr>
        <w:br/>
      </w:r>
      <w:r>
        <w:rPr>
          <w:rFonts w:hint="cs"/>
          <w:sz w:val="20"/>
          <w:szCs w:val="20"/>
          <w:rtl/>
        </w:rPr>
        <w:t xml:space="preserve">6. מהו בגד עליון הפטור? </w:t>
      </w:r>
      <w:r w:rsidRPr="0015643C">
        <w:rPr>
          <w:rFonts w:hint="cs"/>
          <w:b/>
          <w:bCs/>
          <w:sz w:val="20"/>
          <w:szCs w:val="20"/>
          <w:rtl/>
        </w:rPr>
        <w:t>משאת ב</w:t>
      </w:r>
      <w:r>
        <w:rPr>
          <w:rFonts w:hint="cs"/>
          <w:b/>
          <w:bCs/>
          <w:sz w:val="20"/>
          <w:szCs w:val="20"/>
          <w:rtl/>
        </w:rPr>
        <w:t>נ</w:t>
      </w:r>
      <w:r w:rsidRPr="0015643C">
        <w:rPr>
          <w:rFonts w:hint="cs"/>
          <w:b/>
          <w:bCs/>
          <w:sz w:val="20"/>
          <w:szCs w:val="20"/>
          <w:rtl/>
        </w:rPr>
        <w:t>ימין וש"ך</w:t>
      </w:r>
      <w:r>
        <w:rPr>
          <w:rFonts w:hint="cs"/>
          <w:sz w:val="20"/>
          <w:szCs w:val="20"/>
          <w:rtl/>
        </w:rPr>
        <w:t xml:space="preserve">. גלימה, חליפה חייבת בקריעה. </w:t>
      </w:r>
      <w:r w:rsidRPr="0015643C">
        <w:rPr>
          <w:rFonts w:hint="cs"/>
          <w:b/>
          <w:bCs/>
          <w:sz w:val="20"/>
          <w:szCs w:val="20"/>
          <w:rtl/>
        </w:rPr>
        <w:t>ט"ז</w:t>
      </w:r>
      <w:r>
        <w:rPr>
          <w:rFonts w:hint="cs"/>
          <w:sz w:val="20"/>
          <w:szCs w:val="20"/>
          <w:rtl/>
        </w:rPr>
        <w:t>. חליפה.</w:t>
      </w:r>
      <w:r>
        <w:rPr>
          <w:rFonts w:hint="cs"/>
          <w:sz w:val="20"/>
          <w:szCs w:val="20"/>
          <w:rtl/>
        </w:rPr>
        <w:br/>
        <w:t xml:space="preserve">7. </w:t>
      </w:r>
      <w:r w:rsidRPr="00C23AC9">
        <w:rPr>
          <w:rFonts w:hint="cs"/>
          <w:b/>
          <w:bCs/>
          <w:sz w:val="20"/>
          <w:szCs w:val="20"/>
          <w:rtl/>
        </w:rPr>
        <w:t>גשר החיים</w:t>
      </w:r>
      <w:r>
        <w:rPr>
          <w:rFonts w:hint="cs"/>
          <w:sz w:val="20"/>
          <w:szCs w:val="20"/>
          <w:rtl/>
        </w:rPr>
        <w:t xml:space="preserve">. אין צריך לקרוע את הטלית קטן. </w:t>
      </w:r>
      <w:r w:rsidRPr="00C23AC9">
        <w:rPr>
          <w:rFonts w:hint="cs"/>
          <w:b/>
          <w:bCs/>
          <w:sz w:val="20"/>
          <w:szCs w:val="20"/>
          <w:rtl/>
        </w:rPr>
        <w:t>טעם</w:t>
      </w:r>
      <w:r>
        <w:rPr>
          <w:rFonts w:hint="cs"/>
          <w:sz w:val="20"/>
          <w:szCs w:val="20"/>
          <w:rtl/>
        </w:rPr>
        <w:t xml:space="preserve">. לובשה למצווה בלבד. </w:t>
      </w:r>
      <w:r w:rsidRPr="00C23AC9">
        <w:rPr>
          <w:rFonts w:hint="cs"/>
          <w:b/>
          <w:bCs/>
          <w:sz w:val="20"/>
          <w:szCs w:val="20"/>
          <w:rtl/>
        </w:rPr>
        <w:t>ציץ אליעזר</w:t>
      </w:r>
      <w:r>
        <w:rPr>
          <w:rFonts w:hint="cs"/>
          <w:sz w:val="20"/>
          <w:szCs w:val="20"/>
          <w:rtl/>
        </w:rPr>
        <w:t>. קורע.</w:t>
      </w:r>
    </w:p>
    <w:p w:rsidR="00575601" w:rsidRDefault="00575601" w:rsidP="00575601">
      <w:pPr>
        <w:rPr>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קריעה של אשה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cs="Arial" w:hint="cs"/>
          <w:sz w:val="20"/>
          <w:szCs w:val="20"/>
          <w:rtl/>
        </w:rPr>
        <w:t>מו"ק (כב:)</w:t>
      </w:r>
      <w:r w:rsidRPr="007522E0">
        <w:rPr>
          <w:rFonts w:cs="Arial"/>
          <w:sz w:val="20"/>
          <w:szCs w:val="20"/>
          <w:rtl/>
        </w:rPr>
        <w:t xml:space="preserve"> </w:t>
      </w:r>
      <w:r>
        <w:rPr>
          <w:rFonts w:cs="Arial" w:hint="cs"/>
          <w:sz w:val="20"/>
          <w:szCs w:val="20"/>
          <w:rtl/>
        </w:rPr>
        <w:t>"</w:t>
      </w:r>
      <w:r w:rsidRPr="007522E0">
        <w:rPr>
          <w:rFonts w:cs="Arial" w:hint="cs"/>
          <w:sz w:val="20"/>
          <w:szCs w:val="20"/>
          <w:rtl/>
        </w:rPr>
        <w:t>על</w:t>
      </w:r>
      <w:r w:rsidRPr="007522E0">
        <w:rPr>
          <w:rFonts w:cs="Arial"/>
          <w:sz w:val="20"/>
          <w:szCs w:val="20"/>
          <w:rtl/>
        </w:rPr>
        <w:t xml:space="preserve"> </w:t>
      </w:r>
      <w:r w:rsidRPr="007522E0">
        <w:rPr>
          <w:rFonts w:cs="Arial" w:hint="cs"/>
          <w:sz w:val="20"/>
          <w:szCs w:val="20"/>
          <w:rtl/>
        </w:rPr>
        <w:t>כל</w:t>
      </w:r>
      <w:r w:rsidRPr="007522E0">
        <w:rPr>
          <w:rFonts w:cs="Arial"/>
          <w:sz w:val="20"/>
          <w:szCs w:val="20"/>
          <w:rtl/>
        </w:rPr>
        <w:t xml:space="preserve"> </w:t>
      </w:r>
      <w:r w:rsidRPr="007522E0">
        <w:rPr>
          <w:rFonts w:cs="Arial" w:hint="cs"/>
          <w:sz w:val="20"/>
          <w:szCs w:val="20"/>
          <w:rtl/>
        </w:rPr>
        <w:t>המתים</w:t>
      </w:r>
      <w:r w:rsidRPr="007522E0">
        <w:rPr>
          <w:rFonts w:cs="Arial"/>
          <w:sz w:val="20"/>
          <w:szCs w:val="20"/>
          <w:rtl/>
        </w:rPr>
        <w:t xml:space="preserve"> </w:t>
      </w:r>
      <w:r w:rsidRPr="007522E0">
        <w:rPr>
          <w:rFonts w:cs="Arial" w:hint="cs"/>
          <w:sz w:val="20"/>
          <w:szCs w:val="20"/>
          <w:rtl/>
        </w:rPr>
        <w:t>כולן</w:t>
      </w:r>
      <w:r w:rsidRPr="007522E0">
        <w:rPr>
          <w:rFonts w:cs="Arial"/>
          <w:sz w:val="20"/>
          <w:szCs w:val="20"/>
          <w:rtl/>
        </w:rPr>
        <w:t xml:space="preserve"> - </w:t>
      </w:r>
      <w:r w:rsidRPr="007522E0">
        <w:rPr>
          <w:rFonts w:cs="Arial" w:hint="cs"/>
          <w:sz w:val="20"/>
          <w:szCs w:val="20"/>
          <w:rtl/>
        </w:rPr>
        <w:t>קורע</w:t>
      </w:r>
      <w:r w:rsidRPr="007522E0">
        <w:rPr>
          <w:rFonts w:cs="Arial"/>
          <w:sz w:val="20"/>
          <w:szCs w:val="20"/>
          <w:rtl/>
        </w:rPr>
        <w:t xml:space="preserve"> </w:t>
      </w:r>
      <w:r w:rsidRPr="007522E0">
        <w:rPr>
          <w:rFonts w:cs="Arial" w:hint="cs"/>
          <w:sz w:val="20"/>
          <w:szCs w:val="20"/>
          <w:rtl/>
        </w:rPr>
        <w:t>טפח</w:t>
      </w:r>
      <w:r>
        <w:rPr>
          <w:rFonts w:cs="Arial" w:hint="cs"/>
          <w:sz w:val="20"/>
          <w:szCs w:val="20"/>
          <w:rtl/>
        </w:rPr>
        <w:t>...</w:t>
      </w:r>
      <w:r w:rsidRPr="007522E0">
        <w:rPr>
          <w:rFonts w:cs="Arial"/>
          <w:sz w:val="20"/>
          <w:szCs w:val="20"/>
          <w:rtl/>
        </w:rPr>
        <w:t xml:space="preserve"> </w:t>
      </w:r>
      <w:r w:rsidRPr="007522E0">
        <w:rPr>
          <w:rFonts w:cs="Arial" w:hint="cs"/>
          <w:sz w:val="20"/>
          <w:szCs w:val="20"/>
          <w:rtl/>
        </w:rPr>
        <w:t>אחד</w:t>
      </w:r>
      <w:r w:rsidRPr="007522E0">
        <w:rPr>
          <w:rFonts w:cs="Arial"/>
          <w:sz w:val="20"/>
          <w:szCs w:val="20"/>
          <w:rtl/>
        </w:rPr>
        <w:t xml:space="preserve"> </w:t>
      </w:r>
      <w:r w:rsidRPr="007522E0">
        <w:rPr>
          <w:rFonts w:cs="Arial" w:hint="cs"/>
          <w:sz w:val="20"/>
          <w:szCs w:val="20"/>
          <w:rtl/>
        </w:rPr>
        <w:t>האיש</w:t>
      </w:r>
      <w:r w:rsidRPr="007522E0">
        <w:rPr>
          <w:rFonts w:cs="Arial"/>
          <w:sz w:val="20"/>
          <w:szCs w:val="20"/>
          <w:rtl/>
        </w:rPr>
        <w:t xml:space="preserve"> </w:t>
      </w:r>
      <w:r w:rsidRPr="007522E0">
        <w:rPr>
          <w:rFonts w:cs="Arial" w:hint="cs"/>
          <w:sz w:val="20"/>
          <w:szCs w:val="20"/>
          <w:rtl/>
        </w:rPr>
        <w:t>ואחד</w:t>
      </w:r>
      <w:r w:rsidRPr="007522E0">
        <w:rPr>
          <w:rFonts w:cs="Arial"/>
          <w:sz w:val="20"/>
          <w:szCs w:val="20"/>
          <w:rtl/>
        </w:rPr>
        <w:t xml:space="preserve"> </w:t>
      </w:r>
      <w:r w:rsidRPr="007522E0">
        <w:rPr>
          <w:rFonts w:cs="Arial" w:hint="cs"/>
          <w:sz w:val="20"/>
          <w:szCs w:val="20"/>
          <w:rtl/>
        </w:rPr>
        <w:t>אשה</w:t>
      </w:r>
      <w:r w:rsidRPr="007522E0">
        <w:rPr>
          <w:rFonts w:cs="Arial"/>
          <w:sz w:val="20"/>
          <w:szCs w:val="20"/>
          <w:rtl/>
        </w:rPr>
        <w:t xml:space="preserve">. </w:t>
      </w:r>
      <w:r w:rsidRPr="007522E0">
        <w:rPr>
          <w:rFonts w:cs="Arial" w:hint="cs"/>
          <w:sz w:val="20"/>
          <w:szCs w:val="20"/>
          <w:rtl/>
        </w:rPr>
        <w:t>רבי</w:t>
      </w:r>
      <w:r w:rsidRPr="007522E0">
        <w:rPr>
          <w:rFonts w:cs="Arial"/>
          <w:sz w:val="20"/>
          <w:szCs w:val="20"/>
          <w:rtl/>
        </w:rPr>
        <w:t xml:space="preserve"> </w:t>
      </w:r>
      <w:r w:rsidRPr="007522E0">
        <w:rPr>
          <w:rFonts w:cs="Arial" w:hint="cs"/>
          <w:sz w:val="20"/>
          <w:szCs w:val="20"/>
          <w:rtl/>
        </w:rPr>
        <w:t>שמעון</w:t>
      </w:r>
      <w:r w:rsidRPr="007522E0">
        <w:rPr>
          <w:rFonts w:cs="Arial"/>
          <w:sz w:val="20"/>
          <w:szCs w:val="20"/>
          <w:rtl/>
        </w:rPr>
        <w:t xml:space="preserve"> </w:t>
      </w:r>
      <w:r w:rsidRPr="007522E0">
        <w:rPr>
          <w:rFonts w:cs="Arial" w:hint="cs"/>
          <w:sz w:val="20"/>
          <w:szCs w:val="20"/>
          <w:rtl/>
        </w:rPr>
        <w:t>בן</w:t>
      </w:r>
      <w:r w:rsidRPr="007522E0">
        <w:rPr>
          <w:rFonts w:cs="Arial"/>
          <w:sz w:val="20"/>
          <w:szCs w:val="20"/>
          <w:rtl/>
        </w:rPr>
        <w:t xml:space="preserve"> </w:t>
      </w:r>
      <w:r w:rsidRPr="007522E0">
        <w:rPr>
          <w:rFonts w:cs="Arial" w:hint="cs"/>
          <w:sz w:val="20"/>
          <w:szCs w:val="20"/>
          <w:rtl/>
        </w:rPr>
        <w:t>אלעזר</w:t>
      </w:r>
      <w:r w:rsidRPr="007522E0">
        <w:rPr>
          <w:rFonts w:cs="Arial"/>
          <w:sz w:val="20"/>
          <w:szCs w:val="20"/>
          <w:rtl/>
        </w:rPr>
        <w:t xml:space="preserve"> </w:t>
      </w:r>
      <w:r w:rsidRPr="007522E0">
        <w:rPr>
          <w:rFonts w:cs="Arial" w:hint="cs"/>
          <w:sz w:val="20"/>
          <w:szCs w:val="20"/>
          <w:rtl/>
        </w:rPr>
        <w:t>אומר</w:t>
      </w:r>
      <w:r w:rsidRPr="007522E0">
        <w:rPr>
          <w:rFonts w:cs="Arial"/>
          <w:sz w:val="20"/>
          <w:szCs w:val="20"/>
          <w:rtl/>
        </w:rPr>
        <w:t xml:space="preserve">: </w:t>
      </w:r>
      <w:r w:rsidRPr="007522E0">
        <w:rPr>
          <w:rFonts w:cs="Arial" w:hint="cs"/>
          <w:sz w:val="20"/>
          <w:szCs w:val="20"/>
          <w:rtl/>
        </w:rPr>
        <w:t>האשה</w:t>
      </w:r>
      <w:r w:rsidRPr="007522E0">
        <w:rPr>
          <w:rFonts w:cs="Arial"/>
          <w:sz w:val="20"/>
          <w:szCs w:val="20"/>
          <w:rtl/>
        </w:rPr>
        <w:t xml:space="preserve"> </w:t>
      </w:r>
      <w:r w:rsidRPr="007522E0">
        <w:rPr>
          <w:rFonts w:cs="Arial" w:hint="cs"/>
          <w:sz w:val="20"/>
          <w:szCs w:val="20"/>
          <w:rtl/>
        </w:rPr>
        <w:t>קורעת</w:t>
      </w:r>
      <w:r w:rsidRPr="007522E0">
        <w:rPr>
          <w:rFonts w:cs="Arial"/>
          <w:sz w:val="20"/>
          <w:szCs w:val="20"/>
          <w:rtl/>
        </w:rPr>
        <w:t xml:space="preserve"> </w:t>
      </w:r>
      <w:r w:rsidRPr="007522E0">
        <w:rPr>
          <w:rFonts w:cs="Arial" w:hint="cs"/>
          <w:sz w:val="20"/>
          <w:szCs w:val="20"/>
          <w:rtl/>
        </w:rPr>
        <w:t>את</w:t>
      </w:r>
      <w:r w:rsidRPr="007522E0">
        <w:rPr>
          <w:rFonts w:cs="Arial"/>
          <w:sz w:val="20"/>
          <w:szCs w:val="20"/>
          <w:rtl/>
        </w:rPr>
        <w:t xml:space="preserve"> </w:t>
      </w:r>
      <w:r w:rsidRPr="007522E0">
        <w:rPr>
          <w:rFonts w:cs="Arial" w:hint="cs"/>
          <w:sz w:val="20"/>
          <w:szCs w:val="20"/>
          <w:rtl/>
        </w:rPr>
        <w:t>התחתון</w:t>
      </w:r>
      <w:r w:rsidRPr="007522E0">
        <w:rPr>
          <w:rFonts w:cs="Arial"/>
          <w:sz w:val="20"/>
          <w:szCs w:val="20"/>
          <w:rtl/>
        </w:rPr>
        <w:t xml:space="preserve">, </w:t>
      </w:r>
      <w:r w:rsidRPr="007522E0">
        <w:rPr>
          <w:rFonts w:cs="Arial" w:hint="cs"/>
          <w:sz w:val="20"/>
          <w:szCs w:val="20"/>
          <w:rtl/>
        </w:rPr>
        <w:t>ומחזירתו</w:t>
      </w:r>
      <w:r w:rsidRPr="007522E0">
        <w:rPr>
          <w:rFonts w:cs="Arial"/>
          <w:sz w:val="20"/>
          <w:szCs w:val="20"/>
          <w:rtl/>
        </w:rPr>
        <w:t xml:space="preserve"> </w:t>
      </w:r>
      <w:r w:rsidRPr="007522E0">
        <w:rPr>
          <w:rFonts w:cs="Arial" w:hint="cs"/>
          <w:sz w:val="20"/>
          <w:szCs w:val="20"/>
          <w:rtl/>
        </w:rPr>
        <w:t>לאחוריה</w:t>
      </w:r>
      <w:r w:rsidRPr="007522E0">
        <w:rPr>
          <w:rFonts w:cs="Arial"/>
          <w:sz w:val="20"/>
          <w:szCs w:val="20"/>
          <w:rtl/>
        </w:rPr>
        <w:t xml:space="preserve">, </w:t>
      </w:r>
      <w:r w:rsidRPr="007522E0">
        <w:rPr>
          <w:rFonts w:cs="Arial" w:hint="cs"/>
          <w:sz w:val="20"/>
          <w:szCs w:val="20"/>
          <w:rtl/>
        </w:rPr>
        <w:t>וחוזרת</w:t>
      </w:r>
      <w:r w:rsidRPr="007522E0">
        <w:rPr>
          <w:rFonts w:cs="Arial"/>
          <w:sz w:val="20"/>
          <w:szCs w:val="20"/>
          <w:rtl/>
        </w:rPr>
        <w:t xml:space="preserve"> </w:t>
      </w:r>
      <w:r w:rsidRPr="007522E0">
        <w:rPr>
          <w:rFonts w:cs="Arial" w:hint="cs"/>
          <w:sz w:val="20"/>
          <w:szCs w:val="20"/>
          <w:rtl/>
        </w:rPr>
        <w:t>וקורעת</w:t>
      </w:r>
      <w:r w:rsidRPr="007522E0">
        <w:rPr>
          <w:rFonts w:cs="Arial"/>
          <w:sz w:val="20"/>
          <w:szCs w:val="20"/>
          <w:rtl/>
        </w:rPr>
        <w:t xml:space="preserve"> </w:t>
      </w:r>
      <w:r w:rsidRPr="007522E0">
        <w:rPr>
          <w:rFonts w:cs="Arial" w:hint="cs"/>
          <w:sz w:val="20"/>
          <w:szCs w:val="20"/>
          <w:rtl/>
        </w:rPr>
        <w:t>את</w:t>
      </w:r>
      <w:r w:rsidRPr="007522E0">
        <w:rPr>
          <w:rFonts w:cs="Arial"/>
          <w:sz w:val="20"/>
          <w:szCs w:val="20"/>
          <w:rtl/>
        </w:rPr>
        <w:t xml:space="preserve"> </w:t>
      </w:r>
      <w:r w:rsidRPr="007522E0">
        <w:rPr>
          <w:rFonts w:cs="Arial" w:hint="cs"/>
          <w:sz w:val="20"/>
          <w:szCs w:val="20"/>
          <w:rtl/>
        </w:rPr>
        <w:t>העליון</w:t>
      </w:r>
      <w:r>
        <w:rPr>
          <w:rFonts w:hint="cs"/>
          <w:sz w:val="20"/>
          <w:szCs w:val="20"/>
          <w:rtl/>
        </w:rPr>
        <w:t>."</w:t>
      </w:r>
    </w:p>
    <w:p w:rsidR="00575601" w:rsidRDefault="00575601" w:rsidP="0057560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7522E0">
        <w:rPr>
          <w:rFonts w:hint="cs"/>
          <w:b/>
          <w:bCs/>
          <w:sz w:val="20"/>
          <w:szCs w:val="20"/>
          <w:rtl/>
        </w:rPr>
        <w:t xml:space="preserve">מרדכי </w:t>
      </w:r>
      <w:r>
        <w:rPr>
          <w:sz w:val="20"/>
          <w:szCs w:val="20"/>
          <w:rtl/>
        </w:rPr>
        <w:t>–</w:t>
      </w:r>
      <w:r>
        <w:rPr>
          <w:rFonts w:hint="cs"/>
          <w:sz w:val="20"/>
          <w:szCs w:val="20"/>
          <w:rtl/>
        </w:rPr>
        <w:t xml:space="preserve"> הלכה כת"ק, כיוון שהלכה כדברי המקל באבל אך לא כדברי המקל בקריעה, ולכן דין קריעה של אשה שווה לדין קריעה של איש, ואין לחוש להרהור עבירה מכיוון שאין יצר הרע מתעורר בשעת צרה</w:t>
      </w:r>
      <w:r>
        <w:rPr>
          <w:rStyle w:val="a5"/>
          <w:sz w:val="20"/>
          <w:szCs w:val="20"/>
          <w:rtl/>
        </w:rPr>
        <w:footnoteReference w:id="36"/>
      </w:r>
      <w:r>
        <w:rPr>
          <w:rFonts w:hint="cs"/>
          <w:sz w:val="20"/>
          <w:szCs w:val="20"/>
          <w:rtl/>
        </w:rPr>
        <w:t>.</w:t>
      </w:r>
      <w:r>
        <w:rPr>
          <w:sz w:val="20"/>
          <w:szCs w:val="20"/>
          <w:rtl/>
        </w:rPr>
        <w:br/>
      </w:r>
      <w:r>
        <w:rPr>
          <w:rFonts w:hint="cs"/>
          <w:sz w:val="20"/>
          <w:szCs w:val="20"/>
          <w:rtl/>
        </w:rPr>
        <w:t xml:space="preserve">ב. </w:t>
      </w:r>
      <w:r w:rsidRPr="007522E0">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הלכה כרשב"א ואין לאשה לגלות את ליבה אלא לכסותו באמצעות בגד.</w:t>
      </w:r>
      <w:r>
        <w:rPr>
          <w:sz w:val="20"/>
          <w:szCs w:val="20"/>
          <w:rtl/>
        </w:rPr>
        <w:br/>
      </w:r>
      <w:r w:rsidRPr="007522E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אפשר לומר שרשב"א אינו חולק אלא מפרש את ת"ק, ואפילו אם אינו מפרש את ת"ק יש לפסוק כך מכיוון שמסתבר טעמו. מוסיף </w:t>
      </w:r>
      <w:r w:rsidRPr="007522E0">
        <w:rPr>
          <w:rFonts w:hint="cs"/>
          <w:b/>
          <w:bCs/>
          <w:sz w:val="20"/>
          <w:szCs w:val="20"/>
          <w:rtl/>
        </w:rPr>
        <w:t>הב"י</w:t>
      </w:r>
      <w:r>
        <w:rPr>
          <w:rFonts w:hint="cs"/>
          <w:sz w:val="20"/>
          <w:szCs w:val="20"/>
          <w:rtl/>
        </w:rPr>
        <w:t xml:space="preserve"> שאף יש לחשוש להרהור עבירה של אנשים שאינם אבלים, ולכן אין לאשה לגלות את ליבה ע"י הקריעה.</w:t>
      </w:r>
    </w:p>
    <w:p w:rsidR="00575601" w:rsidRDefault="00575601" w:rsidP="00575601">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522E0">
        <w:rPr>
          <w:rFonts w:cs="Arial" w:hint="cs"/>
          <w:sz w:val="20"/>
          <w:szCs w:val="20"/>
          <w:rtl/>
        </w:rPr>
        <w:t>אחד</w:t>
      </w:r>
      <w:r w:rsidRPr="007522E0">
        <w:rPr>
          <w:rFonts w:cs="Arial"/>
          <w:sz w:val="20"/>
          <w:szCs w:val="20"/>
          <w:rtl/>
        </w:rPr>
        <w:t xml:space="preserve"> </w:t>
      </w:r>
      <w:r w:rsidRPr="007522E0">
        <w:rPr>
          <w:rFonts w:cs="Arial" w:hint="cs"/>
          <w:sz w:val="20"/>
          <w:szCs w:val="20"/>
          <w:rtl/>
        </w:rPr>
        <w:t>האיש</w:t>
      </w:r>
      <w:r w:rsidRPr="007522E0">
        <w:rPr>
          <w:rFonts w:cs="Arial"/>
          <w:sz w:val="20"/>
          <w:szCs w:val="20"/>
          <w:rtl/>
        </w:rPr>
        <w:t xml:space="preserve"> </w:t>
      </w:r>
      <w:r w:rsidRPr="007522E0">
        <w:rPr>
          <w:rFonts w:cs="Arial" w:hint="cs"/>
          <w:sz w:val="20"/>
          <w:szCs w:val="20"/>
          <w:rtl/>
        </w:rPr>
        <w:t>ואחד</w:t>
      </w:r>
      <w:r w:rsidRPr="007522E0">
        <w:rPr>
          <w:rFonts w:cs="Arial"/>
          <w:sz w:val="20"/>
          <w:szCs w:val="20"/>
          <w:rtl/>
        </w:rPr>
        <w:t xml:space="preserve"> </w:t>
      </w:r>
      <w:r w:rsidRPr="007522E0">
        <w:rPr>
          <w:rFonts w:cs="Arial" w:hint="cs"/>
          <w:sz w:val="20"/>
          <w:szCs w:val="20"/>
          <w:rtl/>
        </w:rPr>
        <w:t>האשה</w:t>
      </w:r>
      <w:r w:rsidRPr="007522E0">
        <w:rPr>
          <w:rFonts w:cs="Arial"/>
          <w:sz w:val="20"/>
          <w:szCs w:val="20"/>
          <w:rtl/>
        </w:rPr>
        <w:t xml:space="preserve"> </w:t>
      </w:r>
      <w:r w:rsidRPr="007522E0">
        <w:rPr>
          <w:rFonts w:cs="Arial" w:hint="cs"/>
          <w:sz w:val="20"/>
          <w:szCs w:val="20"/>
          <w:rtl/>
        </w:rPr>
        <w:t>שוים</w:t>
      </w:r>
      <w:r w:rsidRPr="007522E0">
        <w:rPr>
          <w:rFonts w:cs="Arial"/>
          <w:sz w:val="20"/>
          <w:szCs w:val="20"/>
          <w:rtl/>
        </w:rPr>
        <w:t xml:space="preserve"> </w:t>
      </w:r>
      <w:r w:rsidRPr="007522E0">
        <w:rPr>
          <w:rFonts w:cs="Arial" w:hint="cs"/>
          <w:sz w:val="20"/>
          <w:szCs w:val="20"/>
          <w:rtl/>
        </w:rPr>
        <w:t>לענין</w:t>
      </w:r>
      <w:r w:rsidRPr="007522E0">
        <w:rPr>
          <w:rFonts w:cs="Arial"/>
          <w:sz w:val="20"/>
          <w:szCs w:val="20"/>
          <w:rtl/>
        </w:rPr>
        <w:t xml:space="preserve"> </w:t>
      </w:r>
      <w:r w:rsidRPr="007522E0">
        <w:rPr>
          <w:rFonts w:cs="Arial" w:hint="cs"/>
          <w:sz w:val="20"/>
          <w:szCs w:val="20"/>
          <w:rtl/>
        </w:rPr>
        <w:t>קריעה</w:t>
      </w:r>
      <w:r w:rsidRPr="007522E0">
        <w:rPr>
          <w:rFonts w:cs="Arial"/>
          <w:sz w:val="20"/>
          <w:szCs w:val="20"/>
          <w:rtl/>
        </w:rPr>
        <w:t xml:space="preserve">, </w:t>
      </w:r>
      <w:r w:rsidRPr="007522E0">
        <w:rPr>
          <w:rFonts w:cs="Arial" w:hint="cs"/>
          <w:sz w:val="20"/>
          <w:szCs w:val="20"/>
          <w:rtl/>
        </w:rPr>
        <w:t>אלא</w:t>
      </w:r>
      <w:r w:rsidRPr="007522E0">
        <w:rPr>
          <w:rFonts w:cs="Arial"/>
          <w:sz w:val="20"/>
          <w:szCs w:val="20"/>
          <w:rtl/>
        </w:rPr>
        <w:t xml:space="preserve"> </w:t>
      </w:r>
      <w:r w:rsidRPr="007522E0">
        <w:rPr>
          <w:rFonts w:cs="Arial" w:hint="cs"/>
          <w:sz w:val="20"/>
          <w:szCs w:val="20"/>
          <w:rtl/>
        </w:rPr>
        <w:t>שהאשה</w:t>
      </w:r>
      <w:r w:rsidRPr="007522E0">
        <w:rPr>
          <w:rFonts w:cs="Arial"/>
          <w:sz w:val="20"/>
          <w:szCs w:val="20"/>
          <w:rtl/>
        </w:rPr>
        <w:t xml:space="preserve"> </w:t>
      </w:r>
      <w:r w:rsidRPr="007522E0">
        <w:rPr>
          <w:rFonts w:cs="Arial" w:hint="cs"/>
          <w:sz w:val="20"/>
          <w:szCs w:val="20"/>
          <w:rtl/>
        </w:rPr>
        <w:t>קורעת</w:t>
      </w:r>
      <w:r w:rsidRPr="007522E0">
        <w:rPr>
          <w:rFonts w:cs="Arial"/>
          <w:sz w:val="20"/>
          <w:szCs w:val="20"/>
          <w:rtl/>
        </w:rPr>
        <w:t xml:space="preserve"> </w:t>
      </w:r>
      <w:r w:rsidRPr="007522E0">
        <w:rPr>
          <w:rFonts w:cs="Arial" w:hint="cs"/>
          <w:sz w:val="20"/>
          <w:szCs w:val="20"/>
          <w:rtl/>
        </w:rPr>
        <w:t>התחתון</w:t>
      </w:r>
      <w:r w:rsidRPr="007522E0">
        <w:rPr>
          <w:rFonts w:cs="Arial"/>
          <w:sz w:val="20"/>
          <w:szCs w:val="20"/>
          <w:rtl/>
        </w:rPr>
        <w:t xml:space="preserve"> </w:t>
      </w:r>
      <w:r w:rsidRPr="007522E0">
        <w:rPr>
          <w:rFonts w:cs="Arial" w:hint="cs"/>
          <w:sz w:val="20"/>
          <w:szCs w:val="20"/>
          <w:rtl/>
        </w:rPr>
        <w:t>ומחזירתו</w:t>
      </w:r>
      <w:r w:rsidRPr="007522E0">
        <w:rPr>
          <w:rFonts w:cs="Arial"/>
          <w:sz w:val="20"/>
          <w:szCs w:val="20"/>
          <w:rtl/>
        </w:rPr>
        <w:t xml:space="preserve"> </w:t>
      </w:r>
      <w:r w:rsidRPr="007522E0">
        <w:rPr>
          <w:rFonts w:cs="Arial" w:hint="cs"/>
          <w:sz w:val="20"/>
          <w:szCs w:val="20"/>
          <w:rtl/>
        </w:rPr>
        <w:t>לאחריה</w:t>
      </w:r>
      <w:r w:rsidRPr="007522E0">
        <w:rPr>
          <w:rFonts w:cs="Arial"/>
          <w:sz w:val="20"/>
          <w:szCs w:val="20"/>
          <w:rtl/>
        </w:rPr>
        <w:t xml:space="preserve">, </w:t>
      </w:r>
      <w:r w:rsidRPr="007522E0">
        <w:rPr>
          <w:rFonts w:cs="Arial" w:hint="cs"/>
          <w:sz w:val="20"/>
          <w:szCs w:val="20"/>
          <w:rtl/>
        </w:rPr>
        <w:t>וחוזרת</w:t>
      </w:r>
      <w:r w:rsidRPr="007522E0">
        <w:rPr>
          <w:rFonts w:cs="Arial"/>
          <w:sz w:val="20"/>
          <w:szCs w:val="20"/>
          <w:rtl/>
        </w:rPr>
        <w:t xml:space="preserve"> </w:t>
      </w:r>
      <w:r w:rsidRPr="007522E0">
        <w:rPr>
          <w:rFonts w:cs="Arial" w:hint="cs"/>
          <w:sz w:val="20"/>
          <w:szCs w:val="20"/>
          <w:rtl/>
        </w:rPr>
        <w:t>וקורעת</w:t>
      </w:r>
      <w:r w:rsidRPr="007522E0">
        <w:rPr>
          <w:rFonts w:cs="Arial"/>
          <w:sz w:val="20"/>
          <w:szCs w:val="20"/>
          <w:rtl/>
        </w:rPr>
        <w:t xml:space="preserve"> </w:t>
      </w:r>
      <w:r w:rsidRPr="007522E0">
        <w:rPr>
          <w:rFonts w:cs="Arial" w:hint="cs"/>
          <w:sz w:val="20"/>
          <w:szCs w:val="20"/>
          <w:rtl/>
        </w:rPr>
        <w:t>העליון</w:t>
      </w:r>
      <w:r w:rsidRPr="007522E0">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הסבר</w:t>
      </w:r>
      <w:r w:rsidRPr="0022411C">
        <w:rPr>
          <w:sz w:val="20"/>
          <w:szCs w:val="20"/>
          <w:rtl/>
        </w:rPr>
        <w:br/>
      </w:r>
      <w:r w:rsidRPr="0022411C">
        <w:rPr>
          <w:rFonts w:hint="cs"/>
          <w:b/>
          <w:bCs/>
          <w:sz w:val="20"/>
          <w:szCs w:val="20"/>
          <w:rtl/>
        </w:rPr>
        <w:t>ש"ך</w:t>
      </w:r>
      <w:r w:rsidRPr="0022411C">
        <w:rPr>
          <w:rFonts w:hint="cs"/>
          <w:sz w:val="20"/>
          <w:szCs w:val="20"/>
          <w:rtl/>
        </w:rPr>
        <w:t xml:space="preserve"> </w:t>
      </w:r>
      <w:r w:rsidRPr="0022411C">
        <w:rPr>
          <w:sz w:val="20"/>
          <w:szCs w:val="20"/>
          <w:rtl/>
        </w:rPr>
        <w:t>–</w:t>
      </w:r>
      <w:r w:rsidRPr="0022411C">
        <w:rPr>
          <w:rFonts w:hint="cs"/>
          <w:sz w:val="20"/>
          <w:szCs w:val="20"/>
          <w:rtl/>
        </w:rPr>
        <w:t xml:space="preserve"> למרות </w:t>
      </w:r>
      <w:r w:rsidRPr="0022411C">
        <w:rPr>
          <w:rFonts w:hint="cs"/>
          <w:b/>
          <w:bCs/>
          <w:sz w:val="20"/>
          <w:szCs w:val="20"/>
          <w:rtl/>
        </w:rPr>
        <w:t>שהרמ"א</w:t>
      </w:r>
      <w:r>
        <w:rPr>
          <w:rFonts w:hint="cs"/>
          <w:sz w:val="20"/>
          <w:szCs w:val="20"/>
          <w:rtl/>
        </w:rPr>
        <w:t xml:space="preserve"> פסק שאין קורעים את הבגד התחתון, וא"כ לפי"ז אין מניעה מכך שאשה תקרע משום שממילא לא יתגלה בשרה, אעפ"כ אין לה לקרוע ולגלות בכך את הבגד הצמוד לבשרה משום שגם גילוי זה אינו מכובד עבורה</w:t>
      </w:r>
      <w:r>
        <w:rPr>
          <w:rStyle w:val="a5"/>
          <w:sz w:val="20"/>
          <w:szCs w:val="20"/>
          <w:rtl/>
        </w:rPr>
        <w:footnoteReference w:id="37"/>
      </w:r>
      <w:r>
        <w:rPr>
          <w:rFonts w:hint="cs"/>
          <w:sz w:val="20"/>
          <w:szCs w:val="20"/>
          <w:rtl/>
        </w:rPr>
        <w:t>.</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22411C">
        <w:rPr>
          <w:rFonts w:hint="cs"/>
          <w:b/>
          <w:bCs/>
          <w:sz w:val="20"/>
          <w:szCs w:val="20"/>
          <w:rtl/>
        </w:rPr>
        <w:t>גמרא</w:t>
      </w:r>
      <w:r>
        <w:rPr>
          <w:rFonts w:hint="cs"/>
          <w:sz w:val="20"/>
          <w:szCs w:val="20"/>
          <w:rtl/>
        </w:rPr>
        <w:t xml:space="preserve">. ת"ק. אשה חייבת בקריעה, וכ"פ </w:t>
      </w:r>
      <w:r w:rsidRPr="0022411C">
        <w:rPr>
          <w:rFonts w:hint="cs"/>
          <w:b/>
          <w:bCs/>
          <w:sz w:val="20"/>
          <w:szCs w:val="20"/>
          <w:rtl/>
        </w:rPr>
        <w:t>המרדכי</w:t>
      </w:r>
      <w:r>
        <w:rPr>
          <w:rFonts w:hint="cs"/>
          <w:sz w:val="20"/>
          <w:szCs w:val="20"/>
          <w:rtl/>
        </w:rPr>
        <w:t xml:space="preserve">. רבי שמעון בן אלעזר. קורעת ומכסה את הקרע ע"י בגד אחר, וכ"פ </w:t>
      </w:r>
      <w:r w:rsidRPr="0022411C">
        <w:rPr>
          <w:rFonts w:hint="cs"/>
          <w:b/>
          <w:bCs/>
          <w:sz w:val="20"/>
          <w:szCs w:val="20"/>
          <w:rtl/>
        </w:rPr>
        <w:t>הטור והמחבר</w:t>
      </w:r>
      <w:r>
        <w:rPr>
          <w:rFonts w:hint="cs"/>
          <w:sz w:val="20"/>
          <w:szCs w:val="20"/>
          <w:rtl/>
        </w:rPr>
        <w:t>.</w:t>
      </w:r>
      <w:r>
        <w:rPr>
          <w:rFonts w:hint="cs"/>
          <w:sz w:val="20"/>
          <w:szCs w:val="20"/>
          <w:rtl/>
        </w:rPr>
        <w:br/>
        <w:t xml:space="preserve">2. </w:t>
      </w:r>
      <w:r w:rsidRPr="0022411C">
        <w:rPr>
          <w:rFonts w:hint="cs"/>
          <w:b/>
          <w:bCs/>
          <w:sz w:val="20"/>
          <w:szCs w:val="20"/>
          <w:rtl/>
        </w:rPr>
        <w:t>ש"ך</w:t>
      </w:r>
      <w:r>
        <w:rPr>
          <w:rFonts w:hint="cs"/>
          <w:sz w:val="20"/>
          <w:szCs w:val="20"/>
          <w:rtl/>
        </w:rPr>
        <w:t xml:space="preserve">. למרות </w:t>
      </w:r>
      <w:r w:rsidRPr="0022411C">
        <w:rPr>
          <w:rFonts w:hint="cs"/>
          <w:b/>
          <w:bCs/>
          <w:sz w:val="20"/>
          <w:szCs w:val="20"/>
          <w:rtl/>
        </w:rPr>
        <w:t>שלרמ"א</w:t>
      </w:r>
      <w:r>
        <w:rPr>
          <w:rFonts w:hint="cs"/>
          <w:sz w:val="20"/>
          <w:szCs w:val="20"/>
          <w:rtl/>
        </w:rPr>
        <w:t xml:space="preserve"> אין קורעים את הבגד התחתון, אעפ"כ אין לה לקרוע את הבגד העליון באופן שיתגלה הבגד התחתון.</w:t>
      </w:r>
    </w:p>
    <w:p w:rsidR="00575601" w:rsidRDefault="00575601" w:rsidP="00575601">
      <w:pPr>
        <w:rPr>
          <w:sz w:val="20"/>
          <w:szCs w:val="20"/>
          <w:rtl/>
        </w:rPr>
      </w:pPr>
      <w:r>
        <w:rPr>
          <w:sz w:val="20"/>
          <w:szCs w:val="20"/>
          <w:rtl/>
        </w:rPr>
        <w:br/>
      </w:r>
      <w:r>
        <w:rPr>
          <w:rFonts w:hint="cs"/>
          <w:b/>
          <w:bCs/>
          <w:sz w:val="20"/>
          <w:szCs w:val="20"/>
          <w:rtl/>
        </w:rPr>
        <w:t xml:space="preserve">סעיף יב </w:t>
      </w:r>
      <w:r>
        <w:rPr>
          <w:b/>
          <w:bCs/>
          <w:sz w:val="20"/>
          <w:szCs w:val="20"/>
          <w:rtl/>
        </w:rPr>
        <w:t>–</w:t>
      </w:r>
      <w:r>
        <w:rPr>
          <w:rFonts w:hint="cs"/>
          <w:b/>
          <w:bCs/>
          <w:sz w:val="20"/>
          <w:szCs w:val="20"/>
          <w:rtl/>
        </w:rPr>
        <w:t xml:space="preserve"> קריעת הבגד לשניים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(כב:) "</w:t>
      </w:r>
      <w:r w:rsidRPr="004E1B00">
        <w:rPr>
          <w:rFonts w:cs="Arial" w:hint="cs"/>
          <w:sz w:val="20"/>
          <w:szCs w:val="20"/>
          <w:rtl/>
        </w:rPr>
        <w:t>על</w:t>
      </w:r>
      <w:r w:rsidRPr="004E1B00">
        <w:rPr>
          <w:rFonts w:cs="Arial"/>
          <w:sz w:val="20"/>
          <w:szCs w:val="20"/>
          <w:rtl/>
        </w:rPr>
        <w:t xml:space="preserve"> </w:t>
      </w:r>
      <w:r w:rsidRPr="004E1B00">
        <w:rPr>
          <w:rFonts w:cs="Arial" w:hint="cs"/>
          <w:sz w:val="20"/>
          <w:szCs w:val="20"/>
          <w:rtl/>
        </w:rPr>
        <w:t>כל</w:t>
      </w:r>
      <w:r w:rsidRPr="004E1B00">
        <w:rPr>
          <w:rFonts w:cs="Arial"/>
          <w:sz w:val="20"/>
          <w:szCs w:val="20"/>
          <w:rtl/>
        </w:rPr>
        <w:t xml:space="preserve"> </w:t>
      </w:r>
      <w:r w:rsidRPr="004E1B00">
        <w:rPr>
          <w:rFonts w:cs="Arial" w:hint="cs"/>
          <w:sz w:val="20"/>
          <w:szCs w:val="20"/>
          <w:rtl/>
        </w:rPr>
        <w:t>המתים</w:t>
      </w:r>
      <w:r w:rsidRPr="004E1B00">
        <w:rPr>
          <w:rFonts w:cs="Arial"/>
          <w:sz w:val="20"/>
          <w:szCs w:val="20"/>
          <w:rtl/>
        </w:rPr>
        <w:t xml:space="preserve"> </w:t>
      </w:r>
      <w:r w:rsidRPr="004E1B00">
        <w:rPr>
          <w:rFonts w:cs="Arial" w:hint="cs"/>
          <w:sz w:val="20"/>
          <w:szCs w:val="20"/>
          <w:rtl/>
        </w:rPr>
        <w:t>כולן</w:t>
      </w:r>
      <w:r w:rsidRPr="004E1B00">
        <w:rPr>
          <w:rFonts w:cs="Arial"/>
          <w:sz w:val="20"/>
          <w:szCs w:val="20"/>
          <w:rtl/>
        </w:rPr>
        <w:t xml:space="preserve"> </w:t>
      </w:r>
      <w:r w:rsidRPr="004E1B00">
        <w:rPr>
          <w:rFonts w:cs="Arial" w:hint="cs"/>
          <w:sz w:val="20"/>
          <w:szCs w:val="20"/>
          <w:rtl/>
        </w:rPr>
        <w:t>רצה</w:t>
      </w:r>
      <w:r w:rsidRPr="004E1B00">
        <w:rPr>
          <w:rFonts w:cs="Arial"/>
          <w:sz w:val="20"/>
          <w:szCs w:val="20"/>
          <w:rtl/>
        </w:rPr>
        <w:t xml:space="preserve"> - </w:t>
      </w:r>
      <w:r w:rsidRPr="004E1B00">
        <w:rPr>
          <w:rFonts w:cs="Arial" w:hint="cs"/>
          <w:sz w:val="20"/>
          <w:szCs w:val="20"/>
          <w:rtl/>
        </w:rPr>
        <w:t>מבדיל</w:t>
      </w:r>
      <w:r w:rsidRPr="004E1B00">
        <w:rPr>
          <w:rFonts w:cs="Arial"/>
          <w:sz w:val="20"/>
          <w:szCs w:val="20"/>
          <w:rtl/>
        </w:rPr>
        <w:t xml:space="preserve"> </w:t>
      </w:r>
      <w:r w:rsidRPr="004E1B00">
        <w:rPr>
          <w:rFonts w:cs="Arial" w:hint="cs"/>
          <w:sz w:val="20"/>
          <w:szCs w:val="20"/>
          <w:rtl/>
        </w:rPr>
        <w:t>קמי</w:t>
      </w:r>
      <w:r w:rsidRPr="004E1B00">
        <w:rPr>
          <w:rFonts w:cs="Arial"/>
          <w:sz w:val="20"/>
          <w:szCs w:val="20"/>
          <w:rtl/>
        </w:rPr>
        <w:t xml:space="preserve"> </w:t>
      </w:r>
      <w:r w:rsidRPr="004E1B00">
        <w:rPr>
          <w:rFonts w:cs="Arial" w:hint="cs"/>
          <w:sz w:val="20"/>
          <w:szCs w:val="20"/>
          <w:rtl/>
        </w:rPr>
        <w:t>שפה</w:t>
      </w:r>
      <w:r w:rsidRPr="004E1B00">
        <w:rPr>
          <w:rFonts w:cs="Arial"/>
          <w:sz w:val="20"/>
          <w:szCs w:val="20"/>
          <w:rtl/>
        </w:rPr>
        <w:t xml:space="preserve"> </w:t>
      </w:r>
      <w:r w:rsidRPr="004E1B00">
        <w:rPr>
          <w:rFonts w:cs="Arial" w:hint="cs"/>
          <w:sz w:val="20"/>
          <w:szCs w:val="20"/>
          <w:rtl/>
        </w:rPr>
        <w:t>שלו</w:t>
      </w:r>
      <w:r w:rsidRPr="004E1B00">
        <w:rPr>
          <w:rFonts w:cs="Arial"/>
          <w:sz w:val="20"/>
          <w:szCs w:val="20"/>
          <w:rtl/>
        </w:rPr>
        <w:t xml:space="preserve">, </w:t>
      </w:r>
      <w:r w:rsidRPr="004E1B00">
        <w:rPr>
          <w:rFonts w:cs="Arial" w:hint="cs"/>
          <w:sz w:val="20"/>
          <w:szCs w:val="20"/>
          <w:rtl/>
        </w:rPr>
        <w:t>רצה</w:t>
      </w:r>
      <w:r w:rsidRPr="004E1B00">
        <w:rPr>
          <w:rFonts w:cs="Arial"/>
          <w:sz w:val="20"/>
          <w:szCs w:val="20"/>
          <w:rtl/>
        </w:rPr>
        <w:t xml:space="preserve"> - </w:t>
      </w:r>
      <w:r w:rsidRPr="004E1B00">
        <w:rPr>
          <w:rFonts w:cs="Arial" w:hint="cs"/>
          <w:sz w:val="20"/>
          <w:szCs w:val="20"/>
          <w:rtl/>
        </w:rPr>
        <w:t>אינו</w:t>
      </w:r>
      <w:r w:rsidRPr="004E1B00">
        <w:rPr>
          <w:rFonts w:cs="Arial"/>
          <w:sz w:val="20"/>
          <w:szCs w:val="20"/>
          <w:rtl/>
        </w:rPr>
        <w:t xml:space="preserve"> </w:t>
      </w:r>
      <w:r w:rsidRPr="004E1B00">
        <w:rPr>
          <w:rFonts w:cs="Arial" w:hint="cs"/>
          <w:sz w:val="20"/>
          <w:szCs w:val="20"/>
          <w:rtl/>
        </w:rPr>
        <w:t>מבדיל</w:t>
      </w:r>
      <w:r w:rsidRPr="004E1B00">
        <w:rPr>
          <w:rFonts w:cs="Arial"/>
          <w:sz w:val="20"/>
          <w:szCs w:val="20"/>
          <w:rtl/>
        </w:rPr>
        <w:t xml:space="preserve">. </w:t>
      </w:r>
      <w:r w:rsidRPr="004E1B00">
        <w:rPr>
          <w:rFonts w:cs="Arial" w:hint="cs"/>
          <w:sz w:val="20"/>
          <w:szCs w:val="20"/>
          <w:rtl/>
        </w:rPr>
        <w:t>על</w:t>
      </w:r>
      <w:r w:rsidRPr="004E1B00">
        <w:rPr>
          <w:rFonts w:cs="Arial"/>
          <w:sz w:val="20"/>
          <w:szCs w:val="20"/>
          <w:rtl/>
        </w:rPr>
        <w:t xml:space="preserve"> </w:t>
      </w:r>
      <w:r w:rsidRPr="004E1B00">
        <w:rPr>
          <w:rFonts w:cs="Arial" w:hint="cs"/>
          <w:sz w:val="20"/>
          <w:szCs w:val="20"/>
          <w:rtl/>
        </w:rPr>
        <w:t>אביו</w:t>
      </w:r>
      <w:r w:rsidRPr="004E1B00">
        <w:rPr>
          <w:rFonts w:cs="Arial"/>
          <w:sz w:val="20"/>
          <w:szCs w:val="20"/>
          <w:rtl/>
        </w:rPr>
        <w:t xml:space="preserve"> </w:t>
      </w:r>
      <w:r w:rsidRPr="004E1B00">
        <w:rPr>
          <w:rFonts w:cs="Arial" w:hint="cs"/>
          <w:sz w:val="20"/>
          <w:szCs w:val="20"/>
          <w:rtl/>
        </w:rPr>
        <w:t>ועל</w:t>
      </w:r>
      <w:r w:rsidRPr="004E1B00">
        <w:rPr>
          <w:rFonts w:cs="Arial"/>
          <w:sz w:val="20"/>
          <w:szCs w:val="20"/>
          <w:rtl/>
        </w:rPr>
        <w:t xml:space="preserve"> </w:t>
      </w:r>
      <w:r w:rsidRPr="004E1B00">
        <w:rPr>
          <w:rFonts w:cs="Arial" w:hint="cs"/>
          <w:sz w:val="20"/>
          <w:szCs w:val="20"/>
          <w:rtl/>
        </w:rPr>
        <w:t>אמו</w:t>
      </w:r>
      <w:r w:rsidRPr="004E1B00">
        <w:rPr>
          <w:rFonts w:cs="Arial"/>
          <w:sz w:val="20"/>
          <w:szCs w:val="20"/>
          <w:rtl/>
        </w:rPr>
        <w:t xml:space="preserve"> - </w:t>
      </w:r>
      <w:r w:rsidRPr="004E1B00">
        <w:rPr>
          <w:rFonts w:cs="Arial" w:hint="cs"/>
          <w:sz w:val="20"/>
          <w:szCs w:val="20"/>
          <w:rtl/>
        </w:rPr>
        <w:t>מבדיל</w:t>
      </w:r>
      <w:r w:rsidRPr="004E1B00">
        <w:rPr>
          <w:rFonts w:cs="Arial"/>
          <w:sz w:val="20"/>
          <w:szCs w:val="20"/>
          <w:rtl/>
        </w:rPr>
        <w:t xml:space="preserve">. </w:t>
      </w:r>
      <w:r w:rsidRPr="004E1B00">
        <w:rPr>
          <w:rFonts w:cs="Arial" w:hint="cs"/>
          <w:sz w:val="20"/>
          <w:szCs w:val="20"/>
          <w:rtl/>
        </w:rPr>
        <w:t>רבי</w:t>
      </w:r>
      <w:r w:rsidRPr="004E1B00">
        <w:rPr>
          <w:rFonts w:cs="Arial"/>
          <w:sz w:val="20"/>
          <w:szCs w:val="20"/>
          <w:rtl/>
        </w:rPr>
        <w:t xml:space="preserve"> </w:t>
      </w:r>
      <w:r w:rsidRPr="004E1B00">
        <w:rPr>
          <w:rFonts w:cs="Arial" w:hint="cs"/>
          <w:sz w:val="20"/>
          <w:szCs w:val="20"/>
          <w:rtl/>
        </w:rPr>
        <w:t>יהודה</w:t>
      </w:r>
      <w:r w:rsidRPr="004E1B00">
        <w:rPr>
          <w:rFonts w:cs="Arial"/>
          <w:sz w:val="20"/>
          <w:szCs w:val="20"/>
          <w:rtl/>
        </w:rPr>
        <w:t xml:space="preserve"> </w:t>
      </w:r>
      <w:r w:rsidRPr="004E1B00">
        <w:rPr>
          <w:rFonts w:cs="Arial" w:hint="cs"/>
          <w:sz w:val="20"/>
          <w:szCs w:val="20"/>
          <w:rtl/>
        </w:rPr>
        <w:t>אומר</w:t>
      </w:r>
      <w:r w:rsidRPr="004E1B00">
        <w:rPr>
          <w:rFonts w:cs="Arial"/>
          <w:sz w:val="20"/>
          <w:szCs w:val="20"/>
          <w:rtl/>
        </w:rPr>
        <w:t xml:space="preserve">: </w:t>
      </w:r>
      <w:r w:rsidRPr="004E1B00">
        <w:rPr>
          <w:rFonts w:cs="Arial" w:hint="cs"/>
          <w:sz w:val="20"/>
          <w:szCs w:val="20"/>
          <w:rtl/>
        </w:rPr>
        <w:t>כל</w:t>
      </w:r>
      <w:r w:rsidRPr="004E1B00">
        <w:rPr>
          <w:rFonts w:cs="Arial"/>
          <w:sz w:val="20"/>
          <w:szCs w:val="20"/>
          <w:rtl/>
        </w:rPr>
        <w:t xml:space="preserve"> </w:t>
      </w:r>
      <w:r w:rsidRPr="004E1B00">
        <w:rPr>
          <w:rFonts w:cs="Arial" w:hint="cs"/>
          <w:sz w:val="20"/>
          <w:szCs w:val="20"/>
          <w:rtl/>
        </w:rPr>
        <w:t>קריעה</w:t>
      </w:r>
      <w:r w:rsidRPr="004E1B00">
        <w:rPr>
          <w:rFonts w:cs="Arial"/>
          <w:sz w:val="20"/>
          <w:szCs w:val="20"/>
          <w:rtl/>
        </w:rPr>
        <w:t xml:space="preserve"> </w:t>
      </w:r>
      <w:r w:rsidRPr="004E1B00">
        <w:rPr>
          <w:rFonts w:cs="Arial" w:hint="cs"/>
          <w:sz w:val="20"/>
          <w:szCs w:val="20"/>
          <w:rtl/>
        </w:rPr>
        <w:t>שאינו</w:t>
      </w:r>
      <w:r w:rsidRPr="004E1B00">
        <w:rPr>
          <w:rFonts w:cs="Arial"/>
          <w:sz w:val="20"/>
          <w:szCs w:val="20"/>
          <w:rtl/>
        </w:rPr>
        <w:t xml:space="preserve"> </w:t>
      </w:r>
      <w:r w:rsidRPr="004E1B00">
        <w:rPr>
          <w:rFonts w:cs="Arial" w:hint="cs"/>
          <w:sz w:val="20"/>
          <w:szCs w:val="20"/>
          <w:rtl/>
        </w:rPr>
        <w:t>מבדיל</w:t>
      </w:r>
      <w:r w:rsidRPr="004E1B00">
        <w:rPr>
          <w:rFonts w:cs="Arial"/>
          <w:sz w:val="20"/>
          <w:szCs w:val="20"/>
          <w:rtl/>
        </w:rPr>
        <w:t xml:space="preserve"> </w:t>
      </w:r>
      <w:r w:rsidRPr="004E1B00">
        <w:rPr>
          <w:rFonts w:cs="Arial" w:hint="cs"/>
          <w:sz w:val="20"/>
          <w:szCs w:val="20"/>
          <w:rtl/>
        </w:rPr>
        <w:t>קמי</w:t>
      </w:r>
      <w:r w:rsidRPr="004E1B00">
        <w:rPr>
          <w:rFonts w:cs="Arial"/>
          <w:sz w:val="20"/>
          <w:szCs w:val="20"/>
          <w:rtl/>
        </w:rPr>
        <w:t xml:space="preserve"> </w:t>
      </w:r>
      <w:r w:rsidRPr="004E1B00">
        <w:rPr>
          <w:rFonts w:cs="Arial" w:hint="cs"/>
          <w:sz w:val="20"/>
          <w:szCs w:val="20"/>
          <w:rtl/>
        </w:rPr>
        <w:t>שפה</w:t>
      </w:r>
      <w:r w:rsidRPr="004E1B00">
        <w:rPr>
          <w:rFonts w:cs="Arial"/>
          <w:sz w:val="20"/>
          <w:szCs w:val="20"/>
          <w:rtl/>
        </w:rPr>
        <w:t xml:space="preserve"> </w:t>
      </w:r>
      <w:r w:rsidRPr="004E1B00">
        <w:rPr>
          <w:rFonts w:cs="Arial" w:hint="cs"/>
          <w:sz w:val="20"/>
          <w:szCs w:val="20"/>
          <w:rtl/>
        </w:rPr>
        <w:t>שלו</w:t>
      </w:r>
      <w:r w:rsidRPr="004E1B00">
        <w:rPr>
          <w:rFonts w:cs="Arial"/>
          <w:sz w:val="20"/>
          <w:szCs w:val="20"/>
          <w:rtl/>
        </w:rPr>
        <w:t xml:space="preserve"> - </w:t>
      </w:r>
      <w:r w:rsidRPr="004E1B00">
        <w:rPr>
          <w:rFonts w:cs="Arial" w:hint="cs"/>
          <w:sz w:val="20"/>
          <w:szCs w:val="20"/>
          <w:rtl/>
        </w:rPr>
        <w:t>אינו</w:t>
      </w:r>
      <w:r w:rsidRPr="004E1B00">
        <w:rPr>
          <w:rFonts w:cs="Arial"/>
          <w:sz w:val="20"/>
          <w:szCs w:val="20"/>
          <w:rtl/>
        </w:rPr>
        <w:t xml:space="preserve"> </w:t>
      </w:r>
      <w:r w:rsidRPr="004E1B00">
        <w:rPr>
          <w:rFonts w:cs="Arial" w:hint="cs"/>
          <w:sz w:val="20"/>
          <w:szCs w:val="20"/>
          <w:rtl/>
        </w:rPr>
        <w:t>אלא</w:t>
      </w:r>
      <w:r w:rsidRPr="004E1B00">
        <w:rPr>
          <w:rFonts w:cs="Arial"/>
          <w:sz w:val="20"/>
          <w:szCs w:val="20"/>
          <w:rtl/>
        </w:rPr>
        <w:t xml:space="preserve"> </w:t>
      </w:r>
      <w:r w:rsidRPr="004E1B00">
        <w:rPr>
          <w:rFonts w:cs="Arial" w:hint="cs"/>
          <w:sz w:val="20"/>
          <w:szCs w:val="20"/>
          <w:rtl/>
        </w:rPr>
        <w:t>קרע</w:t>
      </w:r>
      <w:r w:rsidRPr="004E1B00">
        <w:rPr>
          <w:rFonts w:cs="Arial"/>
          <w:sz w:val="20"/>
          <w:szCs w:val="20"/>
          <w:rtl/>
        </w:rPr>
        <w:t xml:space="preserve"> </w:t>
      </w:r>
      <w:r w:rsidRPr="004E1B00">
        <w:rPr>
          <w:rFonts w:cs="Arial" w:hint="cs"/>
          <w:sz w:val="20"/>
          <w:szCs w:val="20"/>
          <w:rtl/>
        </w:rPr>
        <w:t>של</w:t>
      </w:r>
      <w:r w:rsidRPr="004E1B00">
        <w:rPr>
          <w:rFonts w:cs="Arial"/>
          <w:sz w:val="20"/>
          <w:szCs w:val="20"/>
          <w:rtl/>
        </w:rPr>
        <w:t xml:space="preserve"> </w:t>
      </w:r>
      <w:r w:rsidRPr="004E1B00">
        <w:rPr>
          <w:rFonts w:cs="Arial" w:hint="cs"/>
          <w:sz w:val="20"/>
          <w:szCs w:val="20"/>
          <w:rtl/>
        </w:rPr>
        <w:t>תיפלות</w:t>
      </w:r>
      <w:r w:rsidRPr="004E1B00">
        <w:rPr>
          <w:rFonts w:cs="Arial"/>
          <w:sz w:val="20"/>
          <w:szCs w:val="20"/>
          <w:rtl/>
        </w:rPr>
        <w:t xml:space="preserve">. </w:t>
      </w:r>
      <w:r w:rsidRPr="004E1B00">
        <w:rPr>
          <w:rFonts w:cs="Arial" w:hint="cs"/>
          <w:sz w:val="20"/>
          <w:szCs w:val="20"/>
          <w:rtl/>
        </w:rPr>
        <w:t>אמר</w:t>
      </w:r>
      <w:r w:rsidRPr="004E1B00">
        <w:rPr>
          <w:rFonts w:cs="Arial"/>
          <w:sz w:val="20"/>
          <w:szCs w:val="20"/>
          <w:rtl/>
        </w:rPr>
        <w:t xml:space="preserve"> </w:t>
      </w:r>
      <w:r w:rsidRPr="004E1B00">
        <w:rPr>
          <w:rFonts w:cs="Arial" w:hint="cs"/>
          <w:sz w:val="20"/>
          <w:szCs w:val="20"/>
          <w:rtl/>
        </w:rPr>
        <w:t>רבי</w:t>
      </w:r>
      <w:r w:rsidRPr="004E1B00">
        <w:rPr>
          <w:rFonts w:cs="Arial"/>
          <w:sz w:val="20"/>
          <w:szCs w:val="20"/>
          <w:rtl/>
        </w:rPr>
        <w:t xml:space="preserve"> </w:t>
      </w:r>
      <w:r w:rsidRPr="004E1B00">
        <w:rPr>
          <w:rFonts w:cs="Arial" w:hint="cs"/>
          <w:sz w:val="20"/>
          <w:szCs w:val="20"/>
          <w:rtl/>
        </w:rPr>
        <w:t>אבהו</w:t>
      </w:r>
      <w:r w:rsidRPr="004E1B00">
        <w:rPr>
          <w:rFonts w:cs="Arial"/>
          <w:sz w:val="20"/>
          <w:szCs w:val="20"/>
          <w:rtl/>
        </w:rPr>
        <w:t xml:space="preserve">: </w:t>
      </w:r>
      <w:r w:rsidRPr="004E1B00">
        <w:rPr>
          <w:rFonts w:cs="Arial" w:hint="cs"/>
          <w:sz w:val="20"/>
          <w:szCs w:val="20"/>
          <w:rtl/>
        </w:rPr>
        <w:t>מאי</w:t>
      </w:r>
      <w:r w:rsidRPr="004E1B00">
        <w:rPr>
          <w:rFonts w:cs="Arial"/>
          <w:sz w:val="20"/>
          <w:szCs w:val="20"/>
          <w:rtl/>
        </w:rPr>
        <w:t xml:space="preserve"> </w:t>
      </w:r>
      <w:r w:rsidRPr="004E1B00">
        <w:rPr>
          <w:rFonts w:cs="Arial" w:hint="cs"/>
          <w:sz w:val="20"/>
          <w:szCs w:val="20"/>
          <w:rtl/>
        </w:rPr>
        <w:t>טעמא</w:t>
      </w:r>
      <w:r w:rsidRPr="004E1B00">
        <w:rPr>
          <w:rFonts w:cs="Arial"/>
          <w:sz w:val="20"/>
          <w:szCs w:val="20"/>
          <w:rtl/>
        </w:rPr>
        <w:t xml:space="preserve"> </w:t>
      </w:r>
      <w:r w:rsidRPr="004E1B00">
        <w:rPr>
          <w:rFonts w:cs="Arial" w:hint="cs"/>
          <w:sz w:val="20"/>
          <w:szCs w:val="20"/>
          <w:rtl/>
        </w:rPr>
        <w:t>דרבי</w:t>
      </w:r>
      <w:r w:rsidRPr="004E1B00">
        <w:rPr>
          <w:rFonts w:cs="Arial"/>
          <w:sz w:val="20"/>
          <w:szCs w:val="20"/>
          <w:rtl/>
        </w:rPr>
        <w:t xml:space="preserve"> </w:t>
      </w:r>
      <w:r w:rsidRPr="004E1B00">
        <w:rPr>
          <w:rFonts w:cs="Arial" w:hint="cs"/>
          <w:sz w:val="20"/>
          <w:szCs w:val="20"/>
          <w:rtl/>
        </w:rPr>
        <w:t>יהודה</w:t>
      </w:r>
      <w:r w:rsidRPr="004E1B00">
        <w:rPr>
          <w:rFonts w:cs="Arial"/>
          <w:sz w:val="20"/>
          <w:szCs w:val="20"/>
          <w:rtl/>
        </w:rPr>
        <w:t xml:space="preserve"> - </w:t>
      </w:r>
      <w:r w:rsidRPr="004E1B00">
        <w:rPr>
          <w:rFonts w:cs="Arial" w:hint="cs"/>
          <w:sz w:val="20"/>
          <w:szCs w:val="20"/>
          <w:rtl/>
        </w:rPr>
        <w:t>דכתיב</w:t>
      </w:r>
      <w:r w:rsidRPr="004E1B00">
        <w:rPr>
          <w:rFonts w:cs="Arial"/>
          <w:sz w:val="20"/>
          <w:szCs w:val="20"/>
          <w:rtl/>
        </w:rPr>
        <w:t xml:space="preserve"> </w:t>
      </w:r>
      <w:r w:rsidRPr="004E1B00">
        <w:rPr>
          <w:rFonts w:cs="Arial" w:hint="cs"/>
          <w:sz w:val="20"/>
          <w:szCs w:val="20"/>
          <w:rtl/>
        </w:rPr>
        <w:t>ויחזק</w:t>
      </w:r>
      <w:r w:rsidRPr="004E1B00">
        <w:rPr>
          <w:rFonts w:cs="Arial"/>
          <w:sz w:val="20"/>
          <w:szCs w:val="20"/>
          <w:rtl/>
        </w:rPr>
        <w:t xml:space="preserve"> </w:t>
      </w:r>
      <w:r w:rsidRPr="004E1B00">
        <w:rPr>
          <w:rFonts w:cs="Arial" w:hint="cs"/>
          <w:sz w:val="20"/>
          <w:szCs w:val="20"/>
          <w:rtl/>
        </w:rPr>
        <w:t>בבגדיו</w:t>
      </w:r>
      <w:r w:rsidRPr="004E1B00">
        <w:rPr>
          <w:rFonts w:cs="Arial"/>
          <w:sz w:val="20"/>
          <w:szCs w:val="20"/>
          <w:rtl/>
        </w:rPr>
        <w:t xml:space="preserve"> </w:t>
      </w:r>
      <w:r w:rsidRPr="004E1B00">
        <w:rPr>
          <w:rFonts w:cs="Arial" w:hint="cs"/>
          <w:sz w:val="20"/>
          <w:szCs w:val="20"/>
          <w:rtl/>
        </w:rPr>
        <w:t>ויקרעם</w:t>
      </w:r>
      <w:r w:rsidRPr="004E1B00">
        <w:rPr>
          <w:rFonts w:cs="Arial"/>
          <w:sz w:val="20"/>
          <w:szCs w:val="20"/>
          <w:rtl/>
        </w:rPr>
        <w:t xml:space="preserve"> </w:t>
      </w:r>
      <w:r w:rsidRPr="004E1B00">
        <w:rPr>
          <w:rFonts w:cs="Arial" w:hint="cs"/>
          <w:sz w:val="20"/>
          <w:szCs w:val="20"/>
          <w:rtl/>
        </w:rPr>
        <w:t>לשנים</w:t>
      </w:r>
      <w:r w:rsidRPr="004E1B00">
        <w:rPr>
          <w:rFonts w:cs="Arial"/>
          <w:sz w:val="20"/>
          <w:szCs w:val="20"/>
          <w:rtl/>
        </w:rPr>
        <w:t xml:space="preserve"> </w:t>
      </w:r>
      <w:r w:rsidRPr="004E1B00">
        <w:rPr>
          <w:rFonts w:cs="Arial" w:hint="cs"/>
          <w:sz w:val="20"/>
          <w:szCs w:val="20"/>
          <w:rtl/>
        </w:rPr>
        <w:t>קרעים</w:t>
      </w:r>
      <w:r w:rsidRPr="004E1B00">
        <w:rPr>
          <w:rFonts w:cs="Arial"/>
          <w:sz w:val="20"/>
          <w:szCs w:val="20"/>
          <w:rtl/>
        </w:rPr>
        <w:t xml:space="preserve">, </w:t>
      </w:r>
      <w:r w:rsidRPr="004E1B00">
        <w:rPr>
          <w:rFonts w:cs="Arial" w:hint="cs"/>
          <w:sz w:val="20"/>
          <w:szCs w:val="20"/>
          <w:rtl/>
        </w:rPr>
        <w:t>ממשמע</w:t>
      </w:r>
      <w:r w:rsidRPr="004E1B00">
        <w:rPr>
          <w:rFonts w:cs="Arial"/>
          <w:sz w:val="20"/>
          <w:szCs w:val="20"/>
          <w:rtl/>
        </w:rPr>
        <w:t xml:space="preserve"> </w:t>
      </w:r>
      <w:r w:rsidRPr="004E1B00">
        <w:rPr>
          <w:rFonts w:cs="Arial" w:hint="cs"/>
          <w:sz w:val="20"/>
          <w:szCs w:val="20"/>
          <w:rtl/>
        </w:rPr>
        <w:t>שנאמר</w:t>
      </w:r>
      <w:r w:rsidRPr="004E1B00">
        <w:rPr>
          <w:rFonts w:cs="Arial"/>
          <w:sz w:val="20"/>
          <w:szCs w:val="20"/>
          <w:rtl/>
        </w:rPr>
        <w:t xml:space="preserve"> </w:t>
      </w:r>
      <w:r w:rsidRPr="004E1B00">
        <w:rPr>
          <w:rFonts w:cs="Arial" w:hint="cs"/>
          <w:sz w:val="20"/>
          <w:szCs w:val="20"/>
          <w:rtl/>
        </w:rPr>
        <w:t>ויקרעם</w:t>
      </w:r>
      <w:r w:rsidRPr="004E1B00">
        <w:rPr>
          <w:rFonts w:cs="Arial"/>
          <w:sz w:val="20"/>
          <w:szCs w:val="20"/>
          <w:rtl/>
        </w:rPr>
        <w:t xml:space="preserve"> </w:t>
      </w:r>
      <w:r w:rsidRPr="004E1B00">
        <w:rPr>
          <w:rFonts w:cs="Arial" w:hint="cs"/>
          <w:sz w:val="20"/>
          <w:szCs w:val="20"/>
          <w:rtl/>
        </w:rPr>
        <w:t>איני</w:t>
      </w:r>
      <w:r w:rsidRPr="004E1B00">
        <w:rPr>
          <w:rFonts w:cs="Arial"/>
          <w:sz w:val="20"/>
          <w:szCs w:val="20"/>
          <w:rtl/>
        </w:rPr>
        <w:t xml:space="preserve"> </w:t>
      </w:r>
      <w:r w:rsidRPr="004E1B00">
        <w:rPr>
          <w:rFonts w:cs="Arial" w:hint="cs"/>
          <w:sz w:val="20"/>
          <w:szCs w:val="20"/>
          <w:rtl/>
        </w:rPr>
        <w:t>יודע</w:t>
      </w:r>
      <w:r w:rsidRPr="004E1B00">
        <w:rPr>
          <w:rFonts w:cs="Arial"/>
          <w:sz w:val="20"/>
          <w:szCs w:val="20"/>
          <w:rtl/>
        </w:rPr>
        <w:t xml:space="preserve"> </w:t>
      </w:r>
      <w:r w:rsidRPr="004E1B00">
        <w:rPr>
          <w:rFonts w:cs="Arial" w:hint="cs"/>
          <w:sz w:val="20"/>
          <w:szCs w:val="20"/>
          <w:rtl/>
        </w:rPr>
        <w:t>שהן</w:t>
      </w:r>
      <w:r w:rsidRPr="004E1B00">
        <w:rPr>
          <w:rFonts w:cs="Arial"/>
          <w:sz w:val="20"/>
          <w:szCs w:val="20"/>
          <w:rtl/>
        </w:rPr>
        <w:t xml:space="preserve"> </w:t>
      </w:r>
      <w:r w:rsidRPr="004E1B00">
        <w:rPr>
          <w:rFonts w:cs="Arial" w:hint="cs"/>
          <w:sz w:val="20"/>
          <w:szCs w:val="20"/>
          <w:rtl/>
        </w:rPr>
        <w:t>לשנים</w:t>
      </w:r>
      <w:r w:rsidRPr="004E1B00">
        <w:rPr>
          <w:rFonts w:cs="Arial"/>
          <w:sz w:val="20"/>
          <w:szCs w:val="20"/>
          <w:rtl/>
        </w:rPr>
        <w:t xml:space="preserve">? </w:t>
      </w:r>
      <w:r w:rsidRPr="004E1B00">
        <w:rPr>
          <w:rFonts w:cs="Arial" w:hint="cs"/>
          <w:sz w:val="20"/>
          <w:szCs w:val="20"/>
          <w:rtl/>
        </w:rPr>
        <w:t>אלא</w:t>
      </w:r>
      <w:r w:rsidRPr="004E1B00">
        <w:rPr>
          <w:rFonts w:cs="Arial"/>
          <w:sz w:val="20"/>
          <w:szCs w:val="20"/>
          <w:rtl/>
        </w:rPr>
        <w:t xml:space="preserve">: </w:t>
      </w:r>
      <w:r w:rsidRPr="004E1B00">
        <w:rPr>
          <w:rFonts w:cs="Arial" w:hint="cs"/>
          <w:sz w:val="20"/>
          <w:szCs w:val="20"/>
          <w:rtl/>
        </w:rPr>
        <w:t>שנראין</w:t>
      </w:r>
      <w:r w:rsidRPr="004E1B00">
        <w:rPr>
          <w:rFonts w:cs="Arial"/>
          <w:sz w:val="20"/>
          <w:szCs w:val="20"/>
          <w:rtl/>
        </w:rPr>
        <w:t xml:space="preserve"> </w:t>
      </w:r>
      <w:r w:rsidRPr="004E1B00">
        <w:rPr>
          <w:rFonts w:cs="Arial" w:hint="cs"/>
          <w:sz w:val="20"/>
          <w:szCs w:val="20"/>
          <w:rtl/>
        </w:rPr>
        <w:t>קרועים</w:t>
      </w:r>
      <w:r w:rsidRPr="004E1B00">
        <w:rPr>
          <w:rFonts w:cs="Arial"/>
          <w:sz w:val="20"/>
          <w:szCs w:val="20"/>
          <w:rtl/>
        </w:rPr>
        <w:t xml:space="preserve"> </w:t>
      </w:r>
      <w:r w:rsidRPr="004E1B00">
        <w:rPr>
          <w:rFonts w:cs="Arial" w:hint="cs"/>
          <w:sz w:val="20"/>
          <w:szCs w:val="20"/>
          <w:rtl/>
        </w:rPr>
        <w:t>כשנים</w:t>
      </w:r>
      <w:r>
        <w:rPr>
          <w:rFonts w:cs="Arial" w:hint="cs"/>
          <w:sz w:val="20"/>
          <w:szCs w:val="20"/>
          <w:rtl/>
        </w:rPr>
        <w:t>."</w:t>
      </w:r>
      <w:r>
        <w:rPr>
          <w:rFonts w:cs="Arial"/>
          <w:sz w:val="20"/>
          <w:szCs w:val="20"/>
          <w:rtl/>
        </w:rPr>
        <w:br/>
      </w:r>
      <w:r w:rsidRPr="004E1B00">
        <w:rPr>
          <w:rFonts w:cs="Arial" w:hint="cs"/>
          <w:b/>
          <w:bCs/>
          <w:sz w:val="20"/>
          <w:szCs w:val="20"/>
          <w:rtl/>
        </w:rPr>
        <w:t>נימוקי יוסף</w:t>
      </w:r>
      <w:r>
        <w:rPr>
          <w:rFonts w:cs="Arial" w:hint="cs"/>
          <w:sz w:val="20"/>
          <w:szCs w:val="20"/>
          <w:rtl/>
        </w:rPr>
        <w:t xml:space="preserve"> </w:t>
      </w:r>
      <w:r>
        <w:rPr>
          <w:rFonts w:cs="Arial"/>
          <w:sz w:val="20"/>
          <w:szCs w:val="20"/>
          <w:rtl/>
        </w:rPr>
        <w:t>–</w:t>
      </w:r>
      <w:r>
        <w:rPr>
          <w:rFonts w:cs="Arial" w:hint="cs"/>
          <w:sz w:val="20"/>
          <w:szCs w:val="20"/>
          <w:rtl/>
        </w:rPr>
        <w:t xml:space="preserve"> קריעה באופן שמבדיל קמי שפה, היא קריעה הנעשית באימרא העשויה סביב בית הצוואר, ובקריעתו נראים הקרעים מובדלים לשניים.</w:t>
      </w:r>
    </w:p>
    <w:p w:rsidR="00575601" w:rsidRDefault="00575601" w:rsidP="0057560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4E1B00">
        <w:rPr>
          <w:rFonts w:hint="cs"/>
          <w:b/>
          <w:bCs/>
          <w:sz w:val="20"/>
          <w:szCs w:val="20"/>
          <w:rtl/>
        </w:rPr>
        <w:t>טור ורמב"ם</w:t>
      </w:r>
      <w:r>
        <w:rPr>
          <w:rFonts w:hint="cs"/>
          <w:sz w:val="20"/>
          <w:szCs w:val="20"/>
          <w:rtl/>
        </w:rPr>
        <w:t xml:space="preserve"> </w:t>
      </w:r>
      <w:r>
        <w:rPr>
          <w:sz w:val="20"/>
          <w:szCs w:val="20"/>
          <w:rtl/>
        </w:rPr>
        <w:t>–</w:t>
      </w:r>
      <w:r>
        <w:rPr>
          <w:rFonts w:hint="cs"/>
          <w:sz w:val="20"/>
          <w:szCs w:val="20"/>
          <w:rtl/>
        </w:rPr>
        <w:t xml:space="preserve"> הלכה כת"ק, על שאר המתים אינו צריך להבדיל קמי שפה, וכ"פ </w:t>
      </w:r>
      <w:r w:rsidRPr="004E1B00">
        <w:rPr>
          <w:rFonts w:hint="cs"/>
          <w:b/>
          <w:bCs/>
          <w:sz w:val="20"/>
          <w:szCs w:val="20"/>
          <w:rtl/>
        </w:rPr>
        <w:t>המחבר</w:t>
      </w:r>
      <w:r>
        <w:rPr>
          <w:rFonts w:hint="cs"/>
          <w:sz w:val="20"/>
          <w:szCs w:val="20"/>
          <w:rtl/>
        </w:rPr>
        <w:t>.</w:t>
      </w:r>
      <w:r>
        <w:rPr>
          <w:rFonts w:hint="cs"/>
          <w:sz w:val="20"/>
          <w:szCs w:val="20"/>
          <w:rtl/>
        </w:rPr>
        <w:br/>
        <w:t xml:space="preserve">ב. </w:t>
      </w:r>
      <w:r w:rsidRPr="004E1B00">
        <w:rPr>
          <w:rFonts w:hint="cs"/>
          <w:b/>
          <w:bCs/>
          <w:sz w:val="20"/>
          <w:szCs w:val="20"/>
          <w:rtl/>
        </w:rPr>
        <w:t>מרדכי ומהרי"ו</w:t>
      </w:r>
      <w:r>
        <w:rPr>
          <w:rFonts w:hint="cs"/>
          <w:sz w:val="20"/>
          <w:szCs w:val="20"/>
          <w:rtl/>
        </w:rPr>
        <w:t xml:space="preserve"> </w:t>
      </w:r>
      <w:r>
        <w:rPr>
          <w:sz w:val="20"/>
          <w:szCs w:val="20"/>
          <w:rtl/>
        </w:rPr>
        <w:t>–</w:t>
      </w:r>
      <w:r>
        <w:rPr>
          <w:rFonts w:hint="cs"/>
          <w:sz w:val="20"/>
          <w:szCs w:val="20"/>
          <w:rtl/>
        </w:rPr>
        <w:t xml:space="preserve"> הלכה כרבי יהודה, בכל קרע יש להבדיל קמי שפה, וכ"פ </w:t>
      </w:r>
      <w:r w:rsidRPr="004E1B00">
        <w:rPr>
          <w:rFonts w:hint="cs"/>
          <w:b/>
          <w:bCs/>
          <w:sz w:val="20"/>
          <w:szCs w:val="20"/>
          <w:rtl/>
        </w:rPr>
        <w:t>הרמ"א</w:t>
      </w:r>
      <w:r>
        <w:rPr>
          <w:rFonts w:hint="cs"/>
          <w:sz w:val="20"/>
          <w:szCs w:val="20"/>
          <w:rtl/>
        </w:rPr>
        <w:t>.</w:t>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E1B00">
        <w:rPr>
          <w:rFonts w:cs="Arial" w:hint="cs"/>
          <w:sz w:val="20"/>
          <w:szCs w:val="20"/>
          <w:rtl/>
        </w:rPr>
        <w:t>על</w:t>
      </w:r>
      <w:r w:rsidRPr="004E1B00">
        <w:rPr>
          <w:rFonts w:cs="Arial"/>
          <w:sz w:val="20"/>
          <w:szCs w:val="20"/>
          <w:rtl/>
        </w:rPr>
        <w:t xml:space="preserve"> </w:t>
      </w:r>
      <w:r w:rsidRPr="004E1B00">
        <w:rPr>
          <w:rFonts w:cs="Arial" w:hint="cs"/>
          <w:sz w:val="20"/>
          <w:szCs w:val="20"/>
          <w:rtl/>
        </w:rPr>
        <w:t>כל</w:t>
      </w:r>
      <w:r w:rsidRPr="004E1B00">
        <w:rPr>
          <w:rFonts w:cs="Arial"/>
          <w:sz w:val="20"/>
          <w:szCs w:val="20"/>
          <w:rtl/>
        </w:rPr>
        <w:t xml:space="preserve"> </w:t>
      </w:r>
      <w:r w:rsidRPr="004E1B00">
        <w:rPr>
          <w:rFonts w:cs="Arial" w:hint="cs"/>
          <w:sz w:val="20"/>
          <w:szCs w:val="20"/>
          <w:rtl/>
        </w:rPr>
        <w:t>המתים</w:t>
      </w:r>
      <w:r w:rsidRPr="004E1B00">
        <w:rPr>
          <w:rFonts w:cs="Arial"/>
          <w:sz w:val="20"/>
          <w:szCs w:val="20"/>
          <w:rtl/>
        </w:rPr>
        <w:t xml:space="preserve">, </w:t>
      </w:r>
      <w:r w:rsidRPr="004E1B00">
        <w:rPr>
          <w:rFonts w:cs="Arial" w:hint="cs"/>
          <w:sz w:val="20"/>
          <w:szCs w:val="20"/>
          <w:rtl/>
        </w:rPr>
        <w:t>אם</w:t>
      </w:r>
      <w:r w:rsidRPr="004E1B00">
        <w:rPr>
          <w:rFonts w:cs="Arial"/>
          <w:sz w:val="20"/>
          <w:szCs w:val="20"/>
          <w:rtl/>
        </w:rPr>
        <w:t xml:space="preserve"> </w:t>
      </w:r>
      <w:r w:rsidRPr="004E1B00">
        <w:rPr>
          <w:rFonts w:cs="Arial" w:hint="cs"/>
          <w:sz w:val="20"/>
          <w:szCs w:val="20"/>
          <w:rtl/>
        </w:rPr>
        <w:t>רצה</w:t>
      </w:r>
      <w:r w:rsidRPr="004E1B00">
        <w:rPr>
          <w:rFonts w:cs="Arial"/>
          <w:sz w:val="20"/>
          <w:szCs w:val="20"/>
          <w:rtl/>
        </w:rPr>
        <w:t xml:space="preserve"> </w:t>
      </w:r>
      <w:r w:rsidRPr="004E1B00">
        <w:rPr>
          <w:rFonts w:cs="Arial" w:hint="cs"/>
          <w:sz w:val="20"/>
          <w:szCs w:val="20"/>
          <w:rtl/>
        </w:rPr>
        <w:t>מניח</w:t>
      </w:r>
      <w:r w:rsidRPr="004E1B00">
        <w:rPr>
          <w:rFonts w:cs="Arial"/>
          <w:sz w:val="20"/>
          <w:szCs w:val="20"/>
          <w:rtl/>
        </w:rPr>
        <w:t xml:space="preserve"> </w:t>
      </w:r>
      <w:r w:rsidRPr="004E1B00">
        <w:rPr>
          <w:rFonts w:cs="Arial" w:hint="cs"/>
          <w:sz w:val="20"/>
          <w:szCs w:val="20"/>
          <w:rtl/>
        </w:rPr>
        <w:t>שפת</w:t>
      </w:r>
      <w:r w:rsidRPr="004E1B00">
        <w:rPr>
          <w:rFonts w:cs="Arial"/>
          <w:sz w:val="20"/>
          <w:szCs w:val="20"/>
          <w:rtl/>
        </w:rPr>
        <w:t xml:space="preserve"> </w:t>
      </w:r>
      <w:r w:rsidRPr="004E1B00">
        <w:rPr>
          <w:rFonts w:cs="Arial" w:hint="cs"/>
          <w:sz w:val="20"/>
          <w:szCs w:val="20"/>
          <w:rtl/>
        </w:rPr>
        <w:t>הבגד</w:t>
      </w:r>
      <w:r w:rsidRPr="004E1B00">
        <w:rPr>
          <w:rFonts w:cs="Arial"/>
          <w:sz w:val="20"/>
          <w:szCs w:val="20"/>
          <w:rtl/>
        </w:rPr>
        <w:t xml:space="preserve"> </w:t>
      </w:r>
      <w:r w:rsidRPr="004E1B00">
        <w:rPr>
          <w:rFonts w:cs="Arial" w:hint="cs"/>
          <w:sz w:val="20"/>
          <w:szCs w:val="20"/>
          <w:rtl/>
        </w:rPr>
        <w:t>שלימה</w:t>
      </w:r>
      <w:r w:rsidRPr="004E1B00">
        <w:rPr>
          <w:rFonts w:cs="Arial"/>
          <w:sz w:val="20"/>
          <w:szCs w:val="20"/>
          <w:rtl/>
        </w:rPr>
        <w:t xml:space="preserve">, </w:t>
      </w:r>
      <w:r w:rsidRPr="004E1B00">
        <w:rPr>
          <w:rFonts w:cs="Arial" w:hint="cs"/>
          <w:sz w:val="20"/>
          <w:szCs w:val="20"/>
          <w:rtl/>
        </w:rPr>
        <w:t>וקורע</w:t>
      </w:r>
      <w:r w:rsidRPr="004E1B00">
        <w:rPr>
          <w:rFonts w:cs="Arial"/>
          <w:sz w:val="20"/>
          <w:szCs w:val="20"/>
          <w:rtl/>
        </w:rPr>
        <w:t xml:space="preserve"> </w:t>
      </w:r>
      <w:r w:rsidRPr="004E1B00">
        <w:rPr>
          <w:rFonts w:cs="Arial" w:hint="cs"/>
          <w:sz w:val="20"/>
          <w:szCs w:val="20"/>
          <w:rtl/>
        </w:rPr>
        <w:t>מהשפה</w:t>
      </w:r>
      <w:r w:rsidRPr="004E1B00">
        <w:rPr>
          <w:rFonts w:cs="Arial"/>
          <w:sz w:val="20"/>
          <w:szCs w:val="20"/>
          <w:rtl/>
        </w:rPr>
        <w:t xml:space="preserve"> </w:t>
      </w:r>
      <w:r w:rsidRPr="004E1B00">
        <w:rPr>
          <w:rFonts w:cs="Arial" w:hint="cs"/>
          <w:sz w:val="20"/>
          <w:szCs w:val="20"/>
          <w:rtl/>
        </w:rPr>
        <w:t>ולמטה</w:t>
      </w:r>
      <w:r w:rsidRPr="004E1B00">
        <w:rPr>
          <w:rFonts w:cs="Arial"/>
          <w:sz w:val="20"/>
          <w:szCs w:val="20"/>
          <w:rtl/>
        </w:rPr>
        <w:t xml:space="preserve">. </w:t>
      </w:r>
      <w:r w:rsidRPr="004E1B00">
        <w:rPr>
          <w:rFonts w:cs="Arial" w:hint="cs"/>
          <w:sz w:val="20"/>
          <w:szCs w:val="20"/>
          <w:rtl/>
        </w:rPr>
        <w:t>ועל</w:t>
      </w:r>
      <w:r w:rsidRPr="004E1B00">
        <w:rPr>
          <w:rFonts w:cs="Arial"/>
          <w:sz w:val="20"/>
          <w:szCs w:val="20"/>
          <w:rtl/>
        </w:rPr>
        <w:t xml:space="preserve"> </w:t>
      </w:r>
      <w:r w:rsidRPr="004E1B00">
        <w:rPr>
          <w:rFonts w:cs="Arial" w:hint="cs"/>
          <w:sz w:val="20"/>
          <w:szCs w:val="20"/>
          <w:rtl/>
        </w:rPr>
        <w:t>אביו</w:t>
      </w:r>
      <w:r w:rsidRPr="004E1B00">
        <w:rPr>
          <w:rFonts w:cs="Arial"/>
          <w:sz w:val="20"/>
          <w:szCs w:val="20"/>
          <w:rtl/>
        </w:rPr>
        <w:t xml:space="preserve"> </w:t>
      </w:r>
      <w:r w:rsidRPr="004E1B00">
        <w:rPr>
          <w:rFonts w:cs="Arial" w:hint="cs"/>
          <w:sz w:val="20"/>
          <w:szCs w:val="20"/>
          <w:rtl/>
        </w:rPr>
        <w:t>ואמו</w:t>
      </w:r>
      <w:r w:rsidRPr="004E1B00">
        <w:rPr>
          <w:rFonts w:cs="Arial"/>
          <w:sz w:val="20"/>
          <w:szCs w:val="20"/>
          <w:rtl/>
        </w:rPr>
        <w:t xml:space="preserve">, </w:t>
      </w:r>
      <w:r w:rsidRPr="004E1B00">
        <w:rPr>
          <w:rFonts w:cs="Arial" w:hint="cs"/>
          <w:sz w:val="20"/>
          <w:szCs w:val="20"/>
          <w:rtl/>
        </w:rPr>
        <w:t>צריך</w:t>
      </w:r>
      <w:r w:rsidRPr="004E1B00">
        <w:rPr>
          <w:rFonts w:cs="Arial"/>
          <w:sz w:val="20"/>
          <w:szCs w:val="20"/>
          <w:rtl/>
        </w:rPr>
        <w:t xml:space="preserve"> </w:t>
      </w:r>
      <w:r w:rsidRPr="004E1B00">
        <w:rPr>
          <w:rFonts w:cs="Arial" w:hint="cs"/>
          <w:sz w:val="20"/>
          <w:szCs w:val="20"/>
          <w:rtl/>
        </w:rPr>
        <w:t>לקרוע</w:t>
      </w:r>
      <w:r w:rsidRPr="004E1B00">
        <w:rPr>
          <w:rFonts w:cs="Arial"/>
          <w:sz w:val="20"/>
          <w:szCs w:val="20"/>
          <w:rtl/>
        </w:rPr>
        <w:t xml:space="preserve"> </w:t>
      </w:r>
      <w:r w:rsidRPr="004E1B00">
        <w:rPr>
          <w:rFonts w:cs="Arial" w:hint="cs"/>
          <w:sz w:val="20"/>
          <w:szCs w:val="20"/>
          <w:rtl/>
        </w:rPr>
        <w:t>כל</w:t>
      </w:r>
      <w:r w:rsidRPr="004E1B00">
        <w:rPr>
          <w:rFonts w:cs="Arial"/>
          <w:sz w:val="20"/>
          <w:szCs w:val="20"/>
          <w:rtl/>
        </w:rPr>
        <w:t xml:space="preserve"> </w:t>
      </w:r>
      <w:r w:rsidRPr="004E1B00">
        <w:rPr>
          <w:rFonts w:cs="Arial" w:hint="cs"/>
          <w:sz w:val="20"/>
          <w:szCs w:val="20"/>
          <w:rtl/>
        </w:rPr>
        <w:t>השפה</w:t>
      </w:r>
      <w:r w:rsidRPr="004E1B00">
        <w:rPr>
          <w:rFonts w:cs="Arial"/>
          <w:sz w:val="20"/>
          <w:szCs w:val="20"/>
          <w:rtl/>
        </w:rPr>
        <w:t xml:space="preserve">. </w:t>
      </w:r>
      <w:r w:rsidRPr="004E1B00">
        <w:rPr>
          <w:rFonts w:cs="Arial"/>
          <w:sz w:val="18"/>
          <w:szCs w:val="18"/>
          <w:rtl/>
        </w:rPr>
        <w:t>(</w:t>
      </w:r>
      <w:r w:rsidRPr="004E1B00">
        <w:rPr>
          <w:rFonts w:cs="Arial" w:hint="cs"/>
          <w:sz w:val="18"/>
          <w:szCs w:val="18"/>
          <w:rtl/>
        </w:rPr>
        <w:t>וי</w:t>
      </w:r>
      <w:r>
        <w:rPr>
          <w:rFonts w:cs="Arial" w:hint="cs"/>
          <w:sz w:val="18"/>
          <w:szCs w:val="18"/>
          <w:rtl/>
        </w:rPr>
        <w:t>ש אומרים</w:t>
      </w:r>
      <w:r w:rsidRPr="004E1B00">
        <w:rPr>
          <w:rFonts w:cs="Arial"/>
          <w:sz w:val="18"/>
          <w:szCs w:val="18"/>
          <w:rtl/>
        </w:rPr>
        <w:t xml:space="preserve"> </w:t>
      </w:r>
      <w:r w:rsidRPr="004E1B00">
        <w:rPr>
          <w:rFonts w:cs="Arial" w:hint="cs"/>
          <w:sz w:val="18"/>
          <w:szCs w:val="18"/>
          <w:rtl/>
        </w:rPr>
        <w:t>אף</w:t>
      </w:r>
      <w:r w:rsidRPr="004E1B00">
        <w:rPr>
          <w:rFonts w:cs="Arial"/>
          <w:sz w:val="18"/>
          <w:szCs w:val="18"/>
          <w:rtl/>
        </w:rPr>
        <w:t xml:space="preserve"> </w:t>
      </w:r>
      <w:r w:rsidRPr="004E1B00">
        <w:rPr>
          <w:rFonts w:cs="Arial" w:hint="cs"/>
          <w:sz w:val="18"/>
          <w:szCs w:val="18"/>
          <w:rtl/>
        </w:rPr>
        <w:t>על</w:t>
      </w:r>
      <w:r w:rsidRPr="004E1B00">
        <w:rPr>
          <w:rFonts w:cs="Arial"/>
          <w:sz w:val="18"/>
          <w:szCs w:val="18"/>
          <w:rtl/>
        </w:rPr>
        <w:t xml:space="preserve"> </w:t>
      </w:r>
      <w:r w:rsidRPr="004E1B00">
        <w:rPr>
          <w:rFonts w:cs="Arial" w:hint="cs"/>
          <w:sz w:val="18"/>
          <w:szCs w:val="18"/>
          <w:rtl/>
        </w:rPr>
        <w:t>שאר</w:t>
      </w:r>
      <w:r w:rsidRPr="004E1B00">
        <w:rPr>
          <w:rFonts w:cs="Arial"/>
          <w:sz w:val="18"/>
          <w:szCs w:val="18"/>
          <w:rtl/>
        </w:rPr>
        <w:t xml:space="preserve"> </w:t>
      </w:r>
      <w:r w:rsidRPr="004E1B00">
        <w:rPr>
          <w:rFonts w:cs="Arial" w:hint="cs"/>
          <w:sz w:val="18"/>
          <w:szCs w:val="18"/>
          <w:rtl/>
        </w:rPr>
        <w:t>מתים</w:t>
      </w:r>
      <w:r w:rsidRPr="004E1B00">
        <w:rPr>
          <w:rFonts w:cs="Arial"/>
          <w:sz w:val="18"/>
          <w:szCs w:val="18"/>
          <w:rtl/>
        </w:rPr>
        <w:t xml:space="preserve"> </w:t>
      </w:r>
      <w:r w:rsidRPr="004E1B00">
        <w:rPr>
          <w:rFonts w:cs="Arial" w:hint="cs"/>
          <w:sz w:val="18"/>
          <w:szCs w:val="18"/>
          <w:rtl/>
        </w:rPr>
        <w:t>צריך</w:t>
      </w:r>
      <w:r w:rsidRPr="004E1B00">
        <w:rPr>
          <w:rFonts w:cs="Arial"/>
          <w:sz w:val="18"/>
          <w:szCs w:val="18"/>
          <w:rtl/>
        </w:rPr>
        <w:t xml:space="preserve"> </w:t>
      </w:r>
      <w:r w:rsidRPr="004E1B00">
        <w:rPr>
          <w:rFonts w:cs="Arial" w:hint="cs"/>
          <w:sz w:val="18"/>
          <w:szCs w:val="18"/>
          <w:rtl/>
        </w:rPr>
        <w:t>לקרוע</w:t>
      </w:r>
      <w:r w:rsidRPr="004E1B00">
        <w:rPr>
          <w:rFonts w:cs="Arial"/>
          <w:sz w:val="18"/>
          <w:szCs w:val="18"/>
          <w:rtl/>
        </w:rPr>
        <w:t xml:space="preserve"> </w:t>
      </w:r>
      <w:r w:rsidRPr="004E1B00">
        <w:rPr>
          <w:rFonts w:cs="Arial" w:hint="cs"/>
          <w:sz w:val="18"/>
          <w:szCs w:val="18"/>
          <w:rtl/>
        </w:rPr>
        <w:t>השפה</w:t>
      </w:r>
      <w:r w:rsidRPr="004E1B00">
        <w:rPr>
          <w:rFonts w:cs="Arial"/>
          <w:sz w:val="18"/>
          <w:szCs w:val="18"/>
          <w:rtl/>
        </w:rPr>
        <w:t xml:space="preserve"> (</w:t>
      </w:r>
      <w:r w:rsidRPr="004E1B00">
        <w:rPr>
          <w:rFonts w:cs="Arial" w:hint="cs"/>
          <w:sz w:val="18"/>
          <w:szCs w:val="18"/>
          <w:rtl/>
        </w:rPr>
        <w:t>מרדכי</w:t>
      </w:r>
      <w:r w:rsidRPr="004E1B00">
        <w:rPr>
          <w:rFonts w:cs="Arial"/>
          <w:sz w:val="18"/>
          <w:szCs w:val="18"/>
          <w:rtl/>
        </w:rPr>
        <w:t xml:space="preserve">) </w:t>
      </w:r>
      <w:r w:rsidRPr="004E1B00">
        <w:rPr>
          <w:rFonts w:cs="Arial" w:hint="cs"/>
          <w:sz w:val="18"/>
          <w:szCs w:val="18"/>
          <w:rtl/>
        </w:rPr>
        <w:t>וכן</w:t>
      </w:r>
      <w:r w:rsidRPr="004E1B00">
        <w:rPr>
          <w:rFonts w:cs="Arial"/>
          <w:sz w:val="18"/>
          <w:szCs w:val="18"/>
          <w:rtl/>
        </w:rPr>
        <w:t xml:space="preserve"> </w:t>
      </w:r>
      <w:r w:rsidRPr="004E1B00">
        <w:rPr>
          <w:rFonts w:cs="Arial" w:hint="cs"/>
          <w:sz w:val="18"/>
          <w:szCs w:val="18"/>
          <w:rtl/>
        </w:rPr>
        <w:t>נוהגין</w:t>
      </w:r>
      <w:r w:rsidRPr="004E1B00">
        <w:rPr>
          <w:rFonts w:cs="Arial"/>
          <w:sz w:val="18"/>
          <w:szCs w:val="18"/>
          <w:rtl/>
        </w:rPr>
        <w:t>) (</w:t>
      </w:r>
      <w:r w:rsidRPr="004E1B00">
        <w:rPr>
          <w:rFonts w:cs="Arial" w:hint="cs"/>
          <w:sz w:val="18"/>
          <w:szCs w:val="18"/>
          <w:rtl/>
        </w:rPr>
        <w:t>מהרי</w:t>
      </w:r>
      <w:r w:rsidRPr="004E1B00">
        <w:rPr>
          <w:rFonts w:cs="Arial"/>
          <w:sz w:val="18"/>
          <w:szCs w:val="18"/>
          <w:rtl/>
        </w:rPr>
        <w:t>"</w:t>
      </w:r>
      <w:r w:rsidRPr="004E1B00">
        <w:rPr>
          <w:rFonts w:cs="Arial" w:hint="cs"/>
          <w:sz w:val="18"/>
          <w:szCs w:val="18"/>
          <w:rtl/>
        </w:rPr>
        <w:t>ו</w:t>
      </w:r>
      <w:r w:rsidRPr="004E1B00">
        <w:rPr>
          <w:rFonts w:cs="Arial"/>
          <w:sz w:val="18"/>
          <w:szCs w:val="18"/>
          <w:rtl/>
        </w:rPr>
        <w:t xml:space="preserve"> </w:t>
      </w:r>
      <w:r w:rsidRPr="004E1B00">
        <w:rPr>
          <w:rFonts w:cs="Arial" w:hint="cs"/>
          <w:sz w:val="18"/>
          <w:szCs w:val="18"/>
          <w:rtl/>
        </w:rPr>
        <w:t>סימן</w:t>
      </w:r>
      <w:r w:rsidRPr="004E1B00">
        <w:rPr>
          <w:rFonts w:cs="Arial"/>
          <w:sz w:val="18"/>
          <w:szCs w:val="18"/>
          <w:rtl/>
        </w:rPr>
        <w:t xml:space="preserve"> </w:t>
      </w:r>
      <w:r w:rsidRPr="004E1B00">
        <w:rPr>
          <w:rFonts w:cs="Arial" w:hint="cs"/>
          <w:sz w:val="18"/>
          <w:szCs w:val="18"/>
          <w:rtl/>
        </w:rPr>
        <w:t>ו</w:t>
      </w:r>
      <w:r w:rsidRPr="004E1B00">
        <w:rPr>
          <w:rFonts w:cs="Arial"/>
          <w:sz w:val="18"/>
          <w:szCs w:val="18"/>
          <w:rtl/>
        </w:rPr>
        <w:t>').</w:t>
      </w:r>
      <w:r w:rsidRPr="004E1B00">
        <w:rPr>
          <w:rFonts w:cs="Arial" w:hint="cs"/>
          <w:sz w:val="18"/>
          <w:szCs w:val="18"/>
          <w:rtl/>
        </w:rPr>
        <w:t>"</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ת"ק. על אביו ואמו מבדיל קמי שפה, על שאר מתים אינו מבדיל, וכ"פ </w:t>
      </w:r>
      <w:r w:rsidRPr="004E1B00">
        <w:rPr>
          <w:rFonts w:hint="cs"/>
          <w:b/>
          <w:bCs/>
          <w:sz w:val="20"/>
          <w:szCs w:val="20"/>
          <w:rtl/>
        </w:rPr>
        <w:t>המחבר</w:t>
      </w:r>
      <w:r>
        <w:rPr>
          <w:rFonts w:hint="cs"/>
          <w:sz w:val="20"/>
          <w:szCs w:val="20"/>
          <w:rtl/>
        </w:rPr>
        <w:t xml:space="preserve">. רבי יהודה. על כל המתים יש להבדיל קמי שפה, וכ"פ </w:t>
      </w:r>
      <w:r w:rsidRPr="004E1B00">
        <w:rPr>
          <w:rFonts w:hint="cs"/>
          <w:b/>
          <w:bCs/>
          <w:sz w:val="20"/>
          <w:szCs w:val="20"/>
          <w:rtl/>
        </w:rPr>
        <w:t>הרמ"א</w:t>
      </w:r>
      <w:r>
        <w:rPr>
          <w:rFonts w:hint="cs"/>
          <w:sz w:val="20"/>
          <w:szCs w:val="20"/>
          <w:rtl/>
        </w:rPr>
        <w:t xml:space="preserve">. </w:t>
      </w:r>
      <w:r>
        <w:rPr>
          <w:sz w:val="20"/>
          <w:szCs w:val="20"/>
          <w:rtl/>
        </w:rPr>
        <w:br/>
      </w:r>
      <w:r>
        <w:rPr>
          <w:rFonts w:hint="cs"/>
          <w:sz w:val="20"/>
          <w:szCs w:val="20"/>
          <w:rtl/>
        </w:rPr>
        <w:t xml:space="preserve">2. פירוש. </w:t>
      </w:r>
      <w:r w:rsidRPr="004E1B00">
        <w:rPr>
          <w:rFonts w:hint="cs"/>
          <w:b/>
          <w:bCs/>
          <w:sz w:val="20"/>
          <w:szCs w:val="20"/>
          <w:rtl/>
        </w:rPr>
        <w:t>נימו"י</w:t>
      </w:r>
      <w:r>
        <w:rPr>
          <w:rFonts w:hint="cs"/>
          <w:sz w:val="20"/>
          <w:szCs w:val="20"/>
          <w:rtl/>
        </w:rPr>
        <w:t>. קריעה באימרא הנעשית סביב בית הצוואר וע"י כך נראה כשני קרעים.</w:t>
      </w:r>
    </w:p>
    <w:p w:rsidR="00575601" w:rsidRDefault="00575601" w:rsidP="00575601">
      <w:pPr>
        <w:rPr>
          <w:rFonts w:cs="Arial"/>
          <w:sz w:val="20"/>
          <w:szCs w:val="20"/>
          <w:rtl/>
        </w:rPr>
      </w:pPr>
      <w:r>
        <w:rPr>
          <w:sz w:val="20"/>
          <w:szCs w:val="20"/>
          <w:rtl/>
        </w:rPr>
        <w:br/>
      </w:r>
      <w:r>
        <w:rPr>
          <w:rFonts w:hint="cs"/>
          <w:b/>
          <w:bCs/>
          <w:sz w:val="20"/>
          <w:szCs w:val="20"/>
          <w:rtl/>
        </w:rPr>
        <w:t xml:space="preserve">סעיף יג </w:t>
      </w:r>
      <w:r>
        <w:rPr>
          <w:b/>
          <w:bCs/>
          <w:sz w:val="20"/>
          <w:szCs w:val="20"/>
          <w:rtl/>
        </w:rPr>
        <w:t>–</w:t>
      </w:r>
      <w:r>
        <w:rPr>
          <w:rFonts w:hint="cs"/>
          <w:b/>
          <w:bCs/>
          <w:sz w:val="20"/>
          <w:szCs w:val="20"/>
          <w:rtl/>
        </w:rPr>
        <w:t xml:space="preserve"> קריעה מבפנים ומבחוץ</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(כב:) "</w:t>
      </w:r>
      <w:r w:rsidRPr="003C3DAC">
        <w:rPr>
          <w:rFonts w:cs="Arial" w:hint="cs"/>
          <w:sz w:val="20"/>
          <w:szCs w:val="20"/>
          <w:rtl/>
        </w:rPr>
        <w:t>אמר</w:t>
      </w:r>
      <w:r w:rsidRPr="003C3DAC">
        <w:rPr>
          <w:rFonts w:cs="Arial"/>
          <w:sz w:val="20"/>
          <w:szCs w:val="20"/>
          <w:rtl/>
        </w:rPr>
        <w:t xml:space="preserve"> </w:t>
      </w:r>
      <w:r w:rsidRPr="003C3DAC">
        <w:rPr>
          <w:rFonts w:cs="Arial" w:hint="cs"/>
          <w:sz w:val="20"/>
          <w:szCs w:val="20"/>
          <w:rtl/>
        </w:rPr>
        <w:t>רבי</w:t>
      </w:r>
      <w:r w:rsidRPr="003C3DAC">
        <w:rPr>
          <w:rFonts w:cs="Arial"/>
          <w:sz w:val="20"/>
          <w:szCs w:val="20"/>
          <w:rtl/>
        </w:rPr>
        <w:t xml:space="preserve"> </w:t>
      </w:r>
      <w:r w:rsidRPr="003C3DAC">
        <w:rPr>
          <w:rFonts w:cs="Arial" w:hint="cs"/>
          <w:sz w:val="20"/>
          <w:szCs w:val="20"/>
          <w:rtl/>
        </w:rPr>
        <w:t>חייא</w:t>
      </w:r>
      <w:r w:rsidRPr="003C3DAC">
        <w:rPr>
          <w:rFonts w:cs="Arial"/>
          <w:sz w:val="20"/>
          <w:szCs w:val="20"/>
          <w:rtl/>
        </w:rPr>
        <w:t xml:space="preserve"> </w:t>
      </w:r>
      <w:r w:rsidRPr="003C3DAC">
        <w:rPr>
          <w:rFonts w:cs="Arial" w:hint="cs"/>
          <w:sz w:val="20"/>
          <w:szCs w:val="20"/>
          <w:rtl/>
        </w:rPr>
        <w:t>בר</w:t>
      </w:r>
      <w:r w:rsidRPr="003C3DAC">
        <w:rPr>
          <w:rFonts w:cs="Arial"/>
          <w:sz w:val="20"/>
          <w:szCs w:val="20"/>
          <w:rtl/>
        </w:rPr>
        <w:t xml:space="preserve"> </w:t>
      </w:r>
      <w:r w:rsidRPr="003C3DAC">
        <w:rPr>
          <w:rFonts w:cs="Arial" w:hint="cs"/>
          <w:sz w:val="20"/>
          <w:szCs w:val="20"/>
          <w:rtl/>
        </w:rPr>
        <w:t>אבא</w:t>
      </w:r>
      <w:r w:rsidRPr="003C3DAC">
        <w:rPr>
          <w:rFonts w:cs="Arial"/>
          <w:sz w:val="20"/>
          <w:szCs w:val="20"/>
          <w:rtl/>
        </w:rPr>
        <w:t xml:space="preserve"> </w:t>
      </w:r>
      <w:r w:rsidRPr="003C3DAC">
        <w:rPr>
          <w:rFonts w:cs="Arial" w:hint="cs"/>
          <w:sz w:val="20"/>
          <w:szCs w:val="20"/>
          <w:rtl/>
        </w:rPr>
        <w:t>אמר</w:t>
      </w:r>
      <w:r w:rsidRPr="003C3DAC">
        <w:rPr>
          <w:rFonts w:cs="Arial"/>
          <w:sz w:val="20"/>
          <w:szCs w:val="20"/>
          <w:rtl/>
        </w:rPr>
        <w:t xml:space="preserve"> </w:t>
      </w:r>
      <w:r w:rsidRPr="003C3DAC">
        <w:rPr>
          <w:rFonts w:cs="Arial" w:hint="cs"/>
          <w:sz w:val="20"/>
          <w:szCs w:val="20"/>
          <w:rtl/>
        </w:rPr>
        <w:t>רבי</w:t>
      </w:r>
      <w:r w:rsidRPr="003C3DAC">
        <w:rPr>
          <w:rFonts w:cs="Arial"/>
          <w:sz w:val="20"/>
          <w:szCs w:val="20"/>
          <w:rtl/>
        </w:rPr>
        <w:t xml:space="preserve"> </w:t>
      </w:r>
      <w:r w:rsidRPr="003C3DAC">
        <w:rPr>
          <w:rFonts w:cs="Arial" w:hint="cs"/>
          <w:sz w:val="20"/>
          <w:szCs w:val="20"/>
          <w:rtl/>
        </w:rPr>
        <w:t>יוחנן</w:t>
      </w:r>
      <w:r w:rsidRPr="003C3DAC">
        <w:rPr>
          <w:rFonts w:cs="Arial"/>
          <w:sz w:val="20"/>
          <w:szCs w:val="20"/>
          <w:rtl/>
        </w:rPr>
        <w:t xml:space="preserve">: </w:t>
      </w:r>
      <w:r w:rsidRPr="003C3DAC">
        <w:rPr>
          <w:rFonts w:cs="Arial" w:hint="cs"/>
          <w:sz w:val="20"/>
          <w:szCs w:val="20"/>
          <w:rtl/>
        </w:rPr>
        <w:t>על</w:t>
      </w:r>
      <w:r w:rsidRPr="003C3DAC">
        <w:rPr>
          <w:rFonts w:cs="Arial"/>
          <w:sz w:val="20"/>
          <w:szCs w:val="20"/>
          <w:rtl/>
        </w:rPr>
        <w:t xml:space="preserve"> </w:t>
      </w:r>
      <w:r w:rsidRPr="003C3DAC">
        <w:rPr>
          <w:rFonts w:cs="Arial" w:hint="cs"/>
          <w:sz w:val="20"/>
          <w:szCs w:val="20"/>
          <w:rtl/>
        </w:rPr>
        <w:t>כל</w:t>
      </w:r>
      <w:r w:rsidRPr="003C3DAC">
        <w:rPr>
          <w:rFonts w:cs="Arial"/>
          <w:sz w:val="20"/>
          <w:szCs w:val="20"/>
          <w:rtl/>
        </w:rPr>
        <w:t xml:space="preserve"> </w:t>
      </w:r>
      <w:r w:rsidRPr="003C3DAC">
        <w:rPr>
          <w:rFonts w:cs="Arial" w:hint="cs"/>
          <w:sz w:val="20"/>
          <w:szCs w:val="20"/>
          <w:rtl/>
        </w:rPr>
        <w:t>המתים</w:t>
      </w:r>
      <w:r w:rsidRPr="003C3DAC">
        <w:rPr>
          <w:rFonts w:cs="Arial"/>
          <w:sz w:val="20"/>
          <w:szCs w:val="20"/>
          <w:rtl/>
        </w:rPr>
        <w:t xml:space="preserve"> </w:t>
      </w:r>
      <w:r w:rsidRPr="003C3DAC">
        <w:rPr>
          <w:rFonts w:cs="Arial" w:hint="cs"/>
          <w:sz w:val="20"/>
          <w:szCs w:val="20"/>
          <w:rtl/>
        </w:rPr>
        <w:t>כולן</w:t>
      </w:r>
      <w:r w:rsidRPr="003C3DAC">
        <w:rPr>
          <w:rFonts w:cs="Arial"/>
          <w:sz w:val="20"/>
          <w:szCs w:val="20"/>
          <w:rtl/>
        </w:rPr>
        <w:t xml:space="preserve"> - </w:t>
      </w:r>
      <w:r w:rsidRPr="003C3DAC">
        <w:rPr>
          <w:rFonts w:cs="Arial" w:hint="cs"/>
          <w:sz w:val="20"/>
          <w:szCs w:val="20"/>
          <w:rtl/>
        </w:rPr>
        <w:t>מבפנים</w:t>
      </w:r>
      <w:r w:rsidRPr="003C3DAC">
        <w:rPr>
          <w:rFonts w:cs="Arial"/>
          <w:sz w:val="20"/>
          <w:szCs w:val="20"/>
          <w:rtl/>
        </w:rPr>
        <w:t xml:space="preserve">, </w:t>
      </w:r>
      <w:r w:rsidRPr="003C3DAC">
        <w:rPr>
          <w:rFonts w:cs="Arial" w:hint="cs"/>
          <w:sz w:val="20"/>
          <w:szCs w:val="20"/>
          <w:rtl/>
        </w:rPr>
        <w:t>על</w:t>
      </w:r>
      <w:r w:rsidRPr="003C3DAC">
        <w:rPr>
          <w:rFonts w:cs="Arial"/>
          <w:sz w:val="20"/>
          <w:szCs w:val="20"/>
          <w:rtl/>
        </w:rPr>
        <w:t xml:space="preserve"> </w:t>
      </w:r>
      <w:r w:rsidRPr="003C3DAC">
        <w:rPr>
          <w:rFonts w:cs="Arial" w:hint="cs"/>
          <w:sz w:val="20"/>
          <w:szCs w:val="20"/>
          <w:rtl/>
        </w:rPr>
        <w:t>אביו</w:t>
      </w:r>
      <w:r w:rsidRPr="003C3DAC">
        <w:rPr>
          <w:rFonts w:cs="Arial"/>
          <w:sz w:val="20"/>
          <w:szCs w:val="20"/>
          <w:rtl/>
        </w:rPr>
        <w:t xml:space="preserve"> </w:t>
      </w:r>
      <w:r w:rsidRPr="003C3DAC">
        <w:rPr>
          <w:rFonts w:cs="Arial" w:hint="cs"/>
          <w:sz w:val="20"/>
          <w:szCs w:val="20"/>
          <w:rtl/>
        </w:rPr>
        <w:t>ועל</w:t>
      </w:r>
      <w:r w:rsidRPr="003C3DAC">
        <w:rPr>
          <w:rFonts w:cs="Arial"/>
          <w:sz w:val="20"/>
          <w:szCs w:val="20"/>
          <w:rtl/>
        </w:rPr>
        <w:t xml:space="preserve"> </w:t>
      </w:r>
      <w:r w:rsidRPr="003C3DAC">
        <w:rPr>
          <w:rFonts w:cs="Arial" w:hint="cs"/>
          <w:sz w:val="20"/>
          <w:szCs w:val="20"/>
          <w:rtl/>
        </w:rPr>
        <w:t>אמו</w:t>
      </w:r>
      <w:r w:rsidRPr="003C3DAC">
        <w:rPr>
          <w:rFonts w:cs="Arial"/>
          <w:sz w:val="20"/>
          <w:szCs w:val="20"/>
          <w:rtl/>
        </w:rPr>
        <w:t xml:space="preserve"> - </w:t>
      </w:r>
      <w:r w:rsidRPr="003C3DAC">
        <w:rPr>
          <w:rFonts w:cs="Arial" w:hint="cs"/>
          <w:sz w:val="20"/>
          <w:szCs w:val="20"/>
          <w:rtl/>
        </w:rPr>
        <w:t>קורע</w:t>
      </w:r>
      <w:r w:rsidRPr="003C3DAC">
        <w:rPr>
          <w:rFonts w:cs="Arial"/>
          <w:sz w:val="20"/>
          <w:szCs w:val="20"/>
          <w:rtl/>
        </w:rPr>
        <w:t xml:space="preserve"> </w:t>
      </w:r>
      <w:r w:rsidRPr="003C3DAC">
        <w:rPr>
          <w:rFonts w:cs="Arial" w:hint="cs"/>
          <w:sz w:val="20"/>
          <w:szCs w:val="20"/>
          <w:rtl/>
        </w:rPr>
        <w:t>מבחוץ</w:t>
      </w:r>
      <w:r w:rsidRPr="003C3DAC">
        <w:rPr>
          <w:rFonts w:cs="Arial"/>
          <w:sz w:val="20"/>
          <w:szCs w:val="20"/>
          <w:rtl/>
        </w:rPr>
        <w:t>.</w:t>
      </w:r>
      <w:r>
        <w:rPr>
          <w:rFonts w:cs="Arial" w:hint="cs"/>
          <w:sz w:val="20"/>
          <w:szCs w:val="20"/>
          <w:rtl/>
        </w:rPr>
        <w:t>"</w:t>
      </w:r>
    </w:p>
    <w:p w:rsidR="00575601" w:rsidRDefault="00575601" w:rsidP="00575601">
      <w:pPr>
        <w:rPr>
          <w:sz w:val="20"/>
          <w:szCs w:val="20"/>
          <w:rtl/>
        </w:rPr>
      </w:pPr>
      <w:r>
        <w:rPr>
          <w:rFonts w:cs="Arial" w:hint="cs"/>
          <w:b/>
          <w:bCs/>
          <w:sz w:val="20"/>
          <w:szCs w:val="20"/>
          <w:rtl/>
        </w:rPr>
        <w:t>שיטות הראשונים</w:t>
      </w:r>
      <w:r>
        <w:rPr>
          <w:rFonts w:hint="cs"/>
          <w:b/>
          <w:bCs/>
          <w:sz w:val="20"/>
          <w:szCs w:val="20"/>
          <w:rtl/>
        </w:rPr>
        <w:br/>
      </w:r>
      <w:r>
        <w:rPr>
          <w:rFonts w:hint="cs"/>
          <w:sz w:val="20"/>
          <w:szCs w:val="20"/>
          <w:rtl/>
        </w:rPr>
        <w:t xml:space="preserve">א. </w:t>
      </w:r>
      <w:r w:rsidRPr="00A421C0">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'בפנים', היינו שקורע בחדר שלא יראו אותו, 'בחוץ' היינו שקורע בפני העם.</w:t>
      </w:r>
      <w:r>
        <w:rPr>
          <w:sz w:val="20"/>
          <w:szCs w:val="20"/>
          <w:rtl/>
        </w:rPr>
        <w:br/>
      </w:r>
      <w:r>
        <w:rPr>
          <w:rFonts w:hint="cs"/>
          <w:sz w:val="20"/>
          <w:szCs w:val="20"/>
          <w:rtl/>
        </w:rPr>
        <w:t xml:space="preserve">ב. </w:t>
      </w:r>
      <w:r w:rsidRPr="00A421C0">
        <w:rPr>
          <w:rFonts w:hint="cs"/>
          <w:b/>
          <w:bCs/>
          <w:sz w:val="20"/>
          <w:szCs w:val="20"/>
          <w:rtl/>
        </w:rPr>
        <w:t>רי"ץ גיאת</w:t>
      </w:r>
      <w:r>
        <w:rPr>
          <w:rFonts w:hint="cs"/>
          <w:sz w:val="20"/>
          <w:szCs w:val="20"/>
          <w:rtl/>
        </w:rPr>
        <w:t xml:space="preserve"> -</w:t>
      </w:r>
      <w:r>
        <w:rPr>
          <w:sz w:val="20"/>
          <w:szCs w:val="20"/>
          <w:rtl/>
        </w:rPr>
        <w:t>–</w:t>
      </w:r>
      <w:r>
        <w:rPr>
          <w:rFonts w:hint="cs"/>
          <w:sz w:val="20"/>
          <w:szCs w:val="20"/>
          <w:rtl/>
        </w:rPr>
        <w:t>'בפנים', היינו שמכניס ידו תחת חלוקו וקורע, 'בחוץ', קריעה כרגיל.</w:t>
      </w:r>
      <w:r>
        <w:rPr>
          <w:rStyle w:val="a5"/>
          <w:sz w:val="20"/>
          <w:szCs w:val="20"/>
          <w:rtl/>
        </w:rPr>
        <w:footnoteReference w:id="38"/>
      </w:r>
      <w:r>
        <w:rPr>
          <w:rFonts w:hint="cs"/>
          <w:sz w:val="20"/>
          <w:szCs w:val="20"/>
          <w:rtl/>
        </w:rPr>
        <w:br/>
        <w:t xml:space="preserve">ג. </w:t>
      </w:r>
      <w:r w:rsidRPr="00A421C0">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שני הפירושים נכונים לדינא, 'בפנים' זו קריעה בחדר באופן שמכניס ידו תחת חלוקו, 'בחוץ' זו קריעה בפני העם ואינו מכניס ידו תחת חלוקו אלא קורע כרגיל, וכ"פ </w:t>
      </w:r>
      <w:r w:rsidRPr="00B1729D">
        <w:rPr>
          <w:rFonts w:hint="cs"/>
          <w:b/>
          <w:bCs/>
          <w:sz w:val="20"/>
          <w:szCs w:val="20"/>
          <w:rtl/>
        </w:rPr>
        <w:t>המחבר</w:t>
      </w:r>
      <w:r>
        <w:rPr>
          <w:rFonts w:hint="cs"/>
          <w:sz w:val="20"/>
          <w:szCs w:val="20"/>
          <w:rtl/>
        </w:rPr>
        <w:t>.</w:t>
      </w:r>
    </w:p>
    <w:p w:rsidR="00575601" w:rsidRDefault="00575601" w:rsidP="00575601">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421C0">
        <w:rPr>
          <w:rFonts w:cs="Arial" w:hint="cs"/>
          <w:sz w:val="20"/>
          <w:szCs w:val="20"/>
          <w:rtl/>
        </w:rPr>
        <w:t>על</w:t>
      </w:r>
      <w:r w:rsidRPr="00A421C0">
        <w:rPr>
          <w:rFonts w:cs="Arial"/>
          <w:sz w:val="20"/>
          <w:szCs w:val="20"/>
          <w:rtl/>
        </w:rPr>
        <w:t xml:space="preserve"> </w:t>
      </w:r>
      <w:r w:rsidRPr="00A421C0">
        <w:rPr>
          <w:rFonts w:cs="Arial" w:hint="cs"/>
          <w:sz w:val="20"/>
          <w:szCs w:val="20"/>
          <w:rtl/>
        </w:rPr>
        <w:t>כל</w:t>
      </w:r>
      <w:r w:rsidRPr="00A421C0">
        <w:rPr>
          <w:rFonts w:cs="Arial"/>
          <w:sz w:val="20"/>
          <w:szCs w:val="20"/>
          <w:rtl/>
        </w:rPr>
        <w:t xml:space="preserve"> </w:t>
      </w:r>
      <w:r w:rsidRPr="00A421C0">
        <w:rPr>
          <w:rFonts w:cs="Arial" w:hint="cs"/>
          <w:sz w:val="20"/>
          <w:szCs w:val="20"/>
          <w:rtl/>
        </w:rPr>
        <w:t>המתים</w:t>
      </w:r>
      <w:r w:rsidRPr="00A421C0">
        <w:rPr>
          <w:rFonts w:cs="Arial"/>
          <w:sz w:val="20"/>
          <w:szCs w:val="20"/>
          <w:rtl/>
        </w:rPr>
        <w:t xml:space="preserve"> </w:t>
      </w:r>
      <w:r w:rsidRPr="00A421C0">
        <w:rPr>
          <w:rFonts w:cs="Arial" w:hint="cs"/>
          <w:sz w:val="20"/>
          <w:szCs w:val="20"/>
          <w:rtl/>
        </w:rPr>
        <w:t>יש</w:t>
      </w:r>
      <w:r w:rsidRPr="00A421C0">
        <w:rPr>
          <w:rFonts w:cs="Arial"/>
          <w:sz w:val="20"/>
          <w:szCs w:val="20"/>
          <w:rtl/>
        </w:rPr>
        <w:t xml:space="preserve"> </w:t>
      </w:r>
      <w:r w:rsidRPr="00A421C0">
        <w:rPr>
          <w:rFonts w:cs="Arial" w:hint="cs"/>
          <w:sz w:val="20"/>
          <w:szCs w:val="20"/>
          <w:rtl/>
        </w:rPr>
        <w:t>לו</w:t>
      </w:r>
      <w:r w:rsidRPr="00A421C0">
        <w:rPr>
          <w:rFonts w:cs="Arial"/>
          <w:sz w:val="20"/>
          <w:szCs w:val="20"/>
          <w:rtl/>
        </w:rPr>
        <w:t xml:space="preserve"> </w:t>
      </w:r>
      <w:r w:rsidRPr="00A421C0">
        <w:rPr>
          <w:rFonts w:cs="Arial" w:hint="cs"/>
          <w:sz w:val="20"/>
          <w:szCs w:val="20"/>
          <w:rtl/>
        </w:rPr>
        <w:t>לקרוע</w:t>
      </w:r>
      <w:r w:rsidRPr="00A421C0">
        <w:rPr>
          <w:rFonts w:cs="Arial"/>
          <w:sz w:val="20"/>
          <w:szCs w:val="20"/>
          <w:rtl/>
        </w:rPr>
        <w:t xml:space="preserve"> </w:t>
      </w:r>
      <w:r w:rsidRPr="00A421C0">
        <w:rPr>
          <w:rFonts w:cs="Arial" w:hint="cs"/>
          <w:sz w:val="20"/>
          <w:szCs w:val="20"/>
          <w:rtl/>
        </w:rPr>
        <w:t>בפנים</w:t>
      </w:r>
      <w:r w:rsidRPr="00A421C0">
        <w:rPr>
          <w:rFonts w:cs="Arial"/>
          <w:sz w:val="20"/>
          <w:szCs w:val="20"/>
          <w:rtl/>
        </w:rPr>
        <w:t xml:space="preserve">, </w:t>
      </w:r>
      <w:r w:rsidRPr="00A421C0">
        <w:rPr>
          <w:rFonts w:cs="Arial" w:hint="cs"/>
          <w:sz w:val="20"/>
          <w:szCs w:val="20"/>
          <w:rtl/>
        </w:rPr>
        <w:t>שלא</w:t>
      </w:r>
      <w:r w:rsidRPr="00A421C0">
        <w:rPr>
          <w:rFonts w:cs="Arial"/>
          <w:sz w:val="20"/>
          <w:szCs w:val="20"/>
          <w:rtl/>
        </w:rPr>
        <w:t xml:space="preserve"> </w:t>
      </w:r>
      <w:r w:rsidRPr="00A421C0">
        <w:rPr>
          <w:rFonts w:cs="Arial" w:hint="cs"/>
          <w:sz w:val="20"/>
          <w:szCs w:val="20"/>
          <w:rtl/>
        </w:rPr>
        <w:t>בפני</w:t>
      </w:r>
      <w:r w:rsidRPr="00A421C0">
        <w:rPr>
          <w:rFonts w:cs="Arial"/>
          <w:sz w:val="20"/>
          <w:szCs w:val="20"/>
          <w:rtl/>
        </w:rPr>
        <w:t xml:space="preserve"> </w:t>
      </w:r>
      <w:r w:rsidRPr="00A421C0">
        <w:rPr>
          <w:rFonts w:cs="Arial" w:hint="cs"/>
          <w:sz w:val="20"/>
          <w:szCs w:val="20"/>
          <w:rtl/>
        </w:rPr>
        <w:t>אדם</w:t>
      </w:r>
      <w:r w:rsidRPr="00A421C0">
        <w:rPr>
          <w:rFonts w:cs="Arial"/>
          <w:sz w:val="20"/>
          <w:szCs w:val="20"/>
          <w:rtl/>
        </w:rPr>
        <w:t xml:space="preserve">, </w:t>
      </w:r>
      <w:r w:rsidRPr="00A421C0">
        <w:rPr>
          <w:rFonts w:cs="Arial" w:hint="cs"/>
          <w:sz w:val="20"/>
          <w:szCs w:val="20"/>
          <w:rtl/>
        </w:rPr>
        <w:t>לפיכך</w:t>
      </w:r>
      <w:r w:rsidRPr="00A421C0">
        <w:rPr>
          <w:rFonts w:cs="Arial"/>
          <w:sz w:val="20"/>
          <w:szCs w:val="20"/>
          <w:rtl/>
        </w:rPr>
        <w:t xml:space="preserve"> </w:t>
      </w:r>
      <w:r w:rsidRPr="00A421C0">
        <w:rPr>
          <w:rFonts w:cs="Arial" w:hint="cs"/>
          <w:sz w:val="20"/>
          <w:szCs w:val="20"/>
          <w:rtl/>
        </w:rPr>
        <w:t>יש</w:t>
      </w:r>
      <w:r w:rsidRPr="00A421C0">
        <w:rPr>
          <w:rFonts w:cs="Arial"/>
          <w:sz w:val="20"/>
          <w:szCs w:val="20"/>
          <w:rtl/>
        </w:rPr>
        <w:t xml:space="preserve"> </w:t>
      </w:r>
      <w:r w:rsidRPr="00A421C0">
        <w:rPr>
          <w:rFonts w:cs="Arial" w:hint="cs"/>
          <w:sz w:val="20"/>
          <w:szCs w:val="20"/>
          <w:rtl/>
        </w:rPr>
        <w:t>לו</w:t>
      </w:r>
      <w:r w:rsidRPr="00A421C0">
        <w:rPr>
          <w:rFonts w:cs="Arial"/>
          <w:sz w:val="20"/>
          <w:szCs w:val="20"/>
          <w:rtl/>
        </w:rPr>
        <w:t xml:space="preserve"> </w:t>
      </w:r>
      <w:r w:rsidRPr="00A421C0">
        <w:rPr>
          <w:rFonts w:cs="Arial" w:hint="cs"/>
          <w:sz w:val="20"/>
          <w:szCs w:val="20"/>
          <w:rtl/>
        </w:rPr>
        <w:t>להכניס</w:t>
      </w:r>
      <w:r w:rsidRPr="00A421C0">
        <w:rPr>
          <w:rFonts w:cs="Arial"/>
          <w:sz w:val="20"/>
          <w:szCs w:val="20"/>
          <w:rtl/>
        </w:rPr>
        <w:t xml:space="preserve"> </w:t>
      </w:r>
      <w:r w:rsidRPr="00A421C0">
        <w:rPr>
          <w:rFonts w:cs="Arial" w:hint="cs"/>
          <w:sz w:val="20"/>
          <w:szCs w:val="20"/>
          <w:rtl/>
        </w:rPr>
        <w:t>ידו</w:t>
      </w:r>
      <w:r w:rsidRPr="00A421C0">
        <w:rPr>
          <w:rFonts w:cs="Arial"/>
          <w:sz w:val="20"/>
          <w:szCs w:val="20"/>
          <w:rtl/>
        </w:rPr>
        <w:t xml:space="preserve"> </w:t>
      </w:r>
      <w:r w:rsidRPr="00A421C0">
        <w:rPr>
          <w:rFonts w:cs="Arial" w:hint="cs"/>
          <w:sz w:val="20"/>
          <w:szCs w:val="20"/>
          <w:rtl/>
        </w:rPr>
        <w:t>בפנים</w:t>
      </w:r>
      <w:r w:rsidRPr="00A421C0">
        <w:rPr>
          <w:rFonts w:cs="Arial"/>
          <w:sz w:val="20"/>
          <w:szCs w:val="20"/>
          <w:rtl/>
        </w:rPr>
        <w:t xml:space="preserve">, </w:t>
      </w:r>
      <w:r w:rsidRPr="00A421C0">
        <w:rPr>
          <w:rFonts w:cs="Arial" w:hint="cs"/>
          <w:sz w:val="20"/>
          <w:szCs w:val="20"/>
          <w:rtl/>
        </w:rPr>
        <w:t>וקורע</w:t>
      </w:r>
      <w:r w:rsidRPr="00A421C0">
        <w:rPr>
          <w:rFonts w:cs="Arial"/>
          <w:sz w:val="20"/>
          <w:szCs w:val="20"/>
          <w:rtl/>
        </w:rPr>
        <w:t xml:space="preserve"> </w:t>
      </w:r>
      <w:r w:rsidRPr="00A421C0">
        <w:rPr>
          <w:rFonts w:cs="Arial" w:hint="cs"/>
          <w:sz w:val="20"/>
          <w:szCs w:val="20"/>
          <w:rtl/>
        </w:rPr>
        <w:t>בצינעא</w:t>
      </w:r>
      <w:r w:rsidRPr="00A421C0">
        <w:rPr>
          <w:rFonts w:cs="Arial"/>
          <w:sz w:val="20"/>
          <w:szCs w:val="20"/>
          <w:rtl/>
        </w:rPr>
        <w:t xml:space="preserve">. </w:t>
      </w:r>
      <w:r w:rsidRPr="00A421C0">
        <w:rPr>
          <w:rFonts w:cs="Arial" w:hint="cs"/>
          <w:sz w:val="20"/>
          <w:szCs w:val="20"/>
          <w:rtl/>
        </w:rPr>
        <w:t>אבל</w:t>
      </w:r>
      <w:r w:rsidRPr="00A421C0">
        <w:rPr>
          <w:rFonts w:cs="Arial"/>
          <w:sz w:val="20"/>
          <w:szCs w:val="20"/>
          <w:rtl/>
        </w:rPr>
        <w:t xml:space="preserve"> </w:t>
      </w:r>
      <w:r w:rsidRPr="00A421C0">
        <w:rPr>
          <w:rFonts w:cs="Arial" w:hint="cs"/>
          <w:sz w:val="20"/>
          <w:szCs w:val="20"/>
          <w:rtl/>
        </w:rPr>
        <w:t>על</w:t>
      </w:r>
      <w:r w:rsidRPr="00A421C0">
        <w:rPr>
          <w:rFonts w:cs="Arial"/>
          <w:sz w:val="20"/>
          <w:szCs w:val="20"/>
          <w:rtl/>
        </w:rPr>
        <w:t xml:space="preserve"> </w:t>
      </w:r>
      <w:r w:rsidRPr="00A421C0">
        <w:rPr>
          <w:rFonts w:cs="Arial" w:hint="cs"/>
          <w:sz w:val="20"/>
          <w:szCs w:val="20"/>
          <w:rtl/>
        </w:rPr>
        <w:t>אביו</w:t>
      </w:r>
      <w:r w:rsidRPr="00A421C0">
        <w:rPr>
          <w:rFonts w:cs="Arial"/>
          <w:sz w:val="20"/>
          <w:szCs w:val="20"/>
          <w:rtl/>
        </w:rPr>
        <w:t xml:space="preserve"> </w:t>
      </w:r>
      <w:r w:rsidRPr="00A421C0">
        <w:rPr>
          <w:rFonts w:cs="Arial"/>
          <w:sz w:val="18"/>
          <w:szCs w:val="18"/>
          <w:rtl/>
        </w:rPr>
        <w:t>(</w:t>
      </w:r>
      <w:r w:rsidRPr="00A421C0">
        <w:rPr>
          <w:rFonts w:cs="Arial" w:hint="cs"/>
          <w:sz w:val="18"/>
          <w:szCs w:val="18"/>
          <w:rtl/>
        </w:rPr>
        <w:t>ואמו</w:t>
      </w:r>
      <w:r w:rsidRPr="00A421C0">
        <w:rPr>
          <w:rFonts w:cs="Arial"/>
          <w:sz w:val="18"/>
          <w:szCs w:val="18"/>
          <w:rtl/>
        </w:rPr>
        <w:t>)</w:t>
      </w:r>
      <w:r w:rsidRPr="00A421C0">
        <w:rPr>
          <w:rFonts w:cs="Arial"/>
          <w:sz w:val="20"/>
          <w:szCs w:val="20"/>
          <w:rtl/>
        </w:rPr>
        <w:t xml:space="preserve">, </w:t>
      </w:r>
      <w:r w:rsidRPr="00A421C0">
        <w:rPr>
          <w:rFonts w:cs="Arial" w:hint="cs"/>
          <w:sz w:val="20"/>
          <w:szCs w:val="20"/>
          <w:rtl/>
        </w:rPr>
        <w:t>אינו</w:t>
      </w:r>
      <w:r w:rsidRPr="00A421C0">
        <w:rPr>
          <w:rFonts w:cs="Arial"/>
          <w:sz w:val="20"/>
          <w:szCs w:val="20"/>
          <w:rtl/>
        </w:rPr>
        <w:t xml:space="preserve"> </w:t>
      </w:r>
      <w:r w:rsidRPr="00A421C0">
        <w:rPr>
          <w:rFonts w:cs="Arial" w:hint="cs"/>
          <w:sz w:val="20"/>
          <w:szCs w:val="20"/>
          <w:rtl/>
        </w:rPr>
        <w:t>קורע</w:t>
      </w:r>
      <w:r w:rsidRPr="00A421C0">
        <w:rPr>
          <w:rFonts w:cs="Arial"/>
          <w:sz w:val="20"/>
          <w:szCs w:val="20"/>
          <w:rtl/>
        </w:rPr>
        <w:t xml:space="preserve"> </w:t>
      </w:r>
      <w:r w:rsidRPr="00A421C0">
        <w:rPr>
          <w:rFonts w:cs="Arial" w:hint="cs"/>
          <w:sz w:val="20"/>
          <w:szCs w:val="20"/>
          <w:rtl/>
        </w:rPr>
        <w:t>אלא</w:t>
      </w:r>
      <w:r w:rsidRPr="00A421C0">
        <w:rPr>
          <w:rFonts w:cs="Arial"/>
          <w:sz w:val="20"/>
          <w:szCs w:val="20"/>
          <w:rtl/>
        </w:rPr>
        <w:t xml:space="preserve"> </w:t>
      </w:r>
      <w:r w:rsidRPr="00A421C0">
        <w:rPr>
          <w:rFonts w:cs="Arial" w:hint="cs"/>
          <w:sz w:val="20"/>
          <w:szCs w:val="20"/>
          <w:rtl/>
        </w:rPr>
        <w:t>מבחוץ</w:t>
      </w:r>
      <w:r w:rsidRPr="00A421C0">
        <w:rPr>
          <w:rFonts w:cs="Arial"/>
          <w:sz w:val="20"/>
          <w:szCs w:val="20"/>
          <w:rtl/>
        </w:rPr>
        <w:t xml:space="preserve">, </w:t>
      </w:r>
      <w:r w:rsidRPr="00A421C0">
        <w:rPr>
          <w:rFonts w:cs="Arial" w:hint="cs"/>
          <w:sz w:val="20"/>
          <w:szCs w:val="20"/>
          <w:rtl/>
        </w:rPr>
        <w:t>בפני</w:t>
      </w:r>
      <w:r w:rsidRPr="00A421C0">
        <w:rPr>
          <w:rFonts w:cs="Arial"/>
          <w:sz w:val="20"/>
          <w:szCs w:val="20"/>
          <w:rtl/>
        </w:rPr>
        <w:t xml:space="preserve"> </w:t>
      </w:r>
      <w:r w:rsidRPr="00A421C0">
        <w:rPr>
          <w:rFonts w:cs="Arial" w:hint="cs"/>
          <w:sz w:val="20"/>
          <w:szCs w:val="20"/>
          <w:rtl/>
        </w:rPr>
        <w:t>כל</w:t>
      </w:r>
      <w:r w:rsidRPr="00A421C0">
        <w:rPr>
          <w:rFonts w:cs="Arial"/>
          <w:sz w:val="20"/>
          <w:szCs w:val="20"/>
          <w:rtl/>
        </w:rPr>
        <w:t xml:space="preserve"> </w:t>
      </w:r>
      <w:r w:rsidRPr="00A421C0">
        <w:rPr>
          <w:rFonts w:cs="Arial" w:hint="cs"/>
          <w:sz w:val="20"/>
          <w:szCs w:val="20"/>
          <w:rtl/>
        </w:rPr>
        <w:t>אדם</w:t>
      </w:r>
      <w:r w:rsidRPr="00A421C0">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54248">
        <w:rPr>
          <w:rFonts w:hint="cs"/>
          <w:b/>
          <w:bCs/>
          <w:sz w:val="20"/>
          <w:szCs w:val="20"/>
          <w:rtl/>
        </w:rPr>
        <w:t>גמרא</w:t>
      </w:r>
      <w:r>
        <w:rPr>
          <w:rFonts w:hint="cs"/>
          <w:sz w:val="20"/>
          <w:szCs w:val="20"/>
          <w:rtl/>
        </w:rPr>
        <w:t>. על כל המתים קורע מבפנים, על אביו ואמו מבחוץ.</w:t>
      </w:r>
      <w:r>
        <w:rPr>
          <w:sz w:val="20"/>
          <w:szCs w:val="20"/>
          <w:rtl/>
        </w:rPr>
        <w:br/>
      </w:r>
      <w:r>
        <w:rPr>
          <w:rFonts w:hint="cs"/>
          <w:sz w:val="20"/>
          <w:szCs w:val="20"/>
          <w:rtl/>
        </w:rPr>
        <w:t xml:space="preserve">2. </w:t>
      </w:r>
      <w:r w:rsidRPr="00D54248">
        <w:rPr>
          <w:rFonts w:hint="cs"/>
          <w:b/>
          <w:bCs/>
          <w:sz w:val="20"/>
          <w:szCs w:val="20"/>
          <w:rtl/>
        </w:rPr>
        <w:t>רש"י</w:t>
      </w:r>
      <w:r>
        <w:rPr>
          <w:rFonts w:hint="cs"/>
          <w:sz w:val="20"/>
          <w:szCs w:val="20"/>
          <w:rtl/>
        </w:rPr>
        <w:t xml:space="preserve">. הכוונה בפני העם ושלא בפני העם. </w:t>
      </w:r>
      <w:r w:rsidRPr="00D54248">
        <w:rPr>
          <w:rFonts w:hint="cs"/>
          <w:b/>
          <w:bCs/>
          <w:sz w:val="20"/>
          <w:szCs w:val="20"/>
          <w:rtl/>
        </w:rPr>
        <w:t>רי"ץ גיאת</w:t>
      </w:r>
      <w:r>
        <w:rPr>
          <w:rFonts w:hint="cs"/>
          <w:sz w:val="20"/>
          <w:szCs w:val="20"/>
          <w:rtl/>
        </w:rPr>
        <w:t xml:space="preserve">. הכוונה היא מתוך הבגד או חיצוני לבגד. </w:t>
      </w:r>
      <w:r w:rsidRPr="00D54248">
        <w:rPr>
          <w:rFonts w:hint="cs"/>
          <w:b/>
          <w:bCs/>
          <w:sz w:val="20"/>
          <w:szCs w:val="20"/>
          <w:rtl/>
        </w:rPr>
        <w:t>רמב"ם</w:t>
      </w:r>
      <w:r>
        <w:rPr>
          <w:rFonts w:hint="cs"/>
          <w:sz w:val="20"/>
          <w:szCs w:val="20"/>
          <w:rtl/>
        </w:rPr>
        <w:t xml:space="preserve">. שני הפירושים נכונים לדינא וכ"פ </w:t>
      </w:r>
      <w:r w:rsidRPr="00D54248">
        <w:rPr>
          <w:rFonts w:hint="cs"/>
          <w:b/>
          <w:bCs/>
          <w:sz w:val="20"/>
          <w:szCs w:val="20"/>
          <w:rtl/>
        </w:rPr>
        <w:t>המחבר</w:t>
      </w:r>
      <w:r>
        <w:rPr>
          <w:rFonts w:hint="cs"/>
          <w:sz w:val="20"/>
          <w:szCs w:val="20"/>
          <w:rtl/>
        </w:rPr>
        <w:t>.</w:t>
      </w:r>
    </w:p>
    <w:p w:rsidR="00575601" w:rsidRDefault="00575601" w:rsidP="00575601">
      <w:pPr>
        <w:rPr>
          <w:sz w:val="20"/>
          <w:szCs w:val="20"/>
          <w:rtl/>
        </w:rPr>
      </w:pPr>
      <w:r>
        <w:rPr>
          <w:sz w:val="20"/>
          <w:szCs w:val="20"/>
          <w:rtl/>
        </w:rPr>
        <w:br/>
      </w:r>
      <w:r>
        <w:rPr>
          <w:rFonts w:hint="cs"/>
          <w:b/>
          <w:bCs/>
          <w:sz w:val="20"/>
          <w:szCs w:val="20"/>
          <w:rtl/>
        </w:rPr>
        <w:t xml:space="preserve">סעיף יד </w:t>
      </w:r>
      <w:r>
        <w:rPr>
          <w:b/>
          <w:bCs/>
          <w:sz w:val="20"/>
          <w:szCs w:val="20"/>
          <w:rtl/>
        </w:rPr>
        <w:t>–</w:t>
      </w:r>
      <w:r>
        <w:rPr>
          <w:rFonts w:hint="cs"/>
          <w:b/>
          <w:bCs/>
          <w:sz w:val="20"/>
          <w:szCs w:val="20"/>
          <w:rtl/>
        </w:rPr>
        <w:t xml:space="preserve"> קריעת הבגדים שמחליף</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7A0775">
        <w:rPr>
          <w:rFonts w:hint="cs"/>
          <w:b/>
          <w:bCs/>
          <w:sz w:val="20"/>
          <w:szCs w:val="20"/>
          <w:rtl/>
        </w:rPr>
        <w:t>גמרא</w:t>
      </w:r>
      <w:r>
        <w:rPr>
          <w:rFonts w:hint="cs"/>
          <w:sz w:val="20"/>
          <w:szCs w:val="20"/>
          <w:rtl/>
        </w:rPr>
        <w:t xml:space="preserve"> מו"ק (כב:) "</w:t>
      </w:r>
      <w:r w:rsidRPr="007A0775">
        <w:rPr>
          <w:rFonts w:cs="Arial" w:hint="cs"/>
          <w:sz w:val="20"/>
          <w:szCs w:val="20"/>
          <w:rtl/>
        </w:rPr>
        <w:t>כי</w:t>
      </w:r>
      <w:r w:rsidRPr="007A0775">
        <w:rPr>
          <w:rFonts w:cs="Arial"/>
          <w:sz w:val="20"/>
          <w:szCs w:val="20"/>
          <w:rtl/>
        </w:rPr>
        <w:t xml:space="preserve"> </w:t>
      </w:r>
      <w:r w:rsidRPr="007A0775">
        <w:rPr>
          <w:rFonts w:cs="Arial" w:hint="cs"/>
          <w:sz w:val="20"/>
          <w:szCs w:val="20"/>
          <w:rtl/>
        </w:rPr>
        <w:t>אתא</w:t>
      </w:r>
      <w:r w:rsidRPr="007A0775">
        <w:rPr>
          <w:rFonts w:cs="Arial"/>
          <w:sz w:val="20"/>
          <w:szCs w:val="20"/>
          <w:rtl/>
        </w:rPr>
        <w:t xml:space="preserve"> </w:t>
      </w:r>
      <w:r w:rsidRPr="007A0775">
        <w:rPr>
          <w:rFonts w:cs="Arial" w:hint="cs"/>
          <w:sz w:val="20"/>
          <w:szCs w:val="20"/>
          <w:rtl/>
        </w:rPr>
        <w:t>רבין</w:t>
      </w:r>
      <w:r w:rsidRPr="007A0775">
        <w:rPr>
          <w:rFonts w:cs="Arial"/>
          <w:sz w:val="20"/>
          <w:szCs w:val="20"/>
          <w:rtl/>
        </w:rPr>
        <w:t xml:space="preserve"> </w:t>
      </w:r>
      <w:r w:rsidRPr="007A0775">
        <w:rPr>
          <w:rFonts w:cs="Arial" w:hint="cs"/>
          <w:sz w:val="20"/>
          <w:szCs w:val="20"/>
          <w:rtl/>
        </w:rPr>
        <w:t>אמר</w:t>
      </w:r>
      <w:r w:rsidRPr="007A0775">
        <w:rPr>
          <w:rFonts w:cs="Arial"/>
          <w:sz w:val="20"/>
          <w:szCs w:val="20"/>
          <w:rtl/>
        </w:rPr>
        <w:t xml:space="preserve"> </w:t>
      </w:r>
      <w:r w:rsidRPr="007A0775">
        <w:rPr>
          <w:rFonts w:cs="Arial" w:hint="cs"/>
          <w:sz w:val="20"/>
          <w:szCs w:val="20"/>
          <w:rtl/>
        </w:rPr>
        <w:t>רבי</w:t>
      </w:r>
      <w:r w:rsidRPr="007A0775">
        <w:rPr>
          <w:rFonts w:cs="Arial"/>
          <w:sz w:val="20"/>
          <w:szCs w:val="20"/>
          <w:rtl/>
        </w:rPr>
        <w:t xml:space="preserve"> </w:t>
      </w:r>
      <w:r w:rsidRPr="007A0775">
        <w:rPr>
          <w:rFonts w:cs="Arial" w:hint="cs"/>
          <w:sz w:val="20"/>
          <w:szCs w:val="20"/>
          <w:rtl/>
        </w:rPr>
        <w:t>יוחנן</w:t>
      </w:r>
      <w:r w:rsidRPr="007A0775">
        <w:rPr>
          <w:rFonts w:cs="Arial"/>
          <w:sz w:val="20"/>
          <w:szCs w:val="20"/>
          <w:rtl/>
        </w:rPr>
        <w:t xml:space="preserve">: </w:t>
      </w:r>
      <w:r w:rsidRPr="007A0775">
        <w:rPr>
          <w:rFonts w:cs="Arial" w:hint="cs"/>
          <w:sz w:val="20"/>
          <w:szCs w:val="20"/>
          <w:rtl/>
        </w:rPr>
        <w:t>על</w:t>
      </w:r>
      <w:r w:rsidRPr="007A0775">
        <w:rPr>
          <w:rFonts w:cs="Arial"/>
          <w:sz w:val="20"/>
          <w:szCs w:val="20"/>
          <w:rtl/>
        </w:rPr>
        <w:t xml:space="preserve"> </w:t>
      </w:r>
      <w:r w:rsidRPr="007A0775">
        <w:rPr>
          <w:rFonts w:cs="Arial" w:hint="cs"/>
          <w:sz w:val="20"/>
          <w:szCs w:val="20"/>
          <w:rtl/>
        </w:rPr>
        <w:t>כל</w:t>
      </w:r>
      <w:r w:rsidRPr="007A0775">
        <w:rPr>
          <w:rFonts w:cs="Arial"/>
          <w:sz w:val="20"/>
          <w:szCs w:val="20"/>
          <w:rtl/>
        </w:rPr>
        <w:t xml:space="preserve"> </w:t>
      </w:r>
      <w:r w:rsidRPr="007A0775">
        <w:rPr>
          <w:rFonts w:cs="Arial" w:hint="cs"/>
          <w:sz w:val="20"/>
          <w:szCs w:val="20"/>
          <w:rtl/>
        </w:rPr>
        <w:t>המתים</w:t>
      </w:r>
      <w:r w:rsidRPr="007A0775">
        <w:rPr>
          <w:rFonts w:cs="Arial"/>
          <w:sz w:val="20"/>
          <w:szCs w:val="20"/>
          <w:rtl/>
        </w:rPr>
        <w:t xml:space="preserve">, </w:t>
      </w:r>
      <w:r w:rsidRPr="007A0775">
        <w:rPr>
          <w:rFonts w:cs="Arial" w:hint="cs"/>
          <w:sz w:val="20"/>
          <w:szCs w:val="20"/>
          <w:rtl/>
        </w:rPr>
        <w:t>רצה</w:t>
      </w:r>
      <w:r w:rsidRPr="007A0775">
        <w:rPr>
          <w:rFonts w:cs="Arial"/>
          <w:sz w:val="20"/>
          <w:szCs w:val="20"/>
          <w:rtl/>
        </w:rPr>
        <w:t xml:space="preserve"> - </w:t>
      </w:r>
      <w:r w:rsidRPr="007A0775">
        <w:rPr>
          <w:rFonts w:cs="Arial" w:hint="cs"/>
          <w:sz w:val="20"/>
          <w:szCs w:val="20"/>
          <w:rtl/>
        </w:rPr>
        <w:t>קורע</w:t>
      </w:r>
      <w:r w:rsidRPr="007A0775">
        <w:rPr>
          <w:rFonts w:cs="Arial"/>
          <w:sz w:val="20"/>
          <w:szCs w:val="20"/>
          <w:rtl/>
        </w:rPr>
        <w:t xml:space="preserve"> </w:t>
      </w:r>
      <w:r w:rsidRPr="007A0775">
        <w:rPr>
          <w:rFonts w:cs="Arial" w:hint="cs"/>
          <w:sz w:val="20"/>
          <w:szCs w:val="20"/>
          <w:rtl/>
        </w:rPr>
        <w:t>ביד</w:t>
      </w:r>
      <w:r w:rsidRPr="007A0775">
        <w:rPr>
          <w:rFonts w:cs="Arial"/>
          <w:sz w:val="20"/>
          <w:szCs w:val="20"/>
          <w:rtl/>
        </w:rPr>
        <w:t xml:space="preserve">, </w:t>
      </w:r>
      <w:r w:rsidRPr="007A0775">
        <w:rPr>
          <w:rFonts w:cs="Arial" w:hint="cs"/>
          <w:sz w:val="20"/>
          <w:szCs w:val="20"/>
          <w:rtl/>
        </w:rPr>
        <w:t>רצה</w:t>
      </w:r>
      <w:r w:rsidRPr="007A0775">
        <w:rPr>
          <w:rFonts w:cs="Arial"/>
          <w:sz w:val="20"/>
          <w:szCs w:val="20"/>
          <w:rtl/>
        </w:rPr>
        <w:t xml:space="preserve"> - </w:t>
      </w:r>
      <w:r w:rsidRPr="007A0775">
        <w:rPr>
          <w:rFonts w:cs="Arial" w:hint="cs"/>
          <w:sz w:val="20"/>
          <w:szCs w:val="20"/>
          <w:rtl/>
        </w:rPr>
        <w:t>קורע</w:t>
      </w:r>
      <w:r w:rsidRPr="007A0775">
        <w:rPr>
          <w:rFonts w:cs="Arial"/>
          <w:sz w:val="20"/>
          <w:szCs w:val="20"/>
          <w:rtl/>
        </w:rPr>
        <w:t xml:space="preserve"> </w:t>
      </w:r>
      <w:r w:rsidRPr="007A0775">
        <w:rPr>
          <w:rFonts w:cs="Arial" w:hint="cs"/>
          <w:sz w:val="20"/>
          <w:szCs w:val="20"/>
          <w:rtl/>
        </w:rPr>
        <w:t>בכלי</w:t>
      </w:r>
      <w:r w:rsidRPr="007A0775">
        <w:rPr>
          <w:rFonts w:cs="Arial"/>
          <w:sz w:val="20"/>
          <w:szCs w:val="20"/>
          <w:rtl/>
        </w:rPr>
        <w:t xml:space="preserve">. </w:t>
      </w:r>
      <w:r w:rsidRPr="007A0775">
        <w:rPr>
          <w:rFonts w:cs="Arial" w:hint="cs"/>
          <w:sz w:val="20"/>
          <w:szCs w:val="20"/>
          <w:rtl/>
        </w:rPr>
        <w:t>על</w:t>
      </w:r>
      <w:r w:rsidRPr="007A0775">
        <w:rPr>
          <w:rFonts w:cs="Arial"/>
          <w:sz w:val="20"/>
          <w:szCs w:val="20"/>
          <w:rtl/>
        </w:rPr>
        <w:t xml:space="preserve"> </w:t>
      </w:r>
      <w:r w:rsidRPr="007A0775">
        <w:rPr>
          <w:rFonts w:cs="Arial" w:hint="cs"/>
          <w:sz w:val="20"/>
          <w:szCs w:val="20"/>
          <w:rtl/>
        </w:rPr>
        <w:t>אביו</w:t>
      </w:r>
      <w:r w:rsidRPr="007A0775">
        <w:rPr>
          <w:rFonts w:cs="Arial"/>
          <w:sz w:val="20"/>
          <w:szCs w:val="20"/>
          <w:rtl/>
        </w:rPr>
        <w:t xml:space="preserve"> </w:t>
      </w:r>
      <w:r w:rsidRPr="007A0775">
        <w:rPr>
          <w:rFonts w:cs="Arial" w:hint="cs"/>
          <w:sz w:val="20"/>
          <w:szCs w:val="20"/>
          <w:rtl/>
        </w:rPr>
        <w:t>ועל</w:t>
      </w:r>
      <w:r w:rsidRPr="007A0775">
        <w:rPr>
          <w:rFonts w:cs="Arial"/>
          <w:sz w:val="20"/>
          <w:szCs w:val="20"/>
          <w:rtl/>
        </w:rPr>
        <w:t xml:space="preserve"> </w:t>
      </w:r>
      <w:r w:rsidRPr="007A0775">
        <w:rPr>
          <w:rFonts w:cs="Arial" w:hint="cs"/>
          <w:sz w:val="20"/>
          <w:szCs w:val="20"/>
          <w:rtl/>
        </w:rPr>
        <w:t>אמו</w:t>
      </w:r>
      <w:r w:rsidRPr="007A0775">
        <w:rPr>
          <w:rFonts w:cs="Arial"/>
          <w:sz w:val="20"/>
          <w:szCs w:val="20"/>
          <w:rtl/>
        </w:rPr>
        <w:t xml:space="preserve"> - </w:t>
      </w:r>
      <w:r w:rsidRPr="007A0775">
        <w:rPr>
          <w:rFonts w:cs="Arial" w:hint="cs"/>
          <w:sz w:val="20"/>
          <w:szCs w:val="20"/>
          <w:rtl/>
        </w:rPr>
        <w:t>ביד</w:t>
      </w:r>
      <w:r w:rsidRPr="007A0775">
        <w:rPr>
          <w:rFonts w:cs="Arial"/>
          <w:sz w:val="20"/>
          <w:szCs w:val="20"/>
          <w:rtl/>
        </w:rPr>
        <w:t>.</w:t>
      </w:r>
      <w:r>
        <w:rPr>
          <w:rFonts w:cs="Arial" w:hint="cs"/>
          <w:sz w:val="20"/>
          <w:szCs w:val="20"/>
          <w:rtl/>
        </w:rPr>
        <w:t>"</w:t>
      </w:r>
      <w:r>
        <w:rPr>
          <w:rStyle w:val="a5"/>
          <w:rFonts w:cs="Arial"/>
          <w:sz w:val="20"/>
          <w:szCs w:val="20"/>
          <w:rtl/>
        </w:rPr>
        <w:footnoteReference w:id="39"/>
      </w:r>
      <w:r>
        <w:rPr>
          <w:rFonts w:hint="cs"/>
          <w:sz w:val="20"/>
          <w:szCs w:val="20"/>
          <w:rtl/>
        </w:rPr>
        <w:br/>
      </w:r>
      <w:r>
        <w:rPr>
          <w:sz w:val="20"/>
          <w:szCs w:val="20"/>
          <w:rtl/>
        </w:rPr>
        <w:br/>
      </w:r>
      <w:r>
        <w:rPr>
          <w:rFonts w:hint="cs"/>
          <w:sz w:val="20"/>
          <w:szCs w:val="20"/>
          <w:rtl/>
        </w:rPr>
        <w:t xml:space="preserve">ב. </w:t>
      </w:r>
      <w:r w:rsidRPr="007A0775">
        <w:rPr>
          <w:rFonts w:hint="cs"/>
          <w:b/>
          <w:bCs/>
          <w:sz w:val="20"/>
          <w:szCs w:val="20"/>
          <w:rtl/>
        </w:rPr>
        <w:t xml:space="preserve">גמרא </w:t>
      </w:r>
      <w:r>
        <w:rPr>
          <w:rFonts w:hint="cs"/>
          <w:sz w:val="20"/>
          <w:szCs w:val="20"/>
          <w:rtl/>
        </w:rPr>
        <w:t>מו"ק (כד.) "</w:t>
      </w:r>
      <w:r w:rsidRPr="007A0775">
        <w:rPr>
          <w:rFonts w:cs="Arial" w:hint="cs"/>
          <w:sz w:val="20"/>
          <w:szCs w:val="20"/>
          <w:rtl/>
        </w:rPr>
        <w:t>תניא</w:t>
      </w:r>
      <w:r w:rsidRPr="007A0775">
        <w:rPr>
          <w:rFonts w:cs="Arial"/>
          <w:sz w:val="20"/>
          <w:szCs w:val="20"/>
          <w:rtl/>
        </w:rPr>
        <w:t xml:space="preserve">: </w:t>
      </w:r>
      <w:r w:rsidRPr="007A0775">
        <w:rPr>
          <w:rFonts w:cs="Arial" w:hint="cs"/>
          <w:sz w:val="20"/>
          <w:szCs w:val="20"/>
          <w:rtl/>
        </w:rPr>
        <w:t>אבל</w:t>
      </w:r>
      <w:r w:rsidRPr="007A0775">
        <w:rPr>
          <w:rFonts w:cs="Arial"/>
          <w:sz w:val="20"/>
          <w:szCs w:val="20"/>
          <w:rtl/>
        </w:rPr>
        <w:t xml:space="preserve">, </w:t>
      </w:r>
      <w:r w:rsidRPr="007A0775">
        <w:rPr>
          <w:rFonts w:cs="Arial" w:hint="cs"/>
          <w:sz w:val="20"/>
          <w:szCs w:val="20"/>
          <w:rtl/>
        </w:rPr>
        <w:t>כל</w:t>
      </w:r>
      <w:r w:rsidRPr="007A0775">
        <w:rPr>
          <w:rFonts w:cs="Arial"/>
          <w:sz w:val="20"/>
          <w:szCs w:val="20"/>
          <w:rtl/>
        </w:rPr>
        <w:t xml:space="preserve"> </w:t>
      </w:r>
      <w:r w:rsidRPr="007A0775">
        <w:rPr>
          <w:rFonts w:cs="Arial" w:hint="cs"/>
          <w:sz w:val="20"/>
          <w:szCs w:val="20"/>
          <w:rtl/>
        </w:rPr>
        <w:t>שבעה</w:t>
      </w:r>
      <w:r w:rsidRPr="007A0775">
        <w:rPr>
          <w:rFonts w:cs="Arial"/>
          <w:sz w:val="20"/>
          <w:szCs w:val="20"/>
          <w:rtl/>
        </w:rPr>
        <w:t xml:space="preserve"> - </w:t>
      </w:r>
      <w:r w:rsidRPr="007A0775">
        <w:rPr>
          <w:rFonts w:cs="Arial" w:hint="cs"/>
          <w:sz w:val="20"/>
          <w:szCs w:val="20"/>
          <w:rtl/>
        </w:rPr>
        <w:t>קורעו</w:t>
      </w:r>
      <w:r w:rsidRPr="007A0775">
        <w:rPr>
          <w:rFonts w:cs="Arial"/>
          <w:sz w:val="20"/>
          <w:szCs w:val="20"/>
          <w:rtl/>
        </w:rPr>
        <w:t xml:space="preserve"> </w:t>
      </w:r>
      <w:r w:rsidRPr="007A0775">
        <w:rPr>
          <w:rFonts w:cs="Arial" w:hint="cs"/>
          <w:sz w:val="20"/>
          <w:szCs w:val="20"/>
          <w:rtl/>
        </w:rPr>
        <w:t>לפניו</w:t>
      </w:r>
      <w:r w:rsidRPr="007A0775">
        <w:rPr>
          <w:rFonts w:cs="Arial"/>
          <w:sz w:val="20"/>
          <w:szCs w:val="20"/>
          <w:rtl/>
        </w:rPr>
        <w:t xml:space="preserve">, </w:t>
      </w:r>
      <w:r w:rsidRPr="007A0775">
        <w:rPr>
          <w:rFonts w:cs="Arial" w:hint="cs"/>
          <w:sz w:val="20"/>
          <w:szCs w:val="20"/>
          <w:rtl/>
        </w:rPr>
        <w:t>ואם</w:t>
      </w:r>
      <w:r w:rsidRPr="007A0775">
        <w:rPr>
          <w:rFonts w:cs="Arial"/>
          <w:sz w:val="20"/>
          <w:szCs w:val="20"/>
          <w:rtl/>
        </w:rPr>
        <w:t xml:space="preserve"> </w:t>
      </w:r>
      <w:r w:rsidRPr="007A0775">
        <w:rPr>
          <w:rFonts w:cs="Arial" w:hint="cs"/>
          <w:sz w:val="20"/>
          <w:szCs w:val="20"/>
          <w:rtl/>
        </w:rPr>
        <w:t>בא</w:t>
      </w:r>
      <w:r w:rsidRPr="007A0775">
        <w:rPr>
          <w:rFonts w:cs="Arial"/>
          <w:sz w:val="20"/>
          <w:szCs w:val="20"/>
          <w:rtl/>
        </w:rPr>
        <w:t xml:space="preserve"> </w:t>
      </w:r>
      <w:r w:rsidRPr="007A0775">
        <w:rPr>
          <w:rFonts w:cs="Arial" w:hint="cs"/>
          <w:sz w:val="20"/>
          <w:szCs w:val="20"/>
          <w:rtl/>
        </w:rPr>
        <w:t>להחליף</w:t>
      </w:r>
      <w:r w:rsidRPr="007A0775">
        <w:rPr>
          <w:rFonts w:cs="Arial"/>
          <w:sz w:val="20"/>
          <w:szCs w:val="20"/>
          <w:rtl/>
        </w:rPr>
        <w:t xml:space="preserve"> - </w:t>
      </w:r>
      <w:r w:rsidRPr="007A0775">
        <w:rPr>
          <w:rFonts w:cs="Arial" w:hint="cs"/>
          <w:sz w:val="20"/>
          <w:szCs w:val="20"/>
          <w:rtl/>
        </w:rPr>
        <w:t>מחליף</w:t>
      </w:r>
      <w:r w:rsidRPr="007A0775">
        <w:rPr>
          <w:rFonts w:cs="Arial"/>
          <w:sz w:val="20"/>
          <w:szCs w:val="20"/>
          <w:rtl/>
        </w:rPr>
        <w:t xml:space="preserve">, </w:t>
      </w:r>
      <w:r w:rsidRPr="007A0775">
        <w:rPr>
          <w:rFonts w:cs="Arial" w:hint="cs"/>
          <w:sz w:val="20"/>
          <w:szCs w:val="20"/>
          <w:rtl/>
        </w:rPr>
        <w:t>וקורע</w:t>
      </w:r>
      <w:r w:rsidRPr="007A0775">
        <w:rPr>
          <w:rFonts w:cs="Arial"/>
          <w:sz w:val="20"/>
          <w:szCs w:val="20"/>
          <w:rtl/>
        </w:rPr>
        <w:t xml:space="preserve">. </w:t>
      </w:r>
      <w:r w:rsidRPr="007A0775">
        <w:rPr>
          <w:rFonts w:cs="Arial" w:hint="cs"/>
          <w:sz w:val="20"/>
          <w:szCs w:val="20"/>
          <w:rtl/>
        </w:rPr>
        <w:t>בשבת</w:t>
      </w:r>
      <w:r w:rsidRPr="007A0775">
        <w:rPr>
          <w:rFonts w:cs="Arial"/>
          <w:sz w:val="20"/>
          <w:szCs w:val="20"/>
          <w:rtl/>
        </w:rPr>
        <w:t xml:space="preserve"> - </w:t>
      </w:r>
      <w:r w:rsidRPr="007A0775">
        <w:rPr>
          <w:rFonts w:cs="Arial" w:hint="cs"/>
          <w:sz w:val="20"/>
          <w:szCs w:val="20"/>
          <w:rtl/>
        </w:rPr>
        <w:t>קורעו</w:t>
      </w:r>
      <w:r w:rsidRPr="007A0775">
        <w:rPr>
          <w:rFonts w:cs="Arial"/>
          <w:sz w:val="20"/>
          <w:szCs w:val="20"/>
          <w:rtl/>
        </w:rPr>
        <w:t xml:space="preserve"> </w:t>
      </w:r>
      <w:r w:rsidRPr="007A0775">
        <w:rPr>
          <w:rFonts w:cs="Arial" w:hint="cs"/>
          <w:sz w:val="20"/>
          <w:szCs w:val="20"/>
          <w:rtl/>
        </w:rPr>
        <w:t>לאחוריו</w:t>
      </w:r>
      <w:r w:rsidRPr="007A0775">
        <w:rPr>
          <w:rFonts w:cs="Arial"/>
          <w:sz w:val="20"/>
          <w:szCs w:val="20"/>
          <w:rtl/>
        </w:rPr>
        <w:t xml:space="preserve">, </w:t>
      </w:r>
      <w:r w:rsidRPr="007A0775">
        <w:rPr>
          <w:rFonts w:cs="Arial" w:hint="cs"/>
          <w:sz w:val="20"/>
          <w:szCs w:val="20"/>
          <w:rtl/>
        </w:rPr>
        <w:t>ואם</w:t>
      </w:r>
      <w:r w:rsidRPr="007A0775">
        <w:rPr>
          <w:rFonts w:cs="Arial"/>
          <w:sz w:val="20"/>
          <w:szCs w:val="20"/>
          <w:rtl/>
        </w:rPr>
        <w:t xml:space="preserve"> </w:t>
      </w:r>
      <w:r w:rsidRPr="007A0775">
        <w:rPr>
          <w:rFonts w:cs="Arial" w:hint="cs"/>
          <w:sz w:val="20"/>
          <w:szCs w:val="20"/>
          <w:rtl/>
        </w:rPr>
        <w:t>בא</w:t>
      </w:r>
      <w:r w:rsidRPr="007A0775">
        <w:rPr>
          <w:rFonts w:cs="Arial"/>
          <w:sz w:val="20"/>
          <w:szCs w:val="20"/>
          <w:rtl/>
        </w:rPr>
        <w:t xml:space="preserve"> </w:t>
      </w:r>
      <w:r w:rsidRPr="007A0775">
        <w:rPr>
          <w:rFonts w:cs="Arial" w:hint="cs"/>
          <w:sz w:val="20"/>
          <w:szCs w:val="20"/>
          <w:rtl/>
        </w:rPr>
        <w:t>להחליף</w:t>
      </w:r>
      <w:r w:rsidRPr="007A0775">
        <w:rPr>
          <w:rFonts w:cs="Arial"/>
          <w:sz w:val="20"/>
          <w:szCs w:val="20"/>
          <w:rtl/>
        </w:rPr>
        <w:t xml:space="preserve"> - </w:t>
      </w:r>
      <w:r w:rsidRPr="007A0775">
        <w:rPr>
          <w:rFonts w:cs="Arial" w:hint="cs"/>
          <w:sz w:val="20"/>
          <w:szCs w:val="20"/>
          <w:rtl/>
        </w:rPr>
        <w:t>מחליף</w:t>
      </w:r>
      <w:r w:rsidRPr="007A0775">
        <w:rPr>
          <w:rFonts w:cs="Arial"/>
          <w:sz w:val="20"/>
          <w:szCs w:val="20"/>
          <w:rtl/>
        </w:rPr>
        <w:t xml:space="preserve">, </w:t>
      </w:r>
      <w:r w:rsidRPr="007A0775">
        <w:rPr>
          <w:rFonts w:cs="Arial" w:hint="cs"/>
          <w:sz w:val="20"/>
          <w:szCs w:val="20"/>
          <w:rtl/>
        </w:rPr>
        <w:t>ואינו</w:t>
      </w:r>
      <w:r w:rsidRPr="007A0775">
        <w:rPr>
          <w:rFonts w:cs="Arial"/>
          <w:sz w:val="20"/>
          <w:szCs w:val="20"/>
          <w:rtl/>
        </w:rPr>
        <w:t xml:space="preserve"> </w:t>
      </w:r>
      <w:r w:rsidRPr="007A0775">
        <w:rPr>
          <w:rFonts w:cs="Arial" w:hint="cs"/>
          <w:sz w:val="20"/>
          <w:szCs w:val="20"/>
          <w:rtl/>
        </w:rPr>
        <w:t>קורע</w:t>
      </w:r>
      <w:r w:rsidRPr="007A0775">
        <w:rPr>
          <w:rFonts w:cs="Arial"/>
          <w:sz w:val="20"/>
          <w:szCs w:val="20"/>
          <w:rtl/>
        </w:rPr>
        <w:t xml:space="preserve">! - </w:t>
      </w:r>
      <w:r w:rsidRPr="007A0775">
        <w:rPr>
          <w:rFonts w:cs="Arial" w:hint="cs"/>
          <w:sz w:val="20"/>
          <w:szCs w:val="20"/>
          <w:rtl/>
        </w:rPr>
        <w:t>כי</w:t>
      </w:r>
      <w:r w:rsidRPr="007A0775">
        <w:rPr>
          <w:rFonts w:cs="Arial"/>
          <w:sz w:val="20"/>
          <w:szCs w:val="20"/>
          <w:rtl/>
        </w:rPr>
        <w:t xml:space="preserve"> </w:t>
      </w:r>
      <w:r w:rsidRPr="007A0775">
        <w:rPr>
          <w:rFonts w:cs="Arial" w:hint="cs"/>
          <w:sz w:val="20"/>
          <w:szCs w:val="20"/>
          <w:rtl/>
        </w:rPr>
        <w:t>תניא</w:t>
      </w:r>
      <w:r w:rsidRPr="007A0775">
        <w:rPr>
          <w:rFonts w:cs="Arial"/>
          <w:sz w:val="20"/>
          <w:szCs w:val="20"/>
          <w:rtl/>
        </w:rPr>
        <w:t xml:space="preserve"> </w:t>
      </w:r>
      <w:r w:rsidRPr="007A0775">
        <w:rPr>
          <w:rFonts w:cs="Arial" w:hint="cs"/>
          <w:sz w:val="20"/>
          <w:szCs w:val="20"/>
          <w:rtl/>
        </w:rPr>
        <w:t>ההיא</w:t>
      </w:r>
      <w:r w:rsidRPr="007A0775">
        <w:rPr>
          <w:rFonts w:cs="Arial"/>
          <w:sz w:val="20"/>
          <w:szCs w:val="20"/>
          <w:rtl/>
        </w:rPr>
        <w:t xml:space="preserve"> - </w:t>
      </w:r>
      <w:r w:rsidRPr="007A0775">
        <w:rPr>
          <w:rFonts w:cs="Arial" w:hint="cs"/>
          <w:sz w:val="20"/>
          <w:szCs w:val="20"/>
          <w:rtl/>
        </w:rPr>
        <w:t>בכבוד</w:t>
      </w:r>
      <w:r w:rsidRPr="007A0775">
        <w:rPr>
          <w:rFonts w:cs="Arial"/>
          <w:sz w:val="20"/>
          <w:szCs w:val="20"/>
          <w:rtl/>
        </w:rPr>
        <w:t xml:space="preserve"> </w:t>
      </w:r>
      <w:r w:rsidRPr="007A0775">
        <w:rPr>
          <w:rFonts w:cs="Arial" w:hint="cs"/>
          <w:sz w:val="20"/>
          <w:szCs w:val="20"/>
          <w:rtl/>
        </w:rPr>
        <w:t>אביו</w:t>
      </w:r>
      <w:r w:rsidRPr="007A0775">
        <w:rPr>
          <w:rFonts w:cs="Arial"/>
          <w:sz w:val="20"/>
          <w:szCs w:val="20"/>
          <w:rtl/>
        </w:rPr>
        <w:t xml:space="preserve"> </w:t>
      </w:r>
      <w:r w:rsidRPr="007A0775">
        <w:rPr>
          <w:rFonts w:cs="Arial" w:hint="cs"/>
          <w:sz w:val="20"/>
          <w:szCs w:val="20"/>
          <w:rtl/>
        </w:rPr>
        <w:t>ואמו</w:t>
      </w:r>
      <w:r w:rsidRPr="007A0775">
        <w:rPr>
          <w:rFonts w:cs="Arial"/>
          <w:sz w:val="20"/>
          <w:szCs w:val="20"/>
          <w:rtl/>
        </w:rPr>
        <w:t xml:space="preserve">. </w:t>
      </w:r>
      <w:r w:rsidRPr="007A0775">
        <w:rPr>
          <w:rFonts w:cs="Arial" w:hint="cs"/>
          <w:sz w:val="20"/>
          <w:szCs w:val="20"/>
          <w:rtl/>
        </w:rPr>
        <w:t>אותן</w:t>
      </w:r>
      <w:r w:rsidRPr="007A0775">
        <w:rPr>
          <w:rFonts w:cs="Arial"/>
          <w:sz w:val="20"/>
          <w:szCs w:val="20"/>
          <w:rtl/>
        </w:rPr>
        <w:t xml:space="preserve"> </w:t>
      </w:r>
      <w:r w:rsidRPr="007A0775">
        <w:rPr>
          <w:rFonts w:cs="Arial" w:hint="cs"/>
          <w:sz w:val="20"/>
          <w:szCs w:val="20"/>
          <w:rtl/>
        </w:rPr>
        <w:t>קרעין</w:t>
      </w:r>
      <w:r w:rsidRPr="007A0775">
        <w:rPr>
          <w:rFonts w:cs="Arial"/>
          <w:sz w:val="20"/>
          <w:szCs w:val="20"/>
          <w:rtl/>
        </w:rPr>
        <w:t xml:space="preserve"> </w:t>
      </w:r>
      <w:r w:rsidRPr="007A0775">
        <w:rPr>
          <w:rFonts w:cs="Arial" w:hint="cs"/>
          <w:sz w:val="20"/>
          <w:szCs w:val="20"/>
          <w:rtl/>
        </w:rPr>
        <w:t>מתאחין</w:t>
      </w:r>
      <w:r w:rsidRPr="007A0775">
        <w:rPr>
          <w:rFonts w:cs="Arial"/>
          <w:sz w:val="20"/>
          <w:szCs w:val="20"/>
          <w:rtl/>
        </w:rPr>
        <w:t xml:space="preserve"> </w:t>
      </w:r>
      <w:r w:rsidRPr="007A0775">
        <w:rPr>
          <w:rFonts w:cs="Arial" w:hint="cs"/>
          <w:sz w:val="20"/>
          <w:szCs w:val="20"/>
          <w:rtl/>
        </w:rPr>
        <w:t>או</w:t>
      </w:r>
      <w:r w:rsidRPr="007A0775">
        <w:rPr>
          <w:rFonts w:cs="Arial"/>
          <w:sz w:val="20"/>
          <w:szCs w:val="20"/>
          <w:rtl/>
        </w:rPr>
        <w:t xml:space="preserve"> </w:t>
      </w:r>
      <w:r w:rsidRPr="007A0775">
        <w:rPr>
          <w:rFonts w:cs="Arial" w:hint="cs"/>
          <w:sz w:val="20"/>
          <w:szCs w:val="20"/>
          <w:rtl/>
        </w:rPr>
        <w:t>אין</w:t>
      </w:r>
      <w:r w:rsidRPr="007A0775">
        <w:rPr>
          <w:rFonts w:cs="Arial"/>
          <w:sz w:val="20"/>
          <w:szCs w:val="20"/>
          <w:rtl/>
        </w:rPr>
        <w:t xml:space="preserve"> </w:t>
      </w:r>
      <w:r w:rsidRPr="007A0775">
        <w:rPr>
          <w:rFonts w:cs="Arial" w:hint="cs"/>
          <w:sz w:val="20"/>
          <w:szCs w:val="20"/>
          <w:rtl/>
        </w:rPr>
        <w:t>מתאחין</w:t>
      </w:r>
      <w:r w:rsidRPr="007A0775">
        <w:rPr>
          <w:rFonts w:cs="Arial"/>
          <w:sz w:val="20"/>
          <w:szCs w:val="20"/>
          <w:rtl/>
        </w:rPr>
        <w:t xml:space="preserve">? </w:t>
      </w:r>
      <w:r w:rsidRPr="007A0775">
        <w:rPr>
          <w:rFonts w:cs="Arial" w:hint="cs"/>
          <w:sz w:val="20"/>
          <w:szCs w:val="20"/>
          <w:rtl/>
        </w:rPr>
        <w:t>פליגי</w:t>
      </w:r>
      <w:r w:rsidRPr="007A0775">
        <w:rPr>
          <w:rFonts w:cs="Arial"/>
          <w:sz w:val="20"/>
          <w:szCs w:val="20"/>
          <w:rtl/>
        </w:rPr>
        <w:t xml:space="preserve"> </w:t>
      </w:r>
      <w:r w:rsidRPr="007A0775">
        <w:rPr>
          <w:rFonts w:cs="Arial" w:hint="cs"/>
          <w:sz w:val="20"/>
          <w:szCs w:val="20"/>
          <w:rtl/>
        </w:rPr>
        <w:t>בה</w:t>
      </w:r>
      <w:r w:rsidRPr="007A0775">
        <w:rPr>
          <w:rFonts w:cs="Arial"/>
          <w:sz w:val="20"/>
          <w:szCs w:val="20"/>
          <w:rtl/>
        </w:rPr>
        <w:t xml:space="preserve"> </w:t>
      </w:r>
      <w:r w:rsidRPr="007A0775">
        <w:rPr>
          <w:rFonts w:cs="Arial" w:hint="cs"/>
          <w:sz w:val="20"/>
          <w:szCs w:val="20"/>
          <w:rtl/>
        </w:rPr>
        <w:t>אבוה</w:t>
      </w:r>
      <w:r w:rsidRPr="007A0775">
        <w:rPr>
          <w:rFonts w:cs="Arial"/>
          <w:sz w:val="20"/>
          <w:szCs w:val="20"/>
          <w:rtl/>
        </w:rPr>
        <w:t xml:space="preserve"> </w:t>
      </w:r>
      <w:r w:rsidRPr="007A0775">
        <w:rPr>
          <w:rFonts w:cs="Arial" w:hint="cs"/>
          <w:sz w:val="20"/>
          <w:szCs w:val="20"/>
          <w:rtl/>
        </w:rPr>
        <w:t>דרב</w:t>
      </w:r>
      <w:r w:rsidRPr="007A0775">
        <w:rPr>
          <w:rFonts w:cs="Arial"/>
          <w:sz w:val="20"/>
          <w:szCs w:val="20"/>
          <w:rtl/>
        </w:rPr>
        <w:t xml:space="preserve"> </w:t>
      </w:r>
      <w:r w:rsidRPr="007A0775">
        <w:rPr>
          <w:rFonts w:cs="Arial" w:hint="cs"/>
          <w:sz w:val="20"/>
          <w:szCs w:val="20"/>
          <w:rtl/>
        </w:rPr>
        <w:t>אושעיא</w:t>
      </w:r>
      <w:r w:rsidRPr="007A0775">
        <w:rPr>
          <w:rFonts w:cs="Arial"/>
          <w:sz w:val="20"/>
          <w:szCs w:val="20"/>
          <w:rtl/>
        </w:rPr>
        <w:t xml:space="preserve"> </w:t>
      </w:r>
      <w:r w:rsidRPr="007A0775">
        <w:rPr>
          <w:rFonts w:cs="Arial" w:hint="cs"/>
          <w:sz w:val="20"/>
          <w:szCs w:val="20"/>
          <w:rtl/>
        </w:rPr>
        <w:t>ובר</w:t>
      </w:r>
      <w:r w:rsidRPr="007A0775">
        <w:rPr>
          <w:rFonts w:cs="Arial"/>
          <w:sz w:val="20"/>
          <w:szCs w:val="20"/>
          <w:rtl/>
        </w:rPr>
        <w:t xml:space="preserve"> </w:t>
      </w:r>
      <w:r w:rsidRPr="007A0775">
        <w:rPr>
          <w:rFonts w:cs="Arial" w:hint="cs"/>
          <w:sz w:val="20"/>
          <w:szCs w:val="20"/>
          <w:rtl/>
        </w:rPr>
        <w:t>קפרא</w:t>
      </w:r>
      <w:r w:rsidRPr="007A0775">
        <w:rPr>
          <w:rFonts w:cs="Arial"/>
          <w:sz w:val="20"/>
          <w:szCs w:val="20"/>
          <w:rtl/>
        </w:rPr>
        <w:t xml:space="preserve">. </w:t>
      </w:r>
      <w:r w:rsidRPr="007A0775">
        <w:rPr>
          <w:rFonts w:cs="Arial" w:hint="cs"/>
          <w:sz w:val="20"/>
          <w:szCs w:val="20"/>
          <w:rtl/>
        </w:rPr>
        <w:t>חד</w:t>
      </w:r>
      <w:r w:rsidRPr="007A0775">
        <w:rPr>
          <w:rFonts w:cs="Arial"/>
          <w:sz w:val="20"/>
          <w:szCs w:val="20"/>
          <w:rtl/>
        </w:rPr>
        <w:t xml:space="preserve"> </w:t>
      </w:r>
      <w:r w:rsidRPr="007A0775">
        <w:rPr>
          <w:rFonts w:cs="Arial" w:hint="cs"/>
          <w:sz w:val="20"/>
          <w:szCs w:val="20"/>
          <w:rtl/>
        </w:rPr>
        <w:t>אמר</w:t>
      </w:r>
      <w:r w:rsidRPr="007A0775">
        <w:rPr>
          <w:rFonts w:cs="Arial"/>
          <w:sz w:val="20"/>
          <w:szCs w:val="20"/>
          <w:rtl/>
        </w:rPr>
        <w:t xml:space="preserve">: </w:t>
      </w:r>
      <w:r w:rsidRPr="007A0775">
        <w:rPr>
          <w:rFonts w:cs="Arial" w:hint="cs"/>
          <w:sz w:val="20"/>
          <w:szCs w:val="20"/>
          <w:rtl/>
        </w:rPr>
        <w:t>אין</w:t>
      </w:r>
      <w:r w:rsidRPr="007A0775">
        <w:rPr>
          <w:rFonts w:cs="Arial"/>
          <w:sz w:val="20"/>
          <w:szCs w:val="20"/>
          <w:rtl/>
        </w:rPr>
        <w:t xml:space="preserve"> </w:t>
      </w:r>
      <w:r w:rsidRPr="007A0775">
        <w:rPr>
          <w:rFonts w:cs="Arial" w:hint="cs"/>
          <w:sz w:val="20"/>
          <w:szCs w:val="20"/>
          <w:rtl/>
        </w:rPr>
        <w:t>מתאחין</w:t>
      </w:r>
      <w:r w:rsidRPr="007A0775">
        <w:rPr>
          <w:rFonts w:cs="Arial"/>
          <w:sz w:val="20"/>
          <w:szCs w:val="20"/>
          <w:rtl/>
        </w:rPr>
        <w:t xml:space="preserve">, </w:t>
      </w:r>
      <w:r w:rsidRPr="007A0775">
        <w:rPr>
          <w:rFonts w:cs="Arial" w:hint="cs"/>
          <w:sz w:val="20"/>
          <w:szCs w:val="20"/>
          <w:rtl/>
        </w:rPr>
        <w:t>וחד</w:t>
      </w:r>
      <w:r w:rsidRPr="007A0775">
        <w:rPr>
          <w:rFonts w:cs="Arial"/>
          <w:sz w:val="20"/>
          <w:szCs w:val="20"/>
          <w:rtl/>
        </w:rPr>
        <w:t xml:space="preserve"> </w:t>
      </w:r>
      <w:r w:rsidRPr="007A0775">
        <w:rPr>
          <w:rFonts w:cs="Arial" w:hint="cs"/>
          <w:sz w:val="20"/>
          <w:szCs w:val="20"/>
          <w:rtl/>
        </w:rPr>
        <w:t>אמר</w:t>
      </w:r>
      <w:r w:rsidRPr="007A0775">
        <w:rPr>
          <w:rFonts w:cs="Arial"/>
          <w:sz w:val="20"/>
          <w:szCs w:val="20"/>
          <w:rtl/>
        </w:rPr>
        <w:t xml:space="preserve">: </w:t>
      </w:r>
      <w:r w:rsidRPr="007A0775">
        <w:rPr>
          <w:rFonts w:cs="Arial" w:hint="cs"/>
          <w:sz w:val="20"/>
          <w:szCs w:val="20"/>
          <w:rtl/>
        </w:rPr>
        <w:t>מתאחין</w:t>
      </w:r>
      <w:r>
        <w:rPr>
          <w:rFonts w:cs="Arial" w:hint="cs"/>
          <w:sz w:val="20"/>
          <w:szCs w:val="20"/>
          <w:rtl/>
        </w:rPr>
        <w:t>."</w:t>
      </w:r>
      <w:r>
        <w:rPr>
          <w:rFonts w:hint="cs"/>
          <w:sz w:val="20"/>
          <w:szCs w:val="20"/>
          <w:rtl/>
        </w:rPr>
        <w:br/>
      </w:r>
      <w:r w:rsidRPr="007A0775">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על אביו ואמו, אף אם מחליף בגדיו יש לקרעם, ונחלקו האמוראים האם קרעים אלו אינם מתאחים, כדין קרע על אביו ואמו, או שהם מתאחים כיוון שאינם קרעים הנעשים מחמת חימום אלא מחמת כבוד אביו ואמו.</w:t>
      </w:r>
    </w:p>
    <w:p w:rsidR="00575601" w:rsidRDefault="00575601" w:rsidP="00575601">
      <w:pPr>
        <w:rPr>
          <w:rFonts w:cs="Arial"/>
          <w:sz w:val="20"/>
          <w:szCs w:val="20"/>
          <w:rtl/>
        </w:rPr>
      </w:pPr>
      <w:r>
        <w:rPr>
          <w:rFonts w:hint="cs"/>
          <w:sz w:val="20"/>
          <w:szCs w:val="20"/>
          <w:rtl/>
        </w:rPr>
        <w:t xml:space="preserve">ג. </w:t>
      </w:r>
      <w:r>
        <w:rPr>
          <w:rFonts w:hint="cs"/>
          <w:b/>
          <w:bCs/>
          <w:sz w:val="20"/>
          <w:szCs w:val="20"/>
          <w:rtl/>
        </w:rPr>
        <w:t xml:space="preserve">ירושלמי </w:t>
      </w:r>
      <w:r>
        <w:rPr>
          <w:rFonts w:hint="cs"/>
          <w:sz w:val="20"/>
          <w:szCs w:val="20"/>
          <w:rtl/>
        </w:rPr>
        <w:t>מו"ק (ג, ח) "</w:t>
      </w:r>
      <w:r w:rsidRPr="002C4611">
        <w:rPr>
          <w:rFonts w:cs="Arial" w:hint="cs"/>
          <w:sz w:val="20"/>
          <w:szCs w:val="20"/>
          <w:rtl/>
        </w:rPr>
        <w:t>הרי</w:t>
      </w:r>
      <w:r w:rsidRPr="002C4611">
        <w:rPr>
          <w:rFonts w:cs="Arial"/>
          <w:sz w:val="20"/>
          <w:szCs w:val="20"/>
          <w:rtl/>
        </w:rPr>
        <w:t xml:space="preserve"> </w:t>
      </w:r>
      <w:r w:rsidRPr="002C4611">
        <w:rPr>
          <w:rFonts w:cs="Arial" w:hint="cs"/>
          <w:sz w:val="20"/>
          <w:szCs w:val="20"/>
          <w:rtl/>
        </w:rPr>
        <w:t>שהיה</w:t>
      </w:r>
      <w:r w:rsidRPr="002C4611">
        <w:rPr>
          <w:rFonts w:cs="Arial"/>
          <w:sz w:val="20"/>
          <w:szCs w:val="20"/>
          <w:rtl/>
        </w:rPr>
        <w:t xml:space="preserve"> </w:t>
      </w:r>
      <w:r w:rsidRPr="002C4611">
        <w:rPr>
          <w:rFonts w:cs="Arial" w:hint="cs"/>
          <w:sz w:val="20"/>
          <w:szCs w:val="20"/>
          <w:rtl/>
        </w:rPr>
        <w:t>מחליף</w:t>
      </w:r>
      <w:r w:rsidRPr="002C4611">
        <w:rPr>
          <w:rFonts w:cs="Arial"/>
          <w:sz w:val="20"/>
          <w:szCs w:val="20"/>
          <w:rtl/>
        </w:rPr>
        <w:t xml:space="preserve"> </w:t>
      </w:r>
      <w:r w:rsidRPr="002C4611">
        <w:rPr>
          <w:rFonts w:cs="Arial" w:hint="cs"/>
          <w:sz w:val="20"/>
          <w:szCs w:val="20"/>
          <w:rtl/>
        </w:rPr>
        <w:t>בגדים</w:t>
      </w:r>
      <w:r w:rsidRPr="002C4611">
        <w:rPr>
          <w:rFonts w:cs="Arial"/>
          <w:sz w:val="20"/>
          <w:szCs w:val="20"/>
          <w:rtl/>
        </w:rPr>
        <w:t xml:space="preserve"> </w:t>
      </w:r>
      <w:r w:rsidRPr="002C4611">
        <w:rPr>
          <w:rFonts w:cs="Arial" w:hint="cs"/>
          <w:sz w:val="20"/>
          <w:szCs w:val="20"/>
          <w:rtl/>
        </w:rPr>
        <w:t>כל</w:t>
      </w:r>
      <w:r w:rsidRPr="002C4611">
        <w:rPr>
          <w:rFonts w:cs="Arial"/>
          <w:sz w:val="20"/>
          <w:szCs w:val="20"/>
          <w:rtl/>
        </w:rPr>
        <w:t xml:space="preserve"> </w:t>
      </w:r>
      <w:r w:rsidRPr="002C4611">
        <w:rPr>
          <w:rFonts w:cs="Arial" w:hint="cs"/>
          <w:sz w:val="20"/>
          <w:szCs w:val="20"/>
          <w:rtl/>
        </w:rPr>
        <w:t>שבעה</w:t>
      </w:r>
      <w:r w:rsidRPr="002C4611">
        <w:rPr>
          <w:rFonts w:cs="Arial"/>
          <w:sz w:val="20"/>
          <w:szCs w:val="20"/>
          <w:rtl/>
        </w:rPr>
        <w:t xml:space="preserve"> </w:t>
      </w:r>
      <w:r w:rsidRPr="002C4611">
        <w:rPr>
          <w:rFonts w:cs="Arial" w:hint="cs"/>
          <w:sz w:val="20"/>
          <w:szCs w:val="20"/>
          <w:rtl/>
        </w:rPr>
        <w:t>חייב</w:t>
      </w:r>
      <w:r w:rsidRPr="002C4611">
        <w:rPr>
          <w:rFonts w:cs="Arial"/>
          <w:sz w:val="20"/>
          <w:szCs w:val="20"/>
          <w:rtl/>
        </w:rPr>
        <w:t xml:space="preserve"> </w:t>
      </w:r>
      <w:r w:rsidRPr="002C4611">
        <w:rPr>
          <w:rFonts w:cs="Arial" w:hint="cs"/>
          <w:sz w:val="20"/>
          <w:szCs w:val="20"/>
          <w:rtl/>
        </w:rPr>
        <w:t>לקרוע</w:t>
      </w:r>
      <w:r w:rsidRPr="002C4611">
        <w:rPr>
          <w:rFonts w:cs="Arial"/>
          <w:sz w:val="20"/>
          <w:szCs w:val="20"/>
          <w:rtl/>
        </w:rPr>
        <w:t xml:space="preserve"> </w:t>
      </w:r>
      <w:r w:rsidRPr="002C4611">
        <w:rPr>
          <w:rFonts w:cs="Arial" w:hint="cs"/>
          <w:sz w:val="20"/>
          <w:szCs w:val="20"/>
          <w:rtl/>
        </w:rPr>
        <w:t>את</w:t>
      </w:r>
      <w:r w:rsidRPr="002C4611">
        <w:rPr>
          <w:rFonts w:cs="Arial"/>
          <w:sz w:val="20"/>
          <w:szCs w:val="20"/>
          <w:rtl/>
        </w:rPr>
        <w:t xml:space="preserve"> </w:t>
      </w:r>
      <w:r w:rsidRPr="002C4611">
        <w:rPr>
          <w:rFonts w:cs="Arial" w:hint="cs"/>
          <w:sz w:val="20"/>
          <w:szCs w:val="20"/>
          <w:rtl/>
        </w:rPr>
        <w:t>כולן</w:t>
      </w:r>
      <w:r w:rsidRPr="002C4611">
        <w:rPr>
          <w:rFonts w:cs="Arial"/>
          <w:sz w:val="20"/>
          <w:szCs w:val="20"/>
          <w:rtl/>
        </w:rPr>
        <w:t xml:space="preserve">. </w:t>
      </w:r>
      <w:r>
        <w:rPr>
          <w:rFonts w:cs="Arial" w:hint="cs"/>
          <w:sz w:val="20"/>
          <w:szCs w:val="20"/>
          <w:rtl/>
        </w:rPr>
        <w:br/>
      </w:r>
      <w:r w:rsidRPr="002C4611">
        <w:rPr>
          <w:rFonts w:cs="Arial" w:hint="cs"/>
          <w:sz w:val="20"/>
          <w:szCs w:val="20"/>
          <w:rtl/>
        </w:rPr>
        <w:t>רבי</w:t>
      </w:r>
      <w:r w:rsidRPr="002C4611">
        <w:rPr>
          <w:rFonts w:cs="Arial"/>
          <w:sz w:val="20"/>
          <w:szCs w:val="20"/>
          <w:rtl/>
        </w:rPr>
        <w:t xml:space="preserve"> </w:t>
      </w:r>
      <w:r w:rsidRPr="002C4611">
        <w:rPr>
          <w:rFonts w:cs="Arial" w:hint="cs"/>
          <w:sz w:val="20"/>
          <w:szCs w:val="20"/>
          <w:rtl/>
        </w:rPr>
        <w:t>חייה</w:t>
      </w:r>
      <w:r w:rsidRPr="002C4611">
        <w:rPr>
          <w:rFonts w:cs="Arial"/>
          <w:sz w:val="20"/>
          <w:szCs w:val="20"/>
          <w:rtl/>
        </w:rPr>
        <w:t xml:space="preserve"> </w:t>
      </w:r>
      <w:r w:rsidRPr="002C4611">
        <w:rPr>
          <w:rFonts w:cs="Arial" w:hint="cs"/>
          <w:sz w:val="20"/>
          <w:szCs w:val="20"/>
          <w:rtl/>
        </w:rPr>
        <w:t>רבא</w:t>
      </w:r>
      <w:r w:rsidRPr="002C4611">
        <w:rPr>
          <w:rFonts w:cs="Arial"/>
          <w:sz w:val="20"/>
          <w:szCs w:val="20"/>
          <w:rtl/>
        </w:rPr>
        <w:t xml:space="preserve"> </w:t>
      </w:r>
      <w:r w:rsidRPr="002C4611">
        <w:rPr>
          <w:rFonts w:cs="Arial" w:hint="cs"/>
          <w:sz w:val="20"/>
          <w:szCs w:val="20"/>
          <w:rtl/>
        </w:rPr>
        <w:t>ור</w:t>
      </w:r>
      <w:r w:rsidRPr="002C4611">
        <w:rPr>
          <w:rFonts w:cs="Arial"/>
          <w:sz w:val="20"/>
          <w:szCs w:val="20"/>
          <w:rtl/>
        </w:rPr>
        <w:t xml:space="preserve">' </w:t>
      </w:r>
      <w:r w:rsidRPr="002C4611">
        <w:rPr>
          <w:rFonts w:cs="Arial" w:hint="cs"/>
          <w:sz w:val="20"/>
          <w:szCs w:val="20"/>
          <w:rtl/>
        </w:rPr>
        <w:t>חמא</w:t>
      </w:r>
      <w:r w:rsidRPr="002C4611">
        <w:rPr>
          <w:rFonts w:cs="Arial"/>
          <w:sz w:val="20"/>
          <w:szCs w:val="20"/>
          <w:rtl/>
        </w:rPr>
        <w:t xml:space="preserve"> </w:t>
      </w:r>
      <w:r w:rsidRPr="002C4611">
        <w:rPr>
          <w:rFonts w:cs="Arial" w:hint="cs"/>
          <w:sz w:val="20"/>
          <w:szCs w:val="20"/>
          <w:rtl/>
        </w:rPr>
        <w:t>אבוי</w:t>
      </w:r>
      <w:r w:rsidRPr="002C4611">
        <w:rPr>
          <w:rFonts w:cs="Arial"/>
          <w:sz w:val="20"/>
          <w:szCs w:val="20"/>
          <w:rtl/>
        </w:rPr>
        <w:t xml:space="preserve"> </w:t>
      </w:r>
      <w:r w:rsidRPr="002C4611">
        <w:rPr>
          <w:rFonts w:cs="Arial" w:hint="cs"/>
          <w:sz w:val="20"/>
          <w:szCs w:val="20"/>
          <w:rtl/>
        </w:rPr>
        <w:t>דרבי</w:t>
      </w:r>
      <w:r w:rsidRPr="002C4611">
        <w:rPr>
          <w:rFonts w:cs="Arial"/>
          <w:sz w:val="20"/>
          <w:szCs w:val="20"/>
          <w:rtl/>
        </w:rPr>
        <w:t xml:space="preserve"> </w:t>
      </w:r>
      <w:r w:rsidRPr="002C4611">
        <w:rPr>
          <w:rFonts w:cs="Arial" w:hint="cs"/>
          <w:sz w:val="20"/>
          <w:szCs w:val="20"/>
          <w:rtl/>
        </w:rPr>
        <w:t>הושעיה</w:t>
      </w:r>
      <w:r w:rsidRPr="002C4611">
        <w:rPr>
          <w:rFonts w:cs="Arial"/>
          <w:sz w:val="20"/>
          <w:szCs w:val="20"/>
          <w:rtl/>
        </w:rPr>
        <w:t xml:space="preserve"> </w:t>
      </w:r>
      <w:r w:rsidRPr="002C4611">
        <w:rPr>
          <w:rFonts w:cs="Arial" w:hint="cs"/>
          <w:sz w:val="20"/>
          <w:szCs w:val="20"/>
          <w:rtl/>
        </w:rPr>
        <w:t>תריהון</w:t>
      </w:r>
      <w:r w:rsidRPr="002C4611">
        <w:rPr>
          <w:rFonts w:cs="Arial"/>
          <w:sz w:val="20"/>
          <w:szCs w:val="20"/>
          <w:rtl/>
        </w:rPr>
        <w:t xml:space="preserve"> </w:t>
      </w:r>
      <w:r w:rsidRPr="002C4611">
        <w:rPr>
          <w:rFonts w:cs="Arial" w:hint="cs"/>
          <w:sz w:val="20"/>
          <w:szCs w:val="20"/>
          <w:rtl/>
        </w:rPr>
        <w:t>אמרין</w:t>
      </w:r>
      <w:r w:rsidRPr="002C4611">
        <w:rPr>
          <w:rFonts w:cs="Arial"/>
          <w:sz w:val="20"/>
          <w:szCs w:val="20"/>
          <w:rtl/>
        </w:rPr>
        <w:t xml:space="preserve"> </w:t>
      </w:r>
      <w:r w:rsidRPr="002C4611">
        <w:rPr>
          <w:rFonts w:cs="Arial" w:hint="cs"/>
          <w:sz w:val="20"/>
          <w:szCs w:val="20"/>
          <w:rtl/>
        </w:rPr>
        <w:t>כולהן</w:t>
      </w:r>
      <w:r w:rsidRPr="002C4611">
        <w:rPr>
          <w:rFonts w:cs="Arial"/>
          <w:sz w:val="20"/>
          <w:szCs w:val="20"/>
          <w:rtl/>
        </w:rPr>
        <w:t xml:space="preserve"> </w:t>
      </w:r>
      <w:r w:rsidRPr="002C4611">
        <w:rPr>
          <w:rFonts w:cs="Arial" w:hint="cs"/>
          <w:sz w:val="20"/>
          <w:szCs w:val="20"/>
          <w:rtl/>
        </w:rPr>
        <w:t>אסורין</w:t>
      </w:r>
      <w:r w:rsidRPr="002C4611">
        <w:rPr>
          <w:rFonts w:cs="Arial"/>
          <w:sz w:val="20"/>
          <w:szCs w:val="20"/>
          <w:rtl/>
        </w:rPr>
        <w:t xml:space="preserve"> </w:t>
      </w:r>
      <w:r w:rsidRPr="002C4611">
        <w:rPr>
          <w:rFonts w:cs="Arial" w:hint="cs"/>
          <w:sz w:val="20"/>
          <w:szCs w:val="20"/>
          <w:rtl/>
        </w:rPr>
        <w:t>באיחוי</w:t>
      </w:r>
      <w:r w:rsidRPr="002C4611">
        <w:rPr>
          <w:rFonts w:cs="Arial"/>
          <w:sz w:val="20"/>
          <w:szCs w:val="20"/>
          <w:rtl/>
        </w:rPr>
        <w:t xml:space="preserve"> </w:t>
      </w:r>
      <w:r w:rsidRPr="002C4611">
        <w:rPr>
          <w:rFonts w:cs="Arial" w:hint="cs"/>
          <w:sz w:val="20"/>
          <w:szCs w:val="20"/>
          <w:rtl/>
        </w:rPr>
        <w:t>בר</w:t>
      </w:r>
      <w:r w:rsidRPr="002C4611">
        <w:rPr>
          <w:rFonts w:cs="Arial"/>
          <w:sz w:val="20"/>
          <w:szCs w:val="20"/>
          <w:rtl/>
        </w:rPr>
        <w:t xml:space="preserve"> </w:t>
      </w:r>
      <w:r w:rsidRPr="002C4611">
        <w:rPr>
          <w:rFonts w:cs="Arial" w:hint="cs"/>
          <w:sz w:val="20"/>
          <w:szCs w:val="20"/>
          <w:rtl/>
        </w:rPr>
        <w:t>קפרא</w:t>
      </w:r>
      <w:r w:rsidRPr="002C4611">
        <w:rPr>
          <w:rFonts w:cs="Arial"/>
          <w:sz w:val="20"/>
          <w:szCs w:val="20"/>
          <w:rtl/>
        </w:rPr>
        <w:t xml:space="preserve"> </w:t>
      </w:r>
      <w:r w:rsidRPr="002C4611">
        <w:rPr>
          <w:rFonts w:cs="Arial" w:hint="cs"/>
          <w:sz w:val="20"/>
          <w:szCs w:val="20"/>
          <w:rtl/>
        </w:rPr>
        <w:t>אמר</w:t>
      </w:r>
      <w:r w:rsidRPr="002C4611">
        <w:rPr>
          <w:rFonts w:cs="Arial"/>
          <w:sz w:val="20"/>
          <w:szCs w:val="20"/>
          <w:rtl/>
        </w:rPr>
        <w:t xml:space="preserve"> </w:t>
      </w:r>
      <w:r w:rsidRPr="002C4611">
        <w:rPr>
          <w:rFonts w:cs="Arial" w:hint="cs"/>
          <w:sz w:val="20"/>
          <w:szCs w:val="20"/>
          <w:rtl/>
        </w:rPr>
        <w:t>אין</w:t>
      </w:r>
      <w:r w:rsidRPr="002C4611">
        <w:rPr>
          <w:rFonts w:cs="Arial"/>
          <w:sz w:val="20"/>
          <w:szCs w:val="20"/>
          <w:rtl/>
        </w:rPr>
        <w:t xml:space="preserve"> </w:t>
      </w:r>
      <w:r w:rsidRPr="002C4611">
        <w:rPr>
          <w:rFonts w:cs="Arial" w:hint="cs"/>
          <w:sz w:val="20"/>
          <w:szCs w:val="20"/>
          <w:rtl/>
        </w:rPr>
        <w:t>לך</w:t>
      </w:r>
      <w:r w:rsidRPr="002C4611">
        <w:rPr>
          <w:rFonts w:cs="Arial"/>
          <w:sz w:val="20"/>
          <w:szCs w:val="20"/>
          <w:rtl/>
        </w:rPr>
        <w:t xml:space="preserve"> </w:t>
      </w:r>
      <w:r w:rsidRPr="002C4611">
        <w:rPr>
          <w:rFonts w:cs="Arial" w:hint="cs"/>
          <w:sz w:val="20"/>
          <w:szCs w:val="20"/>
          <w:rtl/>
        </w:rPr>
        <w:t>אסור</w:t>
      </w:r>
      <w:r w:rsidRPr="002C4611">
        <w:rPr>
          <w:rFonts w:cs="Arial"/>
          <w:sz w:val="20"/>
          <w:szCs w:val="20"/>
          <w:rtl/>
        </w:rPr>
        <w:t xml:space="preserve"> </w:t>
      </w:r>
      <w:r w:rsidRPr="002C4611">
        <w:rPr>
          <w:rFonts w:cs="Arial" w:hint="cs"/>
          <w:sz w:val="20"/>
          <w:szCs w:val="20"/>
          <w:rtl/>
        </w:rPr>
        <w:t>באיחוי</w:t>
      </w:r>
      <w:r w:rsidRPr="002C4611">
        <w:rPr>
          <w:rFonts w:cs="Arial"/>
          <w:sz w:val="20"/>
          <w:szCs w:val="20"/>
          <w:rtl/>
        </w:rPr>
        <w:t xml:space="preserve"> </w:t>
      </w:r>
      <w:r w:rsidRPr="002C4611">
        <w:rPr>
          <w:rFonts w:cs="Arial" w:hint="cs"/>
          <w:sz w:val="20"/>
          <w:szCs w:val="20"/>
          <w:rtl/>
        </w:rPr>
        <w:t>אלא</w:t>
      </w:r>
      <w:r w:rsidRPr="002C4611">
        <w:rPr>
          <w:rFonts w:cs="Arial"/>
          <w:sz w:val="20"/>
          <w:szCs w:val="20"/>
          <w:rtl/>
        </w:rPr>
        <w:t xml:space="preserve"> </w:t>
      </w:r>
      <w:r w:rsidRPr="002C4611">
        <w:rPr>
          <w:rFonts w:cs="Arial" w:hint="cs"/>
          <w:sz w:val="20"/>
          <w:szCs w:val="20"/>
          <w:rtl/>
        </w:rPr>
        <w:t>יום</w:t>
      </w:r>
      <w:r w:rsidRPr="002C4611">
        <w:rPr>
          <w:rFonts w:cs="Arial"/>
          <w:sz w:val="20"/>
          <w:szCs w:val="20"/>
          <w:rtl/>
        </w:rPr>
        <w:t xml:space="preserve"> </w:t>
      </w:r>
      <w:r w:rsidRPr="002C4611">
        <w:rPr>
          <w:rFonts w:cs="Arial" w:hint="cs"/>
          <w:sz w:val="20"/>
          <w:szCs w:val="20"/>
          <w:rtl/>
        </w:rPr>
        <w:t>הראשון</w:t>
      </w:r>
      <w:r w:rsidRPr="002C4611">
        <w:rPr>
          <w:rFonts w:cs="Arial"/>
          <w:sz w:val="20"/>
          <w:szCs w:val="20"/>
          <w:rtl/>
        </w:rPr>
        <w:t xml:space="preserve"> </w:t>
      </w:r>
      <w:r w:rsidRPr="002C4611">
        <w:rPr>
          <w:rFonts w:cs="Arial" w:hint="cs"/>
          <w:sz w:val="20"/>
          <w:szCs w:val="20"/>
          <w:rtl/>
        </w:rPr>
        <w:t>בלבד</w:t>
      </w:r>
      <w:r w:rsidRPr="002C4611">
        <w:rPr>
          <w:rFonts w:cs="Arial"/>
          <w:sz w:val="20"/>
          <w:szCs w:val="20"/>
          <w:rtl/>
        </w:rPr>
        <w:t xml:space="preserve">. </w:t>
      </w:r>
      <w:r w:rsidRPr="002C4611">
        <w:rPr>
          <w:rFonts w:cs="Arial" w:hint="cs"/>
          <w:sz w:val="20"/>
          <w:szCs w:val="20"/>
          <w:rtl/>
        </w:rPr>
        <w:t>אמר</w:t>
      </w:r>
      <w:r w:rsidRPr="002C4611">
        <w:rPr>
          <w:rFonts w:cs="Arial"/>
          <w:sz w:val="20"/>
          <w:szCs w:val="20"/>
          <w:rtl/>
        </w:rPr>
        <w:t xml:space="preserve"> </w:t>
      </w:r>
      <w:r w:rsidRPr="002C4611">
        <w:rPr>
          <w:rFonts w:cs="Arial" w:hint="cs"/>
          <w:sz w:val="20"/>
          <w:szCs w:val="20"/>
          <w:rtl/>
        </w:rPr>
        <w:t>רבי</w:t>
      </w:r>
      <w:r w:rsidRPr="002C4611">
        <w:rPr>
          <w:rFonts w:cs="Arial"/>
          <w:sz w:val="20"/>
          <w:szCs w:val="20"/>
          <w:rtl/>
        </w:rPr>
        <w:t xml:space="preserve"> </w:t>
      </w:r>
      <w:r w:rsidRPr="002C4611">
        <w:rPr>
          <w:rFonts w:cs="Arial" w:hint="cs"/>
          <w:sz w:val="20"/>
          <w:szCs w:val="20"/>
          <w:rtl/>
        </w:rPr>
        <w:t>חונא</w:t>
      </w:r>
      <w:r w:rsidRPr="002C4611">
        <w:rPr>
          <w:rFonts w:cs="Arial"/>
          <w:sz w:val="20"/>
          <w:szCs w:val="20"/>
          <w:rtl/>
        </w:rPr>
        <w:t xml:space="preserve"> </w:t>
      </w:r>
      <w:r w:rsidRPr="002C4611">
        <w:rPr>
          <w:rFonts w:cs="Arial" w:hint="cs"/>
          <w:sz w:val="20"/>
          <w:szCs w:val="20"/>
          <w:rtl/>
        </w:rPr>
        <w:t>פלוגא</w:t>
      </w:r>
      <w:r w:rsidRPr="002C4611">
        <w:rPr>
          <w:rFonts w:cs="Arial"/>
          <w:sz w:val="20"/>
          <w:szCs w:val="20"/>
          <w:rtl/>
        </w:rPr>
        <w:t xml:space="preserve"> </w:t>
      </w:r>
      <w:r w:rsidRPr="002C4611">
        <w:rPr>
          <w:rFonts w:cs="Arial" w:hint="cs"/>
          <w:sz w:val="20"/>
          <w:szCs w:val="20"/>
          <w:rtl/>
        </w:rPr>
        <w:t>אחרת</w:t>
      </w:r>
      <w:r w:rsidRPr="002C4611">
        <w:rPr>
          <w:rFonts w:cs="Arial"/>
          <w:sz w:val="20"/>
          <w:szCs w:val="20"/>
          <w:rtl/>
        </w:rPr>
        <w:t xml:space="preserve"> </w:t>
      </w:r>
      <w:r w:rsidRPr="002C4611">
        <w:rPr>
          <w:rFonts w:cs="Arial" w:hint="cs"/>
          <w:sz w:val="20"/>
          <w:szCs w:val="20"/>
          <w:rtl/>
        </w:rPr>
        <w:t>ביניהון</w:t>
      </w:r>
      <w:r w:rsidRPr="002C4611">
        <w:rPr>
          <w:rFonts w:cs="Arial"/>
          <w:sz w:val="20"/>
          <w:szCs w:val="20"/>
          <w:rtl/>
        </w:rPr>
        <w:t xml:space="preserve"> </w:t>
      </w:r>
      <w:r w:rsidRPr="002C4611">
        <w:rPr>
          <w:rFonts w:cs="Arial" w:hint="cs"/>
          <w:sz w:val="20"/>
          <w:szCs w:val="20"/>
          <w:rtl/>
        </w:rPr>
        <w:t>מאן</w:t>
      </w:r>
      <w:r w:rsidRPr="002C4611">
        <w:rPr>
          <w:rFonts w:cs="Arial"/>
          <w:sz w:val="20"/>
          <w:szCs w:val="20"/>
          <w:rtl/>
        </w:rPr>
        <w:t xml:space="preserve"> </w:t>
      </w:r>
      <w:r w:rsidRPr="002C4611">
        <w:rPr>
          <w:rFonts w:cs="Arial" w:hint="cs"/>
          <w:sz w:val="20"/>
          <w:szCs w:val="20"/>
          <w:rtl/>
        </w:rPr>
        <w:t>דמר</w:t>
      </w:r>
      <w:r w:rsidRPr="002C4611">
        <w:rPr>
          <w:rFonts w:cs="Arial"/>
          <w:sz w:val="20"/>
          <w:szCs w:val="20"/>
          <w:rtl/>
        </w:rPr>
        <w:t xml:space="preserve"> </w:t>
      </w:r>
      <w:r w:rsidRPr="002C4611">
        <w:rPr>
          <w:rFonts w:cs="Arial" w:hint="cs"/>
          <w:sz w:val="20"/>
          <w:szCs w:val="20"/>
          <w:rtl/>
        </w:rPr>
        <w:t>כולהן</w:t>
      </w:r>
      <w:r w:rsidRPr="002C4611">
        <w:rPr>
          <w:rFonts w:cs="Arial"/>
          <w:sz w:val="20"/>
          <w:szCs w:val="20"/>
          <w:rtl/>
        </w:rPr>
        <w:t xml:space="preserve"> </w:t>
      </w:r>
      <w:r w:rsidRPr="002C4611">
        <w:rPr>
          <w:rFonts w:cs="Arial" w:hint="cs"/>
          <w:sz w:val="20"/>
          <w:szCs w:val="20"/>
          <w:rtl/>
        </w:rPr>
        <w:t>אסורין</w:t>
      </w:r>
      <w:r w:rsidRPr="002C4611">
        <w:rPr>
          <w:rFonts w:cs="Arial"/>
          <w:sz w:val="20"/>
          <w:szCs w:val="20"/>
          <w:rtl/>
        </w:rPr>
        <w:t xml:space="preserve"> </w:t>
      </w:r>
      <w:r w:rsidRPr="002C4611">
        <w:rPr>
          <w:rFonts w:cs="Arial" w:hint="cs"/>
          <w:sz w:val="20"/>
          <w:szCs w:val="20"/>
          <w:rtl/>
        </w:rPr>
        <w:t>באיחוי</w:t>
      </w:r>
      <w:r w:rsidRPr="002C4611">
        <w:rPr>
          <w:rFonts w:cs="Arial"/>
          <w:sz w:val="20"/>
          <w:szCs w:val="20"/>
          <w:rtl/>
        </w:rPr>
        <w:t xml:space="preserve"> </w:t>
      </w:r>
      <w:r w:rsidRPr="002C4611">
        <w:rPr>
          <w:rFonts w:cs="Arial" w:hint="cs"/>
          <w:sz w:val="20"/>
          <w:szCs w:val="20"/>
          <w:rtl/>
        </w:rPr>
        <w:t>עושה</w:t>
      </w:r>
      <w:r w:rsidRPr="002C4611">
        <w:rPr>
          <w:rFonts w:cs="Arial"/>
          <w:sz w:val="20"/>
          <w:szCs w:val="20"/>
          <w:rtl/>
        </w:rPr>
        <w:t xml:space="preserve"> </w:t>
      </w:r>
      <w:r w:rsidRPr="002C4611">
        <w:rPr>
          <w:rFonts w:cs="Arial" w:hint="cs"/>
          <w:sz w:val="20"/>
          <w:szCs w:val="20"/>
          <w:rtl/>
        </w:rPr>
        <w:t>שאר</w:t>
      </w:r>
      <w:r w:rsidRPr="002C4611">
        <w:rPr>
          <w:rFonts w:cs="Arial"/>
          <w:sz w:val="20"/>
          <w:szCs w:val="20"/>
          <w:rtl/>
        </w:rPr>
        <w:t xml:space="preserve"> </w:t>
      </w:r>
      <w:r w:rsidRPr="002C4611">
        <w:rPr>
          <w:rFonts w:cs="Arial" w:hint="cs"/>
          <w:sz w:val="20"/>
          <w:szCs w:val="20"/>
          <w:rtl/>
        </w:rPr>
        <w:t>הימים</w:t>
      </w:r>
      <w:r w:rsidRPr="002C4611">
        <w:rPr>
          <w:rFonts w:cs="Arial"/>
          <w:sz w:val="20"/>
          <w:szCs w:val="20"/>
          <w:rtl/>
        </w:rPr>
        <w:t xml:space="preserve"> </w:t>
      </w:r>
      <w:r w:rsidRPr="002C4611">
        <w:rPr>
          <w:rFonts w:cs="Arial" w:hint="cs"/>
          <w:sz w:val="20"/>
          <w:szCs w:val="20"/>
          <w:rtl/>
        </w:rPr>
        <w:t>כיום</w:t>
      </w:r>
      <w:r w:rsidRPr="002C4611">
        <w:rPr>
          <w:rFonts w:cs="Arial"/>
          <w:sz w:val="20"/>
          <w:szCs w:val="20"/>
          <w:rtl/>
        </w:rPr>
        <w:t xml:space="preserve"> </w:t>
      </w:r>
      <w:r w:rsidRPr="002C4611">
        <w:rPr>
          <w:rFonts w:cs="Arial" w:hint="cs"/>
          <w:sz w:val="20"/>
          <w:szCs w:val="20"/>
          <w:rtl/>
        </w:rPr>
        <w:t>הראשון</w:t>
      </w:r>
      <w:r w:rsidRPr="002C4611">
        <w:rPr>
          <w:rFonts w:cs="Arial"/>
          <w:sz w:val="20"/>
          <w:szCs w:val="20"/>
          <w:rtl/>
        </w:rPr>
        <w:t xml:space="preserve"> </w:t>
      </w:r>
      <w:r w:rsidRPr="002C4611">
        <w:rPr>
          <w:rFonts w:cs="Arial" w:hint="cs"/>
          <w:sz w:val="20"/>
          <w:szCs w:val="20"/>
          <w:rtl/>
        </w:rPr>
        <w:t>אפילו</w:t>
      </w:r>
      <w:r w:rsidRPr="002C4611">
        <w:rPr>
          <w:rFonts w:cs="Arial"/>
          <w:sz w:val="20"/>
          <w:szCs w:val="20"/>
          <w:rtl/>
        </w:rPr>
        <w:t xml:space="preserve"> </w:t>
      </w:r>
      <w:r w:rsidRPr="002C4611">
        <w:rPr>
          <w:rFonts w:cs="Arial" w:hint="cs"/>
          <w:sz w:val="20"/>
          <w:szCs w:val="20"/>
          <w:rtl/>
        </w:rPr>
        <w:t>יש</w:t>
      </w:r>
      <w:r w:rsidRPr="002C4611">
        <w:rPr>
          <w:rFonts w:cs="Arial"/>
          <w:sz w:val="20"/>
          <w:szCs w:val="20"/>
          <w:rtl/>
        </w:rPr>
        <w:t xml:space="preserve"> </w:t>
      </w:r>
      <w:r w:rsidRPr="002C4611">
        <w:rPr>
          <w:rFonts w:cs="Arial" w:hint="cs"/>
          <w:sz w:val="20"/>
          <w:szCs w:val="20"/>
          <w:rtl/>
        </w:rPr>
        <w:t>עליו</w:t>
      </w:r>
      <w:r w:rsidRPr="002C4611">
        <w:rPr>
          <w:rFonts w:cs="Arial"/>
          <w:sz w:val="20"/>
          <w:szCs w:val="20"/>
          <w:rtl/>
        </w:rPr>
        <w:t xml:space="preserve"> </w:t>
      </w:r>
      <w:r w:rsidRPr="002C4611">
        <w:rPr>
          <w:rFonts w:cs="Arial" w:hint="cs"/>
          <w:sz w:val="20"/>
          <w:szCs w:val="20"/>
          <w:rtl/>
        </w:rPr>
        <w:t>כמה</w:t>
      </w:r>
      <w:r w:rsidRPr="002C4611">
        <w:rPr>
          <w:rFonts w:cs="Arial"/>
          <w:sz w:val="20"/>
          <w:szCs w:val="20"/>
          <w:rtl/>
        </w:rPr>
        <w:t xml:space="preserve"> </w:t>
      </w:r>
      <w:r w:rsidRPr="002C4611">
        <w:rPr>
          <w:rFonts w:cs="Arial" w:hint="cs"/>
          <w:sz w:val="20"/>
          <w:szCs w:val="20"/>
          <w:rtl/>
        </w:rPr>
        <w:t>בגדים</w:t>
      </w:r>
      <w:r w:rsidRPr="002C4611">
        <w:rPr>
          <w:rFonts w:cs="Arial"/>
          <w:sz w:val="20"/>
          <w:szCs w:val="20"/>
          <w:rtl/>
        </w:rPr>
        <w:t xml:space="preserve"> </w:t>
      </w:r>
      <w:r w:rsidRPr="002C4611">
        <w:rPr>
          <w:rFonts w:cs="Arial" w:hint="cs"/>
          <w:sz w:val="20"/>
          <w:szCs w:val="20"/>
          <w:rtl/>
        </w:rPr>
        <w:t>חייב</w:t>
      </w:r>
      <w:r w:rsidRPr="002C4611">
        <w:rPr>
          <w:rFonts w:cs="Arial"/>
          <w:sz w:val="20"/>
          <w:szCs w:val="20"/>
          <w:rtl/>
        </w:rPr>
        <w:t xml:space="preserve"> </w:t>
      </w:r>
      <w:r w:rsidRPr="002C4611">
        <w:rPr>
          <w:rFonts w:cs="Arial" w:hint="cs"/>
          <w:sz w:val="20"/>
          <w:szCs w:val="20"/>
          <w:rtl/>
        </w:rPr>
        <w:t>לקרוע</w:t>
      </w:r>
      <w:r w:rsidRPr="002C4611">
        <w:rPr>
          <w:rFonts w:cs="Arial"/>
          <w:sz w:val="20"/>
          <w:szCs w:val="20"/>
          <w:rtl/>
        </w:rPr>
        <w:t xml:space="preserve"> </w:t>
      </w:r>
      <w:r w:rsidRPr="002C4611">
        <w:rPr>
          <w:rFonts w:cs="Arial" w:hint="cs"/>
          <w:sz w:val="20"/>
          <w:szCs w:val="20"/>
          <w:rtl/>
        </w:rPr>
        <w:t>את</w:t>
      </w:r>
      <w:r w:rsidRPr="002C4611">
        <w:rPr>
          <w:rFonts w:cs="Arial"/>
          <w:sz w:val="20"/>
          <w:szCs w:val="20"/>
          <w:rtl/>
        </w:rPr>
        <w:t xml:space="preserve"> </w:t>
      </w:r>
      <w:r w:rsidRPr="002C4611">
        <w:rPr>
          <w:rFonts w:cs="Arial" w:hint="cs"/>
          <w:sz w:val="20"/>
          <w:szCs w:val="20"/>
          <w:rtl/>
        </w:rPr>
        <w:t>כולן</w:t>
      </w:r>
      <w:r w:rsidRPr="002C4611">
        <w:rPr>
          <w:rFonts w:cs="Arial"/>
          <w:sz w:val="20"/>
          <w:szCs w:val="20"/>
          <w:rtl/>
        </w:rPr>
        <w:t xml:space="preserve"> </w:t>
      </w:r>
      <w:r w:rsidRPr="002C4611">
        <w:rPr>
          <w:rFonts w:cs="Arial" w:hint="cs"/>
          <w:sz w:val="20"/>
          <w:szCs w:val="20"/>
          <w:rtl/>
        </w:rPr>
        <w:t>מאן</w:t>
      </w:r>
      <w:r w:rsidRPr="002C4611">
        <w:rPr>
          <w:rFonts w:cs="Arial"/>
          <w:sz w:val="20"/>
          <w:szCs w:val="20"/>
          <w:rtl/>
        </w:rPr>
        <w:t xml:space="preserve"> </w:t>
      </w:r>
      <w:r w:rsidRPr="002C4611">
        <w:rPr>
          <w:rFonts w:cs="Arial" w:hint="cs"/>
          <w:sz w:val="20"/>
          <w:szCs w:val="20"/>
          <w:rtl/>
        </w:rPr>
        <w:t>דמר</w:t>
      </w:r>
      <w:r w:rsidRPr="002C4611">
        <w:rPr>
          <w:rFonts w:cs="Arial"/>
          <w:sz w:val="20"/>
          <w:szCs w:val="20"/>
          <w:rtl/>
        </w:rPr>
        <w:t xml:space="preserve"> </w:t>
      </w:r>
      <w:r w:rsidRPr="002C4611">
        <w:rPr>
          <w:rFonts w:cs="Arial" w:hint="cs"/>
          <w:sz w:val="20"/>
          <w:szCs w:val="20"/>
          <w:rtl/>
        </w:rPr>
        <w:t>אין</w:t>
      </w:r>
      <w:r w:rsidRPr="002C4611">
        <w:rPr>
          <w:rFonts w:cs="Arial"/>
          <w:sz w:val="20"/>
          <w:szCs w:val="20"/>
          <w:rtl/>
        </w:rPr>
        <w:t xml:space="preserve"> </w:t>
      </w:r>
      <w:r w:rsidRPr="002C4611">
        <w:rPr>
          <w:rFonts w:cs="Arial" w:hint="cs"/>
          <w:sz w:val="20"/>
          <w:szCs w:val="20"/>
          <w:rtl/>
        </w:rPr>
        <w:t>לך</w:t>
      </w:r>
      <w:r w:rsidRPr="002C4611">
        <w:rPr>
          <w:rFonts w:cs="Arial"/>
          <w:sz w:val="20"/>
          <w:szCs w:val="20"/>
          <w:rtl/>
        </w:rPr>
        <w:t xml:space="preserve"> </w:t>
      </w:r>
      <w:r w:rsidRPr="002C4611">
        <w:rPr>
          <w:rFonts w:cs="Arial" w:hint="cs"/>
          <w:sz w:val="20"/>
          <w:szCs w:val="20"/>
          <w:rtl/>
        </w:rPr>
        <w:t>אסור</w:t>
      </w:r>
      <w:r w:rsidRPr="002C4611">
        <w:rPr>
          <w:rFonts w:cs="Arial"/>
          <w:sz w:val="20"/>
          <w:szCs w:val="20"/>
          <w:rtl/>
        </w:rPr>
        <w:t xml:space="preserve"> </w:t>
      </w:r>
      <w:r w:rsidRPr="002C4611">
        <w:rPr>
          <w:rFonts w:cs="Arial" w:hint="cs"/>
          <w:sz w:val="20"/>
          <w:szCs w:val="20"/>
          <w:rtl/>
        </w:rPr>
        <w:t>באיחוי</w:t>
      </w:r>
      <w:r w:rsidRPr="002C4611">
        <w:rPr>
          <w:rFonts w:cs="Arial"/>
          <w:sz w:val="20"/>
          <w:szCs w:val="20"/>
          <w:rtl/>
        </w:rPr>
        <w:t xml:space="preserve"> </w:t>
      </w:r>
      <w:r w:rsidRPr="002C4611">
        <w:rPr>
          <w:rFonts w:cs="Arial" w:hint="cs"/>
          <w:sz w:val="20"/>
          <w:szCs w:val="20"/>
          <w:rtl/>
        </w:rPr>
        <w:t>אלא</w:t>
      </w:r>
      <w:r w:rsidRPr="002C4611">
        <w:rPr>
          <w:rFonts w:cs="Arial"/>
          <w:sz w:val="20"/>
          <w:szCs w:val="20"/>
          <w:rtl/>
        </w:rPr>
        <w:t xml:space="preserve"> </w:t>
      </w:r>
      <w:r w:rsidRPr="002C4611">
        <w:rPr>
          <w:rFonts w:cs="Arial" w:hint="cs"/>
          <w:sz w:val="20"/>
          <w:szCs w:val="20"/>
          <w:rtl/>
        </w:rPr>
        <w:t>יום</w:t>
      </w:r>
      <w:r w:rsidRPr="002C4611">
        <w:rPr>
          <w:rFonts w:cs="Arial"/>
          <w:sz w:val="20"/>
          <w:szCs w:val="20"/>
          <w:rtl/>
        </w:rPr>
        <w:t xml:space="preserve"> </w:t>
      </w:r>
      <w:r w:rsidRPr="002C4611">
        <w:rPr>
          <w:rFonts w:cs="Arial" w:hint="cs"/>
          <w:sz w:val="20"/>
          <w:szCs w:val="20"/>
          <w:rtl/>
        </w:rPr>
        <w:t>הראשון</w:t>
      </w:r>
      <w:r w:rsidRPr="002C4611">
        <w:rPr>
          <w:rFonts w:cs="Arial"/>
          <w:sz w:val="20"/>
          <w:szCs w:val="20"/>
          <w:rtl/>
        </w:rPr>
        <w:t xml:space="preserve"> </w:t>
      </w:r>
      <w:r w:rsidRPr="002C4611">
        <w:rPr>
          <w:rFonts w:cs="Arial" w:hint="cs"/>
          <w:sz w:val="20"/>
          <w:szCs w:val="20"/>
          <w:rtl/>
        </w:rPr>
        <w:t>בלבד</w:t>
      </w:r>
      <w:r w:rsidRPr="002C4611">
        <w:rPr>
          <w:rFonts w:cs="Arial"/>
          <w:sz w:val="20"/>
          <w:szCs w:val="20"/>
          <w:rtl/>
        </w:rPr>
        <w:t xml:space="preserve"> </w:t>
      </w:r>
      <w:r w:rsidRPr="002C4611">
        <w:rPr>
          <w:rFonts w:cs="Arial" w:hint="cs"/>
          <w:sz w:val="20"/>
          <w:szCs w:val="20"/>
          <w:rtl/>
        </w:rPr>
        <w:t>עושה</w:t>
      </w:r>
      <w:r w:rsidRPr="002C4611">
        <w:rPr>
          <w:rFonts w:cs="Arial"/>
          <w:sz w:val="20"/>
          <w:szCs w:val="20"/>
          <w:rtl/>
        </w:rPr>
        <w:t xml:space="preserve"> </w:t>
      </w:r>
      <w:r w:rsidRPr="002C4611">
        <w:rPr>
          <w:rFonts w:cs="Arial" w:hint="cs"/>
          <w:sz w:val="20"/>
          <w:szCs w:val="20"/>
          <w:rtl/>
        </w:rPr>
        <w:t>שאר</w:t>
      </w:r>
      <w:r w:rsidRPr="002C4611">
        <w:rPr>
          <w:rFonts w:cs="Arial"/>
          <w:sz w:val="20"/>
          <w:szCs w:val="20"/>
          <w:rtl/>
        </w:rPr>
        <w:t xml:space="preserve"> </w:t>
      </w:r>
      <w:r w:rsidRPr="002C4611">
        <w:rPr>
          <w:rFonts w:cs="Arial" w:hint="cs"/>
          <w:sz w:val="20"/>
          <w:szCs w:val="20"/>
          <w:rtl/>
        </w:rPr>
        <w:t>הימים</w:t>
      </w:r>
      <w:r w:rsidRPr="002C4611">
        <w:rPr>
          <w:rFonts w:cs="Arial"/>
          <w:sz w:val="20"/>
          <w:szCs w:val="20"/>
          <w:rtl/>
        </w:rPr>
        <w:t xml:space="preserve"> </w:t>
      </w:r>
      <w:r w:rsidRPr="002C4611">
        <w:rPr>
          <w:rFonts w:cs="Arial" w:hint="cs"/>
          <w:sz w:val="20"/>
          <w:szCs w:val="20"/>
          <w:rtl/>
        </w:rPr>
        <w:t>תוספת</w:t>
      </w:r>
      <w:r w:rsidRPr="002C4611">
        <w:rPr>
          <w:rFonts w:cs="Arial"/>
          <w:sz w:val="20"/>
          <w:szCs w:val="20"/>
          <w:rtl/>
        </w:rPr>
        <w:t xml:space="preserve"> </w:t>
      </w:r>
      <w:r w:rsidRPr="002C4611">
        <w:rPr>
          <w:rFonts w:cs="Arial" w:hint="cs"/>
          <w:sz w:val="20"/>
          <w:szCs w:val="20"/>
          <w:rtl/>
        </w:rPr>
        <w:t>אפילו</w:t>
      </w:r>
      <w:r w:rsidRPr="002C4611">
        <w:rPr>
          <w:rFonts w:cs="Arial"/>
          <w:sz w:val="20"/>
          <w:szCs w:val="20"/>
          <w:rtl/>
        </w:rPr>
        <w:t xml:space="preserve"> </w:t>
      </w:r>
      <w:r w:rsidRPr="002C4611">
        <w:rPr>
          <w:rFonts w:cs="Arial" w:hint="cs"/>
          <w:sz w:val="20"/>
          <w:szCs w:val="20"/>
          <w:rtl/>
        </w:rPr>
        <w:t>יש</w:t>
      </w:r>
      <w:r w:rsidRPr="002C4611">
        <w:rPr>
          <w:rFonts w:cs="Arial"/>
          <w:sz w:val="20"/>
          <w:szCs w:val="20"/>
          <w:rtl/>
        </w:rPr>
        <w:t xml:space="preserve"> </w:t>
      </w:r>
      <w:r w:rsidRPr="002C4611">
        <w:rPr>
          <w:rFonts w:cs="Arial" w:hint="cs"/>
          <w:sz w:val="20"/>
          <w:szCs w:val="20"/>
          <w:rtl/>
        </w:rPr>
        <w:t>עליו</w:t>
      </w:r>
      <w:r w:rsidRPr="002C4611">
        <w:rPr>
          <w:rFonts w:cs="Arial"/>
          <w:sz w:val="20"/>
          <w:szCs w:val="20"/>
          <w:rtl/>
        </w:rPr>
        <w:t xml:space="preserve"> </w:t>
      </w:r>
      <w:r w:rsidRPr="002C4611">
        <w:rPr>
          <w:rFonts w:cs="Arial" w:hint="cs"/>
          <w:sz w:val="20"/>
          <w:szCs w:val="20"/>
          <w:rtl/>
        </w:rPr>
        <w:t>כמה</w:t>
      </w:r>
      <w:r w:rsidRPr="002C4611">
        <w:rPr>
          <w:rFonts w:cs="Arial"/>
          <w:sz w:val="20"/>
          <w:szCs w:val="20"/>
          <w:rtl/>
        </w:rPr>
        <w:t xml:space="preserve"> </w:t>
      </w:r>
      <w:r w:rsidRPr="002C4611">
        <w:rPr>
          <w:rFonts w:cs="Arial" w:hint="cs"/>
          <w:sz w:val="20"/>
          <w:szCs w:val="20"/>
          <w:rtl/>
        </w:rPr>
        <w:t>בגדים</w:t>
      </w:r>
      <w:r w:rsidRPr="002C4611">
        <w:rPr>
          <w:rFonts w:cs="Arial"/>
          <w:sz w:val="20"/>
          <w:szCs w:val="20"/>
          <w:rtl/>
        </w:rPr>
        <w:t xml:space="preserve"> </w:t>
      </w:r>
      <w:r w:rsidRPr="002C4611">
        <w:rPr>
          <w:rFonts w:cs="Arial" w:hint="cs"/>
          <w:sz w:val="20"/>
          <w:szCs w:val="20"/>
          <w:rtl/>
        </w:rPr>
        <w:t>אינו</w:t>
      </w:r>
      <w:r w:rsidRPr="002C4611">
        <w:rPr>
          <w:rFonts w:cs="Arial"/>
          <w:sz w:val="20"/>
          <w:szCs w:val="20"/>
          <w:rtl/>
        </w:rPr>
        <w:t xml:space="preserve"> </w:t>
      </w:r>
      <w:r w:rsidRPr="002C4611">
        <w:rPr>
          <w:rFonts w:cs="Arial" w:hint="cs"/>
          <w:sz w:val="20"/>
          <w:szCs w:val="20"/>
          <w:rtl/>
        </w:rPr>
        <w:t>קורע</w:t>
      </w:r>
      <w:r w:rsidRPr="002C4611">
        <w:rPr>
          <w:rFonts w:cs="Arial"/>
          <w:sz w:val="20"/>
          <w:szCs w:val="20"/>
          <w:rtl/>
        </w:rPr>
        <w:t xml:space="preserve"> </w:t>
      </w:r>
      <w:r w:rsidRPr="002C4611">
        <w:rPr>
          <w:rFonts w:cs="Arial" w:hint="cs"/>
          <w:sz w:val="20"/>
          <w:szCs w:val="20"/>
          <w:rtl/>
        </w:rPr>
        <w:t>אלא</w:t>
      </w:r>
      <w:r w:rsidRPr="002C4611">
        <w:rPr>
          <w:rFonts w:cs="Arial"/>
          <w:sz w:val="20"/>
          <w:szCs w:val="20"/>
          <w:rtl/>
        </w:rPr>
        <w:t xml:space="preserve"> </w:t>
      </w:r>
      <w:r w:rsidRPr="002C4611">
        <w:rPr>
          <w:rFonts w:cs="Arial" w:hint="cs"/>
          <w:sz w:val="20"/>
          <w:szCs w:val="20"/>
          <w:rtl/>
        </w:rPr>
        <w:t>העליון</w:t>
      </w:r>
      <w:r w:rsidRPr="002C4611">
        <w:rPr>
          <w:rFonts w:cs="Arial"/>
          <w:sz w:val="20"/>
          <w:szCs w:val="20"/>
          <w:rtl/>
        </w:rPr>
        <w:t xml:space="preserve"> </w:t>
      </w:r>
      <w:r w:rsidRPr="002C4611">
        <w:rPr>
          <w:rFonts w:cs="Arial" w:hint="cs"/>
          <w:sz w:val="20"/>
          <w:szCs w:val="20"/>
          <w:rtl/>
        </w:rPr>
        <w:t>בלבד</w:t>
      </w:r>
      <w:r>
        <w:rPr>
          <w:rFonts w:cs="Arial" w:hint="cs"/>
          <w:sz w:val="20"/>
          <w:szCs w:val="20"/>
          <w:rtl/>
        </w:rPr>
        <w:t>."</w:t>
      </w:r>
      <w:r>
        <w:rPr>
          <w:rFonts w:cs="Arial"/>
          <w:sz w:val="20"/>
          <w:szCs w:val="20"/>
          <w:rtl/>
        </w:rPr>
        <w:br/>
      </w:r>
      <w:r>
        <w:rPr>
          <w:rFonts w:cs="Arial" w:hint="cs"/>
          <w:b/>
          <w:bCs/>
          <w:sz w:val="20"/>
          <w:szCs w:val="20"/>
          <w:rtl/>
        </w:rPr>
        <w:t xml:space="preserve">הסבר </w:t>
      </w:r>
      <w:r>
        <w:rPr>
          <w:rFonts w:cs="Arial"/>
          <w:sz w:val="20"/>
          <w:szCs w:val="20"/>
          <w:rtl/>
        </w:rPr>
        <w:t>–</w:t>
      </w:r>
      <w:r>
        <w:rPr>
          <w:rFonts w:cs="Arial" w:hint="cs"/>
          <w:sz w:val="20"/>
          <w:szCs w:val="20"/>
          <w:rtl/>
        </w:rPr>
        <w:t xml:space="preserve"> רבי חונא מסביר שיש מחלוקת נוספת בין האמוראים. למ"ד שכל הבגדים אסורים באיחוי, דין הקריעה בשאר הימים כדין קריעה ביום הראשון ויש לקרוע את כל בגדיו אף בשאר הימים. אך למ"ד שרק הבגד של היום הראשון אסור באיחוי ואילו הבגדים של שאר הימים מותרים באיחוי, דין שאר הימים אינו כיום הראשון ואין צריך לקרוע את כל בגדיו אלא את הבגד העליון בלבד.</w:t>
      </w:r>
    </w:p>
    <w:p w:rsidR="00575601" w:rsidRDefault="00575601" w:rsidP="00575601">
      <w:pPr>
        <w:rPr>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1C7C29">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במחלוקת האמוראים לעניין איחוי</w:t>
      </w:r>
      <w:r>
        <w:rPr>
          <w:rFonts w:hint="cs"/>
          <w:sz w:val="20"/>
          <w:szCs w:val="20"/>
          <w:rtl/>
        </w:rPr>
        <w:t xml:space="preserve">, קיי"ל כמ"ד שאין מתאחים, משום כך יש לומר שהלכה כמ"ד שיש לקרוע את כל בגדיו גם בשאר הימים, כהסבר רבי חונא שמחלוקות אלו תלויות זו בזו, וכ"פ </w:t>
      </w:r>
      <w:r w:rsidRPr="004C2DCF">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4C2DCF">
        <w:rPr>
          <w:rFonts w:hint="cs"/>
          <w:b/>
          <w:bCs/>
          <w:sz w:val="20"/>
          <w:szCs w:val="20"/>
          <w:rtl/>
        </w:rPr>
        <w:t>רב האי גאון</w:t>
      </w:r>
      <w:r>
        <w:rPr>
          <w:rFonts w:hint="cs"/>
          <w:sz w:val="20"/>
          <w:szCs w:val="20"/>
          <w:rtl/>
        </w:rPr>
        <w:t xml:space="preserve"> </w:t>
      </w:r>
      <w:r>
        <w:rPr>
          <w:sz w:val="20"/>
          <w:szCs w:val="20"/>
          <w:rtl/>
        </w:rPr>
        <w:t>–</w:t>
      </w:r>
      <w:r>
        <w:rPr>
          <w:rFonts w:hint="cs"/>
          <w:sz w:val="20"/>
          <w:szCs w:val="20"/>
          <w:rtl/>
        </w:rPr>
        <w:t xml:space="preserve"> המנהג הוא שאין קורעים את כל הבגדים בשאר הימים, אלא קורעים את הבגד העליון בלבד.</w:t>
      </w:r>
    </w:p>
    <w:p w:rsidR="00575601" w:rsidRDefault="00575601" w:rsidP="00575601">
      <w:pPr>
        <w:rPr>
          <w:rFonts w:cs="Arial"/>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C2DCF">
        <w:rPr>
          <w:rFonts w:cs="Arial" w:hint="cs"/>
          <w:sz w:val="20"/>
          <w:szCs w:val="20"/>
          <w:rtl/>
        </w:rPr>
        <w:t>על</w:t>
      </w:r>
      <w:r w:rsidRPr="004C2DCF">
        <w:rPr>
          <w:rFonts w:cs="Arial"/>
          <w:sz w:val="20"/>
          <w:szCs w:val="20"/>
          <w:rtl/>
        </w:rPr>
        <w:t xml:space="preserve"> </w:t>
      </w:r>
      <w:r w:rsidRPr="004C2DCF">
        <w:rPr>
          <w:rFonts w:cs="Arial" w:hint="cs"/>
          <w:sz w:val="20"/>
          <w:szCs w:val="20"/>
          <w:rtl/>
        </w:rPr>
        <w:t>כל</w:t>
      </w:r>
      <w:r w:rsidRPr="004C2DCF">
        <w:rPr>
          <w:rFonts w:cs="Arial"/>
          <w:sz w:val="20"/>
          <w:szCs w:val="20"/>
          <w:rtl/>
        </w:rPr>
        <w:t xml:space="preserve"> </w:t>
      </w:r>
      <w:r w:rsidRPr="004C2DCF">
        <w:rPr>
          <w:rFonts w:cs="Arial" w:hint="cs"/>
          <w:sz w:val="20"/>
          <w:szCs w:val="20"/>
          <w:rtl/>
        </w:rPr>
        <w:t>המתים</w:t>
      </w:r>
      <w:r w:rsidRPr="004C2DCF">
        <w:rPr>
          <w:rFonts w:cs="Arial"/>
          <w:sz w:val="20"/>
          <w:szCs w:val="20"/>
          <w:rtl/>
        </w:rPr>
        <w:t xml:space="preserve">, </w:t>
      </w:r>
      <w:r w:rsidRPr="004C2DCF">
        <w:rPr>
          <w:rFonts w:cs="Arial" w:hint="cs"/>
          <w:sz w:val="20"/>
          <w:szCs w:val="20"/>
          <w:rtl/>
        </w:rPr>
        <w:t>רצה</w:t>
      </w:r>
      <w:r w:rsidRPr="004C2DCF">
        <w:rPr>
          <w:rFonts w:cs="Arial"/>
          <w:sz w:val="20"/>
          <w:szCs w:val="20"/>
          <w:rtl/>
        </w:rPr>
        <w:t xml:space="preserve"> </w:t>
      </w:r>
      <w:r w:rsidRPr="004C2DCF">
        <w:rPr>
          <w:rFonts w:cs="Arial" w:hint="cs"/>
          <w:sz w:val="20"/>
          <w:szCs w:val="20"/>
          <w:rtl/>
        </w:rPr>
        <w:t>קורע</w:t>
      </w:r>
      <w:r w:rsidRPr="004C2DCF">
        <w:rPr>
          <w:rFonts w:cs="Arial"/>
          <w:sz w:val="20"/>
          <w:szCs w:val="20"/>
          <w:rtl/>
        </w:rPr>
        <w:t xml:space="preserve"> </w:t>
      </w:r>
      <w:r w:rsidRPr="004C2DCF">
        <w:rPr>
          <w:rFonts w:cs="Arial" w:hint="cs"/>
          <w:sz w:val="20"/>
          <w:szCs w:val="20"/>
          <w:rtl/>
        </w:rPr>
        <w:t>ביד</w:t>
      </w:r>
      <w:r w:rsidRPr="004C2DCF">
        <w:rPr>
          <w:rFonts w:cs="Arial"/>
          <w:sz w:val="20"/>
          <w:szCs w:val="20"/>
          <w:rtl/>
        </w:rPr>
        <w:t xml:space="preserve"> </w:t>
      </w:r>
      <w:r w:rsidRPr="004C2DCF">
        <w:rPr>
          <w:rFonts w:cs="Arial" w:hint="cs"/>
          <w:sz w:val="20"/>
          <w:szCs w:val="20"/>
          <w:rtl/>
        </w:rPr>
        <w:t>רצה</w:t>
      </w:r>
      <w:r w:rsidRPr="004C2DCF">
        <w:rPr>
          <w:rFonts w:cs="Arial"/>
          <w:sz w:val="20"/>
          <w:szCs w:val="20"/>
          <w:rtl/>
        </w:rPr>
        <w:t xml:space="preserve"> </w:t>
      </w:r>
      <w:r w:rsidRPr="004C2DCF">
        <w:rPr>
          <w:rFonts w:cs="Arial" w:hint="cs"/>
          <w:sz w:val="20"/>
          <w:szCs w:val="20"/>
          <w:rtl/>
        </w:rPr>
        <w:t>קורע</w:t>
      </w:r>
      <w:r w:rsidRPr="004C2DCF">
        <w:rPr>
          <w:rFonts w:cs="Arial"/>
          <w:sz w:val="20"/>
          <w:szCs w:val="20"/>
          <w:rtl/>
        </w:rPr>
        <w:t xml:space="preserve"> </w:t>
      </w:r>
      <w:r w:rsidRPr="004C2DCF">
        <w:rPr>
          <w:rFonts w:cs="Arial" w:hint="cs"/>
          <w:sz w:val="20"/>
          <w:szCs w:val="20"/>
          <w:rtl/>
        </w:rPr>
        <w:t>בכלי</w:t>
      </w:r>
      <w:r w:rsidRPr="004C2DCF">
        <w:rPr>
          <w:rFonts w:cs="Arial"/>
          <w:sz w:val="20"/>
          <w:szCs w:val="20"/>
          <w:rtl/>
        </w:rPr>
        <w:t xml:space="preserve">. </w:t>
      </w:r>
      <w:r w:rsidRPr="004C2DCF">
        <w:rPr>
          <w:rFonts w:cs="Arial" w:hint="cs"/>
          <w:sz w:val="20"/>
          <w:szCs w:val="20"/>
          <w:rtl/>
        </w:rPr>
        <w:t>על</w:t>
      </w:r>
      <w:r w:rsidRPr="004C2DCF">
        <w:rPr>
          <w:rFonts w:cs="Arial"/>
          <w:sz w:val="20"/>
          <w:szCs w:val="20"/>
          <w:rtl/>
        </w:rPr>
        <w:t xml:space="preserve"> </w:t>
      </w:r>
      <w:r w:rsidRPr="004C2DCF">
        <w:rPr>
          <w:rFonts w:cs="Arial" w:hint="cs"/>
          <w:sz w:val="20"/>
          <w:szCs w:val="20"/>
          <w:rtl/>
        </w:rPr>
        <w:t>אביו</w:t>
      </w:r>
      <w:r w:rsidRPr="004C2DCF">
        <w:rPr>
          <w:rFonts w:cs="Arial"/>
          <w:sz w:val="20"/>
          <w:szCs w:val="20"/>
          <w:rtl/>
        </w:rPr>
        <w:t xml:space="preserve"> </w:t>
      </w:r>
      <w:r w:rsidRPr="004C2DCF">
        <w:rPr>
          <w:rFonts w:cs="Arial" w:hint="cs"/>
          <w:sz w:val="20"/>
          <w:szCs w:val="20"/>
          <w:rtl/>
        </w:rPr>
        <w:t>ואמו</w:t>
      </w:r>
      <w:r w:rsidRPr="004C2DCF">
        <w:rPr>
          <w:rFonts w:cs="Arial"/>
          <w:sz w:val="20"/>
          <w:szCs w:val="20"/>
          <w:rtl/>
        </w:rPr>
        <w:t xml:space="preserve">, </w:t>
      </w:r>
      <w:r w:rsidRPr="004C2DCF">
        <w:rPr>
          <w:rFonts w:cs="Arial" w:hint="cs"/>
          <w:sz w:val="20"/>
          <w:szCs w:val="20"/>
          <w:rtl/>
        </w:rPr>
        <w:t>ביד</w:t>
      </w:r>
      <w:r w:rsidRPr="004C2DCF">
        <w:rPr>
          <w:rFonts w:cs="Arial"/>
          <w:sz w:val="20"/>
          <w:szCs w:val="20"/>
          <w:rtl/>
        </w:rPr>
        <w:t xml:space="preserve">. </w:t>
      </w:r>
      <w:r w:rsidRPr="004C2DCF">
        <w:rPr>
          <w:rFonts w:cs="Arial" w:hint="cs"/>
          <w:sz w:val="20"/>
          <w:szCs w:val="20"/>
          <w:rtl/>
        </w:rPr>
        <w:t>על</w:t>
      </w:r>
      <w:r w:rsidRPr="004C2DCF">
        <w:rPr>
          <w:rFonts w:cs="Arial"/>
          <w:sz w:val="20"/>
          <w:szCs w:val="20"/>
          <w:rtl/>
        </w:rPr>
        <w:t xml:space="preserve"> </w:t>
      </w:r>
      <w:r w:rsidRPr="004C2DCF">
        <w:rPr>
          <w:rFonts w:cs="Arial" w:hint="cs"/>
          <w:sz w:val="20"/>
          <w:szCs w:val="20"/>
          <w:rtl/>
        </w:rPr>
        <w:t>כל</w:t>
      </w:r>
      <w:r w:rsidRPr="004C2DCF">
        <w:rPr>
          <w:rFonts w:cs="Arial"/>
          <w:sz w:val="20"/>
          <w:szCs w:val="20"/>
          <w:rtl/>
        </w:rPr>
        <w:t xml:space="preserve"> </w:t>
      </w:r>
      <w:r w:rsidRPr="004C2DCF">
        <w:rPr>
          <w:rFonts w:cs="Arial" w:hint="cs"/>
          <w:sz w:val="20"/>
          <w:szCs w:val="20"/>
          <w:rtl/>
        </w:rPr>
        <w:t>המתים</w:t>
      </w:r>
      <w:r w:rsidRPr="004C2DCF">
        <w:rPr>
          <w:rFonts w:cs="Arial"/>
          <w:sz w:val="20"/>
          <w:szCs w:val="20"/>
          <w:rtl/>
        </w:rPr>
        <w:t xml:space="preserve">, </w:t>
      </w:r>
      <w:r w:rsidRPr="004C2DCF">
        <w:rPr>
          <w:rFonts w:cs="Arial" w:hint="cs"/>
          <w:sz w:val="20"/>
          <w:szCs w:val="20"/>
          <w:rtl/>
        </w:rPr>
        <w:t>אם</w:t>
      </w:r>
      <w:r w:rsidRPr="004C2DCF">
        <w:rPr>
          <w:rFonts w:cs="Arial"/>
          <w:sz w:val="20"/>
          <w:szCs w:val="20"/>
          <w:rtl/>
        </w:rPr>
        <w:t xml:space="preserve"> </w:t>
      </w:r>
      <w:r w:rsidRPr="004C2DCF">
        <w:rPr>
          <w:rFonts w:cs="Arial" w:hint="cs"/>
          <w:sz w:val="20"/>
          <w:szCs w:val="20"/>
          <w:rtl/>
        </w:rPr>
        <w:t>בא</w:t>
      </w:r>
      <w:r w:rsidRPr="004C2DCF">
        <w:rPr>
          <w:rFonts w:cs="Arial"/>
          <w:sz w:val="20"/>
          <w:szCs w:val="20"/>
          <w:rtl/>
        </w:rPr>
        <w:t xml:space="preserve"> </w:t>
      </w:r>
      <w:r w:rsidRPr="004C2DCF">
        <w:rPr>
          <w:rFonts w:cs="Arial" w:hint="cs"/>
          <w:sz w:val="20"/>
          <w:szCs w:val="20"/>
          <w:rtl/>
        </w:rPr>
        <w:t>להחליף</w:t>
      </w:r>
      <w:r w:rsidRPr="004C2DCF">
        <w:rPr>
          <w:rFonts w:cs="Arial"/>
          <w:sz w:val="20"/>
          <w:szCs w:val="20"/>
          <w:rtl/>
        </w:rPr>
        <w:t xml:space="preserve"> </w:t>
      </w:r>
      <w:r w:rsidRPr="004C2DCF">
        <w:rPr>
          <w:rFonts w:cs="Arial" w:hint="cs"/>
          <w:sz w:val="20"/>
          <w:szCs w:val="20"/>
          <w:rtl/>
        </w:rPr>
        <w:t>תוך</w:t>
      </w:r>
      <w:r w:rsidRPr="004C2DCF">
        <w:rPr>
          <w:rFonts w:cs="Arial"/>
          <w:sz w:val="20"/>
          <w:szCs w:val="20"/>
          <w:rtl/>
        </w:rPr>
        <w:t xml:space="preserve"> </w:t>
      </w:r>
      <w:r w:rsidRPr="004C2DCF">
        <w:rPr>
          <w:rFonts w:cs="Arial" w:hint="cs"/>
          <w:sz w:val="20"/>
          <w:szCs w:val="20"/>
          <w:rtl/>
        </w:rPr>
        <w:t>ז</w:t>
      </w:r>
      <w:r w:rsidRPr="004C2DCF">
        <w:rPr>
          <w:rFonts w:cs="Arial"/>
          <w:sz w:val="20"/>
          <w:szCs w:val="20"/>
          <w:rtl/>
        </w:rPr>
        <w:t xml:space="preserve">' </w:t>
      </w:r>
      <w:r w:rsidRPr="004C2DCF">
        <w:rPr>
          <w:rFonts w:cs="Arial" w:hint="cs"/>
          <w:sz w:val="20"/>
          <w:szCs w:val="20"/>
          <w:rtl/>
        </w:rPr>
        <w:t>ימים</w:t>
      </w:r>
      <w:r w:rsidRPr="004C2DCF">
        <w:rPr>
          <w:rFonts w:cs="Arial"/>
          <w:sz w:val="20"/>
          <w:szCs w:val="20"/>
          <w:rtl/>
        </w:rPr>
        <w:t xml:space="preserve">, </w:t>
      </w:r>
      <w:r w:rsidRPr="004C2DCF">
        <w:rPr>
          <w:rFonts w:cs="Arial" w:hint="cs"/>
          <w:sz w:val="20"/>
          <w:szCs w:val="20"/>
          <w:rtl/>
        </w:rPr>
        <w:t>מחליף</w:t>
      </w:r>
      <w:r w:rsidRPr="004C2DCF">
        <w:rPr>
          <w:rFonts w:cs="Arial"/>
          <w:sz w:val="20"/>
          <w:szCs w:val="20"/>
          <w:rtl/>
        </w:rPr>
        <w:t xml:space="preserve"> </w:t>
      </w:r>
      <w:r w:rsidRPr="004C2DCF">
        <w:rPr>
          <w:rFonts w:cs="Arial" w:hint="cs"/>
          <w:sz w:val="20"/>
          <w:szCs w:val="20"/>
          <w:rtl/>
        </w:rPr>
        <w:t>ואינו</w:t>
      </w:r>
      <w:r w:rsidRPr="004C2DCF">
        <w:rPr>
          <w:rFonts w:cs="Arial"/>
          <w:sz w:val="20"/>
          <w:szCs w:val="20"/>
          <w:rtl/>
        </w:rPr>
        <w:t xml:space="preserve"> </w:t>
      </w:r>
      <w:r w:rsidRPr="004C2DCF">
        <w:rPr>
          <w:rFonts w:cs="Arial" w:hint="cs"/>
          <w:sz w:val="20"/>
          <w:szCs w:val="20"/>
          <w:rtl/>
        </w:rPr>
        <w:t>קורע</w:t>
      </w:r>
      <w:r w:rsidRPr="004C2DCF">
        <w:rPr>
          <w:rFonts w:cs="Arial"/>
          <w:sz w:val="20"/>
          <w:szCs w:val="20"/>
          <w:rtl/>
        </w:rPr>
        <w:t xml:space="preserve">. </w:t>
      </w:r>
      <w:r w:rsidRPr="004C2DCF">
        <w:rPr>
          <w:rFonts w:cs="Arial" w:hint="cs"/>
          <w:sz w:val="20"/>
          <w:szCs w:val="20"/>
          <w:rtl/>
        </w:rPr>
        <w:t>על</w:t>
      </w:r>
      <w:r w:rsidRPr="004C2DCF">
        <w:rPr>
          <w:rFonts w:cs="Arial"/>
          <w:sz w:val="20"/>
          <w:szCs w:val="20"/>
          <w:rtl/>
        </w:rPr>
        <w:t xml:space="preserve"> </w:t>
      </w:r>
      <w:r w:rsidRPr="004C2DCF">
        <w:rPr>
          <w:rFonts w:cs="Arial" w:hint="cs"/>
          <w:sz w:val="20"/>
          <w:szCs w:val="20"/>
          <w:rtl/>
        </w:rPr>
        <w:t>אביו</w:t>
      </w:r>
      <w:r w:rsidRPr="004C2DCF">
        <w:rPr>
          <w:rFonts w:cs="Arial"/>
          <w:sz w:val="20"/>
          <w:szCs w:val="20"/>
          <w:rtl/>
        </w:rPr>
        <w:t xml:space="preserve"> </w:t>
      </w:r>
      <w:r w:rsidRPr="004C2DCF">
        <w:rPr>
          <w:rFonts w:cs="Arial" w:hint="cs"/>
          <w:sz w:val="20"/>
          <w:szCs w:val="20"/>
          <w:rtl/>
        </w:rPr>
        <w:t>ואמו</w:t>
      </w:r>
      <w:r w:rsidRPr="004C2DCF">
        <w:rPr>
          <w:rFonts w:cs="Arial"/>
          <w:sz w:val="20"/>
          <w:szCs w:val="20"/>
          <w:rtl/>
        </w:rPr>
        <w:t xml:space="preserve">, </w:t>
      </w:r>
      <w:r w:rsidRPr="004C2DCF">
        <w:rPr>
          <w:rFonts w:cs="Arial" w:hint="cs"/>
          <w:sz w:val="20"/>
          <w:szCs w:val="20"/>
          <w:rtl/>
        </w:rPr>
        <w:t>אם</w:t>
      </w:r>
      <w:r w:rsidRPr="004C2DCF">
        <w:rPr>
          <w:rFonts w:cs="Arial"/>
          <w:sz w:val="20"/>
          <w:szCs w:val="20"/>
          <w:rtl/>
        </w:rPr>
        <w:t xml:space="preserve"> </w:t>
      </w:r>
      <w:r w:rsidRPr="004C2DCF">
        <w:rPr>
          <w:rFonts w:cs="Arial" w:hint="cs"/>
          <w:sz w:val="20"/>
          <w:szCs w:val="20"/>
          <w:rtl/>
        </w:rPr>
        <w:t>מחליף</w:t>
      </w:r>
      <w:r w:rsidRPr="004C2DCF">
        <w:rPr>
          <w:rFonts w:cs="Arial"/>
          <w:sz w:val="20"/>
          <w:szCs w:val="20"/>
          <w:rtl/>
        </w:rPr>
        <w:t xml:space="preserve"> </w:t>
      </w:r>
      <w:r w:rsidRPr="004C2DCF">
        <w:rPr>
          <w:rFonts w:cs="Arial" w:hint="cs"/>
          <w:sz w:val="20"/>
          <w:szCs w:val="20"/>
          <w:rtl/>
        </w:rPr>
        <w:t>תוך</w:t>
      </w:r>
      <w:r w:rsidRPr="004C2DCF">
        <w:rPr>
          <w:rFonts w:cs="Arial"/>
          <w:sz w:val="20"/>
          <w:szCs w:val="20"/>
          <w:rtl/>
        </w:rPr>
        <w:t xml:space="preserve"> </w:t>
      </w:r>
      <w:r w:rsidRPr="004C2DCF">
        <w:rPr>
          <w:rFonts w:cs="Arial" w:hint="cs"/>
          <w:sz w:val="20"/>
          <w:szCs w:val="20"/>
          <w:rtl/>
        </w:rPr>
        <w:t>ז</w:t>
      </w:r>
      <w:r w:rsidRPr="004C2DCF">
        <w:rPr>
          <w:rFonts w:cs="Arial"/>
          <w:sz w:val="20"/>
          <w:szCs w:val="20"/>
          <w:rtl/>
        </w:rPr>
        <w:t xml:space="preserve">', </w:t>
      </w:r>
      <w:r w:rsidRPr="004C2DCF">
        <w:rPr>
          <w:rFonts w:cs="Arial" w:hint="cs"/>
          <w:sz w:val="20"/>
          <w:szCs w:val="20"/>
          <w:rtl/>
        </w:rPr>
        <w:t>קורע</w:t>
      </w:r>
      <w:r w:rsidRPr="004C2DCF">
        <w:rPr>
          <w:rFonts w:cs="Arial"/>
          <w:sz w:val="20"/>
          <w:szCs w:val="20"/>
          <w:rtl/>
        </w:rPr>
        <w:t xml:space="preserve"> </w:t>
      </w:r>
      <w:r w:rsidRPr="004C2DCF">
        <w:rPr>
          <w:rFonts w:cs="Arial" w:hint="cs"/>
          <w:sz w:val="20"/>
          <w:szCs w:val="20"/>
          <w:rtl/>
        </w:rPr>
        <w:t>כל</w:t>
      </w:r>
      <w:r w:rsidRPr="004C2DCF">
        <w:rPr>
          <w:rFonts w:cs="Arial"/>
          <w:sz w:val="20"/>
          <w:szCs w:val="20"/>
          <w:rtl/>
        </w:rPr>
        <w:t xml:space="preserve"> </w:t>
      </w:r>
      <w:r w:rsidRPr="004C2DCF">
        <w:rPr>
          <w:rFonts w:cs="Arial" w:hint="cs"/>
          <w:sz w:val="20"/>
          <w:szCs w:val="20"/>
          <w:rtl/>
        </w:rPr>
        <w:t>הבגדים</w:t>
      </w:r>
      <w:r w:rsidRPr="004C2DCF">
        <w:rPr>
          <w:rFonts w:cs="Arial"/>
          <w:sz w:val="20"/>
          <w:szCs w:val="20"/>
          <w:rtl/>
        </w:rPr>
        <w:t xml:space="preserve"> </w:t>
      </w:r>
      <w:r w:rsidRPr="004C2DCF">
        <w:rPr>
          <w:rFonts w:cs="Arial" w:hint="cs"/>
          <w:sz w:val="20"/>
          <w:szCs w:val="20"/>
          <w:rtl/>
        </w:rPr>
        <w:t>שהוא</w:t>
      </w:r>
      <w:r w:rsidRPr="004C2DCF">
        <w:rPr>
          <w:rFonts w:cs="Arial"/>
          <w:sz w:val="20"/>
          <w:szCs w:val="20"/>
          <w:rtl/>
        </w:rPr>
        <w:t xml:space="preserve"> </w:t>
      </w:r>
      <w:r w:rsidRPr="004C2DCF">
        <w:rPr>
          <w:rFonts w:cs="Arial" w:hint="cs"/>
          <w:sz w:val="20"/>
          <w:szCs w:val="20"/>
          <w:rtl/>
        </w:rPr>
        <w:t>מחליף</w:t>
      </w:r>
      <w:r w:rsidRPr="004C2DCF">
        <w:rPr>
          <w:rFonts w:cs="Arial"/>
          <w:sz w:val="20"/>
          <w:szCs w:val="20"/>
          <w:rtl/>
        </w:rPr>
        <w:t xml:space="preserve">, </w:t>
      </w:r>
      <w:r w:rsidRPr="004C2DCF">
        <w:rPr>
          <w:rFonts w:cs="Arial" w:hint="cs"/>
          <w:sz w:val="20"/>
          <w:szCs w:val="20"/>
          <w:rtl/>
        </w:rPr>
        <w:t>ואינו</w:t>
      </w:r>
      <w:r w:rsidRPr="004C2DCF">
        <w:rPr>
          <w:rFonts w:cs="Arial"/>
          <w:sz w:val="20"/>
          <w:szCs w:val="20"/>
          <w:rtl/>
        </w:rPr>
        <w:t xml:space="preserve"> </w:t>
      </w:r>
      <w:r w:rsidRPr="004C2DCF">
        <w:rPr>
          <w:rFonts w:cs="Arial" w:hint="cs"/>
          <w:sz w:val="20"/>
          <w:szCs w:val="20"/>
          <w:rtl/>
        </w:rPr>
        <w:t>מאחה</w:t>
      </w:r>
      <w:r w:rsidRPr="004C2DCF">
        <w:rPr>
          <w:rFonts w:cs="Arial"/>
          <w:sz w:val="20"/>
          <w:szCs w:val="20"/>
          <w:rtl/>
        </w:rPr>
        <w:t xml:space="preserve"> </w:t>
      </w:r>
      <w:r w:rsidRPr="004C2DCF">
        <w:rPr>
          <w:rFonts w:cs="Arial" w:hint="cs"/>
          <w:sz w:val="20"/>
          <w:szCs w:val="20"/>
          <w:rtl/>
        </w:rPr>
        <w:t>לעולם</w:t>
      </w:r>
      <w:r w:rsidRPr="004C2DCF">
        <w:rPr>
          <w:rFonts w:cs="Arial"/>
          <w:sz w:val="20"/>
          <w:szCs w:val="20"/>
          <w:rtl/>
        </w:rPr>
        <w:t xml:space="preserve">, </w:t>
      </w:r>
      <w:r w:rsidRPr="004C2DCF">
        <w:rPr>
          <w:rFonts w:cs="Arial" w:hint="cs"/>
          <w:sz w:val="20"/>
          <w:szCs w:val="20"/>
          <w:rtl/>
        </w:rPr>
        <w:t>כמו</w:t>
      </w:r>
      <w:r w:rsidRPr="004C2DCF">
        <w:rPr>
          <w:rFonts w:cs="Arial"/>
          <w:sz w:val="20"/>
          <w:szCs w:val="20"/>
          <w:rtl/>
        </w:rPr>
        <w:t xml:space="preserve"> </w:t>
      </w:r>
      <w:r w:rsidRPr="004C2DCF">
        <w:rPr>
          <w:rFonts w:cs="Arial" w:hint="cs"/>
          <w:sz w:val="20"/>
          <w:szCs w:val="20"/>
          <w:rtl/>
        </w:rPr>
        <w:t>בפעם</w:t>
      </w:r>
      <w:r w:rsidRPr="004C2DCF">
        <w:rPr>
          <w:rFonts w:cs="Arial"/>
          <w:sz w:val="20"/>
          <w:szCs w:val="20"/>
          <w:rtl/>
        </w:rPr>
        <w:t xml:space="preserve"> </w:t>
      </w:r>
      <w:r w:rsidRPr="004C2DCF">
        <w:rPr>
          <w:rFonts w:cs="Arial" w:hint="cs"/>
          <w:sz w:val="20"/>
          <w:szCs w:val="20"/>
          <w:rtl/>
        </w:rPr>
        <w:t>הראשון</w:t>
      </w:r>
      <w:r w:rsidRPr="004C2DCF">
        <w:rPr>
          <w:rFonts w:cs="Arial"/>
          <w:sz w:val="20"/>
          <w:szCs w:val="20"/>
          <w:rtl/>
        </w:rPr>
        <w:t>.</w:t>
      </w:r>
      <w:r>
        <w:rPr>
          <w:rFonts w:cs="Arial" w:hint="cs"/>
          <w:sz w:val="20"/>
          <w:szCs w:val="20"/>
          <w:rtl/>
        </w:rPr>
        <w:t>"</w:t>
      </w:r>
      <w:r>
        <w:rPr>
          <w:rFonts w:cs="Arial"/>
          <w:sz w:val="20"/>
          <w:szCs w:val="20"/>
          <w:rtl/>
        </w:rPr>
        <w:br/>
      </w:r>
      <w:r>
        <w:rPr>
          <w:rFonts w:cs="Arial" w:hint="cs"/>
          <w:b/>
          <w:bCs/>
          <w:sz w:val="20"/>
          <w:szCs w:val="20"/>
          <w:rtl/>
        </w:rPr>
        <w:t xml:space="preserve">גשר החיים </w:t>
      </w:r>
      <w:r>
        <w:rPr>
          <w:rFonts w:cs="Arial"/>
          <w:sz w:val="20"/>
          <w:szCs w:val="20"/>
          <w:rtl/>
        </w:rPr>
        <w:t>–</w:t>
      </w:r>
      <w:r>
        <w:rPr>
          <w:rFonts w:cs="Arial" w:hint="cs"/>
          <w:sz w:val="20"/>
          <w:szCs w:val="20"/>
          <w:rtl/>
        </w:rPr>
        <w:t xml:space="preserve"> אם קשה לו לקרוע ביד, רשאי להתחיל את הקרע בסכין ולהשלימו ביד.</w:t>
      </w:r>
      <w:r w:rsidRPr="004C2DCF">
        <w:rPr>
          <w:rFonts w:cs="Arial"/>
          <w:sz w:val="20"/>
          <w:szCs w:val="20"/>
          <w:rtl/>
        </w:rPr>
        <w:t xml:space="preserve"> </w:t>
      </w:r>
    </w:p>
    <w:p w:rsidR="00575601" w:rsidRDefault="00575601" w:rsidP="00575601">
      <w:pPr>
        <w:rPr>
          <w:rFonts w:cs="Arial"/>
          <w:sz w:val="20"/>
          <w:szCs w:val="20"/>
          <w:rtl/>
        </w:rPr>
      </w:pPr>
      <w:r w:rsidRPr="004C2DCF">
        <w:rPr>
          <w:rFonts w:cs="Arial" w:hint="cs"/>
          <w:b/>
          <w:bCs/>
          <w:sz w:val="20"/>
          <w:szCs w:val="20"/>
          <w:rtl/>
        </w:rPr>
        <w:t>החזרת קרעו לאחוריו</w:t>
      </w:r>
      <w:r>
        <w:rPr>
          <w:rFonts w:cs="Arial" w:hint="cs"/>
          <w:sz w:val="20"/>
          <w:szCs w:val="20"/>
          <w:rtl/>
        </w:rPr>
        <w:br/>
      </w:r>
      <w:r>
        <w:rPr>
          <w:rFonts w:cs="Arial" w:hint="cs"/>
          <w:b/>
          <w:bCs/>
          <w:sz w:val="20"/>
          <w:szCs w:val="20"/>
          <w:rtl/>
        </w:rPr>
        <w:t xml:space="preserve">רבינו ירוחם </w:t>
      </w:r>
      <w:r>
        <w:rPr>
          <w:rFonts w:cs="Arial"/>
          <w:sz w:val="20"/>
          <w:szCs w:val="20"/>
          <w:rtl/>
        </w:rPr>
        <w:t>–</w:t>
      </w:r>
      <w:r>
        <w:rPr>
          <w:rFonts w:cs="Arial" w:hint="cs"/>
          <w:sz w:val="20"/>
          <w:szCs w:val="20"/>
          <w:rtl/>
        </w:rPr>
        <w:t xml:space="preserve"> כפי שמותר להחליף בגדיו באבלות על שאר מתים ואינו צריך לקרעם, כך מותר להחזיר את קרעו לאחוריו, וכ"פ </w:t>
      </w:r>
      <w:r w:rsidRPr="004C2DCF">
        <w:rPr>
          <w:rFonts w:cs="Arial" w:hint="cs"/>
          <w:b/>
          <w:bCs/>
          <w:sz w:val="20"/>
          <w:szCs w:val="20"/>
          <w:rtl/>
        </w:rPr>
        <w:t>הרמ"א</w:t>
      </w:r>
      <w:r>
        <w:rPr>
          <w:rFonts w:cs="Arial" w:hint="cs"/>
          <w:sz w:val="20"/>
          <w:szCs w:val="20"/>
          <w:rtl/>
        </w:rPr>
        <w:t>.</w:t>
      </w:r>
    </w:p>
    <w:p w:rsidR="00575601" w:rsidRDefault="00575601" w:rsidP="00575601">
      <w:pPr>
        <w:rPr>
          <w:sz w:val="18"/>
          <w:szCs w:val="18"/>
        </w:rPr>
      </w:pPr>
      <w:r>
        <w:rPr>
          <w:rFonts w:cs="Arial" w:hint="cs"/>
          <w:b/>
          <w:bCs/>
          <w:sz w:val="20"/>
          <w:szCs w:val="20"/>
          <w:rtl/>
        </w:rPr>
        <w:t>פסיקת הלכה</w:t>
      </w:r>
      <w:r w:rsidRPr="004C2DCF">
        <w:rPr>
          <w:rFonts w:cs="Arial"/>
          <w:sz w:val="20"/>
          <w:szCs w:val="20"/>
          <w:rtl/>
        </w:rPr>
        <w:br/>
      </w:r>
      <w:r w:rsidRPr="00F66F4C">
        <w:rPr>
          <w:rFonts w:cs="Arial" w:hint="cs"/>
          <w:b/>
          <w:bCs/>
          <w:sz w:val="20"/>
          <w:szCs w:val="20"/>
          <w:rtl/>
        </w:rPr>
        <w:t>רמ"א</w:t>
      </w:r>
      <w:r>
        <w:rPr>
          <w:rFonts w:cs="Arial" w:hint="cs"/>
          <w:sz w:val="18"/>
          <w:szCs w:val="18"/>
          <w:rtl/>
        </w:rPr>
        <w:t xml:space="preserve"> - "</w:t>
      </w:r>
      <w:r w:rsidRPr="004C2DCF">
        <w:rPr>
          <w:rFonts w:cs="Arial" w:hint="cs"/>
          <w:sz w:val="18"/>
          <w:szCs w:val="18"/>
          <w:rtl/>
        </w:rPr>
        <w:t>על</w:t>
      </w:r>
      <w:r w:rsidRPr="004C2DCF">
        <w:rPr>
          <w:rFonts w:cs="Arial"/>
          <w:sz w:val="18"/>
          <w:szCs w:val="18"/>
          <w:rtl/>
        </w:rPr>
        <w:t xml:space="preserve"> </w:t>
      </w:r>
      <w:r w:rsidRPr="004C2DCF">
        <w:rPr>
          <w:rFonts w:cs="Arial" w:hint="cs"/>
          <w:sz w:val="18"/>
          <w:szCs w:val="18"/>
          <w:rtl/>
        </w:rPr>
        <w:t>כל</w:t>
      </w:r>
      <w:r w:rsidRPr="004C2DCF">
        <w:rPr>
          <w:rFonts w:cs="Arial"/>
          <w:sz w:val="18"/>
          <w:szCs w:val="18"/>
          <w:rtl/>
        </w:rPr>
        <w:t xml:space="preserve"> </w:t>
      </w:r>
      <w:r w:rsidRPr="004C2DCF">
        <w:rPr>
          <w:rFonts w:cs="Arial" w:hint="cs"/>
          <w:sz w:val="18"/>
          <w:szCs w:val="18"/>
          <w:rtl/>
        </w:rPr>
        <w:t>המתים</w:t>
      </w:r>
      <w:r w:rsidRPr="004C2DCF">
        <w:rPr>
          <w:rFonts w:cs="Arial"/>
          <w:sz w:val="18"/>
          <w:szCs w:val="18"/>
          <w:rtl/>
        </w:rPr>
        <w:t xml:space="preserve"> </w:t>
      </w:r>
      <w:r w:rsidRPr="004C2DCF">
        <w:rPr>
          <w:rFonts w:cs="Arial" w:hint="cs"/>
          <w:sz w:val="18"/>
          <w:szCs w:val="18"/>
          <w:rtl/>
        </w:rPr>
        <w:t>יכול</w:t>
      </w:r>
      <w:r w:rsidRPr="004C2DCF">
        <w:rPr>
          <w:rFonts w:cs="Arial"/>
          <w:sz w:val="18"/>
          <w:szCs w:val="18"/>
          <w:rtl/>
        </w:rPr>
        <w:t xml:space="preserve"> </w:t>
      </w:r>
      <w:r w:rsidRPr="004C2DCF">
        <w:rPr>
          <w:rFonts w:cs="Arial" w:hint="cs"/>
          <w:sz w:val="18"/>
          <w:szCs w:val="18"/>
          <w:rtl/>
        </w:rPr>
        <w:t>להחזיר</w:t>
      </w:r>
      <w:r w:rsidRPr="004C2DCF">
        <w:rPr>
          <w:rFonts w:cs="Arial"/>
          <w:sz w:val="18"/>
          <w:szCs w:val="18"/>
          <w:rtl/>
        </w:rPr>
        <w:t xml:space="preserve"> </w:t>
      </w:r>
      <w:r w:rsidRPr="004C2DCF">
        <w:rPr>
          <w:rFonts w:cs="Arial" w:hint="cs"/>
          <w:sz w:val="18"/>
          <w:szCs w:val="18"/>
          <w:rtl/>
        </w:rPr>
        <w:t>קרעו</w:t>
      </w:r>
      <w:r w:rsidRPr="004C2DCF">
        <w:rPr>
          <w:rFonts w:cs="Arial"/>
          <w:sz w:val="18"/>
          <w:szCs w:val="18"/>
          <w:rtl/>
        </w:rPr>
        <w:t xml:space="preserve"> </w:t>
      </w:r>
      <w:r w:rsidRPr="004C2DCF">
        <w:rPr>
          <w:rFonts w:cs="Arial" w:hint="cs"/>
          <w:sz w:val="18"/>
          <w:szCs w:val="18"/>
          <w:rtl/>
        </w:rPr>
        <w:t>לאחריו</w:t>
      </w:r>
      <w:r w:rsidRPr="004C2DCF">
        <w:rPr>
          <w:rFonts w:cs="Arial"/>
          <w:sz w:val="18"/>
          <w:szCs w:val="18"/>
          <w:rtl/>
        </w:rPr>
        <w:t xml:space="preserve"> </w:t>
      </w:r>
      <w:r w:rsidRPr="004C2DCF">
        <w:rPr>
          <w:rFonts w:cs="Arial" w:hint="cs"/>
          <w:sz w:val="18"/>
          <w:szCs w:val="18"/>
          <w:rtl/>
        </w:rPr>
        <w:t>תוך</w:t>
      </w:r>
      <w:r w:rsidRPr="004C2DCF">
        <w:rPr>
          <w:rFonts w:cs="Arial"/>
          <w:sz w:val="18"/>
          <w:szCs w:val="18"/>
          <w:rtl/>
        </w:rPr>
        <w:t xml:space="preserve"> </w:t>
      </w:r>
      <w:r w:rsidRPr="004C2DCF">
        <w:rPr>
          <w:rFonts w:cs="Arial" w:hint="cs"/>
          <w:sz w:val="18"/>
          <w:szCs w:val="18"/>
          <w:rtl/>
        </w:rPr>
        <w:t>שבעה</w:t>
      </w:r>
      <w:r w:rsidRPr="004C2DCF">
        <w:rPr>
          <w:rFonts w:cs="Arial"/>
          <w:sz w:val="18"/>
          <w:szCs w:val="18"/>
          <w:rtl/>
        </w:rPr>
        <w:t xml:space="preserve">, </w:t>
      </w:r>
      <w:r w:rsidRPr="004C2DCF">
        <w:rPr>
          <w:rFonts w:cs="Arial" w:hint="cs"/>
          <w:sz w:val="18"/>
          <w:szCs w:val="18"/>
          <w:rtl/>
        </w:rPr>
        <w:t>אבל</w:t>
      </w:r>
      <w:r w:rsidRPr="004C2DCF">
        <w:rPr>
          <w:rFonts w:cs="Arial"/>
          <w:sz w:val="18"/>
          <w:szCs w:val="18"/>
          <w:rtl/>
        </w:rPr>
        <w:t xml:space="preserve"> </w:t>
      </w:r>
      <w:r w:rsidRPr="004C2DCF">
        <w:rPr>
          <w:rFonts w:cs="Arial" w:hint="cs"/>
          <w:sz w:val="18"/>
          <w:szCs w:val="18"/>
          <w:rtl/>
        </w:rPr>
        <w:t>לא</w:t>
      </w:r>
      <w:r w:rsidRPr="004C2DCF">
        <w:rPr>
          <w:rFonts w:cs="Arial"/>
          <w:sz w:val="18"/>
          <w:szCs w:val="18"/>
          <w:rtl/>
        </w:rPr>
        <w:t xml:space="preserve"> </w:t>
      </w:r>
      <w:r w:rsidRPr="004C2DCF">
        <w:rPr>
          <w:rFonts w:cs="Arial" w:hint="cs"/>
          <w:sz w:val="18"/>
          <w:szCs w:val="18"/>
          <w:rtl/>
        </w:rPr>
        <w:t>באביו</w:t>
      </w:r>
      <w:r w:rsidRPr="004C2DCF">
        <w:rPr>
          <w:rFonts w:cs="Arial"/>
          <w:sz w:val="18"/>
          <w:szCs w:val="18"/>
          <w:rtl/>
        </w:rPr>
        <w:t xml:space="preserve"> </w:t>
      </w:r>
      <w:r w:rsidRPr="004C2DCF">
        <w:rPr>
          <w:rFonts w:cs="Arial" w:hint="cs"/>
          <w:sz w:val="18"/>
          <w:szCs w:val="18"/>
          <w:rtl/>
        </w:rPr>
        <w:t>ואמו</w:t>
      </w:r>
      <w:r w:rsidRPr="004C2DCF">
        <w:rPr>
          <w:rFonts w:cs="Arial"/>
          <w:sz w:val="18"/>
          <w:szCs w:val="18"/>
          <w:rtl/>
        </w:rPr>
        <w:t xml:space="preserve"> (</w:t>
      </w:r>
      <w:r w:rsidRPr="004C2DCF">
        <w:rPr>
          <w:rFonts w:cs="Arial" w:hint="cs"/>
          <w:sz w:val="18"/>
          <w:szCs w:val="18"/>
          <w:rtl/>
        </w:rPr>
        <w:t>רבינו</w:t>
      </w:r>
      <w:r w:rsidRPr="004C2DCF">
        <w:rPr>
          <w:rFonts w:cs="Arial"/>
          <w:sz w:val="18"/>
          <w:szCs w:val="18"/>
          <w:rtl/>
        </w:rPr>
        <w:t xml:space="preserve"> </w:t>
      </w:r>
      <w:r w:rsidRPr="004C2DCF">
        <w:rPr>
          <w:rFonts w:cs="Arial" w:hint="cs"/>
          <w:sz w:val="18"/>
          <w:szCs w:val="18"/>
          <w:rtl/>
        </w:rPr>
        <w:t>ירוחם</w:t>
      </w:r>
      <w:r w:rsidRPr="004C2DCF">
        <w:rPr>
          <w:rFonts w:cs="Arial"/>
          <w:sz w:val="18"/>
          <w:szCs w:val="18"/>
          <w:rtl/>
        </w:rPr>
        <w:t xml:space="preserve"> </w:t>
      </w:r>
      <w:r w:rsidRPr="004C2DCF">
        <w:rPr>
          <w:rFonts w:cs="Arial" w:hint="cs"/>
          <w:sz w:val="18"/>
          <w:szCs w:val="18"/>
          <w:rtl/>
        </w:rPr>
        <w:t>בשם</w:t>
      </w:r>
      <w:r w:rsidRPr="004C2DCF">
        <w:rPr>
          <w:rFonts w:cs="Arial"/>
          <w:sz w:val="18"/>
          <w:szCs w:val="18"/>
          <w:rtl/>
        </w:rPr>
        <w:t xml:space="preserve"> </w:t>
      </w:r>
      <w:r w:rsidRPr="004C2DCF">
        <w:rPr>
          <w:rFonts w:cs="Arial" w:hint="cs"/>
          <w:sz w:val="18"/>
          <w:szCs w:val="18"/>
          <w:rtl/>
        </w:rPr>
        <w:t>הראב</w:t>
      </w:r>
      <w:r w:rsidRPr="004C2DCF">
        <w:rPr>
          <w:rFonts w:cs="Arial"/>
          <w:sz w:val="18"/>
          <w:szCs w:val="18"/>
          <w:rtl/>
        </w:rPr>
        <w:t>"</w:t>
      </w:r>
      <w:r w:rsidRPr="004C2DCF">
        <w:rPr>
          <w:rFonts w:cs="Arial" w:hint="cs"/>
          <w:sz w:val="18"/>
          <w:szCs w:val="18"/>
          <w:rtl/>
        </w:rPr>
        <w:t>ד</w:t>
      </w:r>
      <w:r w:rsidRPr="004C2DCF">
        <w:rPr>
          <w:rFonts w:cs="Arial"/>
          <w:sz w:val="18"/>
          <w:szCs w:val="18"/>
          <w:rtl/>
        </w:rPr>
        <w:t>)</w:t>
      </w:r>
      <w:r w:rsidRPr="004C2DCF">
        <w:rPr>
          <w:rFonts w:cs="Arial" w:hint="cs"/>
          <w:sz w:val="18"/>
          <w:szCs w:val="18"/>
          <w:rtl/>
        </w:rPr>
        <w:t>."</w:t>
      </w:r>
    </w:p>
    <w:p w:rsidR="00575601" w:rsidRDefault="00575601" w:rsidP="00575601">
      <w:pPr>
        <w:rPr>
          <w:sz w:val="20"/>
          <w:szCs w:val="20"/>
          <w:rtl/>
        </w:rPr>
      </w:pPr>
      <w:r w:rsidRPr="004C2DCF">
        <w:rPr>
          <w:rFonts w:hint="cs"/>
          <w:b/>
          <w:bCs/>
          <w:sz w:val="20"/>
          <w:szCs w:val="20"/>
          <w:rtl/>
        </w:rPr>
        <w:t>סיכום</w:t>
      </w:r>
      <w:r w:rsidRPr="004C2DCF">
        <w:rPr>
          <w:b/>
          <w:bCs/>
          <w:sz w:val="20"/>
          <w:szCs w:val="20"/>
          <w:rtl/>
        </w:rPr>
        <w:br/>
      </w:r>
      <w:r>
        <w:rPr>
          <w:rFonts w:hint="cs"/>
          <w:sz w:val="20"/>
          <w:szCs w:val="20"/>
          <w:rtl/>
        </w:rPr>
        <w:t xml:space="preserve">1. </w:t>
      </w:r>
      <w:r w:rsidRPr="00166F1F">
        <w:rPr>
          <w:rFonts w:hint="cs"/>
          <w:b/>
          <w:bCs/>
          <w:sz w:val="20"/>
          <w:szCs w:val="20"/>
          <w:rtl/>
        </w:rPr>
        <w:t>גמרא</w:t>
      </w:r>
      <w:r>
        <w:rPr>
          <w:rFonts w:hint="cs"/>
          <w:sz w:val="20"/>
          <w:szCs w:val="20"/>
          <w:rtl/>
        </w:rPr>
        <w:t xml:space="preserve">. על כל המתים קורע בכלי, על אביו ואמו קורע ביד, וכ"פ </w:t>
      </w:r>
      <w:r w:rsidRPr="00435557">
        <w:rPr>
          <w:rFonts w:hint="cs"/>
          <w:b/>
          <w:bCs/>
          <w:sz w:val="20"/>
          <w:szCs w:val="20"/>
          <w:rtl/>
        </w:rPr>
        <w:t>המחבר</w:t>
      </w:r>
      <w:r>
        <w:rPr>
          <w:rFonts w:hint="cs"/>
          <w:sz w:val="20"/>
          <w:szCs w:val="20"/>
          <w:rtl/>
        </w:rPr>
        <w:t>.</w:t>
      </w:r>
      <w:r>
        <w:rPr>
          <w:sz w:val="20"/>
          <w:szCs w:val="20"/>
          <w:rtl/>
        </w:rPr>
        <w:br/>
      </w:r>
      <w:r>
        <w:rPr>
          <w:rFonts w:hint="cs"/>
          <w:sz w:val="20"/>
          <w:szCs w:val="20"/>
          <w:rtl/>
        </w:rPr>
        <w:lastRenderedPageBreak/>
        <w:t xml:space="preserve">2. </w:t>
      </w:r>
      <w:r w:rsidRPr="00166F1F">
        <w:rPr>
          <w:rFonts w:hint="cs"/>
          <w:b/>
          <w:bCs/>
          <w:sz w:val="20"/>
          <w:szCs w:val="20"/>
          <w:rtl/>
        </w:rPr>
        <w:t>גמרא</w:t>
      </w:r>
      <w:r>
        <w:rPr>
          <w:rFonts w:hint="cs"/>
          <w:sz w:val="20"/>
          <w:szCs w:val="20"/>
          <w:rtl/>
        </w:rPr>
        <w:t xml:space="preserve">. בגדים שמחליף באבלותו, על אביו ואמו מחליף וקורע, על שאר מתים אינו קורע. </w:t>
      </w:r>
      <w:r>
        <w:rPr>
          <w:sz w:val="20"/>
          <w:szCs w:val="20"/>
          <w:rtl/>
        </w:rPr>
        <w:br/>
      </w:r>
      <w:r>
        <w:rPr>
          <w:rFonts w:hint="cs"/>
          <w:sz w:val="20"/>
          <w:szCs w:val="20"/>
          <w:rtl/>
        </w:rPr>
        <w:t>נחלקו אמוראים האם קרעים אלו על אביו ואמו מתאחים, ופסק המחבר והראשונים שאינם מתאחים.</w:t>
      </w:r>
      <w:r>
        <w:rPr>
          <w:rFonts w:hint="cs"/>
          <w:sz w:val="20"/>
          <w:szCs w:val="20"/>
          <w:rtl/>
        </w:rPr>
        <w:br/>
        <w:t xml:space="preserve">3. </w:t>
      </w:r>
      <w:r w:rsidRPr="00166F1F">
        <w:rPr>
          <w:rFonts w:hint="cs"/>
          <w:b/>
          <w:bCs/>
          <w:sz w:val="20"/>
          <w:szCs w:val="20"/>
          <w:rtl/>
        </w:rPr>
        <w:t>ירושלמי</w:t>
      </w:r>
      <w:r>
        <w:rPr>
          <w:rFonts w:hint="cs"/>
          <w:sz w:val="20"/>
          <w:szCs w:val="20"/>
          <w:rtl/>
        </w:rPr>
        <w:t>. למ"ד שהקרעים אינם מתאחים, יש לקרוע כל בגדיו, למ"ד מתאחים יש לקרוע רק הבגד העליון.</w:t>
      </w:r>
      <w:r>
        <w:rPr>
          <w:sz w:val="20"/>
          <w:szCs w:val="20"/>
          <w:rtl/>
        </w:rPr>
        <w:br/>
      </w:r>
      <w:r>
        <w:rPr>
          <w:rFonts w:hint="cs"/>
          <w:sz w:val="20"/>
          <w:szCs w:val="20"/>
          <w:rtl/>
        </w:rPr>
        <w:t xml:space="preserve">4. </w:t>
      </w:r>
      <w:r w:rsidRPr="00166F1F">
        <w:rPr>
          <w:rFonts w:hint="cs"/>
          <w:b/>
          <w:bCs/>
          <w:sz w:val="20"/>
          <w:szCs w:val="20"/>
          <w:rtl/>
        </w:rPr>
        <w:t>רמב"ן</w:t>
      </w:r>
      <w:r>
        <w:rPr>
          <w:rFonts w:hint="cs"/>
          <w:sz w:val="20"/>
          <w:szCs w:val="20"/>
          <w:rtl/>
        </w:rPr>
        <w:t xml:space="preserve">. קיי"ל כמ"ד שאין מתאחים, לכן יש לקרוע את כל בגדיו, וכ"פ </w:t>
      </w:r>
      <w:r w:rsidRPr="00166F1F">
        <w:rPr>
          <w:rFonts w:hint="cs"/>
          <w:b/>
          <w:bCs/>
          <w:sz w:val="20"/>
          <w:szCs w:val="20"/>
          <w:rtl/>
        </w:rPr>
        <w:t>המחבר</w:t>
      </w:r>
      <w:r>
        <w:rPr>
          <w:rFonts w:hint="cs"/>
          <w:sz w:val="20"/>
          <w:szCs w:val="20"/>
          <w:rtl/>
        </w:rPr>
        <w:t xml:space="preserve">. </w:t>
      </w:r>
      <w:r w:rsidRPr="00166F1F">
        <w:rPr>
          <w:rFonts w:hint="cs"/>
          <w:b/>
          <w:bCs/>
          <w:sz w:val="20"/>
          <w:szCs w:val="20"/>
          <w:rtl/>
        </w:rPr>
        <w:t>רב האי גאון</w:t>
      </w:r>
      <w:r>
        <w:rPr>
          <w:rFonts w:hint="cs"/>
          <w:sz w:val="20"/>
          <w:szCs w:val="20"/>
          <w:rtl/>
        </w:rPr>
        <w:t>. המנהג לקרוע רק את הבגד העליון.</w:t>
      </w:r>
      <w:r>
        <w:rPr>
          <w:sz w:val="20"/>
          <w:szCs w:val="20"/>
          <w:rtl/>
        </w:rPr>
        <w:br/>
      </w:r>
      <w:r>
        <w:rPr>
          <w:rFonts w:hint="cs"/>
          <w:sz w:val="20"/>
          <w:szCs w:val="20"/>
          <w:rtl/>
        </w:rPr>
        <w:t xml:space="preserve">5. </w:t>
      </w:r>
      <w:r w:rsidRPr="00166F1F">
        <w:rPr>
          <w:rFonts w:hint="cs"/>
          <w:b/>
          <w:bCs/>
          <w:sz w:val="20"/>
          <w:szCs w:val="20"/>
          <w:rtl/>
        </w:rPr>
        <w:t>רבינו ירוחם</w:t>
      </w:r>
      <w:r>
        <w:rPr>
          <w:rFonts w:hint="cs"/>
          <w:sz w:val="20"/>
          <w:szCs w:val="20"/>
          <w:rtl/>
        </w:rPr>
        <w:t xml:space="preserve">. על שאר מתים, כפי שמותר להחליף וא"צ לקרוע, כך מותר להחזיר קרעו לאחריו, וכ"פ </w:t>
      </w:r>
      <w:r w:rsidRPr="00166F1F">
        <w:rPr>
          <w:rFonts w:hint="cs"/>
          <w:b/>
          <w:bCs/>
          <w:sz w:val="20"/>
          <w:szCs w:val="20"/>
          <w:rtl/>
        </w:rPr>
        <w:t>רמ"א</w:t>
      </w:r>
      <w:r>
        <w:rPr>
          <w:rFonts w:hint="cs"/>
          <w:sz w:val="20"/>
          <w:szCs w:val="20"/>
          <w:rtl/>
        </w:rPr>
        <w:t>.</w:t>
      </w:r>
    </w:p>
    <w:p w:rsidR="00575601" w:rsidRDefault="00575601" w:rsidP="00575601">
      <w:pPr>
        <w:rPr>
          <w:sz w:val="20"/>
          <w:szCs w:val="20"/>
          <w:rtl/>
        </w:rPr>
      </w:pPr>
      <w:r>
        <w:rPr>
          <w:sz w:val="20"/>
          <w:szCs w:val="20"/>
          <w:rtl/>
        </w:rPr>
        <w:br/>
      </w:r>
      <w:r>
        <w:rPr>
          <w:rFonts w:hint="cs"/>
          <w:b/>
          <w:bCs/>
          <w:sz w:val="20"/>
          <w:szCs w:val="20"/>
          <w:rtl/>
        </w:rPr>
        <w:t xml:space="preserve">סעיף טו </w:t>
      </w:r>
      <w:r>
        <w:rPr>
          <w:b/>
          <w:bCs/>
          <w:sz w:val="20"/>
          <w:szCs w:val="20"/>
          <w:rtl/>
        </w:rPr>
        <w:t>–</w:t>
      </w:r>
      <w:r>
        <w:rPr>
          <w:rFonts w:hint="cs"/>
          <w:b/>
          <w:bCs/>
          <w:sz w:val="20"/>
          <w:szCs w:val="20"/>
          <w:rtl/>
        </w:rPr>
        <w:t xml:space="preserve"> דין שלילה ואיחוי</w:t>
      </w:r>
      <w:r>
        <w:rPr>
          <w:b/>
          <w:bCs/>
          <w:sz w:val="20"/>
          <w:szCs w:val="20"/>
          <w:rtl/>
        </w:rPr>
        <w:br/>
      </w:r>
      <w:r>
        <w:rPr>
          <w:rFonts w:hint="cs"/>
          <w:b/>
          <w:bCs/>
          <w:sz w:val="20"/>
          <w:szCs w:val="20"/>
          <w:rtl/>
        </w:rPr>
        <w:t>מקור הדין</w:t>
      </w:r>
      <w:r>
        <w:rPr>
          <w:b/>
          <w:bCs/>
          <w:sz w:val="20"/>
          <w:szCs w:val="20"/>
          <w:rtl/>
        </w:rPr>
        <w:br/>
      </w:r>
      <w:r w:rsidRPr="00435557">
        <w:rPr>
          <w:rFonts w:hint="cs"/>
          <w:b/>
          <w:bCs/>
          <w:sz w:val="20"/>
          <w:szCs w:val="20"/>
          <w:rtl/>
        </w:rPr>
        <w:t>גמרא</w:t>
      </w:r>
      <w:r>
        <w:rPr>
          <w:rFonts w:hint="cs"/>
          <w:sz w:val="20"/>
          <w:szCs w:val="20"/>
          <w:rtl/>
        </w:rPr>
        <w:t xml:space="preserve"> מו"ק (כב:) "</w:t>
      </w:r>
      <w:r w:rsidRPr="00CA2CB9">
        <w:rPr>
          <w:rFonts w:cs="Arial" w:hint="cs"/>
          <w:sz w:val="20"/>
          <w:szCs w:val="20"/>
          <w:rtl/>
        </w:rPr>
        <w:t>על</w:t>
      </w:r>
      <w:r w:rsidRPr="00CA2CB9">
        <w:rPr>
          <w:rFonts w:cs="Arial"/>
          <w:sz w:val="20"/>
          <w:szCs w:val="20"/>
          <w:rtl/>
        </w:rPr>
        <w:t xml:space="preserve"> </w:t>
      </w:r>
      <w:r w:rsidRPr="00CA2CB9">
        <w:rPr>
          <w:rFonts w:cs="Arial" w:hint="cs"/>
          <w:sz w:val="20"/>
          <w:szCs w:val="20"/>
          <w:rtl/>
        </w:rPr>
        <w:t>כל</w:t>
      </w:r>
      <w:r w:rsidRPr="00CA2CB9">
        <w:rPr>
          <w:rFonts w:cs="Arial"/>
          <w:sz w:val="20"/>
          <w:szCs w:val="20"/>
          <w:rtl/>
        </w:rPr>
        <w:t xml:space="preserve"> </w:t>
      </w:r>
      <w:r w:rsidRPr="00CA2CB9">
        <w:rPr>
          <w:rFonts w:cs="Arial" w:hint="cs"/>
          <w:sz w:val="20"/>
          <w:szCs w:val="20"/>
          <w:rtl/>
        </w:rPr>
        <w:t>המתים</w:t>
      </w:r>
      <w:r w:rsidRPr="00CA2CB9">
        <w:rPr>
          <w:rFonts w:cs="Arial"/>
          <w:sz w:val="20"/>
          <w:szCs w:val="20"/>
          <w:rtl/>
        </w:rPr>
        <w:t xml:space="preserve"> </w:t>
      </w:r>
      <w:r w:rsidRPr="00CA2CB9">
        <w:rPr>
          <w:rFonts w:cs="Arial" w:hint="cs"/>
          <w:sz w:val="20"/>
          <w:szCs w:val="20"/>
          <w:rtl/>
        </w:rPr>
        <w:t>כולן</w:t>
      </w:r>
      <w:r w:rsidRPr="00CA2CB9">
        <w:rPr>
          <w:rFonts w:cs="Arial"/>
          <w:sz w:val="20"/>
          <w:szCs w:val="20"/>
          <w:rtl/>
        </w:rPr>
        <w:t xml:space="preserve"> - </w:t>
      </w:r>
      <w:r w:rsidRPr="00CA2CB9">
        <w:rPr>
          <w:rFonts w:cs="Arial" w:hint="cs"/>
          <w:sz w:val="20"/>
          <w:szCs w:val="20"/>
          <w:rtl/>
        </w:rPr>
        <w:t>שולל</w:t>
      </w:r>
      <w:r w:rsidRPr="00CA2CB9">
        <w:rPr>
          <w:rFonts w:cs="Arial"/>
          <w:sz w:val="20"/>
          <w:szCs w:val="20"/>
          <w:rtl/>
        </w:rPr>
        <w:t xml:space="preserve"> </w:t>
      </w:r>
      <w:r w:rsidRPr="00CA2CB9">
        <w:rPr>
          <w:rFonts w:cs="Arial" w:hint="cs"/>
          <w:sz w:val="20"/>
          <w:szCs w:val="20"/>
          <w:rtl/>
        </w:rPr>
        <w:t>לאחר</w:t>
      </w:r>
      <w:r w:rsidRPr="00CA2CB9">
        <w:rPr>
          <w:rFonts w:cs="Arial"/>
          <w:sz w:val="20"/>
          <w:szCs w:val="20"/>
          <w:rtl/>
        </w:rPr>
        <w:t xml:space="preserve"> </w:t>
      </w:r>
      <w:r w:rsidRPr="00CA2CB9">
        <w:rPr>
          <w:rFonts w:cs="Arial" w:hint="cs"/>
          <w:sz w:val="20"/>
          <w:szCs w:val="20"/>
          <w:rtl/>
        </w:rPr>
        <w:t>שבעה</w:t>
      </w:r>
      <w:r w:rsidRPr="00CA2CB9">
        <w:rPr>
          <w:rFonts w:cs="Arial"/>
          <w:sz w:val="20"/>
          <w:szCs w:val="20"/>
          <w:rtl/>
        </w:rPr>
        <w:t xml:space="preserve">, </w:t>
      </w:r>
      <w:r w:rsidRPr="00CA2CB9">
        <w:rPr>
          <w:rFonts w:cs="Arial" w:hint="cs"/>
          <w:sz w:val="20"/>
          <w:szCs w:val="20"/>
          <w:rtl/>
        </w:rPr>
        <w:t>ומאחה</w:t>
      </w:r>
      <w:r w:rsidRPr="00CA2CB9">
        <w:rPr>
          <w:rFonts w:cs="Arial"/>
          <w:sz w:val="20"/>
          <w:szCs w:val="20"/>
          <w:rtl/>
        </w:rPr>
        <w:t xml:space="preserve"> </w:t>
      </w:r>
      <w:r w:rsidRPr="00CA2CB9">
        <w:rPr>
          <w:rFonts w:cs="Arial" w:hint="cs"/>
          <w:sz w:val="20"/>
          <w:szCs w:val="20"/>
          <w:rtl/>
        </w:rPr>
        <w:t>לאחר</w:t>
      </w:r>
      <w:r w:rsidRPr="00CA2CB9">
        <w:rPr>
          <w:rFonts w:cs="Arial"/>
          <w:sz w:val="20"/>
          <w:szCs w:val="20"/>
          <w:rtl/>
        </w:rPr>
        <w:t xml:space="preserve"> </w:t>
      </w:r>
      <w:r w:rsidRPr="00CA2CB9">
        <w:rPr>
          <w:rFonts w:cs="Arial" w:hint="cs"/>
          <w:sz w:val="20"/>
          <w:szCs w:val="20"/>
          <w:rtl/>
        </w:rPr>
        <w:t>שלשים</w:t>
      </w:r>
      <w:r w:rsidRPr="00CA2CB9">
        <w:rPr>
          <w:rFonts w:cs="Arial"/>
          <w:sz w:val="20"/>
          <w:szCs w:val="20"/>
          <w:rtl/>
        </w:rPr>
        <w:t xml:space="preserve">. </w:t>
      </w:r>
      <w:r w:rsidRPr="00CA2CB9">
        <w:rPr>
          <w:rFonts w:cs="Arial" w:hint="cs"/>
          <w:sz w:val="20"/>
          <w:szCs w:val="20"/>
          <w:rtl/>
        </w:rPr>
        <w:t>על</w:t>
      </w:r>
      <w:r w:rsidRPr="00CA2CB9">
        <w:rPr>
          <w:rFonts w:cs="Arial"/>
          <w:sz w:val="20"/>
          <w:szCs w:val="20"/>
          <w:rtl/>
        </w:rPr>
        <w:t xml:space="preserve"> </w:t>
      </w:r>
      <w:r w:rsidRPr="00CA2CB9">
        <w:rPr>
          <w:rFonts w:cs="Arial" w:hint="cs"/>
          <w:sz w:val="20"/>
          <w:szCs w:val="20"/>
          <w:rtl/>
        </w:rPr>
        <w:t>אביו</w:t>
      </w:r>
      <w:r w:rsidRPr="00CA2CB9">
        <w:rPr>
          <w:rFonts w:cs="Arial"/>
          <w:sz w:val="20"/>
          <w:szCs w:val="20"/>
          <w:rtl/>
        </w:rPr>
        <w:t xml:space="preserve"> </w:t>
      </w:r>
      <w:r w:rsidRPr="00CA2CB9">
        <w:rPr>
          <w:rFonts w:cs="Arial" w:hint="cs"/>
          <w:sz w:val="20"/>
          <w:szCs w:val="20"/>
          <w:rtl/>
        </w:rPr>
        <w:t>ועל</w:t>
      </w:r>
      <w:r w:rsidRPr="00CA2CB9">
        <w:rPr>
          <w:rFonts w:cs="Arial"/>
          <w:sz w:val="20"/>
          <w:szCs w:val="20"/>
          <w:rtl/>
        </w:rPr>
        <w:t xml:space="preserve"> </w:t>
      </w:r>
      <w:r w:rsidRPr="00CA2CB9">
        <w:rPr>
          <w:rFonts w:cs="Arial" w:hint="cs"/>
          <w:sz w:val="20"/>
          <w:szCs w:val="20"/>
          <w:rtl/>
        </w:rPr>
        <w:t>אמו</w:t>
      </w:r>
      <w:r w:rsidRPr="00CA2CB9">
        <w:rPr>
          <w:rFonts w:cs="Arial"/>
          <w:sz w:val="20"/>
          <w:szCs w:val="20"/>
          <w:rtl/>
        </w:rPr>
        <w:t xml:space="preserve"> - </w:t>
      </w:r>
      <w:r w:rsidRPr="00CA2CB9">
        <w:rPr>
          <w:rFonts w:cs="Arial" w:hint="cs"/>
          <w:sz w:val="20"/>
          <w:szCs w:val="20"/>
          <w:rtl/>
        </w:rPr>
        <w:t>שולל</w:t>
      </w:r>
      <w:r w:rsidRPr="00CA2CB9">
        <w:rPr>
          <w:rFonts w:cs="Arial"/>
          <w:sz w:val="20"/>
          <w:szCs w:val="20"/>
          <w:rtl/>
        </w:rPr>
        <w:t xml:space="preserve"> </w:t>
      </w:r>
      <w:r w:rsidRPr="00CA2CB9">
        <w:rPr>
          <w:rFonts w:cs="Arial" w:hint="cs"/>
          <w:sz w:val="20"/>
          <w:szCs w:val="20"/>
          <w:rtl/>
        </w:rPr>
        <w:t>לאחר</w:t>
      </w:r>
      <w:r w:rsidRPr="00CA2CB9">
        <w:rPr>
          <w:rFonts w:cs="Arial"/>
          <w:sz w:val="20"/>
          <w:szCs w:val="20"/>
          <w:rtl/>
        </w:rPr>
        <w:t xml:space="preserve"> </w:t>
      </w:r>
      <w:r w:rsidRPr="00CA2CB9">
        <w:rPr>
          <w:rFonts w:cs="Arial" w:hint="cs"/>
          <w:sz w:val="20"/>
          <w:szCs w:val="20"/>
          <w:rtl/>
        </w:rPr>
        <w:t>שלשים</w:t>
      </w:r>
      <w:r w:rsidRPr="00CA2CB9">
        <w:rPr>
          <w:rFonts w:cs="Arial"/>
          <w:sz w:val="20"/>
          <w:szCs w:val="20"/>
          <w:rtl/>
        </w:rPr>
        <w:t xml:space="preserve">, </w:t>
      </w:r>
      <w:r w:rsidRPr="00CA2CB9">
        <w:rPr>
          <w:rFonts w:cs="Arial" w:hint="cs"/>
          <w:sz w:val="20"/>
          <w:szCs w:val="20"/>
          <w:rtl/>
        </w:rPr>
        <w:t>ואינו</w:t>
      </w:r>
      <w:r w:rsidRPr="00CA2CB9">
        <w:rPr>
          <w:rFonts w:cs="Arial"/>
          <w:sz w:val="20"/>
          <w:szCs w:val="20"/>
          <w:rtl/>
        </w:rPr>
        <w:t xml:space="preserve"> </w:t>
      </w:r>
      <w:r w:rsidRPr="00CA2CB9">
        <w:rPr>
          <w:rFonts w:cs="Arial" w:hint="cs"/>
          <w:sz w:val="20"/>
          <w:szCs w:val="20"/>
          <w:rtl/>
        </w:rPr>
        <w:t>מאחה</w:t>
      </w:r>
      <w:r w:rsidRPr="00CA2CB9">
        <w:rPr>
          <w:rFonts w:cs="Arial"/>
          <w:sz w:val="20"/>
          <w:szCs w:val="20"/>
          <w:rtl/>
        </w:rPr>
        <w:t xml:space="preserve"> </w:t>
      </w:r>
      <w:r w:rsidRPr="00CA2CB9">
        <w:rPr>
          <w:rFonts w:cs="Arial" w:hint="cs"/>
          <w:sz w:val="20"/>
          <w:szCs w:val="20"/>
          <w:rtl/>
        </w:rPr>
        <w:t>לעולם</w:t>
      </w:r>
      <w:r w:rsidRPr="00CA2CB9">
        <w:rPr>
          <w:rFonts w:cs="Arial"/>
          <w:sz w:val="20"/>
          <w:szCs w:val="20"/>
          <w:rtl/>
        </w:rPr>
        <w:t xml:space="preserve">. </w:t>
      </w:r>
      <w:r w:rsidRPr="00CA2CB9">
        <w:rPr>
          <w:rFonts w:cs="Arial" w:hint="cs"/>
          <w:sz w:val="20"/>
          <w:szCs w:val="20"/>
          <w:rtl/>
        </w:rPr>
        <w:t>והאשה</w:t>
      </w:r>
      <w:r w:rsidRPr="00CA2CB9">
        <w:rPr>
          <w:rFonts w:cs="Arial"/>
          <w:sz w:val="20"/>
          <w:szCs w:val="20"/>
          <w:rtl/>
        </w:rPr>
        <w:t xml:space="preserve"> </w:t>
      </w:r>
      <w:r w:rsidRPr="00CA2CB9">
        <w:rPr>
          <w:rFonts w:cs="Arial" w:hint="cs"/>
          <w:sz w:val="20"/>
          <w:szCs w:val="20"/>
          <w:rtl/>
        </w:rPr>
        <w:t>שוללתו</w:t>
      </w:r>
      <w:r w:rsidRPr="00CA2CB9">
        <w:rPr>
          <w:rFonts w:cs="Arial"/>
          <w:sz w:val="20"/>
          <w:szCs w:val="20"/>
          <w:rtl/>
        </w:rPr>
        <w:t xml:space="preserve"> </w:t>
      </w:r>
      <w:r w:rsidRPr="00CA2CB9">
        <w:rPr>
          <w:rFonts w:cs="Arial" w:hint="cs"/>
          <w:sz w:val="20"/>
          <w:szCs w:val="20"/>
          <w:rtl/>
        </w:rPr>
        <w:t>לאלתר</w:t>
      </w:r>
      <w:r w:rsidRPr="00CA2CB9">
        <w:rPr>
          <w:rFonts w:cs="Arial"/>
          <w:sz w:val="20"/>
          <w:szCs w:val="20"/>
          <w:rtl/>
        </w:rPr>
        <w:t xml:space="preserve">, </w:t>
      </w:r>
      <w:r w:rsidRPr="00CA2CB9">
        <w:rPr>
          <w:rFonts w:cs="Arial" w:hint="cs"/>
          <w:sz w:val="20"/>
          <w:szCs w:val="20"/>
          <w:rtl/>
        </w:rPr>
        <w:t>מפני</w:t>
      </w:r>
      <w:r w:rsidRPr="00CA2CB9">
        <w:rPr>
          <w:rFonts w:cs="Arial"/>
          <w:sz w:val="20"/>
          <w:szCs w:val="20"/>
          <w:rtl/>
        </w:rPr>
        <w:t xml:space="preserve"> </w:t>
      </w:r>
      <w:r w:rsidRPr="00CA2CB9">
        <w:rPr>
          <w:rFonts w:cs="Arial" w:hint="cs"/>
          <w:sz w:val="20"/>
          <w:szCs w:val="20"/>
          <w:rtl/>
        </w:rPr>
        <w:t>כבודה</w:t>
      </w:r>
      <w:r>
        <w:rPr>
          <w:rFonts w:cs="Arial" w:hint="cs"/>
          <w:sz w:val="20"/>
          <w:szCs w:val="20"/>
          <w:rtl/>
        </w:rPr>
        <w:t>."</w:t>
      </w:r>
    </w:p>
    <w:p w:rsidR="00575601" w:rsidRDefault="00575601" w:rsidP="00575601">
      <w:pPr>
        <w:rPr>
          <w:sz w:val="20"/>
          <w:szCs w:val="20"/>
          <w:rtl/>
        </w:rPr>
      </w:pPr>
      <w:r>
        <w:rPr>
          <w:rFonts w:hint="cs"/>
          <w:b/>
          <w:bCs/>
          <w:sz w:val="20"/>
          <w:szCs w:val="20"/>
          <w:rtl/>
        </w:rPr>
        <w:t>פגע רגל ובטלה האבלות</w:t>
      </w:r>
      <w:r>
        <w:rPr>
          <w:b/>
          <w:bCs/>
          <w:sz w:val="20"/>
          <w:szCs w:val="20"/>
          <w:rtl/>
        </w:rPr>
        <w:br/>
      </w:r>
      <w:r w:rsidRPr="00F66F4C">
        <w:rPr>
          <w:rFonts w:hint="cs"/>
          <w:b/>
          <w:bCs/>
          <w:sz w:val="20"/>
          <w:szCs w:val="20"/>
          <w:rtl/>
        </w:rPr>
        <w:t xml:space="preserve">גמרא </w:t>
      </w:r>
      <w:r>
        <w:rPr>
          <w:rFonts w:hint="cs"/>
          <w:sz w:val="20"/>
          <w:szCs w:val="20"/>
          <w:rtl/>
        </w:rPr>
        <w:t>מו"ק (כו.) "</w:t>
      </w:r>
      <w:r>
        <w:rPr>
          <w:rFonts w:cs="Arial" w:hint="cs"/>
          <w:sz w:val="20"/>
          <w:szCs w:val="20"/>
          <w:rtl/>
        </w:rPr>
        <w:t xml:space="preserve">... </w:t>
      </w:r>
      <w:r w:rsidRPr="00D93B17">
        <w:rPr>
          <w:rFonts w:cs="Arial" w:hint="cs"/>
          <w:sz w:val="20"/>
          <w:szCs w:val="20"/>
          <w:rtl/>
        </w:rPr>
        <w:t>והאמר</w:t>
      </w:r>
      <w:r w:rsidRPr="00D93B17">
        <w:rPr>
          <w:rFonts w:cs="Arial"/>
          <w:sz w:val="20"/>
          <w:szCs w:val="20"/>
          <w:rtl/>
        </w:rPr>
        <w:t xml:space="preserve"> </w:t>
      </w:r>
      <w:r w:rsidRPr="00D93B17">
        <w:rPr>
          <w:rFonts w:cs="Arial" w:hint="cs"/>
          <w:sz w:val="20"/>
          <w:szCs w:val="20"/>
          <w:rtl/>
        </w:rPr>
        <w:t>שמואל</w:t>
      </w:r>
      <w:r w:rsidRPr="00D93B17">
        <w:rPr>
          <w:rFonts w:cs="Arial"/>
          <w:sz w:val="20"/>
          <w:szCs w:val="20"/>
          <w:rtl/>
        </w:rPr>
        <w:t xml:space="preserve">: </w:t>
      </w:r>
      <w:r w:rsidRPr="00D93B17">
        <w:rPr>
          <w:rFonts w:cs="Arial" w:hint="cs"/>
          <w:sz w:val="20"/>
          <w:szCs w:val="20"/>
          <w:rtl/>
        </w:rPr>
        <w:t>הלכה</w:t>
      </w:r>
      <w:r w:rsidRPr="00D93B17">
        <w:rPr>
          <w:rFonts w:cs="Arial"/>
          <w:sz w:val="20"/>
          <w:szCs w:val="20"/>
          <w:rtl/>
        </w:rPr>
        <w:t xml:space="preserve"> </w:t>
      </w:r>
      <w:r w:rsidRPr="00D93B17">
        <w:rPr>
          <w:rFonts w:cs="Arial" w:hint="cs"/>
          <w:sz w:val="20"/>
          <w:szCs w:val="20"/>
          <w:rtl/>
        </w:rPr>
        <w:t>כדברי</w:t>
      </w:r>
      <w:r w:rsidRPr="00D93B17">
        <w:rPr>
          <w:rFonts w:cs="Arial"/>
          <w:sz w:val="20"/>
          <w:szCs w:val="20"/>
          <w:rtl/>
        </w:rPr>
        <w:t xml:space="preserve"> </w:t>
      </w:r>
      <w:r w:rsidRPr="00D93B17">
        <w:rPr>
          <w:rFonts w:cs="Arial" w:hint="cs"/>
          <w:sz w:val="20"/>
          <w:szCs w:val="20"/>
          <w:rtl/>
        </w:rPr>
        <w:t>המיקל</w:t>
      </w:r>
      <w:r w:rsidRPr="00D93B17">
        <w:rPr>
          <w:rFonts w:cs="Arial"/>
          <w:sz w:val="20"/>
          <w:szCs w:val="20"/>
          <w:rtl/>
        </w:rPr>
        <w:t xml:space="preserve"> </w:t>
      </w:r>
      <w:r w:rsidRPr="00D93B17">
        <w:rPr>
          <w:rFonts w:cs="Arial" w:hint="cs"/>
          <w:sz w:val="20"/>
          <w:szCs w:val="20"/>
          <w:rtl/>
        </w:rPr>
        <w:t>באבל</w:t>
      </w:r>
      <w:r w:rsidRPr="00D93B17">
        <w:rPr>
          <w:rFonts w:cs="Arial"/>
          <w:sz w:val="20"/>
          <w:szCs w:val="20"/>
          <w:rtl/>
        </w:rPr>
        <w:t xml:space="preserve">! - </w:t>
      </w:r>
      <w:r w:rsidRPr="00D93B17">
        <w:rPr>
          <w:rFonts w:cs="Arial" w:hint="cs"/>
          <w:sz w:val="20"/>
          <w:szCs w:val="20"/>
          <w:rtl/>
        </w:rPr>
        <w:t>אבילות</w:t>
      </w:r>
      <w:r w:rsidRPr="00D93B17">
        <w:rPr>
          <w:rFonts w:cs="Arial"/>
          <w:sz w:val="20"/>
          <w:szCs w:val="20"/>
          <w:rtl/>
        </w:rPr>
        <w:t xml:space="preserve"> </w:t>
      </w:r>
      <w:r w:rsidRPr="00D93B17">
        <w:rPr>
          <w:rFonts w:cs="Arial" w:hint="cs"/>
          <w:sz w:val="20"/>
          <w:szCs w:val="20"/>
          <w:rtl/>
        </w:rPr>
        <w:t>לחוד</w:t>
      </w:r>
      <w:r w:rsidRPr="00D93B17">
        <w:rPr>
          <w:rFonts w:cs="Arial"/>
          <w:sz w:val="20"/>
          <w:szCs w:val="20"/>
          <w:rtl/>
        </w:rPr>
        <w:t xml:space="preserve">, </w:t>
      </w:r>
      <w:r w:rsidRPr="00D93B17">
        <w:rPr>
          <w:rFonts w:cs="Arial" w:hint="cs"/>
          <w:sz w:val="20"/>
          <w:szCs w:val="20"/>
          <w:rtl/>
        </w:rPr>
        <w:t>קריעה</w:t>
      </w:r>
      <w:r w:rsidRPr="00D93B17">
        <w:rPr>
          <w:rFonts w:cs="Arial"/>
          <w:sz w:val="20"/>
          <w:szCs w:val="20"/>
          <w:rtl/>
        </w:rPr>
        <w:t xml:space="preserve"> </w:t>
      </w:r>
      <w:r w:rsidRPr="00D93B17">
        <w:rPr>
          <w:rFonts w:cs="Arial" w:hint="cs"/>
          <w:sz w:val="20"/>
          <w:szCs w:val="20"/>
          <w:rtl/>
        </w:rPr>
        <w:t>לחוד</w:t>
      </w:r>
      <w:r>
        <w:rPr>
          <w:rFonts w:cs="Arial" w:hint="cs"/>
          <w:sz w:val="20"/>
          <w:szCs w:val="20"/>
          <w:rtl/>
        </w:rPr>
        <w:t>."</w:t>
      </w:r>
      <w:r>
        <w:rPr>
          <w:rFonts w:hint="cs"/>
          <w:b/>
          <w:bCs/>
          <w:sz w:val="20"/>
          <w:szCs w:val="20"/>
          <w:rtl/>
        </w:rPr>
        <w:br/>
      </w:r>
      <w:r>
        <w:rPr>
          <w:rFonts w:hint="cs"/>
          <w:b/>
          <w:bCs/>
          <w:sz w:val="20"/>
          <w:szCs w:val="20"/>
          <w:rtl/>
        </w:rPr>
        <w:br/>
      </w:r>
      <w:r w:rsidRPr="00CA2CB9">
        <w:rPr>
          <w:rFonts w:hint="cs"/>
          <w:b/>
          <w:bCs/>
          <w:sz w:val="20"/>
          <w:szCs w:val="20"/>
          <w:rtl/>
        </w:rPr>
        <w:t>שיטות הפוסקים</w:t>
      </w:r>
      <w:r>
        <w:rPr>
          <w:rFonts w:hint="cs"/>
          <w:b/>
          <w:bCs/>
          <w:sz w:val="20"/>
          <w:szCs w:val="20"/>
          <w:rtl/>
        </w:rPr>
        <w:br/>
      </w:r>
      <w:r>
        <w:rPr>
          <w:rFonts w:hint="cs"/>
          <w:sz w:val="20"/>
          <w:szCs w:val="20"/>
          <w:rtl/>
        </w:rPr>
        <w:t>כאשר פגע רגל וביטל דין אבלות, נחלקו הפוסקים מה הדין לגבי איחוי הקרע:</w:t>
      </w:r>
      <w:r>
        <w:rPr>
          <w:rFonts w:hint="cs"/>
          <w:sz w:val="20"/>
          <w:szCs w:val="20"/>
          <w:rtl/>
        </w:rPr>
        <w:br/>
        <w:t xml:space="preserve">א. </w:t>
      </w:r>
      <w:r w:rsidRPr="00DA2D74">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אין לאחות את הקרע למרות שהאבלות בטלה, וכ"פ </w:t>
      </w:r>
      <w:r w:rsidRPr="00DA2D74">
        <w:rPr>
          <w:rFonts w:hint="cs"/>
          <w:b/>
          <w:bCs/>
          <w:sz w:val="20"/>
          <w:szCs w:val="20"/>
          <w:rtl/>
        </w:rPr>
        <w:t>הרמ"א</w:t>
      </w:r>
      <w:r>
        <w:rPr>
          <w:rFonts w:hint="cs"/>
          <w:sz w:val="20"/>
          <w:szCs w:val="20"/>
          <w:rtl/>
        </w:rPr>
        <w:t>.</w:t>
      </w:r>
      <w:r>
        <w:rPr>
          <w:sz w:val="20"/>
          <w:szCs w:val="20"/>
          <w:rtl/>
        </w:rPr>
        <w:br/>
      </w:r>
      <w:r w:rsidRPr="00DA2D7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אבלות לחוד וקריעה לחוד, הרגל מבטל דין אבלות אך אינו מתיר לאחות את הקרע.</w:t>
      </w:r>
      <w:r>
        <w:rPr>
          <w:b/>
          <w:bCs/>
          <w:sz w:val="20"/>
          <w:szCs w:val="20"/>
          <w:rtl/>
        </w:rPr>
        <w:br/>
      </w:r>
      <w:r w:rsidRPr="0028708E">
        <w:rPr>
          <w:rFonts w:hint="cs"/>
          <w:sz w:val="20"/>
          <w:szCs w:val="20"/>
          <w:rtl/>
        </w:rPr>
        <w:t>ואמנם, דין הרגל כשבעה ימים</w:t>
      </w:r>
      <w:r>
        <w:rPr>
          <w:rFonts w:hint="cs"/>
          <w:sz w:val="20"/>
          <w:szCs w:val="20"/>
          <w:rtl/>
        </w:rPr>
        <w:t>, ולכן אם נפטר לו מת בערב ראש השנה, רשאי לאחות את הקרע יומיים לאחר יום הכיפורים</w:t>
      </w:r>
      <w:r>
        <w:rPr>
          <w:rStyle w:val="a5"/>
          <w:sz w:val="20"/>
          <w:szCs w:val="20"/>
          <w:rtl/>
        </w:rPr>
        <w:footnoteReference w:id="40"/>
      </w:r>
      <w:r>
        <w:rPr>
          <w:rFonts w:hint="cs"/>
          <w:sz w:val="20"/>
          <w:szCs w:val="20"/>
          <w:rtl/>
        </w:rPr>
        <w:t>.</w:t>
      </w:r>
      <w:r>
        <w:rPr>
          <w:rFonts w:hint="cs"/>
          <w:b/>
          <w:bCs/>
          <w:sz w:val="20"/>
          <w:szCs w:val="20"/>
          <w:rtl/>
        </w:rPr>
        <w:br/>
      </w:r>
      <w:r w:rsidRPr="0028708E">
        <w:rPr>
          <w:rFonts w:hint="cs"/>
          <w:sz w:val="20"/>
          <w:szCs w:val="20"/>
          <w:rtl/>
        </w:rPr>
        <w:t>ב.</w:t>
      </w:r>
      <w:r>
        <w:rPr>
          <w:rFonts w:hint="cs"/>
          <w:b/>
          <w:bCs/>
          <w:sz w:val="20"/>
          <w:szCs w:val="20"/>
          <w:rtl/>
        </w:rPr>
        <w:t xml:space="preserve"> ש"ך </w:t>
      </w:r>
      <w:r>
        <w:rPr>
          <w:sz w:val="20"/>
          <w:szCs w:val="20"/>
          <w:rtl/>
        </w:rPr>
        <w:t>–</w:t>
      </w:r>
      <w:r>
        <w:rPr>
          <w:rFonts w:hint="cs"/>
          <w:sz w:val="20"/>
          <w:szCs w:val="20"/>
          <w:rtl/>
        </w:rPr>
        <w:t xml:space="preserve"> קיי"ל כרמב"ן שכשם שאין מתאבלים על הקטן כך אין קורעים עליו, והיינו שהכלל הנ"ל שאבלות לחוד וקריעה לחוד נאמר רק לגבי זה שאין אומרים הלכה כדברי המקל בקריעה, בניגוד לאבלות שמקלים, אך לגבי שאר העניינים דינם שווה, וכמו שרגל מבטל גזרת שבעה כך מבטל גזרת שלושים.</w:t>
      </w:r>
    </w:p>
    <w:p w:rsidR="00575601" w:rsidRPr="0063457A"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95A7C">
        <w:rPr>
          <w:rFonts w:cs="Arial" w:hint="cs"/>
          <w:sz w:val="20"/>
          <w:szCs w:val="20"/>
          <w:rtl/>
        </w:rPr>
        <w:t>על</w:t>
      </w:r>
      <w:r w:rsidRPr="00895A7C">
        <w:rPr>
          <w:rFonts w:cs="Arial"/>
          <w:sz w:val="20"/>
          <w:szCs w:val="20"/>
          <w:rtl/>
        </w:rPr>
        <w:t xml:space="preserve"> </w:t>
      </w:r>
      <w:r w:rsidRPr="00895A7C">
        <w:rPr>
          <w:rFonts w:cs="Arial" w:hint="cs"/>
          <w:sz w:val="20"/>
          <w:szCs w:val="20"/>
          <w:rtl/>
        </w:rPr>
        <w:t>כל</w:t>
      </w:r>
      <w:r w:rsidRPr="00895A7C">
        <w:rPr>
          <w:rFonts w:cs="Arial"/>
          <w:sz w:val="20"/>
          <w:szCs w:val="20"/>
          <w:rtl/>
        </w:rPr>
        <w:t xml:space="preserve"> </w:t>
      </w:r>
      <w:r w:rsidRPr="00895A7C">
        <w:rPr>
          <w:rFonts w:cs="Arial" w:hint="cs"/>
          <w:sz w:val="20"/>
          <w:szCs w:val="20"/>
          <w:rtl/>
        </w:rPr>
        <w:t>המתים</w:t>
      </w:r>
      <w:r w:rsidRPr="00895A7C">
        <w:rPr>
          <w:rFonts w:cs="Arial"/>
          <w:sz w:val="20"/>
          <w:szCs w:val="20"/>
          <w:rtl/>
        </w:rPr>
        <w:t xml:space="preserve">, </w:t>
      </w:r>
      <w:r w:rsidRPr="00895A7C">
        <w:rPr>
          <w:rFonts w:cs="Arial" w:hint="cs"/>
          <w:sz w:val="20"/>
          <w:szCs w:val="20"/>
          <w:rtl/>
        </w:rPr>
        <w:t>שולל</w:t>
      </w:r>
      <w:r w:rsidRPr="00895A7C">
        <w:rPr>
          <w:rFonts w:cs="Arial"/>
          <w:sz w:val="20"/>
          <w:szCs w:val="20"/>
          <w:rtl/>
        </w:rPr>
        <w:t xml:space="preserve"> </w:t>
      </w:r>
      <w:r w:rsidRPr="00895A7C">
        <w:rPr>
          <w:rFonts w:cs="Arial"/>
          <w:sz w:val="18"/>
          <w:szCs w:val="18"/>
          <w:rtl/>
        </w:rPr>
        <w:t>(</w:t>
      </w:r>
      <w:r w:rsidRPr="00895A7C">
        <w:rPr>
          <w:rFonts w:cs="Arial" w:hint="cs"/>
          <w:sz w:val="18"/>
          <w:szCs w:val="18"/>
          <w:rtl/>
        </w:rPr>
        <w:t>פ</w:t>
      </w:r>
      <w:r>
        <w:rPr>
          <w:rFonts w:cs="Arial" w:hint="cs"/>
          <w:sz w:val="18"/>
          <w:szCs w:val="18"/>
          <w:rtl/>
        </w:rPr>
        <w:t>ירוש</w:t>
      </w:r>
      <w:r w:rsidRPr="00895A7C">
        <w:rPr>
          <w:rFonts w:cs="Arial"/>
          <w:sz w:val="18"/>
          <w:szCs w:val="18"/>
          <w:rtl/>
        </w:rPr>
        <w:t xml:space="preserve"> </w:t>
      </w:r>
      <w:r w:rsidRPr="00895A7C">
        <w:rPr>
          <w:rFonts w:cs="Arial" w:hint="cs"/>
          <w:sz w:val="18"/>
          <w:szCs w:val="18"/>
          <w:rtl/>
        </w:rPr>
        <w:t>תופר</w:t>
      </w:r>
      <w:r w:rsidRPr="00895A7C">
        <w:rPr>
          <w:rFonts w:cs="Arial"/>
          <w:sz w:val="18"/>
          <w:szCs w:val="18"/>
          <w:rtl/>
        </w:rPr>
        <w:t xml:space="preserve"> </w:t>
      </w:r>
      <w:r w:rsidRPr="00895A7C">
        <w:rPr>
          <w:rFonts w:cs="Arial" w:hint="cs"/>
          <w:sz w:val="18"/>
          <w:szCs w:val="18"/>
          <w:rtl/>
        </w:rPr>
        <w:t>תפירה</w:t>
      </w:r>
      <w:r w:rsidRPr="00895A7C">
        <w:rPr>
          <w:rFonts w:cs="Arial"/>
          <w:sz w:val="18"/>
          <w:szCs w:val="18"/>
          <w:rtl/>
        </w:rPr>
        <w:t xml:space="preserve"> </w:t>
      </w:r>
      <w:r w:rsidRPr="00895A7C">
        <w:rPr>
          <w:rFonts w:cs="Arial" w:hint="cs"/>
          <w:sz w:val="18"/>
          <w:szCs w:val="18"/>
          <w:rtl/>
        </w:rPr>
        <w:t>בלתי</w:t>
      </w:r>
      <w:r w:rsidRPr="00895A7C">
        <w:rPr>
          <w:rFonts w:cs="Arial"/>
          <w:sz w:val="18"/>
          <w:szCs w:val="18"/>
          <w:rtl/>
        </w:rPr>
        <w:t xml:space="preserve"> </w:t>
      </w:r>
      <w:r w:rsidRPr="00895A7C">
        <w:rPr>
          <w:rFonts w:cs="Arial" w:hint="cs"/>
          <w:sz w:val="18"/>
          <w:szCs w:val="18"/>
          <w:rtl/>
        </w:rPr>
        <w:t>שוה</w:t>
      </w:r>
      <w:r w:rsidRPr="00895A7C">
        <w:rPr>
          <w:rFonts w:cs="Arial"/>
          <w:sz w:val="18"/>
          <w:szCs w:val="18"/>
          <w:rtl/>
        </w:rPr>
        <w:t xml:space="preserve">) </w:t>
      </w:r>
      <w:r w:rsidRPr="00895A7C">
        <w:rPr>
          <w:rFonts w:cs="Arial" w:hint="cs"/>
          <w:sz w:val="20"/>
          <w:szCs w:val="20"/>
          <w:rtl/>
        </w:rPr>
        <w:t>לאחר</w:t>
      </w:r>
      <w:r w:rsidRPr="00895A7C">
        <w:rPr>
          <w:rFonts w:cs="Arial"/>
          <w:sz w:val="20"/>
          <w:szCs w:val="20"/>
          <w:rtl/>
        </w:rPr>
        <w:t xml:space="preserve"> </w:t>
      </w:r>
      <w:r w:rsidRPr="00895A7C">
        <w:rPr>
          <w:rFonts w:cs="Arial" w:hint="cs"/>
          <w:sz w:val="20"/>
          <w:szCs w:val="20"/>
          <w:rtl/>
        </w:rPr>
        <w:t>ז</w:t>
      </w:r>
      <w:r w:rsidRPr="00895A7C">
        <w:rPr>
          <w:rFonts w:cs="Arial"/>
          <w:sz w:val="20"/>
          <w:szCs w:val="20"/>
          <w:rtl/>
        </w:rPr>
        <w:t xml:space="preserve">', </w:t>
      </w:r>
      <w:r w:rsidRPr="00895A7C">
        <w:rPr>
          <w:rFonts w:cs="Arial" w:hint="cs"/>
          <w:sz w:val="20"/>
          <w:szCs w:val="20"/>
          <w:rtl/>
        </w:rPr>
        <w:t>ומאחה</w:t>
      </w:r>
      <w:r w:rsidRPr="00895A7C">
        <w:rPr>
          <w:rFonts w:cs="Arial"/>
          <w:sz w:val="20"/>
          <w:szCs w:val="20"/>
          <w:rtl/>
        </w:rPr>
        <w:t xml:space="preserve"> </w:t>
      </w:r>
      <w:r w:rsidRPr="00895A7C">
        <w:rPr>
          <w:rFonts w:cs="Arial" w:hint="cs"/>
          <w:sz w:val="20"/>
          <w:szCs w:val="20"/>
          <w:rtl/>
        </w:rPr>
        <w:t>לאחר</w:t>
      </w:r>
      <w:r w:rsidRPr="00895A7C">
        <w:rPr>
          <w:rFonts w:cs="Arial"/>
          <w:sz w:val="20"/>
          <w:szCs w:val="20"/>
          <w:rtl/>
        </w:rPr>
        <w:t xml:space="preserve"> </w:t>
      </w:r>
      <w:r w:rsidRPr="00895A7C">
        <w:rPr>
          <w:rFonts w:cs="Arial" w:hint="cs"/>
          <w:sz w:val="20"/>
          <w:szCs w:val="20"/>
          <w:rtl/>
        </w:rPr>
        <w:t>שלשים</w:t>
      </w:r>
      <w:r w:rsidRPr="00895A7C">
        <w:rPr>
          <w:rFonts w:cs="Arial"/>
          <w:sz w:val="20"/>
          <w:szCs w:val="20"/>
          <w:rtl/>
        </w:rPr>
        <w:t xml:space="preserve"> </w:t>
      </w:r>
      <w:r w:rsidRPr="00895A7C">
        <w:rPr>
          <w:rFonts w:cs="Arial" w:hint="cs"/>
          <w:sz w:val="20"/>
          <w:szCs w:val="20"/>
          <w:rtl/>
        </w:rPr>
        <w:t>יום</w:t>
      </w:r>
      <w:r w:rsidRPr="00895A7C">
        <w:rPr>
          <w:rFonts w:cs="Arial"/>
          <w:sz w:val="20"/>
          <w:szCs w:val="20"/>
          <w:rtl/>
        </w:rPr>
        <w:t xml:space="preserve">.  </w:t>
      </w:r>
      <w:r w:rsidRPr="00895A7C">
        <w:rPr>
          <w:rFonts w:cs="Arial"/>
          <w:sz w:val="18"/>
          <w:szCs w:val="18"/>
          <w:rtl/>
        </w:rPr>
        <w:t>(</w:t>
      </w:r>
      <w:r w:rsidRPr="00895A7C">
        <w:rPr>
          <w:rFonts w:cs="Arial" w:hint="cs"/>
          <w:sz w:val="18"/>
          <w:szCs w:val="18"/>
          <w:rtl/>
        </w:rPr>
        <w:t>ואין</w:t>
      </w:r>
      <w:r w:rsidRPr="00895A7C">
        <w:rPr>
          <w:rFonts w:cs="Arial"/>
          <w:sz w:val="18"/>
          <w:szCs w:val="18"/>
          <w:rtl/>
        </w:rPr>
        <w:t xml:space="preserve"> </w:t>
      </w:r>
      <w:r w:rsidRPr="00895A7C">
        <w:rPr>
          <w:rFonts w:cs="Arial" w:hint="cs"/>
          <w:sz w:val="18"/>
          <w:szCs w:val="18"/>
          <w:rtl/>
        </w:rPr>
        <w:t>חילוק</w:t>
      </w:r>
      <w:r w:rsidRPr="00895A7C">
        <w:rPr>
          <w:rFonts w:cs="Arial"/>
          <w:sz w:val="18"/>
          <w:szCs w:val="18"/>
          <w:rtl/>
        </w:rPr>
        <w:t xml:space="preserve"> </w:t>
      </w:r>
      <w:r w:rsidRPr="00895A7C">
        <w:rPr>
          <w:rFonts w:cs="Arial" w:hint="cs"/>
          <w:sz w:val="18"/>
          <w:szCs w:val="18"/>
          <w:rtl/>
        </w:rPr>
        <w:t>אם</w:t>
      </w:r>
      <w:r w:rsidRPr="00895A7C">
        <w:rPr>
          <w:rFonts w:cs="Arial"/>
          <w:sz w:val="18"/>
          <w:szCs w:val="18"/>
          <w:rtl/>
        </w:rPr>
        <w:t xml:space="preserve"> </w:t>
      </w:r>
      <w:r w:rsidRPr="00895A7C">
        <w:rPr>
          <w:rFonts w:cs="Arial" w:hint="cs"/>
          <w:sz w:val="18"/>
          <w:szCs w:val="18"/>
          <w:rtl/>
        </w:rPr>
        <w:t>פגע</w:t>
      </w:r>
      <w:r w:rsidRPr="00895A7C">
        <w:rPr>
          <w:rFonts w:cs="Arial"/>
          <w:sz w:val="18"/>
          <w:szCs w:val="18"/>
          <w:rtl/>
        </w:rPr>
        <w:t xml:space="preserve"> </w:t>
      </w:r>
      <w:r w:rsidRPr="00895A7C">
        <w:rPr>
          <w:rFonts w:cs="Arial" w:hint="cs"/>
          <w:sz w:val="18"/>
          <w:szCs w:val="18"/>
          <w:rtl/>
        </w:rPr>
        <w:t>בהם</w:t>
      </w:r>
      <w:r w:rsidRPr="00895A7C">
        <w:rPr>
          <w:rFonts w:cs="Arial"/>
          <w:sz w:val="18"/>
          <w:szCs w:val="18"/>
          <w:rtl/>
        </w:rPr>
        <w:t xml:space="preserve"> </w:t>
      </w:r>
      <w:r w:rsidRPr="00895A7C">
        <w:rPr>
          <w:rFonts w:cs="Arial" w:hint="cs"/>
          <w:sz w:val="18"/>
          <w:szCs w:val="18"/>
          <w:rtl/>
        </w:rPr>
        <w:t>הרגל</w:t>
      </w:r>
      <w:r w:rsidRPr="00895A7C">
        <w:rPr>
          <w:rFonts w:cs="Arial"/>
          <w:sz w:val="18"/>
          <w:szCs w:val="18"/>
          <w:rtl/>
        </w:rPr>
        <w:t xml:space="preserve"> </w:t>
      </w:r>
      <w:r w:rsidRPr="00895A7C">
        <w:rPr>
          <w:rFonts w:cs="Arial" w:hint="cs"/>
          <w:sz w:val="18"/>
          <w:szCs w:val="18"/>
          <w:rtl/>
        </w:rPr>
        <w:t>או</w:t>
      </w:r>
      <w:r w:rsidRPr="00895A7C">
        <w:rPr>
          <w:rFonts w:cs="Arial"/>
          <w:sz w:val="18"/>
          <w:szCs w:val="18"/>
          <w:rtl/>
        </w:rPr>
        <w:t xml:space="preserve"> </w:t>
      </w:r>
      <w:r w:rsidRPr="00895A7C">
        <w:rPr>
          <w:rFonts w:cs="Arial" w:hint="cs"/>
          <w:sz w:val="18"/>
          <w:szCs w:val="18"/>
          <w:rtl/>
        </w:rPr>
        <w:t>לא</w:t>
      </w:r>
      <w:r w:rsidRPr="00895A7C">
        <w:rPr>
          <w:rFonts w:cs="Arial"/>
          <w:sz w:val="18"/>
          <w:szCs w:val="18"/>
          <w:rtl/>
        </w:rPr>
        <w:t>) (</w:t>
      </w:r>
      <w:r w:rsidRPr="00895A7C">
        <w:rPr>
          <w:rFonts w:cs="Arial" w:hint="cs"/>
          <w:sz w:val="18"/>
          <w:szCs w:val="18"/>
          <w:rtl/>
        </w:rPr>
        <w:t>הגמ</w:t>
      </w:r>
      <w:r w:rsidRPr="00895A7C">
        <w:rPr>
          <w:rFonts w:cs="Arial"/>
          <w:sz w:val="18"/>
          <w:szCs w:val="18"/>
          <w:rtl/>
        </w:rPr>
        <w:t>"</w:t>
      </w:r>
      <w:r w:rsidRPr="00895A7C">
        <w:rPr>
          <w:rFonts w:cs="Arial" w:hint="cs"/>
          <w:sz w:val="18"/>
          <w:szCs w:val="18"/>
          <w:rtl/>
        </w:rPr>
        <w:t>יי</w:t>
      </w:r>
      <w:r w:rsidRPr="00895A7C">
        <w:rPr>
          <w:rFonts w:cs="Arial"/>
          <w:sz w:val="18"/>
          <w:szCs w:val="18"/>
          <w:rtl/>
        </w:rPr>
        <w:t xml:space="preserve"> </w:t>
      </w:r>
      <w:r w:rsidRPr="00895A7C">
        <w:rPr>
          <w:rFonts w:cs="Arial" w:hint="cs"/>
          <w:sz w:val="18"/>
          <w:szCs w:val="18"/>
          <w:rtl/>
        </w:rPr>
        <w:t>בשם</w:t>
      </w:r>
      <w:r w:rsidRPr="00895A7C">
        <w:rPr>
          <w:rFonts w:cs="Arial"/>
          <w:sz w:val="18"/>
          <w:szCs w:val="18"/>
          <w:rtl/>
        </w:rPr>
        <w:t xml:space="preserve"> </w:t>
      </w:r>
      <w:r w:rsidRPr="00895A7C">
        <w:rPr>
          <w:rFonts w:cs="Arial" w:hint="cs"/>
          <w:sz w:val="18"/>
          <w:szCs w:val="18"/>
          <w:rtl/>
        </w:rPr>
        <w:t>ראבי</w:t>
      </w:r>
      <w:r w:rsidRPr="00895A7C">
        <w:rPr>
          <w:rFonts w:cs="Arial"/>
          <w:sz w:val="18"/>
          <w:szCs w:val="18"/>
          <w:rtl/>
        </w:rPr>
        <w:t>"</w:t>
      </w:r>
      <w:r w:rsidRPr="00895A7C">
        <w:rPr>
          <w:rFonts w:cs="Arial" w:hint="cs"/>
          <w:sz w:val="18"/>
          <w:szCs w:val="18"/>
          <w:rtl/>
        </w:rPr>
        <w:t>ה</w:t>
      </w:r>
      <w:r w:rsidRPr="00895A7C">
        <w:rPr>
          <w:rFonts w:cs="Arial"/>
          <w:sz w:val="18"/>
          <w:szCs w:val="18"/>
          <w:rtl/>
        </w:rPr>
        <w:t>)</w:t>
      </w:r>
      <w:r w:rsidRPr="00895A7C">
        <w:rPr>
          <w:rFonts w:cs="Arial"/>
          <w:sz w:val="20"/>
          <w:szCs w:val="20"/>
          <w:rtl/>
        </w:rPr>
        <w:t xml:space="preserve">. </w:t>
      </w:r>
      <w:r w:rsidRPr="00895A7C">
        <w:rPr>
          <w:rFonts w:cs="Arial" w:hint="cs"/>
          <w:sz w:val="20"/>
          <w:szCs w:val="20"/>
          <w:rtl/>
        </w:rPr>
        <w:t>על</w:t>
      </w:r>
      <w:r w:rsidRPr="00895A7C">
        <w:rPr>
          <w:rFonts w:cs="Arial"/>
          <w:sz w:val="20"/>
          <w:szCs w:val="20"/>
          <w:rtl/>
        </w:rPr>
        <w:t xml:space="preserve"> </w:t>
      </w:r>
      <w:r w:rsidRPr="00895A7C">
        <w:rPr>
          <w:rFonts w:cs="Arial" w:hint="cs"/>
          <w:sz w:val="20"/>
          <w:szCs w:val="20"/>
          <w:rtl/>
        </w:rPr>
        <w:t>אביו</w:t>
      </w:r>
      <w:r w:rsidRPr="00895A7C">
        <w:rPr>
          <w:rFonts w:cs="Arial"/>
          <w:sz w:val="20"/>
          <w:szCs w:val="20"/>
          <w:rtl/>
        </w:rPr>
        <w:t xml:space="preserve"> </w:t>
      </w:r>
      <w:r w:rsidRPr="00895A7C">
        <w:rPr>
          <w:rFonts w:cs="Arial" w:hint="cs"/>
          <w:sz w:val="20"/>
          <w:szCs w:val="20"/>
          <w:rtl/>
        </w:rPr>
        <w:t>ואמו</w:t>
      </w:r>
      <w:r w:rsidRPr="00895A7C">
        <w:rPr>
          <w:rFonts w:cs="Arial"/>
          <w:sz w:val="20"/>
          <w:szCs w:val="20"/>
          <w:rtl/>
        </w:rPr>
        <w:t xml:space="preserve"> </w:t>
      </w:r>
      <w:r w:rsidRPr="00895A7C">
        <w:rPr>
          <w:rFonts w:cs="Arial" w:hint="cs"/>
          <w:sz w:val="20"/>
          <w:szCs w:val="20"/>
          <w:rtl/>
        </w:rPr>
        <w:t>שולל</w:t>
      </w:r>
      <w:r w:rsidRPr="00895A7C">
        <w:rPr>
          <w:rFonts w:cs="Arial"/>
          <w:sz w:val="20"/>
          <w:szCs w:val="20"/>
          <w:rtl/>
        </w:rPr>
        <w:t xml:space="preserve"> </w:t>
      </w:r>
      <w:r w:rsidRPr="00895A7C">
        <w:rPr>
          <w:rFonts w:cs="Arial" w:hint="cs"/>
          <w:sz w:val="20"/>
          <w:szCs w:val="20"/>
          <w:rtl/>
        </w:rPr>
        <w:t>לאחר</w:t>
      </w:r>
      <w:r w:rsidRPr="00895A7C">
        <w:rPr>
          <w:rFonts w:cs="Arial"/>
          <w:sz w:val="20"/>
          <w:szCs w:val="20"/>
          <w:rtl/>
        </w:rPr>
        <w:t xml:space="preserve"> </w:t>
      </w:r>
      <w:r w:rsidRPr="00895A7C">
        <w:rPr>
          <w:rFonts w:cs="Arial" w:hint="cs"/>
          <w:sz w:val="20"/>
          <w:szCs w:val="20"/>
          <w:rtl/>
        </w:rPr>
        <w:t>ל</w:t>
      </w:r>
      <w:r w:rsidRPr="00895A7C">
        <w:rPr>
          <w:rFonts w:cs="Arial"/>
          <w:sz w:val="20"/>
          <w:szCs w:val="20"/>
          <w:rtl/>
        </w:rPr>
        <w:t xml:space="preserve">' </w:t>
      </w:r>
      <w:r w:rsidRPr="00895A7C">
        <w:rPr>
          <w:rFonts w:cs="Arial" w:hint="cs"/>
          <w:sz w:val="20"/>
          <w:szCs w:val="20"/>
          <w:rtl/>
        </w:rPr>
        <w:t>יום</w:t>
      </w:r>
      <w:r w:rsidRPr="00895A7C">
        <w:rPr>
          <w:rFonts w:cs="Arial"/>
          <w:sz w:val="20"/>
          <w:szCs w:val="20"/>
          <w:rtl/>
        </w:rPr>
        <w:t xml:space="preserve">, </w:t>
      </w:r>
      <w:r w:rsidRPr="00895A7C">
        <w:rPr>
          <w:rFonts w:cs="Arial" w:hint="cs"/>
          <w:sz w:val="20"/>
          <w:szCs w:val="20"/>
          <w:rtl/>
        </w:rPr>
        <w:t>ואינו</w:t>
      </w:r>
      <w:r w:rsidRPr="00895A7C">
        <w:rPr>
          <w:rFonts w:cs="Arial"/>
          <w:sz w:val="20"/>
          <w:szCs w:val="20"/>
          <w:rtl/>
        </w:rPr>
        <w:t xml:space="preserve"> </w:t>
      </w:r>
      <w:r w:rsidRPr="00895A7C">
        <w:rPr>
          <w:rFonts w:cs="Arial" w:hint="cs"/>
          <w:sz w:val="20"/>
          <w:szCs w:val="20"/>
          <w:rtl/>
        </w:rPr>
        <w:t>מאחה</w:t>
      </w:r>
      <w:r w:rsidRPr="00895A7C">
        <w:rPr>
          <w:rFonts w:cs="Arial"/>
          <w:sz w:val="20"/>
          <w:szCs w:val="20"/>
          <w:rtl/>
        </w:rPr>
        <w:t xml:space="preserve"> </w:t>
      </w:r>
      <w:r w:rsidRPr="00895A7C">
        <w:rPr>
          <w:rFonts w:cs="Arial" w:hint="cs"/>
          <w:sz w:val="20"/>
          <w:szCs w:val="20"/>
          <w:rtl/>
        </w:rPr>
        <w:t>לעולם</w:t>
      </w:r>
      <w:r w:rsidRPr="00895A7C">
        <w:rPr>
          <w:rFonts w:cs="Arial"/>
          <w:sz w:val="20"/>
          <w:szCs w:val="20"/>
          <w:rtl/>
        </w:rPr>
        <w:t xml:space="preserve">. </w:t>
      </w:r>
      <w:r w:rsidRPr="00895A7C">
        <w:rPr>
          <w:rFonts w:cs="Arial" w:hint="cs"/>
          <w:sz w:val="20"/>
          <w:szCs w:val="20"/>
          <w:rtl/>
        </w:rPr>
        <w:t>והאשה</w:t>
      </w:r>
      <w:r w:rsidRPr="00895A7C">
        <w:rPr>
          <w:rFonts w:cs="Arial"/>
          <w:sz w:val="20"/>
          <w:szCs w:val="20"/>
          <w:rtl/>
        </w:rPr>
        <w:t xml:space="preserve"> </w:t>
      </w:r>
      <w:r w:rsidRPr="00895A7C">
        <w:rPr>
          <w:rFonts w:cs="Arial" w:hint="cs"/>
          <w:sz w:val="20"/>
          <w:szCs w:val="20"/>
          <w:rtl/>
        </w:rPr>
        <w:t>שוללת</w:t>
      </w:r>
      <w:r w:rsidRPr="00895A7C">
        <w:rPr>
          <w:rFonts w:cs="Arial"/>
          <w:sz w:val="20"/>
          <w:szCs w:val="20"/>
          <w:rtl/>
        </w:rPr>
        <w:t xml:space="preserve"> </w:t>
      </w:r>
      <w:r w:rsidRPr="00895A7C">
        <w:rPr>
          <w:rFonts w:cs="Arial" w:hint="cs"/>
          <w:sz w:val="20"/>
          <w:szCs w:val="20"/>
          <w:rtl/>
        </w:rPr>
        <w:t>לאלתר</w:t>
      </w:r>
      <w:r w:rsidRPr="00895A7C">
        <w:rPr>
          <w:rFonts w:cs="Arial"/>
          <w:sz w:val="20"/>
          <w:szCs w:val="20"/>
          <w:rtl/>
        </w:rPr>
        <w:t xml:space="preserve">, </w:t>
      </w:r>
      <w:r w:rsidRPr="00895A7C">
        <w:rPr>
          <w:rFonts w:cs="Arial" w:hint="cs"/>
          <w:sz w:val="20"/>
          <w:szCs w:val="20"/>
          <w:rtl/>
        </w:rPr>
        <w:t>מפני</w:t>
      </w:r>
      <w:r w:rsidRPr="00895A7C">
        <w:rPr>
          <w:rFonts w:cs="Arial"/>
          <w:sz w:val="20"/>
          <w:szCs w:val="20"/>
          <w:rtl/>
        </w:rPr>
        <w:t xml:space="preserve"> </w:t>
      </w:r>
      <w:r w:rsidRPr="00895A7C">
        <w:rPr>
          <w:rFonts w:cs="Arial" w:hint="cs"/>
          <w:sz w:val="20"/>
          <w:szCs w:val="20"/>
          <w:rtl/>
        </w:rPr>
        <w:t>כבודה</w:t>
      </w:r>
      <w:r w:rsidRPr="00895A7C">
        <w:rPr>
          <w:rFonts w:cs="Arial"/>
          <w:sz w:val="20"/>
          <w:szCs w:val="20"/>
          <w:rtl/>
        </w:rPr>
        <w:t xml:space="preserve">. </w:t>
      </w:r>
      <w:r w:rsidRPr="0063457A">
        <w:rPr>
          <w:rFonts w:cs="Arial" w:hint="cs"/>
          <w:sz w:val="18"/>
          <w:szCs w:val="18"/>
          <w:rtl/>
        </w:rPr>
        <w:t>הגה</w:t>
      </w:r>
      <w:r w:rsidRPr="0063457A">
        <w:rPr>
          <w:rFonts w:cs="Arial"/>
          <w:sz w:val="18"/>
          <w:szCs w:val="18"/>
          <w:rtl/>
        </w:rPr>
        <w:t xml:space="preserve">: </w:t>
      </w:r>
      <w:r w:rsidRPr="0063457A">
        <w:rPr>
          <w:rFonts w:cs="Arial" w:hint="cs"/>
          <w:sz w:val="18"/>
          <w:szCs w:val="18"/>
          <w:rtl/>
        </w:rPr>
        <w:t>וכל</w:t>
      </w:r>
      <w:r w:rsidRPr="0063457A">
        <w:rPr>
          <w:rFonts w:cs="Arial"/>
          <w:sz w:val="18"/>
          <w:szCs w:val="18"/>
          <w:rtl/>
        </w:rPr>
        <w:t xml:space="preserve"> </w:t>
      </w:r>
      <w:r w:rsidRPr="0063457A">
        <w:rPr>
          <w:rFonts w:cs="Arial" w:hint="cs"/>
          <w:sz w:val="18"/>
          <w:szCs w:val="18"/>
          <w:rtl/>
        </w:rPr>
        <w:t>זמן</w:t>
      </w:r>
      <w:r w:rsidRPr="0063457A">
        <w:rPr>
          <w:rFonts w:cs="Arial"/>
          <w:sz w:val="18"/>
          <w:szCs w:val="18"/>
          <w:rtl/>
        </w:rPr>
        <w:t xml:space="preserve"> </w:t>
      </w:r>
      <w:r w:rsidRPr="0063457A">
        <w:rPr>
          <w:rFonts w:cs="Arial" w:hint="cs"/>
          <w:sz w:val="18"/>
          <w:szCs w:val="18"/>
          <w:rtl/>
        </w:rPr>
        <w:t>שאסור</w:t>
      </w:r>
      <w:r w:rsidRPr="0063457A">
        <w:rPr>
          <w:rFonts w:cs="Arial"/>
          <w:sz w:val="18"/>
          <w:szCs w:val="18"/>
          <w:rtl/>
        </w:rPr>
        <w:t xml:space="preserve"> </w:t>
      </w:r>
      <w:r w:rsidRPr="0063457A">
        <w:rPr>
          <w:rFonts w:cs="Arial" w:hint="cs"/>
          <w:sz w:val="18"/>
          <w:szCs w:val="18"/>
          <w:rtl/>
        </w:rPr>
        <w:t>לשלול</w:t>
      </w:r>
      <w:r w:rsidRPr="0063457A">
        <w:rPr>
          <w:rFonts w:cs="Arial"/>
          <w:sz w:val="18"/>
          <w:szCs w:val="18"/>
          <w:rtl/>
        </w:rPr>
        <w:t xml:space="preserve">, </w:t>
      </w:r>
      <w:r w:rsidRPr="0063457A">
        <w:rPr>
          <w:rFonts w:cs="Arial" w:hint="cs"/>
          <w:sz w:val="18"/>
          <w:szCs w:val="18"/>
          <w:rtl/>
        </w:rPr>
        <w:t>אפילו</w:t>
      </w:r>
      <w:r w:rsidRPr="0063457A">
        <w:rPr>
          <w:rFonts w:cs="Arial"/>
          <w:sz w:val="18"/>
          <w:szCs w:val="18"/>
          <w:rtl/>
        </w:rPr>
        <w:t xml:space="preserve"> </w:t>
      </w:r>
      <w:r w:rsidRPr="0063457A">
        <w:rPr>
          <w:rFonts w:cs="Arial" w:hint="cs"/>
          <w:sz w:val="18"/>
          <w:szCs w:val="18"/>
          <w:rtl/>
        </w:rPr>
        <w:t>לחבר</w:t>
      </w:r>
      <w:r w:rsidRPr="0063457A">
        <w:rPr>
          <w:rFonts w:cs="Arial"/>
          <w:sz w:val="18"/>
          <w:szCs w:val="18"/>
          <w:rtl/>
        </w:rPr>
        <w:t xml:space="preserve"> </w:t>
      </w:r>
      <w:r w:rsidRPr="0063457A">
        <w:rPr>
          <w:rFonts w:cs="Arial" w:hint="cs"/>
          <w:sz w:val="18"/>
          <w:szCs w:val="18"/>
          <w:rtl/>
        </w:rPr>
        <w:t>ראש</w:t>
      </w:r>
      <w:r w:rsidRPr="0063457A">
        <w:rPr>
          <w:rFonts w:cs="Arial"/>
          <w:sz w:val="18"/>
          <w:szCs w:val="18"/>
          <w:rtl/>
        </w:rPr>
        <w:t xml:space="preserve"> </w:t>
      </w:r>
      <w:r w:rsidRPr="0063457A">
        <w:rPr>
          <w:rFonts w:cs="Arial" w:hint="cs"/>
          <w:sz w:val="18"/>
          <w:szCs w:val="18"/>
          <w:rtl/>
        </w:rPr>
        <w:t>הקריעה</w:t>
      </w:r>
      <w:r w:rsidRPr="0063457A">
        <w:rPr>
          <w:rFonts w:cs="Arial"/>
          <w:sz w:val="18"/>
          <w:szCs w:val="18"/>
          <w:rtl/>
        </w:rPr>
        <w:t xml:space="preserve"> </w:t>
      </w:r>
      <w:r w:rsidRPr="0063457A">
        <w:rPr>
          <w:rFonts w:cs="Arial" w:hint="cs"/>
          <w:sz w:val="18"/>
          <w:szCs w:val="18"/>
          <w:rtl/>
        </w:rPr>
        <w:t>ע</w:t>
      </w:r>
      <w:r w:rsidRPr="0063457A">
        <w:rPr>
          <w:rFonts w:cs="Arial"/>
          <w:sz w:val="18"/>
          <w:szCs w:val="18"/>
          <w:rtl/>
        </w:rPr>
        <w:t>"</w:t>
      </w:r>
      <w:r w:rsidRPr="0063457A">
        <w:rPr>
          <w:rFonts w:cs="Arial" w:hint="cs"/>
          <w:sz w:val="18"/>
          <w:szCs w:val="18"/>
          <w:rtl/>
        </w:rPr>
        <w:t>י</w:t>
      </w:r>
      <w:r w:rsidRPr="0063457A">
        <w:rPr>
          <w:rFonts w:cs="Arial"/>
          <w:sz w:val="18"/>
          <w:szCs w:val="18"/>
          <w:rtl/>
        </w:rPr>
        <w:t xml:space="preserve"> </w:t>
      </w:r>
      <w:r w:rsidRPr="0063457A">
        <w:rPr>
          <w:rFonts w:cs="Arial" w:hint="cs"/>
          <w:sz w:val="18"/>
          <w:szCs w:val="18"/>
          <w:rtl/>
        </w:rPr>
        <w:t>מחט</w:t>
      </w:r>
      <w:r w:rsidRPr="0063457A">
        <w:rPr>
          <w:rFonts w:cs="Arial"/>
          <w:sz w:val="18"/>
          <w:szCs w:val="18"/>
          <w:rtl/>
        </w:rPr>
        <w:t xml:space="preserve">, </w:t>
      </w:r>
      <w:r w:rsidRPr="0063457A">
        <w:rPr>
          <w:rFonts w:cs="Arial" w:hint="cs"/>
          <w:sz w:val="18"/>
          <w:szCs w:val="18"/>
          <w:rtl/>
        </w:rPr>
        <w:t>אסור</w:t>
      </w:r>
      <w:r w:rsidRPr="0063457A">
        <w:rPr>
          <w:rFonts w:cs="Arial"/>
          <w:sz w:val="18"/>
          <w:szCs w:val="18"/>
          <w:rtl/>
        </w:rPr>
        <w:t xml:space="preserve">. </w:t>
      </w:r>
      <w:r w:rsidRPr="0063457A">
        <w:rPr>
          <w:rFonts w:cs="Arial" w:hint="cs"/>
          <w:sz w:val="18"/>
          <w:szCs w:val="18"/>
          <w:rtl/>
        </w:rPr>
        <w:t>ויש</w:t>
      </w:r>
      <w:r w:rsidRPr="0063457A">
        <w:rPr>
          <w:rFonts w:cs="Arial"/>
          <w:sz w:val="18"/>
          <w:szCs w:val="18"/>
          <w:rtl/>
        </w:rPr>
        <w:t xml:space="preserve"> </w:t>
      </w:r>
      <w:r w:rsidRPr="0063457A">
        <w:rPr>
          <w:rFonts w:cs="Arial" w:hint="cs"/>
          <w:sz w:val="18"/>
          <w:szCs w:val="18"/>
          <w:rtl/>
        </w:rPr>
        <w:t>מקומות</w:t>
      </w:r>
      <w:r w:rsidRPr="0063457A">
        <w:rPr>
          <w:rFonts w:cs="Arial"/>
          <w:sz w:val="18"/>
          <w:szCs w:val="18"/>
          <w:rtl/>
        </w:rPr>
        <w:t xml:space="preserve"> </w:t>
      </w:r>
      <w:r w:rsidRPr="0063457A">
        <w:rPr>
          <w:rFonts w:cs="Arial" w:hint="cs"/>
          <w:sz w:val="18"/>
          <w:szCs w:val="18"/>
          <w:rtl/>
        </w:rPr>
        <w:t>שנהגו</w:t>
      </w:r>
      <w:r w:rsidRPr="0063457A">
        <w:rPr>
          <w:rFonts w:cs="Arial"/>
          <w:sz w:val="18"/>
          <w:szCs w:val="18"/>
          <w:rtl/>
        </w:rPr>
        <w:t xml:space="preserve"> </w:t>
      </w:r>
      <w:r w:rsidRPr="0063457A">
        <w:rPr>
          <w:rFonts w:cs="Arial" w:hint="cs"/>
          <w:sz w:val="18"/>
          <w:szCs w:val="18"/>
          <w:rtl/>
        </w:rPr>
        <w:t>להחמיר</w:t>
      </w:r>
      <w:r w:rsidRPr="0063457A">
        <w:rPr>
          <w:rFonts w:cs="Arial"/>
          <w:sz w:val="18"/>
          <w:szCs w:val="18"/>
          <w:rtl/>
        </w:rPr>
        <w:t xml:space="preserve"> </w:t>
      </w:r>
      <w:r w:rsidRPr="0063457A">
        <w:rPr>
          <w:rFonts w:cs="Arial" w:hint="cs"/>
          <w:sz w:val="18"/>
          <w:szCs w:val="18"/>
          <w:rtl/>
        </w:rPr>
        <w:t>אפילו</w:t>
      </w:r>
      <w:r w:rsidRPr="0063457A">
        <w:rPr>
          <w:rFonts w:cs="Arial"/>
          <w:sz w:val="18"/>
          <w:szCs w:val="18"/>
          <w:rtl/>
        </w:rPr>
        <w:t xml:space="preserve"> </w:t>
      </w:r>
      <w:r w:rsidRPr="0063457A">
        <w:rPr>
          <w:rFonts w:cs="Arial" w:hint="cs"/>
          <w:sz w:val="18"/>
          <w:szCs w:val="18"/>
          <w:rtl/>
        </w:rPr>
        <w:t>על</w:t>
      </w:r>
      <w:r w:rsidRPr="0063457A">
        <w:rPr>
          <w:rFonts w:cs="Arial"/>
          <w:sz w:val="18"/>
          <w:szCs w:val="18"/>
          <w:rtl/>
        </w:rPr>
        <w:t xml:space="preserve"> </w:t>
      </w:r>
      <w:r w:rsidRPr="0063457A">
        <w:rPr>
          <w:rFonts w:cs="Arial" w:hint="cs"/>
          <w:sz w:val="18"/>
          <w:szCs w:val="18"/>
          <w:rtl/>
        </w:rPr>
        <w:t>שאר</w:t>
      </w:r>
      <w:r w:rsidRPr="0063457A">
        <w:rPr>
          <w:rFonts w:cs="Arial"/>
          <w:sz w:val="18"/>
          <w:szCs w:val="18"/>
          <w:rtl/>
        </w:rPr>
        <w:t xml:space="preserve"> </w:t>
      </w:r>
      <w:r w:rsidRPr="0063457A">
        <w:rPr>
          <w:rFonts w:cs="Arial" w:hint="cs"/>
          <w:sz w:val="18"/>
          <w:szCs w:val="18"/>
          <w:rtl/>
        </w:rPr>
        <w:t>מתים</w:t>
      </w:r>
      <w:r w:rsidRPr="0063457A">
        <w:rPr>
          <w:rFonts w:cs="Arial"/>
          <w:sz w:val="18"/>
          <w:szCs w:val="18"/>
          <w:rtl/>
        </w:rPr>
        <w:t xml:space="preserve">, </w:t>
      </w:r>
      <w:r w:rsidRPr="0063457A">
        <w:rPr>
          <w:rFonts w:cs="Arial" w:hint="cs"/>
          <w:sz w:val="18"/>
          <w:szCs w:val="18"/>
          <w:rtl/>
        </w:rPr>
        <w:t>שלא</w:t>
      </w:r>
      <w:r w:rsidRPr="0063457A">
        <w:rPr>
          <w:rFonts w:cs="Arial"/>
          <w:sz w:val="18"/>
          <w:szCs w:val="18"/>
          <w:rtl/>
        </w:rPr>
        <w:t xml:space="preserve"> </w:t>
      </w:r>
      <w:r w:rsidRPr="0063457A">
        <w:rPr>
          <w:rFonts w:cs="Arial" w:hint="cs"/>
          <w:sz w:val="18"/>
          <w:szCs w:val="18"/>
          <w:rtl/>
        </w:rPr>
        <w:t>לשלול</w:t>
      </w:r>
      <w:r w:rsidRPr="0063457A">
        <w:rPr>
          <w:rFonts w:cs="Arial"/>
          <w:sz w:val="18"/>
          <w:szCs w:val="18"/>
          <w:rtl/>
        </w:rPr>
        <w:t xml:space="preserve"> </w:t>
      </w:r>
      <w:r w:rsidRPr="0063457A">
        <w:rPr>
          <w:rFonts w:cs="Arial" w:hint="cs"/>
          <w:sz w:val="18"/>
          <w:szCs w:val="18"/>
          <w:rtl/>
        </w:rPr>
        <w:t>תוך</w:t>
      </w:r>
      <w:r w:rsidRPr="0063457A">
        <w:rPr>
          <w:rFonts w:cs="Arial"/>
          <w:sz w:val="18"/>
          <w:szCs w:val="18"/>
          <w:rtl/>
        </w:rPr>
        <w:t xml:space="preserve"> </w:t>
      </w:r>
      <w:r w:rsidRPr="0063457A">
        <w:rPr>
          <w:rFonts w:cs="Arial" w:hint="cs"/>
          <w:sz w:val="18"/>
          <w:szCs w:val="18"/>
          <w:rtl/>
        </w:rPr>
        <w:t>ל</w:t>
      </w:r>
      <w:r w:rsidRPr="0063457A">
        <w:rPr>
          <w:rFonts w:cs="Arial"/>
          <w:sz w:val="18"/>
          <w:szCs w:val="18"/>
          <w:rtl/>
        </w:rPr>
        <w:t xml:space="preserve">', </w:t>
      </w:r>
      <w:r w:rsidRPr="0063457A">
        <w:rPr>
          <w:rFonts w:cs="Arial" w:hint="cs"/>
          <w:sz w:val="18"/>
          <w:szCs w:val="18"/>
          <w:rtl/>
        </w:rPr>
        <w:t>ואז</w:t>
      </w:r>
      <w:r w:rsidRPr="0063457A">
        <w:rPr>
          <w:rFonts w:cs="Arial"/>
          <w:sz w:val="18"/>
          <w:szCs w:val="18"/>
          <w:rtl/>
        </w:rPr>
        <w:t xml:space="preserve"> </w:t>
      </w:r>
      <w:r w:rsidRPr="0063457A">
        <w:rPr>
          <w:rFonts w:cs="Arial" w:hint="cs"/>
          <w:sz w:val="18"/>
          <w:szCs w:val="18"/>
          <w:rtl/>
        </w:rPr>
        <w:t>אפילו</w:t>
      </w:r>
      <w:r w:rsidRPr="0063457A">
        <w:rPr>
          <w:rFonts w:cs="Arial"/>
          <w:sz w:val="18"/>
          <w:szCs w:val="18"/>
          <w:rtl/>
        </w:rPr>
        <w:t xml:space="preserve"> </w:t>
      </w:r>
      <w:r w:rsidRPr="0063457A">
        <w:rPr>
          <w:rFonts w:cs="Arial" w:hint="cs"/>
          <w:sz w:val="18"/>
          <w:szCs w:val="18"/>
          <w:rtl/>
        </w:rPr>
        <w:t>ראש</w:t>
      </w:r>
      <w:r w:rsidRPr="0063457A">
        <w:rPr>
          <w:rFonts w:cs="Arial"/>
          <w:sz w:val="18"/>
          <w:szCs w:val="18"/>
          <w:rtl/>
        </w:rPr>
        <w:t xml:space="preserve"> </w:t>
      </w:r>
      <w:r w:rsidRPr="0063457A">
        <w:rPr>
          <w:rFonts w:cs="Arial" w:hint="cs"/>
          <w:sz w:val="18"/>
          <w:szCs w:val="18"/>
          <w:rtl/>
        </w:rPr>
        <w:t>הקריעה</w:t>
      </w:r>
      <w:r w:rsidRPr="0063457A">
        <w:rPr>
          <w:rFonts w:cs="Arial"/>
          <w:sz w:val="18"/>
          <w:szCs w:val="18"/>
          <w:rtl/>
        </w:rPr>
        <w:t xml:space="preserve"> </w:t>
      </w:r>
      <w:r w:rsidRPr="0063457A">
        <w:rPr>
          <w:rFonts w:cs="Arial" w:hint="cs"/>
          <w:sz w:val="18"/>
          <w:szCs w:val="18"/>
          <w:rtl/>
        </w:rPr>
        <w:t>אסור</w:t>
      </w:r>
      <w:r w:rsidRPr="0063457A">
        <w:rPr>
          <w:rFonts w:cs="Arial"/>
          <w:sz w:val="18"/>
          <w:szCs w:val="18"/>
          <w:rtl/>
        </w:rPr>
        <w:t xml:space="preserve"> </w:t>
      </w:r>
      <w:r w:rsidRPr="0063457A">
        <w:rPr>
          <w:rFonts w:cs="Arial" w:hint="cs"/>
          <w:sz w:val="18"/>
          <w:szCs w:val="18"/>
          <w:rtl/>
        </w:rPr>
        <w:t>לחבר</w:t>
      </w:r>
      <w:r w:rsidRPr="0063457A">
        <w:rPr>
          <w:rFonts w:cs="Arial"/>
          <w:sz w:val="18"/>
          <w:szCs w:val="18"/>
          <w:rtl/>
        </w:rPr>
        <w:t xml:space="preserve"> </w:t>
      </w:r>
      <w:r w:rsidRPr="0063457A">
        <w:rPr>
          <w:rFonts w:cs="Arial" w:hint="cs"/>
          <w:sz w:val="18"/>
          <w:szCs w:val="18"/>
          <w:rtl/>
        </w:rPr>
        <w:t>ע</w:t>
      </w:r>
      <w:r w:rsidRPr="0063457A">
        <w:rPr>
          <w:rFonts w:cs="Arial"/>
          <w:sz w:val="18"/>
          <w:szCs w:val="18"/>
          <w:rtl/>
        </w:rPr>
        <w:t>"</w:t>
      </w:r>
      <w:r w:rsidRPr="0063457A">
        <w:rPr>
          <w:rFonts w:cs="Arial" w:hint="cs"/>
          <w:sz w:val="18"/>
          <w:szCs w:val="18"/>
          <w:rtl/>
        </w:rPr>
        <w:t>י</w:t>
      </w:r>
      <w:r w:rsidRPr="0063457A">
        <w:rPr>
          <w:rFonts w:cs="Arial"/>
          <w:sz w:val="18"/>
          <w:szCs w:val="18"/>
          <w:rtl/>
        </w:rPr>
        <w:t xml:space="preserve"> </w:t>
      </w:r>
      <w:r w:rsidRPr="0063457A">
        <w:rPr>
          <w:rFonts w:cs="Arial" w:hint="cs"/>
          <w:sz w:val="18"/>
          <w:szCs w:val="18"/>
          <w:rtl/>
        </w:rPr>
        <w:t>מחט</w:t>
      </w:r>
      <w:r w:rsidRPr="0063457A">
        <w:rPr>
          <w:rFonts w:cs="Arial"/>
          <w:sz w:val="18"/>
          <w:szCs w:val="18"/>
          <w:rtl/>
        </w:rPr>
        <w:t xml:space="preserve"> (</w:t>
      </w:r>
      <w:r w:rsidRPr="0063457A">
        <w:rPr>
          <w:rFonts w:cs="Arial" w:hint="cs"/>
          <w:sz w:val="18"/>
          <w:szCs w:val="18"/>
          <w:rtl/>
        </w:rPr>
        <w:t>מהרי</w:t>
      </w:r>
      <w:r w:rsidRPr="0063457A">
        <w:rPr>
          <w:rFonts w:cs="Arial"/>
          <w:sz w:val="18"/>
          <w:szCs w:val="18"/>
          <w:rtl/>
        </w:rPr>
        <w:t>"</w:t>
      </w:r>
      <w:r w:rsidRPr="0063457A">
        <w:rPr>
          <w:rFonts w:cs="Arial" w:hint="cs"/>
          <w:sz w:val="18"/>
          <w:szCs w:val="18"/>
          <w:rtl/>
        </w:rPr>
        <w:t>ו</w:t>
      </w:r>
      <w:r w:rsidRPr="0063457A">
        <w:rPr>
          <w:rFonts w:cs="Arial"/>
          <w:sz w:val="18"/>
          <w:szCs w:val="18"/>
          <w:rtl/>
        </w:rPr>
        <w:t xml:space="preserve"> </w:t>
      </w:r>
      <w:r w:rsidRPr="0063457A">
        <w:rPr>
          <w:rFonts w:cs="Arial" w:hint="cs"/>
          <w:sz w:val="18"/>
          <w:szCs w:val="18"/>
          <w:rtl/>
        </w:rPr>
        <w:t>סימן</w:t>
      </w:r>
      <w:r w:rsidRPr="0063457A">
        <w:rPr>
          <w:rFonts w:cs="Arial"/>
          <w:sz w:val="18"/>
          <w:szCs w:val="18"/>
          <w:rtl/>
        </w:rPr>
        <w:t xml:space="preserve"> </w:t>
      </w:r>
      <w:r w:rsidRPr="0063457A">
        <w:rPr>
          <w:rFonts w:cs="Arial" w:hint="cs"/>
          <w:sz w:val="18"/>
          <w:szCs w:val="18"/>
          <w:rtl/>
        </w:rPr>
        <w:t>ו</w:t>
      </w:r>
      <w:r w:rsidRPr="0063457A">
        <w:rPr>
          <w:rFonts w:cs="Arial"/>
          <w:sz w:val="18"/>
          <w:szCs w:val="18"/>
          <w:rtl/>
        </w:rPr>
        <w:t>')</w:t>
      </w:r>
      <w:r w:rsidRPr="00895A7C">
        <w:rPr>
          <w:rFonts w:cs="Arial"/>
          <w:sz w:val="20"/>
          <w:szCs w:val="20"/>
          <w:rtl/>
        </w:rPr>
        <w:t>.</w:t>
      </w:r>
      <w:r>
        <w:rPr>
          <w:rFonts w:cs="Arial" w:hint="cs"/>
          <w:sz w:val="20"/>
          <w:szCs w:val="20"/>
          <w:rtl/>
        </w:rPr>
        <w:t>"</w:t>
      </w:r>
      <w:r>
        <w:rPr>
          <w:b/>
          <w:bCs/>
          <w:sz w:val="20"/>
          <w:szCs w:val="20"/>
          <w:rtl/>
        </w:rPr>
        <w:br/>
      </w:r>
      <w:r>
        <w:rPr>
          <w:rFonts w:hint="cs"/>
          <w:b/>
          <w:bCs/>
          <w:sz w:val="20"/>
          <w:szCs w:val="20"/>
          <w:rtl/>
        </w:rPr>
        <w:br/>
        <w:t>הסבר</w:t>
      </w:r>
      <w:r>
        <w:rPr>
          <w:b/>
          <w:bCs/>
          <w:sz w:val="20"/>
          <w:szCs w:val="20"/>
          <w:rtl/>
        </w:rPr>
        <w:br/>
      </w:r>
      <w:r>
        <w:rPr>
          <w:rFonts w:hint="cs"/>
          <w:sz w:val="20"/>
          <w:szCs w:val="20"/>
          <w:rtl/>
        </w:rPr>
        <w:t>א. שלילה היא תפירה שאינה שווה, איחוי הוא תפירה שווה.</w:t>
      </w:r>
      <w:r>
        <w:rPr>
          <w:sz w:val="20"/>
          <w:szCs w:val="20"/>
          <w:rtl/>
        </w:rPr>
        <w:br/>
      </w:r>
      <w:r>
        <w:rPr>
          <w:rFonts w:hint="cs"/>
          <w:sz w:val="20"/>
          <w:szCs w:val="20"/>
          <w:rtl/>
        </w:rPr>
        <w:t xml:space="preserve">ב. </w:t>
      </w:r>
      <w:r w:rsidRPr="0063457A">
        <w:rPr>
          <w:rFonts w:hint="cs"/>
          <w:b/>
          <w:bCs/>
          <w:sz w:val="20"/>
          <w:szCs w:val="20"/>
          <w:rtl/>
        </w:rPr>
        <w:t>הרמ"א</w:t>
      </w:r>
      <w:r>
        <w:rPr>
          <w:rFonts w:hint="cs"/>
          <w:sz w:val="20"/>
          <w:szCs w:val="20"/>
          <w:rtl/>
        </w:rPr>
        <w:t xml:space="preserve"> פוסק </w:t>
      </w:r>
      <w:r w:rsidRPr="0063457A">
        <w:rPr>
          <w:rFonts w:hint="cs"/>
          <w:b/>
          <w:bCs/>
          <w:sz w:val="20"/>
          <w:szCs w:val="20"/>
          <w:rtl/>
        </w:rPr>
        <w:t>כראבי"ה</w:t>
      </w:r>
      <w:r>
        <w:rPr>
          <w:rFonts w:hint="cs"/>
          <w:sz w:val="20"/>
          <w:szCs w:val="20"/>
          <w:rtl/>
        </w:rPr>
        <w:t xml:space="preserve"> הנ"ל שרגל אינו מבטל גזרת שלושים, משום כך אין לאחות אפילו אם פגע הרגל, אך </w:t>
      </w:r>
      <w:r w:rsidRPr="0063457A">
        <w:rPr>
          <w:rFonts w:hint="cs"/>
          <w:b/>
          <w:bCs/>
          <w:sz w:val="20"/>
          <w:szCs w:val="20"/>
          <w:rtl/>
        </w:rPr>
        <w:t>הש"ך</w:t>
      </w:r>
      <w:r>
        <w:rPr>
          <w:rFonts w:hint="cs"/>
          <w:sz w:val="20"/>
          <w:szCs w:val="20"/>
          <w:rtl/>
        </w:rPr>
        <w:t xml:space="preserve"> חולק וסובר שיש לדמות דין קריעה לאבלות ורשאי לאחות מייד על שאר קרובים, על אביו ואמו רשאי לשלול.</w:t>
      </w:r>
      <w:r>
        <w:rPr>
          <w:rFonts w:hint="cs"/>
          <w:sz w:val="20"/>
          <w:szCs w:val="20"/>
          <w:rtl/>
        </w:rPr>
        <w:br/>
        <w:t xml:space="preserve">ג. לגבי חיבור הקרע ע"י מחט, </w:t>
      </w:r>
      <w:r w:rsidRPr="0063457A">
        <w:rPr>
          <w:rFonts w:hint="cs"/>
          <w:b/>
          <w:bCs/>
          <w:sz w:val="20"/>
          <w:szCs w:val="20"/>
          <w:rtl/>
        </w:rPr>
        <w:t>הרמ"א</w:t>
      </w:r>
      <w:r>
        <w:rPr>
          <w:rFonts w:hint="cs"/>
          <w:sz w:val="20"/>
          <w:szCs w:val="20"/>
          <w:rtl/>
        </w:rPr>
        <w:t xml:space="preserve"> פוסק ע"פ </w:t>
      </w:r>
      <w:r w:rsidRPr="0063457A">
        <w:rPr>
          <w:rFonts w:hint="cs"/>
          <w:b/>
          <w:bCs/>
          <w:sz w:val="20"/>
          <w:szCs w:val="20"/>
          <w:rtl/>
        </w:rPr>
        <w:t>מהרי"ו</w:t>
      </w:r>
      <w:r>
        <w:rPr>
          <w:rFonts w:hint="cs"/>
          <w:sz w:val="20"/>
          <w:szCs w:val="20"/>
          <w:rtl/>
        </w:rPr>
        <w:t xml:space="preserve"> לאסור כל זמן שאסור לשלול. </w:t>
      </w:r>
      <w:r>
        <w:rPr>
          <w:sz w:val="20"/>
          <w:szCs w:val="20"/>
          <w:rtl/>
        </w:rPr>
        <w:br/>
      </w:r>
      <w:r>
        <w:rPr>
          <w:rFonts w:hint="cs"/>
          <w:sz w:val="20"/>
          <w:szCs w:val="20"/>
          <w:rtl/>
        </w:rPr>
        <w:t>בנוסף, יש מקומות שנהגו לא לשלול על שאר מתים כל ל', ולמנהגם אסור אף לחבר ע"י מחט כל ל'.</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817927">
        <w:rPr>
          <w:rFonts w:hint="cs"/>
          <w:b/>
          <w:bCs/>
          <w:sz w:val="20"/>
          <w:szCs w:val="20"/>
          <w:rtl/>
        </w:rPr>
        <w:t>גמרא</w:t>
      </w:r>
      <w:r>
        <w:rPr>
          <w:rFonts w:hint="cs"/>
          <w:sz w:val="20"/>
          <w:szCs w:val="20"/>
          <w:rtl/>
        </w:rPr>
        <w:t xml:space="preserve">. על כל המתים שולל לאחר שבעה, מאחה לאחר שלושים, על אביו ואמו שולל לאחר שלושים ואינו מאחה לעולם, האשה שוללת לאלתר מפני כבודה, וכ"פ </w:t>
      </w:r>
      <w:r w:rsidRPr="00817927">
        <w:rPr>
          <w:rFonts w:hint="cs"/>
          <w:b/>
          <w:bCs/>
          <w:sz w:val="20"/>
          <w:szCs w:val="20"/>
          <w:rtl/>
        </w:rPr>
        <w:t>המחבר</w:t>
      </w:r>
      <w:r>
        <w:rPr>
          <w:rFonts w:hint="cs"/>
          <w:sz w:val="20"/>
          <w:szCs w:val="20"/>
          <w:rtl/>
        </w:rPr>
        <w:t>.</w:t>
      </w:r>
      <w:r>
        <w:rPr>
          <w:sz w:val="20"/>
          <w:szCs w:val="20"/>
          <w:rtl/>
        </w:rPr>
        <w:br/>
      </w:r>
      <w:r>
        <w:rPr>
          <w:rFonts w:hint="cs"/>
          <w:sz w:val="20"/>
          <w:szCs w:val="20"/>
          <w:rtl/>
        </w:rPr>
        <w:t xml:space="preserve">2. פגע רגל. </w:t>
      </w:r>
      <w:r w:rsidRPr="00817927">
        <w:rPr>
          <w:rFonts w:hint="cs"/>
          <w:b/>
          <w:bCs/>
          <w:sz w:val="20"/>
          <w:szCs w:val="20"/>
          <w:rtl/>
        </w:rPr>
        <w:t>ראבי"ה</w:t>
      </w:r>
      <w:r>
        <w:rPr>
          <w:rFonts w:hint="cs"/>
          <w:sz w:val="20"/>
          <w:szCs w:val="20"/>
          <w:rtl/>
        </w:rPr>
        <w:t xml:space="preserve">. אבלות בטלה, שלילה ואיחוי אסורים, וכ"פ </w:t>
      </w:r>
      <w:r w:rsidRPr="00817927">
        <w:rPr>
          <w:rFonts w:hint="cs"/>
          <w:b/>
          <w:bCs/>
          <w:sz w:val="20"/>
          <w:szCs w:val="20"/>
          <w:rtl/>
        </w:rPr>
        <w:t>הרמ"א</w:t>
      </w:r>
      <w:r>
        <w:rPr>
          <w:rFonts w:hint="cs"/>
          <w:sz w:val="20"/>
          <w:szCs w:val="20"/>
          <w:rtl/>
        </w:rPr>
        <w:t xml:space="preserve">, אלא שהרגל דינו כשבעה. </w:t>
      </w:r>
      <w:r w:rsidRPr="00817927">
        <w:rPr>
          <w:rFonts w:hint="cs"/>
          <w:b/>
          <w:bCs/>
          <w:sz w:val="20"/>
          <w:szCs w:val="20"/>
          <w:rtl/>
        </w:rPr>
        <w:t>ש"ך</w:t>
      </w:r>
      <w:r>
        <w:rPr>
          <w:rFonts w:hint="cs"/>
          <w:sz w:val="20"/>
          <w:szCs w:val="20"/>
          <w:rtl/>
        </w:rPr>
        <w:t>. רגל מבטל גם גזירת שלושים, מותר לשלול על אביו ואמו ולאחות על שאר מתים.</w:t>
      </w:r>
      <w:r>
        <w:rPr>
          <w:sz w:val="20"/>
          <w:szCs w:val="20"/>
          <w:rtl/>
        </w:rPr>
        <w:br/>
      </w:r>
      <w:r>
        <w:rPr>
          <w:rFonts w:hint="cs"/>
          <w:sz w:val="20"/>
          <w:szCs w:val="20"/>
          <w:rtl/>
        </w:rPr>
        <w:t xml:space="preserve">3. </w:t>
      </w:r>
      <w:r w:rsidRPr="00817927">
        <w:rPr>
          <w:rFonts w:hint="cs"/>
          <w:b/>
          <w:bCs/>
          <w:sz w:val="20"/>
          <w:szCs w:val="20"/>
          <w:rtl/>
        </w:rPr>
        <w:t>מהרי"ו</w:t>
      </w:r>
      <w:r>
        <w:rPr>
          <w:rFonts w:hint="cs"/>
          <w:sz w:val="20"/>
          <w:szCs w:val="20"/>
          <w:rtl/>
        </w:rPr>
        <w:t xml:space="preserve">. האיסור לשלול כולל בתוכו איסור חיבור ע"י מחט. בנוסף, יש נהגו להחמיר כל ל' על שאר מתים לא לשלול, למנהגם אסור אף לחבר ע"י מחט כל ל', וכ"פ </w:t>
      </w:r>
      <w:r w:rsidRPr="00DF3DF3">
        <w:rPr>
          <w:rFonts w:hint="cs"/>
          <w:b/>
          <w:bCs/>
          <w:sz w:val="20"/>
          <w:szCs w:val="20"/>
          <w:rtl/>
        </w:rPr>
        <w:t>הרמ"א</w:t>
      </w:r>
      <w:r>
        <w:rPr>
          <w:rFonts w:hint="cs"/>
          <w:sz w:val="20"/>
          <w:szCs w:val="20"/>
          <w:rtl/>
        </w:rPr>
        <w:t>.</w:t>
      </w:r>
    </w:p>
    <w:p w:rsidR="00575601" w:rsidRDefault="00575601" w:rsidP="00575601">
      <w:pPr>
        <w:rPr>
          <w:rFonts w:cs="Arial"/>
          <w:sz w:val="20"/>
          <w:szCs w:val="20"/>
          <w:rtl/>
        </w:rPr>
      </w:pPr>
      <w:r>
        <w:rPr>
          <w:sz w:val="20"/>
          <w:szCs w:val="20"/>
          <w:rtl/>
        </w:rPr>
        <w:br/>
      </w:r>
      <w:r>
        <w:rPr>
          <w:b/>
          <w:bCs/>
          <w:sz w:val="20"/>
          <w:szCs w:val="20"/>
          <w:rtl/>
        </w:rPr>
        <w:br/>
      </w:r>
      <w:r>
        <w:rPr>
          <w:rFonts w:hint="cs"/>
          <w:b/>
          <w:bCs/>
          <w:sz w:val="20"/>
          <w:szCs w:val="20"/>
          <w:rtl/>
        </w:rPr>
        <w:lastRenderedPageBreak/>
        <w:t xml:space="preserve">סעיף טז </w:t>
      </w:r>
      <w:r>
        <w:rPr>
          <w:b/>
          <w:bCs/>
          <w:sz w:val="20"/>
          <w:szCs w:val="20"/>
          <w:rtl/>
        </w:rPr>
        <w:t>–</w:t>
      </w:r>
      <w:r>
        <w:rPr>
          <w:rFonts w:hint="cs"/>
          <w:b/>
          <w:bCs/>
          <w:sz w:val="20"/>
          <w:szCs w:val="20"/>
          <w:rtl/>
        </w:rPr>
        <w:t xml:space="preserve"> דין חליצת כתף</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(כב:) "</w:t>
      </w:r>
      <w:r w:rsidRPr="00CC06F3">
        <w:rPr>
          <w:rFonts w:cs="Arial" w:hint="cs"/>
          <w:sz w:val="20"/>
          <w:szCs w:val="20"/>
          <w:rtl/>
        </w:rPr>
        <w:t>על</w:t>
      </w:r>
      <w:r w:rsidRPr="00CC06F3">
        <w:rPr>
          <w:rFonts w:cs="Arial"/>
          <w:sz w:val="20"/>
          <w:szCs w:val="20"/>
          <w:rtl/>
        </w:rPr>
        <w:t xml:space="preserve"> </w:t>
      </w:r>
      <w:r w:rsidRPr="00CC06F3">
        <w:rPr>
          <w:rFonts w:cs="Arial" w:hint="cs"/>
          <w:sz w:val="20"/>
          <w:szCs w:val="20"/>
          <w:rtl/>
        </w:rPr>
        <w:t>כל</w:t>
      </w:r>
      <w:r w:rsidRPr="00CC06F3">
        <w:rPr>
          <w:rFonts w:cs="Arial"/>
          <w:sz w:val="20"/>
          <w:szCs w:val="20"/>
          <w:rtl/>
        </w:rPr>
        <w:t xml:space="preserve"> </w:t>
      </w:r>
      <w:r w:rsidRPr="00CC06F3">
        <w:rPr>
          <w:rFonts w:cs="Arial" w:hint="cs"/>
          <w:sz w:val="20"/>
          <w:szCs w:val="20"/>
          <w:rtl/>
        </w:rPr>
        <w:t>המתים</w:t>
      </w:r>
      <w:r w:rsidRPr="00CC06F3">
        <w:rPr>
          <w:rFonts w:cs="Arial"/>
          <w:sz w:val="20"/>
          <w:szCs w:val="20"/>
          <w:rtl/>
        </w:rPr>
        <w:t xml:space="preserve"> </w:t>
      </w:r>
      <w:r w:rsidRPr="00CC06F3">
        <w:rPr>
          <w:rFonts w:cs="Arial" w:hint="cs"/>
          <w:sz w:val="20"/>
          <w:szCs w:val="20"/>
          <w:rtl/>
        </w:rPr>
        <w:t>כולן</w:t>
      </w:r>
      <w:r w:rsidRPr="00CC06F3">
        <w:rPr>
          <w:rFonts w:cs="Arial"/>
          <w:sz w:val="20"/>
          <w:szCs w:val="20"/>
          <w:rtl/>
        </w:rPr>
        <w:t xml:space="preserve">, </w:t>
      </w:r>
      <w:r w:rsidRPr="00CC06F3">
        <w:rPr>
          <w:rFonts w:cs="Arial" w:hint="cs"/>
          <w:sz w:val="20"/>
          <w:szCs w:val="20"/>
          <w:rtl/>
        </w:rPr>
        <w:t>רצה</w:t>
      </w:r>
      <w:r w:rsidRPr="00CC06F3">
        <w:rPr>
          <w:rFonts w:cs="Arial"/>
          <w:sz w:val="20"/>
          <w:szCs w:val="20"/>
          <w:rtl/>
        </w:rPr>
        <w:t xml:space="preserve"> - </w:t>
      </w:r>
      <w:r w:rsidRPr="00CC06F3">
        <w:rPr>
          <w:rFonts w:cs="Arial" w:hint="cs"/>
          <w:sz w:val="20"/>
          <w:szCs w:val="20"/>
          <w:rtl/>
        </w:rPr>
        <w:t>חולץ</w:t>
      </w:r>
      <w:r w:rsidRPr="00CC06F3">
        <w:rPr>
          <w:rFonts w:cs="Arial"/>
          <w:sz w:val="20"/>
          <w:szCs w:val="20"/>
          <w:rtl/>
        </w:rPr>
        <w:t xml:space="preserve">, </w:t>
      </w:r>
      <w:r w:rsidRPr="00CC06F3">
        <w:rPr>
          <w:rFonts w:cs="Arial" w:hint="cs"/>
          <w:sz w:val="20"/>
          <w:szCs w:val="20"/>
          <w:rtl/>
        </w:rPr>
        <w:t>רצה</w:t>
      </w:r>
      <w:r w:rsidRPr="00CC06F3">
        <w:rPr>
          <w:rFonts w:cs="Arial"/>
          <w:sz w:val="20"/>
          <w:szCs w:val="20"/>
          <w:rtl/>
        </w:rPr>
        <w:t xml:space="preserve"> - </w:t>
      </w:r>
      <w:r w:rsidRPr="00CC06F3">
        <w:rPr>
          <w:rFonts w:cs="Arial" w:hint="cs"/>
          <w:sz w:val="20"/>
          <w:szCs w:val="20"/>
          <w:rtl/>
        </w:rPr>
        <w:t>אינו</w:t>
      </w:r>
      <w:r w:rsidRPr="00CC06F3">
        <w:rPr>
          <w:rFonts w:cs="Arial"/>
          <w:sz w:val="20"/>
          <w:szCs w:val="20"/>
          <w:rtl/>
        </w:rPr>
        <w:t xml:space="preserve"> </w:t>
      </w:r>
      <w:r w:rsidRPr="00CC06F3">
        <w:rPr>
          <w:rFonts w:cs="Arial" w:hint="cs"/>
          <w:sz w:val="20"/>
          <w:szCs w:val="20"/>
          <w:rtl/>
        </w:rPr>
        <w:t>חולץ</w:t>
      </w:r>
      <w:r w:rsidRPr="00CC06F3">
        <w:rPr>
          <w:rFonts w:cs="Arial"/>
          <w:sz w:val="20"/>
          <w:szCs w:val="20"/>
          <w:rtl/>
        </w:rPr>
        <w:t xml:space="preserve">. </w:t>
      </w:r>
      <w:r w:rsidRPr="00CC06F3">
        <w:rPr>
          <w:rFonts w:cs="Arial" w:hint="cs"/>
          <w:sz w:val="20"/>
          <w:szCs w:val="20"/>
          <w:rtl/>
        </w:rPr>
        <w:t>על</w:t>
      </w:r>
      <w:r w:rsidRPr="00CC06F3">
        <w:rPr>
          <w:rFonts w:cs="Arial"/>
          <w:sz w:val="20"/>
          <w:szCs w:val="20"/>
          <w:rtl/>
        </w:rPr>
        <w:t xml:space="preserve"> </w:t>
      </w:r>
      <w:r w:rsidRPr="00CC06F3">
        <w:rPr>
          <w:rFonts w:cs="Arial" w:hint="cs"/>
          <w:sz w:val="20"/>
          <w:szCs w:val="20"/>
          <w:rtl/>
        </w:rPr>
        <w:t>אביו</w:t>
      </w:r>
      <w:r w:rsidRPr="00CC06F3">
        <w:rPr>
          <w:rFonts w:cs="Arial"/>
          <w:sz w:val="20"/>
          <w:szCs w:val="20"/>
          <w:rtl/>
        </w:rPr>
        <w:t xml:space="preserve"> </w:t>
      </w:r>
      <w:r w:rsidRPr="00CC06F3">
        <w:rPr>
          <w:rFonts w:cs="Arial" w:hint="cs"/>
          <w:sz w:val="20"/>
          <w:szCs w:val="20"/>
          <w:rtl/>
        </w:rPr>
        <w:t>ועל</w:t>
      </w:r>
      <w:r w:rsidRPr="00CC06F3">
        <w:rPr>
          <w:rFonts w:cs="Arial"/>
          <w:sz w:val="20"/>
          <w:szCs w:val="20"/>
          <w:rtl/>
        </w:rPr>
        <w:t xml:space="preserve"> </w:t>
      </w:r>
      <w:r w:rsidRPr="00CC06F3">
        <w:rPr>
          <w:rFonts w:cs="Arial" w:hint="cs"/>
          <w:sz w:val="20"/>
          <w:szCs w:val="20"/>
          <w:rtl/>
        </w:rPr>
        <w:t>אמו</w:t>
      </w:r>
      <w:r w:rsidRPr="00CC06F3">
        <w:rPr>
          <w:rFonts w:cs="Arial"/>
          <w:sz w:val="20"/>
          <w:szCs w:val="20"/>
          <w:rtl/>
        </w:rPr>
        <w:t xml:space="preserve"> - </w:t>
      </w:r>
      <w:r w:rsidRPr="00CC06F3">
        <w:rPr>
          <w:rFonts w:cs="Arial" w:hint="cs"/>
          <w:sz w:val="20"/>
          <w:szCs w:val="20"/>
          <w:rtl/>
        </w:rPr>
        <w:t>חולץ</w:t>
      </w:r>
      <w:r w:rsidRPr="00CC06F3">
        <w:rPr>
          <w:rFonts w:cs="Arial"/>
          <w:sz w:val="20"/>
          <w:szCs w:val="20"/>
          <w:rtl/>
        </w:rPr>
        <w:t xml:space="preserve">. </w:t>
      </w:r>
      <w:r w:rsidRPr="00CC06F3">
        <w:rPr>
          <w:rFonts w:cs="Arial" w:hint="cs"/>
          <w:sz w:val="20"/>
          <w:szCs w:val="20"/>
          <w:rtl/>
        </w:rPr>
        <w:t>ומעשה</w:t>
      </w:r>
      <w:r w:rsidRPr="00CC06F3">
        <w:rPr>
          <w:rFonts w:cs="Arial"/>
          <w:sz w:val="20"/>
          <w:szCs w:val="20"/>
          <w:rtl/>
        </w:rPr>
        <w:t xml:space="preserve"> </w:t>
      </w:r>
      <w:r w:rsidRPr="00CC06F3">
        <w:rPr>
          <w:rFonts w:cs="Arial" w:hint="cs"/>
          <w:sz w:val="20"/>
          <w:szCs w:val="20"/>
          <w:rtl/>
        </w:rPr>
        <w:t>בגדול</w:t>
      </w:r>
      <w:r w:rsidRPr="00CC06F3">
        <w:rPr>
          <w:rFonts w:cs="Arial"/>
          <w:sz w:val="20"/>
          <w:szCs w:val="20"/>
          <w:rtl/>
        </w:rPr>
        <w:t xml:space="preserve"> </w:t>
      </w:r>
      <w:r w:rsidRPr="00CC06F3">
        <w:rPr>
          <w:rFonts w:cs="Arial" w:hint="cs"/>
          <w:sz w:val="20"/>
          <w:szCs w:val="20"/>
          <w:rtl/>
        </w:rPr>
        <w:t>הדור</w:t>
      </w:r>
      <w:r w:rsidRPr="00CC06F3">
        <w:rPr>
          <w:rFonts w:cs="Arial"/>
          <w:sz w:val="20"/>
          <w:szCs w:val="20"/>
          <w:rtl/>
        </w:rPr>
        <w:t xml:space="preserve"> </w:t>
      </w:r>
      <w:r w:rsidRPr="00CC06F3">
        <w:rPr>
          <w:rFonts w:cs="Arial" w:hint="cs"/>
          <w:sz w:val="20"/>
          <w:szCs w:val="20"/>
          <w:rtl/>
        </w:rPr>
        <w:t>אחד</w:t>
      </w:r>
      <w:r w:rsidRPr="00CC06F3">
        <w:rPr>
          <w:rFonts w:cs="Arial"/>
          <w:sz w:val="20"/>
          <w:szCs w:val="20"/>
          <w:rtl/>
        </w:rPr>
        <w:t xml:space="preserve"> </w:t>
      </w:r>
      <w:r w:rsidRPr="00CC06F3">
        <w:rPr>
          <w:rFonts w:cs="Arial" w:hint="cs"/>
          <w:sz w:val="20"/>
          <w:szCs w:val="20"/>
          <w:rtl/>
        </w:rPr>
        <w:t>שמת</w:t>
      </w:r>
      <w:r w:rsidRPr="00CC06F3">
        <w:rPr>
          <w:rFonts w:cs="Arial"/>
          <w:sz w:val="20"/>
          <w:szCs w:val="20"/>
          <w:rtl/>
        </w:rPr>
        <w:t xml:space="preserve"> </w:t>
      </w:r>
      <w:r w:rsidRPr="00CC06F3">
        <w:rPr>
          <w:rFonts w:cs="Arial" w:hint="cs"/>
          <w:sz w:val="20"/>
          <w:szCs w:val="20"/>
          <w:rtl/>
        </w:rPr>
        <w:t>אביו</w:t>
      </w:r>
      <w:r w:rsidRPr="00CC06F3">
        <w:rPr>
          <w:rFonts w:cs="Arial"/>
          <w:sz w:val="20"/>
          <w:szCs w:val="20"/>
          <w:rtl/>
        </w:rPr>
        <w:t xml:space="preserve"> </w:t>
      </w:r>
      <w:r w:rsidRPr="00CC06F3">
        <w:rPr>
          <w:rFonts w:cs="Arial" w:hint="cs"/>
          <w:sz w:val="20"/>
          <w:szCs w:val="20"/>
          <w:rtl/>
        </w:rPr>
        <w:t>וביקש</w:t>
      </w:r>
      <w:r w:rsidRPr="00CC06F3">
        <w:rPr>
          <w:rFonts w:cs="Arial"/>
          <w:sz w:val="20"/>
          <w:szCs w:val="20"/>
          <w:rtl/>
        </w:rPr>
        <w:t xml:space="preserve"> </w:t>
      </w:r>
      <w:r w:rsidRPr="00CC06F3">
        <w:rPr>
          <w:rFonts w:cs="Arial" w:hint="cs"/>
          <w:sz w:val="20"/>
          <w:szCs w:val="20"/>
          <w:rtl/>
        </w:rPr>
        <w:t>לחלוץ</w:t>
      </w:r>
      <w:r w:rsidRPr="00CC06F3">
        <w:rPr>
          <w:rFonts w:cs="Arial"/>
          <w:sz w:val="20"/>
          <w:szCs w:val="20"/>
          <w:rtl/>
        </w:rPr>
        <w:t xml:space="preserve">, </w:t>
      </w:r>
      <w:r w:rsidRPr="00CC06F3">
        <w:rPr>
          <w:rFonts w:cs="Arial" w:hint="cs"/>
          <w:sz w:val="20"/>
          <w:szCs w:val="20"/>
          <w:rtl/>
        </w:rPr>
        <w:t>וביקש</w:t>
      </w:r>
      <w:r w:rsidRPr="00CC06F3">
        <w:rPr>
          <w:rFonts w:cs="Arial"/>
          <w:sz w:val="20"/>
          <w:szCs w:val="20"/>
          <w:rtl/>
        </w:rPr>
        <w:t xml:space="preserve"> </w:t>
      </w:r>
      <w:r w:rsidRPr="00CC06F3">
        <w:rPr>
          <w:rFonts w:cs="Arial" w:hint="cs"/>
          <w:sz w:val="20"/>
          <w:szCs w:val="20"/>
          <w:rtl/>
        </w:rPr>
        <w:t>גדול</w:t>
      </w:r>
      <w:r w:rsidRPr="00CC06F3">
        <w:rPr>
          <w:rFonts w:cs="Arial"/>
          <w:sz w:val="20"/>
          <w:szCs w:val="20"/>
          <w:rtl/>
        </w:rPr>
        <w:t xml:space="preserve"> </w:t>
      </w:r>
      <w:r w:rsidRPr="00CC06F3">
        <w:rPr>
          <w:rFonts w:cs="Arial" w:hint="cs"/>
          <w:sz w:val="20"/>
          <w:szCs w:val="20"/>
          <w:rtl/>
        </w:rPr>
        <w:t>הדור</w:t>
      </w:r>
      <w:r w:rsidRPr="00CC06F3">
        <w:rPr>
          <w:rFonts w:cs="Arial"/>
          <w:sz w:val="20"/>
          <w:szCs w:val="20"/>
          <w:rtl/>
        </w:rPr>
        <w:t xml:space="preserve"> </w:t>
      </w:r>
      <w:r w:rsidRPr="00CC06F3">
        <w:rPr>
          <w:rFonts w:cs="Arial" w:hint="cs"/>
          <w:sz w:val="20"/>
          <w:szCs w:val="20"/>
          <w:rtl/>
        </w:rPr>
        <w:t>אחר</w:t>
      </w:r>
      <w:r w:rsidRPr="00CC06F3">
        <w:rPr>
          <w:rFonts w:cs="Arial"/>
          <w:sz w:val="20"/>
          <w:szCs w:val="20"/>
          <w:rtl/>
        </w:rPr>
        <w:t xml:space="preserve"> </w:t>
      </w:r>
      <w:r w:rsidRPr="00CC06F3">
        <w:rPr>
          <w:rFonts w:cs="Arial" w:hint="cs"/>
          <w:sz w:val="20"/>
          <w:szCs w:val="20"/>
          <w:rtl/>
        </w:rPr>
        <w:t>שעמו</w:t>
      </w:r>
      <w:r w:rsidRPr="00CC06F3">
        <w:rPr>
          <w:rFonts w:cs="Arial"/>
          <w:sz w:val="20"/>
          <w:szCs w:val="20"/>
          <w:rtl/>
        </w:rPr>
        <w:t xml:space="preserve"> </w:t>
      </w:r>
      <w:r w:rsidRPr="00CC06F3">
        <w:rPr>
          <w:rFonts w:cs="Arial" w:hint="cs"/>
          <w:sz w:val="20"/>
          <w:szCs w:val="20"/>
          <w:rtl/>
        </w:rPr>
        <w:t>לחלוץ</w:t>
      </w:r>
      <w:r w:rsidRPr="00CC06F3">
        <w:rPr>
          <w:rFonts w:cs="Arial"/>
          <w:sz w:val="20"/>
          <w:szCs w:val="20"/>
          <w:rtl/>
        </w:rPr>
        <w:t xml:space="preserve"> - </w:t>
      </w:r>
      <w:r w:rsidRPr="00CC06F3">
        <w:rPr>
          <w:rFonts w:cs="Arial" w:hint="cs"/>
          <w:sz w:val="20"/>
          <w:szCs w:val="20"/>
          <w:rtl/>
        </w:rPr>
        <w:t>ונמנע</w:t>
      </w:r>
      <w:r w:rsidRPr="00CC06F3">
        <w:rPr>
          <w:rFonts w:cs="Arial"/>
          <w:sz w:val="20"/>
          <w:szCs w:val="20"/>
          <w:rtl/>
        </w:rPr>
        <w:t xml:space="preserve"> </w:t>
      </w:r>
      <w:r w:rsidRPr="00CC06F3">
        <w:rPr>
          <w:rFonts w:cs="Arial" w:hint="cs"/>
          <w:sz w:val="20"/>
          <w:szCs w:val="20"/>
          <w:rtl/>
        </w:rPr>
        <w:t>ולא</w:t>
      </w:r>
      <w:r w:rsidRPr="00CC06F3">
        <w:rPr>
          <w:rFonts w:cs="Arial"/>
          <w:sz w:val="20"/>
          <w:szCs w:val="20"/>
          <w:rtl/>
        </w:rPr>
        <w:t xml:space="preserve"> </w:t>
      </w:r>
      <w:r w:rsidRPr="00CC06F3">
        <w:rPr>
          <w:rFonts w:cs="Arial" w:hint="cs"/>
          <w:sz w:val="20"/>
          <w:szCs w:val="20"/>
          <w:rtl/>
        </w:rPr>
        <w:t>חלץ</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מהי חליצת כתף</w:t>
      </w:r>
      <w:r>
        <w:rPr>
          <w:rFonts w:cs="Arial"/>
          <w:b/>
          <w:bCs/>
          <w:sz w:val="20"/>
          <w:szCs w:val="20"/>
          <w:rtl/>
        </w:rPr>
        <w:br/>
      </w:r>
      <w:r>
        <w:rPr>
          <w:rFonts w:cs="Arial" w:hint="cs"/>
          <w:sz w:val="20"/>
          <w:szCs w:val="20"/>
          <w:rtl/>
        </w:rPr>
        <w:t xml:space="preserve">א. </w:t>
      </w:r>
      <w:r w:rsidRPr="00CC06F3">
        <w:rPr>
          <w:rFonts w:cs="Arial" w:hint="cs"/>
          <w:b/>
          <w:bCs/>
          <w:sz w:val="20"/>
          <w:szCs w:val="20"/>
          <w:rtl/>
        </w:rPr>
        <w:t>רי"ף ורמב"ם</w:t>
      </w:r>
      <w:r>
        <w:rPr>
          <w:rFonts w:cs="Arial" w:hint="cs"/>
          <w:sz w:val="20"/>
          <w:szCs w:val="20"/>
          <w:rtl/>
        </w:rPr>
        <w:t xml:space="preserve"> </w:t>
      </w:r>
      <w:r>
        <w:rPr>
          <w:rFonts w:cs="Arial"/>
          <w:sz w:val="20"/>
          <w:szCs w:val="20"/>
          <w:rtl/>
        </w:rPr>
        <w:t>–</w:t>
      </w:r>
      <w:r>
        <w:rPr>
          <w:rFonts w:cs="Arial" w:hint="cs"/>
          <w:sz w:val="20"/>
          <w:szCs w:val="20"/>
          <w:rtl/>
        </w:rPr>
        <w:t xml:space="preserve"> קריעת הבגד והוצאת הכתף מהקרע באופן שזרועו וכתפו מגולים, וכ"פ </w:t>
      </w:r>
      <w:r w:rsidRPr="00DE1E08">
        <w:rPr>
          <w:rFonts w:cs="Arial" w:hint="cs"/>
          <w:b/>
          <w:bCs/>
          <w:sz w:val="20"/>
          <w:szCs w:val="20"/>
          <w:rtl/>
        </w:rPr>
        <w:t>המחבר</w:t>
      </w:r>
      <w:r>
        <w:rPr>
          <w:rStyle w:val="a5"/>
          <w:rFonts w:cs="Arial"/>
          <w:sz w:val="20"/>
          <w:szCs w:val="20"/>
          <w:rtl/>
        </w:rPr>
        <w:footnoteReference w:id="41"/>
      </w:r>
      <w:r>
        <w:rPr>
          <w:rFonts w:cs="Arial" w:hint="cs"/>
          <w:sz w:val="20"/>
          <w:szCs w:val="20"/>
          <w:rtl/>
        </w:rPr>
        <w:t>.</w:t>
      </w:r>
      <w:r>
        <w:rPr>
          <w:rFonts w:cs="Arial"/>
          <w:sz w:val="20"/>
          <w:szCs w:val="20"/>
          <w:rtl/>
        </w:rPr>
        <w:br/>
      </w:r>
      <w:r>
        <w:rPr>
          <w:rFonts w:cs="Arial" w:hint="cs"/>
          <w:sz w:val="20"/>
          <w:szCs w:val="20"/>
          <w:rtl/>
        </w:rPr>
        <w:t xml:space="preserve">ב. </w:t>
      </w:r>
      <w:r w:rsidRPr="00CC06F3">
        <w:rPr>
          <w:rFonts w:cs="Arial" w:hint="cs"/>
          <w:b/>
          <w:bCs/>
          <w:sz w:val="20"/>
          <w:szCs w:val="20"/>
          <w:rtl/>
        </w:rPr>
        <w:t>ר"ש</w:t>
      </w:r>
      <w:r>
        <w:rPr>
          <w:rFonts w:cs="Arial" w:hint="cs"/>
          <w:sz w:val="20"/>
          <w:szCs w:val="20"/>
          <w:rtl/>
        </w:rPr>
        <w:t xml:space="preserve"> </w:t>
      </w:r>
      <w:r>
        <w:rPr>
          <w:rFonts w:cs="Arial"/>
          <w:sz w:val="20"/>
          <w:szCs w:val="20"/>
          <w:rtl/>
        </w:rPr>
        <w:t>–</w:t>
      </w:r>
      <w:r>
        <w:rPr>
          <w:rFonts w:cs="Arial" w:hint="cs"/>
          <w:sz w:val="20"/>
          <w:szCs w:val="20"/>
          <w:rtl/>
        </w:rPr>
        <w:t xml:space="preserve"> פשיטת חלוק העליון שנראה כמתעסק בצרכי המת, או כמתאונן שאינו יודע מה לעשות.</w:t>
      </w:r>
    </w:p>
    <w:p w:rsidR="00575601" w:rsidRDefault="00575601" w:rsidP="00575601">
      <w:pPr>
        <w:rPr>
          <w:rFonts w:cs="Arial"/>
          <w:sz w:val="20"/>
          <w:szCs w:val="20"/>
          <w:rtl/>
        </w:rPr>
      </w:pPr>
      <w:r>
        <w:rPr>
          <w:rFonts w:cs="Arial" w:hint="cs"/>
          <w:b/>
          <w:bCs/>
          <w:sz w:val="20"/>
          <w:szCs w:val="20"/>
          <w:rtl/>
        </w:rPr>
        <w:t>דין אדם גדול בחליצה</w:t>
      </w:r>
      <w:r>
        <w:rPr>
          <w:rFonts w:cs="Arial"/>
          <w:b/>
          <w:bCs/>
          <w:sz w:val="20"/>
          <w:szCs w:val="20"/>
          <w:rtl/>
        </w:rPr>
        <w:br/>
      </w:r>
      <w:r>
        <w:rPr>
          <w:rFonts w:cs="Arial" w:hint="cs"/>
          <w:sz w:val="20"/>
          <w:szCs w:val="20"/>
          <w:rtl/>
        </w:rPr>
        <w:t>בגמרא לעיל נאמר שגדול הדור אחד לא הניח לאחר לחלוץ כתף, ומשמע שכאשר אין מכבוד האדם לחלוץ, אינו צריך לחלוץ.</w:t>
      </w:r>
    </w:p>
    <w:p w:rsidR="00575601" w:rsidRPr="00CC06F3" w:rsidRDefault="00575601" w:rsidP="00575601">
      <w:pPr>
        <w:rPr>
          <w:rFonts w:cs="Arial"/>
          <w:sz w:val="20"/>
          <w:szCs w:val="20"/>
          <w:rtl/>
        </w:rPr>
      </w:pPr>
      <w:r>
        <w:rPr>
          <w:rFonts w:cs="Arial" w:hint="cs"/>
          <w:b/>
          <w:bCs/>
          <w:sz w:val="20"/>
          <w:szCs w:val="20"/>
          <w:rtl/>
        </w:rPr>
        <w:t>זמן החליצה</w:t>
      </w:r>
      <w:r>
        <w:rPr>
          <w:rFonts w:cs="Arial"/>
          <w:b/>
          <w:bCs/>
          <w:sz w:val="20"/>
          <w:szCs w:val="20"/>
          <w:rtl/>
        </w:rPr>
        <w:br/>
      </w:r>
      <w:r>
        <w:rPr>
          <w:rFonts w:cs="Arial" w:hint="cs"/>
          <w:b/>
          <w:bCs/>
          <w:sz w:val="20"/>
          <w:szCs w:val="20"/>
          <w:rtl/>
        </w:rPr>
        <w:t xml:space="preserve">גמרא </w:t>
      </w:r>
      <w:r>
        <w:rPr>
          <w:rFonts w:cs="Arial" w:hint="cs"/>
          <w:sz w:val="20"/>
          <w:szCs w:val="20"/>
          <w:rtl/>
        </w:rPr>
        <w:t>ב"ק (יז.) "</w:t>
      </w:r>
      <w:r w:rsidRPr="00CC06F3">
        <w:rPr>
          <w:rFonts w:cs="Arial" w:hint="cs"/>
          <w:sz w:val="20"/>
          <w:szCs w:val="20"/>
          <w:rtl/>
        </w:rPr>
        <w:t>ת</w:t>
      </w:r>
      <w:r>
        <w:rPr>
          <w:rFonts w:cs="Arial" w:hint="cs"/>
          <w:sz w:val="20"/>
          <w:szCs w:val="20"/>
          <w:rtl/>
        </w:rPr>
        <w:t>נו רבנן:</w:t>
      </w:r>
      <w:r w:rsidRPr="00CC06F3">
        <w:rPr>
          <w:rFonts w:cs="Arial"/>
          <w:sz w:val="20"/>
          <w:szCs w:val="20"/>
          <w:rtl/>
        </w:rPr>
        <w:t xml:space="preserve"> </w:t>
      </w:r>
      <w:r w:rsidRPr="00CC06F3">
        <w:rPr>
          <w:rFonts w:cs="Arial" w:hint="cs"/>
          <w:sz w:val="20"/>
          <w:szCs w:val="20"/>
          <w:rtl/>
        </w:rPr>
        <w:t>וכבוד</w:t>
      </w:r>
      <w:r w:rsidRPr="00CC06F3">
        <w:rPr>
          <w:rFonts w:cs="Arial"/>
          <w:sz w:val="20"/>
          <w:szCs w:val="20"/>
          <w:rtl/>
        </w:rPr>
        <w:t xml:space="preserve"> </w:t>
      </w:r>
      <w:r w:rsidRPr="00CC06F3">
        <w:rPr>
          <w:rFonts w:cs="Arial" w:hint="cs"/>
          <w:sz w:val="20"/>
          <w:szCs w:val="20"/>
          <w:rtl/>
        </w:rPr>
        <w:t>עשו</w:t>
      </w:r>
      <w:r w:rsidRPr="00CC06F3">
        <w:rPr>
          <w:rFonts w:cs="Arial"/>
          <w:sz w:val="20"/>
          <w:szCs w:val="20"/>
          <w:rtl/>
        </w:rPr>
        <w:t xml:space="preserve"> </w:t>
      </w:r>
      <w:r w:rsidRPr="00CC06F3">
        <w:rPr>
          <w:rFonts w:cs="Arial" w:hint="cs"/>
          <w:sz w:val="20"/>
          <w:szCs w:val="20"/>
          <w:rtl/>
        </w:rPr>
        <w:t>לו</w:t>
      </w:r>
      <w:r w:rsidRPr="00CC06F3">
        <w:rPr>
          <w:rFonts w:cs="Arial"/>
          <w:sz w:val="20"/>
          <w:szCs w:val="20"/>
          <w:rtl/>
        </w:rPr>
        <w:t xml:space="preserve"> </w:t>
      </w:r>
      <w:r w:rsidRPr="00CC06F3">
        <w:rPr>
          <w:rFonts w:cs="Arial" w:hint="cs"/>
          <w:sz w:val="20"/>
          <w:szCs w:val="20"/>
          <w:rtl/>
        </w:rPr>
        <w:t>במותו</w:t>
      </w:r>
      <w:r w:rsidRPr="00CC06F3">
        <w:rPr>
          <w:rFonts w:cs="Arial"/>
          <w:sz w:val="20"/>
          <w:szCs w:val="20"/>
          <w:rtl/>
        </w:rPr>
        <w:t xml:space="preserve"> - </w:t>
      </w:r>
      <w:r w:rsidRPr="00CC06F3">
        <w:rPr>
          <w:rFonts w:cs="Arial" w:hint="cs"/>
          <w:sz w:val="20"/>
          <w:szCs w:val="20"/>
          <w:rtl/>
        </w:rPr>
        <w:t>זה</w:t>
      </w:r>
      <w:r w:rsidRPr="00CC06F3">
        <w:rPr>
          <w:rFonts w:cs="Arial"/>
          <w:sz w:val="20"/>
          <w:szCs w:val="20"/>
          <w:rtl/>
        </w:rPr>
        <w:t xml:space="preserve"> </w:t>
      </w:r>
      <w:r w:rsidRPr="00CC06F3">
        <w:rPr>
          <w:rFonts w:cs="Arial" w:hint="cs"/>
          <w:sz w:val="20"/>
          <w:szCs w:val="20"/>
          <w:rtl/>
        </w:rPr>
        <w:t>חזקיה</w:t>
      </w:r>
      <w:r w:rsidRPr="00CC06F3">
        <w:rPr>
          <w:rFonts w:cs="Arial"/>
          <w:sz w:val="20"/>
          <w:szCs w:val="20"/>
          <w:rtl/>
        </w:rPr>
        <w:t xml:space="preserve"> </w:t>
      </w:r>
      <w:r w:rsidRPr="00CC06F3">
        <w:rPr>
          <w:rFonts w:cs="Arial" w:hint="cs"/>
          <w:sz w:val="20"/>
          <w:szCs w:val="20"/>
          <w:rtl/>
        </w:rPr>
        <w:t>מלך</w:t>
      </w:r>
      <w:r w:rsidRPr="00CC06F3">
        <w:rPr>
          <w:rFonts w:cs="Arial"/>
          <w:sz w:val="20"/>
          <w:szCs w:val="20"/>
          <w:rtl/>
        </w:rPr>
        <w:t xml:space="preserve"> </w:t>
      </w:r>
      <w:r w:rsidRPr="00CC06F3">
        <w:rPr>
          <w:rFonts w:cs="Arial" w:hint="cs"/>
          <w:sz w:val="20"/>
          <w:szCs w:val="20"/>
          <w:rtl/>
        </w:rPr>
        <w:t>יהודה</w:t>
      </w:r>
      <w:r w:rsidRPr="00CC06F3">
        <w:rPr>
          <w:rFonts w:cs="Arial"/>
          <w:sz w:val="20"/>
          <w:szCs w:val="20"/>
          <w:rtl/>
        </w:rPr>
        <w:t xml:space="preserve">, </w:t>
      </w:r>
      <w:r w:rsidRPr="00CC06F3">
        <w:rPr>
          <w:rFonts w:cs="Arial" w:hint="cs"/>
          <w:sz w:val="20"/>
          <w:szCs w:val="20"/>
          <w:rtl/>
        </w:rPr>
        <w:t>שיצאו</w:t>
      </w:r>
      <w:r w:rsidRPr="00CC06F3">
        <w:rPr>
          <w:rFonts w:cs="Arial"/>
          <w:sz w:val="20"/>
          <w:szCs w:val="20"/>
          <w:rtl/>
        </w:rPr>
        <w:t xml:space="preserve"> </w:t>
      </w:r>
      <w:r w:rsidRPr="00CC06F3">
        <w:rPr>
          <w:rFonts w:cs="Arial" w:hint="cs"/>
          <w:sz w:val="20"/>
          <w:szCs w:val="20"/>
          <w:rtl/>
        </w:rPr>
        <w:t>לפניו</w:t>
      </w:r>
      <w:r w:rsidRPr="00CC06F3">
        <w:rPr>
          <w:rFonts w:cs="Arial"/>
          <w:sz w:val="20"/>
          <w:szCs w:val="20"/>
          <w:rtl/>
        </w:rPr>
        <w:t xml:space="preserve"> </w:t>
      </w:r>
      <w:r w:rsidRPr="00CC06F3">
        <w:rPr>
          <w:rFonts w:cs="Arial" w:hint="cs"/>
          <w:sz w:val="20"/>
          <w:szCs w:val="20"/>
          <w:rtl/>
        </w:rPr>
        <w:t>שלשים</w:t>
      </w:r>
      <w:r w:rsidRPr="00CC06F3">
        <w:rPr>
          <w:rFonts w:cs="Arial"/>
          <w:sz w:val="20"/>
          <w:szCs w:val="20"/>
          <w:rtl/>
        </w:rPr>
        <w:t xml:space="preserve"> </w:t>
      </w:r>
      <w:r w:rsidRPr="00CC06F3">
        <w:rPr>
          <w:rFonts w:cs="Arial" w:hint="cs"/>
          <w:sz w:val="20"/>
          <w:szCs w:val="20"/>
          <w:rtl/>
        </w:rPr>
        <w:t>וששה</w:t>
      </w:r>
      <w:r w:rsidRPr="00CC06F3">
        <w:rPr>
          <w:rFonts w:cs="Arial"/>
          <w:sz w:val="20"/>
          <w:szCs w:val="20"/>
          <w:rtl/>
        </w:rPr>
        <w:t xml:space="preserve"> </w:t>
      </w:r>
      <w:r w:rsidRPr="00CC06F3">
        <w:rPr>
          <w:rFonts w:cs="Arial" w:hint="cs"/>
          <w:sz w:val="20"/>
          <w:szCs w:val="20"/>
          <w:rtl/>
        </w:rPr>
        <w:t>אלף</w:t>
      </w:r>
      <w:r w:rsidRPr="00CC06F3">
        <w:rPr>
          <w:rFonts w:cs="Arial"/>
          <w:sz w:val="20"/>
          <w:szCs w:val="20"/>
          <w:rtl/>
        </w:rPr>
        <w:t xml:space="preserve"> </w:t>
      </w:r>
      <w:r w:rsidRPr="00CC06F3">
        <w:rPr>
          <w:rFonts w:cs="Arial" w:hint="cs"/>
          <w:sz w:val="20"/>
          <w:szCs w:val="20"/>
          <w:rtl/>
        </w:rPr>
        <w:t>חלוצי</w:t>
      </w:r>
      <w:r w:rsidRPr="00CC06F3">
        <w:rPr>
          <w:rFonts w:cs="Arial"/>
          <w:sz w:val="20"/>
          <w:szCs w:val="20"/>
          <w:rtl/>
        </w:rPr>
        <w:t xml:space="preserve"> </w:t>
      </w:r>
      <w:r w:rsidRPr="00CC06F3">
        <w:rPr>
          <w:rFonts w:cs="Arial" w:hint="cs"/>
          <w:sz w:val="20"/>
          <w:szCs w:val="20"/>
          <w:rtl/>
        </w:rPr>
        <w:t>כתף</w:t>
      </w:r>
      <w:r>
        <w:rPr>
          <w:rFonts w:cs="Arial" w:hint="cs"/>
          <w:sz w:val="20"/>
          <w:szCs w:val="20"/>
          <w:rtl/>
        </w:rPr>
        <w:t xml:space="preserve"> </w:t>
      </w:r>
      <w:r w:rsidRPr="00DE1E08">
        <w:rPr>
          <w:rFonts w:cs="Arial" w:hint="cs"/>
          <w:sz w:val="18"/>
          <w:szCs w:val="18"/>
          <w:rtl/>
        </w:rPr>
        <w:t>(רש"י - שקרעו</w:t>
      </w:r>
      <w:r w:rsidRPr="00DE1E08">
        <w:rPr>
          <w:rFonts w:cs="Arial"/>
          <w:sz w:val="18"/>
          <w:szCs w:val="18"/>
          <w:rtl/>
        </w:rPr>
        <w:t xml:space="preserve"> </w:t>
      </w:r>
      <w:r w:rsidRPr="00DE1E08">
        <w:rPr>
          <w:rFonts w:cs="Arial" w:hint="cs"/>
          <w:sz w:val="18"/>
          <w:szCs w:val="18"/>
          <w:rtl/>
        </w:rPr>
        <w:t>בגדיהם</w:t>
      </w:r>
      <w:r w:rsidRPr="00DE1E08">
        <w:rPr>
          <w:rFonts w:cs="Arial"/>
          <w:sz w:val="18"/>
          <w:szCs w:val="18"/>
          <w:rtl/>
        </w:rPr>
        <w:t xml:space="preserve"> </w:t>
      </w:r>
      <w:r w:rsidRPr="00DE1E08">
        <w:rPr>
          <w:rFonts w:cs="Arial" w:hint="cs"/>
          <w:sz w:val="18"/>
          <w:szCs w:val="18"/>
          <w:rtl/>
        </w:rPr>
        <w:t>עד</w:t>
      </w:r>
      <w:r w:rsidRPr="00DE1E08">
        <w:rPr>
          <w:rFonts w:cs="Arial"/>
          <w:sz w:val="18"/>
          <w:szCs w:val="18"/>
          <w:rtl/>
        </w:rPr>
        <w:t xml:space="preserve"> </w:t>
      </w:r>
      <w:r w:rsidRPr="00DE1E08">
        <w:rPr>
          <w:rFonts w:cs="Arial" w:hint="cs"/>
          <w:sz w:val="18"/>
          <w:szCs w:val="18"/>
          <w:rtl/>
        </w:rPr>
        <w:t>שנראו</w:t>
      </w:r>
      <w:r w:rsidRPr="00DE1E08">
        <w:rPr>
          <w:rFonts w:cs="Arial"/>
          <w:sz w:val="18"/>
          <w:szCs w:val="18"/>
          <w:rtl/>
        </w:rPr>
        <w:t xml:space="preserve"> </w:t>
      </w:r>
      <w:r w:rsidRPr="00DE1E08">
        <w:rPr>
          <w:rFonts w:cs="Arial" w:hint="cs"/>
          <w:sz w:val="18"/>
          <w:szCs w:val="18"/>
          <w:rtl/>
        </w:rPr>
        <w:t>כתפיהם)</w:t>
      </w:r>
      <w:r>
        <w:rPr>
          <w:rFonts w:cs="Arial" w:hint="cs"/>
          <w:sz w:val="20"/>
          <w:szCs w:val="20"/>
          <w:rtl/>
        </w:rPr>
        <w:t>."</w:t>
      </w:r>
      <w:r>
        <w:rPr>
          <w:rFonts w:cs="Arial"/>
          <w:sz w:val="20"/>
          <w:szCs w:val="20"/>
          <w:rtl/>
        </w:rPr>
        <w:br/>
      </w:r>
      <w:r>
        <w:rPr>
          <w:rFonts w:cs="Arial" w:hint="cs"/>
          <w:b/>
          <w:bCs/>
          <w:sz w:val="20"/>
          <w:szCs w:val="20"/>
          <w:rtl/>
        </w:rPr>
        <w:t xml:space="preserve">רמב"ם </w:t>
      </w:r>
      <w:r>
        <w:rPr>
          <w:rFonts w:cs="Arial"/>
          <w:sz w:val="20"/>
          <w:szCs w:val="20"/>
          <w:rtl/>
        </w:rPr>
        <w:t>–</w:t>
      </w:r>
      <w:r>
        <w:rPr>
          <w:rFonts w:cs="Arial" w:hint="cs"/>
          <w:sz w:val="20"/>
          <w:szCs w:val="20"/>
          <w:rtl/>
        </w:rPr>
        <w:t xml:space="preserve"> משמע מגמרא זו שעיקר דין החליצה הוא לפני המיטה, אך לאחר שקובר את אביו ואמו אינו צריך להמשיך ללכת בחליצת כתף, וכ"פ </w:t>
      </w:r>
      <w:r w:rsidRPr="006D291D">
        <w:rPr>
          <w:rFonts w:cs="Arial" w:hint="cs"/>
          <w:b/>
          <w:bCs/>
          <w:sz w:val="20"/>
          <w:szCs w:val="20"/>
          <w:rtl/>
        </w:rPr>
        <w:t>המחבר</w:t>
      </w:r>
      <w:r>
        <w:rPr>
          <w:rFonts w:cs="Arial" w:hint="cs"/>
          <w:sz w:val="20"/>
          <w:szCs w:val="20"/>
          <w:rtl/>
        </w:rPr>
        <w:t>.</w:t>
      </w:r>
    </w:p>
    <w:p w:rsidR="00575601" w:rsidRDefault="00575601" w:rsidP="00575601">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C06F3">
        <w:rPr>
          <w:rFonts w:cs="Arial" w:hint="cs"/>
          <w:sz w:val="20"/>
          <w:szCs w:val="20"/>
          <w:rtl/>
        </w:rPr>
        <w:t>על</w:t>
      </w:r>
      <w:r w:rsidRPr="00CC06F3">
        <w:rPr>
          <w:rFonts w:cs="Arial"/>
          <w:sz w:val="20"/>
          <w:szCs w:val="20"/>
          <w:rtl/>
        </w:rPr>
        <w:t xml:space="preserve"> </w:t>
      </w:r>
      <w:r w:rsidRPr="00CC06F3">
        <w:rPr>
          <w:rFonts w:cs="Arial" w:hint="cs"/>
          <w:sz w:val="20"/>
          <w:szCs w:val="20"/>
          <w:rtl/>
        </w:rPr>
        <w:t>כל</w:t>
      </w:r>
      <w:r w:rsidRPr="00CC06F3">
        <w:rPr>
          <w:rFonts w:cs="Arial"/>
          <w:sz w:val="20"/>
          <w:szCs w:val="20"/>
          <w:rtl/>
        </w:rPr>
        <w:t xml:space="preserve"> </w:t>
      </w:r>
      <w:r w:rsidRPr="00CC06F3">
        <w:rPr>
          <w:rFonts w:cs="Arial" w:hint="cs"/>
          <w:sz w:val="20"/>
          <w:szCs w:val="20"/>
          <w:rtl/>
        </w:rPr>
        <w:t>המתים</w:t>
      </w:r>
      <w:r w:rsidRPr="00CC06F3">
        <w:rPr>
          <w:rFonts w:cs="Arial"/>
          <w:sz w:val="20"/>
          <w:szCs w:val="20"/>
          <w:rtl/>
        </w:rPr>
        <w:t xml:space="preserve">, </w:t>
      </w:r>
      <w:r w:rsidRPr="00CC06F3">
        <w:rPr>
          <w:rFonts w:cs="Arial" w:hint="cs"/>
          <w:sz w:val="20"/>
          <w:szCs w:val="20"/>
          <w:rtl/>
        </w:rPr>
        <w:t>אם</w:t>
      </w:r>
      <w:r w:rsidRPr="00CC06F3">
        <w:rPr>
          <w:rFonts w:cs="Arial"/>
          <w:sz w:val="20"/>
          <w:szCs w:val="20"/>
          <w:rtl/>
        </w:rPr>
        <w:t xml:space="preserve"> </w:t>
      </w:r>
      <w:r w:rsidRPr="00CC06F3">
        <w:rPr>
          <w:rFonts w:cs="Arial" w:hint="cs"/>
          <w:sz w:val="20"/>
          <w:szCs w:val="20"/>
          <w:rtl/>
        </w:rPr>
        <w:t>רצה</w:t>
      </w:r>
      <w:r w:rsidRPr="00CC06F3">
        <w:rPr>
          <w:rFonts w:cs="Arial"/>
          <w:sz w:val="20"/>
          <w:szCs w:val="20"/>
          <w:rtl/>
        </w:rPr>
        <w:t xml:space="preserve"> </w:t>
      </w:r>
      <w:r w:rsidRPr="00CC06F3">
        <w:rPr>
          <w:rFonts w:cs="Arial" w:hint="cs"/>
          <w:sz w:val="20"/>
          <w:szCs w:val="20"/>
          <w:rtl/>
        </w:rPr>
        <w:t>חולץ</w:t>
      </w:r>
      <w:r w:rsidRPr="00CC06F3">
        <w:rPr>
          <w:rFonts w:cs="Arial"/>
          <w:sz w:val="20"/>
          <w:szCs w:val="20"/>
          <w:rtl/>
        </w:rPr>
        <w:t xml:space="preserve"> </w:t>
      </w:r>
      <w:r w:rsidRPr="00CC06F3">
        <w:rPr>
          <w:rFonts w:cs="Arial" w:hint="cs"/>
          <w:sz w:val="20"/>
          <w:szCs w:val="20"/>
          <w:rtl/>
        </w:rPr>
        <w:t>כתף</w:t>
      </w:r>
      <w:r w:rsidRPr="00CC06F3">
        <w:rPr>
          <w:rFonts w:cs="Arial"/>
          <w:sz w:val="20"/>
          <w:szCs w:val="20"/>
          <w:rtl/>
        </w:rPr>
        <w:t xml:space="preserve">. </w:t>
      </w:r>
      <w:r w:rsidRPr="00CC06F3">
        <w:rPr>
          <w:rFonts w:cs="Arial" w:hint="cs"/>
          <w:sz w:val="20"/>
          <w:szCs w:val="20"/>
          <w:rtl/>
        </w:rPr>
        <w:t>על</w:t>
      </w:r>
      <w:r w:rsidRPr="00CC06F3">
        <w:rPr>
          <w:rFonts w:cs="Arial"/>
          <w:sz w:val="20"/>
          <w:szCs w:val="20"/>
          <w:rtl/>
        </w:rPr>
        <w:t xml:space="preserve"> </w:t>
      </w:r>
      <w:r w:rsidRPr="00CC06F3">
        <w:rPr>
          <w:rFonts w:cs="Arial" w:hint="cs"/>
          <w:sz w:val="20"/>
          <w:szCs w:val="20"/>
          <w:rtl/>
        </w:rPr>
        <w:t>אביו</w:t>
      </w:r>
      <w:r w:rsidRPr="00CC06F3">
        <w:rPr>
          <w:rFonts w:cs="Arial"/>
          <w:sz w:val="20"/>
          <w:szCs w:val="20"/>
          <w:rtl/>
        </w:rPr>
        <w:t xml:space="preserve"> </w:t>
      </w:r>
      <w:r w:rsidRPr="00CC06F3">
        <w:rPr>
          <w:rFonts w:cs="Arial" w:hint="cs"/>
          <w:sz w:val="20"/>
          <w:szCs w:val="20"/>
          <w:rtl/>
        </w:rPr>
        <w:t>ואמו</w:t>
      </w:r>
      <w:r w:rsidRPr="00CC06F3">
        <w:rPr>
          <w:rFonts w:cs="Arial"/>
          <w:sz w:val="20"/>
          <w:szCs w:val="20"/>
          <w:rtl/>
        </w:rPr>
        <w:t xml:space="preserve">, </w:t>
      </w:r>
      <w:r w:rsidRPr="00CC06F3">
        <w:rPr>
          <w:rFonts w:cs="Arial" w:hint="cs"/>
          <w:sz w:val="20"/>
          <w:szCs w:val="20"/>
          <w:rtl/>
        </w:rPr>
        <w:t>חייב</w:t>
      </w:r>
      <w:r w:rsidRPr="00CC06F3">
        <w:rPr>
          <w:rFonts w:cs="Arial"/>
          <w:sz w:val="20"/>
          <w:szCs w:val="20"/>
          <w:rtl/>
        </w:rPr>
        <w:t xml:space="preserve"> </w:t>
      </w:r>
      <w:r w:rsidRPr="00CC06F3">
        <w:rPr>
          <w:rFonts w:cs="Arial" w:hint="cs"/>
          <w:sz w:val="20"/>
          <w:szCs w:val="20"/>
          <w:rtl/>
        </w:rPr>
        <w:t>לחלוץ</w:t>
      </w:r>
      <w:r w:rsidRPr="00CC06F3">
        <w:rPr>
          <w:rFonts w:cs="Arial"/>
          <w:sz w:val="20"/>
          <w:szCs w:val="20"/>
          <w:rtl/>
        </w:rPr>
        <w:t xml:space="preserve"> </w:t>
      </w:r>
      <w:r w:rsidRPr="00CC06F3">
        <w:rPr>
          <w:rFonts w:cs="Arial" w:hint="cs"/>
          <w:sz w:val="20"/>
          <w:szCs w:val="20"/>
          <w:rtl/>
        </w:rPr>
        <w:t>כתף</w:t>
      </w:r>
      <w:r w:rsidRPr="00CC06F3">
        <w:rPr>
          <w:rFonts w:cs="Arial"/>
          <w:sz w:val="20"/>
          <w:szCs w:val="20"/>
          <w:rtl/>
        </w:rPr>
        <w:t xml:space="preserve"> </w:t>
      </w:r>
      <w:r w:rsidRPr="00CC06F3">
        <w:rPr>
          <w:rFonts w:cs="Arial" w:hint="cs"/>
          <w:sz w:val="20"/>
          <w:szCs w:val="20"/>
          <w:rtl/>
        </w:rPr>
        <w:t>והולך</w:t>
      </w:r>
      <w:r w:rsidRPr="00CC06F3">
        <w:rPr>
          <w:rFonts w:cs="Arial"/>
          <w:sz w:val="20"/>
          <w:szCs w:val="20"/>
          <w:rtl/>
        </w:rPr>
        <w:t xml:space="preserve"> </w:t>
      </w:r>
      <w:r w:rsidRPr="00CC06F3">
        <w:rPr>
          <w:rFonts w:cs="Arial" w:hint="cs"/>
          <w:sz w:val="20"/>
          <w:szCs w:val="20"/>
          <w:rtl/>
        </w:rPr>
        <w:t>כך</w:t>
      </w:r>
      <w:r w:rsidRPr="00CC06F3">
        <w:rPr>
          <w:rFonts w:cs="Arial"/>
          <w:sz w:val="20"/>
          <w:szCs w:val="20"/>
          <w:rtl/>
        </w:rPr>
        <w:t xml:space="preserve"> </w:t>
      </w:r>
      <w:r w:rsidRPr="00CC06F3">
        <w:rPr>
          <w:rFonts w:cs="Arial" w:hint="cs"/>
          <w:sz w:val="20"/>
          <w:szCs w:val="20"/>
          <w:rtl/>
        </w:rPr>
        <w:t>לפני</w:t>
      </w:r>
      <w:r w:rsidRPr="00CC06F3">
        <w:rPr>
          <w:rFonts w:cs="Arial"/>
          <w:sz w:val="20"/>
          <w:szCs w:val="20"/>
          <w:rtl/>
        </w:rPr>
        <w:t xml:space="preserve"> </w:t>
      </w:r>
      <w:r w:rsidRPr="00CC06F3">
        <w:rPr>
          <w:rFonts w:cs="Arial" w:hint="cs"/>
          <w:sz w:val="20"/>
          <w:szCs w:val="20"/>
          <w:rtl/>
        </w:rPr>
        <w:t>המטה</w:t>
      </w:r>
      <w:r w:rsidRPr="00CC06F3">
        <w:rPr>
          <w:rFonts w:cs="Arial"/>
          <w:sz w:val="20"/>
          <w:szCs w:val="20"/>
          <w:rtl/>
        </w:rPr>
        <w:t xml:space="preserve">, </w:t>
      </w:r>
      <w:r w:rsidRPr="00CC06F3">
        <w:rPr>
          <w:rFonts w:cs="Arial" w:hint="cs"/>
          <w:sz w:val="20"/>
          <w:szCs w:val="20"/>
          <w:rtl/>
        </w:rPr>
        <w:t>עד</w:t>
      </w:r>
      <w:r w:rsidRPr="00CC06F3">
        <w:rPr>
          <w:rFonts w:cs="Arial"/>
          <w:sz w:val="20"/>
          <w:szCs w:val="20"/>
          <w:rtl/>
        </w:rPr>
        <w:t xml:space="preserve"> </w:t>
      </w:r>
      <w:r w:rsidRPr="00CC06F3">
        <w:rPr>
          <w:rFonts w:cs="Arial" w:hint="cs"/>
          <w:sz w:val="20"/>
          <w:szCs w:val="20"/>
          <w:rtl/>
        </w:rPr>
        <w:t>שיקבר</w:t>
      </w:r>
      <w:r w:rsidRPr="00CC06F3">
        <w:rPr>
          <w:rFonts w:cs="Arial"/>
          <w:sz w:val="20"/>
          <w:szCs w:val="20"/>
          <w:rtl/>
        </w:rPr>
        <w:t xml:space="preserve">.  </w:t>
      </w:r>
      <w:r w:rsidRPr="00CC06F3">
        <w:rPr>
          <w:rFonts w:cs="Arial" w:hint="cs"/>
          <w:sz w:val="20"/>
          <w:szCs w:val="20"/>
          <w:rtl/>
        </w:rPr>
        <w:t>ואם</w:t>
      </w:r>
      <w:r w:rsidRPr="00CC06F3">
        <w:rPr>
          <w:rFonts w:cs="Arial"/>
          <w:sz w:val="20"/>
          <w:szCs w:val="20"/>
          <w:rtl/>
        </w:rPr>
        <w:t xml:space="preserve"> </w:t>
      </w:r>
      <w:r w:rsidRPr="00CC06F3">
        <w:rPr>
          <w:rFonts w:cs="Arial" w:hint="cs"/>
          <w:sz w:val="20"/>
          <w:szCs w:val="20"/>
          <w:rtl/>
        </w:rPr>
        <w:t>הבן</w:t>
      </w:r>
      <w:r w:rsidRPr="00CC06F3">
        <w:rPr>
          <w:rFonts w:cs="Arial"/>
          <w:sz w:val="20"/>
          <w:szCs w:val="20"/>
          <w:rtl/>
        </w:rPr>
        <w:t xml:space="preserve"> </w:t>
      </w:r>
      <w:r w:rsidRPr="00CC06F3">
        <w:rPr>
          <w:rFonts w:cs="Arial" w:hint="cs"/>
          <w:sz w:val="20"/>
          <w:szCs w:val="20"/>
          <w:rtl/>
        </w:rPr>
        <w:t>אדם</w:t>
      </w:r>
      <w:r w:rsidRPr="00CC06F3">
        <w:rPr>
          <w:rFonts w:cs="Arial"/>
          <w:sz w:val="20"/>
          <w:szCs w:val="20"/>
          <w:rtl/>
        </w:rPr>
        <w:t xml:space="preserve"> </w:t>
      </w:r>
      <w:r w:rsidRPr="00CC06F3">
        <w:rPr>
          <w:rFonts w:cs="Arial" w:hint="cs"/>
          <w:sz w:val="20"/>
          <w:szCs w:val="20"/>
          <w:rtl/>
        </w:rPr>
        <w:t>גדול</w:t>
      </w:r>
      <w:r w:rsidRPr="00CC06F3">
        <w:rPr>
          <w:rFonts w:cs="Arial"/>
          <w:sz w:val="20"/>
          <w:szCs w:val="20"/>
          <w:rtl/>
        </w:rPr>
        <w:t xml:space="preserve">, </w:t>
      </w:r>
      <w:r w:rsidRPr="00CC06F3">
        <w:rPr>
          <w:rFonts w:cs="Arial" w:hint="cs"/>
          <w:sz w:val="20"/>
          <w:szCs w:val="20"/>
          <w:rtl/>
        </w:rPr>
        <w:t>ואין</w:t>
      </w:r>
      <w:r w:rsidRPr="00CC06F3">
        <w:rPr>
          <w:rFonts w:cs="Arial"/>
          <w:sz w:val="20"/>
          <w:szCs w:val="20"/>
          <w:rtl/>
        </w:rPr>
        <w:t xml:space="preserve"> </w:t>
      </w:r>
      <w:r w:rsidRPr="00CC06F3">
        <w:rPr>
          <w:rFonts w:cs="Arial" w:hint="cs"/>
          <w:sz w:val="20"/>
          <w:szCs w:val="20"/>
          <w:rtl/>
        </w:rPr>
        <w:t>כבודו</w:t>
      </w:r>
      <w:r w:rsidRPr="00CC06F3">
        <w:rPr>
          <w:rFonts w:cs="Arial"/>
          <w:sz w:val="20"/>
          <w:szCs w:val="20"/>
          <w:rtl/>
        </w:rPr>
        <w:t xml:space="preserve"> </w:t>
      </w:r>
      <w:r w:rsidRPr="00CC06F3">
        <w:rPr>
          <w:rFonts w:cs="Arial" w:hint="cs"/>
          <w:sz w:val="20"/>
          <w:szCs w:val="20"/>
          <w:rtl/>
        </w:rPr>
        <w:t>שילך</w:t>
      </w:r>
      <w:r w:rsidRPr="00CC06F3">
        <w:rPr>
          <w:rFonts w:cs="Arial"/>
          <w:sz w:val="20"/>
          <w:szCs w:val="20"/>
          <w:rtl/>
        </w:rPr>
        <w:t xml:space="preserve"> </w:t>
      </w:r>
      <w:r w:rsidRPr="00CC06F3">
        <w:rPr>
          <w:rFonts w:cs="Arial" w:hint="cs"/>
          <w:sz w:val="20"/>
          <w:szCs w:val="20"/>
          <w:rtl/>
        </w:rPr>
        <w:t>חלוץ</w:t>
      </w:r>
      <w:r w:rsidRPr="00CC06F3">
        <w:rPr>
          <w:rFonts w:cs="Arial"/>
          <w:sz w:val="20"/>
          <w:szCs w:val="20"/>
          <w:rtl/>
        </w:rPr>
        <w:t xml:space="preserve"> </w:t>
      </w:r>
      <w:r w:rsidRPr="00CC06F3">
        <w:rPr>
          <w:rFonts w:cs="Arial" w:hint="cs"/>
          <w:sz w:val="20"/>
          <w:szCs w:val="20"/>
          <w:rtl/>
        </w:rPr>
        <w:t>כתף</w:t>
      </w:r>
      <w:r w:rsidRPr="00CC06F3">
        <w:rPr>
          <w:rFonts w:cs="Arial"/>
          <w:sz w:val="20"/>
          <w:szCs w:val="20"/>
          <w:rtl/>
        </w:rPr>
        <w:t xml:space="preserve">, </w:t>
      </w:r>
      <w:r w:rsidRPr="00CC06F3">
        <w:rPr>
          <w:rFonts w:cs="Arial" w:hint="cs"/>
          <w:sz w:val="20"/>
          <w:szCs w:val="20"/>
          <w:rtl/>
        </w:rPr>
        <w:t>אין</w:t>
      </w:r>
      <w:r w:rsidRPr="00CC06F3">
        <w:rPr>
          <w:rFonts w:cs="Arial"/>
          <w:sz w:val="20"/>
          <w:szCs w:val="20"/>
          <w:rtl/>
        </w:rPr>
        <w:t xml:space="preserve"> </w:t>
      </w:r>
      <w:r w:rsidRPr="00CC06F3">
        <w:rPr>
          <w:rFonts w:cs="Arial" w:hint="cs"/>
          <w:sz w:val="20"/>
          <w:szCs w:val="20"/>
          <w:rtl/>
        </w:rPr>
        <w:t>צריך</w:t>
      </w:r>
      <w:r w:rsidRPr="00CC06F3">
        <w:rPr>
          <w:rFonts w:cs="Arial"/>
          <w:sz w:val="20"/>
          <w:szCs w:val="20"/>
          <w:rtl/>
        </w:rPr>
        <w:t xml:space="preserve"> </w:t>
      </w:r>
      <w:r w:rsidRPr="00CC06F3">
        <w:rPr>
          <w:rFonts w:cs="Arial" w:hint="cs"/>
          <w:sz w:val="20"/>
          <w:szCs w:val="20"/>
          <w:rtl/>
        </w:rPr>
        <w:t>לחלוץ</w:t>
      </w:r>
      <w:r w:rsidRPr="00CC06F3">
        <w:rPr>
          <w:rFonts w:cs="Arial"/>
          <w:sz w:val="20"/>
          <w:szCs w:val="20"/>
          <w:rtl/>
        </w:rPr>
        <w:t>.</w:t>
      </w:r>
      <w:r>
        <w:rPr>
          <w:rFonts w:hint="cs"/>
          <w:sz w:val="20"/>
          <w:szCs w:val="20"/>
          <w:rtl/>
        </w:rPr>
        <w:t>"</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4096F">
        <w:rPr>
          <w:rFonts w:hint="cs"/>
          <w:b/>
          <w:bCs/>
          <w:sz w:val="20"/>
          <w:szCs w:val="20"/>
          <w:rtl/>
        </w:rPr>
        <w:t>גמרא</w:t>
      </w:r>
      <w:r>
        <w:rPr>
          <w:rFonts w:hint="cs"/>
          <w:sz w:val="20"/>
          <w:szCs w:val="20"/>
          <w:rtl/>
        </w:rPr>
        <w:t>. על אביו ואמו חייב לחלוץ, על שאר קרובים רשאי לחלוץ.</w:t>
      </w:r>
      <w:r>
        <w:rPr>
          <w:sz w:val="20"/>
          <w:szCs w:val="20"/>
          <w:rtl/>
        </w:rPr>
        <w:br/>
      </w:r>
      <w:r>
        <w:rPr>
          <w:rFonts w:hint="cs"/>
          <w:sz w:val="20"/>
          <w:szCs w:val="20"/>
          <w:rtl/>
        </w:rPr>
        <w:t xml:space="preserve">2. </w:t>
      </w:r>
      <w:r w:rsidRPr="0054096F">
        <w:rPr>
          <w:rFonts w:hint="cs"/>
          <w:b/>
          <w:bCs/>
          <w:sz w:val="20"/>
          <w:szCs w:val="20"/>
          <w:rtl/>
        </w:rPr>
        <w:t>ריף ורמב"ם</w:t>
      </w:r>
      <w:r>
        <w:rPr>
          <w:rFonts w:hint="cs"/>
          <w:sz w:val="20"/>
          <w:szCs w:val="20"/>
          <w:rtl/>
        </w:rPr>
        <w:t xml:space="preserve">. חליצה היא גילוי הכתף והזרוע, וכ"פ </w:t>
      </w:r>
      <w:r w:rsidRPr="006D291D">
        <w:rPr>
          <w:rFonts w:hint="cs"/>
          <w:b/>
          <w:bCs/>
          <w:sz w:val="20"/>
          <w:szCs w:val="20"/>
          <w:rtl/>
        </w:rPr>
        <w:t>המחבר</w:t>
      </w:r>
      <w:r>
        <w:rPr>
          <w:rFonts w:hint="cs"/>
          <w:sz w:val="20"/>
          <w:szCs w:val="20"/>
          <w:rtl/>
        </w:rPr>
        <w:t xml:space="preserve">. </w:t>
      </w:r>
      <w:r w:rsidRPr="006D291D">
        <w:rPr>
          <w:rFonts w:hint="cs"/>
          <w:b/>
          <w:bCs/>
          <w:sz w:val="20"/>
          <w:szCs w:val="20"/>
          <w:rtl/>
        </w:rPr>
        <w:t>ר"ש</w:t>
      </w:r>
      <w:r>
        <w:rPr>
          <w:rFonts w:hint="cs"/>
          <w:sz w:val="20"/>
          <w:szCs w:val="20"/>
          <w:rtl/>
        </w:rPr>
        <w:t xml:space="preserve">. חליצה היא הסרת חלוק העליון. </w:t>
      </w:r>
      <w:r>
        <w:rPr>
          <w:sz w:val="20"/>
          <w:szCs w:val="20"/>
          <w:rtl/>
        </w:rPr>
        <w:br/>
      </w:r>
      <w:r>
        <w:rPr>
          <w:rFonts w:hint="cs"/>
          <w:sz w:val="20"/>
          <w:szCs w:val="20"/>
          <w:rtl/>
        </w:rPr>
        <w:t xml:space="preserve">3. משמע בגמרא. אדם גדול פטור מחליצה, וכ"פ </w:t>
      </w:r>
      <w:r w:rsidRPr="00737E53">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54096F">
        <w:rPr>
          <w:rFonts w:hint="cs"/>
          <w:b/>
          <w:bCs/>
          <w:sz w:val="20"/>
          <w:szCs w:val="20"/>
          <w:rtl/>
        </w:rPr>
        <w:t>רמב"ם</w:t>
      </w:r>
      <w:r>
        <w:rPr>
          <w:rFonts w:hint="cs"/>
          <w:sz w:val="20"/>
          <w:szCs w:val="20"/>
          <w:rtl/>
        </w:rPr>
        <w:t xml:space="preserve"> </w:t>
      </w:r>
      <w:r w:rsidRPr="006D291D">
        <w:rPr>
          <w:rFonts w:hint="cs"/>
          <w:b/>
          <w:bCs/>
          <w:sz w:val="20"/>
          <w:szCs w:val="20"/>
          <w:rtl/>
        </w:rPr>
        <w:t>ומחבר</w:t>
      </w:r>
      <w:r>
        <w:rPr>
          <w:rFonts w:hint="cs"/>
          <w:sz w:val="20"/>
          <w:szCs w:val="20"/>
          <w:rtl/>
        </w:rPr>
        <w:t>. עיקר החליצה היא בשעה שהולך לפני המיטה, לאחר קבורה אינו צריך ללכת חלוץ כתף.</w:t>
      </w:r>
    </w:p>
    <w:p w:rsidR="00575601" w:rsidRDefault="00575601" w:rsidP="00575601">
      <w:pPr>
        <w:rPr>
          <w:sz w:val="20"/>
          <w:szCs w:val="20"/>
          <w:rtl/>
        </w:rPr>
      </w:pPr>
      <w:r>
        <w:rPr>
          <w:sz w:val="20"/>
          <w:szCs w:val="20"/>
          <w:rtl/>
        </w:rPr>
        <w:br/>
      </w:r>
      <w:r>
        <w:rPr>
          <w:rFonts w:hint="cs"/>
          <w:b/>
          <w:bCs/>
          <w:sz w:val="20"/>
          <w:szCs w:val="20"/>
          <w:rtl/>
        </w:rPr>
        <w:t xml:space="preserve">סעיף יז </w:t>
      </w:r>
      <w:r>
        <w:rPr>
          <w:b/>
          <w:bCs/>
          <w:sz w:val="20"/>
          <w:szCs w:val="20"/>
          <w:rtl/>
        </w:rPr>
        <w:t>–</w:t>
      </w:r>
      <w:r>
        <w:rPr>
          <w:rFonts w:hint="cs"/>
          <w:b/>
          <w:bCs/>
          <w:sz w:val="20"/>
          <w:szCs w:val="20"/>
          <w:rtl/>
        </w:rPr>
        <w:t xml:space="preserve"> קריעה על נשיא, חכם ורבו</w:t>
      </w:r>
      <w:r>
        <w:rPr>
          <w:b/>
          <w:bCs/>
          <w:sz w:val="20"/>
          <w:szCs w:val="20"/>
          <w:rtl/>
        </w:rPr>
        <w:br/>
      </w:r>
      <w:r>
        <w:rPr>
          <w:rFonts w:hint="cs"/>
          <w:b/>
          <w:bCs/>
          <w:sz w:val="20"/>
          <w:szCs w:val="20"/>
          <w:rtl/>
        </w:rPr>
        <w:t>מקור הדין</w:t>
      </w:r>
      <w:r>
        <w:rPr>
          <w:b/>
          <w:bCs/>
          <w:sz w:val="20"/>
          <w:szCs w:val="20"/>
          <w:rtl/>
        </w:rPr>
        <w:br/>
      </w:r>
      <w:r>
        <w:rPr>
          <w:rFonts w:hint="cs"/>
          <w:sz w:val="20"/>
          <w:szCs w:val="20"/>
          <w:rtl/>
        </w:rPr>
        <w:t>לאחר שהגמרא מונה את ההבדלים בין קריעה על אביו ואמו לבין קריעה על שאר קרובים, מביאה הגמרא מימרא המשווה את דין קריעה על נשיא לקריעה על אביו ואמו: "</w:t>
      </w:r>
      <w:r w:rsidRPr="006A7CC1">
        <w:rPr>
          <w:rFonts w:cs="Arial" w:hint="cs"/>
          <w:sz w:val="20"/>
          <w:szCs w:val="20"/>
          <w:rtl/>
        </w:rPr>
        <w:t>אמר</w:t>
      </w:r>
      <w:r w:rsidRPr="006A7CC1">
        <w:rPr>
          <w:rFonts w:cs="Arial"/>
          <w:sz w:val="20"/>
          <w:szCs w:val="20"/>
          <w:rtl/>
        </w:rPr>
        <w:t xml:space="preserve"> </w:t>
      </w:r>
      <w:r w:rsidRPr="006A7CC1">
        <w:rPr>
          <w:rFonts w:cs="Arial" w:hint="cs"/>
          <w:sz w:val="20"/>
          <w:szCs w:val="20"/>
          <w:rtl/>
        </w:rPr>
        <w:t>רב</w:t>
      </w:r>
      <w:r w:rsidRPr="006A7CC1">
        <w:rPr>
          <w:rFonts w:cs="Arial"/>
          <w:sz w:val="20"/>
          <w:szCs w:val="20"/>
          <w:rtl/>
        </w:rPr>
        <w:t xml:space="preserve"> </w:t>
      </w:r>
      <w:r w:rsidRPr="006A7CC1">
        <w:rPr>
          <w:rFonts w:cs="Arial" w:hint="cs"/>
          <w:sz w:val="20"/>
          <w:szCs w:val="20"/>
          <w:rtl/>
        </w:rPr>
        <w:t>חסדא</w:t>
      </w:r>
      <w:r w:rsidRPr="006A7CC1">
        <w:rPr>
          <w:rFonts w:cs="Arial"/>
          <w:sz w:val="20"/>
          <w:szCs w:val="20"/>
          <w:rtl/>
        </w:rPr>
        <w:t xml:space="preserve">: </w:t>
      </w:r>
      <w:r w:rsidRPr="006A7CC1">
        <w:rPr>
          <w:rFonts w:cs="Arial" w:hint="cs"/>
          <w:sz w:val="20"/>
          <w:szCs w:val="20"/>
          <w:rtl/>
        </w:rPr>
        <w:t>וכן</w:t>
      </w:r>
      <w:r w:rsidRPr="006A7CC1">
        <w:rPr>
          <w:rFonts w:cs="Arial"/>
          <w:sz w:val="20"/>
          <w:szCs w:val="20"/>
          <w:rtl/>
        </w:rPr>
        <w:t xml:space="preserve"> </w:t>
      </w:r>
      <w:r w:rsidRPr="006A7CC1">
        <w:rPr>
          <w:rFonts w:cs="Arial" w:hint="cs"/>
          <w:sz w:val="20"/>
          <w:szCs w:val="20"/>
          <w:rtl/>
        </w:rPr>
        <w:t>לנשיא</w:t>
      </w:r>
      <w:r w:rsidRPr="006A7CC1">
        <w:rPr>
          <w:rFonts w:cs="Arial"/>
          <w:sz w:val="20"/>
          <w:szCs w:val="20"/>
          <w:rtl/>
        </w:rPr>
        <w:t xml:space="preserve">. </w:t>
      </w:r>
      <w:r w:rsidRPr="006A7CC1">
        <w:rPr>
          <w:rFonts w:cs="Arial" w:hint="cs"/>
          <w:sz w:val="20"/>
          <w:szCs w:val="20"/>
          <w:rtl/>
        </w:rPr>
        <w:t>מיתיבי</w:t>
      </w:r>
      <w:r w:rsidRPr="006A7CC1">
        <w:rPr>
          <w:rFonts w:cs="Arial"/>
          <w:sz w:val="20"/>
          <w:szCs w:val="20"/>
          <w:rtl/>
        </w:rPr>
        <w:t xml:space="preserve">: </w:t>
      </w:r>
      <w:r w:rsidRPr="006A7CC1">
        <w:rPr>
          <w:rFonts w:cs="Arial" w:hint="cs"/>
          <w:sz w:val="20"/>
          <w:szCs w:val="20"/>
          <w:rtl/>
        </w:rPr>
        <w:t>לא</w:t>
      </w:r>
      <w:r w:rsidRPr="006A7CC1">
        <w:rPr>
          <w:rFonts w:cs="Arial"/>
          <w:sz w:val="20"/>
          <w:szCs w:val="20"/>
          <w:rtl/>
        </w:rPr>
        <w:t xml:space="preserve"> </w:t>
      </w:r>
      <w:r w:rsidRPr="006A7CC1">
        <w:rPr>
          <w:rFonts w:cs="Arial" w:hint="cs"/>
          <w:sz w:val="20"/>
          <w:szCs w:val="20"/>
          <w:rtl/>
        </w:rPr>
        <w:t>הושוו</w:t>
      </w:r>
      <w:r w:rsidRPr="006A7CC1">
        <w:rPr>
          <w:rFonts w:cs="Arial"/>
          <w:sz w:val="20"/>
          <w:szCs w:val="20"/>
          <w:rtl/>
        </w:rPr>
        <w:t xml:space="preserve"> </w:t>
      </w:r>
      <w:r w:rsidRPr="006A7CC1">
        <w:rPr>
          <w:rFonts w:cs="Arial" w:hint="cs"/>
          <w:sz w:val="20"/>
          <w:szCs w:val="20"/>
          <w:rtl/>
        </w:rPr>
        <w:t>לאביו</w:t>
      </w:r>
      <w:r w:rsidRPr="006A7CC1">
        <w:rPr>
          <w:rFonts w:cs="Arial"/>
          <w:sz w:val="20"/>
          <w:szCs w:val="20"/>
          <w:rtl/>
        </w:rPr>
        <w:t xml:space="preserve"> </w:t>
      </w:r>
      <w:r w:rsidRPr="006A7CC1">
        <w:rPr>
          <w:rFonts w:cs="Arial" w:hint="cs"/>
          <w:sz w:val="20"/>
          <w:szCs w:val="20"/>
          <w:rtl/>
        </w:rPr>
        <w:t>ולאמו</w:t>
      </w:r>
      <w:r w:rsidRPr="006A7CC1">
        <w:rPr>
          <w:rFonts w:cs="Arial"/>
          <w:sz w:val="20"/>
          <w:szCs w:val="20"/>
          <w:rtl/>
        </w:rPr>
        <w:t xml:space="preserve"> </w:t>
      </w:r>
      <w:r w:rsidRPr="006A7CC1">
        <w:rPr>
          <w:rFonts w:cs="Arial" w:hint="cs"/>
          <w:sz w:val="20"/>
          <w:szCs w:val="20"/>
          <w:rtl/>
        </w:rPr>
        <w:t>אלא</w:t>
      </w:r>
      <w:r w:rsidRPr="006A7CC1">
        <w:rPr>
          <w:rFonts w:cs="Arial"/>
          <w:sz w:val="20"/>
          <w:szCs w:val="20"/>
          <w:rtl/>
        </w:rPr>
        <w:t xml:space="preserve"> </w:t>
      </w:r>
      <w:r w:rsidRPr="006A7CC1">
        <w:rPr>
          <w:rFonts w:cs="Arial" w:hint="cs"/>
          <w:sz w:val="20"/>
          <w:szCs w:val="20"/>
          <w:rtl/>
        </w:rPr>
        <w:t>לאיחוי</w:t>
      </w:r>
      <w:r w:rsidRPr="006A7CC1">
        <w:rPr>
          <w:rFonts w:cs="Arial"/>
          <w:sz w:val="20"/>
          <w:szCs w:val="20"/>
          <w:rtl/>
        </w:rPr>
        <w:t xml:space="preserve"> </w:t>
      </w:r>
      <w:r w:rsidRPr="006A7CC1">
        <w:rPr>
          <w:rFonts w:cs="Arial" w:hint="cs"/>
          <w:sz w:val="20"/>
          <w:szCs w:val="20"/>
          <w:rtl/>
        </w:rPr>
        <w:t>בלבד</w:t>
      </w:r>
      <w:r w:rsidRPr="006A7CC1">
        <w:rPr>
          <w:rFonts w:cs="Arial"/>
          <w:sz w:val="20"/>
          <w:szCs w:val="20"/>
          <w:rtl/>
        </w:rPr>
        <w:t xml:space="preserve">. </w:t>
      </w:r>
      <w:r w:rsidRPr="006A7CC1">
        <w:rPr>
          <w:rFonts w:cs="Arial" w:hint="cs"/>
          <w:sz w:val="20"/>
          <w:szCs w:val="20"/>
          <w:rtl/>
        </w:rPr>
        <w:t>מאי</w:t>
      </w:r>
      <w:r w:rsidRPr="006A7CC1">
        <w:rPr>
          <w:rFonts w:cs="Arial"/>
          <w:sz w:val="20"/>
          <w:szCs w:val="20"/>
          <w:rtl/>
        </w:rPr>
        <w:t xml:space="preserve"> </w:t>
      </w:r>
      <w:r w:rsidRPr="006A7CC1">
        <w:rPr>
          <w:rFonts w:cs="Arial" w:hint="cs"/>
          <w:sz w:val="20"/>
          <w:szCs w:val="20"/>
          <w:rtl/>
        </w:rPr>
        <w:t>לאו</w:t>
      </w:r>
      <w:r w:rsidRPr="006A7CC1">
        <w:rPr>
          <w:rFonts w:cs="Arial"/>
          <w:sz w:val="20"/>
          <w:szCs w:val="20"/>
          <w:rtl/>
        </w:rPr>
        <w:t xml:space="preserve"> - </w:t>
      </w:r>
      <w:r w:rsidRPr="006A7CC1">
        <w:rPr>
          <w:rFonts w:cs="Arial" w:hint="cs"/>
          <w:sz w:val="20"/>
          <w:szCs w:val="20"/>
          <w:rtl/>
        </w:rPr>
        <w:t>אפילו</w:t>
      </w:r>
      <w:r w:rsidRPr="006A7CC1">
        <w:rPr>
          <w:rFonts w:cs="Arial"/>
          <w:sz w:val="20"/>
          <w:szCs w:val="20"/>
          <w:rtl/>
        </w:rPr>
        <w:t xml:space="preserve"> </w:t>
      </w:r>
      <w:r w:rsidRPr="006A7CC1">
        <w:rPr>
          <w:rFonts w:cs="Arial" w:hint="cs"/>
          <w:sz w:val="20"/>
          <w:szCs w:val="20"/>
          <w:rtl/>
        </w:rPr>
        <w:t>לנשיא</w:t>
      </w:r>
      <w:r w:rsidRPr="006A7CC1">
        <w:rPr>
          <w:rFonts w:cs="Arial"/>
          <w:sz w:val="20"/>
          <w:szCs w:val="20"/>
          <w:rtl/>
        </w:rPr>
        <w:t xml:space="preserve">? - </w:t>
      </w:r>
      <w:r w:rsidRPr="006A7CC1">
        <w:rPr>
          <w:rFonts w:cs="Arial" w:hint="cs"/>
          <w:sz w:val="20"/>
          <w:szCs w:val="20"/>
          <w:rtl/>
        </w:rPr>
        <w:t>לא</w:t>
      </w:r>
      <w:r w:rsidRPr="006A7CC1">
        <w:rPr>
          <w:rFonts w:cs="Arial"/>
          <w:sz w:val="20"/>
          <w:szCs w:val="20"/>
          <w:rtl/>
        </w:rPr>
        <w:t xml:space="preserve">, </w:t>
      </w:r>
      <w:r w:rsidRPr="006A7CC1">
        <w:rPr>
          <w:rFonts w:cs="Arial" w:hint="cs"/>
          <w:sz w:val="20"/>
          <w:szCs w:val="20"/>
          <w:rtl/>
        </w:rPr>
        <w:t>לבר</w:t>
      </w:r>
      <w:r w:rsidRPr="006A7CC1">
        <w:rPr>
          <w:rFonts w:cs="Arial"/>
          <w:sz w:val="20"/>
          <w:szCs w:val="20"/>
          <w:rtl/>
        </w:rPr>
        <w:t xml:space="preserve"> </w:t>
      </w:r>
      <w:r w:rsidRPr="006A7CC1">
        <w:rPr>
          <w:rFonts w:cs="Arial" w:hint="cs"/>
          <w:sz w:val="20"/>
          <w:szCs w:val="20"/>
          <w:rtl/>
        </w:rPr>
        <w:t>מנשיא</w:t>
      </w:r>
      <w:r w:rsidRPr="006A7CC1">
        <w:rPr>
          <w:rFonts w:cs="Arial"/>
          <w:sz w:val="20"/>
          <w:szCs w:val="20"/>
          <w:rtl/>
        </w:rPr>
        <w:t>.</w:t>
      </w:r>
      <w:r>
        <w:rPr>
          <w:rFonts w:hint="cs"/>
          <w:sz w:val="20"/>
          <w:szCs w:val="20"/>
          <w:rtl/>
        </w:rPr>
        <w:t>"</w:t>
      </w:r>
    </w:p>
    <w:p w:rsidR="00575601" w:rsidRDefault="00575601" w:rsidP="0057560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קריעה על נשיא </w:t>
      </w:r>
      <w:r>
        <w:rPr>
          <w:sz w:val="20"/>
          <w:szCs w:val="20"/>
          <w:rtl/>
        </w:rPr>
        <w:t>–</w:t>
      </w:r>
      <w:r>
        <w:rPr>
          <w:rFonts w:hint="cs"/>
          <w:sz w:val="20"/>
          <w:szCs w:val="20"/>
          <w:rtl/>
        </w:rPr>
        <w:t xml:space="preserve"> פסק </w:t>
      </w:r>
      <w:r w:rsidRPr="00A01FED">
        <w:rPr>
          <w:rFonts w:hint="cs"/>
          <w:b/>
          <w:bCs/>
          <w:sz w:val="20"/>
          <w:szCs w:val="20"/>
          <w:rtl/>
        </w:rPr>
        <w:t>הבית יוסף</w:t>
      </w:r>
      <w:r>
        <w:rPr>
          <w:rFonts w:hint="cs"/>
          <w:sz w:val="20"/>
          <w:szCs w:val="20"/>
          <w:rtl/>
        </w:rPr>
        <w:t xml:space="preserve"> שקריעה על נשיא שווה לקריעה על אביו ואמו לעניין איחוי, חליצת כתף וקריעה מבחוץ, אך רשאי לשלול למחרת, וכ"פ </w:t>
      </w:r>
      <w:r w:rsidRPr="00133F98">
        <w:rPr>
          <w:rFonts w:hint="cs"/>
          <w:b/>
          <w:bCs/>
          <w:sz w:val="20"/>
          <w:szCs w:val="20"/>
          <w:rtl/>
        </w:rPr>
        <w:t>בשו"ע</w:t>
      </w:r>
      <w:r>
        <w:rPr>
          <w:rFonts w:hint="cs"/>
          <w:sz w:val="20"/>
          <w:szCs w:val="20"/>
          <w:rtl/>
        </w:rPr>
        <w:t>.</w:t>
      </w:r>
      <w:r>
        <w:rPr>
          <w:rStyle w:val="a5"/>
          <w:sz w:val="20"/>
          <w:szCs w:val="20"/>
          <w:rtl/>
        </w:rPr>
        <w:footnoteReference w:id="42"/>
      </w:r>
      <w:r>
        <w:rPr>
          <w:rFonts w:hint="cs"/>
          <w:sz w:val="20"/>
          <w:szCs w:val="20"/>
          <w:rtl/>
        </w:rPr>
        <w:br/>
        <w:t xml:space="preserve">ב. קריעה על רבו שלימדו חכמה </w:t>
      </w:r>
      <w:r>
        <w:rPr>
          <w:sz w:val="20"/>
          <w:szCs w:val="20"/>
          <w:rtl/>
        </w:rPr>
        <w:t>–</w:t>
      </w:r>
      <w:r>
        <w:rPr>
          <w:rFonts w:hint="cs"/>
          <w:sz w:val="20"/>
          <w:szCs w:val="20"/>
          <w:rtl/>
        </w:rPr>
        <w:t xml:space="preserve"> שווה לעניין קריעה על אביו ואמו שאינו מאחה לעולם, ופסק </w:t>
      </w:r>
      <w:r w:rsidRPr="008212C1">
        <w:rPr>
          <w:rFonts w:hint="cs"/>
          <w:b/>
          <w:bCs/>
          <w:sz w:val="20"/>
          <w:szCs w:val="20"/>
          <w:rtl/>
        </w:rPr>
        <w:t>הרמב"ן</w:t>
      </w:r>
      <w:r>
        <w:rPr>
          <w:rFonts w:hint="cs"/>
          <w:sz w:val="20"/>
          <w:szCs w:val="20"/>
          <w:rtl/>
        </w:rPr>
        <w:t xml:space="preserve"> ששולל למחרת ונוהג אבלות מקצת היום, וכ"פ </w:t>
      </w:r>
      <w:r w:rsidRPr="00133F98">
        <w:rPr>
          <w:rFonts w:hint="cs"/>
          <w:b/>
          <w:bCs/>
          <w:sz w:val="20"/>
          <w:szCs w:val="20"/>
          <w:rtl/>
        </w:rPr>
        <w:t>המחבר</w:t>
      </w:r>
      <w:r>
        <w:rPr>
          <w:rFonts w:hint="cs"/>
          <w:sz w:val="20"/>
          <w:szCs w:val="20"/>
          <w:rtl/>
        </w:rPr>
        <w:t>.</w:t>
      </w:r>
      <w:r>
        <w:rPr>
          <w:sz w:val="20"/>
          <w:szCs w:val="20"/>
          <w:rtl/>
        </w:rPr>
        <w:br/>
      </w:r>
      <w:r>
        <w:rPr>
          <w:rFonts w:hint="cs"/>
          <w:sz w:val="20"/>
          <w:szCs w:val="20"/>
          <w:rtl/>
        </w:rPr>
        <w:t xml:space="preserve">ג. קריעה על חכם שמת </w:t>
      </w:r>
      <w:r>
        <w:rPr>
          <w:sz w:val="20"/>
          <w:szCs w:val="20"/>
          <w:rtl/>
        </w:rPr>
        <w:t>–</w:t>
      </w:r>
      <w:r>
        <w:rPr>
          <w:rFonts w:hint="cs"/>
          <w:sz w:val="20"/>
          <w:szCs w:val="20"/>
          <w:rtl/>
        </w:rPr>
        <w:t xml:space="preserve"> מחלוקת </w:t>
      </w:r>
      <w:r w:rsidRPr="008212C1">
        <w:rPr>
          <w:rFonts w:hint="cs"/>
          <w:b/>
          <w:bCs/>
          <w:sz w:val="20"/>
          <w:szCs w:val="20"/>
          <w:rtl/>
        </w:rPr>
        <w:t>רמב"ן ורמב"ם</w:t>
      </w:r>
      <w:r>
        <w:rPr>
          <w:rFonts w:hint="cs"/>
          <w:sz w:val="20"/>
          <w:szCs w:val="20"/>
          <w:rtl/>
        </w:rPr>
        <w:t xml:space="preserve"> לעניין איחוי. </w:t>
      </w:r>
      <w:r w:rsidRPr="008212C1">
        <w:rPr>
          <w:rFonts w:hint="cs"/>
          <w:b/>
          <w:bCs/>
          <w:sz w:val="20"/>
          <w:szCs w:val="20"/>
          <w:rtl/>
        </w:rPr>
        <w:t>הרמב"ן</w:t>
      </w:r>
      <w:r>
        <w:rPr>
          <w:rFonts w:hint="cs"/>
          <w:sz w:val="20"/>
          <w:szCs w:val="20"/>
          <w:rtl/>
        </w:rPr>
        <w:t xml:space="preserve"> פוסק שמאחה מייד מכיוון שזו קריעה לשם כבוד, אך </w:t>
      </w:r>
      <w:r w:rsidRPr="008212C1">
        <w:rPr>
          <w:rFonts w:hint="cs"/>
          <w:b/>
          <w:bCs/>
          <w:sz w:val="20"/>
          <w:szCs w:val="20"/>
          <w:rtl/>
        </w:rPr>
        <w:t>הרמב"ם</w:t>
      </w:r>
      <w:r>
        <w:rPr>
          <w:rFonts w:hint="cs"/>
          <w:sz w:val="20"/>
          <w:szCs w:val="20"/>
          <w:rtl/>
        </w:rPr>
        <w:t xml:space="preserve"> פוסק שמאחה רק למחרת ורשאי לשלול באותו יום, וכ"פ </w:t>
      </w:r>
      <w:r w:rsidRPr="00133F98">
        <w:rPr>
          <w:rFonts w:hint="cs"/>
          <w:b/>
          <w:bCs/>
          <w:sz w:val="20"/>
          <w:szCs w:val="20"/>
          <w:rtl/>
        </w:rPr>
        <w:t>המחבר</w:t>
      </w:r>
      <w:r>
        <w:rPr>
          <w:rStyle w:val="a5"/>
          <w:sz w:val="20"/>
          <w:szCs w:val="20"/>
          <w:rtl/>
        </w:rPr>
        <w:footnoteReference w:id="43"/>
      </w:r>
      <w:r>
        <w:rPr>
          <w:rFonts w:hint="cs"/>
          <w:sz w:val="20"/>
          <w:szCs w:val="20"/>
          <w:rtl/>
        </w:rPr>
        <w:t>.</w:t>
      </w:r>
    </w:p>
    <w:p w:rsidR="00575601" w:rsidRDefault="00575601" w:rsidP="00575601">
      <w:pPr>
        <w:rPr>
          <w:rFonts w:cs="Arial"/>
          <w:sz w:val="20"/>
          <w:szCs w:val="20"/>
          <w:rtl/>
        </w:rPr>
      </w:pPr>
      <w:r>
        <w:rPr>
          <w:rFonts w:hint="cs"/>
          <w:b/>
          <w:bCs/>
          <w:sz w:val="20"/>
          <w:szCs w:val="20"/>
          <w:rtl/>
        </w:rPr>
        <w:t>מקום חליצת הכתף</w:t>
      </w:r>
      <w:r>
        <w:rPr>
          <w:b/>
          <w:bCs/>
          <w:sz w:val="20"/>
          <w:szCs w:val="20"/>
          <w:rtl/>
        </w:rPr>
        <w:br/>
      </w:r>
      <w:r>
        <w:rPr>
          <w:rFonts w:hint="cs"/>
          <w:b/>
          <w:bCs/>
          <w:sz w:val="20"/>
          <w:szCs w:val="20"/>
          <w:rtl/>
        </w:rPr>
        <w:t xml:space="preserve">גמרא </w:t>
      </w:r>
      <w:r>
        <w:rPr>
          <w:rFonts w:hint="cs"/>
          <w:sz w:val="20"/>
          <w:szCs w:val="20"/>
          <w:rtl/>
        </w:rPr>
        <w:t>מו"ק (כב:) "</w:t>
      </w:r>
      <w:r w:rsidRPr="00762922">
        <w:rPr>
          <w:rFonts w:cs="Arial" w:hint="cs"/>
          <w:sz w:val="20"/>
          <w:szCs w:val="20"/>
          <w:rtl/>
        </w:rPr>
        <w:t>על</w:t>
      </w:r>
      <w:r w:rsidRPr="00762922">
        <w:rPr>
          <w:rFonts w:cs="Arial"/>
          <w:sz w:val="20"/>
          <w:szCs w:val="20"/>
          <w:rtl/>
        </w:rPr>
        <w:t xml:space="preserve"> </w:t>
      </w:r>
      <w:r w:rsidRPr="00762922">
        <w:rPr>
          <w:rFonts w:cs="Arial" w:hint="cs"/>
          <w:sz w:val="20"/>
          <w:szCs w:val="20"/>
          <w:rtl/>
        </w:rPr>
        <w:t>חכם</w:t>
      </w:r>
      <w:r w:rsidRPr="00762922">
        <w:rPr>
          <w:rFonts w:cs="Arial"/>
          <w:sz w:val="20"/>
          <w:szCs w:val="20"/>
          <w:rtl/>
        </w:rPr>
        <w:t xml:space="preserve"> </w:t>
      </w:r>
      <w:r w:rsidRPr="00762922">
        <w:rPr>
          <w:rFonts w:cs="Arial" w:hint="cs"/>
          <w:sz w:val="20"/>
          <w:szCs w:val="20"/>
          <w:rtl/>
        </w:rPr>
        <w:t>חולץ</w:t>
      </w:r>
      <w:r w:rsidRPr="00762922">
        <w:rPr>
          <w:rFonts w:cs="Arial"/>
          <w:sz w:val="20"/>
          <w:szCs w:val="20"/>
          <w:rtl/>
        </w:rPr>
        <w:t xml:space="preserve"> </w:t>
      </w:r>
      <w:r w:rsidRPr="00762922">
        <w:rPr>
          <w:rFonts w:cs="Arial" w:hint="cs"/>
          <w:sz w:val="20"/>
          <w:szCs w:val="20"/>
          <w:rtl/>
        </w:rPr>
        <w:t>מימין</w:t>
      </w:r>
      <w:r w:rsidRPr="00762922">
        <w:rPr>
          <w:rFonts w:cs="Arial"/>
          <w:sz w:val="20"/>
          <w:szCs w:val="20"/>
          <w:rtl/>
        </w:rPr>
        <w:t xml:space="preserve">, </w:t>
      </w:r>
      <w:r w:rsidRPr="00762922">
        <w:rPr>
          <w:rFonts w:cs="Arial" w:hint="cs"/>
          <w:sz w:val="20"/>
          <w:szCs w:val="20"/>
          <w:rtl/>
        </w:rPr>
        <w:t>על</w:t>
      </w:r>
      <w:r w:rsidRPr="00762922">
        <w:rPr>
          <w:rFonts w:cs="Arial"/>
          <w:sz w:val="20"/>
          <w:szCs w:val="20"/>
          <w:rtl/>
        </w:rPr>
        <w:t xml:space="preserve"> </w:t>
      </w:r>
      <w:r w:rsidRPr="00762922">
        <w:rPr>
          <w:rFonts w:cs="Arial" w:hint="cs"/>
          <w:sz w:val="20"/>
          <w:szCs w:val="20"/>
          <w:rtl/>
        </w:rPr>
        <w:t>אב</w:t>
      </w:r>
      <w:r w:rsidRPr="00762922">
        <w:rPr>
          <w:rFonts w:cs="Arial"/>
          <w:sz w:val="20"/>
          <w:szCs w:val="20"/>
          <w:rtl/>
        </w:rPr>
        <w:t xml:space="preserve"> </w:t>
      </w:r>
      <w:r w:rsidRPr="00762922">
        <w:rPr>
          <w:rFonts w:cs="Arial" w:hint="cs"/>
          <w:sz w:val="20"/>
          <w:szCs w:val="20"/>
          <w:rtl/>
        </w:rPr>
        <w:t>בית</w:t>
      </w:r>
      <w:r w:rsidRPr="00762922">
        <w:rPr>
          <w:rFonts w:cs="Arial"/>
          <w:sz w:val="20"/>
          <w:szCs w:val="20"/>
          <w:rtl/>
        </w:rPr>
        <w:t xml:space="preserve"> </w:t>
      </w:r>
      <w:r w:rsidRPr="00762922">
        <w:rPr>
          <w:rFonts w:cs="Arial" w:hint="cs"/>
          <w:sz w:val="20"/>
          <w:szCs w:val="20"/>
          <w:rtl/>
        </w:rPr>
        <w:t>דין</w:t>
      </w:r>
      <w:r w:rsidRPr="00762922">
        <w:rPr>
          <w:rFonts w:cs="Arial"/>
          <w:sz w:val="20"/>
          <w:szCs w:val="20"/>
          <w:rtl/>
        </w:rPr>
        <w:t xml:space="preserve"> </w:t>
      </w:r>
      <w:r w:rsidRPr="00762922">
        <w:rPr>
          <w:rFonts w:cs="Arial" w:hint="cs"/>
          <w:sz w:val="20"/>
          <w:szCs w:val="20"/>
          <w:rtl/>
        </w:rPr>
        <w:t>משמאל</w:t>
      </w:r>
      <w:r w:rsidRPr="00762922">
        <w:rPr>
          <w:rFonts w:cs="Arial"/>
          <w:sz w:val="20"/>
          <w:szCs w:val="20"/>
          <w:rtl/>
        </w:rPr>
        <w:t xml:space="preserve">, </w:t>
      </w:r>
      <w:r w:rsidRPr="00762922">
        <w:rPr>
          <w:rFonts w:cs="Arial" w:hint="cs"/>
          <w:sz w:val="20"/>
          <w:szCs w:val="20"/>
          <w:rtl/>
        </w:rPr>
        <w:t>על</w:t>
      </w:r>
      <w:r w:rsidRPr="00762922">
        <w:rPr>
          <w:rFonts w:cs="Arial"/>
          <w:sz w:val="20"/>
          <w:szCs w:val="20"/>
          <w:rtl/>
        </w:rPr>
        <w:t xml:space="preserve"> </w:t>
      </w:r>
      <w:r w:rsidRPr="00762922">
        <w:rPr>
          <w:rFonts w:cs="Arial" w:hint="cs"/>
          <w:sz w:val="20"/>
          <w:szCs w:val="20"/>
          <w:rtl/>
        </w:rPr>
        <w:t>נשיא</w:t>
      </w:r>
      <w:r w:rsidRPr="00762922">
        <w:rPr>
          <w:rFonts w:cs="Arial"/>
          <w:sz w:val="20"/>
          <w:szCs w:val="20"/>
          <w:rtl/>
        </w:rPr>
        <w:t xml:space="preserve"> - </w:t>
      </w:r>
      <w:r w:rsidRPr="00762922">
        <w:rPr>
          <w:rFonts w:cs="Arial" w:hint="cs"/>
          <w:sz w:val="20"/>
          <w:szCs w:val="20"/>
          <w:rtl/>
        </w:rPr>
        <w:t>מכאן</w:t>
      </w:r>
      <w:r w:rsidRPr="00762922">
        <w:rPr>
          <w:rFonts w:cs="Arial"/>
          <w:sz w:val="20"/>
          <w:szCs w:val="20"/>
          <w:rtl/>
        </w:rPr>
        <w:t xml:space="preserve"> </w:t>
      </w:r>
      <w:r w:rsidRPr="00762922">
        <w:rPr>
          <w:rFonts w:cs="Arial" w:hint="cs"/>
          <w:sz w:val="20"/>
          <w:szCs w:val="20"/>
          <w:rtl/>
        </w:rPr>
        <w:t>ומכאן</w:t>
      </w:r>
      <w:r w:rsidRPr="00762922">
        <w:rPr>
          <w:rFonts w:cs="Arial"/>
          <w:sz w:val="20"/>
          <w:szCs w:val="20"/>
          <w:rtl/>
        </w:rPr>
        <w:t>.</w:t>
      </w:r>
      <w:r>
        <w:rPr>
          <w:rFonts w:cs="Arial" w:hint="cs"/>
          <w:sz w:val="20"/>
          <w:szCs w:val="20"/>
          <w:rtl/>
        </w:rPr>
        <w:t>"</w:t>
      </w:r>
      <w:r>
        <w:rPr>
          <w:rFonts w:cs="Arial" w:hint="cs"/>
          <w:sz w:val="20"/>
          <w:szCs w:val="20"/>
          <w:rtl/>
        </w:rPr>
        <w:br/>
      </w:r>
      <w:r>
        <w:rPr>
          <w:rFonts w:cs="Arial" w:hint="cs"/>
          <w:sz w:val="20"/>
          <w:szCs w:val="20"/>
          <w:rtl/>
        </w:rPr>
        <w:lastRenderedPageBreak/>
        <w:t xml:space="preserve">בברייתא לא נתבאר מהו מקום החליצה על אביו ועל רבו, ולכן מסיק </w:t>
      </w:r>
      <w:r w:rsidRPr="00762922">
        <w:rPr>
          <w:rFonts w:cs="Arial" w:hint="cs"/>
          <w:b/>
          <w:bCs/>
          <w:sz w:val="20"/>
          <w:szCs w:val="20"/>
          <w:rtl/>
        </w:rPr>
        <w:t>הטור</w:t>
      </w:r>
      <w:r>
        <w:rPr>
          <w:rFonts w:cs="Arial" w:hint="cs"/>
          <w:sz w:val="20"/>
          <w:szCs w:val="20"/>
          <w:rtl/>
        </w:rPr>
        <w:t xml:space="preserve"> שאין משמעות לכיוון החליצה ורשאי אף לחלוץ את שני הצדדים, וכ"פ </w:t>
      </w:r>
      <w:r w:rsidRPr="00133F98">
        <w:rPr>
          <w:rFonts w:cs="Arial" w:hint="cs"/>
          <w:b/>
          <w:bCs/>
          <w:sz w:val="20"/>
          <w:szCs w:val="20"/>
          <w:rtl/>
        </w:rPr>
        <w:t>המחבר</w:t>
      </w:r>
      <w:r>
        <w:rPr>
          <w:rFonts w:cs="Arial" w:hint="cs"/>
          <w:sz w:val="20"/>
          <w:szCs w:val="20"/>
          <w:rtl/>
        </w:rPr>
        <w:t>.</w:t>
      </w:r>
    </w:p>
    <w:p w:rsidR="00575601" w:rsidRDefault="00575601" w:rsidP="00575601">
      <w:pPr>
        <w:rPr>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33F98">
        <w:rPr>
          <w:rFonts w:cs="Arial" w:hint="cs"/>
          <w:sz w:val="20"/>
          <w:szCs w:val="20"/>
          <w:rtl/>
        </w:rPr>
        <w:t>נשיא</w:t>
      </w:r>
      <w:r w:rsidRPr="00133F98">
        <w:rPr>
          <w:rFonts w:cs="Arial"/>
          <w:sz w:val="20"/>
          <w:szCs w:val="20"/>
          <w:rtl/>
        </w:rPr>
        <w:t xml:space="preserve"> </w:t>
      </w:r>
      <w:r w:rsidRPr="00133F98">
        <w:rPr>
          <w:rFonts w:cs="Arial" w:hint="cs"/>
          <w:sz w:val="20"/>
          <w:szCs w:val="20"/>
          <w:rtl/>
        </w:rPr>
        <w:t>דומה</w:t>
      </w:r>
      <w:r w:rsidRPr="00133F98">
        <w:rPr>
          <w:rFonts w:cs="Arial"/>
          <w:sz w:val="20"/>
          <w:szCs w:val="20"/>
          <w:rtl/>
        </w:rPr>
        <w:t xml:space="preserve"> </w:t>
      </w:r>
      <w:r w:rsidRPr="00133F98">
        <w:rPr>
          <w:rFonts w:cs="Arial" w:hint="cs"/>
          <w:sz w:val="20"/>
          <w:szCs w:val="20"/>
          <w:rtl/>
        </w:rPr>
        <w:t>לאב</w:t>
      </w:r>
      <w:r w:rsidRPr="00133F98">
        <w:rPr>
          <w:rFonts w:cs="Arial"/>
          <w:sz w:val="20"/>
          <w:szCs w:val="20"/>
          <w:rtl/>
        </w:rPr>
        <w:t xml:space="preserve">, </w:t>
      </w:r>
      <w:r w:rsidRPr="00133F98">
        <w:rPr>
          <w:rFonts w:cs="Arial" w:hint="cs"/>
          <w:sz w:val="20"/>
          <w:szCs w:val="20"/>
          <w:rtl/>
        </w:rPr>
        <w:t>לחליצת</w:t>
      </w:r>
      <w:r w:rsidRPr="00133F98">
        <w:rPr>
          <w:rFonts w:cs="Arial"/>
          <w:sz w:val="20"/>
          <w:szCs w:val="20"/>
          <w:rtl/>
        </w:rPr>
        <w:t xml:space="preserve"> </w:t>
      </w:r>
      <w:r w:rsidRPr="00133F98">
        <w:rPr>
          <w:rFonts w:cs="Arial" w:hint="cs"/>
          <w:sz w:val="20"/>
          <w:szCs w:val="20"/>
          <w:rtl/>
        </w:rPr>
        <w:t>כתף</w:t>
      </w:r>
      <w:r w:rsidRPr="00133F98">
        <w:rPr>
          <w:rFonts w:cs="Arial"/>
          <w:sz w:val="20"/>
          <w:szCs w:val="20"/>
          <w:rtl/>
        </w:rPr>
        <w:t xml:space="preserve">, </w:t>
      </w:r>
      <w:r w:rsidRPr="00133F98">
        <w:rPr>
          <w:rFonts w:cs="Arial" w:hint="cs"/>
          <w:sz w:val="20"/>
          <w:szCs w:val="20"/>
          <w:rtl/>
        </w:rPr>
        <w:t>ולקרוע</w:t>
      </w:r>
      <w:r w:rsidRPr="00133F98">
        <w:rPr>
          <w:rFonts w:cs="Arial"/>
          <w:sz w:val="20"/>
          <w:szCs w:val="20"/>
          <w:rtl/>
        </w:rPr>
        <w:t xml:space="preserve"> </w:t>
      </w:r>
      <w:r w:rsidRPr="00133F98">
        <w:rPr>
          <w:rFonts w:cs="Arial" w:hint="cs"/>
          <w:sz w:val="20"/>
          <w:szCs w:val="20"/>
          <w:rtl/>
        </w:rPr>
        <w:t>מבחוץ</w:t>
      </w:r>
      <w:r w:rsidRPr="00133F98">
        <w:rPr>
          <w:rFonts w:cs="Arial"/>
          <w:sz w:val="20"/>
          <w:szCs w:val="20"/>
          <w:rtl/>
        </w:rPr>
        <w:t xml:space="preserve">, </w:t>
      </w:r>
      <w:r w:rsidRPr="00133F98">
        <w:rPr>
          <w:rFonts w:cs="Arial" w:hint="cs"/>
          <w:sz w:val="20"/>
          <w:szCs w:val="20"/>
          <w:rtl/>
        </w:rPr>
        <w:t>ולאחוי</w:t>
      </w:r>
      <w:r w:rsidRPr="00133F98">
        <w:rPr>
          <w:rFonts w:cs="Arial"/>
          <w:sz w:val="20"/>
          <w:szCs w:val="20"/>
          <w:rtl/>
        </w:rPr>
        <w:t xml:space="preserve">. </w:t>
      </w:r>
      <w:r w:rsidRPr="00133F98">
        <w:rPr>
          <w:rFonts w:cs="Arial" w:hint="cs"/>
          <w:sz w:val="20"/>
          <w:szCs w:val="20"/>
          <w:rtl/>
        </w:rPr>
        <w:t>כל</w:t>
      </w:r>
      <w:r w:rsidRPr="00133F98">
        <w:rPr>
          <w:rFonts w:cs="Arial"/>
          <w:sz w:val="20"/>
          <w:szCs w:val="20"/>
          <w:rtl/>
        </w:rPr>
        <w:t xml:space="preserve"> </w:t>
      </w:r>
      <w:r w:rsidRPr="00133F98">
        <w:rPr>
          <w:rFonts w:cs="Arial" w:hint="cs"/>
          <w:sz w:val="20"/>
          <w:szCs w:val="20"/>
          <w:rtl/>
        </w:rPr>
        <w:t>הקורעים</w:t>
      </w:r>
      <w:r w:rsidRPr="00133F98">
        <w:rPr>
          <w:rFonts w:cs="Arial"/>
          <w:sz w:val="20"/>
          <w:szCs w:val="20"/>
          <w:rtl/>
        </w:rPr>
        <w:t xml:space="preserve"> </w:t>
      </w:r>
      <w:r w:rsidRPr="00133F98">
        <w:rPr>
          <w:rFonts w:cs="Arial" w:hint="cs"/>
          <w:sz w:val="20"/>
          <w:szCs w:val="20"/>
          <w:rtl/>
        </w:rPr>
        <w:t>על</w:t>
      </w:r>
      <w:r w:rsidRPr="00133F98">
        <w:rPr>
          <w:rFonts w:cs="Arial"/>
          <w:sz w:val="20"/>
          <w:szCs w:val="20"/>
          <w:rtl/>
        </w:rPr>
        <w:t xml:space="preserve"> </w:t>
      </w:r>
      <w:r w:rsidRPr="00133F98">
        <w:rPr>
          <w:rFonts w:cs="Arial" w:hint="cs"/>
          <w:sz w:val="20"/>
          <w:szCs w:val="20"/>
          <w:rtl/>
        </w:rPr>
        <w:t>חכם</w:t>
      </w:r>
      <w:r w:rsidRPr="00133F98">
        <w:rPr>
          <w:rFonts w:cs="Arial"/>
          <w:sz w:val="20"/>
          <w:szCs w:val="20"/>
          <w:rtl/>
        </w:rPr>
        <w:t xml:space="preserve"> </w:t>
      </w:r>
      <w:r w:rsidRPr="00133F98">
        <w:rPr>
          <w:rFonts w:cs="Arial" w:hint="cs"/>
          <w:sz w:val="20"/>
          <w:szCs w:val="20"/>
          <w:rtl/>
        </w:rPr>
        <w:t>שמת</w:t>
      </w:r>
      <w:r w:rsidRPr="00133F98">
        <w:rPr>
          <w:rFonts w:cs="Arial"/>
          <w:sz w:val="20"/>
          <w:szCs w:val="20"/>
          <w:rtl/>
        </w:rPr>
        <w:t xml:space="preserve">, </w:t>
      </w:r>
      <w:r w:rsidRPr="00133F98">
        <w:rPr>
          <w:rFonts w:cs="Arial" w:hint="cs"/>
          <w:sz w:val="20"/>
          <w:szCs w:val="20"/>
          <w:rtl/>
        </w:rPr>
        <w:t>כיון</w:t>
      </w:r>
      <w:r w:rsidRPr="00133F98">
        <w:rPr>
          <w:rFonts w:cs="Arial"/>
          <w:sz w:val="20"/>
          <w:szCs w:val="20"/>
          <w:rtl/>
        </w:rPr>
        <w:t xml:space="preserve"> </w:t>
      </w:r>
      <w:r w:rsidRPr="00133F98">
        <w:rPr>
          <w:rFonts w:cs="Arial" w:hint="cs"/>
          <w:sz w:val="20"/>
          <w:szCs w:val="20"/>
          <w:rtl/>
        </w:rPr>
        <w:t>שהחזירו</w:t>
      </w:r>
      <w:r w:rsidRPr="00133F98">
        <w:rPr>
          <w:rFonts w:cs="Arial"/>
          <w:sz w:val="20"/>
          <w:szCs w:val="20"/>
          <w:rtl/>
        </w:rPr>
        <w:t xml:space="preserve"> </w:t>
      </w:r>
      <w:r w:rsidRPr="00133F98">
        <w:rPr>
          <w:rFonts w:cs="Arial" w:hint="cs"/>
          <w:sz w:val="20"/>
          <w:szCs w:val="20"/>
          <w:rtl/>
        </w:rPr>
        <w:t>פניהם</w:t>
      </w:r>
      <w:r w:rsidRPr="00133F98">
        <w:rPr>
          <w:rFonts w:cs="Arial"/>
          <w:sz w:val="20"/>
          <w:szCs w:val="20"/>
          <w:rtl/>
        </w:rPr>
        <w:t xml:space="preserve"> </w:t>
      </w:r>
      <w:r w:rsidRPr="00133F98">
        <w:rPr>
          <w:rFonts w:cs="Arial" w:hint="cs"/>
          <w:sz w:val="20"/>
          <w:szCs w:val="20"/>
          <w:rtl/>
        </w:rPr>
        <w:t>מאחורי</w:t>
      </w:r>
      <w:r w:rsidRPr="00133F98">
        <w:rPr>
          <w:rFonts w:cs="Arial"/>
          <w:sz w:val="20"/>
          <w:szCs w:val="20"/>
          <w:rtl/>
        </w:rPr>
        <w:t xml:space="preserve"> </w:t>
      </w:r>
      <w:r w:rsidRPr="00133F98">
        <w:rPr>
          <w:rFonts w:cs="Arial" w:hint="cs"/>
          <w:sz w:val="20"/>
          <w:szCs w:val="20"/>
          <w:rtl/>
        </w:rPr>
        <w:t>המטה</w:t>
      </w:r>
      <w:r w:rsidRPr="00133F98">
        <w:rPr>
          <w:rFonts w:cs="Arial"/>
          <w:sz w:val="20"/>
          <w:szCs w:val="20"/>
          <w:rtl/>
        </w:rPr>
        <w:t xml:space="preserve">, </w:t>
      </w:r>
      <w:r w:rsidRPr="00133F98">
        <w:rPr>
          <w:rFonts w:cs="Arial" w:hint="cs"/>
          <w:sz w:val="20"/>
          <w:szCs w:val="20"/>
          <w:rtl/>
        </w:rPr>
        <w:t>שוללין</w:t>
      </w:r>
      <w:r w:rsidRPr="00133F98">
        <w:rPr>
          <w:rFonts w:cs="Arial"/>
          <w:sz w:val="20"/>
          <w:szCs w:val="20"/>
          <w:rtl/>
        </w:rPr>
        <w:t xml:space="preserve"> </w:t>
      </w:r>
      <w:r w:rsidRPr="00133F98">
        <w:rPr>
          <w:rFonts w:cs="Arial" w:hint="cs"/>
          <w:sz w:val="20"/>
          <w:szCs w:val="20"/>
          <w:rtl/>
        </w:rPr>
        <w:t>ומאחין</w:t>
      </w:r>
      <w:r w:rsidRPr="00133F98">
        <w:rPr>
          <w:rFonts w:cs="Arial"/>
          <w:sz w:val="20"/>
          <w:szCs w:val="20"/>
          <w:rtl/>
        </w:rPr>
        <w:t xml:space="preserve"> </w:t>
      </w:r>
      <w:r w:rsidRPr="00133F98">
        <w:rPr>
          <w:rFonts w:cs="Arial" w:hint="cs"/>
          <w:sz w:val="20"/>
          <w:szCs w:val="20"/>
          <w:rtl/>
        </w:rPr>
        <w:t>למחר</w:t>
      </w:r>
      <w:r w:rsidRPr="00133F98">
        <w:rPr>
          <w:rFonts w:cs="Arial"/>
          <w:sz w:val="20"/>
          <w:szCs w:val="20"/>
          <w:rtl/>
        </w:rPr>
        <w:t xml:space="preserve">. </w:t>
      </w:r>
      <w:r w:rsidRPr="00133F98">
        <w:rPr>
          <w:rFonts w:cs="Arial" w:hint="cs"/>
          <w:sz w:val="20"/>
          <w:szCs w:val="20"/>
          <w:rtl/>
        </w:rPr>
        <w:t>וחכם</w:t>
      </w:r>
      <w:r w:rsidRPr="00133F98">
        <w:rPr>
          <w:rFonts w:cs="Arial"/>
          <w:sz w:val="20"/>
          <w:szCs w:val="20"/>
          <w:rtl/>
        </w:rPr>
        <w:t xml:space="preserve"> </w:t>
      </w:r>
      <w:r w:rsidRPr="00133F98">
        <w:rPr>
          <w:rFonts w:cs="Arial" w:hint="cs"/>
          <w:sz w:val="20"/>
          <w:szCs w:val="20"/>
          <w:rtl/>
        </w:rPr>
        <w:t>שבאה</w:t>
      </w:r>
      <w:r w:rsidRPr="00133F98">
        <w:rPr>
          <w:rFonts w:cs="Arial"/>
          <w:sz w:val="20"/>
          <w:szCs w:val="20"/>
          <w:rtl/>
        </w:rPr>
        <w:t xml:space="preserve"> </w:t>
      </w:r>
      <w:r w:rsidRPr="00133F98">
        <w:rPr>
          <w:rFonts w:cs="Arial" w:hint="cs"/>
          <w:sz w:val="20"/>
          <w:szCs w:val="20"/>
          <w:rtl/>
        </w:rPr>
        <w:t>שמועתו</w:t>
      </w:r>
      <w:r w:rsidRPr="00133F98">
        <w:rPr>
          <w:rFonts w:cs="Arial"/>
          <w:sz w:val="20"/>
          <w:szCs w:val="20"/>
          <w:rtl/>
        </w:rPr>
        <w:t xml:space="preserve">, </w:t>
      </w:r>
      <w:r w:rsidRPr="00133F98">
        <w:rPr>
          <w:rFonts w:cs="Arial" w:hint="cs"/>
          <w:sz w:val="20"/>
          <w:szCs w:val="20"/>
          <w:rtl/>
        </w:rPr>
        <w:t>שולל</w:t>
      </w:r>
      <w:r w:rsidRPr="00133F98">
        <w:rPr>
          <w:rFonts w:cs="Arial"/>
          <w:sz w:val="20"/>
          <w:szCs w:val="20"/>
          <w:rtl/>
        </w:rPr>
        <w:t xml:space="preserve"> </w:t>
      </w:r>
      <w:r w:rsidRPr="00133F98">
        <w:rPr>
          <w:rFonts w:cs="Arial" w:hint="cs"/>
          <w:sz w:val="20"/>
          <w:szCs w:val="20"/>
          <w:rtl/>
        </w:rPr>
        <w:t>בו</w:t>
      </w:r>
      <w:r w:rsidRPr="00133F98">
        <w:rPr>
          <w:rFonts w:cs="Arial"/>
          <w:sz w:val="20"/>
          <w:szCs w:val="20"/>
          <w:rtl/>
        </w:rPr>
        <w:t xml:space="preserve"> </w:t>
      </w:r>
      <w:r w:rsidRPr="00133F98">
        <w:rPr>
          <w:rFonts w:cs="Arial" w:hint="cs"/>
          <w:sz w:val="20"/>
          <w:szCs w:val="20"/>
          <w:rtl/>
        </w:rPr>
        <w:t>ביום</w:t>
      </w:r>
      <w:r w:rsidRPr="00133F98">
        <w:rPr>
          <w:rFonts w:cs="Arial"/>
          <w:sz w:val="20"/>
          <w:szCs w:val="20"/>
          <w:rtl/>
        </w:rPr>
        <w:t xml:space="preserve"> </w:t>
      </w:r>
      <w:r w:rsidRPr="00133F98">
        <w:rPr>
          <w:rFonts w:cs="Arial" w:hint="cs"/>
          <w:sz w:val="20"/>
          <w:szCs w:val="20"/>
          <w:rtl/>
        </w:rPr>
        <w:t>ומאחה</w:t>
      </w:r>
      <w:r w:rsidRPr="00133F98">
        <w:rPr>
          <w:rFonts w:cs="Arial"/>
          <w:sz w:val="20"/>
          <w:szCs w:val="20"/>
          <w:rtl/>
        </w:rPr>
        <w:t xml:space="preserve"> </w:t>
      </w:r>
      <w:r w:rsidRPr="00133F98">
        <w:rPr>
          <w:rFonts w:cs="Arial" w:hint="cs"/>
          <w:sz w:val="20"/>
          <w:szCs w:val="20"/>
          <w:rtl/>
        </w:rPr>
        <w:t>למחר</w:t>
      </w:r>
      <w:r w:rsidRPr="00133F98">
        <w:rPr>
          <w:rFonts w:cs="Arial"/>
          <w:sz w:val="20"/>
          <w:szCs w:val="20"/>
          <w:rtl/>
        </w:rPr>
        <w:t xml:space="preserve">. </w:t>
      </w:r>
      <w:r>
        <w:rPr>
          <w:rFonts w:cs="Arial" w:hint="cs"/>
          <w:sz w:val="20"/>
          <w:szCs w:val="20"/>
          <w:rtl/>
        </w:rPr>
        <w:br/>
      </w:r>
      <w:r w:rsidRPr="00133F98">
        <w:rPr>
          <w:rFonts w:cs="Arial" w:hint="cs"/>
          <w:sz w:val="20"/>
          <w:szCs w:val="20"/>
          <w:rtl/>
        </w:rPr>
        <w:t>ועל</w:t>
      </w:r>
      <w:r w:rsidRPr="00133F98">
        <w:rPr>
          <w:rFonts w:cs="Arial"/>
          <w:sz w:val="20"/>
          <w:szCs w:val="20"/>
          <w:rtl/>
        </w:rPr>
        <w:t xml:space="preserve"> </w:t>
      </w:r>
      <w:r w:rsidRPr="00133F98">
        <w:rPr>
          <w:rFonts w:cs="Arial" w:hint="cs"/>
          <w:sz w:val="20"/>
          <w:szCs w:val="20"/>
          <w:rtl/>
        </w:rPr>
        <w:t>נשיא</w:t>
      </w:r>
      <w:r w:rsidRPr="00133F98">
        <w:rPr>
          <w:rFonts w:cs="Arial"/>
          <w:sz w:val="20"/>
          <w:szCs w:val="20"/>
          <w:rtl/>
        </w:rPr>
        <w:t xml:space="preserve"> </w:t>
      </w:r>
      <w:r w:rsidRPr="00133F98">
        <w:rPr>
          <w:rFonts w:cs="Arial" w:hint="cs"/>
          <w:sz w:val="20"/>
          <w:szCs w:val="20"/>
          <w:rtl/>
        </w:rPr>
        <w:t>ועל</w:t>
      </w:r>
      <w:r w:rsidRPr="00133F98">
        <w:rPr>
          <w:rFonts w:cs="Arial"/>
          <w:sz w:val="20"/>
          <w:szCs w:val="20"/>
          <w:rtl/>
        </w:rPr>
        <w:t xml:space="preserve"> </w:t>
      </w:r>
      <w:r w:rsidRPr="00133F98">
        <w:rPr>
          <w:rFonts w:cs="Arial" w:hint="cs"/>
          <w:sz w:val="20"/>
          <w:szCs w:val="20"/>
          <w:rtl/>
        </w:rPr>
        <w:t>רבו</w:t>
      </w:r>
      <w:r w:rsidRPr="00133F98">
        <w:rPr>
          <w:rFonts w:cs="Arial"/>
          <w:sz w:val="20"/>
          <w:szCs w:val="20"/>
          <w:rtl/>
        </w:rPr>
        <w:t xml:space="preserve"> </w:t>
      </w:r>
      <w:r w:rsidRPr="00133F98">
        <w:rPr>
          <w:rFonts w:cs="Arial" w:hint="cs"/>
          <w:sz w:val="20"/>
          <w:szCs w:val="20"/>
          <w:rtl/>
        </w:rPr>
        <w:t>מובהק</w:t>
      </w:r>
      <w:r w:rsidRPr="00133F98">
        <w:rPr>
          <w:rFonts w:cs="Arial"/>
          <w:sz w:val="20"/>
          <w:szCs w:val="20"/>
          <w:rtl/>
        </w:rPr>
        <w:t xml:space="preserve">, </w:t>
      </w:r>
      <w:r w:rsidRPr="00133F98">
        <w:rPr>
          <w:rFonts w:cs="Arial" w:hint="cs"/>
          <w:sz w:val="20"/>
          <w:szCs w:val="20"/>
          <w:rtl/>
        </w:rPr>
        <w:t>שולל</w:t>
      </w:r>
      <w:r w:rsidRPr="00133F98">
        <w:rPr>
          <w:rFonts w:cs="Arial"/>
          <w:sz w:val="20"/>
          <w:szCs w:val="20"/>
          <w:rtl/>
        </w:rPr>
        <w:t xml:space="preserve"> </w:t>
      </w:r>
      <w:r w:rsidRPr="00133F98">
        <w:rPr>
          <w:rFonts w:cs="Arial" w:hint="cs"/>
          <w:sz w:val="20"/>
          <w:szCs w:val="20"/>
          <w:rtl/>
        </w:rPr>
        <w:t>למחר</w:t>
      </w:r>
      <w:r w:rsidRPr="00133F98">
        <w:rPr>
          <w:rFonts w:cs="Arial"/>
          <w:sz w:val="20"/>
          <w:szCs w:val="20"/>
          <w:rtl/>
        </w:rPr>
        <w:t xml:space="preserve"> </w:t>
      </w:r>
      <w:r w:rsidRPr="00133F98">
        <w:rPr>
          <w:rFonts w:cs="Arial" w:hint="cs"/>
          <w:sz w:val="20"/>
          <w:szCs w:val="20"/>
          <w:rtl/>
        </w:rPr>
        <w:t>ואינו</w:t>
      </w:r>
      <w:r w:rsidRPr="00133F98">
        <w:rPr>
          <w:rFonts w:cs="Arial"/>
          <w:sz w:val="20"/>
          <w:szCs w:val="20"/>
          <w:rtl/>
        </w:rPr>
        <w:t xml:space="preserve"> </w:t>
      </w:r>
      <w:r w:rsidRPr="00133F98">
        <w:rPr>
          <w:rFonts w:cs="Arial" w:hint="cs"/>
          <w:sz w:val="20"/>
          <w:szCs w:val="20"/>
          <w:rtl/>
        </w:rPr>
        <w:t>מאחה</w:t>
      </w:r>
      <w:r w:rsidRPr="00133F98">
        <w:rPr>
          <w:rFonts w:cs="Arial"/>
          <w:sz w:val="20"/>
          <w:szCs w:val="20"/>
          <w:rtl/>
        </w:rPr>
        <w:t xml:space="preserve"> </w:t>
      </w:r>
      <w:r w:rsidRPr="00133F98">
        <w:rPr>
          <w:rFonts w:cs="Arial" w:hint="cs"/>
          <w:sz w:val="20"/>
          <w:szCs w:val="20"/>
          <w:rtl/>
        </w:rPr>
        <w:t>לעולם</w:t>
      </w:r>
      <w:r w:rsidRPr="00133F98">
        <w:rPr>
          <w:rFonts w:cs="Arial"/>
          <w:sz w:val="20"/>
          <w:szCs w:val="20"/>
          <w:rtl/>
        </w:rPr>
        <w:t xml:space="preserve">. </w:t>
      </w:r>
      <w:r w:rsidRPr="00133F98">
        <w:rPr>
          <w:rFonts w:cs="Arial" w:hint="cs"/>
          <w:sz w:val="20"/>
          <w:szCs w:val="20"/>
          <w:rtl/>
        </w:rPr>
        <w:t>על</w:t>
      </w:r>
      <w:r w:rsidRPr="00133F98">
        <w:rPr>
          <w:rFonts w:cs="Arial"/>
          <w:sz w:val="20"/>
          <w:szCs w:val="20"/>
          <w:rtl/>
        </w:rPr>
        <w:t xml:space="preserve"> </w:t>
      </w:r>
      <w:r w:rsidRPr="00133F98">
        <w:rPr>
          <w:rFonts w:cs="Arial" w:hint="cs"/>
          <w:sz w:val="20"/>
          <w:szCs w:val="20"/>
          <w:rtl/>
        </w:rPr>
        <w:t>חכם</w:t>
      </w:r>
      <w:r w:rsidRPr="00133F98">
        <w:rPr>
          <w:rFonts w:cs="Arial"/>
          <w:sz w:val="20"/>
          <w:szCs w:val="20"/>
          <w:rtl/>
        </w:rPr>
        <w:t xml:space="preserve">, </w:t>
      </w:r>
      <w:r w:rsidRPr="00133F98">
        <w:rPr>
          <w:rFonts w:cs="Arial" w:hint="cs"/>
          <w:sz w:val="20"/>
          <w:szCs w:val="20"/>
          <w:rtl/>
        </w:rPr>
        <w:t>חולץ</w:t>
      </w:r>
      <w:r w:rsidRPr="00133F98">
        <w:rPr>
          <w:rFonts w:cs="Arial"/>
          <w:sz w:val="20"/>
          <w:szCs w:val="20"/>
          <w:rtl/>
        </w:rPr>
        <w:t xml:space="preserve"> </w:t>
      </w:r>
      <w:r w:rsidRPr="00133F98">
        <w:rPr>
          <w:rFonts w:cs="Arial" w:hint="cs"/>
          <w:sz w:val="20"/>
          <w:szCs w:val="20"/>
          <w:rtl/>
        </w:rPr>
        <w:t>מימין</w:t>
      </w:r>
      <w:r w:rsidRPr="00133F98">
        <w:rPr>
          <w:rFonts w:cs="Arial"/>
          <w:sz w:val="20"/>
          <w:szCs w:val="20"/>
          <w:rtl/>
        </w:rPr>
        <w:t xml:space="preserve">. </w:t>
      </w:r>
      <w:r w:rsidRPr="00133F98">
        <w:rPr>
          <w:rFonts w:cs="Arial" w:hint="cs"/>
          <w:sz w:val="20"/>
          <w:szCs w:val="20"/>
          <w:rtl/>
        </w:rPr>
        <w:t>ועל</w:t>
      </w:r>
      <w:r w:rsidRPr="00133F98">
        <w:rPr>
          <w:rFonts w:cs="Arial"/>
          <w:sz w:val="20"/>
          <w:szCs w:val="20"/>
          <w:rtl/>
        </w:rPr>
        <w:t xml:space="preserve"> </w:t>
      </w:r>
      <w:r w:rsidRPr="00133F98">
        <w:rPr>
          <w:rFonts w:cs="Arial" w:hint="cs"/>
          <w:sz w:val="20"/>
          <w:szCs w:val="20"/>
          <w:rtl/>
        </w:rPr>
        <w:t>אב</w:t>
      </w:r>
      <w:r w:rsidRPr="00133F98">
        <w:rPr>
          <w:rFonts w:cs="Arial"/>
          <w:sz w:val="20"/>
          <w:szCs w:val="20"/>
          <w:rtl/>
        </w:rPr>
        <w:t xml:space="preserve"> </w:t>
      </w:r>
      <w:r w:rsidRPr="00133F98">
        <w:rPr>
          <w:rFonts w:cs="Arial" w:hint="cs"/>
          <w:sz w:val="20"/>
          <w:szCs w:val="20"/>
          <w:rtl/>
        </w:rPr>
        <w:t>ב</w:t>
      </w:r>
      <w:r w:rsidRPr="00133F98">
        <w:rPr>
          <w:rFonts w:cs="Arial"/>
          <w:sz w:val="20"/>
          <w:szCs w:val="20"/>
          <w:rtl/>
        </w:rPr>
        <w:t>"</w:t>
      </w:r>
      <w:r w:rsidRPr="00133F98">
        <w:rPr>
          <w:rFonts w:cs="Arial" w:hint="cs"/>
          <w:sz w:val="20"/>
          <w:szCs w:val="20"/>
          <w:rtl/>
        </w:rPr>
        <w:t>ד</w:t>
      </w:r>
      <w:r w:rsidRPr="00133F98">
        <w:rPr>
          <w:rFonts w:cs="Arial"/>
          <w:sz w:val="20"/>
          <w:szCs w:val="20"/>
          <w:rtl/>
        </w:rPr>
        <w:t xml:space="preserve">, </w:t>
      </w:r>
      <w:r w:rsidRPr="00133F98">
        <w:rPr>
          <w:rFonts w:cs="Arial" w:hint="cs"/>
          <w:sz w:val="20"/>
          <w:szCs w:val="20"/>
          <w:rtl/>
        </w:rPr>
        <w:t>משמאל</w:t>
      </w:r>
      <w:r w:rsidRPr="00133F98">
        <w:rPr>
          <w:rFonts w:cs="Arial"/>
          <w:sz w:val="20"/>
          <w:szCs w:val="20"/>
          <w:rtl/>
        </w:rPr>
        <w:t xml:space="preserve">. </w:t>
      </w:r>
      <w:r w:rsidRPr="00133F98">
        <w:rPr>
          <w:rFonts w:cs="Arial" w:hint="cs"/>
          <w:sz w:val="20"/>
          <w:szCs w:val="20"/>
          <w:rtl/>
        </w:rPr>
        <w:t>ועל</w:t>
      </w:r>
      <w:r w:rsidRPr="00133F98">
        <w:rPr>
          <w:rFonts w:cs="Arial"/>
          <w:sz w:val="20"/>
          <w:szCs w:val="20"/>
          <w:rtl/>
        </w:rPr>
        <w:t xml:space="preserve"> </w:t>
      </w:r>
      <w:r w:rsidRPr="00133F98">
        <w:rPr>
          <w:rFonts w:cs="Arial" w:hint="cs"/>
          <w:sz w:val="20"/>
          <w:szCs w:val="20"/>
          <w:rtl/>
        </w:rPr>
        <w:t>נשיא</w:t>
      </w:r>
      <w:r w:rsidRPr="00133F98">
        <w:rPr>
          <w:rFonts w:cs="Arial"/>
          <w:sz w:val="20"/>
          <w:szCs w:val="20"/>
          <w:rtl/>
        </w:rPr>
        <w:t xml:space="preserve">, </w:t>
      </w:r>
      <w:r w:rsidRPr="00133F98">
        <w:rPr>
          <w:rFonts w:cs="Arial" w:hint="cs"/>
          <w:sz w:val="20"/>
          <w:szCs w:val="20"/>
          <w:rtl/>
        </w:rPr>
        <w:t>מכאן</w:t>
      </w:r>
      <w:r w:rsidRPr="00133F98">
        <w:rPr>
          <w:rFonts w:cs="Arial"/>
          <w:sz w:val="20"/>
          <w:szCs w:val="20"/>
          <w:rtl/>
        </w:rPr>
        <w:t xml:space="preserve"> </w:t>
      </w:r>
      <w:r w:rsidRPr="00133F98">
        <w:rPr>
          <w:rFonts w:cs="Arial" w:hint="cs"/>
          <w:sz w:val="20"/>
          <w:szCs w:val="20"/>
          <w:rtl/>
        </w:rPr>
        <w:t>ומכאן</w:t>
      </w:r>
      <w:r w:rsidRPr="00133F98">
        <w:rPr>
          <w:rFonts w:cs="Arial"/>
          <w:sz w:val="20"/>
          <w:szCs w:val="20"/>
          <w:rtl/>
        </w:rPr>
        <w:t xml:space="preserve">. </w:t>
      </w:r>
      <w:r w:rsidRPr="00133F98">
        <w:rPr>
          <w:rFonts w:cs="Arial" w:hint="cs"/>
          <w:sz w:val="20"/>
          <w:szCs w:val="20"/>
          <w:rtl/>
        </w:rPr>
        <w:t>ועל</w:t>
      </w:r>
      <w:r w:rsidRPr="00133F98">
        <w:rPr>
          <w:rFonts w:cs="Arial"/>
          <w:sz w:val="20"/>
          <w:szCs w:val="20"/>
          <w:rtl/>
        </w:rPr>
        <w:t xml:space="preserve"> </w:t>
      </w:r>
      <w:r w:rsidRPr="00133F98">
        <w:rPr>
          <w:rFonts w:cs="Arial" w:hint="cs"/>
          <w:sz w:val="20"/>
          <w:szCs w:val="20"/>
          <w:rtl/>
        </w:rPr>
        <w:t>אביו</w:t>
      </w:r>
      <w:r w:rsidRPr="00133F98">
        <w:rPr>
          <w:rFonts w:cs="Arial"/>
          <w:sz w:val="20"/>
          <w:szCs w:val="20"/>
          <w:rtl/>
        </w:rPr>
        <w:t xml:space="preserve"> </w:t>
      </w:r>
      <w:r w:rsidRPr="00133F98">
        <w:rPr>
          <w:rFonts w:cs="Arial" w:hint="cs"/>
          <w:sz w:val="20"/>
          <w:szCs w:val="20"/>
          <w:rtl/>
        </w:rPr>
        <w:t>ואמו</w:t>
      </w:r>
      <w:r w:rsidRPr="00133F98">
        <w:rPr>
          <w:rFonts w:cs="Arial"/>
          <w:sz w:val="20"/>
          <w:szCs w:val="20"/>
          <w:rtl/>
        </w:rPr>
        <w:t xml:space="preserve"> </w:t>
      </w:r>
      <w:r w:rsidRPr="00133F98">
        <w:rPr>
          <w:rFonts w:cs="Arial" w:hint="cs"/>
          <w:sz w:val="20"/>
          <w:szCs w:val="20"/>
          <w:rtl/>
        </w:rPr>
        <w:t>ועל</w:t>
      </w:r>
      <w:r w:rsidRPr="00133F98">
        <w:rPr>
          <w:rFonts w:cs="Arial"/>
          <w:sz w:val="20"/>
          <w:szCs w:val="20"/>
          <w:rtl/>
        </w:rPr>
        <w:t xml:space="preserve"> </w:t>
      </w:r>
      <w:r w:rsidRPr="00133F98">
        <w:rPr>
          <w:rFonts w:cs="Arial" w:hint="cs"/>
          <w:sz w:val="20"/>
          <w:szCs w:val="20"/>
          <w:rtl/>
        </w:rPr>
        <w:t>רבו</w:t>
      </w:r>
      <w:r w:rsidRPr="00133F98">
        <w:rPr>
          <w:rFonts w:cs="Arial"/>
          <w:sz w:val="20"/>
          <w:szCs w:val="20"/>
          <w:rtl/>
        </w:rPr>
        <w:t xml:space="preserve"> </w:t>
      </w:r>
      <w:r w:rsidRPr="00133F98">
        <w:rPr>
          <w:rFonts w:cs="Arial" w:hint="cs"/>
          <w:sz w:val="20"/>
          <w:szCs w:val="20"/>
          <w:rtl/>
        </w:rPr>
        <w:t>מובהק</w:t>
      </w:r>
      <w:r w:rsidRPr="00133F98">
        <w:rPr>
          <w:rFonts w:cs="Arial"/>
          <w:sz w:val="20"/>
          <w:szCs w:val="20"/>
          <w:rtl/>
        </w:rPr>
        <w:t xml:space="preserve">, </w:t>
      </w:r>
      <w:r w:rsidRPr="00133F98">
        <w:rPr>
          <w:rFonts w:cs="Arial" w:hint="cs"/>
          <w:sz w:val="20"/>
          <w:szCs w:val="20"/>
          <w:rtl/>
        </w:rPr>
        <w:t>רצה</w:t>
      </w:r>
      <w:r w:rsidRPr="00133F98">
        <w:rPr>
          <w:rFonts w:cs="Arial"/>
          <w:sz w:val="20"/>
          <w:szCs w:val="20"/>
          <w:rtl/>
        </w:rPr>
        <w:t xml:space="preserve"> </w:t>
      </w:r>
      <w:r w:rsidRPr="00133F98">
        <w:rPr>
          <w:rFonts w:cs="Arial" w:hint="cs"/>
          <w:sz w:val="20"/>
          <w:szCs w:val="20"/>
          <w:rtl/>
        </w:rPr>
        <w:t>מכאן</w:t>
      </w:r>
      <w:r w:rsidRPr="00133F98">
        <w:rPr>
          <w:rFonts w:cs="Arial"/>
          <w:sz w:val="20"/>
          <w:szCs w:val="20"/>
          <w:rtl/>
        </w:rPr>
        <w:t xml:space="preserve"> </w:t>
      </w:r>
      <w:r w:rsidRPr="00133F98">
        <w:rPr>
          <w:rFonts w:cs="Arial" w:hint="cs"/>
          <w:sz w:val="20"/>
          <w:szCs w:val="20"/>
          <w:rtl/>
        </w:rPr>
        <w:t>רצה</w:t>
      </w:r>
      <w:r w:rsidRPr="00133F98">
        <w:rPr>
          <w:rFonts w:cs="Arial"/>
          <w:sz w:val="20"/>
          <w:szCs w:val="20"/>
          <w:rtl/>
        </w:rPr>
        <w:t xml:space="preserve"> </w:t>
      </w:r>
      <w:r w:rsidRPr="00133F98">
        <w:rPr>
          <w:rFonts w:cs="Arial" w:hint="cs"/>
          <w:sz w:val="20"/>
          <w:szCs w:val="20"/>
          <w:rtl/>
        </w:rPr>
        <w:t>מכאן</w:t>
      </w:r>
      <w:r w:rsidRPr="00133F98">
        <w:rPr>
          <w:rFonts w:cs="Arial"/>
          <w:sz w:val="20"/>
          <w:szCs w:val="20"/>
          <w:rtl/>
        </w:rPr>
        <w:t xml:space="preserve">, </w:t>
      </w:r>
      <w:r w:rsidRPr="00133F98">
        <w:rPr>
          <w:rFonts w:cs="Arial" w:hint="cs"/>
          <w:sz w:val="20"/>
          <w:szCs w:val="20"/>
          <w:rtl/>
        </w:rPr>
        <w:t>ואם</w:t>
      </w:r>
      <w:r w:rsidRPr="00133F98">
        <w:rPr>
          <w:rFonts w:cs="Arial"/>
          <w:sz w:val="20"/>
          <w:szCs w:val="20"/>
          <w:rtl/>
        </w:rPr>
        <w:t xml:space="preserve"> </w:t>
      </w:r>
      <w:r w:rsidRPr="00133F98">
        <w:rPr>
          <w:rFonts w:cs="Arial" w:hint="cs"/>
          <w:sz w:val="20"/>
          <w:szCs w:val="20"/>
          <w:rtl/>
        </w:rPr>
        <w:t>רצה</w:t>
      </w:r>
      <w:r w:rsidRPr="00133F98">
        <w:rPr>
          <w:rFonts w:cs="Arial"/>
          <w:sz w:val="20"/>
          <w:szCs w:val="20"/>
          <w:rtl/>
        </w:rPr>
        <w:t xml:space="preserve">, </w:t>
      </w:r>
      <w:r w:rsidRPr="00133F98">
        <w:rPr>
          <w:rFonts w:cs="Arial" w:hint="cs"/>
          <w:sz w:val="20"/>
          <w:szCs w:val="20"/>
          <w:rtl/>
        </w:rPr>
        <w:t>חולץ</w:t>
      </w:r>
      <w:r w:rsidRPr="00133F98">
        <w:rPr>
          <w:rFonts w:cs="Arial"/>
          <w:sz w:val="20"/>
          <w:szCs w:val="20"/>
          <w:rtl/>
        </w:rPr>
        <w:t xml:space="preserve"> </w:t>
      </w:r>
      <w:r w:rsidRPr="00133F98">
        <w:rPr>
          <w:rFonts w:cs="Arial" w:hint="cs"/>
          <w:sz w:val="20"/>
          <w:szCs w:val="20"/>
          <w:rtl/>
        </w:rPr>
        <w:t>שתיהן</w:t>
      </w:r>
      <w:r w:rsidRPr="00133F98">
        <w:rPr>
          <w:rFonts w:cs="Arial"/>
          <w:sz w:val="20"/>
          <w:szCs w:val="20"/>
          <w:rtl/>
        </w:rPr>
        <w:t xml:space="preserve">. </w:t>
      </w:r>
      <w:r w:rsidRPr="00133F98">
        <w:rPr>
          <w:rFonts w:cs="Arial"/>
          <w:sz w:val="18"/>
          <w:szCs w:val="18"/>
          <w:rtl/>
        </w:rPr>
        <w:t>(</w:t>
      </w:r>
      <w:r w:rsidRPr="00133F98">
        <w:rPr>
          <w:rFonts w:cs="Arial" w:hint="cs"/>
          <w:sz w:val="18"/>
          <w:szCs w:val="18"/>
          <w:rtl/>
        </w:rPr>
        <w:t>וי</w:t>
      </w:r>
      <w:r>
        <w:rPr>
          <w:rFonts w:cs="Arial" w:hint="cs"/>
          <w:sz w:val="18"/>
          <w:szCs w:val="18"/>
          <w:rtl/>
        </w:rPr>
        <w:t>ש אומרים</w:t>
      </w:r>
      <w:r w:rsidRPr="00133F98">
        <w:rPr>
          <w:rFonts w:cs="Arial"/>
          <w:sz w:val="18"/>
          <w:szCs w:val="18"/>
          <w:rtl/>
        </w:rPr>
        <w:t xml:space="preserve"> </w:t>
      </w:r>
      <w:r w:rsidRPr="00133F98">
        <w:rPr>
          <w:rFonts w:cs="Arial" w:hint="cs"/>
          <w:sz w:val="18"/>
          <w:szCs w:val="18"/>
          <w:rtl/>
        </w:rPr>
        <w:t>דעכשיו</w:t>
      </w:r>
      <w:r w:rsidRPr="00133F98">
        <w:rPr>
          <w:rFonts w:cs="Arial"/>
          <w:sz w:val="18"/>
          <w:szCs w:val="18"/>
          <w:rtl/>
        </w:rPr>
        <w:t xml:space="preserve"> </w:t>
      </w:r>
      <w:r w:rsidRPr="00133F98">
        <w:rPr>
          <w:rFonts w:cs="Arial" w:hint="cs"/>
          <w:sz w:val="18"/>
          <w:szCs w:val="18"/>
          <w:rtl/>
        </w:rPr>
        <w:t>בזמן</w:t>
      </w:r>
      <w:r w:rsidRPr="00133F98">
        <w:rPr>
          <w:rFonts w:cs="Arial"/>
          <w:sz w:val="18"/>
          <w:szCs w:val="18"/>
          <w:rtl/>
        </w:rPr>
        <w:t xml:space="preserve"> </w:t>
      </w:r>
      <w:r w:rsidRPr="00133F98">
        <w:rPr>
          <w:rFonts w:cs="Arial" w:hint="cs"/>
          <w:sz w:val="18"/>
          <w:szCs w:val="18"/>
          <w:rtl/>
        </w:rPr>
        <w:t>הזה</w:t>
      </w:r>
      <w:r w:rsidRPr="00133F98">
        <w:rPr>
          <w:rFonts w:cs="Arial"/>
          <w:sz w:val="18"/>
          <w:szCs w:val="18"/>
          <w:rtl/>
        </w:rPr>
        <w:t xml:space="preserve"> </w:t>
      </w:r>
      <w:r w:rsidRPr="00133F98">
        <w:rPr>
          <w:rFonts w:cs="Arial" w:hint="cs"/>
          <w:sz w:val="18"/>
          <w:szCs w:val="18"/>
          <w:rtl/>
        </w:rPr>
        <w:t>לא</w:t>
      </w:r>
      <w:r w:rsidRPr="00133F98">
        <w:rPr>
          <w:rFonts w:cs="Arial"/>
          <w:sz w:val="18"/>
          <w:szCs w:val="18"/>
          <w:rtl/>
        </w:rPr>
        <w:t xml:space="preserve"> </w:t>
      </w:r>
      <w:r w:rsidRPr="00133F98">
        <w:rPr>
          <w:rFonts w:cs="Arial" w:hint="cs"/>
          <w:sz w:val="18"/>
          <w:szCs w:val="18"/>
          <w:rtl/>
        </w:rPr>
        <w:t>נהגו</w:t>
      </w:r>
      <w:r w:rsidRPr="00133F98">
        <w:rPr>
          <w:rFonts w:cs="Arial"/>
          <w:sz w:val="18"/>
          <w:szCs w:val="18"/>
          <w:rtl/>
        </w:rPr>
        <w:t xml:space="preserve"> </w:t>
      </w:r>
      <w:r w:rsidRPr="00133F98">
        <w:rPr>
          <w:rFonts w:cs="Arial" w:hint="cs"/>
          <w:sz w:val="18"/>
          <w:szCs w:val="18"/>
          <w:rtl/>
        </w:rPr>
        <w:t>לחלוץ</w:t>
      </w:r>
      <w:r w:rsidRPr="00133F98">
        <w:rPr>
          <w:rFonts w:cs="Arial"/>
          <w:sz w:val="18"/>
          <w:szCs w:val="18"/>
          <w:rtl/>
        </w:rPr>
        <w:t xml:space="preserve"> </w:t>
      </w:r>
      <w:r w:rsidRPr="00133F98">
        <w:rPr>
          <w:rFonts w:cs="Arial" w:hint="cs"/>
          <w:sz w:val="18"/>
          <w:szCs w:val="18"/>
          <w:rtl/>
        </w:rPr>
        <w:t>כתף</w:t>
      </w:r>
      <w:r w:rsidRPr="00133F98">
        <w:rPr>
          <w:rFonts w:cs="Arial"/>
          <w:sz w:val="18"/>
          <w:szCs w:val="18"/>
          <w:rtl/>
        </w:rPr>
        <w:t xml:space="preserve"> </w:t>
      </w:r>
      <w:r w:rsidRPr="00133F98">
        <w:rPr>
          <w:rFonts w:cs="Arial" w:hint="cs"/>
          <w:sz w:val="18"/>
          <w:szCs w:val="18"/>
          <w:rtl/>
        </w:rPr>
        <w:t>כלל</w:t>
      </w:r>
      <w:r w:rsidRPr="00133F98">
        <w:rPr>
          <w:rFonts w:cs="Arial"/>
          <w:sz w:val="18"/>
          <w:szCs w:val="18"/>
          <w:rtl/>
        </w:rPr>
        <w:t xml:space="preserve"> (</w:t>
      </w:r>
      <w:r w:rsidRPr="00133F98">
        <w:rPr>
          <w:rFonts w:cs="Arial" w:hint="cs"/>
          <w:sz w:val="18"/>
          <w:szCs w:val="18"/>
          <w:rtl/>
        </w:rPr>
        <w:t>כל</w:t>
      </w:r>
      <w:r w:rsidRPr="00133F98">
        <w:rPr>
          <w:rFonts w:cs="Arial"/>
          <w:sz w:val="18"/>
          <w:szCs w:val="18"/>
          <w:rtl/>
        </w:rPr>
        <w:t xml:space="preserve"> </w:t>
      </w:r>
      <w:r w:rsidRPr="00133F98">
        <w:rPr>
          <w:rFonts w:cs="Arial" w:hint="cs"/>
          <w:sz w:val="18"/>
          <w:szCs w:val="18"/>
          <w:rtl/>
        </w:rPr>
        <w:t>בו</w:t>
      </w:r>
      <w:r w:rsidRPr="00133F98">
        <w:rPr>
          <w:rFonts w:cs="Arial"/>
          <w:sz w:val="18"/>
          <w:szCs w:val="18"/>
          <w:rtl/>
        </w:rPr>
        <w:t xml:space="preserve"> </w:t>
      </w:r>
      <w:r w:rsidRPr="00133F98">
        <w:rPr>
          <w:rFonts w:cs="Arial" w:hint="cs"/>
          <w:sz w:val="18"/>
          <w:szCs w:val="18"/>
          <w:rtl/>
        </w:rPr>
        <w:t>בשם</w:t>
      </w:r>
      <w:r w:rsidRPr="00133F98">
        <w:rPr>
          <w:rFonts w:cs="Arial"/>
          <w:sz w:val="18"/>
          <w:szCs w:val="18"/>
          <w:rtl/>
        </w:rPr>
        <w:t xml:space="preserve"> </w:t>
      </w:r>
      <w:r w:rsidRPr="00133F98">
        <w:rPr>
          <w:rFonts w:cs="Arial" w:hint="cs"/>
          <w:sz w:val="18"/>
          <w:szCs w:val="18"/>
          <w:rtl/>
        </w:rPr>
        <w:t>ר</w:t>
      </w:r>
      <w:r w:rsidRPr="00133F98">
        <w:rPr>
          <w:rFonts w:cs="Arial"/>
          <w:sz w:val="18"/>
          <w:szCs w:val="18"/>
          <w:rtl/>
        </w:rPr>
        <w:t>"</w:t>
      </w:r>
      <w:r w:rsidRPr="00133F98">
        <w:rPr>
          <w:rFonts w:cs="Arial" w:hint="cs"/>
          <w:sz w:val="18"/>
          <w:szCs w:val="18"/>
          <w:rtl/>
        </w:rPr>
        <w:t>י</w:t>
      </w:r>
      <w:r w:rsidRPr="00133F98">
        <w:rPr>
          <w:rFonts w:cs="Arial"/>
          <w:sz w:val="18"/>
          <w:szCs w:val="18"/>
          <w:rtl/>
        </w:rPr>
        <w:t xml:space="preserve">), </w:t>
      </w:r>
      <w:r w:rsidRPr="00133F98">
        <w:rPr>
          <w:rFonts w:cs="Arial" w:hint="cs"/>
          <w:sz w:val="18"/>
          <w:szCs w:val="18"/>
          <w:rtl/>
        </w:rPr>
        <w:t>וכן</w:t>
      </w:r>
      <w:r w:rsidRPr="00133F98">
        <w:rPr>
          <w:rFonts w:cs="Arial"/>
          <w:sz w:val="18"/>
          <w:szCs w:val="18"/>
          <w:rtl/>
        </w:rPr>
        <w:t xml:space="preserve"> </w:t>
      </w:r>
      <w:r w:rsidRPr="00133F98">
        <w:rPr>
          <w:rFonts w:cs="Arial" w:hint="cs"/>
          <w:sz w:val="18"/>
          <w:szCs w:val="18"/>
          <w:rtl/>
        </w:rPr>
        <w:t>נוהגין</w:t>
      </w:r>
      <w:r w:rsidRPr="00133F98">
        <w:rPr>
          <w:rFonts w:cs="Arial"/>
          <w:sz w:val="18"/>
          <w:szCs w:val="18"/>
          <w:rtl/>
        </w:rPr>
        <w:t xml:space="preserve"> </w:t>
      </w:r>
      <w:r w:rsidRPr="00133F98">
        <w:rPr>
          <w:rFonts w:cs="Arial" w:hint="cs"/>
          <w:sz w:val="18"/>
          <w:szCs w:val="18"/>
          <w:rtl/>
        </w:rPr>
        <w:t>האידנא</w:t>
      </w:r>
      <w:r w:rsidRPr="00133F98">
        <w:rPr>
          <w:rFonts w:cs="Arial"/>
          <w:sz w:val="18"/>
          <w:szCs w:val="18"/>
          <w:rtl/>
        </w:rPr>
        <w:t>).</w:t>
      </w:r>
      <w:r w:rsidRPr="00133F98">
        <w:rPr>
          <w:rFonts w:cs="Arial" w:hint="cs"/>
          <w:sz w:val="18"/>
          <w:szCs w:val="18"/>
          <w:rtl/>
        </w:rPr>
        <w:t>"</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A559CF">
        <w:rPr>
          <w:rFonts w:hint="cs"/>
          <w:b/>
          <w:bCs/>
          <w:sz w:val="20"/>
          <w:szCs w:val="20"/>
          <w:rtl/>
        </w:rPr>
        <w:t>נשיא</w:t>
      </w:r>
      <w:r>
        <w:rPr>
          <w:rFonts w:hint="cs"/>
          <w:sz w:val="20"/>
          <w:szCs w:val="20"/>
          <w:rtl/>
        </w:rPr>
        <w:t xml:space="preserve">. חולץ כתף, אינו מאחה לעולם, קורע מבחוץ </w:t>
      </w:r>
      <w:r>
        <w:rPr>
          <w:sz w:val="20"/>
          <w:szCs w:val="20"/>
          <w:rtl/>
        </w:rPr>
        <w:t>–</w:t>
      </w:r>
      <w:r>
        <w:rPr>
          <w:rFonts w:hint="cs"/>
          <w:sz w:val="20"/>
          <w:szCs w:val="20"/>
          <w:rtl/>
        </w:rPr>
        <w:t xml:space="preserve"> כאביו, אך רשאי לשלול למחרת.</w:t>
      </w:r>
      <w:r>
        <w:rPr>
          <w:sz w:val="20"/>
          <w:szCs w:val="20"/>
          <w:rtl/>
        </w:rPr>
        <w:br/>
      </w:r>
      <w:r>
        <w:rPr>
          <w:rFonts w:hint="cs"/>
          <w:sz w:val="20"/>
          <w:szCs w:val="20"/>
          <w:rtl/>
        </w:rPr>
        <w:t>2.</w:t>
      </w:r>
      <w:r w:rsidRPr="006D291D">
        <w:rPr>
          <w:rFonts w:hint="cs"/>
          <w:b/>
          <w:bCs/>
          <w:sz w:val="20"/>
          <w:szCs w:val="20"/>
          <w:rtl/>
        </w:rPr>
        <w:t xml:space="preserve"> </w:t>
      </w:r>
      <w:r w:rsidRPr="00A559CF">
        <w:rPr>
          <w:rFonts w:hint="cs"/>
          <w:b/>
          <w:bCs/>
          <w:sz w:val="20"/>
          <w:szCs w:val="20"/>
          <w:rtl/>
        </w:rPr>
        <w:t>חכם שמת</w:t>
      </w:r>
      <w:r>
        <w:rPr>
          <w:rFonts w:hint="cs"/>
          <w:sz w:val="20"/>
          <w:szCs w:val="20"/>
          <w:rtl/>
        </w:rPr>
        <w:t xml:space="preserve">. </w:t>
      </w:r>
      <w:r w:rsidRPr="006D291D">
        <w:rPr>
          <w:rFonts w:hint="cs"/>
          <w:b/>
          <w:bCs/>
          <w:sz w:val="20"/>
          <w:szCs w:val="20"/>
          <w:rtl/>
        </w:rPr>
        <w:t>רמב"ן</w:t>
      </w:r>
      <w:r>
        <w:rPr>
          <w:rFonts w:hint="cs"/>
          <w:sz w:val="20"/>
          <w:szCs w:val="20"/>
          <w:rtl/>
        </w:rPr>
        <w:t xml:space="preserve">. מאחה מייד. </w:t>
      </w:r>
      <w:r w:rsidRPr="006D291D">
        <w:rPr>
          <w:rFonts w:hint="cs"/>
          <w:b/>
          <w:bCs/>
          <w:sz w:val="20"/>
          <w:szCs w:val="20"/>
          <w:rtl/>
        </w:rPr>
        <w:t>רמב"ם</w:t>
      </w:r>
      <w:r>
        <w:rPr>
          <w:rFonts w:hint="cs"/>
          <w:sz w:val="20"/>
          <w:szCs w:val="20"/>
          <w:rtl/>
        </w:rPr>
        <w:t xml:space="preserve">. מאחה למחרת, שולל באותו יום, וכ"פ </w:t>
      </w:r>
      <w:r w:rsidRPr="00E4011F">
        <w:rPr>
          <w:rFonts w:hint="cs"/>
          <w:b/>
          <w:bCs/>
          <w:sz w:val="20"/>
          <w:szCs w:val="20"/>
          <w:rtl/>
        </w:rPr>
        <w:t>המחבר</w:t>
      </w:r>
      <w:r>
        <w:rPr>
          <w:rFonts w:hint="cs"/>
          <w:sz w:val="20"/>
          <w:szCs w:val="20"/>
          <w:rtl/>
        </w:rPr>
        <w:t>.</w:t>
      </w:r>
      <w:r>
        <w:rPr>
          <w:b/>
          <w:bCs/>
          <w:sz w:val="20"/>
          <w:szCs w:val="20"/>
          <w:rtl/>
        </w:rPr>
        <w:br/>
      </w:r>
      <w:r>
        <w:rPr>
          <w:rFonts w:hint="cs"/>
          <w:sz w:val="20"/>
          <w:szCs w:val="20"/>
          <w:rtl/>
        </w:rPr>
        <w:t xml:space="preserve">3. </w:t>
      </w:r>
      <w:r w:rsidRPr="00A559CF">
        <w:rPr>
          <w:rFonts w:hint="cs"/>
          <w:b/>
          <w:bCs/>
          <w:sz w:val="20"/>
          <w:szCs w:val="20"/>
          <w:rtl/>
        </w:rPr>
        <w:t>רבו שלימדו חכמה</w:t>
      </w:r>
      <w:r>
        <w:rPr>
          <w:rFonts w:hint="cs"/>
          <w:sz w:val="20"/>
          <w:szCs w:val="20"/>
          <w:rtl/>
        </w:rPr>
        <w:t>. אינו מאחה לעולם, שולל למחרת.</w:t>
      </w:r>
      <w:r>
        <w:rPr>
          <w:sz w:val="20"/>
          <w:szCs w:val="20"/>
          <w:rtl/>
        </w:rPr>
        <w:br/>
      </w:r>
      <w:r>
        <w:rPr>
          <w:rFonts w:hint="cs"/>
          <w:sz w:val="20"/>
          <w:szCs w:val="20"/>
          <w:rtl/>
        </w:rPr>
        <w:t xml:space="preserve">4. </w:t>
      </w:r>
      <w:r w:rsidRPr="00A559CF">
        <w:rPr>
          <w:rFonts w:hint="cs"/>
          <w:b/>
          <w:bCs/>
          <w:sz w:val="20"/>
          <w:szCs w:val="20"/>
          <w:rtl/>
        </w:rPr>
        <w:t>חליצת כתף</w:t>
      </w:r>
      <w:r>
        <w:rPr>
          <w:rFonts w:hint="cs"/>
          <w:sz w:val="20"/>
          <w:szCs w:val="20"/>
          <w:rtl/>
        </w:rPr>
        <w:t xml:space="preserve">. על חכם מימין, על אב"ד משמאל, על נשיא משני הצדדים. רבו ואביו ואמו </w:t>
      </w:r>
      <w:r>
        <w:rPr>
          <w:sz w:val="20"/>
          <w:szCs w:val="20"/>
          <w:rtl/>
        </w:rPr>
        <w:t>–</w:t>
      </w:r>
      <w:r>
        <w:rPr>
          <w:rFonts w:hint="cs"/>
          <w:sz w:val="20"/>
          <w:szCs w:val="20"/>
          <w:rtl/>
        </w:rPr>
        <w:t xml:space="preserve"> כרצונו.</w:t>
      </w:r>
      <w:r>
        <w:rPr>
          <w:rFonts w:hint="cs"/>
          <w:sz w:val="20"/>
          <w:szCs w:val="20"/>
          <w:rtl/>
        </w:rPr>
        <w:br/>
        <w:t xml:space="preserve">5. </w:t>
      </w:r>
      <w:r w:rsidRPr="00E4011F">
        <w:rPr>
          <w:rFonts w:hint="cs"/>
          <w:b/>
          <w:bCs/>
          <w:sz w:val="20"/>
          <w:szCs w:val="20"/>
          <w:rtl/>
        </w:rPr>
        <w:t>רמ"א</w:t>
      </w:r>
      <w:r>
        <w:rPr>
          <w:rFonts w:hint="cs"/>
          <w:sz w:val="20"/>
          <w:szCs w:val="20"/>
          <w:rtl/>
        </w:rPr>
        <w:t>. לא נהגו כלל לחלוץ כתף בזמן הזה.</w:t>
      </w:r>
    </w:p>
    <w:p w:rsidR="00575601" w:rsidRDefault="00575601" w:rsidP="00575601">
      <w:pPr>
        <w:rPr>
          <w:sz w:val="20"/>
          <w:szCs w:val="20"/>
          <w:rtl/>
        </w:rPr>
      </w:pPr>
      <w:r>
        <w:rPr>
          <w:sz w:val="20"/>
          <w:szCs w:val="20"/>
          <w:rtl/>
        </w:rPr>
        <w:br/>
      </w:r>
      <w:r>
        <w:rPr>
          <w:rFonts w:hint="cs"/>
          <w:b/>
          <w:bCs/>
          <w:sz w:val="20"/>
          <w:szCs w:val="20"/>
          <w:rtl/>
        </w:rPr>
        <w:t xml:space="preserve">סעיף יח </w:t>
      </w:r>
      <w:r>
        <w:rPr>
          <w:b/>
          <w:bCs/>
          <w:sz w:val="20"/>
          <w:szCs w:val="20"/>
          <w:rtl/>
        </w:rPr>
        <w:t>–</w:t>
      </w:r>
      <w:r>
        <w:rPr>
          <w:rFonts w:hint="cs"/>
          <w:b/>
          <w:bCs/>
          <w:sz w:val="20"/>
          <w:szCs w:val="20"/>
          <w:rtl/>
        </w:rPr>
        <w:t xml:space="preserve"> קריעה על שמועה רחוקה</w:t>
      </w:r>
      <w:r>
        <w:rPr>
          <w:b/>
          <w:bCs/>
          <w:sz w:val="20"/>
          <w:szCs w:val="20"/>
          <w:rtl/>
        </w:rPr>
        <w:br/>
      </w:r>
      <w:r>
        <w:rPr>
          <w:rFonts w:hint="cs"/>
          <w:b/>
          <w:bCs/>
          <w:sz w:val="20"/>
          <w:szCs w:val="20"/>
          <w:rtl/>
        </w:rPr>
        <w:t>מקור הדין</w:t>
      </w:r>
      <w:r>
        <w:rPr>
          <w:rFonts w:hint="cs"/>
          <w:b/>
          <w:bCs/>
          <w:sz w:val="20"/>
          <w:szCs w:val="20"/>
          <w:rtl/>
        </w:rPr>
        <w:br/>
        <w:t xml:space="preserve">גמרא </w:t>
      </w:r>
      <w:r>
        <w:rPr>
          <w:rFonts w:hint="cs"/>
          <w:sz w:val="20"/>
          <w:szCs w:val="20"/>
          <w:rtl/>
        </w:rPr>
        <w:t>מו"ק (כ:) "</w:t>
      </w:r>
      <w:r w:rsidRPr="00126BCC">
        <w:rPr>
          <w:rFonts w:cs="Arial" w:hint="cs"/>
          <w:sz w:val="20"/>
          <w:szCs w:val="20"/>
          <w:rtl/>
        </w:rPr>
        <w:t>תני</w:t>
      </w:r>
      <w:r w:rsidRPr="00126BCC">
        <w:rPr>
          <w:rFonts w:cs="Arial"/>
          <w:sz w:val="20"/>
          <w:szCs w:val="20"/>
          <w:rtl/>
        </w:rPr>
        <w:t xml:space="preserve"> </w:t>
      </w:r>
      <w:r w:rsidRPr="00126BCC">
        <w:rPr>
          <w:rFonts w:cs="Arial" w:hint="cs"/>
          <w:sz w:val="20"/>
          <w:szCs w:val="20"/>
          <w:rtl/>
        </w:rPr>
        <w:t>רבי</w:t>
      </w:r>
      <w:r w:rsidRPr="00126BCC">
        <w:rPr>
          <w:rFonts w:cs="Arial"/>
          <w:sz w:val="20"/>
          <w:szCs w:val="20"/>
          <w:rtl/>
        </w:rPr>
        <w:t xml:space="preserve"> </w:t>
      </w:r>
      <w:r w:rsidRPr="00126BCC">
        <w:rPr>
          <w:rFonts w:cs="Arial" w:hint="cs"/>
          <w:sz w:val="20"/>
          <w:szCs w:val="20"/>
          <w:rtl/>
        </w:rPr>
        <w:t>אדא</w:t>
      </w:r>
      <w:r w:rsidRPr="00126BCC">
        <w:rPr>
          <w:rFonts w:cs="Arial"/>
          <w:sz w:val="20"/>
          <w:szCs w:val="20"/>
          <w:rtl/>
        </w:rPr>
        <w:t xml:space="preserve"> </w:t>
      </w:r>
      <w:r w:rsidRPr="00126BCC">
        <w:rPr>
          <w:rFonts w:cs="Arial" w:hint="cs"/>
          <w:sz w:val="20"/>
          <w:szCs w:val="20"/>
          <w:rtl/>
        </w:rPr>
        <w:t>דמן</w:t>
      </w:r>
      <w:r w:rsidRPr="00126BCC">
        <w:rPr>
          <w:rFonts w:cs="Arial"/>
          <w:sz w:val="20"/>
          <w:szCs w:val="20"/>
          <w:rtl/>
        </w:rPr>
        <w:t xml:space="preserve"> </w:t>
      </w:r>
      <w:r w:rsidRPr="00126BCC">
        <w:rPr>
          <w:rFonts w:cs="Arial" w:hint="cs"/>
          <w:sz w:val="20"/>
          <w:szCs w:val="20"/>
          <w:rtl/>
        </w:rPr>
        <w:t>קסרי</w:t>
      </w:r>
      <w:r w:rsidRPr="00126BCC">
        <w:rPr>
          <w:rFonts w:cs="Arial"/>
          <w:sz w:val="20"/>
          <w:szCs w:val="20"/>
          <w:rtl/>
        </w:rPr>
        <w:t xml:space="preserve"> </w:t>
      </w:r>
      <w:r w:rsidRPr="00126BCC">
        <w:rPr>
          <w:rFonts w:cs="Arial" w:hint="cs"/>
          <w:sz w:val="20"/>
          <w:szCs w:val="20"/>
          <w:rtl/>
        </w:rPr>
        <w:t>קמיה</w:t>
      </w:r>
      <w:r w:rsidRPr="00126BCC">
        <w:rPr>
          <w:rFonts w:cs="Arial"/>
          <w:sz w:val="20"/>
          <w:szCs w:val="20"/>
          <w:rtl/>
        </w:rPr>
        <w:t xml:space="preserve"> </w:t>
      </w:r>
      <w:r w:rsidRPr="00126BCC">
        <w:rPr>
          <w:rFonts w:cs="Arial" w:hint="cs"/>
          <w:sz w:val="20"/>
          <w:szCs w:val="20"/>
          <w:rtl/>
        </w:rPr>
        <w:t>דרבי</w:t>
      </w:r>
      <w:r w:rsidRPr="00126BCC">
        <w:rPr>
          <w:rFonts w:cs="Arial"/>
          <w:sz w:val="20"/>
          <w:szCs w:val="20"/>
          <w:rtl/>
        </w:rPr>
        <w:t xml:space="preserve"> </w:t>
      </w:r>
      <w:r w:rsidRPr="00126BCC">
        <w:rPr>
          <w:rFonts w:cs="Arial" w:hint="cs"/>
          <w:sz w:val="20"/>
          <w:szCs w:val="20"/>
          <w:rtl/>
        </w:rPr>
        <w:t>יוחנן</w:t>
      </w:r>
      <w:r w:rsidRPr="00126BCC">
        <w:rPr>
          <w:rFonts w:cs="Arial"/>
          <w:sz w:val="20"/>
          <w:szCs w:val="20"/>
          <w:rtl/>
        </w:rPr>
        <w:t xml:space="preserve">: </w:t>
      </w:r>
      <w:r w:rsidRPr="00126BCC">
        <w:rPr>
          <w:rFonts w:cs="Arial" w:hint="cs"/>
          <w:sz w:val="20"/>
          <w:szCs w:val="20"/>
          <w:rtl/>
        </w:rPr>
        <w:t>שמע</w:t>
      </w:r>
      <w:r w:rsidRPr="00126BCC">
        <w:rPr>
          <w:rFonts w:cs="Arial"/>
          <w:sz w:val="20"/>
          <w:szCs w:val="20"/>
          <w:rtl/>
        </w:rPr>
        <w:t xml:space="preserve"> </w:t>
      </w:r>
      <w:r w:rsidRPr="00126BCC">
        <w:rPr>
          <w:rFonts w:cs="Arial" w:hint="cs"/>
          <w:sz w:val="20"/>
          <w:szCs w:val="20"/>
          <w:rtl/>
        </w:rPr>
        <w:t>שמועה</w:t>
      </w:r>
      <w:r w:rsidRPr="00126BCC">
        <w:rPr>
          <w:rFonts w:cs="Arial"/>
          <w:sz w:val="20"/>
          <w:szCs w:val="20"/>
          <w:rtl/>
        </w:rPr>
        <w:t xml:space="preserve"> </w:t>
      </w:r>
      <w:r w:rsidRPr="00126BCC">
        <w:rPr>
          <w:rFonts w:cs="Arial" w:hint="cs"/>
          <w:sz w:val="20"/>
          <w:szCs w:val="20"/>
          <w:rtl/>
        </w:rPr>
        <w:t>קרובה</w:t>
      </w:r>
      <w:r w:rsidRPr="00126BCC">
        <w:rPr>
          <w:rFonts w:cs="Arial"/>
          <w:sz w:val="20"/>
          <w:szCs w:val="20"/>
          <w:rtl/>
        </w:rPr>
        <w:t xml:space="preserve"> </w:t>
      </w:r>
      <w:r w:rsidRPr="00126BCC">
        <w:rPr>
          <w:rFonts w:cs="Arial" w:hint="cs"/>
          <w:sz w:val="20"/>
          <w:szCs w:val="20"/>
          <w:rtl/>
        </w:rPr>
        <w:t>בשבת</w:t>
      </w:r>
      <w:r w:rsidRPr="00126BCC">
        <w:rPr>
          <w:rFonts w:cs="Arial"/>
          <w:sz w:val="20"/>
          <w:szCs w:val="20"/>
          <w:rtl/>
        </w:rPr>
        <w:t xml:space="preserve">, </w:t>
      </w:r>
      <w:r w:rsidRPr="00126BCC">
        <w:rPr>
          <w:rFonts w:cs="Arial" w:hint="cs"/>
          <w:sz w:val="20"/>
          <w:szCs w:val="20"/>
          <w:rtl/>
        </w:rPr>
        <w:t>ולמוצאי</w:t>
      </w:r>
      <w:r w:rsidRPr="00126BCC">
        <w:rPr>
          <w:rFonts w:cs="Arial"/>
          <w:sz w:val="20"/>
          <w:szCs w:val="20"/>
          <w:rtl/>
        </w:rPr>
        <w:t xml:space="preserve"> </w:t>
      </w:r>
      <w:r w:rsidRPr="00126BCC">
        <w:rPr>
          <w:rFonts w:cs="Arial" w:hint="cs"/>
          <w:sz w:val="20"/>
          <w:szCs w:val="20"/>
          <w:rtl/>
        </w:rPr>
        <w:t>שבת</w:t>
      </w:r>
      <w:r w:rsidRPr="00126BCC">
        <w:rPr>
          <w:rFonts w:cs="Arial"/>
          <w:sz w:val="20"/>
          <w:szCs w:val="20"/>
          <w:rtl/>
        </w:rPr>
        <w:t xml:space="preserve"> </w:t>
      </w:r>
      <w:r w:rsidRPr="00126BCC">
        <w:rPr>
          <w:rFonts w:cs="Arial" w:hint="cs"/>
          <w:sz w:val="20"/>
          <w:szCs w:val="20"/>
          <w:rtl/>
        </w:rPr>
        <w:t>נעשית</w:t>
      </w:r>
      <w:r w:rsidRPr="00126BCC">
        <w:rPr>
          <w:rFonts w:cs="Arial"/>
          <w:sz w:val="20"/>
          <w:szCs w:val="20"/>
          <w:rtl/>
        </w:rPr>
        <w:t xml:space="preserve"> </w:t>
      </w:r>
      <w:r w:rsidRPr="00126BCC">
        <w:rPr>
          <w:rFonts w:cs="Arial" w:hint="cs"/>
          <w:sz w:val="20"/>
          <w:szCs w:val="20"/>
          <w:rtl/>
        </w:rPr>
        <w:t>רחוקה</w:t>
      </w:r>
      <w:r w:rsidRPr="00126BCC">
        <w:rPr>
          <w:rFonts w:cs="Arial"/>
          <w:sz w:val="20"/>
          <w:szCs w:val="20"/>
          <w:rtl/>
        </w:rPr>
        <w:t xml:space="preserve"> - </w:t>
      </w:r>
      <w:r w:rsidRPr="00126BCC">
        <w:rPr>
          <w:rFonts w:cs="Arial" w:hint="cs"/>
          <w:sz w:val="20"/>
          <w:szCs w:val="20"/>
          <w:rtl/>
        </w:rPr>
        <w:t>אינו</w:t>
      </w:r>
      <w:r w:rsidRPr="00126BCC">
        <w:rPr>
          <w:rFonts w:cs="Arial"/>
          <w:sz w:val="20"/>
          <w:szCs w:val="20"/>
          <w:rtl/>
        </w:rPr>
        <w:t xml:space="preserve"> </w:t>
      </w:r>
      <w:r w:rsidRPr="00126BCC">
        <w:rPr>
          <w:rFonts w:cs="Arial" w:hint="cs"/>
          <w:sz w:val="20"/>
          <w:szCs w:val="20"/>
          <w:rtl/>
        </w:rPr>
        <w:t>נוהג</w:t>
      </w:r>
      <w:r w:rsidRPr="00126BCC">
        <w:rPr>
          <w:rFonts w:cs="Arial"/>
          <w:sz w:val="20"/>
          <w:szCs w:val="20"/>
          <w:rtl/>
        </w:rPr>
        <w:t xml:space="preserve"> </w:t>
      </w:r>
      <w:r w:rsidRPr="00126BCC">
        <w:rPr>
          <w:rFonts w:cs="Arial" w:hint="cs"/>
          <w:sz w:val="20"/>
          <w:szCs w:val="20"/>
          <w:rtl/>
        </w:rPr>
        <w:t>אלא</w:t>
      </w:r>
      <w:r w:rsidRPr="00126BCC">
        <w:rPr>
          <w:rFonts w:cs="Arial"/>
          <w:sz w:val="20"/>
          <w:szCs w:val="20"/>
          <w:rtl/>
        </w:rPr>
        <w:t xml:space="preserve"> </w:t>
      </w:r>
      <w:r w:rsidRPr="00126BCC">
        <w:rPr>
          <w:rFonts w:cs="Arial" w:hint="cs"/>
          <w:sz w:val="20"/>
          <w:szCs w:val="20"/>
          <w:rtl/>
        </w:rPr>
        <w:t>יום</w:t>
      </w:r>
      <w:r w:rsidRPr="00126BCC">
        <w:rPr>
          <w:rFonts w:cs="Arial"/>
          <w:sz w:val="20"/>
          <w:szCs w:val="20"/>
          <w:rtl/>
        </w:rPr>
        <w:t xml:space="preserve"> </w:t>
      </w:r>
      <w:r w:rsidRPr="00126BCC">
        <w:rPr>
          <w:rFonts w:cs="Arial" w:hint="cs"/>
          <w:sz w:val="20"/>
          <w:szCs w:val="20"/>
          <w:rtl/>
        </w:rPr>
        <w:t>אחד</w:t>
      </w:r>
      <w:r w:rsidRPr="00126BCC">
        <w:rPr>
          <w:rFonts w:cs="Arial"/>
          <w:sz w:val="20"/>
          <w:szCs w:val="20"/>
          <w:rtl/>
        </w:rPr>
        <w:t xml:space="preserve">. </w:t>
      </w:r>
      <w:r w:rsidRPr="00126BCC">
        <w:rPr>
          <w:rFonts w:cs="Arial" w:hint="cs"/>
          <w:sz w:val="20"/>
          <w:szCs w:val="20"/>
          <w:rtl/>
        </w:rPr>
        <w:t>קורע</w:t>
      </w:r>
      <w:r w:rsidRPr="00126BCC">
        <w:rPr>
          <w:rFonts w:cs="Arial"/>
          <w:sz w:val="20"/>
          <w:szCs w:val="20"/>
          <w:rtl/>
        </w:rPr>
        <w:t xml:space="preserve"> </w:t>
      </w:r>
      <w:r w:rsidRPr="00126BCC">
        <w:rPr>
          <w:rFonts w:cs="Arial" w:hint="cs"/>
          <w:sz w:val="20"/>
          <w:szCs w:val="20"/>
          <w:rtl/>
        </w:rPr>
        <w:t>או</w:t>
      </w:r>
      <w:r w:rsidRPr="00126BCC">
        <w:rPr>
          <w:rFonts w:cs="Arial"/>
          <w:sz w:val="20"/>
          <w:szCs w:val="20"/>
          <w:rtl/>
        </w:rPr>
        <w:t xml:space="preserve"> </w:t>
      </w:r>
      <w:r w:rsidRPr="00126BCC">
        <w:rPr>
          <w:rFonts w:cs="Arial" w:hint="cs"/>
          <w:sz w:val="20"/>
          <w:szCs w:val="20"/>
          <w:rtl/>
        </w:rPr>
        <w:t>אינו</w:t>
      </w:r>
      <w:r w:rsidRPr="00126BCC">
        <w:rPr>
          <w:rFonts w:cs="Arial"/>
          <w:sz w:val="20"/>
          <w:szCs w:val="20"/>
          <w:rtl/>
        </w:rPr>
        <w:t xml:space="preserve"> </w:t>
      </w:r>
      <w:r w:rsidRPr="00126BCC">
        <w:rPr>
          <w:rFonts w:cs="Arial" w:hint="cs"/>
          <w:sz w:val="20"/>
          <w:szCs w:val="20"/>
          <w:rtl/>
        </w:rPr>
        <w:t>קורע</w:t>
      </w:r>
      <w:r w:rsidRPr="00126BCC">
        <w:rPr>
          <w:rFonts w:cs="Arial"/>
          <w:sz w:val="20"/>
          <w:szCs w:val="20"/>
          <w:rtl/>
        </w:rPr>
        <w:t xml:space="preserve">? </w:t>
      </w:r>
      <w:r w:rsidRPr="00126BCC">
        <w:rPr>
          <w:rFonts w:cs="Arial" w:hint="cs"/>
          <w:sz w:val="20"/>
          <w:szCs w:val="20"/>
          <w:rtl/>
        </w:rPr>
        <w:t>רבי</w:t>
      </w:r>
      <w:r w:rsidRPr="00126BCC">
        <w:rPr>
          <w:rFonts w:cs="Arial"/>
          <w:sz w:val="20"/>
          <w:szCs w:val="20"/>
          <w:rtl/>
        </w:rPr>
        <w:t xml:space="preserve"> </w:t>
      </w:r>
      <w:r w:rsidRPr="00126BCC">
        <w:rPr>
          <w:rFonts w:cs="Arial" w:hint="cs"/>
          <w:sz w:val="20"/>
          <w:szCs w:val="20"/>
          <w:rtl/>
        </w:rPr>
        <w:t>מני</w:t>
      </w:r>
      <w:r w:rsidRPr="00126BCC">
        <w:rPr>
          <w:rFonts w:cs="Arial"/>
          <w:sz w:val="20"/>
          <w:szCs w:val="20"/>
          <w:rtl/>
        </w:rPr>
        <w:t xml:space="preserve"> </w:t>
      </w:r>
      <w:r w:rsidRPr="00126BCC">
        <w:rPr>
          <w:rFonts w:cs="Arial" w:hint="cs"/>
          <w:sz w:val="20"/>
          <w:szCs w:val="20"/>
          <w:rtl/>
        </w:rPr>
        <w:t>אמר</w:t>
      </w:r>
      <w:r w:rsidRPr="00126BCC">
        <w:rPr>
          <w:rFonts w:cs="Arial"/>
          <w:sz w:val="20"/>
          <w:szCs w:val="20"/>
          <w:rtl/>
        </w:rPr>
        <w:t xml:space="preserve">: </w:t>
      </w:r>
      <w:r w:rsidRPr="00126BCC">
        <w:rPr>
          <w:rFonts w:cs="Arial" w:hint="cs"/>
          <w:sz w:val="20"/>
          <w:szCs w:val="20"/>
          <w:rtl/>
        </w:rPr>
        <w:t>אינו</w:t>
      </w:r>
      <w:r w:rsidRPr="00126BCC">
        <w:rPr>
          <w:rFonts w:cs="Arial"/>
          <w:sz w:val="20"/>
          <w:szCs w:val="20"/>
          <w:rtl/>
        </w:rPr>
        <w:t xml:space="preserve"> </w:t>
      </w:r>
      <w:r w:rsidRPr="00126BCC">
        <w:rPr>
          <w:rFonts w:cs="Arial" w:hint="cs"/>
          <w:sz w:val="20"/>
          <w:szCs w:val="20"/>
          <w:rtl/>
        </w:rPr>
        <w:t>קורע</w:t>
      </w:r>
      <w:r w:rsidRPr="00126BCC">
        <w:rPr>
          <w:rFonts w:cs="Arial"/>
          <w:sz w:val="20"/>
          <w:szCs w:val="20"/>
          <w:rtl/>
        </w:rPr>
        <w:t xml:space="preserve">. </w:t>
      </w:r>
      <w:r w:rsidRPr="00126BCC">
        <w:rPr>
          <w:rFonts w:cs="Arial" w:hint="cs"/>
          <w:sz w:val="20"/>
          <w:szCs w:val="20"/>
          <w:rtl/>
        </w:rPr>
        <w:t>רבי</w:t>
      </w:r>
      <w:r w:rsidRPr="00126BCC">
        <w:rPr>
          <w:rFonts w:cs="Arial"/>
          <w:sz w:val="20"/>
          <w:szCs w:val="20"/>
          <w:rtl/>
        </w:rPr>
        <w:t xml:space="preserve"> </w:t>
      </w:r>
      <w:r w:rsidRPr="00126BCC">
        <w:rPr>
          <w:rFonts w:cs="Arial" w:hint="cs"/>
          <w:sz w:val="20"/>
          <w:szCs w:val="20"/>
          <w:rtl/>
        </w:rPr>
        <w:t>חנינא</w:t>
      </w:r>
      <w:r w:rsidRPr="00126BCC">
        <w:rPr>
          <w:rFonts w:cs="Arial"/>
          <w:sz w:val="20"/>
          <w:szCs w:val="20"/>
          <w:rtl/>
        </w:rPr>
        <w:t xml:space="preserve"> </w:t>
      </w:r>
      <w:r w:rsidRPr="00126BCC">
        <w:rPr>
          <w:rFonts w:cs="Arial" w:hint="cs"/>
          <w:sz w:val="20"/>
          <w:szCs w:val="20"/>
          <w:rtl/>
        </w:rPr>
        <w:t>אמר</w:t>
      </w:r>
      <w:r w:rsidRPr="00126BCC">
        <w:rPr>
          <w:rFonts w:cs="Arial"/>
          <w:sz w:val="20"/>
          <w:szCs w:val="20"/>
          <w:rtl/>
        </w:rPr>
        <w:t xml:space="preserve">: </w:t>
      </w:r>
      <w:r w:rsidRPr="00126BCC">
        <w:rPr>
          <w:rFonts w:cs="Arial" w:hint="cs"/>
          <w:sz w:val="20"/>
          <w:szCs w:val="20"/>
          <w:rtl/>
        </w:rPr>
        <w:t>קורע</w:t>
      </w:r>
      <w:r w:rsidRPr="00126BCC">
        <w:rPr>
          <w:rFonts w:cs="Arial"/>
          <w:sz w:val="20"/>
          <w:szCs w:val="20"/>
          <w:rtl/>
        </w:rPr>
        <w:t xml:space="preserve">. </w:t>
      </w:r>
      <w:r w:rsidRPr="00126BCC">
        <w:rPr>
          <w:rFonts w:cs="Arial" w:hint="cs"/>
          <w:sz w:val="20"/>
          <w:szCs w:val="20"/>
          <w:rtl/>
        </w:rPr>
        <w:t>אמר</w:t>
      </w:r>
      <w:r w:rsidRPr="00126BCC">
        <w:rPr>
          <w:rFonts w:cs="Arial"/>
          <w:sz w:val="20"/>
          <w:szCs w:val="20"/>
          <w:rtl/>
        </w:rPr>
        <w:t xml:space="preserve"> </w:t>
      </w:r>
      <w:r w:rsidRPr="00126BCC">
        <w:rPr>
          <w:rFonts w:cs="Arial" w:hint="cs"/>
          <w:sz w:val="20"/>
          <w:szCs w:val="20"/>
          <w:rtl/>
        </w:rPr>
        <w:t>ליה</w:t>
      </w:r>
      <w:r w:rsidRPr="00126BCC">
        <w:rPr>
          <w:rFonts w:cs="Arial"/>
          <w:sz w:val="20"/>
          <w:szCs w:val="20"/>
          <w:rtl/>
        </w:rPr>
        <w:t xml:space="preserve"> </w:t>
      </w:r>
      <w:r w:rsidRPr="00126BCC">
        <w:rPr>
          <w:rFonts w:cs="Arial" w:hint="cs"/>
          <w:sz w:val="20"/>
          <w:szCs w:val="20"/>
          <w:rtl/>
        </w:rPr>
        <w:t>רבי</w:t>
      </w:r>
      <w:r w:rsidRPr="00126BCC">
        <w:rPr>
          <w:rFonts w:cs="Arial"/>
          <w:sz w:val="20"/>
          <w:szCs w:val="20"/>
          <w:rtl/>
        </w:rPr>
        <w:t xml:space="preserve"> </w:t>
      </w:r>
      <w:r w:rsidRPr="00126BCC">
        <w:rPr>
          <w:rFonts w:cs="Arial" w:hint="cs"/>
          <w:sz w:val="20"/>
          <w:szCs w:val="20"/>
          <w:rtl/>
        </w:rPr>
        <w:t>מני</w:t>
      </w:r>
      <w:r w:rsidRPr="00126BCC">
        <w:rPr>
          <w:rFonts w:cs="Arial"/>
          <w:sz w:val="20"/>
          <w:szCs w:val="20"/>
          <w:rtl/>
        </w:rPr>
        <w:t xml:space="preserve"> </w:t>
      </w:r>
      <w:r w:rsidRPr="00126BCC">
        <w:rPr>
          <w:rFonts w:cs="Arial" w:hint="cs"/>
          <w:sz w:val="20"/>
          <w:szCs w:val="20"/>
          <w:rtl/>
        </w:rPr>
        <w:t>לרבי</w:t>
      </w:r>
      <w:r w:rsidRPr="00126BCC">
        <w:rPr>
          <w:rFonts w:cs="Arial"/>
          <w:sz w:val="20"/>
          <w:szCs w:val="20"/>
          <w:rtl/>
        </w:rPr>
        <w:t xml:space="preserve"> </w:t>
      </w:r>
      <w:r w:rsidRPr="00126BCC">
        <w:rPr>
          <w:rFonts w:cs="Arial" w:hint="cs"/>
          <w:sz w:val="20"/>
          <w:szCs w:val="20"/>
          <w:rtl/>
        </w:rPr>
        <w:t>חנינא</w:t>
      </w:r>
      <w:r w:rsidRPr="00126BCC">
        <w:rPr>
          <w:rFonts w:cs="Arial"/>
          <w:sz w:val="20"/>
          <w:szCs w:val="20"/>
          <w:rtl/>
        </w:rPr>
        <w:t xml:space="preserve">: </w:t>
      </w:r>
      <w:r w:rsidRPr="00126BCC">
        <w:rPr>
          <w:rFonts w:cs="Arial" w:hint="cs"/>
          <w:sz w:val="20"/>
          <w:szCs w:val="20"/>
          <w:rtl/>
        </w:rPr>
        <w:t>בשלמא</w:t>
      </w:r>
      <w:r w:rsidRPr="00126BCC">
        <w:rPr>
          <w:rFonts w:cs="Arial"/>
          <w:sz w:val="20"/>
          <w:szCs w:val="20"/>
          <w:rtl/>
        </w:rPr>
        <w:t xml:space="preserve"> </w:t>
      </w:r>
      <w:r w:rsidRPr="00126BCC">
        <w:rPr>
          <w:rFonts w:cs="Arial" w:hint="cs"/>
          <w:sz w:val="20"/>
          <w:szCs w:val="20"/>
          <w:rtl/>
        </w:rPr>
        <w:t>לדידי</w:t>
      </w:r>
      <w:r w:rsidRPr="00126BCC">
        <w:rPr>
          <w:rFonts w:cs="Arial"/>
          <w:sz w:val="20"/>
          <w:szCs w:val="20"/>
          <w:rtl/>
        </w:rPr>
        <w:t xml:space="preserve">, </w:t>
      </w:r>
      <w:r w:rsidRPr="00126BCC">
        <w:rPr>
          <w:rFonts w:cs="Arial" w:hint="cs"/>
          <w:sz w:val="20"/>
          <w:szCs w:val="20"/>
          <w:rtl/>
        </w:rPr>
        <w:t>דאמינא</w:t>
      </w:r>
      <w:r w:rsidRPr="00126BCC">
        <w:rPr>
          <w:rFonts w:cs="Arial"/>
          <w:sz w:val="20"/>
          <w:szCs w:val="20"/>
          <w:rtl/>
        </w:rPr>
        <w:t xml:space="preserve"> </w:t>
      </w:r>
      <w:r w:rsidRPr="00126BCC">
        <w:rPr>
          <w:rFonts w:cs="Arial" w:hint="cs"/>
          <w:sz w:val="20"/>
          <w:szCs w:val="20"/>
          <w:rtl/>
        </w:rPr>
        <w:t>אינו</w:t>
      </w:r>
      <w:r w:rsidRPr="00126BCC">
        <w:rPr>
          <w:rFonts w:cs="Arial"/>
          <w:sz w:val="20"/>
          <w:szCs w:val="20"/>
          <w:rtl/>
        </w:rPr>
        <w:t xml:space="preserve"> </w:t>
      </w:r>
      <w:r w:rsidRPr="00126BCC">
        <w:rPr>
          <w:rFonts w:cs="Arial" w:hint="cs"/>
          <w:sz w:val="20"/>
          <w:szCs w:val="20"/>
          <w:rtl/>
        </w:rPr>
        <w:t>קורע</w:t>
      </w:r>
      <w:r w:rsidRPr="00126BCC">
        <w:rPr>
          <w:rFonts w:cs="Arial"/>
          <w:sz w:val="20"/>
          <w:szCs w:val="20"/>
          <w:rtl/>
        </w:rPr>
        <w:t xml:space="preserve">, </w:t>
      </w:r>
      <w:r w:rsidRPr="00126BCC">
        <w:rPr>
          <w:rFonts w:cs="Arial" w:hint="cs"/>
          <w:sz w:val="20"/>
          <w:szCs w:val="20"/>
          <w:rtl/>
        </w:rPr>
        <w:t>היינו</w:t>
      </w:r>
      <w:r w:rsidRPr="00126BCC">
        <w:rPr>
          <w:rFonts w:cs="Arial"/>
          <w:sz w:val="20"/>
          <w:szCs w:val="20"/>
          <w:rtl/>
        </w:rPr>
        <w:t xml:space="preserve"> </w:t>
      </w:r>
      <w:r w:rsidRPr="00126BCC">
        <w:rPr>
          <w:rFonts w:cs="Arial" w:hint="cs"/>
          <w:sz w:val="20"/>
          <w:szCs w:val="20"/>
          <w:rtl/>
        </w:rPr>
        <w:t>דלא</w:t>
      </w:r>
      <w:r w:rsidRPr="00126BCC">
        <w:rPr>
          <w:rFonts w:cs="Arial"/>
          <w:sz w:val="20"/>
          <w:szCs w:val="20"/>
          <w:rtl/>
        </w:rPr>
        <w:t xml:space="preserve"> </w:t>
      </w:r>
      <w:r w:rsidRPr="00126BCC">
        <w:rPr>
          <w:rFonts w:cs="Arial" w:hint="cs"/>
          <w:sz w:val="20"/>
          <w:szCs w:val="20"/>
          <w:rtl/>
        </w:rPr>
        <w:t>איכא</w:t>
      </w:r>
      <w:r w:rsidRPr="00126BCC">
        <w:rPr>
          <w:rFonts w:cs="Arial"/>
          <w:sz w:val="20"/>
          <w:szCs w:val="20"/>
          <w:rtl/>
        </w:rPr>
        <w:t xml:space="preserve"> </w:t>
      </w:r>
      <w:r w:rsidRPr="00126BCC">
        <w:rPr>
          <w:rFonts w:cs="Arial" w:hint="cs"/>
          <w:sz w:val="20"/>
          <w:szCs w:val="20"/>
          <w:rtl/>
        </w:rPr>
        <w:t>אבילות</w:t>
      </w:r>
      <w:r w:rsidRPr="00126BCC">
        <w:rPr>
          <w:rFonts w:cs="Arial"/>
          <w:sz w:val="20"/>
          <w:szCs w:val="20"/>
          <w:rtl/>
        </w:rPr>
        <w:t xml:space="preserve"> </w:t>
      </w:r>
      <w:r w:rsidRPr="00126BCC">
        <w:rPr>
          <w:rFonts w:cs="Arial" w:hint="cs"/>
          <w:sz w:val="20"/>
          <w:szCs w:val="20"/>
          <w:rtl/>
        </w:rPr>
        <w:t>שבעה</w:t>
      </w:r>
      <w:r w:rsidRPr="00126BCC">
        <w:rPr>
          <w:rFonts w:cs="Arial"/>
          <w:sz w:val="20"/>
          <w:szCs w:val="20"/>
          <w:rtl/>
        </w:rPr>
        <w:t xml:space="preserve">. </w:t>
      </w:r>
      <w:r w:rsidRPr="00126BCC">
        <w:rPr>
          <w:rFonts w:cs="Arial" w:hint="cs"/>
          <w:sz w:val="20"/>
          <w:szCs w:val="20"/>
          <w:rtl/>
        </w:rPr>
        <w:t>אלא</w:t>
      </w:r>
      <w:r w:rsidRPr="00126BCC">
        <w:rPr>
          <w:rFonts w:cs="Arial"/>
          <w:sz w:val="20"/>
          <w:szCs w:val="20"/>
          <w:rtl/>
        </w:rPr>
        <w:t xml:space="preserve"> </w:t>
      </w:r>
      <w:r w:rsidRPr="00126BCC">
        <w:rPr>
          <w:rFonts w:cs="Arial" w:hint="cs"/>
          <w:sz w:val="20"/>
          <w:szCs w:val="20"/>
          <w:rtl/>
        </w:rPr>
        <w:t>לדידך</w:t>
      </w:r>
      <w:r w:rsidRPr="00126BCC">
        <w:rPr>
          <w:rFonts w:cs="Arial"/>
          <w:sz w:val="20"/>
          <w:szCs w:val="20"/>
          <w:rtl/>
        </w:rPr>
        <w:t xml:space="preserve"> </w:t>
      </w:r>
      <w:r w:rsidRPr="00126BCC">
        <w:rPr>
          <w:rFonts w:cs="Arial" w:hint="cs"/>
          <w:sz w:val="20"/>
          <w:szCs w:val="20"/>
          <w:rtl/>
        </w:rPr>
        <w:t>דאמרת</w:t>
      </w:r>
      <w:r w:rsidRPr="00126BCC">
        <w:rPr>
          <w:rFonts w:cs="Arial"/>
          <w:sz w:val="20"/>
          <w:szCs w:val="20"/>
          <w:rtl/>
        </w:rPr>
        <w:t xml:space="preserve"> </w:t>
      </w:r>
      <w:r w:rsidRPr="00126BCC">
        <w:rPr>
          <w:rFonts w:cs="Arial" w:hint="cs"/>
          <w:sz w:val="20"/>
          <w:szCs w:val="20"/>
          <w:rtl/>
        </w:rPr>
        <w:t>קורע</w:t>
      </w:r>
      <w:r w:rsidRPr="00126BCC">
        <w:rPr>
          <w:rFonts w:cs="Arial"/>
          <w:sz w:val="20"/>
          <w:szCs w:val="20"/>
          <w:rtl/>
        </w:rPr>
        <w:t xml:space="preserve">, </w:t>
      </w:r>
      <w:r w:rsidRPr="00126BCC">
        <w:rPr>
          <w:rFonts w:cs="Arial" w:hint="cs"/>
          <w:sz w:val="20"/>
          <w:szCs w:val="20"/>
          <w:rtl/>
        </w:rPr>
        <w:t>קריעה</w:t>
      </w:r>
      <w:r w:rsidRPr="00126BCC">
        <w:rPr>
          <w:rFonts w:cs="Arial"/>
          <w:sz w:val="20"/>
          <w:szCs w:val="20"/>
          <w:rtl/>
        </w:rPr>
        <w:t xml:space="preserve"> </w:t>
      </w:r>
      <w:r w:rsidRPr="00126BCC">
        <w:rPr>
          <w:rFonts w:cs="Arial" w:hint="cs"/>
          <w:sz w:val="20"/>
          <w:szCs w:val="20"/>
          <w:rtl/>
        </w:rPr>
        <w:t>בלא</w:t>
      </w:r>
      <w:r w:rsidRPr="00126BCC">
        <w:rPr>
          <w:rFonts w:cs="Arial"/>
          <w:sz w:val="20"/>
          <w:szCs w:val="20"/>
          <w:rtl/>
        </w:rPr>
        <w:t xml:space="preserve"> </w:t>
      </w:r>
      <w:r w:rsidRPr="00126BCC">
        <w:rPr>
          <w:rFonts w:cs="Arial" w:hint="cs"/>
          <w:sz w:val="20"/>
          <w:szCs w:val="20"/>
          <w:rtl/>
        </w:rPr>
        <w:t>שבעה</w:t>
      </w:r>
      <w:r w:rsidRPr="00126BCC">
        <w:rPr>
          <w:rFonts w:cs="Arial"/>
          <w:sz w:val="20"/>
          <w:szCs w:val="20"/>
          <w:rtl/>
        </w:rPr>
        <w:t xml:space="preserve"> </w:t>
      </w:r>
      <w:r w:rsidRPr="00126BCC">
        <w:rPr>
          <w:rFonts w:cs="Arial" w:hint="cs"/>
          <w:sz w:val="20"/>
          <w:szCs w:val="20"/>
          <w:rtl/>
        </w:rPr>
        <w:t>מי</w:t>
      </w:r>
      <w:r w:rsidRPr="00126BCC">
        <w:rPr>
          <w:rFonts w:cs="Arial"/>
          <w:sz w:val="20"/>
          <w:szCs w:val="20"/>
          <w:rtl/>
        </w:rPr>
        <w:t xml:space="preserve"> </w:t>
      </w:r>
      <w:r w:rsidRPr="00126BCC">
        <w:rPr>
          <w:rFonts w:cs="Arial" w:hint="cs"/>
          <w:sz w:val="20"/>
          <w:szCs w:val="20"/>
          <w:rtl/>
        </w:rPr>
        <w:t>איכא</w:t>
      </w:r>
      <w:r w:rsidRPr="00126BCC">
        <w:rPr>
          <w:rFonts w:cs="Arial"/>
          <w:sz w:val="20"/>
          <w:szCs w:val="20"/>
          <w:rtl/>
        </w:rPr>
        <w:t xml:space="preserve">? - </w:t>
      </w:r>
      <w:r w:rsidRPr="00126BCC">
        <w:rPr>
          <w:rFonts w:cs="Arial" w:hint="cs"/>
          <w:sz w:val="20"/>
          <w:szCs w:val="20"/>
          <w:rtl/>
        </w:rPr>
        <w:t>ולא</w:t>
      </w:r>
      <w:r w:rsidRPr="00126BCC">
        <w:rPr>
          <w:rFonts w:cs="Arial"/>
          <w:sz w:val="20"/>
          <w:szCs w:val="20"/>
          <w:rtl/>
        </w:rPr>
        <w:t xml:space="preserve">? </w:t>
      </w:r>
      <w:r w:rsidRPr="00126BCC">
        <w:rPr>
          <w:rFonts w:cs="Arial" w:hint="cs"/>
          <w:sz w:val="20"/>
          <w:szCs w:val="20"/>
          <w:rtl/>
        </w:rPr>
        <w:t>והתניא</w:t>
      </w:r>
      <w:r w:rsidRPr="00126BCC">
        <w:rPr>
          <w:rFonts w:cs="Arial"/>
          <w:sz w:val="20"/>
          <w:szCs w:val="20"/>
          <w:rtl/>
        </w:rPr>
        <w:t xml:space="preserve"> </w:t>
      </w:r>
      <w:r w:rsidRPr="00126BCC">
        <w:rPr>
          <w:rFonts w:cs="Arial" w:hint="cs"/>
          <w:sz w:val="20"/>
          <w:szCs w:val="20"/>
          <w:rtl/>
        </w:rPr>
        <w:t>איסי</w:t>
      </w:r>
      <w:r w:rsidRPr="00126BCC">
        <w:rPr>
          <w:rFonts w:cs="Arial"/>
          <w:sz w:val="20"/>
          <w:szCs w:val="20"/>
          <w:rtl/>
        </w:rPr>
        <w:t xml:space="preserve"> </w:t>
      </w:r>
      <w:r w:rsidRPr="00126BCC">
        <w:rPr>
          <w:rFonts w:cs="Arial" w:hint="cs"/>
          <w:sz w:val="20"/>
          <w:szCs w:val="20"/>
          <w:rtl/>
        </w:rPr>
        <w:t>אבוה</w:t>
      </w:r>
      <w:r w:rsidRPr="00126BCC">
        <w:rPr>
          <w:rFonts w:cs="Arial"/>
          <w:sz w:val="20"/>
          <w:szCs w:val="20"/>
          <w:rtl/>
        </w:rPr>
        <w:t xml:space="preserve"> </w:t>
      </w:r>
      <w:r w:rsidRPr="00126BCC">
        <w:rPr>
          <w:rFonts w:cs="Arial" w:hint="cs"/>
          <w:sz w:val="20"/>
          <w:szCs w:val="20"/>
          <w:rtl/>
        </w:rPr>
        <w:t>דרבי</w:t>
      </w:r>
      <w:r w:rsidRPr="00126BCC">
        <w:rPr>
          <w:rFonts w:cs="Arial"/>
          <w:sz w:val="20"/>
          <w:szCs w:val="20"/>
          <w:rtl/>
        </w:rPr>
        <w:t xml:space="preserve"> </w:t>
      </w:r>
      <w:r w:rsidRPr="00126BCC">
        <w:rPr>
          <w:rFonts w:cs="Arial" w:hint="cs"/>
          <w:sz w:val="20"/>
          <w:szCs w:val="20"/>
          <w:rtl/>
        </w:rPr>
        <w:t>זירא</w:t>
      </w:r>
      <w:r w:rsidRPr="00126BCC">
        <w:rPr>
          <w:rFonts w:cs="Arial"/>
          <w:sz w:val="20"/>
          <w:szCs w:val="20"/>
          <w:rtl/>
        </w:rPr>
        <w:t xml:space="preserve">, </w:t>
      </w:r>
      <w:r w:rsidRPr="00126BCC">
        <w:rPr>
          <w:rFonts w:cs="Arial" w:hint="cs"/>
          <w:sz w:val="20"/>
          <w:szCs w:val="20"/>
          <w:rtl/>
        </w:rPr>
        <w:t>ואמרי</w:t>
      </w:r>
      <w:r w:rsidRPr="00126BCC">
        <w:rPr>
          <w:rFonts w:cs="Arial"/>
          <w:sz w:val="20"/>
          <w:szCs w:val="20"/>
          <w:rtl/>
        </w:rPr>
        <w:t xml:space="preserve"> </w:t>
      </w:r>
      <w:r w:rsidRPr="00126BCC">
        <w:rPr>
          <w:rFonts w:cs="Arial" w:hint="cs"/>
          <w:sz w:val="20"/>
          <w:szCs w:val="20"/>
          <w:rtl/>
        </w:rPr>
        <w:t>לה</w:t>
      </w:r>
      <w:r w:rsidRPr="00126BCC">
        <w:rPr>
          <w:rFonts w:cs="Arial"/>
          <w:sz w:val="20"/>
          <w:szCs w:val="20"/>
          <w:rtl/>
        </w:rPr>
        <w:t xml:space="preserve"> </w:t>
      </w:r>
      <w:r w:rsidRPr="00126BCC">
        <w:rPr>
          <w:rFonts w:cs="Arial" w:hint="cs"/>
          <w:sz w:val="20"/>
          <w:szCs w:val="20"/>
          <w:rtl/>
        </w:rPr>
        <w:t>אחוה</w:t>
      </w:r>
      <w:r w:rsidRPr="00126BCC">
        <w:rPr>
          <w:rFonts w:cs="Arial"/>
          <w:sz w:val="20"/>
          <w:szCs w:val="20"/>
          <w:rtl/>
        </w:rPr>
        <w:t xml:space="preserve"> </w:t>
      </w:r>
      <w:r w:rsidRPr="00126BCC">
        <w:rPr>
          <w:rFonts w:cs="Arial" w:hint="cs"/>
          <w:sz w:val="20"/>
          <w:szCs w:val="20"/>
          <w:rtl/>
        </w:rPr>
        <w:t>דרבי</w:t>
      </w:r>
      <w:r w:rsidRPr="00126BCC">
        <w:rPr>
          <w:rFonts w:cs="Arial"/>
          <w:sz w:val="20"/>
          <w:szCs w:val="20"/>
          <w:rtl/>
        </w:rPr>
        <w:t xml:space="preserve"> </w:t>
      </w:r>
      <w:r w:rsidRPr="00126BCC">
        <w:rPr>
          <w:rFonts w:cs="Arial" w:hint="cs"/>
          <w:sz w:val="20"/>
          <w:szCs w:val="20"/>
          <w:rtl/>
        </w:rPr>
        <w:t>זירא</w:t>
      </w:r>
      <w:r w:rsidRPr="00126BCC">
        <w:rPr>
          <w:rFonts w:cs="Arial"/>
          <w:sz w:val="20"/>
          <w:szCs w:val="20"/>
          <w:rtl/>
        </w:rPr>
        <w:t xml:space="preserve"> </w:t>
      </w:r>
      <w:r w:rsidRPr="00126BCC">
        <w:rPr>
          <w:rFonts w:cs="Arial" w:hint="cs"/>
          <w:sz w:val="20"/>
          <w:szCs w:val="20"/>
          <w:rtl/>
        </w:rPr>
        <w:t>קמיה</w:t>
      </w:r>
      <w:r w:rsidRPr="00126BCC">
        <w:rPr>
          <w:rFonts w:cs="Arial"/>
          <w:sz w:val="20"/>
          <w:szCs w:val="20"/>
          <w:rtl/>
        </w:rPr>
        <w:t xml:space="preserve"> </w:t>
      </w:r>
      <w:r w:rsidRPr="00126BCC">
        <w:rPr>
          <w:rFonts w:cs="Arial" w:hint="cs"/>
          <w:sz w:val="20"/>
          <w:szCs w:val="20"/>
          <w:rtl/>
        </w:rPr>
        <w:t>דרבי</w:t>
      </w:r>
      <w:r w:rsidRPr="00126BCC">
        <w:rPr>
          <w:rFonts w:cs="Arial"/>
          <w:sz w:val="20"/>
          <w:szCs w:val="20"/>
          <w:rtl/>
        </w:rPr>
        <w:t xml:space="preserve"> </w:t>
      </w:r>
      <w:r w:rsidRPr="00126BCC">
        <w:rPr>
          <w:rFonts w:cs="Arial" w:hint="cs"/>
          <w:sz w:val="20"/>
          <w:szCs w:val="20"/>
          <w:rtl/>
        </w:rPr>
        <w:t>זירא</w:t>
      </w:r>
      <w:r w:rsidRPr="00126BCC">
        <w:rPr>
          <w:rFonts w:cs="Arial"/>
          <w:sz w:val="20"/>
          <w:szCs w:val="20"/>
          <w:rtl/>
        </w:rPr>
        <w:t xml:space="preserve">: </w:t>
      </w:r>
      <w:r w:rsidRPr="00126BCC">
        <w:rPr>
          <w:rFonts w:cs="Arial" w:hint="cs"/>
          <w:sz w:val="20"/>
          <w:szCs w:val="20"/>
          <w:rtl/>
        </w:rPr>
        <w:t>מי</w:t>
      </w:r>
      <w:r w:rsidRPr="00126BCC">
        <w:rPr>
          <w:rFonts w:cs="Arial"/>
          <w:sz w:val="20"/>
          <w:szCs w:val="20"/>
          <w:rtl/>
        </w:rPr>
        <w:t xml:space="preserve"> </w:t>
      </w:r>
      <w:r w:rsidRPr="00126BCC">
        <w:rPr>
          <w:rFonts w:cs="Arial" w:hint="cs"/>
          <w:sz w:val="20"/>
          <w:szCs w:val="20"/>
          <w:rtl/>
        </w:rPr>
        <w:t>שאין</w:t>
      </w:r>
      <w:r w:rsidRPr="00126BCC">
        <w:rPr>
          <w:rFonts w:cs="Arial"/>
          <w:sz w:val="20"/>
          <w:szCs w:val="20"/>
          <w:rtl/>
        </w:rPr>
        <w:t xml:space="preserve"> </w:t>
      </w:r>
      <w:r w:rsidRPr="00126BCC">
        <w:rPr>
          <w:rFonts w:cs="Arial" w:hint="cs"/>
          <w:sz w:val="20"/>
          <w:szCs w:val="20"/>
          <w:rtl/>
        </w:rPr>
        <w:t>לו</w:t>
      </w:r>
      <w:r w:rsidRPr="00126BCC">
        <w:rPr>
          <w:rFonts w:cs="Arial"/>
          <w:sz w:val="20"/>
          <w:szCs w:val="20"/>
          <w:rtl/>
        </w:rPr>
        <w:t xml:space="preserve"> </w:t>
      </w:r>
      <w:r w:rsidRPr="00126BCC">
        <w:rPr>
          <w:rFonts w:cs="Arial" w:hint="cs"/>
          <w:sz w:val="20"/>
          <w:szCs w:val="20"/>
          <w:rtl/>
        </w:rPr>
        <w:t>חלוק</w:t>
      </w:r>
      <w:r w:rsidRPr="00126BCC">
        <w:rPr>
          <w:rFonts w:cs="Arial"/>
          <w:sz w:val="20"/>
          <w:szCs w:val="20"/>
          <w:rtl/>
        </w:rPr>
        <w:t xml:space="preserve"> </w:t>
      </w:r>
      <w:r w:rsidRPr="00126BCC">
        <w:rPr>
          <w:rFonts w:cs="Arial" w:hint="cs"/>
          <w:sz w:val="20"/>
          <w:szCs w:val="20"/>
          <w:rtl/>
        </w:rPr>
        <w:t>לקרוע</w:t>
      </w:r>
      <w:r w:rsidRPr="00126BCC">
        <w:rPr>
          <w:rFonts w:cs="Arial"/>
          <w:sz w:val="20"/>
          <w:szCs w:val="20"/>
          <w:rtl/>
        </w:rPr>
        <w:t xml:space="preserve">, </w:t>
      </w:r>
      <w:r w:rsidRPr="00126BCC">
        <w:rPr>
          <w:rFonts w:cs="Arial" w:hint="cs"/>
          <w:sz w:val="20"/>
          <w:szCs w:val="20"/>
          <w:rtl/>
        </w:rPr>
        <w:t>ונזדמן</w:t>
      </w:r>
      <w:r w:rsidRPr="00126BCC">
        <w:rPr>
          <w:rFonts w:cs="Arial"/>
          <w:sz w:val="20"/>
          <w:szCs w:val="20"/>
          <w:rtl/>
        </w:rPr>
        <w:t xml:space="preserve"> </w:t>
      </w:r>
      <w:r w:rsidRPr="00126BCC">
        <w:rPr>
          <w:rFonts w:cs="Arial" w:hint="cs"/>
          <w:sz w:val="20"/>
          <w:szCs w:val="20"/>
          <w:rtl/>
        </w:rPr>
        <w:t>לו</w:t>
      </w:r>
      <w:r w:rsidRPr="00126BCC">
        <w:rPr>
          <w:rFonts w:cs="Arial"/>
          <w:sz w:val="20"/>
          <w:szCs w:val="20"/>
          <w:rtl/>
        </w:rPr>
        <w:t xml:space="preserve"> </w:t>
      </w:r>
      <w:r w:rsidRPr="00126BCC">
        <w:rPr>
          <w:rFonts w:cs="Arial" w:hint="cs"/>
          <w:sz w:val="20"/>
          <w:szCs w:val="20"/>
          <w:rtl/>
        </w:rPr>
        <w:t>בתוך</w:t>
      </w:r>
      <w:r w:rsidRPr="00126BCC">
        <w:rPr>
          <w:rFonts w:cs="Arial"/>
          <w:sz w:val="20"/>
          <w:szCs w:val="20"/>
          <w:rtl/>
        </w:rPr>
        <w:t xml:space="preserve"> </w:t>
      </w:r>
      <w:r w:rsidRPr="00126BCC">
        <w:rPr>
          <w:rFonts w:cs="Arial" w:hint="cs"/>
          <w:sz w:val="20"/>
          <w:szCs w:val="20"/>
          <w:rtl/>
        </w:rPr>
        <w:t>שבעה</w:t>
      </w:r>
      <w:r w:rsidRPr="00126BCC">
        <w:rPr>
          <w:rFonts w:cs="Arial"/>
          <w:sz w:val="20"/>
          <w:szCs w:val="20"/>
          <w:rtl/>
        </w:rPr>
        <w:t xml:space="preserve"> - </w:t>
      </w:r>
      <w:r w:rsidRPr="00126BCC">
        <w:rPr>
          <w:rFonts w:cs="Arial" w:hint="cs"/>
          <w:sz w:val="20"/>
          <w:szCs w:val="20"/>
          <w:rtl/>
        </w:rPr>
        <w:t>קורע</w:t>
      </w:r>
      <w:r w:rsidRPr="00126BCC">
        <w:rPr>
          <w:rFonts w:cs="Arial"/>
          <w:sz w:val="20"/>
          <w:szCs w:val="20"/>
          <w:rtl/>
        </w:rPr>
        <w:t xml:space="preserve">, </w:t>
      </w:r>
      <w:r w:rsidRPr="00126BCC">
        <w:rPr>
          <w:rFonts w:cs="Arial" w:hint="cs"/>
          <w:sz w:val="20"/>
          <w:szCs w:val="20"/>
          <w:rtl/>
        </w:rPr>
        <w:t>לאחר</w:t>
      </w:r>
      <w:r w:rsidRPr="00126BCC">
        <w:rPr>
          <w:rFonts w:cs="Arial"/>
          <w:sz w:val="20"/>
          <w:szCs w:val="20"/>
          <w:rtl/>
        </w:rPr>
        <w:t xml:space="preserve"> </w:t>
      </w:r>
      <w:r w:rsidRPr="00126BCC">
        <w:rPr>
          <w:rFonts w:cs="Arial" w:hint="cs"/>
          <w:sz w:val="20"/>
          <w:szCs w:val="20"/>
          <w:rtl/>
        </w:rPr>
        <w:t>שבעה</w:t>
      </w:r>
      <w:r w:rsidRPr="00126BCC">
        <w:rPr>
          <w:rFonts w:cs="Arial"/>
          <w:sz w:val="20"/>
          <w:szCs w:val="20"/>
          <w:rtl/>
        </w:rPr>
        <w:t xml:space="preserve"> - </w:t>
      </w:r>
      <w:r w:rsidRPr="00126BCC">
        <w:rPr>
          <w:rFonts w:cs="Arial" w:hint="cs"/>
          <w:sz w:val="20"/>
          <w:szCs w:val="20"/>
          <w:rtl/>
        </w:rPr>
        <w:t>אינו</w:t>
      </w:r>
      <w:r w:rsidRPr="00126BCC">
        <w:rPr>
          <w:rFonts w:cs="Arial"/>
          <w:sz w:val="20"/>
          <w:szCs w:val="20"/>
          <w:rtl/>
        </w:rPr>
        <w:t xml:space="preserve"> </w:t>
      </w:r>
      <w:r w:rsidRPr="00126BCC">
        <w:rPr>
          <w:rFonts w:cs="Arial" w:hint="cs"/>
          <w:sz w:val="20"/>
          <w:szCs w:val="20"/>
          <w:rtl/>
        </w:rPr>
        <w:t>קורע</w:t>
      </w:r>
      <w:r w:rsidRPr="00126BCC">
        <w:rPr>
          <w:rFonts w:cs="Arial"/>
          <w:sz w:val="20"/>
          <w:szCs w:val="20"/>
          <w:rtl/>
        </w:rPr>
        <w:t xml:space="preserve">. - </w:t>
      </w:r>
      <w:r w:rsidRPr="00126BCC">
        <w:rPr>
          <w:rFonts w:cs="Arial" w:hint="cs"/>
          <w:sz w:val="20"/>
          <w:szCs w:val="20"/>
          <w:rtl/>
        </w:rPr>
        <w:t>עני</w:t>
      </w:r>
      <w:r w:rsidRPr="00126BCC">
        <w:rPr>
          <w:rFonts w:cs="Arial"/>
          <w:sz w:val="20"/>
          <w:szCs w:val="20"/>
          <w:rtl/>
        </w:rPr>
        <w:t xml:space="preserve"> </w:t>
      </w:r>
      <w:r w:rsidRPr="00126BCC">
        <w:rPr>
          <w:rFonts w:cs="Arial" w:hint="cs"/>
          <w:sz w:val="20"/>
          <w:szCs w:val="20"/>
          <w:rtl/>
        </w:rPr>
        <w:t>רבי</w:t>
      </w:r>
      <w:r w:rsidRPr="00126BCC">
        <w:rPr>
          <w:rFonts w:cs="Arial"/>
          <w:sz w:val="20"/>
          <w:szCs w:val="20"/>
          <w:rtl/>
        </w:rPr>
        <w:t xml:space="preserve"> </w:t>
      </w:r>
      <w:r w:rsidRPr="00126BCC">
        <w:rPr>
          <w:rFonts w:cs="Arial" w:hint="cs"/>
          <w:sz w:val="20"/>
          <w:szCs w:val="20"/>
          <w:rtl/>
        </w:rPr>
        <w:t>זירא</w:t>
      </w:r>
      <w:r w:rsidRPr="00126BCC">
        <w:rPr>
          <w:rFonts w:cs="Arial"/>
          <w:sz w:val="20"/>
          <w:szCs w:val="20"/>
          <w:rtl/>
        </w:rPr>
        <w:t xml:space="preserve"> </w:t>
      </w:r>
      <w:r w:rsidRPr="00126BCC">
        <w:rPr>
          <w:rFonts w:cs="Arial" w:hint="cs"/>
          <w:sz w:val="20"/>
          <w:szCs w:val="20"/>
          <w:rtl/>
        </w:rPr>
        <w:t>בתריה</w:t>
      </w:r>
      <w:r w:rsidRPr="00126BCC">
        <w:rPr>
          <w:rFonts w:cs="Arial"/>
          <w:sz w:val="20"/>
          <w:szCs w:val="20"/>
          <w:rtl/>
        </w:rPr>
        <w:t xml:space="preserve">: </w:t>
      </w:r>
      <w:r w:rsidRPr="00126BCC">
        <w:rPr>
          <w:rFonts w:cs="Arial" w:hint="cs"/>
          <w:sz w:val="20"/>
          <w:szCs w:val="20"/>
          <w:rtl/>
        </w:rPr>
        <w:t>במה</w:t>
      </w:r>
      <w:r w:rsidRPr="00126BCC">
        <w:rPr>
          <w:rFonts w:cs="Arial"/>
          <w:sz w:val="20"/>
          <w:szCs w:val="20"/>
          <w:rtl/>
        </w:rPr>
        <w:t xml:space="preserve"> </w:t>
      </w:r>
      <w:r w:rsidRPr="00126BCC">
        <w:rPr>
          <w:rFonts w:cs="Arial" w:hint="cs"/>
          <w:sz w:val="20"/>
          <w:szCs w:val="20"/>
          <w:rtl/>
        </w:rPr>
        <w:t>דברים</w:t>
      </w:r>
      <w:r w:rsidRPr="00126BCC">
        <w:rPr>
          <w:rFonts w:cs="Arial"/>
          <w:sz w:val="20"/>
          <w:szCs w:val="20"/>
          <w:rtl/>
        </w:rPr>
        <w:t xml:space="preserve"> </w:t>
      </w:r>
      <w:r w:rsidRPr="00126BCC">
        <w:rPr>
          <w:rFonts w:cs="Arial" w:hint="cs"/>
          <w:sz w:val="20"/>
          <w:szCs w:val="20"/>
          <w:rtl/>
        </w:rPr>
        <w:t>אמורים</w:t>
      </w:r>
      <w:r w:rsidRPr="00126BCC">
        <w:rPr>
          <w:rFonts w:cs="Arial"/>
          <w:sz w:val="20"/>
          <w:szCs w:val="20"/>
          <w:rtl/>
        </w:rPr>
        <w:t xml:space="preserve"> - </w:t>
      </w:r>
      <w:r w:rsidRPr="00126BCC">
        <w:rPr>
          <w:rFonts w:cs="Arial" w:hint="cs"/>
          <w:sz w:val="20"/>
          <w:szCs w:val="20"/>
          <w:rtl/>
        </w:rPr>
        <w:t>בחמשה</w:t>
      </w:r>
      <w:r w:rsidRPr="00126BCC">
        <w:rPr>
          <w:rFonts w:cs="Arial"/>
          <w:sz w:val="20"/>
          <w:szCs w:val="20"/>
          <w:rtl/>
        </w:rPr>
        <w:t xml:space="preserve"> </w:t>
      </w:r>
      <w:r w:rsidRPr="00126BCC">
        <w:rPr>
          <w:rFonts w:cs="Arial" w:hint="cs"/>
          <w:sz w:val="20"/>
          <w:szCs w:val="20"/>
          <w:rtl/>
        </w:rPr>
        <w:t>מתי</w:t>
      </w:r>
      <w:r w:rsidRPr="00126BCC">
        <w:rPr>
          <w:rFonts w:cs="Arial"/>
          <w:sz w:val="20"/>
          <w:szCs w:val="20"/>
          <w:rtl/>
        </w:rPr>
        <w:t xml:space="preserve"> </w:t>
      </w:r>
      <w:r w:rsidRPr="00126BCC">
        <w:rPr>
          <w:rFonts w:cs="Arial" w:hint="cs"/>
          <w:sz w:val="20"/>
          <w:szCs w:val="20"/>
          <w:rtl/>
        </w:rPr>
        <w:t>מצוה</w:t>
      </w:r>
      <w:r w:rsidRPr="00126BCC">
        <w:rPr>
          <w:rFonts w:cs="Arial"/>
          <w:sz w:val="20"/>
          <w:szCs w:val="20"/>
          <w:rtl/>
        </w:rPr>
        <w:t xml:space="preserve">, </w:t>
      </w:r>
      <w:r w:rsidRPr="00126BCC">
        <w:rPr>
          <w:rFonts w:cs="Arial" w:hint="cs"/>
          <w:sz w:val="20"/>
          <w:szCs w:val="20"/>
          <w:rtl/>
        </w:rPr>
        <w:t>אבל</w:t>
      </w:r>
      <w:r w:rsidRPr="00126BCC">
        <w:rPr>
          <w:rFonts w:cs="Arial"/>
          <w:sz w:val="20"/>
          <w:szCs w:val="20"/>
          <w:rtl/>
        </w:rPr>
        <w:t xml:space="preserve"> </w:t>
      </w:r>
      <w:r w:rsidRPr="00126BCC">
        <w:rPr>
          <w:rFonts w:cs="Arial" w:hint="cs"/>
          <w:sz w:val="20"/>
          <w:szCs w:val="20"/>
          <w:rtl/>
        </w:rPr>
        <w:t>על</w:t>
      </w:r>
      <w:r w:rsidRPr="00126BCC">
        <w:rPr>
          <w:rFonts w:cs="Arial"/>
          <w:sz w:val="20"/>
          <w:szCs w:val="20"/>
          <w:rtl/>
        </w:rPr>
        <w:t xml:space="preserve"> </w:t>
      </w:r>
      <w:r w:rsidRPr="00126BCC">
        <w:rPr>
          <w:rFonts w:cs="Arial" w:hint="cs"/>
          <w:sz w:val="20"/>
          <w:szCs w:val="20"/>
          <w:rtl/>
        </w:rPr>
        <w:t>אביו</w:t>
      </w:r>
      <w:r w:rsidRPr="00126BCC">
        <w:rPr>
          <w:rFonts w:cs="Arial"/>
          <w:sz w:val="20"/>
          <w:szCs w:val="20"/>
          <w:rtl/>
        </w:rPr>
        <w:t xml:space="preserve"> </w:t>
      </w:r>
      <w:r w:rsidRPr="00126BCC">
        <w:rPr>
          <w:rFonts w:cs="Arial" w:hint="cs"/>
          <w:sz w:val="20"/>
          <w:szCs w:val="20"/>
          <w:rtl/>
        </w:rPr>
        <w:t>ועל</w:t>
      </w:r>
      <w:r w:rsidRPr="00126BCC">
        <w:rPr>
          <w:rFonts w:cs="Arial"/>
          <w:sz w:val="20"/>
          <w:szCs w:val="20"/>
          <w:rtl/>
        </w:rPr>
        <w:t xml:space="preserve"> </w:t>
      </w:r>
      <w:r w:rsidRPr="00126BCC">
        <w:rPr>
          <w:rFonts w:cs="Arial" w:hint="cs"/>
          <w:sz w:val="20"/>
          <w:szCs w:val="20"/>
          <w:rtl/>
        </w:rPr>
        <w:t>אמו</w:t>
      </w:r>
      <w:r w:rsidRPr="00126BCC">
        <w:rPr>
          <w:rFonts w:cs="Arial"/>
          <w:sz w:val="20"/>
          <w:szCs w:val="20"/>
          <w:rtl/>
        </w:rPr>
        <w:t xml:space="preserve"> - </w:t>
      </w:r>
      <w:r w:rsidRPr="00126BCC">
        <w:rPr>
          <w:rFonts w:cs="Arial" w:hint="cs"/>
          <w:sz w:val="20"/>
          <w:szCs w:val="20"/>
          <w:rtl/>
        </w:rPr>
        <w:t>קורע</w:t>
      </w:r>
      <w:r w:rsidRPr="00126BCC">
        <w:rPr>
          <w:rFonts w:cs="Arial"/>
          <w:sz w:val="20"/>
          <w:szCs w:val="20"/>
          <w:rtl/>
        </w:rPr>
        <w:t xml:space="preserve"> </w:t>
      </w:r>
      <w:r w:rsidRPr="00126BCC">
        <w:rPr>
          <w:rFonts w:cs="Arial" w:hint="cs"/>
          <w:sz w:val="20"/>
          <w:szCs w:val="20"/>
          <w:rtl/>
        </w:rPr>
        <w:t>והולך</w:t>
      </w:r>
      <w:r w:rsidRPr="00126BCC">
        <w:rPr>
          <w:rFonts w:cs="Arial"/>
          <w:sz w:val="20"/>
          <w:szCs w:val="20"/>
          <w:rtl/>
        </w:rPr>
        <w:t xml:space="preserve">! - </w:t>
      </w:r>
      <w:r w:rsidRPr="00126BCC">
        <w:rPr>
          <w:rFonts w:cs="Arial" w:hint="cs"/>
          <w:sz w:val="20"/>
          <w:szCs w:val="20"/>
          <w:rtl/>
        </w:rPr>
        <w:t>כי</w:t>
      </w:r>
      <w:r w:rsidRPr="00126BCC">
        <w:rPr>
          <w:rFonts w:cs="Arial"/>
          <w:sz w:val="20"/>
          <w:szCs w:val="20"/>
          <w:rtl/>
        </w:rPr>
        <w:t xml:space="preserve"> </w:t>
      </w:r>
      <w:r w:rsidRPr="00126BCC">
        <w:rPr>
          <w:rFonts w:cs="Arial" w:hint="cs"/>
          <w:sz w:val="20"/>
          <w:szCs w:val="20"/>
          <w:rtl/>
        </w:rPr>
        <w:t>תניא</w:t>
      </w:r>
      <w:r w:rsidRPr="00126BCC">
        <w:rPr>
          <w:rFonts w:cs="Arial"/>
          <w:sz w:val="20"/>
          <w:szCs w:val="20"/>
          <w:rtl/>
        </w:rPr>
        <w:t xml:space="preserve"> </w:t>
      </w:r>
      <w:r w:rsidRPr="00126BCC">
        <w:rPr>
          <w:rFonts w:cs="Arial" w:hint="cs"/>
          <w:sz w:val="20"/>
          <w:szCs w:val="20"/>
          <w:rtl/>
        </w:rPr>
        <w:t>ההיא</w:t>
      </w:r>
      <w:r w:rsidRPr="00126BCC">
        <w:rPr>
          <w:rFonts w:cs="Arial"/>
          <w:sz w:val="20"/>
          <w:szCs w:val="20"/>
          <w:rtl/>
        </w:rPr>
        <w:t xml:space="preserve"> - </w:t>
      </w:r>
      <w:r w:rsidRPr="00126BCC">
        <w:rPr>
          <w:rFonts w:cs="Arial" w:hint="cs"/>
          <w:sz w:val="20"/>
          <w:szCs w:val="20"/>
          <w:rtl/>
        </w:rPr>
        <w:t>לכבוד</w:t>
      </w:r>
      <w:r w:rsidRPr="00126BCC">
        <w:rPr>
          <w:rFonts w:cs="Arial"/>
          <w:sz w:val="20"/>
          <w:szCs w:val="20"/>
          <w:rtl/>
        </w:rPr>
        <w:t xml:space="preserve"> </w:t>
      </w:r>
      <w:r w:rsidRPr="00126BCC">
        <w:rPr>
          <w:rFonts w:cs="Arial" w:hint="cs"/>
          <w:sz w:val="20"/>
          <w:szCs w:val="20"/>
          <w:rtl/>
        </w:rPr>
        <w:t>אביו</w:t>
      </w:r>
      <w:r w:rsidRPr="00126BCC">
        <w:rPr>
          <w:rFonts w:cs="Arial"/>
          <w:sz w:val="20"/>
          <w:szCs w:val="20"/>
          <w:rtl/>
        </w:rPr>
        <w:t xml:space="preserve"> </w:t>
      </w:r>
      <w:r w:rsidRPr="00126BCC">
        <w:rPr>
          <w:rFonts w:cs="Arial" w:hint="cs"/>
          <w:sz w:val="20"/>
          <w:szCs w:val="20"/>
          <w:rtl/>
        </w:rPr>
        <w:t>ואמו</w:t>
      </w:r>
      <w:r w:rsidRPr="00126BCC">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הסבר</w:t>
      </w:r>
      <w:r>
        <w:rPr>
          <w:b/>
          <w:bCs/>
          <w:sz w:val="20"/>
          <w:szCs w:val="20"/>
          <w:rtl/>
        </w:rPr>
        <w:br/>
      </w:r>
      <w:r>
        <w:rPr>
          <w:rFonts w:hint="cs"/>
          <w:sz w:val="20"/>
          <w:szCs w:val="20"/>
          <w:rtl/>
        </w:rPr>
        <w:t xml:space="preserve">א. אבלות על שמועה רחוקה נוהגת יום אחד בלבד ואינו קורע, הגמרא מסתפקת האם יש לקרוע על שמועה קרובה הנעשית רחוקה לאחר שבת, ומסקנת הסוגייה היא שרק על אביו ואמו יש לקרוע בכה"ג. </w:t>
      </w:r>
      <w:r>
        <w:rPr>
          <w:rFonts w:hint="cs"/>
          <w:sz w:val="20"/>
          <w:szCs w:val="20"/>
          <w:rtl/>
        </w:rPr>
        <w:br/>
        <w:t xml:space="preserve">ב. הגמרא מלמדת עיקרון הלכתי בדיני אבלות </w:t>
      </w:r>
      <w:r>
        <w:rPr>
          <w:sz w:val="20"/>
          <w:szCs w:val="20"/>
          <w:rtl/>
        </w:rPr>
        <w:t>–</w:t>
      </w:r>
      <w:r>
        <w:rPr>
          <w:rFonts w:hint="cs"/>
          <w:sz w:val="20"/>
          <w:szCs w:val="20"/>
          <w:rtl/>
        </w:rPr>
        <w:t xml:space="preserve"> אין קריעה ללא שבעת ימי אבלות, משום כך מי שלא היה לו חלוק לקרוע בתוך שבעת ימי האבלות ונזדמן לו חלוק לאחר שבעת ימי האבלות </w:t>
      </w:r>
      <w:r>
        <w:rPr>
          <w:sz w:val="20"/>
          <w:szCs w:val="20"/>
          <w:rtl/>
        </w:rPr>
        <w:t>–</w:t>
      </w:r>
      <w:r>
        <w:rPr>
          <w:rFonts w:hint="cs"/>
          <w:sz w:val="20"/>
          <w:szCs w:val="20"/>
          <w:rtl/>
        </w:rPr>
        <w:t xml:space="preserve"> אינו קורע.</w:t>
      </w:r>
    </w:p>
    <w:p w:rsidR="00575601" w:rsidRDefault="00575601" w:rsidP="00575601">
      <w:pPr>
        <w:rPr>
          <w:sz w:val="20"/>
          <w:szCs w:val="20"/>
          <w:rtl/>
        </w:rPr>
      </w:pPr>
      <w:r>
        <w:rPr>
          <w:rFonts w:hint="cs"/>
          <w:b/>
          <w:bCs/>
          <w:sz w:val="20"/>
          <w:szCs w:val="20"/>
          <w:rtl/>
        </w:rPr>
        <w:t xml:space="preserve">זמן הקריעה על אביו ואמו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 xml:space="preserve">א. </w:t>
      </w:r>
      <w:r w:rsidRPr="0094539D">
        <w:rPr>
          <w:rFonts w:hint="cs"/>
          <w:b/>
          <w:bCs/>
          <w:sz w:val="20"/>
          <w:szCs w:val="20"/>
          <w:rtl/>
        </w:rPr>
        <w:t xml:space="preserve">רמב"ם </w:t>
      </w:r>
      <w:r>
        <w:rPr>
          <w:sz w:val="20"/>
          <w:szCs w:val="20"/>
          <w:rtl/>
        </w:rPr>
        <w:t>–</w:t>
      </w:r>
      <w:r>
        <w:rPr>
          <w:rFonts w:hint="cs"/>
          <w:sz w:val="20"/>
          <w:szCs w:val="20"/>
          <w:rtl/>
        </w:rPr>
        <w:t xml:space="preserve"> קורע כל שלושים יום.</w:t>
      </w:r>
      <w:r>
        <w:rPr>
          <w:rStyle w:val="a5"/>
          <w:sz w:val="20"/>
          <w:szCs w:val="20"/>
          <w:rtl/>
        </w:rPr>
        <w:footnoteReference w:id="44"/>
      </w:r>
      <w:r>
        <w:rPr>
          <w:rFonts w:hint="cs"/>
          <w:sz w:val="20"/>
          <w:szCs w:val="20"/>
          <w:rtl/>
        </w:rPr>
        <w:br/>
        <w:t xml:space="preserve">ב. </w:t>
      </w:r>
      <w:r w:rsidRPr="0094539D">
        <w:rPr>
          <w:rFonts w:hint="cs"/>
          <w:b/>
          <w:bCs/>
          <w:sz w:val="20"/>
          <w:szCs w:val="20"/>
          <w:rtl/>
        </w:rPr>
        <w:t>גאונים</w:t>
      </w:r>
      <w:r>
        <w:rPr>
          <w:rFonts w:hint="cs"/>
          <w:sz w:val="20"/>
          <w:szCs w:val="20"/>
          <w:rtl/>
        </w:rPr>
        <w:t xml:space="preserve"> </w:t>
      </w:r>
      <w:r>
        <w:rPr>
          <w:sz w:val="20"/>
          <w:szCs w:val="20"/>
          <w:rtl/>
        </w:rPr>
        <w:t>–</w:t>
      </w:r>
      <w:r>
        <w:rPr>
          <w:rFonts w:hint="cs"/>
          <w:sz w:val="20"/>
          <w:szCs w:val="20"/>
          <w:rtl/>
        </w:rPr>
        <w:t xml:space="preserve"> קורע עד שניים עשר חודש.</w:t>
      </w:r>
      <w:r>
        <w:rPr>
          <w:sz w:val="20"/>
          <w:szCs w:val="20"/>
          <w:rtl/>
        </w:rPr>
        <w:br/>
      </w:r>
      <w:r>
        <w:rPr>
          <w:rFonts w:hint="cs"/>
          <w:sz w:val="20"/>
          <w:szCs w:val="20"/>
          <w:rtl/>
        </w:rPr>
        <w:t xml:space="preserve">ג. </w:t>
      </w:r>
      <w:r w:rsidRPr="0094539D">
        <w:rPr>
          <w:rFonts w:hint="cs"/>
          <w:b/>
          <w:bCs/>
          <w:sz w:val="20"/>
          <w:szCs w:val="20"/>
          <w:rtl/>
        </w:rPr>
        <w:t>בעל הלכות</w:t>
      </w:r>
      <w:r>
        <w:rPr>
          <w:rFonts w:hint="cs"/>
          <w:sz w:val="20"/>
          <w:szCs w:val="20"/>
          <w:rtl/>
        </w:rPr>
        <w:t xml:space="preserve"> </w:t>
      </w:r>
      <w:r>
        <w:rPr>
          <w:sz w:val="20"/>
          <w:szCs w:val="20"/>
          <w:rtl/>
        </w:rPr>
        <w:t>–</w:t>
      </w:r>
      <w:r>
        <w:rPr>
          <w:rFonts w:hint="cs"/>
          <w:sz w:val="20"/>
          <w:szCs w:val="20"/>
          <w:rtl/>
        </w:rPr>
        <w:t xml:space="preserve"> קורע לעולם.</w:t>
      </w:r>
      <w:r>
        <w:rPr>
          <w:sz w:val="20"/>
          <w:szCs w:val="20"/>
          <w:rtl/>
        </w:rPr>
        <w:br/>
      </w:r>
      <w:r>
        <w:rPr>
          <w:rFonts w:hint="cs"/>
          <w:sz w:val="20"/>
          <w:szCs w:val="20"/>
          <w:rtl/>
        </w:rPr>
        <w:t xml:space="preserve">ופסק </w:t>
      </w:r>
      <w:r w:rsidRPr="0094539D">
        <w:rPr>
          <w:rFonts w:hint="cs"/>
          <w:b/>
          <w:bCs/>
          <w:sz w:val="20"/>
          <w:szCs w:val="20"/>
          <w:rtl/>
        </w:rPr>
        <w:t>הרמב"ן</w:t>
      </w:r>
      <w:r>
        <w:rPr>
          <w:rFonts w:hint="cs"/>
          <w:sz w:val="20"/>
          <w:szCs w:val="20"/>
          <w:rtl/>
        </w:rPr>
        <w:t xml:space="preserve"> </w:t>
      </w:r>
      <w:r w:rsidRPr="0094539D">
        <w:rPr>
          <w:rFonts w:hint="cs"/>
          <w:b/>
          <w:bCs/>
          <w:sz w:val="20"/>
          <w:szCs w:val="20"/>
          <w:rtl/>
        </w:rPr>
        <w:t>כבעל ההלכות</w:t>
      </w:r>
      <w:r>
        <w:rPr>
          <w:rFonts w:hint="cs"/>
          <w:sz w:val="20"/>
          <w:szCs w:val="20"/>
          <w:rtl/>
        </w:rPr>
        <w:t>, וטעמו כדין איחוי שאינו מאחה לעולם, ואינו בדין שימות אביו ולא יקרע בנו עליו. ועוד, נאמר בירושלמי "אפילו אחר כמה ימים חייב לקורע", ומשמע שקורע לעולם, והכי קיי"ל.</w:t>
      </w:r>
    </w:p>
    <w:p w:rsidR="00575601" w:rsidRPr="005A2145"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A2145">
        <w:rPr>
          <w:rFonts w:cs="Arial" w:hint="cs"/>
          <w:sz w:val="20"/>
          <w:szCs w:val="20"/>
          <w:rtl/>
        </w:rPr>
        <w:t>על</w:t>
      </w:r>
      <w:r w:rsidRPr="005A2145">
        <w:rPr>
          <w:rFonts w:cs="Arial"/>
          <w:sz w:val="20"/>
          <w:szCs w:val="20"/>
          <w:rtl/>
        </w:rPr>
        <w:t xml:space="preserve"> </w:t>
      </w:r>
      <w:r w:rsidRPr="005A2145">
        <w:rPr>
          <w:rFonts w:cs="Arial" w:hint="cs"/>
          <w:sz w:val="20"/>
          <w:szCs w:val="20"/>
          <w:rtl/>
        </w:rPr>
        <w:t>כל</w:t>
      </w:r>
      <w:r w:rsidRPr="005A2145">
        <w:rPr>
          <w:rFonts w:cs="Arial"/>
          <w:sz w:val="20"/>
          <w:szCs w:val="20"/>
          <w:rtl/>
        </w:rPr>
        <w:t xml:space="preserve"> </w:t>
      </w:r>
      <w:r w:rsidRPr="005A2145">
        <w:rPr>
          <w:rFonts w:cs="Arial" w:hint="cs"/>
          <w:sz w:val="20"/>
          <w:szCs w:val="20"/>
          <w:rtl/>
        </w:rPr>
        <w:t>המתים</w:t>
      </w:r>
      <w:r w:rsidRPr="005A2145">
        <w:rPr>
          <w:rFonts w:cs="Arial"/>
          <w:sz w:val="20"/>
          <w:szCs w:val="20"/>
          <w:rtl/>
        </w:rPr>
        <w:t xml:space="preserve">, </w:t>
      </w:r>
      <w:r w:rsidRPr="005A2145">
        <w:rPr>
          <w:rFonts w:cs="Arial" w:hint="cs"/>
          <w:sz w:val="20"/>
          <w:szCs w:val="20"/>
          <w:rtl/>
        </w:rPr>
        <w:t>אם</w:t>
      </w:r>
      <w:r w:rsidRPr="005A2145">
        <w:rPr>
          <w:rFonts w:cs="Arial"/>
          <w:sz w:val="20"/>
          <w:szCs w:val="20"/>
          <w:rtl/>
        </w:rPr>
        <w:t xml:space="preserve"> </w:t>
      </w:r>
      <w:r w:rsidRPr="005A2145">
        <w:rPr>
          <w:rFonts w:cs="Arial" w:hint="cs"/>
          <w:sz w:val="20"/>
          <w:szCs w:val="20"/>
          <w:rtl/>
        </w:rPr>
        <w:t>לא</w:t>
      </w:r>
      <w:r w:rsidRPr="005A2145">
        <w:rPr>
          <w:rFonts w:cs="Arial"/>
          <w:sz w:val="20"/>
          <w:szCs w:val="20"/>
          <w:rtl/>
        </w:rPr>
        <w:t xml:space="preserve"> </w:t>
      </w:r>
      <w:r w:rsidRPr="005A2145">
        <w:rPr>
          <w:rFonts w:cs="Arial" w:hint="cs"/>
          <w:sz w:val="20"/>
          <w:szCs w:val="20"/>
          <w:rtl/>
        </w:rPr>
        <w:t>שמע</w:t>
      </w:r>
      <w:r w:rsidRPr="005A2145">
        <w:rPr>
          <w:rFonts w:cs="Arial"/>
          <w:sz w:val="20"/>
          <w:szCs w:val="20"/>
          <w:rtl/>
        </w:rPr>
        <w:t xml:space="preserve"> </w:t>
      </w:r>
      <w:r w:rsidRPr="005A2145">
        <w:rPr>
          <w:rFonts w:cs="Arial" w:hint="cs"/>
          <w:sz w:val="20"/>
          <w:szCs w:val="20"/>
          <w:rtl/>
        </w:rPr>
        <w:t>אלא</w:t>
      </w:r>
      <w:r w:rsidRPr="005A2145">
        <w:rPr>
          <w:rFonts w:cs="Arial"/>
          <w:sz w:val="20"/>
          <w:szCs w:val="20"/>
          <w:rtl/>
        </w:rPr>
        <w:t xml:space="preserve"> </w:t>
      </w:r>
      <w:r w:rsidRPr="005A2145">
        <w:rPr>
          <w:rFonts w:cs="Arial" w:hint="cs"/>
          <w:sz w:val="20"/>
          <w:szCs w:val="20"/>
          <w:rtl/>
        </w:rPr>
        <w:t>לאחר</w:t>
      </w:r>
      <w:r w:rsidRPr="005A2145">
        <w:rPr>
          <w:rFonts w:cs="Arial"/>
          <w:sz w:val="20"/>
          <w:szCs w:val="20"/>
          <w:rtl/>
        </w:rPr>
        <w:t xml:space="preserve"> </w:t>
      </w:r>
      <w:r w:rsidRPr="005A2145">
        <w:rPr>
          <w:rFonts w:cs="Arial" w:hint="cs"/>
          <w:sz w:val="20"/>
          <w:szCs w:val="20"/>
          <w:rtl/>
        </w:rPr>
        <w:t>ל</w:t>
      </w:r>
      <w:r w:rsidRPr="005A2145">
        <w:rPr>
          <w:rFonts w:cs="Arial"/>
          <w:sz w:val="20"/>
          <w:szCs w:val="20"/>
          <w:rtl/>
        </w:rPr>
        <w:t xml:space="preserve">' </w:t>
      </w:r>
      <w:r w:rsidRPr="005A2145">
        <w:rPr>
          <w:rFonts w:cs="Arial" w:hint="cs"/>
          <w:sz w:val="20"/>
          <w:szCs w:val="20"/>
          <w:rtl/>
        </w:rPr>
        <w:t>יום</w:t>
      </w:r>
      <w:r w:rsidRPr="005A2145">
        <w:rPr>
          <w:rFonts w:cs="Arial"/>
          <w:sz w:val="20"/>
          <w:szCs w:val="20"/>
          <w:rtl/>
        </w:rPr>
        <w:t xml:space="preserve">, </w:t>
      </w:r>
      <w:r w:rsidRPr="005A2145">
        <w:rPr>
          <w:rFonts w:cs="Arial" w:hint="cs"/>
          <w:sz w:val="20"/>
          <w:szCs w:val="20"/>
          <w:rtl/>
        </w:rPr>
        <w:t>אינו</w:t>
      </w:r>
      <w:r w:rsidRPr="005A2145">
        <w:rPr>
          <w:rFonts w:cs="Arial"/>
          <w:sz w:val="20"/>
          <w:szCs w:val="20"/>
          <w:rtl/>
        </w:rPr>
        <w:t xml:space="preserve"> </w:t>
      </w:r>
      <w:r w:rsidRPr="005A2145">
        <w:rPr>
          <w:rFonts w:cs="Arial" w:hint="cs"/>
          <w:sz w:val="20"/>
          <w:szCs w:val="20"/>
          <w:rtl/>
        </w:rPr>
        <w:t>קורע</w:t>
      </w:r>
      <w:r w:rsidRPr="005A2145">
        <w:rPr>
          <w:rFonts w:cs="Arial"/>
          <w:sz w:val="20"/>
          <w:szCs w:val="20"/>
          <w:rtl/>
        </w:rPr>
        <w:t xml:space="preserve">. </w:t>
      </w:r>
      <w:r w:rsidRPr="005A2145">
        <w:rPr>
          <w:rFonts w:cs="Arial" w:hint="cs"/>
          <w:sz w:val="20"/>
          <w:szCs w:val="20"/>
          <w:rtl/>
        </w:rPr>
        <w:t>ומי</w:t>
      </w:r>
      <w:r w:rsidRPr="005A2145">
        <w:rPr>
          <w:rFonts w:cs="Arial"/>
          <w:sz w:val="20"/>
          <w:szCs w:val="20"/>
          <w:rtl/>
        </w:rPr>
        <w:t xml:space="preserve"> </w:t>
      </w:r>
      <w:r w:rsidRPr="005A2145">
        <w:rPr>
          <w:rFonts w:cs="Arial" w:hint="cs"/>
          <w:sz w:val="20"/>
          <w:szCs w:val="20"/>
          <w:rtl/>
        </w:rPr>
        <w:t>שאין</w:t>
      </w:r>
      <w:r w:rsidRPr="005A2145">
        <w:rPr>
          <w:rFonts w:cs="Arial"/>
          <w:sz w:val="20"/>
          <w:szCs w:val="20"/>
          <w:rtl/>
        </w:rPr>
        <w:t xml:space="preserve"> </w:t>
      </w:r>
      <w:r w:rsidRPr="005A2145">
        <w:rPr>
          <w:rFonts w:cs="Arial" w:hint="cs"/>
          <w:sz w:val="20"/>
          <w:szCs w:val="20"/>
          <w:rtl/>
        </w:rPr>
        <w:t>לו</w:t>
      </w:r>
      <w:r w:rsidRPr="005A2145">
        <w:rPr>
          <w:rFonts w:cs="Arial"/>
          <w:sz w:val="20"/>
          <w:szCs w:val="20"/>
          <w:rtl/>
        </w:rPr>
        <w:t xml:space="preserve"> </w:t>
      </w:r>
      <w:r w:rsidRPr="005A2145">
        <w:rPr>
          <w:rFonts w:cs="Arial" w:hint="cs"/>
          <w:sz w:val="20"/>
          <w:szCs w:val="20"/>
          <w:rtl/>
        </w:rPr>
        <w:t>חלוק</w:t>
      </w:r>
      <w:r w:rsidRPr="005A2145">
        <w:rPr>
          <w:rFonts w:cs="Arial"/>
          <w:sz w:val="20"/>
          <w:szCs w:val="20"/>
          <w:rtl/>
        </w:rPr>
        <w:t xml:space="preserve"> </w:t>
      </w:r>
      <w:r w:rsidRPr="005A2145">
        <w:rPr>
          <w:rFonts w:cs="Arial" w:hint="cs"/>
          <w:sz w:val="20"/>
          <w:szCs w:val="20"/>
          <w:rtl/>
        </w:rPr>
        <w:t>ונזדמן</w:t>
      </w:r>
      <w:r w:rsidRPr="005A2145">
        <w:rPr>
          <w:rFonts w:cs="Arial"/>
          <w:sz w:val="20"/>
          <w:szCs w:val="20"/>
          <w:rtl/>
        </w:rPr>
        <w:t xml:space="preserve"> </w:t>
      </w:r>
      <w:r w:rsidRPr="005A2145">
        <w:rPr>
          <w:rFonts w:cs="Arial" w:hint="cs"/>
          <w:sz w:val="20"/>
          <w:szCs w:val="20"/>
          <w:rtl/>
        </w:rPr>
        <w:t>לו</w:t>
      </w:r>
      <w:r w:rsidRPr="005A2145">
        <w:rPr>
          <w:rFonts w:cs="Arial"/>
          <w:sz w:val="20"/>
          <w:szCs w:val="20"/>
          <w:rtl/>
        </w:rPr>
        <w:t xml:space="preserve"> </w:t>
      </w:r>
      <w:r w:rsidRPr="005A2145">
        <w:rPr>
          <w:rFonts w:cs="Arial" w:hint="cs"/>
          <w:sz w:val="20"/>
          <w:szCs w:val="20"/>
          <w:rtl/>
        </w:rPr>
        <w:t>תוך</w:t>
      </w:r>
      <w:r w:rsidRPr="005A2145">
        <w:rPr>
          <w:rFonts w:cs="Arial"/>
          <w:sz w:val="20"/>
          <w:szCs w:val="20"/>
          <w:rtl/>
        </w:rPr>
        <w:t xml:space="preserve"> </w:t>
      </w:r>
      <w:r w:rsidRPr="005A2145">
        <w:rPr>
          <w:rFonts w:cs="Arial" w:hint="cs"/>
          <w:sz w:val="20"/>
          <w:szCs w:val="20"/>
          <w:rtl/>
        </w:rPr>
        <w:t>שבעה</w:t>
      </w:r>
      <w:r w:rsidRPr="005A2145">
        <w:rPr>
          <w:rFonts w:cs="Arial"/>
          <w:sz w:val="20"/>
          <w:szCs w:val="20"/>
          <w:rtl/>
        </w:rPr>
        <w:t xml:space="preserve">, </w:t>
      </w:r>
      <w:r w:rsidRPr="005A2145">
        <w:rPr>
          <w:rFonts w:cs="Arial" w:hint="cs"/>
          <w:sz w:val="20"/>
          <w:szCs w:val="20"/>
          <w:rtl/>
        </w:rPr>
        <w:t>קורע</w:t>
      </w:r>
      <w:r w:rsidRPr="005A2145">
        <w:rPr>
          <w:rFonts w:cs="Arial"/>
          <w:sz w:val="20"/>
          <w:szCs w:val="20"/>
          <w:rtl/>
        </w:rPr>
        <w:t xml:space="preserve">; </w:t>
      </w:r>
      <w:r w:rsidRPr="005A2145">
        <w:rPr>
          <w:rFonts w:cs="Arial" w:hint="cs"/>
          <w:sz w:val="20"/>
          <w:szCs w:val="20"/>
          <w:rtl/>
        </w:rPr>
        <w:t>אחר</w:t>
      </w:r>
      <w:r w:rsidRPr="005A2145">
        <w:rPr>
          <w:rFonts w:cs="Arial"/>
          <w:sz w:val="20"/>
          <w:szCs w:val="20"/>
          <w:rtl/>
        </w:rPr>
        <w:t xml:space="preserve"> </w:t>
      </w:r>
      <w:r w:rsidRPr="005A2145">
        <w:rPr>
          <w:rFonts w:cs="Arial" w:hint="cs"/>
          <w:sz w:val="20"/>
          <w:szCs w:val="20"/>
          <w:rtl/>
        </w:rPr>
        <w:t>ז</w:t>
      </w:r>
      <w:r w:rsidRPr="005A2145">
        <w:rPr>
          <w:rFonts w:cs="Arial"/>
          <w:sz w:val="20"/>
          <w:szCs w:val="20"/>
          <w:rtl/>
        </w:rPr>
        <w:t xml:space="preserve">' </w:t>
      </w:r>
      <w:r w:rsidRPr="005A2145">
        <w:rPr>
          <w:rFonts w:cs="Arial" w:hint="cs"/>
          <w:sz w:val="20"/>
          <w:szCs w:val="20"/>
          <w:rtl/>
        </w:rPr>
        <w:t>אינו</w:t>
      </w:r>
      <w:r w:rsidRPr="005A2145">
        <w:rPr>
          <w:rFonts w:cs="Arial"/>
          <w:sz w:val="20"/>
          <w:szCs w:val="20"/>
          <w:rtl/>
        </w:rPr>
        <w:t xml:space="preserve"> </w:t>
      </w:r>
      <w:r w:rsidRPr="005A2145">
        <w:rPr>
          <w:rFonts w:cs="Arial" w:hint="cs"/>
          <w:sz w:val="20"/>
          <w:szCs w:val="20"/>
          <w:rtl/>
        </w:rPr>
        <w:t>קורע</w:t>
      </w:r>
      <w:r w:rsidRPr="005A2145">
        <w:rPr>
          <w:rFonts w:cs="Arial"/>
          <w:sz w:val="20"/>
          <w:szCs w:val="20"/>
          <w:rtl/>
        </w:rPr>
        <w:t xml:space="preserve">. </w:t>
      </w:r>
      <w:r w:rsidRPr="005A2145">
        <w:rPr>
          <w:rFonts w:cs="Arial" w:hint="cs"/>
          <w:sz w:val="20"/>
          <w:szCs w:val="20"/>
          <w:rtl/>
        </w:rPr>
        <w:t>על</w:t>
      </w:r>
      <w:r w:rsidRPr="005A2145">
        <w:rPr>
          <w:rFonts w:cs="Arial"/>
          <w:sz w:val="20"/>
          <w:szCs w:val="20"/>
          <w:rtl/>
        </w:rPr>
        <w:t xml:space="preserve"> </w:t>
      </w:r>
      <w:r w:rsidRPr="005A2145">
        <w:rPr>
          <w:rFonts w:cs="Arial" w:hint="cs"/>
          <w:sz w:val="20"/>
          <w:szCs w:val="20"/>
          <w:rtl/>
        </w:rPr>
        <w:t>אביו</w:t>
      </w:r>
      <w:r w:rsidRPr="005A2145">
        <w:rPr>
          <w:rFonts w:cs="Arial"/>
          <w:sz w:val="20"/>
          <w:szCs w:val="20"/>
          <w:rtl/>
        </w:rPr>
        <w:t xml:space="preserve"> </w:t>
      </w:r>
      <w:r w:rsidRPr="005A2145">
        <w:rPr>
          <w:rFonts w:cs="Arial" w:hint="cs"/>
          <w:sz w:val="20"/>
          <w:szCs w:val="20"/>
          <w:rtl/>
        </w:rPr>
        <w:t>ועל</w:t>
      </w:r>
      <w:r w:rsidRPr="005A2145">
        <w:rPr>
          <w:rFonts w:cs="Arial"/>
          <w:sz w:val="20"/>
          <w:szCs w:val="20"/>
          <w:rtl/>
        </w:rPr>
        <w:t xml:space="preserve"> </w:t>
      </w:r>
      <w:r w:rsidRPr="005A2145">
        <w:rPr>
          <w:rFonts w:cs="Arial" w:hint="cs"/>
          <w:sz w:val="20"/>
          <w:szCs w:val="20"/>
          <w:rtl/>
        </w:rPr>
        <w:t>אמו</w:t>
      </w:r>
      <w:r w:rsidRPr="005A2145">
        <w:rPr>
          <w:rFonts w:cs="Arial"/>
          <w:sz w:val="20"/>
          <w:szCs w:val="20"/>
          <w:rtl/>
        </w:rPr>
        <w:t xml:space="preserve">, </w:t>
      </w:r>
      <w:r w:rsidRPr="005A2145">
        <w:rPr>
          <w:rFonts w:cs="Arial" w:hint="cs"/>
          <w:sz w:val="20"/>
          <w:szCs w:val="20"/>
          <w:rtl/>
        </w:rPr>
        <w:t>קורע</w:t>
      </w:r>
      <w:r w:rsidRPr="005A2145">
        <w:rPr>
          <w:rFonts w:cs="Arial"/>
          <w:sz w:val="20"/>
          <w:szCs w:val="20"/>
          <w:rtl/>
        </w:rPr>
        <w:t xml:space="preserve"> </w:t>
      </w:r>
      <w:r w:rsidRPr="005A2145">
        <w:rPr>
          <w:rFonts w:cs="Arial" w:hint="cs"/>
          <w:sz w:val="20"/>
          <w:szCs w:val="20"/>
          <w:rtl/>
        </w:rPr>
        <w:t>והולך</w:t>
      </w:r>
      <w:r w:rsidRPr="005A2145">
        <w:rPr>
          <w:rFonts w:cs="Arial"/>
          <w:sz w:val="20"/>
          <w:szCs w:val="20"/>
          <w:rtl/>
        </w:rPr>
        <w:t xml:space="preserve"> </w:t>
      </w:r>
      <w:r w:rsidRPr="005A2145">
        <w:rPr>
          <w:rFonts w:cs="Arial" w:hint="cs"/>
          <w:sz w:val="20"/>
          <w:szCs w:val="20"/>
          <w:rtl/>
        </w:rPr>
        <w:t>לעולם</w:t>
      </w:r>
      <w:r>
        <w:rPr>
          <w:rFonts w:cs="Arial"/>
          <w:sz w:val="20"/>
          <w:szCs w:val="20"/>
          <w:rtl/>
        </w:rPr>
        <w:t xml:space="preserve"> </w:t>
      </w:r>
      <w:r w:rsidRPr="005A2145">
        <w:rPr>
          <w:rFonts w:cs="Arial"/>
          <w:sz w:val="18"/>
          <w:szCs w:val="18"/>
          <w:rtl/>
        </w:rPr>
        <w:t>(</w:t>
      </w:r>
      <w:r w:rsidRPr="005A2145">
        <w:rPr>
          <w:rFonts w:cs="Arial" w:hint="cs"/>
          <w:sz w:val="18"/>
          <w:szCs w:val="18"/>
          <w:rtl/>
        </w:rPr>
        <w:t>כל</w:t>
      </w:r>
      <w:r w:rsidRPr="005A2145">
        <w:rPr>
          <w:rFonts w:cs="Arial"/>
          <w:sz w:val="18"/>
          <w:szCs w:val="18"/>
          <w:rtl/>
        </w:rPr>
        <w:t xml:space="preserve"> </w:t>
      </w:r>
      <w:r w:rsidRPr="005A2145">
        <w:rPr>
          <w:rFonts w:cs="Arial" w:hint="cs"/>
          <w:sz w:val="18"/>
          <w:szCs w:val="18"/>
          <w:rtl/>
        </w:rPr>
        <w:t>בגדיו</w:t>
      </w:r>
      <w:r w:rsidRPr="005A2145">
        <w:rPr>
          <w:rFonts w:cs="Arial"/>
          <w:sz w:val="18"/>
          <w:szCs w:val="18"/>
          <w:rtl/>
        </w:rPr>
        <w:t>) (</w:t>
      </w:r>
      <w:r w:rsidRPr="005A2145">
        <w:rPr>
          <w:rFonts w:cs="Arial" w:hint="cs"/>
          <w:sz w:val="18"/>
          <w:szCs w:val="18"/>
          <w:rtl/>
        </w:rPr>
        <w:t>מהרי</w:t>
      </w:r>
      <w:r w:rsidRPr="005A2145">
        <w:rPr>
          <w:rFonts w:cs="Arial"/>
          <w:sz w:val="18"/>
          <w:szCs w:val="18"/>
          <w:rtl/>
        </w:rPr>
        <w:t>"</w:t>
      </w:r>
      <w:r w:rsidRPr="005A2145">
        <w:rPr>
          <w:rFonts w:cs="Arial" w:hint="cs"/>
          <w:sz w:val="18"/>
          <w:szCs w:val="18"/>
          <w:rtl/>
        </w:rPr>
        <w:t>ו</w:t>
      </w:r>
      <w:r w:rsidRPr="005A2145">
        <w:rPr>
          <w:rFonts w:cs="Arial"/>
          <w:sz w:val="18"/>
          <w:szCs w:val="18"/>
          <w:rtl/>
        </w:rPr>
        <w:t xml:space="preserve"> </w:t>
      </w:r>
      <w:r w:rsidRPr="005A2145">
        <w:rPr>
          <w:rFonts w:cs="Arial" w:hint="cs"/>
          <w:sz w:val="18"/>
          <w:szCs w:val="18"/>
          <w:rtl/>
        </w:rPr>
        <w:t>סימן</w:t>
      </w:r>
      <w:r w:rsidRPr="005A2145">
        <w:rPr>
          <w:rFonts w:cs="Arial"/>
          <w:sz w:val="18"/>
          <w:szCs w:val="18"/>
          <w:rtl/>
        </w:rPr>
        <w:t xml:space="preserve"> </w:t>
      </w:r>
      <w:r w:rsidRPr="005A2145">
        <w:rPr>
          <w:rFonts w:cs="Arial" w:hint="cs"/>
          <w:sz w:val="18"/>
          <w:szCs w:val="18"/>
          <w:rtl/>
        </w:rPr>
        <w:t>י</w:t>
      </w:r>
      <w:r w:rsidRPr="005A2145">
        <w:rPr>
          <w:rFonts w:cs="Arial"/>
          <w:sz w:val="18"/>
          <w:szCs w:val="18"/>
          <w:rtl/>
        </w:rPr>
        <w:t>"</w:t>
      </w:r>
      <w:r w:rsidRPr="005A2145">
        <w:rPr>
          <w:rFonts w:cs="Arial" w:hint="cs"/>
          <w:sz w:val="18"/>
          <w:szCs w:val="18"/>
          <w:rtl/>
        </w:rPr>
        <w:t>ג</w:t>
      </w:r>
      <w:r w:rsidRPr="005A2145">
        <w:rPr>
          <w:rFonts w:cs="Arial"/>
          <w:sz w:val="18"/>
          <w:szCs w:val="18"/>
          <w:rtl/>
        </w:rPr>
        <w:t>).</w:t>
      </w:r>
      <w:r>
        <w:rPr>
          <w:rFonts w:cs="Arial" w:hint="cs"/>
          <w:sz w:val="20"/>
          <w:szCs w:val="20"/>
          <w:rtl/>
        </w:rPr>
        <w:t>"</w:t>
      </w:r>
      <w:r>
        <w:rPr>
          <w:rFonts w:hint="cs"/>
          <w:sz w:val="20"/>
          <w:szCs w:val="20"/>
          <w:rtl/>
        </w:rPr>
        <w:br/>
      </w:r>
      <w:r w:rsidRPr="00190369">
        <w:rPr>
          <w:rFonts w:hint="cs"/>
          <w:b/>
          <w:bCs/>
          <w:sz w:val="20"/>
          <w:szCs w:val="20"/>
          <w:rtl/>
        </w:rPr>
        <w:t>ש"ך</w:t>
      </w:r>
      <w:r>
        <w:rPr>
          <w:rFonts w:hint="cs"/>
          <w:sz w:val="20"/>
          <w:szCs w:val="20"/>
          <w:rtl/>
        </w:rPr>
        <w:t xml:space="preserve"> - על אביו ואמו אין חיוב לקרוע את הבגדים שמחליף, אלא רק את הבגדים שלבוש בהם בשעת שמועה.</w:t>
      </w:r>
    </w:p>
    <w:p w:rsidR="00575601" w:rsidRDefault="00575601" w:rsidP="00575601">
      <w:pPr>
        <w:rPr>
          <w:sz w:val="20"/>
          <w:szCs w:val="20"/>
          <w:rtl/>
        </w:rPr>
      </w:pPr>
      <w:r>
        <w:rPr>
          <w:rFonts w:hint="cs"/>
          <w:b/>
          <w:bCs/>
          <w:sz w:val="20"/>
          <w:szCs w:val="20"/>
          <w:rtl/>
        </w:rPr>
        <w:t>לבוש בגדים הפטורים מקריעה</w:t>
      </w:r>
      <w:r>
        <w:rPr>
          <w:b/>
          <w:bCs/>
          <w:sz w:val="20"/>
          <w:szCs w:val="20"/>
          <w:rtl/>
        </w:rPr>
        <w:br/>
      </w:r>
      <w:r w:rsidRPr="00190369">
        <w:rPr>
          <w:rFonts w:hint="cs"/>
          <w:b/>
          <w:bCs/>
          <w:sz w:val="20"/>
          <w:szCs w:val="20"/>
          <w:rtl/>
        </w:rPr>
        <w:t>ש"ך</w:t>
      </w:r>
      <w:r>
        <w:rPr>
          <w:rFonts w:hint="cs"/>
          <w:sz w:val="20"/>
          <w:szCs w:val="20"/>
          <w:rtl/>
        </w:rPr>
        <w:t xml:space="preserve"> </w:t>
      </w:r>
      <w:r w:rsidRPr="00190369">
        <w:rPr>
          <w:rFonts w:hint="cs"/>
          <w:sz w:val="18"/>
          <w:szCs w:val="18"/>
          <w:rtl/>
        </w:rPr>
        <w:t xml:space="preserve">(בשם </w:t>
      </w:r>
      <w:r w:rsidRPr="00190369">
        <w:rPr>
          <w:rFonts w:hint="cs"/>
          <w:b/>
          <w:bCs/>
          <w:sz w:val="18"/>
          <w:szCs w:val="18"/>
          <w:rtl/>
        </w:rPr>
        <w:t>הרמב"ן</w:t>
      </w:r>
      <w:r w:rsidRPr="00190369">
        <w:rPr>
          <w:rFonts w:hint="cs"/>
          <w:sz w:val="18"/>
          <w:szCs w:val="18"/>
          <w:rtl/>
        </w:rPr>
        <w:t xml:space="preserve">) </w:t>
      </w:r>
      <w:r>
        <w:rPr>
          <w:rFonts w:hint="cs"/>
          <w:sz w:val="20"/>
          <w:szCs w:val="20"/>
          <w:rtl/>
        </w:rPr>
        <w:t>- הלבוש בגדים שאולים שאסור לו לקרעם, וכן הלבוש בבגד התחתון בלבד שאין קורעים אותו, דינם כמי שאין להם בגד לקרוע ועליהם לקרוע לאחר שבעה כשיזדמן להם בגד השייך להם וראוי לקרעו.</w:t>
      </w:r>
      <w:r>
        <w:rPr>
          <w:rFonts w:hint="cs"/>
          <w:sz w:val="20"/>
          <w:szCs w:val="20"/>
          <w:rtl/>
        </w:rPr>
        <w:br/>
      </w:r>
    </w:p>
    <w:p w:rsidR="00575601" w:rsidRDefault="00575601" w:rsidP="00575601">
      <w:pPr>
        <w:rPr>
          <w:b/>
          <w:bCs/>
          <w:sz w:val="20"/>
          <w:szCs w:val="20"/>
          <w:rtl/>
        </w:rPr>
      </w:pPr>
      <w:r>
        <w:rPr>
          <w:rFonts w:hint="cs"/>
          <w:b/>
          <w:bCs/>
          <w:sz w:val="20"/>
          <w:szCs w:val="20"/>
          <w:rtl/>
        </w:rPr>
        <w:lastRenderedPageBreak/>
        <w:t>סיכום</w:t>
      </w:r>
      <w:r>
        <w:rPr>
          <w:b/>
          <w:bCs/>
          <w:sz w:val="20"/>
          <w:szCs w:val="20"/>
          <w:rtl/>
        </w:rPr>
        <w:br/>
      </w:r>
      <w:r>
        <w:rPr>
          <w:rFonts w:hint="cs"/>
          <w:sz w:val="20"/>
          <w:szCs w:val="20"/>
          <w:rtl/>
        </w:rPr>
        <w:t xml:space="preserve">1. </w:t>
      </w:r>
      <w:r w:rsidRPr="00E022F8">
        <w:rPr>
          <w:rFonts w:hint="cs"/>
          <w:b/>
          <w:bCs/>
          <w:sz w:val="20"/>
          <w:szCs w:val="20"/>
          <w:rtl/>
        </w:rPr>
        <w:t>גמרא</w:t>
      </w:r>
      <w:r>
        <w:rPr>
          <w:rFonts w:hint="cs"/>
          <w:sz w:val="20"/>
          <w:szCs w:val="20"/>
          <w:rtl/>
        </w:rPr>
        <w:t>. אין קורעים על שמועה רחוקה, ולמסקנה אין קורעים אף על שמועה קרובה בשבת הנעשית רחוקה למוצ"ש, למעט שמועה על אביו ואמו שקורעים עליה אף כשנעשית רחוקה לאחר שבת. בנוסף, נאמר שאין לקרוע כשאינו נוהג שבעה ימי אבלות, לכן מי שנזדמן לו חלוק שניתן לקרעו רק לאחר שבעה, אינו קורע.</w:t>
      </w:r>
      <w:r>
        <w:rPr>
          <w:rFonts w:hint="cs"/>
          <w:sz w:val="20"/>
          <w:szCs w:val="20"/>
          <w:rtl/>
        </w:rPr>
        <w:br/>
        <w:t xml:space="preserve">2. קריעה על אביו ואמו. </w:t>
      </w:r>
      <w:r w:rsidRPr="00235868">
        <w:rPr>
          <w:rFonts w:hint="cs"/>
          <w:b/>
          <w:bCs/>
          <w:sz w:val="20"/>
          <w:szCs w:val="20"/>
          <w:rtl/>
        </w:rPr>
        <w:t>רמב"ם</w:t>
      </w:r>
      <w:r>
        <w:rPr>
          <w:rFonts w:hint="cs"/>
          <w:sz w:val="20"/>
          <w:szCs w:val="20"/>
          <w:rtl/>
        </w:rPr>
        <w:t xml:space="preserve">. כל שלושים. </w:t>
      </w:r>
      <w:r w:rsidRPr="00235868">
        <w:rPr>
          <w:rFonts w:hint="cs"/>
          <w:b/>
          <w:bCs/>
          <w:sz w:val="20"/>
          <w:szCs w:val="20"/>
          <w:rtl/>
        </w:rPr>
        <w:t>גאונים</w:t>
      </w:r>
      <w:r>
        <w:rPr>
          <w:rFonts w:hint="cs"/>
          <w:sz w:val="20"/>
          <w:szCs w:val="20"/>
          <w:rtl/>
        </w:rPr>
        <w:t xml:space="preserve">. עד יב חודש. </w:t>
      </w:r>
      <w:r w:rsidRPr="00235868">
        <w:rPr>
          <w:rFonts w:hint="cs"/>
          <w:b/>
          <w:bCs/>
          <w:sz w:val="20"/>
          <w:szCs w:val="20"/>
          <w:rtl/>
        </w:rPr>
        <w:t>בעל הלכות</w:t>
      </w:r>
      <w:r>
        <w:rPr>
          <w:rFonts w:hint="cs"/>
          <w:sz w:val="20"/>
          <w:szCs w:val="20"/>
          <w:rtl/>
        </w:rPr>
        <w:t xml:space="preserve">. לעולם, וכ"פ </w:t>
      </w:r>
      <w:r w:rsidRPr="00235868">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235868">
        <w:rPr>
          <w:rFonts w:hint="cs"/>
          <w:b/>
          <w:bCs/>
          <w:sz w:val="20"/>
          <w:szCs w:val="20"/>
          <w:rtl/>
        </w:rPr>
        <w:t>שו"</w:t>
      </w:r>
      <w:r w:rsidRPr="00375CA1">
        <w:rPr>
          <w:rFonts w:hint="cs"/>
          <w:b/>
          <w:bCs/>
          <w:sz w:val="20"/>
          <w:szCs w:val="20"/>
          <w:rtl/>
        </w:rPr>
        <w:t>ע</w:t>
      </w:r>
      <w:r>
        <w:rPr>
          <w:rFonts w:hint="cs"/>
          <w:sz w:val="20"/>
          <w:szCs w:val="20"/>
          <w:rtl/>
        </w:rPr>
        <w:t xml:space="preserve">. </w:t>
      </w:r>
      <w:r w:rsidRPr="00375CA1">
        <w:rPr>
          <w:rFonts w:hint="cs"/>
          <w:sz w:val="20"/>
          <w:szCs w:val="20"/>
          <w:rtl/>
        </w:rPr>
        <w:t>קריעה</w:t>
      </w:r>
      <w:r>
        <w:rPr>
          <w:rFonts w:hint="cs"/>
          <w:sz w:val="20"/>
          <w:szCs w:val="20"/>
          <w:rtl/>
        </w:rPr>
        <w:t xml:space="preserve"> על שאר מתים נוהגת רק בשמועה קרובה, כלומר רק שמועה בתוך שלושים יום. על אביו ואמו קורע בשמועה רחוקה לעולם. נזדמן לו חלוק לאחר שבעה, אינו קורע, על אביו ואמו קורע.</w:t>
      </w:r>
    </w:p>
    <w:p w:rsidR="00575601" w:rsidRDefault="00575601" w:rsidP="00575601">
      <w:pPr>
        <w:rPr>
          <w:rFonts w:cs="Arial"/>
          <w:sz w:val="20"/>
          <w:szCs w:val="20"/>
          <w:rtl/>
        </w:rPr>
      </w:pPr>
      <w:r>
        <w:rPr>
          <w:b/>
          <w:bCs/>
          <w:sz w:val="20"/>
          <w:szCs w:val="20"/>
          <w:rtl/>
        </w:rPr>
        <w:br/>
      </w:r>
      <w:r>
        <w:rPr>
          <w:rFonts w:hint="cs"/>
          <w:b/>
          <w:bCs/>
          <w:sz w:val="20"/>
          <w:szCs w:val="20"/>
          <w:rtl/>
        </w:rPr>
        <w:t xml:space="preserve">סעיף יט </w:t>
      </w:r>
      <w:r>
        <w:rPr>
          <w:b/>
          <w:bCs/>
          <w:sz w:val="20"/>
          <w:szCs w:val="20"/>
          <w:rtl/>
        </w:rPr>
        <w:t>–</w:t>
      </w:r>
      <w:r>
        <w:rPr>
          <w:rFonts w:hint="cs"/>
          <w:b/>
          <w:bCs/>
          <w:sz w:val="20"/>
          <w:szCs w:val="20"/>
          <w:rtl/>
        </w:rPr>
        <w:t xml:space="preserve"> איחוי הקרע ומכירת הבגד</w:t>
      </w:r>
      <w:r>
        <w:rPr>
          <w:b/>
          <w:bCs/>
          <w:sz w:val="20"/>
          <w:szCs w:val="20"/>
          <w:rtl/>
        </w:rPr>
        <w:br/>
      </w:r>
      <w:r>
        <w:rPr>
          <w:rFonts w:hint="cs"/>
          <w:b/>
          <w:bCs/>
          <w:sz w:val="20"/>
          <w:szCs w:val="20"/>
          <w:rtl/>
        </w:rPr>
        <w:t>איחוי הקרע - מקור הדין</w:t>
      </w:r>
      <w:r>
        <w:rPr>
          <w:b/>
          <w:bCs/>
          <w:sz w:val="20"/>
          <w:szCs w:val="20"/>
          <w:rtl/>
        </w:rPr>
        <w:br/>
      </w:r>
      <w:r>
        <w:rPr>
          <w:rFonts w:hint="cs"/>
          <w:b/>
          <w:bCs/>
          <w:sz w:val="20"/>
          <w:szCs w:val="20"/>
          <w:rtl/>
        </w:rPr>
        <w:t xml:space="preserve">גמרא </w:t>
      </w:r>
      <w:r>
        <w:rPr>
          <w:rFonts w:hint="cs"/>
          <w:sz w:val="20"/>
          <w:szCs w:val="20"/>
          <w:rtl/>
        </w:rPr>
        <w:t>מו"ק (כו:) "</w:t>
      </w:r>
      <w:r w:rsidRPr="00D21C2A">
        <w:rPr>
          <w:rFonts w:cs="Arial" w:hint="cs"/>
          <w:sz w:val="20"/>
          <w:szCs w:val="20"/>
          <w:rtl/>
        </w:rPr>
        <w:t>תנו</w:t>
      </w:r>
      <w:r w:rsidRPr="00D21C2A">
        <w:rPr>
          <w:rFonts w:cs="Arial"/>
          <w:sz w:val="20"/>
          <w:szCs w:val="20"/>
          <w:rtl/>
        </w:rPr>
        <w:t xml:space="preserve"> </w:t>
      </w:r>
      <w:r w:rsidRPr="00D21C2A">
        <w:rPr>
          <w:rFonts w:cs="Arial" w:hint="cs"/>
          <w:sz w:val="20"/>
          <w:szCs w:val="20"/>
          <w:rtl/>
        </w:rPr>
        <w:t>רבנן</w:t>
      </w:r>
      <w:r w:rsidRPr="00D21C2A">
        <w:rPr>
          <w:rFonts w:cs="Arial"/>
          <w:sz w:val="20"/>
          <w:szCs w:val="20"/>
          <w:rtl/>
        </w:rPr>
        <w:t xml:space="preserve">: </w:t>
      </w:r>
      <w:r w:rsidRPr="00D21C2A">
        <w:rPr>
          <w:rFonts w:cs="Arial" w:hint="cs"/>
          <w:sz w:val="20"/>
          <w:szCs w:val="20"/>
          <w:rtl/>
        </w:rPr>
        <w:t>רשאי</w:t>
      </w:r>
      <w:r w:rsidRPr="00D21C2A">
        <w:rPr>
          <w:rFonts w:cs="Arial"/>
          <w:sz w:val="20"/>
          <w:szCs w:val="20"/>
          <w:rtl/>
        </w:rPr>
        <w:t xml:space="preserve"> </w:t>
      </w:r>
      <w:r w:rsidRPr="00D21C2A">
        <w:rPr>
          <w:rFonts w:cs="Arial" w:hint="cs"/>
          <w:sz w:val="20"/>
          <w:szCs w:val="20"/>
          <w:rtl/>
        </w:rPr>
        <w:t>להופכו</w:t>
      </w:r>
      <w:r w:rsidRPr="00D21C2A">
        <w:rPr>
          <w:rFonts w:cs="Arial"/>
          <w:sz w:val="20"/>
          <w:szCs w:val="20"/>
          <w:rtl/>
        </w:rPr>
        <w:t xml:space="preserve"> </w:t>
      </w:r>
      <w:r w:rsidRPr="00D21C2A">
        <w:rPr>
          <w:rFonts w:cs="Arial" w:hint="cs"/>
          <w:sz w:val="20"/>
          <w:szCs w:val="20"/>
          <w:rtl/>
        </w:rPr>
        <w:t>למטה</w:t>
      </w:r>
      <w:r w:rsidRPr="00D21C2A">
        <w:rPr>
          <w:rFonts w:cs="Arial"/>
          <w:sz w:val="20"/>
          <w:szCs w:val="20"/>
          <w:rtl/>
        </w:rPr>
        <w:t xml:space="preserve"> </w:t>
      </w:r>
      <w:r w:rsidRPr="00D21C2A">
        <w:rPr>
          <w:rFonts w:cs="Arial" w:hint="cs"/>
          <w:sz w:val="20"/>
          <w:szCs w:val="20"/>
          <w:rtl/>
        </w:rPr>
        <w:t>ולאחותו</w:t>
      </w:r>
      <w:r>
        <w:rPr>
          <w:rFonts w:cs="Arial" w:hint="cs"/>
          <w:sz w:val="20"/>
          <w:szCs w:val="20"/>
          <w:rtl/>
        </w:rPr>
        <w:t xml:space="preserve"> </w:t>
      </w:r>
      <w:r w:rsidRPr="00D21C2A">
        <w:rPr>
          <w:rFonts w:cs="Arial" w:hint="cs"/>
          <w:sz w:val="18"/>
          <w:szCs w:val="18"/>
          <w:rtl/>
        </w:rPr>
        <w:t>(רש"י - שהופך</w:t>
      </w:r>
      <w:r w:rsidRPr="00D21C2A">
        <w:rPr>
          <w:rFonts w:cs="Arial"/>
          <w:sz w:val="18"/>
          <w:szCs w:val="18"/>
          <w:rtl/>
        </w:rPr>
        <w:t xml:space="preserve"> </w:t>
      </w:r>
      <w:r w:rsidRPr="00D21C2A">
        <w:rPr>
          <w:rFonts w:cs="Arial" w:hint="cs"/>
          <w:sz w:val="18"/>
          <w:szCs w:val="18"/>
          <w:rtl/>
        </w:rPr>
        <w:t>הקרע</w:t>
      </w:r>
      <w:r w:rsidRPr="00D21C2A">
        <w:rPr>
          <w:rFonts w:cs="Arial"/>
          <w:sz w:val="18"/>
          <w:szCs w:val="18"/>
          <w:rtl/>
        </w:rPr>
        <w:t xml:space="preserve"> </w:t>
      </w:r>
      <w:r w:rsidRPr="00D21C2A">
        <w:rPr>
          <w:rFonts w:cs="Arial" w:hint="cs"/>
          <w:sz w:val="18"/>
          <w:szCs w:val="18"/>
          <w:rtl/>
        </w:rPr>
        <w:t>למטה</w:t>
      </w:r>
      <w:r w:rsidRPr="00D21C2A">
        <w:rPr>
          <w:rFonts w:cs="Arial"/>
          <w:sz w:val="18"/>
          <w:szCs w:val="18"/>
          <w:rtl/>
        </w:rPr>
        <w:t xml:space="preserve">, </w:t>
      </w:r>
      <w:r w:rsidRPr="00D21C2A">
        <w:rPr>
          <w:rFonts w:cs="Arial" w:hint="cs"/>
          <w:sz w:val="18"/>
          <w:szCs w:val="18"/>
          <w:rtl/>
        </w:rPr>
        <w:t>והופך</w:t>
      </w:r>
      <w:r w:rsidRPr="00D21C2A">
        <w:rPr>
          <w:rFonts w:cs="Arial"/>
          <w:sz w:val="18"/>
          <w:szCs w:val="18"/>
          <w:rtl/>
        </w:rPr>
        <w:t xml:space="preserve"> </w:t>
      </w:r>
      <w:r w:rsidRPr="00D21C2A">
        <w:rPr>
          <w:rFonts w:cs="Arial" w:hint="cs"/>
          <w:sz w:val="18"/>
          <w:szCs w:val="18"/>
          <w:rtl/>
        </w:rPr>
        <w:t>שלמטה</w:t>
      </w:r>
      <w:r w:rsidRPr="00D21C2A">
        <w:rPr>
          <w:rFonts w:cs="Arial"/>
          <w:sz w:val="18"/>
          <w:szCs w:val="18"/>
          <w:rtl/>
        </w:rPr>
        <w:t xml:space="preserve"> </w:t>
      </w:r>
      <w:r w:rsidRPr="00D21C2A">
        <w:rPr>
          <w:rFonts w:cs="Arial" w:hint="cs"/>
          <w:sz w:val="18"/>
          <w:szCs w:val="18"/>
          <w:rtl/>
        </w:rPr>
        <w:t>למעלה</w:t>
      </w:r>
      <w:r w:rsidRPr="00D21C2A">
        <w:rPr>
          <w:rFonts w:cs="Arial"/>
          <w:sz w:val="18"/>
          <w:szCs w:val="18"/>
          <w:rtl/>
        </w:rPr>
        <w:t xml:space="preserve">, </w:t>
      </w:r>
      <w:r w:rsidRPr="00D21C2A">
        <w:rPr>
          <w:rFonts w:cs="Arial" w:hint="cs"/>
          <w:sz w:val="18"/>
          <w:szCs w:val="18"/>
          <w:rtl/>
        </w:rPr>
        <w:t>ומאחהו</w:t>
      </w:r>
      <w:r w:rsidRPr="00D21C2A">
        <w:rPr>
          <w:rFonts w:cs="Arial"/>
          <w:sz w:val="18"/>
          <w:szCs w:val="18"/>
          <w:rtl/>
        </w:rPr>
        <w:t xml:space="preserve">, </w:t>
      </w:r>
      <w:r w:rsidRPr="00D21C2A">
        <w:rPr>
          <w:rFonts w:cs="Arial" w:hint="cs"/>
          <w:sz w:val="18"/>
          <w:szCs w:val="18"/>
          <w:rtl/>
        </w:rPr>
        <w:t>ועושה</w:t>
      </w:r>
      <w:r w:rsidRPr="00D21C2A">
        <w:rPr>
          <w:rFonts w:cs="Arial"/>
          <w:sz w:val="18"/>
          <w:szCs w:val="18"/>
          <w:rtl/>
        </w:rPr>
        <w:t xml:space="preserve"> </w:t>
      </w:r>
      <w:r w:rsidRPr="00D21C2A">
        <w:rPr>
          <w:rFonts w:cs="Arial" w:hint="cs"/>
          <w:sz w:val="18"/>
          <w:szCs w:val="18"/>
          <w:rtl/>
        </w:rPr>
        <w:t>בית</w:t>
      </w:r>
      <w:r w:rsidRPr="00D21C2A">
        <w:rPr>
          <w:rFonts w:cs="Arial"/>
          <w:sz w:val="18"/>
          <w:szCs w:val="18"/>
          <w:rtl/>
        </w:rPr>
        <w:t xml:space="preserve"> </w:t>
      </w:r>
      <w:r w:rsidRPr="00D21C2A">
        <w:rPr>
          <w:rFonts w:cs="Arial" w:hint="cs"/>
          <w:sz w:val="18"/>
          <w:szCs w:val="18"/>
          <w:rtl/>
        </w:rPr>
        <w:t>הצואר</w:t>
      </w:r>
      <w:r w:rsidRPr="00D21C2A">
        <w:rPr>
          <w:rFonts w:cs="Arial"/>
          <w:sz w:val="18"/>
          <w:szCs w:val="18"/>
          <w:rtl/>
        </w:rPr>
        <w:t xml:space="preserve"> </w:t>
      </w:r>
      <w:r w:rsidRPr="00D21C2A">
        <w:rPr>
          <w:rFonts w:cs="Arial" w:hint="cs"/>
          <w:sz w:val="18"/>
          <w:szCs w:val="18"/>
          <w:rtl/>
        </w:rPr>
        <w:t>ולובשו)</w:t>
      </w:r>
      <w:r w:rsidRPr="00D21C2A">
        <w:rPr>
          <w:rFonts w:cs="Arial"/>
          <w:sz w:val="20"/>
          <w:szCs w:val="20"/>
          <w:rtl/>
        </w:rPr>
        <w:t xml:space="preserve"> </w:t>
      </w:r>
      <w:r w:rsidRPr="00D21C2A">
        <w:rPr>
          <w:rFonts w:cs="Arial" w:hint="cs"/>
          <w:sz w:val="20"/>
          <w:szCs w:val="20"/>
          <w:rtl/>
        </w:rPr>
        <w:t>רבי</w:t>
      </w:r>
      <w:r w:rsidRPr="00D21C2A">
        <w:rPr>
          <w:rFonts w:cs="Arial"/>
          <w:sz w:val="20"/>
          <w:szCs w:val="20"/>
          <w:rtl/>
        </w:rPr>
        <w:t xml:space="preserve"> </w:t>
      </w:r>
      <w:r w:rsidRPr="00D21C2A">
        <w:rPr>
          <w:rFonts w:cs="Arial" w:hint="cs"/>
          <w:sz w:val="20"/>
          <w:szCs w:val="20"/>
          <w:rtl/>
        </w:rPr>
        <w:t>שמעון</w:t>
      </w:r>
      <w:r w:rsidRPr="00D21C2A">
        <w:rPr>
          <w:rFonts w:cs="Arial"/>
          <w:sz w:val="20"/>
          <w:szCs w:val="20"/>
          <w:rtl/>
        </w:rPr>
        <w:t xml:space="preserve"> </w:t>
      </w:r>
      <w:r w:rsidRPr="00D21C2A">
        <w:rPr>
          <w:rFonts w:cs="Arial" w:hint="cs"/>
          <w:sz w:val="20"/>
          <w:szCs w:val="20"/>
          <w:rtl/>
        </w:rPr>
        <w:t>בן</w:t>
      </w:r>
      <w:r w:rsidRPr="00D21C2A">
        <w:rPr>
          <w:rFonts w:cs="Arial"/>
          <w:sz w:val="20"/>
          <w:szCs w:val="20"/>
          <w:rtl/>
        </w:rPr>
        <w:t xml:space="preserve"> </w:t>
      </w:r>
      <w:r w:rsidRPr="00D21C2A">
        <w:rPr>
          <w:rFonts w:cs="Arial" w:hint="cs"/>
          <w:sz w:val="20"/>
          <w:szCs w:val="20"/>
          <w:rtl/>
        </w:rPr>
        <w:t>אלעזר</w:t>
      </w:r>
      <w:r w:rsidRPr="00D21C2A">
        <w:rPr>
          <w:rFonts w:cs="Arial"/>
          <w:sz w:val="20"/>
          <w:szCs w:val="20"/>
          <w:rtl/>
        </w:rPr>
        <w:t xml:space="preserve"> </w:t>
      </w:r>
      <w:r w:rsidRPr="00D21C2A">
        <w:rPr>
          <w:rFonts w:cs="Arial" w:hint="cs"/>
          <w:sz w:val="20"/>
          <w:szCs w:val="20"/>
          <w:rtl/>
        </w:rPr>
        <w:t>אוסר</w:t>
      </w:r>
      <w:r w:rsidRPr="00D21C2A">
        <w:rPr>
          <w:rFonts w:cs="Arial"/>
          <w:sz w:val="20"/>
          <w:szCs w:val="20"/>
          <w:rtl/>
        </w:rPr>
        <w:t xml:space="preserve"> </w:t>
      </w:r>
      <w:r w:rsidRPr="00D21C2A">
        <w:rPr>
          <w:rFonts w:cs="Arial" w:hint="cs"/>
          <w:sz w:val="20"/>
          <w:szCs w:val="20"/>
          <w:rtl/>
        </w:rPr>
        <w:t>לאחותו</w:t>
      </w:r>
      <w:r w:rsidRPr="00D21C2A">
        <w:rPr>
          <w:rFonts w:cs="Arial"/>
          <w:sz w:val="20"/>
          <w:szCs w:val="20"/>
          <w:rtl/>
        </w:rPr>
        <w:t>.</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שיטות הראשונים</w:t>
      </w:r>
      <w:r>
        <w:rPr>
          <w:rFonts w:cs="Arial" w:hint="cs"/>
          <w:b/>
          <w:bCs/>
          <w:sz w:val="20"/>
          <w:szCs w:val="20"/>
          <w:rtl/>
        </w:rPr>
        <w:br/>
      </w:r>
      <w:r>
        <w:rPr>
          <w:rFonts w:cs="Arial" w:hint="cs"/>
          <w:sz w:val="20"/>
          <w:szCs w:val="20"/>
          <w:rtl/>
        </w:rPr>
        <w:t xml:space="preserve">א. </w:t>
      </w:r>
      <w:r w:rsidRPr="00D21C2A">
        <w:rPr>
          <w:rFonts w:cs="Arial" w:hint="cs"/>
          <w:b/>
          <w:bCs/>
          <w:sz w:val="20"/>
          <w:szCs w:val="20"/>
          <w:rtl/>
        </w:rPr>
        <w:t>כלבו</w:t>
      </w:r>
      <w:r>
        <w:rPr>
          <w:rFonts w:cs="Arial" w:hint="cs"/>
          <w:sz w:val="20"/>
          <w:szCs w:val="20"/>
          <w:rtl/>
        </w:rPr>
        <w:t xml:space="preserve"> </w:t>
      </w:r>
      <w:r>
        <w:rPr>
          <w:rFonts w:cs="Arial"/>
          <w:sz w:val="20"/>
          <w:szCs w:val="20"/>
          <w:rtl/>
        </w:rPr>
        <w:t>–</w:t>
      </w:r>
      <w:r>
        <w:rPr>
          <w:rFonts w:cs="Arial" w:hint="cs"/>
          <w:sz w:val="20"/>
          <w:szCs w:val="20"/>
          <w:rtl/>
        </w:rPr>
        <w:t xml:space="preserve"> הלכה כת"ק ומותר להפוך את הבגד ולאחותו.</w:t>
      </w:r>
      <w:r>
        <w:rPr>
          <w:rFonts w:cs="Arial"/>
          <w:sz w:val="20"/>
          <w:szCs w:val="20"/>
          <w:rtl/>
        </w:rPr>
        <w:br/>
      </w:r>
      <w:r>
        <w:rPr>
          <w:rFonts w:cs="Arial" w:hint="cs"/>
          <w:sz w:val="20"/>
          <w:szCs w:val="20"/>
          <w:rtl/>
        </w:rPr>
        <w:t xml:space="preserve">ב. </w:t>
      </w:r>
      <w:r w:rsidRPr="00D21C2A">
        <w:rPr>
          <w:rFonts w:cs="Arial" w:hint="cs"/>
          <w:b/>
          <w:bCs/>
          <w:sz w:val="20"/>
          <w:szCs w:val="20"/>
          <w:rtl/>
        </w:rPr>
        <w:t>רמב"ם</w:t>
      </w:r>
      <w:r>
        <w:rPr>
          <w:rFonts w:cs="Arial" w:hint="cs"/>
          <w:sz w:val="20"/>
          <w:szCs w:val="20"/>
          <w:rtl/>
        </w:rPr>
        <w:t xml:space="preserve">, </w:t>
      </w:r>
      <w:r w:rsidRPr="00D21C2A">
        <w:rPr>
          <w:rFonts w:cs="Arial" w:hint="cs"/>
          <w:b/>
          <w:bCs/>
          <w:sz w:val="20"/>
          <w:szCs w:val="20"/>
          <w:rtl/>
        </w:rPr>
        <w:t>רא"ש ובה"ג</w:t>
      </w:r>
      <w:r>
        <w:rPr>
          <w:rFonts w:cs="Arial" w:hint="cs"/>
          <w:sz w:val="20"/>
          <w:szCs w:val="20"/>
          <w:rtl/>
        </w:rPr>
        <w:t xml:space="preserve"> </w:t>
      </w:r>
      <w:r>
        <w:rPr>
          <w:rFonts w:cs="Arial"/>
          <w:sz w:val="20"/>
          <w:szCs w:val="20"/>
          <w:rtl/>
        </w:rPr>
        <w:t>–</w:t>
      </w:r>
      <w:r>
        <w:rPr>
          <w:rFonts w:cs="Arial" w:hint="cs"/>
          <w:sz w:val="20"/>
          <w:szCs w:val="20"/>
          <w:rtl/>
        </w:rPr>
        <w:t xml:space="preserve"> הלכה כרבי שמעון בן אלעזר ואסור לאחות את הקרע בכל אופן, וכ"פ </w:t>
      </w:r>
      <w:r w:rsidRPr="00D21C2A">
        <w:rPr>
          <w:rFonts w:cs="Arial" w:hint="cs"/>
          <w:b/>
          <w:bCs/>
          <w:sz w:val="20"/>
          <w:szCs w:val="20"/>
          <w:rtl/>
        </w:rPr>
        <w:t>המחבר</w:t>
      </w:r>
      <w:r>
        <w:rPr>
          <w:rFonts w:cs="Arial" w:hint="cs"/>
          <w:sz w:val="20"/>
          <w:szCs w:val="20"/>
          <w:rtl/>
        </w:rPr>
        <w:t>.</w:t>
      </w:r>
      <w:r>
        <w:rPr>
          <w:rFonts w:cs="Arial"/>
          <w:b/>
          <w:bCs/>
          <w:sz w:val="20"/>
          <w:szCs w:val="20"/>
          <w:rtl/>
        </w:rPr>
        <w:br/>
      </w:r>
      <w:r w:rsidRPr="00D21C2A">
        <w:rPr>
          <w:rFonts w:cs="Arial"/>
          <w:sz w:val="20"/>
          <w:szCs w:val="20"/>
          <w:rtl/>
        </w:rPr>
        <w:t xml:space="preserve"> </w:t>
      </w:r>
      <w:r>
        <w:rPr>
          <w:rFonts w:hint="cs"/>
          <w:sz w:val="20"/>
          <w:szCs w:val="20"/>
          <w:rtl/>
        </w:rPr>
        <w:br/>
      </w:r>
      <w:r>
        <w:rPr>
          <w:rFonts w:hint="cs"/>
          <w:b/>
          <w:bCs/>
          <w:sz w:val="20"/>
          <w:szCs w:val="20"/>
          <w:rtl/>
        </w:rPr>
        <w:t xml:space="preserve">מכירת הבגד </w:t>
      </w:r>
      <w:r>
        <w:rPr>
          <w:b/>
          <w:bCs/>
          <w:sz w:val="20"/>
          <w:szCs w:val="20"/>
          <w:rtl/>
        </w:rPr>
        <w:t>–</w:t>
      </w:r>
      <w:r>
        <w:rPr>
          <w:rFonts w:hint="cs"/>
          <w:b/>
          <w:bCs/>
          <w:sz w:val="20"/>
          <w:szCs w:val="20"/>
          <w:rtl/>
        </w:rPr>
        <w:t xml:space="preserve"> מקורות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(שם) "</w:t>
      </w:r>
      <w:r w:rsidRPr="00D21C2A">
        <w:rPr>
          <w:rFonts w:cs="Arial" w:hint="cs"/>
          <w:sz w:val="20"/>
          <w:szCs w:val="20"/>
          <w:rtl/>
        </w:rPr>
        <w:t>וכשם</w:t>
      </w:r>
      <w:r w:rsidRPr="00D21C2A">
        <w:rPr>
          <w:rFonts w:cs="Arial"/>
          <w:sz w:val="20"/>
          <w:szCs w:val="20"/>
          <w:rtl/>
        </w:rPr>
        <w:t xml:space="preserve"> </w:t>
      </w:r>
      <w:r w:rsidRPr="00D21C2A">
        <w:rPr>
          <w:rFonts w:cs="Arial" w:hint="cs"/>
          <w:sz w:val="20"/>
          <w:szCs w:val="20"/>
          <w:rtl/>
        </w:rPr>
        <w:t>שהמוכר</w:t>
      </w:r>
      <w:r w:rsidRPr="00D21C2A">
        <w:rPr>
          <w:rFonts w:cs="Arial"/>
          <w:sz w:val="20"/>
          <w:szCs w:val="20"/>
          <w:rtl/>
        </w:rPr>
        <w:t xml:space="preserve"> </w:t>
      </w:r>
      <w:r w:rsidRPr="00D21C2A">
        <w:rPr>
          <w:rFonts w:cs="Arial" w:hint="cs"/>
          <w:sz w:val="20"/>
          <w:szCs w:val="20"/>
          <w:rtl/>
        </w:rPr>
        <w:t>אסור</w:t>
      </w:r>
      <w:r w:rsidRPr="00D21C2A">
        <w:rPr>
          <w:rFonts w:cs="Arial"/>
          <w:sz w:val="20"/>
          <w:szCs w:val="20"/>
          <w:rtl/>
        </w:rPr>
        <w:t xml:space="preserve"> </w:t>
      </w:r>
      <w:r w:rsidRPr="00D21C2A">
        <w:rPr>
          <w:rFonts w:cs="Arial" w:hint="cs"/>
          <w:sz w:val="20"/>
          <w:szCs w:val="20"/>
          <w:rtl/>
        </w:rPr>
        <w:t>לאחותו</w:t>
      </w:r>
      <w:r w:rsidRPr="00D21C2A">
        <w:rPr>
          <w:rFonts w:cs="Arial"/>
          <w:sz w:val="20"/>
          <w:szCs w:val="20"/>
          <w:rtl/>
        </w:rPr>
        <w:t xml:space="preserve"> - </w:t>
      </w:r>
      <w:r w:rsidRPr="00D21C2A">
        <w:rPr>
          <w:rFonts w:cs="Arial" w:hint="cs"/>
          <w:sz w:val="20"/>
          <w:szCs w:val="20"/>
          <w:rtl/>
        </w:rPr>
        <w:t>כך</w:t>
      </w:r>
      <w:r w:rsidRPr="00D21C2A">
        <w:rPr>
          <w:rFonts w:cs="Arial"/>
          <w:sz w:val="20"/>
          <w:szCs w:val="20"/>
          <w:rtl/>
        </w:rPr>
        <w:t xml:space="preserve"> </w:t>
      </w:r>
      <w:r w:rsidRPr="00D21C2A">
        <w:rPr>
          <w:rFonts w:cs="Arial" w:hint="cs"/>
          <w:sz w:val="20"/>
          <w:szCs w:val="20"/>
          <w:rtl/>
        </w:rPr>
        <w:t>הלוקח</w:t>
      </w:r>
      <w:r w:rsidRPr="00D21C2A">
        <w:rPr>
          <w:rFonts w:cs="Arial"/>
          <w:sz w:val="20"/>
          <w:szCs w:val="20"/>
          <w:rtl/>
        </w:rPr>
        <w:t xml:space="preserve"> </w:t>
      </w:r>
      <w:r w:rsidRPr="00D21C2A">
        <w:rPr>
          <w:rFonts w:cs="Arial" w:hint="cs"/>
          <w:sz w:val="20"/>
          <w:szCs w:val="20"/>
          <w:rtl/>
        </w:rPr>
        <w:t>אסור</w:t>
      </w:r>
      <w:r w:rsidRPr="00D21C2A">
        <w:rPr>
          <w:rFonts w:cs="Arial"/>
          <w:sz w:val="20"/>
          <w:szCs w:val="20"/>
          <w:rtl/>
        </w:rPr>
        <w:t xml:space="preserve"> </w:t>
      </w:r>
      <w:r w:rsidRPr="00D21C2A">
        <w:rPr>
          <w:rFonts w:cs="Arial" w:hint="cs"/>
          <w:sz w:val="20"/>
          <w:szCs w:val="20"/>
          <w:rtl/>
        </w:rPr>
        <w:t>לאחותו</w:t>
      </w:r>
      <w:r w:rsidRPr="00D21C2A">
        <w:rPr>
          <w:rFonts w:cs="Arial"/>
          <w:sz w:val="20"/>
          <w:szCs w:val="20"/>
          <w:rtl/>
        </w:rPr>
        <w:t xml:space="preserve">. </w:t>
      </w:r>
      <w:r w:rsidRPr="00D21C2A">
        <w:rPr>
          <w:rFonts w:cs="Arial" w:hint="cs"/>
          <w:sz w:val="20"/>
          <w:szCs w:val="20"/>
          <w:rtl/>
        </w:rPr>
        <w:t>ולפיכך</w:t>
      </w:r>
      <w:r w:rsidRPr="00D21C2A">
        <w:rPr>
          <w:rFonts w:cs="Arial"/>
          <w:sz w:val="20"/>
          <w:szCs w:val="20"/>
          <w:rtl/>
        </w:rPr>
        <w:t xml:space="preserve"> </w:t>
      </w:r>
      <w:r w:rsidRPr="00D21C2A">
        <w:rPr>
          <w:rFonts w:cs="Arial" w:hint="cs"/>
          <w:sz w:val="20"/>
          <w:szCs w:val="20"/>
          <w:rtl/>
        </w:rPr>
        <w:t>מוכר</w:t>
      </w:r>
      <w:r w:rsidRPr="00D21C2A">
        <w:rPr>
          <w:rFonts w:cs="Arial"/>
          <w:sz w:val="20"/>
          <w:szCs w:val="20"/>
          <w:rtl/>
        </w:rPr>
        <w:t xml:space="preserve"> </w:t>
      </w:r>
      <w:r w:rsidRPr="00D21C2A">
        <w:rPr>
          <w:rFonts w:cs="Arial" w:hint="cs"/>
          <w:sz w:val="20"/>
          <w:szCs w:val="20"/>
          <w:rtl/>
        </w:rPr>
        <w:t>צריך</w:t>
      </w:r>
      <w:r w:rsidRPr="00D21C2A">
        <w:rPr>
          <w:rFonts w:cs="Arial"/>
          <w:sz w:val="20"/>
          <w:szCs w:val="20"/>
          <w:rtl/>
        </w:rPr>
        <w:t xml:space="preserve"> </w:t>
      </w:r>
      <w:r w:rsidRPr="00D21C2A">
        <w:rPr>
          <w:rFonts w:cs="Arial" w:hint="cs"/>
          <w:sz w:val="20"/>
          <w:szCs w:val="20"/>
          <w:rtl/>
        </w:rPr>
        <w:t>להודיעו</w:t>
      </w:r>
      <w:r w:rsidRPr="00D21C2A">
        <w:rPr>
          <w:rFonts w:cs="Arial"/>
          <w:sz w:val="20"/>
          <w:szCs w:val="20"/>
          <w:rtl/>
        </w:rPr>
        <w:t xml:space="preserve"> </w:t>
      </w:r>
      <w:r w:rsidRPr="00D21C2A">
        <w:rPr>
          <w:rFonts w:cs="Arial" w:hint="cs"/>
          <w:sz w:val="20"/>
          <w:szCs w:val="20"/>
          <w:rtl/>
        </w:rPr>
        <w:t>ללוקח</w:t>
      </w:r>
      <w:r w:rsidRPr="00D21C2A">
        <w:rPr>
          <w:rFonts w:cs="Arial"/>
          <w:sz w:val="20"/>
          <w:szCs w:val="20"/>
          <w:rtl/>
        </w:rPr>
        <w:t>.</w:t>
      </w:r>
      <w:r>
        <w:rPr>
          <w:rFonts w:cs="Arial" w:hint="cs"/>
          <w:sz w:val="20"/>
          <w:szCs w:val="20"/>
          <w:rtl/>
        </w:rPr>
        <w:t>"</w:t>
      </w:r>
      <w:r>
        <w:rPr>
          <w:rFonts w:cs="Arial" w:hint="cs"/>
          <w:sz w:val="20"/>
          <w:szCs w:val="20"/>
          <w:rtl/>
        </w:rPr>
        <w:br/>
        <w:t xml:space="preserve">ב. </w:t>
      </w:r>
      <w:r w:rsidRPr="00981403">
        <w:rPr>
          <w:rFonts w:cs="Arial" w:hint="cs"/>
          <w:b/>
          <w:bCs/>
          <w:sz w:val="20"/>
          <w:szCs w:val="20"/>
          <w:rtl/>
        </w:rPr>
        <w:t>ברייתא</w:t>
      </w:r>
      <w:r>
        <w:rPr>
          <w:rFonts w:cs="Arial" w:hint="cs"/>
          <w:sz w:val="20"/>
          <w:szCs w:val="20"/>
          <w:rtl/>
        </w:rPr>
        <w:t xml:space="preserve"> מסכת שמחות (ט, כ) "</w:t>
      </w:r>
      <w:r w:rsidRPr="00981403">
        <w:rPr>
          <w:rFonts w:cs="Arial" w:hint="cs"/>
          <w:sz w:val="20"/>
          <w:szCs w:val="20"/>
          <w:rtl/>
        </w:rPr>
        <w:t>הלוקח</w:t>
      </w:r>
      <w:r w:rsidRPr="00981403">
        <w:rPr>
          <w:rFonts w:cs="Arial"/>
          <w:sz w:val="20"/>
          <w:szCs w:val="20"/>
          <w:rtl/>
        </w:rPr>
        <w:t xml:space="preserve"> </w:t>
      </w:r>
      <w:r w:rsidRPr="00981403">
        <w:rPr>
          <w:rFonts w:cs="Arial" w:hint="cs"/>
          <w:sz w:val="20"/>
          <w:szCs w:val="20"/>
          <w:rtl/>
        </w:rPr>
        <w:t>חלוק</w:t>
      </w:r>
      <w:r w:rsidRPr="00981403">
        <w:rPr>
          <w:rFonts w:cs="Arial"/>
          <w:sz w:val="20"/>
          <w:szCs w:val="20"/>
          <w:rtl/>
        </w:rPr>
        <w:t xml:space="preserve"> </w:t>
      </w:r>
      <w:r w:rsidRPr="00981403">
        <w:rPr>
          <w:rFonts w:cs="Arial" w:hint="cs"/>
          <w:sz w:val="20"/>
          <w:szCs w:val="20"/>
          <w:rtl/>
        </w:rPr>
        <w:t>קרוע</w:t>
      </w:r>
      <w:r w:rsidRPr="00981403">
        <w:rPr>
          <w:rFonts w:cs="Arial"/>
          <w:sz w:val="20"/>
          <w:szCs w:val="20"/>
          <w:rtl/>
        </w:rPr>
        <w:t xml:space="preserve"> </w:t>
      </w:r>
      <w:r w:rsidRPr="00981403">
        <w:rPr>
          <w:rFonts w:cs="Arial" w:hint="cs"/>
          <w:sz w:val="20"/>
          <w:szCs w:val="20"/>
          <w:rtl/>
        </w:rPr>
        <w:t>מחבירו</w:t>
      </w:r>
      <w:r w:rsidRPr="00981403">
        <w:rPr>
          <w:rFonts w:cs="Arial"/>
          <w:sz w:val="20"/>
          <w:szCs w:val="20"/>
          <w:rtl/>
        </w:rPr>
        <w:t xml:space="preserve"> </w:t>
      </w:r>
      <w:r w:rsidRPr="00981403">
        <w:rPr>
          <w:rFonts w:cs="Arial" w:hint="cs"/>
          <w:sz w:val="20"/>
          <w:szCs w:val="20"/>
          <w:rtl/>
        </w:rPr>
        <w:t>אינו</w:t>
      </w:r>
      <w:r w:rsidRPr="00981403">
        <w:rPr>
          <w:rFonts w:cs="Arial"/>
          <w:sz w:val="20"/>
          <w:szCs w:val="20"/>
          <w:rtl/>
        </w:rPr>
        <w:t xml:space="preserve"> </w:t>
      </w:r>
      <w:r w:rsidRPr="00981403">
        <w:rPr>
          <w:rFonts w:cs="Arial" w:hint="cs"/>
          <w:sz w:val="20"/>
          <w:szCs w:val="20"/>
          <w:rtl/>
        </w:rPr>
        <w:t>רשאי</w:t>
      </w:r>
      <w:r w:rsidRPr="00981403">
        <w:rPr>
          <w:rFonts w:cs="Arial"/>
          <w:sz w:val="20"/>
          <w:szCs w:val="20"/>
          <w:rtl/>
        </w:rPr>
        <w:t xml:space="preserve"> </w:t>
      </w:r>
      <w:r w:rsidRPr="00981403">
        <w:rPr>
          <w:rFonts w:cs="Arial" w:hint="cs"/>
          <w:sz w:val="20"/>
          <w:szCs w:val="20"/>
          <w:rtl/>
        </w:rPr>
        <w:t>לאחותו</w:t>
      </w:r>
      <w:r w:rsidRPr="00981403">
        <w:rPr>
          <w:rFonts w:cs="Arial"/>
          <w:sz w:val="20"/>
          <w:szCs w:val="20"/>
          <w:rtl/>
        </w:rPr>
        <w:t xml:space="preserve">, </w:t>
      </w:r>
      <w:r w:rsidRPr="00981403">
        <w:rPr>
          <w:rFonts w:cs="Arial" w:hint="cs"/>
          <w:sz w:val="20"/>
          <w:szCs w:val="20"/>
          <w:rtl/>
        </w:rPr>
        <w:t>אלא</w:t>
      </w:r>
      <w:r w:rsidRPr="00981403">
        <w:rPr>
          <w:rFonts w:cs="Arial"/>
          <w:sz w:val="20"/>
          <w:szCs w:val="20"/>
          <w:rtl/>
        </w:rPr>
        <w:t xml:space="preserve"> </w:t>
      </w:r>
      <w:r w:rsidRPr="00981403">
        <w:rPr>
          <w:rFonts w:cs="Arial" w:hint="cs"/>
          <w:sz w:val="20"/>
          <w:szCs w:val="20"/>
          <w:rtl/>
        </w:rPr>
        <w:t>אם</w:t>
      </w:r>
      <w:r w:rsidRPr="00981403">
        <w:rPr>
          <w:rFonts w:cs="Arial"/>
          <w:sz w:val="20"/>
          <w:szCs w:val="20"/>
          <w:rtl/>
        </w:rPr>
        <w:t xml:space="preserve"> </w:t>
      </w:r>
      <w:r w:rsidRPr="00981403">
        <w:rPr>
          <w:rFonts w:cs="Arial" w:hint="cs"/>
          <w:sz w:val="20"/>
          <w:szCs w:val="20"/>
          <w:rtl/>
        </w:rPr>
        <w:t>כן</w:t>
      </w:r>
      <w:r w:rsidRPr="00981403">
        <w:rPr>
          <w:rFonts w:cs="Arial"/>
          <w:sz w:val="20"/>
          <w:szCs w:val="20"/>
          <w:rtl/>
        </w:rPr>
        <w:t xml:space="preserve"> </w:t>
      </w:r>
      <w:r w:rsidRPr="00981403">
        <w:rPr>
          <w:rFonts w:cs="Arial" w:hint="cs"/>
          <w:sz w:val="20"/>
          <w:szCs w:val="20"/>
          <w:rtl/>
        </w:rPr>
        <w:t>היה</w:t>
      </w:r>
      <w:r w:rsidRPr="00981403">
        <w:rPr>
          <w:rFonts w:cs="Arial"/>
          <w:sz w:val="20"/>
          <w:szCs w:val="20"/>
          <w:rtl/>
        </w:rPr>
        <w:t xml:space="preserve"> </w:t>
      </w:r>
      <w:r w:rsidRPr="00981403">
        <w:rPr>
          <w:rFonts w:cs="Arial" w:hint="cs"/>
          <w:sz w:val="20"/>
          <w:szCs w:val="20"/>
          <w:rtl/>
        </w:rPr>
        <w:t>יודע</w:t>
      </w:r>
      <w:r w:rsidRPr="00981403">
        <w:rPr>
          <w:rFonts w:cs="Arial"/>
          <w:sz w:val="20"/>
          <w:szCs w:val="20"/>
          <w:rtl/>
        </w:rPr>
        <w:t xml:space="preserve"> </w:t>
      </w:r>
      <w:r w:rsidRPr="00981403">
        <w:rPr>
          <w:rFonts w:cs="Arial" w:hint="cs"/>
          <w:sz w:val="20"/>
          <w:szCs w:val="20"/>
          <w:rtl/>
        </w:rPr>
        <w:t>שהוא</w:t>
      </w:r>
      <w:r w:rsidRPr="00981403">
        <w:rPr>
          <w:rFonts w:cs="Arial"/>
          <w:sz w:val="20"/>
          <w:szCs w:val="20"/>
          <w:rtl/>
        </w:rPr>
        <w:t xml:space="preserve"> </w:t>
      </w:r>
      <w:r w:rsidRPr="00981403">
        <w:rPr>
          <w:rFonts w:cs="Arial" w:hint="cs"/>
          <w:sz w:val="20"/>
          <w:szCs w:val="20"/>
          <w:rtl/>
        </w:rPr>
        <w:t>מן</w:t>
      </w:r>
      <w:r w:rsidRPr="00981403">
        <w:rPr>
          <w:rFonts w:cs="Arial"/>
          <w:sz w:val="20"/>
          <w:szCs w:val="20"/>
          <w:rtl/>
        </w:rPr>
        <w:t xml:space="preserve"> </w:t>
      </w:r>
      <w:r w:rsidRPr="00981403">
        <w:rPr>
          <w:rFonts w:cs="Arial" w:hint="cs"/>
          <w:sz w:val="20"/>
          <w:szCs w:val="20"/>
          <w:rtl/>
        </w:rPr>
        <w:t>הקרעים</w:t>
      </w:r>
      <w:r w:rsidRPr="00981403">
        <w:rPr>
          <w:rFonts w:cs="Arial"/>
          <w:sz w:val="20"/>
          <w:szCs w:val="20"/>
          <w:rtl/>
        </w:rPr>
        <w:t xml:space="preserve"> </w:t>
      </w:r>
      <w:r w:rsidRPr="00981403">
        <w:rPr>
          <w:rFonts w:cs="Arial" w:hint="cs"/>
          <w:sz w:val="20"/>
          <w:szCs w:val="20"/>
          <w:rtl/>
        </w:rPr>
        <w:t>המתאחין</w:t>
      </w:r>
      <w:r w:rsidRPr="00981403">
        <w:rPr>
          <w:rFonts w:cs="Arial"/>
          <w:sz w:val="20"/>
          <w:szCs w:val="20"/>
          <w:rtl/>
        </w:rPr>
        <w:t xml:space="preserve">. </w:t>
      </w:r>
      <w:r w:rsidRPr="00981403">
        <w:rPr>
          <w:rFonts w:cs="Arial" w:hint="cs"/>
          <w:sz w:val="20"/>
          <w:szCs w:val="20"/>
          <w:rtl/>
        </w:rPr>
        <w:t>המוכר</w:t>
      </w:r>
      <w:r w:rsidRPr="00981403">
        <w:rPr>
          <w:rFonts w:cs="Arial"/>
          <w:sz w:val="20"/>
          <w:szCs w:val="20"/>
          <w:rtl/>
        </w:rPr>
        <w:t xml:space="preserve"> </w:t>
      </w:r>
      <w:r w:rsidRPr="00981403">
        <w:rPr>
          <w:rFonts w:cs="Arial" w:hint="cs"/>
          <w:sz w:val="20"/>
          <w:szCs w:val="20"/>
          <w:rtl/>
        </w:rPr>
        <w:t>חלוק</w:t>
      </w:r>
      <w:r w:rsidRPr="00981403">
        <w:rPr>
          <w:rFonts w:cs="Arial"/>
          <w:sz w:val="20"/>
          <w:szCs w:val="20"/>
          <w:rtl/>
        </w:rPr>
        <w:t xml:space="preserve"> </w:t>
      </w:r>
      <w:r w:rsidRPr="00981403">
        <w:rPr>
          <w:rFonts w:cs="Arial" w:hint="cs"/>
          <w:sz w:val="20"/>
          <w:szCs w:val="20"/>
          <w:rtl/>
        </w:rPr>
        <w:t>קרוע</w:t>
      </w:r>
      <w:r w:rsidRPr="00981403">
        <w:rPr>
          <w:rFonts w:cs="Arial"/>
          <w:sz w:val="20"/>
          <w:szCs w:val="20"/>
          <w:rtl/>
        </w:rPr>
        <w:t xml:space="preserve"> </w:t>
      </w:r>
      <w:r w:rsidRPr="00981403">
        <w:rPr>
          <w:rFonts w:cs="Arial" w:hint="cs"/>
          <w:sz w:val="20"/>
          <w:szCs w:val="20"/>
          <w:rtl/>
        </w:rPr>
        <w:t>לחבירו</w:t>
      </w:r>
      <w:r w:rsidRPr="00981403">
        <w:rPr>
          <w:rFonts w:cs="Arial"/>
          <w:sz w:val="20"/>
          <w:szCs w:val="20"/>
          <w:rtl/>
        </w:rPr>
        <w:t xml:space="preserve"> </w:t>
      </w:r>
      <w:r w:rsidRPr="00981403">
        <w:rPr>
          <w:rFonts w:cs="Arial" w:hint="cs"/>
          <w:sz w:val="20"/>
          <w:szCs w:val="20"/>
          <w:rtl/>
        </w:rPr>
        <w:t>צריך</w:t>
      </w:r>
      <w:r w:rsidRPr="00981403">
        <w:rPr>
          <w:rFonts w:cs="Arial"/>
          <w:sz w:val="20"/>
          <w:szCs w:val="20"/>
          <w:rtl/>
        </w:rPr>
        <w:t xml:space="preserve"> </w:t>
      </w:r>
      <w:r w:rsidRPr="00981403">
        <w:rPr>
          <w:rFonts w:cs="Arial" w:hint="cs"/>
          <w:sz w:val="20"/>
          <w:szCs w:val="20"/>
          <w:rtl/>
        </w:rPr>
        <w:t>להודיעו</w:t>
      </w:r>
      <w:r w:rsidRPr="00981403">
        <w:rPr>
          <w:rFonts w:cs="Arial"/>
          <w:sz w:val="20"/>
          <w:szCs w:val="20"/>
          <w:rtl/>
        </w:rPr>
        <w:t xml:space="preserve"> </w:t>
      </w:r>
      <w:r w:rsidRPr="00981403">
        <w:rPr>
          <w:rFonts w:cs="Arial" w:hint="cs"/>
          <w:sz w:val="20"/>
          <w:szCs w:val="20"/>
          <w:rtl/>
        </w:rPr>
        <w:t>שהוא</w:t>
      </w:r>
      <w:r w:rsidRPr="00981403">
        <w:rPr>
          <w:rFonts w:cs="Arial"/>
          <w:sz w:val="20"/>
          <w:szCs w:val="20"/>
          <w:rtl/>
        </w:rPr>
        <w:t xml:space="preserve"> </w:t>
      </w:r>
      <w:r w:rsidRPr="00981403">
        <w:rPr>
          <w:rFonts w:cs="Arial" w:hint="cs"/>
          <w:sz w:val="20"/>
          <w:szCs w:val="20"/>
          <w:rtl/>
        </w:rPr>
        <w:t>מן</w:t>
      </w:r>
      <w:r w:rsidRPr="00981403">
        <w:rPr>
          <w:rFonts w:cs="Arial"/>
          <w:sz w:val="20"/>
          <w:szCs w:val="20"/>
          <w:rtl/>
        </w:rPr>
        <w:t xml:space="preserve"> </w:t>
      </w:r>
      <w:r w:rsidRPr="00981403">
        <w:rPr>
          <w:rFonts w:cs="Arial" w:hint="cs"/>
          <w:sz w:val="20"/>
          <w:szCs w:val="20"/>
          <w:rtl/>
        </w:rPr>
        <w:t>הקרעים</w:t>
      </w:r>
      <w:r w:rsidRPr="00981403">
        <w:rPr>
          <w:rFonts w:cs="Arial"/>
          <w:sz w:val="20"/>
          <w:szCs w:val="20"/>
          <w:rtl/>
        </w:rPr>
        <w:t xml:space="preserve"> </w:t>
      </w:r>
      <w:r w:rsidRPr="00981403">
        <w:rPr>
          <w:rFonts w:cs="Arial" w:hint="cs"/>
          <w:sz w:val="20"/>
          <w:szCs w:val="20"/>
          <w:rtl/>
        </w:rPr>
        <w:t>שאינן</w:t>
      </w:r>
      <w:r w:rsidRPr="00981403">
        <w:rPr>
          <w:rFonts w:cs="Arial"/>
          <w:sz w:val="20"/>
          <w:szCs w:val="20"/>
          <w:rtl/>
        </w:rPr>
        <w:t xml:space="preserve"> </w:t>
      </w:r>
      <w:r w:rsidRPr="00981403">
        <w:rPr>
          <w:rFonts w:cs="Arial" w:hint="cs"/>
          <w:sz w:val="20"/>
          <w:szCs w:val="20"/>
          <w:rtl/>
        </w:rPr>
        <w:t>מתאחין</w:t>
      </w:r>
      <w:r w:rsidRPr="00981403">
        <w:rPr>
          <w:rFonts w:cs="Arial"/>
          <w:sz w:val="20"/>
          <w:szCs w:val="20"/>
          <w:rtl/>
        </w:rPr>
        <w:t xml:space="preserve">. </w:t>
      </w:r>
      <w:r w:rsidRPr="00981403">
        <w:rPr>
          <w:rFonts w:cs="Arial" w:hint="cs"/>
          <w:sz w:val="20"/>
          <w:szCs w:val="20"/>
          <w:rtl/>
        </w:rPr>
        <w:t>כל</w:t>
      </w:r>
      <w:r w:rsidRPr="00981403">
        <w:rPr>
          <w:rFonts w:cs="Arial"/>
          <w:sz w:val="20"/>
          <w:szCs w:val="20"/>
          <w:rtl/>
        </w:rPr>
        <w:t xml:space="preserve"> </w:t>
      </w:r>
      <w:r w:rsidRPr="00981403">
        <w:rPr>
          <w:rFonts w:cs="Arial" w:hint="cs"/>
          <w:sz w:val="20"/>
          <w:szCs w:val="20"/>
          <w:rtl/>
        </w:rPr>
        <w:t>הבגדים</w:t>
      </w:r>
      <w:r w:rsidRPr="00981403">
        <w:rPr>
          <w:rFonts w:cs="Arial"/>
          <w:sz w:val="20"/>
          <w:szCs w:val="20"/>
          <w:rtl/>
        </w:rPr>
        <w:t xml:space="preserve"> </w:t>
      </w:r>
      <w:r w:rsidRPr="00981403">
        <w:rPr>
          <w:rFonts w:cs="Arial" w:hint="cs"/>
          <w:sz w:val="20"/>
          <w:szCs w:val="20"/>
          <w:rtl/>
        </w:rPr>
        <w:t>שאינן</w:t>
      </w:r>
      <w:r w:rsidRPr="00981403">
        <w:rPr>
          <w:rFonts w:cs="Arial"/>
          <w:sz w:val="20"/>
          <w:szCs w:val="20"/>
          <w:rtl/>
        </w:rPr>
        <w:t xml:space="preserve"> </w:t>
      </w:r>
      <w:r w:rsidRPr="00981403">
        <w:rPr>
          <w:rFonts w:cs="Arial" w:hint="cs"/>
          <w:sz w:val="20"/>
          <w:szCs w:val="20"/>
          <w:rtl/>
        </w:rPr>
        <w:t>מתאחין</w:t>
      </w:r>
      <w:r w:rsidRPr="00981403">
        <w:rPr>
          <w:rFonts w:cs="Arial"/>
          <w:sz w:val="20"/>
          <w:szCs w:val="20"/>
          <w:rtl/>
        </w:rPr>
        <w:t xml:space="preserve"> </w:t>
      </w:r>
      <w:r w:rsidRPr="00981403">
        <w:rPr>
          <w:rFonts w:cs="Arial" w:hint="cs"/>
          <w:sz w:val="20"/>
          <w:szCs w:val="20"/>
          <w:rtl/>
        </w:rPr>
        <w:t>אסור</w:t>
      </w:r>
      <w:r w:rsidRPr="00981403">
        <w:rPr>
          <w:rFonts w:cs="Arial"/>
          <w:sz w:val="20"/>
          <w:szCs w:val="20"/>
          <w:rtl/>
        </w:rPr>
        <w:t xml:space="preserve"> </w:t>
      </w:r>
      <w:r w:rsidRPr="00981403">
        <w:rPr>
          <w:rFonts w:cs="Arial" w:hint="cs"/>
          <w:sz w:val="20"/>
          <w:szCs w:val="20"/>
          <w:rtl/>
        </w:rPr>
        <w:t>למוכרן</w:t>
      </w:r>
      <w:r w:rsidRPr="00981403">
        <w:rPr>
          <w:rFonts w:cs="Arial"/>
          <w:sz w:val="20"/>
          <w:szCs w:val="20"/>
          <w:rtl/>
        </w:rPr>
        <w:t xml:space="preserve"> </w:t>
      </w:r>
      <w:r w:rsidRPr="00981403">
        <w:rPr>
          <w:rFonts w:cs="Arial" w:hint="cs"/>
          <w:sz w:val="20"/>
          <w:szCs w:val="20"/>
          <w:rtl/>
        </w:rPr>
        <w:t>לגוים</w:t>
      </w:r>
      <w:r>
        <w:rPr>
          <w:rFonts w:cs="Arial" w:hint="cs"/>
          <w:sz w:val="20"/>
          <w:szCs w:val="20"/>
          <w:rtl/>
        </w:rPr>
        <w:t>."</w:t>
      </w:r>
    </w:p>
    <w:p w:rsidR="00575601" w:rsidRDefault="00575601" w:rsidP="00575601">
      <w:pPr>
        <w:rPr>
          <w:sz w:val="20"/>
          <w:szCs w:val="20"/>
          <w:rtl/>
        </w:rPr>
      </w:pPr>
      <w:r>
        <w:rPr>
          <w:rFonts w:cs="Arial" w:hint="cs"/>
          <w:b/>
          <w:bCs/>
          <w:sz w:val="20"/>
          <w:szCs w:val="20"/>
          <w:rtl/>
        </w:rPr>
        <w:t>קושיות הרמב"ן</w:t>
      </w:r>
      <w:r>
        <w:rPr>
          <w:rFonts w:cs="Arial"/>
          <w:b/>
          <w:bCs/>
          <w:sz w:val="20"/>
          <w:szCs w:val="20"/>
          <w:rtl/>
        </w:rPr>
        <w:br/>
      </w:r>
      <w:r>
        <w:rPr>
          <w:rFonts w:cs="Arial" w:hint="cs"/>
          <w:sz w:val="20"/>
          <w:szCs w:val="20"/>
          <w:rtl/>
        </w:rPr>
        <w:t xml:space="preserve">א. </w:t>
      </w:r>
      <w:r w:rsidRPr="00612B6B">
        <w:rPr>
          <w:rFonts w:cs="Arial" w:hint="cs"/>
          <w:b/>
          <w:bCs/>
          <w:sz w:val="20"/>
          <w:szCs w:val="20"/>
          <w:rtl/>
        </w:rPr>
        <w:t xml:space="preserve">קשה </w:t>
      </w:r>
      <w:r>
        <w:rPr>
          <w:rFonts w:cs="Arial" w:hint="cs"/>
          <w:sz w:val="20"/>
          <w:szCs w:val="20"/>
          <w:rtl/>
        </w:rPr>
        <w:t>- מדוע אסור ללוקח לאחות קרע שאינו יודע אם הוא מהקרעים המתאחים, הרי כיוון שהחיוב מוטל על המוכר להודיע ללוקח שקרע זה אינו מתאחה, אם המוכר לא הודיעו מותר לאחות!</w:t>
      </w:r>
      <w:r>
        <w:rPr>
          <w:rFonts w:cs="Arial"/>
          <w:sz w:val="20"/>
          <w:szCs w:val="20"/>
          <w:rtl/>
        </w:rPr>
        <w:br/>
      </w:r>
      <w:r w:rsidRPr="00612B6B">
        <w:rPr>
          <w:rFonts w:cs="Arial" w:hint="cs"/>
          <w:b/>
          <w:bCs/>
          <w:sz w:val="20"/>
          <w:szCs w:val="20"/>
          <w:rtl/>
        </w:rPr>
        <w:t>תשובה</w:t>
      </w:r>
      <w:r>
        <w:rPr>
          <w:rFonts w:cs="Arial" w:hint="cs"/>
          <w:sz w:val="20"/>
          <w:szCs w:val="20"/>
          <w:rtl/>
        </w:rPr>
        <w:t xml:space="preserve"> </w:t>
      </w:r>
      <w:r>
        <w:rPr>
          <w:rFonts w:cs="Arial"/>
          <w:sz w:val="20"/>
          <w:szCs w:val="20"/>
          <w:rtl/>
        </w:rPr>
        <w:t>–</w:t>
      </w:r>
      <w:r>
        <w:rPr>
          <w:rFonts w:cs="Arial" w:hint="cs"/>
          <w:sz w:val="20"/>
          <w:szCs w:val="20"/>
          <w:rtl/>
        </w:rPr>
        <w:t xml:space="preserve"> אע"פ שהמוכר לא הודיע ללוקח שהקרע אינו מתאחה, מכיוון שהמוכר לא תיקן את הבגד לפני שמכרו, מסתמא הוא מהקרעים שאינם מתאחים ויש רגליים לדבר, משום שאם היה מהקרעים המתאחים היה המוכר מאחו כדי להרוויח יותר במכירתו. </w:t>
      </w:r>
      <w:r>
        <w:rPr>
          <w:rFonts w:cs="Arial" w:hint="cs"/>
          <w:sz w:val="20"/>
          <w:szCs w:val="20"/>
          <w:rtl/>
        </w:rPr>
        <w:br/>
      </w:r>
      <w:r>
        <w:rPr>
          <w:rFonts w:hint="cs"/>
          <w:sz w:val="20"/>
          <w:szCs w:val="20"/>
          <w:rtl/>
        </w:rPr>
        <w:t xml:space="preserve">ב. </w:t>
      </w:r>
      <w:r w:rsidRPr="00FC3C0A">
        <w:rPr>
          <w:rFonts w:hint="cs"/>
          <w:b/>
          <w:bCs/>
          <w:sz w:val="20"/>
          <w:szCs w:val="20"/>
          <w:rtl/>
        </w:rPr>
        <w:t xml:space="preserve">וקשה </w:t>
      </w:r>
      <w:r>
        <w:rPr>
          <w:sz w:val="20"/>
          <w:szCs w:val="20"/>
          <w:rtl/>
        </w:rPr>
        <w:t>–</w:t>
      </w:r>
      <w:r>
        <w:rPr>
          <w:rFonts w:hint="cs"/>
          <w:sz w:val="20"/>
          <w:szCs w:val="20"/>
          <w:rtl/>
        </w:rPr>
        <w:t xml:space="preserve"> אם אסור ללוקח לאחות את הקרע בכל אופן, מדוע המוכר צריך להודיעו?</w:t>
      </w:r>
      <w:r>
        <w:rPr>
          <w:rFonts w:hint="cs"/>
          <w:sz w:val="20"/>
          <w:szCs w:val="20"/>
          <w:rtl/>
        </w:rPr>
        <w:br/>
      </w:r>
      <w:r w:rsidRPr="00FC3C0A">
        <w:rPr>
          <w:rFonts w:hint="cs"/>
          <w:b/>
          <w:bCs/>
          <w:sz w:val="20"/>
          <w:szCs w:val="20"/>
          <w:rtl/>
        </w:rPr>
        <w:t>תשובה</w:t>
      </w:r>
      <w:r>
        <w:rPr>
          <w:rFonts w:hint="cs"/>
          <w:sz w:val="20"/>
          <w:szCs w:val="20"/>
          <w:rtl/>
        </w:rPr>
        <w:t xml:space="preserve"> </w:t>
      </w:r>
      <w:r>
        <w:rPr>
          <w:sz w:val="20"/>
          <w:szCs w:val="20"/>
          <w:rtl/>
        </w:rPr>
        <w:t>–</w:t>
      </w:r>
      <w:r>
        <w:rPr>
          <w:rFonts w:hint="cs"/>
          <w:sz w:val="20"/>
          <w:szCs w:val="20"/>
          <w:rtl/>
        </w:rPr>
        <w:t xml:space="preserve"> כדי שלא תהיה הונאה במכירת הבגד.</w:t>
      </w:r>
      <w:r>
        <w:rPr>
          <w:rStyle w:val="a5"/>
          <w:sz w:val="20"/>
          <w:szCs w:val="20"/>
          <w:rtl/>
        </w:rPr>
        <w:footnoteReference w:id="45"/>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C5037">
        <w:rPr>
          <w:rFonts w:cs="Arial" w:hint="cs"/>
          <w:sz w:val="20"/>
          <w:szCs w:val="20"/>
          <w:rtl/>
        </w:rPr>
        <w:t>כשם</w:t>
      </w:r>
      <w:r w:rsidRPr="00DC5037">
        <w:rPr>
          <w:rFonts w:cs="Arial"/>
          <w:sz w:val="20"/>
          <w:szCs w:val="20"/>
          <w:rtl/>
        </w:rPr>
        <w:t xml:space="preserve"> </w:t>
      </w:r>
      <w:r w:rsidRPr="00DC5037">
        <w:rPr>
          <w:rFonts w:cs="Arial" w:hint="cs"/>
          <w:sz w:val="20"/>
          <w:szCs w:val="20"/>
          <w:rtl/>
        </w:rPr>
        <w:t>שאסור</w:t>
      </w:r>
      <w:r w:rsidRPr="00DC5037">
        <w:rPr>
          <w:rFonts w:cs="Arial"/>
          <w:sz w:val="20"/>
          <w:szCs w:val="20"/>
          <w:rtl/>
        </w:rPr>
        <w:t xml:space="preserve"> </w:t>
      </w:r>
      <w:r w:rsidRPr="00DC5037">
        <w:rPr>
          <w:rFonts w:cs="Arial" w:hint="cs"/>
          <w:sz w:val="20"/>
          <w:szCs w:val="20"/>
          <w:rtl/>
        </w:rPr>
        <w:t>לאחות</w:t>
      </w:r>
      <w:r w:rsidRPr="00DC5037">
        <w:rPr>
          <w:rFonts w:cs="Arial"/>
          <w:sz w:val="20"/>
          <w:szCs w:val="20"/>
          <w:rtl/>
        </w:rPr>
        <w:t xml:space="preserve"> </w:t>
      </w:r>
      <w:r w:rsidRPr="00DC5037">
        <w:rPr>
          <w:rFonts w:cs="Arial" w:hint="cs"/>
          <w:sz w:val="20"/>
          <w:szCs w:val="20"/>
          <w:rtl/>
        </w:rPr>
        <w:t>קרע</w:t>
      </w:r>
      <w:r w:rsidRPr="00DC5037">
        <w:rPr>
          <w:rFonts w:cs="Arial"/>
          <w:sz w:val="20"/>
          <w:szCs w:val="20"/>
          <w:rtl/>
        </w:rPr>
        <w:t xml:space="preserve"> </w:t>
      </w:r>
      <w:r w:rsidRPr="00DC5037">
        <w:rPr>
          <w:rFonts w:cs="Arial" w:hint="cs"/>
          <w:sz w:val="20"/>
          <w:szCs w:val="20"/>
          <w:rtl/>
        </w:rPr>
        <w:t>שאינו</w:t>
      </w:r>
      <w:r w:rsidRPr="00DC5037">
        <w:rPr>
          <w:rFonts w:cs="Arial"/>
          <w:sz w:val="20"/>
          <w:szCs w:val="20"/>
          <w:rtl/>
        </w:rPr>
        <w:t xml:space="preserve"> </w:t>
      </w:r>
      <w:r w:rsidRPr="00DC5037">
        <w:rPr>
          <w:rFonts w:cs="Arial" w:hint="cs"/>
          <w:sz w:val="20"/>
          <w:szCs w:val="20"/>
          <w:rtl/>
        </w:rPr>
        <w:t>מתאחה</w:t>
      </w:r>
      <w:r w:rsidRPr="00DC5037">
        <w:rPr>
          <w:rFonts w:cs="Arial"/>
          <w:sz w:val="20"/>
          <w:szCs w:val="20"/>
          <w:rtl/>
        </w:rPr>
        <w:t xml:space="preserve">, </w:t>
      </w:r>
      <w:r w:rsidRPr="00DC5037">
        <w:rPr>
          <w:rFonts w:cs="Arial" w:hint="cs"/>
          <w:sz w:val="20"/>
          <w:szCs w:val="20"/>
          <w:rtl/>
        </w:rPr>
        <w:t>כך</w:t>
      </w:r>
      <w:r w:rsidRPr="00DC5037">
        <w:rPr>
          <w:rFonts w:cs="Arial"/>
          <w:sz w:val="20"/>
          <w:szCs w:val="20"/>
          <w:rtl/>
        </w:rPr>
        <w:t xml:space="preserve"> </w:t>
      </w:r>
      <w:r w:rsidRPr="00DC5037">
        <w:rPr>
          <w:rFonts w:cs="Arial" w:hint="cs"/>
          <w:sz w:val="20"/>
          <w:szCs w:val="20"/>
          <w:rtl/>
        </w:rPr>
        <w:t>אסור</w:t>
      </w:r>
      <w:r w:rsidRPr="00DC5037">
        <w:rPr>
          <w:rFonts w:cs="Arial"/>
          <w:sz w:val="20"/>
          <w:szCs w:val="20"/>
          <w:rtl/>
        </w:rPr>
        <w:t xml:space="preserve"> </w:t>
      </w:r>
      <w:r w:rsidRPr="00DC5037">
        <w:rPr>
          <w:rFonts w:cs="Arial" w:hint="cs"/>
          <w:sz w:val="20"/>
          <w:szCs w:val="20"/>
          <w:rtl/>
        </w:rPr>
        <w:t>להפוך</w:t>
      </w:r>
      <w:r w:rsidRPr="00DC5037">
        <w:rPr>
          <w:rFonts w:cs="Arial"/>
          <w:sz w:val="20"/>
          <w:szCs w:val="20"/>
          <w:rtl/>
        </w:rPr>
        <w:t xml:space="preserve"> </w:t>
      </w:r>
      <w:r w:rsidRPr="00DC5037">
        <w:rPr>
          <w:rFonts w:cs="Arial" w:hint="cs"/>
          <w:sz w:val="20"/>
          <w:szCs w:val="20"/>
          <w:rtl/>
        </w:rPr>
        <w:t>צד</w:t>
      </w:r>
      <w:r w:rsidRPr="00DC5037">
        <w:rPr>
          <w:rFonts w:cs="Arial"/>
          <w:sz w:val="20"/>
          <w:szCs w:val="20"/>
          <w:rtl/>
        </w:rPr>
        <w:t xml:space="preserve"> </w:t>
      </w:r>
      <w:r w:rsidRPr="00DC5037">
        <w:rPr>
          <w:rFonts w:cs="Arial" w:hint="cs"/>
          <w:sz w:val="20"/>
          <w:szCs w:val="20"/>
          <w:rtl/>
        </w:rPr>
        <w:t>עליון</w:t>
      </w:r>
      <w:r w:rsidRPr="00DC5037">
        <w:rPr>
          <w:rFonts w:cs="Arial"/>
          <w:sz w:val="20"/>
          <w:szCs w:val="20"/>
          <w:rtl/>
        </w:rPr>
        <w:t xml:space="preserve"> </w:t>
      </w:r>
      <w:r w:rsidRPr="00DC5037">
        <w:rPr>
          <w:rFonts w:cs="Arial" w:hint="cs"/>
          <w:sz w:val="20"/>
          <w:szCs w:val="20"/>
          <w:rtl/>
        </w:rPr>
        <w:t>של</w:t>
      </w:r>
      <w:r w:rsidRPr="00DC5037">
        <w:rPr>
          <w:rFonts w:cs="Arial"/>
          <w:sz w:val="20"/>
          <w:szCs w:val="20"/>
          <w:rtl/>
        </w:rPr>
        <w:t xml:space="preserve"> </w:t>
      </w:r>
      <w:r w:rsidRPr="00DC5037">
        <w:rPr>
          <w:rFonts w:cs="Arial" w:hint="cs"/>
          <w:sz w:val="20"/>
          <w:szCs w:val="20"/>
          <w:rtl/>
        </w:rPr>
        <w:t>בגד</w:t>
      </w:r>
      <w:r w:rsidRPr="00DC5037">
        <w:rPr>
          <w:rFonts w:cs="Arial"/>
          <w:sz w:val="20"/>
          <w:szCs w:val="20"/>
          <w:rtl/>
        </w:rPr>
        <w:t xml:space="preserve"> </w:t>
      </w:r>
      <w:r w:rsidRPr="00DC5037">
        <w:rPr>
          <w:rFonts w:cs="Arial" w:hint="cs"/>
          <w:sz w:val="20"/>
          <w:szCs w:val="20"/>
          <w:rtl/>
        </w:rPr>
        <w:t>למטה</w:t>
      </w:r>
      <w:r w:rsidRPr="00DC5037">
        <w:rPr>
          <w:rFonts w:cs="Arial"/>
          <w:sz w:val="20"/>
          <w:szCs w:val="20"/>
          <w:rtl/>
        </w:rPr>
        <w:t xml:space="preserve">, </w:t>
      </w:r>
      <w:r w:rsidRPr="00DC5037">
        <w:rPr>
          <w:rFonts w:cs="Arial" w:hint="cs"/>
          <w:sz w:val="20"/>
          <w:szCs w:val="20"/>
          <w:rtl/>
        </w:rPr>
        <w:t>ולאחותו</w:t>
      </w:r>
      <w:r w:rsidRPr="00DC5037">
        <w:rPr>
          <w:rFonts w:cs="Arial"/>
          <w:sz w:val="20"/>
          <w:szCs w:val="20"/>
          <w:rtl/>
        </w:rPr>
        <w:t xml:space="preserve">; </w:t>
      </w:r>
      <w:r w:rsidRPr="00DC5037">
        <w:rPr>
          <w:rFonts w:cs="Arial" w:hint="cs"/>
          <w:sz w:val="20"/>
          <w:szCs w:val="20"/>
          <w:rtl/>
        </w:rPr>
        <w:t>ואפילו</w:t>
      </w:r>
      <w:r w:rsidRPr="00DC5037">
        <w:rPr>
          <w:rFonts w:cs="Arial"/>
          <w:sz w:val="20"/>
          <w:szCs w:val="20"/>
          <w:rtl/>
        </w:rPr>
        <w:t xml:space="preserve"> </w:t>
      </w:r>
      <w:r w:rsidRPr="00DC5037">
        <w:rPr>
          <w:rFonts w:cs="Arial" w:hint="cs"/>
          <w:sz w:val="20"/>
          <w:szCs w:val="20"/>
          <w:rtl/>
        </w:rPr>
        <w:t>הלוקח</w:t>
      </w:r>
      <w:r w:rsidRPr="00DC5037">
        <w:rPr>
          <w:rFonts w:cs="Arial"/>
          <w:sz w:val="20"/>
          <w:szCs w:val="20"/>
          <w:rtl/>
        </w:rPr>
        <w:t xml:space="preserve"> </w:t>
      </w:r>
      <w:r w:rsidRPr="00DC5037">
        <w:rPr>
          <w:rFonts w:cs="Arial" w:hint="cs"/>
          <w:sz w:val="20"/>
          <w:szCs w:val="20"/>
          <w:rtl/>
        </w:rPr>
        <w:t>אותו</w:t>
      </w:r>
      <w:r w:rsidRPr="00DC5037">
        <w:rPr>
          <w:rFonts w:cs="Arial"/>
          <w:sz w:val="20"/>
          <w:szCs w:val="20"/>
          <w:rtl/>
        </w:rPr>
        <w:t xml:space="preserve"> </w:t>
      </w:r>
      <w:r w:rsidRPr="00DC5037">
        <w:rPr>
          <w:rFonts w:cs="Arial" w:hint="cs"/>
          <w:sz w:val="20"/>
          <w:szCs w:val="20"/>
          <w:rtl/>
        </w:rPr>
        <w:t>אסור</w:t>
      </w:r>
      <w:r w:rsidRPr="00DC5037">
        <w:rPr>
          <w:rFonts w:cs="Arial"/>
          <w:sz w:val="20"/>
          <w:szCs w:val="20"/>
          <w:rtl/>
        </w:rPr>
        <w:t xml:space="preserve"> </w:t>
      </w:r>
      <w:r w:rsidRPr="00DC5037">
        <w:rPr>
          <w:rFonts w:cs="Arial" w:hint="cs"/>
          <w:sz w:val="20"/>
          <w:szCs w:val="20"/>
          <w:rtl/>
        </w:rPr>
        <w:t>לאחותו</w:t>
      </w:r>
      <w:r w:rsidRPr="00DC5037">
        <w:rPr>
          <w:rFonts w:cs="Arial"/>
          <w:sz w:val="20"/>
          <w:szCs w:val="20"/>
          <w:rtl/>
        </w:rPr>
        <w:t xml:space="preserve">. </w:t>
      </w:r>
      <w:r w:rsidRPr="00DC5037">
        <w:rPr>
          <w:rFonts w:cs="Arial" w:hint="cs"/>
          <w:sz w:val="20"/>
          <w:szCs w:val="20"/>
          <w:rtl/>
        </w:rPr>
        <w:t>לפיכך</w:t>
      </w:r>
      <w:r w:rsidRPr="00DC5037">
        <w:rPr>
          <w:rFonts w:cs="Arial"/>
          <w:sz w:val="20"/>
          <w:szCs w:val="20"/>
          <w:rtl/>
        </w:rPr>
        <w:t xml:space="preserve"> </w:t>
      </w:r>
      <w:r w:rsidRPr="00DC5037">
        <w:rPr>
          <w:rFonts w:cs="Arial" w:hint="cs"/>
          <w:sz w:val="20"/>
          <w:szCs w:val="20"/>
          <w:rtl/>
        </w:rPr>
        <w:t>אם</w:t>
      </w:r>
      <w:r w:rsidRPr="00DC5037">
        <w:rPr>
          <w:rFonts w:cs="Arial"/>
          <w:sz w:val="20"/>
          <w:szCs w:val="20"/>
          <w:rtl/>
        </w:rPr>
        <w:t xml:space="preserve"> </w:t>
      </w:r>
      <w:r w:rsidRPr="00DC5037">
        <w:rPr>
          <w:rFonts w:cs="Arial" w:hint="cs"/>
          <w:sz w:val="20"/>
          <w:szCs w:val="20"/>
          <w:rtl/>
        </w:rPr>
        <w:t>בא</w:t>
      </w:r>
      <w:r w:rsidRPr="00DC5037">
        <w:rPr>
          <w:rFonts w:cs="Arial"/>
          <w:sz w:val="20"/>
          <w:szCs w:val="20"/>
          <w:rtl/>
        </w:rPr>
        <w:t xml:space="preserve"> </w:t>
      </w:r>
      <w:r w:rsidRPr="00DC5037">
        <w:rPr>
          <w:rFonts w:cs="Arial" w:hint="cs"/>
          <w:sz w:val="20"/>
          <w:szCs w:val="20"/>
          <w:rtl/>
        </w:rPr>
        <w:t>למכרו</w:t>
      </w:r>
      <w:r w:rsidRPr="00DC5037">
        <w:rPr>
          <w:rFonts w:cs="Arial"/>
          <w:sz w:val="20"/>
          <w:szCs w:val="20"/>
          <w:rtl/>
        </w:rPr>
        <w:t xml:space="preserve">, </w:t>
      </w:r>
      <w:r w:rsidRPr="00DC5037">
        <w:rPr>
          <w:rFonts w:cs="Arial" w:hint="cs"/>
          <w:sz w:val="20"/>
          <w:szCs w:val="20"/>
          <w:rtl/>
        </w:rPr>
        <w:t>צריך</w:t>
      </w:r>
      <w:r w:rsidRPr="00DC5037">
        <w:rPr>
          <w:rFonts w:cs="Arial"/>
          <w:sz w:val="20"/>
          <w:szCs w:val="20"/>
          <w:rtl/>
        </w:rPr>
        <w:t xml:space="preserve"> </w:t>
      </w:r>
      <w:r w:rsidRPr="00DC5037">
        <w:rPr>
          <w:rFonts w:cs="Arial" w:hint="cs"/>
          <w:sz w:val="20"/>
          <w:szCs w:val="20"/>
          <w:rtl/>
        </w:rPr>
        <w:t>להודיעו</w:t>
      </w:r>
      <w:r w:rsidRPr="00DC5037">
        <w:rPr>
          <w:rFonts w:cs="Arial"/>
          <w:sz w:val="20"/>
          <w:szCs w:val="20"/>
          <w:rtl/>
        </w:rPr>
        <w:t xml:space="preserve">. </w:t>
      </w:r>
      <w:r w:rsidRPr="00DC5037">
        <w:rPr>
          <w:rFonts w:cs="Arial" w:hint="cs"/>
          <w:sz w:val="20"/>
          <w:szCs w:val="20"/>
          <w:rtl/>
        </w:rPr>
        <w:t>ואם</w:t>
      </w:r>
      <w:r w:rsidRPr="00DC5037">
        <w:rPr>
          <w:rFonts w:cs="Arial"/>
          <w:sz w:val="20"/>
          <w:szCs w:val="20"/>
          <w:rtl/>
        </w:rPr>
        <w:t xml:space="preserve"> </w:t>
      </w:r>
      <w:r w:rsidRPr="00DC5037">
        <w:rPr>
          <w:rFonts w:cs="Arial" w:hint="cs"/>
          <w:sz w:val="20"/>
          <w:szCs w:val="20"/>
          <w:rtl/>
        </w:rPr>
        <w:t>מכרו</w:t>
      </w:r>
      <w:r w:rsidRPr="00DC5037">
        <w:rPr>
          <w:rFonts w:cs="Arial"/>
          <w:sz w:val="20"/>
          <w:szCs w:val="20"/>
          <w:rtl/>
        </w:rPr>
        <w:t xml:space="preserve"> </w:t>
      </w:r>
      <w:r w:rsidRPr="00DC5037">
        <w:rPr>
          <w:rFonts w:cs="Arial" w:hint="cs"/>
          <w:sz w:val="20"/>
          <w:szCs w:val="20"/>
          <w:rtl/>
        </w:rPr>
        <w:t>לו</w:t>
      </w:r>
      <w:r w:rsidRPr="00DC5037">
        <w:rPr>
          <w:rFonts w:cs="Arial"/>
          <w:sz w:val="20"/>
          <w:szCs w:val="20"/>
          <w:rtl/>
        </w:rPr>
        <w:t xml:space="preserve"> </w:t>
      </w:r>
      <w:r w:rsidRPr="00DC5037">
        <w:rPr>
          <w:rFonts w:cs="Arial" w:hint="cs"/>
          <w:sz w:val="20"/>
          <w:szCs w:val="20"/>
          <w:rtl/>
        </w:rPr>
        <w:t>סתם</w:t>
      </w:r>
      <w:r w:rsidRPr="00DC5037">
        <w:rPr>
          <w:rFonts w:cs="Arial"/>
          <w:sz w:val="20"/>
          <w:szCs w:val="20"/>
          <w:rtl/>
        </w:rPr>
        <w:t xml:space="preserve">, </w:t>
      </w:r>
      <w:r w:rsidRPr="00DC5037">
        <w:rPr>
          <w:rFonts w:cs="Arial" w:hint="cs"/>
          <w:sz w:val="20"/>
          <w:szCs w:val="20"/>
          <w:rtl/>
        </w:rPr>
        <w:t>ולא</w:t>
      </w:r>
      <w:r w:rsidRPr="00DC5037">
        <w:rPr>
          <w:rFonts w:cs="Arial"/>
          <w:sz w:val="20"/>
          <w:szCs w:val="20"/>
          <w:rtl/>
        </w:rPr>
        <w:t xml:space="preserve"> </w:t>
      </w:r>
      <w:r w:rsidRPr="00DC5037">
        <w:rPr>
          <w:rFonts w:cs="Arial" w:hint="cs"/>
          <w:sz w:val="20"/>
          <w:szCs w:val="20"/>
          <w:rtl/>
        </w:rPr>
        <w:t>הודיעו</w:t>
      </w:r>
      <w:r w:rsidRPr="00DC5037">
        <w:rPr>
          <w:rFonts w:cs="Arial"/>
          <w:sz w:val="20"/>
          <w:szCs w:val="20"/>
          <w:rtl/>
        </w:rPr>
        <w:t xml:space="preserve">, </w:t>
      </w:r>
      <w:r w:rsidRPr="00DC5037">
        <w:rPr>
          <w:rFonts w:cs="Arial" w:hint="cs"/>
          <w:sz w:val="20"/>
          <w:szCs w:val="20"/>
          <w:rtl/>
        </w:rPr>
        <w:t>אסור</w:t>
      </w:r>
      <w:r w:rsidRPr="00DC5037">
        <w:rPr>
          <w:rFonts w:cs="Arial"/>
          <w:sz w:val="20"/>
          <w:szCs w:val="20"/>
          <w:rtl/>
        </w:rPr>
        <w:t xml:space="preserve"> </w:t>
      </w:r>
      <w:r w:rsidRPr="00DC5037">
        <w:rPr>
          <w:rFonts w:cs="Arial" w:hint="cs"/>
          <w:sz w:val="20"/>
          <w:szCs w:val="20"/>
          <w:rtl/>
        </w:rPr>
        <w:t>לאחותו</w:t>
      </w:r>
      <w:r w:rsidRPr="00DC5037">
        <w:rPr>
          <w:rFonts w:cs="Arial"/>
          <w:sz w:val="20"/>
          <w:szCs w:val="20"/>
          <w:rtl/>
        </w:rPr>
        <w:t xml:space="preserve"> </w:t>
      </w:r>
      <w:r w:rsidRPr="00DC5037">
        <w:rPr>
          <w:rFonts w:cs="Arial" w:hint="cs"/>
          <w:sz w:val="20"/>
          <w:szCs w:val="20"/>
          <w:rtl/>
        </w:rPr>
        <w:t>עד</w:t>
      </w:r>
      <w:r w:rsidRPr="00DC5037">
        <w:rPr>
          <w:rFonts w:cs="Arial"/>
          <w:sz w:val="20"/>
          <w:szCs w:val="20"/>
          <w:rtl/>
        </w:rPr>
        <w:t xml:space="preserve"> </w:t>
      </w:r>
      <w:r w:rsidRPr="00DC5037">
        <w:rPr>
          <w:rFonts w:cs="Arial" w:hint="cs"/>
          <w:sz w:val="20"/>
          <w:szCs w:val="20"/>
          <w:rtl/>
        </w:rPr>
        <w:t>שידע</w:t>
      </w:r>
      <w:r w:rsidRPr="00DC5037">
        <w:rPr>
          <w:rFonts w:cs="Arial"/>
          <w:sz w:val="20"/>
          <w:szCs w:val="20"/>
          <w:rtl/>
        </w:rPr>
        <w:t xml:space="preserve"> </w:t>
      </w:r>
      <w:r w:rsidRPr="00DC5037">
        <w:rPr>
          <w:rFonts w:cs="Arial" w:hint="cs"/>
          <w:sz w:val="20"/>
          <w:szCs w:val="20"/>
          <w:rtl/>
        </w:rPr>
        <w:t>שאינו</w:t>
      </w:r>
      <w:r w:rsidRPr="00DC5037">
        <w:rPr>
          <w:rFonts w:cs="Arial"/>
          <w:sz w:val="20"/>
          <w:szCs w:val="20"/>
          <w:rtl/>
        </w:rPr>
        <w:t xml:space="preserve"> </w:t>
      </w:r>
      <w:r w:rsidRPr="00DC5037">
        <w:rPr>
          <w:rFonts w:cs="Arial" w:hint="cs"/>
          <w:sz w:val="20"/>
          <w:szCs w:val="20"/>
          <w:rtl/>
        </w:rPr>
        <w:t>מהקרעים</w:t>
      </w:r>
      <w:r w:rsidRPr="00DC5037">
        <w:rPr>
          <w:rFonts w:cs="Arial"/>
          <w:sz w:val="20"/>
          <w:szCs w:val="20"/>
          <w:rtl/>
        </w:rPr>
        <w:t xml:space="preserve"> </w:t>
      </w:r>
      <w:r w:rsidRPr="00DC5037">
        <w:rPr>
          <w:rFonts w:cs="Arial" w:hint="cs"/>
          <w:sz w:val="20"/>
          <w:szCs w:val="20"/>
          <w:rtl/>
        </w:rPr>
        <w:t>שאינם</w:t>
      </w:r>
      <w:r w:rsidRPr="00DC5037">
        <w:rPr>
          <w:rFonts w:cs="Arial"/>
          <w:sz w:val="20"/>
          <w:szCs w:val="20"/>
          <w:rtl/>
        </w:rPr>
        <w:t xml:space="preserve"> </w:t>
      </w:r>
      <w:r w:rsidRPr="00DC5037">
        <w:rPr>
          <w:rFonts w:cs="Arial" w:hint="cs"/>
          <w:sz w:val="20"/>
          <w:szCs w:val="20"/>
          <w:rtl/>
        </w:rPr>
        <w:t>מתאחים</w:t>
      </w:r>
      <w:r w:rsidRPr="00DC5037">
        <w:rPr>
          <w:rFonts w:cs="Arial"/>
          <w:sz w:val="20"/>
          <w:szCs w:val="20"/>
          <w:rtl/>
        </w:rPr>
        <w:t xml:space="preserve">. </w:t>
      </w:r>
      <w:r w:rsidRPr="00DC5037">
        <w:rPr>
          <w:rFonts w:cs="Arial" w:hint="cs"/>
          <w:sz w:val="20"/>
          <w:szCs w:val="20"/>
          <w:rtl/>
        </w:rPr>
        <w:t>ואסור</w:t>
      </w:r>
      <w:r w:rsidRPr="00DC5037">
        <w:rPr>
          <w:rFonts w:cs="Arial"/>
          <w:sz w:val="20"/>
          <w:szCs w:val="20"/>
          <w:rtl/>
        </w:rPr>
        <w:t xml:space="preserve"> </w:t>
      </w:r>
      <w:r w:rsidRPr="00DC5037">
        <w:rPr>
          <w:rFonts w:cs="Arial" w:hint="cs"/>
          <w:sz w:val="20"/>
          <w:szCs w:val="20"/>
          <w:rtl/>
        </w:rPr>
        <w:t>למוכרו</w:t>
      </w:r>
      <w:r w:rsidRPr="00DC5037">
        <w:rPr>
          <w:rFonts w:cs="Arial"/>
          <w:sz w:val="20"/>
          <w:szCs w:val="20"/>
          <w:rtl/>
        </w:rPr>
        <w:t xml:space="preserve"> </w:t>
      </w:r>
      <w:r w:rsidRPr="00DC5037">
        <w:rPr>
          <w:rFonts w:cs="Arial" w:hint="cs"/>
          <w:sz w:val="20"/>
          <w:szCs w:val="20"/>
          <w:rtl/>
        </w:rPr>
        <w:t>לעובד</w:t>
      </w:r>
      <w:r w:rsidRPr="00DC5037">
        <w:rPr>
          <w:rFonts w:cs="Arial"/>
          <w:sz w:val="20"/>
          <w:szCs w:val="20"/>
          <w:rtl/>
        </w:rPr>
        <w:t xml:space="preserve"> </w:t>
      </w:r>
      <w:r w:rsidRPr="00DC5037">
        <w:rPr>
          <w:rFonts w:cs="Arial" w:hint="cs"/>
          <w:sz w:val="20"/>
          <w:szCs w:val="20"/>
          <w:rtl/>
        </w:rPr>
        <w:t>כוכבים</w:t>
      </w:r>
      <w:r w:rsidRPr="00DC5037">
        <w:rPr>
          <w:rFonts w:cs="Arial"/>
          <w:sz w:val="20"/>
          <w:szCs w:val="20"/>
          <w:rtl/>
        </w:rPr>
        <w:t>.</w:t>
      </w:r>
      <w:r>
        <w:rPr>
          <w:rFonts w:hint="cs"/>
          <w:sz w:val="20"/>
          <w:szCs w:val="20"/>
          <w:rtl/>
        </w:rPr>
        <w:t>"</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224E4">
        <w:rPr>
          <w:rFonts w:hint="cs"/>
          <w:b/>
          <w:bCs/>
          <w:sz w:val="20"/>
          <w:szCs w:val="20"/>
          <w:rtl/>
        </w:rPr>
        <w:t>גמרא</w:t>
      </w:r>
      <w:r>
        <w:rPr>
          <w:rFonts w:hint="cs"/>
          <w:sz w:val="20"/>
          <w:szCs w:val="20"/>
          <w:rtl/>
        </w:rPr>
        <w:t xml:space="preserve">. ת"ק. מותר להפוך את הבגד ולאחות את הקרע, וכ"פ </w:t>
      </w:r>
      <w:r w:rsidRPr="00D224E4">
        <w:rPr>
          <w:rFonts w:hint="cs"/>
          <w:b/>
          <w:bCs/>
          <w:sz w:val="20"/>
          <w:szCs w:val="20"/>
          <w:rtl/>
        </w:rPr>
        <w:t>הכלבו</w:t>
      </w:r>
      <w:r>
        <w:rPr>
          <w:rFonts w:hint="cs"/>
          <w:sz w:val="20"/>
          <w:szCs w:val="20"/>
          <w:rtl/>
        </w:rPr>
        <w:t xml:space="preserve">. רבי שמעון בן אלעזר. אסור להפוך ולאחות את הבגד, וכ"פ </w:t>
      </w:r>
      <w:r w:rsidRPr="00D224E4">
        <w:rPr>
          <w:rFonts w:hint="cs"/>
          <w:b/>
          <w:bCs/>
          <w:sz w:val="20"/>
          <w:szCs w:val="20"/>
          <w:rtl/>
        </w:rPr>
        <w:t>הרמב"ם והרא"ש</w:t>
      </w:r>
      <w:r>
        <w:rPr>
          <w:rFonts w:hint="cs"/>
          <w:sz w:val="20"/>
          <w:szCs w:val="20"/>
          <w:rtl/>
        </w:rPr>
        <w:t xml:space="preserve">, וכ"פ </w:t>
      </w:r>
      <w:r w:rsidRPr="00D224E4">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D224E4">
        <w:rPr>
          <w:rFonts w:hint="cs"/>
          <w:b/>
          <w:bCs/>
          <w:sz w:val="20"/>
          <w:szCs w:val="20"/>
          <w:rtl/>
        </w:rPr>
        <w:t>גמרא וברייתא</w:t>
      </w:r>
      <w:r>
        <w:rPr>
          <w:rFonts w:hint="cs"/>
          <w:sz w:val="20"/>
          <w:szCs w:val="20"/>
          <w:rtl/>
        </w:rPr>
        <w:t xml:space="preserve">. גם הלוקח אסור לאחות את הקרע ולכן צריך להודיע ללוקח. הקונה בגד קרוע אינו רשאי לאחות עד שידע שהוא מהקרעים המתאחים, ומטעם זה אין למכרו לגוי, וכ"פ </w:t>
      </w:r>
      <w:r w:rsidRPr="00D224E4">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D224E4">
        <w:rPr>
          <w:rFonts w:hint="cs"/>
          <w:b/>
          <w:bCs/>
          <w:sz w:val="20"/>
          <w:szCs w:val="20"/>
          <w:rtl/>
        </w:rPr>
        <w:t>רמב"ן</w:t>
      </w:r>
      <w:r>
        <w:rPr>
          <w:rFonts w:hint="cs"/>
          <w:sz w:val="20"/>
          <w:szCs w:val="20"/>
          <w:rtl/>
        </w:rPr>
        <w:t xml:space="preserve">. כאשר המוכר לא הודיע ללוקח, מדוע אסור ללוקח לאחות? תשובה. יש רגליים לדבר שהקרע אינו מתאחה, דאל"ה היה מאחה להרוויח יותר. וקשה, אם הלוקח אסור תמיד לאחות, מדוע צריך להודיעו? תשובה. מחמת איסור הונאה. </w:t>
      </w:r>
      <w:r w:rsidRPr="00D224E4">
        <w:rPr>
          <w:rFonts w:hint="cs"/>
          <w:b/>
          <w:bCs/>
          <w:sz w:val="20"/>
          <w:szCs w:val="20"/>
          <w:rtl/>
        </w:rPr>
        <w:t>ב"ח</w:t>
      </w:r>
      <w:r>
        <w:rPr>
          <w:rFonts w:hint="cs"/>
          <w:sz w:val="20"/>
          <w:szCs w:val="20"/>
          <w:rtl/>
        </w:rPr>
        <w:t>. לא כו"ע יודעים את האיסור ולכן צריך להודיעו.</w:t>
      </w:r>
    </w:p>
    <w:p w:rsidR="00575601" w:rsidRDefault="00575601" w:rsidP="00575601">
      <w:pPr>
        <w:rPr>
          <w:sz w:val="20"/>
          <w:szCs w:val="20"/>
          <w:rtl/>
        </w:rPr>
      </w:pPr>
      <w:r>
        <w:rPr>
          <w:sz w:val="20"/>
          <w:szCs w:val="20"/>
          <w:rtl/>
        </w:rPr>
        <w:lastRenderedPageBreak/>
        <w:br/>
      </w:r>
      <w:r>
        <w:rPr>
          <w:rFonts w:hint="cs"/>
          <w:b/>
          <w:bCs/>
          <w:sz w:val="20"/>
          <w:szCs w:val="20"/>
          <w:rtl/>
        </w:rPr>
        <w:t xml:space="preserve">סעיף כ </w:t>
      </w:r>
      <w:r>
        <w:rPr>
          <w:b/>
          <w:bCs/>
          <w:sz w:val="20"/>
          <w:szCs w:val="20"/>
          <w:rtl/>
        </w:rPr>
        <w:t>–</w:t>
      </w:r>
      <w:r>
        <w:rPr>
          <w:rFonts w:hint="cs"/>
          <w:b/>
          <w:bCs/>
          <w:sz w:val="20"/>
          <w:szCs w:val="20"/>
          <w:rtl/>
        </w:rPr>
        <w:t xml:space="preserve"> קריעה במקום שהיה קרוע ונתפר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(כו:) "</w:t>
      </w:r>
      <w:r w:rsidRPr="005C7267">
        <w:rPr>
          <w:rFonts w:cs="Arial" w:hint="cs"/>
          <w:sz w:val="20"/>
          <w:szCs w:val="20"/>
          <w:rtl/>
        </w:rPr>
        <w:t>תנו</w:t>
      </w:r>
      <w:r w:rsidRPr="005C7267">
        <w:rPr>
          <w:rFonts w:cs="Arial"/>
          <w:sz w:val="20"/>
          <w:szCs w:val="20"/>
          <w:rtl/>
        </w:rPr>
        <w:t xml:space="preserve"> </w:t>
      </w:r>
      <w:r w:rsidRPr="005C7267">
        <w:rPr>
          <w:rFonts w:cs="Arial" w:hint="cs"/>
          <w:sz w:val="20"/>
          <w:szCs w:val="20"/>
          <w:rtl/>
        </w:rPr>
        <w:t>רבנן</w:t>
      </w:r>
      <w:r w:rsidRPr="005C7267">
        <w:rPr>
          <w:rFonts w:cs="Arial"/>
          <w:sz w:val="20"/>
          <w:szCs w:val="20"/>
          <w:rtl/>
        </w:rPr>
        <w:t xml:space="preserve">: </w:t>
      </w:r>
      <w:r w:rsidRPr="005C7267">
        <w:rPr>
          <w:rFonts w:cs="Arial" w:hint="cs"/>
          <w:sz w:val="20"/>
          <w:szCs w:val="20"/>
          <w:rtl/>
        </w:rPr>
        <w:t>הקורע</w:t>
      </w:r>
      <w:r w:rsidRPr="005C7267">
        <w:rPr>
          <w:rFonts w:cs="Arial"/>
          <w:sz w:val="20"/>
          <w:szCs w:val="20"/>
          <w:rtl/>
        </w:rPr>
        <w:t xml:space="preserve"> </w:t>
      </w:r>
      <w:r w:rsidRPr="005C7267">
        <w:rPr>
          <w:rFonts w:cs="Arial" w:hint="cs"/>
          <w:sz w:val="20"/>
          <w:szCs w:val="20"/>
          <w:rtl/>
        </w:rPr>
        <w:t>מתוך</w:t>
      </w:r>
      <w:r w:rsidRPr="005C7267">
        <w:rPr>
          <w:rFonts w:cs="Arial"/>
          <w:sz w:val="20"/>
          <w:szCs w:val="20"/>
          <w:rtl/>
        </w:rPr>
        <w:t xml:space="preserve"> </w:t>
      </w:r>
      <w:r w:rsidRPr="005C7267">
        <w:rPr>
          <w:rFonts w:cs="Arial" w:hint="cs"/>
          <w:sz w:val="20"/>
          <w:szCs w:val="20"/>
          <w:rtl/>
        </w:rPr>
        <w:t>השלל</w:t>
      </w:r>
      <w:r w:rsidRPr="005C7267">
        <w:rPr>
          <w:rFonts w:cs="Arial"/>
          <w:sz w:val="20"/>
          <w:szCs w:val="20"/>
          <w:rtl/>
        </w:rPr>
        <w:t xml:space="preserve"> </w:t>
      </w:r>
      <w:r w:rsidRPr="005C7267">
        <w:rPr>
          <w:rFonts w:cs="Arial" w:hint="cs"/>
          <w:sz w:val="20"/>
          <w:szCs w:val="20"/>
          <w:rtl/>
        </w:rPr>
        <w:t>מתוך</w:t>
      </w:r>
      <w:r w:rsidRPr="005C7267">
        <w:rPr>
          <w:rFonts w:cs="Arial"/>
          <w:sz w:val="20"/>
          <w:szCs w:val="20"/>
          <w:rtl/>
        </w:rPr>
        <w:t xml:space="preserve"> </w:t>
      </w:r>
      <w:r w:rsidRPr="005C7267">
        <w:rPr>
          <w:rFonts w:cs="Arial" w:hint="cs"/>
          <w:sz w:val="20"/>
          <w:szCs w:val="20"/>
          <w:rtl/>
        </w:rPr>
        <w:t>המלל</w:t>
      </w:r>
      <w:r w:rsidRPr="005C7267">
        <w:rPr>
          <w:rFonts w:cs="Arial"/>
          <w:sz w:val="20"/>
          <w:szCs w:val="20"/>
          <w:rtl/>
        </w:rPr>
        <w:t xml:space="preserve">, </w:t>
      </w:r>
      <w:r w:rsidRPr="005C7267">
        <w:rPr>
          <w:rFonts w:cs="Arial" w:hint="cs"/>
          <w:sz w:val="20"/>
          <w:szCs w:val="20"/>
          <w:rtl/>
        </w:rPr>
        <w:t>מתוך</w:t>
      </w:r>
      <w:r w:rsidRPr="005C7267">
        <w:rPr>
          <w:rFonts w:cs="Arial"/>
          <w:sz w:val="20"/>
          <w:szCs w:val="20"/>
          <w:rtl/>
        </w:rPr>
        <w:t xml:space="preserve"> </w:t>
      </w:r>
      <w:r w:rsidRPr="005C7267">
        <w:rPr>
          <w:rFonts w:cs="Arial" w:hint="cs"/>
          <w:sz w:val="20"/>
          <w:szCs w:val="20"/>
          <w:rtl/>
        </w:rPr>
        <w:t>הלקט</w:t>
      </w:r>
      <w:r w:rsidRPr="005C7267">
        <w:rPr>
          <w:rFonts w:cs="Arial"/>
          <w:sz w:val="20"/>
          <w:szCs w:val="20"/>
          <w:rtl/>
        </w:rPr>
        <w:t xml:space="preserve">, </w:t>
      </w:r>
      <w:r w:rsidRPr="005C7267">
        <w:rPr>
          <w:rFonts w:cs="Arial" w:hint="cs"/>
          <w:sz w:val="20"/>
          <w:szCs w:val="20"/>
          <w:rtl/>
        </w:rPr>
        <w:t>מתוך</w:t>
      </w:r>
      <w:r w:rsidRPr="005C7267">
        <w:rPr>
          <w:rFonts w:cs="Arial"/>
          <w:sz w:val="20"/>
          <w:szCs w:val="20"/>
          <w:rtl/>
        </w:rPr>
        <w:t xml:space="preserve"> </w:t>
      </w:r>
      <w:r w:rsidRPr="005C7267">
        <w:rPr>
          <w:rFonts w:cs="Arial" w:hint="cs"/>
          <w:sz w:val="20"/>
          <w:szCs w:val="20"/>
          <w:rtl/>
        </w:rPr>
        <w:t>הסולמות</w:t>
      </w:r>
      <w:r w:rsidRPr="005C7267">
        <w:rPr>
          <w:rFonts w:cs="Arial"/>
          <w:sz w:val="20"/>
          <w:szCs w:val="20"/>
          <w:rtl/>
        </w:rPr>
        <w:t xml:space="preserve"> - </w:t>
      </w:r>
      <w:r w:rsidRPr="005C7267">
        <w:rPr>
          <w:rFonts w:cs="Arial" w:hint="cs"/>
          <w:sz w:val="20"/>
          <w:szCs w:val="20"/>
          <w:rtl/>
        </w:rPr>
        <w:t>לא</w:t>
      </w:r>
      <w:r w:rsidRPr="005C7267">
        <w:rPr>
          <w:rFonts w:cs="Arial"/>
          <w:sz w:val="20"/>
          <w:szCs w:val="20"/>
          <w:rtl/>
        </w:rPr>
        <w:t xml:space="preserve"> </w:t>
      </w:r>
      <w:r w:rsidRPr="005C7267">
        <w:rPr>
          <w:rFonts w:cs="Arial" w:hint="cs"/>
          <w:sz w:val="20"/>
          <w:szCs w:val="20"/>
          <w:rtl/>
        </w:rPr>
        <w:t>יצא</w:t>
      </w:r>
      <w:r w:rsidRPr="005C7267">
        <w:rPr>
          <w:rFonts w:cs="Arial"/>
          <w:sz w:val="20"/>
          <w:szCs w:val="20"/>
          <w:rtl/>
        </w:rPr>
        <w:t xml:space="preserve">. </w:t>
      </w:r>
      <w:r w:rsidRPr="005C7267">
        <w:rPr>
          <w:rFonts w:cs="Arial" w:hint="cs"/>
          <w:sz w:val="20"/>
          <w:szCs w:val="20"/>
          <w:rtl/>
        </w:rPr>
        <w:t>מתוך</w:t>
      </w:r>
      <w:r w:rsidRPr="005C7267">
        <w:rPr>
          <w:rFonts w:cs="Arial"/>
          <w:sz w:val="20"/>
          <w:szCs w:val="20"/>
          <w:rtl/>
        </w:rPr>
        <w:t xml:space="preserve"> </w:t>
      </w:r>
      <w:r w:rsidRPr="005C7267">
        <w:rPr>
          <w:rFonts w:cs="Arial" w:hint="cs"/>
          <w:sz w:val="20"/>
          <w:szCs w:val="20"/>
          <w:rtl/>
        </w:rPr>
        <w:t>האיחוי</w:t>
      </w:r>
      <w:r w:rsidRPr="005C7267">
        <w:rPr>
          <w:rFonts w:cs="Arial"/>
          <w:sz w:val="20"/>
          <w:szCs w:val="20"/>
          <w:rtl/>
        </w:rPr>
        <w:t xml:space="preserve"> - </w:t>
      </w:r>
      <w:r w:rsidRPr="005C7267">
        <w:rPr>
          <w:rFonts w:cs="Arial" w:hint="cs"/>
          <w:sz w:val="20"/>
          <w:szCs w:val="20"/>
          <w:rtl/>
        </w:rPr>
        <w:t>יצא</w:t>
      </w:r>
      <w:r w:rsidRPr="005C7267">
        <w:rPr>
          <w:rFonts w:cs="Arial"/>
          <w:sz w:val="20"/>
          <w:szCs w:val="20"/>
          <w:rtl/>
        </w:rPr>
        <w:t xml:space="preserve">. </w:t>
      </w:r>
      <w:r w:rsidRPr="005C7267">
        <w:rPr>
          <w:rFonts w:cs="Arial" w:hint="cs"/>
          <w:sz w:val="20"/>
          <w:szCs w:val="20"/>
          <w:rtl/>
        </w:rPr>
        <w:t>אמר</w:t>
      </w:r>
      <w:r w:rsidRPr="005C7267">
        <w:rPr>
          <w:rFonts w:cs="Arial"/>
          <w:sz w:val="20"/>
          <w:szCs w:val="20"/>
          <w:rtl/>
        </w:rPr>
        <w:t xml:space="preserve"> </w:t>
      </w:r>
      <w:r w:rsidRPr="005C7267">
        <w:rPr>
          <w:rFonts w:cs="Arial" w:hint="cs"/>
          <w:sz w:val="20"/>
          <w:szCs w:val="20"/>
          <w:rtl/>
        </w:rPr>
        <w:t>רב</w:t>
      </w:r>
      <w:r w:rsidRPr="005C7267">
        <w:rPr>
          <w:rFonts w:cs="Arial"/>
          <w:sz w:val="20"/>
          <w:szCs w:val="20"/>
          <w:rtl/>
        </w:rPr>
        <w:t xml:space="preserve"> </w:t>
      </w:r>
      <w:r w:rsidRPr="005C7267">
        <w:rPr>
          <w:rFonts w:cs="Arial" w:hint="cs"/>
          <w:sz w:val="20"/>
          <w:szCs w:val="20"/>
          <w:rtl/>
        </w:rPr>
        <w:t>חסדא</w:t>
      </w:r>
      <w:r w:rsidRPr="005C7267">
        <w:rPr>
          <w:rFonts w:cs="Arial"/>
          <w:sz w:val="20"/>
          <w:szCs w:val="20"/>
          <w:rtl/>
        </w:rPr>
        <w:t xml:space="preserve">: </w:t>
      </w:r>
      <w:r w:rsidRPr="005C7267">
        <w:rPr>
          <w:rFonts w:cs="Arial" w:hint="cs"/>
          <w:sz w:val="20"/>
          <w:szCs w:val="20"/>
          <w:rtl/>
        </w:rPr>
        <w:t>ובאיחוי</w:t>
      </w:r>
      <w:r w:rsidRPr="005C7267">
        <w:rPr>
          <w:rFonts w:cs="Arial"/>
          <w:sz w:val="20"/>
          <w:szCs w:val="20"/>
          <w:rtl/>
        </w:rPr>
        <w:t xml:space="preserve"> </w:t>
      </w:r>
      <w:r w:rsidRPr="005C7267">
        <w:rPr>
          <w:rFonts w:cs="Arial" w:hint="cs"/>
          <w:sz w:val="20"/>
          <w:szCs w:val="20"/>
          <w:rtl/>
        </w:rPr>
        <w:t>אלכסנדרי</w:t>
      </w:r>
      <w:r w:rsidRPr="005C7267">
        <w:rPr>
          <w:rFonts w:cs="Arial"/>
          <w:sz w:val="20"/>
          <w:szCs w:val="20"/>
          <w:rtl/>
        </w:rPr>
        <w:t>.</w:t>
      </w:r>
      <w:r>
        <w:rPr>
          <w:rFonts w:cs="Arial" w:hint="cs"/>
          <w:sz w:val="20"/>
          <w:szCs w:val="20"/>
          <w:rtl/>
        </w:rPr>
        <w:t>"</w:t>
      </w:r>
      <w:r>
        <w:rPr>
          <w:rFonts w:hint="cs"/>
          <w:sz w:val="20"/>
          <w:szCs w:val="20"/>
          <w:rtl/>
        </w:rPr>
        <w:br/>
      </w:r>
      <w:r w:rsidRPr="00523A03">
        <w:rPr>
          <w:rFonts w:hint="cs"/>
          <w:b/>
          <w:bCs/>
          <w:sz w:val="20"/>
          <w:szCs w:val="20"/>
          <w:rtl/>
        </w:rPr>
        <w:t xml:space="preserve">ירושלמי </w:t>
      </w:r>
      <w:r>
        <w:rPr>
          <w:rFonts w:hint="cs"/>
          <w:sz w:val="20"/>
          <w:szCs w:val="20"/>
          <w:rtl/>
        </w:rPr>
        <w:t>מו"ק (ג, ז) "איזהו נקרא איחוי, כל שאין מקומו ניכר."</w:t>
      </w:r>
    </w:p>
    <w:p w:rsidR="00575601" w:rsidRDefault="00575601" w:rsidP="00575601">
      <w:pPr>
        <w:rPr>
          <w:sz w:val="20"/>
          <w:szCs w:val="20"/>
          <w:rtl/>
        </w:rPr>
      </w:pPr>
      <w:r>
        <w:rPr>
          <w:rFonts w:hint="cs"/>
          <w:b/>
          <w:bCs/>
          <w:sz w:val="20"/>
          <w:szCs w:val="20"/>
          <w:rtl/>
        </w:rPr>
        <w:t xml:space="preserve">מהו איחוי אלכסנדרי </w:t>
      </w:r>
      <w:r>
        <w:rPr>
          <w:rFonts w:hint="cs"/>
          <w:sz w:val="20"/>
          <w:szCs w:val="20"/>
          <w:rtl/>
        </w:rPr>
        <w:br/>
        <w:t xml:space="preserve">א. </w:t>
      </w:r>
      <w:r w:rsidRPr="00523A03">
        <w:rPr>
          <w:rFonts w:hint="cs"/>
          <w:b/>
          <w:bCs/>
          <w:sz w:val="20"/>
          <w:szCs w:val="20"/>
          <w:rtl/>
        </w:rPr>
        <w:t>ראב"ד ורא"ש</w:t>
      </w:r>
      <w:r>
        <w:rPr>
          <w:rFonts w:hint="cs"/>
          <w:sz w:val="20"/>
          <w:szCs w:val="20"/>
          <w:rtl/>
        </w:rPr>
        <w:t xml:space="preserve"> </w:t>
      </w:r>
      <w:r>
        <w:rPr>
          <w:sz w:val="20"/>
          <w:szCs w:val="20"/>
          <w:rtl/>
        </w:rPr>
        <w:t>–</w:t>
      </w:r>
      <w:r>
        <w:rPr>
          <w:rFonts w:hint="cs"/>
          <w:sz w:val="20"/>
          <w:szCs w:val="20"/>
          <w:rtl/>
        </w:rPr>
        <w:t xml:space="preserve"> תפירה שווה מלמעלה ובולטת מלמטה, וכ"פ </w:t>
      </w:r>
      <w:r w:rsidRPr="00871D38">
        <w:rPr>
          <w:rFonts w:hint="cs"/>
          <w:b/>
          <w:bCs/>
          <w:sz w:val="20"/>
          <w:szCs w:val="20"/>
          <w:rtl/>
        </w:rPr>
        <w:t>המחבר</w:t>
      </w:r>
      <w:r>
        <w:rPr>
          <w:rFonts w:hint="cs"/>
          <w:b/>
          <w:bCs/>
          <w:sz w:val="20"/>
          <w:szCs w:val="20"/>
          <w:rtl/>
        </w:rPr>
        <w:t xml:space="preserve"> </w:t>
      </w:r>
      <w:r w:rsidRPr="00DE22C8">
        <w:rPr>
          <w:rFonts w:hint="cs"/>
          <w:sz w:val="18"/>
          <w:szCs w:val="18"/>
          <w:rtl/>
        </w:rPr>
        <w:t>[קולא]</w:t>
      </w:r>
      <w:r>
        <w:rPr>
          <w:rFonts w:hint="cs"/>
          <w:sz w:val="20"/>
          <w:szCs w:val="20"/>
          <w:rtl/>
        </w:rPr>
        <w:t>.</w:t>
      </w:r>
      <w:r>
        <w:rPr>
          <w:sz w:val="20"/>
          <w:szCs w:val="20"/>
          <w:rtl/>
        </w:rPr>
        <w:br/>
      </w:r>
      <w:r>
        <w:rPr>
          <w:rFonts w:hint="cs"/>
          <w:sz w:val="20"/>
          <w:szCs w:val="20"/>
          <w:rtl/>
        </w:rPr>
        <w:t xml:space="preserve">ב. </w:t>
      </w:r>
      <w:r w:rsidRPr="00523A03">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תפירה השווה מלמעלה ומלמטה </w:t>
      </w:r>
      <w:r w:rsidRPr="00DE22C8">
        <w:rPr>
          <w:rFonts w:hint="cs"/>
          <w:sz w:val="18"/>
          <w:szCs w:val="18"/>
          <w:rtl/>
        </w:rPr>
        <w:t>[חומרה]</w:t>
      </w:r>
      <w:r>
        <w:rPr>
          <w:rFonts w:hint="cs"/>
          <w:sz w:val="20"/>
          <w:szCs w:val="20"/>
          <w:rtl/>
        </w:rPr>
        <w:t>.</w:t>
      </w:r>
      <w:r>
        <w:rPr>
          <w:rStyle w:val="a5"/>
          <w:sz w:val="20"/>
          <w:szCs w:val="20"/>
        </w:rPr>
        <w:footnoteReference w:id="46"/>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D02C5">
        <w:rPr>
          <w:rFonts w:cs="Arial" w:hint="cs"/>
          <w:sz w:val="20"/>
          <w:szCs w:val="20"/>
          <w:rtl/>
        </w:rPr>
        <w:t>הקורע</w:t>
      </w:r>
      <w:r w:rsidRPr="002D02C5">
        <w:rPr>
          <w:rFonts w:cs="Arial"/>
          <w:sz w:val="20"/>
          <w:szCs w:val="20"/>
          <w:rtl/>
        </w:rPr>
        <w:t xml:space="preserve"> </w:t>
      </w:r>
      <w:r w:rsidRPr="002D02C5">
        <w:rPr>
          <w:rFonts w:cs="Arial" w:hint="cs"/>
          <w:sz w:val="20"/>
          <w:szCs w:val="20"/>
          <w:rtl/>
        </w:rPr>
        <w:t>מתוך</w:t>
      </w:r>
      <w:r w:rsidRPr="002D02C5">
        <w:rPr>
          <w:rFonts w:cs="Arial"/>
          <w:sz w:val="20"/>
          <w:szCs w:val="20"/>
          <w:rtl/>
        </w:rPr>
        <w:t xml:space="preserve"> </w:t>
      </w:r>
      <w:r w:rsidRPr="002D02C5">
        <w:rPr>
          <w:rFonts w:cs="Arial" w:hint="cs"/>
          <w:sz w:val="20"/>
          <w:szCs w:val="20"/>
          <w:rtl/>
        </w:rPr>
        <w:t>המלל</w:t>
      </w:r>
      <w:r w:rsidRPr="002D02C5">
        <w:rPr>
          <w:rFonts w:cs="Arial"/>
          <w:sz w:val="20"/>
          <w:szCs w:val="20"/>
          <w:rtl/>
        </w:rPr>
        <w:t xml:space="preserve"> </w:t>
      </w:r>
      <w:r w:rsidRPr="002D02C5">
        <w:rPr>
          <w:rFonts w:cs="Arial" w:hint="cs"/>
          <w:sz w:val="20"/>
          <w:szCs w:val="20"/>
          <w:rtl/>
        </w:rPr>
        <w:t>ומתוך</w:t>
      </w:r>
      <w:r w:rsidRPr="002D02C5">
        <w:rPr>
          <w:rFonts w:cs="Arial"/>
          <w:sz w:val="20"/>
          <w:szCs w:val="20"/>
          <w:rtl/>
        </w:rPr>
        <w:t xml:space="preserve"> </w:t>
      </w:r>
      <w:r w:rsidRPr="002D02C5">
        <w:rPr>
          <w:rFonts w:cs="Arial" w:hint="cs"/>
          <w:sz w:val="20"/>
          <w:szCs w:val="20"/>
          <w:rtl/>
        </w:rPr>
        <w:t>השלל</w:t>
      </w:r>
      <w:r w:rsidRPr="002D02C5">
        <w:rPr>
          <w:rFonts w:cs="Arial"/>
          <w:sz w:val="20"/>
          <w:szCs w:val="20"/>
          <w:rtl/>
        </w:rPr>
        <w:t xml:space="preserve"> </w:t>
      </w:r>
      <w:r w:rsidRPr="002D02C5">
        <w:rPr>
          <w:rFonts w:cs="Arial" w:hint="cs"/>
          <w:sz w:val="20"/>
          <w:szCs w:val="20"/>
          <w:rtl/>
        </w:rPr>
        <w:t>ומתוך</w:t>
      </w:r>
      <w:r w:rsidRPr="002D02C5">
        <w:rPr>
          <w:rFonts w:cs="Arial"/>
          <w:sz w:val="20"/>
          <w:szCs w:val="20"/>
          <w:rtl/>
        </w:rPr>
        <w:t xml:space="preserve"> </w:t>
      </w:r>
      <w:r w:rsidRPr="002D02C5">
        <w:rPr>
          <w:rFonts w:cs="Arial" w:hint="cs"/>
          <w:sz w:val="20"/>
          <w:szCs w:val="20"/>
          <w:rtl/>
        </w:rPr>
        <w:t>הליקוט</w:t>
      </w:r>
      <w:r w:rsidRPr="002D02C5">
        <w:rPr>
          <w:rFonts w:cs="Arial"/>
          <w:sz w:val="20"/>
          <w:szCs w:val="20"/>
          <w:rtl/>
        </w:rPr>
        <w:t xml:space="preserve"> </w:t>
      </w:r>
      <w:r w:rsidRPr="002D02C5">
        <w:rPr>
          <w:rFonts w:cs="Arial" w:hint="cs"/>
          <w:sz w:val="20"/>
          <w:szCs w:val="20"/>
          <w:rtl/>
        </w:rPr>
        <w:t>ומתוך</w:t>
      </w:r>
      <w:r w:rsidRPr="002D02C5">
        <w:rPr>
          <w:rFonts w:cs="Arial"/>
          <w:sz w:val="20"/>
          <w:szCs w:val="20"/>
          <w:rtl/>
        </w:rPr>
        <w:t xml:space="preserve"> </w:t>
      </w:r>
      <w:r w:rsidRPr="002D02C5">
        <w:rPr>
          <w:rFonts w:cs="Arial" w:hint="cs"/>
          <w:sz w:val="20"/>
          <w:szCs w:val="20"/>
          <w:rtl/>
        </w:rPr>
        <w:t>הסולמות</w:t>
      </w:r>
      <w:r w:rsidRPr="002D02C5">
        <w:rPr>
          <w:rFonts w:cs="Arial"/>
          <w:sz w:val="20"/>
          <w:szCs w:val="20"/>
          <w:rtl/>
        </w:rPr>
        <w:t xml:space="preserve">, </w:t>
      </w:r>
      <w:r w:rsidRPr="002D02C5">
        <w:rPr>
          <w:rFonts w:cs="Arial" w:hint="cs"/>
          <w:sz w:val="20"/>
          <w:szCs w:val="20"/>
          <w:rtl/>
        </w:rPr>
        <w:t>לא</w:t>
      </w:r>
      <w:r w:rsidRPr="002D02C5">
        <w:rPr>
          <w:rFonts w:cs="Arial"/>
          <w:sz w:val="20"/>
          <w:szCs w:val="20"/>
          <w:rtl/>
        </w:rPr>
        <w:t xml:space="preserve"> </w:t>
      </w:r>
      <w:r w:rsidRPr="002D02C5">
        <w:rPr>
          <w:rFonts w:cs="Arial" w:hint="cs"/>
          <w:sz w:val="20"/>
          <w:szCs w:val="20"/>
          <w:rtl/>
        </w:rPr>
        <w:t>יצא</w:t>
      </w:r>
      <w:r w:rsidRPr="002D02C5">
        <w:rPr>
          <w:rFonts w:cs="Arial"/>
          <w:sz w:val="20"/>
          <w:szCs w:val="20"/>
          <w:rtl/>
        </w:rPr>
        <w:t xml:space="preserve">. </w:t>
      </w:r>
      <w:r w:rsidRPr="002D02C5">
        <w:rPr>
          <w:rFonts w:cs="Arial" w:hint="cs"/>
          <w:sz w:val="20"/>
          <w:szCs w:val="20"/>
          <w:rtl/>
        </w:rPr>
        <w:t>אבל</w:t>
      </w:r>
      <w:r w:rsidRPr="002D02C5">
        <w:rPr>
          <w:rFonts w:cs="Arial"/>
          <w:sz w:val="20"/>
          <w:szCs w:val="20"/>
          <w:rtl/>
        </w:rPr>
        <w:t xml:space="preserve"> </w:t>
      </w:r>
      <w:r w:rsidRPr="002D02C5">
        <w:rPr>
          <w:rFonts w:cs="Arial" w:hint="cs"/>
          <w:sz w:val="20"/>
          <w:szCs w:val="20"/>
          <w:rtl/>
        </w:rPr>
        <w:t>מתוך</w:t>
      </w:r>
      <w:r w:rsidRPr="002D02C5">
        <w:rPr>
          <w:rFonts w:cs="Arial"/>
          <w:sz w:val="20"/>
          <w:szCs w:val="20"/>
          <w:rtl/>
        </w:rPr>
        <w:t xml:space="preserve"> </w:t>
      </w:r>
      <w:r w:rsidRPr="002D02C5">
        <w:rPr>
          <w:rFonts w:cs="Arial" w:hint="cs"/>
          <w:sz w:val="20"/>
          <w:szCs w:val="20"/>
          <w:rtl/>
        </w:rPr>
        <w:t>איחוי</w:t>
      </w:r>
      <w:r w:rsidRPr="002D02C5">
        <w:rPr>
          <w:rFonts w:cs="Arial"/>
          <w:sz w:val="20"/>
          <w:szCs w:val="20"/>
          <w:rtl/>
        </w:rPr>
        <w:t xml:space="preserve"> </w:t>
      </w:r>
      <w:r w:rsidRPr="002D02C5">
        <w:rPr>
          <w:rFonts w:cs="Arial" w:hint="cs"/>
          <w:sz w:val="20"/>
          <w:szCs w:val="20"/>
          <w:rtl/>
        </w:rPr>
        <w:t>אלכסנדרי</w:t>
      </w:r>
      <w:r w:rsidRPr="002D02C5">
        <w:rPr>
          <w:rFonts w:cs="Arial"/>
          <w:sz w:val="20"/>
          <w:szCs w:val="20"/>
          <w:rtl/>
        </w:rPr>
        <w:t xml:space="preserve">, </w:t>
      </w:r>
      <w:r w:rsidRPr="002D02C5">
        <w:rPr>
          <w:rFonts w:cs="Arial" w:hint="cs"/>
          <w:sz w:val="20"/>
          <w:szCs w:val="20"/>
          <w:rtl/>
        </w:rPr>
        <w:t>דהיינו</w:t>
      </w:r>
      <w:r w:rsidRPr="002D02C5">
        <w:rPr>
          <w:rFonts w:cs="Arial"/>
          <w:sz w:val="20"/>
          <w:szCs w:val="20"/>
          <w:rtl/>
        </w:rPr>
        <w:t xml:space="preserve"> </w:t>
      </w:r>
      <w:r w:rsidRPr="002D02C5">
        <w:rPr>
          <w:rFonts w:cs="Arial" w:hint="cs"/>
          <w:sz w:val="20"/>
          <w:szCs w:val="20"/>
          <w:rtl/>
        </w:rPr>
        <w:t>תפירה</w:t>
      </w:r>
      <w:r w:rsidRPr="002D02C5">
        <w:rPr>
          <w:rFonts w:cs="Arial"/>
          <w:sz w:val="20"/>
          <w:szCs w:val="20"/>
          <w:rtl/>
        </w:rPr>
        <w:t xml:space="preserve"> </w:t>
      </w:r>
      <w:r w:rsidRPr="002D02C5">
        <w:rPr>
          <w:rFonts w:cs="Arial" w:hint="cs"/>
          <w:sz w:val="20"/>
          <w:szCs w:val="20"/>
          <w:rtl/>
        </w:rPr>
        <w:t>שהיא</w:t>
      </w:r>
      <w:r w:rsidRPr="002D02C5">
        <w:rPr>
          <w:rFonts w:cs="Arial"/>
          <w:sz w:val="20"/>
          <w:szCs w:val="20"/>
          <w:rtl/>
        </w:rPr>
        <w:t xml:space="preserve"> </w:t>
      </w:r>
      <w:r w:rsidRPr="002D02C5">
        <w:rPr>
          <w:rFonts w:cs="Arial" w:hint="cs"/>
          <w:sz w:val="20"/>
          <w:szCs w:val="20"/>
          <w:rtl/>
        </w:rPr>
        <w:t>שוה</w:t>
      </w:r>
      <w:r w:rsidRPr="002D02C5">
        <w:rPr>
          <w:rFonts w:cs="Arial"/>
          <w:sz w:val="20"/>
          <w:szCs w:val="20"/>
          <w:rtl/>
        </w:rPr>
        <w:t xml:space="preserve"> </w:t>
      </w:r>
      <w:r w:rsidRPr="002D02C5">
        <w:rPr>
          <w:rFonts w:cs="Arial" w:hint="cs"/>
          <w:sz w:val="20"/>
          <w:szCs w:val="20"/>
          <w:rtl/>
        </w:rPr>
        <w:t>למעלה</w:t>
      </w:r>
      <w:r w:rsidRPr="002D02C5">
        <w:rPr>
          <w:rFonts w:cs="Arial"/>
          <w:sz w:val="20"/>
          <w:szCs w:val="20"/>
          <w:rtl/>
        </w:rPr>
        <w:t xml:space="preserve"> </w:t>
      </w:r>
      <w:r w:rsidRPr="002D02C5">
        <w:rPr>
          <w:rFonts w:cs="Arial" w:hint="cs"/>
          <w:sz w:val="20"/>
          <w:szCs w:val="20"/>
          <w:rtl/>
        </w:rPr>
        <w:t>ובולטת</w:t>
      </w:r>
      <w:r w:rsidRPr="002D02C5">
        <w:rPr>
          <w:rFonts w:cs="Arial"/>
          <w:sz w:val="20"/>
          <w:szCs w:val="20"/>
          <w:rtl/>
        </w:rPr>
        <w:t xml:space="preserve"> </w:t>
      </w:r>
      <w:r w:rsidRPr="002D02C5">
        <w:rPr>
          <w:rFonts w:cs="Arial" w:hint="cs"/>
          <w:sz w:val="20"/>
          <w:szCs w:val="20"/>
          <w:rtl/>
        </w:rPr>
        <w:t>מלמטה</w:t>
      </w:r>
      <w:r w:rsidRPr="002D02C5">
        <w:rPr>
          <w:rFonts w:cs="Arial"/>
          <w:sz w:val="20"/>
          <w:szCs w:val="20"/>
          <w:rtl/>
        </w:rPr>
        <w:t xml:space="preserve">, </w:t>
      </w:r>
      <w:r w:rsidRPr="002D02C5">
        <w:rPr>
          <w:rFonts w:cs="Arial" w:hint="cs"/>
          <w:sz w:val="20"/>
          <w:szCs w:val="20"/>
          <w:rtl/>
        </w:rPr>
        <w:t>יצא</w:t>
      </w:r>
      <w:r w:rsidRPr="002D02C5">
        <w:rPr>
          <w:rFonts w:cs="Arial"/>
          <w:sz w:val="20"/>
          <w:szCs w:val="20"/>
          <w:rtl/>
        </w:rPr>
        <w:t>.</w:t>
      </w:r>
      <w:r>
        <w:rPr>
          <w:rFonts w:hint="cs"/>
          <w:sz w:val="20"/>
          <w:szCs w:val="20"/>
          <w:rtl/>
        </w:rPr>
        <w:t>"</w:t>
      </w:r>
      <w:r>
        <w:rPr>
          <w:sz w:val="20"/>
          <w:szCs w:val="20"/>
          <w:rtl/>
        </w:rPr>
        <w:br/>
      </w:r>
      <w:r w:rsidRPr="00871D3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גם ללא קריעתו היה הבגד קרוע ולכן לא יצא ידי חובה בקריעה זו.</w:t>
      </w:r>
    </w:p>
    <w:p w:rsidR="00575601" w:rsidRDefault="00575601" w:rsidP="00575601">
      <w:pPr>
        <w:rPr>
          <w:sz w:val="20"/>
          <w:szCs w:val="20"/>
          <w:rtl/>
        </w:rPr>
      </w:pPr>
      <w:r>
        <w:rPr>
          <w:rFonts w:hint="cs"/>
          <w:b/>
          <w:bCs/>
          <w:sz w:val="20"/>
          <w:szCs w:val="20"/>
          <w:rtl/>
        </w:rPr>
        <w:t>ביאור המושגים</w:t>
      </w:r>
      <w:r>
        <w:rPr>
          <w:b/>
          <w:bCs/>
          <w:sz w:val="20"/>
          <w:szCs w:val="20"/>
          <w:rtl/>
        </w:rPr>
        <w:br/>
      </w:r>
      <w:r>
        <w:rPr>
          <w:rFonts w:hint="cs"/>
          <w:sz w:val="20"/>
          <w:szCs w:val="20"/>
          <w:rtl/>
        </w:rPr>
        <w:t xml:space="preserve">מלל </w:t>
      </w:r>
      <w:r>
        <w:rPr>
          <w:sz w:val="20"/>
          <w:szCs w:val="20"/>
          <w:rtl/>
        </w:rPr>
        <w:t>–</w:t>
      </w:r>
      <w:r>
        <w:rPr>
          <w:rFonts w:hint="cs"/>
          <w:sz w:val="20"/>
          <w:szCs w:val="20"/>
          <w:rtl/>
        </w:rPr>
        <w:t xml:space="preserve"> מולל שני ראשי הקרע בין אצבעותיו וכורכן יחד, ותוחב שם שתיים / שלוש תפירות.</w:t>
      </w:r>
      <w:r>
        <w:rPr>
          <w:sz w:val="20"/>
          <w:szCs w:val="20"/>
          <w:rtl/>
        </w:rPr>
        <w:br/>
      </w:r>
      <w:r>
        <w:rPr>
          <w:rFonts w:hint="cs"/>
          <w:sz w:val="20"/>
          <w:szCs w:val="20"/>
          <w:rtl/>
        </w:rPr>
        <w:t xml:space="preserve">שולל </w:t>
      </w:r>
      <w:r>
        <w:rPr>
          <w:sz w:val="20"/>
          <w:szCs w:val="20"/>
          <w:rtl/>
        </w:rPr>
        <w:t>–</w:t>
      </w:r>
      <w:r>
        <w:rPr>
          <w:rFonts w:hint="cs"/>
          <w:sz w:val="20"/>
          <w:szCs w:val="20"/>
          <w:rtl/>
        </w:rPr>
        <w:t xml:space="preserve"> תפירה רחבה.</w:t>
      </w:r>
      <w:r>
        <w:rPr>
          <w:sz w:val="20"/>
          <w:szCs w:val="20"/>
          <w:rtl/>
        </w:rPr>
        <w:br/>
      </w:r>
      <w:r>
        <w:rPr>
          <w:rFonts w:hint="cs"/>
          <w:sz w:val="20"/>
          <w:szCs w:val="20"/>
          <w:rtl/>
        </w:rPr>
        <w:t xml:space="preserve">ליקוט </w:t>
      </w:r>
      <w:r>
        <w:rPr>
          <w:sz w:val="20"/>
          <w:szCs w:val="20"/>
          <w:rtl/>
        </w:rPr>
        <w:t>–</w:t>
      </w:r>
      <w:r>
        <w:rPr>
          <w:rFonts w:hint="cs"/>
          <w:sz w:val="20"/>
          <w:szCs w:val="20"/>
          <w:rtl/>
        </w:rPr>
        <w:t xml:space="preserve"> אוגד בידו כל הקרע, ראשו עם סופו ותוחב במחט מעט תפירות.</w:t>
      </w:r>
      <w:r>
        <w:rPr>
          <w:sz w:val="20"/>
          <w:szCs w:val="20"/>
          <w:rtl/>
        </w:rPr>
        <w:br/>
      </w:r>
      <w:r>
        <w:rPr>
          <w:rFonts w:hint="cs"/>
          <w:sz w:val="20"/>
          <w:szCs w:val="20"/>
          <w:rtl/>
        </w:rPr>
        <w:t xml:space="preserve">סולמות </w:t>
      </w:r>
      <w:r>
        <w:rPr>
          <w:sz w:val="20"/>
          <w:szCs w:val="20"/>
          <w:rtl/>
        </w:rPr>
        <w:t>–</w:t>
      </w:r>
      <w:r>
        <w:rPr>
          <w:rFonts w:hint="cs"/>
          <w:sz w:val="20"/>
          <w:szCs w:val="20"/>
          <w:rtl/>
        </w:rPr>
        <w:t xml:space="preserve"> כמעלות הסולם, תופר שתי תפירות ומפסיק, וחוזר ותופר למטה, ומניח בין תפירה לתפירה הפסק. </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871D38">
        <w:rPr>
          <w:rFonts w:hint="cs"/>
          <w:b/>
          <w:bCs/>
          <w:sz w:val="20"/>
          <w:szCs w:val="20"/>
          <w:rtl/>
        </w:rPr>
        <w:t>גמרא ומחבר</w:t>
      </w:r>
      <w:r>
        <w:rPr>
          <w:rFonts w:hint="cs"/>
          <w:sz w:val="20"/>
          <w:szCs w:val="20"/>
          <w:rtl/>
        </w:rPr>
        <w:t xml:space="preserve">. הקורע במקום שהיה קרוע ונתפר לא טוב </w:t>
      </w:r>
      <w:r>
        <w:rPr>
          <w:sz w:val="20"/>
          <w:szCs w:val="20"/>
          <w:rtl/>
        </w:rPr>
        <w:t>–</w:t>
      </w:r>
      <w:r>
        <w:rPr>
          <w:rFonts w:hint="cs"/>
          <w:sz w:val="20"/>
          <w:szCs w:val="20"/>
          <w:rtl/>
        </w:rPr>
        <w:t xml:space="preserve"> לא יצא ידי חובה, בלאו הכי היה הבגד קרוע.</w:t>
      </w:r>
      <w:r>
        <w:rPr>
          <w:sz w:val="20"/>
          <w:szCs w:val="20"/>
          <w:rtl/>
        </w:rPr>
        <w:br/>
      </w:r>
      <w:r>
        <w:rPr>
          <w:rFonts w:hint="cs"/>
          <w:sz w:val="20"/>
          <w:szCs w:val="20"/>
          <w:rtl/>
        </w:rPr>
        <w:t xml:space="preserve">2. </w:t>
      </w:r>
      <w:r w:rsidRPr="00871D38">
        <w:rPr>
          <w:rFonts w:hint="cs"/>
          <w:b/>
          <w:bCs/>
          <w:sz w:val="20"/>
          <w:szCs w:val="20"/>
          <w:rtl/>
        </w:rPr>
        <w:t xml:space="preserve">גמרא </w:t>
      </w:r>
      <w:r>
        <w:rPr>
          <w:rFonts w:hint="cs"/>
          <w:b/>
          <w:bCs/>
          <w:sz w:val="20"/>
          <w:szCs w:val="20"/>
          <w:rtl/>
        </w:rPr>
        <w:t>ומח</w:t>
      </w:r>
      <w:r w:rsidRPr="00871D38">
        <w:rPr>
          <w:rFonts w:hint="cs"/>
          <w:b/>
          <w:bCs/>
          <w:sz w:val="20"/>
          <w:szCs w:val="20"/>
          <w:rtl/>
        </w:rPr>
        <w:t>בר</w:t>
      </w:r>
      <w:r>
        <w:rPr>
          <w:rFonts w:hint="cs"/>
          <w:sz w:val="20"/>
          <w:szCs w:val="20"/>
          <w:rtl/>
        </w:rPr>
        <w:t xml:space="preserve">. קרע מתוך איחוי אלכסנדרי </w:t>
      </w:r>
      <w:r>
        <w:rPr>
          <w:sz w:val="20"/>
          <w:szCs w:val="20"/>
          <w:rtl/>
        </w:rPr>
        <w:t>–</w:t>
      </w:r>
      <w:r>
        <w:rPr>
          <w:rFonts w:hint="cs"/>
          <w:sz w:val="20"/>
          <w:szCs w:val="20"/>
          <w:rtl/>
        </w:rPr>
        <w:t xml:space="preserve"> יצא ידי חובה.</w:t>
      </w:r>
      <w:r>
        <w:rPr>
          <w:rFonts w:hint="cs"/>
          <w:sz w:val="20"/>
          <w:szCs w:val="20"/>
          <w:rtl/>
        </w:rPr>
        <w:br/>
        <w:t xml:space="preserve">3. איחוי אלכסנדרי. </w:t>
      </w:r>
      <w:r w:rsidRPr="00871D38">
        <w:rPr>
          <w:rFonts w:hint="cs"/>
          <w:b/>
          <w:bCs/>
          <w:sz w:val="20"/>
          <w:szCs w:val="20"/>
          <w:rtl/>
        </w:rPr>
        <w:t>ראב"ד</w:t>
      </w:r>
      <w:r>
        <w:rPr>
          <w:rFonts w:hint="cs"/>
          <w:sz w:val="20"/>
          <w:szCs w:val="20"/>
          <w:rtl/>
        </w:rPr>
        <w:t>. שווה מלמעלה ובולט מלמטה, וכ"פ</w:t>
      </w:r>
      <w:r w:rsidRPr="00871D38">
        <w:rPr>
          <w:rFonts w:hint="cs"/>
          <w:b/>
          <w:bCs/>
          <w:sz w:val="20"/>
          <w:szCs w:val="20"/>
          <w:rtl/>
        </w:rPr>
        <w:t xml:space="preserve"> המחבר</w:t>
      </w:r>
      <w:r>
        <w:rPr>
          <w:rFonts w:hint="cs"/>
          <w:sz w:val="20"/>
          <w:szCs w:val="20"/>
          <w:rtl/>
        </w:rPr>
        <w:t xml:space="preserve">. </w:t>
      </w:r>
      <w:r w:rsidRPr="00871D38">
        <w:rPr>
          <w:rFonts w:hint="cs"/>
          <w:b/>
          <w:bCs/>
          <w:sz w:val="20"/>
          <w:szCs w:val="20"/>
          <w:rtl/>
        </w:rPr>
        <w:t>רמב"ן</w:t>
      </w:r>
      <w:r>
        <w:rPr>
          <w:rFonts w:hint="cs"/>
          <w:sz w:val="20"/>
          <w:szCs w:val="20"/>
          <w:rtl/>
        </w:rPr>
        <w:t>. שווה מלמעלה ומלמטה.</w:t>
      </w:r>
    </w:p>
    <w:p w:rsidR="00575601" w:rsidRDefault="00575601" w:rsidP="00575601">
      <w:pPr>
        <w:rPr>
          <w:rFonts w:cs="Arial"/>
          <w:sz w:val="20"/>
          <w:szCs w:val="20"/>
          <w:rtl/>
        </w:rPr>
      </w:pPr>
      <w:r>
        <w:rPr>
          <w:sz w:val="20"/>
          <w:szCs w:val="20"/>
          <w:rtl/>
        </w:rPr>
        <w:br/>
      </w:r>
      <w:r>
        <w:rPr>
          <w:rFonts w:hint="cs"/>
          <w:b/>
          <w:bCs/>
          <w:sz w:val="20"/>
          <w:szCs w:val="20"/>
          <w:rtl/>
        </w:rPr>
        <w:t xml:space="preserve">סעיף כא </w:t>
      </w:r>
      <w:r>
        <w:rPr>
          <w:b/>
          <w:bCs/>
          <w:sz w:val="20"/>
          <w:szCs w:val="20"/>
          <w:rtl/>
        </w:rPr>
        <w:t>–</w:t>
      </w:r>
      <w:r>
        <w:rPr>
          <w:rFonts w:hint="cs"/>
          <w:b/>
          <w:bCs/>
          <w:sz w:val="20"/>
          <w:szCs w:val="20"/>
          <w:rtl/>
        </w:rPr>
        <w:t xml:space="preserve"> קריעה בבגד קרוע</w:t>
      </w:r>
      <w:r>
        <w:rPr>
          <w:b/>
          <w:bCs/>
          <w:sz w:val="20"/>
          <w:szCs w:val="20"/>
          <w:rtl/>
        </w:rPr>
        <w:br/>
      </w:r>
      <w:r>
        <w:rPr>
          <w:rFonts w:hint="cs"/>
          <w:b/>
          <w:bCs/>
          <w:sz w:val="20"/>
          <w:szCs w:val="20"/>
          <w:rtl/>
        </w:rPr>
        <w:t>מקורות הדין</w:t>
      </w:r>
      <w:r>
        <w:rPr>
          <w:b/>
          <w:bCs/>
          <w:sz w:val="20"/>
          <w:szCs w:val="20"/>
          <w:rtl/>
        </w:rPr>
        <w:br/>
      </w:r>
      <w:r>
        <w:rPr>
          <w:rFonts w:hint="cs"/>
          <w:sz w:val="20"/>
          <w:szCs w:val="20"/>
          <w:rtl/>
        </w:rPr>
        <w:t>א.</w:t>
      </w:r>
      <w:r w:rsidRPr="005E6409">
        <w:rPr>
          <w:rFonts w:hint="cs"/>
          <w:b/>
          <w:bCs/>
          <w:sz w:val="20"/>
          <w:szCs w:val="20"/>
          <w:rtl/>
        </w:rPr>
        <w:t xml:space="preserve"> גמרא</w:t>
      </w:r>
      <w:r>
        <w:rPr>
          <w:rFonts w:hint="cs"/>
          <w:sz w:val="20"/>
          <w:szCs w:val="20"/>
          <w:rtl/>
        </w:rPr>
        <w:t xml:space="preserve"> מו"ק (כו:) "</w:t>
      </w:r>
      <w:r w:rsidRPr="00137934">
        <w:rPr>
          <w:rFonts w:cs="Arial" w:hint="cs"/>
          <w:sz w:val="20"/>
          <w:szCs w:val="20"/>
          <w:rtl/>
        </w:rPr>
        <w:t>פליגו</w:t>
      </w:r>
      <w:r w:rsidRPr="00137934">
        <w:rPr>
          <w:rFonts w:cs="Arial"/>
          <w:sz w:val="20"/>
          <w:szCs w:val="20"/>
          <w:rtl/>
        </w:rPr>
        <w:t xml:space="preserve"> </w:t>
      </w:r>
      <w:r w:rsidRPr="00137934">
        <w:rPr>
          <w:rFonts w:cs="Arial" w:hint="cs"/>
          <w:sz w:val="20"/>
          <w:szCs w:val="20"/>
          <w:rtl/>
        </w:rPr>
        <w:t>בה</w:t>
      </w:r>
      <w:r w:rsidRPr="00137934">
        <w:rPr>
          <w:rFonts w:cs="Arial"/>
          <w:sz w:val="20"/>
          <w:szCs w:val="20"/>
          <w:rtl/>
        </w:rPr>
        <w:t xml:space="preserve"> </w:t>
      </w:r>
      <w:r w:rsidRPr="00137934">
        <w:rPr>
          <w:rFonts w:cs="Arial" w:hint="cs"/>
          <w:sz w:val="20"/>
          <w:szCs w:val="20"/>
          <w:rtl/>
        </w:rPr>
        <w:t>רב</w:t>
      </w:r>
      <w:r w:rsidRPr="00137934">
        <w:rPr>
          <w:rFonts w:cs="Arial"/>
          <w:sz w:val="20"/>
          <w:szCs w:val="20"/>
          <w:rtl/>
        </w:rPr>
        <w:t xml:space="preserve"> </w:t>
      </w:r>
      <w:r w:rsidRPr="00137934">
        <w:rPr>
          <w:rFonts w:cs="Arial" w:hint="cs"/>
          <w:sz w:val="20"/>
          <w:szCs w:val="20"/>
          <w:rtl/>
        </w:rPr>
        <w:t>מתנה</w:t>
      </w:r>
      <w:r w:rsidRPr="00137934">
        <w:rPr>
          <w:rFonts w:cs="Arial"/>
          <w:sz w:val="20"/>
          <w:szCs w:val="20"/>
          <w:rtl/>
        </w:rPr>
        <w:t xml:space="preserve"> </w:t>
      </w:r>
      <w:r w:rsidRPr="00137934">
        <w:rPr>
          <w:rFonts w:cs="Arial" w:hint="cs"/>
          <w:sz w:val="20"/>
          <w:szCs w:val="20"/>
          <w:rtl/>
        </w:rPr>
        <w:t>ומר</w:t>
      </w:r>
      <w:r w:rsidRPr="00137934">
        <w:rPr>
          <w:rFonts w:cs="Arial"/>
          <w:sz w:val="20"/>
          <w:szCs w:val="20"/>
          <w:rtl/>
        </w:rPr>
        <w:t xml:space="preserve"> </w:t>
      </w:r>
      <w:r w:rsidRPr="00137934">
        <w:rPr>
          <w:rFonts w:cs="Arial" w:hint="cs"/>
          <w:sz w:val="20"/>
          <w:szCs w:val="20"/>
          <w:rtl/>
        </w:rPr>
        <w:t>עוקבא</w:t>
      </w:r>
      <w:r w:rsidRPr="00137934">
        <w:rPr>
          <w:rFonts w:cs="Arial"/>
          <w:sz w:val="20"/>
          <w:szCs w:val="20"/>
          <w:rtl/>
        </w:rPr>
        <w:t xml:space="preserve">, </w:t>
      </w:r>
      <w:r w:rsidRPr="00137934">
        <w:rPr>
          <w:rFonts w:cs="Arial" w:hint="cs"/>
          <w:sz w:val="20"/>
          <w:szCs w:val="20"/>
          <w:rtl/>
        </w:rPr>
        <w:t>ותרוייהו</w:t>
      </w:r>
      <w:r w:rsidRPr="00137934">
        <w:rPr>
          <w:rFonts w:cs="Arial"/>
          <w:sz w:val="20"/>
          <w:szCs w:val="20"/>
          <w:rtl/>
        </w:rPr>
        <w:t xml:space="preserve"> </w:t>
      </w:r>
      <w:r w:rsidRPr="00137934">
        <w:rPr>
          <w:rFonts w:cs="Arial" w:hint="cs"/>
          <w:sz w:val="20"/>
          <w:szCs w:val="20"/>
          <w:rtl/>
        </w:rPr>
        <w:t>משמיה</w:t>
      </w:r>
      <w:r w:rsidRPr="00137934">
        <w:rPr>
          <w:rFonts w:cs="Arial"/>
          <w:sz w:val="20"/>
          <w:szCs w:val="20"/>
          <w:rtl/>
        </w:rPr>
        <w:t xml:space="preserve"> </w:t>
      </w:r>
      <w:r w:rsidRPr="00137934">
        <w:rPr>
          <w:rFonts w:cs="Arial" w:hint="cs"/>
          <w:sz w:val="20"/>
          <w:szCs w:val="20"/>
          <w:rtl/>
        </w:rPr>
        <w:t>דאבוה</w:t>
      </w:r>
      <w:r w:rsidRPr="00137934">
        <w:rPr>
          <w:rFonts w:cs="Arial"/>
          <w:sz w:val="20"/>
          <w:szCs w:val="20"/>
          <w:rtl/>
        </w:rPr>
        <w:t xml:space="preserve"> </w:t>
      </w:r>
      <w:r w:rsidRPr="00137934">
        <w:rPr>
          <w:rFonts w:cs="Arial" w:hint="cs"/>
          <w:sz w:val="20"/>
          <w:szCs w:val="20"/>
          <w:rtl/>
        </w:rPr>
        <w:t>דשמואל</w:t>
      </w:r>
      <w:r w:rsidRPr="00137934">
        <w:rPr>
          <w:rFonts w:cs="Arial"/>
          <w:sz w:val="20"/>
          <w:szCs w:val="20"/>
          <w:rtl/>
        </w:rPr>
        <w:t xml:space="preserve"> </w:t>
      </w:r>
      <w:r w:rsidRPr="00137934">
        <w:rPr>
          <w:rFonts w:cs="Arial" w:hint="cs"/>
          <w:sz w:val="20"/>
          <w:szCs w:val="20"/>
          <w:rtl/>
        </w:rPr>
        <w:t>ולוי</w:t>
      </w:r>
      <w:r w:rsidRPr="00137934">
        <w:rPr>
          <w:rFonts w:cs="Arial"/>
          <w:sz w:val="20"/>
          <w:szCs w:val="20"/>
          <w:rtl/>
        </w:rPr>
        <w:t xml:space="preserve">; </w:t>
      </w:r>
      <w:r w:rsidRPr="00137934">
        <w:rPr>
          <w:rFonts w:cs="Arial" w:hint="cs"/>
          <w:sz w:val="20"/>
          <w:szCs w:val="20"/>
          <w:rtl/>
        </w:rPr>
        <w:t>חד</w:t>
      </w:r>
      <w:r w:rsidRPr="00137934">
        <w:rPr>
          <w:rFonts w:cs="Arial"/>
          <w:sz w:val="20"/>
          <w:szCs w:val="20"/>
          <w:rtl/>
        </w:rPr>
        <w:t xml:space="preserve"> </w:t>
      </w:r>
      <w:r w:rsidRPr="00137934">
        <w:rPr>
          <w:rFonts w:cs="Arial" w:hint="cs"/>
          <w:sz w:val="20"/>
          <w:szCs w:val="20"/>
          <w:rtl/>
        </w:rPr>
        <w:t>אמר</w:t>
      </w:r>
      <w:r w:rsidRPr="00137934">
        <w:rPr>
          <w:rFonts w:cs="Arial"/>
          <w:sz w:val="20"/>
          <w:szCs w:val="20"/>
          <w:rtl/>
        </w:rPr>
        <w:t xml:space="preserve">: </w:t>
      </w:r>
      <w:r w:rsidRPr="00137934">
        <w:rPr>
          <w:rFonts w:cs="Arial" w:hint="cs"/>
          <w:sz w:val="20"/>
          <w:szCs w:val="20"/>
          <w:rtl/>
        </w:rPr>
        <w:t>כל</w:t>
      </w:r>
      <w:r w:rsidRPr="00137934">
        <w:rPr>
          <w:rFonts w:cs="Arial"/>
          <w:sz w:val="20"/>
          <w:szCs w:val="20"/>
          <w:rtl/>
        </w:rPr>
        <w:t xml:space="preserve"> </w:t>
      </w:r>
      <w:r w:rsidRPr="00137934">
        <w:rPr>
          <w:rFonts w:cs="Arial" w:hint="cs"/>
          <w:sz w:val="20"/>
          <w:szCs w:val="20"/>
          <w:rtl/>
        </w:rPr>
        <w:t>שבעה</w:t>
      </w:r>
      <w:r w:rsidRPr="00137934">
        <w:rPr>
          <w:rFonts w:cs="Arial"/>
          <w:sz w:val="20"/>
          <w:szCs w:val="20"/>
          <w:rtl/>
        </w:rPr>
        <w:t xml:space="preserve"> </w:t>
      </w:r>
      <w:r w:rsidRPr="00137934">
        <w:rPr>
          <w:rFonts w:cs="Arial" w:hint="cs"/>
          <w:sz w:val="20"/>
          <w:szCs w:val="20"/>
          <w:rtl/>
        </w:rPr>
        <w:t>קורע</w:t>
      </w:r>
      <w:r w:rsidRPr="00137934">
        <w:rPr>
          <w:rFonts w:cs="Arial"/>
          <w:sz w:val="20"/>
          <w:szCs w:val="20"/>
          <w:rtl/>
        </w:rPr>
        <w:t xml:space="preserve">, </w:t>
      </w:r>
      <w:r w:rsidRPr="00137934">
        <w:rPr>
          <w:rFonts w:cs="Arial" w:hint="cs"/>
          <w:sz w:val="20"/>
          <w:szCs w:val="20"/>
          <w:rtl/>
        </w:rPr>
        <w:t>לאחר</w:t>
      </w:r>
      <w:r w:rsidRPr="00137934">
        <w:rPr>
          <w:rFonts w:cs="Arial"/>
          <w:sz w:val="20"/>
          <w:szCs w:val="20"/>
          <w:rtl/>
        </w:rPr>
        <w:t xml:space="preserve"> </w:t>
      </w:r>
      <w:r w:rsidRPr="00137934">
        <w:rPr>
          <w:rFonts w:cs="Arial" w:hint="cs"/>
          <w:sz w:val="20"/>
          <w:szCs w:val="20"/>
          <w:rtl/>
        </w:rPr>
        <w:t>שבעה</w:t>
      </w:r>
      <w:r w:rsidRPr="00137934">
        <w:rPr>
          <w:rFonts w:cs="Arial"/>
          <w:sz w:val="20"/>
          <w:szCs w:val="20"/>
          <w:rtl/>
        </w:rPr>
        <w:t xml:space="preserve"> </w:t>
      </w:r>
      <w:r w:rsidRPr="00137934">
        <w:rPr>
          <w:rFonts w:cs="Arial" w:hint="cs"/>
          <w:sz w:val="20"/>
          <w:szCs w:val="20"/>
          <w:rtl/>
        </w:rPr>
        <w:t>מוסיף</w:t>
      </w:r>
      <w:r w:rsidRPr="00137934">
        <w:rPr>
          <w:rFonts w:cs="Arial"/>
          <w:sz w:val="20"/>
          <w:szCs w:val="20"/>
          <w:rtl/>
        </w:rPr>
        <w:t xml:space="preserve">. </w:t>
      </w:r>
      <w:r w:rsidRPr="00137934">
        <w:rPr>
          <w:rFonts w:cs="Arial" w:hint="cs"/>
          <w:sz w:val="20"/>
          <w:szCs w:val="20"/>
          <w:rtl/>
        </w:rPr>
        <w:t>וחד</w:t>
      </w:r>
      <w:r w:rsidRPr="00137934">
        <w:rPr>
          <w:rFonts w:cs="Arial"/>
          <w:sz w:val="20"/>
          <w:szCs w:val="20"/>
          <w:rtl/>
        </w:rPr>
        <w:t xml:space="preserve"> </w:t>
      </w:r>
      <w:r w:rsidRPr="00137934">
        <w:rPr>
          <w:rFonts w:cs="Arial" w:hint="cs"/>
          <w:sz w:val="20"/>
          <w:szCs w:val="20"/>
          <w:rtl/>
        </w:rPr>
        <w:t>אמר</w:t>
      </w:r>
      <w:r w:rsidRPr="00137934">
        <w:rPr>
          <w:rFonts w:cs="Arial"/>
          <w:sz w:val="20"/>
          <w:szCs w:val="20"/>
          <w:rtl/>
        </w:rPr>
        <w:t xml:space="preserve">: </w:t>
      </w:r>
      <w:r w:rsidRPr="00137934">
        <w:rPr>
          <w:rFonts w:cs="Arial" w:hint="cs"/>
          <w:sz w:val="20"/>
          <w:szCs w:val="20"/>
          <w:rtl/>
        </w:rPr>
        <w:t>כל</w:t>
      </w:r>
      <w:r w:rsidRPr="00137934">
        <w:rPr>
          <w:rFonts w:cs="Arial"/>
          <w:sz w:val="20"/>
          <w:szCs w:val="20"/>
          <w:rtl/>
        </w:rPr>
        <w:t xml:space="preserve"> </w:t>
      </w:r>
      <w:r w:rsidRPr="00137934">
        <w:rPr>
          <w:rFonts w:cs="Arial" w:hint="cs"/>
          <w:sz w:val="20"/>
          <w:szCs w:val="20"/>
          <w:rtl/>
        </w:rPr>
        <w:t>שלשים</w:t>
      </w:r>
      <w:r w:rsidRPr="00137934">
        <w:rPr>
          <w:rFonts w:cs="Arial"/>
          <w:sz w:val="20"/>
          <w:szCs w:val="20"/>
          <w:rtl/>
        </w:rPr>
        <w:t xml:space="preserve"> </w:t>
      </w:r>
      <w:r w:rsidRPr="00137934">
        <w:rPr>
          <w:rFonts w:cs="Arial" w:hint="cs"/>
          <w:sz w:val="20"/>
          <w:szCs w:val="20"/>
          <w:rtl/>
        </w:rPr>
        <w:t>קורע</w:t>
      </w:r>
      <w:r w:rsidRPr="00137934">
        <w:rPr>
          <w:rFonts w:cs="Arial"/>
          <w:sz w:val="20"/>
          <w:szCs w:val="20"/>
          <w:rtl/>
        </w:rPr>
        <w:t xml:space="preserve">, </w:t>
      </w:r>
      <w:r w:rsidRPr="00137934">
        <w:rPr>
          <w:rFonts w:cs="Arial" w:hint="cs"/>
          <w:sz w:val="20"/>
          <w:szCs w:val="20"/>
          <w:rtl/>
        </w:rPr>
        <w:t>לאחר</w:t>
      </w:r>
      <w:r w:rsidRPr="00137934">
        <w:rPr>
          <w:rFonts w:cs="Arial"/>
          <w:sz w:val="20"/>
          <w:szCs w:val="20"/>
          <w:rtl/>
        </w:rPr>
        <w:t xml:space="preserve"> </w:t>
      </w:r>
      <w:r w:rsidRPr="00137934">
        <w:rPr>
          <w:rFonts w:cs="Arial" w:hint="cs"/>
          <w:sz w:val="20"/>
          <w:szCs w:val="20"/>
          <w:rtl/>
        </w:rPr>
        <w:t>שלשים</w:t>
      </w:r>
      <w:r w:rsidRPr="00137934">
        <w:rPr>
          <w:rFonts w:cs="Arial"/>
          <w:sz w:val="20"/>
          <w:szCs w:val="20"/>
          <w:rtl/>
        </w:rPr>
        <w:t xml:space="preserve"> </w:t>
      </w:r>
      <w:r w:rsidRPr="00137934">
        <w:rPr>
          <w:rFonts w:cs="Arial" w:hint="cs"/>
          <w:sz w:val="20"/>
          <w:szCs w:val="20"/>
          <w:rtl/>
        </w:rPr>
        <w:t>מוסיף</w:t>
      </w:r>
      <w:r w:rsidRPr="00137934">
        <w:rPr>
          <w:rFonts w:cs="Arial"/>
          <w:sz w:val="20"/>
          <w:szCs w:val="20"/>
          <w:rtl/>
        </w:rPr>
        <w:t>.</w:t>
      </w:r>
      <w:r>
        <w:rPr>
          <w:rFonts w:cs="Arial" w:hint="cs"/>
          <w:sz w:val="20"/>
          <w:szCs w:val="20"/>
          <w:rtl/>
        </w:rPr>
        <w:t>"</w:t>
      </w:r>
      <w:r>
        <w:rPr>
          <w:rFonts w:cs="Arial" w:hint="cs"/>
          <w:sz w:val="20"/>
          <w:szCs w:val="20"/>
          <w:rtl/>
        </w:rPr>
        <w:br/>
        <w:t>ופסקו הראשונים כמ"ד תוך שבעה קורע, לאחר שבעה מוסיף.</w:t>
      </w:r>
      <w:r>
        <w:rPr>
          <w:rFonts w:cs="Arial"/>
          <w:sz w:val="20"/>
          <w:szCs w:val="20"/>
          <w:rtl/>
        </w:rPr>
        <w:br/>
      </w:r>
      <w:r>
        <w:rPr>
          <w:rFonts w:cs="Arial" w:hint="cs"/>
          <w:sz w:val="20"/>
          <w:szCs w:val="20"/>
          <w:rtl/>
        </w:rPr>
        <w:br/>
        <w:t xml:space="preserve">ב. </w:t>
      </w:r>
      <w:r w:rsidRPr="006B0CE5">
        <w:rPr>
          <w:rFonts w:cs="Arial" w:hint="cs"/>
          <w:b/>
          <w:bCs/>
          <w:sz w:val="20"/>
          <w:szCs w:val="20"/>
          <w:rtl/>
        </w:rPr>
        <w:t>סמ"ג</w:t>
      </w:r>
      <w:r>
        <w:rPr>
          <w:rFonts w:cs="Arial" w:hint="cs"/>
          <w:sz w:val="20"/>
          <w:szCs w:val="20"/>
          <w:rtl/>
        </w:rPr>
        <w:t xml:space="preserve"> בשם הירושלמי </w:t>
      </w:r>
      <w:r>
        <w:rPr>
          <w:rFonts w:cs="Arial"/>
          <w:sz w:val="20"/>
          <w:szCs w:val="20"/>
          <w:rtl/>
        </w:rPr>
        <w:t>–</w:t>
      </w:r>
      <w:r>
        <w:rPr>
          <w:rFonts w:cs="Arial" w:hint="cs"/>
          <w:sz w:val="20"/>
          <w:szCs w:val="20"/>
          <w:rtl/>
        </w:rPr>
        <w:t xml:space="preserve"> תוך שבעה אינו קורע כלל על מת אחר, לאחר שבעה מוסיף.</w:t>
      </w:r>
      <w:r>
        <w:rPr>
          <w:rFonts w:cs="Arial"/>
          <w:sz w:val="20"/>
          <w:szCs w:val="20"/>
          <w:rtl/>
        </w:rPr>
        <w:br/>
      </w:r>
      <w:r w:rsidRPr="006B0CE5">
        <w:rPr>
          <w:rFonts w:cs="Arial" w:hint="cs"/>
          <w:b/>
          <w:bCs/>
          <w:sz w:val="20"/>
          <w:szCs w:val="20"/>
          <w:rtl/>
        </w:rPr>
        <w:t>והב"י</w:t>
      </w:r>
      <w:r>
        <w:rPr>
          <w:rFonts w:cs="Arial" w:hint="cs"/>
          <w:sz w:val="20"/>
          <w:szCs w:val="20"/>
          <w:rtl/>
        </w:rPr>
        <w:t xml:space="preserve"> תמה מדוע הביא </w:t>
      </w:r>
      <w:r w:rsidRPr="006B0CE5">
        <w:rPr>
          <w:rFonts w:cs="Arial" w:hint="cs"/>
          <w:b/>
          <w:bCs/>
          <w:sz w:val="20"/>
          <w:szCs w:val="20"/>
          <w:rtl/>
        </w:rPr>
        <w:t>הסמ"ג</w:t>
      </w:r>
      <w:r>
        <w:rPr>
          <w:rFonts w:cs="Arial" w:hint="cs"/>
          <w:sz w:val="20"/>
          <w:szCs w:val="20"/>
          <w:rtl/>
        </w:rPr>
        <w:t xml:space="preserve"> ירושלמי זה, שהרי קיי"ל כבבלי.</w:t>
      </w:r>
    </w:p>
    <w:p w:rsidR="00575601" w:rsidRDefault="00575601" w:rsidP="00575601">
      <w:pPr>
        <w:rPr>
          <w:rFonts w:cs="Arial"/>
          <w:sz w:val="20"/>
          <w:szCs w:val="20"/>
          <w:rtl/>
        </w:rPr>
      </w:pPr>
      <w:r>
        <w:rPr>
          <w:rFonts w:cs="Arial" w:hint="cs"/>
          <w:b/>
          <w:bCs/>
          <w:sz w:val="20"/>
          <w:szCs w:val="20"/>
          <w:rtl/>
        </w:rPr>
        <w:t>עד היכן קורע ומוסיף</w:t>
      </w:r>
      <w:r>
        <w:rPr>
          <w:rFonts w:cs="Arial"/>
          <w:b/>
          <w:bCs/>
          <w:sz w:val="20"/>
          <w:szCs w:val="20"/>
          <w:rtl/>
        </w:rPr>
        <w:br/>
      </w:r>
      <w:r>
        <w:rPr>
          <w:rFonts w:cs="Arial" w:hint="cs"/>
          <w:b/>
          <w:bCs/>
          <w:sz w:val="20"/>
          <w:szCs w:val="20"/>
          <w:rtl/>
        </w:rPr>
        <w:t xml:space="preserve">גמרא </w:t>
      </w:r>
      <w:r>
        <w:rPr>
          <w:rFonts w:cs="Arial" w:hint="cs"/>
          <w:sz w:val="20"/>
          <w:szCs w:val="20"/>
          <w:rtl/>
        </w:rPr>
        <w:t>מו"ק (שם) "</w:t>
      </w:r>
      <w:r w:rsidRPr="00137934">
        <w:rPr>
          <w:rFonts w:cs="Arial" w:hint="cs"/>
          <w:sz w:val="20"/>
          <w:szCs w:val="20"/>
          <w:rtl/>
        </w:rPr>
        <w:t>עד</w:t>
      </w:r>
      <w:r w:rsidRPr="00137934">
        <w:rPr>
          <w:rFonts w:cs="Arial"/>
          <w:sz w:val="20"/>
          <w:szCs w:val="20"/>
          <w:rtl/>
        </w:rPr>
        <w:t xml:space="preserve"> </w:t>
      </w:r>
      <w:r w:rsidRPr="00137934">
        <w:rPr>
          <w:rFonts w:cs="Arial" w:hint="cs"/>
          <w:sz w:val="20"/>
          <w:szCs w:val="20"/>
          <w:rtl/>
        </w:rPr>
        <w:t>היכן</w:t>
      </w:r>
      <w:r w:rsidRPr="00137934">
        <w:rPr>
          <w:rFonts w:cs="Arial"/>
          <w:sz w:val="20"/>
          <w:szCs w:val="20"/>
          <w:rtl/>
        </w:rPr>
        <w:t xml:space="preserve"> </w:t>
      </w:r>
      <w:r w:rsidRPr="00137934">
        <w:rPr>
          <w:rFonts w:cs="Arial" w:hint="cs"/>
          <w:sz w:val="20"/>
          <w:szCs w:val="20"/>
          <w:rtl/>
        </w:rPr>
        <w:t>קורע</w:t>
      </w:r>
      <w:r w:rsidRPr="00137934">
        <w:rPr>
          <w:rFonts w:cs="Arial"/>
          <w:sz w:val="20"/>
          <w:szCs w:val="20"/>
          <w:rtl/>
        </w:rPr>
        <w:t xml:space="preserve">? - </w:t>
      </w:r>
      <w:r w:rsidRPr="00137934">
        <w:rPr>
          <w:rFonts w:cs="Arial" w:hint="cs"/>
          <w:sz w:val="20"/>
          <w:szCs w:val="20"/>
          <w:rtl/>
        </w:rPr>
        <w:t>עד</w:t>
      </w:r>
      <w:r w:rsidRPr="00137934">
        <w:rPr>
          <w:rFonts w:cs="Arial"/>
          <w:sz w:val="20"/>
          <w:szCs w:val="20"/>
          <w:rtl/>
        </w:rPr>
        <w:t xml:space="preserve"> </w:t>
      </w:r>
      <w:r w:rsidRPr="00137934">
        <w:rPr>
          <w:rFonts w:cs="Arial" w:hint="cs"/>
          <w:sz w:val="20"/>
          <w:szCs w:val="20"/>
          <w:rtl/>
        </w:rPr>
        <w:t>טיבורו</w:t>
      </w:r>
      <w:r w:rsidRPr="00137934">
        <w:rPr>
          <w:rFonts w:cs="Arial"/>
          <w:sz w:val="20"/>
          <w:szCs w:val="20"/>
          <w:rtl/>
        </w:rPr>
        <w:t xml:space="preserve">, </w:t>
      </w:r>
      <w:r w:rsidRPr="00137934">
        <w:rPr>
          <w:rFonts w:cs="Arial" w:hint="cs"/>
          <w:sz w:val="20"/>
          <w:szCs w:val="20"/>
          <w:rtl/>
        </w:rPr>
        <w:t>ויש</w:t>
      </w:r>
      <w:r w:rsidRPr="00137934">
        <w:rPr>
          <w:rFonts w:cs="Arial"/>
          <w:sz w:val="20"/>
          <w:szCs w:val="20"/>
          <w:rtl/>
        </w:rPr>
        <w:t xml:space="preserve"> </w:t>
      </w:r>
      <w:r w:rsidRPr="00137934">
        <w:rPr>
          <w:rFonts w:cs="Arial" w:hint="cs"/>
          <w:sz w:val="20"/>
          <w:szCs w:val="20"/>
          <w:rtl/>
        </w:rPr>
        <w:t>אומרים</w:t>
      </w:r>
      <w:r w:rsidRPr="00137934">
        <w:rPr>
          <w:rFonts w:cs="Arial"/>
          <w:sz w:val="20"/>
          <w:szCs w:val="20"/>
          <w:rtl/>
        </w:rPr>
        <w:t xml:space="preserve">: </w:t>
      </w:r>
      <w:r w:rsidRPr="00137934">
        <w:rPr>
          <w:rFonts w:cs="Arial" w:hint="cs"/>
          <w:sz w:val="20"/>
          <w:szCs w:val="20"/>
          <w:rtl/>
        </w:rPr>
        <w:t>עד</w:t>
      </w:r>
      <w:r w:rsidRPr="00137934">
        <w:rPr>
          <w:rFonts w:cs="Arial"/>
          <w:sz w:val="20"/>
          <w:szCs w:val="20"/>
          <w:rtl/>
        </w:rPr>
        <w:t xml:space="preserve"> </w:t>
      </w:r>
      <w:r w:rsidRPr="00137934">
        <w:rPr>
          <w:rFonts w:cs="Arial" w:hint="cs"/>
          <w:sz w:val="20"/>
          <w:szCs w:val="20"/>
          <w:rtl/>
        </w:rPr>
        <w:t>לבו</w:t>
      </w:r>
      <w:r>
        <w:rPr>
          <w:rFonts w:cs="Arial"/>
          <w:sz w:val="20"/>
          <w:szCs w:val="20"/>
          <w:rtl/>
        </w:rPr>
        <w:t>.</w:t>
      </w:r>
      <w:r>
        <w:rPr>
          <w:rFonts w:cs="Arial" w:hint="cs"/>
          <w:sz w:val="20"/>
          <w:szCs w:val="20"/>
          <w:rtl/>
        </w:rPr>
        <w:t xml:space="preserve">.. </w:t>
      </w:r>
      <w:r w:rsidRPr="00137934">
        <w:rPr>
          <w:rFonts w:cs="Arial" w:hint="cs"/>
          <w:sz w:val="20"/>
          <w:szCs w:val="20"/>
          <w:rtl/>
        </w:rPr>
        <w:t>הגיע</w:t>
      </w:r>
      <w:r w:rsidRPr="00137934">
        <w:rPr>
          <w:rFonts w:cs="Arial"/>
          <w:sz w:val="20"/>
          <w:szCs w:val="20"/>
          <w:rtl/>
        </w:rPr>
        <w:t xml:space="preserve"> </w:t>
      </w:r>
      <w:r w:rsidRPr="00137934">
        <w:rPr>
          <w:rFonts w:cs="Arial" w:hint="cs"/>
          <w:sz w:val="20"/>
          <w:szCs w:val="20"/>
          <w:rtl/>
        </w:rPr>
        <w:t>לטיבורו</w:t>
      </w:r>
      <w:r w:rsidRPr="00137934">
        <w:rPr>
          <w:rFonts w:cs="Arial"/>
          <w:sz w:val="20"/>
          <w:szCs w:val="20"/>
          <w:rtl/>
        </w:rPr>
        <w:t xml:space="preserve">, </w:t>
      </w:r>
      <w:r w:rsidRPr="00137934">
        <w:rPr>
          <w:rFonts w:cs="Arial" w:hint="cs"/>
          <w:sz w:val="20"/>
          <w:szCs w:val="20"/>
          <w:rtl/>
        </w:rPr>
        <w:t>מרחיק</w:t>
      </w:r>
      <w:r w:rsidRPr="00137934">
        <w:rPr>
          <w:rFonts w:cs="Arial"/>
          <w:sz w:val="20"/>
          <w:szCs w:val="20"/>
          <w:rtl/>
        </w:rPr>
        <w:t xml:space="preserve"> </w:t>
      </w:r>
      <w:r w:rsidRPr="00137934">
        <w:rPr>
          <w:rFonts w:cs="Arial" w:hint="cs"/>
          <w:sz w:val="20"/>
          <w:szCs w:val="20"/>
          <w:rtl/>
        </w:rPr>
        <w:t>שלש</w:t>
      </w:r>
      <w:r w:rsidRPr="00137934">
        <w:rPr>
          <w:rFonts w:cs="Arial"/>
          <w:sz w:val="20"/>
          <w:szCs w:val="20"/>
          <w:rtl/>
        </w:rPr>
        <w:t xml:space="preserve"> </w:t>
      </w:r>
      <w:r w:rsidRPr="00137934">
        <w:rPr>
          <w:rFonts w:cs="Arial" w:hint="cs"/>
          <w:sz w:val="20"/>
          <w:szCs w:val="20"/>
          <w:rtl/>
        </w:rPr>
        <w:t>אצבעות</w:t>
      </w:r>
      <w:r w:rsidRPr="00137934">
        <w:rPr>
          <w:rFonts w:cs="Arial"/>
          <w:sz w:val="20"/>
          <w:szCs w:val="20"/>
          <w:rtl/>
        </w:rPr>
        <w:t xml:space="preserve"> </w:t>
      </w:r>
      <w:r w:rsidRPr="00137934">
        <w:rPr>
          <w:rFonts w:cs="Arial" w:hint="cs"/>
          <w:sz w:val="20"/>
          <w:szCs w:val="20"/>
          <w:rtl/>
        </w:rPr>
        <w:t>וקורע</w:t>
      </w:r>
      <w:r w:rsidRPr="00137934">
        <w:rPr>
          <w:rFonts w:cs="Arial"/>
          <w:sz w:val="20"/>
          <w:szCs w:val="20"/>
          <w:rtl/>
        </w:rPr>
        <w:t xml:space="preserve">. </w:t>
      </w:r>
      <w:r w:rsidRPr="00137934">
        <w:rPr>
          <w:rFonts w:cs="Arial" w:hint="cs"/>
          <w:sz w:val="20"/>
          <w:szCs w:val="20"/>
          <w:rtl/>
        </w:rPr>
        <w:t>נתמלא</w:t>
      </w:r>
      <w:r w:rsidRPr="00137934">
        <w:rPr>
          <w:rFonts w:cs="Arial"/>
          <w:sz w:val="20"/>
          <w:szCs w:val="20"/>
          <w:rtl/>
        </w:rPr>
        <w:t xml:space="preserve"> </w:t>
      </w:r>
      <w:r w:rsidRPr="00137934">
        <w:rPr>
          <w:rFonts w:cs="Arial" w:hint="cs"/>
          <w:sz w:val="20"/>
          <w:szCs w:val="20"/>
          <w:rtl/>
        </w:rPr>
        <w:t>מלפניו</w:t>
      </w:r>
      <w:r w:rsidRPr="00137934">
        <w:rPr>
          <w:rFonts w:cs="Arial"/>
          <w:sz w:val="20"/>
          <w:szCs w:val="20"/>
          <w:rtl/>
        </w:rPr>
        <w:t xml:space="preserve"> - </w:t>
      </w:r>
      <w:r w:rsidRPr="00137934">
        <w:rPr>
          <w:rFonts w:cs="Arial" w:hint="cs"/>
          <w:sz w:val="20"/>
          <w:szCs w:val="20"/>
          <w:rtl/>
        </w:rPr>
        <w:t>מחזירו</w:t>
      </w:r>
      <w:r w:rsidRPr="00137934">
        <w:rPr>
          <w:rFonts w:cs="Arial"/>
          <w:sz w:val="20"/>
          <w:szCs w:val="20"/>
          <w:rtl/>
        </w:rPr>
        <w:t xml:space="preserve"> </w:t>
      </w:r>
      <w:r w:rsidRPr="00137934">
        <w:rPr>
          <w:rFonts w:cs="Arial" w:hint="cs"/>
          <w:sz w:val="20"/>
          <w:szCs w:val="20"/>
          <w:rtl/>
        </w:rPr>
        <w:t>לאחוריו</w:t>
      </w:r>
      <w:r w:rsidRPr="00137934">
        <w:rPr>
          <w:rFonts w:cs="Arial"/>
          <w:sz w:val="20"/>
          <w:szCs w:val="20"/>
          <w:rtl/>
        </w:rPr>
        <w:t xml:space="preserve">. </w:t>
      </w:r>
      <w:r w:rsidRPr="00137934">
        <w:rPr>
          <w:rFonts w:cs="Arial" w:hint="cs"/>
          <w:sz w:val="20"/>
          <w:szCs w:val="20"/>
          <w:rtl/>
        </w:rPr>
        <w:t>נתמלא</w:t>
      </w:r>
      <w:r w:rsidRPr="00137934">
        <w:rPr>
          <w:rFonts w:cs="Arial"/>
          <w:sz w:val="20"/>
          <w:szCs w:val="20"/>
          <w:rtl/>
        </w:rPr>
        <w:t xml:space="preserve"> </w:t>
      </w:r>
      <w:r w:rsidRPr="00137934">
        <w:rPr>
          <w:rFonts w:cs="Arial" w:hint="cs"/>
          <w:sz w:val="20"/>
          <w:szCs w:val="20"/>
          <w:rtl/>
        </w:rPr>
        <w:t>מלמעלה</w:t>
      </w:r>
      <w:r w:rsidRPr="00137934">
        <w:rPr>
          <w:rFonts w:cs="Arial"/>
          <w:sz w:val="20"/>
          <w:szCs w:val="20"/>
          <w:rtl/>
        </w:rPr>
        <w:t xml:space="preserve"> - </w:t>
      </w:r>
      <w:r w:rsidRPr="00137934">
        <w:rPr>
          <w:rFonts w:cs="Arial" w:hint="cs"/>
          <w:sz w:val="20"/>
          <w:szCs w:val="20"/>
          <w:rtl/>
        </w:rPr>
        <w:t>הופכו</w:t>
      </w:r>
      <w:r w:rsidRPr="00137934">
        <w:rPr>
          <w:rFonts w:cs="Arial"/>
          <w:sz w:val="20"/>
          <w:szCs w:val="20"/>
          <w:rtl/>
        </w:rPr>
        <w:t xml:space="preserve"> </w:t>
      </w:r>
      <w:r w:rsidRPr="00137934">
        <w:rPr>
          <w:rFonts w:cs="Arial" w:hint="cs"/>
          <w:sz w:val="20"/>
          <w:szCs w:val="20"/>
          <w:rtl/>
        </w:rPr>
        <w:t>מלמטה</w:t>
      </w:r>
      <w:r>
        <w:rPr>
          <w:rFonts w:cs="Arial" w:hint="cs"/>
          <w:sz w:val="20"/>
          <w:szCs w:val="20"/>
          <w:rtl/>
        </w:rPr>
        <w:t>."</w:t>
      </w:r>
      <w:r>
        <w:rPr>
          <w:rFonts w:hint="cs"/>
          <w:sz w:val="20"/>
          <w:szCs w:val="20"/>
          <w:rtl/>
        </w:rPr>
        <w:br/>
        <w:t xml:space="preserve">פירוש </w:t>
      </w:r>
      <w:r>
        <w:rPr>
          <w:sz w:val="20"/>
          <w:szCs w:val="20"/>
          <w:rtl/>
        </w:rPr>
        <w:t>–</w:t>
      </w:r>
      <w:r>
        <w:rPr>
          <w:rFonts w:hint="cs"/>
          <w:sz w:val="20"/>
          <w:szCs w:val="20"/>
          <w:rtl/>
        </w:rPr>
        <w:t xml:space="preserve"> אם מת לו מת אחר ומוסיף על הקרע הראשון, רשאי להוסיף עד טבורו. הגיע לטבורו, מרחיק שלוש אצבעות וקורע קרע חדש, ואם הבגד כולו התמלא קרעים רשאי להפכו לאחוריו, או אם התמלא קרעים מלמעלה, הופכו לצד מטה וקורע.</w:t>
      </w:r>
      <w:r>
        <w:rPr>
          <w:sz w:val="20"/>
          <w:szCs w:val="20"/>
          <w:rtl/>
        </w:rPr>
        <w:br/>
      </w:r>
      <w:r>
        <w:rPr>
          <w:rFonts w:hint="cs"/>
          <w:sz w:val="20"/>
          <w:szCs w:val="20"/>
          <w:rtl/>
        </w:rPr>
        <w:br/>
      </w:r>
      <w:r w:rsidRPr="00137934">
        <w:rPr>
          <w:rFonts w:hint="cs"/>
          <w:b/>
          <w:bCs/>
          <w:sz w:val="20"/>
          <w:szCs w:val="20"/>
          <w:rtl/>
        </w:rPr>
        <w:t>נתמלא קרעים בכל הבגד</w:t>
      </w:r>
      <w:r>
        <w:rPr>
          <w:rFonts w:hint="cs"/>
          <w:sz w:val="20"/>
          <w:szCs w:val="20"/>
          <w:rtl/>
        </w:rPr>
        <w:br/>
      </w:r>
      <w:r w:rsidRPr="00111785">
        <w:rPr>
          <w:rFonts w:hint="cs"/>
          <w:b/>
          <w:bCs/>
          <w:sz w:val="20"/>
          <w:szCs w:val="20"/>
          <w:rtl/>
        </w:rPr>
        <w:t>ירושלמי</w:t>
      </w:r>
      <w:r>
        <w:rPr>
          <w:rFonts w:hint="cs"/>
          <w:sz w:val="20"/>
          <w:szCs w:val="20"/>
          <w:rtl/>
        </w:rPr>
        <w:t xml:space="preserve"> </w:t>
      </w:r>
      <w:r>
        <w:rPr>
          <w:sz w:val="20"/>
          <w:szCs w:val="20"/>
          <w:rtl/>
        </w:rPr>
        <w:t>–</w:t>
      </w:r>
      <w:r>
        <w:rPr>
          <w:rFonts w:hint="cs"/>
          <w:sz w:val="20"/>
          <w:szCs w:val="20"/>
          <w:rtl/>
        </w:rPr>
        <w:t xml:space="preserve"> "</w:t>
      </w:r>
      <w:r w:rsidRPr="00111785">
        <w:rPr>
          <w:rFonts w:cs="Arial" w:hint="cs"/>
          <w:sz w:val="20"/>
          <w:szCs w:val="20"/>
          <w:rtl/>
        </w:rPr>
        <w:t>שלמו</w:t>
      </w:r>
      <w:r w:rsidRPr="00111785">
        <w:rPr>
          <w:rFonts w:cs="Arial"/>
          <w:sz w:val="20"/>
          <w:szCs w:val="20"/>
          <w:rtl/>
        </w:rPr>
        <w:t xml:space="preserve"> </w:t>
      </w:r>
      <w:r w:rsidRPr="00111785">
        <w:rPr>
          <w:rFonts w:cs="Arial" w:hint="cs"/>
          <w:sz w:val="20"/>
          <w:szCs w:val="20"/>
          <w:rtl/>
        </w:rPr>
        <w:t>מלפניו</w:t>
      </w:r>
      <w:r w:rsidRPr="00111785">
        <w:rPr>
          <w:rFonts w:cs="Arial"/>
          <w:sz w:val="20"/>
          <w:szCs w:val="20"/>
          <w:rtl/>
        </w:rPr>
        <w:t xml:space="preserve"> </w:t>
      </w:r>
      <w:r>
        <w:rPr>
          <w:rFonts w:cs="Arial" w:hint="cs"/>
          <w:sz w:val="20"/>
          <w:szCs w:val="20"/>
          <w:rtl/>
        </w:rPr>
        <w:t xml:space="preserve">- </w:t>
      </w:r>
      <w:r w:rsidRPr="00111785">
        <w:rPr>
          <w:rFonts w:cs="Arial" w:hint="cs"/>
          <w:sz w:val="20"/>
          <w:szCs w:val="20"/>
          <w:rtl/>
        </w:rPr>
        <w:t>מתחיל</w:t>
      </w:r>
      <w:r w:rsidRPr="00111785">
        <w:rPr>
          <w:rFonts w:cs="Arial"/>
          <w:sz w:val="20"/>
          <w:szCs w:val="20"/>
          <w:rtl/>
        </w:rPr>
        <w:t xml:space="preserve"> </w:t>
      </w:r>
      <w:r w:rsidRPr="00111785">
        <w:rPr>
          <w:rFonts w:cs="Arial" w:hint="cs"/>
          <w:sz w:val="20"/>
          <w:szCs w:val="20"/>
          <w:rtl/>
        </w:rPr>
        <w:t>מאחריו</w:t>
      </w:r>
      <w:r>
        <w:rPr>
          <w:rFonts w:cs="Arial" w:hint="cs"/>
          <w:sz w:val="20"/>
          <w:szCs w:val="20"/>
          <w:rtl/>
        </w:rPr>
        <w:t>;</w:t>
      </w:r>
      <w:r w:rsidRPr="00111785">
        <w:rPr>
          <w:rFonts w:cs="Arial"/>
          <w:sz w:val="20"/>
          <w:szCs w:val="20"/>
          <w:rtl/>
        </w:rPr>
        <w:t xml:space="preserve"> </w:t>
      </w:r>
      <w:r w:rsidRPr="00111785">
        <w:rPr>
          <w:rFonts w:cs="Arial" w:hint="cs"/>
          <w:sz w:val="20"/>
          <w:szCs w:val="20"/>
          <w:rtl/>
        </w:rPr>
        <w:t>שלמו</w:t>
      </w:r>
      <w:r w:rsidRPr="00111785">
        <w:rPr>
          <w:rFonts w:cs="Arial"/>
          <w:sz w:val="20"/>
          <w:szCs w:val="20"/>
          <w:rtl/>
        </w:rPr>
        <w:t xml:space="preserve"> </w:t>
      </w:r>
      <w:r w:rsidRPr="00111785">
        <w:rPr>
          <w:rFonts w:cs="Arial" w:hint="cs"/>
          <w:sz w:val="20"/>
          <w:szCs w:val="20"/>
          <w:rtl/>
        </w:rPr>
        <w:t>מלמעלן</w:t>
      </w:r>
      <w:r w:rsidRPr="00111785">
        <w:rPr>
          <w:rFonts w:cs="Arial"/>
          <w:sz w:val="20"/>
          <w:szCs w:val="20"/>
          <w:rtl/>
        </w:rPr>
        <w:t xml:space="preserve"> </w:t>
      </w:r>
      <w:r>
        <w:rPr>
          <w:rFonts w:cs="Arial" w:hint="cs"/>
          <w:sz w:val="20"/>
          <w:szCs w:val="20"/>
          <w:rtl/>
        </w:rPr>
        <w:t xml:space="preserve">- </w:t>
      </w:r>
      <w:r w:rsidRPr="00111785">
        <w:rPr>
          <w:rFonts w:cs="Arial" w:hint="cs"/>
          <w:sz w:val="20"/>
          <w:szCs w:val="20"/>
          <w:rtl/>
        </w:rPr>
        <w:t>מתחיל</w:t>
      </w:r>
      <w:r w:rsidRPr="00111785">
        <w:rPr>
          <w:rFonts w:cs="Arial"/>
          <w:sz w:val="20"/>
          <w:szCs w:val="20"/>
          <w:rtl/>
        </w:rPr>
        <w:t xml:space="preserve"> </w:t>
      </w:r>
      <w:r w:rsidRPr="00111785">
        <w:rPr>
          <w:rFonts w:cs="Arial" w:hint="cs"/>
          <w:sz w:val="20"/>
          <w:szCs w:val="20"/>
          <w:rtl/>
        </w:rPr>
        <w:t>מלמטן</w:t>
      </w:r>
      <w:r>
        <w:rPr>
          <w:rFonts w:cs="Arial" w:hint="cs"/>
          <w:sz w:val="20"/>
          <w:szCs w:val="20"/>
          <w:rtl/>
        </w:rPr>
        <w:t>;</w:t>
      </w:r>
      <w:r w:rsidRPr="00111785">
        <w:rPr>
          <w:rFonts w:cs="Arial"/>
          <w:sz w:val="20"/>
          <w:szCs w:val="20"/>
          <w:rtl/>
        </w:rPr>
        <w:t xml:space="preserve"> </w:t>
      </w:r>
      <w:r w:rsidRPr="00111785">
        <w:rPr>
          <w:rFonts w:cs="Arial" w:hint="cs"/>
          <w:sz w:val="20"/>
          <w:szCs w:val="20"/>
          <w:rtl/>
        </w:rPr>
        <w:t>שלמו</w:t>
      </w:r>
      <w:r w:rsidRPr="00111785">
        <w:rPr>
          <w:rFonts w:cs="Arial"/>
          <w:sz w:val="20"/>
          <w:szCs w:val="20"/>
          <w:rtl/>
        </w:rPr>
        <w:t xml:space="preserve"> </w:t>
      </w:r>
      <w:r w:rsidRPr="00111785">
        <w:rPr>
          <w:rFonts w:cs="Arial" w:hint="cs"/>
          <w:sz w:val="20"/>
          <w:szCs w:val="20"/>
          <w:rtl/>
        </w:rPr>
        <w:t>אלו</w:t>
      </w:r>
      <w:r w:rsidRPr="00111785">
        <w:rPr>
          <w:rFonts w:cs="Arial"/>
          <w:sz w:val="20"/>
          <w:szCs w:val="20"/>
          <w:rtl/>
        </w:rPr>
        <w:t xml:space="preserve"> </w:t>
      </w:r>
      <w:r w:rsidRPr="00111785">
        <w:rPr>
          <w:rFonts w:cs="Arial" w:hint="cs"/>
          <w:sz w:val="20"/>
          <w:szCs w:val="20"/>
          <w:rtl/>
        </w:rPr>
        <w:t>ואלו</w:t>
      </w:r>
      <w:r w:rsidRPr="00111785">
        <w:rPr>
          <w:rFonts w:cs="Arial"/>
          <w:sz w:val="20"/>
          <w:szCs w:val="20"/>
          <w:rtl/>
        </w:rPr>
        <w:t xml:space="preserve"> </w:t>
      </w:r>
      <w:r>
        <w:rPr>
          <w:rFonts w:cs="Arial" w:hint="cs"/>
          <w:sz w:val="20"/>
          <w:szCs w:val="20"/>
          <w:rtl/>
        </w:rPr>
        <w:t xml:space="preserve">- </w:t>
      </w:r>
      <w:r w:rsidRPr="00111785">
        <w:rPr>
          <w:rFonts w:cs="Arial" w:hint="cs"/>
          <w:sz w:val="20"/>
          <w:szCs w:val="20"/>
          <w:rtl/>
        </w:rPr>
        <w:t>רבי</w:t>
      </w:r>
      <w:r w:rsidRPr="00111785">
        <w:rPr>
          <w:rFonts w:cs="Arial"/>
          <w:sz w:val="20"/>
          <w:szCs w:val="20"/>
          <w:rtl/>
        </w:rPr>
        <w:t xml:space="preserve"> </w:t>
      </w:r>
      <w:r w:rsidRPr="00111785">
        <w:rPr>
          <w:rFonts w:cs="Arial" w:hint="cs"/>
          <w:sz w:val="20"/>
          <w:szCs w:val="20"/>
          <w:rtl/>
        </w:rPr>
        <w:t>חייה</w:t>
      </w:r>
      <w:r w:rsidRPr="00111785">
        <w:rPr>
          <w:rFonts w:cs="Arial"/>
          <w:sz w:val="20"/>
          <w:szCs w:val="20"/>
          <w:rtl/>
        </w:rPr>
        <w:t xml:space="preserve"> </w:t>
      </w:r>
      <w:r w:rsidRPr="00111785">
        <w:rPr>
          <w:rFonts w:cs="Arial" w:hint="cs"/>
          <w:sz w:val="20"/>
          <w:szCs w:val="20"/>
          <w:rtl/>
        </w:rPr>
        <w:t>בריה</w:t>
      </w:r>
      <w:r w:rsidRPr="00111785">
        <w:rPr>
          <w:rFonts w:cs="Arial"/>
          <w:sz w:val="20"/>
          <w:szCs w:val="20"/>
          <w:rtl/>
        </w:rPr>
        <w:t xml:space="preserve"> </w:t>
      </w:r>
      <w:r w:rsidRPr="00111785">
        <w:rPr>
          <w:rFonts w:cs="Arial" w:hint="cs"/>
          <w:sz w:val="20"/>
          <w:szCs w:val="20"/>
          <w:rtl/>
        </w:rPr>
        <w:t>דרבי</w:t>
      </w:r>
      <w:r w:rsidRPr="00111785">
        <w:rPr>
          <w:rFonts w:cs="Arial"/>
          <w:sz w:val="20"/>
          <w:szCs w:val="20"/>
          <w:rtl/>
        </w:rPr>
        <w:t xml:space="preserve"> </w:t>
      </w:r>
      <w:r w:rsidRPr="00111785">
        <w:rPr>
          <w:rFonts w:cs="Arial" w:hint="cs"/>
          <w:sz w:val="20"/>
          <w:szCs w:val="20"/>
          <w:rtl/>
        </w:rPr>
        <w:t>אדא</w:t>
      </w:r>
      <w:r w:rsidRPr="00111785">
        <w:rPr>
          <w:rFonts w:cs="Arial"/>
          <w:sz w:val="20"/>
          <w:szCs w:val="20"/>
          <w:rtl/>
        </w:rPr>
        <w:t xml:space="preserve"> </w:t>
      </w:r>
      <w:r w:rsidRPr="00111785">
        <w:rPr>
          <w:rFonts w:cs="Arial" w:hint="cs"/>
          <w:sz w:val="20"/>
          <w:szCs w:val="20"/>
          <w:rtl/>
        </w:rPr>
        <w:t>דיפו</w:t>
      </w:r>
      <w:r w:rsidRPr="00111785">
        <w:rPr>
          <w:rFonts w:cs="Arial"/>
          <w:sz w:val="20"/>
          <w:szCs w:val="20"/>
          <w:rtl/>
        </w:rPr>
        <w:t xml:space="preserve"> </w:t>
      </w:r>
      <w:r w:rsidRPr="00111785">
        <w:rPr>
          <w:rFonts w:cs="Arial" w:hint="cs"/>
          <w:sz w:val="20"/>
          <w:szCs w:val="20"/>
          <w:rtl/>
        </w:rPr>
        <w:t>אמר</w:t>
      </w:r>
      <w:r>
        <w:rPr>
          <w:rFonts w:cs="Arial" w:hint="cs"/>
          <w:sz w:val="20"/>
          <w:szCs w:val="20"/>
          <w:rtl/>
        </w:rPr>
        <w:t>:</w:t>
      </w:r>
      <w:r w:rsidRPr="00111785">
        <w:rPr>
          <w:rFonts w:cs="Arial"/>
          <w:sz w:val="20"/>
          <w:szCs w:val="20"/>
          <w:rtl/>
        </w:rPr>
        <w:t xml:space="preserve"> </w:t>
      </w:r>
      <w:r w:rsidRPr="00111785">
        <w:rPr>
          <w:rFonts w:cs="Arial" w:hint="cs"/>
          <w:sz w:val="20"/>
          <w:szCs w:val="20"/>
          <w:rtl/>
        </w:rPr>
        <w:t>נעשה</w:t>
      </w:r>
      <w:r w:rsidRPr="00111785">
        <w:rPr>
          <w:rFonts w:cs="Arial"/>
          <w:sz w:val="20"/>
          <w:szCs w:val="20"/>
          <w:rtl/>
        </w:rPr>
        <w:t xml:space="preserve"> </w:t>
      </w:r>
      <w:r w:rsidRPr="00111785">
        <w:rPr>
          <w:rFonts w:cs="Arial" w:hint="cs"/>
          <w:sz w:val="20"/>
          <w:szCs w:val="20"/>
          <w:rtl/>
        </w:rPr>
        <w:t>כפוחח</w:t>
      </w:r>
      <w:r>
        <w:rPr>
          <w:rFonts w:cs="Arial" w:hint="cs"/>
          <w:sz w:val="20"/>
          <w:szCs w:val="20"/>
          <w:rtl/>
        </w:rPr>
        <w:t>."</w:t>
      </w:r>
      <w:r>
        <w:rPr>
          <w:rFonts w:cs="Arial"/>
          <w:sz w:val="20"/>
          <w:szCs w:val="20"/>
          <w:rtl/>
        </w:rPr>
        <w:br/>
      </w:r>
      <w:r w:rsidRPr="00111785">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כוונת הירושלמי היא, שמכיוון שבגדיו קרועים נעשה כמי שאין לו חלוק ואינו קורע כלל.</w:t>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11785">
        <w:rPr>
          <w:rFonts w:cs="Arial" w:hint="cs"/>
          <w:sz w:val="20"/>
          <w:szCs w:val="20"/>
          <w:rtl/>
        </w:rPr>
        <w:t>קרע</w:t>
      </w:r>
      <w:r w:rsidRPr="00111785">
        <w:rPr>
          <w:rFonts w:cs="Arial"/>
          <w:sz w:val="20"/>
          <w:szCs w:val="20"/>
          <w:rtl/>
        </w:rPr>
        <w:t xml:space="preserve"> </w:t>
      </w:r>
      <w:r w:rsidRPr="00111785">
        <w:rPr>
          <w:rFonts w:cs="Arial" w:hint="cs"/>
          <w:sz w:val="20"/>
          <w:szCs w:val="20"/>
          <w:rtl/>
        </w:rPr>
        <w:t>על</w:t>
      </w:r>
      <w:r w:rsidRPr="00111785">
        <w:rPr>
          <w:rFonts w:cs="Arial"/>
          <w:sz w:val="20"/>
          <w:szCs w:val="20"/>
          <w:rtl/>
        </w:rPr>
        <w:t xml:space="preserve"> </w:t>
      </w:r>
      <w:r w:rsidRPr="00111785">
        <w:rPr>
          <w:rFonts w:cs="Arial" w:hint="cs"/>
          <w:sz w:val="20"/>
          <w:szCs w:val="20"/>
          <w:rtl/>
        </w:rPr>
        <w:t>המת</w:t>
      </w:r>
      <w:r w:rsidRPr="00111785">
        <w:rPr>
          <w:rFonts w:cs="Arial"/>
          <w:sz w:val="20"/>
          <w:szCs w:val="20"/>
          <w:rtl/>
        </w:rPr>
        <w:t xml:space="preserve">, </w:t>
      </w:r>
      <w:r w:rsidRPr="00111785">
        <w:rPr>
          <w:rFonts w:cs="Arial" w:hint="cs"/>
          <w:sz w:val="20"/>
          <w:szCs w:val="20"/>
          <w:rtl/>
        </w:rPr>
        <w:t>ומת</w:t>
      </w:r>
      <w:r w:rsidRPr="00111785">
        <w:rPr>
          <w:rFonts w:cs="Arial"/>
          <w:sz w:val="20"/>
          <w:szCs w:val="20"/>
          <w:rtl/>
        </w:rPr>
        <w:t xml:space="preserve"> </w:t>
      </w:r>
      <w:r w:rsidRPr="00111785">
        <w:rPr>
          <w:rFonts w:cs="Arial" w:hint="cs"/>
          <w:sz w:val="20"/>
          <w:szCs w:val="20"/>
          <w:rtl/>
        </w:rPr>
        <w:t>לו</w:t>
      </w:r>
      <w:r w:rsidRPr="00111785">
        <w:rPr>
          <w:rFonts w:cs="Arial"/>
          <w:sz w:val="20"/>
          <w:szCs w:val="20"/>
          <w:rtl/>
        </w:rPr>
        <w:t xml:space="preserve"> </w:t>
      </w:r>
      <w:r w:rsidRPr="00111785">
        <w:rPr>
          <w:rFonts w:cs="Arial" w:hint="cs"/>
          <w:sz w:val="20"/>
          <w:szCs w:val="20"/>
          <w:rtl/>
        </w:rPr>
        <w:t>מת</w:t>
      </w:r>
      <w:r w:rsidRPr="00111785">
        <w:rPr>
          <w:rFonts w:cs="Arial"/>
          <w:sz w:val="20"/>
          <w:szCs w:val="20"/>
          <w:rtl/>
        </w:rPr>
        <w:t xml:space="preserve"> </w:t>
      </w:r>
      <w:r w:rsidRPr="00111785">
        <w:rPr>
          <w:rFonts w:cs="Arial" w:hint="cs"/>
          <w:sz w:val="20"/>
          <w:szCs w:val="20"/>
          <w:rtl/>
        </w:rPr>
        <w:t>אחר</w:t>
      </w:r>
      <w:r w:rsidRPr="00111785">
        <w:rPr>
          <w:rFonts w:cs="Arial"/>
          <w:sz w:val="20"/>
          <w:szCs w:val="20"/>
          <w:rtl/>
        </w:rPr>
        <w:t xml:space="preserve"> </w:t>
      </w:r>
      <w:r w:rsidRPr="00111785">
        <w:rPr>
          <w:rFonts w:cs="Arial" w:hint="cs"/>
          <w:sz w:val="20"/>
          <w:szCs w:val="20"/>
          <w:rtl/>
        </w:rPr>
        <w:t>תוך</w:t>
      </w:r>
      <w:r w:rsidRPr="00111785">
        <w:rPr>
          <w:rFonts w:cs="Arial"/>
          <w:sz w:val="20"/>
          <w:szCs w:val="20"/>
          <w:rtl/>
        </w:rPr>
        <w:t xml:space="preserve"> </w:t>
      </w:r>
      <w:r w:rsidRPr="00111785">
        <w:rPr>
          <w:rFonts w:cs="Arial" w:hint="cs"/>
          <w:sz w:val="20"/>
          <w:szCs w:val="20"/>
          <w:rtl/>
        </w:rPr>
        <w:t>ז</w:t>
      </w:r>
      <w:r w:rsidRPr="00111785">
        <w:rPr>
          <w:rFonts w:cs="Arial"/>
          <w:sz w:val="20"/>
          <w:szCs w:val="20"/>
          <w:rtl/>
        </w:rPr>
        <w:t xml:space="preserve">', </w:t>
      </w:r>
      <w:r w:rsidRPr="00111785">
        <w:rPr>
          <w:rFonts w:cs="Arial" w:hint="cs"/>
          <w:sz w:val="20"/>
          <w:szCs w:val="20"/>
          <w:rtl/>
        </w:rPr>
        <w:t>קורע</w:t>
      </w:r>
      <w:r w:rsidRPr="00111785">
        <w:rPr>
          <w:rFonts w:cs="Arial"/>
          <w:sz w:val="20"/>
          <w:szCs w:val="20"/>
          <w:rtl/>
        </w:rPr>
        <w:t xml:space="preserve"> </w:t>
      </w:r>
      <w:r w:rsidRPr="00111785">
        <w:rPr>
          <w:rFonts w:cs="Arial" w:hint="cs"/>
          <w:sz w:val="20"/>
          <w:szCs w:val="20"/>
          <w:rtl/>
        </w:rPr>
        <w:t>קרע</w:t>
      </w:r>
      <w:r w:rsidRPr="00111785">
        <w:rPr>
          <w:rFonts w:cs="Arial"/>
          <w:sz w:val="20"/>
          <w:szCs w:val="20"/>
          <w:rtl/>
        </w:rPr>
        <w:t xml:space="preserve"> </w:t>
      </w:r>
      <w:r w:rsidRPr="00111785">
        <w:rPr>
          <w:rFonts w:cs="Arial" w:hint="cs"/>
          <w:sz w:val="20"/>
          <w:szCs w:val="20"/>
          <w:rtl/>
        </w:rPr>
        <w:t>אחר</w:t>
      </w:r>
      <w:r w:rsidRPr="00111785">
        <w:rPr>
          <w:rFonts w:cs="Arial"/>
          <w:sz w:val="20"/>
          <w:szCs w:val="20"/>
          <w:rtl/>
        </w:rPr>
        <w:t xml:space="preserve">; </w:t>
      </w:r>
      <w:r w:rsidRPr="00111785">
        <w:rPr>
          <w:rFonts w:cs="Arial" w:hint="cs"/>
          <w:sz w:val="20"/>
          <w:szCs w:val="20"/>
          <w:rtl/>
        </w:rPr>
        <w:t>לאחר</w:t>
      </w:r>
      <w:r w:rsidRPr="00111785">
        <w:rPr>
          <w:rFonts w:cs="Arial"/>
          <w:sz w:val="20"/>
          <w:szCs w:val="20"/>
          <w:rtl/>
        </w:rPr>
        <w:t xml:space="preserve"> </w:t>
      </w:r>
      <w:r w:rsidRPr="00111785">
        <w:rPr>
          <w:rFonts w:cs="Arial" w:hint="cs"/>
          <w:sz w:val="20"/>
          <w:szCs w:val="20"/>
          <w:rtl/>
        </w:rPr>
        <w:t>ז</w:t>
      </w:r>
      <w:r w:rsidRPr="00111785">
        <w:rPr>
          <w:rFonts w:cs="Arial"/>
          <w:sz w:val="20"/>
          <w:szCs w:val="20"/>
          <w:rtl/>
        </w:rPr>
        <w:t xml:space="preserve">', </w:t>
      </w:r>
      <w:r w:rsidRPr="00111785">
        <w:rPr>
          <w:rFonts w:cs="Arial" w:hint="cs"/>
          <w:sz w:val="20"/>
          <w:szCs w:val="20"/>
          <w:rtl/>
        </w:rPr>
        <w:t>מוסיף</w:t>
      </w:r>
      <w:r w:rsidRPr="00111785">
        <w:rPr>
          <w:rFonts w:cs="Arial"/>
          <w:sz w:val="20"/>
          <w:szCs w:val="20"/>
          <w:rtl/>
        </w:rPr>
        <w:t xml:space="preserve"> </w:t>
      </w:r>
      <w:r w:rsidRPr="00111785">
        <w:rPr>
          <w:rFonts w:cs="Arial" w:hint="cs"/>
          <w:sz w:val="20"/>
          <w:szCs w:val="20"/>
          <w:rtl/>
        </w:rPr>
        <w:t>על</w:t>
      </w:r>
      <w:r w:rsidRPr="00111785">
        <w:rPr>
          <w:rFonts w:cs="Arial"/>
          <w:sz w:val="20"/>
          <w:szCs w:val="20"/>
          <w:rtl/>
        </w:rPr>
        <w:t xml:space="preserve"> </w:t>
      </w:r>
      <w:r w:rsidRPr="00111785">
        <w:rPr>
          <w:rFonts w:cs="Arial" w:hint="cs"/>
          <w:sz w:val="20"/>
          <w:szCs w:val="20"/>
          <w:rtl/>
        </w:rPr>
        <w:t>קרע</w:t>
      </w:r>
      <w:r w:rsidRPr="00111785">
        <w:rPr>
          <w:rFonts w:cs="Arial"/>
          <w:sz w:val="20"/>
          <w:szCs w:val="20"/>
          <w:rtl/>
        </w:rPr>
        <w:t xml:space="preserve"> </w:t>
      </w:r>
      <w:r w:rsidRPr="00111785">
        <w:rPr>
          <w:rFonts w:cs="Arial" w:hint="cs"/>
          <w:sz w:val="20"/>
          <w:szCs w:val="20"/>
          <w:rtl/>
        </w:rPr>
        <w:t>הראשון</w:t>
      </w:r>
      <w:r w:rsidRPr="00111785">
        <w:rPr>
          <w:rFonts w:cs="Arial"/>
          <w:sz w:val="20"/>
          <w:szCs w:val="20"/>
          <w:rtl/>
        </w:rPr>
        <w:t xml:space="preserve"> </w:t>
      </w:r>
      <w:r w:rsidRPr="00111785">
        <w:rPr>
          <w:rFonts w:cs="Arial" w:hint="cs"/>
          <w:sz w:val="20"/>
          <w:szCs w:val="20"/>
          <w:rtl/>
        </w:rPr>
        <w:t>כל</w:t>
      </w:r>
      <w:r w:rsidRPr="00111785">
        <w:rPr>
          <w:rFonts w:cs="Arial"/>
          <w:sz w:val="20"/>
          <w:szCs w:val="20"/>
          <w:rtl/>
        </w:rPr>
        <w:t xml:space="preserve"> </w:t>
      </w:r>
      <w:r w:rsidRPr="00111785">
        <w:rPr>
          <w:rFonts w:cs="Arial" w:hint="cs"/>
          <w:sz w:val="20"/>
          <w:szCs w:val="20"/>
          <w:rtl/>
        </w:rPr>
        <w:t>שהוא</w:t>
      </w:r>
      <w:r w:rsidRPr="00111785">
        <w:rPr>
          <w:rFonts w:cs="Arial"/>
          <w:sz w:val="20"/>
          <w:szCs w:val="20"/>
          <w:rtl/>
        </w:rPr>
        <w:t xml:space="preserve">. </w:t>
      </w:r>
      <w:r w:rsidRPr="00111785">
        <w:rPr>
          <w:rFonts w:cs="Arial" w:hint="cs"/>
          <w:sz w:val="20"/>
          <w:szCs w:val="20"/>
          <w:rtl/>
        </w:rPr>
        <w:t>מת</w:t>
      </w:r>
      <w:r w:rsidRPr="00111785">
        <w:rPr>
          <w:rFonts w:cs="Arial"/>
          <w:sz w:val="20"/>
          <w:szCs w:val="20"/>
          <w:rtl/>
        </w:rPr>
        <w:t xml:space="preserve"> </w:t>
      </w:r>
      <w:r w:rsidRPr="00111785">
        <w:rPr>
          <w:rFonts w:cs="Arial" w:hint="cs"/>
          <w:sz w:val="20"/>
          <w:szCs w:val="20"/>
          <w:rtl/>
        </w:rPr>
        <w:t>לו</w:t>
      </w:r>
      <w:r w:rsidRPr="00111785">
        <w:rPr>
          <w:rFonts w:cs="Arial"/>
          <w:sz w:val="20"/>
          <w:szCs w:val="20"/>
          <w:rtl/>
        </w:rPr>
        <w:t xml:space="preserve"> </w:t>
      </w:r>
      <w:r w:rsidRPr="00111785">
        <w:rPr>
          <w:rFonts w:cs="Arial" w:hint="cs"/>
          <w:sz w:val="20"/>
          <w:szCs w:val="20"/>
          <w:rtl/>
        </w:rPr>
        <w:t>מת</w:t>
      </w:r>
      <w:r w:rsidRPr="00111785">
        <w:rPr>
          <w:rFonts w:cs="Arial"/>
          <w:sz w:val="20"/>
          <w:szCs w:val="20"/>
          <w:rtl/>
        </w:rPr>
        <w:t xml:space="preserve"> </w:t>
      </w:r>
      <w:r w:rsidRPr="00111785">
        <w:rPr>
          <w:rFonts w:cs="Arial" w:hint="cs"/>
          <w:sz w:val="20"/>
          <w:szCs w:val="20"/>
          <w:rtl/>
        </w:rPr>
        <w:t>שלישי</w:t>
      </w:r>
      <w:r w:rsidRPr="00111785">
        <w:rPr>
          <w:rFonts w:cs="Arial"/>
          <w:sz w:val="20"/>
          <w:szCs w:val="20"/>
          <w:rtl/>
        </w:rPr>
        <w:t xml:space="preserve"> </w:t>
      </w:r>
      <w:r w:rsidRPr="00111785">
        <w:rPr>
          <w:rFonts w:cs="Arial" w:hint="cs"/>
          <w:sz w:val="20"/>
          <w:szCs w:val="20"/>
          <w:rtl/>
        </w:rPr>
        <w:t>אחר</w:t>
      </w:r>
      <w:r w:rsidRPr="00111785">
        <w:rPr>
          <w:rFonts w:cs="Arial"/>
          <w:sz w:val="20"/>
          <w:szCs w:val="20"/>
          <w:rtl/>
        </w:rPr>
        <w:t xml:space="preserve"> </w:t>
      </w:r>
      <w:r w:rsidRPr="00111785">
        <w:rPr>
          <w:rFonts w:cs="Arial" w:hint="cs"/>
          <w:sz w:val="20"/>
          <w:szCs w:val="20"/>
          <w:rtl/>
        </w:rPr>
        <w:t>ז</w:t>
      </w:r>
      <w:r w:rsidRPr="00111785">
        <w:rPr>
          <w:rFonts w:cs="Arial"/>
          <w:sz w:val="20"/>
          <w:szCs w:val="20"/>
          <w:rtl/>
        </w:rPr>
        <w:t xml:space="preserve">' </w:t>
      </w:r>
      <w:r w:rsidRPr="00111785">
        <w:rPr>
          <w:rFonts w:cs="Arial" w:hint="cs"/>
          <w:sz w:val="20"/>
          <w:szCs w:val="20"/>
          <w:rtl/>
        </w:rPr>
        <w:t>של</w:t>
      </w:r>
      <w:r w:rsidRPr="00111785">
        <w:rPr>
          <w:rFonts w:cs="Arial"/>
          <w:sz w:val="20"/>
          <w:szCs w:val="20"/>
          <w:rtl/>
        </w:rPr>
        <w:t xml:space="preserve"> </w:t>
      </w:r>
      <w:r w:rsidRPr="00111785">
        <w:rPr>
          <w:rFonts w:cs="Arial" w:hint="cs"/>
          <w:sz w:val="20"/>
          <w:szCs w:val="20"/>
          <w:rtl/>
        </w:rPr>
        <w:t>שני</w:t>
      </w:r>
      <w:r w:rsidRPr="00111785">
        <w:rPr>
          <w:rFonts w:cs="Arial"/>
          <w:sz w:val="20"/>
          <w:szCs w:val="20"/>
          <w:rtl/>
        </w:rPr>
        <w:t xml:space="preserve">, </w:t>
      </w:r>
      <w:r w:rsidRPr="00111785">
        <w:rPr>
          <w:rFonts w:cs="Arial" w:hint="cs"/>
          <w:sz w:val="20"/>
          <w:szCs w:val="20"/>
          <w:rtl/>
        </w:rPr>
        <w:t>מוסיף</w:t>
      </w:r>
      <w:r w:rsidRPr="00111785">
        <w:rPr>
          <w:rFonts w:cs="Arial"/>
          <w:sz w:val="20"/>
          <w:szCs w:val="20"/>
          <w:rtl/>
        </w:rPr>
        <w:t xml:space="preserve"> </w:t>
      </w:r>
      <w:r w:rsidRPr="00111785">
        <w:rPr>
          <w:rFonts w:cs="Arial" w:hint="cs"/>
          <w:sz w:val="20"/>
          <w:szCs w:val="20"/>
          <w:rtl/>
        </w:rPr>
        <w:t>עליו</w:t>
      </w:r>
      <w:r w:rsidRPr="00111785">
        <w:rPr>
          <w:rFonts w:cs="Arial"/>
          <w:sz w:val="20"/>
          <w:szCs w:val="20"/>
          <w:rtl/>
        </w:rPr>
        <w:t xml:space="preserve"> </w:t>
      </w:r>
      <w:r w:rsidRPr="00111785">
        <w:rPr>
          <w:rFonts w:cs="Arial" w:hint="cs"/>
          <w:sz w:val="20"/>
          <w:szCs w:val="20"/>
          <w:rtl/>
        </w:rPr>
        <w:t>כל</w:t>
      </w:r>
      <w:r w:rsidRPr="00111785">
        <w:rPr>
          <w:rFonts w:cs="Arial"/>
          <w:sz w:val="20"/>
          <w:szCs w:val="20"/>
          <w:rtl/>
        </w:rPr>
        <w:t xml:space="preserve"> </w:t>
      </w:r>
      <w:r w:rsidRPr="00111785">
        <w:rPr>
          <w:rFonts w:cs="Arial" w:hint="cs"/>
          <w:sz w:val="20"/>
          <w:szCs w:val="20"/>
          <w:rtl/>
        </w:rPr>
        <w:t>שהוא</w:t>
      </w:r>
      <w:r w:rsidRPr="00111785">
        <w:rPr>
          <w:rFonts w:cs="Arial"/>
          <w:sz w:val="20"/>
          <w:szCs w:val="20"/>
          <w:rtl/>
        </w:rPr>
        <w:t xml:space="preserve">. </w:t>
      </w:r>
      <w:r w:rsidRPr="00111785">
        <w:rPr>
          <w:rFonts w:cs="Arial" w:hint="cs"/>
          <w:sz w:val="20"/>
          <w:szCs w:val="20"/>
          <w:rtl/>
        </w:rPr>
        <w:t>וכן</w:t>
      </w:r>
      <w:r w:rsidRPr="00111785">
        <w:rPr>
          <w:rFonts w:cs="Arial"/>
          <w:sz w:val="20"/>
          <w:szCs w:val="20"/>
          <w:rtl/>
        </w:rPr>
        <w:t xml:space="preserve"> </w:t>
      </w:r>
      <w:r w:rsidRPr="00111785">
        <w:rPr>
          <w:rFonts w:cs="Arial" w:hint="cs"/>
          <w:sz w:val="20"/>
          <w:szCs w:val="20"/>
          <w:rtl/>
        </w:rPr>
        <w:t>מוסיף</w:t>
      </w:r>
      <w:r w:rsidRPr="00111785">
        <w:rPr>
          <w:rFonts w:cs="Arial"/>
          <w:sz w:val="20"/>
          <w:szCs w:val="20"/>
          <w:rtl/>
        </w:rPr>
        <w:t xml:space="preserve"> </w:t>
      </w:r>
      <w:r w:rsidRPr="00111785">
        <w:rPr>
          <w:rFonts w:cs="Arial" w:hint="cs"/>
          <w:sz w:val="20"/>
          <w:szCs w:val="20"/>
          <w:rtl/>
        </w:rPr>
        <w:t>והולך</w:t>
      </w:r>
      <w:r w:rsidRPr="00111785">
        <w:rPr>
          <w:rFonts w:cs="Arial"/>
          <w:sz w:val="20"/>
          <w:szCs w:val="20"/>
          <w:rtl/>
        </w:rPr>
        <w:t xml:space="preserve"> </w:t>
      </w:r>
      <w:r w:rsidRPr="00111785">
        <w:rPr>
          <w:rFonts w:cs="Arial" w:hint="cs"/>
          <w:sz w:val="20"/>
          <w:szCs w:val="20"/>
          <w:rtl/>
        </w:rPr>
        <w:t>עד</w:t>
      </w:r>
      <w:r w:rsidRPr="00111785">
        <w:rPr>
          <w:rFonts w:cs="Arial"/>
          <w:sz w:val="20"/>
          <w:szCs w:val="20"/>
          <w:rtl/>
        </w:rPr>
        <w:t xml:space="preserve"> </w:t>
      </w:r>
      <w:r w:rsidRPr="00111785">
        <w:rPr>
          <w:rFonts w:cs="Arial" w:hint="cs"/>
          <w:sz w:val="20"/>
          <w:szCs w:val="20"/>
          <w:rtl/>
        </w:rPr>
        <w:t>טבורו</w:t>
      </w:r>
      <w:r w:rsidRPr="00111785">
        <w:rPr>
          <w:rFonts w:cs="Arial"/>
          <w:sz w:val="20"/>
          <w:szCs w:val="20"/>
          <w:rtl/>
        </w:rPr>
        <w:t xml:space="preserve">. </w:t>
      </w:r>
      <w:r w:rsidRPr="00111785">
        <w:rPr>
          <w:rFonts w:cs="Arial" w:hint="cs"/>
          <w:sz w:val="20"/>
          <w:szCs w:val="20"/>
          <w:rtl/>
        </w:rPr>
        <w:t>הגיע</w:t>
      </w:r>
      <w:r w:rsidRPr="00111785">
        <w:rPr>
          <w:rFonts w:cs="Arial"/>
          <w:sz w:val="20"/>
          <w:szCs w:val="20"/>
          <w:rtl/>
        </w:rPr>
        <w:t xml:space="preserve"> </w:t>
      </w:r>
      <w:r w:rsidRPr="00111785">
        <w:rPr>
          <w:rFonts w:cs="Arial" w:hint="cs"/>
          <w:sz w:val="20"/>
          <w:szCs w:val="20"/>
          <w:rtl/>
        </w:rPr>
        <w:t>לטבור</w:t>
      </w:r>
      <w:r w:rsidRPr="00111785">
        <w:rPr>
          <w:rFonts w:cs="Arial"/>
          <w:sz w:val="20"/>
          <w:szCs w:val="20"/>
          <w:rtl/>
        </w:rPr>
        <w:t xml:space="preserve">, </w:t>
      </w:r>
      <w:r w:rsidRPr="00111785">
        <w:rPr>
          <w:rFonts w:cs="Arial" w:hint="cs"/>
          <w:sz w:val="20"/>
          <w:szCs w:val="20"/>
          <w:rtl/>
        </w:rPr>
        <w:t>מרחיק</w:t>
      </w:r>
      <w:r w:rsidRPr="00111785">
        <w:rPr>
          <w:rFonts w:cs="Arial"/>
          <w:sz w:val="20"/>
          <w:szCs w:val="20"/>
          <w:rtl/>
        </w:rPr>
        <w:t xml:space="preserve"> </w:t>
      </w:r>
      <w:r w:rsidRPr="00111785">
        <w:rPr>
          <w:rFonts w:cs="Arial" w:hint="cs"/>
          <w:sz w:val="20"/>
          <w:szCs w:val="20"/>
          <w:rtl/>
        </w:rPr>
        <w:lastRenderedPageBreak/>
        <w:t>ג</w:t>
      </w:r>
      <w:r w:rsidRPr="00111785">
        <w:rPr>
          <w:rFonts w:cs="Arial"/>
          <w:sz w:val="20"/>
          <w:szCs w:val="20"/>
          <w:rtl/>
        </w:rPr>
        <w:t xml:space="preserve">' </w:t>
      </w:r>
      <w:r w:rsidRPr="00111785">
        <w:rPr>
          <w:rFonts w:cs="Arial" w:hint="cs"/>
          <w:sz w:val="20"/>
          <w:szCs w:val="20"/>
          <w:rtl/>
        </w:rPr>
        <w:t>אצבעות</w:t>
      </w:r>
      <w:r w:rsidRPr="00111785">
        <w:rPr>
          <w:rFonts w:cs="Arial"/>
          <w:sz w:val="20"/>
          <w:szCs w:val="20"/>
          <w:rtl/>
        </w:rPr>
        <w:t xml:space="preserve">, </w:t>
      </w:r>
      <w:r w:rsidRPr="00111785">
        <w:rPr>
          <w:rFonts w:cs="Arial" w:hint="cs"/>
          <w:sz w:val="20"/>
          <w:szCs w:val="20"/>
          <w:rtl/>
        </w:rPr>
        <w:t>וקורע</w:t>
      </w:r>
      <w:r w:rsidRPr="00111785">
        <w:rPr>
          <w:rFonts w:cs="Arial"/>
          <w:sz w:val="20"/>
          <w:szCs w:val="20"/>
          <w:rtl/>
        </w:rPr>
        <w:t xml:space="preserve">. </w:t>
      </w:r>
      <w:r w:rsidRPr="00111785">
        <w:rPr>
          <w:rFonts w:cs="Arial" w:hint="cs"/>
          <w:sz w:val="20"/>
          <w:szCs w:val="20"/>
          <w:rtl/>
        </w:rPr>
        <w:t>נתמלא</w:t>
      </w:r>
      <w:r w:rsidRPr="00111785">
        <w:rPr>
          <w:rFonts w:cs="Arial"/>
          <w:sz w:val="20"/>
          <w:szCs w:val="20"/>
          <w:rtl/>
        </w:rPr>
        <w:t xml:space="preserve"> </w:t>
      </w:r>
      <w:r w:rsidRPr="00111785">
        <w:rPr>
          <w:rFonts w:cs="Arial" w:hint="cs"/>
          <w:sz w:val="20"/>
          <w:szCs w:val="20"/>
          <w:rtl/>
        </w:rPr>
        <w:t>לפניו</w:t>
      </w:r>
      <w:r w:rsidRPr="00111785">
        <w:rPr>
          <w:rFonts w:cs="Arial"/>
          <w:sz w:val="20"/>
          <w:szCs w:val="20"/>
          <w:rtl/>
        </w:rPr>
        <w:t xml:space="preserve">, </w:t>
      </w:r>
      <w:r w:rsidRPr="00111785">
        <w:rPr>
          <w:rFonts w:cs="Arial" w:hint="cs"/>
          <w:sz w:val="20"/>
          <w:szCs w:val="20"/>
          <w:rtl/>
        </w:rPr>
        <w:t>מחזירו</w:t>
      </w:r>
      <w:r w:rsidRPr="00111785">
        <w:rPr>
          <w:rFonts w:cs="Arial"/>
          <w:sz w:val="20"/>
          <w:szCs w:val="20"/>
          <w:rtl/>
        </w:rPr>
        <w:t xml:space="preserve"> </w:t>
      </w:r>
      <w:r w:rsidRPr="00111785">
        <w:rPr>
          <w:rFonts w:cs="Arial" w:hint="cs"/>
          <w:sz w:val="20"/>
          <w:szCs w:val="20"/>
          <w:rtl/>
        </w:rPr>
        <w:t>לאחוריו</w:t>
      </w:r>
      <w:r w:rsidRPr="00111785">
        <w:rPr>
          <w:rFonts w:cs="Arial"/>
          <w:sz w:val="20"/>
          <w:szCs w:val="20"/>
          <w:rtl/>
        </w:rPr>
        <w:t xml:space="preserve">. </w:t>
      </w:r>
      <w:r w:rsidRPr="00111785">
        <w:rPr>
          <w:rFonts w:cs="Arial" w:hint="cs"/>
          <w:sz w:val="20"/>
          <w:szCs w:val="20"/>
          <w:rtl/>
        </w:rPr>
        <w:t>נתמלא</w:t>
      </w:r>
      <w:r w:rsidRPr="00111785">
        <w:rPr>
          <w:rFonts w:cs="Arial"/>
          <w:sz w:val="20"/>
          <w:szCs w:val="20"/>
          <w:rtl/>
        </w:rPr>
        <w:t xml:space="preserve"> </w:t>
      </w:r>
      <w:r w:rsidRPr="00111785">
        <w:rPr>
          <w:rFonts w:cs="Arial" w:hint="cs"/>
          <w:sz w:val="20"/>
          <w:szCs w:val="20"/>
          <w:rtl/>
        </w:rPr>
        <w:t>מלמעלה</w:t>
      </w:r>
      <w:r w:rsidRPr="00111785">
        <w:rPr>
          <w:rFonts w:cs="Arial"/>
          <w:sz w:val="20"/>
          <w:szCs w:val="20"/>
          <w:rtl/>
        </w:rPr>
        <w:t xml:space="preserve">, </w:t>
      </w:r>
      <w:r w:rsidRPr="00111785">
        <w:rPr>
          <w:rFonts w:cs="Arial" w:hint="cs"/>
          <w:sz w:val="20"/>
          <w:szCs w:val="20"/>
          <w:rtl/>
        </w:rPr>
        <w:t>הופכו</w:t>
      </w:r>
      <w:r w:rsidRPr="00111785">
        <w:rPr>
          <w:rFonts w:cs="Arial"/>
          <w:sz w:val="20"/>
          <w:szCs w:val="20"/>
          <w:rtl/>
        </w:rPr>
        <w:t xml:space="preserve"> </w:t>
      </w:r>
      <w:r w:rsidRPr="00111785">
        <w:rPr>
          <w:rFonts w:cs="Arial" w:hint="cs"/>
          <w:sz w:val="20"/>
          <w:szCs w:val="20"/>
          <w:rtl/>
        </w:rPr>
        <w:t>למטה</w:t>
      </w:r>
      <w:r w:rsidRPr="00111785">
        <w:rPr>
          <w:rFonts w:cs="Arial"/>
          <w:sz w:val="20"/>
          <w:szCs w:val="20"/>
          <w:rtl/>
        </w:rPr>
        <w:t xml:space="preserve">. </w:t>
      </w:r>
      <w:r w:rsidRPr="00111785">
        <w:rPr>
          <w:rFonts w:cs="Arial" w:hint="cs"/>
          <w:sz w:val="20"/>
          <w:szCs w:val="20"/>
          <w:rtl/>
        </w:rPr>
        <w:t>נתמלא</w:t>
      </w:r>
      <w:r w:rsidRPr="00111785">
        <w:rPr>
          <w:rFonts w:cs="Arial"/>
          <w:sz w:val="20"/>
          <w:szCs w:val="20"/>
          <w:rtl/>
        </w:rPr>
        <w:t xml:space="preserve"> </w:t>
      </w:r>
      <w:r w:rsidRPr="00111785">
        <w:rPr>
          <w:rFonts w:cs="Arial" w:hint="cs"/>
          <w:sz w:val="20"/>
          <w:szCs w:val="20"/>
          <w:rtl/>
        </w:rPr>
        <w:t>מכאן</w:t>
      </w:r>
      <w:r w:rsidRPr="00111785">
        <w:rPr>
          <w:rFonts w:cs="Arial"/>
          <w:sz w:val="20"/>
          <w:szCs w:val="20"/>
          <w:rtl/>
        </w:rPr>
        <w:t xml:space="preserve"> </w:t>
      </w:r>
      <w:r w:rsidRPr="00111785">
        <w:rPr>
          <w:rFonts w:cs="Arial" w:hint="cs"/>
          <w:sz w:val="20"/>
          <w:szCs w:val="20"/>
          <w:rtl/>
        </w:rPr>
        <w:t>ומכאן</w:t>
      </w:r>
      <w:r w:rsidRPr="00111785">
        <w:rPr>
          <w:rFonts w:cs="Arial"/>
          <w:sz w:val="20"/>
          <w:szCs w:val="20"/>
          <w:rtl/>
        </w:rPr>
        <w:t xml:space="preserve">, </w:t>
      </w:r>
      <w:r w:rsidRPr="00111785">
        <w:rPr>
          <w:rFonts w:cs="Arial" w:hint="cs"/>
          <w:sz w:val="20"/>
          <w:szCs w:val="20"/>
          <w:rtl/>
        </w:rPr>
        <w:t>נעשה</w:t>
      </w:r>
      <w:r w:rsidRPr="00111785">
        <w:rPr>
          <w:rFonts w:cs="Arial"/>
          <w:sz w:val="20"/>
          <w:szCs w:val="20"/>
          <w:rtl/>
        </w:rPr>
        <w:t xml:space="preserve"> </w:t>
      </w:r>
      <w:r w:rsidRPr="00111785">
        <w:rPr>
          <w:rFonts w:cs="Arial" w:hint="cs"/>
          <w:sz w:val="20"/>
          <w:szCs w:val="20"/>
          <w:rtl/>
        </w:rPr>
        <w:t>כמי</w:t>
      </w:r>
      <w:r w:rsidRPr="00111785">
        <w:rPr>
          <w:rFonts w:cs="Arial"/>
          <w:sz w:val="20"/>
          <w:szCs w:val="20"/>
          <w:rtl/>
        </w:rPr>
        <w:t xml:space="preserve"> </w:t>
      </w:r>
      <w:r w:rsidRPr="00111785">
        <w:rPr>
          <w:rFonts w:cs="Arial" w:hint="cs"/>
          <w:sz w:val="20"/>
          <w:szCs w:val="20"/>
          <w:rtl/>
        </w:rPr>
        <w:t>שאין</w:t>
      </w:r>
      <w:r w:rsidRPr="00111785">
        <w:rPr>
          <w:rFonts w:cs="Arial"/>
          <w:sz w:val="20"/>
          <w:szCs w:val="20"/>
          <w:rtl/>
        </w:rPr>
        <w:t xml:space="preserve"> </w:t>
      </w:r>
      <w:r w:rsidRPr="00111785">
        <w:rPr>
          <w:rFonts w:cs="Arial" w:hint="cs"/>
          <w:sz w:val="20"/>
          <w:szCs w:val="20"/>
          <w:rtl/>
        </w:rPr>
        <w:t>לו</w:t>
      </w:r>
      <w:r w:rsidRPr="00111785">
        <w:rPr>
          <w:rFonts w:cs="Arial"/>
          <w:sz w:val="20"/>
          <w:szCs w:val="20"/>
          <w:rtl/>
        </w:rPr>
        <w:t xml:space="preserve"> </w:t>
      </w:r>
      <w:r w:rsidRPr="00111785">
        <w:rPr>
          <w:rFonts w:cs="Arial" w:hint="cs"/>
          <w:sz w:val="20"/>
          <w:szCs w:val="20"/>
          <w:rtl/>
        </w:rPr>
        <w:t>חלוק</w:t>
      </w:r>
      <w:r w:rsidRPr="00111785">
        <w:rPr>
          <w:rFonts w:cs="Arial"/>
          <w:sz w:val="20"/>
          <w:szCs w:val="20"/>
          <w:rtl/>
        </w:rPr>
        <w:t xml:space="preserve">, </w:t>
      </w:r>
      <w:r w:rsidRPr="00111785">
        <w:rPr>
          <w:rFonts w:cs="Arial" w:hint="cs"/>
          <w:sz w:val="20"/>
          <w:szCs w:val="20"/>
          <w:rtl/>
        </w:rPr>
        <w:t>שאינו</w:t>
      </w:r>
      <w:r w:rsidRPr="00111785">
        <w:rPr>
          <w:rFonts w:cs="Arial"/>
          <w:sz w:val="20"/>
          <w:szCs w:val="20"/>
          <w:rtl/>
        </w:rPr>
        <w:t xml:space="preserve"> </w:t>
      </w:r>
      <w:r w:rsidRPr="00111785">
        <w:rPr>
          <w:rFonts w:cs="Arial" w:hint="cs"/>
          <w:sz w:val="20"/>
          <w:szCs w:val="20"/>
          <w:rtl/>
        </w:rPr>
        <w:t>קורע</w:t>
      </w:r>
      <w:r w:rsidRPr="00111785">
        <w:rPr>
          <w:rFonts w:cs="Arial"/>
          <w:sz w:val="20"/>
          <w:szCs w:val="20"/>
          <w:rtl/>
        </w:rPr>
        <w:t>.</w:t>
      </w:r>
      <w:r>
        <w:rPr>
          <w:rFonts w:cs="Arial" w:hint="cs"/>
          <w:sz w:val="20"/>
          <w:szCs w:val="20"/>
          <w:rtl/>
        </w:rPr>
        <w:t>"</w:t>
      </w:r>
      <w:r w:rsidRPr="00111785">
        <w:rPr>
          <w:rFonts w:cs="Arial"/>
          <w:sz w:val="20"/>
          <w:szCs w:val="20"/>
          <w:rtl/>
        </w:rPr>
        <w:t xml:space="preserve"> </w:t>
      </w:r>
      <w:r>
        <w:rPr>
          <w:rFonts w:cs="Arial"/>
          <w:sz w:val="20"/>
          <w:szCs w:val="20"/>
          <w:rtl/>
        </w:rPr>
        <w:br/>
      </w:r>
      <w:r w:rsidRPr="00BB53E4">
        <w:rPr>
          <w:rFonts w:cs="Arial" w:hint="cs"/>
          <w:b/>
          <w:bCs/>
          <w:sz w:val="20"/>
          <w:szCs w:val="20"/>
          <w:rtl/>
        </w:rPr>
        <w:t>ט"ז וש"ך</w:t>
      </w:r>
      <w:r>
        <w:rPr>
          <w:rFonts w:cs="Arial" w:hint="cs"/>
          <w:sz w:val="20"/>
          <w:szCs w:val="20"/>
          <w:rtl/>
        </w:rPr>
        <w:t xml:space="preserve"> </w:t>
      </w:r>
      <w:r>
        <w:rPr>
          <w:rFonts w:cs="Arial"/>
          <w:sz w:val="20"/>
          <w:szCs w:val="20"/>
          <w:rtl/>
        </w:rPr>
        <w:t>–</w:t>
      </w:r>
      <w:r>
        <w:rPr>
          <w:rFonts w:cs="Arial" w:hint="cs"/>
          <w:sz w:val="20"/>
          <w:szCs w:val="20"/>
          <w:rtl/>
        </w:rPr>
        <w:t xml:space="preserve"> כאשר קורע קרע אחר, עליו להרחיק ג' אצבעות ולקרוע טפח, או שבאותו קרע עצמו יוסיף ויקרע עוד טפח.</w:t>
      </w:r>
    </w:p>
    <w:p w:rsidR="00575601" w:rsidRDefault="00575601" w:rsidP="00575601">
      <w:pPr>
        <w:rPr>
          <w:rFonts w:cs="Arial"/>
          <w:sz w:val="20"/>
          <w:szCs w:val="20"/>
          <w:rtl/>
        </w:rPr>
      </w:pPr>
      <w:r>
        <w:rPr>
          <w:rFonts w:cs="Arial" w:hint="cs"/>
          <w:b/>
          <w:bCs/>
          <w:sz w:val="20"/>
          <w:szCs w:val="20"/>
          <w:rtl/>
        </w:rPr>
        <w:t>מת לו מת שלישי תוך שבעה לשני</w:t>
      </w:r>
      <w:r>
        <w:rPr>
          <w:rFonts w:cs="Arial"/>
          <w:b/>
          <w:bCs/>
          <w:sz w:val="20"/>
          <w:szCs w:val="20"/>
          <w:rtl/>
        </w:rPr>
        <w:br/>
      </w:r>
      <w:r>
        <w:rPr>
          <w:rFonts w:cs="Arial" w:hint="cs"/>
          <w:sz w:val="20"/>
          <w:szCs w:val="20"/>
          <w:rtl/>
        </w:rPr>
        <w:t xml:space="preserve">א. </w:t>
      </w:r>
      <w:r w:rsidRPr="00BB53E4">
        <w:rPr>
          <w:rFonts w:cs="Arial" w:hint="cs"/>
          <w:b/>
          <w:bCs/>
          <w:sz w:val="20"/>
          <w:szCs w:val="20"/>
          <w:rtl/>
        </w:rPr>
        <w:t>דרכי משה</w:t>
      </w:r>
      <w:r>
        <w:rPr>
          <w:rFonts w:cs="Arial" w:hint="cs"/>
          <w:sz w:val="20"/>
          <w:szCs w:val="20"/>
          <w:rtl/>
        </w:rPr>
        <w:t xml:space="preserve"> - משמע </w:t>
      </w:r>
      <w:r w:rsidRPr="00BB53E4">
        <w:rPr>
          <w:rFonts w:cs="Arial" w:hint="cs"/>
          <w:b/>
          <w:bCs/>
          <w:sz w:val="20"/>
          <w:szCs w:val="20"/>
          <w:rtl/>
        </w:rPr>
        <w:t>מהב"י</w:t>
      </w:r>
      <w:r>
        <w:rPr>
          <w:rFonts w:cs="Arial" w:hint="cs"/>
          <w:sz w:val="20"/>
          <w:szCs w:val="20"/>
          <w:rtl/>
        </w:rPr>
        <w:t xml:space="preserve">, שאע"פ שקרע על השני קרע אחר, אין להוסיף על קרע הראשון כל שהוא עבור המת השלישי, הואיל והוא נמצא תוך שבעה למת השני מוטל עליו לקרוע קרע </w:t>
      </w:r>
      <w:r>
        <w:rPr>
          <w:rFonts w:cs="Arial" w:hint="cs"/>
          <w:sz w:val="20"/>
          <w:szCs w:val="20"/>
          <w:u w:val="single"/>
          <w:rtl/>
        </w:rPr>
        <w:t>אחר</w:t>
      </w:r>
      <w:r>
        <w:rPr>
          <w:rFonts w:cs="Arial" w:hint="cs"/>
          <w:sz w:val="20"/>
          <w:szCs w:val="20"/>
          <w:rtl/>
        </w:rPr>
        <w:t xml:space="preserve"> על השלישי.</w:t>
      </w:r>
      <w:r>
        <w:rPr>
          <w:rFonts w:cs="Arial" w:hint="cs"/>
          <w:sz w:val="20"/>
          <w:szCs w:val="20"/>
          <w:rtl/>
        </w:rPr>
        <w:br/>
        <w:t xml:space="preserve">ברם, </w:t>
      </w:r>
      <w:r w:rsidRPr="00BB53E4">
        <w:rPr>
          <w:rFonts w:cs="Arial" w:hint="cs"/>
          <w:b/>
          <w:bCs/>
          <w:sz w:val="20"/>
          <w:szCs w:val="20"/>
          <w:rtl/>
        </w:rPr>
        <w:t>הדרכ"מ</w:t>
      </w:r>
      <w:r>
        <w:rPr>
          <w:rFonts w:cs="Arial" w:hint="cs"/>
          <w:sz w:val="20"/>
          <w:szCs w:val="20"/>
          <w:rtl/>
        </w:rPr>
        <w:t xml:space="preserve"> מתלבט האם זו כוונת </w:t>
      </w:r>
      <w:r w:rsidRPr="00BB53E4">
        <w:rPr>
          <w:rFonts w:cs="Arial" w:hint="cs"/>
          <w:b/>
          <w:bCs/>
          <w:sz w:val="20"/>
          <w:szCs w:val="20"/>
          <w:rtl/>
        </w:rPr>
        <w:t>הב"י</w:t>
      </w:r>
      <w:r>
        <w:rPr>
          <w:rFonts w:cs="Arial" w:hint="cs"/>
          <w:sz w:val="20"/>
          <w:szCs w:val="20"/>
          <w:rtl/>
        </w:rPr>
        <w:t xml:space="preserve">, ייתכן שהדיוק </w:t>
      </w:r>
      <w:r w:rsidRPr="00BB53E4">
        <w:rPr>
          <w:rFonts w:cs="Arial" w:hint="cs"/>
          <w:b/>
          <w:bCs/>
          <w:sz w:val="20"/>
          <w:szCs w:val="20"/>
          <w:rtl/>
        </w:rPr>
        <w:t>מהב"י</w:t>
      </w:r>
      <w:r>
        <w:rPr>
          <w:rFonts w:cs="Arial" w:hint="cs"/>
          <w:sz w:val="20"/>
          <w:szCs w:val="20"/>
          <w:rtl/>
        </w:rPr>
        <w:t xml:space="preserve"> נכון רק כאשר לא קרע על המת השני קרע אחר אלא הוסיף על קרע הראשון, לכן משמע </w:t>
      </w:r>
      <w:r w:rsidRPr="00BB53E4">
        <w:rPr>
          <w:rFonts w:cs="Arial" w:hint="cs"/>
          <w:b/>
          <w:bCs/>
          <w:sz w:val="20"/>
          <w:szCs w:val="20"/>
          <w:rtl/>
        </w:rPr>
        <w:t>בב"י</w:t>
      </w:r>
      <w:r>
        <w:rPr>
          <w:rFonts w:cs="Arial" w:hint="cs"/>
          <w:sz w:val="20"/>
          <w:szCs w:val="20"/>
          <w:rtl/>
        </w:rPr>
        <w:t xml:space="preserve"> שיש לקרוע על השלישי קרע אחר, אך אם קרע על השני קרע אחר, רשאי להוסיף עבור השלישי בקרע שקרע על הראשון.</w:t>
      </w:r>
      <w:r>
        <w:rPr>
          <w:rFonts w:cs="Arial" w:hint="cs"/>
          <w:sz w:val="20"/>
          <w:szCs w:val="20"/>
          <w:rtl/>
        </w:rPr>
        <w:br/>
        <w:t xml:space="preserve">ב. </w:t>
      </w:r>
      <w:r w:rsidRPr="00BB53E4">
        <w:rPr>
          <w:rFonts w:cs="Arial" w:hint="cs"/>
          <w:b/>
          <w:bCs/>
          <w:sz w:val="20"/>
          <w:szCs w:val="20"/>
          <w:rtl/>
        </w:rPr>
        <w:t>ש"ך</w:t>
      </w:r>
      <w:r>
        <w:rPr>
          <w:rFonts w:cs="Arial" w:hint="cs"/>
          <w:sz w:val="20"/>
          <w:szCs w:val="20"/>
          <w:rtl/>
        </w:rPr>
        <w:t xml:space="preserve"> </w:t>
      </w:r>
      <w:r w:rsidRPr="00BB53E4">
        <w:rPr>
          <w:rFonts w:cs="Arial" w:hint="cs"/>
          <w:sz w:val="18"/>
          <w:szCs w:val="18"/>
          <w:rtl/>
        </w:rPr>
        <w:t>(ע"פ ה'</w:t>
      </w:r>
      <w:r w:rsidRPr="00BB53E4">
        <w:rPr>
          <w:rFonts w:cs="Arial" w:hint="cs"/>
          <w:b/>
          <w:bCs/>
          <w:sz w:val="18"/>
          <w:szCs w:val="18"/>
          <w:rtl/>
        </w:rPr>
        <w:t>דברי</w:t>
      </w:r>
      <w:r w:rsidRPr="00BB53E4">
        <w:rPr>
          <w:rFonts w:cs="Arial" w:hint="cs"/>
          <w:sz w:val="18"/>
          <w:szCs w:val="18"/>
          <w:rtl/>
        </w:rPr>
        <w:t xml:space="preserve"> </w:t>
      </w:r>
      <w:r w:rsidRPr="00BB53E4">
        <w:rPr>
          <w:rFonts w:cs="Arial" w:hint="cs"/>
          <w:b/>
          <w:bCs/>
          <w:sz w:val="18"/>
          <w:szCs w:val="18"/>
          <w:rtl/>
        </w:rPr>
        <w:t>סופרים</w:t>
      </w:r>
      <w:r w:rsidRPr="00BB53E4">
        <w:rPr>
          <w:rFonts w:cs="Arial" w:hint="cs"/>
          <w:sz w:val="18"/>
          <w:szCs w:val="18"/>
          <w:rtl/>
        </w:rPr>
        <w:t xml:space="preserve">') </w:t>
      </w:r>
      <w:r>
        <w:rPr>
          <w:rFonts w:cs="Arial"/>
          <w:sz w:val="20"/>
          <w:szCs w:val="20"/>
          <w:rtl/>
        </w:rPr>
        <w:t>–</w:t>
      </w:r>
      <w:r>
        <w:rPr>
          <w:rFonts w:cs="Arial" w:hint="cs"/>
          <w:sz w:val="20"/>
          <w:szCs w:val="20"/>
          <w:rtl/>
        </w:rPr>
        <w:t xml:space="preserve"> יש לקרוע על השלישי קרע אחר אפילו אם קרע על השני קרע אחר, הואיל והוא נמצא תוך שבעה לשני, מוטל עליו לקרוע קרע אחר עבור המת השלישי.</w:t>
      </w:r>
    </w:p>
    <w:p w:rsidR="00575601"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5E6409">
        <w:rPr>
          <w:rFonts w:cs="Arial" w:hint="cs"/>
          <w:b/>
          <w:bCs/>
          <w:sz w:val="20"/>
          <w:szCs w:val="20"/>
          <w:rtl/>
        </w:rPr>
        <w:t>גמרא</w:t>
      </w:r>
      <w:r>
        <w:rPr>
          <w:rFonts w:cs="Arial" w:hint="cs"/>
          <w:sz w:val="20"/>
          <w:szCs w:val="20"/>
          <w:rtl/>
        </w:rPr>
        <w:t>. מחלוקת. י"א תוך ל' קורע, לאחר ל' מוסיף,</w:t>
      </w:r>
      <w:r w:rsidRPr="005E6409">
        <w:rPr>
          <w:rFonts w:cs="Arial" w:hint="cs"/>
          <w:sz w:val="20"/>
          <w:szCs w:val="20"/>
          <w:rtl/>
        </w:rPr>
        <w:t xml:space="preserve"> </w:t>
      </w:r>
      <w:r>
        <w:rPr>
          <w:rFonts w:cs="Arial" w:hint="cs"/>
          <w:sz w:val="20"/>
          <w:szCs w:val="20"/>
          <w:rtl/>
        </w:rPr>
        <w:t xml:space="preserve">י"א תוך ז' קורע, לאחר ז' מוסיף, וכ"פ </w:t>
      </w:r>
      <w:r w:rsidRPr="005E6409">
        <w:rPr>
          <w:rFonts w:cs="Arial" w:hint="cs"/>
          <w:b/>
          <w:bCs/>
          <w:sz w:val="20"/>
          <w:szCs w:val="20"/>
          <w:rtl/>
        </w:rPr>
        <w:t>המחבר</w:t>
      </w:r>
      <w:r>
        <w:rPr>
          <w:rFonts w:cs="Arial" w:hint="cs"/>
          <w:sz w:val="20"/>
          <w:szCs w:val="20"/>
          <w:rtl/>
        </w:rPr>
        <w:t xml:space="preserve">. </w:t>
      </w:r>
      <w:r>
        <w:rPr>
          <w:rFonts w:cs="Arial" w:hint="cs"/>
          <w:sz w:val="20"/>
          <w:szCs w:val="20"/>
          <w:rtl/>
        </w:rPr>
        <w:br/>
        <w:t xml:space="preserve">2. </w:t>
      </w:r>
      <w:r w:rsidRPr="005E6409">
        <w:rPr>
          <w:rFonts w:cs="Arial" w:hint="cs"/>
          <w:b/>
          <w:bCs/>
          <w:sz w:val="20"/>
          <w:szCs w:val="20"/>
          <w:rtl/>
        </w:rPr>
        <w:t>גמרא</w:t>
      </w:r>
      <w:r>
        <w:rPr>
          <w:rFonts w:cs="Arial" w:hint="cs"/>
          <w:sz w:val="20"/>
          <w:szCs w:val="20"/>
          <w:rtl/>
        </w:rPr>
        <w:t xml:space="preserve">. קורע עד טבורו, הגיע לטבור, מרחיק ג' אצבעות וקורע קרע אחר, נתמלא מלפניו </w:t>
      </w:r>
      <w:r>
        <w:rPr>
          <w:rFonts w:cs="Arial"/>
          <w:sz w:val="20"/>
          <w:szCs w:val="20"/>
          <w:rtl/>
        </w:rPr>
        <w:t>–</w:t>
      </w:r>
      <w:r>
        <w:rPr>
          <w:rFonts w:cs="Arial" w:hint="cs"/>
          <w:sz w:val="20"/>
          <w:szCs w:val="20"/>
          <w:rtl/>
        </w:rPr>
        <w:t xml:space="preserve"> מחזירו לאחוריו, נתמלא מלמעלה - הופכו למטה, וכ"פ </w:t>
      </w:r>
      <w:r w:rsidRPr="00C16E93">
        <w:rPr>
          <w:rFonts w:cs="Arial" w:hint="cs"/>
          <w:b/>
          <w:bCs/>
          <w:sz w:val="20"/>
          <w:szCs w:val="20"/>
          <w:rtl/>
        </w:rPr>
        <w:t>המחבר</w:t>
      </w:r>
      <w:r>
        <w:rPr>
          <w:rFonts w:cs="Arial" w:hint="cs"/>
          <w:sz w:val="20"/>
          <w:szCs w:val="20"/>
          <w:rtl/>
        </w:rPr>
        <w:t>.</w:t>
      </w:r>
      <w:r>
        <w:rPr>
          <w:rFonts w:cs="Arial" w:hint="cs"/>
          <w:sz w:val="20"/>
          <w:szCs w:val="20"/>
          <w:rtl/>
        </w:rPr>
        <w:br/>
        <w:t xml:space="preserve">3. </w:t>
      </w:r>
      <w:r w:rsidRPr="005E6409">
        <w:rPr>
          <w:rFonts w:cs="Arial" w:hint="cs"/>
          <w:b/>
          <w:bCs/>
          <w:sz w:val="20"/>
          <w:szCs w:val="20"/>
          <w:rtl/>
        </w:rPr>
        <w:t>ירושלמי</w:t>
      </w:r>
      <w:r>
        <w:rPr>
          <w:rFonts w:cs="Arial" w:hint="cs"/>
          <w:sz w:val="20"/>
          <w:szCs w:val="20"/>
          <w:rtl/>
        </w:rPr>
        <w:t xml:space="preserve">. נתמלא כל הבגד קרעים </w:t>
      </w:r>
      <w:r>
        <w:rPr>
          <w:rFonts w:cs="Arial"/>
          <w:sz w:val="20"/>
          <w:szCs w:val="20"/>
          <w:rtl/>
        </w:rPr>
        <w:t>–</w:t>
      </w:r>
      <w:r>
        <w:rPr>
          <w:rFonts w:cs="Arial" w:hint="cs"/>
          <w:sz w:val="20"/>
          <w:szCs w:val="20"/>
          <w:rtl/>
        </w:rPr>
        <w:t xml:space="preserve"> נעשה כמי שאין לו בגד ואינו וקרע, וכ"פ </w:t>
      </w:r>
      <w:r w:rsidRPr="005E6409">
        <w:rPr>
          <w:rFonts w:cs="Arial" w:hint="cs"/>
          <w:b/>
          <w:bCs/>
          <w:sz w:val="20"/>
          <w:szCs w:val="20"/>
          <w:rtl/>
        </w:rPr>
        <w:t>המחבר</w:t>
      </w:r>
      <w:r>
        <w:rPr>
          <w:rFonts w:cs="Arial" w:hint="cs"/>
          <w:sz w:val="20"/>
          <w:szCs w:val="20"/>
          <w:rtl/>
        </w:rPr>
        <w:t>.</w:t>
      </w:r>
      <w:r>
        <w:rPr>
          <w:rFonts w:cs="Arial" w:hint="cs"/>
          <w:sz w:val="20"/>
          <w:szCs w:val="20"/>
          <w:rtl/>
        </w:rPr>
        <w:br/>
        <w:t xml:space="preserve">4. מת לו מת שלישי תוך שבעה לשני. </w:t>
      </w:r>
      <w:r w:rsidRPr="005E6409">
        <w:rPr>
          <w:rFonts w:cs="Arial" w:hint="cs"/>
          <w:b/>
          <w:bCs/>
          <w:sz w:val="20"/>
          <w:szCs w:val="20"/>
          <w:rtl/>
        </w:rPr>
        <w:t>דרכ"מ</w:t>
      </w:r>
      <w:r>
        <w:rPr>
          <w:rFonts w:cs="Arial" w:hint="cs"/>
          <w:sz w:val="20"/>
          <w:szCs w:val="20"/>
          <w:rtl/>
        </w:rPr>
        <w:t xml:space="preserve">. משמע </w:t>
      </w:r>
      <w:r w:rsidRPr="005E6409">
        <w:rPr>
          <w:rFonts w:cs="Arial" w:hint="cs"/>
          <w:b/>
          <w:bCs/>
          <w:sz w:val="20"/>
          <w:szCs w:val="20"/>
          <w:rtl/>
        </w:rPr>
        <w:t>בב"י</w:t>
      </w:r>
      <w:r>
        <w:rPr>
          <w:rFonts w:cs="Arial" w:hint="cs"/>
          <w:sz w:val="20"/>
          <w:szCs w:val="20"/>
          <w:rtl/>
        </w:rPr>
        <w:t xml:space="preserve">, שאע"פ שקרע לשני קרע אחר, אין להוסיף על קרע הראשון עבור השלישי, אך שמא </w:t>
      </w:r>
      <w:r w:rsidRPr="005E6409">
        <w:rPr>
          <w:rFonts w:cs="Arial" w:hint="cs"/>
          <w:b/>
          <w:bCs/>
          <w:sz w:val="20"/>
          <w:szCs w:val="20"/>
          <w:rtl/>
        </w:rPr>
        <w:t>הב"י</w:t>
      </w:r>
      <w:r>
        <w:rPr>
          <w:rFonts w:cs="Arial" w:hint="cs"/>
          <w:sz w:val="20"/>
          <w:szCs w:val="20"/>
          <w:rtl/>
        </w:rPr>
        <w:t xml:space="preserve"> מיירי באופן שלא קרע על השני קרע אחר, אך אם קרע לשני קרע אחר </w:t>
      </w:r>
      <w:r>
        <w:rPr>
          <w:rFonts w:cs="Arial"/>
          <w:sz w:val="20"/>
          <w:szCs w:val="20"/>
          <w:rtl/>
        </w:rPr>
        <w:t>–</w:t>
      </w:r>
      <w:r>
        <w:rPr>
          <w:rFonts w:cs="Arial" w:hint="cs"/>
          <w:sz w:val="20"/>
          <w:szCs w:val="20"/>
          <w:rtl/>
        </w:rPr>
        <w:t xml:space="preserve"> רשאי להוסיף על קרע הראשון. </w:t>
      </w:r>
      <w:r w:rsidRPr="005E6409">
        <w:rPr>
          <w:rFonts w:cs="Arial" w:hint="cs"/>
          <w:b/>
          <w:bCs/>
          <w:sz w:val="20"/>
          <w:szCs w:val="20"/>
          <w:rtl/>
        </w:rPr>
        <w:t>ש"ך</w:t>
      </w:r>
      <w:r>
        <w:rPr>
          <w:rFonts w:cs="Arial" w:hint="cs"/>
          <w:sz w:val="20"/>
          <w:szCs w:val="20"/>
          <w:rtl/>
        </w:rPr>
        <w:t>. אפילו אם קרע על השני קרע אחר, יש לו לקרוע על השלישי קרע אחר, הואיל ונמצא תוך ז' לשני.</w:t>
      </w:r>
    </w:p>
    <w:p w:rsidR="00575601" w:rsidRDefault="00575601" w:rsidP="00575601">
      <w:pPr>
        <w:rPr>
          <w:rFonts w:cs="Arial"/>
          <w:sz w:val="20"/>
          <w:szCs w:val="20"/>
          <w:rtl/>
        </w:rPr>
      </w:pPr>
      <w:r>
        <w:rPr>
          <w:rFonts w:cs="Arial"/>
          <w:sz w:val="20"/>
          <w:szCs w:val="20"/>
          <w:rtl/>
        </w:rPr>
        <w:br/>
      </w:r>
      <w:r>
        <w:rPr>
          <w:rFonts w:cs="Arial" w:hint="cs"/>
          <w:b/>
          <w:bCs/>
          <w:sz w:val="20"/>
          <w:szCs w:val="20"/>
          <w:rtl/>
        </w:rPr>
        <w:t xml:space="preserve">סעיף כב </w:t>
      </w:r>
      <w:r>
        <w:rPr>
          <w:rFonts w:cs="Arial"/>
          <w:b/>
          <w:bCs/>
          <w:sz w:val="20"/>
          <w:szCs w:val="20"/>
          <w:rtl/>
        </w:rPr>
        <w:t>–</w:t>
      </w:r>
      <w:r>
        <w:rPr>
          <w:rFonts w:cs="Arial" w:hint="cs"/>
          <w:b/>
          <w:bCs/>
          <w:sz w:val="20"/>
          <w:szCs w:val="20"/>
          <w:rtl/>
        </w:rPr>
        <w:t xml:space="preserve"> מת אביו ואחד משאר קרובים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(כו:) "</w:t>
      </w:r>
      <w:r w:rsidRPr="00CE1519">
        <w:rPr>
          <w:rFonts w:cs="Arial" w:hint="cs"/>
          <w:sz w:val="20"/>
          <w:szCs w:val="20"/>
          <w:rtl/>
        </w:rPr>
        <w:t>תנו</w:t>
      </w:r>
      <w:r w:rsidRPr="00CE1519">
        <w:rPr>
          <w:rFonts w:cs="Arial"/>
          <w:sz w:val="20"/>
          <w:szCs w:val="20"/>
          <w:rtl/>
        </w:rPr>
        <w:t xml:space="preserve"> </w:t>
      </w:r>
      <w:r w:rsidRPr="00CE1519">
        <w:rPr>
          <w:rFonts w:cs="Arial" w:hint="cs"/>
          <w:sz w:val="20"/>
          <w:szCs w:val="20"/>
          <w:rtl/>
        </w:rPr>
        <w:t>רבנן</w:t>
      </w:r>
      <w:r w:rsidRPr="00CE1519">
        <w:rPr>
          <w:rFonts w:cs="Arial"/>
          <w:sz w:val="20"/>
          <w:szCs w:val="20"/>
          <w:rtl/>
        </w:rPr>
        <w:t xml:space="preserve">: </w:t>
      </w:r>
      <w:r>
        <w:rPr>
          <w:rFonts w:cs="Arial" w:hint="cs"/>
          <w:sz w:val="20"/>
          <w:szCs w:val="20"/>
          <w:vertAlign w:val="superscript"/>
          <w:rtl/>
        </w:rPr>
        <w:t>1</w:t>
      </w:r>
      <w:r w:rsidRPr="00CE1519">
        <w:rPr>
          <w:rFonts w:cs="Arial" w:hint="cs"/>
          <w:sz w:val="20"/>
          <w:szCs w:val="20"/>
          <w:rtl/>
        </w:rPr>
        <w:t>אמרו</w:t>
      </w:r>
      <w:r w:rsidRPr="00CE1519">
        <w:rPr>
          <w:rFonts w:cs="Arial"/>
          <w:sz w:val="20"/>
          <w:szCs w:val="20"/>
          <w:rtl/>
        </w:rPr>
        <w:t xml:space="preserve"> </w:t>
      </w:r>
      <w:r w:rsidRPr="00CE1519">
        <w:rPr>
          <w:rFonts w:cs="Arial" w:hint="cs"/>
          <w:sz w:val="20"/>
          <w:szCs w:val="20"/>
          <w:rtl/>
        </w:rPr>
        <w:t>לו</w:t>
      </w:r>
      <w:r w:rsidRPr="00CE1519">
        <w:rPr>
          <w:rFonts w:cs="Arial"/>
          <w:sz w:val="20"/>
          <w:szCs w:val="20"/>
          <w:rtl/>
        </w:rPr>
        <w:t xml:space="preserve"> </w:t>
      </w:r>
      <w:r w:rsidRPr="00CE1519">
        <w:rPr>
          <w:rFonts w:cs="Arial" w:hint="cs"/>
          <w:sz w:val="20"/>
          <w:szCs w:val="20"/>
          <w:rtl/>
        </w:rPr>
        <w:t>מת</w:t>
      </w:r>
      <w:r w:rsidRPr="00CE1519">
        <w:rPr>
          <w:rFonts w:cs="Arial"/>
          <w:sz w:val="20"/>
          <w:szCs w:val="20"/>
          <w:rtl/>
        </w:rPr>
        <w:t xml:space="preserve"> </w:t>
      </w:r>
      <w:r w:rsidRPr="00CE1519">
        <w:rPr>
          <w:rFonts w:cs="Arial" w:hint="cs"/>
          <w:sz w:val="20"/>
          <w:szCs w:val="20"/>
          <w:rtl/>
        </w:rPr>
        <w:t>אביו</w:t>
      </w:r>
      <w:r w:rsidRPr="00CE1519">
        <w:rPr>
          <w:rFonts w:cs="Arial"/>
          <w:sz w:val="20"/>
          <w:szCs w:val="20"/>
          <w:rtl/>
        </w:rPr>
        <w:t xml:space="preserve">, </w:t>
      </w:r>
      <w:r w:rsidRPr="00CE1519">
        <w:rPr>
          <w:rFonts w:cs="Arial" w:hint="cs"/>
          <w:sz w:val="20"/>
          <w:szCs w:val="20"/>
          <w:rtl/>
        </w:rPr>
        <w:t>וקרע</w:t>
      </w:r>
      <w:r w:rsidRPr="00CE1519">
        <w:rPr>
          <w:rFonts w:cs="Arial"/>
          <w:sz w:val="20"/>
          <w:szCs w:val="20"/>
          <w:rtl/>
        </w:rPr>
        <w:t xml:space="preserve">, </w:t>
      </w:r>
      <w:r w:rsidRPr="00CE1519">
        <w:rPr>
          <w:rFonts w:cs="Arial" w:hint="cs"/>
          <w:sz w:val="20"/>
          <w:szCs w:val="20"/>
          <w:rtl/>
        </w:rPr>
        <w:t>מת</w:t>
      </w:r>
      <w:r w:rsidRPr="00CE1519">
        <w:rPr>
          <w:rFonts w:cs="Arial"/>
          <w:sz w:val="20"/>
          <w:szCs w:val="20"/>
          <w:rtl/>
        </w:rPr>
        <w:t xml:space="preserve"> </w:t>
      </w:r>
      <w:r w:rsidRPr="00CE1519">
        <w:rPr>
          <w:rFonts w:cs="Arial" w:hint="cs"/>
          <w:sz w:val="20"/>
          <w:szCs w:val="20"/>
          <w:rtl/>
        </w:rPr>
        <w:t>בנו</w:t>
      </w:r>
      <w:r w:rsidRPr="00CE1519">
        <w:rPr>
          <w:rFonts w:cs="Arial"/>
          <w:sz w:val="20"/>
          <w:szCs w:val="20"/>
          <w:rtl/>
        </w:rPr>
        <w:t xml:space="preserve">, </w:t>
      </w:r>
      <w:r w:rsidRPr="00CE1519">
        <w:rPr>
          <w:rFonts w:cs="Arial" w:hint="cs"/>
          <w:sz w:val="20"/>
          <w:szCs w:val="20"/>
          <w:rtl/>
        </w:rPr>
        <w:t>והוסיף</w:t>
      </w:r>
      <w:r w:rsidRPr="00CE1519">
        <w:rPr>
          <w:rFonts w:cs="Arial"/>
          <w:sz w:val="20"/>
          <w:szCs w:val="20"/>
          <w:rtl/>
        </w:rPr>
        <w:t xml:space="preserve">, </w:t>
      </w:r>
      <w:r w:rsidRPr="00CE1519">
        <w:rPr>
          <w:rFonts w:cs="Arial" w:hint="cs"/>
          <w:sz w:val="20"/>
          <w:szCs w:val="20"/>
          <w:rtl/>
        </w:rPr>
        <w:t>תחתון</w:t>
      </w:r>
      <w:r w:rsidRPr="00CE1519">
        <w:rPr>
          <w:rFonts w:cs="Arial"/>
          <w:sz w:val="20"/>
          <w:szCs w:val="20"/>
          <w:rtl/>
        </w:rPr>
        <w:t xml:space="preserve"> </w:t>
      </w:r>
      <w:r w:rsidRPr="00CE1519">
        <w:rPr>
          <w:rFonts w:cs="Arial" w:hint="cs"/>
          <w:sz w:val="20"/>
          <w:szCs w:val="20"/>
          <w:rtl/>
        </w:rPr>
        <w:t>מתאחה</w:t>
      </w:r>
      <w:r w:rsidRPr="00CE1519">
        <w:rPr>
          <w:rFonts w:cs="Arial"/>
          <w:sz w:val="20"/>
          <w:szCs w:val="20"/>
          <w:rtl/>
        </w:rPr>
        <w:t xml:space="preserve">, </w:t>
      </w:r>
      <w:r w:rsidRPr="00CE1519">
        <w:rPr>
          <w:rFonts w:cs="Arial" w:hint="cs"/>
          <w:sz w:val="20"/>
          <w:szCs w:val="20"/>
          <w:rtl/>
        </w:rPr>
        <w:t>עליון</w:t>
      </w:r>
      <w:r w:rsidRPr="00CE1519">
        <w:rPr>
          <w:rFonts w:cs="Arial"/>
          <w:sz w:val="20"/>
          <w:szCs w:val="20"/>
          <w:rtl/>
        </w:rPr>
        <w:t xml:space="preserve"> </w:t>
      </w:r>
      <w:r w:rsidRPr="00CE1519">
        <w:rPr>
          <w:rFonts w:cs="Arial" w:hint="cs"/>
          <w:sz w:val="20"/>
          <w:szCs w:val="20"/>
          <w:rtl/>
        </w:rPr>
        <w:t>אינו</w:t>
      </w:r>
      <w:r w:rsidRPr="00CE1519">
        <w:rPr>
          <w:rFonts w:cs="Arial"/>
          <w:sz w:val="20"/>
          <w:szCs w:val="20"/>
          <w:rtl/>
        </w:rPr>
        <w:t xml:space="preserve"> </w:t>
      </w:r>
      <w:r w:rsidRPr="00CE1519">
        <w:rPr>
          <w:rFonts w:cs="Arial" w:hint="cs"/>
          <w:sz w:val="20"/>
          <w:szCs w:val="20"/>
          <w:rtl/>
        </w:rPr>
        <w:t>מתאחה</w:t>
      </w:r>
      <w:r w:rsidRPr="00CE1519">
        <w:rPr>
          <w:rFonts w:cs="Arial"/>
          <w:sz w:val="20"/>
          <w:szCs w:val="20"/>
          <w:rtl/>
        </w:rPr>
        <w:t xml:space="preserve">. </w:t>
      </w:r>
      <w:r>
        <w:rPr>
          <w:rFonts w:cs="Arial" w:hint="cs"/>
          <w:sz w:val="20"/>
          <w:szCs w:val="20"/>
          <w:vertAlign w:val="superscript"/>
          <w:rtl/>
        </w:rPr>
        <w:t>2</w:t>
      </w:r>
      <w:r w:rsidRPr="00CE1519">
        <w:rPr>
          <w:rFonts w:cs="Arial" w:hint="cs"/>
          <w:sz w:val="20"/>
          <w:szCs w:val="20"/>
          <w:rtl/>
        </w:rPr>
        <w:t>מת</w:t>
      </w:r>
      <w:r w:rsidRPr="00CE1519">
        <w:rPr>
          <w:rFonts w:cs="Arial"/>
          <w:sz w:val="20"/>
          <w:szCs w:val="20"/>
          <w:rtl/>
        </w:rPr>
        <w:t xml:space="preserve"> </w:t>
      </w:r>
      <w:r w:rsidRPr="00CE1519">
        <w:rPr>
          <w:rFonts w:cs="Arial" w:hint="cs"/>
          <w:sz w:val="20"/>
          <w:szCs w:val="20"/>
          <w:rtl/>
        </w:rPr>
        <w:t>בנו</w:t>
      </w:r>
      <w:r w:rsidRPr="00CE1519">
        <w:rPr>
          <w:rFonts w:cs="Arial"/>
          <w:sz w:val="20"/>
          <w:szCs w:val="20"/>
          <w:rtl/>
        </w:rPr>
        <w:t xml:space="preserve"> </w:t>
      </w:r>
      <w:r w:rsidRPr="00CE1519">
        <w:rPr>
          <w:rFonts w:cs="Arial" w:hint="cs"/>
          <w:sz w:val="20"/>
          <w:szCs w:val="20"/>
          <w:rtl/>
        </w:rPr>
        <w:t>וקרע</w:t>
      </w:r>
      <w:r w:rsidRPr="00CE1519">
        <w:rPr>
          <w:rFonts w:cs="Arial"/>
          <w:sz w:val="20"/>
          <w:szCs w:val="20"/>
          <w:rtl/>
        </w:rPr>
        <w:t xml:space="preserve">, </w:t>
      </w:r>
      <w:r w:rsidRPr="00CE1519">
        <w:rPr>
          <w:rFonts w:cs="Arial" w:hint="cs"/>
          <w:sz w:val="20"/>
          <w:szCs w:val="20"/>
          <w:rtl/>
        </w:rPr>
        <w:t>מת</w:t>
      </w:r>
      <w:r w:rsidRPr="00CE1519">
        <w:rPr>
          <w:rFonts w:cs="Arial"/>
          <w:sz w:val="20"/>
          <w:szCs w:val="20"/>
          <w:rtl/>
        </w:rPr>
        <w:t xml:space="preserve"> </w:t>
      </w:r>
      <w:r w:rsidRPr="00CE1519">
        <w:rPr>
          <w:rFonts w:cs="Arial" w:hint="cs"/>
          <w:sz w:val="20"/>
          <w:szCs w:val="20"/>
          <w:rtl/>
        </w:rPr>
        <w:t>אביו</w:t>
      </w:r>
      <w:r w:rsidRPr="00CE1519">
        <w:rPr>
          <w:rFonts w:cs="Arial"/>
          <w:sz w:val="20"/>
          <w:szCs w:val="20"/>
          <w:rtl/>
        </w:rPr>
        <w:t xml:space="preserve"> </w:t>
      </w:r>
      <w:r w:rsidRPr="00CE1519">
        <w:rPr>
          <w:rFonts w:cs="Arial" w:hint="cs"/>
          <w:sz w:val="20"/>
          <w:szCs w:val="20"/>
          <w:rtl/>
        </w:rPr>
        <w:t>והוסיף</w:t>
      </w:r>
      <w:r w:rsidRPr="00CE1519">
        <w:rPr>
          <w:rFonts w:cs="Arial"/>
          <w:sz w:val="20"/>
          <w:szCs w:val="20"/>
          <w:rtl/>
        </w:rPr>
        <w:t xml:space="preserve">, </w:t>
      </w:r>
      <w:r w:rsidRPr="00CE1519">
        <w:rPr>
          <w:rFonts w:cs="Arial" w:hint="cs"/>
          <w:sz w:val="20"/>
          <w:szCs w:val="20"/>
          <w:rtl/>
        </w:rPr>
        <w:t>עליון</w:t>
      </w:r>
      <w:r w:rsidRPr="00CE1519">
        <w:rPr>
          <w:rFonts w:cs="Arial"/>
          <w:sz w:val="20"/>
          <w:szCs w:val="20"/>
          <w:rtl/>
        </w:rPr>
        <w:t xml:space="preserve"> </w:t>
      </w:r>
      <w:r w:rsidRPr="00CE1519">
        <w:rPr>
          <w:rFonts w:cs="Arial" w:hint="cs"/>
          <w:sz w:val="20"/>
          <w:szCs w:val="20"/>
          <w:rtl/>
        </w:rPr>
        <w:t>מתאחה</w:t>
      </w:r>
      <w:r w:rsidRPr="00CE1519">
        <w:rPr>
          <w:rFonts w:cs="Arial"/>
          <w:sz w:val="20"/>
          <w:szCs w:val="20"/>
          <w:rtl/>
        </w:rPr>
        <w:t xml:space="preserve">, </w:t>
      </w:r>
      <w:r w:rsidRPr="00CE1519">
        <w:rPr>
          <w:rFonts w:cs="Arial" w:hint="cs"/>
          <w:sz w:val="20"/>
          <w:szCs w:val="20"/>
          <w:rtl/>
        </w:rPr>
        <w:t>תחתון</w:t>
      </w:r>
      <w:r w:rsidRPr="00CE1519">
        <w:rPr>
          <w:rFonts w:cs="Arial"/>
          <w:sz w:val="20"/>
          <w:szCs w:val="20"/>
          <w:rtl/>
        </w:rPr>
        <w:t xml:space="preserve"> </w:t>
      </w:r>
      <w:r w:rsidRPr="00CE1519">
        <w:rPr>
          <w:rFonts w:cs="Arial" w:hint="cs"/>
          <w:sz w:val="20"/>
          <w:szCs w:val="20"/>
          <w:rtl/>
        </w:rPr>
        <w:t>אינו</w:t>
      </w:r>
      <w:r w:rsidRPr="00CE1519">
        <w:rPr>
          <w:rFonts w:cs="Arial"/>
          <w:sz w:val="20"/>
          <w:szCs w:val="20"/>
          <w:rtl/>
        </w:rPr>
        <w:t xml:space="preserve"> </w:t>
      </w:r>
      <w:r w:rsidRPr="00CE1519">
        <w:rPr>
          <w:rFonts w:cs="Arial" w:hint="cs"/>
          <w:sz w:val="20"/>
          <w:szCs w:val="20"/>
          <w:rtl/>
        </w:rPr>
        <w:t>מתאחה</w:t>
      </w:r>
      <w:r w:rsidRPr="00CE1519">
        <w:rPr>
          <w:rFonts w:cs="Arial"/>
          <w:sz w:val="20"/>
          <w:szCs w:val="20"/>
          <w:rtl/>
        </w:rPr>
        <w:t xml:space="preserve">. </w:t>
      </w:r>
      <w:r>
        <w:rPr>
          <w:rFonts w:cs="Arial" w:hint="cs"/>
          <w:sz w:val="20"/>
          <w:szCs w:val="20"/>
          <w:vertAlign w:val="superscript"/>
          <w:rtl/>
        </w:rPr>
        <w:t>3</w:t>
      </w:r>
      <w:r w:rsidRPr="00CE1519">
        <w:rPr>
          <w:rFonts w:cs="Arial" w:hint="cs"/>
          <w:sz w:val="20"/>
          <w:szCs w:val="20"/>
          <w:rtl/>
        </w:rPr>
        <w:t>מת</w:t>
      </w:r>
      <w:r w:rsidRPr="00CE1519">
        <w:rPr>
          <w:rFonts w:cs="Arial"/>
          <w:sz w:val="20"/>
          <w:szCs w:val="20"/>
          <w:rtl/>
        </w:rPr>
        <w:t xml:space="preserve"> </w:t>
      </w:r>
      <w:r w:rsidRPr="00CE1519">
        <w:rPr>
          <w:rFonts w:cs="Arial" w:hint="cs"/>
          <w:sz w:val="20"/>
          <w:szCs w:val="20"/>
          <w:rtl/>
        </w:rPr>
        <w:t>אביו</w:t>
      </w:r>
      <w:r w:rsidRPr="00CE1519">
        <w:rPr>
          <w:rFonts w:cs="Arial"/>
          <w:sz w:val="20"/>
          <w:szCs w:val="20"/>
          <w:rtl/>
        </w:rPr>
        <w:t xml:space="preserve">, </w:t>
      </w:r>
      <w:r w:rsidRPr="00CE1519">
        <w:rPr>
          <w:rFonts w:cs="Arial" w:hint="cs"/>
          <w:sz w:val="20"/>
          <w:szCs w:val="20"/>
          <w:rtl/>
        </w:rPr>
        <w:t>מת</w:t>
      </w:r>
      <w:r w:rsidRPr="00CE1519">
        <w:rPr>
          <w:rFonts w:cs="Arial"/>
          <w:sz w:val="20"/>
          <w:szCs w:val="20"/>
          <w:rtl/>
        </w:rPr>
        <w:t xml:space="preserve"> </w:t>
      </w:r>
      <w:r w:rsidRPr="00CE1519">
        <w:rPr>
          <w:rFonts w:cs="Arial" w:hint="cs"/>
          <w:sz w:val="20"/>
          <w:szCs w:val="20"/>
          <w:rtl/>
        </w:rPr>
        <w:t>אמו</w:t>
      </w:r>
      <w:r w:rsidRPr="00CE1519">
        <w:rPr>
          <w:rFonts w:cs="Arial"/>
          <w:sz w:val="20"/>
          <w:szCs w:val="20"/>
          <w:rtl/>
        </w:rPr>
        <w:t xml:space="preserve">, </w:t>
      </w:r>
      <w:r w:rsidRPr="00CE1519">
        <w:rPr>
          <w:rFonts w:cs="Arial" w:hint="cs"/>
          <w:sz w:val="20"/>
          <w:szCs w:val="20"/>
          <w:rtl/>
        </w:rPr>
        <w:t>מת</w:t>
      </w:r>
      <w:r w:rsidRPr="00CE1519">
        <w:rPr>
          <w:rFonts w:cs="Arial"/>
          <w:sz w:val="20"/>
          <w:szCs w:val="20"/>
          <w:rtl/>
        </w:rPr>
        <w:t xml:space="preserve"> </w:t>
      </w:r>
      <w:r w:rsidRPr="00CE1519">
        <w:rPr>
          <w:rFonts w:cs="Arial" w:hint="cs"/>
          <w:sz w:val="20"/>
          <w:szCs w:val="20"/>
          <w:rtl/>
        </w:rPr>
        <w:t>אחיו</w:t>
      </w:r>
      <w:r w:rsidRPr="00CE1519">
        <w:rPr>
          <w:rFonts w:cs="Arial"/>
          <w:sz w:val="20"/>
          <w:szCs w:val="20"/>
          <w:rtl/>
        </w:rPr>
        <w:t xml:space="preserve">, </w:t>
      </w:r>
      <w:r w:rsidRPr="00CE1519">
        <w:rPr>
          <w:rFonts w:cs="Arial" w:hint="cs"/>
          <w:sz w:val="20"/>
          <w:szCs w:val="20"/>
          <w:rtl/>
        </w:rPr>
        <w:t>מתה</w:t>
      </w:r>
      <w:r w:rsidRPr="00CE1519">
        <w:rPr>
          <w:rFonts w:cs="Arial"/>
          <w:sz w:val="20"/>
          <w:szCs w:val="20"/>
          <w:rtl/>
        </w:rPr>
        <w:t xml:space="preserve"> </w:t>
      </w:r>
      <w:r w:rsidRPr="00CE1519">
        <w:rPr>
          <w:rFonts w:cs="Arial" w:hint="cs"/>
          <w:sz w:val="20"/>
          <w:szCs w:val="20"/>
          <w:rtl/>
        </w:rPr>
        <w:t>אחותו</w:t>
      </w:r>
      <w:r w:rsidRPr="00CE1519">
        <w:rPr>
          <w:rFonts w:cs="Arial"/>
          <w:sz w:val="20"/>
          <w:szCs w:val="20"/>
          <w:rtl/>
        </w:rPr>
        <w:t xml:space="preserve">, </w:t>
      </w:r>
      <w:r w:rsidRPr="00CE1519">
        <w:rPr>
          <w:rFonts w:cs="Arial" w:hint="cs"/>
          <w:sz w:val="20"/>
          <w:szCs w:val="20"/>
          <w:rtl/>
        </w:rPr>
        <w:t>קורע</w:t>
      </w:r>
      <w:r w:rsidRPr="00CE1519">
        <w:rPr>
          <w:rFonts w:cs="Arial"/>
          <w:sz w:val="20"/>
          <w:szCs w:val="20"/>
          <w:rtl/>
        </w:rPr>
        <w:t xml:space="preserve"> </w:t>
      </w:r>
      <w:r w:rsidRPr="00CE1519">
        <w:rPr>
          <w:rFonts w:cs="Arial" w:hint="cs"/>
          <w:sz w:val="20"/>
          <w:szCs w:val="20"/>
          <w:rtl/>
        </w:rPr>
        <w:t>קרע</w:t>
      </w:r>
      <w:r w:rsidRPr="00CE1519">
        <w:rPr>
          <w:rFonts w:cs="Arial"/>
          <w:sz w:val="20"/>
          <w:szCs w:val="20"/>
          <w:rtl/>
        </w:rPr>
        <w:t xml:space="preserve"> </w:t>
      </w:r>
      <w:r w:rsidRPr="00CE1519">
        <w:rPr>
          <w:rFonts w:cs="Arial" w:hint="cs"/>
          <w:sz w:val="20"/>
          <w:szCs w:val="20"/>
          <w:rtl/>
        </w:rPr>
        <w:t>אחד</w:t>
      </w:r>
      <w:r w:rsidRPr="00CE1519">
        <w:rPr>
          <w:rFonts w:cs="Arial"/>
          <w:sz w:val="20"/>
          <w:szCs w:val="20"/>
          <w:rtl/>
        </w:rPr>
        <w:t xml:space="preserve"> </w:t>
      </w:r>
      <w:r w:rsidRPr="00CE1519">
        <w:rPr>
          <w:rFonts w:cs="Arial" w:hint="cs"/>
          <w:sz w:val="20"/>
          <w:szCs w:val="20"/>
          <w:rtl/>
        </w:rPr>
        <w:t>לכולן</w:t>
      </w:r>
      <w:r w:rsidRPr="00CE1519">
        <w:rPr>
          <w:rFonts w:cs="Arial"/>
          <w:sz w:val="20"/>
          <w:szCs w:val="20"/>
          <w:rtl/>
        </w:rPr>
        <w:t xml:space="preserve">. </w:t>
      </w:r>
      <w:r w:rsidRPr="00CE1519">
        <w:rPr>
          <w:rFonts w:cs="Arial" w:hint="cs"/>
          <w:sz w:val="20"/>
          <w:szCs w:val="20"/>
          <w:rtl/>
        </w:rPr>
        <w:t>רבי</w:t>
      </w:r>
      <w:r w:rsidRPr="00CE1519">
        <w:rPr>
          <w:rFonts w:cs="Arial"/>
          <w:sz w:val="20"/>
          <w:szCs w:val="20"/>
          <w:rtl/>
        </w:rPr>
        <w:t xml:space="preserve"> </w:t>
      </w:r>
      <w:r w:rsidRPr="00CE1519">
        <w:rPr>
          <w:rFonts w:cs="Arial" w:hint="cs"/>
          <w:sz w:val="20"/>
          <w:szCs w:val="20"/>
          <w:rtl/>
        </w:rPr>
        <w:t>יהודה</w:t>
      </w:r>
      <w:r w:rsidRPr="00CE1519">
        <w:rPr>
          <w:rFonts w:cs="Arial"/>
          <w:sz w:val="20"/>
          <w:szCs w:val="20"/>
          <w:rtl/>
        </w:rPr>
        <w:t xml:space="preserve"> </w:t>
      </w:r>
      <w:r w:rsidRPr="00CE1519">
        <w:rPr>
          <w:rFonts w:cs="Arial" w:hint="cs"/>
          <w:sz w:val="20"/>
          <w:szCs w:val="20"/>
          <w:rtl/>
        </w:rPr>
        <w:t>בן</w:t>
      </w:r>
      <w:r w:rsidRPr="00CE1519">
        <w:rPr>
          <w:rFonts w:cs="Arial"/>
          <w:sz w:val="20"/>
          <w:szCs w:val="20"/>
          <w:rtl/>
        </w:rPr>
        <w:t xml:space="preserve"> </w:t>
      </w:r>
      <w:r w:rsidRPr="00CE1519">
        <w:rPr>
          <w:rFonts w:cs="Arial" w:hint="cs"/>
          <w:sz w:val="20"/>
          <w:szCs w:val="20"/>
          <w:rtl/>
        </w:rPr>
        <w:t>בתירה</w:t>
      </w:r>
      <w:r w:rsidRPr="00CE1519">
        <w:rPr>
          <w:rFonts w:cs="Arial"/>
          <w:sz w:val="20"/>
          <w:szCs w:val="20"/>
          <w:rtl/>
        </w:rPr>
        <w:t xml:space="preserve"> </w:t>
      </w:r>
      <w:r w:rsidRPr="00CE1519">
        <w:rPr>
          <w:rFonts w:cs="Arial" w:hint="cs"/>
          <w:sz w:val="20"/>
          <w:szCs w:val="20"/>
          <w:rtl/>
        </w:rPr>
        <w:t>אומר</w:t>
      </w:r>
      <w:r w:rsidRPr="00CE1519">
        <w:rPr>
          <w:rFonts w:cs="Arial"/>
          <w:sz w:val="20"/>
          <w:szCs w:val="20"/>
          <w:rtl/>
        </w:rPr>
        <w:t xml:space="preserve">: </w:t>
      </w:r>
      <w:r w:rsidRPr="00CE1519">
        <w:rPr>
          <w:rFonts w:cs="Arial" w:hint="cs"/>
          <w:sz w:val="20"/>
          <w:szCs w:val="20"/>
          <w:rtl/>
        </w:rPr>
        <w:t>על</w:t>
      </w:r>
      <w:r w:rsidRPr="00CE1519">
        <w:rPr>
          <w:rFonts w:cs="Arial"/>
          <w:sz w:val="20"/>
          <w:szCs w:val="20"/>
          <w:rtl/>
        </w:rPr>
        <w:t xml:space="preserve"> </w:t>
      </w:r>
      <w:r w:rsidRPr="00CE1519">
        <w:rPr>
          <w:rFonts w:cs="Arial" w:hint="cs"/>
          <w:sz w:val="20"/>
          <w:szCs w:val="20"/>
          <w:rtl/>
        </w:rPr>
        <w:t>כולן</w:t>
      </w:r>
      <w:r w:rsidRPr="00CE1519">
        <w:rPr>
          <w:rFonts w:cs="Arial"/>
          <w:sz w:val="20"/>
          <w:szCs w:val="20"/>
          <w:rtl/>
        </w:rPr>
        <w:t xml:space="preserve"> </w:t>
      </w:r>
      <w:r w:rsidRPr="00CE1519">
        <w:rPr>
          <w:rFonts w:cs="Arial" w:hint="cs"/>
          <w:sz w:val="20"/>
          <w:szCs w:val="20"/>
          <w:rtl/>
        </w:rPr>
        <w:t>קרע</w:t>
      </w:r>
      <w:r w:rsidRPr="00CE1519">
        <w:rPr>
          <w:rFonts w:cs="Arial"/>
          <w:sz w:val="20"/>
          <w:szCs w:val="20"/>
          <w:rtl/>
        </w:rPr>
        <w:t xml:space="preserve"> </w:t>
      </w:r>
      <w:r w:rsidRPr="00CE1519">
        <w:rPr>
          <w:rFonts w:cs="Arial" w:hint="cs"/>
          <w:sz w:val="20"/>
          <w:szCs w:val="20"/>
          <w:rtl/>
        </w:rPr>
        <w:t>אחד</w:t>
      </w:r>
      <w:r w:rsidRPr="00CE1519">
        <w:rPr>
          <w:rFonts w:cs="Arial"/>
          <w:sz w:val="20"/>
          <w:szCs w:val="20"/>
          <w:rtl/>
        </w:rPr>
        <w:t xml:space="preserve">, </w:t>
      </w:r>
      <w:r w:rsidRPr="00CE1519">
        <w:rPr>
          <w:rFonts w:cs="Arial" w:hint="cs"/>
          <w:sz w:val="20"/>
          <w:szCs w:val="20"/>
          <w:rtl/>
        </w:rPr>
        <w:t>על</w:t>
      </w:r>
      <w:r w:rsidRPr="00CE1519">
        <w:rPr>
          <w:rFonts w:cs="Arial"/>
          <w:sz w:val="20"/>
          <w:szCs w:val="20"/>
          <w:rtl/>
        </w:rPr>
        <w:t xml:space="preserve"> </w:t>
      </w:r>
      <w:r w:rsidRPr="00CE1519">
        <w:rPr>
          <w:rFonts w:cs="Arial" w:hint="cs"/>
          <w:sz w:val="20"/>
          <w:szCs w:val="20"/>
          <w:rtl/>
        </w:rPr>
        <w:t>אביו</w:t>
      </w:r>
      <w:r w:rsidRPr="00CE1519">
        <w:rPr>
          <w:rFonts w:cs="Arial"/>
          <w:sz w:val="20"/>
          <w:szCs w:val="20"/>
          <w:rtl/>
        </w:rPr>
        <w:t xml:space="preserve"> </w:t>
      </w:r>
      <w:r w:rsidRPr="00CE1519">
        <w:rPr>
          <w:rFonts w:cs="Arial" w:hint="cs"/>
          <w:sz w:val="20"/>
          <w:szCs w:val="20"/>
          <w:rtl/>
        </w:rPr>
        <w:t>ואמו</w:t>
      </w:r>
      <w:r w:rsidRPr="00CE1519">
        <w:rPr>
          <w:rFonts w:cs="Arial"/>
          <w:sz w:val="20"/>
          <w:szCs w:val="20"/>
          <w:rtl/>
        </w:rPr>
        <w:t xml:space="preserve"> </w:t>
      </w:r>
      <w:r w:rsidRPr="00CE1519">
        <w:rPr>
          <w:rFonts w:cs="Arial" w:hint="cs"/>
          <w:sz w:val="20"/>
          <w:szCs w:val="20"/>
          <w:rtl/>
        </w:rPr>
        <w:t>קרע</w:t>
      </w:r>
      <w:r w:rsidRPr="00CE1519">
        <w:rPr>
          <w:rFonts w:cs="Arial"/>
          <w:sz w:val="20"/>
          <w:szCs w:val="20"/>
          <w:rtl/>
        </w:rPr>
        <w:t xml:space="preserve"> </w:t>
      </w:r>
      <w:r w:rsidRPr="00CE1519">
        <w:rPr>
          <w:rFonts w:cs="Arial" w:hint="cs"/>
          <w:sz w:val="20"/>
          <w:szCs w:val="20"/>
          <w:rtl/>
        </w:rPr>
        <w:t>אחד</w:t>
      </w:r>
      <w:r w:rsidRPr="00CE1519">
        <w:rPr>
          <w:rFonts w:cs="Arial"/>
          <w:sz w:val="20"/>
          <w:szCs w:val="20"/>
          <w:rtl/>
        </w:rPr>
        <w:t xml:space="preserve">, </w:t>
      </w:r>
      <w:r w:rsidRPr="00CE1519">
        <w:rPr>
          <w:rFonts w:cs="Arial" w:hint="cs"/>
          <w:sz w:val="20"/>
          <w:szCs w:val="20"/>
          <w:rtl/>
        </w:rPr>
        <w:t>לפי</w:t>
      </w:r>
      <w:r w:rsidRPr="00CE1519">
        <w:rPr>
          <w:rFonts w:cs="Arial"/>
          <w:sz w:val="20"/>
          <w:szCs w:val="20"/>
          <w:rtl/>
        </w:rPr>
        <w:t xml:space="preserve"> </w:t>
      </w:r>
      <w:r w:rsidRPr="00CE1519">
        <w:rPr>
          <w:rFonts w:cs="Arial" w:hint="cs"/>
          <w:sz w:val="20"/>
          <w:szCs w:val="20"/>
          <w:rtl/>
        </w:rPr>
        <w:t>שאין</w:t>
      </w:r>
      <w:r w:rsidRPr="00CE1519">
        <w:rPr>
          <w:rFonts w:cs="Arial"/>
          <w:sz w:val="20"/>
          <w:szCs w:val="20"/>
          <w:rtl/>
        </w:rPr>
        <w:t xml:space="preserve"> </w:t>
      </w:r>
      <w:r w:rsidRPr="00CE1519">
        <w:rPr>
          <w:rFonts w:cs="Arial" w:hint="cs"/>
          <w:sz w:val="20"/>
          <w:szCs w:val="20"/>
          <w:rtl/>
        </w:rPr>
        <w:t>מוסיפין</w:t>
      </w:r>
      <w:r w:rsidRPr="00CE1519">
        <w:rPr>
          <w:rFonts w:cs="Arial"/>
          <w:sz w:val="20"/>
          <w:szCs w:val="20"/>
          <w:rtl/>
        </w:rPr>
        <w:t xml:space="preserve"> </w:t>
      </w:r>
      <w:r w:rsidRPr="00CE1519">
        <w:rPr>
          <w:rFonts w:cs="Arial" w:hint="cs"/>
          <w:sz w:val="20"/>
          <w:szCs w:val="20"/>
          <w:rtl/>
        </w:rPr>
        <w:t>על</w:t>
      </w:r>
      <w:r w:rsidRPr="00CE1519">
        <w:rPr>
          <w:rFonts w:cs="Arial"/>
          <w:sz w:val="20"/>
          <w:szCs w:val="20"/>
          <w:rtl/>
        </w:rPr>
        <w:t xml:space="preserve"> </w:t>
      </w:r>
      <w:r w:rsidRPr="00CE1519">
        <w:rPr>
          <w:rFonts w:cs="Arial" w:hint="cs"/>
          <w:sz w:val="20"/>
          <w:szCs w:val="20"/>
          <w:rtl/>
        </w:rPr>
        <w:t>קרע</w:t>
      </w:r>
      <w:r w:rsidRPr="00CE1519">
        <w:rPr>
          <w:rFonts w:cs="Arial"/>
          <w:sz w:val="20"/>
          <w:szCs w:val="20"/>
          <w:rtl/>
        </w:rPr>
        <w:t xml:space="preserve"> </w:t>
      </w:r>
      <w:r w:rsidRPr="00CE1519">
        <w:rPr>
          <w:rFonts w:cs="Arial" w:hint="cs"/>
          <w:sz w:val="20"/>
          <w:szCs w:val="20"/>
          <w:rtl/>
        </w:rPr>
        <w:t>אביו</w:t>
      </w:r>
      <w:r w:rsidRPr="00CE1519">
        <w:rPr>
          <w:rFonts w:cs="Arial"/>
          <w:sz w:val="20"/>
          <w:szCs w:val="20"/>
          <w:rtl/>
        </w:rPr>
        <w:t xml:space="preserve"> </w:t>
      </w:r>
      <w:r w:rsidRPr="00CE1519">
        <w:rPr>
          <w:rFonts w:cs="Arial" w:hint="cs"/>
          <w:sz w:val="20"/>
          <w:szCs w:val="20"/>
          <w:rtl/>
        </w:rPr>
        <w:t>ואמו</w:t>
      </w:r>
      <w:r w:rsidRPr="00CE1519">
        <w:rPr>
          <w:rFonts w:cs="Arial"/>
          <w:sz w:val="20"/>
          <w:szCs w:val="20"/>
          <w:rtl/>
        </w:rPr>
        <w:t xml:space="preserve">. </w:t>
      </w:r>
      <w:r w:rsidRPr="00CE1519">
        <w:rPr>
          <w:rFonts w:cs="Arial" w:hint="cs"/>
          <w:sz w:val="20"/>
          <w:szCs w:val="20"/>
          <w:rtl/>
        </w:rPr>
        <w:t>מאי</w:t>
      </w:r>
      <w:r w:rsidRPr="00CE1519">
        <w:rPr>
          <w:rFonts w:cs="Arial"/>
          <w:sz w:val="20"/>
          <w:szCs w:val="20"/>
          <w:rtl/>
        </w:rPr>
        <w:t xml:space="preserve"> </w:t>
      </w:r>
      <w:r w:rsidRPr="00CE1519">
        <w:rPr>
          <w:rFonts w:cs="Arial" w:hint="cs"/>
          <w:sz w:val="20"/>
          <w:szCs w:val="20"/>
          <w:rtl/>
        </w:rPr>
        <w:t>טעמא</w:t>
      </w:r>
      <w:r w:rsidRPr="00CE1519">
        <w:rPr>
          <w:rFonts w:cs="Arial"/>
          <w:sz w:val="20"/>
          <w:szCs w:val="20"/>
          <w:rtl/>
        </w:rPr>
        <w:t xml:space="preserve">? </w:t>
      </w:r>
      <w:r w:rsidRPr="00CE1519">
        <w:rPr>
          <w:rFonts w:cs="Arial" w:hint="cs"/>
          <w:sz w:val="20"/>
          <w:szCs w:val="20"/>
          <w:rtl/>
        </w:rPr>
        <w:t>אמר</w:t>
      </w:r>
      <w:r w:rsidRPr="00CE1519">
        <w:rPr>
          <w:rFonts w:cs="Arial"/>
          <w:sz w:val="20"/>
          <w:szCs w:val="20"/>
          <w:rtl/>
        </w:rPr>
        <w:t xml:space="preserve"> </w:t>
      </w:r>
      <w:r w:rsidRPr="00CE1519">
        <w:rPr>
          <w:rFonts w:cs="Arial" w:hint="cs"/>
          <w:sz w:val="20"/>
          <w:szCs w:val="20"/>
          <w:rtl/>
        </w:rPr>
        <w:t>רב</w:t>
      </w:r>
      <w:r w:rsidRPr="00CE1519">
        <w:rPr>
          <w:rFonts w:cs="Arial"/>
          <w:sz w:val="20"/>
          <w:szCs w:val="20"/>
          <w:rtl/>
        </w:rPr>
        <w:t xml:space="preserve"> </w:t>
      </w:r>
      <w:r w:rsidRPr="00CE1519">
        <w:rPr>
          <w:rFonts w:cs="Arial" w:hint="cs"/>
          <w:sz w:val="20"/>
          <w:szCs w:val="20"/>
          <w:rtl/>
        </w:rPr>
        <w:t>נחמן</w:t>
      </w:r>
      <w:r w:rsidRPr="00CE1519">
        <w:rPr>
          <w:rFonts w:cs="Arial"/>
          <w:sz w:val="20"/>
          <w:szCs w:val="20"/>
          <w:rtl/>
        </w:rPr>
        <w:t xml:space="preserve"> </w:t>
      </w:r>
      <w:r w:rsidRPr="00CE1519">
        <w:rPr>
          <w:rFonts w:cs="Arial" w:hint="cs"/>
          <w:sz w:val="20"/>
          <w:szCs w:val="20"/>
          <w:rtl/>
        </w:rPr>
        <w:t>בר</w:t>
      </w:r>
      <w:r w:rsidRPr="00CE1519">
        <w:rPr>
          <w:rFonts w:cs="Arial"/>
          <w:sz w:val="20"/>
          <w:szCs w:val="20"/>
          <w:rtl/>
        </w:rPr>
        <w:t xml:space="preserve"> </w:t>
      </w:r>
      <w:r w:rsidRPr="00CE1519">
        <w:rPr>
          <w:rFonts w:cs="Arial" w:hint="cs"/>
          <w:sz w:val="20"/>
          <w:szCs w:val="20"/>
          <w:rtl/>
        </w:rPr>
        <w:t>יצחק</w:t>
      </w:r>
      <w:r w:rsidRPr="00CE1519">
        <w:rPr>
          <w:rFonts w:cs="Arial"/>
          <w:sz w:val="20"/>
          <w:szCs w:val="20"/>
          <w:rtl/>
        </w:rPr>
        <w:t xml:space="preserve">: </w:t>
      </w:r>
      <w:r w:rsidRPr="00CE1519">
        <w:rPr>
          <w:rFonts w:cs="Arial" w:hint="cs"/>
          <w:sz w:val="20"/>
          <w:szCs w:val="20"/>
          <w:rtl/>
        </w:rPr>
        <w:t>לפי</w:t>
      </w:r>
      <w:r w:rsidRPr="00CE1519">
        <w:rPr>
          <w:rFonts w:cs="Arial"/>
          <w:sz w:val="20"/>
          <w:szCs w:val="20"/>
          <w:rtl/>
        </w:rPr>
        <w:t xml:space="preserve"> </w:t>
      </w:r>
      <w:r w:rsidRPr="00CE1519">
        <w:rPr>
          <w:rFonts w:cs="Arial" w:hint="cs"/>
          <w:sz w:val="20"/>
          <w:szCs w:val="20"/>
          <w:rtl/>
        </w:rPr>
        <w:t>שאינן</w:t>
      </w:r>
      <w:r w:rsidRPr="00CE1519">
        <w:rPr>
          <w:rFonts w:cs="Arial"/>
          <w:sz w:val="20"/>
          <w:szCs w:val="20"/>
          <w:rtl/>
        </w:rPr>
        <w:t xml:space="preserve"> </w:t>
      </w:r>
      <w:r w:rsidRPr="00CE1519">
        <w:rPr>
          <w:rFonts w:cs="Arial" w:hint="cs"/>
          <w:sz w:val="20"/>
          <w:szCs w:val="20"/>
          <w:rtl/>
        </w:rPr>
        <w:t>בתוספת</w:t>
      </w:r>
      <w:r w:rsidRPr="00CE1519">
        <w:rPr>
          <w:rFonts w:cs="Arial"/>
          <w:sz w:val="20"/>
          <w:szCs w:val="20"/>
          <w:rtl/>
        </w:rPr>
        <w:t xml:space="preserve">. </w:t>
      </w:r>
      <w:r w:rsidRPr="00CE1519">
        <w:rPr>
          <w:rFonts w:cs="Arial" w:hint="cs"/>
          <w:sz w:val="20"/>
          <w:szCs w:val="20"/>
          <w:rtl/>
        </w:rPr>
        <w:t>אמר</w:t>
      </w:r>
      <w:r w:rsidRPr="00CE1519">
        <w:rPr>
          <w:rFonts w:cs="Arial"/>
          <w:sz w:val="20"/>
          <w:szCs w:val="20"/>
          <w:rtl/>
        </w:rPr>
        <w:t xml:space="preserve"> </w:t>
      </w:r>
      <w:r w:rsidRPr="00CE1519">
        <w:rPr>
          <w:rFonts w:cs="Arial" w:hint="cs"/>
          <w:sz w:val="20"/>
          <w:szCs w:val="20"/>
          <w:rtl/>
        </w:rPr>
        <w:t>שמואל</w:t>
      </w:r>
      <w:r w:rsidRPr="00CE1519">
        <w:rPr>
          <w:rFonts w:cs="Arial"/>
          <w:sz w:val="20"/>
          <w:szCs w:val="20"/>
          <w:rtl/>
        </w:rPr>
        <w:t xml:space="preserve">: </w:t>
      </w:r>
      <w:r w:rsidRPr="00CE1519">
        <w:rPr>
          <w:rFonts w:cs="Arial" w:hint="cs"/>
          <w:sz w:val="20"/>
          <w:szCs w:val="20"/>
          <w:rtl/>
        </w:rPr>
        <w:t>הלכה</w:t>
      </w:r>
      <w:r w:rsidRPr="00CE1519">
        <w:rPr>
          <w:rFonts w:cs="Arial"/>
          <w:sz w:val="20"/>
          <w:szCs w:val="20"/>
          <w:rtl/>
        </w:rPr>
        <w:t xml:space="preserve"> </w:t>
      </w:r>
      <w:r w:rsidRPr="00CE1519">
        <w:rPr>
          <w:rFonts w:cs="Arial" w:hint="cs"/>
          <w:sz w:val="20"/>
          <w:szCs w:val="20"/>
          <w:rtl/>
        </w:rPr>
        <w:t>כרבי</w:t>
      </w:r>
      <w:r w:rsidRPr="00CE1519">
        <w:rPr>
          <w:rFonts w:cs="Arial"/>
          <w:sz w:val="20"/>
          <w:szCs w:val="20"/>
          <w:rtl/>
        </w:rPr>
        <w:t xml:space="preserve"> </w:t>
      </w:r>
      <w:r w:rsidRPr="00CE1519">
        <w:rPr>
          <w:rFonts w:cs="Arial" w:hint="cs"/>
          <w:sz w:val="20"/>
          <w:szCs w:val="20"/>
          <w:rtl/>
        </w:rPr>
        <w:t>יהודה</w:t>
      </w:r>
      <w:r w:rsidRPr="00CE1519">
        <w:rPr>
          <w:rFonts w:cs="Arial"/>
          <w:sz w:val="20"/>
          <w:szCs w:val="20"/>
          <w:rtl/>
        </w:rPr>
        <w:t xml:space="preserve"> </w:t>
      </w:r>
      <w:r w:rsidRPr="00CE1519">
        <w:rPr>
          <w:rFonts w:cs="Arial" w:hint="cs"/>
          <w:sz w:val="20"/>
          <w:szCs w:val="20"/>
          <w:rtl/>
        </w:rPr>
        <w:t>בן</w:t>
      </w:r>
      <w:r w:rsidRPr="00CE1519">
        <w:rPr>
          <w:rFonts w:cs="Arial"/>
          <w:sz w:val="20"/>
          <w:szCs w:val="20"/>
          <w:rtl/>
        </w:rPr>
        <w:t xml:space="preserve"> </w:t>
      </w:r>
      <w:r w:rsidRPr="00CE1519">
        <w:rPr>
          <w:rFonts w:cs="Arial" w:hint="cs"/>
          <w:sz w:val="20"/>
          <w:szCs w:val="20"/>
          <w:rtl/>
        </w:rPr>
        <w:t>בתירה</w:t>
      </w:r>
      <w:r w:rsidRPr="00CE1519">
        <w:rPr>
          <w:rFonts w:cs="Arial"/>
          <w:sz w:val="20"/>
          <w:szCs w:val="20"/>
          <w:rtl/>
        </w:rPr>
        <w:t xml:space="preserve">. </w:t>
      </w:r>
      <w:r w:rsidRPr="00CE1519">
        <w:rPr>
          <w:rFonts w:cs="Arial" w:hint="cs"/>
          <w:sz w:val="20"/>
          <w:szCs w:val="20"/>
          <w:rtl/>
        </w:rPr>
        <w:t>ומי</w:t>
      </w:r>
      <w:r w:rsidRPr="00CE1519">
        <w:rPr>
          <w:rFonts w:cs="Arial"/>
          <w:sz w:val="20"/>
          <w:szCs w:val="20"/>
          <w:rtl/>
        </w:rPr>
        <w:t xml:space="preserve"> </w:t>
      </w:r>
      <w:r w:rsidRPr="00CE1519">
        <w:rPr>
          <w:rFonts w:cs="Arial" w:hint="cs"/>
          <w:sz w:val="20"/>
          <w:szCs w:val="20"/>
          <w:rtl/>
        </w:rPr>
        <w:t>אמר</w:t>
      </w:r>
      <w:r w:rsidRPr="00CE1519">
        <w:rPr>
          <w:rFonts w:cs="Arial"/>
          <w:sz w:val="20"/>
          <w:szCs w:val="20"/>
          <w:rtl/>
        </w:rPr>
        <w:t xml:space="preserve"> </w:t>
      </w:r>
      <w:r w:rsidRPr="00CE1519">
        <w:rPr>
          <w:rFonts w:cs="Arial" w:hint="cs"/>
          <w:sz w:val="20"/>
          <w:szCs w:val="20"/>
          <w:rtl/>
        </w:rPr>
        <w:t>שמואל</w:t>
      </w:r>
      <w:r w:rsidRPr="00CE1519">
        <w:rPr>
          <w:rFonts w:cs="Arial"/>
          <w:sz w:val="20"/>
          <w:szCs w:val="20"/>
          <w:rtl/>
        </w:rPr>
        <w:t xml:space="preserve"> </w:t>
      </w:r>
      <w:r w:rsidRPr="00CE1519">
        <w:rPr>
          <w:rFonts w:cs="Arial" w:hint="cs"/>
          <w:sz w:val="20"/>
          <w:szCs w:val="20"/>
          <w:rtl/>
        </w:rPr>
        <w:t>הכי</w:t>
      </w:r>
      <w:r w:rsidRPr="00CE1519">
        <w:rPr>
          <w:rFonts w:cs="Arial"/>
          <w:sz w:val="20"/>
          <w:szCs w:val="20"/>
          <w:rtl/>
        </w:rPr>
        <w:t xml:space="preserve">? </w:t>
      </w:r>
      <w:r w:rsidRPr="00CE1519">
        <w:rPr>
          <w:rFonts w:cs="Arial" w:hint="cs"/>
          <w:sz w:val="20"/>
          <w:szCs w:val="20"/>
          <w:rtl/>
        </w:rPr>
        <w:t>והאמר</w:t>
      </w:r>
      <w:r w:rsidRPr="00CE1519">
        <w:rPr>
          <w:rFonts w:cs="Arial"/>
          <w:sz w:val="20"/>
          <w:szCs w:val="20"/>
          <w:rtl/>
        </w:rPr>
        <w:t xml:space="preserve"> </w:t>
      </w:r>
      <w:r w:rsidRPr="00CE1519">
        <w:rPr>
          <w:rFonts w:cs="Arial" w:hint="cs"/>
          <w:sz w:val="20"/>
          <w:szCs w:val="20"/>
          <w:rtl/>
        </w:rPr>
        <w:t>שמואל</w:t>
      </w:r>
      <w:r w:rsidRPr="00CE1519">
        <w:rPr>
          <w:rFonts w:cs="Arial"/>
          <w:sz w:val="20"/>
          <w:szCs w:val="20"/>
          <w:rtl/>
        </w:rPr>
        <w:t xml:space="preserve">: </w:t>
      </w:r>
      <w:r w:rsidRPr="00CE1519">
        <w:rPr>
          <w:rFonts w:cs="Arial" w:hint="cs"/>
          <w:sz w:val="20"/>
          <w:szCs w:val="20"/>
          <w:rtl/>
        </w:rPr>
        <w:t>הלכה</w:t>
      </w:r>
      <w:r w:rsidRPr="00CE1519">
        <w:rPr>
          <w:rFonts w:cs="Arial"/>
          <w:sz w:val="20"/>
          <w:szCs w:val="20"/>
          <w:rtl/>
        </w:rPr>
        <w:t xml:space="preserve"> </w:t>
      </w:r>
      <w:r w:rsidRPr="00CE1519">
        <w:rPr>
          <w:rFonts w:cs="Arial" w:hint="cs"/>
          <w:sz w:val="20"/>
          <w:szCs w:val="20"/>
          <w:rtl/>
        </w:rPr>
        <w:t>כדברי</w:t>
      </w:r>
      <w:r w:rsidRPr="00CE1519">
        <w:rPr>
          <w:rFonts w:cs="Arial"/>
          <w:sz w:val="20"/>
          <w:szCs w:val="20"/>
          <w:rtl/>
        </w:rPr>
        <w:t xml:space="preserve"> </w:t>
      </w:r>
      <w:r w:rsidRPr="00CE1519">
        <w:rPr>
          <w:rFonts w:cs="Arial" w:hint="cs"/>
          <w:sz w:val="20"/>
          <w:szCs w:val="20"/>
          <w:rtl/>
        </w:rPr>
        <w:t>המיקל</w:t>
      </w:r>
      <w:r w:rsidRPr="00CE1519">
        <w:rPr>
          <w:rFonts w:cs="Arial"/>
          <w:sz w:val="20"/>
          <w:szCs w:val="20"/>
          <w:rtl/>
        </w:rPr>
        <w:t xml:space="preserve"> </w:t>
      </w:r>
      <w:r w:rsidRPr="00CE1519">
        <w:rPr>
          <w:rFonts w:cs="Arial" w:hint="cs"/>
          <w:sz w:val="20"/>
          <w:szCs w:val="20"/>
          <w:rtl/>
        </w:rPr>
        <w:t>באבל</w:t>
      </w:r>
      <w:r w:rsidRPr="00CE1519">
        <w:rPr>
          <w:rFonts w:cs="Arial"/>
          <w:sz w:val="20"/>
          <w:szCs w:val="20"/>
          <w:rtl/>
        </w:rPr>
        <w:t xml:space="preserve">! - </w:t>
      </w:r>
      <w:r w:rsidRPr="00CE1519">
        <w:rPr>
          <w:rFonts w:cs="Arial" w:hint="cs"/>
          <w:sz w:val="20"/>
          <w:szCs w:val="20"/>
          <w:rtl/>
        </w:rPr>
        <w:t>אבילות</w:t>
      </w:r>
      <w:r w:rsidRPr="00CE1519">
        <w:rPr>
          <w:rFonts w:cs="Arial"/>
          <w:sz w:val="20"/>
          <w:szCs w:val="20"/>
          <w:rtl/>
        </w:rPr>
        <w:t xml:space="preserve"> </w:t>
      </w:r>
      <w:r w:rsidRPr="00CE1519">
        <w:rPr>
          <w:rFonts w:cs="Arial" w:hint="cs"/>
          <w:sz w:val="20"/>
          <w:szCs w:val="20"/>
          <w:rtl/>
        </w:rPr>
        <w:t>לחוד</w:t>
      </w:r>
      <w:r w:rsidRPr="00CE1519">
        <w:rPr>
          <w:rFonts w:cs="Arial"/>
          <w:sz w:val="20"/>
          <w:szCs w:val="20"/>
          <w:rtl/>
        </w:rPr>
        <w:t xml:space="preserve">, </w:t>
      </w:r>
      <w:r w:rsidRPr="00CE1519">
        <w:rPr>
          <w:rFonts w:cs="Arial" w:hint="cs"/>
          <w:sz w:val="20"/>
          <w:szCs w:val="20"/>
          <w:rtl/>
        </w:rPr>
        <w:t>קריעה</w:t>
      </w:r>
      <w:r w:rsidRPr="00CE1519">
        <w:rPr>
          <w:rFonts w:cs="Arial"/>
          <w:sz w:val="20"/>
          <w:szCs w:val="20"/>
          <w:rtl/>
        </w:rPr>
        <w:t xml:space="preserve"> </w:t>
      </w:r>
      <w:r w:rsidRPr="00CE1519">
        <w:rPr>
          <w:rFonts w:cs="Arial" w:hint="cs"/>
          <w:sz w:val="20"/>
          <w:szCs w:val="20"/>
          <w:rtl/>
        </w:rPr>
        <w:t>לחוד</w:t>
      </w:r>
      <w:r>
        <w:rPr>
          <w:rFonts w:cs="Arial" w:hint="cs"/>
          <w:sz w:val="20"/>
          <w:szCs w:val="20"/>
          <w:rtl/>
        </w:rPr>
        <w:t>."</w:t>
      </w:r>
      <w:r>
        <w:rPr>
          <w:rFonts w:cs="Arial"/>
          <w:sz w:val="20"/>
          <w:szCs w:val="20"/>
          <w:rtl/>
        </w:rPr>
        <w:br/>
      </w:r>
      <w:r>
        <w:rPr>
          <w:rFonts w:cs="Arial"/>
          <w:b/>
          <w:bCs/>
          <w:sz w:val="20"/>
          <w:szCs w:val="20"/>
          <w:rtl/>
        </w:rPr>
        <w:br/>
      </w:r>
      <w:r w:rsidRPr="00CE1519">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ההבדל בין הרישא לסיפא הוא כך: ברישא מדובר שהמתים מתו בזה אחר זה ועברו שבעה ימים בין מיתה של אחד לאחר </w:t>
      </w:r>
      <w:r w:rsidRPr="00CE1519">
        <w:rPr>
          <w:rFonts w:cs="Arial" w:hint="cs"/>
          <w:sz w:val="18"/>
          <w:szCs w:val="18"/>
          <w:rtl/>
        </w:rPr>
        <w:t>(והדין בשאר מתים בכה"ג</w:t>
      </w:r>
      <w:r>
        <w:rPr>
          <w:rFonts w:cs="Arial" w:hint="cs"/>
          <w:sz w:val="18"/>
          <w:szCs w:val="18"/>
          <w:rtl/>
        </w:rPr>
        <w:t>,</w:t>
      </w:r>
      <w:r w:rsidRPr="00CE1519">
        <w:rPr>
          <w:rFonts w:cs="Arial" w:hint="cs"/>
          <w:sz w:val="18"/>
          <w:szCs w:val="18"/>
          <w:rtl/>
        </w:rPr>
        <w:t xml:space="preserve"> שמוסיף עבור המת השני ואינו צריך לקרוע קרע אחר)</w:t>
      </w:r>
      <w:r>
        <w:rPr>
          <w:rFonts w:cs="Arial" w:hint="cs"/>
          <w:sz w:val="20"/>
          <w:szCs w:val="20"/>
          <w:rtl/>
        </w:rPr>
        <w:t>, לעומת זאת בסיפא מדובר שמתו ביחד. הראשונים נחלקו בהבנת דעתו של ריב"ב, יבואר בסמוך.</w:t>
      </w:r>
    </w:p>
    <w:p w:rsidR="00575601" w:rsidRDefault="00575601" w:rsidP="00575601">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A27170">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ריב"ב חולק על תנא קמא גם ברישא. כלומר </w:t>
      </w:r>
      <w:r>
        <w:rPr>
          <w:rFonts w:cs="Arial"/>
          <w:sz w:val="20"/>
          <w:szCs w:val="20"/>
          <w:rtl/>
        </w:rPr>
        <w:t>–</w:t>
      </w:r>
      <w:r>
        <w:rPr>
          <w:rFonts w:cs="Arial" w:hint="cs"/>
          <w:sz w:val="20"/>
          <w:szCs w:val="20"/>
          <w:rtl/>
        </w:rPr>
        <w:t xml:space="preserve"> הן במקרה שקרע תחילה על אביו או אמו ולאחר מכן מת לו מת אחר, ובין כאשר קרע על מת אחר ולאחר מכן מת אביו או אמו </w:t>
      </w:r>
      <w:r>
        <w:rPr>
          <w:rFonts w:cs="Arial"/>
          <w:sz w:val="20"/>
          <w:szCs w:val="20"/>
          <w:rtl/>
        </w:rPr>
        <w:t>–</w:t>
      </w:r>
      <w:r>
        <w:rPr>
          <w:rFonts w:cs="Arial" w:hint="cs"/>
          <w:sz w:val="20"/>
          <w:szCs w:val="20"/>
          <w:rtl/>
        </w:rPr>
        <w:t xml:space="preserve"> עליו לקרוע קרע אחר.</w:t>
      </w:r>
      <w:r>
        <w:rPr>
          <w:rFonts w:cs="Arial"/>
          <w:sz w:val="20"/>
          <w:szCs w:val="20"/>
          <w:rtl/>
        </w:rPr>
        <w:br/>
      </w:r>
      <w:r>
        <w:rPr>
          <w:rFonts w:cs="Arial" w:hint="cs"/>
          <w:sz w:val="20"/>
          <w:szCs w:val="20"/>
          <w:rtl/>
        </w:rPr>
        <w:t>העיקרון ההלכתי בדעת ריב"ב הוא, שאין לחבר בשום אופן בין הקריעה שקורע על אביו ואמו לבין קריעה שקורע על מת אחר, ואמנם לשון הברייתא לא משמע הכי,</w:t>
      </w:r>
      <w:r>
        <w:rPr>
          <w:rFonts w:cs="Arial" w:hint="cs"/>
          <w:b/>
          <w:bCs/>
          <w:sz w:val="20"/>
          <w:szCs w:val="20"/>
          <w:rtl/>
        </w:rPr>
        <w:t xml:space="preserve"> </w:t>
      </w:r>
      <w:r w:rsidRPr="00C16E93">
        <w:rPr>
          <w:rFonts w:cs="Arial" w:hint="cs"/>
          <w:b/>
          <w:bCs/>
          <w:sz w:val="20"/>
          <w:szCs w:val="20"/>
          <w:rtl/>
        </w:rPr>
        <w:t>ב"י</w:t>
      </w:r>
      <w:r>
        <w:rPr>
          <w:rFonts w:cs="Arial" w:hint="cs"/>
          <w:sz w:val="20"/>
          <w:szCs w:val="20"/>
          <w:rtl/>
        </w:rPr>
        <w:t xml:space="preserve">. </w:t>
      </w:r>
      <w:r>
        <w:rPr>
          <w:rFonts w:cs="Arial"/>
          <w:sz w:val="20"/>
          <w:szCs w:val="20"/>
          <w:rtl/>
        </w:rPr>
        <w:br/>
      </w:r>
      <w:r>
        <w:rPr>
          <w:rFonts w:cs="Arial" w:hint="cs"/>
          <w:sz w:val="20"/>
          <w:szCs w:val="20"/>
          <w:rtl/>
        </w:rPr>
        <w:t xml:space="preserve">מוסיף המרדכי בדעת ר"י </w:t>
      </w:r>
      <w:r>
        <w:rPr>
          <w:rFonts w:cs="Arial"/>
          <w:sz w:val="20"/>
          <w:szCs w:val="20"/>
          <w:rtl/>
        </w:rPr>
        <w:t>–</w:t>
      </w:r>
      <w:r>
        <w:rPr>
          <w:rFonts w:cs="Arial" w:hint="cs"/>
          <w:sz w:val="20"/>
          <w:szCs w:val="20"/>
          <w:rtl/>
        </w:rPr>
        <w:t xml:space="preserve"> אף בדיעבד אם קרע באופן שאינו מועיל, לא יצא ידי חובת קריעה.</w:t>
      </w:r>
      <w:r>
        <w:rPr>
          <w:rFonts w:cs="Arial"/>
          <w:sz w:val="20"/>
          <w:szCs w:val="20"/>
          <w:rtl/>
        </w:rPr>
        <w:br/>
      </w:r>
      <w:r>
        <w:rPr>
          <w:rFonts w:cs="Arial" w:hint="cs"/>
          <w:sz w:val="20"/>
          <w:szCs w:val="20"/>
          <w:rtl/>
        </w:rPr>
        <w:t xml:space="preserve">ב. </w:t>
      </w:r>
      <w:r w:rsidRPr="00A27170">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ריב"ב חולק על ת"ק בחלק מהרישא, כלומר רק בסיפא דרישא. דהיינו </w:t>
      </w:r>
      <w:r>
        <w:rPr>
          <w:rFonts w:cs="Arial"/>
          <w:sz w:val="20"/>
          <w:szCs w:val="20"/>
          <w:rtl/>
        </w:rPr>
        <w:t>–</w:t>
      </w:r>
      <w:r>
        <w:rPr>
          <w:rFonts w:cs="Arial" w:hint="cs"/>
          <w:sz w:val="20"/>
          <w:szCs w:val="20"/>
          <w:rtl/>
        </w:rPr>
        <w:t xml:space="preserve"> כאשר קרע על בנו ולאחר מכן מת אביו או אמו, אינו רשאי להוסיף על קרע שקרע לבנו אלא חייב לקרוע קרע אחר, אך כאשר קרע על אביו או אמו ולאחר שבעה מת לו מת אחר, מוסיף על קרע הראשון ואינו צריך לקרוע קרע אחר, וכ"פ </w:t>
      </w:r>
      <w:r w:rsidRPr="00CB6CBA">
        <w:rPr>
          <w:rFonts w:cs="Arial" w:hint="cs"/>
          <w:b/>
          <w:bCs/>
          <w:sz w:val="20"/>
          <w:szCs w:val="20"/>
          <w:rtl/>
        </w:rPr>
        <w:t>המחבר</w:t>
      </w:r>
      <w:r>
        <w:rPr>
          <w:rFonts w:cs="Arial" w:hint="cs"/>
          <w:sz w:val="20"/>
          <w:szCs w:val="20"/>
          <w:rtl/>
        </w:rPr>
        <w:t>.</w:t>
      </w:r>
      <w:r>
        <w:rPr>
          <w:rFonts w:cs="Arial" w:hint="cs"/>
          <w:sz w:val="20"/>
          <w:szCs w:val="20"/>
          <w:rtl/>
        </w:rPr>
        <w:br/>
        <w:t>לפי"ז, כוונת הברייתא היא שאין לעשות קרע של אביו ואמו בצורה של תוספת על קריעה אחרת, אלא יש לקרוע עליהם קרע חדש שאינו תוספת.</w:t>
      </w:r>
      <w:r>
        <w:rPr>
          <w:rFonts w:cs="Arial" w:hint="cs"/>
          <w:sz w:val="20"/>
          <w:szCs w:val="20"/>
          <w:rtl/>
        </w:rPr>
        <w:br/>
        <w:t xml:space="preserve">ג. </w:t>
      </w:r>
      <w:r w:rsidRPr="00A27170">
        <w:rPr>
          <w:rFonts w:cs="Arial" w:hint="cs"/>
          <w:b/>
          <w:bCs/>
          <w:sz w:val="20"/>
          <w:szCs w:val="20"/>
          <w:rtl/>
        </w:rPr>
        <w:t>ר"י מיגש</w:t>
      </w:r>
      <w:r>
        <w:rPr>
          <w:rFonts w:cs="Arial" w:hint="cs"/>
          <w:sz w:val="20"/>
          <w:szCs w:val="20"/>
          <w:rtl/>
        </w:rPr>
        <w:t xml:space="preserve"> </w:t>
      </w:r>
      <w:r>
        <w:rPr>
          <w:rFonts w:cs="Arial"/>
          <w:sz w:val="20"/>
          <w:szCs w:val="20"/>
          <w:rtl/>
        </w:rPr>
        <w:t>–</w:t>
      </w:r>
      <w:r>
        <w:rPr>
          <w:rFonts w:cs="Arial" w:hint="cs"/>
          <w:sz w:val="20"/>
          <w:szCs w:val="20"/>
          <w:rtl/>
        </w:rPr>
        <w:t xml:space="preserve"> ריב"ב חולק על ת"ק בחלק מהרישא, כלומר רק ברישא דרישא. דהיינו </w:t>
      </w:r>
      <w:r>
        <w:rPr>
          <w:rFonts w:cs="Arial"/>
          <w:sz w:val="20"/>
          <w:szCs w:val="20"/>
          <w:rtl/>
        </w:rPr>
        <w:t>–</w:t>
      </w:r>
      <w:r>
        <w:rPr>
          <w:rFonts w:cs="Arial" w:hint="cs"/>
          <w:sz w:val="20"/>
          <w:szCs w:val="20"/>
          <w:rtl/>
        </w:rPr>
        <w:t xml:space="preserve"> כאשר קרע על אביו או אמו ולאחר מכן מת בנו, אינו רשאי להוסיף על קרע הראשון אלא חייב לקרוע קרע אחר, אך כאשר מת בנו וקרע ולאחר מכן מת אביו, אינו צריך לקרוע קרע אחר.</w:t>
      </w:r>
      <w:r>
        <w:rPr>
          <w:rFonts w:cs="Arial"/>
          <w:sz w:val="20"/>
          <w:szCs w:val="20"/>
          <w:rtl/>
        </w:rPr>
        <w:br/>
      </w:r>
      <w:r>
        <w:rPr>
          <w:rFonts w:cs="Arial" w:hint="cs"/>
          <w:sz w:val="20"/>
          <w:szCs w:val="20"/>
          <w:rtl/>
        </w:rPr>
        <w:t xml:space="preserve">לפי"ז, לשון הברייתא אתי שפיר, אין מוסיפים על קרע של אביו ואמו, כפשט המובן מלשון הברייתא, </w:t>
      </w:r>
      <w:r w:rsidRPr="00A27170">
        <w:rPr>
          <w:rFonts w:cs="Arial" w:hint="cs"/>
          <w:b/>
          <w:bCs/>
          <w:sz w:val="20"/>
          <w:szCs w:val="20"/>
          <w:rtl/>
        </w:rPr>
        <w:t>ב"י</w:t>
      </w:r>
      <w:r>
        <w:rPr>
          <w:rFonts w:cs="Arial" w:hint="cs"/>
          <w:sz w:val="20"/>
          <w:szCs w:val="20"/>
          <w:rtl/>
        </w:rPr>
        <w:t>.</w:t>
      </w:r>
      <w:r>
        <w:rPr>
          <w:rFonts w:cs="Arial"/>
          <w:sz w:val="20"/>
          <w:szCs w:val="20"/>
          <w:rtl/>
        </w:rPr>
        <w:br/>
      </w:r>
      <w:r>
        <w:rPr>
          <w:rFonts w:cs="Arial" w:hint="cs"/>
          <w:sz w:val="20"/>
          <w:szCs w:val="20"/>
          <w:rtl/>
        </w:rPr>
        <w:t xml:space="preserve">ד. </w:t>
      </w:r>
      <w:r w:rsidRPr="00A27170">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ריב"ב חולק רק בסיפא, כלומר רק באופן שמתו בבת אחת, אך כאשר מתו בזה אחר זה לאחר </w:t>
      </w:r>
      <w:r>
        <w:rPr>
          <w:rFonts w:cs="Arial" w:hint="cs"/>
          <w:sz w:val="20"/>
          <w:szCs w:val="20"/>
          <w:rtl/>
        </w:rPr>
        <w:lastRenderedPageBreak/>
        <w:t>שבעה ימים, מודה ריב"ב שרשאי להוסיף על קרע הראשון ואינו צריך לקרוע קרע אחר.</w:t>
      </w:r>
      <w:r>
        <w:rPr>
          <w:rFonts w:cs="Arial"/>
          <w:sz w:val="20"/>
          <w:szCs w:val="20"/>
          <w:rtl/>
        </w:rPr>
        <w:br/>
      </w:r>
      <w:r w:rsidRPr="00A27170">
        <w:rPr>
          <w:rFonts w:cs="Arial" w:hint="cs"/>
          <w:b/>
          <w:bCs/>
          <w:sz w:val="20"/>
          <w:szCs w:val="20"/>
          <w:rtl/>
        </w:rPr>
        <w:t>טעם הדין</w:t>
      </w:r>
      <w:r>
        <w:rPr>
          <w:rFonts w:cs="Arial" w:hint="cs"/>
          <w:sz w:val="20"/>
          <w:szCs w:val="20"/>
          <w:rtl/>
        </w:rPr>
        <w:t xml:space="preserve"> </w:t>
      </w:r>
      <w:r>
        <w:rPr>
          <w:rFonts w:cs="Arial"/>
          <w:sz w:val="20"/>
          <w:szCs w:val="20"/>
          <w:rtl/>
        </w:rPr>
        <w:t>–</w:t>
      </w:r>
      <w:r>
        <w:rPr>
          <w:rFonts w:cs="Arial" w:hint="cs"/>
          <w:sz w:val="20"/>
          <w:szCs w:val="20"/>
          <w:rtl/>
        </w:rPr>
        <w:t xml:space="preserve"> קריעה של אביו ואמו היא עד ליבו, קריעה על אחרים היא טפח. אין נכון לקרוע קרע ראשון של אביו ואמו ולהוסיף עבור מת אחר, מכיוון שנראה כאילו מתחמם על אביו ואמו יותר וקורע מחמתם ולא מחמת המת האחר, ומאידך אין נכון לקרוע תחילה על מת אחר ולהוסיף על אביו ואמו, משום שבכך עושה את הקריעה על אביו ואמו טפלה לקריעה על אחרים.</w:t>
      </w:r>
      <w:r>
        <w:rPr>
          <w:rFonts w:cs="Arial"/>
          <w:sz w:val="20"/>
          <w:szCs w:val="20"/>
          <w:rtl/>
        </w:rPr>
        <w:br/>
      </w:r>
      <w:r w:rsidRPr="008D1C8D">
        <w:rPr>
          <w:rFonts w:cs="Arial" w:hint="cs"/>
          <w:b/>
          <w:bCs/>
          <w:sz w:val="20"/>
          <w:szCs w:val="20"/>
          <w:rtl/>
        </w:rPr>
        <w:t>הגה"מ</w:t>
      </w:r>
      <w:r>
        <w:rPr>
          <w:rFonts w:cs="Arial" w:hint="cs"/>
          <w:sz w:val="20"/>
          <w:szCs w:val="20"/>
          <w:rtl/>
        </w:rPr>
        <w:t xml:space="preserve"> </w:t>
      </w:r>
      <w:r>
        <w:rPr>
          <w:rFonts w:cs="Arial"/>
          <w:sz w:val="20"/>
          <w:szCs w:val="20"/>
          <w:rtl/>
        </w:rPr>
        <w:t>–</w:t>
      </w:r>
      <w:r>
        <w:rPr>
          <w:rFonts w:cs="Arial" w:hint="cs"/>
          <w:sz w:val="20"/>
          <w:szCs w:val="20"/>
          <w:rtl/>
        </w:rPr>
        <w:t xml:space="preserve"> לדעת </w:t>
      </w:r>
      <w:r w:rsidRPr="008D1C8D">
        <w:rPr>
          <w:rFonts w:cs="Arial" w:hint="cs"/>
          <w:b/>
          <w:bCs/>
          <w:sz w:val="20"/>
          <w:szCs w:val="20"/>
          <w:rtl/>
        </w:rPr>
        <w:t>הראב"ד</w:t>
      </w:r>
      <w:r>
        <w:rPr>
          <w:rFonts w:cs="Arial" w:hint="cs"/>
          <w:sz w:val="20"/>
          <w:szCs w:val="20"/>
          <w:rtl/>
        </w:rPr>
        <w:t xml:space="preserve">, מודה ריב"ב שאם קרע </w:t>
      </w:r>
      <w:proofErr w:type="spellStart"/>
      <w:r>
        <w:rPr>
          <w:rFonts w:cs="Arial" w:hint="cs"/>
          <w:sz w:val="20"/>
          <w:szCs w:val="20"/>
          <w:rtl/>
        </w:rPr>
        <w:t>קרע</w:t>
      </w:r>
      <w:proofErr w:type="spellEnd"/>
      <w:r>
        <w:rPr>
          <w:rFonts w:cs="Arial" w:hint="cs"/>
          <w:sz w:val="20"/>
          <w:szCs w:val="20"/>
          <w:rtl/>
        </w:rPr>
        <w:t xml:space="preserve"> אחד על שניהם, שיוצא ידי חובת קריעה בדיעבד.</w:t>
      </w:r>
    </w:p>
    <w:p w:rsidR="00575601" w:rsidRDefault="00575601" w:rsidP="00575601">
      <w:pPr>
        <w:rPr>
          <w:rFonts w:cs="Arial"/>
          <w:sz w:val="20"/>
          <w:szCs w:val="20"/>
          <w:rtl/>
        </w:rPr>
      </w:pPr>
      <w:r>
        <w:rPr>
          <w:rFonts w:cs="Arial" w:hint="cs"/>
          <w:b/>
          <w:bCs/>
          <w:sz w:val="20"/>
          <w:szCs w:val="20"/>
          <w:rtl/>
        </w:rPr>
        <w:t>מתו אביו ואמו ביחד</w:t>
      </w:r>
      <w:r>
        <w:rPr>
          <w:rFonts w:cs="Arial"/>
          <w:b/>
          <w:bCs/>
          <w:sz w:val="20"/>
          <w:szCs w:val="20"/>
          <w:rtl/>
        </w:rPr>
        <w:br/>
      </w:r>
      <w:r w:rsidRPr="00FC6B8D">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ריב"ב מודה שאם מתו אביו ואמו ביחד, שקורע קרע אחד על שניהם.</w:t>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B1D81">
        <w:rPr>
          <w:rFonts w:cs="Arial" w:hint="cs"/>
          <w:sz w:val="20"/>
          <w:szCs w:val="20"/>
          <w:rtl/>
        </w:rPr>
        <w:t>אמרו</w:t>
      </w:r>
      <w:r w:rsidRPr="000B1D81">
        <w:rPr>
          <w:rFonts w:cs="Arial"/>
          <w:sz w:val="20"/>
          <w:szCs w:val="20"/>
          <w:rtl/>
        </w:rPr>
        <w:t xml:space="preserve"> </w:t>
      </w:r>
      <w:r w:rsidRPr="000B1D81">
        <w:rPr>
          <w:rFonts w:cs="Arial" w:hint="cs"/>
          <w:sz w:val="20"/>
          <w:szCs w:val="20"/>
          <w:rtl/>
        </w:rPr>
        <w:t>לו</w:t>
      </w:r>
      <w:r w:rsidRPr="000B1D81">
        <w:rPr>
          <w:rFonts w:cs="Arial"/>
          <w:sz w:val="20"/>
          <w:szCs w:val="20"/>
          <w:rtl/>
        </w:rPr>
        <w:t xml:space="preserve">: </w:t>
      </w:r>
      <w:r w:rsidRPr="000B1D81">
        <w:rPr>
          <w:rFonts w:cs="Arial" w:hint="cs"/>
          <w:sz w:val="20"/>
          <w:szCs w:val="20"/>
          <w:rtl/>
        </w:rPr>
        <w:t>מת</w:t>
      </w:r>
      <w:r w:rsidRPr="000B1D81">
        <w:rPr>
          <w:rFonts w:cs="Arial"/>
          <w:sz w:val="20"/>
          <w:szCs w:val="20"/>
          <w:rtl/>
        </w:rPr>
        <w:t xml:space="preserve"> </w:t>
      </w:r>
      <w:r w:rsidRPr="000B1D81">
        <w:rPr>
          <w:rFonts w:cs="Arial" w:hint="cs"/>
          <w:sz w:val="20"/>
          <w:szCs w:val="20"/>
          <w:rtl/>
        </w:rPr>
        <w:t>אביו</w:t>
      </w:r>
      <w:r w:rsidRPr="000B1D81">
        <w:rPr>
          <w:rFonts w:cs="Arial"/>
          <w:sz w:val="20"/>
          <w:szCs w:val="20"/>
          <w:rtl/>
        </w:rPr>
        <w:t xml:space="preserve">, </w:t>
      </w:r>
      <w:r w:rsidRPr="000B1D81">
        <w:rPr>
          <w:rFonts w:cs="Arial" w:hint="cs"/>
          <w:sz w:val="20"/>
          <w:szCs w:val="20"/>
          <w:rtl/>
        </w:rPr>
        <w:t>וקרע</w:t>
      </w:r>
      <w:r w:rsidRPr="000B1D81">
        <w:rPr>
          <w:rFonts w:cs="Arial"/>
          <w:sz w:val="20"/>
          <w:szCs w:val="20"/>
          <w:rtl/>
        </w:rPr>
        <w:t xml:space="preserve">. </w:t>
      </w:r>
      <w:r w:rsidRPr="000B1D81">
        <w:rPr>
          <w:rFonts w:cs="Arial" w:hint="cs"/>
          <w:sz w:val="20"/>
          <w:szCs w:val="20"/>
          <w:rtl/>
        </w:rPr>
        <w:t>ואחר</w:t>
      </w:r>
      <w:r w:rsidRPr="000B1D81">
        <w:rPr>
          <w:rFonts w:cs="Arial"/>
          <w:sz w:val="20"/>
          <w:szCs w:val="20"/>
          <w:rtl/>
        </w:rPr>
        <w:t xml:space="preserve"> </w:t>
      </w:r>
      <w:r w:rsidRPr="000B1D81">
        <w:rPr>
          <w:rFonts w:cs="Arial" w:hint="cs"/>
          <w:sz w:val="20"/>
          <w:szCs w:val="20"/>
          <w:rtl/>
        </w:rPr>
        <w:t>ז</w:t>
      </w:r>
      <w:r w:rsidRPr="000B1D81">
        <w:rPr>
          <w:rFonts w:cs="Arial"/>
          <w:sz w:val="20"/>
          <w:szCs w:val="20"/>
          <w:rtl/>
        </w:rPr>
        <w:t xml:space="preserve">' </w:t>
      </w:r>
      <w:r w:rsidRPr="000B1D81">
        <w:rPr>
          <w:rFonts w:cs="Arial" w:hint="cs"/>
          <w:sz w:val="20"/>
          <w:szCs w:val="20"/>
          <w:rtl/>
        </w:rPr>
        <w:t>מת</w:t>
      </w:r>
      <w:r w:rsidRPr="000B1D81">
        <w:rPr>
          <w:rFonts w:cs="Arial"/>
          <w:sz w:val="20"/>
          <w:szCs w:val="20"/>
          <w:rtl/>
        </w:rPr>
        <w:t xml:space="preserve"> </w:t>
      </w:r>
      <w:r w:rsidRPr="000B1D81">
        <w:rPr>
          <w:rFonts w:cs="Arial" w:hint="cs"/>
          <w:sz w:val="20"/>
          <w:szCs w:val="20"/>
          <w:rtl/>
        </w:rPr>
        <w:t>בנו</w:t>
      </w:r>
      <w:r w:rsidRPr="000B1D81">
        <w:rPr>
          <w:rFonts w:cs="Arial"/>
          <w:sz w:val="20"/>
          <w:szCs w:val="20"/>
          <w:rtl/>
        </w:rPr>
        <w:t xml:space="preserve">, </w:t>
      </w:r>
      <w:r w:rsidRPr="000B1D81">
        <w:rPr>
          <w:rFonts w:cs="Arial" w:hint="cs"/>
          <w:sz w:val="20"/>
          <w:szCs w:val="20"/>
          <w:rtl/>
        </w:rPr>
        <w:t>והוסיף</w:t>
      </w:r>
      <w:r w:rsidRPr="000B1D81">
        <w:rPr>
          <w:rFonts w:cs="Arial"/>
          <w:sz w:val="20"/>
          <w:szCs w:val="20"/>
          <w:rtl/>
        </w:rPr>
        <w:t xml:space="preserve">, </w:t>
      </w:r>
      <w:r w:rsidRPr="000B1D81">
        <w:rPr>
          <w:rFonts w:cs="Arial" w:hint="cs"/>
          <w:sz w:val="20"/>
          <w:szCs w:val="20"/>
          <w:rtl/>
        </w:rPr>
        <w:t>מתאחה</w:t>
      </w:r>
      <w:r w:rsidRPr="000B1D81">
        <w:rPr>
          <w:rFonts w:cs="Arial"/>
          <w:sz w:val="20"/>
          <w:szCs w:val="20"/>
          <w:rtl/>
        </w:rPr>
        <w:t xml:space="preserve"> </w:t>
      </w:r>
      <w:r w:rsidRPr="000B1D81">
        <w:rPr>
          <w:rFonts w:cs="Arial" w:hint="cs"/>
          <w:sz w:val="20"/>
          <w:szCs w:val="20"/>
          <w:rtl/>
        </w:rPr>
        <w:t>התחתון</w:t>
      </w:r>
      <w:r w:rsidRPr="000B1D81">
        <w:rPr>
          <w:rFonts w:cs="Arial"/>
          <w:sz w:val="20"/>
          <w:szCs w:val="20"/>
          <w:rtl/>
        </w:rPr>
        <w:t xml:space="preserve"> </w:t>
      </w:r>
      <w:r w:rsidRPr="000B1D81">
        <w:rPr>
          <w:rFonts w:cs="Arial" w:hint="cs"/>
          <w:sz w:val="20"/>
          <w:szCs w:val="20"/>
          <w:rtl/>
        </w:rPr>
        <w:t>ולא</w:t>
      </w:r>
      <w:r w:rsidRPr="000B1D81">
        <w:rPr>
          <w:rFonts w:cs="Arial"/>
          <w:sz w:val="20"/>
          <w:szCs w:val="20"/>
          <w:rtl/>
        </w:rPr>
        <w:t xml:space="preserve"> </w:t>
      </w:r>
      <w:r w:rsidRPr="000B1D81">
        <w:rPr>
          <w:rFonts w:cs="Arial" w:hint="cs"/>
          <w:sz w:val="20"/>
          <w:szCs w:val="20"/>
          <w:rtl/>
        </w:rPr>
        <w:t>העליון</w:t>
      </w:r>
      <w:r w:rsidRPr="000B1D81">
        <w:rPr>
          <w:rFonts w:cs="Arial"/>
          <w:sz w:val="20"/>
          <w:szCs w:val="20"/>
          <w:rtl/>
        </w:rPr>
        <w:t xml:space="preserve">. </w:t>
      </w:r>
      <w:r w:rsidRPr="000B1D81">
        <w:rPr>
          <w:rFonts w:cs="Arial" w:hint="cs"/>
          <w:sz w:val="20"/>
          <w:szCs w:val="20"/>
          <w:rtl/>
        </w:rPr>
        <w:t>אמרו</w:t>
      </w:r>
      <w:r w:rsidRPr="000B1D81">
        <w:rPr>
          <w:rFonts w:cs="Arial"/>
          <w:sz w:val="20"/>
          <w:szCs w:val="20"/>
          <w:rtl/>
        </w:rPr>
        <w:t xml:space="preserve"> </w:t>
      </w:r>
      <w:r w:rsidRPr="000B1D81">
        <w:rPr>
          <w:rFonts w:cs="Arial" w:hint="cs"/>
          <w:sz w:val="20"/>
          <w:szCs w:val="20"/>
          <w:rtl/>
        </w:rPr>
        <w:t>לו</w:t>
      </w:r>
      <w:r w:rsidRPr="000B1D81">
        <w:rPr>
          <w:rFonts w:cs="Arial"/>
          <w:sz w:val="20"/>
          <w:szCs w:val="20"/>
          <w:rtl/>
        </w:rPr>
        <w:t xml:space="preserve">: </w:t>
      </w:r>
      <w:r w:rsidRPr="000B1D81">
        <w:rPr>
          <w:rFonts w:cs="Arial" w:hint="cs"/>
          <w:sz w:val="20"/>
          <w:szCs w:val="20"/>
          <w:rtl/>
        </w:rPr>
        <w:t>מת</w:t>
      </w:r>
      <w:r w:rsidRPr="000B1D81">
        <w:rPr>
          <w:rFonts w:cs="Arial"/>
          <w:sz w:val="20"/>
          <w:szCs w:val="20"/>
          <w:rtl/>
        </w:rPr>
        <w:t xml:space="preserve"> </w:t>
      </w:r>
      <w:r w:rsidRPr="000B1D81">
        <w:rPr>
          <w:rFonts w:cs="Arial" w:hint="cs"/>
          <w:sz w:val="20"/>
          <w:szCs w:val="20"/>
          <w:rtl/>
        </w:rPr>
        <w:t>בנו</w:t>
      </w:r>
      <w:r w:rsidRPr="000B1D81">
        <w:rPr>
          <w:rFonts w:cs="Arial"/>
          <w:sz w:val="20"/>
          <w:szCs w:val="20"/>
          <w:rtl/>
        </w:rPr>
        <w:t xml:space="preserve">, </w:t>
      </w:r>
      <w:r w:rsidRPr="000B1D81">
        <w:rPr>
          <w:rFonts w:cs="Arial" w:hint="cs"/>
          <w:sz w:val="20"/>
          <w:szCs w:val="20"/>
          <w:rtl/>
        </w:rPr>
        <w:t>וקרע</w:t>
      </w:r>
      <w:r w:rsidRPr="000B1D81">
        <w:rPr>
          <w:rFonts w:cs="Arial"/>
          <w:sz w:val="20"/>
          <w:szCs w:val="20"/>
          <w:rtl/>
        </w:rPr>
        <w:t xml:space="preserve">, </w:t>
      </w:r>
      <w:r w:rsidRPr="000B1D81">
        <w:rPr>
          <w:rFonts w:cs="Arial" w:hint="cs"/>
          <w:sz w:val="20"/>
          <w:szCs w:val="20"/>
          <w:rtl/>
        </w:rPr>
        <w:t>ואחר</w:t>
      </w:r>
      <w:r w:rsidRPr="000B1D81">
        <w:rPr>
          <w:rFonts w:cs="Arial"/>
          <w:sz w:val="20"/>
          <w:szCs w:val="20"/>
          <w:rtl/>
        </w:rPr>
        <w:t xml:space="preserve"> </w:t>
      </w:r>
      <w:r w:rsidRPr="000B1D81">
        <w:rPr>
          <w:rFonts w:cs="Arial" w:hint="cs"/>
          <w:sz w:val="20"/>
          <w:szCs w:val="20"/>
          <w:rtl/>
        </w:rPr>
        <w:t>ז</w:t>
      </w:r>
      <w:r w:rsidRPr="000B1D81">
        <w:rPr>
          <w:rFonts w:cs="Arial"/>
          <w:sz w:val="20"/>
          <w:szCs w:val="20"/>
          <w:rtl/>
        </w:rPr>
        <w:t xml:space="preserve">' </w:t>
      </w:r>
      <w:r w:rsidRPr="000B1D81">
        <w:rPr>
          <w:rFonts w:cs="Arial" w:hint="cs"/>
          <w:sz w:val="20"/>
          <w:szCs w:val="20"/>
          <w:rtl/>
        </w:rPr>
        <w:t>מת</w:t>
      </w:r>
      <w:r w:rsidRPr="000B1D81">
        <w:rPr>
          <w:rFonts w:cs="Arial"/>
          <w:sz w:val="20"/>
          <w:szCs w:val="20"/>
          <w:rtl/>
        </w:rPr>
        <w:t xml:space="preserve"> </w:t>
      </w:r>
      <w:r w:rsidRPr="000B1D81">
        <w:rPr>
          <w:rFonts w:cs="Arial" w:hint="cs"/>
          <w:sz w:val="20"/>
          <w:szCs w:val="20"/>
          <w:rtl/>
        </w:rPr>
        <w:t>אביו</w:t>
      </w:r>
      <w:r w:rsidRPr="000B1D81">
        <w:rPr>
          <w:rFonts w:cs="Arial"/>
          <w:sz w:val="20"/>
          <w:szCs w:val="20"/>
          <w:rtl/>
        </w:rPr>
        <w:t xml:space="preserve">, </w:t>
      </w:r>
      <w:r w:rsidRPr="000B1D81">
        <w:rPr>
          <w:rFonts w:cs="Arial" w:hint="cs"/>
          <w:sz w:val="20"/>
          <w:szCs w:val="20"/>
          <w:rtl/>
        </w:rPr>
        <w:t>אינו</w:t>
      </w:r>
      <w:r w:rsidRPr="000B1D81">
        <w:rPr>
          <w:rFonts w:cs="Arial"/>
          <w:sz w:val="20"/>
          <w:szCs w:val="20"/>
          <w:rtl/>
        </w:rPr>
        <w:t xml:space="preserve"> </w:t>
      </w:r>
      <w:r w:rsidRPr="000B1D81">
        <w:rPr>
          <w:rFonts w:cs="Arial" w:hint="cs"/>
          <w:sz w:val="20"/>
          <w:szCs w:val="20"/>
          <w:rtl/>
        </w:rPr>
        <w:t>מוסיף</w:t>
      </w:r>
      <w:r w:rsidRPr="000B1D81">
        <w:rPr>
          <w:rFonts w:cs="Arial"/>
          <w:sz w:val="20"/>
          <w:szCs w:val="20"/>
          <w:rtl/>
        </w:rPr>
        <w:t xml:space="preserve">, </w:t>
      </w:r>
      <w:r w:rsidRPr="000B1D81">
        <w:rPr>
          <w:rFonts w:cs="Arial" w:hint="cs"/>
          <w:sz w:val="20"/>
          <w:szCs w:val="20"/>
          <w:rtl/>
        </w:rPr>
        <w:t>אלא</w:t>
      </w:r>
      <w:r w:rsidRPr="000B1D81">
        <w:rPr>
          <w:rFonts w:cs="Arial"/>
          <w:sz w:val="20"/>
          <w:szCs w:val="20"/>
          <w:rtl/>
        </w:rPr>
        <w:t xml:space="preserve"> </w:t>
      </w:r>
      <w:r w:rsidRPr="000B1D81">
        <w:rPr>
          <w:rFonts w:cs="Arial" w:hint="cs"/>
          <w:sz w:val="20"/>
          <w:szCs w:val="20"/>
          <w:rtl/>
        </w:rPr>
        <w:t>קורע</w:t>
      </w:r>
      <w:r w:rsidRPr="000B1D81">
        <w:rPr>
          <w:rFonts w:cs="Arial"/>
          <w:sz w:val="20"/>
          <w:szCs w:val="20"/>
          <w:rtl/>
        </w:rPr>
        <w:t xml:space="preserve"> </w:t>
      </w:r>
      <w:r w:rsidRPr="000B1D81">
        <w:rPr>
          <w:rFonts w:cs="Arial" w:hint="cs"/>
          <w:sz w:val="20"/>
          <w:szCs w:val="20"/>
          <w:rtl/>
        </w:rPr>
        <w:t>קריעה</w:t>
      </w:r>
      <w:r w:rsidRPr="000B1D81">
        <w:rPr>
          <w:rFonts w:cs="Arial"/>
          <w:sz w:val="20"/>
          <w:szCs w:val="20"/>
          <w:rtl/>
        </w:rPr>
        <w:t xml:space="preserve"> </w:t>
      </w:r>
      <w:r w:rsidRPr="000B1D81">
        <w:rPr>
          <w:rFonts w:cs="Arial" w:hint="cs"/>
          <w:sz w:val="20"/>
          <w:szCs w:val="20"/>
          <w:rtl/>
        </w:rPr>
        <w:t>אחרת</w:t>
      </w:r>
      <w:r w:rsidRPr="000B1D81">
        <w:rPr>
          <w:rFonts w:cs="Arial"/>
          <w:sz w:val="20"/>
          <w:szCs w:val="20"/>
          <w:rtl/>
        </w:rPr>
        <w:t xml:space="preserve">, </w:t>
      </w:r>
      <w:r w:rsidRPr="000B1D81">
        <w:rPr>
          <w:rFonts w:cs="Arial" w:hint="cs"/>
          <w:sz w:val="20"/>
          <w:szCs w:val="20"/>
          <w:rtl/>
        </w:rPr>
        <w:t>שאין</w:t>
      </w:r>
      <w:r w:rsidRPr="000B1D81">
        <w:rPr>
          <w:rFonts w:cs="Arial"/>
          <w:sz w:val="20"/>
          <w:szCs w:val="20"/>
          <w:rtl/>
        </w:rPr>
        <w:t xml:space="preserve"> </w:t>
      </w:r>
      <w:r w:rsidRPr="000B1D81">
        <w:rPr>
          <w:rFonts w:cs="Arial" w:hint="cs"/>
          <w:sz w:val="20"/>
          <w:szCs w:val="20"/>
          <w:rtl/>
        </w:rPr>
        <w:t>אביו</w:t>
      </w:r>
      <w:r w:rsidRPr="000B1D81">
        <w:rPr>
          <w:rFonts w:cs="Arial"/>
          <w:sz w:val="20"/>
          <w:szCs w:val="20"/>
          <w:rtl/>
        </w:rPr>
        <w:t xml:space="preserve"> </w:t>
      </w:r>
      <w:r w:rsidRPr="000B1D81">
        <w:rPr>
          <w:rFonts w:cs="Arial" w:hint="cs"/>
          <w:sz w:val="20"/>
          <w:szCs w:val="20"/>
          <w:rtl/>
        </w:rPr>
        <w:t>ואמו</w:t>
      </w:r>
      <w:r w:rsidRPr="000B1D81">
        <w:rPr>
          <w:rFonts w:cs="Arial"/>
          <w:sz w:val="20"/>
          <w:szCs w:val="20"/>
          <w:rtl/>
        </w:rPr>
        <w:t xml:space="preserve"> </w:t>
      </w:r>
      <w:r w:rsidRPr="000B1D81">
        <w:rPr>
          <w:rFonts w:cs="Arial" w:hint="cs"/>
          <w:sz w:val="20"/>
          <w:szCs w:val="20"/>
          <w:rtl/>
        </w:rPr>
        <w:t>בתוספת</w:t>
      </w:r>
      <w:r w:rsidRPr="000B1D81">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sidRPr="000B1D81">
        <w:rPr>
          <w:rFonts w:cs="Arial" w:hint="cs"/>
          <w:b/>
          <w:bCs/>
          <w:sz w:val="20"/>
          <w:szCs w:val="20"/>
          <w:rtl/>
        </w:rPr>
        <w:t>חידוש הב"ח</w:t>
      </w:r>
      <w:r>
        <w:rPr>
          <w:rFonts w:cs="Arial" w:hint="cs"/>
          <w:sz w:val="20"/>
          <w:szCs w:val="20"/>
          <w:rtl/>
        </w:rPr>
        <w:br/>
        <w:t xml:space="preserve">א. </w:t>
      </w:r>
      <w:r w:rsidRPr="000B1D81">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אם בקריעה שקרע על בנו הבדיל קמי שפה, א"צ לקרוע קרע אחר על אביו או אמו אלא מוסיף בלבד.</w:t>
      </w:r>
      <w:r>
        <w:rPr>
          <w:rFonts w:cs="Arial"/>
          <w:sz w:val="20"/>
          <w:szCs w:val="20"/>
          <w:rtl/>
        </w:rPr>
        <w:br/>
      </w:r>
      <w:r>
        <w:rPr>
          <w:rFonts w:cs="Arial" w:hint="cs"/>
          <w:sz w:val="20"/>
          <w:szCs w:val="20"/>
          <w:rtl/>
        </w:rPr>
        <w:t xml:space="preserve">ב. </w:t>
      </w:r>
      <w:r w:rsidRPr="000B1D81">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דברי </w:t>
      </w:r>
      <w:r w:rsidRPr="000B1D81">
        <w:rPr>
          <w:rFonts w:cs="Arial" w:hint="cs"/>
          <w:b/>
          <w:bCs/>
          <w:sz w:val="20"/>
          <w:szCs w:val="20"/>
          <w:rtl/>
        </w:rPr>
        <w:t>הב"ח</w:t>
      </w:r>
      <w:r>
        <w:rPr>
          <w:rFonts w:cs="Arial" w:hint="cs"/>
          <w:sz w:val="20"/>
          <w:szCs w:val="20"/>
          <w:rtl/>
        </w:rPr>
        <w:t xml:space="preserve"> אינם נכונים, וכן מוכח מדברי </w:t>
      </w:r>
      <w:r w:rsidRPr="000B1D81">
        <w:rPr>
          <w:rFonts w:cs="Arial" w:hint="cs"/>
          <w:b/>
          <w:bCs/>
          <w:sz w:val="20"/>
          <w:szCs w:val="20"/>
          <w:rtl/>
        </w:rPr>
        <w:t>הרמ"א</w:t>
      </w:r>
      <w:r>
        <w:rPr>
          <w:rFonts w:cs="Arial" w:hint="cs"/>
          <w:sz w:val="20"/>
          <w:szCs w:val="20"/>
          <w:rtl/>
        </w:rPr>
        <w:t xml:space="preserve">, שאע"פ שכתב לעיל </w:t>
      </w:r>
      <w:r w:rsidRPr="000B1D81">
        <w:rPr>
          <w:rFonts w:cs="Arial" w:hint="cs"/>
          <w:sz w:val="18"/>
          <w:szCs w:val="18"/>
          <w:rtl/>
        </w:rPr>
        <w:t>(סעיף יב)</w:t>
      </w:r>
      <w:r>
        <w:rPr>
          <w:rFonts w:cs="Arial" w:hint="cs"/>
          <w:sz w:val="20"/>
          <w:szCs w:val="20"/>
          <w:rtl/>
        </w:rPr>
        <w:t xml:space="preserve"> שעל כל המתים נהגו להבדיל קמי שפה, לא חלק כאן על דברי המחבר. </w:t>
      </w:r>
    </w:p>
    <w:p w:rsidR="00575601" w:rsidRPr="001A01EA"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ברייתא. ת"ק. מת אביו ואח"כ מת בנו וכן להיפך, מוסיף על קרע הראשון, הקרע על אביו אינו מתאחה, הקרע על בנו מתאחה. מתו אביו ובנו בבת אחת </w:t>
      </w:r>
      <w:r>
        <w:rPr>
          <w:rFonts w:cs="Arial"/>
          <w:sz w:val="20"/>
          <w:szCs w:val="20"/>
          <w:rtl/>
        </w:rPr>
        <w:t>–</w:t>
      </w:r>
      <w:r>
        <w:rPr>
          <w:rFonts w:cs="Arial" w:hint="cs"/>
          <w:sz w:val="20"/>
          <w:szCs w:val="20"/>
          <w:rtl/>
        </w:rPr>
        <w:t xml:space="preserve"> קורע קרע אחד על שניהם. ריב"ב. קורע על כל אחד קרע אחר, לפי שאין מוסיפים על קרע של אביו ואמו.</w:t>
      </w:r>
      <w:r>
        <w:rPr>
          <w:rFonts w:cs="Arial"/>
          <w:sz w:val="20"/>
          <w:szCs w:val="20"/>
          <w:rtl/>
        </w:rPr>
        <w:br/>
      </w:r>
      <w:r>
        <w:rPr>
          <w:rFonts w:cs="Arial" w:hint="cs"/>
          <w:sz w:val="20"/>
          <w:szCs w:val="20"/>
          <w:rtl/>
        </w:rPr>
        <w:t xml:space="preserve">2. ראשונים. </w:t>
      </w:r>
      <w:r w:rsidRPr="00236B40">
        <w:rPr>
          <w:rFonts w:cs="Arial" w:hint="cs"/>
          <w:b/>
          <w:bCs/>
          <w:sz w:val="20"/>
          <w:szCs w:val="20"/>
          <w:rtl/>
        </w:rPr>
        <w:t>רש"י</w:t>
      </w:r>
      <w:r>
        <w:rPr>
          <w:rFonts w:cs="Arial" w:hint="cs"/>
          <w:sz w:val="20"/>
          <w:szCs w:val="20"/>
          <w:rtl/>
        </w:rPr>
        <w:t xml:space="preserve">. ריב"ב חולק גם ברישא, יש לקרוע על כל אחד קרע אחר. </w:t>
      </w:r>
      <w:r w:rsidRPr="00236B40">
        <w:rPr>
          <w:rFonts w:cs="Arial" w:hint="cs"/>
          <w:b/>
          <w:bCs/>
          <w:sz w:val="20"/>
          <w:szCs w:val="20"/>
          <w:rtl/>
        </w:rPr>
        <w:t>רמב"ם</w:t>
      </w:r>
      <w:r>
        <w:rPr>
          <w:rFonts w:cs="Arial" w:hint="cs"/>
          <w:sz w:val="20"/>
          <w:szCs w:val="20"/>
          <w:rtl/>
        </w:rPr>
        <w:t xml:space="preserve">. ריב"ב מודה שאם קרע על אביו ולאחר שבעה מת בנו, שא"צ קרע אחר אלא מוסיף על קרע הראשון, וכ"פ </w:t>
      </w:r>
      <w:r w:rsidRPr="00236B40">
        <w:rPr>
          <w:rFonts w:cs="Arial" w:hint="cs"/>
          <w:b/>
          <w:bCs/>
          <w:sz w:val="20"/>
          <w:szCs w:val="20"/>
          <w:rtl/>
        </w:rPr>
        <w:t>המחבר</w:t>
      </w:r>
      <w:r>
        <w:rPr>
          <w:rFonts w:cs="Arial" w:hint="cs"/>
          <w:sz w:val="20"/>
          <w:szCs w:val="20"/>
          <w:rtl/>
        </w:rPr>
        <w:t xml:space="preserve">. </w:t>
      </w:r>
      <w:r w:rsidRPr="00236B40">
        <w:rPr>
          <w:rFonts w:cs="Arial" w:hint="cs"/>
          <w:b/>
          <w:bCs/>
          <w:sz w:val="20"/>
          <w:szCs w:val="20"/>
          <w:rtl/>
        </w:rPr>
        <w:t>ר"י מיגש</w:t>
      </w:r>
      <w:r>
        <w:rPr>
          <w:rFonts w:cs="Arial" w:hint="cs"/>
          <w:sz w:val="20"/>
          <w:szCs w:val="20"/>
          <w:rtl/>
        </w:rPr>
        <w:t xml:space="preserve">. ריב"ב מודה שאם קרע על בנו ולאחר שבעה מת אביו שאינו צריך לקרוע קרע אחר. </w:t>
      </w:r>
      <w:r w:rsidRPr="00236B40">
        <w:rPr>
          <w:rFonts w:cs="Arial" w:hint="cs"/>
          <w:b/>
          <w:bCs/>
          <w:sz w:val="20"/>
          <w:szCs w:val="20"/>
          <w:rtl/>
        </w:rPr>
        <w:t>ראב"ד</w:t>
      </w:r>
      <w:r>
        <w:rPr>
          <w:rFonts w:cs="Arial" w:hint="cs"/>
          <w:sz w:val="20"/>
          <w:szCs w:val="20"/>
          <w:rtl/>
        </w:rPr>
        <w:t>. ריב"ב אינו חולק כלל ברישא, רק בסיפא כאשר מתו שניהם בבת אחת, ס"ל לריב"ב שיש לקרוע על כל אחד קרע אחר.</w:t>
      </w:r>
      <w:r>
        <w:rPr>
          <w:rFonts w:cs="Arial"/>
          <w:sz w:val="20"/>
          <w:szCs w:val="20"/>
          <w:rtl/>
        </w:rPr>
        <w:br/>
      </w:r>
      <w:r>
        <w:rPr>
          <w:rFonts w:cs="Arial" w:hint="cs"/>
          <w:sz w:val="20"/>
          <w:szCs w:val="20"/>
          <w:rtl/>
        </w:rPr>
        <w:t xml:space="preserve">3. </w:t>
      </w:r>
      <w:r w:rsidRPr="00236B40">
        <w:rPr>
          <w:rFonts w:cs="Arial" w:hint="cs"/>
          <w:b/>
          <w:bCs/>
          <w:sz w:val="20"/>
          <w:szCs w:val="20"/>
          <w:rtl/>
        </w:rPr>
        <w:t>ב"ח</w:t>
      </w:r>
      <w:r>
        <w:rPr>
          <w:rFonts w:cs="Arial" w:hint="cs"/>
          <w:sz w:val="20"/>
          <w:szCs w:val="20"/>
          <w:rtl/>
        </w:rPr>
        <w:t xml:space="preserve">. כאשר קרע על בנו והבדיל קמי שפה </w:t>
      </w:r>
      <w:r>
        <w:rPr>
          <w:rFonts w:cs="Arial"/>
          <w:sz w:val="20"/>
          <w:szCs w:val="20"/>
          <w:rtl/>
        </w:rPr>
        <w:t>–</w:t>
      </w:r>
      <w:r>
        <w:rPr>
          <w:rFonts w:cs="Arial" w:hint="cs"/>
          <w:sz w:val="20"/>
          <w:szCs w:val="20"/>
          <w:rtl/>
        </w:rPr>
        <w:t xml:space="preserve"> רשאי להוסיף עבור אביו וא"צ קרע אחר. </w:t>
      </w:r>
      <w:r w:rsidRPr="00236B40">
        <w:rPr>
          <w:rFonts w:cs="Arial" w:hint="cs"/>
          <w:b/>
          <w:bCs/>
          <w:sz w:val="20"/>
          <w:szCs w:val="20"/>
          <w:rtl/>
        </w:rPr>
        <w:t>ש"ך</w:t>
      </w:r>
      <w:r>
        <w:rPr>
          <w:rFonts w:cs="Arial" w:hint="cs"/>
          <w:sz w:val="20"/>
          <w:szCs w:val="20"/>
          <w:rtl/>
        </w:rPr>
        <w:t>. חולק ודוחה.</w:t>
      </w:r>
    </w:p>
    <w:p w:rsidR="00575601" w:rsidRDefault="00575601" w:rsidP="00575601">
      <w:pPr>
        <w:rPr>
          <w:rFonts w:cs="Arial"/>
          <w:sz w:val="20"/>
          <w:szCs w:val="20"/>
          <w:rtl/>
        </w:rPr>
      </w:pPr>
      <w:r>
        <w:rPr>
          <w:rFonts w:cs="Arial"/>
          <w:sz w:val="20"/>
          <w:szCs w:val="20"/>
          <w:rtl/>
        </w:rPr>
        <w:br/>
      </w:r>
      <w:r w:rsidRPr="00E22159">
        <w:rPr>
          <w:rFonts w:cs="Arial" w:hint="cs"/>
          <w:b/>
          <w:bCs/>
          <w:sz w:val="20"/>
          <w:szCs w:val="20"/>
          <w:rtl/>
        </w:rPr>
        <w:t xml:space="preserve">סעיף כג </w:t>
      </w:r>
      <w:r w:rsidRPr="00E22159">
        <w:rPr>
          <w:rFonts w:cs="Arial"/>
          <w:b/>
          <w:bCs/>
          <w:sz w:val="20"/>
          <w:szCs w:val="20"/>
          <w:rtl/>
        </w:rPr>
        <w:t>–</w:t>
      </w:r>
      <w:r w:rsidRPr="00E22159">
        <w:rPr>
          <w:rFonts w:cs="Arial" w:hint="cs"/>
          <w:b/>
          <w:bCs/>
          <w:sz w:val="20"/>
          <w:szCs w:val="20"/>
          <w:rtl/>
        </w:rPr>
        <w:t xml:space="preserve"> סיכום הדינים </w:t>
      </w:r>
      <w:r>
        <w:rPr>
          <w:rFonts w:cs="Arial" w:hint="cs"/>
          <w:b/>
          <w:bCs/>
          <w:sz w:val="20"/>
          <w:szCs w:val="20"/>
          <w:rtl/>
        </w:rPr>
        <w:t>כאשר מת</w:t>
      </w:r>
      <w:r w:rsidRPr="00E22159">
        <w:rPr>
          <w:rFonts w:cs="Arial" w:hint="cs"/>
          <w:b/>
          <w:bCs/>
          <w:sz w:val="20"/>
          <w:szCs w:val="20"/>
          <w:rtl/>
        </w:rPr>
        <w:t>ו לו שני מתים כאחד</w:t>
      </w:r>
      <w:r>
        <w:rPr>
          <w:rFonts w:cs="Arial"/>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Pr>
          <w:rFonts w:cs="Arial" w:hint="cs"/>
          <w:sz w:val="20"/>
          <w:szCs w:val="20"/>
          <w:vertAlign w:val="superscript"/>
          <w:rtl/>
        </w:rPr>
        <w:t>1</w:t>
      </w:r>
      <w:r w:rsidRPr="00E22159">
        <w:rPr>
          <w:rFonts w:cs="Arial" w:hint="cs"/>
          <w:sz w:val="20"/>
          <w:szCs w:val="20"/>
          <w:rtl/>
        </w:rPr>
        <w:t>מי</w:t>
      </w:r>
      <w:r w:rsidRPr="00E22159">
        <w:rPr>
          <w:rFonts w:cs="Arial"/>
          <w:sz w:val="20"/>
          <w:szCs w:val="20"/>
          <w:rtl/>
        </w:rPr>
        <w:t xml:space="preserve"> </w:t>
      </w:r>
      <w:r w:rsidRPr="00E22159">
        <w:rPr>
          <w:rFonts w:cs="Arial" w:hint="cs"/>
          <w:sz w:val="20"/>
          <w:szCs w:val="20"/>
          <w:rtl/>
        </w:rPr>
        <w:t>שמתו</w:t>
      </w:r>
      <w:r w:rsidRPr="00E22159">
        <w:rPr>
          <w:rFonts w:cs="Arial"/>
          <w:sz w:val="20"/>
          <w:szCs w:val="20"/>
          <w:rtl/>
        </w:rPr>
        <w:t xml:space="preserve"> </w:t>
      </w:r>
      <w:r w:rsidRPr="00E22159">
        <w:rPr>
          <w:rFonts w:cs="Arial" w:hint="cs"/>
          <w:sz w:val="20"/>
          <w:szCs w:val="20"/>
          <w:rtl/>
        </w:rPr>
        <w:t>לו</w:t>
      </w:r>
      <w:r w:rsidRPr="00E22159">
        <w:rPr>
          <w:rFonts w:cs="Arial"/>
          <w:sz w:val="20"/>
          <w:szCs w:val="20"/>
          <w:rtl/>
        </w:rPr>
        <w:t xml:space="preserve"> </w:t>
      </w:r>
      <w:r w:rsidRPr="00E22159">
        <w:rPr>
          <w:rFonts w:cs="Arial" w:hint="cs"/>
          <w:sz w:val="20"/>
          <w:szCs w:val="20"/>
          <w:rtl/>
        </w:rPr>
        <w:t>שני</w:t>
      </w:r>
      <w:r w:rsidRPr="00E22159">
        <w:rPr>
          <w:rFonts w:cs="Arial"/>
          <w:sz w:val="20"/>
          <w:szCs w:val="20"/>
          <w:rtl/>
        </w:rPr>
        <w:t xml:space="preserve"> </w:t>
      </w:r>
      <w:r w:rsidRPr="00E22159">
        <w:rPr>
          <w:rFonts w:cs="Arial" w:hint="cs"/>
          <w:sz w:val="20"/>
          <w:szCs w:val="20"/>
          <w:rtl/>
        </w:rPr>
        <w:t>מתים</w:t>
      </w:r>
      <w:r w:rsidRPr="00E22159">
        <w:rPr>
          <w:rFonts w:cs="Arial"/>
          <w:sz w:val="20"/>
          <w:szCs w:val="20"/>
          <w:rtl/>
        </w:rPr>
        <w:t xml:space="preserve"> </w:t>
      </w:r>
      <w:r w:rsidRPr="00E22159">
        <w:rPr>
          <w:rFonts w:cs="Arial" w:hint="cs"/>
          <w:sz w:val="20"/>
          <w:szCs w:val="20"/>
          <w:rtl/>
        </w:rPr>
        <w:t>כאחד</w:t>
      </w:r>
      <w:r w:rsidRPr="00E22159">
        <w:rPr>
          <w:rFonts w:cs="Arial"/>
          <w:sz w:val="20"/>
          <w:szCs w:val="20"/>
          <w:rtl/>
        </w:rPr>
        <w:t xml:space="preserve">, </w:t>
      </w:r>
      <w:r w:rsidRPr="00E22159">
        <w:rPr>
          <w:rFonts w:cs="Arial" w:hint="cs"/>
          <w:sz w:val="20"/>
          <w:szCs w:val="20"/>
          <w:rtl/>
        </w:rPr>
        <w:t>או</w:t>
      </w:r>
      <w:r w:rsidRPr="00E22159">
        <w:rPr>
          <w:rFonts w:cs="Arial"/>
          <w:sz w:val="20"/>
          <w:szCs w:val="20"/>
          <w:rtl/>
        </w:rPr>
        <w:t xml:space="preserve"> </w:t>
      </w:r>
      <w:r w:rsidRPr="00E22159">
        <w:rPr>
          <w:rFonts w:cs="Arial" w:hint="cs"/>
          <w:sz w:val="20"/>
          <w:szCs w:val="20"/>
          <w:rtl/>
        </w:rPr>
        <w:t>שבאה</w:t>
      </w:r>
      <w:r w:rsidRPr="00E22159">
        <w:rPr>
          <w:rFonts w:cs="Arial"/>
          <w:sz w:val="20"/>
          <w:szCs w:val="20"/>
          <w:rtl/>
        </w:rPr>
        <w:t xml:space="preserve"> </w:t>
      </w:r>
      <w:r w:rsidRPr="00E22159">
        <w:rPr>
          <w:rFonts w:cs="Arial" w:hint="cs"/>
          <w:sz w:val="20"/>
          <w:szCs w:val="20"/>
          <w:rtl/>
        </w:rPr>
        <w:t>לו</w:t>
      </w:r>
      <w:r w:rsidRPr="00E22159">
        <w:rPr>
          <w:rFonts w:cs="Arial"/>
          <w:sz w:val="20"/>
          <w:szCs w:val="20"/>
          <w:rtl/>
        </w:rPr>
        <w:t xml:space="preserve"> </w:t>
      </w:r>
      <w:r w:rsidRPr="00E22159">
        <w:rPr>
          <w:rFonts w:cs="Arial" w:hint="cs"/>
          <w:sz w:val="20"/>
          <w:szCs w:val="20"/>
          <w:rtl/>
        </w:rPr>
        <w:t>שמועה</w:t>
      </w:r>
      <w:r w:rsidRPr="00E22159">
        <w:rPr>
          <w:rFonts w:cs="Arial"/>
          <w:sz w:val="20"/>
          <w:szCs w:val="20"/>
          <w:rtl/>
        </w:rPr>
        <w:t xml:space="preserve"> </w:t>
      </w:r>
      <w:r w:rsidRPr="00E22159">
        <w:rPr>
          <w:rFonts w:cs="Arial" w:hint="cs"/>
          <w:sz w:val="20"/>
          <w:szCs w:val="20"/>
          <w:rtl/>
        </w:rPr>
        <w:t>משנים</w:t>
      </w:r>
      <w:r w:rsidRPr="00E22159">
        <w:rPr>
          <w:rFonts w:cs="Arial"/>
          <w:sz w:val="20"/>
          <w:szCs w:val="20"/>
          <w:rtl/>
        </w:rPr>
        <w:t xml:space="preserve"> </w:t>
      </w:r>
      <w:r w:rsidRPr="00E22159">
        <w:rPr>
          <w:rFonts w:cs="Arial" w:hint="cs"/>
          <w:sz w:val="20"/>
          <w:szCs w:val="20"/>
          <w:rtl/>
        </w:rPr>
        <w:t>כאחד</w:t>
      </w:r>
      <w:r w:rsidRPr="00E22159">
        <w:rPr>
          <w:rFonts w:cs="Arial"/>
          <w:sz w:val="20"/>
          <w:szCs w:val="20"/>
          <w:rtl/>
        </w:rPr>
        <w:t xml:space="preserve">, </w:t>
      </w:r>
      <w:r w:rsidRPr="00E22159">
        <w:rPr>
          <w:rFonts w:cs="Arial" w:hint="cs"/>
          <w:sz w:val="20"/>
          <w:szCs w:val="20"/>
          <w:rtl/>
        </w:rPr>
        <w:t>קורע</w:t>
      </w:r>
      <w:r w:rsidRPr="00E22159">
        <w:rPr>
          <w:rFonts w:cs="Arial"/>
          <w:sz w:val="20"/>
          <w:szCs w:val="20"/>
          <w:rtl/>
        </w:rPr>
        <w:t xml:space="preserve"> </w:t>
      </w:r>
      <w:r w:rsidRPr="00E22159">
        <w:rPr>
          <w:rFonts w:cs="Arial" w:hint="cs"/>
          <w:sz w:val="20"/>
          <w:szCs w:val="20"/>
          <w:rtl/>
        </w:rPr>
        <w:t>קריעה</w:t>
      </w:r>
      <w:r w:rsidRPr="00E22159">
        <w:rPr>
          <w:rFonts w:cs="Arial"/>
          <w:sz w:val="20"/>
          <w:szCs w:val="20"/>
          <w:rtl/>
        </w:rPr>
        <w:t xml:space="preserve"> </w:t>
      </w:r>
      <w:r w:rsidRPr="00E22159">
        <w:rPr>
          <w:rFonts w:cs="Arial" w:hint="cs"/>
          <w:sz w:val="20"/>
          <w:szCs w:val="20"/>
          <w:rtl/>
        </w:rPr>
        <w:t>אחת</w:t>
      </w:r>
      <w:r w:rsidRPr="00E22159">
        <w:rPr>
          <w:rFonts w:cs="Arial"/>
          <w:sz w:val="20"/>
          <w:szCs w:val="20"/>
          <w:rtl/>
        </w:rPr>
        <w:t xml:space="preserve"> </w:t>
      </w:r>
      <w:r w:rsidRPr="00E22159">
        <w:rPr>
          <w:rFonts w:cs="Arial" w:hint="cs"/>
          <w:sz w:val="20"/>
          <w:szCs w:val="20"/>
          <w:rtl/>
        </w:rPr>
        <w:t>על</w:t>
      </w:r>
      <w:r w:rsidRPr="00E22159">
        <w:rPr>
          <w:rFonts w:cs="Arial"/>
          <w:sz w:val="20"/>
          <w:szCs w:val="20"/>
          <w:rtl/>
        </w:rPr>
        <w:t xml:space="preserve"> </w:t>
      </w:r>
      <w:r w:rsidRPr="00E22159">
        <w:rPr>
          <w:rFonts w:cs="Arial" w:hint="cs"/>
          <w:sz w:val="20"/>
          <w:szCs w:val="20"/>
          <w:rtl/>
        </w:rPr>
        <w:t>שניהם</w:t>
      </w:r>
      <w:r w:rsidRPr="00E22159">
        <w:rPr>
          <w:rFonts w:cs="Arial"/>
          <w:sz w:val="20"/>
          <w:szCs w:val="20"/>
          <w:rtl/>
        </w:rPr>
        <w:t xml:space="preserve">. </w:t>
      </w:r>
      <w:r>
        <w:rPr>
          <w:rFonts w:cs="Arial" w:hint="cs"/>
          <w:sz w:val="20"/>
          <w:szCs w:val="20"/>
          <w:vertAlign w:val="superscript"/>
          <w:rtl/>
        </w:rPr>
        <w:t>2</w:t>
      </w:r>
      <w:r w:rsidRPr="00E22159">
        <w:rPr>
          <w:rFonts w:cs="Arial" w:hint="cs"/>
          <w:sz w:val="20"/>
          <w:szCs w:val="20"/>
          <w:rtl/>
        </w:rPr>
        <w:t>קרע</w:t>
      </w:r>
      <w:r w:rsidRPr="00E22159">
        <w:rPr>
          <w:rFonts w:cs="Arial"/>
          <w:sz w:val="20"/>
          <w:szCs w:val="20"/>
          <w:rtl/>
        </w:rPr>
        <w:t xml:space="preserve"> </w:t>
      </w:r>
      <w:r w:rsidRPr="00E22159">
        <w:rPr>
          <w:rFonts w:cs="Arial" w:hint="cs"/>
          <w:sz w:val="20"/>
          <w:szCs w:val="20"/>
          <w:rtl/>
        </w:rPr>
        <w:t>ואח</w:t>
      </w:r>
      <w:r w:rsidRPr="00E22159">
        <w:rPr>
          <w:rFonts w:cs="Arial"/>
          <w:sz w:val="20"/>
          <w:szCs w:val="20"/>
          <w:rtl/>
        </w:rPr>
        <w:t>"</w:t>
      </w:r>
      <w:r w:rsidRPr="00E22159">
        <w:rPr>
          <w:rFonts w:cs="Arial" w:hint="cs"/>
          <w:sz w:val="20"/>
          <w:szCs w:val="20"/>
          <w:rtl/>
        </w:rPr>
        <w:t>כ</w:t>
      </w:r>
      <w:r w:rsidRPr="00E22159">
        <w:rPr>
          <w:rFonts w:cs="Arial"/>
          <w:sz w:val="20"/>
          <w:szCs w:val="20"/>
          <w:rtl/>
        </w:rPr>
        <w:t xml:space="preserve"> </w:t>
      </w:r>
      <w:r w:rsidRPr="00E22159">
        <w:rPr>
          <w:rFonts w:cs="Arial" w:hint="cs"/>
          <w:sz w:val="20"/>
          <w:szCs w:val="20"/>
          <w:rtl/>
        </w:rPr>
        <w:t>מת</w:t>
      </w:r>
      <w:r w:rsidRPr="00E22159">
        <w:rPr>
          <w:rFonts w:cs="Arial"/>
          <w:sz w:val="20"/>
          <w:szCs w:val="20"/>
          <w:rtl/>
        </w:rPr>
        <w:t xml:space="preserve"> </w:t>
      </w:r>
      <w:r w:rsidRPr="00E22159">
        <w:rPr>
          <w:rFonts w:cs="Arial" w:hint="cs"/>
          <w:sz w:val="20"/>
          <w:szCs w:val="20"/>
          <w:rtl/>
        </w:rPr>
        <w:t>לו</w:t>
      </w:r>
      <w:r w:rsidRPr="00E22159">
        <w:rPr>
          <w:rFonts w:cs="Arial"/>
          <w:sz w:val="20"/>
          <w:szCs w:val="20"/>
          <w:rtl/>
        </w:rPr>
        <w:t xml:space="preserve"> </w:t>
      </w:r>
      <w:r w:rsidRPr="00E22159">
        <w:rPr>
          <w:rFonts w:cs="Arial" w:hint="cs"/>
          <w:sz w:val="20"/>
          <w:szCs w:val="20"/>
          <w:rtl/>
        </w:rPr>
        <w:t>מת</w:t>
      </w:r>
      <w:r w:rsidRPr="00E22159">
        <w:rPr>
          <w:rFonts w:cs="Arial"/>
          <w:sz w:val="20"/>
          <w:szCs w:val="20"/>
          <w:rtl/>
        </w:rPr>
        <w:t xml:space="preserve"> </w:t>
      </w:r>
      <w:r w:rsidRPr="00E22159">
        <w:rPr>
          <w:rFonts w:cs="Arial" w:hint="cs"/>
          <w:sz w:val="20"/>
          <w:szCs w:val="20"/>
          <w:rtl/>
        </w:rPr>
        <w:t>אחר</w:t>
      </w:r>
      <w:r w:rsidRPr="00E22159">
        <w:rPr>
          <w:rFonts w:cs="Arial"/>
          <w:sz w:val="20"/>
          <w:szCs w:val="20"/>
          <w:rtl/>
        </w:rPr>
        <w:t xml:space="preserve"> </w:t>
      </w:r>
      <w:r w:rsidRPr="00E22159">
        <w:rPr>
          <w:rFonts w:cs="Arial"/>
          <w:sz w:val="18"/>
          <w:szCs w:val="18"/>
          <w:rtl/>
        </w:rPr>
        <w:t>(</w:t>
      </w:r>
      <w:r w:rsidRPr="00E22159">
        <w:rPr>
          <w:rFonts w:cs="Arial" w:hint="cs"/>
          <w:sz w:val="18"/>
          <w:szCs w:val="18"/>
          <w:rtl/>
        </w:rPr>
        <w:t>תוך</w:t>
      </w:r>
      <w:r w:rsidRPr="00E22159">
        <w:rPr>
          <w:rFonts w:cs="Arial"/>
          <w:sz w:val="18"/>
          <w:szCs w:val="18"/>
          <w:rtl/>
        </w:rPr>
        <w:t xml:space="preserve"> </w:t>
      </w:r>
      <w:r w:rsidRPr="00E22159">
        <w:rPr>
          <w:rFonts w:cs="Arial" w:hint="cs"/>
          <w:sz w:val="18"/>
          <w:szCs w:val="18"/>
          <w:rtl/>
        </w:rPr>
        <w:t>שבעה</w:t>
      </w:r>
      <w:r w:rsidRPr="00E22159">
        <w:rPr>
          <w:rFonts w:cs="Arial"/>
          <w:sz w:val="18"/>
          <w:szCs w:val="18"/>
          <w:rtl/>
        </w:rPr>
        <w:t>) (</w:t>
      </w:r>
      <w:r w:rsidRPr="00E22159">
        <w:rPr>
          <w:rFonts w:cs="Arial" w:hint="cs"/>
          <w:sz w:val="18"/>
          <w:szCs w:val="18"/>
          <w:rtl/>
        </w:rPr>
        <w:t>טור</w:t>
      </w:r>
      <w:r w:rsidRPr="00E22159">
        <w:rPr>
          <w:rFonts w:cs="Arial"/>
          <w:sz w:val="18"/>
          <w:szCs w:val="18"/>
          <w:rtl/>
        </w:rPr>
        <w:t>)</w:t>
      </w:r>
      <w:r w:rsidRPr="00E22159">
        <w:rPr>
          <w:rFonts w:cs="Arial"/>
          <w:sz w:val="20"/>
          <w:szCs w:val="20"/>
          <w:rtl/>
        </w:rPr>
        <w:t xml:space="preserve">, </w:t>
      </w:r>
      <w:r w:rsidRPr="00E22159">
        <w:rPr>
          <w:rFonts w:cs="Arial" w:hint="cs"/>
          <w:sz w:val="20"/>
          <w:szCs w:val="20"/>
          <w:rtl/>
        </w:rPr>
        <w:t>קורע</w:t>
      </w:r>
      <w:r w:rsidRPr="00E22159">
        <w:rPr>
          <w:rFonts w:cs="Arial"/>
          <w:sz w:val="20"/>
          <w:szCs w:val="20"/>
          <w:rtl/>
        </w:rPr>
        <w:t xml:space="preserve"> </w:t>
      </w:r>
      <w:r w:rsidRPr="00E22159">
        <w:rPr>
          <w:rFonts w:cs="Arial" w:hint="cs"/>
          <w:sz w:val="20"/>
          <w:szCs w:val="20"/>
          <w:rtl/>
        </w:rPr>
        <w:t>קרע</w:t>
      </w:r>
      <w:r w:rsidRPr="00E22159">
        <w:rPr>
          <w:rFonts w:cs="Arial"/>
          <w:sz w:val="20"/>
          <w:szCs w:val="20"/>
          <w:rtl/>
        </w:rPr>
        <w:t xml:space="preserve"> </w:t>
      </w:r>
      <w:r w:rsidRPr="00E22159">
        <w:rPr>
          <w:rFonts w:cs="Arial" w:hint="cs"/>
          <w:sz w:val="20"/>
          <w:szCs w:val="20"/>
          <w:rtl/>
        </w:rPr>
        <w:t>בפני</w:t>
      </w:r>
      <w:r w:rsidRPr="00E22159">
        <w:rPr>
          <w:rFonts w:cs="Arial"/>
          <w:sz w:val="20"/>
          <w:szCs w:val="20"/>
          <w:rtl/>
        </w:rPr>
        <w:t xml:space="preserve"> </w:t>
      </w:r>
      <w:r w:rsidRPr="00E22159">
        <w:rPr>
          <w:rFonts w:cs="Arial" w:hint="cs"/>
          <w:sz w:val="20"/>
          <w:szCs w:val="20"/>
          <w:rtl/>
        </w:rPr>
        <w:t>עצמו</w:t>
      </w:r>
      <w:r w:rsidRPr="00E22159">
        <w:rPr>
          <w:rFonts w:cs="Arial"/>
          <w:sz w:val="20"/>
          <w:szCs w:val="20"/>
          <w:rtl/>
        </w:rPr>
        <w:t xml:space="preserve">, </w:t>
      </w:r>
      <w:r w:rsidRPr="00E22159">
        <w:rPr>
          <w:rFonts w:cs="Arial" w:hint="cs"/>
          <w:sz w:val="20"/>
          <w:szCs w:val="20"/>
          <w:rtl/>
        </w:rPr>
        <w:t>בין</w:t>
      </w:r>
      <w:r w:rsidRPr="00E22159">
        <w:rPr>
          <w:rFonts w:cs="Arial"/>
          <w:sz w:val="20"/>
          <w:szCs w:val="20"/>
          <w:rtl/>
        </w:rPr>
        <w:t xml:space="preserve"> </w:t>
      </w:r>
      <w:r w:rsidRPr="00E22159">
        <w:rPr>
          <w:rFonts w:cs="Arial" w:hint="cs"/>
          <w:sz w:val="20"/>
          <w:szCs w:val="20"/>
          <w:rtl/>
        </w:rPr>
        <w:t>באותו</w:t>
      </w:r>
      <w:r w:rsidRPr="00E22159">
        <w:rPr>
          <w:rFonts w:cs="Arial"/>
          <w:sz w:val="20"/>
          <w:szCs w:val="20"/>
          <w:rtl/>
        </w:rPr>
        <w:t xml:space="preserve"> </w:t>
      </w:r>
      <w:r w:rsidRPr="00E22159">
        <w:rPr>
          <w:rFonts w:cs="Arial" w:hint="cs"/>
          <w:sz w:val="20"/>
          <w:szCs w:val="20"/>
          <w:rtl/>
        </w:rPr>
        <w:t>קרע</w:t>
      </w:r>
      <w:r w:rsidRPr="00E22159">
        <w:rPr>
          <w:rFonts w:cs="Arial"/>
          <w:sz w:val="20"/>
          <w:szCs w:val="20"/>
          <w:rtl/>
        </w:rPr>
        <w:t xml:space="preserve"> </w:t>
      </w:r>
      <w:r w:rsidRPr="00E22159">
        <w:rPr>
          <w:rFonts w:cs="Arial" w:hint="cs"/>
          <w:sz w:val="20"/>
          <w:szCs w:val="20"/>
          <w:rtl/>
        </w:rPr>
        <w:t>עצמו</w:t>
      </w:r>
      <w:r w:rsidRPr="00E22159">
        <w:rPr>
          <w:rFonts w:cs="Arial"/>
          <w:sz w:val="20"/>
          <w:szCs w:val="20"/>
          <w:rtl/>
        </w:rPr>
        <w:t xml:space="preserve"> </w:t>
      </w:r>
      <w:r w:rsidRPr="00E22159">
        <w:rPr>
          <w:rFonts w:cs="Arial" w:hint="cs"/>
          <w:sz w:val="20"/>
          <w:szCs w:val="20"/>
          <w:rtl/>
        </w:rPr>
        <w:t>שמוסיף</w:t>
      </w:r>
      <w:r w:rsidRPr="00E22159">
        <w:rPr>
          <w:rFonts w:cs="Arial"/>
          <w:sz w:val="20"/>
          <w:szCs w:val="20"/>
          <w:rtl/>
        </w:rPr>
        <w:t xml:space="preserve"> </w:t>
      </w:r>
      <w:r w:rsidRPr="00E22159">
        <w:rPr>
          <w:rFonts w:cs="Arial" w:hint="cs"/>
          <w:sz w:val="20"/>
          <w:szCs w:val="20"/>
          <w:rtl/>
        </w:rPr>
        <w:t>בו</w:t>
      </w:r>
      <w:r w:rsidRPr="00E22159">
        <w:rPr>
          <w:rFonts w:cs="Arial"/>
          <w:sz w:val="20"/>
          <w:szCs w:val="20"/>
          <w:rtl/>
        </w:rPr>
        <w:t xml:space="preserve"> </w:t>
      </w:r>
      <w:r w:rsidRPr="00E22159">
        <w:rPr>
          <w:rFonts w:cs="Arial" w:hint="cs"/>
          <w:sz w:val="20"/>
          <w:szCs w:val="20"/>
          <w:rtl/>
        </w:rPr>
        <w:t>וקורע</w:t>
      </w:r>
      <w:r w:rsidRPr="00E22159">
        <w:rPr>
          <w:rFonts w:cs="Arial"/>
          <w:sz w:val="20"/>
          <w:szCs w:val="20"/>
          <w:rtl/>
        </w:rPr>
        <w:t xml:space="preserve"> </w:t>
      </w:r>
      <w:r w:rsidRPr="00E22159">
        <w:rPr>
          <w:rFonts w:cs="Arial" w:hint="cs"/>
          <w:sz w:val="20"/>
          <w:szCs w:val="20"/>
          <w:rtl/>
        </w:rPr>
        <w:t>עוד</w:t>
      </w:r>
      <w:r w:rsidRPr="00E22159">
        <w:rPr>
          <w:rFonts w:cs="Arial"/>
          <w:sz w:val="20"/>
          <w:szCs w:val="20"/>
          <w:rtl/>
        </w:rPr>
        <w:t xml:space="preserve"> </w:t>
      </w:r>
      <w:r w:rsidRPr="00E22159">
        <w:rPr>
          <w:rFonts w:cs="Arial" w:hint="cs"/>
          <w:sz w:val="20"/>
          <w:szCs w:val="20"/>
          <w:rtl/>
        </w:rPr>
        <w:t>טפח</w:t>
      </w:r>
      <w:r w:rsidRPr="00E22159">
        <w:rPr>
          <w:rFonts w:cs="Arial"/>
          <w:sz w:val="20"/>
          <w:szCs w:val="20"/>
          <w:rtl/>
        </w:rPr>
        <w:t xml:space="preserve">, </w:t>
      </w:r>
      <w:r w:rsidRPr="00E22159">
        <w:rPr>
          <w:rFonts w:cs="Arial" w:hint="cs"/>
          <w:sz w:val="20"/>
          <w:szCs w:val="20"/>
          <w:rtl/>
        </w:rPr>
        <w:t>או</w:t>
      </w:r>
      <w:r w:rsidRPr="00E22159">
        <w:rPr>
          <w:rFonts w:cs="Arial"/>
          <w:sz w:val="20"/>
          <w:szCs w:val="20"/>
          <w:rtl/>
        </w:rPr>
        <w:t xml:space="preserve"> </w:t>
      </w:r>
      <w:r w:rsidRPr="00E22159">
        <w:rPr>
          <w:rFonts w:cs="Arial" w:hint="cs"/>
          <w:sz w:val="20"/>
          <w:szCs w:val="20"/>
          <w:rtl/>
        </w:rPr>
        <w:t>מרחיק</w:t>
      </w:r>
      <w:r w:rsidRPr="00E22159">
        <w:rPr>
          <w:rFonts w:cs="Arial"/>
          <w:sz w:val="20"/>
          <w:szCs w:val="20"/>
          <w:rtl/>
        </w:rPr>
        <w:t xml:space="preserve"> </w:t>
      </w:r>
      <w:r w:rsidRPr="00E22159">
        <w:rPr>
          <w:rFonts w:cs="Arial" w:hint="cs"/>
          <w:sz w:val="20"/>
          <w:szCs w:val="20"/>
          <w:rtl/>
        </w:rPr>
        <w:t>ג</w:t>
      </w:r>
      <w:r w:rsidRPr="00E22159">
        <w:rPr>
          <w:rFonts w:cs="Arial"/>
          <w:sz w:val="20"/>
          <w:szCs w:val="20"/>
          <w:rtl/>
        </w:rPr>
        <w:t xml:space="preserve">' </w:t>
      </w:r>
      <w:r w:rsidRPr="00E22159">
        <w:rPr>
          <w:rFonts w:cs="Arial" w:hint="cs"/>
          <w:sz w:val="20"/>
          <w:szCs w:val="20"/>
          <w:rtl/>
        </w:rPr>
        <w:t>אצבעות</w:t>
      </w:r>
      <w:r w:rsidRPr="00E22159">
        <w:rPr>
          <w:rFonts w:cs="Arial"/>
          <w:sz w:val="20"/>
          <w:szCs w:val="20"/>
          <w:rtl/>
        </w:rPr>
        <w:t xml:space="preserve"> </w:t>
      </w:r>
      <w:r w:rsidRPr="00E22159">
        <w:rPr>
          <w:rFonts w:cs="Arial" w:hint="cs"/>
          <w:sz w:val="20"/>
          <w:szCs w:val="20"/>
          <w:rtl/>
        </w:rPr>
        <w:t>וקורע</w:t>
      </w:r>
      <w:r w:rsidRPr="00E22159">
        <w:rPr>
          <w:rFonts w:cs="Arial"/>
          <w:sz w:val="20"/>
          <w:szCs w:val="20"/>
          <w:rtl/>
        </w:rPr>
        <w:t xml:space="preserve"> </w:t>
      </w:r>
      <w:r w:rsidRPr="00E22159">
        <w:rPr>
          <w:rFonts w:cs="Arial" w:hint="cs"/>
          <w:sz w:val="20"/>
          <w:szCs w:val="20"/>
          <w:rtl/>
        </w:rPr>
        <w:t>טפח</w:t>
      </w:r>
      <w:r w:rsidRPr="00E22159">
        <w:rPr>
          <w:rFonts w:cs="Arial"/>
          <w:sz w:val="20"/>
          <w:szCs w:val="20"/>
          <w:rtl/>
        </w:rPr>
        <w:t xml:space="preserve">. </w:t>
      </w:r>
      <w:r w:rsidRPr="00E22159">
        <w:rPr>
          <w:rFonts w:cs="Arial" w:hint="cs"/>
          <w:sz w:val="20"/>
          <w:szCs w:val="20"/>
          <w:rtl/>
        </w:rPr>
        <w:t>לאחר</w:t>
      </w:r>
      <w:r w:rsidRPr="00E22159">
        <w:rPr>
          <w:rFonts w:cs="Arial"/>
          <w:sz w:val="20"/>
          <w:szCs w:val="20"/>
          <w:rtl/>
        </w:rPr>
        <w:t xml:space="preserve"> </w:t>
      </w:r>
      <w:r w:rsidRPr="00E22159">
        <w:rPr>
          <w:rFonts w:cs="Arial" w:hint="cs"/>
          <w:sz w:val="20"/>
          <w:szCs w:val="20"/>
          <w:rtl/>
        </w:rPr>
        <w:t>ז</w:t>
      </w:r>
      <w:r w:rsidRPr="00E22159">
        <w:rPr>
          <w:rFonts w:cs="Arial"/>
          <w:sz w:val="20"/>
          <w:szCs w:val="20"/>
          <w:rtl/>
        </w:rPr>
        <w:t xml:space="preserve">', </w:t>
      </w:r>
      <w:r w:rsidRPr="00E22159">
        <w:rPr>
          <w:rFonts w:cs="Arial" w:hint="cs"/>
          <w:sz w:val="20"/>
          <w:szCs w:val="20"/>
          <w:rtl/>
        </w:rPr>
        <w:t>מוסיף</w:t>
      </w:r>
      <w:r w:rsidRPr="00E22159">
        <w:rPr>
          <w:rFonts w:cs="Arial"/>
          <w:sz w:val="20"/>
          <w:szCs w:val="20"/>
          <w:rtl/>
        </w:rPr>
        <w:t xml:space="preserve"> </w:t>
      </w:r>
      <w:r w:rsidRPr="00E22159">
        <w:rPr>
          <w:rFonts w:cs="Arial" w:hint="cs"/>
          <w:sz w:val="20"/>
          <w:szCs w:val="20"/>
          <w:rtl/>
        </w:rPr>
        <w:t>על</w:t>
      </w:r>
      <w:r w:rsidRPr="00E22159">
        <w:rPr>
          <w:rFonts w:cs="Arial"/>
          <w:sz w:val="20"/>
          <w:szCs w:val="20"/>
          <w:rtl/>
        </w:rPr>
        <w:t xml:space="preserve"> </w:t>
      </w:r>
      <w:r w:rsidRPr="00E22159">
        <w:rPr>
          <w:rFonts w:cs="Arial" w:hint="cs"/>
          <w:sz w:val="20"/>
          <w:szCs w:val="20"/>
          <w:rtl/>
        </w:rPr>
        <w:t>קרע</w:t>
      </w:r>
      <w:r w:rsidRPr="00E22159">
        <w:rPr>
          <w:rFonts w:cs="Arial"/>
          <w:sz w:val="20"/>
          <w:szCs w:val="20"/>
          <w:rtl/>
        </w:rPr>
        <w:t xml:space="preserve"> </w:t>
      </w:r>
      <w:r w:rsidRPr="00E22159">
        <w:rPr>
          <w:rFonts w:cs="Arial" w:hint="cs"/>
          <w:sz w:val="20"/>
          <w:szCs w:val="20"/>
          <w:rtl/>
        </w:rPr>
        <w:t>ראשון</w:t>
      </w:r>
      <w:r w:rsidRPr="00E22159">
        <w:rPr>
          <w:rFonts w:cs="Arial"/>
          <w:sz w:val="20"/>
          <w:szCs w:val="20"/>
          <w:rtl/>
        </w:rPr>
        <w:t xml:space="preserve"> </w:t>
      </w:r>
      <w:r w:rsidRPr="00E22159">
        <w:rPr>
          <w:rFonts w:cs="Arial" w:hint="cs"/>
          <w:sz w:val="20"/>
          <w:szCs w:val="20"/>
          <w:rtl/>
        </w:rPr>
        <w:t>כל</w:t>
      </w:r>
      <w:r w:rsidRPr="00E22159">
        <w:rPr>
          <w:rFonts w:cs="Arial"/>
          <w:sz w:val="20"/>
          <w:szCs w:val="20"/>
          <w:rtl/>
        </w:rPr>
        <w:t xml:space="preserve"> </w:t>
      </w:r>
      <w:r w:rsidRPr="00E22159">
        <w:rPr>
          <w:rFonts w:cs="Arial" w:hint="cs"/>
          <w:sz w:val="20"/>
          <w:szCs w:val="20"/>
          <w:rtl/>
        </w:rPr>
        <w:t>שהוא</w:t>
      </w:r>
      <w:r w:rsidRPr="00E22159">
        <w:rPr>
          <w:rFonts w:cs="Arial"/>
          <w:sz w:val="20"/>
          <w:szCs w:val="20"/>
          <w:rtl/>
        </w:rPr>
        <w:t xml:space="preserve">. </w:t>
      </w:r>
      <w:r>
        <w:rPr>
          <w:rFonts w:cs="Arial" w:hint="cs"/>
          <w:sz w:val="20"/>
          <w:szCs w:val="20"/>
          <w:vertAlign w:val="superscript"/>
          <w:rtl/>
        </w:rPr>
        <w:t>3</w:t>
      </w:r>
      <w:r w:rsidRPr="00E22159">
        <w:rPr>
          <w:rFonts w:cs="Arial" w:hint="cs"/>
          <w:sz w:val="20"/>
          <w:szCs w:val="20"/>
          <w:rtl/>
        </w:rPr>
        <w:t>מת</w:t>
      </w:r>
      <w:r w:rsidRPr="00E22159">
        <w:rPr>
          <w:rFonts w:cs="Arial"/>
          <w:sz w:val="20"/>
          <w:szCs w:val="20"/>
          <w:rtl/>
        </w:rPr>
        <w:t xml:space="preserve"> </w:t>
      </w:r>
      <w:r w:rsidRPr="00E22159">
        <w:rPr>
          <w:rFonts w:cs="Arial" w:hint="cs"/>
          <w:sz w:val="20"/>
          <w:szCs w:val="20"/>
          <w:rtl/>
        </w:rPr>
        <w:t>אביו</w:t>
      </w:r>
      <w:r w:rsidRPr="00E22159">
        <w:rPr>
          <w:rFonts w:cs="Arial"/>
          <w:sz w:val="20"/>
          <w:szCs w:val="20"/>
          <w:rtl/>
        </w:rPr>
        <w:t xml:space="preserve"> </w:t>
      </w:r>
      <w:r w:rsidRPr="00E22159">
        <w:rPr>
          <w:rFonts w:cs="Arial" w:hint="cs"/>
          <w:sz w:val="20"/>
          <w:szCs w:val="20"/>
          <w:rtl/>
        </w:rPr>
        <w:t>או</w:t>
      </w:r>
      <w:r w:rsidRPr="00E22159">
        <w:rPr>
          <w:rFonts w:cs="Arial"/>
          <w:sz w:val="20"/>
          <w:szCs w:val="20"/>
          <w:rtl/>
        </w:rPr>
        <w:t xml:space="preserve"> </w:t>
      </w:r>
      <w:r w:rsidRPr="00E22159">
        <w:rPr>
          <w:rFonts w:cs="Arial" w:hint="cs"/>
          <w:sz w:val="20"/>
          <w:szCs w:val="20"/>
          <w:rtl/>
        </w:rPr>
        <w:t>אמו</w:t>
      </w:r>
      <w:r w:rsidRPr="00E22159">
        <w:rPr>
          <w:rFonts w:cs="Arial"/>
          <w:sz w:val="20"/>
          <w:szCs w:val="20"/>
          <w:rtl/>
        </w:rPr>
        <w:t xml:space="preserve"> </w:t>
      </w:r>
      <w:r w:rsidRPr="00E22159">
        <w:rPr>
          <w:rFonts w:cs="Arial" w:hint="cs"/>
          <w:sz w:val="20"/>
          <w:szCs w:val="20"/>
          <w:rtl/>
        </w:rPr>
        <w:t>ואחד</w:t>
      </w:r>
      <w:r w:rsidRPr="00E22159">
        <w:rPr>
          <w:rFonts w:cs="Arial"/>
          <w:sz w:val="20"/>
          <w:szCs w:val="20"/>
          <w:rtl/>
        </w:rPr>
        <w:t xml:space="preserve"> </w:t>
      </w:r>
      <w:r w:rsidRPr="00E22159">
        <w:rPr>
          <w:rFonts w:cs="Arial" w:hint="cs"/>
          <w:sz w:val="20"/>
          <w:szCs w:val="20"/>
          <w:rtl/>
        </w:rPr>
        <w:t>משאר</w:t>
      </w:r>
      <w:r w:rsidRPr="00E22159">
        <w:rPr>
          <w:rFonts w:cs="Arial"/>
          <w:sz w:val="20"/>
          <w:szCs w:val="20"/>
          <w:rtl/>
        </w:rPr>
        <w:t xml:space="preserve"> </w:t>
      </w:r>
      <w:r w:rsidRPr="00E22159">
        <w:rPr>
          <w:rFonts w:cs="Arial" w:hint="cs"/>
          <w:sz w:val="20"/>
          <w:szCs w:val="20"/>
          <w:rtl/>
        </w:rPr>
        <w:t>קרוביו</w:t>
      </w:r>
      <w:r w:rsidRPr="00E22159">
        <w:rPr>
          <w:rFonts w:cs="Arial"/>
          <w:sz w:val="20"/>
          <w:szCs w:val="20"/>
          <w:rtl/>
        </w:rPr>
        <w:t xml:space="preserve">, </w:t>
      </w:r>
      <w:r w:rsidRPr="00E22159">
        <w:rPr>
          <w:rFonts w:cs="Arial" w:hint="cs"/>
          <w:sz w:val="20"/>
          <w:szCs w:val="20"/>
          <w:rtl/>
        </w:rPr>
        <w:t>קורע</w:t>
      </w:r>
      <w:r w:rsidRPr="00E22159">
        <w:rPr>
          <w:rFonts w:cs="Arial"/>
          <w:sz w:val="20"/>
          <w:szCs w:val="20"/>
          <w:rtl/>
        </w:rPr>
        <w:t xml:space="preserve"> </w:t>
      </w:r>
      <w:r w:rsidRPr="00E22159">
        <w:rPr>
          <w:rFonts w:cs="Arial" w:hint="cs"/>
          <w:sz w:val="20"/>
          <w:szCs w:val="20"/>
          <w:rtl/>
        </w:rPr>
        <w:t>תחלה</w:t>
      </w:r>
      <w:r w:rsidRPr="00E22159">
        <w:rPr>
          <w:rFonts w:cs="Arial"/>
          <w:sz w:val="20"/>
          <w:szCs w:val="20"/>
          <w:rtl/>
        </w:rPr>
        <w:t xml:space="preserve"> </w:t>
      </w:r>
      <w:r w:rsidRPr="00E22159">
        <w:rPr>
          <w:rFonts w:cs="Arial" w:hint="cs"/>
          <w:sz w:val="20"/>
          <w:szCs w:val="20"/>
          <w:rtl/>
        </w:rPr>
        <w:t>על</w:t>
      </w:r>
      <w:r w:rsidRPr="00E22159">
        <w:rPr>
          <w:rFonts w:cs="Arial"/>
          <w:sz w:val="20"/>
          <w:szCs w:val="20"/>
          <w:rtl/>
        </w:rPr>
        <w:t xml:space="preserve"> </w:t>
      </w:r>
      <w:r w:rsidRPr="00E22159">
        <w:rPr>
          <w:rFonts w:cs="Arial" w:hint="cs"/>
          <w:sz w:val="20"/>
          <w:szCs w:val="20"/>
          <w:rtl/>
        </w:rPr>
        <w:t>אביו</w:t>
      </w:r>
      <w:r w:rsidRPr="00E22159">
        <w:rPr>
          <w:rFonts w:cs="Arial"/>
          <w:sz w:val="20"/>
          <w:szCs w:val="20"/>
          <w:rtl/>
        </w:rPr>
        <w:t xml:space="preserve"> </w:t>
      </w:r>
      <w:r w:rsidRPr="00E22159">
        <w:rPr>
          <w:rFonts w:cs="Arial" w:hint="cs"/>
          <w:sz w:val="20"/>
          <w:szCs w:val="20"/>
          <w:rtl/>
        </w:rPr>
        <w:t>או</w:t>
      </w:r>
      <w:r w:rsidRPr="00E22159">
        <w:rPr>
          <w:rFonts w:cs="Arial"/>
          <w:sz w:val="20"/>
          <w:szCs w:val="20"/>
          <w:rtl/>
        </w:rPr>
        <w:t xml:space="preserve"> </w:t>
      </w:r>
      <w:r w:rsidRPr="00E22159">
        <w:rPr>
          <w:rFonts w:cs="Arial" w:hint="cs"/>
          <w:sz w:val="20"/>
          <w:szCs w:val="20"/>
          <w:rtl/>
        </w:rPr>
        <w:t>על</w:t>
      </w:r>
      <w:r w:rsidRPr="00E22159">
        <w:rPr>
          <w:rFonts w:cs="Arial"/>
          <w:sz w:val="20"/>
          <w:szCs w:val="20"/>
          <w:rtl/>
        </w:rPr>
        <w:t xml:space="preserve"> </w:t>
      </w:r>
      <w:r w:rsidRPr="00E22159">
        <w:rPr>
          <w:rFonts w:cs="Arial" w:hint="cs"/>
          <w:sz w:val="20"/>
          <w:szCs w:val="20"/>
          <w:rtl/>
        </w:rPr>
        <w:t>אמו</w:t>
      </w:r>
      <w:r w:rsidRPr="00E22159">
        <w:rPr>
          <w:rFonts w:cs="Arial"/>
          <w:sz w:val="20"/>
          <w:szCs w:val="20"/>
          <w:rtl/>
        </w:rPr>
        <w:t xml:space="preserve"> </w:t>
      </w:r>
      <w:r w:rsidRPr="00E22159">
        <w:rPr>
          <w:rFonts w:cs="Arial" w:hint="cs"/>
          <w:sz w:val="20"/>
          <w:szCs w:val="20"/>
          <w:rtl/>
        </w:rPr>
        <w:t>עד</w:t>
      </w:r>
      <w:r w:rsidRPr="00E22159">
        <w:rPr>
          <w:rFonts w:cs="Arial"/>
          <w:sz w:val="20"/>
          <w:szCs w:val="20"/>
          <w:rtl/>
        </w:rPr>
        <w:t xml:space="preserve"> </w:t>
      </w:r>
      <w:r w:rsidRPr="00E22159">
        <w:rPr>
          <w:rFonts w:cs="Arial" w:hint="cs"/>
          <w:sz w:val="20"/>
          <w:szCs w:val="20"/>
          <w:rtl/>
        </w:rPr>
        <w:t>לבו</w:t>
      </w:r>
      <w:r w:rsidRPr="00E22159">
        <w:rPr>
          <w:rFonts w:cs="Arial"/>
          <w:sz w:val="20"/>
          <w:szCs w:val="20"/>
          <w:rtl/>
        </w:rPr>
        <w:t xml:space="preserve">, </w:t>
      </w:r>
      <w:r w:rsidRPr="00E22159">
        <w:rPr>
          <w:rFonts w:cs="Arial" w:hint="cs"/>
          <w:sz w:val="20"/>
          <w:szCs w:val="20"/>
          <w:rtl/>
        </w:rPr>
        <w:t>ומרחיק</w:t>
      </w:r>
      <w:r w:rsidRPr="00E22159">
        <w:rPr>
          <w:rFonts w:cs="Arial"/>
          <w:sz w:val="20"/>
          <w:szCs w:val="20"/>
          <w:rtl/>
        </w:rPr>
        <w:t xml:space="preserve"> </w:t>
      </w:r>
      <w:r w:rsidRPr="00E22159">
        <w:rPr>
          <w:rFonts w:cs="Arial" w:hint="cs"/>
          <w:sz w:val="20"/>
          <w:szCs w:val="20"/>
          <w:rtl/>
        </w:rPr>
        <w:t>שלש</w:t>
      </w:r>
      <w:r w:rsidRPr="00E22159">
        <w:rPr>
          <w:rFonts w:cs="Arial"/>
          <w:sz w:val="20"/>
          <w:szCs w:val="20"/>
          <w:rtl/>
        </w:rPr>
        <w:t xml:space="preserve"> </w:t>
      </w:r>
      <w:r w:rsidRPr="00E22159">
        <w:rPr>
          <w:rFonts w:cs="Arial" w:hint="cs"/>
          <w:sz w:val="20"/>
          <w:szCs w:val="20"/>
          <w:rtl/>
        </w:rPr>
        <w:t>אצבעות</w:t>
      </w:r>
      <w:r w:rsidRPr="00E22159">
        <w:rPr>
          <w:rFonts w:cs="Arial"/>
          <w:sz w:val="20"/>
          <w:szCs w:val="20"/>
          <w:rtl/>
        </w:rPr>
        <w:t xml:space="preserve">, </w:t>
      </w:r>
      <w:r w:rsidRPr="00E22159">
        <w:rPr>
          <w:rFonts w:cs="Arial" w:hint="cs"/>
          <w:sz w:val="20"/>
          <w:szCs w:val="20"/>
          <w:rtl/>
        </w:rPr>
        <w:t>וקורע</w:t>
      </w:r>
      <w:r w:rsidRPr="00E22159">
        <w:rPr>
          <w:rFonts w:cs="Arial"/>
          <w:sz w:val="20"/>
          <w:szCs w:val="20"/>
          <w:rtl/>
        </w:rPr>
        <w:t xml:space="preserve"> </w:t>
      </w:r>
      <w:r w:rsidRPr="00E22159">
        <w:rPr>
          <w:rFonts w:cs="Arial" w:hint="cs"/>
          <w:sz w:val="20"/>
          <w:szCs w:val="20"/>
          <w:rtl/>
        </w:rPr>
        <w:t>טפח</w:t>
      </w:r>
      <w:r w:rsidRPr="00E22159">
        <w:rPr>
          <w:rFonts w:cs="Arial"/>
          <w:sz w:val="20"/>
          <w:szCs w:val="20"/>
          <w:rtl/>
        </w:rPr>
        <w:t xml:space="preserve"> </w:t>
      </w:r>
      <w:r w:rsidRPr="00E22159">
        <w:rPr>
          <w:rFonts w:cs="Arial" w:hint="cs"/>
          <w:sz w:val="20"/>
          <w:szCs w:val="20"/>
          <w:rtl/>
        </w:rPr>
        <w:t>על</w:t>
      </w:r>
      <w:r w:rsidRPr="00E22159">
        <w:rPr>
          <w:rFonts w:cs="Arial"/>
          <w:sz w:val="20"/>
          <w:szCs w:val="20"/>
          <w:rtl/>
        </w:rPr>
        <w:t xml:space="preserve"> </w:t>
      </w:r>
      <w:r w:rsidRPr="00E22159">
        <w:rPr>
          <w:rFonts w:cs="Arial" w:hint="cs"/>
          <w:sz w:val="20"/>
          <w:szCs w:val="20"/>
          <w:rtl/>
        </w:rPr>
        <w:t>המת</w:t>
      </w:r>
      <w:r w:rsidRPr="00E22159">
        <w:rPr>
          <w:rFonts w:cs="Arial"/>
          <w:sz w:val="20"/>
          <w:szCs w:val="20"/>
          <w:rtl/>
        </w:rPr>
        <w:t xml:space="preserve"> </w:t>
      </w:r>
      <w:r w:rsidRPr="00E22159">
        <w:rPr>
          <w:rFonts w:cs="Arial" w:hint="cs"/>
          <w:sz w:val="20"/>
          <w:szCs w:val="20"/>
          <w:rtl/>
        </w:rPr>
        <w:t>האחר</w:t>
      </w:r>
      <w:r w:rsidRPr="00E22159">
        <w:rPr>
          <w:rFonts w:cs="Arial"/>
          <w:sz w:val="20"/>
          <w:szCs w:val="20"/>
          <w:rtl/>
        </w:rPr>
        <w:t xml:space="preserve">. </w:t>
      </w:r>
      <w:r>
        <w:rPr>
          <w:rFonts w:cs="Arial" w:hint="cs"/>
          <w:sz w:val="20"/>
          <w:szCs w:val="20"/>
          <w:vertAlign w:val="superscript"/>
          <w:rtl/>
        </w:rPr>
        <w:t>4</w:t>
      </w:r>
      <w:r w:rsidRPr="00E22159">
        <w:rPr>
          <w:rFonts w:cs="Arial" w:hint="cs"/>
          <w:sz w:val="20"/>
          <w:szCs w:val="20"/>
          <w:rtl/>
        </w:rPr>
        <w:t>מת</w:t>
      </w:r>
      <w:r w:rsidRPr="00E22159">
        <w:rPr>
          <w:rFonts w:cs="Arial"/>
          <w:sz w:val="20"/>
          <w:szCs w:val="20"/>
          <w:rtl/>
        </w:rPr>
        <w:t xml:space="preserve"> </w:t>
      </w:r>
      <w:r w:rsidRPr="00E22159">
        <w:rPr>
          <w:rFonts w:cs="Arial" w:hint="cs"/>
          <w:sz w:val="20"/>
          <w:szCs w:val="20"/>
          <w:rtl/>
        </w:rPr>
        <w:t>אביו</w:t>
      </w:r>
      <w:r w:rsidRPr="00E22159">
        <w:rPr>
          <w:rFonts w:cs="Arial"/>
          <w:sz w:val="20"/>
          <w:szCs w:val="20"/>
          <w:rtl/>
        </w:rPr>
        <w:t xml:space="preserve">, </w:t>
      </w:r>
      <w:r w:rsidRPr="00E22159">
        <w:rPr>
          <w:rFonts w:cs="Arial" w:hint="cs"/>
          <w:sz w:val="20"/>
          <w:szCs w:val="20"/>
          <w:rtl/>
        </w:rPr>
        <w:t>וקרע</w:t>
      </w:r>
      <w:r w:rsidRPr="00E22159">
        <w:rPr>
          <w:rFonts w:cs="Arial"/>
          <w:sz w:val="20"/>
          <w:szCs w:val="20"/>
          <w:rtl/>
        </w:rPr>
        <w:t xml:space="preserve">, </w:t>
      </w:r>
      <w:r w:rsidRPr="00E22159">
        <w:rPr>
          <w:rFonts w:cs="Arial" w:hint="cs"/>
          <w:sz w:val="20"/>
          <w:szCs w:val="20"/>
          <w:rtl/>
        </w:rPr>
        <w:t>ואחר</w:t>
      </w:r>
      <w:r w:rsidRPr="00E22159">
        <w:rPr>
          <w:rFonts w:cs="Arial"/>
          <w:sz w:val="20"/>
          <w:szCs w:val="20"/>
          <w:rtl/>
        </w:rPr>
        <w:t xml:space="preserve"> </w:t>
      </w:r>
      <w:r w:rsidRPr="00E22159">
        <w:rPr>
          <w:rFonts w:cs="Arial" w:hint="cs"/>
          <w:sz w:val="20"/>
          <w:szCs w:val="20"/>
          <w:rtl/>
        </w:rPr>
        <w:t>ז</w:t>
      </w:r>
      <w:r w:rsidRPr="00E22159">
        <w:rPr>
          <w:rFonts w:cs="Arial"/>
          <w:sz w:val="20"/>
          <w:szCs w:val="20"/>
          <w:rtl/>
        </w:rPr>
        <w:t xml:space="preserve">' </w:t>
      </w:r>
      <w:r w:rsidRPr="00E22159">
        <w:rPr>
          <w:rFonts w:cs="Arial" w:hint="cs"/>
          <w:sz w:val="20"/>
          <w:szCs w:val="20"/>
          <w:rtl/>
        </w:rPr>
        <w:t>מת</w:t>
      </w:r>
      <w:r w:rsidRPr="00E22159">
        <w:rPr>
          <w:rFonts w:cs="Arial"/>
          <w:sz w:val="20"/>
          <w:szCs w:val="20"/>
          <w:rtl/>
        </w:rPr>
        <w:t xml:space="preserve"> </w:t>
      </w:r>
      <w:r w:rsidRPr="00E22159">
        <w:rPr>
          <w:rFonts w:cs="Arial" w:hint="cs"/>
          <w:sz w:val="20"/>
          <w:szCs w:val="20"/>
          <w:rtl/>
        </w:rPr>
        <w:t>אחד</w:t>
      </w:r>
      <w:r w:rsidRPr="00E22159">
        <w:rPr>
          <w:rFonts w:cs="Arial"/>
          <w:sz w:val="20"/>
          <w:szCs w:val="20"/>
          <w:rtl/>
        </w:rPr>
        <w:t xml:space="preserve"> </w:t>
      </w:r>
      <w:r w:rsidRPr="00E22159">
        <w:rPr>
          <w:rFonts w:cs="Arial" w:hint="cs"/>
          <w:sz w:val="20"/>
          <w:szCs w:val="20"/>
          <w:rtl/>
        </w:rPr>
        <w:t>מהקרובים</w:t>
      </w:r>
      <w:r w:rsidRPr="00E22159">
        <w:rPr>
          <w:rFonts w:cs="Arial"/>
          <w:sz w:val="20"/>
          <w:szCs w:val="20"/>
          <w:rtl/>
        </w:rPr>
        <w:t xml:space="preserve">, </w:t>
      </w:r>
      <w:r w:rsidRPr="00E22159">
        <w:rPr>
          <w:rFonts w:cs="Arial" w:hint="cs"/>
          <w:sz w:val="20"/>
          <w:szCs w:val="20"/>
          <w:rtl/>
        </w:rPr>
        <w:t>מוסיף</w:t>
      </w:r>
      <w:r w:rsidRPr="00E22159">
        <w:rPr>
          <w:rFonts w:cs="Arial"/>
          <w:sz w:val="20"/>
          <w:szCs w:val="20"/>
          <w:rtl/>
        </w:rPr>
        <w:t xml:space="preserve"> </w:t>
      </w:r>
      <w:r w:rsidRPr="00E22159">
        <w:rPr>
          <w:rFonts w:cs="Arial" w:hint="cs"/>
          <w:sz w:val="20"/>
          <w:szCs w:val="20"/>
          <w:rtl/>
        </w:rPr>
        <w:t>על</w:t>
      </w:r>
      <w:r w:rsidRPr="00E22159">
        <w:rPr>
          <w:rFonts w:cs="Arial"/>
          <w:sz w:val="20"/>
          <w:szCs w:val="20"/>
          <w:rtl/>
        </w:rPr>
        <w:t xml:space="preserve"> </w:t>
      </w:r>
      <w:r w:rsidRPr="00E22159">
        <w:rPr>
          <w:rFonts w:cs="Arial" w:hint="cs"/>
          <w:sz w:val="20"/>
          <w:szCs w:val="20"/>
          <w:rtl/>
        </w:rPr>
        <w:t>קרע</w:t>
      </w:r>
      <w:r w:rsidRPr="00E22159">
        <w:rPr>
          <w:rFonts w:cs="Arial"/>
          <w:sz w:val="20"/>
          <w:szCs w:val="20"/>
          <w:rtl/>
        </w:rPr>
        <w:t xml:space="preserve"> </w:t>
      </w:r>
      <w:r w:rsidRPr="00E22159">
        <w:rPr>
          <w:rFonts w:cs="Arial" w:hint="cs"/>
          <w:sz w:val="20"/>
          <w:szCs w:val="20"/>
          <w:rtl/>
        </w:rPr>
        <w:t>הראשון</w:t>
      </w:r>
      <w:r w:rsidRPr="00E22159">
        <w:rPr>
          <w:rFonts w:cs="Arial"/>
          <w:sz w:val="20"/>
          <w:szCs w:val="20"/>
          <w:rtl/>
        </w:rPr>
        <w:t xml:space="preserve">, </w:t>
      </w:r>
      <w:r w:rsidRPr="00E22159">
        <w:rPr>
          <w:rFonts w:cs="Arial" w:hint="cs"/>
          <w:sz w:val="20"/>
          <w:szCs w:val="20"/>
          <w:rtl/>
        </w:rPr>
        <w:t>ותחתון</w:t>
      </w:r>
      <w:r w:rsidRPr="00E22159">
        <w:rPr>
          <w:rFonts w:cs="Arial"/>
          <w:sz w:val="20"/>
          <w:szCs w:val="20"/>
          <w:rtl/>
        </w:rPr>
        <w:t xml:space="preserve"> </w:t>
      </w:r>
      <w:r w:rsidRPr="00E22159">
        <w:rPr>
          <w:rFonts w:cs="Arial" w:hint="cs"/>
          <w:sz w:val="20"/>
          <w:szCs w:val="20"/>
          <w:rtl/>
        </w:rPr>
        <w:t>מתאחה</w:t>
      </w:r>
      <w:r w:rsidRPr="00E22159">
        <w:rPr>
          <w:rFonts w:cs="Arial"/>
          <w:sz w:val="20"/>
          <w:szCs w:val="20"/>
          <w:rtl/>
        </w:rPr>
        <w:t xml:space="preserve"> </w:t>
      </w:r>
      <w:r w:rsidRPr="00E22159">
        <w:rPr>
          <w:rFonts w:cs="Arial" w:hint="cs"/>
          <w:sz w:val="20"/>
          <w:szCs w:val="20"/>
          <w:rtl/>
        </w:rPr>
        <w:t>ועליון</w:t>
      </w:r>
      <w:r w:rsidRPr="00E22159">
        <w:rPr>
          <w:rFonts w:cs="Arial"/>
          <w:sz w:val="20"/>
          <w:szCs w:val="20"/>
          <w:rtl/>
        </w:rPr>
        <w:t xml:space="preserve"> </w:t>
      </w:r>
      <w:r w:rsidRPr="00E22159">
        <w:rPr>
          <w:rFonts w:cs="Arial" w:hint="cs"/>
          <w:sz w:val="20"/>
          <w:szCs w:val="20"/>
          <w:rtl/>
        </w:rPr>
        <w:t>אינו</w:t>
      </w:r>
      <w:r w:rsidRPr="00E22159">
        <w:rPr>
          <w:rFonts w:cs="Arial"/>
          <w:sz w:val="20"/>
          <w:szCs w:val="20"/>
          <w:rtl/>
        </w:rPr>
        <w:t xml:space="preserve"> </w:t>
      </w:r>
      <w:r w:rsidRPr="00E22159">
        <w:rPr>
          <w:rFonts w:cs="Arial" w:hint="cs"/>
          <w:sz w:val="20"/>
          <w:szCs w:val="20"/>
          <w:rtl/>
        </w:rPr>
        <w:t>מתאחה</w:t>
      </w:r>
      <w:r w:rsidRPr="00E22159">
        <w:rPr>
          <w:rFonts w:cs="Arial"/>
          <w:sz w:val="20"/>
          <w:szCs w:val="20"/>
          <w:rtl/>
        </w:rPr>
        <w:t xml:space="preserve">. </w:t>
      </w:r>
      <w:r>
        <w:rPr>
          <w:rFonts w:cs="Arial" w:hint="cs"/>
          <w:sz w:val="20"/>
          <w:szCs w:val="20"/>
          <w:vertAlign w:val="superscript"/>
          <w:rtl/>
        </w:rPr>
        <w:t>5</w:t>
      </w:r>
      <w:r w:rsidRPr="00E22159">
        <w:rPr>
          <w:rFonts w:cs="Arial" w:hint="cs"/>
          <w:sz w:val="20"/>
          <w:szCs w:val="20"/>
          <w:rtl/>
        </w:rPr>
        <w:t>מת</w:t>
      </w:r>
      <w:r w:rsidRPr="00E22159">
        <w:rPr>
          <w:rFonts w:cs="Arial"/>
          <w:sz w:val="20"/>
          <w:szCs w:val="20"/>
          <w:rtl/>
        </w:rPr>
        <w:t xml:space="preserve"> </w:t>
      </w:r>
      <w:r w:rsidRPr="00E22159">
        <w:rPr>
          <w:rFonts w:cs="Arial" w:hint="cs"/>
          <w:sz w:val="20"/>
          <w:szCs w:val="20"/>
          <w:rtl/>
        </w:rPr>
        <w:t>אחד</w:t>
      </w:r>
      <w:r w:rsidRPr="00E22159">
        <w:rPr>
          <w:rFonts w:cs="Arial"/>
          <w:sz w:val="20"/>
          <w:szCs w:val="20"/>
          <w:rtl/>
        </w:rPr>
        <w:t xml:space="preserve"> </w:t>
      </w:r>
      <w:r w:rsidRPr="00E22159">
        <w:rPr>
          <w:rFonts w:cs="Arial" w:hint="cs"/>
          <w:sz w:val="20"/>
          <w:szCs w:val="20"/>
          <w:rtl/>
        </w:rPr>
        <w:t>מהקרובים</w:t>
      </w:r>
      <w:r w:rsidRPr="00E22159">
        <w:rPr>
          <w:rFonts w:cs="Arial"/>
          <w:sz w:val="20"/>
          <w:szCs w:val="20"/>
          <w:rtl/>
        </w:rPr>
        <w:t xml:space="preserve">, </w:t>
      </w:r>
      <w:r w:rsidRPr="00E22159">
        <w:rPr>
          <w:rFonts w:cs="Arial" w:hint="cs"/>
          <w:sz w:val="20"/>
          <w:szCs w:val="20"/>
          <w:rtl/>
        </w:rPr>
        <w:t>וקרע</w:t>
      </w:r>
      <w:r w:rsidRPr="00E22159">
        <w:rPr>
          <w:rFonts w:cs="Arial"/>
          <w:sz w:val="20"/>
          <w:szCs w:val="20"/>
          <w:rtl/>
        </w:rPr>
        <w:t xml:space="preserve">, </w:t>
      </w:r>
      <w:r w:rsidRPr="00E22159">
        <w:rPr>
          <w:rFonts w:cs="Arial" w:hint="cs"/>
          <w:sz w:val="20"/>
          <w:szCs w:val="20"/>
          <w:rtl/>
        </w:rPr>
        <w:t>ואח</w:t>
      </w:r>
      <w:r w:rsidRPr="00E22159">
        <w:rPr>
          <w:rFonts w:cs="Arial"/>
          <w:sz w:val="20"/>
          <w:szCs w:val="20"/>
          <w:rtl/>
        </w:rPr>
        <w:t>"</w:t>
      </w:r>
      <w:r w:rsidRPr="00E22159">
        <w:rPr>
          <w:rFonts w:cs="Arial" w:hint="cs"/>
          <w:sz w:val="20"/>
          <w:szCs w:val="20"/>
          <w:rtl/>
        </w:rPr>
        <w:t>כ</w:t>
      </w:r>
      <w:r w:rsidRPr="00E22159">
        <w:rPr>
          <w:rFonts w:cs="Arial"/>
          <w:sz w:val="20"/>
          <w:szCs w:val="20"/>
          <w:rtl/>
        </w:rPr>
        <w:t xml:space="preserve"> </w:t>
      </w:r>
      <w:r w:rsidRPr="00E22159">
        <w:rPr>
          <w:rFonts w:cs="Arial" w:hint="cs"/>
          <w:sz w:val="20"/>
          <w:szCs w:val="20"/>
          <w:rtl/>
        </w:rPr>
        <w:t>מת</w:t>
      </w:r>
      <w:r w:rsidRPr="00E22159">
        <w:rPr>
          <w:rFonts w:cs="Arial"/>
          <w:sz w:val="20"/>
          <w:szCs w:val="20"/>
          <w:rtl/>
        </w:rPr>
        <w:t xml:space="preserve"> </w:t>
      </w:r>
      <w:r w:rsidRPr="00E22159">
        <w:rPr>
          <w:rFonts w:cs="Arial" w:hint="cs"/>
          <w:sz w:val="20"/>
          <w:szCs w:val="20"/>
          <w:rtl/>
        </w:rPr>
        <w:t>אביו</w:t>
      </w:r>
      <w:r w:rsidRPr="00E22159">
        <w:rPr>
          <w:rFonts w:cs="Arial"/>
          <w:sz w:val="20"/>
          <w:szCs w:val="20"/>
          <w:rtl/>
        </w:rPr>
        <w:t xml:space="preserve"> </w:t>
      </w:r>
      <w:r w:rsidRPr="00E22159">
        <w:rPr>
          <w:rFonts w:cs="Arial" w:hint="cs"/>
          <w:sz w:val="20"/>
          <w:szCs w:val="20"/>
          <w:rtl/>
        </w:rPr>
        <w:t>או</w:t>
      </w:r>
      <w:r w:rsidRPr="00E22159">
        <w:rPr>
          <w:rFonts w:cs="Arial"/>
          <w:sz w:val="20"/>
          <w:szCs w:val="20"/>
          <w:rtl/>
        </w:rPr>
        <w:t xml:space="preserve"> </w:t>
      </w:r>
      <w:r w:rsidRPr="00E22159">
        <w:rPr>
          <w:rFonts w:cs="Arial" w:hint="cs"/>
          <w:sz w:val="20"/>
          <w:szCs w:val="20"/>
          <w:rtl/>
        </w:rPr>
        <w:t>אמו</w:t>
      </w:r>
      <w:r w:rsidRPr="00E22159">
        <w:rPr>
          <w:rFonts w:cs="Arial"/>
          <w:sz w:val="20"/>
          <w:szCs w:val="20"/>
          <w:rtl/>
        </w:rPr>
        <w:t xml:space="preserve">, </w:t>
      </w:r>
      <w:r w:rsidRPr="00E22159">
        <w:rPr>
          <w:rFonts w:cs="Arial" w:hint="cs"/>
          <w:sz w:val="20"/>
          <w:szCs w:val="20"/>
          <w:rtl/>
        </w:rPr>
        <w:t>בין</w:t>
      </w:r>
      <w:r w:rsidRPr="00E22159">
        <w:rPr>
          <w:rFonts w:cs="Arial"/>
          <w:sz w:val="20"/>
          <w:szCs w:val="20"/>
          <w:rtl/>
        </w:rPr>
        <w:t xml:space="preserve"> </w:t>
      </w:r>
      <w:r w:rsidRPr="00E22159">
        <w:rPr>
          <w:rFonts w:cs="Arial" w:hint="cs"/>
          <w:sz w:val="20"/>
          <w:szCs w:val="20"/>
          <w:rtl/>
        </w:rPr>
        <w:t>בתוך</w:t>
      </w:r>
      <w:r w:rsidRPr="00E22159">
        <w:rPr>
          <w:rFonts w:cs="Arial"/>
          <w:sz w:val="20"/>
          <w:szCs w:val="20"/>
          <w:rtl/>
        </w:rPr>
        <w:t xml:space="preserve"> </w:t>
      </w:r>
      <w:r w:rsidRPr="00E22159">
        <w:rPr>
          <w:rFonts w:cs="Arial" w:hint="cs"/>
          <w:sz w:val="20"/>
          <w:szCs w:val="20"/>
          <w:rtl/>
        </w:rPr>
        <w:t>ז</w:t>
      </w:r>
      <w:r w:rsidRPr="00E22159">
        <w:rPr>
          <w:rFonts w:cs="Arial"/>
          <w:sz w:val="20"/>
          <w:szCs w:val="20"/>
          <w:rtl/>
        </w:rPr>
        <w:t xml:space="preserve">' </w:t>
      </w:r>
      <w:r w:rsidRPr="00E22159">
        <w:rPr>
          <w:rFonts w:cs="Arial" w:hint="cs"/>
          <w:sz w:val="20"/>
          <w:szCs w:val="20"/>
          <w:rtl/>
        </w:rPr>
        <w:t>בין</w:t>
      </w:r>
      <w:r w:rsidRPr="00E22159">
        <w:rPr>
          <w:rFonts w:cs="Arial"/>
          <w:sz w:val="20"/>
          <w:szCs w:val="20"/>
          <w:rtl/>
        </w:rPr>
        <w:t xml:space="preserve"> </w:t>
      </w:r>
      <w:r w:rsidRPr="00E22159">
        <w:rPr>
          <w:rFonts w:cs="Arial" w:hint="cs"/>
          <w:sz w:val="20"/>
          <w:szCs w:val="20"/>
          <w:rtl/>
        </w:rPr>
        <w:t>לאחר</w:t>
      </w:r>
      <w:r w:rsidRPr="00E22159">
        <w:rPr>
          <w:rFonts w:cs="Arial"/>
          <w:sz w:val="20"/>
          <w:szCs w:val="20"/>
          <w:rtl/>
        </w:rPr>
        <w:t xml:space="preserve"> </w:t>
      </w:r>
      <w:r w:rsidRPr="00E22159">
        <w:rPr>
          <w:rFonts w:cs="Arial" w:hint="cs"/>
          <w:sz w:val="20"/>
          <w:szCs w:val="20"/>
          <w:rtl/>
        </w:rPr>
        <w:t>ז</w:t>
      </w:r>
      <w:r w:rsidRPr="00E22159">
        <w:rPr>
          <w:rFonts w:cs="Arial"/>
          <w:sz w:val="20"/>
          <w:szCs w:val="20"/>
          <w:rtl/>
        </w:rPr>
        <w:t xml:space="preserve">', </w:t>
      </w:r>
      <w:r w:rsidRPr="00E22159">
        <w:rPr>
          <w:rFonts w:cs="Arial" w:hint="cs"/>
          <w:sz w:val="20"/>
          <w:szCs w:val="20"/>
          <w:rtl/>
        </w:rPr>
        <w:t>מרחיק</w:t>
      </w:r>
      <w:r w:rsidRPr="00E22159">
        <w:rPr>
          <w:rFonts w:cs="Arial"/>
          <w:sz w:val="20"/>
          <w:szCs w:val="20"/>
          <w:rtl/>
        </w:rPr>
        <w:t xml:space="preserve"> </w:t>
      </w:r>
      <w:r w:rsidRPr="00E22159">
        <w:rPr>
          <w:rFonts w:cs="Arial" w:hint="cs"/>
          <w:sz w:val="20"/>
          <w:szCs w:val="20"/>
          <w:rtl/>
        </w:rPr>
        <w:t>ג</w:t>
      </w:r>
      <w:r w:rsidRPr="00E22159">
        <w:rPr>
          <w:rFonts w:cs="Arial"/>
          <w:sz w:val="20"/>
          <w:szCs w:val="20"/>
          <w:rtl/>
        </w:rPr>
        <w:t xml:space="preserve">' </w:t>
      </w:r>
      <w:r w:rsidRPr="00E22159">
        <w:rPr>
          <w:rFonts w:cs="Arial" w:hint="cs"/>
          <w:sz w:val="20"/>
          <w:szCs w:val="20"/>
          <w:rtl/>
        </w:rPr>
        <w:t>אצבעות</w:t>
      </w:r>
      <w:r w:rsidRPr="00E22159">
        <w:rPr>
          <w:rFonts w:cs="Arial"/>
          <w:sz w:val="20"/>
          <w:szCs w:val="20"/>
          <w:rtl/>
        </w:rPr>
        <w:t xml:space="preserve"> </w:t>
      </w:r>
      <w:r w:rsidRPr="00E22159">
        <w:rPr>
          <w:rFonts w:cs="Arial" w:hint="cs"/>
          <w:sz w:val="20"/>
          <w:szCs w:val="20"/>
          <w:rtl/>
        </w:rPr>
        <w:t>וקורע</w:t>
      </w:r>
      <w:r w:rsidRPr="00E22159">
        <w:rPr>
          <w:rFonts w:cs="Arial"/>
          <w:sz w:val="20"/>
          <w:szCs w:val="20"/>
          <w:rtl/>
        </w:rPr>
        <w:t xml:space="preserve"> </w:t>
      </w:r>
      <w:r w:rsidRPr="00E22159">
        <w:rPr>
          <w:rFonts w:cs="Arial" w:hint="cs"/>
          <w:sz w:val="20"/>
          <w:szCs w:val="20"/>
          <w:rtl/>
        </w:rPr>
        <w:t>מן</w:t>
      </w:r>
      <w:r w:rsidRPr="00E22159">
        <w:rPr>
          <w:rFonts w:cs="Arial"/>
          <w:sz w:val="20"/>
          <w:szCs w:val="20"/>
          <w:rtl/>
        </w:rPr>
        <w:t xml:space="preserve"> </w:t>
      </w:r>
      <w:r w:rsidRPr="00E22159">
        <w:rPr>
          <w:rFonts w:cs="Arial" w:hint="cs"/>
          <w:sz w:val="20"/>
          <w:szCs w:val="20"/>
          <w:rtl/>
        </w:rPr>
        <w:t>הצד</w:t>
      </w:r>
      <w:r w:rsidRPr="00E22159">
        <w:rPr>
          <w:rFonts w:cs="Arial"/>
          <w:sz w:val="20"/>
          <w:szCs w:val="20"/>
          <w:rtl/>
        </w:rPr>
        <w:t xml:space="preserve"> </w:t>
      </w:r>
      <w:r w:rsidRPr="00E22159">
        <w:rPr>
          <w:rFonts w:cs="Arial" w:hint="cs"/>
          <w:sz w:val="20"/>
          <w:szCs w:val="20"/>
          <w:rtl/>
        </w:rPr>
        <w:t>בשפת</w:t>
      </w:r>
      <w:r w:rsidRPr="00E22159">
        <w:rPr>
          <w:rFonts w:cs="Arial"/>
          <w:sz w:val="20"/>
          <w:szCs w:val="20"/>
          <w:rtl/>
        </w:rPr>
        <w:t xml:space="preserve"> </w:t>
      </w:r>
      <w:r w:rsidRPr="00E22159">
        <w:rPr>
          <w:rFonts w:cs="Arial" w:hint="cs"/>
          <w:sz w:val="20"/>
          <w:szCs w:val="20"/>
          <w:rtl/>
        </w:rPr>
        <w:t>הבגד</w:t>
      </w:r>
      <w:r w:rsidRPr="00E22159">
        <w:rPr>
          <w:rFonts w:cs="Arial"/>
          <w:sz w:val="20"/>
          <w:szCs w:val="20"/>
          <w:rtl/>
        </w:rPr>
        <w:t xml:space="preserve">, </w:t>
      </w:r>
      <w:r w:rsidRPr="00E22159">
        <w:rPr>
          <w:rFonts w:cs="Arial" w:hint="cs"/>
          <w:sz w:val="20"/>
          <w:szCs w:val="20"/>
          <w:rtl/>
        </w:rPr>
        <w:t>שהרי</w:t>
      </w:r>
      <w:r w:rsidRPr="00E22159">
        <w:rPr>
          <w:rFonts w:cs="Arial"/>
          <w:sz w:val="20"/>
          <w:szCs w:val="20"/>
          <w:rtl/>
        </w:rPr>
        <w:t xml:space="preserve"> </w:t>
      </w:r>
      <w:r w:rsidRPr="00E22159">
        <w:rPr>
          <w:rFonts w:cs="Arial" w:hint="cs"/>
          <w:sz w:val="20"/>
          <w:szCs w:val="20"/>
          <w:rtl/>
        </w:rPr>
        <w:t>צריך</w:t>
      </w:r>
      <w:r w:rsidRPr="00E22159">
        <w:rPr>
          <w:rFonts w:cs="Arial"/>
          <w:sz w:val="20"/>
          <w:szCs w:val="20"/>
          <w:rtl/>
        </w:rPr>
        <w:t xml:space="preserve"> </w:t>
      </w:r>
      <w:r w:rsidRPr="00E22159">
        <w:rPr>
          <w:rFonts w:cs="Arial" w:hint="cs"/>
          <w:sz w:val="20"/>
          <w:szCs w:val="20"/>
          <w:rtl/>
        </w:rPr>
        <w:t>להבדיל</w:t>
      </w:r>
      <w:r w:rsidRPr="00E22159">
        <w:rPr>
          <w:rFonts w:cs="Arial"/>
          <w:sz w:val="20"/>
          <w:szCs w:val="20"/>
          <w:rtl/>
        </w:rPr>
        <w:t xml:space="preserve"> </w:t>
      </w:r>
      <w:r w:rsidRPr="00E22159">
        <w:rPr>
          <w:rFonts w:cs="Arial" w:hint="cs"/>
          <w:sz w:val="20"/>
          <w:szCs w:val="20"/>
          <w:rtl/>
        </w:rPr>
        <w:t>קמי</w:t>
      </w:r>
      <w:r w:rsidRPr="00E22159">
        <w:rPr>
          <w:rFonts w:cs="Arial"/>
          <w:sz w:val="20"/>
          <w:szCs w:val="20"/>
          <w:rtl/>
        </w:rPr>
        <w:t xml:space="preserve"> </w:t>
      </w:r>
      <w:r w:rsidRPr="00E22159">
        <w:rPr>
          <w:rFonts w:cs="Arial" w:hint="cs"/>
          <w:sz w:val="20"/>
          <w:szCs w:val="20"/>
          <w:rtl/>
        </w:rPr>
        <w:t>שפה</w:t>
      </w:r>
      <w:r w:rsidRPr="00E22159">
        <w:rPr>
          <w:rFonts w:cs="Arial"/>
          <w:sz w:val="20"/>
          <w:szCs w:val="20"/>
          <w:rtl/>
        </w:rPr>
        <w:t xml:space="preserve">, </w:t>
      </w:r>
      <w:r w:rsidRPr="00E22159">
        <w:rPr>
          <w:rFonts w:cs="Arial" w:hint="cs"/>
          <w:sz w:val="20"/>
          <w:szCs w:val="20"/>
          <w:rtl/>
        </w:rPr>
        <w:t>וקורע</w:t>
      </w:r>
      <w:r w:rsidRPr="00E22159">
        <w:rPr>
          <w:rFonts w:cs="Arial"/>
          <w:sz w:val="20"/>
          <w:szCs w:val="20"/>
          <w:rtl/>
        </w:rPr>
        <w:t xml:space="preserve"> </w:t>
      </w:r>
      <w:r w:rsidRPr="00E22159">
        <w:rPr>
          <w:rFonts w:cs="Arial" w:hint="cs"/>
          <w:sz w:val="20"/>
          <w:szCs w:val="20"/>
          <w:rtl/>
        </w:rPr>
        <w:t>עד</w:t>
      </w:r>
      <w:r w:rsidRPr="00E22159">
        <w:rPr>
          <w:rFonts w:cs="Arial"/>
          <w:sz w:val="20"/>
          <w:szCs w:val="20"/>
          <w:rtl/>
        </w:rPr>
        <w:t xml:space="preserve"> </w:t>
      </w:r>
      <w:r w:rsidRPr="00E22159">
        <w:rPr>
          <w:rFonts w:cs="Arial" w:hint="cs"/>
          <w:sz w:val="20"/>
          <w:szCs w:val="20"/>
          <w:rtl/>
        </w:rPr>
        <w:t>שמגיע</w:t>
      </w:r>
      <w:r w:rsidRPr="00E22159">
        <w:rPr>
          <w:rFonts w:cs="Arial"/>
          <w:sz w:val="20"/>
          <w:szCs w:val="20"/>
          <w:rtl/>
        </w:rPr>
        <w:t xml:space="preserve"> </w:t>
      </w:r>
      <w:r w:rsidRPr="00E22159">
        <w:rPr>
          <w:rFonts w:cs="Arial" w:hint="cs"/>
          <w:sz w:val="20"/>
          <w:szCs w:val="20"/>
          <w:rtl/>
        </w:rPr>
        <w:t>ללבו</w:t>
      </w:r>
      <w:r w:rsidRPr="00E22159">
        <w:rPr>
          <w:rFonts w:cs="Arial"/>
          <w:sz w:val="20"/>
          <w:szCs w:val="20"/>
          <w:rtl/>
        </w:rPr>
        <w:t xml:space="preserve">. </w:t>
      </w:r>
      <w:r>
        <w:rPr>
          <w:rFonts w:cs="Arial" w:hint="cs"/>
          <w:sz w:val="20"/>
          <w:szCs w:val="20"/>
          <w:vertAlign w:val="superscript"/>
          <w:rtl/>
        </w:rPr>
        <w:t>6</w:t>
      </w:r>
      <w:r w:rsidRPr="00E22159">
        <w:rPr>
          <w:rFonts w:cs="Arial" w:hint="cs"/>
          <w:sz w:val="20"/>
          <w:szCs w:val="20"/>
          <w:rtl/>
        </w:rPr>
        <w:t>מתו</w:t>
      </w:r>
      <w:r w:rsidRPr="00E22159">
        <w:rPr>
          <w:rFonts w:cs="Arial"/>
          <w:sz w:val="20"/>
          <w:szCs w:val="20"/>
          <w:rtl/>
        </w:rPr>
        <w:t xml:space="preserve"> </w:t>
      </w:r>
      <w:r w:rsidRPr="00E22159">
        <w:rPr>
          <w:rFonts w:cs="Arial" w:hint="cs"/>
          <w:sz w:val="20"/>
          <w:szCs w:val="20"/>
          <w:rtl/>
        </w:rPr>
        <w:t>אביו</w:t>
      </w:r>
      <w:r w:rsidRPr="00E22159">
        <w:rPr>
          <w:rFonts w:cs="Arial"/>
          <w:sz w:val="20"/>
          <w:szCs w:val="20"/>
          <w:rtl/>
        </w:rPr>
        <w:t xml:space="preserve"> </w:t>
      </w:r>
      <w:r w:rsidRPr="00E22159">
        <w:rPr>
          <w:rFonts w:cs="Arial" w:hint="cs"/>
          <w:sz w:val="20"/>
          <w:szCs w:val="20"/>
          <w:rtl/>
        </w:rPr>
        <w:t>ואמו</w:t>
      </w:r>
      <w:r w:rsidRPr="00E22159">
        <w:rPr>
          <w:rFonts w:cs="Arial"/>
          <w:sz w:val="20"/>
          <w:szCs w:val="20"/>
          <w:rtl/>
        </w:rPr>
        <w:t xml:space="preserve"> </w:t>
      </w:r>
      <w:r w:rsidRPr="00E22159">
        <w:rPr>
          <w:rFonts w:cs="Arial" w:hint="cs"/>
          <w:sz w:val="20"/>
          <w:szCs w:val="20"/>
          <w:rtl/>
        </w:rPr>
        <w:t>כאחד</w:t>
      </w:r>
      <w:r w:rsidRPr="00E22159">
        <w:rPr>
          <w:rFonts w:cs="Arial"/>
          <w:sz w:val="20"/>
          <w:szCs w:val="20"/>
          <w:rtl/>
        </w:rPr>
        <w:t xml:space="preserve">, </w:t>
      </w:r>
      <w:r w:rsidRPr="00E22159">
        <w:rPr>
          <w:rFonts w:cs="Arial" w:hint="cs"/>
          <w:sz w:val="20"/>
          <w:szCs w:val="20"/>
          <w:rtl/>
        </w:rPr>
        <w:t>קורע</w:t>
      </w:r>
      <w:r w:rsidRPr="00E22159">
        <w:rPr>
          <w:rFonts w:cs="Arial"/>
          <w:sz w:val="20"/>
          <w:szCs w:val="20"/>
          <w:rtl/>
        </w:rPr>
        <w:t xml:space="preserve"> </w:t>
      </w:r>
      <w:r w:rsidRPr="00E22159">
        <w:rPr>
          <w:rFonts w:cs="Arial" w:hint="cs"/>
          <w:sz w:val="20"/>
          <w:szCs w:val="20"/>
          <w:rtl/>
        </w:rPr>
        <w:t>קרע</w:t>
      </w:r>
      <w:r w:rsidRPr="00E22159">
        <w:rPr>
          <w:rFonts w:cs="Arial"/>
          <w:sz w:val="20"/>
          <w:szCs w:val="20"/>
          <w:rtl/>
        </w:rPr>
        <w:t xml:space="preserve"> </w:t>
      </w:r>
      <w:r w:rsidRPr="00E22159">
        <w:rPr>
          <w:rFonts w:cs="Arial" w:hint="cs"/>
          <w:sz w:val="20"/>
          <w:szCs w:val="20"/>
          <w:rtl/>
        </w:rPr>
        <w:t>אחד</w:t>
      </w:r>
      <w:r w:rsidRPr="00E22159">
        <w:rPr>
          <w:rFonts w:cs="Arial"/>
          <w:sz w:val="20"/>
          <w:szCs w:val="20"/>
          <w:rtl/>
        </w:rPr>
        <w:t xml:space="preserve"> </w:t>
      </w:r>
      <w:r w:rsidRPr="00E22159">
        <w:rPr>
          <w:rFonts w:cs="Arial" w:hint="cs"/>
          <w:sz w:val="20"/>
          <w:szCs w:val="20"/>
          <w:rtl/>
        </w:rPr>
        <w:t>על</w:t>
      </w:r>
      <w:r w:rsidRPr="00E22159">
        <w:rPr>
          <w:rFonts w:cs="Arial"/>
          <w:sz w:val="20"/>
          <w:szCs w:val="20"/>
          <w:rtl/>
        </w:rPr>
        <w:t xml:space="preserve"> </w:t>
      </w:r>
      <w:r w:rsidRPr="00E22159">
        <w:rPr>
          <w:rFonts w:cs="Arial" w:hint="cs"/>
          <w:sz w:val="20"/>
          <w:szCs w:val="20"/>
          <w:rtl/>
        </w:rPr>
        <w:t>שניהם</w:t>
      </w:r>
      <w:r w:rsidRPr="00E22159">
        <w:rPr>
          <w:rFonts w:cs="Arial"/>
          <w:sz w:val="20"/>
          <w:szCs w:val="20"/>
          <w:rtl/>
        </w:rPr>
        <w:t>.</w:t>
      </w:r>
      <w:r>
        <w:rPr>
          <w:rFonts w:cs="Arial" w:hint="cs"/>
          <w:sz w:val="20"/>
          <w:szCs w:val="20"/>
          <w:rtl/>
        </w:rPr>
        <w:t>"</w:t>
      </w:r>
      <w:r w:rsidRPr="00E22159">
        <w:rPr>
          <w:rFonts w:cs="Arial"/>
          <w:sz w:val="20"/>
          <w:szCs w:val="20"/>
          <w:rtl/>
        </w:rPr>
        <w:t xml:space="preserve"> </w:t>
      </w:r>
    </w:p>
    <w:p w:rsidR="00575601" w:rsidRDefault="00575601" w:rsidP="00575601">
      <w:pPr>
        <w:rPr>
          <w:rFonts w:cs="Arial"/>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מקרה א </w:t>
      </w:r>
      <w:r>
        <w:rPr>
          <w:rFonts w:cs="Arial"/>
          <w:sz w:val="20"/>
          <w:szCs w:val="20"/>
          <w:rtl/>
        </w:rPr>
        <w:t>–</w:t>
      </w:r>
      <w:r>
        <w:rPr>
          <w:rFonts w:cs="Arial" w:hint="cs"/>
          <w:sz w:val="20"/>
          <w:szCs w:val="20"/>
          <w:rtl/>
        </w:rPr>
        <w:t xml:space="preserve"> פשוט, ונלמד מדין מתו אביו ואמו כאחד, שפסק </w:t>
      </w:r>
      <w:r w:rsidRPr="00236B40">
        <w:rPr>
          <w:rFonts w:cs="Arial" w:hint="cs"/>
          <w:b/>
          <w:bCs/>
          <w:sz w:val="20"/>
          <w:szCs w:val="20"/>
          <w:rtl/>
        </w:rPr>
        <w:t>הרמב"ן</w:t>
      </w:r>
      <w:r>
        <w:rPr>
          <w:rFonts w:cs="Arial" w:hint="cs"/>
          <w:sz w:val="20"/>
          <w:szCs w:val="20"/>
          <w:rtl/>
        </w:rPr>
        <w:t xml:space="preserve"> שאף ריב"ב מודה שקורע קריעה אחת.</w:t>
      </w:r>
      <w:r>
        <w:rPr>
          <w:rFonts w:cs="Arial"/>
          <w:sz w:val="20"/>
          <w:szCs w:val="20"/>
          <w:rtl/>
        </w:rPr>
        <w:br/>
      </w:r>
      <w:r>
        <w:rPr>
          <w:rFonts w:cs="Arial" w:hint="cs"/>
          <w:sz w:val="20"/>
          <w:szCs w:val="20"/>
          <w:rtl/>
        </w:rPr>
        <w:t xml:space="preserve">מקרה ב </w:t>
      </w:r>
      <w:r>
        <w:rPr>
          <w:rFonts w:cs="Arial"/>
          <w:sz w:val="20"/>
          <w:szCs w:val="20"/>
          <w:rtl/>
        </w:rPr>
        <w:t>–</w:t>
      </w:r>
      <w:r>
        <w:rPr>
          <w:rFonts w:cs="Arial" w:hint="cs"/>
          <w:sz w:val="20"/>
          <w:szCs w:val="20"/>
          <w:rtl/>
        </w:rPr>
        <w:t xml:space="preserve"> עיין לעיל סעיף כא, שמקרה זה מהווה סיכום הדינים של הסעיף.</w:t>
      </w:r>
      <w:r>
        <w:rPr>
          <w:rFonts w:cs="Arial" w:hint="cs"/>
          <w:sz w:val="20"/>
          <w:szCs w:val="20"/>
          <w:rtl/>
        </w:rPr>
        <w:br/>
        <w:t xml:space="preserve">מקרה ג </w:t>
      </w:r>
      <w:r>
        <w:rPr>
          <w:rFonts w:cs="Arial"/>
          <w:sz w:val="20"/>
          <w:szCs w:val="20"/>
          <w:rtl/>
        </w:rPr>
        <w:t>–</w:t>
      </w:r>
      <w:r>
        <w:rPr>
          <w:rFonts w:cs="Arial" w:hint="cs"/>
          <w:sz w:val="20"/>
          <w:szCs w:val="20"/>
          <w:rtl/>
        </w:rPr>
        <w:t xml:space="preserve"> סיפא דברייתא דלעיל, וכדעת ריב"ב, ופשוט שיש לקרוע תחילה על אביו ואמו.</w:t>
      </w:r>
      <w:r>
        <w:rPr>
          <w:rFonts w:cs="Arial"/>
          <w:sz w:val="20"/>
          <w:szCs w:val="20"/>
          <w:rtl/>
        </w:rPr>
        <w:br/>
      </w:r>
      <w:r>
        <w:rPr>
          <w:rFonts w:cs="Arial" w:hint="cs"/>
          <w:sz w:val="20"/>
          <w:szCs w:val="20"/>
          <w:rtl/>
        </w:rPr>
        <w:t xml:space="preserve">מקרים ד, ה </w:t>
      </w:r>
      <w:r>
        <w:rPr>
          <w:rFonts w:cs="Arial"/>
          <w:sz w:val="20"/>
          <w:szCs w:val="20"/>
          <w:rtl/>
        </w:rPr>
        <w:t>–</w:t>
      </w:r>
      <w:r>
        <w:rPr>
          <w:rFonts w:cs="Arial" w:hint="cs"/>
          <w:sz w:val="20"/>
          <w:szCs w:val="20"/>
          <w:rtl/>
        </w:rPr>
        <w:t xml:space="preserve"> רישא דברייתא לעיל, וכדעת </w:t>
      </w:r>
      <w:r w:rsidRPr="001A01EA">
        <w:rPr>
          <w:rFonts w:cs="Arial" w:hint="cs"/>
          <w:b/>
          <w:bCs/>
          <w:sz w:val="20"/>
          <w:szCs w:val="20"/>
          <w:rtl/>
        </w:rPr>
        <w:t>הרמב"ם</w:t>
      </w:r>
      <w:r>
        <w:rPr>
          <w:rFonts w:cs="Arial" w:hint="cs"/>
          <w:sz w:val="20"/>
          <w:szCs w:val="20"/>
          <w:rtl/>
        </w:rPr>
        <w:t xml:space="preserve"> שריב"ב מודה שניתן להוסיף על הקרע עבור מת אחר כאשר מתו אביו או אמו תחילה.</w:t>
      </w:r>
      <w:r>
        <w:rPr>
          <w:rFonts w:cs="Arial" w:hint="cs"/>
          <w:sz w:val="20"/>
          <w:szCs w:val="20"/>
          <w:rtl/>
        </w:rPr>
        <w:br/>
        <w:t xml:space="preserve">מקרה ו </w:t>
      </w:r>
      <w:r>
        <w:rPr>
          <w:rFonts w:cs="Arial"/>
          <w:sz w:val="20"/>
          <w:szCs w:val="20"/>
          <w:rtl/>
        </w:rPr>
        <w:t>–</w:t>
      </w:r>
      <w:r>
        <w:rPr>
          <w:rFonts w:cs="Arial" w:hint="cs"/>
          <w:sz w:val="20"/>
          <w:szCs w:val="20"/>
          <w:rtl/>
        </w:rPr>
        <w:t xml:space="preserve"> דקדוק </w:t>
      </w:r>
      <w:r w:rsidRPr="00CB6CBA">
        <w:rPr>
          <w:rFonts w:cs="Arial" w:hint="cs"/>
          <w:b/>
          <w:bCs/>
          <w:sz w:val="20"/>
          <w:szCs w:val="20"/>
          <w:rtl/>
        </w:rPr>
        <w:t>הרמב"ן</w:t>
      </w:r>
      <w:r>
        <w:rPr>
          <w:rFonts w:cs="Arial" w:hint="cs"/>
          <w:sz w:val="20"/>
          <w:szCs w:val="20"/>
          <w:rtl/>
        </w:rPr>
        <w:t xml:space="preserve"> מהברייתא הנ"ל.</w:t>
      </w:r>
    </w:p>
    <w:p w:rsidR="00575601" w:rsidRDefault="00575601" w:rsidP="00575601">
      <w:pPr>
        <w:rPr>
          <w:rFonts w:cs="Arial"/>
          <w:sz w:val="20"/>
          <w:szCs w:val="20"/>
          <w:rtl/>
        </w:rPr>
      </w:pPr>
      <w:r>
        <w:rPr>
          <w:rFonts w:cs="Arial"/>
          <w:sz w:val="20"/>
          <w:szCs w:val="20"/>
          <w:rtl/>
        </w:rPr>
        <w:br/>
      </w:r>
      <w:r>
        <w:rPr>
          <w:rFonts w:cs="Arial" w:hint="cs"/>
          <w:b/>
          <w:bCs/>
          <w:sz w:val="20"/>
          <w:szCs w:val="20"/>
          <w:rtl/>
        </w:rPr>
        <w:t xml:space="preserve">סעיף כד </w:t>
      </w:r>
      <w:r>
        <w:rPr>
          <w:rFonts w:cs="Arial"/>
          <w:b/>
          <w:bCs/>
          <w:sz w:val="20"/>
          <w:szCs w:val="20"/>
          <w:rtl/>
        </w:rPr>
        <w:t>–</w:t>
      </w:r>
      <w:r>
        <w:rPr>
          <w:rFonts w:cs="Arial" w:hint="cs"/>
          <w:b/>
          <w:bCs/>
          <w:sz w:val="20"/>
          <w:szCs w:val="20"/>
          <w:rtl/>
        </w:rPr>
        <w:t xml:space="preserve"> סבור שמת לו מת אחר וקרע עליו</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משנה </w:t>
      </w:r>
      <w:r>
        <w:rPr>
          <w:rFonts w:cs="Arial" w:hint="cs"/>
          <w:sz w:val="20"/>
          <w:szCs w:val="20"/>
          <w:rtl/>
        </w:rPr>
        <w:t>נדרים (פו:) "</w:t>
      </w:r>
      <w:r w:rsidRPr="00790048">
        <w:rPr>
          <w:rFonts w:cs="Arial" w:hint="cs"/>
          <w:sz w:val="20"/>
          <w:szCs w:val="20"/>
          <w:rtl/>
        </w:rPr>
        <w:t>נדרה</w:t>
      </w:r>
      <w:r w:rsidRPr="00790048">
        <w:rPr>
          <w:rFonts w:cs="Arial"/>
          <w:sz w:val="20"/>
          <w:szCs w:val="20"/>
          <w:rtl/>
        </w:rPr>
        <w:t xml:space="preserve"> </w:t>
      </w:r>
      <w:r w:rsidRPr="00790048">
        <w:rPr>
          <w:rFonts w:cs="Arial" w:hint="cs"/>
          <w:sz w:val="20"/>
          <w:szCs w:val="20"/>
          <w:rtl/>
        </w:rPr>
        <w:t>אשתו</w:t>
      </w:r>
      <w:r w:rsidRPr="00790048">
        <w:rPr>
          <w:rFonts w:cs="Arial"/>
          <w:sz w:val="20"/>
          <w:szCs w:val="20"/>
          <w:rtl/>
        </w:rPr>
        <w:t xml:space="preserve"> </w:t>
      </w:r>
      <w:r w:rsidRPr="00790048">
        <w:rPr>
          <w:rFonts w:cs="Arial" w:hint="cs"/>
          <w:sz w:val="20"/>
          <w:szCs w:val="20"/>
          <w:rtl/>
        </w:rPr>
        <w:t>וסבור</w:t>
      </w:r>
      <w:r w:rsidRPr="00790048">
        <w:rPr>
          <w:rFonts w:cs="Arial"/>
          <w:sz w:val="20"/>
          <w:szCs w:val="20"/>
          <w:rtl/>
        </w:rPr>
        <w:t xml:space="preserve"> </w:t>
      </w:r>
      <w:r w:rsidRPr="00790048">
        <w:rPr>
          <w:rFonts w:cs="Arial" w:hint="cs"/>
          <w:sz w:val="20"/>
          <w:szCs w:val="20"/>
          <w:rtl/>
        </w:rPr>
        <w:t>שנדרה</w:t>
      </w:r>
      <w:r w:rsidRPr="00790048">
        <w:rPr>
          <w:rFonts w:cs="Arial"/>
          <w:sz w:val="20"/>
          <w:szCs w:val="20"/>
          <w:rtl/>
        </w:rPr>
        <w:t xml:space="preserve"> </w:t>
      </w:r>
      <w:r w:rsidRPr="00790048">
        <w:rPr>
          <w:rFonts w:cs="Arial" w:hint="cs"/>
          <w:sz w:val="20"/>
          <w:szCs w:val="20"/>
          <w:rtl/>
        </w:rPr>
        <w:t>בתו</w:t>
      </w:r>
      <w:r w:rsidRPr="00790048">
        <w:rPr>
          <w:rFonts w:cs="Arial"/>
          <w:sz w:val="20"/>
          <w:szCs w:val="20"/>
          <w:rtl/>
        </w:rPr>
        <w:t xml:space="preserve">, </w:t>
      </w:r>
      <w:r w:rsidRPr="00790048">
        <w:rPr>
          <w:rFonts w:cs="Arial" w:hint="cs"/>
          <w:sz w:val="20"/>
          <w:szCs w:val="20"/>
          <w:rtl/>
        </w:rPr>
        <w:t>נדרה</w:t>
      </w:r>
      <w:r w:rsidRPr="00790048">
        <w:rPr>
          <w:rFonts w:cs="Arial"/>
          <w:sz w:val="20"/>
          <w:szCs w:val="20"/>
          <w:rtl/>
        </w:rPr>
        <w:t xml:space="preserve"> </w:t>
      </w:r>
      <w:r w:rsidRPr="00790048">
        <w:rPr>
          <w:rFonts w:cs="Arial" w:hint="cs"/>
          <w:sz w:val="20"/>
          <w:szCs w:val="20"/>
          <w:rtl/>
        </w:rPr>
        <w:t>בתו</w:t>
      </w:r>
      <w:r w:rsidRPr="00790048">
        <w:rPr>
          <w:rFonts w:cs="Arial"/>
          <w:sz w:val="20"/>
          <w:szCs w:val="20"/>
          <w:rtl/>
        </w:rPr>
        <w:t xml:space="preserve"> </w:t>
      </w:r>
      <w:r w:rsidRPr="00790048">
        <w:rPr>
          <w:rFonts w:cs="Arial" w:hint="cs"/>
          <w:sz w:val="20"/>
          <w:szCs w:val="20"/>
          <w:rtl/>
        </w:rPr>
        <w:t>וסבור</w:t>
      </w:r>
      <w:r w:rsidRPr="00790048">
        <w:rPr>
          <w:rFonts w:cs="Arial"/>
          <w:sz w:val="20"/>
          <w:szCs w:val="20"/>
          <w:rtl/>
        </w:rPr>
        <w:t xml:space="preserve"> </w:t>
      </w:r>
      <w:r w:rsidRPr="00790048">
        <w:rPr>
          <w:rFonts w:cs="Arial" w:hint="cs"/>
          <w:sz w:val="20"/>
          <w:szCs w:val="20"/>
          <w:rtl/>
        </w:rPr>
        <w:t>שנדרה</w:t>
      </w:r>
      <w:r w:rsidRPr="00790048">
        <w:rPr>
          <w:rFonts w:cs="Arial"/>
          <w:sz w:val="20"/>
          <w:szCs w:val="20"/>
          <w:rtl/>
        </w:rPr>
        <w:t xml:space="preserve"> </w:t>
      </w:r>
      <w:r w:rsidRPr="00790048">
        <w:rPr>
          <w:rFonts w:cs="Arial" w:hint="cs"/>
          <w:sz w:val="20"/>
          <w:szCs w:val="20"/>
          <w:rtl/>
        </w:rPr>
        <w:t>אשתו</w:t>
      </w:r>
      <w:r>
        <w:rPr>
          <w:rFonts w:cs="Arial" w:hint="cs"/>
          <w:sz w:val="20"/>
          <w:szCs w:val="20"/>
          <w:rtl/>
        </w:rPr>
        <w:t xml:space="preserve"> - </w:t>
      </w:r>
      <w:r w:rsidRPr="00790048">
        <w:rPr>
          <w:rFonts w:cs="Arial" w:hint="cs"/>
          <w:sz w:val="20"/>
          <w:szCs w:val="20"/>
          <w:rtl/>
        </w:rPr>
        <w:t>הרי</w:t>
      </w:r>
      <w:r w:rsidRPr="00790048">
        <w:rPr>
          <w:rFonts w:cs="Arial"/>
          <w:sz w:val="20"/>
          <w:szCs w:val="20"/>
          <w:rtl/>
        </w:rPr>
        <w:t xml:space="preserve"> </w:t>
      </w:r>
      <w:r w:rsidRPr="00790048">
        <w:rPr>
          <w:rFonts w:cs="Arial" w:hint="cs"/>
          <w:sz w:val="20"/>
          <w:szCs w:val="20"/>
          <w:rtl/>
        </w:rPr>
        <w:t>זה</w:t>
      </w:r>
      <w:r w:rsidRPr="00790048">
        <w:rPr>
          <w:rFonts w:cs="Arial"/>
          <w:sz w:val="20"/>
          <w:szCs w:val="20"/>
          <w:rtl/>
        </w:rPr>
        <w:t xml:space="preserve"> </w:t>
      </w:r>
      <w:r w:rsidRPr="00790048">
        <w:rPr>
          <w:rFonts w:cs="Arial" w:hint="cs"/>
          <w:sz w:val="20"/>
          <w:szCs w:val="20"/>
          <w:rtl/>
        </w:rPr>
        <w:t>יחזור</w:t>
      </w:r>
      <w:r w:rsidRPr="00790048">
        <w:rPr>
          <w:rFonts w:cs="Arial"/>
          <w:sz w:val="20"/>
          <w:szCs w:val="20"/>
          <w:rtl/>
        </w:rPr>
        <w:t xml:space="preserve"> </w:t>
      </w:r>
      <w:r w:rsidRPr="00790048">
        <w:rPr>
          <w:rFonts w:cs="Arial" w:hint="cs"/>
          <w:sz w:val="20"/>
          <w:szCs w:val="20"/>
          <w:rtl/>
        </w:rPr>
        <w:t>ויפר</w:t>
      </w:r>
      <w:r w:rsidRPr="00790048">
        <w:rPr>
          <w:rFonts w:cs="Arial"/>
          <w:sz w:val="20"/>
          <w:szCs w:val="20"/>
          <w:rtl/>
        </w:rPr>
        <w:t>.</w:t>
      </w:r>
      <w:r>
        <w:rPr>
          <w:rFonts w:cs="Arial" w:hint="cs"/>
          <w:sz w:val="20"/>
          <w:szCs w:val="20"/>
          <w:rtl/>
        </w:rPr>
        <w:t>.."</w:t>
      </w:r>
      <w:r>
        <w:rPr>
          <w:rFonts w:cs="Arial" w:hint="cs"/>
          <w:sz w:val="20"/>
          <w:szCs w:val="20"/>
          <w:rtl/>
        </w:rPr>
        <w:br/>
      </w:r>
      <w:r>
        <w:rPr>
          <w:rFonts w:cs="Arial" w:hint="cs"/>
          <w:b/>
          <w:bCs/>
          <w:sz w:val="20"/>
          <w:szCs w:val="20"/>
          <w:rtl/>
        </w:rPr>
        <w:t xml:space="preserve">גמרא </w:t>
      </w:r>
      <w:r>
        <w:rPr>
          <w:rFonts w:cs="Arial" w:hint="cs"/>
          <w:sz w:val="20"/>
          <w:szCs w:val="20"/>
          <w:rtl/>
        </w:rPr>
        <w:t>(שם) "</w:t>
      </w:r>
      <w:r w:rsidRPr="00790048">
        <w:rPr>
          <w:rFonts w:cs="Arial" w:hint="cs"/>
          <w:sz w:val="20"/>
          <w:szCs w:val="20"/>
          <w:rtl/>
        </w:rPr>
        <w:t>למימרא</w:t>
      </w:r>
      <w:r w:rsidRPr="00790048">
        <w:rPr>
          <w:rFonts w:cs="Arial"/>
          <w:sz w:val="20"/>
          <w:szCs w:val="20"/>
          <w:rtl/>
        </w:rPr>
        <w:t xml:space="preserve">, </w:t>
      </w:r>
      <w:r w:rsidRPr="00790048">
        <w:rPr>
          <w:rFonts w:cs="Arial" w:hint="cs"/>
          <w:sz w:val="20"/>
          <w:szCs w:val="20"/>
          <w:rtl/>
        </w:rPr>
        <w:t>דיניא</w:t>
      </w:r>
      <w:r w:rsidRPr="00790048">
        <w:rPr>
          <w:rFonts w:cs="Arial"/>
          <w:sz w:val="20"/>
          <w:szCs w:val="20"/>
          <w:rtl/>
        </w:rPr>
        <w:t xml:space="preserve"> </w:t>
      </w:r>
      <w:r w:rsidRPr="00790048">
        <w:rPr>
          <w:rFonts w:cs="Arial" w:hint="cs"/>
          <w:sz w:val="20"/>
          <w:szCs w:val="20"/>
          <w:rtl/>
        </w:rPr>
        <w:t>אותה</w:t>
      </w:r>
      <w:r w:rsidRPr="00790048">
        <w:rPr>
          <w:rFonts w:cs="Arial"/>
          <w:sz w:val="20"/>
          <w:szCs w:val="20"/>
          <w:rtl/>
        </w:rPr>
        <w:t xml:space="preserve"> </w:t>
      </w:r>
      <w:r w:rsidRPr="00790048">
        <w:rPr>
          <w:rFonts w:cs="Arial" w:hint="cs"/>
          <w:sz w:val="20"/>
          <w:szCs w:val="20"/>
          <w:rtl/>
        </w:rPr>
        <w:t>דוקא</w:t>
      </w:r>
      <w:r w:rsidRPr="00790048">
        <w:rPr>
          <w:rFonts w:cs="Arial"/>
          <w:sz w:val="20"/>
          <w:szCs w:val="20"/>
          <w:rtl/>
        </w:rPr>
        <w:t xml:space="preserve"> </w:t>
      </w:r>
      <w:r w:rsidRPr="00790048">
        <w:rPr>
          <w:rFonts w:cs="Arial" w:hint="cs"/>
          <w:sz w:val="20"/>
          <w:szCs w:val="20"/>
          <w:rtl/>
        </w:rPr>
        <w:t>הוא</w:t>
      </w:r>
      <w:r w:rsidRPr="00790048">
        <w:rPr>
          <w:rFonts w:cs="Arial"/>
          <w:sz w:val="20"/>
          <w:szCs w:val="20"/>
          <w:rtl/>
        </w:rPr>
        <w:t>,</w:t>
      </w:r>
      <w:r w:rsidRPr="00790048">
        <w:rPr>
          <w:rFonts w:hint="cs"/>
          <w:rtl/>
        </w:rPr>
        <w:t xml:space="preserve"> </w:t>
      </w:r>
      <w:r w:rsidRPr="00790048">
        <w:rPr>
          <w:rFonts w:cs="Arial" w:hint="cs"/>
          <w:sz w:val="20"/>
          <w:szCs w:val="20"/>
          <w:rtl/>
        </w:rPr>
        <w:t>והא</w:t>
      </w:r>
      <w:r w:rsidRPr="00790048">
        <w:rPr>
          <w:rFonts w:cs="Arial"/>
          <w:sz w:val="20"/>
          <w:szCs w:val="20"/>
          <w:rtl/>
        </w:rPr>
        <w:t xml:space="preserve"> </w:t>
      </w:r>
      <w:r w:rsidRPr="00790048">
        <w:rPr>
          <w:rFonts w:cs="Arial" w:hint="cs"/>
          <w:sz w:val="20"/>
          <w:szCs w:val="20"/>
          <w:rtl/>
        </w:rPr>
        <w:t>גבי</w:t>
      </w:r>
      <w:r w:rsidRPr="00790048">
        <w:rPr>
          <w:rFonts w:cs="Arial"/>
          <w:sz w:val="20"/>
          <w:szCs w:val="20"/>
          <w:rtl/>
        </w:rPr>
        <w:t xml:space="preserve"> </w:t>
      </w:r>
      <w:r w:rsidRPr="00790048">
        <w:rPr>
          <w:rFonts w:cs="Arial" w:hint="cs"/>
          <w:sz w:val="20"/>
          <w:szCs w:val="20"/>
          <w:rtl/>
        </w:rPr>
        <w:t>קרעים</w:t>
      </w:r>
      <w:r w:rsidRPr="00790048">
        <w:rPr>
          <w:rFonts w:cs="Arial"/>
          <w:sz w:val="20"/>
          <w:szCs w:val="20"/>
          <w:rtl/>
        </w:rPr>
        <w:t xml:space="preserve"> </w:t>
      </w:r>
      <w:r w:rsidRPr="00790048">
        <w:rPr>
          <w:rFonts w:cs="Arial" w:hint="cs"/>
          <w:sz w:val="20"/>
          <w:szCs w:val="20"/>
          <w:rtl/>
        </w:rPr>
        <w:t>דכתיב</w:t>
      </w:r>
      <w:r w:rsidRPr="00790048">
        <w:rPr>
          <w:rFonts w:cs="Arial"/>
          <w:sz w:val="20"/>
          <w:szCs w:val="20"/>
          <w:rtl/>
        </w:rPr>
        <w:t xml:space="preserve"> </w:t>
      </w:r>
      <w:r w:rsidRPr="00790048">
        <w:rPr>
          <w:rFonts w:cs="Arial" w:hint="cs"/>
          <w:sz w:val="20"/>
          <w:szCs w:val="20"/>
          <w:rtl/>
        </w:rPr>
        <w:t>על</w:t>
      </w:r>
      <w:r w:rsidRPr="00790048">
        <w:rPr>
          <w:rFonts w:cs="Arial"/>
          <w:sz w:val="20"/>
          <w:szCs w:val="20"/>
          <w:rtl/>
        </w:rPr>
        <w:t xml:space="preserve"> </w:t>
      </w:r>
      <w:proofErr w:type="spellStart"/>
      <w:r w:rsidRPr="00790048">
        <w:rPr>
          <w:rFonts w:cs="Arial" w:hint="cs"/>
          <w:sz w:val="20"/>
          <w:szCs w:val="20"/>
          <w:rtl/>
        </w:rPr>
        <w:t>על</w:t>
      </w:r>
      <w:proofErr w:type="spellEnd"/>
      <w:r w:rsidRPr="00790048">
        <w:rPr>
          <w:rFonts w:cs="Arial"/>
          <w:sz w:val="20"/>
          <w:szCs w:val="20"/>
          <w:rtl/>
        </w:rPr>
        <w:t xml:space="preserve">, </w:t>
      </w:r>
      <w:r w:rsidRPr="00790048">
        <w:rPr>
          <w:rFonts w:cs="Arial" w:hint="cs"/>
          <w:sz w:val="20"/>
          <w:szCs w:val="20"/>
          <w:rtl/>
        </w:rPr>
        <w:t>דכתיב</w:t>
      </w:r>
      <w:r w:rsidRPr="00790048">
        <w:rPr>
          <w:rFonts w:cs="Arial"/>
          <w:sz w:val="20"/>
          <w:szCs w:val="20"/>
          <w:rtl/>
        </w:rPr>
        <w:t xml:space="preserve">: </w:t>
      </w:r>
      <w:r w:rsidRPr="00790048">
        <w:rPr>
          <w:rFonts w:cs="Arial" w:hint="cs"/>
          <w:sz w:val="20"/>
          <w:szCs w:val="20"/>
          <w:rtl/>
        </w:rPr>
        <w:t>על</w:t>
      </w:r>
      <w:r w:rsidRPr="00790048">
        <w:rPr>
          <w:rFonts w:cs="Arial"/>
          <w:sz w:val="20"/>
          <w:szCs w:val="20"/>
          <w:rtl/>
        </w:rPr>
        <w:t xml:space="preserve"> </w:t>
      </w:r>
      <w:r w:rsidRPr="00790048">
        <w:rPr>
          <w:rFonts w:cs="Arial" w:hint="cs"/>
          <w:sz w:val="20"/>
          <w:szCs w:val="20"/>
          <w:rtl/>
        </w:rPr>
        <w:t>שאול</w:t>
      </w:r>
      <w:r w:rsidRPr="00790048">
        <w:rPr>
          <w:rFonts w:cs="Arial"/>
          <w:sz w:val="20"/>
          <w:szCs w:val="20"/>
          <w:rtl/>
        </w:rPr>
        <w:t xml:space="preserve"> </w:t>
      </w:r>
      <w:r w:rsidRPr="00790048">
        <w:rPr>
          <w:rFonts w:cs="Arial" w:hint="cs"/>
          <w:sz w:val="20"/>
          <w:szCs w:val="20"/>
          <w:rtl/>
        </w:rPr>
        <w:t>ועל</w:t>
      </w:r>
      <w:r w:rsidRPr="00790048">
        <w:rPr>
          <w:rFonts w:cs="Arial"/>
          <w:sz w:val="20"/>
          <w:szCs w:val="20"/>
          <w:rtl/>
        </w:rPr>
        <w:t xml:space="preserve"> </w:t>
      </w:r>
      <w:r w:rsidRPr="00790048">
        <w:rPr>
          <w:rFonts w:cs="Arial" w:hint="cs"/>
          <w:sz w:val="20"/>
          <w:szCs w:val="20"/>
          <w:rtl/>
        </w:rPr>
        <w:t>יהונתן</w:t>
      </w:r>
      <w:r w:rsidRPr="00790048">
        <w:rPr>
          <w:rFonts w:cs="Arial"/>
          <w:sz w:val="20"/>
          <w:szCs w:val="20"/>
          <w:rtl/>
        </w:rPr>
        <w:t xml:space="preserve"> </w:t>
      </w:r>
      <w:r w:rsidRPr="00790048">
        <w:rPr>
          <w:rFonts w:cs="Arial" w:hint="cs"/>
          <w:sz w:val="20"/>
          <w:szCs w:val="20"/>
          <w:rtl/>
        </w:rPr>
        <w:t>בנו</w:t>
      </w:r>
      <w:r w:rsidRPr="00790048">
        <w:rPr>
          <w:rFonts w:cs="Arial"/>
          <w:sz w:val="20"/>
          <w:szCs w:val="20"/>
          <w:rtl/>
        </w:rPr>
        <w:t xml:space="preserve">, </w:t>
      </w:r>
      <w:r w:rsidRPr="00790048">
        <w:rPr>
          <w:rFonts w:cs="Arial" w:hint="cs"/>
          <w:sz w:val="20"/>
          <w:szCs w:val="20"/>
          <w:rtl/>
        </w:rPr>
        <w:lastRenderedPageBreak/>
        <w:t>ותניא</w:t>
      </w:r>
      <w:r w:rsidRPr="00790048">
        <w:rPr>
          <w:rFonts w:cs="Arial"/>
          <w:sz w:val="20"/>
          <w:szCs w:val="20"/>
          <w:rtl/>
        </w:rPr>
        <w:t xml:space="preserve">: </w:t>
      </w:r>
      <w:r w:rsidRPr="00790048">
        <w:rPr>
          <w:rFonts w:cs="Arial" w:hint="cs"/>
          <w:sz w:val="20"/>
          <w:szCs w:val="20"/>
          <w:rtl/>
        </w:rPr>
        <w:t>אמרו</w:t>
      </w:r>
      <w:r w:rsidRPr="00790048">
        <w:rPr>
          <w:rFonts w:cs="Arial"/>
          <w:sz w:val="20"/>
          <w:szCs w:val="20"/>
          <w:rtl/>
        </w:rPr>
        <w:t xml:space="preserve"> </w:t>
      </w:r>
      <w:r w:rsidRPr="00790048">
        <w:rPr>
          <w:rFonts w:cs="Arial" w:hint="cs"/>
          <w:sz w:val="20"/>
          <w:szCs w:val="20"/>
          <w:rtl/>
        </w:rPr>
        <w:t>לו</w:t>
      </w:r>
      <w:r w:rsidRPr="00790048">
        <w:rPr>
          <w:rFonts w:cs="Arial"/>
          <w:sz w:val="20"/>
          <w:szCs w:val="20"/>
          <w:rtl/>
        </w:rPr>
        <w:t xml:space="preserve"> </w:t>
      </w:r>
      <w:r w:rsidRPr="00790048">
        <w:rPr>
          <w:rFonts w:cs="Arial" w:hint="cs"/>
          <w:sz w:val="20"/>
          <w:szCs w:val="20"/>
          <w:rtl/>
        </w:rPr>
        <w:t>מת</w:t>
      </w:r>
      <w:r w:rsidRPr="00790048">
        <w:rPr>
          <w:rFonts w:cs="Arial"/>
          <w:sz w:val="20"/>
          <w:szCs w:val="20"/>
          <w:rtl/>
        </w:rPr>
        <w:t xml:space="preserve"> </w:t>
      </w:r>
      <w:r w:rsidRPr="00790048">
        <w:rPr>
          <w:rFonts w:cs="Arial" w:hint="cs"/>
          <w:sz w:val="20"/>
          <w:szCs w:val="20"/>
          <w:rtl/>
        </w:rPr>
        <w:t>אביו</w:t>
      </w:r>
      <w:r w:rsidRPr="00790048">
        <w:rPr>
          <w:rFonts w:cs="Arial"/>
          <w:sz w:val="20"/>
          <w:szCs w:val="20"/>
          <w:rtl/>
        </w:rPr>
        <w:t xml:space="preserve"> </w:t>
      </w:r>
      <w:r w:rsidRPr="00790048">
        <w:rPr>
          <w:rFonts w:cs="Arial" w:hint="cs"/>
          <w:sz w:val="20"/>
          <w:szCs w:val="20"/>
          <w:rtl/>
        </w:rPr>
        <w:t>וקרע</w:t>
      </w:r>
      <w:r w:rsidRPr="00790048">
        <w:rPr>
          <w:rFonts w:cs="Arial"/>
          <w:sz w:val="20"/>
          <w:szCs w:val="20"/>
          <w:rtl/>
        </w:rPr>
        <w:t xml:space="preserve">, </w:t>
      </w:r>
      <w:r w:rsidRPr="00790048">
        <w:rPr>
          <w:rFonts w:cs="Arial" w:hint="cs"/>
          <w:sz w:val="20"/>
          <w:szCs w:val="20"/>
          <w:rtl/>
        </w:rPr>
        <w:t>ואחר</w:t>
      </w:r>
      <w:r w:rsidRPr="00790048">
        <w:rPr>
          <w:rFonts w:cs="Arial"/>
          <w:sz w:val="20"/>
          <w:szCs w:val="20"/>
          <w:rtl/>
        </w:rPr>
        <w:t xml:space="preserve"> </w:t>
      </w:r>
      <w:r w:rsidRPr="00790048">
        <w:rPr>
          <w:rFonts w:cs="Arial" w:hint="cs"/>
          <w:sz w:val="20"/>
          <w:szCs w:val="20"/>
          <w:rtl/>
        </w:rPr>
        <w:t>כך</w:t>
      </w:r>
      <w:r w:rsidRPr="00790048">
        <w:rPr>
          <w:rFonts w:cs="Arial"/>
          <w:sz w:val="20"/>
          <w:szCs w:val="20"/>
          <w:rtl/>
        </w:rPr>
        <w:t xml:space="preserve"> </w:t>
      </w:r>
      <w:r w:rsidRPr="00790048">
        <w:rPr>
          <w:rFonts w:cs="Arial" w:hint="cs"/>
          <w:sz w:val="20"/>
          <w:szCs w:val="20"/>
          <w:rtl/>
        </w:rPr>
        <w:t>נמצא</w:t>
      </w:r>
      <w:r w:rsidRPr="00790048">
        <w:rPr>
          <w:rFonts w:cs="Arial"/>
          <w:sz w:val="20"/>
          <w:szCs w:val="20"/>
          <w:rtl/>
        </w:rPr>
        <w:t xml:space="preserve"> </w:t>
      </w:r>
      <w:r w:rsidRPr="00790048">
        <w:rPr>
          <w:rFonts w:cs="Arial" w:hint="cs"/>
          <w:sz w:val="20"/>
          <w:szCs w:val="20"/>
          <w:rtl/>
        </w:rPr>
        <w:t>בנו</w:t>
      </w:r>
      <w:r w:rsidRPr="00790048">
        <w:rPr>
          <w:rFonts w:cs="Arial"/>
          <w:sz w:val="20"/>
          <w:szCs w:val="20"/>
          <w:rtl/>
        </w:rPr>
        <w:t xml:space="preserve"> - </w:t>
      </w:r>
      <w:r w:rsidRPr="00790048">
        <w:rPr>
          <w:rFonts w:cs="Arial" w:hint="cs"/>
          <w:sz w:val="20"/>
          <w:szCs w:val="20"/>
          <w:rtl/>
        </w:rPr>
        <w:t>יצא</w:t>
      </w:r>
      <w:r w:rsidRPr="00790048">
        <w:rPr>
          <w:rFonts w:cs="Arial"/>
          <w:sz w:val="20"/>
          <w:szCs w:val="20"/>
          <w:rtl/>
        </w:rPr>
        <w:t xml:space="preserve"> </w:t>
      </w:r>
      <w:r w:rsidRPr="00790048">
        <w:rPr>
          <w:rFonts w:cs="Arial" w:hint="cs"/>
          <w:sz w:val="20"/>
          <w:szCs w:val="20"/>
          <w:rtl/>
        </w:rPr>
        <w:t>ידי</w:t>
      </w:r>
      <w:r w:rsidRPr="00790048">
        <w:rPr>
          <w:rFonts w:cs="Arial"/>
          <w:sz w:val="20"/>
          <w:szCs w:val="20"/>
          <w:rtl/>
        </w:rPr>
        <w:t xml:space="preserve"> </w:t>
      </w:r>
      <w:r w:rsidRPr="00790048">
        <w:rPr>
          <w:rFonts w:cs="Arial" w:hint="cs"/>
          <w:sz w:val="20"/>
          <w:szCs w:val="20"/>
          <w:rtl/>
        </w:rPr>
        <w:t>קריעה</w:t>
      </w:r>
      <w:r w:rsidRPr="00790048">
        <w:rPr>
          <w:rFonts w:cs="Arial"/>
          <w:sz w:val="20"/>
          <w:szCs w:val="20"/>
          <w:rtl/>
        </w:rPr>
        <w:t xml:space="preserve">! </w:t>
      </w:r>
      <w:r w:rsidRPr="00790048">
        <w:rPr>
          <w:rFonts w:cs="Arial" w:hint="cs"/>
          <w:sz w:val="20"/>
          <w:szCs w:val="20"/>
          <w:rtl/>
        </w:rPr>
        <w:t>אמרי</w:t>
      </w:r>
      <w:r w:rsidRPr="00790048">
        <w:rPr>
          <w:rFonts w:cs="Arial"/>
          <w:sz w:val="20"/>
          <w:szCs w:val="20"/>
          <w:rtl/>
        </w:rPr>
        <w:t xml:space="preserve">, </w:t>
      </w:r>
      <w:r w:rsidRPr="00790048">
        <w:rPr>
          <w:rFonts w:cs="Arial" w:hint="cs"/>
          <w:sz w:val="20"/>
          <w:szCs w:val="20"/>
          <w:rtl/>
        </w:rPr>
        <w:t>לא</w:t>
      </w:r>
      <w:r w:rsidRPr="00790048">
        <w:rPr>
          <w:rFonts w:cs="Arial"/>
          <w:sz w:val="20"/>
          <w:szCs w:val="20"/>
          <w:rtl/>
        </w:rPr>
        <w:t xml:space="preserve"> </w:t>
      </w:r>
      <w:r w:rsidRPr="00790048">
        <w:rPr>
          <w:rFonts w:cs="Arial" w:hint="cs"/>
          <w:sz w:val="20"/>
          <w:szCs w:val="20"/>
          <w:rtl/>
        </w:rPr>
        <w:t>קשיא</w:t>
      </w:r>
      <w:r w:rsidRPr="00790048">
        <w:rPr>
          <w:rFonts w:cs="Arial"/>
          <w:sz w:val="20"/>
          <w:szCs w:val="20"/>
          <w:rtl/>
        </w:rPr>
        <w:t xml:space="preserve">: </w:t>
      </w:r>
      <w:r w:rsidRPr="00790048">
        <w:rPr>
          <w:rFonts w:cs="Arial" w:hint="cs"/>
          <w:sz w:val="20"/>
          <w:szCs w:val="20"/>
          <w:rtl/>
        </w:rPr>
        <w:t>הא</w:t>
      </w:r>
      <w:r w:rsidRPr="00790048">
        <w:rPr>
          <w:rFonts w:cs="Arial"/>
          <w:sz w:val="20"/>
          <w:szCs w:val="20"/>
          <w:rtl/>
        </w:rPr>
        <w:t xml:space="preserve"> </w:t>
      </w:r>
      <w:r w:rsidRPr="00790048">
        <w:rPr>
          <w:rFonts w:cs="Arial" w:hint="cs"/>
          <w:sz w:val="20"/>
          <w:szCs w:val="20"/>
          <w:rtl/>
        </w:rPr>
        <w:t>בסתם</w:t>
      </w:r>
      <w:r w:rsidRPr="00790048">
        <w:rPr>
          <w:rFonts w:cs="Arial"/>
          <w:sz w:val="20"/>
          <w:szCs w:val="20"/>
          <w:rtl/>
        </w:rPr>
        <w:t xml:space="preserve">, </w:t>
      </w:r>
      <w:r w:rsidRPr="00790048">
        <w:rPr>
          <w:rFonts w:cs="Arial" w:hint="cs"/>
          <w:sz w:val="20"/>
          <w:szCs w:val="20"/>
          <w:rtl/>
        </w:rPr>
        <w:t>והא</w:t>
      </w:r>
      <w:r w:rsidRPr="00790048">
        <w:rPr>
          <w:rFonts w:cs="Arial"/>
          <w:sz w:val="20"/>
          <w:szCs w:val="20"/>
          <w:rtl/>
        </w:rPr>
        <w:t xml:space="preserve"> </w:t>
      </w:r>
      <w:r w:rsidRPr="00790048">
        <w:rPr>
          <w:rFonts w:cs="Arial" w:hint="cs"/>
          <w:sz w:val="20"/>
          <w:szCs w:val="20"/>
          <w:rtl/>
        </w:rPr>
        <w:t>במפרש</w:t>
      </w:r>
      <w:r w:rsidRPr="00790048">
        <w:rPr>
          <w:rFonts w:cs="Arial"/>
          <w:sz w:val="20"/>
          <w:szCs w:val="20"/>
          <w:rtl/>
        </w:rPr>
        <w:t xml:space="preserve">; </w:t>
      </w:r>
      <w:r w:rsidRPr="00790048">
        <w:rPr>
          <w:rFonts w:cs="Arial" w:hint="cs"/>
          <w:sz w:val="18"/>
          <w:szCs w:val="18"/>
          <w:rtl/>
        </w:rPr>
        <w:t>(ר"ן - הא</w:t>
      </w:r>
      <w:r w:rsidRPr="00790048">
        <w:rPr>
          <w:rFonts w:cs="Arial"/>
          <w:sz w:val="18"/>
          <w:szCs w:val="18"/>
          <w:rtl/>
        </w:rPr>
        <w:t xml:space="preserve"> </w:t>
      </w:r>
      <w:r w:rsidRPr="00790048">
        <w:rPr>
          <w:rFonts w:cs="Arial" w:hint="cs"/>
          <w:sz w:val="18"/>
          <w:szCs w:val="18"/>
          <w:rtl/>
        </w:rPr>
        <w:t>דתניא</w:t>
      </w:r>
      <w:r w:rsidRPr="00790048">
        <w:rPr>
          <w:rFonts w:cs="Arial"/>
          <w:sz w:val="18"/>
          <w:szCs w:val="18"/>
          <w:rtl/>
        </w:rPr>
        <w:t xml:space="preserve"> </w:t>
      </w:r>
      <w:r w:rsidRPr="00790048">
        <w:rPr>
          <w:rFonts w:cs="Arial" w:hint="cs"/>
          <w:sz w:val="18"/>
          <w:szCs w:val="18"/>
          <w:rtl/>
        </w:rPr>
        <w:t>אמרו</w:t>
      </w:r>
      <w:r w:rsidRPr="00790048">
        <w:rPr>
          <w:rFonts w:cs="Arial"/>
          <w:sz w:val="18"/>
          <w:szCs w:val="18"/>
          <w:rtl/>
        </w:rPr>
        <w:t xml:space="preserve"> </w:t>
      </w:r>
      <w:r w:rsidRPr="00790048">
        <w:rPr>
          <w:rFonts w:cs="Arial" w:hint="cs"/>
          <w:sz w:val="18"/>
          <w:szCs w:val="18"/>
          <w:rtl/>
        </w:rPr>
        <w:t>לו</w:t>
      </w:r>
      <w:r w:rsidRPr="00790048">
        <w:rPr>
          <w:rFonts w:cs="Arial"/>
          <w:sz w:val="18"/>
          <w:szCs w:val="18"/>
          <w:rtl/>
        </w:rPr>
        <w:t xml:space="preserve"> </w:t>
      </w:r>
      <w:r w:rsidRPr="00790048">
        <w:rPr>
          <w:rFonts w:cs="Arial" w:hint="cs"/>
          <w:sz w:val="18"/>
          <w:szCs w:val="18"/>
          <w:rtl/>
        </w:rPr>
        <w:t>מת</w:t>
      </w:r>
      <w:r w:rsidRPr="00790048">
        <w:rPr>
          <w:rFonts w:cs="Arial"/>
          <w:sz w:val="18"/>
          <w:szCs w:val="18"/>
          <w:rtl/>
        </w:rPr>
        <w:t xml:space="preserve"> </w:t>
      </w:r>
      <w:r w:rsidRPr="00790048">
        <w:rPr>
          <w:rFonts w:cs="Arial" w:hint="cs"/>
          <w:sz w:val="18"/>
          <w:szCs w:val="18"/>
          <w:rtl/>
        </w:rPr>
        <w:t>אביו</w:t>
      </w:r>
      <w:r w:rsidRPr="00790048">
        <w:rPr>
          <w:rFonts w:cs="Arial"/>
          <w:sz w:val="18"/>
          <w:szCs w:val="18"/>
          <w:rtl/>
        </w:rPr>
        <w:t xml:space="preserve"> </w:t>
      </w:r>
      <w:r w:rsidRPr="00790048">
        <w:rPr>
          <w:rFonts w:cs="Arial" w:hint="cs"/>
          <w:sz w:val="18"/>
          <w:szCs w:val="18"/>
          <w:rtl/>
        </w:rPr>
        <w:t>וקרע</w:t>
      </w:r>
      <w:r w:rsidRPr="00790048">
        <w:rPr>
          <w:rFonts w:cs="Arial"/>
          <w:sz w:val="18"/>
          <w:szCs w:val="18"/>
          <w:rtl/>
        </w:rPr>
        <w:t xml:space="preserve"> </w:t>
      </w:r>
      <w:r w:rsidRPr="00790048">
        <w:rPr>
          <w:rFonts w:cs="Arial" w:hint="cs"/>
          <w:sz w:val="18"/>
          <w:szCs w:val="18"/>
          <w:rtl/>
        </w:rPr>
        <w:t>יצא</w:t>
      </w:r>
      <w:r w:rsidRPr="00790048">
        <w:rPr>
          <w:rFonts w:cs="Arial"/>
          <w:sz w:val="18"/>
          <w:szCs w:val="18"/>
          <w:rtl/>
        </w:rPr>
        <w:t xml:space="preserve"> </w:t>
      </w:r>
      <w:r w:rsidRPr="00790048">
        <w:rPr>
          <w:rFonts w:cs="Arial" w:hint="cs"/>
          <w:sz w:val="18"/>
          <w:szCs w:val="18"/>
          <w:rtl/>
        </w:rPr>
        <w:t>לאו</w:t>
      </w:r>
      <w:r w:rsidRPr="00790048">
        <w:rPr>
          <w:rFonts w:cs="Arial"/>
          <w:sz w:val="18"/>
          <w:szCs w:val="18"/>
          <w:rtl/>
        </w:rPr>
        <w:t xml:space="preserve"> </w:t>
      </w:r>
      <w:r w:rsidRPr="00790048">
        <w:rPr>
          <w:rFonts w:cs="Arial" w:hint="cs"/>
          <w:sz w:val="18"/>
          <w:szCs w:val="18"/>
          <w:rtl/>
        </w:rPr>
        <w:t>דוקא</w:t>
      </w:r>
      <w:r w:rsidRPr="00790048">
        <w:rPr>
          <w:rFonts w:cs="Arial"/>
          <w:sz w:val="18"/>
          <w:szCs w:val="18"/>
          <w:rtl/>
        </w:rPr>
        <w:t xml:space="preserve"> </w:t>
      </w:r>
      <w:r w:rsidRPr="00790048">
        <w:rPr>
          <w:rFonts w:cs="Arial" w:hint="cs"/>
          <w:sz w:val="18"/>
          <w:szCs w:val="18"/>
          <w:rtl/>
        </w:rPr>
        <w:t>בשאמרו</w:t>
      </w:r>
      <w:r w:rsidRPr="00790048">
        <w:rPr>
          <w:rFonts w:cs="Arial"/>
          <w:sz w:val="18"/>
          <w:szCs w:val="18"/>
          <w:rtl/>
        </w:rPr>
        <w:t xml:space="preserve"> </w:t>
      </w:r>
      <w:r w:rsidRPr="00790048">
        <w:rPr>
          <w:rFonts w:cs="Arial" w:hint="cs"/>
          <w:sz w:val="18"/>
          <w:szCs w:val="18"/>
          <w:rtl/>
        </w:rPr>
        <w:t>לו</w:t>
      </w:r>
      <w:r w:rsidRPr="00790048">
        <w:rPr>
          <w:rFonts w:cs="Arial"/>
          <w:sz w:val="18"/>
          <w:szCs w:val="18"/>
          <w:rtl/>
        </w:rPr>
        <w:t xml:space="preserve"> </w:t>
      </w:r>
      <w:r w:rsidRPr="00790048">
        <w:rPr>
          <w:rFonts w:cs="Arial" w:hint="cs"/>
          <w:sz w:val="18"/>
          <w:szCs w:val="18"/>
          <w:rtl/>
        </w:rPr>
        <w:t>בפירוש</w:t>
      </w:r>
      <w:r w:rsidRPr="00790048">
        <w:rPr>
          <w:rFonts w:cs="Arial"/>
          <w:sz w:val="18"/>
          <w:szCs w:val="18"/>
          <w:rtl/>
        </w:rPr>
        <w:t xml:space="preserve"> </w:t>
      </w:r>
      <w:r w:rsidRPr="00790048">
        <w:rPr>
          <w:rFonts w:cs="Arial" w:hint="cs"/>
          <w:sz w:val="18"/>
          <w:szCs w:val="18"/>
          <w:rtl/>
        </w:rPr>
        <w:t>מת</w:t>
      </w:r>
      <w:r w:rsidRPr="00790048">
        <w:rPr>
          <w:rFonts w:cs="Arial"/>
          <w:sz w:val="18"/>
          <w:szCs w:val="18"/>
          <w:rtl/>
        </w:rPr>
        <w:t xml:space="preserve"> </w:t>
      </w:r>
      <w:r w:rsidRPr="00790048">
        <w:rPr>
          <w:rFonts w:cs="Arial" w:hint="cs"/>
          <w:sz w:val="18"/>
          <w:szCs w:val="18"/>
          <w:rtl/>
        </w:rPr>
        <w:t>אביו</w:t>
      </w:r>
      <w:r w:rsidRPr="00790048">
        <w:rPr>
          <w:rFonts w:cs="Arial"/>
          <w:sz w:val="18"/>
          <w:szCs w:val="18"/>
          <w:rtl/>
        </w:rPr>
        <w:t xml:space="preserve"> </w:t>
      </w:r>
      <w:r w:rsidRPr="00790048">
        <w:rPr>
          <w:rFonts w:cs="Arial" w:hint="cs"/>
          <w:sz w:val="18"/>
          <w:szCs w:val="18"/>
          <w:rtl/>
        </w:rPr>
        <w:t>אלא</w:t>
      </w:r>
      <w:r w:rsidRPr="00790048">
        <w:rPr>
          <w:rFonts w:cs="Arial"/>
          <w:sz w:val="18"/>
          <w:szCs w:val="18"/>
          <w:rtl/>
        </w:rPr>
        <w:t xml:space="preserve"> </w:t>
      </w:r>
      <w:r w:rsidRPr="00790048">
        <w:rPr>
          <w:rFonts w:cs="Arial" w:hint="cs"/>
          <w:sz w:val="18"/>
          <w:szCs w:val="18"/>
          <w:rtl/>
        </w:rPr>
        <w:t>בשאמרו</w:t>
      </w:r>
      <w:r w:rsidRPr="00790048">
        <w:rPr>
          <w:rFonts w:cs="Arial"/>
          <w:sz w:val="18"/>
          <w:szCs w:val="18"/>
          <w:rtl/>
        </w:rPr>
        <w:t xml:space="preserve"> </w:t>
      </w:r>
      <w:r w:rsidRPr="00790048">
        <w:rPr>
          <w:rFonts w:cs="Arial" w:hint="cs"/>
          <w:sz w:val="18"/>
          <w:szCs w:val="18"/>
          <w:rtl/>
        </w:rPr>
        <w:t>לו</w:t>
      </w:r>
      <w:r>
        <w:rPr>
          <w:rFonts w:cs="Arial"/>
          <w:sz w:val="18"/>
          <w:szCs w:val="18"/>
          <w:rtl/>
        </w:rPr>
        <w:t xml:space="preserve"> </w:t>
      </w:r>
      <w:r w:rsidRPr="00790048">
        <w:rPr>
          <w:rFonts w:cs="Arial" w:hint="cs"/>
          <w:sz w:val="18"/>
          <w:szCs w:val="18"/>
          <w:rtl/>
        </w:rPr>
        <w:t>מת</w:t>
      </w:r>
      <w:r w:rsidRPr="00790048">
        <w:rPr>
          <w:rFonts w:cs="Arial"/>
          <w:sz w:val="18"/>
          <w:szCs w:val="18"/>
          <w:rtl/>
        </w:rPr>
        <w:t xml:space="preserve"> </w:t>
      </w:r>
      <w:r w:rsidRPr="00790048">
        <w:rPr>
          <w:rFonts w:cs="Arial" w:hint="cs"/>
          <w:sz w:val="18"/>
          <w:szCs w:val="18"/>
          <w:rtl/>
        </w:rPr>
        <w:t>וסבור</w:t>
      </w:r>
      <w:r w:rsidRPr="00790048">
        <w:rPr>
          <w:rFonts w:cs="Arial"/>
          <w:sz w:val="18"/>
          <w:szCs w:val="18"/>
          <w:rtl/>
        </w:rPr>
        <w:t xml:space="preserve"> </w:t>
      </w:r>
      <w:r w:rsidRPr="00790048">
        <w:rPr>
          <w:rFonts w:cs="Arial" w:hint="cs"/>
          <w:sz w:val="18"/>
          <w:szCs w:val="18"/>
          <w:rtl/>
        </w:rPr>
        <w:t>אביו</w:t>
      </w:r>
      <w:r w:rsidRPr="00790048">
        <w:rPr>
          <w:rFonts w:cs="Arial"/>
          <w:sz w:val="18"/>
          <w:szCs w:val="18"/>
          <w:rtl/>
        </w:rPr>
        <w:t xml:space="preserve"> </w:t>
      </w:r>
      <w:r w:rsidRPr="00790048">
        <w:rPr>
          <w:rFonts w:cs="Arial" w:hint="cs"/>
          <w:sz w:val="18"/>
          <w:szCs w:val="18"/>
          <w:rtl/>
        </w:rPr>
        <w:t>ונמצא</w:t>
      </w:r>
      <w:r w:rsidRPr="00790048">
        <w:rPr>
          <w:rFonts w:cs="Arial"/>
          <w:sz w:val="18"/>
          <w:szCs w:val="18"/>
          <w:rtl/>
        </w:rPr>
        <w:t xml:space="preserve"> </w:t>
      </w:r>
      <w:r w:rsidRPr="00790048">
        <w:rPr>
          <w:rFonts w:cs="Arial" w:hint="cs"/>
          <w:sz w:val="18"/>
          <w:szCs w:val="18"/>
          <w:rtl/>
        </w:rPr>
        <w:t>בנו</w:t>
      </w:r>
      <w:r w:rsidRPr="00790048">
        <w:rPr>
          <w:rFonts w:cs="Arial"/>
          <w:sz w:val="18"/>
          <w:szCs w:val="18"/>
          <w:rtl/>
        </w:rPr>
        <w:t xml:space="preserve"> </w:t>
      </w:r>
      <w:r w:rsidRPr="00790048">
        <w:rPr>
          <w:rFonts w:cs="Arial" w:hint="cs"/>
          <w:sz w:val="18"/>
          <w:szCs w:val="18"/>
          <w:rtl/>
        </w:rPr>
        <w:t>ובהא</w:t>
      </w:r>
      <w:r w:rsidRPr="00790048">
        <w:rPr>
          <w:rFonts w:cs="Arial"/>
          <w:sz w:val="18"/>
          <w:szCs w:val="18"/>
          <w:rtl/>
        </w:rPr>
        <w:t xml:space="preserve"> </w:t>
      </w:r>
      <w:r w:rsidRPr="00790048">
        <w:rPr>
          <w:rFonts w:cs="Arial" w:hint="cs"/>
          <w:sz w:val="18"/>
          <w:szCs w:val="18"/>
          <w:rtl/>
        </w:rPr>
        <w:t>יצא</w:t>
      </w:r>
      <w:r w:rsidRPr="00790048">
        <w:rPr>
          <w:rFonts w:cs="Arial"/>
          <w:sz w:val="18"/>
          <w:szCs w:val="18"/>
          <w:rtl/>
        </w:rPr>
        <w:t xml:space="preserve"> </w:t>
      </w:r>
      <w:r w:rsidRPr="00790048">
        <w:rPr>
          <w:rFonts w:cs="Arial" w:hint="cs"/>
          <w:sz w:val="18"/>
          <w:szCs w:val="18"/>
          <w:rtl/>
        </w:rPr>
        <w:t>ידי</w:t>
      </w:r>
      <w:r w:rsidRPr="00790048">
        <w:rPr>
          <w:rFonts w:cs="Arial"/>
          <w:sz w:val="18"/>
          <w:szCs w:val="18"/>
          <w:rtl/>
        </w:rPr>
        <w:t xml:space="preserve"> </w:t>
      </w:r>
      <w:r w:rsidRPr="00790048">
        <w:rPr>
          <w:rFonts w:cs="Arial" w:hint="cs"/>
          <w:sz w:val="18"/>
          <w:szCs w:val="18"/>
          <w:rtl/>
        </w:rPr>
        <w:t>קריעה</w:t>
      </w:r>
      <w:r w:rsidRPr="00790048">
        <w:rPr>
          <w:rFonts w:cs="Arial"/>
          <w:sz w:val="18"/>
          <w:szCs w:val="18"/>
          <w:rtl/>
        </w:rPr>
        <w:t xml:space="preserve"> </w:t>
      </w:r>
      <w:r w:rsidRPr="00790048">
        <w:rPr>
          <w:rFonts w:cs="Arial" w:hint="cs"/>
          <w:sz w:val="18"/>
          <w:szCs w:val="18"/>
          <w:rtl/>
        </w:rPr>
        <w:t>אבל</w:t>
      </w:r>
      <w:r w:rsidRPr="00790048">
        <w:rPr>
          <w:rFonts w:cs="Arial"/>
          <w:sz w:val="18"/>
          <w:szCs w:val="18"/>
          <w:rtl/>
        </w:rPr>
        <w:t xml:space="preserve"> </w:t>
      </w:r>
      <w:r w:rsidRPr="00790048">
        <w:rPr>
          <w:rFonts w:cs="Arial" w:hint="cs"/>
          <w:sz w:val="18"/>
          <w:szCs w:val="18"/>
          <w:rtl/>
        </w:rPr>
        <w:t>במפרש</w:t>
      </w:r>
      <w:r w:rsidRPr="00790048">
        <w:rPr>
          <w:rFonts w:cs="Arial"/>
          <w:sz w:val="18"/>
          <w:szCs w:val="18"/>
          <w:rtl/>
        </w:rPr>
        <w:t xml:space="preserve"> </w:t>
      </w:r>
      <w:r w:rsidRPr="00790048">
        <w:rPr>
          <w:rFonts w:cs="Arial" w:hint="cs"/>
          <w:sz w:val="18"/>
          <w:szCs w:val="18"/>
          <w:rtl/>
        </w:rPr>
        <w:t>שאמרו</w:t>
      </w:r>
      <w:r w:rsidRPr="00790048">
        <w:rPr>
          <w:rFonts w:cs="Arial"/>
          <w:sz w:val="18"/>
          <w:szCs w:val="18"/>
          <w:rtl/>
        </w:rPr>
        <w:t xml:space="preserve"> </w:t>
      </w:r>
      <w:r w:rsidRPr="00790048">
        <w:rPr>
          <w:rFonts w:cs="Arial" w:hint="cs"/>
          <w:sz w:val="18"/>
          <w:szCs w:val="18"/>
          <w:rtl/>
        </w:rPr>
        <w:t>לו</w:t>
      </w:r>
      <w:r w:rsidRPr="00790048">
        <w:rPr>
          <w:rFonts w:cs="Arial"/>
          <w:sz w:val="18"/>
          <w:szCs w:val="18"/>
          <w:rtl/>
        </w:rPr>
        <w:t xml:space="preserve"> </w:t>
      </w:r>
      <w:r w:rsidRPr="00790048">
        <w:rPr>
          <w:rFonts w:cs="Arial" w:hint="cs"/>
          <w:sz w:val="18"/>
          <w:szCs w:val="18"/>
          <w:rtl/>
        </w:rPr>
        <w:t>מת</w:t>
      </w:r>
      <w:r w:rsidRPr="00790048">
        <w:rPr>
          <w:rFonts w:cs="Arial"/>
          <w:sz w:val="18"/>
          <w:szCs w:val="18"/>
          <w:rtl/>
        </w:rPr>
        <w:t xml:space="preserve"> </w:t>
      </w:r>
      <w:r w:rsidRPr="00790048">
        <w:rPr>
          <w:rFonts w:cs="Arial" w:hint="cs"/>
          <w:sz w:val="18"/>
          <w:szCs w:val="18"/>
          <w:rtl/>
        </w:rPr>
        <w:t>אביו</w:t>
      </w:r>
      <w:r w:rsidRPr="00790048">
        <w:rPr>
          <w:rFonts w:cs="Arial"/>
          <w:sz w:val="18"/>
          <w:szCs w:val="18"/>
          <w:rtl/>
        </w:rPr>
        <w:t xml:space="preserve"> </w:t>
      </w:r>
      <w:r w:rsidRPr="00790048">
        <w:rPr>
          <w:rFonts w:cs="Arial" w:hint="cs"/>
          <w:sz w:val="18"/>
          <w:szCs w:val="18"/>
          <w:rtl/>
        </w:rPr>
        <w:t>וקרע</w:t>
      </w:r>
      <w:r w:rsidRPr="00790048">
        <w:rPr>
          <w:rFonts w:cs="Arial"/>
          <w:sz w:val="18"/>
          <w:szCs w:val="18"/>
          <w:rtl/>
        </w:rPr>
        <w:t xml:space="preserve"> </w:t>
      </w:r>
      <w:r w:rsidRPr="00790048">
        <w:rPr>
          <w:rFonts w:cs="Arial" w:hint="cs"/>
          <w:sz w:val="18"/>
          <w:szCs w:val="18"/>
          <w:rtl/>
        </w:rPr>
        <w:t>על</w:t>
      </w:r>
      <w:r w:rsidRPr="00790048">
        <w:rPr>
          <w:rFonts w:cs="Arial"/>
          <w:sz w:val="18"/>
          <w:szCs w:val="18"/>
          <w:rtl/>
        </w:rPr>
        <w:t xml:space="preserve"> </w:t>
      </w:r>
      <w:r w:rsidRPr="00790048">
        <w:rPr>
          <w:rFonts w:cs="Arial" w:hint="cs"/>
          <w:sz w:val="18"/>
          <w:szCs w:val="18"/>
          <w:rtl/>
        </w:rPr>
        <w:t>דעת</w:t>
      </w:r>
      <w:r w:rsidRPr="00790048">
        <w:rPr>
          <w:rFonts w:cs="Arial"/>
          <w:sz w:val="18"/>
          <w:szCs w:val="18"/>
          <w:rtl/>
        </w:rPr>
        <w:t xml:space="preserve"> </w:t>
      </w:r>
      <w:r w:rsidRPr="00790048">
        <w:rPr>
          <w:rFonts w:cs="Arial" w:hint="cs"/>
          <w:sz w:val="18"/>
          <w:szCs w:val="18"/>
          <w:rtl/>
        </w:rPr>
        <w:t>כן</w:t>
      </w:r>
      <w:r w:rsidRPr="00790048">
        <w:rPr>
          <w:rFonts w:cs="Arial"/>
          <w:sz w:val="18"/>
          <w:szCs w:val="18"/>
          <w:rtl/>
        </w:rPr>
        <w:t xml:space="preserve"> </w:t>
      </w:r>
      <w:r w:rsidRPr="00790048">
        <w:rPr>
          <w:rFonts w:cs="Arial" w:hint="cs"/>
          <w:sz w:val="18"/>
          <w:szCs w:val="18"/>
          <w:rtl/>
        </w:rPr>
        <w:t>לא</w:t>
      </w:r>
      <w:r w:rsidRPr="00790048">
        <w:rPr>
          <w:rFonts w:cs="Arial"/>
          <w:sz w:val="18"/>
          <w:szCs w:val="18"/>
          <w:rtl/>
        </w:rPr>
        <w:t xml:space="preserve"> </w:t>
      </w:r>
      <w:r w:rsidRPr="00790048">
        <w:rPr>
          <w:rFonts w:cs="Arial" w:hint="cs"/>
          <w:sz w:val="18"/>
          <w:szCs w:val="18"/>
          <w:rtl/>
        </w:rPr>
        <w:t>יצא</w:t>
      </w:r>
      <w:r w:rsidRPr="00790048">
        <w:rPr>
          <w:rFonts w:cs="Arial"/>
          <w:sz w:val="18"/>
          <w:szCs w:val="18"/>
          <w:rtl/>
        </w:rPr>
        <w:t xml:space="preserve"> </w:t>
      </w:r>
      <w:r w:rsidRPr="00790048">
        <w:rPr>
          <w:rFonts w:cs="Arial" w:hint="cs"/>
          <w:sz w:val="18"/>
          <w:szCs w:val="18"/>
          <w:rtl/>
        </w:rPr>
        <w:t>דעל</w:t>
      </w:r>
      <w:r w:rsidRPr="00790048">
        <w:rPr>
          <w:rFonts w:cs="Arial"/>
          <w:sz w:val="18"/>
          <w:szCs w:val="18"/>
          <w:rtl/>
        </w:rPr>
        <w:t xml:space="preserve"> </w:t>
      </w:r>
      <w:r w:rsidRPr="00790048">
        <w:rPr>
          <w:rFonts w:cs="Arial" w:hint="cs"/>
          <w:sz w:val="18"/>
          <w:szCs w:val="18"/>
          <w:rtl/>
        </w:rPr>
        <w:t>דוקא</w:t>
      </w:r>
      <w:r w:rsidRPr="00790048">
        <w:rPr>
          <w:rFonts w:cs="Arial"/>
          <w:sz w:val="18"/>
          <w:szCs w:val="18"/>
          <w:rtl/>
        </w:rPr>
        <w:t xml:space="preserve"> </w:t>
      </w:r>
      <w:r w:rsidRPr="00790048">
        <w:rPr>
          <w:rFonts w:cs="Arial" w:hint="cs"/>
          <w:sz w:val="18"/>
          <w:szCs w:val="18"/>
          <w:rtl/>
        </w:rPr>
        <w:t>וכי</w:t>
      </w:r>
      <w:r w:rsidRPr="00790048">
        <w:rPr>
          <w:rFonts w:cs="Arial"/>
          <w:sz w:val="18"/>
          <w:szCs w:val="18"/>
          <w:rtl/>
        </w:rPr>
        <w:t xml:space="preserve"> </w:t>
      </w:r>
      <w:r w:rsidRPr="00790048">
        <w:rPr>
          <w:rFonts w:cs="Arial" w:hint="cs"/>
          <w:sz w:val="18"/>
          <w:szCs w:val="18"/>
          <w:rtl/>
        </w:rPr>
        <w:t>קתני</w:t>
      </w:r>
      <w:r w:rsidRPr="00790048">
        <w:rPr>
          <w:rFonts w:cs="Arial"/>
          <w:sz w:val="18"/>
          <w:szCs w:val="18"/>
          <w:rtl/>
        </w:rPr>
        <w:t xml:space="preserve"> </w:t>
      </w:r>
      <w:r w:rsidRPr="00790048">
        <w:rPr>
          <w:rFonts w:cs="Arial" w:hint="cs"/>
          <w:sz w:val="18"/>
          <w:szCs w:val="18"/>
          <w:rtl/>
        </w:rPr>
        <w:t>אמרו</w:t>
      </w:r>
      <w:r w:rsidRPr="00790048">
        <w:rPr>
          <w:rFonts w:cs="Arial"/>
          <w:sz w:val="18"/>
          <w:szCs w:val="18"/>
          <w:rtl/>
        </w:rPr>
        <w:t xml:space="preserve"> </w:t>
      </w:r>
      <w:r w:rsidRPr="00790048">
        <w:rPr>
          <w:rFonts w:cs="Arial" w:hint="cs"/>
          <w:sz w:val="18"/>
          <w:szCs w:val="18"/>
          <w:rtl/>
        </w:rPr>
        <w:t>לו</w:t>
      </w:r>
      <w:r w:rsidRPr="00790048">
        <w:rPr>
          <w:rFonts w:cs="Arial"/>
          <w:sz w:val="18"/>
          <w:szCs w:val="18"/>
          <w:rtl/>
        </w:rPr>
        <w:t xml:space="preserve"> </w:t>
      </w:r>
      <w:r w:rsidRPr="00790048">
        <w:rPr>
          <w:rFonts w:cs="Arial" w:hint="cs"/>
          <w:sz w:val="18"/>
          <w:szCs w:val="18"/>
          <w:rtl/>
        </w:rPr>
        <w:t>מת</w:t>
      </w:r>
      <w:r w:rsidRPr="00790048">
        <w:rPr>
          <w:rFonts w:cs="Arial"/>
          <w:sz w:val="18"/>
          <w:szCs w:val="18"/>
          <w:rtl/>
        </w:rPr>
        <w:t xml:space="preserve"> </w:t>
      </w:r>
      <w:r w:rsidRPr="00790048">
        <w:rPr>
          <w:rFonts w:cs="Arial" w:hint="cs"/>
          <w:sz w:val="18"/>
          <w:szCs w:val="18"/>
          <w:rtl/>
        </w:rPr>
        <w:t>אביו</w:t>
      </w:r>
      <w:r w:rsidRPr="00790048">
        <w:rPr>
          <w:rFonts w:cs="Arial"/>
          <w:sz w:val="18"/>
          <w:szCs w:val="18"/>
          <w:rtl/>
        </w:rPr>
        <w:t xml:space="preserve"> </w:t>
      </w:r>
      <w:r w:rsidRPr="00790048">
        <w:rPr>
          <w:rFonts w:cs="Arial" w:hint="cs"/>
          <w:sz w:val="18"/>
          <w:szCs w:val="18"/>
          <w:rtl/>
        </w:rPr>
        <w:t>לאו</w:t>
      </w:r>
      <w:r w:rsidRPr="00790048">
        <w:rPr>
          <w:rFonts w:cs="Arial"/>
          <w:sz w:val="18"/>
          <w:szCs w:val="18"/>
          <w:rtl/>
        </w:rPr>
        <w:t xml:space="preserve"> </w:t>
      </w:r>
      <w:r w:rsidRPr="00790048">
        <w:rPr>
          <w:rFonts w:cs="Arial" w:hint="cs"/>
          <w:sz w:val="18"/>
          <w:szCs w:val="18"/>
          <w:rtl/>
        </w:rPr>
        <w:t>דוקא)</w:t>
      </w:r>
      <w:r w:rsidRPr="00790048">
        <w:rPr>
          <w:rFonts w:cs="Arial" w:hint="cs"/>
          <w:sz w:val="20"/>
          <w:szCs w:val="20"/>
          <w:rtl/>
        </w:rPr>
        <w:t>והתניא</w:t>
      </w:r>
      <w:r>
        <w:rPr>
          <w:rFonts w:cs="Arial" w:hint="cs"/>
          <w:sz w:val="20"/>
          <w:szCs w:val="20"/>
          <w:rtl/>
        </w:rPr>
        <w:t xml:space="preserve"> </w:t>
      </w:r>
      <w:r w:rsidRPr="00C16E93">
        <w:rPr>
          <w:rFonts w:cs="Arial" w:hint="cs"/>
          <w:sz w:val="18"/>
          <w:szCs w:val="18"/>
          <w:rtl/>
        </w:rPr>
        <w:t>(בניחותא)</w:t>
      </w:r>
      <w:r w:rsidRPr="00790048">
        <w:rPr>
          <w:rFonts w:cs="Arial"/>
          <w:sz w:val="20"/>
          <w:szCs w:val="20"/>
          <w:rtl/>
        </w:rPr>
        <w:t xml:space="preserve">: </w:t>
      </w:r>
      <w:r w:rsidRPr="00790048">
        <w:rPr>
          <w:rFonts w:cs="Arial" w:hint="cs"/>
          <w:sz w:val="20"/>
          <w:szCs w:val="20"/>
          <w:rtl/>
        </w:rPr>
        <w:t>אמרו</w:t>
      </w:r>
      <w:r w:rsidRPr="00790048">
        <w:rPr>
          <w:rFonts w:cs="Arial"/>
          <w:sz w:val="20"/>
          <w:szCs w:val="20"/>
          <w:rtl/>
        </w:rPr>
        <w:t xml:space="preserve"> </w:t>
      </w:r>
      <w:r w:rsidRPr="00790048">
        <w:rPr>
          <w:rFonts w:cs="Arial" w:hint="cs"/>
          <w:sz w:val="20"/>
          <w:szCs w:val="20"/>
          <w:rtl/>
        </w:rPr>
        <w:t>לו</w:t>
      </w:r>
      <w:r w:rsidRPr="00790048">
        <w:rPr>
          <w:rFonts w:cs="Arial"/>
          <w:sz w:val="20"/>
          <w:szCs w:val="20"/>
          <w:rtl/>
        </w:rPr>
        <w:t xml:space="preserve"> </w:t>
      </w:r>
      <w:r w:rsidRPr="00790048">
        <w:rPr>
          <w:rFonts w:cs="Arial" w:hint="cs"/>
          <w:sz w:val="20"/>
          <w:szCs w:val="20"/>
          <w:rtl/>
        </w:rPr>
        <w:t>מת</w:t>
      </w:r>
      <w:r w:rsidRPr="00790048">
        <w:rPr>
          <w:rFonts w:cs="Arial"/>
          <w:sz w:val="20"/>
          <w:szCs w:val="20"/>
          <w:rtl/>
        </w:rPr>
        <w:t xml:space="preserve"> </w:t>
      </w:r>
      <w:r w:rsidRPr="00790048">
        <w:rPr>
          <w:rFonts w:cs="Arial" w:hint="cs"/>
          <w:sz w:val="20"/>
          <w:szCs w:val="20"/>
          <w:rtl/>
        </w:rPr>
        <w:t>אביו</w:t>
      </w:r>
      <w:r w:rsidRPr="00790048">
        <w:rPr>
          <w:rFonts w:cs="Arial"/>
          <w:sz w:val="20"/>
          <w:szCs w:val="20"/>
          <w:rtl/>
        </w:rPr>
        <w:t xml:space="preserve"> </w:t>
      </w:r>
      <w:r w:rsidRPr="00790048">
        <w:rPr>
          <w:rFonts w:cs="Arial" w:hint="cs"/>
          <w:sz w:val="20"/>
          <w:szCs w:val="20"/>
          <w:rtl/>
        </w:rPr>
        <w:t>וקרע</w:t>
      </w:r>
      <w:r w:rsidRPr="00790048">
        <w:rPr>
          <w:rFonts w:cs="Arial"/>
          <w:sz w:val="20"/>
          <w:szCs w:val="20"/>
          <w:rtl/>
        </w:rPr>
        <w:t xml:space="preserve">, </w:t>
      </w:r>
      <w:r w:rsidRPr="00790048">
        <w:rPr>
          <w:rFonts w:cs="Arial" w:hint="cs"/>
          <w:sz w:val="20"/>
          <w:szCs w:val="20"/>
          <w:rtl/>
        </w:rPr>
        <w:t>ואחר</w:t>
      </w:r>
      <w:r w:rsidRPr="00790048">
        <w:rPr>
          <w:rFonts w:cs="Arial"/>
          <w:sz w:val="20"/>
          <w:szCs w:val="20"/>
          <w:rtl/>
        </w:rPr>
        <w:t xml:space="preserve"> </w:t>
      </w:r>
      <w:r w:rsidRPr="00790048">
        <w:rPr>
          <w:rFonts w:cs="Arial" w:hint="cs"/>
          <w:sz w:val="20"/>
          <w:szCs w:val="20"/>
          <w:rtl/>
        </w:rPr>
        <w:t>כך</w:t>
      </w:r>
      <w:r w:rsidRPr="00790048">
        <w:rPr>
          <w:rFonts w:cs="Arial"/>
          <w:sz w:val="20"/>
          <w:szCs w:val="20"/>
          <w:rtl/>
        </w:rPr>
        <w:t xml:space="preserve"> </w:t>
      </w:r>
      <w:r w:rsidRPr="00790048">
        <w:rPr>
          <w:rFonts w:cs="Arial" w:hint="cs"/>
          <w:sz w:val="20"/>
          <w:szCs w:val="20"/>
          <w:rtl/>
        </w:rPr>
        <w:t>נמצא</w:t>
      </w:r>
      <w:r w:rsidRPr="00790048">
        <w:rPr>
          <w:rFonts w:cs="Arial"/>
          <w:sz w:val="20"/>
          <w:szCs w:val="20"/>
          <w:rtl/>
        </w:rPr>
        <w:t xml:space="preserve"> </w:t>
      </w:r>
      <w:r w:rsidRPr="00790048">
        <w:rPr>
          <w:rFonts w:cs="Arial" w:hint="cs"/>
          <w:sz w:val="20"/>
          <w:szCs w:val="20"/>
          <w:rtl/>
        </w:rPr>
        <w:t>בנו</w:t>
      </w:r>
      <w:r w:rsidRPr="00790048">
        <w:rPr>
          <w:rFonts w:cs="Arial"/>
          <w:sz w:val="20"/>
          <w:szCs w:val="20"/>
          <w:rtl/>
        </w:rPr>
        <w:t xml:space="preserve"> - </w:t>
      </w:r>
      <w:r w:rsidRPr="00790048">
        <w:rPr>
          <w:rFonts w:cs="Arial" w:hint="cs"/>
          <w:sz w:val="20"/>
          <w:szCs w:val="20"/>
          <w:rtl/>
        </w:rPr>
        <w:t>לא</w:t>
      </w:r>
      <w:r w:rsidRPr="00790048">
        <w:rPr>
          <w:rFonts w:cs="Arial"/>
          <w:sz w:val="20"/>
          <w:szCs w:val="20"/>
          <w:rtl/>
        </w:rPr>
        <w:t xml:space="preserve"> </w:t>
      </w:r>
      <w:r w:rsidRPr="00790048">
        <w:rPr>
          <w:rFonts w:cs="Arial" w:hint="cs"/>
          <w:sz w:val="20"/>
          <w:szCs w:val="20"/>
          <w:rtl/>
        </w:rPr>
        <w:t>יצא</w:t>
      </w:r>
      <w:r w:rsidRPr="00790048">
        <w:rPr>
          <w:rFonts w:cs="Arial"/>
          <w:sz w:val="20"/>
          <w:szCs w:val="20"/>
          <w:rtl/>
        </w:rPr>
        <w:t xml:space="preserve"> </w:t>
      </w:r>
      <w:r w:rsidRPr="00790048">
        <w:rPr>
          <w:rFonts w:cs="Arial" w:hint="cs"/>
          <w:sz w:val="20"/>
          <w:szCs w:val="20"/>
          <w:rtl/>
        </w:rPr>
        <w:t>ידי</w:t>
      </w:r>
      <w:r w:rsidRPr="00790048">
        <w:rPr>
          <w:rFonts w:cs="Arial"/>
          <w:sz w:val="20"/>
          <w:szCs w:val="20"/>
          <w:rtl/>
        </w:rPr>
        <w:t xml:space="preserve"> </w:t>
      </w:r>
      <w:r w:rsidRPr="00790048">
        <w:rPr>
          <w:rFonts w:cs="Arial" w:hint="cs"/>
          <w:sz w:val="20"/>
          <w:szCs w:val="20"/>
          <w:rtl/>
        </w:rPr>
        <w:t>קריעה</w:t>
      </w:r>
      <w:r w:rsidRPr="00790048">
        <w:rPr>
          <w:rFonts w:cs="Arial"/>
          <w:sz w:val="20"/>
          <w:szCs w:val="20"/>
          <w:rtl/>
        </w:rPr>
        <w:t xml:space="preserve">, </w:t>
      </w:r>
      <w:r w:rsidRPr="00790048">
        <w:rPr>
          <w:rFonts w:cs="Arial" w:hint="cs"/>
          <w:sz w:val="20"/>
          <w:szCs w:val="20"/>
          <w:rtl/>
        </w:rPr>
        <w:t>אמרו</w:t>
      </w:r>
      <w:r w:rsidRPr="00790048">
        <w:rPr>
          <w:rFonts w:cs="Arial"/>
          <w:sz w:val="20"/>
          <w:szCs w:val="20"/>
          <w:rtl/>
        </w:rPr>
        <w:t xml:space="preserve"> </w:t>
      </w:r>
      <w:r w:rsidRPr="00790048">
        <w:rPr>
          <w:rFonts w:cs="Arial" w:hint="cs"/>
          <w:sz w:val="20"/>
          <w:szCs w:val="20"/>
          <w:rtl/>
        </w:rPr>
        <w:t>לו</w:t>
      </w:r>
      <w:r w:rsidRPr="00790048">
        <w:rPr>
          <w:rFonts w:cs="Arial"/>
          <w:sz w:val="20"/>
          <w:szCs w:val="20"/>
          <w:rtl/>
        </w:rPr>
        <w:t xml:space="preserve"> </w:t>
      </w:r>
      <w:r w:rsidRPr="00790048">
        <w:rPr>
          <w:rFonts w:cs="Arial" w:hint="cs"/>
          <w:sz w:val="20"/>
          <w:szCs w:val="20"/>
          <w:rtl/>
        </w:rPr>
        <w:t>מת</w:t>
      </w:r>
      <w:r w:rsidRPr="00790048">
        <w:rPr>
          <w:rFonts w:cs="Arial"/>
          <w:sz w:val="20"/>
          <w:szCs w:val="20"/>
          <w:rtl/>
        </w:rPr>
        <w:t xml:space="preserve"> </w:t>
      </w:r>
      <w:r w:rsidRPr="00790048">
        <w:rPr>
          <w:rFonts w:cs="Arial" w:hint="cs"/>
          <w:sz w:val="20"/>
          <w:szCs w:val="20"/>
          <w:rtl/>
        </w:rPr>
        <w:t>לו</w:t>
      </w:r>
      <w:r w:rsidRPr="00790048">
        <w:rPr>
          <w:rFonts w:cs="Arial"/>
          <w:sz w:val="20"/>
          <w:szCs w:val="20"/>
          <w:rtl/>
        </w:rPr>
        <w:t xml:space="preserve"> </w:t>
      </w:r>
      <w:r w:rsidRPr="00790048">
        <w:rPr>
          <w:rFonts w:cs="Arial" w:hint="cs"/>
          <w:sz w:val="20"/>
          <w:szCs w:val="20"/>
          <w:rtl/>
        </w:rPr>
        <w:t>מת</w:t>
      </w:r>
      <w:r w:rsidRPr="00790048">
        <w:rPr>
          <w:rFonts w:cs="Arial"/>
          <w:sz w:val="20"/>
          <w:szCs w:val="20"/>
          <w:rtl/>
        </w:rPr>
        <w:t xml:space="preserve">, </w:t>
      </w:r>
      <w:r w:rsidRPr="00790048">
        <w:rPr>
          <w:rFonts w:cs="Arial" w:hint="cs"/>
          <w:sz w:val="20"/>
          <w:szCs w:val="20"/>
          <w:rtl/>
        </w:rPr>
        <w:t>וכסבור</w:t>
      </w:r>
      <w:r w:rsidRPr="00790048">
        <w:rPr>
          <w:rFonts w:cs="Arial"/>
          <w:sz w:val="20"/>
          <w:szCs w:val="20"/>
          <w:rtl/>
        </w:rPr>
        <w:t xml:space="preserve"> </w:t>
      </w:r>
      <w:r w:rsidRPr="00790048">
        <w:rPr>
          <w:rFonts w:cs="Arial" w:hint="cs"/>
          <w:sz w:val="20"/>
          <w:szCs w:val="20"/>
          <w:rtl/>
        </w:rPr>
        <w:t>אביו</w:t>
      </w:r>
      <w:r w:rsidRPr="00790048">
        <w:rPr>
          <w:rFonts w:cs="Arial"/>
          <w:sz w:val="20"/>
          <w:szCs w:val="20"/>
          <w:rtl/>
        </w:rPr>
        <w:t xml:space="preserve"> </w:t>
      </w:r>
      <w:r w:rsidRPr="00790048">
        <w:rPr>
          <w:rFonts w:cs="Arial" w:hint="cs"/>
          <w:sz w:val="20"/>
          <w:szCs w:val="20"/>
          <w:rtl/>
        </w:rPr>
        <w:t>הוא</w:t>
      </w:r>
      <w:r w:rsidRPr="00790048">
        <w:rPr>
          <w:rFonts w:cs="Arial"/>
          <w:sz w:val="20"/>
          <w:szCs w:val="20"/>
          <w:rtl/>
        </w:rPr>
        <w:t xml:space="preserve"> </w:t>
      </w:r>
      <w:r w:rsidRPr="00790048">
        <w:rPr>
          <w:rFonts w:cs="Arial" w:hint="cs"/>
          <w:sz w:val="20"/>
          <w:szCs w:val="20"/>
          <w:rtl/>
        </w:rPr>
        <w:t>וקרע</w:t>
      </w:r>
      <w:r w:rsidRPr="00790048">
        <w:rPr>
          <w:rFonts w:cs="Arial"/>
          <w:sz w:val="20"/>
          <w:szCs w:val="20"/>
          <w:rtl/>
        </w:rPr>
        <w:t xml:space="preserve">, </w:t>
      </w:r>
      <w:r w:rsidRPr="00790048">
        <w:rPr>
          <w:rFonts w:cs="Arial" w:hint="cs"/>
          <w:sz w:val="20"/>
          <w:szCs w:val="20"/>
          <w:rtl/>
        </w:rPr>
        <w:t>ואחר</w:t>
      </w:r>
      <w:r w:rsidRPr="00790048">
        <w:rPr>
          <w:rFonts w:cs="Arial"/>
          <w:sz w:val="20"/>
          <w:szCs w:val="20"/>
          <w:rtl/>
        </w:rPr>
        <w:t xml:space="preserve"> </w:t>
      </w:r>
      <w:r w:rsidRPr="00790048">
        <w:rPr>
          <w:rFonts w:cs="Arial" w:hint="cs"/>
          <w:sz w:val="20"/>
          <w:szCs w:val="20"/>
          <w:rtl/>
        </w:rPr>
        <w:t>כך</w:t>
      </w:r>
      <w:r w:rsidRPr="00790048">
        <w:rPr>
          <w:rFonts w:cs="Arial"/>
          <w:sz w:val="20"/>
          <w:szCs w:val="20"/>
          <w:rtl/>
        </w:rPr>
        <w:t xml:space="preserve"> </w:t>
      </w:r>
      <w:r w:rsidRPr="00790048">
        <w:rPr>
          <w:rFonts w:cs="Arial" w:hint="cs"/>
          <w:sz w:val="20"/>
          <w:szCs w:val="20"/>
          <w:rtl/>
        </w:rPr>
        <w:t>נמצא</w:t>
      </w:r>
      <w:r w:rsidRPr="00790048">
        <w:rPr>
          <w:rFonts w:cs="Arial"/>
          <w:sz w:val="20"/>
          <w:szCs w:val="20"/>
          <w:rtl/>
        </w:rPr>
        <w:t xml:space="preserve"> </w:t>
      </w:r>
      <w:r w:rsidRPr="00790048">
        <w:rPr>
          <w:rFonts w:cs="Arial" w:hint="cs"/>
          <w:sz w:val="20"/>
          <w:szCs w:val="20"/>
          <w:rtl/>
        </w:rPr>
        <w:t>בנו</w:t>
      </w:r>
      <w:r w:rsidRPr="00790048">
        <w:rPr>
          <w:rFonts w:cs="Arial"/>
          <w:sz w:val="20"/>
          <w:szCs w:val="20"/>
          <w:rtl/>
        </w:rPr>
        <w:t xml:space="preserve"> - </w:t>
      </w:r>
      <w:r w:rsidRPr="00790048">
        <w:rPr>
          <w:rFonts w:cs="Arial" w:hint="cs"/>
          <w:sz w:val="20"/>
          <w:szCs w:val="20"/>
          <w:rtl/>
        </w:rPr>
        <w:t>יצא</w:t>
      </w:r>
      <w:r w:rsidRPr="00790048">
        <w:rPr>
          <w:rFonts w:cs="Arial"/>
          <w:sz w:val="20"/>
          <w:szCs w:val="20"/>
          <w:rtl/>
        </w:rPr>
        <w:t xml:space="preserve"> </w:t>
      </w:r>
      <w:r w:rsidRPr="00790048">
        <w:rPr>
          <w:rFonts w:cs="Arial" w:hint="cs"/>
          <w:sz w:val="20"/>
          <w:szCs w:val="20"/>
          <w:rtl/>
        </w:rPr>
        <w:t>ידי</w:t>
      </w:r>
      <w:r w:rsidRPr="00790048">
        <w:rPr>
          <w:rFonts w:cs="Arial"/>
          <w:sz w:val="20"/>
          <w:szCs w:val="20"/>
          <w:rtl/>
        </w:rPr>
        <w:t xml:space="preserve"> </w:t>
      </w:r>
      <w:r w:rsidRPr="00790048">
        <w:rPr>
          <w:rFonts w:cs="Arial" w:hint="cs"/>
          <w:sz w:val="20"/>
          <w:szCs w:val="20"/>
          <w:rtl/>
        </w:rPr>
        <w:t>קריעה</w:t>
      </w:r>
      <w:r w:rsidRPr="00790048">
        <w:rPr>
          <w:rFonts w:cs="Arial"/>
          <w:sz w:val="20"/>
          <w:szCs w:val="20"/>
          <w:rtl/>
        </w:rPr>
        <w:t xml:space="preserve">. </w:t>
      </w:r>
      <w:r w:rsidRPr="00790048">
        <w:rPr>
          <w:rFonts w:cs="Arial" w:hint="cs"/>
          <w:sz w:val="20"/>
          <w:szCs w:val="20"/>
          <w:rtl/>
        </w:rPr>
        <w:t>רב</w:t>
      </w:r>
      <w:r w:rsidRPr="00790048">
        <w:rPr>
          <w:rFonts w:cs="Arial"/>
          <w:sz w:val="20"/>
          <w:szCs w:val="20"/>
          <w:rtl/>
        </w:rPr>
        <w:t xml:space="preserve"> </w:t>
      </w:r>
      <w:r w:rsidRPr="00790048">
        <w:rPr>
          <w:rFonts w:cs="Arial" w:hint="cs"/>
          <w:sz w:val="20"/>
          <w:szCs w:val="20"/>
          <w:rtl/>
        </w:rPr>
        <w:t>אשי</w:t>
      </w:r>
      <w:r w:rsidRPr="00790048">
        <w:rPr>
          <w:rFonts w:cs="Arial"/>
          <w:sz w:val="20"/>
          <w:szCs w:val="20"/>
          <w:rtl/>
        </w:rPr>
        <w:t xml:space="preserve"> </w:t>
      </w:r>
      <w:r w:rsidRPr="00790048">
        <w:rPr>
          <w:rFonts w:cs="Arial" w:hint="cs"/>
          <w:sz w:val="20"/>
          <w:szCs w:val="20"/>
          <w:rtl/>
        </w:rPr>
        <w:t>אמר</w:t>
      </w:r>
      <w:r w:rsidRPr="00790048">
        <w:rPr>
          <w:rFonts w:cs="Arial"/>
          <w:sz w:val="20"/>
          <w:szCs w:val="20"/>
          <w:rtl/>
        </w:rPr>
        <w:t xml:space="preserve">: </w:t>
      </w:r>
      <w:r w:rsidRPr="00790048">
        <w:rPr>
          <w:rFonts w:cs="Arial" w:hint="cs"/>
          <w:sz w:val="20"/>
          <w:szCs w:val="20"/>
          <w:rtl/>
        </w:rPr>
        <w:t>כאן</w:t>
      </w:r>
      <w:r w:rsidRPr="00790048">
        <w:rPr>
          <w:rFonts w:cs="Arial"/>
          <w:sz w:val="20"/>
          <w:szCs w:val="20"/>
          <w:rtl/>
        </w:rPr>
        <w:t xml:space="preserve"> </w:t>
      </w:r>
      <w:r w:rsidRPr="00790048">
        <w:rPr>
          <w:rFonts w:cs="Arial" w:hint="cs"/>
          <w:sz w:val="20"/>
          <w:szCs w:val="20"/>
          <w:rtl/>
        </w:rPr>
        <w:t>בתוך</w:t>
      </w:r>
      <w:r w:rsidRPr="00790048">
        <w:rPr>
          <w:rFonts w:cs="Arial"/>
          <w:sz w:val="20"/>
          <w:szCs w:val="20"/>
          <w:rtl/>
        </w:rPr>
        <w:t xml:space="preserve"> </w:t>
      </w:r>
      <w:r w:rsidRPr="00790048">
        <w:rPr>
          <w:rFonts w:cs="Arial" w:hint="cs"/>
          <w:sz w:val="20"/>
          <w:szCs w:val="20"/>
          <w:rtl/>
        </w:rPr>
        <w:t>כדי</w:t>
      </w:r>
      <w:r w:rsidRPr="00790048">
        <w:rPr>
          <w:rFonts w:cs="Arial"/>
          <w:sz w:val="20"/>
          <w:szCs w:val="20"/>
          <w:rtl/>
        </w:rPr>
        <w:t xml:space="preserve"> </w:t>
      </w:r>
      <w:r w:rsidRPr="00790048">
        <w:rPr>
          <w:rFonts w:cs="Arial" w:hint="cs"/>
          <w:sz w:val="20"/>
          <w:szCs w:val="20"/>
          <w:rtl/>
        </w:rPr>
        <w:t>דבור</w:t>
      </w:r>
      <w:r w:rsidRPr="00790048">
        <w:rPr>
          <w:rFonts w:cs="Arial"/>
          <w:sz w:val="20"/>
          <w:szCs w:val="20"/>
          <w:rtl/>
        </w:rPr>
        <w:t xml:space="preserve">, </w:t>
      </w:r>
      <w:r w:rsidRPr="00790048">
        <w:rPr>
          <w:rFonts w:cs="Arial" w:hint="cs"/>
          <w:sz w:val="20"/>
          <w:szCs w:val="20"/>
          <w:rtl/>
        </w:rPr>
        <w:t>כאן</w:t>
      </w:r>
      <w:r w:rsidRPr="00790048">
        <w:rPr>
          <w:rFonts w:cs="Arial"/>
          <w:sz w:val="20"/>
          <w:szCs w:val="20"/>
          <w:rtl/>
        </w:rPr>
        <w:t xml:space="preserve"> </w:t>
      </w:r>
      <w:r w:rsidRPr="00790048">
        <w:rPr>
          <w:rFonts w:cs="Arial" w:hint="cs"/>
          <w:sz w:val="20"/>
          <w:szCs w:val="20"/>
          <w:rtl/>
        </w:rPr>
        <w:t>לאחר</w:t>
      </w:r>
      <w:r w:rsidRPr="00790048">
        <w:rPr>
          <w:rFonts w:cs="Arial"/>
          <w:sz w:val="20"/>
          <w:szCs w:val="20"/>
          <w:rtl/>
        </w:rPr>
        <w:t xml:space="preserve"> </w:t>
      </w:r>
      <w:r w:rsidRPr="00790048">
        <w:rPr>
          <w:rFonts w:cs="Arial" w:hint="cs"/>
          <w:sz w:val="20"/>
          <w:szCs w:val="20"/>
          <w:rtl/>
        </w:rPr>
        <w:t>כדי</w:t>
      </w:r>
      <w:r w:rsidRPr="00790048">
        <w:rPr>
          <w:rFonts w:cs="Arial"/>
          <w:sz w:val="20"/>
          <w:szCs w:val="20"/>
          <w:rtl/>
        </w:rPr>
        <w:t xml:space="preserve"> </w:t>
      </w:r>
      <w:r w:rsidRPr="00790048">
        <w:rPr>
          <w:rFonts w:cs="Arial" w:hint="cs"/>
          <w:sz w:val="20"/>
          <w:szCs w:val="20"/>
          <w:rtl/>
        </w:rPr>
        <w:t>דבור</w:t>
      </w:r>
      <w:r w:rsidRPr="00790048">
        <w:rPr>
          <w:rFonts w:cs="Arial"/>
          <w:sz w:val="20"/>
          <w:szCs w:val="20"/>
          <w:rtl/>
        </w:rPr>
        <w:t xml:space="preserve">, </w:t>
      </w:r>
      <w:r w:rsidRPr="00790048">
        <w:rPr>
          <w:rFonts w:cs="Arial" w:hint="cs"/>
          <w:sz w:val="20"/>
          <w:szCs w:val="20"/>
          <w:rtl/>
        </w:rPr>
        <w:t>הא</w:t>
      </w:r>
      <w:r w:rsidRPr="00790048">
        <w:rPr>
          <w:rFonts w:cs="Arial"/>
          <w:sz w:val="20"/>
          <w:szCs w:val="20"/>
          <w:rtl/>
        </w:rPr>
        <w:t xml:space="preserve"> </w:t>
      </w:r>
      <w:r w:rsidRPr="00790048">
        <w:rPr>
          <w:rFonts w:cs="Arial" w:hint="cs"/>
          <w:sz w:val="20"/>
          <w:szCs w:val="20"/>
          <w:rtl/>
        </w:rPr>
        <w:t>דקאמרת</w:t>
      </w:r>
      <w:r w:rsidRPr="00790048">
        <w:rPr>
          <w:rFonts w:cs="Arial"/>
          <w:sz w:val="20"/>
          <w:szCs w:val="20"/>
          <w:rtl/>
        </w:rPr>
        <w:t xml:space="preserve"> </w:t>
      </w:r>
      <w:r w:rsidRPr="00790048">
        <w:rPr>
          <w:rFonts w:cs="Arial" w:hint="cs"/>
          <w:sz w:val="20"/>
          <w:szCs w:val="20"/>
          <w:rtl/>
        </w:rPr>
        <w:t>יצא</w:t>
      </w:r>
      <w:r w:rsidRPr="00790048">
        <w:rPr>
          <w:rFonts w:cs="Arial"/>
          <w:sz w:val="20"/>
          <w:szCs w:val="20"/>
          <w:rtl/>
        </w:rPr>
        <w:t xml:space="preserve"> </w:t>
      </w:r>
      <w:r w:rsidRPr="00790048">
        <w:rPr>
          <w:rFonts w:cs="Arial" w:hint="cs"/>
          <w:sz w:val="20"/>
          <w:szCs w:val="20"/>
          <w:rtl/>
        </w:rPr>
        <w:t>ידי</w:t>
      </w:r>
      <w:r w:rsidRPr="00790048">
        <w:rPr>
          <w:rFonts w:cs="Arial"/>
          <w:sz w:val="20"/>
          <w:szCs w:val="20"/>
          <w:rtl/>
        </w:rPr>
        <w:t xml:space="preserve"> </w:t>
      </w:r>
      <w:r w:rsidRPr="00790048">
        <w:rPr>
          <w:rFonts w:cs="Arial" w:hint="cs"/>
          <w:sz w:val="20"/>
          <w:szCs w:val="20"/>
          <w:rtl/>
        </w:rPr>
        <w:t>קריעה</w:t>
      </w:r>
      <w:r w:rsidRPr="00790048">
        <w:rPr>
          <w:rFonts w:cs="Arial"/>
          <w:sz w:val="20"/>
          <w:szCs w:val="20"/>
          <w:rtl/>
        </w:rPr>
        <w:t xml:space="preserve"> - </w:t>
      </w:r>
      <w:r w:rsidRPr="00790048">
        <w:rPr>
          <w:rFonts w:cs="Arial" w:hint="cs"/>
          <w:sz w:val="20"/>
          <w:szCs w:val="20"/>
          <w:rtl/>
        </w:rPr>
        <w:t>שנמצא</w:t>
      </w:r>
      <w:r w:rsidRPr="00790048">
        <w:rPr>
          <w:rFonts w:cs="Arial"/>
          <w:sz w:val="20"/>
          <w:szCs w:val="20"/>
          <w:rtl/>
        </w:rPr>
        <w:t xml:space="preserve"> </w:t>
      </w:r>
      <w:r w:rsidRPr="00790048">
        <w:rPr>
          <w:rFonts w:cs="Arial" w:hint="cs"/>
          <w:sz w:val="20"/>
          <w:szCs w:val="20"/>
          <w:rtl/>
        </w:rPr>
        <w:t>בנו</w:t>
      </w:r>
      <w:r w:rsidRPr="00790048">
        <w:rPr>
          <w:rFonts w:cs="Arial"/>
          <w:sz w:val="20"/>
          <w:szCs w:val="20"/>
          <w:rtl/>
        </w:rPr>
        <w:t xml:space="preserve"> </w:t>
      </w:r>
      <w:r w:rsidRPr="00790048">
        <w:rPr>
          <w:rFonts w:cs="Arial" w:hint="cs"/>
          <w:sz w:val="20"/>
          <w:szCs w:val="20"/>
          <w:rtl/>
        </w:rPr>
        <w:t>בתוך</w:t>
      </w:r>
      <w:r w:rsidRPr="00790048">
        <w:rPr>
          <w:rFonts w:cs="Arial"/>
          <w:sz w:val="20"/>
          <w:szCs w:val="20"/>
          <w:rtl/>
        </w:rPr>
        <w:t xml:space="preserve"> </w:t>
      </w:r>
      <w:r w:rsidRPr="00790048">
        <w:rPr>
          <w:rFonts w:cs="Arial" w:hint="cs"/>
          <w:sz w:val="20"/>
          <w:szCs w:val="20"/>
          <w:rtl/>
        </w:rPr>
        <w:t>כדי</w:t>
      </w:r>
      <w:r w:rsidRPr="00790048">
        <w:rPr>
          <w:rFonts w:cs="Arial"/>
          <w:sz w:val="20"/>
          <w:szCs w:val="20"/>
          <w:rtl/>
        </w:rPr>
        <w:t xml:space="preserve"> </w:t>
      </w:r>
      <w:r w:rsidRPr="00790048">
        <w:rPr>
          <w:rFonts w:cs="Arial" w:hint="cs"/>
          <w:sz w:val="20"/>
          <w:szCs w:val="20"/>
          <w:rtl/>
        </w:rPr>
        <w:t>דבור</w:t>
      </w:r>
      <w:r w:rsidRPr="00790048">
        <w:rPr>
          <w:rFonts w:cs="Arial"/>
          <w:sz w:val="20"/>
          <w:szCs w:val="20"/>
          <w:rtl/>
        </w:rPr>
        <w:t xml:space="preserve">, </w:t>
      </w:r>
      <w:r w:rsidRPr="00790048">
        <w:rPr>
          <w:rFonts w:cs="Arial" w:hint="cs"/>
          <w:sz w:val="20"/>
          <w:szCs w:val="20"/>
          <w:rtl/>
        </w:rPr>
        <w:t>הא</w:t>
      </w:r>
      <w:r w:rsidRPr="00790048">
        <w:rPr>
          <w:rFonts w:cs="Arial"/>
          <w:sz w:val="20"/>
          <w:szCs w:val="20"/>
          <w:rtl/>
        </w:rPr>
        <w:t xml:space="preserve"> </w:t>
      </w:r>
      <w:r w:rsidRPr="00790048">
        <w:rPr>
          <w:rFonts w:cs="Arial" w:hint="cs"/>
          <w:sz w:val="20"/>
          <w:szCs w:val="20"/>
          <w:rtl/>
        </w:rPr>
        <w:t>דאמרת</w:t>
      </w:r>
      <w:r w:rsidRPr="00790048">
        <w:rPr>
          <w:rFonts w:cs="Arial"/>
          <w:sz w:val="20"/>
          <w:szCs w:val="20"/>
          <w:rtl/>
        </w:rPr>
        <w:t xml:space="preserve"> </w:t>
      </w:r>
      <w:r w:rsidRPr="00790048">
        <w:rPr>
          <w:rFonts w:cs="Arial" w:hint="cs"/>
          <w:sz w:val="20"/>
          <w:szCs w:val="20"/>
          <w:rtl/>
        </w:rPr>
        <w:t>לא</w:t>
      </w:r>
      <w:r w:rsidRPr="00790048">
        <w:rPr>
          <w:rFonts w:cs="Arial"/>
          <w:sz w:val="20"/>
          <w:szCs w:val="20"/>
          <w:rtl/>
        </w:rPr>
        <w:t xml:space="preserve"> </w:t>
      </w:r>
      <w:r w:rsidRPr="00790048">
        <w:rPr>
          <w:rFonts w:cs="Arial" w:hint="cs"/>
          <w:sz w:val="20"/>
          <w:szCs w:val="20"/>
          <w:rtl/>
        </w:rPr>
        <w:t>יצא</w:t>
      </w:r>
      <w:r w:rsidRPr="00790048">
        <w:rPr>
          <w:rFonts w:cs="Arial"/>
          <w:sz w:val="20"/>
          <w:szCs w:val="20"/>
          <w:rtl/>
        </w:rPr>
        <w:t xml:space="preserve"> </w:t>
      </w:r>
      <w:r w:rsidRPr="00790048">
        <w:rPr>
          <w:rFonts w:cs="Arial" w:hint="cs"/>
          <w:sz w:val="20"/>
          <w:szCs w:val="20"/>
          <w:rtl/>
        </w:rPr>
        <w:t>ידי</w:t>
      </w:r>
      <w:r w:rsidRPr="00790048">
        <w:rPr>
          <w:rFonts w:cs="Arial"/>
          <w:sz w:val="20"/>
          <w:szCs w:val="20"/>
          <w:rtl/>
        </w:rPr>
        <w:t xml:space="preserve"> </w:t>
      </w:r>
      <w:r w:rsidRPr="00790048">
        <w:rPr>
          <w:rFonts w:cs="Arial" w:hint="cs"/>
          <w:sz w:val="20"/>
          <w:szCs w:val="20"/>
          <w:rtl/>
        </w:rPr>
        <w:t>קריעה</w:t>
      </w:r>
      <w:r w:rsidRPr="00790048">
        <w:rPr>
          <w:rFonts w:cs="Arial"/>
          <w:sz w:val="20"/>
          <w:szCs w:val="20"/>
          <w:rtl/>
        </w:rPr>
        <w:t xml:space="preserve"> - </w:t>
      </w:r>
      <w:r w:rsidRPr="00790048">
        <w:rPr>
          <w:rFonts w:cs="Arial" w:hint="cs"/>
          <w:sz w:val="20"/>
          <w:szCs w:val="20"/>
          <w:rtl/>
        </w:rPr>
        <w:t>לאחר</w:t>
      </w:r>
      <w:r w:rsidRPr="00790048">
        <w:rPr>
          <w:rFonts w:cs="Arial"/>
          <w:sz w:val="20"/>
          <w:szCs w:val="20"/>
          <w:rtl/>
        </w:rPr>
        <w:t xml:space="preserve"> </w:t>
      </w:r>
      <w:r w:rsidRPr="00790048">
        <w:rPr>
          <w:rFonts w:cs="Arial" w:hint="cs"/>
          <w:sz w:val="20"/>
          <w:szCs w:val="20"/>
          <w:rtl/>
        </w:rPr>
        <w:t>כדי</w:t>
      </w:r>
      <w:r w:rsidRPr="00790048">
        <w:rPr>
          <w:rFonts w:cs="Arial"/>
          <w:sz w:val="20"/>
          <w:szCs w:val="20"/>
          <w:rtl/>
        </w:rPr>
        <w:t xml:space="preserve"> </w:t>
      </w:r>
      <w:r w:rsidRPr="00790048">
        <w:rPr>
          <w:rFonts w:cs="Arial" w:hint="cs"/>
          <w:sz w:val="20"/>
          <w:szCs w:val="20"/>
          <w:rtl/>
        </w:rPr>
        <w:t>דבור</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D50B1F">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רב אשי אינו דוחה את החילוק שנאמר בגמרא בין סתם למפרש, אלא כוונת רב אשי שלא נדחק בהסבר הברייתא הראשונה לומר שלאו דווקא אמרו לו מת אביו, אלא בסתמא מיירי, לכן מוסיף רב אשי חילוק ואומר שאף במפרש מהני אם נודע לו תוך כדי דיבור, וכ"פ </w:t>
      </w:r>
      <w:r w:rsidRPr="009A0A47">
        <w:rPr>
          <w:rFonts w:cs="Arial" w:hint="cs"/>
          <w:b/>
          <w:bCs/>
          <w:sz w:val="20"/>
          <w:szCs w:val="20"/>
          <w:rtl/>
        </w:rPr>
        <w:t>המחבר</w:t>
      </w:r>
      <w:r>
        <w:rPr>
          <w:rFonts w:cs="Arial" w:hint="cs"/>
          <w:sz w:val="20"/>
          <w:szCs w:val="20"/>
          <w:rtl/>
        </w:rPr>
        <w:t>.</w:t>
      </w:r>
      <w:r>
        <w:rPr>
          <w:rStyle w:val="a5"/>
          <w:rFonts w:cs="Arial"/>
          <w:sz w:val="20"/>
          <w:szCs w:val="20"/>
          <w:rtl/>
        </w:rPr>
        <w:footnoteReference w:id="47"/>
      </w:r>
      <w:r>
        <w:rPr>
          <w:rFonts w:cs="Arial" w:hint="cs"/>
          <w:sz w:val="20"/>
          <w:szCs w:val="20"/>
          <w:rtl/>
        </w:rPr>
        <w:br/>
        <w:t xml:space="preserve">ב. </w:t>
      </w:r>
      <w:r w:rsidRPr="00D50B1F">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רב אשי דוחה את החילוק הקודם בגמרא, ולדעתו אף אם קרע סתם, אם נודע לו לאחר כדי דיבור שלא קרע על המת שמת </w:t>
      </w:r>
      <w:r>
        <w:rPr>
          <w:rFonts w:cs="Arial"/>
          <w:sz w:val="20"/>
          <w:szCs w:val="20"/>
          <w:rtl/>
        </w:rPr>
        <w:t>–</w:t>
      </w:r>
      <w:r>
        <w:rPr>
          <w:rFonts w:cs="Arial" w:hint="cs"/>
          <w:sz w:val="20"/>
          <w:szCs w:val="20"/>
          <w:rtl/>
        </w:rPr>
        <w:t xml:space="preserve"> לא יצא ידי חובת קריעה.</w:t>
      </w:r>
      <w:r>
        <w:rPr>
          <w:rStyle w:val="a5"/>
          <w:rFonts w:cs="Arial"/>
          <w:sz w:val="20"/>
          <w:szCs w:val="20"/>
          <w:rtl/>
        </w:rPr>
        <w:footnoteReference w:id="48"/>
      </w:r>
    </w:p>
    <w:p w:rsidR="00575601" w:rsidRDefault="00575601" w:rsidP="00575601">
      <w:pPr>
        <w:rPr>
          <w:rFonts w:cs="Arial"/>
          <w:sz w:val="20"/>
          <w:szCs w:val="20"/>
          <w:rtl/>
        </w:rPr>
      </w:pPr>
      <w:r>
        <w:rPr>
          <w:rFonts w:cs="Arial" w:hint="cs"/>
          <w:b/>
          <w:bCs/>
          <w:sz w:val="20"/>
          <w:szCs w:val="20"/>
          <w:rtl/>
        </w:rPr>
        <w:t>פסיקת הלכה</w:t>
      </w:r>
      <w:r w:rsidRPr="000555B2">
        <w:rPr>
          <w:rStyle w:val="a5"/>
          <w:rFonts w:cs="Arial"/>
          <w:sz w:val="20"/>
          <w:szCs w:val="20"/>
          <w:rtl/>
        </w:rPr>
        <w:footnoteReference w:id="49"/>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A0A47">
        <w:rPr>
          <w:rFonts w:cs="Arial" w:hint="cs"/>
          <w:sz w:val="20"/>
          <w:szCs w:val="20"/>
          <w:rtl/>
        </w:rPr>
        <w:t>אמרו</w:t>
      </w:r>
      <w:r w:rsidRPr="009A0A47">
        <w:rPr>
          <w:rFonts w:cs="Arial"/>
          <w:sz w:val="20"/>
          <w:szCs w:val="20"/>
          <w:rtl/>
        </w:rPr>
        <w:t xml:space="preserve"> </w:t>
      </w:r>
      <w:r w:rsidRPr="009A0A47">
        <w:rPr>
          <w:rFonts w:cs="Arial" w:hint="cs"/>
          <w:sz w:val="20"/>
          <w:szCs w:val="20"/>
          <w:rtl/>
        </w:rPr>
        <w:t>לו</w:t>
      </w:r>
      <w:r w:rsidRPr="009A0A47">
        <w:rPr>
          <w:rFonts w:cs="Arial"/>
          <w:sz w:val="20"/>
          <w:szCs w:val="20"/>
          <w:rtl/>
        </w:rPr>
        <w:t xml:space="preserve">: </w:t>
      </w:r>
      <w:r w:rsidRPr="009A0A47">
        <w:rPr>
          <w:rFonts w:cs="Arial" w:hint="cs"/>
          <w:sz w:val="20"/>
          <w:szCs w:val="20"/>
          <w:rtl/>
        </w:rPr>
        <w:t>מת</w:t>
      </w:r>
      <w:r w:rsidRPr="009A0A47">
        <w:rPr>
          <w:rFonts w:cs="Arial"/>
          <w:sz w:val="20"/>
          <w:szCs w:val="20"/>
          <w:rtl/>
        </w:rPr>
        <w:t xml:space="preserve"> </w:t>
      </w:r>
      <w:r w:rsidRPr="009A0A47">
        <w:rPr>
          <w:rFonts w:cs="Arial" w:hint="cs"/>
          <w:sz w:val="20"/>
          <w:szCs w:val="20"/>
          <w:rtl/>
        </w:rPr>
        <w:t>אביו</w:t>
      </w:r>
      <w:r w:rsidRPr="009A0A47">
        <w:rPr>
          <w:rFonts w:cs="Arial"/>
          <w:sz w:val="20"/>
          <w:szCs w:val="20"/>
          <w:rtl/>
        </w:rPr>
        <w:t xml:space="preserve">, </w:t>
      </w:r>
      <w:r w:rsidRPr="009A0A47">
        <w:rPr>
          <w:rFonts w:cs="Arial" w:hint="cs"/>
          <w:sz w:val="20"/>
          <w:szCs w:val="20"/>
          <w:rtl/>
        </w:rPr>
        <w:t>וקרע</w:t>
      </w:r>
      <w:r w:rsidRPr="009A0A47">
        <w:rPr>
          <w:rFonts w:cs="Arial"/>
          <w:sz w:val="20"/>
          <w:szCs w:val="20"/>
          <w:rtl/>
        </w:rPr>
        <w:t xml:space="preserve">, </w:t>
      </w:r>
      <w:r w:rsidRPr="009A0A47">
        <w:rPr>
          <w:rFonts w:cs="Arial" w:hint="cs"/>
          <w:sz w:val="20"/>
          <w:szCs w:val="20"/>
          <w:rtl/>
        </w:rPr>
        <w:t>ואח</w:t>
      </w:r>
      <w:r w:rsidRPr="009A0A47">
        <w:rPr>
          <w:rFonts w:cs="Arial"/>
          <w:sz w:val="20"/>
          <w:szCs w:val="20"/>
          <w:rtl/>
        </w:rPr>
        <w:t>"</w:t>
      </w:r>
      <w:r w:rsidRPr="009A0A47">
        <w:rPr>
          <w:rFonts w:cs="Arial" w:hint="cs"/>
          <w:sz w:val="20"/>
          <w:szCs w:val="20"/>
          <w:rtl/>
        </w:rPr>
        <w:t>כ</w:t>
      </w:r>
      <w:r w:rsidRPr="009A0A47">
        <w:rPr>
          <w:rFonts w:cs="Arial"/>
          <w:sz w:val="20"/>
          <w:szCs w:val="20"/>
          <w:rtl/>
        </w:rPr>
        <w:t xml:space="preserve"> </w:t>
      </w:r>
      <w:r w:rsidRPr="009A0A47">
        <w:rPr>
          <w:rFonts w:cs="Arial" w:hint="cs"/>
          <w:sz w:val="20"/>
          <w:szCs w:val="20"/>
          <w:rtl/>
        </w:rPr>
        <w:t>נמצא</w:t>
      </w:r>
      <w:r w:rsidRPr="009A0A47">
        <w:rPr>
          <w:rFonts w:cs="Arial"/>
          <w:sz w:val="20"/>
          <w:szCs w:val="20"/>
          <w:rtl/>
        </w:rPr>
        <w:t xml:space="preserve"> </w:t>
      </w:r>
      <w:r w:rsidRPr="009A0A47">
        <w:rPr>
          <w:rFonts w:cs="Arial" w:hint="cs"/>
          <w:sz w:val="20"/>
          <w:szCs w:val="20"/>
          <w:rtl/>
        </w:rPr>
        <w:t>שהוא</w:t>
      </w:r>
      <w:r w:rsidRPr="009A0A47">
        <w:rPr>
          <w:rFonts w:cs="Arial"/>
          <w:sz w:val="20"/>
          <w:szCs w:val="20"/>
          <w:rtl/>
        </w:rPr>
        <w:t xml:space="preserve"> </w:t>
      </w:r>
      <w:r w:rsidRPr="009A0A47">
        <w:rPr>
          <w:rFonts w:cs="Arial" w:hint="cs"/>
          <w:sz w:val="20"/>
          <w:szCs w:val="20"/>
          <w:rtl/>
        </w:rPr>
        <w:t>בנו</w:t>
      </w:r>
      <w:r w:rsidRPr="009A0A47">
        <w:rPr>
          <w:rFonts w:cs="Arial"/>
          <w:sz w:val="20"/>
          <w:szCs w:val="20"/>
          <w:rtl/>
        </w:rPr>
        <w:t xml:space="preserve">, </w:t>
      </w:r>
      <w:r w:rsidRPr="009A0A47">
        <w:rPr>
          <w:rFonts w:cs="Arial" w:hint="cs"/>
          <w:sz w:val="20"/>
          <w:szCs w:val="20"/>
          <w:rtl/>
        </w:rPr>
        <w:t>יצא</w:t>
      </w:r>
      <w:r w:rsidRPr="009A0A47">
        <w:rPr>
          <w:rFonts w:cs="Arial"/>
          <w:sz w:val="20"/>
          <w:szCs w:val="20"/>
          <w:rtl/>
        </w:rPr>
        <w:t xml:space="preserve"> </w:t>
      </w:r>
      <w:r w:rsidRPr="009A0A47">
        <w:rPr>
          <w:rFonts w:cs="Arial" w:hint="cs"/>
          <w:sz w:val="20"/>
          <w:szCs w:val="20"/>
          <w:rtl/>
        </w:rPr>
        <w:t>ידי</w:t>
      </w:r>
      <w:r w:rsidRPr="009A0A47">
        <w:rPr>
          <w:rFonts w:cs="Arial"/>
          <w:sz w:val="20"/>
          <w:szCs w:val="20"/>
          <w:rtl/>
        </w:rPr>
        <w:t xml:space="preserve"> </w:t>
      </w:r>
      <w:r w:rsidRPr="009A0A47">
        <w:rPr>
          <w:rFonts w:cs="Arial" w:hint="cs"/>
          <w:sz w:val="20"/>
          <w:szCs w:val="20"/>
          <w:rtl/>
        </w:rPr>
        <w:t>קריעה</w:t>
      </w:r>
      <w:r w:rsidRPr="009A0A47">
        <w:rPr>
          <w:rFonts w:cs="Arial"/>
          <w:sz w:val="20"/>
          <w:szCs w:val="20"/>
          <w:rtl/>
        </w:rPr>
        <w:t xml:space="preserve">. </w:t>
      </w:r>
      <w:r w:rsidRPr="009A0A47">
        <w:rPr>
          <w:rFonts w:cs="Arial" w:hint="cs"/>
          <w:sz w:val="20"/>
          <w:szCs w:val="20"/>
          <w:rtl/>
        </w:rPr>
        <w:t>והוא</w:t>
      </w:r>
      <w:r w:rsidRPr="009A0A47">
        <w:rPr>
          <w:rFonts w:cs="Arial"/>
          <w:sz w:val="20"/>
          <w:szCs w:val="20"/>
          <w:rtl/>
        </w:rPr>
        <w:t xml:space="preserve"> </w:t>
      </w:r>
      <w:r w:rsidRPr="009A0A47">
        <w:rPr>
          <w:rFonts w:cs="Arial" w:hint="cs"/>
          <w:sz w:val="20"/>
          <w:szCs w:val="20"/>
          <w:rtl/>
        </w:rPr>
        <w:t>שנודע</w:t>
      </w:r>
      <w:r w:rsidRPr="009A0A47">
        <w:rPr>
          <w:rFonts w:cs="Arial"/>
          <w:sz w:val="20"/>
          <w:szCs w:val="20"/>
          <w:rtl/>
        </w:rPr>
        <w:t xml:space="preserve"> </w:t>
      </w:r>
      <w:r w:rsidRPr="009A0A47">
        <w:rPr>
          <w:rFonts w:cs="Arial" w:hint="cs"/>
          <w:sz w:val="20"/>
          <w:szCs w:val="20"/>
          <w:rtl/>
        </w:rPr>
        <w:t>לו</w:t>
      </w:r>
      <w:r w:rsidRPr="009A0A47">
        <w:rPr>
          <w:rFonts w:cs="Arial"/>
          <w:sz w:val="20"/>
          <w:szCs w:val="20"/>
          <w:rtl/>
        </w:rPr>
        <w:t xml:space="preserve"> </w:t>
      </w:r>
      <w:r w:rsidRPr="009A0A47">
        <w:rPr>
          <w:rFonts w:cs="Arial" w:hint="cs"/>
          <w:sz w:val="20"/>
          <w:szCs w:val="20"/>
          <w:rtl/>
        </w:rPr>
        <w:t>תוך</w:t>
      </w:r>
      <w:r w:rsidRPr="009A0A47">
        <w:rPr>
          <w:rFonts w:cs="Arial"/>
          <w:sz w:val="20"/>
          <w:szCs w:val="20"/>
          <w:rtl/>
        </w:rPr>
        <w:t xml:space="preserve"> </w:t>
      </w:r>
      <w:r w:rsidRPr="009A0A47">
        <w:rPr>
          <w:rFonts w:cs="Arial" w:hint="cs"/>
          <w:sz w:val="20"/>
          <w:szCs w:val="20"/>
          <w:rtl/>
        </w:rPr>
        <w:t>כדי</w:t>
      </w:r>
      <w:r w:rsidRPr="009A0A47">
        <w:rPr>
          <w:rFonts w:cs="Arial"/>
          <w:sz w:val="20"/>
          <w:szCs w:val="20"/>
          <w:rtl/>
        </w:rPr>
        <w:t xml:space="preserve"> </w:t>
      </w:r>
      <w:r w:rsidRPr="009A0A47">
        <w:rPr>
          <w:rFonts w:cs="Arial" w:hint="cs"/>
          <w:sz w:val="20"/>
          <w:szCs w:val="20"/>
          <w:rtl/>
        </w:rPr>
        <w:t>דיבור</w:t>
      </w:r>
      <w:r w:rsidRPr="009A0A47">
        <w:rPr>
          <w:rFonts w:cs="Arial"/>
          <w:sz w:val="20"/>
          <w:szCs w:val="20"/>
          <w:rtl/>
        </w:rPr>
        <w:t xml:space="preserve">. </w:t>
      </w:r>
      <w:r w:rsidRPr="009A0A47">
        <w:rPr>
          <w:rFonts w:cs="Arial" w:hint="cs"/>
          <w:sz w:val="20"/>
          <w:szCs w:val="20"/>
          <w:rtl/>
        </w:rPr>
        <w:t>ואם</w:t>
      </w:r>
      <w:r w:rsidRPr="009A0A47">
        <w:rPr>
          <w:rFonts w:cs="Arial"/>
          <w:sz w:val="20"/>
          <w:szCs w:val="20"/>
          <w:rtl/>
        </w:rPr>
        <w:t xml:space="preserve"> </w:t>
      </w:r>
      <w:r w:rsidRPr="009A0A47">
        <w:rPr>
          <w:rFonts w:cs="Arial" w:hint="cs"/>
          <w:sz w:val="20"/>
          <w:szCs w:val="20"/>
          <w:rtl/>
        </w:rPr>
        <w:t>לא</w:t>
      </w:r>
      <w:r w:rsidRPr="009A0A47">
        <w:rPr>
          <w:rFonts w:cs="Arial"/>
          <w:sz w:val="20"/>
          <w:szCs w:val="20"/>
          <w:rtl/>
        </w:rPr>
        <w:t xml:space="preserve"> </w:t>
      </w:r>
      <w:r w:rsidRPr="009A0A47">
        <w:rPr>
          <w:rFonts w:cs="Arial" w:hint="cs"/>
          <w:sz w:val="20"/>
          <w:szCs w:val="20"/>
          <w:rtl/>
        </w:rPr>
        <w:t>נודע</w:t>
      </w:r>
      <w:r w:rsidRPr="009A0A47">
        <w:rPr>
          <w:rFonts w:cs="Arial"/>
          <w:sz w:val="20"/>
          <w:szCs w:val="20"/>
          <w:rtl/>
        </w:rPr>
        <w:t xml:space="preserve"> </w:t>
      </w:r>
      <w:r w:rsidRPr="009A0A47">
        <w:rPr>
          <w:rFonts w:cs="Arial" w:hint="cs"/>
          <w:sz w:val="20"/>
          <w:szCs w:val="20"/>
          <w:rtl/>
        </w:rPr>
        <w:t>לו</w:t>
      </w:r>
      <w:r w:rsidRPr="009A0A47">
        <w:rPr>
          <w:rFonts w:cs="Arial"/>
          <w:sz w:val="20"/>
          <w:szCs w:val="20"/>
          <w:rtl/>
        </w:rPr>
        <w:t xml:space="preserve"> </w:t>
      </w:r>
      <w:r w:rsidRPr="009A0A47">
        <w:rPr>
          <w:rFonts w:cs="Arial" w:hint="cs"/>
          <w:sz w:val="20"/>
          <w:szCs w:val="20"/>
          <w:rtl/>
        </w:rPr>
        <w:t>עד</w:t>
      </w:r>
      <w:r w:rsidRPr="009A0A47">
        <w:rPr>
          <w:rFonts w:cs="Arial"/>
          <w:sz w:val="20"/>
          <w:szCs w:val="20"/>
          <w:rtl/>
        </w:rPr>
        <w:t xml:space="preserve"> </w:t>
      </w:r>
      <w:r w:rsidRPr="009A0A47">
        <w:rPr>
          <w:rFonts w:cs="Arial" w:hint="cs"/>
          <w:sz w:val="20"/>
          <w:szCs w:val="20"/>
          <w:rtl/>
        </w:rPr>
        <w:t>אחר</w:t>
      </w:r>
      <w:r w:rsidRPr="009A0A47">
        <w:rPr>
          <w:rFonts w:cs="Arial"/>
          <w:sz w:val="20"/>
          <w:szCs w:val="20"/>
          <w:rtl/>
        </w:rPr>
        <w:t xml:space="preserve"> </w:t>
      </w:r>
      <w:r w:rsidRPr="009A0A47">
        <w:rPr>
          <w:rFonts w:cs="Arial" w:hint="cs"/>
          <w:sz w:val="20"/>
          <w:szCs w:val="20"/>
          <w:rtl/>
        </w:rPr>
        <w:t>כדי</w:t>
      </w:r>
      <w:r w:rsidRPr="009A0A47">
        <w:rPr>
          <w:rFonts w:cs="Arial"/>
          <w:sz w:val="20"/>
          <w:szCs w:val="20"/>
          <w:rtl/>
        </w:rPr>
        <w:t xml:space="preserve"> </w:t>
      </w:r>
      <w:r w:rsidRPr="009A0A47">
        <w:rPr>
          <w:rFonts w:cs="Arial" w:hint="cs"/>
          <w:sz w:val="20"/>
          <w:szCs w:val="20"/>
          <w:rtl/>
        </w:rPr>
        <w:t>דיבור</w:t>
      </w:r>
      <w:r w:rsidRPr="009A0A47">
        <w:rPr>
          <w:rFonts w:cs="Arial"/>
          <w:sz w:val="20"/>
          <w:szCs w:val="20"/>
          <w:rtl/>
        </w:rPr>
        <w:t xml:space="preserve">, </w:t>
      </w:r>
      <w:r w:rsidRPr="009A0A47">
        <w:rPr>
          <w:rFonts w:cs="Arial" w:hint="cs"/>
          <w:sz w:val="20"/>
          <w:szCs w:val="20"/>
          <w:rtl/>
        </w:rPr>
        <w:t>לא</w:t>
      </w:r>
      <w:r w:rsidRPr="009A0A47">
        <w:rPr>
          <w:rFonts w:cs="Arial"/>
          <w:sz w:val="20"/>
          <w:szCs w:val="20"/>
          <w:rtl/>
        </w:rPr>
        <w:t xml:space="preserve"> </w:t>
      </w:r>
      <w:r w:rsidRPr="009A0A47">
        <w:rPr>
          <w:rFonts w:cs="Arial" w:hint="cs"/>
          <w:sz w:val="20"/>
          <w:szCs w:val="20"/>
          <w:rtl/>
        </w:rPr>
        <w:t>יצא</w:t>
      </w:r>
      <w:r w:rsidRPr="009A0A47">
        <w:rPr>
          <w:rFonts w:cs="Arial"/>
          <w:sz w:val="20"/>
          <w:szCs w:val="20"/>
          <w:rtl/>
        </w:rPr>
        <w:t xml:space="preserve">. </w:t>
      </w:r>
      <w:r w:rsidRPr="009A0A47">
        <w:rPr>
          <w:rFonts w:cs="Arial" w:hint="cs"/>
          <w:sz w:val="20"/>
          <w:szCs w:val="20"/>
          <w:rtl/>
        </w:rPr>
        <w:t>אבל</w:t>
      </w:r>
      <w:r w:rsidRPr="009A0A47">
        <w:rPr>
          <w:rFonts w:cs="Arial"/>
          <w:sz w:val="20"/>
          <w:szCs w:val="20"/>
          <w:rtl/>
        </w:rPr>
        <w:t xml:space="preserve"> </w:t>
      </w:r>
      <w:r w:rsidRPr="009A0A47">
        <w:rPr>
          <w:rFonts w:cs="Arial" w:hint="cs"/>
          <w:sz w:val="20"/>
          <w:szCs w:val="20"/>
          <w:rtl/>
        </w:rPr>
        <w:t>אם</w:t>
      </w:r>
      <w:r w:rsidRPr="009A0A47">
        <w:rPr>
          <w:rFonts w:cs="Arial"/>
          <w:sz w:val="20"/>
          <w:szCs w:val="20"/>
          <w:rtl/>
        </w:rPr>
        <w:t xml:space="preserve"> </w:t>
      </w:r>
      <w:r w:rsidRPr="009A0A47">
        <w:rPr>
          <w:rFonts w:cs="Arial" w:hint="cs"/>
          <w:sz w:val="20"/>
          <w:szCs w:val="20"/>
          <w:rtl/>
        </w:rPr>
        <w:t>אמרו</w:t>
      </w:r>
      <w:r w:rsidRPr="009A0A47">
        <w:rPr>
          <w:rFonts w:cs="Arial"/>
          <w:sz w:val="20"/>
          <w:szCs w:val="20"/>
          <w:rtl/>
        </w:rPr>
        <w:t xml:space="preserve"> </w:t>
      </w:r>
      <w:r w:rsidRPr="009A0A47">
        <w:rPr>
          <w:rFonts w:cs="Arial" w:hint="cs"/>
          <w:sz w:val="20"/>
          <w:szCs w:val="20"/>
          <w:rtl/>
        </w:rPr>
        <w:t>לו</w:t>
      </w:r>
      <w:r w:rsidRPr="009A0A47">
        <w:rPr>
          <w:rFonts w:cs="Arial"/>
          <w:sz w:val="20"/>
          <w:szCs w:val="20"/>
          <w:rtl/>
        </w:rPr>
        <w:t xml:space="preserve">: </w:t>
      </w:r>
      <w:r w:rsidRPr="009A0A47">
        <w:rPr>
          <w:rFonts w:cs="Arial" w:hint="cs"/>
          <w:sz w:val="20"/>
          <w:szCs w:val="20"/>
          <w:rtl/>
        </w:rPr>
        <w:t>מת</w:t>
      </w:r>
      <w:r w:rsidRPr="009A0A47">
        <w:rPr>
          <w:rFonts w:cs="Arial"/>
          <w:sz w:val="20"/>
          <w:szCs w:val="20"/>
          <w:rtl/>
        </w:rPr>
        <w:t xml:space="preserve"> </w:t>
      </w:r>
      <w:r w:rsidRPr="009A0A47">
        <w:rPr>
          <w:rFonts w:cs="Arial" w:hint="cs"/>
          <w:sz w:val="20"/>
          <w:szCs w:val="20"/>
          <w:rtl/>
        </w:rPr>
        <w:t>לך</w:t>
      </w:r>
      <w:r w:rsidRPr="009A0A47">
        <w:rPr>
          <w:rFonts w:cs="Arial"/>
          <w:sz w:val="20"/>
          <w:szCs w:val="20"/>
          <w:rtl/>
        </w:rPr>
        <w:t xml:space="preserve"> </w:t>
      </w:r>
      <w:r w:rsidRPr="009A0A47">
        <w:rPr>
          <w:rFonts w:cs="Arial" w:hint="cs"/>
          <w:sz w:val="20"/>
          <w:szCs w:val="20"/>
          <w:rtl/>
        </w:rPr>
        <w:t>מת</w:t>
      </w:r>
      <w:r w:rsidRPr="009A0A47">
        <w:rPr>
          <w:rFonts w:cs="Arial"/>
          <w:sz w:val="20"/>
          <w:szCs w:val="20"/>
          <w:rtl/>
        </w:rPr>
        <w:t xml:space="preserve">, </w:t>
      </w:r>
      <w:r w:rsidRPr="009A0A47">
        <w:rPr>
          <w:rFonts w:cs="Arial" w:hint="cs"/>
          <w:sz w:val="20"/>
          <w:szCs w:val="20"/>
          <w:rtl/>
        </w:rPr>
        <w:t>וכסבור</w:t>
      </w:r>
      <w:r w:rsidRPr="009A0A47">
        <w:rPr>
          <w:rFonts w:cs="Arial"/>
          <w:sz w:val="20"/>
          <w:szCs w:val="20"/>
          <w:rtl/>
        </w:rPr>
        <w:t xml:space="preserve"> </w:t>
      </w:r>
      <w:r w:rsidRPr="009A0A47">
        <w:rPr>
          <w:rFonts w:cs="Arial" w:hint="cs"/>
          <w:sz w:val="20"/>
          <w:szCs w:val="20"/>
          <w:rtl/>
        </w:rPr>
        <w:t>אביו</w:t>
      </w:r>
      <w:r w:rsidRPr="009A0A47">
        <w:rPr>
          <w:rFonts w:cs="Arial"/>
          <w:sz w:val="20"/>
          <w:szCs w:val="20"/>
          <w:rtl/>
        </w:rPr>
        <w:t xml:space="preserve"> </w:t>
      </w:r>
      <w:r w:rsidRPr="009A0A47">
        <w:rPr>
          <w:rFonts w:cs="Arial" w:hint="cs"/>
          <w:sz w:val="20"/>
          <w:szCs w:val="20"/>
          <w:rtl/>
        </w:rPr>
        <w:t>הוא</w:t>
      </w:r>
      <w:r w:rsidRPr="009A0A47">
        <w:rPr>
          <w:rFonts w:cs="Arial"/>
          <w:sz w:val="20"/>
          <w:szCs w:val="20"/>
          <w:rtl/>
        </w:rPr>
        <w:t xml:space="preserve">, </w:t>
      </w:r>
      <w:r w:rsidRPr="009A0A47">
        <w:rPr>
          <w:rFonts w:cs="Arial" w:hint="cs"/>
          <w:sz w:val="20"/>
          <w:szCs w:val="20"/>
          <w:rtl/>
        </w:rPr>
        <w:t>וקרע</w:t>
      </w:r>
      <w:r w:rsidRPr="009A0A47">
        <w:rPr>
          <w:rFonts w:cs="Arial"/>
          <w:sz w:val="20"/>
          <w:szCs w:val="20"/>
          <w:rtl/>
        </w:rPr>
        <w:t xml:space="preserve">, </w:t>
      </w:r>
      <w:r w:rsidRPr="009A0A47">
        <w:rPr>
          <w:rFonts w:cs="Arial" w:hint="cs"/>
          <w:sz w:val="20"/>
          <w:szCs w:val="20"/>
          <w:rtl/>
        </w:rPr>
        <w:t>ואח</w:t>
      </w:r>
      <w:r w:rsidRPr="009A0A47">
        <w:rPr>
          <w:rFonts w:cs="Arial"/>
          <w:sz w:val="20"/>
          <w:szCs w:val="20"/>
          <w:rtl/>
        </w:rPr>
        <w:t>"</w:t>
      </w:r>
      <w:r w:rsidRPr="009A0A47">
        <w:rPr>
          <w:rFonts w:cs="Arial" w:hint="cs"/>
          <w:sz w:val="20"/>
          <w:szCs w:val="20"/>
          <w:rtl/>
        </w:rPr>
        <w:t>כ</w:t>
      </w:r>
      <w:r w:rsidRPr="009A0A47">
        <w:rPr>
          <w:rFonts w:cs="Arial"/>
          <w:sz w:val="20"/>
          <w:szCs w:val="20"/>
          <w:rtl/>
        </w:rPr>
        <w:t xml:space="preserve"> </w:t>
      </w:r>
      <w:r w:rsidRPr="009A0A47">
        <w:rPr>
          <w:rFonts w:cs="Arial" w:hint="cs"/>
          <w:sz w:val="20"/>
          <w:szCs w:val="20"/>
          <w:rtl/>
        </w:rPr>
        <w:t>נמצא</w:t>
      </w:r>
      <w:r w:rsidRPr="009A0A47">
        <w:rPr>
          <w:rFonts w:cs="Arial"/>
          <w:sz w:val="20"/>
          <w:szCs w:val="20"/>
          <w:rtl/>
        </w:rPr>
        <w:t xml:space="preserve"> </w:t>
      </w:r>
      <w:r w:rsidRPr="009A0A47">
        <w:rPr>
          <w:rFonts w:cs="Arial" w:hint="cs"/>
          <w:sz w:val="20"/>
          <w:szCs w:val="20"/>
          <w:rtl/>
        </w:rPr>
        <w:t>שהוא</w:t>
      </w:r>
      <w:r w:rsidRPr="009A0A47">
        <w:rPr>
          <w:rFonts w:cs="Arial"/>
          <w:sz w:val="20"/>
          <w:szCs w:val="20"/>
          <w:rtl/>
        </w:rPr>
        <w:t xml:space="preserve"> </w:t>
      </w:r>
      <w:r w:rsidRPr="009A0A47">
        <w:rPr>
          <w:rFonts w:cs="Arial" w:hint="cs"/>
          <w:sz w:val="20"/>
          <w:szCs w:val="20"/>
          <w:rtl/>
        </w:rPr>
        <w:t>בנו</w:t>
      </w:r>
      <w:r w:rsidRPr="009A0A47">
        <w:rPr>
          <w:rFonts w:cs="Arial"/>
          <w:sz w:val="20"/>
          <w:szCs w:val="20"/>
          <w:rtl/>
        </w:rPr>
        <w:t xml:space="preserve">, </w:t>
      </w:r>
      <w:r w:rsidRPr="009A0A47">
        <w:rPr>
          <w:rFonts w:cs="Arial" w:hint="cs"/>
          <w:sz w:val="20"/>
          <w:szCs w:val="20"/>
          <w:rtl/>
        </w:rPr>
        <w:t>יצא</w:t>
      </w:r>
      <w:r w:rsidRPr="009A0A47">
        <w:rPr>
          <w:rFonts w:cs="Arial"/>
          <w:sz w:val="20"/>
          <w:szCs w:val="20"/>
          <w:rtl/>
        </w:rPr>
        <w:t xml:space="preserve">, </w:t>
      </w:r>
      <w:r w:rsidRPr="009A0A47">
        <w:rPr>
          <w:rFonts w:cs="Arial" w:hint="cs"/>
          <w:sz w:val="20"/>
          <w:szCs w:val="20"/>
          <w:rtl/>
        </w:rPr>
        <w:t>אפילו</w:t>
      </w:r>
      <w:r w:rsidRPr="009A0A47">
        <w:rPr>
          <w:rFonts w:cs="Arial"/>
          <w:sz w:val="20"/>
          <w:szCs w:val="20"/>
          <w:rtl/>
        </w:rPr>
        <w:t xml:space="preserve"> </w:t>
      </w:r>
      <w:r w:rsidRPr="009A0A47">
        <w:rPr>
          <w:rFonts w:cs="Arial" w:hint="cs"/>
          <w:sz w:val="20"/>
          <w:szCs w:val="20"/>
          <w:rtl/>
        </w:rPr>
        <w:t>לא</w:t>
      </w:r>
      <w:r w:rsidRPr="009A0A47">
        <w:rPr>
          <w:rFonts w:cs="Arial"/>
          <w:sz w:val="20"/>
          <w:szCs w:val="20"/>
          <w:rtl/>
        </w:rPr>
        <w:t xml:space="preserve"> </w:t>
      </w:r>
      <w:r w:rsidRPr="009A0A47">
        <w:rPr>
          <w:rFonts w:cs="Arial" w:hint="cs"/>
          <w:sz w:val="20"/>
          <w:szCs w:val="20"/>
          <w:rtl/>
        </w:rPr>
        <w:t>נודע</w:t>
      </w:r>
      <w:r w:rsidRPr="009A0A47">
        <w:rPr>
          <w:rFonts w:cs="Arial"/>
          <w:sz w:val="20"/>
          <w:szCs w:val="20"/>
          <w:rtl/>
        </w:rPr>
        <w:t xml:space="preserve"> </w:t>
      </w:r>
      <w:r w:rsidRPr="009A0A47">
        <w:rPr>
          <w:rFonts w:cs="Arial" w:hint="cs"/>
          <w:sz w:val="20"/>
          <w:szCs w:val="20"/>
          <w:rtl/>
        </w:rPr>
        <w:t>לו</w:t>
      </w:r>
      <w:r w:rsidRPr="009A0A47">
        <w:rPr>
          <w:rFonts w:cs="Arial"/>
          <w:sz w:val="20"/>
          <w:szCs w:val="20"/>
          <w:rtl/>
        </w:rPr>
        <w:t xml:space="preserve"> </w:t>
      </w:r>
      <w:r w:rsidRPr="009A0A47">
        <w:rPr>
          <w:rFonts w:cs="Arial" w:hint="cs"/>
          <w:sz w:val="20"/>
          <w:szCs w:val="20"/>
          <w:rtl/>
        </w:rPr>
        <w:t>עד</w:t>
      </w:r>
      <w:r w:rsidRPr="009A0A47">
        <w:rPr>
          <w:rFonts w:cs="Arial"/>
          <w:sz w:val="20"/>
          <w:szCs w:val="20"/>
          <w:rtl/>
        </w:rPr>
        <w:t xml:space="preserve"> </w:t>
      </w:r>
      <w:r w:rsidRPr="009A0A47">
        <w:rPr>
          <w:rFonts w:cs="Arial" w:hint="cs"/>
          <w:sz w:val="20"/>
          <w:szCs w:val="20"/>
          <w:rtl/>
        </w:rPr>
        <w:t>אחר</w:t>
      </w:r>
      <w:r w:rsidRPr="009A0A47">
        <w:rPr>
          <w:rFonts w:cs="Arial"/>
          <w:sz w:val="20"/>
          <w:szCs w:val="20"/>
          <w:rtl/>
        </w:rPr>
        <w:t xml:space="preserve"> </w:t>
      </w:r>
      <w:r w:rsidRPr="009A0A47">
        <w:rPr>
          <w:rFonts w:cs="Arial" w:hint="cs"/>
          <w:sz w:val="20"/>
          <w:szCs w:val="20"/>
          <w:rtl/>
        </w:rPr>
        <w:t>כדי</w:t>
      </w:r>
      <w:r w:rsidRPr="009A0A47">
        <w:rPr>
          <w:rFonts w:cs="Arial"/>
          <w:sz w:val="20"/>
          <w:szCs w:val="20"/>
          <w:rtl/>
        </w:rPr>
        <w:t xml:space="preserve"> </w:t>
      </w:r>
      <w:r w:rsidRPr="009A0A47">
        <w:rPr>
          <w:rFonts w:cs="Arial" w:hint="cs"/>
          <w:sz w:val="20"/>
          <w:szCs w:val="20"/>
          <w:rtl/>
        </w:rPr>
        <w:t>דיבור</w:t>
      </w:r>
      <w:r w:rsidRPr="009A0A47">
        <w:rPr>
          <w:rFonts w:cs="Arial"/>
          <w:sz w:val="20"/>
          <w:szCs w:val="20"/>
          <w:rtl/>
        </w:rPr>
        <w:t>.</w:t>
      </w:r>
      <w:r>
        <w:rPr>
          <w:rFonts w:cs="Arial" w:hint="cs"/>
          <w:sz w:val="20"/>
          <w:szCs w:val="20"/>
          <w:rtl/>
        </w:rPr>
        <w:t>"</w:t>
      </w:r>
      <w:r>
        <w:rPr>
          <w:rFonts w:cs="Arial" w:hint="cs"/>
          <w:sz w:val="20"/>
          <w:szCs w:val="20"/>
          <w:rtl/>
        </w:rPr>
        <w:br/>
        <w:t xml:space="preserve">ב. </w:t>
      </w:r>
      <w:r w:rsidRPr="000555B2">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חולק על המחבר וסובר</w:t>
      </w:r>
      <w:r>
        <w:rPr>
          <w:rFonts w:cs="Arial" w:hint="cs"/>
          <w:b/>
          <w:bCs/>
          <w:sz w:val="20"/>
          <w:szCs w:val="20"/>
          <w:rtl/>
        </w:rPr>
        <w:t xml:space="preserve"> </w:t>
      </w:r>
      <w:r>
        <w:rPr>
          <w:rFonts w:cs="Arial" w:hint="cs"/>
          <w:sz w:val="20"/>
          <w:szCs w:val="20"/>
          <w:rtl/>
        </w:rPr>
        <w:t xml:space="preserve">שאם קרע עבור מת מסויים ונודע לו שטעה לאחר כדי דיבור </w:t>
      </w:r>
      <w:r>
        <w:rPr>
          <w:rFonts w:cs="Arial"/>
          <w:sz w:val="20"/>
          <w:szCs w:val="20"/>
          <w:rtl/>
        </w:rPr>
        <w:t>–</w:t>
      </w:r>
      <w:r>
        <w:rPr>
          <w:rFonts w:cs="Arial" w:hint="cs"/>
          <w:sz w:val="20"/>
          <w:szCs w:val="20"/>
          <w:rtl/>
        </w:rPr>
        <w:t xml:space="preserve"> לא יצא, קריעה סתמית</w:t>
      </w:r>
      <w:r>
        <w:rPr>
          <w:rFonts w:cs="Arial" w:hint="cs"/>
          <w:b/>
          <w:bCs/>
          <w:sz w:val="20"/>
          <w:szCs w:val="20"/>
          <w:rtl/>
        </w:rPr>
        <w:t xml:space="preserve"> </w:t>
      </w:r>
      <w:r>
        <w:rPr>
          <w:rFonts w:cs="Arial" w:hint="cs"/>
          <w:sz w:val="20"/>
          <w:szCs w:val="20"/>
          <w:rtl/>
        </w:rPr>
        <w:t>היא קריעה שנעשית לגמרי בסתם.</w:t>
      </w:r>
    </w:p>
    <w:p w:rsidR="00575601" w:rsidRDefault="00575601" w:rsidP="00575601">
      <w:pPr>
        <w:rPr>
          <w:rFonts w:cs="Arial"/>
          <w:sz w:val="20"/>
          <w:szCs w:val="20"/>
          <w:rtl/>
        </w:rPr>
      </w:pPr>
      <w:r>
        <w:rPr>
          <w:rFonts w:cs="Arial" w:hint="cs"/>
          <w:b/>
          <w:bCs/>
          <w:sz w:val="20"/>
          <w:szCs w:val="20"/>
          <w:rtl/>
        </w:rPr>
        <w:t>קרע סתם</w:t>
      </w:r>
      <w:r>
        <w:rPr>
          <w:rFonts w:cs="Arial"/>
          <w:b/>
          <w:bCs/>
          <w:sz w:val="20"/>
          <w:szCs w:val="20"/>
          <w:rtl/>
        </w:rPr>
        <w:br/>
      </w:r>
      <w:r>
        <w:rPr>
          <w:rFonts w:cs="Arial" w:hint="cs"/>
          <w:b/>
          <w:bCs/>
          <w:sz w:val="20"/>
          <w:szCs w:val="20"/>
          <w:rtl/>
        </w:rPr>
        <w:t xml:space="preserve">נימוקי יוסף </w:t>
      </w:r>
      <w:r>
        <w:rPr>
          <w:rFonts w:cs="Arial"/>
          <w:sz w:val="20"/>
          <w:szCs w:val="20"/>
          <w:rtl/>
        </w:rPr>
        <w:t>–</w:t>
      </w:r>
      <w:r>
        <w:rPr>
          <w:rFonts w:cs="Arial" w:hint="cs"/>
          <w:sz w:val="20"/>
          <w:szCs w:val="20"/>
          <w:rtl/>
        </w:rPr>
        <w:t xml:space="preserve"> אמרו לו מת לו מת סתם וקרע, ולאחר מכן נודע לו מי מת </w:t>
      </w:r>
      <w:r>
        <w:rPr>
          <w:rFonts w:cs="Arial"/>
          <w:sz w:val="20"/>
          <w:szCs w:val="20"/>
          <w:rtl/>
        </w:rPr>
        <w:t>–</w:t>
      </w:r>
      <w:r>
        <w:rPr>
          <w:rFonts w:cs="Arial" w:hint="cs"/>
          <w:sz w:val="20"/>
          <w:szCs w:val="20"/>
          <w:rtl/>
        </w:rPr>
        <w:t xml:space="preserve"> יצא ידי קריעה.</w:t>
      </w:r>
      <w:r>
        <w:rPr>
          <w:rStyle w:val="a5"/>
          <w:rFonts w:cs="Arial"/>
          <w:sz w:val="20"/>
          <w:szCs w:val="20"/>
          <w:rtl/>
        </w:rPr>
        <w:footnoteReference w:id="50"/>
      </w:r>
    </w:p>
    <w:p w:rsidR="00575601"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9A3A4E">
        <w:rPr>
          <w:rFonts w:cs="Arial" w:hint="cs"/>
          <w:b/>
          <w:bCs/>
          <w:sz w:val="20"/>
          <w:szCs w:val="20"/>
          <w:rtl/>
        </w:rPr>
        <w:t xml:space="preserve">גמרא </w:t>
      </w:r>
      <w:r>
        <w:rPr>
          <w:rFonts w:cs="Arial" w:hint="cs"/>
          <w:sz w:val="20"/>
          <w:szCs w:val="20"/>
          <w:rtl/>
        </w:rPr>
        <w:t xml:space="preserve">נדרים. קרע על מת סתם ונודע שטעה </w:t>
      </w:r>
      <w:r>
        <w:rPr>
          <w:rFonts w:cs="Arial"/>
          <w:sz w:val="20"/>
          <w:szCs w:val="20"/>
          <w:rtl/>
        </w:rPr>
        <w:t>–</w:t>
      </w:r>
      <w:r>
        <w:rPr>
          <w:rFonts w:cs="Arial" w:hint="cs"/>
          <w:sz w:val="20"/>
          <w:szCs w:val="20"/>
          <w:rtl/>
        </w:rPr>
        <w:t xml:space="preserve"> יצא ידי חובה. קרע בפירוש על מת מסויים וטעה </w:t>
      </w:r>
      <w:r>
        <w:rPr>
          <w:rFonts w:cs="Arial"/>
          <w:sz w:val="20"/>
          <w:szCs w:val="20"/>
          <w:rtl/>
        </w:rPr>
        <w:t>–</w:t>
      </w:r>
      <w:r>
        <w:rPr>
          <w:rFonts w:cs="Arial" w:hint="cs"/>
          <w:sz w:val="20"/>
          <w:szCs w:val="20"/>
          <w:rtl/>
        </w:rPr>
        <w:t xml:space="preserve"> לא יצא.</w:t>
      </w:r>
      <w:r>
        <w:rPr>
          <w:rFonts w:cs="Arial"/>
          <w:sz w:val="20"/>
          <w:szCs w:val="20"/>
          <w:rtl/>
        </w:rPr>
        <w:br/>
      </w:r>
      <w:r>
        <w:rPr>
          <w:rFonts w:cs="Arial" w:hint="cs"/>
          <w:sz w:val="20"/>
          <w:szCs w:val="20"/>
          <w:rtl/>
        </w:rPr>
        <w:t xml:space="preserve">רב אשי. קרע על מת מסויים ונודע תוך כדי דיבור שטעה </w:t>
      </w:r>
      <w:r>
        <w:rPr>
          <w:rFonts w:cs="Arial"/>
          <w:sz w:val="20"/>
          <w:szCs w:val="20"/>
          <w:rtl/>
        </w:rPr>
        <w:t>–</w:t>
      </w:r>
      <w:r>
        <w:rPr>
          <w:rFonts w:cs="Arial" w:hint="cs"/>
          <w:sz w:val="20"/>
          <w:szCs w:val="20"/>
          <w:rtl/>
        </w:rPr>
        <w:t xml:space="preserve"> יצא, לאחר כדי דיבור </w:t>
      </w:r>
      <w:r>
        <w:rPr>
          <w:rFonts w:cs="Arial"/>
          <w:sz w:val="20"/>
          <w:szCs w:val="20"/>
          <w:rtl/>
        </w:rPr>
        <w:t>–</w:t>
      </w:r>
      <w:r>
        <w:rPr>
          <w:rFonts w:cs="Arial" w:hint="cs"/>
          <w:sz w:val="20"/>
          <w:szCs w:val="20"/>
          <w:rtl/>
        </w:rPr>
        <w:t xml:space="preserve"> לא יצא.</w:t>
      </w:r>
      <w:r>
        <w:rPr>
          <w:rFonts w:cs="Arial"/>
          <w:sz w:val="20"/>
          <w:szCs w:val="20"/>
          <w:rtl/>
        </w:rPr>
        <w:br/>
      </w:r>
      <w:r>
        <w:rPr>
          <w:rFonts w:cs="Arial" w:hint="cs"/>
          <w:sz w:val="20"/>
          <w:szCs w:val="20"/>
          <w:rtl/>
        </w:rPr>
        <w:t xml:space="preserve">2. </w:t>
      </w:r>
      <w:r w:rsidRPr="009A3A4E">
        <w:rPr>
          <w:rFonts w:cs="Arial" w:hint="cs"/>
          <w:b/>
          <w:bCs/>
          <w:sz w:val="20"/>
          <w:szCs w:val="20"/>
          <w:rtl/>
        </w:rPr>
        <w:t>ר"ן</w:t>
      </w:r>
      <w:r>
        <w:rPr>
          <w:rFonts w:cs="Arial" w:hint="cs"/>
          <w:sz w:val="20"/>
          <w:szCs w:val="20"/>
          <w:rtl/>
        </w:rPr>
        <w:t xml:space="preserve">. רב אשי מסכים לחילוק הראשון, וכ"פ </w:t>
      </w:r>
      <w:r w:rsidRPr="009A3A4E">
        <w:rPr>
          <w:rFonts w:cs="Arial" w:hint="cs"/>
          <w:b/>
          <w:bCs/>
          <w:sz w:val="20"/>
          <w:szCs w:val="20"/>
          <w:rtl/>
        </w:rPr>
        <w:t>המחבר</w:t>
      </w:r>
      <w:r>
        <w:rPr>
          <w:rFonts w:cs="Arial" w:hint="cs"/>
          <w:sz w:val="20"/>
          <w:szCs w:val="20"/>
          <w:rtl/>
        </w:rPr>
        <w:t xml:space="preserve">, בין אם קרע סתם ונודע לאחר כדי דיבור שטעה, ובין קרע בפירוש ונודע תוך כדי דיבור שטעה </w:t>
      </w:r>
      <w:r>
        <w:rPr>
          <w:rFonts w:cs="Arial"/>
          <w:sz w:val="20"/>
          <w:szCs w:val="20"/>
          <w:rtl/>
        </w:rPr>
        <w:t>–</w:t>
      </w:r>
      <w:r>
        <w:rPr>
          <w:rFonts w:cs="Arial" w:hint="cs"/>
          <w:sz w:val="20"/>
          <w:szCs w:val="20"/>
          <w:rtl/>
        </w:rPr>
        <w:t xml:space="preserve"> יצא. </w:t>
      </w:r>
      <w:r w:rsidRPr="009A3A4E">
        <w:rPr>
          <w:rFonts w:cs="Arial" w:hint="cs"/>
          <w:b/>
          <w:bCs/>
          <w:sz w:val="20"/>
          <w:szCs w:val="20"/>
          <w:rtl/>
        </w:rPr>
        <w:t>רמב"ם</w:t>
      </w:r>
      <w:r>
        <w:rPr>
          <w:rFonts w:cs="Arial" w:hint="cs"/>
          <w:sz w:val="20"/>
          <w:szCs w:val="20"/>
          <w:rtl/>
        </w:rPr>
        <w:t>. קריעה בטעות מועילה רק אם נודע לו תוך כדי דיבור, אין משמעות לסתם או מפרש.</w:t>
      </w:r>
      <w:r>
        <w:rPr>
          <w:rFonts w:cs="Arial"/>
          <w:sz w:val="20"/>
          <w:szCs w:val="20"/>
          <w:rtl/>
        </w:rPr>
        <w:br/>
      </w:r>
      <w:r>
        <w:rPr>
          <w:rFonts w:cs="Arial" w:hint="cs"/>
          <w:sz w:val="20"/>
          <w:szCs w:val="20"/>
          <w:rtl/>
        </w:rPr>
        <w:t xml:space="preserve">3. </w:t>
      </w:r>
      <w:r w:rsidRPr="009A3A4E">
        <w:rPr>
          <w:rFonts w:cs="Arial" w:hint="cs"/>
          <w:b/>
          <w:bCs/>
          <w:sz w:val="20"/>
          <w:szCs w:val="20"/>
          <w:rtl/>
        </w:rPr>
        <w:t>מחבר</w:t>
      </w:r>
      <w:r>
        <w:rPr>
          <w:rFonts w:cs="Arial" w:hint="cs"/>
          <w:sz w:val="20"/>
          <w:szCs w:val="20"/>
          <w:rtl/>
        </w:rPr>
        <w:t xml:space="preserve">. אמרו לו מת סתם וחשב שאביו מת וקרע </w:t>
      </w:r>
      <w:r>
        <w:rPr>
          <w:rFonts w:cs="Arial"/>
          <w:sz w:val="20"/>
          <w:szCs w:val="20"/>
          <w:rtl/>
        </w:rPr>
        <w:t>–</w:t>
      </w:r>
      <w:r>
        <w:rPr>
          <w:rFonts w:cs="Arial" w:hint="cs"/>
          <w:sz w:val="20"/>
          <w:szCs w:val="20"/>
          <w:rtl/>
        </w:rPr>
        <w:t xml:space="preserve"> יצא אף שנודע לו לאחר כדי דיבור, זו קריעה סתמית. </w:t>
      </w:r>
      <w:r w:rsidRPr="009A3A4E">
        <w:rPr>
          <w:rFonts w:cs="Arial" w:hint="cs"/>
          <w:b/>
          <w:bCs/>
          <w:sz w:val="20"/>
          <w:szCs w:val="20"/>
          <w:rtl/>
        </w:rPr>
        <w:t>ב"ח</w:t>
      </w:r>
      <w:r>
        <w:rPr>
          <w:rFonts w:cs="Arial" w:hint="cs"/>
          <w:sz w:val="20"/>
          <w:szCs w:val="20"/>
          <w:rtl/>
        </w:rPr>
        <w:t xml:space="preserve">. קריעה סתמית היינו שקרע ללא מחשבה כלל מי מת, אך אם חשב על מישהו מסויים וטעה </w:t>
      </w:r>
      <w:r>
        <w:rPr>
          <w:rFonts w:cs="Arial"/>
          <w:sz w:val="20"/>
          <w:szCs w:val="20"/>
          <w:rtl/>
        </w:rPr>
        <w:t>–</w:t>
      </w:r>
      <w:r>
        <w:rPr>
          <w:rFonts w:cs="Arial" w:hint="cs"/>
          <w:sz w:val="20"/>
          <w:szCs w:val="20"/>
          <w:rtl/>
        </w:rPr>
        <w:t xml:space="preserve"> לא יצא ידי חובה אם נזכר לאחר כדי דיבור.</w:t>
      </w:r>
      <w:r>
        <w:rPr>
          <w:rFonts w:cs="Arial" w:hint="cs"/>
          <w:sz w:val="20"/>
          <w:szCs w:val="20"/>
          <w:rtl/>
        </w:rPr>
        <w:br/>
        <w:t xml:space="preserve">4. </w:t>
      </w:r>
      <w:r w:rsidRPr="009A3A4E">
        <w:rPr>
          <w:rFonts w:cs="Arial" w:hint="cs"/>
          <w:b/>
          <w:bCs/>
          <w:sz w:val="20"/>
          <w:szCs w:val="20"/>
          <w:rtl/>
        </w:rPr>
        <w:t>נימו"י</w:t>
      </w:r>
      <w:r>
        <w:rPr>
          <w:rFonts w:cs="Arial" w:hint="cs"/>
          <w:sz w:val="20"/>
          <w:szCs w:val="20"/>
          <w:rtl/>
        </w:rPr>
        <w:t xml:space="preserve">. קרע סתם למת כל שהוא </w:t>
      </w:r>
      <w:r>
        <w:rPr>
          <w:rFonts w:cs="Arial"/>
          <w:sz w:val="20"/>
          <w:szCs w:val="20"/>
          <w:rtl/>
        </w:rPr>
        <w:t>–</w:t>
      </w:r>
      <w:r>
        <w:rPr>
          <w:rFonts w:cs="Arial" w:hint="cs"/>
          <w:sz w:val="20"/>
          <w:szCs w:val="20"/>
          <w:rtl/>
        </w:rPr>
        <w:t xml:space="preserve"> יצא.</w:t>
      </w:r>
      <w:r>
        <w:rPr>
          <w:rFonts w:cs="Arial"/>
          <w:sz w:val="20"/>
          <w:szCs w:val="20"/>
          <w:rtl/>
        </w:rPr>
        <w:br/>
      </w:r>
    </w:p>
    <w:p w:rsidR="00575601" w:rsidRDefault="00575601" w:rsidP="00575601">
      <w:pPr>
        <w:rPr>
          <w:rFonts w:cs="Arial"/>
          <w:sz w:val="20"/>
          <w:szCs w:val="20"/>
          <w:rtl/>
        </w:rPr>
      </w:pPr>
      <w:r>
        <w:rPr>
          <w:rFonts w:cs="Arial" w:hint="cs"/>
          <w:b/>
          <w:bCs/>
          <w:sz w:val="20"/>
          <w:szCs w:val="20"/>
          <w:rtl/>
        </w:rPr>
        <w:t xml:space="preserve">סעיף כה </w:t>
      </w:r>
      <w:r>
        <w:rPr>
          <w:rFonts w:cs="Arial"/>
          <w:b/>
          <w:bCs/>
          <w:sz w:val="20"/>
          <w:szCs w:val="20"/>
          <w:rtl/>
        </w:rPr>
        <w:t>–</w:t>
      </w:r>
      <w:r>
        <w:rPr>
          <w:rFonts w:cs="Arial" w:hint="cs"/>
          <w:b/>
          <w:bCs/>
          <w:sz w:val="20"/>
          <w:szCs w:val="20"/>
          <w:rtl/>
        </w:rPr>
        <w:t xml:space="preserve"> קרע על חולה שהתעלף</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נדרים (פז.) "</w:t>
      </w:r>
      <w:r w:rsidRPr="00CE1AD7">
        <w:rPr>
          <w:rFonts w:cs="Arial" w:hint="cs"/>
          <w:sz w:val="20"/>
          <w:szCs w:val="20"/>
          <w:rtl/>
        </w:rPr>
        <w:t>תניא</w:t>
      </w:r>
      <w:r w:rsidRPr="00CE1AD7">
        <w:rPr>
          <w:rFonts w:cs="Arial"/>
          <w:sz w:val="20"/>
          <w:szCs w:val="20"/>
          <w:rtl/>
        </w:rPr>
        <w:t xml:space="preserve">: </w:t>
      </w:r>
      <w:r w:rsidRPr="00CE1AD7">
        <w:rPr>
          <w:rFonts w:cs="Arial" w:hint="cs"/>
          <w:sz w:val="20"/>
          <w:szCs w:val="20"/>
          <w:rtl/>
        </w:rPr>
        <w:t>מי</w:t>
      </w:r>
      <w:r w:rsidRPr="00CE1AD7">
        <w:rPr>
          <w:rFonts w:cs="Arial"/>
          <w:sz w:val="20"/>
          <w:szCs w:val="20"/>
          <w:rtl/>
        </w:rPr>
        <w:t xml:space="preserve"> </w:t>
      </w:r>
      <w:r w:rsidRPr="00CE1AD7">
        <w:rPr>
          <w:rFonts w:cs="Arial" w:hint="cs"/>
          <w:sz w:val="20"/>
          <w:szCs w:val="20"/>
          <w:rtl/>
        </w:rPr>
        <w:t>שיש</w:t>
      </w:r>
      <w:r w:rsidRPr="00CE1AD7">
        <w:rPr>
          <w:rFonts w:cs="Arial"/>
          <w:sz w:val="20"/>
          <w:szCs w:val="20"/>
          <w:rtl/>
        </w:rPr>
        <w:t xml:space="preserve"> </w:t>
      </w:r>
      <w:r w:rsidRPr="00CE1AD7">
        <w:rPr>
          <w:rFonts w:cs="Arial" w:hint="cs"/>
          <w:sz w:val="20"/>
          <w:szCs w:val="20"/>
          <w:rtl/>
        </w:rPr>
        <w:t>לו</w:t>
      </w:r>
      <w:r w:rsidRPr="00CE1AD7">
        <w:rPr>
          <w:rFonts w:cs="Arial"/>
          <w:sz w:val="20"/>
          <w:szCs w:val="20"/>
          <w:rtl/>
        </w:rPr>
        <w:t xml:space="preserve"> </w:t>
      </w:r>
      <w:r w:rsidRPr="00CE1AD7">
        <w:rPr>
          <w:rFonts w:cs="Arial" w:hint="cs"/>
          <w:sz w:val="20"/>
          <w:szCs w:val="20"/>
          <w:rtl/>
        </w:rPr>
        <w:t>חולה</w:t>
      </w:r>
      <w:r w:rsidRPr="00CE1AD7">
        <w:rPr>
          <w:rFonts w:cs="Arial"/>
          <w:sz w:val="20"/>
          <w:szCs w:val="20"/>
          <w:rtl/>
        </w:rPr>
        <w:t xml:space="preserve"> </w:t>
      </w:r>
      <w:r w:rsidRPr="00CE1AD7">
        <w:rPr>
          <w:rFonts w:cs="Arial" w:hint="cs"/>
          <w:sz w:val="20"/>
          <w:szCs w:val="20"/>
          <w:rtl/>
        </w:rPr>
        <w:t>בתוך</w:t>
      </w:r>
      <w:r w:rsidRPr="00CE1AD7">
        <w:rPr>
          <w:rFonts w:cs="Arial"/>
          <w:sz w:val="20"/>
          <w:szCs w:val="20"/>
          <w:rtl/>
        </w:rPr>
        <w:t xml:space="preserve"> </w:t>
      </w:r>
      <w:r w:rsidRPr="00CE1AD7">
        <w:rPr>
          <w:rFonts w:cs="Arial" w:hint="cs"/>
          <w:sz w:val="20"/>
          <w:szCs w:val="20"/>
          <w:rtl/>
        </w:rPr>
        <w:t>ביתו</w:t>
      </w:r>
      <w:r w:rsidRPr="00CE1AD7">
        <w:rPr>
          <w:rFonts w:cs="Arial"/>
          <w:sz w:val="20"/>
          <w:szCs w:val="20"/>
          <w:rtl/>
        </w:rPr>
        <w:t xml:space="preserve"> </w:t>
      </w:r>
      <w:r w:rsidRPr="00CE1AD7">
        <w:rPr>
          <w:rFonts w:cs="Arial" w:hint="cs"/>
          <w:sz w:val="20"/>
          <w:szCs w:val="20"/>
          <w:rtl/>
        </w:rPr>
        <w:t>ונתעלף</w:t>
      </w:r>
      <w:r w:rsidRPr="00CE1AD7">
        <w:rPr>
          <w:rFonts w:cs="Arial"/>
          <w:sz w:val="20"/>
          <w:szCs w:val="20"/>
          <w:rtl/>
        </w:rPr>
        <w:t xml:space="preserve">, </w:t>
      </w:r>
      <w:r w:rsidRPr="00CE1AD7">
        <w:rPr>
          <w:rFonts w:cs="Arial" w:hint="cs"/>
          <w:sz w:val="20"/>
          <w:szCs w:val="20"/>
          <w:rtl/>
        </w:rPr>
        <w:t>וכמדומה</w:t>
      </w:r>
      <w:r w:rsidRPr="00CE1AD7">
        <w:rPr>
          <w:rFonts w:cs="Arial"/>
          <w:sz w:val="20"/>
          <w:szCs w:val="20"/>
          <w:rtl/>
        </w:rPr>
        <w:t xml:space="preserve"> </w:t>
      </w:r>
      <w:r w:rsidRPr="00CE1AD7">
        <w:rPr>
          <w:rFonts w:cs="Arial" w:hint="cs"/>
          <w:sz w:val="20"/>
          <w:szCs w:val="20"/>
          <w:rtl/>
        </w:rPr>
        <w:t>שמת</w:t>
      </w:r>
      <w:r w:rsidRPr="00CE1AD7">
        <w:rPr>
          <w:rFonts w:cs="Arial"/>
          <w:sz w:val="20"/>
          <w:szCs w:val="20"/>
          <w:rtl/>
        </w:rPr>
        <w:t xml:space="preserve"> </w:t>
      </w:r>
      <w:r w:rsidRPr="00CE1AD7">
        <w:rPr>
          <w:rFonts w:cs="Arial" w:hint="cs"/>
          <w:sz w:val="20"/>
          <w:szCs w:val="20"/>
          <w:rtl/>
        </w:rPr>
        <w:t>וקרע</w:t>
      </w:r>
      <w:r w:rsidRPr="00CE1AD7">
        <w:rPr>
          <w:rFonts w:cs="Arial"/>
          <w:sz w:val="20"/>
          <w:szCs w:val="20"/>
          <w:rtl/>
        </w:rPr>
        <w:t xml:space="preserve">, </w:t>
      </w:r>
      <w:r w:rsidRPr="00CE1AD7">
        <w:rPr>
          <w:rFonts w:cs="Arial" w:hint="cs"/>
          <w:sz w:val="20"/>
          <w:szCs w:val="20"/>
          <w:rtl/>
        </w:rPr>
        <w:t>ואחר</w:t>
      </w:r>
      <w:r w:rsidRPr="00CE1AD7">
        <w:rPr>
          <w:rFonts w:cs="Arial"/>
          <w:sz w:val="20"/>
          <w:szCs w:val="20"/>
          <w:rtl/>
        </w:rPr>
        <w:t xml:space="preserve"> </w:t>
      </w:r>
      <w:r w:rsidRPr="00CE1AD7">
        <w:rPr>
          <w:rFonts w:cs="Arial" w:hint="cs"/>
          <w:sz w:val="20"/>
          <w:szCs w:val="20"/>
          <w:rtl/>
        </w:rPr>
        <w:t>כך</w:t>
      </w:r>
      <w:r w:rsidRPr="00CE1AD7">
        <w:rPr>
          <w:rFonts w:cs="Arial"/>
          <w:sz w:val="20"/>
          <w:szCs w:val="20"/>
          <w:rtl/>
        </w:rPr>
        <w:t xml:space="preserve"> </w:t>
      </w:r>
      <w:r w:rsidRPr="00CE1AD7">
        <w:rPr>
          <w:rFonts w:cs="Arial" w:hint="cs"/>
          <w:sz w:val="20"/>
          <w:szCs w:val="20"/>
          <w:rtl/>
        </w:rPr>
        <w:t>מת</w:t>
      </w:r>
      <w:r w:rsidRPr="00CE1AD7">
        <w:rPr>
          <w:rFonts w:cs="Arial"/>
          <w:sz w:val="20"/>
          <w:szCs w:val="20"/>
          <w:rtl/>
        </w:rPr>
        <w:t xml:space="preserve"> - </w:t>
      </w:r>
      <w:r w:rsidRPr="00CE1AD7">
        <w:rPr>
          <w:rFonts w:cs="Arial" w:hint="cs"/>
          <w:sz w:val="20"/>
          <w:szCs w:val="20"/>
          <w:rtl/>
        </w:rPr>
        <w:t>לא</w:t>
      </w:r>
      <w:r w:rsidRPr="00CE1AD7">
        <w:rPr>
          <w:rFonts w:cs="Arial"/>
          <w:sz w:val="20"/>
          <w:szCs w:val="20"/>
          <w:rtl/>
        </w:rPr>
        <w:t xml:space="preserve"> </w:t>
      </w:r>
      <w:r w:rsidRPr="00CE1AD7">
        <w:rPr>
          <w:rFonts w:cs="Arial" w:hint="cs"/>
          <w:sz w:val="20"/>
          <w:szCs w:val="20"/>
          <w:rtl/>
        </w:rPr>
        <w:t>יצא</w:t>
      </w:r>
      <w:r w:rsidRPr="00CE1AD7">
        <w:rPr>
          <w:rFonts w:cs="Arial"/>
          <w:sz w:val="20"/>
          <w:szCs w:val="20"/>
          <w:rtl/>
        </w:rPr>
        <w:t xml:space="preserve"> </w:t>
      </w:r>
      <w:r w:rsidRPr="00CE1AD7">
        <w:rPr>
          <w:rFonts w:cs="Arial" w:hint="cs"/>
          <w:sz w:val="20"/>
          <w:szCs w:val="20"/>
          <w:rtl/>
        </w:rPr>
        <w:t>ידי</w:t>
      </w:r>
      <w:r w:rsidRPr="00CE1AD7">
        <w:rPr>
          <w:rFonts w:cs="Arial"/>
          <w:sz w:val="20"/>
          <w:szCs w:val="20"/>
          <w:rtl/>
        </w:rPr>
        <w:t xml:space="preserve"> </w:t>
      </w:r>
      <w:r w:rsidRPr="00CE1AD7">
        <w:rPr>
          <w:rFonts w:cs="Arial" w:hint="cs"/>
          <w:sz w:val="20"/>
          <w:szCs w:val="20"/>
          <w:rtl/>
        </w:rPr>
        <w:lastRenderedPageBreak/>
        <w:t>קריעה</w:t>
      </w:r>
      <w:r w:rsidRPr="00CE1AD7">
        <w:rPr>
          <w:rFonts w:cs="Arial"/>
          <w:sz w:val="20"/>
          <w:szCs w:val="20"/>
          <w:rtl/>
        </w:rPr>
        <w:t xml:space="preserve">; </w:t>
      </w:r>
      <w:r w:rsidRPr="00CE1AD7">
        <w:rPr>
          <w:rFonts w:cs="Arial" w:hint="cs"/>
          <w:sz w:val="20"/>
          <w:szCs w:val="20"/>
          <w:rtl/>
        </w:rPr>
        <w:t>אמר</w:t>
      </w:r>
      <w:r w:rsidRPr="00CE1AD7">
        <w:rPr>
          <w:rFonts w:cs="Arial"/>
          <w:sz w:val="20"/>
          <w:szCs w:val="20"/>
          <w:rtl/>
        </w:rPr>
        <w:t xml:space="preserve"> </w:t>
      </w:r>
      <w:r w:rsidRPr="00CE1AD7">
        <w:rPr>
          <w:rFonts w:cs="Arial" w:hint="cs"/>
          <w:sz w:val="20"/>
          <w:szCs w:val="20"/>
          <w:rtl/>
        </w:rPr>
        <w:t>ר</w:t>
      </w:r>
      <w:r w:rsidRPr="00CE1AD7">
        <w:rPr>
          <w:rFonts w:cs="Arial"/>
          <w:sz w:val="20"/>
          <w:szCs w:val="20"/>
          <w:rtl/>
        </w:rPr>
        <w:t xml:space="preserve">' </w:t>
      </w:r>
      <w:r w:rsidRPr="00CE1AD7">
        <w:rPr>
          <w:rFonts w:cs="Arial" w:hint="cs"/>
          <w:sz w:val="20"/>
          <w:szCs w:val="20"/>
          <w:rtl/>
        </w:rPr>
        <w:t>שמעון</w:t>
      </w:r>
      <w:r w:rsidRPr="00CE1AD7">
        <w:rPr>
          <w:rFonts w:cs="Arial"/>
          <w:sz w:val="20"/>
          <w:szCs w:val="20"/>
          <w:rtl/>
        </w:rPr>
        <w:t xml:space="preserve"> </w:t>
      </w:r>
      <w:r w:rsidRPr="00CE1AD7">
        <w:rPr>
          <w:rFonts w:cs="Arial" w:hint="cs"/>
          <w:sz w:val="20"/>
          <w:szCs w:val="20"/>
          <w:rtl/>
        </w:rPr>
        <w:t>בן</w:t>
      </w:r>
      <w:r w:rsidRPr="00CE1AD7">
        <w:rPr>
          <w:rFonts w:cs="Arial"/>
          <w:sz w:val="20"/>
          <w:szCs w:val="20"/>
          <w:rtl/>
        </w:rPr>
        <w:t xml:space="preserve"> </w:t>
      </w:r>
      <w:r w:rsidRPr="00CE1AD7">
        <w:rPr>
          <w:rFonts w:cs="Arial" w:hint="cs"/>
          <w:sz w:val="20"/>
          <w:szCs w:val="20"/>
          <w:rtl/>
        </w:rPr>
        <w:t>פזי</w:t>
      </w:r>
      <w:r w:rsidRPr="00CE1AD7">
        <w:rPr>
          <w:rFonts w:cs="Arial"/>
          <w:sz w:val="20"/>
          <w:szCs w:val="20"/>
          <w:rtl/>
        </w:rPr>
        <w:t xml:space="preserve"> </w:t>
      </w:r>
      <w:r w:rsidRPr="00CE1AD7">
        <w:rPr>
          <w:rFonts w:cs="Arial" w:hint="cs"/>
          <w:sz w:val="20"/>
          <w:szCs w:val="20"/>
          <w:rtl/>
        </w:rPr>
        <w:t>אמר</w:t>
      </w:r>
      <w:r w:rsidRPr="00CE1AD7">
        <w:rPr>
          <w:rFonts w:cs="Arial"/>
          <w:sz w:val="20"/>
          <w:szCs w:val="20"/>
          <w:rtl/>
        </w:rPr>
        <w:t xml:space="preserve"> </w:t>
      </w:r>
      <w:r w:rsidRPr="00CE1AD7">
        <w:rPr>
          <w:rFonts w:cs="Arial" w:hint="cs"/>
          <w:sz w:val="20"/>
          <w:szCs w:val="20"/>
          <w:rtl/>
        </w:rPr>
        <w:t>רבי</w:t>
      </w:r>
      <w:r w:rsidRPr="00CE1AD7">
        <w:rPr>
          <w:rFonts w:cs="Arial"/>
          <w:sz w:val="20"/>
          <w:szCs w:val="20"/>
          <w:rtl/>
        </w:rPr>
        <w:t xml:space="preserve"> </w:t>
      </w:r>
      <w:r w:rsidRPr="00CE1AD7">
        <w:rPr>
          <w:rFonts w:cs="Arial" w:hint="cs"/>
          <w:sz w:val="20"/>
          <w:szCs w:val="20"/>
          <w:rtl/>
        </w:rPr>
        <w:t>יהושע</w:t>
      </w:r>
      <w:r w:rsidRPr="00CE1AD7">
        <w:rPr>
          <w:rFonts w:cs="Arial"/>
          <w:sz w:val="20"/>
          <w:szCs w:val="20"/>
          <w:rtl/>
        </w:rPr>
        <w:t xml:space="preserve"> </w:t>
      </w:r>
      <w:r w:rsidRPr="00CE1AD7">
        <w:rPr>
          <w:rFonts w:cs="Arial" w:hint="cs"/>
          <w:sz w:val="20"/>
          <w:szCs w:val="20"/>
          <w:rtl/>
        </w:rPr>
        <w:t>בן</w:t>
      </w:r>
      <w:r w:rsidRPr="00CE1AD7">
        <w:rPr>
          <w:rFonts w:cs="Arial"/>
          <w:sz w:val="20"/>
          <w:szCs w:val="20"/>
          <w:rtl/>
        </w:rPr>
        <w:t xml:space="preserve"> </w:t>
      </w:r>
      <w:r w:rsidRPr="00CE1AD7">
        <w:rPr>
          <w:rFonts w:cs="Arial" w:hint="cs"/>
          <w:sz w:val="20"/>
          <w:szCs w:val="20"/>
          <w:rtl/>
        </w:rPr>
        <w:t>לוי</w:t>
      </w:r>
      <w:r w:rsidRPr="00CE1AD7">
        <w:rPr>
          <w:rFonts w:cs="Arial"/>
          <w:sz w:val="20"/>
          <w:szCs w:val="20"/>
          <w:rtl/>
        </w:rPr>
        <w:t xml:space="preserve"> </w:t>
      </w:r>
      <w:r w:rsidRPr="00CE1AD7">
        <w:rPr>
          <w:rFonts w:cs="Arial" w:hint="cs"/>
          <w:sz w:val="20"/>
          <w:szCs w:val="20"/>
          <w:rtl/>
        </w:rPr>
        <w:t>משום</w:t>
      </w:r>
      <w:r w:rsidRPr="00CE1AD7">
        <w:rPr>
          <w:rFonts w:cs="Arial"/>
          <w:sz w:val="20"/>
          <w:szCs w:val="20"/>
          <w:rtl/>
        </w:rPr>
        <w:t xml:space="preserve"> </w:t>
      </w:r>
      <w:r w:rsidRPr="00CE1AD7">
        <w:rPr>
          <w:rFonts w:cs="Arial" w:hint="cs"/>
          <w:sz w:val="20"/>
          <w:szCs w:val="20"/>
          <w:rtl/>
        </w:rPr>
        <w:t>בר</w:t>
      </w:r>
      <w:r w:rsidRPr="00CE1AD7">
        <w:rPr>
          <w:rFonts w:cs="Arial"/>
          <w:sz w:val="20"/>
          <w:szCs w:val="20"/>
          <w:rtl/>
        </w:rPr>
        <w:t xml:space="preserve"> </w:t>
      </w:r>
      <w:r w:rsidRPr="00CE1AD7">
        <w:rPr>
          <w:rFonts w:cs="Arial" w:hint="cs"/>
          <w:sz w:val="20"/>
          <w:szCs w:val="20"/>
          <w:rtl/>
        </w:rPr>
        <w:t>קפרא</w:t>
      </w:r>
      <w:r w:rsidRPr="00CE1AD7">
        <w:rPr>
          <w:rFonts w:cs="Arial"/>
          <w:sz w:val="20"/>
          <w:szCs w:val="20"/>
          <w:rtl/>
        </w:rPr>
        <w:t xml:space="preserve">: </w:t>
      </w:r>
      <w:r w:rsidRPr="00CE1AD7">
        <w:rPr>
          <w:rFonts w:cs="Arial" w:hint="cs"/>
          <w:sz w:val="20"/>
          <w:szCs w:val="20"/>
          <w:rtl/>
        </w:rPr>
        <w:t>לא</w:t>
      </w:r>
      <w:r w:rsidRPr="00CE1AD7">
        <w:rPr>
          <w:rFonts w:cs="Arial"/>
          <w:sz w:val="20"/>
          <w:szCs w:val="20"/>
          <w:rtl/>
        </w:rPr>
        <w:t xml:space="preserve"> </w:t>
      </w:r>
      <w:r w:rsidRPr="00CE1AD7">
        <w:rPr>
          <w:rFonts w:cs="Arial" w:hint="cs"/>
          <w:sz w:val="20"/>
          <w:szCs w:val="20"/>
          <w:rtl/>
        </w:rPr>
        <w:t>שנו</w:t>
      </w:r>
      <w:r w:rsidRPr="00CE1AD7">
        <w:rPr>
          <w:rFonts w:cs="Arial"/>
          <w:sz w:val="20"/>
          <w:szCs w:val="20"/>
          <w:rtl/>
        </w:rPr>
        <w:t xml:space="preserve"> </w:t>
      </w:r>
      <w:r w:rsidRPr="00CE1AD7">
        <w:rPr>
          <w:rFonts w:cs="Arial" w:hint="cs"/>
          <w:sz w:val="20"/>
          <w:szCs w:val="20"/>
          <w:rtl/>
        </w:rPr>
        <w:t>אלא</w:t>
      </w:r>
      <w:r w:rsidRPr="00CE1AD7">
        <w:rPr>
          <w:rFonts w:cs="Arial"/>
          <w:sz w:val="20"/>
          <w:szCs w:val="20"/>
          <w:rtl/>
        </w:rPr>
        <w:t xml:space="preserve"> </w:t>
      </w:r>
      <w:r w:rsidRPr="00CE1AD7">
        <w:rPr>
          <w:rFonts w:cs="Arial" w:hint="cs"/>
          <w:sz w:val="20"/>
          <w:szCs w:val="20"/>
          <w:rtl/>
        </w:rPr>
        <w:t>שמת</w:t>
      </w:r>
      <w:r w:rsidRPr="00CE1AD7">
        <w:rPr>
          <w:rFonts w:cs="Arial"/>
          <w:sz w:val="20"/>
          <w:szCs w:val="20"/>
          <w:rtl/>
        </w:rPr>
        <w:t xml:space="preserve"> </w:t>
      </w:r>
      <w:r w:rsidRPr="00CE1AD7">
        <w:rPr>
          <w:rFonts w:cs="Arial" w:hint="cs"/>
          <w:sz w:val="20"/>
          <w:szCs w:val="20"/>
          <w:rtl/>
        </w:rPr>
        <w:t>לאחר</w:t>
      </w:r>
      <w:r w:rsidRPr="00CE1AD7">
        <w:rPr>
          <w:rFonts w:cs="Arial"/>
          <w:sz w:val="20"/>
          <w:szCs w:val="20"/>
          <w:rtl/>
        </w:rPr>
        <w:t xml:space="preserve"> </w:t>
      </w:r>
      <w:r w:rsidRPr="00CE1AD7">
        <w:rPr>
          <w:rFonts w:cs="Arial" w:hint="cs"/>
          <w:sz w:val="20"/>
          <w:szCs w:val="20"/>
          <w:rtl/>
        </w:rPr>
        <w:t>כדי</w:t>
      </w:r>
      <w:r w:rsidRPr="00CE1AD7">
        <w:rPr>
          <w:rFonts w:cs="Arial"/>
          <w:sz w:val="20"/>
          <w:szCs w:val="20"/>
          <w:rtl/>
        </w:rPr>
        <w:t xml:space="preserve"> </w:t>
      </w:r>
      <w:r w:rsidRPr="00CE1AD7">
        <w:rPr>
          <w:rFonts w:cs="Arial" w:hint="cs"/>
          <w:sz w:val="20"/>
          <w:szCs w:val="20"/>
          <w:rtl/>
        </w:rPr>
        <w:t>דיבור</w:t>
      </w:r>
      <w:r w:rsidRPr="00CE1AD7">
        <w:rPr>
          <w:rFonts w:cs="Arial"/>
          <w:sz w:val="20"/>
          <w:szCs w:val="20"/>
          <w:rtl/>
        </w:rPr>
        <w:t xml:space="preserve">, </w:t>
      </w:r>
      <w:r w:rsidRPr="00CE1AD7">
        <w:rPr>
          <w:rFonts w:cs="Arial" w:hint="cs"/>
          <w:sz w:val="20"/>
          <w:szCs w:val="20"/>
          <w:rtl/>
        </w:rPr>
        <w:t>אבל</w:t>
      </w:r>
      <w:r w:rsidRPr="00CE1AD7">
        <w:rPr>
          <w:rFonts w:cs="Arial"/>
          <w:sz w:val="20"/>
          <w:szCs w:val="20"/>
          <w:rtl/>
        </w:rPr>
        <w:t xml:space="preserve"> </w:t>
      </w:r>
      <w:r w:rsidRPr="00CE1AD7">
        <w:rPr>
          <w:rFonts w:cs="Arial" w:hint="cs"/>
          <w:sz w:val="20"/>
          <w:szCs w:val="20"/>
          <w:rtl/>
        </w:rPr>
        <w:t>בתוך</w:t>
      </w:r>
      <w:r w:rsidRPr="00CE1AD7">
        <w:rPr>
          <w:rFonts w:cs="Arial"/>
          <w:sz w:val="20"/>
          <w:szCs w:val="20"/>
          <w:rtl/>
        </w:rPr>
        <w:t xml:space="preserve"> </w:t>
      </w:r>
      <w:r w:rsidRPr="00CE1AD7">
        <w:rPr>
          <w:rFonts w:cs="Arial" w:hint="cs"/>
          <w:sz w:val="20"/>
          <w:szCs w:val="20"/>
          <w:rtl/>
        </w:rPr>
        <w:t>כדי</w:t>
      </w:r>
      <w:r w:rsidRPr="00CE1AD7">
        <w:rPr>
          <w:rFonts w:cs="Arial"/>
          <w:sz w:val="20"/>
          <w:szCs w:val="20"/>
          <w:rtl/>
        </w:rPr>
        <w:t xml:space="preserve"> </w:t>
      </w:r>
      <w:r w:rsidRPr="00CE1AD7">
        <w:rPr>
          <w:rFonts w:cs="Arial" w:hint="cs"/>
          <w:sz w:val="20"/>
          <w:szCs w:val="20"/>
          <w:rtl/>
        </w:rPr>
        <w:t>דיבור</w:t>
      </w:r>
      <w:r w:rsidRPr="00CE1AD7">
        <w:rPr>
          <w:rFonts w:cs="Arial"/>
          <w:sz w:val="20"/>
          <w:szCs w:val="20"/>
          <w:rtl/>
        </w:rPr>
        <w:t xml:space="preserve"> - </w:t>
      </w:r>
      <w:r w:rsidRPr="00CE1AD7">
        <w:rPr>
          <w:rFonts w:cs="Arial" w:hint="cs"/>
          <w:sz w:val="20"/>
          <w:szCs w:val="20"/>
          <w:rtl/>
        </w:rPr>
        <w:t>כדבור</w:t>
      </w:r>
      <w:r w:rsidRPr="00CE1AD7">
        <w:rPr>
          <w:rFonts w:cs="Arial"/>
          <w:sz w:val="20"/>
          <w:szCs w:val="20"/>
          <w:rtl/>
        </w:rPr>
        <w:t xml:space="preserve"> </w:t>
      </w:r>
      <w:r w:rsidRPr="00CE1AD7">
        <w:rPr>
          <w:rFonts w:cs="Arial" w:hint="cs"/>
          <w:sz w:val="20"/>
          <w:szCs w:val="20"/>
          <w:rtl/>
        </w:rPr>
        <w:t>דמי</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E1AD7">
        <w:rPr>
          <w:rFonts w:cs="Arial" w:hint="cs"/>
          <w:sz w:val="20"/>
          <w:szCs w:val="20"/>
          <w:rtl/>
        </w:rPr>
        <w:t>היה</w:t>
      </w:r>
      <w:r w:rsidRPr="00CE1AD7">
        <w:rPr>
          <w:rFonts w:cs="Arial"/>
          <w:sz w:val="20"/>
          <w:szCs w:val="20"/>
          <w:rtl/>
        </w:rPr>
        <w:t xml:space="preserve"> </w:t>
      </w:r>
      <w:r w:rsidRPr="00CE1AD7">
        <w:rPr>
          <w:rFonts w:cs="Arial" w:hint="cs"/>
          <w:sz w:val="20"/>
          <w:szCs w:val="20"/>
          <w:rtl/>
        </w:rPr>
        <w:t>לו</w:t>
      </w:r>
      <w:r w:rsidRPr="00CE1AD7">
        <w:rPr>
          <w:rFonts w:cs="Arial"/>
          <w:sz w:val="20"/>
          <w:szCs w:val="20"/>
          <w:rtl/>
        </w:rPr>
        <w:t xml:space="preserve"> </w:t>
      </w:r>
      <w:r w:rsidRPr="00CE1AD7">
        <w:rPr>
          <w:rFonts w:cs="Arial" w:hint="cs"/>
          <w:sz w:val="20"/>
          <w:szCs w:val="20"/>
          <w:rtl/>
        </w:rPr>
        <w:t>חולה</w:t>
      </w:r>
      <w:r w:rsidRPr="00CE1AD7">
        <w:rPr>
          <w:rFonts w:cs="Arial"/>
          <w:sz w:val="20"/>
          <w:szCs w:val="20"/>
          <w:rtl/>
        </w:rPr>
        <w:t xml:space="preserve">, </w:t>
      </w:r>
      <w:r w:rsidRPr="00CE1AD7">
        <w:rPr>
          <w:rFonts w:cs="Arial" w:hint="cs"/>
          <w:sz w:val="20"/>
          <w:szCs w:val="20"/>
          <w:rtl/>
        </w:rPr>
        <w:t>ונתעלף</w:t>
      </w:r>
      <w:r w:rsidRPr="00CE1AD7">
        <w:rPr>
          <w:rFonts w:cs="Arial"/>
          <w:sz w:val="20"/>
          <w:szCs w:val="20"/>
          <w:rtl/>
        </w:rPr>
        <w:t xml:space="preserve">, </w:t>
      </w:r>
      <w:r w:rsidRPr="00CE1AD7">
        <w:rPr>
          <w:rFonts w:cs="Arial" w:hint="cs"/>
          <w:sz w:val="20"/>
          <w:szCs w:val="20"/>
          <w:rtl/>
        </w:rPr>
        <w:t>וקרע</w:t>
      </w:r>
      <w:r w:rsidRPr="00CE1AD7">
        <w:rPr>
          <w:rFonts w:cs="Arial"/>
          <w:sz w:val="20"/>
          <w:szCs w:val="20"/>
          <w:rtl/>
        </w:rPr>
        <w:t xml:space="preserve"> </w:t>
      </w:r>
      <w:r w:rsidRPr="00CE1AD7">
        <w:rPr>
          <w:rFonts w:cs="Arial" w:hint="cs"/>
          <w:sz w:val="20"/>
          <w:szCs w:val="20"/>
          <w:rtl/>
        </w:rPr>
        <w:t>עליו</w:t>
      </w:r>
      <w:r w:rsidRPr="00CE1AD7">
        <w:rPr>
          <w:rFonts w:cs="Arial"/>
          <w:sz w:val="20"/>
          <w:szCs w:val="20"/>
          <w:rtl/>
        </w:rPr>
        <w:t xml:space="preserve">, </w:t>
      </w:r>
      <w:r w:rsidRPr="00CE1AD7">
        <w:rPr>
          <w:rFonts w:cs="Arial" w:hint="cs"/>
          <w:sz w:val="20"/>
          <w:szCs w:val="20"/>
          <w:rtl/>
        </w:rPr>
        <w:t>ואח</w:t>
      </w:r>
      <w:r>
        <w:rPr>
          <w:rFonts w:cs="Arial" w:hint="cs"/>
          <w:sz w:val="20"/>
          <w:szCs w:val="20"/>
          <w:rtl/>
        </w:rPr>
        <w:t xml:space="preserve">ר כך </w:t>
      </w:r>
      <w:r w:rsidRPr="00CE1AD7">
        <w:rPr>
          <w:rFonts w:cs="Arial" w:hint="cs"/>
          <w:sz w:val="20"/>
          <w:szCs w:val="20"/>
          <w:rtl/>
        </w:rPr>
        <w:t>מת</w:t>
      </w:r>
      <w:r w:rsidRPr="00CE1AD7">
        <w:rPr>
          <w:rFonts w:cs="Arial"/>
          <w:sz w:val="20"/>
          <w:szCs w:val="20"/>
          <w:rtl/>
        </w:rPr>
        <w:t xml:space="preserve">; </w:t>
      </w:r>
      <w:r w:rsidRPr="00CE1AD7">
        <w:rPr>
          <w:rFonts w:cs="Arial" w:hint="cs"/>
          <w:sz w:val="20"/>
          <w:szCs w:val="20"/>
          <w:rtl/>
        </w:rPr>
        <w:t>אם</w:t>
      </w:r>
      <w:r w:rsidRPr="00CE1AD7">
        <w:rPr>
          <w:rFonts w:cs="Arial"/>
          <w:sz w:val="20"/>
          <w:szCs w:val="20"/>
          <w:rtl/>
        </w:rPr>
        <w:t xml:space="preserve"> </w:t>
      </w:r>
      <w:r w:rsidRPr="00CE1AD7">
        <w:rPr>
          <w:rFonts w:cs="Arial" w:hint="cs"/>
          <w:sz w:val="20"/>
          <w:szCs w:val="20"/>
          <w:rtl/>
        </w:rPr>
        <w:t>מת</w:t>
      </w:r>
      <w:r w:rsidRPr="00CE1AD7">
        <w:rPr>
          <w:rFonts w:cs="Arial"/>
          <w:sz w:val="20"/>
          <w:szCs w:val="20"/>
          <w:rtl/>
        </w:rPr>
        <w:t xml:space="preserve"> </w:t>
      </w:r>
      <w:r w:rsidRPr="00CE1AD7">
        <w:rPr>
          <w:rFonts w:cs="Arial" w:hint="cs"/>
          <w:sz w:val="20"/>
          <w:szCs w:val="20"/>
          <w:rtl/>
        </w:rPr>
        <w:t>תוך</w:t>
      </w:r>
      <w:r w:rsidRPr="00CE1AD7">
        <w:rPr>
          <w:rFonts w:cs="Arial"/>
          <w:sz w:val="20"/>
          <w:szCs w:val="20"/>
          <w:rtl/>
        </w:rPr>
        <w:t xml:space="preserve"> </w:t>
      </w:r>
      <w:r w:rsidRPr="00CE1AD7">
        <w:rPr>
          <w:rFonts w:cs="Arial" w:hint="cs"/>
          <w:sz w:val="20"/>
          <w:szCs w:val="20"/>
          <w:rtl/>
        </w:rPr>
        <w:t>כדי</w:t>
      </w:r>
      <w:r w:rsidRPr="00CE1AD7">
        <w:rPr>
          <w:rFonts w:cs="Arial"/>
          <w:sz w:val="20"/>
          <w:szCs w:val="20"/>
          <w:rtl/>
        </w:rPr>
        <w:t xml:space="preserve"> </w:t>
      </w:r>
      <w:r w:rsidRPr="00CE1AD7">
        <w:rPr>
          <w:rFonts w:cs="Arial" w:hint="cs"/>
          <w:sz w:val="20"/>
          <w:szCs w:val="20"/>
          <w:rtl/>
        </w:rPr>
        <w:t>דיבור</w:t>
      </w:r>
      <w:r w:rsidRPr="00CE1AD7">
        <w:rPr>
          <w:rFonts w:cs="Arial"/>
          <w:sz w:val="20"/>
          <w:szCs w:val="20"/>
          <w:rtl/>
        </w:rPr>
        <w:t xml:space="preserve"> </w:t>
      </w:r>
      <w:r w:rsidRPr="00CE1AD7">
        <w:rPr>
          <w:rFonts w:cs="Arial" w:hint="cs"/>
          <w:sz w:val="20"/>
          <w:szCs w:val="20"/>
          <w:rtl/>
        </w:rPr>
        <w:t>של</w:t>
      </w:r>
      <w:r w:rsidRPr="00CE1AD7">
        <w:rPr>
          <w:rFonts w:cs="Arial"/>
          <w:sz w:val="20"/>
          <w:szCs w:val="20"/>
          <w:rtl/>
        </w:rPr>
        <w:t xml:space="preserve"> </w:t>
      </w:r>
      <w:r w:rsidRPr="00CE1AD7">
        <w:rPr>
          <w:rFonts w:cs="Arial" w:hint="cs"/>
          <w:sz w:val="20"/>
          <w:szCs w:val="20"/>
          <w:rtl/>
        </w:rPr>
        <w:t>קריעה</w:t>
      </w:r>
      <w:r w:rsidRPr="00CE1AD7">
        <w:rPr>
          <w:rFonts w:cs="Arial"/>
          <w:sz w:val="20"/>
          <w:szCs w:val="20"/>
          <w:rtl/>
        </w:rPr>
        <w:t xml:space="preserve">, </w:t>
      </w:r>
      <w:r w:rsidRPr="00CE1AD7">
        <w:rPr>
          <w:rFonts w:cs="Arial" w:hint="cs"/>
          <w:sz w:val="20"/>
          <w:szCs w:val="20"/>
          <w:rtl/>
        </w:rPr>
        <w:t>אין</w:t>
      </w:r>
      <w:r w:rsidRPr="00CE1AD7">
        <w:rPr>
          <w:rFonts w:cs="Arial"/>
          <w:sz w:val="20"/>
          <w:szCs w:val="20"/>
          <w:rtl/>
        </w:rPr>
        <w:t xml:space="preserve"> </w:t>
      </w:r>
      <w:r w:rsidRPr="00CE1AD7">
        <w:rPr>
          <w:rFonts w:cs="Arial" w:hint="cs"/>
          <w:sz w:val="20"/>
          <w:szCs w:val="20"/>
          <w:rtl/>
        </w:rPr>
        <w:t>צריך</w:t>
      </w:r>
      <w:r w:rsidRPr="00CE1AD7">
        <w:rPr>
          <w:rFonts w:cs="Arial"/>
          <w:sz w:val="20"/>
          <w:szCs w:val="20"/>
          <w:rtl/>
        </w:rPr>
        <w:t xml:space="preserve"> </w:t>
      </w:r>
      <w:r w:rsidRPr="00CE1AD7">
        <w:rPr>
          <w:rFonts w:cs="Arial" w:hint="cs"/>
          <w:sz w:val="20"/>
          <w:szCs w:val="20"/>
          <w:rtl/>
        </w:rPr>
        <w:t>קריעה</w:t>
      </w:r>
      <w:r w:rsidRPr="00CE1AD7">
        <w:rPr>
          <w:rFonts w:cs="Arial"/>
          <w:sz w:val="20"/>
          <w:szCs w:val="20"/>
          <w:rtl/>
        </w:rPr>
        <w:t xml:space="preserve"> </w:t>
      </w:r>
      <w:r w:rsidRPr="00CE1AD7">
        <w:rPr>
          <w:rFonts w:cs="Arial" w:hint="cs"/>
          <w:sz w:val="20"/>
          <w:szCs w:val="20"/>
          <w:rtl/>
        </w:rPr>
        <w:t>אחרת</w:t>
      </w:r>
      <w:r w:rsidRPr="00CE1AD7">
        <w:rPr>
          <w:rFonts w:cs="Arial"/>
          <w:sz w:val="20"/>
          <w:szCs w:val="20"/>
          <w:rtl/>
        </w:rPr>
        <w:t xml:space="preserve">. </w:t>
      </w:r>
      <w:r w:rsidRPr="00CE1AD7">
        <w:rPr>
          <w:rFonts w:cs="Arial" w:hint="cs"/>
          <w:sz w:val="20"/>
          <w:szCs w:val="20"/>
          <w:rtl/>
        </w:rPr>
        <w:t>ואם</w:t>
      </w:r>
      <w:r w:rsidRPr="00CE1AD7">
        <w:rPr>
          <w:rFonts w:cs="Arial"/>
          <w:sz w:val="20"/>
          <w:szCs w:val="20"/>
          <w:rtl/>
        </w:rPr>
        <w:t xml:space="preserve"> </w:t>
      </w:r>
      <w:r w:rsidRPr="00CE1AD7">
        <w:rPr>
          <w:rFonts w:cs="Arial" w:hint="cs"/>
          <w:sz w:val="20"/>
          <w:szCs w:val="20"/>
          <w:rtl/>
        </w:rPr>
        <w:t>לאו</w:t>
      </w:r>
      <w:r w:rsidRPr="00CE1AD7">
        <w:rPr>
          <w:rFonts w:cs="Arial"/>
          <w:sz w:val="20"/>
          <w:szCs w:val="20"/>
          <w:rtl/>
        </w:rPr>
        <w:t xml:space="preserve">, </w:t>
      </w:r>
      <w:r w:rsidRPr="00CE1AD7">
        <w:rPr>
          <w:rFonts w:cs="Arial" w:hint="cs"/>
          <w:sz w:val="20"/>
          <w:szCs w:val="20"/>
          <w:rtl/>
        </w:rPr>
        <w:t>צריך</w:t>
      </w:r>
      <w:r w:rsidRPr="00CE1AD7">
        <w:rPr>
          <w:rFonts w:cs="Arial"/>
          <w:sz w:val="20"/>
          <w:szCs w:val="20"/>
          <w:rtl/>
        </w:rPr>
        <w:t xml:space="preserve"> </w:t>
      </w:r>
      <w:r w:rsidRPr="00CE1AD7">
        <w:rPr>
          <w:rFonts w:cs="Arial" w:hint="cs"/>
          <w:sz w:val="20"/>
          <w:szCs w:val="20"/>
          <w:rtl/>
        </w:rPr>
        <w:t>קריעה</w:t>
      </w:r>
      <w:r w:rsidRPr="00CE1AD7">
        <w:rPr>
          <w:rFonts w:cs="Arial"/>
          <w:sz w:val="20"/>
          <w:szCs w:val="20"/>
          <w:rtl/>
        </w:rPr>
        <w:t xml:space="preserve"> </w:t>
      </w:r>
      <w:r w:rsidRPr="00CE1AD7">
        <w:rPr>
          <w:rFonts w:cs="Arial" w:hint="cs"/>
          <w:sz w:val="20"/>
          <w:szCs w:val="20"/>
          <w:rtl/>
        </w:rPr>
        <w:t>אחרת</w:t>
      </w:r>
      <w:r w:rsidRPr="00CE1AD7">
        <w:rPr>
          <w:rFonts w:cs="Arial"/>
          <w:sz w:val="20"/>
          <w:szCs w:val="20"/>
          <w:rtl/>
        </w:rPr>
        <w:t xml:space="preserve">. </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 xml:space="preserve">סעיף כו </w:t>
      </w:r>
      <w:r>
        <w:rPr>
          <w:rFonts w:cs="Arial"/>
          <w:b/>
          <w:bCs/>
          <w:sz w:val="20"/>
          <w:szCs w:val="20"/>
          <w:rtl/>
        </w:rPr>
        <w:t>–</w:t>
      </w:r>
      <w:r>
        <w:rPr>
          <w:rFonts w:cs="Arial" w:hint="cs"/>
          <w:b/>
          <w:bCs/>
          <w:sz w:val="20"/>
          <w:szCs w:val="20"/>
          <w:rtl/>
        </w:rPr>
        <w:t xml:space="preserve"> קרע ונהג אבלות והפסיק בטעות</w:t>
      </w:r>
      <w:r>
        <w:rPr>
          <w:rFonts w:cs="Arial"/>
          <w:b/>
          <w:bCs/>
          <w:sz w:val="20"/>
          <w:szCs w:val="20"/>
          <w:rtl/>
        </w:rPr>
        <w:br/>
      </w:r>
      <w:r>
        <w:rPr>
          <w:rFonts w:cs="Arial" w:hint="cs"/>
          <w:b/>
          <w:bCs/>
          <w:sz w:val="20"/>
          <w:szCs w:val="20"/>
          <w:rtl/>
        </w:rPr>
        <w:t>המקרה</w:t>
      </w:r>
      <w:r>
        <w:rPr>
          <w:rFonts w:cs="Arial"/>
          <w:b/>
          <w:bCs/>
          <w:sz w:val="20"/>
          <w:szCs w:val="20"/>
          <w:rtl/>
        </w:rPr>
        <w:br/>
      </w:r>
      <w:r>
        <w:rPr>
          <w:rFonts w:cs="Arial" w:hint="cs"/>
          <w:sz w:val="20"/>
          <w:szCs w:val="20"/>
          <w:rtl/>
        </w:rPr>
        <w:t>מי ששמע שמת אביו וקרע והתחיל לשבת שבעה, ולאחר שלושה ימים באו ואמרו לו שאביו חי ופסק אבלותו, ולאחר מכן באו ואמרו לו מת בשעה שקרע תחילה וקריעה ראשונה כדין היתה, נחלקו הפוסקים בדינו:</w:t>
      </w:r>
      <w:r>
        <w:rPr>
          <w:rFonts w:cs="Arial" w:hint="cs"/>
          <w:sz w:val="20"/>
          <w:szCs w:val="20"/>
          <w:rtl/>
        </w:rPr>
        <w:br/>
      </w:r>
      <w:r>
        <w:rPr>
          <w:rFonts w:cs="Arial"/>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9B03AE">
        <w:rPr>
          <w:rFonts w:cs="Arial" w:hint="cs"/>
          <w:b/>
          <w:bCs/>
          <w:sz w:val="20"/>
          <w:szCs w:val="20"/>
          <w:rtl/>
        </w:rPr>
        <w:t>גאון</w:t>
      </w:r>
      <w:r>
        <w:rPr>
          <w:rFonts w:cs="Arial" w:hint="cs"/>
          <w:sz w:val="20"/>
          <w:szCs w:val="20"/>
          <w:rtl/>
        </w:rPr>
        <w:t xml:space="preserve"> </w:t>
      </w:r>
      <w:r>
        <w:rPr>
          <w:rFonts w:cs="Arial"/>
          <w:sz w:val="20"/>
          <w:szCs w:val="20"/>
          <w:rtl/>
        </w:rPr>
        <w:t>–</w:t>
      </w:r>
      <w:r>
        <w:rPr>
          <w:rFonts w:cs="Arial" w:hint="cs"/>
          <w:sz w:val="20"/>
          <w:szCs w:val="20"/>
          <w:rtl/>
        </w:rPr>
        <w:t xml:space="preserve"> יצא ידי חובת קריעה, אך לא יצא ידי חובת שבעת ימי אבלות.</w:t>
      </w:r>
      <w:r>
        <w:rPr>
          <w:rFonts w:cs="Arial" w:hint="cs"/>
          <w:sz w:val="20"/>
          <w:szCs w:val="20"/>
          <w:rtl/>
        </w:rPr>
        <w:br/>
      </w:r>
      <w:r w:rsidRPr="009B03AE">
        <w:rPr>
          <w:rFonts w:cs="Arial" w:hint="cs"/>
          <w:b/>
          <w:bCs/>
          <w:sz w:val="20"/>
          <w:szCs w:val="20"/>
          <w:rtl/>
        </w:rPr>
        <w:t xml:space="preserve">טעם </w:t>
      </w:r>
      <w:r>
        <w:rPr>
          <w:rFonts w:cs="Arial"/>
          <w:sz w:val="20"/>
          <w:szCs w:val="20"/>
          <w:rtl/>
        </w:rPr>
        <w:t>–</w:t>
      </w:r>
      <w:r>
        <w:rPr>
          <w:rFonts w:cs="Arial" w:hint="cs"/>
          <w:sz w:val="20"/>
          <w:szCs w:val="20"/>
          <w:rtl/>
        </w:rPr>
        <w:t xml:space="preserve"> הקריעה היתה כדין, בשעת חימום, אך שבעת ימי אבלות צריכים להיות רצופים, וכיוון שהפסיק לא יצא.</w:t>
      </w:r>
      <w:r>
        <w:rPr>
          <w:rFonts w:cs="Arial"/>
          <w:sz w:val="20"/>
          <w:szCs w:val="20"/>
          <w:rtl/>
        </w:rPr>
        <w:br/>
      </w:r>
      <w:r>
        <w:rPr>
          <w:rFonts w:cs="Arial" w:hint="cs"/>
          <w:sz w:val="20"/>
          <w:szCs w:val="20"/>
          <w:rtl/>
        </w:rPr>
        <w:t xml:space="preserve">ב. </w:t>
      </w:r>
      <w:r w:rsidRPr="009B03AE">
        <w:rPr>
          <w:rFonts w:cs="Arial" w:hint="cs"/>
          <w:b/>
          <w:bCs/>
          <w:sz w:val="20"/>
          <w:szCs w:val="20"/>
          <w:rtl/>
        </w:rPr>
        <w:t xml:space="preserve">רי"ץ גיאת </w:t>
      </w:r>
      <w:r>
        <w:rPr>
          <w:rFonts w:cs="Arial"/>
          <w:sz w:val="20"/>
          <w:szCs w:val="20"/>
          <w:rtl/>
        </w:rPr>
        <w:t>–</w:t>
      </w:r>
      <w:r>
        <w:rPr>
          <w:rFonts w:cs="Arial" w:hint="cs"/>
          <w:sz w:val="20"/>
          <w:szCs w:val="20"/>
          <w:rtl/>
        </w:rPr>
        <w:t xml:space="preserve"> לא יצא גם ידי חובת קריעה.</w:t>
      </w:r>
      <w:r>
        <w:rPr>
          <w:rFonts w:cs="Arial"/>
          <w:sz w:val="20"/>
          <w:szCs w:val="20"/>
          <w:rtl/>
        </w:rPr>
        <w:br/>
      </w:r>
      <w:r w:rsidRPr="005C591F">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השמיעה השנייה היתה לאחר כדי דיבור מהקריעה, וכיוון שהפסיק אבלותו, הוי כאילו בשעת שמיעה שנייה מת וא"כ קריעתו היתה לאחר כדי דיבור. </w:t>
      </w:r>
      <w:r>
        <w:rPr>
          <w:rFonts w:cs="Arial" w:hint="cs"/>
          <w:sz w:val="20"/>
          <w:szCs w:val="20"/>
          <w:rtl/>
        </w:rPr>
        <w:br/>
        <w:t xml:space="preserve">ג. </w:t>
      </w:r>
      <w:r w:rsidRPr="009B03AE">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יצא ידי חובת קריעה, ולעניין שבעת ימי אבלות יש לומר שכבר הורה הגאון ואין להשיב על דבריו. אמנם, קרוב הדבר לומר שכיוון שהתחיל לנהוג אבלות, אע"פ שביטל מקצת הימים בשוגג </w:t>
      </w:r>
      <w:r>
        <w:rPr>
          <w:rFonts w:cs="Arial"/>
          <w:sz w:val="20"/>
          <w:szCs w:val="20"/>
          <w:rtl/>
        </w:rPr>
        <w:t>–</w:t>
      </w:r>
      <w:r>
        <w:rPr>
          <w:rFonts w:cs="Arial" w:hint="cs"/>
          <w:sz w:val="20"/>
          <w:szCs w:val="20"/>
          <w:rtl/>
        </w:rPr>
        <w:t xml:space="preserve"> עולים לו כל אותם הימים ואין השלמה לאותם הימים. </w:t>
      </w:r>
      <w:r>
        <w:rPr>
          <w:rFonts w:cs="Arial"/>
          <w:sz w:val="20"/>
          <w:szCs w:val="20"/>
          <w:rtl/>
        </w:rPr>
        <w:br/>
      </w:r>
      <w:r w:rsidRPr="00553543">
        <w:rPr>
          <w:rFonts w:cs="Arial" w:hint="cs"/>
          <w:b/>
          <w:bCs/>
          <w:sz w:val="20"/>
          <w:szCs w:val="20"/>
          <w:rtl/>
        </w:rPr>
        <w:t xml:space="preserve">דרישה </w:t>
      </w:r>
      <w:r>
        <w:rPr>
          <w:rFonts w:cs="Arial"/>
          <w:sz w:val="20"/>
          <w:szCs w:val="20"/>
          <w:rtl/>
        </w:rPr>
        <w:t>–</w:t>
      </w:r>
      <w:r>
        <w:rPr>
          <w:rFonts w:cs="Arial" w:hint="cs"/>
          <w:sz w:val="20"/>
          <w:szCs w:val="20"/>
          <w:rtl/>
        </w:rPr>
        <w:t xml:space="preserve"> כוונת </w:t>
      </w:r>
      <w:r w:rsidRPr="00553543">
        <w:rPr>
          <w:rFonts w:cs="Arial" w:hint="cs"/>
          <w:b/>
          <w:bCs/>
          <w:sz w:val="20"/>
          <w:szCs w:val="20"/>
          <w:rtl/>
        </w:rPr>
        <w:t>הרמב"ן</w:t>
      </w:r>
      <w:r>
        <w:rPr>
          <w:rFonts w:cs="Arial" w:hint="cs"/>
          <w:sz w:val="20"/>
          <w:szCs w:val="20"/>
          <w:rtl/>
        </w:rPr>
        <w:t xml:space="preserve"> לומר שאפילו הימים שביטל עולים לו וא"צ להשלימם, וכן משמע לקמן סימן שצו, ב.</w:t>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C591F">
        <w:rPr>
          <w:rFonts w:cs="Arial" w:hint="cs"/>
          <w:sz w:val="20"/>
          <w:szCs w:val="20"/>
          <w:rtl/>
        </w:rPr>
        <w:t>אמרו</w:t>
      </w:r>
      <w:r w:rsidRPr="005C591F">
        <w:rPr>
          <w:rFonts w:cs="Arial"/>
          <w:sz w:val="20"/>
          <w:szCs w:val="20"/>
          <w:rtl/>
        </w:rPr>
        <w:t xml:space="preserve"> </w:t>
      </w:r>
      <w:r w:rsidRPr="005C591F">
        <w:rPr>
          <w:rFonts w:cs="Arial" w:hint="cs"/>
          <w:sz w:val="20"/>
          <w:szCs w:val="20"/>
          <w:rtl/>
        </w:rPr>
        <w:t>לו</w:t>
      </w:r>
      <w:r w:rsidRPr="005C591F">
        <w:rPr>
          <w:rFonts w:cs="Arial"/>
          <w:sz w:val="20"/>
          <w:szCs w:val="20"/>
          <w:rtl/>
        </w:rPr>
        <w:t xml:space="preserve">: </w:t>
      </w:r>
      <w:r w:rsidRPr="005C591F">
        <w:rPr>
          <w:rFonts w:cs="Arial" w:hint="cs"/>
          <w:sz w:val="20"/>
          <w:szCs w:val="20"/>
          <w:rtl/>
        </w:rPr>
        <w:t>מת</w:t>
      </w:r>
      <w:r w:rsidRPr="005C591F">
        <w:rPr>
          <w:rFonts w:cs="Arial"/>
          <w:sz w:val="20"/>
          <w:szCs w:val="20"/>
          <w:rtl/>
        </w:rPr>
        <w:t xml:space="preserve"> </w:t>
      </w:r>
      <w:r w:rsidRPr="005C591F">
        <w:rPr>
          <w:rFonts w:cs="Arial" w:hint="cs"/>
          <w:sz w:val="20"/>
          <w:szCs w:val="20"/>
          <w:rtl/>
        </w:rPr>
        <w:t>אביו</w:t>
      </w:r>
      <w:r w:rsidRPr="005C591F">
        <w:rPr>
          <w:rFonts w:cs="Arial"/>
          <w:sz w:val="20"/>
          <w:szCs w:val="20"/>
          <w:rtl/>
        </w:rPr>
        <w:t xml:space="preserve">, </w:t>
      </w:r>
      <w:r w:rsidRPr="005C591F">
        <w:rPr>
          <w:rFonts w:cs="Arial" w:hint="cs"/>
          <w:sz w:val="20"/>
          <w:szCs w:val="20"/>
          <w:rtl/>
        </w:rPr>
        <w:t>וקרע</w:t>
      </w:r>
      <w:r w:rsidRPr="005C591F">
        <w:rPr>
          <w:rFonts w:cs="Arial"/>
          <w:sz w:val="20"/>
          <w:szCs w:val="20"/>
          <w:rtl/>
        </w:rPr>
        <w:t xml:space="preserve"> </w:t>
      </w:r>
      <w:r w:rsidRPr="005C591F">
        <w:rPr>
          <w:rFonts w:cs="Arial" w:hint="cs"/>
          <w:sz w:val="20"/>
          <w:szCs w:val="20"/>
          <w:rtl/>
        </w:rPr>
        <w:t>ונהג</w:t>
      </w:r>
      <w:r w:rsidRPr="005C591F">
        <w:rPr>
          <w:rFonts w:cs="Arial"/>
          <w:sz w:val="20"/>
          <w:szCs w:val="20"/>
          <w:rtl/>
        </w:rPr>
        <w:t xml:space="preserve"> </w:t>
      </w:r>
      <w:r w:rsidRPr="005C591F">
        <w:rPr>
          <w:rFonts w:cs="Arial" w:hint="cs"/>
          <w:sz w:val="20"/>
          <w:szCs w:val="20"/>
          <w:rtl/>
        </w:rPr>
        <w:t>קצת</w:t>
      </w:r>
      <w:r w:rsidRPr="005C591F">
        <w:rPr>
          <w:rFonts w:cs="Arial"/>
          <w:sz w:val="20"/>
          <w:szCs w:val="20"/>
          <w:rtl/>
        </w:rPr>
        <w:t xml:space="preserve"> </w:t>
      </w:r>
      <w:r w:rsidRPr="005C591F">
        <w:rPr>
          <w:rFonts w:cs="Arial" w:hint="cs"/>
          <w:sz w:val="20"/>
          <w:szCs w:val="20"/>
          <w:rtl/>
        </w:rPr>
        <w:t>ימי</w:t>
      </w:r>
      <w:r w:rsidRPr="005C591F">
        <w:rPr>
          <w:rFonts w:cs="Arial"/>
          <w:sz w:val="20"/>
          <w:szCs w:val="20"/>
          <w:rtl/>
        </w:rPr>
        <w:t xml:space="preserve"> </w:t>
      </w:r>
      <w:r w:rsidRPr="005C591F">
        <w:rPr>
          <w:rFonts w:cs="Arial" w:hint="cs"/>
          <w:sz w:val="20"/>
          <w:szCs w:val="20"/>
          <w:rtl/>
        </w:rPr>
        <w:t>אבלות</w:t>
      </w:r>
      <w:r w:rsidRPr="005C591F">
        <w:rPr>
          <w:rFonts w:cs="Arial"/>
          <w:sz w:val="20"/>
          <w:szCs w:val="20"/>
          <w:rtl/>
        </w:rPr>
        <w:t xml:space="preserve">, </w:t>
      </w:r>
      <w:r w:rsidRPr="005C591F">
        <w:rPr>
          <w:rFonts w:cs="Arial" w:hint="cs"/>
          <w:sz w:val="20"/>
          <w:szCs w:val="20"/>
          <w:rtl/>
        </w:rPr>
        <w:t>ואח</w:t>
      </w:r>
      <w:r w:rsidRPr="005C591F">
        <w:rPr>
          <w:rFonts w:cs="Arial"/>
          <w:sz w:val="20"/>
          <w:szCs w:val="20"/>
          <w:rtl/>
        </w:rPr>
        <w:t>"</w:t>
      </w:r>
      <w:r w:rsidRPr="005C591F">
        <w:rPr>
          <w:rFonts w:cs="Arial" w:hint="cs"/>
          <w:sz w:val="20"/>
          <w:szCs w:val="20"/>
          <w:rtl/>
        </w:rPr>
        <w:t>כ</w:t>
      </w:r>
      <w:r w:rsidRPr="005C591F">
        <w:rPr>
          <w:rFonts w:cs="Arial"/>
          <w:sz w:val="20"/>
          <w:szCs w:val="20"/>
          <w:rtl/>
        </w:rPr>
        <w:t xml:space="preserve"> </w:t>
      </w:r>
      <w:r w:rsidRPr="005C591F">
        <w:rPr>
          <w:rFonts w:cs="Arial" w:hint="cs"/>
          <w:sz w:val="20"/>
          <w:szCs w:val="20"/>
          <w:rtl/>
        </w:rPr>
        <w:t>אמרו</w:t>
      </w:r>
      <w:r w:rsidRPr="005C591F">
        <w:rPr>
          <w:rFonts w:cs="Arial"/>
          <w:sz w:val="20"/>
          <w:szCs w:val="20"/>
          <w:rtl/>
        </w:rPr>
        <w:t xml:space="preserve"> </w:t>
      </w:r>
      <w:r w:rsidRPr="005C591F">
        <w:rPr>
          <w:rFonts w:cs="Arial" w:hint="cs"/>
          <w:sz w:val="20"/>
          <w:szCs w:val="20"/>
          <w:rtl/>
        </w:rPr>
        <w:t>לו</w:t>
      </w:r>
      <w:r w:rsidRPr="005C591F">
        <w:rPr>
          <w:rFonts w:cs="Arial"/>
          <w:sz w:val="20"/>
          <w:szCs w:val="20"/>
          <w:rtl/>
        </w:rPr>
        <w:t xml:space="preserve">: </w:t>
      </w:r>
      <w:r w:rsidRPr="005C591F">
        <w:rPr>
          <w:rFonts w:cs="Arial" w:hint="cs"/>
          <w:sz w:val="20"/>
          <w:szCs w:val="20"/>
          <w:rtl/>
        </w:rPr>
        <w:t>לא</w:t>
      </w:r>
      <w:r w:rsidRPr="005C591F">
        <w:rPr>
          <w:rFonts w:cs="Arial"/>
          <w:sz w:val="20"/>
          <w:szCs w:val="20"/>
          <w:rtl/>
        </w:rPr>
        <w:t xml:space="preserve"> </w:t>
      </w:r>
      <w:r w:rsidRPr="005C591F">
        <w:rPr>
          <w:rFonts w:cs="Arial" w:hint="cs"/>
          <w:sz w:val="20"/>
          <w:szCs w:val="20"/>
          <w:rtl/>
        </w:rPr>
        <w:t>מת</w:t>
      </w:r>
      <w:r w:rsidRPr="005C591F">
        <w:rPr>
          <w:rFonts w:cs="Arial"/>
          <w:sz w:val="20"/>
          <w:szCs w:val="20"/>
          <w:rtl/>
        </w:rPr>
        <w:t xml:space="preserve">, </w:t>
      </w:r>
      <w:r w:rsidRPr="005C591F">
        <w:rPr>
          <w:rFonts w:cs="Arial" w:hint="cs"/>
          <w:sz w:val="20"/>
          <w:szCs w:val="20"/>
          <w:rtl/>
        </w:rPr>
        <w:t>והפסיק</w:t>
      </w:r>
      <w:r w:rsidRPr="005C591F">
        <w:rPr>
          <w:rFonts w:cs="Arial"/>
          <w:sz w:val="20"/>
          <w:szCs w:val="20"/>
          <w:rtl/>
        </w:rPr>
        <w:t xml:space="preserve">, </w:t>
      </w:r>
      <w:r w:rsidRPr="005C591F">
        <w:rPr>
          <w:rFonts w:cs="Arial" w:hint="cs"/>
          <w:sz w:val="20"/>
          <w:szCs w:val="20"/>
          <w:rtl/>
        </w:rPr>
        <w:t>וחזרו</w:t>
      </w:r>
      <w:r w:rsidRPr="005C591F">
        <w:rPr>
          <w:rFonts w:cs="Arial"/>
          <w:sz w:val="20"/>
          <w:szCs w:val="20"/>
          <w:rtl/>
        </w:rPr>
        <w:t xml:space="preserve"> </w:t>
      </w:r>
      <w:r w:rsidRPr="005C591F">
        <w:rPr>
          <w:rFonts w:cs="Arial" w:hint="cs"/>
          <w:sz w:val="20"/>
          <w:szCs w:val="20"/>
          <w:rtl/>
        </w:rPr>
        <w:t>ואמרו</w:t>
      </w:r>
      <w:r w:rsidRPr="005C591F">
        <w:rPr>
          <w:rFonts w:cs="Arial"/>
          <w:sz w:val="20"/>
          <w:szCs w:val="20"/>
          <w:rtl/>
        </w:rPr>
        <w:t xml:space="preserve"> </w:t>
      </w:r>
      <w:r w:rsidRPr="005C591F">
        <w:rPr>
          <w:rFonts w:cs="Arial" w:hint="cs"/>
          <w:sz w:val="20"/>
          <w:szCs w:val="20"/>
          <w:rtl/>
        </w:rPr>
        <w:t>לו</w:t>
      </w:r>
      <w:r w:rsidRPr="005C591F">
        <w:rPr>
          <w:rFonts w:cs="Arial"/>
          <w:sz w:val="20"/>
          <w:szCs w:val="20"/>
          <w:rtl/>
        </w:rPr>
        <w:t xml:space="preserve">: </w:t>
      </w:r>
      <w:r w:rsidRPr="005C591F">
        <w:rPr>
          <w:rFonts w:cs="Arial" w:hint="cs"/>
          <w:sz w:val="20"/>
          <w:szCs w:val="20"/>
          <w:rtl/>
        </w:rPr>
        <w:t>בפעם</w:t>
      </w:r>
      <w:r w:rsidRPr="005C591F">
        <w:rPr>
          <w:rFonts w:cs="Arial"/>
          <w:sz w:val="20"/>
          <w:szCs w:val="20"/>
          <w:rtl/>
        </w:rPr>
        <w:t xml:space="preserve"> </w:t>
      </w:r>
      <w:r w:rsidRPr="005C591F">
        <w:rPr>
          <w:rFonts w:cs="Arial" w:hint="cs"/>
          <w:sz w:val="20"/>
          <w:szCs w:val="20"/>
          <w:rtl/>
        </w:rPr>
        <w:t>הראשון</w:t>
      </w:r>
      <w:r w:rsidRPr="005C591F">
        <w:rPr>
          <w:rFonts w:cs="Arial"/>
          <w:sz w:val="20"/>
          <w:szCs w:val="20"/>
          <w:rtl/>
        </w:rPr>
        <w:t xml:space="preserve"> </w:t>
      </w:r>
      <w:r w:rsidRPr="005C591F">
        <w:rPr>
          <w:rFonts w:cs="Arial" w:hint="cs"/>
          <w:sz w:val="20"/>
          <w:szCs w:val="20"/>
          <w:rtl/>
        </w:rPr>
        <w:t>מת</w:t>
      </w:r>
      <w:r w:rsidRPr="005C591F">
        <w:rPr>
          <w:rFonts w:cs="Arial"/>
          <w:sz w:val="20"/>
          <w:szCs w:val="20"/>
          <w:rtl/>
        </w:rPr>
        <w:t xml:space="preserve">, </w:t>
      </w:r>
      <w:r w:rsidRPr="005C591F">
        <w:rPr>
          <w:rFonts w:cs="Arial" w:hint="cs"/>
          <w:sz w:val="20"/>
          <w:szCs w:val="20"/>
          <w:rtl/>
        </w:rPr>
        <w:t>כמו</w:t>
      </w:r>
      <w:r w:rsidRPr="005C591F">
        <w:rPr>
          <w:rFonts w:cs="Arial"/>
          <w:sz w:val="20"/>
          <w:szCs w:val="20"/>
          <w:rtl/>
        </w:rPr>
        <w:t xml:space="preserve"> </w:t>
      </w:r>
      <w:r w:rsidRPr="005C591F">
        <w:rPr>
          <w:rFonts w:cs="Arial" w:hint="cs"/>
          <w:sz w:val="20"/>
          <w:szCs w:val="20"/>
          <w:rtl/>
        </w:rPr>
        <w:t>שאמרו</w:t>
      </w:r>
      <w:r w:rsidRPr="005C591F">
        <w:rPr>
          <w:rFonts w:cs="Arial"/>
          <w:sz w:val="20"/>
          <w:szCs w:val="20"/>
          <w:rtl/>
        </w:rPr>
        <w:t xml:space="preserve"> </w:t>
      </w:r>
      <w:r w:rsidRPr="005C591F">
        <w:rPr>
          <w:rFonts w:cs="Arial" w:hint="cs"/>
          <w:sz w:val="20"/>
          <w:szCs w:val="20"/>
          <w:rtl/>
        </w:rPr>
        <w:t>הראשונים</w:t>
      </w:r>
      <w:r w:rsidRPr="005C591F">
        <w:rPr>
          <w:rFonts w:cs="Arial"/>
          <w:sz w:val="20"/>
          <w:szCs w:val="20"/>
          <w:rtl/>
        </w:rPr>
        <w:t xml:space="preserve">, </w:t>
      </w:r>
      <w:r w:rsidRPr="005C591F">
        <w:rPr>
          <w:rFonts w:cs="Arial" w:hint="cs"/>
          <w:sz w:val="20"/>
          <w:szCs w:val="20"/>
          <w:rtl/>
        </w:rPr>
        <w:t>יצא</w:t>
      </w:r>
      <w:r w:rsidRPr="005C591F">
        <w:rPr>
          <w:rFonts w:cs="Arial"/>
          <w:sz w:val="20"/>
          <w:szCs w:val="20"/>
          <w:rtl/>
        </w:rPr>
        <w:t xml:space="preserve"> </w:t>
      </w:r>
      <w:r w:rsidRPr="005C591F">
        <w:rPr>
          <w:rFonts w:cs="Arial" w:hint="cs"/>
          <w:sz w:val="20"/>
          <w:szCs w:val="20"/>
          <w:rtl/>
        </w:rPr>
        <w:t>ידי</w:t>
      </w:r>
      <w:r w:rsidRPr="005C591F">
        <w:rPr>
          <w:rFonts w:cs="Arial"/>
          <w:sz w:val="20"/>
          <w:szCs w:val="20"/>
          <w:rtl/>
        </w:rPr>
        <w:t xml:space="preserve"> </w:t>
      </w:r>
      <w:r w:rsidRPr="005C591F">
        <w:rPr>
          <w:rFonts w:cs="Arial" w:hint="cs"/>
          <w:sz w:val="20"/>
          <w:szCs w:val="20"/>
          <w:rtl/>
        </w:rPr>
        <w:t>קריעה</w:t>
      </w:r>
      <w:r>
        <w:rPr>
          <w:rFonts w:cs="Arial"/>
          <w:sz w:val="20"/>
          <w:szCs w:val="20"/>
          <w:rtl/>
        </w:rPr>
        <w:t>.</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לגבי דין קריעה פסק המחבר </w:t>
      </w:r>
      <w:r w:rsidRPr="00330AA1">
        <w:rPr>
          <w:rFonts w:cs="Arial" w:hint="cs"/>
          <w:b/>
          <w:bCs/>
          <w:sz w:val="20"/>
          <w:szCs w:val="20"/>
          <w:rtl/>
        </w:rPr>
        <w:t>כגאון וכרמב"ן</w:t>
      </w:r>
      <w:r>
        <w:rPr>
          <w:rFonts w:cs="Arial" w:hint="cs"/>
          <w:sz w:val="20"/>
          <w:szCs w:val="20"/>
          <w:rtl/>
        </w:rPr>
        <w:t>, אך לגבי דין שבעת ימי אבלות לא פסק מאומה.</w:t>
      </w:r>
      <w:r>
        <w:rPr>
          <w:rFonts w:cs="Arial"/>
          <w:sz w:val="20"/>
          <w:szCs w:val="20"/>
          <w:rtl/>
        </w:rPr>
        <w:br/>
      </w:r>
      <w:r w:rsidRPr="005C591F">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הביא את דברי הרמב"ן, וחתם כטור בשם הרמב"ן "ודבר זה צריך תלמוד".</w:t>
      </w:r>
    </w:p>
    <w:p w:rsidR="00575601"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1. שמע שמת אביו, קרע והתחיל אבלות, אמרו לו שלא מת וקם מאבלותו ונודע שמת בתחילה.</w:t>
      </w:r>
      <w:r>
        <w:rPr>
          <w:rFonts w:cs="Arial"/>
          <w:sz w:val="20"/>
          <w:szCs w:val="20"/>
          <w:rtl/>
        </w:rPr>
        <w:br/>
      </w:r>
      <w:r>
        <w:rPr>
          <w:rFonts w:cs="Arial" w:hint="cs"/>
          <w:sz w:val="20"/>
          <w:szCs w:val="20"/>
          <w:rtl/>
        </w:rPr>
        <w:t xml:space="preserve">2. </w:t>
      </w:r>
      <w:r w:rsidRPr="005C591F">
        <w:rPr>
          <w:rFonts w:cs="Arial" w:hint="cs"/>
          <w:b/>
          <w:bCs/>
          <w:sz w:val="20"/>
          <w:szCs w:val="20"/>
          <w:rtl/>
        </w:rPr>
        <w:t>גאון</w:t>
      </w:r>
      <w:r>
        <w:rPr>
          <w:rFonts w:cs="Arial" w:hint="cs"/>
          <w:sz w:val="20"/>
          <w:szCs w:val="20"/>
          <w:rtl/>
        </w:rPr>
        <w:t xml:space="preserve">. יצא ידי קריעה, ידי אבלות לא יצא, צריכים להיות רצופים. </w:t>
      </w:r>
      <w:r w:rsidRPr="005C591F">
        <w:rPr>
          <w:rFonts w:cs="Arial" w:hint="cs"/>
          <w:b/>
          <w:bCs/>
          <w:sz w:val="20"/>
          <w:szCs w:val="20"/>
          <w:rtl/>
        </w:rPr>
        <w:t>רי"ץ גיאת</w:t>
      </w:r>
      <w:r>
        <w:rPr>
          <w:rFonts w:cs="Arial" w:hint="cs"/>
          <w:sz w:val="20"/>
          <w:szCs w:val="20"/>
          <w:rtl/>
        </w:rPr>
        <w:t xml:space="preserve">. אף ידי קריעה לא יצא, הואיל ולא היה בשעת חימום. </w:t>
      </w:r>
      <w:r w:rsidRPr="005C591F">
        <w:rPr>
          <w:rFonts w:cs="Arial" w:hint="cs"/>
          <w:b/>
          <w:bCs/>
          <w:sz w:val="20"/>
          <w:szCs w:val="20"/>
          <w:rtl/>
        </w:rPr>
        <w:t>רמב"ן</w:t>
      </w:r>
      <w:r>
        <w:rPr>
          <w:rFonts w:cs="Arial" w:hint="cs"/>
          <w:sz w:val="20"/>
          <w:szCs w:val="20"/>
          <w:rtl/>
        </w:rPr>
        <w:t>. יצא ידי קריעה, ידי אבלות י"ל שיצא אך כבר הורה זקן, ודבר זה צריך תלמוד.</w:t>
      </w:r>
      <w:r>
        <w:rPr>
          <w:rFonts w:cs="Arial"/>
          <w:sz w:val="20"/>
          <w:szCs w:val="20"/>
          <w:rtl/>
        </w:rPr>
        <w:br/>
      </w:r>
      <w:r>
        <w:rPr>
          <w:rFonts w:cs="Arial" w:hint="cs"/>
          <w:sz w:val="20"/>
          <w:szCs w:val="20"/>
          <w:rtl/>
        </w:rPr>
        <w:t xml:space="preserve">3. </w:t>
      </w:r>
      <w:r w:rsidRPr="005C591F">
        <w:rPr>
          <w:rFonts w:cs="Arial" w:hint="cs"/>
          <w:b/>
          <w:bCs/>
          <w:sz w:val="20"/>
          <w:szCs w:val="20"/>
          <w:rtl/>
        </w:rPr>
        <w:t>מחבר</w:t>
      </w:r>
      <w:r>
        <w:rPr>
          <w:rFonts w:cs="Arial" w:hint="cs"/>
          <w:sz w:val="20"/>
          <w:szCs w:val="20"/>
          <w:rtl/>
        </w:rPr>
        <w:t xml:space="preserve">. יצא ידי קריעה. </w:t>
      </w:r>
      <w:r w:rsidRPr="005C591F">
        <w:rPr>
          <w:rFonts w:cs="Arial" w:hint="cs"/>
          <w:b/>
          <w:bCs/>
          <w:sz w:val="20"/>
          <w:szCs w:val="20"/>
          <w:rtl/>
        </w:rPr>
        <w:t>ש"ך</w:t>
      </w:r>
      <w:r>
        <w:rPr>
          <w:rFonts w:cs="Arial" w:hint="cs"/>
          <w:sz w:val="20"/>
          <w:szCs w:val="20"/>
          <w:rtl/>
        </w:rPr>
        <w:t xml:space="preserve">. הביא את דברי </w:t>
      </w:r>
      <w:r w:rsidRPr="005C591F">
        <w:rPr>
          <w:rFonts w:cs="Arial" w:hint="cs"/>
          <w:b/>
          <w:bCs/>
          <w:sz w:val="20"/>
          <w:szCs w:val="20"/>
          <w:rtl/>
        </w:rPr>
        <w:t>הרמב"ן</w:t>
      </w:r>
      <w:r>
        <w:rPr>
          <w:rFonts w:cs="Arial" w:hint="cs"/>
          <w:sz w:val="20"/>
          <w:szCs w:val="20"/>
          <w:rtl/>
        </w:rPr>
        <w:t xml:space="preserve"> לגבי אבלות ולא הכריע.</w:t>
      </w:r>
    </w:p>
    <w:p w:rsidR="00575601" w:rsidRDefault="00575601" w:rsidP="00575601">
      <w:pPr>
        <w:rPr>
          <w:rFonts w:cs="Arial"/>
          <w:sz w:val="20"/>
          <w:szCs w:val="20"/>
          <w:rtl/>
        </w:rPr>
      </w:pPr>
      <w:r>
        <w:rPr>
          <w:rFonts w:cs="Arial"/>
          <w:sz w:val="20"/>
          <w:szCs w:val="20"/>
          <w:rtl/>
        </w:rPr>
        <w:br/>
      </w:r>
      <w:r>
        <w:rPr>
          <w:rFonts w:cs="Arial" w:hint="cs"/>
          <w:b/>
          <w:bCs/>
          <w:sz w:val="20"/>
          <w:szCs w:val="20"/>
          <w:rtl/>
        </w:rPr>
        <w:t xml:space="preserve">סעיף כז </w:t>
      </w:r>
      <w:r>
        <w:rPr>
          <w:rFonts w:cs="Arial"/>
          <w:b/>
          <w:bCs/>
          <w:sz w:val="20"/>
          <w:szCs w:val="20"/>
          <w:rtl/>
        </w:rPr>
        <w:t>–</w:t>
      </w:r>
      <w:r>
        <w:rPr>
          <w:rFonts w:cs="Arial" w:hint="cs"/>
          <w:b/>
          <w:bCs/>
          <w:sz w:val="20"/>
          <w:szCs w:val="20"/>
          <w:rtl/>
        </w:rPr>
        <w:t xml:space="preserve"> קריעת בגדי אבל קטן</w:t>
      </w:r>
      <w:r>
        <w:rPr>
          <w:rFonts w:cs="Arial" w:hint="cs"/>
          <w:b/>
          <w:bCs/>
          <w:sz w:val="20"/>
          <w:szCs w:val="20"/>
          <w:rtl/>
        </w:rPr>
        <w:b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(כו:) "</w:t>
      </w:r>
      <w:r w:rsidRPr="00C72940">
        <w:rPr>
          <w:rFonts w:cs="Arial" w:hint="cs"/>
          <w:sz w:val="20"/>
          <w:szCs w:val="20"/>
          <w:rtl/>
        </w:rPr>
        <w:t>תנו</w:t>
      </w:r>
      <w:r w:rsidRPr="00C72940">
        <w:rPr>
          <w:rFonts w:cs="Arial"/>
          <w:sz w:val="20"/>
          <w:szCs w:val="20"/>
          <w:rtl/>
        </w:rPr>
        <w:t xml:space="preserve"> </w:t>
      </w:r>
      <w:r w:rsidRPr="00C72940">
        <w:rPr>
          <w:rFonts w:cs="Arial" w:hint="cs"/>
          <w:sz w:val="20"/>
          <w:szCs w:val="20"/>
          <w:rtl/>
        </w:rPr>
        <w:t>רבנן</w:t>
      </w:r>
      <w:r>
        <w:rPr>
          <w:rFonts w:cs="Arial"/>
          <w:sz w:val="20"/>
          <w:szCs w:val="20"/>
          <w:rtl/>
        </w:rPr>
        <w:t>:</w:t>
      </w:r>
      <w:r>
        <w:rPr>
          <w:rFonts w:cs="Arial" w:hint="cs"/>
          <w:sz w:val="20"/>
          <w:szCs w:val="20"/>
          <w:rtl/>
        </w:rPr>
        <w:t xml:space="preserve">.. </w:t>
      </w:r>
      <w:r w:rsidRPr="00C72940">
        <w:rPr>
          <w:rFonts w:cs="Arial" w:hint="cs"/>
          <w:sz w:val="20"/>
          <w:szCs w:val="20"/>
          <w:rtl/>
        </w:rPr>
        <w:t>ומקרעין</w:t>
      </w:r>
      <w:r w:rsidRPr="00C72940">
        <w:rPr>
          <w:rFonts w:cs="Arial"/>
          <w:sz w:val="20"/>
          <w:szCs w:val="20"/>
          <w:rtl/>
        </w:rPr>
        <w:t xml:space="preserve"> </w:t>
      </w:r>
      <w:r w:rsidRPr="00C72940">
        <w:rPr>
          <w:rFonts w:cs="Arial" w:hint="cs"/>
          <w:sz w:val="20"/>
          <w:szCs w:val="20"/>
          <w:rtl/>
        </w:rPr>
        <w:t>לקטן</w:t>
      </w:r>
      <w:r w:rsidRPr="00C72940">
        <w:rPr>
          <w:rFonts w:cs="Arial"/>
          <w:sz w:val="20"/>
          <w:szCs w:val="20"/>
          <w:rtl/>
        </w:rPr>
        <w:t xml:space="preserve"> </w:t>
      </w:r>
      <w:r w:rsidRPr="00C72940">
        <w:rPr>
          <w:rFonts w:cs="Arial" w:hint="cs"/>
          <w:sz w:val="20"/>
          <w:szCs w:val="20"/>
          <w:rtl/>
        </w:rPr>
        <w:t>מפני</w:t>
      </w:r>
      <w:r w:rsidRPr="00C72940">
        <w:rPr>
          <w:rFonts w:cs="Arial"/>
          <w:sz w:val="20"/>
          <w:szCs w:val="20"/>
          <w:rtl/>
        </w:rPr>
        <w:t xml:space="preserve"> </w:t>
      </w:r>
      <w:r w:rsidRPr="00C72940">
        <w:rPr>
          <w:rFonts w:cs="Arial" w:hint="cs"/>
          <w:sz w:val="20"/>
          <w:szCs w:val="20"/>
          <w:rtl/>
        </w:rPr>
        <w:t>עגמת</w:t>
      </w:r>
      <w:r w:rsidRPr="00C72940">
        <w:rPr>
          <w:rFonts w:cs="Arial"/>
          <w:sz w:val="20"/>
          <w:szCs w:val="20"/>
          <w:rtl/>
        </w:rPr>
        <w:t xml:space="preserve"> </w:t>
      </w:r>
      <w:r w:rsidRPr="00C72940">
        <w:rPr>
          <w:rFonts w:cs="Arial" w:hint="cs"/>
          <w:sz w:val="20"/>
          <w:szCs w:val="20"/>
          <w:rtl/>
        </w:rPr>
        <w:t>נפש</w:t>
      </w:r>
      <w:r>
        <w:rPr>
          <w:rFonts w:cs="Arial" w:hint="cs"/>
          <w:sz w:val="20"/>
          <w:szCs w:val="20"/>
          <w:rtl/>
        </w:rPr>
        <w:t>."</w:t>
      </w:r>
      <w:r>
        <w:rPr>
          <w:rFonts w:cs="Arial" w:hint="cs"/>
          <w:sz w:val="20"/>
          <w:szCs w:val="20"/>
          <w:rtl/>
        </w:rPr>
        <w:br/>
      </w:r>
      <w:r w:rsidRPr="00122684">
        <w:rPr>
          <w:rFonts w:cs="Arial" w:hint="cs"/>
          <w:b/>
          <w:bCs/>
          <w:sz w:val="20"/>
          <w:szCs w:val="20"/>
          <w:rtl/>
        </w:rPr>
        <w:t xml:space="preserve">הסבר </w:t>
      </w:r>
      <w:r>
        <w:rPr>
          <w:rFonts w:cs="Arial"/>
          <w:sz w:val="20"/>
          <w:szCs w:val="20"/>
          <w:rtl/>
        </w:rPr>
        <w:t>–</w:t>
      </w:r>
      <w:r>
        <w:rPr>
          <w:rFonts w:cs="Arial" w:hint="cs"/>
          <w:sz w:val="20"/>
          <w:szCs w:val="20"/>
          <w:rtl/>
        </w:rPr>
        <w:t xml:space="preserve"> קורעים לקטן כדי להרבות בהספד, שע"י שיראו את בגדיו קרועים יתעוררו יותר.</w:t>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3520C">
        <w:rPr>
          <w:rFonts w:cs="Arial" w:hint="cs"/>
          <w:sz w:val="20"/>
          <w:szCs w:val="20"/>
          <w:rtl/>
        </w:rPr>
        <w:t>קטן</w:t>
      </w:r>
      <w:r w:rsidRPr="0093520C">
        <w:rPr>
          <w:rFonts w:cs="Arial"/>
          <w:sz w:val="20"/>
          <w:szCs w:val="20"/>
          <w:rtl/>
        </w:rPr>
        <w:t xml:space="preserve"> </w:t>
      </w:r>
      <w:r w:rsidRPr="0093520C">
        <w:rPr>
          <w:rFonts w:cs="Arial" w:hint="cs"/>
          <w:sz w:val="20"/>
          <w:szCs w:val="20"/>
          <w:rtl/>
        </w:rPr>
        <w:t>שמת</w:t>
      </w:r>
      <w:r w:rsidRPr="0093520C">
        <w:rPr>
          <w:rFonts w:cs="Arial"/>
          <w:sz w:val="20"/>
          <w:szCs w:val="20"/>
          <w:rtl/>
        </w:rPr>
        <w:t xml:space="preserve"> </w:t>
      </w:r>
      <w:r w:rsidRPr="0093520C">
        <w:rPr>
          <w:rFonts w:cs="Arial" w:hint="cs"/>
          <w:sz w:val="20"/>
          <w:szCs w:val="20"/>
          <w:rtl/>
        </w:rPr>
        <w:t>לו</w:t>
      </w:r>
      <w:r w:rsidRPr="0093520C">
        <w:rPr>
          <w:rFonts w:cs="Arial"/>
          <w:sz w:val="20"/>
          <w:szCs w:val="20"/>
          <w:rtl/>
        </w:rPr>
        <w:t xml:space="preserve"> </w:t>
      </w:r>
      <w:r w:rsidRPr="0093520C">
        <w:rPr>
          <w:rFonts w:cs="Arial" w:hint="cs"/>
          <w:sz w:val="20"/>
          <w:szCs w:val="20"/>
          <w:rtl/>
        </w:rPr>
        <w:t>מת</w:t>
      </w:r>
      <w:r w:rsidRPr="0093520C">
        <w:rPr>
          <w:rFonts w:cs="Arial"/>
          <w:sz w:val="20"/>
          <w:szCs w:val="20"/>
          <w:rtl/>
        </w:rPr>
        <w:t xml:space="preserve">, </w:t>
      </w:r>
      <w:r w:rsidRPr="0093520C">
        <w:rPr>
          <w:rFonts w:cs="Arial" w:hint="cs"/>
          <w:sz w:val="20"/>
          <w:szCs w:val="20"/>
          <w:rtl/>
        </w:rPr>
        <w:t>מקרעין</w:t>
      </w:r>
      <w:r w:rsidRPr="0093520C">
        <w:rPr>
          <w:rFonts w:cs="Arial"/>
          <w:sz w:val="20"/>
          <w:szCs w:val="20"/>
          <w:rtl/>
        </w:rPr>
        <w:t xml:space="preserve"> </w:t>
      </w:r>
      <w:r w:rsidRPr="0093520C">
        <w:rPr>
          <w:rFonts w:cs="Arial" w:hint="cs"/>
          <w:sz w:val="20"/>
          <w:szCs w:val="20"/>
          <w:rtl/>
        </w:rPr>
        <w:t>לו</w:t>
      </w:r>
      <w:r w:rsidRPr="0093520C">
        <w:rPr>
          <w:rFonts w:cs="Arial"/>
          <w:sz w:val="20"/>
          <w:szCs w:val="20"/>
          <w:rtl/>
        </w:rPr>
        <w:t>.</w:t>
      </w:r>
      <w:r>
        <w:rPr>
          <w:rFonts w:cs="Arial" w:hint="cs"/>
          <w:sz w:val="20"/>
          <w:szCs w:val="20"/>
          <w:rtl/>
        </w:rPr>
        <w:t>"</w:t>
      </w:r>
      <w:r>
        <w:rPr>
          <w:rFonts w:cs="Arial"/>
          <w:sz w:val="20"/>
          <w:szCs w:val="20"/>
          <w:rtl/>
        </w:rPr>
        <w:br/>
      </w:r>
      <w:r w:rsidRPr="00122684">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ה"ה ביום שמועה קרובה שיש לקרוע לקטן, הואיל וגם שם שייך עגמת נפש וכבוד למת.</w:t>
      </w:r>
      <w:r>
        <w:rPr>
          <w:rStyle w:val="a5"/>
          <w:rFonts w:cs="Arial"/>
          <w:sz w:val="20"/>
          <w:szCs w:val="20"/>
          <w:rtl/>
        </w:rPr>
        <w:footnoteReference w:id="51"/>
      </w:r>
    </w:p>
    <w:p w:rsidR="00575601" w:rsidRDefault="00575601" w:rsidP="00575601">
      <w:pPr>
        <w:rPr>
          <w:rFonts w:cs="Arial"/>
          <w:sz w:val="20"/>
          <w:szCs w:val="20"/>
          <w:rtl/>
        </w:rPr>
      </w:pPr>
      <w:r>
        <w:rPr>
          <w:rFonts w:cs="Arial" w:hint="cs"/>
          <w:b/>
          <w:bCs/>
          <w:sz w:val="20"/>
          <w:szCs w:val="20"/>
          <w:rtl/>
        </w:rPr>
        <w:t>קטן שהגיע לחינוך</w:t>
      </w:r>
      <w:r>
        <w:rPr>
          <w:rFonts w:cs="Arial"/>
          <w:b/>
          <w:bCs/>
          <w:sz w:val="20"/>
          <w:szCs w:val="20"/>
          <w:rtl/>
        </w:rPr>
        <w:br/>
      </w:r>
      <w:r>
        <w:rPr>
          <w:rFonts w:cs="Arial" w:hint="cs"/>
          <w:b/>
          <w:bCs/>
          <w:sz w:val="20"/>
          <w:szCs w:val="20"/>
          <w:rtl/>
        </w:rPr>
        <w:t xml:space="preserve">רי"ץ גיאת </w:t>
      </w:r>
      <w:r>
        <w:rPr>
          <w:rFonts w:cs="Arial"/>
          <w:sz w:val="20"/>
          <w:szCs w:val="20"/>
          <w:rtl/>
        </w:rPr>
        <w:t>–</w:t>
      </w:r>
      <w:r>
        <w:rPr>
          <w:rFonts w:cs="Arial" w:hint="cs"/>
          <w:sz w:val="20"/>
          <w:szCs w:val="20"/>
          <w:rtl/>
        </w:rPr>
        <w:t xml:space="preserve"> קטן שהגיע לחינוך, קורעים לו כדרך שמחנכים אותו לשאר מצוות.</w:t>
      </w:r>
      <w:r>
        <w:rPr>
          <w:rStyle w:val="a5"/>
          <w:rFonts w:cs="Arial"/>
          <w:sz w:val="20"/>
          <w:szCs w:val="20"/>
          <w:rtl/>
        </w:rPr>
        <w:footnoteReference w:id="52"/>
      </w:r>
      <w:r>
        <w:rPr>
          <w:rFonts w:cs="Arial" w:hint="cs"/>
          <w:sz w:val="20"/>
          <w:szCs w:val="20"/>
          <w:rtl/>
        </w:rPr>
        <w:br/>
      </w:r>
      <w:r w:rsidRPr="00B77C86">
        <w:rPr>
          <w:rFonts w:cs="Arial" w:hint="cs"/>
          <w:b/>
          <w:bCs/>
          <w:sz w:val="20"/>
          <w:szCs w:val="20"/>
          <w:rtl/>
        </w:rPr>
        <w:lastRenderedPageBreak/>
        <w:t>הסבר</w:t>
      </w:r>
      <w:r>
        <w:rPr>
          <w:rFonts w:cs="Arial" w:hint="cs"/>
          <w:sz w:val="20"/>
          <w:szCs w:val="20"/>
          <w:rtl/>
        </w:rPr>
        <w:t xml:space="preserve"> </w:t>
      </w:r>
      <w:r>
        <w:rPr>
          <w:rFonts w:cs="Arial"/>
          <w:sz w:val="20"/>
          <w:szCs w:val="20"/>
          <w:rtl/>
        </w:rPr>
        <w:t>–</w:t>
      </w:r>
      <w:r>
        <w:rPr>
          <w:rFonts w:cs="Arial" w:hint="cs"/>
          <w:sz w:val="20"/>
          <w:szCs w:val="20"/>
          <w:rtl/>
        </w:rPr>
        <w:t xml:space="preserve"> אפילו אם מדובר במת שלא שייך בו עגמת נפש, אם הגיע לחינוך קורעים לו, </w:t>
      </w:r>
      <w:r w:rsidRPr="00B77C86">
        <w:rPr>
          <w:rFonts w:cs="Arial" w:hint="cs"/>
          <w:b/>
          <w:bCs/>
          <w:sz w:val="20"/>
          <w:szCs w:val="20"/>
          <w:rtl/>
        </w:rPr>
        <w:t>ב"י</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אבלות לקטן</w:t>
      </w:r>
      <w:r>
        <w:rPr>
          <w:rFonts w:cs="Arial"/>
          <w:b/>
          <w:bCs/>
          <w:sz w:val="20"/>
          <w:szCs w:val="20"/>
          <w:rtl/>
        </w:rPr>
        <w:br/>
      </w:r>
      <w:r>
        <w:rPr>
          <w:rFonts w:cs="Arial" w:hint="cs"/>
          <w:sz w:val="20"/>
          <w:szCs w:val="20"/>
          <w:rtl/>
        </w:rPr>
        <w:t xml:space="preserve">א. </w:t>
      </w:r>
      <w:r w:rsidRPr="00873F8F">
        <w:rPr>
          <w:rFonts w:cs="Arial" w:hint="cs"/>
          <w:b/>
          <w:bCs/>
          <w:sz w:val="20"/>
          <w:szCs w:val="20"/>
          <w:rtl/>
        </w:rPr>
        <w:t>דרישה</w:t>
      </w:r>
      <w:r>
        <w:rPr>
          <w:rFonts w:cs="Arial" w:hint="cs"/>
          <w:sz w:val="20"/>
          <w:szCs w:val="20"/>
          <w:rtl/>
        </w:rPr>
        <w:t xml:space="preserve"> </w:t>
      </w:r>
      <w:r>
        <w:rPr>
          <w:rFonts w:cs="Arial"/>
          <w:sz w:val="20"/>
          <w:szCs w:val="20"/>
          <w:rtl/>
        </w:rPr>
        <w:t>–</w:t>
      </w:r>
      <w:r>
        <w:rPr>
          <w:rFonts w:cs="Arial" w:hint="cs"/>
          <w:sz w:val="20"/>
          <w:szCs w:val="20"/>
          <w:rtl/>
        </w:rPr>
        <w:t xml:space="preserve"> מדברי </w:t>
      </w:r>
      <w:r w:rsidRPr="00873F8F">
        <w:rPr>
          <w:rFonts w:cs="Arial" w:hint="cs"/>
          <w:b/>
          <w:bCs/>
          <w:sz w:val="20"/>
          <w:szCs w:val="20"/>
          <w:rtl/>
        </w:rPr>
        <w:t>הרי"ץ גיאת</w:t>
      </w:r>
      <w:r>
        <w:rPr>
          <w:rFonts w:cs="Arial" w:hint="cs"/>
          <w:sz w:val="20"/>
          <w:szCs w:val="20"/>
          <w:rtl/>
        </w:rPr>
        <w:t xml:space="preserve"> יש להביא ראיה לכך שקטן שהגיע לחינוך חייב בכל דיני אבלות.</w:t>
      </w:r>
      <w:r>
        <w:rPr>
          <w:rFonts w:cs="Arial"/>
          <w:sz w:val="20"/>
          <w:szCs w:val="20"/>
          <w:rtl/>
        </w:rPr>
        <w:br/>
      </w:r>
      <w:r>
        <w:rPr>
          <w:rFonts w:cs="Arial" w:hint="cs"/>
          <w:sz w:val="20"/>
          <w:szCs w:val="20"/>
          <w:rtl/>
        </w:rPr>
        <w:t xml:space="preserve">ב. </w:t>
      </w:r>
      <w:r w:rsidRPr="00873F8F">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דווקא בקריעה יש דין זה, אך בשאר דיני אבלות אין הקטן צריך לנהוג, שהרי לקמן בסימן שצו מובאת מחלוקת </w:t>
      </w:r>
      <w:r w:rsidRPr="00122684">
        <w:rPr>
          <w:rFonts w:cs="Arial" w:hint="cs"/>
          <w:b/>
          <w:bCs/>
          <w:sz w:val="20"/>
          <w:szCs w:val="20"/>
          <w:rtl/>
        </w:rPr>
        <w:t>הרא"ש ומהר"ם</w:t>
      </w:r>
      <w:r>
        <w:rPr>
          <w:rFonts w:cs="Arial" w:hint="cs"/>
          <w:sz w:val="20"/>
          <w:szCs w:val="20"/>
          <w:rtl/>
        </w:rPr>
        <w:t xml:space="preserve"> רבו לעניין קטן שהגדיל תוך שבעת ימי אבלות האם צריך לנהוג שבעת ימי אבלות מתחילה, מוכח ממחלוקת זו שבעודו קטן לא נהג אבלות.</w:t>
      </w:r>
      <w:r>
        <w:rPr>
          <w:rFonts w:cs="Arial" w:hint="cs"/>
          <w:sz w:val="20"/>
          <w:szCs w:val="20"/>
          <w:rtl/>
        </w:rPr>
        <w:br/>
      </w:r>
      <w:r w:rsidRPr="00122684">
        <w:rPr>
          <w:rFonts w:cs="Arial" w:hint="cs"/>
          <w:b/>
          <w:bCs/>
          <w:sz w:val="20"/>
          <w:szCs w:val="20"/>
          <w:rtl/>
        </w:rPr>
        <w:t>והדגמ"ר</w:t>
      </w:r>
      <w:r w:rsidRPr="00122684">
        <w:rPr>
          <w:rFonts w:cs="Arial" w:hint="cs"/>
          <w:sz w:val="18"/>
          <w:szCs w:val="18"/>
          <w:rtl/>
        </w:rPr>
        <w:t xml:space="preserve"> (הו"ד </w:t>
      </w:r>
      <w:r w:rsidRPr="00122684">
        <w:rPr>
          <w:rFonts w:cs="Arial" w:hint="cs"/>
          <w:b/>
          <w:bCs/>
          <w:sz w:val="18"/>
          <w:szCs w:val="18"/>
          <w:rtl/>
        </w:rPr>
        <w:t>בפת"ש</w:t>
      </w:r>
      <w:r w:rsidRPr="00122684">
        <w:rPr>
          <w:rFonts w:cs="Arial" w:hint="cs"/>
          <w:sz w:val="18"/>
          <w:szCs w:val="18"/>
          <w:rtl/>
        </w:rPr>
        <w:t xml:space="preserve">) </w:t>
      </w:r>
      <w:r>
        <w:rPr>
          <w:rFonts w:cs="Arial" w:hint="cs"/>
          <w:sz w:val="20"/>
          <w:szCs w:val="20"/>
          <w:rtl/>
        </w:rPr>
        <w:t xml:space="preserve">מצדד </w:t>
      </w:r>
      <w:r w:rsidRPr="00122684">
        <w:rPr>
          <w:rFonts w:cs="Arial" w:hint="cs"/>
          <w:b/>
          <w:bCs/>
          <w:sz w:val="20"/>
          <w:szCs w:val="20"/>
          <w:rtl/>
        </w:rPr>
        <w:t>כש"ך</w:t>
      </w:r>
      <w:r>
        <w:rPr>
          <w:rFonts w:cs="Arial" w:hint="cs"/>
          <w:sz w:val="20"/>
          <w:szCs w:val="20"/>
          <w:rtl/>
        </w:rPr>
        <w:t xml:space="preserve"> שאין דין אבלות בקטן, והטעם הוא שלא שייך כאן דין חינוך, הואיל וע"י כך מתבטל מתלמוד תורה.</w:t>
      </w:r>
    </w:p>
    <w:p w:rsidR="00575601"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B848B1">
        <w:rPr>
          <w:rFonts w:cs="Arial" w:hint="cs"/>
          <w:b/>
          <w:bCs/>
          <w:sz w:val="20"/>
          <w:szCs w:val="20"/>
          <w:rtl/>
        </w:rPr>
        <w:t>גמרא</w:t>
      </w:r>
      <w:r>
        <w:rPr>
          <w:rFonts w:cs="Arial" w:hint="cs"/>
          <w:sz w:val="20"/>
          <w:szCs w:val="20"/>
          <w:rtl/>
        </w:rPr>
        <w:t>. מקרעים לקטן מפני עגמת נפש. כלומר. לגרום צער לרבים ולהגביר ההספד, וכ"פ</w:t>
      </w:r>
      <w:r w:rsidRPr="00330AA1">
        <w:rPr>
          <w:rFonts w:cs="Arial" w:hint="cs"/>
          <w:b/>
          <w:bCs/>
          <w:sz w:val="20"/>
          <w:szCs w:val="20"/>
          <w:rtl/>
        </w:rPr>
        <w:t xml:space="preserve"> המחבר</w:t>
      </w:r>
      <w:r>
        <w:rPr>
          <w:rFonts w:cs="Arial" w:hint="cs"/>
          <w:sz w:val="20"/>
          <w:szCs w:val="20"/>
          <w:rtl/>
        </w:rPr>
        <w:t>.</w:t>
      </w:r>
      <w:r>
        <w:rPr>
          <w:rFonts w:cs="Arial"/>
          <w:sz w:val="20"/>
          <w:szCs w:val="20"/>
          <w:rtl/>
        </w:rPr>
        <w:br/>
      </w:r>
      <w:r>
        <w:rPr>
          <w:rFonts w:cs="Arial" w:hint="cs"/>
          <w:sz w:val="20"/>
          <w:szCs w:val="20"/>
          <w:rtl/>
        </w:rPr>
        <w:t xml:space="preserve">2. </w:t>
      </w:r>
      <w:r w:rsidRPr="00B848B1">
        <w:rPr>
          <w:rFonts w:cs="Arial" w:hint="cs"/>
          <w:b/>
          <w:bCs/>
          <w:sz w:val="20"/>
          <w:szCs w:val="20"/>
          <w:rtl/>
        </w:rPr>
        <w:t>ט"ז</w:t>
      </w:r>
      <w:r>
        <w:rPr>
          <w:rFonts w:cs="Arial" w:hint="cs"/>
          <w:sz w:val="20"/>
          <w:szCs w:val="20"/>
          <w:rtl/>
        </w:rPr>
        <w:t xml:space="preserve">. ה"ה ביום שמועה קרובה. </w:t>
      </w:r>
      <w:r w:rsidRPr="00330AA1">
        <w:rPr>
          <w:rFonts w:cs="Arial" w:hint="cs"/>
          <w:b/>
          <w:bCs/>
          <w:sz w:val="20"/>
          <w:szCs w:val="20"/>
          <w:rtl/>
        </w:rPr>
        <w:t>שו"ת פנים מאירות</w:t>
      </w:r>
      <w:r>
        <w:rPr>
          <w:rFonts w:cs="Arial" w:hint="cs"/>
          <w:sz w:val="20"/>
          <w:szCs w:val="20"/>
          <w:rtl/>
        </w:rPr>
        <w:t>. חולק ואומר שאין לקרוע.</w:t>
      </w:r>
      <w:r>
        <w:rPr>
          <w:rFonts w:cs="Arial"/>
          <w:sz w:val="20"/>
          <w:szCs w:val="20"/>
          <w:rtl/>
        </w:rPr>
        <w:br/>
      </w:r>
      <w:r>
        <w:rPr>
          <w:rFonts w:cs="Arial" w:hint="cs"/>
          <w:sz w:val="20"/>
          <w:szCs w:val="20"/>
          <w:rtl/>
        </w:rPr>
        <w:t xml:space="preserve">3. קטן שהגיע לחינוך. </w:t>
      </w:r>
      <w:r w:rsidRPr="00B848B1">
        <w:rPr>
          <w:rFonts w:cs="Arial" w:hint="cs"/>
          <w:b/>
          <w:bCs/>
          <w:sz w:val="20"/>
          <w:szCs w:val="20"/>
          <w:rtl/>
        </w:rPr>
        <w:t>רי"ץ גיאת</w:t>
      </w:r>
      <w:r>
        <w:rPr>
          <w:rFonts w:cs="Arial" w:hint="cs"/>
          <w:sz w:val="20"/>
          <w:szCs w:val="20"/>
          <w:rtl/>
        </w:rPr>
        <w:t>. קורעים לו מדין חינוך, כשאר מצוות, והיינו אפילו במת שאין בו עגמת נפש.</w:t>
      </w:r>
      <w:r>
        <w:rPr>
          <w:rFonts w:cs="Arial"/>
          <w:sz w:val="20"/>
          <w:szCs w:val="20"/>
          <w:rtl/>
        </w:rPr>
        <w:br/>
      </w:r>
      <w:r>
        <w:rPr>
          <w:rFonts w:cs="Arial" w:hint="cs"/>
          <w:sz w:val="20"/>
          <w:szCs w:val="20"/>
          <w:rtl/>
        </w:rPr>
        <w:t xml:space="preserve">4. </w:t>
      </w:r>
      <w:r w:rsidRPr="00B848B1">
        <w:rPr>
          <w:rFonts w:cs="Arial" w:hint="cs"/>
          <w:b/>
          <w:bCs/>
          <w:sz w:val="20"/>
          <w:szCs w:val="20"/>
          <w:rtl/>
        </w:rPr>
        <w:t>דרישה</w:t>
      </w:r>
      <w:r>
        <w:rPr>
          <w:rFonts w:cs="Arial" w:hint="cs"/>
          <w:sz w:val="20"/>
          <w:szCs w:val="20"/>
          <w:rtl/>
        </w:rPr>
        <w:t xml:space="preserve">. מוכח </w:t>
      </w:r>
      <w:r w:rsidRPr="00B848B1">
        <w:rPr>
          <w:rFonts w:cs="Arial" w:hint="cs"/>
          <w:b/>
          <w:bCs/>
          <w:sz w:val="20"/>
          <w:szCs w:val="20"/>
          <w:rtl/>
        </w:rPr>
        <w:t>מהרי"ץ גיאת</w:t>
      </w:r>
      <w:r>
        <w:rPr>
          <w:rFonts w:cs="Arial" w:hint="cs"/>
          <w:sz w:val="20"/>
          <w:szCs w:val="20"/>
          <w:rtl/>
        </w:rPr>
        <w:t xml:space="preserve"> שקטן שהגיע לחינוך חייב בכל דיני אבלות. </w:t>
      </w:r>
      <w:r w:rsidRPr="00B848B1">
        <w:rPr>
          <w:rFonts w:cs="Arial" w:hint="cs"/>
          <w:b/>
          <w:bCs/>
          <w:sz w:val="20"/>
          <w:szCs w:val="20"/>
          <w:rtl/>
        </w:rPr>
        <w:t>ש"ך</w:t>
      </w:r>
      <w:r>
        <w:rPr>
          <w:rFonts w:cs="Arial" w:hint="cs"/>
          <w:sz w:val="20"/>
          <w:szCs w:val="20"/>
          <w:rtl/>
        </w:rPr>
        <w:t xml:space="preserve">. אין אבלות נוהגת בקטן אפילו אם הגיע לחינוך, וכן מוכח ממחלוקת הרא"ש ורבו לקמן, </w:t>
      </w:r>
      <w:r w:rsidRPr="00B848B1">
        <w:rPr>
          <w:rFonts w:cs="Arial" w:hint="cs"/>
          <w:b/>
          <w:bCs/>
          <w:sz w:val="20"/>
          <w:szCs w:val="20"/>
          <w:rtl/>
        </w:rPr>
        <w:t>והדגמ"ר</w:t>
      </w:r>
      <w:r>
        <w:rPr>
          <w:rFonts w:cs="Arial" w:hint="cs"/>
          <w:sz w:val="20"/>
          <w:szCs w:val="20"/>
          <w:rtl/>
        </w:rPr>
        <w:t xml:space="preserve"> כתב שמפני ביטול ת"ת אינו נוהג אבלות.</w:t>
      </w:r>
    </w:p>
    <w:p w:rsidR="00575601" w:rsidRDefault="00575601" w:rsidP="00575601">
      <w:pPr>
        <w:rPr>
          <w:rFonts w:cs="Arial"/>
          <w:sz w:val="20"/>
          <w:szCs w:val="20"/>
          <w:rtl/>
        </w:rPr>
      </w:pPr>
      <w:r>
        <w:rPr>
          <w:rFonts w:cs="Arial"/>
          <w:sz w:val="20"/>
          <w:szCs w:val="20"/>
          <w:rtl/>
        </w:rPr>
        <w:br/>
      </w:r>
      <w:r>
        <w:rPr>
          <w:rFonts w:cs="Arial" w:hint="cs"/>
          <w:b/>
          <w:bCs/>
          <w:sz w:val="20"/>
          <w:szCs w:val="20"/>
          <w:rtl/>
        </w:rPr>
        <w:t xml:space="preserve">סעיף כח </w:t>
      </w:r>
      <w:r>
        <w:rPr>
          <w:rFonts w:cs="Arial"/>
          <w:b/>
          <w:bCs/>
          <w:sz w:val="20"/>
          <w:szCs w:val="20"/>
          <w:rtl/>
        </w:rPr>
        <w:t>–</w:t>
      </w:r>
      <w:r>
        <w:rPr>
          <w:rFonts w:cs="Arial" w:hint="cs"/>
          <w:b/>
          <w:bCs/>
          <w:sz w:val="20"/>
          <w:szCs w:val="20"/>
          <w:rtl/>
        </w:rPr>
        <w:t xml:space="preserve"> הקורע בשבת</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א.</w:t>
      </w:r>
      <w:r w:rsidRPr="00147424">
        <w:rPr>
          <w:rFonts w:cs="Arial" w:hint="cs"/>
          <w:b/>
          <w:bCs/>
          <w:sz w:val="20"/>
          <w:szCs w:val="20"/>
          <w:rtl/>
        </w:rPr>
        <w:t xml:space="preserve"> גמרא</w:t>
      </w:r>
      <w:r>
        <w:rPr>
          <w:rFonts w:cs="Arial" w:hint="cs"/>
          <w:sz w:val="20"/>
          <w:szCs w:val="20"/>
          <w:rtl/>
        </w:rPr>
        <w:t xml:space="preserve"> שבת (קה:) "</w:t>
      </w:r>
      <w:r w:rsidRPr="00147424">
        <w:rPr>
          <w:rFonts w:cs="Arial" w:hint="cs"/>
          <w:sz w:val="20"/>
          <w:szCs w:val="20"/>
          <w:rtl/>
        </w:rPr>
        <w:t>הקורע</w:t>
      </w:r>
      <w:r w:rsidRPr="00147424">
        <w:rPr>
          <w:rFonts w:cs="Arial"/>
          <w:sz w:val="20"/>
          <w:szCs w:val="20"/>
          <w:rtl/>
        </w:rPr>
        <w:t xml:space="preserve"> </w:t>
      </w:r>
      <w:r w:rsidRPr="00147424">
        <w:rPr>
          <w:rFonts w:cs="Arial" w:hint="cs"/>
          <w:sz w:val="20"/>
          <w:szCs w:val="20"/>
          <w:rtl/>
        </w:rPr>
        <w:t>בחמתו</w:t>
      </w:r>
      <w:r w:rsidRPr="00147424">
        <w:rPr>
          <w:rFonts w:cs="Arial"/>
          <w:sz w:val="20"/>
          <w:szCs w:val="20"/>
          <w:rtl/>
        </w:rPr>
        <w:t xml:space="preserve"> </w:t>
      </w:r>
      <w:r w:rsidRPr="00147424">
        <w:rPr>
          <w:rFonts w:cs="Arial" w:hint="cs"/>
          <w:sz w:val="20"/>
          <w:szCs w:val="20"/>
          <w:rtl/>
        </w:rPr>
        <w:t>ובאבלו</w:t>
      </w:r>
      <w:r w:rsidRPr="00147424">
        <w:rPr>
          <w:rFonts w:cs="Arial"/>
          <w:sz w:val="20"/>
          <w:szCs w:val="20"/>
          <w:rtl/>
        </w:rPr>
        <w:t xml:space="preserve"> </w:t>
      </w:r>
      <w:r w:rsidRPr="00147424">
        <w:rPr>
          <w:rFonts w:cs="Arial" w:hint="cs"/>
          <w:sz w:val="20"/>
          <w:szCs w:val="20"/>
          <w:rtl/>
        </w:rPr>
        <w:t>ועל</w:t>
      </w:r>
      <w:r w:rsidRPr="00147424">
        <w:rPr>
          <w:rFonts w:cs="Arial"/>
          <w:sz w:val="20"/>
          <w:szCs w:val="20"/>
          <w:rtl/>
        </w:rPr>
        <w:t xml:space="preserve"> </w:t>
      </w:r>
      <w:r w:rsidRPr="00147424">
        <w:rPr>
          <w:rFonts w:cs="Arial" w:hint="cs"/>
          <w:sz w:val="20"/>
          <w:szCs w:val="20"/>
          <w:rtl/>
        </w:rPr>
        <w:t>מתו</w:t>
      </w:r>
      <w:r w:rsidRPr="00147424">
        <w:rPr>
          <w:rFonts w:cs="Arial"/>
          <w:sz w:val="20"/>
          <w:szCs w:val="20"/>
          <w:rtl/>
        </w:rPr>
        <w:t xml:space="preserve"> - </w:t>
      </w:r>
      <w:r w:rsidRPr="00147424">
        <w:rPr>
          <w:rFonts w:cs="Arial" w:hint="cs"/>
          <w:sz w:val="20"/>
          <w:szCs w:val="20"/>
          <w:rtl/>
        </w:rPr>
        <w:t>חייב</w:t>
      </w:r>
      <w:r w:rsidRPr="00147424">
        <w:rPr>
          <w:rFonts w:cs="Arial"/>
          <w:sz w:val="20"/>
          <w:szCs w:val="20"/>
          <w:rtl/>
        </w:rPr>
        <w:t xml:space="preserve">, </w:t>
      </w:r>
      <w:r w:rsidRPr="00147424">
        <w:rPr>
          <w:rFonts w:cs="Arial" w:hint="cs"/>
          <w:sz w:val="20"/>
          <w:szCs w:val="20"/>
          <w:rtl/>
        </w:rPr>
        <w:t>ואף</w:t>
      </w:r>
      <w:r w:rsidRPr="00147424">
        <w:rPr>
          <w:rFonts w:cs="Arial"/>
          <w:sz w:val="20"/>
          <w:szCs w:val="20"/>
          <w:rtl/>
        </w:rPr>
        <w:t xml:space="preserve"> </w:t>
      </w:r>
      <w:r w:rsidRPr="00147424">
        <w:rPr>
          <w:rFonts w:cs="Arial" w:hint="cs"/>
          <w:sz w:val="20"/>
          <w:szCs w:val="20"/>
          <w:rtl/>
        </w:rPr>
        <w:t>על</w:t>
      </w:r>
      <w:r w:rsidRPr="00147424">
        <w:rPr>
          <w:rFonts w:cs="Arial"/>
          <w:sz w:val="20"/>
          <w:szCs w:val="20"/>
          <w:rtl/>
        </w:rPr>
        <w:t xml:space="preserve"> </w:t>
      </w:r>
      <w:r w:rsidRPr="00147424">
        <w:rPr>
          <w:rFonts w:cs="Arial" w:hint="cs"/>
          <w:sz w:val="20"/>
          <w:szCs w:val="20"/>
          <w:rtl/>
        </w:rPr>
        <w:t>פי</w:t>
      </w:r>
      <w:r w:rsidRPr="00147424">
        <w:rPr>
          <w:rFonts w:cs="Arial"/>
          <w:sz w:val="20"/>
          <w:szCs w:val="20"/>
          <w:rtl/>
        </w:rPr>
        <w:t xml:space="preserve"> </w:t>
      </w:r>
      <w:r w:rsidRPr="00147424">
        <w:rPr>
          <w:rFonts w:cs="Arial" w:hint="cs"/>
          <w:sz w:val="20"/>
          <w:szCs w:val="20"/>
          <w:rtl/>
        </w:rPr>
        <w:t>שמחלל</w:t>
      </w:r>
      <w:r w:rsidRPr="00147424">
        <w:rPr>
          <w:rFonts w:cs="Arial"/>
          <w:sz w:val="20"/>
          <w:szCs w:val="20"/>
          <w:rtl/>
        </w:rPr>
        <w:t xml:space="preserve"> </w:t>
      </w:r>
      <w:r w:rsidRPr="00147424">
        <w:rPr>
          <w:rFonts w:cs="Arial" w:hint="cs"/>
          <w:sz w:val="20"/>
          <w:szCs w:val="20"/>
          <w:rtl/>
        </w:rPr>
        <w:t>את</w:t>
      </w:r>
      <w:r w:rsidRPr="00147424">
        <w:rPr>
          <w:rFonts w:cs="Arial"/>
          <w:sz w:val="20"/>
          <w:szCs w:val="20"/>
          <w:rtl/>
        </w:rPr>
        <w:t xml:space="preserve"> </w:t>
      </w:r>
      <w:r w:rsidRPr="00147424">
        <w:rPr>
          <w:rFonts w:cs="Arial" w:hint="cs"/>
          <w:sz w:val="20"/>
          <w:szCs w:val="20"/>
          <w:rtl/>
        </w:rPr>
        <w:t>השבת</w:t>
      </w:r>
      <w:r w:rsidRPr="00147424">
        <w:rPr>
          <w:rFonts w:cs="Arial"/>
          <w:sz w:val="20"/>
          <w:szCs w:val="20"/>
          <w:rtl/>
        </w:rPr>
        <w:t xml:space="preserve"> - </w:t>
      </w:r>
      <w:r w:rsidRPr="00147424">
        <w:rPr>
          <w:rFonts w:cs="Arial" w:hint="cs"/>
          <w:sz w:val="20"/>
          <w:szCs w:val="20"/>
          <w:rtl/>
        </w:rPr>
        <w:t>יצא</w:t>
      </w:r>
      <w:r w:rsidRPr="00147424">
        <w:rPr>
          <w:rFonts w:cs="Arial"/>
          <w:sz w:val="20"/>
          <w:szCs w:val="20"/>
          <w:rtl/>
        </w:rPr>
        <w:t xml:space="preserve"> </w:t>
      </w:r>
      <w:r w:rsidRPr="00147424">
        <w:rPr>
          <w:rFonts w:cs="Arial" w:hint="cs"/>
          <w:sz w:val="20"/>
          <w:szCs w:val="20"/>
          <w:rtl/>
        </w:rPr>
        <w:t>ידי</w:t>
      </w:r>
      <w:r w:rsidRPr="00147424">
        <w:rPr>
          <w:rFonts w:cs="Arial"/>
          <w:sz w:val="20"/>
          <w:szCs w:val="20"/>
          <w:rtl/>
        </w:rPr>
        <w:t xml:space="preserve"> </w:t>
      </w:r>
      <w:r w:rsidRPr="00147424">
        <w:rPr>
          <w:rFonts w:cs="Arial" w:hint="cs"/>
          <w:sz w:val="20"/>
          <w:szCs w:val="20"/>
          <w:rtl/>
        </w:rPr>
        <w:t>קריעה</w:t>
      </w:r>
      <w:r>
        <w:rPr>
          <w:rFonts w:cs="Arial" w:hint="cs"/>
          <w:sz w:val="20"/>
          <w:szCs w:val="20"/>
          <w:rtl/>
        </w:rPr>
        <w:t>."</w:t>
      </w:r>
      <w:r>
        <w:rPr>
          <w:rFonts w:cs="Arial"/>
          <w:sz w:val="20"/>
          <w:szCs w:val="20"/>
          <w:rtl/>
        </w:rPr>
        <w:br/>
      </w:r>
      <w:r>
        <w:rPr>
          <w:rFonts w:cs="Arial" w:hint="cs"/>
          <w:sz w:val="20"/>
          <w:szCs w:val="20"/>
          <w:rtl/>
        </w:rPr>
        <w:t xml:space="preserve">ב. </w:t>
      </w:r>
      <w:r w:rsidRPr="00147424">
        <w:rPr>
          <w:rFonts w:cs="Arial" w:hint="cs"/>
          <w:b/>
          <w:bCs/>
          <w:sz w:val="20"/>
          <w:szCs w:val="20"/>
          <w:rtl/>
        </w:rPr>
        <w:t>ירושלמי</w:t>
      </w:r>
      <w:r>
        <w:rPr>
          <w:rFonts w:cs="Arial" w:hint="cs"/>
          <w:sz w:val="20"/>
          <w:szCs w:val="20"/>
          <w:rtl/>
        </w:rPr>
        <w:t xml:space="preserve"> שבת (יג, ה) "</w:t>
      </w:r>
      <w:r w:rsidRPr="00147424">
        <w:rPr>
          <w:rFonts w:cs="Arial" w:hint="cs"/>
          <w:sz w:val="20"/>
          <w:szCs w:val="20"/>
          <w:rtl/>
        </w:rPr>
        <w:t>חברייא</w:t>
      </w:r>
      <w:r w:rsidRPr="00147424">
        <w:rPr>
          <w:rFonts w:cs="Arial"/>
          <w:sz w:val="20"/>
          <w:szCs w:val="20"/>
          <w:rtl/>
        </w:rPr>
        <w:t xml:space="preserve"> </w:t>
      </w:r>
      <w:r w:rsidRPr="00147424">
        <w:rPr>
          <w:rFonts w:cs="Arial" w:hint="cs"/>
          <w:sz w:val="20"/>
          <w:szCs w:val="20"/>
          <w:rtl/>
        </w:rPr>
        <w:t>בעון</w:t>
      </w:r>
      <w:r w:rsidRPr="00147424">
        <w:rPr>
          <w:rFonts w:cs="Arial"/>
          <w:sz w:val="20"/>
          <w:szCs w:val="20"/>
          <w:rtl/>
        </w:rPr>
        <w:t xml:space="preserve"> </w:t>
      </w:r>
      <w:r w:rsidRPr="00147424">
        <w:rPr>
          <w:rFonts w:cs="Arial" w:hint="cs"/>
          <w:sz w:val="20"/>
          <w:szCs w:val="20"/>
          <w:rtl/>
        </w:rPr>
        <w:t>קומי</w:t>
      </w:r>
      <w:r w:rsidRPr="00147424">
        <w:rPr>
          <w:rFonts w:cs="Arial"/>
          <w:sz w:val="20"/>
          <w:szCs w:val="20"/>
          <w:rtl/>
        </w:rPr>
        <w:t xml:space="preserve"> </w:t>
      </w:r>
      <w:r w:rsidRPr="00147424">
        <w:rPr>
          <w:rFonts w:cs="Arial" w:hint="cs"/>
          <w:sz w:val="20"/>
          <w:szCs w:val="20"/>
          <w:rtl/>
        </w:rPr>
        <w:t>רבי</w:t>
      </w:r>
      <w:r w:rsidRPr="00147424">
        <w:rPr>
          <w:rFonts w:cs="Arial"/>
          <w:sz w:val="20"/>
          <w:szCs w:val="20"/>
          <w:rtl/>
        </w:rPr>
        <w:t xml:space="preserve"> </w:t>
      </w:r>
      <w:r w:rsidRPr="00147424">
        <w:rPr>
          <w:rFonts w:cs="Arial" w:hint="cs"/>
          <w:sz w:val="20"/>
          <w:szCs w:val="20"/>
          <w:rtl/>
        </w:rPr>
        <w:t>יוסה</w:t>
      </w:r>
      <w:r w:rsidRPr="00147424">
        <w:rPr>
          <w:rFonts w:cs="Arial"/>
          <w:sz w:val="20"/>
          <w:szCs w:val="20"/>
          <w:rtl/>
        </w:rPr>
        <w:t xml:space="preserve"> </w:t>
      </w:r>
      <w:r w:rsidRPr="00147424">
        <w:rPr>
          <w:rFonts w:cs="Arial" w:hint="cs"/>
          <w:sz w:val="20"/>
          <w:szCs w:val="20"/>
          <w:rtl/>
        </w:rPr>
        <w:t>לא</w:t>
      </w:r>
      <w:r w:rsidRPr="00147424">
        <w:rPr>
          <w:rFonts w:cs="Arial"/>
          <w:sz w:val="20"/>
          <w:szCs w:val="20"/>
          <w:rtl/>
        </w:rPr>
        <w:t xml:space="preserve"> </w:t>
      </w:r>
      <w:r w:rsidRPr="00147424">
        <w:rPr>
          <w:rFonts w:cs="Arial" w:hint="cs"/>
          <w:sz w:val="20"/>
          <w:szCs w:val="20"/>
          <w:rtl/>
        </w:rPr>
        <w:t>כן</w:t>
      </w:r>
      <w:r w:rsidRPr="00147424">
        <w:rPr>
          <w:rFonts w:cs="Arial"/>
          <w:sz w:val="20"/>
          <w:szCs w:val="20"/>
          <w:rtl/>
        </w:rPr>
        <w:t xml:space="preserve"> </w:t>
      </w:r>
      <w:r w:rsidRPr="00147424">
        <w:rPr>
          <w:rFonts w:cs="Arial" w:hint="cs"/>
          <w:sz w:val="20"/>
          <w:szCs w:val="20"/>
          <w:rtl/>
        </w:rPr>
        <w:t>אמר</w:t>
      </w:r>
      <w:r w:rsidRPr="00147424">
        <w:rPr>
          <w:rFonts w:cs="Arial"/>
          <w:sz w:val="20"/>
          <w:szCs w:val="20"/>
          <w:rtl/>
        </w:rPr>
        <w:t xml:space="preserve"> </w:t>
      </w:r>
      <w:r w:rsidRPr="00147424">
        <w:rPr>
          <w:rFonts w:cs="Arial" w:hint="cs"/>
          <w:sz w:val="20"/>
          <w:szCs w:val="20"/>
          <w:rtl/>
        </w:rPr>
        <w:t>רבי</w:t>
      </w:r>
      <w:r w:rsidRPr="00147424">
        <w:rPr>
          <w:rFonts w:cs="Arial"/>
          <w:sz w:val="20"/>
          <w:szCs w:val="20"/>
          <w:rtl/>
        </w:rPr>
        <w:t xml:space="preserve"> </w:t>
      </w:r>
      <w:r w:rsidRPr="00147424">
        <w:rPr>
          <w:rFonts w:cs="Arial" w:hint="cs"/>
          <w:sz w:val="20"/>
          <w:szCs w:val="20"/>
          <w:rtl/>
        </w:rPr>
        <w:t>יוחנן</w:t>
      </w:r>
      <w:r w:rsidRPr="00147424">
        <w:rPr>
          <w:rFonts w:cs="Arial"/>
          <w:sz w:val="20"/>
          <w:szCs w:val="20"/>
          <w:rtl/>
        </w:rPr>
        <w:t xml:space="preserve"> </w:t>
      </w:r>
      <w:r w:rsidRPr="00147424">
        <w:rPr>
          <w:rFonts w:cs="Arial" w:hint="cs"/>
          <w:sz w:val="20"/>
          <w:szCs w:val="20"/>
          <w:rtl/>
        </w:rPr>
        <w:t>בשם</w:t>
      </w:r>
      <w:r w:rsidRPr="00147424">
        <w:rPr>
          <w:rFonts w:cs="Arial"/>
          <w:sz w:val="20"/>
          <w:szCs w:val="20"/>
          <w:rtl/>
        </w:rPr>
        <w:t xml:space="preserve"> </w:t>
      </w:r>
      <w:r w:rsidRPr="00147424">
        <w:rPr>
          <w:rFonts w:cs="Arial" w:hint="cs"/>
          <w:sz w:val="20"/>
          <w:szCs w:val="20"/>
          <w:rtl/>
        </w:rPr>
        <w:t>ר</w:t>
      </w:r>
      <w:r w:rsidRPr="00147424">
        <w:rPr>
          <w:rFonts w:cs="Arial"/>
          <w:sz w:val="20"/>
          <w:szCs w:val="20"/>
          <w:rtl/>
        </w:rPr>
        <w:t xml:space="preserve">' </w:t>
      </w:r>
      <w:r w:rsidRPr="00147424">
        <w:rPr>
          <w:rFonts w:cs="Arial" w:hint="cs"/>
          <w:sz w:val="20"/>
          <w:szCs w:val="20"/>
          <w:rtl/>
        </w:rPr>
        <w:t>שמעון</w:t>
      </w:r>
      <w:r w:rsidRPr="00147424">
        <w:rPr>
          <w:rFonts w:cs="Arial"/>
          <w:sz w:val="20"/>
          <w:szCs w:val="20"/>
          <w:rtl/>
        </w:rPr>
        <w:t xml:space="preserve"> </w:t>
      </w:r>
      <w:r w:rsidRPr="00147424">
        <w:rPr>
          <w:rFonts w:cs="Arial" w:hint="cs"/>
          <w:sz w:val="20"/>
          <w:szCs w:val="20"/>
          <w:rtl/>
        </w:rPr>
        <w:t>בן</w:t>
      </w:r>
      <w:r w:rsidRPr="00147424">
        <w:rPr>
          <w:rFonts w:cs="Arial"/>
          <w:sz w:val="20"/>
          <w:szCs w:val="20"/>
          <w:rtl/>
        </w:rPr>
        <w:t xml:space="preserve"> </w:t>
      </w:r>
      <w:r w:rsidRPr="00147424">
        <w:rPr>
          <w:rFonts w:cs="Arial" w:hint="cs"/>
          <w:sz w:val="20"/>
          <w:szCs w:val="20"/>
          <w:rtl/>
        </w:rPr>
        <w:t>יוצדק</w:t>
      </w:r>
      <w:r w:rsidRPr="00147424">
        <w:rPr>
          <w:rFonts w:cs="Arial"/>
          <w:sz w:val="20"/>
          <w:szCs w:val="20"/>
          <w:rtl/>
        </w:rPr>
        <w:t xml:space="preserve"> </w:t>
      </w:r>
      <w:r w:rsidRPr="00147424">
        <w:rPr>
          <w:rFonts w:cs="Arial" w:hint="cs"/>
          <w:sz w:val="20"/>
          <w:szCs w:val="20"/>
          <w:rtl/>
        </w:rPr>
        <w:t>מצה</w:t>
      </w:r>
      <w:r w:rsidRPr="00147424">
        <w:rPr>
          <w:rFonts w:cs="Arial"/>
          <w:sz w:val="20"/>
          <w:szCs w:val="20"/>
          <w:rtl/>
        </w:rPr>
        <w:t xml:space="preserve"> </w:t>
      </w:r>
      <w:r w:rsidRPr="00147424">
        <w:rPr>
          <w:rFonts w:cs="Arial" w:hint="cs"/>
          <w:sz w:val="20"/>
          <w:szCs w:val="20"/>
          <w:rtl/>
        </w:rPr>
        <w:t>גזולה</w:t>
      </w:r>
      <w:r w:rsidRPr="00147424">
        <w:rPr>
          <w:rFonts w:cs="Arial"/>
          <w:sz w:val="20"/>
          <w:szCs w:val="20"/>
          <w:rtl/>
        </w:rPr>
        <w:t xml:space="preserve"> </w:t>
      </w:r>
      <w:r w:rsidRPr="00147424">
        <w:rPr>
          <w:rFonts w:cs="Arial" w:hint="cs"/>
          <w:sz w:val="20"/>
          <w:szCs w:val="20"/>
          <w:rtl/>
        </w:rPr>
        <w:t>אינו</w:t>
      </w:r>
      <w:r w:rsidRPr="00147424">
        <w:rPr>
          <w:rFonts w:cs="Arial"/>
          <w:sz w:val="20"/>
          <w:szCs w:val="20"/>
          <w:rtl/>
        </w:rPr>
        <w:t xml:space="preserve"> </w:t>
      </w:r>
      <w:r w:rsidRPr="00147424">
        <w:rPr>
          <w:rFonts w:cs="Arial" w:hint="cs"/>
          <w:sz w:val="20"/>
          <w:szCs w:val="20"/>
          <w:rtl/>
        </w:rPr>
        <w:t>יוצא</w:t>
      </w:r>
      <w:r w:rsidRPr="00147424">
        <w:rPr>
          <w:rFonts w:cs="Arial"/>
          <w:sz w:val="20"/>
          <w:szCs w:val="20"/>
          <w:rtl/>
        </w:rPr>
        <w:t xml:space="preserve"> </w:t>
      </w:r>
      <w:r w:rsidRPr="00147424">
        <w:rPr>
          <w:rFonts w:cs="Arial" w:hint="cs"/>
          <w:sz w:val="20"/>
          <w:szCs w:val="20"/>
          <w:rtl/>
        </w:rPr>
        <w:t>בה</w:t>
      </w:r>
      <w:r w:rsidRPr="00147424">
        <w:rPr>
          <w:rFonts w:cs="Arial"/>
          <w:sz w:val="20"/>
          <w:szCs w:val="20"/>
          <w:rtl/>
        </w:rPr>
        <w:t xml:space="preserve"> </w:t>
      </w:r>
      <w:r w:rsidRPr="00147424">
        <w:rPr>
          <w:rFonts w:cs="Arial" w:hint="cs"/>
          <w:sz w:val="20"/>
          <w:szCs w:val="20"/>
          <w:rtl/>
        </w:rPr>
        <w:t>ידי</w:t>
      </w:r>
      <w:r w:rsidRPr="00147424">
        <w:rPr>
          <w:rFonts w:cs="Arial"/>
          <w:sz w:val="20"/>
          <w:szCs w:val="20"/>
          <w:rtl/>
        </w:rPr>
        <w:t xml:space="preserve"> </w:t>
      </w:r>
      <w:r w:rsidRPr="00147424">
        <w:rPr>
          <w:rFonts w:cs="Arial" w:hint="cs"/>
          <w:sz w:val="20"/>
          <w:szCs w:val="20"/>
          <w:rtl/>
        </w:rPr>
        <w:t>חובתו</w:t>
      </w:r>
      <w:r w:rsidRPr="00147424">
        <w:rPr>
          <w:rFonts w:cs="Arial"/>
          <w:sz w:val="20"/>
          <w:szCs w:val="20"/>
          <w:rtl/>
        </w:rPr>
        <w:t xml:space="preserve"> </w:t>
      </w:r>
      <w:r w:rsidRPr="00147424">
        <w:rPr>
          <w:rFonts w:cs="Arial" w:hint="cs"/>
          <w:sz w:val="20"/>
          <w:szCs w:val="20"/>
          <w:rtl/>
        </w:rPr>
        <w:t>בפסח</w:t>
      </w:r>
      <w:r w:rsidRPr="00147424">
        <w:rPr>
          <w:rFonts w:cs="Arial"/>
          <w:sz w:val="20"/>
          <w:szCs w:val="20"/>
          <w:rtl/>
        </w:rPr>
        <w:t xml:space="preserve">. </w:t>
      </w:r>
      <w:r w:rsidRPr="00147424">
        <w:rPr>
          <w:rFonts w:cs="Arial" w:hint="cs"/>
          <w:sz w:val="20"/>
          <w:szCs w:val="20"/>
          <w:rtl/>
        </w:rPr>
        <w:t>אמר</w:t>
      </w:r>
      <w:r w:rsidRPr="00147424">
        <w:rPr>
          <w:rFonts w:cs="Arial"/>
          <w:sz w:val="20"/>
          <w:szCs w:val="20"/>
          <w:rtl/>
        </w:rPr>
        <w:t xml:space="preserve"> </w:t>
      </w:r>
      <w:r w:rsidRPr="00147424">
        <w:rPr>
          <w:rFonts w:cs="Arial" w:hint="cs"/>
          <w:sz w:val="20"/>
          <w:szCs w:val="20"/>
          <w:rtl/>
        </w:rPr>
        <w:t>לון</w:t>
      </w:r>
      <w:r w:rsidRPr="00147424">
        <w:rPr>
          <w:rFonts w:cs="Arial"/>
          <w:sz w:val="20"/>
          <w:szCs w:val="20"/>
          <w:rtl/>
        </w:rPr>
        <w:t xml:space="preserve"> </w:t>
      </w:r>
      <w:r w:rsidRPr="00147424">
        <w:rPr>
          <w:rFonts w:cs="Arial" w:hint="cs"/>
          <w:sz w:val="20"/>
          <w:szCs w:val="20"/>
          <w:rtl/>
        </w:rPr>
        <w:t>תמן</w:t>
      </w:r>
      <w:r w:rsidRPr="00147424">
        <w:rPr>
          <w:rFonts w:cs="Arial"/>
          <w:sz w:val="20"/>
          <w:szCs w:val="20"/>
          <w:rtl/>
        </w:rPr>
        <w:t xml:space="preserve"> </w:t>
      </w:r>
      <w:r w:rsidRPr="00147424">
        <w:rPr>
          <w:rFonts w:cs="Arial" w:hint="cs"/>
          <w:sz w:val="20"/>
          <w:szCs w:val="20"/>
          <w:rtl/>
        </w:rPr>
        <w:t>גופה</w:t>
      </w:r>
      <w:r w:rsidRPr="00147424">
        <w:rPr>
          <w:rFonts w:cs="Arial"/>
          <w:sz w:val="20"/>
          <w:szCs w:val="20"/>
          <w:rtl/>
        </w:rPr>
        <w:t xml:space="preserve"> </w:t>
      </w:r>
      <w:r w:rsidRPr="00147424">
        <w:rPr>
          <w:rFonts w:cs="Arial" w:hint="cs"/>
          <w:sz w:val="20"/>
          <w:szCs w:val="20"/>
          <w:rtl/>
        </w:rPr>
        <w:t>עבירה</w:t>
      </w:r>
      <w:r w:rsidRPr="00147424">
        <w:rPr>
          <w:rFonts w:cs="Arial"/>
          <w:sz w:val="20"/>
          <w:szCs w:val="20"/>
          <w:rtl/>
        </w:rPr>
        <w:t xml:space="preserve">. </w:t>
      </w:r>
      <w:r w:rsidRPr="00147424">
        <w:rPr>
          <w:rFonts w:cs="Arial" w:hint="cs"/>
          <w:sz w:val="20"/>
          <w:szCs w:val="20"/>
          <w:rtl/>
        </w:rPr>
        <w:t>ברם</w:t>
      </w:r>
      <w:r w:rsidRPr="00147424">
        <w:rPr>
          <w:rFonts w:cs="Arial"/>
          <w:sz w:val="20"/>
          <w:szCs w:val="20"/>
          <w:rtl/>
        </w:rPr>
        <w:t xml:space="preserve"> </w:t>
      </w:r>
      <w:r w:rsidRPr="00147424">
        <w:rPr>
          <w:rFonts w:cs="Arial" w:hint="cs"/>
          <w:sz w:val="20"/>
          <w:szCs w:val="20"/>
          <w:rtl/>
        </w:rPr>
        <w:t>הכא</w:t>
      </w:r>
      <w:r w:rsidRPr="00147424">
        <w:rPr>
          <w:rFonts w:cs="Arial"/>
          <w:sz w:val="20"/>
          <w:szCs w:val="20"/>
          <w:rtl/>
        </w:rPr>
        <w:t xml:space="preserve"> </w:t>
      </w:r>
      <w:r w:rsidRPr="00147424">
        <w:rPr>
          <w:rFonts w:cs="Arial" w:hint="cs"/>
          <w:sz w:val="20"/>
          <w:szCs w:val="20"/>
          <w:rtl/>
        </w:rPr>
        <w:t>הוא</w:t>
      </w:r>
      <w:r w:rsidRPr="00147424">
        <w:rPr>
          <w:rFonts w:cs="Arial"/>
          <w:sz w:val="20"/>
          <w:szCs w:val="20"/>
          <w:rtl/>
        </w:rPr>
        <w:t xml:space="preserve"> </w:t>
      </w:r>
      <w:r w:rsidRPr="00147424">
        <w:rPr>
          <w:rFonts w:cs="Arial" w:hint="cs"/>
          <w:sz w:val="20"/>
          <w:szCs w:val="20"/>
          <w:rtl/>
        </w:rPr>
        <w:t>עבר</w:t>
      </w:r>
      <w:r w:rsidRPr="00147424">
        <w:rPr>
          <w:rFonts w:cs="Arial"/>
          <w:sz w:val="20"/>
          <w:szCs w:val="20"/>
          <w:rtl/>
        </w:rPr>
        <w:t xml:space="preserve"> </w:t>
      </w:r>
      <w:r w:rsidRPr="00147424">
        <w:rPr>
          <w:rFonts w:cs="Arial" w:hint="cs"/>
          <w:sz w:val="20"/>
          <w:szCs w:val="20"/>
          <w:rtl/>
        </w:rPr>
        <w:t>עבירה</w:t>
      </w:r>
      <w:r w:rsidRPr="00147424">
        <w:rPr>
          <w:rFonts w:cs="Arial"/>
          <w:sz w:val="20"/>
          <w:szCs w:val="20"/>
          <w:rtl/>
        </w:rPr>
        <w:t xml:space="preserve">. </w:t>
      </w:r>
      <w:r w:rsidRPr="00147424">
        <w:rPr>
          <w:rFonts w:cs="Arial" w:hint="cs"/>
          <w:sz w:val="20"/>
          <w:szCs w:val="20"/>
          <w:rtl/>
        </w:rPr>
        <w:t>כך</w:t>
      </w:r>
      <w:r w:rsidRPr="00147424">
        <w:rPr>
          <w:rFonts w:cs="Arial"/>
          <w:sz w:val="20"/>
          <w:szCs w:val="20"/>
          <w:rtl/>
        </w:rPr>
        <w:t xml:space="preserve"> </w:t>
      </w:r>
      <w:r w:rsidRPr="00147424">
        <w:rPr>
          <w:rFonts w:cs="Arial" w:hint="cs"/>
          <w:sz w:val="20"/>
          <w:szCs w:val="20"/>
          <w:rtl/>
        </w:rPr>
        <w:t>אני</w:t>
      </w:r>
      <w:r w:rsidRPr="00147424">
        <w:rPr>
          <w:rFonts w:cs="Arial"/>
          <w:sz w:val="20"/>
          <w:szCs w:val="20"/>
          <w:rtl/>
        </w:rPr>
        <w:t xml:space="preserve"> </w:t>
      </w:r>
      <w:r w:rsidRPr="00147424">
        <w:rPr>
          <w:rFonts w:cs="Arial" w:hint="cs"/>
          <w:sz w:val="20"/>
          <w:szCs w:val="20"/>
          <w:rtl/>
        </w:rPr>
        <w:t>אומר</w:t>
      </w:r>
      <w:r w:rsidRPr="00147424">
        <w:rPr>
          <w:rFonts w:cs="Arial"/>
          <w:sz w:val="20"/>
          <w:szCs w:val="20"/>
          <w:rtl/>
        </w:rPr>
        <w:t xml:space="preserve"> </w:t>
      </w:r>
      <w:r w:rsidRPr="00147424">
        <w:rPr>
          <w:rFonts w:cs="Arial" w:hint="cs"/>
          <w:sz w:val="20"/>
          <w:szCs w:val="20"/>
          <w:rtl/>
        </w:rPr>
        <w:t>הוציא</w:t>
      </w:r>
      <w:r w:rsidRPr="00147424">
        <w:rPr>
          <w:rFonts w:cs="Arial"/>
          <w:sz w:val="20"/>
          <w:szCs w:val="20"/>
          <w:rtl/>
        </w:rPr>
        <w:t xml:space="preserve"> </w:t>
      </w:r>
      <w:r w:rsidRPr="00147424">
        <w:rPr>
          <w:rFonts w:cs="Arial" w:hint="cs"/>
          <w:sz w:val="20"/>
          <w:szCs w:val="20"/>
          <w:rtl/>
        </w:rPr>
        <w:t>מצה</w:t>
      </w:r>
      <w:r w:rsidRPr="00147424">
        <w:rPr>
          <w:rFonts w:cs="Arial"/>
          <w:sz w:val="20"/>
          <w:szCs w:val="20"/>
          <w:rtl/>
        </w:rPr>
        <w:t xml:space="preserve"> </w:t>
      </w:r>
      <w:r w:rsidRPr="00147424">
        <w:rPr>
          <w:rFonts w:cs="Arial" w:hint="cs"/>
          <w:sz w:val="20"/>
          <w:szCs w:val="20"/>
          <w:rtl/>
        </w:rPr>
        <w:t>מרשות</w:t>
      </w:r>
      <w:r w:rsidRPr="00147424">
        <w:rPr>
          <w:rFonts w:cs="Arial"/>
          <w:sz w:val="20"/>
          <w:szCs w:val="20"/>
          <w:rtl/>
        </w:rPr>
        <w:t xml:space="preserve"> </w:t>
      </w:r>
      <w:r w:rsidRPr="00147424">
        <w:rPr>
          <w:rFonts w:cs="Arial" w:hint="cs"/>
          <w:sz w:val="20"/>
          <w:szCs w:val="20"/>
          <w:rtl/>
        </w:rPr>
        <w:t>היחיד</w:t>
      </w:r>
      <w:r w:rsidRPr="00147424">
        <w:rPr>
          <w:rFonts w:cs="Arial"/>
          <w:sz w:val="20"/>
          <w:szCs w:val="20"/>
          <w:rtl/>
        </w:rPr>
        <w:t xml:space="preserve"> </w:t>
      </w:r>
      <w:r w:rsidRPr="00147424">
        <w:rPr>
          <w:rFonts w:cs="Arial" w:hint="cs"/>
          <w:sz w:val="20"/>
          <w:szCs w:val="20"/>
          <w:rtl/>
        </w:rPr>
        <w:t>לרשות</w:t>
      </w:r>
      <w:r w:rsidRPr="00147424">
        <w:rPr>
          <w:rFonts w:cs="Arial"/>
          <w:sz w:val="20"/>
          <w:szCs w:val="20"/>
          <w:rtl/>
        </w:rPr>
        <w:t xml:space="preserve"> </w:t>
      </w:r>
      <w:r w:rsidRPr="00147424">
        <w:rPr>
          <w:rFonts w:cs="Arial" w:hint="cs"/>
          <w:sz w:val="20"/>
          <w:szCs w:val="20"/>
          <w:rtl/>
        </w:rPr>
        <w:t>הרבים</w:t>
      </w:r>
      <w:r w:rsidRPr="00147424">
        <w:rPr>
          <w:rFonts w:cs="Arial"/>
          <w:sz w:val="20"/>
          <w:szCs w:val="20"/>
          <w:rtl/>
        </w:rPr>
        <w:t xml:space="preserve"> </w:t>
      </w:r>
      <w:r w:rsidRPr="00147424">
        <w:rPr>
          <w:rFonts w:cs="Arial" w:hint="cs"/>
          <w:sz w:val="20"/>
          <w:szCs w:val="20"/>
          <w:rtl/>
        </w:rPr>
        <w:t>אינו</w:t>
      </w:r>
      <w:r w:rsidRPr="00147424">
        <w:rPr>
          <w:rFonts w:cs="Arial"/>
          <w:sz w:val="20"/>
          <w:szCs w:val="20"/>
          <w:rtl/>
        </w:rPr>
        <w:t xml:space="preserve"> </w:t>
      </w:r>
      <w:r w:rsidRPr="00147424">
        <w:rPr>
          <w:rFonts w:cs="Arial" w:hint="cs"/>
          <w:sz w:val="20"/>
          <w:szCs w:val="20"/>
          <w:rtl/>
        </w:rPr>
        <w:t>יוצא</w:t>
      </w:r>
      <w:r w:rsidRPr="00147424">
        <w:rPr>
          <w:rFonts w:cs="Arial"/>
          <w:sz w:val="20"/>
          <w:szCs w:val="20"/>
          <w:rtl/>
        </w:rPr>
        <w:t xml:space="preserve"> </w:t>
      </w:r>
      <w:r w:rsidRPr="00147424">
        <w:rPr>
          <w:rFonts w:cs="Arial" w:hint="cs"/>
          <w:sz w:val="20"/>
          <w:szCs w:val="20"/>
          <w:rtl/>
        </w:rPr>
        <w:t>בה</w:t>
      </w:r>
      <w:r w:rsidRPr="00147424">
        <w:rPr>
          <w:rFonts w:cs="Arial"/>
          <w:sz w:val="20"/>
          <w:szCs w:val="20"/>
          <w:rtl/>
        </w:rPr>
        <w:t xml:space="preserve"> </w:t>
      </w:r>
      <w:r w:rsidRPr="00147424">
        <w:rPr>
          <w:rFonts w:cs="Arial" w:hint="cs"/>
          <w:sz w:val="20"/>
          <w:szCs w:val="20"/>
          <w:rtl/>
        </w:rPr>
        <w:t>ידי</w:t>
      </w:r>
      <w:r w:rsidRPr="00147424">
        <w:rPr>
          <w:rFonts w:cs="Arial"/>
          <w:sz w:val="20"/>
          <w:szCs w:val="20"/>
          <w:rtl/>
        </w:rPr>
        <w:t xml:space="preserve"> </w:t>
      </w:r>
      <w:r w:rsidRPr="00147424">
        <w:rPr>
          <w:rFonts w:cs="Arial" w:hint="cs"/>
          <w:sz w:val="20"/>
          <w:szCs w:val="20"/>
          <w:rtl/>
        </w:rPr>
        <w:t>חובתו</w:t>
      </w:r>
      <w:r w:rsidRPr="00147424">
        <w:rPr>
          <w:rFonts w:cs="Arial"/>
          <w:sz w:val="20"/>
          <w:szCs w:val="20"/>
          <w:rtl/>
        </w:rPr>
        <w:t xml:space="preserve"> </w:t>
      </w:r>
      <w:r w:rsidRPr="00147424">
        <w:rPr>
          <w:rFonts w:cs="Arial" w:hint="cs"/>
          <w:sz w:val="20"/>
          <w:szCs w:val="20"/>
          <w:rtl/>
        </w:rPr>
        <w:t>בפסח</w:t>
      </w:r>
      <w:r>
        <w:rPr>
          <w:rFonts w:cs="Arial" w:hint="cs"/>
          <w:sz w:val="20"/>
          <w:szCs w:val="20"/>
          <w:rtl/>
        </w:rPr>
        <w:t>."</w:t>
      </w:r>
      <w:r>
        <w:rPr>
          <w:rFonts w:cs="Arial"/>
          <w:sz w:val="20"/>
          <w:szCs w:val="20"/>
          <w:rtl/>
        </w:rPr>
        <w:br/>
      </w:r>
      <w:r w:rsidRPr="00147424">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הירושלמי מברר מה ההבדל בין קריעה בשבת שיוצא בה ידי חובה, לבין אכילת מצה גזולה שאינו יוצא בה ידי חובה, ומיישב כך: במצה גזולה, הוא אוכל ממש בעברה ולכן אינו יוצא ידי חובה, אך הקורע בשבת עבר עברה, אך אין זה כחלוק גזול שגוף המעשה נעשה בחפץ של עברה.</w:t>
      </w:r>
    </w:p>
    <w:p w:rsidR="00575601" w:rsidRDefault="00575601" w:rsidP="00575601">
      <w:pPr>
        <w:rPr>
          <w:rFonts w:cs="Arial"/>
          <w:sz w:val="20"/>
          <w:szCs w:val="20"/>
          <w:rtl/>
        </w:rPr>
      </w:pPr>
      <w:r>
        <w:rPr>
          <w:rFonts w:cs="Arial" w:hint="cs"/>
          <w:b/>
          <w:bCs/>
          <w:sz w:val="20"/>
          <w:szCs w:val="20"/>
          <w:rtl/>
        </w:rPr>
        <w:t>פסיקת הלכה</w:t>
      </w:r>
      <w:r>
        <w:rPr>
          <w:rFonts w:cs="Arial" w:hint="cs"/>
          <w:b/>
          <w:bCs/>
          <w:sz w:val="20"/>
          <w:szCs w:val="20"/>
          <w:rtl/>
        </w:rPr>
        <w:br/>
        <w:t xml:space="preserve">שולחן ערוך </w:t>
      </w:r>
      <w:r>
        <w:rPr>
          <w:rFonts w:cs="Arial"/>
          <w:sz w:val="20"/>
          <w:szCs w:val="20"/>
          <w:rtl/>
        </w:rPr>
        <w:t>–</w:t>
      </w:r>
      <w:r>
        <w:rPr>
          <w:rFonts w:cs="Arial" w:hint="cs"/>
          <w:sz w:val="20"/>
          <w:szCs w:val="20"/>
          <w:rtl/>
        </w:rPr>
        <w:t xml:space="preserve"> "</w:t>
      </w:r>
      <w:r w:rsidRPr="00343071">
        <w:rPr>
          <w:rFonts w:cs="Arial" w:hint="cs"/>
          <w:sz w:val="20"/>
          <w:szCs w:val="20"/>
          <w:rtl/>
        </w:rPr>
        <w:t>הקורע</w:t>
      </w:r>
      <w:r w:rsidRPr="00343071">
        <w:rPr>
          <w:rFonts w:cs="Arial"/>
          <w:sz w:val="20"/>
          <w:szCs w:val="20"/>
          <w:rtl/>
        </w:rPr>
        <w:t xml:space="preserve"> </w:t>
      </w:r>
      <w:r w:rsidRPr="00343071">
        <w:rPr>
          <w:rFonts w:cs="Arial" w:hint="cs"/>
          <w:sz w:val="20"/>
          <w:szCs w:val="20"/>
          <w:rtl/>
        </w:rPr>
        <w:t>בשבת</w:t>
      </w:r>
      <w:r w:rsidRPr="00343071">
        <w:rPr>
          <w:rFonts w:cs="Arial"/>
          <w:sz w:val="20"/>
          <w:szCs w:val="20"/>
          <w:rtl/>
        </w:rPr>
        <w:t xml:space="preserve"> </w:t>
      </w:r>
      <w:r w:rsidRPr="00343071">
        <w:rPr>
          <w:rFonts w:cs="Arial" w:hint="cs"/>
          <w:sz w:val="20"/>
          <w:szCs w:val="20"/>
          <w:rtl/>
        </w:rPr>
        <w:t>על</w:t>
      </w:r>
      <w:r w:rsidRPr="00343071">
        <w:rPr>
          <w:rFonts w:cs="Arial"/>
          <w:sz w:val="20"/>
          <w:szCs w:val="20"/>
          <w:rtl/>
        </w:rPr>
        <w:t xml:space="preserve"> </w:t>
      </w:r>
      <w:r w:rsidRPr="00343071">
        <w:rPr>
          <w:rFonts w:cs="Arial" w:hint="cs"/>
          <w:sz w:val="20"/>
          <w:szCs w:val="20"/>
          <w:rtl/>
        </w:rPr>
        <w:t>מתו</w:t>
      </w:r>
      <w:r w:rsidRPr="00343071">
        <w:rPr>
          <w:rFonts w:cs="Arial"/>
          <w:sz w:val="20"/>
          <w:szCs w:val="20"/>
          <w:rtl/>
        </w:rPr>
        <w:t xml:space="preserve">, </w:t>
      </w:r>
      <w:r w:rsidRPr="00343071">
        <w:rPr>
          <w:rFonts w:cs="Arial" w:hint="cs"/>
          <w:sz w:val="20"/>
          <w:szCs w:val="20"/>
          <w:rtl/>
        </w:rPr>
        <w:t>אף</w:t>
      </w:r>
      <w:r w:rsidRPr="00343071">
        <w:rPr>
          <w:rFonts w:cs="Arial"/>
          <w:sz w:val="20"/>
          <w:szCs w:val="20"/>
          <w:rtl/>
        </w:rPr>
        <w:t xml:space="preserve"> </w:t>
      </w:r>
      <w:r w:rsidRPr="00343071">
        <w:rPr>
          <w:rFonts w:cs="Arial" w:hint="cs"/>
          <w:sz w:val="20"/>
          <w:szCs w:val="20"/>
          <w:rtl/>
        </w:rPr>
        <w:t>על</w:t>
      </w:r>
      <w:r w:rsidRPr="00343071">
        <w:rPr>
          <w:rFonts w:cs="Arial"/>
          <w:sz w:val="20"/>
          <w:szCs w:val="20"/>
          <w:rtl/>
        </w:rPr>
        <w:t xml:space="preserve"> </w:t>
      </w:r>
      <w:r w:rsidRPr="00343071">
        <w:rPr>
          <w:rFonts w:cs="Arial" w:hint="cs"/>
          <w:sz w:val="20"/>
          <w:szCs w:val="20"/>
          <w:rtl/>
        </w:rPr>
        <w:t>פי</w:t>
      </w:r>
      <w:r w:rsidRPr="00343071">
        <w:rPr>
          <w:rFonts w:cs="Arial"/>
          <w:sz w:val="20"/>
          <w:szCs w:val="20"/>
          <w:rtl/>
        </w:rPr>
        <w:t xml:space="preserve"> </w:t>
      </w:r>
      <w:r w:rsidRPr="00343071">
        <w:rPr>
          <w:rFonts w:cs="Arial" w:hint="cs"/>
          <w:sz w:val="20"/>
          <w:szCs w:val="20"/>
          <w:rtl/>
        </w:rPr>
        <w:t>שחלל</w:t>
      </w:r>
      <w:r w:rsidRPr="00343071">
        <w:rPr>
          <w:rFonts w:cs="Arial"/>
          <w:sz w:val="20"/>
          <w:szCs w:val="20"/>
          <w:rtl/>
        </w:rPr>
        <w:t xml:space="preserve"> </w:t>
      </w:r>
      <w:r w:rsidRPr="00343071">
        <w:rPr>
          <w:rFonts w:cs="Arial" w:hint="cs"/>
          <w:sz w:val="20"/>
          <w:szCs w:val="20"/>
          <w:rtl/>
        </w:rPr>
        <w:t>שבת</w:t>
      </w:r>
      <w:r w:rsidRPr="00343071">
        <w:rPr>
          <w:rFonts w:cs="Arial"/>
          <w:sz w:val="20"/>
          <w:szCs w:val="20"/>
          <w:rtl/>
        </w:rPr>
        <w:t xml:space="preserve">, </w:t>
      </w:r>
      <w:r w:rsidRPr="00343071">
        <w:rPr>
          <w:rFonts w:cs="Arial" w:hint="cs"/>
          <w:sz w:val="20"/>
          <w:szCs w:val="20"/>
          <w:rtl/>
        </w:rPr>
        <w:t>יצא</w:t>
      </w:r>
      <w:r w:rsidRPr="00343071">
        <w:rPr>
          <w:rFonts w:cs="Arial"/>
          <w:sz w:val="20"/>
          <w:szCs w:val="20"/>
          <w:rtl/>
        </w:rPr>
        <w:t xml:space="preserve"> </w:t>
      </w:r>
      <w:r w:rsidRPr="00343071">
        <w:rPr>
          <w:rFonts w:cs="Arial" w:hint="cs"/>
          <w:sz w:val="20"/>
          <w:szCs w:val="20"/>
          <w:rtl/>
        </w:rPr>
        <w:t>ידי</w:t>
      </w:r>
      <w:r w:rsidRPr="00343071">
        <w:rPr>
          <w:rFonts w:cs="Arial"/>
          <w:sz w:val="20"/>
          <w:szCs w:val="20"/>
          <w:rtl/>
        </w:rPr>
        <w:t xml:space="preserve"> </w:t>
      </w:r>
      <w:r w:rsidRPr="00343071">
        <w:rPr>
          <w:rFonts w:cs="Arial" w:hint="cs"/>
          <w:sz w:val="20"/>
          <w:szCs w:val="20"/>
          <w:rtl/>
        </w:rPr>
        <w:t>קריעה</w:t>
      </w:r>
      <w:r w:rsidRPr="00343071">
        <w:rPr>
          <w:rFonts w:cs="Arial"/>
          <w:sz w:val="20"/>
          <w:szCs w:val="20"/>
          <w:rtl/>
        </w:rPr>
        <w:t>.</w:t>
      </w:r>
      <w:r>
        <w:rPr>
          <w:rFonts w:cs="Arial" w:hint="cs"/>
          <w:sz w:val="20"/>
          <w:szCs w:val="20"/>
          <w:rtl/>
        </w:rPr>
        <w:t>"</w:t>
      </w:r>
    </w:p>
    <w:p w:rsidR="00575601" w:rsidRDefault="00575601" w:rsidP="00575601">
      <w:pPr>
        <w:rPr>
          <w:rFonts w:cs="Arial"/>
          <w:sz w:val="20"/>
          <w:szCs w:val="20"/>
          <w:rtl/>
        </w:rPr>
      </w:pPr>
      <w:r>
        <w:rPr>
          <w:rFonts w:cs="Arial"/>
          <w:sz w:val="20"/>
          <w:szCs w:val="20"/>
          <w:rtl/>
        </w:rPr>
        <w:br/>
      </w:r>
      <w:r w:rsidRPr="00343071">
        <w:rPr>
          <w:rFonts w:cs="Arial" w:hint="cs"/>
          <w:b/>
          <w:bCs/>
          <w:sz w:val="20"/>
          <w:szCs w:val="20"/>
          <w:rtl/>
        </w:rPr>
        <w:t xml:space="preserve">סעיף כט </w:t>
      </w:r>
      <w:r w:rsidRPr="00343071">
        <w:rPr>
          <w:rFonts w:cs="Arial"/>
          <w:b/>
          <w:bCs/>
          <w:sz w:val="20"/>
          <w:szCs w:val="20"/>
          <w:rtl/>
        </w:rPr>
        <w:t>–</w:t>
      </w:r>
      <w:r>
        <w:rPr>
          <w:rFonts w:cs="Arial" w:hint="cs"/>
          <w:sz w:val="20"/>
          <w:szCs w:val="20"/>
          <w:rtl/>
        </w:rPr>
        <w:t xml:space="preserve"> </w:t>
      </w:r>
      <w:r>
        <w:rPr>
          <w:rFonts w:cs="Arial" w:hint="cs"/>
          <w:b/>
          <w:bCs/>
          <w:sz w:val="20"/>
          <w:szCs w:val="20"/>
          <w:rtl/>
        </w:rPr>
        <w:t>קריעה בחלוק גזול</w:t>
      </w:r>
      <w:r>
        <w:rPr>
          <w:rFonts w:cs="Arial" w:hint="cs"/>
          <w:b/>
          <w:bCs/>
          <w:sz w:val="20"/>
          <w:szCs w:val="20"/>
          <w:rtl/>
        </w:rPr>
        <w:b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43071">
        <w:rPr>
          <w:rFonts w:cs="Arial" w:hint="cs"/>
          <w:sz w:val="20"/>
          <w:szCs w:val="20"/>
          <w:rtl/>
        </w:rPr>
        <w:t>הקורע</w:t>
      </w:r>
      <w:r w:rsidRPr="00343071">
        <w:rPr>
          <w:rFonts w:cs="Arial"/>
          <w:sz w:val="20"/>
          <w:szCs w:val="20"/>
          <w:rtl/>
        </w:rPr>
        <w:t xml:space="preserve"> </w:t>
      </w:r>
      <w:r w:rsidRPr="00343071">
        <w:rPr>
          <w:rFonts w:cs="Arial" w:hint="cs"/>
          <w:sz w:val="20"/>
          <w:szCs w:val="20"/>
          <w:rtl/>
        </w:rPr>
        <w:t>בחלוק</w:t>
      </w:r>
      <w:r w:rsidRPr="00343071">
        <w:rPr>
          <w:rFonts w:cs="Arial"/>
          <w:sz w:val="20"/>
          <w:szCs w:val="20"/>
          <w:rtl/>
        </w:rPr>
        <w:t xml:space="preserve"> </w:t>
      </w:r>
      <w:r w:rsidRPr="00343071">
        <w:rPr>
          <w:rFonts w:cs="Arial" w:hint="cs"/>
          <w:sz w:val="20"/>
          <w:szCs w:val="20"/>
          <w:rtl/>
        </w:rPr>
        <w:t>גזול</w:t>
      </w:r>
      <w:r w:rsidRPr="00343071">
        <w:rPr>
          <w:rFonts w:cs="Arial"/>
          <w:sz w:val="20"/>
          <w:szCs w:val="20"/>
          <w:rtl/>
        </w:rPr>
        <w:t xml:space="preserve">, </w:t>
      </w:r>
      <w:r w:rsidRPr="00343071">
        <w:rPr>
          <w:rFonts w:cs="Arial" w:hint="cs"/>
          <w:sz w:val="20"/>
          <w:szCs w:val="20"/>
          <w:rtl/>
        </w:rPr>
        <w:t>לא</w:t>
      </w:r>
      <w:r w:rsidRPr="00343071">
        <w:rPr>
          <w:rFonts w:cs="Arial"/>
          <w:sz w:val="20"/>
          <w:szCs w:val="20"/>
          <w:rtl/>
        </w:rPr>
        <w:t xml:space="preserve"> </w:t>
      </w:r>
      <w:r w:rsidRPr="00343071">
        <w:rPr>
          <w:rFonts w:cs="Arial" w:hint="cs"/>
          <w:sz w:val="20"/>
          <w:szCs w:val="20"/>
          <w:rtl/>
        </w:rPr>
        <w:t>יצא</w:t>
      </w:r>
      <w:r w:rsidRPr="00343071">
        <w:rPr>
          <w:rFonts w:cs="Arial"/>
          <w:sz w:val="20"/>
          <w:szCs w:val="20"/>
          <w:rtl/>
        </w:rPr>
        <w:t xml:space="preserve"> </w:t>
      </w:r>
      <w:r w:rsidRPr="00343071">
        <w:rPr>
          <w:rFonts w:cs="Arial" w:hint="cs"/>
          <w:sz w:val="20"/>
          <w:szCs w:val="20"/>
          <w:rtl/>
        </w:rPr>
        <w:t>ידי</w:t>
      </w:r>
      <w:r w:rsidRPr="00343071">
        <w:rPr>
          <w:rFonts w:cs="Arial"/>
          <w:sz w:val="20"/>
          <w:szCs w:val="20"/>
          <w:rtl/>
        </w:rPr>
        <w:t xml:space="preserve"> </w:t>
      </w:r>
      <w:r w:rsidRPr="00343071">
        <w:rPr>
          <w:rFonts w:cs="Arial" w:hint="cs"/>
          <w:sz w:val="20"/>
          <w:szCs w:val="20"/>
          <w:rtl/>
        </w:rPr>
        <w:t>קריעה</w:t>
      </w:r>
      <w:r w:rsidRPr="00343071">
        <w:rPr>
          <w:rFonts w:cs="Arial"/>
          <w:sz w:val="20"/>
          <w:szCs w:val="20"/>
          <w:rtl/>
        </w:rPr>
        <w:t>.</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סיכום</w:t>
      </w:r>
      <w:r>
        <w:rPr>
          <w:rFonts w:cs="Arial"/>
          <w:sz w:val="20"/>
          <w:szCs w:val="20"/>
          <w:rtl/>
        </w:rPr>
        <w:br/>
      </w:r>
      <w:r>
        <w:rPr>
          <w:rFonts w:cs="Arial" w:hint="cs"/>
          <w:sz w:val="20"/>
          <w:szCs w:val="20"/>
          <w:rtl/>
        </w:rPr>
        <w:t xml:space="preserve">1. </w:t>
      </w:r>
      <w:r w:rsidRPr="00343071">
        <w:rPr>
          <w:rFonts w:cs="Arial" w:hint="cs"/>
          <w:b/>
          <w:bCs/>
          <w:sz w:val="20"/>
          <w:szCs w:val="20"/>
          <w:rtl/>
        </w:rPr>
        <w:t>גמרא</w:t>
      </w:r>
      <w:r>
        <w:rPr>
          <w:rFonts w:cs="Arial" w:hint="cs"/>
          <w:sz w:val="20"/>
          <w:szCs w:val="20"/>
          <w:rtl/>
        </w:rPr>
        <w:t>. הקורע בשבת יצא ידי חובת קריעה אע"פ שחילל את השבת.</w:t>
      </w:r>
      <w:r>
        <w:rPr>
          <w:rFonts w:cs="Arial"/>
          <w:sz w:val="20"/>
          <w:szCs w:val="20"/>
          <w:rtl/>
        </w:rPr>
        <w:br/>
      </w:r>
      <w:r>
        <w:rPr>
          <w:rFonts w:cs="Arial" w:hint="cs"/>
          <w:sz w:val="20"/>
          <w:szCs w:val="20"/>
          <w:rtl/>
        </w:rPr>
        <w:t xml:space="preserve">2. </w:t>
      </w:r>
      <w:r w:rsidRPr="00343071">
        <w:rPr>
          <w:rFonts w:cs="Arial" w:hint="cs"/>
          <w:b/>
          <w:bCs/>
          <w:sz w:val="20"/>
          <w:szCs w:val="20"/>
          <w:rtl/>
        </w:rPr>
        <w:t>ירושלמי</w:t>
      </w:r>
      <w:r>
        <w:rPr>
          <w:rFonts w:cs="Arial" w:hint="cs"/>
          <w:sz w:val="20"/>
          <w:szCs w:val="20"/>
          <w:rtl/>
        </w:rPr>
        <w:t xml:space="preserve">. קריעה בשבת אינה מצווה הנעשית בחפץ של איסור, אלא היא מצווה הנעשית תוך כדי איסור. </w:t>
      </w:r>
      <w:r>
        <w:rPr>
          <w:rFonts w:cs="Arial"/>
          <w:sz w:val="20"/>
          <w:szCs w:val="20"/>
          <w:rtl/>
        </w:rPr>
        <w:br/>
      </w:r>
      <w:r>
        <w:rPr>
          <w:rFonts w:cs="Arial" w:hint="cs"/>
          <w:sz w:val="20"/>
          <w:szCs w:val="20"/>
          <w:rtl/>
        </w:rPr>
        <w:t xml:space="preserve">3. לפי"ז, פשוט שקריעה בחלוק גזול אינה מועילה, שהרי היא קריעה הנעשית בחפץ של איסור, וכ"פ </w:t>
      </w:r>
      <w:r w:rsidRPr="00343071">
        <w:rPr>
          <w:rFonts w:cs="Arial" w:hint="cs"/>
          <w:b/>
          <w:bCs/>
          <w:sz w:val="20"/>
          <w:szCs w:val="20"/>
          <w:rtl/>
        </w:rPr>
        <w:t>המחבר</w:t>
      </w:r>
      <w:r>
        <w:rPr>
          <w:rFonts w:cs="Arial" w:hint="cs"/>
          <w:sz w:val="20"/>
          <w:szCs w:val="20"/>
          <w:rtl/>
        </w:rPr>
        <w:t>.</w:t>
      </w:r>
    </w:p>
    <w:p w:rsidR="00575601" w:rsidRPr="00330AA1" w:rsidRDefault="00575601" w:rsidP="00575601">
      <w:pPr>
        <w:rPr>
          <w:rFonts w:cs="Arial"/>
          <w:sz w:val="20"/>
          <w:szCs w:val="20"/>
          <w:rtl/>
        </w:rPr>
      </w:pPr>
      <w:r>
        <w:rPr>
          <w:rFonts w:cs="Arial"/>
          <w:sz w:val="20"/>
          <w:szCs w:val="20"/>
          <w:rtl/>
        </w:rPr>
        <w:br/>
      </w:r>
      <w:r>
        <w:rPr>
          <w:rFonts w:cs="Arial" w:hint="cs"/>
          <w:b/>
          <w:bCs/>
          <w:sz w:val="20"/>
          <w:szCs w:val="20"/>
          <w:rtl/>
        </w:rPr>
        <w:t xml:space="preserve">סעיף ל </w:t>
      </w:r>
      <w:r>
        <w:rPr>
          <w:rFonts w:cs="Arial"/>
          <w:b/>
          <w:bCs/>
          <w:sz w:val="20"/>
          <w:szCs w:val="20"/>
          <w:rtl/>
        </w:rPr>
        <w:t>–</w:t>
      </w:r>
      <w:r>
        <w:rPr>
          <w:rFonts w:cs="Arial" w:hint="cs"/>
          <w:b/>
          <w:bCs/>
          <w:sz w:val="20"/>
          <w:szCs w:val="20"/>
          <w:rtl/>
        </w:rPr>
        <w:t xml:space="preserve"> קריעה על תינוק בן ל' יום</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sidRPr="00285F41">
        <w:rPr>
          <w:rFonts w:cs="Arial" w:hint="cs"/>
          <w:b/>
          <w:bCs/>
          <w:sz w:val="20"/>
          <w:szCs w:val="20"/>
          <w:rtl/>
        </w:rPr>
        <w:t>משנה</w:t>
      </w:r>
      <w:r>
        <w:rPr>
          <w:rFonts w:cs="Arial" w:hint="cs"/>
          <w:sz w:val="20"/>
          <w:szCs w:val="20"/>
          <w:rtl/>
        </w:rPr>
        <w:t xml:space="preserve"> בכורות (מט.) "</w:t>
      </w:r>
      <w:r w:rsidRPr="00285F41">
        <w:rPr>
          <w:rFonts w:cs="Arial" w:hint="cs"/>
          <w:sz w:val="20"/>
          <w:szCs w:val="20"/>
          <w:rtl/>
        </w:rPr>
        <w:t>מת</w:t>
      </w:r>
      <w:r w:rsidRPr="00285F41">
        <w:rPr>
          <w:rFonts w:cs="Arial"/>
          <w:sz w:val="20"/>
          <w:szCs w:val="20"/>
          <w:rtl/>
        </w:rPr>
        <w:t xml:space="preserve"> </w:t>
      </w:r>
      <w:r w:rsidRPr="00285F41">
        <w:rPr>
          <w:rFonts w:cs="Arial" w:hint="cs"/>
          <w:sz w:val="20"/>
          <w:szCs w:val="20"/>
          <w:rtl/>
        </w:rPr>
        <w:t>ביום</w:t>
      </w:r>
      <w:r w:rsidRPr="00285F41">
        <w:rPr>
          <w:rFonts w:cs="Arial"/>
          <w:sz w:val="20"/>
          <w:szCs w:val="20"/>
          <w:rtl/>
        </w:rPr>
        <w:t xml:space="preserve"> </w:t>
      </w:r>
      <w:r w:rsidRPr="00285F41">
        <w:rPr>
          <w:rFonts w:cs="Arial" w:hint="cs"/>
          <w:sz w:val="20"/>
          <w:szCs w:val="20"/>
          <w:rtl/>
        </w:rPr>
        <w:t>שלשים</w:t>
      </w:r>
      <w:r w:rsidRPr="00285F41">
        <w:rPr>
          <w:rFonts w:cs="Arial"/>
          <w:sz w:val="20"/>
          <w:szCs w:val="20"/>
          <w:rtl/>
        </w:rPr>
        <w:t xml:space="preserve"> - </w:t>
      </w:r>
      <w:r w:rsidRPr="00285F41">
        <w:rPr>
          <w:rFonts w:cs="Arial" w:hint="cs"/>
          <w:sz w:val="20"/>
          <w:szCs w:val="20"/>
          <w:rtl/>
        </w:rPr>
        <w:t>כיום</w:t>
      </w:r>
      <w:r w:rsidRPr="00285F41">
        <w:rPr>
          <w:rFonts w:cs="Arial"/>
          <w:sz w:val="20"/>
          <w:szCs w:val="20"/>
          <w:rtl/>
        </w:rPr>
        <w:t xml:space="preserve"> </w:t>
      </w:r>
      <w:r w:rsidRPr="00285F41">
        <w:rPr>
          <w:rFonts w:cs="Arial" w:hint="cs"/>
          <w:sz w:val="20"/>
          <w:szCs w:val="20"/>
          <w:rtl/>
        </w:rPr>
        <w:t>שלפניו</w:t>
      </w:r>
      <w:r w:rsidRPr="00285F41">
        <w:rPr>
          <w:rFonts w:cs="Arial"/>
          <w:sz w:val="20"/>
          <w:szCs w:val="20"/>
          <w:rtl/>
        </w:rPr>
        <w:t xml:space="preserve">, </w:t>
      </w:r>
      <w:r w:rsidRPr="00285F41">
        <w:rPr>
          <w:rFonts w:cs="Arial" w:hint="cs"/>
          <w:sz w:val="20"/>
          <w:szCs w:val="20"/>
          <w:rtl/>
        </w:rPr>
        <w:t>ר</w:t>
      </w:r>
      <w:r w:rsidRPr="00285F41">
        <w:rPr>
          <w:rFonts w:cs="Arial"/>
          <w:sz w:val="20"/>
          <w:szCs w:val="20"/>
          <w:rtl/>
        </w:rPr>
        <w:t xml:space="preserve">' </w:t>
      </w:r>
      <w:r w:rsidRPr="00285F41">
        <w:rPr>
          <w:rFonts w:cs="Arial" w:hint="cs"/>
          <w:sz w:val="20"/>
          <w:szCs w:val="20"/>
          <w:rtl/>
        </w:rPr>
        <w:t>עקיבא</w:t>
      </w:r>
      <w:r w:rsidRPr="00285F41">
        <w:rPr>
          <w:rFonts w:cs="Arial"/>
          <w:sz w:val="20"/>
          <w:szCs w:val="20"/>
          <w:rtl/>
        </w:rPr>
        <w:t xml:space="preserve"> </w:t>
      </w:r>
      <w:r w:rsidRPr="00285F41">
        <w:rPr>
          <w:rFonts w:cs="Arial" w:hint="cs"/>
          <w:sz w:val="20"/>
          <w:szCs w:val="20"/>
          <w:rtl/>
        </w:rPr>
        <w:t>אומר</w:t>
      </w:r>
      <w:r w:rsidRPr="00285F41">
        <w:rPr>
          <w:rFonts w:cs="Arial"/>
          <w:sz w:val="20"/>
          <w:szCs w:val="20"/>
          <w:rtl/>
        </w:rPr>
        <w:t xml:space="preserve">: </w:t>
      </w:r>
      <w:r w:rsidRPr="00285F41">
        <w:rPr>
          <w:rFonts w:cs="Arial" w:hint="cs"/>
          <w:sz w:val="20"/>
          <w:szCs w:val="20"/>
          <w:rtl/>
        </w:rPr>
        <w:t>אם</w:t>
      </w:r>
      <w:r w:rsidRPr="00285F41">
        <w:rPr>
          <w:rFonts w:cs="Arial"/>
          <w:sz w:val="20"/>
          <w:szCs w:val="20"/>
          <w:rtl/>
        </w:rPr>
        <w:t xml:space="preserve"> </w:t>
      </w:r>
      <w:r w:rsidRPr="00285F41">
        <w:rPr>
          <w:rFonts w:cs="Arial" w:hint="cs"/>
          <w:sz w:val="20"/>
          <w:szCs w:val="20"/>
          <w:rtl/>
        </w:rPr>
        <w:t>נתן</w:t>
      </w:r>
      <w:r w:rsidRPr="00285F41">
        <w:rPr>
          <w:rFonts w:cs="Arial"/>
          <w:sz w:val="20"/>
          <w:szCs w:val="20"/>
          <w:rtl/>
        </w:rPr>
        <w:t xml:space="preserve"> - </w:t>
      </w:r>
      <w:r w:rsidRPr="00285F41">
        <w:rPr>
          <w:rFonts w:cs="Arial" w:hint="cs"/>
          <w:sz w:val="20"/>
          <w:szCs w:val="20"/>
          <w:rtl/>
        </w:rPr>
        <w:t>לא</w:t>
      </w:r>
      <w:r w:rsidRPr="00285F41">
        <w:rPr>
          <w:rFonts w:cs="Arial"/>
          <w:sz w:val="20"/>
          <w:szCs w:val="20"/>
          <w:rtl/>
        </w:rPr>
        <w:t xml:space="preserve"> </w:t>
      </w:r>
      <w:r w:rsidRPr="00285F41">
        <w:rPr>
          <w:rFonts w:cs="Arial" w:hint="cs"/>
          <w:sz w:val="20"/>
          <w:szCs w:val="20"/>
          <w:rtl/>
        </w:rPr>
        <w:t>יטול</w:t>
      </w:r>
      <w:r w:rsidRPr="00285F41">
        <w:rPr>
          <w:rFonts w:cs="Arial"/>
          <w:sz w:val="20"/>
          <w:szCs w:val="20"/>
          <w:rtl/>
        </w:rPr>
        <w:t xml:space="preserve">, </w:t>
      </w:r>
      <w:r w:rsidRPr="00285F41">
        <w:rPr>
          <w:rFonts w:cs="Arial" w:hint="cs"/>
          <w:sz w:val="20"/>
          <w:szCs w:val="20"/>
          <w:rtl/>
        </w:rPr>
        <w:t>ואם</w:t>
      </w:r>
      <w:r w:rsidRPr="00285F41">
        <w:rPr>
          <w:rFonts w:cs="Arial"/>
          <w:sz w:val="20"/>
          <w:szCs w:val="20"/>
          <w:rtl/>
        </w:rPr>
        <w:t xml:space="preserve"> </w:t>
      </w:r>
      <w:r w:rsidRPr="00285F41">
        <w:rPr>
          <w:rFonts w:cs="Arial" w:hint="cs"/>
          <w:sz w:val="20"/>
          <w:szCs w:val="20"/>
          <w:rtl/>
        </w:rPr>
        <w:t>לא</w:t>
      </w:r>
      <w:r w:rsidRPr="00285F41">
        <w:rPr>
          <w:rFonts w:cs="Arial"/>
          <w:sz w:val="20"/>
          <w:szCs w:val="20"/>
          <w:rtl/>
        </w:rPr>
        <w:t xml:space="preserve"> </w:t>
      </w:r>
      <w:r w:rsidRPr="00285F41">
        <w:rPr>
          <w:rFonts w:cs="Arial" w:hint="cs"/>
          <w:sz w:val="20"/>
          <w:szCs w:val="20"/>
          <w:rtl/>
        </w:rPr>
        <w:t>נתן</w:t>
      </w:r>
      <w:r w:rsidRPr="00285F41">
        <w:rPr>
          <w:rFonts w:cs="Arial"/>
          <w:sz w:val="20"/>
          <w:szCs w:val="20"/>
          <w:rtl/>
        </w:rPr>
        <w:t xml:space="preserve"> - </w:t>
      </w:r>
      <w:r w:rsidRPr="00285F41">
        <w:rPr>
          <w:rFonts w:cs="Arial" w:hint="cs"/>
          <w:sz w:val="20"/>
          <w:szCs w:val="20"/>
          <w:rtl/>
        </w:rPr>
        <w:t>לא</w:t>
      </w:r>
      <w:r w:rsidRPr="00285F41">
        <w:rPr>
          <w:rFonts w:cs="Arial"/>
          <w:sz w:val="20"/>
          <w:szCs w:val="20"/>
          <w:rtl/>
        </w:rPr>
        <w:t xml:space="preserve"> </w:t>
      </w:r>
      <w:r w:rsidRPr="00285F41">
        <w:rPr>
          <w:rFonts w:cs="Arial" w:hint="cs"/>
          <w:sz w:val="20"/>
          <w:szCs w:val="20"/>
          <w:rtl/>
        </w:rPr>
        <w:t>יתן</w:t>
      </w:r>
      <w:r>
        <w:rPr>
          <w:rFonts w:cs="Arial" w:hint="cs"/>
          <w:sz w:val="20"/>
          <w:szCs w:val="20"/>
          <w:rtl/>
        </w:rPr>
        <w:t>."</w:t>
      </w:r>
      <w:r>
        <w:rPr>
          <w:rFonts w:cs="Arial"/>
          <w:sz w:val="20"/>
          <w:szCs w:val="20"/>
          <w:rtl/>
        </w:rPr>
        <w:br/>
      </w:r>
      <w:r w:rsidRPr="00285F41">
        <w:rPr>
          <w:rFonts w:cs="Arial" w:hint="cs"/>
          <w:b/>
          <w:bCs/>
          <w:sz w:val="20"/>
          <w:szCs w:val="20"/>
          <w:rtl/>
        </w:rPr>
        <w:t>גמרא</w:t>
      </w:r>
      <w:r>
        <w:rPr>
          <w:rFonts w:cs="Arial" w:hint="cs"/>
          <w:sz w:val="20"/>
          <w:szCs w:val="20"/>
          <w:rtl/>
        </w:rPr>
        <w:t xml:space="preserve"> (שם) "</w:t>
      </w:r>
      <w:r w:rsidRPr="00285F41">
        <w:rPr>
          <w:rFonts w:cs="Arial" w:hint="cs"/>
          <w:sz w:val="20"/>
          <w:szCs w:val="20"/>
          <w:rtl/>
        </w:rPr>
        <w:t>אמר</w:t>
      </w:r>
      <w:r w:rsidRPr="00285F41">
        <w:rPr>
          <w:rFonts w:cs="Arial"/>
          <w:sz w:val="20"/>
          <w:szCs w:val="20"/>
          <w:rtl/>
        </w:rPr>
        <w:t xml:space="preserve"> </w:t>
      </w:r>
      <w:r w:rsidRPr="00285F41">
        <w:rPr>
          <w:rFonts w:cs="Arial" w:hint="cs"/>
          <w:sz w:val="20"/>
          <w:szCs w:val="20"/>
          <w:rtl/>
        </w:rPr>
        <w:t>רב</w:t>
      </w:r>
      <w:r w:rsidRPr="00285F41">
        <w:rPr>
          <w:rFonts w:cs="Arial"/>
          <w:sz w:val="20"/>
          <w:szCs w:val="20"/>
          <w:rtl/>
        </w:rPr>
        <w:t xml:space="preserve"> </w:t>
      </w:r>
      <w:r w:rsidRPr="00285F41">
        <w:rPr>
          <w:rFonts w:cs="Arial" w:hint="cs"/>
          <w:sz w:val="20"/>
          <w:szCs w:val="20"/>
          <w:rtl/>
        </w:rPr>
        <w:t>אשי</w:t>
      </w:r>
      <w:r w:rsidRPr="00285F41">
        <w:rPr>
          <w:rFonts w:cs="Arial"/>
          <w:sz w:val="20"/>
          <w:szCs w:val="20"/>
          <w:rtl/>
        </w:rPr>
        <w:t xml:space="preserve">: </w:t>
      </w:r>
      <w:r w:rsidRPr="00285F41">
        <w:rPr>
          <w:rFonts w:cs="Arial" w:hint="cs"/>
          <w:sz w:val="20"/>
          <w:szCs w:val="20"/>
          <w:rtl/>
        </w:rPr>
        <w:t>הכל</w:t>
      </w:r>
      <w:r w:rsidRPr="00285F41">
        <w:rPr>
          <w:rFonts w:cs="Arial"/>
          <w:sz w:val="20"/>
          <w:szCs w:val="20"/>
          <w:rtl/>
        </w:rPr>
        <w:t xml:space="preserve"> </w:t>
      </w:r>
      <w:r w:rsidRPr="00285F41">
        <w:rPr>
          <w:rFonts w:cs="Arial" w:hint="cs"/>
          <w:sz w:val="20"/>
          <w:szCs w:val="20"/>
          <w:rtl/>
        </w:rPr>
        <w:t>מודים</w:t>
      </w:r>
      <w:r w:rsidRPr="00285F41">
        <w:rPr>
          <w:rFonts w:cs="Arial"/>
          <w:sz w:val="20"/>
          <w:szCs w:val="20"/>
          <w:rtl/>
        </w:rPr>
        <w:t xml:space="preserve"> </w:t>
      </w:r>
      <w:r w:rsidRPr="00285F41">
        <w:rPr>
          <w:rFonts w:cs="Arial" w:hint="cs"/>
          <w:sz w:val="20"/>
          <w:szCs w:val="20"/>
          <w:rtl/>
        </w:rPr>
        <w:t>לענין</w:t>
      </w:r>
      <w:r w:rsidRPr="00285F41">
        <w:rPr>
          <w:rFonts w:cs="Arial"/>
          <w:sz w:val="20"/>
          <w:szCs w:val="20"/>
          <w:rtl/>
        </w:rPr>
        <w:t xml:space="preserve"> </w:t>
      </w:r>
      <w:r w:rsidRPr="00285F41">
        <w:rPr>
          <w:rFonts w:cs="Arial" w:hint="cs"/>
          <w:sz w:val="20"/>
          <w:szCs w:val="20"/>
          <w:rtl/>
        </w:rPr>
        <w:t>אבילות</w:t>
      </w:r>
      <w:r w:rsidRPr="00285F41">
        <w:rPr>
          <w:rFonts w:cs="Arial"/>
          <w:sz w:val="20"/>
          <w:szCs w:val="20"/>
          <w:rtl/>
        </w:rPr>
        <w:t xml:space="preserve"> </w:t>
      </w:r>
      <w:r w:rsidRPr="00285F41">
        <w:rPr>
          <w:rFonts w:cs="Arial" w:hint="cs"/>
          <w:sz w:val="20"/>
          <w:szCs w:val="20"/>
          <w:rtl/>
        </w:rPr>
        <w:t>יום</w:t>
      </w:r>
      <w:r w:rsidRPr="00285F41">
        <w:rPr>
          <w:rFonts w:cs="Arial"/>
          <w:sz w:val="20"/>
          <w:szCs w:val="20"/>
          <w:rtl/>
        </w:rPr>
        <w:t xml:space="preserve"> </w:t>
      </w:r>
      <w:r w:rsidRPr="00285F41">
        <w:rPr>
          <w:rFonts w:cs="Arial" w:hint="cs"/>
          <w:sz w:val="20"/>
          <w:szCs w:val="20"/>
          <w:rtl/>
        </w:rPr>
        <w:t>שלשים</w:t>
      </w:r>
      <w:r w:rsidRPr="00285F41">
        <w:rPr>
          <w:rFonts w:cs="Arial"/>
          <w:sz w:val="20"/>
          <w:szCs w:val="20"/>
          <w:rtl/>
        </w:rPr>
        <w:t xml:space="preserve"> - </w:t>
      </w:r>
      <w:r w:rsidRPr="00285F41">
        <w:rPr>
          <w:rFonts w:cs="Arial" w:hint="cs"/>
          <w:sz w:val="20"/>
          <w:szCs w:val="20"/>
          <w:rtl/>
        </w:rPr>
        <w:t>כיום</w:t>
      </w:r>
      <w:r w:rsidRPr="00285F41">
        <w:rPr>
          <w:rFonts w:cs="Arial"/>
          <w:sz w:val="20"/>
          <w:szCs w:val="20"/>
          <w:rtl/>
        </w:rPr>
        <w:t xml:space="preserve"> </w:t>
      </w:r>
      <w:r w:rsidRPr="00285F41">
        <w:rPr>
          <w:rFonts w:cs="Arial" w:hint="cs"/>
          <w:sz w:val="20"/>
          <w:szCs w:val="20"/>
          <w:rtl/>
        </w:rPr>
        <w:t>שלפניו</w:t>
      </w:r>
      <w:r w:rsidRPr="00285F41">
        <w:rPr>
          <w:rFonts w:cs="Arial"/>
          <w:sz w:val="20"/>
          <w:szCs w:val="20"/>
          <w:rtl/>
        </w:rPr>
        <w:t xml:space="preserve">, </w:t>
      </w:r>
      <w:r w:rsidRPr="00285F41">
        <w:rPr>
          <w:rFonts w:cs="Arial" w:hint="cs"/>
          <w:sz w:val="20"/>
          <w:szCs w:val="20"/>
          <w:rtl/>
        </w:rPr>
        <w:t>ואמר</w:t>
      </w:r>
      <w:r w:rsidRPr="00285F41">
        <w:rPr>
          <w:rFonts w:cs="Arial"/>
          <w:sz w:val="20"/>
          <w:szCs w:val="20"/>
          <w:rtl/>
        </w:rPr>
        <w:t xml:space="preserve"> </w:t>
      </w:r>
      <w:r w:rsidRPr="00285F41">
        <w:rPr>
          <w:rFonts w:cs="Arial" w:hint="cs"/>
          <w:sz w:val="20"/>
          <w:szCs w:val="20"/>
          <w:rtl/>
        </w:rPr>
        <w:t>שמואל</w:t>
      </w:r>
      <w:r w:rsidRPr="00285F41">
        <w:rPr>
          <w:rFonts w:cs="Arial"/>
          <w:sz w:val="20"/>
          <w:szCs w:val="20"/>
          <w:rtl/>
        </w:rPr>
        <w:t xml:space="preserve">: </w:t>
      </w:r>
      <w:r w:rsidRPr="00285F41">
        <w:rPr>
          <w:rFonts w:cs="Arial" w:hint="cs"/>
          <w:sz w:val="20"/>
          <w:szCs w:val="20"/>
          <w:rtl/>
        </w:rPr>
        <w:t>הלכה</w:t>
      </w:r>
      <w:r w:rsidRPr="00285F41">
        <w:rPr>
          <w:rFonts w:cs="Arial"/>
          <w:sz w:val="20"/>
          <w:szCs w:val="20"/>
          <w:rtl/>
        </w:rPr>
        <w:t xml:space="preserve"> </w:t>
      </w:r>
      <w:r w:rsidRPr="00285F41">
        <w:rPr>
          <w:rFonts w:cs="Arial" w:hint="cs"/>
          <w:sz w:val="20"/>
          <w:szCs w:val="20"/>
          <w:rtl/>
        </w:rPr>
        <w:t>כדברי</w:t>
      </w:r>
      <w:r w:rsidRPr="00285F41">
        <w:rPr>
          <w:rFonts w:cs="Arial"/>
          <w:sz w:val="20"/>
          <w:szCs w:val="20"/>
          <w:rtl/>
        </w:rPr>
        <w:t xml:space="preserve"> </w:t>
      </w:r>
      <w:r w:rsidRPr="00285F41">
        <w:rPr>
          <w:rFonts w:cs="Arial" w:hint="cs"/>
          <w:sz w:val="20"/>
          <w:szCs w:val="20"/>
          <w:rtl/>
        </w:rPr>
        <w:t>המיקל</w:t>
      </w:r>
      <w:r w:rsidRPr="00285F41">
        <w:rPr>
          <w:rFonts w:cs="Arial"/>
          <w:sz w:val="20"/>
          <w:szCs w:val="20"/>
          <w:rtl/>
        </w:rPr>
        <w:t xml:space="preserve"> </w:t>
      </w:r>
      <w:r w:rsidRPr="00285F41">
        <w:rPr>
          <w:rFonts w:cs="Arial" w:hint="cs"/>
          <w:sz w:val="20"/>
          <w:szCs w:val="20"/>
          <w:rtl/>
        </w:rPr>
        <w:t>באבל</w:t>
      </w:r>
      <w:r>
        <w:rPr>
          <w:rFonts w:cs="Arial" w:hint="cs"/>
          <w:sz w:val="20"/>
          <w:szCs w:val="20"/>
          <w:rtl/>
        </w:rPr>
        <w:t>."</w:t>
      </w:r>
      <w:r>
        <w:rPr>
          <w:rFonts w:cs="Arial"/>
          <w:sz w:val="20"/>
          <w:szCs w:val="20"/>
          <w:rtl/>
        </w:rPr>
        <w:br/>
      </w:r>
      <w:r>
        <w:rPr>
          <w:rFonts w:cs="Arial" w:hint="cs"/>
          <w:sz w:val="20"/>
          <w:szCs w:val="20"/>
          <w:rtl/>
        </w:rPr>
        <w:t xml:space="preserve">ב. </w:t>
      </w:r>
      <w:r>
        <w:rPr>
          <w:rFonts w:cs="Arial" w:hint="cs"/>
          <w:b/>
          <w:bCs/>
          <w:sz w:val="20"/>
          <w:szCs w:val="20"/>
          <w:rtl/>
        </w:rPr>
        <w:t xml:space="preserve">גמרא </w:t>
      </w:r>
      <w:r>
        <w:rPr>
          <w:rFonts w:cs="Arial" w:hint="cs"/>
          <w:sz w:val="20"/>
          <w:szCs w:val="20"/>
          <w:rtl/>
        </w:rPr>
        <w:t>שבת (קלו.) "</w:t>
      </w:r>
      <w:r w:rsidRPr="00285F41">
        <w:rPr>
          <w:rFonts w:cs="Arial" w:hint="cs"/>
          <w:sz w:val="20"/>
          <w:szCs w:val="20"/>
          <w:rtl/>
        </w:rPr>
        <w:t>בריה</w:t>
      </w:r>
      <w:r w:rsidRPr="00285F41">
        <w:rPr>
          <w:rFonts w:cs="Arial"/>
          <w:sz w:val="20"/>
          <w:szCs w:val="20"/>
          <w:rtl/>
        </w:rPr>
        <w:t xml:space="preserve"> </w:t>
      </w:r>
      <w:r w:rsidRPr="00285F41">
        <w:rPr>
          <w:rFonts w:cs="Arial" w:hint="cs"/>
          <w:sz w:val="20"/>
          <w:szCs w:val="20"/>
          <w:rtl/>
        </w:rPr>
        <w:t>דרב</w:t>
      </w:r>
      <w:r w:rsidRPr="00285F41">
        <w:rPr>
          <w:rFonts w:cs="Arial"/>
          <w:sz w:val="20"/>
          <w:szCs w:val="20"/>
          <w:rtl/>
        </w:rPr>
        <w:t xml:space="preserve"> </w:t>
      </w:r>
      <w:r w:rsidRPr="00285F41">
        <w:rPr>
          <w:rFonts w:cs="Arial" w:hint="cs"/>
          <w:sz w:val="20"/>
          <w:szCs w:val="20"/>
          <w:rtl/>
        </w:rPr>
        <w:t>דימי</w:t>
      </w:r>
      <w:r w:rsidRPr="00285F41">
        <w:rPr>
          <w:rFonts w:cs="Arial"/>
          <w:sz w:val="20"/>
          <w:szCs w:val="20"/>
          <w:rtl/>
        </w:rPr>
        <w:t xml:space="preserve"> </w:t>
      </w:r>
      <w:r w:rsidRPr="00285F41">
        <w:rPr>
          <w:rFonts w:cs="Arial" w:hint="cs"/>
          <w:sz w:val="20"/>
          <w:szCs w:val="20"/>
          <w:rtl/>
        </w:rPr>
        <w:t>בר</w:t>
      </w:r>
      <w:r w:rsidRPr="00285F41">
        <w:rPr>
          <w:rFonts w:cs="Arial"/>
          <w:sz w:val="20"/>
          <w:szCs w:val="20"/>
          <w:rtl/>
        </w:rPr>
        <w:t xml:space="preserve"> </w:t>
      </w:r>
      <w:r w:rsidRPr="00285F41">
        <w:rPr>
          <w:rFonts w:cs="Arial" w:hint="cs"/>
          <w:sz w:val="20"/>
          <w:szCs w:val="20"/>
          <w:rtl/>
        </w:rPr>
        <w:t>יוסף</w:t>
      </w:r>
      <w:r w:rsidRPr="00285F41">
        <w:rPr>
          <w:rFonts w:cs="Arial"/>
          <w:sz w:val="20"/>
          <w:szCs w:val="20"/>
          <w:rtl/>
        </w:rPr>
        <w:t xml:space="preserve"> </w:t>
      </w:r>
      <w:r w:rsidRPr="00285F41">
        <w:rPr>
          <w:rFonts w:cs="Arial" w:hint="cs"/>
          <w:sz w:val="20"/>
          <w:szCs w:val="20"/>
          <w:rtl/>
        </w:rPr>
        <w:t>אתיליד</w:t>
      </w:r>
      <w:r w:rsidRPr="00285F41">
        <w:rPr>
          <w:rFonts w:cs="Arial"/>
          <w:sz w:val="20"/>
          <w:szCs w:val="20"/>
          <w:rtl/>
        </w:rPr>
        <w:t xml:space="preserve"> </w:t>
      </w:r>
      <w:r w:rsidRPr="00285F41">
        <w:rPr>
          <w:rFonts w:cs="Arial" w:hint="cs"/>
          <w:sz w:val="20"/>
          <w:szCs w:val="20"/>
          <w:rtl/>
        </w:rPr>
        <w:t>ליה</w:t>
      </w:r>
      <w:r w:rsidRPr="00285F41">
        <w:rPr>
          <w:rFonts w:cs="Arial"/>
          <w:sz w:val="20"/>
          <w:szCs w:val="20"/>
          <w:rtl/>
        </w:rPr>
        <w:t xml:space="preserve"> </w:t>
      </w:r>
      <w:r w:rsidRPr="00285F41">
        <w:rPr>
          <w:rFonts w:cs="Arial" w:hint="cs"/>
          <w:sz w:val="20"/>
          <w:szCs w:val="20"/>
          <w:rtl/>
        </w:rPr>
        <w:t>ההוא</w:t>
      </w:r>
      <w:r w:rsidRPr="00285F41">
        <w:rPr>
          <w:rFonts w:cs="Arial"/>
          <w:sz w:val="20"/>
          <w:szCs w:val="20"/>
          <w:rtl/>
        </w:rPr>
        <w:t xml:space="preserve"> </w:t>
      </w:r>
      <w:r w:rsidRPr="00285F41">
        <w:rPr>
          <w:rFonts w:cs="Arial" w:hint="cs"/>
          <w:sz w:val="20"/>
          <w:szCs w:val="20"/>
          <w:rtl/>
        </w:rPr>
        <w:t>ינוקא</w:t>
      </w:r>
      <w:r w:rsidRPr="00285F41">
        <w:rPr>
          <w:rFonts w:cs="Arial"/>
          <w:sz w:val="20"/>
          <w:szCs w:val="20"/>
          <w:rtl/>
        </w:rPr>
        <w:t xml:space="preserve">, </w:t>
      </w:r>
      <w:r w:rsidRPr="00285F41">
        <w:rPr>
          <w:rFonts w:cs="Arial" w:hint="cs"/>
          <w:sz w:val="20"/>
          <w:szCs w:val="20"/>
          <w:rtl/>
        </w:rPr>
        <w:t>בגו</w:t>
      </w:r>
      <w:r w:rsidRPr="00285F41">
        <w:rPr>
          <w:rFonts w:cs="Arial"/>
          <w:sz w:val="20"/>
          <w:szCs w:val="20"/>
          <w:rtl/>
        </w:rPr>
        <w:t xml:space="preserve"> </w:t>
      </w:r>
      <w:r w:rsidRPr="00285F41">
        <w:rPr>
          <w:rFonts w:cs="Arial" w:hint="cs"/>
          <w:sz w:val="20"/>
          <w:szCs w:val="20"/>
          <w:rtl/>
        </w:rPr>
        <w:t>תלתין</w:t>
      </w:r>
      <w:r w:rsidRPr="00285F41">
        <w:rPr>
          <w:rFonts w:cs="Arial"/>
          <w:sz w:val="20"/>
          <w:szCs w:val="20"/>
          <w:rtl/>
        </w:rPr>
        <w:t xml:space="preserve"> </w:t>
      </w:r>
      <w:r w:rsidRPr="00285F41">
        <w:rPr>
          <w:rFonts w:cs="Arial" w:hint="cs"/>
          <w:sz w:val="20"/>
          <w:szCs w:val="20"/>
          <w:rtl/>
        </w:rPr>
        <w:t>יומין</w:t>
      </w:r>
      <w:r w:rsidRPr="00285F41">
        <w:rPr>
          <w:rFonts w:cs="Arial"/>
          <w:sz w:val="20"/>
          <w:szCs w:val="20"/>
          <w:rtl/>
        </w:rPr>
        <w:t xml:space="preserve"> </w:t>
      </w:r>
      <w:r w:rsidRPr="00285F41">
        <w:rPr>
          <w:rFonts w:cs="Arial" w:hint="cs"/>
          <w:sz w:val="20"/>
          <w:szCs w:val="20"/>
          <w:rtl/>
        </w:rPr>
        <w:t>שכיב</w:t>
      </w:r>
      <w:r w:rsidRPr="00285F41">
        <w:rPr>
          <w:rFonts w:cs="Arial"/>
          <w:sz w:val="20"/>
          <w:szCs w:val="20"/>
          <w:rtl/>
        </w:rPr>
        <w:t xml:space="preserve">. </w:t>
      </w:r>
      <w:r w:rsidRPr="00285F41">
        <w:rPr>
          <w:rFonts w:cs="Arial" w:hint="cs"/>
          <w:sz w:val="20"/>
          <w:szCs w:val="20"/>
          <w:rtl/>
        </w:rPr>
        <w:t>יתיב</w:t>
      </w:r>
      <w:r w:rsidRPr="00285F41">
        <w:rPr>
          <w:rFonts w:cs="Arial"/>
          <w:sz w:val="20"/>
          <w:szCs w:val="20"/>
          <w:rtl/>
        </w:rPr>
        <w:t xml:space="preserve"> </w:t>
      </w:r>
      <w:r w:rsidRPr="00285F41">
        <w:rPr>
          <w:rFonts w:cs="Arial" w:hint="cs"/>
          <w:sz w:val="20"/>
          <w:szCs w:val="20"/>
          <w:rtl/>
        </w:rPr>
        <w:t>קמתאביל</w:t>
      </w:r>
      <w:r w:rsidRPr="00285F41">
        <w:rPr>
          <w:rFonts w:cs="Arial"/>
          <w:sz w:val="20"/>
          <w:szCs w:val="20"/>
          <w:rtl/>
        </w:rPr>
        <w:t xml:space="preserve"> </w:t>
      </w:r>
      <w:r w:rsidRPr="00285F41">
        <w:rPr>
          <w:rFonts w:cs="Arial" w:hint="cs"/>
          <w:sz w:val="20"/>
          <w:szCs w:val="20"/>
          <w:rtl/>
        </w:rPr>
        <w:t>עילויה</w:t>
      </w:r>
      <w:r w:rsidRPr="00285F41">
        <w:rPr>
          <w:rFonts w:cs="Arial"/>
          <w:sz w:val="20"/>
          <w:szCs w:val="20"/>
          <w:rtl/>
        </w:rPr>
        <w:t xml:space="preserve">. </w:t>
      </w:r>
      <w:r w:rsidRPr="00285F41">
        <w:rPr>
          <w:rFonts w:cs="Arial" w:hint="cs"/>
          <w:sz w:val="20"/>
          <w:szCs w:val="20"/>
          <w:rtl/>
        </w:rPr>
        <w:t>אמר</w:t>
      </w:r>
      <w:r w:rsidRPr="00285F41">
        <w:rPr>
          <w:rFonts w:cs="Arial"/>
          <w:sz w:val="20"/>
          <w:szCs w:val="20"/>
          <w:rtl/>
        </w:rPr>
        <w:t xml:space="preserve"> </w:t>
      </w:r>
      <w:r w:rsidRPr="00285F41">
        <w:rPr>
          <w:rFonts w:cs="Arial" w:hint="cs"/>
          <w:sz w:val="20"/>
          <w:szCs w:val="20"/>
          <w:rtl/>
        </w:rPr>
        <w:t>ליה</w:t>
      </w:r>
      <w:r w:rsidRPr="00285F41">
        <w:rPr>
          <w:rFonts w:cs="Arial"/>
          <w:sz w:val="20"/>
          <w:szCs w:val="20"/>
          <w:rtl/>
        </w:rPr>
        <w:t xml:space="preserve"> </w:t>
      </w:r>
      <w:r w:rsidRPr="00285F41">
        <w:rPr>
          <w:rFonts w:cs="Arial" w:hint="cs"/>
          <w:sz w:val="20"/>
          <w:szCs w:val="20"/>
          <w:rtl/>
        </w:rPr>
        <w:t>אבוה</w:t>
      </w:r>
      <w:r w:rsidRPr="00285F41">
        <w:rPr>
          <w:rFonts w:cs="Arial"/>
          <w:sz w:val="20"/>
          <w:szCs w:val="20"/>
          <w:rtl/>
        </w:rPr>
        <w:t xml:space="preserve">: </w:t>
      </w:r>
      <w:r w:rsidRPr="00285F41">
        <w:rPr>
          <w:rFonts w:cs="Arial" w:hint="cs"/>
          <w:sz w:val="20"/>
          <w:szCs w:val="20"/>
          <w:rtl/>
        </w:rPr>
        <w:t>צוורוניתא</w:t>
      </w:r>
      <w:r w:rsidRPr="00285F41">
        <w:rPr>
          <w:rFonts w:cs="Arial"/>
          <w:sz w:val="20"/>
          <w:szCs w:val="20"/>
          <w:rtl/>
        </w:rPr>
        <w:t xml:space="preserve"> </w:t>
      </w:r>
      <w:r w:rsidRPr="00285F41">
        <w:rPr>
          <w:rFonts w:cs="Arial" w:hint="cs"/>
          <w:sz w:val="20"/>
          <w:szCs w:val="20"/>
          <w:rtl/>
        </w:rPr>
        <w:t>קבעית</w:t>
      </w:r>
      <w:r w:rsidRPr="00285F41">
        <w:rPr>
          <w:rFonts w:cs="Arial"/>
          <w:sz w:val="20"/>
          <w:szCs w:val="20"/>
          <w:rtl/>
        </w:rPr>
        <w:t xml:space="preserve"> </w:t>
      </w:r>
      <w:r w:rsidRPr="00285F41">
        <w:rPr>
          <w:rFonts w:cs="Arial" w:hint="cs"/>
          <w:sz w:val="20"/>
          <w:szCs w:val="20"/>
          <w:rtl/>
        </w:rPr>
        <w:t>למיכל</w:t>
      </w:r>
      <w:r w:rsidRPr="00285F41">
        <w:rPr>
          <w:rFonts w:cs="Arial"/>
          <w:sz w:val="20"/>
          <w:szCs w:val="20"/>
          <w:rtl/>
        </w:rPr>
        <w:t xml:space="preserve">? </w:t>
      </w:r>
      <w:r w:rsidRPr="00285F41">
        <w:rPr>
          <w:rFonts w:cs="Arial" w:hint="cs"/>
          <w:sz w:val="20"/>
          <w:szCs w:val="20"/>
          <w:rtl/>
        </w:rPr>
        <w:t>אמר</w:t>
      </w:r>
      <w:r w:rsidRPr="00285F41">
        <w:rPr>
          <w:rFonts w:cs="Arial"/>
          <w:sz w:val="20"/>
          <w:szCs w:val="20"/>
          <w:rtl/>
        </w:rPr>
        <w:t xml:space="preserve"> </w:t>
      </w:r>
      <w:r w:rsidRPr="00285F41">
        <w:rPr>
          <w:rFonts w:cs="Arial" w:hint="cs"/>
          <w:sz w:val="20"/>
          <w:szCs w:val="20"/>
          <w:rtl/>
        </w:rPr>
        <w:t>ליה</w:t>
      </w:r>
      <w:r w:rsidRPr="00285F41">
        <w:rPr>
          <w:rFonts w:cs="Arial"/>
          <w:sz w:val="20"/>
          <w:szCs w:val="20"/>
          <w:rtl/>
        </w:rPr>
        <w:t xml:space="preserve">: </w:t>
      </w:r>
      <w:r w:rsidRPr="00285F41">
        <w:rPr>
          <w:rFonts w:cs="Arial" w:hint="cs"/>
          <w:sz w:val="20"/>
          <w:szCs w:val="20"/>
          <w:rtl/>
        </w:rPr>
        <w:t>קים</w:t>
      </w:r>
      <w:r w:rsidRPr="00285F41">
        <w:rPr>
          <w:rFonts w:cs="Arial"/>
          <w:sz w:val="20"/>
          <w:szCs w:val="20"/>
          <w:rtl/>
        </w:rPr>
        <w:t xml:space="preserve"> </w:t>
      </w:r>
      <w:r w:rsidRPr="00285F41">
        <w:rPr>
          <w:rFonts w:cs="Arial" w:hint="cs"/>
          <w:sz w:val="20"/>
          <w:szCs w:val="20"/>
          <w:rtl/>
        </w:rPr>
        <w:t>לי</w:t>
      </w:r>
      <w:r w:rsidRPr="00285F41">
        <w:rPr>
          <w:rFonts w:cs="Arial"/>
          <w:sz w:val="20"/>
          <w:szCs w:val="20"/>
          <w:rtl/>
        </w:rPr>
        <w:t xml:space="preserve"> </w:t>
      </w:r>
      <w:r w:rsidRPr="00285F41">
        <w:rPr>
          <w:rFonts w:cs="Arial" w:hint="cs"/>
          <w:sz w:val="20"/>
          <w:szCs w:val="20"/>
          <w:rtl/>
        </w:rPr>
        <w:t>ביה</w:t>
      </w:r>
      <w:r w:rsidRPr="00285F41">
        <w:rPr>
          <w:rFonts w:cs="Arial"/>
          <w:sz w:val="20"/>
          <w:szCs w:val="20"/>
          <w:rtl/>
        </w:rPr>
        <w:t xml:space="preserve"> </w:t>
      </w:r>
      <w:r w:rsidRPr="00285F41">
        <w:rPr>
          <w:rFonts w:cs="Arial" w:hint="cs"/>
          <w:sz w:val="20"/>
          <w:szCs w:val="20"/>
          <w:rtl/>
        </w:rPr>
        <w:t>שכלו</w:t>
      </w:r>
      <w:r w:rsidRPr="00285F41">
        <w:rPr>
          <w:rFonts w:cs="Arial"/>
          <w:sz w:val="20"/>
          <w:szCs w:val="20"/>
          <w:rtl/>
        </w:rPr>
        <w:t xml:space="preserve"> </w:t>
      </w:r>
      <w:r w:rsidRPr="00285F41">
        <w:rPr>
          <w:rFonts w:cs="Arial" w:hint="cs"/>
          <w:sz w:val="20"/>
          <w:szCs w:val="20"/>
          <w:rtl/>
        </w:rPr>
        <w:t>לו</w:t>
      </w:r>
      <w:r w:rsidRPr="00285F41">
        <w:rPr>
          <w:rFonts w:cs="Arial"/>
          <w:sz w:val="20"/>
          <w:szCs w:val="20"/>
          <w:rtl/>
        </w:rPr>
        <w:t xml:space="preserve"> </w:t>
      </w:r>
      <w:r w:rsidRPr="00285F41">
        <w:rPr>
          <w:rFonts w:cs="Arial" w:hint="cs"/>
          <w:sz w:val="20"/>
          <w:szCs w:val="20"/>
          <w:rtl/>
        </w:rPr>
        <w:t>חדשיו</w:t>
      </w:r>
      <w:r w:rsidRPr="00285F41">
        <w:rPr>
          <w:rFonts w:cs="Arial"/>
          <w:sz w:val="20"/>
          <w:szCs w:val="20"/>
          <w:rtl/>
        </w:rPr>
        <w:t>.</w:t>
      </w:r>
      <w:r>
        <w:rPr>
          <w:rFonts w:cs="Arial" w:hint="cs"/>
          <w:sz w:val="20"/>
          <w:szCs w:val="20"/>
          <w:rtl/>
        </w:rPr>
        <w:t>"</w:t>
      </w:r>
      <w:r>
        <w:rPr>
          <w:rFonts w:cs="Arial"/>
          <w:sz w:val="20"/>
          <w:szCs w:val="20"/>
          <w:rtl/>
        </w:rPr>
        <w:br/>
      </w:r>
      <w:r>
        <w:rPr>
          <w:rFonts w:cs="Arial"/>
          <w:b/>
          <w:bCs/>
          <w:sz w:val="20"/>
          <w:szCs w:val="20"/>
          <w:rtl/>
        </w:rPr>
        <w:lastRenderedPageBreak/>
        <w:br/>
      </w:r>
      <w:r>
        <w:rPr>
          <w:rFonts w:cs="Arial" w:hint="cs"/>
          <w:b/>
          <w:bCs/>
          <w:sz w:val="20"/>
          <w:szCs w:val="20"/>
          <w:rtl/>
        </w:rPr>
        <w:t>סיכום המקורות</w:t>
      </w:r>
      <w:r>
        <w:rPr>
          <w:rFonts w:cs="Arial"/>
          <w:sz w:val="20"/>
          <w:szCs w:val="20"/>
          <w:rtl/>
        </w:rPr>
        <w:br/>
      </w:r>
      <w:r>
        <w:rPr>
          <w:rFonts w:cs="Arial" w:hint="cs"/>
          <w:sz w:val="20"/>
          <w:szCs w:val="20"/>
          <w:rtl/>
        </w:rPr>
        <w:t>תינוק שידוע שכלו לו חדשיו, כגון שבעל ופירש, מתאבלים עליו אפילו כשמת בתוך שלושים יום, אך תינוק שלא ידוע אם כלו לו חדשיו, אין מתאבלים עליו כאשר מת תוך שלושים. ואפילו כאשר מת ביום שלושים עצמו, נאמר בגמרא הנ"ל בבכורות שיום זה דינו כיום שלפניו, והטעם הוא משום שהלכה כדברי המקלים באבל.</w:t>
      </w:r>
    </w:p>
    <w:p w:rsidR="00575601" w:rsidRDefault="00575601" w:rsidP="00575601">
      <w:pPr>
        <w:rPr>
          <w:rFonts w:cs="Arial"/>
          <w:b/>
          <w:bCs/>
          <w:sz w:val="20"/>
          <w:szCs w:val="20"/>
          <w:rtl/>
        </w:rPr>
      </w:pPr>
      <w:r>
        <w:rPr>
          <w:rFonts w:cs="Arial" w:hint="cs"/>
          <w:b/>
          <w:bCs/>
          <w:sz w:val="20"/>
          <w:szCs w:val="20"/>
          <w:rtl/>
        </w:rPr>
        <w:t>שיטות הראשונים לעניין קריעה</w:t>
      </w:r>
      <w:r>
        <w:rPr>
          <w:rFonts w:cs="Arial"/>
          <w:b/>
          <w:bCs/>
          <w:sz w:val="20"/>
          <w:szCs w:val="20"/>
          <w:rtl/>
        </w:rPr>
        <w:br/>
      </w:r>
      <w:r>
        <w:rPr>
          <w:rFonts w:cs="Arial" w:hint="cs"/>
          <w:sz w:val="20"/>
          <w:szCs w:val="20"/>
          <w:rtl/>
        </w:rPr>
        <w:t xml:space="preserve">א. </w:t>
      </w:r>
      <w:r w:rsidRPr="00296C87">
        <w:rPr>
          <w:rFonts w:cs="Arial" w:hint="cs"/>
          <w:b/>
          <w:bCs/>
          <w:sz w:val="20"/>
          <w:szCs w:val="20"/>
          <w:rtl/>
        </w:rPr>
        <w:t>יש אומרים ברמב"ן</w:t>
      </w:r>
      <w:r>
        <w:rPr>
          <w:rFonts w:cs="Arial" w:hint="cs"/>
          <w:sz w:val="20"/>
          <w:szCs w:val="20"/>
          <w:rtl/>
        </w:rPr>
        <w:t xml:space="preserve"> </w:t>
      </w:r>
      <w:r>
        <w:rPr>
          <w:rFonts w:cs="Arial"/>
          <w:sz w:val="20"/>
          <w:szCs w:val="20"/>
          <w:rtl/>
        </w:rPr>
        <w:t>–</w:t>
      </w:r>
      <w:r>
        <w:rPr>
          <w:rFonts w:cs="Arial" w:hint="cs"/>
          <w:sz w:val="20"/>
          <w:szCs w:val="20"/>
          <w:rtl/>
        </w:rPr>
        <w:t xml:space="preserve"> אע"פ שאין מתאבלים על תינוק שלא ידוע אם כלו לו חדשיו, מ"מ יש לקרוע עליו.</w:t>
      </w:r>
      <w:r>
        <w:rPr>
          <w:rFonts w:cs="Arial"/>
          <w:sz w:val="20"/>
          <w:szCs w:val="20"/>
          <w:rtl/>
        </w:rPr>
        <w:br/>
      </w:r>
      <w:r w:rsidRPr="00296C87">
        <w:rPr>
          <w:rFonts w:cs="Arial" w:hint="cs"/>
          <w:b/>
          <w:bCs/>
          <w:sz w:val="20"/>
          <w:szCs w:val="20"/>
          <w:rtl/>
        </w:rPr>
        <w:t xml:space="preserve">טעם </w:t>
      </w:r>
      <w:r>
        <w:rPr>
          <w:rFonts w:cs="Arial"/>
          <w:sz w:val="20"/>
          <w:szCs w:val="20"/>
          <w:rtl/>
        </w:rPr>
        <w:t>–</w:t>
      </w:r>
      <w:r>
        <w:rPr>
          <w:rFonts w:cs="Arial" w:hint="cs"/>
          <w:sz w:val="20"/>
          <w:szCs w:val="20"/>
          <w:rtl/>
        </w:rPr>
        <w:t xml:space="preserve"> קריעה היא דין דאורייתא, רק לגבי אבלות נאמר שהלכה כמקלים, אך בקריעה יש להחמיר.</w:t>
      </w:r>
      <w:r>
        <w:rPr>
          <w:rFonts w:cs="Arial"/>
          <w:sz w:val="20"/>
          <w:szCs w:val="20"/>
          <w:rtl/>
        </w:rPr>
        <w:br/>
      </w:r>
      <w:r>
        <w:rPr>
          <w:rFonts w:cs="Arial" w:hint="cs"/>
          <w:sz w:val="20"/>
          <w:szCs w:val="20"/>
          <w:rtl/>
        </w:rPr>
        <w:t xml:space="preserve">ב. </w:t>
      </w:r>
      <w:r w:rsidRPr="00296C87">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גם בדין קריעה יש להקל ואין צריך לקרוע על תינוק שלא ידוע אם כלו לו חדשיו, וכ"פ </w:t>
      </w:r>
      <w:r w:rsidRPr="00E50E34">
        <w:rPr>
          <w:rFonts w:cs="Arial" w:hint="cs"/>
          <w:b/>
          <w:bCs/>
          <w:sz w:val="20"/>
          <w:szCs w:val="20"/>
          <w:rtl/>
        </w:rPr>
        <w:t>המחבר</w:t>
      </w:r>
      <w:r>
        <w:rPr>
          <w:rFonts w:cs="Arial" w:hint="cs"/>
          <w:sz w:val="20"/>
          <w:szCs w:val="20"/>
          <w:rtl/>
        </w:rPr>
        <w:t>.</w:t>
      </w:r>
      <w:r>
        <w:rPr>
          <w:rFonts w:cs="Arial"/>
          <w:sz w:val="20"/>
          <w:szCs w:val="20"/>
          <w:rtl/>
        </w:rPr>
        <w:br/>
      </w:r>
      <w:r w:rsidRPr="00296C87">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קריעה אינה דין דאורייתא, אלא היא דרבנן והסמיכו אותה על פסוקים, כוונת הגמרא לומר שאין בה את הכלל 'הלכה כדברי המקל באבל', אך אין כוונת הגמרא לומר שיש להחמיר בה בכל עניין.</w:t>
      </w:r>
      <w:r w:rsidRPr="000E7F1E">
        <w:rPr>
          <w:rStyle w:val="a5"/>
          <w:rFonts w:cs="Arial"/>
          <w:sz w:val="20"/>
          <w:szCs w:val="20"/>
          <w:rtl/>
        </w:rPr>
        <w:footnoteReference w:id="53"/>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E7F1E">
        <w:rPr>
          <w:rFonts w:cs="Arial" w:hint="cs"/>
          <w:sz w:val="20"/>
          <w:szCs w:val="20"/>
          <w:rtl/>
        </w:rPr>
        <w:t>קטן</w:t>
      </w:r>
      <w:r w:rsidRPr="000E7F1E">
        <w:rPr>
          <w:rFonts w:cs="Arial"/>
          <w:sz w:val="20"/>
          <w:szCs w:val="20"/>
          <w:rtl/>
        </w:rPr>
        <w:t xml:space="preserve"> </w:t>
      </w:r>
      <w:r w:rsidRPr="000E7F1E">
        <w:rPr>
          <w:rFonts w:cs="Arial" w:hint="cs"/>
          <w:sz w:val="20"/>
          <w:szCs w:val="20"/>
          <w:rtl/>
        </w:rPr>
        <w:t>דלא</w:t>
      </w:r>
      <w:r w:rsidRPr="000E7F1E">
        <w:rPr>
          <w:rFonts w:cs="Arial"/>
          <w:sz w:val="20"/>
          <w:szCs w:val="20"/>
          <w:rtl/>
        </w:rPr>
        <w:t xml:space="preserve"> </w:t>
      </w:r>
      <w:r w:rsidRPr="000E7F1E">
        <w:rPr>
          <w:rFonts w:cs="Arial" w:hint="cs"/>
          <w:sz w:val="20"/>
          <w:szCs w:val="20"/>
          <w:rtl/>
        </w:rPr>
        <w:t>קים</w:t>
      </w:r>
      <w:r w:rsidRPr="000E7F1E">
        <w:rPr>
          <w:rFonts w:cs="Arial"/>
          <w:sz w:val="20"/>
          <w:szCs w:val="20"/>
          <w:rtl/>
        </w:rPr>
        <w:t xml:space="preserve"> </w:t>
      </w:r>
      <w:r w:rsidRPr="000E7F1E">
        <w:rPr>
          <w:rFonts w:cs="Arial" w:hint="cs"/>
          <w:sz w:val="20"/>
          <w:szCs w:val="20"/>
          <w:rtl/>
        </w:rPr>
        <w:t>לן</w:t>
      </w:r>
      <w:r w:rsidRPr="000E7F1E">
        <w:rPr>
          <w:rFonts w:cs="Arial"/>
          <w:sz w:val="20"/>
          <w:szCs w:val="20"/>
          <w:rtl/>
        </w:rPr>
        <w:t xml:space="preserve"> </w:t>
      </w:r>
      <w:r w:rsidRPr="000E7F1E">
        <w:rPr>
          <w:rFonts w:cs="Arial" w:hint="cs"/>
          <w:sz w:val="20"/>
          <w:szCs w:val="20"/>
          <w:rtl/>
        </w:rPr>
        <w:t>ביה</w:t>
      </w:r>
      <w:r w:rsidRPr="000E7F1E">
        <w:rPr>
          <w:rFonts w:cs="Arial"/>
          <w:sz w:val="20"/>
          <w:szCs w:val="20"/>
          <w:rtl/>
        </w:rPr>
        <w:t xml:space="preserve"> </w:t>
      </w:r>
      <w:r w:rsidRPr="000E7F1E">
        <w:rPr>
          <w:rFonts w:cs="Arial" w:hint="cs"/>
          <w:sz w:val="20"/>
          <w:szCs w:val="20"/>
          <w:rtl/>
        </w:rPr>
        <w:t>שכלו</w:t>
      </w:r>
      <w:r w:rsidRPr="000E7F1E">
        <w:rPr>
          <w:rFonts w:cs="Arial"/>
          <w:sz w:val="20"/>
          <w:szCs w:val="20"/>
          <w:rtl/>
        </w:rPr>
        <w:t xml:space="preserve"> </w:t>
      </w:r>
      <w:r w:rsidRPr="000E7F1E">
        <w:rPr>
          <w:rFonts w:cs="Arial" w:hint="cs"/>
          <w:sz w:val="20"/>
          <w:szCs w:val="20"/>
          <w:rtl/>
        </w:rPr>
        <w:t>לו</w:t>
      </w:r>
      <w:r w:rsidRPr="000E7F1E">
        <w:rPr>
          <w:rFonts w:cs="Arial"/>
          <w:sz w:val="20"/>
          <w:szCs w:val="20"/>
          <w:rtl/>
        </w:rPr>
        <w:t xml:space="preserve"> </w:t>
      </w:r>
      <w:r w:rsidRPr="000E7F1E">
        <w:rPr>
          <w:rFonts w:cs="Arial" w:hint="cs"/>
          <w:sz w:val="20"/>
          <w:szCs w:val="20"/>
          <w:rtl/>
        </w:rPr>
        <w:t>חדשיו</w:t>
      </w:r>
      <w:r w:rsidRPr="000E7F1E">
        <w:rPr>
          <w:rFonts w:cs="Arial"/>
          <w:sz w:val="20"/>
          <w:szCs w:val="20"/>
          <w:rtl/>
        </w:rPr>
        <w:t xml:space="preserve">, </w:t>
      </w:r>
      <w:r w:rsidRPr="000E7F1E">
        <w:rPr>
          <w:rFonts w:cs="Arial" w:hint="cs"/>
          <w:sz w:val="20"/>
          <w:szCs w:val="20"/>
          <w:rtl/>
        </w:rPr>
        <w:t>שמת</w:t>
      </w:r>
      <w:r w:rsidRPr="000E7F1E">
        <w:rPr>
          <w:rFonts w:cs="Arial"/>
          <w:sz w:val="20"/>
          <w:szCs w:val="20"/>
          <w:rtl/>
        </w:rPr>
        <w:t xml:space="preserve"> </w:t>
      </w:r>
      <w:r w:rsidRPr="000E7F1E">
        <w:rPr>
          <w:rFonts w:cs="Arial" w:hint="cs"/>
          <w:sz w:val="20"/>
          <w:szCs w:val="20"/>
          <w:rtl/>
        </w:rPr>
        <w:t>בתוך</w:t>
      </w:r>
      <w:r w:rsidRPr="000E7F1E">
        <w:rPr>
          <w:rFonts w:cs="Arial"/>
          <w:sz w:val="20"/>
          <w:szCs w:val="20"/>
          <w:rtl/>
        </w:rPr>
        <w:t xml:space="preserve"> </w:t>
      </w:r>
      <w:r w:rsidRPr="000E7F1E">
        <w:rPr>
          <w:rFonts w:cs="Arial" w:hint="cs"/>
          <w:sz w:val="20"/>
          <w:szCs w:val="20"/>
          <w:rtl/>
        </w:rPr>
        <w:t>ל</w:t>
      </w:r>
      <w:r w:rsidRPr="000E7F1E">
        <w:rPr>
          <w:rFonts w:cs="Arial"/>
          <w:sz w:val="20"/>
          <w:szCs w:val="20"/>
          <w:rtl/>
        </w:rPr>
        <w:t xml:space="preserve">' </w:t>
      </w:r>
      <w:r w:rsidRPr="000E7F1E">
        <w:rPr>
          <w:rFonts w:cs="Arial" w:hint="cs"/>
          <w:sz w:val="20"/>
          <w:szCs w:val="20"/>
          <w:rtl/>
        </w:rPr>
        <w:t>או</w:t>
      </w:r>
      <w:r w:rsidRPr="000E7F1E">
        <w:rPr>
          <w:rFonts w:cs="Arial"/>
          <w:sz w:val="20"/>
          <w:szCs w:val="20"/>
          <w:rtl/>
        </w:rPr>
        <w:t xml:space="preserve"> </w:t>
      </w:r>
      <w:r w:rsidRPr="000E7F1E">
        <w:rPr>
          <w:rFonts w:cs="Arial" w:hint="cs"/>
          <w:sz w:val="20"/>
          <w:szCs w:val="20"/>
          <w:rtl/>
        </w:rPr>
        <w:t>אפילו</w:t>
      </w:r>
      <w:r w:rsidRPr="000E7F1E">
        <w:rPr>
          <w:rFonts w:cs="Arial"/>
          <w:sz w:val="20"/>
          <w:szCs w:val="20"/>
          <w:rtl/>
        </w:rPr>
        <w:t xml:space="preserve"> </w:t>
      </w:r>
      <w:r w:rsidRPr="000E7F1E">
        <w:rPr>
          <w:rFonts w:cs="Arial" w:hint="cs"/>
          <w:sz w:val="20"/>
          <w:szCs w:val="20"/>
          <w:rtl/>
        </w:rPr>
        <w:t>ביום</w:t>
      </w:r>
      <w:r w:rsidRPr="000E7F1E">
        <w:rPr>
          <w:rFonts w:cs="Arial"/>
          <w:sz w:val="20"/>
          <w:szCs w:val="20"/>
          <w:rtl/>
        </w:rPr>
        <w:t xml:space="preserve"> </w:t>
      </w:r>
      <w:r w:rsidRPr="000E7F1E">
        <w:rPr>
          <w:rFonts w:cs="Arial" w:hint="cs"/>
          <w:sz w:val="20"/>
          <w:szCs w:val="20"/>
          <w:rtl/>
        </w:rPr>
        <w:t>שלשים</w:t>
      </w:r>
      <w:r w:rsidRPr="000E7F1E">
        <w:rPr>
          <w:rFonts w:cs="Arial"/>
          <w:sz w:val="20"/>
          <w:szCs w:val="20"/>
          <w:rtl/>
        </w:rPr>
        <w:t xml:space="preserve">, </w:t>
      </w:r>
      <w:r w:rsidRPr="000E7F1E">
        <w:rPr>
          <w:rFonts w:cs="Arial" w:hint="cs"/>
          <w:sz w:val="20"/>
          <w:szCs w:val="20"/>
          <w:rtl/>
        </w:rPr>
        <w:t>אין</w:t>
      </w:r>
      <w:r w:rsidRPr="000E7F1E">
        <w:rPr>
          <w:rFonts w:cs="Arial"/>
          <w:sz w:val="20"/>
          <w:szCs w:val="20"/>
          <w:rtl/>
        </w:rPr>
        <w:t xml:space="preserve"> </w:t>
      </w:r>
      <w:r w:rsidRPr="000E7F1E">
        <w:rPr>
          <w:rFonts w:cs="Arial" w:hint="cs"/>
          <w:sz w:val="20"/>
          <w:szCs w:val="20"/>
          <w:rtl/>
        </w:rPr>
        <w:t>קורעין</w:t>
      </w:r>
      <w:r w:rsidRPr="000E7F1E">
        <w:rPr>
          <w:rFonts w:cs="Arial"/>
          <w:sz w:val="20"/>
          <w:szCs w:val="20"/>
          <w:rtl/>
        </w:rPr>
        <w:t xml:space="preserve"> </w:t>
      </w:r>
      <w:r w:rsidRPr="000E7F1E">
        <w:rPr>
          <w:rFonts w:cs="Arial" w:hint="cs"/>
          <w:sz w:val="20"/>
          <w:szCs w:val="20"/>
          <w:rtl/>
        </w:rPr>
        <w:t>עליו</w:t>
      </w:r>
      <w:r w:rsidRPr="000E7F1E">
        <w:rPr>
          <w:rFonts w:cs="Arial"/>
          <w:sz w:val="20"/>
          <w:szCs w:val="20"/>
          <w:rtl/>
        </w:rPr>
        <w:t>.</w:t>
      </w:r>
      <w:r>
        <w:rPr>
          <w:rFonts w:cs="Arial" w:hint="cs"/>
          <w:sz w:val="20"/>
          <w:szCs w:val="20"/>
          <w:rtl/>
        </w:rPr>
        <w:t>"</w:t>
      </w:r>
      <w:r w:rsidRPr="000E7F1E">
        <w:rPr>
          <w:rFonts w:cs="Arial"/>
          <w:sz w:val="20"/>
          <w:szCs w:val="20"/>
          <w:rtl/>
        </w:rPr>
        <w:t xml:space="preserve"> </w:t>
      </w:r>
    </w:p>
    <w:p w:rsidR="00575601"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1.</w:t>
      </w:r>
      <w:r w:rsidRPr="009A079C">
        <w:rPr>
          <w:rFonts w:cs="Arial" w:hint="cs"/>
          <w:b/>
          <w:bCs/>
          <w:sz w:val="20"/>
          <w:szCs w:val="20"/>
          <w:rtl/>
        </w:rPr>
        <w:t xml:space="preserve"> גמרא</w:t>
      </w:r>
      <w:r>
        <w:rPr>
          <w:rFonts w:cs="Arial" w:hint="cs"/>
          <w:sz w:val="20"/>
          <w:szCs w:val="20"/>
          <w:rtl/>
        </w:rPr>
        <w:t xml:space="preserve"> שבת. תינוק שכלו לו חדשיו ומת בתוך ל'. מתאבלים עליו. משנה בכורות. מת ביום ל', מחלוקת אם פודים. </w:t>
      </w:r>
      <w:r w:rsidRPr="009A079C">
        <w:rPr>
          <w:rFonts w:cs="Arial" w:hint="cs"/>
          <w:b/>
          <w:bCs/>
          <w:sz w:val="20"/>
          <w:szCs w:val="20"/>
          <w:rtl/>
        </w:rPr>
        <w:t>גמרא</w:t>
      </w:r>
      <w:r>
        <w:rPr>
          <w:rFonts w:cs="Arial" w:hint="cs"/>
          <w:sz w:val="20"/>
          <w:szCs w:val="20"/>
          <w:rtl/>
        </w:rPr>
        <w:t>. לעניין אבלות הלכה כמקלים וא"צ להתאבל, והיינו כאשר ספק אם כלו לו חדשיו.</w:t>
      </w:r>
      <w:r>
        <w:rPr>
          <w:rFonts w:cs="Arial"/>
          <w:sz w:val="20"/>
          <w:szCs w:val="20"/>
          <w:rtl/>
        </w:rPr>
        <w:br/>
      </w:r>
      <w:r>
        <w:rPr>
          <w:rFonts w:cs="Arial" w:hint="cs"/>
          <w:sz w:val="20"/>
          <w:szCs w:val="20"/>
          <w:rtl/>
        </w:rPr>
        <w:t xml:space="preserve">2. </w:t>
      </w:r>
      <w:r w:rsidRPr="009A079C">
        <w:rPr>
          <w:rFonts w:cs="Arial" w:hint="cs"/>
          <w:b/>
          <w:bCs/>
          <w:sz w:val="20"/>
          <w:szCs w:val="20"/>
          <w:rtl/>
        </w:rPr>
        <w:t>י"א ברמב"ן</w:t>
      </w:r>
      <w:r>
        <w:rPr>
          <w:rFonts w:cs="Arial" w:hint="cs"/>
          <w:sz w:val="20"/>
          <w:szCs w:val="20"/>
          <w:rtl/>
        </w:rPr>
        <w:t xml:space="preserve">. אע"פ שאין מתאבל </w:t>
      </w:r>
      <w:r>
        <w:rPr>
          <w:rFonts w:cs="Arial"/>
          <w:sz w:val="20"/>
          <w:szCs w:val="20"/>
          <w:rtl/>
        </w:rPr>
        <w:t>–</w:t>
      </w:r>
      <w:r>
        <w:rPr>
          <w:rFonts w:cs="Arial" w:hint="cs"/>
          <w:sz w:val="20"/>
          <w:szCs w:val="20"/>
          <w:rtl/>
        </w:rPr>
        <w:t xml:space="preserve"> קורע, קריעה דאורייתא. </w:t>
      </w:r>
      <w:r w:rsidRPr="009A079C">
        <w:rPr>
          <w:rFonts w:cs="Arial" w:hint="cs"/>
          <w:b/>
          <w:bCs/>
          <w:sz w:val="20"/>
          <w:szCs w:val="20"/>
          <w:rtl/>
        </w:rPr>
        <w:t>רמב"ן</w:t>
      </w:r>
      <w:r>
        <w:rPr>
          <w:rFonts w:cs="Arial" w:hint="cs"/>
          <w:sz w:val="20"/>
          <w:szCs w:val="20"/>
          <w:rtl/>
        </w:rPr>
        <w:t xml:space="preserve">. אף מקריעה פטור, היא אסמכתא בלבד, וכ"פ </w:t>
      </w:r>
      <w:r w:rsidRPr="009A079C">
        <w:rPr>
          <w:rFonts w:cs="Arial" w:hint="cs"/>
          <w:b/>
          <w:bCs/>
          <w:sz w:val="20"/>
          <w:szCs w:val="20"/>
          <w:rtl/>
        </w:rPr>
        <w:t>המחבר</w:t>
      </w:r>
      <w:r>
        <w:rPr>
          <w:rFonts w:cs="Arial" w:hint="cs"/>
          <w:sz w:val="20"/>
          <w:szCs w:val="20"/>
          <w:rtl/>
        </w:rPr>
        <w:t>.</w:t>
      </w:r>
    </w:p>
    <w:p w:rsidR="00575601" w:rsidRDefault="00575601" w:rsidP="00575601">
      <w:pPr>
        <w:rPr>
          <w:rFonts w:cs="Arial"/>
          <w:sz w:val="20"/>
          <w:szCs w:val="20"/>
          <w:rtl/>
        </w:rPr>
      </w:pPr>
      <w:r>
        <w:rPr>
          <w:rFonts w:cs="Arial"/>
          <w:sz w:val="20"/>
          <w:szCs w:val="20"/>
          <w:rtl/>
        </w:rPr>
        <w:br/>
      </w:r>
      <w:r>
        <w:rPr>
          <w:rFonts w:cs="Arial" w:hint="cs"/>
          <w:b/>
          <w:bCs/>
          <w:sz w:val="20"/>
          <w:szCs w:val="20"/>
          <w:rtl/>
        </w:rPr>
        <w:t xml:space="preserve">סעיף לא </w:t>
      </w:r>
      <w:r>
        <w:rPr>
          <w:rFonts w:cs="Arial"/>
          <w:b/>
          <w:bCs/>
          <w:sz w:val="20"/>
          <w:szCs w:val="20"/>
          <w:rtl/>
        </w:rPr>
        <w:t>–</w:t>
      </w:r>
      <w:r>
        <w:rPr>
          <w:rFonts w:cs="Arial" w:hint="cs"/>
          <w:b/>
          <w:bCs/>
          <w:sz w:val="20"/>
          <w:szCs w:val="20"/>
          <w:rtl/>
        </w:rPr>
        <w:t xml:space="preserve"> קריעה ביום טוב ובחול המועד</w:t>
      </w:r>
      <w:r>
        <w:rPr>
          <w:rFonts w:cs="Arial"/>
          <w:b/>
          <w:bCs/>
          <w:sz w:val="20"/>
          <w:szCs w:val="20"/>
          <w:rtl/>
        </w:rPr>
        <w:br/>
      </w:r>
      <w:r>
        <w:rPr>
          <w:rFonts w:cs="Arial" w:hint="cs"/>
          <w:b/>
          <w:bCs/>
          <w:sz w:val="20"/>
          <w:szCs w:val="20"/>
          <w:rtl/>
        </w:rPr>
        <w:t xml:space="preserve">קריעה ביו"ט </w:t>
      </w:r>
      <w:r>
        <w:rPr>
          <w:rFonts w:cs="Arial"/>
          <w:b/>
          <w:bCs/>
          <w:sz w:val="20"/>
          <w:szCs w:val="20"/>
          <w:rtl/>
        </w:rPr>
        <w:t>–</w:t>
      </w:r>
      <w:r>
        <w:rPr>
          <w:rFonts w:cs="Arial" w:hint="cs"/>
          <w:b/>
          <w:bCs/>
          <w:sz w:val="20"/>
          <w:szCs w:val="20"/>
          <w:rtl/>
        </w:rPr>
        <w:t xml:space="preserve"> מקור הדין</w:t>
      </w:r>
      <w:r>
        <w:rPr>
          <w:rFonts w:cs="Arial"/>
          <w:b/>
          <w:bCs/>
          <w:sz w:val="20"/>
          <w:szCs w:val="20"/>
          <w:rtl/>
        </w:rPr>
        <w:br/>
      </w:r>
      <w:r>
        <w:rPr>
          <w:rFonts w:cs="Arial" w:hint="cs"/>
          <w:b/>
          <w:bCs/>
          <w:sz w:val="20"/>
          <w:szCs w:val="20"/>
          <w:rtl/>
        </w:rPr>
        <w:t xml:space="preserve">גמרא </w:t>
      </w:r>
      <w:r>
        <w:rPr>
          <w:rFonts w:cs="Arial" w:hint="cs"/>
          <w:sz w:val="20"/>
          <w:szCs w:val="20"/>
          <w:rtl/>
        </w:rPr>
        <w:t>ביצה (ו.) "</w:t>
      </w:r>
      <w:r w:rsidRPr="008135BA">
        <w:rPr>
          <w:rFonts w:cs="Arial" w:hint="cs"/>
          <w:sz w:val="20"/>
          <w:szCs w:val="20"/>
          <w:rtl/>
        </w:rPr>
        <w:t>אמר</w:t>
      </w:r>
      <w:r w:rsidRPr="008135BA">
        <w:rPr>
          <w:rFonts w:cs="Arial"/>
          <w:sz w:val="20"/>
          <w:szCs w:val="20"/>
          <w:rtl/>
        </w:rPr>
        <w:t xml:space="preserve"> </w:t>
      </w:r>
      <w:r w:rsidRPr="008135BA">
        <w:rPr>
          <w:rFonts w:cs="Arial" w:hint="cs"/>
          <w:sz w:val="20"/>
          <w:szCs w:val="20"/>
          <w:rtl/>
        </w:rPr>
        <w:t>רבא</w:t>
      </w:r>
      <w:r w:rsidRPr="008135BA">
        <w:rPr>
          <w:rFonts w:cs="Arial"/>
          <w:sz w:val="20"/>
          <w:szCs w:val="20"/>
          <w:rtl/>
        </w:rPr>
        <w:t xml:space="preserve">: </w:t>
      </w:r>
      <w:r w:rsidRPr="008135BA">
        <w:rPr>
          <w:rFonts w:cs="Arial" w:hint="cs"/>
          <w:sz w:val="20"/>
          <w:szCs w:val="20"/>
          <w:rtl/>
        </w:rPr>
        <w:t>מת</w:t>
      </w:r>
      <w:r w:rsidRPr="008135BA">
        <w:rPr>
          <w:rFonts w:cs="Arial"/>
          <w:sz w:val="20"/>
          <w:szCs w:val="20"/>
          <w:rtl/>
        </w:rPr>
        <w:t xml:space="preserve"> </w:t>
      </w:r>
      <w:r w:rsidRPr="008135BA">
        <w:rPr>
          <w:rFonts w:cs="Arial" w:hint="cs"/>
          <w:sz w:val="20"/>
          <w:szCs w:val="20"/>
          <w:rtl/>
        </w:rPr>
        <w:t>ביום</w:t>
      </w:r>
      <w:r w:rsidRPr="008135BA">
        <w:rPr>
          <w:rFonts w:cs="Arial"/>
          <w:sz w:val="20"/>
          <w:szCs w:val="20"/>
          <w:rtl/>
        </w:rPr>
        <w:t xml:space="preserve"> </w:t>
      </w:r>
      <w:r w:rsidRPr="008135BA">
        <w:rPr>
          <w:rFonts w:cs="Arial" w:hint="cs"/>
          <w:sz w:val="20"/>
          <w:szCs w:val="20"/>
          <w:rtl/>
        </w:rPr>
        <w:t>טוב</w:t>
      </w:r>
      <w:r w:rsidRPr="008135BA">
        <w:rPr>
          <w:rFonts w:cs="Arial"/>
          <w:sz w:val="20"/>
          <w:szCs w:val="20"/>
          <w:rtl/>
        </w:rPr>
        <w:t xml:space="preserve"> </w:t>
      </w:r>
      <w:r w:rsidRPr="008135BA">
        <w:rPr>
          <w:rFonts w:cs="Arial" w:hint="cs"/>
          <w:sz w:val="20"/>
          <w:szCs w:val="20"/>
          <w:rtl/>
        </w:rPr>
        <w:t>ראשון</w:t>
      </w:r>
      <w:r w:rsidRPr="008135BA">
        <w:rPr>
          <w:rFonts w:cs="Arial"/>
          <w:sz w:val="20"/>
          <w:szCs w:val="20"/>
          <w:rtl/>
        </w:rPr>
        <w:t xml:space="preserve"> - </w:t>
      </w:r>
      <w:r w:rsidRPr="008135BA">
        <w:rPr>
          <w:rFonts w:cs="Arial" w:hint="cs"/>
          <w:sz w:val="20"/>
          <w:szCs w:val="20"/>
          <w:rtl/>
        </w:rPr>
        <w:t>יתעסקו</w:t>
      </w:r>
      <w:r w:rsidRPr="008135BA">
        <w:rPr>
          <w:rFonts w:cs="Arial"/>
          <w:sz w:val="20"/>
          <w:szCs w:val="20"/>
          <w:rtl/>
        </w:rPr>
        <w:t xml:space="preserve"> </w:t>
      </w:r>
      <w:r w:rsidRPr="008135BA">
        <w:rPr>
          <w:rFonts w:cs="Arial" w:hint="cs"/>
          <w:sz w:val="20"/>
          <w:szCs w:val="20"/>
          <w:rtl/>
        </w:rPr>
        <w:t>בו</w:t>
      </w:r>
      <w:r w:rsidRPr="008135BA">
        <w:rPr>
          <w:rFonts w:cs="Arial"/>
          <w:sz w:val="20"/>
          <w:szCs w:val="20"/>
          <w:rtl/>
        </w:rPr>
        <w:t xml:space="preserve"> </w:t>
      </w:r>
      <w:r w:rsidRPr="008135BA">
        <w:rPr>
          <w:rFonts w:cs="Arial" w:hint="cs"/>
          <w:sz w:val="20"/>
          <w:szCs w:val="20"/>
          <w:rtl/>
        </w:rPr>
        <w:t>עממים</w:t>
      </w:r>
      <w:r w:rsidRPr="008135BA">
        <w:rPr>
          <w:rFonts w:cs="Arial"/>
          <w:sz w:val="20"/>
          <w:szCs w:val="20"/>
          <w:rtl/>
        </w:rPr>
        <w:t xml:space="preserve">, </w:t>
      </w:r>
      <w:r w:rsidRPr="008135BA">
        <w:rPr>
          <w:rFonts w:cs="Arial" w:hint="cs"/>
          <w:sz w:val="20"/>
          <w:szCs w:val="20"/>
          <w:rtl/>
        </w:rPr>
        <w:t>מת</w:t>
      </w:r>
      <w:r w:rsidRPr="008135BA">
        <w:rPr>
          <w:rFonts w:cs="Arial"/>
          <w:sz w:val="20"/>
          <w:szCs w:val="20"/>
          <w:rtl/>
        </w:rPr>
        <w:t xml:space="preserve"> </w:t>
      </w:r>
      <w:r w:rsidRPr="008135BA">
        <w:rPr>
          <w:rFonts w:cs="Arial" w:hint="cs"/>
          <w:sz w:val="20"/>
          <w:szCs w:val="20"/>
          <w:rtl/>
        </w:rPr>
        <w:t>ביום</w:t>
      </w:r>
      <w:r w:rsidRPr="008135BA">
        <w:rPr>
          <w:rFonts w:cs="Arial"/>
          <w:sz w:val="20"/>
          <w:szCs w:val="20"/>
          <w:rtl/>
        </w:rPr>
        <w:t xml:space="preserve"> </w:t>
      </w:r>
      <w:r w:rsidRPr="008135BA">
        <w:rPr>
          <w:rFonts w:cs="Arial" w:hint="cs"/>
          <w:sz w:val="20"/>
          <w:szCs w:val="20"/>
          <w:rtl/>
        </w:rPr>
        <w:t>טוב</w:t>
      </w:r>
      <w:r w:rsidRPr="008135BA">
        <w:rPr>
          <w:rFonts w:cs="Arial"/>
          <w:sz w:val="20"/>
          <w:szCs w:val="20"/>
          <w:rtl/>
        </w:rPr>
        <w:t xml:space="preserve"> </w:t>
      </w:r>
      <w:r w:rsidRPr="008135BA">
        <w:rPr>
          <w:rFonts w:cs="Arial" w:hint="cs"/>
          <w:sz w:val="20"/>
          <w:szCs w:val="20"/>
          <w:rtl/>
        </w:rPr>
        <w:t>שני</w:t>
      </w:r>
      <w:r w:rsidRPr="008135BA">
        <w:rPr>
          <w:rFonts w:cs="Arial"/>
          <w:sz w:val="20"/>
          <w:szCs w:val="20"/>
          <w:rtl/>
        </w:rPr>
        <w:t xml:space="preserve"> - </w:t>
      </w:r>
      <w:r w:rsidRPr="008135BA">
        <w:rPr>
          <w:rFonts w:cs="Arial" w:hint="cs"/>
          <w:sz w:val="20"/>
          <w:szCs w:val="20"/>
          <w:rtl/>
        </w:rPr>
        <w:t>יתעסקו</w:t>
      </w:r>
      <w:r w:rsidRPr="008135BA">
        <w:rPr>
          <w:rFonts w:cs="Arial"/>
          <w:sz w:val="20"/>
          <w:szCs w:val="20"/>
          <w:rtl/>
        </w:rPr>
        <w:t xml:space="preserve"> </w:t>
      </w:r>
      <w:r w:rsidRPr="008135BA">
        <w:rPr>
          <w:rFonts w:cs="Arial" w:hint="cs"/>
          <w:sz w:val="20"/>
          <w:szCs w:val="20"/>
          <w:rtl/>
        </w:rPr>
        <w:t>בו</w:t>
      </w:r>
      <w:r w:rsidRPr="008135BA">
        <w:rPr>
          <w:rFonts w:cs="Arial"/>
          <w:sz w:val="20"/>
          <w:szCs w:val="20"/>
          <w:rtl/>
        </w:rPr>
        <w:t xml:space="preserve"> </w:t>
      </w:r>
      <w:r w:rsidRPr="008135BA">
        <w:rPr>
          <w:rFonts w:cs="Arial" w:hint="cs"/>
          <w:sz w:val="20"/>
          <w:szCs w:val="20"/>
          <w:rtl/>
        </w:rPr>
        <w:t>ישראל</w:t>
      </w:r>
      <w:r w:rsidRPr="008135BA">
        <w:rPr>
          <w:rFonts w:cs="Arial"/>
          <w:sz w:val="20"/>
          <w:szCs w:val="20"/>
          <w:rtl/>
        </w:rPr>
        <w:t xml:space="preserve">, </w:t>
      </w:r>
      <w:r w:rsidRPr="008135BA">
        <w:rPr>
          <w:rFonts w:cs="Arial" w:hint="cs"/>
          <w:sz w:val="20"/>
          <w:szCs w:val="20"/>
          <w:rtl/>
        </w:rPr>
        <w:t>ואפילו</w:t>
      </w:r>
      <w:r w:rsidRPr="008135BA">
        <w:rPr>
          <w:rFonts w:cs="Arial"/>
          <w:sz w:val="20"/>
          <w:szCs w:val="20"/>
          <w:rtl/>
        </w:rPr>
        <w:t xml:space="preserve"> </w:t>
      </w:r>
      <w:r w:rsidRPr="008135BA">
        <w:rPr>
          <w:rFonts w:cs="Arial" w:hint="cs"/>
          <w:sz w:val="20"/>
          <w:szCs w:val="20"/>
          <w:rtl/>
        </w:rPr>
        <w:t>בשני</w:t>
      </w:r>
      <w:r w:rsidRPr="008135BA">
        <w:rPr>
          <w:rFonts w:cs="Arial"/>
          <w:sz w:val="20"/>
          <w:szCs w:val="20"/>
          <w:rtl/>
        </w:rPr>
        <w:t xml:space="preserve"> </w:t>
      </w:r>
      <w:r w:rsidRPr="008135BA">
        <w:rPr>
          <w:rFonts w:cs="Arial" w:hint="cs"/>
          <w:sz w:val="20"/>
          <w:szCs w:val="20"/>
          <w:rtl/>
        </w:rPr>
        <w:t>ימים</w:t>
      </w:r>
      <w:r w:rsidRPr="008135BA">
        <w:rPr>
          <w:rFonts w:cs="Arial"/>
          <w:sz w:val="20"/>
          <w:szCs w:val="20"/>
          <w:rtl/>
        </w:rPr>
        <w:t xml:space="preserve"> </w:t>
      </w:r>
      <w:r w:rsidRPr="008135BA">
        <w:rPr>
          <w:rFonts w:cs="Arial" w:hint="cs"/>
          <w:sz w:val="20"/>
          <w:szCs w:val="20"/>
          <w:rtl/>
        </w:rPr>
        <w:t>טובים</w:t>
      </w:r>
      <w:r w:rsidRPr="008135BA">
        <w:rPr>
          <w:rFonts w:cs="Arial"/>
          <w:sz w:val="20"/>
          <w:szCs w:val="20"/>
          <w:rtl/>
        </w:rPr>
        <w:t xml:space="preserve"> </w:t>
      </w:r>
      <w:r w:rsidRPr="008135BA">
        <w:rPr>
          <w:rFonts w:cs="Arial" w:hint="cs"/>
          <w:sz w:val="20"/>
          <w:szCs w:val="20"/>
          <w:rtl/>
        </w:rPr>
        <w:t>של</w:t>
      </w:r>
      <w:r w:rsidRPr="008135BA">
        <w:rPr>
          <w:rFonts w:cs="Arial"/>
          <w:sz w:val="20"/>
          <w:szCs w:val="20"/>
          <w:rtl/>
        </w:rPr>
        <w:t xml:space="preserve"> </w:t>
      </w:r>
      <w:r w:rsidRPr="008135BA">
        <w:rPr>
          <w:rFonts w:cs="Arial" w:hint="cs"/>
          <w:sz w:val="20"/>
          <w:szCs w:val="20"/>
          <w:rtl/>
        </w:rPr>
        <w:t>ראש</w:t>
      </w:r>
      <w:r w:rsidRPr="008135BA">
        <w:rPr>
          <w:rFonts w:cs="Arial"/>
          <w:sz w:val="20"/>
          <w:szCs w:val="20"/>
          <w:rtl/>
        </w:rPr>
        <w:t xml:space="preserve"> </w:t>
      </w:r>
      <w:r w:rsidRPr="008135BA">
        <w:rPr>
          <w:rFonts w:cs="Arial" w:hint="cs"/>
          <w:sz w:val="20"/>
          <w:szCs w:val="20"/>
          <w:rtl/>
        </w:rPr>
        <w:t>השנה</w:t>
      </w:r>
      <w:r>
        <w:rPr>
          <w:rFonts w:cs="Arial" w:hint="cs"/>
          <w:sz w:val="20"/>
          <w:szCs w:val="20"/>
          <w:rtl/>
        </w:rPr>
        <w:t>...</w:t>
      </w:r>
      <w:r w:rsidRPr="008135BA">
        <w:rPr>
          <w:rFonts w:cs="Arial"/>
          <w:sz w:val="20"/>
          <w:szCs w:val="20"/>
          <w:rtl/>
        </w:rPr>
        <w:t xml:space="preserve"> </w:t>
      </w:r>
      <w:r w:rsidRPr="008135BA">
        <w:rPr>
          <w:rFonts w:cs="Arial" w:hint="cs"/>
          <w:sz w:val="20"/>
          <w:szCs w:val="20"/>
          <w:rtl/>
        </w:rPr>
        <w:t>מאי</w:t>
      </w:r>
      <w:r w:rsidRPr="008135BA">
        <w:rPr>
          <w:rFonts w:cs="Arial"/>
          <w:sz w:val="20"/>
          <w:szCs w:val="20"/>
          <w:rtl/>
        </w:rPr>
        <w:t xml:space="preserve"> </w:t>
      </w:r>
      <w:r w:rsidRPr="008135BA">
        <w:rPr>
          <w:rFonts w:cs="Arial" w:hint="cs"/>
          <w:sz w:val="20"/>
          <w:szCs w:val="20"/>
          <w:rtl/>
        </w:rPr>
        <w:t>טעמא</w:t>
      </w:r>
      <w:r w:rsidRPr="008135BA">
        <w:rPr>
          <w:rFonts w:cs="Arial"/>
          <w:sz w:val="20"/>
          <w:szCs w:val="20"/>
          <w:rtl/>
        </w:rPr>
        <w:t xml:space="preserve">? </w:t>
      </w:r>
      <w:r w:rsidRPr="008135BA">
        <w:rPr>
          <w:rFonts w:cs="Arial" w:hint="cs"/>
          <w:sz w:val="20"/>
          <w:szCs w:val="20"/>
          <w:rtl/>
        </w:rPr>
        <w:t>יום</w:t>
      </w:r>
      <w:r w:rsidRPr="008135BA">
        <w:rPr>
          <w:rFonts w:cs="Arial"/>
          <w:sz w:val="20"/>
          <w:szCs w:val="20"/>
          <w:rtl/>
        </w:rPr>
        <w:t xml:space="preserve"> </w:t>
      </w:r>
      <w:r w:rsidRPr="008135BA">
        <w:rPr>
          <w:rFonts w:cs="Arial" w:hint="cs"/>
          <w:sz w:val="20"/>
          <w:szCs w:val="20"/>
          <w:rtl/>
        </w:rPr>
        <w:t>טוב</w:t>
      </w:r>
      <w:r w:rsidRPr="008135BA">
        <w:rPr>
          <w:rFonts w:cs="Arial"/>
          <w:sz w:val="20"/>
          <w:szCs w:val="20"/>
          <w:rtl/>
        </w:rPr>
        <w:t xml:space="preserve"> </w:t>
      </w:r>
      <w:r w:rsidRPr="008135BA">
        <w:rPr>
          <w:rFonts w:cs="Arial" w:hint="cs"/>
          <w:sz w:val="20"/>
          <w:szCs w:val="20"/>
          <w:rtl/>
        </w:rPr>
        <w:t>שני</w:t>
      </w:r>
      <w:r w:rsidRPr="008135BA">
        <w:rPr>
          <w:rFonts w:cs="Arial"/>
          <w:sz w:val="20"/>
          <w:szCs w:val="20"/>
          <w:rtl/>
        </w:rPr>
        <w:t xml:space="preserve"> </w:t>
      </w:r>
      <w:r w:rsidRPr="008135BA">
        <w:rPr>
          <w:rFonts w:cs="Arial" w:hint="cs"/>
          <w:sz w:val="20"/>
          <w:szCs w:val="20"/>
          <w:rtl/>
        </w:rPr>
        <w:t>לגבי</w:t>
      </w:r>
      <w:r w:rsidRPr="008135BA">
        <w:rPr>
          <w:rFonts w:cs="Arial"/>
          <w:sz w:val="20"/>
          <w:szCs w:val="20"/>
          <w:rtl/>
        </w:rPr>
        <w:t xml:space="preserve"> </w:t>
      </w:r>
      <w:r w:rsidRPr="008135BA">
        <w:rPr>
          <w:rFonts w:cs="Arial" w:hint="cs"/>
          <w:sz w:val="20"/>
          <w:szCs w:val="20"/>
          <w:rtl/>
        </w:rPr>
        <w:t>מת</w:t>
      </w:r>
      <w:r w:rsidRPr="008135BA">
        <w:rPr>
          <w:rFonts w:cs="Arial"/>
          <w:sz w:val="20"/>
          <w:szCs w:val="20"/>
          <w:rtl/>
        </w:rPr>
        <w:t xml:space="preserve"> - </w:t>
      </w:r>
      <w:r w:rsidRPr="008135BA">
        <w:rPr>
          <w:rFonts w:cs="Arial" w:hint="cs"/>
          <w:sz w:val="20"/>
          <w:szCs w:val="20"/>
          <w:rtl/>
        </w:rPr>
        <w:t>כחול</w:t>
      </w:r>
      <w:r w:rsidRPr="008135BA">
        <w:rPr>
          <w:rFonts w:cs="Arial"/>
          <w:sz w:val="20"/>
          <w:szCs w:val="20"/>
          <w:rtl/>
        </w:rPr>
        <w:t xml:space="preserve"> </w:t>
      </w:r>
      <w:r w:rsidRPr="008135BA">
        <w:rPr>
          <w:rFonts w:cs="Arial" w:hint="cs"/>
          <w:sz w:val="20"/>
          <w:szCs w:val="20"/>
          <w:rtl/>
        </w:rPr>
        <w:t>שויוה</w:t>
      </w:r>
      <w:r w:rsidRPr="008135BA">
        <w:rPr>
          <w:rFonts w:cs="Arial"/>
          <w:sz w:val="20"/>
          <w:szCs w:val="20"/>
          <w:rtl/>
        </w:rPr>
        <w:t xml:space="preserve"> </w:t>
      </w:r>
      <w:r w:rsidRPr="008135BA">
        <w:rPr>
          <w:rFonts w:cs="Arial" w:hint="cs"/>
          <w:sz w:val="20"/>
          <w:szCs w:val="20"/>
          <w:rtl/>
        </w:rPr>
        <w:t>רבנן</w:t>
      </w:r>
      <w:r>
        <w:rPr>
          <w:rFonts w:cs="Arial" w:hint="cs"/>
          <w:sz w:val="20"/>
          <w:szCs w:val="20"/>
          <w:rtl/>
        </w:rPr>
        <w:t>."</w:t>
      </w:r>
      <w:r>
        <w:rPr>
          <w:rFonts w:cs="Arial"/>
          <w:sz w:val="20"/>
          <w:szCs w:val="20"/>
          <w:rtl/>
        </w:rPr>
        <w:br/>
      </w:r>
      <w:r>
        <w:rPr>
          <w:rFonts w:cs="Arial" w:hint="cs"/>
          <w:b/>
          <w:bCs/>
          <w:sz w:val="20"/>
          <w:szCs w:val="20"/>
          <w:rtl/>
        </w:rPr>
        <w:t xml:space="preserve">ר"ן </w:t>
      </w:r>
      <w:r>
        <w:rPr>
          <w:rFonts w:cs="Arial"/>
          <w:sz w:val="20"/>
          <w:szCs w:val="20"/>
          <w:rtl/>
        </w:rPr>
        <w:t>–</w:t>
      </w:r>
      <w:r>
        <w:rPr>
          <w:rFonts w:cs="Arial" w:hint="cs"/>
          <w:sz w:val="20"/>
          <w:szCs w:val="20"/>
          <w:rtl/>
        </w:rPr>
        <w:t xml:space="preserve"> למרות שנאמר בגמרא שיו"ט שני לגבי מת כיום חול הוא, זה נאמר רק לעניין צרכי המת, אך אין לקרוע על המת ביו"ט שני מכוח גמרא זו, מכיוון שקריעה אינה צורך המת, וכ"פ </w:t>
      </w:r>
      <w:r w:rsidRPr="00671829">
        <w:rPr>
          <w:rFonts w:cs="Arial" w:hint="cs"/>
          <w:b/>
          <w:bCs/>
          <w:sz w:val="20"/>
          <w:szCs w:val="20"/>
          <w:rtl/>
        </w:rPr>
        <w:t>המחבר</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 xml:space="preserve">קריעה בחול המועד </w:t>
      </w:r>
      <w:r>
        <w:rPr>
          <w:rFonts w:cs="Arial"/>
          <w:b/>
          <w:bCs/>
          <w:sz w:val="20"/>
          <w:szCs w:val="20"/>
          <w:rtl/>
        </w:rPr>
        <w:t>–</w:t>
      </w:r>
      <w:r>
        <w:rPr>
          <w:rFonts w:cs="Arial" w:hint="cs"/>
          <w:b/>
          <w:bCs/>
          <w:sz w:val="20"/>
          <w:szCs w:val="20"/>
          <w:rtl/>
        </w:rPr>
        <w:t xml:space="preserve"> מקור הדין</w:t>
      </w:r>
      <w:r>
        <w:rPr>
          <w:rFonts w:cs="Arial"/>
          <w:b/>
          <w:bCs/>
          <w:sz w:val="20"/>
          <w:szCs w:val="20"/>
          <w:rtl/>
        </w:rPr>
        <w:br/>
      </w:r>
      <w:r>
        <w:rPr>
          <w:rFonts w:cs="Arial" w:hint="cs"/>
          <w:b/>
          <w:bCs/>
          <w:sz w:val="20"/>
          <w:szCs w:val="20"/>
          <w:rtl/>
        </w:rPr>
        <w:t xml:space="preserve">משנה </w:t>
      </w:r>
      <w:r>
        <w:rPr>
          <w:rFonts w:cs="Arial" w:hint="cs"/>
          <w:sz w:val="20"/>
          <w:szCs w:val="20"/>
          <w:rtl/>
        </w:rPr>
        <w:t>מו"ק (כד:) "</w:t>
      </w:r>
      <w:r w:rsidRPr="00620BB6">
        <w:rPr>
          <w:rFonts w:cs="Arial" w:hint="cs"/>
          <w:sz w:val="20"/>
          <w:szCs w:val="20"/>
          <w:rtl/>
        </w:rPr>
        <w:t>אין</w:t>
      </w:r>
      <w:r w:rsidRPr="00620BB6">
        <w:rPr>
          <w:rFonts w:cs="Arial"/>
          <w:sz w:val="20"/>
          <w:szCs w:val="20"/>
          <w:rtl/>
        </w:rPr>
        <w:t xml:space="preserve"> </w:t>
      </w:r>
      <w:r w:rsidRPr="00620BB6">
        <w:rPr>
          <w:rFonts w:cs="Arial" w:hint="cs"/>
          <w:sz w:val="20"/>
          <w:szCs w:val="20"/>
          <w:rtl/>
        </w:rPr>
        <w:t>קורעין</w:t>
      </w:r>
      <w:r w:rsidRPr="00620BB6">
        <w:rPr>
          <w:rFonts w:cs="Arial"/>
          <w:sz w:val="20"/>
          <w:szCs w:val="20"/>
          <w:rtl/>
        </w:rPr>
        <w:t xml:space="preserve">, </w:t>
      </w:r>
      <w:r w:rsidRPr="00620BB6">
        <w:rPr>
          <w:rFonts w:cs="Arial" w:hint="cs"/>
          <w:sz w:val="20"/>
          <w:szCs w:val="20"/>
          <w:rtl/>
        </w:rPr>
        <w:t>ולא</w:t>
      </w:r>
      <w:r w:rsidRPr="00620BB6">
        <w:rPr>
          <w:rFonts w:cs="Arial"/>
          <w:sz w:val="20"/>
          <w:szCs w:val="20"/>
          <w:rtl/>
        </w:rPr>
        <w:t xml:space="preserve"> </w:t>
      </w:r>
      <w:r w:rsidRPr="00620BB6">
        <w:rPr>
          <w:rFonts w:cs="Arial" w:hint="cs"/>
          <w:sz w:val="20"/>
          <w:szCs w:val="20"/>
          <w:rtl/>
        </w:rPr>
        <w:t>חולצין</w:t>
      </w:r>
      <w:r w:rsidRPr="00620BB6">
        <w:rPr>
          <w:rFonts w:cs="Arial"/>
          <w:sz w:val="20"/>
          <w:szCs w:val="20"/>
          <w:rtl/>
        </w:rPr>
        <w:t xml:space="preserve">, </w:t>
      </w:r>
      <w:r w:rsidRPr="00620BB6">
        <w:rPr>
          <w:rFonts w:cs="Arial" w:hint="cs"/>
          <w:sz w:val="20"/>
          <w:szCs w:val="20"/>
          <w:rtl/>
        </w:rPr>
        <w:t>ואין</w:t>
      </w:r>
      <w:r w:rsidRPr="00620BB6">
        <w:rPr>
          <w:rFonts w:cs="Arial"/>
          <w:sz w:val="20"/>
          <w:szCs w:val="20"/>
          <w:rtl/>
        </w:rPr>
        <w:t xml:space="preserve"> </w:t>
      </w:r>
      <w:r w:rsidRPr="00620BB6">
        <w:rPr>
          <w:rFonts w:cs="Arial" w:hint="cs"/>
          <w:sz w:val="20"/>
          <w:szCs w:val="20"/>
          <w:rtl/>
        </w:rPr>
        <w:t>מברין</w:t>
      </w:r>
      <w:r w:rsidRPr="00620BB6">
        <w:rPr>
          <w:rFonts w:cs="Arial"/>
          <w:sz w:val="20"/>
          <w:szCs w:val="20"/>
          <w:rtl/>
        </w:rPr>
        <w:t xml:space="preserve">, </w:t>
      </w:r>
      <w:r w:rsidRPr="00620BB6">
        <w:rPr>
          <w:rFonts w:cs="Arial" w:hint="cs"/>
          <w:sz w:val="20"/>
          <w:szCs w:val="20"/>
          <w:rtl/>
        </w:rPr>
        <w:t>אלא</w:t>
      </w:r>
      <w:r w:rsidRPr="00620BB6">
        <w:rPr>
          <w:rFonts w:cs="Arial"/>
          <w:sz w:val="20"/>
          <w:szCs w:val="20"/>
          <w:rtl/>
        </w:rPr>
        <w:t xml:space="preserve"> </w:t>
      </w:r>
      <w:r w:rsidRPr="00620BB6">
        <w:rPr>
          <w:rFonts w:cs="Arial" w:hint="cs"/>
          <w:sz w:val="20"/>
          <w:szCs w:val="20"/>
          <w:rtl/>
        </w:rPr>
        <w:t>קרוביו</w:t>
      </w:r>
      <w:r w:rsidRPr="00620BB6">
        <w:rPr>
          <w:rFonts w:cs="Arial"/>
          <w:sz w:val="20"/>
          <w:szCs w:val="20"/>
          <w:rtl/>
        </w:rPr>
        <w:t xml:space="preserve"> </w:t>
      </w:r>
      <w:r w:rsidRPr="00620BB6">
        <w:rPr>
          <w:rFonts w:cs="Arial" w:hint="cs"/>
          <w:sz w:val="20"/>
          <w:szCs w:val="20"/>
          <w:rtl/>
        </w:rPr>
        <w:t>של</w:t>
      </w:r>
      <w:r w:rsidRPr="00620BB6">
        <w:rPr>
          <w:rFonts w:cs="Arial"/>
          <w:sz w:val="20"/>
          <w:szCs w:val="20"/>
          <w:rtl/>
        </w:rPr>
        <w:t xml:space="preserve"> </w:t>
      </w:r>
      <w:r w:rsidRPr="00620BB6">
        <w:rPr>
          <w:rFonts w:cs="Arial" w:hint="cs"/>
          <w:sz w:val="20"/>
          <w:szCs w:val="20"/>
          <w:rtl/>
        </w:rPr>
        <w:t>מת</w:t>
      </w:r>
      <w:r>
        <w:rPr>
          <w:rFonts w:cs="Arial" w:hint="cs"/>
          <w:sz w:val="20"/>
          <w:szCs w:val="20"/>
          <w:rtl/>
        </w:rPr>
        <w:t>...</w:t>
      </w:r>
      <w:r>
        <w:rPr>
          <w:rFonts w:cs="Arial"/>
          <w:sz w:val="20"/>
          <w:szCs w:val="20"/>
          <w:rtl/>
        </w:rPr>
        <w:br/>
      </w:r>
      <w:r>
        <w:rPr>
          <w:rFonts w:cs="Arial" w:hint="cs"/>
          <w:b/>
          <w:bCs/>
          <w:sz w:val="20"/>
          <w:szCs w:val="20"/>
          <w:rtl/>
        </w:rPr>
        <w:t xml:space="preserve">גמרא </w:t>
      </w:r>
      <w:r>
        <w:rPr>
          <w:rFonts w:cs="Arial" w:hint="cs"/>
          <w:sz w:val="20"/>
          <w:szCs w:val="20"/>
          <w:rtl/>
        </w:rPr>
        <w:t>(שם) "</w:t>
      </w:r>
      <w:r w:rsidRPr="00620BB6">
        <w:rPr>
          <w:rFonts w:cs="Arial" w:hint="cs"/>
          <w:sz w:val="20"/>
          <w:szCs w:val="20"/>
          <w:rtl/>
        </w:rPr>
        <w:t>אפילו</w:t>
      </w:r>
      <w:r w:rsidRPr="00620BB6">
        <w:rPr>
          <w:rFonts w:cs="Arial"/>
          <w:sz w:val="20"/>
          <w:szCs w:val="20"/>
          <w:rtl/>
        </w:rPr>
        <w:t xml:space="preserve"> </w:t>
      </w:r>
      <w:r w:rsidRPr="00620BB6">
        <w:rPr>
          <w:rFonts w:cs="Arial" w:hint="cs"/>
          <w:sz w:val="20"/>
          <w:szCs w:val="20"/>
          <w:rtl/>
        </w:rPr>
        <w:t>חכם</w:t>
      </w:r>
      <w:r w:rsidRPr="00620BB6">
        <w:rPr>
          <w:rFonts w:cs="Arial"/>
          <w:sz w:val="20"/>
          <w:szCs w:val="20"/>
          <w:rtl/>
        </w:rPr>
        <w:t xml:space="preserve">? </w:t>
      </w:r>
      <w:r w:rsidRPr="00620BB6">
        <w:rPr>
          <w:rFonts w:cs="Arial" w:hint="cs"/>
          <w:sz w:val="20"/>
          <w:szCs w:val="20"/>
          <w:rtl/>
        </w:rPr>
        <w:t>והתניא</w:t>
      </w:r>
      <w:r w:rsidRPr="00620BB6">
        <w:rPr>
          <w:rFonts w:cs="Arial"/>
          <w:sz w:val="20"/>
          <w:szCs w:val="20"/>
          <w:rtl/>
        </w:rPr>
        <w:t xml:space="preserve">: </w:t>
      </w:r>
      <w:r w:rsidRPr="00620BB6">
        <w:rPr>
          <w:rFonts w:cs="Arial" w:hint="cs"/>
          <w:sz w:val="20"/>
          <w:szCs w:val="20"/>
          <w:rtl/>
        </w:rPr>
        <w:t>חכם</w:t>
      </w:r>
      <w:r w:rsidRPr="00620BB6">
        <w:rPr>
          <w:rFonts w:cs="Arial"/>
          <w:sz w:val="20"/>
          <w:szCs w:val="20"/>
          <w:rtl/>
        </w:rPr>
        <w:t xml:space="preserve"> </w:t>
      </w:r>
      <w:r w:rsidRPr="00620BB6">
        <w:rPr>
          <w:rFonts w:cs="Arial" w:hint="cs"/>
          <w:sz w:val="20"/>
          <w:szCs w:val="20"/>
          <w:rtl/>
        </w:rPr>
        <w:t>שמת</w:t>
      </w:r>
      <w:r w:rsidRPr="00620BB6">
        <w:rPr>
          <w:rFonts w:cs="Arial"/>
          <w:sz w:val="20"/>
          <w:szCs w:val="20"/>
          <w:rtl/>
        </w:rPr>
        <w:t xml:space="preserve"> - </w:t>
      </w:r>
      <w:r w:rsidRPr="00620BB6">
        <w:rPr>
          <w:rFonts w:cs="Arial" w:hint="cs"/>
          <w:sz w:val="20"/>
          <w:szCs w:val="20"/>
          <w:rtl/>
        </w:rPr>
        <w:t>הכל</w:t>
      </w:r>
      <w:r w:rsidRPr="00620BB6">
        <w:rPr>
          <w:rFonts w:cs="Arial"/>
          <w:sz w:val="20"/>
          <w:szCs w:val="20"/>
          <w:rtl/>
        </w:rPr>
        <w:t xml:space="preserve"> </w:t>
      </w:r>
      <w:r w:rsidRPr="00620BB6">
        <w:rPr>
          <w:rFonts w:cs="Arial" w:hint="cs"/>
          <w:sz w:val="20"/>
          <w:szCs w:val="20"/>
          <w:rtl/>
        </w:rPr>
        <w:t>קרוביו</w:t>
      </w:r>
      <w:r w:rsidRPr="00620BB6">
        <w:rPr>
          <w:rFonts w:cs="Arial"/>
          <w:sz w:val="20"/>
          <w:szCs w:val="20"/>
          <w:rtl/>
        </w:rPr>
        <w:t xml:space="preserve">. </w:t>
      </w:r>
      <w:r w:rsidRPr="00620BB6">
        <w:rPr>
          <w:rFonts w:cs="Arial" w:hint="cs"/>
          <w:sz w:val="20"/>
          <w:szCs w:val="20"/>
          <w:rtl/>
        </w:rPr>
        <w:t>הכל</w:t>
      </w:r>
      <w:r w:rsidRPr="00620BB6">
        <w:rPr>
          <w:rFonts w:cs="Arial"/>
          <w:sz w:val="20"/>
          <w:szCs w:val="20"/>
          <w:rtl/>
        </w:rPr>
        <w:t xml:space="preserve"> </w:t>
      </w:r>
      <w:r w:rsidRPr="00620BB6">
        <w:rPr>
          <w:rFonts w:cs="Arial" w:hint="cs"/>
          <w:sz w:val="20"/>
          <w:szCs w:val="20"/>
          <w:rtl/>
        </w:rPr>
        <w:t>קרוביו</w:t>
      </w:r>
      <w:r w:rsidRPr="00620BB6">
        <w:rPr>
          <w:rFonts w:cs="Arial"/>
          <w:sz w:val="20"/>
          <w:szCs w:val="20"/>
          <w:rtl/>
        </w:rPr>
        <w:t xml:space="preserve"> </w:t>
      </w:r>
      <w:r w:rsidRPr="00620BB6">
        <w:rPr>
          <w:rFonts w:cs="Arial" w:hint="cs"/>
          <w:sz w:val="20"/>
          <w:szCs w:val="20"/>
          <w:rtl/>
        </w:rPr>
        <w:t>סלקא</w:t>
      </w:r>
      <w:r w:rsidRPr="00620BB6">
        <w:rPr>
          <w:rFonts w:cs="Arial"/>
          <w:sz w:val="20"/>
          <w:szCs w:val="20"/>
          <w:rtl/>
        </w:rPr>
        <w:t xml:space="preserve"> </w:t>
      </w:r>
      <w:r w:rsidRPr="00620BB6">
        <w:rPr>
          <w:rFonts w:cs="Arial" w:hint="cs"/>
          <w:sz w:val="20"/>
          <w:szCs w:val="20"/>
          <w:rtl/>
        </w:rPr>
        <w:t>דעתך</w:t>
      </w:r>
      <w:r w:rsidRPr="00620BB6">
        <w:rPr>
          <w:rFonts w:cs="Arial"/>
          <w:sz w:val="20"/>
          <w:szCs w:val="20"/>
          <w:rtl/>
        </w:rPr>
        <w:t xml:space="preserve">? </w:t>
      </w:r>
      <w:r w:rsidRPr="00620BB6">
        <w:rPr>
          <w:rFonts w:cs="Arial" w:hint="cs"/>
          <w:sz w:val="20"/>
          <w:szCs w:val="20"/>
          <w:rtl/>
        </w:rPr>
        <w:t>אלא</w:t>
      </w:r>
      <w:r w:rsidRPr="00620BB6">
        <w:rPr>
          <w:rFonts w:cs="Arial"/>
          <w:sz w:val="20"/>
          <w:szCs w:val="20"/>
          <w:rtl/>
        </w:rPr>
        <w:t xml:space="preserve">: </w:t>
      </w:r>
      <w:r w:rsidRPr="00620BB6">
        <w:rPr>
          <w:rFonts w:cs="Arial" w:hint="cs"/>
          <w:sz w:val="20"/>
          <w:szCs w:val="20"/>
          <w:rtl/>
        </w:rPr>
        <w:t>הכל</w:t>
      </w:r>
      <w:r w:rsidRPr="00620BB6">
        <w:rPr>
          <w:rFonts w:cs="Arial"/>
          <w:sz w:val="20"/>
          <w:szCs w:val="20"/>
          <w:rtl/>
        </w:rPr>
        <w:t xml:space="preserve"> </w:t>
      </w:r>
      <w:r w:rsidRPr="00620BB6">
        <w:rPr>
          <w:rFonts w:cs="Arial" w:hint="cs"/>
          <w:sz w:val="20"/>
          <w:szCs w:val="20"/>
          <w:rtl/>
        </w:rPr>
        <w:t>כקרוביו</w:t>
      </w:r>
      <w:r w:rsidRPr="00620BB6">
        <w:rPr>
          <w:rFonts w:cs="Arial"/>
          <w:sz w:val="20"/>
          <w:szCs w:val="20"/>
          <w:rtl/>
        </w:rPr>
        <w:t xml:space="preserve">; </w:t>
      </w:r>
      <w:r w:rsidRPr="00620BB6">
        <w:rPr>
          <w:rFonts w:cs="Arial" w:hint="cs"/>
          <w:sz w:val="20"/>
          <w:szCs w:val="20"/>
          <w:rtl/>
        </w:rPr>
        <w:t>הכל</w:t>
      </w:r>
      <w:r w:rsidRPr="00620BB6">
        <w:rPr>
          <w:rFonts w:cs="Arial"/>
          <w:sz w:val="20"/>
          <w:szCs w:val="20"/>
          <w:rtl/>
        </w:rPr>
        <w:t xml:space="preserve"> </w:t>
      </w:r>
      <w:r w:rsidRPr="00620BB6">
        <w:rPr>
          <w:rFonts w:cs="Arial" w:hint="cs"/>
          <w:sz w:val="20"/>
          <w:szCs w:val="20"/>
          <w:rtl/>
        </w:rPr>
        <w:t>קורעין</w:t>
      </w:r>
      <w:r w:rsidRPr="00620BB6">
        <w:rPr>
          <w:rFonts w:cs="Arial"/>
          <w:sz w:val="20"/>
          <w:szCs w:val="20"/>
          <w:rtl/>
        </w:rPr>
        <w:t xml:space="preserve"> </w:t>
      </w:r>
      <w:r w:rsidRPr="00620BB6">
        <w:rPr>
          <w:rFonts w:cs="Arial" w:hint="cs"/>
          <w:sz w:val="20"/>
          <w:szCs w:val="20"/>
          <w:rtl/>
        </w:rPr>
        <w:t>עליו</w:t>
      </w:r>
      <w:r w:rsidRPr="00620BB6">
        <w:rPr>
          <w:rFonts w:cs="Arial"/>
          <w:sz w:val="20"/>
          <w:szCs w:val="20"/>
          <w:rtl/>
        </w:rPr>
        <w:t xml:space="preserve">, </w:t>
      </w:r>
      <w:r w:rsidRPr="00620BB6">
        <w:rPr>
          <w:rFonts w:cs="Arial" w:hint="cs"/>
          <w:sz w:val="20"/>
          <w:szCs w:val="20"/>
          <w:rtl/>
        </w:rPr>
        <w:t>והכל</w:t>
      </w:r>
      <w:r w:rsidRPr="00620BB6">
        <w:rPr>
          <w:rFonts w:cs="Arial"/>
          <w:sz w:val="20"/>
          <w:szCs w:val="20"/>
          <w:rtl/>
        </w:rPr>
        <w:t xml:space="preserve"> </w:t>
      </w:r>
      <w:r w:rsidRPr="00620BB6">
        <w:rPr>
          <w:rFonts w:cs="Arial" w:hint="cs"/>
          <w:sz w:val="20"/>
          <w:szCs w:val="20"/>
          <w:rtl/>
        </w:rPr>
        <w:t>חולצין</w:t>
      </w:r>
      <w:r w:rsidRPr="00620BB6">
        <w:rPr>
          <w:rFonts w:cs="Arial"/>
          <w:sz w:val="20"/>
          <w:szCs w:val="20"/>
          <w:rtl/>
        </w:rPr>
        <w:t xml:space="preserve"> </w:t>
      </w:r>
      <w:r w:rsidRPr="00620BB6">
        <w:rPr>
          <w:rFonts w:cs="Arial" w:hint="cs"/>
          <w:sz w:val="20"/>
          <w:szCs w:val="20"/>
          <w:rtl/>
        </w:rPr>
        <w:t>עליו</w:t>
      </w:r>
      <w:r w:rsidRPr="00620BB6">
        <w:rPr>
          <w:rFonts w:cs="Arial"/>
          <w:sz w:val="20"/>
          <w:szCs w:val="20"/>
          <w:rtl/>
        </w:rPr>
        <w:t xml:space="preserve">, </w:t>
      </w:r>
      <w:r w:rsidRPr="00620BB6">
        <w:rPr>
          <w:rFonts w:cs="Arial" w:hint="cs"/>
          <w:sz w:val="20"/>
          <w:szCs w:val="20"/>
          <w:rtl/>
        </w:rPr>
        <w:t>והכל</w:t>
      </w:r>
      <w:r w:rsidRPr="00620BB6">
        <w:rPr>
          <w:rFonts w:cs="Arial"/>
          <w:sz w:val="20"/>
          <w:szCs w:val="20"/>
          <w:rtl/>
        </w:rPr>
        <w:t xml:space="preserve"> </w:t>
      </w:r>
      <w:r w:rsidRPr="00620BB6">
        <w:rPr>
          <w:rFonts w:cs="Arial" w:hint="cs"/>
          <w:sz w:val="20"/>
          <w:szCs w:val="20"/>
          <w:rtl/>
        </w:rPr>
        <w:t>מברין</w:t>
      </w:r>
      <w:r w:rsidRPr="00620BB6">
        <w:rPr>
          <w:rFonts w:cs="Arial"/>
          <w:sz w:val="20"/>
          <w:szCs w:val="20"/>
          <w:rtl/>
        </w:rPr>
        <w:t xml:space="preserve"> </w:t>
      </w:r>
      <w:r w:rsidRPr="00620BB6">
        <w:rPr>
          <w:rFonts w:cs="Arial" w:hint="cs"/>
          <w:sz w:val="20"/>
          <w:szCs w:val="20"/>
          <w:rtl/>
        </w:rPr>
        <w:t>עליו</w:t>
      </w:r>
      <w:r w:rsidRPr="00620BB6">
        <w:rPr>
          <w:rFonts w:cs="Arial"/>
          <w:sz w:val="20"/>
          <w:szCs w:val="20"/>
          <w:rtl/>
        </w:rPr>
        <w:t xml:space="preserve"> </w:t>
      </w:r>
      <w:r w:rsidRPr="00620BB6">
        <w:rPr>
          <w:rFonts w:cs="Arial" w:hint="cs"/>
          <w:sz w:val="20"/>
          <w:szCs w:val="20"/>
          <w:rtl/>
        </w:rPr>
        <w:t>ברחבה</w:t>
      </w:r>
      <w:r w:rsidRPr="00620BB6">
        <w:rPr>
          <w:rFonts w:cs="Arial"/>
          <w:sz w:val="20"/>
          <w:szCs w:val="20"/>
          <w:rtl/>
        </w:rPr>
        <w:t xml:space="preserve">! - </w:t>
      </w:r>
      <w:r w:rsidRPr="00620BB6">
        <w:rPr>
          <w:rFonts w:cs="Arial" w:hint="cs"/>
          <w:sz w:val="20"/>
          <w:szCs w:val="20"/>
          <w:rtl/>
        </w:rPr>
        <w:t>לא</w:t>
      </w:r>
      <w:r w:rsidRPr="00620BB6">
        <w:rPr>
          <w:rFonts w:cs="Arial"/>
          <w:sz w:val="20"/>
          <w:szCs w:val="20"/>
          <w:rtl/>
        </w:rPr>
        <w:t xml:space="preserve"> </w:t>
      </w:r>
      <w:r w:rsidRPr="00620BB6">
        <w:rPr>
          <w:rFonts w:cs="Arial" w:hint="cs"/>
          <w:sz w:val="20"/>
          <w:szCs w:val="20"/>
          <w:rtl/>
        </w:rPr>
        <w:t>צריכא</w:t>
      </w:r>
      <w:r w:rsidRPr="00620BB6">
        <w:rPr>
          <w:rFonts w:cs="Arial"/>
          <w:sz w:val="20"/>
          <w:szCs w:val="20"/>
          <w:rtl/>
        </w:rPr>
        <w:t xml:space="preserve"> </w:t>
      </w:r>
      <w:r w:rsidRPr="00620BB6">
        <w:rPr>
          <w:rFonts w:cs="Arial" w:hint="cs"/>
          <w:sz w:val="20"/>
          <w:szCs w:val="20"/>
          <w:rtl/>
        </w:rPr>
        <w:t>דלאו</w:t>
      </w:r>
      <w:r w:rsidRPr="00620BB6">
        <w:rPr>
          <w:rFonts w:cs="Arial"/>
          <w:sz w:val="20"/>
          <w:szCs w:val="20"/>
          <w:rtl/>
        </w:rPr>
        <w:t xml:space="preserve"> </w:t>
      </w:r>
      <w:r w:rsidRPr="00620BB6">
        <w:rPr>
          <w:rFonts w:cs="Arial" w:hint="cs"/>
          <w:sz w:val="20"/>
          <w:szCs w:val="20"/>
          <w:rtl/>
        </w:rPr>
        <w:t>חכם</w:t>
      </w:r>
      <w:r w:rsidRPr="00620BB6">
        <w:rPr>
          <w:rFonts w:cs="Arial"/>
          <w:sz w:val="20"/>
          <w:szCs w:val="20"/>
          <w:rtl/>
        </w:rPr>
        <w:t xml:space="preserve"> </w:t>
      </w:r>
      <w:r w:rsidRPr="00620BB6">
        <w:rPr>
          <w:rFonts w:cs="Arial" w:hint="cs"/>
          <w:sz w:val="20"/>
          <w:szCs w:val="20"/>
          <w:rtl/>
        </w:rPr>
        <w:t>הוא</w:t>
      </w:r>
      <w:r w:rsidRPr="00620BB6">
        <w:rPr>
          <w:rFonts w:cs="Arial"/>
          <w:sz w:val="20"/>
          <w:szCs w:val="20"/>
          <w:rtl/>
        </w:rPr>
        <w:t xml:space="preserve">. - </w:t>
      </w:r>
      <w:r w:rsidRPr="00620BB6">
        <w:rPr>
          <w:rFonts w:cs="Arial" w:hint="cs"/>
          <w:sz w:val="20"/>
          <w:szCs w:val="20"/>
          <w:rtl/>
        </w:rPr>
        <w:t>ואי</w:t>
      </w:r>
      <w:r w:rsidRPr="00620BB6">
        <w:rPr>
          <w:rFonts w:cs="Arial"/>
          <w:sz w:val="20"/>
          <w:szCs w:val="20"/>
          <w:rtl/>
        </w:rPr>
        <w:t xml:space="preserve"> </w:t>
      </w:r>
      <w:r w:rsidRPr="00620BB6">
        <w:rPr>
          <w:rFonts w:cs="Arial" w:hint="cs"/>
          <w:sz w:val="20"/>
          <w:szCs w:val="20"/>
          <w:rtl/>
        </w:rPr>
        <w:t>אדם</w:t>
      </w:r>
      <w:r w:rsidRPr="00620BB6">
        <w:rPr>
          <w:rFonts w:cs="Arial"/>
          <w:sz w:val="20"/>
          <w:szCs w:val="20"/>
          <w:rtl/>
        </w:rPr>
        <w:t xml:space="preserve"> </w:t>
      </w:r>
      <w:r w:rsidRPr="00620BB6">
        <w:rPr>
          <w:rFonts w:cs="Arial" w:hint="cs"/>
          <w:sz w:val="20"/>
          <w:szCs w:val="20"/>
          <w:rtl/>
        </w:rPr>
        <w:t>כשר</w:t>
      </w:r>
      <w:r w:rsidRPr="00620BB6">
        <w:rPr>
          <w:rFonts w:cs="Arial"/>
          <w:sz w:val="20"/>
          <w:szCs w:val="20"/>
          <w:rtl/>
        </w:rPr>
        <w:t xml:space="preserve"> </w:t>
      </w:r>
      <w:r w:rsidRPr="00620BB6">
        <w:rPr>
          <w:rFonts w:cs="Arial" w:hint="cs"/>
          <w:sz w:val="20"/>
          <w:szCs w:val="20"/>
          <w:rtl/>
        </w:rPr>
        <w:t>הוא</w:t>
      </w:r>
      <w:r w:rsidRPr="00620BB6">
        <w:rPr>
          <w:rFonts w:cs="Arial"/>
          <w:sz w:val="20"/>
          <w:szCs w:val="20"/>
          <w:rtl/>
        </w:rPr>
        <w:t xml:space="preserve"> - </w:t>
      </w:r>
      <w:r w:rsidRPr="00620BB6">
        <w:rPr>
          <w:rFonts w:cs="Arial" w:hint="cs"/>
          <w:sz w:val="20"/>
          <w:szCs w:val="20"/>
          <w:rtl/>
        </w:rPr>
        <w:t>חיובי</w:t>
      </w:r>
      <w:r w:rsidRPr="00620BB6">
        <w:rPr>
          <w:rFonts w:cs="Arial"/>
          <w:sz w:val="20"/>
          <w:szCs w:val="20"/>
          <w:rtl/>
        </w:rPr>
        <w:t xml:space="preserve"> </w:t>
      </w:r>
      <w:r w:rsidRPr="00620BB6">
        <w:rPr>
          <w:rFonts w:cs="Arial" w:hint="cs"/>
          <w:sz w:val="20"/>
          <w:szCs w:val="20"/>
          <w:rtl/>
        </w:rPr>
        <w:t>מיחייב</w:t>
      </w:r>
      <w:r w:rsidRPr="00620BB6">
        <w:rPr>
          <w:rFonts w:cs="Arial"/>
          <w:sz w:val="20"/>
          <w:szCs w:val="20"/>
          <w:rtl/>
        </w:rPr>
        <w:t xml:space="preserve"> </w:t>
      </w:r>
      <w:r w:rsidRPr="00620BB6">
        <w:rPr>
          <w:rFonts w:cs="Arial" w:hint="cs"/>
          <w:sz w:val="20"/>
          <w:szCs w:val="20"/>
          <w:rtl/>
        </w:rPr>
        <w:t>למיקרע</w:t>
      </w:r>
      <w:r w:rsidRPr="00620BB6">
        <w:rPr>
          <w:rFonts w:cs="Arial"/>
          <w:sz w:val="20"/>
          <w:szCs w:val="20"/>
          <w:rtl/>
        </w:rPr>
        <w:t xml:space="preserve">, </w:t>
      </w:r>
      <w:r w:rsidRPr="00620BB6">
        <w:rPr>
          <w:rFonts w:cs="Arial" w:hint="cs"/>
          <w:sz w:val="20"/>
          <w:szCs w:val="20"/>
          <w:rtl/>
        </w:rPr>
        <w:t>דתניא</w:t>
      </w:r>
      <w:r w:rsidRPr="00620BB6">
        <w:rPr>
          <w:rFonts w:cs="Arial"/>
          <w:sz w:val="20"/>
          <w:szCs w:val="20"/>
          <w:rtl/>
        </w:rPr>
        <w:t xml:space="preserve">: </w:t>
      </w:r>
      <w:r w:rsidRPr="00620BB6">
        <w:rPr>
          <w:rFonts w:cs="Arial" w:hint="cs"/>
          <w:sz w:val="20"/>
          <w:szCs w:val="20"/>
          <w:rtl/>
        </w:rPr>
        <w:t>מפני</w:t>
      </w:r>
      <w:r w:rsidRPr="00620BB6">
        <w:rPr>
          <w:rFonts w:cs="Arial"/>
          <w:sz w:val="20"/>
          <w:szCs w:val="20"/>
          <w:rtl/>
        </w:rPr>
        <w:t xml:space="preserve"> </w:t>
      </w:r>
      <w:r w:rsidRPr="00620BB6">
        <w:rPr>
          <w:rFonts w:cs="Arial" w:hint="cs"/>
          <w:sz w:val="20"/>
          <w:szCs w:val="20"/>
          <w:rtl/>
        </w:rPr>
        <w:t>מה</w:t>
      </w:r>
      <w:r w:rsidRPr="00620BB6">
        <w:rPr>
          <w:rFonts w:cs="Arial"/>
          <w:sz w:val="20"/>
          <w:szCs w:val="20"/>
          <w:rtl/>
        </w:rPr>
        <w:t xml:space="preserve"> </w:t>
      </w:r>
      <w:r w:rsidRPr="00620BB6">
        <w:rPr>
          <w:rFonts w:cs="Arial" w:hint="cs"/>
          <w:sz w:val="20"/>
          <w:szCs w:val="20"/>
          <w:rtl/>
        </w:rPr>
        <w:t>בניו</w:t>
      </w:r>
      <w:r w:rsidRPr="00620BB6">
        <w:rPr>
          <w:rFonts w:cs="Arial"/>
          <w:sz w:val="20"/>
          <w:szCs w:val="20"/>
          <w:rtl/>
        </w:rPr>
        <w:t xml:space="preserve"> </w:t>
      </w:r>
      <w:r w:rsidRPr="00620BB6">
        <w:rPr>
          <w:rFonts w:cs="Arial" w:hint="cs"/>
          <w:sz w:val="20"/>
          <w:szCs w:val="20"/>
          <w:rtl/>
        </w:rPr>
        <w:t>ובנותיו</w:t>
      </w:r>
      <w:r w:rsidRPr="00620BB6">
        <w:rPr>
          <w:rFonts w:cs="Arial"/>
          <w:sz w:val="20"/>
          <w:szCs w:val="20"/>
          <w:rtl/>
        </w:rPr>
        <w:t xml:space="preserve"> </w:t>
      </w:r>
      <w:r w:rsidRPr="00620BB6">
        <w:rPr>
          <w:rFonts w:cs="Arial" w:hint="cs"/>
          <w:sz w:val="20"/>
          <w:szCs w:val="20"/>
          <w:rtl/>
        </w:rPr>
        <w:t>של</w:t>
      </w:r>
      <w:r w:rsidRPr="00620BB6">
        <w:rPr>
          <w:rFonts w:cs="Arial"/>
          <w:sz w:val="20"/>
          <w:szCs w:val="20"/>
          <w:rtl/>
        </w:rPr>
        <w:t xml:space="preserve"> </w:t>
      </w:r>
      <w:r w:rsidRPr="00620BB6">
        <w:rPr>
          <w:rFonts w:cs="Arial" w:hint="cs"/>
          <w:sz w:val="20"/>
          <w:szCs w:val="20"/>
          <w:rtl/>
        </w:rPr>
        <w:t>אדם</w:t>
      </w:r>
      <w:r w:rsidRPr="00620BB6">
        <w:rPr>
          <w:rFonts w:cs="Arial"/>
          <w:sz w:val="20"/>
          <w:szCs w:val="20"/>
          <w:rtl/>
        </w:rPr>
        <w:t xml:space="preserve"> </w:t>
      </w:r>
      <w:r w:rsidRPr="00620BB6">
        <w:rPr>
          <w:rFonts w:cs="Arial" w:hint="cs"/>
          <w:sz w:val="20"/>
          <w:szCs w:val="20"/>
          <w:rtl/>
        </w:rPr>
        <w:t>מתים</w:t>
      </w:r>
      <w:r w:rsidRPr="00620BB6">
        <w:rPr>
          <w:rFonts w:cs="Arial"/>
          <w:sz w:val="20"/>
          <w:szCs w:val="20"/>
          <w:rtl/>
        </w:rPr>
        <w:t xml:space="preserve"> </w:t>
      </w:r>
      <w:r w:rsidRPr="00620BB6">
        <w:rPr>
          <w:rFonts w:cs="Arial" w:hint="cs"/>
          <w:sz w:val="20"/>
          <w:szCs w:val="20"/>
          <w:rtl/>
        </w:rPr>
        <w:t>כשהן</w:t>
      </w:r>
      <w:r w:rsidRPr="00620BB6">
        <w:rPr>
          <w:rFonts w:cs="Arial"/>
          <w:sz w:val="20"/>
          <w:szCs w:val="20"/>
          <w:rtl/>
        </w:rPr>
        <w:t xml:space="preserve"> </w:t>
      </w:r>
      <w:r w:rsidRPr="00620BB6">
        <w:rPr>
          <w:rFonts w:cs="Arial" w:hint="cs"/>
          <w:sz w:val="20"/>
          <w:szCs w:val="20"/>
          <w:rtl/>
        </w:rPr>
        <w:t>קטנים</w:t>
      </w:r>
      <w:r w:rsidRPr="00620BB6">
        <w:rPr>
          <w:rFonts w:cs="Arial"/>
          <w:sz w:val="20"/>
          <w:szCs w:val="20"/>
          <w:rtl/>
        </w:rPr>
        <w:t xml:space="preserve"> - </w:t>
      </w:r>
      <w:r w:rsidRPr="00620BB6">
        <w:rPr>
          <w:rFonts w:cs="Arial" w:hint="cs"/>
          <w:sz w:val="20"/>
          <w:szCs w:val="20"/>
          <w:rtl/>
        </w:rPr>
        <w:t>כדי</w:t>
      </w:r>
      <w:r w:rsidRPr="00620BB6">
        <w:rPr>
          <w:rFonts w:cs="Arial"/>
          <w:sz w:val="20"/>
          <w:szCs w:val="20"/>
          <w:rtl/>
        </w:rPr>
        <w:t xml:space="preserve"> </w:t>
      </w:r>
      <w:r w:rsidRPr="00620BB6">
        <w:rPr>
          <w:rFonts w:cs="Arial" w:hint="cs"/>
          <w:sz w:val="20"/>
          <w:szCs w:val="20"/>
          <w:rtl/>
        </w:rPr>
        <w:t>שיבכה</w:t>
      </w:r>
      <w:r w:rsidRPr="00620BB6">
        <w:rPr>
          <w:rFonts w:cs="Arial"/>
          <w:sz w:val="20"/>
          <w:szCs w:val="20"/>
          <w:rtl/>
        </w:rPr>
        <w:t xml:space="preserve"> </w:t>
      </w:r>
      <w:r w:rsidRPr="00620BB6">
        <w:rPr>
          <w:rFonts w:cs="Arial" w:hint="cs"/>
          <w:sz w:val="20"/>
          <w:szCs w:val="20"/>
          <w:rtl/>
        </w:rPr>
        <w:t>ויתאבל</w:t>
      </w:r>
      <w:r w:rsidRPr="00620BB6">
        <w:rPr>
          <w:rFonts w:cs="Arial"/>
          <w:sz w:val="20"/>
          <w:szCs w:val="20"/>
          <w:rtl/>
        </w:rPr>
        <w:t xml:space="preserve"> </w:t>
      </w:r>
      <w:r w:rsidRPr="00620BB6">
        <w:rPr>
          <w:rFonts w:cs="Arial" w:hint="cs"/>
          <w:sz w:val="20"/>
          <w:szCs w:val="20"/>
          <w:rtl/>
        </w:rPr>
        <w:t>על</w:t>
      </w:r>
      <w:r w:rsidRPr="00620BB6">
        <w:rPr>
          <w:rFonts w:cs="Arial"/>
          <w:sz w:val="20"/>
          <w:szCs w:val="20"/>
          <w:rtl/>
        </w:rPr>
        <w:t xml:space="preserve"> </w:t>
      </w:r>
      <w:r w:rsidRPr="00620BB6">
        <w:rPr>
          <w:rFonts w:cs="Arial" w:hint="cs"/>
          <w:sz w:val="20"/>
          <w:szCs w:val="20"/>
          <w:rtl/>
        </w:rPr>
        <w:t>אדם</w:t>
      </w:r>
      <w:r w:rsidRPr="00620BB6">
        <w:rPr>
          <w:rFonts w:cs="Arial"/>
          <w:sz w:val="20"/>
          <w:szCs w:val="20"/>
          <w:rtl/>
        </w:rPr>
        <w:t xml:space="preserve"> </w:t>
      </w:r>
      <w:r w:rsidRPr="00620BB6">
        <w:rPr>
          <w:rFonts w:cs="Arial" w:hint="cs"/>
          <w:sz w:val="20"/>
          <w:szCs w:val="20"/>
          <w:rtl/>
        </w:rPr>
        <w:t>כשר</w:t>
      </w:r>
      <w:r w:rsidRPr="00620BB6">
        <w:rPr>
          <w:rFonts w:cs="Arial"/>
          <w:sz w:val="20"/>
          <w:szCs w:val="20"/>
          <w:rtl/>
        </w:rPr>
        <w:t xml:space="preserve">. - </w:t>
      </w:r>
      <w:r w:rsidRPr="00620BB6">
        <w:rPr>
          <w:rFonts w:cs="Arial" w:hint="cs"/>
          <w:sz w:val="20"/>
          <w:szCs w:val="20"/>
          <w:rtl/>
        </w:rPr>
        <w:t>יבכה</w:t>
      </w:r>
      <w:r w:rsidRPr="00620BB6">
        <w:rPr>
          <w:rFonts w:cs="Arial"/>
          <w:sz w:val="20"/>
          <w:szCs w:val="20"/>
          <w:rtl/>
        </w:rPr>
        <w:t xml:space="preserve"> </w:t>
      </w:r>
      <w:r w:rsidRPr="00620BB6">
        <w:rPr>
          <w:rFonts w:cs="Arial" w:hint="cs"/>
          <w:sz w:val="20"/>
          <w:szCs w:val="20"/>
          <w:rtl/>
        </w:rPr>
        <w:t>ויתאבל</w:t>
      </w:r>
      <w:r w:rsidRPr="00620BB6">
        <w:rPr>
          <w:rFonts w:cs="Arial"/>
          <w:sz w:val="20"/>
          <w:szCs w:val="20"/>
          <w:rtl/>
        </w:rPr>
        <w:t xml:space="preserve">? </w:t>
      </w:r>
      <w:r w:rsidRPr="00620BB6">
        <w:rPr>
          <w:rFonts w:cs="Arial" w:hint="cs"/>
          <w:sz w:val="20"/>
          <w:szCs w:val="20"/>
          <w:rtl/>
        </w:rPr>
        <w:t>ערבונא</w:t>
      </w:r>
      <w:r w:rsidRPr="00620BB6">
        <w:rPr>
          <w:rFonts w:cs="Arial"/>
          <w:sz w:val="20"/>
          <w:szCs w:val="20"/>
          <w:rtl/>
        </w:rPr>
        <w:t xml:space="preserve"> </w:t>
      </w:r>
      <w:r w:rsidRPr="00620BB6">
        <w:rPr>
          <w:rFonts w:cs="Arial" w:hint="cs"/>
          <w:sz w:val="20"/>
          <w:szCs w:val="20"/>
          <w:rtl/>
        </w:rPr>
        <w:t>קא</w:t>
      </w:r>
      <w:r w:rsidRPr="00620BB6">
        <w:rPr>
          <w:rFonts w:cs="Arial"/>
          <w:sz w:val="20"/>
          <w:szCs w:val="20"/>
          <w:rtl/>
        </w:rPr>
        <w:t xml:space="preserve"> </w:t>
      </w:r>
      <w:r w:rsidRPr="00620BB6">
        <w:rPr>
          <w:rFonts w:cs="Arial" w:hint="cs"/>
          <w:sz w:val="20"/>
          <w:szCs w:val="20"/>
          <w:rtl/>
        </w:rPr>
        <w:t>שקיל</w:t>
      </w:r>
      <w:r w:rsidRPr="00620BB6">
        <w:rPr>
          <w:rFonts w:cs="Arial"/>
          <w:sz w:val="20"/>
          <w:szCs w:val="20"/>
          <w:rtl/>
        </w:rPr>
        <w:t xml:space="preserve"> </w:t>
      </w:r>
      <w:r w:rsidRPr="00620BB6">
        <w:rPr>
          <w:rFonts w:cs="Arial" w:hint="cs"/>
          <w:sz w:val="20"/>
          <w:szCs w:val="20"/>
          <w:rtl/>
        </w:rPr>
        <w:t>מיניה</w:t>
      </w:r>
      <w:r w:rsidRPr="00620BB6">
        <w:rPr>
          <w:rFonts w:cs="Arial"/>
          <w:sz w:val="20"/>
          <w:szCs w:val="20"/>
          <w:rtl/>
        </w:rPr>
        <w:t xml:space="preserve">? </w:t>
      </w:r>
      <w:r w:rsidRPr="00620BB6">
        <w:rPr>
          <w:rFonts w:cs="Arial" w:hint="cs"/>
          <w:sz w:val="20"/>
          <w:szCs w:val="20"/>
          <w:rtl/>
        </w:rPr>
        <w:t>אלא</w:t>
      </w:r>
      <w:r w:rsidRPr="00620BB6">
        <w:rPr>
          <w:rFonts w:cs="Arial"/>
          <w:sz w:val="20"/>
          <w:szCs w:val="20"/>
          <w:rtl/>
        </w:rPr>
        <w:t xml:space="preserve">: </w:t>
      </w:r>
      <w:r w:rsidRPr="00620BB6">
        <w:rPr>
          <w:rFonts w:cs="Arial" w:hint="cs"/>
          <w:sz w:val="20"/>
          <w:szCs w:val="20"/>
          <w:rtl/>
        </w:rPr>
        <w:t>מפני</w:t>
      </w:r>
      <w:r w:rsidRPr="00620BB6">
        <w:rPr>
          <w:rFonts w:cs="Arial"/>
          <w:sz w:val="20"/>
          <w:szCs w:val="20"/>
          <w:rtl/>
        </w:rPr>
        <w:t xml:space="preserve"> </w:t>
      </w:r>
      <w:r w:rsidRPr="00620BB6">
        <w:rPr>
          <w:rFonts w:cs="Arial" w:hint="cs"/>
          <w:sz w:val="20"/>
          <w:szCs w:val="20"/>
          <w:rtl/>
        </w:rPr>
        <w:t>שלא</w:t>
      </w:r>
      <w:r w:rsidRPr="00620BB6">
        <w:rPr>
          <w:rFonts w:cs="Arial"/>
          <w:sz w:val="20"/>
          <w:szCs w:val="20"/>
          <w:rtl/>
        </w:rPr>
        <w:t xml:space="preserve"> </w:t>
      </w:r>
      <w:r w:rsidRPr="00620BB6">
        <w:rPr>
          <w:rFonts w:cs="Arial" w:hint="cs"/>
          <w:sz w:val="20"/>
          <w:szCs w:val="20"/>
          <w:rtl/>
        </w:rPr>
        <w:t>בכה</w:t>
      </w:r>
      <w:r w:rsidRPr="00620BB6">
        <w:rPr>
          <w:rFonts w:cs="Arial"/>
          <w:sz w:val="20"/>
          <w:szCs w:val="20"/>
          <w:rtl/>
        </w:rPr>
        <w:t xml:space="preserve"> </w:t>
      </w:r>
      <w:r w:rsidRPr="00620BB6">
        <w:rPr>
          <w:rFonts w:cs="Arial" w:hint="cs"/>
          <w:sz w:val="20"/>
          <w:szCs w:val="20"/>
          <w:rtl/>
        </w:rPr>
        <w:t>והתאבל</w:t>
      </w:r>
      <w:r w:rsidRPr="00620BB6">
        <w:rPr>
          <w:rFonts w:cs="Arial"/>
          <w:sz w:val="20"/>
          <w:szCs w:val="20"/>
          <w:rtl/>
        </w:rPr>
        <w:t xml:space="preserve"> </w:t>
      </w:r>
      <w:r w:rsidRPr="00620BB6">
        <w:rPr>
          <w:rFonts w:cs="Arial" w:hint="cs"/>
          <w:sz w:val="20"/>
          <w:szCs w:val="20"/>
          <w:rtl/>
        </w:rPr>
        <w:t>על</w:t>
      </w:r>
      <w:r w:rsidRPr="00620BB6">
        <w:rPr>
          <w:rFonts w:cs="Arial"/>
          <w:sz w:val="20"/>
          <w:szCs w:val="20"/>
          <w:rtl/>
        </w:rPr>
        <w:t xml:space="preserve"> </w:t>
      </w:r>
      <w:r w:rsidRPr="00620BB6">
        <w:rPr>
          <w:rFonts w:cs="Arial" w:hint="cs"/>
          <w:sz w:val="20"/>
          <w:szCs w:val="20"/>
          <w:rtl/>
        </w:rPr>
        <w:t>אדם</w:t>
      </w:r>
      <w:r w:rsidRPr="00620BB6">
        <w:rPr>
          <w:rFonts w:cs="Arial"/>
          <w:sz w:val="20"/>
          <w:szCs w:val="20"/>
          <w:rtl/>
        </w:rPr>
        <w:t xml:space="preserve"> </w:t>
      </w:r>
      <w:r w:rsidRPr="00620BB6">
        <w:rPr>
          <w:rFonts w:cs="Arial" w:hint="cs"/>
          <w:sz w:val="20"/>
          <w:szCs w:val="20"/>
          <w:rtl/>
        </w:rPr>
        <w:t>כשר</w:t>
      </w:r>
      <w:r w:rsidRPr="00620BB6">
        <w:rPr>
          <w:rFonts w:cs="Arial"/>
          <w:sz w:val="20"/>
          <w:szCs w:val="20"/>
          <w:rtl/>
        </w:rPr>
        <w:t xml:space="preserve">. </w:t>
      </w:r>
      <w:r w:rsidRPr="00620BB6">
        <w:rPr>
          <w:rFonts w:cs="Arial" w:hint="cs"/>
          <w:sz w:val="20"/>
          <w:szCs w:val="20"/>
          <w:rtl/>
        </w:rPr>
        <w:t>שכל</w:t>
      </w:r>
      <w:r w:rsidRPr="00620BB6">
        <w:rPr>
          <w:rFonts w:cs="Arial"/>
          <w:sz w:val="20"/>
          <w:szCs w:val="20"/>
          <w:rtl/>
        </w:rPr>
        <w:t xml:space="preserve"> </w:t>
      </w:r>
      <w:r w:rsidRPr="00620BB6">
        <w:rPr>
          <w:rFonts w:cs="Arial" w:hint="cs"/>
          <w:sz w:val="20"/>
          <w:szCs w:val="20"/>
          <w:rtl/>
        </w:rPr>
        <w:t>הבוכה</w:t>
      </w:r>
      <w:r w:rsidRPr="00620BB6">
        <w:rPr>
          <w:rFonts w:cs="Arial"/>
          <w:sz w:val="20"/>
          <w:szCs w:val="20"/>
          <w:rtl/>
        </w:rPr>
        <w:t xml:space="preserve"> </w:t>
      </w:r>
      <w:r w:rsidRPr="00620BB6">
        <w:rPr>
          <w:rFonts w:cs="Arial" w:hint="cs"/>
          <w:sz w:val="20"/>
          <w:szCs w:val="20"/>
          <w:rtl/>
        </w:rPr>
        <w:t>ומתאבל</w:t>
      </w:r>
      <w:r w:rsidRPr="00620BB6">
        <w:rPr>
          <w:rFonts w:cs="Arial"/>
          <w:sz w:val="20"/>
          <w:szCs w:val="20"/>
          <w:rtl/>
        </w:rPr>
        <w:t xml:space="preserve"> </w:t>
      </w:r>
      <w:r w:rsidRPr="00620BB6">
        <w:rPr>
          <w:rFonts w:cs="Arial" w:hint="cs"/>
          <w:sz w:val="20"/>
          <w:szCs w:val="20"/>
          <w:rtl/>
        </w:rPr>
        <w:t>על</w:t>
      </w:r>
      <w:r w:rsidRPr="00620BB6">
        <w:rPr>
          <w:rFonts w:cs="Arial"/>
          <w:sz w:val="20"/>
          <w:szCs w:val="20"/>
          <w:rtl/>
        </w:rPr>
        <w:t xml:space="preserve"> </w:t>
      </w:r>
      <w:r w:rsidRPr="00620BB6">
        <w:rPr>
          <w:rFonts w:cs="Arial" w:hint="cs"/>
          <w:sz w:val="20"/>
          <w:szCs w:val="20"/>
          <w:rtl/>
        </w:rPr>
        <w:t>אדם</w:t>
      </w:r>
      <w:r w:rsidRPr="00620BB6">
        <w:rPr>
          <w:rFonts w:cs="Arial"/>
          <w:sz w:val="20"/>
          <w:szCs w:val="20"/>
          <w:rtl/>
        </w:rPr>
        <w:t xml:space="preserve"> </w:t>
      </w:r>
      <w:r w:rsidRPr="00620BB6">
        <w:rPr>
          <w:rFonts w:cs="Arial" w:hint="cs"/>
          <w:sz w:val="20"/>
          <w:szCs w:val="20"/>
          <w:rtl/>
        </w:rPr>
        <w:t>כשר</w:t>
      </w:r>
      <w:r w:rsidRPr="00620BB6">
        <w:rPr>
          <w:rFonts w:cs="Arial"/>
          <w:sz w:val="20"/>
          <w:szCs w:val="20"/>
          <w:rtl/>
        </w:rPr>
        <w:t xml:space="preserve"> - </w:t>
      </w:r>
      <w:r w:rsidRPr="00620BB6">
        <w:rPr>
          <w:rFonts w:cs="Arial" w:hint="cs"/>
          <w:sz w:val="20"/>
          <w:szCs w:val="20"/>
          <w:rtl/>
        </w:rPr>
        <w:t>מוחלין</w:t>
      </w:r>
      <w:r w:rsidRPr="00620BB6">
        <w:rPr>
          <w:rFonts w:cs="Arial"/>
          <w:sz w:val="20"/>
          <w:szCs w:val="20"/>
          <w:rtl/>
        </w:rPr>
        <w:t xml:space="preserve"> </w:t>
      </w:r>
      <w:r w:rsidRPr="00620BB6">
        <w:rPr>
          <w:rFonts w:cs="Arial" w:hint="cs"/>
          <w:sz w:val="20"/>
          <w:szCs w:val="20"/>
          <w:rtl/>
        </w:rPr>
        <w:t>לו</w:t>
      </w:r>
      <w:r w:rsidRPr="00620BB6">
        <w:rPr>
          <w:rFonts w:cs="Arial"/>
          <w:sz w:val="20"/>
          <w:szCs w:val="20"/>
          <w:rtl/>
        </w:rPr>
        <w:t xml:space="preserve"> </w:t>
      </w:r>
      <w:r w:rsidRPr="00620BB6">
        <w:rPr>
          <w:rFonts w:cs="Arial" w:hint="cs"/>
          <w:sz w:val="20"/>
          <w:szCs w:val="20"/>
          <w:rtl/>
        </w:rPr>
        <w:t>על</w:t>
      </w:r>
      <w:r w:rsidRPr="00620BB6">
        <w:rPr>
          <w:rFonts w:cs="Arial"/>
          <w:sz w:val="20"/>
          <w:szCs w:val="20"/>
          <w:rtl/>
        </w:rPr>
        <w:t xml:space="preserve"> </w:t>
      </w:r>
      <w:r w:rsidRPr="00620BB6">
        <w:rPr>
          <w:rFonts w:cs="Arial" w:hint="cs"/>
          <w:sz w:val="20"/>
          <w:szCs w:val="20"/>
          <w:rtl/>
        </w:rPr>
        <w:t>כל</w:t>
      </w:r>
      <w:r w:rsidRPr="00620BB6">
        <w:rPr>
          <w:rFonts w:cs="Arial"/>
          <w:sz w:val="20"/>
          <w:szCs w:val="20"/>
          <w:rtl/>
        </w:rPr>
        <w:t xml:space="preserve"> </w:t>
      </w:r>
      <w:r w:rsidRPr="00620BB6">
        <w:rPr>
          <w:rFonts w:cs="Arial" w:hint="cs"/>
          <w:sz w:val="20"/>
          <w:szCs w:val="20"/>
          <w:rtl/>
        </w:rPr>
        <w:t>עונותיו</w:t>
      </w:r>
      <w:r w:rsidRPr="00620BB6">
        <w:rPr>
          <w:rFonts w:cs="Arial"/>
          <w:sz w:val="20"/>
          <w:szCs w:val="20"/>
          <w:rtl/>
        </w:rPr>
        <w:t xml:space="preserve"> </w:t>
      </w:r>
      <w:r w:rsidRPr="00620BB6">
        <w:rPr>
          <w:rFonts w:cs="Arial" w:hint="cs"/>
          <w:sz w:val="20"/>
          <w:szCs w:val="20"/>
          <w:rtl/>
        </w:rPr>
        <w:t>בשביל</w:t>
      </w:r>
      <w:r w:rsidRPr="00620BB6">
        <w:rPr>
          <w:rFonts w:cs="Arial"/>
          <w:sz w:val="20"/>
          <w:szCs w:val="20"/>
          <w:rtl/>
        </w:rPr>
        <w:t xml:space="preserve"> </w:t>
      </w:r>
      <w:r w:rsidRPr="00620BB6">
        <w:rPr>
          <w:rFonts w:cs="Arial" w:hint="cs"/>
          <w:sz w:val="20"/>
          <w:szCs w:val="20"/>
          <w:rtl/>
        </w:rPr>
        <w:t>כבוד</w:t>
      </w:r>
      <w:r w:rsidRPr="00620BB6">
        <w:rPr>
          <w:rFonts w:cs="Arial"/>
          <w:sz w:val="20"/>
          <w:szCs w:val="20"/>
          <w:rtl/>
        </w:rPr>
        <w:t xml:space="preserve"> </w:t>
      </w:r>
      <w:r w:rsidRPr="00620BB6">
        <w:rPr>
          <w:rFonts w:cs="Arial" w:hint="cs"/>
          <w:sz w:val="20"/>
          <w:szCs w:val="20"/>
          <w:rtl/>
        </w:rPr>
        <w:t>שעשה</w:t>
      </w:r>
      <w:r w:rsidRPr="00620BB6">
        <w:rPr>
          <w:rFonts w:cs="Arial"/>
          <w:sz w:val="20"/>
          <w:szCs w:val="20"/>
          <w:rtl/>
        </w:rPr>
        <w:t xml:space="preserve"> </w:t>
      </w:r>
      <w:r w:rsidRPr="00620BB6">
        <w:rPr>
          <w:rFonts w:cs="Arial" w:hint="cs"/>
          <w:sz w:val="20"/>
          <w:szCs w:val="20"/>
          <w:rtl/>
        </w:rPr>
        <w:t>לו</w:t>
      </w:r>
      <w:r w:rsidRPr="00620BB6">
        <w:rPr>
          <w:rFonts w:cs="Arial"/>
          <w:sz w:val="20"/>
          <w:szCs w:val="20"/>
          <w:rtl/>
        </w:rPr>
        <w:t xml:space="preserve">! - </w:t>
      </w:r>
      <w:r w:rsidRPr="00620BB6">
        <w:rPr>
          <w:rFonts w:cs="Arial" w:hint="cs"/>
          <w:sz w:val="20"/>
          <w:szCs w:val="20"/>
          <w:rtl/>
        </w:rPr>
        <w:t>דלאו</w:t>
      </w:r>
      <w:r w:rsidRPr="00620BB6">
        <w:rPr>
          <w:rFonts w:cs="Arial"/>
          <w:sz w:val="20"/>
          <w:szCs w:val="20"/>
          <w:rtl/>
        </w:rPr>
        <w:t xml:space="preserve"> </w:t>
      </w:r>
      <w:r w:rsidRPr="00620BB6">
        <w:rPr>
          <w:rFonts w:cs="Arial" w:hint="cs"/>
          <w:sz w:val="20"/>
          <w:szCs w:val="20"/>
          <w:rtl/>
        </w:rPr>
        <w:t>אדם</w:t>
      </w:r>
      <w:r w:rsidRPr="00620BB6">
        <w:rPr>
          <w:rFonts w:cs="Arial"/>
          <w:sz w:val="20"/>
          <w:szCs w:val="20"/>
          <w:rtl/>
        </w:rPr>
        <w:t xml:space="preserve"> </w:t>
      </w:r>
      <w:r w:rsidRPr="00620BB6">
        <w:rPr>
          <w:rFonts w:cs="Arial" w:hint="cs"/>
          <w:sz w:val="20"/>
          <w:szCs w:val="20"/>
          <w:rtl/>
        </w:rPr>
        <w:t>כשר</w:t>
      </w:r>
      <w:r w:rsidRPr="00620BB6">
        <w:rPr>
          <w:rFonts w:cs="Arial"/>
          <w:sz w:val="20"/>
          <w:szCs w:val="20"/>
          <w:rtl/>
        </w:rPr>
        <w:t xml:space="preserve"> </w:t>
      </w:r>
      <w:r w:rsidRPr="00620BB6">
        <w:rPr>
          <w:rFonts w:cs="Arial" w:hint="cs"/>
          <w:sz w:val="20"/>
          <w:szCs w:val="20"/>
          <w:rtl/>
        </w:rPr>
        <w:t>הוא</w:t>
      </w:r>
      <w:r w:rsidRPr="00620BB6">
        <w:rPr>
          <w:rFonts w:cs="Arial"/>
          <w:sz w:val="20"/>
          <w:szCs w:val="20"/>
          <w:rtl/>
        </w:rPr>
        <w:t xml:space="preserve">. - </w:t>
      </w:r>
      <w:r w:rsidRPr="00620BB6">
        <w:rPr>
          <w:rFonts w:cs="Arial" w:hint="cs"/>
          <w:sz w:val="20"/>
          <w:szCs w:val="20"/>
          <w:rtl/>
        </w:rPr>
        <w:t>אי</w:t>
      </w:r>
      <w:r w:rsidRPr="00620BB6">
        <w:rPr>
          <w:rFonts w:cs="Arial"/>
          <w:sz w:val="20"/>
          <w:szCs w:val="20"/>
          <w:rtl/>
        </w:rPr>
        <w:t xml:space="preserve"> </w:t>
      </w:r>
      <w:r w:rsidRPr="00620BB6">
        <w:rPr>
          <w:rFonts w:cs="Arial" w:hint="cs"/>
          <w:sz w:val="20"/>
          <w:szCs w:val="20"/>
          <w:rtl/>
        </w:rPr>
        <w:t>דקאי</w:t>
      </w:r>
      <w:r w:rsidRPr="00620BB6">
        <w:rPr>
          <w:rFonts w:cs="Arial"/>
          <w:sz w:val="20"/>
          <w:szCs w:val="20"/>
          <w:rtl/>
        </w:rPr>
        <w:t xml:space="preserve"> </w:t>
      </w:r>
      <w:r w:rsidRPr="00620BB6">
        <w:rPr>
          <w:rFonts w:cs="Arial" w:hint="cs"/>
          <w:sz w:val="20"/>
          <w:szCs w:val="20"/>
          <w:rtl/>
        </w:rPr>
        <w:t>התם</w:t>
      </w:r>
      <w:r w:rsidRPr="00620BB6">
        <w:rPr>
          <w:rFonts w:cs="Arial"/>
          <w:sz w:val="20"/>
          <w:szCs w:val="20"/>
          <w:rtl/>
        </w:rPr>
        <w:t xml:space="preserve"> </w:t>
      </w:r>
      <w:r w:rsidRPr="00620BB6">
        <w:rPr>
          <w:rFonts w:cs="Arial" w:hint="cs"/>
          <w:sz w:val="20"/>
          <w:szCs w:val="20"/>
          <w:rtl/>
        </w:rPr>
        <w:t>בשעת</w:t>
      </w:r>
      <w:r w:rsidRPr="00620BB6">
        <w:rPr>
          <w:rFonts w:cs="Arial"/>
          <w:sz w:val="20"/>
          <w:szCs w:val="20"/>
          <w:rtl/>
        </w:rPr>
        <w:t xml:space="preserve"> </w:t>
      </w:r>
      <w:r w:rsidRPr="00620BB6">
        <w:rPr>
          <w:rFonts w:cs="Arial" w:hint="cs"/>
          <w:sz w:val="20"/>
          <w:szCs w:val="20"/>
          <w:rtl/>
        </w:rPr>
        <w:t>יציאת</w:t>
      </w:r>
      <w:r w:rsidRPr="00620BB6">
        <w:rPr>
          <w:rFonts w:cs="Arial"/>
          <w:sz w:val="20"/>
          <w:szCs w:val="20"/>
          <w:rtl/>
        </w:rPr>
        <w:t xml:space="preserve"> </w:t>
      </w:r>
      <w:r w:rsidRPr="00620BB6">
        <w:rPr>
          <w:rFonts w:cs="Arial" w:hint="cs"/>
          <w:sz w:val="20"/>
          <w:szCs w:val="20"/>
          <w:rtl/>
        </w:rPr>
        <w:t>נשמה</w:t>
      </w:r>
      <w:r w:rsidRPr="00620BB6">
        <w:rPr>
          <w:rFonts w:cs="Arial"/>
          <w:sz w:val="20"/>
          <w:szCs w:val="20"/>
          <w:rtl/>
        </w:rPr>
        <w:t xml:space="preserve"> - </w:t>
      </w:r>
      <w:r w:rsidRPr="00620BB6">
        <w:rPr>
          <w:rFonts w:cs="Arial" w:hint="cs"/>
          <w:sz w:val="20"/>
          <w:szCs w:val="20"/>
          <w:rtl/>
        </w:rPr>
        <w:t>חיובי</w:t>
      </w:r>
      <w:r w:rsidRPr="00620BB6">
        <w:rPr>
          <w:rFonts w:cs="Arial"/>
          <w:sz w:val="20"/>
          <w:szCs w:val="20"/>
          <w:rtl/>
        </w:rPr>
        <w:t xml:space="preserve"> </w:t>
      </w:r>
      <w:r w:rsidRPr="00620BB6">
        <w:rPr>
          <w:rFonts w:cs="Arial" w:hint="cs"/>
          <w:sz w:val="20"/>
          <w:szCs w:val="20"/>
          <w:rtl/>
        </w:rPr>
        <w:t>מיחייב</w:t>
      </w:r>
      <w:r w:rsidRPr="00620BB6">
        <w:rPr>
          <w:rFonts w:cs="Arial"/>
          <w:sz w:val="20"/>
          <w:szCs w:val="20"/>
          <w:rtl/>
        </w:rPr>
        <w:t xml:space="preserve">, </w:t>
      </w:r>
      <w:r w:rsidRPr="00620BB6">
        <w:rPr>
          <w:rFonts w:cs="Arial" w:hint="cs"/>
          <w:sz w:val="20"/>
          <w:szCs w:val="20"/>
          <w:rtl/>
        </w:rPr>
        <w:t>דתניא</w:t>
      </w:r>
      <w:r w:rsidRPr="00620BB6">
        <w:rPr>
          <w:rFonts w:cs="Arial"/>
          <w:sz w:val="20"/>
          <w:szCs w:val="20"/>
          <w:rtl/>
        </w:rPr>
        <w:t xml:space="preserve">: </w:t>
      </w:r>
      <w:r w:rsidRPr="00620BB6">
        <w:rPr>
          <w:rFonts w:cs="Arial" w:hint="cs"/>
          <w:sz w:val="20"/>
          <w:szCs w:val="20"/>
          <w:rtl/>
        </w:rPr>
        <w:t>רבי</w:t>
      </w:r>
      <w:r w:rsidRPr="00620BB6">
        <w:rPr>
          <w:rFonts w:cs="Arial"/>
          <w:sz w:val="20"/>
          <w:szCs w:val="20"/>
          <w:rtl/>
        </w:rPr>
        <w:t xml:space="preserve"> </w:t>
      </w:r>
      <w:r w:rsidRPr="00620BB6">
        <w:rPr>
          <w:rFonts w:cs="Arial" w:hint="cs"/>
          <w:sz w:val="20"/>
          <w:szCs w:val="20"/>
          <w:rtl/>
        </w:rPr>
        <w:t>שמעון</w:t>
      </w:r>
      <w:r w:rsidRPr="00620BB6">
        <w:rPr>
          <w:rFonts w:cs="Arial"/>
          <w:sz w:val="20"/>
          <w:szCs w:val="20"/>
          <w:rtl/>
        </w:rPr>
        <w:t xml:space="preserve"> </w:t>
      </w:r>
      <w:r w:rsidRPr="00620BB6">
        <w:rPr>
          <w:rFonts w:cs="Arial" w:hint="cs"/>
          <w:sz w:val="20"/>
          <w:szCs w:val="20"/>
          <w:rtl/>
        </w:rPr>
        <w:t>בן</w:t>
      </w:r>
      <w:r w:rsidRPr="00620BB6">
        <w:rPr>
          <w:rFonts w:cs="Arial"/>
          <w:sz w:val="20"/>
          <w:szCs w:val="20"/>
          <w:rtl/>
        </w:rPr>
        <w:t xml:space="preserve"> </w:t>
      </w:r>
      <w:r w:rsidRPr="00620BB6">
        <w:rPr>
          <w:rFonts w:cs="Arial" w:hint="cs"/>
          <w:sz w:val="20"/>
          <w:szCs w:val="20"/>
          <w:rtl/>
        </w:rPr>
        <w:t>אלעזר</w:t>
      </w:r>
      <w:r w:rsidRPr="00620BB6">
        <w:rPr>
          <w:rFonts w:cs="Arial"/>
          <w:sz w:val="20"/>
          <w:szCs w:val="20"/>
          <w:rtl/>
        </w:rPr>
        <w:t xml:space="preserve"> </w:t>
      </w:r>
      <w:r w:rsidRPr="00620BB6">
        <w:rPr>
          <w:rFonts w:cs="Arial" w:hint="cs"/>
          <w:sz w:val="20"/>
          <w:szCs w:val="20"/>
          <w:rtl/>
        </w:rPr>
        <w:t>אומר</w:t>
      </w:r>
      <w:r w:rsidRPr="00620BB6">
        <w:rPr>
          <w:rFonts w:cs="Arial"/>
          <w:sz w:val="20"/>
          <w:szCs w:val="20"/>
          <w:rtl/>
        </w:rPr>
        <w:t xml:space="preserve">, </w:t>
      </w:r>
      <w:r w:rsidRPr="00620BB6">
        <w:rPr>
          <w:rFonts w:cs="Arial" w:hint="cs"/>
          <w:sz w:val="20"/>
          <w:szCs w:val="20"/>
          <w:rtl/>
        </w:rPr>
        <w:t>העומד</w:t>
      </w:r>
      <w:r w:rsidRPr="00620BB6">
        <w:rPr>
          <w:rFonts w:cs="Arial"/>
          <w:sz w:val="20"/>
          <w:szCs w:val="20"/>
          <w:rtl/>
        </w:rPr>
        <w:t xml:space="preserve"> </w:t>
      </w:r>
      <w:r w:rsidRPr="00620BB6">
        <w:rPr>
          <w:rFonts w:cs="Arial" w:hint="cs"/>
          <w:sz w:val="20"/>
          <w:szCs w:val="20"/>
          <w:rtl/>
        </w:rPr>
        <w:t>על</w:t>
      </w:r>
      <w:r w:rsidRPr="00620BB6">
        <w:rPr>
          <w:rFonts w:cs="Arial"/>
          <w:sz w:val="20"/>
          <w:szCs w:val="20"/>
          <w:rtl/>
        </w:rPr>
        <w:t xml:space="preserve"> </w:t>
      </w:r>
      <w:r w:rsidRPr="00620BB6">
        <w:rPr>
          <w:rFonts w:cs="Arial" w:hint="cs"/>
          <w:sz w:val="20"/>
          <w:szCs w:val="20"/>
          <w:rtl/>
        </w:rPr>
        <w:t>המת</w:t>
      </w:r>
      <w:r w:rsidRPr="00620BB6">
        <w:rPr>
          <w:rFonts w:cs="Arial"/>
          <w:sz w:val="20"/>
          <w:szCs w:val="20"/>
          <w:rtl/>
        </w:rPr>
        <w:t xml:space="preserve"> </w:t>
      </w:r>
      <w:r w:rsidRPr="00620BB6">
        <w:rPr>
          <w:rFonts w:cs="Arial" w:hint="cs"/>
          <w:sz w:val="20"/>
          <w:szCs w:val="20"/>
          <w:rtl/>
        </w:rPr>
        <w:t>בשעת</w:t>
      </w:r>
      <w:r w:rsidRPr="00620BB6">
        <w:rPr>
          <w:rFonts w:cs="Arial"/>
          <w:sz w:val="20"/>
          <w:szCs w:val="20"/>
          <w:rtl/>
        </w:rPr>
        <w:t xml:space="preserve"> </w:t>
      </w:r>
      <w:r w:rsidRPr="00620BB6">
        <w:rPr>
          <w:rFonts w:cs="Arial" w:hint="cs"/>
          <w:sz w:val="20"/>
          <w:szCs w:val="20"/>
          <w:rtl/>
        </w:rPr>
        <w:t>יציאת</w:t>
      </w:r>
      <w:r w:rsidRPr="00620BB6">
        <w:rPr>
          <w:rFonts w:cs="Arial"/>
          <w:sz w:val="20"/>
          <w:szCs w:val="20"/>
          <w:rtl/>
        </w:rPr>
        <w:t xml:space="preserve"> </w:t>
      </w:r>
      <w:r w:rsidRPr="00620BB6">
        <w:rPr>
          <w:rFonts w:cs="Arial" w:hint="cs"/>
          <w:sz w:val="20"/>
          <w:szCs w:val="20"/>
          <w:rtl/>
        </w:rPr>
        <w:t>נשמה</w:t>
      </w:r>
      <w:r w:rsidRPr="00620BB6">
        <w:rPr>
          <w:rFonts w:cs="Arial"/>
          <w:sz w:val="20"/>
          <w:szCs w:val="20"/>
          <w:rtl/>
        </w:rPr>
        <w:t xml:space="preserve"> - </w:t>
      </w:r>
      <w:r w:rsidRPr="00620BB6">
        <w:rPr>
          <w:rFonts w:cs="Arial" w:hint="cs"/>
          <w:sz w:val="20"/>
          <w:szCs w:val="20"/>
          <w:rtl/>
        </w:rPr>
        <w:t>חייב</w:t>
      </w:r>
      <w:r w:rsidRPr="00620BB6">
        <w:rPr>
          <w:rFonts w:cs="Arial"/>
          <w:sz w:val="20"/>
          <w:szCs w:val="20"/>
          <w:rtl/>
        </w:rPr>
        <w:t xml:space="preserve"> </w:t>
      </w:r>
      <w:r w:rsidRPr="00620BB6">
        <w:rPr>
          <w:rFonts w:cs="Arial" w:hint="cs"/>
          <w:sz w:val="20"/>
          <w:szCs w:val="20"/>
          <w:rtl/>
        </w:rPr>
        <w:t>לקרוע</w:t>
      </w:r>
      <w:r w:rsidRPr="00620BB6">
        <w:rPr>
          <w:rFonts w:cs="Arial"/>
          <w:sz w:val="20"/>
          <w:szCs w:val="20"/>
          <w:rtl/>
        </w:rPr>
        <w:t xml:space="preserve">. </w:t>
      </w:r>
      <w:r w:rsidRPr="00620BB6">
        <w:rPr>
          <w:rFonts w:cs="Arial" w:hint="cs"/>
          <w:sz w:val="20"/>
          <w:szCs w:val="20"/>
          <w:rtl/>
        </w:rPr>
        <w:t>למה</w:t>
      </w:r>
      <w:r w:rsidRPr="00620BB6">
        <w:rPr>
          <w:rFonts w:cs="Arial"/>
          <w:sz w:val="20"/>
          <w:szCs w:val="20"/>
          <w:rtl/>
        </w:rPr>
        <w:t xml:space="preserve"> </w:t>
      </w:r>
      <w:r w:rsidRPr="00620BB6">
        <w:rPr>
          <w:rFonts w:cs="Arial" w:hint="cs"/>
          <w:sz w:val="20"/>
          <w:szCs w:val="20"/>
          <w:rtl/>
        </w:rPr>
        <w:t>זה</w:t>
      </w:r>
      <w:r w:rsidRPr="00620BB6">
        <w:rPr>
          <w:rFonts w:cs="Arial"/>
          <w:sz w:val="20"/>
          <w:szCs w:val="20"/>
          <w:rtl/>
        </w:rPr>
        <w:t xml:space="preserve"> </w:t>
      </w:r>
      <w:r w:rsidRPr="00620BB6">
        <w:rPr>
          <w:rFonts w:cs="Arial" w:hint="cs"/>
          <w:sz w:val="20"/>
          <w:szCs w:val="20"/>
          <w:rtl/>
        </w:rPr>
        <w:t>דומה</w:t>
      </w:r>
      <w:r w:rsidRPr="00620BB6">
        <w:rPr>
          <w:rFonts w:cs="Arial"/>
          <w:sz w:val="20"/>
          <w:szCs w:val="20"/>
          <w:rtl/>
        </w:rPr>
        <w:t xml:space="preserve"> - </w:t>
      </w:r>
      <w:r w:rsidRPr="00620BB6">
        <w:rPr>
          <w:rFonts w:cs="Arial" w:hint="cs"/>
          <w:sz w:val="20"/>
          <w:szCs w:val="20"/>
          <w:rtl/>
        </w:rPr>
        <w:t>לספר</w:t>
      </w:r>
      <w:r w:rsidRPr="00620BB6">
        <w:rPr>
          <w:rFonts w:cs="Arial"/>
          <w:sz w:val="20"/>
          <w:szCs w:val="20"/>
          <w:rtl/>
        </w:rPr>
        <w:t xml:space="preserve"> </w:t>
      </w:r>
      <w:r w:rsidRPr="00620BB6">
        <w:rPr>
          <w:rFonts w:cs="Arial" w:hint="cs"/>
          <w:sz w:val="20"/>
          <w:szCs w:val="20"/>
          <w:rtl/>
        </w:rPr>
        <w:t>תורה</w:t>
      </w:r>
      <w:r w:rsidRPr="00620BB6">
        <w:rPr>
          <w:rFonts w:cs="Arial"/>
          <w:sz w:val="20"/>
          <w:szCs w:val="20"/>
          <w:rtl/>
        </w:rPr>
        <w:t xml:space="preserve"> </w:t>
      </w:r>
      <w:r w:rsidRPr="00620BB6">
        <w:rPr>
          <w:rFonts w:cs="Arial" w:hint="cs"/>
          <w:sz w:val="20"/>
          <w:szCs w:val="20"/>
          <w:rtl/>
        </w:rPr>
        <w:t>שנשרף</w:t>
      </w:r>
      <w:r w:rsidRPr="00620BB6">
        <w:rPr>
          <w:rFonts w:cs="Arial"/>
          <w:sz w:val="20"/>
          <w:szCs w:val="20"/>
          <w:rtl/>
        </w:rPr>
        <w:t xml:space="preserve">, </w:t>
      </w:r>
      <w:r w:rsidRPr="00620BB6">
        <w:rPr>
          <w:rFonts w:cs="Arial" w:hint="cs"/>
          <w:sz w:val="20"/>
          <w:szCs w:val="20"/>
          <w:rtl/>
        </w:rPr>
        <w:t>שחייב</w:t>
      </w:r>
      <w:r w:rsidRPr="00620BB6">
        <w:rPr>
          <w:rFonts w:cs="Arial"/>
          <w:sz w:val="20"/>
          <w:szCs w:val="20"/>
          <w:rtl/>
        </w:rPr>
        <w:t xml:space="preserve"> </w:t>
      </w:r>
      <w:r w:rsidRPr="00620BB6">
        <w:rPr>
          <w:rFonts w:cs="Arial" w:hint="cs"/>
          <w:sz w:val="20"/>
          <w:szCs w:val="20"/>
          <w:rtl/>
        </w:rPr>
        <w:t>לקרוע</w:t>
      </w:r>
      <w:r w:rsidRPr="00620BB6">
        <w:rPr>
          <w:rFonts w:cs="Arial"/>
          <w:sz w:val="20"/>
          <w:szCs w:val="20"/>
          <w:rtl/>
        </w:rPr>
        <w:t xml:space="preserve">! - </w:t>
      </w:r>
      <w:r w:rsidRPr="00620BB6">
        <w:rPr>
          <w:rFonts w:cs="Arial" w:hint="cs"/>
          <w:sz w:val="20"/>
          <w:szCs w:val="20"/>
          <w:rtl/>
        </w:rPr>
        <w:t>דלא</w:t>
      </w:r>
      <w:r w:rsidRPr="00620BB6">
        <w:rPr>
          <w:rFonts w:cs="Arial"/>
          <w:sz w:val="20"/>
          <w:szCs w:val="20"/>
          <w:rtl/>
        </w:rPr>
        <w:t xml:space="preserve"> </w:t>
      </w:r>
      <w:r w:rsidRPr="00620BB6">
        <w:rPr>
          <w:rFonts w:cs="Arial" w:hint="cs"/>
          <w:sz w:val="20"/>
          <w:szCs w:val="20"/>
          <w:rtl/>
        </w:rPr>
        <w:t>קאי</w:t>
      </w:r>
      <w:r w:rsidRPr="00620BB6">
        <w:rPr>
          <w:rFonts w:cs="Arial"/>
          <w:sz w:val="20"/>
          <w:szCs w:val="20"/>
          <w:rtl/>
        </w:rPr>
        <w:t xml:space="preserve"> </w:t>
      </w:r>
      <w:r w:rsidRPr="00620BB6">
        <w:rPr>
          <w:rFonts w:cs="Arial" w:hint="cs"/>
          <w:sz w:val="20"/>
          <w:szCs w:val="20"/>
          <w:rtl/>
        </w:rPr>
        <w:t>התם</w:t>
      </w:r>
      <w:r w:rsidRPr="00620BB6">
        <w:rPr>
          <w:rFonts w:cs="Arial"/>
          <w:sz w:val="20"/>
          <w:szCs w:val="20"/>
          <w:rtl/>
        </w:rPr>
        <w:t xml:space="preserve"> </w:t>
      </w:r>
      <w:r w:rsidRPr="00620BB6">
        <w:rPr>
          <w:rFonts w:cs="Arial" w:hint="cs"/>
          <w:sz w:val="20"/>
          <w:szCs w:val="20"/>
          <w:rtl/>
        </w:rPr>
        <w:t>בשעת</w:t>
      </w:r>
      <w:r w:rsidRPr="00620BB6">
        <w:rPr>
          <w:rFonts w:cs="Arial"/>
          <w:sz w:val="20"/>
          <w:szCs w:val="20"/>
          <w:rtl/>
        </w:rPr>
        <w:t xml:space="preserve"> </w:t>
      </w:r>
      <w:r w:rsidRPr="00620BB6">
        <w:rPr>
          <w:rFonts w:cs="Arial" w:hint="cs"/>
          <w:sz w:val="20"/>
          <w:szCs w:val="20"/>
          <w:rtl/>
        </w:rPr>
        <w:t>יציאת</w:t>
      </w:r>
      <w:r w:rsidRPr="00620BB6">
        <w:rPr>
          <w:rFonts w:cs="Arial"/>
          <w:sz w:val="20"/>
          <w:szCs w:val="20"/>
          <w:rtl/>
        </w:rPr>
        <w:t xml:space="preserve"> </w:t>
      </w:r>
      <w:r w:rsidRPr="00620BB6">
        <w:rPr>
          <w:rFonts w:cs="Arial" w:hint="cs"/>
          <w:sz w:val="20"/>
          <w:szCs w:val="20"/>
          <w:rtl/>
        </w:rPr>
        <w:t>נשמה</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620BB6">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קרובי המת קורעים בחול המועד, וכמו כן יש לקרוע בחול המועד על חכם, על אדם כשר, וכן על כל אדם אם נוכח בשעת פטירתו. לעומת זאת, אין קורעים קריעות הנעשות לכבוד, כלומר קריעה הנעשית כהשתתפות בצער של קרובו המתאבל, וכ"פ </w:t>
      </w:r>
      <w:r w:rsidRPr="00620BB6">
        <w:rPr>
          <w:rFonts w:cs="Arial" w:hint="cs"/>
          <w:b/>
          <w:bCs/>
          <w:sz w:val="20"/>
          <w:szCs w:val="20"/>
          <w:rtl/>
        </w:rPr>
        <w:t>המחבר</w:t>
      </w:r>
      <w:r>
        <w:rPr>
          <w:rFonts w:cs="Arial" w:hint="cs"/>
          <w:sz w:val="20"/>
          <w:szCs w:val="20"/>
          <w:rtl/>
        </w:rPr>
        <w:t xml:space="preserve">, </w:t>
      </w:r>
      <w:r w:rsidRPr="00620BB6">
        <w:rPr>
          <w:rFonts w:cs="Arial" w:hint="cs"/>
          <w:b/>
          <w:bCs/>
          <w:sz w:val="20"/>
          <w:szCs w:val="20"/>
          <w:rtl/>
        </w:rPr>
        <w:t>והרמ"א</w:t>
      </w:r>
      <w:r>
        <w:rPr>
          <w:rFonts w:cs="Arial" w:hint="cs"/>
          <w:sz w:val="20"/>
          <w:szCs w:val="20"/>
          <w:rtl/>
        </w:rPr>
        <w:t xml:space="preserve"> פוסק כך במקום שאין מנהג. </w:t>
      </w:r>
      <w:r>
        <w:rPr>
          <w:rFonts w:cs="Arial" w:hint="cs"/>
          <w:sz w:val="20"/>
          <w:szCs w:val="20"/>
          <w:rtl/>
        </w:rPr>
        <w:br/>
        <w:t xml:space="preserve">ב. </w:t>
      </w:r>
      <w:r w:rsidRPr="00620BB6">
        <w:rPr>
          <w:rFonts w:cs="Arial" w:hint="cs"/>
          <w:b/>
          <w:bCs/>
          <w:sz w:val="20"/>
          <w:szCs w:val="20"/>
          <w:rtl/>
        </w:rPr>
        <w:t>ראבי"ה</w:t>
      </w:r>
      <w:r>
        <w:rPr>
          <w:rFonts w:cs="Arial" w:hint="cs"/>
          <w:sz w:val="20"/>
          <w:szCs w:val="20"/>
          <w:rtl/>
        </w:rPr>
        <w:t xml:space="preserve"> </w:t>
      </w:r>
      <w:r>
        <w:rPr>
          <w:rFonts w:cs="Arial"/>
          <w:sz w:val="20"/>
          <w:szCs w:val="20"/>
          <w:rtl/>
        </w:rPr>
        <w:t>–</w:t>
      </w:r>
      <w:r>
        <w:rPr>
          <w:rFonts w:cs="Arial" w:hint="cs"/>
          <w:sz w:val="20"/>
          <w:szCs w:val="20"/>
          <w:rtl/>
        </w:rPr>
        <w:t xml:space="preserve"> אין קורעים כלל בחול המועד, אסור משום תיקון כלי.</w:t>
      </w:r>
      <w:r>
        <w:rPr>
          <w:rFonts w:cs="Arial"/>
          <w:sz w:val="20"/>
          <w:szCs w:val="20"/>
          <w:rtl/>
        </w:rPr>
        <w:br/>
      </w:r>
      <w:r>
        <w:rPr>
          <w:rFonts w:cs="Arial" w:hint="cs"/>
          <w:sz w:val="20"/>
          <w:szCs w:val="20"/>
          <w:rtl/>
        </w:rPr>
        <w:t xml:space="preserve">ג. </w:t>
      </w:r>
      <w:r w:rsidRPr="00620BB6">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נהגו באשכנז לקרוע על אביו ואמו בחול המועד, אך על שאר נהגו שאין קורעים. </w:t>
      </w:r>
      <w:r>
        <w:rPr>
          <w:rFonts w:cs="Arial"/>
          <w:sz w:val="20"/>
          <w:szCs w:val="20"/>
          <w:rtl/>
        </w:rPr>
        <w:br/>
      </w:r>
      <w:r>
        <w:rPr>
          <w:rFonts w:cs="Arial" w:hint="cs"/>
          <w:sz w:val="20"/>
          <w:szCs w:val="20"/>
          <w:rtl/>
        </w:rPr>
        <w:t xml:space="preserve">אמנם, חילוק זה אינו מוזכר בפוסקים, אלא שכך נהגו העולם, וכ"פ </w:t>
      </w:r>
      <w:r w:rsidRPr="00620BB6">
        <w:rPr>
          <w:rFonts w:cs="Arial" w:hint="cs"/>
          <w:b/>
          <w:bCs/>
          <w:sz w:val="20"/>
          <w:szCs w:val="20"/>
          <w:rtl/>
        </w:rPr>
        <w:t>הרמ"א</w:t>
      </w:r>
      <w:r>
        <w:rPr>
          <w:rFonts w:cs="Arial" w:hint="cs"/>
          <w:sz w:val="20"/>
          <w:szCs w:val="20"/>
          <w:rtl/>
        </w:rPr>
        <w:t xml:space="preserve"> במקום שנהגו.</w:t>
      </w:r>
    </w:p>
    <w:p w:rsidR="00575601" w:rsidRDefault="00575601" w:rsidP="00575601">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20BB6">
        <w:rPr>
          <w:rFonts w:cs="Arial" w:hint="cs"/>
          <w:sz w:val="20"/>
          <w:szCs w:val="20"/>
          <w:rtl/>
        </w:rPr>
        <w:t>אין</w:t>
      </w:r>
      <w:r w:rsidRPr="00620BB6">
        <w:rPr>
          <w:rFonts w:cs="Arial"/>
          <w:sz w:val="20"/>
          <w:szCs w:val="20"/>
          <w:rtl/>
        </w:rPr>
        <w:t xml:space="preserve"> </w:t>
      </w:r>
      <w:r w:rsidRPr="00620BB6">
        <w:rPr>
          <w:rFonts w:cs="Arial" w:hint="cs"/>
          <w:sz w:val="20"/>
          <w:szCs w:val="20"/>
          <w:rtl/>
        </w:rPr>
        <w:t>קורעין</w:t>
      </w:r>
      <w:r w:rsidRPr="00620BB6">
        <w:rPr>
          <w:rFonts w:cs="Arial"/>
          <w:sz w:val="20"/>
          <w:szCs w:val="20"/>
          <w:rtl/>
        </w:rPr>
        <w:t xml:space="preserve"> </w:t>
      </w:r>
      <w:r w:rsidRPr="00620BB6">
        <w:rPr>
          <w:rFonts w:cs="Arial" w:hint="cs"/>
          <w:sz w:val="20"/>
          <w:szCs w:val="20"/>
          <w:rtl/>
        </w:rPr>
        <w:t>ביום</w:t>
      </w:r>
      <w:r w:rsidRPr="00620BB6">
        <w:rPr>
          <w:rFonts w:cs="Arial"/>
          <w:sz w:val="20"/>
          <w:szCs w:val="20"/>
          <w:rtl/>
        </w:rPr>
        <w:t xml:space="preserve"> </w:t>
      </w:r>
      <w:r w:rsidRPr="00620BB6">
        <w:rPr>
          <w:rFonts w:cs="Arial" w:hint="cs"/>
          <w:sz w:val="20"/>
          <w:szCs w:val="20"/>
          <w:rtl/>
        </w:rPr>
        <w:t>טוב</w:t>
      </w:r>
      <w:r w:rsidRPr="00620BB6">
        <w:rPr>
          <w:rFonts w:cs="Arial"/>
          <w:sz w:val="20"/>
          <w:szCs w:val="20"/>
          <w:rtl/>
        </w:rPr>
        <w:t xml:space="preserve">, </w:t>
      </w:r>
      <w:r w:rsidRPr="00620BB6">
        <w:rPr>
          <w:rFonts w:cs="Arial" w:hint="cs"/>
          <w:sz w:val="20"/>
          <w:szCs w:val="20"/>
          <w:rtl/>
        </w:rPr>
        <w:t>אפילו</w:t>
      </w:r>
      <w:r w:rsidRPr="00620BB6">
        <w:rPr>
          <w:rFonts w:cs="Arial"/>
          <w:sz w:val="20"/>
          <w:szCs w:val="20"/>
          <w:rtl/>
        </w:rPr>
        <w:t xml:space="preserve"> </w:t>
      </w:r>
      <w:r w:rsidRPr="00620BB6">
        <w:rPr>
          <w:rFonts w:cs="Arial" w:hint="cs"/>
          <w:sz w:val="20"/>
          <w:szCs w:val="20"/>
          <w:rtl/>
        </w:rPr>
        <w:t>בי</w:t>
      </w:r>
      <w:r>
        <w:rPr>
          <w:rFonts w:cs="Arial" w:hint="cs"/>
          <w:sz w:val="20"/>
          <w:szCs w:val="20"/>
          <w:rtl/>
        </w:rPr>
        <w:t>ום טוב</w:t>
      </w:r>
      <w:r w:rsidRPr="00620BB6">
        <w:rPr>
          <w:rFonts w:cs="Arial"/>
          <w:sz w:val="20"/>
          <w:szCs w:val="20"/>
          <w:rtl/>
        </w:rPr>
        <w:t xml:space="preserve"> </w:t>
      </w:r>
      <w:r w:rsidRPr="00620BB6">
        <w:rPr>
          <w:rFonts w:cs="Arial" w:hint="cs"/>
          <w:sz w:val="20"/>
          <w:szCs w:val="20"/>
          <w:rtl/>
        </w:rPr>
        <w:t>שני</w:t>
      </w:r>
      <w:r w:rsidRPr="00620BB6">
        <w:rPr>
          <w:rFonts w:cs="Arial"/>
          <w:sz w:val="20"/>
          <w:szCs w:val="20"/>
          <w:rtl/>
        </w:rPr>
        <w:t xml:space="preserve"> </w:t>
      </w:r>
      <w:r w:rsidRPr="00620BB6">
        <w:rPr>
          <w:rFonts w:cs="Arial" w:hint="cs"/>
          <w:sz w:val="20"/>
          <w:szCs w:val="20"/>
          <w:rtl/>
        </w:rPr>
        <w:t>של</w:t>
      </w:r>
      <w:r w:rsidRPr="00620BB6">
        <w:rPr>
          <w:rFonts w:cs="Arial"/>
          <w:sz w:val="20"/>
          <w:szCs w:val="20"/>
          <w:rtl/>
        </w:rPr>
        <w:t xml:space="preserve"> </w:t>
      </w:r>
      <w:r w:rsidRPr="00620BB6">
        <w:rPr>
          <w:rFonts w:cs="Arial" w:hint="cs"/>
          <w:sz w:val="20"/>
          <w:szCs w:val="20"/>
          <w:rtl/>
        </w:rPr>
        <w:t>גליות</w:t>
      </w:r>
      <w:r w:rsidRPr="00620BB6">
        <w:rPr>
          <w:rFonts w:cs="Arial"/>
          <w:sz w:val="20"/>
          <w:szCs w:val="20"/>
          <w:rtl/>
        </w:rPr>
        <w:t xml:space="preserve">, </w:t>
      </w:r>
      <w:r w:rsidRPr="00620BB6">
        <w:rPr>
          <w:rFonts w:cs="Arial" w:hint="cs"/>
          <w:sz w:val="20"/>
          <w:szCs w:val="20"/>
          <w:rtl/>
        </w:rPr>
        <w:t>אפילו</w:t>
      </w:r>
      <w:r w:rsidRPr="00620BB6">
        <w:rPr>
          <w:rFonts w:cs="Arial"/>
          <w:sz w:val="20"/>
          <w:szCs w:val="20"/>
          <w:rtl/>
        </w:rPr>
        <w:t xml:space="preserve"> </w:t>
      </w:r>
      <w:r w:rsidRPr="00620BB6">
        <w:rPr>
          <w:rFonts w:cs="Arial" w:hint="cs"/>
          <w:sz w:val="20"/>
          <w:szCs w:val="20"/>
          <w:rtl/>
        </w:rPr>
        <w:t>קרובים</w:t>
      </w:r>
      <w:r w:rsidRPr="00620BB6">
        <w:rPr>
          <w:rFonts w:cs="Arial"/>
          <w:sz w:val="20"/>
          <w:szCs w:val="20"/>
          <w:rtl/>
        </w:rPr>
        <w:t xml:space="preserve"> </w:t>
      </w:r>
      <w:r w:rsidRPr="00620BB6">
        <w:rPr>
          <w:rFonts w:cs="Arial" w:hint="cs"/>
          <w:sz w:val="20"/>
          <w:szCs w:val="20"/>
          <w:rtl/>
        </w:rPr>
        <w:t>של</w:t>
      </w:r>
      <w:r w:rsidRPr="00620BB6">
        <w:rPr>
          <w:rFonts w:cs="Arial"/>
          <w:sz w:val="20"/>
          <w:szCs w:val="20"/>
          <w:rtl/>
        </w:rPr>
        <w:t xml:space="preserve"> </w:t>
      </w:r>
      <w:r w:rsidRPr="00620BB6">
        <w:rPr>
          <w:rFonts w:cs="Arial" w:hint="cs"/>
          <w:sz w:val="20"/>
          <w:szCs w:val="20"/>
          <w:rtl/>
        </w:rPr>
        <w:t>מת</w:t>
      </w:r>
      <w:r w:rsidRPr="00620BB6">
        <w:rPr>
          <w:rFonts w:cs="Arial"/>
          <w:sz w:val="20"/>
          <w:szCs w:val="20"/>
          <w:rtl/>
        </w:rPr>
        <w:t xml:space="preserve">. </w:t>
      </w:r>
      <w:r w:rsidRPr="00620BB6">
        <w:rPr>
          <w:rFonts w:cs="Arial" w:hint="cs"/>
          <w:sz w:val="20"/>
          <w:szCs w:val="20"/>
          <w:rtl/>
        </w:rPr>
        <w:t>אבל</w:t>
      </w:r>
      <w:r w:rsidRPr="00620BB6">
        <w:rPr>
          <w:rFonts w:cs="Arial"/>
          <w:sz w:val="20"/>
          <w:szCs w:val="20"/>
          <w:rtl/>
        </w:rPr>
        <w:t xml:space="preserve"> </w:t>
      </w:r>
      <w:r w:rsidRPr="00620BB6">
        <w:rPr>
          <w:rFonts w:cs="Arial" w:hint="cs"/>
          <w:sz w:val="20"/>
          <w:szCs w:val="20"/>
          <w:rtl/>
        </w:rPr>
        <w:t>בחול</w:t>
      </w:r>
      <w:r w:rsidRPr="00620BB6">
        <w:rPr>
          <w:rFonts w:cs="Arial"/>
          <w:sz w:val="20"/>
          <w:szCs w:val="20"/>
          <w:rtl/>
        </w:rPr>
        <w:t xml:space="preserve"> </w:t>
      </w:r>
      <w:r w:rsidRPr="00620BB6">
        <w:rPr>
          <w:rFonts w:cs="Arial" w:hint="cs"/>
          <w:sz w:val="20"/>
          <w:szCs w:val="20"/>
          <w:rtl/>
        </w:rPr>
        <w:t>המועד</w:t>
      </w:r>
      <w:r w:rsidRPr="00620BB6">
        <w:rPr>
          <w:rFonts w:cs="Arial"/>
          <w:sz w:val="20"/>
          <w:szCs w:val="20"/>
          <w:rtl/>
        </w:rPr>
        <w:t xml:space="preserve">, </w:t>
      </w:r>
      <w:r w:rsidRPr="00620BB6">
        <w:rPr>
          <w:rFonts w:cs="Arial" w:hint="cs"/>
          <w:sz w:val="20"/>
          <w:szCs w:val="20"/>
          <w:rtl/>
        </w:rPr>
        <w:lastRenderedPageBreak/>
        <w:t>קורעין</w:t>
      </w:r>
      <w:r w:rsidRPr="00620BB6">
        <w:rPr>
          <w:rFonts w:cs="Arial"/>
          <w:sz w:val="20"/>
          <w:szCs w:val="20"/>
          <w:rtl/>
        </w:rPr>
        <w:t xml:space="preserve"> </w:t>
      </w:r>
      <w:r w:rsidRPr="00620BB6">
        <w:rPr>
          <w:rFonts w:cs="Arial" w:hint="cs"/>
          <w:sz w:val="20"/>
          <w:szCs w:val="20"/>
          <w:rtl/>
        </w:rPr>
        <w:t>על</w:t>
      </w:r>
      <w:r w:rsidRPr="00620BB6">
        <w:rPr>
          <w:rFonts w:cs="Arial"/>
          <w:sz w:val="20"/>
          <w:szCs w:val="20"/>
          <w:rtl/>
        </w:rPr>
        <w:t xml:space="preserve"> </w:t>
      </w:r>
      <w:r w:rsidRPr="00620BB6">
        <w:rPr>
          <w:rFonts w:cs="Arial" w:hint="cs"/>
          <w:sz w:val="20"/>
          <w:szCs w:val="20"/>
          <w:rtl/>
        </w:rPr>
        <w:t>כל</w:t>
      </w:r>
      <w:r w:rsidRPr="00620BB6">
        <w:rPr>
          <w:rFonts w:cs="Arial"/>
          <w:sz w:val="20"/>
          <w:szCs w:val="20"/>
          <w:rtl/>
        </w:rPr>
        <w:t xml:space="preserve"> </w:t>
      </w:r>
      <w:r w:rsidRPr="00620BB6">
        <w:rPr>
          <w:rFonts w:cs="Arial" w:hint="cs"/>
          <w:sz w:val="20"/>
          <w:szCs w:val="20"/>
          <w:rtl/>
        </w:rPr>
        <w:t>אחד</w:t>
      </w:r>
      <w:r w:rsidRPr="00620BB6">
        <w:rPr>
          <w:rFonts w:cs="Arial"/>
          <w:sz w:val="20"/>
          <w:szCs w:val="20"/>
          <w:rtl/>
        </w:rPr>
        <w:t xml:space="preserve"> </w:t>
      </w:r>
      <w:r w:rsidRPr="00620BB6">
        <w:rPr>
          <w:rFonts w:cs="Arial" w:hint="cs"/>
          <w:sz w:val="20"/>
          <w:szCs w:val="20"/>
          <w:rtl/>
        </w:rPr>
        <w:t>כפי</w:t>
      </w:r>
      <w:r w:rsidRPr="00620BB6">
        <w:rPr>
          <w:rFonts w:cs="Arial"/>
          <w:sz w:val="20"/>
          <w:szCs w:val="20"/>
          <w:rtl/>
        </w:rPr>
        <w:t xml:space="preserve"> </w:t>
      </w:r>
      <w:r w:rsidRPr="00620BB6">
        <w:rPr>
          <w:rFonts w:cs="Arial" w:hint="cs"/>
          <w:sz w:val="20"/>
          <w:szCs w:val="20"/>
          <w:rtl/>
        </w:rPr>
        <w:t>מה</w:t>
      </w:r>
      <w:r w:rsidRPr="00620BB6">
        <w:rPr>
          <w:rFonts w:cs="Arial"/>
          <w:sz w:val="20"/>
          <w:szCs w:val="20"/>
          <w:rtl/>
        </w:rPr>
        <w:t xml:space="preserve"> </w:t>
      </w:r>
      <w:r w:rsidRPr="00620BB6">
        <w:rPr>
          <w:rFonts w:cs="Arial" w:hint="cs"/>
          <w:sz w:val="20"/>
          <w:szCs w:val="20"/>
          <w:rtl/>
        </w:rPr>
        <w:t>שהוא</w:t>
      </w:r>
      <w:r w:rsidRPr="00620BB6">
        <w:rPr>
          <w:rFonts w:cs="Arial"/>
          <w:sz w:val="20"/>
          <w:szCs w:val="20"/>
          <w:rtl/>
        </w:rPr>
        <w:t xml:space="preserve">, </w:t>
      </w:r>
      <w:r w:rsidRPr="00620BB6">
        <w:rPr>
          <w:rFonts w:cs="Arial" w:hint="cs"/>
          <w:sz w:val="20"/>
          <w:szCs w:val="20"/>
          <w:rtl/>
        </w:rPr>
        <w:t>אם</w:t>
      </w:r>
      <w:r w:rsidRPr="00620BB6">
        <w:rPr>
          <w:rFonts w:cs="Arial"/>
          <w:sz w:val="20"/>
          <w:szCs w:val="20"/>
          <w:rtl/>
        </w:rPr>
        <w:t xml:space="preserve"> </w:t>
      </w:r>
      <w:r w:rsidRPr="00620BB6">
        <w:rPr>
          <w:rFonts w:cs="Arial" w:hint="cs"/>
          <w:sz w:val="20"/>
          <w:szCs w:val="20"/>
          <w:rtl/>
        </w:rPr>
        <w:t>עומד</w:t>
      </w:r>
      <w:r w:rsidRPr="00620BB6">
        <w:rPr>
          <w:rFonts w:cs="Arial"/>
          <w:sz w:val="20"/>
          <w:szCs w:val="20"/>
          <w:rtl/>
        </w:rPr>
        <w:t xml:space="preserve"> </w:t>
      </w:r>
      <w:r w:rsidRPr="00620BB6">
        <w:rPr>
          <w:rFonts w:cs="Arial" w:hint="cs"/>
          <w:sz w:val="20"/>
          <w:szCs w:val="20"/>
          <w:rtl/>
        </w:rPr>
        <w:t>בשעת</w:t>
      </w:r>
      <w:r w:rsidRPr="00620BB6">
        <w:rPr>
          <w:rFonts w:cs="Arial"/>
          <w:sz w:val="20"/>
          <w:szCs w:val="20"/>
          <w:rtl/>
        </w:rPr>
        <w:t xml:space="preserve"> </w:t>
      </w:r>
      <w:r w:rsidRPr="00620BB6">
        <w:rPr>
          <w:rFonts w:cs="Arial" w:hint="cs"/>
          <w:sz w:val="20"/>
          <w:szCs w:val="20"/>
          <w:rtl/>
        </w:rPr>
        <w:t>יציאת</w:t>
      </w:r>
      <w:r w:rsidRPr="00620BB6">
        <w:rPr>
          <w:rFonts w:cs="Arial"/>
          <w:sz w:val="20"/>
          <w:szCs w:val="20"/>
          <w:rtl/>
        </w:rPr>
        <w:t xml:space="preserve"> </w:t>
      </w:r>
      <w:r w:rsidRPr="00620BB6">
        <w:rPr>
          <w:rFonts w:cs="Arial" w:hint="cs"/>
          <w:sz w:val="20"/>
          <w:szCs w:val="20"/>
          <w:rtl/>
        </w:rPr>
        <w:t>נשמה</w:t>
      </w:r>
      <w:r w:rsidRPr="00620BB6">
        <w:rPr>
          <w:rFonts w:cs="Arial"/>
          <w:sz w:val="20"/>
          <w:szCs w:val="20"/>
          <w:rtl/>
        </w:rPr>
        <w:t xml:space="preserve"> </w:t>
      </w:r>
      <w:r w:rsidRPr="00620BB6">
        <w:rPr>
          <w:rFonts w:cs="Arial" w:hint="cs"/>
          <w:sz w:val="20"/>
          <w:szCs w:val="20"/>
          <w:rtl/>
        </w:rPr>
        <w:t>או</w:t>
      </w:r>
      <w:r w:rsidRPr="00620BB6">
        <w:rPr>
          <w:rFonts w:cs="Arial"/>
          <w:sz w:val="20"/>
          <w:szCs w:val="20"/>
          <w:rtl/>
        </w:rPr>
        <w:t xml:space="preserve"> </w:t>
      </w:r>
      <w:r w:rsidRPr="00620BB6">
        <w:rPr>
          <w:rFonts w:cs="Arial" w:hint="cs"/>
          <w:sz w:val="20"/>
          <w:szCs w:val="20"/>
          <w:rtl/>
        </w:rPr>
        <w:t>אם</w:t>
      </w:r>
      <w:r w:rsidRPr="00620BB6">
        <w:rPr>
          <w:rFonts w:cs="Arial"/>
          <w:sz w:val="20"/>
          <w:szCs w:val="20"/>
          <w:rtl/>
        </w:rPr>
        <w:t xml:space="preserve"> </w:t>
      </w:r>
      <w:r w:rsidRPr="00620BB6">
        <w:rPr>
          <w:rFonts w:cs="Arial" w:hint="cs"/>
          <w:sz w:val="20"/>
          <w:szCs w:val="20"/>
          <w:rtl/>
        </w:rPr>
        <w:t>הוא</w:t>
      </w:r>
      <w:r w:rsidRPr="00620BB6">
        <w:rPr>
          <w:rFonts w:cs="Arial"/>
          <w:sz w:val="20"/>
          <w:szCs w:val="20"/>
          <w:rtl/>
        </w:rPr>
        <w:t xml:space="preserve"> </w:t>
      </w:r>
      <w:r w:rsidRPr="00620BB6">
        <w:rPr>
          <w:rFonts w:cs="Arial" w:hint="cs"/>
          <w:sz w:val="20"/>
          <w:szCs w:val="20"/>
          <w:rtl/>
        </w:rPr>
        <w:t>אדם</w:t>
      </w:r>
      <w:r w:rsidRPr="00620BB6">
        <w:rPr>
          <w:rFonts w:cs="Arial"/>
          <w:sz w:val="20"/>
          <w:szCs w:val="20"/>
          <w:rtl/>
        </w:rPr>
        <w:t xml:space="preserve"> </w:t>
      </w:r>
      <w:r w:rsidRPr="00620BB6">
        <w:rPr>
          <w:rFonts w:cs="Arial" w:hint="cs"/>
          <w:sz w:val="20"/>
          <w:szCs w:val="20"/>
          <w:rtl/>
        </w:rPr>
        <w:t>כשר</w:t>
      </w:r>
      <w:r w:rsidRPr="00620BB6">
        <w:rPr>
          <w:rFonts w:cs="Arial"/>
          <w:sz w:val="20"/>
          <w:szCs w:val="20"/>
          <w:rtl/>
        </w:rPr>
        <w:t xml:space="preserve"> </w:t>
      </w:r>
      <w:r w:rsidRPr="00620BB6">
        <w:rPr>
          <w:rFonts w:cs="Arial" w:hint="cs"/>
          <w:sz w:val="20"/>
          <w:szCs w:val="20"/>
          <w:rtl/>
        </w:rPr>
        <w:t>או</w:t>
      </w:r>
      <w:r w:rsidRPr="00620BB6">
        <w:rPr>
          <w:rFonts w:cs="Arial"/>
          <w:sz w:val="20"/>
          <w:szCs w:val="20"/>
          <w:rtl/>
        </w:rPr>
        <w:t xml:space="preserve"> </w:t>
      </w:r>
      <w:r w:rsidRPr="00620BB6">
        <w:rPr>
          <w:rFonts w:cs="Arial" w:hint="cs"/>
          <w:sz w:val="20"/>
          <w:szCs w:val="20"/>
          <w:rtl/>
        </w:rPr>
        <w:t>חכם</w:t>
      </w:r>
      <w:r w:rsidRPr="00620BB6">
        <w:rPr>
          <w:rFonts w:cs="Arial"/>
          <w:sz w:val="20"/>
          <w:szCs w:val="20"/>
          <w:rtl/>
        </w:rPr>
        <w:t xml:space="preserve"> </w:t>
      </w:r>
      <w:r w:rsidRPr="00620BB6">
        <w:rPr>
          <w:rFonts w:cs="Arial" w:hint="cs"/>
          <w:sz w:val="20"/>
          <w:szCs w:val="20"/>
          <w:rtl/>
        </w:rPr>
        <w:t>על</w:t>
      </w:r>
      <w:r w:rsidRPr="00620BB6">
        <w:rPr>
          <w:rFonts w:cs="Arial"/>
          <w:sz w:val="20"/>
          <w:szCs w:val="20"/>
          <w:rtl/>
        </w:rPr>
        <w:t xml:space="preserve"> </w:t>
      </w:r>
      <w:r w:rsidRPr="00620BB6">
        <w:rPr>
          <w:rFonts w:cs="Arial" w:hint="cs"/>
          <w:sz w:val="20"/>
          <w:szCs w:val="20"/>
          <w:rtl/>
        </w:rPr>
        <w:t>כל</w:t>
      </w:r>
      <w:r w:rsidRPr="00620BB6">
        <w:rPr>
          <w:rFonts w:cs="Arial"/>
          <w:sz w:val="20"/>
          <w:szCs w:val="20"/>
          <w:rtl/>
        </w:rPr>
        <w:t xml:space="preserve"> </w:t>
      </w:r>
      <w:r w:rsidRPr="00620BB6">
        <w:rPr>
          <w:rFonts w:cs="Arial" w:hint="cs"/>
          <w:sz w:val="20"/>
          <w:szCs w:val="20"/>
          <w:rtl/>
        </w:rPr>
        <w:t>אחד</w:t>
      </w:r>
      <w:r w:rsidRPr="00620BB6">
        <w:rPr>
          <w:rFonts w:cs="Arial"/>
          <w:sz w:val="20"/>
          <w:szCs w:val="20"/>
          <w:rtl/>
        </w:rPr>
        <w:t xml:space="preserve">, </w:t>
      </w:r>
      <w:r w:rsidRPr="00620BB6">
        <w:rPr>
          <w:rFonts w:cs="Arial" w:hint="cs"/>
          <w:sz w:val="20"/>
          <w:szCs w:val="20"/>
          <w:rtl/>
        </w:rPr>
        <w:t>כדינו</w:t>
      </w:r>
      <w:r w:rsidRPr="00620BB6">
        <w:rPr>
          <w:rFonts w:cs="Arial"/>
          <w:sz w:val="20"/>
          <w:szCs w:val="20"/>
          <w:rtl/>
        </w:rPr>
        <w:t xml:space="preserve"> </w:t>
      </w:r>
      <w:r w:rsidRPr="00620BB6">
        <w:rPr>
          <w:rFonts w:cs="Arial" w:hint="cs"/>
          <w:sz w:val="20"/>
          <w:szCs w:val="20"/>
          <w:rtl/>
        </w:rPr>
        <w:t>שנתבאר</w:t>
      </w:r>
      <w:r w:rsidRPr="00620BB6">
        <w:rPr>
          <w:rFonts w:cs="Arial"/>
          <w:sz w:val="20"/>
          <w:szCs w:val="20"/>
          <w:rtl/>
        </w:rPr>
        <w:t xml:space="preserve">. </w:t>
      </w:r>
      <w:r w:rsidRPr="00620BB6">
        <w:rPr>
          <w:rFonts w:cs="Arial" w:hint="cs"/>
          <w:sz w:val="18"/>
          <w:szCs w:val="18"/>
          <w:rtl/>
        </w:rPr>
        <w:t>הגה</w:t>
      </w:r>
      <w:r w:rsidRPr="00620BB6">
        <w:rPr>
          <w:rFonts w:cs="Arial"/>
          <w:sz w:val="18"/>
          <w:szCs w:val="18"/>
          <w:rtl/>
        </w:rPr>
        <w:t xml:space="preserve">: </w:t>
      </w:r>
      <w:r>
        <w:rPr>
          <w:rFonts w:cs="Arial" w:hint="cs"/>
          <w:sz w:val="18"/>
          <w:szCs w:val="18"/>
          <w:rtl/>
        </w:rPr>
        <w:t>ויש אומרים</w:t>
      </w:r>
      <w:r w:rsidRPr="00620BB6">
        <w:rPr>
          <w:rFonts w:cs="Arial"/>
          <w:sz w:val="18"/>
          <w:szCs w:val="18"/>
          <w:rtl/>
        </w:rPr>
        <w:t xml:space="preserve"> </w:t>
      </w:r>
      <w:r w:rsidRPr="00620BB6">
        <w:rPr>
          <w:rFonts w:cs="Arial" w:hint="cs"/>
          <w:sz w:val="18"/>
          <w:szCs w:val="18"/>
          <w:rtl/>
        </w:rPr>
        <w:t>דנוהגין</w:t>
      </w:r>
      <w:r w:rsidRPr="00620BB6">
        <w:rPr>
          <w:rFonts w:cs="Arial"/>
          <w:sz w:val="18"/>
          <w:szCs w:val="18"/>
          <w:rtl/>
        </w:rPr>
        <w:t xml:space="preserve"> </w:t>
      </w:r>
      <w:r w:rsidRPr="00620BB6">
        <w:rPr>
          <w:rFonts w:cs="Arial" w:hint="cs"/>
          <w:sz w:val="18"/>
          <w:szCs w:val="18"/>
          <w:rtl/>
        </w:rPr>
        <w:t>שאין</w:t>
      </w:r>
      <w:r w:rsidRPr="00620BB6">
        <w:rPr>
          <w:rFonts w:cs="Arial"/>
          <w:sz w:val="18"/>
          <w:szCs w:val="18"/>
          <w:rtl/>
        </w:rPr>
        <w:t xml:space="preserve"> </w:t>
      </w:r>
      <w:r w:rsidRPr="00620BB6">
        <w:rPr>
          <w:rFonts w:cs="Arial" w:hint="cs"/>
          <w:sz w:val="18"/>
          <w:szCs w:val="18"/>
          <w:rtl/>
        </w:rPr>
        <w:t>לקרוע</w:t>
      </w:r>
      <w:r w:rsidRPr="00620BB6">
        <w:rPr>
          <w:rFonts w:cs="Arial"/>
          <w:sz w:val="18"/>
          <w:szCs w:val="18"/>
          <w:rtl/>
        </w:rPr>
        <w:t xml:space="preserve"> </w:t>
      </w:r>
      <w:r w:rsidRPr="00620BB6">
        <w:rPr>
          <w:rFonts w:cs="Arial" w:hint="cs"/>
          <w:sz w:val="18"/>
          <w:szCs w:val="18"/>
          <w:rtl/>
        </w:rPr>
        <w:t>בחול</w:t>
      </w:r>
      <w:r w:rsidRPr="00620BB6">
        <w:rPr>
          <w:rFonts w:cs="Arial"/>
          <w:sz w:val="18"/>
          <w:szCs w:val="18"/>
          <w:rtl/>
        </w:rPr>
        <w:t xml:space="preserve"> </w:t>
      </w:r>
      <w:r w:rsidRPr="00620BB6">
        <w:rPr>
          <w:rFonts w:cs="Arial" w:hint="cs"/>
          <w:sz w:val="18"/>
          <w:szCs w:val="18"/>
          <w:rtl/>
        </w:rPr>
        <w:t>המועד</w:t>
      </w:r>
      <w:r w:rsidRPr="00620BB6">
        <w:rPr>
          <w:rFonts w:cs="Arial"/>
          <w:sz w:val="18"/>
          <w:szCs w:val="18"/>
          <w:rtl/>
        </w:rPr>
        <w:t xml:space="preserve">, </w:t>
      </w:r>
      <w:r w:rsidRPr="00620BB6">
        <w:rPr>
          <w:rFonts w:cs="Arial" w:hint="cs"/>
          <w:sz w:val="18"/>
          <w:szCs w:val="18"/>
          <w:rtl/>
        </w:rPr>
        <w:t>רק</w:t>
      </w:r>
      <w:r w:rsidRPr="00620BB6">
        <w:rPr>
          <w:rFonts w:cs="Arial"/>
          <w:sz w:val="18"/>
          <w:szCs w:val="18"/>
          <w:rtl/>
        </w:rPr>
        <w:t xml:space="preserve"> </w:t>
      </w:r>
      <w:r w:rsidRPr="00620BB6">
        <w:rPr>
          <w:rFonts w:cs="Arial" w:hint="cs"/>
          <w:sz w:val="18"/>
          <w:szCs w:val="18"/>
          <w:rtl/>
        </w:rPr>
        <w:t>על</w:t>
      </w:r>
      <w:r w:rsidRPr="00620BB6">
        <w:rPr>
          <w:rFonts w:cs="Arial"/>
          <w:sz w:val="18"/>
          <w:szCs w:val="18"/>
          <w:rtl/>
        </w:rPr>
        <w:t xml:space="preserve"> </w:t>
      </w:r>
      <w:r w:rsidRPr="00620BB6">
        <w:rPr>
          <w:rFonts w:cs="Arial" w:hint="cs"/>
          <w:sz w:val="18"/>
          <w:szCs w:val="18"/>
          <w:rtl/>
        </w:rPr>
        <w:t>אביו</w:t>
      </w:r>
      <w:r w:rsidRPr="00620BB6">
        <w:rPr>
          <w:rFonts w:cs="Arial"/>
          <w:sz w:val="18"/>
          <w:szCs w:val="18"/>
          <w:rtl/>
        </w:rPr>
        <w:t xml:space="preserve"> </w:t>
      </w:r>
      <w:r w:rsidRPr="00620BB6">
        <w:rPr>
          <w:rFonts w:cs="Arial" w:hint="cs"/>
          <w:sz w:val="18"/>
          <w:szCs w:val="18"/>
          <w:rtl/>
        </w:rPr>
        <w:t>ואמו</w:t>
      </w:r>
      <w:r w:rsidRPr="00620BB6">
        <w:rPr>
          <w:rFonts w:cs="Arial"/>
          <w:sz w:val="18"/>
          <w:szCs w:val="18"/>
          <w:rtl/>
        </w:rPr>
        <w:t xml:space="preserve">; </w:t>
      </w:r>
      <w:r w:rsidRPr="00620BB6">
        <w:rPr>
          <w:rFonts w:cs="Arial" w:hint="cs"/>
          <w:sz w:val="18"/>
          <w:szCs w:val="18"/>
          <w:rtl/>
        </w:rPr>
        <w:t>ועל</w:t>
      </w:r>
      <w:r w:rsidRPr="00620BB6">
        <w:rPr>
          <w:rFonts w:cs="Arial"/>
          <w:sz w:val="18"/>
          <w:szCs w:val="18"/>
          <w:rtl/>
        </w:rPr>
        <w:t xml:space="preserve"> </w:t>
      </w:r>
      <w:r w:rsidRPr="00620BB6">
        <w:rPr>
          <w:rFonts w:cs="Arial" w:hint="cs"/>
          <w:sz w:val="18"/>
          <w:szCs w:val="18"/>
          <w:rtl/>
        </w:rPr>
        <w:t>שאר</w:t>
      </w:r>
      <w:r w:rsidRPr="00620BB6">
        <w:rPr>
          <w:rFonts w:cs="Arial"/>
          <w:sz w:val="18"/>
          <w:szCs w:val="18"/>
          <w:rtl/>
        </w:rPr>
        <w:t xml:space="preserve"> </w:t>
      </w:r>
      <w:r w:rsidRPr="00620BB6">
        <w:rPr>
          <w:rFonts w:cs="Arial" w:hint="cs"/>
          <w:sz w:val="18"/>
          <w:szCs w:val="18"/>
          <w:rtl/>
        </w:rPr>
        <w:t>מתים</w:t>
      </w:r>
      <w:r w:rsidRPr="00620BB6">
        <w:rPr>
          <w:rFonts w:cs="Arial"/>
          <w:sz w:val="18"/>
          <w:szCs w:val="18"/>
          <w:rtl/>
        </w:rPr>
        <w:t xml:space="preserve"> </w:t>
      </w:r>
      <w:r w:rsidRPr="00620BB6">
        <w:rPr>
          <w:rFonts w:cs="Arial" w:hint="cs"/>
          <w:sz w:val="18"/>
          <w:szCs w:val="18"/>
          <w:rtl/>
        </w:rPr>
        <w:t>קורעין</w:t>
      </w:r>
      <w:r w:rsidRPr="00620BB6">
        <w:rPr>
          <w:rFonts w:cs="Arial"/>
          <w:sz w:val="18"/>
          <w:szCs w:val="18"/>
          <w:rtl/>
        </w:rPr>
        <w:t xml:space="preserve"> </w:t>
      </w:r>
      <w:r w:rsidRPr="00620BB6">
        <w:rPr>
          <w:rFonts w:cs="Arial" w:hint="cs"/>
          <w:sz w:val="18"/>
          <w:szCs w:val="18"/>
          <w:rtl/>
        </w:rPr>
        <w:t>לאחר</w:t>
      </w:r>
      <w:r w:rsidRPr="00620BB6">
        <w:rPr>
          <w:rFonts w:cs="Arial"/>
          <w:sz w:val="18"/>
          <w:szCs w:val="18"/>
          <w:rtl/>
        </w:rPr>
        <w:t xml:space="preserve"> </w:t>
      </w:r>
      <w:r w:rsidRPr="00620BB6">
        <w:rPr>
          <w:rFonts w:cs="Arial" w:hint="cs"/>
          <w:sz w:val="18"/>
          <w:szCs w:val="18"/>
          <w:rtl/>
        </w:rPr>
        <w:t>המועד</w:t>
      </w:r>
      <w:r w:rsidRPr="00620BB6">
        <w:rPr>
          <w:rFonts w:cs="Arial"/>
          <w:sz w:val="18"/>
          <w:szCs w:val="18"/>
          <w:rtl/>
        </w:rPr>
        <w:t xml:space="preserve"> (</w:t>
      </w:r>
      <w:r w:rsidRPr="00620BB6">
        <w:rPr>
          <w:rFonts w:cs="Arial" w:hint="cs"/>
          <w:sz w:val="18"/>
          <w:szCs w:val="18"/>
          <w:rtl/>
        </w:rPr>
        <w:t>ת</w:t>
      </w:r>
      <w:r w:rsidRPr="00620BB6">
        <w:rPr>
          <w:rFonts w:cs="Arial"/>
          <w:sz w:val="18"/>
          <w:szCs w:val="18"/>
          <w:rtl/>
        </w:rPr>
        <w:t>"</w:t>
      </w:r>
      <w:r w:rsidRPr="00620BB6">
        <w:rPr>
          <w:rFonts w:cs="Arial" w:hint="cs"/>
          <w:sz w:val="18"/>
          <w:szCs w:val="18"/>
          <w:rtl/>
        </w:rPr>
        <w:t>ה</w:t>
      </w:r>
      <w:r w:rsidRPr="00620BB6">
        <w:rPr>
          <w:rFonts w:cs="Arial"/>
          <w:sz w:val="18"/>
          <w:szCs w:val="18"/>
          <w:rtl/>
        </w:rPr>
        <w:t xml:space="preserve"> </w:t>
      </w:r>
      <w:r w:rsidRPr="00620BB6">
        <w:rPr>
          <w:rFonts w:cs="Arial" w:hint="cs"/>
          <w:sz w:val="18"/>
          <w:szCs w:val="18"/>
          <w:rtl/>
        </w:rPr>
        <w:t>סימן</w:t>
      </w:r>
      <w:r w:rsidRPr="00620BB6">
        <w:rPr>
          <w:rFonts w:cs="Arial"/>
          <w:sz w:val="18"/>
          <w:szCs w:val="18"/>
          <w:rtl/>
        </w:rPr>
        <w:t xml:space="preserve"> </w:t>
      </w:r>
      <w:r w:rsidRPr="00620BB6">
        <w:rPr>
          <w:rFonts w:cs="Arial" w:hint="cs"/>
          <w:sz w:val="18"/>
          <w:szCs w:val="18"/>
          <w:rtl/>
        </w:rPr>
        <w:t>רפ</w:t>
      </w:r>
      <w:r w:rsidRPr="00620BB6">
        <w:rPr>
          <w:rFonts w:cs="Arial"/>
          <w:sz w:val="18"/>
          <w:szCs w:val="18"/>
          <w:rtl/>
        </w:rPr>
        <w:t>"</w:t>
      </w:r>
      <w:r w:rsidRPr="00620BB6">
        <w:rPr>
          <w:rFonts w:cs="Arial" w:hint="cs"/>
          <w:sz w:val="18"/>
          <w:szCs w:val="18"/>
          <w:rtl/>
        </w:rPr>
        <w:t>ח</w:t>
      </w:r>
      <w:r w:rsidRPr="00620BB6">
        <w:rPr>
          <w:rFonts w:cs="Arial"/>
          <w:sz w:val="18"/>
          <w:szCs w:val="18"/>
          <w:rtl/>
        </w:rPr>
        <w:t xml:space="preserve">), </w:t>
      </w:r>
      <w:r w:rsidRPr="00620BB6">
        <w:rPr>
          <w:rFonts w:cs="Arial" w:hint="cs"/>
          <w:sz w:val="18"/>
          <w:szCs w:val="18"/>
          <w:rtl/>
        </w:rPr>
        <w:t>ובמקום</w:t>
      </w:r>
      <w:r w:rsidRPr="00620BB6">
        <w:rPr>
          <w:rFonts w:cs="Arial"/>
          <w:sz w:val="18"/>
          <w:szCs w:val="18"/>
          <w:rtl/>
        </w:rPr>
        <w:t xml:space="preserve"> </w:t>
      </w:r>
      <w:r w:rsidRPr="00620BB6">
        <w:rPr>
          <w:rFonts w:cs="Arial" w:hint="cs"/>
          <w:sz w:val="18"/>
          <w:szCs w:val="18"/>
          <w:rtl/>
        </w:rPr>
        <w:t>שאין</w:t>
      </w:r>
      <w:r w:rsidRPr="00620BB6">
        <w:rPr>
          <w:rFonts w:cs="Arial"/>
          <w:sz w:val="18"/>
          <w:szCs w:val="18"/>
          <w:rtl/>
        </w:rPr>
        <w:t xml:space="preserve"> </w:t>
      </w:r>
      <w:r w:rsidRPr="00620BB6">
        <w:rPr>
          <w:rFonts w:cs="Arial" w:hint="cs"/>
          <w:sz w:val="18"/>
          <w:szCs w:val="18"/>
          <w:rtl/>
        </w:rPr>
        <w:t>מנהג</w:t>
      </w:r>
      <w:r w:rsidRPr="00620BB6">
        <w:rPr>
          <w:rFonts w:cs="Arial"/>
          <w:sz w:val="18"/>
          <w:szCs w:val="18"/>
          <w:rtl/>
        </w:rPr>
        <w:t xml:space="preserve">, </w:t>
      </w:r>
      <w:r w:rsidRPr="00620BB6">
        <w:rPr>
          <w:rFonts w:cs="Arial" w:hint="cs"/>
          <w:sz w:val="18"/>
          <w:szCs w:val="18"/>
          <w:rtl/>
        </w:rPr>
        <w:t>יש</w:t>
      </w:r>
      <w:r w:rsidRPr="00620BB6">
        <w:rPr>
          <w:rFonts w:cs="Arial"/>
          <w:sz w:val="18"/>
          <w:szCs w:val="18"/>
          <w:rtl/>
        </w:rPr>
        <w:t xml:space="preserve"> </w:t>
      </w:r>
      <w:r w:rsidRPr="00620BB6">
        <w:rPr>
          <w:rFonts w:cs="Arial" w:hint="cs"/>
          <w:sz w:val="18"/>
          <w:szCs w:val="18"/>
          <w:rtl/>
        </w:rPr>
        <w:t>לקרוע</w:t>
      </w:r>
      <w:r w:rsidRPr="00620BB6">
        <w:rPr>
          <w:rFonts w:cs="Arial"/>
          <w:sz w:val="18"/>
          <w:szCs w:val="18"/>
          <w:rtl/>
        </w:rPr>
        <w:t xml:space="preserve"> </w:t>
      </w:r>
      <w:r w:rsidRPr="00620BB6">
        <w:rPr>
          <w:rFonts w:cs="Arial" w:hint="cs"/>
          <w:sz w:val="18"/>
          <w:szCs w:val="18"/>
          <w:rtl/>
        </w:rPr>
        <w:t>על</w:t>
      </w:r>
      <w:r w:rsidRPr="00620BB6">
        <w:rPr>
          <w:rFonts w:cs="Arial"/>
          <w:sz w:val="18"/>
          <w:szCs w:val="18"/>
          <w:rtl/>
        </w:rPr>
        <w:t xml:space="preserve"> </w:t>
      </w:r>
      <w:r w:rsidRPr="00620BB6">
        <w:rPr>
          <w:rFonts w:cs="Arial" w:hint="cs"/>
          <w:sz w:val="18"/>
          <w:szCs w:val="18"/>
          <w:rtl/>
        </w:rPr>
        <w:t>כולם</w:t>
      </w:r>
      <w:r w:rsidRPr="00620BB6">
        <w:rPr>
          <w:rFonts w:cs="Arial"/>
          <w:sz w:val="18"/>
          <w:szCs w:val="18"/>
          <w:rtl/>
        </w:rPr>
        <w:t>.</w:t>
      </w:r>
      <w:r w:rsidRPr="00620BB6">
        <w:rPr>
          <w:rFonts w:cs="Arial" w:hint="cs"/>
          <w:sz w:val="20"/>
          <w:szCs w:val="20"/>
          <w:rtl/>
        </w:rPr>
        <w:t>"</w:t>
      </w:r>
      <w:r w:rsidRPr="00620BB6">
        <w:rPr>
          <w:rFonts w:cs="Arial"/>
          <w:sz w:val="18"/>
          <w:szCs w:val="18"/>
          <w:rtl/>
        </w:rPr>
        <w:t xml:space="preserve"> </w:t>
      </w:r>
    </w:p>
    <w:p w:rsidR="00575601" w:rsidRDefault="00575601" w:rsidP="00575601">
      <w:pPr>
        <w:rPr>
          <w:rFonts w:cs="Arial"/>
          <w:b/>
          <w:bCs/>
          <w:sz w:val="20"/>
          <w:szCs w:val="20"/>
          <w:rtl/>
        </w:rPr>
      </w:pPr>
      <w:r w:rsidRPr="00DB18EE">
        <w:rPr>
          <w:rFonts w:cs="Arial" w:hint="cs"/>
          <w:b/>
          <w:bCs/>
          <w:sz w:val="20"/>
          <w:szCs w:val="20"/>
          <w:rtl/>
        </w:rPr>
        <w:t>קריע</w:t>
      </w:r>
      <w:r>
        <w:rPr>
          <w:rFonts w:cs="Arial" w:hint="cs"/>
          <w:b/>
          <w:bCs/>
          <w:sz w:val="20"/>
          <w:szCs w:val="20"/>
          <w:rtl/>
        </w:rPr>
        <w:t>ה</w:t>
      </w:r>
      <w:r w:rsidRPr="00DB18EE">
        <w:rPr>
          <w:rFonts w:cs="Arial" w:hint="cs"/>
          <w:b/>
          <w:bCs/>
          <w:sz w:val="20"/>
          <w:szCs w:val="20"/>
          <w:rtl/>
        </w:rPr>
        <w:t xml:space="preserve"> על שמועה ברגל</w:t>
      </w:r>
      <w:r>
        <w:rPr>
          <w:rFonts w:cs="Arial" w:hint="cs"/>
          <w:b/>
          <w:bCs/>
          <w:sz w:val="20"/>
          <w:szCs w:val="20"/>
          <w:rtl/>
        </w:rPr>
        <w:br/>
      </w:r>
      <w:r>
        <w:rPr>
          <w:rFonts w:cs="Arial" w:hint="cs"/>
          <w:sz w:val="20"/>
          <w:szCs w:val="20"/>
          <w:rtl/>
        </w:rPr>
        <w:t xml:space="preserve">א. </w:t>
      </w:r>
      <w:r w:rsidRPr="00DB18EE">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המנהג שלא לקרוע על שאר מתים בחוה"מ, נאמר רק אם תהיה לו אפשרות לקרוע לאחר המועד, אך אם שמע שמועה קרובה במועד ולאחר הרגל תהיה רחוקה ולא יוכל לקרוע, רשאי לקרוע בחוה"מ.</w:t>
      </w:r>
      <w:r>
        <w:rPr>
          <w:rFonts w:cs="Arial"/>
          <w:sz w:val="20"/>
          <w:szCs w:val="20"/>
          <w:rtl/>
        </w:rPr>
        <w:br/>
      </w:r>
      <w:r>
        <w:rPr>
          <w:rFonts w:cs="Arial" w:hint="cs"/>
          <w:sz w:val="20"/>
          <w:szCs w:val="20"/>
          <w:rtl/>
        </w:rPr>
        <w:t xml:space="preserve">ב. </w:t>
      </w:r>
      <w:r w:rsidRPr="00DB18EE">
        <w:rPr>
          <w:rFonts w:cs="Arial" w:hint="cs"/>
          <w:b/>
          <w:bCs/>
          <w:sz w:val="20"/>
          <w:szCs w:val="20"/>
          <w:rtl/>
        </w:rPr>
        <w:t>רש"ל</w:t>
      </w:r>
      <w:r>
        <w:rPr>
          <w:rFonts w:cs="Arial" w:hint="cs"/>
          <w:sz w:val="20"/>
          <w:szCs w:val="20"/>
          <w:rtl/>
        </w:rPr>
        <w:t xml:space="preserve"> - שמע שמועה רחוקה בחוה"מ, אפילו אם היא על אביו ואמו, אינו קורע.</w:t>
      </w:r>
      <w:r>
        <w:rPr>
          <w:rFonts w:cs="Arial"/>
          <w:sz w:val="20"/>
          <w:szCs w:val="20"/>
          <w:rtl/>
        </w:rPr>
        <w:br/>
      </w:r>
      <w:r w:rsidRPr="00DB18EE">
        <w:rPr>
          <w:rFonts w:cs="Arial" w:hint="cs"/>
          <w:b/>
          <w:bCs/>
          <w:sz w:val="20"/>
          <w:szCs w:val="20"/>
          <w:rtl/>
        </w:rPr>
        <w:t>טעם</w:t>
      </w:r>
      <w:r>
        <w:rPr>
          <w:rFonts w:cs="Arial" w:hint="cs"/>
          <w:sz w:val="20"/>
          <w:szCs w:val="20"/>
          <w:rtl/>
        </w:rPr>
        <w:t xml:space="preserve"> - כיוון שאין בכוח שמועה זו להחיל עליו אבלות, אין בה כוח לדחות שמחת הרגל ולקרוע.</w:t>
      </w:r>
    </w:p>
    <w:p w:rsidR="00575601" w:rsidRDefault="00575601" w:rsidP="00575601">
      <w:pPr>
        <w:rPr>
          <w:rFonts w:cs="Arial"/>
          <w:b/>
          <w:bCs/>
          <w:sz w:val="20"/>
          <w:szCs w:val="20"/>
          <w:rtl/>
        </w:rPr>
      </w:pPr>
      <w:r w:rsidRPr="00DB18EE">
        <w:rPr>
          <w:rFonts w:cs="Arial" w:hint="cs"/>
          <w:b/>
          <w:bCs/>
          <w:sz w:val="20"/>
          <w:szCs w:val="20"/>
          <w:rtl/>
        </w:rPr>
        <w:t>מת ביום טוב</w:t>
      </w:r>
      <w:r>
        <w:rPr>
          <w:rFonts w:cs="Arial" w:hint="cs"/>
          <w:b/>
          <w:bCs/>
          <w:sz w:val="20"/>
          <w:szCs w:val="20"/>
          <w:rtl/>
        </w:rPr>
        <w:br/>
        <w:t xml:space="preserve">משנה </w:t>
      </w:r>
      <w:r w:rsidRPr="00671829">
        <w:rPr>
          <w:rFonts w:cs="Arial" w:hint="cs"/>
          <w:b/>
          <w:bCs/>
          <w:sz w:val="20"/>
          <w:szCs w:val="20"/>
          <w:rtl/>
        </w:rPr>
        <w:t>למלך</w:t>
      </w:r>
      <w:r w:rsidRPr="00671829">
        <w:rPr>
          <w:rFonts w:cs="Arial" w:hint="cs"/>
          <w:b/>
          <w:bCs/>
          <w:sz w:val="18"/>
          <w:szCs w:val="18"/>
          <w:rtl/>
        </w:rPr>
        <w:t xml:space="preserve"> </w:t>
      </w:r>
      <w:r w:rsidRPr="00671829">
        <w:rPr>
          <w:rFonts w:cs="Arial" w:hint="cs"/>
          <w:sz w:val="18"/>
          <w:szCs w:val="18"/>
          <w:rtl/>
        </w:rPr>
        <w:t xml:space="preserve">(הו"ד </w:t>
      </w:r>
      <w:r w:rsidRPr="00E34CD8">
        <w:rPr>
          <w:rFonts w:cs="Arial" w:hint="cs"/>
          <w:b/>
          <w:bCs/>
          <w:sz w:val="18"/>
          <w:szCs w:val="18"/>
          <w:rtl/>
        </w:rPr>
        <w:t>בפת"ש</w:t>
      </w:r>
      <w:r w:rsidRPr="00671829">
        <w:rPr>
          <w:rFonts w:cs="Arial" w:hint="cs"/>
          <w:sz w:val="18"/>
          <w:szCs w:val="18"/>
          <w:rtl/>
        </w:rPr>
        <w:t>)</w:t>
      </w:r>
      <w:r>
        <w:rPr>
          <w:rFonts w:cs="Arial" w:hint="cs"/>
          <w:b/>
          <w:bCs/>
          <w:sz w:val="20"/>
          <w:szCs w:val="20"/>
          <w:rtl/>
        </w:rPr>
        <w:t xml:space="preserve"> </w:t>
      </w:r>
      <w:r>
        <w:rPr>
          <w:rFonts w:cs="Arial"/>
          <w:sz w:val="20"/>
          <w:szCs w:val="20"/>
          <w:rtl/>
        </w:rPr>
        <w:t>–</w:t>
      </w:r>
      <w:r>
        <w:rPr>
          <w:rFonts w:cs="Arial" w:hint="cs"/>
          <w:sz w:val="20"/>
          <w:szCs w:val="20"/>
          <w:rtl/>
        </w:rPr>
        <w:t xml:space="preserve"> אם מת לו מת ביו"ט, אינו קורע בחוה"מ אפילו על אביו ואמו.</w:t>
      </w:r>
      <w:r>
        <w:rPr>
          <w:rFonts w:cs="Arial"/>
          <w:sz w:val="20"/>
          <w:szCs w:val="20"/>
          <w:rtl/>
        </w:rPr>
        <w:br/>
      </w:r>
      <w:r w:rsidRPr="00DB18EE">
        <w:rPr>
          <w:rFonts w:cs="Arial" w:hint="cs"/>
          <w:b/>
          <w:bCs/>
          <w:sz w:val="20"/>
          <w:szCs w:val="20"/>
          <w:rtl/>
        </w:rPr>
        <w:t xml:space="preserve">טעם </w:t>
      </w:r>
      <w:r>
        <w:rPr>
          <w:rFonts w:cs="Arial"/>
          <w:sz w:val="20"/>
          <w:szCs w:val="20"/>
          <w:rtl/>
        </w:rPr>
        <w:t>–</w:t>
      </w:r>
      <w:r>
        <w:rPr>
          <w:rFonts w:cs="Arial" w:hint="cs"/>
          <w:sz w:val="20"/>
          <w:szCs w:val="20"/>
          <w:rtl/>
        </w:rPr>
        <w:t xml:space="preserve"> בחוה"מ שאין איסור מלאכה בקריעתו, התירו לו לקרוע משום שהיא שעת חימום, אך ביו"ט אסור לקרוע מחמת איסור המלאכה, ובחוה"מ כבר אינה שעת חימום ולכן אסור לו לקרוע.</w:t>
      </w:r>
    </w:p>
    <w:p w:rsidR="00575601" w:rsidRDefault="00575601" w:rsidP="00575601">
      <w:pPr>
        <w:rPr>
          <w:rFonts w:cs="Arial"/>
          <w:b/>
          <w:bCs/>
          <w:sz w:val="20"/>
          <w:szCs w:val="20"/>
          <w:rtl/>
        </w:rPr>
      </w:pPr>
      <w:r w:rsidRPr="00671829">
        <w:rPr>
          <w:rFonts w:cs="Arial" w:hint="cs"/>
          <w:b/>
          <w:bCs/>
          <w:sz w:val="20"/>
          <w:szCs w:val="20"/>
          <w:rtl/>
        </w:rPr>
        <w:t>סיכום</w:t>
      </w:r>
      <w:r>
        <w:rPr>
          <w:rFonts w:cs="Arial"/>
          <w:b/>
          <w:bCs/>
          <w:sz w:val="20"/>
          <w:szCs w:val="20"/>
          <w:rtl/>
        </w:rPr>
        <w:br/>
      </w:r>
      <w:r>
        <w:rPr>
          <w:rFonts w:cs="Arial" w:hint="cs"/>
          <w:sz w:val="20"/>
          <w:szCs w:val="20"/>
          <w:rtl/>
        </w:rPr>
        <w:t xml:space="preserve">1. מת ביו"ט שני. מותר לישראל לעסוק בקבורתו. </w:t>
      </w:r>
      <w:r w:rsidRPr="00671829">
        <w:rPr>
          <w:rFonts w:cs="Arial" w:hint="cs"/>
          <w:b/>
          <w:bCs/>
          <w:sz w:val="20"/>
          <w:szCs w:val="20"/>
          <w:rtl/>
        </w:rPr>
        <w:t>ר"ן</w:t>
      </w:r>
      <w:r>
        <w:rPr>
          <w:rFonts w:cs="Arial" w:hint="cs"/>
          <w:sz w:val="20"/>
          <w:szCs w:val="20"/>
          <w:rtl/>
        </w:rPr>
        <w:t xml:space="preserve">. אסור לקרוע, הקלו רק בצרכי המת, וכ"פ </w:t>
      </w:r>
      <w:r w:rsidRPr="00671829">
        <w:rPr>
          <w:rFonts w:cs="Arial" w:hint="cs"/>
          <w:b/>
          <w:bCs/>
          <w:sz w:val="20"/>
          <w:szCs w:val="20"/>
          <w:rtl/>
        </w:rPr>
        <w:t>המחבר</w:t>
      </w:r>
      <w:r>
        <w:rPr>
          <w:rFonts w:cs="Arial" w:hint="cs"/>
          <w:sz w:val="20"/>
          <w:szCs w:val="20"/>
          <w:rtl/>
        </w:rPr>
        <w:t>.</w:t>
      </w:r>
      <w:r>
        <w:rPr>
          <w:rFonts w:cs="Arial" w:hint="cs"/>
          <w:b/>
          <w:bCs/>
          <w:sz w:val="20"/>
          <w:szCs w:val="20"/>
          <w:rtl/>
        </w:rPr>
        <w:br/>
      </w:r>
      <w:r>
        <w:rPr>
          <w:rFonts w:cs="Arial" w:hint="cs"/>
          <w:sz w:val="20"/>
          <w:szCs w:val="20"/>
          <w:rtl/>
        </w:rPr>
        <w:t xml:space="preserve">2. </w:t>
      </w:r>
      <w:r w:rsidRPr="00671829">
        <w:rPr>
          <w:rFonts w:cs="Arial" w:hint="cs"/>
          <w:b/>
          <w:bCs/>
          <w:sz w:val="20"/>
          <w:szCs w:val="20"/>
          <w:rtl/>
        </w:rPr>
        <w:t>משנה</w:t>
      </w:r>
      <w:r>
        <w:rPr>
          <w:rFonts w:cs="Arial" w:hint="cs"/>
          <w:sz w:val="20"/>
          <w:szCs w:val="20"/>
          <w:rtl/>
        </w:rPr>
        <w:t xml:space="preserve">. בחוה"מ קורעים רק קרובי המת. </w:t>
      </w:r>
      <w:r w:rsidRPr="00671829">
        <w:rPr>
          <w:rFonts w:cs="Arial" w:hint="cs"/>
          <w:b/>
          <w:bCs/>
          <w:sz w:val="20"/>
          <w:szCs w:val="20"/>
          <w:rtl/>
        </w:rPr>
        <w:t>גמרא</w:t>
      </w:r>
      <w:r>
        <w:rPr>
          <w:rFonts w:cs="Arial" w:hint="cs"/>
          <w:sz w:val="20"/>
          <w:szCs w:val="20"/>
          <w:rtl/>
        </w:rPr>
        <w:t>. ה"ה שיש לקרוע אם הנפטר חכם או כשר, או נכח בפטירתו.</w:t>
      </w:r>
      <w:r>
        <w:rPr>
          <w:rFonts w:cs="Arial"/>
          <w:sz w:val="20"/>
          <w:szCs w:val="20"/>
          <w:rtl/>
        </w:rPr>
        <w:br/>
      </w:r>
      <w:r>
        <w:rPr>
          <w:rFonts w:cs="Arial" w:hint="cs"/>
          <w:sz w:val="20"/>
          <w:szCs w:val="20"/>
          <w:rtl/>
        </w:rPr>
        <w:t xml:space="preserve">3. ראשונים. </w:t>
      </w:r>
      <w:r w:rsidRPr="00671829">
        <w:rPr>
          <w:rFonts w:cs="Arial" w:hint="cs"/>
          <w:b/>
          <w:bCs/>
          <w:sz w:val="20"/>
          <w:szCs w:val="20"/>
          <w:rtl/>
        </w:rPr>
        <w:t>רמב"ן</w:t>
      </w:r>
      <w:r>
        <w:rPr>
          <w:rFonts w:cs="Arial" w:hint="cs"/>
          <w:sz w:val="20"/>
          <w:szCs w:val="20"/>
          <w:rtl/>
        </w:rPr>
        <w:t xml:space="preserve">. קרובי המת קורעים בחוה"מ, וכן קורעים על חכם, כשר ואם נכח בפטירה, וכ"פ </w:t>
      </w:r>
      <w:r w:rsidRPr="00671829">
        <w:rPr>
          <w:rFonts w:cs="Arial" w:hint="cs"/>
          <w:b/>
          <w:bCs/>
          <w:sz w:val="20"/>
          <w:szCs w:val="20"/>
          <w:rtl/>
        </w:rPr>
        <w:t>המחבר</w:t>
      </w:r>
      <w:r>
        <w:rPr>
          <w:rFonts w:cs="Arial" w:hint="cs"/>
          <w:sz w:val="20"/>
          <w:szCs w:val="20"/>
          <w:rtl/>
        </w:rPr>
        <w:t xml:space="preserve">. </w:t>
      </w:r>
      <w:r w:rsidRPr="00671829">
        <w:rPr>
          <w:rFonts w:cs="Arial" w:hint="cs"/>
          <w:b/>
          <w:bCs/>
          <w:sz w:val="20"/>
          <w:szCs w:val="20"/>
          <w:rtl/>
        </w:rPr>
        <w:t>ראבי"ה</w:t>
      </w:r>
      <w:r>
        <w:rPr>
          <w:rFonts w:cs="Arial" w:hint="cs"/>
          <w:sz w:val="20"/>
          <w:szCs w:val="20"/>
          <w:rtl/>
        </w:rPr>
        <w:t xml:space="preserve">. אין קורעים בחוה"מ כלל. </w:t>
      </w:r>
      <w:r w:rsidRPr="00E34CD8">
        <w:rPr>
          <w:rFonts w:cs="Arial" w:hint="cs"/>
          <w:b/>
          <w:bCs/>
          <w:sz w:val="20"/>
          <w:szCs w:val="20"/>
          <w:rtl/>
        </w:rPr>
        <w:t>ת"ה</w:t>
      </w:r>
      <w:r>
        <w:rPr>
          <w:rFonts w:cs="Arial" w:hint="cs"/>
          <w:sz w:val="20"/>
          <w:szCs w:val="20"/>
          <w:rtl/>
        </w:rPr>
        <w:t xml:space="preserve">. נהגו לקרוע רק על אביו ואמו, וכ"פ </w:t>
      </w:r>
      <w:r w:rsidRPr="00671829">
        <w:rPr>
          <w:rFonts w:cs="Arial" w:hint="cs"/>
          <w:b/>
          <w:bCs/>
          <w:sz w:val="20"/>
          <w:szCs w:val="20"/>
          <w:rtl/>
        </w:rPr>
        <w:t>הרמ"א</w:t>
      </w:r>
      <w:r>
        <w:rPr>
          <w:rFonts w:cs="Arial" w:hint="cs"/>
          <w:sz w:val="20"/>
          <w:szCs w:val="20"/>
          <w:rtl/>
        </w:rPr>
        <w:t xml:space="preserve"> במקום שנהגו.</w:t>
      </w:r>
      <w:r>
        <w:rPr>
          <w:rFonts w:cs="Arial"/>
          <w:sz w:val="20"/>
          <w:szCs w:val="20"/>
          <w:rtl/>
        </w:rPr>
        <w:br/>
      </w:r>
      <w:r>
        <w:rPr>
          <w:rFonts w:cs="Arial" w:hint="cs"/>
          <w:sz w:val="20"/>
          <w:szCs w:val="20"/>
          <w:rtl/>
        </w:rPr>
        <w:t xml:space="preserve">4. </w:t>
      </w:r>
      <w:r w:rsidRPr="00671829">
        <w:rPr>
          <w:rFonts w:cs="Arial" w:hint="cs"/>
          <w:b/>
          <w:bCs/>
          <w:sz w:val="20"/>
          <w:szCs w:val="20"/>
          <w:rtl/>
        </w:rPr>
        <w:t>ב"ח</w:t>
      </w:r>
      <w:r>
        <w:rPr>
          <w:rFonts w:cs="Arial" w:hint="cs"/>
          <w:sz w:val="20"/>
          <w:szCs w:val="20"/>
          <w:rtl/>
        </w:rPr>
        <w:t xml:space="preserve">. שמע שמועה קרובה ותיעשה רחוקה לאחר הרגל ולא יוכל לקרוע. קורע אף </w:t>
      </w:r>
      <w:r w:rsidRPr="00671829">
        <w:rPr>
          <w:rFonts w:cs="Arial" w:hint="cs"/>
          <w:b/>
          <w:bCs/>
          <w:sz w:val="20"/>
          <w:szCs w:val="20"/>
          <w:rtl/>
        </w:rPr>
        <w:t>לרמ"א</w:t>
      </w:r>
      <w:r>
        <w:rPr>
          <w:rFonts w:cs="Arial" w:hint="cs"/>
          <w:sz w:val="20"/>
          <w:szCs w:val="20"/>
          <w:rtl/>
        </w:rPr>
        <w:t>.</w:t>
      </w:r>
      <w:r>
        <w:rPr>
          <w:rFonts w:cs="Arial" w:hint="cs"/>
          <w:sz w:val="20"/>
          <w:szCs w:val="20"/>
          <w:rtl/>
        </w:rPr>
        <w:br/>
      </w:r>
      <w:r w:rsidRPr="00671829">
        <w:rPr>
          <w:rFonts w:cs="Arial" w:hint="cs"/>
          <w:b/>
          <w:bCs/>
          <w:sz w:val="20"/>
          <w:szCs w:val="20"/>
          <w:rtl/>
        </w:rPr>
        <w:t>רש"ל</w:t>
      </w:r>
      <w:r>
        <w:rPr>
          <w:rFonts w:cs="Arial" w:hint="cs"/>
          <w:sz w:val="20"/>
          <w:szCs w:val="20"/>
          <w:rtl/>
        </w:rPr>
        <w:t>. שמע שמועה רחוקה בחוה"מ, אינו קורע אפילו על אביו ואמו, אין בכוחה לדחות המועד.</w:t>
      </w:r>
      <w:r>
        <w:rPr>
          <w:rFonts w:cs="Arial"/>
          <w:sz w:val="20"/>
          <w:szCs w:val="20"/>
          <w:rtl/>
        </w:rPr>
        <w:br/>
      </w:r>
      <w:r>
        <w:rPr>
          <w:rFonts w:cs="Arial" w:hint="cs"/>
          <w:sz w:val="20"/>
          <w:szCs w:val="20"/>
          <w:rtl/>
        </w:rPr>
        <w:t xml:space="preserve">5. </w:t>
      </w:r>
      <w:r w:rsidRPr="00671829">
        <w:rPr>
          <w:rFonts w:cs="Arial" w:hint="cs"/>
          <w:b/>
          <w:bCs/>
          <w:sz w:val="20"/>
          <w:szCs w:val="20"/>
          <w:rtl/>
        </w:rPr>
        <w:t>משנה למלך</w:t>
      </w:r>
      <w:r>
        <w:rPr>
          <w:rFonts w:cs="Arial" w:hint="cs"/>
          <w:sz w:val="20"/>
          <w:szCs w:val="20"/>
          <w:rtl/>
        </w:rPr>
        <w:t>. מת ביו"ט, אינו רשאי לקרוע במועד הואיל ואינה שעת חימום.</w:t>
      </w:r>
      <w:r w:rsidRPr="00671829">
        <w:rPr>
          <w:rFonts w:cs="Arial"/>
          <w:b/>
          <w:bCs/>
          <w:sz w:val="20"/>
          <w:szCs w:val="20"/>
          <w:rtl/>
        </w:rPr>
        <w:br/>
      </w:r>
    </w:p>
    <w:p w:rsidR="00575601" w:rsidRDefault="00575601" w:rsidP="00575601">
      <w:pPr>
        <w:rPr>
          <w:rFonts w:cs="Arial"/>
          <w:sz w:val="20"/>
          <w:szCs w:val="20"/>
          <w:rtl/>
        </w:rPr>
      </w:pPr>
      <w:r>
        <w:rPr>
          <w:rFonts w:cs="Arial" w:hint="cs"/>
          <w:b/>
          <w:bCs/>
          <w:sz w:val="20"/>
          <w:szCs w:val="20"/>
          <w:rtl/>
        </w:rPr>
        <w:t xml:space="preserve">סעיף לב </w:t>
      </w:r>
      <w:r>
        <w:rPr>
          <w:rFonts w:cs="Arial"/>
          <w:b/>
          <w:bCs/>
          <w:sz w:val="20"/>
          <w:szCs w:val="20"/>
          <w:rtl/>
        </w:rPr>
        <w:t>–</w:t>
      </w:r>
      <w:r>
        <w:rPr>
          <w:rFonts w:cs="Arial" w:hint="cs"/>
          <w:b/>
          <w:bCs/>
          <w:sz w:val="20"/>
          <w:szCs w:val="20"/>
          <w:rtl/>
        </w:rPr>
        <w:t xml:space="preserve"> קריעה על שמועה קרובה ורחוקה</w:t>
      </w:r>
      <w:r>
        <w:rPr>
          <w:rFonts w:cs="Arial"/>
          <w:b/>
          <w:bCs/>
          <w:sz w:val="20"/>
          <w:szCs w:val="20"/>
          <w:rtl/>
        </w:rPr>
        <w:br/>
      </w:r>
      <w:r>
        <w:rPr>
          <w:rFonts w:cs="Arial" w:hint="cs"/>
          <w:b/>
          <w:bCs/>
          <w:sz w:val="20"/>
          <w:szCs w:val="20"/>
          <w:rtl/>
        </w:rPr>
        <w:t xml:space="preserve">שמועה קרובה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 xml:space="preserve">א. </w:t>
      </w:r>
      <w:r w:rsidRPr="00A42C88">
        <w:rPr>
          <w:rFonts w:cs="Arial" w:hint="cs"/>
          <w:b/>
          <w:bCs/>
          <w:sz w:val="20"/>
          <w:szCs w:val="20"/>
          <w:rtl/>
        </w:rPr>
        <w:t>ב</w:t>
      </w:r>
      <w:r>
        <w:rPr>
          <w:rFonts w:cs="Arial" w:hint="cs"/>
          <w:b/>
          <w:bCs/>
          <w:sz w:val="20"/>
          <w:szCs w:val="20"/>
          <w:rtl/>
        </w:rPr>
        <w:t>ע</w:t>
      </w:r>
      <w:r w:rsidRPr="00A42C88">
        <w:rPr>
          <w:rFonts w:cs="Arial" w:hint="cs"/>
          <w:b/>
          <w:bCs/>
          <w:sz w:val="20"/>
          <w:szCs w:val="20"/>
          <w:rtl/>
        </w:rPr>
        <w:t>ל הלכות ורב נטרונאי</w:t>
      </w:r>
      <w:r>
        <w:rPr>
          <w:rFonts w:cs="Arial" w:hint="cs"/>
          <w:sz w:val="20"/>
          <w:szCs w:val="20"/>
          <w:rtl/>
        </w:rPr>
        <w:t xml:space="preserve"> </w:t>
      </w:r>
      <w:r>
        <w:rPr>
          <w:rFonts w:cs="Arial"/>
          <w:sz w:val="20"/>
          <w:szCs w:val="20"/>
          <w:rtl/>
        </w:rPr>
        <w:t>–</w:t>
      </w:r>
      <w:r>
        <w:rPr>
          <w:rFonts w:cs="Arial" w:hint="cs"/>
          <w:sz w:val="20"/>
          <w:szCs w:val="20"/>
          <w:rtl/>
        </w:rPr>
        <w:t xml:space="preserve"> אין קורעים ברגל על שמועה קרובה, למרות שנוהג שבעה ושלושים אחר הרגל.</w:t>
      </w:r>
      <w:r>
        <w:rPr>
          <w:rFonts w:cs="Arial"/>
          <w:sz w:val="20"/>
          <w:szCs w:val="20"/>
          <w:rtl/>
        </w:rPr>
        <w:br/>
      </w:r>
      <w:r>
        <w:rPr>
          <w:rFonts w:cs="Arial" w:hint="cs"/>
          <w:sz w:val="20"/>
          <w:szCs w:val="20"/>
          <w:rtl/>
        </w:rPr>
        <w:t xml:space="preserve">ב. </w:t>
      </w:r>
      <w:r w:rsidRPr="00A42C88">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קורעים על שמועה קרובה שנוהג בה שבעה ושלושים לאחר הרגל. </w:t>
      </w:r>
      <w:r>
        <w:rPr>
          <w:rFonts w:cs="Arial"/>
          <w:sz w:val="20"/>
          <w:szCs w:val="20"/>
          <w:rtl/>
        </w:rPr>
        <w:br/>
      </w:r>
      <w:r w:rsidRPr="00E34CD8">
        <w:rPr>
          <w:rFonts w:cs="Arial" w:hint="cs"/>
          <w:b/>
          <w:bCs/>
          <w:sz w:val="20"/>
          <w:szCs w:val="20"/>
          <w:rtl/>
        </w:rPr>
        <w:t>טעם</w:t>
      </w:r>
      <w:r>
        <w:rPr>
          <w:rFonts w:cs="Arial" w:hint="cs"/>
          <w:sz w:val="20"/>
          <w:szCs w:val="20"/>
          <w:rtl/>
        </w:rPr>
        <w:t xml:space="preserve"> - שמועה קרובה היא כאילו מתו מוטל לפניו וקברו במועד.</w:t>
      </w:r>
    </w:p>
    <w:p w:rsidR="00575601" w:rsidRDefault="00575601" w:rsidP="00575601">
      <w:pPr>
        <w:rPr>
          <w:rFonts w:cs="Arial"/>
          <w:b/>
          <w:bCs/>
          <w:sz w:val="20"/>
          <w:szCs w:val="20"/>
          <w:rtl/>
        </w:rPr>
      </w:pPr>
      <w:r>
        <w:rPr>
          <w:rFonts w:cs="Arial" w:hint="cs"/>
          <w:b/>
          <w:bCs/>
          <w:sz w:val="20"/>
          <w:szCs w:val="20"/>
          <w:rtl/>
        </w:rPr>
        <w:t>שמועה קרובה שתיעשה רחוקה</w:t>
      </w:r>
      <w:r>
        <w:rPr>
          <w:rFonts w:cs="Arial"/>
          <w:b/>
          <w:bCs/>
          <w:sz w:val="20"/>
          <w:szCs w:val="20"/>
          <w:rtl/>
        </w:rPr>
        <w:br/>
      </w:r>
      <w:r>
        <w:rPr>
          <w:rFonts w:cs="Arial" w:hint="cs"/>
          <w:sz w:val="20"/>
          <w:szCs w:val="20"/>
          <w:rtl/>
        </w:rPr>
        <w:t xml:space="preserve">א. </w:t>
      </w:r>
      <w:r w:rsidRPr="00A02FE7">
        <w:rPr>
          <w:rFonts w:cs="Arial" w:hint="cs"/>
          <w:b/>
          <w:bCs/>
          <w:sz w:val="20"/>
          <w:szCs w:val="20"/>
          <w:rtl/>
        </w:rPr>
        <w:t>גאונים</w:t>
      </w:r>
      <w:r>
        <w:rPr>
          <w:rFonts w:cs="Arial" w:hint="cs"/>
          <w:sz w:val="20"/>
          <w:szCs w:val="20"/>
          <w:rtl/>
        </w:rPr>
        <w:t xml:space="preserve"> </w:t>
      </w:r>
      <w:r>
        <w:rPr>
          <w:rFonts w:cs="Arial"/>
          <w:sz w:val="20"/>
          <w:szCs w:val="20"/>
          <w:rtl/>
        </w:rPr>
        <w:t>–</w:t>
      </w:r>
      <w:r>
        <w:rPr>
          <w:rFonts w:cs="Arial" w:hint="cs"/>
          <w:sz w:val="20"/>
          <w:szCs w:val="20"/>
          <w:rtl/>
        </w:rPr>
        <w:t xml:space="preserve"> אין קורעים ברגל אף על שמועה קרובה שתיעשה רחוקה לאחר הרגל.</w:t>
      </w:r>
      <w:r>
        <w:rPr>
          <w:rFonts w:cs="Arial"/>
          <w:sz w:val="20"/>
          <w:szCs w:val="20"/>
          <w:rtl/>
        </w:rPr>
        <w:br/>
      </w:r>
      <w:r w:rsidRPr="00A02FE7">
        <w:rPr>
          <w:rFonts w:cs="Arial" w:hint="cs"/>
          <w:b/>
          <w:bCs/>
          <w:sz w:val="20"/>
          <w:szCs w:val="20"/>
          <w:rtl/>
        </w:rPr>
        <w:t>טעם</w:t>
      </w:r>
      <w:r>
        <w:rPr>
          <w:rFonts w:cs="Arial" w:hint="cs"/>
          <w:sz w:val="20"/>
          <w:szCs w:val="20"/>
          <w:rtl/>
        </w:rPr>
        <w:t xml:space="preserve"> - כיוון שאינו נוהג שבעה, אינו קורע, שהרי נאמר להדיא בגמרא "קריעה בלא שבעה מי איכא?!"</w:t>
      </w:r>
      <w:r>
        <w:rPr>
          <w:rFonts w:cs="Arial"/>
          <w:sz w:val="20"/>
          <w:szCs w:val="20"/>
          <w:rtl/>
        </w:rPr>
        <w:br/>
      </w:r>
      <w:r>
        <w:rPr>
          <w:rFonts w:cs="Arial" w:hint="cs"/>
          <w:sz w:val="20"/>
          <w:szCs w:val="20"/>
          <w:rtl/>
        </w:rPr>
        <w:t xml:space="preserve">ב. </w:t>
      </w:r>
      <w:r w:rsidRPr="00A02FE7">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קורעים ברגל על שמועה קרובה שנעשית רחוקה לאחר הרגל, ומה שאמרו בגמרא שאין קריעה ללא אבילות שבעה, הכוונה היא לעניין שמועה רחוקה, שכיוון שאין בה דין שבעת ימי אבלות אין בה קריעה, אך כאן מדובר בשמועה קרובה שמצד הדין יש להתאבל שבעה, אלא שהרגל מבטל זאת, לכן מה שמבטל הרגל </w:t>
      </w:r>
      <w:r>
        <w:rPr>
          <w:rFonts w:cs="Arial"/>
          <w:sz w:val="20"/>
          <w:szCs w:val="20"/>
          <w:rtl/>
        </w:rPr>
        <w:t>–</w:t>
      </w:r>
      <w:r>
        <w:rPr>
          <w:rFonts w:cs="Arial" w:hint="cs"/>
          <w:sz w:val="20"/>
          <w:szCs w:val="20"/>
          <w:rtl/>
        </w:rPr>
        <w:t xml:space="preserve"> בטל, אך קריעה אין הרגל מבטל ולכן יש לקרוע, וכ"פ </w:t>
      </w:r>
      <w:r w:rsidRPr="00E1638F">
        <w:rPr>
          <w:rFonts w:cs="Arial" w:hint="cs"/>
          <w:b/>
          <w:bCs/>
          <w:sz w:val="20"/>
          <w:szCs w:val="20"/>
          <w:rtl/>
        </w:rPr>
        <w:t>המחבר</w:t>
      </w:r>
      <w:r>
        <w:rPr>
          <w:rFonts w:cs="Arial" w:hint="cs"/>
          <w:sz w:val="20"/>
          <w:szCs w:val="20"/>
          <w:rtl/>
        </w:rPr>
        <w:t xml:space="preserve"> וביאר </w:t>
      </w:r>
      <w:r w:rsidRPr="00E1638F">
        <w:rPr>
          <w:rFonts w:cs="Arial" w:hint="cs"/>
          <w:b/>
          <w:bCs/>
          <w:sz w:val="20"/>
          <w:szCs w:val="20"/>
          <w:rtl/>
        </w:rPr>
        <w:t>הט"ז</w:t>
      </w:r>
      <w:r>
        <w:rPr>
          <w:rFonts w:cs="Arial" w:hint="cs"/>
          <w:sz w:val="20"/>
          <w:szCs w:val="20"/>
          <w:rtl/>
        </w:rPr>
        <w:t xml:space="preserve"> הטעם כנ"ל.</w:t>
      </w:r>
    </w:p>
    <w:p w:rsidR="00575601" w:rsidRDefault="00575601" w:rsidP="00575601">
      <w:pPr>
        <w:rPr>
          <w:rFonts w:cs="Arial"/>
          <w:sz w:val="20"/>
          <w:szCs w:val="20"/>
          <w:rtl/>
        </w:rPr>
      </w:pPr>
      <w:r w:rsidRPr="00E1638F">
        <w:rPr>
          <w:rFonts w:cs="Arial" w:hint="cs"/>
          <w:b/>
          <w:bCs/>
          <w:sz w:val="20"/>
          <w:szCs w:val="20"/>
          <w:rtl/>
        </w:rPr>
        <w:t>פסיקת הלכה</w:t>
      </w:r>
      <w:r w:rsidRPr="00E1638F">
        <w:rPr>
          <w:rFonts w:cs="Arial"/>
          <w:b/>
          <w:bCs/>
          <w:sz w:val="20"/>
          <w:szCs w:val="20"/>
          <w:rtl/>
        </w:rPr>
        <w:br/>
      </w:r>
      <w:r w:rsidRPr="00E1638F">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E1638F">
        <w:rPr>
          <w:rFonts w:cs="Arial" w:hint="cs"/>
          <w:sz w:val="20"/>
          <w:szCs w:val="20"/>
          <w:rtl/>
        </w:rPr>
        <w:t>שמע</w:t>
      </w:r>
      <w:r w:rsidRPr="00E1638F">
        <w:rPr>
          <w:rFonts w:cs="Arial"/>
          <w:sz w:val="20"/>
          <w:szCs w:val="20"/>
          <w:rtl/>
        </w:rPr>
        <w:t xml:space="preserve"> </w:t>
      </w:r>
      <w:r w:rsidRPr="00E1638F">
        <w:rPr>
          <w:rFonts w:cs="Arial" w:hint="cs"/>
          <w:sz w:val="20"/>
          <w:szCs w:val="20"/>
          <w:rtl/>
        </w:rPr>
        <w:t>ברגל</w:t>
      </w:r>
      <w:r w:rsidRPr="00E1638F">
        <w:rPr>
          <w:rFonts w:cs="Arial"/>
          <w:sz w:val="20"/>
          <w:szCs w:val="20"/>
          <w:rtl/>
        </w:rPr>
        <w:t xml:space="preserve"> </w:t>
      </w:r>
      <w:r w:rsidRPr="00E1638F">
        <w:rPr>
          <w:rFonts w:cs="Arial" w:hint="cs"/>
          <w:sz w:val="20"/>
          <w:szCs w:val="20"/>
          <w:rtl/>
        </w:rPr>
        <w:t>שמועה</w:t>
      </w:r>
      <w:r w:rsidRPr="00E1638F">
        <w:rPr>
          <w:rFonts w:cs="Arial"/>
          <w:sz w:val="20"/>
          <w:szCs w:val="20"/>
          <w:rtl/>
        </w:rPr>
        <w:t xml:space="preserve"> </w:t>
      </w:r>
      <w:r w:rsidRPr="00E1638F">
        <w:rPr>
          <w:rFonts w:cs="Arial" w:hint="cs"/>
          <w:sz w:val="20"/>
          <w:szCs w:val="20"/>
          <w:rtl/>
        </w:rPr>
        <w:t>קרובה</w:t>
      </w:r>
      <w:r w:rsidRPr="00E1638F">
        <w:rPr>
          <w:rFonts w:cs="Arial"/>
          <w:sz w:val="20"/>
          <w:szCs w:val="20"/>
          <w:rtl/>
        </w:rPr>
        <w:t xml:space="preserve">, </w:t>
      </w:r>
      <w:r w:rsidRPr="00E1638F">
        <w:rPr>
          <w:rFonts w:cs="Arial" w:hint="cs"/>
          <w:sz w:val="20"/>
          <w:szCs w:val="20"/>
          <w:rtl/>
        </w:rPr>
        <w:t>קורע</w:t>
      </w:r>
      <w:r w:rsidRPr="00E1638F">
        <w:rPr>
          <w:rFonts w:cs="Arial"/>
          <w:sz w:val="20"/>
          <w:szCs w:val="20"/>
          <w:rtl/>
        </w:rPr>
        <w:t xml:space="preserve">, </w:t>
      </w:r>
      <w:r w:rsidRPr="00E1638F">
        <w:rPr>
          <w:rFonts w:cs="Arial" w:hint="cs"/>
          <w:sz w:val="20"/>
          <w:szCs w:val="20"/>
          <w:rtl/>
        </w:rPr>
        <w:t>ואפילו</w:t>
      </w:r>
      <w:r w:rsidRPr="00E1638F">
        <w:rPr>
          <w:rFonts w:cs="Arial"/>
          <w:sz w:val="20"/>
          <w:szCs w:val="20"/>
          <w:rtl/>
        </w:rPr>
        <w:t xml:space="preserve"> </w:t>
      </w:r>
      <w:r w:rsidRPr="00E1638F">
        <w:rPr>
          <w:rFonts w:cs="Arial" w:hint="cs"/>
          <w:sz w:val="20"/>
          <w:szCs w:val="20"/>
          <w:rtl/>
        </w:rPr>
        <w:t>אם</w:t>
      </w:r>
      <w:r w:rsidRPr="00E1638F">
        <w:rPr>
          <w:rFonts w:cs="Arial"/>
          <w:sz w:val="20"/>
          <w:szCs w:val="20"/>
          <w:rtl/>
        </w:rPr>
        <w:t xml:space="preserve"> </w:t>
      </w:r>
      <w:r w:rsidRPr="00E1638F">
        <w:rPr>
          <w:rFonts w:cs="Arial" w:hint="cs"/>
          <w:sz w:val="20"/>
          <w:szCs w:val="20"/>
          <w:rtl/>
        </w:rPr>
        <w:t>אחר</w:t>
      </w:r>
      <w:r w:rsidRPr="00E1638F">
        <w:rPr>
          <w:rFonts w:cs="Arial"/>
          <w:sz w:val="20"/>
          <w:szCs w:val="20"/>
          <w:rtl/>
        </w:rPr>
        <w:t xml:space="preserve"> </w:t>
      </w:r>
      <w:r w:rsidRPr="00E1638F">
        <w:rPr>
          <w:rFonts w:cs="Arial" w:hint="cs"/>
          <w:sz w:val="20"/>
          <w:szCs w:val="20"/>
          <w:rtl/>
        </w:rPr>
        <w:t>הרגל</w:t>
      </w:r>
      <w:r w:rsidRPr="00E1638F">
        <w:rPr>
          <w:rFonts w:cs="Arial"/>
          <w:sz w:val="20"/>
          <w:szCs w:val="20"/>
          <w:rtl/>
        </w:rPr>
        <w:t xml:space="preserve"> </w:t>
      </w:r>
      <w:r w:rsidRPr="00E1638F">
        <w:rPr>
          <w:rFonts w:cs="Arial" w:hint="cs"/>
          <w:sz w:val="20"/>
          <w:szCs w:val="20"/>
          <w:rtl/>
        </w:rPr>
        <w:t>תהיה</w:t>
      </w:r>
      <w:r w:rsidRPr="00E1638F">
        <w:rPr>
          <w:rFonts w:cs="Arial"/>
          <w:sz w:val="20"/>
          <w:szCs w:val="20"/>
          <w:rtl/>
        </w:rPr>
        <w:t xml:space="preserve"> </w:t>
      </w:r>
      <w:r w:rsidRPr="00E1638F">
        <w:rPr>
          <w:rFonts w:cs="Arial" w:hint="cs"/>
          <w:sz w:val="20"/>
          <w:szCs w:val="20"/>
          <w:rtl/>
        </w:rPr>
        <w:t>רחוקה</w:t>
      </w:r>
      <w:r>
        <w:rPr>
          <w:rFonts w:cs="Arial" w:hint="cs"/>
          <w:sz w:val="20"/>
          <w:szCs w:val="20"/>
          <w:rtl/>
        </w:rPr>
        <w:t>."</w:t>
      </w:r>
      <w:r>
        <w:rPr>
          <w:rFonts w:cs="Arial"/>
          <w:sz w:val="20"/>
          <w:szCs w:val="20"/>
          <w:rtl/>
        </w:rPr>
        <w:br/>
      </w:r>
      <w:r w:rsidRPr="00E1638F">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אף למנהגנו שאין קורעים בחוה"מ אלא על אביו ואמו, אם שמע שמועה קרובה שתיעשה רחוקה לאחר הרגל </w:t>
      </w:r>
      <w:r>
        <w:rPr>
          <w:rFonts w:cs="Arial"/>
          <w:sz w:val="20"/>
          <w:szCs w:val="20"/>
          <w:rtl/>
        </w:rPr>
        <w:t>–</w:t>
      </w:r>
      <w:r>
        <w:rPr>
          <w:rFonts w:cs="Arial" w:hint="cs"/>
          <w:sz w:val="20"/>
          <w:szCs w:val="20"/>
          <w:rtl/>
        </w:rPr>
        <w:t xml:space="preserve"> קורע ברגל אף על שאר קרובים. </w:t>
      </w:r>
    </w:p>
    <w:p w:rsidR="00575601"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שמועה קרובה ברגל. </w:t>
      </w:r>
      <w:r w:rsidRPr="00E1638F">
        <w:rPr>
          <w:rFonts w:cs="Arial" w:hint="cs"/>
          <w:b/>
          <w:bCs/>
          <w:sz w:val="20"/>
          <w:szCs w:val="20"/>
          <w:rtl/>
        </w:rPr>
        <w:t>גאונים</w:t>
      </w:r>
      <w:r>
        <w:rPr>
          <w:rFonts w:cs="Arial" w:hint="cs"/>
          <w:sz w:val="20"/>
          <w:szCs w:val="20"/>
          <w:rtl/>
        </w:rPr>
        <w:t xml:space="preserve">. אין לקרוע. </w:t>
      </w:r>
      <w:r w:rsidRPr="00E1638F">
        <w:rPr>
          <w:rFonts w:cs="Arial" w:hint="cs"/>
          <w:b/>
          <w:bCs/>
          <w:sz w:val="20"/>
          <w:szCs w:val="20"/>
          <w:rtl/>
        </w:rPr>
        <w:t>רמב"ן</w:t>
      </w:r>
      <w:r>
        <w:rPr>
          <w:rFonts w:cs="Arial" w:hint="cs"/>
          <w:sz w:val="20"/>
          <w:szCs w:val="20"/>
          <w:rtl/>
        </w:rPr>
        <w:t xml:space="preserve">. קורע, הוי כאילו מתו מוטל לפניו וקברו היום, וכ"פ </w:t>
      </w:r>
      <w:r w:rsidRPr="00E1638F">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2. שמועה קרובה שתיעשה רחוקה לאחר הרגל. </w:t>
      </w:r>
      <w:r w:rsidRPr="00E1638F">
        <w:rPr>
          <w:rFonts w:cs="Arial" w:hint="cs"/>
          <w:b/>
          <w:bCs/>
          <w:sz w:val="20"/>
          <w:szCs w:val="20"/>
          <w:rtl/>
        </w:rPr>
        <w:t>גאונים</w:t>
      </w:r>
      <w:r>
        <w:rPr>
          <w:rFonts w:cs="Arial" w:hint="cs"/>
          <w:sz w:val="20"/>
          <w:szCs w:val="20"/>
          <w:rtl/>
        </w:rPr>
        <w:t xml:space="preserve">. אין לקרוע, הואיל ואינו נוהג שבעה. </w:t>
      </w:r>
      <w:r w:rsidRPr="00E1638F">
        <w:rPr>
          <w:rFonts w:cs="Arial" w:hint="cs"/>
          <w:b/>
          <w:bCs/>
          <w:sz w:val="20"/>
          <w:szCs w:val="20"/>
          <w:rtl/>
        </w:rPr>
        <w:t>רמב"ן</w:t>
      </w:r>
      <w:r>
        <w:rPr>
          <w:rFonts w:cs="Arial" w:hint="cs"/>
          <w:sz w:val="20"/>
          <w:szCs w:val="20"/>
          <w:rtl/>
        </w:rPr>
        <w:t>. קורע, הואיל וראוי לנהוג שבעה אלא שאינו יכול מחמת המועד, וכ"פ</w:t>
      </w:r>
      <w:r w:rsidRPr="004B47F3">
        <w:rPr>
          <w:rFonts w:cs="Arial" w:hint="cs"/>
          <w:b/>
          <w:bCs/>
          <w:sz w:val="20"/>
          <w:szCs w:val="20"/>
          <w:rtl/>
        </w:rPr>
        <w:t xml:space="preserve"> המחבר</w:t>
      </w:r>
      <w:r>
        <w:rPr>
          <w:rFonts w:cs="Arial" w:hint="cs"/>
          <w:sz w:val="20"/>
          <w:szCs w:val="20"/>
          <w:rtl/>
        </w:rPr>
        <w:t>.</w:t>
      </w:r>
      <w:r>
        <w:rPr>
          <w:rFonts w:cs="Arial"/>
          <w:sz w:val="20"/>
          <w:szCs w:val="20"/>
          <w:rtl/>
        </w:rPr>
        <w:br/>
      </w:r>
      <w:r>
        <w:rPr>
          <w:rFonts w:cs="Arial" w:hint="cs"/>
          <w:sz w:val="20"/>
          <w:szCs w:val="20"/>
          <w:rtl/>
        </w:rPr>
        <w:t xml:space="preserve">3. </w:t>
      </w:r>
      <w:r w:rsidRPr="00E1638F">
        <w:rPr>
          <w:rFonts w:cs="Arial" w:hint="cs"/>
          <w:b/>
          <w:bCs/>
          <w:sz w:val="20"/>
          <w:szCs w:val="20"/>
          <w:rtl/>
        </w:rPr>
        <w:t>ב"ח</w:t>
      </w:r>
      <w:r>
        <w:rPr>
          <w:rFonts w:cs="Arial" w:hint="cs"/>
          <w:sz w:val="20"/>
          <w:szCs w:val="20"/>
          <w:rtl/>
        </w:rPr>
        <w:t>. אף למנהגנו שקורעים במועד רק על אביו ואמו, בכה"ג יש לקרוע גם על שאר קרובים.</w:t>
      </w:r>
    </w:p>
    <w:p w:rsidR="00575601" w:rsidRDefault="00575601" w:rsidP="00575601">
      <w:pPr>
        <w:rPr>
          <w:rFonts w:cs="Arial"/>
          <w:sz w:val="20"/>
          <w:szCs w:val="20"/>
          <w:rtl/>
        </w:rPr>
      </w:pPr>
      <w:r>
        <w:rPr>
          <w:rFonts w:cs="Arial"/>
          <w:sz w:val="20"/>
          <w:szCs w:val="20"/>
          <w:rtl/>
        </w:rPr>
        <w:br/>
      </w:r>
      <w:r>
        <w:rPr>
          <w:rFonts w:cs="Arial" w:hint="cs"/>
          <w:b/>
          <w:bCs/>
          <w:sz w:val="20"/>
          <w:szCs w:val="20"/>
          <w:rtl/>
        </w:rPr>
        <w:t xml:space="preserve">סעיף לג </w:t>
      </w:r>
      <w:r>
        <w:rPr>
          <w:rFonts w:cs="Arial"/>
          <w:b/>
          <w:bCs/>
          <w:sz w:val="20"/>
          <w:szCs w:val="20"/>
          <w:rtl/>
        </w:rPr>
        <w:t>–</w:t>
      </w:r>
      <w:r>
        <w:rPr>
          <w:rFonts w:cs="Arial" w:hint="cs"/>
          <w:b/>
          <w:bCs/>
          <w:sz w:val="20"/>
          <w:szCs w:val="20"/>
          <w:rtl/>
        </w:rPr>
        <w:t xml:space="preserve"> ההולך בבגד קרוע לפני  המת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(כו:) "</w:t>
      </w:r>
      <w:r w:rsidRPr="00207D8B">
        <w:rPr>
          <w:rFonts w:cs="Arial" w:hint="cs"/>
          <w:sz w:val="20"/>
          <w:szCs w:val="20"/>
          <w:rtl/>
        </w:rPr>
        <w:t>תנו</w:t>
      </w:r>
      <w:r w:rsidRPr="00207D8B">
        <w:rPr>
          <w:rFonts w:cs="Arial"/>
          <w:sz w:val="20"/>
          <w:szCs w:val="20"/>
          <w:rtl/>
        </w:rPr>
        <w:t xml:space="preserve"> </w:t>
      </w:r>
      <w:r w:rsidRPr="00207D8B">
        <w:rPr>
          <w:rFonts w:cs="Arial" w:hint="cs"/>
          <w:sz w:val="20"/>
          <w:szCs w:val="20"/>
          <w:rtl/>
        </w:rPr>
        <w:t>רבנן</w:t>
      </w:r>
      <w:r w:rsidRPr="00207D8B">
        <w:rPr>
          <w:rFonts w:cs="Arial"/>
          <w:sz w:val="20"/>
          <w:szCs w:val="20"/>
          <w:rtl/>
        </w:rPr>
        <w:t xml:space="preserve">: </w:t>
      </w:r>
      <w:r w:rsidRPr="00207D8B">
        <w:rPr>
          <w:rFonts w:cs="Arial" w:hint="cs"/>
          <w:sz w:val="20"/>
          <w:szCs w:val="20"/>
          <w:rtl/>
        </w:rPr>
        <w:t>היוצא</w:t>
      </w:r>
      <w:r w:rsidRPr="00207D8B">
        <w:rPr>
          <w:rFonts w:cs="Arial"/>
          <w:sz w:val="20"/>
          <w:szCs w:val="20"/>
          <w:rtl/>
        </w:rPr>
        <w:t xml:space="preserve"> </w:t>
      </w:r>
      <w:r w:rsidRPr="00207D8B">
        <w:rPr>
          <w:rFonts w:cs="Arial" w:hint="cs"/>
          <w:sz w:val="20"/>
          <w:szCs w:val="20"/>
          <w:rtl/>
        </w:rPr>
        <w:t>בבגד</w:t>
      </w:r>
      <w:r w:rsidRPr="00207D8B">
        <w:rPr>
          <w:rFonts w:cs="Arial"/>
          <w:sz w:val="20"/>
          <w:szCs w:val="20"/>
          <w:rtl/>
        </w:rPr>
        <w:t xml:space="preserve"> </w:t>
      </w:r>
      <w:r w:rsidRPr="00207D8B">
        <w:rPr>
          <w:rFonts w:cs="Arial" w:hint="cs"/>
          <w:sz w:val="20"/>
          <w:szCs w:val="20"/>
          <w:rtl/>
        </w:rPr>
        <w:t>קרוע</w:t>
      </w:r>
      <w:r w:rsidRPr="00207D8B">
        <w:rPr>
          <w:rFonts w:cs="Arial"/>
          <w:sz w:val="20"/>
          <w:szCs w:val="20"/>
          <w:rtl/>
        </w:rPr>
        <w:t xml:space="preserve"> </w:t>
      </w:r>
      <w:r w:rsidRPr="00207D8B">
        <w:rPr>
          <w:rFonts w:cs="Arial" w:hint="cs"/>
          <w:sz w:val="20"/>
          <w:szCs w:val="20"/>
          <w:rtl/>
        </w:rPr>
        <w:t>לפני</w:t>
      </w:r>
      <w:r w:rsidRPr="00207D8B">
        <w:rPr>
          <w:rFonts w:cs="Arial"/>
          <w:sz w:val="20"/>
          <w:szCs w:val="20"/>
          <w:rtl/>
        </w:rPr>
        <w:t xml:space="preserve"> </w:t>
      </w:r>
      <w:r w:rsidRPr="00207D8B">
        <w:rPr>
          <w:rFonts w:cs="Arial" w:hint="cs"/>
          <w:sz w:val="20"/>
          <w:szCs w:val="20"/>
          <w:rtl/>
        </w:rPr>
        <w:t>המת</w:t>
      </w:r>
      <w:r w:rsidRPr="00207D8B">
        <w:rPr>
          <w:rFonts w:cs="Arial"/>
          <w:sz w:val="20"/>
          <w:szCs w:val="20"/>
          <w:rtl/>
        </w:rPr>
        <w:t xml:space="preserve"> </w:t>
      </w:r>
      <w:r w:rsidRPr="00207D8B">
        <w:rPr>
          <w:rFonts w:cs="Arial" w:hint="cs"/>
          <w:sz w:val="20"/>
          <w:szCs w:val="20"/>
          <w:rtl/>
        </w:rPr>
        <w:t>הרי</w:t>
      </w:r>
      <w:r w:rsidRPr="00207D8B">
        <w:rPr>
          <w:rFonts w:cs="Arial"/>
          <w:sz w:val="20"/>
          <w:szCs w:val="20"/>
          <w:rtl/>
        </w:rPr>
        <w:t xml:space="preserve"> </w:t>
      </w:r>
      <w:r w:rsidRPr="00207D8B">
        <w:rPr>
          <w:rFonts w:cs="Arial" w:hint="cs"/>
          <w:sz w:val="20"/>
          <w:szCs w:val="20"/>
          <w:rtl/>
        </w:rPr>
        <w:t>זה</w:t>
      </w:r>
      <w:r w:rsidRPr="00207D8B">
        <w:rPr>
          <w:rFonts w:cs="Arial"/>
          <w:sz w:val="20"/>
          <w:szCs w:val="20"/>
          <w:rtl/>
        </w:rPr>
        <w:t xml:space="preserve"> </w:t>
      </w:r>
      <w:r w:rsidRPr="00207D8B">
        <w:rPr>
          <w:rFonts w:cs="Arial" w:hint="cs"/>
          <w:sz w:val="20"/>
          <w:szCs w:val="20"/>
          <w:rtl/>
        </w:rPr>
        <w:t>גוזל</w:t>
      </w:r>
      <w:r w:rsidRPr="00207D8B">
        <w:rPr>
          <w:rFonts w:cs="Arial"/>
          <w:sz w:val="20"/>
          <w:szCs w:val="20"/>
          <w:rtl/>
        </w:rPr>
        <w:t xml:space="preserve"> </w:t>
      </w:r>
      <w:r w:rsidRPr="00207D8B">
        <w:rPr>
          <w:rFonts w:cs="Arial" w:hint="cs"/>
          <w:sz w:val="20"/>
          <w:szCs w:val="20"/>
          <w:rtl/>
        </w:rPr>
        <w:t>את</w:t>
      </w:r>
      <w:r w:rsidRPr="00207D8B">
        <w:rPr>
          <w:rFonts w:cs="Arial"/>
          <w:sz w:val="20"/>
          <w:szCs w:val="20"/>
          <w:rtl/>
        </w:rPr>
        <w:t xml:space="preserve"> </w:t>
      </w:r>
      <w:r w:rsidRPr="00207D8B">
        <w:rPr>
          <w:rFonts w:cs="Arial" w:hint="cs"/>
          <w:sz w:val="20"/>
          <w:szCs w:val="20"/>
          <w:rtl/>
        </w:rPr>
        <w:t>המתים</w:t>
      </w:r>
      <w:r w:rsidRPr="00207D8B">
        <w:rPr>
          <w:rFonts w:cs="Arial"/>
          <w:sz w:val="20"/>
          <w:szCs w:val="20"/>
          <w:rtl/>
        </w:rPr>
        <w:t xml:space="preserve"> </w:t>
      </w:r>
      <w:r w:rsidRPr="00207D8B">
        <w:rPr>
          <w:rFonts w:cs="Arial" w:hint="cs"/>
          <w:sz w:val="20"/>
          <w:szCs w:val="20"/>
          <w:rtl/>
        </w:rPr>
        <w:t>ואת</w:t>
      </w:r>
      <w:r w:rsidRPr="00207D8B">
        <w:rPr>
          <w:rFonts w:cs="Arial"/>
          <w:sz w:val="20"/>
          <w:szCs w:val="20"/>
          <w:rtl/>
        </w:rPr>
        <w:t xml:space="preserve"> </w:t>
      </w:r>
      <w:r w:rsidRPr="00207D8B">
        <w:rPr>
          <w:rFonts w:cs="Arial" w:hint="cs"/>
          <w:sz w:val="20"/>
          <w:szCs w:val="20"/>
          <w:rtl/>
        </w:rPr>
        <w:t>החיים</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lastRenderedPageBreak/>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07D8B">
        <w:rPr>
          <w:rFonts w:cs="Arial" w:hint="cs"/>
          <w:sz w:val="20"/>
          <w:szCs w:val="20"/>
          <w:rtl/>
        </w:rPr>
        <w:t>ההולך</w:t>
      </w:r>
      <w:r w:rsidRPr="00207D8B">
        <w:rPr>
          <w:rFonts w:cs="Arial"/>
          <w:sz w:val="20"/>
          <w:szCs w:val="20"/>
          <w:rtl/>
        </w:rPr>
        <w:t xml:space="preserve"> </w:t>
      </w:r>
      <w:r w:rsidRPr="00207D8B">
        <w:rPr>
          <w:rFonts w:cs="Arial" w:hint="cs"/>
          <w:sz w:val="20"/>
          <w:szCs w:val="20"/>
          <w:rtl/>
        </w:rPr>
        <w:t>בבגד</w:t>
      </w:r>
      <w:r w:rsidRPr="00207D8B">
        <w:rPr>
          <w:rFonts w:cs="Arial"/>
          <w:sz w:val="20"/>
          <w:szCs w:val="20"/>
          <w:rtl/>
        </w:rPr>
        <w:t xml:space="preserve"> </w:t>
      </w:r>
      <w:r w:rsidRPr="00207D8B">
        <w:rPr>
          <w:rFonts w:cs="Arial" w:hint="cs"/>
          <w:sz w:val="20"/>
          <w:szCs w:val="20"/>
          <w:rtl/>
        </w:rPr>
        <w:t>קרוע</w:t>
      </w:r>
      <w:r w:rsidRPr="00207D8B">
        <w:rPr>
          <w:rFonts w:cs="Arial"/>
          <w:sz w:val="20"/>
          <w:szCs w:val="20"/>
          <w:rtl/>
        </w:rPr>
        <w:t xml:space="preserve"> </w:t>
      </w:r>
      <w:r w:rsidRPr="00207D8B">
        <w:rPr>
          <w:rFonts w:cs="Arial" w:hint="cs"/>
          <w:sz w:val="20"/>
          <w:szCs w:val="20"/>
          <w:rtl/>
        </w:rPr>
        <w:t>לפני</w:t>
      </w:r>
      <w:r w:rsidRPr="00207D8B">
        <w:rPr>
          <w:rFonts w:cs="Arial"/>
          <w:sz w:val="20"/>
          <w:szCs w:val="20"/>
          <w:rtl/>
        </w:rPr>
        <w:t xml:space="preserve"> </w:t>
      </w:r>
      <w:r w:rsidRPr="00207D8B">
        <w:rPr>
          <w:rFonts w:cs="Arial" w:hint="cs"/>
          <w:sz w:val="20"/>
          <w:szCs w:val="20"/>
          <w:rtl/>
        </w:rPr>
        <w:t>המת</w:t>
      </w:r>
      <w:r w:rsidRPr="00207D8B">
        <w:rPr>
          <w:rFonts w:cs="Arial"/>
          <w:sz w:val="20"/>
          <w:szCs w:val="20"/>
          <w:rtl/>
        </w:rPr>
        <w:t xml:space="preserve">, </w:t>
      </w:r>
      <w:r w:rsidRPr="00207D8B">
        <w:rPr>
          <w:rFonts w:cs="Arial" w:hint="cs"/>
          <w:sz w:val="20"/>
          <w:szCs w:val="20"/>
          <w:rtl/>
        </w:rPr>
        <w:t>שמראה</w:t>
      </w:r>
      <w:r w:rsidRPr="00207D8B">
        <w:rPr>
          <w:rFonts w:cs="Arial"/>
          <w:sz w:val="20"/>
          <w:szCs w:val="20"/>
          <w:rtl/>
        </w:rPr>
        <w:t xml:space="preserve"> </w:t>
      </w:r>
      <w:r w:rsidRPr="00207D8B">
        <w:rPr>
          <w:rFonts w:cs="Arial" w:hint="cs"/>
          <w:sz w:val="20"/>
          <w:szCs w:val="20"/>
          <w:rtl/>
        </w:rPr>
        <w:t>עצמו</w:t>
      </w:r>
      <w:r w:rsidRPr="00207D8B">
        <w:rPr>
          <w:rFonts w:cs="Arial"/>
          <w:sz w:val="20"/>
          <w:szCs w:val="20"/>
          <w:rtl/>
        </w:rPr>
        <w:t xml:space="preserve"> </w:t>
      </w:r>
      <w:r w:rsidRPr="00207D8B">
        <w:rPr>
          <w:rFonts w:cs="Arial" w:hint="cs"/>
          <w:sz w:val="20"/>
          <w:szCs w:val="20"/>
          <w:rtl/>
        </w:rPr>
        <w:t>שקרע</w:t>
      </w:r>
      <w:r w:rsidRPr="00207D8B">
        <w:rPr>
          <w:rFonts w:cs="Arial"/>
          <w:sz w:val="20"/>
          <w:szCs w:val="20"/>
          <w:rtl/>
        </w:rPr>
        <w:t xml:space="preserve">, </w:t>
      </w:r>
      <w:r w:rsidRPr="00207D8B">
        <w:rPr>
          <w:rFonts w:cs="Arial" w:hint="cs"/>
          <w:sz w:val="20"/>
          <w:szCs w:val="20"/>
          <w:rtl/>
        </w:rPr>
        <w:t>ולא</w:t>
      </w:r>
      <w:r w:rsidRPr="00207D8B">
        <w:rPr>
          <w:rFonts w:cs="Arial"/>
          <w:sz w:val="20"/>
          <w:szCs w:val="20"/>
          <w:rtl/>
        </w:rPr>
        <w:t xml:space="preserve"> </w:t>
      </w:r>
      <w:r w:rsidRPr="00207D8B">
        <w:rPr>
          <w:rFonts w:cs="Arial" w:hint="cs"/>
          <w:sz w:val="20"/>
          <w:szCs w:val="20"/>
          <w:rtl/>
        </w:rPr>
        <w:t>קרע</w:t>
      </w:r>
      <w:r w:rsidRPr="00207D8B">
        <w:rPr>
          <w:rFonts w:cs="Arial"/>
          <w:sz w:val="20"/>
          <w:szCs w:val="20"/>
          <w:rtl/>
        </w:rPr>
        <w:t xml:space="preserve">, </w:t>
      </w:r>
      <w:r w:rsidRPr="00207D8B">
        <w:rPr>
          <w:rFonts w:cs="Arial" w:hint="cs"/>
          <w:sz w:val="20"/>
          <w:szCs w:val="20"/>
          <w:rtl/>
        </w:rPr>
        <w:t>ה</w:t>
      </w:r>
      <w:r>
        <w:rPr>
          <w:rFonts w:cs="Arial" w:hint="cs"/>
          <w:sz w:val="20"/>
          <w:szCs w:val="20"/>
          <w:rtl/>
        </w:rPr>
        <w:t>רי זה</w:t>
      </w:r>
      <w:r w:rsidRPr="00207D8B">
        <w:rPr>
          <w:rFonts w:cs="Arial"/>
          <w:sz w:val="20"/>
          <w:szCs w:val="20"/>
          <w:rtl/>
        </w:rPr>
        <w:t xml:space="preserve"> </w:t>
      </w:r>
      <w:r w:rsidRPr="00207D8B">
        <w:rPr>
          <w:rFonts w:cs="Arial" w:hint="cs"/>
          <w:sz w:val="20"/>
          <w:szCs w:val="20"/>
          <w:rtl/>
        </w:rPr>
        <w:t>גוזל</w:t>
      </w:r>
      <w:r w:rsidRPr="00207D8B">
        <w:rPr>
          <w:rFonts w:cs="Arial"/>
          <w:sz w:val="20"/>
          <w:szCs w:val="20"/>
          <w:rtl/>
        </w:rPr>
        <w:t xml:space="preserve"> </w:t>
      </w:r>
      <w:r w:rsidRPr="00207D8B">
        <w:rPr>
          <w:rFonts w:cs="Arial" w:hint="cs"/>
          <w:sz w:val="20"/>
          <w:szCs w:val="20"/>
          <w:rtl/>
        </w:rPr>
        <w:t>את</w:t>
      </w:r>
      <w:r w:rsidRPr="00207D8B">
        <w:rPr>
          <w:rFonts w:cs="Arial"/>
          <w:sz w:val="20"/>
          <w:szCs w:val="20"/>
          <w:rtl/>
        </w:rPr>
        <w:t xml:space="preserve"> </w:t>
      </w:r>
      <w:r w:rsidRPr="00207D8B">
        <w:rPr>
          <w:rFonts w:cs="Arial" w:hint="cs"/>
          <w:sz w:val="20"/>
          <w:szCs w:val="20"/>
          <w:rtl/>
        </w:rPr>
        <w:t>החיים</w:t>
      </w:r>
      <w:r w:rsidRPr="00207D8B">
        <w:rPr>
          <w:rFonts w:cs="Arial"/>
          <w:sz w:val="20"/>
          <w:szCs w:val="20"/>
          <w:rtl/>
        </w:rPr>
        <w:t xml:space="preserve"> </w:t>
      </w:r>
      <w:r w:rsidRPr="00207D8B">
        <w:rPr>
          <w:rFonts w:cs="Arial" w:hint="cs"/>
          <w:sz w:val="20"/>
          <w:szCs w:val="20"/>
          <w:rtl/>
        </w:rPr>
        <w:t>ואת</w:t>
      </w:r>
      <w:r w:rsidRPr="00207D8B">
        <w:rPr>
          <w:rFonts w:cs="Arial"/>
          <w:sz w:val="20"/>
          <w:szCs w:val="20"/>
          <w:rtl/>
        </w:rPr>
        <w:t xml:space="preserve"> </w:t>
      </w:r>
      <w:r w:rsidRPr="00207D8B">
        <w:rPr>
          <w:rFonts w:cs="Arial" w:hint="cs"/>
          <w:sz w:val="20"/>
          <w:szCs w:val="20"/>
          <w:rtl/>
        </w:rPr>
        <w:t>המתים</w:t>
      </w:r>
      <w:r>
        <w:rPr>
          <w:rFonts w:cs="Arial"/>
          <w:sz w:val="20"/>
          <w:szCs w:val="20"/>
          <w:rtl/>
        </w:rPr>
        <w:t>.</w:t>
      </w:r>
      <w:r>
        <w:rPr>
          <w:rFonts w:cs="Arial" w:hint="cs"/>
          <w:sz w:val="20"/>
          <w:szCs w:val="20"/>
          <w:rtl/>
        </w:rPr>
        <w:t>"</w:t>
      </w:r>
    </w:p>
    <w:p w:rsidR="00575601" w:rsidRDefault="00575601" w:rsidP="00575601">
      <w:pPr>
        <w:rPr>
          <w:rFonts w:cs="Arial"/>
          <w:sz w:val="20"/>
          <w:szCs w:val="20"/>
          <w:rtl/>
        </w:rPr>
      </w:pPr>
      <w:r>
        <w:rPr>
          <w:rFonts w:cs="Arial"/>
          <w:sz w:val="20"/>
          <w:szCs w:val="20"/>
          <w:rtl/>
        </w:rPr>
        <w:br/>
      </w:r>
      <w:r>
        <w:rPr>
          <w:rFonts w:cs="Arial" w:hint="cs"/>
          <w:b/>
          <w:bCs/>
          <w:sz w:val="20"/>
          <w:szCs w:val="20"/>
          <w:rtl/>
        </w:rPr>
        <w:t xml:space="preserve">סעיף לד </w:t>
      </w:r>
      <w:r>
        <w:rPr>
          <w:rFonts w:cs="Arial"/>
          <w:b/>
          <w:bCs/>
          <w:sz w:val="20"/>
          <w:szCs w:val="20"/>
          <w:rtl/>
        </w:rPr>
        <w:t>–</w:t>
      </w:r>
      <w:r>
        <w:rPr>
          <w:rFonts w:cs="Arial" w:hint="cs"/>
          <w:b/>
          <w:bCs/>
          <w:sz w:val="20"/>
          <w:szCs w:val="20"/>
          <w:rtl/>
        </w:rPr>
        <w:t xml:space="preserve"> קריעה בחלוק שאול</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(כו:) "</w:t>
      </w:r>
      <w:r w:rsidRPr="00D55634">
        <w:rPr>
          <w:rFonts w:cs="Arial" w:hint="cs"/>
          <w:sz w:val="20"/>
          <w:szCs w:val="20"/>
          <w:rtl/>
        </w:rPr>
        <w:t>רבן</w:t>
      </w:r>
      <w:r w:rsidRPr="00D55634">
        <w:rPr>
          <w:rFonts w:cs="Arial"/>
          <w:sz w:val="20"/>
          <w:szCs w:val="20"/>
          <w:rtl/>
        </w:rPr>
        <w:t xml:space="preserve"> </w:t>
      </w:r>
      <w:r w:rsidRPr="00D55634">
        <w:rPr>
          <w:rFonts w:cs="Arial" w:hint="cs"/>
          <w:sz w:val="20"/>
          <w:szCs w:val="20"/>
          <w:rtl/>
        </w:rPr>
        <w:t>שמעון</w:t>
      </w:r>
      <w:r w:rsidRPr="00D55634">
        <w:rPr>
          <w:rFonts w:cs="Arial"/>
          <w:sz w:val="20"/>
          <w:szCs w:val="20"/>
          <w:rtl/>
        </w:rPr>
        <w:t xml:space="preserve"> </w:t>
      </w:r>
      <w:r w:rsidRPr="00D55634">
        <w:rPr>
          <w:rFonts w:cs="Arial" w:hint="cs"/>
          <w:sz w:val="20"/>
          <w:szCs w:val="20"/>
          <w:rtl/>
        </w:rPr>
        <w:t>בן</w:t>
      </w:r>
      <w:r w:rsidRPr="00D55634">
        <w:rPr>
          <w:rFonts w:cs="Arial"/>
          <w:sz w:val="20"/>
          <w:szCs w:val="20"/>
          <w:rtl/>
        </w:rPr>
        <w:t xml:space="preserve"> </w:t>
      </w:r>
      <w:r w:rsidRPr="00D55634">
        <w:rPr>
          <w:rFonts w:cs="Arial" w:hint="cs"/>
          <w:sz w:val="20"/>
          <w:szCs w:val="20"/>
          <w:rtl/>
        </w:rPr>
        <w:t>גמליאל</w:t>
      </w:r>
      <w:r w:rsidRPr="00D55634">
        <w:rPr>
          <w:rFonts w:cs="Arial"/>
          <w:sz w:val="20"/>
          <w:szCs w:val="20"/>
          <w:rtl/>
        </w:rPr>
        <w:t xml:space="preserve"> </w:t>
      </w:r>
      <w:r w:rsidRPr="00D55634">
        <w:rPr>
          <w:rFonts w:cs="Arial" w:hint="cs"/>
          <w:sz w:val="20"/>
          <w:szCs w:val="20"/>
          <w:rtl/>
        </w:rPr>
        <w:t>אומר</w:t>
      </w:r>
      <w:r w:rsidRPr="00D55634">
        <w:rPr>
          <w:rFonts w:cs="Arial"/>
          <w:sz w:val="20"/>
          <w:szCs w:val="20"/>
          <w:rtl/>
        </w:rPr>
        <w:t xml:space="preserve">: </w:t>
      </w:r>
      <w:r w:rsidRPr="00D55634">
        <w:rPr>
          <w:rFonts w:cs="Arial" w:hint="cs"/>
          <w:sz w:val="20"/>
          <w:szCs w:val="20"/>
          <w:rtl/>
        </w:rPr>
        <w:t>האומר</w:t>
      </w:r>
      <w:r w:rsidRPr="00D55634">
        <w:rPr>
          <w:rFonts w:cs="Arial"/>
          <w:sz w:val="20"/>
          <w:szCs w:val="20"/>
          <w:rtl/>
        </w:rPr>
        <w:t xml:space="preserve"> </w:t>
      </w:r>
      <w:r w:rsidRPr="00D55634">
        <w:rPr>
          <w:rFonts w:cs="Arial" w:hint="cs"/>
          <w:sz w:val="20"/>
          <w:szCs w:val="20"/>
          <w:rtl/>
        </w:rPr>
        <w:t>לחבירו</w:t>
      </w:r>
      <w:r w:rsidRPr="00D55634">
        <w:rPr>
          <w:rFonts w:cs="Arial"/>
          <w:sz w:val="20"/>
          <w:szCs w:val="20"/>
          <w:rtl/>
        </w:rPr>
        <w:t xml:space="preserve">: </w:t>
      </w:r>
      <w:r w:rsidRPr="00D55634">
        <w:rPr>
          <w:rFonts w:cs="Arial" w:hint="cs"/>
          <w:sz w:val="20"/>
          <w:szCs w:val="20"/>
          <w:rtl/>
        </w:rPr>
        <w:t>השאילני</w:t>
      </w:r>
      <w:r w:rsidRPr="00D55634">
        <w:rPr>
          <w:rFonts w:cs="Arial"/>
          <w:sz w:val="20"/>
          <w:szCs w:val="20"/>
          <w:rtl/>
        </w:rPr>
        <w:t xml:space="preserve"> </w:t>
      </w:r>
      <w:r w:rsidRPr="00D55634">
        <w:rPr>
          <w:rFonts w:cs="Arial" w:hint="cs"/>
          <w:sz w:val="20"/>
          <w:szCs w:val="20"/>
          <w:rtl/>
        </w:rPr>
        <w:t>חלוקך</w:t>
      </w:r>
      <w:r w:rsidRPr="00D55634">
        <w:rPr>
          <w:rFonts w:cs="Arial"/>
          <w:sz w:val="20"/>
          <w:szCs w:val="20"/>
          <w:rtl/>
        </w:rPr>
        <w:t xml:space="preserve"> </w:t>
      </w:r>
      <w:r w:rsidRPr="00D55634">
        <w:rPr>
          <w:rFonts w:cs="Arial" w:hint="cs"/>
          <w:sz w:val="20"/>
          <w:szCs w:val="20"/>
          <w:rtl/>
        </w:rPr>
        <w:t>ואלך</w:t>
      </w:r>
      <w:r w:rsidRPr="00D55634">
        <w:rPr>
          <w:rFonts w:cs="Arial"/>
          <w:sz w:val="20"/>
          <w:szCs w:val="20"/>
          <w:rtl/>
        </w:rPr>
        <w:t xml:space="preserve"> </w:t>
      </w:r>
      <w:r w:rsidRPr="00D55634">
        <w:rPr>
          <w:rFonts w:cs="Arial" w:hint="cs"/>
          <w:sz w:val="20"/>
          <w:szCs w:val="20"/>
          <w:rtl/>
        </w:rPr>
        <w:t>ואבקר</w:t>
      </w:r>
      <w:r w:rsidRPr="00D55634">
        <w:rPr>
          <w:rFonts w:cs="Arial"/>
          <w:sz w:val="20"/>
          <w:szCs w:val="20"/>
          <w:rtl/>
        </w:rPr>
        <w:t xml:space="preserve"> </w:t>
      </w:r>
      <w:r w:rsidRPr="00D55634">
        <w:rPr>
          <w:rFonts w:cs="Arial" w:hint="cs"/>
          <w:sz w:val="20"/>
          <w:szCs w:val="20"/>
          <w:rtl/>
        </w:rPr>
        <w:t>את</w:t>
      </w:r>
      <w:r w:rsidRPr="00D55634">
        <w:rPr>
          <w:rFonts w:cs="Arial"/>
          <w:sz w:val="20"/>
          <w:szCs w:val="20"/>
          <w:rtl/>
        </w:rPr>
        <w:t xml:space="preserve"> </w:t>
      </w:r>
      <w:r w:rsidRPr="00D55634">
        <w:rPr>
          <w:rFonts w:cs="Arial" w:hint="cs"/>
          <w:sz w:val="20"/>
          <w:szCs w:val="20"/>
          <w:rtl/>
        </w:rPr>
        <w:t>אבא</w:t>
      </w:r>
      <w:r w:rsidRPr="00D55634">
        <w:rPr>
          <w:rFonts w:cs="Arial"/>
          <w:sz w:val="20"/>
          <w:szCs w:val="20"/>
          <w:rtl/>
        </w:rPr>
        <w:t xml:space="preserve"> </w:t>
      </w:r>
      <w:r w:rsidRPr="00D55634">
        <w:rPr>
          <w:rFonts w:cs="Arial" w:hint="cs"/>
          <w:sz w:val="20"/>
          <w:szCs w:val="20"/>
          <w:rtl/>
        </w:rPr>
        <w:t>שהוא</w:t>
      </w:r>
      <w:r w:rsidRPr="00D55634">
        <w:rPr>
          <w:rFonts w:cs="Arial"/>
          <w:sz w:val="20"/>
          <w:szCs w:val="20"/>
          <w:rtl/>
        </w:rPr>
        <w:t xml:space="preserve"> </w:t>
      </w:r>
      <w:r w:rsidRPr="00D55634">
        <w:rPr>
          <w:rFonts w:cs="Arial" w:hint="cs"/>
          <w:sz w:val="20"/>
          <w:szCs w:val="20"/>
          <w:rtl/>
        </w:rPr>
        <w:t>חולה</w:t>
      </w:r>
      <w:r w:rsidRPr="00D55634">
        <w:rPr>
          <w:rFonts w:cs="Arial"/>
          <w:sz w:val="20"/>
          <w:szCs w:val="20"/>
          <w:rtl/>
        </w:rPr>
        <w:t xml:space="preserve">, </w:t>
      </w:r>
      <w:r w:rsidRPr="00D55634">
        <w:rPr>
          <w:rFonts w:cs="Arial" w:hint="cs"/>
          <w:sz w:val="20"/>
          <w:szCs w:val="20"/>
          <w:rtl/>
        </w:rPr>
        <w:t>והלך</w:t>
      </w:r>
      <w:r w:rsidRPr="00D55634">
        <w:rPr>
          <w:rFonts w:cs="Arial"/>
          <w:sz w:val="20"/>
          <w:szCs w:val="20"/>
          <w:rtl/>
        </w:rPr>
        <w:t xml:space="preserve"> </w:t>
      </w:r>
      <w:r w:rsidRPr="00D55634">
        <w:rPr>
          <w:rFonts w:cs="Arial" w:hint="cs"/>
          <w:sz w:val="20"/>
          <w:szCs w:val="20"/>
          <w:rtl/>
        </w:rPr>
        <w:t>ומצאו</w:t>
      </w:r>
      <w:r w:rsidRPr="00D55634">
        <w:rPr>
          <w:rFonts w:cs="Arial"/>
          <w:sz w:val="20"/>
          <w:szCs w:val="20"/>
          <w:rtl/>
        </w:rPr>
        <w:t xml:space="preserve"> </w:t>
      </w:r>
      <w:r w:rsidRPr="00D55634">
        <w:rPr>
          <w:rFonts w:cs="Arial" w:hint="cs"/>
          <w:sz w:val="20"/>
          <w:szCs w:val="20"/>
          <w:rtl/>
        </w:rPr>
        <w:t>שמת</w:t>
      </w:r>
      <w:r w:rsidRPr="00D55634">
        <w:rPr>
          <w:rFonts w:cs="Arial"/>
          <w:sz w:val="20"/>
          <w:szCs w:val="20"/>
          <w:rtl/>
        </w:rPr>
        <w:t xml:space="preserve"> - </w:t>
      </w:r>
      <w:r w:rsidRPr="00D55634">
        <w:rPr>
          <w:rFonts w:cs="Arial" w:hint="cs"/>
          <w:sz w:val="20"/>
          <w:szCs w:val="20"/>
          <w:rtl/>
        </w:rPr>
        <w:t>קורע</w:t>
      </w:r>
      <w:r w:rsidRPr="00D55634">
        <w:rPr>
          <w:rFonts w:cs="Arial"/>
          <w:sz w:val="20"/>
          <w:szCs w:val="20"/>
          <w:rtl/>
        </w:rPr>
        <w:t xml:space="preserve">, </w:t>
      </w:r>
      <w:r w:rsidRPr="00D55634">
        <w:rPr>
          <w:rFonts w:cs="Arial" w:hint="cs"/>
          <w:sz w:val="20"/>
          <w:szCs w:val="20"/>
          <w:rtl/>
        </w:rPr>
        <w:t>ומאחו</w:t>
      </w:r>
      <w:r w:rsidRPr="00D55634">
        <w:rPr>
          <w:rFonts w:cs="Arial"/>
          <w:sz w:val="20"/>
          <w:szCs w:val="20"/>
          <w:rtl/>
        </w:rPr>
        <w:t xml:space="preserve">. </w:t>
      </w:r>
      <w:r w:rsidRPr="00D55634">
        <w:rPr>
          <w:rFonts w:cs="Arial" w:hint="cs"/>
          <w:sz w:val="20"/>
          <w:szCs w:val="20"/>
          <w:rtl/>
        </w:rPr>
        <w:t>וכשיבא</w:t>
      </w:r>
      <w:r w:rsidRPr="00D55634">
        <w:rPr>
          <w:rFonts w:cs="Arial"/>
          <w:sz w:val="20"/>
          <w:szCs w:val="20"/>
          <w:rtl/>
        </w:rPr>
        <w:t xml:space="preserve"> </w:t>
      </w:r>
      <w:r w:rsidRPr="00D55634">
        <w:rPr>
          <w:rFonts w:cs="Arial" w:hint="cs"/>
          <w:sz w:val="20"/>
          <w:szCs w:val="20"/>
          <w:rtl/>
        </w:rPr>
        <w:t>לביתו</w:t>
      </w:r>
      <w:r w:rsidRPr="00D55634">
        <w:rPr>
          <w:rFonts w:cs="Arial"/>
          <w:sz w:val="20"/>
          <w:szCs w:val="20"/>
          <w:rtl/>
        </w:rPr>
        <w:t xml:space="preserve"> </w:t>
      </w:r>
      <w:r w:rsidRPr="00D55634">
        <w:rPr>
          <w:rFonts w:cs="Arial" w:hint="cs"/>
          <w:sz w:val="20"/>
          <w:szCs w:val="20"/>
          <w:rtl/>
        </w:rPr>
        <w:t>מחזיר</w:t>
      </w:r>
      <w:r w:rsidRPr="00D55634">
        <w:rPr>
          <w:rFonts w:cs="Arial"/>
          <w:sz w:val="20"/>
          <w:szCs w:val="20"/>
          <w:rtl/>
        </w:rPr>
        <w:t xml:space="preserve"> </w:t>
      </w:r>
      <w:r w:rsidRPr="00D55634">
        <w:rPr>
          <w:rFonts w:cs="Arial" w:hint="cs"/>
          <w:sz w:val="20"/>
          <w:szCs w:val="20"/>
          <w:rtl/>
        </w:rPr>
        <w:t>לו</w:t>
      </w:r>
      <w:r w:rsidRPr="00D55634">
        <w:rPr>
          <w:rFonts w:cs="Arial"/>
          <w:sz w:val="20"/>
          <w:szCs w:val="20"/>
          <w:rtl/>
        </w:rPr>
        <w:t xml:space="preserve"> </w:t>
      </w:r>
      <w:r w:rsidRPr="00D55634">
        <w:rPr>
          <w:rFonts w:cs="Arial" w:hint="cs"/>
          <w:sz w:val="20"/>
          <w:szCs w:val="20"/>
          <w:rtl/>
        </w:rPr>
        <w:t>חלוקו</w:t>
      </w:r>
      <w:r w:rsidRPr="00D55634">
        <w:rPr>
          <w:rFonts w:cs="Arial"/>
          <w:sz w:val="20"/>
          <w:szCs w:val="20"/>
          <w:rtl/>
        </w:rPr>
        <w:t xml:space="preserve"> </w:t>
      </w:r>
      <w:r w:rsidRPr="00D55634">
        <w:rPr>
          <w:rFonts w:cs="Arial" w:hint="cs"/>
          <w:sz w:val="20"/>
          <w:szCs w:val="20"/>
          <w:rtl/>
        </w:rPr>
        <w:t>ונותן</w:t>
      </w:r>
      <w:r w:rsidRPr="00D55634">
        <w:rPr>
          <w:rFonts w:cs="Arial"/>
          <w:sz w:val="20"/>
          <w:szCs w:val="20"/>
          <w:rtl/>
        </w:rPr>
        <w:t xml:space="preserve"> </w:t>
      </w:r>
      <w:r w:rsidRPr="00D55634">
        <w:rPr>
          <w:rFonts w:cs="Arial" w:hint="cs"/>
          <w:sz w:val="20"/>
          <w:szCs w:val="20"/>
          <w:rtl/>
        </w:rPr>
        <w:t>לו</w:t>
      </w:r>
      <w:r w:rsidRPr="00D55634">
        <w:rPr>
          <w:rFonts w:cs="Arial"/>
          <w:sz w:val="20"/>
          <w:szCs w:val="20"/>
          <w:rtl/>
        </w:rPr>
        <w:t xml:space="preserve"> </w:t>
      </w:r>
      <w:r w:rsidRPr="00D55634">
        <w:rPr>
          <w:rFonts w:cs="Arial" w:hint="cs"/>
          <w:sz w:val="20"/>
          <w:szCs w:val="20"/>
          <w:rtl/>
        </w:rPr>
        <w:t>דמי</w:t>
      </w:r>
      <w:r w:rsidRPr="00D55634">
        <w:rPr>
          <w:rFonts w:cs="Arial"/>
          <w:sz w:val="20"/>
          <w:szCs w:val="20"/>
          <w:rtl/>
        </w:rPr>
        <w:t xml:space="preserve"> </w:t>
      </w:r>
      <w:r w:rsidRPr="00D55634">
        <w:rPr>
          <w:rFonts w:cs="Arial" w:hint="cs"/>
          <w:sz w:val="20"/>
          <w:szCs w:val="20"/>
          <w:rtl/>
        </w:rPr>
        <w:t>קרעו</w:t>
      </w:r>
      <w:r w:rsidRPr="00D55634">
        <w:rPr>
          <w:rFonts w:cs="Arial"/>
          <w:sz w:val="20"/>
          <w:szCs w:val="20"/>
          <w:rtl/>
        </w:rPr>
        <w:t xml:space="preserve">. </w:t>
      </w:r>
      <w:r w:rsidRPr="00D55634">
        <w:rPr>
          <w:rFonts w:cs="Arial" w:hint="cs"/>
          <w:sz w:val="20"/>
          <w:szCs w:val="20"/>
          <w:rtl/>
        </w:rPr>
        <w:t>ואם</w:t>
      </w:r>
      <w:r w:rsidRPr="00D55634">
        <w:rPr>
          <w:rFonts w:cs="Arial"/>
          <w:sz w:val="20"/>
          <w:szCs w:val="20"/>
          <w:rtl/>
        </w:rPr>
        <w:t xml:space="preserve"> </w:t>
      </w:r>
      <w:r w:rsidRPr="00D55634">
        <w:rPr>
          <w:rFonts w:cs="Arial" w:hint="cs"/>
          <w:sz w:val="20"/>
          <w:szCs w:val="20"/>
          <w:rtl/>
        </w:rPr>
        <w:t>לא</w:t>
      </w:r>
      <w:r w:rsidRPr="00D55634">
        <w:rPr>
          <w:rFonts w:cs="Arial"/>
          <w:sz w:val="20"/>
          <w:szCs w:val="20"/>
          <w:rtl/>
        </w:rPr>
        <w:t xml:space="preserve"> </w:t>
      </w:r>
      <w:r w:rsidRPr="00D55634">
        <w:rPr>
          <w:rFonts w:cs="Arial" w:hint="cs"/>
          <w:sz w:val="20"/>
          <w:szCs w:val="20"/>
          <w:rtl/>
        </w:rPr>
        <w:t>הודיעו</w:t>
      </w:r>
      <w:r w:rsidRPr="00D55634">
        <w:rPr>
          <w:rFonts w:cs="Arial"/>
          <w:sz w:val="20"/>
          <w:szCs w:val="20"/>
          <w:rtl/>
        </w:rPr>
        <w:t xml:space="preserve"> - </w:t>
      </w:r>
      <w:r w:rsidRPr="00D55634">
        <w:rPr>
          <w:rFonts w:cs="Arial" w:hint="cs"/>
          <w:sz w:val="20"/>
          <w:szCs w:val="20"/>
          <w:rtl/>
        </w:rPr>
        <w:t>הרי</w:t>
      </w:r>
      <w:r w:rsidRPr="00D55634">
        <w:rPr>
          <w:rFonts w:cs="Arial"/>
          <w:sz w:val="20"/>
          <w:szCs w:val="20"/>
          <w:rtl/>
        </w:rPr>
        <w:t xml:space="preserve"> </w:t>
      </w:r>
      <w:r w:rsidRPr="00D55634">
        <w:rPr>
          <w:rFonts w:cs="Arial" w:hint="cs"/>
          <w:sz w:val="20"/>
          <w:szCs w:val="20"/>
          <w:rtl/>
        </w:rPr>
        <w:t>זה</w:t>
      </w:r>
      <w:r w:rsidRPr="00D55634">
        <w:rPr>
          <w:rFonts w:cs="Arial"/>
          <w:sz w:val="20"/>
          <w:szCs w:val="20"/>
          <w:rtl/>
        </w:rPr>
        <w:t xml:space="preserve"> </w:t>
      </w:r>
      <w:r w:rsidRPr="00D55634">
        <w:rPr>
          <w:rFonts w:cs="Arial" w:hint="cs"/>
          <w:sz w:val="20"/>
          <w:szCs w:val="20"/>
          <w:rtl/>
        </w:rPr>
        <w:t>לא</w:t>
      </w:r>
      <w:r w:rsidRPr="00D55634">
        <w:rPr>
          <w:rFonts w:cs="Arial"/>
          <w:sz w:val="20"/>
          <w:szCs w:val="20"/>
          <w:rtl/>
        </w:rPr>
        <w:t xml:space="preserve"> </w:t>
      </w:r>
      <w:r w:rsidRPr="00D55634">
        <w:rPr>
          <w:rFonts w:cs="Arial" w:hint="cs"/>
          <w:sz w:val="20"/>
          <w:szCs w:val="20"/>
          <w:rtl/>
        </w:rPr>
        <w:t>יגע</w:t>
      </w:r>
      <w:r w:rsidRPr="00D55634">
        <w:rPr>
          <w:rFonts w:cs="Arial"/>
          <w:sz w:val="20"/>
          <w:szCs w:val="20"/>
          <w:rtl/>
        </w:rPr>
        <w:t xml:space="preserve"> </w:t>
      </w:r>
      <w:r w:rsidRPr="00D55634">
        <w:rPr>
          <w:rFonts w:cs="Arial" w:hint="cs"/>
          <w:sz w:val="20"/>
          <w:szCs w:val="20"/>
          <w:rtl/>
        </w:rPr>
        <w:t>בו</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D55634">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אין לגרוס בברייתא "ואבקר את אבא", אלא מדובר בשאר קרובים.</w:t>
      </w:r>
      <w:r>
        <w:rPr>
          <w:rFonts w:cs="Arial"/>
          <w:sz w:val="20"/>
          <w:szCs w:val="20"/>
          <w:rtl/>
        </w:rPr>
        <w:br/>
      </w:r>
      <w:r w:rsidRPr="005B656C">
        <w:rPr>
          <w:rFonts w:cs="Arial" w:hint="cs"/>
          <w:b/>
          <w:bCs/>
          <w:sz w:val="20"/>
          <w:szCs w:val="20"/>
          <w:rtl/>
        </w:rPr>
        <w:t>טעם</w:t>
      </w:r>
      <w:r>
        <w:rPr>
          <w:rFonts w:cs="Arial" w:hint="cs"/>
          <w:sz w:val="20"/>
          <w:szCs w:val="20"/>
          <w:rtl/>
        </w:rPr>
        <w:t xml:space="preserve"> - כיוון שקרע על אביו ואמו אינו מתאחה, ואם כן אין לו לאחות את הקרע, אלא עליו להחזיר את הבגד לחברו קרוע ולשלם לו דמי קרעו.</w:t>
      </w:r>
      <w:r>
        <w:rPr>
          <w:rFonts w:cs="Arial"/>
          <w:sz w:val="20"/>
          <w:szCs w:val="20"/>
          <w:rtl/>
        </w:rPr>
        <w:br/>
      </w:r>
      <w:r>
        <w:rPr>
          <w:rFonts w:cs="Arial" w:hint="cs"/>
          <w:sz w:val="20"/>
          <w:szCs w:val="20"/>
          <w:rtl/>
        </w:rPr>
        <w:t xml:space="preserve">ב. </w:t>
      </w:r>
      <w:r w:rsidRPr="00D55634">
        <w:rPr>
          <w:rFonts w:cs="Arial" w:hint="cs"/>
          <w:b/>
          <w:bCs/>
          <w:sz w:val="20"/>
          <w:szCs w:val="20"/>
          <w:rtl/>
        </w:rPr>
        <w:t>רי"ף ורמב"ם</w:t>
      </w:r>
      <w:r>
        <w:rPr>
          <w:rFonts w:cs="Arial" w:hint="cs"/>
          <w:sz w:val="20"/>
          <w:szCs w:val="20"/>
          <w:rtl/>
        </w:rPr>
        <w:t xml:space="preserve"> </w:t>
      </w:r>
      <w:r>
        <w:rPr>
          <w:rFonts w:cs="Arial"/>
          <w:sz w:val="20"/>
          <w:szCs w:val="20"/>
          <w:rtl/>
        </w:rPr>
        <w:t>–</w:t>
      </w:r>
      <w:r>
        <w:rPr>
          <w:rFonts w:cs="Arial" w:hint="cs"/>
          <w:sz w:val="20"/>
          <w:szCs w:val="20"/>
          <w:rtl/>
        </w:rPr>
        <w:t xml:space="preserve"> הגרסה הכתובה לפנינו נכונה. </w:t>
      </w:r>
      <w:r>
        <w:rPr>
          <w:rFonts w:cs="Arial"/>
          <w:sz w:val="20"/>
          <w:szCs w:val="20"/>
          <w:rtl/>
        </w:rPr>
        <w:br/>
      </w:r>
      <w:r w:rsidRPr="004B47F3">
        <w:rPr>
          <w:rFonts w:cs="Arial" w:hint="cs"/>
          <w:b/>
          <w:bCs/>
          <w:sz w:val="20"/>
          <w:szCs w:val="20"/>
          <w:rtl/>
        </w:rPr>
        <w:t>טעם</w:t>
      </w:r>
      <w:r>
        <w:rPr>
          <w:rFonts w:cs="Arial" w:hint="cs"/>
          <w:sz w:val="20"/>
          <w:szCs w:val="20"/>
          <w:rtl/>
        </w:rPr>
        <w:t xml:space="preserve"> - אע"פ שהשאיל לו את חלוקו והתיר לו לקרעו כדי שלא יתבייש שם, מ"מ לא הקנה לו לגמרי, לכן עליו לאחות את הקרע ולהשיב לו דמים עבור מה שנפחת הבגד משוויו מחמת הקרע, </w:t>
      </w:r>
      <w:r w:rsidRPr="004B47F3">
        <w:rPr>
          <w:rFonts w:cs="Arial" w:hint="cs"/>
          <w:b/>
          <w:bCs/>
          <w:sz w:val="20"/>
          <w:szCs w:val="20"/>
          <w:rtl/>
        </w:rPr>
        <w:t>נימו"י</w:t>
      </w:r>
      <w:r>
        <w:rPr>
          <w:rFonts w:cs="Arial" w:hint="cs"/>
          <w:sz w:val="20"/>
          <w:szCs w:val="20"/>
          <w:rtl/>
        </w:rPr>
        <w:t xml:space="preserve"> וכ"פ </w:t>
      </w:r>
      <w:r w:rsidRPr="00D55634">
        <w:rPr>
          <w:rFonts w:cs="Arial" w:hint="cs"/>
          <w:b/>
          <w:bCs/>
          <w:sz w:val="20"/>
          <w:szCs w:val="20"/>
          <w:rtl/>
        </w:rPr>
        <w:t>המחבר</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D55634">
        <w:rPr>
          <w:rFonts w:cs="Arial" w:hint="cs"/>
          <w:sz w:val="20"/>
          <w:szCs w:val="20"/>
          <w:rtl/>
        </w:rPr>
        <w:t>האומר</w:t>
      </w:r>
      <w:r w:rsidRPr="00D55634">
        <w:rPr>
          <w:rFonts w:cs="Arial"/>
          <w:sz w:val="20"/>
          <w:szCs w:val="20"/>
          <w:rtl/>
        </w:rPr>
        <w:t xml:space="preserve"> </w:t>
      </w:r>
      <w:r w:rsidRPr="00D55634">
        <w:rPr>
          <w:rFonts w:cs="Arial" w:hint="cs"/>
          <w:sz w:val="20"/>
          <w:szCs w:val="20"/>
          <w:rtl/>
        </w:rPr>
        <w:t>לחבירו</w:t>
      </w:r>
      <w:r w:rsidRPr="00D55634">
        <w:rPr>
          <w:rFonts w:cs="Arial"/>
          <w:sz w:val="20"/>
          <w:szCs w:val="20"/>
          <w:rtl/>
        </w:rPr>
        <w:t xml:space="preserve">: </w:t>
      </w:r>
      <w:r w:rsidRPr="00D55634">
        <w:rPr>
          <w:rFonts w:cs="Arial" w:hint="cs"/>
          <w:sz w:val="20"/>
          <w:szCs w:val="20"/>
          <w:rtl/>
        </w:rPr>
        <w:t>השאילני</w:t>
      </w:r>
      <w:r w:rsidRPr="00D55634">
        <w:rPr>
          <w:rFonts w:cs="Arial"/>
          <w:sz w:val="20"/>
          <w:szCs w:val="20"/>
          <w:rtl/>
        </w:rPr>
        <w:t xml:space="preserve"> </w:t>
      </w:r>
      <w:r w:rsidRPr="00D55634">
        <w:rPr>
          <w:rFonts w:cs="Arial" w:hint="cs"/>
          <w:sz w:val="20"/>
          <w:szCs w:val="20"/>
          <w:rtl/>
        </w:rPr>
        <w:t>חלוקך</w:t>
      </w:r>
      <w:r w:rsidRPr="00D55634">
        <w:rPr>
          <w:rFonts w:cs="Arial"/>
          <w:sz w:val="20"/>
          <w:szCs w:val="20"/>
          <w:rtl/>
        </w:rPr>
        <w:t xml:space="preserve"> </w:t>
      </w:r>
      <w:r w:rsidRPr="00D55634">
        <w:rPr>
          <w:rFonts w:cs="Arial" w:hint="cs"/>
          <w:sz w:val="20"/>
          <w:szCs w:val="20"/>
          <w:rtl/>
        </w:rPr>
        <w:t>שאבקר</w:t>
      </w:r>
      <w:r w:rsidRPr="00D55634">
        <w:rPr>
          <w:rFonts w:cs="Arial"/>
          <w:sz w:val="20"/>
          <w:szCs w:val="20"/>
          <w:rtl/>
        </w:rPr>
        <w:t xml:space="preserve"> </w:t>
      </w:r>
      <w:r w:rsidRPr="00D55634">
        <w:rPr>
          <w:rFonts w:cs="Arial" w:hint="cs"/>
          <w:sz w:val="20"/>
          <w:szCs w:val="20"/>
          <w:rtl/>
        </w:rPr>
        <w:t>את</w:t>
      </w:r>
      <w:r w:rsidRPr="00D55634">
        <w:rPr>
          <w:rFonts w:cs="Arial"/>
          <w:sz w:val="20"/>
          <w:szCs w:val="20"/>
          <w:rtl/>
        </w:rPr>
        <w:t xml:space="preserve"> </w:t>
      </w:r>
      <w:r w:rsidRPr="00D55634">
        <w:rPr>
          <w:rFonts w:cs="Arial" w:hint="cs"/>
          <w:sz w:val="20"/>
          <w:szCs w:val="20"/>
          <w:rtl/>
        </w:rPr>
        <w:t>אבא</w:t>
      </w:r>
      <w:r w:rsidRPr="00D55634">
        <w:rPr>
          <w:rFonts w:cs="Arial"/>
          <w:sz w:val="20"/>
          <w:szCs w:val="20"/>
          <w:rtl/>
        </w:rPr>
        <w:t xml:space="preserve"> </w:t>
      </w:r>
      <w:r w:rsidRPr="00D55634">
        <w:rPr>
          <w:rFonts w:cs="Arial" w:hint="cs"/>
          <w:sz w:val="20"/>
          <w:szCs w:val="20"/>
          <w:rtl/>
        </w:rPr>
        <w:t>שהוא</w:t>
      </w:r>
      <w:r w:rsidRPr="00D55634">
        <w:rPr>
          <w:rFonts w:cs="Arial"/>
          <w:sz w:val="20"/>
          <w:szCs w:val="20"/>
          <w:rtl/>
        </w:rPr>
        <w:t xml:space="preserve"> </w:t>
      </w:r>
      <w:r w:rsidRPr="00D55634">
        <w:rPr>
          <w:rFonts w:cs="Arial" w:hint="cs"/>
          <w:sz w:val="20"/>
          <w:szCs w:val="20"/>
          <w:rtl/>
        </w:rPr>
        <w:t>חולה</w:t>
      </w:r>
      <w:r w:rsidRPr="00D55634">
        <w:rPr>
          <w:rFonts w:cs="Arial"/>
          <w:sz w:val="20"/>
          <w:szCs w:val="20"/>
          <w:rtl/>
        </w:rPr>
        <w:t xml:space="preserve">, </w:t>
      </w:r>
      <w:r w:rsidRPr="00D55634">
        <w:rPr>
          <w:rFonts w:cs="Arial" w:hint="cs"/>
          <w:sz w:val="20"/>
          <w:szCs w:val="20"/>
          <w:rtl/>
        </w:rPr>
        <w:t>והלך</w:t>
      </w:r>
      <w:r w:rsidRPr="00D55634">
        <w:rPr>
          <w:rFonts w:cs="Arial"/>
          <w:sz w:val="20"/>
          <w:szCs w:val="20"/>
          <w:rtl/>
        </w:rPr>
        <w:t xml:space="preserve"> </w:t>
      </w:r>
      <w:r w:rsidRPr="00D55634">
        <w:rPr>
          <w:rFonts w:cs="Arial" w:hint="cs"/>
          <w:sz w:val="20"/>
          <w:szCs w:val="20"/>
          <w:rtl/>
        </w:rPr>
        <w:t>ומצאו</w:t>
      </w:r>
      <w:r w:rsidRPr="00D55634">
        <w:rPr>
          <w:rFonts w:cs="Arial"/>
          <w:sz w:val="20"/>
          <w:szCs w:val="20"/>
          <w:rtl/>
        </w:rPr>
        <w:t xml:space="preserve"> </w:t>
      </w:r>
      <w:r w:rsidRPr="00D55634">
        <w:rPr>
          <w:rFonts w:cs="Arial" w:hint="cs"/>
          <w:sz w:val="20"/>
          <w:szCs w:val="20"/>
          <w:rtl/>
        </w:rPr>
        <w:t>שמת</w:t>
      </w:r>
      <w:r w:rsidRPr="00D55634">
        <w:rPr>
          <w:rFonts w:cs="Arial"/>
          <w:sz w:val="20"/>
          <w:szCs w:val="20"/>
          <w:rtl/>
        </w:rPr>
        <w:t xml:space="preserve">, </w:t>
      </w:r>
      <w:r w:rsidRPr="00D55634">
        <w:rPr>
          <w:rFonts w:cs="Arial" w:hint="cs"/>
          <w:sz w:val="20"/>
          <w:szCs w:val="20"/>
          <w:rtl/>
        </w:rPr>
        <w:t>קורעו</w:t>
      </w:r>
      <w:r w:rsidRPr="00D55634">
        <w:rPr>
          <w:rFonts w:cs="Arial"/>
          <w:sz w:val="20"/>
          <w:szCs w:val="20"/>
          <w:rtl/>
        </w:rPr>
        <w:t xml:space="preserve">, </w:t>
      </w:r>
      <w:r w:rsidRPr="00D55634">
        <w:rPr>
          <w:rFonts w:cs="Arial" w:hint="cs"/>
          <w:sz w:val="20"/>
          <w:szCs w:val="20"/>
          <w:rtl/>
        </w:rPr>
        <w:t>ומאחהו</w:t>
      </w:r>
      <w:r w:rsidRPr="00D55634">
        <w:rPr>
          <w:rFonts w:cs="Arial"/>
          <w:sz w:val="20"/>
          <w:szCs w:val="20"/>
          <w:rtl/>
        </w:rPr>
        <w:t xml:space="preserve"> </w:t>
      </w:r>
      <w:r w:rsidRPr="00D55634">
        <w:rPr>
          <w:rFonts w:cs="Arial" w:hint="cs"/>
          <w:sz w:val="20"/>
          <w:szCs w:val="20"/>
          <w:rtl/>
        </w:rPr>
        <w:t>ומחזיר</w:t>
      </w:r>
      <w:r w:rsidRPr="00D55634">
        <w:rPr>
          <w:rFonts w:cs="Arial"/>
          <w:sz w:val="20"/>
          <w:szCs w:val="20"/>
          <w:rtl/>
        </w:rPr>
        <w:t xml:space="preserve"> </w:t>
      </w:r>
      <w:r w:rsidRPr="00D55634">
        <w:rPr>
          <w:rFonts w:cs="Arial" w:hint="cs"/>
          <w:sz w:val="20"/>
          <w:szCs w:val="20"/>
          <w:rtl/>
        </w:rPr>
        <w:t>לו</w:t>
      </w:r>
      <w:r w:rsidRPr="00D55634">
        <w:rPr>
          <w:rFonts w:cs="Arial"/>
          <w:sz w:val="20"/>
          <w:szCs w:val="20"/>
          <w:rtl/>
        </w:rPr>
        <w:t xml:space="preserve"> </w:t>
      </w:r>
      <w:r w:rsidRPr="00D55634">
        <w:rPr>
          <w:rFonts w:cs="Arial" w:hint="cs"/>
          <w:sz w:val="20"/>
          <w:szCs w:val="20"/>
          <w:rtl/>
        </w:rPr>
        <w:t>חלוקו</w:t>
      </w:r>
      <w:r w:rsidRPr="00D55634">
        <w:rPr>
          <w:rFonts w:cs="Arial"/>
          <w:sz w:val="20"/>
          <w:szCs w:val="20"/>
          <w:rtl/>
        </w:rPr>
        <w:t xml:space="preserve"> </w:t>
      </w:r>
      <w:r w:rsidRPr="00D55634">
        <w:rPr>
          <w:rFonts w:cs="Arial" w:hint="cs"/>
          <w:sz w:val="20"/>
          <w:szCs w:val="20"/>
          <w:rtl/>
        </w:rPr>
        <w:t>ומשלם</w:t>
      </w:r>
      <w:r w:rsidRPr="00D55634">
        <w:rPr>
          <w:rFonts w:cs="Arial"/>
          <w:sz w:val="20"/>
          <w:szCs w:val="20"/>
          <w:rtl/>
        </w:rPr>
        <w:t xml:space="preserve"> </w:t>
      </w:r>
      <w:r w:rsidRPr="00D55634">
        <w:rPr>
          <w:rFonts w:cs="Arial" w:hint="cs"/>
          <w:sz w:val="20"/>
          <w:szCs w:val="20"/>
          <w:rtl/>
        </w:rPr>
        <w:t>לו</w:t>
      </w:r>
      <w:r w:rsidRPr="00D55634">
        <w:rPr>
          <w:rFonts w:cs="Arial"/>
          <w:sz w:val="20"/>
          <w:szCs w:val="20"/>
          <w:rtl/>
        </w:rPr>
        <w:t xml:space="preserve"> </w:t>
      </w:r>
      <w:r w:rsidRPr="00D55634">
        <w:rPr>
          <w:rFonts w:cs="Arial" w:hint="cs"/>
          <w:sz w:val="20"/>
          <w:szCs w:val="20"/>
          <w:rtl/>
        </w:rPr>
        <w:t>דמי</w:t>
      </w:r>
      <w:r w:rsidRPr="00D55634">
        <w:rPr>
          <w:rFonts w:cs="Arial"/>
          <w:sz w:val="20"/>
          <w:szCs w:val="20"/>
          <w:rtl/>
        </w:rPr>
        <w:t xml:space="preserve"> </w:t>
      </w:r>
      <w:r w:rsidRPr="00D55634">
        <w:rPr>
          <w:rFonts w:cs="Arial" w:hint="cs"/>
          <w:sz w:val="20"/>
          <w:szCs w:val="20"/>
          <w:rtl/>
        </w:rPr>
        <w:t>קרעו</w:t>
      </w:r>
      <w:r w:rsidRPr="00D55634">
        <w:rPr>
          <w:rFonts w:cs="Arial"/>
          <w:sz w:val="20"/>
          <w:szCs w:val="20"/>
          <w:rtl/>
        </w:rPr>
        <w:t xml:space="preserve">. </w:t>
      </w:r>
      <w:r w:rsidRPr="00D55634">
        <w:rPr>
          <w:rFonts w:cs="Arial" w:hint="cs"/>
          <w:sz w:val="20"/>
          <w:szCs w:val="20"/>
          <w:rtl/>
        </w:rPr>
        <w:t>ואם</w:t>
      </w:r>
      <w:r w:rsidRPr="00D55634">
        <w:rPr>
          <w:rFonts w:cs="Arial"/>
          <w:sz w:val="20"/>
          <w:szCs w:val="20"/>
          <w:rtl/>
        </w:rPr>
        <w:t xml:space="preserve"> </w:t>
      </w:r>
      <w:r w:rsidRPr="00D55634">
        <w:rPr>
          <w:rFonts w:cs="Arial" w:hint="cs"/>
          <w:sz w:val="20"/>
          <w:szCs w:val="20"/>
          <w:rtl/>
        </w:rPr>
        <w:t>לא</w:t>
      </w:r>
      <w:r w:rsidRPr="00D55634">
        <w:rPr>
          <w:rFonts w:cs="Arial"/>
          <w:sz w:val="20"/>
          <w:szCs w:val="20"/>
          <w:rtl/>
        </w:rPr>
        <w:t xml:space="preserve"> </w:t>
      </w:r>
      <w:r w:rsidRPr="00D55634">
        <w:rPr>
          <w:rFonts w:cs="Arial" w:hint="cs"/>
          <w:sz w:val="20"/>
          <w:szCs w:val="20"/>
          <w:rtl/>
        </w:rPr>
        <w:t>הודיעו</w:t>
      </w:r>
      <w:r w:rsidRPr="00D55634">
        <w:rPr>
          <w:rFonts w:cs="Arial"/>
          <w:sz w:val="20"/>
          <w:szCs w:val="20"/>
          <w:rtl/>
        </w:rPr>
        <w:t xml:space="preserve">, </w:t>
      </w:r>
      <w:r w:rsidRPr="00D55634">
        <w:rPr>
          <w:rFonts w:cs="Arial" w:hint="cs"/>
          <w:sz w:val="20"/>
          <w:szCs w:val="20"/>
          <w:rtl/>
        </w:rPr>
        <w:t>ה</w:t>
      </w:r>
      <w:r>
        <w:rPr>
          <w:rFonts w:cs="Arial" w:hint="cs"/>
          <w:sz w:val="20"/>
          <w:szCs w:val="20"/>
          <w:rtl/>
        </w:rPr>
        <w:t>רי זה</w:t>
      </w:r>
      <w:r w:rsidRPr="00D55634">
        <w:rPr>
          <w:rFonts w:cs="Arial"/>
          <w:sz w:val="20"/>
          <w:szCs w:val="20"/>
          <w:rtl/>
        </w:rPr>
        <w:t xml:space="preserve"> </w:t>
      </w:r>
      <w:r w:rsidRPr="00D55634">
        <w:rPr>
          <w:rFonts w:cs="Arial" w:hint="cs"/>
          <w:sz w:val="20"/>
          <w:szCs w:val="20"/>
          <w:rtl/>
        </w:rPr>
        <w:t>לא</w:t>
      </w:r>
      <w:r w:rsidRPr="00D55634">
        <w:rPr>
          <w:rFonts w:cs="Arial"/>
          <w:sz w:val="20"/>
          <w:szCs w:val="20"/>
          <w:rtl/>
        </w:rPr>
        <w:t xml:space="preserve"> </w:t>
      </w:r>
      <w:r w:rsidRPr="00D55634">
        <w:rPr>
          <w:rFonts w:cs="Arial" w:hint="cs"/>
          <w:sz w:val="20"/>
          <w:szCs w:val="20"/>
          <w:rtl/>
        </w:rPr>
        <w:t>יגע</w:t>
      </w:r>
      <w:r w:rsidRPr="00D55634">
        <w:rPr>
          <w:rFonts w:cs="Arial"/>
          <w:sz w:val="20"/>
          <w:szCs w:val="20"/>
          <w:rtl/>
        </w:rPr>
        <w:t xml:space="preserve"> </w:t>
      </w:r>
      <w:r w:rsidRPr="00D55634">
        <w:rPr>
          <w:rFonts w:cs="Arial" w:hint="cs"/>
          <w:sz w:val="20"/>
          <w:szCs w:val="20"/>
          <w:rtl/>
        </w:rPr>
        <w:t>בו</w:t>
      </w:r>
      <w:r w:rsidRPr="00D55634">
        <w:rPr>
          <w:rFonts w:cs="Arial"/>
          <w:sz w:val="20"/>
          <w:szCs w:val="20"/>
          <w:rtl/>
        </w:rPr>
        <w:t>.</w:t>
      </w:r>
      <w:r>
        <w:rPr>
          <w:rFonts w:cs="Arial" w:hint="cs"/>
          <w:sz w:val="20"/>
          <w:szCs w:val="20"/>
          <w:rtl/>
        </w:rPr>
        <w:t>"</w:t>
      </w:r>
      <w:r w:rsidRPr="00D55634">
        <w:rPr>
          <w:rFonts w:cs="Arial"/>
          <w:sz w:val="20"/>
          <w:szCs w:val="20"/>
          <w:rtl/>
        </w:rPr>
        <w:t xml:space="preserve"> </w:t>
      </w:r>
      <w:r>
        <w:rPr>
          <w:rFonts w:cs="Arial" w:hint="cs"/>
          <w:sz w:val="20"/>
          <w:szCs w:val="20"/>
          <w:rtl/>
        </w:rPr>
        <w:br/>
      </w:r>
      <w:r w:rsidRPr="00753047">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הקורע בחלוק שאול ולא הודיעו שהולך לבקר בו את החולה </w:t>
      </w:r>
      <w:r>
        <w:rPr>
          <w:rFonts w:cs="Arial"/>
          <w:sz w:val="20"/>
          <w:szCs w:val="20"/>
          <w:rtl/>
        </w:rPr>
        <w:t>–</w:t>
      </w:r>
      <w:r>
        <w:rPr>
          <w:rFonts w:cs="Arial" w:hint="cs"/>
          <w:sz w:val="20"/>
          <w:szCs w:val="20"/>
          <w:rtl/>
        </w:rPr>
        <w:t xml:space="preserve"> לא יצא ידי חובת קריעה, כיוון שהוא שואל שלא מדעת ודינו כגזלן.</w:t>
      </w:r>
    </w:p>
    <w:p w:rsidR="00575601"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רשב"ג. שאל חלוק מחברו והודיעו שהולך לבקר את החולה ומצאו שמת </w:t>
      </w:r>
      <w:r>
        <w:rPr>
          <w:rFonts w:cs="Arial"/>
          <w:sz w:val="20"/>
          <w:szCs w:val="20"/>
          <w:rtl/>
        </w:rPr>
        <w:t>–</w:t>
      </w:r>
      <w:r>
        <w:rPr>
          <w:rFonts w:cs="Arial" w:hint="cs"/>
          <w:sz w:val="20"/>
          <w:szCs w:val="20"/>
          <w:rtl/>
        </w:rPr>
        <w:t xml:space="preserve"> קורעו ומאחו ומחזיר לחברו החלוק ודמים שפחת החלוק.</w:t>
      </w:r>
      <w:r>
        <w:rPr>
          <w:rFonts w:cs="Arial"/>
          <w:sz w:val="20"/>
          <w:szCs w:val="20"/>
          <w:rtl/>
        </w:rPr>
        <w:br/>
      </w:r>
      <w:r>
        <w:rPr>
          <w:rFonts w:cs="Arial" w:hint="cs"/>
          <w:sz w:val="20"/>
          <w:szCs w:val="20"/>
          <w:rtl/>
        </w:rPr>
        <w:t xml:space="preserve">2. </w:t>
      </w:r>
      <w:r w:rsidRPr="00753047">
        <w:rPr>
          <w:rFonts w:cs="Arial" w:hint="cs"/>
          <w:b/>
          <w:bCs/>
          <w:sz w:val="20"/>
          <w:szCs w:val="20"/>
          <w:rtl/>
        </w:rPr>
        <w:t>רא"ש</w:t>
      </w:r>
      <w:r>
        <w:rPr>
          <w:rFonts w:cs="Arial" w:hint="cs"/>
          <w:sz w:val="20"/>
          <w:szCs w:val="20"/>
          <w:rtl/>
        </w:rPr>
        <w:t xml:space="preserve">. מדובר שביקר חולה שאינו אביו, באביו אין לאחות את הקרע, אלא ישלם לחברו על חלוק קרוע. </w:t>
      </w:r>
      <w:r>
        <w:rPr>
          <w:rFonts w:cs="Arial"/>
          <w:b/>
          <w:bCs/>
          <w:sz w:val="20"/>
          <w:szCs w:val="20"/>
          <w:rtl/>
        </w:rPr>
        <w:br/>
      </w:r>
      <w:r w:rsidRPr="00753047">
        <w:rPr>
          <w:rFonts w:cs="Arial" w:hint="cs"/>
          <w:b/>
          <w:bCs/>
          <w:sz w:val="20"/>
          <w:szCs w:val="20"/>
          <w:rtl/>
        </w:rPr>
        <w:t>רי"ף</w:t>
      </w:r>
      <w:r>
        <w:rPr>
          <w:rFonts w:cs="Arial" w:hint="cs"/>
          <w:sz w:val="20"/>
          <w:szCs w:val="20"/>
          <w:rtl/>
        </w:rPr>
        <w:t xml:space="preserve"> </w:t>
      </w:r>
      <w:r w:rsidRPr="00753047">
        <w:rPr>
          <w:rFonts w:cs="Arial" w:hint="cs"/>
          <w:b/>
          <w:bCs/>
          <w:sz w:val="20"/>
          <w:szCs w:val="20"/>
          <w:rtl/>
        </w:rPr>
        <w:t>ורמב"ם</w:t>
      </w:r>
      <w:r>
        <w:rPr>
          <w:rFonts w:cs="Arial" w:hint="cs"/>
          <w:sz w:val="20"/>
          <w:szCs w:val="20"/>
          <w:rtl/>
        </w:rPr>
        <w:t xml:space="preserve">. מדובר בקריעה על אביו ורשאי לאחות, הואיל וחברו לא הקנה לו לגמרי, אלא רק עבור הקריעה, כ"כ </w:t>
      </w:r>
      <w:r w:rsidRPr="00753047">
        <w:rPr>
          <w:rFonts w:cs="Arial" w:hint="cs"/>
          <w:b/>
          <w:bCs/>
          <w:sz w:val="20"/>
          <w:szCs w:val="20"/>
          <w:rtl/>
        </w:rPr>
        <w:t>נימו"י</w:t>
      </w:r>
      <w:r>
        <w:rPr>
          <w:rFonts w:cs="Arial" w:hint="cs"/>
          <w:sz w:val="20"/>
          <w:szCs w:val="20"/>
          <w:rtl/>
        </w:rPr>
        <w:t xml:space="preserve"> וכ"פ </w:t>
      </w:r>
      <w:r w:rsidRPr="00753047">
        <w:rPr>
          <w:rFonts w:cs="Arial" w:hint="cs"/>
          <w:b/>
          <w:bCs/>
          <w:sz w:val="20"/>
          <w:szCs w:val="20"/>
          <w:rtl/>
        </w:rPr>
        <w:t>המחבר</w:t>
      </w:r>
      <w:r>
        <w:rPr>
          <w:rFonts w:cs="Arial" w:hint="cs"/>
          <w:sz w:val="20"/>
          <w:szCs w:val="20"/>
          <w:rtl/>
        </w:rPr>
        <w:t>.</w:t>
      </w:r>
      <w:r>
        <w:rPr>
          <w:rFonts w:cs="Arial" w:hint="cs"/>
          <w:sz w:val="20"/>
          <w:szCs w:val="20"/>
          <w:rtl/>
        </w:rPr>
        <w:br/>
        <w:t xml:space="preserve">3. אם לא הודיע לחברו שהולך לבקר את החולה </w:t>
      </w:r>
      <w:r>
        <w:rPr>
          <w:rFonts w:cs="Arial"/>
          <w:sz w:val="20"/>
          <w:szCs w:val="20"/>
          <w:rtl/>
        </w:rPr>
        <w:t>–</w:t>
      </w:r>
      <w:r>
        <w:rPr>
          <w:rFonts w:cs="Arial" w:hint="cs"/>
          <w:sz w:val="20"/>
          <w:szCs w:val="20"/>
          <w:rtl/>
        </w:rPr>
        <w:t xml:space="preserve"> לא יקרע, קרע </w:t>
      </w:r>
      <w:r>
        <w:rPr>
          <w:rFonts w:cs="Arial"/>
          <w:sz w:val="20"/>
          <w:szCs w:val="20"/>
          <w:rtl/>
        </w:rPr>
        <w:t>–</w:t>
      </w:r>
      <w:r>
        <w:rPr>
          <w:rFonts w:cs="Arial" w:hint="cs"/>
          <w:sz w:val="20"/>
          <w:szCs w:val="20"/>
          <w:rtl/>
        </w:rPr>
        <w:t xml:space="preserve"> לא יצא ידי חובה, </w:t>
      </w:r>
      <w:r w:rsidRPr="00753047">
        <w:rPr>
          <w:rFonts w:cs="Arial" w:hint="cs"/>
          <w:b/>
          <w:bCs/>
          <w:sz w:val="20"/>
          <w:szCs w:val="20"/>
          <w:rtl/>
        </w:rPr>
        <w:t>ש"ך</w:t>
      </w:r>
      <w:r>
        <w:rPr>
          <w:rFonts w:cs="Arial" w:hint="cs"/>
          <w:sz w:val="20"/>
          <w:szCs w:val="20"/>
          <w:rtl/>
        </w:rPr>
        <w:t>.</w:t>
      </w:r>
    </w:p>
    <w:p w:rsidR="00575601" w:rsidRDefault="00575601" w:rsidP="00575601">
      <w:pPr>
        <w:rPr>
          <w:rFonts w:cs="Arial"/>
          <w:sz w:val="20"/>
          <w:szCs w:val="20"/>
          <w:rtl/>
        </w:rPr>
      </w:pPr>
      <w:r>
        <w:rPr>
          <w:rFonts w:cs="Arial"/>
          <w:sz w:val="20"/>
          <w:szCs w:val="20"/>
          <w:rtl/>
        </w:rPr>
        <w:br/>
      </w:r>
      <w:r>
        <w:rPr>
          <w:rFonts w:cs="Arial" w:hint="cs"/>
          <w:b/>
          <w:bCs/>
          <w:sz w:val="20"/>
          <w:szCs w:val="20"/>
          <w:rtl/>
        </w:rPr>
        <w:t xml:space="preserve">סעיף לה </w:t>
      </w:r>
      <w:r>
        <w:rPr>
          <w:rFonts w:cs="Arial"/>
          <w:b/>
          <w:bCs/>
          <w:sz w:val="20"/>
          <w:szCs w:val="20"/>
          <w:rtl/>
        </w:rPr>
        <w:t>–</w:t>
      </w:r>
      <w:r>
        <w:rPr>
          <w:rFonts w:cs="Arial" w:hint="cs"/>
          <w:b/>
          <w:bCs/>
          <w:sz w:val="20"/>
          <w:szCs w:val="20"/>
          <w:rtl/>
        </w:rPr>
        <w:t xml:space="preserve"> המשאיל חלוק לחברו</w:t>
      </w:r>
      <w:r>
        <w:rPr>
          <w:rFonts w:cs="Arial"/>
          <w:b/>
          <w:bCs/>
          <w:sz w:val="20"/>
          <w:szCs w:val="20"/>
          <w:rtl/>
        </w:rPr>
        <w:br/>
      </w:r>
      <w:r>
        <w:rPr>
          <w:rFonts w:cs="Arial" w:hint="cs"/>
          <w:b/>
          <w:bCs/>
          <w:sz w:val="20"/>
          <w:szCs w:val="20"/>
          <w:rtl/>
        </w:rPr>
        <w:t xml:space="preserve">טור </w:t>
      </w:r>
      <w:r>
        <w:rPr>
          <w:rFonts w:cs="Arial"/>
          <w:sz w:val="20"/>
          <w:szCs w:val="20"/>
          <w:rtl/>
        </w:rPr>
        <w:t>–</w:t>
      </w:r>
      <w:r>
        <w:rPr>
          <w:rFonts w:cs="Arial" w:hint="cs"/>
          <w:sz w:val="20"/>
          <w:szCs w:val="20"/>
          <w:rtl/>
        </w:rPr>
        <w:t xml:space="preserve"> "</w:t>
      </w:r>
      <w:r w:rsidRPr="00156E28">
        <w:rPr>
          <w:rFonts w:cs="Arial" w:hint="cs"/>
          <w:sz w:val="20"/>
          <w:szCs w:val="20"/>
          <w:rtl/>
        </w:rPr>
        <w:t>המשאיל</w:t>
      </w:r>
      <w:r w:rsidRPr="00156E28">
        <w:rPr>
          <w:rFonts w:cs="Arial"/>
          <w:sz w:val="20"/>
          <w:szCs w:val="20"/>
          <w:rtl/>
        </w:rPr>
        <w:t xml:space="preserve"> </w:t>
      </w:r>
      <w:r w:rsidRPr="00156E28">
        <w:rPr>
          <w:rFonts w:cs="Arial" w:hint="cs"/>
          <w:sz w:val="20"/>
          <w:szCs w:val="20"/>
          <w:rtl/>
        </w:rPr>
        <w:t>לחבירו</w:t>
      </w:r>
      <w:r w:rsidRPr="00156E28">
        <w:rPr>
          <w:rFonts w:cs="Arial"/>
          <w:sz w:val="20"/>
          <w:szCs w:val="20"/>
          <w:rtl/>
        </w:rPr>
        <w:t xml:space="preserve"> </w:t>
      </w:r>
      <w:r w:rsidRPr="00156E28">
        <w:rPr>
          <w:rFonts w:cs="Arial" w:hint="cs"/>
          <w:sz w:val="20"/>
          <w:szCs w:val="20"/>
          <w:rtl/>
        </w:rPr>
        <w:t>חלוק</w:t>
      </w:r>
      <w:r w:rsidRPr="00156E28">
        <w:rPr>
          <w:rFonts w:cs="Arial"/>
          <w:sz w:val="20"/>
          <w:szCs w:val="20"/>
          <w:rtl/>
        </w:rPr>
        <w:t xml:space="preserve"> </w:t>
      </w:r>
      <w:r w:rsidRPr="00156E28">
        <w:rPr>
          <w:rFonts w:cs="Arial" w:hint="cs"/>
          <w:sz w:val="20"/>
          <w:szCs w:val="20"/>
          <w:rtl/>
        </w:rPr>
        <w:t>לילך</w:t>
      </w:r>
      <w:r w:rsidRPr="00156E28">
        <w:rPr>
          <w:rFonts w:cs="Arial"/>
          <w:sz w:val="20"/>
          <w:szCs w:val="20"/>
          <w:rtl/>
        </w:rPr>
        <w:t xml:space="preserve"> </w:t>
      </w:r>
      <w:r w:rsidRPr="00156E28">
        <w:rPr>
          <w:rFonts w:cs="Arial" w:hint="cs"/>
          <w:sz w:val="20"/>
          <w:szCs w:val="20"/>
          <w:rtl/>
        </w:rPr>
        <w:t>בו</w:t>
      </w:r>
      <w:r w:rsidRPr="00156E28">
        <w:rPr>
          <w:rFonts w:cs="Arial"/>
          <w:sz w:val="20"/>
          <w:szCs w:val="20"/>
          <w:rtl/>
        </w:rPr>
        <w:t xml:space="preserve"> </w:t>
      </w:r>
      <w:r w:rsidRPr="00156E28">
        <w:rPr>
          <w:rFonts w:cs="Arial" w:hint="cs"/>
          <w:sz w:val="20"/>
          <w:szCs w:val="20"/>
          <w:rtl/>
        </w:rPr>
        <w:t>לבית</w:t>
      </w:r>
      <w:r w:rsidRPr="00156E28">
        <w:rPr>
          <w:rFonts w:cs="Arial"/>
          <w:sz w:val="20"/>
          <w:szCs w:val="20"/>
          <w:rtl/>
        </w:rPr>
        <w:t xml:space="preserve"> </w:t>
      </w:r>
      <w:r w:rsidRPr="00156E28">
        <w:rPr>
          <w:rFonts w:cs="Arial" w:hint="cs"/>
          <w:sz w:val="20"/>
          <w:szCs w:val="20"/>
          <w:rtl/>
        </w:rPr>
        <w:t>האבל</w:t>
      </w:r>
      <w:r>
        <w:rPr>
          <w:rFonts w:cs="Arial" w:hint="cs"/>
          <w:sz w:val="20"/>
          <w:szCs w:val="20"/>
          <w:rtl/>
        </w:rPr>
        <w:t>,</w:t>
      </w:r>
      <w:r w:rsidRPr="00156E28">
        <w:rPr>
          <w:rFonts w:cs="Arial"/>
          <w:sz w:val="20"/>
          <w:szCs w:val="20"/>
          <w:rtl/>
        </w:rPr>
        <w:t xml:space="preserve"> </w:t>
      </w:r>
      <w:r w:rsidRPr="00156E28">
        <w:rPr>
          <w:rFonts w:cs="Arial" w:hint="cs"/>
          <w:sz w:val="20"/>
          <w:szCs w:val="20"/>
          <w:rtl/>
        </w:rPr>
        <w:t>אינו</w:t>
      </w:r>
      <w:r w:rsidRPr="00156E28">
        <w:rPr>
          <w:rFonts w:cs="Arial"/>
          <w:sz w:val="20"/>
          <w:szCs w:val="20"/>
          <w:rtl/>
        </w:rPr>
        <w:t xml:space="preserve"> </w:t>
      </w:r>
      <w:r w:rsidRPr="00156E28">
        <w:rPr>
          <w:rFonts w:cs="Arial" w:hint="cs"/>
          <w:sz w:val="20"/>
          <w:szCs w:val="20"/>
          <w:rtl/>
        </w:rPr>
        <w:t>רשאי</w:t>
      </w:r>
      <w:r w:rsidRPr="00156E28">
        <w:rPr>
          <w:rFonts w:cs="Arial"/>
          <w:sz w:val="20"/>
          <w:szCs w:val="20"/>
          <w:rtl/>
        </w:rPr>
        <w:t xml:space="preserve"> </w:t>
      </w:r>
      <w:r w:rsidRPr="00156E28">
        <w:rPr>
          <w:rFonts w:cs="Arial" w:hint="cs"/>
          <w:sz w:val="20"/>
          <w:szCs w:val="20"/>
          <w:rtl/>
        </w:rPr>
        <w:t>ליטלו</w:t>
      </w:r>
      <w:r w:rsidRPr="00156E28">
        <w:rPr>
          <w:rFonts w:cs="Arial"/>
          <w:sz w:val="20"/>
          <w:szCs w:val="20"/>
          <w:rtl/>
        </w:rPr>
        <w:t xml:space="preserve"> </w:t>
      </w:r>
      <w:r w:rsidRPr="00156E28">
        <w:rPr>
          <w:rFonts w:cs="Arial" w:hint="cs"/>
          <w:sz w:val="20"/>
          <w:szCs w:val="20"/>
          <w:rtl/>
        </w:rPr>
        <w:t>ממנו</w:t>
      </w:r>
      <w:r w:rsidRPr="00156E28">
        <w:rPr>
          <w:rFonts w:cs="Arial"/>
          <w:sz w:val="20"/>
          <w:szCs w:val="20"/>
          <w:rtl/>
        </w:rPr>
        <w:t xml:space="preserve"> </w:t>
      </w:r>
      <w:r w:rsidRPr="00156E28">
        <w:rPr>
          <w:rFonts w:cs="Arial" w:hint="cs"/>
          <w:sz w:val="20"/>
          <w:szCs w:val="20"/>
          <w:rtl/>
        </w:rPr>
        <w:t>עד</w:t>
      </w:r>
      <w:r w:rsidRPr="00156E28">
        <w:rPr>
          <w:rFonts w:cs="Arial"/>
          <w:sz w:val="20"/>
          <w:szCs w:val="20"/>
          <w:rtl/>
        </w:rPr>
        <w:t xml:space="preserve"> </w:t>
      </w:r>
      <w:r w:rsidRPr="00156E28">
        <w:rPr>
          <w:rFonts w:cs="Arial" w:hint="cs"/>
          <w:sz w:val="20"/>
          <w:szCs w:val="20"/>
          <w:rtl/>
        </w:rPr>
        <w:t>שיצאו</w:t>
      </w:r>
      <w:r w:rsidRPr="00156E28">
        <w:rPr>
          <w:rFonts w:cs="Arial"/>
          <w:sz w:val="20"/>
          <w:szCs w:val="20"/>
          <w:rtl/>
        </w:rPr>
        <w:t xml:space="preserve"> </w:t>
      </w:r>
      <w:r w:rsidRPr="00156E28">
        <w:rPr>
          <w:rFonts w:cs="Arial" w:hint="cs"/>
          <w:sz w:val="20"/>
          <w:szCs w:val="20"/>
          <w:rtl/>
        </w:rPr>
        <w:t>ימי</w:t>
      </w:r>
      <w:r w:rsidRPr="00156E28">
        <w:rPr>
          <w:rFonts w:cs="Arial"/>
          <w:sz w:val="20"/>
          <w:szCs w:val="20"/>
          <w:rtl/>
        </w:rPr>
        <w:t xml:space="preserve"> </w:t>
      </w:r>
      <w:r w:rsidRPr="00156E28">
        <w:rPr>
          <w:rFonts w:cs="Arial" w:hint="cs"/>
          <w:sz w:val="20"/>
          <w:szCs w:val="20"/>
          <w:rtl/>
        </w:rPr>
        <w:t>האבל</w:t>
      </w:r>
      <w:r>
        <w:rPr>
          <w:rFonts w:cs="Arial" w:hint="cs"/>
          <w:sz w:val="20"/>
          <w:szCs w:val="20"/>
          <w:rtl/>
        </w:rPr>
        <w:t>;</w:t>
      </w:r>
      <w:r w:rsidRPr="00156E28">
        <w:rPr>
          <w:rFonts w:cs="Arial"/>
          <w:sz w:val="20"/>
          <w:szCs w:val="20"/>
          <w:rtl/>
        </w:rPr>
        <w:t xml:space="preserve"> </w:t>
      </w:r>
      <w:r w:rsidRPr="00156E28">
        <w:rPr>
          <w:rFonts w:cs="Arial" w:hint="cs"/>
          <w:sz w:val="20"/>
          <w:szCs w:val="20"/>
          <w:rtl/>
        </w:rPr>
        <w:t>וברגל</w:t>
      </w:r>
      <w:r w:rsidRPr="00156E28">
        <w:rPr>
          <w:rFonts w:cs="Arial"/>
          <w:sz w:val="20"/>
          <w:szCs w:val="20"/>
          <w:rtl/>
        </w:rPr>
        <w:t xml:space="preserve"> </w:t>
      </w:r>
      <w:r w:rsidRPr="00156E28">
        <w:rPr>
          <w:rFonts w:cs="Arial" w:hint="cs"/>
          <w:sz w:val="20"/>
          <w:szCs w:val="20"/>
          <w:rtl/>
        </w:rPr>
        <w:t>עד</w:t>
      </w:r>
      <w:r w:rsidRPr="00156E28">
        <w:rPr>
          <w:rFonts w:cs="Arial"/>
          <w:sz w:val="20"/>
          <w:szCs w:val="20"/>
          <w:rtl/>
        </w:rPr>
        <w:t xml:space="preserve"> </w:t>
      </w:r>
      <w:r w:rsidRPr="00156E28">
        <w:rPr>
          <w:rFonts w:cs="Arial" w:hint="cs"/>
          <w:sz w:val="20"/>
          <w:szCs w:val="20"/>
          <w:rtl/>
        </w:rPr>
        <w:t>שיצאו</w:t>
      </w:r>
      <w:r w:rsidRPr="00156E28">
        <w:rPr>
          <w:rFonts w:cs="Arial"/>
          <w:sz w:val="20"/>
          <w:szCs w:val="20"/>
          <w:rtl/>
        </w:rPr>
        <w:t xml:space="preserve"> </w:t>
      </w:r>
      <w:r w:rsidRPr="00156E28">
        <w:rPr>
          <w:rFonts w:cs="Arial" w:hint="cs"/>
          <w:sz w:val="20"/>
          <w:szCs w:val="20"/>
          <w:rtl/>
        </w:rPr>
        <w:t>ימי</w:t>
      </w:r>
      <w:r w:rsidRPr="00156E28">
        <w:rPr>
          <w:rFonts w:cs="Arial"/>
          <w:sz w:val="20"/>
          <w:szCs w:val="20"/>
          <w:rtl/>
        </w:rPr>
        <w:t xml:space="preserve"> </w:t>
      </w:r>
      <w:r w:rsidRPr="00156E28">
        <w:rPr>
          <w:rFonts w:cs="Arial" w:hint="cs"/>
          <w:sz w:val="20"/>
          <w:szCs w:val="20"/>
          <w:rtl/>
        </w:rPr>
        <w:t>הרגל</w:t>
      </w:r>
      <w:r>
        <w:rPr>
          <w:rFonts w:cs="Arial" w:hint="cs"/>
          <w:sz w:val="20"/>
          <w:szCs w:val="20"/>
          <w:rtl/>
        </w:rPr>
        <w:t>;</w:t>
      </w:r>
      <w:r w:rsidRPr="00156E28">
        <w:rPr>
          <w:rFonts w:cs="Arial"/>
          <w:sz w:val="20"/>
          <w:szCs w:val="20"/>
          <w:rtl/>
        </w:rPr>
        <w:t xml:space="preserve"> </w:t>
      </w:r>
      <w:r w:rsidRPr="00156E28">
        <w:rPr>
          <w:rFonts w:cs="Arial" w:hint="cs"/>
          <w:sz w:val="20"/>
          <w:szCs w:val="20"/>
          <w:rtl/>
        </w:rPr>
        <w:t>ובמשתה</w:t>
      </w:r>
      <w:r w:rsidRPr="00156E28">
        <w:rPr>
          <w:rFonts w:cs="Arial"/>
          <w:sz w:val="20"/>
          <w:szCs w:val="20"/>
          <w:rtl/>
        </w:rPr>
        <w:t xml:space="preserve"> </w:t>
      </w:r>
      <w:r w:rsidRPr="00156E28">
        <w:rPr>
          <w:rFonts w:cs="Arial" w:hint="cs"/>
          <w:sz w:val="20"/>
          <w:szCs w:val="20"/>
          <w:rtl/>
        </w:rPr>
        <w:t>עד</w:t>
      </w:r>
      <w:r w:rsidRPr="00156E28">
        <w:rPr>
          <w:rFonts w:cs="Arial"/>
          <w:sz w:val="20"/>
          <w:szCs w:val="20"/>
          <w:rtl/>
        </w:rPr>
        <w:t xml:space="preserve"> </w:t>
      </w:r>
      <w:r w:rsidRPr="00156E28">
        <w:rPr>
          <w:rFonts w:cs="Arial" w:hint="cs"/>
          <w:sz w:val="20"/>
          <w:szCs w:val="20"/>
          <w:rtl/>
        </w:rPr>
        <w:t>שיצאו</w:t>
      </w:r>
      <w:r w:rsidRPr="00156E28">
        <w:rPr>
          <w:rFonts w:cs="Arial"/>
          <w:sz w:val="20"/>
          <w:szCs w:val="20"/>
          <w:rtl/>
        </w:rPr>
        <w:t xml:space="preserve"> </w:t>
      </w:r>
      <w:r w:rsidRPr="00156E28">
        <w:rPr>
          <w:rFonts w:cs="Arial" w:hint="cs"/>
          <w:sz w:val="20"/>
          <w:szCs w:val="20"/>
          <w:rtl/>
        </w:rPr>
        <w:t>ימי</w:t>
      </w:r>
      <w:r w:rsidRPr="00156E28">
        <w:rPr>
          <w:rFonts w:cs="Arial"/>
          <w:sz w:val="20"/>
          <w:szCs w:val="20"/>
          <w:rtl/>
        </w:rPr>
        <w:t xml:space="preserve"> </w:t>
      </w:r>
      <w:r w:rsidRPr="00156E28">
        <w:rPr>
          <w:rFonts w:cs="Arial" w:hint="cs"/>
          <w:sz w:val="20"/>
          <w:szCs w:val="20"/>
          <w:rtl/>
        </w:rPr>
        <w:t>המשתה</w:t>
      </w:r>
      <w:r>
        <w:rPr>
          <w:rFonts w:cs="Arial" w:hint="cs"/>
          <w:sz w:val="20"/>
          <w:szCs w:val="20"/>
          <w:rtl/>
        </w:rPr>
        <w:t>."</w:t>
      </w:r>
      <w:r>
        <w:rPr>
          <w:rStyle w:val="a5"/>
          <w:rFonts w:cs="Arial"/>
          <w:sz w:val="20"/>
          <w:szCs w:val="20"/>
          <w:rtl/>
        </w:rPr>
        <w:footnoteReference w:id="54"/>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56E28">
        <w:rPr>
          <w:rFonts w:cs="Arial" w:hint="cs"/>
          <w:sz w:val="20"/>
          <w:szCs w:val="20"/>
          <w:rtl/>
        </w:rPr>
        <w:t>המשאיל</w:t>
      </w:r>
      <w:r w:rsidRPr="00156E28">
        <w:rPr>
          <w:rFonts w:cs="Arial"/>
          <w:sz w:val="20"/>
          <w:szCs w:val="20"/>
          <w:rtl/>
        </w:rPr>
        <w:t xml:space="preserve"> </w:t>
      </w:r>
      <w:r w:rsidRPr="00156E28">
        <w:rPr>
          <w:rFonts w:cs="Arial" w:hint="cs"/>
          <w:sz w:val="20"/>
          <w:szCs w:val="20"/>
          <w:rtl/>
        </w:rPr>
        <w:t>לחבירו</w:t>
      </w:r>
      <w:r w:rsidRPr="00156E28">
        <w:rPr>
          <w:rFonts w:cs="Arial"/>
          <w:sz w:val="20"/>
          <w:szCs w:val="20"/>
          <w:rtl/>
        </w:rPr>
        <w:t xml:space="preserve"> </w:t>
      </w:r>
      <w:r w:rsidRPr="00156E28">
        <w:rPr>
          <w:rFonts w:cs="Arial" w:hint="cs"/>
          <w:sz w:val="20"/>
          <w:szCs w:val="20"/>
          <w:rtl/>
        </w:rPr>
        <w:t>חלוק</w:t>
      </w:r>
      <w:r w:rsidRPr="00156E28">
        <w:rPr>
          <w:rFonts w:cs="Arial"/>
          <w:sz w:val="20"/>
          <w:szCs w:val="20"/>
          <w:rtl/>
        </w:rPr>
        <w:t xml:space="preserve"> </w:t>
      </w:r>
      <w:r w:rsidRPr="00156E28">
        <w:rPr>
          <w:rFonts w:cs="Arial" w:hint="cs"/>
          <w:sz w:val="20"/>
          <w:szCs w:val="20"/>
          <w:rtl/>
        </w:rPr>
        <w:t>לילך</w:t>
      </w:r>
      <w:r w:rsidRPr="00156E28">
        <w:rPr>
          <w:rFonts w:cs="Arial"/>
          <w:sz w:val="20"/>
          <w:szCs w:val="20"/>
          <w:rtl/>
        </w:rPr>
        <w:t xml:space="preserve"> </w:t>
      </w:r>
      <w:r w:rsidRPr="00156E28">
        <w:rPr>
          <w:rFonts w:cs="Arial" w:hint="cs"/>
          <w:sz w:val="20"/>
          <w:szCs w:val="20"/>
          <w:rtl/>
        </w:rPr>
        <w:t>בו</w:t>
      </w:r>
      <w:r w:rsidRPr="00156E28">
        <w:rPr>
          <w:rFonts w:cs="Arial"/>
          <w:sz w:val="20"/>
          <w:szCs w:val="20"/>
          <w:rtl/>
        </w:rPr>
        <w:t xml:space="preserve"> </w:t>
      </w:r>
      <w:r w:rsidRPr="00156E28">
        <w:rPr>
          <w:rFonts w:cs="Arial" w:hint="cs"/>
          <w:sz w:val="20"/>
          <w:szCs w:val="20"/>
          <w:rtl/>
        </w:rPr>
        <w:t>לבית</w:t>
      </w:r>
      <w:r w:rsidRPr="00156E28">
        <w:rPr>
          <w:rFonts w:cs="Arial"/>
          <w:sz w:val="20"/>
          <w:szCs w:val="20"/>
          <w:rtl/>
        </w:rPr>
        <w:t xml:space="preserve"> </w:t>
      </w:r>
      <w:r w:rsidRPr="00156E28">
        <w:rPr>
          <w:rFonts w:cs="Arial" w:hint="cs"/>
          <w:sz w:val="20"/>
          <w:szCs w:val="20"/>
          <w:rtl/>
        </w:rPr>
        <w:t>האבל</w:t>
      </w:r>
      <w:r w:rsidRPr="00156E28">
        <w:rPr>
          <w:rFonts w:cs="Arial"/>
          <w:sz w:val="20"/>
          <w:szCs w:val="20"/>
          <w:rtl/>
        </w:rPr>
        <w:t xml:space="preserve">, </w:t>
      </w:r>
      <w:r w:rsidRPr="00156E28">
        <w:rPr>
          <w:rFonts w:cs="Arial" w:hint="cs"/>
          <w:sz w:val="20"/>
          <w:szCs w:val="20"/>
          <w:rtl/>
        </w:rPr>
        <w:t>אינו</w:t>
      </w:r>
      <w:r w:rsidRPr="00156E28">
        <w:rPr>
          <w:rFonts w:cs="Arial"/>
          <w:sz w:val="20"/>
          <w:szCs w:val="20"/>
          <w:rtl/>
        </w:rPr>
        <w:t xml:space="preserve"> </w:t>
      </w:r>
      <w:r w:rsidRPr="00156E28">
        <w:rPr>
          <w:rFonts w:cs="Arial" w:hint="cs"/>
          <w:sz w:val="20"/>
          <w:szCs w:val="20"/>
          <w:rtl/>
        </w:rPr>
        <w:t>רשאי</w:t>
      </w:r>
      <w:r w:rsidRPr="00156E28">
        <w:rPr>
          <w:rFonts w:cs="Arial"/>
          <w:sz w:val="20"/>
          <w:szCs w:val="20"/>
          <w:rtl/>
        </w:rPr>
        <w:t xml:space="preserve"> </w:t>
      </w:r>
      <w:r w:rsidRPr="00156E28">
        <w:rPr>
          <w:rFonts w:cs="Arial" w:hint="cs"/>
          <w:sz w:val="20"/>
          <w:szCs w:val="20"/>
          <w:rtl/>
        </w:rPr>
        <w:t>ליטול</w:t>
      </w:r>
      <w:r w:rsidRPr="00156E28">
        <w:rPr>
          <w:rFonts w:cs="Arial"/>
          <w:sz w:val="20"/>
          <w:szCs w:val="20"/>
          <w:rtl/>
        </w:rPr>
        <w:t xml:space="preserve"> </w:t>
      </w:r>
      <w:r w:rsidRPr="00156E28">
        <w:rPr>
          <w:rFonts w:cs="Arial" w:hint="cs"/>
          <w:sz w:val="20"/>
          <w:szCs w:val="20"/>
          <w:rtl/>
        </w:rPr>
        <w:t>ממנו</w:t>
      </w:r>
      <w:r w:rsidRPr="00156E28">
        <w:rPr>
          <w:rFonts w:cs="Arial"/>
          <w:sz w:val="20"/>
          <w:szCs w:val="20"/>
          <w:rtl/>
        </w:rPr>
        <w:t xml:space="preserve"> </w:t>
      </w:r>
      <w:r w:rsidRPr="00156E28">
        <w:rPr>
          <w:rFonts w:cs="Arial" w:hint="cs"/>
          <w:sz w:val="20"/>
          <w:szCs w:val="20"/>
          <w:rtl/>
        </w:rPr>
        <w:t>עד</w:t>
      </w:r>
      <w:r w:rsidRPr="00156E28">
        <w:rPr>
          <w:rFonts w:cs="Arial"/>
          <w:sz w:val="20"/>
          <w:szCs w:val="20"/>
          <w:rtl/>
        </w:rPr>
        <w:t xml:space="preserve"> </w:t>
      </w:r>
      <w:r w:rsidRPr="00156E28">
        <w:rPr>
          <w:rFonts w:cs="Arial" w:hint="cs"/>
          <w:sz w:val="20"/>
          <w:szCs w:val="20"/>
          <w:rtl/>
        </w:rPr>
        <w:t>שיעברו</w:t>
      </w:r>
      <w:r w:rsidRPr="00156E28">
        <w:rPr>
          <w:rFonts w:cs="Arial"/>
          <w:sz w:val="20"/>
          <w:szCs w:val="20"/>
          <w:rtl/>
        </w:rPr>
        <w:t xml:space="preserve"> </w:t>
      </w:r>
      <w:r w:rsidRPr="00156E28">
        <w:rPr>
          <w:rFonts w:cs="Arial" w:hint="cs"/>
          <w:sz w:val="20"/>
          <w:szCs w:val="20"/>
          <w:rtl/>
        </w:rPr>
        <w:t>ימי</w:t>
      </w:r>
      <w:r w:rsidRPr="00156E28">
        <w:rPr>
          <w:rFonts w:cs="Arial"/>
          <w:sz w:val="20"/>
          <w:szCs w:val="20"/>
          <w:rtl/>
        </w:rPr>
        <w:t xml:space="preserve"> </w:t>
      </w:r>
      <w:r w:rsidRPr="00156E28">
        <w:rPr>
          <w:rFonts w:cs="Arial" w:hint="cs"/>
          <w:sz w:val="20"/>
          <w:szCs w:val="20"/>
          <w:rtl/>
        </w:rPr>
        <w:t>האבל</w:t>
      </w:r>
      <w:r w:rsidRPr="00156E28">
        <w:rPr>
          <w:rFonts w:cs="Arial"/>
          <w:sz w:val="20"/>
          <w:szCs w:val="20"/>
          <w:rtl/>
        </w:rPr>
        <w:t xml:space="preserve">.  </w:t>
      </w:r>
      <w:r w:rsidRPr="00156E28">
        <w:rPr>
          <w:rFonts w:cs="Arial"/>
          <w:sz w:val="18"/>
          <w:szCs w:val="18"/>
          <w:rtl/>
        </w:rPr>
        <w:t>(</w:t>
      </w:r>
      <w:r w:rsidRPr="00156E28">
        <w:rPr>
          <w:rFonts w:cs="Arial" w:hint="cs"/>
          <w:sz w:val="18"/>
          <w:szCs w:val="18"/>
          <w:rtl/>
        </w:rPr>
        <w:t>ובחושן</w:t>
      </w:r>
      <w:r w:rsidRPr="00156E28">
        <w:rPr>
          <w:rFonts w:cs="Arial"/>
          <w:sz w:val="18"/>
          <w:szCs w:val="18"/>
          <w:rtl/>
        </w:rPr>
        <w:t xml:space="preserve"> </w:t>
      </w:r>
      <w:r w:rsidRPr="00156E28">
        <w:rPr>
          <w:rFonts w:cs="Arial" w:hint="cs"/>
          <w:sz w:val="18"/>
          <w:szCs w:val="18"/>
          <w:rtl/>
        </w:rPr>
        <w:t>המשפט</w:t>
      </w:r>
      <w:r w:rsidRPr="00156E28">
        <w:rPr>
          <w:rFonts w:cs="Arial"/>
          <w:sz w:val="18"/>
          <w:szCs w:val="18"/>
          <w:rtl/>
        </w:rPr>
        <w:t xml:space="preserve"> </w:t>
      </w:r>
      <w:r w:rsidRPr="00156E28">
        <w:rPr>
          <w:rFonts w:cs="Arial" w:hint="cs"/>
          <w:sz w:val="18"/>
          <w:szCs w:val="18"/>
          <w:rtl/>
        </w:rPr>
        <w:t>סימן</w:t>
      </w:r>
      <w:r w:rsidRPr="00156E28">
        <w:rPr>
          <w:rFonts w:cs="Arial"/>
          <w:sz w:val="18"/>
          <w:szCs w:val="18"/>
          <w:rtl/>
        </w:rPr>
        <w:t xml:space="preserve"> </w:t>
      </w:r>
      <w:r w:rsidRPr="00156E28">
        <w:rPr>
          <w:rFonts w:cs="Arial" w:hint="cs"/>
          <w:sz w:val="18"/>
          <w:szCs w:val="18"/>
          <w:rtl/>
        </w:rPr>
        <w:t>שמ</w:t>
      </w:r>
      <w:r w:rsidRPr="00156E28">
        <w:rPr>
          <w:rFonts w:cs="Arial"/>
          <w:sz w:val="18"/>
          <w:szCs w:val="18"/>
          <w:rtl/>
        </w:rPr>
        <w:t>"</w:t>
      </w:r>
      <w:r w:rsidRPr="00156E28">
        <w:rPr>
          <w:rFonts w:cs="Arial" w:hint="cs"/>
          <w:sz w:val="18"/>
          <w:szCs w:val="18"/>
          <w:rtl/>
        </w:rPr>
        <w:t>א</w:t>
      </w:r>
      <w:r w:rsidRPr="00156E28">
        <w:rPr>
          <w:rFonts w:cs="Arial"/>
          <w:sz w:val="18"/>
          <w:szCs w:val="18"/>
          <w:rtl/>
        </w:rPr>
        <w:t xml:space="preserve"> </w:t>
      </w:r>
      <w:r w:rsidRPr="00156E28">
        <w:rPr>
          <w:rFonts w:cs="Arial" w:hint="cs"/>
          <w:sz w:val="18"/>
          <w:szCs w:val="18"/>
          <w:rtl/>
        </w:rPr>
        <w:t>סעיף</w:t>
      </w:r>
      <w:r w:rsidRPr="00156E28">
        <w:rPr>
          <w:rFonts w:cs="Arial"/>
          <w:sz w:val="18"/>
          <w:szCs w:val="18"/>
          <w:rtl/>
        </w:rPr>
        <w:t xml:space="preserve"> </w:t>
      </w:r>
      <w:r w:rsidRPr="00156E28">
        <w:rPr>
          <w:rFonts w:cs="Arial" w:hint="cs"/>
          <w:sz w:val="18"/>
          <w:szCs w:val="18"/>
          <w:rtl/>
        </w:rPr>
        <w:t>ב</w:t>
      </w:r>
      <w:r w:rsidRPr="00156E28">
        <w:rPr>
          <w:rFonts w:cs="Arial"/>
          <w:sz w:val="18"/>
          <w:szCs w:val="18"/>
          <w:rtl/>
        </w:rPr>
        <w:t xml:space="preserve">' </w:t>
      </w:r>
      <w:r w:rsidRPr="00156E28">
        <w:rPr>
          <w:rFonts w:cs="Arial" w:hint="cs"/>
          <w:sz w:val="18"/>
          <w:szCs w:val="18"/>
          <w:rtl/>
        </w:rPr>
        <w:t>לא</w:t>
      </w:r>
      <w:r w:rsidRPr="00156E28">
        <w:rPr>
          <w:rFonts w:cs="Arial"/>
          <w:sz w:val="18"/>
          <w:szCs w:val="18"/>
          <w:rtl/>
        </w:rPr>
        <w:t xml:space="preserve"> </w:t>
      </w:r>
      <w:r w:rsidRPr="00156E28">
        <w:rPr>
          <w:rFonts w:cs="Arial" w:hint="cs"/>
          <w:sz w:val="18"/>
          <w:szCs w:val="18"/>
          <w:rtl/>
        </w:rPr>
        <w:t>פסק</w:t>
      </w:r>
      <w:r w:rsidRPr="00156E28">
        <w:rPr>
          <w:rFonts w:cs="Arial"/>
          <w:sz w:val="18"/>
          <w:szCs w:val="18"/>
          <w:rtl/>
        </w:rPr>
        <w:t xml:space="preserve"> </w:t>
      </w:r>
      <w:r w:rsidRPr="00156E28">
        <w:rPr>
          <w:rFonts w:cs="Arial" w:hint="cs"/>
          <w:sz w:val="18"/>
          <w:szCs w:val="18"/>
          <w:rtl/>
        </w:rPr>
        <w:t>כן</w:t>
      </w:r>
      <w:r>
        <w:rPr>
          <w:rStyle w:val="a5"/>
          <w:rFonts w:cs="Arial"/>
          <w:sz w:val="18"/>
          <w:szCs w:val="18"/>
          <w:rtl/>
        </w:rPr>
        <w:footnoteReference w:id="55"/>
      </w:r>
      <w:r w:rsidRPr="00156E28">
        <w:rPr>
          <w:rFonts w:cs="Arial"/>
          <w:sz w:val="18"/>
          <w:szCs w:val="18"/>
          <w:rtl/>
        </w:rPr>
        <w:t>).</w:t>
      </w:r>
      <w:r>
        <w:rPr>
          <w:rFonts w:cs="Arial" w:hint="cs"/>
          <w:sz w:val="20"/>
          <w:szCs w:val="20"/>
          <w:rtl/>
        </w:rPr>
        <w:t>"</w:t>
      </w:r>
      <w:r w:rsidRPr="00156E28">
        <w:rPr>
          <w:rFonts w:cs="Arial"/>
          <w:sz w:val="20"/>
          <w:szCs w:val="20"/>
          <w:rtl/>
        </w:rPr>
        <w:t xml:space="preserve"> </w:t>
      </w:r>
    </w:p>
    <w:p w:rsidR="00575601" w:rsidRDefault="00575601" w:rsidP="00575601">
      <w:pPr>
        <w:rPr>
          <w:rFonts w:cs="Arial"/>
          <w:sz w:val="20"/>
          <w:szCs w:val="20"/>
          <w:rtl/>
        </w:rPr>
      </w:pPr>
      <w:r w:rsidRPr="002524BC">
        <w:rPr>
          <w:rFonts w:cs="Arial" w:hint="cs"/>
          <w:b/>
          <w:bCs/>
          <w:sz w:val="20"/>
          <w:szCs w:val="20"/>
          <w:rtl/>
        </w:rPr>
        <w:t>יישוב שיטת המחבר</w:t>
      </w:r>
      <w:r>
        <w:rPr>
          <w:rFonts w:cs="Arial" w:hint="cs"/>
          <w:b/>
          <w:bCs/>
          <w:sz w:val="20"/>
          <w:szCs w:val="20"/>
          <w:rtl/>
        </w:rPr>
        <w:br/>
        <w:t xml:space="preserve">ש"ך </w:t>
      </w:r>
      <w:r>
        <w:rPr>
          <w:rFonts w:cs="Arial"/>
          <w:sz w:val="20"/>
          <w:szCs w:val="20"/>
          <w:rtl/>
        </w:rPr>
        <w:t>–</w:t>
      </w:r>
      <w:r>
        <w:rPr>
          <w:rFonts w:cs="Arial" w:hint="cs"/>
          <w:sz w:val="20"/>
          <w:szCs w:val="20"/>
          <w:rtl/>
        </w:rPr>
        <w:t xml:space="preserve"> בחו"מ מדובר שהשואל ביקש מהמשאיל שייתן לו את החלוק, משום כך יכול המשאיל לומר לו שהתכוון להשאילו רק עבור הצורך עבורו שאל, לעומת זאת בחו"מ מדובר שהמשאיל פנה מיוזמתו לשואל ונתן לו את החלוק כדי שיקיים בו מצוות ניחום אבלים, וכיוון שבכל יום ויום רמיא מצוות ניחום אבלים עליה אינו רשאי ליטול ממנו את החלוק.</w:t>
      </w:r>
    </w:p>
    <w:p w:rsidR="00575601" w:rsidRDefault="00575601" w:rsidP="00575601">
      <w:pPr>
        <w:rPr>
          <w:rFonts w:cs="Arial"/>
          <w:sz w:val="20"/>
          <w:szCs w:val="20"/>
          <w:rtl/>
        </w:rPr>
      </w:pPr>
      <w:r>
        <w:rPr>
          <w:rFonts w:cs="Arial" w:hint="cs"/>
          <w:sz w:val="20"/>
          <w:szCs w:val="20"/>
          <w:rtl/>
        </w:rPr>
        <w:br/>
      </w:r>
      <w:r>
        <w:rPr>
          <w:rFonts w:cs="Arial" w:hint="cs"/>
          <w:b/>
          <w:bCs/>
          <w:sz w:val="20"/>
          <w:szCs w:val="20"/>
          <w:rtl/>
        </w:rPr>
        <w:t xml:space="preserve">סעיף לו </w:t>
      </w:r>
      <w:r>
        <w:rPr>
          <w:rFonts w:cs="Arial"/>
          <w:b/>
          <w:bCs/>
          <w:sz w:val="20"/>
          <w:szCs w:val="20"/>
          <w:rtl/>
        </w:rPr>
        <w:t>–</w:t>
      </w:r>
      <w:r>
        <w:rPr>
          <w:rFonts w:cs="Arial" w:hint="cs"/>
          <w:b/>
          <w:bCs/>
          <w:sz w:val="20"/>
          <w:szCs w:val="20"/>
          <w:rtl/>
        </w:rPr>
        <w:t xml:space="preserve"> קריעה על שמועות רעות</w:t>
      </w:r>
      <w:r>
        <w:rPr>
          <w:rFonts w:cs="Arial" w:hint="cs"/>
          <w:b/>
          <w:bCs/>
          <w:sz w:val="20"/>
          <w:szCs w:val="20"/>
          <w:rtl/>
        </w:rPr>
        <w:br/>
        <w:t>מקור הדין</w:t>
      </w:r>
      <w:r>
        <w:rPr>
          <w:rFonts w:cs="Arial"/>
          <w:b/>
          <w:bCs/>
          <w:sz w:val="20"/>
          <w:szCs w:val="20"/>
          <w:rtl/>
        </w:rPr>
        <w:br/>
      </w:r>
      <w:r>
        <w:rPr>
          <w:rFonts w:cs="Arial" w:hint="cs"/>
          <w:b/>
          <w:bCs/>
          <w:sz w:val="20"/>
          <w:szCs w:val="20"/>
          <w:rtl/>
        </w:rPr>
        <w:lastRenderedPageBreak/>
        <w:t xml:space="preserve">גמרא </w:t>
      </w:r>
      <w:r>
        <w:rPr>
          <w:rFonts w:cs="Arial" w:hint="cs"/>
          <w:sz w:val="20"/>
          <w:szCs w:val="20"/>
          <w:rtl/>
        </w:rPr>
        <w:t>מו"ק (כו.) "</w:t>
      </w:r>
      <w:r w:rsidRPr="003B6169">
        <w:rPr>
          <w:rFonts w:cs="Arial" w:hint="cs"/>
          <w:sz w:val="20"/>
          <w:szCs w:val="20"/>
          <w:rtl/>
        </w:rPr>
        <w:t>ואלו</w:t>
      </w:r>
      <w:r w:rsidRPr="003B6169">
        <w:rPr>
          <w:rFonts w:cs="Arial"/>
          <w:sz w:val="20"/>
          <w:szCs w:val="20"/>
          <w:rtl/>
        </w:rPr>
        <w:t xml:space="preserve"> </w:t>
      </w:r>
      <w:r w:rsidRPr="003B6169">
        <w:rPr>
          <w:rFonts w:cs="Arial" w:hint="cs"/>
          <w:sz w:val="20"/>
          <w:szCs w:val="20"/>
          <w:rtl/>
        </w:rPr>
        <w:t>קרעין</w:t>
      </w:r>
      <w:r w:rsidRPr="003B6169">
        <w:rPr>
          <w:rFonts w:cs="Arial"/>
          <w:sz w:val="20"/>
          <w:szCs w:val="20"/>
          <w:rtl/>
        </w:rPr>
        <w:t xml:space="preserve"> </w:t>
      </w:r>
      <w:r w:rsidRPr="003B6169">
        <w:rPr>
          <w:rFonts w:cs="Arial" w:hint="cs"/>
          <w:sz w:val="20"/>
          <w:szCs w:val="20"/>
          <w:rtl/>
        </w:rPr>
        <w:t>שאין</w:t>
      </w:r>
      <w:r w:rsidRPr="003B6169">
        <w:rPr>
          <w:rFonts w:cs="Arial"/>
          <w:sz w:val="20"/>
          <w:szCs w:val="20"/>
          <w:rtl/>
        </w:rPr>
        <w:t xml:space="preserve"> </w:t>
      </w:r>
      <w:r w:rsidRPr="003B6169">
        <w:rPr>
          <w:rFonts w:cs="Arial" w:hint="cs"/>
          <w:sz w:val="20"/>
          <w:szCs w:val="20"/>
          <w:rtl/>
        </w:rPr>
        <w:t>מתאחין</w:t>
      </w:r>
      <w:r>
        <w:rPr>
          <w:rFonts w:cs="Arial"/>
          <w:sz w:val="20"/>
          <w:szCs w:val="20"/>
          <w:rtl/>
        </w:rPr>
        <w:t>:</w:t>
      </w:r>
      <w:r>
        <w:rPr>
          <w:rFonts w:cs="Arial" w:hint="cs"/>
          <w:sz w:val="20"/>
          <w:szCs w:val="20"/>
          <w:rtl/>
        </w:rPr>
        <w:t xml:space="preserve">.. </w:t>
      </w:r>
      <w:r w:rsidRPr="003B6169">
        <w:rPr>
          <w:rFonts w:cs="Arial" w:hint="cs"/>
          <w:sz w:val="20"/>
          <w:szCs w:val="20"/>
          <w:rtl/>
        </w:rPr>
        <w:t>ועל</w:t>
      </w:r>
      <w:r w:rsidRPr="003B6169">
        <w:rPr>
          <w:rFonts w:cs="Arial"/>
          <w:sz w:val="20"/>
          <w:szCs w:val="20"/>
          <w:rtl/>
        </w:rPr>
        <w:t xml:space="preserve"> </w:t>
      </w:r>
      <w:r w:rsidRPr="003B6169">
        <w:rPr>
          <w:rFonts w:cs="Arial" w:hint="cs"/>
          <w:sz w:val="20"/>
          <w:szCs w:val="20"/>
          <w:rtl/>
        </w:rPr>
        <w:t>שמועות</w:t>
      </w:r>
      <w:r w:rsidRPr="003B6169">
        <w:rPr>
          <w:rFonts w:cs="Arial"/>
          <w:sz w:val="20"/>
          <w:szCs w:val="20"/>
          <w:rtl/>
        </w:rPr>
        <w:t xml:space="preserve"> </w:t>
      </w:r>
      <w:r w:rsidRPr="003B6169">
        <w:rPr>
          <w:rFonts w:cs="Arial" w:hint="cs"/>
          <w:sz w:val="20"/>
          <w:szCs w:val="20"/>
          <w:rtl/>
        </w:rPr>
        <w:t>הרעות</w:t>
      </w:r>
      <w:r>
        <w:rPr>
          <w:rFonts w:cs="Arial" w:hint="cs"/>
          <w:sz w:val="20"/>
          <w:szCs w:val="20"/>
          <w:rtl/>
        </w:rPr>
        <w:t xml:space="preserve">... </w:t>
      </w:r>
      <w:r w:rsidRPr="003B6169">
        <w:rPr>
          <w:rFonts w:cs="Arial" w:hint="cs"/>
          <w:sz w:val="20"/>
          <w:szCs w:val="20"/>
          <w:rtl/>
        </w:rPr>
        <w:t>ושמועות</w:t>
      </w:r>
      <w:r w:rsidRPr="003B6169">
        <w:rPr>
          <w:rFonts w:cs="Arial"/>
          <w:sz w:val="20"/>
          <w:szCs w:val="20"/>
          <w:rtl/>
        </w:rPr>
        <w:t xml:space="preserve"> </w:t>
      </w:r>
      <w:r w:rsidRPr="003B6169">
        <w:rPr>
          <w:rFonts w:cs="Arial" w:hint="cs"/>
          <w:sz w:val="20"/>
          <w:szCs w:val="20"/>
          <w:rtl/>
        </w:rPr>
        <w:t>הרעות</w:t>
      </w:r>
      <w:r w:rsidRPr="003B6169">
        <w:rPr>
          <w:rFonts w:cs="Arial"/>
          <w:sz w:val="20"/>
          <w:szCs w:val="20"/>
          <w:rtl/>
        </w:rPr>
        <w:t xml:space="preserve"> </w:t>
      </w:r>
      <w:r w:rsidRPr="003B6169">
        <w:rPr>
          <w:rFonts w:cs="Arial" w:hint="cs"/>
          <w:sz w:val="20"/>
          <w:szCs w:val="20"/>
          <w:rtl/>
        </w:rPr>
        <w:t>מנלן</w:t>
      </w:r>
      <w:r w:rsidRPr="003B6169">
        <w:rPr>
          <w:rFonts w:cs="Arial"/>
          <w:sz w:val="20"/>
          <w:szCs w:val="20"/>
          <w:rtl/>
        </w:rPr>
        <w:t xml:space="preserve">? - </w:t>
      </w:r>
      <w:r w:rsidRPr="003B6169">
        <w:rPr>
          <w:rFonts w:cs="Arial" w:hint="cs"/>
          <w:sz w:val="20"/>
          <w:szCs w:val="20"/>
          <w:rtl/>
        </w:rPr>
        <w:t>דכתיב</w:t>
      </w:r>
      <w:r w:rsidRPr="003B6169">
        <w:rPr>
          <w:rFonts w:cs="Arial"/>
          <w:sz w:val="20"/>
          <w:szCs w:val="20"/>
          <w:rtl/>
        </w:rPr>
        <w:t xml:space="preserve"> </w:t>
      </w:r>
      <w:r w:rsidRPr="003B6169">
        <w:rPr>
          <w:rFonts w:cs="Arial" w:hint="cs"/>
          <w:sz w:val="20"/>
          <w:szCs w:val="20"/>
          <w:rtl/>
        </w:rPr>
        <w:t>ויחזק</w:t>
      </w:r>
      <w:r w:rsidRPr="003B6169">
        <w:rPr>
          <w:rFonts w:cs="Arial"/>
          <w:sz w:val="20"/>
          <w:szCs w:val="20"/>
          <w:rtl/>
        </w:rPr>
        <w:t xml:space="preserve"> </w:t>
      </w:r>
      <w:r w:rsidRPr="003B6169">
        <w:rPr>
          <w:rFonts w:cs="Arial" w:hint="cs"/>
          <w:sz w:val="20"/>
          <w:szCs w:val="20"/>
          <w:rtl/>
        </w:rPr>
        <w:t>דוד</w:t>
      </w:r>
      <w:r w:rsidRPr="003B6169">
        <w:rPr>
          <w:rFonts w:cs="Arial"/>
          <w:sz w:val="20"/>
          <w:szCs w:val="20"/>
          <w:rtl/>
        </w:rPr>
        <w:t xml:space="preserve"> </w:t>
      </w:r>
      <w:r w:rsidRPr="003B6169">
        <w:rPr>
          <w:rFonts w:cs="Arial" w:hint="cs"/>
          <w:sz w:val="20"/>
          <w:szCs w:val="20"/>
          <w:rtl/>
        </w:rPr>
        <w:t>בבגדיו</w:t>
      </w:r>
      <w:r w:rsidRPr="003B6169">
        <w:rPr>
          <w:rFonts w:cs="Arial"/>
          <w:sz w:val="20"/>
          <w:szCs w:val="20"/>
          <w:rtl/>
        </w:rPr>
        <w:t xml:space="preserve"> </w:t>
      </w:r>
      <w:r w:rsidRPr="003B6169">
        <w:rPr>
          <w:rFonts w:cs="Arial" w:hint="cs"/>
          <w:sz w:val="20"/>
          <w:szCs w:val="20"/>
          <w:rtl/>
        </w:rPr>
        <w:t>ויקרעם</w:t>
      </w:r>
      <w:r w:rsidRPr="003B6169">
        <w:rPr>
          <w:rFonts w:cs="Arial"/>
          <w:sz w:val="20"/>
          <w:szCs w:val="20"/>
          <w:rtl/>
        </w:rPr>
        <w:t xml:space="preserve"> </w:t>
      </w:r>
      <w:r w:rsidRPr="003B6169">
        <w:rPr>
          <w:rFonts w:cs="Arial" w:hint="cs"/>
          <w:sz w:val="20"/>
          <w:szCs w:val="20"/>
          <w:rtl/>
        </w:rPr>
        <w:t>וגם</w:t>
      </w:r>
      <w:r w:rsidRPr="003B6169">
        <w:rPr>
          <w:rFonts w:cs="Arial"/>
          <w:sz w:val="20"/>
          <w:szCs w:val="20"/>
          <w:rtl/>
        </w:rPr>
        <w:t xml:space="preserve"> </w:t>
      </w:r>
      <w:r w:rsidRPr="003B6169">
        <w:rPr>
          <w:rFonts w:cs="Arial" w:hint="cs"/>
          <w:sz w:val="20"/>
          <w:szCs w:val="20"/>
          <w:rtl/>
        </w:rPr>
        <w:t>כל</w:t>
      </w:r>
      <w:r w:rsidRPr="003B6169">
        <w:rPr>
          <w:rFonts w:cs="Arial"/>
          <w:sz w:val="20"/>
          <w:szCs w:val="20"/>
          <w:rtl/>
        </w:rPr>
        <w:t xml:space="preserve"> </w:t>
      </w:r>
      <w:r w:rsidRPr="003B6169">
        <w:rPr>
          <w:rFonts w:cs="Arial" w:hint="cs"/>
          <w:sz w:val="20"/>
          <w:szCs w:val="20"/>
          <w:rtl/>
        </w:rPr>
        <w:t>האנשים</w:t>
      </w:r>
      <w:r w:rsidRPr="003B6169">
        <w:rPr>
          <w:rFonts w:cs="Arial"/>
          <w:sz w:val="20"/>
          <w:szCs w:val="20"/>
          <w:rtl/>
        </w:rPr>
        <w:t xml:space="preserve"> </w:t>
      </w:r>
      <w:r w:rsidRPr="003B6169">
        <w:rPr>
          <w:rFonts w:cs="Arial" w:hint="cs"/>
          <w:sz w:val="20"/>
          <w:szCs w:val="20"/>
          <w:rtl/>
        </w:rPr>
        <w:t>אשר</w:t>
      </w:r>
      <w:r w:rsidRPr="003B6169">
        <w:rPr>
          <w:rFonts w:cs="Arial"/>
          <w:sz w:val="20"/>
          <w:szCs w:val="20"/>
          <w:rtl/>
        </w:rPr>
        <w:t xml:space="preserve"> </w:t>
      </w:r>
      <w:r w:rsidRPr="003B6169">
        <w:rPr>
          <w:rFonts w:cs="Arial" w:hint="cs"/>
          <w:sz w:val="20"/>
          <w:szCs w:val="20"/>
          <w:rtl/>
        </w:rPr>
        <w:t>אתו</w:t>
      </w:r>
      <w:r w:rsidRPr="003B6169">
        <w:rPr>
          <w:rFonts w:cs="Arial"/>
          <w:sz w:val="20"/>
          <w:szCs w:val="20"/>
          <w:rtl/>
        </w:rPr>
        <w:t xml:space="preserve"> </w:t>
      </w:r>
      <w:r w:rsidRPr="003B6169">
        <w:rPr>
          <w:rFonts w:cs="Arial" w:hint="cs"/>
          <w:sz w:val="20"/>
          <w:szCs w:val="20"/>
          <w:rtl/>
        </w:rPr>
        <w:t>ויספדו</w:t>
      </w:r>
      <w:r w:rsidRPr="003B6169">
        <w:rPr>
          <w:rFonts w:cs="Arial"/>
          <w:sz w:val="20"/>
          <w:szCs w:val="20"/>
          <w:rtl/>
        </w:rPr>
        <w:t xml:space="preserve"> </w:t>
      </w:r>
      <w:r w:rsidRPr="003B6169">
        <w:rPr>
          <w:rFonts w:cs="Arial" w:hint="cs"/>
          <w:sz w:val="20"/>
          <w:szCs w:val="20"/>
          <w:rtl/>
        </w:rPr>
        <w:t>ויבכו</w:t>
      </w:r>
      <w:r w:rsidRPr="003B6169">
        <w:rPr>
          <w:rFonts w:cs="Arial"/>
          <w:sz w:val="20"/>
          <w:szCs w:val="20"/>
          <w:rtl/>
        </w:rPr>
        <w:t xml:space="preserve"> </w:t>
      </w:r>
      <w:r w:rsidRPr="003B6169">
        <w:rPr>
          <w:rFonts w:cs="Arial" w:hint="cs"/>
          <w:sz w:val="20"/>
          <w:szCs w:val="20"/>
          <w:rtl/>
        </w:rPr>
        <w:t>ויצ</w:t>
      </w:r>
      <w:r>
        <w:rPr>
          <w:rFonts w:cs="Arial" w:hint="cs"/>
          <w:sz w:val="20"/>
          <w:szCs w:val="20"/>
          <w:rtl/>
        </w:rPr>
        <w:t>ו</w:t>
      </w:r>
      <w:r w:rsidRPr="003B6169">
        <w:rPr>
          <w:rFonts w:cs="Arial" w:hint="cs"/>
          <w:sz w:val="20"/>
          <w:szCs w:val="20"/>
          <w:rtl/>
        </w:rPr>
        <w:t>מו</w:t>
      </w:r>
      <w:r w:rsidRPr="003B6169">
        <w:rPr>
          <w:rFonts w:cs="Arial"/>
          <w:sz w:val="20"/>
          <w:szCs w:val="20"/>
          <w:rtl/>
        </w:rPr>
        <w:t xml:space="preserve"> </w:t>
      </w:r>
      <w:r w:rsidRPr="003B6169">
        <w:rPr>
          <w:rFonts w:cs="Arial" w:hint="cs"/>
          <w:sz w:val="20"/>
          <w:szCs w:val="20"/>
          <w:rtl/>
        </w:rPr>
        <w:t>עד</w:t>
      </w:r>
      <w:r w:rsidRPr="003B6169">
        <w:rPr>
          <w:rFonts w:cs="Arial"/>
          <w:sz w:val="20"/>
          <w:szCs w:val="20"/>
          <w:rtl/>
        </w:rPr>
        <w:t xml:space="preserve"> </w:t>
      </w:r>
      <w:r w:rsidRPr="003B6169">
        <w:rPr>
          <w:rFonts w:cs="Arial" w:hint="cs"/>
          <w:sz w:val="20"/>
          <w:szCs w:val="20"/>
          <w:rtl/>
        </w:rPr>
        <w:t>הערב</w:t>
      </w:r>
      <w:r w:rsidRPr="003B6169">
        <w:rPr>
          <w:rFonts w:cs="Arial"/>
          <w:sz w:val="20"/>
          <w:szCs w:val="20"/>
          <w:rtl/>
        </w:rPr>
        <w:t xml:space="preserve"> </w:t>
      </w:r>
      <w:r w:rsidRPr="003B6169">
        <w:rPr>
          <w:rFonts w:cs="Arial" w:hint="cs"/>
          <w:sz w:val="20"/>
          <w:szCs w:val="20"/>
          <w:rtl/>
        </w:rPr>
        <w:t>על</w:t>
      </w:r>
      <w:r w:rsidRPr="003B6169">
        <w:rPr>
          <w:rFonts w:cs="Arial"/>
          <w:sz w:val="20"/>
          <w:szCs w:val="20"/>
          <w:rtl/>
        </w:rPr>
        <w:t xml:space="preserve"> </w:t>
      </w:r>
      <w:r w:rsidRPr="003B6169">
        <w:rPr>
          <w:rFonts w:cs="Arial" w:hint="cs"/>
          <w:sz w:val="20"/>
          <w:szCs w:val="20"/>
          <w:rtl/>
        </w:rPr>
        <w:t>שאול</w:t>
      </w:r>
      <w:r w:rsidRPr="003B6169">
        <w:rPr>
          <w:rFonts w:cs="Arial"/>
          <w:sz w:val="20"/>
          <w:szCs w:val="20"/>
          <w:rtl/>
        </w:rPr>
        <w:t xml:space="preserve"> </w:t>
      </w:r>
      <w:r w:rsidRPr="003B6169">
        <w:rPr>
          <w:rFonts w:cs="Arial" w:hint="cs"/>
          <w:sz w:val="20"/>
          <w:szCs w:val="20"/>
          <w:rtl/>
        </w:rPr>
        <w:t>ועל</w:t>
      </w:r>
      <w:r w:rsidRPr="003B6169">
        <w:rPr>
          <w:rFonts w:cs="Arial"/>
          <w:sz w:val="20"/>
          <w:szCs w:val="20"/>
          <w:rtl/>
        </w:rPr>
        <w:t xml:space="preserve"> </w:t>
      </w:r>
      <w:r w:rsidRPr="003B6169">
        <w:rPr>
          <w:rFonts w:cs="Arial" w:hint="cs"/>
          <w:sz w:val="20"/>
          <w:szCs w:val="20"/>
          <w:rtl/>
        </w:rPr>
        <w:t>יהונתן</w:t>
      </w:r>
      <w:r w:rsidRPr="003B6169">
        <w:rPr>
          <w:rFonts w:cs="Arial"/>
          <w:sz w:val="20"/>
          <w:szCs w:val="20"/>
          <w:rtl/>
        </w:rPr>
        <w:t xml:space="preserve"> </w:t>
      </w:r>
      <w:r w:rsidRPr="003B6169">
        <w:rPr>
          <w:rFonts w:cs="Arial" w:hint="cs"/>
          <w:sz w:val="20"/>
          <w:szCs w:val="20"/>
          <w:rtl/>
        </w:rPr>
        <w:t>בנו</w:t>
      </w:r>
      <w:r w:rsidRPr="003B6169">
        <w:rPr>
          <w:rFonts w:cs="Arial"/>
          <w:sz w:val="20"/>
          <w:szCs w:val="20"/>
          <w:rtl/>
        </w:rPr>
        <w:t xml:space="preserve"> </w:t>
      </w:r>
      <w:r w:rsidRPr="003B6169">
        <w:rPr>
          <w:rFonts w:cs="Arial" w:hint="cs"/>
          <w:sz w:val="20"/>
          <w:szCs w:val="20"/>
          <w:rtl/>
        </w:rPr>
        <w:t>ועל</w:t>
      </w:r>
      <w:r w:rsidRPr="003B6169">
        <w:rPr>
          <w:rFonts w:cs="Arial"/>
          <w:sz w:val="20"/>
          <w:szCs w:val="20"/>
          <w:rtl/>
        </w:rPr>
        <w:t xml:space="preserve"> </w:t>
      </w:r>
      <w:r w:rsidRPr="003B6169">
        <w:rPr>
          <w:rFonts w:cs="Arial" w:hint="cs"/>
          <w:sz w:val="20"/>
          <w:szCs w:val="20"/>
          <w:rtl/>
        </w:rPr>
        <w:t>עם</w:t>
      </w:r>
      <w:r w:rsidRPr="003B6169">
        <w:rPr>
          <w:rFonts w:cs="Arial"/>
          <w:sz w:val="20"/>
          <w:szCs w:val="20"/>
          <w:rtl/>
        </w:rPr>
        <w:t xml:space="preserve"> </w:t>
      </w:r>
      <w:r w:rsidRPr="003B6169">
        <w:rPr>
          <w:rFonts w:cs="Arial" w:hint="cs"/>
          <w:sz w:val="20"/>
          <w:szCs w:val="20"/>
          <w:rtl/>
        </w:rPr>
        <w:t>ה</w:t>
      </w:r>
      <w:r w:rsidRPr="003B6169">
        <w:rPr>
          <w:rFonts w:cs="Arial"/>
          <w:sz w:val="20"/>
          <w:szCs w:val="20"/>
          <w:rtl/>
        </w:rPr>
        <w:t xml:space="preserve">' </w:t>
      </w:r>
      <w:r w:rsidRPr="003B6169">
        <w:rPr>
          <w:rFonts w:cs="Arial" w:hint="cs"/>
          <w:sz w:val="20"/>
          <w:szCs w:val="20"/>
          <w:rtl/>
        </w:rPr>
        <w:t>ועל</w:t>
      </w:r>
      <w:r w:rsidRPr="003B6169">
        <w:rPr>
          <w:rFonts w:cs="Arial"/>
          <w:sz w:val="20"/>
          <w:szCs w:val="20"/>
          <w:rtl/>
        </w:rPr>
        <w:t xml:space="preserve"> </w:t>
      </w:r>
      <w:r w:rsidRPr="003B6169">
        <w:rPr>
          <w:rFonts w:cs="Arial" w:hint="cs"/>
          <w:sz w:val="20"/>
          <w:szCs w:val="20"/>
          <w:rtl/>
        </w:rPr>
        <w:t>בית</w:t>
      </w:r>
      <w:r w:rsidRPr="003B6169">
        <w:rPr>
          <w:rFonts w:cs="Arial"/>
          <w:sz w:val="20"/>
          <w:szCs w:val="20"/>
          <w:rtl/>
        </w:rPr>
        <w:t xml:space="preserve"> </w:t>
      </w:r>
      <w:r w:rsidRPr="003B6169">
        <w:rPr>
          <w:rFonts w:cs="Arial" w:hint="cs"/>
          <w:sz w:val="20"/>
          <w:szCs w:val="20"/>
          <w:rtl/>
        </w:rPr>
        <w:t>ישראל</w:t>
      </w:r>
      <w:r w:rsidRPr="003B6169">
        <w:rPr>
          <w:rFonts w:cs="Arial"/>
          <w:sz w:val="20"/>
          <w:szCs w:val="20"/>
          <w:rtl/>
        </w:rPr>
        <w:t xml:space="preserve"> </w:t>
      </w:r>
      <w:r w:rsidRPr="003B6169">
        <w:rPr>
          <w:rFonts w:cs="Arial" w:hint="cs"/>
          <w:sz w:val="20"/>
          <w:szCs w:val="20"/>
          <w:rtl/>
        </w:rPr>
        <w:t>כי</w:t>
      </w:r>
      <w:r w:rsidRPr="003B6169">
        <w:rPr>
          <w:rFonts w:cs="Arial"/>
          <w:sz w:val="20"/>
          <w:szCs w:val="20"/>
          <w:rtl/>
        </w:rPr>
        <w:t xml:space="preserve"> </w:t>
      </w:r>
      <w:r w:rsidRPr="003B6169">
        <w:rPr>
          <w:rFonts w:cs="Arial" w:hint="cs"/>
          <w:sz w:val="20"/>
          <w:szCs w:val="20"/>
          <w:rtl/>
        </w:rPr>
        <w:t>נפלו</w:t>
      </w:r>
      <w:r w:rsidRPr="003B6169">
        <w:rPr>
          <w:rFonts w:cs="Arial"/>
          <w:sz w:val="20"/>
          <w:szCs w:val="20"/>
          <w:rtl/>
        </w:rPr>
        <w:t xml:space="preserve"> </w:t>
      </w:r>
      <w:r w:rsidRPr="003B6169">
        <w:rPr>
          <w:rFonts w:cs="Arial" w:hint="cs"/>
          <w:sz w:val="20"/>
          <w:szCs w:val="20"/>
          <w:rtl/>
        </w:rPr>
        <w:t>בחרב</w:t>
      </w:r>
      <w:r>
        <w:rPr>
          <w:rFonts w:cs="Arial"/>
          <w:sz w:val="20"/>
          <w:szCs w:val="20"/>
          <w:rtl/>
        </w:rPr>
        <w:t>.</w:t>
      </w:r>
      <w:r>
        <w:rPr>
          <w:rFonts w:cs="Arial" w:hint="cs"/>
          <w:sz w:val="20"/>
          <w:szCs w:val="20"/>
          <w:rtl/>
        </w:rPr>
        <w:t xml:space="preserve">.. </w:t>
      </w:r>
      <w:r w:rsidRPr="003B6169">
        <w:rPr>
          <w:rFonts w:cs="Arial" w:hint="cs"/>
          <w:sz w:val="20"/>
          <w:szCs w:val="20"/>
          <w:rtl/>
        </w:rPr>
        <w:t>על</w:t>
      </w:r>
      <w:r w:rsidRPr="003B6169">
        <w:rPr>
          <w:rFonts w:cs="Arial"/>
          <w:sz w:val="20"/>
          <w:szCs w:val="20"/>
          <w:rtl/>
        </w:rPr>
        <w:t xml:space="preserve"> </w:t>
      </w:r>
      <w:r w:rsidRPr="003B6169">
        <w:rPr>
          <w:rFonts w:cs="Arial" w:hint="cs"/>
          <w:sz w:val="20"/>
          <w:szCs w:val="20"/>
          <w:rtl/>
        </w:rPr>
        <w:t>עם</w:t>
      </w:r>
      <w:r w:rsidRPr="003B6169">
        <w:rPr>
          <w:rFonts w:cs="Arial"/>
          <w:sz w:val="20"/>
          <w:szCs w:val="20"/>
          <w:rtl/>
        </w:rPr>
        <w:t xml:space="preserve"> </w:t>
      </w:r>
      <w:r w:rsidRPr="003B6169">
        <w:rPr>
          <w:rFonts w:cs="Arial" w:hint="cs"/>
          <w:sz w:val="20"/>
          <w:szCs w:val="20"/>
          <w:rtl/>
        </w:rPr>
        <w:t>ה</w:t>
      </w:r>
      <w:r w:rsidRPr="003B6169">
        <w:rPr>
          <w:rFonts w:cs="Arial"/>
          <w:sz w:val="20"/>
          <w:szCs w:val="20"/>
          <w:rtl/>
        </w:rPr>
        <w:t xml:space="preserve">' </w:t>
      </w:r>
      <w:r w:rsidRPr="003B6169">
        <w:rPr>
          <w:rFonts w:cs="Arial" w:hint="cs"/>
          <w:sz w:val="20"/>
          <w:szCs w:val="20"/>
          <w:rtl/>
        </w:rPr>
        <w:t>ועל</w:t>
      </w:r>
      <w:r w:rsidRPr="003B6169">
        <w:rPr>
          <w:rFonts w:cs="Arial"/>
          <w:sz w:val="20"/>
          <w:szCs w:val="20"/>
          <w:rtl/>
        </w:rPr>
        <w:t xml:space="preserve"> </w:t>
      </w:r>
      <w:r w:rsidRPr="003B6169">
        <w:rPr>
          <w:rFonts w:cs="Arial" w:hint="cs"/>
          <w:sz w:val="20"/>
          <w:szCs w:val="20"/>
          <w:rtl/>
        </w:rPr>
        <w:t>בית</w:t>
      </w:r>
      <w:r w:rsidRPr="003B6169">
        <w:rPr>
          <w:rFonts w:cs="Arial"/>
          <w:sz w:val="20"/>
          <w:szCs w:val="20"/>
          <w:rtl/>
        </w:rPr>
        <w:t xml:space="preserve"> </w:t>
      </w:r>
      <w:r w:rsidRPr="003B6169">
        <w:rPr>
          <w:rFonts w:cs="Arial" w:hint="cs"/>
          <w:sz w:val="20"/>
          <w:szCs w:val="20"/>
          <w:rtl/>
        </w:rPr>
        <w:t>ישראל</w:t>
      </w:r>
      <w:r w:rsidRPr="003B6169">
        <w:rPr>
          <w:rFonts w:cs="Arial"/>
          <w:sz w:val="20"/>
          <w:szCs w:val="20"/>
          <w:rtl/>
        </w:rPr>
        <w:t xml:space="preserve"> - </w:t>
      </w:r>
      <w:r w:rsidRPr="003B6169">
        <w:rPr>
          <w:rFonts w:cs="Arial" w:hint="cs"/>
          <w:sz w:val="20"/>
          <w:szCs w:val="20"/>
          <w:rtl/>
        </w:rPr>
        <w:t>אלו</w:t>
      </w:r>
      <w:r w:rsidRPr="003B6169">
        <w:rPr>
          <w:rFonts w:cs="Arial"/>
          <w:sz w:val="20"/>
          <w:szCs w:val="20"/>
          <w:rtl/>
        </w:rPr>
        <w:t xml:space="preserve"> </w:t>
      </w:r>
      <w:r w:rsidRPr="003B6169">
        <w:rPr>
          <w:rFonts w:cs="Arial" w:hint="cs"/>
          <w:sz w:val="20"/>
          <w:szCs w:val="20"/>
          <w:rtl/>
        </w:rPr>
        <w:t>שמועות</w:t>
      </w:r>
      <w:r w:rsidRPr="003B6169">
        <w:rPr>
          <w:rFonts w:cs="Arial"/>
          <w:sz w:val="20"/>
          <w:szCs w:val="20"/>
          <w:rtl/>
        </w:rPr>
        <w:t xml:space="preserve"> </w:t>
      </w:r>
      <w:r w:rsidRPr="003B6169">
        <w:rPr>
          <w:rFonts w:cs="Arial" w:hint="cs"/>
          <w:sz w:val="20"/>
          <w:szCs w:val="20"/>
          <w:rtl/>
        </w:rPr>
        <w:t>הרעות</w:t>
      </w:r>
      <w:r>
        <w:rPr>
          <w:rFonts w:cs="Arial"/>
          <w:sz w:val="20"/>
          <w:szCs w:val="20"/>
          <w:rtl/>
        </w:rPr>
        <w:t>.</w:t>
      </w:r>
      <w:r>
        <w:rPr>
          <w:rFonts w:cs="Arial" w:hint="cs"/>
          <w:sz w:val="20"/>
          <w:szCs w:val="20"/>
          <w:rtl/>
        </w:rPr>
        <w:t xml:space="preserve">.. </w:t>
      </w:r>
      <w:r w:rsidRPr="003B6169">
        <w:rPr>
          <w:rFonts w:cs="Arial" w:hint="cs"/>
          <w:sz w:val="20"/>
          <w:szCs w:val="20"/>
          <w:rtl/>
        </w:rPr>
        <w:t>ומי</w:t>
      </w:r>
      <w:r w:rsidRPr="003B6169">
        <w:rPr>
          <w:rFonts w:cs="Arial"/>
          <w:sz w:val="20"/>
          <w:szCs w:val="20"/>
          <w:rtl/>
        </w:rPr>
        <w:t xml:space="preserve"> </w:t>
      </w:r>
      <w:r w:rsidRPr="003B6169">
        <w:rPr>
          <w:rFonts w:cs="Arial" w:hint="cs"/>
          <w:sz w:val="20"/>
          <w:szCs w:val="20"/>
          <w:rtl/>
        </w:rPr>
        <w:t>קרעינן</w:t>
      </w:r>
      <w:r w:rsidRPr="003B6169">
        <w:rPr>
          <w:rFonts w:cs="Arial"/>
          <w:sz w:val="20"/>
          <w:szCs w:val="20"/>
          <w:rtl/>
        </w:rPr>
        <w:t xml:space="preserve"> </w:t>
      </w:r>
      <w:r w:rsidRPr="003B6169">
        <w:rPr>
          <w:rFonts w:cs="Arial" w:hint="cs"/>
          <w:sz w:val="20"/>
          <w:szCs w:val="20"/>
          <w:rtl/>
        </w:rPr>
        <w:t>אשמועות</w:t>
      </w:r>
      <w:r w:rsidRPr="003B6169">
        <w:rPr>
          <w:rFonts w:cs="Arial"/>
          <w:sz w:val="20"/>
          <w:szCs w:val="20"/>
          <w:rtl/>
        </w:rPr>
        <w:t xml:space="preserve"> </w:t>
      </w:r>
      <w:r w:rsidRPr="003B6169">
        <w:rPr>
          <w:rFonts w:cs="Arial" w:hint="cs"/>
          <w:sz w:val="20"/>
          <w:szCs w:val="20"/>
          <w:rtl/>
        </w:rPr>
        <w:t>הרעות</w:t>
      </w:r>
      <w:r w:rsidRPr="003B6169">
        <w:rPr>
          <w:rFonts w:cs="Arial"/>
          <w:sz w:val="20"/>
          <w:szCs w:val="20"/>
          <w:rtl/>
        </w:rPr>
        <w:t xml:space="preserve">? </w:t>
      </w:r>
      <w:r w:rsidRPr="003B6169">
        <w:rPr>
          <w:rFonts w:cs="Arial" w:hint="cs"/>
          <w:sz w:val="20"/>
          <w:szCs w:val="20"/>
          <w:rtl/>
        </w:rPr>
        <w:t>והא</w:t>
      </w:r>
      <w:r w:rsidRPr="003B6169">
        <w:rPr>
          <w:rFonts w:cs="Arial"/>
          <w:sz w:val="20"/>
          <w:szCs w:val="20"/>
          <w:rtl/>
        </w:rPr>
        <w:t xml:space="preserve"> </w:t>
      </w:r>
      <w:r w:rsidRPr="003B6169">
        <w:rPr>
          <w:rFonts w:cs="Arial" w:hint="cs"/>
          <w:sz w:val="20"/>
          <w:szCs w:val="20"/>
          <w:rtl/>
        </w:rPr>
        <w:t>אמרו</w:t>
      </w:r>
      <w:r w:rsidRPr="003B6169">
        <w:rPr>
          <w:rFonts w:cs="Arial"/>
          <w:sz w:val="20"/>
          <w:szCs w:val="20"/>
          <w:rtl/>
        </w:rPr>
        <w:t xml:space="preserve"> </w:t>
      </w:r>
      <w:r w:rsidRPr="003B6169">
        <w:rPr>
          <w:rFonts w:cs="Arial" w:hint="cs"/>
          <w:sz w:val="20"/>
          <w:szCs w:val="20"/>
          <w:rtl/>
        </w:rPr>
        <w:t>ליה</w:t>
      </w:r>
      <w:r w:rsidRPr="003B6169">
        <w:rPr>
          <w:rFonts w:cs="Arial"/>
          <w:sz w:val="20"/>
          <w:szCs w:val="20"/>
          <w:rtl/>
        </w:rPr>
        <w:t xml:space="preserve"> </w:t>
      </w:r>
      <w:r w:rsidRPr="003B6169">
        <w:rPr>
          <w:rFonts w:cs="Arial" w:hint="cs"/>
          <w:sz w:val="20"/>
          <w:szCs w:val="20"/>
          <w:rtl/>
        </w:rPr>
        <w:t>לשמואל</w:t>
      </w:r>
      <w:r w:rsidRPr="003B6169">
        <w:rPr>
          <w:rFonts w:cs="Arial"/>
          <w:sz w:val="20"/>
          <w:szCs w:val="20"/>
          <w:rtl/>
        </w:rPr>
        <w:t xml:space="preserve">: </w:t>
      </w:r>
      <w:r w:rsidRPr="003B6169">
        <w:rPr>
          <w:rFonts w:cs="Arial" w:hint="cs"/>
          <w:sz w:val="20"/>
          <w:szCs w:val="20"/>
          <w:rtl/>
        </w:rPr>
        <w:t>קטל</w:t>
      </w:r>
      <w:r w:rsidRPr="003B6169">
        <w:rPr>
          <w:rFonts w:cs="Arial"/>
          <w:sz w:val="20"/>
          <w:szCs w:val="20"/>
          <w:rtl/>
        </w:rPr>
        <w:t xml:space="preserve"> </w:t>
      </w:r>
      <w:r w:rsidRPr="003B6169">
        <w:rPr>
          <w:rFonts w:cs="Arial" w:hint="cs"/>
          <w:sz w:val="20"/>
          <w:szCs w:val="20"/>
          <w:rtl/>
        </w:rPr>
        <w:t>שבור</w:t>
      </w:r>
      <w:r w:rsidRPr="003B6169">
        <w:rPr>
          <w:rFonts w:cs="Arial"/>
          <w:sz w:val="20"/>
          <w:szCs w:val="20"/>
          <w:rtl/>
        </w:rPr>
        <w:t xml:space="preserve"> </w:t>
      </w:r>
      <w:r w:rsidRPr="003B6169">
        <w:rPr>
          <w:rFonts w:cs="Arial" w:hint="cs"/>
          <w:sz w:val="20"/>
          <w:szCs w:val="20"/>
          <w:rtl/>
        </w:rPr>
        <w:t>מלכא</w:t>
      </w:r>
      <w:r w:rsidRPr="003B6169">
        <w:rPr>
          <w:rFonts w:cs="Arial"/>
          <w:sz w:val="20"/>
          <w:szCs w:val="20"/>
          <w:rtl/>
        </w:rPr>
        <w:t xml:space="preserve"> </w:t>
      </w:r>
      <w:r w:rsidRPr="003B6169">
        <w:rPr>
          <w:rFonts w:cs="Arial" w:hint="cs"/>
          <w:sz w:val="20"/>
          <w:szCs w:val="20"/>
          <w:rtl/>
        </w:rPr>
        <w:t>תריסר</w:t>
      </w:r>
      <w:r w:rsidRPr="003B6169">
        <w:rPr>
          <w:rFonts w:cs="Arial"/>
          <w:sz w:val="20"/>
          <w:szCs w:val="20"/>
          <w:rtl/>
        </w:rPr>
        <w:t xml:space="preserve"> </w:t>
      </w:r>
      <w:r w:rsidRPr="003B6169">
        <w:rPr>
          <w:rFonts w:cs="Arial" w:hint="cs"/>
          <w:sz w:val="20"/>
          <w:szCs w:val="20"/>
          <w:rtl/>
        </w:rPr>
        <w:t>אלפי</w:t>
      </w:r>
      <w:r w:rsidRPr="003B6169">
        <w:rPr>
          <w:rFonts w:cs="Arial"/>
          <w:sz w:val="20"/>
          <w:szCs w:val="20"/>
          <w:rtl/>
        </w:rPr>
        <w:t xml:space="preserve"> </w:t>
      </w:r>
      <w:r w:rsidRPr="003B6169">
        <w:rPr>
          <w:rFonts w:cs="Arial" w:hint="cs"/>
          <w:sz w:val="20"/>
          <w:szCs w:val="20"/>
          <w:rtl/>
        </w:rPr>
        <w:t>יהודאי</w:t>
      </w:r>
      <w:r w:rsidRPr="003B6169">
        <w:rPr>
          <w:rFonts w:cs="Arial"/>
          <w:sz w:val="20"/>
          <w:szCs w:val="20"/>
          <w:rtl/>
        </w:rPr>
        <w:t xml:space="preserve"> </w:t>
      </w:r>
      <w:r w:rsidRPr="003B6169">
        <w:rPr>
          <w:rFonts w:cs="Arial" w:hint="cs"/>
          <w:sz w:val="20"/>
          <w:szCs w:val="20"/>
          <w:rtl/>
        </w:rPr>
        <w:t>במזיגת</w:t>
      </w:r>
      <w:r w:rsidRPr="003B6169">
        <w:rPr>
          <w:rFonts w:cs="Arial"/>
          <w:sz w:val="20"/>
          <w:szCs w:val="20"/>
          <w:rtl/>
        </w:rPr>
        <w:t xml:space="preserve"> </w:t>
      </w:r>
      <w:r w:rsidRPr="003B6169">
        <w:rPr>
          <w:rFonts w:cs="Arial" w:hint="cs"/>
          <w:sz w:val="20"/>
          <w:szCs w:val="20"/>
          <w:rtl/>
        </w:rPr>
        <w:t>קסרי</w:t>
      </w:r>
      <w:r w:rsidRPr="003B6169">
        <w:rPr>
          <w:rFonts w:cs="Arial"/>
          <w:sz w:val="20"/>
          <w:szCs w:val="20"/>
          <w:rtl/>
        </w:rPr>
        <w:t xml:space="preserve">, </w:t>
      </w:r>
      <w:r w:rsidRPr="003B6169">
        <w:rPr>
          <w:rFonts w:cs="Arial" w:hint="cs"/>
          <w:sz w:val="20"/>
          <w:szCs w:val="20"/>
          <w:rtl/>
        </w:rPr>
        <w:t>ולא</w:t>
      </w:r>
      <w:r w:rsidRPr="003B6169">
        <w:rPr>
          <w:rFonts w:cs="Arial"/>
          <w:sz w:val="20"/>
          <w:szCs w:val="20"/>
          <w:rtl/>
        </w:rPr>
        <w:t xml:space="preserve"> </w:t>
      </w:r>
      <w:r w:rsidRPr="003B6169">
        <w:rPr>
          <w:rFonts w:cs="Arial" w:hint="cs"/>
          <w:sz w:val="20"/>
          <w:szCs w:val="20"/>
          <w:rtl/>
        </w:rPr>
        <w:t>קרע</w:t>
      </w:r>
      <w:r w:rsidRPr="003B6169">
        <w:rPr>
          <w:rFonts w:cs="Arial"/>
          <w:sz w:val="20"/>
          <w:szCs w:val="20"/>
          <w:rtl/>
        </w:rPr>
        <w:t xml:space="preserve">. - </w:t>
      </w:r>
      <w:r w:rsidRPr="003B6169">
        <w:rPr>
          <w:rFonts w:cs="Arial" w:hint="cs"/>
          <w:sz w:val="20"/>
          <w:szCs w:val="20"/>
          <w:rtl/>
        </w:rPr>
        <w:t>לא</w:t>
      </w:r>
      <w:r w:rsidRPr="003B6169">
        <w:rPr>
          <w:rFonts w:cs="Arial"/>
          <w:sz w:val="20"/>
          <w:szCs w:val="20"/>
          <w:rtl/>
        </w:rPr>
        <w:t xml:space="preserve"> </w:t>
      </w:r>
      <w:r w:rsidRPr="003B6169">
        <w:rPr>
          <w:rFonts w:cs="Arial" w:hint="cs"/>
          <w:sz w:val="20"/>
          <w:szCs w:val="20"/>
          <w:rtl/>
        </w:rPr>
        <w:t>אמרו</w:t>
      </w:r>
      <w:r w:rsidRPr="003B6169">
        <w:rPr>
          <w:rFonts w:cs="Arial"/>
          <w:sz w:val="20"/>
          <w:szCs w:val="20"/>
          <w:rtl/>
        </w:rPr>
        <w:t xml:space="preserve"> </w:t>
      </w:r>
      <w:r w:rsidRPr="003B6169">
        <w:rPr>
          <w:rFonts w:cs="Arial" w:hint="cs"/>
          <w:sz w:val="20"/>
          <w:szCs w:val="20"/>
          <w:rtl/>
        </w:rPr>
        <w:t>אלא</w:t>
      </w:r>
      <w:r w:rsidRPr="003B6169">
        <w:rPr>
          <w:rFonts w:cs="Arial"/>
          <w:sz w:val="20"/>
          <w:szCs w:val="20"/>
          <w:rtl/>
        </w:rPr>
        <w:t xml:space="preserve"> </w:t>
      </w:r>
      <w:r w:rsidRPr="003B6169">
        <w:rPr>
          <w:rFonts w:cs="Arial" w:hint="cs"/>
          <w:sz w:val="20"/>
          <w:szCs w:val="20"/>
          <w:rtl/>
        </w:rPr>
        <w:t>ברוב</w:t>
      </w:r>
      <w:r w:rsidRPr="003B6169">
        <w:rPr>
          <w:rFonts w:cs="Arial"/>
          <w:sz w:val="20"/>
          <w:szCs w:val="20"/>
          <w:rtl/>
        </w:rPr>
        <w:t xml:space="preserve"> </w:t>
      </w:r>
      <w:r w:rsidRPr="003B6169">
        <w:rPr>
          <w:rFonts w:cs="Arial" w:hint="cs"/>
          <w:sz w:val="20"/>
          <w:szCs w:val="20"/>
          <w:rtl/>
        </w:rPr>
        <w:t>צבור</w:t>
      </w:r>
      <w:r w:rsidRPr="003B6169">
        <w:rPr>
          <w:rFonts w:cs="Arial"/>
          <w:sz w:val="20"/>
          <w:szCs w:val="20"/>
          <w:rtl/>
        </w:rPr>
        <w:t xml:space="preserve">. </w:t>
      </w:r>
      <w:r w:rsidRPr="003B6169">
        <w:rPr>
          <w:rFonts w:cs="Arial" w:hint="cs"/>
          <w:sz w:val="20"/>
          <w:szCs w:val="20"/>
          <w:rtl/>
        </w:rPr>
        <w:t>וכמעשה</w:t>
      </w:r>
      <w:r w:rsidRPr="003B6169">
        <w:rPr>
          <w:rFonts w:cs="Arial"/>
          <w:sz w:val="20"/>
          <w:szCs w:val="20"/>
          <w:rtl/>
        </w:rPr>
        <w:t xml:space="preserve"> </w:t>
      </w:r>
      <w:r w:rsidRPr="003B6169">
        <w:rPr>
          <w:rFonts w:cs="Arial" w:hint="cs"/>
          <w:sz w:val="20"/>
          <w:szCs w:val="20"/>
          <w:rtl/>
        </w:rPr>
        <w:t>שהיה</w:t>
      </w:r>
      <w:r w:rsidRPr="003B6169">
        <w:rPr>
          <w:rFonts w:cs="Arial"/>
          <w:sz w:val="20"/>
          <w:szCs w:val="20"/>
          <w:rtl/>
        </w:rPr>
        <w:t>.</w:t>
      </w:r>
      <w:r>
        <w:rPr>
          <w:rFonts w:cs="Arial" w:hint="cs"/>
          <w:sz w:val="20"/>
          <w:szCs w:val="20"/>
          <w:rtl/>
        </w:rPr>
        <w:t>"</w:t>
      </w:r>
      <w:r>
        <w:rPr>
          <w:rFonts w:cs="Arial" w:hint="cs"/>
          <w:sz w:val="20"/>
          <w:szCs w:val="20"/>
          <w:rtl/>
        </w:rPr>
        <w:br/>
      </w:r>
      <w:r>
        <w:rPr>
          <w:rFonts w:cs="Arial"/>
          <w:b/>
          <w:bCs/>
          <w:sz w:val="20"/>
          <w:szCs w:val="20"/>
          <w:rtl/>
        </w:rPr>
        <w:br/>
      </w:r>
      <w:r>
        <w:rPr>
          <w:rFonts w:cs="Arial"/>
          <w:b/>
          <w:bCs/>
          <w:sz w:val="20"/>
          <w:szCs w:val="20"/>
          <w:rtl/>
        </w:rPr>
        <w:br/>
      </w:r>
      <w:r>
        <w:rPr>
          <w:rFonts w:cs="Arial" w:hint="cs"/>
          <w:b/>
          <w:bCs/>
          <w:sz w:val="20"/>
          <w:szCs w:val="20"/>
          <w:rtl/>
        </w:rPr>
        <w:t>הערות הראשונים</w:t>
      </w:r>
      <w:r>
        <w:rPr>
          <w:rFonts w:cs="Arial" w:hint="cs"/>
          <w:b/>
          <w:bCs/>
          <w:sz w:val="20"/>
          <w:szCs w:val="20"/>
          <w:rtl/>
        </w:rPr>
        <w:br/>
      </w:r>
      <w:r>
        <w:rPr>
          <w:rFonts w:cs="Arial" w:hint="cs"/>
          <w:sz w:val="20"/>
          <w:szCs w:val="20"/>
          <w:rtl/>
        </w:rPr>
        <w:t xml:space="preserve">א. </w:t>
      </w:r>
      <w:r>
        <w:rPr>
          <w:rFonts w:cs="Arial" w:hint="cs"/>
          <w:b/>
          <w:bCs/>
          <w:sz w:val="20"/>
          <w:szCs w:val="20"/>
          <w:rtl/>
        </w:rPr>
        <w:t xml:space="preserve">רבינו ירוחם </w:t>
      </w:r>
      <w:r>
        <w:rPr>
          <w:rFonts w:cs="Arial"/>
          <w:sz w:val="20"/>
          <w:szCs w:val="20"/>
          <w:rtl/>
        </w:rPr>
        <w:t>–</w:t>
      </w:r>
      <w:r>
        <w:rPr>
          <w:rFonts w:cs="Arial" w:hint="cs"/>
          <w:sz w:val="20"/>
          <w:szCs w:val="20"/>
          <w:rtl/>
        </w:rPr>
        <w:t xml:space="preserve"> משמע בפסוק שנהגו אבלות באותו יום עד הערב, ולפי"ז אין לשלול את הקרע כל אותו היום.</w:t>
      </w:r>
      <w:r>
        <w:rPr>
          <w:rFonts w:cs="Arial"/>
          <w:sz w:val="20"/>
          <w:szCs w:val="20"/>
          <w:rtl/>
        </w:rPr>
        <w:br/>
      </w:r>
      <w:r>
        <w:rPr>
          <w:rFonts w:cs="Arial" w:hint="cs"/>
          <w:sz w:val="20"/>
          <w:szCs w:val="20"/>
          <w:rtl/>
        </w:rPr>
        <w:t xml:space="preserve">ב. </w:t>
      </w:r>
      <w:r w:rsidRPr="003B6169">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כוונת הגמרא במה שכתבה 'רוב הציבור', הינו שרוב הציבור יצא למלחמה, אך אין הכוונה שרוב הציבור נפל בחרב, כמעשה שהיה, וכ"פ </w:t>
      </w:r>
      <w:r w:rsidRPr="00B954DA">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ג. </w:t>
      </w:r>
      <w:r w:rsidRPr="003B6169">
        <w:rPr>
          <w:rFonts w:cs="Arial" w:hint="cs"/>
          <w:b/>
          <w:bCs/>
          <w:sz w:val="20"/>
          <w:szCs w:val="20"/>
          <w:rtl/>
        </w:rPr>
        <w:t>נימו"י</w:t>
      </w:r>
      <w:r>
        <w:rPr>
          <w:rFonts w:cs="Arial" w:hint="cs"/>
          <w:sz w:val="20"/>
          <w:szCs w:val="20"/>
          <w:rtl/>
        </w:rPr>
        <w:t xml:space="preserve"> </w:t>
      </w:r>
      <w:r>
        <w:rPr>
          <w:rFonts w:cs="Arial"/>
          <w:sz w:val="20"/>
          <w:szCs w:val="20"/>
          <w:rtl/>
        </w:rPr>
        <w:t>–</w:t>
      </w:r>
      <w:r>
        <w:rPr>
          <w:rFonts w:cs="Arial" w:hint="cs"/>
          <w:sz w:val="20"/>
          <w:szCs w:val="20"/>
          <w:rtl/>
        </w:rPr>
        <w:t xml:space="preserve"> ה"ה אם הלכו בשבי שיש להתאבל כנ"ל, וכ"פ </w:t>
      </w:r>
      <w:r w:rsidRPr="00B954DA">
        <w:rPr>
          <w:rFonts w:cs="Arial" w:hint="cs"/>
          <w:b/>
          <w:bCs/>
          <w:sz w:val="20"/>
          <w:szCs w:val="20"/>
          <w:rtl/>
        </w:rPr>
        <w:t>הרמ"א</w:t>
      </w:r>
      <w:r>
        <w:rPr>
          <w:rFonts w:cs="Arial" w:hint="cs"/>
          <w:sz w:val="20"/>
          <w:szCs w:val="20"/>
          <w:rtl/>
        </w:rPr>
        <w:t>.</w:t>
      </w:r>
    </w:p>
    <w:p w:rsidR="00575601" w:rsidRPr="001149B9"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B6169">
        <w:rPr>
          <w:rFonts w:cs="Arial" w:hint="cs"/>
          <w:sz w:val="20"/>
          <w:szCs w:val="20"/>
          <w:rtl/>
        </w:rPr>
        <w:t>קורעין</w:t>
      </w:r>
      <w:r w:rsidRPr="003B6169">
        <w:rPr>
          <w:rFonts w:cs="Arial"/>
          <w:sz w:val="20"/>
          <w:szCs w:val="20"/>
          <w:rtl/>
        </w:rPr>
        <w:t xml:space="preserve"> </w:t>
      </w:r>
      <w:r w:rsidRPr="003B6169">
        <w:rPr>
          <w:rFonts w:cs="Arial" w:hint="cs"/>
          <w:sz w:val="20"/>
          <w:szCs w:val="20"/>
          <w:rtl/>
        </w:rPr>
        <w:t>על</w:t>
      </w:r>
      <w:r w:rsidRPr="003B6169">
        <w:rPr>
          <w:rFonts w:cs="Arial"/>
          <w:sz w:val="20"/>
          <w:szCs w:val="20"/>
          <w:rtl/>
        </w:rPr>
        <w:t xml:space="preserve"> </w:t>
      </w:r>
      <w:r w:rsidRPr="003B6169">
        <w:rPr>
          <w:rFonts w:cs="Arial" w:hint="cs"/>
          <w:sz w:val="20"/>
          <w:szCs w:val="20"/>
          <w:rtl/>
        </w:rPr>
        <w:t>שמועות</w:t>
      </w:r>
      <w:r>
        <w:rPr>
          <w:rFonts w:cs="Arial" w:hint="cs"/>
          <w:sz w:val="20"/>
          <w:szCs w:val="20"/>
          <w:rtl/>
        </w:rPr>
        <w:t xml:space="preserve"> </w:t>
      </w:r>
      <w:r w:rsidRPr="003B6169">
        <w:rPr>
          <w:rFonts w:cs="Arial" w:hint="cs"/>
          <w:sz w:val="20"/>
          <w:szCs w:val="20"/>
          <w:rtl/>
        </w:rPr>
        <w:t>רעות</w:t>
      </w:r>
      <w:r w:rsidRPr="003B6169">
        <w:rPr>
          <w:rFonts w:cs="Arial"/>
          <w:sz w:val="20"/>
          <w:szCs w:val="20"/>
          <w:rtl/>
        </w:rPr>
        <w:t xml:space="preserve">, </w:t>
      </w:r>
      <w:r w:rsidRPr="003B6169">
        <w:rPr>
          <w:rFonts w:cs="Arial" w:hint="cs"/>
          <w:sz w:val="20"/>
          <w:szCs w:val="20"/>
          <w:rtl/>
        </w:rPr>
        <w:t>כגון</w:t>
      </w:r>
      <w:r w:rsidRPr="003B6169">
        <w:rPr>
          <w:rFonts w:cs="Arial"/>
          <w:sz w:val="20"/>
          <w:szCs w:val="20"/>
          <w:rtl/>
        </w:rPr>
        <w:t xml:space="preserve"> </w:t>
      </w:r>
      <w:r w:rsidRPr="003B6169">
        <w:rPr>
          <w:rFonts w:cs="Arial" w:hint="cs"/>
          <w:sz w:val="20"/>
          <w:szCs w:val="20"/>
          <w:rtl/>
        </w:rPr>
        <w:t>שנקבצו</w:t>
      </w:r>
      <w:r w:rsidRPr="003B6169">
        <w:rPr>
          <w:rFonts w:cs="Arial"/>
          <w:sz w:val="20"/>
          <w:szCs w:val="20"/>
          <w:rtl/>
        </w:rPr>
        <w:t xml:space="preserve"> </w:t>
      </w:r>
      <w:r w:rsidRPr="003B6169">
        <w:rPr>
          <w:rFonts w:cs="Arial" w:hint="cs"/>
          <w:sz w:val="20"/>
          <w:szCs w:val="20"/>
          <w:rtl/>
        </w:rPr>
        <w:t>רוב</w:t>
      </w:r>
      <w:r w:rsidRPr="003B6169">
        <w:rPr>
          <w:rFonts w:cs="Arial"/>
          <w:sz w:val="20"/>
          <w:szCs w:val="20"/>
          <w:rtl/>
        </w:rPr>
        <w:t xml:space="preserve"> </w:t>
      </w:r>
      <w:r w:rsidRPr="003B6169">
        <w:rPr>
          <w:rFonts w:cs="Arial" w:hint="cs"/>
          <w:sz w:val="20"/>
          <w:szCs w:val="20"/>
          <w:rtl/>
        </w:rPr>
        <w:t>הצבור</w:t>
      </w:r>
      <w:r w:rsidRPr="003B6169">
        <w:rPr>
          <w:rFonts w:cs="Arial"/>
          <w:sz w:val="20"/>
          <w:szCs w:val="20"/>
          <w:rtl/>
        </w:rPr>
        <w:t xml:space="preserve"> </w:t>
      </w:r>
      <w:r w:rsidRPr="003B6169">
        <w:rPr>
          <w:rFonts w:cs="Arial" w:hint="cs"/>
          <w:sz w:val="20"/>
          <w:szCs w:val="20"/>
          <w:rtl/>
        </w:rPr>
        <w:t>למלחמה</w:t>
      </w:r>
      <w:r w:rsidRPr="003B6169">
        <w:rPr>
          <w:rFonts w:cs="Arial"/>
          <w:sz w:val="20"/>
          <w:szCs w:val="20"/>
          <w:rtl/>
        </w:rPr>
        <w:t xml:space="preserve"> </w:t>
      </w:r>
      <w:r w:rsidRPr="003B6169">
        <w:rPr>
          <w:rFonts w:cs="Arial" w:hint="cs"/>
          <w:sz w:val="20"/>
          <w:szCs w:val="20"/>
          <w:rtl/>
        </w:rPr>
        <w:t>ושמעו</w:t>
      </w:r>
      <w:r w:rsidRPr="003B6169">
        <w:rPr>
          <w:rFonts w:cs="Arial"/>
          <w:sz w:val="20"/>
          <w:szCs w:val="20"/>
          <w:rtl/>
        </w:rPr>
        <w:t xml:space="preserve"> </w:t>
      </w:r>
      <w:r w:rsidRPr="003B6169">
        <w:rPr>
          <w:rFonts w:cs="Arial" w:hint="cs"/>
          <w:sz w:val="20"/>
          <w:szCs w:val="20"/>
          <w:rtl/>
        </w:rPr>
        <w:t>שנגפו</w:t>
      </w:r>
      <w:r w:rsidRPr="003B6169">
        <w:rPr>
          <w:rFonts w:cs="Arial"/>
          <w:sz w:val="20"/>
          <w:szCs w:val="20"/>
          <w:rtl/>
        </w:rPr>
        <w:t xml:space="preserve"> </w:t>
      </w:r>
      <w:r w:rsidRPr="003B6169">
        <w:rPr>
          <w:rFonts w:cs="Arial" w:hint="cs"/>
          <w:sz w:val="20"/>
          <w:szCs w:val="20"/>
          <w:rtl/>
        </w:rPr>
        <w:t>לפני</w:t>
      </w:r>
      <w:r w:rsidRPr="003B6169">
        <w:rPr>
          <w:rFonts w:cs="Arial"/>
          <w:sz w:val="20"/>
          <w:szCs w:val="20"/>
          <w:rtl/>
        </w:rPr>
        <w:t xml:space="preserve"> </w:t>
      </w:r>
      <w:r w:rsidRPr="003B6169">
        <w:rPr>
          <w:rFonts w:cs="Arial" w:hint="cs"/>
          <w:sz w:val="20"/>
          <w:szCs w:val="20"/>
          <w:rtl/>
        </w:rPr>
        <w:t>אויביהם</w:t>
      </w:r>
      <w:r w:rsidRPr="003B6169">
        <w:rPr>
          <w:rFonts w:cs="Arial"/>
          <w:sz w:val="20"/>
          <w:szCs w:val="20"/>
          <w:rtl/>
        </w:rPr>
        <w:t xml:space="preserve">, </w:t>
      </w:r>
      <w:r w:rsidRPr="003B6169">
        <w:rPr>
          <w:rFonts w:cs="Arial" w:hint="cs"/>
          <w:sz w:val="20"/>
          <w:szCs w:val="20"/>
          <w:rtl/>
        </w:rPr>
        <w:t>אפילו</w:t>
      </w:r>
      <w:r w:rsidRPr="003B6169">
        <w:rPr>
          <w:rFonts w:cs="Arial"/>
          <w:sz w:val="20"/>
          <w:szCs w:val="20"/>
          <w:rtl/>
        </w:rPr>
        <w:t xml:space="preserve"> </w:t>
      </w:r>
      <w:r w:rsidRPr="003B6169">
        <w:rPr>
          <w:rFonts w:cs="Arial" w:hint="cs"/>
          <w:sz w:val="20"/>
          <w:szCs w:val="20"/>
          <w:rtl/>
        </w:rPr>
        <w:t>לא</w:t>
      </w:r>
      <w:r w:rsidRPr="003B6169">
        <w:rPr>
          <w:rFonts w:cs="Arial"/>
          <w:sz w:val="20"/>
          <w:szCs w:val="20"/>
          <w:rtl/>
        </w:rPr>
        <w:t xml:space="preserve"> </w:t>
      </w:r>
      <w:r w:rsidRPr="003B6169">
        <w:rPr>
          <w:rFonts w:cs="Arial" w:hint="cs"/>
          <w:sz w:val="20"/>
          <w:szCs w:val="20"/>
          <w:rtl/>
        </w:rPr>
        <w:t>נהרגו</w:t>
      </w:r>
      <w:r w:rsidRPr="003B6169">
        <w:rPr>
          <w:rFonts w:cs="Arial"/>
          <w:sz w:val="20"/>
          <w:szCs w:val="20"/>
          <w:rtl/>
        </w:rPr>
        <w:t xml:space="preserve"> </w:t>
      </w:r>
      <w:r w:rsidRPr="003B6169">
        <w:rPr>
          <w:rFonts w:cs="Arial" w:hint="cs"/>
          <w:sz w:val="20"/>
          <w:szCs w:val="20"/>
          <w:rtl/>
        </w:rPr>
        <w:t>אלא</w:t>
      </w:r>
      <w:r w:rsidRPr="003B6169">
        <w:rPr>
          <w:rFonts w:cs="Arial"/>
          <w:sz w:val="20"/>
          <w:szCs w:val="20"/>
          <w:rtl/>
        </w:rPr>
        <w:t xml:space="preserve"> </w:t>
      </w:r>
      <w:r w:rsidRPr="003B6169">
        <w:rPr>
          <w:rFonts w:cs="Arial" w:hint="cs"/>
          <w:sz w:val="20"/>
          <w:szCs w:val="20"/>
          <w:rtl/>
        </w:rPr>
        <w:t>המיעוט</w:t>
      </w:r>
      <w:r w:rsidRPr="003B6169">
        <w:rPr>
          <w:rFonts w:cs="Arial"/>
          <w:sz w:val="20"/>
          <w:szCs w:val="20"/>
          <w:rtl/>
        </w:rPr>
        <w:t xml:space="preserve"> </w:t>
      </w:r>
      <w:r w:rsidRPr="003B6169">
        <w:rPr>
          <w:rFonts w:cs="Arial" w:hint="cs"/>
          <w:sz w:val="20"/>
          <w:szCs w:val="20"/>
          <w:rtl/>
        </w:rPr>
        <w:t>מהם</w:t>
      </w:r>
      <w:r w:rsidRPr="003B6169">
        <w:rPr>
          <w:rFonts w:cs="Arial"/>
          <w:sz w:val="20"/>
          <w:szCs w:val="20"/>
          <w:rtl/>
        </w:rPr>
        <w:t xml:space="preserve">. </w:t>
      </w:r>
      <w:r w:rsidRPr="003B6169">
        <w:rPr>
          <w:rFonts w:cs="Arial"/>
          <w:sz w:val="18"/>
          <w:szCs w:val="18"/>
          <w:rtl/>
        </w:rPr>
        <w:t>(</w:t>
      </w:r>
      <w:r w:rsidRPr="003B6169">
        <w:rPr>
          <w:rFonts w:cs="Arial" w:hint="cs"/>
          <w:sz w:val="18"/>
          <w:szCs w:val="18"/>
          <w:rtl/>
        </w:rPr>
        <w:t>וה</w:t>
      </w:r>
      <w:r w:rsidRPr="003B6169">
        <w:rPr>
          <w:rFonts w:cs="Arial"/>
          <w:sz w:val="18"/>
          <w:szCs w:val="18"/>
          <w:rtl/>
        </w:rPr>
        <w:t>"</w:t>
      </w:r>
      <w:r w:rsidRPr="003B6169">
        <w:rPr>
          <w:rFonts w:cs="Arial" w:hint="cs"/>
          <w:sz w:val="18"/>
          <w:szCs w:val="18"/>
          <w:rtl/>
        </w:rPr>
        <w:t>ה</w:t>
      </w:r>
      <w:r w:rsidRPr="003B6169">
        <w:rPr>
          <w:rFonts w:cs="Arial"/>
          <w:sz w:val="18"/>
          <w:szCs w:val="18"/>
          <w:rtl/>
        </w:rPr>
        <w:t xml:space="preserve"> </w:t>
      </w:r>
      <w:r w:rsidRPr="003B6169">
        <w:rPr>
          <w:rFonts w:cs="Arial" w:hint="cs"/>
          <w:sz w:val="18"/>
          <w:szCs w:val="18"/>
          <w:rtl/>
        </w:rPr>
        <w:t>אם</w:t>
      </w:r>
      <w:r w:rsidRPr="003B6169">
        <w:rPr>
          <w:rFonts w:cs="Arial"/>
          <w:sz w:val="18"/>
          <w:szCs w:val="18"/>
          <w:rtl/>
        </w:rPr>
        <w:t xml:space="preserve"> </w:t>
      </w:r>
      <w:r w:rsidRPr="003B6169">
        <w:rPr>
          <w:rFonts w:cs="Arial" w:hint="cs"/>
          <w:sz w:val="18"/>
          <w:szCs w:val="18"/>
          <w:rtl/>
        </w:rPr>
        <w:t>הלכו</w:t>
      </w:r>
      <w:r w:rsidRPr="003B6169">
        <w:rPr>
          <w:rFonts w:cs="Arial"/>
          <w:sz w:val="18"/>
          <w:szCs w:val="18"/>
          <w:rtl/>
        </w:rPr>
        <w:t xml:space="preserve"> </w:t>
      </w:r>
      <w:r w:rsidRPr="003B6169">
        <w:rPr>
          <w:rFonts w:cs="Arial" w:hint="cs"/>
          <w:sz w:val="18"/>
          <w:szCs w:val="18"/>
          <w:rtl/>
        </w:rPr>
        <w:t>בשבי</w:t>
      </w:r>
      <w:r w:rsidRPr="003B6169">
        <w:rPr>
          <w:rFonts w:cs="Arial"/>
          <w:sz w:val="18"/>
          <w:szCs w:val="18"/>
          <w:rtl/>
        </w:rPr>
        <w:t>) (</w:t>
      </w:r>
      <w:r w:rsidRPr="003B6169">
        <w:rPr>
          <w:rFonts w:cs="Arial" w:hint="cs"/>
          <w:sz w:val="18"/>
          <w:szCs w:val="18"/>
          <w:rtl/>
        </w:rPr>
        <w:t>נ</w:t>
      </w:r>
      <w:r w:rsidRPr="003B6169">
        <w:rPr>
          <w:rFonts w:cs="Arial"/>
          <w:sz w:val="18"/>
          <w:szCs w:val="18"/>
          <w:rtl/>
        </w:rPr>
        <w:t>"</w:t>
      </w:r>
      <w:r w:rsidRPr="003B6169">
        <w:rPr>
          <w:rFonts w:cs="Arial" w:hint="cs"/>
          <w:sz w:val="18"/>
          <w:szCs w:val="18"/>
          <w:rtl/>
        </w:rPr>
        <w:t>י</w:t>
      </w:r>
      <w:r w:rsidRPr="003B6169">
        <w:rPr>
          <w:rFonts w:cs="Arial"/>
          <w:sz w:val="18"/>
          <w:szCs w:val="18"/>
          <w:rtl/>
        </w:rPr>
        <w:t xml:space="preserve"> </w:t>
      </w:r>
      <w:r w:rsidRPr="003B6169">
        <w:rPr>
          <w:rFonts w:cs="Arial" w:hint="cs"/>
          <w:sz w:val="18"/>
          <w:szCs w:val="18"/>
          <w:rtl/>
        </w:rPr>
        <w:t>פא</w:t>
      </w:r>
      <w:r w:rsidRPr="003B6169">
        <w:rPr>
          <w:rFonts w:cs="Arial"/>
          <w:sz w:val="18"/>
          <w:szCs w:val="18"/>
          <w:rtl/>
        </w:rPr>
        <w:t>"</w:t>
      </w:r>
      <w:r w:rsidRPr="003B6169">
        <w:rPr>
          <w:rFonts w:cs="Arial" w:hint="cs"/>
          <w:sz w:val="18"/>
          <w:szCs w:val="18"/>
          <w:rtl/>
        </w:rPr>
        <w:t>מ</w:t>
      </w:r>
      <w:r w:rsidRPr="003B6169">
        <w:rPr>
          <w:rFonts w:cs="Arial"/>
          <w:sz w:val="18"/>
          <w:szCs w:val="18"/>
          <w:rtl/>
        </w:rPr>
        <w:t>).</w:t>
      </w:r>
      <w:r>
        <w:rPr>
          <w:rFonts w:cs="Arial" w:hint="cs"/>
          <w:sz w:val="20"/>
          <w:szCs w:val="20"/>
          <w:rtl/>
        </w:rPr>
        <w:t>"</w:t>
      </w:r>
      <w:r w:rsidRPr="003B6169">
        <w:rPr>
          <w:rFonts w:cs="Arial"/>
          <w:sz w:val="20"/>
          <w:szCs w:val="20"/>
          <w:rtl/>
        </w:rPr>
        <w:t xml:space="preserve"> </w:t>
      </w:r>
      <w:r>
        <w:rPr>
          <w:rFonts w:cs="Arial" w:hint="cs"/>
          <w:sz w:val="20"/>
          <w:szCs w:val="20"/>
          <w:rtl/>
        </w:rPr>
        <w:br/>
      </w:r>
      <w:r>
        <w:rPr>
          <w:rFonts w:cs="Arial"/>
          <w:sz w:val="20"/>
          <w:szCs w:val="20"/>
          <w:rtl/>
        </w:rPr>
        <w:br/>
      </w:r>
      <w:r>
        <w:rPr>
          <w:rFonts w:cs="Arial" w:hint="cs"/>
          <w:b/>
          <w:bCs/>
          <w:sz w:val="20"/>
          <w:szCs w:val="20"/>
          <w:rtl/>
        </w:rPr>
        <w:t>איחוי</w:t>
      </w:r>
      <w:r>
        <w:rPr>
          <w:rFonts w:cs="Arial"/>
          <w:b/>
          <w:bCs/>
          <w:sz w:val="20"/>
          <w:szCs w:val="20"/>
          <w:rtl/>
        </w:rPr>
        <w:br/>
      </w:r>
      <w:r>
        <w:rPr>
          <w:rFonts w:cs="Arial" w:hint="cs"/>
          <w:sz w:val="20"/>
          <w:szCs w:val="20"/>
          <w:rtl/>
        </w:rPr>
        <w:t xml:space="preserve">א. </w:t>
      </w:r>
      <w:r w:rsidRPr="001149B9">
        <w:rPr>
          <w:rFonts w:cs="Arial" w:hint="cs"/>
          <w:b/>
          <w:bCs/>
          <w:sz w:val="20"/>
          <w:szCs w:val="20"/>
          <w:rtl/>
        </w:rPr>
        <w:t xml:space="preserve">ש"ך </w:t>
      </w:r>
      <w:r>
        <w:rPr>
          <w:rFonts w:cs="Arial"/>
          <w:sz w:val="20"/>
          <w:szCs w:val="20"/>
          <w:rtl/>
        </w:rPr>
        <w:t>–</w:t>
      </w:r>
      <w:r>
        <w:rPr>
          <w:rFonts w:cs="Arial" w:hint="cs"/>
          <w:sz w:val="20"/>
          <w:szCs w:val="20"/>
          <w:rtl/>
        </w:rPr>
        <w:t xml:space="preserve"> ע"פ דברי רבינו ירוחם, יש לומר שגם באיחוי אסור עד למחר.</w:t>
      </w:r>
      <w:r>
        <w:rPr>
          <w:rFonts w:cs="Arial"/>
          <w:sz w:val="20"/>
          <w:szCs w:val="20"/>
          <w:rtl/>
        </w:rPr>
        <w:br/>
      </w:r>
      <w:r>
        <w:rPr>
          <w:rFonts w:cs="Arial" w:hint="cs"/>
          <w:sz w:val="20"/>
          <w:szCs w:val="20"/>
          <w:rtl/>
        </w:rPr>
        <w:t xml:space="preserve">ב. </w:t>
      </w:r>
      <w:r w:rsidRPr="001149B9">
        <w:rPr>
          <w:rFonts w:cs="Arial" w:hint="cs"/>
          <w:b/>
          <w:bCs/>
          <w:sz w:val="20"/>
          <w:szCs w:val="20"/>
          <w:rtl/>
        </w:rPr>
        <w:t>דגמ"ר</w:t>
      </w:r>
      <w:r>
        <w:rPr>
          <w:rFonts w:cs="Arial" w:hint="cs"/>
          <w:sz w:val="20"/>
          <w:szCs w:val="20"/>
          <w:rtl/>
        </w:rPr>
        <w:t xml:space="preserve"> </w:t>
      </w:r>
      <w:r>
        <w:rPr>
          <w:rFonts w:cs="Arial"/>
          <w:sz w:val="20"/>
          <w:szCs w:val="20"/>
          <w:rtl/>
        </w:rPr>
        <w:t>–</w:t>
      </w:r>
      <w:r>
        <w:rPr>
          <w:rFonts w:cs="Arial" w:hint="cs"/>
          <w:sz w:val="20"/>
          <w:szCs w:val="20"/>
          <w:rtl/>
        </w:rPr>
        <w:t xml:space="preserve"> דברי הש"ך צ"ע, שהרי בגמרא נאמר להדיא שאין לאחות כלל קרע שקרע על שמועות הרעות.</w:t>
      </w:r>
    </w:p>
    <w:p w:rsidR="00575601" w:rsidRDefault="00575601" w:rsidP="00575601">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672A5E">
        <w:rPr>
          <w:rFonts w:cs="Arial" w:hint="cs"/>
          <w:b/>
          <w:bCs/>
          <w:sz w:val="20"/>
          <w:szCs w:val="20"/>
          <w:rtl/>
        </w:rPr>
        <w:t>גמרא</w:t>
      </w:r>
      <w:r>
        <w:rPr>
          <w:rFonts w:cs="Arial" w:hint="cs"/>
          <w:sz w:val="20"/>
          <w:szCs w:val="20"/>
          <w:rtl/>
        </w:rPr>
        <w:t xml:space="preserve">. קורעים על שמועות רעות, כגון שנאספו רוב הציבור למלחמה וניגפו. </w:t>
      </w:r>
      <w:r w:rsidRPr="00672A5E">
        <w:rPr>
          <w:rFonts w:cs="Arial" w:hint="cs"/>
          <w:b/>
          <w:bCs/>
          <w:sz w:val="20"/>
          <w:szCs w:val="20"/>
          <w:rtl/>
        </w:rPr>
        <w:t>ראיה</w:t>
      </w:r>
      <w:r>
        <w:rPr>
          <w:rFonts w:cs="Arial" w:hint="cs"/>
          <w:sz w:val="20"/>
          <w:szCs w:val="20"/>
          <w:rtl/>
        </w:rPr>
        <w:t xml:space="preserve">. דוד קרע על מלחמת שאול. </w:t>
      </w:r>
      <w:r w:rsidRPr="00672A5E">
        <w:rPr>
          <w:rFonts w:cs="Arial" w:hint="cs"/>
          <w:b/>
          <w:bCs/>
          <w:sz w:val="20"/>
          <w:szCs w:val="20"/>
          <w:rtl/>
        </w:rPr>
        <w:t>רמב"ן</w:t>
      </w:r>
      <w:r>
        <w:rPr>
          <w:rFonts w:cs="Arial" w:hint="cs"/>
          <w:sz w:val="20"/>
          <w:szCs w:val="20"/>
          <w:rtl/>
        </w:rPr>
        <w:t xml:space="preserve"> אפילו רק מיעוט נהרגו, וכ"פ</w:t>
      </w:r>
      <w:r w:rsidRPr="00672A5E">
        <w:rPr>
          <w:rFonts w:cs="Arial" w:hint="cs"/>
          <w:b/>
          <w:bCs/>
          <w:sz w:val="20"/>
          <w:szCs w:val="20"/>
          <w:rtl/>
        </w:rPr>
        <w:t xml:space="preserve"> המחבר</w:t>
      </w:r>
      <w:r>
        <w:rPr>
          <w:rFonts w:cs="Arial" w:hint="cs"/>
          <w:sz w:val="20"/>
          <w:szCs w:val="20"/>
          <w:rtl/>
        </w:rPr>
        <w:t xml:space="preserve">. </w:t>
      </w:r>
      <w:r w:rsidRPr="00672A5E">
        <w:rPr>
          <w:rFonts w:cs="Arial" w:hint="cs"/>
          <w:b/>
          <w:bCs/>
          <w:sz w:val="20"/>
          <w:szCs w:val="20"/>
          <w:rtl/>
        </w:rPr>
        <w:t>נימו"י</w:t>
      </w:r>
      <w:r>
        <w:rPr>
          <w:rFonts w:cs="Arial" w:hint="cs"/>
          <w:sz w:val="20"/>
          <w:szCs w:val="20"/>
          <w:rtl/>
        </w:rPr>
        <w:t xml:space="preserve">. ה"ה אם הלכו בשבי, וכ"פ </w:t>
      </w:r>
      <w:r w:rsidRPr="00672A5E">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2. </w:t>
      </w:r>
      <w:r w:rsidRPr="00672A5E">
        <w:rPr>
          <w:rFonts w:cs="Arial" w:hint="cs"/>
          <w:b/>
          <w:bCs/>
          <w:sz w:val="20"/>
          <w:szCs w:val="20"/>
          <w:rtl/>
        </w:rPr>
        <w:t>רבינו ירוחם</w:t>
      </w:r>
      <w:r>
        <w:rPr>
          <w:rFonts w:cs="Arial" w:hint="cs"/>
          <w:sz w:val="20"/>
          <w:szCs w:val="20"/>
          <w:rtl/>
        </w:rPr>
        <w:t xml:space="preserve">. דוד נהג אבלות עד הערב, מש"ה אין לשלול כל אותו היום. </w:t>
      </w:r>
      <w:r w:rsidRPr="00672A5E">
        <w:rPr>
          <w:rFonts w:cs="Arial" w:hint="cs"/>
          <w:b/>
          <w:bCs/>
          <w:sz w:val="20"/>
          <w:szCs w:val="20"/>
          <w:rtl/>
        </w:rPr>
        <w:t>ש"ך</w:t>
      </w:r>
      <w:r>
        <w:rPr>
          <w:rFonts w:cs="Arial" w:hint="cs"/>
          <w:sz w:val="20"/>
          <w:szCs w:val="20"/>
          <w:rtl/>
        </w:rPr>
        <w:t>. ה"ה באיחוי.</w:t>
      </w:r>
      <w:r w:rsidRPr="00672A5E">
        <w:rPr>
          <w:rFonts w:cs="Arial" w:hint="cs"/>
          <w:b/>
          <w:bCs/>
          <w:sz w:val="20"/>
          <w:szCs w:val="20"/>
          <w:rtl/>
        </w:rPr>
        <w:t xml:space="preserve"> דגמ"ר</w:t>
      </w:r>
      <w:r>
        <w:rPr>
          <w:rFonts w:cs="Arial" w:hint="cs"/>
          <w:sz w:val="20"/>
          <w:szCs w:val="20"/>
          <w:rtl/>
        </w:rPr>
        <w:t xml:space="preserve">. צ"ע על </w:t>
      </w:r>
      <w:r w:rsidRPr="00672A5E">
        <w:rPr>
          <w:rFonts w:cs="Arial" w:hint="cs"/>
          <w:b/>
          <w:bCs/>
          <w:sz w:val="20"/>
          <w:szCs w:val="20"/>
          <w:rtl/>
        </w:rPr>
        <w:t>הש"ך</w:t>
      </w:r>
      <w:r>
        <w:rPr>
          <w:rFonts w:cs="Arial" w:hint="cs"/>
          <w:sz w:val="20"/>
          <w:szCs w:val="20"/>
          <w:rtl/>
        </w:rPr>
        <w:t xml:space="preserve"> שהרי נאמר בגמרא שקרע זה אינו מתאחה לעולם.</w:t>
      </w:r>
      <w:r>
        <w:rPr>
          <w:rFonts w:cs="Arial"/>
          <w:sz w:val="20"/>
          <w:szCs w:val="20"/>
          <w:rtl/>
        </w:rPr>
        <w:br/>
      </w:r>
      <w:r>
        <w:rPr>
          <w:rFonts w:cs="Arial" w:hint="cs"/>
          <w:sz w:val="20"/>
          <w:szCs w:val="20"/>
          <w:rtl/>
        </w:rPr>
        <w:br/>
      </w:r>
      <w:r>
        <w:rPr>
          <w:rFonts w:cs="Arial"/>
          <w:sz w:val="20"/>
          <w:szCs w:val="20"/>
          <w:rtl/>
        </w:rPr>
        <w:br/>
      </w:r>
      <w:r w:rsidRPr="0031461F">
        <w:rPr>
          <w:rFonts w:cs="Arial" w:hint="cs"/>
          <w:b/>
          <w:bCs/>
          <w:sz w:val="20"/>
          <w:szCs w:val="20"/>
          <w:rtl/>
        </w:rPr>
        <w:t xml:space="preserve">סעיף לז </w:t>
      </w:r>
      <w:r w:rsidRPr="0031461F">
        <w:rPr>
          <w:rFonts w:cs="Arial"/>
          <w:b/>
          <w:bCs/>
          <w:sz w:val="20"/>
          <w:szCs w:val="20"/>
          <w:rtl/>
        </w:rPr>
        <w:t>–</w:t>
      </w:r>
      <w:r w:rsidRPr="0031461F">
        <w:rPr>
          <w:rFonts w:cs="Arial" w:hint="cs"/>
          <w:b/>
          <w:bCs/>
          <w:sz w:val="20"/>
          <w:szCs w:val="20"/>
          <w:rtl/>
        </w:rPr>
        <w:t xml:space="preserve"> קריעה על ברכת ה'</w:t>
      </w:r>
      <w:r>
        <w:rPr>
          <w:rFonts w:cs="Arial" w:hint="cs"/>
          <w:b/>
          <w:bCs/>
          <w:sz w:val="20"/>
          <w:szCs w:val="20"/>
          <w:rtl/>
        </w:rPr>
        <w:t xml:space="preserve"> ועל שריפת ספר תורה</w:t>
      </w:r>
      <w:r w:rsidRPr="0031461F">
        <w:rPr>
          <w:rFonts w:cs="Arial"/>
          <w:b/>
          <w:bCs/>
          <w:sz w:val="20"/>
          <w:szCs w:val="20"/>
          <w:rtl/>
        </w:rPr>
        <w:br/>
      </w:r>
      <w:r w:rsidRPr="0031461F">
        <w:rPr>
          <w:rFonts w:cs="Arial" w:hint="cs"/>
          <w:b/>
          <w:bCs/>
          <w:sz w:val="20"/>
          <w:szCs w:val="20"/>
          <w:rtl/>
        </w:rPr>
        <w:t>מקור הדין</w:t>
      </w:r>
      <w:r>
        <w:rPr>
          <w:rFonts w:cs="Arial" w:hint="cs"/>
          <w:b/>
          <w:bCs/>
          <w:sz w:val="20"/>
          <w:szCs w:val="20"/>
          <w:rtl/>
        </w:rPr>
        <w:br/>
      </w:r>
      <w:r w:rsidRPr="0031461F">
        <w:rPr>
          <w:rFonts w:cs="Arial" w:hint="cs"/>
          <w:b/>
          <w:bCs/>
          <w:sz w:val="20"/>
          <w:szCs w:val="20"/>
          <w:rtl/>
        </w:rPr>
        <w:t>גמרא</w:t>
      </w:r>
      <w:r>
        <w:rPr>
          <w:rFonts w:cs="Arial" w:hint="cs"/>
          <w:sz w:val="20"/>
          <w:szCs w:val="20"/>
          <w:rtl/>
        </w:rPr>
        <w:t xml:space="preserve"> מו"ק (כו.) "</w:t>
      </w:r>
      <w:r w:rsidRPr="0031461F">
        <w:rPr>
          <w:rFonts w:cs="Arial" w:hint="cs"/>
          <w:sz w:val="20"/>
          <w:szCs w:val="20"/>
          <w:rtl/>
        </w:rPr>
        <w:t>אלו</w:t>
      </w:r>
      <w:r w:rsidRPr="0031461F">
        <w:rPr>
          <w:rFonts w:cs="Arial"/>
          <w:sz w:val="20"/>
          <w:szCs w:val="20"/>
          <w:rtl/>
        </w:rPr>
        <w:t xml:space="preserve"> </w:t>
      </w:r>
      <w:r w:rsidRPr="0031461F">
        <w:rPr>
          <w:rFonts w:cs="Arial" w:hint="cs"/>
          <w:sz w:val="20"/>
          <w:szCs w:val="20"/>
          <w:rtl/>
        </w:rPr>
        <w:t>קרעין</w:t>
      </w:r>
      <w:r w:rsidRPr="0031461F">
        <w:rPr>
          <w:rFonts w:cs="Arial"/>
          <w:sz w:val="20"/>
          <w:szCs w:val="20"/>
          <w:rtl/>
        </w:rPr>
        <w:t xml:space="preserve"> </w:t>
      </w:r>
      <w:r w:rsidRPr="0031461F">
        <w:rPr>
          <w:rFonts w:cs="Arial" w:hint="cs"/>
          <w:sz w:val="20"/>
          <w:szCs w:val="20"/>
          <w:rtl/>
        </w:rPr>
        <w:t>שאין</w:t>
      </w:r>
      <w:r w:rsidRPr="0031461F">
        <w:rPr>
          <w:rFonts w:cs="Arial"/>
          <w:sz w:val="20"/>
          <w:szCs w:val="20"/>
          <w:rtl/>
        </w:rPr>
        <w:t xml:space="preserve"> </w:t>
      </w:r>
      <w:r w:rsidRPr="0031461F">
        <w:rPr>
          <w:rFonts w:cs="Arial" w:hint="cs"/>
          <w:sz w:val="20"/>
          <w:szCs w:val="20"/>
          <w:rtl/>
        </w:rPr>
        <w:t>מתאחין</w:t>
      </w:r>
      <w:r w:rsidRPr="0031461F">
        <w:rPr>
          <w:rFonts w:cs="Arial"/>
          <w:sz w:val="20"/>
          <w:szCs w:val="20"/>
          <w:rtl/>
        </w:rPr>
        <w:t xml:space="preserve">: </w:t>
      </w:r>
      <w:r w:rsidRPr="0031461F">
        <w:rPr>
          <w:rFonts w:cs="Arial" w:hint="cs"/>
          <w:sz w:val="20"/>
          <w:szCs w:val="20"/>
          <w:rtl/>
        </w:rPr>
        <w:t>ועל</w:t>
      </w:r>
      <w:r w:rsidRPr="0031461F">
        <w:rPr>
          <w:rFonts w:cs="Arial"/>
          <w:sz w:val="20"/>
          <w:szCs w:val="20"/>
          <w:rtl/>
        </w:rPr>
        <w:t xml:space="preserve"> </w:t>
      </w:r>
      <w:r w:rsidRPr="0031461F">
        <w:rPr>
          <w:rFonts w:cs="Arial" w:hint="cs"/>
          <w:sz w:val="20"/>
          <w:szCs w:val="20"/>
          <w:rtl/>
        </w:rPr>
        <w:t>ברכת</w:t>
      </w:r>
      <w:r w:rsidRPr="0031461F">
        <w:rPr>
          <w:rFonts w:cs="Arial"/>
          <w:sz w:val="20"/>
          <w:szCs w:val="20"/>
          <w:rtl/>
        </w:rPr>
        <w:t xml:space="preserve"> </w:t>
      </w:r>
      <w:r w:rsidRPr="0031461F">
        <w:rPr>
          <w:rFonts w:cs="Arial" w:hint="cs"/>
          <w:sz w:val="20"/>
          <w:szCs w:val="20"/>
          <w:rtl/>
        </w:rPr>
        <w:t>השם</w:t>
      </w:r>
      <w:r>
        <w:rPr>
          <w:rFonts w:cs="Arial" w:hint="cs"/>
          <w:sz w:val="20"/>
          <w:szCs w:val="20"/>
          <w:rtl/>
        </w:rPr>
        <w:t>...</w:t>
      </w:r>
      <w:r>
        <w:rPr>
          <w:rFonts w:cs="Arial"/>
          <w:sz w:val="20"/>
          <w:szCs w:val="20"/>
          <w:rtl/>
        </w:rPr>
        <w:br/>
      </w:r>
      <w:r w:rsidRPr="0031461F">
        <w:rPr>
          <w:rFonts w:cs="Arial" w:hint="cs"/>
          <w:sz w:val="20"/>
          <w:szCs w:val="20"/>
          <w:rtl/>
        </w:rPr>
        <w:t>על</w:t>
      </w:r>
      <w:r w:rsidRPr="0031461F">
        <w:rPr>
          <w:rFonts w:cs="Arial"/>
          <w:sz w:val="20"/>
          <w:szCs w:val="20"/>
          <w:rtl/>
        </w:rPr>
        <w:t xml:space="preserve"> </w:t>
      </w:r>
      <w:r w:rsidRPr="0031461F">
        <w:rPr>
          <w:rFonts w:cs="Arial" w:hint="cs"/>
          <w:sz w:val="20"/>
          <w:szCs w:val="20"/>
          <w:rtl/>
        </w:rPr>
        <w:t>ברכת</w:t>
      </w:r>
      <w:r w:rsidRPr="0031461F">
        <w:rPr>
          <w:rFonts w:cs="Arial"/>
          <w:sz w:val="20"/>
          <w:szCs w:val="20"/>
          <w:rtl/>
        </w:rPr>
        <w:t xml:space="preserve"> </w:t>
      </w:r>
      <w:r w:rsidRPr="0031461F">
        <w:rPr>
          <w:rFonts w:cs="Arial" w:hint="cs"/>
          <w:sz w:val="20"/>
          <w:szCs w:val="20"/>
          <w:rtl/>
        </w:rPr>
        <w:t>השם</w:t>
      </w:r>
      <w:r w:rsidRPr="0031461F">
        <w:rPr>
          <w:rFonts w:cs="Arial"/>
          <w:sz w:val="20"/>
          <w:szCs w:val="20"/>
          <w:rtl/>
        </w:rPr>
        <w:t xml:space="preserve"> </w:t>
      </w:r>
      <w:r w:rsidRPr="0031461F">
        <w:rPr>
          <w:rFonts w:cs="Arial" w:hint="cs"/>
          <w:sz w:val="20"/>
          <w:szCs w:val="20"/>
          <w:rtl/>
        </w:rPr>
        <w:t>מנלן</w:t>
      </w:r>
      <w:r w:rsidRPr="0031461F">
        <w:rPr>
          <w:rFonts w:cs="Arial"/>
          <w:sz w:val="20"/>
          <w:szCs w:val="20"/>
          <w:rtl/>
        </w:rPr>
        <w:t xml:space="preserve"> - </w:t>
      </w:r>
      <w:r w:rsidRPr="0031461F">
        <w:rPr>
          <w:rFonts w:cs="Arial" w:hint="cs"/>
          <w:sz w:val="20"/>
          <w:szCs w:val="20"/>
          <w:rtl/>
        </w:rPr>
        <w:t>דכתיב</w:t>
      </w:r>
      <w:r w:rsidRPr="0031461F">
        <w:rPr>
          <w:rFonts w:cs="Arial"/>
          <w:sz w:val="20"/>
          <w:szCs w:val="20"/>
          <w:rtl/>
        </w:rPr>
        <w:t xml:space="preserve"> </w:t>
      </w:r>
      <w:r w:rsidRPr="0031461F">
        <w:rPr>
          <w:rFonts w:cs="Arial" w:hint="cs"/>
          <w:sz w:val="20"/>
          <w:szCs w:val="20"/>
          <w:rtl/>
        </w:rPr>
        <w:t>ויבא</w:t>
      </w:r>
      <w:r w:rsidRPr="0031461F">
        <w:rPr>
          <w:rFonts w:cs="Arial"/>
          <w:sz w:val="20"/>
          <w:szCs w:val="20"/>
          <w:rtl/>
        </w:rPr>
        <w:t xml:space="preserve"> </w:t>
      </w:r>
      <w:r w:rsidRPr="0031461F">
        <w:rPr>
          <w:rFonts w:cs="Arial" w:hint="cs"/>
          <w:sz w:val="20"/>
          <w:szCs w:val="20"/>
          <w:rtl/>
        </w:rPr>
        <w:t>אליקים</w:t>
      </w:r>
      <w:r w:rsidRPr="0031461F">
        <w:rPr>
          <w:rFonts w:cs="Arial"/>
          <w:sz w:val="20"/>
          <w:szCs w:val="20"/>
          <w:rtl/>
        </w:rPr>
        <w:t xml:space="preserve"> </w:t>
      </w:r>
      <w:r w:rsidRPr="0031461F">
        <w:rPr>
          <w:rFonts w:cs="Arial" w:hint="cs"/>
          <w:sz w:val="20"/>
          <w:szCs w:val="20"/>
          <w:rtl/>
        </w:rPr>
        <w:t>בן</w:t>
      </w:r>
      <w:r w:rsidRPr="0031461F">
        <w:rPr>
          <w:rFonts w:cs="Arial"/>
          <w:sz w:val="20"/>
          <w:szCs w:val="20"/>
          <w:rtl/>
        </w:rPr>
        <w:t xml:space="preserve"> </w:t>
      </w:r>
      <w:r w:rsidRPr="0031461F">
        <w:rPr>
          <w:rFonts w:cs="Arial" w:hint="cs"/>
          <w:sz w:val="20"/>
          <w:szCs w:val="20"/>
          <w:rtl/>
        </w:rPr>
        <w:t>חלקיה</w:t>
      </w:r>
      <w:r w:rsidRPr="0031461F">
        <w:rPr>
          <w:rFonts w:cs="Arial"/>
          <w:sz w:val="20"/>
          <w:szCs w:val="20"/>
          <w:rtl/>
        </w:rPr>
        <w:t xml:space="preserve"> </w:t>
      </w:r>
      <w:r w:rsidRPr="0031461F">
        <w:rPr>
          <w:rFonts w:cs="Arial" w:hint="cs"/>
          <w:sz w:val="20"/>
          <w:szCs w:val="20"/>
          <w:rtl/>
        </w:rPr>
        <w:t>אשר</w:t>
      </w:r>
      <w:r w:rsidRPr="0031461F">
        <w:rPr>
          <w:rFonts w:cs="Arial"/>
          <w:sz w:val="20"/>
          <w:szCs w:val="20"/>
          <w:rtl/>
        </w:rPr>
        <w:t xml:space="preserve"> </w:t>
      </w:r>
      <w:r w:rsidRPr="0031461F">
        <w:rPr>
          <w:rFonts w:cs="Arial" w:hint="cs"/>
          <w:sz w:val="20"/>
          <w:szCs w:val="20"/>
          <w:rtl/>
        </w:rPr>
        <w:t>על</w:t>
      </w:r>
      <w:r w:rsidRPr="0031461F">
        <w:rPr>
          <w:rFonts w:cs="Arial"/>
          <w:sz w:val="20"/>
          <w:szCs w:val="20"/>
          <w:rtl/>
        </w:rPr>
        <w:t xml:space="preserve"> </w:t>
      </w:r>
      <w:r w:rsidRPr="0031461F">
        <w:rPr>
          <w:rFonts w:cs="Arial" w:hint="cs"/>
          <w:sz w:val="20"/>
          <w:szCs w:val="20"/>
          <w:rtl/>
        </w:rPr>
        <w:t>הבית</w:t>
      </w:r>
      <w:r w:rsidRPr="0031461F">
        <w:rPr>
          <w:rFonts w:cs="Arial"/>
          <w:sz w:val="20"/>
          <w:szCs w:val="20"/>
          <w:rtl/>
        </w:rPr>
        <w:t xml:space="preserve"> </w:t>
      </w:r>
      <w:r w:rsidRPr="0031461F">
        <w:rPr>
          <w:rFonts w:cs="Arial" w:hint="cs"/>
          <w:sz w:val="20"/>
          <w:szCs w:val="20"/>
          <w:rtl/>
        </w:rPr>
        <w:t>ושבנא</w:t>
      </w:r>
      <w:r w:rsidRPr="0031461F">
        <w:rPr>
          <w:rFonts w:cs="Arial"/>
          <w:sz w:val="20"/>
          <w:szCs w:val="20"/>
          <w:rtl/>
        </w:rPr>
        <w:t xml:space="preserve"> </w:t>
      </w:r>
      <w:r w:rsidRPr="0031461F">
        <w:rPr>
          <w:rFonts w:cs="Arial" w:hint="cs"/>
          <w:sz w:val="20"/>
          <w:szCs w:val="20"/>
          <w:rtl/>
        </w:rPr>
        <w:t>הספר</w:t>
      </w:r>
      <w:r w:rsidRPr="0031461F">
        <w:rPr>
          <w:rFonts w:cs="Arial"/>
          <w:sz w:val="20"/>
          <w:szCs w:val="20"/>
          <w:rtl/>
        </w:rPr>
        <w:t xml:space="preserve"> </w:t>
      </w:r>
      <w:r w:rsidRPr="0031461F">
        <w:rPr>
          <w:rFonts w:cs="Arial" w:hint="cs"/>
          <w:sz w:val="20"/>
          <w:szCs w:val="20"/>
          <w:rtl/>
        </w:rPr>
        <w:t>ויואח</w:t>
      </w:r>
      <w:r w:rsidRPr="0031461F">
        <w:rPr>
          <w:rFonts w:cs="Arial"/>
          <w:sz w:val="20"/>
          <w:szCs w:val="20"/>
          <w:rtl/>
        </w:rPr>
        <w:t xml:space="preserve"> </w:t>
      </w:r>
      <w:r w:rsidRPr="0031461F">
        <w:rPr>
          <w:rFonts w:cs="Arial" w:hint="cs"/>
          <w:sz w:val="20"/>
          <w:szCs w:val="20"/>
          <w:rtl/>
        </w:rPr>
        <w:t>בן</w:t>
      </w:r>
      <w:r w:rsidRPr="0031461F">
        <w:rPr>
          <w:rFonts w:cs="Arial"/>
          <w:sz w:val="20"/>
          <w:szCs w:val="20"/>
          <w:rtl/>
        </w:rPr>
        <w:t xml:space="preserve"> </w:t>
      </w:r>
      <w:r w:rsidRPr="0031461F">
        <w:rPr>
          <w:rFonts w:cs="Arial" w:hint="cs"/>
          <w:sz w:val="20"/>
          <w:szCs w:val="20"/>
          <w:rtl/>
        </w:rPr>
        <w:t>אסף</w:t>
      </w:r>
      <w:r w:rsidRPr="0031461F">
        <w:rPr>
          <w:rFonts w:cs="Arial"/>
          <w:sz w:val="20"/>
          <w:szCs w:val="20"/>
          <w:rtl/>
        </w:rPr>
        <w:t xml:space="preserve"> </w:t>
      </w:r>
      <w:r w:rsidRPr="0031461F">
        <w:rPr>
          <w:rFonts w:cs="Arial" w:hint="cs"/>
          <w:sz w:val="20"/>
          <w:szCs w:val="20"/>
          <w:rtl/>
        </w:rPr>
        <w:t>המזכיר</w:t>
      </w:r>
      <w:r w:rsidRPr="0031461F">
        <w:rPr>
          <w:rFonts w:cs="Arial"/>
          <w:sz w:val="20"/>
          <w:szCs w:val="20"/>
          <w:rtl/>
        </w:rPr>
        <w:t xml:space="preserve"> </w:t>
      </w:r>
      <w:r w:rsidRPr="0031461F">
        <w:rPr>
          <w:rFonts w:cs="Arial" w:hint="cs"/>
          <w:sz w:val="20"/>
          <w:szCs w:val="20"/>
          <w:rtl/>
        </w:rPr>
        <w:t>אל</w:t>
      </w:r>
      <w:r w:rsidRPr="0031461F">
        <w:rPr>
          <w:rFonts w:cs="Arial"/>
          <w:sz w:val="20"/>
          <w:szCs w:val="20"/>
          <w:rtl/>
        </w:rPr>
        <w:t xml:space="preserve"> </w:t>
      </w:r>
      <w:r w:rsidRPr="0031461F">
        <w:rPr>
          <w:rFonts w:cs="Arial" w:hint="cs"/>
          <w:sz w:val="20"/>
          <w:szCs w:val="20"/>
          <w:rtl/>
        </w:rPr>
        <w:t>חזקיהו</w:t>
      </w:r>
      <w:r w:rsidRPr="0031461F">
        <w:rPr>
          <w:rFonts w:cs="Arial"/>
          <w:sz w:val="20"/>
          <w:szCs w:val="20"/>
          <w:rtl/>
        </w:rPr>
        <w:t xml:space="preserve"> </w:t>
      </w:r>
      <w:r w:rsidRPr="0031461F">
        <w:rPr>
          <w:rFonts w:cs="Arial" w:hint="cs"/>
          <w:sz w:val="20"/>
          <w:szCs w:val="20"/>
          <w:rtl/>
        </w:rPr>
        <w:t>קרועי</w:t>
      </w:r>
      <w:r w:rsidRPr="0031461F">
        <w:rPr>
          <w:rFonts w:cs="Arial"/>
          <w:sz w:val="20"/>
          <w:szCs w:val="20"/>
          <w:rtl/>
        </w:rPr>
        <w:t xml:space="preserve"> </w:t>
      </w:r>
      <w:r w:rsidRPr="0031461F">
        <w:rPr>
          <w:rFonts w:cs="Arial" w:hint="cs"/>
          <w:sz w:val="20"/>
          <w:szCs w:val="20"/>
          <w:rtl/>
        </w:rPr>
        <w:t>בגדים</w:t>
      </w:r>
      <w:r w:rsidRPr="0031461F">
        <w:rPr>
          <w:rFonts w:cs="Arial"/>
          <w:sz w:val="20"/>
          <w:szCs w:val="20"/>
          <w:rtl/>
        </w:rPr>
        <w:t>.</w:t>
      </w:r>
      <w:r>
        <w:rPr>
          <w:rFonts w:cs="Arial" w:hint="cs"/>
          <w:sz w:val="20"/>
          <w:szCs w:val="20"/>
          <w:rtl/>
        </w:rPr>
        <w:t>"</w:t>
      </w:r>
      <w:r w:rsidRPr="0031461F">
        <w:rPr>
          <w:rFonts w:cs="Arial"/>
          <w:sz w:val="20"/>
          <w:szCs w:val="20"/>
          <w:rtl/>
        </w:rPr>
        <w:t xml:space="preserve"> </w:t>
      </w:r>
    </w:p>
    <w:p w:rsidR="00575601" w:rsidRDefault="00575601" w:rsidP="00575601">
      <w:pPr>
        <w:rPr>
          <w:rFonts w:cs="Arial"/>
          <w:sz w:val="20"/>
          <w:szCs w:val="20"/>
          <w:rtl/>
        </w:rPr>
      </w:pPr>
      <w:r>
        <w:rPr>
          <w:rFonts w:cs="Arial" w:hint="cs"/>
          <w:b/>
          <w:bCs/>
          <w:sz w:val="20"/>
          <w:szCs w:val="20"/>
          <w:rtl/>
        </w:rPr>
        <w:t>ברכת ה' מפי גוי וברכת ה' בכינוי</w:t>
      </w:r>
      <w:r>
        <w:rPr>
          <w:rFonts w:cs="Arial"/>
          <w:b/>
          <w:bCs/>
          <w:sz w:val="20"/>
          <w:szCs w:val="20"/>
          <w:rtl/>
        </w:rPr>
        <w:br/>
      </w:r>
      <w:r>
        <w:rPr>
          <w:rFonts w:cs="Arial" w:hint="cs"/>
          <w:b/>
          <w:bCs/>
          <w:sz w:val="20"/>
          <w:szCs w:val="20"/>
          <w:rtl/>
        </w:rPr>
        <w:t xml:space="preserve">גמרא </w:t>
      </w:r>
      <w:r>
        <w:rPr>
          <w:rFonts w:cs="Arial" w:hint="cs"/>
          <w:sz w:val="20"/>
          <w:szCs w:val="20"/>
          <w:rtl/>
        </w:rPr>
        <w:t>סנהדרין (ס.) "</w:t>
      </w:r>
      <w:r w:rsidRPr="0031461F">
        <w:rPr>
          <w:rFonts w:cs="Arial" w:hint="cs"/>
          <w:sz w:val="20"/>
          <w:szCs w:val="20"/>
          <w:rtl/>
        </w:rPr>
        <w:t>אמר</w:t>
      </w:r>
      <w:r w:rsidRPr="0031461F">
        <w:rPr>
          <w:rFonts w:cs="Arial"/>
          <w:sz w:val="20"/>
          <w:szCs w:val="20"/>
          <w:rtl/>
        </w:rPr>
        <w:t xml:space="preserve"> </w:t>
      </w:r>
      <w:r w:rsidRPr="0031461F">
        <w:rPr>
          <w:rFonts w:cs="Arial" w:hint="cs"/>
          <w:sz w:val="20"/>
          <w:szCs w:val="20"/>
          <w:rtl/>
        </w:rPr>
        <w:t>רב</w:t>
      </w:r>
      <w:r w:rsidRPr="0031461F">
        <w:rPr>
          <w:rFonts w:cs="Arial"/>
          <w:sz w:val="20"/>
          <w:szCs w:val="20"/>
          <w:rtl/>
        </w:rPr>
        <w:t xml:space="preserve"> </w:t>
      </w:r>
      <w:r w:rsidRPr="0031461F">
        <w:rPr>
          <w:rFonts w:cs="Arial" w:hint="cs"/>
          <w:sz w:val="20"/>
          <w:szCs w:val="20"/>
          <w:rtl/>
        </w:rPr>
        <w:t>יהודה</w:t>
      </w:r>
      <w:r w:rsidRPr="0031461F">
        <w:rPr>
          <w:rFonts w:cs="Arial"/>
          <w:sz w:val="20"/>
          <w:szCs w:val="20"/>
          <w:rtl/>
        </w:rPr>
        <w:t xml:space="preserve"> </w:t>
      </w:r>
      <w:r w:rsidRPr="0031461F">
        <w:rPr>
          <w:rFonts w:cs="Arial" w:hint="cs"/>
          <w:sz w:val="20"/>
          <w:szCs w:val="20"/>
          <w:rtl/>
        </w:rPr>
        <w:t>אמר</w:t>
      </w:r>
      <w:r w:rsidRPr="0031461F">
        <w:rPr>
          <w:rFonts w:cs="Arial"/>
          <w:sz w:val="20"/>
          <w:szCs w:val="20"/>
          <w:rtl/>
        </w:rPr>
        <w:t xml:space="preserve"> </w:t>
      </w:r>
      <w:r w:rsidRPr="0031461F">
        <w:rPr>
          <w:rFonts w:cs="Arial" w:hint="cs"/>
          <w:sz w:val="20"/>
          <w:szCs w:val="20"/>
          <w:rtl/>
        </w:rPr>
        <w:t>שמואל</w:t>
      </w:r>
      <w:r w:rsidRPr="0031461F">
        <w:rPr>
          <w:rFonts w:cs="Arial"/>
          <w:sz w:val="20"/>
          <w:szCs w:val="20"/>
          <w:rtl/>
        </w:rPr>
        <w:t xml:space="preserve">: </w:t>
      </w:r>
      <w:r w:rsidRPr="0031461F">
        <w:rPr>
          <w:rFonts w:cs="Arial" w:hint="cs"/>
          <w:sz w:val="20"/>
          <w:szCs w:val="20"/>
          <w:rtl/>
        </w:rPr>
        <w:t>השומע</w:t>
      </w:r>
      <w:r w:rsidRPr="0031461F">
        <w:rPr>
          <w:rFonts w:cs="Arial"/>
          <w:sz w:val="20"/>
          <w:szCs w:val="20"/>
          <w:rtl/>
        </w:rPr>
        <w:t xml:space="preserve"> </w:t>
      </w:r>
      <w:r w:rsidRPr="0031461F">
        <w:rPr>
          <w:rFonts w:cs="Arial" w:hint="cs"/>
          <w:sz w:val="20"/>
          <w:szCs w:val="20"/>
          <w:rtl/>
        </w:rPr>
        <w:t>אזכרה</w:t>
      </w:r>
      <w:r w:rsidRPr="0031461F">
        <w:rPr>
          <w:rFonts w:cs="Arial"/>
          <w:sz w:val="20"/>
          <w:szCs w:val="20"/>
          <w:rtl/>
        </w:rPr>
        <w:t xml:space="preserve"> </w:t>
      </w:r>
      <w:r w:rsidRPr="0031461F">
        <w:rPr>
          <w:rFonts w:cs="Arial" w:hint="cs"/>
          <w:sz w:val="20"/>
          <w:szCs w:val="20"/>
          <w:rtl/>
        </w:rPr>
        <w:t>מפי</w:t>
      </w:r>
      <w:r w:rsidRPr="0031461F">
        <w:rPr>
          <w:rFonts w:cs="Arial"/>
          <w:sz w:val="20"/>
          <w:szCs w:val="20"/>
          <w:rtl/>
        </w:rPr>
        <w:t xml:space="preserve"> </w:t>
      </w:r>
      <w:r w:rsidRPr="0031461F">
        <w:rPr>
          <w:rFonts w:cs="Arial" w:hint="cs"/>
          <w:sz w:val="20"/>
          <w:szCs w:val="20"/>
          <w:rtl/>
        </w:rPr>
        <w:t>הנכרי</w:t>
      </w:r>
      <w:r w:rsidRPr="0031461F">
        <w:rPr>
          <w:rFonts w:cs="Arial"/>
          <w:sz w:val="20"/>
          <w:szCs w:val="20"/>
          <w:rtl/>
        </w:rPr>
        <w:t xml:space="preserve"> </w:t>
      </w:r>
      <w:r w:rsidRPr="0031461F">
        <w:rPr>
          <w:rFonts w:cs="Arial" w:hint="cs"/>
          <w:sz w:val="20"/>
          <w:szCs w:val="20"/>
          <w:rtl/>
        </w:rPr>
        <w:t>אינו</w:t>
      </w:r>
      <w:r w:rsidRPr="0031461F">
        <w:rPr>
          <w:rFonts w:cs="Arial"/>
          <w:sz w:val="20"/>
          <w:szCs w:val="20"/>
          <w:rtl/>
        </w:rPr>
        <w:t xml:space="preserve"> </w:t>
      </w:r>
      <w:r w:rsidRPr="0031461F">
        <w:rPr>
          <w:rFonts w:cs="Arial" w:hint="cs"/>
          <w:sz w:val="20"/>
          <w:szCs w:val="20"/>
          <w:rtl/>
        </w:rPr>
        <w:t>חייב</w:t>
      </w:r>
      <w:r w:rsidRPr="0031461F">
        <w:rPr>
          <w:rFonts w:cs="Arial"/>
          <w:sz w:val="20"/>
          <w:szCs w:val="20"/>
          <w:rtl/>
        </w:rPr>
        <w:t xml:space="preserve"> </w:t>
      </w:r>
      <w:r w:rsidRPr="0031461F">
        <w:rPr>
          <w:rFonts w:cs="Arial" w:hint="cs"/>
          <w:sz w:val="20"/>
          <w:szCs w:val="20"/>
          <w:rtl/>
        </w:rPr>
        <w:t>לקרוע</w:t>
      </w:r>
      <w:r w:rsidRPr="0031461F">
        <w:rPr>
          <w:rFonts w:cs="Arial"/>
          <w:sz w:val="20"/>
          <w:szCs w:val="20"/>
          <w:rtl/>
        </w:rPr>
        <w:t xml:space="preserve">, </w:t>
      </w:r>
      <w:r w:rsidRPr="0031461F">
        <w:rPr>
          <w:rFonts w:cs="Arial" w:hint="cs"/>
          <w:sz w:val="20"/>
          <w:szCs w:val="20"/>
          <w:rtl/>
        </w:rPr>
        <w:t>ואם</w:t>
      </w:r>
      <w:r w:rsidRPr="0031461F">
        <w:rPr>
          <w:rFonts w:cs="Arial"/>
          <w:sz w:val="20"/>
          <w:szCs w:val="20"/>
          <w:rtl/>
        </w:rPr>
        <w:t xml:space="preserve"> </w:t>
      </w:r>
      <w:r w:rsidRPr="0031461F">
        <w:rPr>
          <w:rFonts w:cs="Arial" w:hint="cs"/>
          <w:sz w:val="20"/>
          <w:szCs w:val="20"/>
          <w:rtl/>
        </w:rPr>
        <w:t>תאמר</w:t>
      </w:r>
      <w:r w:rsidRPr="0031461F">
        <w:rPr>
          <w:rFonts w:cs="Arial"/>
          <w:sz w:val="20"/>
          <w:szCs w:val="20"/>
          <w:rtl/>
        </w:rPr>
        <w:t xml:space="preserve"> </w:t>
      </w:r>
      <w:r w:rsidRPr="0031461F">
        <w:rPr>
          <w:rFonts w:cs="Arial" w:hint="cs"/>
          <w:sz w:val="20"/>
          <w:szCs w:val="20"/>
          <w:rtl/>
        </w:rPr>
        <w:t>רבשקה</w:t>
      </w:r>
      <w:r w:rsidRPr="0031461F">
        <w:rPr>
          <w:rFonts w:cs="Arial"/>
          <w:sz w:val="20"/>
          <w:szCs w:val="20"/>
          <w:rtl/>
        </w:rPr>
        <w:t xml:space="preserve"> - </w:t>
      </w:r>
      <w:r w:rsidRPr="0031461F">
        <w:rPr>
          <w:rFonts w:cs="Arial" w:hint="cs"/>
          <w:sz w:val="20"/>
          <w:szCs w:val="20"/>
          <w:rtl/>
        </w:rPr>
        <w:t>ישראל</w:t>
      </w:r>
      <w:r w:rsidRPr="0031461F">
        <w:rPr>
          <w:rFonts w:cs="Arial"/>
          <w:sz w:val="20"/>
          <w:szCs w:val="20"/>
          <w:rtl/>
        </w:rPr>
        <w:t xml:space="preserve"> </w:t>
      </w:r>
      <w:r w:rsidRPr="0031461F">
        <w:rPr>
          <w:rFonts w:cs="Arial" w:hint="cs"/>
          <w:sz w:val="20"/>
          <w:szCs w:val="20"/>
          <w:rtl/>
        </w:rPr>
        <w:t>מומר</w:t>
      </w:r>
      <w:r w:rsidRPr="0031461F">
        <w:rPr>
          <w:rFonts w:cs="Arial"/>
          <w:sz w:val="20"/>
          <w:szCs w:val="20"/>
          <w:rtl/>
        </w:rPr>
        <w:t xml:space="preserve"> </w:t>
      </w:r>
      <w:r w:rsidRPr="0031461F">
        <w:rPr>
          <w:rFonts w:cs="Arial" w:hint="cs"/>
          <w:sz w:val="20"/>
          <w:szCs w:val="20"/>
          <w:rtl/>
        </w:rPr>
        <w:t>היה</w:t>
      </w:r>
      <w:r w:rsidRPr="0031461F">
        <w:rPr>
          <w:rFonts w:cs="Arial"/>
          <w:sz w:val="20"/>
          <w:szCs w:val="20"/>
          <w:rtl/>
        </w:rPr>
        <w:t xml:space="preserve">. </w:t>
      </w:r>
      <w:r w:rsidRPr="0031461F">
        <w:rPr>
          <w:rFonts w:cs="Arial" w:hint="cs"/>
          <w:sz w:val="20"/>
          <w:szCs w:val="20"/>
          <w:rtl/>
        </w:rPr>
        <w:t>ואמר</w:t>
      </w:r>
      <w:r w:rsidRPr="0031461F">
        <w:rPr>
          <w:rFonts w:cs="Arial"/>
          <w:sz w:val="20"/>
          <w:szCs w:val="20"/>
          <w:rtl/>
        </w:rPr>
        <w:t xml:space="preserve"> </w:t>
      </w:r>
      <w:r w:rsidRPr="0031461F">
        <w:rPr>
          <w:rFonts w:cs="Arial" w:hint="cs"/>
          <w:sz w:val="20"/>
          <w:szCs w:val="20"/>
          <w:rtl/>
        </w:rPr>
        <w:t>רב</w:t>
      </w:r>
      <w:r w:rsidRPr="0031461F">
        <w:rPr>
          <w:rFonts w:cs="Arial"/>
          <w:sz w:val="20"/>
          <w:szCs w:val="20"/>
          <w:rtl/>
        </w:rPr>
        <w:t xml:space="preserve"> </w:t>
      </w:r>
      <w:r w:rsidRPr="0031461F">
        <w:rPr>
          <w:rFonts w:cs="Arial" w:hint="cs"/>
          <w:sz w:val="20"/>
          <w:szCs w:val="20"/>
          <w:rtl/>
        </w:rPr>
        <w:t>יהודה</w:t>
      </w:r>
      <w:r w:rsidRPr="0031461F">
        <w:rPr>
          <w:rFonts w:cs="Arial"/>
          <w:sz w:val="20"/>
          <w:szCs w:val="20"/>
          <w:rtl/>
        </w:rPr>
        <w:t xml:space="preserve"> </w:t>
      </w:r>
      <w:r w:rsidRPr="0031461F">
        <w:rPr>
          <w:rFonts w:cs="Arial" w:hint="cs"/>
          <w:sz w:val="20"/>
          <w:szCs w:val="20"/>
          <w:rtl/>
        </w:rPr>
        <w:t>אמר</w:t>
      </w:r>
      <w:r w:rsidRPr="0031461F">
        <w:rPr>
          <w:rFonts w:cs="Arial"/>
          <w:sz w:val="20"/>
          <w:szCs w:val="20"/>
          <w:rtl/>
        </w:rPr>
        <w:t xml:space="preserve"> </w:t>
      </w:r>
      <w:r w:rsidRPr="0031461F">
        <w:rPr>
          <w:rFonts w:cs="Arial" w:hint="cs"/>
          <w:sz w:val="20"/>
          <w:szCs w:val="20"/>
          <w:rtl/>
        </w:rPr>
        <w:t>שמואל</w:t>
      </w:r>
      <w:r w:rsidRPr="0031461F">
        <w:rPr>
          <w:rFonts w:cs="Arial"/>
          <w:sz w:val="20"/>
          <w:szCs w:val="20"/>
          <w:rtl/>
        </w:rPr>
        <w:t xml:space="preserve">: </w:t>
      </w:r>
      <w:r w:rsidRPr="0031461F">
        <w:rPr>
          <w:rFonts w:cs="Arial" w:hint="cs"/>
          <w:sz w:val="20"/>
          <w:szCs w:val="20"/>
          <w:rtl/>
        </w:rPr>
        <w:t>אין</w:t>
      </w:r>
      <w:r w:rsidRPr="0031461F">
        <w:rPr>
          <w:rFonts w:cs="Arial"/>
          <w:sz w:val="20"/>
          <w:szCs w:val="20"/>
          <w:rtl/>
        </w:rPr>
        <w:t xml:space="preserve"> </w:t>
      </w:r>
      <w:r w:rsidRPr="0031461F">
        <w:rPr>
          <w:rFonts w:cs="Arial" w:hint="cs"/>
          <w:sz w:val="20"/>
          <w:szCs w:val="20"/>
          <w:rtl/>
        </w:rPr>
        <w:t>קורעין</w:t>
      </w:r>
      <w:r w:rsidRPr="0031461F">
        <w:rPr>
          <w:rFonts w:cs="Arial"/>
          <w:sz w:val="20"/>
          <w:szCs w:val="20"/>
          <w:rtl/>
        </w:rPr>
        <w:t xml:space="preserve"> </w:t>
      </w:r>
      <w:r w:rsidRPr="0031461F">
        <w:rPr>
          <w:rFonts w:cs="Arial" w:hint="cs"/>
          <w:sz w:val="20"/>
          <w:szCs w:val="20"/>
          <w:rtl/>
        </w:rPr>
        <w:t>אלא</w:t>
      </w:r>
      <w:r w:rsidRPr="0031461F">
        <w:rPr>
          <w:rFonts w:cs="Arial"/>
          <w:sz w:val="20"/>
          <w:szCs w:val="20"/>
          <w:rtl/>
        </w:rPr>
        <w:t xml:space="preserve"> </w:t>
      </w:r>
      <w:r w:rsidRPr="0031461F">
        <w:rPr>
          <w:rFonts w:cs="Arial" w:hint="cs"/>
          <w:sz w:val="20"/>
          <w:szCs w:val="20"/>
          <w:rtl/>
        </w:rPr>
        <w:t>על</w:t>
      </w:r>
      <w:r w:rsidRPr="0031461F">
        <w:rPr>
          <w:rFonts w:cs="Arial"/>
          <w:sz w:val="20"/>
          <w:szCs w:val="20"/>
          <w:rtl/>
        </w:rPr>
        <w:t xml:space="preserve"> </w:t>
      </w:r>
      <w:r w:rsidRPr="0031461F">
        <w:rPr>
          <w:rFonts w:cs="Arial" w:hint="cs"/>
          <w:sz w:val="20"/>
          <w:szCs w:val="20"/>
          <w:rtl/>
        </w:rPr>
        <w:t>שם</w:t>
      </w:r>
      <w:r w:rsidRPr="0031461F">
        <w:rPr>
          <w:rFonts w:cs="Arial"/>
          <w:sz w:val="20"/>
          <w:szCs w:val="20"/>
          <w:rtl/>
        </w:rPr>
        <w:t xml:space="preserve"> </w:t>
      </w:r>
      <w:r w:rsidRPr="0031461F">
        <w:rPr>
          <w:rFonts w:cs="Arial" w:hint="cs"/>
          <w:sz w:val="20"/>
          <w:szCs w:val="20"/>
          <w:rtl/>
        </w:rPr>
        <w:t>המיוחד</w:t>
      </w:r>
      <w:r w:rsidRPr="0031461F">
        <w:rPr>
          <w:rFonts w:cs="Arial"/>
          <w:sz w:val="20"/>
          <w:szCs w:val="20"/>
          <w:rtl/>
        </w:rPr>
        <w:t xml:space="preserve"> </w:t>
      </w:r>
      <w:r w:rsidRPr="0031461F">
        <w:rPr>
          <w:rFonts w:cs="Arial" w:hint="cs"/>
          <w:sz w:val="20"/>
          <w:szCs w:val="20"/>
          <w:rtl/>
        </w:rPr>
        <w:t>בלבד</w:t>
      </w:r>
      <w:r w:rsidRPr="0031461F">
        <w:rPr>
          <w:rFonts w:cs="Arial"/>
          <w:sz w:val="20"/>
          <w:szCs w:val="20"/>
          <w:rtl/>
        </w:rPr>
        <w:t xml:space="preserve">, </w:t>
      </w:r>
      <w:r w:rsidRPr="0031461F">
        <w:rPr>
          <w:rFonts w:cs="Arial" w:hint="cs"/>
          <w:sz w:val="20"/>
          <w:szCs w:val="20"/>
          <w:rtl/>
        </w:rPr>
        <w:t>לאפוקי</w:t>
      </w:r>
      <w:r w:rsidRPr="0031461F">
        <w:rPr>
          <w:rFonts w:cs="Arial"/>
          <w:sz w:val="20"/>
          <w:szCs w:val="20"/>
          <w:rtl/>
        </w:rPr>
        <w:t xml:space="preserve"> </w:t>
      </w:r>
      <w:r w:rsidRPr="0031461F">
        <w:rPr>
          <w:rFonts w:cs="Arial" w:hint="cs"/>
          <w:sz w:val="20"/>
          <w:szCs w:val="20"/>
          <w:rtl/>
        </w:rPr>
        <w:t>כינוי</w:t>
      </w:r>
      <w:r w:rsidRPr="0031461F">
        <w:rPr>
          <w:rFonts w:cs="Arial"/>
          <w:sz w:val="20"/>
          <w:szCs w:val="20"/>
          <w:rtl/>
        </w:rPr>
        <w:t xml:space="preserve"> - </w:t>
      </w:r>
      <w:r w:rsidRPr="0031461F">
        <w:rPr>
          <w:rFonts w:cs="Arial" w:hint="cs"/>
          <w:sz w:val="20"/>
          <w:szCs w:val="20"/>
          <w:rtl/>
        </w:rPr>
        <w:t>דלא</w:t>
      </w:r>
      <w:r w:rsidRPr="0031461F">
        <w:rPr>
          <w:rFonts w:cs="Arial"/>
          <w:sz w:val="20"/>
          <w:szCs w:val="20"/>
          <w:rtl/>
        </w:rPr>
        <w:t xml:space="preserve">. </w:t>
      </w:r>
      <w:r w:rsidRPr="0031461F">
        <w:rPr>
          <w:rFonts w:cs="Arial" w:hint="cs"/>
          <w:sz w:val="20"/>
          <w:szCs w:val="20"/>
          <w:rtl/>
        </w:rPr>
        <w:t>ופליגי</w:t>
      </w:r>
      <w:r w:rsidRPr="0031461F">
        <w:rPr>
          <w:rFonts w:cs="Arial"/>
          <w:sz w:val="20"/>
          <w:szCs w:val="20"/>
          <w:rtl/>
        </w:rPr>
        <w:t xml:space="preserve"> </w:t>
      </w:r>
      <w:r w:rsidRPr="0031461F">
        <w:rPr>
          <w:rFonts w:cs="Arial" w:hint="cs"/>
          <w:sz w:val="20"/>
          <w:szCs w:val="20"/>
          <w:rtl/>
        </w:rPr>
        <w:t>דרבי</w:t>
      </w:r>
      <w:r w:rsidRPr="0031461F">
        <w:rPr>
          <w:rFonts w:cs="Arial"/>
          <w:sz w:val="20"/>
          <w:szCs w:val="20"/>
          <w:rtl/>
        </w:rPr>
        <w:t xml:space="preserve"> </w:t>
      </w:r>
      <w:r w:rsidRPr="0031461F">
        <w:rPr>
          <w:rFonts w:cs="Arial" w:hint="cs"/>
          <w:sz w:val="20"/>
          <w:szCs w:val="20"/>
          <w:rtl/>
        </w:rPr>
        <w:t>חייא</w:t>
      </w:r>
      <w:r w:rsidRPr="0031461F">
        <w:rPr>
          <w:rFonts w:cs="Arial"/>
          <w:sz w:val="20"/>
          <w:szCs w:val="20"/>
          <w:rtl/>
        </w:rPr>
        <w:t xml:space="preserve"> </w:t>
      </w:r>
      <w:r w:rsidRPr="0031461F">
        <w:rPr>
          <w:rFonts w:cs="Arial" w:hint="cs"/>
          <w:sz w:val="20"/>
          <w:szCs w:val="20"/>
          <w:rtl/>
        </w:rPr>
        <w:t>בתרוייהו</w:t>
      </w:r>
      <w:r w:rsidRPr="0031461F">
        <w:rPr>
          <w:rFonts w:cs="Arial"/>
          <w:sz w:val="20"/>
          <w:szCs w:val="20"/>
          <w:rtl/>
        </w:rPr>
        <w:t xml:space="preserve">. </w:t>
      </w:r>
      <w:r w:rsidRPr="0031461F">
        <w:rPr>
          <w:rFonts w:cs="Arial" w:hint="cs"/>
          <w:sz w:val="20"/>
          <w:szCs w:val="20"/>
          <w:rtl/>
        </w:rPr>
        <w:t>דאמר</w:t>
      </w:r>
      <w:r w:rsidRPr="0031461F">
        <w:rPr>
          <w:rFonts w:cs="Arial"/>
          <w:sz w:val="20"/>
          <w:szCs w:val="20"/>
          <w:rtl/>
        </w:rPr>
        <w:t xml:space="preserve"> </w:t>
      </w:r>
      <w:r w:rsidRPr="0031461F">
        <w:rPr>
          <w:rFonts w:cs="Arial" w:hint="cs"/>
          <w:sz w:val="20"/>
          <w:szCs w:val="20"/>
          <w:rtl/>
        </w:rPr>
        <w:t>רבי</w:t>
      </w:r>
      <w:r w:rsidRPr="0031461F">
        <w:rPr>
          <w:rFonts w:cs="Arial"/>
          <w:sz w:val="20"/>
          <w:szCs w:val="20"/>
          <w:rtl/>
        </w:rPr>
        <w:t xml:space="preserve"> </w:t>
      </w:r>
      <w:r w:rsidRPr="0031461F">
        <w:rPr>
          <w:rFonts w:cs="Arial" w:hint="cs"/>
          <w:sz w:val="20"/>
          <w:szCs w:val="20"/>
          <w:rtl/>
        </w:rPr>
        <w:t>חייא</w:t>
      </w:r>
      <w:r w:rsidRPr="0031461F">
        <w:rPr>
          <w:rFonts w:cs="Arial"/>
          <w:sz w:val="20"/>
          <w:szCs w:val="20"/>
          <w:rtl/>
        </w:rPr>
        <w:t xml:space="preserve">: </w:t>
      </w:r>
      <w:r w:rsidRPr="0031461F">
        <w:rPr>
          <w:rFonts w:cs="Arial" w:hint="cs"/>
          <w:sz w:val="20"/>
          <w:szCs w:val="20"/>
          <w:rtl/>
        </w:rPr>
        <w:t>השומע</w:t>
      </w:r>
      <w:r w:rsidRPr="0031461F">
        <w:rPr>
          <w:rFonts w:cs="Arial"/>
          <w:sz w:val="20"/>
          <w:szCs w:val="20"/>
          <w:rtl/>
        </w:rPr>
        <w:t xml:space="preserve"> </w:t>
      </w:r>
      <w:r w:rsidRPr="0031461F">
        <w:rPr>
          <w:rFonts w:cs="Arial" w:hint="cs"/>
          <w:sz w:val="20"/>
          <w:szCs w:val="20"/>
          <w:rtl/>
        </w:rPr>
        <w:t>אזכרה</w:t>
      </w:r>
      <w:r w:rsidRPr="0031461F">
        <w:rPr>
          <w:rFonts w:cs="Arial"/>
          <w:sz w:val="20"/>
          <w:szCs w:val="20"/>
          <w:rtl/>
        </w:rPr>
        <w:t xml:space="preserve"> </w:t>
      </w:r>
      <w:r w:rsidRPr="0031461F">
        <w:rPr>
          <w:rFonts w:cs="Arial" w:hint="cs"/>
          <w:sz w:val="20"/>
          <w:szCs w:val="20"/>
          <w:rtl/>
        </w:rPr>
        <w:t>בזמן</w:t>
      </w:r>
      <w:r w:rsidRPr="0031461F">
        <w:rPr>
          <w:rFonts w:cs="Arial"/>
          <w:sz w:val="20"/>
          <w:szCs w:val="20"/>
          <w:rtl/>
        </w:rPr>
        <w:t xml:space="preserve"> </w:t>
      </w:r>
      <w:r w:rsidRPr="0031461F">
        <w:rPr>
          <w:rFonts w:cs="Arial" w:hint="cs"/>
          <w:sz w:val="20"/>
          <w:szCs w:val="20"/>
          <w:rtl/>
        </w:rPr>
        <w:t>הזה</w:t>
      </w:r>
      <w:r w:rsidRPr="0031461F">
        <w:rPr>
          <w:rFonts w:cs="Arial"/>
          <w:sz w:val="20"/>
          <w:szCs w:val="20"/>
          <w:rtl/>
        </w:rPr>
        <w:t xml:space="preserve"> - </w:t>
      </w:r>
      <w:r w:rsidRPr="0031461F">
        <w:rPr>
          <w:rFonts w:cs="Arial" w:hint="cs"/>
          <w:sz w:val="20"/>
          <w:szCs w:val="20"/>
          <w:rtl/>
        </w:rPr>
        <w:t>אינו</w:t>
      </w:r>
      <w:r w:rsidRPr="0031461F">
        <w:rPr>
          <w:rFonts w:cs="Arial"/>
          <w:sz w:val="20"/>
          <w:szCs w:val="20"/>
          <w:rtl/>
        </w:rPr>
        <w:t xml:space="preserve"> </w:t>
      </w:r>
      <w:r w:rsidRPr="0031461F">
        <w:rPr>
          <w:rFonts w:cs="Arial" w:hint="cs"/>
          <w:sz w:val="20"/>
          <w:szCs w:val="20"/>
          <w:rtl/>
        </w:rPr>
        <w:t>חייב</w:t>
      </w:r>
      <w:r w:rsidRPr="0031461F">
        <w:rPr>
          <w:rFonts w:cs="Arial"/>
          <w:sz w:val="20"/>
          <w:szCs w:val="20"/>
          <w:rtl/>
        </w:rPr>
        <w:t xml:space="preserve"> </w:t>
      </w:r>
      <w:r w:rsidRPr="0031461F">
        <w:rPr>
          <w:rFonts w:cs="Arial" w:hint="cs"/>
          <w:sz w:val="20"/>
          <w:szCs w:val="20"/>
          <w:rtl/>
        </w:rPr>
        <w:t>לקרוע</w:t>
      </w:r>
      <w:r w:rsidRPr="0031461F">
        <w:rPr>
          <w:rFonts w:cs="Arial"/>
          <w:sz w:val="20"/>
          <w:szCs w:val="20"/>
          <w:rtl/>
        </w:rPr>
        <w:t xml:space="preserve">, </w:t>
      </w:r>
      <w:r w:rsidRPr="0031461F">
        <w:rPr>
          <w:rFonts w:cs="Arial" w:hint="cs"/>
          <w:sz w:val="20"/>
          <w:szCs w:val="20"/>
          <w:rtl/>
        </w:rPr>
        <w:t>שאם</w:t>
      </w:r>
      <w:r w:rsidRPr="0031461F">
        <w:rPr>
          <w:rFonts w:cs="Arial"/>
          <w:sz w:val="20"/>
          <w:szCs w:val="20"/>
          <w:rtl/>
        </w:rPr>
        <w:t xml:space="preserve"> </w:t>
      </w:r>
      <w:r w:rsidRPr="0031461F">
        <w:rPr>
          <w:rFonts w:cs="Arial" w:hint="cs"/>
          <w:sz w:val="20"/>
          <w:szCs w:val="20"/>
          <w:rtl/>
        </w:rPr>
        <w:t>אי</w:t>
      </w:r>
      <w:r w:rsidRPr="0031461F">
        <w:rPr>
          <w:rFonts w:cs="Arial"/>
          <w:sz w:val="20"/>
          <w:szCs w:val="20"/>
          <w:rtl/>
        </w:rPr>
        <w:t xml:space="preserve"> </w:t>
      </w:r>
      <w:r w:rsidRPr="0031461F">
        <w:rPr>
          <w:rFonts w:cs="Arial" w:hint="cs"/>
          <w:sz w:val="20"/>
          <w:szCs w:val="20"/>
          <w:rtl/>
        </w:rPr>
        <w:t>אתה</w:t>
      </w:r>
      <w:r w:rsidRPr="0031461F">
        <w:rPr>
          <w:rFonts w:cs="Arial"/>
          <w:sz w:val="20"/>
          <w:szCs w:val="20"/>
          <w:rtl/>
        </w:rPr>
        <w:t xml:space="preserve"> </w:t>
      </w:r>
      <w:r w:rsidRPr="0031461F">
        <w:rPr>
          <w:rFonts w:cs="Arial" w:hint="cs"/>
          <w:sz w:val="20"/>
          <w:szCs w:val="20"/>
          <w:rtl/>
        </w:rPr>
        <w:t>אומר</w:t>
      </w:r>
      <w:r w:rsidRPr="0031461F">
        <w:rPr>
          <w:rFonts w:cs="Arial"/>
          <w:sz w:val="20"/>
          <w:szCs w:val="20"/>
          <w:rtl/>
        </w:rPr>
        <w:t xml:space="preserve"> </w:t>
      </w:r>
      <w:r w:rsidRPr="0031461F">
        <w:rPr>
          <w:rFonts w:cs="Arial" w:hint="cs"/>
          <w:sz w:val="20"/>
          <w:szCs w:val="20"/>
          <w:rtl/>
        </w:rPr>
        <w:t>כן</w:t>
      </w:r>
      <w:r w:rsidRPr="0031461F">
        <w:rPr>
          <w:rFonts w:cs="Arial"/>
          <w:sz w:val="20"/>
          <w:szCs w:val="20"/>
          <w:rtl/>
        </w:rPr>
        <w:t xml:space="preserve"> - </w:t>
      </w:r>
      <w:r w:rsidRPr="0031461F">
        <w:rPr>
          <w:rFonts w:cs="Arial" w:hint="cs"/>
          <w:sz w:val="20"/>
          <w:szCs w:val="20"/>
          <w:rtl/>
        </w:rPr>
        <w:t>נתמלא</w:t>
      </w:r>
      <w:r w:rsidRPr="0031461F">
        <w:rPr>
          <w:rFonts w:cs="Arial"/>
          <w:sz w:val="20"/>
          <w:szCs w:val="20"/>
          <w:rtl/>
        </w:rPr>
        <w:t xml:space="preserve"> </w:t>
      </w:r>
      <w:r w:rsidRPr="0031461F">
        <w:rPr>
          <w:rFonts w:cs="Arial" w:hint="cs"/>
          <w:sz w:val="20"/>
          <w:szCs w:val="20"/>
          <w:rtl/>
        </w:rPr>
        <w:t>כל</w:t>
      </w:r>
      <w:r w:rsidRPr="0031461F">
        <w:rPr>
          <w:rFonts w:cs="Arial"/>
          <w:sz w:val="20"/>
          <w:szCs w:val="20"/>
          <w:rtl/>
        </w:rPr>
        <w:t xml:space="preserve"> </w:t>
      </w:r>
      <w:r w:rsidRPr="0031461F">
        <w:rPr>
          <w:rFonts w:cs="Arial" w:hint="cs"/>
          <w:sz w:val="20"/>
          <w:szCs w:val="20"/>
          <w:rtl/>
        </w:rPr>
        <w:t>הבגד</w:t>
      </w:r>
      <w:r w:rsidRPr="0031461F">
        <w:rPr>
          <w:rFonts w:cs="Arial"/>
          <w:sz w:val="20"/>
          <w:szCs w:val="20"/>
          <w:rtl/>
        </w:rPr>
        <w:t xml:space="preserve"> </w:t>
      </w:r>
      <w:r w:rsidRPr="0031461F">
        <w:rPr>
          <w:rFonts w:cs="Arial" w:hint="cs"/>
          <w:sz w:val="20"/>
          <w:szCs w:val="20"/>
          <w:rtl/>
        </w:rPr>
        <w:t>קרעים</w:t>
      </w:r>
      <w:r w:rsidRPr="0031461F">
        <w:rPr>
          <w:rFonts w:cs="Arial"/>
          <w:sz w:val="20"/>
          <w:szCs w:val="20"/>
          <w:rtl/>
        </w:rPr>
        <w:t xml:space="preserve">. </w:t>
      </w:r>
      <w:r w:rsidRPr="0031461F">
        <w:rPr>
          <w:rFonts w:cs="Arial" w:hint="cs"/>
          <w:sz w:val="20"/>
          <w:szCs w:val="20"/>
          <w:rtl/>
        </w:rPr>
        <w:t>ממאן</w:t>
      </w:r>
      <w:r w:rsidRPr="0031461F">
        <w:rPr>
          <w:rFonts w:cs="Arial"/>
          <w:sz w:val="20"/>
          <w:szCs w:val="20"/>
          <w:rtl/>
        </w:rPr>
        <w:t xml:space="preserve">? </w:t>
      </w:r>
      <w:r w:rsidRPr="0031461F">
        <w:rPr>
          <w:rFonts w:cs="Arial" w:hint="cs"/>
          <w:sz w:val="20"/>
          <w:szCs w:val="20"/>
          <w:rtl/>
        </w:rPr>
        <w:t>אילימא</w:t>
      </w:r>
      <w:r w:rsidRPr="0031461F">
        <w:rPr>
          <w:rFonts w:cs="Arial"/>
          <w:sz w:val="20"/>
          <w:szCs w:val="20"/>
          <w:rtl/>
        </w:rPr>
        <w:t xml:space="preserve"> </w:t>
      </w:r>
      <w:r w:rsidRPr="0031461F">
        <w:rPr>
          <w:rFonts w:cs="Arial" w:hint="cs"/>
          <w:sz w:val="20"/>
          <w:szCs w:val="20"/>
          <w:rtl/>
        </w:rPr>
        <w:t>מישראל</w:t>
      </w:r>
      <w:r w:rsidRPr="0031461F">
        <w:rPr>
          <w:rFonts w:cs="Arial"/>
          <w:sz w:val="20"/>
          <w:szCs w:val="20"/>
          <w:rtl/>
        </w:rPr>
        <w:t xml:space="preserve"> - </w:t>
      </w:r>
      <w:r w:rsidRPr="0031461F">
        <w:rPr>
          <w:rFonts w:cs="Arial" w:hint="cs"/>
          <w:sz w:val="20"/>
          <w:szCs w:val="20"/>
          <w:rtl/>
        </w:rPr>
        <w:t>מי</w:t>
      </w:r>
      <w:r w:rsidRPr="0031461F">
        <w:rPr>
          <w:rFonts w:cs="Arial"/>
          <w:sz w:val="20"/>
          <w:szCs w:val="20"/>
          <w:rtl/>
        </w:rPr>
        <w:t xml:space="preserve"> </w:t>
      </w:r>
      <w:r w:rsidRPr="0031461F">
        <w:rPr>
          <w:rFonts w:cs="Arial" w:hint="cs"/>
          <w:sz w:val="20"/>
          <w:szCs w:val="20"/>
          <w:rtl/>
        </w:rPr>
        <w:t>פקירי</w:t>
      </w:r>
      <w:r w:rsidRPr="0031461F">
        <w:rPr>
          <w:rFonts w:cs="Arial"/>
          <w:sz w:val="20"/>
          <w:szCs w:val="20"/>
          <w:rtl/>
        </w:rPr>
        <w:t xml:space="preserve"> </w:t>
      </w:r>
      <w:r w:rsidRPr="0031461F">
        <w:rPr>
          <w:rFonts w:cs="Arial" w:hint="cs"/>
          <w:sz w:val="20"/>
          <w:szCs w:val="20"/>
          <w:rtl/>
        </w:rPr>
        <w:t>כולי</w:t>
      </w:r>
      <w:r w:rsidRPr="0031461F">
        <w:rPr>
          <w:rFonts w:cs="Arial"/>
          <w:sz w:val="20"/>
          <w:szCs w:val="20"/>
          <w:rtl/>
        </w:rPr>
        <w:t xml:space="preserve"> </w:t>
      </w:r>
      <w:r w:rsidRPr="0031461F">
        <w:rPr>
          <w:rFonts w:cs="Arial" w:hint="cs"/>
          <w:sz w:val="20"/>
          <w:szCs w:val="20"/>
          <w:rtl/>
        </w:rPr>
        <w:t>האי</w:t>
      </w:r>
      <w:r w:rsidRPr="0031461F">
        <w:rPr>
          <w:rFonts w:cs="Arial"/>
          <w:sz w:val="20"/>
          <w:szCs w:val="20"/>
          <w:rtl/>
        </w:rPr>
        <w:t xml:space="preserve">? </w:t>
      </w:r>
      <w:r w:rsidRPr="0031461F">
        <w:rPr>
          <w:rFonts w:cs="Arial" w:hint="cs"/>
          <w:sz w:val="20"/>
          <w:szCs w:val="20"/>
          <w:rtl/>
        </w:rPr>
        <w:t>אלא</w:t>
      </w:r>
      <w:r w:rsidRPr="0031461F">
        <w:rPr>
          <w:rFonts w:cs="Arial"/>
          <w:sz w:val="20"/>
          <w:szCs w:val="20"/>
          <w:rtl/>
        </w:rPr>
        <w:t xml:space="preserve"> </w:t>
      </w:r>
      <w:r w:rsidRPr="0031461F">
        <w:rPr>
          <w:rFonts w:cs="Arial" w:hint="cs"/>
          <w:sz w:val="20"/>
          <w:szCs w:val="20"/>
          <w:rtl/>
        </w:rPr>
        <w:t>פשיטא</w:t>
      </w:r>
      <w:r w:rsidRPr="0031461F">
        <w:rPr>
          <w:rFonts w:cs="Arial"/>
          <w:sz w:val="20"/>
          <w:szCs w:val="20"/>
          <w:rtl/>
        </w:rPr>
        <w:t xml:space="preserve"> </w:t>
      </w:r>
      <w:r w:rsidRPr="0031461F">
        <w:rPr>
          <w:rFonts w:cs="Arial" w:hint="cs"/>
          <w:sz w:val="20"/>
          <w:szCs w:val="20"/>
          <w:rtl/>
        </w:rPr>
        <w:t>מנכרי</w:t>
      </w:r>
      <w:r w:rsidRPr="0031461F">
        <w:rPr>
          <w:rFonts w:cs="Arial"/>
          <w:sz w:val="20"/>
          <w:szCs w:val="20"/>
          <w:rtl/>
        </w:rPr>
        <w:t xml:space="preserve">, </w:t>
      </w:r>
      <w:r w:rsidRPr="0031461F">
        <w:rPr>
          <w:rFonts w:cs="Arial" w:hint="cs"/>
          <w:sz w:val="20"/>
          <w:szCs w:val="20"/>
          <w:rtl/>
        </w:rPr>
        <w:t>ואי</w:t>
      </w:r>
      <w:r w:rsidRPr="0031461F">
        <w:rPr>
          <w:rFonts w:cs="Arial"/>
          <w:sz w:val="20"/>
          <w:szCs w:val="20"/>
          <w:rtl/>
        </w:rPr>
        <w:t xml:space="preserve"> </w:t>
      </w:r>
      <w:r w:rsidRPr="0031461F">
        <w:rPr>
          <w:rFonts w:cs="Arial" w:hint="cs"/>
          <w:sz w:val="20"/>
          <w:szCs w:val="20"/>
          <w:rtl/>
        </w:rPr>
        <w:t>שם</w:t>
      </w:r>
      <w:r w:rsidRPr="0031461F">
        <w:rPr>
          <w:rFonts w:cs="Arial"/>
          <w:sz w:val="20"/>
          <w:szCs w:val="20"/>
          <w:rtl/>
        </w:rPr>
        <w:t xml:space="preserve"> </w:t>
      </w:r>
      <w:r w:rsidRPr="0031461F">
        <w:rPr>
          <w:rFonts w:cs="Arial" w:hint="cs"/>
          <w:sz w:val="20"/>
          <w:szCs w:val="20"/>
          <w:rtl/>
        </w:rPr>
        <w:t>המיוחד</w:t>
      </w:r>
      <w:r w:rsidRPr="0031461F">
        <w:rPr>
          <w:rFonts w:cs="Arial"/>
          <w:sz w:val="20"/>
          <w:szCs w:val="20"/>
          <w:rtl/>
        </w:rPr>
        <w:t xml:space="preserve"> - </w:t>
      </w:r>
      <w:r w:rsidRPr="0031461F">
        <w:rPr>
          <w:rFonts w:cs="Arial" w:hint="cs"/>
          <w:sz w:val="20"/>
          <w:szCs w:val="20"/>
          <w:rtl/>
        </w:rPr>
        <w:t>מי</w:t>
      </w:r>
      <w:r w:rsidRPr="0031461F">
        <w:rPr>
          <w:rFonts w:cs="Arial"/>
          <w:sz w:val="20"/>
          <w:szCs w:val="20"/>
          <w:rtl/>
        </w:rPr>
        <w:t xml:space="preserve"> </w:t>
      </w:r>
      <w:r w:rsidRPr="0031461F">
        <w:rPr>
          <w:rFonts w:cs="Arial" w:hint="cs"/>
          <w:sz w:val="20"/>
          <w:szCs w:val="20"/>
          <w:rtl/>
        </w:rPr>
        <w:t>גמירי</w:t>
      </w:r>
      <w:r w:rsidRPr="0031461F">
        <w:rPr>
          <w:rFonts w:cs="Arial"/>
          <w:sz w:val="20"/>
          <w:szCs w:val="20"/>
          <w:rtl/>
        </w:rPr>
        <w:t xml:space="preserve">? </w:t>
      </w:r>
      <w:r w:rsidRPr="0031461F">
        <w:rPr>
          <w:rFonts w:cs="Arial" w:hint="cs"/>
          <w:sz w:val="20"/>
          <w:szCs w:val="20"/>
          <w:rtl/>
        </w:rPr>
        <w:t>אלא</w:t>
      </w:r>
      <w:r w:rsidRPr="0031461F">
        <w:rPr>
          <w:rFonts w:cs="Arial"/>
          <w:sz w:val="20"/>
          <w:szCs w:val="20"/>
          <w:rtl/>
        </w:rPr>
        <w:t xml:space="preserve"> </w:t>
      </w:r>
      <w:r w:rsidRPr="0031461F">
        <w:rPr>
          <w:rFonts w:cs="Arial" w:hint="cs"/>
          <w:sz w:val="20"/>
          <w:szCs w:val="20"/>
          <w:rtl/>
        </w:rPr>
        <w:t>לאו</w:t>
      </w:r>
      <w:r w:rsidRPr="0031461F">
        <w:rPr>
          <w:rFonts w:cs="Arial"/>
          <w:sz w:val="20"/>
          <w:szCs w:val="20"/>
          <w:rtl/>
        </w:rPr>
        <w:t xml:space="preserve"> - </w:t>
      </w:r>
      <w:r w:rsidRPr="0031461F">
        <w:rPr>
          <w:rFonts w:cs="Arial" w:hint="cs"/>
          <w:sz w:val="20"/>
          <w:szCs w:val="20"/>
          <w:rtl/>
        </w:rPr>
        <w:t>בכינוי</w:t>
      </w:r>
      <w:r w:rsidRPr="0031461F">
        <w:rPr>
          <w:rFonts w:cs="Arial"/>
          <w:sz w:val="20"/>
          <w:szCs w:val="20"/>
          <w:rtl/>
        </w:rPr>
        <w:t xml:space="preserve">, </w:t>
      </w:r>
      <w:r w:rsidRPr="0031461F">
        <w:rPr>
          <w:rFonts w:cs="Arial" w:hint="cs"/>
          <w:sz w:val="20"/>
          <w:szCs w:val="20"/>
          <w:rtl/>
        </w:rPr>
        <w:t>ושמע</w:t>
      </w:r>
      <w:r w:rsidRPr="0031461F">
        <w:rPr>
          <w:rFonts w:cs="Arial"/>
          <w:sz w:val="20"/>
          <w:szCs w:val="20"/>
          <w:rtl/>
        </w:rPr>
        <w:t xml:space="preserve"> </w:t>
      </w:r>
      <w:r w:rsidRPr="0031461F">
        <w:rPr>
          <w:rFonts w:cs="Arial" w:hint="cs"/>
          <w:sz w:val="20"/>
          <w:szCs w:val="20"/>
          <w:rtl/>
        </w:rPr>
        <w:t>מינה</w:t>
      </w:r>
      <w:r w:rsidRPr="0031461F">
        <w:rPr>
          <w:rFonts w:cs="Arial"/>
          <w:sz w:val="20"/>
          <w:szCs w:val="20"/>
          <w:rtl/>
        </w:rPr>
        <w:t xml:space="preserve">: </w:t>
      </w:r>
      <w:r w:rsidRPr="0031461F">
        <w:rPr>
          <w:rFonts w:cs="Arial" w:hint="cs"/>
          <w:sz w:val="20"/>
          <w:szCs w:val="20"/>
          <w:rtl/>
        </w:rPr>
        <w:t>בזמן</w:t>
      </w:r>
      <w:r w:rsidRPr="0031461F">
        <w:rPr>
          <w:rFonts w:cs="Arial"/>
          <w:sz w:val="20"/>
          <w:szCs w:val="20"/>
          <w:rtl/>
        </w:rPr>
        <w:t xml:space="preserve"> </w:t>
      </w:r>
      <w:r w:rsidRPr="0031461F">
        <w:rPr>
          <w:rFonts w:cs="Arial" w:hint="cs"/>
          <w:sz w:val="20"/>
          <w:szCs w:val="20"/>
          <w:rtl/>
        </w:rPr>
        <w:t>הזה</w:t>
      </w:r>
      <w:r w:rsidRPr="0031461F">
        <w:rPr>
          <w:rFonts w:cs="Arial"/>
          <w:sz w:val="20"/>
          <w:szCs w:val="20"/>
          <w:rtl/>
        </w:rPr>
        <w:t xml:space="preserve"> </w:t>
      </w:r>
      <w:r w:rsidRPr="0031461F">
        <w:rPr>
          <w:rFonts w:cs="Arial" w:hint="cs"/>
          <w:sz w:val="20"/>
          <w:szCs w:val="20"/>
          <w:rtl/>
        </w:rPr>
        <w:t>הוא</w:t>
      </w:r>
      <w:r w:rsidRPr="0031461F">
        <w:rPr>
          <w:rFonts w:cs="Arial"/>
          <w:sz w:val="20"/>
          <w:szCs w:val="20"/>
          <w:rtl/>
        </w:rPr>
        <w:t xml:space="preserve"> </w:t>
      </w:r>
      <w:r w:rsidRPr="0031461F">
        <w:rPr>
          <w:rFonts w:cs="Arial" w:hint="cs"/>
          <w:sz w:val="20"/>
          <w:szCs w:val="20"/>
          <w:rtl/>
        </w:rPr>
        <w:t>דלא</w:t>
      </w:r>
      <w:r w:rsidRPr="0031461F">
        <w:rPr>
          <w:rFonts w:cs="Arial"/>
          <w:sz w:val="20"/>
          <w:szCs w:val="20"/>
          <w:rtl/>
        </w:rPr>
        <w:t xml:space="preserve">, </w:t>
      </w:r>
      <w:r w:rsidRPr="0031461F">
        <w:rPr>
          <w:rFonts w:cs="Arial" w:hint="cs"/>
          <w:sz w:val="20"/>
          <w:szCs w:val="20"/>
          <w:rtl/>
        </w:rPr>
        <w:t>הא</w:t>
      </w:r>
      <w:r w:rsidRPr="0031461F">
        <w:rPr>
          <w:rFonts w:cs="Arial"/>
          <w:sz w:val="20"/>
          <w:szCs w:val="20"/>
          <w:rtl/>
        </w:rPr>
        <w:t xml:space="preserve"> </w:t>
      </w:r>
      <w:r w:rsidRPr="0031461F">
        <w:rPr>
          <w:rFonts w:cs="Arial" w:hint="cs"/>
          <w:sz w:val="20"/>
          <w:szCs w:val="20"/>
          <w:rtl/>
        </w:rPr>
        <w:t>מעיקרא</w:t>
      </w:r>
      <w:r w:rsidRPr="0031461F">
        <w:rPr>
          <w:rFonts w:cs="Arial"/>
          <w:sz w:val="20"/>
          <w:szCs w:val="20"/>
          <w:rtl/>
        </w:rPr>
        <w:t xml:space="preserve"> - </w:t>
      </w:r>
      <w:r w:rsidRPr="0031461F">
        <w:rPr>
          <w:rFonts w:cs="Arial" w:hint="cs"/>
          <w:sz w:val="20"/>
          <w:szCs w:val="20"/>
          <w:rtl/>
        </w:rPr>
        <w:t>חייב</w:t>
      </w:r>
      <w:r w:rsidRPr="0031461F">
        <w:rPr>
          <w:rFonts w:cs="Arial"/>
          <w:sz w:val="20"/>
          <w:szCs w:val="20"/>
          <w:rtl/>
        </w:rPr>
        <w:t xml:space="preserve">, </w:t>
      </w:r>
      <w:r w:rsidRPr="0031461F">
        <w:rPr>
          <w:rFonts w:cs="Arial" w:hint="cs"/>
          <w:sz w:val="20"/>
          <w:szCs w:val="20"/>
          <w:rtl/>
        </w:rPr>
        <w:t>שמע</w:t>
      </w:r>
      <w:r w:rsidRPr="0031461F">
        <w:rPr>
          <w:rFonts w:cs="Arial"/>
          <w:sz w:val="20"/>
          <w:szCs w:val="20"/>
          <w:rtl/>
        </w:rPr>
        <w:t xml:space="preserve"> </w:t>
      </w:r>
      <w:r w:rsidRPr="0031461F">
        <w:rPr>
          <w:rFonts w:cs="Arial" w:hint="cs"/>
          <w:sz w:val="20"/>
          <w:szCs w:val="20"/>
          <w:rtl/>
        </w:rPr>
        <w:t>מינה</w:t>
      </w:r>
      <w:r w:rsidRPr="0031461F">
        <w:rPr>
          <w:rFonts w:cs="Arial"/>
          <w:sz w:val="20"/>
          <w:szCs w:val="20"/>
          <w:rtl/>
        </w:rPr>
        <w:t>.</w:t>
      </w:r>
      <w:r>
        <w:rPr>
          <w:rFonts w:cs="Arial" w:hint="cs"/>
          <w:sz w:val="20"/>
          <w:szCs w:val="20"/>
          <w:rtl/>
        </w:rPr>
        <w:t>"</w:t>
      </w:r>
      <w:r>
        <w:rPr>
          <w:rFonts w:cs="Arial" w:hint="cs"/>
          <w:sz w:val="20"/>
          <w:szCs w:val="20"/>
          <w:rtl/>
        </w:rPr>
        <w:br/>
      </w:r>
      <w:r>
        <w:rPr>
          <w:rFonts w:cs="Arial" w:hint="cs"/>
          <w:sz w:val="20"/>
          <w:szCs w:val="20"/>
          <w:rtl/>
        </w:rPr>
        <w:br/>
      </w:r>
      <w:r>
        <w:rPr>
          <w:rFonts w:cs="Arial" w:hint="cs"/>
          <w:b/>
          <w:bCs/>
          <w:sz w:val="20"/>
          <w:szCs w:val="20"/>
          <w:rtl/>
        </w:rPr>
        <w:t xml:space="preserve">הסבר </w:t>
      </w:r>
      <w:r>
        <w:rPr>
          <w:rFonts w:cs="Arial"/>
          <w:sz w:val="20"/>
          <w:szCs w:val="20"/>
          <w:rtl/>
        </w:rPr>
        <w:t>–</w:t>
      </w:r>
      <w:r>
        <w:rPr>
          <w:rFonts w:cs="Arial" w:hint="cs"/>
          <w:sz w:val="20"/>
          <w:szCs w:val="20"/>
          <w:rtl/>
        </w:rPr>
        <w:t xml:space="preserve"> רב יהודה סובר שקריעה על ברכת ה' דרושה שני תנאים: א. ברכה ע"י ישראל. ב. ברכה בשם המפורש ולא בכינוי. לעומתו, סובר רבי חייא שאין דרושים שני תנאים אלו וקורעים גם על ברכת ה' מגוי וכן על ברכת ה' בכינוי, אלא שבזמן הזה שהגויים מברכים את ה' תדיר אין קורעים על ברכה של גוי.</w:t>
      </w:r>
    </w:p>
    <w:p w:rsidR="00575601" w:rsidRDefault="00575601" w:rsidP="00575601">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31461F">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הלכה כרבי חייא, קורעים אף על ברכת ה' מגוי וכן על ברכת ה' בכינוי. </w:t>
      </w:r>
      <w:r>
        <w:rPr>
          <w:rFonts w:cs="Arial"/>
          <w:sz w:val="20"/>
          <w:szCs w:val="20"/>
          <w:rtl/>
        </w:rPr>
        <w:br/>
      </w:r>
      <w:r w:rsidRPr="00D434F6">
        <w:rPr>
          <w:rFonts w:cs="Arial" w:hint="cs"/>
          <w:b/>
          <w:bCs/>
          <w:sz w:val="20"/>
          <w:szCs w:val="20"/>
          <w:rtl/>
        </w:rPr>
        <w:t>הטור</w:t>
      </w:r>
      <w:r>
        <w:rPr>
          <w:rFonts w:cs="Arial" w:hint="cs"/>
          <w:sz w:val="20"/>
          <w:szCs w:val="20"/>
          <w:rtl/>
        </w:rPr>
        <w:t xml:space="preserve"> פוסק ג"כ כרבי חייא, אלא שס"ל שגוי המברך בשם המיוחד </w:t>
      </w:r>
      <w:r>
        <w:rPr>
          <w:rFonts w:cs="Arial"/>
          <w:sz w:val="20"/>
          <w:szCs w:val="20"/>
          <w:rtl/>
        </w:rPr>
        <w:t>–</w:t>
      </w:r>
      <w:r>
        <w:rPr>
          <w:rFonts w:cs="Arial" w:hint="cs"/>
          <w:sz w:val="20"/>
          <w:szCs w:val="20"/>
          <w:rtl/>
        </w:rPr>
        <w:t xml:space="preserve"> קורעים על ברכתו לרבי חייא אף </w:t>
      </w:r>
      <w:proofErr w:type="spellStart"/>
      <w:r>
        <w:rPr>
          <w:rFonts w:cs="Arial" w:hint="cs"/>
          <w:sz w:val="20"/>
          <w:szCs w:val="20"/>
          <w:rtl/>
        </w:rPr>
        <w:t>בזה"ז</w:t>
      </w:r>
      <w:proofErr w:type="spellEnd"/>
      <w:r>
        <w:rPr>
          <w:rFonts w:cs="Arial" w:hint="cs"/>
          <w:sz w:val="20"/>
          <w:szCs w:val="20"/>
          <w:rtl/>
        </w:rPr>
        <w:t>.</w:t>
      </w:r>
      <w:r>
        <w:rPr>
          <w:rFonts w:cs="Arial" w:hint="cs"/>
          <w:sz w:val="20"/>
          <w:szCs w:val="20"/>
          <w:rtl/>
        </w:rPr>
        <w:br/>
        <w:t xml:space="preserve">ב. </w:t>
      </w:r>
      <w:r w:rsidRPr="0031461F">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קורעים על ברכת ה' בכינוי, אך רק אם שמעה מישראל, דהיינו שפסק כר"ח לגבי כינוי, ומאידך פסק כשמואל לגבי גוי, וכ"פ </w:t>
      </w:r>
      <w:r w:rsidRPr="00EF0FE0">
        <w:rPr>
          <w:rFonts w:cs="Arial" w:hint="cs"/>
          <w:b/>
          <w:bCs/>
          <w:sz w:val="20"/>
          <w:szCs w:val="20"/>
          <w:rtl/>
        </w:rPr>
        <w:t>המחבר</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מי חייב לקרוע</w:t>
      </w:r>
      <w:r>
        <w:rPr>
          <w:rFonts w:cs="Arial" w:hint="cs"/>
          <w:b/>
          <w:bCs/>
          <w:sz w:val="20"/>
          <w:szCs w:val="20"/>
          <w:rtl/>
        </w:rPr>
        <w:br/>
        <w:t>גמרא</w:t>
      </w:r>
      <w:r w:rsidRPr="00187819">
        <w:rPr>
          <w:rFonts w:cs="Arial" w:hint="cs"/>
          <w:sz w:val="20"/>
          <w:szCs w:val="20"/>
          <w:rtl/>
        </w:rPr>
        <w:t xml:space="preserve"> (שם) </w:t>
      </w:r>
      <w:r>
        <w:rPr>
          <w:rFonts w:cs="Arial" w:hint="cs"/>
          <w:sz w:val="20"/>
          <w:szCs w:val="20"/>
          <w:rtl/>
        </w:rPr>
        <w:t>"</w:t>
      </w:r>
      <w:r w:rsidRPr="0031461F">
        <w:rPr>
          <w:rFonts w:cs="Arial" w:hint="cs"/>
          <w:sz w:val="20"/>
          <w:szCs w:val="20"/>
          <w:rtl/>
        </w:rPr>
        <w:t>תנו</w:t>
      </w:r>
      <w:r w:rsidRPr="0031461F">
        <w:rPr>
          <w:rFonts w:cs="Arial"/>
          <w:sz w:val="20"/>
          <w:szCs w:val="20"/>
          <w:rtl/>
        </w:rPr>
        <w:t xml:space="preserve"> </w:t>
      </w:r>
      <w:r w:rsidRPr="0031461F">
        <w:rPr>
          <w:rFonts w:cs="Arial" w:hint="cs"/>
          <w:sz w:val="20"/>
          <w:szCs w:val="20"/>
          <w:rtl/>
        </w:rPr>
        <w:t>רבנן</w:t>
      </w:r>
      <w:r w:rsidRPr="0031461F">
        <w:rPr>
          <w:rFonts w:cs="Arial"/>
          <w:sz w:val="20"/>
          <w:szCs w:val="20"/>
          <w:rtl/>
        </w:rPr>
        <w:t xml:space="preserve">: </w:t>
      </w:r>
      <w:r w:rsidRPr="0031461F">
        <w:rPr>
          <w:rFonts w:cs="Arial" w:hint="cs"/>
          <w:sz w:val="20"/>
          <w:szCs w:val="20"/>
          <w:rtl/>
        </w:rPr>
        <w:t>אחד</w:t>
      </w:r>
      <w:r w:rsidRPr="0031461F">
        <w:rPr>
          <w:rFonts w:cs="Arial"/>
          <w:sz w:val="20"/>
          <w:szCs w:val="20"/>
          <w:rtl/>
        </w:rPr>
        <w:t xml:space="preserve"> </w:t>
      </w:r>
      <w:r w:rsidRPr="0031461F">
        <w:rPr>
          <w:rFonts w:cs="Arial" w:hint="cs"/>
          <w:sz w:val="20"/>
          <w:szCs w:val="20"/>
          <w:rtl/>
        </w:rPr>
        <w:t>השומע</w:t>
      </w:r>
      <w:r w:rsidRPr="0031461F">
        <w:rPr>
          <w:rFonts w:cs="Arial"/>
          <w:sz w:val="20"/>
          <w:szCs w:val="20"/>
          <w:rtl/>
        </w:rPr>
        <w:t xml:space="preserve"> </w:t>
      </w:r>
      <w:r w:rsidRPr="0031461F">
        <w:rPr>
          <w:rFonts w:cs="Arial" w:hint="cs"/>
          <w:sz w:val="20"/>
          <w:szCs w:val="20"/>
          <w:rtl/>
        </w:rPr>
        <w:t>ואחד</w:t>
      </w:r>
      <w:r w:rsidRPr="0031461F">
        <w:rPr>
          <w:rFonts w:cs="Arial"/>
          <w:sz w:val="20"/>
          <w:szCs w:val="20"/>
          <w:rtl/>
        </w:rPr>
        <w:t xml:space="preserve"> </w:t>
      </w:r>
      <w:r w:rsidRPr="0031461F">
        <w:rPr>
          <w:rFonts w:cs="Arial" w:hint="cs"/>
          <w:sz w:val="20"/>
          <w:szCs w:val="20"/>
          <w:rtl/>
        </w:rPr>
        <w:t>השומע</w:t>
      </w:r>
      <w:r w:rsidRPr="0031461F">
        <w:rPr>
          <w:rFonts w:cs="Arial"/>
          <w:sz w:val="20"/>
          <w:szCs w:val="20"/>
          <w:rtl/>
        </w:rPr>
        <w:t xml:space="preserve"> </w:t>
      </w:r>
      <w:r w:rsidRPr="0031461F">
        <w:rPr>
          <w:rFonts w:cs="Arial" w:hint="cs"/>
          <w:sz w:val="20"/>
          <w:szCs w:val="20"/>
          <w:rtl/>
        </w:rPr>
        <w:t>מפי</w:t>
      </w:r>
      <w:r w:rsidRPr="0031461F">
        <w:rPr>
          <w:rFonts w:cs="Arial"/>
          <w:sz w:val="20"/>
          <w:szCs w:val="20"/>
          <w:rtl/>
        </w:rPr>
        <w:t xml:space="preserve"> </w:t>
      </w:r>
      <w:r w:rsidRPr="0031461F">
        <w:rPr>
          <w:rFonts w:cs="Arial" w:hint="cs"/>
          <w:sz w:val="20"/>
          <w:szCs w:val="20"/>
          <w:rtl/>
        </w:rPr>
        <w:t>השומע</w:t>
      </w:r>
      <w:r w:rsidRPr="0031461F">
        <w:rPr>
          <w:rFonts w:cs="Arial"/>
          <w:sz w:val="20"/>
          <w:szCs w:val="20"/>
          <w:rtl/>
        </w:rPr>
        <w:t xml:space="preserve"> </w:t>
      </w:r>
      <w:r w:rsidRPr="0031461F">
        <w:rPr>
          <w:rFonts w:cs="Arial" w:hint="cs"/>
          <w:sz w:val="20"/>
          <w:szCs w:val="20"/>
          <w:rtl/>
        </w:rPr>
        <w:t>חייב</w:t>
      </w:r>
      <w:r w:rsidRPr="0031461F">
        <w:rPr>
          <w:rFonts w:cs="Arial"/>
          <w:sz w:val="20"/>
          <w:szCs w:val="20"/>
          <w:rtl/>
        </w:rPr>
        <w:t xml:space="preserve"> </w:t>
      </w:r>
      <w:r w:rsidRPr="0031461F">
        <w:rPr>
          <w:rFonts w:cs="Arial" w:hint="cs"/>
          <w:sz w:val="20"/>
          <w:szCs w:val="20"/>
          <w:rtl/>
        </w:rPr>
        <w:t>לקרוע</w:t>
      </w:r>
      <w:r w:rsidRPr="0031461F">
        <w:rPr>
          <w:rFonts w:cs="Arial"/>
          <w:sz w:val="20"/>
          <w:szCs w:val="20"/>
          <w:rtl/>
        </w:rPr>
        <w:t xml:space="preserve">. </w:t>
      </w:r>
      <w:r w:rsidRPr="0031461F">
        <w:rPr>
          <w:rFonts w:cs="Arial" w:hint="cs"/>
          <w:sz w:val="20"/>
          <w:szCs w:val="20"/>
          <w:rtl/>
        </w:rPr>
        <w:t>והעדים</w:t>
      </w:r>
      <w:r w:rsidRPr="0031461F">
        <w:rPr>
          <w:rFonts w:cs="Arial"/>
          <w:sz w:val="20"/>
          <w:szCs w:val="20"/>
          <w:rtl/>
        </w:rPr>
        <w:t xml:space="preserve"> </w:t>
      </w:r>
      <w:r w:rsidRPr="0031461F">
        <w:rPr>
          <w:rFonts w:cs="Arial" w:hint="cs"/>
          <w:sz w:val="20"/>
          <w:szCs w:val="20"/>
          <w:rtl/>
        </w:rPr>
        <w:t>אינן</w:t>
      </w:r>
      <w:r w:rsidRPr="0031461F">
        <w:rPr>
          <w:rFonts w:cs="Arial"/>
          <w:sz w:val="20"/>
          <w:szCs w:val="20"/>
          <w:rtl/>
        </w:rPr>
        <w:t xml:space="preserve"> </w:t>
      </w:r>
      <w:r w:rsidRPr="0031461F">
        <w:rPr>
          <w:rFonts w:cs="Arial" w:hint="cs"/>
          <w:sz w:val="20"/>
          <w:szCs w:val="20"/>
          <w:rtl/>
        </w:rPr>
        <w:t>חייבין</w:t>
      </w:r>
      <w:r w:rsidRPr="0031461F">
        <w:rPr>
          <w:rFonts w:cs="Arial"/>
          <w:sz w:val="20"/>
          <w:szCs w:val="20"/>
          <w:rtl/>
        </w:rPr>
        <w:t xml:space="preserve"> </w:t>
      </w:r>
      <w:r w:rsidRPr="0031461F">
        <w:rPr>
          <w:rFonts w:cs="Arial" w:hint="cs"/>
          <w:sz w:val="20"/>
          <w:szCs w:val="20"/>
          <w:rtl/>
        </w:rPr>
        <w:t>לקרוע</w:t>
      </w:r>
      <w:r w:rsidRPr="0031461F">
        <w:rPr>
          <w:rFonts w:cs="Arial"/>
          <w:sz w:val="20"/>
          <w:szCs w:val="20"/>
          <w:rtl/>
        </w:rPr>
        <w:t xml:space="preserve">, </w:t>
      </w:r>
      <w:r w:rsidRPr="0031461F">
        <w:rPr>
          <w:rFonts w:cs="Arial" w:hint="cs"/>
          <w:sz w:val="20"/>
          <w:szCs w:val="20"/>
          <w:rtl/>
        </w:rPr>
        <w:t>שכבר</w:t>
      </w:r>
      <w:r w:rsidRPr="0031461F">
        <w:rPr>
          <w:rFonts w:cs="Arial"/>
          <w:sz w:val="20"/>
          <w:szCs w:val="20"/>
          <w:rtl/>
        </w:rPr>
        <w:t xml:space="preserve"> </w:t>
      </w:r>
      <w:r w:rsidRPr="0031461F">
        <w:rPr>
          <w:rFonts w:cs="Arial" w:hint="cs"/>
          <w:sz w:val="20"/>
          <w:szCs w:val="20"/>
          <w:rtl/>
        </w:rPr>
        <w:t>קרעו</w:t>
      </w:r>
      <w:r w:rsidRPr="0031461F">
        <w:rPr>
          <w:rFonts w:cs="Arial"/>
          <w:sz w:val="20"/>
          <w:szCs w:val="20"/>
          <w:rtl/>
        </w:rPr>
        <w:t xml:space="preserve"> </w:t>
      </w:r>
      <w:r w:rsidRPr="0031461F">
        <w:rPr>
          <w:rFonts w:cs="Arial" w:hint="cs"/>
          <w:sz w:val="20"/>
          <w:szCs w:val="20"/>
          <w:rtl/>
        </w:rPr>
        <w:t>בשעה</w:t>
      </w:r>
      <w:r w:rsidRPr="0031461F">
        <w:rPr>
          <w:rFonts w:cs="Arial"/>
          <w:sz w:val="20"/>
          <w:szCs w:val="20"/>
          <w:rtl/>
        </w:rPr>
        <w:t xml:space="preserve"> </w:t>
      </w:r>
      <w:r w:rsidRPr="0031461F">
        <w:rPr>
          <w:rFonts w:cs="Arial" w:hint="cs"/>
          <w:sz w:val="20"/>
          <w:szCs w:val="20"/>
          <w:rtl/>
        </w:rPr>
        <w:t>ששמעו</w:t>
      </w:r>
      <w:r w:rsidRPr="0031461F">
        <w:rPr>
          <w:rFonts w:cs="Arial"/>
          <w:sz w:val="20"/>
          <w:szCs w:val="20"/>
          <w:rtl/>
        </w:rPr>
        <w:t xml:space="preserve">. - </w:t>
      </w:r>
      <w:r w:rsidRPr="0031461F">
        <w:rPr>
          <w:rFonts w:cs="Arial" w:hint="cs"/>
          <w:sz w:val="20"/>
          <w:szCs w:val="20"/>
          <w:rtl/>
        </w:rPr>
        <w:t>בשעה</w:t>
      </w:r>
      <w:r w:rsidRPr="0031461F">
        <w:rPr>
          <w:rFonts w:cs="Arial"/>
          <w:sz w:val="20"/>
          <w:szCs w:val="20"/>
          <w:rtl/>
        </w:rPr>
        <w:t xml:space="preserve"> </w:t>
      </w:r>
      <w:r w:rsidRPr="0031461F">
        <w:rPr>
          <w:rFonts w:cs="Arial" w:hint="cs"/>
          <w:sz w:val="20"/>
          <w:szCs w:val="20"/>
          <w:rtl/>
        </w:rPr>
        <w:t>ששמעו</w:t>
      </w:r>
      <w:r w:rsidRPr="0031461F">
        <w:rPr>
          <w:rFonts w:cs="Arial"/>
          <w:sz w:val="20"/>
          <w:szCs w:val="20"/>
          <w:rtl/>
        </w:rPr>
        <w:t xml:space="preserve"> </w:t>
      </w:r>
      <w:r w:rsidRPr="0031461F">
        <w:rPr>
          <w:rFonts w:cs="Arial" w:hint="cs"/>
          <w:sz w:val="20"/>
          <w:szCs w:val="20"/>
          <w:rtl/>
        </w:rPr>
        <w:t>מאי</w:t>
      </w:r>
      <w:r w:rsidRPr="0031461F">
        <w:rPr>
          <w:rFonts w:cs="Arial"/>
          <w:sz w:val="20"/>
          <w:szCs w:val="20"/>
          <w:rtl/>
        </w:rPr>
        <w:t xml:space="preserve"> </w:t>
      </w:r>
      <w:r w:rsidRPr="0031461F">
        <w:rPr>
          <w:rFonts w:cs="Arial" w:hint="cs"/>
          <w:sz w:val="20"/>
          <w:szCs w:val="20"/>
          <w:rtl/>
        </w:rPr>
        <w:t>הוי</w:t>
      </w:r>
      <w:r w:rsidRPr="0031461F">
        <w:rPr>
          <w:rFonts w:cs="Arial"/>
          <w:sz w:val="20"/>
          <w:szCs w:val="20"/>
          <w:rtl/>
        </w:rPr>
        <w:t xml:space="preserve">? </w:t>
      </w:r>
      <w:r w:rsidRPr="0031461F">
        <w:rPr>
          <w:rFonts w:cs="Arial" w:hint="cs"/>
          <w:sz w:val="20"/>
          <w:szCs w:val="20"/>
          <w:rtl/>
        </w:rPr>
        <w:t>הא</w:t>
      </w:r>
      <w:r w:rsidRPr="0031461F">
        <w:rPr>
          <w:rFonts w:cs="Arial"/>
          <w:sz w:val="20"/>
          <w:szCs w:val="20"/>
          <w:rtl/>
        </w:rPr>
        <w:t xml:space="preserve"> </w:t>
      </w:r>
      <w:r w:rsidRPr="0031461F">
        <w:rPr>
          <w:rFonts w:cs="Arial" w:hint="cs"/>
          <w:sz w:val="20"/>
          <w:szCs w:val="20"/>
          <w:rtl/>
        </w:rPr>
        <w:t>קא</w:t>
      </w:r>
      <w:r w:rsidRPr="0031461F">
        <w:rPr>
          <w:rFonts w:cs="Arial"/>
          <w:sz w:val="20"/>
          <w:szCs w:val="20"/>
          <w:rtl/>
        </w:rPr>
        <w:t xml:space="preserve"> </w:t>
      </w:r>
      <w:r w:rsidRPr="0031461F">
        <w:rPr>
          <w:rFonts w:cs="Arial" w:hint="cs"/>
          <w:sz w:val="20"/>
          <w:szCs w:val="20"/>
          <w:rtl/>
        </w:rPr>
        <w:t>שמעי</w:t>
      </w:r>
      <w:r w:rsidRPr="0031461F">
        <w:rPr>
          <w:rFonts w:cs="Arial"/>
          <w:sz w:val="20"/>
          <w:szCs w:val="20"/>
          <w:rtl/>
        </w:rPr>
        <w:t xml:space="preserve"> </w:t>
      </w:r>
      <w:r w:rsidRPr="0031461F">
        <w:rPr>
          <w:rFonts w:cs="Arial" w:hint="cs"/>
          <w:sz w:val="20"/>
          <w:szCs w:val="20"/>
          <w:rtl/>
        </w:rPr>
        <w:t>השתא</w:t>
      </w:r>
      <w:r w:rsidRPr="0031461F">
        <w:rPr>
          <w:rFonts w:cs="Arial"/>
          <w:sz w:val="20"/>
          <w:szCs w:val="20"/>
          <w:rtl/>
        </w:rPr>
        <w:t xml:space="preserve">! - </w:t>
      </w:r>
      <w:r w:rsidRPr="0031461F">
        <w:rPr>
          <w:rFonts w:cs="Arial" w:hint="cs"/>
          <w:sz w:val="20"/>
          <w:szCs w:val="20"/>
          <w:rtl/>
        </w:rPr>
        <w:t>לא</w:t>
      </w:r>
      <w:r w:rsidRPr="0031461F">
        <w:rPr>
          <w:rFonts w:cs="Arial"/>
          <w:sz w:val="20"/>
          <w:szCs w:val="20"/>
          <w:rtl/>
        </w:rPr>
        <w:t xml:space="preserve"> </w:t>
      </w:r>
      <w:r w:rsidRPr="0031461F">
        <w:rPr>
          <w:rFonts w:cs="Arial" w:hint="cs"/>
          <w:sz w:val="20"/>
          <w:szCs w:val="20"/>
          <w:rtl/>
        </w:rPr>
        <w:t>סלקא</w:t>
      </w:r>
      <w:r w:rsidRPr="0031461F">
        <w:rPr>
          <w:rFonts w:cs="Arial"/>
          <w:sz w:val="20"/>
          <w:szCs w:val="20"/>
          <w:rtl/>
        </w:rPr>
        <w:t xml:space="preserve"> </w:t>
      </w:r>
      <w:r w:rsidRPr="0031461F">
        <w:rPr>
          <w:rFonts w:cs="Arial" w:hint="cs"/>
          <w:sz w:val="20"/>
          <w:szCs w:val="20"/>
          <w:rtl/>
        </w:rPr>
        <w:t>דעתך</w:t>
      </w:r>
      <w:r w:rsidRPr="0031461F">
        <w:rPr>
          <w:rFonts w:cs="Arial"/>
          <w:sz w:val="20"/>
          <w:szCs w:val="20"/>
          <w:rtl/>
        </w:rPr>
        <w:t xml:space="preserve">, </w:t>
      </w:r>
      <w:r w:rsidRPr="0031461F">
        <w:rPr>
          <w:rFonts w:cs="Arial" w:hint="cs"/>
          <w:sz w:val="20"/>
          <w:szCs w:val="20"/>
          <w:rtl/>
        </w:rPr>
        <w:t>דכתיב</w:t>
      </w:r>
      <w:r w:rsidRPr="0031461F">
        <w:rPr>
          <w:rFonts w:cs="Arial"/>
          <w:sz w:val="20"/>
          <w:szCs w:val="20"/>
          <w:rtl/>
        </w:rPr>
        <w:t xml:space="preserve"> </w:t>
      </w:r>
      <w:r w:rsidRPr="0031461F">
        <w:rPr>
          <w:rFonts w:cs="Arial" w:hint="cs"/>
          <w:sz w:val="20"/>
          <w:szCs w:val="20"/>
          <w:rtl/>
        </w:rPr>
        <w:t>ויהי</w:t>
      </w:r>
      <w:r w:rsidRPr="0031461F">
        <w:rPr>
          <w:rFonts w:cs="Arial"/>
          <w:sz w:val="20"/>
          <w:szCs w:val="20"/>
          <w:rtl/>
        </w:rPr>
        <w:t xml:space="preserve"> </w:t>
      </w:r>
      <w:r w:rsidRPr="0031461F">
        <w:rPr>
          <w:rFonts w:cs="Arial" w:hint="cs"/>
          <w:sz w:val="20"/>
          <w:szCs w:val="20"/>
          <w:rtl/>
        </w:rPr>
        <w:t>כשמע</w:t>
      </w:r>
      <w:r w:rsidRPr="0031461F">
        <w:rPr>
          <w:rFonts w:cs="Arial"/>
          <w:sz w:val="20"/>
          <w:szCs w:val="20"/>
          <w:rtl/>
        </w:rPr>
        <w:t xml:space="preserve"> </w:t>
      </w:r>
      <w:r w:rsidRPr="0031461F">
        <w:rPr>
          <w:rFonts w:cs="Arial" w:hint="cs"/>
          <w:sz w:val="20"/>
          <w:szCs w:val="20"/>
          <w:rtl/>
        </w:rPr>
        <w:lastRenderedPageBreak/>
        <w:t>המלך</w:t>
      </w:r>
      <w:r w:rsidRPr="0031461F">
        <w:rPr>
          <w:rFonts w:cs="Arial"/>
          <w:sz w:val="20"/>
          <w:szCs w:val="20"/>
          <w:rtl/>
        </w:rPr>
        <w:t xml:space="preserve"> </w:t>
      </w:r>
      <w:r w:rsidRPr="0031461F">
        <w:rPr>
          <w:rFonts w:cs="Arial" w:hint="cs"/>
          <w:sz w:val="20"/>
          <w:szCs w:val="20"/>
          <w:rtl/>
        </w:rPr>
        <w:t>חזקיהו</w:t>
      </w:r>
      <w:r w:rsidRPr="0031461F">
        <w:rPr>
          <w:rFonts w:cs="Arial"/>
          <w:sz w:val="20"/>
          <w:szCs w:val="20"/>
          <w:rtl/>
        </w:rPr>
        <w:t xml:space="preserve"> </w:t>
      </w:r>
      <w:r w:rsidRPr="0031461F">
        <w:rPr>
          <w:rFonts w:cs="Arial" w:hint="cs"/>
          <w:sz w:val="20"/>
          <w:szCs w:val="20"/>
          <w:rtl/>
        </w:rPr>
        <w:t>ויקרע</w:t>
      </w:r>
      <w:r w:rsidRPr="0031461F">
        <w:rPr>
          <w:rFonts w:cs="Arial"/>
          <w:sz w:val="20"/>
          <w:szCs w:val="20"/>
          <w:rtl/>
        </w:rPr>
        <w:t xml:space="preserve"> </w:t>
      </w:r>
      <w:r w:rsidRPr="0031461F">
        <w:rPr>
          <w:rFonts w:cs="Arial" w:hint="cs"/>
          <w:sz w:val="20"/>
          <w:szCs w:val="20"/>
          <w:rtl/>
        </w:rPr>
        <w:t>את</w:t>
      </w:r>
      <w:r w:rsidRPr="0031461F">
        <w:rPr>
          <w:rFonts w:cs="Arial"/>
          <w:sz w:val="20"/>
          <w:szCs w:val="20"/>
          <w:rtl/>
        </w:rPr>
        <w:t xml:space="preserve"> </w:t>
      </w:r>
      <w:r w:rsidRPr="0031461F">
        <w:rPr>
          <w:rFonts w:cs="Arial" w:hint="cs"/>
          <w:sz w:val="20"/>
          <w:szCs w:val="20"/>
          <w:rtl/>
        </w:rPr>
        <w:t>בגדיו</w:t>
      </w:r>
      <w:r w:rsidRPr="0031461F">
        <w:rPr>
          <w:rFonts w:cs="Arial"/>
          <w:sz w:val="20"/>
          <w:szCs w:val="20"/>
          <w:rtl/>
        </w:rPr>
        <w:t xml:space="preserve"> - </w:t>
      </w:r>
      <w:r w:rsidRPr="0031461F">
        <w:rPr>
          <w:rFonts w:cs="Arial" w:hint="cs"/>
          <w:sz w:val="20"/>
          <w:szCs w:val="20"/>
          <w:rtl/>
        </w:rPr>
        <w:t>המלך</w:t>
      </w:r>
      <w:r w:rsidRPr="0031461F">
        <w:rPr>
          <w:rFonts w:cs="Arial"/>
          <w:sz w:val="20"/>
          <w:szCs w:val="20"/>
          <w:rtl/>
        </w:rPr>
        <w:t xml:space="preserve"> </w:t>
      </w:r>
      <w:r w:rsidRPr="0031461F">
        <w:rPr>
          <w:rFonts w:cs="Arial" w:hint="cs"/>
          <w:sz w:val="20"/>
          <w:szCs w:val="20"/>
          <w:rtl/>
        </w:rPr>
        <w:t>קרע</w:t>
      </w:r>
      <w:r w:rsidRPr="0031461F">
        <w:rPr>
          <w:rFonts w:cs="Arial"/>
          <w:sz w:val="20"/>
          <w:szCs w:val="20"/>
          <w:rtl/>
        </w:rPr>
        <w:t xml:space="preserve">, </w:t>
      </w:r>
      <w:r w:rsidRPr="0031461F">
        <w:rPr>
          <w:rFonts w:cs="Arial" w:hint="cs"/>
          <w:sz w:val="20"/>
          <w:szCs w:val="20"/>
          <w:rtl/>
        </w:rPr>
        <w:t>והם</w:t>
      </w:r>
      <w:r w:rsidRPr="0031461F">
        <w:rPr>
          <w:rFonts w:cs="Arial"/>
          <w:sz w:val="20"/>
          <w:szCs w:val="20"/>
          <w:rtl/>
        </w:rPr>
        <w:t xml:space="preserve"> </w:t>
      </w:r>
      <w:r w:rsidRPr="0031461F">
        <w:rPr>
          <w:rFonts w:cs="Arial" w:hint="cs"/>
          <w:sz w:val="20"/>
          <w:szCs w:val="20"/>
          <w:rtl/>
        </w:rPr>
        <w:t>לא</w:t>
      </w:r>
      <w:r w:rsidRPr="0031461F">
        <w:rPr>
          <w:rFonts w:cs="Arial"/>
          <w:sz w:val="20"/>
          <w:szCs w:val="20"/>
          <w:rtl/>
        </w:rPr>
        <w:t xml:space="preserve"> </w:t>
      </w:r>
      <w:r w:rsidRPr="0031461F">
        <w:rPr>
          <w:rFonts w:cs="Arial" w:hint="cs"/>
          <w:sz w:val="20"/>
          <w:szCs w:val="20"/>
          <w:rtl/>
        </w:rPr>
        <w:t>קרעו</w:t>
      </w:r>
      <w:r w:rsidRPr="0031461F">
        <w:rPr>
          <w:rFonts w:cs="Arial"/>
          <w:sz w:val="20"/>
          <w:szCs w:val="20"/>
          <w:rtl/>
        </w:rPr>
        <w:t>.</w:t>
      </w:r>
      <w:r>
        <w:rPr>
          <w:rFonts w:cs="Arial" w:hint="cs"/>
          <w:sz w:val="20"/>
          <w:szCs w:val="20"/>
          <w:rtl/>
        </w:rPr>
        <w:t>"</w:t>
      </w:r>
      <w:r>
        <w:rPr>
          <w:rFonts w:cs="Arial"/>
          <w:b/>
          <w:bCs/>
          <w:sz w:val="20"/>
          <w:szCs w:val="20"/>
          <w:rtl/>
        </w:rPr>
        <w:br/>
      </w:r>
      <w:r>
        <w:rPr>
          <w:rFonts w:cs="Arial"/>
          <w:b/>
          <w:bCs/>
          <w:sz w:val="20"/>
          <w:szCs w:val="20"/>
          <w:rtl/>
        </w:rPr>
        <w:br/>
      </w:r>
      <w:r w:rsidRPr="00F96BDC">
        <w:rPr>
          <w:rFonts w:cs="Arial" w:hint="cs"/>
          <w:b/>
          <w:bCs/>
          <w:sz w:val="20"/>
          <w:szCs w:val="20"/>
          <w:rtl/>
        </w:rPr>
        <w:t>ב"י</w:t>
      </w:r>
      <w:r>
        <w:rPr>
          <w:rFonts w:cs="Arial" w:hint="cs"/>
          <w:sz w:val="20"/>
          <w:szCs w:val="20"/>
          <w:rtl/>
        </w:rPr>
        <w:t xml:space="preserve"> - השומע מפי השומע מהעדים אינו קורע.</w:t>
      </w:r>
      <w:r>
        <w:rPr>
          <w:rFonts w:cs="Arial" w:hint="cs"/>
          <w:sz w:val="20"/>
          <w:szCs w:val="20"/>
          <w:rtl/>
        </w:rPr>
        <w:br/>
        <w:t xml:space="preserve">ומבאר </w:t>
      </w:r>
      <w:r w:rsidRPr="00444528">
        <w:rPr>
          <w:rFonts w:cs="Arial" w:hint="cs"/>
          <w:b/>
          <w:bCs/>
          <w:sz w:val="20"/>
          <w:szCs w:val="20"/>
          <w:rtl/>
        </w:rPr>
        <w:t>הש"ך</w:t>
      </w:r>
      <w:r>
        <w:rPr>
          <w:rFonts w:cs="Arial" w:hint="cs"/>
          <w:sz w:val="20"/>
          <w:szCs w:val="20"/>
          <w:rtl/>
        </w:rPr>
        <w:t xml:space="preserve"> - השומע מפי עד קורע גם כאשר אינו עד שהעיד בבי"ד, אלא שמע סתם, כל השומע ממנו שפלוני בירך </w:t>
      </w:r>
      <w:r>
        <w:rPr>
          <w:rFonts w:cs="Arial"/>
          <w:sz w:val="20"/>
          <w:szCs w:val="20"/>
          <w:rtl/>
        </w:rPr>
        <w:t>–</w:t>
      </w:r>
      <w:r>
        <w:rPr>
          <w:rFonts w:cs="Arial" w:hint="cs"/>
          <w:sz w:val="20"/>
          <w:szCs w:val="20"/>
          <w:rtl/>
        </w:rPr>
        <w:t xml:space="preserve"> חייב לקרוע. </w:t>
      </w:r>
      <w:r>
        <w:rPr>
          <w:rFonts w:cs="Arial"/>
          <w:sz w:val="20"/>
          <w:szCs w:val="20"/>
          <w:rtl/>
        </w:rPr>
        <w:br/>
      </w:r>
      <w:r>
        <w:rPr>
          <w:rFonts w:cs="Arial" w:hint="cs"/>
          <w:sz w:val="20"/>
          <w:szCs w:val="20"/>
          <w:rtl/>
        </w:rPr>
        <w:t xml:space="preserve">עוד מבאר </w:t>
      </w:r>
      <w:r w:rsidRPr="00BB2122">
        <w:rPr>
          <w:rFonts w:cs="Arial" w:hint="cs"/>
          <w:b/>
          <w:bCs/>
          <w:sz w:val="20"/>
          <w:szCs w:val="20"/>
          <w:rtl/>
        </w:rPr>
        <w:t>הב"י</w:t>
      </w:r>
      <w:r>
        <w:rPr>
          <w:rFonts w:cs="Arial" w:hint="cs"/>
          <w:sz w:val="20"/>
          <w:szCs w:val="20"/>
          <w:rtl/>
        </w:rPr>
        <w:t xml:space="preserve"> </w:t>
      </w:r>
      <w:r>
        <w:rPr>
          <w:rFonts w:cs="Arial"/>
          <w:sz w:val="20"/>
          <w:szCs w:val="20"/>
          <w:rtl/>
        </w:rPr>
        <w:t>–</w:t>
      </w:r>
      <w:r>
        <w:rPr>
          <w:rFonts w:cs="Arial" w:hint="cs"/>
          <w:sz w:val="20"/>
          <w:szCs w:val="20"/>
          <w:rtl/>
        </w:rPr>
        <w:t xml:space="preserve"> אין צריך לשמוע ממש כיצד בירך המברך, אלא כיוון ששמע מהעד שפלוני בירך </w:t>
      </w:r>
      <w:r>
        <w:rPr>
          <w:rFonts w:cs="Arial"/>
          <w:sz w:val="20"/>
          <w:szCs w:val="20"/>
          <w:rtl/>
        </w:rPr>
        <w:t>–</w:t>
      </w:r>
      <w:r>
        <w:rPr>
          <w:rFonts w:cs="Arial" w:hint="cs"/>
          <w:sz w:val="20"/>
          <w:szCs w:val="20"/>
          <w:rtl/>
        </w:rPr>
        <w:t xml:space="preserve"> קורע.</w:t>
      </w:r>
      <w:r>
        <w:rPr>
          <w:rFonts w:cs="Arial"/>
          <w:sz w:val="20"/>
          <w:szCs w:val="20"/>
          <w:rtl/>
        </w:rPr>
        <w:br/>
      </w:r>
      <w:r>
        <w:rPr>
          <w:rFonts w:cs="Arial" w:hint="cs"/>
          <w:sz w:val="20"/>
          <w:szCs w:val="20"/>
          <w:rtl/>
        </w:rPr>
        <w:t xml:space="preserve">עוד נאמר בברייתא, שהעדים עצמם אינם צריכים לקרוע שנית בשעת  עדותן, אלא כיוון שקרעו בתחילה ששמעו הברכה </w:t>
      </w:r>
      <w:r>
        <w:rPr>
          <w:rFonts w:cs="Arial"/>
          <w:sz w:val="20"/>
          <w:szCs w:val="20"/>
          <w:rtl/>
        </w:rPr>
        <w:t>–</w:t>
      </w:r>
      <w:r>
        <w:rPr>
          <w:rFonts w:cs="Arial" w:hint="cs"/>
          <w:sz w:val="20"/>
          <w:szCs w:val="20"/>
          <w:rtl/>
        </w:rPr>
        <w:t xml:space="preserve"> די בכך.</w:t>
      </w:r>
    </w:p>
    <w:p w:rsidR="00575601" w:rsidRPr="00256767" w:rsidRDefault="00575601" w:rsidP="00575601">
      <w:pPr>
        <w:rPr>
          <w:rFonts w:cs="Arial"/>
          <w:sz w:val="20"/>
          <w:szCs w:val="20"/>
          <w:rtl/>
        </w:rPr>
      </w:pPr>
      <w:r>
        <w:rPr>
          <w:rFonts w:cs="Arial" w:hint="cs"/>
          <w:b/>
          <w:bCs/>
          <w:sz w:val="20"/>
          <w:szCs w:val="20"/>
          <w:rtl/>
        </w:rPr>
        <w:t>פרטים נוספים</w:t>
      </w:r>
      <w:r>
        <w:rPr>
          <w:rFonts w:cs="Arial"/>
          <w:b/>
          <w:bCs/>
          <w:sz w:val="20"/>
          <w:szCs w:val="20"/>
          <w:rtl/>
        </w:rPr>
        <w:br/>
      </w:r>
      <w:r>
        <w:rPr>
          <w:rFonts w:cs="Arial" w:hint="cs"/>
          <w:sz w:val="20"/>
          <w:szCs w:val="20"/>
          <w:rtl/>
        </w:rPr>
        <w:t xml:space="preserve">א. </w:t>
      </w:r>
      <w:r w:rsidRPr="00256767">
        <w:rPr>
          <w:rFonts w:cs="Arial" w:hint="cs"/>
          <w:b/>
          <w:bCs/>
          <w:sz w:val="20"/>
          <w:szCs w:val="20"/>
          <w:rtl/>
        </w:rPr>
        <w:t>נימו"י</w:t>
      </w:r>
      <w:r>
        <w:rPr>
          <w:rFonts w:cs="Arial" w:hint="cs"/>
          <w:sz w:val="20"/>
          <w:szCs w:val="20"/>
          <w:rtl/>
        </w:rPr>
        <w:t xml:space="preserve"> - שם ה' בלשון לעז דינו ככינוי, וכ"פ </w:t>
      </w:r>
      <w:r w:rsidRPr="00256767">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ב. </w:t>
      </w:r>
      <w:r w:rsidRPr="00256767">
        <w:rPr>
          <w:rFonts w:cs="Arial" w:hint="cs"/>
          <w:b/>
          <w:bCs/>
          <w:sz w:val="20"/>
          <w:szCs w:val="20"/>
          <w:rtl/>
        </w:rPr>
        <w:t>נימו"י</w:t>
      </w:r>
      <w:r>
        <w:rPr>
          <w:rFonts w:cs="Arial" w:hint="cs"/>
          <w:sz w:val="20"/>
          <w:szCs w:val="20"/>
          <w:rtl/>
        </w:rPr>
        <w:t xml:space="preserve"> - ישראל מומר זהה בדינו לגוי ואין צריך לקרוע על ברכתו, וכ"פ </w:t>
      </w:r>
      <w:r w:rsidRPr="00256767">
        <w:rPr>
          <w:rFonts w:cs="Arial" w:hint="cs"/>
          <w:b/>
          <w:bCs/>
          <w:sz w:val="20"/>
          <w:szCs w:val="20"/>
          <w:rtl/>
        </w:rPr>
        <w:t>הרמ"א</w:t>
      </w:r>
      <w:r>
        <w:rPr>
          <w:rFonts w:cs="Arial" w:hint="cs"/>
          <w:sz w:val="20"/>
          <w:szCs w:val="20"/>
          <w:rtl/>
        </w:rPr>
        <w:t xml:space="preserve"> </w:t>
      </w:r>
      <w:r w:rsidRPr="003048B0">
        <w:rPr>
          <w:rFonts w:cs="Arial" w:hint="cs"/>
          <w:b/>
          <w:bCs/>
          <w:sz w:val="20"/>
          <w:szCs w:val="20"/>
          <w:rtl/>
        </w:rPr>
        <w:t>והש"ך</w:t>
      </w:r>
      <w:r>
        <w:rPr>
          <w:rFonts w:cs="Arial" w:hint="cs"/>
          <w:sz w:val="20"/>
          <w:szCs w:val="20"/>
          <w:rtl/>
        </w:rPr>
        <w:t>.</w:t>
      </w:r>
      <w:r>
        <w:rPr>
          <w:rFonts w:cs="Arial" w:hint="cs"/>
          <w:sz w:val="20"/>
          <w:szCs w:val="20"/>
          <w:rtl/>
        </w:rPr>
        <w:br/>
        <w:t xml:space="preserve">  </w:t>
      </w:r>
      <w:r w:rsidRPr="0026220F">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ישראל מומר דינו כישראל וקורעים על ברכתו.</w:t>
      </w:r>
    </w:p>
    <w:p w:rsidR="00575601" w:rsidRDefault="00575601" w:rsidP="00575601">
      <w:pPr>
        <w:rPr>
          <w:rFonts w:cs="Arial"/>
          <w:sz w:val="20"/>
          <w:szCs w:val="20"/>
          <w:rtl/>
        </w:rPr>
      </w:pPr>
      <w:r>
        <w:rPr>
          <w:rFonts w:cs="Arial" w:hint="cs"/>
          <w:b/>
          <w:bCs/>
          <w:sz w:val="20"/>
          <w:szCs w:val="20"/>
          <w:rtl/>
        </w:rPr>
        <w:t>קריעה על ספר תורה שנשרף</w:t>
      </w:r>
      <w:r>
        <w:rPr>
          <w:rFonts w:cs="Arial" w:hint="cs"/>
          <w:b/>
          <w:bCs/>
          <w:sz w:val="20"/>
          <w:szCs w:val="20"/>
          <w:rtl/>
        </w:rPr>
        <w:br/>
        <w:t>מקור הדין</w:t>
      </w:r>
      <w:r>
        <w:rPr>
          <w:rFonts w:cs="Arial"/>
          <w:b/>
          <w:bCs/>
          <w:sz w:val="20"/>
          <w:szCs w:val="20"/>
          <w:rtl/>
        </w:rPr>
        <w:br/>
      </w:r>
      <w:r w:rsidRPr="0031461F">
        <w:rPr>
          <w:rFonts w:cs="Arial" w:hint="cs"/>
          <w:b/>
          <w:bCs/>
          <w:sz w:val="20"/>
          <w:szCs w:val="20"/>
          <w:rtl/>
        </w:rPr>
        <w:t>גמרא</w:t>
      </w:r>
      <w:r>
        <w:rPr>
          <w:rFonts w:cs="Arial" w:hint="cs"/>
          <w:sz w:val="20"/>
          <w:szCs w:val="20"/>
          <w:rtl/>
        </w:rPr>
        <w:t xml:space="preserve"> מו"ק (כו.) "</w:t>
      </w:r>
      <w:r w:rsidRPr="0031461F">
        <w:rPr>
          <w:rFonts w:cs="Arial" w:hint="cs"/>
          <w:sz w:val="20"/>
          <w:szCs w:val="20"/>
          <w:rtl/>
        </w:rPr>
        <w:t>אלו</w:t>
      </w:r>
      <w:r w:rsidRPr="0031461F">
        <w:rPr>
          <w:rFonts w:cs="Arial"/>
          <w:sz w:val="20"/>
          <w:szCs w:val="20"/>
          <w:rtl/>
        </w:rPr>
        <w:t xml:space="preserve"> </w:t>
      </w:r>
      <w:r w:rsidRPr="0031461F">
        <w:rPr>
          <w:rFonts w:cs="Arial" w:hint="cs"/>
          <w:sz w:val="20"/>
          <w:szCs w:val="20"/>
          <w:rtl/>
        </w:rPr>
        <w:t>קרעין</w:t>
      </w:r>
      <w:r w:rsidRPr="0031461F">
        <w:rPr>
          <w:rFonts w:cs="Arial"/>
          <w:sz w:val="20"/>
          <w:szCs w:val="20"/>
          <w:rtl/>
        </w:rPr>
        <w:t xml:space="preserve"> </w:t>
      </w:r>
      <w:r w:rsidRPr="0031461F">
        <w:rPr>
          <w:rFonts w:cs="Arial" w:hint="cs"/>
          <w:sz w:val="20"/>
          <w:szCs w:val="20"/>
          <w:rtl/>
        </w:rPr>
        <w:t>שאין</w:t>
      </w:r>
      <w:r w:rsidRPr="0031461F">
        <w:rPr>
          <w:rFonts w:cs="Arial"/>
          <w:sz w:val="20"/>
          <w:szCs w:val="20"/>
          <w:rtl/>
        </w:rPr>
        <w:t xml:space="preserve"> </w:t>
      </w:r>
      <w:r w:rsidRPr="0031461F">
        <w:rPr>
          <w:rFonts w:cs="Arial" w:hint="cs"/>
          <w:sz w:val="20"/>
          <w:szCs w:val="20"/>
          <w:rtl/>
        </w:rPr>
        <w:t>מתאחין</w:t>
      </w:r>
      <w:r w:rsidRPr="0031461F">
        <w:rPr>
          <w:rFonts w:cs="Arial"/>
          <w:sz w:val="20"/>
          <w:szCs w:val="20"/>
          <w:rtl/>
        </w:rPr>
        <w:t xml:space="preserve">: </w:t>
      </w:r>
      <w:r w:rsidRPr="0031461F">
        <w:rPr>
          <w:rFonts w:cs="Arial" w:hint="cs"/>
          <w:sz w:val="20"/>
          <w:szCs w:val="20"/>
          <w:rtl/>
        </w:rPr>
        <w:t>ועל</w:t>
      </w:r>
      <w:r w:rsidRPr="0031461F">
        <w:rPr>
          <w:rFonts w:cs="Arial"/>
          <w:sz w:val="20"/>
          <w:szCs w:val="20"/>
          <w:rtl/>
        </w:rPr>
        <w:t xml:space="preserve"> </w:t>
      </w:r>
      <w:r w:rsidRPr="0031461F">
        <w:rPr>
          <w:rFonts w:cs="Arial" w:hint="cs"/>
          <w:sz w:val="20"/>
          <w:szCs w:val="20"/>
          <w:rtl/>
        </w:rPr>
        <w:t>ברכת</w:t>
      </w:r>
      <w:r w:rsidRPr="0031461F">
        <w:rPr>
          <w:rFonts w:cs="Arial"/>
          <w:sz w:val="20"/>
          <w:szCs w:val="20"/>
          <w:rtl/>
        </w:rPr>
        <w:t xml:space="preserve"> </w:t>
      </w:r>
      <w:r w:rsidRPr="0031461F">
        <w:rPr>
          <w:rFonts w:cs="Arial" w:hint="cs"/>
          <w:sz w:val="20"/>
          <w:szCs w:val="20"/>
          <w:rtl/>
        </w:rPr>
        <w:t>השם</w:t>
      </w:r>
      <w:r w:rsidRPr="0031461F">
        <w:rPr>
          <w:rFonts w:cs="Arial"/>
          <w:sz w:val="20"/>
          <w:szCs w:val="20"/>
          <w:rtl/>
        </w:rPr>
        <w:t xml:space="preserve">, </w:t>
      </w:r>
      <w:r w:rsidRPr="0031461F">
        <w:rPr>
          <w:rFonts w:cs="Arial" w:hint="cs"/>
          <w:sz w:val="20"/>
          <w:szCs w:val="20"/>
          <w:rtl/>
        </w:rPr>
        <w:t>ועל</w:t>
      </w:r>
      <w:r w:rsidRPr="0031461F">
        <w:rPr>
          <w:rFonts w:cs="Arial"/>
          <w:sz w:val="20"/>
          <w:szCs w:val="20"/>
          <w:rtl/>
        </w:rPr>
        <w:t xml:space="preserve"> </w:t>
      </w:r>
      <w:r w:rsidRPr="0031461F">
        <w:rPr>
          <w:rFonts w:cs="Arial" w:hint="cs"/>
          <w:sz w:val="20"/>
          <w:szCs w:val="20"/>
          <w:rtl/>
        </w:rPr>
        <w:t>ספר</w:t>
      </w:r>
      <w:r w:rsidRPr="0031461F">
        <w:rPr>
          <w:rFonts w:cs="Arial"/>
          <w:sz w:val="20"/>
          <w:szCs w:val="20"/>
          <w:rtl/>
        </w:rPr>
        <w:t xml:space="preserve"> </w:t>
      </w:r>
      <w:r w:rsidRPr="0031461F">
        <w:rPr>
          <w:rFonts w:cs="Arial" w:hint="cs"/>
          <w:sz w:val="20"/>
          <w:szCs w:val="20"/>
          <w:rtl/>
        </w:rPr>
        <w:t>תורה</w:t>
      </w:r>
      <w:r w:rsidRPr="0031461F">
        <w:rPr>
          <w:rFonts w:cs="Arial"/>
          <w:sz w:val="20"/>
          <w:szCs w:val="20"/>
          <w:rtl/>
        </w:rPr>
        <w:t xml:space="preserve"> </w:t>
      </w:r>
      <w:r w:rsidRPr="0031461F">
        <w:rPr>
          <w:rFonts w:cs="Arial" w:hint="cs"/>
          <w:sz w:val="20"/>
          <w:szCs w:val="20"/>
          <w:rtl/>
        </w:rPr>
        <w:t>שנשרף</w:t>
      </w:r>
      <w:r>
        <w:rPr>
          <w:rFonts w:cs="Arial" w:hint="cs"/>
          <w:sz w:val="20"/>
          <w:szCs w:val="20"/>
          <w:rtl/>
        </w:rPr>
        <w:t>...</w:t>
      </w:r>
      <w:r>
        <w:rPr>
          <w:rFonts w:cs="Arial" w:hint="cs"/>
          <w:sz w:val="20"/>
          <w:szCs w:val="20"/>
          <w:rtl/>
        </w:rPr>
        <w:br/>
      </w:r>
      <w:r w:rsidRPr="00B06C77">
        <w:rPr>
          <w:rFonts w:cs="Arial" w:hint="cs"/>
          <w:sz w:val="20"/>
          <w:szCs w:val="20"/>
          <w:rtl/>
        </w:rPr>
        <w:t>ספר</w:t>
      </w:r>
      <w:r w:rsidRPr="00B06C77">
        <w:rPr>
          <w:rFonts w:cs="Arial"/>
          <w:sz w:val="20"/>
          <w:szCs w:val="20"/>
          <w:rtl/>
        </w:rPr>
        <w:t xml:space="preserve"> </w:t>
      </w:r>
      <w:r w:rsidRPr="00B06C77">
        <w:rPr>
          <w:rFonts w:cs="Arial" w:hint="cs"/>
          <w:sz w:val="20"/>
          <w:szCs w:val="20"/>
          <w:rtl/>
        </w:rPr>
        <w:t>תורה</w:t>
      </w:r>
      <w:r w:rsidRPr="00B06C77">
        <w:rPr>
          <w:rFonts w:cs="Arial"/>
          <w:sz w:val="20"/>
          <w:szCs w:val="20"/>
          <w:rtl/>
        </w:rPr>
        <w:t xml:space="preserve"> </w:t>
      </w:r>
      <w:r w:rsidRPr="00B06C77">
        <w:rPr>
          <w:rFonts w:cs="Arial" w:hint="cs"/>
          <w:sz w:val="20"/>
          <w:szCs w:val="20"/>
          <w:rtl/>
        </w:rPr>
        <w:t>שנשרף</w:t>
      </w:r>
      <w:r w:rsidRPr="00B06C77">
        <w:rPr>
          <w:rFonts w:cs="Arial"/>
          <w:sz w:val="20"/>
          <w:szCs w:val="20"/>
          <w:rtl/>
        </w:rPr>
        <w:t xml:space="preserve"> </w:t>
      </w:r>
      <w:r w:rsidRPr="00B06C77">
        <w:rPr>
          <w:rFonts w:cs="Arial" w:hint="cs"/>
          <w:sz w:val="20"/>
          <w:szCs w:val="20"/>
          <w:rtl/>
        </w:rPr>
        <w:t>מנלן</w:t>
      </w:r>
      <w:r w:rsidRPr="00B06C77">
        <w:rPr>
          <w:rFonts w:cs="Arial"/>
          <w:sz w:val="20"/>
          <w:szCs w:val="20"/>
          <w:rtl/>
        </w:rPr>
        <w:t xml:space="preserve">? </w:t>
      </w:r>
      <w:r w:rsidRPr="00B06C77">
        <w:rPr>
          <w:rFonts w:cs="Arial" w:hint="cs"/>
          <w:sz w:val="20"/>
          <w:szCs w:val="20"/>
          <w:rtl/>
        </w:rPr>
        <w:t>דכתיב</w:t>
      </w:r>
      <w:r w:rsidRPr="00B06C77">
        <w:rPr>
          <w:rFonts w:cs="Arial"/>
          <w:sz w:val="20"/>
          <w:szCs w:val="20"/>
          <w:rtl/>
        </w:rPr>
        <w:t xml:space="preserve"> </w:t>
      </w:r>
      <w:r w:rsidRPr="00B06C77">
        <w:rPr>
          <w:rFonts w:cs="Arial" w:hint="cs"/>
          <w:sz w:val="20"/>
          <w:szCs w:val="20"/>
          <w:rtl/>
        </w:rPr>
        <w:t>ויהי</w:t>
      </w:r>
      <w:r w:rsidRPr="00B06C77">
        <w:rPr>
          <w:rFonts w:cs="Arial"/>
          <w:sz w:val="20"/>
          <w:szCs w:val="20"/>
          <w:rtl/>
        </w:rPr>
        <w:t xml:space="preserve"> </w:t>
      </w:r>
      <w:r w:rsidRPr="00B06C77">
        <w:rPr>
          <w:rFonts w:cs="Arial" w:hint="cs"/>
          <w:sz w:val="20"/>
          <w:szCs w:val="20"/>
          <w:rtl/>
        </w:rPr>
        <w:t>כקרוא</w:t>
      </w:r>
      <w:r w:rsidRPr="00B06C77">
        <w:rPr>
          <w:rFonts w:cs="Arial"/>
          <w:sz w:val="20"/>
          <w:szCs w:val="20"/>
          <w:rtl/>
        </w:rPr>
        <w:t xml:space="preserve"> </w:t>
      </w:r>
      <w:r w:rsidRPr="00B06C77">
        <w:rPr>
          <w:rFonts w:cs="Arial" w:hint="cs"/>
          <w:sz w:val="20"/>
          <w:szCs w:val="20"/>
          <w:rtl/>
        </w:rPr>
        <w:t>יהודי</w:t>
      </w:r>
      <w:r w:rsidRPr="00B06C77">
        <w:rPr>
          <w:rFonts w:cs="Arial"/>
          <w:sz w:val="20"/>
          <w:szCs w:val="20"/>
          <w:rtl/>
        </w:rPr>
        <w:t xml:space="preserve"> </w:t>
      </w:r>
      <w:r w:rsidRPr="00B06C77">
        <w:rPr>
          <w:rFonts w:cs="Arial" w:hint="cs"/>
          <w:sz w:val="20"/>
          <w:szCs w:val="20"/>
          <w:rtl/>
        </w:rPr>
        <w:t>שלש</w:t>
      </w:r>
      <w:r w:rsidRPr="00B06C77">
        <w:rPr>
          <w:rFonts w:cs="Arial"/>
          <w:sz w:val="20"/>
          <w:szCs w:val="20"/>
          <w:rtl/>
        </w:rPr>
        <w:t xml:space="preserve"> </w:t>
      </w:r>
      <w:r w:rsidRPr="00B06C77">
        <w:rPr>
          <w:rFonts w:cs="Arial" w:hint="cs"/>
          <w:sz w:val="20"/>
          <w:szCs w:val="20"/>
          <w:rtl/>
        </w:rPr>
        <w:t>דלתות</w:t>
      </w:r>
      <w:r w:rsidRPr="00B06C77">
        <w:rPr>
          <w:rFonts w:cs="Arial"/>
          <w:sz w:val="20"/>
          <w:szCs w:val="20"/>
          <w:rtl/>
        </w:rPr>
        <w:t xml:space="preserve"> </w:t>
      </w:r>
      <w:r w:rsidRPr="00B06C77">
        <w:rPr>
          <w:rFonts w:cs="Arial" w:hint="cs"/>
          <w:sz w:val="20"/>
          <w:szCs w:val="20"/>
          <w:rtl/>
        </w:rPr>
        <w:t>וארבעה</w:t>
      </w:r>
      <w:r w:rsidRPr="00B06C77">
        <w:rPr>
          <w:rFonts w:cs="Arial"/>
          <w:sz w:val="20"/>
          <w:szCs w:val="20"/>
          <w:rtl/>
        </w:rPr>
        <w:t xml:space="preserve"> </w:t>
      </w:r>
      <w:r w:rsidRPr="00B06C77">
        <w:rPr>
          <w:rFonts w:cs="Arial" w:hint="cs"/>
          <w:sz w:val="20"/>
          <w:szCs w:val="20"/>
          <w:rtl/>
        </w:rPr>
        <w:t>יקרעה</w:t>
      </w:r>
      <w:r w:rsidRPr="00B06C77">
        <w:rPr>
          <w:rFonts w:cs="Arial"/>
          <w:sz w:val="20"/>
          <w:szCs w:val="20"/>
          <w:rtl/>
        </w:rPr>
        <w:t xml:space="preserve"> </w:t>
      </w:r>
      <w:r w:rsidRPr="00B06C77">
        <w:rPr>
          <w:rFonts w:cs="Arial" w:hint="cs"/>
          <w:sz w:val="20"/>
          <w:szCs w:val="20"/>
          <w:rtl/>
        </w:rPr>
        <w:t>בתער</w:t>
      </w:r>
      <w:r w:rsidRPr="00B06C77">
        <w:rPr>
          <w:rFonts w:cs="Arial"/>
          <w:sz w:val="20"/>
          <w:szCs w:val="20"/>
          <w:rtl/>
        </w:rPr>
        <w:t xml:space="preserve"> </w:t>
      </w:r>
      <w:r w:rsidRPr="00B06C77">
        <w:rPr>
          <w:rFonts w:cs="Arial" w:hint="cs"/>
          <w:sz w:val="20"/>
          <w:szCs w:val="20"/>
          <w:rtl/>
        </w:rPr>
        <w:t>הספר</w:t>
      </w:r>
      <w:r w:rsidRPr="00B06C77">
        <w:rPr>
          <w:rFonts w:cs="Arial"/>
          <w:sz w:val="20"/>
          <w:szCs w:val="20"/>
          <w:rtl/>
        </w:rPr>
        <w:t xml:space="preserve"> </w:t>
      </w:r>
      <w:r w:rsidRPr="00B06C77">
        <w:rPr>
          <w:rFonts w:cs="Arial" w:hint="cs"/>
          <w:sz w:val="20"/>
          <w:szCs w:val="20"/>
          <w:rtl/>
        </w:rPr>
        <w:t>והשלך</w:t>
      </w:r>
      <w:r w:rsidRPr="00B06C77">
        <w:rPr>
          <w:rFonts w:cs="Arial"/>
          <w:sz w:val="20"/>
          <w:szCs w:val="20"/>
          <w:rtl/>
        </w:rPr>
        <w:t xml:space="preserve"> </w:t>
      </w:r>
      <w:r w:rsidRPr="00B06C77">
        <w:rPr>
          <w:rFonts w:cs="Arial" w:hint="cs"/>
          <w:sz w:val="20"/>
          <w:szCs w:val="20"/>
          <w:rtl/>
        </w:rPr>
        <w:t>אל</w:t>
      </w:r>
      <w:r w:rsidRPr="00B06C77">
        <w:rPr>
          <w:rFonts w:cs="Arial"/>
          <w:sz w:val="20"/>
          <w:szCs w:val="20"/>
          <w:rtl/>
        </w:rPr>
        <w:t xml:space="preserve"> </w:t>
      </w:r>
      <w:r w:rsidRPr="00B06C77">
        <w:rPr>
          <w:rFonts w:cs="Arial" w:hint="cs"/>
          <w:sz w:val="20"/>
          <w:szCs w:val="20"/>
          <w:rtl/>
        </w:rPr>
        <w:t>האש</w:t>
      </w:r>
      <w:r w:rsidRPr="00B06C77">
        <w:rPr>
          <w:rFonts w:cs="Arial"/>
          <w:sz w:val="20"/>
          <w:szCs w:val="20"/>
          <w:rtl/>
        </w:rPr>
        <w:t xml:space="preserve"> </w:t>
      </w:r>
      <w:r w:rsidRPr="00B06C77">
        <w:rPr>
          <w:rFonts w:cs="Arial" w:hint="cs"/>
          <w:sz w:val="20"/>
          <w:szCs w:val="20"/>
          <w:rtl/>
        </w:rPr>
        <w:t>אשר</w:t>
      </w:r>
      <w:r w:rsidRPr="00B06C77">
        <w:rPr>
          <w:rFonts w:cs="Arial"/>
          <w:sz w:val="20"/>
          <w:szCs w:val="20"/>
          <w:rtl/>
        </w:rPr>
        <w:t xml:space="preserve"> </w:t>
      </w:r>
      <w:r w:rsidRPr="00B06C77">
        <w:rPr>
          <w:rFonts w:cs="Arial" w:hint="cs"/>
          <w:sz w:val="20"/>
          <w:szCs w:val="20"/>
          <w:rtl/>
        </w:rPr>
        <w:t>אל</w:t>
      </w:r>
      <w:r w:rsidRPr="00B06C77">
        <w:rPr>
          <w:rFonts w:cs="Arial"/>
          <w:sz w:val="20"/>
          <w:szCs w:val="20"/>
          <w:rtl/>
        </w:rPr>
        <w:t xml:space="preserve"> </w:t>
      </w:r>
      <w:r w:rsidRPr="00B06C77">
        <w:rPr>
          <w:rFonts w:cs="Arial" w:hint="cs"/>
          <w:sz w:val="20"/>
          <w:szCs w:val="20"/>
          <w:rtl/>
        </w:rPr>
        <w:t>האח</w:t>
      </w:r>
      <w:r w:rsidRPr="00B06C77">
        <w:rPr>
          <w:rFonts w:cs="Arial"/>
          <w:sz w:val="20"/>
          <w:szCs w:val="20"/>
          <w:rtl/>
        </w:rPr>
        <w:t xml:space="preserve"> </w:t>
      </w:r>
      <w:r w:rsidRPr="00B06C77">
        <w:rPr>
          <w:rFonts w:cs="Arial" w:hint="cs"/>
          <w:sz w:val="20"/>
          <w:szCs w:val="20"/>
          <w:rtl/>
        </w:rPr>
        <w:t>וגו</w:t>
      </w:r>
      <w:r w:rsidRPr="00B06C77">
        <w:rPr>
          <w:rFonts w:cs="Arial"/>
          <w:sz w:val="20"/>
          <w:szCs w:val="20"/>
          <w:rtl/>
        </w:rPr>
        <w:t xml:space="preserve">'. </w:t>
      </w:r>
      <w:r w:rsidRPr="00B06C77">
        <w:rPr>
          <w:rFonts w:cs="Arial" w:hint="cs"/>
          <w:sz w:val="20"/>
          <w:szCs w:val="20"/>
          <w:rtl/>
        </w:rPr>
        <w:t>מאי</w:t>
      </w:r>
      <w:r w:rsidRPr="00B06C77">
        <w:rPr>
          <w:rFonts w:cs="Arial"/>
          <w:sz w:val="20"/>
          <w:szCs w:val="20"/>
          <w:rtl/>
        </w:rPr>
        <w:t xml:space="preserve"> </w:t>
      </w:r>
      <w:r w:rsidRPr="00B06C77">
        <w:rPr>
          <w:rFonts w:cs="Arial" w:hint="cs"/>
          <w:sz w:val="20"/>
          <w:szCs w:val="20"/>
          <w:rtl/>
        </w:rPr>
        <w:t>שלש</w:t>
      </w:r>
      <w:r w:rsidRPr="00B06C77">
        <w:rPr>
          <w:rFonts w:cs="Arial"/>
          <w:sz w:val="20"/>
          <w:szCs w:val="20"/>
          <w:rtl/>
        </w:rPr>
        <w:t xml:space="preserve"> </w:t>
      </w:r>
      <w:r w:rsidRPr="00B06C77">
        <w:rPr>
          <w:rFonts w:cs="Arial" w:hint="cs"/>
          <w:sz w:val="20"/>
          <w:szCs w:val="20"/>
          <w:rtl/>
        </w:rPr>
        <w:t>דלתות</w:t>
      </w:r>
      <w:r w:rsidRPr="00B06C77">
        <w:rPr>
          <w:rFonts w:cs="Arial"/>
          <w:sz w:val="20"/>
          <w:szCs w:val="20"/>
          <w:rtl/>
        </w:rPr>
        <w:t xml:space="preserve"> </w:t>
      </w:r>
      <w:r w:rsidRPr="00B06C77">
        <w:rPr>
          <w:rFonts w:cs="Arial" w:hint="cs"/>
          <w:sz w:val="20"/>
          <w:szCs w:val="20"/>
          <w:rtl/>
        </w:rPr>
        <w:t>וארבעה</w:t>
      </w:r>
      <w:r w:rsidRPr="00B06C77">
        <w:rPr>
          <w:rFonts w:cs="Arial"/>
          <w:sz w:val="20"/>
          <w:szCs w:val="20"/>
          <w:rtl/>
        </w:rPr>
        <w:t xml:space="preserve">? </w:t>
      </w:r>
      <w:r w:rsidRPr="00B06C77">
        <w:rPr>
          <w:rFonts w:cs="Arial" w:hint="cs"/>
          <w:sz w:val="20"/>
          <w:szCs w:val="20"/>
          <w:rtl/>
        </w:rPr>
        <w:t>אמרו</w:t>
      </w:r>
      <w:r w:rsidRPr="00B06C77">
        <w:rPr>
          <w:rFonts w:cs="Arial"/>
          <w:sz w:val="20"/>
          <w:szCs w:val="20"/>
          <w:rtl/>
        </w:rPr>
        <w:t xml:space="preserve"> </w:t>
      </w:r>
      <w:r w:rsidRPr="00B06C77">
        <w:rPr>
          <w:rFonts w:cs="Arial" w:hint="cs"/>
          <w:sz w:val="20"/>
          <w:szCs w:val="20"/>
          <w:rtl/>
        </w:rPr>
        <w:t>ליה</w:t>
      </w:r>
      <w:r w:rsidRPr="00B06C77">
        <w:rPr>
          <w:rFonts w:cs="Arial"/>
          <w:sz w:val="20"/>
          <w:szCs w:val="20"/>
          <w:rtl/>
        </w:rPr>
        <w:t xml:space="preserve"> </w:t>
      </w:r>
      <w:r w:rsidRPr="00B06C77">
        <w:rPr>
          <w:rFonts w:cs="Arial" w:hint="cs"/>
          <w:sz w:val="20"/>
          <w:szCs w:val="20"/>
          <w:rtl/>
        </w:rPr>
        <w:t>ליהויקים</w:t>
      </w:r>
      <w:r w:rsidRPr="00B06C77">
        <w:rPr>
          <w:rFonts w:cs="Arial"/>
          <w:sz w:val="20"/>
          <w:szCs w:val="20"/>
          <w:rtl/>
        </w:rPr>
        <w:t xml:space="preserve">: </w:t>
      </w:r>
      <w:r w:rsidRPr="00B06C77">
        <w:rPr>
          <w:rFonts w:cs="Arial" w:hint="cs"/>
          <w:sz w:val="20"/>
          <w:szCs w:val="20"/>
          <w:rtl/>
        </w:rPr>
        <w:t>כתב</w:t>
      </w:r>
      <w:r w:rsidRPr="00B06C77">
        <w:rPr>
          <w:rFonts w:cs="Arial"/>
          <w:sz w:val="20"/>
          <w:szCs w:val="20"/>
          <w:rtl/>
        </w:rPr>
        <w:t xml:space="preserve"> </w:t>
      </w:r>
      <w:r w:rsidRPr="00B06C77">
        <w:rPr>
          <w:rFonts w:cs="Arial" w:hint="cs"/>
          <w:sz w:val="20"/>
          <w:szCs w:val="20"/>
          <w:rtl/>
        </w:rPr>
        <w:t>ירמיה</w:t>
      </w:r>
      <w:r w:rsidRPr="00B06C77">
        <w:rPr>
          <w:rFonts w:cs="Arial"/>
          <w:sz w:val="20"/>
          <w:szCs w:val="20"/>
          <w:rtl/>
        </w:rPr>
        <w:t xml:space="preserve"> </w:t>
      </w:r>
      <w:r w:rsidRPr="00B06C77">
        <w:rPr>
          <w:rFonts w:cs="Arial" w:hint="cs"/>
          <w:sz w:val="20"/>
          <w:szCs w:val="20"/>
          <w:rtl/>
        </w:rPr>
        <w:t>ספר</w:t>
      </w:r>
      <w:r w:rsidRPr="00B06C77">
        <w:rPr>
          <w:rFonts w:cs="Arial"/>
          <w:sz w:val="20"/>
          <w:szCs w:val="20"/>
          <w:rtl/>
        </w:rPr>
        <w:t xml:space="preserve"> </w:t>
      </w:r>
      <w:r w:rsidRPr="00B06C77">
        <w:rPr>
          <w:rFonts w:cs="Arial" w:hint="cs"/>
          <w:sz w:val="20"/>
          <w:szCs w:val="20"/>
          <w:rtl/>
        </w:rPr>
        <w:t>קינות</w:t>
      </w:r>
      <w:r w:rsidRPr="00B06C77">
        <w:rPr>
          <w:rFonts w:cs="Arial"/>
          <w:sz w:val="20"/>
          <w:szCs w:val="20"/>
          <w:rtl/>
        </w:rPr>
        <w:t xml:space="preserve">. - </w:t>
      </w:r>
      <w:r w:rsidRPr="00B06C77">
        <w:rPr>
          <w:rFonts w:cs="Arial" w:hint="cs"/>
          <w:sz w:val="20"/>
          <w:szCs w:val="20"/>
          <w:rtl/>
        </w:rPr>
        <w:t>אמר</w:t>
      </w:r>
      <w:r w:rsidRPr="00B06C77">
        <w:rPr>
          <w:rFonts w:cs="Arial"/>
          <w:sz w:val="20"/>
          <w:szCs w:val="20"/>
          <w:rtl/>
        </w:rPr>
        <w:t xml:space="preserve"> </w:t>
      </w:r>
      <w:r w:rsidRPr="00B06C77">
        <w:rPr>
          <w:rFonts w:cs="Arial" w:hint="cs"/>
          <w:sz w:val="20"/>
          <w:szCs w:val="20"/>
          <w:rtl/>
        </w:rPr>
        <w:t>להו</w:t>
      </w:r>
      <w:r w:rsidRPr="00B06C77">
        <w:rPr>
          <w:rFonts w:cs="Arial"/>
          <w:sz w:val="20"/>
          <w:szCs w:val="20"/>
          <w:rtl/>
        </w:rPr>
        <w:t xml:space="preserve">: </w:t>
      </w:r>
      <w:r w:rsidRPr="00B06C77">
        <w:rPr>
          <w:rFonts w:cs="Arial" w:hint="cs"/>
          <w:sz w:val="20"/>
          <w:szCs w:val="20"/>
          <w:rtl/>
        </w:rPr>
        <w:t>מה</w:t>
      </w:r>
      <w:r w:rsidRPr="00B06C77">
        <w:rPr>
          <w:rFonts w:cs="Arial"/>
          <w:sz w:val="20"/>
          <w:szCs w:val="20"/>
          <w:rtl/>
        </w:rPr>
        <w:t xml:space="preserve"> </w:t>
      </w:r>
      <w:r w:rsidRPr="00B06C77">
        <w:rPr>
          <w:rFonts w:cs="Arial" w:hint="cs"/>
          <w:sz w:val="20"/>
          <w:szCs w:val="20"/>
          <w:rtl/>
        </w:rPr>
        <w:t>כתיב</w:t>
      </w:r>
      <w:r w:rsidRPr="00B06C77">
        <w:rPr>
          <w:rFonts w:cs="Arial"/>
          <w:sz w:val="20"/>
          <w:szCs w:val="20"/>
          <w:rtl/>
        </w:rPr>
        <w:t xml:space="preserve"> </w:t>
      </w:r>
      <w:r w:rsidRPr="00B06C77">
        <w:rPr>
          <w:rFonts w:cs="Arial" w:hint="cs"/>
          <w:sz w:val="20"/>
          <w:szCs w:val="20"/>
          <w:rtl/>
        </w:rPr>
        <w:t>ביה</w:t>
      </w:r>
      <w:r>
        <w:rPr>
          <w:rFonts w:cs="Arial"/>
          <w:sz w:val="20"/>
          <w:szCs w:val="20"/>
          <w:rtl/>
        </w:rPr>
        <w:t>?</w:t>
      </w:r>
      <w:r>
        <w:rPr>
          <w:rFonts w:cs="Arial" w:hint="cs"/>
          <w:sz w:val="20"/>
          <w:szCs w:val="20"/>
          <w:rtl/>
        </w:rPr>
        <w:t xml:space="preserve">... </w:t>
      </w:r>
      <w:r w:rsidRPr="00B06C77">
        <w:rPr>
          <w:rFonts w:cs="Arial" w:hint="cs"/>
          <w:sz w:val="20"/>
          <w:szCs w:val="20"/>
          <w:rtl/>
        </w:rPr>
        <w:t>היו</w:t>
      </w:r>
      <w:r w:rsidRPr="00B06C77">
        <w:rPr>
          <w:rFonts w:cs="Arial"/>
          <w:sz w:val="20"/>
          <w:szCs w:val="20"/>
          <w:rtl/>
        </w:rPr>
        <w:t xml:space="preserve"> </w:t>
      </w:r>
      <w:r w:rsidRPr="00B06C77">
        <w:rPr>
          <w:rFonts w:cs="Arial" w:hint="cs"/>
          <w:sz w:val="20"/>
          <w:szCs w:val="20"/>
          <w:rtl/>
        </w:rPr>
        <w:t>צריה</w:t>
      </w:r>
      <w:r w:rsidRPr="00B06C77">
        <w:rPr>
          <w:rFonts w:cs="Arial"/>
          <w:sz w:val="20"/>
          <w:szCs w:val="20"/>
          <w:rtl/>
        </w:rPr>
        <w:t xml:space="preserve"> </w:t>
      </w:r>
      <w:r w:rsidRPr="00B06C77">
        <w:rPr>
          <w:rFonts w:cs="Arial" w:hint="cs"/>
          <w:sz w:val="20"/>
          <w:szCs w:val="20"/>
          <w:rtl/>
        </w:rPr>
        <w:t>לראש</w:t>
      </w:r>
      <w:r w:rsidRPr="00B06C77">
        <w:rPr>
          <w:rFonts w:cs="Arial"/>
          <w:sz w:val="20"/>
          <w:szCs w:val="20"/>
          <w:rtl/>
        </w:rPr>
        <w:t xml:space="preserve">. </w:t>
      </w:r>
      <w:r w:rsidRPr="00B06C77">
        <w:rPr>
          <w:rFonts w:cs="Arial" w:hint="cs"/>
          <w:sz w:val="18"/>
          <w:szCs w:val="18"/>
          <w:rtl/>
        </w:rPr>
        <w:t xml:space="preserve">(רש"י </w:t>
      </w:r>
      <w:r w:rsidRPr="00B06C77">
        <w:rPr>
          <w:rFonts w:cs="Arial"/>
          <w:sz w:val="18"/>
          <w:szCs w:val="18"/>
          <w:rtl/>
        </w:rPr>
        <w:t>–</w:t>
      </w:r>
      <w:r w:rsidRPr="00B06C77">
        <w:rPr>
          <w:rFonts w:cs="Arial" w:hint="cs"/>
          <w:sz w:val="18"/>
          <w:szCs w:val="18"/>
          <w:rtl/>
        </w:rPr>
        <w:t xml:space="preserve"> שהנכרי ראש ולא אתה) </w:t>
      </w:r>
      <w:r w:rsidRPr="00B06C77">
        <w:rPr>
          <w:rFonts w:cs="Arial"/>
          <w:sz w:val="20"/>
          <w:szCs w:val="20"/>
          <w:rtl/>
        </w:rPr>
        <w:t xml:space="preserve">- </w:t>
      </w:r>
      <w:r w:rsidRPr="00B06C77">
        <w:rPr>
          <w:rFonts w:cs="Arial" w:hint="cs"/>
          <w:sz w:val="20"/>
          <w:szCs w:val="20"/>
          <w:rtl/>
        </w:rPr>
        <w:t>אמר</w:t>
      </w:r>
      <w:r w:rsidRPr="00B06C77">
        <w:rPr>
          <w:rFonts w:cs="Arial"/>
          <w:sz w:val="20"/>
          <w:szCs w:val="20"/>
          <w:rtl/>
        </w:rPr>
        <w:t xml:space="preserve"> </w:t>
      </w:r>
      <w:r w:rsidRPr="00B06C77">
        <w:rPr>
          <w:rFonts w:cs="Arial" w:hint="cs"/>
          <w:sz w:val="20"/>
          <w:szCs w:val="20"/>
          <w:rtl/>
        </w:rPr>
        <w:t>להו</w:t>
      </w:r>
      <w:r w:rsidRPr="00B06C77">
        <w:rPr>
          <w:rFonts w:cs="Arial"/>
          <w:sz w:val="20"/>
          <w:szCs w:val="20"/>
          <w:rtl/>
        </w:rPr>
        <w:t xml:space="preserve">: </w:t>
      </w:r>
      <w:r w:rsidRPr="00B06C77">
        <w:rPr>
          <w:rFonts w:cs="Arial" w:hint="cs"/>
          <w:sz w:val="20"/>
          <w:szCs w:val="20"/>
          <w:rtl/>
        </w:rPr>
        <w:t>מאן</w:t>
      </w:r>
      <w:r w:rsidRPr="00B06C77">
        <w:rPr>
          <w:rFonts w:cs="Arial"/>
          <w:sz w:val="20"/>
          <w:szCs w:val="20"/>
          <w:rtl/>
        </w:rPr>
        <w:t xml:space="preserve"> </w:t>
      </w:r>
      <w:r w:rsidRPr="00B06C77">
        <w:rPr>
          <w:rFonts w:cs="Arial" w:hint="cs"/>
          <w:sz w:val="20"/>
          <w:szCs w:val="20"/>
          <w:rtl/>
        </w:rPr>
        <w:t>אמרה</w:t>
      </w:r>
      <w:r w:rsidRPr="00B06C77">
        <w:rPr>
          <w:rFonts w:cs="Arial"/>
          <w:sz w:val="20"/>
          <w:szCs w:val="20"/>
          <w:rtl/>
        </w:rPr>
        <w:t xml:space="preserve">? - </w:t>
      </w:r>
      <w:r w:rsidRPr="00B06C77">
        <w:rPr>
          <w:rFonts w:cs="Arial" w:hint="cs"/>
          <w:sz w:val="20"/>
          <w:szCs w:val="20"/>
          <w:rtl/>
        </w:rPr>
        <w:t>כי</w:t>
      </w:r>
      <w:r w:rsidRPr="00B06C77">
        <w:rPr>
          <w:rFonts w:cs="Arial"/>
          <w:sz w:val="20"/>
          <w:szCs w:val="20"/>
          <w:rtl/>
        </w:rPr>
        <w:t xml:space="preserve"> </w:t>
      </w:r>
      <w:r w:rsidRPr="00B06C77">
        <w:rPr>
          <w:rFonts w:cs="Arial" w:hint="cs"/>
          <w:sz w:val="20"/>
          <w:szCs w:val="20"/>
          <w:rtl/>
        </w:rPr>
        <w:t>ה</w:t>
      </w:r>
      <w:r w:rsidRPr="00B06C77">
        <w:rPr>
          <w:rFonts w:cs="Arial"/>
          <w:sz w:val="20"/>
          <w:szCs w:val="20"/>
          <w:rtl/>
        </w:rPr>
        <w:t xml:space="preserve">' </w:t>
      </w:r>
      <w:r w:rsidRPr="00B06C77">
        <w:rPr>
          <w:rFonts w:cs="Arial" w:hint="cs"/>
          <w:sz w:val="20"/>
          <w:szCs w:val="20"/>
          <w:rtl/>
        </w:rPr>
        <w:t>הוגה</w:t>
      </w:r>
      <w:r w:rsidRPr="00B06C77">
        <w:rPr>
          <w:rFonts w:cs="Arial"/>
          <w:sz w:val="20"/>
          <w:szCs w:val="20"/>
          <w:rtl/>
        </w:rPr>
        <w:t xml:space="preserve"> </w:t>
      </w:r>
      <w:r w:rsidRPr="00B06C77">
        <w:rPr>
          <w:rFonts w:cs="Arial" w:hint="cs"/>
          <w:sz w:val="20"/>
          <w:szCs w:val="20"/>
          <w:rtl/>
        </w:rPr>
        <w:t>על</w:t>
      </w:r>
      <w:r w:rsidRPr="00B06C77">
        <w:rPr>
          <w:rFonts w:cs="Arial"/>
          <w:sz w:val="20"/>
          <w:szCs w:val="20"/>
          <w:rtl/>
        </w:rPr>
        <w:t xml:space="preserve"> </w:t>
      </w:r>
      <w:r w:rsidRPr="00B06C77">
        <w:rPr>
          <w:rFonts w:cs="Arial" w:hint="cs"/>
          <w:sz w:val="20"/>
          <w:szCs w:val="20"/>
          <w:rtl/>
        </w:rPr>
        <w:t>רב</w:t>
      </w:r>
      <w:r w:rsidRPr="00B06C77">
        <w:rPr>
          <w:rFonts w:cs="Arial"/>
          <w:sz w:val="20"/>
          <w:szCs w:val="20"/>
          <w:rtl/>
        </w:rPr>
        <w:t xml:space="preserve"> </w:t>
      </w:r>
      <w:r w:rsidRPr="00B06C77">
        <w:rPr>
          <w:rFonts w:cs="Arial" w:hint="cs"/>
          <w:sz w:val="20"/>
          <w:szCs w:val="20"/>
          <w:rtl/>
        </w:rPr>
        <w:t>פשעיה</w:t>
      </w:r>
      <w:r w:rsidRPr="00B06C77">
        <w:rPr>
          <w:rFonts w:cs="Arial"/>
          <w:sz w:val="20"/>
          <w:szCs w:val="20"/>
          <w:rtl/>
        </w:rPr>
        <w:t xml:space="preserve">. </w:t>
      </w:r>
      <w:r w:rsidRPr="00B06C77">
        <w:rPr>
          <w:rFonts w:cs="Arial" w:hint="cs"/>
          <w:sz w:val="20"/>
          <w:szCs w:val="20"/>
          <w:rtl/>
        </w:rPr>
        <w:t>מיד</w:t>
      </w:r>
      <w:r w:rsidRPr="00B06C77">
        <w:rPr>
          <w:rFonts w:cs="Arial"/>
          <w:sz w:val="20"/>
          <w:szCs w:val="20"/>
          <w:rtl/>
        </w:rPr>
        <w:t xml:space="preserve"> </w:t>
      </w:r>
      <w:r w:rsidRPr="00B06C77">
        <w:rPr>
          <w:rFonts w:cs="Arial" w:hint="cs"/>
          <w:sz w:val="20"/>
          <w:szCs w:val="20"/>
          <w:rtl/>
        </w:rPr>
        <w:t>קדר</w:t>
      </w:r>
      <w:r w:rsidRPr="00B06C77">
        <w:rPr>
          <w:rFonts w:cs="Arial"/>
          <w:sz w:val="20"/>
          <w:szCs w:val="20"/>
          <w:rtl/>
        </w:rPr>
        <w:t xml:space="preserve"> </w:t>
      </w:r>
      <w:r w:rsidRPr="00B06C77">
        <w:rPr>
          <w:rFonts w:cs="Arial" w:hint="cs"/>
          <w:sz w:val="20"/>
          <w:szCs w:val="20"/>
          <w:rtl/>
        </w:rPr>
        <w:t>כל</w:t>
      </w:r>
      <w:r w:rsidRPr="00B06C77">
        <w:rPr>
          <w:rFonts w:cs="Arial"/>
          <w:sz w:val="20"/>
          <w:szCs w:val="20"/>
          <w:rtl/>
        </w:rPr>
        <w:t xml:space="preserve"> </w:t>
      </w:r>
      <w:r w:rsidRPr="00B06C77">
        <w:rPr>
          <w:rFonts w:cs="Arial" w:hint="cs"/>
          <w:sz w:val="20"/>
          <w:szCs w:val="20"/>
          <w:rtl/>
        </w:rPr>
        <w:t>אזכרות</w:t>
      </w:r>
      <w:r w:rsidRPr="00B06C77">
        <w:rPr>
          <w:rFonts w:cs="Arial"/>
          <w:sz w:val="20"/>
          <w:szCs w:val="20"/>
          <w:rtl/>
        </w:rPr>
        <w:t xml:space="preserve"> </w:t>
      </w:r>
      <w:r w:rsidRPr="00B06C77">
        <w:rPr>
          <w:rFonts w:cs="Arial" w:hint="cs"/>
          <w:sz w:val="20"/>
          <w:szCs w:val="20"/>
          <w:rtl/>
        </w:rPr>
        <w:t>שבה</w:t>
      </w:r>
      <w:r w:rsidRPr="00B06C77">
        <w:rPr>
          <w:rFonts w:cs="Arial"/>
          <w:sz w:val="20"/>
          <w:szCs w:val="20"/>
          <w:rtl/>
        </w:rPr>
        <w:t xml:space="preserve"> </w:t>
      </w:r>
      <w:r w:rsidRPr="00B06C77">
        <w:rPr>
          <w:rFonts w:cs="Arial" w:hint="cs"/>
          <w:sz w:val="20"/>
          <w:szCs w:val="20"/>
          <w:rtl/>
        </w:rPr>
        <w:t>ושרפן</w:t>
      </w:r>
      <w:r w:rsidRPr="00B06C77">
        <w:rPr>
          <w:rFonts w:cs="Arial"/>
          <w:sz w:val="20"/>
          <w:szCs w:val="20"/>
          <w:rtl/>
        </w:rPr>
        <w:t xml:space="preserve"> </w:t>
      </w:r>
      <w:r w:rsidRPr="00B06C77">
        <w:rPr>
          <w:rFonts w:cs="Arial" w:hint="cs"/>
          <w:sz w:val="20"/>
          <w:szCs w:val="20"/>
          <w:rtl/>
        </w:rPr>
        <w:t>באש</w:t>
      </w:r>
      <w:r w:rsidRPr="00B06C77">
        <w:rPr>
          <w:rFonts w:cs="Arial"/>
          <w:sz w:val="20"/>
          <w:szCs w:val="20"/>
          <w:rtl/>
        </w:rPr>
        <w:t xml:space="preserve">. </w:t>
      </w:r>
      <w:r w:rsidRPr="00B06C77">
        <w:rPr>
          <w:rFonts w:cs="Arial" w:hint="cs"/>
          <w:sz w:val="20"/>
          <w:szCs w:val="20"/>
          <w:rtl/>
        </w:rPr>
        <w:t>והיינו</w:t>
      </w:r>
      <w:r w:rsidRPr="00B06C77">
        <w:rPr>
          <w:rFonts w:cs="Arial"/>
          <w:sz w:val="20"/>
          <w:szCs w:val="20"/>
          <w:rtl/>
        </w:rPr>
        <w:t xml:space="preserve"> </w:t>
      </w:r>
      <w:r w:rsidRPr="00B06C77">
        <w:rPr>
          <w:rFonts w:cs="Arial" w:hint="cs"/>
          <w:sz w:val="20"/>
          <w:szCs w:val="20"/>
          <w:rtl/>
        </w:rPr>
        <w:t>דכתיב</w:t>
      </w:r>
      <w:r w:rsidRPr="00B06C77">
        <w:rPr>
          <w:rFonts w:cs="Arial"/>
          <w:sz w:val="20"/>
          <w:szCs w:val="20"/>
          <w:rtl/>
        </w:rPr>
        <w:t xml:space="preserve"> </w:t>
      </w:r>
      <w:r w:rsidRPr="00B06C77">
        <w:rPr>
          <w:rFonts w:cs="Arial" w:hint="cs"/>
          <w:sz w:val="20"/>
          <w:szCs w:val="20"/>
          <w:rtl/>
        </w:rPr>
        <w:t>ולא</w:t>
      </w:r>
      <w:r w:rsidRPr="00B06C77">
        <w:rPr>
          <w:rFonts w:cs="Arial"/>
          <w:sz w:val="20"/>
          <w:szCs w:val="20"/>
          <w:rtl/>
        </w:rPr>
        <w:t xml:space="preserve"> </w:t>
      </w:r>
      <w:r w:rsidRPr="00B06C77">
        <w:rPr>
          <w:rFonts w:cs="Arial" w:hint="cs"/>
          <w:sz w:val="20"/>
          <w:szCs w:val="20"/>
          <w:rtl/>
        </w:rPr>
        <w:t>פחדו</w:t>
      </w:r>
      <w:r w:rsidRPr="00B06C77">
        <w:rPr>
          <w:rFonts w:cs="Arial"/>
          <w:sz w:val="20"/>
          <w:szCs w:val="20"/>
          <w:rtl/>
        </w:rPr>
        <w:t xml:space="preserve"> </w:t>
      </w:r>
      <w:r w:rsidRPr="00B06C77">
        <w:rPr>
          <w:rFonts w:cs="Arial" w:hint="cs"/>
          <w:sz w:val="20"/>
          <w:szCs w:val="20"/>
          <w:rtl/>
        </w:rPr>
        <w:t>ולא</w:t>
      </w:r>
      <w:r w:rsidRPr="00B06C77">
        <w:rPr>
          <w:rFonts w:cs="Arial"/>
          <w:sz w:val="20"/>
          <w:szCs w:val="20"/>
          <w:rtl/>
        </w:rPr>
        <w:t xml:space="preserve"> </w:t>
      </w:r>
      <w:r w:rsidRPr="00B06C77">
        <w:rPr>
          <w:rFonts w:cs="Arial" w:hint="cs"/>
          <w:sz w:val="20"/>
          <w:szCs w:val="20"/>
          <w:rtl/>
        </w:rPr>
        <w:t>קרעו</w:t>
      </w:r>
      <w:r w:rsidRPr="00B06C77">
        <w:rPr>
          <w:rFonts w:cs="Arial"/>
          <w:sz w:val="20"/>
          <w:szCs w:val="20"/>
          <w:rtl/>
        </w:rPr>
        <w:t xml:space="preserve"> </w:t>
      </w:r>
      <w:r w:rsidRPr="00B06C77">
        <w:rPr>
          <w:rFonts w:cs="Arial" w:hint="cs"/>
          <w:sz w:val="20"/>
          <w:szCs w:val="20"/>
          <w:rtl/>
        </w:rPr>
        <w:t>את</w:t>
      </w:r>
      <w:r w:rsidRPr="00B06C77">
        <w:rPr>
          <w:rFonts w:cs="Arial"/>
          <w:sz w:val="20"/>
          <w:szCs w:val="20"/>
          <w:rtl/>
        </w:rPr>
        <w:t xml:space="preserve"> </w:t>
      </w:r>
      <w:r w:rsidRPr="00B06C77">
        <w:rPr>
          <w:rFonts w:cs="Arial" w:hint="cs"/>
          <w:sz w:val="20"/>
          <w:szCs w:val="20"/>
          <w:rtl/>
        </w:rPr>
        <w:t>בגדיהם</w:t>
      </w:r>
      <w:r w:rsidRPr="00B06C77">
        <w:rPr>
          <w:rFonts w:cs="Arial"/>
          <w:sz w:val="20"/>
          <w:szCs w:val="20"/>
          <w:rtl/>
        </w:rPr>
        <w:t xml:space="preserve">, </w:t>
      </w:r>
      <w:r w:rsidRPr="00B06C77">
        <w:rPr>
          <w:rFonts w:cs="Arial" w:hint="cs"/>
          <w:sz w:val="20"/>
          <w:szCs w:val="20"/>
          <w:rtl/>
        </w:rPr>
        <w:t>מכלל</w:t>
      </w:r>
      <w:r w:rsidRPr="00B06C77">
        <w:rPr>
          <w:rFonts w:cs="Arial"/>
          <w:sz w:val="20"/>
          <w:szCs w:val="20"/>
          <w:rtl/>
        </w:rPr>
        <w:t xml:space="preserve"> </w:t>
      </w:r>
      <w:r w:rsidRPr="00B06C77">
        <w:rPr>
          <w:rFonts w:cs="Arial" w:hint="cs"/>
          <w:sz w:val="20"/>
          <w:szCs w:val="20"/>
          <w:rtl/>
        </w:rPr>
        <w:t>דבעו</w:t>
      </w:r>
      <w:r w:rsidRPr="00B06C77">
        <w:rPr>
          <w:rFonts w:cs="Arial"/>
          <w:sz w:val="20"/>
          <w:szCs w:val="20"/>
          <w:rtl/>
        </w:rPr>
        <w:t xml:space="preserve"> </w:t>
      </w:r>
      <w:r w:rsidRPr="00B06C77">
        <w:rPr>
          <w:rFonts w:cs="Arial" w:hint="cs"/>
          <w:sz w:val="20"/>
          <w:szCs w:val="20"/>
          <w:rtl/>
        </w:rPr>
        <w:t>למיקרע</w:t>
      </w:r>
      <w:r w:rsidRPr="00B06C77">
        <w:rPr>
          <w:rFonts w:cs="Arial"/>
          <w:sz w:val="20"/>
          <w:szCs w:val="20"/>
          <w:rtl/>
        </w:rPr>
        <w:t xml:space="preserve">. </w:t>
      </w:r>
      <w:r>
        <w:rPr>
          <w:rFonts w:cs="Arial"/>
          <w:sz w:val="20"/>
          <w:szCs w:val="20"/>
          <w:rtl/>
        </w:rPr>
        <w:br/>
      </w:r>
      <w:r>
        <w:rPr>
          <w:rFonts w:cs="Arial"/>
          <w:sz w:val="20"/>
          <w:szCs w:val="20"/>
          <w:rtl/>
        </w:rPr>
        <w:br/>
      </w:r>
      <w:r>
        <w:rPr>
          <w:rFonts w:cs="Arial" w:hint="cs"/>
          <w:b/>
          <w:bCs/>
          <w:sz w:val="20"/>
          <w:szCs w:val="20"/>
          <w:rtl/>
        </w:rPr>
        <w:t>פרטי הדין</w:t>
      </w:r>
      <w:r>
        <w:rPr>
          <w:rFonts w:cs="Arial" w:hint="cs"/>
          <w:sz w:val="20"/>
          <w:szCs w:val="20"/>
          <w:rtl/>
        </w:rPr>
        <w:br/>
        <w:t xml:space="preserve">א. </w:t>
      </w:r>
      <w:r>
        <w:rPr>
          <w:rFonts w:cs="Arial" w:hint="cs"/>
          <w:b/>
          <w:bCs/>
          <w:sz w:val="20"/>
          <w:szCs w:val="20"/>
          <w:rtl/>
        </w:rPr>
        <w:t xml:space="preserve">גמרא </w:t>
      </w:r>
      <w:r>
        <w:rPr>
          <w:rFonts w:cs="Arial" w:hint="cs"/>
          <w:sz w:val="20"/>
          <w:szCs w:val="20"/>
          <w:rtl/>
        </w:rPr>
        <w:t>(שם) "</w:t>
      </w:r>
      <w:r w:rsidRPr="00B06C77">
        <w:rPr>
          <w:rFonts w:cs="Arial" w:hint="cs"/>
          <w:sz w:val="20"/>
          <w:szCs w:val="20"/>
          <w:rtl/>
        </w:rPr>
        <w:t>אמר</w:t>
      </w:r>
      <w:r w:rsidRPr="00B06C77">
        <w:rPr>
          <w:rFonts w:cs="Arial"/>
          <w:sz w:val="20"/>
          <w:szCs w:val="20"/>
          <w:rtl/>
        </w:rPr>
        <w:t xml:space="preserve"> </w:t>
      </w:r>
      <w:r w:rsidRPr="00B06C77">
        <w:rPr>
          <w:rFonts w:cs="Arial" w:hint="cs"/>
          <w:sz w:val="20"/>
          <w:szCs w:val="20"/>
          <w:rtl/>
        </w:rPr>
        <w:t>רבי</w:t>
      </w:r>
      <w:r w:rsidRPr="00B06C77">
        <w:rPr>
          <w:rFonts w:cs="Arial"/>
          <w:sz w:val="20"/>
          <w:szCs w:val="20"/>
          <w:rtl/>
        </w:rPr>
        <w:t xml:space="preserve"> </w:t>
      </w:r>
      <w:r w:rsidRPr="00B06C77">
        <w:rPr>
          <w:rFonts w:cs="Arial" w:hint="cs"/>
          <w:sz w:val="20"/>
          <w:szCs w:val="20"/>
          <w:rtl/>
        </w:rPr>
        <w:t>חלבו</w:t>
      </w:r>
      <w:r w:rsidRPr="00B06C77">
        <w:rPr>
          <w:rFonts w:cs="Arial"/>
          <w:sz w:val="20"/>
          <w:szCs w:val="20"/>
          <w:rtl/>
        </w:rPr>
        <w:t xml:space="preserve"> </w:t>
      </w:r>
      <w:r w:rsidRPr="00B06C77">
        <w:rPr>
          <w:rFonts w:cs="Arial" w:hint="cs"/>
          <w:sz w:val="20"/>
          <w:szCs w:val="20"/>
          <w:rtl/>
        </w:rPr>
        <w:t>אמר</w:t>
      </w:r>
      <w:r w:rsidRPr="00B06C77">
        <w:rPr>
          <w:rFonts w:cs="Arial"/>
          <w:sz w:val="20"/>
          <w:szCs w:val="20"/>
          <w:rtl/>
        </w:rPr>
        <w:t xml:space="preserve"> </w:t>
      </w:r>
      <w:r w:rsidRPr="00B06C77">
        <w:rPr>
          <w:rFonts w:cs="Arial" w:hint="cs"/>
          <w:sz w:val="20"/>
          <w:szCs w:val="20"/>
          <w:rtl/>
        </w:rPr>
        <w:t>רב</w:t>
      </w:r>
      <w:r w:rsidRPr="00B06C77">
        <w:rPr>
          <w:rFonts w:cs="Arial"/>
          <w:sz w:val="20"/>
          <w:szCs w:val="20"/>
          <w:rtl/>
        </w:rPr>
        <w:t xml:space="preserve"> </w:t>
      </w:r>
      <w:r w:rsidRPr="00B06C77">
        <w:rPr>
          <w:rFonts w:cs="Arial" w:hint="cs"/>
          <w:sz w:val="20"/>
          <w:szCs w:val="20"/>
          <w:rtl/>
        </w:rPr>
        <w:t>הונא</w:t>
      </w:r>
      <w:r w:rsidRPr="00B06C77">
        <w:rPr>
          <w:rFonts w:cs="Arial"/>
          <w:sz w:val="20"/>
          <w:szCs w:val="20"/>
          <w:rtl/>
        </w:rPr>
        <w:t xml:space="preserve">: </w:t>
      </w:r>
      <w:r w:rsidRPr="00B06C77">
        <w:rPr>
          <w:rFonts w:cs="Arial" w:hint="cs"/>
          <w:sz w:val="20"/>
          <w:szCs w:val="20"/>
          <w:rtl/>
        </w:rPr>
        <w:t>הרואה</w:t>
      </w:r>
      <w:r w:rsidRPr="00B06C77">
        <w:rPr>
          <w:rFonts w:cs="Arial"/>
          <w:sz w:val="20"/>
          <w:szCs w:val="20"/>
          <w:rtl/>
        </w:rPr>
        <w:t xml:space="preserve"> </w:t>
      </w:r>
      <w:r w:rsidRPr="00B06C77">
        <w:rPr>
          <w:rFonts w:cs="Arial" w:hint="cs"/>
          <w:sz w:val="20"/>
          <w:szCs w:val="20"/>
          <w:rtl/>
        </w:rPr>
        <w:t>ספר</w:t>
      </w:r>
      <w:r w:rsidRPr="00B06C77">
        <w:rPr>
          <w:rFonts w:cs="Arial"/>
          <w:sz w:val="20"/>
          <w:szCs w:val="20"/>
          <w:rtl/>
        </w:rPr>
        <w:t xml:space="preserve"> </w:t>
      </w:r>
      <w:r w:rsidRPr="00B06C77">
        <w:rPr>
          <w:rFonts w:cs="Arial" w:hint="cs"/>
          <w:sz w:val="20"/>
          <w:szCs w:val="20"/>
          <w:rtl/>
        </w:rPr>
        <w:t>תורה</w:t>
      </w:r>
      <w:r w:rsidRPr="00B06C77">
        <w:rPr>
          <w:rFonts w:cs="Arial"/>
          <w:sz w:val="20"/>
          <w:szCs w:val="20"/>
          <w:rtl/>
        </w:rPr>
        <w:t xml:space="preserve"> </w:t>
      </w:r>
      <w:r w:rsidRPr="00B06C77">
        <w:rPr>
          <w:rFonts w:cs="Arial" w:hint="cs"/>
          <w:sz w:val="20"/>
          <w:szCs w:val="20"/>
          <w:rtl/>
        </w:rPr>
        <w:t>שנקרע</w:t>
      </w:r>
      <w:r w:rsidRPr="00B06C77">
        <w:rPr>
          <w:rFonts w:cs="Arial"/>
          <w:sz w:val="20"/>
          <w:szCs w:val="20"/>
          <w:rtl/>
        </w:rPr>
        <w:t xml:space="preserve"> </w:t>
      </w:r>
      <w:r w:rsidRPr="00B06C77">
        <w:rPr>
          <w:rFonts w:cs="Arial" w:hint="cs"/>
          <w:sz w:val="20"/>
          <w:szCs w:val="20"/>
          <w:rtl/>
        </w:rPr>
        <w:t>חייב</w:t>
      </w:r>
      <w:r w:rsidRPr="00B06C77">
        <w:rPr>
          <w:rFonts w:cs="Arial"/>
          <w:sz w:val="20"/>
          <w:szCs w:val="20"/>
          <w:rtl/>
        </w:rPr>
        <w:t xml:space="preserve"> </w:t>
      </w:r>
      <w:r w:rsidRPr="00B06C77">
        <w:rPr>
          <w:rFonts w:cs="Arial" w:hint="cs"/>
          <w:sz w:val="20"/>
          <w:szCs w:val="20"/>
          <w:rtl/>
        </w:rPr>
        <w:t>לקרוע</w:t>
      </w:r>
      <w:r w:rsidRPr="00B06C77">
        <w:rPr>
          <w:rFonts w:cs="Arial"/>
          <w:sz w:val="20"/>
          <w:szCs w:val="20"/>
          <w:rtl/>
        </w:rPr>
        <w:t xml:space="preserve"> </w:t>
      </w:r>
      <w:r w:rsidRPr="00B06C77">
        <w:rPr>
          <w:rFonts w:cs="Arial" w:hint="cs"/>
          <w:sz w:val="20"/>
          <w:szCs w:val="20"/>
          <w:rtl/>
        </w:rPr>
        <w:t>שתי</w:t>
      </w:r>
      <w:r w:rsidRPr="00B06C77">
        <w:rPr>
          <w:rFonts w:cs="Arial"/>
          <w:sz w:val="20"/>
          <w:szCs w:val="20"/>
          <w:rtl/>
        </w:rPr>
        <w:t xml:space="preserve"> </w:t>
      </w:r>
      <w:r w:rsidRPr="00B06C77">
        <w:rPr>
          <w:rFonts w:cs="Arial" w:hint="cs"/>
          <w:sz w:val="20"/>
          <w:szCs w:val="20"/>
          <w:rtl/>
        </w:rPr>
        <w:t>קריעות</w:t>
      </w:r>
      <w:r w:rsidRPr="00B06C77">
        <w:rPr>
          <w:rFonts w:cs="Arial"/>
          <w:sz w:val="20"/>
          <w:szCs w:val="20"/>
          <w:rtl/>
        </w:rPr>
        <w:t xml:space="preserve">: </w:t>
      </w:r>
      <w:r w:rsidRPr="00B06C77">
        <w:rPr>
          <w:rFonts w:cs="Arial" w:hint="cs"/>
          <w:sz w:val="20"/>
          <w:szCs w:val="20"/>
          <w:rtl/>
        </w:rPr>
        <w:t>אחד</w:t>
      </w:r>
      <w:r w:rsidRPr="00B06C77">
        <w:rPr>
          <w:rFonts w:cs="Arial"/>
          <w:sz w:val="20"/>
          <w:szCs w:val="20"/>
          <w:rtl/>
        </w:rPr>
        <w:t xml:space="preserve"> </w:t>
      </w:r>
      <w:r w:rsidRPr="00B06C77">
        <w:rPr>
          <w:rFonts w:cs="Arial" w:hint="cs"/>
          <w:sz w:val="20"/>
          <w:szCs w:val="20"/>
          <w:rtl/>
        </w:rPr>
        <w:t>על</w:t>
      </w:r>
      <w:r w:rsidRPr="00B06C77">
        <w:rPr>
          <w:rFonts w:cs="Arial"/>
          <w:sz w:val="20"/>
          <w:szCs w:val="20"/>
          <w:rtl/>
        </w:rPr>
        <w:t xml:space="preserve"> </w:t>
      </w:r>
      <w:r w:rsidRPr="00B06C77">
        <w:rPr>
          <w:rFonts w:cs="Arial" w:hint="cs"/>
          <w:sz w:val="20"/>
          <w:szCs w:val="20"/>
          <w:rtl/>
        </w:rPr>
        <w:t>הגויל</w:t>
      </w:r>
      <w:r w:rsidRPr="00B06C77">
        <w:rPr>
          <w:rFonts w:cs="Arial"/>
          <w:sz w:val="20"/>
          <w:szCs w:val="20"/>
          <w:rtl/>
        </w:rPr>
        <w:t xml:space="preserve"> </w:t>
      </w:r>
      <w:r w:rsidRPr="00B06C77">
        <w:rPr>
          <w:rFonts w:cs="Arial" w:hint="cs"/>
          <w:sz w:val="20"/>
          <w:szCs w:val="20"/>
          <w:rtl/>
        </w:rPr>
        <w:t>ואחד</w:t>
      </w:r>
      <w:r w:rsidRPr="00B06C77">
        <w:rPr>
          <w:rFonts w:cs="Arial"/>
          <w:sz w:val="20"/>
          <w:szCs w:val="20"/>
          <w:rtl/>
        </w:rPr>
        <w:t xml:space="preserve"> </w:t>
      </w:r>
      <w:r w:rsidRPr="00B06C77">
        <w:rPr>
          <w:rFonts w:cs="Arial" w:hint="cs"/>
          <w:sz w:val="20"/>
          <w:szCs w:val="20"/>
          <w:rtl/>
        </w:rPr>
        <w:t>על</w:t>
      </w:r>
      <w:r w:rsidRPr="00B06C77">
        <w:rPr>
          <w:rFonts w:cs="Arial"/>
          <w:sz w:val="20"/>
          <w:szCs w:val="20"/>
          <w:rtl/>
        </w:rPr>
        <w:t xml:space="preserve"> </w:t>
      </w:r>
      <w:r w:rsidRPr="00B06C77">
        <w:rPr>
          <w:rFonts w:cs="Arial" w:hint="cs"/>
          <w:sz w:val="20"/>
          <w:szCs w:val="20"/>
          <w:rtl/>
        </w:rPr>
        <w:t>הכתב</w:t>
      </w:r>
      <w:r w:rsidRPr="00B06C77">
        <w:rPr>
          <w:rFonts w:cs="Arial"/>
          <w:sz w:val="20"/>
          <w:szCs w:val="20"/>
          <w:rtl/>
        </w:rPr>
        <w:t xml:space="preserve">. </w:t>
      </w:r>
      <w:r w:rsidRPr="00B06C77">
        <w:rPr>
          <w:rFonts w:cs="Arial" w:hint="cs"/>
          <w:sz w:val="20"/>
          <w:szCs w:val="20"/>
          <w:rtl/>
        </w:rPr>
        <w:t>שנאמר</w:t>
      </w:r>
      <w:r w:rsidRPr="00B06C77">
        <w:rPr>
          <w:rFonts w:cs="Arial"/>
          <w:sz w:val="20"/>
          <w:szCs w:val="20"/>
          <w:rtl/>
        </w:rPr>
        <w:t xml:space="preserve">: </w:t>
      </w:r>
      <w:r w:rsidRPr="00B06C77">
        <w:rPr>
          <w:rFonts w:cs="Arial" w:hint="cs"/>
          <w:sz w:val="20"/>
          <w:szCs w:val="20"/>
          <w:rtl/>
        </w:rPr>
        <w:t>אחרי</w:t>
      </w:r>
      <w:r w:rsidRPr="00B06C77">
        <w:rPr>
          <w:rFonts w:cs="Arial"/>
          <w:sz w:val="20"/>
          <w:szCs w:val="20"/>
          <w:rtl/>
        </w:rPr>
        <w:t xml:space="preserve"> </w:t>
      </w:r>
      <w:r w:rsidRPr="00B06C77">
        <w:rPr>
          <w:rFonts w:cs="Arial" w:hint="cs"/>
          <w:sz w:val="20"/>
          <w:szCs w:val="20"/>
          <w:rtl/>
        </w:rPr>
        <w:t>שרף</w:t>
      </w:r>
      <w:r w:rsidRPr="00B06C77">
        <w:rPr>
          <w:rFonts w:cs="Arial"/>
          <w:sz w:val="20"/>
          <w:szCs w:val="20"/>
          <w:rtl/>
        </w:rPr>
        <w:t xml:space="preserve"> </w:t>
      </w:r>
      <w:r w:rsidRPr="00B06C77">
        <w:rPr>
          <w:rFonts w:cs="Arial" w:hint="cs"/>
          <w:sz w:val="20"/>
          <w:szCs w:val="20"/>
          <w:rtl/>
        </w:rPr>
        <w:t>המלך</w:t>
      </w:r>
      <w:r w:rsidRPr="00B06C77">
        <w:rPr>
          <w:rFonts w:cs="Arial"/>
          <w:sz w:val="20"/>
          <w:szCs w:val="20"/>
          <w:rtl/>
        </w:rPr>
        <w:t xml:space="preserve"> </w:t>
      </w:r>
      <w:r w:rsidRPr="00B06C77">
        <w:rPr>
          <w:rFonts w:cs="Arial" w:hint="cs"/>
          <w:sz w:val="20"/>
          <w:szCs w:val="20"/>
          <w:rtl/>
        </w:rPr>
        <w:t>את</w:t>
      </w:r>
      <w:r w:rsidRPr="00B06C77">
        <w:rPr>
          <w:rFonts w:cs="Arial"/>
          <w:sz w:val="20"/>
          <w:szCs w:val="20"/>
          <w:rtl/>
        </w:rPr>
        <w:t xml:space="preserve"> </w:t>
      </w:r>
      <w:r w:rsidRPr="00B06C77">
        <w:rPr>
          <w:rFonts w:cs="Arial" w:hint="cs"/>
          <w:sz w:val="20"/>
          <w:szCs w:val="20"/>
          <w:rtl/>
        </w:rPr>
        <w:t>המגלה</w:t>
      </w:r>
      <w:r w:rsidRPr="00B06C77">
        <w:rPr>
          <w:rFonts w:cs="Arial"/>
          <w:sz w:val="20"/>
          <w:szCs w:val="20"/>
          <w:rtl/>
        </w:rPr>
        <w:t xml:space="preserve"> </w:t>
      </w:r>
      <w:r w:rsidRPr="00B06C77">
        <w:rPr>
          <w:rFonts w:cs="Arial" w:hint="cs"/>
          <w:sz w:val="20"/>
          <w:szCs w:val="20"/>
          <w:rtl/>
        </w:rPr>
        <w:t>ואת</w:t>
      </w:r>
      <w:r w:rsidRPr="00B06C77">
        <w:rPr>
          <w:rFonts w:cs="Arial"/>
          <w:sz w:val="20"/>
          <w:szCs w:val="20"/>
          <w:rtl/>
        </w:rPr>
        <w:t xml:space="preserve"> </w:t>
      </w:r>
      <w:r w:rsidRPr="00B06C77">
        <w:rPr>
          <w:rFonts w:cs="Arial" w:hint="cs"/>
          <w:sz w:val="20"/>
          <w:szCs w:val="20"/>
          <w:rtl/>
        </w:rPr>
        <w:t>הדברים</w:t>
      </w:r>
      <w:r w:rsidRPr="00B06C77">
        <w:rPr>
          <w:rFonts w:cs="Arial"/>
          <w:sz w:val="20"/>
          <w:szCs w:val="20"/>
          <w:rtl/>
        </w:rPr>
        <w:t>.</w:t>
      </w:r>
      <w:r>
        <w:rPr>
          <w:rFonts w:cs="Arial" w:hint="cs"/>
          <w:sz w:val="20"/>
          <w:szCs w:val="20"/>
          <w:rtl/>
        </w:rPr>
        <w:t>"</w:t>
      </w:r>
      <w:r w:rsidRPr="00B06C77">
        <w:rPr>
          <w:rFonts w:cs="Arial"/>
          <w:sz w:val="20"/>
          <w:szCs w:val="20"/>
          <w:rtl/>
        </w:rPr>
        <w:t xml:space="preserve"> </w:t>
      </w:r>
      <w:r>
        <w:rPr>
          <w:rFonts w:cs="Arial"/>
          <w:sz w:val="20"/>
          <w:szCs w:val="20"/>
          <w:rtl/>
        </w:rPr>
        <w:br/>
      </w:r>
      <w:r>
        <w:rPr>
          <w:rFonts w:cs="Arial" w:hint="cs"/>
          <w:sz w:val="20"/>
          <w:szCs w:val="20"/>
          <w:rtl/>
        </w:rPr>
        <w:t xml:space="preserve">ב. </w:t>
      </w:r>
      <w:r>
        <w:rPr>
          <w:rFonts w:cs="Arial" w:hint="cs"/>
          <w:b/>
          <w:bCs/>
          <w:sz w:val="20"/>
          <w:szCs w:val="20"/>
          <w:rtl/>
        </w:rPr>
        <w:t xml:space="preserve">גמרא </w:t>
      </w:r>
      <w:r>
        <w:rPr>
          <w:rFonts w:cs="Arial" w:hint="cs"/>
          <w:sz w:val="20"/>
          <w:szCs w:val="20"/>
          <w:rtl/>
        </w:rPr>
        <w:t>(שם) "</w:t>
      </w:r>
      <w:r w:rsidRPr="00B06C77">
        <w:rPr>
          <w:rFonts w:cs="Arial" w:hint="cs"/>
          <w:sz w:val="20"/>
          <w:szCs w:val="20"/>
          <w:rtl/>
        </w:rPr>
        <w:t>רבי</w:t>
      </w:r>
      <w:r w:rsidRPr="00B06C77">
        <w:rPr>
          <w:rFonts w:cs="Arial"/>
          <w:sz w:val="20"/>
          <w:szCs w:val="20"/>
          <w:rtl/>
        </w:rPr>
        <w:t xml:space="preserve"> </w:t>
      </w:r>
      <w:r w:rsidRPr="00B06C77">
        <w:rPr>
          <w:rFonts w:cs="Arial" w:hint="cs"/>
          <w:sz w:val="20"/>
          <w:szCs w:val="20"/>
          <w:rtl/>
        </w:rPr>
        <w:t>אבא</w:t>
      </w:r>
      <w:r w:rsidRPr="00B06C77">
        <w:rPr>
          <w:rFonts w:cs="Arial"/>
          <w:sz w:val="20"/>
          <w:szCs w:val="20"/>
          <w:rtl/>
        </w:rPr>
        <w:t xml:space="preserve"> </w:t>
      </w:r>
      <w:r w:rsidRPr="00B06C77">
        <w:rPr>
          <w:rFonts w:cs="Arial" w:hint="cs"/>
          <w:sz w:val="20"/>
          <w:szCs w:val="20"/>
          <w:rtl/>
        </w:rPr>
        <w:t>ורב</w:t>
      </w:r>
      <w:r w:rsidRPr="00B06C77">
        <w:rPr>
          <w:rFonts w:cs="Arial"/>
          <w:sz w:val="20"/>
          <w:szCs w:val="20"/>
          <w:rtl/>
        </w:rPr>
        <w:t xml:space="preserve"> </w:t>
      </w:r>
      <w:r w:rsidRPr="00B06C77">
        <w:rPr>
          <w:rFonts w:cs="Arial" w:hint="cs"/>
          <w:sz w:val="20"/>
          <w:szCs w:val="20"/>
          <w:rtl/>
        </w:rPr>
        <w:t>הונא</w:t>
      </w:r>
      <w:r w:rsidRPr="00B06C77">
        <w:rPr>
          <w:rFonts w:cs="Arial"/>
          <w:sz w:val="20"/>
          <w:szCs w:val="20"/>
          <w:rtl/>
        </w:rPr>
        <w:t xml:space="preserve"> </w:t>
      </w:r>
      <w:r w:rsidRPr="00B06C77">
        <w:rPr>
          <w:rFonts w:cs="Arial" w:hint="cs"/>
          <w:sz w:val="20"/>
          <w:szCs w:val="20"/>
          <w:rtl/>
        </w:rPr>
        <w:t>בר</w:t>
      </w:r>
      <w:r w:rsidRPr="00B06C77">
        <w:rPr>
          <w:rFonts w:cs="Arial"/>
          <w:sz w:val="20"/>
          <w:szCs w:val="20"/>
          <w:rtl/>
        </w:rPr>
        <w:t xml:space="preserve"> </w:t>
      </w:r>
      <w:r w:rsidRPr="00B06C77">
        <w:rPr>
          <w:rFonts w:cs="Arial" w:hint="cs"/>
          <w:sz w:val="20"/>
          <w:szCs w:val="20"/>
          <w:rtl/>
        </w:rPr>
        <w:t>חייא</w:t>
      </w:r>
      <w:r w:rsidRPr="00B06C77">
        <w:rPr>
          <w:rFonts w:cs="Arial"/>
          <w:sz w:val="20"/>
          <w:szCs w:val="20"/>
          <w:rtl/>
        </w:rPr>
        <w:t xml:space="preserve"> </w:t>
      </w:r>
      <w:r w:rsidRPr="00B06C77">
        <w:rPr>
          <w:rFonts w:cs="Arial" w:hint="cs"/>
          <w:sz w:val="20"/>
          <w:szCs w:val="20"/>
          <w:rtl/>
        </w:rPr>
        <w:t>הוו</w:t>
      </w:r>
      <w:r w:rsidRPr="00B06C77">
        <w:rPr>
          <w:rFonts w:cs="Arial"/>
          <w:sz w:val="20"/>
          <w:szCs w:val="20"/>
          <w:rtl/>
        </w:rPr>
        <w:t xml:space="preserve"> </w:t>
      </w:r>
      <w:r w:rsidRPr="00B06C77">
        <w:rPr>
          <w:rFonts w:cs="Arial" w:hint="cs"/>
          <w:sz w:val="20"/>
          <w:szCs w:val="20"/>
          <w:rtl/>
        </w:rPr>
        <w:t>יתבי</w:t>
      </w:r>
      <w:r w:rsidRPr="00B06C77">
        <w:rPr>
          <w:rFonts w:cs="Arial"/>
          <w:sz w:val="20"/>
          <w:szCs w:val="20"/>
          <w:rtl/>
        </w:rPr>
        <w:t xml:space="preserve"> </w:t>
      </w:r>
      <w:r w:rsidRPr="00B06C77">
        <w:rPr>
          <w:rFonts w:cs="Arial" w:hint="cs"/>
          <w:sz w:val="20"/>
          <w:szCs w:val="20"/>
          <w:rtl/>
        </w:rPr>
        <w:t>קמיה</w:t>
      </w:r>
      <w:r w:rsidRPr="00B06C77">
        <w:rPr>
          <w:rFonts w:cs="Arial"/>
          <w:sz w:val="20"/>
          <w:szCs w:val="20"/>
          <w:rtl/>
        </w:rPr>
        <w:t xml:space="preserve"> </w:t>
      </w:r>
      <w:r w:rsidRPr="00B06C77">
        <w:rPr>
          <w:rFonts w:cs="Arial" w:hint="cs"/>
          <w:sz w:val="20"/>
          <w:szCs w:val="20"/>
          <w:rtl/>
        </w:rPr>
        <w:t>דרבי</w:t>
      </w:r>
      <w:r w:rsidRPr="00B06C77">
        <w:rPr>
          <w:rFonts w:cs="Arial"/>
          <w:sz w:val="20"/>
          <w:szCs w:val="20"/>
          <w:rtl/>
        </w:rPr>
        <w:t xml:space="preserve"> </w:t>
      </w:r>
      <w:r w:rsidRPr="00B06C77">
        <w:rPr>
          <w:rFonts w:cs="Arial" w:hint="cs"/>
          <w:sz w:val="20"/>
          <w:szCs w:val="20"/>
          <w:rtl/>
        </w:rPr>
        <w:t>אבא</w:t>
      </w:r>
      <w:r w:rsidRPr="00B06C77">
        <w:rPr>
          <w:rFonts w:cs="Arial"/>
          <w:sz w:val="20"/>
          <w:szCs w:val="20"/>
          <w:rtl/>
        </w:rPr>
        <w:t xml:space="preserve">, </w:t>
      </w:r>
      <w:r w:rsidRPr="00B06C77">
        <w:rPr>
          <w:rFonts w:cs="Arial" w:hint="cs"/>
          <w:sz w:val="20"/>
          <w:szCs w:val="20"/>
          <w:rtl/>
        </w:rPr>
        <w:t>בעא</w:t>
      </w:r>
      <w:r w:rsidRPr="00B06C77">
        <w:rPr>
          <w:rFonts w:cs="Arial"/>
          <w:sz w:val="20"/>
          <w:szCs w:val="20"/>
          <w:rtl/>
        </w:rPr>
        <w:t xml:space="preserve"> </w:t>
      </w:r>
      <w:r w:rsidRPr="00B06C77">
        <w:rPr>
          <w:rFonts w:cs="Arial" w:hint="cs"/>
          <w:sz w:val="20"/>
          <w:szCs w:val="20"/>
          <w:rtl/>
        </w:rPr>
        <w:t>לאפנויי</w:t>
      </w:r>
      <w:r w:rsidRPr="00B06C77">
        <w:rPr>
          <w:rFonts w:cs="Arial"/>
          <w:sz w:val="20"/>
          <w:szCs w:val="20"/>
          <w:rtl/>
        </w:rPr>
        <w:t xml:space="preserve">, </w:t>
      </w:r>
      <w:r w:rsidRPr="00B06C77">
        <w:rPr>
          <w:rFonts w:cs="Arial" w:hint="cs"/>
          <w:sz w:val="20"/>
          <w:szCs w:val="20"/>
          <w:rtl/>
        </w:rPr>
        <w:t>שקליה</w:t>
      </w:r>
      <w:r w:rsidRPr="00B06C77">
        <w:rPr>
          <w:rFonts w:cs="Arial"/>
          <w:sz w:val="20"/>
          <w:szCs w:val="20"/>
          <w:rtl/>
        </w:rPr>
        <w:t xml:space="preserve"> </w:t>
      </w:r>
      <w:r w:rsidRPr="00B06C77">
        <w:rPr>
          <w:rFonts w:cs="Arial" w:hint="cs"/>
          <w:sz w:val="20"/>
          <w:szCs w:val="20"/>
          <w:rtl/>
        </w:rPr>
        <w:t>לטוטפתיה</w:t>
      </w:r>
      <w:r w:rsidRPr="00B06C77">
        <w:rPr>
          <w:rFonts w:cs="Arial"/>
          <w:sz w:val="20"/>
          <w:szCs w:val="20"/>
          <w:rtl/>
        </w:rPr>
        <w:t xml:space="preserve"> </w:t>
      </w:r>
      <w:r w:rsidRPr="00B06C77">
        <w:rPr>
          <w:rFonts w:cs="Arial" w:hint="cs"/>
          <w:sz w:val="20"/>
          <w:szCs w:val="20"/>
          <w:rtl/>
        </w:rPr>
        <w:t>אחתיה</w:t>
      </w:r>
      <w:r w:rsidRPr="00B06C77">
        <w:rPr>
          <w:rFonts w:cs="Arial"/>
          <w:sz w:val="20"/>
          <w:szCs w:val="20"/>
          <w:rtl/>
        </w:rPr>
        <w:t xml:space="preserve"> </w:t>
      </w:r>
      <w:r w:rsidRPr="00B06C77">
        <w:rPr>
          <w:rFonts w:cs="Arial" w:hint="cs"/>
          <w:sz w:val="20"/>
          <w:szCs w:val="20"/>
          <w:rtl/>
        </w:rPr>
        <w:t>אבי</w:t>
      </w:r>
      <w:r w:rsidRPr="00B06C77">
        <w:rPr>
          <w:rFonts w:cs="Arial"/>
          <w:sz w:val="20"/>
          <w:szCs w:val="20"/>
          <w:rtl/>
        </w:rPr>
        <w:t xml:space="preserve"> </w:t>
      </w:r>
      <w:r w:rsidRPr="00B06C77">
        <w:rPr>
          <w:rFonts w:cs="Arial" w:hint="cs"/>
          <w:sz w:val="20"/>
          <w:szCs w:val="20"/>
          <w:rtl/>
        </w:rPr>
        <w:t>סדיא</w:t>
      </w:r>
      <w:r w:rsidRPr="00B06C77">
        <w:rPr>
          <w:rFonts w:cs="Arial"/>
          <w:sz w:val="20"/>
          <w:szCs w:val="20"/>
          <w:rtl/>
        </w:rPr>
        <w:t xml:space="preserve">. </w:t>
      </w:r>
      <w:r w:rsidRPr="00B06C77">
        <w:rPr>
          <w:rFonts w:cs="Arial" w:hint="cs"/>
          <w:sz w:val="20"/>
          <w:szCs w:val="20"/>
          <w:rtl/>
        </w:rPr>
        <w:t>אתאי</w:t>
      </w:r>
      <w:r w:rsidRPr="00B06C77">
        <w:rPr>
          <w:rFonts w:cs="Arial"/>
          <w:sz w:val="20"/>
          <w:szCs w:val="20"/>
          <w:rtl/>
        </w:rPr>
        <w:t xml:space="preserve"> </w:t>
      </w:r>
      <w:r w:rsidRPr="00B06C77">
        <w:rPr>
          <w:rFonts w:cs="Arial" w:hint="cs"/>
          <w:sz w:val="20"/>
          <w:szCs w:val="20"/>
          <w:rtl/>
        </w:rPr>
        <w:t>בת</w:t>
      </w:r>
      <w:r w:rsidRPr="00B06C77">
        <w:rPr>
          <w:rFonts w:cs="Arial"/>
          <w:sz w:val="20"/>
          <w:szCs w:val="20"/>
          <w:rtl/>
        </w:rPr>
        <w:t xml:space="preserve"> </w:t>
      </w:r>
      <w:r w:rsidRPr="00B06C77">
        <w:rPr>
          <w:rFonts w:cs="Arial" w:hint="cs"/>
          <w:sz w:val="20"/>
          <w:szCs w:val="20"/>
          <w:rtl/>
        </w:rPr>
        <w:t>נעמיתא</w:t>
      </w:r>
      <w:r w:rsidRPr="00B06C77">
        <w:rPr>
          <w:rFonts w:cs="Arial"/>
          <w:sz w:val="20"/>
          <w:szCs w:val="20"/>
          <w:rtl/>
        </w:rPr>
        <w:t xml:space="preserve"> </w:t>
      </w:r>
      <w:r w:rsidRPr="00B06C77">
        <w:rPr>
          <w:rFonts w:cs="Arial" w:hint="cs"/>
          <w:sz w:val="20"/>
          <w:szCs w:val="20"/>
          <w:rtl/>
        </w:rPr>
        <w:t>בעא</w:t>
      </w:r>
      <w:r w:rsidRPr="00B06C77">
        <w:rPr>
          <w:rFonts w:cs="Arial"/>
          <w:sz w:val="20"/>
          <w:szCs w:val="20"/>
          <w:rtl/>
        </w:rPr>
        <w:t xml:space="preserve"> </w:t>
      </w:r>
      <w:r w:rsidRPr="00B06C77">
        <w:rPr>
          <w:rFonts w:cs="Arial" w:hint="cs"/>
          <w:sz w:val="20"/>
          <w:szCs w:val="20"/>
          <w:rtl/>
        </w:rPr>
        <w:t>למיבלעיה</w:t>
      </w:r>
      <w:r w:rsidRPr="00B06C77">
        <w:rPr>
          <w:rFonts w:cs="Arial"/>
          <w:sz w:val="20"/>
          <w:szCs w:val="20"/>
          <w:rtl/>
        </w:rPr>
        <w:t xml:space="preserve">, </w:t>
      </w:r>
      <w:r w:rsidRPr="00B06C77">
        <w:rPr>
          <w:rFonts w:cs="Arial" w:hint="cs"/>
          <w:sz w:val="20"/>
          <w:szCs w:val="20"/>
          <w:rtl/>
        </w:rPr>
        <w:t>אמר</w:t>
      </w:r>
      <w:r w:rsidRPr="00B06C77">
        <w:rPr>
          <w:rFonts w:cs="Arial"/>
          <w:sz w:val="20"/>
          <w:szCs w:val="20"/>
          <w:rtl/>
        </w:rPr>
        <w:t xml:space="preserve">: </w:t>
      </w:r>
      <w:r w:rsidRPr="00B06C77">
        <w:rPr>
          <w:rFonts w:cs="Arial" w:hint="cs"/>
          <w:sz w:val="20"/>
          <w:szCs w:val="20"/>
          <w:rtl/>
        </w:rPr>
        <w:t>השתא</w:t>
      </w:r>
      <w:r w:rsidRPr="00B06C77">
        <w:rPr>
          <w:rFonts w:cs="Arial"/>
          <w:sz w:val="20"/>
          <w:szCs w:val="20"/>
          <w:rtl/>
        </w:rPr>
        <w:t xml:space="preserve"> </w:t>
      </w:r>
      <w:r w:rsidRPr="00B06C77">
        <w:rPr>
          <w:rFonts w:cs="Arial" w:hint="cs"/>
          <w:sz w:val="20"/>
          <w:szCs w:val="20"/>
          <w:rtl/>
        </w:rPr>
        <w:t>איחייבין</w:t>
      </w:r>
      <w:r w:rsidRPr="00B06C77">
        <w:rPr>
          <w:rFonts w:cs="Arial"/>
          <w:sz w:val="20"/>
          <w:szCs w:val="20"/>
          <w:rtl/>
        </w:rPr>
        <w:t xml:space="preserve"> </w:t>
      </w:r>
      <w:r w:rsidRPr="00B06C77">
        <w:rPr>
          <w:rFonts w:cs="Arial" w:hint="cs"/>
          <w:sz w:val="20"/>
          <w:szCs w:val="20"/>
          <w:rtl/>
        </w:rPr>
        <w:t>לי</w:t>
      </w:r>
      <w:r w:rsidRPr="00B06C77">
        <w:rPr>
          <w:rFonts w:cs="Arial"/>
          <w:sz w:val="20"/>
          <w:szCs w:val="20"/>
          <w:rtl/>
        </w:rPr>
        <w:t xml:space="preserve"> </w:t>
      </w:r>
      <w:r w:rsidRPr="00B06C77">
        <w:rPr>
          <w:rFonts w:cs="Arial" w:hint="cs"/>
          <w:sz w:val="20"/>
          <w:szCs w:val="20"/>
          <w:rtl/>
        </w:rPr>
        <w:t>שתי</w:t>
      </w:r>
      <w:r w:rsidRPr="00B06C77">
        <w:rPr>
          <w:rFonts w:cs="Arial"/>
          <w:sz w:val="20"/>
          <w:szCs w:val="20"/>
          <w:rtl/>
        </w:rPr>
        <w:t xml:space="preserve"> </w:t>
      </w:r>
      <w:r w:rsidRPr="00B06C77">
        <w:rPr>
          <w:rFonts w:cs="Arial" w:hint="cs"/>
          <w:sz w:val="20"/>
          <w:szCs w:val="20"/>
          <w:rtl/>
        </w:rPr>
        <w:t>קריעות</w:t>
      </w:r>
      <w:r w:rsidRPr="00B06C77">
        <w:rPr>
          <w:rFonts w:cs="Arial"/>
          <w:sz w:val="20"/>
          <w:szCs w:val="20"/>
          <w:rtl/>
        </w:rPr>
        <w:t xml:space="preserve">, </w:t>
      </w:r>
      <w:r w:rsidRPr="00B06C77">
        <w:rPr>
          <w:rFonts w:cs="Arial" w:hint="cs"/>
          <w:sz w:val="20"/>
          <w:szCs w:val="20"/>
          <w:rtl/>
        </w:rPr>
        <w:t>אמר</w:t>
      </w:r>
      <w:r w:rsidRPr="00B06C77">
        <w:rPr>
          <w:rFonts w:cs="Arial"/>
          <w:sz w:val="20"/>
          <w:szCs w:val="20"/>
          <w:rtl/>
        </w:rPr>
        <w:t xml:space="preserve"> </w:t>
      </w:r>
      <w:r w:rsidRPr="00B06C77">
        <w:rPr>
          <w:rFonts w:cs="Arial" w:hint="cs"/>
          <w:sz w:val="20"/>
          <w:szCs w:val="20"/>
          <w:rtl/>
        </w:rPr>
        <w:t>ליה</w:t>
      </w:r>
      <w:r w:rsidRPr="00B06C77">
        <w:rPr>
          <w:rFonts w:cs="Arial"/>
          <w:sz w:val="20"/>
          <w:szCs w:val="20"/>
          <w:rtl/>
        </w:rPr>
        <w:t xml:space="preserve">: </w:t>
      </w:r>
      <w:r w:rsidRPr="00B06C77">
        <w:rPr>
          <w:rFonts w:cs="Arial" w:hint="cs"/>
          <w:sz w:val="20"/>
          <w:szCs w:val="20"/>
          <w:rtl/>
        </w:rPr>
        <w:t>מנא</w:t>
      </w:r>
      <w:r w:rsidRPr="00B06C77">
        <w:rPr>
          <w:rFonts w:cs="Arial"/>
          <w:sz w:val="20"/>
          <w:szCs w:val="20"/>
          <w:rtl/>
        </w:rPr>
        <w:t xml:space="preserve"> </w:t>
      </w:r>
      <w:r w:rsidRPr="00B06C77">
        <w:rPr>
          <w:rFonts w:cs="Arial" w:hint="cs"/>
          <w:sz w:val="20"/>
          <w:szCs w:val="20"/>
          <w:rtl/>
        </w:rPr>
        <w:t>לך</w:t>
      </w:r>
      <w:r w:rsidRPr="00B06C77">
        <w:rPr>
          <w:rFonts w:cs="Arial"/>
          <w:sz w:val="20"/>
          <w:szCs w:val="20"/>
          <w:rtl/>
        </w:rPr>
        <w:t xml:space="preserve"> </w:t>
      </w:r>
      <w:r w:rsidRPr="00B06C77">
        <w:rPr>
          <w:rFonts w:cs="Arial" w:hint="cs"/>
          <w:sz w:val="20"/>
          <w:szCs w:val="20"/>
          <w:rtl/>
        </w:rPr>
        <w:t>הא</w:t>
      </w:r>
      <w:r w:rsidRPr="00B06C77">
        <w:rPr>
          <w:rFonts w:cs="Arial"/>
          <w:sz w:val="20"/>
          <w:szCs w:val="20"/>
          <w:rtl/>
        </w:rPr>
        <w:t xml:space="preserve">? </w:t>
      </w:r>
      <w:r w:rsidRPr="00B06C77">
        <w:rPr>
          <w:rFonts w:cs="Arial" w:hint="cs"/>
          <w:sz w:val="20"/>
          <w:szCs w:val="20"/>
          <w:rtl/>
        </w:rPr>
        <w:t>והא</w:t>
      </w:r>
      <w:r w:rsidRPr="00B06C77">
        <w:rPr>
          <w:rFonts w:cs="Arial"/>
          <w:sz w:val="20"/>
          <w:szCs w:val="20"/>
          <w:rtl/>
        </w:rPr>
        <w:t xml:space="preserve"> </w:t>
      </w:r>
      <w:r w:rsidRPr="00B06C77">
        <w:rPr>
          <w:rFonts w:cs="Arial" w:hint="cs"/>
          <w:sz w:val="20"/>
          <w:szCs w:val="20"/>
          <w:rtl/>
        </w:rPr>
        <w:t>בדידי</w:t>
      </w:r>
      <w:r w:rsidRPr="00B06C77">
        <w:rPr>
          <w:rFonts w:cs="Arial"/>
          <w:sz w:val="20"/>
          <w:szCs w:val="20"/>
          <w:rtl/>
        </w:rPr>
        <w:t xml:space="preserve"> </w:t>
      </w:r>
      <w:r w:rsidRPr="00B06C77">
        <w:rPr>
          <w:rFonts w:cs="Arial" w:hint="cs"/>
          <w:sz w:val="20"/>
          <w:szCs w:val="20"/>
          <w:rtl/>
        </w:rPr>
        <w:t>הוה</w:t>
      </w:r>
      <w:r w:rsidRPr="00B06C77">
        <w:rPr>
          <w:rFonts w:cs="Arial"/>
          <w:sz w:val="20"/>
          <w:szCs w:val="20"/>
          <w:rtl/>
        </w:rPr>
        <w:t xml:space="preserve"> </w:t>
      </w:r>
      <w:r w:rsidRPr="00B06C77">
        <w:rPr>
          <w:rFonts w:cs="Arial" w:hint="cs"/>
          <w:sz w:val="20"/>
          <w:szCs w:val="20"/>
          <w:rtl/>
        </w:rPr>
        <w:t>עובדא</w:t>
      </w:r>
      <w:r w:rsidRPr="00B06C77">
        <w:rPr>
          <w:rFonts w:cs="Arial"/>
          <w:sz w:val="20"/>
          <w:szCs w:val="20"/>
          <w:rtl/>
        </w:rPr>
        <w:t xml:space="preserve">, </w:t>
      </w:r>
      <w:r w:rsidRPr="00B06C77">
        <w:rPr>
          <w:rFonts w:cs="Arial" w:hint="cs"/>
          <w:sz w:val="20"/>
          <w:szCs w:val="20"/>
          <w:rtl/>
        </w:rPr>
        <w:t>ואתאי</w:t>
      </w:r>
      <w:r w:rsidRPr="00B06C77">
        <w:rPr>
          <w:rFonts w:cs="Arial"/>
          <w:sz w:val="20"/>
          <w:szCs w:val="20"/>
          <w:rtl/>
        </w:rPr>
        <w:t xml:space="preserve"> </w:t>
      </w:r>
      <w:r w:rsidRPr="00B06C77">
        <w:rPr>
          <w:rFonts w:cs="Arial" w:hint="cs"/>
          <w:sz w:val="20"/>
          <w:szCs w:val="20"/>
          <w:rtl/>
        </w:rPr>
        <w:t>לקמיה</w:t>
      </w:r>
      <w:r w:rsidRPr="00B06C77">
        <w:rPr>
          <w:rFonts w:cs="Arial"/>
          <w:sz w:val="20"/>
          <w:szCs w:val="20"/>
          <w:rtl/>
        </w:rPr>
        <w:t xml:space="preserve"> </w:t>
      </w:r>
      <w:r w:rsidRPr="00B06C77">
        <w:rPr>
          <w:rFonts w:cs="Arial" w:hint="cs"/>
          <w:sz w:val="20"/>
          <w:szCs w:val="20"/>
          <w:rtl/>
        </w:rPr>
        <w:t>דרב</w:t>
      </w:r>
      <w:r w:rsidRPr="00B06C77">
        <w:rPr>
          <w:rFonts w:cs="Arial"/>
          <w:sz w:val="20"/>
          <w:szCs w:val="20"/>
          <w:rtl/>
        </w:rPr>
        <w:t xml:space="preserve"> </w:t>
      </w:r>
      <w:r w:rsidRPr="00B06C77">
        <w:rPr>
          <w:rFonts w:cs="Arial" w:hint="cs"/>
          <w:sz w:val="20"/>
          <w:szCs w:val="20"/>
          <w:rtl/>
        </w:rPr>
        <w:t>מתנה</w:t>
      </w:r>
      <w:r w:rsidRPr="00B06C77">
        <w:rPr>
          <w:rFonts w:cs="Arial"/>
          <w:sz w:val="20"/>
          <w:szCs w:val="20"/>
          <w:rtl/>
        </w:rPr>
        <w:t xml:space="preserve"> </w:t>
      </w:r>
      <w:r w:rsidRPr="00B06C77">
        <w:rPr>
          <w:rFonts w:cs="Arial" w:hint="cs"/>
          <w:sz w:val="20"/>
          <w:szCs w:val="20"/>
          <w:rtl/>
        </w:rPr>
        <w:t>ולא</w:t>
      </w:r>
      <w:r w:rsidRPr="00B06C77">
        <w:rPr>
          <w:rFonts w:cs="Arial"/>
          <w:sz w:val="20"/>
          <w:szCs w:val="20"/>
          <w:rtl/>
        </w:rPr>
        <w:t xml:space="preserve"> </w:t>
      </w:r>
      <w:r w:rsidRPr="00B06C77">
        <w:rPr>
          <w:rFonts w:cs="Arial" w:hint="cs"/>
          <w:sz w:val="20"/>
          <w:szCs w:val="20"/>
          <w:rtl/>
        </w:rPr>
        <w:t>הוה</w:t>
      </w:r>
      <w:r w:rsidRPr="00B06C77">
        <w:rPr>
          <w:rFonts w:cs="Arial"/>
          <w:sz w:val="20"/>
          <w:szCs w:val="20"/>
          <w:rtl/>
        </w:rPr>
        <w:t xml:space="preserve"> </w:t>
      </w:r>
      <w:r w:rsidRPr="00B06C77">
        <w:rPr>
          <w:rFonts w:cs="Arial" w:hint="cs"/>
          <w:sz w:val="20"/>
          <w:szCs w:val="20"/>
          <w:rtl/>
        </w:rPr>
        <w:t>בידיה</w:t>
      </w:r>
      <w:r w:rsidRPr="00B06C77">
        <w:rPr>
          <w:rFonts w:cs="Arial"/>
          <w:sz w:val="20"/>
          <w:szCs w:val="20"/>
          <w:rtl/>
        </w:rPr>
        <w:t xml:space="preserve">, </w:t>
      </w:r>
      <w:r w:rsidRPr="00B06C77">
        <w:rPr>
          <w:rFonts w:cs="Arial" w:hint="cs"/>
          <w:sz w:val="20"/>
          <w:szCs w:val="20"/>
          <w:rtl/>
        </w:rPr>
        <w:t>אתאי</w:t>
      </w:r>
      <w:r w:rsidRPr="00B06C77">
        <w:rPr>
          <w:rFonts w:cs="Arial"/>
          <w:sz w:val="20"/>
          <w:szCs w:val="20"/>
          <w:rtl/>
        </w:rPr>
        <w:t xml:space="preserve"> </w:t>
      </w:r>
      <w:r w:rsidRPr="00B06C77">
        <w:rPr>
          <w:rFonts w:cs="Arial" w:hint="cs"/>
          <w:sz w:val="20"/>
          <w:szCs w:val="20"/>
          <w:rtl/>
        </w:rPr>
        <w:t>לקמיה</w:t>
      </w:r>
      <w:r w:rsidRPr="00B06C77">
        <w:rPr>
          <w:rFonts w:cs="Arial"/>
          <w:sz w:val="20"/>
          <w:szCs w:val="20"/>
          <w:rtl/>
        </w:rPr>
        <w:t xml:space="preserve"> </w:t>
      </w:r>
      <w:r w:rsidRPr="00B06C77">
        <w:rPr>
          <w:rFonts w:cs="Arial" w:hint="cs"/>
          <w:sz w:val="20"/>
          <w:szCs w:val="20"/>
          <w:rtl/>
        </w:rPr>
        <w:t>דרב</w:t>
      </w:r>
      <w:r w:rsidRPr="00B06C77">
        <w:rPr>
          <w:rFonts w:cs="Arial"/>
          <w:sz w:val="20"/>
          <w:szCs w:val="20"/>
          <w:rtl/>
        </w:rPr>
        <w:t xml:space="preserve"> </w:t>
      </w:r>
      <w:r w:rsidRPr="00B06C77">
        <w:rPr>
          <w:rFonts w:cs="Arial" w:hint="cs"/>
          <w:sz w:val="20"/>
          <w:szCs w:val="20"/>
          <w:rtl/>
        </w:rPr>
        <w:t>יהודה</w:t>
      </w:r>
      <w:r w:rsidRPr="00B06C77">
        <w:rPr>
          <w:rFonts w:cs="Arial"/>
          <w:sz w:val="20"/>
          <w:szCs w:val="20"/>
          <w:rtl/>
        </w:rPr>
        <w:t xml:space="preserve">, </w:t>
      </w:r>
      <w:r w:rsidRPr="00B06C77">
        <w:rPr>
          <w:rFonts w:cs="Arial" w:hint="cs"/>
          <w:sz w:val="20"/>
          <w:szCs w:val="20"/>
          <w:rtl/>
        </w:rPr>
        <w:t>ואמר</w:t>
      </w:r>
      <w:r w:rsidRPr="00B06C77">
        <w:rPr>
          <w:rFonts w:cs="Arial"/>
          <w:sz w:val="20"/>
          <w:szCs w:val="20"/>
          <w:rtl/>
        </w:rPr>
        <w:t xml:space="preserve"> </w:t>
      </w:r>
      <w:r w:rsidRPr="00B06C77">
        <w:rPr>
          <w:rFonts w:cs="Arial" w:hint="cs"/>
          <w:sz w:val="20"/>
          <w:szCs w:val="20"/>
          <w:rtl/>
        </w:rPr>
        <w:t>לי</w:t>
      </w:r>
      <w:r w:rsidRPr="00B06C77">
        <w:rPr>
          <w:rFonts w:cs="Arial"/>
          <w:sz w:val="20"/>
          <w:szCs w:val="20"/>
          <w:rtl/>
        </w:rPr>
        <w:t xml:space="preserve">: </w:t>
      </w:r>
      <w:r w:rsidRPr="00B06C77">
        <w:rPr>
          <w:rFonts w:cs="Arial" w:hint="cs"/>
          <w:sz w:val="20"/>
          <w:szCs w:val="20"/>
          <w:rtl/>
        </w:rPr>
        <w:t>הכי</w:t>
      </w:r>
      <w:r w:rsidRPr="00B06C77">
        <w:rPr>
          <w:rFonts w:cs="Arial"/>
          <w:sz w:val="20"/>
          <w:szCs w:val="20"/>
          <w:rtl/>
        </w:rPr>
        <w:t xml:space="preserve"> </w:t>
      </w:r>
      <w:r w:rsidRPr="00B06C77">
        <w:rPr>
          <w:rFonts w:cs="Arial" w:hint="cs"/>
          <w:sz w:val="20"/>
          <w:szCs w:val="20"/>
          <w:rtl/>
        </w:rPr>
        <w:t>אמר</w:t>
      </w:r>
      <w:r w:rsidRPr="00B06C77">
        <w:rPr>
          <w:rFonts w:cs="Arial"/>
          <w:sz w:val="20"/>
          <w:szCs w:val="20"/>
          <w:rtl/>
        </w:rPr>
        <w:t xml:space="preserve"> </w:t>
      </w:r>
      <w:r w:rsidRPr="00B06C77">
        <w:rPr>
          <w:rFonts w:cs="Arial" w:hint="cs"/>
          <w:sz w:val="20"/>
          <w:szCs w:val="20"/>
          <w:rtl/>
        </w:rPr>
        <w:t>שמואל</w:t>
      </w:r>
      <w:r w:rsidRPr="00B06C77">
        <w:rPr>
          <w:rFonts w:cs="Arial"/>
          <w:sz w:val="20"/>
          <w:szCs w:val="20"/>
          <w:rtl/>
        </w:rPr>
        <w:t xml:space="preserve">, </w:t>
      </w:r>
      <w:r w:rsidRPr="00B06C77">
        <w:rPr>
          <w:rFonts w:cs="Arial" w:hint="cs"/>
          <w:sz w:val="20"/>
          <w:szCs w:val="20"/>
          <w:rtl/>
        </w:rPr>
        <w:t>לא</w:t>
      </w:r>
      <w:r w:rsidRPr="00B06C77">
        <w:rPr>
          <w:rFonts w:cs="Arial"/>
          <w:sz w:val="20"/>
          <w:szCs w:val="20"/>
          <w:rtl/>
        </w:rPr>
        <w:t xml:space="preserve"> </w:t>
      </w:r>
      <w:r w:rsidRPr="00B06C77">
        <w:rPr>
          <w:rFonts w:cs="Arial" w:hint="cs"/>
          <w:sz w:val="20"/>
          <w:szCs w:val="20"/>
          <w:rtl/>
        </w:rPr>
        <w:t>אמרו</w:t>
      </w:r>
      <w:r w:rsidRPr="00B06C77">
        <w:rPr>
          <w:rFonts w:cs="Arial"/>
          <w:sz w:val="20"/>
          <w:szCs w:val="20"/>
          <w:rtl/>
        </w:rPr>
        <w:t xml:space="preserve"> </w:t>
      </w:r>
      <w:r w:rsidRPr="00B06C77">
        <w:rPr>
          <w:rFonts w:cs="Arial" w:hint="cs"/>
          <w:sz w:val="20"/>
          <w:szCs w:val="20"/>
          <w:rtl/>
        </w:rPr>
        <w:t>אלא</w:t>
      </w:r>
      <w:r w:rsidRPr="00B06C77">
        <w:rPr>
          <w:rFonts w:cs="Arial"/>
          <w:sz w:val="20"/>
          <w:szCs w:val="20"/>
          <w:rtl/>
        </w:rPr>
        <w:t xml:space="preserve"> </w:t>
      </w:r>
      <w:r w:rsidRPr="00B06C77">
        <w:rPr>
          <w:rFonts w:cs="Arial" w:hint="cs"/>
          <w:sz w:val="20"/>
          <w:szCs w:val="20"/>
          <w:rtl/>
        </w:rPr>
        <w:t>בזרוע</w:t>
      </w:r>
      <w:r>
        <w:rPr>
          <w:rFonts w:cs="Arial" w:hint="cs"/>
          <w:sz w:val="20"/>
          <w:szCs w:val="20"/>
          <w:rtl/>
        </w:rPr>
        <w:t xml:space="preserve"> </w:t>
      </w:r>
      <w:r w:rsidRPr="00B94565">
        <w:rPr>
          <w:rFonts w:cs="Arial" w:hint="cs"/>
          <w:sz w:val="18"/>
          <w:szCs w:val="18"/>
          <w:rtl/>
        </w:rPr>
        <w:t xml:space="preserve">(רש"י </w:t>
      </w:r>
      <w:r w:rsidRPr="00B94565">
        <w:rPr>
          <w:rFonts w:cs="Arial"/>
          <w:sz w:val="18"/>
          <w:szCs w:val="18"/>
          <w:rtl/>
        </w:rPr>
        <w:t>–</w:t>
      </w:r>
      <w:r w:rsidRPr="00B94565">
        <w:rPr>
          <w:rFonts w:cs="Arial" w:hint="cs"/>
          <w:sz w:val="18"/>
          <w:szCs w:val="18"/>
          <w:rtl/>
        </w:rPr>
        <w:t xml:space="preserve"> שאין יכול להצילו)</w:t>
      </w:r>
      <w:r w:rsidRPr="00B94565">
        <w:rPr>
          <w:rFonts w:cs="Arial"/>
          <w:sz w:val="20"/>
          <w:szCs w:val="20"/>
          <w:rtl/>
        </w:rPr>
        <w:t>,</w:t>
      </w:r>
      <w:r w:rsidRPr="00B06C77">
        <w:rPr>
          <w:rFonts w:cs="Arial"/>
          <w:sz w:val="20"/>
          <w:szCs w:val="20"/>
          <w:rtl/>
        </w:rPr>
        <w:t xml:space="preserve"> </w:t>
      </w:r>
      <w:r w:rsidRPr="00B06C77">
        <w:rPr>
          <w:rFonts w:cs="Arial" w:hint="cs"/>
          <w:sz w:val="20"/>
          <w:szCs w:val="20"/>
          <w:rtl/>
        </w:rPr>
        <w:t>וכמעשה</w:t>
      </w:r>
      <w:r w:rsidRPr="00B06C77">
        <w:rPr>
          <w:rFonts w:cs="Arial"/>
          <w:sz w:val="20"/>
          <w:szCs w:val="20"/>
          <w:rtl/>
        </w:rPr>
        <w:t xml:space="preserve"> </w:t>
      </w:r>
      <w:r w:rsidRPr="00B06C77">
        <w:rPr>
          <w:rFonts w:cs="Arial" w:hint="cs"/>
          <w:sz w:val="20"/>
          <w:szCs w:val="20"/>
          <w:rtl/>
        </w:rPr>
        <w:t>שהיה</w:t>
      </w:r>
      <w:r>
        <w:rPr>
          <w:rFonts w:cs="Arial" w:hint="cs"/>
          <w:sz w:val="20"/>
          <w:szCs w:val="20"/>
          <w:rtl/>
        </w:rPr>
        <w:t xml:space="preserve"> </w:t>
      </w:r>
      <w:r w:rsidRPr="00B94565">
        <w:rPr>
          <w:rFonts w:cs="Arial" w:hint="cs"/>
          <w:sz w:val="18"/>
          <w:szCs w:val="18"/>
          <w:rtl/>
        </w:rPr>
        <w:t xml:space="preserve">(רש"י </w:t>
      </w:r>
      <w:r w:rsidRPr="00B94565">
        <w:rPr>
          <w:rFonts w:cs="Arial"/>
          <w:sz w:val="18"/>
          <w:szCs w:val="18"/>
          <w:rtl/>
        </w:rPr>
        <w:t>–</w:t>
      </w:r>
      <w:r w:rsidRPr="00B94565">
        <w:rPr>
          <w:rFonts w:cs="Arial" w:hint="cs"/>
          <w:sz w:val="18"/>
          <w:szCs w:val="18"/>
          <w:rtl/>
        </w:rPr>
        <w:t xml:space="preserve"> דיהויקים אבל דנעמיתא דמצי להציל לא מיקרע)</w:t>
      </w:r>
      <w:r w:rsidRPr="00B06C77">
        <w:rPr>
          <w:rFonts w:cs="Arial"/>
          <w:sz w:val="20"/>
          <w:szCs w:val="20"/>
          <w:rtl/>
        </w:rPr>
        <w:t>.</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שריפה ע"י גוי ודין ספר תורה שנמחק</w:t>
      </w:r>
      <w:r>
        <w:rPr>
          <w:rFonts w:cs="Arial"/>
          <w:b/>
          <w:bCs/>
          <w:sz w:val="20"/>
          <w:szCs w:val="20"/>
          <w:rtl/>
        </w:rPr>
        <w:br/>
      </w:r>
      <w:r>
        <w:rPr>
          <w:rFonts w:cs="Arial" w:hint="cs"/>
          <w:b/>
          <w:bCs/>
          <w:sz w:val="20"/>
          <w:szCs w:val="20"/>
          <w:rtl/>
        </w:rPr>
        <w:t xml:space="preserve">ירושלמי </w:t>
      </w:r>
      <w:r>
        <w:rPr>
          <w:rFonts w:cs="Arial" w:hint="cs"/>
          <w:sz w:val="20"/>
          <w:szCs w:val="20"/>
          <w:rtl/>
        </w:rPr>
        <w:t>(ג, ז)</w:t>
      </w:r>
      <w:r>
        <w:rPr>
          <w:rFonts w:cs="Arial" w:hint="cs"/>
          <w:b/>
          <w:bCs/>
          <w:sz w:val="20"/>
          <w:szCs w:val="20"/>
          <w:rtl/>
        </w:rPr>
        <w:t xml:space="preserve"> </w:t>
      </w:r>
      <w:r>
        <w:rPr>
          <w:rFonts w:cs="Arial"/>
          <w:sz w:val="20"/>
          <w:szCs w:val="20"/>
          <w:rtl/>
        </w:rPr>
        <w:t>–</w:t>
      </w:r>
      <w:r>
        <w:rPr>
          <w:rFonts w:cs="Arial" w:hint="cs"/>
          <w:sz w:val="20"/>
          <w:szCs w:val="20"/>
          <w:rtl/>
        </w:rPr>
        <w:t xml:space="preserve"> "</w:t>
      </w:r>
      <w:r w:rsidRPr="005C09FC">
        <w:rPr>
          <w:rFonts w:cs="Arial" w:hint="cs"/>
          <w:sz w:val="20"/>
          <w:szCs w:val="20"/>
          <w:rtl/>
        </w:rPr>
        <w:t>רבי</w:t>
      </w:r>
      <w:r w:rsidRPr="005C09FC">
        <w:rPr>
          <w:rFonts w:cs="Arial"/>
          <w:sz w:val="20"/>
          <w:szCs w:val="20"/>
          <w:rtl/>
        </w:rPr>
        <w:t xml:space="preserve"> </w:t>
      </w:r>
      <w:r w:rsidRPr="005C09FC">
        <w:rPr>
          <w:rFonts w:cs="Arial" w:hint="cs"/>
          <w:sz w:val="20"/>
          <w:szCs w:val="20"/>
          <w:rtl/>
        </w:rPr>
        <w:t>בא</w:t>
      </w:r>
      <w:r w:rsidRPr="005C09FC">
        <w:rPr>
          <w:rFonts w:cs="Arial"/>
          <w:sz w:val="20"/>
          <w:szCs w:val="20"/>
          <w:rtl/>
        </w:rPr>
        <w:t xml:space="preserve"> </w:t>
      </w:r>
      <w:r w:rsidRPr="005C09FC">
        <w:rPr>
          <w:rFonts w:cs="Arial" w:hint="cs"/>
          <w:sz w:val="20"/>
          <w:szCs w:val="20"/>
          <w:rtl/>
        </w:rPr>
        <w:t>ורבי</w:t>
      </w:r>
      <w:r w:rsidRPr="005C09FC">
        <w:rPr>
          <w:rFonts w:cs="Arial"/>
          <w:sz w:val="20"/>
          <w:szCs w:val="20"/>
          <w:rtl/>
        </w:rPr>
        <w:t xml:space="preserve"> </w:t>
      </w:r>
      <w:r w:rsidRPr="005C09FC">
        <w:rPr>
          <w:rFonts w:cs="Arial" w:hint="cs"/>
          <w:sz w:val="20"/>
          <w:szCs w:val="20"/>
          <w:rtl/>
        </w:rPr>
        <w:t>חונא</w:t>
      </w:r>
      <w:r w:rsidRPr="005C09FC">
        <w:rPr>
          <w:rFonts w:cs="Arial"/>
          <w:sz w:val="20"/>
          <w:szCs w:val="20"/>
          <w:rtl/>
        </w:rPr>
        <w:t xml:space="preserve"> </w:t>
      </w:r>
      <w:r w:rsidRPr="005C09FC">
        <w:rPr>
          <w:rFonts w:cs="Arial" w:hint="cs"/>
          <w:sz w:val="20"/>
          <w:szCs w:val="20"/>
          <w:rtl/>
        </w:rPr>
        <w:t>בר</w:t>
      </w:r>
      <w:r w:rsidRPr="005C09FC">
        <w:rPr>
          <w:rFonts w:cs="Arial"/>
          <w:sz w:val="20"/>
          <w:szCs w:val="20"/>
          <w:rtl/>
        </w:rPr>
        <w:t xml:space="preserve"> </w:t>
      </w:r>
      <w:r w:rsidRPr="005C09FC">
        <w:rPr>
          <w:rFonts w:cs="Arial" w:hint="cs"/>
          <w:sz w:val="20"/>
          <w:szCs w:val="20"/>
          <w:rtl/>
        </w:rPr>
        <w:t>חייה</w:t>
      </w:r>
      <w:r w:rsidRPr="005C09FC">
        <w:rPr>
          <w:rFonts w:cs="Arial"/>
          <w:sz w:val="20"/>
          <w:szCs w:val="20"/>
          <w:rtl/>
        </w:rPr>
        <w:t xml:space="preserve"> </w:t>
      </w:r>
      <w:r w:rsidRPr="005C09FC">
        <w:rPr>
          <w:rFonts w:cs="Arial" w:hint="cs"/>
          <w:sz w:val="20"/>
          <w:szCs w:val="20"/>
          <w:rtl/>
        </w:rPr>
        <w:t>הוון</w:t>
      </w:r>
      <w:r w:rsidRPr="005C09FC">
        <w:rPr>
          <w:rFonts w:cs="Arial"/>
          <w:sz w:val="20"/>
          <w:szCs w:val="20"/>
          <w:rtl/>
        </w:rPr>
        <w:t xml:space="preserve"> </w:t>
      </w:r>
      <w:r w:rsidRPr="005C09FC">
        <w:rPr>
          <w:rFonts w:cs="Arial" w:hint="cs"/>
          <w:sz w:val="20"/>
          <w:szCs w:val="20"/>
          <w:rtl/>
        </w:rPr>
        <w:t>יתיבין</w:t>
      </w:r>
      <w:r w:rsidRPr="005C09FC">
        <w:rPr>
          <w:rFonts w:cs="Arial"/>
          <w:sz w:val="20"/>
          <w:szCs w:val="20"/>
          <w:rtl/>
        </w:rPr>
        <w:t xml:space="preserve"> </w:t>
      </w:r>
      <w:r w:rsidRPr="005C09FC">
        <w:rPr>
          <w:rFonts w:cs="Arial" w:hint="cs"/>
          <w:sz w:val="20"/>
          <w:szCs w:val="20"/>
          <w:rtl/>
        </w:rPr>
        <w:t>אתת</w:t>
      </w:r>
      <w:r w:rsidRPr="005C09FC">
        <w:rPr>
          <w:rFonts w:cs="Arial"/>
          <w:sz w:val="20"/>
          <w:szCs w:val="20"/>
          <w:rtl/>
        </w:rPr>
        <w:t xml:space="preserve"> </w:t>
      </w:r>
      <w:r w:rsidRPr="005C09FC">
        <w:rPr>
          <w:rFonts w:cs="Arial" w:hint="cs"/>
          <w:sz w:val="20"/>
          <w:szCs w:val="20"/>
          <w:rtl/>
        </w:rPr>
        <w:t>נעמיתה</w:t>
      </w:r>
      <w:r w:rsidRPr="005C09FC">
        <w:rPr>
          <w:rFonts w:cs="Arial"/>
          <w:sz w:val="20"/>
          <w:szCs w:val="20"/>
          <w:rtl/>
        </w:rPr>
        <w:t xml:space="preserve"> </w:t>
      </w:r>
      <w:r w:rsidRPr="005C09FC">
        <w:rPr>
          <w:rFonts w:cs="Arial" w:hint="cs"/>
          <w:sz w:val="20"/>
          <w:szCs w:val="20"/>
          <w:rtl/>
        </w:rPr>
        <w:t>וחטפת</w:t>
      </w:r>
      <w:r w:rsidRPr="005C09FC">
        <w:rPr>
          <w:rFonts w:cs="Arial"/>
          <w:sz w:val="20"/>
          <w:szCs w:val="20"/>
          <w:rtl/>
        </w:rPr>
        <w:t xml:space="preserve"> </w:t>
      </w:r>
      <w:r w:rsidRPr="005C09FC">
        <w:rPr>
          <w:rFonts w:cs="Arial" w:hint="cs"/>
          <w:sz w:val="20"/>
          <w:szCs w:val="20"/>
          <w:rtl/>
        </w:rPr>
        <w:t>תפילוי</w:t>
      </w:r>
      <w:r w:rsidRPr="005C09FC">
        <w:rPr>
          <w:rFonts w:cs="Arial"/>
          <w:sz w:val="20"/>
          <w:szCs w:val="20"/>
          <w:rtl/>
        </w:rPr>
        <w:t xml:space="preserve"> </w:t>
      </w:r>
      <w:r w:rsidRPr="005C09FC">
        <w:rPr>
          <w:rFonts w:cs="Arial" w:hint="cs"/>
          <w:sz w:val="20"/>
          <w:szCs w:val="20"/>
          <w:rtl/>
        </w:rPr>
        <w:t>דר</w:t>
      </w:r>
      <w:r w:rsidRPr="005C09FC">
        <w:rPr>
          <w:rFonts w:cs="Arial"/>
          <w:sz w:val="20"/>
          <w:szCs w:val="20"/>
          <w:rtl/>
        </w:rPr>
        <w:t xml:space="preserve">' </w:t>
      </w:r>
      <w:r w:rsidRPr="005C09FC">
        <w:rPr>
          <w:rFonts w:cs="Arial" w:hint="cs"/>
          <w:sz w:val="20"/>
          <w:szCs w:val="20"/>
          <w:rtl/>
        </w:rPr>
        <w:t>חונא</w:t>
      </w:r>
      <w:r w:rsidRPr="005C09FC">
        <w:rPr>
          <w:rFonts w:cs="Arial"/>
          <w:sz w:val="20"/>
          <w:szCs w:val="20"/>
          <w:rtl/>
        </w:rPr>
        <w:t xml:space="preserve"> </w:t>
      </w:r>
      <w:r w:rsidRPr="005C09FC">
        <w:rPr>
          <w:rFonts w:cs="Arial" w:hint="cs"/>
          <w:sz w:val="20"/>
          <w:szCs w:val="20"/>
          <w:rtl/>
        </w:rPr>
        <w:t>בר</w:t>
      </w:r>
      <w:r w:rsidRPr="005C09FC">
        <w:rPr>
          <w:rFonts w:cs="Arial"/>
          <w:sz w:val="20"/>
          <w:szCs w:val="20"/>
          <w:rtl/>
        </w:rPr>
        <w:t xml:space="preserve"> </w:t>
      </w:r>
      <w:r w:rsidRPr="005C09FC">
        <w:rPr>
          <w:rFonts w:cs="Arial" w:hint="cs"/>
          <w:sz w:val="20"/>
          <w:szCs w:val="20"/>
          <w:rtl/>
        </w:rPr>
        <w:t>חייה</w:t>
      </w:r>
      <w:r w:rsidRPr="005C09FC">
        <w:rPr>
          <w:rFonts w:cs="Arial"/>
          <w:sz w:val="20"/>
          <w:szCs w:val="20"/>
          <w:rtl/>
        </w:rPr>
        <w:t xml:space="preserve"> </w:t>
      </w:r>
      <w:r w:rsidRPr="005C09FC">
        <w:rPr>
          <w:rFonts w:cs="Arial" w:hint="cs"/>
          <w:sz w:val="20"/>
          <w:szCs w:val="20"/>
          <w:rtl/>
        </w:rPr>
        <w:t>צדה</w:t>
      </w:r>
      <w:r w:rsidRPr="005C09FC">
        <w:rPr>
          <w:rFonts w:cs="Arial"/>
          <w:sz w:val="20"/>
          <w:szCs w:val="20"/>
          <w:rtl/>
        </w:rPr>
        <w:t xml:space="preserve"> </w:t>
      </w:r>
      <w:r w:rsidRPr="005C09FC">
        <w:rPr>
          <w:rFonts w:cs="Arial" w:hint="cs"/>
          <w:sz w:val="20"/>
          <w:szCs w:val="20"/>
          <w:rtl/>
        </w:rPr>
        <w:t>רבי</w:t>
      </w:r>
      <w:r w:rsidRPr="005C09FC">
        <w:rPr>
          <w:rFonts w:cs="Arial"/>
          <w:sz w:val="20"/>
          <w:szCs w:val="20"/>
          <w:rtl/>
        </w:rPr>
        <w:t xml:space="preserve"> </w:t>
      </w:r>
      <w:r w:rsidRPr="005C09FC">
        <w:rPr>
          <w:rFonts w:cs="Arial" w:hint="cs"/>
          <w:sz w:val="20"/>
          <w:szCs w:val="20"/>
          <w:rtl/>
        </w:rPr>
        <w:t>בא</w:t>
      </w:r>
      <w:r w:rsidRPr="005C09FC">
        <w:rPr>
          <w:rFonts w:cs="Arial"/>
          <w:sz w:val="20"/>
          <w:szCs w:val="20"/>
          <w:rtl/>
        </w:rPr>
        <w:t xml:space="preserve"> </w:t>
      </w:r>
      <w:r w:rsidRPr="005C09FC">
        <w:rPr>
          <w:rFonts w:cs="Arial" w:hint="cs"/>
          <w:sz w:val="20"/>
          <w:szCs w:val="20"/>
          <w:rtl/>
        </w:rPr>
        <w:t>וחנקה</w:t>
      </w:r>
      <w:r w:rsidRPr="005C09FC">
        <w:rPr>
          <w:rFonts w:cs="Arial"/>
          <w:sz w:val="20"/>
          <w:szCs w:val="20"/>
          <w:rtl/>
        </w:rPr>
        <w:t xml:space="preserve">. </w:t>
      </w:r>
      <w:r w:rsidRPr="005C09FC">
        <w:rPr>
          <w:rFonts w:cs="Arial" w:hint="cs"/>
          <w:sz w:val="20"/>
          <w:szCs w:val="20"/>
          <w:rtl/>
        </w:rPr>
        <w:t>א</w:t>
      </w:r>
      <w:r w:rsidRPr="005C09FC">
        <w:rPr>
          <w:rFonts w:cs="Arial"/>
          <w:sz w:val="20"/>
          <w:szCs w:val="20"/>
          <w:rtl/>
        </w:rPr>
        <w:t>"</w:t>
      </w:r>
      <w:r w:rsidRPr="005C09FC">
        <w:rPr>
          <w:rFonts w:cs="Arial" w:hint="cs"/>
          <w:sz w:val="20"/>
          <w:szCs w:val="20"/>
          <w:rtl/>
        </w:rPr>
        <w:t>ל</w:t>
      </w:r>
      <w:r w:rsidRPr="005C09FC">
        <w:rPr>
          <w:rFonts w:cs="Arial"/>
          <w:sz w:val="20"/>
          <w:szCs w:val="20"/>
          <w:rtl/>
        </w:rPr>
        <w:t xml:space="preserve"> </w:t>
      </w:r>
      <w:r w:rsidRPr="005C09FC">
        <w:rPr>
          <w:rFonts w:cs="Arial" w:hint="cs"/>
          <w:sz w:val="20"/>
          <w:szCs w:val="20"/>
          <w:rtl/>
        </w:rPr>
        <w:t>רבי</w:t>
      </w:r>
      <w:r w:rsidRPr="005C09FC">
        <w:rPr>
          <w:rFonts w:cs="Arial"/>
          <w:sz w:val="20"/>
          <w:szCs w:val="20"/>
          <w:rtl/>
        </w:rPr>
        <w:t xml:space="preserve"> </w:t>
      </w:r>
      <w:r w:rsidRPr="005C09FC">
        <w:rPr>
          <w:rFonts w:cs="Arial" w:hint="cs"/>
          <w:sz w:val="20"/>
          <w:szCs w:val="20"/>
          <w:rtl/>
        </w:rPr>
        <w:t>חונא</w:t>
      </w:r>
      <w:r w:rsidRPr="005C09FC">
        <w:rPr>
          <w:rFonts w:cs="Arial"/>
          <w:sz w:val="20"/>
          <w:szCs w:val="20"/>
          <w:rtl/>
        </w:rPr>
        <w:t xml:space="preserve"> </w:t>
      </w:r>
      <w:r w:rsidRPr="005C09FC">
        <w:rPr>
          <w:rFonts w:cs="Arial" w:hint="cs"/>
          <w:sz w:val="20"/>
          <w:szCs w:val="20"/>
          <w:rtl/>
        </w:rPr>
        <w:t>בר</w:t>
      </w:r>
      <w:r w:rsidRPr="005C09FC">
        <w:rPr>
          <w:rFonts w:cs="Arial"/>
          <w:sz w:val="20"/>
          <w:szCs w:val="20"/>
          <w:rtl/>
        </w:rPr>
        <w:t xml:space="preserve"> </w:t>
      </w:r>
      <w:r w:rsidRPr="005C09FC">
        <w:rPr>
          <w:rFonts w:cs="Arial" w:hint="cs"/>
          <w:sz w:val="20"/>
          <w:szCs w:val="20"/>
          <w:rtl/>
        </w:rPr>
        <w:t>חייה</w:t>
      </w:r>
      <w:r w:rsidRPr="005C09FC">
        <w:rPr>
          <w:rFonts w:cs="Arial"/>
          <w:sz w:val="20"/>
          <w:szCs w:val="20"/>
          <w:rtl/>
        </w:rPr>
        <w:t xml:space="preserve"> </w:t>
      </w:r>
      <w:r w:rsidRPr="005C09FC">
        <w:rPr>
          <w:rFonts w:cs="Arial" w:hint="cs"/>
          <w:sz w:val="20"/>
          <w:szCs w:val="20"/>
          <w:rtl/>
        </w:rPr>
        <w:t>עוד</w:t>
      </w:r>
      <w:r w:rsidRPr="005C09FC">
        <w:rPr>
          <w:rFonts w:cs="Arial"/>
          <w:sz w:val="20"/>
          <w:szCs w:val="20"/>
          <w:rtl/>
        </w:rPr>
        <w:t xml:space="preserve"> </w:t>
      </w:r>
      <w:r w:rsidRPr="005C09FC">
        <w:rPr>
          <w:rFonts w:cs="Arial" w:hint="cs"/>
          <w:sz w:val="20"/>
          <w:szCs w:val="20"/>
          <w:rtl/>
        </w:rPr>
        <w:t>מעט</w:t>
      </w:r>
      <w:r w:rsidRPr="005C09FC">
        <w:rPr>
          <w:rFonts w:cs="Arial"/>
          <w:sz w:val="20"/>
          <w:szCs w:val="20"/>
          <w:rtl/>
        </w:rPr>
        <w:t xml:space="preserve"> </w:t>
      </w:r>
      <w:r w:rsidRPr="005C09FC">
        <w:rPr>
          <w:rFonts w:cs="Arial" w:hint="cs"/>
          <w:sz w:val="20"/>
          <w:szCs w:val="20"/>
          <w:rtl/>
        </w:rPr>
        <w:t>והיינו</w:t>
      </w:r>
      <w:r w:rsidRPr="005C09FC">
        <w:rPr>
          <w:rFonts w:cs="Arial"/>
          <w:sz w:val="20"/>
          <w:szCs w:val="20"/>
          <w:rtl/>
        </w:rPr>
        <w:t xml:space="preserve"> </w:t>
      </w:r>
      <w:r w:rsidRPr="005C09FC">
        <w:rPr>
          <w:rFonts w:cs="Arial" w:hint="cs"/>
          <w:sz w:val="20"/>
          <w:szCs w:val="20"/>
          <w:rtl/>
        </w:rPr>
        <w:t>באין</w:t>
      </w:r>
      <w:r w:rsidRPr="005C09FC">
        <w:rPr>
          <w:rFonts w:cs="Arial"/>
          <w:sz w:val="20"/>
          <w:szCs w:val="20"/>
          <w:rtl/>
        </w:rPr>
        <w:t xml:space="preserve"> </w:t>
      </w:r>
      <w:r w:rsidRPr="005C09FC">
        <w:rPr>
          <w:rFonts w:cs="Arial" w:hint="cs"/>
          <w:sz w:val="20"/>
          <w:szCs w:val="20"/>
          <w:rtl/>
        </w:rPr>
        <w:t>לידי</w:t>
      </w:r>
      <w:r w:rsidRPr="005C09FC">
        <w:rPr>
          <w:rFonts w:cs="Arial"/>
          <w:sz w:val="20"/>
          <w:szCs w:val="20"/>
          <w:rtl/>
        </w:rPr>
        <w:t xml:space="preserve"> </w:t>
      </w:r>
      <w:r w:rsidRPr="005C09FC">
        <w:rPr>
          <w:rFonts w:cs="Arial" w:hint="cs"/>
          <w:sz w:val="20"/>
          <w:szCs w:val="20"/>
          <w:rtl/>
        </w:rPr>
        <w:t>שריפת</w:t>
      </w:r>
      <w:r w:rsidRPr="005C09FC">
        <w:rPr>
          <w:rFonts w:cs="Arial"/>
          <w:sz w:val="20"/>
          <w:szCs w:val="20"/>
          <w:rtl/>
        </w:rPr>
        <w:t xml:space="preserve"> </w:t>
      </w:r>
      <w:r w:rsidRPr="005C09FC">
        <w:rPr>
          <w:rFonts w:cs="Arial" w:hint="cs"/>
          <w:sz w:val="20"/>
          <w:szCs w:val="20"/>
          <w:rtl/>
        </w:rPr>
        <w:t>תורה</w:t>
      </w:r>
      <w:r w:rsidRPr="005C09FC">
        <w:rPr>
          <w:rFonts w:cs="Arial"/>
          <w:sz w:val="20"/>
          <w:szCs w:val="20"/>
          <w:rtl/>
        </w:rPr>
        <w:t xml:space="preserve">. </w:t>
      </w:r>
      <w:r w:rsidRPr="005C09FC">
        <w:rPr>
          <w:rFonts w:cs="Arial" w:hint="cs"/>
          <w:sz w:val="20"/>
          <w:szCs w:val="20"/>
          <w:rtl/>
        </w:rPr>
        <w:t>א</w:t>
      </w:r>
      <w:r w:rsidRPr="005C09FC">
        <w:rPr>
          <w:rFonts w:cs="Arial"/>
          <w:sz w:val="20"/>
          <w:szCs w:val="20"/>
          <w:rtl/>
        </w:rPr>
        <w:t>"</w:t>
      </w:r>
      <w:r w:rsidRPr="005C09FC">
        <w:rPr>
          <w:rFonts w:cs="Arial" w:hint="cs"/>
          <w:sz w:val="20"/>
          <w:szCs w:val="20"/>
          <w:rtl/>
        </w:rPr>
        <w:t>ל</w:t>
      </w:r>
      <w:r w:rsidRPr="005C09FC">
        <w:rPr>
          <w:rFonts w:cs="Arial"/>
          <w:sz w:val="20"/>
          <w:szCs w:val="20"/>
          <w:rtl/>
        </w:rPr>
        <w:t xml:space="preserve"> </w:t>
      </w:r>
      <w:r w:rsidRPr="005C09FC">
        <w:rPr>
          <w:rFonts w:cs="Arial" w:hint="cs"/>
          <w:sz w:val="20"/>
          <w:szCs w:val="20"/>
          <w:rtl/>
        </w:rPr>
        <w:t>ואדיין</w:t>
      </w:r>
      <w:r w:rsidRPr="005C09FC">
        <w:rPr>
          <w:rFonts w:cs="Arial"/>
          <w:sz w:val="20"/>
          <w:szCs w:val="20"/>
          <w:rtl/>
        </w:rPr>
        <w:t xml:space="preserve"> </w:t>
      </w:r>
      <w:r w:rsidRPr="005C09FC">
        <w:rPr>
          <w:rFonts w:cs="Arial" w:hint="cs"/>
          <w:sz w:val="20"/>
          <w:szCs w:val="20"/>
          <w:rtl/>
        </w:rPr>
        <w:t>את</w:t>
      </w:r>
      <w:r w:rsidRPr="005C09FC">
        <w:rPr>
          <w:rFonts w:cs="Arial"/>
          <w:sz w:val="20"/>
          <w:szCs w:val="20"/>
          <w:rtl/>
        </w:rPr>
        <w:t xml:space="preserve"> </w:t>
      </w:r>
      <w:r w:rsidRPr="005C09FC">
        <w:rPr>
          <w:rFonts w:cs="Arial" w:hint="cs"/>
          <w:sz w:val="20"/>
          <w:szCs w:val="20"/>
          <w:rtl/>
        </w:rPr>
        <w:t>לזו</w:t>
      </w:r>
      <w:r w:rsidRPr="005C09FC">
        <w:rPr>
          <w:rFonts w:cs="Arial"/>
          <w:sz w:val="20"/>
          <w:szCs w:val="20"/>
          <w:rtl/>
        </w:rPr>
        <w:t xml:space="preserve"> </w:t>
      </w:r>
      <w:r w:rsidRPr="005C09FC">
        <w:rPr>
          <w:rFonts w:cs="Arial" w:hint="cs"/>
          <w:sz w:val="20"/>
          <w:szCs w:val="20"/>
          <w:rtl/>
        </w:rPr>
        <w:t>כן</w:t>
      </w:r>
      <w:r w:rsidRPr="005C09FC">
        <w:rPr>
          <w:rFonts w:cs="Arial"/>
          <w:sz w:val="20"/>
          <w:szCs w:val="20"/>
          <w:rtl/>
        </w:rPr>
        <w:t xml:space="preserve"> </w:t>
      </w:r>
      <w:r w:rsidRPr="005C09FC">
        <w:rPr>
          <w:rFonts w:cs="Arial" w:hint="cs"/>
          <w:sz w:val="20"/>
          <w:szCs w:val="20"/>
          <w:rtl/>
        </w:rPr>
        <w:t>אמר</w:t>
      </w:r>
      <w:r w:rsidRPr="005C09FC">
        <w:rPr>
          <w:rFonts w:cs="Arial"/>
          <w:sz w:val="20"/>
          <w:szCs w:val="20"/>
          <w:rtl/>
        </w:rPr>
        <w:t xml:space="preserve"> </w:t>
      </w:r>
      <w:r w:rsidRPr="005C09FC">
        <w:rPr>
          <w:rFonts w:cs="Arial" w:hint="cs"/>
          <w:sz w:val="20"/>
          <w:szCs w:val="20"/>
          <w:rtl/>
        </w:rPr>
        <w:t>רב</w:t>
      </w:r>
      <w:r w:rsidRPr="005C09FC">
        <w:rPr>
          <w:rFonts w:cs="Arial"/>
          <w:sz w:val="20"/>
          <w:szCs w:val="20"/>
          <w:rtl/>
        </w:rPr>
        <w:t xml:space="preserve"> </w:t>
      </w:r>
      <w:r w:rsidRPr="005C09FC">
        <w:rPr>
          <w:rFonts w:cs="Arial" w:hint="cs"/>
          <w:sz w:val="20"/>
          <w:szCs w:val="20"/>
          <w:rtl/>
        </w:rPr>
        <w:t>ירמיה</w:t>
      </w:r>
      <w:r w:rsidRPr="005C09FC">
        <w:rPr>
          <w:rFonts w:cs="Arial"/>
          <w:sz w:val="20"/>
          <w:szCs w:val="20"/>
          <w:rtl/>
        </w:rPr>
        <w:t xml:space="preserve"> </w:t>
      </w:r>
      <w:r w:rsidRPr="005C09FC">
        <w:rPr>
          <w:rFonts w:cs="Arial" w:hint="cs"/>
          <w:sz w:val="20"/>
          <w:szCs w:val="20"/>
          <w:rtl/>
        </w:rPr>
        <w:t>בשם</w:t>
      </w:r>
      <w:r w:rsidRPr="005C09FC">
        <w:rPr>
          <w:rFonts w:cs="Arial"/>
          <w:sz w:val="20"/>
          <w:szCs w:val="20"/>
          <w:rtl/>
        </w:rPr>
        <w:t xml:space="preserve"> </w:t>
      </w:r>
      <w:r w:rsidRPr="005C09FC">
        <w:rPr>
          <w:rFonts w:cs="Arial" w:hint="cs"/>
          <w:sz w:val="20"/>
          <w:szCs w:val="20"/>
          <w:rtl/>
        </w:rPr>
        <w:t>רב</w:t>
      </w:r>
      <w:r w:rsidRPr="005C09FC">
        <w:rPr>
          <w:rFonts w:cs="Arial"/>
          <w:sz w:val="20"/>
          <w:szCs w:val="20"/>
          <w:rtl/>
        </w:rPr>
        <w:t xml:space="preserve"> </w:t>
      </w:r>
      <w:r w:rsidRPr="005C09FC">
        <w:rPr>
          <w:rFonts w:cs="Arial" w:hint="cs"/>
          <w:sz w:val="20"/>
          <w:szCs w:val="20"/>
          <w:rtl/>
        </w:rPr>
        <w:t>אין</w:t>
      </w:r>
      <w:r w:rsidRPr="005C09FC">
        <w:rPr>
          <w:rFonts w:cs="Arial"/>
          <w:sz w:val="20"/>
          <w:szCs w:val="20"/>
          <w:rtl/>
        </w:rPr>
        <w:t xml:space="preserve"> </w:t>
      </w:r>
      <w:r w:rsidRPr="005C09FC">
        <w:rPr>
          <w:rFonts w:cs="Arial" w:hint="cs"/>
          <w:sz w:val="20"/>
          <w:szCs w:val="20"/>
          <w:rtl/>
        </w:rPr>
        <w:t>קורעין</w:t>
      </w:r>
      <w:r w:rsidRPr="005C09FC">
        <w:rPr>
          <w:rFonts w:cs="Arial"/>
          <w:sz w:val="20"/>
          <w:szCs w:val="20"/>
          <w:rtl/>
        </w:rPr>
        <w:t xml:space="preserve"> </w:t>
      </w:r>
      <w:r w:rsidRPr="005C09FC">
        <w:rPr>
          <w:rFonts w:cs="Arial" w:hint="cs"/>
          <w:sz w:val="20"/>
          <w:szCs w:val="20"/>
          <w:rtl/>
        </w:rPr>
        <w:t>אלא</w:t>
      </w:r>
      <w:r w:rsidRPr="005C09FC">
        <w:rPr>
          <w:rFonts w:cs="Arial"/>
          <w:sz w:val="20"/>
          <w:szCs w:val="20"/>
          <w:rtl/>
        </w:rPr>
        <w:t xml:space="preserve"> </w:t>
      </w:r>
      <w:r w:rsidRPr="005C09FC">
        <w:rPr>
          <w:rFonts w:cs="Arial" w:hint="cs"/>
          <w:sz w:val="20"/>
          <w:szCs w:val="20"/>
          <w:rtl/>
        </w:rPr>
        <w:t>על</w:t>
      </w:r>
      <w:r w:rsidRPr="005C09FC">
        <w:rPr>
          <w:rFonts w:cs="Arial"/>
          <w:sz w:val="20"/>
          <w:szCs w:val="20"/>
          <w:rtl/>
        </w:rPr>
        <w:t xml:space="preserve"> </w:t>
      </w:r>
      <w:r w:rsidRPr="005C09FC">
        <w:rPr>
          <w:rFonts w:cs="Arial" w:hint="cs"/>
          <w:sz w:val="20"/>
          <w:szCs w:val="20"/>
          <w:rtl/>
        </w:rPr>
        <w:t>ספר</w:t>
      </w:r>
      <w:r w:rsidRPr="005C09FC">
        <w:rPr>
          <w:rFonts w:cs="Arial"/>
          <w:sz w:val="20"/>
          <w:szCs w:val="20"/>
          <w:rtl/>
        </w:rPr>
        <w:t xml:space="preserve"> </w:t>
      </w:r>
      <w:r w:rsidRPr="005C09FC">
        <w:rPr>
          <w:rFonts w:cs="Arial" w:hint="cs"/>
          <w:sz w:val="20"/>
          <w:szCs w:val="20"/>
          <w:rtl/>
        </w:rPr>
        <w:t>תורה</w:t>
      </w:r>
      <w:r w:rsidRPr="005C09FC">
        <w:rPr>
          <w:rFonts w:cs="Arial"/>
          <w:sz w:val="20"/>
          <w:szCs w:val="20"/>
          <w:rtl/>
        </w:rPr>
        <w:t xml:space="preserve"> </w:t>
      </w:r>
      <w:r w:rsidRPr="0069489D">
        <w:rPr>
          <w:rFonts w:cs="Arial" w:hint="cs"/>
          <w:sz w:val="20"/>
          <w:szCs w:val="20"/>
          <w:u w:val="single"/>
          <w:rtl/>
        </w:rPr>
        <w:t>ששרפו</w:t>
      </w:r>
      <w:r w:rsidRPr="005C09FC">
        <w:rPr>
          <w:rFonts w:cs="Arial"/>
          <w:sz w:val="20"/>
          <w:szCs w:val="20"/>
          <w:rtl/>
        </w:rPr>
        <w:t xml:space="preserve"> </w:t>
      </w:r>
      <w:r w:rsidRPr="005C09FC">
        <w:rPr>
          <w:rFonts w:cs="Arial" w:hint="cs"/>
          <w:sz w:val="20"/>
          <w:szCs w:val="20"/>
          <w:rtl/>
        </w:rPr>
        <w:t>מלך</w:t>
      </w:r>
      <w:r w:rsidRPr="005C09FC">
        <w:rPr>
          <w:rFonts w:cs="Arial"/>
          <w:sz w:val="20"/>
          <w:szCs w:val="20"/>
          <w:rtl/>
        </w:rPr>
        <w:t xml:space="preserve"> </w:t>
      </w:r>
      <w:r w:rsidRPr="0069489D">
        <w:rPr>
          <w:rFonts w:cs="Arial" w:hint="cs"/>
          <w:sz w:val="20"/>
          <w:szCs w:val="20"/>
          <w:u w:val="single"/>
          <w:rtl/>
        </w:rPr>
        <w:t>ישראל</w:t>
      </w:r>
      <w:r w:rsidRPr="005C09FC">
        <w:rPr>
          <w:rFonts w:cs="Arial"/>
          <w:sz w:val="20"/>
          <w:szCs w:val="20"/>
          <w:rtl/>
        </w:rPr>
        <w:t xml:space="preserve"> </w:t>
      </w:r>
      <w:r w:rsidRPr="005C09FC">
        <w:rPr>
          <w:rFonts w:cs="Arial" w:hint="cs"/>
          <w:sz w:val="20"/>
          <w:szCs w:val="20"/>
          <w:rtl/>
        </w:rPr>
        <w:t>בזרוע</w:t>
      </w:r>
      <w:r w:rsidRPr="005C09FC">
        <w:rPr>
          <w:rFonts w:cs="Arial"/>
          <w:sz w:val="20"/>
          <w:szCs w:val="20"/>
          <w:rtl/>
        </w:rPr>
        <w:t xml:space="preserve"> </w:t>
      </w:r>
      <w:r w:rsidRPr="005C09FC">
        <w:rPr>
          <w:rFonts w:cs="Arial" w:hint="cs"/>
          <w:sz w:val="20"/>
          <w:szCs w:val="20"/>
          <w:rtl/>
        </w:rPr>
        <w:t>כגון</w:t>
      </w:r>
      <w:r w:rsidRPr="005C09FC">
        <w:rPr>
          <w:rFonts w:cs="Arial"/>
          <w:sz w:val="20"/>
          <w:szCs w:val="20"/>
          <w:rtl/>
        </w:rPr>
        <w:t xml:space="preserve"> </w:t>
      </w:r>
      <w:r w:rsidRPr="005C09FC">
        <w:rPr>
          <w:rFonts w:cs="Arial" w:hint="cs"/>
          <w:sz w:val="20"/>
          <w:szCs w:val="20"/>
          <w:rtl/>
        </w:rPr>
        <w:t>יהויקים</w:t>
      </w:r>
      <w:r w:rsidRPr="005C09FC">
        <w:rPr>
          <w:rFonts w:cs="Arial"/>
          <w:sz w:val="20"/>
          <w:szCs w:val="20"/>
          <w:rtl/>
        </w:rPr>
        <w:t xml:space="preserve"> </w:t>
      </w:r>
      <w:r w:rsidRPr="005C09FC">
        <w:rPr>
          <w:rFonts w:cs="Arial" w:hint="cs"/>
          <w:sz w:val="20"/>
          <w:szCs w:val="20"/>
          <w:rtl/>
        </w:rPr>
        <w:t>בן</w:t>
      </w:r>
      <w:r w:rsidRPr="005C09FC">
        <w:rPr>
          <w:rFonts w:cs="Arial"/>
          <w:sz w:val="20"/>
          <w:szCs w:val="20"/>
          <w:rtl/>
        </w:rPr>
        <w:t xml:space="preserve"> </w:t>
      </w:r>
      <w:r w:rsidRPr="005C09FC">
        <w:rPr>
          <w:rFonts w:cs="Arial" w:hint="cs"/>
          <w:sz w:val="20"/>
          <w:szCs w:val="20"/>
          <w:rtl/>
        </w:rPr>
        <w:t>יאשיהו</w:t>
      </w:r>
      <w:r w:rsidRPr="005C09FC">
        <w:rPr>
          <w:rFonts w:cs="Arial"/>
          <w:sz w:val="20"/>
          <w:szCs w:val="20"/>
          <w:rtl/>
        </w:rPr>
        <w:t xml:space="preserve"> </w:t>
      </w:r>
      <w:r w:rsidRPr="005C09FC">
        <w:rPr>
          <w:rFonts w:cs="Arial" w:hint="cs"/>
          <w:sz w:val="20"/>
          <w:szCs w:val="20"/>
          <w:rtl/>
        </w:rPr>
        <w:t>מלך</w:t>
      </w:r>
      <w:r w:rsidRPr="005C09FC">
        <w:rPr>
          <w:rFonts w:cs="Arial"/>
          <w:sz w:val="20"/>
          <w:szCs w:val="20"/>
          <w:rtl/>
        </w:rPr>
        <w:t xml:space="preserve"> </w:t>
      </w:r>
      <w:r w:rsidRPr="005C09FC">
        <w:rPr>
          <w:rFonts w:cs="Arial" w:hint="cs"/>
          <w:sz w:val="20"/>
          <w:szCs w:val="20"/>
          <w:rtl/>
        </w:rPr>
        <w:t>יהודה</w:t>
      </w:r>
      <w:r w:rsidRPr="005C09FC">
        <w:rPr>
          <w:rFonts w:cs="Arial"/>
          <w:sz w:val="20"/>
          <w:szCs w:val="20"/>
          <w:rtl/>
        </w:rPr>
        <w:t xml:space="preserve"> </w:t>
      </w:r>
      <w:r w:rsidRPr="005C09FC">
        <w:rPr>
          <w:rFonts w:cs="Arial" w:hint="cs"/>
          <w:sz w:val="20"/>
          <w:szCs w:val="20"/>
          <w:rtl/>
        </w:rPr>
        <w:t>וחביריו</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שריפה ע"י גוי</w:t>
      </w:r>
      <w:r>
        <w:rPr>
          <w:rFonts w:cs="Arial"/>
          <w:sz w:val="20"/>
          <w:szCs w:val="20"/>
          <w:rtl/>
        </w:rPr>
        <w:br/>
      </w:r>
      <w:r>
        <w:rPr>
          <w:rFonts w:cs="Arial" w:hint="cs"/>
          <w:sz w:val="20"/>
          <w:szCs w:val="20"/>
          <w:rtl/>
        </w:rPr>
        <w:t xml:space="preserve">א. </w:t>
      </w:r>
      <w:r w:rsidRPr="0069489D">
        <w:rPr>
          <w:rFonts w:cs="Arial" w:hint="cs"/>
          <w:b/>
          <w:bCs/>
          <w:sz w:val="20"/>
          <w:szCs w:val="20"/>
          <w:rtl/>
        </w:rPr>
        <w:t>בית יוסף</w:t>
      </w:r>
      <w:r>
        <w:rPr>
          <w:rFonts w:cs="Arial" w:hint="cs"/>
          <w:sz w:val="20"/>
          <w:szCs w:val="20"/>
          <w:rtl/>
        </w:rPr>
        <w:t xml:space="preserve"> - מסקנת הירושלמי היא שאין לקרוע על בליעת ס"ת ע"י בת יענה, החיוב לקרוע נאמר רק כאשר </w:t>
      </w:r>
      <w:r w:rsidRPr="005C09FC">
        <w:rPr>
          <w:rFonts w:cs="Arial" w:hint="cs"/>
          <w:sz w:val="20"/>
          <w:szCs w:val="20"/>
          <w:u w:val="single"/>
          <w:rtl/>
        </w:rPr>
        <w:t>ישראל</w:t>
      </w:r>
      <w:r>
        <w:rPr>
          <w:rFonts w:cs="Arial" w:hint="cs"/>
          <w:sz w:val="20"/>
          <w:szCs w:val="20"/>
          <w:rtl/>
        </w:rPr>
        <w:t xml:space="preserve"> שורף את ספר התורה, וכתב </w:t>
      </w:r>
      <w:r w:rsidRPr="00566EAD">
        <w:rPr>
          <w:rFonts w:cs="Arial" w:hint="cs"/>
          <w:b/>
          <w:bCs/>
          <w:sz w:val="20"/>
          <w:szCs w:val="20"/>
          <w:rtl/>
        </w:rPr>
        <w:t>הב"י</w:t>
      </w:r>
      <w:r>
        <w:rPr>
          <w:rFonts w:cs="Arial" w:hint="cs"/>
          <w:sz w:val="20"/>
          <w:szCs w:val="20"/>
          <w:rtl/>
        </w:rPr>
        <w:t xml:space="preserve"> שמלך לאו דווקא, אלא על כל שריפה ע"י ישראל </w:t>
      </w:r>
      <w:r>
        <w:rPr>
          <w:rFonts w:cs="Arial"/>
          <w:sz w:val="20"/>
          <w:szCs w:val="20"/>
          <w:rtl/>
        </w:rPr>
        <w:t>–</w:t>
      </w:r>
      <w:r>
        <w:rPr>
          <w:rFonts w:cs="Arial" w:hint="cs"/>
          <w:sz w:val="20"/>
          <w:szCs w:val="20"/>
          <w:rtl/>
        </w:rPr>
        <w:t xml:space="preserve"> קורע.</w:t>
      </w:r>
      <w:r>
        <w:rPr>
          <w:rFonts w:cs="Arial" w:hint="cs"/>
          <w:sz w:val="20"/>
          <w:szCs w:val="20"/>
          <w:rtl/>
        </w:rPr>
        <w:br/>
        <w:t xml:space="preserve">ב. </w:t>
      </w:r>
      <w:r w:rsidRPr="0069489D">
        <w:rPr>
          <w:rFonts w:cs="Arial" w:hint="cs"/>
          <w:b/>
          <w:bCs/>
          <w:sz w:val="20"/>
          <w:szCs w:val="20"/>
          <w:rtl/>
        </w:rPr>
        <w:t>ש"ך וב"ח</w:t>
      </w:r>
      <w:r>
        <w:rPr>
          <w:rFonts w:cs="Arial" w:hint="cs"/>
          <w:sz w:val="20"/>
          <w:szCs w:val="20"/>
          <w:rtl/>
        </w:rPr>
        <w:t xml:space="preserve"> </w:t>
      </w:r>
      <w:r>
        <w:rPr>
          <w:rFonts w:cs="Arial"/>
          <w:sz w:val="20"/>
          <w:szCs w:val="20"/>
          <w:rtl/>
        </w:rPr>
        <w:t>–</w:t>
      </w:r>
      <w:r>
        <w:rPr>
          <w:rFonts w:cs="Arial" w:hint="cs"/>
          <w:sz w:val="20"/>
          <w:szCs w:val="20"/>
          <w:rtl/>
        </w:rPr>
        <w:t xml:space="preserve"> ה"ה בשריפה שנעשית ע"י גוי חייב לקרוע.</w:t>
      </w:r>
      <w:r>
        <w:rPr>
          <w:rFonts w:cs="Arial"/>
          <w:sz w:val="20"/>
          <w:szCs w:val="20"/>
          <w:rtl/>
        </w:rPr>
        <w:br/>
      </w:r>
      <w:r>
        <w:rPr>
          <w:rFonts w:cs="Arial"/>
          <w:sz w:val="20"/>
          <w:szCs w:val="20"/>
          <w:rtl/>
        </w:rPr>
        <w:br/>
      </w:r>
      <w:r>
        <w:rPr>
          <w:rFonts w:cs="Arial" w:hint="cs"/>
          <w:b/>
          <w:bCs/>
          <w:sz w:val="20"/>
          <w:szCs w:val="20"/>
          <w:rtl/>
        </w:rPr>
        <w:t>ספר תורה שנמחק</w:t>
      </w:r>
      <w:r>
        <w:rPr>
          <w:rFonts w:cs="Arial"/>
          <w:sz w:val="20"/>
          <w:szCs w:val="20"/>
          <w:rtl/>
        </w:rPr>
        <w:br/>
      </w:r>
      <w:r>
        <w:rPr>
          <w:rFonts w:cs="Arial" w:hint="cs"/>
          <w:sz w:val="20"/>
          <w:szCs w:val="20"/>
          <w:rtl/>
        </w:rPr>
        <w:t xml:space="preserve">א. </w:t>
      </w:r>
      <w:r w:rsidRPr="0069489D">
        <w:rPr>
          <w:rFonts w:cs="Arial" w:hint="cs"/>
          <w:b/>
          <w:bCs/>
          <w:sz w:val="20"/>
          <w:szCs w:val="20"/>
          <w:rtl/>
        </w:rPr>
        <w:t>בית יוסף</w:t>
      </w:r>
      <w:r>
        <w:rPr>
          <w:rFonts w:cs="Arial" w:hint="cs"/>
          <w:sz w:val="20"/>
          <w:szCs w:val="20"/>
          <w:rtl/>
        </w:rPr>
        <w:t xml:space="preserve"> בשיטת </w:t>
      </w:r>
      <w:r w:rsidRPr="0069489D">
        <w:rPr>
          <w:rFonts w:cs="Arial" w:hint="cs"/>
          <w:sz w:val="20"/>
          <w:szCs w:val="20"/>
          <w:rtl/>
        </w:rPr>
        <w:t xml:space="preserve">הירושלמי </w:t>
      </w:r>
      <w:r>
        <w:rPr>
          <w:rFonts w:cs="Arial"/>
          <w:sz w:val="20"/>
          <w:szCs w:val="20"/>
          <w:rtl/>
        </w:rPr>
        <w:t>–</w:t>
      </w:r>
      <w:r>
        <w:rPr>
          <w:rFonts w:cs="Arial" w:hint="cs"/>
          <w:sz w:val="20"/>
          <w:szCs w:val="20"/>
          <w:rtl/>
        </w:rPr>
        <w:t xml:space="preserve"> אין לקרוע על ספר תורה שנמחק, וכן משמע שפסק </w:t>
      </w:r>
      <w:r w:rsidRPr="0069489D">
        <w:rPr>
          <w:rFonts w:cs="Arial" w:hint="cs"/>
          <w:b/>
          <w:bCs/>
          <w:sz w:val="20"/>
          <w:szCs w:val="20"/>
          <w:rtl/>
        </w:rPr>
        <w:t>בשו"ע</w:t>
      </w:r>
      <w:r>
        <w:rPr>
          <w:rFonts w:cs="Arial" w:hint="cs"/>
          <w:sz w:val="20"/>
          <w:szCs w:val="20"/>
          <w:rtl/>
        </w:rPr>
        <w:t>.</w:t>
      </w:r>
      <w:r>
        <w:rPr>
          <w:rFonts w:cs="Arial"/>
          <w:sz w:val="20"/>
          <w:szCs w:val="20"/>
          <w:rtl/>
        </w:rPr>
        <w:br/>
      </w:r>
      <w:r w:rsidRPr="00535844">
        <w:rPr>
          <w:rFonts w:cs="Arial" w:hint="cs"/>
          <w:b/>
          <w:bCs/>
          <w:sz w:val="20"/>
          <w:szCs w:val="20"/>
          <w:rtl/>
        </w:rPr>
        <w:t>הוכחה</w:t>
      </w:r>
      <w:r>
        <w:rPr>
          <w:rFonts w:cs="Arial" w:hint="cs"/>
          <w:sz w:val="20"/>
          <w:szCs w:val="20"/>
          <w:rtl/>
        </w:rPr>
        <w:t xml:space="preserve"> - נאמר שקורעים </w:t>
      </w:r>
      <w:r w:rsidRPr="00535844">
        <w:rPr>
          <w:rFonts w:cs="Arial" w:hint="cs"/>
          <w:sz w:val="20"/>
          <w:szCs w:val="20"/>
          <w:u w:val="single"/>
          <w:rtl/>
        </w:rPr>
        <w:t>רק</w:t>
      </w:r>
      <w:r>
        <w:rPr>
          <w:rFonts w:cs="Arial" w:hint="cs"/>
          <w:sz w:val="20"/>
          <w:szCs w:val="20"/>
          <w:rtl/>
        </w:rPr>
        <w:t xml:space="preserve"> על שריפה, משמע להדיא שבמחיקה אין לקרוע. </w:t>
      </w:r>
      <w:r>
        <w:rPr>
          <w:rFonts w:cs="Arial"/>
          <w:sz w:val="20"/>
          <w:szCs w:val="20"/>
          <w:rtl/>
        </w:rPr>
        <w:br/>
      </w:r>
      <w:r>
        <w:rPr>
          <w:rFonts w:cs="Arial" w:hint="cs"/>
          <w:sz w:val="20"/>
          <w:szCs w:val="20"/>
          <w:rtl/>
        </w:rPr>
        <w:t xml:space="preserve">ב. </w:t>
      </w:r>
      <w:r>
        <w:rPr>
          <w:rFonts w:cs="Arial" w:hint="cs"/>
          <w:b/>
          <w:bCs/>
          <w:sz w:val="20"/>
          <w:szCs w:val="20"/>
          <w:rtl/>
        </w:rPr>
        <w:t>ט</w:t>
      </w:r>
      <w:r w:rsidRPr="00566EAD">
        <w:rPr>
          <w:rFonts w:cs="Arial" w:hint="cs"/>
          <w:b/>
          <w:bCs/>
          <w:sz w:val="20"/>
          <w:szCs w:val="20"/>
          <w:rtl/>
        </w:rPr>
        <w:t>"ז</w:t>
      </w:r>
      <w:r>
        <w:rPr>
          <w:rFonts w:cs="Arial" w:hint="cs"/>
          <w:sz w:val="20"/>
          <w:szCs w:val="20"/>
          <w:rtl/>
        </w:rPr>
        <w:t xml:space="preserve"> - כשם שמלך ישראל הנאמר בירושלמי הוא לאו דווקא, ה"ה ששריפה המוזכרת בירושלמי היא לאו דווקא, אלא יש לקרוע על כל כיליון, וכ"פ </w:t>
      </w:r>
      <w:r w:rsidRPr="00566EAD">
        <w:rPr>
          <w:rFonts w:cs="Arial" w:hint="cs"/>
          <w:b/>
          <w:bCs/>
          <w:sz w:val="20"/>
          <w:szCs w:val="20"/>
          <w:rtl/>
        </w:rPr>
        <w:t>הב"ח</w:t>
      </w:r>
      <w:r>
        <w:rPr>
          <w:rFonts w:cs="Arial" w:hint="cs"/>
          <w:b/>
          <w:bCs/>
          <w:sz w:val="20"/>
          <w:szCs w:val="20"/>
          <w:rtl/>
        </w:rPr>
        <w:t xml:space="preserve"> והש"ך</w:t>
      </w:r>
      <w:r>
        <w:rPr>
          <w:rFonts w:cs="Arial" w:hint="cs"/>
          <w:sz w:val="20"/>
          <w:szCs w:val="20"/>
          <w:rtl/>
        </w:rPr>
        <w:t xml:space="preserve">. </w:t>
      </w:r>
      <w:r>
        <w:rPr>
          <w:rFonts w:cs="Arial" w:hint="cs"/>
          <w:sz w:val="20"/>
          <w:szCs w:val="20"/>
          <w:rtl/>
        </w:rPr>
        <w:br/>
        <w:t xml:space="preserve">ג. </w:t>
      </w:r>
      <w:r w:rsidRPr="00535844">
        <w:rPr>
          <w:rFonts w:cs="Arial" w:hint="cs"/>
          <w:b/>
          <w:bCs/>
          <w:sz w:val="20"/>
          <w:szCs w:val="20"/>
          <w:rtl/>
        </w:rPr>
        <w:t xml:space="preserve">בבלי </w:t>
      </w:r>
      <w:r>
        <w:rPr>
          <w:rFonts w:cs="Arial" w:hint="cs"/>
          <w:sz w:val="20"/>
          <w:szCs w:val="20"/>
          <w:rtl/>
        </w:rPr>
        <w:t xml:space="preserve">- יש לקרוע גם על מחיקת ס"ת. </w:t>
      </w:r>
      <w:r>
        <w:rPr>
          <w:rFonts w:cs="Arial"/>
          <w:sz w:val="20"/>
          <w:szCs w:val="20"/>
          <w:rtl/>
        </w:rPr>
        <w:br/>
      </w:r>
      <w:r w:rsidRPr="00535844">
        <w:rPr>
          <w:rFonts w:cs="Arial" w:hint="cs"/>
          <w:b/>
          <w:bCs/>
          <w:sz w:val="20"/>
          <w:szCs w:val="20"/>
          <w:rtl/>
        </w:rPr>
        <w:t>הוכחה</w:t>
      </w:r>
      <w:r>
        <w:rPr>
          <w:rFonts w:cs="Arial" w:hint="cs"/>
          <w:sz w:val="20"/>
          <w:szCs w:val="20"/>
          <w:rtl/>
        </w:rPr>
        <w:t xml:space="preserve"> - דחיית הגמרא שאין לקרוע במקרה של בת היענה הוא, משום שקורע רק אם נעשה בזרוע, הגמרא לא דוחה מטעם שאין זו שריפה אלא מחיקה.</w:t>
      </w:r>
    </w:p>
    <w:p w:rsidR="00575601" w:rsidRDefault="00575601" w:rsidP="00575601">
      <w:pPr>
        <w:rPr>
          <w:rFonts w:cs="Arial"/>
          <w:sz w:val="20"/>
          <w:szCs w:val="20"/>
          <w:rtl/>
        </w:rPr>
      </w:pPr>
      <w:r>
        <w:rPr>
          <w:rFonts w:cs="Arial" w:hint="cs"/>
          <w:b/>
          <w:bCs/>
          <w:sz w:val="20"/>
          <w:szCs w:val="20"/>
          <w:rtl/>
        </w:rPr>
        <w:lastRenderedPageBreak/>
        <w:t>קריעה על מגילה אחת שנשרפה</w:t>
      </w:r>
      <w:r>
        <w:rPr>
          <w:rFonts w:cs="Arial"/>
          <w:b/>
          <w:bCs/>
          <w:sz w:val="20"/>
          <w:szCs w:val="20"/>
          <w:rtl/>
        </w:rPr>
        <w:br/>
      </w:r>
      <w:r>
        <w:rPr>
          <w:rFonts w:cs="Arial" w:hint="cs"/>
          <w:b/>
          <w:bCs/>
          <w:sz w:val="20"/>
          <w:szCs w:val="20"/>
          <w:rtl/>
        </w:rPr>
        <w:t xml:space="preserve">רא"ש </w:t>
      </w:r>
      <w:r>
        <w:rPr>
          <w:rFonts w:cs="Arial"/>
          <w:sz w:val="20"/>
          <w:szCs w:val="20"/>
          <w:rtl/>
        </w:rPr>
        <w:t>–</w:t>
      </w:r>
      <w:r>
        <w:rPr>
          <w:rFonts w:cs="Arial" w:hint="cs"/>
          <w:sz w:val="20"/>
          <w:szCs w:val="20"/>
          <w:rtl/>
        </w:rPr>
        <w:t xml:space="preserve"> גם על מגילה אחת שנשרפה חייב לקרוע.</w:t>
      </w:r>
      <w:r>
        <w:rPr>
          <w:rFonts w:cs="Arial"/>
          <w:sz w:val="20"/>
          <w:szCs w:val="20"/>
          <w:rtl/>
        </w:rPr>
        <w:br/>
      </w:r>
      <w:r w:rsidRPr="009F5E41">
        <w:rPr>
          <w:rFonts w:cs="Arial" w:hint="cs"/>
          <w:b/>
          <w:bCs/>
          <w:sz w:val="20"/>
          <w:szCs w:val="20"/>
          <w:rtl/>
        </w:rPr>
        <w:t>ראיה</w:t>
      </w:r>
      <w:r>
        <w:rPr>
          <w:rFonts w:cs="Arial" w:hint="cs"/>
          <w:sz w:val="20"/>
          <w:szCs w:val="20"/>
          <w:rtl/>
        </w:rPr>
        <w:t xml:space="preserve"> </w:t>
      </w:r>
      <w:r>
        <w:rPr>
          <w:rFonts w:cs="Arial"/>
          <w:sz w:val="20"/>
          <w:szCs w:val="20"/>
          <w:rtl/>
        </w:rPr>
        <w:t>–</w:t>
      </w:r>
      <w:r>
        <w:rPr>
          <w:rFonts w:cs="Arial" w:hint="cs"/>
          <w:sz w:val="20"/>
          <w:szCs w:val="20"/>
          <w:rtl/>
        </w:rPr>
        <w:t xml:space="preserve"> הגמרא המביאה ראיה לדין קריעה מיהויקים עוסקת בשריפה של מגילה אחת בלבד, וכמו כן משמע להדיא בסוגייה שעל תפילין חייב לקרוע.</w:t>
      </w:r>
      <w:r>
        <w:rPr>
          <w:rFonts w:cs="Arial" w:hint="cs"/>
          <w:sz w:val="20"/>
          <w:szCs w:val="20"/>
          <w:rtl/>
        </w:rPr>
        <w:br/>
      </w:r>
      <w:r>
        <w:rPr>
          <w:rFonts w:cs="Arial"/>
          <w:b/>
          <w:bCs/>
          <w:sz w:val="20"/>
          <w:szCs w:val="20"/>
          <w:rtl/>
        </w:rPr>
        <w:br/>
      </w:r>
      <w:r>
        <w:rPr>
          <w:rFonts w:cs="Arial" w:hint="cs"/>
          <w:b/>
          <w:bCs/>
          <w:sz w:val="20"/>
          <w:szCs w:val="20"/>
          <w:rtl/>
        </w:rPr>
        <w:t>קריעה על ספרי תלמוד</w:t>
      </w:r>
      <w:r>
        <w:rPr>
          <w:rFonts w:cs="Arial"/>
          <w:b/>
          <w:bCs/>
          <w:sz w:val="20"/>
          <w:szCs w:val="20"/>
          <w:rtl/>
        </w:rPr>
        <w:br/>
      </w:r>
      <w:r>
        <w:rPr>
          <w:rFonts w:cs="Arial" w:hint="cs"/>
          <w:sz w:val="20"/>
          <w:szCs w:val="20"/>
          <w:rtl/>
        </w:rPr>
        <w:t xml:space="preserve">א. </w:t>
      </w:r>
      <w:r w:rsidRPr="0019514C">
        <w:rPr>
          <w:rFonts w:cs="Arial" w:hint="cs"/>
          <w:b/>
          <w:bCs/>
          <w:sz w:val="20"/>
          <w:szCs w:val="20"/>
          <w:rtl/>
        </w:rPr>
        <w:t>מרדכי</w:t>
      </w:r>
      <w:r>
        <w:rPr>
          <w:rFonts w:cs="Arial" w:hint="cs"/>
          <w:sz w:val="20"/>
          <w:szCs w:val="20"/>
          <w:rtl/>
        </w:rPr>
        <w:t xml:space="preserve"> </w:t>
      </w:r>
      <w:r>
        <w:rPr>
          <w:rFonts w:cs="Arial"/>
          <w:sz w:val="20"/>
          <w:szCs w:val="20"/>
          <w:rtl/>
        </w:rPr>
        <w:t>–</w:t>
      </w:r>
      <w:r>
        <w:rPr>
          <w:rFonts w:cs="Arial" w:hint="cs"/>
          <w:sz w:val="20"/>
          <w:szCs w:val="20"/>
          <w:rtl/>
        </w:rPr>
        <w:t xml:space="preserve"> כתב שיש לקרוע גם על שאר ספרים, וניתן להבין שכוונתו לכך שאף על ספרי תלמוד יש לקרוע. </w:t>
      </w:r>
      <w:r>
        <w:rPr>
          <w:rFonts w:cs="Arial"/>
          <w:sz w:val="20"/>
          <w:szCs w:val="20"/>
          <w:rtl/>
        </w:rPr>
        <w:br/>
      </w:r>
      <w:r>
        <w:rPr>
          <w:rFonts w:cs="Arial" w:hint="cs"/>
          <w:sz w:val="20"/>
          <w:szCs w:val="20"/>
          <w:rtl/>
        </w:rPr>
        <w:t xml:space="preserve">ב. </w:t>
      </w:r>
      <w:r w:rsidRPr="0019514C">
        <w:rPr>
          <w:rFonts w:cs="Arial" w:hint="cs"/>
          <w:b/>
          <w:bCs/>
          <w:sz w:val="20"/>
          <w:szCs w:val="20"/>
          <w:rtl/>
        </w:rPr>
        <w:t>דרכי משה</w:t>
      </w:r>
      <w:r>
        <w:rPr>
          <w:rFonts w:cs="Arial" w:hint="cs"/>
          <w:sz w:val="20"/>
          <w:szCs w:val="20"/>
          <w:rtl/>
        </w:rPr>
        <w:t xml:space="preserve"> </w:t>
      </w:r>
      <w:r>
        <w:rPr>
          <w:rFonts w:cs="Arial"/>
          <w:sz w:val="20"/>
          <w:szCs w:val="20"/>
          <w:rtl/>
        </w:rPr>
        <w:t>–</w:t>
      </w:r>
      <w:r>
        <w:rPr>
          <w:rFonts w:cs="Arial" w:hint="cs"/>
          <w:sz w:val="20"/>
          <w:szCs w:val="20"/>
          <w:rtl/>
        </w:rPr>
        <w:t xml:space="preserve"> יש לדחות הבנה זו בדברי המרדכי, ויש לפרש שכוונתו לומר שיש לקרוע על מגילה אחת מהנביאים והכתובים, וכפי שפסק הטור.</w:t>
      </w:r>
      <w:r>
        <w:rPr>
          <w:rFonts w:cs="Arial"/>
          <w:sz w:val="20"/>
          <w:szCs w:val="20"/>
          <w:rtl/>
        </w:rPr>
        <w:br/>
      </w:r>
      <w:r>
        <w:rPr>
          <w:rFonts w:cs="Arial" w:hint="cs"/>
          <w:sz w:val="20"/>
          <w:szCs w:val="20"/>
          <w:rtl/>
        </w:rPr>
        <w:t xml:space="preserve">ג. </w:t>
      </w:r>
      <w:r w:rsidRPr="0019514C">
        <w:rPr>
          <w:rFonts w:cs="Arial" w:hint="cs"/>
          <w:b/>
          <w:bCs/>
          <w:sz w:val="20"/>
          <w:szCs w:val="20"/>
          <w:rtl/>
        </w:rPr>
        <w:t>תפארת למשה</w:t>
      </w:r>
      <w:r>
        <w:rPr>
          <w:rFonts w:cs="Arial" w:hint="cs"/>
          <w:sz w:val="20"/>
          <w:szCs w:val="20"/>
          <w:rtl/>
        </w:rPr>
        <w:t xml:space="preserve"> </w:t>
      </w:r>
      <w:r>
        <w:rPr>
          <w:rFonts w:cs="Arial"/>
          <w:sz w:val="20"/>
          <w:szCs w:val="20"/>
          <w:rtl/>
        </w:rPr>
        <w:t>–</w:t>
      </w:r>
      <w:r>
        <w:rPr>
          <w:rFonts w:cs="Arial" w:hint="cs"/>
          <w:sz w:val="20"/>
          <w:szCs w:val="20"/>
          <w:rtl/>
        </w:rPr>
        <w:t xml:space="preserve"> יש להסתפק האם צריך לקרוע על ספרי תלמוד ומדרש הנשרפים.</w:t>
      </w:r>
    </w:p>
    <w:p w:rsidR="00575601" w:rsidRDefault="00575601" w:rsidP="00575601">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D66B9">
        <w:rPr>
          <w:rFonts w:cs="Arial" w:hint="cs"/>
          <w:sz w:val="20"/>
          <w:szCs w:val="20"/>
          <w:rtl/>
        </w:rPr>
        <w:t>השומע</w:t>
      </w:r>
      <w:r w:rsidRPr="00CD66B9">
        <w:rPr>
          <w:rFonts w:cs="Arial"/>
          <w:sz w:val="20"/>
          <w:szCs w:val="20"/>
          <w:rtl/>
        </w:rPr>
        <w:t xml:space="preserve"> </w:t>
      </w:r>
      <w:r w:rsidRPr="00CD66B9">
        <w:rPr>
          <w:rFonts w:cs="Arial" w:hint="cs"/>
          <w:sz w:val="20"/>
          <w:szCs w:val="20"/>
          <w:rtl/>
        </w:rPr>
        <w:t>ברכת</w:t>
      </w:r>
      <w:r w:rsidRPr="00CD66B9">
        <w:rPr>
          <w:rFonts w:cs="Arial"/>
          <w:sz w:val="20"/>
          <w:szCs w:val="20"/>
          <w:rtl/>
        </w:rPr>
        <w:t xml:space="preserve"> </w:t>
      </w:r>
      <w:r w:rsidRPr="00CD66B9">
        <w:rPr>
          <w:rFonts w:cs="Arial" w:hint="cs"/>
          <w:sz w:val="20"/>
          <w:szCs w:val="20"/>
          <w:rtl/>
        </w:rPr>
        <w:t>השם</w:t>
      </w:r>
      <w:r w:rsidRPr="00CD66B9">
        <w:rPr>
          <w:rFonts w:cs="Arial"/>
          <w:sz w:val="20"/>
          <w:szCs w:val="20"/>
          <w:rtl/>
        </w:rPr>
        <w:t xml:space="preserve">, </w:t>
      </w:r>
      <w:r w:rsidRPr="00CD66B9">
        <w:rPr>
          <w:rFonts w:cs="Arial" w:hint="cs"/>
          <w:sz w:val="20"/>
          <w:szCs w:val="20"/>
          <w:rtl/>
        </w:rPr>
        <w:t>ואפילו</w:t>
      </w:r>
      <w:r w:rsidRPr="00CD66B9">
        <w:rPr>
          <w:rFonts w:cs="Arial"/>
          <w:sz w:val="20"/>
          <w:szCs w:val="20"/>
          <w:rtl/>
        </w:rPr>
        <w:t xml:space="preserve"> </w:t>
      </w:r>
      <w:r w:rsidRPr="00CD66B9">
        <w:rPr>
          <w:rFonts w:cs="Arial" w:hint="cs"/>
          <w:sz w:val="20"/>
          <w:szCs w:val="20"/>
          <w:rtl/>
        </w:rPr>
        <w:t>ברכת</w:t>
      </w:r>
      <w:r w:rsidRPr="00CD66B9">
        <w:rPr>
          <w:rFonts w:cs="Arial"/>
          <w:sz w:val="20"/>
          <w:szCs w:val="20"/>
          <w:rtl/>
        </w:rPr>
        <w:t xml:space="preserve"> </w:t>
      </w:r>
      <w:r w:rsidRPr="00CD66B9">
        <w:rPr>
          <w:rFonts w:cs="Arial" w:hint="cs"/>
          <w:sz w:val="20"/>
          <w:szCs w:val="20"/>
          <w:rtl/>
        </w:rPr>
        <w:t>הכינוי</w:t>
      </w:r>
      <w:r w:rsidRPr="00CD66B9">
        <w:rPr>
          <w:rFonts w:cs="Arial"/>
          <w:sz w:val="20"/>
          <w:szCs w:val="20"/>
          <w:rtl/>
        </w:rPr>
        <w:t xml:space="preserve"> </w:t>
      </w:r>
      <w:r w:rsidRPr="00CD66B9">
        <w:rPr>
          <w:rFonts w:cs="Arial"/>
          <w:sz w:val="18"/>
          <w:szCs w:val="18"/>
          <w:rtl/>
        </w:rPr>
        <w:t>(</w:t>
      </w:r>
      <w:r w:rsidRPr="00CD66B9">
        <w:rPr>
          <w:rFonts w:cs="Arial" w:hint="cs"/>
          <w:sz w:val="18"/>
          <w:szCs w:val="18"/>
          <w:rtl/>
        </w:rPr>
        <w:t>רמב</w:t>
      </w:r>
      <w:r w:rsidRPr="00CD66B9">
        <w:rPr>
          <w:rFonts w:cs="Arial"/>
          <w:sz w:val="18"/>
          <w:szCs w:val="18"/>
          <w:rtl/>
        </w:rPr>
        <w:t>"</w:t>
      </w:r>
      <w:r w:rsidRPr="00CD66B9">
        <w:rPr>
          <w:rFonts w:cs="Arial" w:hint="cs"/>
          <w:sz w:val="18"/>
          <w:szCs w:val="18"/>
          <w:rtl/>
        </w:rPr>
        <w:t>ם</w:t>
      </w:r>
      <w:r w:rsidRPr="00CD66B9">
        <w:rPr>
          <w:rFonts w:cs="Arial"/>
          <w:sz w:val="18"/>
          <w:szCs w:val="18"/>
          <w:rtl/>
        </w:rPr>
        <w:t xml:space="preserve"> </w:t>
      </w:r>
      <w:r w:rsidRPr="00CD66B9">
        <w:rPr>
          <w:rFonts w:cs="Arial" w:hint="cs"/>
          <w:sz w:val="18"/>
          <w:szCs w:val="18"/>
          <w:rtl/>
        </w:rPr>
        <w:t>פ</w:t>
      </w:r>
      <w:r w:rsidRPr="00CD66B9">
        <w:rPr>
          <w:rFonts w:cs="Arial"/>
          <w:sz w:val="18"/>
          <w:szCs w:val="18"/>
          <w:rtl/>
        </w:rPr>
        <w:t>"</w:t>
      </w:r>
      <w:r w:rsidRPr="00CD66B9">
        <w:rPr>
          <w:rFonts w:cs="Arial" w:hint="cs"/>
          <w:sz w:val="18"/>
          <w:szCs w:val="18"/>
          <w:rtl/>
        </w:rPr>
        <w:t>ב</w:t>
      </w:r>
      <w:r w:rsidRPr="00CD66B9">
        <w:rPr>
          <w:rFonts w:cs="Arial"/>
          <w:sz w:val="18"/>
          <w:szCs w:val="18"/>
          <w:rtl/>
        </w:rPr>
        <w:t xml:space="preserve"> </w:t>
      </w:r>
      <w:r w:rsidRPr="00CD66B9">
        <w:rPr>
          <w:rFonts w:cs="Arial" w:hint="cs"/>
          <w:sz w:val="18"/>
          <w:szCs w:val="18"/>
          <w:rtl/>
        </w:rPr>
        <w:t>מהלכות</w:t>
      </w:r>
      <w:r w:rsidRPr="00CD66B9">
        <w:rPr>
          <w:rFonts w:cs="Arial"/>
          <w:sz w:val="18"/>
          <w:szCs w:val="18"/>
          <w:rtl/>
        </w:rPr>
        <w:t xml:space="preserve"> </w:t>
      </w:r>
      <w:r w:rsidRPr="00CD66B9">
        <w:rPr>
          <w:rFonts w:cs="Arial" w:hint="cs"/>
          <w:sz w:val="18"/>
          <w:szCs w:val="18"/>
          <w:rtl/>
        </w:rPr>
        <w:t>עבודת</w:t>
      </w:r>
      <w:r w:rsidRPr="00CD66B9">
        <w:rPr>
          <w:rFonts w:cs="Arial"/>
          <w:sz w:val="18"/>
          <w:szCs w:val="18"/>
          <w:rtl/>
        </w:rPr>
        <w:t xml:space="preserve"> </w:t>
      </w:r>
      <w:r w:rsidRPr="00CD66B9">
        <w:rPr>
          <w:rFonts w:cs="Arial" w:hint="cs"/>
          <w:sz w:val="18"/>
          <w:szCs w:val="18"/>
          <w:rtl/>
        </w:rPr>
        <w:t>כוכבים</w:t>
      </w:r>
      <w:r w:rsidRPr="00CD66B9">
        <w:rPr>
          <w:rFonts w:cs="Arial"/>
          <w:sz w:val="18"/>
          <w:szCs w:val="18"/>
          <w:rtl/>
        </w:rPr>
        <w:t xml:space="preserve"> </w:t>
      </w:r>
      <w:r w:rsidRPr="00CD66B9">
        <w:rPr>
          <w:rFonts w:cs="Arial" w:hint="cs"/>
          <w:sz w:val="18"/>
          <w:szCs w:val="18"/>
          <w:rtl/>
        </w:rPr>
        <w:t>ד</w:t>
      </w:r>
      <w:r w:rsidRPr="00CD66B9">
        <w:rPr>
          <w:rFonts w:cs="Arial"/>
          <w:sz w:val="18"/>
          <w:szCs w:val="18"/>
          <w:rtl/>
        </w:rPr>
        <w:t>"</w:t>
      </w:r>
      <w:r w:rsidRPr="00CD66B9">
        <w:rPr>
          <w:rFonts w:cs="Arial" w:hint="cs"/>
          <w:sz w:val="18"/>
          <w:szCs w:val="18"/>
          <w:rtl/>
        </w:rPr>
        <w:t>י</w:t>
      </w:r>
      <w:r w:rsidRPr="00CD66B9">
        <w:rPr>
          <w:rFonts w:cs="Arial"/>
          <w:sz w:val="18"/>
          <w:szCs w:val="18"/>
          <w:rtl/>
        </w:rPr>
        <w:t>) (</w:t>
      </w:r>
      <w:r w:rsidRPr="00CD66B9">
        <w:rPr>
          <w:rFonts w:cs="Arial" w:hint="cs"/>
          <w:sz w:val="18"/>
          <w:szCs w:val="18"/>
          <w:rtl/>
        </w:rPr>
        <w:t>אפילו</w:t>
      </w:r>
      <w:r w:rsidRPr="00CD66B9">
        <w:rPr>
          <w:rFonts w:cs="Arial"/>
          <w:sz w:val="18"/>
          <w:szCs w:val="18"/>
          <w:rtl/>
        </w:rPr>
        <w:t xml:space="preserve"> </w:t>
      </w:r>
      <w:r w:rsidRPr="00CD66B9">
        <w:rPr>
          <w:rFonts w:cs="Arial" w:hint="cs"/>
          <w:sz w:val="18"/>
          <w:szCs w:val="18"/>
          <w:rtl/>
        </w:rPr>
        <w:t>אמרו</w:t>
      </w:r>
      <w:r w:rsidRPr="00CD66B9">
        <w:rPr>
          <w:rFonts w:cs="Arial"/>
          <w:sz w:val="18"/>
          <w:szCs w:val="18"/>
          <w:rtl/>
        </w:rPr>
        <w:t xml:space="preserve"> </w:t>
      </w:r>
      <w:r w:rsidRPr="00CD66B9">
        <w:rPr>
          <w:rFonts w:cs="Arial" w:hint="cs"/>
          <w:sz w:val="18"/>
          <w:szCs w:val="18"/>
          <w:rtl/>
        </w:rPr>
        <w:t>בלשון</w:t>
      </w:r>
      <w:r w:rsidRPr="00CD66B9">
        <w:rPr>
          <w:rFonts w:cs="Arial"/>
          <w:sz w:val="18"/>
          <w:szCs w:val="18"/>
          <w:rtl/>
        </w:rPr>
        <w:t xml:space="preserve"> </w:t>
      </w:r>
      <w:r w:rsidRPr="00CD66B9">
        <w:rPr>
          <w:rFonts w:cs="Arial" w:hint="cs"/>
          <w:sz w:val="18"/>
          <w:szCs w:val="18"/>
          <w:rtl/>
        </w:rPr>
        <w:t>לעז</w:t>
      </w:r>
      <w:r w:rsidRPr="00CD66B9">
        <w:rPr>
          <w:rFonts w:cs="Arial"/>
          <w:sz w:val="18"/>
          <w:szCs w:val="18"/>
          <w:rtl/>
        </w:rPr>
        <w:t xml:space="preserve"> </w:t>
      </w:r>
      <w:r w:rsidRPr="00CD66B9">
        <w:rPr>
          <w:rFonts w:cs="Arial" w:hint="cs"/>
          <w:sz w:val="18"/>
          <w:szCs w:val="18"/>
          <w:rtl/>
        </w:rPr>
        <w:t>הוי</w:t>
      </w:r>
      <w:r w:rsidRPr="00CD66B9">
        <w:rPr>
          <w:rFonts w:cs="Arial"/>
          <w:sz w:val="18"/>
          <w:szCs w:val="18"/>
          <w:rtl/>
        </w:rPr>
        <w:t xml:space="preserve"> </w:t>
      </w:r>
      <w:r w:rsidRPr="00CD66B9">
        <w:rPr>
          <w:rFonts w:cs="Arial" w:hint="cs"/>
          <w:sz w:val="18"/>
          <w:szCs w:val="18"/>
          <w:rtl/>
        </w:rPr>
        <w:t>ככינוי</w:t>
      </w:r>
      <w:r w:rsidRPr="00CD66B9">
        <w:rPr>
          <w:rFonts w:cs="Arial"/>
          <w:sz w:val="18"/>
          <w:szCs w:val="18"/>
          <w:rtl/>
        </w:rPr>
        <w:t>) (</w:t>
      </w:r>
      <w:r w:rsidRPr="00CD66B9">
        <w:rPr>
          <w:rFonts w:cs="Arial" w:hint="cs"/>
          <w:sz w:val="18"/>
          <w:szCs w:val="18"/>
          <w:rtl/>
        </w:rPr>
        <w:t>נ</w:t>
      </w:r>
      <w:r w:rsidRPr="00CD66B9">
        <w:rPr>
          <w:rFonts w:cs="Arial"/>
          <w:sz w:val="18"/>
          <w:szCs w:val="18"/>
          <w:rtl/>
        </w:rPr>
        <w:t>"</w:t>
      </w:r>
      <w:r w:rsidRPr="00CD66B9">
        <w:rPr>
          <w:rFonts w:cs="Arial" w:hint="cs"/>
          <w:sz w:val="18"/>
          <w:szCs w:val="18"/>
          <w:rtl/>
        </w:rPr>
        <w:t>י</w:t>
      </w:r>
      <w:r w:rsidRPr="00CD66B9">
        <w:rPr>
          <w:rFonts w:cs="Arial"/>
          <w:sz w:val="18"/>
          <w:szCs w:val="18"/>
          <w:rtl/>
        </w:rPr>
        <w:t xml:space="preserve"> </w:t>
      </w:r>
      <w:r w:rsidRPr="00CD66B9">
        <w:rPr>
          <w:rFonts w:cs="Arial" w:hint="cs"/>
          <w:sz w:val="18"/>
          <w:szCs w:val="18"/>
          <w:rtl/>
        </w:rPr>
        <w:t>פרק</w:t>
      </w:r>
      <w:r w:rsidRPr="00CD66B9">
        <w:rPr>
          <w:rFonts w:cs="Arial"/>
          <w:sz w:val="18"/>
          <w:szCs w:val="18"/>
          <w:rtl/>
        </w:rPr>
        <w:t xml:space="preserve"> </w:t>
      </w:r>
      <w:r w:rsidRPr="00CD66B9">
        <w:rPr>
          <w:rFonts w:cs="Arial" w:hint="cs"/>
          <w:sz w:val="18"/>
          <w:szCs w:val="18"/>
          <w:rtl/>
        </w:rPr>
        <w:t>ארבע</w:t>
      </w:r>
      <w:r w:rsidRPr="00CD66B9">
        <w:rPr>
          <w:rFonts w:cs="Arial"/>
          <w:sz w:val="18"/>
          <w:szCs w:val="18"/>
          <w:rtl/>
        </w:rPr>
        <w:t xml:space="preserve"> </w:t>
      </w:r>
      <w:r w:rsidRPr="00CD66B9">
        <w:rPr>
          <w:rFonts w:cs="Arial" w:hint="cs"/>
          <w:sz w:val="18"/>
          <w:szCs w:val="18"/>
          <w:rtl/>
        </w:rPr>
        <w:t>מיתות</w:t>
      </w:r>
      <w:r w:rsidRPr="00CD66B9">
        <w:rPr>
          <w:rFonts w:cs="Arial"/>
          <w:sz w:val="18"/>
          <w:szCs w:val="18"/>
          <w:rtl/>
        </w:rPr>
        <w:t>)</w:t>
      </w:r>
      <w:r w:rsidRPr="00CD66B9">
        <w:rPr>
          <w:rFonts w:cs="Arial"/>
          <w:sz w:val="20"/>
          <w:szCs w:val="20"/>
          <w:rtl/>
        </w:rPr>
        <w:t xml:space="preserve"> </w:t>
      </w:r>
      <w:r w:rsidRPr="00CD66B9">
        <w:rPr>
          <w:rFonts w:cs="Arial" w:hint="cs"/>
          <w:sz w:val="20"/>
          <w:szCs w:val="20"/>
          <w:rtl/>
        </w:rPr>
        <w:t>חייב</w:t>
      </w:r>
      <w:r w:rsidRPr="00CD66B9">
        <w:rPr>
          <w:rFonts w:cs="Arial"/>
          <w:sz w:val="20"/>
          <w:szCs w:val="20"/>
          <w:rtl/>
        </w:rPr>
        <w:t xml:space="preserve"> </w:t>
      </w:r>
      <w:r w:rsidRPr="00CD66B9">
        <w:rPr>
          <w:rFonts w:cs="Arial" w:hint="cs"/>
          <w:sz w:val="20"/>
          <w:szCs w:val="20"/>
          <w:rtl/>
        </w:rPr>
        <w:t>לקרוע</w:t>
      </w:r>
      <w:r w:rsidRPr="00CD66B9">
        <w:rPr>
          <w:rFonts w:cs="Arial"/>
          <w:sz w:val="20"/>
          <w:szCs w:val="20"/>
          <w:rtl/>
        </w:rPr>
        <w:t xml:space="preserve">, </w:t>
      </w:r>
      <w:r w:rsidRPr="00CD66B9">
        <w:rPr>
          <w:rFonts w:cs="Arial" w:hint="cs"/>
          <w:sz w:val="20"/>
          <w:szCs w:val="20"/>
          <w:rtl/>
        </w:rPr>
        <w:t>והוא</w:t>
      </w:r>
      <w:r w:rsidRPr="00CD66B9">
        <w:rPr>
          <w:rFonts w:cs="Arial"/>
          <w:sz w:val="20"/>
          <w:szCs w:val="20"/>
          <w:rtl/>
        </w:rPr>
        <w:t xml:space="preserve"> </w:t>
      </w:r>
      <w:r w:rsidRPr="00CD66B9">
        <w:rPr>
          <w:rFonts w:cs="Arial" w:hint="cs"/>
          <w:sz w:val="20"/>
          <w:szCs w:val="20"/>
          <w:rtl/>
        </w:rPr>
        <w:t>שישמענה</w:t>
      </w:r>
      <w:r w:rsidRPr="00CD66B9">
        <w:rPr>
          <w:rFonts w:cs="Arial"/>
          <w:sz w:val="20"/>
          <w:szCs w:val="20"/>
          <w:rtl/>
        </w:rPr>
        <w:t xml:space="preserve"> </w:t>
      </w:r>
      <w:r w:rsidRPr="00CD66B9">
        <w:rPr>
          <w:rFonts w:cs="Arial" w:hint="cs"/>
          <w:sz w:val="20"/>
          <w:szCs w:val="20"/>
          <w:rtl/>
        </w:rPr>
        <w:t>מישראל</w:t>
      </w:r>
      <w:r w:rsidRPr="00CD66B9">
        <w:rPr>
          <w:rFonts w:cs="Arial"/>
          <w:sz w:val="20"/>
          <w:szCs w:val="20"/>
          <w:rtl/>
        </w:rPr>
        <w:t xml:space="preserve">. </w:t>
      </w:r>
      <w:r w:rsidRPr="00CD66B9">
        <w:rPr>
          <w:rFonts w:cs="Arial"/>
          <w:sz w:val="18"/>
          <w:szCs w:val="18"/>
          <w:rtl/>
        </w:rPr>
        <w:t>(</w:t>
      </w:r>
      <w:r>
        <w:rPr>
          <w:rFonts w:cs="Arial" w:hint="cs"/>
          <w:sz w:val="18"/>
          <w:szCs w:val="18"/>
          <w:rtl/>
        </w:rPr>
        <w:t>ויש אומרים</w:t>
      </w:r>
      <w:r w:rsidRPr="00CD66B9">
        <w:rPr>
          <w:rFonts w:cs="Arial"/>
          <w:sz w:val="18"/>
          <w:szCs w:val="18"/>
          <w:rtl/>
        </w:rPr>
        <w:t xml:space="preserve"> </w:t>
      </w:r>
      <w:r w:rsidRPr="00CD66B9">
        <w:rPr>
          <w:rFonts w:cs="Arial" w:hint="cs"/>
          <w:sz w:val="18"/>
          <w:szCs w:val="18"/>
          <w:rtl/>
        </w:rPr>
        <w:t>דבזמן</w:t>
      </w:r>
      <w:r w:rsidRPr="00CD66B9">
        <w:rPr>
          <w:rFonts w:cs="Arial"/>
          <w:sz w:val="18"/>
          <w:szCs w:val="18"/>
          <w:rtl/>
        </w:rPr>
        <w:t xml:space="preserve"> </w:t>
      </w:r>
      <w:r w:rsidRPr="00CD66B9">
        <w:rPr>
          <w:rFonts w:cs="Arial" w:hint="cs"/>
          <w:sz w:val="18"/>
          <w:szCs w:val="18"/>
          <w:rtl/>
        </w:rPr>
        <w:t>הזה</w:t>
      </w:r>
      <w:r w:rsidRPr="00CD66B9">
        <w:rPr>
          <w:rFonts w:cs="Arial"/>
          <w:sz w:val="18"/>
          <w:szCs w:val="18"/>
          <w:rtl/>
        </w:rPr>
        <w:t xml:space="preserve"> </w:t>
      </w:r>
      <w:r w:rsidRPr="00CD66B9">
        <w:rPr>
          <w:rFonts w:cs="Arial" w:hint="cs"/>
          <w:sz w:val="18"/>
          <w:szCs w:val="18"/>
          <w:rtl/>
        </w:rPr>
        <w:t>מומר</w:t>
      </w:r>
      <w:r w:rsidRPr="00CD66B9">
        <w:rPr>
          <w:rFonts w:cs="Arial"/>
          <w:sz w:val="18"/>
          <w:szCs w:val="18"/>
          <w:rtl/>
        </w:rPr>
        <w:t xml:space="preserve"> </w:t>
      </w:r>
      <w:r w:rsidRPr="00CD66B9">
        <w:rPr>
          <w:rFonts w:cs="Arial" w:hint="cs"/>
          <w:sz w:val="18"/>
          <w:szCs w:val="18"/>
          <w:rtl/>
        </w:rPr>
        <w:t>דינו</w:t>
      </w:r>
      <w:r w:rsidRPr="00CD66B9">
        <w:rPr>
          <w:rFonts w:cs="Arial"/>
          <w:sz w:val="18"/>
          <w:szCs w:val="18"/>
          <w:rtl/>
        </w:rPr>
        <w:t xml:space="preserve"> </w:t>
      </w:r>
      <w:r w:rsidRPr="00CD66B9">
        <w:rPr>
          <w:rFonts w:cs="Arial" w:hint="cs"/>
          <w:sz w:val="18"/>
          <w:szCs w:val="18"/>
          <w:rtl/>
        </w:rPr>
        <w:t>כעובד</w:t>
      </w:r>
      <w:r w:rsidRPr="00CD66B9">
        <w:rPr>
          <w:rFonts w:cs="Arial"/>
          <w:sz w:val="18"/>
          <w:szCs w:val="18"/>
          <w:rtl/>
        </w:rPr>
        <w:t xml:space="preserve"> </w:t>
      </w:r>
      <w:r w:rsidRPr="00CD66B9">
        <w:rPr>
          <w:rFonts w:cs="Arial" w:hint="cs"/>
          <w:sz w:val="18"/>
          <w:szCs w:val="18"/>
          <w:rtl/>
        </w:rPr>
        <w:t>כוכבים</w:t>
      </w:r>
      <w:r w:rsidRPr="00CD66B9">
        <w:rPr>
          <w:rFonts w:cs="Arial"/>
          <w:sz w:val="18"/>
          <w:szCs w:val="18"/>
          <w:rtl/>
        </w:rPr>
        <w:t>) (</w:t>
      </w:r>
      <w:r w:rsidRPr="00CD66B9">
        <w:rPr>
          <w:rFonts w:cs="Arial" w:hint="cs"/>
          <w:sz w:val="18"/>
          <w:szCs w:val="18"/>
          <w:rtl/>
        </w:rPr>
        <w:t>ג</w:t>
      </w:r>
      <w:r w:rsidRPr="00CD66B9">
        <w:rPr>
          <w:rFonts w:cs="Arial"/>
          <w:sz w:val="18"/>
          <w:szCs w:val="18"/>
          <w:rtl/>
        </w:rPr>
        <w:t>"</w:t>
      </w:r>
      <w:r w:rsidRPr="00CD66B9">
        <w:rPr>
          <w:rFonts w:cs="Arial" w:hint="cs"/>
          <w:sz w:val="18"/>
          <w:szCs w:val="18"/>
          <w:rtl/>
        </w:rPr>
        <w:t>ז</w:t>
      </w:r>
      <w:r w:rsidRPr="00CD66B9">
        <w:rPr>
          <w:rFonts w:cs="Arial"/>
          <w:sz w:val="18"/>
          <w:szCs w:val="18"/>
          <w:rtl/>
        </w:rPr>
        <w:t xml:space="preserve"> </w:t>
      </w:r>
      <w:r w:rsidRPr="00CD66B9">
        <w:rPr>
          <w:rFonts w:cs="Arial" w:hint="cs"/>
          <w:sz w:val="18"/>
          <w:szCs w:val="18"/>
          <w:rtl/>
        </w:rPr>
        <w:t>שם</w:t>
      </w:r>
      <w:r w:rsidRPr="00CD66B9">
        <w:rPr>
          <w:rFonts w:cs="Arial"/>
          <w:sz w:val="18"/>
          <w:szCs w:val="18"/>
          <w:rtl/>
        </w:rPr>
        <w:t>)</w:t>
      </w:r>
      <w:r w:rsidRPr="00CD66B9">
        <w:rPr>
          <w:rFonts w:cs="Arial"/>
          <w:sz w:val="20"/>
          <w:szCs w:val="20"/>
          <w:rtl/>
        </w:rPr>
        <w:t xml:space="preserve">. </w:t>
      </w:r>
      <w:r w:rsidRPr="00CD66B9">
        <w:rPr>
          <w:rFonts w:cs="Arial" w:hint="cs"/>
          <w:sz w:val="20"/>
          <w:szCs w:val="20"/>
          <w:rtl/>
        </w:rPr>
        <w:t>ואפילו</w:t>
      </w:r>
      <w:r w:rsidRPr="00CD66B9">
        <w:rPr>
          <w:rFonts w:cs="Arial"/>
          <w:sz w:val="20"/>
          <w:szCs w:val="20"/>
          <w:rtl/>
        </w:rPr>
        <w:t xml:space="preserve"> </w:t>
      </w:r>
      <w:r w:rsidRPr="00CD66B9">
        <w:rPr>
          <w:rFonts w:cs="Arial" w:hint="cs"/>
          <w:sz w:val="20"/>
          <w:szCs w:val="20"/>
          <w:rtl/>
        </w:rPr>
        <w:t>השומע</w:t>
      </w:r>
      <w:r w:rsidRPr="00CD66B9">
        <w:rPr>
          <w:rFonts w:cs="Arial"/>
          <w:sz w:val="20"/>
          <w:szCs w:val="20"/>
          <w:rtl/>
        </w:rPr>
        <w:t xml:space="preserve"> </w:t>
      </w:r>
      <w:r w:rsidRPr="00CD66B9">
        <w:rPr>
          <w:rFonts w:cs="Arial" w:hint="cs"/>
          <w:sz w:val="20"/>
          <w:szCs w:val="20"/>
          <w:rtl/>
        </w:rPr>
        <w:t>מהעדים</w:t>
      </w:r>
      <w:r w:rsidRPr="00CD66B9">
        <w:rPr>
          <w:rFonts w:cs="Arial"/>
          <w:sz w:val="20"/>
          <w:szCs w:val="20"/>
          <w:rtl/>
        </w:rPr>
        <w:t xml:space="preserve"> </w:t>
      </w:r>
      <w:r w:rsidRPr="00CD66B9">
        <w:rPr>
          <w:rFonts w:cs="Arial" w:hint="cs"/>
          <w:sz w:val="20"/>
          <w:szCs w:val="20"/>
          <w:rtl/>
        </w:rPr>
        <w:t>היאך</w:t>
      </w:r>
      <w:r w:rsidRPr="00CD66B9">
        <w:rPr>
          <w:rFonts w:cs="Arial"/>
          <w:sz w:val="20"/>
          <w:szCs w:val="20"/>
          <w:rtl/>
        </w:rPr>
        <w:t xml:space="preserve"> </w:t>
      </w:r>
      <w:r w:rsidRPr="00CD66B9">
        <w:rPr>
          <w:rFonts w:cs="Arial" w:hint="cs"/>
          <w:sz w:val="20"/>
          <w:szCs w:val="20"/>
          <w:rtl/>
        </w:rPr>
        <w:t>בירך</w:t>
      </w:r>
      <w:r w:rsidRPr="00CD66B9">
        <w:rPr>
          <w:rFonts w:cs="Arial"/>
          <w:sz w:val="20"/>
          <w:szCs w:val="20"/>
          <w:rtl/>
        </w:rPr>
        <w:t xml:space="preserve"> </w:t>
      </w:r>
      <w:r w:rsidRPr="00CD66B9">
        <w:rPr>
          <w:rFonts w:cs="Arial" w:hint="cs"/>
          <w:sz w:val="20"/>
          <w:szCs w:val="20"/>
          <w:rtl/>
        </w:rPr>
        <w:t>פלוני</w:t>
      </w:r>
      <w:r w:rsidRPr="00CD66B9">
        <w:rPr>
          <w:rFonts w:cs="Arial"/>
          <w:sz w:val="20"/>
          <w:szCs w:val="20"/>
          <w:rtl/>
        </w:rPr>
        <w:t xml:space="preserve">, </w:t>
      </w:r>
      <w:r w:rsidRPr="00CD66B9">
        <w:rPr>
          <w:rFonts w:cs="Arial" w:hint="cs"/>
          <w:sz w:val="20"/>
          <w:szCs w:val="20"/>
          <w:rtl/>
        </w:rPr>
        <w:t>חייב</w:t>
      </w:r>
      <w:r w:rsidRPr="00CD66B9">
        <w:rPr>
          <w:rFonts w:cs="Arial"/>
          <w:sz w:val="20"/>
          <w:szCs w:val="20"/>
          <w:rtl/>
        </w:rPr>
        <w:t xml:space="preserve"> </w:t>
      </w:r>
      <w:r w:rsidRPr="00CD66B9">
        <w:rPr>
          <w:rFonts w:cs="Arial" w:hint="cs"/>
          <w:sz w:val="20"/>
          <w:szCs w:val="20"/>
          <w:rtl/>
        </w:rPr>
        <w:t>לקרוע</w:t>
      </w:r>
      <w:r w:rsidRPr="00CD66B9">
        <w:rPr>
          <w:rFonts w:cs="Arial"/>
          <w:sz w:val="20"/>
          <w:szCs w:val="20"/>
          <w:rtl/>
        </w:rPr>
        <w:t xml:space="preserve">. </w:t>
      </w:r>
      <w:r w:rsidRPr="00CD66B9">
        <w:rPr>
          <w:rFonts w:cs="Arial" w:hint="cs"/>
          <w:sz w:val="20"/>
          <w:szCs w:val="20"/>
          <w:rtl/>
        </w:rPr>
        <w:t>והעדים</w:t>
      </w:r>
      <w:r w:rsidRPr="00CD66B9">
        <w:rPr>
          <w:rFonts w:cs="Arial"/>
          <w:sz w:val="20"/>
          <w:szCs w:val="20"/>
          <w:rtl/>
        </w:rPr>
        <w:t xml:space="preserve"> </w:t>
      </w:r>
      <w:r w:rsidRPr="00CD66B9">
        <w:rPr>
          <w:rFonts w:cs="Arial" w:hint="cs"/>
          <w:sz w:val="20"/>
          <w:szCs w:val="20"/>
          <w:rtl/>
        </w:rPr>
        <w:t>אינם</w:t>
      </w:r>
      <w:r w:rsidRPr="00CD66B9">
        <w:rPr>
          <w:rFonts w:cs="Arial"/>
          <w:sz w:val="20"/>
          <w:szCs w:val="20"/>
          <w:rtl/>
        </w:rPr>
        <w:t xml:space="preserve"> </w:t>
      </w:r>
      <w:r w:rsidRPr="00CD66B9">
        <w:rPr>
          <w:rFonts w:cs="Arial" w:hint="cs"/>
          <w:sz w:val="20"/>
          <w:szCs w:val="20"/>
          <w:rtl/>
        </w:rPr>
        <w:t>צריכים</w:t>
      </w:r>
      <w:r w:rsidRPr="00CD66B9">
        <w:rPr>
          <w:rFonts w:cs="Arial"/>
          <w:sz w:val="20"/>
          <w:szCs w:val="20"/>
          <w:rtl/>
        </w:rPr>
        <w:t xml:space="preserve"> </w:t>
      </w:r>
      <w:r w:rsidRPr="00CD66B9">
        <w:rPr>
          <w:rFonts w:cs="Arial" w:hint="cs"/>
          <w:sz w:val="20"/>
          <w:szCs w:val="20"/>
          <w:rtl/>
        </w:rPr>
        <w:t>לקרוע</w:t>
      </w:r>
      <w:r w:rsidRPr="00CD66B9">
        <w:rPr>
          <w:rFonts w:cs="Arial"/>
          <w:sz w:val="20"/>
          <w:szCs w:val="20"/>
          <w:rtl/>
        </w:rPr>
        <w:t xml:space="preserve"> </w:t>
      </w:r>
      <w:r w:rsidRPr="00CD66B9">
        <w:rPr>
          <w:rFonts w:cs="Arial" w:hint="cs"/>
          <w:sz w:val="20"/>
          <w:szCs w:val="20"/>
          <w:rtl/>
        </w:rPr>
        <w:t>פעם</w:t>
      </w:r>
      <w:r w:rsidRPr="00CD66B9">
        <w:rPr>
          <w:rFonts w:cs="Arial"/>
          <w:sz w:val="20"/>
          <w:szCs w:val="20"/>
          <w:rtl/>
        </w:rPr>
        <w:t xml:space="preserve"> </w:t>
      </w:r>
      <w:r w:rsidRPr="00CD66B9">
        <w:rPr>
          <w:rFonts w:cs="Arial" w:hint="cs"/>
          <w:sz w:val="20"/>
          <w:szCs w:val="20"/>
          <w:rtl/>
        </w:rPr>
        <w:t>אחרת</w:t>
      </w:r>
      <w:r w:rsidRPr="00CD66B9">
        <w:rPr>
          <w:rFonts w:cs="Arial"/>
          <w:sz w:val="20"/>
          <w:szCs w:val="20"/>
          <w:rtl/>
        </w:rPr>
        <w:t xml:space="preserve">. </w:t>
      </w:r>
      <w:r w:rsidRPr="00CD66B9">
        <w:rPr>
          <w:rFonts w:cs="Arial" w:hint="cs"/>
          <w:sz w:val="20"/>
          <w:szCs w:val="20"/>
          <w:rtl/>
        </w:rPr>
        <w:t>הרואה</w:t>
      </w:r>
      <w:r w:rsidRPr="00CD66B9">
        <w:rPr>
          <w:rFonts w:cs="Arial"/>
          <w:sz w:val="20"/>
          <w:szCs w:val="20"/>
          <w:rtl/>
        </w:rPr>
        <w:t xml:space="preserve"> </w:t>
      </w:r>
      <w:r w:rsidRPr="00CD66B9">
        <w:rPr>
          <w:rFonts w:cs="Arial" w:hint="cs"/>
          <w:sz w:val="20"/>
          <w:szCs w:val="20"/>
          <w:rtl/>
        </w:rPr>
        <w:t>ס</w:t>
      </w:r>
      <w:r w:rsidRPr="00CD66B9">
        <w:rPr>
          <w:rFonts w:cs="Arial"/>
          <w:sz w:val="20"/>
          <w:szCs w:val="20"/>
          <w:rtl/>
        </w:rPr>
        <w:t>"</w:t>
      </w:r>
      <w:r w:rsidRPr="00CD66B9">
        <w:rPr>
          <w:rFonts w:cs="Arial" w:hint="cs"/>
          <w:sz w:val="20"/>
          <w:szCs w:val="20"/>
          <w:rtl/>
        </w:rPr>
        <w:t>ת</w:t>
      </w:r>
      <w:r w:rsidRPr="00CD66B9">
        <w:rPr>
          <w:rFonts w:cs="Arial"/>
          <w:sz w:val="20"/>
          <w:szCs w:val="20"/>
          <w:rtl/>
        </w:rPr>
        <w:t xml:space="preserve"> </w:t>
      </w:r>
      <w:r w:rsidRPr="00CD66B9">
        <w:rPr>
          <w:rFonts w:cs="Arial" w:hint="cs"/>
          <w:sz w:val="20"/>
          <w:szCs w:val="20"/>
          <w:rtl/>
        </w:rPr>
        <w:t>שנשרף</w:t>
      </w:r>
      <w:r w:rsidRPr="00CD66B9">
        <w:rPr>
          <w:rFonts w:cs="Arial"/>
          <w:sz w:val="20"/>
          <w:szCs w:val="20"/>
          <w:rtl/>
        </w:rPr>
        <w:t xml:space="preserve">, </w:t>
      </w:r>
      <w:r w:rsidRPr="00CD66B9">
        <w:rPr>
          <w:rFonts w:cs="Arial" w:hint="cs"/>
          <w:sz w:val="20"/>
          <w:szCs w:val="20"/>
          <w:rtl/>
        </w:rPr>
        <w:t>או</w:t>
      </w:r>
      <w:r w:rsidRPr="00CD66B9">
        <w:rPr>
          <w:rFonts w:cs="Arial"/>
          <w:sz w:val="20"/>
          <w:szCs w:val="20"/>
          <w:rtl/>
        </w:rPr>
        <w:t xml:space="preserve"> </w:t>
      </w:r>
      <w:r w:rsidRPr="00CD66B9">
        <w:rPr>
          <w:rFonts w:cs="Arial" w:hint="cs"/>
          <w:sz w:val="20"/>
          <w:szCs w:val="20"/>
          <w:rtl/>
        </w:rPr>
        <w:t>תפילין</w:t>
      </w:r>
      <w:r w:rsidRPr="00CD66B9">
        <w:rPr>
          <w:rFonts w:cs="Arial"/>
          <w:sz w:val="20"/>
          <w:szCs w:val="20"/>
          <w:rtl/>
        </w:rPr>
        <w:t xml:space="preserve">, </w:t>
      </w:r>
      <w:r w:rsidRPr="00CD66B9">
        <w:rPr>
          <w:rFonts w:cs="Arial" w:hint="cs"/>
          <w:sz w:val="20"/>
          <w:szCs w:val="20"/>
          <w:rtl/>
        </w:rPr>
        <w:t>או</w:t>
      </w:r>
      <w:r w:rsidRPr="00CD66B9">
        <w:rPr>
          <w:rFonts w:cs="Arial"/>
          <w:sz w:val="20"/>
          <w:szCs w:val="20"/>
          <w:rtl/>
        </w:rPr>
        <w:t xml:space="preserve"> </w:t>
      </w:r>
      <w:r w:rsidRPr="00CD66B9">
        <w:rPr>
          <w:rFonts w:cs="Arial" w:hint="cs"/>
          <w:sz w:val="20"/>
          <w:szCs w:val="20"/>
          <w:rtl/>
        </w:rPr>
        <w:t>אפילו</w:t>
      </w:r>
      <w:r w:rsidRPr="00CD66B9">
        <w:rPr>
          <w:rFonts w:cs="Arial"/>
          <w:sz w:val="20"/>
          <w:szCs w:val="20"/>
          <w:rtl/>
        </w:rPr>
        <w:t xml:space="preserve"> </w:t>
      </w:r>
      <w:r w:rsidRPr="00CD66B9">
        <w:rPr>
          <w:rFonts w:cs="Arial" w:hint="cs"/>
          <w:sz w:val="20"/>
          <w:szCs w:val="20"/>
          <w:rtl/>
        </w:rPr>
        <w:t>מגילה</w:t>
      </w:r>
      <w:r w:rsidRPr="00CD66B9">
        <w:rPr>
          <w:rFonts w:cs="Arial"/>
          <w:sz w:val="20"/>
          <w:szCs w:val="20"/>
          <w:rtl/>
        </w:rPr>
        <w:t xml:space="preserve"> </w:t>
      </w:r>
      <w:r w:rsidRPr="00CD66B9">
        <w:rPr>
          <w:rFonts w:cs="Arial" w:hint="cs"/>
          <w:sz w:val="20"/>
          <w:szCs w:val="20"/>
          <w:rtl/>
        </w:rPr>
        <w:t>אחת</w:t>
      </w:r>
      <w:r w:rsidRPr="00CD66B9">
        <w:rPr>
          <w:rFonts w:cs="Arial"/>
          <w:sz w:val="20"/>
          <w:szCs w:val="20"/>
          <w:rtl/>
        </w:rPr>
        <w:t xml:space="preserve"> </w:t>
      </w:r>
      <w:r w:rsidRPr="00CD66B9">
        <w:rPr>
          <w:rFonts w:cs="Arial" w:hint="cs"/>
          <w:sz w:val="20"/>
          <w:szCs w:val="20"/>
          <w:rtl/>
        </w:rPr>
        <w:t>מהנביאים</w:t>
      </w:r>
      <w:r w:rsidRPr="00CD66B9">
        <w:rPr>
          <w:rFonts w:cs="Arial"/>
          <w:sz w:val="20"/>
          <w:szCs w:val="20"/>
          <w:rtl/>
        </w:rPr>
        <w:t xml:space="preserve"> </w:t>
      </w:r>
      <w:r w:rsidRPr="00CD66B9">
        <w:rPr>
          <w:rFonts w:cs="Arial" w:hint="cs"/>
          <w:sz w:val="20"/>
          <w:szCs w:val="20"/>
          <w:rtl/>
        </w:rPr>
        <w:t>או</w:t>
      </w:r>
      <w:r w:rsidRPr="00CD66B9">
        <w:rPr>
          <w:rFonts w:cs="Arial"/>
          <w:sz w:val="20"/>
          <w:szCs w:val="20"/>
          <w:rtl/>
        </w:rPr>
        <w:t xml:space="preserve"> </w:t>
      </w:r>
      <w:r w:rsidRPr="00CD66B9">
        <w:rPr>
          <w:rFonts w:cs="Arial" w:hint="cs"/>
          <w:sz w:val="20"/>
          <w:szCs w:val="20"/>
          <w:rtl/>
        </w:rPr>
        <w:t>מהכתובים</w:t>
      </w:r>
      <w:r w:rsidRPr="00CD66B9">
        <w:rPr>
          <w:rFonts w:cs="Arial"/>
          <w:sz w:val="20"/>
          <w:szCs w:val="20"/>
          <w:rtl/>
        </w:rPr>
        <w:t xml:space="preserve">, </w:t>
      </w:r>
      <w:r w:rsidRPr="00CD66B9">
        <w:rPr>
          <w:rFonts w:cs="Arial" w:hint="cs"/>
          <w:sz w:val="20"/>
          <w:szCs w:val="20"/>
          <w:rtl/>
        </w:rPr>
        <w:t>קורע</w:t>
      </w:r>
      <w:r w:rsidRPr="00CD66B9">
        <w:rPr>
          <w:rFonts w:cs="Arial"/>
          <w:sz w:val="20"/>
          <w:szCs w:val="20"/>
          <w:rtl/>
        </w:rPr>
        <w:t xml:space="preserve"> </w:t>
      </w:r>
      <w:r w:rsidRPr="00CD66B9">
        <w:rPr>
          <w:rFonts w:cs="Arial" w:hint="cs"/>
          <w:sz w:val="20"/>
          <w:szCs w:val="20"/>
          <w:rtl/>
        </w:rPr>
        <w:t>שתי</w:t>
      </w:r>
      <w:r w:rsidRPr="00CD66B9">
        <w:rPr>
          <w:rFonts w:cs="Arial"/>
          <w:sz w:val="20"/>
          <w:szCs w:val="20"/>
          <w:rtl/>
        </w:rPr>
        <w:t xml:space="preserve"> </w:t>
      </w:r>
      <w:r w:rsidRPr="00CD66B9">
        <w:rPr>
          <w:rFonts w:cs="Arial" w:hint="cs"/>
          <w:sz w:val="20"/>
          <w:szCs w:val="20"/>
          <w:rtl/>
        </w:rPr>
        <w:t>קריעות</w:t>
      </w:r>
      <w:r w:rsidRPr="00CD66B9">
        <w:rPr>
          <w:rFonts w:cs="Arial"/>
          <w:sz w:val="20"/>
          <w:szCs w:val="20"/>
          <w:rtl/>
        </w:rPr>
        <w:t xml:space="preserve">. </w:t>
      </w:r>
      <w:r w:rsidRPr="00CD66B9">
        <w:rPr>
          <w:rFonts w:cs="Arial" w:hint="cs"/>
          <w:sz w:val="20"/>
          <w:szCs w:val="20"/>
          <w:rtl/>
        </w:rPr>
        <w:t>ודוקא</w:t>
      </w:r>
      <w:r w:rsidRPr="00CD66B9">
        <w:rPr>
          <w:rFonts w:cs="Arial"/>
          <w:sz w:val="20"/>
          <w:szCs w:val="20"/>
          <w:rtl/>
        </w:rPr>
        <w:t xml:space="preserve"> </w:t>
      </w:r>
      <w:r w:rsidRPr="00CD66B9">
        <w:rPr>
          <w:rFonts w:cs="Arial" w:hint="cs"/>
          <w:sz w:val="20"/>
          <w:szCs w:val="20"/>
          <w:rtl/>
        </w:rPr>
        <w:t>ששורפין</w:t>
      </w:r>
      <w:r w:rsidRPr="00CD66B9">
        <w:rPr>
          <w:rFonts w:cs="Arial"/>
          <w:sz w:val="20"/>
          <w:szCs w:val="20"/>
          <w:rtl/>
        </w:rPr>
        <w:t xml:space="preserve"> </w:t>
      </w:r>
      <w:r w:rsidRPr="00CD66B9">
        <w:rPr>
          <w:rFonts w:cs="Arial" w:hint="cs"/>
          <w:sz w:val="20"/>
          <w:szCs w:val="20"/>
          <w:rtl/>
        </w:rPr>
        <w:t>אותה</w:t>
      </w:r>
      <w:r w:rsidRPr="00CD66B9">
        <w:rPr>
          <w:rFonts w:cs="Arial"/>
          <w:sz w:val="20"/>
          <w:szCs w:val="20"/>
          <w:rtl/>
        </w:rPr>
        <w:t xml:space="preserve"> </w:t>
      </w:r>
      <w:r w:rsidRPr="00CD66B9">
        <w:rPr>
          <w:rFonts w:cs="Arial" w:hint="cs"/>
          <w:sz w:val="20"/>
          <w:szCs w:val="20"/>
          <w:rtl/>
        </w:rPr>
        <w:t>בזרוע</w:t>
      </w:r>
      <w:r w:rsidRPr="00CD66B9">
        <w:rPr>
          <w:rFonts w:cs="Arial"/>
          <w:sz w:val="20"/>
          <w:szCs w:val="20"/>
          <w:rtl/>
        </w:rPr>
        <w:t xml:space="preserve">, </w:t>
      </w:r>
      <w:r w:rsidRPr="00CD66B9">
        <w:rPr>
          <w:rFonts w:cs="Arial" w:hint="cs"/>
          <w:sz w:val="20"/>
          <w:szCs w:val="20"/>
          <w:rtl/>
        </w:rPr>
        <w:t>וכמעשה</w:t>
      </w:r>
      <w:r w:rsidRPr="00CD66B9">
        <w:rPr>
          <w:rFonts w:cs="Arial"/>
          <w:sz w:val="20"/>
          <w:szCs w:val="20"/>
          <w:rtl/>
        </w:rPr>
        <w:t xml:space="preserve"> </w:t>
      </w:r>
      <w:r w:rsidRPr="00CD66B9">
        <w:rPr>
          <w:rFonts w:cs="Arial" w:hint="cs"/>
          <w:sz w:val="20"/>
          <w:szCs w:val="20"/>
          <w:rtl/>
        </w:rPr>
        <w:t>שהיה</w:t>
      </w:r>
      <w:r w:rsidRPr="00CD66B9">
        <w:rPr>
          <w:rFonts w:cs="Arial"/>
          <w:sz w:val="20"/>
          <w:szCs w:val="20"/>
          <w:rtl/>
        </w:rPr>
        <w:t>.</w:t>
      </w:r>
      <w:r>
        <w:rPr>
          <w:rFonts w:cs="Arial" w:hint="cs"/>
          <w:sz w:val="20"/>
          <w:szCs w:val="20"/>
          <w:rtl/>
        </w:rPr>
        <w:t>"</w:t>
      </w:r>
    </w:p>
    <w:p w:rsidR="00575601" w:rsidRDefault="00575601" w:rsidP="00575601">
      <w:pPr>
        <w:rPr>
          <w:rFonts w:cs="Arial"/>
          <w:sz w:val="20"/>
          <w:szCs w:val="20"/>
          <w:rtl/>
        </w:rPr>
      </w:pPr>
      <w:r>
        <w:rPr>
          <w:rFonts w:cs="Arial" w:hint="cs"/>
          <w:b/>
          <w:bCs/>
          <w:sz w:val="20"/>
          <w:szCs w:val="20"/>
          <w:rtl/>
        </w:rPr>
        <w:t>הסבר</w:t>
      </w:r>
      <w:r>
        <w:rPr>
          <w:rFonts w:cs="Arial"/>
          <w:b/>
          <w:bCs/>
          <w:sz w:val="20"/>
          <w:szCs w:val="20"/>
          <w:rtl/>
        </w:rPr>
        <w:br/>
      </w:r>
      <w:r w:rsidRPr="00D434F6">
        <w:rPr>
          <w:rFonts w:cs="Arial" w:hint="cs"/>
          <w:b/>
          <w:bCs/>
          <w:sz w:val="20"/>
          <w:szCs w:val="20"/>
          <w:rtl/>
        </w:rPr>
        <w:t>המחבר</w:t>
      </w:r>
      <w:r>
        <w:rPr>
          <w:rFonts w:cs="Arial" w:hint="cs"/>
          <w:sz w:val="20"/>
          <w:szCs w:val="20"/>
          <w:rtl/>
        </w:rPr>
        <w:t xml:space="preserve"> פוסק כדעת </w:t>
      </w:r>
      <w:r w:rsidRPr="00D434F6">
        <w:rPr>
          <w:rFonts w:cs="Arial" w:hint="cs"/>
          <w:b/>
          <w:bCs/>
          <w:sz w:val="20"/>
          <w:szCs w:val="20"/>
          <w:rtl/>
        </w:rPr>
        <w:t>הרמב"ם</w:t>
      </w:r>
      <w:r>
        <w:rPr>
          <w:rFonts w:cs="Arial" w:hint="cs"/>
          <w:sz w:val="20"/>
          <w:szCs w:val="20"/>
          <w:rtl/>
        </w:rPr>
        <w:t>, החיוב לקרוע נאמר אף על ברכת הכינוי, אך רק אם שמע מישראל, והיינו שפסק כשמואל לגבי ישראל וכרבי חייא לגבי כינוי.</w:t>
      </w:r>
      <w:r>
        <w:rPr>
          <w:rStyle w:val="a5"/>
          <w:rFonts w:cs="Arial"/>
          <w:sz w:val="20"/>
          <w:szCs w:val="20"/>
          <w:rtl/>
        </w:rPr>
        <w:footnoteReference w:id="56"/>
      </w:r>
    </w:p>
    <w:p w:rsidR="00575601" w:rsidRDefault="00575601" w:rsidP="00575601">
      <w:pPr>
        <w:rPr>
          <w:sz w:val="20"/>
          <w:szCs w:val="20"/>
          <w:rtl/>
        </w:rPr>
      </w:pPr>
      <w:r>
        <w:rPr>
          <w:rFonts w:cs="Arial" w:hint="cs"/>
          <w:b/>
          <w:bCs/>
          <w:sz w:val="20"/>
          <w:szCs w:val="20"/>
          <w:rtl/>
        </w:rPr>
        <w:t xml:space="preserve">פרטים בדין קריעה על ברכת ה' </w:t>
      </w:r>
      <w:r>
        <w:rPr>
          <w:rFonts w:cs="Arial"/>
          <w:b/>
          <w:bCs/>
          <w:sz w:val="20"/>
          <w:szCs w:val="20"/>
          <w:rtl/>
        </w:rPr>
        <w:t>–</w:t>
      </w:r>
      <w:r>
        <w:rPr>
          <w:rFonts w:cs="Arial" w:hint="cs"/>
          <w:b/>
          <w:bCs/>
          <w:sz w:val="20"/>
          <w:szCs w:val="20"/>
          <w:rtl/>
        </w:rPr>
        <w:t xml:space="preserve"> פתחי תשובה</w:t>
      </w:r>
      <w:r>
        <w:rPr>
          <w:rFonts w:cs="Arial"/>
          <w:b/>
          <w:bCs/>
          <w:sz w:val="20"/>
          <w:szCs w:val="20"/>
          <w:rtl/>
        </w:rPr>
        <w:br/>
      </w:r>
      <w:r>
        <w:rPr>
          <w:rFonts w:cs="Arial" w:hint="cs"/>
          <w:sz w:val="20"/>
          <w:szCs w:val="20"/>
          <w:rtl/>
        </w:rPr>
        <w:t>א. השומע ברכת ה' בשבת, וכן הרואה ספר תורה שנשרף בשבת, צ"ע האם חייב לקרוע במוצ"ש.</w:t>
      </w:r>
      <w:r>
        <w:rPr>
          <w:rFonts w:cs="Arial"/>
          <w:sz w:val="20"/>
          <w:szCs w:val="20"/>
          <w:rtl/>
        </w:rPr>
        <w:br/>
      </w:r>
      <w:r>
        <w:rPr>
          <w:rFonts w:cs="Arial" w:hint="cs"/>
          <w:sz w:val="20"/>
          <w:szCs w:val="20"/>
          <w:rtl/>
        </w:rPr>
        <w:t>ב. חייב לקרוע אף אם שמע ברכת ה' בכינויים הנמחקים, כגון חנון ורחום.</w:t>
      </w:r>
      <w:r>
        <w:rPr>
          <w:rFonts w:cs="Arial"/>
          <w:sz w:val="20"/>
          <w:szCs w:val="20"/>
          <w:rtl/>
        </w:rPr>
        <w:br/>
      </w:r>
      <w:r>
        <w:rPr>
          <w:rFonts w:cs="Arial" w:hint="cs"/>
          <w:sz w:val="20"/>
          <w:szCs w:val="20"/>
          <w:rtl/>
        </w:rPr>
        <w:t>ג. השומע מגוי א"צ לקרוע, כאמור, ברם השומע מישראל ששמע מגוי חייב לקרוע, ואף העד שמעיד ששמע מהגוי חייב עתה לקרוע, הואיל ובשעת שמיעתו מהגוי לא קרע.</w:t>
      </w:r>
      <w:r>
        <w:rPr>
          <w:rFonts w:cs="Arial" w:hint="cs"/>
          <w:sz w:val="20"/>
          <w:szCs w:val="20"/>
          <w:rtl/>
        </w:rPr>
        <w:br/>
        <w:t xml:space="preserve">ד. </w:t>
      </w:r>
      <w:r w:rsidRPr="00BD0076">
        <w:rPr>
          <w:rFonts w:cs="Arial" w:hint="cs"/>
          <w:b/>
          <w:bCs/>
          <w:sz w:val="20"/>
          <w:szCs w:val="20"/>
          <w:rtl/>
        </w:rPr>
        <w:t>מש</w:t>
      </w:r>
      <w:r>
        <w:rPr>
          <w:rFonts w:cs="Arial" w:hint="cs"/>
          <w:b/>
          <w:bCs/>
          <w:sz w:val="20"/>
          <w:szCs w:val="20"/>
          <w:rtl/>
        </w:rPr>
        <w:t>נ</w:t>
      </w:r>
      <w:r w:rsidRPr="00BD0076">
        <w:rPr>
          <w:rFonts w:cs="Arial" w:hint="cs"/>
          <w:b/>
          <w:bCs/>
          <w:sz w:val="20"/>
          <w:szCs w:val="20"/>
          <w:rtl/>
        </w:rPr>
        <w:t>ת חכמים</w:t>
      </w:r>
      <w:r>
        <w:rPr>
          <w:rFonts w:cs="Arial" w:hint="cs"/>
          <w:sz w:val="20"/>
          <w:szCs w:val="20"/>
          <w:rtl/>
        </w:rPr>
        <w:t xml:space="preserve"> </w:t>
      </w:r>
      <w:r>
        <w:rPr>
          <w:rFonts w:cs="Arial"/>
          <w:sz w:val="20"/>
          <w:szCs w:val="20"/>
          <w:rtl/>
        </w:rPr>
        <w:t>–</w:t>
      </w:r>
      <w:r>
        <w:rPr>
          <w:rFonts w:cs="Arial" w:hint="cs"/>
          <w:sz w:val="20"/>
          <w:szCs w:val="20"/>
          <w:rtl/>
        </w:rPr>
        <w:t xml:space="preserve"> דעת חלק מהראשונים שאין לקרוע אם לא שמע הגידוף ממש, דלא כש"ך שכתב דאף אם שמע שפלוני בירך סתם חייב לקרוע. ולעניין דינא פוסק </w:t>
      </w:r>
      <w:r w:rsidRPr="00BD0076">
        <w:rPr>
          <w:rFonts w:cs="Arial" w:hint="cs"/>
          <w:b/>
          <w:bCs/>
          <w:sz w:val="20"/>
          <w:szCs w:val="20"/>
          <w:rtl/>
        </w:rPr>
        <w:t>המשנ"ח</w:t>
      </w:r>
      <w:r>
        <w:rPr>
          <w:rFonts w:cs="Arial" w:hint="cs"/>
          <w:sz w:val="20"/>
          <w:szCs w:val="20"/>
          <w:rtl/>
        </w:rPr>
        <w:t xml:space="preserve"> הנ"ל להקל, הואיל ומצוות קריעה דרבנן.</w:t>
      </w:r>
      <w:r>
        <w:rPr>
          <w:rFonts w:cs="Arial"/>
          <w:sz w:val="20"/>
          <w:szCs w:val="20"/>
          <w:rtl/>
        </w:rPr>
        <w:br/>
      </w:r>
      <w:r>
        <w:rPr>
          <w:rFonts w:cs="Arial" w:hint="cs"/>
          <w:sz w:val="20"/>
          <w:szCs w:val="20"/>
          <w:rtl/>
        </w:rPr>
        <w:t xml:space="preserve">והעלה עוד, דבכה"ג ששמע הגידוף ממש, אין לחלק בין הראשון לשני ששמע הגידוף, ואף השני שלא שמע הגידוף עצמו אלא הוציאו מפיו בפני השלישי, חייב השליש לקרוע, דלא </w:t>
      </w:r>
      <w:r w:rsidRPr="00BD0076">
        <w:rPr>
          <w:rFonts w:cs="Arial" w:hint="cs"/>
          <w:b/>
          <w:bCs/>
          <w:sz w:val="20"/>
          <w:szCs w:val="20"/>
          <w:rtl/>
        </w:rPr>
        <w:t>כש"ך</w:t>
      </w:r>
      <w:r>
        <w:rPr>
          <w:rFonts w:cs="Arial" w:hint="cs"/>
          <w:sz w:val="20"/>
          <w:szCs w:val="20"/>
          <w:rtl/>
        </w:rPr>
        <w:t xml:space="preserve"> שכתב שהשלישי אינו חייב לקרוע, הואיל </w:t>
      </w:r>
      <w:r w:rsidRPr="00065940">
        <w:rPr>
          <w:rFonts w:cs="Arial" w:hint="cs"/>
          <w:b/>
          <w:bCs/>
          <w:sz w:val="20"/>
          <w:szCs w:val="20"/>
          <w:rtl/>
        </w:rPr>
        <w:t>והש"ך</w:t>
      </w:r>
      <w:r>
        <w:rPr>
          <w:rFonts w:cs="Arial" w:hint="cs"/>
          <w:sz w:val="20"/>
          <w:szCs w:val="20"/>
          <w:rtl/>
        </w:rPr>
        <w:t xml:space="preserve"> לטעמיה שחייב לקרוע אף שלא שמע נוסח הגידוף ממש.</w:t>
      </w:r>
      <w:r>
        <w:rPr>
          <w:rFonts w:cs="Arial"/>
          <w:sz w:val="20"/>
          <w:szCs w:val="20"/>
          <w:rtl/>
        </w:rPr>
        <w:br/>
      </w:r>
      <w:r>
        <w:rPr>
          <w:rFonts w:cs="Arial" w:hint="cs"/>
          <w:sz w:val="20"/>
          <w:szCs w:val="20"/>
          <w:rtl/>
        </w:rPr>
        <w:t xml:space="preserve">ה. </w:t>
      </w:r>
      <w:r w:rsidRPr="00BD0076">
        <w:rPr>
          <w:rFonts w:cs="Arial" w:hint="cs"/>
          <w:b/>
          <w:bCs/>
          <w:sz w:val="20"/>
          <w:szCs w:val="20"/>
          <w:rtl/>
        </w:rPr>
        <w:t>משנת חכמים</w:t>
      </w:r>
      <w:r>
        <w:rPr>
          <w:rFonts w:cs="Arial" w:hint="cs"/>
          <w:sz w:val="20"/>
          <w:szCs w:val="20"/>
          <w:rtl/>
        </w:rPr>
        <w:t xml:space="preserve"> </w:t>
      </w:r>
      <w:r>
        <w:rPr>
          <w:rFonts w:cs="Arial"/>
          <w:sz w:val="20"/>
          <w:szCs w:val="20"/>
          <w:rtl/>
        </w:rPr>
        <w:t>–</w:t>
      </w:r>
      <w:r>
        <w:rPr>
          <w:rFonts w:cs="Arial" w:hint="cs"/>
          <w:sz w:val="20"/>
          <w:szCs w:val="20"/>
          <w:rtl/>
        </w:rPr>
        <w:t xml:space="preserve"> בזמן הזה שאין דנים דיני נפשות, אין לחקור את העדים באופן המוזכר במסכת סנהדרין, משום שרק לעניין נפשות חוקרים באופן זה, אך כיום שמשמעות העדות על המברך היא לעניין נידוי, אין לעדים להוציא שם שמיים מפיהם. </w:t>
      </w:r>
      <w:r w:rsidRPr="00065940">
        <w:rPr>
          <w:rFonts w:cs="Arial" w:hint="cs"/>
          <w:sz w:val="18"/>
          <w:szCs w:val="18"/>
          <w:rtl/>
        </w:rPr>
        <w:t xml:space="preserve">[ולפי"ז, הניח דברי </w:t>
      </w:r>
      <w:r w:rsidRPr="00065940">
        <w:rPr>
          <w:rFonts w:cs="Arial" w:hint="cs"/>
          <w:b/>
          <w:bCs/>
          <w:sz w:val="18"/>
          <w:szCs w:val="18"/>
          <w:rtl/>
        </w:rPr>
        <w:t>השו"ע</w:t>
      </w:r>
      <w:r w:rsidRPr="00065940">
        <w:rPr>
          <w:rFonts w:cs="Arial" w:hint="cs"/>
          <w:sz w:val="18"/>
          <w:szCs w:val="18"/>
          <w:rtl/>
        </w:rPr>
        <w:t xml:space="preserve"> בצ"ע במה שכתב "השומע מהעדים היאך בירך פלוני", שהרי אינם צריכים להעיד כשמיעתם.]</w:t>
      </w:r>
      <w:r>
        <w:rPr>
          <w:rFonts w:cs="Arial"/>
          <w:sz w:val="20"/>
          <w:szCs w:val="20"/>
          <w:rtl/>
        </w:rPr>
        <w:br/>
      </w:r>
      <w:r>
        <w:rPr>
          <w:rFonts w:cs="Arial" w:hint="cs"/>
          <w:sz w:val="20"/>
          <w:szCs w:val="20"/>
          <w:rtl/>
        </w:rPr>
        <w:t xml:space="preserve">ו. </w:t>
      </w:r>
      <w:r w:rsidRPr="00BD0076">
        <w:rPr>
          <w:rFonts w:cs="Arial" w:hint="cs"/>
          <w:b/>
          <w:bCs/>
          <w:sz w:val="20"/>
          <w:szCs w:val="20"/>
          <w:rtl/>
        </w:rPr>
        <w:t>משנת חכמים</w:t>
      </w:r>
      <w:r>
        <w:rPr>
          <w:rFonts w:cs="Arial" w:hint="cs"/>
          <w:sz w:val="20"/>
          <w:szCs w:val="20"/>
          <w:rtl/>
        </w:rPr>
        <w:t xml:space="preserve"> </w:t>
      </w:r>
      <w:r>
        <w:rPr>
          <w:rFonts w:cs="Arial"/>
          <w:sz w:val="20"/>
          <w:szCs w:val="20"/>
          <w:rtl/>
        </w:rPr>
        <w:t>–</w:t>
      </w:r>
      <w:r>
        <w:rPr>
          <w:rFonts w:cs="Arial" w:hint="cs"/>
          <w:sz w:val="20"/>
          <w:szCs w:val="20"/>
          <w:rtl/>
        </w:rPr>
        <w:t xml:space="preserve"> השומע מפי עד שפלוני בירך וקרע, ולאחר מכן בא אחר והעיד אף הוא היאך בירך אותו פלוני, אינו צריך לקרוע פעם נוספת, הואיל וכבר קרע פעם אחת על אותה שמיעה, וכדין העדים שאינם צריכים לקרוע פעם נוספת כשמעידים, הואיל וכבר קרעו בשעת שמיעתם. </w:t>
      </w:r>
      <w:r>
        <w:rPr>
          <w:rFonts w:cs="Arial"/>
          <w:sz w:val="20"/>
          <w:szCs w:val="20"/>
          <w:rtl/>
        </w:rPr>
        <w:br/>
      </w:r>
      <w:r>
        <w:rPr>
          <w:b/>
          <w:bCs/>
          <w:sz w:val="20"/>
          <w:szCs w:val="20"/>
          <w:rtl/>
        </w:rPr>
        <w:br/>
      </w:r>
      <w:r>
        <w:rPr>
          <w:rFonts w:hint="cs"/>
          <w:b/>
          <w:bCs/>
          <w:sz w:val="20"/>
          <w:szCs w:val="20"/>
          <w:rtl/>
        </w:rPr>
        <w:t>סיכום</w:t>
      </w:r>
      <w:r>
        <w:rPr>
          <w:b/>
          <w:bCs/>
          <w:sz w:val="20"/>
          <w:szCs w:val="20"/>
          <w:rtl/>
        </w:rPr>
        <w:br/>
      </w:r>
      <w:r>
        <w:rPr>
          <w:rFonts w:hint="cs"/>
          <w:sz w:val="20"/>
          <w:szCs w:val="20"/>
          <w:rtl/>
        </w:rPr>
        <w:t xml:space="preserve">1. </w:t>
      </w:r>
      <w:r w:rsidRPr="0063571C">
        <w:rPr>
          <w:rFonts w:hint="cs"/>
          <w:b/>
          <w:bCs/>
          <w:sz w:val="20"/>
          <w:szCs w:val="20"/>
          <w:rtl/>
        </w:rPr>
        <w:t>גמרא</w:t>
      </w:r>
      <w:r>
        <w:rPr>
          <w:rFonts w:hint="cs"/>
          <w:sz w:val="20"/>
          <w:szCs w:val="20"/>
          <w:rtl/>
        </w:rPr>
        <w:t xml:space="preserve">. השומע ברכת ב' חייב לקרוע. </w:t>
      </w:r>
      <w:r w:rsidRPr="0063571C">
        <w:rPr>
          <w:rFonts w:hint="cs"/>
          <w:b/>
          <w:bCs/>
          <w:sz w:val="20"/>
          <w:szCs w:val="20"/>
          <w:rtl/>
        </w:rPr>
        <w:t>ראיה</w:t>
      </w:r>
      <w:r>
        <w:rPr>
          <w:rFonts w:hint="cs"/>
          <w:sz w:val="20"/>
          <w:szCs w:val="20"/>
          <w:rtl/>
        </w:rPr>
        <w:t>. חזקיה שמע את דברי רבשקה וקרע. ואינו מאחה, ג"ש.</w:t>
      </w:r>
      <w:r>
        <w:rPr>
          <w:sz w:val="20"/>
          <w:szCs w:val="20"/>
          <w:rtl/>
        </w:rPr>
        <w:br/>
      </w:r>
      <w:r>
        <w:rPr>
          <w:rFonts w:hint="cs"/>
          <w:sz w:val="20"/>
          <w:szCs w:val="20"/>
          <w:rtl/>
        </w:rPr>
        <w:t xml:space="preserve">2. </w:t>
      </w:r>
      <w:r w:rsidRPr="0063571C">
        <w:rPr>
          <w:rFonts w:hint="cs"/>
          <w:b/>
          <w:bCs/>
          <w:sz w:val="20"/>
          <w:szCs w:val="20"/>
          <w:rtl/>
        </w:rPr>
        <w:t>שמואל</w:t>
      </w:r>
      <w:r>
        <w:rPr>
          <w:rFonts w:hint="cs"/>
          <w:sz w:val="20"/>
          <w:szCs w:val="20"/>
          <w:rtl/>
        </w:rPr>
        <w:t xml:space="preserve">. קורע רק אם בירך ישראל בשם המפורש. </w:t>
      </w:r>
      <w:r w:rsidRPr="0063571C">
        <w:rPr>
          <w:rFonts w:hint="cs"/>
          <w:b/>
          <w:bCs/>
          <w:sz w:val="20"/>
          <w:szCs w:val="20"/>
          <w:rtl/>
        </w:rPr>
        <w:t>ר"ח</w:t>
      </w:r>
      <w:r>
        <w:rPr>
          <w:rFonts w:hint="cs"/>
          <w:sz w:val="20"/>
          <w:szCs w:val="20"/>
          <w:rtl/>
        </w:rPr>
        <w:t>. קורע גם על כינוי וגם על ברכת גוי.</w:t>
      </w:r>
      <w:r>
        <w:rPr>
          <w:sz w:val="20"/>
          <w:szCs w:val="20"/>
          <w:rtl/>
        </w:rPr>
        <w:br/>
      </w:r>
      <w:r>
        <w:rPr>
          <w:rFonts w:hint="cs"/>
          <w:sz w:val="20"/>
          <w:szCs w:val="20"/>
          <w:rtl/>
        </w:rPr>
        <w:t xml:space="preserve">3. </w:t>
      </w:r>
      <w:r w:rsidRPr="0063571C">
        <w:rPr>
          <w:rFonts w:hint="cs"/>
          <w:b/>
          <w:bCs/>
          <w:sz w:val="20"/>
          <w:szCs w:val="20"/>
          <w:rtl/>
        </w:rPr>
        <w:t>רמב"ן</w:t>
      </w:r>
      <w:r>
        <w:rPr>
          <w:rFonts w:hint="cs"/>
          <w:sz w:val="20"/>
          <w:szCs w:val="20"/>
          <w:rtl/>
        </w:rPr>
        <w:t xml:space="preserve">. הלכה כר"ח, וכ"פ </w:t>
      </w:r>
      <w:r w:rsidRPr="0063571C">
        <w:rPr>
          <w:rFonts w:hint="cs"/>
          <w:b/>
          <w:bCs/>
          <w:sz w:val="20"/>
          <w:szCs w:val="20"/>
          <w:rtl/>
        </w:rPr>
        <w:t>הטור</w:t>
      </w:r>
      <w:r>
        <w:rPr>
          <w:rFonts w:hint="cs"/>
          <w:sz w:val="20"/>
          <w:szCs w:val="20"/>
          <w:rtl/>
        </w:rPr>
        <w:t xml:space="preserve"> והוסיף שהשומע מגוי שם המפורש </w:t>
      </w:r>
      <w:r>
        <w:rPr>
          <w:sz w:val="20"/>
          <w:szCs w:val="20"/>
          <w:rtl/>
        </w:rPr>
        <w:t>–</w:t>
      </w:r>
      <w:r>
        <w:rPr>
          <w:rFonts w:hint="cs"/>
          <w:sz w:val="20"/>
          <w:szCs w:val="20"/>
          <w:rtl/>
        </w:rPr>
        <w:t xml:space="preserve"> קורע. </w:t>
      </w:r>
      <w:r w:rsidRPr="0063571C">
        <w:rPr>
          <w:rFonts w:hint="cs"/>
          <w:b/>
          <w:bCs/>
          <w:sz w:val="20"/>
          <w:szCs w:val="20"/>
          <w:rtl/>
        </w:rPr>
        <w:t>רמב"ם</w:t>
      </w:r>
      <w:r>
        <w:rPr>
          <w:rFonts w:hint="cs"/>
          <w:sz w:val="20"/>
          <w:szCs w:val="20"/>
          <w:rtl/>
        </w:rPr>
        <w:t xml:space="preserve">. קורע על כינוי אך רק אם שמעו מישראל, וכ"פ </w:t>
      </w:r>
      <w:r w:rsidRPr="0063571C">
        <w:rPr>
          <w:rFonts w:hint="cs"/>
          <w:b/>
          <w:bCs/>
          <w:sz w:val="20"/>
          <w:szCs w:val="20"/>
          <w:rtl/>
        </w:rPr>
        <w:t>המחבר</w:t>
      </w:r>
      <w:r>
        <w:rPr>
          <w:rFonts w:hint="cs"/>
          <w:sz w:val="20"/>
          <w:szCs w:val="20"/>
          <w:rtl/>
        </w:rPr>
        <w:t>.</w:t>
      </w:r>
      <w:r>
        <w:rPr>
          <w:rFonts w:hint="cs"/>
          <w:sz w:val="20"/>
          <w:szCs w:val="20"/>
          <w:rtl/>
        </w:rPr>
        <w:br/>
        <w:t xml:space="preserve">4. השומע מהעדים קורע. </w:t>
      </w:r>
      <w:r w:rsidRPr="00065940">
        <w:rPr>
          <w:rFonts w:hint="cs"/>
          <w:b/>
          <w:bCs/>
          <w:sz w:val="20"/>
          <w:szCs w:val="20"/>
          <w:rtl/>
        </w:rPr>
        <w:t>ש"ך</w:t>
      </w:r>
      <w:r>
        <w:rPr>
          <w:rFonts w:hint="cs"/>
          <w:sz w:val="20"/>
          <w:szCs w:val="20"/>
          <w:rtl/>
        </w:rPr>
        <w:t xml:space="preserve">. השומע מהשומע מהעדים אינו קורע. השומע מהעד קורע אע"פ שאינו מעיד בבי"ד ואע"פ שהוא מעיד יחידי. </w:t>
      </w:r>
      <w:r w:rsidRPr="0063571C">
        <w:rPr>
          <w:rFonts w:hint="cs"/>
          <w:b/>
          <w:bCs/>
          <w:sz w:val="20"/>
          <w:szCs w:val="20"/>
          <w:rtl/>
        </w:rPr>
        <w:t>משנ"ח</w:t>
      </w:r>
      <w:r>
        <w:rPr>
          <w:rFonts w:hint="cs"/>
          <w:sz w:val="20"/>
          <w:szCs w:val="20"/>
          <w:rtl/>
        </w:rPr>
        <w:t xml:space="preserve">. השומע מהשומע קורע רק אם שמע הגידוף עצמיו, לא </w:t>
      </w:r>
      <w:r w:rsidRPr="0063571C">
        <w:rPr>
          <w:rFonts w:hint="cs"/>
          <w:b/>
          <w:bCs/>
          <w:sz w:val="20"/>
          <w:szCs w:val="20"/>
          <w:rtl/>
        </w:rPr>
        <w:t>כש"ך</w:t>
      </w:r>
      <w:r>
        <w:rPr>
          <w:rFonts w:hint="cs"/>
          <w:sz w:val="20"/>
          <w:szCs w:val="20"/>
          <w:rtl/>
        </w:rPr>
        <w:t xml:space="preserve"> הסובר שקורע בכל אופן. ולפי"ז, י"ל שאף השלישי קורע, דלא </w:t>
      </w:r>
      <w:r w:rsidRPr="0063571C">
        <w:rPr>
          <w:rFonts w:hint="cs"/>
          <w:b/>
          <w:bCs/>
          <w:sz w:val="20"/>
          <w:szCs w:val="20"/>
          <w:rtl/>
        </w:rPr>
        <w:t>כש"ך</w:t>
      </w:r>
      <w:r>
        <w:rPr>
          <w:rFonts w:hint="cs"/>
          <w:sz w:val="20"/>
          <w:szCs w:val="20"/>
          <w:rtl/>
        </w:rPr>
        <w:t xml:space="preserve"> שרק השני קורע. לכו"ע העדים אינם צריכים לקרוע שנית בשעת עדותן.</w:t>
      </w:r>
      <w:r>
        <w:rPr>
          <w:rFonts w:hint="cs"/>
          <w:sz w:val="20"/>
          <w:szCs w:val="20"/>
          <w:rtl/>
        </w:rPr>
        <w:br/>
        <w:t xml:space="preserve">5. </w:t>
      </w:r>
      <w:r w:rsidRPr="0063571C">
        <w:rPr>
          <w:rFonts w:hint="cs"/>
          <w:b/>
          <w:bCs/>
          <w:sz w:val="20"/>
          <w:szCs w:val="20"/>
          <w:rtl/>
        </w:rPr>
        <w:t>נימו"י</w:t>
      </w:r>
      <w:r>
        <w:rPr>
          <w:rFonts w:hint="cs"/>
          <w:sz w:val="20"/>
          <w:szCs w:val="20"/>
          <w:rtl/>
        </w:rPr>
        <w:t xml:space="preserve">. ישראל המזכיר שם ה' בלע"ז  קורע, וכ"פ </w:t>
      </w:r>
      <w:r w:rsidRPr="0063571C">
        <w:rPr>
          <w:rFonts w:hint="cs"/>
          <w:b/>
          <w:bCs/>
          <w:sz w:val="20"/>
          <w:szCs w:val="20"/>
          <w:rtl/>
        </w:rPr>
        <w:t>הרמ"א</w:t>
      </w:r>
      <w:r>
        <w:rPr>
          <w:rFonts w:hint="cs"/>
          <w:sz w:val="20"/>
          <w:szCs w:val="20"/>
          <w:rtl/>
        </w:rPr>
        <w:t xml:space="preserve">. ישראל מומר דינו כגוי, וכ"פ </w:t>
      </w:r>
      <w:r w:rsidRPr="0063571C">
        <w:rPr>
          <w:rFonts w:hint="cs"/>
          <w:b/>
          <w:bCs/>
          <w:sz w:val="20"/>
          <w:szCs w:val="20"/>
          <w:rtl/>
        </w:rPr>
        <w:t>הרמ"א</w:t>
      </w:r>
      <w:r>
        <w:rPr>
          <w:rFonts w:hint="cs"/>
          <w:sz w:val="20"/>
          <w:szCs w:val="20"/>
          <w:rtl/>
        </w:rPr>
        <w:t xml:space="preserve">, </w:t>
      </w:r>
      <w:r w:rsidRPr="0063571C">
        <w:rPr>
          <w:rFonts w:hint="cs"/>
          <w:b/>
          <w:bCs/>
          <w:sz w:val="20"/>
          <w:szCs w:val="20"/>
          <w:rtl/>
        </w:rPr>
        <w:t>הב"ח</w:t>
      </w:r>
      <w:r>
        <w:rPr>
          <w:rFonts w:hint="cs"/>
          <w:sz w:val="20"/>
          <w:szCs w:val="20"/>
          <w:rtl/>
        </w:rPr>
        <w:t xml:space="preserve"> חולק.</w:t>
      </w:r>
      <w:r>
        <w:rPr>
          <w:rFonts w:hint="cs"/>
          <w:sz w:val="20"/>
          <w:szCs w:val="20"/>
          <w:rtl/>
        </w:rPr>
        <w:br/>
      </w:r>
      <w:r>
        <w:rPr>
          <w:rFonts w:hint="cs"/>
          <w:sz w:val="20"/>
          <w:szCs w:val="20"/>
          <w:rtl/>
        </w:rPr>
        <w:lastRenderedPageBreak/>
        <w:t xml:space="preserve">6. הרואה ס"ת שנשרף </w:t>
      </w:r>
      <w:r>
        <w:rPr>
          <w:sz w:val="20"/>
          <w:szCs w:val="20"/>
          <w:rtl/>
        </w:rPr>
        <w:t>–</w:t>
      </w:r>
      <w:r>
        <w:rPr>
          <w:rFonts w:hint="cs"/>
          <w:sz w:val="20"/>
          <w:szCs w:val="20"/>
          <w:rtl/>
        </w:rPr>
        <w:t xml:space="preserve"> קורע. </w:t>
      </w:r>
      <w:r w:rsidRPr="0063571C">
        <w:rPr>
          <w:rFonts w:hint="cs"/>
          <w:b/>
          <w:bCs/>
          <w:sz w:val="20"/>
          <w:szCs w:val="20"/>
          <w:rtl/>
        </w:rPr>
        <w:t>ראיה</w:t>
      </w:r>
      <w:r>
        <w:rPr>
          <w:rFonts w:hint="cs"/>
          <w:sz w:val="20"/>
          <w:szCs w:val="20"/>
          <w:rtl/>
        </w:rPr>
        <w:t>. יהויקים שרף את מגילת ירמיהו ומוזכר בנביא שלא קרעו בגדיהם, מכאן שחייבים לקרוע. פרטים. קורע שתיים, אחת על הכתב ואחת על הגויל. קורע רק אם נעשה בזרוע, דהיינו שאינו יכול להציל, אך אם יכול להציל אינו קורע.</w:t>
      </w:r>
      <w:r>
        <w:rPr>
          <w:sz w:val="20"/>
          <w:szCs w:val="20"/>
          <w:rtl/>
        </w:rPr>
        <w:br/>
      </w:r>
      <w:r>
        <w:rPr>
          <w:rFonts w:hint="cs"/>
          <w:sz w:val="20"/>
          <w:szCs w:val="20"/>
          <w:rtl/>
        </w:rPr>
        <w:t xml:space="preserve">7. </w:t>
      </w:r>
      <w:r w:rsidRPr="0069489D">
        <w:rPr>
          <w:rFonts w:hint="cs"/>
          <w:b/>
          <w:bCs/>
          <w:sz w:val="20"/>
          <w:szCs w:val="20"/>
          <w:rtl/>
        </w:rPr>
        <w:t>בית יוסף</w:t>
      </w:r>
      <w:r>
        <w:rPr>
          <w:rFonts w:hint="cs"/>
          <w:sz w:val="20"/>
          <w:szCs w:val="20"/>
          <w:rtl/>
        </w:rPr>
        <w:t xml:space="preserve">. </w:t>
      </w:r>
      <w:r w:rsidRPr="0069489D">
        <w:rPr>
          <w:rFonts w:hint="cs"/>
          <w:sz w:val="20"/>
          <w:szCs w:val="20"/>
          <w:rtl/>
        </w:rPr>
        <w:t>לירושלמי</w:t>
      </w:r>
      <w:r>
        <w:rPr>
          <w:rFonts w:hint="cs"/>
          <w:sz w:val="20"/>
          <w:szCs w:val="20"/>
          <w:rtl/>
        </w:rPr>
        <w:t xml:space="preserve">. קורע רק אם ישראל שורף. </w:t>
      </w:r>
      <w:r w:rsidRPr="0069489D">
        <w:rPr>
          <w:rFonts w:hint="cs"/>
          <w:b/>
          <w:bCs/>
          <w:sz w:val="20"/>
          <w:szCs w:val="20"/>
          <w:rtl/>
        </w:rPr>
        <w:t xml:space="preserve">ב"ח </w:t>
      </w:r>
      <w:r w:rsidRPr="00F96FBB">
        <w:rPr>
          <w:rFonts w:hint="cs"/>
          <w:b/>
          <w:bCs/>
          <w:sz w:val="20"/>
          <w:szCs w:val="20"/>
          <w:rtl/>
        </w:rPr>
        <w:t>וש"ך</w:t>
      </w:r>
      <w:r>
        <w:rPr>
          <w:rFonts w:hint="cs"/>
          <w:sz w:val="20"/>
          <w:szCs w:val="20"/>
          <w:rtl/>
        </w:rPr>
        <w:t xml:space="preserve">. קורע גם אם גוי שורף, כל חילול ה' בזרוע קורע. נמחק הספר. </w:t>
      </w:r>
      <w:r w:rsidRPr="0069489D">
        <w:rPr>
          <w:rFonts w:hint="cs"/>
          <w:b/>
          <w:bCs/>
          <w:sz w:val="20"/>
          <w:szCs w:val="20"/>
          <w:rtl/>
        </w:rPr>
        <w:t>בית יוסף</w:t>
      </w:r>
      <w:r>
        <w:rPr>
          <w:rFonts w:hint="cs"/>
          <w:sz w:val="20"/>
          <w:szCs w:val="20"/>
          <w:rtl/>
        </w:rPr>
        <w:t xml:space="preserve">. בירושלמי משמע שאינו קורע. </w:t>
      </w:r>
      <w:r w:rsidRPr="0063571C">
        <w:rPr>
          <w:rFonts w:hint="cs"/>
          <w:b/>
          <w:bCs/>
          <w:sz w:val="20"/>
          <w:szCs w:val="20"/>
          <w:rtl/>
        </w:rPr>
        <w:t>ט"ז</w:t>
      </w:r>
      <w:r>
        <w:rPr>
          <w:rFonts w:hint="cs"/>
          <w:sz w:val="20"/>
          <w:szCs w:val="20"/>
          <w:rtl/>
        </w:rPr>
        <w:t xml:space="preserve">. גם בירושלמי יש להבין שקורע על מחיקה, וכ"פ </w:t>
      </w:r>
      <w:r w:rsidRPr="0063571C">
        <w:rPr>
          <w:rFonts w:hint="cs"/>
          <w:b/>
          <w:bCs/>
          <w:sz w:val="20"/>
          <w:szCs w:val="20"/>
          <w:rtl/>
        </w:rPr>
        <w:t>הב"ח</w:t>
      </w:r>
      <w:r>
        <w:rPr>
          <w:rFonts w:hint="cs"/>
          <w:b/>
          <w:bCs/>
          <w:sz w:val="20"/>
          <w:szCs w:val="20"/>
          <w:rtl/>
        </w:rPr>
        <w:t xml:space="preserve"> והש"ך</w:t>
      </w:r>
      <w:r>
        <w:rPr>
          <w:rFonts w:hint="cs"/>
          <w:sz w:val="20"/>
          <w:szCs w:val="20"/>
          <w:rtl/>
        </w:rPr>
        <w:t>. בבלי קורע.</w:t>
      </w:r>
      <w:r>
        <w:rPr>
          <w:rFonts w:hint="cs"/>
          <w:sz w:val="20"/>
          <w:szCs w:val="20"/>
          <w:rtl/>
        </w:rPr>
        <w:br/>
        <w:t xml:space="preserve">8. </w:t>
      </w:r>
      <w:r w:rsidRPr="0063571C">
        <w:rPr>
          <w:rFonts w:hint="cs"/>
          <w:b/>
          <w:bCs/>
          <w:sz w:val="20"/>
          <w:szCs w:val="20"/>
          <w:rtl/>
        </w:rPr>
        <w:t>רא"ש</w:t>
      </w:r>
      <w:r>
        <w:rPr>
          <w:rFonts w:hint="cs"/>
          <w:sz w:val="20"/>
          <w:szCs w:val="20"/>
          <w:rtl/>
        </w:rPr>
        <w:t xml:space="preserve">. יש לקרוע גם על מגילה אחת בלבד שנשרפה. </w:t>
      </w:r>
      <w:r w:rsidRPr="0063571C">
        <w:rPr>
          <w:rFonts w:hint="cs"/>
          <w:b/>
          <w:bCs/>
          <w:sz w:val="20"/>
          <w:szCs w:val="20"/>
          <w:rtl/>
        </w:rPr>
        <w:t>ראיה</w:t>
      </w:r>
      <w:r>
        <w:rPr>
          <w:rFonts w:hint="cs"/>
          <w:sz w:val="20"/>
          <w:szCs w:val="20"/>
          <w:rtl/>
        </w:rPr>
        <w:t xml:space="preserve">. יהויקים שרף מגילה אחת בלבד. ספרי תלמוד. </w:t>
      </w:r>
      <w:r w:rsidRPr="0063571C">
        <w:rPr>
          <w:rFonts w:hint="cs"/>
          <w:b/>
          <w:bCs/>
          <w:sz w:val="20"/>
          <w:szCs w:val="20"/>
          <w:rtl/>
        </w:rPr>
        <w:t>מרדכי</w:t>
      </w:r>
      <w:r>
        <w:rPr>
          <w:rFonts w:hint="cs"/>
          <w:sz w:val="20"/>
          <w:szCs w:val="20"/>
          <w:rtl/>
        </w:rPr>
        <w:t xml:space="preserve">. יש לקרוע גם על שאר ספרים. ספק האם כוונתו לתלמוד או למגילות. </w:t>
      </w:r>
      <w:r w:rsidRPr="0063571C">
        <w:rPr>
          <w:rFonts w:hint="cs"/>
          <w:b/>
          <w:bCs/>
          <w:sz w:val="20"/>
          <w:szCs w:val="20"/>
          <w:rtl/>
        </w:rPr>
        <w:t>תפל"מ</w:t>
      </w:r>
      <w:r>
        <w:rPr>
          <w:rFonts w:hint="cs"/>
          <w:sz w:val="20"/>
          <w:szCs w:val="20"/>
          <w:rtl/>
        </w:rPr>
        <w:t>. מסופק בדין זה.</w:t>
      </w:r>
      <w:r>
        <w:rPr>
          <w:rFonts w:hint="cs"/>
          <w:sz w:val="20"/>
          <w:szCs w:val="20"/>
          <w:rtl/>
        </w:rPr>
        <w:br/>
        <w:t xml:space="preserve">9. </w:t>
      </w:r>
      <w:r w:rsidRPr="0063571C">
        <w:rPr>
          <w:rFonts w:hint="cs"/>
          <w:b/>
          <w:bCs/>
          <w:sz w:val="20"/>
          <w:szCs w:val="20"/>
          <w:rtl/>
        </w:rPr>
        <w:t>מחבר</w:t>
      </w:r>
      <w:r>
        <w:rPr>
          <w:rFonts w:hint="cs"/>
          <w:sz w:val="20"/>
          <w:szCs w:val="20"/>
          <w:rtl/>
        </w:rPr>
        <w:t xml:space="preserve">. יש לקרוע אף על כינוי, דווקא מישראל. </w:t>
      </w:r>
      <w:r w:rsidRPr="0063571C">
        <w:rPr>
          <w:rFonts w:hint="cs"/>
          <w:b/>
          <w:bCs/>
          <w:sz w:val="20"/>
          <w:szCs w:val="20"/>
          <w:rtl/>
        </w:rPr>
        <w:t>רמ"א</w:t>
      </w:r>
      <w:r>
        <w:rPr>
          <w:rFonts w:hint="cs"/>
          <w:sz w:val="20"/>
          <w:szCs w:val="20"/>
          <w:rtl/>
        </w:rPr>
        <w:t>. אפילו בלע"ז, ומומר דינו כגוי שא"צ לקרוע. השומע מהעדים קורע, העדים אינם קורעים פעם שנייה. הרואה ס"ת, תפילין או מגילה אחת נשרפים קורע פעמיים, ודווקא כשאינו יכול להציל.</w:t>
      </w:r>
      <w:r>
        <w:rPr>
          <w:sz w:val="20"/>
          <w:szCs w:val="20"/>
          <w:rtl/>
        </w:rPr>
        <w:br/>
      </w:r>
      <w:r>
        <w:rPr>
          <w:rFonts w:hint="cs"/>
          <w:sz w:val="20"/>
          <w:szCs w:val="20"/>
          <w:rtl/>
        </w:rPr>
        <w:t xml:space="preserve">10. פרטים נוספים. צ"ע אם ראה או שמע בשבת, אם יקרע במוצ"ש. קורע אף על כינויים הנמחקים. השומע מגוי אינו קורע, שמע מישראל ששמע מגוי </w:t>
      </w:r>
      <w:r>
        <w:rPr>
          <w:sz w:val="20"/>
          <w:szCs w:val="20"/>
          <w:rtl/>
        </w:rPr>
        <w:t>–</w:t>
      </w:r>
      <w:r>
        <w:rPr>
          <w:rFonts w:hint="cs"/>
          <w:sz w:val="20"/>
          <w:szCs w:val="20"/>
          <w:rtl/>
        </w:rPr>
        <w:t xml:space="preserve"> קורע, ואף העד המעיד ששמע מהגוי </w:t>
      </w:r>
      <w:r>
        <w:rPr>
          <w:sz w:val="20"/>
          <w:szCs w:val="20"/>
          <w:rtl/>
        </w:rPr>
        <w:t>–</w:t>
      </w:r>
      <w:r>
        <w:rPr>
          <w:rFonts w:hint="cs"/>
          <w:sz w:val="20"/>
          <w:szCs w:val="20"/>
          <w:rtl/>
        </w:rPr>
        <w:t xml:space="preserve"> קורע. </w:t>
      </w:r>
      <w:r w:rsidRPr="0063571C">
        <w:rPr>
          <w:rFonts w:hint="cs"/>
          <w:b/>
          <w:bCs/>
          <w:sz w:val="20"/>
          <w:szCs w:val="20"/>
          <w:rtl/>
        </w:rPr>
        <w:t>משנ"ח</w:t>
      </w:r>
      <w:r>
        <w:rPr>
          <w:rFonts w:hint="cs"/>
          <w:sz w:val="20"/>
          <w:szCs w:val="20"/>
          <w:rtl/>
        </w:rPr>
        <w:t xml:space="preserve">. אין לחקור העדים כבדיני נפשות, דלמה יוציאו ש"ש לשווא. </w:t>
      </w:r>
      <w:r w:rsidRPr="0063571C">
        <w:rPr>
          <w:rFonts w:hint="cs"/>
          <w:b/>
          <w:bCs/>
          <w:sz w:val="20"/>
          <w:szCs w:val="20"/>
          <w:rtl/>
        </w:rPr>
        <w:t>משנ"ח</w:t>
      </w:r>
      <w:r>
        <w:rPr>
          <w:rFonts w:hint="cs"/>
          <w:sz w:val="20"/>
          <w:szCs w:val="20"/>
          <w:rtl/>
        </w:rPr>
        <w:t xml:space="preserve">. השומע מעד אחד וקרע, ואח"כ שמע מעד אחר שאותו פלוני בירך </w:t>
      </w:r>
      <w:r>
        <w:rPr>
          <w:sz w:val="20"/>
          <w:szCs w:val="20"/>
          <w:rtl/>
        </w:rPr>
        <w:t>–</w:t>
      </w:r>
      <w:r>
        <w:rPr>
          <w:rFonts w:hint="cs"/>
          <w:sz w:val="20"/>
          <w:szCs w:val="20"/>
          <w:rtl/>
        </w:rPr>
        <w:t xml:space="preserve"> אינו קורע שוב.</w:t>
      </w:r>
    </w:p>
    <w:p w:rsidR="00575601" w:rsidRDefault="00575601" w:rsidP="00575601">
      <w:pPr>
        <w:rPr>
          <w:sz w:val="20"/>
          <w:szCs w:val="20"/>
          <w:rtl/>
        </w:rPr>
      </w:pPr>
      <w:r>
        <w:rPr>
          <w:sz w:val="20"/>
          <w:szCs w:val="20"/>
          <w:rtl/>
        </w:rPr>
        <w:br/>
      </w:r>
      <w:r>
        <w:rPr>
          <w:rFonts w:hint="cs"/>
          <w:b/>
          <w:bCs/>
          <w:sz w:val="20"/>
          <w:szCs w:val="20"/>
          <w:rtl/>
        </w:rPr>
        <w:t xml:space="preserve">סעיף לח </w:t>
      </w:r>
      <w:r>
        <w:rPr>
          <w:b/>
          <w:bCs/>
          <w:sz w:val="20"/>
          <w:szCs w:val="20"/>
          <w:rtl/>
        </w:rPr>
        <w:t>–</w:t>
      </w:r>
      <w:r>
        <w:rPr>
          <w:rFonts w:hint="cs"/>
          <w:b/>
          <w:bCs/>
          <w:sz w:val="20"/>
          <w:szCs w:val="20"/>
          <w:rtl/>
        </w:rPr>
        <w:t xml:space="preserve"> קריעה על ערי יהודה, ירושלים ומקדש בחורבנם</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מו"ק (כו.) "</w:t>
      </w:r>
      <w:r w:rsidRPr="00E67E26">
        <w:rPr>
          <w:rFonts w:cs="Arial" w:hint="cs"/>
          <w:sz w:val="20"/>
          <w:szCs w:val="20"/>
          <w:rtl/>
        </w:rPr>
        <w:t>ואלו</w:t>
      </w:r>
      <w:r w:rsidRPr="00E67E26">
        <w:rPr>
          <w:rFonts w:cs="Arial"/>
          <w:sz w:val="20"/>
          <w:szCs w:val="20"/>
          <w:rtl/>
        </w:rPr>
        <w:t xml:space="preserve"> </w:t>
      </w:r>
      <w:r w:rsidRPr="00E67E26">
        <w:rPr>
          <w:rFonts w:cs="Arial" w:hint="cs"/>
          <w:sz w:val="20"/>
          <w:szCs w:val="20"/>
          <w:rtl/>
        </w:rPr>
        <w:t>קרעין</w:t>
      </w:r>
      <w:r w:rsidRPr="00E67E26">
        <w:rPr>
          <w:rFonts w:cs="Arial"/>
          <w:sz w:val="20"/>
          <w:szCs w:val="20"/>
          <w:rtl/>
        </w:rPr>
        <w:t xml:space="preserve"> </w:t>
      </w:r>
      <w:r w:rsidRPr="00E67E26">
        <w:rPr>
          <w:rFonts w:cs="Arial" w:hint="cs"/>
          <w:sz w:val="20"/>
          <w:szCs w:val="20"/>
          <w:rtl/>
        </w:rPr>
        <w:t>שאין</w:t>
      </w:r>
      <w:r w:rsidRPr="00E67E26">
        <w:rPr>
          <w:rFonts w:cs="Arial"/>
          <w:sz w:val="20"/>
          <w:szCs w:val="20"/>
          <w:rtl/>
        </w:rPr>
        <w:t xml:space="preserve"> </w:t>
      </w:r>
      <w:r w:rsidRPr="00E67E26">
        <w:rPr>
          <w:rFonts w:cs="Arial" w:hint="cs"/>
          <w:sz w:val="20"/>
          <w:szCs w:val="20"/>
          <w:rtl/>
        </w:rPr>
        <w:t>מתאחין</w:t>
      </w:r>
      <w:r w:rsidRPr="00E67E26">
        <w:rPr>
          <w:rFonts w:cs="Arial"/>
          <w:sz w:val="20"/>
          <w:szCs w:val="20"/>
          <w:rtl/>
        </w:rPr>
        <w:t>:</w:t>
      </w:r>
      <w:r>
        <w:rPr>
          <w:rFonts w:cs="Arial" w:hint="cs"/>
          <w:sz w:val="20"/>
          <w:szCs w:val="20"/>
          <w:rtl/>
        </w:rPr>
        <w:t>...</w:t>
      </w:r>
      <w:r w:rsidRPr="00E67E26">
        <w:rPr>
          <w:rFonts w:cs="Arial"/>
          <w:sz w:val="20"/>
          <w:szCs w:val="20"/>
          <w:rtl/>
        </w:rPr>
        <w:t xml:space="preserve"> </w:t>
      </w:r>
      <w:r w:rsidRPr="00E67E26">
        <w:rPr>
          <w:rFonts w:cs="Arial" w:hint="cs"/>
          <w:sz w:val="20"/>
          <w:szCs w:val="20"/>
          <w:rtl/>
        </w:rPr>
        <w:t>ועל</w:t>
      </w:r>
      <w:r w:rsidRPr="00E67E26">
        <w:rPr>
          <w:rFonts w:cs="Arial"/>
          <w:sz w:val="20"/>
          <w:szCs w:val="20"/>
          <w:rtl/>
        </w:rPr>
        <w:t xml:space="preserve"> </w:t>
      </w:r>
      <w:r w:rsidRPr="00E67E26">
        <w:rPr>
          <w:rFonts w:cs="Arial" w:hint="cs"/>
          <w:sz w:val="20"/>
          <w:szCs w:val="20"/>
          <w:rtl/>
        </w:rPr>
        <w:t>ערי</w:t>
      </w:r>
      <w:r w:rsidRPr="00E67E26">
        <w:rPr>
          <w:rFonts w:cs="Arial"/>
          <w:sz w:val="20"/>
          <w:szCs w:val="20"/>
          <w:rtl/>
        </w:rPr>
        <w:t xml:space="preserve"> </w:t>
      </w:r>
      <w:r w:rsidRPr="00E67E26">
        <w:rPr>
          <w:rFonts w:cs="Arial" w:hint="cs"/>
          <w:sz w:val="20"/>
          <w:szCs w:val="20"/>
          <w:rtl/>
        </w:rPr>
        <w:t>יהודה</w:t>
      </w:r>
      <w:r w:rsidRPr="00E67E26">
        <w:rPr>
          <w:rFonts w:cs="Arial"/>
          <w:sz w:val="20"/>
          <w:szCs w:val="20"/>
          <w:rtl/>
        </w:rPr>
        <w:t xml:space="preserve">, </w:t>
      </w:r>
      <w:r w:rsidRPr="00E67E26">
        <w:rPr>
          <w:rFonts w:cs="Arial" w:hint="cs"/>
          <w:sz w:val="20"/>
          <w:szCs w:val="20"/>
          <w:rtl/>
        </w:rPr>
        <w:t>ועל</w:t>
      </w:r>
      <w:r w:rsidRPr="00E67E26">
        <w:rPr>
          <w:rFonts w:cs="Arial"/>
          <w:sz w:val="20"/>
          <w:szCs w:val="20"/>
          <w:rtl/>
        </w:rPr>
        <w:t xml:space="preserve"> </w:t>
      </w:r>
      <w:r w:rsidRPr="00E67E26">
        <w:rPr>
          <w:rFonts w:cs="Arial" w:hint="cs"/>
          <w:sz w:val="20"/>
          <w:szCs w:val="20"/>
          <w:rtl/>
        </w:rPr>
        <w:t>המקדש</w:t>
      </w:r>
      <w:r w:rsidRPr="00E67E26">
        <w:rPr>
          <w:rFonts w:cs="Arial"/>
          <w:sz w:val="20"/>
          <w:szCs w:val="20"/>
          <w:rtl/>
        </w:rPr>
        <w:t xml:space="preserve">, </w:t>
      </w:r>
      <w:r w:rsidRPr="00E67E26">
        <w:rPr>
          <w:rFonts w:cs="Arial" w:hint="cs"/>
          <w:sz w:val="20"/>
          <w:szCs w:val="20"/>
          <w:rtl/>
        </w:rPr>
        <w:t>ועל</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 xml:space="preserve">. </w:t>
      </w:r>
      <w:r w:rsidRPr="00E67E26">
        <w:rPr>
          <w:rFonts w:cs="Arial" w:hint="cs"/>
          <w:sz w:val="20"/>
          <w:szCs w:val="20"/>
          <w:rtl/>
        </w:rPr>
        <w:t>וקורע</w:t>
      </w:r>
      <w:r w:rsidRPr="00E67E26">
        <w:rPr>
          <w:rFonts w:cs="Arial"/>
          <w:sz w:val="20"/>
          <w:szCs w:val="20"/>
          <w:rtl/>
        </w:rPr>
        <w:t xml:space="preserve"> </w:t>
      </w:r>
      <w:r w:rsidRPr="00E67E26">
        <w:rPr>
          <w:rFonts w:cs="Arial" w:hint="cs"/>
          <w:sz w:val="20"/>
          <w:szCs w:val="20"/>
          <w:rtl/>
        </w:rPr>
        <w:t>על</w:t>
      </w:r>
      <w:r w:rsidRPr="00E67E26">
        <w:rPr>
          <w:rFonts w:cs="Arial"/>
          <w:sz w:val="20"/>
          <w:szCs w:val="20"/>
          <w:rtl/>
        </w:rPr>
        <w:t xml:space="preserve"> </w:t>
      </w:r>
      <w:r w:rsidRPr="00E67E26">
        <w:rPr>
          <w:rFonts w:cs="Arial" w:hint="cs"/>
          <w:sz w:val="20"/>
          <w:szCs w:val="20"/>
          <w:rtl/>
        </w:rPr>
        <w:t>מקדש</w:t>
      </w:r>
      <w:r w:rsidRPr="00E67E26">
        <w:rPr>
          <w:rFonts w:cs="Arial"/>
          <w:sz w:val="20"/>
          <w:szCs w:val="20"/>
          <w:rtl/>
        </w:rPr>
        <w:t xml:space="preserve"> </w:t>
      </w:r>
      <w:r w:rsidRPr="00E67E26">
        <w:rPr>
          <w:rFonts w:cs="Arial" w:hint="cs"/>
          <w:sz w:val="20"/>
          <w:szCs w:val="20"/>
          <w:rtl/>
        </w:rPr>
        <w:t>ומוסיף</w:t>
      </w:r>
      <w:r w:rsidRPr="00E67E26">
        <w:rPr>
          <w:rFonts w:cs="Arial"/>
          <w:sz w:val="20"/>
          <w:szCs w:val="20"/>
          <w:rtl/>
        </w:rPr>
        <w:t xml:space="preserve"> </w:t>
      </w:r>
      <w:r w:rsidRPr="00E67E26">
        <w:rPr>
          <w:rFonts w:cs="Arial" w:hint="cs"/>
          <w:sz w:val="20"/>
          <w:szCs w:val="20"/>
          <w:rtl/>
        </w:rPr>
        <w:t>על</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w:t>
      </w:r>
      <w:r>
        <w:rPr>
          <w:rFonts w:hint="cs"/>
          <w:sz w:val="20"/>
          <w:szCs w:val="20"/>
          <w:rtl/>
        </w:rPr>
        <w:t>"</w:t>
      </w:r>
      <w:r>
        <w:rPr>
          <w:rFonts w:hint="cs"/>
          <w:sz w:val="20"/>
          <w:szCs w:val="20"/>
          <w:rtl/>
        </w:rPr>
        <w:br/>
        <w:t xml:space="preserve">ב. </w:t>
      </w:r>
      <w:r>
        <w:rPr>
          <w:rFonts w:hint="cs"/>
          <w:b/>
          <w:bCs/>
          <w:sz w:val="20"/>
          <w:szCs w:val="20"/>
          <w:rtl/>
        </w:rPr>
        <w:t xml:space="preserve">גמרא </w:t>
      </w:r>
      <w:r>
        <w:rPr>
          <w:rFonts w:hint="cs"/>
          <w:sz w:val="20"/>
          <w:szCs w:val="20"/>
          <w:rtl/>
        </w:rPr>
        <w:t>(שם) "</w:t>
      </w:r>
      <w:r w:rsidRPr="00E67E26">
        <w:rPr>
          <w:rFonts w:cs="Arial" w:hint="cs"/>
          <w:sz w:val="20"/>
          <w:szCs w:val="20"/>
          <w:rtl/>
        </w:rPr>
        <w:t>ערי</w:t>
      </w:r>
      <w:r w:rsidRPr="00E67E26">
        <w:rPr>
          <w:rFonts w:cs="Arial"/>
          <w:sz w:val="20"/>
          <w:szCs w:val="20"/>
          <w:rtl/>
        </w:rPr>
        <w:t xml:space="preserve"> </w:t>
      </w:r>
      <w:r w:rsidRPr="00E67E26">
        <w:rPr>
          <w:rFonts w:cs="Arial" w:hint="cs"/>
          <w:sz w:val="20"/>
          <w:szCs w:val="20"/>
          <w:rtl/>
        </w:rPr>
        <w:t>יהודה</w:t>
      </w:r>
      <w:r w:rsidRPr="00E67E26">
        <w:rPr>
          <w:rFonts w:cs="Arial"/>
          <w:sz w:val="20"/>
          <w:szCs w:val="20"/>
          <w:rtl/>
        </w:rPr>
        <w:t xml:space="preserve"> </w:t>
      </w:r>
      <w:r w:rsidRPr="00E67E26">
        <w:rPr>
          <w:rFonts w:cs="Arial" w:hint="cs"/>
          <w:sz w:val="20"/>
          <w:szCs w:val="20"/>
          <w:rtl/>
        </w:rPr>
        <w:t>מנלן</w:t>
      </w:r>
      <w:r w:rsidRPr="00E67E26">
        <w:rPr>
          <w:rFonts w:cs="Arial"/>
          <w:sz w:val="20"/>
          <w:szCs w:val="20"/>
          <w:rtl/>
        </w:rPr>
        <w:t xml:space="preserve">? - </w:t>
      </w:r>
      <w:r w:rsidRPr="00E67E26">
        <w:rPr>
          <w:rFonts w:cs="Arial" w:hint="cs"/>
          <w:sz w:val="20"/>
          <w:szCs w:val="20"/>
          <w:rtl/>
        </w:rPr>
        <w:t>דכתיב</w:t>
      </w:r>
      <w:r w:rsidRPr="00E67E26">
        <w:rPr>
          <w:rFonts w:cs="Arial"/>
          <w:sz w:val="20"/>
          <w:szCs w:val="20"/>
          <w:rtl/>
        </w:rPr>
        <w:t xml:space="preserve"> </w:t>
      </w:r>
      <w:r w:rsidRPr="00E67E26">
        <w:rPr>
          <w:rFonts w:cs="Arial" w:hint="cs"/>
          <w:sz w:val="20"/>
          <w:szCs w:val="20"/>
          <w:rtl/>
        </w:rPr>
        <w:t>ויבאו</w:t>
      </w:r>
      <w:r w:rsidRPr="00E67E26">
        <w:rPr>
          <w:rFonts w:cs="Arial"/>
          <w:sz w:val="20"/>
          <w:szCs w:val="20"/>
          <w:rtl/>
        </w:rPr>
        <w:t xml:space="preserve"> </w:t>
      </w:r>
      <w:r w:rsidRPr="00E67E26">
        <w:rPr>
          <w:rFonts w:cs="Arial" w:hint="cs"/>
          <w:sz w:val="20"/>
          <w:szCs w:val="20"/>
          <w:rtl/>
        </w:rPr>
        <w:t>אנשים</w:t>
      </w:r>
      <w:r w:rsidRPr="00E67E26">
        <w:rPr>
          <w:rFonts w:cs="Arial"/>
          <w:sz w:val="20"/>
          <w:szCs w:val="20"/>
          <w:rtl/>
        </w:rPr>
        <w:t xml:space="preserve"> </w:t>
      </w:r>
      <w:r w:rsidRPr="00E67E26">
        <w:rPr>
          <w:rFonts w:cs="Arial" w:hint="cs"/>
          <w:sz w:val="20"/>
          <w:szCs w:val="20"/>
          <w:rtl/>
        </w:rPr>
        <w:t>משכם</w:t>
      </w:r>
      <w:r w:rsidRPr="00E67E26">
        <w:rPr>
          <w:rFonts w:cs="Arial"/>
          <w:sz w:val="20"/>
          <w:szCs w:val="20"/>
          <w:rtl/>
        </w:rPr>
        <w:t xml:space="preserve"> </w:t>
      </w:r>
      <w:r w:rsidRPr="00E67E26">
        <w:rPr>
          <w:rFonts w:cs="Arial" w:hint="cs"/>
          <w:sz w:val="20"/>
          <w:szCs w:val="20"/>
          <w:rtl/>
        </w:rPr>
        <w:t>משלו</w:t>
      </w:r>
      <w:r w:rsidRPr="00E67E26">
        <w:rPr>
          <w:rFonts w:cs="Arial"/>
          <w:sz w:val="20"/>
          <w:szCs w:val="20"/>
          <w:rtl/>
        </w:rPr>
        <w:t xml:space="preserve"> </w:t>
      </w:r>
      <w:r w:rsidRPr="00E67E26">
        <w:rPr>
          <w:rFonts w:cs="Arial" w:hint="cs"/>
          <w:sz w:val="20"/>
          <w:szCs w:val="20"/>
          <w:rtl/>
        </w:rPr>
        <w:t>ומשמרון</w:t>
      </w:r>
      <w:r w:rsidRPr="00E67E26">
        <w:rPr>
          <w:rFonts w:cs="Arial"/>
          <w:sz w:val="20"/>
          <w:szCs w:val="20"/>
          <w:rtl/>
        </w:rPr>
        <w:t xml:space="preserve"> </w:t>
      </w:r>
      <w:r w:rsidRPr="00E67E26">
        <w:rPr>
          <w:rFonts w:cs="Arial" w:hint="cs"/>
          <w:sz w:val="20"/>
          <w:szCs w:val="20"/>
          <w:rtl/>
        </w:rPr>
        <w:t>שמנים</w:t>
      </w:r>
      <w:r w:rsidRPr="00E67E26">
        <w:rPr>
          <w:rFonts w:cs="Arial"/>
          <w:sz w:val="20"/>
          <w:szCs w:val="20"/>
          <w:rtl/>
        </w:rPr>
        <w:t xml:space="preserve"> </w:t>
      </w:r>
      <w:r w:rsidRPr="00E67E26">
        <w:rPr>
          <w:rFonts w:cs="Arial" w:hint="cs"/>
          <w:sz w:val="20"/>
          <w:szCs w:val="20"/>
          <w:rtl/>
        </w:rPr>
        <w:t>איש</w:t>
      </w:r>
      <w:r w:rsidRPr="00E67E26">
        <w:rPr>
          <w:rFonts w:cs="Arial"/>
          <w:sz w:val="20"/>
          <w:szCs w:val="20"/>
          <w:rtl/>
        </w:rPr>
        <w:t xml:space="preserve"> </w:t>
      </w:r>
      <w:r w:rsidRPr="00E67E26">
        <w:rPr>
          <w:rFonts w:cs="Arial" w:hint="cs"/>
          <w:sz w:val="20"/>
          <w:szCs w:val="20"/>
          <w:rtl/>
        </w:rPr>
        <w:t>מגלחי</w:t>
      </w:r>
      <w:r w:rsidRPr="00E67E26">
        <w:rPr>
          <w:rFonts w:cs="Arial"/>
          <w:sz w:val="20"/>
          <w:szCs w:val="20"/>
          <w:rtl/>
        </w:rPr>
        <w:t xml:space="preserve"> </w:t>
      </w:r>
      <w:r w:rsidRPr="00E67E26">
        <w:rPr>
          <w:rFonts w:cs="Arial" w:hint="cs"/>
          <w:sz w:val="20"/>
          <w:szCs w:val="20"/>
          <w:rtl/>
        </w:rPr>
        <w:t>זקן</w:t>
      </w:r>
      <w:r w:rsidRPr="00E67E26">
        <w:rPr>
          <w:rFonts w:cs="Arial"/>
          <w:sz w:val="20"/>
          <w:szCs w:val="20"/>
          <w:rtl/>
        </w:rPr>
        <w:t xml:space="preserve"> </w:t>
      </w:r>
      <w:r w:rsidRPr="00E67E26">
        <w:rPr>
          <w:rFonts w:cs="Arial" w:hint="cs"/>
          <w:sz w:val="20"/>
          <w:szCs w:val="20"/>
          <w:rtl/>
        </w:rPr>
        <w:t>וקרעי</w:t>
      </w:r>
      <w:r w:rsidRPr="00E67E26">
        <w:rPr>
          <w:rFonts w:cs="Arial"/>
          <w:sz w:val="20"/>
          <w:szCs w:val="20"/>
          <w:rtl/>
        </w:rPr>
        <w:t xml:space="preserve"> </w:t>
      </w:r>
      <w:r w:rsidRPr="00E67E26">
        <w:rPr>
          <w:rFonts w:cs="Arial" w:hint="cs"/>
          <w:sz w:val="20"/>
          <w:szCs w:val="20"/>
          <w:rtl/>
        </w:rPr>
        <w:t>בגדים</w:t>
      </w:r>
      <w:r w:rsidRPr="00E67E26">
        <w:rPr>
          <w:rFonts w:cs="Arial"/>
          <w:sz w:val="20"/>
          <w:szCs w:val="20"/>
          <w:rtl/>
        </w:rPr>
        <w:t xml:space="preserve"> </w:t>
      </w:r>
      <w:r w:rsidRPr="00E67E26">
        <w:rPr>
          <w:rFonts w:cs="Arial" w:hint="cs"/>
          <w:sz w:val="20"/>
          <w:szCs w:val="20"/>
          <w:rtl/>
        </w:rPr>
        <w:t>ומתגודדים</w:t>
      </w:r>
      <w:r w:rsidRPr="00E67E26">
        <w:rPr>
          <w:rFonts w:cs="Arial"/>
          <w:sz w:val="20"/>
          <w:szCs w:val="20"/>
          <w:rtl/>
        </w:rPr>
        <w:t xml:space="preserve"> </w:t>
      </w:r>
      <w:r w:rsidRPr="00E67E26">
        <w:rPr>
          <w:rFonts w:cs="Arial" w:hint="cs"/>
          <w:sz w:val="20"/>
          <w:szCs w:val="20"/>
          <w:rtl/>
        </w:rPr>
        <w:t>ומנחה</w:t>
      </w:r>
      <w:r w:rsidRPr="00E67E26">
        <w:rPr>
          <w:rFonts w:cs="Arial"/>
          <w:sz w:val="20"/>
          <w:szCs w:val="20"/>
          <w:rtl/>
        </w:rPr>
        <w:t xml:space="preserve"> </w:t>
      </w:r>
      <w:r w:rsidRPr="00E67E26">
        <w:rPr>
          <w:rFonts w:cs="Arial" w:hint="cs"/>
          <w:sz w:val="20"/>
          <w:szCs w:val="20"/>
          <w:rtl/>
        </w:rPr>
        <w:t>ולבונה</w:t>
      </w:r>
      <w:r w:rsidRPr="00E67E26">
        <w:rPr>
          <w:rFonts w:cs="Arial"/>
          <w:sz w:val="20"/>
          <w:szCs w:val="20"/>
          <w:rtl/>
        </w:rPr>
        <w:t xml:space="preserve"> </w:t>
      </w:r>
      <w:r w:rsidRPr="00E67E26">
        <w:rPr>
          <w:rFonts w:cs="Arial" w:hint="cs"/>
          <w:sz w:val="20"/>
          <w:szCs w:val="20"/>
          <w:rtl/>
        </w:rPr>
        <w:t>בידם</w:t>
      </w:r>
      <w:r w:rsidRPr="00E67E26">
        <w:rPr>
          <w:rFonts w:cs="Arial"/>
          <w:sz w:val="20"/>
          <w:szCs w:val="20"/>
          <w:rtl/>
        </w:rPr>
        <w:t xml:space="preserve"> </w:t>
      </w:r>
      <w:r w:rsidRPr="00E67E26">
        <w:rPr>
          <w:rFonts w:cs="Arial" w:hint="cs"/>
          <w:sz w:val="20"/>
          <w:szCs w:val="20"/>
          <w:rtl/>
        </w:rPr>
        <w:t>להביא</w:t>
      </w:r>
      <w:r w:rsidRPr="00E67E26">
        <w:rPr>
          <w:rFonts w:cs="Arial"/>
          <w:sz w:val="20"/>
          <w:szCs w:val="20"/>
          <w:rtl/>
        </w:rPr>
        <w:t xml:space="preserve"> </w:t>
      </w:r>
      <w:r w:rsidRPr="00E67E26">
        <w:rPr>
          <w:rFonts w:cs="Arial" w:hint="cs"/>
          <w:sz w:val="20"/>
          <w:szCs w:val="20"/>
          <w:rtl/>
        </w:rPr>
        <w:t>בית</w:t>
      </w:r>
      <w:r w:rsidRPr="00E67E26">
        <w:rPr>
          <w:rFonts w:cs="Arial"/>
          <w:sz w:val="20"/>
          <w:szCs w:val="20"/>
          <w:rtl/>
        </w:rPr>
        <w:t xml:space="preserve"> </w:t>
      </w:r>
      <w:r w:rsidRPr="00E67E26">
        <w:rPr>
          <w:rFonts w:cs="Arial" w:hint="cs"/>
          <w:sz w:val="20"/>
          <w:szCs w:val="20"/>
          <w:rtl/>
        </w:rPr>
        <w:t>ה</w:t>
      </w:r>
      <w:r w:rsidRPr="00E67E26">
        <w:rPr>
          <w:rFonts w:cs="Arial"/>
          <w:sz w:val="20"/>
          <w:szCs w:val="20"/>
          <w:rtl/>
        </w:rPr>
        <w:t xml:space="preserve">' </w:t>
      </w:r>
      <w:r w:rsidRPr="00E67E26">
        <w:rPr>
          <w:rFonts w:cs="Arial" w:hint="cs"/>
          <w:sz w:val="20"/>
          <w:szCs w:val="20"/>
          <w:rtl/>
        </w:rPr>
        <w:t>וגו</w:t>
      </w:r>
      <w:r w:rsidRPr="00E67E26">
        <w:rPr>
          <w:rFonts w:cs="Arial"/>
          <w:sz w:val="20"/>
          <w:szCs w:val="20"/>
          <w:rtl/>
        </w:rPr>
        <w:t xml:space="preserve">'. </w:t>
      </w:r>
      <w:r w:rsidRPr="00E67E26">
        <w:rPr>
          <w:rFonts w:cs="Arial" w:hint="cs"/>
          <w:sz w:val="20"/>
          <w:szCs w:val="20"/>
          <w:rtl/>
        </w:rPr>
        <w:t>אמר</w:t>
      </w:r>
      <w:r w:rsidRPr="00E67E26">
        <w:rPr>
          <w:rFonts w:cs="Arial"/>
          <w:sz w:val="20"/>
          <w:szCs w:val="20"/>
          <w:rtl/>
        </w:rPr>
        <w:t xml:space="preserve"> </w:t>
      </w:r>
      <w:r w:rsidRPr="00E67E26">
        <w:rPr>
          <w:rFonts w:cs="Arial" w:hint="cs"/>
          <w:sz w:val="20"/>
          <w:szCs w:val="20"/>
          <w:rtl/>
        </w:rPr>
        <w:t>רבי</w:t>
      </w:r>
      <w:r w:rsidRPr="00E67E26">
        <w:rPr>
          <w:rFonts w:cs="Arial"/>
          <w:sz w:val="20"/>
          <w:szCs w:val="20"/>
          <w:rtl/>
        </w:rPr>
        <w:t xml:space="preserve"> </w:t>
      </w:r>
      <w:r w:rsidRPr="00E67E26">
        <w:rPr>
          <w:rFonts w:cs="Arial" w:hint="cs"/>
          <w:sz w:val="20"/>
          <w:szCs w:val="20"/>
          <w:rtl/>
        </w:rPr>
        <w:t>חלבו</w:t>
      </w:r>
      <w:r w:rsidRPr="00E67E26">
        <w:rPr>
          <w:rFonts w:cs="Arial"/>
          <w:sz w:val="20"/>
          <w:szCs w:val="20"/>
          <w:rtl/>
        </w:rPr>
        <w:t xml:space="preserve"> </w:t>
      </w:r>
      <w:r w:rsidRPr="00E67E26">
        <w:rPr>
          <w:rFonts w:cs="Arial" w:hint="cs"/>
          <w:sz w:val="20"/>
          <w:szCs w:val="20"/>
          <w:rtl/>
        </w:rPr>
        <w:t>אמר</w:t>
      </w:r>
      <w:r w:rsidRPr="00E67E26">
        <w:rPr>
          <w:rFonts w:cs="Arial"/>
          <w:sz w:val="20"/>
          <w:szCs w:val="20"/>
          <w:rtl/>
        </w:rPr>
        <w:t xml:space="preserve"> </w:t>
      </w:r>
      <w:r w:rsidRPr="00E67E26">
        <w:rPr>
          <w:rFonts w:cs="Arial" w:hint="cs"/>
          <w:sz w:val="20"/>
          <w:szCs w:val="20"/>
          <w:rtl/>
        </w:rPr>
        <w:t>עולא</w:t>
      </w:r>
      <w:r w:rsidRPr="00E67E26">
        <w:rPr>
          <w:rFonts w:cs="Arial"/>
          <w:sz w:val="20"/>
          <w:szCs w:val="20"/>
          <w:rtl/>
        </w:rPr>
        <w:t xml:space="preserve"> </w:t>
      </w:r>
      <w:r w:rsidRPr="00E67E26">
        <w:rPr>
          <w:rFonts w:cs="Arial" w:hint="cs"/>
          <w:sz w:val="20"/>
          <w:szCs w:val="20"/>
          <w:rtl/>
        </w:rPr>
        <w:t>ביראה</w:t>
      </w:r>
      <w:r w:rsidRPr="00E67E26">
        <w:rPr>
          <w:rFonts w:cs="Arial"/>
          <w:sz w:val="20"/>
          <w:szCs w:val="20"/>
          <w:rtl/>
        </w:rPr>
        <w:t xml:space="preserve"> </w:t>
      </w:r>
      <w:r w:rsidRPr="00E67E26">
        <w:rPr>
          <w:rFonts w:cs="Arial" w:hint="cs"/>
          <w:sz w:val="20"/>
          <w:szCs w:val="20"/>
          <w:rtl/>
        </w:rPr>
        <w:t>אמר</w:t>
      </w:r>
      <w:r w:rsidRPr="00E67E26">
        <w:rPr>
          <w:rFonts w:cs="Arial"/>
          <w:sz w:val="20"/>
          <w:szCs w:val="20"/>
          <w:rtl/>
        </w:rPr>
        <w:t xml:space="preserve"> </w:t>
      </w:r>
      <w:r w:rsidRPr="00E67E26">
        <w:rPr>
          <w:rFonts w:cs="Arial" w:hint="cs"/>
          <w:sz w:val="20"/>
          <w:szCs w:val="20"/>
          <w:rtl/>
        </w:rPr>
        <w:t>רבי</w:t>
      </w:r>
      <w:r w:rsidRPr="00E67E26">
        <w:rPr>
          <w:rFonts w:cs="Arial"/>
          <w:sz w:val="20"/>
          <w:szCs w:val="20"/>
          <w:rtl/>
        </w:rPr>
        <w:t xml:space="preserve"> </w:t>
      </w:r>
      <w:r w:rsidRPr="00E67E26">
        <w:rPr>
          <w:rFonts w:cs="Arial" w:hint="cs"/>
          <w:sz w:val="20"/>
          <w:szCs w:val="20"/>
          <w:rtl/>
        </w:rPr>
        <w:t>אלעזר</w:t>
      </w:r>
      <w:r w:rsidRPr="00E67E26">
        <w:rPr>
          <w:rFonts w:cs="Arial"/>
          <w:sz w:val="20"/>
          <w:szCs w:val="20"/>
          <w:rtl/>
        </w:rPr>
        <w:t xml:space="preserve">: </w:t>
      </w:r>
      <w:r w:rsidRPr="00E67E26">
        <w:rPr>
          <w:rFonts w:cs="Arial" w:hint="cs"/>
          <w:sz w:val="20"/>
          <w:szCs w:val="20"/>
          <w:rtl/>
        </w:rPr>
        <w:t>הרואה</w:t>
      </w:r>
      <w:r w:rsidRPr="00E67E26">
        <w:rPr>
          <w:rFonts w:cs="Arial"/>
          <w:sz w:val="20"/>
          <w:szCs w:val="20"/>
          <w:rtl/>
        </w:rPr>
        <w:t xml:space="preserve"> </w:t>
      </w:r>
      <w:r w:rsidRPr="00E67E26">
        <w:rPr>
          <w:rFonts w:cs="Arial" w:hint="cs"/>
          <w:sz w:val="20"/>
          <w:szCs w:val="20"/>
          <w:rtl/>
        </w:rPr>
        <w:t>ערי</w:t>
      </w:r>
      <w:r w:rsidRPr="00E67E26">
        <w:rPr>
          <w:rFonts w:cs="Arial"/>
          <w:sz w:val="20"/>
          <w:szCs w:val="20"/>
          <w:rtl/>
        </w:rPr>
        <w:t xml:space="preserve"> </w:t>
      </w:r>
      <w:r w:rsidRPr="00E67E26">
        <w:rPr>
          <w:rFonts w:cs="Arial" w:hint="cs"/>
          <w:sz w:val="20"/>
          <w:szCs w:val="20"/>
          <w:rtl/>
        </w:rPr>
        <w:t>יהודה</w:t>
      </w:r>
      <w:r w:rsidRPr="00E67E26">
        <w:rPr>
          <w:rFonts w:cs="Arial"/>
          <w:sz w:val="20"/>
          <w:szCs w:val="20"/>
          <w:rtl/>
        </w:rPr>
        <w:t xml:space="preserve"> </w:t>
      </w:r>
      <w:r w:rsidRPr="00E67E26">
        <w:rPr>
          <w:rFonts w:cs="Arial" w:hint="cs"/>
          <w:sz w:val="20"/>
          <w:szCs w:val="20"/>
          <w:rtl/>
        </w:rPr>
        <w:t>בחורבנן</w:t>
      </w:r>
      <w:r w:rsidRPr="00E67E26">
        <w:rPr>
          <w:rFonts w:cs="Arial"/>
          <w:sz w:val="20"/>
          <w:szCs w:val="20"/>
          <w:rtl/>
        </w:rPr>
        <w:t xml:space="preserve"> - </w:t>
      </w:r>
      <w:r w:rsidRPr="00E67E26">
        <w:rPr>
          <w:rFonts w:cs="Arial" w:hint="cs"/>
          <w:sz w:val="20"/>
          <w:szCs w:val="20"/>
          <w:rtl/>
        </w:rPr>
        <w:t>אומר</w:t>
      </w:r>
      <w:r w:rsidRPr="00E67E26">
        <w:rPr>
          <w:rFonts w:cs="Arial"/>
          <w:sz w:val="20"/>
          <w:szCs w:val="20"/>
          <w:rtl/>
        </w:rPr>
        <w:t xml:space="preserve">: </w:t>
      </w:r>
      <w:r w:rsidRPr="00E67E26">
        <w:rPr>
          <w:rFonts w:cs="Arial" w:hint="cs"/>
          <w:sz w:val="20"/>
          <w:szCs w:val="20"/>
          <w:rtl/>
        </w:rPr>
        <w:t>ערי</w:t>
      </w:r>
      <w:r w:rsidRPr="00E67E26">
        <w:rPr>
          <w:rFonts w:cs="Arial"/>
          <w:sz w:val="20"/>
          <w:szCs w:val="20"/>
          <w:rtl/>
        </w:rPr>
        <w:t xml:space="preserve"> </w:t>
      </w:r>
      <w:r w:rsidRPr="00E67E26">
        <w:rPr>
          <w:rFonts w:cs="Arial" w:hint="cs"/>
          <w:sz w:val="20"/>
          <w:szCs w:val="20"/>
          <w:rtl/>
        </w:rPr>
        <w:t>קדשך</w:t>
      </w:r>
      <w:r w:rsidRPr="00E67E26">
        <w:rPr>
          <w:rFonts w:cs="Arial"/>
          <w:sz w:val="20"/>
          <w:szCs w:val="20"/>
          <w:rtl/>
        </w:rPr>
        <w:t xml:space="preserve"> </w:t>
      </w:r>
      <w:r w:rsidRPr="00E67E26">
        <w:rPr>
          <w:rFonts w:cs="Arial" w:hint="cs"/>
          <w:sz w:val="20"/>
          <w:szCs w:val="20"/>
          <w:rtl/>
        </w:rPr>
        <w:t>היו</w:t>
      </w:r>
      <w:r w:rsidRPr="00E67E26">
        <w:rPr>
          <w:rFonts w:cs="Arial"/>
          <w:sz w:val="20"/>
          <w:szCs w:val="20"/>
          <w:rtl/>
        </w:rPr>
        <w:t xml:space="preserve"> </w:t>
      </w:r>
      <w:r w:rsidRPr="00E67E26">
        <w:rPr>
          <w:rFonts w:cs="Arial" w:hint="cs"/>
          <w:sz w:val="20"/>
          <w:szCs w:val="20"/>
          <w:rtl/>
        </w:rPr>
        <w:t>מדבר</w:t>
      </w:r>
      <w:r w:rsidRPr="00E67E26">
        <w:rPr>
          <w:rFonts w:cs="Arial"/>
          <w:sz w:val="20"/>
          <w:szCs w:val="20"/>
          <w:rtl/>
        </w:rPr>
        <w:t xml:space="preserve">, </w:t>
      </w:r>
      <w:r w:rsidRPr="00E67E26">
        <w:rPr>
          <w:rFonts w:cs="Arial" w:hint="cs"/>
          <w:sz w:val="20"/>
          <w:szCs w:val="20"/>
          <w:rtl/>
        </w:rPr>
        <w:t>וקורע</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 xml:space="preserve"> </w:t>
      </w:r>
      <w:r w:rsidRPr="00E67E26">
        <w:rPr>
          <w:rFonts w:cs="Arial" w:hint="cs"/>
          <w:sz w:val="20"/>
          <w:szCs w:val="20"/>
          <w:rtl/>
        </w:rPr>
        <w:t>בחורבנה</w:t>
      </w:r>
      <w:r w:rsidRPr="00E67E26">
        <w:rPr>
          <w:rFonts w:cs="Arial"/>
          <w:sz w:val="20"/>
          <w:szCs w:val="20"/>
          <w:rtl/>
        </w:rPr>
        <w:t xml:space="preserve"> - </w:t>
      </w:r>
      <w:r w:rsidRPr="00E67E26">
        <w:rPr>
          <w:rFonts w:cs="Arial" w:hint="cs"/>
          <w:sz w:val="20"/>
          <w:szCs w:val="20"/>
          <w:rtl/>
        </w:rPr>
        <w:t>אומר</w:t>
      </w:r>
      <w:r w:rsidRPr="00E67E26">
        <w:rPr>
          <w:rFonts w:cs="Arial"/>
          <w:sz w:val="20"/>
          <w:szCs w:val="20"/>
          <w:rtl/>
        </w:rPr>
        <w:t xml:space="preserve">: </w:t>
      </w:r>
      <w:r w:rsidRPr="00E67E26">
        <w:rPr>
          <w:rFonts w:cs="Arial" w:hint="cs"/>
          <w:sz w:val="20"/>
          <w:szCs w:val="20"/>
          <w:rtl/>
        </w:rPr>
        <w:t>ציון</w:t>
      </w:r>
      <w:r w:rsidRPr="00E67E26">
        <w:rPr>
          <w:rFonts w:cs="Arial"/>
          <w:sz w:val="20"/>
          <w:szCs w:val="20"/>
          <w:rtl/>
        </w:rPr>
        <w:t xml:space="preserve"> </w:t>
      </w:r>
      <w:r w:rsidRPr="00E67E26">
        <w:rPr>
          <w:rFonts w:cs="Arial" w:hint="cs"/>
          <w:sz w:val="20"/>
          <w:szCs w:val="20"/>
          <w:rtl/>
        </w:rPr>
        <w:t>מדבר</w:t>
      </w:r>
      <w:r w:rsidRPr="00E67E26">
        <w:rPr>
          <w:rFonts w:cs="Arial"/>
          <w:sz w:val="20"/>
          <w:szCs w:val="20"/>
          <w:rtl/>
        </w:rPr>
        <w:t xml:space="preserve"> </w:t>
      </w:r>
      <w:r w:rsidRPr="00E67E26">
        <w:rPr>
          <w:rFonts w:cs="Arial" w:hint="cs"/>
          <w:sz w:val="20"/>
          <w:szCs w:val="20"/>
          <w:rtl/>
        </w:rPr>
        <w:t>היתה</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 xml:space="preserve"> </w:t>
      </w:r>
      <w:r w:rsidRPr="00E67E26">
        <w:rPr>
          <w:rFonts w:cs="Arial" w:hint="cs"/>
          <w:sz w:val="20"/>
          <w:szCs w:val="20"/>
          <w:rtl/>
        </w:rPr>
        <w:t>שממה</w:t>
      </w:r>
      <w:r w:rsidRPr="00E67E26">
        <w:rPr>
          <w:rFonts w:cs="Arial"/>
          <w:sz w:val="20"/>
          <w:szCs w:val="20"/>
          <w:rtl/>
        </w:rPr>
        <w:t xml:space="preserve">, </w:t>
      </w:r>
      <w:r w:rsidRPr="00E67E26">
        <w:rPr>
          <w:rFonts w:cs="Arial" w:hint="cs"/>
          <w:sz w:val="20"/>
          <w:szCs w:val="20"/>
          <w:rtl/>
        </w:rPr>
        <w:t>וקורע</w:t>
      </w:r>
      <w:r w:rsidRPr="00E67E26">
        <w:rPr>
          <w:rFonts w:cs="Arial"/>
          <w:sz w:val="20"/>
          <w:szCs w:val="20"/>
          <w:rtl/>
        </w:rPr>
        <w:t xml:space="preserve">. </w:t>
      </w:r>
      <w:r w:rsidRPr="00E67E26">
        <w:rPr>
          <w:rFonts w:cs="Arial" w:hint="cs"/>
          <w:sz w:val="20"/>
          <w:szCs w:val="20"/>
          <w:rtl/>
        </w:rPr>
        <w:t>בית</w:t>
      </w:r>
      <w:r w:rsidRPr="00E67E26">
        <w:rPr>
          <w:rFonts w:cs="Arial"/>
          <w:sz w:val="20"/>
          <w:szCs w:val="20"/>
          <w:rtl/>
        </w:rPr>
        <w:t xml:space="preserve"> </w:t>
      </w:r>
      <w:r w:rsidRPr="00E67E26">
        <w:rPr>
          <w:rFonts w:cs="Arial" w:hint="cs"/>
          <w:sz w:val="20"/>
          <w:szCs w:val="20"/>
          <w:rtl/>
        </w:rPr>
        <w:t>המקדש</w:t>
      </w:r>
      <w:r w:rsidRPr="00E67E26">
        <w:rPr>
          <w:rFonts w:cs="Arial"/>
          <w:sz w:val="20"/>
          <w:szCs w:val="20"/>
          <w:rtl/>
        </w:rPr>
        <w:t xml:space="preserve"> </w:t>
      </w:r>
      <w:r w:rsidRPr="00E67E26">
        <w:rPr>
          <w:rFonts w:cs="Arial" w:hint="cs"/>
          <w:sz w:val="20"/>
          <w:szCs w:val="20"/>
          <w:rtl/>
        </w:rPr>
        <w:t>בחורבנו</w:t>
      </w:r>
      <w:r w:rsidRPr="00E67E26">
        <w:rPr>
          <w:rFonts w:cs="Arial"/>
          <w:sz w:val="20"/>
          <w:szCs w:val="20"/>
          <w:rtl/>
        </w:rPr>
        <w:t xml:space="preserve"> - </w:t>
      </w:r>
      <w:r w:rsidRPr="00E67E26">
        <w:rPr>
          <w:rFonts w:cs="Arial" w:hint="cs"/>
          <w:sz w:val="20"/>
          <w:szCs w:val="20"/>
          <w:rtl/>
        </w:rPr>
        <w:t>אומר</w:t>
      </w:r>
      <w:r w:rsidRPr="00E67E26">
        <w:rPr>
          <w:rFonts w:cs="Arial"/>
          <w:sz w:val="20"/>
          <w:szCs w:val="20"/>
          <w:rtl/>
        </w:rPr>
        <w:t xml:space="preserve"> </w:t>
      </w:r>
      <w:r w:rsidRPr="00E67E26">
        <w:rPr>
          <w:rFonts w:cs="Arial" w:hint="cs"/>
          <w:sz w:val="20"/>
          <w:szCs w:val="20"/>
          <w:rtl/>
        </w:rPr>
        <w:t>בית</w:t>
      </w:r>
      <w:r w:rsidRPr="00E67E26">
        <w:rPr>
          <w:rFonts w:cs="Arial"/>
          <w:sz w:val="20"/>
          <w:szCs w:val="20"/>
          <w:rtl/>
        </w:rPr>
        <w:t xml:space="preserve"> </w:t>
      </w:r>
      <w:r w:rsidRPr="00E67E26">
        <w:rPr>
          <w:rFonts w:cs="Arial" w:hint="cs"/>
          <w:sz w:val="20"/>
          <w:szCs w:val="20"/>
          <w:rtl/>
        </w:rPr>
        <w:t>קדשנו</w:t>
      </w:r>
      <w:r w:rsidRPr="00E67E26">
        <w:rPr>
          <w:rFonts w:cs="Arial"/>
          <w:sz w:val="20"/>
          <w:szCs w:val="20"/>
          <w:rtl/>
        </w:rPr>
        <w:t xml:space="preserve"> </w:t>
      </w:r>
      <w:r w:rsidRPr="00E67E26">
        <w:rPr>
          <w:rFonts w:cs="Arial" w:hint="cs"/>
          <w:sz w:val="20"/>
          <w:szCs w:val="20"/>
          <w:rtl/>
        </w:rPr>
        <w:t>ותפארתנו</w:t>
      </w:r>
      <w:r w:rsidRPr="00E67E26">
        <w:rPr>
          <w:rFonts w:cs="Arial"/>
          <w:sz w:val="20"/>
          <w:szCs w:val="20"/>
          <w:rtl/>
        </w:rPr>
        <w:t xml:space="preserve"> </w:t>
      </w:r>
      <w:r w:rsidRPr="00E67E26">
        <w:rPr>
          <w:rFonts w:cs="Arial" w:hint="cs"/>
          <w:sz w:val="20"/>
          <w:szCs w:val="20"/>
          <w:rtl/>
        </w:rPr>
        <w:t>אשר</w:t>
      </w:r>
      <w:r w:rsidRPr="00E67E26">
        <w:rPr>
          <w:rFonts w:cs="Arial"/>
          <w:sz w:val="20"/>
          <w:szCs w:val="20"/>
          <w:rtl/>
        </w:rPr>
        <w:t xml:space="preserve"> </w:t>
      </w:r>
      <w:r w:rsidRPr="00E67E26">
        <w:rPr>
          <w:rFonts w:cs="Arial" w:hint="cs"/>
          <w:sz w:val="20"/>
          <w:szCs w:val="20"/>
          <w:rtl/>
        </w:rPr>
        <w:t>הללוך</w:t>
      </w:r>
      <w:r w:rsidRPr="00E67E26">
        <w:rPr>
          <w:rFonts w:cs="Arial"/>
          <w:sz w:val="20"/>
          <w:szCs w:val="20"/>
          <w:rtl/>
        </w:rPr>
        <w:t xml:space="preserve"> </w:t>
      </w:r>
      <w:r w:rsidRPr="00E67E26">
        <w:rPr>
          <w:rFonts w:cs="Arial" w:hint="cs"/>
          <w:sz w:val="20"/>
          <w:szCs w:val="20"/>
          <w:rtl/>
        </w:rPr>
        <w:t>אב</w:t>
      </w:r>
      <w:r>
        <w:rPr>
          <w:rFonts w:cs="Arial" w:hint="cs"/>
          <w:sz w:val="20"/>
          <w:szCs w:val="20"/>
          <w:rtl/>
        </w:rPr>
        <w:t>ו</w:t>
      </w:r>
      <w:r w:rsidRPr="00E67E26">
        <w:rPr>
          <w:rFonts w:cs="Arial" w:hint="cs"/>
          <w:sz w:val="20"/>
          <w:szCs w:val="20"/>
          <w:rtl/>
        </w:rPr>
        <w:t>תינו</w:t>
      </w:r>
      <w:r w:rsidRPr="00E67E26">
        <w:rPr>
          <w:rFonts w:cs="Arial"/>
          <w:sz w:val="20"/>
          <w:szCs w:val="20"/>
          <w:rtl/>
        </w:rPr>
        <w:t xml:space="preserve"> </w:t>
      </w:r>
      <w:r w:rsidRPr="00E67E26">
        <w:rPr>
          <w:rFonts w:cs="Arial" w:hint="cs"/>
          <w:sz w:val="20"/>
          <w:szCs w:val="20"/>
          <w:rtl/>
        </w:rPr>
        <w:t>היה</w:t>
      </w:r>
      <w:r w:rsidRPr="00E67E26">
        <w:rPr>
          <w:rFonts w:cs="Arial"/>
          <w:sz w:val="20"/>
          <w:szCs w:val="20"/>
          <w:rtl/>
        </w:rPr>
        <w:t xml:space="preserve"> </w:t>
      </w:r>
      <w:r w:rsidRPr="00E67E26">
        <w:rPr>
          <w:rFonts w:cs="Arial" w:hint="cs"/>
          <w:sz w:val="20"/>
          <w:szCs w:val="20"/>
          <w:rtl/>
        </w:rPr>
        <w:t>לשרפת</w:t>
      </w:r>
      <w:r w:rsidRPr="00E67E26">
        <w:rPr>
          <w:rFonts w:cs="Arial"/>
          <w:sz w:val="20"/>
          <w:szCs w:val="20"/>
          <w:rtl/>
        </w:rPr>
        <w:t xml:space="preserve"> </w:t>
      </w:r>
      <w:r w:rsidRPr="00E67E26">
        <w:rPr>
          <w:rFonts w:cs="Arial" w:hint="cs"/>
          <w:sz w:val="20"/>
          <w:szCs w:val="20"/>
          <w:rtl/>
        </w:rPr>
        <w:t>אש</w:t>
      </w:r>
      <w:r w:rsidRPr="00E67E26">
        <w:rPr>
          <w:rFonts w:cs="Arial"/>
          <w:sz w:val="20"/>
          <w:szCs w:val="20"/>
          <w:rtl/>
        </w:rPr>
        <w:t xml:space="preserve"> </w:t>
      </w:r>
      <w:r w:rsidRPr="00E67E26">
        <w:rPr>
          <w:rFonts w:cs="Arial" w:hint="cs"/>
          <w:sz w:val="20"/>
          <w:szCs w:val="20"/>
          <w:rtl/>
        </w:rPr>
        <w:t>וכל</w:t>
      </w:r>
      <w:r w:rsidRPr="00E67E26">
        <w:rPr>
          <w:rFonts w:cs="Arial"/>
          <w:sz w:val="20"/>
          <w:szCs w:val="20"/>
          <w:rtl/>
        </w:rPr>
        <w:t xml:space="preserve"> </w:t>
      </w:r>
      <w:r w:rsidRPr="00E67E26">
        <w:rPr>
          <w:rFonts w:cs="Arial" w:hint="cs"/>
          <w:sz w:val="20"/>
          <w:szCs w:val="20"/>
          <w:rtl/>
        </w:rPr>
        <w:t>מחמדינו</w:t>
      </w:r>
      <w:r w:rsidRPr="00E67E26">
        <w:rPr>
          <w:rFonts w:cs="Arial"/>
          <w:sz w:val="20"/>
          <w:szCs w:val="20"/>
          <w:rtl/>
        </w:rPr>
        <w:t xml:space="preserve"> </w:t>
      </w:r>
      <w:r w:rsidRPr="00E67E26">
        <w:rPr>
          <w:rFonts w:cs="Arial" w:hint="cs"/>
          <w:sz w:val="20"/>
          <w:szCs w:val="20"/>
          <w:rtl/>
        </w:rPr>
        <w:t>היה</w:t>
      </w:r>
      <w:r w:rsidRPr="00E67E26">
        <w:rPr>
          <w:rFonts w:cs="Arial"/>
          <w:sz w:val="20"/>
          <w:szCs w:val="20"/>
          <w:rtl/>
        </w:rPr>
        <w:t xml:space="preserve"> </w:t>
      </w:r>
      <w:r w:rsidRPr="00E67E26">
        <w:rPr>
          <w:rFonts w:cs="Arial" w:hint="cs"/>
          <w:sz w:val="20"/>
          <w:szCs w:val="20"/>
          <w:rtl/>
        </w:rPr>
        <w:t>לחרבה</w:t>
      </w:r>
      <w:r w:rsidRPr="00E67E26">
        <w:rPr>
          <w:rFonts w:cs="Arial"/>
          <w:sz w:val="20"/>
          <w:szCs w:val="20"/>
          <w:rtl/>
        </w:rPr>
        <w:t xml:space="preserve">, </w:t>
      </w:r>
      <w:r w:rsidRPr="00E67E26">
        <w:rPr>
          <w:rFonts w:cs="Arial" w:hint="cs"/>
          <w:sz w:val="20"/>
          <w:szCs w:val="20"/>
          <w:rtl/>
        </w:rPr>
        <w:t>וקורע</w:t>
      </w:r>
      <w:r w:rsidRPr="00E67E26">
        <w:rPr>
          <w:rFonts w:cs="Arial"/>
          <w:sz w:val="20"/>
          <w:szCs w:val="20"/>
          <w:rtl/>
        </w:rPr>
        <w:t>.</w:t>
      </w:r>
      <w:r>
        <w:rPr>
          <w:rFonts w:cs="Arial" w:hint="cs"/>
          <w:sz w:val="20"/>
          <w:szCs w:val="20"/>
          <w:rtl/>
        </w:rPr>
        <w:t>"</w:t>
      </w:r>
      <w:r>
        <w:rPr>
          <w:rFonts w:hint="cs"/>
          <w:sz w:val="20"/>
          <w:szCs w:val="20"/>
          <w:rtl/>
        </w:rPr>
        <w:br/>
        <w:t xml:space="preserve">ג. </w:t>
      </w:r>
      <w:r>
        <w:rPr>
          <w:rFonts w:hint="cs"/>
          <w:b/>
          <w:bCs/>
          <w:sz w:val="20"/>
          <w:szCs w:val="20"/>
          <w:rtl/>
        </w:rPr>
        <w:t xml:space="preserve">גמרא </w:t>
      </w:r>
      <w:r>
        <w:rPr>
          <w:rFonts w:hint="cs"/>
          <w:sz w:val="20"/>
          <w:szCs w:val="20"/>
          <w:rtl/>
        </w:rPr>
        <w:t>(שם) "</w:t>
      </w:r>
      <w:r w:rsidRPr="00E67E26">
        <w:rPr>
          <w:rFonts w:cs="Arial" w:hint="cs"/>
          <w:sz w:val="20"/>
          <w:szCs w:val="20"/>
          <w:rtl/>
        </w:rPr>
        <w:t>קורע</w:t>
      </w:r>
      <w:r w:rsidRPr="00E67E26">
        <w:rPr>
          <w:rFonts w:cs="Arial"/>
          <w:sz w:val="20"/>
          <w:szCs w:val="20"/>
          <w:rtl/>
        </w:rPr>
        <w:t xml:space="preserve"> </w:t>
      </w:r>
      <w:r w:rsidRPr="00E67E26">
        <w:rPr>
          <w:rFonts w:cs="Arial" w:hint="cs"/>
          <w:sz w:val="20"/>
          <w:szCs w:val="20"/>
          <w:rtl/>
        </w:rPr>
        <w:t>על</w:t>
      </w:r>
      <w:r w:rsidRPr="00E67E26">
        <w:rPr>
          <w:rFonts w:cs="Arial"/>
          <w:sz w:val="20"/>
          <w:szCs w:val="20"/>
          <w:rtl/>
        </w:rPr>
        <w:t xml:space="preserve"> </w:t>
      </w:r>
      <w:r w:rsidRPr="00E67E26">
        <w:rPr>
          <w:rFonts w:cs="Arial" w:hint="cs"/>
          <w:sz w:val="20"/>
          <w:szCs w:val="20"/>
          <w:rtl/>
        </w:rPr>
        <w:t>מקדש</w:t>
      </w:r>
      <w:r w:rsidRPr="00E67E26">
        <w:rPr>
          <w:rFonts w:cs="Arial"/>
          <w:sz w:val="20"/>
          <w:szCs w:val="20"/>
          <w:rtl/>
        </w:rPr>
        <w:t xml:space="preserve"> </w:t>
      </w:r>
      <w:r w:rsidRPr="00E67E26">
        <w:rPr>
          <w:rFonts w:cs="Arial" w:hint="cs"/>
          <w:sz w:val="20"/>
          <w:szCs w:val="20"/>
          <w:rtl/>
        </w:rPr>
        <w:t>ומוסיף</w:t>
      </w:r>
      <w:r w:rsidRPr="00E67E26">
        <w:rPr>
          <w:rFonts w:cs="Arial"/>
          <w:sz w:val="20"/>
          <w:szCs w:val="20"/>
          <w:rtl/>
        </w:rPr>
        <w:t xml:space="preserve"> </w:t>
      </w:r>
      <w:r w:rsidRPr="00E67E26">
        <w:rPr>
          <w:rFonts w:cs="Arial" w:hint="cs"/>
          <w:sz w:val="20"/>
          <w:szCs w:val="20"/>
          <w:rtl/>
        </w:rPr>
        <w:t>על</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 xml:space="preserve">. </w:t>
      </w:r>
      <w:r w:rsidRPr="00E67E26">
        <w:rPr>
          <w:rFonts w:cs="Arial" w:hint="cs"/>
          <w:sz w:val="20"/>
          <w:szCs w:val="20"/>
          <w:rtl/>
        </w:rPr>
        <w:t>ורמינהו</w:t>
      </w:r>
      <w:r w:rsidRPr="00E67E26">
        <w:rPr>
          <w:rFonts w:cs="Arial"/>
          <w:sz w:val="20"/>
          <w:szCs w:val="20"/>
          <w:rtl/>
        </w:rPr>
        <w:t xml:space="preserve">: </w:t>
      </w:r>
      <w:r w:rsidRPr="00E67E26">
        <w:rPr>
          <w:rFonts w:cs="Arial" w:hint="cs"/>
          <w:sz w:val="20"/>
          <w:szCs w:val="20"/>
          <w:rtl/>
        </w:rPr>
        <w:t>אחד</w:t>
      </w:r>
      <w:r w:rsidRPr="00E67E26">
        <w:rPr>
          <w:rFonts w:cs="Arial"/>
          <w:sz w:val="20"/>
          <w:szCs w:val="20"/>
          <w:rtl/>
        </w:rPr>
        <w:t xml:space="preserve"> </w:t>
      </w:r>
      <w:r w:rsidRPr="00E67E26">
        <w:rPr>
          <w:rFonts w:cs="Arial" w:hint="cs"/>
          <w:sz w:val="20"/>
          <w:szCs w:val="20"/>
          <w:rtl/>
        </w:rPr>
        <w:t>השומע</w:t>
      </w:r>
      <w:r w:rsidRPr="00E67E26">
        <w:rPr>
          <w:rFonts w:cs="Arial"/>
          <w:sz w:val="20"/>
          <w:szCs w:val="20"/>
          <w:rtl/>
        </w:rPr>
        <w:t xml:space="preserve"> </w:t>
      </w:r>
      <w:r w:rsidRPr="00E67E26">
        <w:rPr>
          <w:rFonts w:cs="Arial" w:hint="cs"/>
          <w:sz w:val="20"/>
          <w:szCs w:val="20"/>
          <w:rtl/>
        </w:rPr>
        <w:t>ואחד</w:t>
      </w:r>
      <w:r w:rsidRPr="00E67E26">
        <w:rPr>
          <w:rFonts w:cs="Arial"/>
          <w:sz w:val="20"/>
          <w:szCs w:val="20"/>
          <w:rtl/>
        </w:rPr>
        <w:t xml:space="preserve"> </w:t>
      </w:r>
      <w:r w:rsidRPr="00E67E26">
        <w:rPr>
          <w:rFonts w:cs="Arial" w:hint="cs"/>
          <w:sz w:val="20"/>
          <w:szCs w:val="20"/>
          <w:rtl/>
        </w:rPr>
        <w:t>הרואה</w:t>
      </w:r>
      <w:r w:rsidRPr="00E67E26">
        <w:rPr>
          <w:rFonts w:cs="Arial"/>
          <w:sz w:val="20"/>
          <w:szCs w:val="20"/>
          <w:rtl/>
        </w:rPr>
        <w:t xml:space="preserve">, </w:t>
      </w:r>
      <w:r w:rsidRPr="00E67E26">
        <w:rPr>
          <w:rFonts w:cs="Arial" w:hint="cs"/>
          <w:sz w:val="20"/>
          <w:szCs w:val="20"/>
          <w:rtl/>
        </w:rPr>
        <w:t>כיון</w:t>
      </w:r>
      <w:r w:rsidRPr="00E67E26">
        <w:rPr>
          <w:rFonts w:cs="Arial"/>
          <w:sz w:val="20"/>
          <w:szCs w:val="20"/>
          <w:rtl/>
        </w:rPr>
        <w:t xml:space="preserve"> </w:t>
      </w:r>
      <w:r w:rsidRPr="00E67E26">
        <w:rPr>
          <w:rFonts w:cs="Arial" w:hint="cs"/>
          <w:sz w:val="20"/>
          <w:szCs w:val="20"/>
          <w:rtl/>
        </w:rPr>
        <w:t>שהגיע</w:t>
      </w:r>
      <w:r w:rsidRPr="00E67E26">
        <w:rPr>
          <w:rFonts w:cs="Arial"/>
          <w:sz w:val="20"/>
          <w:szCs w:val="20"/>
          <w:rtl/>
        </w:rPr>
        <w:t xml:space="preserve"> </w:t>
      </w:r>
      <w:r w:rsidRPr="00E67E26">
        <w:rPr>
          <w:rFonts w:cs="Arial" w:hint="cs"/>
          <w:sz w:val="20"/>
          <w:szCs w:val="20"/>
          <w:rtl/>
        </w:rPr>
        <w:t>לצופים</w:t>
      </w:r>
      <w:r w:rsidRPr="00E67E26">
        <w:rPr>
          <w:rFonts w:cs="Arial"/>
          <w:sz w:val="20"/>
          <w:szCs w:val="20"/>
          <w:rtl/>
        </w:rPr>
        <w:t xml:space="preserve"> - </w:t>
      </w:r>
      <w:r w:rsidRPr="00E67E26">
        <w:rPr>
          <w:rFonts w:cs="Arial" w:hint="cs"/>
          <w:sz w:val="20"/>
          <w:szCs w:val="20"/>
          <w:rtl/>
        </w:rPr>
        <w:t>קורע</w:t>
      </w:r>
      <w:r w:rsidRPr="00E67E26">
        <w:rPr>
          <w:rFonts w:cs="Arial"/>
          <w:sz w:val="20"/>
          <w:szCs w:val="20"/>
          <w:rtl/>
        </w:rPr>
        <w:t xml:space="preserve">, </w:t>
      </w:r>
      <w:r w:rsidRPr="00E67E26">
        <w:rPr>
          <w:rFonts w:cs="Arial" w:hint="cs"/>
          <w:sz w:val="20"/>
          <w:szCs w:val="20"/>
          <w:rtl/>
        </w:rPr>
        <w:t>וקורע</w:t>
      </w:r>
      <w:r w:rsidRPr="00E67E26">
        <w:rPr>
          <w:rFonts w:cs="Arial"/>
          <w:sz w:val="20"/>
          <w:szCs w:val="20"/>
          <w:rtl/>
        </w:rPr>
        <w:t xml:space="preserve"> </w:t>
      </w:r>
      <w:r w:rsidRPr="00E67E26">
        <w:rPr>
          <w:rFonts w:cs="Arial" w:hint="cs"/>
          <w:sz w:val="20"/>
          <w:szCs w:val="20"/>
          <w:rtl/>
        </w:rPr>
        <w:t>על</w:t>
      </w:r>
      <w:r w:rsidRPr="00E67E26">
        <w:rPr>
          <w:rFonts w:cs="Arial"/>
          <w:sz w:val="20"/>
          <w:szCs w:val="20"/>
          <w:rtl/>
        </w:rPr>
        <w:t xml:space="preserve"> </w:t>
      </w:r>
      <w:r w:rsidRPr="00E67E26">
        <w:rPr>
          <w:rFonts w:cs="Arial" w:hint="cs"/>
          <w:sz w:val="20"/>
          <w:szCs w:val="20"/>
          <w:rtl/>
        </w:rPr>
        <w:t>מקדש</w:t>
      </w:r>
      <w:r w:rsidRPr="00E67E26">
        <w:rPr>
          <w:rFonts w:cs="Arial"/>
          <w:sz w:val="20"/>
          <w:szCs w:val="20"/>
          <w:rtl/>
        </w:rPr>
        <w:t xml:space="preserve"> </w:t>
      </w:r>
      <w:r w:rsidRPr="00E67E26">
        <w:rPr>
          <w:rFonts w:cs="Arial" w:hint="cs"/>
          <w:sz w:val="20"/>
          <w:szCs w:val="20"/>
          <w:rtl/>
        </w:rPr>
        <w:t>בפני</w:t>
      </w:r>
      <w:r w:rsidRPr="00E67E26">
        <w:rPr>
          <w:rFonts w:cs="Arial"/>
          <w:sz w:val="20"/>
          <w:szCs w:val="20"/>
          <w:rtl/>
        </w:rPr>
        <w:t xml:space="preserve"> </w:t>
      </w:r>
      <w:r w:rsidRPr="00E67E26">
        <w:rPr>
          <w:rFonts w:cs="Arial" w:hint="cs"/>
          <w:sz w:val="20"/>
          <w:szCs w:val="20"/>
          <w:rtl/>
        </w:rPr>
        <w:t>עצמו</w:t>
      </w:r>
      <w:r w:rsidRPr="00E67E26">
        <w:rPr>
          <w:rFonts w:cs="Arial"/>
          <w:sz w:val="20"/>
          <w:szCs w:val="20"/>
          <w:rtl/>
        </w:rPr>
        <w:t xml:space="preserve"> </w:t>
      </w:r>
      <w:r w:rsidRPr="00E67E26">
        <w:rPr>
          <w:rFonts w:cs="Arial" w:hint="cs"/>
          <w:sz w:val="20"/>
          <w:szCs w:val="20"/>
          <w:rtl/>
        </w:rPr>
        <w:t>ועל</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 xml:space="preserve"> </w:t>
      </w:r>
      <w:r w:rsidRPr="00E67E26">
        <w:rPr>
          <w:rFonts w:cs="Arial" w:hint="cs"/>
          <w:sz w:val="20"/>
          <w:szCs w:val="20"/>
          <w:rtl/>
        </w:rPr>
        <w:t>בפני</w:t>
      </w:r>
      <w:r w:rsidRPr="00E67E26">
        <w:rPr>
          <w:rFonts w:cs="Arial"/>
          <w:sz w:val="20"/>
          <w:szCs w:val="20"/>
          <w:rtl/>
        </w:rPr>
        <w:t xml:space="preserve"> </w:t>
      </w:r>
      <w:r w:rsidRPr="00E67E26">
        <w:rPr>
          <w:rFonts w:cs="Arial" w:hint="cs"/>
          <w:sz w:val="20"/>
          <w:szCs w:val="20"/>
          <w:rtl/>
        </w:rPr>
        <w:t>עצמה</w:t>
      </w:r>
      <w:r w:rsidRPr="00E67E26">
        <w:rPr>
          <w:rFonts w:cs="Arial"/>
          <w:sz w:val="20"/>
          <w:szCs w:val="20"/>
          <w:rtl/>
        </w:rPr>
        <w:t xml:space="preserve">! - </w:t>
      </w:r>
      <w:r w:rsidRPr="00E67E26">
        <w:rPr>
          <w:rFonts w:cs="Arial" w:hint="cs"/>
          <w:sz w:val="20"/>
          <w:szCs w:val="20"/>
          <w:rtl/>
        </w:rPr>
        <w:t>לא</w:t>
      </w:r>
      <w:r w:rsidRPr="00E67E26">
        <w:rPr>
          <w:rFonts w:cs="Arial"/>
          <w:sz w:val="20"/>
          <w:szCs w:val="20"/>
          <w:rtl/>
        </w:rPr>
        <w:t xml:space="preserve"> </w:t>
      </w:r>
      <w:r w:rsidRPr="00E67E26">
        <w:rPr>
          <w:rFonts w:cs="Arial" w:hint="cs"/>
          <w:sz w:val="20"/>
          <w:szCs w:val="20"/>
          <w:rtl/>
        </w:rPr>
        <w:t>קשיא</w:t>
      </w:r>
      <w:r w:rsidRPr="00E67E26">
        <w:rPr>
          <w:rFonts w:cs="Arial"/>
          <w:sz w:val="20"/>
          <w:szCs w:val="20"/>
          <w:rtl/>
        </w:rPr>
        <w:t xml:space="preserve">: </w:t>
      </w:r>
      <w:r w:rsidRPr="00E67E26">
        <w:rPr>
          <w:rFonts w:cs="Arial" w:hint="cs"/>
          <w:sz w:val="20"/>
          <w:szCs w:val="20"/>
          <w:rtl/>
        </w:rPr>
        <w:t>הא</w:t>
      </w:r>
      <w:r w:rsidRPr="00E67E26">
        <w:rPr>
          <w:rFonts w:cs="Arial"/>
          <w:sz w:val="20"/>
          <w:szCs w:val="20"/>
          <w:rtl/>
        </w:rPr>
        <w:t xml:space="preserve"> - </w:t>
      </w:r>
      <w:r w:rsidRPr="00E67E26">
        <w:rPr>
          <w:rFonts w:cs="Arial" w:hint="cs"/>
          <w:sz w:val="20"/>
          <w:szCs w:val="20"/>
          <w:rtl/>
        </w:rPr>
        <w:t>דפגע</w:t>
      </w:r>
      <w:r w:rsidRPr="00E67E26">
        <w:rPr>
          <w:rFonts w:cs="Arial"/>
          <w:sz w:val="20"/>
          <w:szCs w:val="20"/>
          <w:rtl/>
        </w:rPr>
        <w:t xml:space="preserve"> </w:t>
      </w:r>
      <w:r w:rsidRPr="00E67E26">
        <w:rPr>
          <w:rFonts w:cs="Arial" w:hint="cs"/>
          <w:sz w:val="20"/>
          <w:szCs w:val="20"/>
          <w:rtl/>
        </w:rPr>
        <w:t>במקדש</w:t>
      </w:r>
      <w:r w:rsidRPr="00E67E26">
        <w:rPr>
          <w:rFonts w:cs="Arial"/>
          <w:sz w:val="20"/>
          <w:szCs w:val="20"/>
          <w:rtl/>
        </w:rPr>
        <w:t xml:space="preserve"> </w:t>
      </w:r>
      <w:r w:rsidRPr="00E67E26">
        <w:rPr>
          <w:rFonts w:cs="Arial" w:hint="cs"/>
          <w:sz w:val="20"/>
          <w:szCs w:val="20"/>
          <w:rtl/>
        </w:rPr>
        <w:t>ברישא</w:t>
      </w:r>
      <w:r w:rsidRPr="00E67E26">
        <w:rPr>
          <w:rFonts w:cs="Arial"/>
          <w:sz w:val="20"/>
          <w:szCs w:val="20"/>
          <w:rtl/>
        </w:rPr>
        <w:t xml:space="preserve">, </w:t>
      </w:r>
      <w:r w:rsidRPr="00E67E26">
        <w:rPr>
          <w:rFonts w:cs="Arial" w:hint="cs"/>
          <w:sz w:val="20"/>
          <w:szCs w:val="20"/>
          <w:rtl/>
        </w:rPr>
        <w:t>הא</w:t>
      </w:r>
      <w:r w:rsidRPr="00E67E26">
        <w:rPr>
          <w:rFonts w:cs="Arial"/>
          <w:sz w:val="20"/>
          <w:szCs w:val="20"/>
          <w:rtl/>
        </w:rPr>
        <w:t xml:space="preserve"> - </w:t>
      </w:r>
      <w:r w:rsidRPr="00E67E26">
        <w:rPr>
          <w:rFonts w:cs="Arial" w:hint="cs"/>
          <w:sz w:val="20"/>
          <w:szCs w:val="20"/>
          <w:rtl/>
        </w:rPr>
        <w:t>דפגע</w:t>
      </w:r>
      <w:r w:rsidRPr="00E67E26">
        <w:rPr>
          <w:rFonts w:cs="Arial"/>
          <w:sz w:val="20"/>
          <w:szCs w:val="20"/>
          <w:rtl/>
        </w:rPr>
        <w:t xml:space="preserve"> </w:t>
      </w:r>
      <w:r w:rsidRPr="00E67E26">
        <w:rPr>
          <w:rFonts w:cs="Arial" w:hint="cs"/>
          <w:sz w:val="20"/>
          <w:szCs w:val="20"/>
          <w:rtl/>
        </w:rPr>
        <w:t>בירושלים</w:t>
      </w:r>
      <w:r w:rsidRPr="00E67E26">
        <w:rPr>
          <w:rFonts w:cs="Arial"/>
          <w:sz w:val="20"/>
          <w:szCs w:val="20"/>
          <w:rtl/>
        </w:rPr>
        <w:t xml:space="preserve"> </w:t>
      </w:r>
      <w:r w:rsidRPr="00E67E26">
        <w:rPr>
          <w:rFonts w:cs="Arial" w:hint="cs"/>
          <w:sz w:val="20"/>
          <w:szCs w:val="20"/>
          <w:rtl/>
        </w:rPr>
        <w:t>ברישא</w:t>
      </w:r>
      <w:r w:rsidRPr="00E67E26">
        <w:rPr>
          <w:rFonts w:cs="Arial"/>
          <w:sz w:val="20"/>
          <w:szCs w:val="20"/>
          <w:rtl/>
        </w:rPr>
        <w:t>.</w:t>
      </w:r>
      <w:r>
        <w:rPr>
          <w:rFonts w:cs="Arial" w:hint="cs"/>
          <w:sz w:val="20"/>
          <w:szCs w:val="20"/>
          <w:rtl/>
        </w:rPr>
        <w:t>"</w:t>
      </w:r>
      <w:r>
        <w:rPr>
          <w:rFonts w:cs="Arial"/>
          <w:sz w:val="20"/>
          <w:szCs w:val="20"/>
          <w:rtl/>
        </w:rPr>
        <w:br/>
      </w:r>
      <w:r w:rsidRPr="00E67E26">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w:t>
      </w:r>
      <w:r w:rsidRPr="00E67E26">
        <w:rPr>
          <w:rFonts w:cs="Arial" w:hint="cs"/>
          <w:sz w:val="20"/>
          <w:szCs w:val="20"/>
          <w:rtl/>
        </w:rPr>
        <w:t>כגון</w:t>
      </w:r>
      <w:r w:rsidRPr="00E67E26">
        <w:rPr>
          <w:rFonts w:cs="Arial"/>
          <w:sz w:val="20"/>
          <w:szCs w:val="20"/>
          <w:rtl/>
        </w:rPr>
        <w:t xml:space="preserve"> </w:t>
      </w:r>
      <w:r w:rsidRPr="00E67E26">
        <w:rPr>
          <w:rFonts w:cs="Arial" w:hint="cs"/>
          <w:sz w:val="20"/>
          <w:szCs w:val="20"/>
          <w:rtl/>
        </w:rPr>
        <w:t>כשנכנס</w:t>
      </w:r>
      <w:r w:rsidRPr="00E67E26">
        <w:rPr>
          <w:rFonts w:cs="Arial"/>
          <w:sz w:val="20"/>
          <w:szCs w:val="20"/>
          <w:rtl/>
        </w:rPr>
        <w:t xml:space="preserve"> </w:t>
      </w:r>
      <w:r w:rsidRPr="00E67E26">
        <w:rPr>
          <w:rFonts w:cs="Arial" w:hint="cs"/>
          <w:sz w:val="20"/>
          <w:szCs w:val="20"/>
          <w:rtl/>
        </w:rPr>
        <w:t>לירושלים</w:t>
      </w:r>
      <w:r w:rsidRPr="00E67E26">
        <w:rPr>
          <w:rFonts w:cs="Arial"/>
          <w:sz w:val="20"/>
          <w:szCs w:val="20"/>
          <w:rtl/>
        </w:rPr>
        <w:t xml:space="preserve"> </w:t>
      </w:r>
      <w:r w:rsidRPr="00E67E26">
        <w:rPr>
          <w:rFonts w:cs="Arial" w:hint="cs"/>
          <w:sz w:val="20"/>
          <w:szCs w:val="20"/>
          <w:rtl/>
        </w:rPr>
        <w:t>בשידה</w:t>
      </w:r>
      <w:r w:rsidRPr="00E67E26">
        <w:rPr>
          <w:rFonts w:cs="Arial"/>
          <w:sz w:val="20"/>
          <w:szCs w:val="20"/>
          <w:rtl/>
        </w:rPr>
        <w:t xml:space="preserve"> </w:t>
      </w:r>
      <w:r w:rsidRPr="00E67E26">
        <w:rPr>
          <w:rFonts w:cs="Arial" w:hint="cs"/>
          <w:sz w:val="20"/>
          <w:szCs w:val="20"/>
          <w:rtl/>
        </w:rPr>
        <w:t>תיבה</w:t>
      </w:r>
      <w:r w:rsidRPr="00E67E26">
        <w:rPr>
          <w:rFonts w:cs="Arial"/>
          <w:sz w:val="20"/>
          <w:szCs w:val="20"/>
          <w:rtl/>
        </w:rPr>
        <w:t xml:space="preserve"> </w:t>
      </w:r>
      <w:r w:rsidRPr="00E67E26">
        <w:rPr>
          <w:rFonts w:cs="Arial" w:hint="cs"/>
          <w:sz w:val="20"/>
          <w:szCs w:val="20"/>
          <w:rtl/>
        </w:rPr>
        <w:t>ומגדל</w:t>
      </w:r>
      <w:r w:rsidRPr="00E67E26">
        <w:rPr>
          <w:rFonts w:cs="Arial"/>
          <w:sz w:val="20"/>
          <w:szCs w:val="20"/>
          <w:rtl/>
        </w:rPr>
        <w:t xml:space="preserve">, </w:t>
      </w:r>
      <w:r w:rsidRPr="00E67E26">
        <w:rPr>
          <w:rFonts w:cs="Arial" w:hint="cs"/>
          <w:sz w:val="20"/>
          <w:szCs w:val="20"/>
          <w:rtl/>
        </w:rPr>
        <w:t>דלא</w:t>
      </w:r>
      <w:r w:rsidRPr="00E67E26">
        <w:rPr>
          <w:rFonts w:cs="Arial"/>
          <w:sz w:val="20"/>
          <w:szCs w:val="20"/>
          <w:rtl/>
        </w:rPr>
        <w:t xml:space="preserve"> </w:t>
      </w:r>
      <w:r w:rsidRPr="00E67E26">
        <w:rPr>
          <w:rFonts w:cs="Arial" w:hint="cs"/>
          <w:sz w:val="20"/>
          <w:szCs w:val="20"/>
          <w:rtl/>
        </w:rPr>
        <w:t>ראה</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 xml:space="preserve"> </w:t>
      </w:r>
      <w:r w:rsidRPr="00E67E26">
        <w:rPr>
          <w:rFonts w:cs="Arial" w:hint="cs"/>
          <w:sz w:val="20"/>
          <w:szCs w:val="20"/>
          <w:rtl/>
        </w:rPr>
        <w:t>עד</w:t>
      </w:r>
      <w:r w:rsidRPr="00E67E26">
        <w:rPr>
          <w:rFonts w:cs="Arial"/>
          <w:sz w:val="20"/>
          <w:szCs w:val="20"/>
          <w:rtl/>
        </w:rPr>
        <w:t xml:space="preserve"> </w:t>
      </w:r>
      <w:r w:rsidRPr="00E67E26">
        <w:rPr>
          <w:rFonts w:cs="Arial" w:hint="cs"/>
          <w:sz w:val="20"/>
          <w:szCs w:val="20"/>
          <w:rtl/>
        </w:rPr>
        <w:t>שראה</w:t>
      </w:r>
      <w:r w:rsidRPr="00E67E26">
        <w:rPr>
          <w:rFonts w:cs="Arial"/>
          <w:sz w:val="20"/>
          <w:szCs w:val="20"/>
          <w:rtl/>
        </w:rPr>
        <w:t xml:space="preserve"> </w:t>
      </w:r>
      <w:r w:rsidRPr="00E67E26">
        <w:rPr>
          <w:rFonts w:cs="Arial" w:hint="cs"/>
          <w:sz w:val="20"/>
          <w:szCs w:val="20"/>
          <w:rtl/>
        </w:rPr>
        <w:t>בית</w:t>
      </w:r>
      <w:r w:rsidRPr="00E67E26">
        <w:rPr>
          <w:rFonts w:cs="Arial"/>
          <w:sz w:val="20"/>
          <w:szCs w:val="20"/>
          <w:rtl/>
        </w:rPr>
        <w:t xml:space="preserve"> </w:t>
      </w:r>
      <w:r w:rsidRPr="00E67E26">
        <w:rPr>
          <w:rFonts w:cs="Arial" w:hint="cs"/>
          <w:sz w:val="20"/>
          <w:szCs w:val="20"/>
          <w:rtl/>
        </w:rPr>
        <w:t>המקדש</w:t>
      </w:r>
      <w:r w:rsidRPr="00E67E26">
        <w:rPr>
          <w:rFonts w:cs="Arial"/>
          <w:sz w:val="20"/>
          <w:szCs w:val="20"/>
          <w:rtl/>
        </w:rPr>
        <w:t xml:space="preserve"> - </w:t>
      </w:r>
      <w:r w:rsidRPr="00E67E26">
        <w:rPr>
          <w:rFonts w:cs="Arial" w:hint="cs"/>
          <w:sz w:val="20"/>
          <w:szCs w:val="20"/>
          <w:rtl/>
        </w:rPr>
        <w:t>קורע</w:t>
      </w:r>
      <w:r w:rsidRPr="00E67E26">
        <w:rPr>
          <w:rFonts w:cs="Arial"/>
          <w:sz w:val="20"/>
          <w:szCs w:val="20"/>
          <w:rtl/>
        </w:rPr>
        <w:t xml:space="preserve"> </w:t>
      </w:r>
      <w:r w:rsidRPr="00E67E26">
        <w:rPr>
          <w:rFonts w:cs="Arial" w:hint="cs"/>
          <w:sz w:val="20"/>
          <w:szCs w:val="20"/>
          <w:rtl/>
        </w:rPr>
        <w:t>על</w:t>
      </w:r>
      <w:r w:rsidRPr="00E67E26">
        <w:rPr>
          <w:rFonts w:cs="Arial"/>
          <w:sz w:val="20"/>
          <w:szCs w:val="20"/>
          <w:rtl/>
        </w:rPr>
        <w:t xml:space="preserve"> </w:t>
      </w:r>
      <w:r w:rsidRPr="00E67E26">
        <w:rPr>
          <w:rFonts w:cs="Arial" w:hint="cs"/>
          <w:sz w:val="20"/>
          <w:szCs w:val="20"/>
          <w:rtl/>
        </w:rPr>
        <w:t>המקדש</w:t>
      </w:r>
      <w:r w:rsidRPr="00E67E26">
        <w:rPr>
          <w:rFonts w:cs="Arial"/>
          <w:sz w:val="20"/>
          <w:szCs w:val="20"/>
          <w:rtl/>
        </w:rPr>
        <w:t xml:space="preserve">, </w:t>
      </w:r>
      <w:r w:rsidRPr="00E67E26">
        <w:rPr>
          <w:rFonts w:cs="Arial" w:hint="cs"/>
          <w:sz w:val="20"/>
          <w:szCs w:val="20"/>
          <w:rtl/>
        </w:rPr>
        <w:t>ומוסיף</w:t>
      </w:r>
      <w:r w:rsidRPr="00E67E26">
        <w:rPr>
          <w:rFonts w:cs="Arial"/>
          <w:sz w:val="20"/>
          <w:szCs w:val="20"/>
          <w:rtl/>
        </w:rPr>
        <w:t xml:space="preserve"> </w:t>
      </w:r>
      <w:r w:rsidRPr="00E67E26">
        <w:rPr>
          <w:rFonts w:cs="Arial" w:hint="cs"/>
          <w:sz w:val="20"/>
          <w:szCs w:val="20"/>
          <w:rtl/>
        </w:rPr>
        <w:t>על</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 xml:space="preserve">, </w:t>
      </w:r>
      <w:r w:rsidRPr="00E67E26">
        <w:rPr>
          <w:rFonts w:cs="Arial" w:hint="cs"/>
          <w:sz w:val="20"/>
          <w:szCs w:val="20"/>
          <w:rtl/>
        </w:rPr>
        <w:t>אבל</w:t>
      </w:r>
      <w:r w:rsidRPr="00E67E26">
        <w:rPr>
          <w:rFonts w:cs="Arial"/>
          <w:sz w:val="20"/>
          <w:szCs w:val="20"/>
          <w:rtl/>
        </w:rPr>
        <w:t xml:space="preserve"> </w:t>
      </w:r>
      <w:r w:rsidRPr="00E67E26">
        <w:rPr>
          <w:rFonts w:cs="Arial" w:hint="cs"/>
          <w:sz w:val="20"/>
          <w:szCs w:val="20"/>
          <w:rtl/>
        </w:rPr>
        <w:t>בשלא</w:t>
      </w:r>
      <w:r w:rsidRPr="00E67E26">
        <w:rPr>
          <w:rFonts w:cs="Arial"/>
          <w:sz w:val="20"/>
          <w:szCs w:val="20"/>
          <w:rtl/>
        </w:rPr>
        <w:t xml:space="preserve"> </w:t>
      </w:r>
      <w:r w:rsidRPr="00E67E26">
        <w:rPr>
          <w:rFonts w:cs="Arial" w:hint="cs"/>
          <w:sz w:val="20"/>
          <w:szCs w:val="20"/>
          <w:rtl/>
        </w:rPr>
        <w:t>נכנס</w:t>
      </w:r>
      <w:r w:rsidRPr="00E67E26">
        <w:rPr>
          <w:rFonts w:cs="Arial"/>
          <w:sz w:val="20"/>
          <w:szCs w:val="20"/>
          <w:rtl/>
        </w:rPr>
        <w:t xml:space="preserve"> </w:t>
      </w:r>
      <w:r w:rsidRPr="00E67E26">
        <w:rPr>
          <w:rFonts w:cs="Arial" w:hint="cs"/>
          <w:sz w:val="20"/>
          <w:szCs w:val="20"/>
          <w:rtl/>
        </w:rPr>
        <w:t>בתיבה</w:t>
      </w:r>
      <w:r w:rsidRPr="00E67E26">
        <w:rPr>
          <w:rFonts w:cs="Arial"/>
          <w:sz w:val="20"/>
          <w:szCs w:val="20"/>
          <w:rtl/>
        </w:rPr>
        <w:t xml:space="preserve"> </w:t>
      </w:r>
      <w:r w:rsidRPr="00E67E26">
        <w:rPr>
          <w:rFonts w:cs="Arial" w:hint="cs"/>
          <w:sz w:val="20"/>
          <w:szCs w:val="20"/>
          <w:rtl/>
        </w:rPr>
        <w:t>ופגע</w:t>
      </w:r>
      <w:r w:rsidRPr="00E67E26">
        <w:rPr>
          <w:rFonts w:cs="Arial"/>
          <w:sz w:val="20"/>
          <w:szCs w:val="20"/>
          <w:rtl/>
        </w:rPr>
        <w:t xml:space="preserve"> </w:t>
      </w:r>
      <w:r w:rsidRPr="00E67E26">
        <w:rPr>
          <w:rFonts w:cs="Arial" w:hint="cs"/>
          <w:sz w:val="20"/>
          <w:szCs w:val="20"/>
          <w:rtl/>
        </w:rPr>
        <w:t>בירושלים</w:t>
      </w:r>
      <w:r w:rsidRPr="00E67E26">
        <w:rPr>
          <w:rFonts w:cs="Arial"/>
          <w:sz w:val="20"/>
          <w:szCs w:val="20"/>
          <w:rtl/>
        </w:rPr>
        <w:t xml:space="preserve"> </w:t>
      </w:r>
      <w:r w:rsidRPr="00E67E26">
        <w:rPr>
          <w:rFonts w:cs="Arial" w:hint="cs"/>
          <w:sz w:val="20"/>
          <w:szCs w:val="20"/>
          <w:rtl/>
        </w:rPr>
        <w:t>ברישא</w:t>
      </w:r>
      <w:r w:rsidRPr="00E67E26">
        <w:rPr>
          <w:rFonts w:cs="Arial"/>
          <w:sz w:val="20"/>
          <w:szCs w:val="20"/>
          <w:rtl/>
        </w:rPr>
        <w:t xml:space="preserve"> - </w:t>
      </w:r>
      <w:r w:rsidRPr="00E67E26">
        <w:rPr>
          <w:rFonts w:cs="Arial" w:hint="cs"/>
          <w:sz w:val="20"/>
          <w:szCs w:val="20"/>
          <w:rtl/>
        </w:rPr>
        <w:t>קורע</w:t>
      </w:r>
      <w:r w:rsidRPr="00E67E26">
        <w:rPr>
          <w:rFonts w:cs="Arial"/>
          <w:sz w:val="20"/>
          <w:szCs w:val="20"/>
          <w:rtl/>
        </w:rPr>
        <w:t xml:space="preserve"> </w:t>
      </w:r>
      <w:r w:rsidRPr="00E67E26">
        <w:rPr>
          <w:rFonts w:cs="Arial" w:hint="cs"/>
          <w:sz w:val="20"/>
          <w:szCs w:val="20"/>
          <w:rtl/>
        </w:rPr>
        <w:t>על</w:t>
      </w:r>
      <w:r w:rsidRPr="00E67E26">
        <w:rPr>
          <w:rFonts w:cs="Arial"/>
          <w:sz w:val="20"/>
          <w:szCs w:val="20"/>
          <w:rtl/>
        </w:rPr>
        <w:t xml:space="preserve"> </w:t>
      </w:r>
      <w:r w:rsidRPr="00E67E26">
        <w:rPr>
          <w:rFonts w:cs="Arial" w:hint="cs"/>
          <w:sz w:val="20"/>
          <w:szCs w:val="20"/>
          <w:rtl/>
        </w:rPr>
        <w:t>ירושלים</w:t>
      </w:r>
      <w:r w:rsidRPr="00E67E26">
        <w:rPr>
          <w:rFonts w:cs="Arial"/>
          <w:sz w:val="20"/>
          <w:szCs w:val="20"/>
          <w:rtl/>
        </w:rPr>
        <w:t xml:space="preserve"> </w:t>
      </w:r>
      <w:r w:rsidRPr="00E67E26">
        <w:rPr>
          <w:rFonts w:cs="Arial" w:hint="cs"/>
          <w:sz w:val="20"/>
          <w:szCs w:val="20"/>
          <w:rtl/>
        </w:rPr>
        <w:t>בפני</w:t>
      </w:r>
      <w:r w:rsidRPr="00E67E26">
        <w:rPr>
          <w:rFonts w:cs="Arial"/>
          <w:sz w:val="20"/>
          <w:szCs w:val="20"/>
          <w:rtl/>
        </w:rPr>
        <w:t xml:space="preserve"> </w:t>
      </w:r>
      <w:r w:rsidRPr="00E67E26">
        <w:rPr>
          <w:rFonts w:cs="Arial" w:hint="cs"/>
          <w:sz w:val="20"/>
          <w:szCs w:val="20"/>
          <w:rtl/>
        </w:rPr>
        <w:t>עצמה</w:t>
      </w:r>
      <w:r w:rsidRPr="00E67E26">
        <w:rPr>
          <w:rFonts w:cs="Arial"/>
          <w:sz w:val="20"/>
          <w:szCs w:val="20"/>
          <w:rtl/>
        </w:rPr>
        <w:t xml:space="preserve"> </w:t>
      </w:r>
      <w:r w:rsidRPr="00E67E26">
        <w:rPr>
          <w:rFonts w:cs="Arial" w:hint="cs"/>
          <w:sz w:val="20"/>
          <w:szCs w:val="20"/>
          <w:rtl/>
        </w:rPr>
        <w:t>ועל</w:t>
      </w:r>
      <w:r w:rsidRPr="00E67E26">
        <w:rPr>
          <w:rFonts w:cs="Arial"/>
          <w:sz w:val="20"/>
          <w:szCs w:val="20"/>
          <w:rtl/>
        </w:rPr>
        <w:t xml:space="preserve"> </w:t>
      </w:r>
      <w:r w:rsidRPr="00E67E26">
        <w:rPr>
          <w:rFonts w:cs="Arial" w:hint="cs"/>
          <w:sz w:val="20"/>
          <w:szCs w:val="20"/>
          <w:rtl/>
        </w:rPr>
        <w:t>המקדש</w:t>
      </w:r>
      <w:r w:rsidRPr="00E67E26">
        <w:rPr>
          <w:rFonts w:cs="Arial"/>
          <w:sz w:val="20"/>
          <w:szCs w:val="20"/>
          <w:rtl/>
        </w:rPr>
        <w:t xml:space="preserve"> </w:t>
      </w:r>
      <w:r w:rsidRPr="00E67E26">
        <w:rPr>
          <w:rFonts w:cs="Arial" w:hint="cs"/>
          <w:sz w:val="20"/>
          <w:szCs w:val="20"/>
          <w:rtl/>
        </w:rPr>
        <w:t>בפני</w:t>
      </w:r>
      <w:r w:rsidRPr="00E67E26">
        <w:rPr>
          <w:rFonts w:cs="Arial"/>
          <w:sz w:val="20"/>
          <w:szCs w:val="20"/>
          <w:rtl/>
        </w:rPr>
        <w:t xml:space="preserve"> </w:t>
      </w:r>
      <w:r w:rsidRPr="00E67E26">
        <w:rPr>
          <w:rFonts w:cs="Arial" w:hint="cs"/>
          <w:sz w:val="20"/>
          <w:szCs w:val="20"/>
          <w:rtl/>
        </w:rPr>
        <w:t>עצמו</w:t>
      </w:r>
      <w:r w:rsidRPr="00E67E26">
        <w:rPr>
          <w:rFonts w:cs="Arial"/>
          <w:sz w:val="20"/>
          <w:szCs w:val="20"/>
          <w:rtl/>
        </w:rPr>
        <w:t>.</w:t>
      </w:r>
      <w:r>
        <w:rPr>
          <w:rFonts w:cs="Arial" w:hint="cs"/>
          <w:sz w:val="20"/>
          <w:szCs w:val="20"/>
          <w:rtl/>
        </w:rPr>
        <w:t>"</w:t>
      </w:r>
      <w:r w:rsidRPr="00E67E26">
        <w:rPr>
          <w:rFonts w:cs="Arial"/>
          <w:sz w:val="20"/>
          <w:szCs w:val="20"/>
          <w:rtl/>
        </w:rPr>
        <w:t xml:space="preserve"> </w:t>
      </w:r>
    </w:p>
    <w:p w:rsidR="00575601" w:rsidRDefault="00575601" w:rsidP="00575601">
      <w:pPr>
        <w:rPr>
          <w:sz w:val="20"/>
          <w:szCs w:val="20"/>
          <w:rtl/>
        </w:rPr>
      </w:pPr>
      <w:r>
        <w:rPr>
          <w:rFonts w:hint="cs"/>
          <w:b/>
          <w:bCs/>
          <w:sz w:val="20"/>
          <w:szCs w:val="20"/>
          <w:rtl/>
        </w:rPr>
        <w:t>פרטים נוספים בדין זה</w:t>
      </w:r>
      <w:r>
        <w:rPr>
          <w:b/>
          <w:bCs/>
          <w:sz w:val="20"/>
          <w:szCs w:val="20"/>
          <w:rtl/>
        </w:rPr>
        <w:br/>
      </w:r>
      <w:r>
        <w:rPr>
          <w:rFonts w:hint="cs"/>
          <w:sz w:val="20"/>
          <w:szCs w:val="20"/>
          <w:rtl/>
        </w:rPr>
        <w:t xml:space="preserve">א. </w:t>
      </w:r>
      <w:r w:rsidRPr="00D147F5">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קשה, מדוע נאמר בברייתא שיש לקרוע על ירושלים, הרי היא בכלל ערי יהודה, וא"כ ברור שקורעים עליה? </w:t>
      </w:r>
      <w:r w:rsidRPr="00D147F5">
        <w:rPr>
          <w:rFonts w:hint="cs"/>
          <w:sz w:val="18"/>
          <w:szCs w:val="18"/>
          <w:rtl/>
        </w:rPr>
        <w:t>[ואין לומר שהוזכרה בפני עצמה רק מכיוון שיש פסוק שונה שנאמר עליה.]</w:t>
      </w:r>
      <w:r>
        <w:rPr>
          <w:sz w:val="20"/>
          <w:szCs w:val="20"/>
          <w:rtl/>
        </w:rPr>
        <w:br/>
      </w:r>
      <w:r>
        <w:rPr>
          <w:rFonts w:hint="cs"/>
          <w:sz w:val="20"/>
          <w:szCs w:val="20"/>
          <w:rtl/>
        </w:rPr>
        <w:t xml:space="preserve">ומיישב </w:t>
      </w:r>
      <w:r>
        <w:rPr>
          <w:sz w:val="20"/>
          <w:szCs w:val="20"/>
          <w:rtl/>
        </w:rPr>
        <w:t>–</w:t>
      </w:r>
      <w:r>
        <w:rPr>
          <w:rFonts w:hint="cs"/>
          <w:sz w:val="20"/>
          <w:szCs w:val="20"/>
          <w:rtl/>
        </w:rPr>
        <w:t xml:space="preserve"> קמ"ל שיש לקרוע על ירושלים למרות שקרע כבר על ערי יהודה, לעומת זאת אם קרע על עיר אחת מערי יהודה ופגע בעיר אחרת, אינו קורע שנית.</w:t>
      </w:r>
      <w:r>
        <w:rPr>
          <w:rFonts w:hint="cs"/>
          <w:sz w:val="20"/>
          <w:szCs w:val="20"/>
          <w:rtl/>
        </w:rPr>
        <w:br/>
        <w:t>ב. החיוב לקרוע נאמר דווקא על ערי יהודה אך לא על שאר ערי ישראל.</w:t>
      </w:r>
      <w:r>
        <w:rPr>
          <w:rStyle w:val="a5"/>
          <w:sz w:val="20"/>
          <w:szCs w:val="20"/>
          <w:rtl/>
        </w:rPr>
        <w:footnoteReference w:id="57"/>
      </w:r>
      <w:r>
        <w:rPr>
          <w:rFonts w:hint="cs"/>
          <w:sz w:val="20"/>
          <w:szCs w:val="20"/>
          <w:rtl/>
        </w:rPr>
        <w:br/>
        <w:t>ג. החיוב לקרוע נאמר רק כשיגיע לצופים, וכפי שנאמר להדיא בברייתא.</w:t>
      </w:r>
      <w:r>
        <w:rPr>
          <w:sz w:val="20"/>
          <w:szCs w:val="20"/>
          <w:rtl/>
        </w:rPr>
        <w:br/>
      </w:r>
      <w:r>
        <w:rPr>
          <w:rFonts w:hint="cs"/>
          <w:sz w:val="20"/>
          <w:szCs w:val="20"/>
          <w:rtl/>
        </w:rPr>
        <w:t>ד. החיוב לקרוע הוא טפח, ותוספת כל שהוא.</w:t>
      </w:r>
      <w:r>
        <w:rPr>
          <w:sz w:val="20"/>
          <w:szCs w:val="20"/>
          <w:rtl/>
        </w:rPr>
        <w:br/>
      </w:r>
      <w:r>
        <w:rPr>
          <w:rFonts w:hint="cs"/>
          <w:sz w:val="20"/>
          <w:szCs w:val="20"/>
          <w:rtl/>
        </w:rPr>
        <w:t xml:space="preserve">ה. </w:t>
      </w:r>
      <w:r w:rsidRPr="00D147F5">
        <w:rPr>
          <w:rFonts w:hint="cs"/>
          <w:b/>
          <w:bCs/>
          <w:sz w:val="20"/>
          <w:szCs w:val="20"/>
          <w:rtl/>
        </w:rPr>
        <w:t>בטור</w:t>
      </w:r>
      <w:r>
        <w:rPr>
          <w:rFonts w:hint="cs"/>
          <w:sz w:val="20"/>
          <w:szCs w:val="20"/>
          <w:rtl/>
        </w:rPr>
        <w:t xml:space="preserve"> או"ח, פסק שיש לקרוע מעומד וכל הבגדים שעליו עד שמגלה את ליבו, וכ"פ </w:t>
      </w:r>
      <w:r w:rsidRPr="00D147F5">
        <w:rPr>
          <w:rFonts w:hint="cs"/>
          <w:b/>
          <w:bCs/>
          <w:sz w:val="20"/>
          <w:szCs w:val="20"/>
          <w:rtl/>
        </w:rPr>
        <w:t>הרמב"ם</w:t>
      </w:r>
      <w:r>
        <w:rPr>
          <w:rFonts w:hint="cs"/>
          <w:sz w:val="20"/>
          <w:szCs w:val="20"/>
          <w:rtl/>
        </w:rPr>
        <w:t xml:space="preserve"> והוסיף שיש לקרוע ביד ולא בכלי.</w:t>
      </w:r>
    </w:p>
    <w:p w:rsidR="00575601" w:rsidRDefault="00575601" w:rsidP="00575601">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17B7A">
        <w:rPr>
          <w:rFonts w:cs="Arial" w:hint="cs"/>
          <w:sz w:val="20"/>
          <w:szCs w:val="20"/>
          <w:rtl/>
        </w:rPr>
        <w:t>הרואה</w:t>
      </w:r>
      <w:r w:rsidRPr="00917B7A">
        <w:rPr>
          <w:rFonts w:cs="Arial"/>
          <w:sz w:val="20"/>
          <w:szCs w:val="20"/>
          <w:rtl/>
        </w:rPr>
        <w:t xml:space="preserve"> </w:t>
      </w:r>
      <w:r w:rsidRPr="00917B7A">
        <w:rPr>
          <w:rFonts w:cs="Arial" w:hint="cs"/>
          <w:sz w:val="20"/>
          <w:szCs w:val="20"/>
          <w:rtl/>
        </w:rPr>
        <w:t>ערי</w:t>
      </w:r>
      <w:r w:rsidRPr="00917B7A">
        <w:rPr>
          <w:rFonts w:cs="Arial"/>
          <w:sz w:val="20"/>
          <w:szCs w:val="20"/>
          <w:rtl/>
        </w:rPr>
        <w:t xml:space="preserve"> </w:t>
      </w:r>
      <w:r w:rsidRPr="00917B7A">
        <w:rPr>
          <w:rFonts w:cs="Arial" w:hint="cs"/>
          <w:sz w:val="20"/>
          <w:szCs w:val="20"/>
          <w:rtl/>
        </w:rPr>
        <w:t>יהודה</w:t>
      </w:r>
      <w:r w:rsidRPr="00917B7A">
        <w:rPr>
          <w:rFonts w:cs="Arial"/>
          <w:sz w:val="20"/>
          <w:szCs w:val="20"/>
          <w:rtl/>
        </w:rPr>
        <w:t xml:space="preserve"> </w:t>
      </w:r>
      <w:r w:rsidRPr="00917B7A">
        <w:rPr>
          <w:rFonts w:cs="Arial" w:hint="cs"/>
          <w:sz w:val="20"/>
          <w:szCs w:val="20"/>
          <w:rtl/>
        </w:rPr>
        <w:t>בחורבנן</w:t>
      </w:r>
      <w:r w:rsidRPr="00917B7A">
        <w:rPr>
          <w:rFonts w:cs="Arial"/>
          <w:sz w:val="20"/>
          <w:szCs w:val="20"/>
          <w:rtl/>
        </w:rPr>
        <w:t xml:space="preserve">, </w:t>
      </w:r>
      <w:r w:rsidRPr="00917B7A">
        <w:rPr>
          <w:rFonts w:cs="Arial" w:hint="cs"/>
          <w:sz w:val="20"/>
          <w:szCs w:val="20"/>
          <w:rtl/>
        </w:rPr>
        <w:t>או</w:t>
      </w:r>
      <w:r w:rsidRPr="00917B7A">
        <w:rPr>
          <w:rFonts w:cs="Arial"/>
          <w:sz w:val="20"/>
          <w:szCs w:val="20"/>
          <w:rtl/>
        </w:rPr>
        <w:t xml:space="preserve"> </w:t>
      </w:r>
      <w:r w:rsidRPr="00917B7A">
        <w:rPr>
          <w:rFonts w:cs="Arial" w:hint="cs"/>
          <w:sz w:val="20"/>
          <w:szCs w:val="20"/>
          <w:rtl/>
        </w:rPr>
        <w:t>ירושלים</w:t>
      </w:r>
      <w:r w:rsidRPr="00917B7A">
        <w:rPr>
          <w:rFonts w:cs="Arial"/>
          <w:sz w:val="20"/>
          <w:szCs w:val="20"/>
          <w:rtl/>
        </w:rPr>
        <w:t xml:space="preserve"> </w:t>
      </w:r>
      <w:r w:rsidRPr="00917B7A">
        <w:rPr>
          <w:rFonts w:cs="Arial" w:hint="cs"/>
          <w:sz w:val="20"/>
          <w:szCs w:val="20"/>
          <w:rtl/>
        </w:rPr>
        <w:t>או</w:t>
      </w:r>
      <w:r w:rsidRPr="00917B7A">
        <w:rPr>
          <w:rFonts w:cs="Arial"/>
          <w:sz w:val="20"/>
          <w:szCs w:val="20"/>
          <w:rtl/>
        </w:rPr>
        <w:t xml:space="preserve"> </w:t>
      </w:r>
      <w:r w:rsidRPr="00917B7A">
        <w:rPr>
          <w:rFonts w:cs="Arial" w:hint="cs"/>
          <w:sz w:val="20"/>
          <w:szCs w:val="20"/>
          <w:rtl/>
        </w:rPr>
        <w:t>בית</w:t>
      </w:r>
      <w:r w:rsidRPr="00917B7A">
        <w:rPr>
          <w:rFonts w:cs="Arial"/>
          <w:sz w:val="20"/>
          <w:szCs w:val="20"/>
          <w:rtl/>
        </w:rPr>
        <w:t xml:space="preserve"> </w:t>
      </w:r>
      <w:r w:rsidRPr="00917B7A">
        <w:rPr>
          <w:rFonts w:cs="Arial" w:hint="cs"/>
          <w:sz w:val="20"/>
          <w:szCs w:val="20"/>
          <w:rtl/>
        </w:rPr>
        <w:t>המקדש</w:t>
      </w:r>
      <w:r w:rsidRPr="00917B7A">
        <w:rPr>
          <w:rFonts w:cs="Arial"/>
          <w:sz w:val="20"/>
          <w:szCs w:val="20"/>
          <w:rtl/>
        </w:rPr>
        <w:t xml:space="preserve">, </w:t>
      </w:r>
      <w:r w:rsidRPr="00917B7A">
        <w:rPr>
          <w:rFonts w:cs="Arial" w:hint="cs"/>
          <w:sz w:val="20"/>
          <w:szCs w:val="20"/>
          <w:rtl/>
        </w:rPr>
        <w:t>חייב</w:t>
      </w:r>
      <w:r w:rsidRPr="00917B7A">
        <w:rPr>
          <w:rFonts w:cs="Arial"/>
          <w:sz w:val="20"/>
          <w:szCs w:val="20"/>
          <w:rtl/>
        </w:rPr>
        <w:t xml:space="preserve"> </w:t>
      </w:r>
      <w:r w:rsidRPr="00917B7A">
        <w:rPr>
          <w:rFonts w:cs="Arial" w:hint="cs"/>
          <w:sz w:val="20"/>
          <w:szCs w:val="20"/>
          <w:rtl/>
        </w:rPr>
        <w:t>לקרוע</w:t>
      </w:r>
      <w:r w:rsidRPr="00917B7A">
        <w:rPr>
          <w:rFonts w:cs="Arial"/>
          <w:sz w:val="20"/>
          <w:szCs w:val="20"/>
          <w:rtl/>
        </w:rPr>
        <w:t>.</w:t>
      </w:r>
      <w:r w:rsidRPr="00917B7A">
        <w:rPr>
          <w:rFonts w:cs="Arial"/>
          <w:sz w:val="18"/>
          <w:szCs w:val="18"/>
          <w:rtl/>
        </w:rPr>
        <w:t xml:space="preserve"> (</w:t>
      </w:r>
      <w:r w:rsidRPr="00917B7A">
        <w:rPr>
          <w:rFonts w:cs="Arial" w:hint="cs"/>
          <w:sz w:val="18"/>
          <w:szCs w:val="18"/>
          <w:rtl/>
        </w:rPr>
        <w:t>ועיין</w:t>
      </w:r>
      <w:r w:rsidRPr="00917B7A">
        <w:rPr>
          <w:rFonts w:cs="Arial"/>
          <w:sz w:val="18"/>
          <w:szCs w:val="18"/>
          <w:rtl/>
        </w:rPr>
        <w:t xml:space="preserve"> </w:t>
      </w:r>
      <w:r w:rsidRPr="00917B7A">
        <w:rPr>
          <w:rFonts w:cs="Arial" w:hint="cs"/>
          <w:sz w:val="18"/>
          <w:szCs w:val="18"/>
          <w:rtl/>
        </w:rPr>
        <w:t>בא</w:t>
      </w:r>
      <w:r w:rsidRPr="00917B7A">
        <w:rPr>
          <w:rFonts w:cs="Arial"/>
          <w:sz w:val="18"/>
          <w:szCs w:val="18"/>
          <w:rtl/>
        </w:rPr>
        <w:t>"</w:t>
      </w:r>
      <w:r w:rsidRPr="00917B7A">
        <w:rPr>
          <w:rFonts w:cs="Arial" w:hint="cs"/>
          <w:sz w:val="18"/>
          <w:szCs w:val="18"/>
          <w:rtl/>
        </w:rPr>
        <w:t>ח</w:t>
      </w:r>
      <w:r w:rsidRPr="00917B7A">
        <w:rPr>
          <w:rFonts w:cs="Arial"/>
          <w:sz w:val="18"/>
          <w:szCs w:val="18"/>
          <w:rtl/>
        </w:rPr>
        <w:t xml:space="preserve"> </w:t>
      </w:r>
      <w:r w:rsidRPr="00917B7A">
        <w:rPr>
          <w:rFonts w:cs="Arial" w:hint="cs"/>
          <w:sz w:val="18"/>
          <w:szCs w:val="18"/>
          <w:rtl/>
        </w:rPr>
        <w:t>סי</w:t>
      </w:r>
      <w:r w:rsidRPr="00917B7A">
        <w:rPr>
          <w:rFonts w:cs="Arial"/>
          <w:sz w:val="18"/>
          <w:szCs w:val="18"/>
          <w:rtl/>
        </w:rPr>
        <w:t xml:space="preserve">' </w:t>
      </w:r>
      <w:r w:rsidRPr="00917B7A">
        <w:rPr>
          <w:rFonts w:cs="Arial" w:hint="cs"/>
          <w:sz w:val="18"/>
          <w:szCs w:val="18"/>
          <w:rtl/>
        </w:rPr>
        <w:t>תקס</w:t>
      </w:r>
      <w:r w:rsidRPr="00917B7A">
        <w:rPr>
          <w:rFonts w:cs="Arial"/>
          <w:sz w:val="18"/>
          <w:szCs w:val="18"/>
          <w:rtl/>
        </w:rPr>
        <w:t>"</w:t>
      </w:r>
      <w:r w:rsidRPr="00917B7A">
        <w:rPr>
          <w:rFonts w:cs="Arial" w:hint="cs"/>
          <w:sz w:val="18"/>
          <w:szCs w:val="18"/>
          <w:rtl/>
        </w:rPr>
        <w:t>א</w:t>
      </w:r>
      <w:r w:rsidRPr="00917B7A">
        <w:rPr>
          <w:rFonts w:cs="Arial"/>
          <w:sz w:val="18"/>
          <w:szCs w:val="18"/>
          <w:rtl/>
        </w:rPr>
        <w:t>).</w:t>
      </w:r>
      <w:r>
        <w:rPr>
          <w:rFonts w:cs="Arial" w:hint="cs"/>
          <w:sz w:val="20"/>
          <w:szCs w:val="20"/>
          <w:rtl/>
        </w:rPr>
        <w:t>"</w:t>
      </w:r>
    </w:p>
    <w:p w:rsidR="00575601" w:rsidRDefault="00575601" w:rsidP="00575601">
      <w:pPr>
        <w:rPr>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917B7A">
        <w:rPr>
          <w:rFonts w:cs="Arial" w:hint="cs"/>
          <w:b/>
          <w:bCs/>
          <w:sz w:val="20"/>
          <w:szCs w:val="20"/>
          <w:rtl/>
        </w:rPr>
        <w:t>גמרא</w:t>
      </w:r>
      <w:r>
        <w:rPr>
          <w:rFonts w:cs="Arial" w:hint="cs"/>
          <w:sz w:val="20"/>
          <w:szCs w:val="20"/>
          <w:rtl/>
        </w:rPr>
        <w:t xml:space="preserve">. הרואה ערי יהודה, ירושלים ומקדש בחורבנן </w:t>
      </w:r>
      <w:r>
        <w:rPr>
          <w:rFonts w:cs="Arial"/>
          <w:sz w:val="20"/>
          <w:szCs w:val="20"/>
          <w:rtl/>
        </w:rPr>
        <w:t>–</w:t>
      </w:r>
      <w:r>
        <w:rPr>
          <w:rFonts w:cs="Arial" w:hint="cs"/>
          <w:sz w:val="20"/>
          <w:szCs w:val="20"/>
          <w:rtl/>
        </w:rPr>
        <w:t xml:space="preserve"> קורע ואינו מאחה לעולם.</w:t>
      </w:r>
      <w:r w:rsidRPr="00917B7A">
        <w:rPr>
          <w:rFonts w:cs="Arial"/>
          <w:sz w:val="20"/>
          <w:szCs w:val="20"/>
          <w:rtl/>
        </w:rPr>
        <w:t xml:space="preserve"> </w:t>
      </w:r>
      <w:r>
        <w:rPr>
          <w:rFonts w:hint="cs"/>
          <w:sz w:val="20"/>
          <w:szCs w:val="20"/>
          <w:rtl/>
        </w:rPr>
        <w:br/>
        <w:t xml:space="preserve">2. נכנס למקדש בשידה וכדומה, קורע על מקדש ומוסיף על ירושלים. נכנס לירושלים ואח"כ למקדש, קורע על </w:t>
      </w:r>
      <w:r>
        <w:rPr>
          <w:rFonts w:hint="cs"/>
          <w:sz w:val="20"/>
          <w:szCs w:val="20"/>
          <w:rtl/>
        </w:rPr>
        <w:lastRenderedPageBreak/>
        <w:t>ירושלים בפני עצמה ועל מקדש בפני עצמו.</w:t>
      </w:r>
      <w:r>
        <w:rPr>
          <w:sz w:val="20"/>
          <w:szCs w:val="20"/>
          <w:rtl/>
        </w:rPr>
        <w:br/>
      </w:r>
      <w:r>
        <w:rPr>
          <w:rFonts w:hint="cs"/>
          <w:sz w:val="20"/>
          <w:szCs w:val="20"/>
          <w:rtl/>
        </w:rPr>
        <w:t>3. קרע על עיר ביהודה, אינו קורע על עיר נוספת, מלבד ירושלים שקורע עליה אע"פ שקרע על עיר של יהודה.</w:t>
      </w:r>
      <w:r>
        <w:rPr>
          <w:sz w:val="20"/>
          <w:szCs w:val="20"/>
          <w:rtl/>
        </w:rPr>
        <w:br/>
      </w:r>
      <w:r>
        <w:rPr>
          <w:rFonts w:hint="cs"/>
          <w:sz w:val="20"/>
          <w:szCs w:val="20"/>
          <w:rtl/>
        </w:rPr>
        <w:t xml:space="preserve">4. אין קריעה על ערי ישראל בחורבנם. קורע משעה שהגיע לצופים. קורע טפח, תוספת כל שהוא. קורע מעומד, כל בגדים שעליו, </w:t>
      </w:r>
      <w:r w:rsidRPr="00917B7A">
        <w:rPr>
          <w:rFonts w:hint="cs"/>
          <w:b/>
          <w:bCs/>
          <w:sz w:val="20"/>
          <w:szCs w:val="20"/>
          <w:rtl/>
        </w:rPr>
        <w:t xml:space="preserve">ולרמב"ם </w:t>
      </w:r>
      <w:r>
        <w:rPr>
          <w:rFonts w:hint="cs"/>
          <w:sz w:val="20"/>
          <w:szCs w:val="20"/>
          <w:rtl/>
        </w:rPr>
        <w:t>קורע ביד ולא בכלי.</w:t>
      </w:r>
      <w:r>
        <w:rPr>
          <w:rFonts w:hint="cs"/>
          <w:sz w:val="20"/>
          <w:szCs w:val="20"/>
          <w:rtl/>
        </w:rPr>
        <w:br/>
      </w:r>
    </w:p>
    <w:p w:rsidR="00575601" w:rsidRDefault="00575601" w:rsidP="00575601">
      <w:pPr>
        <w:rPr>
          <w:sz w:val="20"/>
          <w:szCs w:val="20"/>
          <w:rtl/>
        </w:rPr>
      </w:pPr>
      <w:r>
        <w:rPr>
          <w:rFonts w:hint="cs"/>
          <w:b/>
          <w:bCs/>
          <w:sz w:val="20"/>
          <w:szCs w:val="20"/>
          <w:rtl/>
        </w:rPr>
        <w:t xml:space="preserve">סעיף לט </w:t>
      </w:r>
      <w:r>
        <w:rPr>
          <w:b/>
          <w:bCs/>
          <w:sz w:val="20"/>
          <w:szCs w:val="20"/>
          <w:rtl/>
        </w:rPr>
        <w:t>–</w:t>
      </w:r>
      <w:r>
        <w:rPr>
          <w:rFonts w:hint="cs"/>
          <w:b/>
          <w:bCs/>
          <w:sz w:val="20"/>
          <w:szCs w:val="20"/>
          <w:rtl/>
        </w:rPr>
        <w:t xml:space="preserve"> שלילת הקרע ואיחויו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(שם) "</w:t>
      </w:r>
      <w:r w:rsidRPr="00411C37">
        <w:rPr>
          <w:rFonts w:cs="Arial" w:hint="cs"/>
          <w:sz w:val="20"/>
          <w:szCs w:val="20"/>
          <w:rtl/>
        </w:rPr>
        <w:t>תנו</w:t>
      </w:r>
      <w:r w:rsidRPr="00411C37">
        <w:rPr>
          <w:rFonts w:cs="Arial"/>
          <w:sz w:val="20"/>
          <w:szCs w:val="20"/>
          <w:rtl/>
        </w:rPr>
        <w:t xml:space="preserve"> </w:t>
      </w:r>
      <w:r w:rsidRPr="00411C37">
        <w:rPr>
          <w:rFonts w:cs="Arial" w:hint="cs"/>
          <w:sz w:val="20"/>
          <w:szCs w:val="20"/>
          <w:rtl/>
        </w:rPr>
        <w:t>רבנן</w:t>
      </w:r>
      <w:r w:rsidRPr="00411C37">
        <w:rPr>
          <w:rFonts w:cs="Arial"/>
          <w:sz w:val="20"/>
          <w:szCs w:val="20"/>
          <w:rtl/>
        </w:rPr>
        <w:t xml:space="preserve">: </w:t>
      </w:r>
      <w:r w:rsidRPr="00411C37">
        <w:rPr>
          <w:rFonts w:cs="Arial" w:hint="cs"/>
          <w:sz w:val="20"/>
          <w:szCs w:val="20"/>
          <w:rtl/>
        </w:rPr>
        <w:t>וכולן</w:t>
      </w:r>
      <w:r w:rsidRPr="00411C37">
        <w:rPr>
          <w:rFonts w:cs="Arial"/>
          <w:sz w:val="20"/>
          <w:szCs w:val="20"/>
          <w:rtl/>
        </w:rPr>
        <w:t xml:space="preserve"> </w:t>
      </w:r>
      <w:r w:rsidRPr="00411C37">
        <w:rPr>
          <w:rFonts w:cs="Arial" w:hint="cs"/>
          <w:sz w:val="20"/>
          <w:szCs w:val="20"/>
          <w:rtl/>
        </w:rPr>
        <w:t>רשאין</w:t>
      </w:r>
      <w:r w:rsidRPr="00411C37">
        <w:rPr>
          <w:rFonts w:cs="Arial"/>
          <w:sz w:val="20"/>
          <w:szCs w:val="20"/>
          <w:rtl/>
        </w:rPr>
        <w:t xml:space="preserve"> </w:t>
      </w:r>
      <w:r w:rsidRPr="00411C37">
        <w:rPr>
          <w:rFonts w:cs="Arial" w:hint="cs"/>
          <w:sz w:val="20"/>
          <w:szCs w:val="20"/>
          <w:rtl/>
        </w:rPr>
        <w:t>לשוללן</w:t>
      </w:r>
      <w:r w:rsidRPr="00411C37">
        <w:rPr>
          <w:rFonts w:cs="Arial"/>
          <w:sz w:val="20"/>
          <w:szCs w:val="20"/>
          <w:rtl/>
        </w:rPr>
        <w:t xml:space="preserve">, </w:t>
      </w:r>
      <w:r w:rsidRPr="00411C37">
        <w:rPr>
          <w:rFonts w:cs="Arial" w:hint="cs"/>
          <w:sz w:val="20"/>
          <w:szCs w:val="20"/>
          <w:rtl/>
        </w:rPr>
        <w:t>ולמוללן</w:t>
      </w:r>
      <w:r w:rsidRPr="00411C37">
        <w:rPr>
          <w:rFonts w:cs="Arial"/>
          <w:sz w:val="20"/>
          <w:szCs w:val="20"/>
          <w:rtl/>
        </w:rPr>
        <w:t xml:space="preserve">, </w:t>
      </w:r>
      <w:r w:rsidRPr="00411C37">
        <w:rPr>
          <w:rFonts w:cs="Arial" w:hint="cs"/>
          <w:sz w:val="20"/>
          <w:szCs w:val="20"/>
          <w:rtl/>
        </w:rPr>
        <w:t>וללוקטן</w:t>
      </w:r>
      <w:r w:rsidRPr="00411C37">
        <w:rPr>
          <w:rFonts w:cs="Arial"/>
          <w:sz w:val="20"/>
          <w:szCs w:val="20"/>
          <w:rtl/>
        </w:rPr>
        <w:t xml:space="preserve"> </w:t>
      </w:r>
      <w:r w:rsidRPr="00411C37">
        <w:rPr>
          <w:rFonts w:cs="Arial" w:hint="cs"/>
          <w:sz w:val="20"/>
          <w:szCs w:val="20"/>
          <w:rtl/>
        </w:rPr>
        <w:t>ולעשותן</w:t>
      </w:r>
      <w:r w:rsidRPr="00411C37">
        <w:rPr>
          <w:rFonts w:cs="Arial"/>
          <w:sz w:val="20"/>
          <w:szCs w:val="20"/>
          <w:rtl/>
        </w:rPr>
        <w:t xml:space="preserve"> </w:t>
      </w:r>
      <w:r w:rsidRPr="00411C37">
        <w:rPr>
          <w:rFonts w:cs="Arial" w:hint="cs"/>
          <w:sz w:val="20"/>
          <w:szCs w:val="20"/>
          <w:rtl/>
        </w:rPr>
        <w:t>כמין</w:t>
      </w:r>
      <w:r w:rsidRPr="00411C37">
        <w:rPr>
          <w:rFonts w:cs="Arial"/>
          <w:sz w:val="20"/>
          <w:szCs w:val="20"/>
          <w:rtl/>
        </w:rPr>
        <w:t xml:space="preserve"> </w:t>
      </w:r>
      <w:r w:rsidRPr="00411C37">
        <w:rPr>
          <w:rFonts w:cs="Arial" w:hint="cs"/>
          <w:sz w:val="20"/>
          <w:szCs w:val="20"/>
          <w:rtl/>
        </w:rPr>
        <w:t>סולמות</w:t>
      </w:r>
      <w:r w:rsidRPr="00411C37">
        <w:rPr>
          <w:rFonts w:cs="Arial"/>
          <w:sz w:val="20"/>
          <w:szCs w:val="20"/>
          <w:rtl/>
        </w:rPr>
        <w:t xml:space="preserve">, </w:t>
      </w:r>
      <w:r w:rsidRPr="00411C37">
        <w:rPr>
          <w:rFonts w:cs="Arial" w:hint="cs"/>
          <w:sz w:val="20"/>
          <w:szCs w:val="20"/>
          <w:rtl/>
        </w:rPr>
        <w:t>אבל</w:t>
      </w:r>
      <w:r w:rsidRPr="00411C37">
        <w:rPr>
          <w:rFonts w:cs="Arial"/>
          <w:sz w:val="20"/>
          <w:szCs w:val="20"/>
          <w:rtl/>
        </w:rPr>
        <w:t xml:space="preserve"> </w:t>
      </w:r>
      <w:r w:rsidRPr="00411C37">
        <w:rPr>
          <w:rFonts w:cs="Arial" w:hint="cs"/>
          <w:sz w:val="20"/>
          <w:szCs w:val="20"/>
          <w:rtl/>
        </w:rPr>
        <w:t>לא</w:t>
      </w:r>
      <w:r w:rsidRPr="00411C37">
        <w:rPr>
          <w:rFonts w:cs="Arial"/>
          <w:sz w:val="20"/>
          <w:szCs w:val="20"/>
          <w:rtl/>
        </w:rPr>
        <w:t xml:space="preserve"> </w:t>
      </w:r>
      <w:r w:rsidRPr="00411C37">
        <w:rPr>
          <w:rFonts w:cs="Arial" w:hint="cs"/>
          <w:sz w:val="20"/>
          <w:szCs w:val="20"/>
          <w:rtl/>
        </w:rPr>
        <w:t>לאחותן</w:t>
      </w:r>
      <w:r w:rsidRPr="00411C37">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411C37">
        <w:rPr>
          <w:rFonts w:hint="cs"/>
          <w:b/>
          <w:bCs/>
          <w:sz w:val="20"/>
          <w:szCs w:val="20"/>
          <w:rtl/>
        </w:rPr>
        <w:t>טור</w:t>
      </w:r>
      <w:r>
        <w:rPr>
          <w:rFonts w:hint="cs"/>
          <w:sz w:val="20"/>
          <w:szCs w:val="20"/>
          <w:rtl/>
        </w:rPr>
        <w:t xml:space="preserve"> </w:t>
      </w:r>
      <w:r w:rsidRPr="008423B0">
        <w:rPr>
          <w:rFonts w:hint="cs"/>
          <w:sz w:val="18"/>
          <w:szCs w:val="18"/>
          <w:rtl/>
        </w:rPr>
        <w:t xml:space="preserve">(ע"פ הבנתו </w:t>
      </w:r>
      <w:r w:rsidRPr="008423B0">
        <w:rPr>
          <w:rFonts w:hint="cs"/>
          <w:b/>
          <w:bCs/>
          <w:sz w:val="18"/>
          <w:szCs w:val="18"/>
          <w:rtl/>
        </w:rPr>
        <w:t>ברא"ש</w:t>
      </w:r>
      <w:r w:rsidRPr="008423B0">
        <w:rPr>
          <w:rFonts w:hint="cs"/>
          <w:sz w:val="18"/>
          <w:szCs w:val="18"/>
          <w:rtl/>
        </w:rPr>
        <w:t>)</w:t>
      </w:r>
      <w:r>
        <w:rPr>
          <w:rFonts w:hint="cs"/>
          <w:sz w:val="20"/>
          <w:szCs w:val="20"/>
          <w:rtl/>
        </w:rPr>
        <w:t xml:space="preserve"> </w:t>
      </w:r>
      <w:r>
        <w:rPr>
          <w:sz w:val="20"/>
          <w:szCs w:val="20"/>
          <w:rtl/>
        </w:rPr>
        <w:t>–</w:t>
      </w:r>
      <w:r>
        <w:rPr>
          <w:rFonts w:hint="cs"/>
          <w:sz w:val="20"/>
          <w:szCs w:val="20"/>
          <w:rtl/>
        </w:rPr>
        <w:t xml:space="preserve"> כל הקרעים הנ"ל, על ברכת ה', ספר תורה שנשרף, ערי יהודה, ירושלים ומקדש בחורבנם, רשאי לשוללן לאחר שבעה בלבד.</w:t>
      </w:r>
      <w:r>
        <w:rPr>
          <w:sz w:val="20"/>
          <w:szCs w:val="20"/>
          <w:rtl/>
        </w:rPr>
        <w:br/>
      </w:r>
      <w:r>
        <w:rPr>
          <w:rFonts w:hint="cs"/>
          <w:sz w:val="20"/>
          <w:szCs w:val="20"/>
          <w:rtl/>
        </w:rPr>
        <w:t xml:space="preserve">ב. </w:t>
      </w:r>
      <w:r w:rsidRPr="00411C37">
        <w:rPr>
          <w:rFonts w:hint="cs"/>
          <w:b/>
          <w:bCs/>
          <w:sz w:val="20"/>
          <w:szCs w:val="20"/>
          <w:rtl/>
        </w:rPr>
        <w:t>רמב"ם</w:t>
      </w:r>
      <w:r>
        <w:rPr>
          <w:rFonts w:hint="cs"/>
          <w:sz w:val="20"/>
          <w:szCs w:val="20"/>
          <w:rtl/>
        </w:rPr>
        <w:t xml:space="preserve"> </w:t>
      </w:r>
      <w:r w:rsidRPr="00453748">
        <w:rPr>
          <w:rFonts w:hint="cs"/>
          <w:sz w:val="18"/>
          <w:szCs w:val="18"/>
          <w:rtl/>
        </w:rPr>
        <w:t xml:space="preserve">(ומשמע </w:t>
      </w:r>
      <w:r w:rsidRPr="00453748">
        <w:rPr>
          <w:rFonts w:hint="cs"/>
          <w:b/>
          <w:bCs/>
          <w:sz w:val="18"/>
          <w:szCs w:val="18"/>
          <w:rtl/>
        </w:rPr>
        <w:t>ברי"ף</w:t>
      </w:r>
      <w:r w:rsidRPr="00453748">
        <w:rPr>
          <w:rFonts w:hint="cs"/>
          <w:sz w:val="18"/>
          <w:szCs w:val="18"/>
          <w:rtl/>
        </w:rPr>
        <w:t>)</w:t>
      </w:r>
      <w:r>
        <w:rPr>
          <w:rFonts w:hint="cs"/>
          <w:sz w:val="20"/>
          <w:szCs w:val="20"/>
          <w:rtl/>
        </w:rPr>
        <w:t xml:space="preserve"> </w:t>
      </w:r>
      <w:r>
        <w:rPr>
          <w:sz w:val="20"/>
          <w:szCs w:val="20"/>
          <w:rtl/>
        </w:rPr>
        <w:t>–</w:t>
      </w:r>
      <w:r>
        <w:rPr>
          <w:rFonts w:hint="cs"/>
          <w:sz w:val="20"/>
          <w:szCs w:val="20"/>
          <w:rtl/>
        </w:rPr>
        <w:t xml:space="preserve"> ברייתא זו קאי על קרעים שאינם מתאחים, וקמ"ל שרשאי לשלול מייד, דאי הוו סברי שיש להמתין שבעה עד לשלילה, לא היו שותקים מלהזכיר זאת, וכ"פ </w:t>
      </w:r>
      <w:r w:rsidRPr="00AA27FC">
        <w:rPr>
          <w:rFonts w:hint="cs"/>
          <w:b/>
          <w:bCs/>
          <w:sz w:val="20"/>
          <w:szCs w:val="20"/>
          <w:rtl/>
        </w:rPr>
        <w:t>המחבר</w:t>
      </w:r>
      <w:r>
        <w:rPr>
          <w:rFonts w:hint="cs"/>
          <w:sz w:val="20"/>
          <w:szCs w:val="20"/>
          <w:rtl/>
        </w:rPr>
        <w:t>.</w:t>
      </w:r>
      <w:r>
        <w:rPr>
          <w:rStyle w:val="a5"/>
          <w:sz w:val="20"/>
          <w:szCs w:val="20"/>
          <w:rtl/>
        </w:rPr>
        <w:footnoteReference w:id="58"/>
      </w:r>
      <w:r>
        <w:rPr>
          <w:rFonts w:hint="cs"/>
          <w:sz w:val="20"/>
          <w:szCs w:val="20"/>
          <w:rtl/>
        </w:rPr>
        <w:t xml:space="preserve"> </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11C37">
        <w:rPr>
          <w:rFonts w:cs="Arial" w:hint="cs"/>
          <w:sz w:val="20"/>
          <w:szCs w:val="20"/>
          <w:rtl/>
        </w:rPr>
        <w:t>כל</w:t>
      </w:r>
      <w:r w:rsidRPr="00411C37">
        <w:rPr>
          <w:rFonts w:cs="Arial"/>
          <w:sz w:val="20"/>
          <w:szCs w:val="20"/>
          <w:rtl/>
        </w:rPr>
        <w:t xml:space="preserve"> </w:t>
      </w:r>
      <w:r w:rsidRPr="00411C37">
        <w:rPr>
          <w:rFonts w:cs="Arial" w:hint="cs"/>
          <w:sz w:val="20"/>
          <w:szCs w:val="20"/>
          <w:rtl/>
        </w:rPr>
        <w:t>אלו</w:t>
      </w:r>
      <w:r w:rsidRPr="00411C37">
        <w:rPr>
          <w:rFonts w:cs="Arial"/>
          <w:sz w:val="20"/>
          <w:szCs w:val="20"/>
          <w:rtl/>
        </w:rPr>
        <w:t xml:space="preserve"> </w:t>
      </w:r>
      <w:r w:rsidRPr="00411C37">
        <w:rPr>
          <w:rFonts w:cs="Arial" w:hint="cs"/>
          <w:sz w:val="20"/>
          <w:szCs w:val="20"/>
          <w:rtl/>
        </w:rPr>
        <w:t>הקרעים</w:t>
      </w:r>
      <w:r w:rsidRPr="00411C37">
        <w:rPr>
          <w:rFonts w:cs="Arial"/>
          <w:sz w:val="20"/>
          <w:szCs w:val="20"/>
          <w:rtl/>
        </w:rPr>
        <w:t xml:space="preserve"> </w:t>
      </w:r>
      <w:r w:rsidRPr="00411C37">
        <w:rPr>
          <w:rFonts w:cs="Arial" w:hint="cs"/>
          <w:sz w:val="20"/>
          <w:szCs w:val="20"/>
          <w:rtl/>
        </w:rPr>
        <w:t>רשאי</w:t>
      </w:r>
      <w:r w:rsidRPr="00411C37">
        <w:rPr>
          <w:rFonts w:cs="Arial"/>
          <w:sz w:val="20"/>
          <w:szCs w:val="20"/>
          <w:rtl/>
        </w:rPr>
        <w:t xml:space="preserve"> </w:t>
      </w:r>
      <w:proofErr w:type="spellStart"/>
      <w:r w:rsidRPr="00411C37">
        <w:rPr>
          <w:rFonts w:cs="Arial" w:hint="cs"/>
          <w:sz w:val="20"/>
          <w:szCs w:val="20"/>
          <w:rtl/>
        </w:rPr>
        <w:t>למוללן</w:t>
      </w:r>
      <w:proofErr w:type="spellEnd"/>
      <w:r w:rsidRPr="00411C37">
        <w:rPr>
          <w:rFonts w:cs="Arial"/>
          <w:sz w:val="20"/>
          <w:szCs w:val="20"/>
          <w:rtl/>
        </w:rPr>
        <w:t xml:space="preserve">, </w:t>
      </w:r>
      <w:r w:rsidRPr="00411C37">
        <w:rPr>
          <w:rFonts w:cs="Arial" w:hint="cs"/>
          <w:sz w:val="20"/>
          <w:szCs w:val="20"/>
          <w:rtl/>
        </w:rPr>
        <w:t>לשללן</w:t>
      </w:r>
      <w:r w:rsidRPr="00411C37">
        <w:rPr>
          <w:rFonts w:cs="Arial"/>
          <w:sz w:val="20"/>
          <w:szCs w:val="20"/>
          <w:rtl/>
        </w:rPr>
        <w:t xml:space="preserve">, </w:t>
      </w:r>
      <w:r w:rsidRPr="00411C37">
        <w:rPr>
          <w:rFonts w:cs="Arial" w:hint="cs"/>
          <w:sz w:val="20"/>
          <w:szCs w:val="20"/>
          <w:rtl/>
        </w:rPr>
        <w:t>ללקטן</w:t>
      </w:r>
      <w:r w:rsidRPr="00411C37">
        <w:rPr>
          <w:rFonts w:cs="Arial"/>
          <w:sz w:val="20"/>
          <w:szCs w:val="20"/>
          <w:rtl/>
        </w:rPr>
        <w:t xml:space="preserve">, </w:t>
      </w:r>
      <w:r w:rsidRPr="00411C37">
        <w:rPr>
          <w:rFonts w:cs="Arial" w:hint="cs"/>
          <w:sz w:val="20"/>
          <w:szCs w:val="20"/>
          <w:rtl/>
        </w:rPr>
        <w:t>לעשותן</w:t>
      </w:r>
      <w:r w:rsidRPr="00411C37">
        <w:rPr>
          <w:rFonts w:cs="Arial"/>
          <w:sz w:val="20"/>
          <w:szCs w:val="20"/>
          <w:rtl/>
        </w:rPr>
        <w:t xml:space="preserve"> </w:t>
      </w:r>
      <w:r w:rsidRPr="00411C37">
        <w:rPr>
          <w:rFonts w:cs="Arial" w:hint="cs"/>
          <w:sz w:val="20"/>
          <w:szCs w:val="20"/>
          <w:rtl/>
        </w:rPr>
        <w:t>כמין</w:t>
      </w:r>
      <w:r w:rsidRPr="00411C37">
        <w:rPr>
          <w:rFonts w:cs="Arial"/>
          <w:sz w:val="20"/>
          <w:szCs w:val="20"/>
          <w:rtl/>
        </w:rPr>
        <w:t xml:space="preserve"> </w:t>
      </w:r>
      <w:r w:rsidRPr="00411C37">
        <w:rPr>
          <w:rFonts w:cs="Arial" w:hint="cs"/>
          <w:sz w:val="20"/>
          <w:szCs w:val="20"/>
          <w:rtl/>
        </w:rPr>
        <w:t>סולמות</w:t>
      </w:r>
      <w:r w:rsidRPr="00411C37">
        <w:rPr>
          <w:rFonts w:cs="Arial"/>
          <w:sz w:val="20"/>
          <w:szCs w:val="20"/>
          <w:rtl/>
        </w:rPr>
        <w:t xml:space="preserve">, </w:t>
      </w:r>
      <w:proofErr w:type="spellStart"/>
      <w:r w:rsidRPr="00411C37">
        <w:rPr>
          <w:rFonts w:cs="Arial" w:hint="cs"/>
          <w:sz w:val="20"/>
          <w:szCs w:val="20"/>
          <w:rtl/>
        </w:rPr>
        <w:t>למחרתו</w:t>
      </w:r>
      <w:proofErr w:type="spellEnd"/>
      <w:r w:rsidRPr="00411C37">
        <w:rPr>
          <w:rFonts w:cs="Arial"/>
          <w:sz w:val="20"/>
          <w:szCs w:val="20"/>
          <w:rtl/>
        </w:rPr>
        <w:t xml:space="preserve">; </w:t>
      </w:r>
      <w:r w:rsidRPr="00411C37">
        <w:rPr>
          <w:rFonts w:cs="Arial" w:hint="cs"/>
          <w:sz w:val="20"/>
          <w:szCs w:val="20"/>
          <w:rtl/>
        </w:rPr>
        <w:t>אבל</w:t>
      </w:r>
      <w:r w:rsidRPr="00411C37">
        <w:rPr>
          <w:rFonts w:cs="Arial"/>
          <w:sz w:val="20"/>
          <w:szCs w:val="20"/>
          <w:rtl/>
        </w:rPr>
        <w:t xml:space="preserve"> </w:t>
      </w:r>
      <w:r w:rsidRPr="00411C37">
        <w:rPr>
          <w:rFonts w:cs="Arial" w:hint="cs"/>
          <w:sz w:val="20"/>
          <w:szCs w:val="20"/>
          <w:rtl/>
        </w:rPr>
        <w:t>אין</w:t>
      </w:r>
      <w:r w:rsidRPr="00411C37">
        <w:rPr>
          <w:rFonts w:cs="Arial"/>
          <w:sz w:val="20"/>
          <w:szCs w:val="20"/>
          <w:rtl/>
        </w:rPr>
        <w:t xml:space="preserve"> </w:t>
      </w:r>
      <w:r w:rsidRPr="00411C37">
        <w:rPr>
          <w:rFonts w:cs="Arial" w:hint="cs"/>
          <w:sz w:val="20"/>
          <w:szCs w:val="20"/>
          <w:rtl/>
        </w:rPr>
        <w:t>מתאחין</w:t>
      </w:r>
      <w:r w:rsidRPr="00411C37">
        <w:rPr>
          <w:rFonts w:cs="Arial"/>
          <w:sz w:val="20"/>
          <w:szCs w:val="20"/>
          <w:rtl/>
        </w:rPr>
        <w:t xml:space="preserve"> </w:t>
      </w:r>
      <w:r w:rsidRPr="00411C37">
        <w:rPr>
          <w:rFonts w:cs="Arial" w:hint="cs"/>
          <w:sz w:val="20"/>
          <w:szCs w:val="20"/>
          <w:rtl/>
        </w:rPr>
        <w:t>לעולם</w:t>
      </w:r>
      <w:r w:rsidRPr="00411C37">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הסבר המושגים</w:t>
      </w:r>
      <w:r>
        <w:rPr>
          <w:rFonts w:hint="cs"/>
          <w:sz w:val="20"/>
          <w:szCs w:val="20"/>
          <w:rtl/>
        </w:rPr>
        <w:t xml:space="preserve"> </w:t>
      </w:r>
      <w:r w:rsidRPr="00E32869">
        <w:rPr>
          <w:rFonts w:cs="Arial"/>
          <w:b/>
          <w:bCs/>
          <w:sz w:val="20"/>
          <w:szCs w:val="20"/>
          <w:rtl/>
        </w:rPr>
        <w:t>–</w:t>
      </w:r>
      <w:r w:rsidRPr="00E32869">
        <w:rPr>
          <w:rFonts w:cs="Arial" w:hint="cs"/>
          <w:b/>
          <w:bCs/>
          <w:sz w:val="20"/>
          <w:szCs w:val="20"/>
          <w:rtl/>
        </w:rPr>
        <w:t xml:space="preserve"> ש"ך בשם רבינו ירוחם</w:t>
      </w:r>
      <w:r>
        <w:rPr>
          <w:rFonts w:cs="Arial"/>
          <w:sz w:val="20"/>
          <w:szCs w:val="20"/>
          <w:rtl/>
        </w:rPr>
        <w:br/>
      </w:r>
      <w:proofErr w:type="spellStart"/>
      <w:r w:rsidRPr="00E32869">
        <w:rPr>
          <w:rFonts w:cs="Arial" w:hint="cs"/>
          <w:sz w:val="20"/>
          <w:szCs w:val="20"/>
          <w:rtl/>
        </w:rPr>
        <w:t>למוללן</w:t>
      </w:r>
      <w:proofErr w:type="spellEnd"/>
      <w:r w:rsidRPr="00E32869">
        <w:rPr>
          <w:rFonts w:cs="Arial"/>
          <w:sz w:val="20"/>
          <w:szCs w:val="20"/>
          <w:rtl/>
        </w:rPr>
        <w:t xml:space="preserve"> - </w:t>
      </w:r>
      <w:r w:rsidRPr="00E32869">
        <w:rPr>
          <w:rFonts w:cs="Arial" w:hint="cs"/>
          <w:sz w:val="20"/>
          <w:szCs w:val="20"/>
          <w:rtl/>
        </w:rPr>
        <w:t>שאוחז</w:t>
      </w:r>
      <w:r w:rsidRPr="00E32869">
        <w:rPr>
          <w:rFonts w:cs="Arial"/>
          <w:sz w:val="20"/>
          <w:szCs w:val="20"/>
          <w:rtl/>
        </w:rPr>
        <w:t xml:space="preserve"> </w:t>
      </w:r>
      <w:r w:rsidRPr="00E32869">
        <w:rPr>
          <w:rFonts w:cs="Arial" w:hint="cs"/>
          <w:sz w:val="20"/>
          <w:szCs w:val="20"/>
          <w:rtl/>
        </w:rPr>
        <w:t>ב</w:t>
      </w:r>
      <w:r w:rsidRPr="00E32869">
        <w:rPr>
          <w:rFonts w:cs="Arial"/>
          <w:sz w:val="20"/>
          <w:szCs w:val="20"/>
          <w:rtl/>
        </w:rPr>
        <w:t xml:space="preserve">' </w:t>
      </w:r>
      <w:r w:rsidRPr="00E32869">
        <w:rPr>
          <w:rFonts w:cs="Arial" w:hint="cs"/>
          <w:sz w:val="20"/>
          <w:szCs w:val="20"/>
          <w:rtl/>
        </w:rPr>
        <w:t>ראשי</w:t>
      </w:r>
      <w:r w:rsidRPr="00E32869">
        <w:rPr>
          <w:rFonts w:cs="Arial"/>
          <w:sz w:val="20"/>
          <w:szCs w:val="20"/>
          <w:rtl/>
        </w:rPr>
        <w:t xml:space="preserve"> </w:t>
      </w:r>
      <w:r w:rsidRPr="00E32869">
        <w:rPr>
          <w:rFonts w:cs="Arial" w:hint="cs"/>
          <w:sz w:val="20"/>
          <w:szCs w:val="20"/>
          <w:rtl/>
        </w:rPr>
        <w:t>הקרע</w:t>
      </w:r>
      <w:r w:rsidRPr="00E32869">
        <w:rPr>
          <w:rFonts w:cs="Arial"/>
          <w:sz w:val="20"/>
          <w:szCs w:val="20"/>
          <w:rtl/>
        </w:rPr>
        <w:t xml:space="preserve"> </w:t>
      </w:r>
      <w:r w:rsidRPr="00E32869">
        <w:rPr>
          <w:rFonts w:cs="Arial" w:hint="cs"/>
          <w:sz w:val="20"/>
          <w:szCs w:val="20"/>
          <w:rtl/>
        </w:rPr>
        <w:t>בין</w:t>
      </w:r>
      <w:r w:rsidRPr="00E32869">
        <w:rPr>
          <w:rFonts w:cs="Arial"/>
          <w:sz w:val="20"/>
          <w:szCs w:val="20"/>
          <w:rtl/>
        </w:rPr>
        <w:t xml:space="preserve"> </w:t>
      </w:r>
      <w:r w:rsidRPr="00E32869">
        <w:rPr>
          <w:rFonts w:cs="Arial" w:hint="cs"/>
          <w:sz w:val="20"/>
          <w:szCs w:val="20"/>
          <w:rtl/>
        </w:rPr>
        <w:t>האצבעות</w:t>
      </w:r>
      <w:r w:rsidRPr="00E32869">
        <w:rPr>
          <w:rFonts w:cs="Arial"/>
          <w:sz w:val="20"/>
          <w:szCs w:val="20"/>
          <w:rtl/>
        </w:rPr>
        <w:t xml:space="preserve"> </w:t>
      </w:r>
      <w:r w:rsidRPr="00E32869">
        <w:rPr>
          <w:rFonts w:cs="Arial" w:hint="cs"/>
          <w:sz w:val="20"/>
          <w:szCs w:val="20"/>
          <w:rtl/>
        </w:rPr>
        <w:t>וכורכן</w:t>
      </w:r>
      <w:r w:rsidRPr="00E32869">
        <w:rPr>
          <w:rFonts w:cs="Arial"/>
          <w:sz w:val="20"/>
          <w:szCs w:val="20"/>
          <w:rtl/>
        </w:rPr>
        <w:t xml:space="preserve"> </w:t>
      </w:r>
      <w:r w:rsidRPr="00E32869">
        <w:rPr>
          <w:rFonts w:cs="Arial" w:hint="cs"/>
          <w:sz w:val="20"/>
          <w:szCs w:val="20"/>
          <w:rtl/>
        </w:rPr>
        <w:t>יחד</w:t>
      </w:r>
      <w:r w:rsidRPr="00E32869">
        <w:rPr>
          <w:rFonts w:cs="Arial"/>
          <w:sz w:val="20"/>
          <w:szCs w:val="20"/>
          <w:rtl/>
        </w:rPr>
        <w:t xml:space="preserve"> </w:t>
      </w:r>
      <w:r w:rsidRPr="00E32869">
        <w:rPr>
          <w:rFonts w:cs="Arial" w:hint="cs"/>
          <w:sz w:val="20"/>
          <w:szCs w:val="20"/>
          <w:rtl/>
        </w:rPr>
        <w:t>ותוחב</w:t>
      </w:r>
      <w:r w:rsidRPr="00E32869">
        <w:rPr>
          <w:rFonts w:cs="Arial"/>
          <w:sz w:val="20"/>
          <w:szCs w:val="20"/>
          <w:rtl/>
        </w:rPr>
        <w:t xml:space="preserve"> </w:t>
      </w:r>
      <w:r w:rsidRPr="00E32869">
        <w:rPr>
          <w:rFonts w:cs="Arial" w:hint="cs"/>
          <w:sz w:val="20"/>
          <w:szCs w:val="20"/>
          <w:rtl/>
        </w:rPr>
        <w:t>שתים</w:t>
      </w:r>
      <w:r w:rsidRPr="00E32869">
        <w:rPr>
          <w:rFonts w:cs="Arial"/>
          <w:sz w:val="20"/>
          <w:szCs w:val="20"/>
          <w:rtl/>
        </w:rPr>
        <w:t xml:space="preserve"> </w:t>
      </w:r>
      <w:r w:rsidRPr="00E32869">
        <w:rPr>
          <w:rFonts w:cs="Arial" w:hint="cs"/>
          <w:sz w:val="20"/>
          <w:szCs w:val="20"/>
          <w:rtl/>
        </w:rPr>
        <w:t>או</w:t>
      </w:r>
      <w:r w:rsidRPr="00E32869">
        <w:rPr>
          <w:rFonts w:cs="Arial"/>
          <w:sz w:val="20"/>
          <w:szCs w:val="20"/>
          <w:rtl/>
        </w:rPr>
        <w:t xml:space="preserve"> </w:t>
      </w:r>
      <w:r w:rsidRPr="00E32869">
        <w:rPr>
          <w:rFonts w:cs="Arial" w:hint="cs"/>
          <w:sz w:val="20"/>
          <w:szCs w:val="20"/>
          <w:rtl/>
        </w:rPr>
        <w:t>שלש</w:t>
      </w:r>
      <w:r w:rsidRPr="00E32869">
        <w:rPr>
          <w:rFonts w:cs="Arial"/>
          <w:sz w:val="20"/>
          <w:szCs w:val="20"/>
          <w:rtl/>
        </w:rPr>
        <w:t xml:space="preserve"> </w:t>
      </w:r>
      <w:r w:rsidRPr="00E32869">
        <w:rPr>
          <w:rFonts w:cs="Arial" w:hint="cs"/>
          <w:sz w:val="20"/>
          <w:szCs w:val="20"/>
          <w:rtl/>
        </w:rPr>
        <w:t>תפירות</w:t>
      </w:r>
      <w:r w:rsidRPr="00E32869">
        <w:rPr>
          <w:rFonts w:cs="Arial"/>
          <w:sz w:val="20"/>
          <w:szCs w:val="20"/>
          <w:rtl/>
        </w:rPr>
        <w:t>:</w:t>
      </w:r>
      <w:r>
        <w:rPr>
          <w:sz w:val="20"/>
          <w:szCs w:val="20"/>
          <w:rtl/>
        </w:rPr>
        <w:br/>
      </w:r>
      <w:r w:rsidRPr="00E32869">
        <w:rPr>
          <w:rFonts w:cs="Arial" w:hint="cs"/>
          <w:sz w:val="20"/>
          <w:szCs w:val="20"/>
          <w:rtl/>
        </w:rPr>
        <w:t>לשללן</w:t>
      </w:r>
      <w:r w:rsidRPr="00E32869">
        <w:rPr>
          <w:rFonts w:cs="Arial"/>
          <w:sz w:val="20"/>
          <w:szCs w:val="20"/>
          <w:rtl/>
        </w:rPr>
        <w:t xml:space="preserve"> - </w:t>
      </w:r>
      <w:r w:rsidRPr="00E32869">
        <w:rPr>
          <w:rFonts w:cs="Arial" w:hint="cs"/>
          <w:sz w:val="20"/>
          <w:szCs w:val="20"/>
          <w:rtl/>
        </w:rPr>
        <w:t>תפירה</w:t>
      </w:r>
      <w:r w:rsidRPr="00E32869">
        <w:rPr>
          <w:rFonts w:cs="Arial"/>
          <w:sz w:val="20"/>
          <w:szCs w:val="20"/>
          <w:rtl/>
        </w:rPr>
        <w:t xml:space="preserve"> </w:t>
      </w:r>
      <w:r w:rsidRPr="00E32869">
        <w:rPr>
          <w:rFonts w:cs="Arial" w:hint="cs"/>
          <w:sz w:val="20"/>
          <w:szCs w:val="20"/>
          <w:rtl/>
        </w:rPr>
        <w:t>רחבה</w:t>
      </w:r>
      <w:r w:rsidRPr="00E32869">
        <w:rPr>
          <w:rFonts w:cs="Arial"/>
          <w:sz w:val="20"/>
          <w:szCs w:val="20"/>
          <w:rtl/>
        </w:rPr>
        <w:t xml:space="preserve"> </w:t>
      </w:r>
      <w:r w:rsidRPr="00E32869">
        <w:rPr>
          <w:rFonts w:cs="Arial" w:hint="cs"/>
          <w:sz w:val="20"/>
          <w:szCs w:val="20"/>
          <w:rtl/>
        </w:rPr>
        <w:t>שתפר</w:t>
      </w:r>
      <w:r w:rsidRPr="00E32869">
        <w:rPr>
          <w:rFonts w:cs="Arial"/>
          <w:sz w:val="20"/>
          <w:szCs w:val="20"/>
          <w:rtl/>
        </w:rPr>
        <w:t xml:space="preserve"> </w:t>
      </w:r>
      <w:r w:rsidRPr="00E32869">
        <w:rPr>
          <w:rFonts w:cs="Arial" w:hint="cs"/>
          <w:sz w:val="20"/>
          <w:szCs w:val="20"/>
          <w:rtl/>
        </w:rPr>
        <w:t>הרבה</w:t>
      </w:r>
      <w:r w:rsidRPr="00E32869">
        <w:rPr>
          <w:rFonts w:cs="Arial"/>
          <w:sz w:val="20"/>
          <w:szCs w:val="20"/>
          <w:rtl/>
        </w:rPr>
        <w:t xml:space="preserve"> </w:t>
      </w:r>
      <w:r w:rsidRPr="00E32869">
        <w:rPr>
          <w:rFonts w:cs="Arial" w:hint="cs"/>
          <w:sz w:val="20"/>
          <w:szCs w:val="20"/>
          <w:rtl/>
        </w:rPr>
        <w:t>במשיחה</w:t>
      </w:r>
      <w:r w:rsidRPr="00E32869">
        <w:rPr>
          <w:rFonts w:cs="Arial"/>
          <w:sz w:val="20"/>
          <w:szCs w:val="20"/>
          <w:rtl/>
        </w:rPr>
        <w:t xml:space="preserve"> </w:t>
      </w:r>
      <w:r w:rsidRPr="00E32869">
        <w:rPr>
          <w:rFonts w:cs="Arial" w:hint="cs"/>
          <w:sz w:val="20"/>
          <w:szCs w:val="20"/>
          <w:rtl/>
        </w:rPr>
        <w:t>אחת</w:t>
      </w:r>
      <w:r w:rsidRPr="00E32869">
        <w:rPr>
          <w:rFonts w:cs="Arial"/>
          <w:sz w:val="20"/>
          <w:szCs w:val="20"/>
          <w:rtl/>
        </w:rPr>
        <w:t>:</w:t>
      </w:r>
      <w:r>
        <w:rPr>
          <w:sz w:val="20"/>
          <w:szCs w:val="20"/>
          <w:rtl/>
        </w:rPr>
        <w:br/>
      </w:r>
      <w:r w:rsidRPr="00E32869">
        <w:rPr>
          <w:rFonts w:cs="Arial" w:hint="cs"/>
          <w:sz w:val="20"/>
          <w:szCs w:val="20"/>
          <w:rtl/>
        </w:rPr>
        <w:t>ללקטן</w:t>
      </w:r>
      <w:r w:rsidRPr="00E32869">
        <w:rPr>
          <w:rFonts w:cs="Arial"/>
          <w:sz w:val="20"/>
          <w:szCs w:val="20"/>
          <w:rtl/>
        </w:rPr>
        <w:t xml:space="preserve"> - </w:t>
      </w:r>
      <w:r w:rsidRPr="00E32869">
        <w:rPr>
          <w:rFonts w:cs="Arial" w:hint="cs"/>
          <w:sz w:val="20"/>
          <w:szCs w:val="20"/>
          <w:rtl/>
        </w:rPr>
        <w:t>שאורג</w:t>
      </w:r>
      <w:r w:rsidRPr="00E32869">
        <w:rPr>
          <w:rFonts w:cs="Arial"/>
          <w:sz w:val="20"/>
          <w:szCs w:val="20"/>
          <w:rtl/>
        </w:rPr>
        <w:t xml:space="preserve"> </w:t>
      </w:r>
      <w:r w:rsidRPr="00E32869">
        <w:rPr>
          <w:rFonts w:cs="Arial" w:hint="cs"/>
          <w:sz w:val="20"/>
          <w:szCs w:val="20"/>
          <w:rtl/>
        </w:rPr>
        <w:t>כל</w:t>
      </w:r>
      <w:r w:rsidRPr="00E32869">
        <w:rPr>
          <w:rFonts w:cs="Arial"/>
          <w:sz w:val="20"/>
          <w:szCs w:val="20"/>
          <w:rtl/>
        </w:rPr>
        <w:t xml:space="preserve"> </w:t>
      </w:r>
      <w:r w:rsidRPr="00E32869">
        <w:rPr>
          <w:rFonts w:cs="Arial" w:hint="cs"/>
          <w:sz w:val="20"/>
          <w:szCs w:val="20"/>
          <w:rtl/>
        </w:rPr>
        <w:t>הקרע</w:t>
      </w:r>
      <w:r w:rsidRPr="00E32869">
        <w:rPr>
          <w:rFonts w:cs="Arial"/>
          <w:sz w:val="20"/>
          <w:szCs w:val="20"/>
          <w:rtl/>
        </w:rPr>
        <w:t xml:space="preserve"> </w:t>
      </w:r>
      <w:r w:rsidRPr="00E32869">
        <w:rPr>
          <w:rFonts w:cs="Arial" w:hint="cs"/>
          <w:sz w:val="20"/>
          <w:szCs w:val="20"/>
          <w:rtl/>
        </w:rPr>
        <w:t>ראשו</w:t>
      </w:r>
      <w:r w:rsidRPr="00E32869">
        <w:rPr>
          <w:rFonts w:cs="Arial"/>
          <w:sz w:val="20"/>
          <w:szCs w:val="20"/>
          <w:rtl/>
        </w:rPr>
        <w:t xml:space="preserve"> </w:t>
      </w:r>
      <w:r w:rsidRPr="00E32869">
        <w:rPr>
          <w:rFonts w:cs="Arial" w:hint="cs"/>
          <w:sz w:val="20"/>
          <w:szCs w:val="20"/>
          <w:rtl/>
        </w:rPr>
        <w:t>על</w:t>
      </w:r>
      <w:r w:rsidRPr="00E32869">
        <w:rPr>
          <w:rFonts w:cs="Arial"/>
          <w:sz w:val="20"/>
          <w:szCs w:val="20"/>
          <w:rtl/>
        </w:rPr>
        <w:t xml:space="preserve"> </w:t>
      </w:r>
      <w:r w:rsidRPr="00E32869">
        <w:rPr>
          <w:rFonts w:cs="Arial" w:hint="cs"/>
          <w:sz w:val="20"/>
          <w:szCs w:val="20"/>
          <w:rtl/>
        </w:rPr>
        <w:t>סופו</w:t>
      </w:r>
      <w:r w:rsidRPr="00E32869">
        <w:rPr>
          <w:rFonts w:cs="Arial"/>
          <w:sz w:val="20"/>
          <w:szCs w:val="20"/>
          <w:rtl/>
        </w:rPr>
        <w:t xml:space="preserve"> </w:t>
      </w:r>
      <w:r w:rsidRPr="00E32869">
        <w:rPr>
          <w:rFonts w:cs="Arial" w:hint="cs"/>
          <w:sz w:val="20"/>
          <w:szCs w:val="20"/>
          <w:rtl/>
        </w:rPr>
        <w:t>ותוחב</w:t>
      </w:r>
      <w:r w:rsidRPr="00E32869">
        <w:rPr>
          <w:rFonts w:cs="Arial"/>
          <w:sz w:val="20"/>
          <w:szCs w:val="20"/>
          <w:rtl/>
        </w:rPr>
        <w:t xml:space="preserve"> </w:t>
      </w:r>
      <w:r w:rsidRPr="00E32869">
        <w:rPr>
          <w:rFonts w:cs="Arial" w:hint="cs"/>
          <w:sz w:val="20"/>
          <w:szCs w:val="20"/>
          <w:rtl/>
        </w:rPr>
        <w:t>במחט</w:t>
      </w:r>
      <w:r w:rsidRPr="00E32869">
        <w:rPr>
          <w:rFonts w:cs="Arial"/>
          <w:sz w:val="20"/>
          <w:szCs w:val="20"/>
          <w:rtl/>
        </w:rPr>
        <w:t xml:space="preserve"> </w:t>
      </w:r>
      <w:r w:rsidRPr="00E32869">
        <w:rPr>
          <w:rFonts w:cs="Arial" w:hint="cs"/>
          <w:sz w:val="20"/>
          <w:szCs w:val="20"/>
          <w:rtl/>
        </w:rPr>
        <w:t>ב</w:t>
      </w:r>
      <w:r w:rsidRPr="00E32869">
        <w:rPr>
          <w:rFonts w:cs="Arial"/>
          <w:sz w:val="20"/>
          <w:szCs w:val="20"/>
          <w:rtl/>
        </w:rPr>
        <w:t xml:space="preserve">' </w:t>
      </w:r>
      <w:r w:rsidRPr="00E32869">
        <w:rPr>
          <w:rFonts w:cs="Arial" w:hint="cs"/>
          <w:sz w:val="20"/>
          <w:szCs w:val="20"/>
          <w:rtl/>
        </w:rPr>
        <w:t>או</w:t>
      </w:r>
      <w:r w:rsidRPr="00E32869">
        <w:rPr>
          <w:rFonts w:cs="Arial"/>
          <w:sz w:val="20"/>
          <w:szCs w:val="20"/>
          <w:rtl/>
        </w:rPr>
        <w:t xml:space="preserve"> </w:t>
      </w:r>
      <w:r w:rsidRPr="00E32869">
        <w:rPr>
          <w:rFonts w:cs="Arial" w:hint="cs"/>
          <w:sz w:val="20"/>
          <w:szCs w:val="20"/>
          <w:rtl/>
        </w:rPr>
        <w:t>ג</w:t>
      </w:r>
      <w:r w:rsidRPr="00E32869">
        <w:rPr>
          <w:rFonts w:cs="Arial"/>
          <w:sz w:val="20"/>
          <w:szCs w:val="20"/>
          <w:rtl/>
        </w:rPr>
        <w:t xml:space="preserve">' </w:t>
      </w:r>
      <w:r w:rsidRPr="00E32869">
        <w:rPr>
          <w:rFonts w:cs="Arial" w:hint="cs"/>
          <w:sz w:val="20"/>
          <w:szCs w:val="20"/>
          <w:rtl/>
        </w:rPr>
        <w:t>פעמים</w:t>
      </w:r>
      <w:r w:rsidRPr="00E32869">
        <w:rPr>
          <w:rFonts w:cs="Arial"/>
          <w:sz w:val="20"/>
          <w:szCs w:val="20"/>
          <w:rtl/>
        </w:rPr>
        <w:t>:</w:t>
      </w:r>
      <w:r>
        <w:rPr>
          <w:sz w:val="20"/>
          <w:szCs w:val="20"/>
          <w:rtl/>
        </w:rPr>
        <w:br/>
      </w:r>
      <w:r w:rsidRPr="00E32869">
        <w:rPr>
          <w:rFonts w:cs="Arial" w:hint="cs"/>
          <w:sz w:val="20"/>
          <w:szCs w:val="20"/>
          <w:rtl/>
        </w:rPr>
        <w:t>כמין</w:t>
      </w:r>
      <w:r w:rsidRPr="00E32869">
        <w:rPr>
          <w:rFonts w:cs="Arial"/>
          <w:sz w:val="20"/>
          <w:szCs w:val="20"/>
          <w:rtl/>
        </w:rPr>
        <w:t xml:space="preserve"> </w:t>
      </w:r>
      <w:r w:rsidRPr="00E32869">
        <w:rPr>
          <w:rFonts w:cs="Arial" w:hint="cs"/>
          <w:sz w:val="20"/>
          <w:szCs w:val="20"/>
          <w:rtl/>
        </w:rPr>
        <w:t>סולמות</w:t>
      </w:r>
      <w:r w:rsidRPr="00E32869">
        <w:rPr>
          <w:rFonts w:cs="Arial"/>
          <w:sz w:val="20"/>
          <w:szCs w:val="20"/>
          <w:rtl/>
        </w:rPr>
        <w:t xml:space="preserve"> - </w:t>
      </w:r>
      <w:r w:rsidRPr="00E32869">
        <w:rPr>
          <w:rFonts w:cs="Arial" w:hint="cs"/>
          <w:sz w:val="20"/>
          <w:szCs w:val="20"/>
          <w:rtl/>
        </w:rPr>
        <w:t>פירוש</w:t>
      </w:r>
      <w:r w:rsidRPr="00E32869">
        <w:rPr>
          <w:rFonts w:cs="Arial"/>
          <w:sz w:val="20"/>
          <w:szCs w:val="20"/>
          <w:rtl/>
        </w:rPr>
        <w:t xml:space="preserve"> </w:t>
      </w:r>
      <w:r w:rsidRPr="00E32869">
        <w:rPr>
          <w:rFonts w:cs="Arial" w:hint="cs"/>
          <w:sz w:val="20"/>
          <w:szCs w:val="20"/>
          <w:rtl/>
        </w:rPr>
        <w:t>כמעלות</w:t>
      </w:r>
      <w:r w:rsidRPr="00E32869">
        <w:rPr>
          <w:rFonts w:cs="Arial"/>
          <w:sz w:val="20"/>
          <w:szCs w:val="20"/>
          <w:rtl/>
        </w:rPr>
        <w:t xml:space="preserve"> </w:t>
      </w:r>
      <w:r w:rsidRPr="00E32869">
        <w:rPr>
          <w:rFonts w:cs="Arial" w:hint="cs"/>
          <w:sz w:val="20"/>
          <w:szCs w:val="20"/>
          <w:rtl/>
        </w:rPr>
        <w:t>הסולם</w:t>
      </w:r>
      <w:r w:rsidRPr="00E32869">
        <w:rPr>
          <w:rFonts w:cs="Arial"/>
          <w:sz w:val="20"/>
          <w:szCs w:val="20"/>
          <w:rtl/>
        </w:rPr>
        <w:t xml:space="preserve"> </w:t>
      </w:r>
      <w:r w:rsidRPr="00E32869">
        <w:rPr>
          <w:rFonts w:cs="Arial" w:hint="cs"/>
          <w:sz w:val="20"/>
          <w:szCs w:val="20"/>
          <w:rtl/>
        </w:rPr>
        <w:t>שתופר</w:t>
      </w:r>
      <w:r w:rsidRPr="00E32869">
        <w:rPr>
          <w:rFonts w:cs="Arial"/>
          <w:sz w:val="20"/>
          <w:szCs w:val="20"/>
          <w:rtl/>
        </w:rPr>
        <w:t xml:space="preserve"> </w:t>
      </w:r>
      <w:r w:rsidRPr="00E32869">
        <w:rPr>
          <w:rFonts w:cs="Arial" w:hint="cs"/>
          <w:sz w:val="20"/>
          <w:szCs w:val="20"/>
          <w:rtl/>
        </w:rPr>
        <w:t>ב</w:t>
      </w:r>
      <w:r w:rsidRPr="00E32869">
        <w:rPr>
          <w:rFonts w:cs="Arial"/>
          <w:sz w:val="20"/>
          <w:szCs w:val="20"/>
          <w:rtl/>
        </w:rPr>
        <w:t xml:space="preserve">' </w:t>
      </w:r>
      <w:r w:rsidRPr="00E32869">
        <w:rPr>
          <w:rFonts w:cs="Arial" w:hint="cs"/>
          <w:sz w:val="20"/>
          <w:szCs w:val="20"/>
          <w:rtl/>
        </w:rPr>
        <w:t>תפירות</w:t>
      </w:r>
      <w:r w:rsidRPr="00E32869">
        <w:rPr>
          <w:rFonts w:cs="Arial"/>
          <w:sz w:val="20"/>
          <w:szCs w:val="20"/>
          <w:rtl/>
        </w:rPr>
        <w:t xml:space="preserve"> </w:t>
      </w:r>
      <w:r w:rsidRPr="00E32869">
        <w:rPr>
          <w:rFonts w:cs="Arial" w:hint="cs"/>
          <w:sz w:val="20"/>
          <w:szCs w:val="20"/>
          <w:rtl/>
        </w:rPr>
        <w:t>וחוזר</w:t>
      </w:r>
      <w:r w:rsidRPr="00E32869">
        <w:rPr>
          <w:rFonts w:cs="Arial"/>
          <w:sz w:val="20"/>
          <w:szCs w:val="20"/>
          <w:rtl/>
        </w:rPr>
        <w:t xml:space="preserve"> </w:t>
      </w:r>
      <w:r w:rsidRPr="00E32869">
        <w:rPr>
          <w:rFonts w:cs="Arial" w:hint="cs"/>
          <w:sz w:val="20"/>
          <w:szCs w:val="20"/>
          <w:rtl/>
        </w:rPr>
        <w:t>ותופר</w:t>
      </w:r>
      <w:r w:rsidRPr="00E32869">
        <w:rPr>
          <w:rFonts w:cs="Arial"/>
          <w:sz w:val="20"/>
          <w:szCs w:val="20"/>
          <w:rtl/>
        </w:rPr>
        <w:t xml:space="preserve"> </w:t>
      </w:r>
      <w:r w:rsidRPr="00E32869">
        <w:rPr>
          <w:rFonts w:cs="Arial" w:hint="cs"/>
          <w:sz w:val="20"/>
          <w:szCs w:val="20"/>
          <w:rtl/>
        </w:rPr>
        <w:t>למטה</w:t>
      </w:r>
      <w:r w:rsidRPr="00E32869">
        <w:rPr>
          <w:rFonts w:cs="Arial"/>
          <w:sz w:val="20"/>
          <w:szCs w:val="20"/>
          <w:rtl/>
        </w:rPr>
        <w:t xml:space="preserve"> </w:t>
      </w:r>
      <w:r w:rsidRPr="00E32869">
        <w:rPr>
          <w:rFonts w:cs="Arial" w:hint="cs"/>
          <w:sz w:val="20"/>
          <w:szCs w:val="20"/>
          <w:rtl/>
        </w:rPr>
        <w:t>והניח</w:t>
      </w:r>
      <w:r w:rsidRPr="00E32869">
        <w:rPr>
          <w:rFonts w:cs="Arial"/>
          <w:sz w:val="20"/>
          <w:szCs w:val="20"/>
          <w:rtl/>
        </w:rPr>
        <w:t xml:space="preserve"> </w:t>
      </w:r>
      <w:r w:rsidRPr="00E32869">
        <w:rPr>
          <w:rFonts w:cs="Arial" w:hint="cs"/>
          <w:sz w:val="20"/>
          <w:szCs w:val="20"/>
          <w:rtl/>
        </w:rPr>
        <w:t>בין</w:t>
      </w:r>
      <w:r w:rsidRPr="00E32869">
        <w:rPr>
          <w:rFonts w:cs="Arial"/>
          <w:sz w:val="20"/>
          <w:szCs w:val="20"/>
          <w:rtl/>
        </w:rPr>
        <w:t xml:space="preserve"> </w:t>
      </w:r>
      <w:r w:rsidRPr="00E32869">
        <w:rPr>
          <w:rFonts w:cs="Arial" w:hint="cs"/>
          <w:sz w:val="20"/>
          <w:szCs w:val="20"/>
          <w:rtl/>
        </w:rPr>
        <w:t>תפירה</w:t>
      </w:r>
      <w:r w:rsidRPr="00E32869">
        <w:rPr>
          <w:rFonts w:cs="Arial"/>
          <w:sz w:val="20"/>
          <w:szCs w:val="20"/>
          <w:rtl/>
        </w:rPr>
        <w:t xml:space="preserve"> </w:t>
      </w:r>
      <w:r w:rsidRPr="00E32869">
        <w:rPr>
          <w:rFonts w:cs="Arial" w:hint="cs"/>
          <w:sz w:val="20"/>
          <w:szCs w:val="20"/>
          <w:rtl/>
        </w:rPr>
        <w:t>לתפירה</w:t>
      </w:r>
      <w:r w:rsidRPr="00E32869">
        <w:rPr>
          <w:rFonts w:cs="Arial"/>
          <w:sz w:val="20"/>
          <w:szCs w:val="20"/>
          <w:rtl/>
        </w:rPr>
        <w:t xml:space="preserve"> </w:t>
      </w:r>
      <w:r w:rsidRPr="00E32869">
        <w:rPr>
          <w:rFonts w:cs="Arial" w:hint="cs"/>
          <w:sz w:val="20"/>
          <w:szCs w:val="20"/>
          <w:rtl/>
        </w:rPr>
        <w:t>הפסק</w:t>
      </w:r>
      <w:r>
        <w:rPr>
          <w:rFonts w:cs="Arial" w:hint="cs"/>
          <w:sz w:val="20"/>
          <w:szCs w:val="20"/>
          <w:rtl/>
        </w:rPr>
        <w:t>.</w:t>
      </w:r>
    </w:p>
    <w:p w:rsidR="00575601" w:rsidRPr="00E32869"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E32869">
        <w:rPr>
          <w:rFonts w:hint="cs"/>
          <w:b/>
          <w:bCs/>
          <w:sz w:val="20"/>
          <w:szCs w:val="20"/>
          <w:rtl/>
        </w:rPr>
        <w:t>גמרא</w:t>
      </w:r>
      <w:r>
        <w:rPr>
          <w:rFonts w:hint="cs"/>
          <w:sz w:val="20"/>
          <w:szCs w:val="20"/>
          <w:rtl/>
        </w:rPr>
        <w:t>. אסור לאחות את הקרע, מותר לשלול.</w:t>
      </w:r>
      <w:r>
        <w:rPr>
          <w:rFonts w:hint="cs"/>
          <w:sz w:val="20"/>
          <w:szCs w:val="20"/>
          <w:rtl/>
        </w:rPr>
        <w:br/>
        <w:t xml:space="preserve">2. </w:t>
      </w:r>
      <w:r w:rsidRPr="00E32869">
        <w:rPr>
          <w:rFonts w:hint="cs"/>
          <w:b/>
          <w:bCs/>
          <w:sz w:val="20"/>
          <w:szCs w:val="20"/>
          <w:rtl/>
        </w:rPr>
        <w:t>טור</w:t>
      </w:r>
      <w:r>
        <w:rPr>
          <w:rFonts w:hint="cs"/>
          <w:sz w:val="20"/>
          <w:szCs w:val="20"/>
          <w:rtl/>
        </w:rPr>
        <w:t xml:space="preserve"> ע"פ הבנתו </w:t>
      </w:r>
      <w:r w:rsidRPr="00E32869">
        <w:rPr>
          <w:rFonts w:hint="cs"/>
          <w:b/>
          <w:bCs/>
          <w:sz w:val="20"/>
          <w:szCs w:val="20"/>
          <w:rtl/>
        </w:rPr>
        <w:t>ברא"ש</w:t>
      </w:r>
      <w:r>
        <w:rPr>
          <w:rFonts w:hint="cs"/>
          <w:sz w:val="20"/>
          <w:szCs w:val="20"/>
          <w:rtl/>
        </w:rPr>
        <w:t>. הקרעים הנ"ל שאינם משום אבלות, שוללן לאחר שבעה.</w:t>
      </w:r>
      <w:r>
        <w:rPr>
          <w:sz w:val="20"/>
          <w:szCs w:val="20"/>
          <w:rtl/>
        </w:rPr>
        <w:br/>
      </w:r>
      <w:r>
        <w:rPr>
          <w:rFonts w:hint="cs"/>
          <w:sz w:val="20"/>
          <w:szCs w:val="20"/>
          <w:rtl/>
        </w:rPr>
        <w:t xml:space="preserve">3. </w:t>
      </w:r>
      <w:r w:rsidRPr="00E32869">
        <w:rPr>
          <w:rFonts w:hint="cs"/>
          <w:b/>
          <w:bCs/>
          <w:sz w:val="20"/>
          <w:szCs w:val="20"/>
          <w:rtl/>
        </w:rPr>
        <w:t>רמב"ם וב"י</w:t>
      </w:r>
      <w:r>
        <w:rPr>
          <w:rFonts w:hint="cs"/>
          <w:sz w:val="20"/>
          <w:szCs w:val="20"/>
          <w:rtl/>
        </w:rPr>
        <w:t xml:space="preserve">. מה עניין שבעה שייך בקרעים אלו, אלא שוללן לאלתר, ואפשר שגם כוונת </w:t>
      </w:r>
      <w:r w:rsidRPr="00E32869">
        <w:rPr>
          <w:rFonts w:hint="cs"/>
          <w:b/>
          <w:bCs/>
          <w:sz w:val="20"/>
          <w:szCs w:val="20"/>
          <w:rtl/>
        </w:rPr>
        <w:t>הרא"ש</w:t>
      </w:r>
      <w:r>
        <w:rPr>
          <w:rFonts w:hint="cs"/>
          <w:sz w:val="20"/>
          <w:szCs w:val="20"/>
          <w:rtl/>
        </w:rPr>
        <w:t xml:space="preserve"> כך היא.</w:t>
      </w:r>
      <w:r>
        <w:rPr>
          <w:rFonts w:hint="cs"/>
          <w:sz w:val="20"/>
          <w:szCs w:val="20"/>
          <w:rtl/>
        </w:rPr>
        <w:br/>
        <w:t xml:space="preserve">4. </w:t>
      </w:r>
      <w:r w:rsidRPr="00E32869">
        <w:rPr>
          <w:rFonts w:hint="cs"/>
          <w:b/>
          <w:bCs/>
          <w:sz w:val="20"/>
          <w:szCs w:val="20"/>
          <w:rtl/>
        </w:rPr>
        <w:t>מחבר</w:t>
      </w:r>
      <w:r>
        <w:rPr>
          <w:rFonts w:hint="cs"/>
          <w:sz w:val="20"/>
          <w:szCs w:val="20"/>
          <w:rtl/>
        </w:rPr>
        <w:t>. כל אלו הקרעים אינו מאחה לעולם, אך רשאי לשוללן מייד.</w:t>
      </w:r>
    </w:p>
    <w:p w:rsidR="00575601" w:rsidRPr="00917B7A" w:rsidRDefault="00575601" w:rsidP="00575601">
      <w:pPr>
        <w:rPr>
          <w:sz w:val="20"/>
          <w:szCs w:val="20"/>
          <w:rtl/>
        </w:rPr>
      </w:pPr>
    </w:p>
    <w:p w:rsidR="00884390" w:rsidRDefault="00884390">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Pr="00E84BBE" w:rsidRDefault="00575601" w:rsidP="00575601">
      <w:pPr>
        <w:rPr>
          <w:b/>
          <w:bCs/>
          <w:sz w:val="20"/>
          <w:szCs w:val="20"/>
          <w:rtl/>
        </w:rPr>
      </w:pPr>
      <w:r w:rsidRPr="00E84BBE">
        <w:rPr>
          <w:rFonts w:hint="cs"/>
          <w:b/>
          <w:bCs/>
          <w:sz w:val="20"/>
          <w:szCs w:val="20"/>
          <w:rtl/>
        </w:rPr>
        <w:lastRenderedPageBreak/>
        <w:t>בעזרת ה' יתברך</w:t>
      </w:r>
    </w:p>
    <w:p w:rsidR="00575601" w:rsidRDefault="00575601" w:rsidP="00575601">
      <w:pPr>
        <w:rPr>
          <w:b/>
          <w:bCs/>
          <w:sz w:val="20"/>
          <w:szCs w:val="20"/>
          <w:rtl/>
        </w:rPr>
      </w:pPr>
      <w:r w:rsidRPr="00E84BBE">
        <w:rPr>
          <w:rFonts w:hint="cs"/>
          <w:b/>
          <w:bCs/>
          <w:sz w:val="20"/>
          <w:szCs w:val="20"/>
          <w:rtl/>
        </w:rPr>
        <w:t xml:space="preserve">סימן שמא </w:t>
      </w:r>
      <w:r w:rsidRPr="00E84BBE">
        <w:rPr>
          <w:b/>
          <w:bCs/>
          <w:sz w:val="20"/>
          <w:szCs w:val="20"/>
          <w:rtl/>
        </w:rPr>
        <w:t>–</w:t>
      </w:r>
      <w:r w:rsidRPr="00E84BBE">
        <w:rPr>
          <w:rFonts w:hint="cs"/>
          <w:b/>
          <w:bCs/>
          <w:sz w:val="20"/>
          <w:szCs w:val="20"/>
          <w:rtl/>
        </w:rPr>
        <w:t xml:space="preserve"> הלכות אנינות</w:t>
      </w:r>
    </w:p>
    <w:p w:rsidR="00575601" w:rsidRDefault="00575601" w:rsidP="00575601">
      <w:pPr>
        <w:rPr>
          <w:sz w:val="20"/>
          <w:szCs w:val="20"/>
          <w:rtl/>
        </w:rPr>
      </w:pPr>
      <w:r w:rsidRPr="009A6853">
        <w:rPr>
          <w:rFonts w:hint="cs"/>
          <w:b/>
          <w:bCs/>
          <w:sz w:val="20"/>
          <w:szCs w:val="20"/>
          <w:rtl/>
        </w:rPr>
        <w:t xml:space="preserve">סעיף א </w:t>
      </w:r>
      <w:r w:rsidRPr="009A6853">
        <w:rPr>
          <w:b/>
          <w:bCs/>
          <w:sz w:val="20"/>
          <w:szCs w:val="20"/>
          <w:rtl/>
        </w:rPr>
        <w:t>–</w:t>
      </w:r>
      <w:r w:rsidRPr="009A6853">
        <w:rPr>
          <w:rFonts w:hint="cs"/>
          <w:b/>
          <w:bCs/>
          <w:sz w:val="20"/>
          <w:szCs w:val="20"/>
          <w:rtl/>
        </w:rPr>
        <w:t xml:space="preserve"> אונן פטור מכל המצוות</w:t>
      </w:r>
      <w:r>
        <w:rPr>
          <w:rFonts w:hint="cs"/>
          <w:b/>
          <w:bCs/>
          <w:sz w:val="20"/>
          <w:szCs w:val="20"/>
          <w:rtl/>
        </w:rPr>
        <w:br/>
        <w:t>מקור הדין</w:t>
      </w:r>
      <w:r>
        <w:rPr>
          <w:b/>
          <w:bCs/>
          <w:sz w:val="20"/>
          <w:szCs w:val="20"/>
          <w:rtl/>
        </w:rPr>
        <w:br/>
      </w:r>
      <w:r>
        <w:rPr>
          <w:rFonts w:hint="cs"/>
          <w:b/>
          <w:bCs/>
          <w:sz w:val="20"/>
          <w:szCs w:val="20"/>
          <w:rtl/>
        </w:rPr>
        <w:t xml:space="preserve">משנה </w:t>
      </w:r>
      <w:r>
        <w:rPr>
          <w:rFonts w:hint="cs"/>
          <w:sz w:val="20"/>
          <w:szCs w:val="20"/>
          <w:rtl/>
        </w:rPr>
        <w:t>ברכות (יז:) "</w:t>
      </w:r>
      <w:r w:rsidRPr="009A6853">
        <w:rPr>
          <w:rFonts w:cs="Arial" w:hint="cs"/>
          <w:sz w:val="20"/>
          <w:szCs w:val="20"/>
          <w:rtl/>
        </w:rPr>
        <w:t>מי</w:t>
      </w:r>
      <w:r w:rsidRPr="009A6853">
        <w:rPr>
          <w:rFonts w:cs="Arial"/>
          <w:sz w:val="20"/>
          <w:szCs w:val="20"/>
          <w:rtl/>
        </w:rPr>
        <w:t xml:space="preserve"> </w:t>
      </w:r>
      <w:r w:rsidRPr="009A6853">
        <w:rPr>
          <w:rFonts w:cs="Arial" w:hint="cs"/>
          <w:sz w:val="20"/>
          <w:szCs w:val="20"/>
          <w:rtl/>
        </w:rPr>
        <w:t>שמתו</w:t>
      </w:r>
      <w:r w:rsidRPr="009A6853">
        <w:rPr>
          <w:rFonts w:cs="Arial"/>
          <w:sz w:val="20"/>
          <w:szCs w:val="20"/>
          <w:rtl/>
        </w:rPr>
        <w:t xml:space="preserve"> </w:t>
      </w:r>
      <w:r w:rsidRPr="009A6853">
        <w:rPr>
          <w:rFonts w:cs="Arial" w:hint="cs"/>
          <w:sz w:val="20"/>
          <w:szCs w:val="20"/>
          <w:rtl/>
        </w:rPr>
        <w:t>מוטל</w:t>
      </w:r>
      <w:r w:rsidRPr="009A6853">
        <w:rPr>
          <w:rFonts w:cs="Arial"/>
          <w:sz w:val="20"/>
          <w:szCs w:val="20"/>
          <w:rtl/>
        </w:rPr>
        <w:t xml:space="preserve"> </w:t>
      </w:r>
      <w:r w:rsidRPr="009A6853">
        <w:rPr>
          <w:rFonts w:cs="Arial" w:hint="cs"/>
          <w:sz w:val="20"/>
          <w:szCs w:val="20"/>
          <w:rtl/>
        </w:rPr>
        <w:t>לפניו</w:t>
      </w:r>
      <w:r w:rsidRPr="009A6853">
        <w:rPr>
          <w:rFonts w:cs="Arial"/>
          <w:sz w:val="20"/>
          <w:szCs w:val="20"/>
          <w:rtl/>
        </w:rPr>
        <w:t xml:space="preserve"> - </w:t>
      </w:r>
      <w:r w:rsidRPr="009A6853">
        <w:rPr>
          <w:rFonts w:cs="Arial" w:hint="cs"/>
          <w:sz w:val="20"/>
          <w:szCs w:val="20"/>
          <w:rtl/>
        </w:rPr>
        <w:t>פטור</w:t>
      </w:r>
      <w:r w:rsidRPr="009A6853">
        <w:rPr>
          <w:rFonts w:cs="Arial"/>
          <w:sz w:val="20"/>
          <w:szCs w:val="20"/>
          <w:rtl/>
        </w:rPr>
        <w:t xml:space="preserve"> </w:t>
      </w:r>
      <w:r w:rsidRPr="009A6853">
        <w:rPr>
          <w:rFonts w:cs="Arial" w:hint="cs"/>
          <w:sz w:val="20"/>
          <w:szCs w:val="20"/>
          <w:rtl/>
        </w:rPr>
        <w:t>מקריאת</w:t>
      </w:r>
      <w:r w:rsidRPr="009A6853">
        <w:rPr>
          <w:rFonts w:cs="Arial"/>
          <w:sz w:val="20"/>
          <w:szCs w:val="20"/>
          <w:rtl/>
        </w:rPr>
        <w:t xml:space="preserve"> </w:t>
      </w:r>
      <w:r w:rsidRPr="009A6853">
        <w:rPr>
          <w:rFonts w:cs="Arial" w:hint="cs"/>
          <w:sz w:val="20"/>
          <w:szCs w:val="20"/>
          <w:rtl/>
        </w:rPr>
        <w:t>שמע</w:t>
      </w:r>
      <w:r w:rsidRPr="009A6853">
        <w:rPr>
          <w:rFonts w:cs="Arial"/>
          <w:sz w:val="20"/>
          <w:szCs w:val="20"/>
          <w:rtl/>
        </w:rPr>
        <w:t xml:space="preserve">, </w:t>
      </w:r>
      <w:r w:rsidRPr="009A6853">
        <w:rPr>
          <w:rFonts w:cs="Arial" w:hint="cs"/>
          <w:sz w:val="20"/>
          <w:szCs w:val="20"/>
          <w:rtl/>
        </w:rPr>
        <w:t>ומן</w:t>
      </w:r>
      <w:r w:rsidRPr="009A6853">
        <w:rPr>
          <w:rFonts w:cs="Arial"/>
          <w:sz w:val="20"/>
          <w:szCs w:val="20"/>
          <w:rtl/>
        </w:rPr>
        <w:t xml:space="preserve"> </w:t>
      </w:r>
      <w:r w:rsidRPr="009A6853">
        <w:rPr>
          <w:rFonts w:cs="Arial" w:hint="cs"/>
          <w:sz w:val="20"/>
          <w:szCs w:val="20"/>
          <w:rtl/>
        </w:rPr>
        <w:t>התפלה</w:t>
      </w:r>
      <w:r w:rsidRPr="009A6853">
        <w:rPr>
          <w:rFonts w:cs="Arial"/>
          <w:sz w:val="20"/>
          <w:szCs w:val="20"/>
          <w:rtl/>
        </w:rPr>
        <w:t xml:space="preserve"> </w:t>
      </w:r>
      <w:r w:rsidRPr="009A6853">
        <w:rPr>
          <w:rFonts w:cs="Arial" w:hint="cs"/>
          <w:sz w:val="20"/>
          <w:szCs w:val="20"/>
          <w:rtl/>
        </w:rPr>
        <w:t>ומן</w:t>
      </w:r>
      <w:r w:rsidRPr="009A6853">
        <w:rPr>
          <w:rFonts w:cs="Arial"/>
          <w:sz w:val="20"/>
          <w:szCs w:val="20"/>
          <w:rtl/>
        </w:rPr>
        <w:t xml:space="preserve"> </w:t>
      </w:r>
      <w:r w:rsidRPr="009A6853">
        <w:rPr>
          <w:rFonts w:cs="Arial" w:hint="cs"/>
          <w:sz w:val="20"/>
          <w:szCs w:val="20"/>
          <w:rtl/>
        </w:rPr>
        <w:t>התפילין</w:t>
      </w:r>
      <w:r w:rsidRPr="009A6853">
        <w:rPr>
          <w:rFonts w:cs="Arial"/>
          <w:sz w:val="20"/>
          <w:szCs w:val="20"/>
          <w:rtl/>
        </w:rPr>
        <w:t xml:space="preserve">, </w:t>
      </w:r>
      <w:r w:rsidRPr="009A6853">
        <w:rPr>
          <w:rFonts w:cs="Arial" w:hint="cs"/>
          <w:sz w:val="20"/>
          <w:szCs w:val="20"/>
          <w:rtl/>
        </w:rPr>
        <w:t>ומכל</w:t>
      </w:r>
      <w:r w:rsidRPr="009A6853">
        <w:rPr>
          <w:rFonts w:cs="Arial"/>
          <w:sz w:val="20"/>
          <w:szCs w:val="20"/>
          <w:rtl/>
        </w:rPr>
        <w:t xml:space="preserve"> </w:t>
      </w:r>
      <w:r w:rsidRPr="009A6853">
        <w:rPr>
          <w:rFonts w:cs="Arial" w:hint="cs"/>
          <w:sz w:val="20"/>
          <w:szCs w:val="20"/>
          <w:rtl/>
        </w:rPr>
        <w:t>מצות</w:t>
      </w:r>
      <w:r w:rsidRPr="009A6853">
        <w:rPr>
          <w:rFonts w:cs="Arial"/>
          <w:sz w:val="20"/>
          <w:szCs w:val="20"/>
          <w:rtl/>
        </w:rPr>
        <w:t xml:space="preserve"> </w:t>
      </w:r>
      <w:r w:rsidRPr="009A6853">
        <w:rPr>
          <w:rFonts w:cs="Arial" w:hint="cs"/>
          <w:sz w:val="20"/>
          <w:szCs w:val="20"/>
          <w:rtl/>
        </w:rPr>
        <w:t>האמורות</w:t>
      </w:r>
      <w:r w:rsidRPr="009A6853">
        <w:rPr>
          <w:rFonts w:cs="Arial"/>
          <w:sz w:val="20"/>
          <w:szCs w:val="20"/>
          <w:rtl/>
        </w:rPr>
        <w:t xml:space="preserve"> </w:t>
      </w:r>
      <w:r w:rsidRPr="009A6853">
        <w:rPr>
          <w:rFonts w:cs="Arial" w:hint="cs"/>
          <w:sz w:val="20"/>
          <w:szCs w:val="20"/>
          <w:rtl/>
        </w:rPr>
        <w:t>בתורה</w:t>
      </w:r>
      <w:r w:rsidRPr="009A6853">
        <w:rPr>
          <w:rFonts w:cs="Arial"/>
          <w:sz w:val="20"/>
          <w:szCs w:val="20"/>
          <w:rtl/>
        </w:rPr>
        <w:t>.</w:t>
      </w:r>
      <w:r>
        <w:rPr>
          <w:rFonts w:hint="cs"/>
          <w:sz w:val="20"/>
          <w:szCs w:val="20"/>
          <w:rtl/>
        </w:rPr>
        <w:t>"</w:t>
      </w:r>
      <w:r>
        <w:rPr>
          <w:sz w:val="20"/>
          <w:szCs w:val="20"/>
          <w:rtl/>
        </w:rPr>
        <w:br/>
      </w:r>
      <w:r>
        <w:rPr>
          <w:rFonts w:hint="cs"/>
          <w:b/>
          <w:bCs/>
          <w:sz w:val="20"/>
          <w:szCs w:val="20"/>
          <w:rtl/>
        </w:rPr>
        <w:t xml:space="preserve">גמרא </w:t>
      </w:r>
      <w:r>
        <w:rPr>
          <w:rFonts w:hint="cs"/>
          <w:sz w:val="20"/>
          <w:szCs w:val="20"/>
          <w:rtl/>
        </w:rPr>
        <w:t>(שם, יז: - יח.) "</w:t>
      </w:r>
      <w:r w:rsidRPr="009A6853">
        <w:rPr>
          <w:rFonts w:cs="Arial" w:hint="cs"/>
          <w:sz w:val="20"/>
          <w:szCs w:val="20"/>
          <w:rtl/>
        </w:rPr>
        <w:t>מוטל</w:t>
      </w:r>
      <w:r w:rsidRPr="009A6853">
        <w:rPr>
          <w:rFonts w:cs="Arial"/>
          <w:sz w:val="20"/>
          <w:szCs w:val="20"/>
          <w:rtl/>
        </w:rPr>
        <w:t xml:space="preserve"> </w:t>
      </w:r>
      <w:r w:rsidRPr="009A6853">
        <w:rPr>
          <w:rFonts w:cs="Arial" w:hint="cs"/>
          <w:sz w:val="20"/>
          <w:szCs w:val="20"/>
          <w:rtl/>
        </w:rPr>
        <w:t>לפניו</w:t>
      </w:r>
      <w:r w:rsidRPr="009A6853">
        <w:rPr>
          <w:rFonts w:cs="Arial"/>
          <w:sz w:val="20"/>
          <w:szCs w:val="20"/>
          <w:rtl/>
        </w:rPr>
        <w:t xml:space="preserve"> - </w:t>
      </w:r>
      <w:r w:rsidRPr="009A6853">
        <w:rPr>
          <w:rFonts w:cs="Arial" w:hint="cs"/>
          <w:sz w:val="20"/>
          <w:szCs w:val="20"/>
          <w:rtl/>
        </w:rPr>
        <w:t>אין</w:t>
      </w:r>
      <w:r w:rsidRPr="009A6853">
        <w:rPr>
          <w:rFonts w:cs="Arial"/>
          <w:sz w:val="20"/>
          <w:szCs w:val="20"/>
          <w:rtl/>
        </w:rPr>
        <w:t xml:space="preserve">, </w:t>
      </w:r>
      <w:r w:rsidRPr="009A6853">
        <w:rPr>
          <w:rFonts w:cs="Arial" w:hint="cs"/>
          <w:sz w:val="20"/>
          <w:szCs w:val="20"/>
          <w:rtl/>
        </w:rPr>
        <w:t>ושאינו</w:t>
      </w:r>
      <w:r w:rsidRPr="009A6853">
        <w:rPr>
          <w:rFonts w:cs="Arial"/>
          <w:sz w:val="20"/>
          <w:szCs w:val="20"/>
          <w:rtl/>
        </w:rPr>
        <w:t xml:space="preserve"> </w:t>
      </w:r>
      <w:r w:rsidRPr="009A6853">
        <w:rPr>
          <w:rFonts w:cs="Arial" w:hint="cs"/>
          <w:sz w:val="20"/>
          <w:szCs w:val="20"/>
          <w:rtl/>
        </w:rPr>
        <w:t>מוטל</w:t>
      </w:r>
      <w:r w:rsidRPr="009A6853">
        <w:rPr>
          <w:rFonts w:cs="Arial"/>
          <w:sz w:val="20"/>
          <w:szCs w:val="20"/>
          <w:rtl/>
        </w:rPr>
        <w:t xml:space="preserve"> </w:t>
      </w:r>
      <w:r w:rsidRPr="009A6853">
        <w:rPr>
          <w:rFonts w:cs="Arial" w:hint="cs"/>
          <w:sz w:val="20"/>
          <w:szCs w:val="20"/>
          <w:rtl/>
        </w:rPr>
        <w:t>לפניו</w:t>
      </w:r>
      <w:r w:rsidRPr="009A6853">
        <w:rPr>
          <w:rFonts w:cs="Arial"/>
          <w:sz w:val="20"/>
          <w:szCs w:val="20"/>
          <w:rtl/>
        </w:rPr>
        <w:t xml:space="preserve"> - </w:t>
      </w:r>
      <w:r w:rsidRPr="009A6853">
        <w:rPr>
          <w:rFonts w:cs="Arial" w:hint="cs"/>
          <w:sz w:val="20"/>
          <w:szCs w:val="20"/>
          <w:rtl/>
        </w:rPr>
        <w:t>לא</w:t>
      </w:r>
      <w:r w:rsidRPr="009A6853">
        <w:rPr>
          <w:rFonts w:cs="Arial"/>
          <w:sz w:val="20"/>
          <w:szCs w:val="20"/>
          <w:rtl/>
        </w:rPr>
        <w:t xml:space="preserve">; </w:t>
      </w:r>
      <w:r w:rsidRPr="009A6853">
        <w:rPr>
          <w:rFonts w:cs="Arial" w:hint="cs"/>
          <w:sz w:val="20"/>
          <w:szCs w:val="20"/>
          <w:rtl/>
        </w:rPr>
        <w:t>ורמינהי</w:t>
      </w:r>
      <w:r w:rsidRPr="009A6853">
        <w:rPr>
          <w:rFonts w:cs="Arial"/>
          <w:sz w:val="20"/>
          <w:szCs w:val="20"/>
          <w:rtl/>
        </w:rPr>
        <w:t xml:space="preserve">: </w:t>
      </w:r>
      <w:r w:rsidRPr="009A6853">
        <w:rPr>
          <w:rFonts w:cs="Arial" w:hint="cs"/>
          <w:sz w:val="20"/>
          <w:szCs w:val="20"/>
          <w:rtl/>
        </w:rPr>
        <w:t>מי</w:t>
      </w:r>
      <w:r w:rsidRPr="009A6853">
        <w:rPr>
          <w:rFonts w:cs="Arial"/>
          <w:sz w:val="20"/>
          <w:szCs w:val="20"/>
          <w:rtl/>
        </w:rPr>
        <w:t xml:space="preserve"> </w:t>
      </w:r>
      <w:r w:rsidRPr="009A6853">
        <w:rPr>
          <w:rFonts w:cs="Arial" w:hint="cs"/>
          <w:sz w:val="20"/>
          <w:szCs w:val="20"/>
          <w:rtl/>
        </w:rPr>
        <w:t>שמתו</w:t>
      </w:r>
      <w:r w:rsidRPr="009A6853">
        <w:rPr>
          <w:rFonts w:cs="Arial"/>
          <w:sz w:val="20"/>
          <w:szCs w:val="20"/>
          <w:rtl/>
        </w:rPr>
        <w:t xml:space="preserve"> </w:t>
      </w:r>
      <w:r w:rsidRPr="009A6853">
        <w:rPr>
          <w:rFonts w:cs="Arial" w:hint="cs"/>
          <w:sz w:val="20"/>
          <w:szCs w:val="20"/>
          <w:rtl/>
        </w:rPr>
        <w:t>מוטל</w:t>
      </w:r>
      <w:r w:rsidRPr="009A6853">
        <w:rPr>
          <w:rFonts w:cs="Arial"/>
          <w:sz w:val="20"/>
          <w:szCs w:val="20"/>
          <w:rtl/>
        </w:rPr>
        <w:t xml:space="preserve"> </w:t>
      </w:r>
      <w:r w:rsidRPr="009A6853">
        <w:rPr>
          <w:rFonts w:cs="Arial" w:hint="cs"/>
          <w:sz w:val="20"/>
          <w:szCs w:val="20"/>
          <w:rtl/>
        </w:rPr>
        <w:t>לפניו</w:t>
      </w:r>
      <w:r w:rsidRPr="009A6853">
        <w:rPr>
          <w:rFonts w:cs="Arial"/>
          <w:sz w:val="20"/>
          <w:szCs w:val="20"/>
          <w:rtl/>
        </w:rPr>
        <w:t xml:space="preserve"> - </w:t>
      </w:r>
      <w:r w:rsidRPr="009A6853">
        <w:rPr>
          <w:rFonts w:cs="Arial" w:hint="cs"/>
          <w:sz w:val="20"/>
          <w:szCs w:val="20"/>
          <w:rtl/>
        </w:rPr>
        <w:t>אוכל</w:t>
      </w:r>
      <w:r w:rsidRPr="009A6853">
        <w:rPr>
          <w:rFonts w:cs="Arial"/>
          <w:sz w:val="20"/>
          <w:szCs w:val="20"/>
          <w:rtl/>
        </w:rPr>
        <w:t xml:space="preserve"> </w:t>
      </w:r>
      <w:r w:rsidRPr="009A6853">
        <w:rPr>
          <w:rFonts w:cs="Arial" w:hint="cs"/>
          <w:sz w:val="20"/>
          <w:szCs w:val="20"/>
          <w:rtl/>
        </w:rPr>
        <w:t>בבית</w:t>
      </w:r>
      <w:r w:rsidRPr="009A6853">
        <w:rPr>
          <w:rFonts w:cs="Arial"/>
          <w:sz w:val="20"/>
          <w:szCs w:val="20"/>
          <w:rtl/>
        </w:rPr>
        <w:t xml:space="preserve"> </w:t>
      </w:r>
      <w:r w:rsidRPr="009A6853">
        <w:rPr>
          <w:rFonts w:cs="Arial" w:hint="cs"/>
          <w:sz w:val="20"/>
          <w:szCs w:val="20"/>
          <w:rtl/>
        </w:rPr>
        <w:t>אחר</w:t>
      </w:r>
      <w:r w:rsidRPr="009A6853">
        <w:rPr>
          <w:rFonts w:cs="Arial"/>
          <w:sz w:val="20"/>
          <w:szCs w:val="20"/>
          <w:rtl/>
        </w:rPr>
        <w:t xml:space="preserve">, </w:t>
      </w:r>
      <w:r w:rsidRPr="009A6853">
        <w:rPr>
          <w:rFonts w:cs="Arial" w:hint="cs"/>
          <w:sz w:val="20"/>
          <w:szCs w:val="20"/>
          <w:rtl/>
        </w:rPr>
        <w:t>ואם</w:t>
      </w:r>
      <w:r w:rsidRPr="009A6853">
        <w:rPr>
          <w:rFonts w:cs="Arial"/>
          <w:sz w:val="20"/>
          <w:szCs w:val="20"/>
          <w:rtl/>
        </w:rPr>
        <w:t xml:space="preserve"> </w:t>
      </w:r>
      <w:r w:rsidRPr="009A6853">
        <w:rPr>
          <w:rFonts w:cs="Arial" w:hint="cs"/>
          <w:sz w:val="20"/>
          <w:szCs w:val="20"/>
          <w:rtl/>
        </w:rPr>
        <w:t>אין</w:t>
      </w:r>
      <w:r w:rsidRPr="009A6853">
        <w:rPr>
          <w:rFonts w:cs="Arial"/>
          <w:sz w:val="20"/>
          <w:szCs w:val="20"/>
          <w:rtl/>
        </w:rPr>
        <w:t xml:space="preserve"> </w:t>
      </w:r>
      <w:r w:rsidRPr="009A6853">
        <w:rPr>
          <w:rFonts w:cs="Arial" w:hint="cs"/>
          <w:sz w:val="20"/>
          <w:szCs w:val="20"/>
          <w:rtl/>
        </w:rPr>
        <w:t>לו</w:t>
      </w:r>
      <w:r w:rsidRPr="009A6853">
        <w:rPr>
          <w:rFonts w:cs="Arial"/>
          <w:sz w:val="20"/>
          <w:szCs w:val="20"/>
          <w:rtl/>
        </w:rPr>
        <w:t xml:space="preserve"> </w:t>
      </w:r>
      <w:r w:rsidRPr="009A6853">
        <w:rPr>
          <w:rFonts w:cs="Arial" w:hint="cs"/>
          <w:sz w:val="20"/>
          <w:szCs w:val="20"/>
          <w:rtl/>
        </w:rPr>
        <w:t>בית</w:t>
      </w:r>
      <w:r w:rsidRPr="009A6853">
        <w:rPr>
          <w:rFonts w:cs="Arial"/>
          <w:sz w:val="20"/>
          <w:szCs w:val="20"/>
          <w:rtl/>
        </w:rPr>
        <w:t xml:space="preserve"> </w:t>
      </w:r>
      <w:r w:rsidRPr="009A6853">
        <w:rPr>
          <w:rFonts w:cs="Arial" w:hint="cs"/>
          <w:sz w:val="20"/>
          <w:szCs w:val="20"/>
          <w:rtl/>
        </w:rPr>
        <w:t>אחר</w:t>
      </w:r>
      <w:r w:rsidRPr="009A6853">
        <w:rPr>
          <w:rFonts w:cs="Arial"/>
          <w:sz w:val="20"/>
          <w:szCs w:val="20"/>
          <w:rtl/>
        </w:rPr>
        <w:t xml:space="preserve"> - </w:t>
      </w:r>
      <w:r w:rsidRPr="009A6853">
        <w:rPr>
          <w:rFonts w:cs="Arial" w:hint="cs"/>
          <w:sz w:val="20"/>
          <w:szCs w:val="20"/>
          <w:rtl/>
        </w:rPr>
        <w:t>אוכל</w:t>
      </w:r>
      <w:r w:rsidRPr="009A6853">
        <w:rPr>
          <w:rFonts w:cs="Arial"/>
          <w:sz w:val="20"/>
          <w:szCs w:val="20"/>
          <w:rtl/>
        </w:rPr>
        <w:t xml:space="preserve"> </w:t>
      </w:r>
      <w:r w:rsidRPr="009A6853">
        <w:rPr>
          <w:rFonts w:cs="Arial" w:hint="cs"/>
          <w:sz w:val="20"/>
          <w:szCs w:val="20"/>
          <w:rtl/>
        </w:rPr>
        <w:t>בבית</w:t>
      </w:r>
      <w:r w:rsidRPr="009A6853">
        <w:rPr>
          <w:rFonts w:cs="Arial"/>
          <w:sz w:val="20"/>
          <w:szCs w:val="20"/>
          <w:rtl/>
        </w:rPr>
        <w:t xml:space="preserve"> </w:t>
      </w:r>
      <w:r w:rsidRPr="009A6853">
        <w:rPr>
          <w:rFonts w:cs="Arial" w:hint="cs"/>
          <w:sz w:val="20"/>
          <w:szCs w:val="20"/>
          <w:rtl/>
        </w:rPr>
        <w:t>חבירו</w:t>
      </w:r>
      <w:r w:rsidRPr="009A6853">
        <w:rPr>
          <w:rFonts w:cs="Arial"/>
          <w:sz w:val="20"/>
          <w:szCs w:val="20"/>
          <w:rtl/>
        </w:rPr>
        <w:t xml:space="preserve">, </w:t>
      </w:r>
      <w:r w:rsidRPr="009A6853">
        <w:rPr>
          <w:rFonts w:cs="Arial" w:hint="cs"/>
          <w:sz w:val="20"/>
          <w:szCs w:val="20"/>
          <w:rtl/>
        </w:rPr>
        <w:t>ואם</w:t>
      </w:r>
      <w:r w:rsidRPr="009A6853">
        <w:rPr>
          <w:rFonts w:cs="Arial"/>
          <w:sz w:val="20"/>
          <w:szCs w:val="20"/>
          <w:rtl/>
        </w:rPr>
        <w:t xml:space="preserve"> </w:t>
      </w:r>
      <w:r w:rsidRPr="009A6853">
        <w:rPr>
          <w:rFonts w:cs="Arial" w:hint="cs"/>
          <w:sz w:val="20"/>
          <w:szCs w:val="20"/>
          <w:rtl/>
        </w:rPr>
        <w:t>אין</w:t>
      </w:r>
      <w:r w:rsidRPr="009A6853">
        <w:rPr>
          <w:rFonts w:cs="Arial"/>
          <w:sz w:val="20"/>
          <w:szCs w:val="20"/>
          <w:rtl/>
        </w:rPr>
        <w:t xml:space="preserve"> </w:t>
      </w:r>
      <w:r w:rsidRPr="009A6853">
        <w:rPr>
          <w:rFonts w:cs="Arial" w:hint="cs"/>
          <w:sz w:val="20"/>
          <w:szCs w:val="20"/>
          <w:rtl/>
        </w:rPr>
        <w:t>לו</w:t>
      </w:r>
      <w:r w:rsidRPr="009A6853">
        <w:rPr>
          <w:rFonts w:cs="Arial"/>
          <w:sz w:val="20"/>
          <w:szCs w:val="20"/>
          <w:rtl/>
        </w:rPr>
        <w:t xml:space="preserve"> </w:t>
      </w:r>
      <w:r w:rsidRPr="009A6853">
        <w:rPr>
          <w:rFonts w:cs="Arial" w:hint="cs"/>
          <w:sz w:val="20"/>
          <w:szCs w:val="20"/>
          <w:rtl/>
        </w:rPr>
        <w:t>בית</w:t>
      </w:r>
      <w:r w:rsidRPr="009A6853">
        <w:rPr>
          <w:rFonts w:cs="Arial"/>
          <w:sz w:val="20"/>
          <w:szCs w:val="20"/>
          <w:rtl/>
        </w:rPr>
        <w:t xml:space="preserve"> </w:t>
      </w:r>
      <w:r w:rsidRPr="009A6853">
        <w:rPr>
          <w:rFonts w:cs="Arial" w:hint="cs"/>
          <w:sz w:val="20"/>
          <w:szCs w:val="20"/>
          <w:rtl/>
        </w:rPr>
        <w:t>חבירו</w:t>
      </w:r>
      <w:r w:rsidRPr="009A6853">
        <w:rPr>
          <w:rFonts w:cs="Arial"/>
          <w:sz w:val="20"/>
          <w:szCs w:val="20"/>
          <w:rtl/>
        </w:rPr>
        <w:t xml:space="preserve"> - </w:t>
      </w:r>
      <w:r w:rsidRPr="009A6853">
        <w:rPr>
          <w:rFonts w:cs="Arial" w:hint="cs"/>
          <w:sz w:val="20"/>
          <w:szCs w:val="20"/>
          <w:rtl/>
        </w:rPr>
        <w:t>עושה</w:t>
      </w:r>
      <w:r w:rsidRPr="009A6853">
        <w:rPr>
          <w:rFonts w:cs="Arial"/>
          <w:sz w:val="20"/>
          <w:szCs w:val="20"/>
          <w:rtl/>
        </w:rPr>
        <w:t xml:space="preserve"> </w:t>
      </w:r>
      <w:r w:rsidRPr="009A6853">
        <w:rPr>
          <w:rFonts w:cs="Arial" w:hint="cs"/>
          <w:sz w:val="20"/>
          <w:szCs w:val="20"/>
          <w:rtl/>
        </w:rPr>
        <w:t>מחיצה</w:t>
      </w:r>
      <w:r w:rsidRPr="009A6853">
        <w:rPr>
          <w:rFonts w:cs="Arial"/>
          <w:sz w:val="20"/>
          <w:szCs w:val="20"/>
          <w:rtl/>
        </w:rPr>
        <w:t xml:space="preserve"> </w:t>
      </w:r>
      <w:r w:rsidRPr="009A6853">
        <w:rPr>
          <w:rFonts w:cs="Arial" w:hint="cs"/>
          <w:sz w:val="20"/>
          <w:szCs w:val="20"/>
          <w:rtl/>
        </w:rPr>
        <w:t>ואוכל</w:t>
      </w:r>
      <w:r w:rsidRPr="009A6853">
        <w:rPr>
          <w:rFonts w:cs="Arial"/>
          <w:sz w:val="20"/>
          <w:szCs w:val="20"/>
          <w:rtl/>
        </w:rPr>
        <w:t xml:space="preserve">, </w:t>
      </w:r>
      <w:r w:rsidRPr="009A6853">
        <w:rPr>
          <w:rFonts w:cs="Arial" w:hint="cs"/>
          <w:sz w:val="20"/>
          <w:szCs w:val="20"/>
          <w:rtl/>
        </w:rPr>
        <w:t>ואם</w:t>
      </w:r>
      <w:r w:rsidRPr="009A6853">
        <w:rPr>
          <w:rFonts w:cs="Arial"/>
          <w:sz w:val="20"/>
          <w:szCs w:val="20"/>
          <w:rtl/>
        </w:rPr>
        <w:t xml:space="preserve"> </w:t>
      </w:r>
      <w:r w:rsidRPr="009A6853">
        <w:rPr>
          <w:rFonts w:cs="Arial" w:hint="cs"/>
          <w:sz w:val="20"/>
          <w:szCs w:val="20"/>
          <w:rtl/>
        </w:rPr>
        <w:t>אין</w:t>
      </w:r>
      <w:r w:rsidRPr="009A6853">
        <w:rPr>
          <w:rFonts w:cs="Arial"/>
          <w:sz w:val="20"/>
          <w:szCs w:val="20"/>
          <w:rtl/>
        </w:rPr>
        <w:t xml:space="preserve"> </w:t>
      </w:r>
      <w:r w:rsidRPr="009A6853">
        <w:rPr>
          <w:rFonts w:cs="Arial" w:hint="cs"/>
          <w:sz w:val="20"/>
          <w:szCs w:val="20"/>
          <w:rtl/>
        </w:rPr>
        <w:t>לו</w:t>
      </w:r>
      <w:r w:rsidRPr="009A6853">
        <w:rPr>
          <w:rFonts w:cs="Arial"/>
          <w:sz w:val="20"/>
          <w:szCs w:val="20"/>
          <w:rtl/>
        </w:rPr>
        <w:t xml:space="preserve"> </w:t>
      </w:r>
      <w:r w:rsidRPr="009A6853">
        <w:rPr>
          <w:rFonts w:cs="Arial" w:hint="cs"/>
          <w:sz w:val="20"/>
          <w:szCs w:val="20"/>
          <w:rtl/>
        </w:rPr>
        <w:t>דבר</w:t>
      </w:r>
      <w:r w:rsidRPr="009A6853">
        <w:rPr>
          <w:rFonts w:cs="Arial"/>
          <w:sz w:val="20"/>
          <w:szCs w:val="20"/>
          <w:rtl/>
        </w:rPr>
        <w:t xml:space="preserve"> </w:t>
      </w:r>
      <w:r w:rsidRPr="009A6853">
        <w:rPr>
          <w:rFonts w:cs="Arial" w:hint="cs"/>
          <w:sz w:val="20"/>
          <w:szCs w:val="20"/>
          <w:rtl/>
        </w:rPr>
        <w:t>לעשות</w:t>
      </w:r>
      <w:r w:rsidRPr="009A6853">
        <w:rPr>
          <w:rFonts w:cs="Arial"/>
          <w:sz w:val="20"/>
          <w:szCs w:val="20"/>
          <w:rtl/>
        </w:rPr>
        <w:t xml:space="preserve"> </w:t>
      </w:r>
      <w:r w:rsidRPr="009A6853">
        <w:rPr>
          <w:rFonts w:cs="Arial" w:hint="cs"/>
          <w:sz w:val="20"/>
          <w:szCs w:val="20"/>
          <w:rtl/>
        </w:rPr>
        <w:t>מחיצה</w:t>
      </w:r>
      <w:r w:rsidRPr="009A6853">
        <w:rPr>
          <w:rFonts w:cs="Arial"/>
          <w:sz w:val="20"/>
          <w:szCs w:val="20"/>
          <w:rtl/>
        </w:rPr>
        <w:t xml:space="preserve">, - </w:t>
      </w:r>
      <w:r w:rsidRPr="009A6853">
        <w:rPr>
          <w:rFonts w:cs="Arial" w:hint="cs"/>
          <w:sz w:val="20"/>
          <w:szCs w:val="20"/>
          <w:rtl/>
        </w:rPr>
        <w:t>מחזיר</w:t>
      </w:r>
      <w:r w:rsidRPr="009A6853">
        <w:rPr>
          <w:rFonts w:cs="Arial"/>
          <w:sz w:val="20"/>
          <w:szCs w:val="20"/>
          <w:rtl/>
        </w:rPr>
        <w:t xml:space="preserve"> </w:t>
      </w:r>
      <w:r w:rsidRPr="009A6853">
        <w:rPr>
          <w:rFonts w:cs="Arial" w:hint="cs"/>
          <w:sz w:val="20"/>
          <w:szCs w:val="20"/>
          <w:rtl/>
        </w:rPr>
        <w:t>פניו</w:t>
      </w:r>
      <w:r w:rsidRPr="009A6853">
        <w:rPr>
          <w:rFonts w:cs="Arial"/>
          <w:sz w:val="20"/>
          <w:szCs w:val="20"/>
          <w:rtl/>
        </w:rPr>
        <w:t xml:space="preserve"> </w:t>
      </w:r>
      <w:r w:rsidRPr="009A6853">
        <w:rPr>
          <w:rFonts w:cs="Arial" w:hint="cs"/>
          <w:sz w:val="20"/>
          <w:szCs w:val="20"/>
          <w:rtl/>
        </w:rPr>
        <w:t>ואוכל</w:t>
      </w:r>
      <w:r w:rsidRPr="009A6853">
        <w:rPr>
          <w:rFonts w:cs="Arial"/>
          <w:sz w:val="20"/>
          <w:szCs w:val="20"/>
          <w:rtl/>
        </w:rPr>
        <w:t xml:space="preserve">, </w:t>
      </w:r>
      <w:r w:rsidRPr="009A6853">
        <w:rPr>
          <w:rFonts w:cs="Arial" w:hint="cs"/>
          <w:sz w:val="20"/>
          <w:szCs w:val="20"/>
          <w:rtl/>
        </w:rPr>
        <w:t>ואינו</w:t>
      </w:r>
      <w:r w:rsidRPr="009A6853">
        <w:rPr>
          <w:rFonts w:cs="Arial"/>
          <w:sz w:val="20"/>
          <w:szCs w:val="20"/>
          <w:rtl/>
        </w:rPr>
        <w:t xml:space="preserve"> </w:t>
      </w:r>
      <w:r w:rsidRPr="009A6853">
        <w:rPr>
          <w:rFonts w:cs="Arial" w:hint="cs"/>
          <w:sz w:val="20"/>
          <w:szCs w:val="20"/>
          <w:rtl/>
        </w:rPr>
        <w:t>מיסב</w:t>
      </w:r>
      <w:r w:rsidRPr="009A6853">
        <w:rPr>
          <w:rFonts w:cs="Arial"/>
          <w:sz w:val="20"/>
          <w:szCs w:val="20"/>
          <w:rtl/>
        </w:rPr>
        <w:t xml:space="preserve"> </w:t>
      </w:r>
      <w:r w:rsidRPr="009A6853">
        <w:rPr>
          <w:rFonts w:cs="Arial" w:hint="cs"/>
          <w:sz w:val="20"/>
          <w:szCs w:val="20"/>
          <w:rtl/>
        </w:rPr>
        <w:t>ואוכל</w:t>
      </w:r>
      <w:r w:rsidRPr="009A6853">
        <w:rPr>
          <w:rFonts w:cs="Arial"/>
          <w:sz w:val="20"/>
          <w:szCs w:val="20"/>
          <w:rtl/>
        </w:rPr>
        <w:t xml:space="preserve">, </w:t>
      </w:r>
      <w:r w:rsidRPr="009A6853">
        <w:rPr>
          <w:rFonts w:cs="Arial" w:hint="cs"/>
          <w:sz w:val="20"/>
          <w:szCs w:val="20"/>
          <w:rtl/>
        </w:rPr>
        <w:t>ואינו</w:t>
      </w:r>
      <w:r w:rsidRPr="009A6853">
        <w:rPr>
          <w:rFonts w:cs="Arial"/>
          <w:sz w:val="20"/>
          <w:szCs w:val="20"/>
          <w:rtl/>
        </w:rPr>
        <w:t xml:space="preserve"> </w:t>
      </w:r>
      <w:r w:rsidRPr="009A6853">
        <w:rPr>
          <w:rFonts w:cs="Arial" w:hint="cs"/>
          <w:sz w:val="20"/>
          <w:szCs w:val="20"/>
          <w:rtl/>
        </w:rPr>
        <w:t>אוכל</w:t>
      </w:r>
      <w:r w:rsidRPr="009A6853">
        <w:rPr>
          <w:rFonts w:cs="Arial"/>
          <w:sz w:val="20"/>
          <w:szCs w:val="20"/>
          <w:rtl/>
        </w:rPr>
        <w:t xml:space="preserve"> </w:t>
      </w:r>
      <w:r w:rsidRPr="009A6853">
        <w:rPr>
          <w:rFonts w:cs="Arial" w:hint="cs"/>
          <w:sz w:val="20"/>
          <w:szCs w:val="20"/>
          <w:rtl/>
        </w:rPr>
        <w:t>בשר</w:t>
      </w:r>
      <w:r w:rsidRPr="009A6853">
        <w:rPr>
          <w:rFonts w:cs="Arial"/>
          <w:sz w:val="20"/>
          <w:szCs w:val="20"/>
          <w:rtl/>
        </w:rPr>
        <w:t xml:space="preserve"> </w:t>
      </w:r>
      <w:r w:rsidRPr="009A6853">
        <w:rPr>
          <w:rFonts w:cs="Arial" w:hint="cs"/>
          <w:sz w:val="20"/>
          <w:szCs w:val="20"/>
          <w:rtl/>
        </w:rPr>
        <w:t>ואינו</w:t>
      </w:r>
      <w:r w:rsidRPr="009A6853">
        <w:rPr>
          <w:rFonts w:cs="Arial"/>
          <w:sz w:val="20"/>
          <w:szCs w:val="20"/>
          <w:rtl/>
        </w:rPr>
        <w:t xml:space="preserve"> </w:t>
      </w:r>
      <w:r w:rsidRPr="009A6853">
        <w:rPr>
          <w:rFonts w:cs="Arial" w:hint="cs"/>
          <w:sz w:val="20"/>
          <w:szCs w:val="20"/>
          <w:rtl/>
        </w:rPr>
        <w:t>שותה</w:t>
      </w:r>
      <w:r w:rsidRPr="009A6853">
        <w:rPr>
          <w:rFonts w:cs="Arial"/>
          <w:sz w:val="20"/>
          <w:szCs w:val="20"/>
          <w:rtl/>
        </w:rPr>
        <w:t xml:space="preserve"> </w:t>
      </w:r>
      <w:r w:rsidRPr="009A6853">
        <w:rPr>
          <w:rFonts w:cs="Arial" w:hint="cs"/>
          <w:sz w:val="20"/>
          <w:szCs w:val="20"/>
          <w:rtl/>
        </w:rPr>
        <w:t>יין</w:t>
      </w:r>
      <w:r w:rsidRPr="009A6853">
        <w:rPr>
          <w:rFonts w:cs="Arial"/>
          <w:sz w:val="20"/>
          <w:szCs w:val="20"/>
          <w:rtl/>
        </w:rPr>
        <w:t xml:space="preserve">, </w:t>
      </w:r>
      <w:r w:rsidRPr="009A6853">
        <w:rPr>
          <w:rFonts w:cs="Arial" w:hint="cs"/>
          <w:sz w:val="20"/>
          <w:szCs w:val="20"/>
          <w:rtl/>
        </w:rPr>
        <w:t>ואינו</w:t>
      </w:r>
      <w:r w:rsidRPr="009A6853">
        <w:rPr>
          <w:rFonts w:cs="Arial"/>
          <w:sz w:val="20"/>
          <w:szCs w:val="20"/>
          <w:rtl/>
        </w:rPr>
        <w:t xml:space="preserve"> </w:t>
      </w:r>
      <w:r w:rsidRPr="009A6853">
        <w:rPr>
          <w:rFonts w:cs="Arial" w:hint="cs"/>
          <w:sz w:val="20"/>
          <w:szCs w:val="20"/>
          <w:rtl/>
        </w:rPr>
        <w:t>מברך</w:t>
      </w:r>
      <w:r w:rsidRPr="009A6853">
        <w:rPr>
          <w:rFonts w:cs="Arial"/>
          <w:sz w:val="20"/>
          <w:szCs w:val="20"/>
          <w:rtl/>
        </w:rPr>
        <w:t xml:space="preserve"> </w:t>
      </w:r>
      <w:r w:rsidRPr="009A6853">
        <w:rPr>
          <w:rFonts w:cs="Arial" w:hint="cs"/>
          <w:sz w:val="20"/>
          <w:szCs w:val="20"/>
          <w:rtl/>
        </w:rPr>
        <w:t>ואינו</w:t>
      </w:r>
      <w:r w:rsidRPr="009A6853">
        <w:rPr>
          <w:rFonts w:cs="Arial"/>
          <w:sz w:val="20"/>
          <w:szCs w:val="20"/>
          <w:rtl/>
        </w:rPr>
        <w:t xml:space="preserve"> </w:t>
      </w:r>
      <w:r w:rsidRPr="009A6853">
        <w:rPr>
          <w:rFonts w:cs="Arial" w:hint="cs"/>
          <w:sz w:val="20"/>
          <w:szCs w:val="20"/>
          <w:rtl/>
        </w:rPr>
        <w:t>מזמן</w:t>
      </w:r>
      <w:r w:rsidRPr="009A6853">
        <w:rPr>
          <w:rFonts w:cs="Arial"/>
          <w:sz w:val="20"/>
          <w:szCs w:val="20"/>
          <w:rtl/>
        </w:rPr>
        <w:t>,</w:t>
      </w:r>
      <w:r w:rsidRPr="009A6853">
        <w:rPr>
          <w:rFonts w:hint="cs"/>
          <w:rtl/>
        </w:rPr>
        <w:t xml:space="preserve"> </w:t>
      </w:r>
      <w:r w:rsidRPr="009A6853">
        <w:rPr>
          <w:rFonts w:cs="Arial" w:hint="cs"/>
          <w:sz w:val="20"/>
          <w:szCs w:val="20"/>
          <w:rtl/>
        </w:rPr>
        <w:t>ואין</w:t>
      </w:r>
      <w:r w:rsidRPr="009A6853">
        <w:rPr>
          <w:rFonts w:cs="Arial"/>
          <w:sz w:val="20"/>
          <w:szCs w:val="20"/>
          <w:rtl/>
        </w:rPr>
        <w:t xml:space="preserve"> </w:t>
      </w:r>
      <w:r w:rsidRPr="009A6853">
        <w:rPr>
          <w:rFonts w:cs="Arial" w:hint="cs"/>
          <w:sz w:val="20"/>
          <w:szCs w:val="20"/>
          <w:rtl/>
        </w:rPr>
        <w:t>מברכין</w:t>
      </w:r>
      <w:r w:rsidRPr="009A6853">
        <w:rPr>
          <w:rFonts w:cs="Arial"/>
          <w:sz w:val="20"/>
          <w:szCs w:val="20"/>
          <w:rtl/>
        </w:rPr>
        <w:t xml:space="preserve"> </w:t>
      </w:r>
      <w:r w:rsidRPr="009A6853">
        <w:rPr>
          <w:rFonts w:cs="Arial" w:hint="cs"/>
          <w:sz w:val="20"/>
          <w:szCs w:val="20"/>
          <w:rtl/>
        </w:rPr>
        <w:t>עליו</w:t>
      </w:r>
      <w:r w:rsidRPr="009A6853">
        <w:rPr>
          <w:rFonts w:cs="Arial"/>
          <w:sz w:val="20"/>
          <w:szCs w:val="20"/>
          <w:rtl/>
        </w:rPr>
        <w:t xml:space="preserve"> </w:t>
      </w:r>
      <w:r w:rsidRPr="009A6853">
        <w:rPr>
          <w:rFonts w:cs="Arial" w:hint="cs"/>
          <w:sz w:val="20"/>
          <w:szCs w:val="20"/>
          <w:rtl/>
        </w:rPr>
        <w:t>ואין</w:t>
      </w:r>
      <w:r w:rsidRPr="009A6853">
        <w:rPr>
          <w:rFonts w:cs="Arial"/>
          <w:sz w:val="20"/>
          <w:szCs w:val="20"/>
          <w:rtl/>
        </w:rPr>
        <w:t xml:space="preserve"> </w:t>
      </w:r>
      <w:r w:rsidRPr="009A6853">
        <w:rPr>
          <w:rFonts w:cs="Arial" w:hint="cs"/>
          <w:sz w:val="20"/>
          <w:szCs w:val="20"/>
          <w:rtl/>
        </w:rPr>
        <w:t>מזמנין</w:t>
      </w:r>
      <w:r w:rsidRPr="009A6853">
        <w:rPr>
          <w:rFonts w:cs="Arial"/>
          <w:sz w:val="20"/>
          <w:szCs w:val="20"/>
          <w:rtl/>
        </w:rPr>
        <w:t xml:space="preserve"> </w:t>
      </w:r>
      <w:r w:rsidRPr="009A6853">
        <w:rPr>
          <w:rFonts w:cs="Arial" w:hint="cs"/>
          <w:sz w:val="20"/>
          <w:szCs w:val="20"/>
          <w:rtl/>
        </w:rPr>
        <w:t>עליו</w:t>
      </w:r>
      <w:r w:rsidRPr="009A6853">
        <w:rPr>
          <w:rFonts w:cs="Arial"/>
          <w:sz w:val="20"/>
          <w:szCs w:val="20"/>
          <w:rtl/>
        </w:rPr>
        <w:t xml:space="preserve">, </w:t>
      </w:r>
      <w:r w:rsidRPr="009A6853">
        <w:rPr>
          <w:rFonts w:cs="Arial" w:hint="cs"/>
          <w:sz w:val="20"/>
          <w:szCs w:val="20"/>
          <w:rtl/>
        </w:rPr>
        <w:t>ופטור</w:t>
      </w:r>
      <w:r w:rsidRPr="009A6853">
        <w:rPr>
          <w:rFonts w:cs="Arial"/>
          <w:sz w:val="20"/>
          <w:szCs w:val="20"/>
          <w:rtl/>
        </w:rPr>
        <w:t xml:space="preserve"> </w:t>
      </w:r>
      <w:r w:rsidRPr="009A6853">
        <w:rPr>
          <w:rFonts w:cs="Arial" w:hint="cs"/>
          <w:sz w:val="20"/>
          <w:szCs w:val="20"/>
          <w:rtl/>
        </w:rPr>
        <w:t>מקריאת</w:t>
      </w:r>
      <w:r w:rsidRPr="009A6853">
        <w:rPr>
          <w:rFonts w:cs="Arial"/>
          <w:sz w:val="20"/>
          <w:szCs w:val="20"/>
          <w:rtl/>
        </w:rPr>
        <w:t xml:space="preserve"> </w:t>
      </w:r>
      <w:r w:rsidRPr="009A6853">
        <w:rPr>
          <w:rFonts w:cs="Arial" w:hint="cs"/>
          <w:sz w:val="20"/>
          <w:szCs w:val="20"/>
          <w:rtl/>
        </w:rPr>
        <w:t>שמע</w:t>
      </w:r>
      <w:r w:rsidRPr="009A6853">
        <w:rPr>
          <w:rFonts w:cs="Arial"/>
          <w:sz w:val="20"/>
          <w:szCs w:val="20"/>
          <w:rtl/>
        </w:rPr>
        <w:t xml:space="preserve"> </w:t>
      </w:r>
      <w:r w:rsidRPr="009A6853">
        <w:rPr>
          <w:rFonts w:cs="Arial" w:hint="cs"/>
          <w:sz w:val="20"/>
          <w:szCs w:val="20"/>
          <w:rtl/>
        </w:rPr>
        <w:t>ומן</w:t>
      </w:r>
      <w:r w:rsidRPr="009A6853">
        <w:rPr>
          <w:rFonts w:cs="Arial"/>
          <w:sz w:val="20"/>
          <w:szCs w:val="20"/>
          <w:rtl/>
        </w:rPr>
        <w:t xml:space="preserve"> </w:t>
      </w:r>
      <w:r w:rsidRPr="009A6853">
        <w:rPr>
          <w:rFonts w:cs="Arial" w:hint="cs"/>
          <w:sz w:val="20"/>
          <w:szCs w:val="20"/>
          <w:rtl/>
        </w:rPr>
        <w:t>התפלה</w:t>
      </w:r>
      <w:r w:rsidRPr="009A6853">
        <w:rPr>
          <w:rFonts w:cs="Arial"/>
          <w:sz w:val="20"/>
          <w:szCs w:val="20"/>
          <w:rtl/>
        </w:rPr>
        <w:t xml:space="preserve"> </w:t>
      </w:r>
      <w:r w:rsidRPr="009A6853">
        <w:rPr>
          <w:rFonts w:cs="Arial" w:hint="cs"/>
          <w:sz w:val="20"/>
          <w:szCs w:val="20"/>
          <w:rtl/>
        </w:rPr>
        <w:t>ומן</w:t>
      </w:r>
      <w:r w:rsidRPr="009A6853">
        <w:rPr>
          <w:rFonts w:cs="Arial"/>
          <w:sz w:val="20"/>
          <w:szCs w:val="20"/>
          <w:rtl/>
        </w:rPr>
        <w:t xml:space="preserve"> </w:t>
      </w:r>
      <w:r w:rsidRPr="009A6853">
        <w:rPr>
          <w:rFonts w:cs="Arial" w:hint="cs"/>
          <w:sz w:val="20"/>
          <w:szCs w:val="20"/>
          <w:rtl/>
        </w:rPr>
        <w:t>התפילין</w:t>
      </w:r>
      <w:r w:rsidRPr="009A6853">
        <w:rPr>
          <w:rFonts w:cs="Arial"/>
          <w:sz w:val="20"/>
          <w:szCs w:val="20"/>
          <w:rtl/>
        </w:rPr>
        <w:t xml:space="preserve"> </w:t>
      </w:r>
      <w:r w:rsidRPr="009A6853">
        <w:rPr>
          <w:rFonts w:cs="Arial" w:hint="cs"/>
          <w:sz w:val="20"/>
          <w:szCs w:val="20"/>
          <w:rtl/>
        </w:rPr>
        <w:t>ומכל</w:t>
      </w:r>
      <w:r w:rsidRPr="009A6853">
        <w:rPr>
          <w:rFonts w:cs="Arial"/>
          <w:sz w:val="20"/>
          <w:szCs w:val="20"/>
          <w:rtl/>
        </w:rPr>
        <w:t xml:space="preserve"> </w:t>
      </w:r>
      <w:r w:rsidRPr="009A6853">
        <w:rPr>
          <w:rFonts w:cs="Arial" w:hint="cs"/>
          <w:sz w:val="20"/>
          <w:szCs w:val="20"/>
          <w:rtl/>
        </w:rPr>
        <w:t>מצות</w:t>
      </w:r>
      <w:r w:rsidRPr="009A6853">
        <w:rPr>
          <w:rFonts w:cs="Arial"/>
          <w:sz w:val="20"/>
          <w:szCs w:val="20"/>
          <w:rtl/>
        </w:rPr>
        <w:t xml:space="preserve"> </w:t>
      </w:r>
      <w:r w:rsidRPr="009A6853">
        <w:rPr>
          <w:rFonts w:cs="Arial" w:hint="cs"/>
          <w:sz w:val="20"/>
          <w:szCs w:val="20"/>
          <w:rtl/>
        </w:rPr>
        <w:t>האמורות</w:t>
      </w:r>
      <w:r w:rsidRPr="009A6853">
        <w:rPr>
          <w:rFonts w:cs="Arial"/>
          <w:sz w:val="20"/>
          <w:szCs w:val="20"/>
          <w:rtl/>
        </w:rPr>
        <w:t xml:space="preserve"> </w:t>
      </w:r>
      <w:r w:rsidRPr="009A6853">
        <w:rPr>
          <w:rFonts w:cs="Arial" w:hint="cs"/>
          <w:sz w:val="20"/>
          <w:szCs w:val="20"/>
          <w:rtl/>
        </w:rPr>
        <w:t>בתורה</w:t>
      </w:r>
      <w:r>
        <w:rPr>
          <w:rFonts w:cs="Arial" w:hint="cs"/>
          <w:sz w:val="20"/>
          <w:szCs w:val="20"/>
          <w:rtl/>
        </w:rPr>
        <w:t>...</w:t>
      </w:r>
      <w:r w:rsidRPr="009A6853">
        <w:rPr>
          <w:rFonts w:cs="Arial"/>
          <w:sz w:val="20"/>
          <w:szCs w:val="20"/>
          <w:rtl/>
        </w:rPr>
        <w:t xml:space="preserve"> </w:t>
      </w:r>
      <w:r w:rsidRPr="009A6853">
        <w:rPr>
          <w:rFonts w:cs="Arial" w:hint="cs"/>
          <w:sz w:val="20"/>
          <w:szCs w:val="20"/>
          <w:rtl/>
        </w:rPr>
        <w:t>קתני</w:t>
      </w:r>
      <w:r w:rsidRPr="009A6853">
        <w:rPr>
          <w:rFonts w:cs="Arial"/>
          <w:sz w:val="20"/>
          <w:szCs w:val="20"/>
          <w:rtl/>
        </w:rPr>
        <w:t xml:space="preserve"> </w:t>
      </w:r>
      <w:r w:rsidRPr="009A6853">
        <w:rPr>
          <w:rFonts w:cs="Arial" w:hint="cs"/>
          <w:sz w:val="20"/>
          <w:szCs w:val="20"/>
          <w:rtl/>
        </w:rPr>
        <w:t>מיהת</w:t>
      </w:r>
      <w:r w:rsidRPr="009A6853">
        <w:rPr>
          <w:rFonts w:cs="Arial"/>
          <w:sz w:val="20"/>
          <w:szCs w:val="20"/>
          <w:rtl/>
        </w:rPr>
        <w:t xml:space="preserve"> </w:t>
      </w:r>
      <w:r w:rsidRPr="009A6853">
        <w:rPr>
          <w:rFonts w:cs="Arial" w:hint="cs"/>
          <w:sz w:val="20"/>
          <w:szCs w:val="20"/>
          <w:rtl/>
        </w:rPr>
        <w:t>פטור</w:t>
      </w:r>
      <w:r w:rsidRPr="009A6853">
        <w:rPr>
          <w:rFonts w:cs="Arial"/>
          <w:sz w:val="20"/>
          <w:szCs w:val="20"/>
          <w:rtl/>
        </w:rPr>
        <w:t xml:space="preserve"> </w:t>
      </w:r>
      <w:r w:rsidRPr="009A6853">
        <w:rPr>
          <w:rFonts w:cs="Arial" w:hint="cs"/>
          <w:sz w:val="20"/>
          <w:szCs w:val="20"/>
          <w:rtl/>
        </w:rPr>
        <w:t>מקריאת</w:t>
      </w:r>
      <w:r w:rsidRPr="009A6853">
        <w:rPr>
          <w:rFonts w:cs="Arial"/>
          <w:sz w:val="20"/>
          <w:szCs w:val="20"/>
          <w:rtl/>
        </w:rPr>
        <w:t xml:space="preserve"> </w:t>
      </w:r>
      <w:r w:rsidRPr="009A6853">
        <w:rPr>
          <w:rFonts w:cs="Arial" w:hint="cs"/>
          <w:sz w:val="20"/>
          <w:szCs w:val="20"/>
          <w:rtl/>
        </w:rPr>
        <w:t>שמע</w:t>
      </w:r>
      <w:r w:rsidRPr="009A6853">
        <w:rPr>
          <w:rFonts w:cs="Arial"/>
          <w:sz w:val="20"/>
          <w:szCs w:val="20"/>
          <w:rtl/>
        </w:rPr>
        <w:t xml:space="preserve"> </w:t>
      </w:r>
      <w:r w:rsidRPr="009A6853">
        <w:rPr>
          <w:rFonts w:cs="Arial" w:hint="cs"/>
          <w:sz w:val="20"/>
          <w:szCs w:val="20"/>
          <w:rtl/>
        </w:rPr>
        <w:t>ומן</w:t>
      </w:r>
      <w:r w:rsidRPr="009A6853">
        <w:rPr>
          <w:rFonts w:cs="Arial"/>
          <w:sz w:val="20"/>
          <w:szCs w:val="20"/>
          <w:rtl/>
        </w:rPr>
        <w:t xml:space="preserve"> </w:t>
      </w:r>
      <w:r w:rsidRPr="009A6853">
        <w:rPr>
          <w:rFonts w:cs="Arial" w:hint="cs"/>
          <w:sz w:val="20"/>
          <w:szCs w:val="20"/>
          <w:rtl/>
        </w:rPr>
        <w:t>התפלה</w:t>
      </w:r>
      <w:r w:rsidRPr="009A6853">
        <w:rPr>
          <w:rFonts w:cs="Arial"/>
          <w:sz w:val="20"/>
          <w:szCs w:val="20"/>
          <w:rtl/>
        </w:rPr>
        <w:t xml:space="preserve"> </w:t>
      </w:r>
      <w:r w:rsidRPr="009A6853">
        <w:rPr>
          <w:rFonts w:cs="Arial" w:hint="cs"/>
          <w:sz w:val="20"/>
          <w:szCs w:val="20"/>
          <w:rtl/>
        </w:rPr>
        <w:t>ומן</w:t>
      </w:r>
      <w:r w:rsidRPr="009A6853">
        <w:rPr>
          <w:rFonts w:cs="Arial"/>
          <w:sz w:val="20"/>
          <w:szCs w:val="20"/>
          <w:rtl/>
        </w:rPr>
        <w:t xml:space="preserve"> </w:t>
      </w:r>
      <w:r w:rsidRPr="009A6853">
        <w:rPr>
          <w:rFonts w:cs="Arial" w:hint="cs"/>
          <w:sz w:val="20"/>
          <w:szCs w:val="20"/>
          <w:rtl/>
        </w:rPr>
        <w:t>התפילין</w:t>
      </w:r>
      <w:r w:rsidRPr="009A6853">
        <w:rPr>
          <w:rFonts w:cs="Arial"/>
          <w:sz w:val="20"/>
          <w:szCs w:val="20"/>
          <w:rtl/>
        </w:rPr>
        <w:t xml:space="preserve"> </w:t>
      </w:r>
      <w:r w:rsidRPr="009A6853">
        <w:rPr>
          <w:rFonts w:cs="Arial" w:hint="cs"/>
          <w:sz w:val="20"/>
          <w:szCs w:val="20"/>
          <w:rtl/>
        </w:rPr>
        <w:t>ומכל</w:t>
      </w:r>
      <w:r w:rsidRPr="009A6853">
        <w:rPr>
          <w:rFonts w:cs="Arial"/>
          <w:sz w:val="20"/>
          <w:szCs w:val="20"/>
          <w:rtl/>
        </w:rPr>
        <w:t xml:space="preserve"> </w:t>
      </w:r>
      <w:r w:rsidRPr="009A6853">
        <w:rPr>
          <w:rFonts w:cs="Arial" w:hint="cs"/>
          <w:sz w:val="20"/>
          <w:szCs w:val="20"/>
          <w:rtl/>
        </w:rPr>
        <w:t>מצות</w:t>
      </w:r>
      <w:r w:rsidRPr="009A6853">
        <w:rPr>
          <w:rFonts w:cs="Arial"/>
          <w:sz w:val="20"/>
          <w:szCs w:val="20"/>
          <w:rtl/>
        </w:rPr>
        <w:t xml:space="preserve"> </w:t>
      </w:r>
      <w:r w:rsidRPr="009A6853">
        <w:rPr>
          <w:rFonts w:cs="Arial" w:hint="cs"/>
          <w:sz w:val="20"/>
          <w:szCs w:val="20"/>
          <w:rtl/>
        </w:rPr>
        <w:t>האמורות</w:t>
      </w:r>
      <w:r w:rsidRPr="009A6853">
        <w:rPr>
          <w:rFonts w:cs="Arial"/>
          <w:sz w:val="20"/>
          <w:szCs w:val="20"/>
          <w:rtl/>
        </w:rPr>
        <w:t xml:space="preserve"> </w:t>
      </w:r>
      <w:r w:rsidRPr="009A6853">
        <w:rPr>
          <w:rFonts w:cs="Arial" w:hint="cs"/>
          <w:sz w:val="20"/>
          <w:szCs w:val="20"/>
          <w:rtl/>
        </w:rPr>
        <w:t>בתורה</w:t>
      </w:r>
      <w:r>
        <w:rPr>
          <w:rFonts w:cs="Arial"/>
          <w:sz w:val="20"/>
          <w:szCs w:val="20"/>
          <w:rtl/>
        </w:rPr>
        <w:t>!</w:t>
      </w:r>
      <w:r>
        <w:rPr>
          <w:rFonts w:cs="Arial" w:hint="cs"/>
          <w:sz w:val="20"/>
          <w:szCs w:val="20"/>
          <w:rtl/>
        </w:rPr>
        <w:t xml:space="preserve"> </w:t>
      </w:r>
      <w:r w:rsidRPr="009A6853">
        <w:rPr>
          <w:rFonts w:cs="Arial" w:hint="cs"/>
          <w:sz w:val="18"/>
          <w:szCs w:val="18"/>
          <w:rtl/>
        </w:rPr>
        <w:t>(רש"י - ואפילו</w:t>
      </w:r>
      <w:r w:rsidRPr="009A6853">
        <w:rPr>
          <w:rFonts w:cs="Arial"/>
          <w:sz w:val="18"/>
          <w:szCs w:val="18"/>
          <w:rtl/>
        </w:rPr>
        <w:t xml:space="preserve"> </w:t>
      </w:r>
      <w:r w:rsidRPr="009A6853">
        <w:rPr>
          <w:rFonts w:cs="Arial" w:hint="cs"/>
          <w:sz w:val="18"/>
          <w:szCs w:val="18"/>
          <w:rtl/>
        </w:rPr>
        <w:t>כשהוא</w:t>
      </w:r>
      <w:r w:rsidRPr="009A6853">
        <w:rPr>
          <w:rFonts w:cs="Arial"/>
          <w:sz w:val="18"/>
          <w:szCs w:val="18"/>
          <w:rtl/>
        </w:rPr>
        <w:t xml:space="preserve"> </w:t>
      </w:r>
      <w:r w:rsidRPr="009A6853">
        <w:rPr>
          <w:rFonts w:cs="Arial" w:hint="cs"/>
          <w:sz w:val="18"/>
          <w:szCs w:val="18"/>
          <w:rtl/>
        </w:rPr>
        <w:t>אוכל</w:t>
      </w:r>
      <w:r w:rsidRPr="009A6853">
        <w:rPr>
          <w:rFonts w:cs="Arial"/>
          <w:sz w:val="18"/>
          <w:szCs w:val="18"/>
          <w:rtl/>
        </w:rPr>
        <w:t xml:space="preserve"> </w:t>
      </w:r>
      <w:r w:rsidRPr="009A6853">
        <w:rPr>
          <w:rFonts w:cs="Arial" w:hint="cs"/>
          <w:sz w:val="18"/>
          <w:szCs w:val="18"/>
          <w:rtl/>
        </w:rPr>
        <w:t>בבית</w:t>
      </w:r>
      <w:r w:rsidRPr="009A6853">
        <w:rPr>
          <w:rFonts w:cs="Arial"/>
          <w:sz w:val="18"/>
          <w:szCs w:val="18"/>
          <w:rtl/>
        </w:rPr>
        <w:t xml:space="preserve"> </w:t>
      </w:r>
      <w:r w:rsidRPr="009A6853">
        <w:rPr>
          <w:rFonts w:cs="Arial" w:hint="cs"/>
          <w:sz w:val="18"/>
          <w:szCs w:val="18"/>
          <w:rtl/>
        </w:rPr>
        <w:t>חברו</w:t>
      </w:r>
      <w:r w:rsidRPr="009A6853">
        <w:rPr>
          <w:rFonts w:cs="Arial"/>
          <w:sz w:val="18"/>
          <w:szCs w:val="18"/>
          <w:rtl/>
        </w:rPr>
        <w:t>.</w:t>
      </w:r>
      <w:r w:rsidRPr="009A6853">
        <w:rPr>
          <w:rFonts w:cs="Arial" w:hint="cs"/>
          <w:sz w:val="18"/>
          <w:szCs w:val="18"/>
          <w:rtl/>
        </w:rPr>
        <w:t>)</w:t>
      </w:r>
      <w:r>
        <w:rPr>
          <w:rFonts w:cs="Arial" w:hint="cs"/>
          <w:sz w:val="20"/>
          <w:szCs w:val="20"/>
          <w:rtl/>
        </w:rPr>
        <w:t xml:space="preserve">... </w:t>
      </w:r>
      <w:r w:rsidRPr="009A6853">
        <w:rPr>
          <w:rFonts w:cs="Arial" w:hint="cs"/>
          <w:sz w:val="20"/>
          <w:szCs w:val="20"/>
          <w:rtl/>
        </w:rPr>
        <w:t>רב</w:t>
      </w:r>
      <w:r w:rsidRPr="009A6853">
        <w:rPr>
          <w:rFonts w:cs="Arial"/>
          <w:sz w:val="20"/>
          <w:szCs w:val="20"/>
          <w:rtl/>
        </w:rPr>
        <w:t xml:space="preserve"> </w:t>
      </w:r>
      <w:r w:rsidRPr="009A6853">
        <w:rPr>
          <w:rFonts w:cs="Arial" w:hint="cs"/>
          <w:sz w:val="20"/>
          <w:szCs w:val="20"/>
          <w:rtl/>
        </w:rPr>
        <w:t>אשי</w:t>
      </w:r>
      <w:r w:rsidRPr="009A6853">
        <w:rPr>
          <w:rFonts w:cs="Arial"/>
          <w:sz w:val="20"/>
          <w:szCs w:val="20"/>
          <w:rtl/>
        </w:rPr>
        <w:t xml:space="preserve"> </w:t>
      </w:r>
      <w:r w:rsidRPr="009A6853">
        <w:rPr>
          <w:rFonts w:cs="Arial" w:hint="cs"/>
          <w:sz w:val="20"/>
          <w:szCs w:val="20"/>
          <w:rtl/>
        </w:rPr>
        <w:t>אמר</w:t>
      </w:r>
      <w:r w:rsidRPr="009A6853">
        <w:rPr>
          <w:rFonts w:cs="Arial"/>
          <w:sz w:val="20"/>
          <w:szCs w:val="20"/>
          <w:rtl/>
        </w:rPr>
        <w:t xml:space="preserve">: </w:t>
      </w:r>
      <w:r w:rsidRPr="009A6853">
        <w:rPr>
          <w:rFonts w:cs="Arial" w:hint="cs"/>
          <w:sz w:val="20"/>
          <w:szCs w:val="20"/>
          <w:rtl/>
        </w:rPr>
        <w:t>כיון</w:t>
      </w:r>
      <w:r w:rsidRPr="009A6853">
        <w:rPr>
          <w:rFonts w:cs="Arial"/>
          <w:sz w:val="20"/>
          <w:szCs w:val="20"/>
          <w:rtl/>
        </w:rPr>
        <w:t xml:space="preserve"> </w:t>
      </w:r>
      <w:r w:rsidRPr="009A6853">
        <w:rPr>
          <w:rFonts w:cs="Arial" w:hint="cs"/>
          <w:sz w:val="20"/>
          <w:szCs w:val="20"/>
          <w:rtl/>
        </w:rPr>
        <w:t>שמוטל</w:t>
      </w:r>
      <w:r w:rsidRPr="009A6853">
        <w:rPr>
          <w:rFonts w:cs="Arial"/>
          <w:sz w:val="20"/>
          <w:szCs w:val="20"/>
          <w:rtl/>
        </w:rPr>
        <w:t xml:space="preserve"> </w:t>
      </w:r>
      <w:r w:rsidRPr="009A6853">
        <w:rPr>
          <w:rFonts w:cs="Arial" w:hint="cs"/>
          <w:sz w:val="20"/>
          <w:szCs w:val="20"/>
          <w:rtl/>
        </w:rPr>
        <w:t>עליו</w:t>
      </w:r>
      <w:r w:rsidRPr="009A6853">
        <w:rPr>
          <w:rFonts w:cs="Arial"/>
          <w:sz w:val="20"/>
          <w:szCs w:val="20"/>
          <w:rtl/>
        </w:rPr>
        <w:t xml:space="preserve"> </w:t>
      </w:r>
      <w:r w:rsidRPr="009A6853">
        <w:rPr>
          <w:rFonts w:cs="Arial" w:hint="cs"/>
          <w:sz w:val="20"/>
          <w:szCs w:val="20"/>
          <w:rtl/>
        </w:rPr>
        <w:t>לקוברו</w:t>
      </w:r>
      <w:r w:rsidRPr="009A6853">
        <w:rPr>
          <w:rFonts w:cs="Arial"/>
          <w:sz w:val="20"/>
          <w:szCs w:val="20"/>
          <w:rtl/>
        </w:rPr>
        <w:t xml:space="preserve"> - </w:t>
      </w:r>
      <w:r w:rsidRPr="009A6853">
        <w:rPr>
          <w:rFonts w:cs="Arial" w:hint="cs"/>
          <w:sz w:val="20"/>
          <w:szCs w:val="20"/>
          <w:rtl/>
        </w:rPr>
        <w:t>כמוטל</w:t>
      </w:r>
      <w:r w:rsidRPr="009A6853">
        <w:rPr>
          <w:rFonts w:cs="Arial"/>
          <w:sz w:val="20"/>
          <w:szCs w:val="20"/>
          <w:rtl/>
        </w:rPr>
        <w:t xml:space="preserve"> </w:t>
      </w:r>
      <w:r w:rsidRPr="009A6853">
        <w:rPr>
          <w:rFonts w:cs="Arial" w:hint="cs"/>
          <w:sz w:val="20"/>
          <w:szCs w:val="20"/>
          <w:rtl/>
        </w:rPr>
        <w:t>לפניו</w:t>
      </w:r>
      <w:r w:rsidRPr="009A6853">
        <w:rPr>
          <w:rFonts w:cs="Arial"/>
          <w:sz w:val="20"/>
          <w:szCs w:val="20"/>
          <w:rtl/>
        </w:rPr>
        <w:t xml:space="preserve"> </w:t>
      </w:r>
      <w:r w:rsidRPr="009A6853">
        <w:rPr>
          <w:rFonts w:cs="Arial" w:hint="cs"/>
          <w:sz w:val="20"/>
          <w:szCs w:val="20"/>
          <w:rtl/>
        </w:rPr>
        <w:t>דמי</w:t>
      </w:r>
      <w:r w:rsidRPr="009A6853">
        <w:rPr>
          <w:rFonts w:cs="Arial"/>
          <w:sz w:val="20"/>
          <w:szCs w:val="20"/>
          <w:rtl/>
        </w:rPr>
        <w:t xml:space="preserve">, </w:t>
      </w:r>
      <w:r w:rsidRPr="009A6853">
        <w:rPr>
          <w:rFonts w:cs="Arial" w:hint="cs"/>
          <w:sz w:val="20"/>
          <w:szCs w:val="20"/>
          <w:rtl/>
        </w:rPr>
        <w:t>שנאמר</w:t>
      </w:r>
      <w:r w:rsidRPr="009A6853">
        <w:rPr>
          <w:rFonts w:cs="Arial"/>
          <w:sz w:val="20"/>
          <w:szCs w:val="20"/>
          <w:rtl/>
        </w:rPr>
        <w:t xml:space="preserve">: </w:t>
      </w:r>
      <w:r w:rsidRPr="009A6853">
        <w:rPr>
          <w:rFonts w:cs="Arial" w:hint="cs"/>
          <w:sz w:val="20"/>
          <w:szCs w:val="20"/>
          <w:rtl/>
        </w:rPr>
        <w:t>ויקם</w:t>
      </w:r>
      <w:r w:rsidRPr="009A6853">
        <w:rPr>
          <w:rFonts w:cs="Arial"/>
          <w:sz w:val="20"/>
          <w:szCs w:val="20"/>
          <w:rtl/>
        </w:rPr>
        <w:t xml:space="preserve"> </w:t>
      </w:r>
      <w:r w:rsidRPr="009A6853">
        <w:rPr>
          <w:rFonts w:cs="Arial" w:hint="cs"/>
          <w:sz w:val="20"/>
          <w:szCs w:val="20"/>
          <w:rtl/>
        </w:rPr>
        <w:t>אברהם</w:t>
      </w:r>
      <w:r w:rsidRPr="009A6853">
        <w:rPr>
          <w:rFonts w:cs="Arial"/>
          <w:sz w:val="20"/>
          <w:szCs w:val="20"/>
          <w:rtl/>
        </w:rPr>
        <w:t xml:space="preserve"> </w:t>
      </w:r>
      <w:r w:rsidRPr="009A6853">
        <w:rPr>
          <w:rFonts w:cs="Arial" w:hint="cs"/>
          <w:sz w:val="20"/>
          <w:szCs w:val="20"/>
          <w:rtl/>
        </w:rPr>
        <w:t>מעל</w:t>
      </w:r>
      <w:r w:rsidRPr="009A6853">
        <w:rPr>
          <w:rFonts w:cs="Arial"/>
          <w:sz w:val="20"/>
          <w:szCs w:val="20"/>
          <w:rtl/>
        </w:rPr>
        <w:t xml:space="preserve"> </w:t>
      </w:r>
      <w:r w:rsidRPr="009A6853">
        <w:rPr>
          <w:rFonts w:cs="Arial" w:hint="cs"/>
          <w:sz w:val="20"/>
          <w:szCs w:val="20"/>
          <w:rtl/>
        </w:rPr>
        <w:t>פני</w:t>
      </w:r>
      <w:r w:rsidRPr="009A6853">
        <w:rPr>
          <w:rFonts w:cs="Arial"/>
          <w:sz w:val="20"/>
          <w:szCs w:val="20"/>
          <w:rtl/>
        </w:rPr>
        <w:t xml:space="preserve"> </w:t>
      </w:r>
      <w:r w:rsidRPr="009A6853">
        <w:rPr>
          <w:rFonts w:cs="Arial" w:hint="cs"/>
          <w:sz w:val="20"/>
          <w:szCs w:val="20"/>
          <w:rtl/>
        </w:rPr>
        <w:t>מתו</w:t>
      </w:r>
      <w:r w:rsidRPr="009A6853">
        <w:rPr>
          <w:rFonts w:cs="Arial"/>
          <w:sz w:val="20"/>
          <w:szCs w:val="20"/>
          <w:rtl/>
        </w:rPr>
        <w:t xml:space="preserve">, </w:t>
      </w:r>
      <w:r w:rsidRPr="009A6853">
        <w:rPr>
          <w:rFonts w:cs="Arial" w:hint="cs"/>
          <w:sz w:val="20"/>
          <w:szCs w:val="20"/>
          <w:rtl/>
        </w:rPr>
        <w:t>ונאמר</w:t>
      </w:r>
      <w:r w:rsidRPr="009A6853">
        <w:rPr>
          <w:rFonts w:cs="Arial"/>
          <w:sz w:val="20"/>
          <w:szCs w:val="20"/>
          <w:rtl/>
        </w:rPr>
        <w:t xml:space="preserve">: </w:t>
      </w:r>
      <w:r w:rsidRPr="009A6853">
        <w:rPr>
          <w:rFonts w:cs="Arial" w:hint="cs"/>
          <w:sz w:val="20"/>
          <w:szCs w:val="20"/>
          <w:rtl/>
        </w:rPr>
        <w:t>ואקברה</w:t>
      </w:r>
      <w:r w:rsidRPr="009A6853">
        <w:rPr>
          <w:rFonts w:cs="Arial"/>
          <w:sz w:val="20"/>
          <w:szCs w:val="20"/>
          <w:rtl/>
        </w:rPr>
        <w:t xml:space="preserve"> </w:t>
      </w:r>
      <w:r w:rsidRPr="009A6853">
        <w:rPr>
          <w:rFonts w:cs="Arial" w:hint="cs"/>
          <w:sz w:val="20"/>
          <w:szCs w:val="20"/>
          <w:rtl/>
        </w:rPr>
        <w:t>מתי</w:t>
      </w:r>
      <w:r w:rsidRPr="009A6853">
        <w:rPr>
          <w:rFonts w:cs="Arial"/>
          <w:sz w:val="20"/>
          <w:szCs w:val="20"/>
          <w:rtl/>
        </w:rPr>
        <w:t xml:space="preserve"> </w:t>
      </w:r>
      <w:r w:rsidRPr="009A6853">
        <w:rPr>
          <w:rFonts w:cs="Arial" w:hint="cs"/>
          <w:sz w:val="20"/>
          <w:szCs w:val="20"/>
          <w:rtl/>
        </w:rPr>
        <w:t>מלפני</w:t>
      </w:r>
      <w:r w:rsidRPr="009A6853">
        <w:rPr>
          <w:rFonts w:cs="Arial"/>
          <w:sz w:val="20"/>
          <w:szCs w:val="20"/>
          <w:rtl/>
        </w:rPr>
        <w:t xml:space="preserve"> - </w:t>
      </w:r>
      <w:r w:rsidRPr="009A6853">
        <w:rPr>
          <w:rFonts w:cs="Arial" w:hint="cs"/>
          <w:sz w:val="20"/>
          <w:szCs w:val="20"/>
          <w:rtl/>
        </w:rPr>
        <w:t>כל</w:t>
      </w:r>
      <w:r w:rsidRPr="009A6853">
        <w:rPr>
          <w:rFonts w:cs="Arial"/>
          <w:sz w:val="20"/>
          <w:szCs w:val="20"/>
          <w:rtl/>
        </w:rPr>
        <w:t xml:space="preserve"> </w:t>
      </w:r>
      <w:r w:rsidRPr="009A6853">
        <w:rPr>
          <w:rFonts w:cs="Arial" w:hint="cs"/>
          <w:sz w:val="20"/>
          <w:szCs w:val="20"/>
          <w:rtl/>
        </w:rPr>
        <w:t>זמן</w:t>
      </w:r>
      <w:r w:rsidRPr="009A6853">
        <w:rPr>
          <w:rFonts w:cs="Arial"/>
          <w:sz w:val="20"/>
          <w:szCs w:val="20"/>
          <w:rtl/>
        </w:rPr>
        <w:t xml:space="preserve"> </w:t>
      </w:r>
      <w:r w:rsidRPr="009A6853">
        <w:rPr>
          <w:rFonts w:cs="Arial" w:hint="cs"/>
          <w:sz w:val="20"/>
          <w:szCs w:val="20"/>
          <w:rtl/>
        </w:rPr>
        <w:t>שמוטל</w:t>
      </w:r>
      <w:r w:rsidRPr="009A6853">
        <w:rPr>
          <w:rFonts w:cs="Arial"/>
          <w:sz w:val="20"/>
          <w:szCs w:val="20"/>
          <w:rtl/>
        </w:rPr>
        <w:t xml:space="preserve"> </w:t>
      </w:r>
      <w:r w:rsidRPr="009A6853">
        <w:rPr>
          <w:rFonts w:cs="Arial" w:hint="cs"/>
          <w:sz w:val="20"/>
          <w:szCs w:val="20"/>
          <w:rtl/>
        </w:rPr>
        <w:t>עליו</w:t>
      </w:r>
      <w:r w:rsidRPr="009A6853">
        <w:rPr>
          <w:rFonts w:cs="Arial"/>
          <w:sz w:val="20"/>
          <w:szCs w:val="20"/>
          <w:rtl/>
        </w:rPr>
        <w:t xml:space="preserve"> </w:t>
      </w:r>
      <w:r w:rsidRPr="009A6853">
        <w:rPr>
          <w:rFonts w:cs="Arial" w:hint="cs"/>
          <w:sz w:val="20"/>
          <w:szCs w:val="20"/>
          <w:rtl/>
        </w:rPr>
        <w:t>לקוברו</w:t>
      </w:r>
      <w:r w:rsidRPr="009A6853">
        <w:rPr>
          <w:rFonts w:cs="Arial"/>
          <w:sz w:val="20"/>
          <w:szCs w:val="20"/>
          <w:rtl/>
        </w:rPr>
        <w:t xml:space="preserve"> </w:t>
      </w:r>
      <w:r w:rsidRPr="009A6853">
        <w:rPr>
          <w:rFonts w:cs="Arial" w:hint="cs"/>
          <w:sz w:val="20"/>
          <w:szCs w:val="20"/>
          <w:rtl/>
        </w:rPr>
        <w:t>כמוטל</w:t>
      </w:r>
      <w:r w:rsidRPr="009A6853">
        <w:rPr>
          <w:rFonts w:cs="Arial"/>
          <w:sz w:val="20"/>
          <w:szCs w:val="20"/>
          <w:rtl/>
        </w:rPr>
        <w:t xml:space="preserve"> </w:t>
      </w:r>
      <w:r w:rsidRPr="009A6853">
        <w:rPr>
          <w:rFonts w:cs="Arial" w:hint="cs"/>
          <w:sz w:val="20"/>
          <w:szCs w:val="20"/>
          <w:rtl/>
        </w:rPr>
        <w:t>לפניו</w:t>
      </w:r>
      <w:r w:rsidRPr="009A6853">
        <w:rPr>
          <w:rFonts w:cs="Arial"/>
          <w:sz w:val="20"/>
          <w:szCs w:val="20"/>
          <w:rtl/>
        </w:rPr>
        <w:t xml:space="preserve"> </w:t>
      </w:r>
      <w:r w:rsidRPr="009A6853">
        <w:rPr>
          <w:rFonts w:cs="Arial" w:hint="cs"/>
          <w:sz w:val="20"/>
          <w:szCs w:val="20"/>
          <w:rtl/>
        </w:rPr>
        <w:t>דמי</w:t>
      </w:r>
      <w:r w:rsidRPr="009A6853">
        <w:rPr>
          <w:rFonts w:cs="Arial"/>
          <w:sz w:val="20"/>
          <w:szCs w:val="20"/>
          <w:rtl/>
        </w:rPr>
        <w:t>.</w:t>
      </w:r>
      <w:r>
        <w:rPr>
          <w:rFonts w:cs="Arial" w:hint="cs"/>
          <w:sz w:val="20"/>
          <w:szCs w:val="20"/>
          <w:rtl/>
        </w:rPr>
        <w:t>"</w:t>
      </w:r>
      <w:r>
        <w:rPr>
          <w:sz w:val="20"/>
          <w:szCs w:val="20"/>
          <w:rtl/>
        </w:rPr>
        <w:br/>
      </w:r>
      <w:r>
        <w:rPr>
          <w:rFonts w:hint="cs"/>
          <w:sz w:val="20"/>
          <w:szCs w:val="20"/>
          <w:rtl/>
        </w:rPr>
        <w:t>והכי קיי"ל, מוטל לפני לאו דווקא, אלא כל שמוטל עליו לקברו כמוטל לפני דמי.</w:t>
      </w:r>
      <w:r>
        <w:rPr>
          <w:sz w:val="20"/>
          <w:szCs w:val="20"/>
          <w:rtl/>
        </w:rPr>
        <w:br/>
      </w:r>
      <w:r>
        <w:rPr>
          <w:rFonts w:hint="cs"/>
          <w:sz w:val="20"/>
          <w:szCs w:val="20"/>
          <w:rtl/>
        </w:rPr>
        <w:br/>
      </w:r>
      <w:r>
        <w:rPr>
          <w:rFonts w:hint="cs"/>
          <w:b/>
          <w:bCs/>
          <w:sz w:val="20"/>
          <w:szCs w:val="20"/>
          <w:rtl/>
        </w:rPr>
        <w:t>על אלו קרובים אונן</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כל הקרובים שמתאבל עליהם, אונן הוא עליהם.</w:t>
      </w:r>
    </w:p>
    <w:p w:rsidR="00575601" w:rsidRPr="00773F77" w:rsidRDefault="00575601" w:rsidP="00575601">
      <w:pPr>
        <w:rPr>
          <w:sz w:val="20"/>
          <w:szCs w:val="20"/>
          <w:rtl/>
        </w:rPr>
      </w:pPr>
      <w:r>
        <w:rPr>
          <w:rFonts w:hint="cs"/>
          <w:b/>
          <w:bCs/>
          <w:sz w:val="20"/>
          <w:szCs w:val="20"/>
          <w:rtl/>
        </w:rPr>
        <w:t>סוג המחיצה</w:t>
      </w:r>
      <w:r>
        <w:rPr>
          <w:b/>
          <w:bCs/>
          <w:sz w:val="20"/>
          <w:szCs w:val="20"/>
          <w:rtl/>
        </w:rPr>
        <w:br/>
      </w:r>
      <w:r w:rsidRPr="00FA3543">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אפילו מחיצה העשויה וילון פשוט שאינו ניטל ברוח </w:t>
      </w:r>
      <w:r>
        <w:rPr>
          <w:sz w:val="20"/>
          <w:szCs w:val="20"/>
          <w:rtl/>
        </w:rPr>
        <w:t>–</w:t>
      </w:r>
      <w:r>
        <w:rPr>
          <w:rFonts w:hint="cs"/>
          <w:sz w:val="20"/>
          <w:szCs w:val="20"/>
          <w:rtl/>
        </w:rPr>
        <w:t xml:space="preserve"> דינה מחיצה</w:t>
      </w:r>
      <w:r>
        <w:rPr>
          <w:sz w:val="20"/>
          <w:szCs w:val="20"/>
          <w:rtl/>
        </w:rPr>
        <w:br/>
      </w:r>
      <w:r>
        <w:rPr>
          <w:rFonts w:hint="cs"/>
          <w:sz w:val="20"/>
          <w:szCs w:val="20"/>
          <w:rtl/>
        </w:rPr>
        <w:br/>
      </w:r>
      <w:r>
        <w:rPr>
          <w:rFonts w:hint="cs"/>
          <w:b/>
          <w:bCs/>
          <w:sz w:val="20"/>
          <w:szCs w:val="20"/>
          <w:rtl/>
        </w:rPr>
        <w:t>ברכת המוציא</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נאמר בברייתא שאינו מברך, כוונת הברייתא לומר שאינו מברך ברכה ראשונה לפני המזון, והוסיפה הברייתא לומר שאף אין מברכים עליו, וכוונתה לומר שאין מברכים עבורו להוציאו ידי חובה ע"י שמיעה.</w:t>
      </w:r>
      <w:r>
        <w:rPr>
          <w:sz w:val="20"/>
          <w:szCs w:val="20"/>
          <w:rtl/>
        </w:rPr>
        <w:br/>
      </w:r>
      <w:r>
        <w:rPr>
          <w:rFonts w:hint="cs"/>
          <w:sz w:val="20"/>
          <w:szCs w:val="20"/>
          <w:rtl/>
        </w:rPr>
        <w:br/>
      </w:r>
      <w:r>
        <w:rPr>
          <w:rFonts w:hint="cs"/>
          <w:b/>
          <w:bCs/>
          <w:sz w:val="20"/>
          <w:szCs w:val="20"/>
          <w:rtl/>
        </w:rPr>
        <w:t>האם רשאי לברך</w:t>
      </w:r>
      <w:r>
        <w:rPr>
          <w:rFonts w:hint="cs"/>
          <w:b/>
          <w:bCs/>
          <w:sz w:val="20"/>
          <w:szCs w:val="20"/>
          <w:rtl/>
        </w:rPr>
        <w:br/>
      </w:r>
      <w:r>
        <w:rPr>
          <w:rFonts w:hint="cs"/>
          <w:sz w:val="20"/>
          <w:szCs w:val="20"/>
          <w:rtl/>
        </w:rPr>
        <w:t xml:space="preserve">א. </w:t>
      </w:r>
      <w:r w:rsidRPr="0076361E">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כתב להדיא שאינו </w:t>
      </w:r>
      <w:r w:rsidRPr="00424886">
        <w:rPr>
          <w:rFonts w:hint="cs"/>
          <w:sz w:val="20"/>
          <w:szCs w:val="20"/>
          <w:u w:val="single"/>
          <w:rtl/>
        </w:rPr>
        <w:t>צריך</w:t>
      </w:r>
      <w:r>
        <w:rPr>
          <w:rFonts w:hint="cs"/>
          <w:sz w:val="20"/>
          <w:szCs w:val="20"/>
          <w:rtl/>
        </w:rPr>
        <w:t xml:space="preserve"> לברך, משמע שאם רוצה לברך הרשות בידו.</w:t>
      </w:r>
      <w:r>
        <w:rPr>
          <w:sz w:val="20"/>
          <w:szCs w:val="20"/>
          <w:rtl/>
        </w:rPr>
        <w:br/>
      </w:r>
      <w:r>
        <w:rPr>
          <w:rFonts w:hint="cs"/>
          <w:sz w:val="20"/>
          <w:szCs w:val="20"/>
          <w:rtl/>
        </w:rPr>
        <w:t xml:space="preserve">ב. </w:t>
      </w:r>
      <w:r w:rsidRPr="0076361E">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אסור לברך, וכ"פ </w:t>
      </w:r>
      <w:r w:rsidRPr="00424886">
        <w:rPr>
          <w:rFonts w:hint="cs"/>
          <w:b/>
          <w:bCs/>
          <w:sz w:val="20"/>
          <w:szCs w:val="20"/>
          <w:rtl/>
        </w:rPr>
        <w:t>המחבר</w:t>
      </w:r>
      <w:r>
        <w:rPr>
          <w:rFonts w:hint="cs"/>
          <w:sz w:val="20"/>
          <w:szCs w:val="20"/>
          <w:rtl/>
        </w:rPr>
        <w:t xml:space="preserve">. וכן משמע בגמרא לקמן שאסור שנאמר "חוץ לארבע אמות נמי אסור", משמע שיש איסור בדבר ולא פטור בלבד. </w:t>
      </w:r>
      <w:r w:rsidRPr="00C15F96">
        <w:rPr>
          <w:rFonts w:hint="cs"/>
          <w:sz w:val="18"/>
          <w:szCs w:val="18"/>
          <w:rtl/>
        </w:rPr>
        <w:t>[אמנם, הקרבן נתנאל מעיר שבגרסה שלפנינו נאמר "חוץ לארבע אמות נמי פטור", וא"כ אזלא ראיית הרא"ש נגד שיטת רש"י.]</w:t>
      </w:r>
      <w:r>
        <w:rPr>
          <w:sz w:val="20"/>
          <w:szCs w:val="20"/>
          <w:rtl/>
        </w:rPr>
        <w:br/>
      </w:r>
      <w:r>
        <w:rPr>
          <w:rFonts w:hint="cs"/>
          <w:sz w:val="20"/>
          <w:szCs w:val="20"/>
          <w:rtl/>
        </w:rPr>
        <w:br/>
      </w:r>
      <w:r>
        <w:rPr>
          <w:rFonts w:hint="cs"/>
          <w:b/>
          <w:bCs/>
          <w:sz w:val="20"/>
          <w:szCs w:val="20"/>
          <w:rtl/>
        </w:rPr>
        <w:t xml:space="preserve">יש מי שיעסוק עבורו </w:t>
      </w:r>
      <w:r>
        <w:rPr>
          <w:b/>
          <w:bCs/>
          <w:sz w:val="20"/>
          <w:szCs w:val="20"/>
          <w:rtl/>
        </w:rPr>
        <w:t>–</w:t>
      </w:r>
      <w:r>
        <w:rPr>
          <w:rFonts w:hint="cs"/>
          <w:b/>
          <w:bCs/>
          <w:sz w:val="20"/>
          <w:szCs w:val="20"/>
          <w:rtl/>
        </w:rPr>
        <w:t xml:space="preserve"> האם רשאי לקיים מצוות?</w:t>
      </w:r>
      <w:r w:rsidRPr="00424886">
        <w:rPr>
          <w:rStyle w:val="a5"/>
          <w:sz w:val="20"/>
          <w:szCs w:val="20"/>
          <w:rtl/>
        </w:rPr>
        <w:footnoteReference w:id="59"/>
      </w:r>
      <w:r>
        <w:rPr>
          <w:sz w:val="20"/>
          <w:szCs w:val="20"/>
          <w:rtl/>
        </w:rPr>
        <w:br/>
      </w:r>
      <w:r w:rsidRPr="003C2A00">
        <w:rPr>
          <w:rFonts w:hint="cs"/>
          <w:b/>
          <w:bCs/>
          <w:sz w:val="20"/>
          <w:szCs w:val="20"/>
          <w:rtl/>
        </w:rPr>
        <w:t>מקור הדין</w:t>
      </w:r>
      <w:r>
        <w:rPr>
          <w:rFonts w:hint="cs"/>
          <w:sz w:val="20"/>
          <w:szCs w:val="20"/>
          <w:rtl/>
        </w:rPr>
        <w:br/>
      </w:r>
      <w:r w:rsidRPr="003C2A00">
        <w:rPr>
          <w:rFonts w:hint="cs"/>
          <w:b/>
          <w:bCs/>
          <w:sz w:val="20"/>
          <w:szCs w:val="20"/>
          <w:rtl/>
        </w:rPr>
        <w:t>ירושלמי</w:t>
      </w:r>
      <w:r>
        <w:rPr>
          <w:rFonts w:hint="cs"/>
          <w:sz w:val="20"/>
          <w:szCs w:val="20"/>
          <w:rtl/>
        </w:rPr>
        <w:t xml:space="preserve"> (ג, א) </w:t>
      </w:r>
      <w:r>
        <w:rPr>
          <w:rFonts w:cs="Arial" w:hint="cs"/>
          <w:sz w:val="20"/>
          <w:szCs w:val="20"/>
          <w:rtl/>
        </w:rPr>
        <w:t>"</w:t>
      </w:r>
      <w:r w:rsidRPr="0076361E">
        <w:rPr>
          <w:rFonts w:cs="Arial" w:hint="cs"/>
          <w:sz w:val="20"/>
          <w:szCs w:val="20"/>
          <w:rtl/>
        </w:rPr>
        <w:t>תני</w:t>
      </w:r>
      <w:r w:rsidRPr="0076361E">
        <w:rPr>
          <w:rFonts w:cs="Arial"/>
          <w:sz w:val="20"/>
          <w:szCs w:val="20"/>
          <w:rtl/>
        </w:rPr>
        <w:t xml:space="preserve"> </w:t>
      </w:r>
      <w:r w:rsidRPr="0076361E">
        <w:rPr>
          <w:rFonts w:cs="Arial" w:hint="cs"/>
          <w:sz w:val="20"/>
          <w:szCs w:val="20"/>
          <w:rtl/>
        </w:rPr>
        <w:t>אם</w:t>
      </w:r>
      <w:r w:rsidRPr="0076361E">
        <w:rPr>
          <w:rFonts w:cs="Arial"/>
          <w:sz w:val="20"/>
          <w:szCs w:val="20"/>
          <w:rtl/>
        </w:rPr>
        <w:t xml:space="preserve"> </w:t>
      </w:r>
      <w:r w:rsidRPr="0076361E">
        <w:rPr>
          <w:rFonts w:cs="Arial" w:hint="cs"/>
          <w:sz w:val="20"/>
          <w:szCs w:val="20"/>
          <w:rtl/>
        </w:rPr>
        <w:t>רצה</w:t>
      </w:r>
      <w:r w:rsidRPr="0076361E">
        <w:rPr>
          <w:rFonts w:cs="Arial"/>
          <w:sz w:val="20"/>
          <w:szCs w:val="20"/>
          <w:rtl/>
        </w:rPr>
        <w:t xml:space="preserve"> </w:t>
      </w:r>
      <w:r w:rsidRPr="0076361E">
        <w:rPr>
          <w:rFonts w:cs="Arial" w:hint="cs"/>
          <w:sz w:val="20"/>
          <w:szCs w:val="20"/>
          <w:rtl/>
        </w:rPr>
        <w:t>להחמיר</w:t>
      </w:r>
      <w:r w:rsidRPr="0076361E">
        <w:rPr>
          <w:rFonts w:cs="Arial"/>
          <w:sz w:val="20"/>
          <w:szCs w:val="20"/>
          <w:rtl/>
        </w:rPr>
        <w:t xml:space="preserve"> </w:t>
      </w:r>
      <w:r w:rsidRPr="0076361E">
        <w:rPr>
          <w:rFonts w:cs="Arial" w:hint="cs"/>
          <w:sz w:val="20"/>
          <w:szCs w:val="20"/>
          <w:rtl/>
        </w:rPr>
        <w:t>על</w:t>
      </w:r>
      <w:r w:rsidRPr="0076361E">
        <w:rPr>
          <w:rFonts w:cs="Arial"/>
          <w:sz w:val="20"/>
          <w:szCs w:val="20"/>
          <w:rtl/>
        </w:rPr>
        <w:t xml:space="preserve"> </w:t>
      </w:r>
      <w:r w:rsidRPr="0076361E">
        <w:rPr>
          <w:rFonts w:cs="Arial" w:hint="cs"/>
          <w:sz w:val="20"/>
          <w:szCs w:val="20"/>
          <w:rtl/>
        </w:rPr>
        <w:t>עצמו</w:t>
      </w:r>
      <w:r w:rsidRPr="0076361E">
        <w:rPr>
          <w:rFonts w:cs="Arial"/>
          <w:sz w:val="20"/>
          <w:szCs w:val="20"/>
          <w:rtl/>
        </w:rPr>
        <w:t xml:space="preserve"> </w:t>
      </w:r>
      <w:r w:rsidRPr="0076361E">
        <w:rPr>
          <w:rFonts w:cs="Arial" w:hint="cs"/>
          <w:sz w:val="20"/>
          <w:szCs w:val="20"/>
          <w:rtl/>
        </w:rPr>
        <w:t>אין</w:t>
      </w:r>
      <w:r w:rsidRPr="0076361E">
        <w:rPr>
          <w:rFonts w:cs="Arial"/>
          <w:sz w:val="20"/>
          <w:szCs w:val="20"/>
          <w:rtl/>
        </w:rPr>
        <w:t xml:space="preserve"> </w:t>
      </w:r>
      <w:r w:rsidRPr="0076361E">
        <w:rPr>
          <w:rFonts w:cs="Arial" w:hint="cs"/>
          <w:sz w:val="20"/>
          <w:szCs w:val="20"/>
          <w:rtl/>
        </w:rPr>
        <w:t>שומעין</w:t>
      </w:r>
      <w:r w:rsidRPr="0076361E">
        <w:rPr>
          <w:rFonts w:cs="Arial"/>
          <w:sz w:val="20"/>
          <w:szCs w:val="20"/>
          <w:rtl/>
        </w:rPr>
        <w:t xml:space="preserve"> </w:t>
      </w:r>
      <w:r w:rsidRPr="0076361E">
        <w:rPr>
          <w:rFonts w:cs="Arial" w:hint="cs"/>
          <w:sz w:val="20"/>
          <w:szCs w:val="20"/>
          <w:rtl/>
        </w:rPr>
        <w:t>לו</w:t>
      </w:r>
      <w:r w:rsidRPr="0076361E">
        <w:rPr>
          <w:rFonts w:cs="Arial"/>
          <w:sz w:val="20"/>
          <w:szCs w:val="20"/>
          <w:rtl/>
        </w:rPr>
        <w:t xml:space="preserve"> </w:t>
      </w:r>
      <w:r w:rsidRPr="0076361E">
        <w:rPr>
          <w:rFonts w:cs="Arial" w:hint="cs"/>
          <w:sz w:val="20"/>
          <w:szCs w:val="20"/>
          <w:rtl/>
        </w:rPr>
        <w:t>למה</w:t>
      </w:r>
      <w:r w:rsidRPr="0076361E">
        <w:rPr>
          <w:rFonts w:cs="Arial"/>
          <w:sz w:val="20"/>
          <w:szCs w:val="20"/>
          <w:rtl/>
        </w:rPr>
        <w:t xml:space="preserve"> </w:t>
      </w:r>
      <w:r w:rsidRPr="0076361E">
        <w:rPr>
          <w:rFonts w:cs="Arial" w:hint="cs"/>
          <w:sz w:val="20"/>
          <w:szCs w:val="20"/>
          <w:rtl/>
        </w:rPr>
        <w:t>מפני</w:t>
      </w:r>
      <w:r w:rsidRPr="0076361E">
        <w:rPr>
          <w:rFonts w:cs="Arial"/>
          <w:sz w:val="20"/>
          <w:szCs w:val="20"/>
          <w:rtl/>
        </w:rPr>
        <w:t xml:space="preserve"> </w:t>
      </w:r>
      <w:r w:rsidRPr="0076361E">
        <w:rPr>
          <w:rFonts w:cs="Arial" w:hint="cs"/>
          <w:sz w:val="20"/>
          <w:szCs w:val="20"/>
          <w:rtl/>
        </w:rPr>
        <w:t>כבודו</w:t>
      </w:r>
      <w:r w:rsidRPr="0076361E">
        <w:rPr>
          <w:rFonts w:cs="Arial"/>
          <w:sz w:val="20"/>
          <w:szCs w:val="20"/>
          <w:rtl/>
        </w:rPr>
        <w:t xml:space="preserve"> </w:t>
      </w:r>
      <w:r w:rsidRPr="0076361E">
        <w:rPr>
          <w:rFonts w:cs="Arial" w:hint="cs"/>
          <w:sz w:val="20"/>
          <w:szCs w:val="20"/>
          <w:rtl/>
        </w:rPr>
        <w:t>של</w:t>
      </w:r>
      <w:r w:rsidRPr="0076361E">
        <w:rPr>
          <w:rFonts w:cs="Arial"/>
          <w:sz w:val="20"/>
          <w:szCs w:val="20"/>
          <w:rtl/>
        </w:rPr>
        <w:t xml:space="preserve"> </w:t>
      </w:r>
      <w:r w:rsidRPr="0076361E">
        <w:rPr>
          <w:rFonts w:cs="Arial" w:hint="cs"/>
          <w:sz w:val="20"/>
          <w:szCs w:val="20"/>
          <w:rtl/>
        </w:rPr>
        <w:t>מת</w:t>
      </w:r>
      <w:r w:rsidRPr="0076361E">
        <w:rPr>
          <w:rFonts w:cs="Arial"/>
          <w:sz w:val="20"/>
          <w:szCs w:val="20"/>
          <w:rtl/>
        </w:rPr>
        <w:t xml:space="preserve"> </w:t>
      </w:r>
      <w:r w:rsidRPr="0076361E">
        <w:rPr>
          <w:rFonts w:cs="Arial" w:hint="cs"/>
          <w:sz w:val="20"/>
          <w:szCs w:val="20"/>
          <w:rtl/>
        </w:rPr>
        <w:t>או</w:t>
      </w:r>
      <w:r w:rsidRPr="0076361E">
        <w:rPr>
          <w:rFonts w:cs="Arial"/>
          <w:sz w:val="20"/>
          <w:szCs w:val="20"/>
          <w:rtl/>
        </w:rPr>
        <w:t xml:space="preserve"> </w:t>
      </w:r>
      <w:r w:rsidRPr="0076361E">
        <w:rPr>
          <w:rFonts w:cs="Arial" w:hint="cs"/>
          <w:sz w:val="20"/>
          <w:szCs w:val="20"/>
          <w:rtl/>
        </w:rPr>
        <w:t>משום</w:t>
      </w:r>
      <w:r w:rsidRPr="0076361E">
        <w:rPr>
          <w:rFonts w:cs="Arial"/>
          <w:sz w:val="20"/>
          <w:szCs w:val="20"/>
          <w:rtl/>
        </w:rPr>
        <w:t xml:space="preserve"> </w:t>
      </w:r>
      <w:r w:rsidRPr="0076361E">
        <w:rPr>
          <w:rFonts w:cs="Arial" w:hint="cs"/>
          <w:sz w:val="20"/>
          <w:szCs w:val="20"/>
          <w:rtl/>
        </w:rPr>
        <w:t>שאין</w:t>
      </w:r>
      <w:r w:rsidRPr="0076361E">
        <w:rPr>
          <w:rFonts w:cs="Arial"/>
          <w:sz w:val="20"/>
          <w:szCs w:val="20"/>
          <w:rtl/>
        </w:rPr>
        <w:t xml:space="preserve"> </w:t>
      </w:r>
      <w:r w:rsidRPr="0076361E">
        <w:rPr>
          <w:rFonts w:cs="Arial" w:hint="cs"/>
          <w:sz w:val="20"/>
          <w:szCs w:val="20"/>
          <w:rtl/>
        </w:rPr>
        <w:t>לו</w:t>
      </w:r>
      <w:r w:rsidRPr="0076361E">
        <w:rPr>
          <w:rFonts w:cs="Arial"/>
          <w:sz w:val="20"/>
          <w:szCs w:val="20"/>
          <w:rtl/>
        </w:rPr>
        <w:t xml:space="preserve"> </w:t>
      </w:r>
      <w:r w:rsidRPr="0076361E">
        <w:rPr>
          <w:rFonts w:cs="Arial" w:hint="cs"/>
          <w:sz w:val="20"/>
          <w:szCs w:val="20"/>
          <w:rtl/>
        </w:rPr>
        <w:t>מי</w:t>
      </w:r>
      <w:r w:rsidRPr="0076361E">
        <w:rPr>
          <w:rFonts w:cs="Arial"/>
          <w:sz w:val="20"/>
          <w:szCs w:val="20"/>
          <w:rtl/>
        </w:rPr>
        <w:t xml:space="preserve"> </w:t>
      </w:r>
      <w:r w:rsidRPr="0076361E">
        <w:rPr>
          <w:rFonts w:cs="Arial" w:hint="cs"/>
          <w:sz w:val="20"/>
          <w:szCs w:val="20"/>
          <w:rtl/>
        </w:rPr>
        <w:t>שישא</w:t>
      </w:r>
      <w:r w:rsidRPr="0076361E">
        <w:rPr>
          <w:rFonts w:cs="Arial"/>
          <w:sz w:val="20"/>
          <w:szCs w:val="20"/>
          <w:rtl/>
        </w:rPr>
        <w:t xml:space="preserve"> </w:t>
      </w:r>
      <w:r w:rsidRPr="0076361E">
        <w:rPr>
          <w:rFonts w:cs="Arial" w:hint="cs"/>
          <w:sz w:val="20"/>
          <w:szCs w:val="20"/>
          <w:rtl/>
        </w:rPr>
        <w:t>משואו</w:t>
      </w:r>
      <w:r w:rsidRPr="0076361E">
        <w:rPr>
          <w:rFonts w:cs="Arial"/>
          <w:sz w:val="20"/>
          <w:szCs w:val="20"/>
          <w:rtl/>
        </w:rPr>
        <w:t xml:space="preserve"> </w:t>
      </w:r>
      <w:r w:rsidRPr="0076361E">
        <w:rPr>
          <w:rFonts w:cs="Arial" w:hint="cs"/>
          <w:sz w:val="20"/>
          <w:szCs w:val="20"/>
          <w:rtl/>
        </w:rPr>
        <w:t>מה</w:t>
      </w:r>
      <w:r w:rsidRPr="0076361E">
        <w:rPr>
          <w:rFonts w:cs="Arial"/>
          <w:sz w:val="20"/>
          <w:szCs w:val="20"/>
          <w:rtl/>
        </w:rPr>
        <w:t xml:space="preserve"> </w:t>
      </w:r>
      <w:r w:rsidRPr="0076361E">
        <w:rPr>
          <w:rFonts w:cs="Arial" w:hint="cs"/>
          <w:sz w:val="20"/>
          <w:szCs w:val="20"/>
          <w:rtl/>
        </w:rPr>
        <w:t>נפיק</w:t>
      </w:r>
      <w:r w:rsidRPr="0076361E">
        <w:rPr>
          <w:rFonts w:cs="Arial"/>
          <w:sz w:val="20"/>
          <w:szCs w:val="20"/>
          <w:rtl/>
        </w:rPr>
        <w:t xml:space="preserve"> </w:t>
      </w:r>
      <w:r w:rsidRPr="0076361E">
        <w:rPr>
          <w:rFonts w:cs="Arial" w:hint="cs"/>
          <w:sz w:val="20"/>
          <w:szCs w:val="20"/>
          <w:rtl/>
        </w:rPr>
        <w:t>מביניהן</w:t>
      </w:r>
      <w:r w:rsidRPr="0076361E">
        <w:rPr>
          <w:rFonts w:cs="Arial"/>
          <w:sz w:val="20"/>
          <w:szCs w:val="20"/>
          <w:rtl/>
        </w:rPr>
        <w:t xml:space="preserve"> </w:t>
      </w:r>
      <w:r w:rsidRPr="0076361E">
        <w:rPr>
          <w:rFonts w:cs="Arial" w:hint="cs"/>
          <w:sz w:val="20"/>
          <w:szCs w:val="20"/>
          <w:rtl/>
        </w:rPr>
        <w:t>היה</w:t>
      </w:r>
      <w:r w:rsidRPr="0076361E">
        <w:rPr>
          <w:rFonts w:cs="Arial"/>
          <w:sz w:val="20"/>
          <w:szCs w:val="20"/>
          <w:rtl/>
        </w:rPr>
        <w:t xml:space="preserve"> </w:t>
      </w:r>
      <w:r w:rsidRPr="0076361E">
        <w:rPr>
          <w:rFonts w:cs="Arial" w:hint="cs"/>
          <w:sz w:val="20"/>
          <w:szCs w:val="20"/>
          <w:rtl/>
        </w:rPr>
        <w:t>לו</w:t>
      </w:r>
      <w:r w:rsidRPr="0076361E">
        <w:rPr>
          <w:rFonts w:cs="Arial"/>
          <w:sz w:val="20"/>
          <w:szCs w:val="20"/>
          <w:rtl/>
        </w:rPr>
        <w:t xml:space="preserve"> </w:t>
      </w:r>
      <w:r w:rsidRPr="0076361E">
        <w:rPr>
          <w:rFonts w:cs="Arial" w:hint="cs"/>
          <w:sz w:val="20"/>
          <w:szCs w:val="20"/>
          <w:rtl/>
        </w:rPr>
        <w:t>מי</w:t>
      </w:r>
      <w:r w:rsidRPr="0076361E">
        <w:rPr>
          <w:rFonts w:cs="Arial"/>
          <w:sz w:val="20"/>
          <w:szCs w:val="20"/>
          <w:rtl/>
        </w:rPr>
        <w:t xml:space="preserve"> </w:t>
      </w:r>
      <w:r w:rsidRPr="0076361E">
        <w:rPr>
          <w:rFonts w:cs="Arial" w:hint="cs"/>
          <w:sz w:val="20"/>
          <w:szCs w:val="20"/>
          <w:rtl/>
        </w:rPr>
        <w:t>שישא</w:t>
      </w:r>
      <w:r w:rsidRPr="0076361E">
        <w:rPr>
          <w:rFonts w:cs="Arial"/>
          <w:sz w:val="20"/>
          <w:szCs w:val="20"/>
          <w:rtl/>
        </w:rPr>
        <w:t xml:space="preserve"> </w:t>
      </w:r>
      <w:r w:rsidRPr="0076361E">
        <w:rPr>
          <w:rFonts w:cs="Arial" w:hint="cs"/>
          <w:sz w:val="20"/>
          <w:szCs w:val="20"/>
          <w:rtl/>
        </w:rPr>
        <w:t>משואו</w:t>
      </w:r>
      <w:r w:rsidRPr="0076361E">
        <w:rPr>
          <w:rFonts w:cs="Arial"/>
          <w:sz w:val="20"/>
          <w:szCs w:val="20"/>
          <w:rtl/>
        </w:rPr>
        <w:t xml:space="preserve"> </w:t>
      </w:r>
      <w:r w:rsidRPr="0076361E">
        <w:rPr>
          <w:rFonts w:cs="Arial" w:hint="cs"/>
          <w:sz w:val="20"/>
          <w:szCs w:val="20"/>
          <w:rtl/>
        </w:rPr>
        <w:t>ואין</w:t>
      </w:r>
      <w:r w:rsidRPr="0076361E">
        <w:rPr>
          <w:rFonts w:cs="Arial"/>
          <w:sz w:val="20"/>
          <w:szCs w:val="20"/>
          <w:rtl/>
        </w:rPr>
        <w:t xml:space="preserve"> </w:t>
      </w:r>
      <w:r w:rsidRPr="0076361E">
        <w:rPr>
          <w:rFonts w:cs="Arial" w:hint="cs"/>
          <w:sz w:val="20"/>
          <w:szCs w:val="20"/>
          <w:rtl/>
        </w:rPr>
        <w:t>תימר</w:t>
      </w:r>
      <w:r w:rsidRPr="0076361E">
        <w:rPr>
          <w:rFonts w:cs="Arial"/>
          <w:sz w:val="20"/>
          <w:szCs w:val="20"/>
          <w:rtl/>
        </w:rPr>
        <w:t xml:space="preserve"> </w:t>
      </w:r>
      <w:r w:rsidRPr="0076361E">
        <w:rPr>
          <w:rFonts w:cs="Arial" w:hint="cs"/>
          <w:sz w:val="20"/>
          <w:szCs w:val="20"/>
          <w:rtl/>
        </w:rPr>
        <w:t>מפני</w:t>
      </w:r>
      <w:r w:rsidRPr="0076361E">
        <w:rPr>
          <w:rFonts w:cs="Arial"/>
          <w:sz w:val="20"/>
          <w:szCs w:val="20"/>
          <w:rtl/>
        </w:rPr>
        <w:t xml:space="preserve"> </w:t>
      </w:r>
      <w:r w:rsidRPr="0076361E">
        <w:rPr>
          <w:rFonts w:cs="Arial" w:hint="cs"/>
          <w:sz w:val="20"/>
          <w:szCs w:val="20"/>
          <w:rtl/>
        </w:rPr>
        <w:t>כבודו</w:t>
      </w:r>
      <w:r w:rsidRPr="0076361E">
        <w:rPr>
          <w:rFonts w:cs="Arial"/>
          <w:sz w:val="20"/>
          <w:szCs w:val="20"/>
          <w:rtl/>
        </w:rPr>
        <w:t xml:space="preserve"> </w:t>
      </w:r>
      <w:r w:rsidRPr="0076361E">
        <w:rPr>
          <w:rFonts w:cs="Arial" w:hint="cs"/>
          <w:sz w:val="20"/>
          <w:szCs w:val="20"/>
          <w:rtl/>
        </w:rPr>
        <w:t>של</w:t>
      </w:r>
      <w:r w:rsidRPr="0076361E">
        <w:rPr>
          <w:rFonts w:cs="Arial"/>
          <w:sz w:val="20"/>
          <w:szCs w:val="20"/>
          <w:rtl/>
        </w:rPr>
        <w:t xml:space="preserve"> </w:t>
      </w:r>
      <w:r w:rsidRPr="0076361E">
        <w:rPr>
          <w:rFonts w:cs="Arial" w:hint="cs"/>
          <w:sz w:val="20"/>
          <w:szCs w:val="20"/>
          <w:rtl/>
        </w:rPr>
        <w:t>מת</w:t>
      </w:r>
      <w:r w:rsidRPr="0076361E">
        <w:rPr>
          <w:rFonts w:cs="Arial"/>
          <w:sz w:val="20"/>
          <w:szCs w:val="20"/>
          <w:rtl/>
        </w:rPr>
        <w:t xml:space="preserve"> </w:t>
      </w:r>
      <w:r w:rsidRPr="0076361E">
        <w:rPr>
          <w:rFonts w:cs="Arial" w:hint="cs"/>
          <w:sz w:val="20"/>
          <w:szCs w:val="20"/>
          <w:rtl/>
        </w:rPr>
        <w:t>אסור</w:t>
      </w:r>
      <w:r w:rsidRPr="0076361E">
        <w:rPr>
          <w:rFonts w:cs="Arial"/>
          <w:sz w:val="20"/>
          <w:szCs w:val="20"/>
          <w:rtl/>
        </w:rPr>
        <w:t xml:space="preserve"> </w:t>
      </w:r>
      <w:r w:rsidRPr="0076361E">
        <w:rPr>
          <w:rFonts w:cs="Arial" w:hint="cs"/>
          <w:sz w:val="20"/>
          <w:szCs w:val="20"/>
          <w:rtl/>
        </w:rPr>
        <w:t>ואם</w:t>
      </w:r>
      <w:r w:rsidRPr="0076361E">
        <w:rPr>
          <w:rFonts w:cs="Arial"/>
          <w:sz w:val="20"/>
          <w:szCs w:val="20"/>
          <w:rtl/>
        </w:rPr>
        <w:t xml:space="preserve"> </w:t>
      </w:r>
      <w:r w:rsidRPr="0076361E">
        <w:rPr>
          <w:rFonts w:cs="Arial" w:hint="cs"/>
          <w:sz w:val="20"/>
          <w:szCs w:val="20"/>
          <w:rtl/>
        </w:rPr>
        <w:t>תאמר</w:t>
      </w:r>
      <w:r w:rsidRPr="0076361E">
        <w:rPr>
          <w:rFonts w:cs="Arial"/>
          <w:sz w:val="20"/>
          <w:szCs w:val="20"/>
          <w:rtl/>
        </w:rPr>
        <w:t xml:space="preserve"> </w:t>
      </w:r>
      <w:r w:rsidRPr="0076361E">
        <w:rPr>
          <w:rFonts w:cs="Arial" w:hint="cs"/>
          <w:sz w:val="20"/>
          <w:szCs w:val="20"/>
          <w:rtl/>
        </w:rPr>
        <w:t>מפני</w:t>
      </w:r>
      <w:r w:rsidRPr="0076361E">
        <w:rPr>
          <w:rFonts w:cs="Arial"/>
          <w:sz w:val="20"/>
          <w:szCs w:val="20"/>
          <w:rtl/>
        </w:rPr>
        <w:t xml:space="preserve"> </w:t>
      </w:r>
      <w:r w:rsidRPr="0076361E">
        <w:rPr>
          <w:rFonts w:cs="Arial" w:hint="cs"/>
          <w:sz w:val="20"/>
          <w:szCs w:val="20"/>
          <w:rtl/>
        </w:rPr>
        <w:t>שאין</w:t>
      </w:r>
      <w:r w:rsidRPr="0076361E">
        <w:rPr>
          <w:rFonts w:cs="Arial"/>
          <w:sz w:val="20"/>
          <w:szCs w:val="20"/>
          <w:rtl/>
        </w:rPr>
        <w:t xml:space="preserve"> </w:t>
      </w:r>
      <w:r w:rsidRPr="0076361E">
        <w:rPr>
          <w:rFonts w:cs="Arial" w:hint="cs"/>
          <w:sz w:val="20"/>
          <w:szCs w:val="20"/>
          <w:rtl/>
        </w:rPr>
        <w:t>לו</w:t>
      </w:r>
      <w:r w:rsidRPr="0076361E">
        <w:rPr>
          <w:rFonts w:cs="Arial"/>
          <w:sz w:val="20"/>
          <w:szCs w:val="20"/>
          <w:rtl/>
        </w:rPr>
        <w:t xml:space="preserve"> </w:t>
      </w:r>
      <w:r w:rsidRPr="0076361E">
        <w:rPr>
          <w:rFonts w:cs="Arial" w:hint="cs"/>
          <w:sz w:val="20"/>
          <w:szCs w:val="20"/>
          <w:rtl/>
        </w:rPr>
        <w:t>מי</w:t>
      </w:r>
      <w:r w:rsidRPr="0076361E">
        <w:rPr>
          <w:rFonts w:cs="Arial"/>
          <w:sz w:val="20"/>
          <w:szCs w:val="20"/>
          <w:rtl/>
        </w:rPr>
        <w:t xml:space="preserve"> </w:t>
      </w:r>
      <w:r w:rsidRPr="0076361E">
        <w:rPr>
          <w:rFonts w:cs="Arial" w:hint="cs"/>
          <w:sz w:val="20"/>
          <w:szCs w:val="20"/>
          <w:rtl/>
        </w:rPr>
        <w:t>שישא</w:t>
      </w:r>
      <w:r w:rsidRPr="0076361E">
        <w:rPr>
          <w:rFonts w:cs="Arial"/>
          <w:sz w:val="20"/>
          <w:szCs w:val="20"/>
          <w:rtl/>
        </w:rPr>
        <w:t xml:space="preserve"> </w:t>
      </w:r>
      <w:r w:rsidRPr="0076361E">
        <w:rPr>
          <w:rFonts w:cs="Arial" w:hint="cs"/>
          <w:sz w:val="20"/>
          <w:szCs w:val="20"/>
          <w:rtl/>
        </w:rPr>
        <w:t>משואו</w:t>
      </w:r>
      <w:r w:rsidRPr="0076361E">
        <w:rPr>
          <w:rFonts w:cs="Arial"/>
          <w:sz w:val="20"/>
          <w:szCs w:val="20"/>
          <w:rtl/>
        </w:rPr>
        <w:t xml:space="preserve"> </w:t>
      </w:r>
      <w:r w:rsidRPr="0076361E">
        <w:rPr>
          <w:rFonts w:cs="Arial" w:hint="cs"/>
          <w:sz w:val="20"/>
          <w:szCs w:val="20"/>
          <w:rtl/>
        </w:rPr>
        <w:t>הרי</w:t>
      </w:r>
      <w:r w:rsidRPr="0076361E">
        <w:rPr>
          <w:rFonts w:cs="Arial"/>
          <w:sz w:val="20"/>
          <w:szCs w:val="20"/>
          <w:rtl/>
        </w:rPr>
        <w:t xml:space="preserve"> </w:t>
      </w:r>
      <w:r w:rsidRPr="0076361E">
        <w:rPr>
          <w:rFonts w:cs="Arial" w:hint="cs"/>
          <w:sz w:val="20"/>
          <w:szCs w:val="20"/>
          <w:rtl/>
        </w:rPr>
        <w:t>יש</w:t>
      </w:r>
      <w:r w:rsidRPr="0076361E">
        <w:rPr>
          <w:rFonts w:cs="Arial"/>
          <w:sz w:val="20"/>
          <w:szCs w:val="20"/>
          <w:rtl/>
        </w:rPr>
        <w:t xml:space="preserve"> </w:t>
      </w:r>
      <w:r w:rsidRPr="0076361E">
        <w:rPr>
          <w:rFonts w:cs="Arial" w:hint="cs"/>
          <w:sz w:val="20"/>
          <w:szCs w:val="20"/>
          <w:rtl/>
        </w:rPr>
        <w:t>לו</w:t>
      </w:r>
      <w:r w:rsidRPr="0076361E">
        <w:rPr>
          <w:rFonts w:cs="Arial"/>
          <w:sz w:val="20"/>
          <w:szCs w:val="20"/>
          <w:rtl/>
        </w:rPr>
        <w:t xml:space="preserve"> </w:t>
      </w:r>
      <w:r w:rsidRPr="0076361E">
        <w:rPr>
          <w:rFonts w:cs="Arial" w:hint="cs"/>
          <w:sz w:val="20"/>
          <w:szCs w:val="20"/>
          <w:rtl/>
        </w:rPr>
        <w:t>מי</w:t>
      </w:r>
      <w:r w:rsidRPr="0076361E">
        <w:rPr>
          <w:rFonts w:cs="Arial"/>
          <w:sz w:val="20"/>
          <w:szCs w:val="20"/>
          <w:rtl/>
        </w:rPr>
        <w:t xml:space="preserve"> </w:t>
      </w:r>
      <w:r w:rsidRPr="0076361E">
        <w:rPr>
          <w:rFonts w:cs="Arial" w:hint="cs"/>
          <w:sz w:val="20"/>
          <w:szCs w:val="20"/>
          <w:rtl/>
        </w:rPr>
        <w:t>שישא</w:t>
      </w:r>
      <w:r w:rsidRPr="0076361E">
        <w:rPr>
          <w:rFonts w:cs="Arial"/>
          <w:sz w:val="20"/>
          <w:szCs w:val="20"/>
          <w:rtl/>
        </w:rPr>
        <w:t xml:space="preserve"> </w:t>
      </w:r>
      <w:r w:rsidRPr="0076361E">
        <w:rPr>
          <w:rFonts w:cs="Arial" w:hint="cs"/>
          <w:sz w:val="20"/>
          <w:szCs w:val="20"/>
          <w:rtl/>
        </w:rPr>
        <w:t>משואו</w:t>
      </w:r>
      <w:r>
        <w:rPr>
          <w:rFonts w:cs="Arial" w:hint="cs"/>
          <w:sz w:val="20"/>
          <w:szCs w:val="20"/>
          <w:rtl/>
        </w:rPr>
        <w:t>."</w:t>
      </w:r>
      <w:r>
        <w:rPr>
          <w:sz w:val="20"/>
          <w:szCs w:val="20"/>
          <w:rtl/>
        </w:rPr>
        <w:br/>
      </w:r>
      <w:r w:rsidRPr="008A5811">
        <w:rPr>
          <w:rFonts w:hint="cs"/>
          <w:b/>
          <w:bCs/>
          <w:sz w:val="20"/>
          <w:szCs w:val="20"/>
          <w:rtl/>
        </w:rPr>
        <w:t>הסבר</w:t>
      </w:r>
      <w:r>
        <w:rPr>
          <w:rFonts w:hint="cs"/>
          <w:sz w:val="20"/>
          <w:szCs w:val="20"/>
          <w:rtl/>
        </w:rPr>
        <w:t xml:space="preserve"> - בירושלמי מסתפקים האם האיסור להחמיר על עצמו ולעסוק במצוות, הוא משום כבוד המת או משום שאין מי שיעסוק בצרכי המת. הנפק"מ היא, באופן שבו יש מי שיעסוק במקומו בצרכי המת, אם האיסור הוא משום כבוד המת </w:t>
      </w:r>
      <w:r>
        <w:rPr>
          <w:sz w:val="20"/>
          <w:szCs w:val="20"/>
          <w:rtl/>
        </w:rPr>
        <w:t>–</w:t>
      </w:r>
      <w:r>
        <w:rPr>
          <w:rFonts w:hint="cs"/>
          <w:sz w:val="20"/>
          <w:szCs w:val="20"/>
          <w:rtl/>
        </w:rPr>
        <w:t xml:space="preserve"> אפ"ה אסור, אך אם האיסור הוא משום שאין מי שיעסוק בצרכי המת </w:t>
      </w:r>
      <w:r>
        <w:rPr>
          <w:sz w:val="20"/>
          <w:szCs w:val="20"/>
          <w:rtl/>
        </w:rPr>
        <w:t>–</w:t>
      </w:r>
      <w:r>
        <w:rPr>
          <w:rFonts w:hint="cs"/>
          <w:sz w:val="20"/>
          <w:szCs w:val="20"/>
          <w:rtl/>
        </w:rPr>
        <w:t xml:space="preserve"> מותר, שהרי יש מי שיעסוק במקומו</w:t>
      </w:r>
      <w:r>
        <w:rPr>
          <w:sz w:val="20"/>
          <w:szCs w:val="20"/>
          <w:rtl/>
        </w:rPr>
        <w:br/>
      </w:r>
      <w:r>
        <w:rPr>
          <w:sz w:val="20"/>
          <w:szCs w:val="20"/>
          <w:rtl/>
        </w:rPr>
        <w:br/>
      </w:r>
      <w:r>
        <w:rPr>
          <w:rFonts w:hint="cs"/>
          <w:b/>
          <w:bCs/>
          <w:sz w:val="20"/>
          <w:szCs w:val="20"/>
          <w:rtl/>
        </w:rPr>
        <w:t>שיטות הראשונים</w:t>
      </w:r>
      <w:r>
        <w:rPr>
          <w:sz w:val="20"/>
          <w:szCs w:val="20"/>
          <w:rtl/>
        </w:rPr>
        <w:br/>
      </w:r>
      <w:r>
        <w:rPr>
          <w:rFonts w:hint="cs"/>
          <w:sz w:val="20"/>
          <w:szCs w:val="20"/>
          <w:rtl/>
        </w:rPr>
        <w:t xml:space="preserve">א. </w:t>
      </w:r>
      <w:r w:rsidRPr="00C15F96">
        <w:rPr>
          <w:rFonts w:hint="cs"/>
          <w:b/>
          <w:bCs/>
          <w:sz w:val="20"/>
          <w:szCs w:val="20"/>
          <w:rtl/>
        </w:rPr>
        <w:t>רא"ש</w:t>
      </w:r>
      <w:r>
        <w:rPr>
          <w:rFonts w:hint="cs"/>
          <w:sz w:val="20"/>
          <w:szCs w:val="20"/>
          <w:rtl/>
        </w:rPr>
        <w:t xml:space="preserve"> </w:t>
      </w:r>
      <w:r>
        <w:rPr>
          <w:sz w:val="20"/>
          <w:szCs w:val="20"/>
          <w:rtl/>
        </w:rPr>
        <w:t>–</w:t>
      </w:r>
      <w:r>
        <w:rPr>
          <w:rFonts w:hint="cs"/>
          <w:b/>
          <w:bCs/>
          <w:sz w:val="20"/>
          <w:szCs w:val="20"/>
          <w:rtl/>
        </w:rPr>
        <w:t xml:space="preserve"> </w:t>
      </w:r>
      <w:r>
        <w:rPr>
          <w:rFonts w:hint="cs"/>
          <w:sz w:val="20"/>
          <w:szCs w:val="20"/>
          <w:rtl/>
        </w:rPr>
        <w:t xml:space="preserve">משמע שפשטו בבעיא לחומרה ואסור אף כאשר יש מי שיעסוק עבורו בצרכי המת, וכ"פ </w:t>
      </w:r>
      <w:r w:rsidRPr="00424886">
        <w:rPr>
          <w:rFonts w:hint="cs"/>
          <w:b/>
          <w:bCs/>
          <w:sz w:val="20"/>
          <w:szCs w:val="20"/>
          <w:rtl/>
        </w:rPr>
        <w:t>המחבר</w:t>
      </w:r>
      <w:r>
        <w:rPr>
          <w:rFonts w:hint="cs"/>
          <w:sz w:val="20"/>
          <w:szCs w:val="20"/>
          <w:rtl/>
        </w:rPr>
        <w:t>.</w:t>
      </w:r>
      <w:r>
        <w:rPr>
          <w:b/>
          <w:bCs/>
          <w:sz w:val="20"/>
          <w:szCs w:val="20"/>
          <w:rtl/>
        </w:rPr>
        <w:br/>
      </w:r>
      <w:r>
        <w:rPr>
          <w:rFonts w:hint="cs"/>
          <w:b/>
          <w:bCs/>
          <w:sz w:val="20"/>
          <w:szCs w:val="20"/>
          <w:rtl/>
        </w:rPr>
        <w:t xml:space="preserve">ראיה - </w:t>
      </w:r>
      <w:r w:rsidRPr="00C15F96">
        <w:rPr>
          <w:rFonts w:hint="cs"/>
          <w:b/>
          <w:bCs/>
          <w:sz w:val="20"/>
          <w:szCs w:val="20"/>
          <w:rtl/>
        </w:rPr>
        <w:t>ירושלמי</w:t>
      </w:r>
      <w:r>
        <w:rPr>
          <w:rFonts w:hint="cs"/>
          <w:sz w:val="20"/>
          <w:szCs w:val="20"/>
          <w:rtl/>
        </w:rPr>
        <w:t xml:space="preserve"> </w:t>
      </w:r>
      <w:r w:rsidRPr="00C15F96">
        <w:rPr>
          <w:rFonts w:hint="cs"/>
          <w:sz w:val="20"/>
          <w:szCs w:val="20"/>
          <w:rtl/>
        </w:rPr>
        <w:t>(ג, א)</w:t>
      </w:r>
      <w:r>
        <w:rPr>
          <w:rFonts w:hint="cs"/>
          <w:b/>
          <w:bCs/>
          <w:sz w:val="20"/>
          <w:szCs w:val="20"/>
          <w:rtl/>
        </w:rPr>
        <w:t xml:space="preserve"> </w:t>
      </w:r>
      <w:r>
        <w:rPr>
          <w:rFonts w:hint="cs"/>
          <w:sz w:val="20"/>
          <w:szCs w:val="20"/>
          <w:rtl/>
        </w:rPr>
        <w:t>"</w:t>
      </w:r>
      <w:r w:rsidRPr="00C15F96">
        <w:rPr>
          <w:rFonts w:cs="Arial" w:hint="cs"/>
          <w:sz w:val="20"/>
          <w:szCs w:val="20"/>
          <w:rtl/>
        </w:rPr>
        <w:t>ולא</w:t>
      </w:r>
      <w:r w:rsidRPr="00C15F96">
        <w:rPr>
          <w:rFonts w:cs="Arial"/>
          <w:sz w:val="20"/>
          <w:szCs w:val="20"/>
          <w:rtl/>
        </w:rPr>
        <w:t xml:space="preserve"> </w:t>
      </w:r>
      <w:r w:rsidRPr="00C15F96">
        <w:rPr>
          <w:rFonts w:cs="Arial" w:hint="cs"/>
          <w:sz w:val="20"/>
          <w:szCs w:val="20"/>
          <w:rtl/>
        </w:rPr>
        <w:t>אוכל</w:t>
      </w:r>
      <w:r w:rsidRPr="00C15F96">
        <w:rPr>
          <w:rFonts w:cs="Arial"/>
          <w:sz w:val="20"/>
          <w:szCs w:val="20"/>
          <w:rtl/>
        </w:rPr>
        <w:t xml:space="preserve"> </w:t>
      </w:r>
      <w:r w:rsidRPr="00C15F96">
        <w:rPr>
          <w:rFonts w:cs="Arial" w:hint="cs"/>
          <w:sz w:val="20"/>
          <w:szCs w:val="20"/>
          <w:rtl/>
        </w:rPr>
        <w:t>כל</w:t>
      </w:r>
      <w:r w:rsidRPr="00C15F96">
        <w:rPr>
          <w:rFonts w:cs="Arial"/>
          <w:sz w:val="20"/>
          <w:szCs w:val="20"/>
          <w:rtl/>
        </w:rPr>
        <w:t xml:space="preserve"> </w:t>
      </w:r>
      <w:r w:rsidRPr="00C15F96">
        <w:rPr>
          <w:rFonts w:cs="Arial" w:hint="cs"/>
          <w:sz w:val="20"/>
          <w:szCs w:val="20"/>
          <w:rtl/>
        </w:rPr>
        <w:t>צורכו</w:t>
      </w:r>
      <w:r w:rsidRPr="00C15F96">
        <w:rPr>
          <w:rFonts w:cs="Arial"/>
          <w:sz w:val="20"/>
          <w:szCs w:val="20"/>
          <w:rtl/>
        </w:rPr>
        <w:t xml:space="preserve"> </w:t>
      </w:r>
      <w:r w:rsidRPr="00C15F96">
        <w:rPr>
          <w:rFonts w:cs="Arial" w:hint="cs"/>
          <w:sz w:val="20"/>
          <w:szCs w:val="20"/>
          <w:rtl/>
        </w:rPr>
        <w:t>ולא</w:t>
      </w:r>
      <w:r w:rsidRPr="00C15F96">
        <w:rPr>
          <w:rFonts w:cs="Arial"/>
          <w:sz w:val="20"/>
          <w:szCs w:val="20"/>
          <w:rtl/>
        </w:rPr>
        <w:t xml:space="preserve"> </w:t>
      </w:r>
      <w:r w:rsidRPr="00C15F96">
        <w:rPr>
          <w:rFonts w:cs="Arial" w:hint="cs"/>
          <w:sz w:val="20"/>
          <w:szCs w:val="20"/>
          <w:rtl/>
        </w:rPr>
        <w:t>שותה</w:t>
      </w:r>
      <w:r w:rsidRPr="00C15F96">
        <w:rPr>
          <w:rFonts w:cs="Arial"/>
          <w:sz w:val="20"/>
          <w:szCs w:val="20"/>
          <w:rtl/>
        </w:rPr>
        <w:t xml:space="preserve"> </w:t>
      </w:r>
      <w:r w:rsidRPr="00C15F96">
        <w:rPr>
          <w:rFonts w:cs="Arial" w:hint="cs"/>
          <w:sz w:val="20"/>
          <w:szCs w:val="20"/>
          <w:rtl/>
        </w:rPr>
        <w:t>כל</w:t>
      </w:r>
      <w:r w:rsidRPr="00C15F96">
        <w:rPr>
          <w:rFonts w:cs="Arial"/>
          <w:sz w:val="20"/>
          <w:szCs w:val="20"/>
          <w:rtl/>
        </w:rPr>
        <w:t xml:space="preserve"> </w:t>
      </w:r>
      <w:r w:rsidRPr="00C15F96">
        <w:rPr>
          <w:rFonts w:cs="Arial" w:hint="cs"/>
          <w:sz w:val="20"/>
          <w:szCs w:val="20"/>
          <w:rtl/>
        </w:rPr>
        <w:t>צורכו</w:t>
      </w:r>
      <w:r w:rsidRPr="00C15F96">
        <w:rPr>
          <w:rFonts w:cs="Arial"/>
          <w:sz w:val="20"/>
          <w:szCs w:val="20"/>
          <w:rtl/>
        </w:rPr>
        <w:t xml:space="preserve"> </w:t>
      </w:r>
      <w:r w:rsidRPr="00C15F96">
        <w:rPr>
          <w:rFonts w:cs="Arial" w:hint="cs"/>
          <w:sz w:val="20"/>
          <w:szCs w:val="20"/>
          <w:rtl/>
        </w:rPr>
        <w:t>ולא</w:t>
      </w:r>
      <w:r w:rsidRPr="00C15F96">
        <w:rPr>
          <w:rFonts w:cs="Arial"/>
          <w:sz w:val="20"/>
          <w:szCs w:val="20"/>
          <w:rtl/>
        </w:rPr>
        <w:t xml:space="preserve"> </w:t>
      </w:r>
      <w:r w:rsidRPr="00C15F96">
        <w:rPr>
          <w:rFonts w:cs="Arial" w:hint="cs"/>
          <w:sz w:val="20"/>
          <w:szCs w:val="20"/>
          <w:rtl/>
        </w:rPr>
        <w:t>אוכל</w:t>
      </w:r>
      <w:r w:rsidRPr="00C15F96">
        <w:rPr>
          <w:rFonts w:cs="Arial"/>
          <w:sz w:val="20"/>
          <w:szCs w:val="20"/>
          <w:rtl/>
        </w:rPr>
        <w:t xml:space="preserve"> </w:t>
      </w:r>
      <w:r w:rsidRPr="00C15F96">
        <w:rPr>
          <w:rFonts w:cs="Arial" w:hint="cs"/>
          <w:sz w:val="20"/>
          <w:szCs w:val="20"/>
          <w:rtl/>
        </w:rPr>
        <w:t>בשר</w:t>
      </w:r>
      <w:r w:rsidRPr="00C15F96">
        <w:rPr>
          <w:rFonts w:cs="Arial"/>
          <w:sz w:val="20"/>
          <w:szCs w:val="20"/>
          <w:rtl/>
        </w:rPr>
        <w:t xml:space="preserve"> </w:t>
      </w:r>
      <w:r w:rsidRPr="00C15F96">
        <w:rPr>
          <w:rFonts w:cs="Arial" w:hint="cs"/>
          <w:sz w:val="20"/>
          <w:szCs w:val="20"/>
          <w:rtl/>
        </w:rPr>
        <w:t>ולא</w:t>
      </w:r>
      <w:r w:rsidRPr="00C15F96">
        <w:rPr>
          <w:rFonts w:cs="Arial"/>
          <w:sz w:val="20"/>
          <w:szCs w:val="20"/>
          <w:rtl/>
        </w:rPr>
        <w:t xml:space="preserve"> </w:t>
      </w:r>
      <w:r w:rsidRPr="00C15F96">
        <w:rPr>
          <w:rFonts w:cs="Arial" w:hint="cs"/>
          <w:sz w:val="20"/>
          <w:szCs w:val="20"/>
          <w:rtl/>
        </w:rPr>
        <w:t>שותה</w:t>
      </w:r>
      <w:r w:rsidRPr="00C15F96">
        <w:rPr>
          <w:rFonts w:cs="Arial"/>
          <w:sz w:val="20"/>
          <w:szCs w:val="20"/>
          <w:rtl/>
        </w:rPr>
        <w:t xml:space="preserve"> </w:t>
      </w:r>
      <w:r w:rsidRPr="00C15F96">
        <w:rPr>
          <w:rFonts w:cs="Arial" w:hint="cs"/>
          <w:sz w:val="20"/>
          <w:szCs w:val="20"/>
          <w:rtl/>
        </w:rPr>
        <w:t>יין</w:t>
      </w:r>
      <w:r w:rsidRPr="00C15F96">
        <w:rPr>
          <w:rFonts w:cs="Arial"/>
          <w:sz w:val="20"/>
          <w:szCs w:val="20"/>
          <w:rtl/>
        </w:rPr>
        <w:t xml:space="preserve"> </w:t>
      </w:r>
      <w:r w:rsidRPr="00C15F96">
        <w:rPr>
          <w:rFonts w:cs="Arial" w:hint="cs"/>
          <w:sz w:val="20"/>
          <w:szCs w:val="20"/>
          <w:rtl/>
        </w:rPr>
        <w:t>ואין</w:t>
      </w:r>
      <w:r w:rsidRPr="00C15F96">
        <w:rPr>
          <w:rFonts w:cs="Arial"/>
          <w:sz w:val="20"/>
          <w:szCs w:val="20"/>
          <w:rtl/>
        </w:rPr>
        <w:t xml:space="preserve"> </w:t>
      </w:r>
      <w:r w:rsidRPr="00C15F96">
        <w:rPr>
          <w:rFonts w:cs="Arial" w:hint="cs"/>
          <w:sz w:val="20"/>
          <w:szCs w:val="20"/>
          <w:rtl/>
        </w:rPr>
        <w:t>מזמנין</w:t>
      </w:r>
      <w:r w:rsidRPr="00C15F96">
        <w:rPr>
          <w:rFonts w:cs="Arial"/>
          <w:sz w:val="20"/>
          <w:szCs w:val="20"/>
          <w:rtl/>
        </w:rPr>
        <w:t xml:space="preserve"> </w:t>
      </w:r>
      <w:r w:rsidRPr="00C15F96">
        <w:rPr>
          <w:rFonts w:cs="Arial" w:hint="cs"/>
          <w:sz w:val="20"/>
          <w:szCs w:val="20"/>
          <w:rtl/>
        </w:rPr>
        <w:t>עליו</w:t>
      </w:r>
      <w:r w:rsidRPr="00C15F96">
        <w:rPr>
          <w:rFonts w:cs="Arial"/>
          <w:sz w:val="20"/>
          <w:szCs w:val="20"/>
          <w:rtl/>
        </w:rPr>
        <w:t xml:space="preserve"> </w:t>
      </w:r>
      <w:r w:rsidRPr="00C15F96">
        <w:rPr>
          <w:rFonts w:cs="Arial" w:hint="cs"/>
          <w:sz w:val="20"/>
          <w:szCs w:val="20"/>
          <w:rtl/>
        </w:rPr>
        <w:t>ואם</w:t>
      </w:r>
      <w:r w:rsidRPr="00C15F96">
        <w:rPr>
          <w:rFonts w:cs="Arial"/>
          <w:sz w:val="20"/>
          <w:szCs w:val="20"/>
          <w:rtl/>
        </w:rPr>
        <w:t xml:space="preserve"> </w:t>
      </w:r>
      <w:r w:rsidRPr="00C15F96">
        <w:rPr>
          <w:rFonts w:cs="Arial" w:hint="cs"/>
          <w:sz w:val="20"/>
          <w:szCs w:val="20"/>
          <w:rtl/>
        </w:rPr>
        <w:t>בירך</w:t>
      </w:r>
      <w:r w:rsidRPr="00C15F96">
        <w:rPr>
          <w:rFonts w:cs="Arial"/>
          <w:sz w:val="20"/>
          <w:szCs w:val="20"/>
          <w:rtl/>
        </w:rPr>
        <w:t xml:space="preserve"> </w:t>
      </w:r>
      <w:r w:rsidRPr="00C15F96">
        <w:rPr>
          <w:rFonts w:cs="Arial" w:hint="cs"/>
          <w:sz w:val="20"/>
          <w:szCs w:val="20"/>
          <w:rtl/>
        </w:rPr>
        <w:t>אין</w:t>
      </w:r>
      <w:r w:rsidRPr="00C15F96">
        <w:rPr>
          <w:rFonts w:cs="Arial"/>
          <w:sz w:val="20"/>
          <w:szCs w:val="20"/>
          <w:rtl/>
        </w:rPr>
        <w:t xml:space="preserve"> </w:t>
      </w:r>
      <w:r w:rsidRPr="00C15F96">
        <w:rPr>
          <w:rFonts w:cs="Arial" w:hint="cs"/>
          <w:sz w:val="20"/>
          <w:szCs w:val="20"/>
          <w:rtl/>
        </w:rPr>
        <w:t>עונין</w:t>
      </w:r>
      <w:r w:rsidRPr="00C15F96">
        <w:rPr>
          <w:rFonts w:cs="Arial"/>
          <w:sz w:val="20"/>
          <w:szCs w:val="20"/>
          <w:rtl/>
        </w:rPr>
        <w:t xml:space="preserve"> </w:t>
      </w:r>
      <w:r w:rsidRPr="00C15F96">
        <w:rPr>
          <w:rFonts w:cs="Arial" w:hint="cs"/>
          <w:sz w:val="20"/>
          <w:szCs w:val="20"/>
          <w:rtl/>
        </w:rPr>
        <w:t>אחריו</w:t>
      </w:r>
      <w:r w:rsidRPr="00C15F96">
        <w:rPr>
          <w:rFonts w:cs="Arial"/>
          <w:sz w:val="20"/>
          <w:szCs w:val="20"/>
          <w:rtl/>
        </w:rPr>
        <w:t xml:space="preserve"> </w:t>
      </w:r>
      <w:r w:rsidRPr="00C15F96">
        <w:rPr>
          <w:rFonts w:cs="Arial" w:hint="cs"/>
          <w:sz w:val="20"/>
          <w:szCs w:val="20"/>
          <w:rtl/>
        </w:rPr>
        <w:t>אמן</w:t>
      </w:r>
      <w:r w:rsidRPr="00C15F96">
        <w:rPr>
          <w:rFonts w:cs="Arial"/>
          <w:sz w:val="20"/>
          <w:szCs w:val="20"/>
          <w:rtl/>
        </w:rPr>
        <w:t xml:space="preserve"> </w:t>
      </w:r>
      <w:r w:rsidRPr="00C15F96">
        <w:rPr>
          <w:rFonts w:cs="Arial" w:hint="cs"/>
          <w:sz w:val="20"/>
          <w:szCs w:val="20"/>
          <w:rtl/>
        </w:rPr>
        <w:t>ואחרים</w:t>
      </w:r>
      <w:r w:rsidRPr="00C15F96">
        <w:rPr>
          <w:rFonts w:cs="Arial"/>
          <w:sz w:val="20"/>
          <w:szCs w:val="20"/>
          <w:rtl/>
        </w:rPr>
        <w:t xml:space="preserve"> </w:t>
      </w:r>
      <w:r w:rsidRPr="00C15F96">
        <w:rPr>
          <w:rFonts w:cs="Arial" w:hint="cs"/>
          <w:sz w:val="20"/>
          <w:szCs w:val="20"/>
          <w:rtl/>
        </w:rPr>
        <w:t>שבירכו</w:t>
      </w:r>
      <w:r w:rsidRPr="00C15F96">
        <w:rPr>
          <w:rFonts w:cs="Arial"/>
          <w:sz w:val="20"/>
          <w:szCs w:val="20"/>
          <w:rtl/>
        </w:rPr>
        <w:t xml:space="preserve"> </w:t>
      </w:r>
      <w:r w:rsidRPr="00C15F96">
        <w:rPr>
          <w:rFonts w:cs="Arial" w:hint="cs"/>
          <w:sz w:val="20"/>
          <w:szCs w:val="20"/>
          <w:rtl/>
        </w:rPr>
        <w:t>אין</w:t>
      </w:r>
      <w:r w:rsidRPr="00C15F96">
        <w:rPr>
          <w:rFonts w:cs="Arial"/>
          <w:sz w:val="20"/>
          <w:szCs w:val="20"/>
          <w:rtl/>
        </w:rPr>
        <w:t xml:space="preserve"> </w:t>
      </w:r>
      <w:r w:rsidRPr="00C15F96">
        <w:rPr>
          <w:rFonts w:cs="Arial" w:hint="cs"/>
          <w:sz w:val="20"/>
          <w:szCs w:val="20"/>
          <w:rtl/>
        </w:rPr>
        <w:t>עונה</w:t>
      </w:r>
      <w:r w:rsidRPr="00C15F96">
        <w:rPr>
          <w:rFonts w:cs="Arial"/>
          <w:sz w:val="20"/>
          <w:szCs w:val="20"/>
          <w:rtl/>
        </w:rPr>
        <w:t xml:space="preserve"> </w:t>
      </w:r>
      <w:r w:rsidRPr="00C15F96">
        <w:rPr>
          <w:rFonts w:cs="Arial" w:hint="cs"/>
          <w:sz w:val="20"/>
          <w:szCs w:val="20"/>
          <w:rtl/>
        </w:rPr>
        <w:t>אחריהם</w:t>
      </w:r>
      <w:r>
        <w:rPr>
          <w:rFonts w:cs="Arial" w:hint="cs"/>
          <w:sz w:val="20"/>
          <w:szCs w:val="20"/>
          <w:rtl/>
        </w:rPr>
        <w:t>."</w:t>
      </w:r>
      <w:r>
        <w:rPr>
          <w:rFonts w:hint="cs"/>
          <w:sz w:val="20"/>
          <w:szCs w:val="20"/>
          <w:rtl/>
        </w:rPr>
        <w:br/>
        <w:t>מכך שאינו רשאי לענות אמן אחר ברכת אחרים, מוכח שאינו רשאי לעסוק במצוות אע"פ שאינו מתבטל בכך מקבורת המת, שהרי בעניית אמן אינו מתבטל מקבורת המת ואפ"ה אסור לו לענות.</w:t>
      </w:r>
      <w:r>
        <w:rPr>
          <w:sz w:val="20"/>
          <w:szCs w:val="20"/>
          <w:rtl/>
        </w:rPr>
        <w:br/>
      </w:r>
      <w:r>
        <w:rPr>
          <w:rFonts w:hint="cs"/>
          <w:sz w:val="20"/>
          <w:szCs w:val="20"/>
          <w:rtl/>
        </w:rPr>
        <w:t xml:space="preserve">ב. </w:t>
      </w:r>
      <w:r w:rsidRPr="003C2A00">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בירושלמי היא בעיא שלא נפשטה, ולכן סומכים העולם להקל כאשר יש מי שיעסוק עבורם בצרכי המת, ומקיימים מצוות ואינם אוננים לעניין זה.</w:t>
      </w:r>
    </w:p>
    <w:p w:rsidR="00575601" w:rsidRDefault="00575601" w:rsidP="00575601">
      <w:pPr>
        <w:rPr>
          <w:sz w:val="20"/>
          <w:szCs w:val="20"/>
          <w:rtl/>
        </w:rPr>
      </w:pPr>
      <w:r>
        <w:rPr>
          <w:rFonts w:cs="Arial" w:hint="cs"/>
          <w:b/>
          <w:bCs/>
          <w:sz w:val="20"/>
          <w:szCs w:val="20"/>
          <w:rtl/>
        </w:rPr>
        <w:lastRenderedPageBreak/>
        <w:t>דין אנינות בשבת וביום טוב</w:t>
      </w:r>
      <w:r>
        <w:rPr>
          <w:rFonts w:cs="Arial"/>
          <w:sz w:val="20"/>
          <w:szCs w:val="20"/>
          <w:rtl/>
        </w:rPr>
        <w:br/>
      </w:r>
      <w:r w:rsidRPr="00773F77">
        <w:rPr>
          <w:rFonts w:cs="Arial" w:hint="cs"/>
          <w:b/>
          <w:bCs/>
          <w:sz w:val="20"/>
          <w:szCs w:val="20"/>
          <w:rtl/>
        </w:rPr>
        <w:t>גמרא</w:t>
      </w:r>
      <w:r>
        <w:rPr>
          <w:rFonts w:cs="Arial" w:hint="cs"/>
          <w:sz w:val="20"/>
          <w:szCs w:val="20"/>
          <w:rtl/>
        </w:rPr>
        <w:t xml:space="preserve"> ברכות (שם) "</w:t>
      </w:r>
      <w:r w:rsidRPr="009A6853">
        <w:rPr>
          <w:rFonts w:cs="Arial" w:hint="cs"/>
          <w:sz w:val="20"/>
          <w:szCs w:val="20"/>
          <w:rtl/>
        </w:rPr>
        <w:t>ובשבת</w:t>
      </w:r>
      <w:r w:rsidRPr="009A6853">
        <w:rPr>
          <w:rFonts w:cs="Arial"/>
          <w:sz w:val="20"/>
          <w:szCs w:val="20"/>
          <w:rtl/>
        </w:rPr>
        <w:t xml:space="preserve"> - </w:t>
      </w:r>
      <w:r w:rsidRPr="009A6853">
        <w:rPr>
          <w:rFonts w:cs="Arial" w:hint="cs"/>
          <w:sz w:val="20"/>
          <w:szCs w:val="20"/>
          <w:rtl/>
        </w:rPr>
        <w:t>מיסב</w:t>
      </w:r>
      <w:r w:rsidRPr="009A6853">
        <w:rPr>
          <w:rFonts w:cs="Arial"/>
          <w:sz w:val="20"/>
          <w:szCs w:val="20"/>
          <w:rtl/>
        </w:rPr>
        <w:t xml:space="preserve"> </w:t>
      </w:r>
      <w:r w:rsidRPr="009A6853">
        <w:rPr>
          <w:rFonts w:cs="Arial" w:hint="cs"/>
          <w:sz w:val="20"/>
          <w:szCs w:val="20"/>
          <w:rtl/>
        </w:rPr>
        <w:t>ואוכל</w:t>
      </w:r>
      <w:r w:rsidRPr="009A6853">
        <w:rPr>
          <w:rFonts w:cs="Arial"/>
          <w:sz w:val="20"/>
          <w:szCs w:val="20"/>
          <w:rtl/>
        </w:rPr>
        <w:t xml:space="preserve"> </w:t>
      </w:r>
      <w:r w:rsidRPr="009A6853">
        <w:rPr>
          <w:rFonts w:cs="Arial" w:hint="cs"/>
          <w:sz w:val="20"/>
          <w:szCs w:val="20"/>
          <w:rtl/>
        </w:rPr>
        <w:t>בשר</w:t>
      </w:r>
      <w:r w:rsidRPr="009A6853">
        <w:rPr>
          <w:rFonts w:cs="Arial"/>
          <w:sz w:val="20"/>
          <w:szCs w:val="20"/>
          <w:rtl/>
        </w:rPr>
        <w:t xml:space="preserve"> </w:t>
      </w:r>
      <w:r w:rsidRPr="009A6853">
        <w:rPr>
          <w:rFonts w:cs="Arial" w:hint="cs"/>
          <w:sz w:val="20"/>
          <w:szCs w:val="20"/>
          <w:rtl/>
        </w:rPr>
        <w:t>ושותה</w:t>
      </w:r>
      <w:r w:rsidRPr="009A6853">
        <w:rPr>
          <w:rFonts w:cs="Arial"/>
          <w:sz w:val="20"/>
          <w:szCs w:val="20"/>
          <w:rtl/>
        </w:rPr>
        <w:t xml:space="preserve"> </w:t>
      </w:r>
      <w:r w:rsidRPr="009A6853">
        <w:rPr>
          <w:rFonts w:cs="Arial" w:hint="cs"/>
          <w:sz w:val="20"/>
          <w:szCs w:val="20"/>
          <w:rtl/>
        </w:rPr>
        <w:t>יין</w:t>
      </w:r>
      <w:r w:rsidRPr="009A6853">
        <w:rPr>
          <w:rFonts w:cs="Arial"/>
          <w:sz w:val="20"/>
          <w:szCs w:val="20"/>
          <w:rtl/>
        </w:rPr>
        <w:t xml:space="preserve">, </w:t>
      </w:r>
      <w:r w:rsidRPr="009A6853">
        <w:rPr>
          <w:rFonts w:cs="Arial" w:hint="cs"/>
          <w:sz w:val="20"/>
          <w:szCs w:val="20"/>
          <w:rtl/>
        </w:rPr>
        <w:t>ומברך</w:t>
      </w:r>
      <w:r w:rsidRPr="009A6853">
        <w:rPr>
          <w:rFonts w:cs="Arial"/>
          <w:sz w:val="20"/>
          <w:szCs w:val="20"/>
          <w:rtl/>
        </w:rPr>
        <w:t xml:space="preserve"> </w:t>
      </w:r>
      <w:r w:rsidRPr="009A6853">
        <w:rPr>
          <w:rFonts w:cs="Arial" w:hint="cs"/>
          <w:sz w:val="20"/>
          <w:szCs w:val="20"/>
          <w:rtl/>
        </w:rPr>
        <w:t>ומזמן</w:t>
      </w:r>
      <w:r w:rsidRPr="009A6853">
        <w:rPr>
          <w:rFonts w:cs="Arial"/>
          <w:sz w:val="20"/>
          <w:szCs w:val="20"/>
          <w:rtl/>
        </w:rPr>
        <w:t xml:space="preserve">, </w:t>
      </w:r>
      <w:r w:rsidRPr="009A6853">
        <w:rPr>
          <w:rFonts w:cs="Arial" w:hint="cs"/>
          <w:sz w:val="20"/>
          <w:szCs w:val="20"/>
          <w:rtl/>
        </w:rPr>
        <w:t>ומברכין</w:t>
      </w:r>
      <w:r w:rsidRPr="009A6853">
        <w:rPr>
          <w:rFonts w:cs="Arial"/>
          <w:sz w:val="20"/>
          <w:szCs w:val="20"/>
          <w:rtl/>
        </w:rPr>
        <w:t xml:space="preserve"> </w:t>
      </w:r>
      <w:r w:rsidRPr="009A6853">
        <w:rPr>
          <w:rFonts w:cs="Arial" w:hint="cs"/>
          <w:sz w:val="20"/>
          <w:szCs w:val="20"/>
          <w:rtl/>
        </w:rPr>
        <w:t>עליו</w:t>
      </w:r>
      <w:r w:rsidRPr="009A6853">
        <w:rPr>
          <w:rFonts w:cs="Arial"/>
          <w:sz w:val="20"/>
          <w:szCs w:val="20"/>
          <w:rtl/>
        </w:rPr>
        <w:t xml:space="preserve"> </w:t>
      </w:r>
      <w:r w:rsidRPr="009A6853">
        <w:rPr>
          <w:rFonts w:cs="Arial" w:hint="cs"/>
          <w:sz w:val="20"/>
          <w:szCs w:val="20"/>
          <w:rtl/>
        </w:rPr>
        <w:t>ומזמנין</w:t>
      </w:r>
      <w:r w:rsidRPr="009A6853">
        <w:rPr>
          <w:rFonts w:cs="Arial"/>
          <w:sz w:val="20"/>
          <w:szCs w:val="20"/>
          <w:rtl/>
        </w:rPr>
        <w:t xml:space="preserve"> </w:t>
      </w:r>
      <w:r w:rsidRPr="009A6853">
        <w:rPr>
          <w:rFonts w:cs="Arial" w:hint="cs"/>
          <w:sz w:val="20"/>
          <w:szCs w:val="20"/>
          <w:rtl/>
        </w:rPr>
        <w:t>עליו</w:t>
      </w:r>
      <w:r w:rsidRPr="009A6853">
        <w:rPr>
          <w:rFonts w:cs="Arial"/>
          <w:sz w:val="20"/>
          <w:szCs w:val="20"/>
          <w:rtl/>
        </w:rPr>
        <w:t xml:space="preserve">, </w:t>
      </w:r>
      <w:r w:rsidRPr="009A6853">
        <w:rPr>
          <w:rFonts w:cs="Arial" w:hint="cs"/>
          <w:sz w:val="20"/>
          <w:szCs w:val="20"/>
          <w:rtl/>
        </w:rPr>
        <w:t>וחייב</w:t>
      </w:r>
      <w:r w:rsidRPr="009A6853">
        <w:rPr>
          <w:rFonts w:cs="Arial"/>
          <w:sz w:val="20"/>
          <w:szCs w:val="20"/>
          <w:rtl/>
        </w:rPr>
        <w:t xml:space="preserve"> </w:t>
      </w:r>
      <w:r w:rsidRPr="009A6853">
        <w:rPr>
          <w:rFonts w:cs="Arial" w:hint="cs"/>
          <w:sz w:val="20"/>
          <w:szCs w:val="20"/>
          <w:rtl/>
        </w:rPr>
        <w:t>בכל</w:t>
      </w:r>
      <w:r w:rsidRPr="009A6853">
        <w:rPr>
          <w:rFonts w:cs="Arial"/>
          <w:sz w:val="20"/>
          <w:szCs w:val="20"/>
          <w:rtl/>
        </w:rPr>
        <w:t xml:space="preserve"> </w:t>
      </w:r>
      <w:r w:rsidRPr="009A6853">
        <w:rPr>
          <w:rFonts w:cs="Arial" w:hint="cs"/>
          <w:sz w:val="20"/>
          <w:szCs w:val="20"/>
          <w:rtl/>
        </w:rPr>
        <w:t>המצות</w:t>
      </w:r>
      <w:r w:rsidRPr="009A6853">
        <w:rPr>
          <w:rFonts w:cs="Arial"/>
          <w:sz w:val="20"/>
          <w:szCs w:val="20"/>
          <w:rtl/>
        </w:rPr>
        <w:t xml:space="preserve"> </w:t>
      </w:r>
      <w:r w:rsidRPr="009A6853">
        <w:rPr>
          <w:rFonts w:cs="Arial" w:hint="cs"/>
          <w:sz w:val="20"/>
          <w:szCs w:val="20"/>
          <w:rtl/>
        </w:rPr>
        <w:t>האמורות</w:t>
      </w:r>
      <w:r w:rsidRPr="009A6853">
        <w:rPr>
          <w:rFonts w:cs="Arial"/>
          <w:sz w:val="20"/>
          <w:szCs w:val="20"/>
          <w:rtl/>
        </w:rPr>
        <w:t xml:space="preserve"> </w:t>
      </w:r>
      <w:r w:rsidRPr="009A6853">
        <w:rPr>
          <w:rFonts w:cs="Arial" w:hint="cs"/>
          <w:sz w:val="20"/>
          <w:szCs w:val="20"/>
          <w:rtl/>
        </w:rPr>
        <w:t>בתורה</w:t>
      </w:r>
      <w:r w:rsidRPr="009A6853">
        <w:rPr>
          <w:rFonts w:cs="Arial"/>
          <w:sz w:val="20"/>
          <w:szCs w:val="20"/>
          <w:rtl/>
        </w:rPr>
        <w:t xml:space="preserve">; </w:t>
      </w:r>
      <w:r w:rsidRPr="009A6853">
        <w:rPr>
          <w:rFonts w:cs="Arial" w:hint="cs"/>
          <w:sz w:val="20"/>
          <w:szCs w:val="20"/>
          <w:rtl/>
        </w:rPr>
        <w:t>רבן</w:t>
      </w:r>
      <w:r w:rsidRPr="009A6853">
        <w:rPr>
          <w:rFonts w:cs="Arial"/>
          <w:sz w:val="20"/>
          <w:szCs w:val="20"/>
          <w:rtl/>
        </w:rPr>
        <w:t xml:space="preserve"> </w:t>
      </w:r>
      <w:r w:rsidRPr="009A6853">
        <w:rPr>
          <w:rFonts w:cs="Arial" w:hint="cs"/>
          <w:sz w:val="20"/>
          <w:szCs w:val="20"/>
          <w:rtl/>
        </w:rPr>
        <w:t>שמעון</w:t>
      </w:r>
      <w:r w:rsidRPr="009A6853">
        <w:rPr>
          <w:rFonts w:cs="Arial"/>
          <w:sz w:val="20"/>
          <w:szCs w:val="20"/>
          <w:rtl/>
        </w:rPr>
        <w:t xml:space="preserve"> </w:t>
      </w:r>
      <w:r w:rsidRPr="009A6853">
        <w:rPr>
          <w:rFonts w:cs="Arial" w:hint="cs"/>
          <w:sz w:val="20"/>
          <w:szCs w:val="20"/>
          <w:rtl/>
        </w:rPr>
        <w:t>בן</w:t>
      </w:r>
      <w:r w:rsidRPr="009A6853">
        <w:rPr>
          <w:rFonts w:cs="Arial"/>
          <w:sz w:val="20"/>
          <w:szCs w:val="20"/>
          <w:rtl/>
        </w:rPr>
        <w:t xml:space="preserve"> </w:t>
      </w:r>
      <w:r w:rsidRPr="009A6853">
        <w:rPr>
          <w:rFonts w:cs="Arial" w:hint="cs"/>
          <w:sz w:val="20"/>
          <w:szCs w:val="20"/>
          <w:rtl/>
        </w:rPr>
        <w:t>גמליאל</w:t>
      </w:r>
      <w:r w:rsidRPr="009A6853">
        <w:rPr>
          <w:rFonts w:cs="Arial"/>
          <w:sz w:val="20"/>
          <w:szCs w:val="20"/>
          <w:rtl/>
        </w:rPr>
        <w:t xml:space="preserve"> </w:t>
      </w:r>
      <w:r w:rsidRPr="009A6853">
        <w:rPr>
          <w:rFonts w:cs="Arial" w:hint="cs"/>
          <w:sz w:val="20"/>
          <w:szCs w:val="20"/>
          <w:rtl/>
        </w:rPr>
        <w:t>אומר</w:t>
      </w:r>
      <w:r w:rsidRPr="009A6853">
        <w:rPr>
          <w:rFonts w:cs="Arial"/>
          <w:sz w:val="20"/>
          <w:szCs w:val="20"/>
          <w:rtl/>
        </w:rPr>
        <w:t xml:space="preserve">: </w:t>
      </w:r>
      <w:r w:rsidRPr="009A6853">
        <w:rPr>
          <w:rFonts w:cs="Arial" w:hint="cs"/>
          <w:sz w:val="20"/>
          <w:szCs w:val="20"/>
          <w:rtl/>
        </w:rPr>
        <w:t>מתוך</w:t>
      </w:r>
      <w:r w:rsidRPr="009A6853">
        <w:rPr>
          <w:rFonts w:cs="Arial"/>
          <w:sz w:val="20"/>
          <w:szCs w:val="20"/>
          <w:rtl/>
        </w:rPr>
        <w:t xml:space="preserve"> </w:t>
      </w:r>
      <w:r w:rsidRPr="009A6853">
        <w:rPr>
          <w:rFonts w:cs="Arial" w:hint="cs"/>
          <w:sz w:val="20"/>
          <w:szCs w:val="20"/>
          <w:rtl/>
        </w:rPr>
        <w:t>שנתחייב</w:t>
      </w:r>
      <w:r w:rsidRPr="009A6853">
        <w:rPr>
          <w:rFonts w:cs="Arial"/>
          <w:sz w:val="20"/>
          <w:szCs w:val="20"/>
          <w:rtl/>
        </w:rPr>
        <w:t xml:space="preserve"> </w:t>
      </w:r>
      <w:r w:rsidRPr="009A6853">
        <w:rPr>
          <w:rFonts w:cs="Arial" w:hint="cs"/>
          <w:sz w:val="20"/>
          <w:szCs w:val="20"/>
          <w:rtl/>
        </w:rPr>
        <w:t>באלו</w:t>
      </w:r>
      <w:r w:rsidRPr="009A6853">
        <w:rPr>
          <w:rFonts w:cs="Arial"/>
          <w:sz w:val="20"/>
          <w:szCs w:val="20"/>
          <w:rtl/>
        </w:rPr>
        <w:t xml:space="preserve"> </w:t>
      </w:r>
      <w:r w:rsidRPr="009A6853">
        <w:rPr>
          <w:rFonts w:cs="Arial" w:hint="cs"/>
          <w:sz w:val="20"/>
          <w:szCs w:val="20"/>
          <w:rtl/>
        </w:rPr>
        <w:t>נתחייב</w:t>
      </w:r>
      <w:r w:rsidRPr="009A6853">
        <w:rPr>
          <w:rFonts w:cs="Arial"/>
          <w:sz w:val="20"/>
          <w:szCs w:val="20"/>
          <w:rtl/>
        </w:rPr>
        <w:t xml:space="preserve"> </w:t>
      </w:r>
      <w:r w:rsidRPr="009A6853">
        <w:rPr>
          <w:rFonts w:cs="Arial" w:hint="cs"/>
          <w:sz w:val="20"/>
          <w:szCs w:val="20"/>
          <w:rtl/>
        </w:rPr>
        <w:t>בכולן</w:t>
      </w:r>
      <w:r w:rsidRPr="009A6853">
        <w:rPr>
          <w:rFonts w:cs="Arial"/>
          <w:sz w:val="20"/>
          <w:szCs w:val="20"/>
          <w:rtl/>
        </w:rPr>
        <w:t xml:space="preserve">. </w:t>
      </w:r>
      <w:r w:rsidRPr="009A6853">
        <w:rPr>
          <w:rFonts w:cs="Arial" w:hint="cs"/>
          <w:sz w:val="20"/>
          <w:szCs w:val="20"/>
          <w:rtl/>
        </w:rPr>
        <w:t>ואמר</w:t>
      </w:r>
      <w:r w:rsidRPr="009A6853">
        <w:rPr>
          <w:rFonts w:cs="Arial"/>
          <w:sz w:val="20"/>
          <w:szCs w:val="20"/>
          <w:rtl/>
        </w:rPr>
        <w:t xml:space="preserve"> </w:t>
      </w:r>
      <w:r w:rsidRPr="009A6853">
        <w:rPr>
          <w:rFonts w:cs="Arial" w:hint="cs"/>
          <w:sz w:val="20"/>
          <w:szCs w:val="20"/>
          <w:rtl/>
        </w:rPr>
        <w:t>רבי</w:t>
      </w:r>
      <w:r w:rsidRPr="009A6853">
        <w:rPr>
          <w:rFonts w:cs="Arial"/>
          <w:sz w:val="20"/>
          <w:szCs w:val="20"/>
          <w:rtl/>
        </w:rPr>
        <w:t xml:space="preserve"> </w:t>
      </w:r>
      <w:r w:rsidRPr="009A6853">
        <w:rPr>
          <w:rFonts w:cs="Arial" w:hint="cs"/>
          <w:sz w:val="20"/>
          <w:szCs w:val="20"/>
          <w:rtl/>
        </w:rPr>
        <w:t>יוחנן</w:t>
      </w:r>
      <w:r w:rsidRPr="009A6853">
        <w:rPr>
          <w:rFonts w:cs="Arial"/>
          <w:sz w:val="20"/>
          <w:szCs w:val="20"/>
          <w:rtl/>
        </w:rPr>
        <w:t xml:space="preserve">: </w:t>
      </w:r>
      <w:r w:rsidRPr="009A6853">
        <w:rPr>
          <w:rFonts w:cs="Arial" w:hint="cs"/>
          <w:sz w:val="20"/>
          <w:szCs w:val="20"/>
          <w:rtl/>
        </w:rPr>
        <w:t>מאי</w:t>
      </w:r>
      <w:r w:rsidRPr="009A6853">
        <w:rPr>
          <w:rFonts w:cs="Arial"/>
          <w:sz w:val="20"/>
          <w:szCs w:val="20"/>
          <w:rtl/>
        </w:rPr>
        <w:t xml:space="preserve"> </w:t>
      </w:r>
      <w:r w:rsidRPr="009A6853">
        <w:rPr>
          <w:rFonts w:cs="Arial" w:hint="cs"/>
          <w:sz w:val="20"/>
          <w:szCs w:val="20"/>
          <w:rtl/>
        </w:rPr>
        <w:t>בינייהו</w:t>
      </w:r>
      <w:r w:rsidRPr="009A6853">
        <w:rPr>
          <w:rFonts w:cs="Arial"/>
          <w:sz w:val="20"/>
          <w:szCs w:val="20"/>
          <w:rtl/>
        </w:rPr>
        <w:t xml:space="preserve"> - </w:t>
      </w:r>
      <w:r w:rsidRPr="009A6853">
        <w:rPr>
          <w:rFonts w:cs="Arial" w:hint="cs"/>
          <w:sz w:val="20"/>
          <w:szCs w:val="20"/>
          <w:rtl/>
        </w:rPr>
        <w:t>תשמיש</w:t>
      </w:r>
      <w:r w:rsidRPr="009A6853">
        <w:rPr>
          <w:rFonts w:cs="Arial"/>
          <w:sz w:val="20"/>
          <w:szCs w:val="20"/>
          <w:rtl/>
        </w:rPr>
        <w:t xml:space="preserve"> </w:t>
      </w:r>
      <w:r w:rsidRPr="009A6853">
        <w:rPr>
          <w:rFonts w:cs="Arial" w:hint="cs"/>
          <w:sz w:val="20"/>
          <w:szCs w:val="20"/>
          <w:rtl/>
        </w:rPr>
        <w:t>המטה</w:t>
      </w:r>
      <w:r w:rsidRPr="009A6853">
        <w:rPr>
          <w:rFonts w:cs="Arial"/>
          <w:sz w:val="20"/>
          <w:szCs w:val="20"/>
          <w:rtl/>
        </w:rPr>
        <w:t xml:space="preserve"> </w:t>
      </w:r>
      <w:r w:rsidRPr="009A6853">
        <w:rPr>
          <w:rFonts w:cs="Arial" w:hint="cs"/>
          <w:sz w:val="20"/>
          <w:szCs w:val="20"/>
          <w:rtl/>
        </w:rPr>
        <w:t>איכא</w:t>
      </w:r>
      <w:r w:rsidRPr="009A6853">
        <w:rPr>
          <w:rFonts w:cs="Arial"/>
          <w:sz w:val="20"/>
          <w:szCs w:val="20"/>
          <w:rtl/>
        </w:rPr>
        <w:t xml:space="preserve"> </w:t>
      </w:r>
      <w:r w:rsidRPr="009A6853">
        <w:rPr>
          <w:rFonts w:cs="Arial" w:hint="cs"/>
          <w:sz w:val="20"/>
          <w:szCs w:val="20"/>
          <w:rtl/>
        </w:rPr>
        <w:t>בינייהו</w:t>
      </w:r>
      <w:r>
        <w:rPr>
          <w:rFonts w:cs="Arial" w:hint="cs"/>
          <w:sz w:val="20"/>
          <w:szCs w:val="20"/>
          <w:rtl/>
        </w:rPr>
        <w:t xml:space="preserve"> </w:t>
      </w:r>
      <w:r w:rsidRPr="00773F77">
        <w:rPr>
          <w:rFonts w:cs="Arial" w:hint="cs"/>
          <w:sz w:val="18"/>
          <w:szCs w:val="18"/>
          <w:rtl/>
        </w:rPr>
        <w:t>(רש"י - לרבן</w:t>
      </w:r>
      <w:r w:rsidRPr="00773F77">
        <w:rPr>
          <w:rFonts w:cs="Arial"/>
          <w:sz w:val="18"/>
          <w:szCs w:val="18"/>
          <w:rtl/>
        </w:rPr>
        <w:t xml:space="preserve"> </w:t>
      </w:r>
      <w:r w:rsidRPr="00773F77">
        <w:rPr>
          <w:rFonts w:cs="Arial" w:hint="cs"/>
          <w:sz w:val="18"/>
          <w:szCs w:val="18"/>
          <w:rtl/>
        </w:rPr>
        <w:t>שמעון</w:t>
      </w:r>
      <w:r w:rsidRPr="00773F77">
        <w:rPr>
          <w:rFonts w:cs="Arial"/>
          <w:sz w:val="18"/>
          <w:szCs w:val="18"/>
          <w:rtl/>
        </w:rPr>
        <w:t xml:space="preserve"> </w:t>
      </w:r>
      <w:r w:rsidRPr="00773F77">
        <w:rPr>
          <w:rFonts w:cs="Arial" w:hint="cs"/>
          <w:sz w:val="18"/>
          <w:szCs w:val="18"/>
          <w:rtl/>
        </w:rPr>
        <w:t>חייב</w:t>
      </w:r>
      <w:r w:rsidRPr="00773F77">
        <w:rPr>
          <w:rFonts w:cs="Arial"/>
          <w:sz w:val="18"/>
          <w:szCs w:val="18"/>
          <w:rtl/>
        </w:rPr>
        <w:t xml:space="preserve"> </w:t>
      </w:r>
      <w:r w:rsidRPr="00773F77">
        <w:rPr>
          <w:rFonts w:cs="Arial" w:hint="cs"/>
          <w:sz w:val="18"/>
          <w:szCs w:val="18"/>
          <w:rtl/>
        </w:rPr>
        <w:t>אבל</w:t>
      </w:r>
      <w:r w:rsidRPr="00773F77">
        <w:rPr>
          <w:rFonts w:cs="Arial"/>
          <w:sz w:val="18"/>
          <w:szCs w:val="18"/>
          <w:rtl/>
        </w:rPr>
        <w:t xml:space="preserve"> </w:t>
      </w:r>
      <w:r w:rsidRPr="00773F77">
        <w:rPr>
          <w:rFonts w:cs="Arial" w:hint="cs"/>
          <w:sz w:val="18"/>
          <w:szCs w:val="18"/>
          <w:rtl/>
        </w:rPr>
        <w:t>בעונה</w:t>
      </w:r>
      <w:r w:rsidRPr="00773F77">
        <w:rPr>
          <w:rFonts w:cs="Arial"/>
          <w:sz w:val="18"/>
          <w:szCs w:val="18"/>
          <w:rtl/>
        </w:rPr>
        <w:t xml:space="preserve"> </w:t>
      </w:r>
      <w:r w:rsidRPr="00773F77">
        <w:rPr>
          <w:rFonts w:cs="Arial" w:hint="cs"/>
          <w:sz w:val="18"/>
          <w:szCs w:val="18"/>
          <w:rtl/>
        </w:rPr>
        <w:t>בשבת)</w:t>
      </w:r>
      <w:r>
        <w:rPr>
          <w:rFonts w:cs="Arial" w:hint="cs"/>
          <w:sz w:val="20"/>
          <w:szCs w:val="20"/>
          <w:rtl/>
        </w:rPr>
        <w:t>."</w:t>
      </w:r>
      <w:r>
        <w:rPr>
          <w:sz w:val="20"/>
          <w:szCs w:val="20"/>
          <w:rtl/>
        </w:rPr>
        <w:br/>
      </w:r>
      <w:r w:rsidRPr="002D0810">
        <w:rPr>
          <w:rFonts w:hint="cs"/>
          <w:b/>
          <w:bCs/>
          <w:sz w:val="20"/>
          <w:szCs w:val="20"/>
          <w:rtl/>
        </w:rPr>
        <w:t>רא"ש</w:t>
      </w:r>
      <w:r>
        <w:rPr>
          <w:rFonts w:hint="cs"/>
          <w:sz w:val="20"/>
          <w:szCs w:val="20"/>
          <w:rtl/>
        </w:rPr>
        <w:t xml:space="preserve"> - ה"ה ביו"ט שאין נוהג דין אנינות.</w:t>
      </w:r>
      <w:r>
        <w:rPr>
          <w:rFonts w:hint="cs"/>
          <w:sz w:val="20"/>
          <w:szCs w:val="20"/>
          <w:rtl/>
        </w:rPr>
        <w:br/>
      </w:r>
      <w:r>
        <w:rPr>
          <w:sz w:val="20"/>
          <w:szCs w:val="20"/>
          <w:rtl/>
        </w:rPr>
        <w:br/>
      </w:r>
      <w:r>
        <w:rPr>
          <w:rFonts w:hint="cs"/>
          <w:b/>
          <w:bCs/>
          <w:sz w:val="20"/>
          <w:szCs w:val="20"/>
          <w:rtl/>
        </w:rPr>
        <w:t>אכילת בשר ושתיית יין בשבת ויו"ט</w:t>
      </w:r>
      <w:r>
        <w:rPr>
          <w:rFonts w:hint="cs"/>
          <w:sz w:val="20"/>
          <w:szCs w:val="20"/>
          <w:rtl/>
        </w:rPr>
        <w:br/>
        <w:t xml:space="preserve">א. </w:t>
      </w:r>
      <w:r w:rsidRPr="005E4873">
        <w:rPr>
          <w:rFonts w:hint="cs"/>
          <w:b/>
          <w:bCs/>
          <w:sz w:val="20"/>
          <w:szCs w:val="20"/>
          <w:rtl/>
        </w:rPr>
        <w:t>נימו"י</w:t>
      </w:r>
      <w:r>
        <w:rPr>
          <w:rFonts w:hint="cs"/>
          <w:sz w:val="20"/>
          <w:szCs w:val="20"/>
          <w:rtl/>
        </w:rPr>
        <w:t xml:space="preserve"> </w:t>
      </w:r>
      <w:r w:rsidRPr="00424886">
        <w:rPr>
          <w:rFonts w:hint="cs"/>
          <w:b/>
          <w:bCs/>
          <w:sz w:val="20"/>
          <w:szCs w:val="20"/>
          <w:rtl/>
        </w:rPr>
        <w:t>ו</w:t>
      </w:r>
      <w:r w:rsidRPr="00FB2FC5">
        <w:rPr>
          <w:rFonts w:hint="cs"/>
          <w:b/>
          <w:bCs/>
          <w:sz w:val="20"/>
          <w:szCs w:val="20"/>
          <w:rtl/>
        </w:rPr>
        <w:t>תלמידי רבינו יונה</w:t>
      </w:r>
      <w:r>
        <w:rPr>
          <w:rFonts w:hint="cs"/>
          <w:sz w:val="20"/>
          <w:szCs w:val="20"/>
          <w:rtl/>
        </w:rPr>
        <w:t xml:space="preserve"> </w:t>
      </w:r>
      <w:r>
        <w:rPr>
          <w:sz w:val="20"/>
          <w:szCs w:val="20"/>
          <w:rtl/>
        </w:rPr>
        <w:t>–</w:t>
      </w:r>
      <w:r>
        <w:rPr>
          <w:rFonts w:hint="cs"/>
          <w:sz w:val="20"/>
          <w:szCs w:val="20"/>
          <w:rtl/>
        </w:rPr>
        <w:t xml:space="preserve"> אין חיוב לאונן לאכול בשר ולשתות יין בשבת ויו"ט, וכ"פ </w:t>
      </w:r>
      <w:r w:rsidRPr="00424886">
        <w:rPr>
          <w:rFonts w:hint="cs"/>
          <w:b/>
          <w:bCs/>
          <w:sz w:val="20"/>
          <w:szCs w:val="20"/>
          <w:rtl/>
        </w:rPr>
        <w:t>הרמ"א</w:t>
      </w:r>
      <w:r>
        <w:rPr>
          <w:rFonts w:hint="cs"/>
          <w:sz w:val="20"/>
          <w:szCs w:val="20"/>
          <w:rtl/>
        </w:rPr>
        <w:t>.</w:t>
      </w:r>
      <w:r>
        <w:rPr>
          <w:rFonts w:hint="cs"/>
          <w:sz w:val="20"/>
          <w:szCs w:val="20"/>
          <w:rtl/>
        </w:rPr>
        <w:br/>
      </w:r>
      <w:r w:rsidRPr="00424886">
        <w:rPr>
          <w:rFonts w:hint="cs"/>
          <w:b/>
          <w:bCs/>
          <w:sz w:val="20"/>
          <w:szCs w:val="20"/>
          <w:rtl/>
        </w:rPr>
        <w:t>טעם</w:t>
      </w:r>
      <w:r>
        <w:rPr>
          <w:rFonts w:hint="cs"/>
          <w:sz w:val="20"/>
          <w:szCs w:val="20"/>
          <w:rtl/>
        </w:rPr>
        <w:t xml:space="preserve"> - אמרו חכמים "עשה שבתך חול ואל תצטרך לבריות", וא"כ אין זה חיוב ממש כתפילה וברכות שחייב בהם האונן בשבת, אלא אם ירצה יאכל וישתה ואם ירצה לא יאכל וישתה</w:t>
      </w:r>
      <w:r>
        <w:rPr>
          <w:sz w:val="20"/>
          <w:szCs w:val="20"/>
          <w:rtl/>
        </w:rPr>
        <w:br/>
      </w:r>
      <w:r>
        <w:rPr>
          <w:rFonts w:hint="cs"/>
          <w:sz w:val="20"/>
          <w:szCs w:val="20"/>
          <w:rtl/>
        </w:rPr>
        <w:t>ב. תשובת '</w:t>
      </w:r>
      <w:r w:rsidRPr="001E6F47">
        <w:rPr>
          <w:rFonts w:hint="cs"/>
          <w:b/>
          <w:bCs/>
          <w:sz w:val="20"/>
          <w:szCs w:val="20"/>
          <w:rtl/>
        </w:rPr>
        <w:t>ושב</w:t>
      </w:r>
      <w:r>
        <w:rPr>
          <w:rFonts w:hint="cs"/>
          <w:sz w:val="20"/>
          <w:szCs w:val="20"/>
          <w:rtl/>
        </w:rPr>
        <w:t xml:space="preserve"> </w:t>
      </w:r>
      <w:r w:rsidRPr="001E6F47">
        <w:rPr>
          <w:rFonts w:hint="cs"/>
          <w:b/>
          <w:bCs/>
          <w:sz w:val="20"/>
          <w:szCs w:val="20"/>
          <w:rtl/>
        </w:rPr>
        <w:t>הכהן</w:t>
      </w:r>
      <w:r w:rsidRPr="001E6F47">
        <w:rPr>
          <w:rFonts w:hint="cs"/>
          <w:sz w:val="20"/>
          <w:szCs w:val="20"/>
          <w:rtl/>
        </w:rPr>
        <w:t>'</w:t>
      </w:r>
      <w:r>
        <w:rPr>
          <w:rFonts w:hint="cs"/>
          <w:sz w:val="20"/>
          <w:szCs w:val="20"/>
          <w:rtl/>
        </w:rPr>
        <w:t xml:space="preserve"> - ביו"ט חייב בבשר ויין אם אינו קובר את המת, משום שחייב בשמחת יו"ט, </w:t>
      </w:r>
      <w:r w:rsidRPr="00424886">
        <w:rPr>
          <w:rFonts w:hint="cs"/>
          <w:b/>
          <w:bCs/>
          <w:sz w:val="20"/>
          <w:szCs w:val="20"/>
          <w:rtl/>
        </w:rPr>
        <w:t>פת"ש</w:t>
      </w:r>
      <w:r>
        <w:rPr>
          <w:rFonts w:hint="cs"/>
          <w:sz w:val="20"/>
          <w:szCs w:val="20"/>
          <w:rtl/>
        </w:rPr>
        <w:t>.</w:t>
      </w:r>
      <w:r>
        <w:rPr>
          <w:sz w:val="20"/>
          <w:szCs w:val="20"/>
          <w:rtl/>
        </w:rPr>
        <w:br/>
      </w:r>
      <w:r>
        <w:rPr>
          <w:sz w:val="20"/>
          <w:szCs w:val="20"/>
          <w:rtl/>
        </w:rPr>
        <w:br/>
      </w:r>
      <w:r>
        <w:rPr>
          <w:rFonts w:hint="cs"/>
          <w:b/>
          <w:bCs/>
          <w:sz w:val="20"/>
          <w:szCs w:val="20"/>
          <w:rtl/>
        </w:rPr>
        <w:t>הסבר מחלוקת תנא קמא ורשב"ג</w:t>
      </w:r>
      <w:r>
        <w:rPr>
          <w:rFonts w:hint="cs"/>
          <w:sz w:val="20"/>
          <w:szCs w:val="20"/>
          <w:rtl/>
        </w:rPr>
        <w:br/>
        <w:t xml:space="preserve">א. </w:t>
      </w:r>
      <w:r w:rsidRPr="00E61F56">
        <w:rPr>
          <w:rFonts w:hint="cs"/>
          <w:b/>
          <w:bCs/>
          <w:sz w:val="20"/>
          <w:szCs w:val="20"/>
          <w:rtl/>
        </w:rPr>
        <w:t>רש"י</w:t>
      </w:r>
      <w:r>
        <w:rPr>
          <w:rFonts w:hint="cs"/>
          <w:sz w:val="20"/>
          <w:szCs w:val="20"/>
          <w:rtl/>
        </w:rPr>
        <w:t xml:space="preserve"> - לרשב"ג אונן חייב במצוות עונה, לת"ק אינו חייב אלא רשאי לקיים מצוות עונה. </w:t>
      </w:r>
      <w:r>
        <w:rPr>
          <w:sz w:val="20"/>
          <w:szCs w:val="20"/>
          <w:rtl/>
        </w:rPr>
        <w:br/>
      </w:r>
      <w:r w:rsidRPr="00424886">
        <w:rPr>
          <w:rFonts w:hint="cs"/>
          <w:sz w:val="20"/>
          <w:szCs w:val="20"/>
          <w:rtl/>
        </w:rPr>
        <w:t>ב.</w:t>
      </w:r>
      <w:r>
        <w:rPr>
          <w:rFonts w:hint="cs"/>
          <w:b/>
          <w:bCs/>
          <w:sz w:val="20"/>
          <w:szCs w:val="20"/>
          <w:rtl/>
        </w:rPr>
        <w:t xml:space="preserve"> </w:t>
      </w:r>
      <w:r w:rsidRPr="00E61F56">
        <w:rPr>
          <w:rFonts w:hint="cs"/>
          <w:b/>
          <w:bCs/>
          <w:sz w:val="20"/>
          <w:szCs w:val="20"/>
          <w:rtl/>
        </w:rPr>
        <w:t>טור</w:t>
      </w:r>
      <w:r>
        <w:rPr>
          <w:rFonts w:hint="cs"/>
          <w:sz w:val="20"/>
          <w:szCs w:val="20"/>
          <w:rtl/>
        </w:rPr>
        <w:t xml:space="preserve"> - לרשב"ג אונן מותר במצוות עונה, לת"ק אסור, </w:t>
      </w:r>
      <w:r w:rsidRPr="00424886">
        <w:rPr>
          <w:rFonts w:hint="cs"/>
          <w:b/>
          <w:bCs/>
          <w:sz w:val="20"/>
          <w:szCs w:val="20"/>
          <w:rtl/>
        </w:rPr>
        <w:t>והמחבר</w:t>
      </w:r>
      <w:r>
        <w:rPr>
          <w:rFonts w:hint="cs"/>
          <w:sz w:val="20"/>
          <w:szCs w:val="20"/>
          <w:rtl/>
        </w:rPr>
        <w:t xml:space="preserve"> פוסק כת"ק ע"פ </w:t>
      </w:r>
      <w:r w:rsidRPr="00424886">
        <w:rPr>
          <w:rFonts w:hint="cs"/>
          <w:b/>
          <w:bCs/>
          <w:sz w:val="20"/>
          <w:szCs w:val="20"/>
          <w:rtl/>
        </w:rPr>
        <w:t>הטור</w:t>
      </w:r>
      <w:r>
        <w:rPr>
          <w:rFonts w:hint="cs"/>
          <w:sz w:val="20"/>
          <w:szCs w:val="20"/>
          <w:rtl/>
        </w:rPr>
        <w:t xml:space="preserve"> לאסור.</w:t>
      </w:r>
      <w:r>
        <w:rPr>
          <w:sz w:val="20"/>
          <w:szCs w:val="20"/>
          <w:rtl/>
        </w:rPr>
        <w:br/>
      </w:r>
      <w:r>
        <w:rPr>
          <w:sz w:val="20"/>
          <w:szCs w:val="20"/>
          <w:rtl/>
        </w:rPr>
        <w:br/>
      </w:r>
      <w:r>
        <w:rPr>
          <w:rFonts w:hint="cs"/>
          <w:b/>
          <w:bCs/>
          <w:sz w:val="20"/>
          <w:szCs w:val="20"/>
          <w:rtl/>
        </w:rPr>
        <w:t>האם הלכה כרשב"ג</w:t>
      </w:r>
      <w:r>
        <w:rPr>
          <w:rFonts w:hint="cs"/>
          <w:sz w:val="20"/>
          <w:szCs w:val="20"/>
          <w:rtl/>
        </w:rPr>
        <w:br/>
        <w:t xml:space="preserve">א. </w:t>
      </w:r>
      <w:r w:rsidRPr="00424886">
        <w:rPr>
          <w:rFonts w:hint="cs"/>
          <w:b/>
          <w:bCs/>
          <w:sz w:val="20"/>
          <w:szCs w:val="20"/>
          <w:rtl/>
        </w:rPr>
        <w:t>ירושלמי</w:t>
      </w:r>
      <w:r>
        <w:rPr>
          <w:rFonts w:hint="cs"/>
          <w:sz w:val="20"/>
          <w:szCs w:val="20"/>
          <w:rtl/>
        </w:rPr>
        <w:t xml:space="preserve"> - הלכה כרשב"ג. </w:t>
      </w:r>
      <w:r>
        <w:rPr>
          <w:sz w:val="20"/>
          <w:szCs w:val="20"/>
          <w:rtl/>
        </w:rPr>
        <w:br/>
      </w:r>
      <w:r>
        <w:rPr>
          <w:rFonts w:hint="cs"/>
          <w:sz w:val="20"/>
          <w:szCs w:val="20"/>
          <w:rtl/>
        </w:rPr>
        <w:t xml:space="preserve">ב. </w:t>
      </w:r>
      <w:r w:rsidRPr="00424886">
        <w:rPr>
          <w:rFonts w:hint="cs"/>
          <w:b/>
          <w:bCs/>
          <w:sz w:val="20"/>
          <w:szCs w:val="20"/>
          <w:rtl/>
        </w:rPr>
        <w:t>בבלי</w:t>
      </w:r>
      <w:r>
        <w:rPr>
          <w:rFonts w:hint="cs"/>
          <w:sz w:val="20"/>
          <w:szCs w:val="20"/>
          <w:rtl/>
        </w:rPr>
        <w:t xml:space="preserve"> - אין הלכה כרשב"ג. </w:t>
      </w:r>
      <w:r>
        <w:rPr>
          <w:sz w:val="20"/>
          <w:szCs w:val="20"/>
          <w:rtl/>
        </w:rPr>
        <w:br/>
      </w:r>
      <w:r w:rsidRPr="00424886">
        <w:rPr>
          <w:rFonts w:hint="cs"/>
          <w:b/>
          <w:bCs/>
          <w:sz w:val="20"/>
          <w:szCs w:val="20"/>
          <w:rtl/>
        </w:rPr>
        <w:t>הסבר</w:t>
      </w:r>
      <w:r>
        <w:rPr>
          <w:rFonts w:hint="cs"/>
          <w:sz w:val="20"/>
          <w:szCs w:val="20"/>
          <w:rtl/>
        </w:rPr>
        <w:t xml:space="preserve"> - אם איתא דהלכתא כוותיה, היו פוסקים כמותו, כ"כ </w:t>
      </w:r>
      <w:r w:rsidRPr="00E61F56">
        <w:rPr>
          <w:rFonts w:hint="cs"/>
          <w:b/>
          <w:bCs/>
          <w:sz w:val="20"/>
          <w:szCs w:val="20"/>
          <w:rtl/>
        </w:rPr>
        <w:t>הב"י</w:t>
      </w:r>
      <w:r>
        <w:rPr>
          <w:rFonts w:hint="cs"/>
          <w:sz w:val="20"/>
          <w:szCs w:val="20"/>
          <w:rtl/>
        </w:rPr>
        <w:t xml:space="preserve">. </w:t>
      </w:r>
      <w:r>
        <w:rPr>
          <w:sz w:val="20"/>
          <w:szCs w:val="20"/>
          <w:rtl/>
        </w:rPr>
        <w:br/>
      </w:r>
      <w:r>
        <w:rPr>
          <w:rFonts w:hint="cs"/>
          <w:sz w:val="20"/>
          <w:szCs w:val="20"/>
          <w:rtl/>
        </w:rPr>
        <w:t xml:space="preserve">ומוסיף </w:t>
      </w:r>
      <w:r w:rsidRPr="00E61F56">
        <w:rPr>
          <w:rFonts w:hint="cs"/>
          <w:b/>
          <w:bCs/>
          <w:sz w:val="20"/>
          <w:szCs w:val="20"/>
          <w:rtl/>
        </w:rPr>
        <w:t>הב"י</w:t>
      </w:r>
      <w:r>
        <w:rPr>
          <w:rFonts w:hint="cs"/>
          <w:sz w:val="20"/>
          <w:szCs w:val="20"/>
          <w:rtl/>
        </w:rPr>
        <w:t xml:space="preserve"> </w:t>
      </w:r>
      <w:r>
        <w:rPr>
          <w:sz w:val="20"/>
          <w:szCs w:val="20"/>
          <w:rtl/>
        </w:rPr>
        <w:t>–</w:t>
      </w:r>
      <w:r>
        <w:rPr>
          <w:rFonts w:hint="cs"/>
          <w:sz w:val="20"/>
          <w:szCs w:val="20"/>
          <w:rtl/>
        </w:rPr>
        <w:t xml:space="preserve"> אין שייך לומר כאן הלכה כדברי המקל באבל, מכיוון שעדיין לא חלה עליו אבלות.</w:t>
      </w:r>
    </w:p>
    <w:p w:rsidR="00575601" w:rsidRDefault="00575601" w:rsidP="00575601">
      <w:pPr>
        <w:rPr>
          <w:sz w:val="20"/>
          <w:szCs w:val="20"/>
          <w:rtl/>
        </w:rPr>
      </w:pPr>
      <w:r w:rsidRPr="009C7232">
        <w:rPr>
          <w:rFonts w:hint="cs"/>
          <w:b/>
          <w:bCs/>
          <w:sz w:val="20"/>
          <w:szCs w:val="20"/>
          <w:rtl/>
        </w:rPr>
        <w:t>המחשיך על התחום בשבת</w:t>
      </w:r>
      <w:r>
        <w:rPr>
          <w:rFonts w:hint="cs"/>
          <w:b/>
          <w:bCs/>
          <w:sz w:val="20"/>
          <w:szCs w:val="20"/>
          <w:rtl/>
        </w:rPr>
        <w:br/>
        <w:t>מקורות הדין</w:t>
      </w:r>
      <w:r>
        <w:rPr>
          <w:b/>
          <w:bCs/>
          <w:sz w:val="20"/>
          <w:szCs w:val="20"/>
          <w:rtl/>
        </w:rPr>
        <w:br/>
      </w:r>
      <w:r>
        <w:rPr>
          <w:rFonts w:cs="Arial" w:hint="cs"/>
          <w:sz w:val="20"/>
          <w:szCs w:val="20"/>
          <w:rtl/>
        </w:rPr>
        <w:t xml:space="preserve">א. </w:t>
      </w:r>
      <w:r w:rsidRPr="00773F77">
        <w:rPr>
          <w:rFonts w:cs="Arial" w:hint="cs"/>
          <w:b/>
          <w:bCs/>
          <w:sz w:val="20"/>
          <w:szCs w:val="20"/>
          <w:rtl/>
        </w:rPr>
        <w:t>גמרא</w:t>
      </w:r>
      <w:r>
        <w:rPr>
          <w:rFonts w:cs="Arial" w:hint="cs"/>
          <w:sz w:val="20"/>
          <w:szCs w:val="20"/>
          <w:rtl/>
        </w:rPr>
        <w:t xml:space="preserve"> ברכות (שם) "</w:t>
      </w:r>
      <w:r w:rsidRPr="009A6853">
        <w:rPr>
          <w:rFonts w:cs="Arial" w:hint="cs"/>
          <w:sz w:val="20"/>
          <w:szCs w:val="20"/>
          <w:rtl/>
        </w:rPr>
        <w:t>ובשבת</w:t>
      </w:r>
      <w:r w:rsidRPr="009A6853">
        <w:rPr>
          <w:rFonts w:cs="Arial"/>
          <w:sz w:val="20"/>
          <w:szCs w:val="20"/>
          <w:rtl/>
        </w:rPr>
        <w:t xml:space="preserve"> - </w:t>
      </w:r>
      <w:r w:rsidRPr="009A6853">
        <w:rPr>
          <w:rFonts w:cs="Arial" w:hint="cs"/>
          <w:sz w:val="20"/>
          <w:szCs w:val="20"/>
          <w:rtl/>
        </w:rPr>
        <w:t>מיסב</w:t>
      </w:r>
      <w:r w:rsidRPr="009A6853">
        <w:rPr>
          <w:rFonts w:cs="Arial"/>
          <w:sz w:val="20"/>
          <w:szCs w:val="20"/>
          <w:rtl/>
        </w:rPr>
        <w:t xml:space="preserve"> </w:t>
      </w:r>
      <w:r w:rsidRPr="009A6853">
        <w:rPr>
          <w:rFonts w:cs="Arial" w:hint="cs"/>
          <w:sz w:val="20"/>
          <w:szCs w:val="20"/>
          <w:rtl/>
        </w:rPr>
        <w:t>ואוכל</w:t>
      </w:r>
      <w:r w:rsidRPr="009A6853">
        <w:rPr>
          <w:rFonts w:cs="Arial"/>
          <w:sz w:val="20"/>
          <w:szCs w:val="20"/>
          <w:rtl/>
        </w:rPr>
        <w:t xml:space="preserve"> </w:t>
      </w:r>
      <w:r w:rsidRPr="009A6853">
        <w:rPr>
          <w:rFonts w:cs="Arial" w:hint="cs"/>
          <w:sz w:val="20"/>
          <w:szCs w:val="20"/>
          <w:rtl/>
        </w:rPr>
        <w:t>בשר</w:t>
      </w:r>
      <w:r w:rsidRPr="009A6853">
        <w:rPr>
          <w:rFonts w:cs="Arial"/>
          <w:sz w:val="20"/>
          <w:szCs w:val="20"/>
          <w:rtl/>
        </w:rPr>
        <w:t xml:space="preserve"> </w:t>
      </w:r>
      <w:r w:rsidRPr="009A6853">
        <w:rPr>
          <w:rFonts w:cs="Arial" w:hint="cs"/>
          <w:sz w:val="20"/>
          <w:szCs w:val="20"/>
          <w:rtl/>
        </w:rPr>
        <w:t>ושותה</w:t>
      </w:r>
      <w:r w:rsidRPr="009A6853">
        <w:rPr>
          <w:rFonts w:cs="Arial"/>
          <w:sz w:val="20"/>
          <w:szCs w:val="20"/>
          <w:rtl/>
        </w:rPr>
        <w:t xml:space="preserve"> </w:t>
      </w:r>
      <w:r w:rsidRPr="009A6853">
        <w:rPr>
          <w:rFonts w:cs="Arial" w:hint="cs"/>
          <w:sz w:val="20"/>
          <w:szCs w:val="20"/>
          <w:rtl/>
        </w:rPr>
        <w:t>יין</w:t>
      </w:r>
      <w:r w:rsidRPr="009A6853">
        <w:rPr>
          <w:rFonts w:cs="Arial"/>
          <w:sz w:val="20"/>
          <w:szCs w:val="20"/>
          <w:rtl/>
        </w:rPr>
        <w:t xml:space="preserve">, </w:t>
      </w:r>
      <w:r w:rsidRPr="009A6853">
        <w:rPr>
          <w:rFonts w:cs="Arial" w:hint="cs"/>
          <w:sz w:val="20"/>
          <w:szCs w:val="20"/>
          <w:rtl/>
        </w:rPr>
        <w:t>ומברך</w:t>
      </w:r>
      <w:r w:rsidRPr="009A6853">
        <w:rPr>
          <w:rFonts w:cs="Arial"/>
          <w:sz w:val="20"/>
          <w:szCs w:val="20"/>
          <w:rtl/>
        </w:rPr>
        <w:t xml:space="preserve"> </w:t>
      </w:r>
      <w:r w:rsidRPr="009A6853">
        <w:rPr>
          <w:rFonts w:cs="Arial" w:hint="cs"/>
          <w:sz w:val="20"/>
          <w:szCs w:val="20"/>
          <w:rtl/>
        </w:rPr>
        <w:t>ומזמן</w:t>
      </w:r>
      <w:r w:rsidRPr="009A6853">
        <w:rPr>
          <w:rFonts w:cs="Arial"/>
          <w:sz w:val="20"/>
          <w:szCs w:val="20"/>
          <w:rtl/>
        </w:rPr>
        <w:t xml:space="preserve">, </w:t>
      </w:r>
      <w:r w:rsidRPr="009A6853">
        <w:rPr>
          <w:rFonts w:cs="Arial" w:hint="cs"/>
          <w:sz w:val="20"/>
          <w:szCs w:val="20"/>
          <w:rtl/>
        </w:rPr>
        <w:t>ומברכין</w:t>
      </w:r>
      <w:r w:rsidRPr="009A6853">
        <w:rPr>
          <w:rFonts w:cs="Arial"/>
          <w:sz w:val="20"/>
          <w:szCs w:val="20"/>
          <w:rtl/>
        </w:rPr>
        <w:t xml:space="preserve"> </w:t>
      </w:r>
      <w:r w:rsidRPr="009A6853">
        <w:rPr>
          <w:rFonts w:cs="Arial" w:hint="cs"/>
          <w:sz w:val="20"/>
          <w:szCs w:val="20"/>
          <w:rtl/>
        </w:rPr>
        <w:t>עליו</w:t>
      </w:r>
      <w:r w:rsidRPr="009A6853">
        <w:rPr>
          <w:rFonts w:cs="Arial"/>
          <w:sz w:val="20"/>
          <w:szCs w:val="20"/>
          <w:rtl/>
        </w:rPr>
        <w:t xml:space="preserve"> </w:t>
      </w:r>
      <w:r w:rsidRPr="009A6853">
        <w:rPr>
          <w:rFonts w:cs="Arial" w:hint="cs"/>
          <w:sz w:val="20"/>
          <w:szCs w:val="20"/>
          <w:rtl/>
        </w:rPr>
        <w:t>ומזמנין</w:t>
      </w:r>
      <w:r w:rsidRPr="009A6853">
        <w:rPr>
          <w:rFonts w:cs="Arial"/>
          <w:sz w:val="20"/>
          <w:szCs w:val="20"/>
          <w:rtl/>
        </w:rPr>
        <w:t xml:space="preserve"> </w:t>
      </w:r>
      <w:r w:rsidRPr="009A6853">
        <w:rPr>
          <w:rFonts w:cs="Arial" w:hint="cs"/>
          <w:sz w:val="20"/>
          <w:szCs w:val="20"/>
          <w:rtl/>
        </w:rPr>
        <w:t>עליו</w:t>
      </w:r>
      <w:r w:rsidRPr="009A6853">
        <w:rPr>
          <w:rFonts w:cs="Arial"/>
          <w:sz w:val="20"/>
          <w:szCs w:val="20"/>
          <w:rtl/>
        </w:rPr>
        <w:t xml:space="preserve">, </w:t>
      </w:r>
      <w:r w:rsidRPr="009A6853">
        <w:rPr>
          <w:rFonts w:cs="Arial" w:hint="cs"/>
          <w:sz w:val="20"/>
          <w:szCs w:val="20"/>
          <w:rtl/>
        </w:rPr>
        <w:t>וחייב</w:t>
      </w:r>
      <w:r w:rsidRPr="009A6853">
        <w:rPr>
          <w:rFonts w:cs="Arial"/>
          <w:sz w:val="20"/>
          <w:szCs w:val="20"/>
          <w:rtl/>
        </w:rPr>
        <w:t xml:space="preserve"> </w:t>
      </w:r>
      <w:r w:rsidRPr="009A6853">
        <w:rPr>
          <w:rFonts w:cs="Arial" w:hint="cs"/>
          <w:sz w:val="20"/>
          <w:szCs w:val="20"/>
          <w:rtl/>
        </w:rPr>
        <w:t>בכל</w:t>
      </w:r>
      <w:r w:rsidRPr="009A6853">
        <w:rPr>
          <w:rFonts w:cs="Arial"/>
          <w:sz w:val="20"/>
          <w:szCs w:val="20"/>
          <w:rtl/>
        </w:rPr>
        <w:t xml:space="preserve"> </w:t>
      </w:r>
      <w:r w:rsidRPr="009A6853">
        <w:rPr>
          <w:rFonts w:cs="Arial" w:hint="cs"/>
          <w:sz w:val="20"/>
          <w:szCs w:val="20"/>
          <w:rtl/>
        </w:rPr>
        <w:t>המצות</w:t>
      </w:r>
      <w:r w:rsidRPr="009A6853">
        <w:rPr>
          <w:rFonts w:cs="Arial"/>
          <w:sz w:val="20"/>
          <w:szCs w:val="20"/>
          <w:rtl/>
        </w:rPr>
        <w:t xml:space="preserve"> </w:t>
      </w:r>
      <w:r w:rsidRPr="009A6853">
        <w:rPr>
          <w:rFonts w:cs="Arial" w:hint="cs"/>
          <w:sz w:val="20"/>
          <w:szCs w:val="20"/>
          <w:rtl/>
        </w:rPr>
        <w:t>האמורות</w:t>
      </w:r>
      <w:r w:rsidRPr="009A6853">
        <w:rPr>
          <w:rFonts w:cs="Arial"/>
          <w:sz w:val="20"/>
          <w:szCs w:val="20"/>
          <w:rtl/>
        </w:rPr>
        <w:t xml:space="preserve"> </w:t>
      </w:r>
      <w:r w:rsidRPr="009A6853">
        <w:rPr>
          <w:rFonts w:cs="Arial" w:hint="cs"/>
          <w:sz w:val="20"/>
          <w:szCs w:val="20"/>
          <w:rtl/>
        </w:rPr>
        <w:t>בתורה</w:t>
      </w:r>
      <w:r>
        <w:rPr>
          <w:rFonts w:cs="Arial" w:hint="cs"/>
          <w:sz w:val="20"/>
          <w:szCs w:val="20"/>
          <w:rtl/>
        </w:rPr>
        <w:t>."</w:t>
      </w:r>
      <w:r>
        <w:rPr>
          <w:rFonts w:hint="cs"/>
          <w:sz w:val="20"/>
          <w:szCs w:val="20"/>
          <w:rtl/>
        </w:rPr>
        <w:br/>
        <w:t xml:space="preserve">ב. </w:t>
      </w:r>
      <w:r w:rsidRPr="009C7232">
        <w:rPr>
          <w:rFonts w:hint="cs"/>
          <w:b/>
          <w:bCs/>
          <w:sz w:val="20"/>
          <w:szCs w:val="20"/>
          <w:rtl/>
        </w:rPr>
        <w:t>ירושלמי</w:t>
      </w:r>
      <w:r>
        <w:rPr>
          <w:rFonts w:hint="cs"/>
          <w:sz w:val="20"/>
          <w:szCs w:val="20"/>
          <w:rtl/>
        </w:rPr>
        <w:t xml:space="preserve"> (שם) </w:t>
      </w:r>
      <w:r>
        <w:rPr>
          <w:sz w:val="20"/>
          <w:szCs w:val="20"/>
          <w:rtl/>
        </w:rPr>
        <w:t>–</w:t>
      </w:r>
      <w:r>
        <w:rPr>
          <w:rFonts w:hint="cs"/>
          <w:sz w:val="20"/>
          <w:szCs w:val="20"/>
          <w:rtl/>
        </w:rPr>
        <w:t xml:space="preserve"> "</w:t>
      </w:r>
      <w:r w:rsidRPr="009C7232">
        <w:rPr>
          <w:rFonts w:cs="Arial" w:hint="cs"/>
          <w:sz w:val="20"/>
          <w:szCs w:val="20"/>
          <w:rtl/>
        </w:rPr>
        <w:t>והתני</w:t>
      </w:r>
      <w:r w:rsidRPr="009C7232">
        <w:rPr>
          <w:rFonts w:cs="Arial"/>
          <w:sz w:val="20"/>
          <w:szCs w:val="20"/>
          <w:rtl/>
        </w:rPr>
        <w:t xml:space="preserve"> </w:t>
      </w:r>
      <w:r w:rsidRPr="009C7232">
        <w:rPr>
          <w:rFonts w:cs="Arial" w:hint="cs"/>
          <w:sz w:val="20"/>
          <w:szCs w:val="20"/>
          <w:rtl/>
        </w:rPr>
        <w:t>פטור</w:t>
      </w:r>
      <w:r w:rsidRPr="009C7232">
        <w:rPr>
          <w:rFonts w:cs="Arial"/>
          <w:sz w:val="20"/>
          <w:szCs w:val="20"/>
          <w:rtl/>
        </w:rPr>
        <w:t xml:space="preserve"> </w:t>
      </w:r>
      <w:r w:rsidRPr="009C7232">
        <w:rPr>
          <w:rFonts w:cs="Arial" w:hint="cs"/>
          <w:sz w:val="20"/>
          <w:szCs w:val="20"/>
          <w:rtl/>
        </w:rPr>
        <w:t>מתקיעת</w:t>
      </w:r>
      <w:r w:rsidRPr="009C7232">
        <w:rPr>
          <w:rFonts w:cs="Arial"/>
          <w:sz w:val="20"/>
          <w:szCs w:val="20"/>
          <w:rtl/>
        </w:rPr>
        <w:t xml:space="preserve"> </w:t>
      </w:r>
      <w:r w:rsidRPr="009C7232">
        <w:rPr>
          <w:rFonts w:cs="Arial" w:hint="cs"/>
          <w:sz w:val="20"/>
          <w:szCs w:val="20"/>
          <w:rtl/>
        </w:rPr>
        <w:t>שופר</w:t>
      </w:r>
      <w:r w:rsidRPr="009C7232">
        <w:rPr>
          <w:rFonts w:cs="Arial"/>
          <w:sz w:val="20"/>
          <w:szCs w:val="20"/>
          <w:rtl/>
        </w:rPr>
        <w:t xml:space="preserve"> </w:t>
      </w:r>
      <w:r w:rsidRPr="009C7232">
        <w:rPr>
          <w:rFonts w:cs="Arial" w:hint="cs"/>
          <w:sz w:val="20"/>
          <w:szCs w:val="20"/>
          <w:rtl/>
        </w:rPr>
        <w:t>אית</w:t>
      </w:r>
      <w:r w:rsidRPr="009C7232">
        <w:rPr>
          <w:rFonts w:cs="Arial"/>
          <w:sz w:val="20"/>
          <w:szCs w:val="20"/>
          <w:rtl/>
        </w:rPr>
        <w:t xml:space="preserve"> </w:t>
      </w:r>
      <w:r w:rsidRPr="009C7232">
        <w:rPr>
          <w:rFonts w:cs="Arial" w:hint="cs"/>
          <w:sz w:val="20"/>
          <w:szCs w:val="20"/>
          <w:rtl/>
        </w:rPr>
        <w:t>לך</w:t>
      </w:r>
      <w:r w:rsidRPr="009C7232">
        <w:rPr>
          <w:rFonts w:cs="Arial"/>
          <w:sz w:val="20"/>
          <w:szCs w:val="20"/>
          <w:rtl/>
        </w:rPr>
        <w:t xml:space="preserve"> </w:t>
      </w:r>
      <w:r w:rsidRPr="009C7232">
        <w:rPr>
          <w:rFonts w:cs="Arial" w:hint="cs"/>
          <w:sz w:val="20"/>
          <w:szCs w:val="20"/>
          <w:rtl/>
        </w:rPr>
        <w:t>מימר</w:t>
      </w:r>
      <w:r w:rsidRPr="009C7232">
        <w:rPr>
          <w:rFonts w:cs="Arial"/>
          <w:sz w:val="20"/>
          <w:szCs w:val="20"/>
          <w:rtl/>
        </w:rPr>
        <w:t xml:space="preserve"> </w:t>
      </w:r>
      <w:r w:rsidRPr="009C7232">
        <w:rPr>
          <w:rFonts w:cs="Arial" w:hint="cs"/>
          <w:sz w:val="20"/>
          <w:szCs w:val="20"/>
          <w:rtl/>
        </w:rPr>
        <w:t>בחול</w:t>
      </w:r>
      <w:r w:rsidRPr="009C7232">
        <w:rPr>
          <w:rFonts w:cs="Arial"/>
          <w:sz w:val="20"/>
          <w:szCs w:val="20"/>
          <w:rtl/>
        </w:rPr>
        <w:t xml:space="preserve"> </w:t>
      </w:r>
      <w:r w:rsidRPr="009C7232">
        <w:rPr>
          <w:rFonts w:cs="Arial" w:hint="cs"/>
          <w:sz w:val="20"/>
          <w:szCs w:val="20"/>
          <w:rtl/>
        </w:rPr>
        <w:t>לא</w:t>
      </w:r>
      <w:r w:rsidRPr="009C7232">
        <w:rPr>
          <w:rFonts w:cs="Arial"/>
          <w:sz w:val="20"/>
          <w:szCs w:val="20"/>
          <w:rtl/>
        </w:rPr>
        <w:t xml:space="preserve"> </w:t>
      </w:r>
      <w:r w:rsidRPr="009C7232">
        <w:rPr>
          <w:rFonts w:cs="Arial" w:hint="cs"/>
          <w:sz w:val="20"/>
          <w:szCs w:val="20"/>
          <w:rtl/>
        </w:rPr>
        <w:t>ביום</w:t>
      </w:r>
      <w:r w:rsidRPr="009C7232">
        <w:rPr>
          <w:rFonts w:cs="Arial"/>
          <w:sz w:val="20"/>
          <w:szCs w:val="20"/>
          <w:rtl/>
        </w:rPr>
        <w:t xml:space="preserve"> </w:t>
      </w:r>
      <w:r w:rsidRPr="009C7232">
        <w:rPr>
          <w:rFonts w:cs="Arial" w:hint="cs"/>
          <w:sz w:val="20"/>
          <w:szCs w:val="20"/>
          <w:rtl/>
        </w:rPr>
        <w:t>טוב</w:t>
      </w:r>
      <w:r w:rsidRPr="009C7232">
        <w:rPr>
          <w:rFonts w:cs="Arial"/>
          <w:sz w:val="20"/>
          <w:szCs w:val="20"/>
          <w:rtl/>
        </w:rPr>
        <w:t xml:space="preserve"> </w:t>
      </w:r>
      <w:r w:rsidRPr="009C7232">
        <w:rPr>
          <w:rFonts w:cs="Arial" w:hint="cs"/>
          <w:sz w:val="20"/>
          <w:szCs w:val="20"/>
          <w:rtl/>
        </w:rPr>
        <w:t>א</w:t>
      </w:r>
      <w:r w:rsidRPr="009C7232">
        <w:rPr>
          <w:rFonts w:cs="Arial"/>
          <w:sz w:val="20"/>
          <w:szCs w:val="20"/>
          <w:rtl/>
        </w:rPr>
        <w:t>"</w:t>
      </w:r>
      <w:r w:rsidRPr="009C7232">
        <w:rPr>
          <w:rFonts w:cs="Arial" w:hint="cs"/>
          <w:sz w:val="20"/>
          <w:szCs w:val="20"/>
          <w:rtl/>
        </w:rPr>
        <w:t>ר</w:t>
      </w:r>
      <w:r w:rsidRPr="009C7232">
        <w:rPr>
          <w:rFonts w:cs="Arial"/>
          <w:sz w:val="20"/>
          <w:szCs w:val="20"/>
          <w:rtl/>
        </w:rPr>
        <w:t xml:space="preserve"> </w:t>
      </w:r>
      <w:r w:rsidRPr="009C7232">
        <w:rPr>
          <w:rFonts w:cs="Arial" w:hint="cs"/>
          <w:sz w:val="20"/>
          <w:szCs w:val="20"/>
          <w:rtl/>
        </w:rPr>
        <w:t>חנינא</w:t>
      </w:r>
      <w:r w:rsidRPr="009C7232">
        <w:rPr>
          <w:rFonts w:cs="Arial"/>
          <w:sz w:val="20"/>
          <w:szCs w:val="20"/>
          <w:rtl/>
        </w:rPr>
        <w:t xml:space="preserve"> </w:t>
      </w:r>
      <w:r w:rsidRPr="009C7232">
        <w:rPr>
          <w:rFonts w:cs="Arial" w:hint="cs"/>
          <w:sz w:val="20"/>
          <w:szCs w:val="20"/>
          <w:rtl/>
        </w:rPr>
        <w:t>מכיון</w:t>
      </w:r>
      <w:r w:rsidRPr="009C7232">
        <w:rPr>
          <w:rFonts w:cs="Arial"/>
          <w:sz w:val="20"/>
          <w:szCs w:val="20"/>
          <w:rtl/>
        </w:rPr>
        <w:t xml:space="preserve"> </w:t>
      </w:r>
      <w:r w:rsidRPr="009C7232">
        <w:rPr>
          <w:rFonts w:cs="Arial" w:hint="cs"/>
          <w:sz w:val="20"/>
          <w:szCs w:val="20"/>
          <w:rtl/>
        </w:rPr>
        <w:t>שהוא</w:t>
      </w:r>
      <w:r w:rsidRPr="009C7232">
        <w:rPr>
          <w:rFonts w:cs="Arial"/>
          <w:sz w:val="20"/>
          <w:szCs w:val="20"/>
          <w:rtl/>
        </w:rPr>
        <w:t xml:space="preserve"> </w:t>
      </w:r>
      <w:r w:rsidRPr="009C7232">
        <w:rPr>
          <w:rFonts w:cs="Arial" w:hint="cs"/>
          <w:sz w:val="20"/>
          <w:szCs w:val="20"/>
          <w:rtl/>
        </w:rPr>
        <w:t>זקוק</w:t>
      </w:r>
      <w:r w:rsidRPr="009C7232">
        <w:rPr>
          <w:rFonts w:cs="Arial"/>
          <w:sz w:val="20"/>
          <w:szCs w:val="20"/>
          <w:rtl/>
        </w:rPr>
        <w:t xml:space="preserve"> </w:t>
      </w:r>
      <w:r w:rsidRPr="009C7232">
        <w:rPr>
          <w:rFonts w:cs="Arial" w:hint="cs"/>
          <w:sz w:val="20"/>
          <w:szCs w:val="20"/>
          <w:rtl/>
        </w:rPr>
        <w:t>לו</w:t>
      </w:r>
      <w:r w:rsidRPr="009C7232">
        <w:rPr>
          <w:rFonts w:cs="Arial"/>
          <w:sz w:val="20"/>
          <w:szCs w:val="20"/>
          <w:rtl/>
        </w:rPr>
        <w:t xml:space="preserve"> </w:t>
      </w:r>
      <w:r w:rsidRPr="009C7232">
        <w:rPr>
          <w:rFonts w:cs="Arial" w:hint="cs"/>
          <w:sz w:val="20"/>
          <w:szCs w:val="20"/>
          <w:rtl/>
        </w:rPr>
        <w:t>להביא</w:t>
      </w:r>
      <w:r w:rsidRPr="009C7232">
        <w:rPr>
          <w:rFonts w:cs="Arial"/>
          <w:sz w:val="20"/>
          <w:szCs w:val="20"/>
          <w:rtl/>
        </w:rPr>
        <w:t xml:space="preserve"> </w:t>
      </w:r>
      <w:r w:rsidRPr="009C7232">
        <w:rPr>
          <w:rFonts w:cs="Arial" w:hint="cs"/>
          <w:sz w:val="20"/>
          <w:szCs w:val="20"/>
          <w:rtl/>
        </w:rPr>
        <w:t>לו</w:t>
      </w:r>
      <w:r w:rsidRPr="009C7232">
        <w:rPr>
          <w:rFonts w:cs="Arial"/>
          <w:sz w:val="20"/>
          <w:szCs w:val="20"/>
          <w:rtl/>
        </w:rPr>
        <w:t xml:space="preserve"> </w:t>
      </w:r>
      <w:r w:rsidRPr="009C7232">
        <w:rPr>
          <w:rFonts w:cs="Arial" w:hint="cs"/>
          <w:sz w:val="20"/>
          <w:szCs w:val="20"/>
          <w:rtl/>
        </w:rPr>
        <w:t>ארון</w:t>
      </w:r>
      <w:r w:rsidRPr="009C7232">
        <w:rPr>
          <w:rFonts w:cs="Arial"/>
          <w:sz w:val="20"/>
          <w:szCs w:val="20"/>
          <w:rtl/>
        </w:rPr>
        <w:t xml:space="preserve"> </w:t>
      </w:r>
      <w:r w:rsidRPr="009C7232">
        <w:rPr>
          <w:rFonts w:cs="Arial" w:hint="cs"/>
          <w:sz w:val="20"/>
          <w:szCs w:val="20"/>
          <w:rtl/>
        </w:rPr>
        <w:t>ותכריכין</w:t>
      </w:r>
      <w:r w:rsidRPr="009C7232">
        <w:rPr>
          <w:rFonts w:cs="Arial"/>
          <w:sz w:val="20"/>
          <w:szCs w:val="20"/>
          <w:rtl/>
        </w:rPr>
        <w:t xml:space="preserve"> </w:t>
      </w:r>
      <w:r w:rsidRPr="009C7232">
        <w:rPr>
          <w:rFonts w:cs="Arial" w:hint="cs"/>
          <w:sz w:val="20"/>
          <w:szCs w:val="20"/>
          <w:rtl/>
        </w:rPr>
        <w:t>כיי</w:t>
      </w:r>
      <w:r w:rsidRPr="009C7232">
        <w:rPr>
          <w:rFonts w:cs="Arial"/>
          <w:sz w:val="20"/>
          <w:szCs w:val="20"/>
          <w:rtl/>
        </w:rPr>
        <w:t xml:space="preserve"> </w:t>
      </w:r>
      <w:r w:rsidRPr="009C7232">
        <w:rPr>
          <w:rFonts w:cs="Arial" w:hint="cs"/>
          <w:sz w:val="20"/>
          <w:szCs w:val="20"/>
          <w:rtl/>
        </w:rPr>
        <w:t>דתנינן</w:t>
      </w:r>
      <w:r w:rsidRPr="009C7232">
        <w:rPr>
          <w:rFonts w:cs="Arial"/>
          <w:sz w:val="20"/>
          <w:szCs w:val="20"/>
          <w:rtl/>
        </w:rPr>
        <w:t xml:space="preserve"> </w:t>
      </w:r>
      <w:r w:rsidRPr="009C7232">
        <w:rPr>
          <w:rFonts w:cs="Arial" w:hint="cs"/>
          <w:sz w:val="20"/>
          <w:szCs w:val="20"/>
          <w:rtl/>
        </w:rPr>
        <w:t>תמן</w:t>
      </w:r>
      <w:r w:rsidRPr="009C7232">
        <w:rPr>
          <w:rFonts w:cs="Arial"/>
          <w:sz w:val="20"/>
          <w:szCs w:val="20"/>
          <w:rtl/>
        </w:rPr>
        <w:t xml:space="preserve"> </w:t>
      </w:r>
      <w:r w:rsidRPr="009C7232">
        <w:rPr>
          <w:rFonts w:cs="Arial" w:hint="cs"/>
          <w:sz w:val="20"/>
          <w:szCs w:val="20"/>
          <w:rtl/>
        </w:rPr>
        <w:t>מחשיכין</w:t>
      </w:r>
      <w:r w:rsidRPr="009C7232">
        <w:rPr>
          <w:rFonts w:cs="Arial"/>
          <w:sz w:val="20"/>
          <w:szCs w:val="20"/>
          <w:rtl/>
        </w:rPr>
        <w:t xml:space="preserve"> </w:t>
      </w:r>
      <w:r w:rsidRPr="009C7232">
        <w:rPr>
          <w:rFonts w:cs="Arial" w:hint="cs"/>
          <w:sz w:val="20"/>
          <w:szCs w:val="20"/>
          <w:rtl/>
        </w:rPr>
        <w:t>על</w:t>
      </w:r>
      <w:r w:rsidRPr="009C7232">
        <w:rPr>
          <w:rFonts w:cs="Arial"/>
          <w:sz w:val="20"/>
          <w:szCs w:val="20"/>
          <w:rtl/>
        </w:rPr>
        <w:t xml:space="preserve"> </w:t>
      </w:r>
      <w:r w:rsidRPr="009C7232">
        <w:rPr>
          <w:rFonts w:cs="Arial" w:hint="cs"/>
          <w:sz w:val="20"/>
          <w:szCs w:val="20"/>
          <w:rtl/>
        </w:rPr>
        <w:t>התחום</w:t>
      </w:r>
      <w:r w:rsidRPr="009C7232">
        <w:rPr>
          <w:rFonts w:cs="Arial"/>
          <w:sz w:val="20"/>
          <w:szCs w:val="20"/>
          <w:rtl/>
        </w:rPr>
        <w:t xml:space="preserve"> </w:t>
      </w:r>
      <w:r w:rsidRPr="009C7232">
        <w:rPr>
          <w:rFonts w:cs="Arial" w:hint="cs"/>
          <w:sz w:val="20"/>
          <w:szCs w:val="20"/>
          <w:rtl/>
        </w:rPr>
        <w:t>לפקח</w:t>
      </w:r>
      <w:r w:rsidRPr="009C7232">
        <w:rPr>
          <w:rFonts w:cs="Arial"/>
          <w:sz w:val="20"/>
          <w:szCs w:val="20"/>
          <w:rtl/>
        </w:rPr>
        <w:t xml:space="preserve"> </w:t>
      </w:r>
      <w:r w:rsidRPr="009C7232">
        <w:rPr>
          <w:rFonts w:cs="Arial" w:hint="cs"/>
          <w:sz w:val="20"/>
          <w:szCs w:val="20"/>
          <w:rtl/>
        </w:rPr>
        <w:t>על</w:t>
      </w:r>
      <w:r w:rsidRPr="009C7232">
        <w:rPr>
          <w:rFonts w:cs="Arial"/>
          <w:sz w:val="20"/>
          <w:szCs w:val="20"/>
          <w:rtl/>
        </w:rPr>
        <w:t xml:space="preserve"> </w:t>
      </w:r>
      <w:r w:rsidRPr="009C7232">
        <w:rPr>
          <w:rFonts w:cs="Arial" w:hint="cs"/>
          <w:sz w:val="20"/>
          <w:szCs w:val="20"/>
          <w:rtl/>
        </w:rPr>
        <w:t>עיסקי</w:t>
      </w:r>
      <w:r w:rsidRPr="009C7232">
        <w:rPr>
          <w:rFonts w:cs="Arial"/>
          <w:sz w:val="20"/>
          <w:szCs w:val="20"/>
          <w:rtl/>
        </w:rPr>
        <w:t xml:space="preserve"> </w:t>
      </w:r>
      <w:r w:rsidRPr="009C7232">
        <w:rPr>
          <w:rFonts w:cs="Arial" w:hint="cs"/>
          <w:sz w:val="20"/>
          <w:szCs w:val="20"/>
          <w:rtl/>
        </w:rPr>
        <w:t>הכלה</w:t>
      </w:r>
      <w:r w:rsidRPr="009C7232">
        <w:rPr>
          <w:rFonts w:cs="Arial"/>
          <w:sz w:val="20"/>
          <w:szCs w:val="20"/>
          <w:rtl/>
        </w:rPr>
        <w:t xml:space="preserve"> </w:t>
      </w:r>
      <w:r w:rsidRPr="009C7232">
        <w:rPr>
          <w:rFonts w:cs="Arial" w:hint="cs"/>
          <w:sz w:val="20"/>
          <w:szCs w:val="20"/>
          <w:rtl/>
        </w:rPr>
        <w:t>ועל</w:t>
      </w:r>
      <w:r w:rsidRPr="009C7232">
        <w:rPr>
          <w:rFonts w:cs="Arial"/>
          <w:sz w:val="20"/>
          <w:szCs w:val="20"/>
          <w:rtl/>
        </w:rPr>
        <w:t xml:space="preserve"> </w:t>
      </w:r>
      <w:r w:rsidRPr="009C7232">
        <w:rPr>
          <w:rFonts w:cs="Arial" w:hint="cs"/>
          <w:sz w:val="20"/>
          <w:szCs w:val="20"/>
          <w:rtl/>
        </w:rPr>
        <w:t>עיסקי</w:t>
      </w:r>
      <w:r w:rsidRPr="009C7232">
        <w:rPr>
          <w:rFonts w:cs="Arial"/>
          <w:sz w:val="20"/>
          <w:szCs w:val="20"/>
          <w:rtl/>
        </w:rPr>
        <w:t xml:space="preserve"> </w:t>
      </w:r>
      <w:r w:rsidRPr="009C7232">
        <w:rPr>
          <w:rFonts w:cs="Arial" w:hint="cs"/>
          <w:sz w:val="20"/>
          <w:szCs w:val="20"/>
          <w:rtl/>
        </w:rPr>
        <w:t>המת</w:t>
      </w:r>
      <w:r w:rsidRPr="009C7232">
        <w:rPr>
          <w:rFonts w:cs="Arial"/>
          <w:sz w:val="20"/>
          <w:szCs w:val="20"/>
          <w:rtl/>
        </w:rPr>
        <w:t xml:space="preserve"> </w:t>
      </w:r>
      <w:r w:rsidRPr="009C7232">
        <w:rPr>
          <w:rFonts w:cs="Arial" w:hint="cs"/>
          <w:sz w:val="20"/>
          <w:szCs w:val="20"/>
          <w:rtl/>
        </w:rPr>
        <w:t>להביא</w:t>
      </w:r>
      <w:r w:rsidRPr="009C7232">
        <w:rPr>
          <w:rFonts w:cs="Arial"/>
          <w:sz w:val="20"/>
          <w:szCs w:val="20"/>
          <w:rtl/>
        </w:rPr>
        <w:t xml:space="preserve"> </w:t>
      </w:r>
      <w:r w:rsidRPr="009C7232">
        <w:rPr>
          <w:rFonts w:cs="Arial" w:hint="cs"/>
          <w:sz w:val="20"/>
          <w:szCs w:val="20"/>
          <w:rtl/>
        </w:rPr>
        <w:t>לו</w:t>
      </w:r>
      <w:r w:rsidRPr="009C7232">
        <w:rPr>
          <w:rFonts w:cs="Arial"/>
          <w:sz w:val="20"/>
          <w:szCs w:val="20"/>
          <w:rtl/>
        </w:rPr>
        <w:t xml:space="preserve"> </w:t>
      </w:r>
      <w:r w:rsidRPr="009C7232">
        <w:rPr>
          <w:rFonts w:cs="Arial" w:hint="cs"/>
          <w:sz w:val="20"/>
          <w:szCs w:val="20"/>
          <w:rtl/>
        </w:rPr>
        <w:t>ארון</w:t>
      </w:r>
      <w:r w:rsidRPr="009C7232">
        <w:rPr>
          <w:rFonts w:cs="Arial"/>
          <w:sz w:val="20"/>
          <w:szCs w:val="20"/>
          <w:rtl/>
        </w:rPr>
        <w:t xml:space="preserve"> </w:t>
      </w:r>
      <w:r w:rsidRPr="009C7232">
        <w:rPr>
          <w:rFonts w:cs="Arial" w:hint="cs"/>
          <w:sz w:val="20"/>
          <w:szCs w:val="20"/>
          <w:rtl/>
        </w:rPr>
        <w:t>ותכריכין</w:t>
      </w:r>
      <w:r w:rsidRPr="009C7232">
        <w:rPr>
          <w:rFonts w:cs="Arial"/>
          <w:sz w:val="20"/>
          <w:szCs w:val="20"/>
          <w:rtl/>
        </w:rPr>
        <w:t xml:space="preserve"> </w:t>
      </w:r>
      <w:r w:rsidRPr="009C7232">
        <w:rPr>
          <w:rFonts w:cs="Arial" w:hint="cs"/>
          <w:sz w:val="20"/>
          <w:szCs w:val="20"/>
          <w:rtl/>
        </w:rPr>
        <w:t>חלילים</w:t>
      </w:r>
      <w:r w:rsidRPr="009C7232">
        <w:rPr>
          <w:rFonts w:cs="Arial"/>
          <w:sz w:val="20"/>
          <w:szCs w:val="20"/>
          <w:rtl/>
        </w:rPr>
        <w:t xml:space="preserve"> </w:t>
      </w:r>
      <w:r w:rsidRPr="009C7232">
        <w:rPr>
          <w:rFonts w:cs="Arial" w:hint="cs"/>
          <w:sz w:val="20"/>
          <w:szCs w:val="20"/>
          <w:rtl/>
        </w:rPr>
        <w:t>ומקוננות</w:t>
      </w:r>
      <w:r w:rsidRPr="009C7232">
        <w:rPr>
          <w:rFonts w:cs="Arial"/>
          <w:sz w:val="20"/>
          <w:szCs w:val="20"/>
          <w:rtl/>
        </w:rPr>
        <w:t xml:space="preserve"> </w:t>
      </w:r>
      <w:r w:rsidRPr="009C7232">
        <w:rPr>
          <w:rFonts w:cs="Arial" w:hint="cs"/>
          <w:sz w:val="20"/>
          <w:szCs w:val="20"/>
          <w:rtl/>
        </w:rPr>
        <w:t>כמי</w:t>
      </w:r>
      <w:r w:rsidRPr="009C7232">
        <w:rPr>
          <w:rFonts w:cs="Arial"/>
          <w:sz w:val="20"/>
          <w:szCs w:val="20"/>
          <w:rtl/>
        </w:rPr>
        <w:t xml:space="preserve"> </w:t>
      </w:r>
      <w:r w:rsidRPr="009C7232">
        <w:rPr>
          <w:rFonts w:cs="Arial" w:hint="cs"/>
          <w:sz w:val="20"/>
          <w:szCs w:val="20"/>
          <w:rtl/>
        </w:rPr>
        <w:t>שהוא</w:t>
      </w:r>
      <w:r w:rsidRPr="009C7232">
        <w:rPr>
          <w:rFonts w:cs="Arial"/>
          <w:sz w:val="20"/>
          <w:szCs w:val="20"/>
          <w:rtl/>
        </w:rPr>
        <w:t xml:space="preserve"> </w:t>
      </w:r>
      <w:r w:rsidRPr="009C7232">
        <w:rPr>
          <w:rFonts w:cs="Arial" w:hint="cs"/>
          <w:sz w:val="20"/>
          <w:szCs w:val="20"/>
          <w:rtl/>
        </w:rPr>
        <w:t>נושא</w:t>
      </w:r>
      <w:r w:rsidRPr="009C7232">
        <w:rPr>
          <w:rFonts w:cs="Arial"/>
          <w:sz w:val="20"/>
          <w:szCs w:val="20"/>
          <w:rtl/>
        </w:rPr>
        <w:t xml:space="preserve"> </w:t>
      </w:r>
      <w:r w:rsidRPr="009C7232">
        <w:rPr>
          <w:rFonts w:cs="Arial" w:hint="cs"/>
          <w:sz w:val="20"/>
          <w:szCs w:val="20"/>
          <w:rtl/>
        </w:rPr>
        <w:t>משאו</w:t>
      </w:r>
      <w:r>
        <w:rPr>
          <w:rFonts w:cs="Arial" w:hint="cs"/>
          <w:sz w:val="20"/>
          <w:szCs w:val="20"/>
          <w:rtl/>
        </w:rPr>
        <w:t>."</w:t>
      </w:r>
      <w:r>
        <w:rPr>
          <w:rFonts w:hint="cs"/>
          <w:sz w:val="20"/>
          <w:szCs w:val="20"/>
          <w:rtl/>
        </w:rPr>
        <w:br/>
        <w:t xml:space="preserve">הסבר </w:t>
      </w:r>
      <w:r>
        <w:rPr>
          <w:sz w:val="20"/>
          <w:szCs w:val="20"/>
          <w:rtl/>
        </w:rPr>
        <w:t>–</w:t>
      </w:r>
      <w:r>
        <w:rPr>
          <w:rFonts w:hint="cs"/>
          <w:sz w:val="20"/>
          <w:szCs w:val="20"/>
          <w:rtl/>
        </w:rPr>
        <w:t xml:space="preserve"> לכאורה נראה שהתלמוד הבבלי והתלמוד הירושלמי נחלקו בשאלה האם אונן בשבת חייב במצוות, בירושלמי משמע שפטור, כדין אונן, ואילו בבבלי משמע שחייב!</w:t>
      </w:r>
    </w:p>
    <w:p w:rsidR="00575601" w:rsidRDefault="00575601" w:rsidP="00575601">
      <w:pPr>
        <w:rPr>
          <w:sz w:val="20"/>
          <w:szCs w:val="20"/>
          <w:rtl/>
        </w:rPr>
      </w:pPr>
      <w:r>
        <w:rPr>
          <w:rFonts w:hint="cs"/>
          <w:b/>
          <w:bCs/>
          <w:sz w:val="20"/>
          <w:szCs w:val="20"/>
          <w:rtl/>
        </w:rPr>
        <w:t>יישוב הסתירה</w:t>
      </w:r>
      <w:r>
        <w:rPr>
          <w:b/>
          <w:bCs/>
          <w:sz w:val="20"/>
          <w:szCs w:val="20"/>
          <w:rtl/>
        </w:rPr>
        <w:br/>
      </w:r>
      <w:r>
        <w:rPr>
          <w:rFonts w:hint="cs"/>
          <w:sz w:val="20"/>
          <w:szCs w:val="20"/>
          <w:rtl/>
        </w:rPr>
        <w:t xml:space="preserve">א. </w:t>
      </w:r>
      <w:r w:rsidRPr="009C7232">
        <w:rPr>
          <w:rFonts w:hint="cs"/>
          <w:b/>
          <w:bCs/>
          <w:sz w:val="20"/>
          <w:szCs w:val="20"/>
          <w:rtl/>
        </w:rPr>
        <w:t>יש אומרים</w:t>
      </w:r>
      <w:r>
        <w:rPr>
          <w:rFonts w:hint="cs"/>
          <w:sz w:val="20"/>
          <w:szCs w:val="20"/>
          <w:rtl/>
        </w:rPr>
        <w:t xml:space="preserve"> המובא ברא"ש </w:t>
      </w:r>
      <w:r>
        <w:rPr>
          <w:sz w:val="20"/>
          <w:szCs w:val="20"/>
          <w:rtl/>
        </w:rPr>
        <w:t>–</w:t>
      </w:r>
      <w:r>
        <w:rPr>
          <w:rFonts w:hint="cs"/>
          <w:sz w:val="20"/>
          <w:szCs w:val="20"/>
          <w:rtl/>
        </w:rPr>
        <w:t xml:space="preserve"> בירושלמי מדובר על שעת לקראת ערב, ומכיוון שראוי אז להחשיך על התחום עבור המת, פטור מכל המצוות, אך הבבלי מדבר על שעת שחרית שאינו ראוי אז להחשיך על התחום ולכן חייב בכל המצוות.</w:t>
      </w:r>
      <w:r>
        <w:rPr>
          <w:sz w:val="20"/>
          <w:szCs w:val="20"/>
          <w:rtl/>
        </w:rPr>
        <w:br/>
      </w:r>
      <w:r>
        <w:rPr>
          <w:rFonts w:hint="cs"/>
          <w:sz w:val="20"/>
          <w:szCs w:val="20"/>
          <w:rtl/>
        </w:rPr>
        <w:t xml:space="preserve">ב. </w:t>
      </w:r>
      <w:r w:rsidRPr="009C7232">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הבבלי מדבר באונן שלא הלך להחשיך על התחום ולכן חייב בכל המצוות, בירושלמי מדובר שהלך בפועל להחשיך על התחום ולכן פטור מכל המצוות, אך עצם העובדה שיכול להחשיך על התחום אינה פוטרתו מקיום המצוות, וכ"פ </w:t>
      </w:r>
      <w:r w:rsidRPr="000E6787">
        <w:rPr>
          <w:rFonts w:hint="cs"/>
          <w:b/>
          <w:bCs/>
          <w:sz w:val="20"/>
          <w:szCs w:val="20"/>
          <w:rtl/>
        </w:rPr>
        <w:t>המחבר</w:t>
      </w:r>
      <w:r>
        <w:rPr>
          <w:rFonts w:hint="cs"/>
          <w:sz w:val="20"/>
          <w:szCs w:val="20"/>
          <w:rtl/>
        </w:rPr>
        <w:t>.</w:t>
      </w:r>
      <w:r>
        <w:rPr>
          <w:sz w:val="20"/>
          <w:szCs w:val="20"/>
          <w:rtl/>
        </w:rPr>
        <w:br/>
      </w:r>
      <w:r>
        <w:rPr>
          <w:rFonts w:hint="cs"/>
          <w:sz w:val="20"/>
          <w:szCs w:val="20"/>
          <w:rtl/>
        </w:rPr>
        <w:t xml:space="preserve">ג. </w:t>
      </w:r>
      <w:r w:rsidRPr="000E6787">
        <w:rPr>
          <w:rFonts w:hint="cs"/>
          <w:b/>
          <w:bCs/>
          <w:sz w:val="20"/>
          <w:szCs w:val="20"/>
          <w:rtl/>
        </w:rPr>
        <w:t>סמ"ג</w:t>
      </w:r>
      <w:r>
        <w:rPr>
          <w:rFonts w:hint="cs"/>
          <w:sz w:val="20"/>
          <w:szCs w:val="20"/>
          <w:rtl/>
        </w:rPr>
        <w:t xml:space="preserve"> </w:t>
      </w:r>
      <w:r>
        <w:rPr>
          <w:sz w:val="20"/>
          <w:szCs w:val="20"/>
          <w:rtl/>
        </w:rPr>
        <w:t>–</w:t>
      </w:r>
      <w:r>
        <w:rPr>
          <w:rFonts w:hint="cs"/>
          <w:sz w:val="20"/>
          <w:szCs w:val="20"/>
          <w:rtl/>
        </w:rPr>
        <w:t xml:space="preserve"> אין יישוב לסתירה, אלא זו מחלוקת, הירושלמי סובר שיש דין אנינות בשבת וביו"ט, אך הבבלי סובר שאין דין אנינות בשבת וביו"ט.</w:t>
      </w:r>
    </w:p>
    <w:p w:rsidR="00575601" w:rsidRDefault="00575601" w:rsidP="00575601">
      <w:pPr>
        <w:rPr>
          <w:sz w:val="20"/>
          <w:szCs w:val="20"/>
          <w:rtl/>
        </w:rPr>
      </w:pPr>
      <w:r>
        <w:rPr>
          <w:rFonts w:hint="cs"/>
          <w:b/>
          <w:bCs/>
          <w:sz w:val="20"/>
          <w:szCs w:val="20"/>
          <w:rtl/>
        </w:rPr>
        <w:t>דין אונן ביום טוב לדעת הרא"ש (והמחבר)</w:t>
      </w:r>
      <w:r>
        <w:rPr>
          <w:b/>
          <w:bCs/>
          <w:sz w:val="20"/>
          <w:szCs w:val="20"/>
          <w:rtl/>
        </w:rPr>
        <w:br/>
      </w:r>
      <w:r>
        <w:rPr>
          <w:rFonts w:hint="cs"/>
          <w:sz w:val="20"/>
          <w:szCs w:val="20"/>
          <w:rtl/>
        </w:rPr>
        <w:t xml:space="preserve">א. ביו"ט ראשון </w:t>
      </w:r>
      <w:r>
        <w:rPr>
          <w:sz w:val="20"/>
          <w:szCs w:val="20"/>
          <w:rtl/>
        </w:rPr>
        <w:t>–</w:t>
      </w:r>
      <w:r>
        <w:rPr>
          <w:rFonts w:hint="cs"/>
          <w:sz w:val="20"/>
          <w:szCs w:val="20"/>
          <w:rtl/>
        </w:rPr>
        <w:t xml:space="preserve"> אם רוצה לקברו בו ביום ע"י גויים, כיוון שצריך להביא להם ארון ותכריכים </w:t>
      </w:r>
      <w:r>
        <w:rPr>
          <w:sz w:val="20"/>
          <w:szCs w:val="20"/>
          <w:rtl/>
        </w:rPr>
        <w:t>–</w:t>
      </w:r>
      <w:r>
        <w:rPr>
          <w:rFonts w:hint="cs"/>
          <w:sz w:val="20"/>
          <w:szCs w:val="20"/>
          <w:rtl/>
        </w:rPr>
        <w:t xml:space="preserve"> דינו אונן.</w:t>
      </w:r>
      <w:r>
        <w:rPr>
          <w:sz w:val="20"/>
          <w:szCs w:val="20"/>
          <w:rtl/>
        </w:rPr>
        <w:br/>
      </w:r>
      <w:r>
        <w:rPr>
          <w:rFonts w:hint="cs"/>
          <w:sz w:val="20"/>
          <w:szCs w:val="20"/>
          <w:rtl/>
        </w:rPr>
        <w:t xml:space="preserve">ב. ביו"ט שני </w:t>
      </w:r>
      <w:r>
        <w:rPr>
          <w:sz w:val="20"/>
          <w:szCs w:val="20"/>
          <w:rtl/>
        </w:rPr>
        <w:t>–</w:t>
      </w:r>
      <w:r>
        <w:rPr>
          <w:rFonts w:hint="cs"/>
          <w:sz w:val="20"/>
          <w:szCs w:val="20"/>
          <w:rtl/>
        </w:rPr>
        <w:t xml:space="preserve"> כיוון שמותר לקברו אף ע"י ישראל, וכיום חול שויוה רבנן </w:t>
      </w:r>
      <w:r>
        <w:rPr>
          <w:sz w:val="20"/>
          <w:szCs w:val="20"/>
          <w:rtl/>
        </w:rPr>
        <w:t>–</w:t>
      </w:r>
      <w:r>
        <w:rPr>
          <w:rFonts w:hint="cs"/>
          <w:sz w:val="20"/>
          <w:szCs w:val="20"/>
          <w:rtl/>
        </w:rPr>
        <w:t xml:space="preserve"> דינו כאונן.</w:t>
      </w:r>
      <w:r>
        <w:rPr>
          <w:sz w:val="20"/>
          <w:szCs w:val="20"/>
          <w:rtl/>
        </w:rPr>
        <w:br/>
      </w:r>
      <w:r>
        <w:rPr>
          <w:rFonts w:hint="cs"/>
          <w:sz w:val="20"/>
          <w:szCs w:val="20"/>
          <w:rtl/>
        </w:rPr>
        <w:t>ברם, כתב בספר '</w:t>
      </w:r>
      <w:r w:rsidRPr="008A7498">
        <w:rPr>
          <w:rFonts w:hint="cs"/>
          <w:b/>
          <w:bCs/>
          <w:sz w:val="20"/>
          <w:szCs w:val="20"/>
          <w:rtl/>
        </w:rPr>
        <w:t>ישועות</w:t>
      </w:r>
      <w:r>
        <w:rPr>
          <w:rFonts w:hint="cs"/>
          <w:sz w:val="20"/>
          <w:szCs w:val="20"/>
          <w:rtl/>
        </w:rPr>
        <w:t xml:space="preserve"> </w:t>
      </w:r>
      <w:r w:rsidRPr="008A7498">
        <w:rPr>
          <w:rFonts w:hint="cs"/>
          <w:b/>
          <w:bCs/>
          <w:sz w:val="20"/>
          <w:szCs w:val="20"/>
          <w:rtl/>
        </w:rPr>
        <w:t>יעקב</w:t>
      </w:r>
      <w:r>
        <w:rPr>
          <w:rFonts w:hint="cs"/>
          <w:sz w:val="20"/>
          <w:szCs w:val="20"/>
          <w:rtl/>
        </w:rPr>
        <w:t xml:space="preserve">' שאם יש חבורה בעיר העוסקת בקבורת המת, אין רשאים הקרובים לנהוג באנינות, אלא חייבים בכל המצוות. וטעם הדין הוא, משום שלא שייך כאן טעם מפני כבודו של הנפטר, אין זה כבודו שיתעסקו בו ביו"ט יותר מכדי צרכו, </w:t>
      </w:r>
      <w:r w:rsidRPr="008A7498">
        <w:rPr>
          <w:rFonts w:hint="cs"/>
          <w:b/>
          <w:bCs/>
          <w:sz w:val="20"/>
          <w:szCs w:val="20"/>
          <w:rtl/>
        </w:rPr>
        <w:t>פת"ש</w:t>
      </w:r>
      <w:r>
        <w:rPr>
          <w:rFonts w:hint="cs"/>
          <w:sz w:val="20"/>
          <w:szCs w:val="20"/>
          <w:rtl/>
        </w:rPr>
        <w:t>.</w:t>
      </w:r>
    </w:p>
    <w:p w:rsidR="00575601" w:rsidRDefault="00575601" w:rsidP="00575601">
      <w:pPr>
        <w:rPr>
          <w:sz w:val="20"/>
          <w:szCs w:val="20"/>
          <w:rtl/>
        </w:rPr>
      </w:pPr>
      <w:r>
        <w:rPr>
          <w:rFonts w:hint="cs"/>
          <w:b/>
          <w:bCs/>
          <w:sz w:val="20"/>
          <w:szCs w:val="20"/>
          <w:rtl/>
        </w:rPr>
        <w:t>אונן שלא מוטל עליו לקבור את המת</w:t>
      </w:r>
      <w:r>
        <w:rPr>
          <w:b/>
          <w:bCs/>
          <w:sz w:val="20"/>
          <w:szCs w:val="20"/>
          <w:rtl/>
        </w:rPr>
        <w:br/>
      </w:r>
      <w:r>
        <w:rPr>
          <w:rFonts w:hint="cs"/>
          <w:sz w:val="20"/>
          <w:szCs w:val="20"/>
          <w:rtl/>
        </w:rPr>
        <w:t xml:space="preserve">א. </w:t>
      </w:r>
      <w:r w:rsidRPr="00EC1FE8">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אונן שאינו דר בעיר של המת ויש קרובים הדרים בעיר שיעסקו בקבורה </w:t>
      </w:r>
      <w:r>
        <w:rPr>
          <w:sz w:val="20"/>
          <w:szCs w:val="20"/>
          <w:rtl/>
        </w:rPr>
        <w:t>–</w:t>
      </w:r>
      <w:r>
        <w:rPr>
          <w:rFonts w:hint="cs"/>
          <w:sz w:val="20"/>
          <w:szCs w:val="20"/>
          <w:rtl/>
        </w:rPr>
        <w:t xml:space="preserve"> אינו אונן, וכ"פ </w:t>
      </w:r>
      <w:r w:rsidRPr="00EC1FE8">
        <w:rPr>
          <w:rFonts w:hint="cs"/>
          <w:b/>
          <w:bCs/>
          <w:sz w:val="20"/>
          <w:szCs w:val="20"/>
          <w:rtl/>
        </w:rPr>
        <w:t>הב"ח</w:t>
      </w:r>
      <w:r>
        <w:rPr>
          <w:rFonts w:hint="cs"/>
          <w:sz w:val="20"/>
          <w:szCs w:val="20"/>
          <w:rtl/>
        </w:rPr>
        <w:t>.</w:t>
      </w:r>
      <w:r>
        <w:rPr>
          <w:sz w:val="20"/>
          <w:szCs w:val="20"/>
          <w:rtl/>
        </w:rPr>
        <w:br/>
      </w:r>
      <w:r w:rsidRPr="00EC1FE8">
        <w:rPr>
          <w:rFonts w:hint="cs"/>
          <w:b/>
          <w:bCs/>
          <w:sz w:val="20"/>
          <w:szCs w:val="20"/>
          <w:rtl/>
        </w:rPr>
        <w:lastRenderedPageBreak/>
        <w:t>ר"י</w:t>
      </w:r>
      <w:r>
        <w:rPr>
          <w:rFonts w:hint="cs"/>
          <w:sz w:val="20"/>
          <w:szCs w:val="20"/>
          <w:rtl/>
        </w:rPr>
        <w:t xml:space="preserve"> </w:t>
      </w:r>
      <w:r>
        <w:rPr>
          <w:sz w:val="20"/>
          <w:szCs w:val="20"/>
          <w:rtl/>
        </w:rPr>
        <w:t>–</w:t>
      </w:r>
      <w:r>
        <w:rPr>
          <w:rFonts w:hint="cs"/>
          <w:sz w:val="20"/>
          <w:szCs w:val="20"/>
          <w:rtl/>
        </w:rPr>
        <w:t xml:space="preserve"> ייתכן שר"ת אינו מקל כאשר האונן גר באותה העיר של המת.</w:t>
      </w:r>
      <w:r>
        <w:rPr>
          <w:rStyle w:val="a5"/>
          <w:sz w:val="20"/>
          <w:szCs w:val="20"/>
          <w:rtl/>
        </w:rPr>
        <w:footnoteReference w:id="60"/>
      </w:r>
      <w:r>
        <w:rPr>
          <w:sz w:val="20"/>
          <w:szCs w:val="20"/>
          <w:rtl/>
        </w:rPr>
        <w:br/>
      </w:r>
      <w:r>
        <w:rPr>
          <w:rFonts w:hint="cs"/>
          <w:sz w:val="20"/>
          <w:szCs w:val="20"/>
          <w:rtl/>
        </w:rPr>
        <w:t xml:space="preserve">ב. </w:t>
      </w:r>
      <w:r w:rsidRPr="00A952C8">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גם אונן שלא מוטל עליו לקבור את המת נוהג אנינות, וכ"פ </w:t>
      </w:r>
      <w:r w:rsidRPr="00EC1FE8">
        <w:rPr>
          <w:rFonts w:hint="cs"/>
          <w:b/>
          <w:bCs/>
          <w:sz w:val="20"/>
          <w:szCs w:val="20"/>
          <w:rtl/>
        </w:rPr>
        <w:t>המחבר</w:t>
      </w:r>
      <w:r>
        <w:rPr>
          <w:rFonts w:hint="cs"/>
          <w:sz w:val="20"/>
          <w:szCs w:val="20"/>
          <w:rtl/>
        </w:rPr>
        <w:t>.</w:t>
      </w:r>
      <w:r>
        <w:rPr>
          <w:sz w:val="20"/>
          <w:szCs w:val="20"/>
          <w:rtl/>
        </w:rPr>
        <w:br/>
      </w:r>
      <w:r w:rsidRPr="00EC1FE8">
        <w:rPr>
          <w:rFonts w:hint="cs"/>
          <w:b/>
          <w:bCs/>
          <w:sz w:val="20"/>
          <w:szCs w:val="20"/>
          <w:rtl/>
        </w:rPr>
        <w:t>טעם</w:t>
      </w:r>
      <w:r>
        <w:rPr>
          <w:rFonts w:hint="cs"/>
          <w:sz w:val="20"/>
          <w:szCs w:val="20"/>
          <w:rtl/>
        </w:rPr>
        <w:t xml:space="preserve"> - חכמים לא חילקו באיסור זה, אלא כל האבלים אוננים.</w:t>
      </w:r>
    </w:p>
    <w:p w:rsidR="00575601" w:rsidRPr="00C3371B" w:rsidRDefault="00575601" w:rsidP="00575601">
      <w:pPr>
        <w:rPr>
          <w:sz w:val="20"/>
          <w:szCs w:val="20"/>
          <w:rtl/>
        </w:rPr>
      </w:pPr>
      <w:r>
        <w:rPr>
          <w:rFonts w:hint="cs"/>
          <w:b/>
          <w:bCs/>
          <w:sz w:val="20"/>
          <w:szCs w:val="20"/>
          <w:rtl/>
        </w:rPr>
        <w:t>הליכת אונן לבית הכנסת בשבת ובחול</w:t>
      </w:r>
      <w:r>
        <w:rPr>
          <w:b/>
          <w:bCs/>
          <w:sz w:val="20"/>
          <w:szCs w:val="20"/>
          <w:rtl/>
        </w:rPr>
        <w:br/>
      </w:r>
      <w:r>
        <w:rPr>
          <w:rFonts w:hint="cs"/>
          <w:sz w:val="20"/>
          <w:szCs w:val="20"/>
          <w:rtl/>
        </w:rPr>
        <w:t xml:space="preserve">א. </w:t>
      </w:r>
      <w:r>
        <w:rPr>
          <w:rFonts w:hint="cs"/>
          <w:b/>
          <w:bCs/>
          <w:sz w:val="20"/>
          <w:szCs w:val="20"/>
          <w:rtl/>
        </w:rPr>
        <w:t xml:space="preserve">כלבו </w:t>
      </w:r>
      <w:r>
        <w:rPr>
          <w:sz w:val="20"/>
          <w:szCs w:val="20"/>
          <w:rtl/>
        </w:rPr>
        <w:t>–</w:t>
      </w:r>
      <w:r>
        <w:rPr>
          <w:rFonts w:hint="cs"/>
          <w:sz w:val="20"/>
          <w:szCs w:val="20"/>
          <w:rtl/>
        </w:rPr>
        <w:t xml:space="preserve"> אונן רשאי ללכת לבית הכנסת בשבת ובחול, ואין משנים מאומה מסדר התפילה מחמתו.</w:t>
      </w:r>
      <w:r>
        <w:rPr>
          <w:sz w:val="20"/>
          <w:szCs w:val="20"/>
          <w:rtl/>
        </w:rPr>
        <w:br/>
      </w:r>
      <w:r>
        <w:rPr>
          <w:rFonts w:hint="cs"/>
          <w:sz w:val="20"/>
          <w:szCs w:val="20"/>
          <w:rtl/>
        </w:rPr>
        <w:t xml:space="preserve">ב. </w:t>
      </w:r>
      <w:r w:rsidRPr="006C43FA">
        <w:rPr>
          <w:rFonts w:hint="cs"/>
          <w:b/>
          <w:bCs/>
          <w:sz w:val="20"/>
          <w:szCs w:val="20"/>
          <w:rtl/>
        </w:rPr>
        <w:t>ב</w:t>
      </w:r>
      <w:r>
        <w:rPr>
          <w:rFonts w:hint="cs"/>
          <w:b/>
          <w:bCs/>
          <w:sz w:val="20"/>
          <w:szCs w:val="20"/>
          <w:rtl/>
        </w:rPr>
        <w:t>ית יוסף</w:t>
      </w:r>
      <w:r>
        <w:rPr>
          <w:rFonts w:hint="cs"/>
          <w:sz w:val="20"/>
          <w:szCs w:val="20"/>
          <w:rtl/>
        </w:rPr>
        <w:t xml:space="preserve"> </w:t>
      </w:r>
      <w:r>
        <w:rPr>
          <w:sz w:val="20"/>
          <w:szCs w:val="20"/>
          <w:rtl/>
        </w:rPr>
        <w:t>–</w:t>
      </w:r>
      <w:r>
        <w:rPr>
          <w:rFonts w:hint="cs"/>
          <w:sz w:val="20"/>
          <w:szCs w:val="20"/>
          <w:rtl/>
        </w:rPr>
        <w:t xml:space="preserve"> תמוה, כיוון שאינו יכול להתפלל ביום חול מדוע ילך לבית הכנסת?</w:t>
      </w:r>
      <w:r>
        <w:rPr>
          <w:rFonts w:hint="cs"/>
          <w:sz w:val="20"/>
          <w:szCs w:val="20"/>
          <w:rtl/>
        </w:rPr>
        <w:br/>
        <w:t xml:space="preserve">ג. </w:t>
      </w:r>
      <w:r w:rsidRPr="00C3371B">
        <w:rPr>
          <w:rFonts w:hint="cs"/>
          <w:b/>
          <w:bCs/>
          <w:sz w:val="20"/>
          <w:szCs w:val="20"/>
          <w:rtl/>
        </w:rPr>
        <w:t>דרכ"מ</w:t>
      </w:r>
      <w:r>
        <w:rPr>
          <w:rFonts w:hint="cs"/>
          <w:sz w:val="20"/>
          <w:szCs w:val="20"/>
          <w:rtl/>
        </w:rPr>
        <w:t xml:space="preserve"> </w:t>
      </w:r>
      <w:r>
        <w:rPr>
          <w:sz w:val="20"/>
          <w:szCs w:val="20"/>
          <w:rtl/>
        </w:rPr>
        <w:t>–</w:t>
      </w:r>
      <w:r>
        <w:rPr>
          <w:rFonts w:hint="cs"/>
          <w:sz w:val="20"/>
          <w:szCs w:val="20"/>
          <w:rtl/>
        </w:rPr>
        <w:t xml:space="preserve"> </w:t>
      </w:r>
      <w:r w:rsidRPr="00C3371B">
        <w:rPr>
          <w:rFonts w:hint="cs"/>
          <w:b/>
          <w:bCs/>
          <w:sz w:val="20"/>
          <w:szCs w:val="20"/>
          <w:rtl/>
        </w:rPr>
        <w:t>הכלבו</w:t>
      </w:r>
      <w:r>
        <w:rPr>
          <w:rFonts w:hint="cs"/>
          <w:sz w:val="20"/>
          <w:szCs w:val="20"/>
          <w:rtl/>
        </w:rPr>
        <w:t xml:space="preserve"> סובר </w:t>
      </w:r>
      <w:r w:rsidRPr="00611504">
        <w:rPr>
          <w:rFonts w:hint="cs"/>
          <w:sz w:val="20"/>
          <w:szCs w:val="20"/>
          <w:rtl/>
        </w:rPr>
        <w:t>כרש"י</w:t>
      </w:r>
      <w:r>
        <w:rPr>
          <w:rFonts w:hint="cs"/>
          <w:sz w:val="20"/>
          <w:szCs w:val="20"/>
          <w:rtl/>
        </w:rPr>
        <w:t xml:space="preserve"> שמותר לאונן להחמיר ולהתפלל, ולכן רשאי ללכת לבהכנ"ס, אך לא נוהגים כך.</w:t>
      </w:r>
    </w:p>
    <w:p w:rsidR="00575601" w:rsidRDefault="00575601" w:rsidP="00575601">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44235">
        <w:rPr>
          <w:rFonts w:cs="Arial" w:hint="cs"/>
          <w:sz w:val="20"/>
          <w:szCs w:val="20"/>
          <w:rtl/>
        </w:rPr>
        <w:t>מי</w:t>
      </w:r>
      <w:r w:rsidRPr="00644235">
        <w:rPr>
          <w:rFonts w:cs="Arial"/>
          <w:sz w:val="20"/>
          <w:szCs w:val="20"/>
          <w:rtl/>
        </w:rPr>
        <w:t xml:space="preserve"> </w:t>
      </w:r>
      <w:r w:rsidRPr="00644235">
        <w:rPr>
          <w:rFonts w:cs="Arial" w:hint="cs"/>
          <w:sz w:val="20"/>
          <w:szCs w:val="20"/>
          <w:rtl/>
        </w:rPr>
        <w:t>שמת</w:t>
      </w:r>
      <w:r w:rsidRPr="00644235">
        <w:rPr>
          <w:rFonts w:cs="Arial"/>
          <w:sz w:val="20"/>
          <w:szCs w:val="20"/>
          <w:rtl/>
        </w:rPr>
        <w:t xml:space="preserve"> </w:t>
      </w:r>
      <w:r w:rsidRPr="00644235">
        <w:rPr>
          <w:rFonts w:cs="Arial" w:hint="cs"/>
          <w:sz w:val="20"/>
          <w:szCs w:val="20"/>
          <w:rtl/>
        </w:rPr>
        <w:t>לו</w:t>
      </w:r>
      <w:r w:rsidRPr="00644235">
        <w:rPr>
          <w:rFonts w:cs="Arial"/>
          <w:sz w:val="20"/>
          <w:szCs w:val="20"/>
          <w:rtl/>
        </w:rPr>
        <w:t xml:space="preserve"> </w:t>
      </w:r>
      <w:r w:rsidRPr="00644235">
        <w:rPr>
          <w:rFonts w:cs="Arial" w:hint="cs"/>
          <w:sz w:val="20"/>
          <w:szCs w:val="20"/>
          <w:rtl/>
        </w:rPr>
        <w:t>מת</w:t>
      </w:r>
      <w:r w:rsidRPr="00644235">
        <w:rPr>
          <w:rFonts w:cs="Arial"/>
          <w:sz w:val="20"/>
          <w:szCs w:val="20"/>
          <w:rtl/>
        </w:rPr>
        <w:t xml:space="preserve"> </w:t>
      </w:r>
      <w:r w:rsidRPr="00644235">
        <w:rPr>
          <w:rFonts w:cs="Arial" w:hint="cs"/>
          <w:sz w:val="20"/>
          <w:szCs w:val="20"/>
          <w:rtl/>
        </w:rPr>
        <w:t>שהוא</w:t>
      </w:r>
      <w:r w:rsidRPr="00644235">
        <w:rPr>
          <w:rFonts w:cs="Arial"/>
          <w:sz w:val="20"/>
          <w:szCs w:val="20"/>
          <w:rtl/>
        </w:rPr>
        <w:t xml:space="preserve"> </w:t>
      </w:r>
      <w:r w:rsidRPr="00644235">
        <w:rPr>
          <w:rFonts w:cs="Arial" w:hint="cs"/>
          <w:sz w:val="20"/>
          <w:szCs w:val="20"/>
          <w:rtl/>
        </w:rPr>
        <w:t>חייב</w:t>
      </w:r>
      <w:r w:rsidRPr="00644235">
        <w:rPr>
          <w:rFonts w:cs="Arial"/>
          <w:sz w:val="20"/>
          <w:szCs w:val="20"/>
          <w:rtl/>
        </w:rPr>
        <w:t xml:space="preserve"> </w:t>
      </w:r>
      <w:r w:rsidRPr="00644235">
        <w:rPr>
          <w:rFonts w:cs="Arial" w:hint="cs"/>
          <w:sz w:val="20"/>
          <w:szCs w:val="20"/>
          <w:rtl/>
        </w:rPr>
        <w:t>להתאבל</w:t>
      </w:r>
      <w:r w:rsidRPr="00644235">
        <w:rPr>
          <w:rFonts w:cs="Arial"/>
          <w:sz w:val="20"/>
          <w:szCs w:val="20"/>
          <w:rtl/>
        </w:rPr>
        <w:t xml:space="preserve"> </w:t>
      </w:r>
      <w:r w:rsidRPr="00644235">
        <w:rPr>
          <w:rFonts w:cs="Arial" w:hint="cs"/>
          <w:sz w:val="20"/>
          <w:szCs w:val="20"/>
          <w:rtl/>
        </w:rPr>
        <w:t>עליו</w:t>
      </w:r>
      <w:r w:rsidRPr="00644235">
        <w:rPr>
          <w:rFonts w:cs="Arial"/>
          <w:sz w:val="20"/>
          <w:szCs w:val="20"/>
          <w:rtl/>
        </w:rPr>
        <w:t xml:space="preserve">, </w:t>
      </w:r>
      <w:r w:rsidRPr="00644235">
        <w:rPr>
          <w:rFonts w:cs="Arial" w:hint="cs"/>
          <w:sz w:val="20"/>
          <w:szCs w:val="20"/>
          <w:rtl/>
        </w:rPr>
        <w:t>קודם</w:t>
      </w:r>
      <w:r w:rsidRPr="00644235">
        <w:rPr>
          <w:rFonts w:cs="Arial"/>
          <w:sz w:val="20"/>
          <w:szCs w:val="20"/>
          <w:rtl/>
        </w:rPr>
        <w:t xml:space="preserve"> </w:t>
      </w:r>
      <w:r w:rsidRPr="00644235">
        <w:rPr>
          <w:rFonts w:cs="Arial" w:hint="cs"/>
          <w:sz w:val="20"/>
          <w:szCs w:val="20"/>
          <w:rtl/>
        </w:rPr>
        <w:t>קבורה</w:t>
      </w:r>
      <w:r w:rsidRPr="00644235">
        <w:rPr>
          <w:rFonts w:cs="Arial"/>
          <w:sz w:val="20"/>
          <w:szCs w:val="20"/>
          <w:rtl/>
        </w:rPr>
        <w:t xml:space="preserve"> </w:t>
      </w:r>
      <w:r w:rsidRPr="00644235">
        <w:rPr>
          <w:rFonts w:cs="Arial" w:hint="cs"/>
          <w:sz w:val="20"/>
          <w:szCs w:val="20"/>
          <w:rtl/>
        </w:rPr>
        <w:t>אוכל</w:t>
      </w:r>
      <w:r w:rsidRPr="00644235">
        <w:rPr>
          <w:rFonts w:cs="Arial"/>
          <w:sz w:val="20"/>
          <w:szCs w:val="20"/>
          <w:rtl/>
        </w:rPr>
        <w:t xml:space="preserve"> </w:t>
      </w:r>
      <w:r w:rsidRPr="00644235">
        <w:rPr>
          <w:rFonts w:cs="Arial" w:hint="cs"/>
          <w:sz w:val="20"/>
          <w:szCs w:val="20"/>
          <w:rtl/>
        </w:rPr>
        <w:t>בבית</w:t>
      </w:r>
      <w:r w:rsidRPr="00644235">
        <w:rPr>
          <w:rFonts w:cs="Arial"/>
          <w:sz w:val="20"/>
          <w:szCs w:val="20"/>
          <w:rtl/>
        </w:rPr>
        <w:t xml:space="preserve"> </w:t>
      </w:r>
      <w:r w:rsidRPr="00644235">
        <w:rPr>
          <w:rFonts w:cs="Arial" w:hint="cs"/>
          <w:sz w:val="20"/>
          <w:szCs w:val="20"/>
          <w:rtl/>
        </w:rPr>
        <w:t>אחר</w:t>
      </w:r>
      <w:r w:rsidRPr="00644235">
        <w:rPr>
          <w:rFonts w:cs="Arial"/>
          <w:sz w:val="20"/>
          <w:szCs w:val="20"/>
          <w:rtl/>
        </w:rPr>
        <w:t xml:space="preserve">. </w:t>
      </w:r>
      <w:r w:rsidRPr="00644235">
        <w:rPr>
          <w:rFonts w:cs="Arial" w:hint="cs"/>
          <w:sz w:val="20"/>
          <w:szCs w:val="20"/>
          <w:rtl/>
        </w:rPr>
        <w:t>אין</w:t>
      </w:r>
      <w:r w:rsidRPr="00644235">
        <w:rPr>
          <w:rFonts w:cs="Arial"/>
          <w:sz w:val="20"/>
          <w:szCs w:val="20"/>
          <w:rtl/>
        </w:rPr>
        <w:t xml:space="preserve"> </w:t>
      </w:r>
      <w:r w:rsidRPr="00644235">
        <w:rPr>
          <w:rFonts w:cs="Arial" w:hint="cs"/>
          <w:sz w:val="20"/>
          <w:szCs w:val="20"/>
          <w:rtl/>
        </w:rPr>
        <w:t>לו</w:t>
      </w:r>
      <w:r w:rsidRPr="00644235">
        <w:rPr>
          <w:rFonts w:cs="Arial"/>
          <w:sz w:val="20"/>
          <w:szCs w:val="20"/>
          <w:rtl/>
        </w:rPr>
        <w:t xml:space="preserve"> </w:t>
      </w:r>
      <w:r w:rsidRPr="00644235">
        <w:rPr>
          <w:rFonts w:cs="Arial" w:hint="cs"/>
          <w:sz w:val="20"/>
          <w:szCs w:val="20"/>
          <w:rtl/>
        </w:rPr>
        <w:t>בית</w:t>
      </w:r>
      <w:r w:rsidRPr="00644235">
        <w:rPr>
          <w:rFonts w:cs="Arial"/>
          <w:sz w:val="20"/>
          <w:szCs w:val="20"/>
          <w:rtl/>
        </w:rPr>
        <w:t xml:space="preserve"> </w:t>
      </w:r>
      <w:r w:rsidRPr="00644235">
        <w:rPr>
          <w:rFonts w:cs="Arial" w:hint="cs"/>
          <w:sz w:val="20"/>
          <w:szCs w:val="20"/>
          <w:rtl/>
        </w:rPr>
        <w:t>אחר</w:t>
      </w:r>
      <w:r w:rsidRPr="00644235">
        <w:rPr>
          <w:rFonts w:cs="Arial"/>
          <w:sz w:val="20"/>
          <w:szCs w:val="20"/>
          <w:rtl/>
        </w:rPr>
        <w:t xml:space="preserve">, </w:t>
      </w:r>
      <w:r w:rsidRPr="00644235">
        <w:rPr>
          <w:rFonts w:cs="Arial" w:hint="cs"/>
          <w:sz w:val="20"/>
          <w:szCs w:val="20"/>
          <w:rtl/>
        </w:rPr>
        <w:t>אוכל</w:t>
      </w:r>
      <w:r w:rsidRPr="00644235">
        <w:rPr>
          <w:rFonts w:cs="Arial"/>
          <w:sz w:val="20"/>
          <w:szCs w:val="20"/>
          <w:rtl/>
        </w:rPr>
        <w:t xml:space="preserve"> </w:t>
      </w:r>
      <w:r w:rsidRPr="00644235">
        <w:rPr>
          <w:rFonts w:cs="Arial" w:hint="cs"/>
          <w:sz w:val="20"/>
          <w:szCs w:val="20"/>
          <w:rtl/>
        </w:rPr>
        <w:t>בבית</w:t>
      </w:r>
      <w:r w:rsidRPr="00644235">
        <w:rPr>
          <w:rFonts w:cs="Arial"/>
          <w:sz w:val="20"/>
          <w:szCs w:val="20"/>
          <w:rtl/>
        </w:rPr>
        <w:t xml:space="preserve"> </w:t>
      </w:r>
      <w:r w:rsidRPr="00644235">
        <w:rPr>
          <w:rFonts w:cs="Arial" w:hint="cs"/>
          <w:sz w:val="20"/>
          <w:szCs w:val="20"/>
          <w:rtl/>
        </w:rPr>
        <w:t>חבירו</w:t>
      </w:r>
      <w:r w:rsidRPr="00644235">
        <w:rPr>
          <w:rFonts w:cs="Arial"/>
          <w:sz w:val="20"/>
          <w:szCs w:val="20"/>
          <w:rtl/>
        </w:rPr>
        <w:t xml:space="preserve">. </w:t>
      </w:r>
      <w:r w:rsidRPr="00644235">
        <w:rPr>
          <w:rFonts w:cs="Arial" w:hint="cs"/>
          <w:sz w:val="20"/>
          <w:szCs w:val="20"/>
          <w:rtl/>
        </w:rPr>
        <w:t>אין</w:t>
      </w:r>
      <w:r w:rsidRPr="00644235">
        <w:rPr>
          <w:rFonts w:cs="Arial"/>
          <w:sz w:val="20"/>
          <w:szCs w:val="20"/>
          <w:rtl/>
        </w:rPr>
        <w:t xml:space="preserve"> </w:t>
      </w:r>
      <w:r w:rsidRPr="00644235">
        <w:rPr>
          <w:rFonts w:cs="Arial" w:hint="cs"/>
          <w:sz w:val="20"/>
          <w:szCs w:val="20"/>
          <w:rtl/>
        </w:rPr>
        <w:t>בית</w:t>
      </w:r>
      <w:r w:rsidRPr="00644235">
        <w:rPr>
          <w:rFonts w:cs="Arial"/>
          <w:sz w:val="20"/>
          <w:szCs w:val="20"/>
          <w:rtl/>
        </w:rPr>
        <w:t xml:space="preserve"> </w:t>
      </w:r>
      <w:r w:rsidRPr="00644235">
        <w:rPr>
          <w:rFonts w:cs="Arial" w:hint="cs"/>
          <w:sz w:val="20"/>
          <w:szCs w:val="20"/>
          <w:rtl/>
        </w:rPr>
        <w:t>לחבירו</w:t>
      </w:r>
      <w:r w:rsidRPr="00644235">
        <w:rPr>
          <w:rFonts w:cs="Arial"/>
          <w:sz w:val="20"/>
          <w:szCs w:val="20"/>
          <w:rtl/>
        </w:rPr>
        <w:t xml:space="preserve">, </w:t>
      </w:r>
      <w:r w:rsidRPr="00644235">
        <w:rPr>
          <w:rFonts w:cs="Arial" w:hint="cs"/>
          <w:sz w:val="20"/>
          <w:szCs w:val="20"/>
          <w:rtl/>
        </w:rPr>
        <w:t>עושה</w:t>
      </w:r>
      <w:r w:rsidRPr="00644235">
        <w:rPr>
          <w:rFonts w:cs="Arial"/>
          <w:sz w:val="20"/>
          <w:szCs w:val="20"/>
          <w:rtl/>
        </w:rPr>
        <w:t xml:space="preserve"> </w:t>
      </w:r>
      <w:r w:rsidRPr="00644235">
        <w:rPr>
          <w:rFonts w:cs="Arial" w:hint="cs"/>
          <w:sz w:val="20"/>
          <w:szCs w:val="20"/>
          <w:rtl/>
        </w:rPr>
        <w:t>לו</w:t>
      </w:r>
      <w:r w:rsidRPr="00644235">
        <w:rPr>
          <w:rFonts w:cs="Arial"/>
          <w:sz w:val="20"/>
          <w:szCs w:val="20"/>
          <w:rtl/>
        </w:rPr>
        <w:t xml:space="preserve"> </w:t>
      </w:r>
      <w:r w:rsidRPr="00644235">
        <w:rPr>
          <w:rFonts w:cs="Arial" w:hint="cs"/>
          <w:sz w:val="20"/>
          <w:szCs w:val="20"/>
          <w:rtl/>
        </w:rPr>
        <w:t>מחיצה</w:t>
      </w:r>
      <w:r w:rsidRPr="00644235">
        <w:rPr>
          <w:rFonts w:cs="Arial"/>
          <w:sz w:val="20"/>
          <w:szCs w:val="20"/>
          <w:rtl/>
        </w:rPr>
        <w:t xml:space="preserve"> </w:t>
      </w:r>
      <w:r w:rsidRPr="00644235">
        <w:rPr>
          <w:rFonts w:cs="Arial" w:hint="cs"/>
          <w:sz w:val="20"/>
          <w:szCs w:val="20"/>
          <w:rtl/>
        </w:rPr>
        <w:t>ואוכל</w:t>
      </w:r>
      <w:r w:rsidRPr="00644235">
        <w:rPr>
          <w:rFonts w:cs="Arial"/>
          <w:sz w:val="20"/>
          <w:szCs w:val="20"/>
          <w:rtl/>
        </w:rPr>
        <w:t xml:space="preserve">; </w:t>
      </w:r>
      <w:r w:rsidRPr="00644235">
        <w:rPr>
          <w:rFonts w:cs="Arial" w:hint="cs"/>
          <w:sz w:val="20"/>
          <w:szCs w:val="20"/>
          <w:rtl/>
        </w:rPr>
        <w:t>ואפילו</w:t>
      </w:r>
      <w:r w:rsidRPr="00644235">
        <w:rPr>
          <w:rFonts w:cs="Arial"/>
          <w:sz w:val="20"/>
          <w:szCs w:val="20"/>
          <w:rtl/>
        </w:rPr>
        <w:t xml:space="preserve"> </w:t>
      </w:r>
      <w:r w:rsidRPr="00644235">
        <w:rPr>
          <w:rFonts w:cs="Arial" w:hint="cs"/>
          <w:sz w:val="20"/>
          <w:szCs w:val="20"/>
          <w:rtl/>
        </w:rPr>
        <w:t>מחיצה</w:t>
      </w:r>
      <w:r w:rsidRPr="00644235">
        <w:rPr>
          <w:rFonts w:cs="Arial"/>
          <w:sz w:val="20"/>
          <w:szCs w:val="20"/>
          <w:rtl/>
        </w:rPr>
        <w:t xml:space="preserve"> </w:t>
      </w:r>
      <w:r w:rsidRPr="00644235">
        <w:rPr>
          <w:rFonts w:cs="Arial" w:hint="cs"/>
          <w:sz w:val="20"/>
          <w:szCs w:val="20"/>
          <w:rtl/>
        </w:rPr>
        <w:t>של</w:t>
      </w:r>
      <w:r w:rsidRPr="00644235">
        <w:rPr>
          <w:rFonts w:cs="Arial"/>
          <w:sz w:val="20"/>
          <w:szCs w:val="20"/>
          <w:rtl/>
        </w:rPr>
        <w:t xml:space="preserve"> </w:t>
      </w:r>
      <w:r w:rsidRPr="00644235">
        <w:rPr>
          <w:rFonts w:cs="Arial" w:hint="cs"/>
          <w:sz w:val="20"/>
          <w:szCs w:val="20"/>
          <w:rtl/>
        </w:rPr>
        <w:t>סדין</w:t>
      </w:r>
      <w:r w:rsidRPr="00644235">
        <w:rPr>
          <w:rFonts w:cs="Arial"/>
          <w:sz w:val="20"/>
          <w:szCs w:val="20"/>
          <w:rtl/>
        </w:rPr>
        <w:t xml:space="preserve">, </w:t>
      </w:r>
      <w:r w:rsidRPr="00644235">
        <w:rPr>
          <w:rFonts w:cs="Arial" w:hint="cs"/>
          <w:sz w:val="20"/>
          <w:szCs w:val="20"/>
          <w:rtl/>
        </w:rPr>
        <w:t>סגי</w:t>
      </w:r>
      <w:r w:rsidRPr="00644235">
        <w:rPr>
          <w:rFonts w:cs="Arial"/>
          <w:sz w:val="20"/>
          <w:szCs w:val="20"/>
          <w:rtl/>
        </w:rPr>
        <w:t xml:space="preserve"> </w:t>
      </w:r>
      <w:r w:rsidRPr="00644235">
        <w:rPr>
          <w:rFonts w:cs="Arial" w:hint="cs"/>
          <w:sz w:val="20"/>
          <w:szCs w:val="20"/>
          <w:rtl/>
        </w:rPr>
        <w:t>אם</w:t>
      </w:r>
      <w:r w:rsidRPr="00644235">
        <w:rPr>
          <w:rFonts w:cs="Arial"/>
          <w:sz w:val="20"/>
          <w:szCs w:val="20"/>
          <w:rtl/>
        </w:rPr>
        <w:t xml:space="preserve"> </w:t>
      </w:r>
      <w:r w:rsidRPr="00644235">
        <w:rPr>
          <w:rFonts w:cs="Arial" w:hint="cs"/>
          <w:sz w:val="20"/>
          <w:szCs w:val="20"/>
          <w:rtl/>
        </w:rPr>
        <w:t>תקע</w:t>
      </w:r>
      <w:r w:rsidRPr="00644235">
        <w:rPr>
          <w:rFonts w:cs="Arial"/>
          <w:sz w:val="20"/>
          <w:szCs w:val="20"/>
          <w:rtl/>
        </w:rPr>
        <w:t xml:space="preserve"> </w:t>
      </w:r>
      <w:r w:rsidRPr="00644235">
        <w:rPr>
          <w:rFonts w:cs="Arial" w:hint="cs"/>
          <w:sz w:val="20"/>
          <w:szCs w:val="20"/>
          <w:rtl/>
        </w:rPr>
        <w:t>שולי</w:t>
      </w:r>
      <w:r w:rsidRPr="00644235">
        <w:rPr>
          <w:rFonts w:cs="Arial"/>
          <w:sz w:val="20"/>
          <w:szCs w:val="20"/>
          <w:rtl/>
        </w:rPr>
        <w:t xml:space="preserve"> </w:t>
      </w:r>
      <w:r w:rsidRPr="00644235">
        <w:rPr>
          <w:rFonts w:cs="Arial" w:hint="cs"/>
          <w:sz w:val="20"/>
          <w:szCs w:val="20"/>
          <w:rtl/>
        </w:rPr>
        <w:t>הסדין</w:t>
      </w:r>
      <w:r w:rsidRPr="00644235">
        <w:rPr>
          <w:rFonts w:cs="Arial"/>
          <w:sz w:val="20"/>
          <w:szCs w:val="20"/>
          <w:rtl/>
        </w:rPr>
        <w:t xml:space="preserve"> </w:t>
      </w:r>
      <w:r w:rsidRPr="00644235">
        <w:rPr>
          <w:rFonts w:cs="Arial" w:hint="cs"/>
          <w:sz w:val="20"/>
          <w:szCs w:val="20"/>
          <w:rtl/>
        </w:rPr>
        <w:t>בענין</w:t>
      </w:r>
      <w:r w:rsidRPr="00644235">
        <w:rPr>
          <w:rFonts w:cs="Arial"/>
          <w:sz w:val="20"/>
          <w:szCs w:val="20"/>
          <w:rtl/>
        </w:rPr>
        <w:t xml:space="preserve"> </w:t>
      </w:r>
      <w:r w:rsidRPr="00644235">
        <w:rPr>
          <w:rFonts w:cs="Arial" w:hint="cs"/>
          <w:sz w:val="20"/>
          <w:szCs w:val="20"/>
          <w:rtl/>
        </w:rPr>
        <w:t>שאינו</w:t>
      </w:r>
      <w:r w:rsidRPr="00644235">
        <w:rPr>
          <w:rFonts w:cs="Arial"/>
          <w:sz w:val="20"/>
          <w:szCs w:val="20"/>
          <w:rtl/>
        </w:rPr>
        <w:t xml:space="preserve"> </w:t>
      </w:r>
      <w:r w:rsidRPr="00644235">
        <w:rPr>
          <w:rFonts w:cs="Arial" w:hint="cs"/>
          <w:sz w:val="20"/>
          <w:szCs w:val="20"/>
          <w:rtl/>
        </w:rPr>
        <w:t>ניטל</w:t>
      </w:r>
      <w:r w:rsidRPr="00644235">
        <w:rPr>
          <w:rFonts w:cs="Arial"/>
          <w:sz w:val="20"/>
          <w:szCs w:val="20"/>
          <w:rtl/>
        </w:rPr>
        <w:t xml:space="preserve"> </w:t>
      </w:r>
      <w:r w:rsidRPr="00644235">
        <w:rPr>
          <w:rFonts w:cs="Arial" w:hint="cs"/>
          <w:sz w:val="20"/>
          <w:szCs w:val="20"/>
          <w:rtl/>
        </w:rPr>
        <w:t>ברוח</w:t>
      </w:r>
      <w:r w:rsidRPr="00644235">
        <w:rPr>
          <w:rFonts w:cs="Arial"/>
          <w:sz w:val="20"/>
          <w:szCs w:val="20"/>
          <w:rtl/>
        </w:rPr>
        <w:t xml:space="preserve">. </w:t>
      </w:r>
      <w:r w:rsidRPr="00644235">
        <w:rPr>
          <w:rFonts w:cs="Arial" w:hint="cs"/>
          <w:sz w:val="20"/>
          <w:szCs w:val="20"/>
          <w:rtl/>
        </w:rPr>
        <w:t>ואם</w:t>
      </w:r>
      <w:r w:rsidRPr="00644235">
        <w:rPr>
          <w:rFonts w:cs="Arial"/>
          <w:sz w:val="20"/>
          <w:szCs w:val="20"/>
          <w:rtl/>
        </w:rPr>
        <w:t xml:space="preserve"> </w:t>
      </w:r>
      <w:r w:rsidRPr="00644235">
        <w:rPr>
          <w:rFonts w:cs="Arial" w:hint="cs"/>
          <w:sz w:val="20"/>
          <w:szCs w:val="20"/>
          <w:rtl/>
        </w:rPr>
        <w:t>אין</w:t>
      </w:r>
      <w:r w:rsidRPr="00644235">
        <w:rPr>
          <w:rFonts w:cs="Arial"/>
          <w:sz w:val="20"/>
          <w:szCs w:val="20"/>
          <w:rtl/>
        </w:rPr>
        <w:t xml:space="preserve"> </w:t>
      </w:r>
      <w:r w:rsidRPr="00644235">
        <w:rPr>
          <w:rFonts w:cs="Arial" w:hint="cs"/>
          <w:sz w:val="20"/>
          <w:szCs w:val="20"/>
          <w:rtl/>
        </w:rPr>
        <w:t>לו</w:t>
      </w:r>
      <w:r w:rsidRPr="00644235">
        <w:rPr>
          <w:rFonts w:cs="Arial"/>
          <w:sz w:val="20"/>
          <w:szCs w:val="20"/>
          <w:rtl/>
        </w:rPr>
        <w:t xml:space="preserve"> </w:t>
      </w:r>
      <w:r w:rsidRPr="00644235">
        <w:rPr>
          <w:rFonts w:cs="Arial" w:hint="cs"/>
          <w:sz w:val="20"/>
          <w:szCs w:val="20"/>
          <w:rtl/>
        </w:rPr>
        <w:t>דבר</w:t>
      </w:r>
      <w:r w:rsidRPr="00644235">
        <w:rPr>
          <w:rFonts w:cs="Arial"/>
          <w:sz w:val="20"/>
          <w:szCs w:val="20"/>
          <w:rtl/>
        </w:rPr>
        <w:t xml:space="preserve"> </w:t>
      </w:r>
      <w:r w:rsidRPr="00644235">
        <w:rPr>
          <w:rFonts w:cs="Arial" w:hint="cs"/>
          <w:sz w:val="20"/>
          <w:szCs w:val="20"/>
          <w:rtl/>
        </w:rPr>
        <w:t>לעשות</w:t>
      </w:r>
      <w:r w:rsidRPr="00644235">
        <w:rPr>
          <w:rFonts w:cs="Arial"/>
          <w:sz w:val="20"/>
          <w:szCs w:val="20"/>
          <w:rtl/>
        </w:rPr>
        <w:t xml:space="preserve"> </w:t>
      </w:r>
      <w:r w:rsidRPr="00644235">
        <w:rPr>
          <w:rFonts w:cs="Arial" w:hint="cs"/>
          <w:sz w:val="20"/>
          <w:szCs w:val="20"/>
          <w:rtl/>
        </w:rPr>
        <w:t>מחיצה</w:t>
      </w:r>
      <w:r w:rsidRPr="00644235">
        <w:rPr>
          <w:rFonts w:cs="Arial"/>
          <w:sz w:val="20"/>
          <w:szCs w:val="20"/>
          <w:rtl/>
        </w:rPr>
        <w:t xml:space="preserve">, </w:t>
      </w:r>
      <w:r w:rsidRPr="00644235">
        <w:rPr>
          <w:rFonts w:cs="Arial" w:hint="cs"/>
          <w:sz w:val="20"/>
          <w:szCs w:val="20"/>
          <w:rtl/>
        </w:rPr>
        <w:t>מחזיר</w:t>
      </w:r>
      <w:r w:rsidRPr="00644235">
        <w:rPr>
          <w:rFonts w:cs="Arial"/>
          <w:sz w:val="20"/>
          <w:szCs w:val="20"/>
          <w:rtl/>
        </w:rPr>
        <w:t xml:space="preserve"> </w:t>
      </w:r>
      <w:r w:rsidRPr="00644235">
        <w:rPr>
          <w:rFonts w:cs="Arial" w:hint="cs"/>
          <w:sz w:val="20"/>
          <w:szCs w:val="20"/>
          <w:rtl/>
        </w:rPr>
        <w:t>פניו</w:t>
      </w:r>
      <w:r w:rsidRPr="00644235">
        <w:rPr>
          <w:rFonts w:cs="Arial"/>
          <w:sz w:val="20"/>
          <w:szCs w:val="20"/>
          <w:rtl/>
        </w:rPr>
        <w:t xml:space="preserve"> </w:t>
      </w:r>
      <w:r w:rsidRPr="00644235">
        <w:rPr>
          <w:rFonts w:cs="Arial" w:hint="cs"/>
          <w:sz w:val="20"/>
          <w:szCs w:val="20"/>
          <w:rtl/>
        </w:rPr>
        <w:t>ואוכל</w:t>
      </w:r>
      <w:r w:rsidRPr="00644235">
        <w:rPr>
          <w:rFonts w:cs="Arial"/>
          <w:sz w:val="20"/>
          <w:szCs w:val="20"/>
          <w:rtl/>
        </w:rPr>
        <w:t xml:space="preserve">. </w:t>
      </w:r>
      <w:r w:rsidRPr="00644235">
        <w:rPr>
          <w:rFonts w:cs="Arial" w:hint="cs"/>
          <w:sz w:val="20"/>
          <w:szCs w:val="20"/>
          <w:rtl/>
        </w:rPr>
        <w:t>ובין</w:t>
      </w:r>
      <w:r w:rsidRPr="00644235">
        <w:rPr>
          <w:rFonts w:cs="Arial"/>
          <w:sz w:val="20"/>
          <w:szCs w:val="20"/>
          <w:rtl/>
        </w:rPr>
        <w:t xml:space="preserve"> </w:t>
      </w:r>
      <w:r w:rsidRPr="00644235">
        <w:rPr>
          <w:rFonts w:cs="Arial" w:hint="cs"/>
          <w:sz w:val="20"/>
          <w:szCs w:val="20"/>
          <w:rtl/>
        </w:rPr>
        <w:t>כך</w:t>
      </w:r>
      <w:r w:rsidRPr="00644235">
        <w:rPr>
          <w:rFonts w:cs="Arial"/>
          <w:sz w:val="20"/>
          <w:szCs w:val="20"/>
          <w:rtl/>
        </w:rPr>
        <w:t xml:space="preserve"> </w:t>
      </w:r>
      <w:r w:rsidRPr="00644235">
        <w:rPr>
          <w:rFonts w:cs="Arial" w:hint="cs"/>
          <w:sz w:val="20"/>
          <w:szCs w:val="20"/>
          <w:rtl/>
        </w:rPr>
        <w:t>ובין</w:t>
      </w:r>
      <w:r w:rsidRPr="00644235">
        <w:rPr>
          <w:rFonts w:cs="Arial"/>
          <w:sz w:val="20"/>
          <w:szCs w:val="20"/>
          <w:rtl/>
        </w:rPr>
        <w:t xml:space="preserve"> </w:t>
      </w:r>
      <w:r w:rsidRPr="00644235">
        <w:rPr>
          <w:rFonts w:cs="Arial" w:hint="cs"/>
          <w:sz w:val="20"/>
          <w:szCs w:val="20"/>
          <w:rtl/>
        </w:rPr>
        <w:t>כך</w:t>
      </w:r>
      <w:r w:rsidRPr="00644235">
        <w:rPr>
          <w:rFonts w:cs="Arial"/>
          <w:sz w:val="20"/>
          <w:szCs w:val="20"/>
          <w:rtl/>
        </w:rPr>
        <w:t xml:space="preserve">, </w:t>
      </w:r>
      <w:r w:rsidRPr="00644235">
        <w:rPr>
          <w:rFonts w:cs="Arial" w:hint="cs"/>
          <w:sz w:val="20"/>
          <w:szCs w:val="20"/>
          <w:rtl/>
        </w:rPr>
        <w:t>ואפילו</w:t>
      </w:r>
      <w:r w:rsidRPr="00644235">
        <w:rPr>
          <w:rFonts w:cs="Arial"/>
          <w:sz w:val="20"/>
          <w:szCs w:val="20"/>
          <w:rtl/>
        </w:rPr>
        <w:t xml:space="preserve"> </w:t>
      </w:r>
      <w:r w:rsidRPr="00644235">
        <w:rPr>
          <w:rFonts w:cs="Arial" w:hint="cs"/>
          <w:sz w:val="20"/>
          <w:szCs w:val="20"/>
          <w:rtl/>
        </w:rPr>
        <w:t>הוא</w:t>
      </w:r>
      <w:r w:rsidRPr="00644235">
        <w:rPr>
          <w:rFonts w:cs="Arial"/>
          <w:sz w:val="20"/>
          <w:szCs w:val="20"/>
          <w:rtl/>
        </w:rPr>
        <w:t xml:space="preserve"> </w:t>
      </w:r>
      <w:r w:rsidRPr="00644235">
        <w:rPr>
          <w:rFonts w:cs="Arial" w:hint="cs"/>
          <w:sz w:val="20"/>
          <w:szCs w:val="20"/>
          <w:rtl/>
        </w:rPr>
        <w:t>בעיר</w:t>
      </w:r>
      <w:r w:rsidRPr="00644235">
        <w:rPr>
          <w:rFonts w:cs="Arial"/>
          <w:sz w:val="20"/>
          <w:szCs w:val="20"/>
          <w:rtl/>
        </w:rPr>
        <w:t xml:space="preserve"> </w:t>
      </w:r>
      <w:r w:rsidRPr="00644235">
        <w:rPr>
          <w:rFonts w:cs="Arial" w:hint="cs"/>
          <w:sz w:val="20"/>
          <w:szCs w:val="20"/>
          <w:rtl/>
        </w:rPr>
        <w:t>אחרת</w:t>
      </w:r>
      <w:r w:rsidRPr="00644235">
        <w:rPr>
          <w:rFonts w:cs="Arial"/>
          <w:sz w:val="20"/>
          <w:szCs w:val="20"/>
          <w:rtl/>
        </w:rPr>
        <w:t xml:space="preserve">, </w:t>
      </w:r>
      <w:r w:rsidRPr="00644235">
        <w:rPr>
          <w:rFonts w:cs="Arial" w:hint="cs"/>
          <w:sz w:val="20"/>
          <w:szCs w:val="20"/>
          <w:rtl/>
        </w:rPr>
        <w:t>אינו</w:t>
      </w:r>
      <w:r w:rsidRPr="00644235">
        <w:rPr>
          <w:rFonts w:cs="Arial"/>
          <w:sz w:val="20"/>
          <w:szCs w:val="20"/>
          <w:rtl/>
        </w:rPr>
        <w:t xml:space="preserve"> </w:t>
      </w:r>
      <w:r w:rsidRPr="00644235">
        <w:rPr>
          <w:rFonts w:cs="Arial" w:hint="cs"/>
          <w:sz w:val="20"/>
          <w:szCs w:val="20"/>
          <w:rtl/>
        </w:rPr>
        <w:t>מיסב</w:t>
      </w:r>
      <w:r w:rsidRPr="00644235">
        <w:rPr>
          <w:rFonts w:cs="Arial"/>
          <w:sz w:val="20"/>
          <w:szCs w:val="20"/>
          <w:rtl/>
        </w:rPr>
        <w:t xml:space="preserve"> </w:t>
      </w:r>
      <w:r w:rsidRPr="00644235">
        <w:rPr>
          <w:rFonts w:cs="Arial" w:hint="cs"/>
          <w:sz w:val="20"/>
          <w:szCs w:val="20"/>
          <w:rtl/>
        </w:rPr>
        <w:t>ואוכל</w:t>
      </w:r>
      <w:r w:rsidRPr="00644235">
        <w:rPr>
          <w:rFonts w:cs="Arial"/>
          <w:sz w:val="20"/>
          <w:szCs w:val="20"/>
          <w:rtl/>
        </w:rPr>
        <w:t xml:space="preserve">, </w:t>
      </w:r>
      <w:r w:rsidRPr="00644235">
        <w:rPr>
          <w:rFonts w:cs="Arial" w:hint="cs"/>
          <w:sz w:val="20"/>
          <w:szCs w:val="20"/>
          <w:rtl/>
        </w:rPr>
        <w:t>ואינו</w:t>
      </w:r>
      <w:r w:rsidRPr="00644235">
        <w:rPr>
          <w:rFonts w:cs="Arial"/>
          <w:sz w:val="20"/>
          <w:szCs w:val="20"/>
          <w:rtl/>
        </w:rPr>
        <w:t xml:space="preserve"> </w:t>
      </w:r>
      <w:r w:rsidRPr="00644235">
        <w:rPr>
          <w:rFonts w:cs="Arial" w:hint="cs"/>
          <w:sz w:val="20"/>
          <w:szCs w:val="20"/>
          <w:rtl/>
        </w:rPr>
        <w:t>אוכל</w:t>
      </w:r>
      <w:r w:rsidRPr="00644235">
        <w:rPr>
          <w:rFonts w:cs="Arial"/>
          <w:sz w:val="20"/>
          <w:szCs w:val="20"/>
          <w:rtl/>
        </w:rPr>
        <w:t xml:space="preserve"> </w:t>
      </w:r>
      <w:r w:rsidRPr="00644235">
        <w:rPr>
          <w:rFonts w:cs="Arial" w:hint="cs"/>
          <w:sz w:val="20"/>
          <w:szCs w:val="20"/>
          <w:rtl/>
        </w:rPr>
        <w:t>בשר</w:t>
      </w:r>
      <w:r w:rsidRPr="00644235">
        <w:rPr>
          <w:rFonts w:cs="Arial"/>
          <w:sz w:val="20"/>
          <w:szCs w:val="20"/>
          <w:rtl/>
        </w:rPr>
        <w:t xml:space="preserve"> </w:t>
      </w:r>
      <w:r w:rsidRPr="00644235">
        <w:rPr>
          <w:rFonts w:cs="Arial" w:hint="cs"/>
          <w:sz w:val="20"/>
          <w:szCs w:val="20"/>
          <w:rtl/>
        </w:rPr>
        <w:t>ואינו</w:t>
      </w:r>
      <w:r w:rsidRPr="00644235">
        <w:rPr>
          <w:rFonts w:cs="Arial"/>
          <w:sz w:val="20"/>
          <w:szCs w:val="20"/>
          <w:rtl/>
        </w:rPr>
        <w:t xml:space="preserve"> </w:t>
      </w:r>
      <w:r w:rsidRPr="00644235">
        <w:rPr>
          <w:rFonts w:cs="Arial" w:hint="cs"/>
          <w:sz w:val="20"/>
          <w:szCs w:val="20"/>
          <w:rtl/>
        </w:rPr>
        <w:t>שותה</w:t>
      </w:r>
      <w:r w:rsidRPr="00644235">
        <w:rPr>
          <w:rFonts w:cs="Arial"/>
          <w:sz w:val="20"/>
          <w:szCs w:val="20"/>
          <w:rtl/>
        </w:rPr>
        <w:t xml:space="preserve"> </w:t>
      </w:r>
      <w:r w:rsidRPr="00644235">
        <w:rPr>
          <w:rFonts w:cs="Arial" w:hint="cs"/>
          <w:sz w:val="20"/>
          <w:szCs w:val="20"/>
          <w:rtl/>
        </w:rPr>
        <w:t>יין</w:t>
      </w:r>
      <w:r w:rsidRPr="00644235">
        <w:rPr>
          <w:rFonts w:cs="Arial"/>
          <w:sz w:val="20"/>
          <w:szCs w:val="20"/>
          <w:rtl/>
        </w:rPr>
        <w:t xml:space="preserve">, </w:t>
      </w:r>
      <w:r w:rsidRPr="00644235">
        <w:rPr>
          <w:rFonts w:cs="Arial" w:hint="cs"/>
          <w:sz w:val="20"/>
          <w:szCs w:val="20"/>
          <w:rtl/>
        </w:rPr>
        <w:t>ואינו</w:t>
      </w:r>
      <w:r w:rsidRPr="00644235">
        <w:rPr>
          <w:rFonts w:cs="Arial"/>
          <w:sz w:val="20"/>
          <w:szCs w:val="20"/>
          <w:rtl/>
        </w:rPr>
        <w:t xml:space="preserve"> </w:t>
      </w:r>
      <w:r w:rsidRPr="00644235">
        <w:rPr>
          <w:rFonts w:cs="Arial" w:hint="cs"/>
          <w:sz w:val="20"/>
          <w:szCs w:val="20"/>
          <w:rtl/>
        </w:rPr>
        <w:t>מברך</w:t>
      </w:r>
      <w:r w:rsidRPr="00644235">
        <w:rPr>
          <w:rFonts w:cs="Arial"/>
          <w:sz w:val="20"/>
          <w:szCs w:val="20"/>
          <w:rtl/>
        </w:rPr>
        <w:t xml:space="preserve"> </w:t>
      </w:r>
      <w:r w:rsidRPr="00644235">
        <w:rPr>
          <w:rFonts w:cs="Arial" w:hint="cs"/>
          <w:sz w:val="20"/>
          <w:szCs w:val="20"/>
          <w:rtl/>
        </w:rPr>
        <w:t>ברכת</w:t>
      </w:r>
      <w:r w:rsidRPr="00644235">
        <w:rPr>
          <w:rFonts w:cs="Arial"/>
          <w:sz w:val="20"/>
          <w:szCs w:val="20"/>
          <w:rtl/>
        </w:rPr>
        <w:t xml:space="preserve"> </w:t>
      </w:r>
      <w:r w:rsidRPr="00644235">
        <w:rPr>
          <w:rFonts w:cs="Arial" w:hint="cs"/>
          <w:sz w:val="20"/>
          <w:szCs w:val="20"/>
          <w:rtl/>
        </w:rPr>
        <w:t>המוציא</w:t>
      </w:r>
      <w:r w:rsidRPr="00644235">
        <w:rPr>
          <w:rFonts w:cs="Arial"/>
          <w:sz w:val="20"/>
          <w:szCs w:val="20"/>
          <w:rtl/>
        </w:rPr>
        <w:t xml:space="preserve"> </w:t>
      </w:r>
      <w:r w:rsidRPr="00644235">
        <w:rPr>
          <w:rFonts w:cs="Arial" w:hint="cs"/>
          <w:sz w:val="20"/>
          <w:szCs w:val="20"/>
          <w:rtl/>
        </w:rPr>
        <w:t>ולא</w:t>
      </w:r>
      <w:r w:rsidRPr="00644235">
        <w:rPr>
          <w:rFonts w:cs="Arial"/>
          <w:sz w:val="20"/>
          <w:szCs w:val="20"/>
          <w:rtl/>
        </w:rPr>
        <w:t xml:space="preserve"> </w:t>
      </w:r>
      <w:r w:rsidRPr="00644235">
        <w:rPr>
          <w:rFonts w:cs="Arial" w:hint="cs"/>
          <w:sz w:val="20"/>
          <w:szCs w:val="20"/>
          <w:rtl/>
        </w:rPr>
        <w:t>ברכת</w:t>
      </w:r>
      <w:r w:rsidRPr="00644235">
        <w:rPr>
          <w:rFonts w:cs="Arial"/>
          <w:sz w:val="20"/>
          <w:szCs w:val="20"/>
          <w:rtl/>
        </w:rPr>
        <w:t xml:space="preserve"> </w:t>
      </w:r>
      <w:r w:rsidRPr="00644235">
        <w:rPr>
          <w:rFonts w:cs="Arial" w:hint="cs"/>
          <w:sz w:val="20"/>
          <w:szCs w:val="20"/>
          <w:rtl/>
        </w:rPr>
        <w:t>המזון</w:t>
      </w:r>
      <w:r w:rsidRPr="00644235">
        <w:rPr>
          <w:rFonts w:cs="Arial"/>
          <w:sz w:val="20"/>
          <w:szCs w:val="20"/>
          <w:rtl/>
        </w:rPr>
        <w:t xml:space="preserve">, </w:t>
      </w:r>
      <w:r w:rsidRPr="00644235">
        <w:rPr>
          <w:rFonts w:cs="Arial" w:hint="cs"/>
          <w:sz w:val="20"/>
          <w:szCs w:val="20"/>
          <w:rtl/>
        </w:rPr>
        <w:t>ואין</w:t>
      </w:r>
      <w:r w:rsidRPr="00644235">
        <w:rPr>
          <w:rFonts w:cs="Arial"/>
          <w:sz w:val="20"/>
          <w:szCs w:val="20"/>
          <w:rtl/>
        </w:rPr>
        <w:t xml:space="preserve"> </w:t>
      </w:r>
      <w:r w:rsidRPr="00644235">
        <w:rPr>
          <w:rFonts w:cs="Arial" w:hint="cs"/>
          <w:sz w:val="20"/>
          <w:szCs w:val="20"/>
          <w:rtl/>
        </w:rPr>
        <w:t>מברכים</w:t>
      </w:r>
      <w:r w:rsidRPr="00644235">
        <w:rPr>
          <w:rFonts w:cs="Arial"/>
          <w:sz w:val="20"/>
          <w:szCs w:val="20"/>
          <w:rtl/>
        </w:rPr>
        <w:t xml:space="preserve"> </w:t>
      </w:r>
      <w:r w:rsidRPr="00644235">
        <w:rPr>
          <w:rFonts w:cs="Arial" w:hint="cs"/>
          <w:sz w:val="20"/>
          <w:szCs w:val="20"/>
          <w:rtl/>
        </w:rPr>
        <w:t>עליו</w:t>
      </w:r>
      <w:r w:rsidRPr="00644235">
        <w:rPr>
          <w:rFonts w:cs="Arial"/>
          <w:sz w:val="20"/>
          <w:szCs w:val="20"/>
          <w:rtl/>
        </w:rPr>
        <w:t xml:space="preserve"> </w:t>
      </w:r>
      <w:r w:rsidRPr="00644235">
        <w:rPr>
          <w:rFonts w:cs="Arial" w:hint="cs"/>
          <w:sz w:val="20"/>
          <w:szCs w:val="20"/>
          <w:rtl/>
        </w:rPr>
        <w:t>ולא</w:t>
      </w:r>
      <w:r w:rsidRPr="00644235">
        <w:rPr>
          <w:rFonts w:cs="Arial"/>
          <w:sz w:val="20"/>
          <w:szCs w:val="20"/>
          <w:rtl/>
        </w:rPr>
        <w:t xml:space="preserve"> </w:t>
      </w:r>
      <w:r w:rsidRPr="00644235">
        <w:rPr>
          <w:rFonts w:cs="Arial" w:hint="cs"/>
          <w:sz w:val="20"/>
          <w:szCs w:val="20"/>
          <w:rtl/>
        </w:rPr>
        <w:t>מזמנין</w:t>
      </w:r>
      <w:r w:rsidRPr="00644235">
        <w:rPr>
          <w:rFonts w:cs="Arial"/>
          <w:sz w:val="20"/>
          <w:szCs w:val="20"/>
          <w:rtl/>
        </w:rPr>
        <w:t xml:space="preserve"> </w:t>
      </w:r>
      <w:r w:rsidRPr="00644235">
        <w:rPr>
          <w:rFonts w:cs="Arial" w:hint="cs"/>
          <w:sz w:val="20"/>
          <w:szCs w:val="20"/>
          <w:rtl/>
        </w:rPr>
        <w:t>עליו</w:t>
      </w:r>
      <w:r w:rsidRPr="00644235">
        <w:rPr>
          <w:rFonts w:cs="Arial"/>
          <w:sz w:val="20"/>
          <w:szCs w:val="20"/>
          <w:rtl/>
        </w:rPr>
        <w:t xml:space="preserve">, </w:t>
      </w:r>
      <w:r w:rsidRPr="00644235">
        <w:rPr>
          <w:rFonts w:cs="Arial" w:hint="cs"/>
          <w:sz w:val="20"/>
          <w:szCs w:val="20"/>
          <w:rtl/>
        </w:rPr>
        <w:t>אפילו</w:t>
      </w:r>
      <w:r w:rsidRPr="00644235">
        <w:rPr>
          <w:rFonts w:cs="Arial"/>
          <w:sz w:val="20"/>
          <w:szCs w:val="20"/>
          <w:rtl/>
        </w:rPr>
        <w:t xml:space="preserve"> </w:t>
      </w:r>
      <w:r w:rsidRPr="00644235">
        <w:rPr>
          <w:rFonts w:cs="Arial" w:hint="cs"/>
          <w:sz w:val="20"/>
          <w:szCs w:val="20"/>
          <w:rtl/>
        </w:rPr>
        <w:t>אם</w:t>
      </w:r>
      <w:r w:rsidRPr="00644235">
        <w:rPr>
          <w:rFonts w:cs="Arial"/>
          <w:sz w:val="20"/>
          <w:szCs w:val="20"/>
          <w:rtl/>
        </w:rPr>
        <w:t xml:space="preserve"> </w:t>
      </w:r>
      <w:r w:rsidRPr="00644235">
        <w:rPr>
          <w:rFonts w:cs="Arial" w:hint="cs"/>
          <w:sz w:val="20"/>
          <w:szCs w:val="20"/>
          <w:rtl/>
        </w:rPr>
        <w:t>אוכל</w:t>
      </w:r>
      <w:r w:rsidRPr="00644235">
        <w:rPr>
          <w:rFonts w:cs="Arial"/>
          <w:sz w:val="20"/>
          <w:szCs w:val="20"/>
          <w:rtl/>
        </w:rPr>
        <w:t xml:space="preserve"> </w:t>
      </w:r>
      <w:r w:rsidRPr="00644235">
        <w:rPr>
          <w:rFonts w:cs="Arial" w:hint="cs"/>
          <w:sz w:val="20"/>
          <w:szCs w:val="20"/>
          <w:rtl/>
        </w:rPr>
        <w:t>עם</w:t>
      </w:r>
      <w:r w:rsidRPr="00644235">
        <w:rPr>
          <w:rFonts w:cs="Arial"/>
          <w:sz w:val="20"/>
          <w:szCs w:val="20"/>
          <w:rtl/>
        </w:rPr>
        <w:t xml:space="preserve"> </w:t>
      </w:r>
      <w:r w:rsidRPr="00644235">
        <w:rPr>
          <w:rFonts w:cs="Arial" w:hint="cs"/>
          <w:sz w:val="20"/>
          <w:szCs w:val="20"/>
          <w:rtl/>
        </w:rPr>
        <w:t>אחרים</w:t>
      </w:r>
      <w:r w:rsidRPr="00644235">
        <w:rPr>
          <w:rFonts w:cs="Arial"/>
          <w:sz w:val="20"/>
          <w:szCs w:val="20"/>
          <w:rtl/>
        </w:rPr>
        <w:t xml:space="preserve"> </w:t>
      </w:r>
      <w:r w:rsidRPr="00644235">
        <w:rPr>
          <w:rFonts w:cs="Arial" w:hint="cs"/>
          <w:sz w:val="20"/>
          <w:szCs w:val="20"/>
          <w:rtl/>
        </w:rPr>
        <w:t>שמברכים</w:t>
      </w:r>
      <w:r w:rsidRPr="00644235">
        <w:rPr>
          <w:rFonts w:cs="Arial"/>
          <w:sz w:val="20"/>
          <w:szCs w:val="20"/>
          <w:rtl/>
        </w:rPr>
        <w:t xml:space="preserve">, </w:t>
      </w:r>
      <w:r w:rsidRPr="00644235">
        <w:rPr>
          <w:rFonts w:cs="Arial" w:hint="cs"/>
          <w:sz w:val="20"/>
          <w:szCs w:val="20"/>
          <w:rtl/>
        </w:rPr>
        <w:t>לא</w:t>
      </w:r>
      <w:r w:rsidRPr="00644235">
        <w:rPr>
          <w:rFonts w:cs="Arial"/>
          <w:sz w:val="20"/>
          <w:szCs w:val="20"/>
          <w:rtl/>
        </w:rPr>
        <w:t xml:space="preserve"> </w:t>
      </w:r>
      <w:r w:rsidRPr="00644235">
        <w:rPr>
          <w:rFonts w:cs="Arial" w:hint="cs"/>
          <w:sz w:val="20"/>
          <w:szCs w:val="20"/>
          <w:rtl/>
        </w:rPr>
        <w:t>יענה</w:t>
      </w:r>
      <w:r w:rsidRPr="00644235">
        <w:rPr>
          <w:rFonts w:cs="Arial"/>
          <w:sz w:val="20"/>
          <w:szCs w:val="20"/>
          <w:rtl/>
        </w:rPr>
        <w:t xml:space="preserve"> </w:t>
      </w:r>
      <w:r w:rsidRPr="00644235">
        <w:rPr>
          <w:rFonts w:cs="Arial" w:hint="cs"/>
          <w:sz w:val="20"/>
          <w:szCs w:val="20"/>
          <w:rtl/>
        </w:rPr>
        <w:t>אחריהם</w:t>
      </w:r>
      <w:r w:rsidRPr="00644235">
        <w:rPr>
          <w:rFonts w:cs="Arial"/>
          <w:sz w:val="20"/>
          <w:szCs w:val="20"/>
          <w:rtl/>
        </w:rPr>
        <w:t xml:space="preserve"> </w:t>
      </w:r>
      <w:r w:rsidRPr="00644235">
        <w:rPr>
          <w:rFonts w:cs="Arial" w:hint="cs"/>
          <w:sz w:val="20"/>
          <w:szCs w:val="20"/>
          <w:rtl/>
        </w:rPr>
        <w:t>אמן</w:t>
      </w:r>
      <w:r w:rsidRPr="00644235">
        <w:rPr>
          <w:rFonts w:cs="Arial"/>
          <w:sz w:val="20"/>
          <w:szCs w:val="20"/>
          <w:rtl/>
        </w:rPr>
        <w:t xml:space="preserve">. </w:t>
      </w:r>
      <w:r w:rsidRPr="00644235">
        <w:rPr>
          <w:rFonts w:cs="Arial" w:hint="cs"/>
          <w:sz w:val="20"/>
          <w:szCs w:val="20"/>
          <w:rtl/>
        </w:rPr>
        <w:t>ופטור</w:t>
      </w:r>
      <w:r w:rsidRPr="00644235">
        <w:rPr>
          <w:rFonts w:cs="Arial"/>
          <w:sz w:val="20"/>
          <w:szCs w:val="20"/>
          <w:rtl/>
        </w:rPr>
        <w:t xml:space="preserve"> </w:t>
      </w:r>
      <w:r w:rsidRPr="00644235">
        <w:rPr>
          <w:rFonts w:cs="Arial" w:hint="cs"/>
          <w:sz w:val="20"/>
          <w:szCs w:val="20"/>
          <w:rtl/>
        </w:rPr>
        <w:t>מכל</w:t>
      </w:r>
      <w:r w:rsidRPr="00644235">
        <w:rPr>
          <w:rFonts w:cs="Arial"/>
          <w:sz w:val="20"/>
          <w:szCs w:val="20"/>
          <w:rtl/>
        </w:rPr>
        <w:t xml:space="preserve"> </w:t>
      </w:r>
      <w:r w:rsidRPr="00644235">
        <w:rPr>
          <w:rFonts w:cs="Arial" w:hint="cs"/>
          <w:sz w:val="20"/>
          <w:szCs w:val="20"/>
          <w:rtl/>
        </w:rPr>
        <w:t>מצות</w:t>
      </w:r>
      <w:r w:rsidRPr="00644235">
        <w:rPr>
          <w:rFonts w:cs="Arial"/>
          <w:sz w:val="20"/>
          <w:szCs w:val="20"/>
          <w:rtl/>
        </w:rPr>
        <w:t xml:space="preserve"> </w:t>
      </w:r>
      <w:r w:rsidRPr="00644235">
        <w:rPr>
          <w:rFonts w:cs="Arial" w:hint="cs"/>
          <w:sz w:val="20"/>
          <w:szCs w:val="20"/>
          <w:rtl/>
        </w:rPr>
        <w:t>האמורות</w:t>
      </w:r>
      <w:r w:rsidRPr="00644235">
        <w:rPr>
          <w:rFonts w:cs="Arial"/>
          <w:sz w:val="20"/>
          <w:szCs w:val="20"/>
          <w:rtl/>
        </w:rPr>
        <w:t xml:space="preserve"> </w:t>
      </w:r>
      <w:r w:rsidRPr="00644235">
        <w:rPr>
          <w:rFonts w:cs="Arial" w:hint="cs"/>
          <w:sz w:val="20"/>
          <w:szCs w:val="20"/>
          <w:rtl/>
        </w:rPr>
        <w:t>בתורה</w:t>
      </w:r>
      <w:r w:rsidRPr="00644235">
        <w:rPr>
          <w:rFonts w:cs="Arial"/>
          <w:sz w:val="20"/>
          <w:szCs w:val="20"/>
          <w:rtl/>
        </w:rPr>
        <w:t xml:space="preserve">, </w:t>
      </w:r>
      <w:r w:rsidRPr="00644235">
        <w:rPr>
          <w:rFonts w:cs="Arial" w:hint="cs"/>
          <w:sz w:val="20"/>
          <w:szCs w:val="20"/>
          <w:rtl/>
        </w:rPr>
        <w:t>ואפילו</w:t>
      </w:r>
      <w:r w:rsidRPr="00644235">
        <w:rPr>
          <w:rFonts w:cs="Arial"/>
          <w:sz w:val="20"/>
          <w:szCs w:val="20"/>
          <w:rtl/>
        </w:rPr>
        <w:t xml:space="preserve"> </w:t>
      </w:r>
      <w:r w:rsidRPr="00644235">
        <w:rPr>
          <w:rFonts w:cs="Arial" w:hint="cs"/>
          <w:sz w:val="20"/>
          <w:szCs w:val="20"/>
          <w:rtl/>
        </w:rPr>
        <w:t>אם</w:t>
      </w:r>
      <w:r w:rsidRPr="00644235">
        <w:rPr>
          <w:rFonts w:cs="Arial"/>
          <w:sz w:val="20"/>
          <w:szCs w:val="20"/>
          <w:rtl/>
        </w:rPr>
        <w:t xml:space="preserve"> </w:t>
      </w:r>
      <w:r w:rsidRPr="00644235">
        <w:rPr>
          <w:rFonts w:cs="Arial" w:hint="cs"/>
          <w:sz w:val="20"/>
          <w:szCs w:val="20"/>
          <w:rtl/>
        </w:rPr>
        <w:t>אינו</w:t>
      </w:r>
      <w:r w:rsidRPr="00644235">
        <w:rPr>
          <w:rFonts w:cs="Arial"/>
          <w:sz w:val="20"/>
          <w:szCs w:val="20"/>
          <w:rtl/>
        </w:rPr>
        <w:t xml:space="preserve"> </w:t>
      </w:r>
      <w:r w:rsidRPr="00644235">
        <w:rPr>
          <w:rFonts w:cs="Arial" w:hint="cs"/>
          <w:sz w:val="20"/>
          <w:szCs w:val="20"/>
          <w:rtl/>
        </w:rPr>
        <w:t>צריך</w:t>
      </w:r>
      <w:r w:rsidRPr="00644235">
        <w:rPr>
          <w:rFonts w:cs="Arial"/>
          <w:sz w:val="20"/>
          <w:szCs w:val="20"/>
          <w:rtl/>
        </w:rPr>
        <w:t xml:space="preserve"> </w:t>
      </w:r>
      <w:r w:rsidRPr="00644235">
        <w:rPr>
          <w:rFonts w:cs="Arial" w:hint="cs"/>
          <w:sz w:val="20"/>
          <w:szCs w:val="20"/>
          <w:rtl/>
        </w:rPr>
        <w:t>לעסוק</w:t>
      </w:r>
      <w:r w:rsidRPr="00644235">
        <w:rPr>
          <w:rFonts w:cs="Arial"/>
          <w:sz w:val="20"/>
          <w:szCs w:val="20"/>
          <w:rtl/>
        </w:rPr>
        <w:t xml:space="preserve"> </w:t>
      </w:r>
      <w:r w:rsidRPr="00644235">
        <w:rPr>
          <w:rFonts w:cs="Arial" w:hint="cs"/>
          <w:sz w:val="20"/>
          <w:szCs w:val="20"/>
          <w:rtl/>
        </w:rPr>
        <w:t>בצרכי</w:t>
      </w:r>
      <w:r w:rsidRPr="00644235">
        <w:rPr>
          <w:rFonts w:cs="Arial"/>
          <w:sz w:val="20"/>
          <w:szCs w:val="20"/>
          <w:rtl/>
        </w:rPr>
        <w:t xml:space="preserve"> </w:t>
      </w:r>
      <w:r w:rsidRPr="00644235">
        <w:rPr>
          <w:rFonts w:cs="Arial" w:hint="cs"/>
          <w:sz w:val="20"/>
          <w:szCs w:val="20"/>
          <w:rtl/>
        </w:rPr>
        <w:t>המת</w:t>
      </w:r>
      <w:r w:rsidRPr="00644235">
        <w:rPr>
          <w:rFonts w:cs="Arial"/>
          <w:sz w:val="20"/>
          <w:szCs w:val="20"/>
          <w:rtl/>
        </w:rPr>
        <w:t xml:space="preserve">, </w:t>
      </w:r>
      <w:r w:rsidRPr="00644235">
        <w:rPr>
          <w:rFonts w:cs="Arial" w:hint="cs"/>
          <w:sz w:val="20"/>
          <w:szCs w:val="20"/>
          <w:rtl/>
        </w:rPr>
        <w:t>כגון</w:t>
      </w:r>
      <w:r w:rsidRPr="00644235">
        <w:rPr>
          <w:rFonts w:cs="Arial"/>
          <w:sz w:val="20"/>
          <w:szCs w:val="20"/>
          <w:rtl/>
        </w:rPr>
        <w:t xml:space="preserve"> </w:t>
      </w:r>
      <w:r w:rsidRPr="00644235">
        <w:rPr>
          <w:rFonts w:cs="Arial" w:hint="cs"/>
          <w:sz w:val="20"/>
          <w:szCs w:val="20"/>
          <w:rtl/>
        </w:rPr>
        <w:t>שיש</w:t>
      </w:r>
      <w:r w:rsidRPr="00644235">
        <w:rPr>
          <w:rFonts w:cs="Arial"/>
          <w:sz w:val="20"/>
          <w:szCs w:val="20"/>
          <w:rtl/>
        </w:rPr>
        <w:t xml:space="preserve"> </w:t>
      </w:r>
      <w:r w:rsidRPr="00644235">
        <w:rPr>
          <w:rFonts w:cs="Arial" w:hint="cs"/>
          <w:sz w:val="20"/>
          <w:szCs w:val="20"/>
          <w:rtl/>
        </w:rPr>
        <w:t>לו</w:t>
      </w:r>
      <w:r w:rsidRPr="00644235">
        <w:rPr>
          <w:rFonts w:cs="Arial"/>
          <w:sz w:val="20"/>
          <w:szCs w:val="20"/>
          <w:rtl/>
        </w:rPr>
        <w:t xml:space="preserve"> </w:t>
      </w:r>
      <w:r w:rsidRPr="00644235">
        <w:rPr>
          <w:rFonts w:cs="Arial" w:hint="cs"/>
          <w:sz w:val="20"/>
          <w:szCs w:val="20"/>
          <w:rtl/>
        </w:rPr>
        <w:t>אחרים</w:t>
      </w:r>
      <w:r w:rsidRPr="00644235">
        <w:rPr>
          <w:rFonts w:cs="Arial"/>
          <w:sz w:val="20"/>
          <w:szCs w:val="20"/>
          <w:rtl/>
        </w:rPr>
        <w:t xml:space="preserve"> </w:t>
      </w:r>
      <w:r w:rsidRPr="00644235">
        <w:rPr>
          <w:rFonts w:cs="Arial" w:hint="cs"/>
          <w:sz w:val="20"/>
          <w:szCs w:val="20"/>
          <w:rtl/>
        </w:rPr>
        <w:t>שעוסקים</w:t>
      </w:r>
      <w:r w:rsidRPr="00644235">
        <w:rPr>
          <w:rFonts w:cs="Arial"/>
          <w:sz w:val="20"/>
          <w:szCs w:val="20"/>
          <w:rtl/>
        </w:rPr>
        <w:t xml:space="preserve"> </w:t>
      </w:r>
      <w:r w:rsidRPr="00644235">
        <w:rPr>
          <w:rFonts w:cs="Arial" w:hint="cs"/>
          <w:sz w:val="20"/>
          <w:szCs w:val="20"/>
          <w:rtl/>
        </w:rPr>
        <w:t>בשבילו</w:t>
      </w:r>
      <w:r w:rsidRPr="00644235">
        <w:rPr>
          <w:rFonts w:cs="Arial"/>
          <w:sz w:val="20"/>
          <w:szCs w:val="20"/>
          <w:rtl/>
        </w:rPr>
        <w:t xml:space="preserve">. </w:t>
      </w:r>
      <w:r w:rsidRPr="00644235">
        <w:rPr>
          <w:rFonts w:cs="Arial" w:hint="cs"/>
          <w:sz w:val="20"/>
          <w:szCs w:val="20"/>
          <w:rtl/>
        </w:rPr>
        <w:t>וי</w:t>
      </w:r>
      <w:r w:rsidRPr="00644235">
        <w:rPr>
          <w:rFonts w:cs="Arial"/>
          <w:sz w:val="20"/>
          <w:szCs w:val="20"/>
          <w:rtl/>
        </w:rPr>
        <w:t>"</w:t>
      </w:r>
      <w:r w:rsidRPr="00644235">
        <w:rPr>
          <w:rFonts w:cs="Arial" w:hint="cs"/>
          <w:sz w:val="20"/>
          <w:szCs w:val="20"/>
          <w:rtl/>
        </w:rPr>
        <w:t>א</w:t>
      </w:r>
      <w:r w:rsidRPr="00644235">
        <w:rPr>
          <w:rFonts w:cs="Arial"/>
          <w:sz w:val="20"/>
          <w:szCs w:val="20"/>
          <w:rtl/>
        </w:rPr>
        <w:t xml:space="preserve"> </w:t>
      </w:r>
      <w:r w:rsidRPr="00644235">
        <w:rPr>
          <w:rFonts w:cs="Arial" w:hint="cs"/>
          <w:sz w:val="20"/>
          <w:szCs w:val="20"/>
          <w:rtl/>
        </w:rPr>
        <w:t>שאפילו</w:t>
      </w:r>
      <w:r w:rsidRPr="00644235">
        <w:rPr>
          <w:rFonts w:cs="Arial"/>
          <w:sz w:val="20"/>
          <w:szCs w:val="20"/>
          <w:rtl/>
        </w:rPr>
        <w:t xml:space="preserve"> </w:t>
      </w:r>
      <w:r w:rsidRPr="00644235">
        <w:rPr>
          <w:rFonts w:cs="Arial" w:hint="cs"/>
          <w:sz w:val="20"/>
          <w:szCs w:val="20"/>
          <w:rtl/>
        </w:rPr>
        <w:t>אם</w:t>
      </w:r>
      <w:r w:rsidRPr="00644235">
        <w:rPr>
          <w:rFonts w:cs="Arial"/>
          <w:sz w:val="20"/>
          <w:szCs w:val="20"/>
          <w:rtl/>
        </w:rPr>
        <w:t xml:space="preserve"> </w:t>
      </w:r>
      <w:r w:rsidRPr="00644235">
        <w:rPr>
          <w:rFonts w:cs="Arial" w:hint="cs"/>
          <w:sz w:val="20"/>
          <w:szCs w:val="20"/>
          <w:rtl/>
        </w:rPr>
        <w:t>ירצה</w:t>
      </w:r>
      <w:r w:rsidRPr="00644235">
        <w:rPr>
          <w:rFonts w:cs="Arial"/>
          <w:sz w:val="20"/>
          <w:szCs w:val="20"/>
          <w:rtl/>
        </w:rPr>
        <w:t xml:space="preserve"> </w:t>
      </w:r>
      <w:r w:rsidRPr="00644235">
        <w:rPr>
          <w:rFonts w:cs="Arial" w:hint="cs"/>
          <w:sz w:val="20"/>
          <w:szCs w:val="20"/>
          <w:rtl/>
        </w:rPr>
        <w:t>להחמיר</w:t>
      </w:r>
      <w:r w:rsidRPr="00644235">
        <w:rPr>
          <w:rFonts w:cs="Arial"/>
          <w:sz w:val="20"/>
          <w:szCs w:val="20"/>
          <w:rtl/>
        </w:rPr>
        <w:t xml:space="preserve"> </w:t>
      </w:r>
      <w:r w:rsidRPr="00644235">
        <w:rPr>
          <w:rFonts w:cs="Arial" w:hint="cs"/>
          <w:sz w:val="20"/>
          <w:szCs w:val="20"/>
          <w:rtl/>
        </w:rPr>
        <w:t>על</w:t>
      </w:r>
      <w:r w:rsidRPr="00644235">
        <w:rPr>
          <w:rFonts w:cs="Arial"/>
          <w:sz w:val="20"/>
          <w:szCs w:val="20"/>
          <w:rtl/>
        </w:rPr>
        <w:t xml:space="preserve"> </w:t>
      </w:r>
      <w:r w:rsidRPr="00644235">
        <w:rPr>
          <w:rFonts w:cs="Arial" w:hint="cs"/>
          <w:sz w:val="20"/>
          <w:szCs w:val="20"/>
          <w:rtl/>
        </w:rPr>
        <w:t>עצמו</w:t>
      </w:r>
      <w:r w:rsidRPr="00644235">
        <w:rPr>
          <w:rFonts w:cs="Arial"/>
          <w:sz w:val="20"/>
          <w:szCs w:val="20"/>
          <w:rtl/>
        </w:rPr>
        <w:t xml:space="preserve"> </w:t>
      </w:r>
      <w:r w:rsidRPr="00644235">
        <w:rPr>
          <w:rFonts w:cs="Arial" w:hint="cs"/>
          <w:sz w:val="20"/>
          <w:szCs w:val="20"/>
          <w:rtl/>
        </w:rPr>
        <w:t>לברך</w:t>
      </w:r>
      <w:r w:rsidRPr="00644235">
        <w:rPr>
          <w:rFonts w:cs="Arial"/>
          <w:sz w:val="20"/>
          <w:szCs w:val="20"/>
          <w:rtl/>
        </w:rPr>
        <w:t xml:space="preserve"> </w:t>
      </w:r>
      <w:r w:rsidRPr="00644235">
        <w:rPr>
          <w:rFonts w:cs="Arial" w:hint="cs"/>
          <w:sz w:val="20"/>
          <w:szCs w:val="20"/>
          <w:rtl/>
        </w:rPr>
        <w:t>או</w:t>
      </w:r>
      <w:r w:rsidRPr="00644235">
        <w:rPr>
          <w:rFonts w:cs="Arial"/>
          <w:sz w:val="20"/>
          <w:szCs w:val="20"/>
          <w:rtl/>
        </w:rPr>
        <w:t xml:space="preserve"> </w:t>
      </w:r>
      <w:r w:rsidRPr="00644235">
        <w:rPr>
          <w:rFonts w:cs="Arial" w:hint="cs"/>
          <w:sz w:val="20"/>
          <w:szCs w:val="20"/>
          <w:rtl/>
        </w:rPr>
        <w:t>לענות</w:t>
      </w:r>
      <w:r w:rsidRPr="00644235">
        <w:rPr>
          <w:rFonts w:cs="Arial"/>
          <w:sz w:val="20"/>
          <w:szCs w:val="20"/>
          <w:rtl/>
        </w:rPr>
        <w:t xml:space="preserve"> </w:t>
      </w:r>
      <w:r w:rsidRPr="00644235">
        <w:rPr>
          <w:rFonts w:cs="Arial" w:hint="cs"/>
          <w:sz w:val="20"/>
          <w:szCs w:val="20"/>
          <w:rtl/>
        </w:rPr>
        <w:t>אמן</w:t>
      </w:r>
      <w:r w:rsidRPr="00644235">
        <w:rPr>
          <w:rFonts w:cs="Arial"/>
          <w:sz w:val="20"/>
          <w:szCs w:val="20"/>
          <w:rtl/>
        </w:rPr>
        <w:t xml:space="preserve"> </w:t>
      </w:r>
      <w:r w:rsidRPr="00644235">
        <w:rPr>
          <w:rFonts w:cs="Arial" w:hint="cs"/>
          <w:sz w:val="20"/>
          <w:szCs w:val="20"/>
          <w:rtl/>
        </w:rPr>
        <w:t>אחר</w:t>
      </w:r>
      <w:r w:rsidRPr="00644235">
        <w:rPr>
          <w:rFonts w:cs="Arial"/>
          <w:sz w:val="20"/>
          <w:szCs w:val="20"/>
          <w:rtl/>
        </w:rPr>
        <w:t xml:space="preserve"> </w:t>
      </w:r>
      <w:r w:rsidRPr="00644235">
        <w:rPr>
          <w:rFonts w:cs="Arial" w:hint="cs"/>
          <w:sz w:val="20"/>
          <w:szCs w:val="20"/>
          <w:rtl/>
        </w:rPr>
        <w:t>המברכין</w:t>
      </w:r>
      <w:r w:rsidRPr="00644235">
        <w:rPr>
          <w:rFonts w:cs="Arial"/>
          <w:sz w:val="20"/>
          <w:szCs w:val="20"/>
          <w:rtl/>
        </w:rPr>
        <w:t xml:space="preserve">, </w:t>
      </w:r>
      <w:r w:rsidRPr="00644235">
        <w:rPr>
          <w:rFonts w:cs="Arial" w:hint="cs"/>
          <w:sz w:val="20"/>
          <w:szCs w:val="20"/>
          <w:rtl/>
        </w:rPr>
        <w:t>אינו</w:t>
      </w:r>
      <w:r w:rsidRPr="00644235">
        <w:rPr>
          <w:rFonts w:cs="Arial"/>
          <w:sz w:val="20"/>
          <w:szCs w:val="20"/>
          <w:rtl/>
        </w:rPr>
        <w:t xml:space="preserve"> </w:t>
      </w:r>
      <w:r w:rsidRPr="00644235">
        <w:rPr>
          <w:rFonts w:cs="Arial" w:hint="cs"/>
          <w:sz w:val="20"/>
          <w:szCs w:val="20"/>
          <w:rtl/>
        </w:rPr>
        <w:t>רשאי</w:t>
      </w:r>
      <w:r w:rsidRPr="00644235">
        <w:rPr>
          <w:rFonts w:cs="Arial"/>
          <w:sz w:val="20"/>
          <w:szCs w:val="20"/>
          <w:rtl/>
        </w:rPr>
        <w:t xml:space="preserve"> </w:t>
      </w:r>
      <w:r w:rsidRPr="00644235">
        <w:rPr>
          <w:rFonts w:cs="Arial"/>
          <w:sz w:val="18"/>
          <w:szCs w:val="18"/>
          <w:rtl/>
        </w:rPr>
        <w:t>(</w:t>
      </w:r>
      <w:r w:rsidRPr="00644235">
        <w:rPr>
          <w:rFonts w:cs="Arial" w:hint="cs"/>
          <w:sz w:val="18"/>
          <w:szCs w:val="18"/>
          <w:rtl/>
        </w:rPr>
        <w:t>ועיין</w:t>
      </w:r>
      <w:r w:rsidRPr="00644235">
        <w:rPr>
          <w:rFonts w:cs="Arial"/>
          <w:sz w:val="18"/>
          <w:szCs w:val="18"/>
          <w:rtl/>
        </w:rPr>
        <w:t xml:space="preserve"> </w:t>
      </w:r>
      <w:r w:rsidRPr="00644235">
        <w:rPr>
          <w:rFonts w:cs="Arial" w:hint="cs"/>
          <w:sz w:val="18"/>
          <w:szCs w:val="18"/>
          <w:rtl/>
        </w:rPr>
        <w:t>בא</w:t>
      </w:r>
      <w:r w:rsidRPr="00644235">
        <w:rPr>
          <w:rFonts w:cs="Arial"/>
          <w:sz w:val="18"/>
          <w:szCs w:val="18"/>
          <w:rtl/>
        </w:rPr>
        <w:t>"</w:t>
      </w:r>
      <w:r w:rsidRPr="00644235">
        <w:rPr>
          <w:rFonts w:cs="Arial" w:hint="cs"/>
          <w:sz w:val="18"/>
          <w:szCs w:val="18"/>
          <w:rtl/>
        </w:rPr>
        <w:t>ח</w:t>
      </w:r>
      <w:r w:rsidRPr="00644235">
        <w:rPr>
          <w:rFonts w:cs="Arial"/>
          <w:sz w:val="18"/>
          <w:szCs w:val="18"/>
          <w:rtl/>
        </w:rPr>
        <w:t xml:space="preserve"> </w:t>
      </w:r>
      <w:r w:rsidRPr="00644235">
        <w:rPr>
          <w:rFonts w:cs="Arial" w:hint="cs"/>
          <w:sz w:val="18"/>
          <w:szCs w:val="18"/>
          <w:rtl/>
        </w:rPr>
        <w:t>סי</w:t>
      </w:r>
      <w:r w:rsidRPr="00644235">
        <w:rPr>
          <w:rFonts w:cs="Arial"/>
          <w:sz w:val="18"/>
          <w:szCs w:val="18"/>
          <w:rtl/>
        </w:rPr>
        <w:t xml:space="preserve">' </w:t>
      </w:r>
      <w:r w:rsidRPr="00644235">
        <w:rPr>
          <w:rFonts w:cs="Arial" w:hint="cs"/>
          <w:sz w:val="18"/>
          <w:szCs w:val="18"/>
          <w:rtl/>
        </w:rPr>
        <w:t>ע</w:t>
      </w:r>
      <w:r w:rsidRPr="00644235">
        <w:rPr>
          <w:rFonts w:cs="Arial"/>
          <w:sz w:val="18"/>
          <w:szCs w:val="18"/>
          <w:rtl/>
        </w:rPr>
        <w:t>"</w:t>
      </w:r>
      <w:r w:rsidRPr="00644235">
        <w:rPr>
          <w:rFonts w:cs="Arial" w:hint="cs"/>
          <w:sz w:val="18"/>
          <w:szCs w:val="18"/>
          <w:rtl/>
        </w:rPr>
        <w:t>א</w:t>
      </w:r>
      <w:r w:rsidRPr="00644235">
        <w:rPr>
          <w:rFonts w:cs="Arial"/>
          <w:sz w:val="18"/>
          <w:szCs w:val="18"/>
          <w:rtl/>
        </w:rPr>
        <w:t>).</w:t>
      </w:r>
      <w:r w:rsidRPr="00644235">
        <w:rPr>
          <w:rFonts w:cs="Arial"/>
          <w:sz w:val="20"/>
          <w:szCs w:val="20"/>
          <w:rtl/>
        </w:rPr>
        <w:t xml:space="preserve"> </w:t>
      </w:r>
      <w:r w:rsidRPr="00644235">
        <w:rPr>
          <w:rFonts w:cs="Arial" w:hint="cs"/>
          <w:sz w:val="20"/>
          <w:szCs w:val="20"/>
          <w:rtl/>
        </w:rPr>
        <w:t>ובשבת</w:t>
      </w:r>
      <w:r w:rsidRPr="00644235">
        <w:rPr>
          <w:rFonts w:cs="Arial"/>
          <w:sz w:val="20"/>
          <w:szCs w:val="20"/>
          <w:rtl/>
        </w:rPr>
        <w:t xml:space="preserve"> </w:t>
      </w:r>
      <w:r w:rsidRPr="00644235">
        <w:rPr>
          <w:rFonts w:cs="Arial" w:hint="cs"/>
          <w:sz w:val="20"/>
          <w:szCs w:val="20"/>
          <w:rtl/>
        </w:rPr>
        <w:t>ויו</w:t>
      </w:r>
      <w:r w:rsidRPr="00644235">
        <w:rPr>
          <w:rFonts w:cs="Arial"/>
          <w:sz w:val="20"/>
          <w:szCs w:val="20"/>
          <w:rtl/>
        </w:rPr>
        <w:t>"</w:t>
      </w:r>
      <w:r w:rsidRPr="00644235">
        <w:rPr>
          <w:rFonts w:cs="Arial" w:hint="cs"/>
          <w:sz w:val="20"/>
          <w:szCs w:val="20"/>
          <w:rtl/>
        </w:rPr>
        <w:t>ט</w:t>
      </w:r>
      <w:r w:rsidRPr="00644235">
        <w:rPr>
          <w:rFonts w:cs="Arial"/>
          <w:sz w:val="20"/>
          <w:szCs w:val="20"/>
          <w:rtl/>
        </w:rPr>
        <w:t xml:space="preserve">,  </w:t>
      </w:r>
      <w:r w:rsidRPr="00644235">
        <w:rPr>
          <w:rFonts w:cs="Arial" w:hint="cs"/>
          <w:sz w:val="20"/>
          <w:szCs w:val="20"/>
          <w:rtl/>
        </w:rPr>
        <w:t>אוכל</w:t>
      </w:r>
      <w:r w:rsidRPr="00644235">
        <w:rPr>
          <w:rFonts w:cs="Arial"/>
          <w:sz w:val="20"/>
          <w:szCs w:val="20"/>
          <w:rtl/>
        </w:rPr>
        <w:t xml:space="preserve"> </w:t>
      </w:r>
      <w:r w:rsidRPr="00644235">
        <w:rPr>
          <w:rFonts w:cs="Arial" w:hint="cs"/>
          <w:sz w:val="20"/>
          <w:szCs w:val="20"/>
          <w:rtl/>
        </w:rPr>
        <w:t>בשר</w:t>
      </w:r>
      <w:r w:rsidRPr="00644235">
        <w:rPr>
          <w:rFonts w:cs="Arial"/>
          <w:sz w:val="20"/>
          <w:szCs w:val="20"/>
          <w:rtl/>
        </w:rPr>
        <w:t xml:space="preserve"> </w:t>
      </w:r>
      <w:r w:rsidRPr="00644235">
        <w:rPr>
          <w:rFonts w:cs="Arial" w:hint="cs"/>
          <w:sz w:val="20"/>
          <w:szCs w:val="20"/>
          <w:rtl/>
        </w:rPr>
        <w:t>ושותה</w:t>
      </w:r>
      <w:r w:rsidRPr="00644235">
        <w:rPr>
          <w:rFonts w:cs="Arial"/>
          <w:sz w:val="20"/>
          <w:szCs w:val="20"/>
          <w:rtl/>
        </w:rPr>
        <w:t xml:space="preserve"> </w:t>
      </w:r>
      <w:r w:rsidRPr="00644235">
        <w:rPr>
          <w:rFonts w:cs="Arial" w:hint="cs"/>
          <w:sz w:val="20"/>
          <w:szCs w:val="20"/>
          <w:rtl/>
        </w:rPr>
        <w:t>יין</w:t>
      </w:r>
      <w:r w:rsidRPr="00644235">
        <w:rPr>
          <w:rFonts w:cs="Arial"/>
          <w:sz w:val="20"/>
          <w:szCs w:val="20"/>
          <w:rtl/>
        </w:rPr>
        <w:t xml:space="preserve">,  </w:t>
      </w:r>
      <w:r w:rsidRPr="00644235">
        <w:rPr>
          <w:rFonts w:cs="Arial"/>
          <w:sz w:val="18"/>
          <w:szCs w:val="18"/>
          <w:rtl/>
        </w:rPr>
        <w:t>(</w:t>
      </w:r>
      <w:r w:rsidRPr="00644235">
        <w:rPr>
          <w:rFonts w:cs="Arial" w:hint="cs"/>
          <w:sz w:val="18"/>
          <w:szCs w:val="18"/>
          <w:rtl/>
        </w:rPr>
        <w:t>אם</w:t>
      </w:r>
      <w:r w:rsidRPr="00644235">
        <w:rPr>
          <w:rFonts w:cs="Arial"/>
          <w:sz w:val="18"/>
          <w:szCs w:val="18"/>
          <w:rtl/>
        </w:rPr>
        <w:t xml:space="preserve"> </w:t>
      </w:r>
      <w:r w:rsidRPr="00644235">
        <w:rPr>
          <w:rFonts w:cs="Arial" w:hint="cs"/>
          <w:sz w:val="18"/>
          <w:szCs w:val="18"/>
          <w:rtl/>
        </w:rPr>
        <w:t>ירצה</w:t>
      </w:r>
      <w:r w:rsidRPr="00644235">
        <w:rPr>
          <w:rFonts w:cs="Arial"/>
          <w:sz w:val="18"/>
          <w:szCs w:val="18"/>
          <w:rtl/>
        </w:rPr>
        <w:t>) (</w:t>
      </w:r>
      <w:r w:rsidRPr="00644235">
        <w:rPr>
          <w:rFonts w:cs="Arial" w:hint="cs"/>
          <w:sz w:val="18"/>
          <w:szCs w:val="18"/>
          <w:rtl/>
        </w:rPr>
        <w:t>רבינו</w:t>
      </w:r>
      <w:r w:rsidRPr="00644235">
        <w:rPr>
          <w:rFonts w:cs="Arial"/>
          <w:sz w:val="18"/>
          <w:szCs w:val="18"/>
          <w:rtl/>
        </w:rPr>
        <w:t xml:space="preserve"> </w:t>
      </w:r>
      <w:r w:rsidRPr="00644235">
        <w:rPr>
          <w:rFonts w:cs="Arial" w:hint="cs"/>
          <w:sz w:val="18"/>
          <w:szCs w:val="18"/>
          <w:rtl/>
        </w:rPr>
        <w:t>יונה</w:t>
      </w:r>
      <w:r w:rsidRPr="00644235">
        <w:rPr>
          <w:rFonts w:cs="Arial"/>
          <w:sz w:val="18"/>
          <w:szCs w:val="18"/>
          <w:rtl/>
        </w:rPr>
        <w:t xml:space="preserve"> </w:t>
      </w:r>
      <w:r w:rsidRPr="00644235">
        <w:rPr>
          <w:rFonts w:cs="Arial" w:hint="cs"/>
          <w:sz w:val="18"/>
          <w:szCs w:val="18"/>
          <w:rtl/>
        </w:rPr>
        <w:t>פ</w:t>
      </w:r>
      <w:r w:rsidRPr="00644235">
        <w:rPr>
          <w:rFonts w:cs="Arial"/>
          <w:sz w:val="18"/>
          <w:szCs w:val="18"/>
          <w:rtl/>
        </w:rPr>
        <w:t xml:space="preserve">' </w:t>
      </w:r>
      <w:r w:rsidRPr="00644235">
        <w:rPr>
          <w:rFonts w:cs="Arial" w:hint="cs"/>
          <w:sz w:val="18"/>
          <w:szCs w:val="18"/>
          <w:rtl/>
        </w:rPr>
        <w:t>מי</w:t>
      </w:r>
      <w:r w:rsidRPr="00644235">
        <w:rPr>
          <w:rFonts w:cs="Arial"/>
          <w:sz w:val="18"/>
          <w:szCs w:val="18"/>
          <w:rtl/>
        </w:rPr>
        <w:t xml:space="preserve"> </w:t>
      </w:r>
      <w:r w:rsidRPr="00644235">
        <w:rPr>
          <w:rFonts w:cs="Arial" w:hint="cs"/>
          <w:sz w:val="18"/>
          <w:szCs w:val="18"/>
          <w:rtl/>
        </w:rPr>
        <w:t>שמתו</w:t>
      </w:r>
      <w:r w:rsidRPr="00644235">
        <w:rPr>
          <w:rFonts w:cs="Arial"/>
          <w:sz w:val="20"/>
          <w:szCs w:val="20"/>
          <w:rtl/>
        </w:rPr>
        <w:t xml:space="preserve">). </w:t>
      </w:r>
      <w:r w:rsidRPr="00644235">
        <w:rPr>
          <w:rFonts w:cs="Arial" w:hint="cs"/>
          <w:sz w:val="20"/>
          <w:szCs w:val="20"/>
          <w:rtl/>
        </w:rPr>
        <w:t>ומברך</w:t>
      </w:r>
      <w:r w:rsidRPr="00644235">
        <w:rPr>
          <w:rFonts w:cs="Arial"/>
          <w:sz w:val="20"/>
          <w:szCs w:val="20"/>
          <w:rtl/>
        </w:rPr>
        <w:t xml:space="preserve">, </w:t>
      </w:r>
      <w:r w:rsidRPr="00644235">
        <w:rPr>
          <w:rFonts w:cs="Arial" w:hint="cs"/>
          <w:sz w:val="20"/>
          <w:szCs w:val="20"/>
          <w:rtl/>
        </w:rPr>
        <w:t>וחייב</w:t>
      </w:r>
      <w:r w:rsidRPr="00644235">
        <w:rPr>
          <w:rFonts w:cs="Arial"/>
          <w:sz w:val="20"/>
          <w:szCs w:val="20"/>
          <w:rtl/>
        </w:rPr>
        <w:t xml:space="preserve"> </w:t>
      </w:r>
      <w:r w:rsidRPr="00644235">
        <w:rPr>
          <w:rFonts w:cs="Arial" w:hint="cs"/>
          <w:sz w:val="20"/>
          <w:szCs w:val="20"/>
          <w:rtl/>
        </w:rPr>
        <w:t>בכל</w:t>
      </w:r>
      <w:r w:rsidRPr="00644235">
        <w:rPr>
          <w:rFonts w:cs="Arial"/>
          <w:sz w:val="20"/>
          <w:szCs w:val="20"/>
          <w:rtl/>
        </w:rPr>
        <w:t xml:space="preserve"> </w:t>
      </w:r>
      <w:r w:rsidRPr="00644235">
        <w:rPr>
          <w:rFonts w:cs="Arial" w:hint="cs"/>
          <w:sz w:val="20"/>
          <w:szCs w:val="20"/>
          <w:rtl/>
        </w:rPr>
        <w:t>המצות</w:t>
      </w:r>
      <w:r w:rsidRPr="00644235">
        <w:rPr>
          <w:rFonts w:cs="Arial"/>
          <w:sz w:val="20"/>
          <w:szCs w:val="20"/>
          <w:rtl/>
        </w:rPr>
        <w:t xml:space="preserve">, </w:t>
      </w:r>
      <w:r w:rsidRPr="00644235">
        <w:rPr>
          <w:rFonts w:cs="Arial" w:hint="cs"/>
          <w:sz w:val="20"/>
          <w:szCs w:val="20"/>
          <w:rtl/>
        </w:rPr>
        <w:t>חוץ</w:t>
      </w:r>
      <w:r w:rsidRPr="00644235">
        <w:rPr>
          <w:rFonts w:cs="Arial"/>
          <w:sz w:val="20"/>
          <w:szCs w:val="20"/>
          <w:rtl/>
        </w:rPr>
        <w:t xml:space="preserve"> </w:t>
      </w:r>
      <w:r w:rsidRPr="00644235">
        <w:rPr>
          <w:rFonts w:cs="Arial" w:hint="cs"/>
          <w:sz w:val="20"/>
          <w:szCs w:val="20"/>
          <w:rtl/>
        </w:rPr>
        <w:t>מתשמיש</w:t>
      </w:r>
      <w:r w:rsidRPr="00644235">
        <w:rPr>
          <w:rFonts w:cs="Arial"/>
          <w:sz w:val="20"/>
          <w:szCs w:val="20"/>
          <w:rtl/>
        </w:rPr>
        <w:t xml:space="preserve"> </w:t>
      </w:r>
      <w:r w:rsidRPr="00644235">
        <w:rPr>
          <w:rFonts w:cs="Arial" w:hint="cs"/>
          <w:sz w:val="20"/>
          <w:szCs w:val="20"/>
          <w:rtl/>
        </w:rPr>
        <w:t>המטה</w:t>
      </w:r>
      <w:r w:rsidRPr="00644235">
        <w:rPr>
          <w:rFonts w:cs="Arial"/>
          <w:sz w:val="20"/>
          <w:szCs w:val="20"/>
          <w:rtl/>
        </w:rPr>
        <w:t xml:space="preserve"> </w:t>
      </w:r>
      <w:r w:rsidRPr="00644235">
        <w:rPr>
          <w:rFonts w:cs="Arial" w:hint="cs"/>
          <w:sz w:val="20"/>
          <w:szCs w:val="20"/>
          <w:rtl/>
        </w:rPr>
        <w:t>שאסור</w:t>
      </w:r>
      <w:r w:rsidRPr="00644235">
        <w:rPr>
          <w:rFonts w:cs="Arial"/>
          <w:sz w:val="20"/>
          <w:szCs w:val="20"/>
          <w:rtl/>
        </w:rPr>
        <w:t xml:space="preserve"> </w:t>
      </w:r>
      <w:r w:rsidRPr="00644235">
        <w:rPr>
          <w:rFonts w:cs="Arial" w:hint="cs"/>
          <w:sz w:val="20"/>
          <w:szCs w:val="20"/>
          <w:rtl/>
        </w:rPr>
        <w:t>בו</w:t>
      </w:r>
      <w:r w:rsidRPr="00644235">
        <w:rPr>
          <w:rFonts w:cs="Arial"/>
          <w:sz w:val="20"/>
          <w:szCs w:val="20"/>
          <w:rtl/>
        </w:rPr>
        <w:t xml:space="preserve">. </w:t>
      </w:r>
      <w:r w:rsidRPr="00644235">
        <w:rPr>
          <w:rFonts w:cs="Arial"/>
          <w:sz w:val="18"/>
          <w:szCs w:val="18"/>
          <w:rtl/>
        </w:rPr>
        <w:t>(</w:t>
      </w:r>
      <w:r w:rsidRPr="00644235">
        <w:rPr>
          <w:rFonts w:cs="Arial" w:hint="cs"/>
          <w:sz w:val="18"/>
          <w:szCs w:val="18"/>
          <w:rtl/>
        </w:rPr>
        <w:t>ומותר</w:t>
      </w:r>
      <w:r w:rsidRPr="00644235">
        <w:rPr>
          <w:rFonts w:cs="Arial"/>
          <w:sz w:val="18"/>
          <w:szCs w:val="18"/>
          <w:rtl/>
        </w:rPr>
        <w:t xml:space="preserve"> </w:t>
      </w:r>
      <w:r w:rsidRPr="00644235">
        <w:rPr>
          <w:rFonts w:cs="Arial" w:hint="cs"/>
          <w:sz w:val="18"/>
          <w:szCs w:val="18"/>
          <w:rtl/>
        </w:rPr>
        <w:t>לילך</w:t>
      </w:r>
      <w:r w:rsidRPr="00644235">
        <w:rPr>
          <w:rFonts w:cs="Arial"/>
          <w:sz w:val="18"/>
          <w:szCs w:val="18"/>
          <w:rtl/>
        </w:rPr>
        <w:t xml:space="preserve"> </w:t>
      </w:r>
      <w:r w:rsidRPr="00644235">
        <w:rPr>
          <w:rFonts w:cs="Arial" w:hint="cs"/>
          <w:sz w:val="18"/>
          <w:szCs w:val="18"/>
          <w:rtl/>
        </w:rPr>
        <w:t>לבית</w:t>
      </w:r>
      <w:r w:rsidRPr="00644235">
        <w:rPr>
          <w:rFonts w:cs="Arial"/>
          <w:sz w:val="18"/>
          <w:szCs w:val="18"/>
          <w:rtl/>
        </w:rPr>
        <w:t xml:space="preserve"> </w:t>
      </w:r>
      <w:r w:rsidRPr="00644235">
        <w:rPr>
          <w:rFonts w:cs="Arial" w:hint="cs"/>
          <w:sz w:val="18"/>
          <w:szCs w:val="18"/>
          <w:rtl/>
        </w:rPr>
        <w:t>הכנסת</w:t>
      </w:r>
      <w:r w:rsidRPr="00644235">
        <w:rPr>
          <w:rFonts w:cs="Arial"/>
          <w:sz w:val="18"/>
          <w:szCs w:val="18"/>
          <w:rtl/>
        </w:rPr>
        <w:t xml:space="preserve"> </w:t>
      </w:r>
      <w:r w:rsidRPr="00644235">
        <w:rPr>
          <w:rFonts w:cs="Arial" w:hint="cs"/>
          <w:sz w:val="18"/>
          <w:szCs w:val="18"/>
          <w:rtl/>
        </w:rPr>
        <w:t>בשבת</w:t>
      </w:r>
      <w:r w:rsidRPr="00644235">
        <w:rPr>
          <w:rFonts w:cs="Arial"/>
          <w:sz w:val="18"/>
          <w:szCs w:val="18"/>
          <w:rtl/>
        </w:rPr>
        <w:t xml:space="preserve">, </w:t>
      </w:r>
      <w:r w:rsidRPr="00644235">
        <w:rPr>
          <w:rFonts w:cs="Arial" w:hint="cs"/>
          <w:sz w:val="18"/>
          <w:szCs w:val="18"/>
          <w:rtl/>
        </w:rPr>
        <w:t>ואף</w:t>
      </w:r>
      <w:r w:rsidRPr="00644235">
        <w:rPr>
          <w:rFonts w:cs="Arial"/>
          <w:sz w:val="18"/>
          <w:szCs w:val="18"/>
          <w:rtl/>
        </w:rPr>
        <w:t xml:space="preserve"> </w:t>
      </w:r>
      <w:r w:rsidRPr="00644235">
        <w:rPr>
          <w:rFonts w:cs="Arial" w:hint="cs"/>
          <w:sz w:val="18"/>
          <w:szCs w:val="18"/>
          <w:rtl/>
        </w:rPr>
        <w:t>בחול</w:t>
      </w:r>
      <w:r w:rsidRPr="00644235">
        <w:rPr>
          <w:rFonts w:cs="Arial"/>
          <w:sz w:val="18"/>
          <w:szCs w:val="18"/>
          <w:rtl/>
        </w:rPr>
        <w:t xml:space="preserve"> </w:t>
      </w:r>
      <w:r w:rsidRPr="00644235">
        <w:rPr>
          <w:rFonts w:cs="Arial" w:hint="cs"/>
          <w:sz w:val="18"/>
          <w:szCs w:val="18"/>
          <w:rtl/>
        </w:rPr>
        <w:t>אין</w:t>
      </w:r>
      <w:r w:rsidRPr="00644235">
        <w:rPr>
          <w:rFonts w:cs="Arial"/>
          <w:sz w:val="18"/>
          <w:szCs w:val="18"/>
          <w:rtl/>
        </w:rPr>
        <w:t xml:space="preserve"> </w:t>
      </w:r>
      <w:r w:rsidRPr="00644235">
        <w:rPr>
          <w:rFonts w:cs="Arial" w:hint="cs"/>
          <w:sz w:val="18"/>
          <w:szCs w:val="18"/>
          <w:rtl/>
        </w:rPr>
        <w:t>בו</w:t>
      </w:r>
      <w:r w:rsidRPr="00644235">
        <w:rPr>
          <w:rFonts w:cs="Arial"/>
          <w:sz w:val="18"/>
          <w:szCs w:val="18"/>
          <w:rtl/>
        </w:rPr>
        <w:t xml:space="preserve"> </w:t>
      </w:r>
      <w:r w:rsidRPr="00644235">
        <w:rPr>
          <w:rFonts w:cs="Arial" w:hint="cs"/>
          <w:sz w:val="18"/>
          <w:szCs w:val="18"/>
          <w:rtl/>
        </w:rPr>
        <w:t>איסור</w:t>
      </w:r>
      <w:r w:rsidRPr="00644235">
        <w:rPr>
          <w:rFonts w:cs="Arial"/>
          <w:sz w:val="18"/>
          <w:szCs w:val="18"/>
          <w:rtl/>
        </w:rPr>
        <w:t xml:space="preserve">, </w:t>
      </w:r>
      <w:r w:rsidRPr="00644235">
        <w:rPr>
          <w:rFonts w:cs="Arial" w:hint="cs"/>
          <w:sz w:val="18"/>
          <w:szCs w:val="18"/>
          <w:rtl/>
        </w:rPr>
        <w:t>רק</w:t>
      </w:r>
      <w:r w:rsidRPr="00644235">
        <w:rPr>
          <w:rFonts w:cs="Arial"/>
          <w:sz w:val="18"/>
          <w:szCs w:val="18"/>
          <w:rtl/>
        </w:rPr>
        <w:t xml:space="preserve"> </w:t>
      </w:r>
      <w:r w:rsidRPr="00644235">
        <w:rPr>
          <w:rFonts w:cs="Arial" w:hint="cs"/>
          <w:sz w:val="18"/>
          <w:szCs w:val="18"/>
          <w:rtl/>
        </w:rPr>
        <w:t>מאחר</w:t>
      </w:r>
      <w:r w:rsidRPr="00644235">
        <w:rPr>
          <w:rFonts w:cs="Arial"/>
          <w:sz w:val="18"/>
          <w:szCs w:val="18"/>
          <w:rtl/>
        </w:rPr>
        <w:t xml:space="preserve"> </w:t>
      </w:r>
      <w:r w:rsidRPr="00644235">
        <w:rPr>
          <w:rFonts w:cs="Arial" w:hint="cs"/>
          <w:sz w:val="18"/>
          <w:szCs w:val="18"/>
          <w:rtl/>
        </w:rPr>
        <w:t>שאסור</w:t>
      </w:r>
      <w:r w:rsidRPr="00644235">
        <w:rPr>
          <w:rFonts w:cs="Arial"/>
          <w:sz w:val="18"/>
          <w:szCs w:val="18"/>
          <w:rtl/>
        </w:rPr>
        <w:t xml:space="preserve"> </w:t>
      </w:r>
      <w:r w:rsidRPr="00644235">
        <w:rPr>
          <w:rFonts w:cs="Arial" w:hint="cs"/>
          <w:sz w:val="18"/>
          <w:szCs w:val="18"/>
          <w:rtl/>
        </w:rPr>
        <w:t>להתפלל</w:t>
      </w:r>
      <w:r w:rsidRPr="00644235">
        <w:rPr>
          <w:rFonts w:cs="Arial"/>
          <w:sz w:val="18"/>
          <w:szCs w:val="18"/>
          <w:rtl/>
        </w:rPr>
        <w:t xml:space="preserve">, </w:t>
      </w:r>
      <w:r w:rsidRPr="00644235">
        <w:rPr>
          <w:rFonts w:cs="Arial" w:hint="cs"/>
          <w:sz w:val="18"/>
          <w:szCs w:val="18"/>
          <w:rtl/>
        </w:rPr>
        <w:t>מה</w:t>
      </w:r>
      <w:r w:rsidRPr="00644235">
        <w:rPr>
          <w:rFonts w:cs="Arial"/>
          <w:sz w:val="18"/>
          <w:szCs w:val="18"/>
          <w:rtl/>
        </w:rPr>
        <w:t xml:space="preserve"> </w:t>
      </w:r>
      <w:r w:rsidRPr="00644235">
        <w:rPr>
          <w:rFonts w:cs="Arial" w:hint="cs"/>
          <w:sz w:val="18"/>
          <w:szCs w:val="18"/>
          <w:rtl/>
        </w:rPr>
        <w:t>יעשה</w:t>
      </w:r>
      <w:r w:rsidRPr="00644235">
        <w:rPr>
          <w:rFonts w:cs="Arial"/>
          <w:sz w:val="18"/>
          <w:szCs w:val="18"/>
          <w:rtl/>
        </w:rPr>
        <w:t xml:space="preserve"> </w:t>
      </w:r>
      <w:r w:rsidRPr="00644235">
        <w:rPr>
          <w:rFonts w:cs="Arial" w:hint="cs"/>
          <w:sz w:val="18"/>
          <w:szCs w:val="18"/>
          <w:rtl/>
        </w:rPr>
        <w:t>שם</w:t>
      </w:r>
      <w:r w:rsidRPr="00644235">
        <w:rPr>
          <w:rFonts w:cs="Arial"/>
          <w:sz w:val="18"/>
          <w:szCs w:val="18"/>
          <w:rtl/>
        </w:rPr>
        <w:t>) (</w:t>
      </w:r>
      <w:r w:rsidRPr="00644235">
        <w:rPr>
          <w:rFonts w:cs="Arial" w:hint="cs"/>
          <w:sz w:val="18"/>
          <w:szCs w:val="18"/>
          <w:rtl/>
        </w:rPr>
        <w:t>כל</w:t>
      </w:r>
      <w:r w:rsidRPr="00644235">
        <w:rPr>
          <w:rFonts w:cs="Arial"/>
          <w:sz w:val="18"/>
          <w:szCs w:val="18"/>
          <w:rtl/>
        </w:rPr>
        <w:t xml:space="preserve"> </w:t>
      </w:r>
      <w:r w:rsidRPr="00644235">
        <w:rPr>
          <w:rFonts w:cs="Arial" w:hint="cs"/>
          <w:sz w:val="18"/>
          <w:szCs w:val="18"/>
          <w:rtl/>
        </w:rPr>
        <w:t>בו</w:t>
      </w:r>
      <w:r w:rsidRPr="00644235">
        <w:rPr>
          <w:rFonts w:cs="Arial"/>
          <w:sz w:val="18"/>
          <w:szCs w:val="18"/>
          <w:rtl/>
        </w:rPr>
        <w:t>)</w:t>
      </w:r>
      <w:r w:rsidRPr="00644235">
        <w:rPr>
          <w:rFonts w:cs="Arial"/>
          <w:sz w:val="20"/>
          <w:szCs w:val="20"/>
          <w:rtl/>
        </w:rPr>
        <w:t xml:space="preserve"> </w:t>
      </w:r>
      <w:r w:rsidRPr="00644235">
        <w:rPr>
          <w:rFonts w:cs="Arial" w:hint="cs"/>
          <w:sz w:val="20"/>
          <w:szCs w:val="20"/>
          <w:rtl/>
        </w:rPr>
        <w:t>ואם</w:t>
      </w:r>
      <w:r w:rsidRPr="00644235">
        <w:rPr>
          <w:rFonts w:cs="Arial"/>
          <w:sz w:val="20"/>
          <w:szCs w:val="20"/>
          <w:rtl/>
        </w:rPr>
        <w:t xml:space="preserve"> </w:t>
      </w:r>
      <w:r w:rsidRPr="00644235">
        <w:rPr>
          <w:rFonts w:cs="Arial" w:hint="cs"/>
          <w:sz w:val="20"/>
          <w:szCs w:val="20"/>
          <w:rtl/>
        </w:rPr>
        <w:t>צריך</w:t>
      </w:r>
      <w:r w:rsidRPr="00644235">
        <w:rPr>
          <w:rFonts w:cs="Arial"/>
          <w:sz w:val="20"/>
          <w:szCs w:val="20"/>
          <w:rtl/>
        </w:rPr>
        <w:t xml:space="preserve"> </w:t>
      </w:r>
      <w:r w:rsidRPr="00644235">
        <w:rPr>
          <w:rFonts w:cs="Arial" w:hint="cs"/>
          <w:sz w:val="20"/>
          <w:szCs w:val="20"/>
          <w:rtl/>
        </w:rPr>
        <w:t>להחשיך</w:t>
      </w:r>
      <w:r w:rsidRPr="00644235">
        <w:rPr>
          <w:rFonts w:cs="Arial"/>
          <w:sz w:val="20"/>
          <w:szCs w:val="20"/>
          <w:rtl/>
        </w:rPr>
        <w:t xml:space="preserve"> </w:t>
      </w:r>
      <w:r w:rsidRPr="00644235">
        <w:rPr>
          <w:rFonts w:cs="Arial" w:hint="cs"/>
          <w:sz w:val="20"/>
          <w:szCs w:val="20"/>
          <w:rtl/>
        </w:rPr>
        <w:t>על</w:t>
      </w:r>
      <w:r w:rsidRPr="00644235">
        <w:rPr>
          <w:rFonts w:cs="Arial"/>
          <w:sz w:val="20"/>
          <w:szCs w:val="20"/>
          <w:rtl/>
        </w:rPr>
        <w:t xml:space="preserve"> </w:t>
      </w:r>
      <w:r w:rsidRPr="00644235">
        <w:rPr>
          <w:rFonts w:cs="Arial" w:hint="cs"/>
          <w:sz w:val="20"/>
          <w:szCs w:val="20"/>
          <w:rtl/>
        </w:rPr>
        <w:t>התחום</w:t>
      </w:r>
      <w:r w:rsidRPr="00644235">
        <w:rPr>
          <w:rFonts w:cs="Arial"/>
          <w:sz w:val="20"/>
          <w:szCs w:val="20"/>
          <w:rtl/>
        </w:rPr>
        <w:t xml:space="preserve"> </w:t>
      </w:r>
      <w:r w:rsidRPr="00644235">
        <w:rPr>
          <w:rFonts w:cs="Arial" w:hint="cs"/>
          <w:sz w:val="20"/>
          <w:szCs w:val="20"/>
          <w:rtl/>
        </w:rPr>
        <w:t>כדי</w:t>
      </w:r>
      <w:r w:rsidRPr="00644235">
        <w:rPr>
          <w:rFonts w:cs="Arial"/>
          <w:sz w:val="20"/>
          <w:szCs w:val="20"/>
          <w:rtl/>
        </w:rPr>
        <w:t xml:space="preserve"> </w:t>
      </w:r>
      <w:r w:rsidRPr="00644235">
        <w:rPr>
          <w:rFonts w:cs="Arial" w:hint="cs"/>
          <w:sz w:val="20"/>
          <w:szCs w:val="20"/>
          <w:rtl/>
        </w:rPr>
        <w:t>לעסוק</w:t>
      </w:r>
      <w:r w:rsidRPr="00644235">
        <w:rPr>
          <w:rFonts w:cs="Arial"/>
          <w:sz w:val="20"/>
          <w:szCs w:val="20"/>
          <w:rtl/>
        </w:rPr>
        <w:t xml:space="preserve"> </w:t>
      </w:r>
      <w:r w:rsidRPr="00644235">
        <w:rPr>
          <w:rFonts w:cs="Arial" w:hint="cs"/>
          <w:sz w:val="20"/>
          <w:szCs w:val="20"/>
          <w:rtl/>
        </w:rPr>
        <w:t>בצרכי</w:t>
      </w:r>
      <w:r w:rsidRPr="00644235">
        <w:rPr>
          <w:rFonts w:cs="Arial"/>
          <w:sz w:val="20"/>
          <w:szCs w:val="20"/>
          <w:rtl/>
        </w:rPr>
        <w:t xml:space="preserve"> </w:t>
      </w:r>
      <w:r w:rsidRPr="00644235">
        <w:rPr>
          <w:rFonts w:cs="Arial" w:hint="cs"/>
          <w:sz w:val="20"/>
          <w:szCs w:val="20"/>
          <w:rtl/>
        </w:rPr>
        <w:t>המת</w:t>
      </w:r>
      <w:r w:rsidRPr="00644235">
        <w:rPr>
          <w:rFonts w:cs="Arial"/>
          <w:sz w:val="20"/>
          <w:szCs w:val="20"/>
          <w:rtl/>
        </w:rPr>
        <w:t xml:space="preserve">, </w:t>
      </w:r>
      <w:r w:rsidRPr="00644235">
        <w:rPr>
          <w:rFonts w:cs="Arial" w:hint="cs"/>
          <w:sz w:val="20"/>
          <w:szCs w:val="20"/>
          <w:rtl/>
        </w:rPr>
        <w:t>חל</w:t>
      </w:r>
      <w:r w:rsidRPr="00644235">
        <w:rPr>
          <w:rFonts w:cs="Arial"/>
          <w:sz w:val="20"/>
          <w:szCs w:val="20"/>
          <w:rtl/>
        </w:rPr>
        <w:t xml:space="preserve"> </w:t>
      </w:r>
      <w:r w:rsidRPr="00644235">
        <w:rPr>
          <w:rFonts w:cs="Arial" w:hint="cs"/>
          <w:sz w:val="20"/>
          <w:szCs w:val="20"/>
          <w:rtl/>
        </w:rPr>
        <w:t>עליו</w:t>
      </w:r>
      <w:r w:rsidRPr="00644235">
        <w:rPr>
          <w:rFonts w:cs="Arial"/>
          <w:sz w:val="20"/>
          <w:szCs w:val="20"/>
          <w:rtl/>
        </w:rPr>
        <w:t xml:space="preserve"> </w:t>
      </w:r>
      <w:r w:rsidRPr="00644235">
        <w:rPr>
          <w:rFonts w:cs="Arial" w:hint="cs"/>
          <w:sz w:val="20"/>
          <w:szCs w:val="20"/>
          <w:rtl/>
        </w:rPr>
        <w:t>אנינות</w:t>
      </w:r>
      <w:r w:rsidRPr="00644235">
        <w:rPr>
          <w:rFonts w:cs="Arial"/>
          <w:sz w:val="20"/>
          <w:szCs w:val="20"/>
          <w:rtl/>
        </w:rPr>
        <w:t xml:space="preserve"> </w:t>
      </w:r>
      <w:r w:rsidRPr="00644235">
        <w:rPr>
          <w:rFonts w:cs="Arial" w:hint="cs"/>
          <w:sz w:val="20"/>
          <w:szCs w:val="20"/>
          <w:rtl/>
        </w:rPr>
        <w:t>ליאסר</w:t>
      </w:r>
      <w:r w:rsidRPr="00644235">
        <w:rPr>
          <w:rFonts w:cs="Arial"/>
          <w:sz w:val="20"/>
          <w:szCs w:val="20"/>
          <w:rtl/>
        </w:rPr>
        <w:t xml:space="preserve"> </w:t>
      </w:r>
      <w:r w:rsidRPr="00644235">
        <w:rPr>
          <w:rFonts w:cs="Arial" w:hint="cs"/>
          <w:sz w:val="20"/>
          <w:szCs w:val="20"/>
          <w:rtl/>
        </w:rPr>
        <w:t>בכולן</w:t>
      </w:r>
      <w:r w:rsidRPr="00644235">
        <w:rPr>
          <w:rFonts w:cs="Arial"/>
          <w:sz w:val="20"/>
          <w:szCs w:val="20"/>
          <w:rtl/>
        </w:rPr>
        <w:t xml:space="preserve"> </w:t>
      </w:r>
      <w:r w:rsidRPr="00644235">
        <w:rPr>
          <w:rFonts w:cs="Arial" w:hint="cs"/>
          <w:sz w:val="20"/>
          <w:szCs w:val="20"/>
          <w:rtl/>
        </w:rPr>
        <w:t>משעה</w:t>
      </w:r>
      <w:r w:rsidRPr="00644235">
        <w:rPr>
          <w:rFonts w:cs="Arial"/>
          <w:sz w:val="20"/>
          <w:szCs w:val="20"/>
          <w:rtl/>
        </w:rPr>
        <w:t xml:space="preserve"> </w:t>
      </w:r>
      <w:r w:rsidRPr="00644235">
        <w:rPr>
          <w:rFonts w:cs="Arial" w:hint="cs"/>
          <w:sz w:val="20"/>
          <w:szCs w:val="20"/>
          <w:rtl/>
        </w:rPr>
        <w:t>שמתחיל</w:t>
      </w:r>
      <w:r w:rsidRPr="00644235">
        <w:rPr>
          <w:rFonts w:cs="Arial"/>
          <w:sz w:val="20"/>
          <w:szCs w:val="20"/>
          <w:rtl/>
        </w:rPr>
        <w:t xml:space="preserve"> </w:t>
      </w:r>
      <w:r w:rsidRPr="00644235">
        <w:rPr>
          <w:rFonts w:cs="Arial" w:hint="cs"/>
          <w:sz w:val="20"/>
          <w:szCs w:val="20"/>
          <w:rtl/>
        </w:rPr>
        <w:t>ללכת</w:t>
      </w:r>
      <w:r w:rsidRPr="00644235">
        <w:rPr>
          <w:rFonts w:cs="Arial"/>
          <w:sz w:val="20"/>
          <w:szCs w:val="20"/>
          <w:rtl/>
        </w:rPr>
        <w:t xml:space="preserve"> </w:t>
      </w:r>
      <w:r w:rsidRPr="00644235">
        <w:rPr>
          <w:rFonts w:cs="Arial" w:hint="cs"/>
          <w:sz w:val="20"/>
          <w:szCs w:val="20"/>
          <w:rtl/>
        </w:rPr>
        <w:t>כדי</w:t>
      </w:r>
      <w:r w:rsidRPr="00644235">
        <w:rPr>
          <w:rFonts w:cs="Arial"/>
          <w:sz w:val="20"/>
          <w:szCs w:val="20"/>
          <w:rtl/>
        </w:rPr>
        <w:t xml:space="preserve"> </w:t>
      </w:r>
      <w:r w:rsidRPr="00644235">
        <w:rPr>
          <w:rFonts w:cs="Arial" w:hint="cs"/>
          <w:sz w:val="20"/>
          <w:szCs w:val="20"/>
          <w:rtl/>
        </w:rPr>
        <w:t>להחשיך</w:t>
      </w:r>
      <w:r w:rsidRPr="00644235">
        <w:rPr>
          <w:rFonts w:cs="Arial"/>
          <w:sz w:val="20"/>
          <w:szCs w:val="20"/>
          <w:rtl/>
        </w:rPr>
        <w:t xml:space="preserve"> </w:t>
      </w:r>
      <w:r w:rsidRPr="00644235">
        <w:rPr>
          <w:rFonts w:cs="Arial" w:hint="cs"/>
          <w:sz w:val="20"/>
          <w:szCs w:val="20"/>
          <w:rtl/>
        </w:rPr>
        <w:t>על</w:t>
      </w:r>
      <w:r w:rsidRPr="00644235">
        <w:rPr>
          <w:rFonts w:cs="Arial"/>
          <w:sz w:val="20"/>
          <w:szCs w:val="20"/>
          <w:rtl/>
        </w:rPr>
        <w:t xml:space="preserve"> </w:t>
      </w:r>
      <w:r w:rsidRPr="00644235">
        <w:rPr>
          <w:rFonts w:cs="Arial" w:hint="cs"/>
          <w:sz w:val="20"/>
          <w:szCs w:val="20"/>
          <w:rtl/>
        </w:rPr>
        <w:t>התחום</w:t>
      </w:r>
      <w:r w:rsidRPr="00644235">
        <w:rPr>
          <w:rFonts w:cs="Arial"/>
          <w:sz w:val="20"/>
          <w:szCs w:val="20"/>
          <w:rtl/>
        </w:rPr>
        <w:t xml:space="preserve">. </w:t>
      </w:r>
      <w:r w:rsidRPr="00644235">
        <w:rPr>
          <w:rFonts w:cs="Arial" w:hint="cs"/>
          <w:sz w:val="20"/>
          <w:szCs w:val="20"/>
          <w:rtl/>
        </w:rPr>
        <w:t>ואם</w:t>
      </w:r>
      <w:r w:rsidRPr="00644235">
        <w:rPr>
          <w:rFonts w:cs="Arial"/>
          <w:sz w:val="20"/>
          <w:szCs w:val="20"/>
          <w:rtl/>
        </w:rPr>
        <w:t xml:space="preserve"> </w:t>
      </w:r>
      <w:r w:rsidRPr="00644235">
        <w:rPr>
          <w:rFonts w:cs="Arial" w:hint="cs"/>
          <w:sz w:val="20"/>
          <w:szCs w:val="20"/>
          <w:rtl/>
        </w:rPr>
        <w:t>רוצה</w:t>
      </w:r>
      <w:r w:rsidRPr="00644235">
        <w:rPr>
          <w:rFonts w:cs="Arial"/>
          <w:sz w:val="20"/>
          <w:szCs w:val="20"/>
          <w:rtl/>
        </w:rPr>
        <w:t xml:space="preserve"> </w:t>
      </w:r>
      <w:r w:rsidRPr="00644235">
        <w:rPr>
          <w:rFonts w:cs="Arial" w:hint="cs"/>
          <w:sz w:val="20"/>
          <w:szCs w:val="20"/>
          <w:rtl/>
        </w:rPr>
        <w:t>לקברו</w:t>
      </w:r>
      <w:r w:rsidRPr="00644235">
        <w:rPr>
          <w:rFonts w:cs="Arial"/>
          <w:sz w:val="20"/>
          <w:szCs w:val="20"/>
          <w:rtl/>
        </w:rPr>
        <w:t xml:space="preserve"> </w:t>
      </w:r>
      <w:r w:rsidRPr="00644235">
        <w:rPr>
          <w:rFonts w:cs="Arial" w:hint="cs"/>
          <w:sz w:val="20"/>
          <w:szCs w:val="20"/>
          <w:rtl/>
        </w:rPr>
        <w:t>בי</w:t>
      </w:r>
      <w:r w:rsidRPr="00644235">
        <w:rPr>
          <w:rFonts w:cs="Arial"/>
          <w:sz w:val="20"/>
          <w:szCs w:val="20"/>
          <w:rtl/>
        </w:rPr>
        <w:t>"</w:t>
      </w:r>
      <w:r w:rsidRPr="00644235">
        <w:rPr>
          <w:rFonts w:cs="Arial" w:hint="cs"/>
          <w:sz w:val="20"/>
          <w:szCs w:val="20"/>
          <w:rtl/>
        </w:rPr>
        <w:t>ט</w:t>
      </w:r>
      <w:r w:rsidRPr="00644235">
        <w:rPr>
          <w:rFonts w:cs="Arial"/>
          <w:sz w:val="20"/>
          <w:szCs w:val="20"/>
          <w:rtl/>
        </w:rPr>
        <w:t xml:space="preserve"> </w:t>
      </w:r>
      <w:r w:rsidRPr="00644235">
        <w:rPr>
          <w:rFonts w:cs="Arial" w:hint="cs"/>
          <w:sz w:val="20"/>
          <w:szCs w:val="20"/>
          <w:rtl/>
        </w:rPr>
        <w:t>ראשון</w:t>
      </w:r>
      <w:r w:rsidRPr="00644235">
        <w:rPr>
          <w:rFonts w:cs="Arial"/>
          <w:sz w:val="20"/>
          <w:szCs w:val="20"/>
          <w:rtl/>
        </w:rPr>
        <w:t xml:space="preserve"> </w:t>
      </w:r>
      <w:r w:rsidRPr="00644235">
        <w:rPr>
          <w:rFonts w:cs="Arial" w:hint="cs"/>
          <w:sz w:val="20"/>
          <w:szCs w:val="20"/>
          <w:rtl/>
        </w:rPr>
        <w:t>על</w:t>
      </w:r>
      <w:r w:rsidRPr="00644235">
        <w:rPr>
          <w:rFonts w:cs="Arial"/>
          <w:sz w:val="20"/>
          <w:szCs w:val="20"/>
          <w:rtl/>
        </w:rPr>
        <w:t xml:space="preserve"> </w:t>
      </w:r>
      <w:r w:rsidRPr="00644235">
        <w:rPr>
          <w:rFonts w:cs="Arial" w:hint="cs"/>
          <w:sz w:val="20"/>
          <w:szCs w:val="20"/>
          <w:rtl/>
        </w:rPr>
        <w:t>ידי</w:t>
      </w:r>
      <w:r w:rsidRPr="00644235">
        <w:rPr>
          <w:rFonts w:cs="Arial"/>
          <w:sz w:val="20"/>
          <w:szCs w:val="20"/>
          <w:rtl/>
        </w:rPr>
        <w:t xml:space="preserve"> </w:t>
      </w:r>
      <w:r w:rsidRPr="00644235">
        <w:rPr>
          <w:rFonts w:cs="Arial" w:hint="cs"/>
          <w:sz w:val="20"/>
          <w:szCs w:val="20"/>
          <w:rtl/>
        </w:rPr>
        <w:t>עממין</w:t>
      </w:r>
      <w:r w:rsidRPr="00644235">
        <w:rPr>
          <w:rFonts w:cs="Arial"/>
          <w:sz w:val="20"/>
          <w:szCs w:val="20"/>
          <w:rtl/>
        </w:rPr>
        <w:t xml:space="preserve">, </w:t>
      </w:r>
      <w:r w:rsidRPr="00644235">
        <w:rPr>
          <w:rFonts w:cs="Arial" w:hint="cs"/>
          <w:sz w:val="20"/>
          <w:szCs w:val="20"/>
          <w:rtl/>
        </w:rPr>
        <w:t>אסור</w:t>
      </w:r>
      <w:r w:rsidRPr="00644235">
        <w:rPr>
          <w:rFonts w:cs="Arial"/>
          <w:sz w:val="20"/>
          <w:szCs w:val="20"/>
          <w:rtl/>
        </w:rPr>
        <w:t xml:space="preserve"> </w:t>
      </w:r>
      <w:r w:rsidRPr="00644235">
        <w:rPr>
          <w:rFonts w:cs="Arial" w:hint="cs"/>
          <w:sz w:val="20"/>
          <w:szCs w:val="20"/>
          <w:rtl/>
        </w:rPr>
        <w:t>בכולן</w:t>
      </w:r>
      <w:r w:rsidRPr="00644235">
        <w:rPr>
          <w:rFonts w:cs="Arial"/>
          <w:sz w:val="20"/>
          <w:szCs w:val="20"/>
          <w:rtl/>
        </w:rPr>
        <w:t xml:space="preserve">.  </w:t>
      </w:r>
      <w:r w:rsidRPr="00644235">
        <w:rPr>
          <w:rFonts w:cs="Arial" w:hint="cs"/>
          <w:sz w:val="20"/>
          <w:szCs w:val="20"/>
          <w:rtl/>
        </w:rPr>
        <w:t>וכ</w:t>
      </w:r>
      <w:r w:rsidRPr="00644235">
        <w:rPr>
          <w:rFonts w:cs="Arial"/>
          <w:sz w:val="20"/>
          <w:szCs w:val="20"/>
          <w:rtl/>
        </w:rPr>
        <w:t>"</w:t>
      </w:r>
      <w:r w:rsidRPr="00644235">
        <w:rPr>
          <w:rFonts w:cs="Arial" w:hint="cs"/>
          <w:sz w:val="20"/>
          <w:szCs w:val="20"/>
          <w:rtl/>
        </w:rPr>
        <w:t>ש</w:t>
      </w:r>
      <w:r w:rsidRPr="00644235">
        <w:rPr>
          <w:rFonts w:cs="Arial"/>
          <w:sz w:val="20"/>
          <w:szCs w:val="20"/>
          <w:rtl/>
        </w:rPr>
        <w:t xml:space="preserve"> </w:t>
      </w:r>
      <w:r w:rsidRPr="00644235">
        <w:rPr>
          <w:rFonts w:cs="Arial" w:hint="cs"/>
          <w:sz w:val="20"/>
          <w:szCs w:val="20"/>
          <w:rtl/>
        </w:rPr>
        <w:t>בי</w:t>
      </w:r>
      <w:r w:rsidRPr="00644235">
        <w:rPr>
          <w:rFonts w:cs="Arial"/>
          <w:sz w:val="20"/>
          <w:szCs w:val="20"/>
          <w:rtl/>
        </w:rPr>
        <w:t>"</w:t>
      </w:r>
      <w:r w:rsidRPr="00644235">
        <w:rPr>
          <w:rFonts w:cs="Arial" w:hint="cs"/>
          <w:sz w:val="20"/>
          <w:szCs w:val="20"/>
          <w:rtl/>
        </w:rPr>
        <w:t>ט</w:t>
      </w:r>
      <w:r w:rsidRPr="00644235">
        <w:rPr>
          <w:rFonts w:cs="Arial"/>
          <w:sz w:val="20"/>
          <w:szCs w:val="20"/>
          <w:rtl/>
        </w:rPr>
        <w:t xml:space="preserve"> </w:t>
      </w:r>
      <w:r w:rsidRPr="00644235">
        <w:rPr>
          <w:rFonts w:cs="Arial" w:hint="cs"/>
          <w:sz w:val="20"/>
          <w:szCs w:val="20"/>
          <w:rtl/>
        </w:rPr>
        <w:t>שני</w:t>
      </w:r>
      <w:r w:rsidRPr="00644235">
        <w:rPr>
          <w:rFonts w:cs="Arial"/>
          <w:sz w:val="20"/>
          <w:szCs w:val="20"/>
          <w:rtl/>
        </w:rPr>
        <w:t xml:space="preserve">, </w:t>
      </w:r>
      <w:r w:rsidRPr="00644235">
        <w:rPr>
          <w:rFonts w:cs="Arial" w:hint="cs"/>
          <w:sz w:val="20"/>
          <w:szCs w:val="20"/>
          <w:rtl/>
        </w:rPr>
        <w:t>שהוא</w:t>
      </w:r>
      <w:r w:rsidRPr="00644235">
        <w:rPr>
          <w:rFonts w:cs="Arial"/>
          <w:sz w:val="20"/>
          <w:szCs w:val="20"/>
          <w:rtl/>
        </w:rPr>
        <w:t xml:space="preserve"> </w:t>
      </w:r>
      <w:r w:rsidRPr="00644235">
        <w:rPr>
          <w:rFonts w:cs="Arial" w:hint="cs"/>
          <w:sz w:val="20"/>
          <w:szCs w:val="20"/>
          <w:rtl/>
        </w:rPr>
        <w:t>בעצמו</w:t>
      </w:r>
      <w:r w:rsidRPr="00644235">
        <w:rPr>
          <w:rFonts w:cs="Arial"/>
          <w:sz w:val="20"/>
          <w:szCs w:val="20"/>
          <w:rtl/>
        </w:rPr>
        <w:t xml:space="preserve"> </w:t>
      </w:r>
      <w:r w:rsidRPr="00644235">
        <w:rPr>
          <w:rFonts w:cs="Arial" w:hint="cs"/>
          <w:sz w:val="20"/>
          <w:szCs w:val="20"/>
          <w:rtl/>
        </w:rPr>
        <w:t>יכול</w:t>
      </w:r>
      <w:r w:rsidRPr="00644235">
        <w:rPr>
          <w:rFonts w:cs="Arial"/>
          <w:sz w:val="20"/>
          <w:szCs w:val="20"/>
          <w:rtl/>
        </w:rPr>
        <w:t xml:space="preserve"> </w:t>
      </w:r>
      <w:r w:rsidRPr="00644235">
        <w:rPr>
          <w:rFonts w:cs="Arial" w:hint="cs"/>
          <w:sz w:val="20"/>
          <w:szCs w:val="20"/>
          <w:rtl/>
        </w:rPr>
        <w:t>לקברו</w:t>
      </w:r>
      <w:r w:rsidRPr="00644235">
        <w:rPr>
          <w:rFonts w:cs="Arial"/>
          <w:sz w:val="20"/>
          <w:szCs w:val="20"/>
          <w:rtl/>
        </w:rPr>
        <w:t xml:space="preserve">, </w:t>
      </w:r>
      <w:r w:rsidRPr="00644235">
        <w:rPr>
          <w:rFonts w:cs="Arial" w:hint="cs"/>
          <w:sz w:val="20"/>
          <w:szCs w:val="20"/>
          <w:rtl/>
        </w:rPr>
        <w:t>שחלו</w:t>
      </w:r>
      <w:r w:rsidRPr="00644235">
        <w:rPr>
          <w:rFonts w:cs="Arial"/>
          <w:sz w:val="20"/>
          <w:szCs w:val="20"/>
          <w:rtl/>
        </w:rPr>
        <w:t xml:space="preserve"> </w:t>
      </w:r>
      <w:r w:rsidRPr="00644235">
        <w:rPr>
          <w:rFonts w:cs="Arial" w:hint="cs"/>
          <w:sz w:val="20"/>
          <w:szCs w:val="20"/>
          <w:rtl/>
        </w:rPr>
        <w:t>עליו</w:t>
      </w:r>
      <w:r w:rsidRPr="00644235">
        <w:rPr>
          <w:rFonts w:cs="Arial"/>
          <w:sz w:val="20"/>
          <w:szCs w:val="20"/>
          <w:rtl/>
        </w:rPr>
        <w:t xml:space="preserve"> </w:t>
      </w:r>
      <w:r w:rsidRPr="00644235">
        <w:rPr>
          <w:rFonts w:cs="Arial" w:hint="cs"/>
          <w:sz w:val="20"/>
          <w:szCs w:val="20"/>
          <w:rtl/>
        </w:rPr>
        <w:t>כל</w:t>
      </w:r>
      <w:r w:rsidRPr="00644235">
        <w:rPr>
          <w:rFonts w:cs="Arial"/>
          <w:sz w:val="20"/>
          <w:szCs w:val="20"/>
          <w:rtl/>
        </w:rPr>
        <w:t xml:space="preserve"> </w:t>
      </w:r>
      <w:r w:rsidRPr="00644235">
        <w:rPr>
          <w:rFonts w:cs="Arial" w:hint="cs"/>
          <w:sz w:val="20"/>
          <w:szCs w:val="20"/>
          <w:rtl/>
        </w:rPr>
        <w:t>דיני</w:t>
      </w:r>
      <w:r w:rsidRPr="00644235">
        <w:rPr>
          <w:rFonts w:cs="Arial"/>
          <w:sz w:val="20"/>
          <w:szCs w:val="20"/>
          <w:rtl/>
        </w:rPr>
        <w:t xml:space="preserve"> </w:t>
      </w:r>
      <w:r w:rsidRPr="00644235">
        <w:rPr>
          <w:rFonts w:cs="Arial" w:hint="cs"/>
          <w:sz w:val="20"/>
          <w:szCs w:val="20"/>
          <w:rtl/>
        </w:rPr>
        <w:t>אנינות</w:t>
      </w:r>
      <w:r w:rsidRPr="00644235">
        <w:rPr>
          <w:rFonts w:cs="Arial"/>
          <w:sz w:val="20"/>
          <w:szCs w:val="20"/>
          <w:rtl/>
        </w:rPr>
        <w:t xml:space="preserve">.  </w:t>
      </w:r>
      <w:r w:rsidRPr="00644235">
        <w:rPr>
          <w:rFonts w:cs="Arial"/>
          <w:sz w:val="18"/>
          <w:szCs w:val="18"/>
          <w:rtl/>
        </w:rPr>
        <w:t>(</w:t>
      </w:r>
      <w:r w:rsidRPr="00644235">
        <w:rPr>
          <w:rFonts w:cs="Arial" w:hint="cs"/>
          <w:sz w:val="18"/>
          <w:szCs w:val="18"/>
          <w:rtl/>
        </w:rPr>
        <w:t>י</w:t>
      </w:r>
      <w:r w:rsidRPr="00644235">
        <w:rPr>
          <w:rFonts w:cs="Arial"/>
          <w:sz w:val="18"/>
          <w:szCs w:val="18"/>
          <w:rtl/>
        </w:rPr>
        <w:t>"</w:t>
      </w:r>
      <w:r w:rsidRPr="00644235">
        <w:rPr>
          <w:rFonts w:cs="Arial" w:hint="cs"/>
          <w:sz w:val="18"/>
          <w:szCs w:val="18"/>
          <w:rtl/>
        </w:rPr>
        <w:t>א</w:t>
      </w:r>
      <w:r w:rsidRPr="00644235">
        <w:rPr>
          <w:rFonts w:cs="Arial"/>
          <w:sz w:val="18"/>
          <w:szCs w:val="18"/>
          <w:rtl/>
        </w:rPr>
        <w:t xml:space="preserve"> </w:t>
      </w:r>
      <w:r w:rsidRPr="00644235">
        <w:rPr>
          <w:rFonts w:cs="Arial" w:hint="cs"/>
          <w:sz w:val="18"/>
          <w:szCs w:val="18"/>
          <w:rtl/>
        </w:rPr>
        <w:t>דתלמיד</w:t>
      </w:r>
      <w:r w:rsidRPr="00644235">
        <w:rPr>
          <w:rFonts w:cs="Arial"/>
          <w:sz w:val="18"/>
          <w:szCs w:val="18"/>
          <w:rtl/>
        </w:rPr>
        <w:t xml:space="preserve"> </w:t>
      </w:r>
      <w:r w:rsidRPr="00644235">
        <w:rPr>
          <w:rFonts w:cs="Arial" w:hint="cs"/>
          <w:sz w:val="18"/>
          <w:szCs w:val="18"/>
          <w:rtl/>
        </w:rPr>
        <w:t>על</w:t>
      </w:r>
      <w:r w:rsidRPr="00644235">
        <w:rPr>
          <w:rFonts w:cs="Arial"/>
          <w:sz w:val="18"/>
          <w:szCs w:val="18"/>
          <w:rtl/>
        </w:rPr>
        <w:t xml:space="preserve"> </w:t>
      </w:r>
      <w:r w:rsidRPr="00644235">
        <w:rPr>
          <w:rFonts w:cs="Arial" w:hint="cs"/>
          <w:sz w:val="18"/>
          <w:szCs w:val="18"/>
          <w:rtl/>
        </w:rPr>
        <w:t>רבו</w:t>
      </w:r>
      <w:r w:rsidRPr="00644235">
        <w:rPr>
          <w:rFonts w:cs="Arial"/>
          <w:sz w:val="18"/>
          <w:szCs w:val="18"/>
          <w:rtl/>
        </w:rPr>
        <w:t xml:space="preserve"> </w:t>
      </w:r>
      <w:r w:rsidRPr="00644235">
        <w:rPr>
          <w:rFonts w:cs="Arial" w:hint="cs"/>
          <w:sz w:val="18"/>
          <w:szCs w:val="18"/>
          <w:rtl/>
        </w:rPr>
        <w:t>מובהק</w:t>
      </w:r>
      <w:r w:rsidRPr="00644235">
        <w:rPr>
          <w:rFonts w:cs="Arial"/>
          <w:sz w:val="18"/>
          <w:szCs w:val="18"/>
          <w:rtl/>
        </w:rPr>
        <w:t xml:space="preserve"> </w:t>
      </w:r>
      <w:r w:rsidRPr="00644235">
        <w:rPr>
          <w:rFonts w:cs="Arial" w:hint="cs"/>
          <w:sz w:val="18"/>
          <w:szCs w:val="18"/>
          <w:rtl/>
        </w:rPr>
        <w:t>אסור</w:t>
      </w:r>
      <w:r w:rsidRPr="00644235">
        <w:rPr>
          <w:rFonts w:cs="Arial"/>
          <w:sz w:val="18"/>
          <w:szCs w:val="18"/>
          <w:rtl/>
        </w:rPr>
        <w:t xml:space="preserve"> </w:t>
      </w:r>
      <w:r w:rsidRPr="00644235">
        <w:rPr>
          <w:rFonts w:cs="Arial" w:hint="cs"/>
          <w:sz w:val="18"/>
          <w:szCs w:val="18"/>
          <w:rtl/>
        </w:rPr>
        <w:t>לאכול</w:t>
      </w:r>
      <w:r w:rsidRPr="00644235">
        <w:rPr>
          <w:rFonts w:cs="Arial"/>
          <w:sz w:val="18"/>
          <w:szCs w:val="18"/>
          <w:rtl/>
        </w:rPr>
        <w:t xml:space="preserve"> </w:t>
      </w:r>
      <w:r w:rsidRPr="00644235">
        <w:rPr>
          <w:rFonts w:cs="Arial" w:hint="cs"/>
          <w:sz w:val="18"/>
          <w:szCs w:val="18"/>
          <w:rtl/>
        </w:rPr>
        <w:t>בשר</w:t>
      </w:r>
      <w:r w:rsidRPr="00644235">
        <w:rPr>
          <w:rFonts w:cs="Arial"/>
          <w:sz w:val="18"/>
          <w:szCs w:val="18"/>
          <w:rtl/>
        </w:rPr>
        <w:t xml:space="preserve"> </w:t>
      </w:r>
      <w:r w:rsidRPr="00644235">
        <w:rPr>
          <w:rFonts w:cs="Arial" w:hint="cs"/>
          <w:sz w:val="18"/>
          <w:szCs w:val="18"/>
          <w:rtl/>
        </w:rPr>
        <w:t>ויין</w:t>
      </w:r>
      <w:r w:rsidRPr="00644235">
        <w:rPr>
          <w:rFonts w:cs="Arial"/>
          <w:sz w:val="18"/>
          <w:szCs w:val="18"/>
          <w:rtl/>
        </w:rPr>
        <w:t xml:space="preserve"> </w:t>
      </w:r>
      <w:r w:rsidRPr="00644235">
        <w:rPr>
          <w:rFonts w:cs="Arial" w:hint="cs"/>
          <w:sz w:val="18"/>
          <w:szCs w:val="18"/>
          <w:rtl/>
        </w:rPr>
        <w:t>כל</w:t>
      </w:r>
      <w:r w:rsidRPr="00644235">
        <w:rPr>
          <w:rFonts w:cs="Arial"/>
          <w:sz w:val="18"/>
          <w:szCs w:val="18"/>
          <w:rtl/>
        </w:rPr>
        <w:t xml:space="preserve"> </w:t>
      </w:r>
      <w:r w:rsidRPr="00644235">
        <w:rPr>
          <w:rFonts w:cs="Arial" w:hint="cs"/>
          <w:sz w:val="18"/>
          <w:szCs w:val="18"/>
          <w:rtl/>
        </w:rPr>
        <w:t>זמן</w:t>
      </w:r>
      <w:r w:rsidRPr="00644235">
        <w:rPr>
          <w:rFonts w:cs="Arial"/>
          <w:sz w:val="18"/>
          <w:szCs w:val="18"/>
          <w:rtl/>
        </w:rPr>
        <w:t xml:space="preserve"> </w:t>
      </w:r>
      <w:r w:rsidRPr="00644235">
        <w:rPr>
          <w:rFonts w:cs="Arial" w:hint="cs"/>
          <w:sz w:val="18"/>
          <w:szCs w:val="18"/>
          <w:rtl/>
        </w:rPr>
        <w:t>שמוטל</w:t>
      </w:r>
      <w:r w:rsidRPr="00644235">
        <w:rPr>
          <w:rFonts w:cs="Arial"/>
          <w:sz w:val="18"/>
          <w:szCs w:val="18"/>
          <w:rtl/>
        </w:rPr>
        <w:t xml:space="preserve"> </w:t>
      </w:r>
      <w:r w:rsidRPr="00644235">
        <w:rPr>
          <w:rFonts w:cs="Arial" w:hint="cs"/>
          <w:sz w:val="18"/>
          <w:szCs w:val="18"/>
          <w:rtl/>
        </w:rPr>
        <w:t>לפניהם</w:t>
      </w:r>
      <w:r w:rsidRPr="00644235">
        <w:rPr>
          <w:rFonts w:cs="Arial"/>
          <w:sz w:val="18"/>
          <w:szCs w:val="18"/>
          <w:rtl/>
        </w:rPr>
        <w:t>) (</w:t>
      </w:r>
      <w:r w:rsidRPr="00644235">
        <w:rPr>
          <w:rFonts w:cs="Arial" w:hint="cs"/>
          <w:sz w:val="18"/>
          <w:szCs w:val="18"/>
          <w:rtl/>
        </w:rPr>
        <w:t>הגהות</w:t>
      </w:r>
      <w:r w:rsidRPr="00644235">
        <w:rPr>
          <w:rFonts w:cs="Arial"/>
          <w:sz w:val="18"/>
          <w:szCs w:val="18"/>
          <w:rtl/>
        </w:rPr>
        <w:t xml:space="preserve"> </w:t>
      </w:r>
      <w:r w:rsidRPr="00644235">
        <w:rPr>
          <w:rFonts w:cs="Arial" w:hint="cs"/>
          <w:sz w:val="18"/>
          <w:szCs w:val="18"/>
          <w:rtl/>
        </w:rPr>
        <w:t>אשירי</w:t>
      </w:r>
      <w:r w:rsidRPr="00644235">
        <w:rPr>
          <w:rFonts w:cs="Arial"/>
          <w:sz w:val="18"/>
          <w:szCs w:val="18"/>
          <w:rtl/>
        </w:rPr>
        <w:t xml:space="preserve"> </w:t>
      </w:r>
      <w:r w:rsidRPr="00644235">
        <w:rPr>
          <w:rFonts w:cs="Arial" w:hint="cs"/>
          <w:sz w:val="18"/>
          <w:szCs w:val="18"/>
          <w:rtl/>
        </w:rPr>
        <w:t>פ</w:t>
      </w:r>
      <w:r w:rsidRPr="00644235">
        <w:rPr>
          <w:rFonts w:cs="Arial"/>
          <w:sz w:val="18"/>
          <w:szCs w:val="18"/>
          <w:rtl/>
        </w:rPr>
        <w:t xml:space="preserve">' </w:t>
      </w:r>
      <w:r w:rsidRPr="00644235">
        <w:rPr>
          <w:rFonts w:cs="Arial" w:hint="cs"/>
          <w:sz w:val="18"/>
          <w:szCs w:val="18"/>
          <w:rtl/>
        </w:rPr>
        <w:t>א</w:t>
      </w:r>
      <w:r w:rsidRPr="00644235">
        <w:rPr>
          <w:rFonts w:cs="Arial"/>
          <w:sz w:val="18"/>
          <w:szCs w:val="18"/>
          <w:rtl/>
        </w:rPr>
        <w:t>"</w:t>
      </w:r>
      <w:r w:rsidRPr="00644235">
        <w:rPr>
          <w:rFonts w:cs="Arial" w:hint="cs"/>
          <w:sz w:val="18"/>
          <w:szCs w:val="18"/>
          <w:rtl/>
        </w:rPr>
        <w:t>מ</w:t>
      </w:r>
      <w:r w:rsidRPr="00644235">
        <w:rPr>
          <w:rFonts w:cs="Arial"/>
          <w:sz w:val="18"/>
          <w:szCs w:val="18"/>
          <w:rtl/>
        </w:rPr>
        <w:t>).</w:t>
      </w:r>
      <w:r>
        <w:rPr>
          <w:rFonts w:hint="cs"/>
          <w:sz w:val="18"/>
          <w:szCs w:val="18"/>
          <w:rtl/>
        </w:rPr>
        <w:t>"</w:t>
      </w:r>
    </w:p>
    <w:p w:rsidR="00575601" w:rsidRDefault="00575601" w:rsidP="00575601">
      <w:pPr>
        <w:rPr>
          <w:sz w:val="20"/>
          <w:szCs w:val="20"/>
          <w:rtl/>
        </w:rPr>
      </w:pPr>
      <w:r w:rsidRPr="00644235">
        <w:rPr>
          <w:rFonts w:hint="cs"/>
          <w:b/>
          <w:bCs/>
          <w:sz w:val="20"/>
          <w:szCs w:val="20"/>
          <w:rtl/>
        </w:rPr>
        <w:t>טעם איסור האכילה בפני המת</w:t>
      </w:r>
      <w:r>
        <w:rPr>
          <w:b/>
          <w:bCs/>
          <w:sz w:val="20"/>
          <w:szCs w:val="20"/>
          <w:rtl/>
        </w:rPr>
        <w:br/>
      </w:r>
      <w:r>
        <w:rPr>
          <w:rFonts w:hint="cs"/>
          <w:sz w:val="20"/>
          <w:szCs w:val="20"/>
          <w:rtl/>
        </w:rPr>
        <w:t xml:space="preserve">א. </w:t>
      </w:r>
      <w:r w:rsidRPr="00644235">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טעם איסור האכילה בפני המת הוא משום לועג לרש, הואיל וחייב בקבורתו ועוסק באכילה.</w:t>
      </w:r>
      <w:r>
        <w:rPr>
          <w:sz w:val="20"/>
          <w:szCs w:val="20"/>
          <w:rtl/>
        </w:rPr>
        <w:br/>
      </w:r>
      <w:r>
        <w:rPr>
          <w:rFonts w:hint="cs"/>
          <w:sz w:val="20"/>
          <w:szCs w:val="20"/>
          <w:rtl/>
        </w:rPr>
        <w:t>ממילא לפי"ז, אין איסור על אדם אחר שאינו חייב בקבורה לאכול בפני המת, שהרי לגביו אין שייך טעם זה.</w:t>
      </w:r>
      <w:r>
        <w:rPr>
          <w:sz w:val="20"/>
          <w:szCs w:val="20"/>
          <w:rtl/>
        </w:rPr>
        <w:br/>
      </w:r>
      <w:r>
        <w:rPr>
          <w:rFonts w:hint="cs"/>
          <w:sz w:val="20"/>
          <w:szCs w:val="20"/>
          <w:rtl/>
        </w:rPr>
        <w:t xml:space="preserve">ב. </w:t>
      </w:r>
      <w:r w:rsidRPr="00644235">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אסור לאונן לאכול בפני המת אף בשבת. </w:t>
      </w:r>
      <w:r>
        <w:rPr>
          <w:sz w:val="20"/>
          <w:szCs w:val="20"/>
          <w:rtl/>
        </w:rPr>
        <w:br/>
      </w:r>
      <w:r>
        <w:rPr>
          <w:rFonts w:hint="cs"/>
          <w:sz w:val="20"/>
          <w:szCs w:val="20"/>
          <w:rtl/>
        </w:rPr>
        <w:t xml:space="preserve">מדייק </w:t>
      </w:r>
      <w:r w:rsidRPr="00644235">
        <w:rPr>
          <w:rFonts w:hint="cs"/>
          <w:b/>
          <w:bCs/>
          <w:sz w:val="20"/>
          <w:szCs w:val="20"/>
          <w:rtl/>
        </w:rPr>
        <w:t>הפת"ש</w:t>
      </w:r>
      <w:r>
        <w:rPr>
          <w:rFonts w:hint="cs"/>
          <w:sz w:val="20"/>
          <w:szCs w:val="20"/>
          <w:rtl/>
        </w:rPr>
        <w:t xml:space="preserve"> מדברי </w:t>
      </w:r>
      <w:r w:rsidRPr="00644235">
        <w:rPr>
          <w:rFonts w:hint="cs"/>
          <w:b/>
          <w:bCs/>
          <w:sz w:val="20"/>
          <w:szCs w:val="20"/>
          <w:rtl/>
        </w:rPr>
        <w:t>הש"ך</w:t>
      </w:r>
      <w:r>
        <w:rPr>
          <w:rFonts w:hint="cs"/>
          <w:sz w:val="20"/>
          <w:szCs w:val="20"/>
          <w:rtl/>
        </w:rPr>
        <w:t xml:space="preserve"> </w:t>
      </w:r>
      <w:r>
        <w:rPr>
          <w:sz w:val="20"/>
          <w:szCs w:val="20"/>
          <w:rtl/>
        </w:rPr>
        <w:t>–</w:t>
      </w:r>
      <w:r>
        <w:rPr>
          <w:rFonts w:hint="cs"/>
          <w:sz w:val="20"/>
          <w:szCs w:val="20"/>
          <w:rtl/>
        </w:rPr>
        <w:t xml:space="preserve"> גם לאחר אסור לאכול בפני המת, שהרי אם אסור לאכול בפניו בשבת, למרות שאסור לקבור, א"כ ה"ה שאסור לאחר לאכול בפניו למרות שלא מוטל עליו לקברו. וכמו כן לאידך גיסא, לדעת הט"ז מותר אף לאונן לאכול בפני המת בשבת, שהרי אינו מוטל עליו לקברו באותה שעה. ולעניין דינא, פסק </w:t>
      </w:r>
      <w:r w:rsidRPr="00F57141">
        <w:rPr>
          <w:rFonts w:hint="cs"/>
          <w:b/>
          <w:bCs/>
          <w:sz w:val="20"/>
          <w:szCs w:val="20"/>
          <w:rtl/>
        </w:rPr>
        <w:t>הפת"ש</w:t>
      </w:r>
      <w:r>
        <w:rPr>
          <w:rFonts w:hint="cs"/>
          <w:sz w:val="20"/>
          <w:szCs w:val="20"/>
          <w:rtl/>
        </w:rPr>
        <w:t xml:space="preserve"> להחמיר </w:t>
      </w:r>
      <w:r w:rsidRPr="00F57141">
        <w:rPr>
          <w:rFonts w:hint="cs"/>
          <w:b/>
          <w:bCs/>
          <w:sz w:val="20"/>
          <w:szCs w:val="20"/>
          <w:rtl/>
        </w:rPr>
        <w:t>כש"ך</w:t>
      </w:r>
      <w:r>
        <w:rPr>
          <w:rFonts w:hint="cs"/>
          <w:sz w:val="20"/>
          <w:szCs w:val="20"/>
          <w:rtl/>
        </w:rPr>
        <w:t xml:space="preserve"> ולאסור אף בשבת ואף לאחרים.</w:t>
      </w:r>
    </w:p>
    <w:p w:rsidR="00575601" w:rsidRDefault="00575601" w:rsidP="00575601">
      <w:pPr>
        <w:rPr>
          <w:sz w:val="20"/>
          <w:szCs w:val="20"/>
          <w:rtl/>
        </w:rPr>
      </w:pPr>
      <w:r>
        <w:rPr>
          <w:rFonts w:hint="cs"/>
          <w:b/>
          <w:bCs/>
          <w:sz w:val="20"/>
          <w:szCs w:val="20"/>
          <w:rtl/>
        </w:rPr>
        <w:t>דין אנינות בליל יום טוב שני</w:t>
      </w:r>
      <w:r>
        <w:rPr>
          <w:b/>
          <w:bCs/>
          <w:sz w:val="20"/>
          <w:szCs w:val="20"/>
          <w:rtl/>
        </w:rPr>
        <w:br/>
      </w:r>
      <w:r>
        <w:rPr>
          <w:rFonts w:hint="cs"/>
          <w:sz w:val="20"/>
          <w:szCs w:val="20"/>
          <w:rtl/>
        </w:rPr>
        <w:t xml:space="preserve">א. </w:t>
      </w:r>
      <w:r w:rsidRPr="008E465B">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כתב </w:t>
      </w:r>
      <w:r w:rsidRPr="008E465B">
        <w:rPr>
          <w:rFonts w:hint="cs"/>
          <w:b/>
          <w:bCs/>
          <w:sz w:val="20"/>
          <w:szCs w:val="20"/>
          <w:rtl/>
        </w:rPr>
        <w:t>מהרי"ל</w:t>
      </w:r>
      <w:r>
        <w:rPr>
          <w:rFonts w:hint="cs"/>
          <w:sz w:val="20"/>
          <w:szCs w:val="20"/>
          <w:rtl/>
        </w:rPr>
        <w:t xml:space="preserve"> שהורה </w:t>
      </w:r>
      <w:r w:rsidRPr="008E465B">
        <w:rPr>
          <w:rFonts w:hint="cs"/>
          <w:b/>
          <w:bCs/>
          <w:sz w:val="20"/>
          <w:szCs w:val="20"/>
          <w:rtl/>
        </w:rPr>
        <w:t>מהר"ש</w:t>
      </w:r>
      <w:r>
        <w:rPr>
          <w:rFonts w:hint="cs"/>
          <w:sz w:val="20"/>
          <w:szCs w:val="20"/>
          <w:rtl/>
        </w:rPr>
        <w:t xml:space="preserve"> שמותר לאונן לקדש בליל יו"ט שני.</w:t>
      </w:r>
      <w:r>
        <w:rPr>
          <w:sz w:val="20"/>
          <w:szCs w:val="20"/>
          <w:rtl/>
        </w:rPr>
        <w:br/>
      </w:r>
      <w:r w:rsidRPr="008E465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הואיל ואין דרך לקבור בלילה, לא חלה עליו אנינות ומותר בכל המצוות.</w:t>
      </w:r>
      <w:r>
        <w:rPr>
          <w:rFonts w:hint="cs"/>
          <w:sz w:val="20"/>
          <w:szCs w:val="20"/>
          <w:rtl/>
        </w:rPr>
        <w:br/>
        <w:t>ומבאר</w:t>
      </w:r>
      <w:r w:rsidRPr="000E6787">
        <w:rPr>
          <w:rFonts w:hint="cs"/>
          <w:b/>
          <w:bCs/>
          <w:sz w:val="20"/>
          <w:szCs w:val="20"/>
          <w:rtl/>
        </w:rPr>
        <w:t xml:space="preserve"> הדרישה</w:t>
      </w:r>
      <w:r>
        <w:rPr>
          <w:rFonts w:hint="cs"/>
          <w:sz w:val="20"/>
          <w:szCs w:val="20"/>
          <w:rtl/>
        </w:rPr>
        <w:t xml:space="preserve"> </w:t>
      </w:r>
      <w:r>
        <w:rPr>
          <w:sz w:val="20"/>
          <w:szCs w:val="20"/>
          <w:rtl/>
        </w:rPr>
        <w:t>–</w:t>
      </w:r>
      <w:r>
        <w:rPr>
          <w:rFonts w:hint="cs"/>
          <w:sz w:val="20"/>
          <w:szCs w:val="20"/>
          <w:rtl/>
        </w:rPr>
        <w:t xml:space="preserve"> נהגו שלא לתפור תכריכים בליל יו"ט שני, וכן נהגו שלא לחפור הקבר ולעשות שאר מלאכות, וא"כ אינו מוטל עליהם כ"כ לקברו בליל יו"ט שני, ומש"ה חייב בכל המצוות במשך הלילה.</w:t>
      </w:r>
      <w:r>
        <w:rPr>
          <w:sz w:val="20"/>
          <w:szCs w:val="20"/>
          <w:rtl/>
        </w:rPr>
        <w:br/>
      </w:r>
      <w:r>
        <w:rPr>
          <w:sz w:val="20"/>
          <w:szCs w:val="20"/>
          <w:rtl/>
        </w:rPr>
        <w:br/>
      </w:r>
      <w:r>
        <w:rPr>
          <w:rFonts w:hint="cs"/>
          <w:sz w:val="20"/>
          <w:szCs w:val="20"/>
          <w:rtl/>
        </w:rPr>
        <w:t xml:space="preserve">ב. </w:t>
      </w:r>
      <w:r w:rsidRPr="008E465B">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אסור לאבל לקדש בליל יו"ט שני.</w:t>
      </w:r>
      <w:r>
        <w:rPr>
          <w:sz w:val="20"/>
          <w:szCs w:val="20"/>
          <w:rtl/>
        </w:rPr>
        <w:br/>
      </w:r>
      <w:r w:rsidRPr="008E465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w:t>
      </w:r>
      <w:r w:rsidRPr="000E6787">
        <w:rPr>
          <w:rFonts w:hint="cs"/>
          <w:b/>
          <w:bCs/>
          <w:sz w:val="20"/>
          <w:szCs w:val="20"/>
          <w:rtl/>
        </w:rPr>
        <w:t xml:space="preserve">מהר"ש </w:t>
      </w:r>
      <w:r>
        <w:rPr>
          <w:rFonts w:hint="cs"/>
          <w:sz w:val="20"/>
          <w:szCs w:val="20"/>
          <w:rtl/>
        </w:rPr>
        <w:t xml:space="preserve">הבין את הירושלמי </w:t>
      </w:r>
      <w:r w:rsidRPr="000E6787">
        <w:rPr>
          <w:rFonts w:hint="cs"/>
          <w:b/>
          <w:bCs/>
          <w:sz w:val="20"/>
          <w:szCs w:val="20"/>
          <w:rtl/>
        </w:rPr>
        <w:t>כסמ"ג</w:t>
      </w:r>
      <w:r>
        <w:rPr>
          <w:rFonts w:hint="cs"/>
          <w:sz w:val="20"/>
          <w:szCs w:val="20"/>
          <w:rtl/>
        </w:rPr>
        <w:t xml:space="preserve">, והיינו שיש מחלוקת בבלי וירושלמי בדין זה, </w:t>
      </w:r>
      <w:r w:rsidRPr="00FB2FC5">
        <w:rPr>
          <w:rFonts w:hint="cs"/>
          <w:b/>
          <w:bCs/>
          <w:sz w:val="20"/>
          <w:szCs w:val="20"/>
          <w:rtl/>
        </w:rPr>
        <w:t>ומהר"ש</w:t>
      </w:r>
      <w:r>
        <w:rPr>
          <w:rFonts w:hint="cs"/>
          <w:sz w:val="20"/>
          <w:szCs w:val="20"/>
          <w:rtl/>
        </w:rPr>
        <w:t xml:space="preserve"> פוסק כבבלי ולכן אונן חייב ביו"ט בקידוש, ואין חילוק בין יום ללילה. ברם, לדידן דקיי"ל </w:t>
      </w:r>
      <w:r w:rsidRPr="00FB2FC5">
        <w:rPr>
          <w:rFonts w:hint="cs"/>
          <w:b/>
          <w:bCs/>
          <w:sz w:val="20"/>
          <w:szCs w:val="20"/>
          <w:rtl/>
        </w:rPr>
        <w:t>כרא"ש</w:t>
      </w:r>
      <w:r>
        <w:rPr>
          <w:rFonts w:hint="cs"/>
          <w:sz w:val="20"/>
          <w:szCs w:val="20"/>
          <w:rtl/>
        </w:rPr>
        <w:t>, אונן ביו"ט שני פטור מכל המצוות, וא"כ אסור לקדש אף בליל יו"ט.</w:t>
      </w:r>
    </w:p>
    <w:p w:rsidR="00575601" w:rsidRDefault="00575601" w:rsidP="00575601">
      <w:pPr>
        <w:rPr>
          <w:sz w:val="20"/>
          <w:szCs w:val="20"/>
          <w:rtl/>
        </w:rPr>
      </w:pPr>
      <w:r>
        <w:rPr>
          <w:rFonts w:hint="cs"/>
          <w:b/>
          <w:bCs/>
          <w:sz w:val="20"/>
          <w:szCs w:val="20"/>
          <w:rtl/>
        </w:rPr>
        <w:t>פרטים נוספים - פתחי תשובה</w:t>
      </w:r>
      <w:r>
        <w:rPr>
          <w:b/>
          <w:bCs/>
          <w:sz w:val="20"/>
          <w:szCs w:val="20"/>
          <w:rtl/>
        </w:rPr>
        <w:br/>
      </w:r>
      <w:r>
        <w:rPr>
          <w:rFonts w:hint="cs"/>
          <w:sz w:val="20"/>
          <w:szCs w:val="20"/>
          <w:rtl/>
        </w:rPr>
        <w:t xml:space="preserve">א. לאחר שנקבר המת, אפילו ביום קבורה עצמו </w:t>
      </w:r>
      <w:r>
        <w:rPr>
          <w:sz w:val="20"/>
          <w:szCs w:val="20"/>
          <w:rtl/>
        </w:rPr>
        <w:t>–</w:t>
      </w:r>
      <w:r>
        <w:rPr>
          <w:rFonts w:hint="cs"/>
          <w:sz w:val="20"/>
          <w:szCs w:val="20"/>
          <w:rtl/>
        </w:rPr>
        <w:t xml:space="preserve"> אינו אונן.</w:t>
      </w:r>
      <w:r>
        <w:rPr>
          <w:sz w:val="20"/>
          <w:szCs w:val="20"/>
          <w:rtl/>
        </w:rPr>
        <w:br/>
      </w:r>
      <w:r>
        <w:rPr>
          <w:rFonts w:hint="cs"/>
          <w:sz w:val="20"/>
          <w:szCs w:val="20"/>
          <w:rtl/>
        </w:rPr>
        <w:t>ב. מותר לאכול בבית שהמת שם, ובלבד שלא יאכל בפני המת.</w:t>
      </w:r>
      <w:r>
        <w:rPr>
          <w:sz w:val="20"/>
          <w:szCs w:val="20"/>
          <w:rtl/>
        </w:rPr>
        <w:br/>
      </w:r>
      <w:r>
        <w:rPr>
          <w:rFonts w:hint="cs"/>
          <w:sz w:val="20"/>
          <w:szCs w:val="20"/>
          <w:rtl/>
        </w:rPr>
        <w:t xml:space="preserve">ג. אע"פ שאונן אסור בבשר, מותר ברוטב של בשר, </w:t>
      </w:r>
      <w:r w:rsidRPr="00E53378">
        <w:rPr>
          <w:rFonts w:hint="cs"/>
          <w:b/>
          <w:bCs/>
          <w:sz w:val="20"/>
          <w:szCs w:val="20"/>
          <w:rtl/>
        </w:rPr>
        <w:t>נוב"י</w:t>
      </w:r>
      <w:r>
        <w:rPr>
          <w:rFonts w:hint="cs"/>
          <w:sz w:val="20"/>
          <w:szCs w:val="20"/>
          <w:rtl/>
        </w:rPr>
        <w:t>.</w:t>
      </w:r>
      <w:r>
        <w:rPr>
          <w:rFonts w:hint="cs"/>
          <w:sz w:val="20"/>
          <w:szCs w:val="20"/>
          <w:rtl/>
        </w:rPr>
        <w:br/>
        <w:t xml:space="preserve">ד. אונן שאכל ולא בירך ברכה אחרונה ונקבר המת לפני שהתעכל המזון שבמעיו </w:t>
      </w:r>
      <w:r>
        <w:rPr>
          <w:sz w:val="20"/>
          <w:szCs w:val="20"/>
          <w:rtl/>
        </w:rPr>
        <w:t>–</w:t>
      </w:r>
      <w:r>
        <w:rPr>
          <w:rFonts w:hint="cs"/>
          <w:sz w:val="20"/>
          <w:szCs w:val="20"/>
          <w:rtl/>
        </w:rPr>
        <w:t xml:space="preserve"> חייב לברך, וה"ה אם התחייב בברכת 'אשר יצר' לפני הקבורה </w:t>
      </w:r>
      <w:r>
        <w:rPr>
          <w:sz w:val="20"/>
          <w:szCs w:val="20"/>
          <w:rtl/>
        </w:rPr>
        <w:t>–</w:t>
      </w:r>
      <w:r>
        <w:rPr>
          <w:rFonts w:hint="cs"/>
          <w:sz w:val="20"/>
          <w:szCs w:val="20"/>
          <w:rtl/>
        </w:rPr>
        <w:t xml:space="preserve"> חייב לברך לאחר הקבורה.</w:t>
      </w:r>
      <w:r>
        <w:rPr>
          <w:sz w:val="20"/>
          <w:szCs w:val="20"/>
          <w:rtl/>
        </w:rPr>
        <w:br/>
      </w:r>
      <w:r>
        <w:rPr>
          <w:rFonts w:hint="cs"/>
          <w:sz w:val="20"/>
          <w:szCs w:val="20"/>
          <w:rtl/>
        </w:rPr>
        <w:lastRenderedPageBreak/>
        <w:t>ה. אונן בימי ספירת העומר, יספור בלילה ללא ברכה וכך יוכל להמשיך לספור בברכה בשאר הימים.</w:t>
      </w:r>
      <w:r>
        <w:rPr>
          <w:sz w:val="20"/>
          <w:szCs w:val="20"/>
          <w:rtl/>
        </w:rPr>
        <w:br/>
      </w:r>
      <w:r>
        <w:rPr>
          <w:rFonts w:hint="cs"/>
          <w:sz w:val="20"/>
          <w:szCs w:val="20"/>
          <w:rtl/>
        </w:rPr>
        <w:t xml:space="preserve">ו. מי שהתחיל להתפלל או לקרוא ק"ש ונעשה אונן </w:t>
      </w:r>
      <w:r>
        <w:rPr>
          <w:sz w:val="20"/>
          <w:szCs w:val="20"/>
          <w:rtl/>
        </w:rPr>
        <w:t>–</w:t>
      </w:r>
      <w:r>
        <w:rPr>
          <w:rFonts w:hint="cs"/>
          <w:sz w:val="20"/>
          <w:szCs w:val="20"/>
          <w:rtl/>
        </w:rPr>
        <w:t xml:space="preserve"> לא יפסיק, כיוון שאיסור ק"ש ותפילה לאונן דרבנן.</w:t>
      </w:r>
      <w:r>
        <w:rPr>
          <w:rFonts w:hint="cs"/>
          <w:sz w:val="20"/>
          <w:szCs w:val="20"/>
          <w:rtl/>
        </w:rPr>
        <w:br/>
        <w:t xml:space="preserve">ז. אונן בליל בדיקת חמץ </w:t>
      </w:r>
      <w:r>
        <w:rPr>
          <w:sz w:val="20"/>
          <w:szCs w:val="20"/>
          <w:rtl/>
        </w:rPr>
        <w:t>–</w:t>
      </w:r>
      <w:r>
        <w:rPr>
          <w:rFonts w:hint="cs"/>
          <w:sz w:val="20"/>
          <w:szCs w:val="20"/>
          <w:rtl/>
        </w:rPr>
        <w:t xml:space="preserve"> יבדוק לו אחר את ביתו, ויש אומרים שיקנה חלקו לבודק כדי שהבדיקה תיעשה בברכה, משא"כ אם אינו מקנה צ"ע האם רשאי השליח לברך.</w:t>
      </w:r>
      <w:r>
        <w:rPr>
          <w:rFonts w:hint="cs"/>
          <w:sz w:val="20"/>
          <w:szCs w:val="20"/>
          <w:rtl/>
        </w:rPr>
        <w:br/>
        <w:t>ח. פשוט שאונן פטור רק ממצוות עשה, אך חייב בכל מצוות לא תעשה.</w:t>
      </w:r>
      <w:r>
        <w:rPr>
          <w:sz w:val="20"/>
          <w:szCs w:val="20"/>
          <w:rtl/>
        </w:rPr>
        <w:br/>
      </w:r>
      <w:r>
        <w:rPr>
          <w:rFonts w:hint="cs"/>
          <w:sz w:val="20"/>
          <w:szCs w:val="20"/>
          <w:rtl/>
        </w:rPr>
        <w:t xml:space="preserve">ט. תשובת גבעת שאול </w:t>
      </w:r>
      <w:r>
        <w:rPr>
          <w:sz w:val="20"/>
          <w:szCs w:val="20"/>
          <w:rtl/>
        </w:rPr>
        <w:t>–</w:t>
      </w:r>
      <w:r>
        <w:rPr>
          <w:rFonts w:hint="cs"/>
          <w:sz w:val="20"/>
          <w:szCs w:val="20"/>
          <w:rtl/>
        </w:rPr>
        <w:t xml:space="preserve"> מותר לאבל לשמש בשבת ויו"ט בסעודת ברית אם פרנסתו בכך.</w:t>
      </w:r>
      <w:r>
        <w:rPr>
          <w:rFonts w:hint="cs"/>
          <w:sz w:val="20"/>
          <w:szCs w:val="20"/>
          <w:rtl/>
        </w:rPr>
        <w:br/>
        <w:t>י. אונן אסור בבשר ויין אפילו בפורים.</w:t>
      </w:r>
      <w:r>
        <w:rPr>
          <w:rFonts w:hint="cs"/>
          <w:sz w:val="20"/>
          <w:szCs w:val="20"/>
          <w:rtl/>
        </w:rPr>
        <w:br/>
        <w:t>יא. אונן ביום חול אינו מצטרף לכל דבר שבקדושה למניין עשרה.</w:t>
      </w:r>
      <w:r>
        <w:rPr>
          <w:rFonts w:hint="cs"/>
          <w:sz w:val="20"/>
          <w:szCs w:val="20"/>
          <w:rtl/>
        </w:rPr>
        <w:br/>
        <w:t xml:space="preserve">יב. </w:t>
      </w:r>
      <w:r w:rsidRPr="00174366">
        <w:rPr>
          <w:rFonts w:hint="cs"/>
          <w:b/>
          <w:bCs/>
          <w:sz w:val="20"/>
          <w:szCs w:val="20"/>
          <w:rtl/>
        </w:rPr>
        <w:t>חמודי דניאל</w:t>
      </w:r>
      <w:r>
        <w:rPr>
          <w:rFonts w:hint="cs"/>
          <w:sz w:val="20"/>
          <w:szCs w:val="20"/>
          <w:rtl/>
        </w:rPr>
        <w:t xml:space="preserve"> </w:t>
      </w:r>
      <w:r>
        <w:rPr>
          <w:sz w:val="20"/>
          <w:szCs w:val="20"/>
          <w:rtl/>
        </w:rPr>
        <w:t>–</w:t>
      </w:r>
      <w:r>
        <w:rPr>
          <w:rFonts w:hint="cs"/>
          <w:sz w:val="20"/>
          <w:szCs w:val="20"/>
          <w:rtl/>
        </w:rPr>
        <w:t xml:space="preserve"> מי שמת לו מת קודם תפילה, אם יש לו קוברים לא יגידו לאונן שמת לו מת, אך אם מוטל עליו לקברו, יגידו לו.</w:t>
      </w:r>
      <w:r>
        <w:rPr>
          <w:sz w:val="20"/>
          <w:szCs w:val="20"/>
          <w:rtl/>
        </w:rPr>
        <w:br/>
      </w:r>
      <w:r>
        <w:rPr>
          <w:rFonts w:hint="cs"/>
          <w:sz w:val="20"/>
          <w:szCs w:val="20"/>
          <w:rtl/>
        </w:rPr>
        <w:br/>
      </w:r>
      <w:r w:rsidRPr="00170A3F">
        <w:rPr>
          <w:rFonts w:hint="cs"/>
          <w:b/>
          <w:bCs/>
          <w:sz w:val="20"/>
          <w:szCs w:val="20"/>
          <w:rtl/>
        </w:rPr>
        <w:t>נטילת ידיים לאכילת לחם</w:t>
      </w:r>
      <w:r>
        <w:rPr>
          <w:sz w:val="20"/>
          <w:szCs w:val="20"/>
          <w:rtl/>
        </w:rPr>
        <w:br/>
      </w:r>
      <w:r>
        <w:rPr>
          <w:rFonts w:hint="cs"/>
          <w:sz w:val="20"/>
          <w:szCs w:val="20"/>
          <w:rtl/>
        </w:rPr>
        <w:t xml:space="preserve">אע"פ שאונן אינו מברך לפני המזון, חייב בנטילת ידיים, הואיל והיא גזירת חכמים משום סרך תרומה, כ"כ </w:t>
      </w:r>
      <w:r w:rsidRPr="00FB2FC5">
        <w:rPr>
          <w:rFonts w:hint="cs"/>
          <w:b/>
          <w:bCs/>
          <w:sz w:val="20"/>
          <w:szCs w:val="20"/>
          <w:rtl/>
        </w:rPr>
        <w:t>הפת"ש</w:t>
      </w:r>
      <w:r>
        <w:rPr>
          <w:rFonts w:hint="cs"/>
          <w:sz w:val="20"/>
          <w:szCs w:val="20"/>
          <w:rtl/>
        </w:rPr>
        <w:t xml:space="preserve"> בשם כמה אחרונים, ואמנם יש אחרונים המסתפקים בדין זה, ולכן הכריע שייטול ידיו ולא יברך.</w:t>
      </w:r>
    </w:p>
    <w:p w:rsidR="00575601" w:rsidRDefault="00575601" w:rsidP="00575601">
      <w:pPr>
        <w:rPr>
          <w:sz w:val="20"/>
          <w:szCs w:val="20"/>
          <w:rtl/>
        </w:rPr>
      </w:pPr>
      <w:r>
        <w:rPr>
          <w:rFonts w:hint="cs"/>
          <w:b/>
          <w:bCs/>
          <w:sz w:val="20"/>
          <w:szCs w:val="20"/>
          <w:rtl/>
        </w:rPr>
        <w:t>אנינות כשאין אבלות</w:t>
      </w:r>
      <w:r>
        <w:rPr>
          <w:rFonts w:hint="cs"/>
          <w:b/>
          <w:bCs/>
          <w:sz w:val="20"/>
          <w:szCs w:val="20"/>
          <w:rtl/>
        </w:rPr>
        <w:br/>
      </w:r>
      <w:r>
        <w:rPr>
          <w:rFonts w:hint="cs"/>
          <w:sz w:val="20"/>
          <w:szCs w:val="20"/>
          <w:rtl/>
        </w:rPr>
        <w:t>נחלקו האחרונים בדין קטן שמת תוך ל' ללידתו ואין נוהגים עליו אבלות, האם נוהגים בו דיני אנינות שהרי מ"מ חייב לקברו:</w:t>
      </w:r>
      <w:r>
        <w:rPr>
          <w:b/>
          <w:bCs/>
          <w:sz w:val="20"/>
          <w:szCs w:val="20"/>
          <w:rtl/>
        </w:rPr>
        <w:br/>
      </w:r>
      <w:r>
        <w:rPr>
          <w:rFonts w:hint="cs"/>
          <w:sz w:val="20"/>
          <w:szCs w:val="20"/>
          <w:rtl/>
        </w:rPr>
        <w:t xml:space="preserve">א. </w:t>
      </w:r>
      <w:r w:rsidRPr="00170A3F">
        <w:rPr>
          <w:rFonts w:hint="cs"/>
          <w:b/>
          <w:bCs/>
          <w:sz w:val="20"/>
          <w:szCs w:val="20"/>
          <w:rtl/>
        </w:rPr>
        <w:t>תפל"מ</w:t>
      </w:r>
      <w:r>
        <w:rPr>
          <w:rFonts w:hint="cs"/>
          <w:sz w:val="20"/>
          <w:szCs w:val="20"/>
          <w:rtl/>
        </w:rPr>
        <w:t xml:space="preserve"> </w:t>
      </w:r>
      <w:r>
        <w:rPr>
          <w:sz w:val="20"/>
          <w:szCs w:val="20"/>
          <w:rtl/>
        </w:rPr>
        <w:t>–</w:t>
      </w:r>
      <w:r>
        <w:rPr>
          <w:rFonts w:hint="cs"/>
          <w:sz w:val="20"/>
          <w:szCs w:val="20"/>
          <w:rtl/>
        </w:rPr>
        <w:t xml:space="preserve"> אסור באכילת בשר ושתיית יין הואיל ורובם לאו נפלים, וצ"ע האם חייב בכל המצוות. </w:t>
      </w:r>
      <w:r>
        <w:rPr>
          <w:sz w:val="20"/>
          <w:szCs w:val="20"/>
          <w:rtl/>
        </w:rPr>
        <w:br/>
      </w:r>
      <w:r>
        <w:rPr>
          <w:rFonts w:hint="cs"/>
          <w:b/>
          <w:bCs/>
          <w:sz w:val="20"/>
          <w:szCs w:val="20"/>
          <w:rtl/>
        </w:rPr>
        <w:t xml:space="preserve">ב. </w:t>
      </w:r>
      <w:r w:rsidRPr="00170A3F">
        <w:rPr>
          <w:rFonts w:hint="cs"/>
          <w:b/>
          <w:bCs/>
          <w:sz w:val="20"/>
          <w:szCs w:val="20"/>
          <w:rtl/>
        </w:rPr>
        <w:t>ברכי יוסף</w:t>
      </w:r>
      <w:r>
        <w:rPr>
          <w:rFonts w:hint="cs"/>
          <w:sz w:val="20"/>
          <w:szCs w:val="20"/>
          <w:rtl/>
        </w:rPr>
        <w:t xml:space="preserve"> </w:t>
      </w:r>
      <w:r>
        <w:rPr>
          <w:sz w:val="20"/>
          <w:szCs w:val="20"/>
          <w:rtl/>
        </w:rPr>
        <w:t>–</w:t>
      </w:r>
      <w:r>
        <w:rPr>
          <w:rFonts w:hint="cs"/>
          <w:sz w:val="20"/>
          <w:szCs w:val="20"/>
          <w:rtl/>
        </w:rPr>
        <w:t xml:space="preserve"> אינו אונן כלל.</w:t>
      </w:r>
    </w:p>
    <w:p w:rsidR="00575601" w:rsidRDefault="00575601" w:rsidP="00575601">
      <w:pPr>
        <w:rPr>
          <w:sz w:val="20"/>
          <w:szCs w:val="20"/>
          <w:rtl/>
        </w:rPr>
      </w:pPr>
      <w:r>
        <w:rPr>
          <w:rFonts w:hint="cs"/>
          <w:b/>
          <w:bCs/>
          <w:sz w:val="20"/>
          <w:szCs w:val="20"/>
          <w:rtl/>
        </w:rPr>
        <w:t>קדימויות בכבוד המת</w:t>
      </w:r>
      <w:r>
        <w:rPr>
          <w:b/>
          <w:bCs/>
          <w:sz w:val="20"/>
          <w:szCs w:val="20"/>
          <w:rtl/>
        </w:rPr>
        <w:br/>
      </w:r>
      <w:r>
        <w:rPr>
          <w:rFonts w:hint="cs"/>
          <w:sz w:val="20"/>
          <w:szCs w:val="20"/>
          <w:rtl/>
        </w:rPr>
        <w:t>מעשה באשה שמתה בשבת והיו לה בנים ואחים, אירע לאחים יארציי"ט על אמם במוצ"ש, השאלה היא האם רשאים האחים להיכנס לבית הכנסת להתפלל למרות שהם אוננים או שאסור להם.</w:t>
      </w:r>
      <w:r>
        <w:rPr>
          <w:sz w:val="20"/>
          <w:szCs w:val="20"/>
          <w:rtl/>
        </w:rPr>
        <w:br/>
      </w:r>
      <w:r>
        <w:rPr>
          <w:rFonts w:hint="cs"/>
          <w:sz w:val="20"/>
          <w:szCs w:val="20"/>
          <w:rtl/>
        </w:rPr>
        <w:t xml:space="preserve">השיב </w:t>
      </w:r>
      <w:r w:rsidRPr="00FA05EC">
        <w:rPr>
          <w:rFonts w:hint="cs"/>
          <w:b/>
          <w:bCs/>
          <w:sz w:val="20"/>
          <w:szCs w:val="20"/>
          <w:rtl/>
        </w:rPr>
        <w:t>בשו"ת ארבעה טורי אבן</w:t>
      </w:r>
      <w:r>
        <w:rPr>
          <w:rFonts w:hint="cs"/>
          <w:sz w:val="20"/>
          <w:szCs w:val="20"/>
          <w:rtl/>
        </w:rPr>
        <w:t xml:space="preserve"> </w:t>
      </w:r>
      <w:r>
        <w:rPr>
          <w:sz w:val="20"/>
          <w:szCs w:val="20"/>
          <w:rtl/>
        </w:rPr>
        <w:t>–</w:t>
      </w:r>
      <w:r>
        <w:rPr>
          <w:rFonts w:hint="cs"/>
          <w:sz w:val="20"/>
          <w:szCs w:val="20"/>
          <w:rtl/>
        </w:rPr>
        <w:t xml:space="preserve"> מותר לאחים להיכנס להתפלל על אמם.</w:t>
      </w:r>
      <w:r>
        <w:rPr>
          <w:sz w:val="20"/>
          <w:szCs w:val="20"/>
          <w:rtl/>
        </w:rPr>
        <w:br/>
      </w:r>
      <w:r w:rsidRPr="00FA05EC">
        <w:rPr>
          <w:rFonts w:hint="cs"/>
          <w:b/>
          <w:bCs/>
          <w:sz w:val="20"/>
          <w:szCs w:val="20"/>
          <w:rtl/>
        </w:rPr>
        <w:t xml:space="preserve">טעם </w:t>
      </w:r>
      <w:r>
        <w:rPr>
          <w:sz w:val="20"/>
          <w:szCs w:val="20"/>
          <w:rtl/>
        </w:rPr>
        <w:t>–</w:t>
      </w:r>
      <w:r>
        <w:rPr>
          <w:rFonts w:hint="cs"/>
          <w:sz w:val="20"/>
          <w:szCs w:val="20"/>
          <w:rtl/>
        </w:rPr>
        <w:t xml:space="preserve"> למרות שהאחרונים פסקו כיש אומרים שבסעיף זה, שאין רשאי האונן להחמיר על עצמו לקיים מצוות, הכא מותר הואיל ויש לאשה בנים שיטפלו בעסקי קבורתה, א"כ לא נותר כי אם טעם משום כבוד המת, וכאן העיסוק שבו עוסקים בתפילה הוא חלק מכבוד המת האחר, וא"כ מותר להם להתפלל.</w:t>
      </w:r>
      <w:r>
        <w:rPr>
          <w:sz w:val="20"/>
          <w:szCs w:val="20"/>
          <w:rtl/>
        </w:rPr>
        <w:br/>
      </w:r>
      <w:r>
        <w:rPr>
          <w:rFonts w:hint="cs"/>
          <w:sz w:val="20"/>
          <w:szCs w:val="20"/>
          <w:rtl/>
        </w:rPr>
        <w:t xml:space="preserve">טעם נוסף </w:t>
      </w:r>
      <w:r>
        <w:rPr>
          <w:sz w:val="20"/>
          <w:szCs w:val="20"/>
          <w:rtl/>
        </w:rPr>
        <w:t>–</w:t>
      </w:r>
      <w:r>
        <w:rPr>
          <w:rFonts w:hint="cs"/>
          <w:sz w:val="20"/>
          <w:szCs w:val="20"/>
          <w:rtl/>
        </w:rPr>
        <w:t xml:space="preserve"> עבור האחים איכא כבוד אמם לעומת כבוד אחותם, ובוודאי שכבוד אמם קודם.</w:t>
      </w:r>
      <w:r>
        <w:rPr>
          <w:sz w:val="20"/>
          <w:szCs w:val="20"/>
          <w:rtl/>
        </w:rPr>
        <w:br/>
      </w:r>
      <w:r>
        <w:rPr>
          <w:rFonts w:hint="cs"/>
          <w:sz w:val="20"/>
          <w:szCs w:val="20"/>
          <w:rtl/>
        </w:rPr>
        <w:t xml:space="preserve">ברם, </w:t>
      </w:r>
      <w:r w:rsidRPr="00FA05EC">
        <w:rPr>
          <w:rFonts w:hint="cs"/>
          <w:b/>
          <w:bCs/>
          <w:sz w:val="20"/>
          <w:szCs w:val="20"/>
          <w:rtl/>
        </w:rPr>
        <w:t>הפת"ש</w:t>
      </w:r>
      <w:r>
        <w:rPr>
          <w:rFonts w:hint="cs"/>
          <w:sz w:val="20"/>
          <w:szCs w:val="20"/>
          <w:rtl/>
        </w:rPr>
        <w:t xml:space="preserve"> מפקפק בטעם האחרון, הואיל וכבוד המקום מכבוד אביו ואמו, ומצאנו שהחמיר הקב"ה בכבוד הנפטר יותר מכבודו, שהרי אונן פטור מכל המצוות, וא"כ ייתכן לומר שכבוד הנפטר עדיף על כבוד אמם, ולדינא נשאר בצ"ע. </w:t>
      </w:r>
    </w:p>
    <w:p w:rsidR="00575601" w:rsidRDefault="00575601" w:rsidP="00575601">
      <w:pPr>
        <w:rPr>
          <w:sz w:val="20"/>
          <w:szCs w:val="20"/>
          <w:rtl/>
        </w:rPr>
      </w:pPr>
      <w:r>
        <w:rPr>
          <w:rFonts w:hint="cs"/>
          <w:b/>
          <w:bCs/>
          <w:sz w:val="20"/>
          <w:szCs w:val="20"/>
          <w:rtl/>
        </w:rPr>
        <w:t>בשר שנשאר משבת, אכילתו לאונן</w:t>
      </w:r>
      <w:r>
        <w:rPr>
          <w:b/>
          <w:bCs/>
          <w:sz w:val="20"/>
          <w:szCs w:val="20"/>
          <w:rtl/>
        </w:rPr>
        <w:br/>
      </w:r>
      <w:r>
        <w:rPr>
          <w:rFonts w:hint="cs"/>
          <w:sz w:val="20"/>
          <w:szCs w:val="20"/>
          <w:rtl/>
        </w:rPr>
        <w:t xml:space="preserve">א. </w:t>
      </w:r>
      <w:r w:rsidRPr="001E6F47">
        <w:rPr>
          <w:rFonts w:hint="cs"/>
          <w:b/>
          <w:bCs/>
          <w:sz w:val="20"/>
          <w:szCs w:val="20"/>
          <w:rtl/>
        </w:rPr>
        <w:t xml:space="preserve">ברכי יוסף </w:t>
      </w:r>
      <w:r>
        <w:rPr>
          <w:sz w:val="20"/>
          <w:szCs w:val="20"/>
          <w:rtl/>
        </w:rPr>
        <w:t>–</w:t>
      </w:r>
      <w:r>
        <w:rPr>
          <w:rFonts w:hint="cs"/>
          <w:sz w:val="20"/>
          <w:szCs w:val="20"/>
          <w:rtl/>
        </w:rPr>
        <w:t xml:space="preserve"> יש נוהגים להקל בשבוע שחל בו תשעה באב ולאכול בשר מבושל שנשאר משבת, ולפי"ז יש להקל אף לאונן ולאכול בשר שנשאר משבת בשעה שהוא אונן, שהרי פשוט שאיסור אונן בבשר אינו חמור מאיסור אכילת בשר בשבוע שחל בו תשעה באב.</w:t>
      </w:r>
      <w:r>
        <w:rPr>
          <w:sz w:val="20"/>
          <w:szCs w:val="20"/>
          <w:rtl/>
        </w:rPr>
        <w:br/>
      </w:r>
      <w:r>
        <w:rPr>
          <w:rFonts w:hint="cs"/>
          <w:sz w:val="20"/>
          <w:szCs w:val="20"/>
          <w:rtl/>
        </w:rPr>
        <w:t xml:space="preserve">ב. </w:t>
      </w:r>
      <w:r w:rsidRPr="001E6F47">
        <w:rPr>
          <w:rFonts w:hint="cs"/>
          <w:b/>
          <w:bCs/>
          <w:sz w:val="20"/>
          <w:szCs w:val="20"/>
          <w:rtl/>
        </w:rPr>
        <w:t>נודע ביהודה</w:t>
      </w:r>
      <w:r>
        <w:rPr>
          <w:rFonts w:hint="cs"/>
          <w:sz w:val="20"/>
          <w:szCs w:val="20"/>
          <w:rtl/>
        </w:rPr>
        <w:t xml:space="preserve"> </w:t>
      </w:r>
      <w:r>
        <w:rPr>
          <w:sz w:val="20"/>
          <w:szCs w:val="20"/>
          <w:rtl/>
        </w:rPr>
        <w:t>–</w:t>
      </w:r>
      <w:r>
        <w:rPr>
          <w:rFonts w:hint="cs"/>
          <w:sz w:val="20"/>
          <w:szCs w:val="20"/>
          <w:rtl/>
        </w:rPr>
        <w:t xml:space="preserve"> דחה את ההיתר לעניין בשר שנשאר משבת, הן לעניין שבוע שחל בו תשעה באב והן לעניין אונן, ועיין לעיל סימן קט סק"ט </w:t>
      </w:r>
      <w:r w:rsidRPr="001E6F47">
        <w:rPr>
          <w:rFonts w:hint="cs"/>
          <w:b/>
          <w:bCs/>
          <w:sz w:val="20"/>
          <w:szCs w:val="20"/>
          <w:rtl/>
        </w:rPr>
        <w:t>בפת"ש</w:t>
      </w:r>
      <w:r>
        <w:rPr>
          <w:rFonts w:hint="cs"/>
          <w:sz w:val="20"/>
          <w:szCs w:val="20"/>
          <w:rtl/>
        </w:rPr>
        <w:t xml:space="preserve"> שהביא את דברי </w:t>
      </w:r>
      <w:r w:rsidRPr="001E6F47">
        <w:rPr>
          <w:rFonts w:hint="cs"/>
          <w:b/>
          <w:bCs/>
          <w:sz w:val="20"/>
          <w:szCs w:val="20"/>
          <w:rtl/>
        </w:rPr>
        <w:t>הנוב"י</w:t>
      </w:r>
      <w:r>
        <w:rPr>
          <w:rFonts w:hint="cs"/>
          <w:sz w:val="20"/>
          <w:szCs w:val="20"/>
          <w:rtl/>
        </w:rPr>
        <w:t xml:space="preserve"> הנ"ל. </w:t>
      </w:r>
      <w:r>
        <w:rPr>
          <w:sz w:val="20"/>
          <w:szCs w:val="20"/>
          <w:rtl/>
        </w:rPr>
        <w:br/>
      </w:r>
      <w:r>
        <w:rPr>
          <w:rFonts w:hint="cs"/>
          <w:sz w:val="20"/>
          <w:szCs w:val="20"/>
          <w:rtl/>
        </w:rPr>
        <w:br/>
      </w:r>
      <w:r w:rsidRPr="00B97BD7">
        <w:rPr>
          <w:rFonts w:hint="cs"/>
          <w:b/>
          <w:bCs/>
          <w:sz w:val="20"/>
          <w:szCs w:val="20"/>
          <w:rtl/>
        </w:rPr>
        <w:t>סיכום</w:t>
      </w:r>
      <w:r>
        <w:rPr>
          <w:sz w:val="20"/>
          <w:szCs w:val="20"/>
          <w:rtl/>
        </w:rPr>
        <w:br/>
      </w:r>
      <w:r>
        <w:rPr>
          <w:rFonts w:hint="cs"/>
          <w:sz w:val="20"/>
          <w:szCs w:val="20"/>
          <w:rtl/>
        </w:rPr>
        <w:t xml:space="preserve">1. </w:t>
      </w:r>
      <w:r w:rsidRPr="00B97BD7">
        <w:rPr>
          <w:rFonts w:hint="cs"/>
          <w:b/>
          <w:bCs/>
          <w:sz w:val="20"/>
          <w:szCs w:val="20"/>
          <w:rtl/>
        </w:rPr>
        <w:t>משנה</w:t>
      </w:r>
      <w:r>
        <w:rPr>
          <w:rFonts w:hint="cs"/>
          <w:sz w:val="20"/>
          <w:szCs w:val="20"/>
          <w:rtl/>
        </w:rPr>
        <w:t xml:space="preserve">. אונן פטור מכל המצוות שבתורה. </w:t>
      </w:r>
      <w:r w:rsidRPr="00B97BD7">
        <w:rPr>
          <w:rFonts w:hint="cs"/>
          <w:b/>
          <w:bCs/>
          <w:sz w:val="20"/>
          <w:szCs w:val="20"/>
          <w:rtl/>
        </w:rPr>
        <w:t>גמרא</w:t>
      </w:r>
      <w:r>
        <w:rPr>
          <w:rFonts w:hint="cs"/>
          <w:sz w:val="20"/>
          <w:szCs w:val="20"/>
          <w:rtl/>
        </w:rPr>
        <w:t xml:space="preserve">. אפילו אינו מוטל לפניו, אלא מוטל עליו לקברו </w:t>
      </w:r>
      <w:r>
        <w:rPr>
          <w:sz w:val="20"/>
          <w:szCs w:val="20"/>
          <w:rtl/>
        </w:rPr>
        <w:t>–</w:t>
      </w:r>
      <w:r>
        <w:rPr>
          <w:rFonts w:hint="cs"/>
          <w:sz w:val="20"/>
          <w:szCs w:val="20"/>
          <w:rtl/>
        </w:rPr>
        <w:t xml:space="preserve"> פטור.</w:t>
      </w:r>
      <w:r>
        <w:rPr>
          <w:rFonts w:hint="cs"/>
          <w:sz w:val="20"/>
          <w:szCs w:val="20"/>
          <w:rtl/>
        </w:rPr>
        <w:br/>
        <w:t xml:space="preserve">2. אין לאכול בפני האונן, אלא אוכל בבית חברו, בבית אחר, בפניו ועושה מחיצה, אפילו מחיצת וילון, או מחזיר פניו ואוכל. </w:t>
      </w:r>
      <w:r w:rsidRPr="00B97BD7">
        <w:rPr>
          <w:rFonts w:hint="cs"/>
          <w:b/>
          <w:bCs/>
          <w:sz w:val="20"/>
          <w:szCs w:val="20"/>
          <w:rtl/>
        </w:rPr>
        <w:t>ט"ז</w:t>
      </w:r>
      <w:r>
        <w:rPr>
          <w:rFonts w:hint="cs"/>
          <w:sz w:val="20"/>
          <w:szCs w:val="20"/>
          <w:rtl/>
        </w:rPr>
        <w:t xml:space="preserve">. רק מי שמוטל עליו לקבור אסור לאכול בפני המת, משום לועג לרש שמוטל עליו לקבור ועוסק באכילה, ולפי"ז בשבת מותר לאכול בפניו אף לאונן. </w:t>
      </w:r>
      <w:r w:rsidRPr="00B97BD7">
        <w:rPr>
          <w:rFonts w:hint="cs"/>
          <w:b/>
          <w:bCs/>
          <w:sz w:val="20"/>
          <w:szCs w:val="20"/>
          <w:rtl/>
        </w:rPr>
        <w:t>ש"ך</w:t>
      </w:r>
      <w:r>
        <w:rPr>
          <w:rFonts w:hint="cs"/>
          <w:sz w:val="20"/>
          <w:szCs w:val="20"/>
          <w:rtl/>
        </w:rPr>
        <w:t xml:space="preserve">. לכו"ע אסור לאכול בפניו ואף בשבת, וכ"פ </w:t>
      </w:r>
      <w:r w:rsidRPr="00B97BD7">
        <w:rPr>
          <w:rFonts w:hint="cs"/>
          <w:b/>
          <w:bCs/>
          <w:sz w:val="20"/>
          <w:szCs w:val="20"/>
          <w:rtl/>
        </w:rPr>
        <w:t>הפת"ש</w:t>
      </w:r>
      <w:r>
        <w:rPr>
          <w:rFonts w:hint="cs"/>
          <w:sz w:val="20"/>
          <w:szCs w:val="20"/>
          <w:rtl/>
        </w:rPr>
        <w:t>.</w:t>
      </w:r>
      <w:r>
        <w:rPr>
          <w:rFonts w:hint="cs"/>
          <w:sz w:val="20"/>
          <w:szCs w:val="20"/>
          <w:rtl/>
        </w:rPr>
        <w:br/>
        <w:t xml:space="preserve">3. כל הקרובים שמתאבל עליהם </w:t>
      </w:r>
      <w:r>
        <w:rPr>
          <w:sz w:val="20"/>
          <w:szCs w:val="20"/>
          <w:rtl/>
        </w:rPr>
        <w:t>–</w:t>
      </w:r>
      <w:r>
        <w:rPr>
          <w:rFonts w:hint="cs"/>
          <w:sz w:val="20"/>
          <w:szCs w:val="20"/>
          <w:rtl/>
        </w:rPr>
        <w:t xml:space="preserve"> אונן עליהם, </w:t>
      </w:r>
      <w:r w:rsidRPr="00B97BD7">
        <w:rPr>
          <w:rFonts w:hint="cs"/>
          <w:b/>
          <w:bCs/>
          <w:sz w:val="20"/>
          <w:szCs w:val="20"/>
          <w:rtl/>
        </w:rPr>
        <w:t>רא"ש</w:t>
      </w:r>
      <w:r>
        <w:rPr>
          <w:rFonts w:hint="cs"/>
          <w:sz w:val="20"/>
          <w:szCs w:val="20"/>
          <w:rtl/>
        </w:rPr>
        <w:t>.</w:t>
      </w:r>
      <w:r>
        <w:rPr>
          <w:sz w:val="20"/>
          <w:szCs w:val="20"/>
          <w:rtl/>
        </w:rPr>
        <w:br/>
      </w:r>
      <w:r>
        <w:rPr>
          <w:rFonts w:hint="cs"/>
          <w:sz w:val="20"/>
          <w:szCs w:val="20"/>
          <w:rtl/>
        </w:rPr>
        <w:t xml:space="preserve">4. אונן אינו מברך על המזון ואין מברכים עבורו. </w:t>
      </w:r>
      <w:r w:rsidRPr="00B97BD7">
        <w:rPr>
          <w:rFonts w:hint="cs"/>
          <w:b/>
          <w:bCs/>
          <w:sz w:val="20"/>
          <w:szCs w:val="20"/>
          <w:rtl/>
        </w:rPr>
        <w:t>רש"י</w:t>
      </w:r>
      <w:r>
        <w:rPr>
          <w:rFonts w:hint="cs"/>
          <w:sz w:val="20"/>
          <w:szCs w:val="20"/>
          <w:rtl/>
        </w:rPr>
        <w:t xml:space="preserve">. רשאי לברך. </w:t>
      </w:r>
      <w:r w:rsidRPr="00B97BD7">
        <w:rPr>
          <w:rFonts w:hint="cs"/>
          <w:b/>
          <w:bCs/>
          <w:sz w:val="20"/>
          <w:szCs w:val="20"/>
          <w:rtl/>
        </w:rPr>
        <w:t>תוספות</w:t>
      </w:r>
      <w:r>
        <w:rPr>
          <w:rFonts w:hint="cs"/>
          <w:sz w:val="20"/>
          <w:szCs w:val="20"/>
          <w:rtl/>
        </w:rPr>
        <w:t xml:space="preserve">. אסור לברך, וכ"פ </w:t>
      </w:r>
      <w:r w:rsidRPr="00BB198C">
        <w:rPr>
          <w:rFonts w:hint="cs"/>
          <w:b/>
          <w:bCs/>
          <w:sz w:val="20"/>
          <w:szCs w:val="20"/>
          <w:rtl/>
        </w:rPr>
        <w:t>המחבר</w:t>
      </w:r>
      <w:r>
        <w:rPr>
          <w:rFonts w:hint="cs"/>
          <w:sz w:val="20"/>
          <w:szCs w:val="20"/>
          <w:rtl/>
        </w:rPr>
        <w:t>.</w:t>
      </w:r>
      <w:r>
        <w:rPr>
          <w:rFonts w:hint="cs"/>
          <w:sz w:val="20"/>
          <w:szCs w:val="20"/>
          <w:rtl/>
        </w:rPr>
        <w:br/>
        <w:t xml:space="preserve">5. </w:t>
      </w:r>
      <w:r w:rsidRPr="006A6B3B">
        <w:rPr>
          <w:rFonts w:hint="cs"/>
          <w:b/>
          <w:bCs/>
          <w:sz w:val="20"/>
          <w:szCs w:val="20"/>
          <w:rtl/>
        </w:rPr>
        <w:t>לתוספות</w:t>
      </w:r>
      <w:r>
        <w:rPr>
          <w:rFonts w:hint="cs"/>
          <w:sz w:val="20"/>
          <w:szCs w:val="20"/>
          <w:rtl/>
        </w:rPr>
        <w:t xml:space="preserve">. כשיש מי שעוסק במקומו בקבורה. </w:t>
      </w:r>
      <w:r w:rsidRPr="00B97BD7">
        <w:rPr>
          <w:rFonts w:hint="cs"/>
          <w:b/>
          <w:bCs/>
          <w:sz w:val="20"/>
          <w:szCs w:val="20"/>
          <w:rtl/>
        </w:rPr>
        <w:t>ירושלמי</w:t>
      </w:r>
      <w:r>
        <w:rPr>
          <w:rFonts w:hint="cs"/>
          <w:sz w:val="20"/>
          <w:szCs w:val="20"/>
          <w:rtl/>
        </w:rPr>
        <w:t xml:space="preserve">. אסור להחמיר על עצמו ולברך, או משום כבודו או משום שאין מי שיישא משאו, נפק"מ כשיש מי שיישא משאו ויקברו. </w:t>
      </w:r>
      <w:r w:rsidRPr="00B97BD7">
        <w:rPr>
          <w:rFonts w:hint="cs"/>
          <w:b/>
          <w:bCs/>
          <w:sz w:val="20"/>
          <w:szCs w:val="20"/>
          <w:rtl/>
        </w:rPr>
        <w:t>רא"ש</w:t>
      </w:r>
      <w:r>
        <w:rPr>
          <w:rFonts w:hint="cs"/>
          <w:sz w:val="20"/>
          <w:szCs w:val="20"/>
          <w:rtl/>
        </w:rPr>
        <w:t xml:space="preserve">. נפשט בירושלמי לחומרה ואסור אף כשיש מי שיישא משאו, וכ"פ </w:t>
      </w:r>
      <w:r w:rsidRPr="00EF0F40">
        <w:rPr>
          <w:rFonts w:hint="cs"/>
          <w:b/>
          <w:bCs/>
          <w:sz w:val="20"/>
          <w:szCs w:val="20"/>
          <w:rtl/>
        </w:rPr>
        <w:t>המחבר</w:t>
      </w:r>
      <w:r>
        <w:rPr>
          <w:rFonts w:hint="cs"/>
          <w:sz w:val="20"/>
          <w:szCs w:val="20"/>
          <w:rtl/>
        </w:rPr>
        <w:t xml:space="preserve">. </w:t>
      </w:r>
      <w:r w:rsidRPr="00B97BD7">
        <w:rPr>
          <w:rFonts w:hint="cs"/>
          <w:b/>
          <w:bCs/>
          <w:sz w:val="20"/>
          <w:szCs w:val="20"/>
          <w:rtl/>
        </w:rPr>
        <w:t>ראבי"ה</w:t>
      </w:r>
      <w:r>
        <w:rPr>
          <w:rFonts w:hint="cs"/>
          <w:sz w:val="20"/>
          <w:szCs w:val="20"/>
          <w:rtl/>
        </w:rPr>
        <w:t>. בעיא דלא איפשיטא ונהגו להקל לקיים מצוות כשיש מי שיקבור.</w:t>
      </w:r>
      <w:r>
        <w:rPr>
          <w:rFonts w:hint="cs"/>
          <w:sz w:val="20"/>
          <w:szCs w:val="20"/>
          <w:rtl/>
        </w:rPr>
        <w:br/>
        <w:t xml:space="preserve">6. אסור לאונן לאכול בשר ולשתות יין, בשבת מותר. תר"י. אינו חייב, שהרי התירו לאדם לעשות שבתו חול ולא להזדקק לבריות, וכ"פ </w:t>
      </w:r>
      <w:r w:rsidRPr="00EF0F40">
        <w:rPr>
          <w:rFonts w:hint="cs"/>
          <w:b/>
          <w:bCs/>
          <w:sz w:val="20"/>
          <w:szCs w:val="20"/>
          <w:rtl/>
        </w:rPr>
        <w:t>המחבר</w:t>
      </w:r>
      <w:r>
        <w:rPr>
          <w:rFonts w:hint="cs"/>
          <w:sz w:val="20"/>
          <w:szCs w:val="20"/>
          <w:rtl/>
        </w:rPr>
        <w:t xml:space="preserve">. </w:t>
      </w:r>
      <w:r w:rsidRPr="00B97BD7">
        <w:rPr>
          <w:rFonts w:hint="cs"/>
          <w:b/>
          <w:bCs/>
          <w:sz w:val="20"/>
          <w:szCs w:val="20"/>
          <w:rtl/>
        </w:rPr>
        <w:t>בפת"ש</w:t>
      </w:r>
      <w:r>
        <w:rPr>
          <w:rFonts w:hint="cs"/>
          <w:sz w:val="20"/>
          <w:szCs w:val="20"/>
          <w:rtl/>
        </w:rPr>
        <w:t xml:space="preserve"> ביו"ט חייב לאכול בשר אם אינו קובר, הואיל וחייב בשמחת יו"ט.</w:t>
      </w:r>
      <w:r>
        <w:rPr>
          <w:rFonts w:hint="cs"/>
          <w:sz w:val="20"/>
          <w:szCs w:val="20"/>
          <w:rtl/>
        </w:rPr>
        <w:br/>
        <w:t xml:space="preserve">7. אונן אסור בתשמיש המיטה, רשב"ג סובר שבשבת משמש מיטתו. </w:t>
      </w:r>
      <w:r w:rsidRPr="00B97BD7">
        <w:rPr>
          <w:rFonts w:hint="cs"/>
          <w:b/>
          <w:bCs/>
          <w:sz w:val="20"/>
          <w:szCs w:val="20"/>
          <w:rtl/>
        </w:rPr>
        <w:t>רש"י</w:t>
      </w:r>
      <w:r>
        <w:rPr>
          <w:rFonts w:hint="cs"/>
          <w:sz w:val="20"/>
          <w:szCs w:val="20"/>
          <w:rtl/>
        </w:rPr>
        <w:t xml:space="preserve">. רשב"ג מחייב לשמש ות"ק מתיר. </w:t>
      </w:r>
      <w:r w:rsidRPr="00B97BD7">
        <w:rPr>
          <w:rFonts w:hint="cs"/>
          <w:b/>
          <w:bCs/>
          <w:sz w:val="20"/>
          <w:szCs w:val="20"/>
          <w:rtl/>
        </w:rPr>
        <w:lastRenderedPageBreak/>
        <w:t>טור</w:t>
      </w:r>
      <w:r>
        <w:rPr>
          <w:rFonts w:hint="cs"/>
          <w:sz w:val="20"/>
          <w:szCs w:val="20"/>
          <w:rtl/>
        </w:rPr>
        <w:t>. רשב"ג מתיר לשמש ות"ק אוסר. קיי"ל כת"ק ואליבא דהטור שאסור לשמש מטתו אף בשבת. אמנם, בירושלמי נאמר שהלכה כרשב"ג, אך משמע שהבבלי לא סובר כך.</w:t>
      </w:r>
      <w:r>
        <w:rPr>
          <w:sz w:val="20"/>
          <w:szCs w:val="20"/>
          <w:rtl/>
        </w:rPr>
        <w:br/>
      </w:r>
      <w:r>
        <w:rPr>
          <w:rFonts w:hint="cs"/>
          <w:sz w:val="20"/>
          <w:szCs w:val="20"/>
          <w:rtl/>
        </w:rPr>
        <w:t xml:space="preserve">8. </w:t>
      </w:r>
      <w:r w:rsidRPr="00B97BD7">
        <w:rPr>
          <w:rFonts w:hint="cs"/>
          <w:b/>
          <w:bCs/>
          <w:sz w:val="20"/>
          <w:szCs w:val="20"/>
          <w:rtl/>
        </w:rPr>
        <w:t>בבלי</w:t>
      </w:r>
      <w:r>
        <w:rPr>
          <w:rFonts w:hint="cs"/>
          <w:sz w:val="20"/>
          <w:szCs w:val="20"/>
          <w:rtl/>
        </w:rPr>
        <w:t xml:space="preserve">. בשבת חייב בכל המצוות. </w:t>
      </w:r>
      <w:r w:rsidRPr="00B97BD7">
        <w:rPr>
          <w:rFonts w:hint="cs"/>
          <w:b/>
          <w:bCs/>
          <w:sz w:val="20"/>
          <w:szCs w:val="20"/>
          <w:rtl/>
        </w:rPr>
        <w:t>ירושלמי</w:t>
      </w:r>
      <w:r>
        <w:rPr>
          <w:rFonts w:hint="cs"/>
          <w:sz w:val="20"/>
          <w:szCs w:val="20"/>
          <w:rtl/>
        </w:rPr>
        <w:t xml:space="preserve">. המחשיך על התחום בשבת עבור קבורת המת, דינו כאונן ופטור מכל המצוות. לכאורה סתירה מה הדין בשבת? </w:t>
      </w:r>
      <w:r w:rsidRPr="00B97BD7">
        <w:rPr>
          <w:rFonts w:hint="cs"/>
          <w:b/>
          <w:bCs/>
          <w:sz w:val="20"/>
          <w:szCs w:val="20"/>
          <w:rtl/>
        </w:rPr>
        <w:t>י"א</w:t>
      </w:r>
      <w:r>
        <w:rPr>
          <w:rFonts w:hint="cs"/>
          <w:sz w:val="20"/>
          <w:szCs w:val="20"/>
          <w:rtl/>
        </w:rPr>
        <w:t xml:space="preserve">. בבבלי מדובר על שעת הבוקר ולכן חייב, בירושלמי מיירי לקראת ערב שראוי להחשיך ודינו אונן. </w:t>
      </w:r>
      <w:r w:rsidRPr="00B97BD7">
        <w:rPr>
          <w:rFonts w:hint="cs"/>
          <w:b/>
          <w:bCs/>
          <w:sz w:val="20"/>
          <w:szCs w:val="20"/>
          <w:rtl/>
        </w:rPr>
        <w:t>רא"ש</w:t>
      </w:r>
      <w:r>
        <w:rPr>
          <w:rFonts w:hint="cs"/>
          <w:sz w:val="20"/>
          <w:szCs w:val="20"/>
          <w:rtl/>
        </w:rPr>
        <w:t xml:space="preserve">. בבבלי לא החשיך, בירושלמי החשיך עבור המת ולכן פטור, וכ"פ </w:t>
      </w:r>
      <w:r w:rsidRPr="00B97BD7">
        <w:rPr>
          <w:rFonts w:hint="cs"/>
          <w:b/>
          <w:bCs/>
          <w:sz w:val="20"/>
          <w:szCs w:val="20"/>
          <w:rtl/>
        </w:rPr>
        <w:t>המחבר</w:t>
      </w:r>
      <w:r>
        <w:rPr>
          <w:rFonts w:hint="cs"/>
          <w:sz w:val="20"/>
          <w:szCs w:val="20"/>
          <w:rtl/>
        </w:rPr>
        <w:t xml:space="preserve">. </w:t>
      </w:r>
      <w:r w:rsidRPr="00B97BD7">
        <w:rPr>
          <w:rFonts w:hint="cs"/>
          <w:b/>
          <w:bCs/>
          <w:sz w:val="20"/>
          <w:szCs w:val="20"/>
          <w:rtl/>
        </w:rPr>
        <w:t>סמ"ג</w:t>
      </w:r>
      <w:r>
        <w:rPr>
          <w:rFonts w:hint="cs"/>
          <w:sz w:val="20"/>
          <w:szCs w:val="20"/>
          <w:rtl/>
        </w:rPr>
        <w:t>. מחלוקת, הלכה כבבלי ובכל עניין אין אנינות בשבת ויו"ט.</w:t>
      </w:r>
      <w:r>
        <w:rPr>
          <w:rFonts w:hint="cs"/>
          <w:sz w:val="20"/>
          <w:szCs w:val="20"/>
          <w:rtl/>
        </w:rPr>
        <w:br/>
        <w:t xml:space="preserve">9. דין אונן ביו"ט אליבא </w:t>
      </w:r>
      <w:r w:rsidRPr="00B97BD7">
        <w:rPr>
          <w:rFonts w:hint="cs"/>
          <w:b/>
          <w:bCs/>
          <w:sz w:val="20"/>
          <w:szCs w:val="20"/>
          <w:rtl/>
        </w:rPr>
        <w:t>דהרא"ש והמחבר</w:t>
      </w:r>
      <w:r>
        <w:rPr>
          <w:rFonts w:hint="cs"/>
          <w:sz w:val="20"/>
          <w:szCs w:val="20"/>
          <w:rtl/>
        </w:rPr>
        <w:t xml:space="preserve">. יו"ט א'. אם קברו ע"י גויים דינו כאונן. יו"ט ב'. מותר לקברו אף ע"י ישראל ודינו כאונן. </w:t>
      </w:r>
      <w:r w:rsidRPr="00B97BD7">
        <w:rPr>
          <w:rFonts w:hint="cs"/>
          <w:b/>
          <w:bCs/>
          <w:sz w:val="20"/>
          <w:szCs w:val="20"/>
          <w:rtl/>
        </w:rPr>
        <w:t>פת"ש</w:t>
      </w:r>
      <w:r>
        <w:rPr>
          <w:rFonts w:hint="cs"/>
          <w:sz w:val="20"/>
          <w:szCs w:val="20"/>
          <w:rtl/>
        </w:rPr>
        <w:t>. אם יש חבורה בעיר, לא ינהג אנינות, אין זה כבוד הנפטר שינהג אנינות עבורו.</w:t>
      </w:r>
      <w:r>
        <w:rPr>
          <w:rFonts w:hint="cs"/>
          <w:sz w:val="20"/>
          <w:szCs w:val="20"/>
          <w:rtl/>
        </w:rPr>
        <w:br/>
        <w:t xml:space="preserve">10. </w:t>
      </w:r>
      <w:r w:rsidRPr="00B97BD7">
        <w:rPr>
          <w:rFonts w:hint="cs"/>
          <w:b/>
          <w:bCs/>
          <w:sz w:val="20"/>
          <w:szCs w:val="20"/>
          <w:rtl/>
        </w:rPr>
        <w:t>מהר"ש</w:t>
      </w:r>
      <w:r>
        <w:rPr>
          <w:rFonts w:hint="cs"/>
          <w:sz w:val="20"/>
          <w:szCs w:val="20"/>
          <w:rtl/>
        </w:rPr>
        <w:t xml:space="preserve">. מותר לאונן לקדש בליל יו"ט שני. </w:t>
      </w:r>
      <w:r w:rsidRPr="00B97BD7">
        <w:rPr>
          <w:rFonts w:hint="cs"/>
          <w:b/>
          <w:bCs/>
          <w:sz w:val="20"/>
          <w:szCs w:val="20"/>
          <w:rtl/>
        </w:rPr>
        <w:t>טעם</w:t>
      </w:r>
      <w:r>
        <w:rPr>
          <w:rFonts w:hint="cs"/>
          <w:sz w:val="20"/>
          <w:szCs w:val="20"/>
          <w:rtl/>
        </w:rPr>
        <w:t xml:space="preserve">. </w:t>
      </w:r>
      <w:r w:rsidRPr="00B97BD7">
        <w:rPr>
          <w:rFonts w:hint="cs"/>
          <w:b/>
          <w:bCs/>
          <w:sz w:val="20"/>
          <w:szCs w:val="20"/>
          <w:rtl/>
        </w:rPr>
        <w:t>דרישה</w:t>
      </w:r>
      <w:r>
        <w:rPr>
          <w:rFonts w:hint="cs"/>
          <w:sz w:val="20"/>
          <w:szCs w:val="20"/>
          <w:rtl/>
        </w:rPr>
        <w:t xml:space="preserve">. אין דרך לקבור בלילה, הואיל ונהגו שלא לתפור תכריכים ולחפור קבר בשבת, וא"כ אינו מוטל עליהם כ"כ. </w:t>
      </w:r>
      <w:r w:rsidRPr="00B97BD7">
        <w:rPr>
          <w:rFonts w:hint="cs"/>
          <w:b/>
          <w:bCs/>
          <w:sz w:val="20"/>
          <w:szCs w:val="20"/>
          <w:rtl/>
        </w:rPr>
        <w:t>ש"ך</w:t>
      </w:r>
      <w:r>
        <w:rPr>
          <w:rFonts w:hint="cs"/>
          <w:sz w:val="20"/>
          <w:szCs w:val="20"/>
          <w:rtl/>
        </w:rPr>
        <w:t xml:space="preserve">. אסור לקדש. </w:t>
      </w:r>
      <w:r w:rsidRPr="00B97BD7">
        <w:rPr>
          <w:rFonts w:hint="cs"/>
          <w:b/>
          <w:bCs/>
          <w:sz w:val="20"/>
          <w:szCs w:val="20"/>
          <w:rtl/>
        </w:rPr>
        <w:t>טעם</w:t>
      </w:r>
      <w:r>
        <w:rPr>
          <w:rFonts w:hint="cs"/>
          <w:sz w:val="20"/>
          <w:szCs w:val="20"/>
          <w:rtl/>
        </w:rPr>
        <w:t xml:space="preserve">. </w:t>
      </w:r>
      <w:r w:rsidRPr="00B97BD7">
        <w:rPr>
          <w:rFonts w:hint="cs"/>
          <w:b/>
          <w:bCs/>
          <w:sz w:val="20"/>
          <w:szCs w:val="20"/>
          <w:rtl/>
        </w:rPr>
        <w:t>מהר"ש</w:t>
      </w:r>
      <w:r>
        <w:rPr>
          <w:rFonts w:hint="cs"/>
          <w:sz w:val="20"/>
          <w:szCs w:val="20"/>
          <w:rtl/>
        </w:rPr>
        <w:t xml:space="preserve"> סובר </w:t>
      </w:r>
      <w:r w:rsidRPr="00B97BD7">
        <w:rPr>
          <w:rFonts w:hint="cs"/>
          <w:b/>
          <w:bCs/>
          <w:sz w:val="20"/>
          <w:szCs w:val="20"/>
          <w:rtl/>
        </w:rPr>
        <w:t>כסמ"ג</w:t>
      </w:r>
      <w:r>
        <w:rPr>
          <w:rFonts w:hint="cs"/>
          <w:sz w:val="20"/>
          <w:szCs w:val="20"/>
          <w:rtl/>
        </w:rPr>
        <w:t xml:space="preserve"> במחלוקת בבלי ירושלמי, ופסק כבבלי שאונן חייב, לדידן קיי"ל </w:t>
      </w:r>
      <w:r w:rsidRPr="00B97BD7">
        <w:rPr>
          <w:rFonts w:hint="cs"/>
          <w:b/>
          <w:bCs/>
          <w:sz w:val="20"/>
          <w:szCs w:val="20"/>
          <w:rtl/>
        </w:rPr>
        <w:t>כרא"ש</w:t>
      </w:r>
      <w:r>
        <w:rPr>
          <w:rFonts w:hint="cs"/>
          <w:sz w:val="20"/>
          <w:szCs w:val="20"/>
          <w:rtl/>
        </w:rPr>
        <w:t xml:space="preserve"> ואסור לקדש.</w:t>
      </w:r>
      <w:r>
        <w:rPr>
          <w:rFonts w:hint="cs"/>
          <w:sz w:val="20"/>
          <w:szCs w:val="20"/>
          <w:rtl/>
        </w:rPr>
        <w:br/>
        <w:t xml:space="preserve">11. </w:t>
      </w:r>
      <w:r w:rsidRPr="00B97BD7">
        <w:rPr>
          <w:rFonts w:hint="cs"/>
          <w:b/>
          <w:bCs/>
          <w:sz w:val="20"/>
          <w:szCs w:val="20"/>
          <w:rtl/>
        </w:rPr>
        <w:t>ר"ת</w:t>
      </w:r>
      <w:r>
        <w:rPr>
          <w:rFonts w:hint="cs"/>
          <w:sz w:val="20"/>
          <w:szCs w:val="20"/>
          <w:rtl/>
        </w:rPr>
        <w:t xml:space="preserve">. אח אונן ויש בנים אוננים, האח אינו נוהג אנינות, הואיל ולא מוטל עליו לקברו. </w:t>
      </w:r>
      <w:r w:rsidRPr="00B97BD7">
        <w:rPr>
          <w:rFonts w:hint="cs"/>
          <w:b/>
          <w:bCs/>
          <w:sz w:val="20"/>
          <w:szCs w:val="20"/>
          <w:rtl/>
        </w:rPr>
        <w:t>רא"ש</w:t>
      </w:r>
      <w:r>
        <w:rPr>
          <w:rFonts w:hint="cs"/>
          <w:sz w:val="20"/>
          <w:szCs w:val="20"/>
          <w:rtl/>
        </w:rPr>
        <w:t xml:space="preserve">. חכמים לא חילקו בדין זה ובכל עניין דינו אונן, וכ"פ </w:t>
      </w:r>
      <w:r w:rsidRPr="00B97BD7">
        <w:rPr>
          <w:rFonts w:hint="cs"/>
          <w:b/>
          <w:bCs/>
          <w:sz w:val="20"/>
          <w:szCs w:val="20"/>
          <w:rtl/>
        </w:rPr>
        <w:t>המחבר</w:t>
      </w:r>
      <w:r>
        <w:rPr>
          <w:rFonts w:hint="cs"/>
          <w:sz w:val="20"/>
          <w:szCs w:val="20"/>
          <w:rtl/>
        </w:rPr>
        <w:t>.</w:t>
      </w:r>
      <w:r>
        <w:rPr>
          <w:rFonts w:hint="cs"/>
          <w:sz w:val="20"/>
          <w:szCs w:val="20"/>
          <w:rtl/>
        </w:rPr>
        <w:br/>
        <w:t xml:space="preserve">12. פרטים נוספים. לאחר קבורה מייד אינו אונן. רשאי לאכול בבית שיש בו מת שלא בפניו. מותר ברוטב של בשר. אכל באנינות ולא התעכל הבשר ונקבר המת </w:t>
      </w:r>
      <w:r>
        <w:rPr>
          <w:sz w:val="20"/>
          <w:szCs w:val="20"/>
          <w:rtl/>
        </w:rPr>
        <w:t>–</w:t>
      </w:r>
      <w:r>
        <w:rPr>
          <w:rFonts w:hint="cs"/>
          <w:sz w:val="20"/>
          <w:szCs w:val="20"/>
          <w:rtl/>
        </w:rPr>
        <w:t xml:space="preserve"> יברך, וה"ה לעניין ברכת 'אשר יצר'. בימי הספירה יספור ללא ברכה. התחיל להתפלל או לקרוא את שמע ונעשה אונן </w:t>
      </w:r>
      <w:r>
        <w:rPr>
          <w:sz w:val="20"/>
          <w:szCs w:val="20"/>
          <w:rtl/>
        </w:rPr>
        <w:t>–</w:t>
      </w:r>
      <w:r>
        <w:rPr>
          <w:rFonts w:hint="cs"/>
          <w:sz w:val="20"/>
          <w:szCs w:val="20"/>
          <w:rtl/>
        </w:rPr>
        <w:t xml:space="preserve"> לא יפסיק. בליל בדיקת חמץ ימנה שליח או יקנה לו את ביתו. אסור בבשר ויין אפילו בפורים. אינו מצטרף למניין ביום חול. חייב ליטול ידיים לאכילת לחם. חייב בכל מצוות לא תעשה. מותר לשמש בסעודת ברית בשבת אם זו פרנסתו. קטן שמת תוך ל', נפל ובן ח': </w:t>
      </w:r>
      <w:r w:rsidRPr="00421B16">
        <w:rPr>
          <w:rFonts w:hint="cs"/>
          <w:b/>
          <w:bCs/>
          <w:sz w:val="20"/>
          <w:szCs w:val="20"/>
          <w:rtl/>
        </w:rPr>
        <w:t>תפל"מ</w:t>
      </w:r>
      <w:r>
        <w:rPr>
          <w:rFonts w:hint="cs"/>
          <w:sz w:val="20"/>
          <w:szCs w:val="20"/>
          <w:rtl/>
        </w:rPr>
        <w:t xml:space="preserve">. אסור בבשר ויין, צ"ע לגבי מצוות. </w:t>
      </w:r>
      <w:r w:rsidRPr="00421B16">
        <w:rPr>
          <w:rFonts w:hint="cs"/>
          <w:b/>
          <w:bCs/>
          <w:sz w:val="20"/>
          <w:szCs w:val="20"/>
          <w:rtl/>
        </w:rPr>
        <w:t>ברכ"י</w:t>
      </w:r>
      <w:r>
        <w:rPr>
          <w:rFonts w:hint="cs"/>
          <w:sz w:val="20"/>
          <w:szCs w:val="20"/>
          <w:rtl/>
        </w:rPr>
        <w:t xml:space="preserve">. אינו אונן כלל. בשר שנשאר משבת. </w:t>
      </w:r>
      <w:r w:rsidRPr="00B97BD7">
        <w:rPr>
          <w:rFonts w:hint="cs"/>
          <w:b/>
          <w:bCs/>
          <w:sz w:val="20"/>
          <w:szCs w:val="20"/>
          <w:rtl/>
        </w:rPr>
        <w:t>ברכ"י</w:t>
      </w:r>
      <w:r>
        <w:rPr>
          <w:rFonts w:hint="cs"/>
          <w:sz w:val="20"/>
          <w:szCs w:val="20"/>
          <w:rtl/>
        </w:rPr>
        <w:t xml:space="preserve">. מקל בכך וכפי שהקל בשבוע שחל בו תשעה באב, </w:t>
      </w:r>
      <w:r w:rsidRPr="00B97BD7">
        <w:rPr>
          <w:rFonts w:hint="cs"/>
          <w:b/>
          <w:bCs/>
          <w:sz w:val="20"/>
          <w:szCs w:val="20"/>
          <w:rtl/>
        </w:rPr>
        <w:t>נוב"י</w:t>
      </w:r>
      <w:r>
        <w:rPr>
          <w:rFonts w:hint="cs"/>
          <w:sz w:val="20"/>
          <w:szCs w:val="20"/>
          <w:rtl/>
        </w:rPr>
        <w:t xml:space="preserve"> מחמיר בתרוייהו וכן מצדד </w:t>
      </w:r>
      <w:r w:rsidRPr="00B97BD7">
        <w:rPr>
          <w:rFonts w:hint="cs"/>
          <w:b/>
          <w:bCs/>
          <w:sz w:val="20"/>
          <w:szCs w:val="20"/>
          <w:rtl/>
        </w:rPr>
        <w:t>הפת"ש</w:t>
      </w:r>
      <w:r>
        <w:rPr>
          <w:rFonts w:hint="cs"/>
          <w:sz w:val="20"/>
          <w:szCs w:val="20"/>
          <w:rtl/>
        </w:rPr>
        <w:t>.</w:t>
      </w:r>
      <w:r>
        <w:rPr>
          <w:rFonts w:hint="cs"/>
          <w:sz w:val="20"/>
          <w:szCs w:val="20"/>
          <w:rtl/>
        </w:rPr>
        <w:br/>
        <w:t xml:space="preserve">13. לעיל סימן רמב, פסק </w:t>
      </w:r>
      <w:r w:rsidRPr="003317BD">
        <w:rPr>
          <w:rFonts w:hint="cs"/>
          <w:b/>
          <w:bCs/>
          <w:sz w:val="20"/>
          <w:szCs w:val="20"/>
          <w:rtl/>
        </w:rPr>
        <w:t>המחבר</w:t>
      </w:r>
      <w:r>
        <w:rPr>
          <w:rFonts w:hint="cs"/>
          <w:sz w:val="20"/>
          <w:szCs w:val="20"/>
          <w:rtl/>
        </w:rPr>
        <w:t xml:space="preserve"> כפי שכתב </w:t>
      </w:r>
      <w:r w:rsidRPr="003317BD">
        <w:rPr>
          <w:rFonts w:hint="cs"/>
          <w:b/>
          <w:bCs/>
          <w:sz w:val="20"/>
          <w:szCs w:val="20"/>
          <w:rtl/>
        </w:rPr>
        <w:t>הרמ"א</w:t>
      </w:r>
      <w:r>
        <w:rPr>
          <w:rFonts w:hint="cs"/>
          <w:sz w:val="20"/>
          <w:szCs w:val="20"/>
          <w:rtl/>
        </w:rPr>
        <w:t xml:space="preserve"> כאן, שתלמיד על רבו מובהק נוהג אנינות, כ"כ </w:t>
      </w:r>
      <w:r w:rsidRPr="006C43FA">
        <w:rPr>
          <w:rFonts w:hint="cs"/>
          <w:b/>
          <w:bCs/>
          <w:sz w:val="20"/>
          <w:szCs w:val="20"/>
          <w:rtl/>
        </w:rPr>
        <w:t>הג"א</w:t>
      </w:r>
      <w:r>
        <w:rPr>
          <w:rFonts w:hint="cs"/>
          <w:sz w:val="20"/>
          <w:szCs w:val="20"/>
          <w:rtl/>
        </w:rPr>
        <w:t>.</w:t>
      </w:r>
      <w:r>
        <w:rPr>
          <w:sz w:val="20"/>
          <w:szCs w:val="20"/>
          <w:rtl/>
        </w:rPr>
        <w:br/>
      </w:r>
      <w:r>
        <w:rPr>
          <w:rFonts w:hint="cs"/>
          <w:sz w:val="20"/>
          <w:szCs w:val="20"/>
          <w:rtl/>
        </w:rPr>
        <w:t xml:space="preserve">14. </w:t>
      </w:r>
      <w:r w:rsidRPr="006C43FA">
        <w:rPr>
          <w:rFonts w:hint="cs"/>
          <w:b/>
          <w:bCs/>
          <w:sz w:val="20"/>
          <w:szCs w:val="20"/>
          <w:rtl/>
        </w:rPr>
        <w:t>כלבו</w:t>
      </w:r>
      <w:r>
        <w:rPr>
          <w:rFonts w:hint="cs"/>
          <w:sz w:val="20"/>
          <w:szCs w:val="20"/>
          <w:rtl/>
        </w:rPr>
        <w:t xml:space="preserve">. אונן רשאי ללכת לביהכ"נ בחול ובשבת. </w:t>
      </w:r>
      <w:r w:rsidRPr="006C43FA">
        <w:rPr>
          <w:rFonts w:hint="cs"/>
          <w:b/>
          <w:bCs/>
          <w:sz w:val="20"/>
          <w:szCs w:val="20"/>
          <w:rtl/>
        </w:rPr>
        <w:t>ב"י</w:t>
      </w:r>
      <w:r>
        <w:rPr>
          <w:rFonts w:hint="cs"/>
          <w:sz w:val="20"/>
          <w:szCs w:val="20"/>
          <w:rtl/>
        </w:rPr>
        <w:t xml:space="preserve">. קשה, מה יעשה שם בחול? </w:t>
      </w:r>
      <w:r w:rsidRPr="006C43FA">
        <w:rPr>
          <w:rFonts w:hint="cs"/>
          <w:b/>
          <w:bCs/>
          <w:sz w:val="20"/>
          <w:szCs w:val="20"/>
          <w:rtl/>
        </w:rPr>
        <w:t>ד"מ</w:t>
      </w:r>
      <w:r>
        <w:rPr>
          <w:rFonts w:hint="cs"/>
          <w:sz w:val="20"/>
          <w:szCs w:val="20"/>
          <w:rtl/>
        </w:rPr>
        <w:t xml:space="preserve">. </w:t>
      </w:r>
      <w:r w:rsidRPr="006C43FA">
        <w:rPr>
          <w:rFonts w:hint="cs"/>
          <w:b/>
          <w:bCs/>
          <w:sz w:val="20"/>
          <w:szCs w:val="20"/>
          <w:rtl/>
        </w:rPr>
        <w:t>הכלבו</w:t>
      </w:r>
      <w:r>
        <w:rPr>
          <w:rFonts w:hint="cs"/>
          <w:sz w:val="20"/>
          <w:szCs w:val="20"/>
          <w:rtl/>
        </w:rPr>
        <w:t xml:space="preserve"> סובר </w:t>
      </w:r>
      <w:r w:rsidRPr="006C43FA">
        <w:rPr>
          <w:rFonts w:hint="cs"/>
          <w:b/>
          <w:bCs/>
          <w:sz w:val="20"/>
          <w:szCs w:val="20"/>
          <w:rtl/>
        </w:rPr>
        <w:t>כרש"י</w:t>
      </w:r>
      <w:r>
        <w:rPr>
          <w:rFonts w:hint="cs"/>
          <w:sz w:val="20"/>
          <w:szCs w:val="20"/>
          <w:rtl/>
        </w:rPr>
        <w:t xml:space="preserve"> שרשאי להחמיר ולהתפלל, אך אין נוהגים כך.</w:t>
      </w:r>
    </w:p>
    <w:p w:rsidR="00575601" w:rsidRDefault="00575601" w:rsidP="00575601">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אנינות במוצאי שבת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עדות הטור על אביו הרא"ש </w:t>
      </w:r>
      <w:r>
        <w:rPr>
          <w:rFonts w:hint="cs"/>
          <w:sz w:val="20"/>
          <w:szCs w:val="20"/>
          <w:rtl/>
        </w:rPr>
        <w:t>- מעשה שנפטר בנו של הרא"ש בשבת, ובמוצ"ש הרא"ש לא התפלל ערבית ולא הבדיל, למחרת לאחר הקבורה התפלל שחרית אך לא השלים תפילת ערבית ולא הבדיל.</w:t>
      </w:r>
    </w:p>
    <w:p w:rsidR="00575601" w:rsidRDefault="00575601" w:rsidP="00575601">
      <w:pPr>
        <w:rPr>
          <w:sz w:val="20"/>
          <w:szCs w:val="20"/>
          <w:rtl/>
        </w:rPr>
      </w:pPr>
      <w:r>
        <w:rPr>
          <w:rFonts w:hint="cs"/>
          <w:b/>
          <w:bCs/>
          <w:sz w:val="20"/>
          <w:szCs w:val="20"/>
          <w:rtl/>
        </w:rPr>
        <w:t>הסבר</w:t>
      </w:r>
      <w:r>
        <w:rPr>
          <w:b/>
          <w:bCs/>
          <w:sz w:val="20"/>
          <w:szCs w:val="20"/>
          <w:rtl/>
        </w:rPr>
        <w:br/>
      </w:r>
      <w:r>
        <w:rPr>
          <w:rFonts w:hint="cs"/>
          <w:sz w:val="20"/>
          <w:szCs w:val="20"/>
          <w:rtl/>
        </w:rPr>
        <w:t xml:space="preserve">א. לעניין תפילת ערבית </w:t>
      </w:r>
      <w:r>
        <w:rPr>
          <w:sz w:val="20"/>
          <w:szCs w:val="20"/>
          <w:rtl/>
        </w:rPr>
        <w:t>–</w:t>
      </w:r>
      <w:r>
        <w:rPr>
          <w:rFonts w:hint="cs"/>
          <w:sz w:val="20"/>
          <w:szCs w:val="20"/>
          <w:rtl/>
        </w:rPr>
        <w:t xml:space="preserve"> אינו צריך להשלים את התפילה שהחסיר, ואינו דומה למי ששכח ולא התפלל שמשלים בתפילה הסמוכה לה, הואיל וכאן היה פטור בשעת החיוב, וכ"פ </w:t>
      </w:r>
      <w:r w:rsidRPr="00D4149D">
        <w:rPr>
          <w:rFonts w:hint="cs"/>
          <w:b/>
          <w:bCs/>
          <w:sz w:val="20"/>
          <w:szCs w:val="20"/>
          <w:rtl/>
        </w:rPr>
        <w:t>המחבר</w:t>
      </w:r>
      <w:r>
        <w:rPr>
          <w:rFonts w:hint="cs"/>
          <w:sz w:val="20"/>
          <w:szCs w:val="20"/>
          <w:rtl/>
        </w:rPr>
        <w:t>.</w:t>
      </w:r>
      <w:r>
        <w:rPr>
          <w:sz w:val="20"/>
          <w:szCs w:val="20"/>
          <w:rtl/>
        </w:rPr>
        <w:br/>
      </w:r>
      <w:r>
        <w:rPr>
          <w:rFonts w:hint="cs"/>
          <w:sz w:val="20"/>
          <w:szCs w:val="20"/>
          <w:rtl/>
        </w:rPr>
        <w:t xml:space="preserve">ב. בנוגע להבדלה </w:t>
      </w:r>
      <w:r>
        <w:rPr>
          <w:sz w:val="20"/>
          <w:szCs w:val="20"/>
          <w:rtl/>
        </w:rPr>
        <w:t>–</w:t>
      </w:r>
      <w:r>
        <w:rPr>
          <w:rFonts w:hint="cs"/>
          <w:sz w:val="20"/>
          <w:szCs w:val="20"/>
          <w:rtl/>
        </w:rPr>
        <w:t xml:space="preserve"> יש מחלוקת ראשונים בדין זה, </w:t>
      </w:r>
      <w:r w:rsidRPr="00D4149D">
        <w:rPr>
          <w:rFonts w:hint="cs"/>
          <w:b/>
          <w:bCs/>
          <w:sz w:val="20"/>
          <w:szCs w:val="20"/>
          <w:rtl/>
        </w:rPr>
        <w:t>מהר"ם מרוטנבורג</w:t>
      </w:r>
      <w:r>
        <w:rPr>
          <w:rFonts w:hint="cs"/>
          <w:sz w:val="20"/>
          <w:szCs w:val="20"/>
          <w:rtl/>
        </w:rPr>
        <w:t xml:space="preserve"> סובר שמי שלא הבדיל במוצ"ש הולך ומבדיל עד יום שלישי. לעומתו, סובר </w:t>
      </w:r>
      <w:r w:rsidRPr="00D4149D">
        <w:rPr>
          <w:rFonts w:hint="cs"/>
          <w:b/>
          <w:bCs/>
          <w:sz w:val="20"/>
          <w:szCs w:val="20"/>
          <w:rtl/>
        </w:rPr>
        <w:t>הרב יהודה</w:t>
      </w:r>
      <w:r>
        <w:rPr>
          <w:rFonts w:hint="cs"/>
          <w:sz w:val="20"/>
          <w:szCs w:val="20"/>
          <w:rtl/>
        </w:rPr>
        <w:t xml:space="preserve"> שאינו מבדיל, וכך סובר </w:t>
      </w:r>
      <w:r w:rsidRPr="00D4149D">
        <w:rPr>
          <w:rFonts w:hint="cs"/>
          <w:b/>
          <w:bCs/>
          <w:sz w:val="20"/>
          <w:szCs w:val="20"/>
          <w:rtl/>
        </w:rPr>
        <w:t>הרא"ש</w:t>
      </w:r>
      <w:r>
        <w:rPr>
          <w:rFonts w:hint="cs"/>
          <w:sz w:val="20"/>
          <w:szCs w:val="20"/>
          <w:rtl/>
        </w:rPr>
        <w:t>.</w:t>
      </w:r>
      <w:r>
        <w:rPr>
          <w:rStyle w:val="a5"/>
          <w:sz w:val="20"/>
          <w:szCs w:val="20"/>
          <w:rtl/>
        </w:rPr>
        <w:footnoteReference w:id="61"/>
      </w:r>
      <w:r>
        <w:rPr>
          <w:rFonts w:hint="cs"/>
          <w:sz w:val="20"/>
          <w:szCs w:val="20"/>
          <w:rtl/>
        </w:rPr>
        <w:br/>
        <w:t xml:space="preserve">ברם, </w:t>
      </w:r>
      <w:r w:rsidRPr="00D4149D">
        <w:rPr>
          <w:rFonts w:hint="cs"/>
          <w:b/>
          <w:bCs/>
          <w:sz w:val="20"/>
          <w:szCs w:val="20"/>
          <w:rtl/>
        </w:rPr>
        <w:t>הב"י</w:t>
      </w:r>
      <w:r>
        <w:rPr>
          <w:rFonts w:hint="cs"/>
          <w:sz w:val="20"/>
          <w:szCs w:val="20"/>
          <w:rtl/>
        </w:rPr>
        <w:t xml:space="preserve"> מכריע כדעת </w:t>
      </w:r>
      <w:r>
        <w:rPr>
          <w:rFonts w:hint="cs"/>
          <w:b/>
          <w:bCs/>
          <w:sz w:val="20"/>
          <w:szCs w:val="20"/>
          <w:rtl/>
        </w:rPr>
        <w:t>מהר"ם</w:t>
      </w:r>
      <w:r>
        <w:rPr>
          <w:rFonts w:hint="cs"/>
          <w:sz w:val="20"/>
          <w:szCs w:val="20"/>
          <w:rtl/>
        </w:rPr>
        <w:t xml:space="preserve"> שיש להבדיל,</w:t>
      </w:r>
      <w:r>
        <w:rPr>
          <w:rStyle w:val="a5"/>
          <w:sz w:val="20"/>
          <w:szCs w:val="20"/>
          <w:rtl/>
        </w:rPr>
        <w:footnoteReference w:id="62"/>
      </w:r>
      <w:r>
        <w:rPr>
          <w:rFonts w:hint="cs"/>
          <w:sz w:val="20"/>
          <w:szCs w:val="20"/>
          <w:rtl/>
        </w:rPr>
        <w:t xml:space="preserve"> וכ"כ </w:t>
      </w:r>
      <w:r w:rsidRPr="00D4149D">
        <w:rPr>
          <w:rFonts w:hint="cs"/>
          <w:b/>
          <w:bCs/>
          <w:sz w:val="20"/>
          <w:szCs w:val="20"/>
          <w:rtl/>
        </w:rPr>
        <w:t>המרדכי והגה"מ</w:t>
      </w:r>
      <w:r>
        <w:rPr>
          <w:rFonts w:hint="cs"/>
          <w:sz w:val="20"/>
          <w:szCs w:val="20"/>
          <w:rtl/>
        </w:rPr>
        <w:t xml:space="preserve">, ובמוצ"ש זה רשאי לאכול אף לפני שהבדיל, וכ"פ </w:t>
      </w:r>
      <w:r w:rsidRPr="00D4149D">
        <w:rPr>
          <w:rFonts w:hint="cs"/>
          <w:b/>
          <w:bCs/>
          <w:sz w:val="20"/>
          <w:szCs w:val="20"/>
          <w:rtl/>
        </w:rPr>
        <w:t>בשו"ע</w:t>
      </w:r>
      <w:r>
        <w:rPr>
          <w:rFonts w:hint="cs"/>
          <w:sz w:val="20"/>
          <w:szCs w:val="20"/>
          <w:rtl/>
        </w:rPr>
        <w:t>.</w:t>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4149D">
        <w:rPr>
          <w:rFonts w:cs="Arial" w:hint="cs"/>
          <w:sz w:val="20"/>
          <w:szCs w:val="20"/>
          <w:rtl/>
        </w:rPr>
        <w:t>מי</w:t>
      </w:r>
      <w:r w:rsidRPr="00D4149D">
        <w:rPr>
          <w:rFonts w:cs="Arial"/>
          <w:sz w:val="20"/>
          <w:szCs w:val="20"/>
          <w:rtl/>
        </w:rPr>
        <w:t xml:space="preserve"> </w:t>
      </w:r>
      <w:r w:rsidRPr="00D4149D">
        <w:rPr>
          <w:rFonts w:cs="Arial" w:hint="cs"/>
          <w:sz w:val="20"/>
          <w:szCs w:val="20"/>
          <w:rtl/>
        </w:rPr>
        <w:t>שמת</w:t>
      </w:r>
      <w:r w:rsidRPr="00D4149D">
        <w:rPr>
          <w:rFonts w:cs="Arial"/>
          <w:sz w:val="20"/>
          <w:szCs w:val="20"/>
          <w:rtl/>
        </w:rPr>
        <w:t xml:space="preserve"> </w:t>
      </w:r>
      <w:r w:rsidRPr="00D4149D">
        <w:rPr>
          <w:rFonts w:cs="Arial" w:hint="cs"/>
          <w:sz w:val="20"/>
          <w:szCs w:val="20"/>
          <w:rtl/>
        </w:rPr>
        <w:t>לו</w:t>
      </w:r>
      <w:r w:rsidRPr="00D4149D">
        <w:rPr>
          <w:rFonts w:cs="Arial"/>
          <w:sz w:val="20"/>
          <w:szCs w:val="20"/>
          <w:rtl/>
        </w:rPr>
        <w:t xml:space="preserve"> </w:t>
      </w:r>
      <w:r w:rsidRPr="00D4149D">
        <w:rPr>
          <w:rFonts w:cs="Arial" w:hint="cs"/>
          <w:sz w:val="20"/>
          <w:szCs w:val="20"/>
          <w:rtl/>
        </w:rPr>
        <w:t>מת</w:t>
      </w:r>
      <w:r w:rsidRPr="00D4149D">
        <w:rPr>
          <w:rFonts w:cs="Arial"/>
          <w:sz w:val="20"/>
          <w:szCs w:val="20"/>
          <w:rtl/>
        </w:rPr>
        <w:t xml:space="preserve"> </w:t>
      </w:r>
      <w:r w:rsidRPr="00D4149D">
        <w:rPr>
          <w:rFonts w:cs="Arial" w:hint="cs"/>
          <w:sz w:val="20"/>
          <w:szCs w:val="20"/>
          <w:rtl/>
        </w:rPr>
        <w:t>בשבת</w:t>
      </w:r>
      <w:r w:rsidRPr="00D4149D">
        <w:rPr>
          <w:rFonts w:cs="Arial"/>
          <w:sz w:val="20"/>
          <w:szCs w:val="20"/>
          <w:rtl/>
        </w:rPr>
        <w:t xml:space="preserve">, </w:t>
      </w:r>
      <w:r w:rsidRPr="00D4149D">
        <w:rPr>
          <w:rFonts w:cs="Arial" w:hint="cs"/>
          <w:sz w:val="20"/>
          <w:szCs w:val="20"/>
          <w:rtl/>
        </w:rPr>
        <w:t>יאכל</w:t>
      </w:r>
      <w:r w:rsidRPr="00D4149D">
        <w:rPr>
          <w:rFonts w:cs="Arial"/>
          <w:sz w:val="20"/>
          <w:szCs w:val="20"/>
          <w:rtl/>
        </w:rPr>
        <w:t xml:space="preserve"> </w:t>
      </w:r>
      <w:r w:rsidRPr="00D4149D">
        <w:rPr>
          <w:rFonts w:cs="Arial" w:hint="cs"/>
          <w:sz w:val="20"/>
          <w:szCs w:val="20"/>
          <w:rtl/>
        </w:rPr>
        <w:t>במוצאי</w:t>
      </w:r>
      <w:r w:rsidRPr="00D4149D">
        <w:rPr>
          <w:rFonts w:cs="Arial"/>
          <w:sz w:val="20"/>
          <w:szCs w:val="20"/>
          <w:rtl/>
        </w:rPr>
        <w:t xml:space="preserve"> </w:t>
      </w:r>
      <w:r w:rsidRPr="00D4149D">
        <w:rPr>
          <w:rFonts w:cs="Arial" w:hint="cs"/>
          <w:sz w:val="20"/>
          <w:szCs w:val="20"/>
          <w:rtl/>
        </w:rPr>
        <w:t>שבת</w:t>
      </w:r>
      <w:r w:rsidRPr="00D4149D">
        <w:rPr>
          <w:rFonts w:cs="Arial"/>
          <w:sz w:val="20"/>
          <w:szCs w:val="20"/>
          <w:rtl/>
        </w:rPr>
        <w:t xml:space="preserve"> </w:t>
      </w:r>
      <w:r w:rsidRPr="00D4149D">
        <w:rPr>
          <w:rFonts w:cs="Arial" w:hint="cs"/>
          <w:sz w:val="20"/>
          <w:szCs w:val="20"/>
          <w:rtl/>
        </w:rPr>
        <w:t>בלא</w:t>
      </w:r>
      <w:r w:rsidRPr="00D4149D">
        <w:rPr>
          <w:rFonts w:cs="Arial"/>
          <w:sz w:val="20"/>
          <w:szCs w:val="20"/>
          <w:rtl/>
        </w:rPr>
        <w:t xml:space="preserve"> </w:t>
      </w:r>
      <w:r w:rsidRPr="00D4149D">
        <w:rPr>
          <w:rFonts w:cs="Arial" w:hint="cs"/>
          <w:sz w:val="20"/>
          <w:szCs w:val="20"/>
          <w:rtl/>
        </w:rPr>
        <w:t>הבדלה</w:t>
      </w:r>
      <w:r w:rsidRPr="00D4149D">
        <w:rPr>
          <w:rFonts w:cs="Arial"/>
          <w:sz w:val="20"/>
          <w:szCs w:val="20"/>
          <w:rtl/>
        </w:rPr>
        <w:t xml:space="preserve">, </w:t>
      </w:r>
      <w:r w:rsidRPr="00D4149D">
        <w:rPr>
          <w:rFonts w:cs="Arial" w:hint="cs"/>
          <w:sz w:val="20"/>
          <w:szCs w:val="20"/>
          <w:rtl/>
        </w:rPr>
        <w:t>ולא</w:t>
      </w:r>
      <w:r w:rsidRPr="00D4149D">
        <w:rPr>
          <w:rFonts w:cs="Arial"/>
          <w:sz w:val="20"/>
          <w:szCs w:val="20"/>
          <w:rtl/>
        </w:rPr>
        <w:t xml:space="preserve"> </w:t>
      </w:r>
      <w:r w:rsidRPr="00D4149D">
        <w:rPr>
          <w:rFonts w:cs="Arial" w:hint="cs"/>
          <w:sz w:val="20"/>
          <w:szCs w:val="20"/>
          <w:rtl/>
        </w:rPr>
        <w:t>יתפלל</w:t>
      </w:r>
      <w:r w:rsidRPr="00D4149D">
        <w:rPr>
          <w:rFonts w:cs="Arial"/>
          <w:sz w:val="20"/>
          <w:szCs w:val="20"/>
          <w:rtl/>
        </w:rPr>
        <w:t xml:space="preserve">, </w:t>
      </w:r>
      <w:r w:rsidRPr="00D4149D">
        <w:rPr>
          <w:rFonts w:cs="Arial" w:hint="cs"/>
          <w:sz w:val="20"/>
          <w:szCs w:val="20"/>
          <w:rtl/>
        </w:rPr>
        <w:t>ולא</w:t>
      </w:r>
      <w:r w:rsidRPr="00D4149D">
        <w:rPr>
          <w:rFonts w:cs="Arial"/>
          <w:sz w:val="20"/>
          <w:szCs w:val="20"/>
          <w:rtl/>
        </w:rPr>
        <w:t xml:space="preserve"> </w:t>
      </w:r>
      <w:r w:rsidRPr="00D4149D">
        <w:rPr>
          <w:rFonts w:cs="Arial" w:hint="cs"/>
          <w:sz w:val="20"/>
          <w:szCs w:val="20"/>
          <w:rtl/>
        </w:rPr>
        <w:t>בבוקר</w:t>
      </w:r>
      <w:r w:rsidRPr="00D4149D">
        <w:rPr>
          <w:rFonts w:cs="Arial"/>
          <w:sz w:val="20"/>
          <w:szCs w:val="20"/>
          <w:rtl/>
        </w:rPr>
        <w:t xml:space="preserve"> </w:t>
      </w:r>
      <w:r w:rsidRPr="00D4149D">
        <w:rPr>
          <w:rFonts w:cs="Arial" w:hint="cs"/>
          <w:sz w:val="20"/>
          <w:szCs w:val="20"/>
          <w:rtl/>
        </w:rPr>
        <w:t>קודם</w:t>
      </w:r>
      <w:r w:rsidRPr="00D4149D">
        <w:rPr>
          <w:rFonts w:cs="Arial"/>
          <w:sz w:val="20"/>
          <w:szCs w:val="20"/>
          <w:rtl/>
        </w:rPr>
        <w:t xml:space="preserve"> </w:t>
      </w:r>
      <w:r w:rsidRPr="00D4149D">
        <w:rPr>
          <w:rFonts w:cs="Arial" w:hint="cs"/>
          <w:sz w:val="20"/>
          <w:szCs w:val="20"/>
          <w:rtl/>
        </w:rPr>
        <w:t>קבורה</w:t>
      </w:r>
      <w:r w:rsidRPr="00D4149D">
        <w:rPr>
          <w:rFonts w:cs="Arial"/>
          <w:sz w:val="20"/>
          <w:szCs w:val="20"/>
          <w:rtl/>
        </w:rPr>
        <w:t xml:space="preserve">, </w:t>
      </w:r>
      <w:r w:rsidRPr="00D4149D">
        <w:rPr>
          <w:rFonts w:cs="Arial" w:hint="cs"/>
          <w:sz w:val="20"/>
          <w:szCs w:val="20"/>
          <w:rtl/>
        </w:rPr>
        <w:t>ולאחר</w:t>
      </w:r>
      <w:r w:rsidRPr="00D4149D">
        <w:rPr>
          <w:rFonts w:cs="Arial"/>
          <w:sz w:val="20"/>
          <w:szCs w:val="20"/>
          <w:rtl/>
        </w:rPr>
        <w:t xml:space="preserve"> </w:t>
      </w:r>
      <w:r w:rsidRPr="00D4149D">
        <w:rPr>
          <w:rFonts w:cs="Arial" w:hint="cs"/>
          <w:sz w:val="20"/>
          <w:szCs w:val="20"/>
          <w:rtl/>
        </w:rPr>
        <w:t>קבורה</w:t>
      </w:r>
      <w:r w:rsidRPr="00D4149D">
        <w:rPr>
          <w:rFonts w:cs="Arial"/>
          <w:sz w:val="20"/>
          <w:szCs w:val="20"/>
          <w:rtl/>
        </w:rPr>
        <w:t xml:space="preserve"> </w:t>
      </w:r>
      <w:r w:rsidRPr="00D4149D">
        <w:rPr>
          <w:rFonts w:cs="Arial" w:hint="cs"/>
          <w:sz w:val="20"/>
          <w:szCs w:val="20"/>
          <w:rtl/>
        </w:rPr>
        <w:t>יתפלל</w:t>
      </w:r>
      <w:r w:rsidRPr="00D4149D">
        <w:rPr>
          <w:rFonts w:cs="Arial"/>
          <w:sz w:val="20"/>
          <w:szCs w:val="20"/>
          <w:rtl/>
        </w:rPr>
        <w:t xml:space="preserve"> </w:t>
      </w:r>
      <w:r w:rsidRPr="00D4149D">
        <w:rPr>
          <w:rFonts w:cs="Arial" w:hint="cs"/>
          <w:sz w:val="20"/>
          <w:szCs w:val="20"/>
          <w:rtl/>
        </w:rPr>
        <w:t>תפלת</w:t>
      </w:r>
      <w:r w:rsidRPr="00D4149D">
        <w:rPr>
          <w:rFonts w:cs="Arial"/>
          <w:sz w:val="20"/>
          <w:szCs w:val="20"/>
          <w:rtl/>
        </w:rPr>
        <w:t xml:space="preserve"> </w:t>
      </w:r>
      <w:r w:rsidRPr="00D4149D">
        <w:rPr>
          <w:rFonts w:cs="Arial" w:hint="cs"/>
          <w:sz w:val="20"/>
          <w:szCs w:val="20"/>
          <w:rtl/>
        </w:rPr>
        <w:t>שחרית</w:t>
      </w:r>
      <w:r w:rsidRPr="00D4149D">
        <w:rPr>
          <w:rFonts w:cs="Arial"/>
          <w:sz w:val="20"/>
          <w:szCs w:val="20"/>
          <w:rtl/>
        </w:rPr>
        <w:t xml:space="preserve">, </w:t>
      </w:r>
      <w:r w:rsidRPr="00D4149D">
        <w:rPr>
          <w:rFonts w:cs="Arial" w:hint="cs"/>
          <w:sz w:val="20"/>
          <w:szCs w:val="20"/>
          <w:rtl/>
        </w:rPr>
        <w:t>אם</w:t>
      </w:r>
      <w:r w:rsidRPr="00D4149D">
        <w:rPr>
          <w:rFonts w:cs="Arial"/>
          <w:sz w:val="20"/>
          <w:szCs w:val="20"/>
          <w:rtl/>
        </w:rPr>
        <w:t xml:space="preserve"> </w:t>
      </w:r>
      <w:r w:rsidRPr="00D4149D">
        <w:rPr>
          <w:rFonts w:cs="Arial" w:hint="cs"/>
          <w:sz w:val="20"/>
          <w:szCs w:val="20"/>
          <w:rtl/>
        </w:rPr>
        <w:t>לא</w:t>
      </w:r>
      <w:r w:rsidRPr="00D4149D">
        <w:rPr>
          <w:rFonts w:cs="Arial"/>
          <w:sz w:val="20"/>
          <w:szCs w:val="20"/>
          <w:rtl/>
        </w:rPr>
        <w:t xml:space="preserve"> </w:t>
      </w:r>
      <w:r w:rsidRPr="00D4149D">
        <w:rPr>
          <w:rFonts w:cs="Arial" w:hint="cs"/>
          <w:sz w:val="20"/>
          <w:szCs w:val="20"/>
          <w:rtl/>
        </w:rPr>
        <w:t>עבר</w:t>
      </w:r>
      <w:r w:rsidRPr="00D4149D">
        <w:rPr>
          <w:rFonts w:cs="Arial"/>
          <w:sz w:val="20"/>
          <w:szCs w:val="20"/>
          <w:rtl/>
        </w:rPr>
        <w:t xml:space="preserve"> </w:t>
      </w:r>
      <w:r w:rsidRPr="00D4149D">
        <w:rPr>
          <w:rFonts w:cs="Arial" w:hint="cs"/>
          <w:sz w:val="20"/>
          <w:szCs w:val="20"/>
          <w:rtl/>
        </w:rPr>
        <w:t>זמנה</w:t>
      </w:r>
      <w:r w:rsidRPr="00D4149D">
        <w:rPr>
          <w:rFonts w:cs="Arial"/>
          <w:sz w:val="20"/>
          <w:szCs w:val="20"/>
          <w:rtl/>
        </w:rPr>
        <w:t xml:space="preserve">. </w:t>
      </w:r>
      <w:r w:rsidRPr="00D4149D">
        <w:rPr>
          <w:rFonts w:cs="Arial" w:hint="cs"/>
          <w:sz w:val="20"/>
          <w:szCs w:val="20"/>
          <w:rtl/>
        </w:rPr>
        <w:t>אבל</w:t>
      </w:r>
      <w:r w:rsidRPr="00D4149D">
        <w:rPr>
          <w:rFonts w:cs="Arial"/>
          <w:sz w:val="20"/>
          <w:szCs w:val="20"/>
          <w:rtl/>
        </w:rPr>
        <w:t xml:space="preserve"> </w:t>
      </w:r>
      <w:r w:rsidRPr="00D4149D">
        <w:rPr>
          <w:rFonts w:cs="Arial" w:hint="cs"/>
          <w:sz w:val="20"/>
          <w:szCs w:val="20"/>
          <w:rtl/>
        </w:rPr>
        <w:t>תפלת</w:t>
      </w:r>
      <w:r w:rsidRPr="00D4149D">
        <w:rPr>
          <w:rFonts w:cs="Arial"/>
          <w:sz w:val="20"/>
          <w:szCs w:val="20"/>
          <w:rtl/>
        </w:rPr>
        <w:t xml:space="preserve"> </w:t>
      </w:r>
      <w:r w:rsidRPr="00D4149D">
        <w:rPr>
          <w:rFonts w:cs="Arial" w:hint="cs"/>
          <w:sz w:val="20"/>
          <w:szCs w:val="20"/>
          <w:rtl/>
        </w:rPr>
        <w:t>הערב</w:t>
      </w:r>
      <w:r w:rsidRPr="00D4149D">
        <w:rPr>
          <w:rFonts w:cs="Arial"/>
          <w:sz w:val="20"/>
          <w:szCs w:val="20"/>
          <w:rtl/>
        </w:rPr>
        <w:t xml:space="preserve"> </w:t>
      </w:r>
      <w:r w:rsidRPr="00D4149D">
        <w:rPr>
          <w:rFonts w:cs="Arial" w:hint="cs"/>
          <w:sz w:val="20"/>
          <w:szCs w:val="20"/>
          <w:rtl/>
        </w:rPr>
        <w:t>לא</w:t>
      </w:r>
      <w:r w:rsidRPr="00D4149D">
        <w:rPr>
          <w:rFonts w:cs="Arial"/>
          <w:sz w:val="20"/>
          <w:szCs w:val="20"/>
          <w:rtl/>
        </w:rPr>
        <w:t xml:space="preserve"> </w:t>
      </w:r>
      <w:r w:rsidRPr="00D4149D">
        <w:rPr>
          <w:rFonts w:cs="Arial" w:hint="cs"/>
          <w:sz w:val="20"/>
          <w:szCs w:val="20"/>
          <w:rtl/>
        </w:rPr>
        <w:t>יתפלל</w:t>
      </w:r>
      <w:r w:rsidRPr="00D4149D">
        <w:rPr>
          <w:rFonts w:cs="Arial"/>
          <w:sz w:val="20"/>
          <w:szCs w:val="20"/>
          <w:rtl/>
        </w:rPr>
        <w:t xml:space="preserve">, </w:t>
      </w:r>
      <w:r w:rsidRPr="00D4149D">
        <w:rPr>
          <w:rFonts w:cs="Arial" w:hint="cs"/>
          <w:sz w:val="20"/>
          <w:szCs w:val="20"/>
          <w:rtl/>
        </w:rPr>
        <w:t>שכבר</w:t>
      </w:r>
      <w:r w:rsidRPr="00D4149D">
        <w:rPr>
          <w:rFonts w:cs="Arial"/>
          <w:sz w:val="20"/>
          <w:szCs w:val="20"/>
          <w:rtl/>
        </w:rPr>
        <w:t xml:space="preserve"> </w:t>
      </w:r>
      <w:r w:rsidRPr="00D4149D">
        <w:rPr>
          <w:rFonts w:cs="Arial" w:hint="cs"/>
          <w:sz w:val="20"/>
          <w:szCs w:val="20"/>
          <w:rtl/>
        </w:rPr>
        <w:t>עבר</w:t>
      </w:r>
      <w:r w:rsidRPr="00D4149D">
        <w:rPr>
          <w:rFonts w:cs="Arial"/>
          <w:sz w:val="20"/>
          <w:szCs w:val="20"/>
          <w:rtl/>
        </w:rPr>
        <w:t xml:space="preserve"> </w:t>
      </w:r>
      <w:r w:rsidRPr="00D4149D">
        <w:rPr>
          <w:rFonts w:cs="Arial" w:hint="cs"/>
          <w:sz w:val="20"/>
          <w:szCs w:val="20"/>
          <w:rtl/>
        </w:rPr>
        <w:t>זמנה</w:t>
      </w:r>
      <w:r w:rsidRPr="00D4149D">
        <w:rPr>
          <w:rFonts w:cs="Arial"/>
          <w:sz w:val="20"/>
          <w:szCs w:val="20"/>
          <w:rtl/>
        </w:rPr>
        <w:t xml:space="preserve">. </w:t>
      </w:r>
      <w:r w:rsidRPr="00D4149D">
        <w:rPr>
          <w:rFonts w:cs="Arial" w:hint="cs"/>
          <w:sz w:val="20"/>
          <w:szCs w:val="20"/>
          <w:rtl/>
        </w:rPr>
        <w:t>ולא</w:t>
      </w:r>
      <w:r w:rsidRPr="00D4149D">
        <w:rPr>
          <w:rFonts w:cs="Arial"/>
          <w:sz w:val="20"/>
          <w:szCs w:val="20"/>
          <w:rtl/>
        </w:rPr>
        <w:t xml:space="preserve"> </w:t>
      </w:r>
      <w:r w:rsidRPr="00D4149D">
        <w:rPr>
          <w:rFonts w:cs="Arial" w:hint="cs"/>
          <w:sz w:val="20"/>
          <w:szCs w:val="20"/>
          <w:rtl/>
        </w:rPr>
        <w:t>דמי</w:t>
      </w:r>
      <w:r w:rsidRPr="00D4149D">
        <w:rPr>
          <w:rFonts w:cs="Arial"/>
          <w:sz w:val="20"/>
          <w:szCs w:val="20"/>
          <w:rtl/>
        </w:rPr>
        <w:t xml:space="preserve"> </w:t>
      </w:r>
      <w:r w:rsidRPr="00D4149D">
        <w:rPr>
          <w:rFonts w:cs="Arial" w:hint="cs"/>
          <w:sz w:val="20"/>
          <w:szCs w:val="20"/>
          <w:rtl/>
        </w:rPr>
        <w:t>לשכח</w:t>
      </w:r>
      <w:r w:rsidRPr="00D4149D">
        <w:rPr>
          <w:rFonts w:cs="Arial"/>
          <w:sz w:val="20"/>
          <w:szCs w:val="20"/>
          <w:rtl/>
        </w:rPr>
        <w:t xml:space="preserve"> </w:t>
      </w:r>
      <w:r w:rsidRPr="00D4149D">
        <w:rPr>
          <w:rFonts w:cs="Arial" w:hint="cs"/>
          <w:sz w:val="20"/>
          <w:szCs w:val="20"/>
          <w:rtl/>
        </w:rPr>
        <w:t>ולא</w:t>
      </w:r>
      <w:r w:rsidRPr="00D4149D">
        <w:rPr>
          <w:rFonts w:cs="Arial"/>
          <w:sz w:val="20"/>
          <w:szCs w:val="20"/>
          <w:rtl/>
        </w:rPr>
        <w:t xml:space="preserve"> </w:t>
      </w:r>
      <w:r w:rsidRPr="00D4149D">
        <w:rPr>
          <w:rFonts w:cs="Arial" w:hint="cs"/>
          <w:sz w:val="20"/>
          <w:szCs w:val="20"/>
          <w:rtl/>
        </w:rPr>
        <w:t>התפלל</w:t>
      </w:r>
      <w:r w:rsidRPr="00D4149D">
        <w:rPr>
          <w:rFonts w:cs="Arial"/>
          <w:sz w:val="20"/>
          <w:szCs w:val="20"/>
          <w:rtl/>
        </w:rPr>
        <w:t xml:space="preserve"> </w:t>
      </w:r>
      <w:r w:rsidRPr="00D4149D">
        <w:rPr>
          <w:rFonts w:cs="Arial" w:hint="cs"/>
          <w:sz w:val="20"/>
          <w:szCs w:val="20"/>
          <w:rtl/>
        </w:rPr>
        <w:t>ערבית</w:t>
      </w:r>
      <w:r w:rsidRPr="00D4149D">
        <w:rPr>
          <w:rFonts w:cs="Arial"/>
          <w:sz w:val="20"/>
          <w:szCs w:val="20"/>
          <w:rtl/>
        </w:rPr>
        <w:t xml:space="preserve"> </w:t>
      </w:r>
      <w:r w:rsidRPr="00D4149D">
        <w:rPr>
          <w:rFonts w:cs="Arial" w:hint="cs"/>
          <w:sz w:val="20"/>
          <w:szCs w:val="20"/>
          <w:rtl/>
        </w:rPr>
        <w:t>שמתפלל</w:t>
      </w:r>
      <w:r w:rsidRPr="00D4149D">
        <w:rPr>
          <w:rFonts w:cs="Arial"/>
          <w:sz w:val="20"/>
          <w:szCs w:val="20"/>
          <w:rtl/>
        </w:rPr>
        <w:t xml:space="preserve"> </w:t>
      </w:r>
      <w:r w:rsidRPr="00D4149D">
        <w:rPr>
          <w:rFonts w:cs="Arial" w:hint="cs"/>
          <w:sz w:val="20"/>
          <w:szCs w:val="20"/>
          <w:rtl/>
        </w:rPr>
        <w:t>שחרית</w:t>
      </w:r>
      <w:r w:rsidRPr="00D4149D">
        <w:rPr>
          <w:rFonts w:cs="Arial"/>
          <w:sz w:val="20"/>
          <w:szCs w:val="20"/>
          <w:rtl/>
        </w:rPr>
        <w:t xml:space="preserve"> </w:t>
      </w:r>
      <w:r w:rsidRPr="00D4149D">
        <w:rPr>
          <w:rFonts w:cs="Arial" w:hint="cs"/>
          <w:sz w:val="20"/>
          <w:szCs w:val="20"/>
          <w:rtl/>
        </w:rPr>
        <w:t>שתים</w:t>
      </w:r>
      <w:r w:rsidRPr="00D4149D">
        <w:rPr>
          <w:rFonts w:cs="Arial"/>
          <w:sz w:val="20"/>
          <w:szCs w:val="20"/>
          <w:rtl/>
        </w:rPr>
        <w:t xml:space="preserve">, </w:t>
      </w:r>
      <w:r w:rsidRPr="00D4149D">
        <w:rPr>
          <w:rFonts w:cs="Arial" w:hint="cs"/>
          <w:sz w:val="20"/>
          <w:szCs w:val="20"/>
          <w:rtl/>
        </w:rPr>
        <w:t>כיון</w:t>
      </w:r>
      <w:r w:rsidRPr="00D4149D">
        <w:rPr>
          <w:rFonts w:cs="Arial"/>
          <w:sz w:val="20"/>
          <w:szCs w:val="20"/>
          <w:rtl/>
        </w:rPr>
        <w:t xml:space="preserve"> </w:t>
      </w:r>
      <w:r w:rsidRPr="00D4149D">
        <w:rPr>
          <w:rFonts w:cs="Arial" w:hint="cs"/>
          <w:sz w:val="20"/>
          <w:szCs w:val="20"/>
          <w:rtl/>
        </w:rPr>
        <w:t>שבלילה</w:t>
      </w:r>
      <w:r w:rsidRPr="00D4149D">
        <w:rPr>
          <w:rFonts w:cs="Arial"/>
          <w:sz w:val="20"/>
          <w:szCs w:val="20"/>
          <w:rtl/>
        </w:rPr>
        <w:t xml:space="preserve"> </w:t>
      </w:r>
      <w:r w:rsidRPr="00D4149D">
        <w:rPr>
          <w:rFonts w:cs="Arial" w:hint="cs"/>
          <w:sz w:val="20"/>
          <w:szCs w:val="20"/>
          <w:rtl/>
        </w:rPr>
        <w:t>לא</w:t>
      </w:r>
      <w:r w:rsidRPr="00D4149D">
        <w:rPr>
          <w:rFonts w:cs="Arial"/>
          <w:sz w:val="20"/>
          <w:szCs w:val="20"/>
          <w:rtl/>
        </w:rPr>
        <w:t xml:space="preserve"> </w:t>
      </w:r>
      <w:r w:rsidRPr="00D4149D">
        <w:rPr>
          <w:rFonts w:cs="Arial" w:hint="cs"/>
          <w:sz w:val="20"/>
          <w:szCs w:val="20"/>
          <w:rtl/>
        </w:rPr>
        <w:t>היה</w:t>
      </w:r>
      <w:r w:rsidRPr="00D4149D">
        <w:rPr>
          <w:rFonts w:cs="Arial"/>
          <w:sz w:val="20"/>
          <w:szCs w:val="20"/>
          <w:rtl/>
        </w:rPr>
        <w:t xml:space="preserve"> </w:t>
      </w:r>
      <w:r w:rsidRPr="00D4149D">
        <w:rPr>
          <w:rFonts w:cs="Arial" w:hint="cs"/>
          <w:sz w:val="20"/>
          <w:szCs w:val="20"/>
          <w:rtl/>
        </w:rPr>
        <w:t>חייב</w:t>
      </w:r>
      <w:r w:rsidRPr="00D4149D">
        <w:rPr>
          <w:rFonts w:cs="Arial"/>
          <w:sz w:val="20"/>
          <w:szCs w:val="20"/>
          <w:rtl/>
        </w:rPr>
        <w:t xml:space="preserve"> </w:t>
      </w:r>
      <w:r w:rsidRPr="00D4149D">
        <w:rPr>
          <w:rFonts w:cs="Arial" w:hint="cs"/>
          <w:sz w:val="20"/>
          <w:szCs w:val="20"/>
          <w:rtl/>
        </w:rPr>
        <w:t>להתפלל</w:t>
      </w:r>
      <w:r w:rsidRPr="00D4149D">
        <w:rPr>
          <w:rFonts w:cs="Arial"/>
          <w:sz w:val="20"/>
          <w:szCs w:val="20"/>
          <w:rtl/>
        </w:rPr>
        <w:t xml:space="preserve">. </w:t>
      </w:r>
      <w:r w:rsidRPr="00D4149D">
        <w:rPr>
          <w:rFonts w:cs="Arial" w:hint="cs"/>
          <w:sz w:val="20"/>
          <w:szCs w:val="20"/>
          <w:rtl/>
        </w:rPr>
        <w:t>ולענין</w:t>
      </w:r>
      <w:r w:rsidRPr="00D4149D">
        <w:rPr>
          <w:rFonts w:cs="Arial"/>
          <w:sz w:val="20"/>
          <w:szCs w:val="20"/>
          <w:rtl/>
        </w:rPr>
        <w:t xml:space="preserve"> </w:t>
      </w:r>
      <w:r w:rsidRPr="00D4149D">
        <w:rPr>
          <w:rFonts w:cs="Arial" w:hint="cs"/>
          <w:sz w:val="20"/>
          <w:szCs w:val="20"/>
          <w:rtl/>
        </w:rPr>
        <w:t>ההבדלה</w:t>
      </w:r>
      <w:r w:rsidRPr="00D4149D">
        <w:rPr>
          <w:rFonts w:cs="Arial"/>
          <w:sz w:val="20"/>
          <w:szCs w:val="20"/>
          <w:rtl/>
        </w:rPr>
        <w:t xml:space="preserve">, </w:t>
      </w:r>
      <w:r w:rsidRPr="00D4149D">
        <w:rPr>
          <w:rFonts w:cs="Arial" w:hint="cs"/>
          <w:sz w:val="20"/>
          <w:szCs w:val="20"/>
          <w:rtl/>
        </w:rPr>
        <w:t>יבדיל</w:t>
      </w:r>
      <w:r w:rsidRPr="00D4149D">
        <w:rPr>
          <w:rFonts w:cs="Arial"/>
          <w:sz w:val="20"/>
          <w:szCs w:val="20"/>
          <w:rtl/>
        </w:rPr>
        <w:t xml:space="preserve"> </w:t>
      </w:r>
      <w:r w:rsidRPr="00D4149D">
        <w:rPr>
          <w:rFonts w:cs="Arial" w:hint="cs"/>
          <w:sz w:val="20"/>
          <w:szCs w:val="20"/>
          <w:rtl/>
        </w:rPr>
        <w:t>אחר</w:t>
      </w:r>
      <w:r w:rsidRPr="00D4149D">
        <w:rPr>
          <w:rFonts w:cs="Arial"/>
          <w:sz w:val="20"/>
          <w:szCs w:val="20"/>
          <w:rtl/>
        </w:rPr>
        <w:t xml:space="preserve"> </w:t>
      </w:r>
      <w:r w:rsidRPr="00D4149D">
        <w:rPr>
          <w:rFonts w:cs="Arial" w:hint="cs"/>
          <w:sz w:val="20"/>
          <w:szCs w:val="20"/>
          <w:rtl/>
        </w:rPr>
        <w:t>שיקבר</w:t>
      </w:r>
      <w:r w:rsidRPr="00D4149D">
        <w:rPr>
          <w:rFonts w:cs="Arial"/>
          <w:sz w:val="20"/>
          <w:szCs w:val="20"/>
          <w:rtl/>
        </w:rPr>
        <w:t xml:space="preserve"> </w:t>
      </w:r>
      <w:r w:rsidRPr="00D4149D">
        <w:rPr>
          <w:rFonts w:cs="Arial" w:hint="cs"/>
          <w:sz w:val="20"/>
          <w:szCs w:val="20"/>
          <w:rtl/>
        </w:rPr>
        <w:t>המת</w:t>
      </w:r>
      <w:r w:rsidRPr="00D4149D">
        <w:rPr>
          <w:rFonts w:cs="Arial"/>
          <w:sz w:val="20"/>
          <w:szCs w:val="20"/>
          <w:rtl/>
        </w:rPr>
        <w:t xml:space="preserve"> </w:t>
      </w:r>
      <w:r w:rsidRPr="00D4149D">
        <w:rPr>
          <w:rFonts w:cs="Arial"/>
          <w:sz w:val="18"/>
          <w:szCs w:val="18"/>
          <w:rtl/>
        </w:rPr>
        <w:t>(</w:t>
      </w:r>
      <w:r w:rsidRPr="00D4149D">
        <w:rPr>
          <w:rFonts w:cs="Arial" w:hint="cs"/>
          <w:sz w:val="18"/>
          <w:szCs w:val="18"/>
          <w:rtl/>
        </w:rPr>
        <w:t>מהר</w:t>
      </w:r>
      <w:r w:rsidRPr="00D4149D">
        <w:rPr>
          <w:rFonts w:cs="Arial"/>
          <w:sz w:val="18"/>
          <w:szCs w:val="18"/>
          <w:rtl/>
        </w:rPr>
        <w:t>"</w:t>
      </w:r>
      <w:r w:rsidRPr="00D4149D">
        <w:rPr>
          <w:rFonts w:cs="Arial" w:hint="cs"/>
          <w:sz w:val="18"/>
          <w:szCs w:val="18"/>
          <w:rtl/>
        </w:rPr>
        <w:t>מ</w:t>
      </w:r>
      <w:r w:rsidRPr="00D4149D">
        <w:rPr>
          <w:rFonts w:cs="Arial"/>
          <w:sz w:val="18"/>
          <w:szCs w:val="18"/>
          <w:rtl/>
        </w:rPr>
        <w:t xml:space="preserve"> </w:t>
      </w:r>
      <w:r w:rsidRPr="00D4149D">
        <w:rPr>
          <w:rFonts w:cs="Arial" w:hint="cs"/>
          <w:sz w:val="18"/>
          <w:szCs w:val="18"/>
          <w:rtl/>
        </w:rPr>
        <w:t>ומרדכי</w:t>
      </w:r>
      <w:r w:rsidRPr="00D4149D">
        <w:rPr>
          <w:rFonts w:cs="Arial"/>
          <w:sz w:val="18"/>
          <w:szCs w:val="18"/>
          <w:rtl/>
        </w:rPr>
        <w:t xml:space="preserve"> </w:t>
      </w:r>
      <w:r w:rsidRPr="00D4149D">
        <w:rPr>
          <w:rFonts w:cs="Arial" w:hint="cs"/>
          <w:sz w:val="18"/>
          <w:szCs w:val="18"/>
          <w:rtl/>
        </w:rPr>
        <w:t>והג</w:t>
      </w:r>
      <w:r w:rsidRPr="00D4149D">
        <w:rPr>
          <w:rFonts w:cs="Arial"/>
          <w:sz w:val="18"/>
          <w:szCs w:val="18"/>
          <w:rtl/>
        </w:rPr>
        <w:t>"</w:t>
      </w:r>
      <w:r w:rsidRPr="00D4149D">
        <w:rPr>
          <w:rFonts w:cs="Arial" w:hint="cs"/>
          <w:sz w:val="18"/>
          <w:szCs w:val="18"/>
          <w:rtl/>
        </w:rPr>
        <w:t>מ</w:t>
      </w:r>
      <w:r w:rsidRPr="00D4149D">
        <w:rPr>
          <w:rFonts w:cs="Arial"/>
          <w:sz w:val="18"/>
          <w:szCs w:val="18"/>
          <w:rtl/>
        </w:rPr>
        <w:t>).</w:t>
      </w:r>
      <w:r>
        <w:rPr>
          <w:rFonts w:cs="Arial" w:hint="cs"/>
          <w:sz w:val="20"/>
          <w:szCs w:val="20"/>
          <w:rtl/>
        </w:rPr>
        <w:t>"</w:t>
      </w:r>
      <w:r w:rsidRPr="00D4149D">
        <w:rPr>
          <w:rFonts w:cs="Arial"/>
          <w:sz w:val="20"/>
          <w:szCs w:val="20"/>
          <w:rtl/>
        </w:rPr>
        <w:t xml:space="preserve"> </w:t>
      </w:r>
      <w:r>
        <w:rPr>
          <w:sz w:val="20"/>
          <w:szCs w:val="20"/>
          <w:rtl/>
        </w:rPr>
        <w:br/>
      </w:r>
      <w:r w:rsidRPr="002F062F">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אונן שטעה בדין והבדיל בשעה שהיה פטור, יצא ידי חובת הבדלה ואינו מבדיל שנית.</w:t>
      </w:r>
    </w:p>
    <w:p w:rsidR="00575601" w:rsidRDefault="00575601" w:rsidP="00575601">
      <w:pPr>
        <w:rPr>
          <w:sz w:val="20"/>
          <w:szCs w:val="20"/>
          <w:rtl/>
        </w:rPr>
      </w:pPr>
      <w:r>
        <w:rPr>
          <w:rFonts w:hint="cs"/>
          <w:b/>
          <w:bCs/>
          <w:sz w:val="20"/>
          <w:szCs w:val="20"/>
          <w:rtl/>
        </w:rPr>
        <w:t>העוסק בצרכי ציבור ולא התפלל מחמת טרדה</w:t>
      </w:r>
      <w:r>
        <w:rPr>
          <w:b/>
          <w:bCs/>
          <w:sz w:val="20"/>
          <w:szCs w:val="20"/>
          <w:rtl/>
        </w:rPr>
        <w:br/>
      </w:r>
      <w:r>
        <w:rPr>
          <w:rFonts w:hint="cs"/>
          <w:sz w:val="20"/>
          <w:szCs w:val="20"/>
          <w:rtl/>
        </w:rPr>
        <w:t xml:space="preserve">א. </w:t>
      </w:r>
      <w:r w:rsidRPr="00CA4370">
        <w:rPr>
          <w:rFonts w:hint="cs"/>
          <w:b/>
          <w:bCs/>
          <w:sz w:val="20"/>
          <w:szCs w:val="20"/>
          <w:rtl/>
        </w:rPr>
        <w:t>דרישה</w:t>
      </w:r>
      <w:r>
        <w:rPr>
          <w:rFonts w:hint="cs"/>
          <w:sz w:val="20"/>
          <w:szCs w:val="20"/>
          <w:rtl/>
        </w:rPr>
        <w:t xml:space="preserve"> </w:t>
      </w:r>
      <w:r>
        <w:rPr>
          <w:sz w:val="20"/>
          <w:szCs w:val="20"/>
          <w:rtl/>
        </w:rPr>
        <w:t>–</w:t>
      </w:r>
      <w:r>
        <w:rPr>
          <w:rFonts w:hint="cs"/>
          <w:sz w:val="20"/>
          <w:szCs w:val="20"/>
          <w:rtl/>
        </w:rPr>
        <w:t xml:space="preserve"> העוסק בצרכי ציבור ובתוך כך עבר זמן תפילה ולא התפלל, אינו צריך להשלים את התפילה.</w:t>
      </w:r>
      <w:r>
        <w:rPr>
          <w:sz w:val="20"/>
          <w:szCs w:val="20"/>
          <w:rtl/>
        </w:rPr>
        <w:br/>
      </w:r>
      <w:r w:rsidRPr="00CA4370">
        <w:rPr>
          <w:rFonts w:hint="cs"/>
          <w:b/>
          <w:bCs/>
          <w:sz w:val="20"/>
          <w:szCs w:val="20"/>
          <w:rtl/>
        </w:rPr>
        <w:lastRenderedPageBreak/>
        <w:t>טעם</w:t>
      </w:r>
      <w:r>
        <w:rPr>
          <w:rFonts w:hint="cs"/>
          <w:sz w:val="20"/>
          <w:szCs w:val="20"/>
          <w:rtl/>
        </w:rPr>
        <w:t xml:space="preserve"> - כדין כאן שבשעת התפילה היה פטור אינו צריך להשלים, ה"ה לעוסק בצרכי ציבור שבשעת חיובו היה פטור ואינו צריך להשלים.</w:t>
      </w:r>
      <w:r>
        <w:rPr>
          <w:sz w:val="20"/>
          <w:szCs w:val="20"/>
          <w:rtl/>
        </w:rPr>
        <w:br/>
      </w:r>
      <w:r>
        <w:rPr>
          <w:rFonts w:hint="cs"/>
          <w:sz w:val="20"/>
          <w:szCs w:val="20"/>
          <w:rtl/>
        </w:rPr>
        <w:t xml:space="preserve">ב. </w:t>
      </w:r>
      <w:r w:rsidRPr="00CA4370">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דברי </w:t>
      </w:r>
      <w:r w:rsidRPr="00CA4370">
        <w:rPr>
          <w:rFonts w:hint="cs"/>
          <w:b/>
          <w:bCs/>
          <w:sz w:val="20"/>
          <w:szCs w:val="20"/>
          <w:rtl/>
        </w:rPr>
        <w:t xml:space="preserve">הדרישה </w:t>
      </w:r>
      <w:r>
        <w:rPr>
          <w:rFonts w:hint="cs"/>
          <w:sz w:val="20"/>
          <w:szCs w:val="20"/>
          <w:rtl/>
        </w:rPr>
        <w:t>דחויים. אין לדמות דינים אלו להדדי, באבלות היה יכול להתפלל מצד עצמו אלא שהיה פטור, בכה"ג אין חייב להשלים, אך כאשר עסק בצרכי ציבור היה אנוס ולא יכול להתפלל, לאנוס תיקנו תפילת תשלומים, וכן איתא להדיא באו"ח סימן קח.</w:t>
      </w:r>
      <w:r>
        <w:rPr>
          <w:sz w:val="20"/>
          <w:szCs w:val="20"/>
          <w:rtl/>
        </w:rPr>
        <w:br/>
      </w:r>
      <w:r>
        <w:rPr>
          <w:rFonts w:hint="cs"/>
          <w:sz w:val="20"/>
          <w:szCs w:val="20"/>
          <w:rtl/>
        </w:rPr>
        <w:t xml:space="preserve">ג. </w:t>
      </w:r>
      <w:r w:rsidRPr="00CA4370">
        <w:rPr>
          <w:rFonts w:hint="cs"/>
          <w:b/>
          <w:bCs/>
          <w:sz w:val="20"/>
          <w:szCs w:val="20"/>
          <w:rtl/>
        </w:rPr>
        <w:t>ש"ך</w:t>
      </w:r>
      <w:r>
        <w:rPr>
          <w:rFonts w:hint="cs"/>
          <w:sz w:val="20"/>
          <w:szCs w:val="20"/>
          <w:rtl/>
        </w:rPr>
        <w:t xml:space="preserve"> </w:t>
      </w:r>
      <w:r w:rsidRPr="00421B16">
        <w:rPr>
          <w:rFonts w:hint="cs"/>
          <w:sz w:val="18"/>
          <w:szCs w:val="18"/>
          <w:rtl/>
        </w:rPr>
        <w:t>(</w:t>
      </w:r>
      <w:r w:rsidRPr="00421B16">
        <w:rPr>
          <w:rFonts w:hint="cs"/>
          <w:b/>
          <w:bCs/>
          <w:sz w:val="18"/>
          <w:szCs w:val="18"/>
          <w:rtl/>
        </w:rPr>
        <w:t>בנקה"כ</w:t>
      </w:r>
      <w:r w:rsidRPr="00421B16">
        <w:rPr>
          <w:rFonts w:hint="cs"/>
          <w:sz w:val="18"/>
          <w:szCs w:val="18"/>
          <w:rtl/>
        </w:rPr>
        <w:t>)</w:t>
      </w:r>
      <w:r>
        <w:rPr>
          <w:rFonts w:hint="cs"/>
          <w:sz w:val="20"/>
          <w:szCs w:val="20"/>
          <w:rtl/>
        </w:rPr>
        <w:t xml:space="preserve"> </w:t>
      </w:r>
      <w:r>
        <w:rPr>
          <w:sz w:val="20"/>
          <w:szCs w:val="20"/>
          <w:rtl/>
        </w:rPr>
        <w:t>–</w:t>
      </w:r>
      <w:r>
        <w:rPr>
          <w:rFonts w:hint="cs"/>
          <w:sz w:val="20"/>
          <w:szCs w:val="20"/>
          <w:rtl/>
        </w:rPr>
        <w:t xml:space="preserve"> דברי </w:t>
      </w:r>
      <w:r w:rsidRPr="00174366">
        <w:rPr>
          <w:rFonts w:hint="cs"/>
          <w:b/>
          <w:bCs/>
          <w:sz w:val="20"/>
          <w:szCs w:val="20"/>
          <w:rtl/>
        </w:rPr>
        <w:t>הדרישה</w:t>
      </w:r>
      <w:r>
        <w:rPr>
          <w:rFonts w:hint="cs"/>
          <w:sz w:val="20"/>
          <w:szCs w:val="20"/>
          <w:rtl/>
        </w:rPr>
        <w:t xml:space="preserve"> אמת, דווקא באונס שחייב מן הדין בתפילה ואינו יכול להתפלל מחמת האונס </w:t>
      </w:r>
      <w:r>
        <w:rPr>
          <w:sz w:val="20"/>
          <w:szCs w:val="20"/>
          <w:rtl/>
        </w:rPr>
        <w:t>–</w:t>
      </w:r>
      <w:r>
        <w:rPr>
          <w:rFonts w:hint="cs"/>
          <w:sz w:val="20"/>
          <w:szCs w:val="20"/>
          <w:rtl/>
        </w:rPr>
        <w:t xml:space="preserve"> משלים, אך העוסק בצרכי ציבור פטור בעצם מתפילה ואינו משלים.</w:t>
      </w:r>
      <w:r>
        <w:rPr>
          <w:rStyle w:val="a5"/>
          <w:sz w:val="20"/>
          <w:szCs w:val="20"/>
          <w:rtl/>
        </w:rPr>
        <w:footnoteReference w:id="63"/>
      </w:r>
      <w:r>
        <w:rPr>
          <w:rFonts w:hint="cs"/>
          <w:sz w:val="20"/>
          <w:szCs w:val="20"/>
          <w:rtl/>
        </w:rPr>
        <w:br/>
      </w:r>
      <w:r>
        <w:rPr>
          <w:b/>
          <w:bCs/>
          <w:sz w:val="20"/>
          <w:szCs w:val="20"/>
          <w:rtl/>
        </w:rPr>
        <w:br/>
      </w:r>
      <w:r>
        <w:rPr>
          <w:rFonts w:hint="cs"/>
          <w:b/>
          <w:bCs/>
          <w:sz w:val="20"/>
          <w:szCs w:val="20"/>
          <w:rtl/>
        </w:rPr>
        <w:t>ברית מילה לבן האונן</w:t>
      </w:r>
      <w:r>
        <w:rPr>
          <w:b/>
          <w:bCs/>
          <w:sz w:val="20"/>
          <w:szCs w:val="20"/>
          <w:rtl/>
        </w:rPr>
        <w:br/>
      </w:r>
      <w:r>
        <w:rPr>
          <w:rFonts w:hint="cs"/>
          <w:sz w:val="20"/>
          <w:szCs w:val="20"/>
          <w:rtl/>
        </w:rPr>
        <w:t xml:space="preserve">א. </w:t>
      </w:r>
      <w:r w:rsidRPr="006A6A12">
        <w:rPr>
          <w:rFonts w:hint="cs"/>
          <w:b/>
          <w:bCs/>
          <w:sz w:val="20"/>
          <w:szCs w:val="20"/>
          <w:rtl/>
        </w:rPr>
        <w:t>רש"ל</w:t>
      </w:r>
      <w:r>
        <w:rPr>
          <w:rFonts w:hint="cs"/>
          <w:sz w:val="20"/>
          <w:szCs w:val="20"/>
          <w:rtl/>
        </w:rPr>
        <w:t xml:space="preserve"> </w:t>
      </w:r>
      <w:r>
        <w:rPr>
          <w:sz w:val="20"/>
          <w:szCs w:val="20"/>
          <w:rtl/>
        </w:rPr>
        <w:t>–</w:t>
      </w:r>
      <w:r>
        <w:rPr>
          <w:rFonts w:hint="cs"/>
          <w:sz w:val="20"/>
          <w:szCs w:val="20"/>
          <w:rtl/>
        </w:rPr>
        <w:t xml:space="preserve"> יש למול את הבן לפני 'עלינו לשבח' כמו בשאר פעמים, והאב לא יברך אלא הסנדק.</w:t>
      </w:r>
      <w:r>
        <w:rPr>
          <w:rStyle w:val="a5"/>
          <w:sz w:val="20"/>
          <w:szCs w:val="20"/>
          <w:rtl/>
        </w:rPr>
        <w:footnoteReference w:id="64"/>
      </w:r>
      <w:r>
        <w:rPr>
          <w:sz w:val="20"/>
          <w:szCs w:val="20"/>
          <w:rtl/>
        </w:rPr>
        <w:br/>
      </w:r>
      <w:r>
        <w:rPr>
          <w:rFonts w:hint="cs"/>
          <w:sz w:val="20"/>
          <w:szCs w:val="20"/>
          <w:rtl/>
        </w:rPr>
        <w:t xml:space="preserve">ב. </w:t>
      </w:r>
      <w:r w:rsidRPr="006A6A12">
        <w:rPr>
          <w:rFonts w:hint="cs"/>
          <w:b/>
          <w:bCs/>
          <w:sz w:val="20"/>
          <w:szCs w:val="20"/>
          <w:rtl/>
        </w:rPr>
        <w:t>רמ"א בתשובה</w:t>
      </w:r>
      <w:r>
        <w:rPr>
          <w:rFonts w:hint="cs"/>
          <w:sz w:val="20"/>
          <w:szCs w:val="20"/>
          <w:rtl/>
        </w:rPr>
        <w:t xml:space="preserve"> </w:t>
      </w:r>
      <w:r>
        <w:rPr>
          <w:sz w:val="20"/>
          <w:szCs w:val="20"/>
          <w:rtl/>
        </w:rPr>
        <w:t>–</w:t>
      </w:r>
      <w:r>
        <w:rPr>
          <w:rFonts w:hint="cs"/>
          <w:sz w:val="20"/>
          <w:szCs w:val="20"/>
          <w:rtl/>
        </w:rPr>
        <w:t xml:space="preserve"> יש לקבור את המת קודם, כדי שאבי הבן יוכל לברך 'להכניסו בריתו של אברהם אבינו'.</w:t>
      </w:r>
      <w:r>
        <w:rPr>
          <w:sz w:val="20"/>
          <w:szCs w:val="20"/>
          <w:rtl/>
        </w:rPr>
        <w:br/>
      </w:r>
      <w:r>
        <w:rPr>
          <w:rFonts w:hint="cs"/>
          <w:sz w:val="20"/>
          <w:szCs w:val="20"/>
          <w:rtl/>
        </w:rPr>
        <w:t xml:space="preserve">ג. </w:t>
      </w:r>
      <w:r w:rsidRPr="006A6A12">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לכתחילה יש לנהוג כרמ"א ולהשתדל לקבור את המת לפני סיום התפילה, כדי שלא לפגוע במעלת 'זריזים מקדימים', אך אם לא הספיקו לקברו לפני סיום התפילה, ימול באנינותו ויברך הסנדק, משום שמת ומילה </w:t>
      </w:r>
      <w:r>
        <w:rPr>
          <w:sz w:val="20"/>
          <w:szCs w:val="20"/>
          <w:rtl/>
        </w:rPr>
        <w:t>–</w:t>
      </w:r>
      <w:r>
        <w:rPr>
          <w:rFonts w:hint="cs"/>
          <w:sz w:val="20"/>
          <w:szCs w:val="20"/>
          <w:rtl/>
        </w:rPr>
        <w:t xml:space="preserve"> מילה קודמת, לקמן בסימן שס, והוסיף </w:t>
      </w:r>
      <w:r w:rsidRPr="00D3248C">
        <w:rPr>
          <w:rFonts w:hint="cs"/>
          <w:b/>
          <w:bCs/>
          <w:sz w:val="20"/>
          <w:szCs w:val="20"/>
          <w:rtl/>
        </w:rPr>
        <w:t>הפת"ש</w:t>
      </w:r>
      <w:r>
        <w:rPr>
          <w:rFonts w:hint="cs"/>
          <w:sz w:val="20"/>
          <w:szCs w:val="20"/>
          <w:rtl/>
        </w:rPr>
        <w:t xml:space="preserve"> שדין זה נאמר אפילו במילה שלא בזמנה.</w:t>
      </w:r>
    </w:p>
    <w:p w:rsidR="00575601" w:rsidRDefault="00575601" w:rsidP="00575601">
      <w:pPr>
        <w:rPr>
          <w:sz w:val="20"/>
          <w:szCs w:val="20"/>
          <w:rtl/>
        </w:rPr>
      </w:pPr>
      <w:r>
        <w:rPr>
          <w:rFonts w:hint="cs"/>
          <w:b/>
          <w:bCs/>
          <w:sz w:val="20"/>
          <w:szCs w:val="20"/>
          <w:rtl/>
        </w:rPr>
        <w:t>ברכות השחר לאונן</w:t>
      </w:r>
      <w:r>
        <w:rPr>
          <w:b/>
          <w:bCs/>
          <w:sz w:val="20"/>
          <w:szCs w:val="20"/>
          <w:rtl/>
        </w:rPr>
        <w:br/>
      </w:r>
      <w:r>
        <w:rPr>
          <w:rFonts w:hint="cs"/>
          <w:sz w:val="20"/>
          <w:szCs w:val="20"/>
          <w:rtl/>
        </w:rPr>
        <w:t xml:space="preserve">א. </w:t>
      </w:r>
      <w:r w:rsidRPr="008859D4">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אין האונן מברך ברכות השחר אף לאחר הקבורה, הואיל וחיובם חל בשעה שהיה פטור.</w:t>
      </w:r>
      <w:r>
        <w:rPr>
          <w:rStyle w:val="a5"/>
          <w:sz w:val="20"/>
          <w:szCs w:val="20"/>
          <w:rtl/>
        </w:rPr>
        <w:footnoteReference w:id="65"/>
      </w:r>
      <w:r>
        <w:rPr>
          <w:rFonts w:hint="cs"/>
          <w:sz w:val="20"/>
          <w:szCs w:val="20"/>
          <w:rtl/>
        </w:rPr>
        <w:t xml:space="preserve"> </w:t>
      </w:r>
      <w:r>
        <w:rPr>
          <w:rFonts w:hint="cs"/>
          <w:sz w:val="20"/>
          <w:szCs w:val="20"/>
          <w:rtl/>
        </w:rPr>
        <w:br/>
        <w:t xml:space="preserve">ב. </w:t>
      </w:r>
      <w:r w:rsidRPr="00B27B5E">
        <w:rPr>
          <w:rFonts w:hint="cs"/>
          <w:b/>
          <w:bCs/>
          <w:sz w:val="20"/>
          <w:szCs w:val="20"/>
          <w:rtl/>
        </w:rPr>
        <w:t>גשר החיים</w:t>
      </w:r>
      <w:r>
        <w:rPr>
          <w:rFonts w:hint="cs"/>
          <w:sz w:val="20"/>
          <w:szCs w:val="20"/>
          <w:rtl/>
        </w:rPr>
        <w:t xml:space="preserve"> </w:t>
      </w:r>
      <w:r>
        <w:rPr>
          <w:sz w:val="20"/>
          <w:szCs w:val="20"/>
          <w:rtl/>
        </w:rPr>
        <w:t>–</w:t>
      </w:r>
      <w:r>
        <w:rPr>
          <w:rFonts w:hint="cs"/>
          <w:sz w:val="20"/>
          <w:szCs w:val="20"/>
          <w:rtl/>
        </w:rPr>
        <w:t xml:space="preserve"> אונן מברך ברכות שלא עשני גוי, עבד ואשה, וכן מברך ברכות התורה.</w:t>
      </w:r>
      <w:r>
        <w:rPr>
          <w:sz w:val="20"/>
          <w:szCs w:val="20"/>
          <w:rtl/>
        </w:rPr>
        <w:br/>
      </w:r>
      <w:r>
        <w:rPr>
          <w:rStyle w:val="a5"/>
          <w:sz w:val="20"/>
          <w:szCs w:val="20"/>
          <w:rtl/>
        </w:rPr>
        <w:footnoteReference w:id="66"/>
      </w:r>
      <w:r>
        <w:rPr>
          <w:rFonts w:hint="cs"/>
          <w:sz w:val="20"/>
          <w:szCs w:val="20"/>
          <w:rtl/>
        </w:rPr>
        <w:t xml:space="preserve">ודע, שמכיוון שבליל יו"ט אין דין אנינות, וכל ברכות השחר מתחייב קודם שיאיר היום </w:t>
      </w:r>
      <w:r w:rsidRPr="009E61F3">
        <w:rPr>
          <w:rFonts w:hint="cs"/>
          <w:sz w:val="18"/>
          <w:szCs w:val="18"/>
          <w:rtl/>
        </w:rPr>
        <w:t>(למעט ברכת 'הנותן לשכוי בינה')</w:t>
      </w:r>
      <w:r>
        <w:rPr>
          <w:rFonts w:hint="cs"/>
          <w:sz w:val="20"/>
          <w:szCs w:val="20"/>
          <w:rtl/>
        </w:rPr>
        <w:t xml:space="preserve">, יש לו לברכן למרות שהוא אונן, ואפילו אם לא בירך לפני הקבורה </w:t>
      </w:r>
      <w:r>
        <w:rPr>
          <w:sz w:val="20"/>
          <w:szCs w:val="20"/>
          <w:rtl/>
        </w:rPr>
        <w:t>–</w:t>
      </w:r>
      <w:r>
        <w:rPr>
          <w:rFonts w:hint="cs"/>
          <w:sz w:val="20"/>
          <w:szCs w:val="20"/>
          <w:rtl/>
        </w:rPr>
        <w:t xml:space="preserve"> יברך לאחר הקבורה</w:t>
      </w:r>
      <w:r>
        <w:rPr>
          <w:rFonts w:hint="cs"/>
          <w:sz w:val="20"/>
          <w:szCs w:val="20"/>
          <w:rtl/>
        </w:rPr>
        <w:br/>
      </w:r>
      <w:r>
        <w:rPr>
          <w:rFonts w:hint="cs"/>
          <w:sz w:val="20"/>
          <w:szCs w:val="20"/>
          <w:rtl/>
        </w:rPr>
        <w:br/>
      </w:r>
      <w:r>
        <w:rPr>
          <w:rFonts w:hint="cs"/>
          <w:b/>
          <w:bCs/>
          <w:sz w:val="20"/>
          <w:szCs w:val="20"/>
          <w:rtl/>
        </w:rPr>
        <w:t>קריאת שמע לאונן</w:t>
      </w:r>
      <w:r>
        <w:rPr>
          <w:sz w:val="20"/>
          <w:szCs w:val="20"/>
          <w:rtl/>
        </w:rPr>
        <w:br/>
      </w:r>
      <w:r>
        <w:rPr>
          <w:rFonts w:hint="cs"/>
          <w:sz w:val="20"/>
          <w:szCs w:val="20"/>
          <w:rtl/>
        </w:rPr>
        <w:t xml:space="preserve">א. </w:t>
      </w:r>
      <w:r w:rsidRPr="00B27B5E">
        <w:rPr>
          <w:rFonts w:hint="cs"/>
          <w:b/>
          <w:bCs/>
          <w:sz w:val="20"/>
          <w:szCs w:val="20"/>
          <w:rtl/>
        </w:rPr>
        <w:t xml:space="preserve">מגן אברהם </w:t>
      </w:r>
      <w:r>
        <w:rPr>
          <w:rFonts w:hint="cs"/>
          <w:sz w:val="20"/>
          <w:szCs w:val="20"/>
          <w:rtl/>
        </w:rPr>
        <w:t xml:space="preserve">- כשמתחילים לכסות את המת בעפר, יקרא האונן ק"ש ויתפלל שחרית </w:t>
      </w:r>
      <w:r w:rsidRPr="00FD0372">
        <w:rPr>
          <w:rFonts w:hint="cs"/>
          <w:sz w:val="18"/>
          <w:szCs w:val="18"/>
          <w:rtl/>
        </w:rPr>
        <w:t>(אם לא עבר חצות היום)</w:t>
      </w:r>
      <w:r>
        <w:rPr>
          <w:rFonts w:hint="cs"/>
          <w:sz w:val="20"/>
          <w:szCs w:val="20"/>
          <w:rtl/>
        </w:rPr>
        <w:t>.</w:t>
      </w:r>
      <w:r>
        <w:rPr>
          <w:sz w:val="20"/>
          <w:szCs w:val="20"/>
          <w:rtl/>
        </w:rPr>
        <w:br/>
      </w:r>
      <w:r>
        <w:rPr>
          <w:rFonts w:hint="cs"/>
          <w:sz w:val="20"/>
          <w:szCs w:val="20"/>
          <w:rtl/>
        </w:rPr>
        <w:t xml:space="preserve">ב. </w:t>
      </w:r>
      <w:r w:rsidRPr="008859D4">
        <w:rPr>
          <w:rFonts w:hint="cs"/>
          <w:b/>
          <w:bCs/>
          <w:sz w:val="20"/>
          <w:szCs w:val="20"/>
          <w:rtl/>
        </w:rPr>
        <w:t>זכרון יצחק</w:t>
      </w:r>
      <w:r>
        <w:rPr>
          <w:rFonts w:hint="cs"/>
          <w:sz w:val="20"/>
          <w:szCs w:val="20"/>
          <w:rtl/>
        </w:rPr>
        <w:t xml:space="preserve"> - אם לא עבר זמן ק"ש, רשאי לברך ברכותיה, אם עבר זמנה וקורא כקורא בתורה </w:t>
      </w:r>
      <w:r>
        <w:rPr>
          <w:sz w:val="20"/>
          <w:szCs w:val="20"/>
          <w:rtl/>
        </w:rPr>
        <w:t>–</w:t>
      </w:r>
      <w:r>
        <w:rPr>
          <w:rFonts w:hint="cs"/>
          <w:sz w:val="20"/>
          <w:szCs w:val="20"/>
          <w:rtl/>
        </w:rPr>
        <w:t xml:space="preserve"> אינו מברך.</w:t>
      </w:r>
      <w:r>
        <w:rPr>
          <w:sz w:val="20"/>
          <w:szCs w:val="20"/>
          <w:rtl/>
        </w:rPr>
        <w:br/>
      </w:r>
      <w:r>
        <w:rPr>
          <w:sz w:val="20"/>
          <w:szCs w:val="20"/>
          <w:rtl/>
        </w:rPr>
        <w:br/>
      </w:r>
      <w:r>
        <w:rPr>
          <w:rFonts w:hint="cs"/>
          <w:b/>
          <w:bCs/>
          <w:sz w:val="20"/>
          <w:szCs w:val="20"/>
          <w:rtl/>
        </w:rPr>
        <w:t xml:space="preserve">פיטום הקטורת ופרשיות הקרבנות </w:t>
      </w:r>
      <w:r>
        <w:rPr>
          <w:b/>
          <w:bCs/>
          <w:sz w:val="20"/>
          <w:szCs w:val="20"/>
          <w:rtl/>
        </w:rPr>
        <w:t>–</w:t>
      </w:r>
      <w:r>
        <w:rPr>
          <w:rFonts w:hint="cs"/>
          <w:b/>
          <w:bCs/>
          <w:sz w:val="20"/>
          <w:szCs w:val="20"/>
          <w:rtl/>
        </w:rPr>
        <w:t xml:space="preserve"> פתחי תשובה</w:t>
      </w:r>
      <w:r>
        <w:rPr>
          <w:rFonts w:hint="cs"/>
          <w:sz w:val="20"/>
          <w:szCs w:val="20"/>
          <w:rtl/>
        </w:rPr>
        <w:br/>
        <w:t>האבל בשבעת ימי אבלותו לא יאמר פיטום הקטורת ואף לא יאמר פרשיות הקרבנות.</w:t>
      </w:r>
      <w:r>
        <w:rPr>
          <w:sz w:val="20"/>
          <w:szCs w:val="20"/>
          <w:rtl/>
        </w:rPr>
        <w:br/>
      </w:r>
      <w:r>
        <w:rPr>
          <w:sz w:val="20"/>
          <w:szCs w:val="20"/>
          <w:rtl/>
        </w:rPr>
        <w:br/>
      </w:r>
      <w:r>
        <w:rPr>
          <w:rFonts w:hint="cs"/>
          <w:b/>
          <w:bCs/>
          <w:sz w:val="20"/>
          <w:szCs w:val="20"/>
          <w:rtl/>
        </w:rPr>
        <w:t>תפילת מנחה וערבית לאונן</w:t>
      </w:r>
      <w:r>
        <w:rPr>
          <w:rFonts w:hint="cs"/>
          <w:sz w:val="20"/>
          <w:szCs w:val="20"/>
          <w:rtl/>
        </w:rPr>
        <w:br/>
      </w:r>
      <w:r w:rsidRPr="0017125A">
        <w:rPr>
          <w:rFonts w:hint="cs"/>
          <w:b/>
          <w:bCs/>
          <w:sz w:val="20"/>
          <w:szCs w:val="20"/>
          <w:rtl/>
        </w:rPr>
        <w:t>אשל אברהם</w:t>
      </w:r>
      <w:r>
        <w:rPr>
          <w:rFonts w:hint="cs"/>
          <w:sz w:val="20"/>
          <w:szCs w:val="20"/>
          <w:rtl/>
        </w:rPr>
        <w:t xml:space="preserve"> </w:t>
      </w:r>
      <w:r>
        <w:rPr>
          <w:sz w:val="20"/>
          <w:szCs w:val="20"/>
          <w:rtl/>
        </w:rPr>
        <w:t>–</w:t>
      </w:r>
      <w:r>
        <w:rPr>
          <w:rFonts w:hint="cs"/>
          <w:sz w:val="20"/>
          <w:szCs w:val="20"/>
          <w:rtl/>
        </w:rPr>
        <w:t xml:space="preserve"> מי שנעשה אונן לאחר שהגיע זמן תפילת המנחה ונתעסק בקבורה עד לאחר זמן המנחה ולא התפלל מנחה, אינו צריך להתפלל ערבית שתיים.</w:t>
      </w:r>
      <w:r>
        <w:rPr>
          <w:sz w:val="20"/>
          <w:szCs w:val="20"/>
          <w:rtl/>
        </w:rPr>
        <w:br/>
      </w:r>
      <w:r w:rsidRPr="0017125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רגע החיוב בתפילת מנחה הוא הרגע האחרון של היום, אלא שאם התפלל קודם יצא ידי חובה, והואיל וברגע אחרון של היום היה אונן, פטור מהשלמת התפילה, אך יש חולקים.</w:t>
      </w:r>
      <w:r>
        <w:rPr>
          <w:sz w:val="20"/>
          <w:szCs w:val="20"/>
          <w:rtl/>
        </w:rPr>
        <w:br/>
      </w:r>
      <w:r>
        <w:rPr>
          <w:rFonts w:hint="cs"/>
          <w:sz w:val="20"/>
          <w:szCs w:val="20"/>
          <w:rtl/>
        </w:rPr>
        <w:t>ואמנם, לעניין תפילת ערבית כו"ע מודים שאם מת לו מת לאחר שהגיע זמנה, שחייב להתפלל שחרית שתיים, הואיל והתחייב מעיקרא בתפילת ערבית, ואינו דומה למקרה בסעיף כאן, הואיל וכאן מת בשבת לפני זמן חיוב תפילת ערבית.</w:t>
      </w:r>
      <w:r>
        <w:rPr>
          <w:sz w:val="20"/>
          <w:szCs w:val="20"/>
          <w:rtl/>
        </w:rPr>
        <w:br/>
      </w:r>
      <w:r>
        <w:rPr>
          <w:sz w:val="20"/>
          <w:szCs w:val="20"/>
          <w:rtl/>
        </w:rPr>
        <w:br/>
      </w:r>
      <w:r w:rsidRPr="005F55F7">
        <w:rPr>
          <w:rFonts w:hint="cs"/>
          <w:b/>
          <w:bCs/>
          <w:sz w:val="20"/>
          <w:szCs w:val="20"/>
          <w:rtl/>
        </w:rPr>
        <w:t>סיכום</w:t>
      </w:r>
      <w:r>
        <w:rPr>
          <w:sz w:val="20"/>
          <w:szCs w:val="20"/>
          <w:rtl/>
        </w:rPr>
        <w:br/>
      </w:r>
      <w:r>
        <w:rPr>
          <w:rFonts w:hint="cs"/>
          <w:sz w:val="20"/>
          <w:szCs w:val="20"/>
          <w:rtl/>
        </w:rPr>
        <w:t xml:space="preserve">1. </w:t>
      </w:r>
      <w:r w:rsidRPr="00A14911">
        <w:rPr>
          <w:rFonts w:hint="cs"/>
          <w:b/>
          <w:bCs/>
          <w:sz w:val="20"/>
          <w:szCs w:val="20"/>
          <w:rtl/>
        </w:rPr>
        <w:t>הרא"ש</w:t>
      </w:r>
      <w:r>
        <w:rPr>
          <w:rFonts w:hint="cs"/>
          <w:sz w:val="20"/>
          <w:szCs w:val="20"/>
          <w:rtl/>
        </w:rPr>
        <w:t xml:space="preserve"> היה אונן בשבת, במוצ"ש לא הבדיל, למחרת התפלל שחרית פעם אחת ולא הבדיל.</w:t>
      </w:r>
      <w:r>
        <w:rPr>
          <w:sz w:val="20"/>
          <w:szCs w:val="20"/>
          <w:rtl/>
        </w:rPr>
        <w:br/>
      </w:r>
      <w:r>
        <w:rPr>
          <w:rFonts w:hint="cs"/>
          <w:sz w:val="20"/>
          <w:szCs w:val="20"/>
          <w:rtl/>
        </w:rPr>
        <w:t xml:space="preserve">2. </w:t>
      </w:r>
      <w:r w:rsidRPr="00A14911">
        <w:rPr>
          <w:rFonts w:hint="cs"/>
          <w:b/>
          <w:bCs/>
          <w:sz w:val="20"/>
          <w:szCs w:val="20"/>
          <w:rtl/>
        </w:rPr>
        <w:t>הסבר</w:t>
      </w:r>
      <w:r>
        <w:rPr>
          <w:rFonts w:hint="cs"/>
          <w:sz w:val="20"/>
          <w:szCs w:val="20"/>
          <w:rtl/>
        </w:rPr>
        <w:t xml:space="preserve">. א"צ להשלים ערבית, הואיל ובשעת חיובו היה פטור. הבדלה. נחלקו הראשונים האם יש חיוב להבדיל בהמשך השבוע, </w:t>
      </w:r>
      <w:r w:rsidRPr="00A14911">
        <w:rPr>
          <w:rFonts w:hint="cs"/>
          <w:b/>
          <w:bCs/>
          <w:sz w:val="20"/>
          <w:szCs w:val="20"/>
          <w:rtl/>
        </w:rPr>
        <w:t>הרב יהודה</w:t>
      </w:r>
      <w:r>
        <w:rPr>
          <w:rFonts w:hint="cs"/>
          <w:sz w:val="20"/>
          <w:szCs w:val="20"/>
          <w:rtl/>
        </w:rPr>
        <w:t xml:space="preserve">. לא יבדיל, וכ"פ </w:t>
      </w:r>
      <w:r w:rsidRPr="00A14911">
        <w:rPr>
          <w:rFonts w:hint="cs"/>
          <w:b/>
          <w:bCs/>
          <w:sz w:val="20"/>
          <w:szCs w:val="20"/>
          <w:rtl/>
        </w:rPr>
        <w:t>הרא"ש</w:t>
      </w:r>
      <w:r>
        <w:rPr>
          <w:rFonts w:hint="cs"/>
          <w:sz w:val="20"/>
          <w:szCs w:val="20"/>
          <w:rtl/>
        </w:rPr>
        <w:t>.</w:t>
      </w:r>
      <w:r w:rsidRPr="00A14911">
        <w:rPr>
          <w:rFonts w:hint="cs"/>
          <w:b/>
          <w:bCs/>
          <w:sz w:val="20"/>
          <w:szCs w:val="20"/>
          <w:rtl/>
        </w:rPr>
        <w:t xml:space="preserve"> מהר"ם</w:t>
      </w:r>
      <w:r>
        <w:rPr>
          <w:rFonts w:hint="cs"/>
          <w:sz w:val="20"/>
          <w:szCs w:val="20"/>
          <w:rtl/>
        </w:rPr>
        <w:t xml:space="preserve">. יבדיל. וכ"פ </w:t>
      </w:r>
      <w:r>
        <w:rPr>
          <w:rFonts w:hint="cs"/>
          <w:b/>
          <w:bCs/>
          <w:sz w:val="20"/>
          <w:szCs w:val="20"/>
          <w:rtl/>
        </w:rPr>
        <w:t>המחבר</w:t>
      </w:r>
      <w:r>
        <w:rPr>
          <w:rFonts w:hint="cs"/>
          <w:sz w:val="20"/>
          <w:szCs w:val="20"/>
          <w:rtl/>
        </w:rPr>
        <w:t xml:space="preserve">. </w:t>
      </w:r>
      <w:r w:rsidRPr="00A14911">
        <w:rPr>
          <w:rFonts w:hint="cs"/>
          <w:b/>
          <w:bCs/>
          <w:sz w:val="20"/>
          <w:szCs w:val="20"/>
          <w:rtl/>
        </w:rPr>
        <w:t>פת"ש</w:t>
      </w:r>
      <w:r>
        <w:rPr>
          <w:rFonts w:hint="cs"/>
          <w:sz w:val="20"/>
          <w:szCs w:val="20"/>
          <w:rtl/>
        </w:rPr>
        <w:t xml:space="preserve">. טעה והבדיל בשעה שהיה אונן </w:t>
      </w:r>
      <w:r>
        <w:rPr>
          <w:sz w:val="20"/>
          <w:szCs w:val="20"/>
          <w:rtl/>
        </w:rPr>
        <w:t>–</w:t>
      </w:r>
      <w:r>
        <w:rPr>
          <w:rFonts w:hint="cs"/>
          <w:sz w:val="20"/>
          <w:szCs w:val="20"/>
          <w:rtl/>
        </w:rPr>
        <w:t xml:space="preserve"> יצא יד חובה.</w:t>
      </w:r>
      <w:r>
        <w:rPr>
          <w:sz w:val="20"/>
          <w:szCs w:val="20"/>
          <w:rtl/>
        </w:rPr>
        <w:br/>
      </w:r>
      <w:r>
        <w:rPr>
          <w:rFonts w:hint="cs"/>
          <w:sz w:val="20"/>
          <w:szCs w:val="20"/>
          <w:rtl/>
        </w:rPr>
        <w:t xml:space="preserve">3. </w:t>
      </w:r>
      <w:r w:rsidRPr="00A14911">
        <w:rPr>
          <w:rFonts w:hint="cs"/>
          <w:b/>
          <w:bCs/>
          <w:sz w:val="20"/>
          <w:szCs w:val="20"/>
          <w:rtl/>
        </w:rPr>
        <w:t>דרישה וש"ך</w:t>
      </w:r>
      <w:r>
        <w:rPr>
          <w:rFonts w:hint="cs"/>
          <w:sz w:val="20"/>
          <w:szCs w:val="20"/>
          <w:rtl/>
        </w:rPr>
        <w:t xml:space="preserve">. העוסק בצרכי ציבור ונאנס ולא התפלל. לא ישלים, היה פטור בשעת החיוב. </w:t>
      </w:r>
      <w:r w:rsidRPr="00A14911">
        <w:rPr>
          <w:rFonts w:hint="cs"/>
          <w:b/>
          <w:bCs/>
          <w:sz w:val="20"/>
          <w:szCs w:val="20"/>
          <w:rtl/>
        </w:rPr>
        <w:t>ט"ז</w:t>
      </w:r>
      <w:r>
        <w:rPr>
          <w:rFonts w:hint="cs"/>
          <w:sz w:val="20"/>
          <w:szCs w:val="20"/>
          <w:rtl/>
        </w:rPr>
        <w:t xml:space="preserve">. ישלים, אין </w:t>
      </w:r>
      <w:r>
        <w:rPr>
          <w:rFonts w:hint="cs"/>
          <w:sz w:val="20"/>
          <w:szCs w:val="20"/>
          <w:rtl/>
        </w:rPr>
        <w:lastRenderedPageBreak/>
        <w:t>זה פטור אלא אונס, לאונס יש השלמה.</w:t>
      </w:r>
      <w:r>
        <w:rPr>
          <w:sz w:val="20"/>
          <w:szCs w:val="20"/>
          <w:rtl/>
        </w:rPr>
        <w:br/>
      </w:r>
      <w:r>
        <w:rPr>
          <w:rFonts w:hint="cs"/>
          <w:sz w:val="20"/>
          <w:szCs w:val="20"/>
          <w:rtl/>
        </w:rPr>
        <w:t xml:space="preserve">4. ברית לבן האונן. </w:t>
      </w:r>
      <w:r w:rsidRPr="00A14911">
        <w:rPr>
          <w:rFonts w:hint="cs"/>
          <w:b/>
          <w:bCs/>
          <w:sz w:val="20"/>
          <w:szCs w:val="20"/>
          <w:rtl/>
        </w:rPr>
        <w:t>רש"ל</w:t>
      </w:r>
      <w:r>
        <w:rPr>
          <w:rFonts w:hint="cs"/>
          <w:sz w:val="20"/>
          <w:szCs w:val="20"/>
          <w:rtl/>
        </w:rPr>
        <w:t xml:space="preserve">. ימול באנינות לפני סיום התפילה, כרגיל. </w:t>
      </w:r>
      <w:r w:rsidRPr="00A14911">
        <w:rPr>
          <w:rFonts w:hint="cs"/>
          <w:b/>
          <w:bCs/>
          <w:sz w:val="20"/>
          <w:szCs w:val="20"/>
          <w:rtl/>
        </w:rPr>
        <w:t>רמ"א</w:t>
      </w:r>
      <w:r>
        <w:rPr>
          <w:rFonts w:hint="cs"/>
          <w:sz w:val="20"/>
          <w:szCs w:val="20"/>
          <w:rtl/>
        </w:rPr>
        <w:t xml:space="preserve">. ימול לאחר קבורה. </w:t>
      </w:r>
      <w:r w:rsidRPr="00A14911">
        <w:rPr>
          <w:rFonts w:hint="cs"/>
          <w:b/>
          <w:bCs/>
          <w:sz w:val="20"/>
          <w:szCs w:val="20"/>
          <w:rtl/>
        </w:rPr>
        <w:t>ט"ז</w:t>
      </w:r>
      <w:r>
        <w:rPr>
          <w:rFonts w:hint="cs"/>
          <w:sz w:val="20"/>
          <w:szCs w:val="20"/>
          <w:rtl/>
        </w:rPr>
        <w:t>. לכתחילה יש לקבור קודם סיום התפילה, אם לא הספיק, ימול באנינות והמוהל יברך.</w:t>
      </w:r>
      <w:r>
        <w:rPr>
          <w:sz w:val="20"/>
          <w:szCs w:val="20"/>
          <w:rtl/>
        </w:rPr>
        <w:br/>
      </w:r>
      <w:r>
        <w:rPr>
          <w:rFonts w:hint="cs"/>
          <w:sz w:val="20"/>
          <w:szCs w:val="20"/>
          <w:rtl/>
        </w:rPr>
        <w:t xml:space="preserve">5. כשמתחילים לכסות את המת בעפר, יקרא ק"ש ויתפלל. </w:t>
      </w:r>
      <w:r w:rsidRPr="003E3806">
        <w:rPr>
          <w:rFonts w:hint="cs"/>
          <w:b/>
          <w:bCs/>
          <w:sz w:val="20"/>
          <w:szCs w:val="20"/>
          <w:rtl/>
        </w:rPr>
        <w:t>מג"א</w:t>
      </w:r>
      <w:r>
        <w:rPr>
          <w:rFonts w:hint="cs"/>
          <w:sz w:val="20"/>
          <w:szCs w:val="20"/>
          <w:rtl/>
        </w:rPr>
        <w:t xml:space="preserve">. בה"ש לא יברך, הואיל ובשעת החיוב היה פטור. </w:t>
      </w:r>
      <w:r w:rsidRPr="003E3806">
        <w:rPr>
          <w:rFonts w:hint="cs"/>
          <w:b/>
          <w:bCs/>
          <w:sz w:val="20"/>
          <w:szCs w:val="20"/>
          <w:rtl/>
        </w:rPr>
        <w:t>גשה"ח</w:t>
      </w:r>
      <w:r>
        <w:rPr>
          <w:rFonts w:hint="cs"/>
          <w:sz w:val="20"/>
          <w:szCs w:val="20"/>
          <w:rtl/>
        </w:rPr>
        <w:t>. יברך שלא עשני גוי, עבד ואשה וברכות התורה.</w:t>
      </w:r>
      <w:r>
        <w:rPr>
          <w:sz w:val="20"/>
          <w:szCs w:val="20"/>
          <w:rtl/>
        </w:rPr>
        <w:br/>
      </w:r>
      <w:r>
        <w:rPr>
          <w:rFonts w:hint="cs"/>
          <w:sz w:val="20"/>
          <w:szCs w:val="20"/>
          <w:rtl/>
        </w:rPr>
        <w:t>אם לא עבר זמן ק"ש יברך ברכותיה. בליל יו"ט אין אנינות לדרישה, ולכן רשאי לברך בה"ש למעט הנותן לשכוי.</w:t>
      </w:r>
      <w:r>
        <w:rPr>
          <w:sz w:val="20"/>
          <w:szCs w:val="20"/>
          <w:rtl/>
        </w:rPr>
        <w:br/>
      </w:r>
      <w:r>
        <w:rPr>
          <w:rFonts w:hint="cs"/>
          <w:sz w:val="20"/>
          <w:szCs w:val="20"/>
          <w:rtl/>
        </w:rPr>
        <w:t xml:space="preserve">6. היה אונן בשעה שנגמר זמן מנחה פטור מתשלומים. </w:t>
      </w:r>
      <w:r w:rsidRPr="00421B16">
        <w:rPr>
          <w:rFonts w:hint="cs"/>
          <w:b/>
          <w:bCs/>
          <w:sz w:val="20"/>
          <w:szCs w:val="20"/>
          <w:rtl/>
        </w:rPr>
        <w:t>טעם</w:t>
      </w:r>
      <w:r>
        <w:rPr>
          <w:rFonts w:hint="cs"/>
          <w:sz w:val="20"/>
          <w:szCs w:val="20"/>
          <w:rtl/>
        </w:rPr>
        <w:t xml:space="preserve">. החיוב הוא רגע לפני סוף היום והיה אונן. </w:t>
      </w:r>
      <w:r>
        <w:rPr>
          <w:sz w:val="20"/>
          <w:szCs w:val="20"/>
          <w:rtl/>
        </w:rPr>
        <w:br/>
      </w:r>
      <w:r>
        <w:rPr>
          <w:rFonts w:hint="cs"/>
          <w:sz w:val="20"/>
          <w:szCs w:val="20"/>
          <w:rtl/>
        </w:rPr>
        <w:t xml:space="preserve">    היה אונן לאחר שהתחיל זמן ערבית, מתפלל שחרית שתיים, התחייב בתחילה.</w:t>
      </w:r>
    </w:p>
    <w:p w:rsidR="00575601" w:rsidRDefault="00575601" w:rsidP="00575601">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נמסר לכתפים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ברכות (ג, א) "</w:t>
      </w:r>
      <w:r w:rsidRPr="005B20D5">
        <w:rPr>
          <w:rFonts w:cs="Arial" w:hint="cs"/>
          <w:sz w:val="20"/>
          <w:szCs w:val="20"/>
          <w:rtl/>
        </w:rPr>
        <w:t>נמסר</w:t>
      </w:r>
      <w:r w:rsidRPr="005B20D5">
        <w:rPr>
          <w:rFonts w:cs="Arial"/>
          <w:sz w:val="20"/>
          <w:szCs w:val="20"/>
          <w:rtl/>
        </w:rPr>
        <w:t xml:space="preserve"> </w:t>
      </w:r>
      <w:r w:rsidRPr="005B20D5">
        <w:rPr>
          <w:rFonts w:cs="Arial" w:hint="cs"/>
          <w:sz w:val="20"/>
          <w:szCs w:val="20"/>
          <w:rtl/>
        </w:rPr>
        <w:t>לרבים</w:t>
      </w:r>
      <w:r>
        <w:rPr>
          <w:rFonts w:cs="Arial" w:hint="cs"/>
          <w:sz w:val="20"/>
          <w:szCs w:val="20"/>
          <w:rtl/>
        </w:rPr>
        <w:t xml:space="preserve"> </w:t>
      </w:r>
      <w:r w:rsidRPr="005B20D5">
        <w:rPr>
          <w:rFonts w:cs="Arial" w:hint="cs"/>
          <w:sz w:val="18"/>
          <w:szCs w:val="18"/>
          <w:rtl/>
        </w:rPr>
        <w:t>(פני משה - שיתעסקו</w:t>
      </w:r>
      <w:r w:rsidRPr="005B20D5">
        <w:rPr>
          <w:rFonts w:cs="Arial"/>
          <w:sz w:val="18"/>
          <w:szCs w:val="18"/>
          <w:rtl/>
        </w:rPr>
        <w:t xml:space="preserve"> </w:t>
      </w:r>
      <w:r w:rsidRPr="005B20D5">
        <w:rPr>
          <w:rFonts w:cs="Arial" w:hint="cs"/>
          <w:sz w:val="18"/>
          <w:szCs w:val="18"/>
          <w:rtl/>
        </w:rPr>
        <w:t>בו</w:t>
      </w:r>
      <w:r w:rsidRPr="005B20D5">
        <w:rPr>
          <w:rFonts w:cs="Arial"/>
          <w:sz w:val="18"/>
          <w:szCs w:val="18"/>
          <w:rtl/>
        </w:rPr>
        <w:t xml:space="preserve"> </w:t>
      </w:r>
      <w:r w:rsidRPr="005B20D5">
        <w:rPr>
          <w:rFonts w:cs="Arial" w:hint="cs"/>
          <w:sz w:val="18"/>
          <w:szCs w:val="18"/>
          <w:rtl/>
        </w:rPr>
        <w:t>בטלה</w:t>
      </w:r>
      <w:r w:rsidRPr="005B20D5">
        <w:rPr>
          <w:rFonts w:cs="Arial"/>
          <w:sz w:val="18"/>
          <w:szCs w:val="18"/>
          <w:rtl/>
        </w:rPr>
        <w:t xml:space="preserve"> </w:t>
      </w:r>
      <w:r w:rsidRPr="005B20D5">
        <w:rPr>
          <w:rFonts w:cs="Arial" w:hint="cs"/>
          <w:sz w:val="18"/>
          <w:szCs w:val="18"/>
          <w:rtl/>
        </w:rPr>
        <w:t>ממנו</w:t>
      </w:r>
      <w:r w:rsidRPr="005B20D5">
        <w:rPr>
          <w:rFonts w:cs="Arial"/>
          <w:sz w:val="18"/>
          <w:szCs w:val="18"/>
          <w:rtl/>
        </w:rPr>
        <w:t xml:space="preserve"> </w:t>
      </w:r>
      <w:r w:rsidRPr="005B20D5">
        <w:rPr>
          <w:rFonts w:cs="Arial" w:hint="cs"/>
          <w:sz w:val="18"/>
          <w:szCs w:val="18"/>
          <w:rtl/>
        </w:rPr>
        <w:t>דין</w:t>
      </w:r>
      <w:r w:rsidRPr="005B20D5">
        <w:rPr>
          <w:rFonts w:cs="Arial"/>
          <w:sz w:val="18"/>
          <w:szCs w:val="18"/>
          <w:rtl/>
        </w:rPr>
        <w:t xml:space="preserve"> </w:t>
      </w:r>
      <w:r w:rsidRPr="005B20D5">
        <w:rPr>
          <w:rFonts w:cs="Arial" w:hint="cs"/>
          <w:sz w:val="18"/>
          <w:szCs w:val="18"/>
          <w:rtl/>
        </w:rPr>
        <w:t>האנינות)</w:t>
      </w:r>
      <w:r w:rsidRPr="005B20D5">
        <w:rPr>
          <w:rFonts w:cs="Arial"/>
          <w:sz w:val="20"/>
          <w:szCs w:val="20"/>
          <w:rtl/>
        </w:rPr>
        <w:t xml:space="preserve"> </w:t>
      </w:r>
      <w:r>
        <w:rPr>
          <w:rFonts w:cs="Arial" w:hint="cs"/>
          <w:sz w:val="20"/>
          <w:szCs w:val="20"/>
          <w:rtl/>
        </w:rPr>
        <w:t xml:space="preserve">- </w:t>
      </w:r>
      <w:r w:rsidRPr="005B20D5">
        <w:rPr>
          <w:rFonts w:cs="Arial" w:hint="cs"/>
          <w:sz w:val="20"/>
          <w:szCs w:val="20"/>
          <w:rtl/>
        </w:rPr>
        <w:t>אוכל</w:t>
      </w:r>
      <w:r w:rsidRPr="005B20D5">
        <w:rPr>
          <w:rFonts w:cs="Arial"/>
          <w:sz w:val="20"/>
          <w:szCs w:val="20"/>
          <w:rtl/>
        </w:rPr>
        <w:t xml:space="preserve"> </w:t>
      </w:r>
      <w:r w:rsidRPr="005B20D5">
        <w:rPr>
          <w:rFonts w:cs="Arial" w:hint="cs"/>
          <w:sz w:val="20"/>
          <w:szCs w:val="20"/>
          <w:rtl/>
        </w:rPr>
        <w:t>בשר</w:t>
      </w:r>
      <w:r w:rsidRPr="005B20D5">
        <w:rPr>
          <w:rFonts w:cs="Arial"/>
          <w:sz w:val="20"/>
          <w:szCs w:val="20"/>
          <w:rtl/>
        </w:rPr>
        <w:t xml:space="preserve"> </w:t>
      </w:r>
      <w:r w:rsidRPr="005B20D5">
        <w:rPr>
          <w:rFonts w:cs="Arial" w:hint="cs"/>
          <w:sz w:val="20"/>
          <w:szCs w:val="20"/>
          <w:rtl/>
        </w:rPr>
        <w:t>ושותה</w:t>
      </w:r>
      <w:r w:rsidRPr="005B20D5">
        <w:rPr>
          <w:rFonts w:cs="Arial"/>
          <w:sz w:val="20"/>
          <w:szCs w:val="20"/>
          <w:rtl/>
        </w:rPr>
        <w:t xml:space="preserve"> </w:t>
      </w:r>
      <w:r w:rsidRPr="005B20D5">
        <w:rPr>
          <w:rFonts w:cs="Arial" w:hint="cs"/>
          <w:sz w:val="20"/>
          <w:szCs w:val="20"/>
          <w:rtl/>
        </w:rPr>
        <w:t>יין</w:t>
      </w:r>
      <w:r>
        <w:rPr>
          <w:rFonts w:cs="Arial" w:hint="cs"/>
          <w:sz w:val="20"/>
          <w:szCs w:val="20"/>
          <w:rtl/>
        </w:rPr>
        <w:t>.</w:t>
      </w:r>
      <w:r w:rsidRPr="005B20D5">
        <w:rPr>
          <w:rFonts w:cs="Arial"/>
          <w:sz w:val="20"/>
          <w:szCs w:val="20"/>
          <w:rtl/>
        </w:rPr>
        <w:t xml:space="preserve"> </w:t>
      </w:r>
      <w:r w:rsidRPr="005B20D5">
        <w:rPr>
          <w:rFonts w:cs="Arial" w:hint="cs"/>
          <w:sz w:val="20"/>
          <w:szCs w:val="20"/>
          <w:rtl/>
        </w:rPr>
        <w:t>נמסר</w:t>
      </w:r>
      <w:r w:rsidRPr="005B20D5">
        <w:rPr>
          <w:rFonts w:cs="Arial"/>
          <w:sz w:val="20"/>
          <w:szCs w:val="20"/>
          <w:rtl/>
        </w:rPr>
        <w:t xml:space="preserve"> </w:t>
      </w:r>
      <w:r w:rsidRPr="005B20D5">
        <w:rPr>
          <w:rFonts w:cs="Arial" w:hint="cs"/>
          <w:sz w:val="20"/>
          <w:szCs w:val="20"/>
          <w:rtl/>
        </w:rPr>
        <w:t>לכתפים</w:t>
      </w:r>
      <w:r>
        <w:rPr>
          <w:rFonts w:cs="Arial" w:hint="cs"/>
          <w:sz w:val="20"/>
          <w:szCs w:val="20"/>
          <w:rtl/>
        </w:rPr>
        <w:t xml:space="preserve"> </w:t>
      </w:r>
      <w:r w:rsidRPr="005B20D5">
        <w:rPr>
          <w:rFonts w:cs="Arial" w:hint="cs"/>
          <w:sz w:val="18"/>
          <w:szCs w:val="18"/>
          <w:rtl/>
        </w:rPr>
        <w:t>(פני משה - שנושאין</w:t>
      </w:r>
      <w:r w:rsidRPr="005B20D5">
        <w:rPr>
          <w:rFonts w:cs="Arial"/>
          <w:sz w:val="18"/>
          <w:szCs w:val="18"/>
          <w:rtl/>
        </w:rPr>
        <w:t xml:space="preserve"> </w:t>
      </w:r>
      <w:r w:rsidRPr="005B20D5">
        <w:rPr>
          <w:rFonts w:cs="Arial" w:hint="cs"/>
          <w:sz w:val="18"/>
          <w:szCs w:val="18"/>
          <w:rtl/>
        </w:rPr>
        <w:t>אותו</w:t>
      </w:r>
      <w:r w:rsidRPr="005B20D5">
        <w:rPr>
          <w:rFonts w:cs="Arial"/>
          <w:sz w:val="18"/>
          <w:szCs w:val="18"/>
          <w:rtl/>
        </w:rPr>
        <w:t xml:space="preserve"> </w:t>
      </w:r>
      <w:r w:rsidRPr="005B20D5">
        <w:rPr>
          <w:rFonts w:cs="Arial" w:hint="cs"/>
          <w:sz w:val="18"/>
          <w:szCs w:val="18"/>
          <w:rtl/>
        </w:rPr>
        <w:t>על</w:t>
      </w:r>
      <w:r w:rsidRPr="005B20D5">
        <w:rPr>
          <w:rFonts w:cs="Arial"/>
          <w:sz w:val="18"/>
          <w:szCs w:val="18"/>
          <w:rtl/>
        </w:rPr>
        <w:t xml:space="preserve"> </w:t>
      </w:r>
      <w:r w:rsidRPr="005B20D5">
        <w:rPr>
          <w:rFonts w:cs="Arial" w:hint="cs"/>
          <w:sz w:val="18"/>
          <w:szCs w:val="18"/>
          <w:rtl/>
        </w:rPr>
        <w:t>המטה)</w:t>
      </w:r>
      <w:r>
        <w:rPr>
          <w:rFonts w:cs="Arial" w:hint="cs"/>
          <w:sz w:val="20"/>
          <w:szCs w:val="20"/>
          <w:rtl/>
        </w:rPr>
        <w:t xml:space="preserve"> -</w:t>
      </w:r>
      <w:r w:rsidRPr="005B20D5">
        <w:rPr>
          <w:rFonts w:cs="Arial"/>
          <w:sz w:val="20"/>
          <w:szCs w:val="20"/>
          <w:rtl/>
        </w:rPr>
        <w:t xml:space="preserve"> </w:t>
      </w:r>
      <w:r w:rsidRPr="005B20D5">
        <w:rPr>
          <w:rFonts w:cs="Arial" w:hint="cs"/>
          <w:sz w:val="20"/>
          <w:szCs w:val="20"/>
          <w:rtl/>
        </w:rPr>
        <w:t>כמי</w:t>
      </w:r>
      <w:r w:rsidRPr="005B20D5">
        <w:rPr>
          <w:rFonts w:cs="Arial"/>
          <w:sz w:val="20"/>
          <w:szCs w:val="20"/>
          <w:rtl/>
        </w:rPr>
        <w:t xml:space="preserve"> </w:t>
      </w:r>
      <w:r w:rsidRPr="005B20D5">
        <w:rPr>
          <w:rFonts w:cs="Arial" w:hint="cs"/>
          <w:sz w:val="20"/>
          <w:szCs w:val="20"/>
          <w:rtl/>
        </w:rPr>
        <w:t>שנמסר</w:t>
      </w:r>
      <w:r w:rsidRPr="005B20D5">
        <w:rPr>
          <w:rFonts w:cs="Arial"/>
          <w:sz w:val="20"/>
          <w:szCs w:val="20"/>
          <w:rtl/>
        </w:rPr>
        <w:t xml:space="preserve"> </w:t>
      </w:r>
      <w:r w:rsidRPr="005B20D5">
        <w:rPr>
          <w:rFonts w:cs="Arial" w:hint="cs"/>
          <w:sz w:val="20"/>
          <w:szCs w:val="20"/>
          <w:rtl/>
        </w:rPr>
        <w:t>לרבים</w:t>
      </w:r>
      <w:r>
        <w:rPr>
          <w:rFonts w:cs="Arial" w:hint="cs"/>
          <w:sz w:val="20"/>
          <w:szCs w:val="20"/>
          <w:rtl/>
        </w:rPr>
        <w:t>."</w:t>
      </w:r>
      <w:r>
        <w:rPr>
          <w:sz w:val="20"/>
          <w:szCs w:val="20"/>
          <w:rtl/>
        </w:rPr>
        <w:br/>
      </w:r>
      <w:r w:rsidRPr="00F45B0F">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כוונת הירושלמי היא, למציאות שבה היו חבורות בעיר המיוחדות לעיסוק בצרכי המת, ולאחר שהיה האונן מסיים את עסקיו וטיפולו במת, היה מעביר את האחריות על הקבורה לחבורה זו, ומכיוון שסרה ממנו האחריות לקבורה </w:t>
      </w:r>
      <w:r>
        <w:rPr>
          <w:sz w:val="20"/>
          <w:szCs w:val="20"/>
          <w:rtl/>
        </w:rPr>
        <w:t>–</w:t>
      </w:r>
      <w:r>
        <w:rPr>
          <w:rFonts w:hint="cs"/>
          <w:sz w:val="20"/>
          <w:szCs w:val="20"/>
          <w:rtl/>
        </w:rPr>
        <w:t xml:space="preserve"> אינו אונן, ורשאי אף לאכול בשר ולשתות יין בבית שהמת בו.</w:t>
      </w:r>
      <w:r>
        <w:rPr>
          <w:rStyle w:val="a5"/>
          <w:sz w:val="20"/>
          <w:szCs w:val="20"/>
          <w:rtl/>
        </w:rPr>
        <w:footnoteReference w:id="67"/>
      </w:r>
    </w:p>
    <w:p w:rsidR="00575601" w:rsidRDefault="00575601" w:rsidP="00575601">
      <w:pPr>
        <w:rPr>
          <w:sz w:val="20"/>
          <w:szCs w:val="20"/>
          <w:rtl/>
        </w:rPr>
      </w:pPr>
      <w:r>
        <w:rPr>
          <w:rFonts w:hint="cs"/>
          <w:b/>
          <w:bCs/>
          <w:sz w:val="20"/>
          <w:szCs w:val="20"/>
          <w:rtl/>
        </w:rPr>
        <w:t>הולך עם המת בספינה ובעגלה</w:t>
      </w:r>
      <w:r>
        <w:rPr>
          <w:b/>
          <w:bCs/>
          <w:sz w:val="20"/>
          <w:szCs w:val="20"/>
          <w:rtl/>
        </w:rPr>
        <w:br/>
      </w:r>
      <w:r>
        <w:rPr>
          <w:rFonts w:hint="cs"/>
          <w:sz w:val="20"/>
          <w:szCs w:val="20"/>
          <w:rtl/>
        </w:rPr>
        <w:t xml:space="preserve">א. </w:t>
      </w:r>
      <w:r>
        <w:rPr>
          <w:rFonts w:hint="cs"/>
          <w:b/>
          <w:bCs/>
          <w:sz w:val="20"/>
          <w:szCs w:val="20"/>
          <w:rtl/>
        </w:rPr>
        <w:t xml:space="preserve">הגה"מ </w:t>
      </w:r>
      <w:r>
        <w:rPr>
          <w:sz w:val="20"/>
          <w:szCs w:val="20"/>
          <w:rtl/>
        </w:rPr>
        <w:t>–</w:t>
      </w:r>
      <w:r w:rsidRPr="00F45B0F">
        <w:rPr>
          <w:rFonts w:hint="cs"/>
          <w:sz w:val="20"/>
          <w:szCs w:val="20"/>
          <w:rtl/>
        </w:rPr>
        <w:t xml:space="preserve"> </w:t>
      </w:r>
      <w:r>
        <w:rPr>
          <w:rFonts w:hint="cs"/>
          <w:sz w:val="20"/>
          <w:szCs w:val="20"/>
          <w:rtl/>
        </w:rPr>
        <w:t>יש להסתפק מה הדין כאשר האבל נושא את המת ממקום המיתה לעיר אחרת בעגלה או בספינה, מחד יש לומר שחייב בקבורה ולכן דינו כאונן לכל דבר ועניין, אך מאידך יש לומר שאינו אונן הואיל וכעת אינו יכול לקברו, רק בשעה שיגיע לעיר הקבורה חלה עליו אנינות.</w:t>
      </w:r>
      <w:r>
        <w:rPr>
          <w:sz w:val="20"/>
          <w:szCs w:val="20"/>
          <w:rtl/>
        </w:rPr>
        <w:br/>
      </w:r>
      <w:r>
        <w:rPr>
          <w:rFonts w:hint="cs"/>
          <w:sz w:val="20"/>
          <w:szCs w:val="20"/>
          <w:rtl/>
        </w:rPr>
        <w:t xml:space="preserve">ב. </w:t>
      </w:r>
      <w:r w:rsidRPr="00DF29A8">
        <w:rPr>
          <w:rFonts w:hint="cs"/>
          <w:b/>
          <w:bCs/>
          <w:sz w:val="20"/>
          <w:szCs w:val="20"/>
          <w:rtl/>
        </w:rPr>
        <w:t>רבינו יונה</w:t>
      </w:r>
      <w:r>
        <w:rPr>
          <w:rFonts w:hint="cs"/>
          <w:sz w:val="20"/>
          <w:szCs w:val="20"/>
          <w:rtl/>
        </w:rPr>
        <w:t xml:space="preserve"> </w:t>
      </w:r>
      <w:r>
        <w:rPr>
          <w:sz w:val="20"/>
          <w:szCs w:val="20"/>
          <w:rtl/>
        </w:rPr>
        <w:t>–</w:t>
      </w:r>
      <w:r>
        <w:rPr>
          <w:rFonts w:hint="cs"/>
          <w:sz w:val="20"/>
          <w:szCs w:val="20"/>
          <w:rtl/>
        </w:rPr>
        <w:t xml:space="preserve"> אבלים ההולכים עם המת לקברו בעיר אחרת, אם נושאים אותו למקום קרוב, דינם אוננים, אך אם נושאים אותו למקום רחוק, כגון מהלך שני ימים, אינם אוננים עד שיגיעו לעיר הקבורה, וכ"פ </w:t>
      </w:r>
      <w:r w:rsidRPr="00DF29A8">
        <w:rPr>
          <w:rFonts w:hint="cs"/>
          <w:b/>
          <w:bCs/>
          <w:sz w:val="20"/>
          <w:szCs w:val="20"/>
          <w:rtl/>
        </w:rPr>
        <w:t>הרמ"א</w:t>
      </w:r>
      <w:r>
        <w:rPr>
          <w:rFonts w:hint="cs"/>
          <w:sz w:val="20"/>
          <w:szCs w:val="20"/>
          <w:rtl/>
        </w:rPr>
        <w:t>.</w:t>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45B0F">
        <w:rPr>
          <w:rFonts w:cs="Arial" w:hint="cs"/>
          <w:sz w:val="20"/>
          <w:szCs w:val="20"/>
          <w:rtl/>
        </w:rPr>
        <w:t>מקום</w:t>
      </w:r>
      <w:r w:rsidRPr="00F45B0F">
        <w:rPr>
          <w:rFonts w:cs="Arial"/>
          <w:sz w:val="20"/>
          <w:szCs w:val="20"/>
          <w:rtl/>
        </w:rPr>
        <w:t xml:space="preserve"> </w:t>
      </w:r>
      <w:r w:rsidRPr="00F45B0F">
        <w:rPr>
          <w:rFonts w:cs="Arial" w:hint="cs"/>
          <w:sz w:val="20"/>
          <w:szCs w:val="20"/>
          <w:rtl/>
        </w:rPr>
        <w:t>שנוהגים</w:t>
      </w:r>
      <w:r w:rsidRPr="00F45B0F">
        <w:rPr>
          <w:rFonts w:cs="Arial"/>
          <w:sz w:val="20"/>
          <w:szCs w:val="20"/>
          <w:rtl/>
        </w:rPr>
        <w:t xml:space="preserve"> </w:t>
      </w:r>
      <w:r w:rsidRPr="00F45B0F">
        <w:rPr>
          <w:rFonts w:cs="Arial" w:hint="cs"/>
          <w:sz w:val="20"/>
          <w:szCs w:val="20"/>
          <w:rtl/>
        </w:rPr>
        <w:t>שכתפים</w:t>
      </w:r>
      <w:r w:rsidRPr="00F45B0F">
        <w:rPr>
          <w:rFonts w:cs="Arial"/>
          <w:sz w:val="20"/>
          <w:szCs w:val="20"/>
          <w:rtl/>
        </w:rPr>
        <w:t xml:space="preserve"> </w:t>
      </w:r>
      <w:r w:rsidRPr="00F45B0F">
        <w:rPr>
          <w:rFonts w:cs="Arial" w:hint="cs"/>
          <w:sz w:val="20"/>
          <w:szCs w:val="20"/>
          <w:rtl/>
        </w:rPr>
        <w:t>מיוחדים</w:t>
      </w:r>
      <w:r w:rsidRPr="00F45B0F">
        <w:rPr>
          <w:rFonts w:cs="Arial"/>
          <w:sz w:val="20"/>
          <w:szCs w:val="20"/>
          <w:rtl/>
        </w:rPr>
        <w:t xml:space="preserve"> </w:t>
      </w:r>
      <w:r w:rsidRPr="00F45B0F">
        <w:rPr>
          <w:rFonts w:cs="Arial" w:hint="cs"/>
          <w:sz w:val="20"/>
          <w:szCs w:val="20"/>
          <w:rtl/>
        </w:rPr>
        <w:t>להוציא</w:t>
      </w:r>
      <w:r w:rsidRPr="00F45B0F">
        <w:rPr>
          <w:rFonts w:cs="Arial"/>
          <w:sz w:val="20"/>
          <w:szCs w:val="20"/>
          <w:rtl/>
        </w:rPr>
        <w:t xml:space="preserve"> </w:t>
      </w:r>
      <w:r w:rsidRPr="00F45B0F">
        <w:rPr>
          <w:rFonts w:cs="Arial" w:hint="cs"/>
          <w:sz w:val="20"/>
          <w:szCs w:val="20"/>
          <w:rtl/>
        </w:rPr>
        <w:t>המת</w:t>
      </w:r>
      <w:r w:rsidRPr="00F45B0F">
        <w:rPr>
          <w:rFonts w:cs="Arial"/>
          <w:sz w:val="20"/>
          <w:szCs w:val="20"/>
          <w:rtl/>
        </w:rPr>
        <w:t xml:space="preserve">, </w:t>
      </w:r>
      <w:r w:rsidRPr="00F45B0F">
        <w:rPr>
          <w:rFonts w:cs="Arial" w:hint="cs"/>
          <w:sz w:val="20"/>
          <w:szCs w:val="20"/>
          <w:rtl/>
        </w:rPr>
        <w:t>ולאחר</w:t>
      </w:r>
      <w:r w:rsidRPr="00F45B0F">
        <w:rPr>
          <w:rFonts w:cs="Arial"/>
          <w:sz w:val="20"/>
          <w:szCs w:val="20"/>
          <w:rtl/>
        </w:rPr>
        <w:t xml:space="preserve"> </w:t>
      </w:r>
      <w:r w:rsidRPr="00F45B0F">
        <w:rPr>
          <w:rFonts w:cs="Arial" w:hint="cs"/>
          <w:sz w:val="20"/>
          <w:szCs w:val="20"/>
          <w:rtl/>
        </w:rPr>
        <w:t>שנתעסקו</w:t>
      </w:r>
      <w:r w:rsidRPr="00F45B0F">
        <w:rPr>
          <w:rFonts w:cs="Arial"/>
          <w:sz w:val="20"/>
          <w:szCs w:val="20"/>
          <w:rtl/>
        </w:rPr>
        <w:t xml:space="preserve"> </w:t>
      </w:r>
      <w:r w:rsidRPr="00F45B0F">
        <w:rPr>
          <w:rFonts w:cs="Arial" w:hint="cs"/>
          <w:sz w:val="20"/>
          <w:szCs w:val="20"/>
          <w:rtl/>
        </w:rPr>
        <w:t>הקרובים</w:t>
      </w:r>
      <w:r w:rsidRPr="00F45B0F">
        <w:rPr>
          <w:rFonts w:cs="Arial"/>
          <w:sz w:val="20"/>
          <w:szCs w:val="20"/>
          <w:rtl/>
        </w:rPr>
        <w:t xml:space="preserve"> </w:t>
      </w:r>
      <w:r w:rsidRPr="00F45B0F">
        <w:rPr>
          <w:rFonts w:cs="Arial" w:hint="cs"/>
          <w:sz w:val="20"/>
          <w:szCs w:val="20"/>
          <w:rtl/>
        </w:rPr>
        <w:t>בצרכי</w:t>
      </w:r>
      <w:r w:rsidRPr="00F45B0F">
        <w:rPr>
          <w:rFonts w:cs="Arial"/>
          <w:sz w:val="20"/>
          <w:szCs w:val="20"/>
          <w:rtl/>
        </w:rPr>
        <w:t xml:space="preserve"> </w:t>
      </w:r>
      <w:r w:rsidRPr="00F45B0F">
        <w:rPr>
          <w:rFonts w:cs="Arial" w:hint="cs"/>
          <w:sz w:val="20"/>
          <w:szCs w:val="20"/>
          <w:rtl/>
        </w:rPr>
        <w:t>הקבורה</w:t>
      </w:r>
      <w:r w:rsidRPr="00F45B0F">
        <w:rPr>
          <w:rFonts w:cs="Arial"/>
          <w:sz w:val="20"/>
          <w:szCs w:val="20"/>
          <w:rtl/>
        </w:rPr>
        <w:t xml:space="preserve"> </w:t>
      </w:r>
      <w:r w:rsidRPr="00F45B0F">
        <w:rPr>
          <w:rFonts w:cs="Arial" w:hint="cs"/>
          <w:sz w:val="20"/>
          <w:szCs w:val="20"/>
          <w:rtl/>
        </w:rPr>
        <w:t>ימסרוהו</w:t>
      </w:r>
      <w:r w:rsidRPr="00F45B0F">
        <w:rPr>
          <w:rFonts w:cs="Arial"/>
          <w:sz w:val="20"/>
          <w:szCs w:val="20"/>
          <w:rtl/>
        </w:rPr>
        <w:t xml:space="preserve"> </w:t>
      </w:r>
      <w:r w:rsidRPr="00F45B0F">
        <w:rPr>
          <w:rFonts w:cs="Arial" w:hint="cs"/>
          <w:sz w:val="20"/>
          <w:szCs w:val="20"/>
          <w:rtl/>
        </w:rPr>
        <w:t>להם</w:t>
      </w:r>
      <w:r w:rsidRPr="00F45B0F">
        <w:rPr>
          <w:rFonts w:cs="Arial"/>
          <w:sz w:val="20"/>
          <w:szCs w:val="20"/>
          <w:rtl/>
        </w:rPr>
        <w:t xml:space="preserve"> </w:t>
      </w:r>
      <w:r w:rsidRPr="00F45B0F">
        <w:rPr>
          <w:rFonts w:cs="Arial" w:hint="cs"/>
          <w:sz w:val="20"/>
          <w:szCs w:val="20"/>
          <w:rtl/>
        </w:rPr>
        <w:t>והם</w:t>
      </w:r>
      <w:r w:rsidRPr="00F45B0F">
        <w:rPr>
          <w:rFonts w:cs="Arial"/>
          <w:sz w:val="20"/>
          <w:szCs w:val="20"/>
          <w:rtl/>
        </w:rPr>
        <w:t xml:space="preserve"> </w:t>
      </w:r>
      <w:r w:rsidRPr="00F45B0F">
        <w:rPr>
          <w:rFonts w:cs="Arial" w:hint="cs"/>
          <w:sz w:val="20"/>
          <w:szCs w:val="20"/>
          <w:rtl/>
        </w:rPr>
        <w:t>יקברוהו</w:t>
      </w:r>
      <w:r w:rsidRPr="00F45B0F">
        <w:rPr>
          <w:rFonts w:cs="Arial"/>
          <w:sz w:val="20"/>
          <w:szCs w:val="20"/>
          <w:rtl/>
        </w:rPr>
        <w:t xml:space="preserve">, </w:t>
      </w:r>
      <w:r w:rsidRPr="00F45B0F">
        <w:rPr>
          <w:rFonts w:cs="Arial" w:hint="cs"/>
          <w:sz w:val="20"/>
          <w:szCs w:val="20"/>
          <w:rtl/>
        </w:rPr>
        <w:t>משמסרוהו</w:t>
      </w:r>
      <w:r w:rsidRPr="00F45B0F">
        <w:rPr>
          <w:rFonts w:cs="Arial"/>
          <w:sz w:val="20"/>
          <w:szCs w:val="20"/>
          <w:rtl/>
        </w:rPr>
        <w:t xml:space="preserve"> </w:t>
      </w:r>
      <w:r w:rsidRPr="00F45B0F">
        <w:rPr>
          <w:rFonts w:cs="Arial" w:hint="cs"/>
          <w:sz w:val="20"/>
          <w:szCs w:val="20"/>
          <w:rtl/>
        </w:rPr>
        <w:t>להם</w:t>
      </w:r>
      <w:r w:rsidRPr="00F45B0F">
        <w:rPr>
          <w:rFonts w:cs="Arial"/>
          <w:sz w:val="20"/>
          <w:szCs w:val="20"/>
          <w:rtl/>
        </w:rPr>
        <w:t xml:space="preserve">, </w:t>
      </w:r>
      <w:r w:rsidRPr="00F45B0F">
        <w:rPr>
          <w:rFonts w:cs="Arial" w:hint="cs"/>
          <w:sz w:val="20"/>
          <w:szCs w:val="20"/>
          <w:rtl/>
        </w:rPr>
        <w:t>מותרים</w:t>
      </w:r>
      <w:r w:rsidRPr="00F45B0F">
        <w:rPr>
          <w:rFonts w:cs="Arial"/>
          <w:sz w:val="20"/>
          <w:szCs w:val="20"/>
          <w:rtl/>
        </w:rPr>
        <w:t xml:space="preserve"> </w:t>
      </w:r>
      <w:r w:rsidRPr="00F45B0F">
        <w:rPr>
          <w:rFonts w:cs="Arial" w:hint="cs"/>
          <w:sz w:val="20"/>
          <w:szCs w:val="20"/>
          <w:rtl/>
        </w:rPr>
        <w:t>הקרובים</w:t>
      </w:r>
      <w:r w:rsidRPr="00F45B0F">
        <w:rPr>
          <w:rFonts w:cs="Arial"/>
          <w:sz w:val="20"/>
          <w:szCs w:val="20"/>
          <w:rtl/>
        </w:rPr>
        <w:t xml:space="preserve"> </w:t>
      </w:r>
      <w:r w:rsidRPr="00F45B0F">
        <w:rPr>
          <w:rFonts w:cs="Arial" w:hint="cs"/>
          <w:sz w:val="20"/>
          <w:szCs w:val="20"/>
          <w:rtl/>
        </w:rPr>
        <w:t>בבשר</w:t>
      </w:r>
      <w:r w:rsidRPr="00F45B0F">
        <w:rPr>
          <w:rFonts w:cs="Arial"/>
          <w:sz w:val="20"/>
          <w:szCs w:val="20"/>
          <w:rtl/>
        </w:rPr>
        <w:t xml:space="preserve"> </w:t>
      </w:r>
      <w:r w:rsidRPr="00F45B0F">
        <w:rPr>
          <w:rFonts w:cs="Arial" w:hint="cs"/>
          <w:sz w:val="20"/>
          <w:szCs w:val="20"/>
          <w:rtl/>
        </w:rPr>
        <w:t>ויין</w:t>
      </w:r>
      <w:r w:rsidRPr="00F45B0F">
        <w:rPr>
          <w:rFonts w:cs="Arial"/>
          <w:sz w:val="20"/>
          <w:szCs w:val="20"/>
          <w:rtl/>
        </w:rPr>
        <w:t xml:space="preserve">, </w:t>
      </w:r>
      <w:r w:rsidRPr="00F45B0F">
        <w:rPr>
          <w:rFonts w:cs="Arial" w:hint="cs"/>
          <w:sz w:val="20"/>
          <w:szCs w:val="20"/>
          <w:rtl/>
        </w:rPr>
        <w:t>אפי</w:t>
      </w:r>
      <w:r w:rsidRPr="00F45B0F">
        <w:rPr>
          <w:rFonts w:cs="Arial"/>
          <w:sz w:val="20"/>
          <w:szCs w:val="20"/>
          <w:rtl/>
        </w:rPr>
        <w:t xml:space="preserve">' </w:t>
      </w:r>
      <w:r w:rsidRPr="00F45B0F">
        <w:rPr>
          <w:rFonts w:cs="Arial" w:hint="cs"/>
          <w:sz w:val="20"/>
          <w:szCs w:val="20"/>
          <w:rtl/>
        </w:rPr>
        <w:t>קודם</w:t>
      </w:r>
      <w:r w:rsidRPr="00F45B0F">
        <w:rPr>
          <w:rFonts w:cs="Arial"/>
          <w:sz w:val="20"/>
          <w:szCs w:val="20"/>
          <w:rtl/>
        </w:rPr>
        <w:t xml:space="preserve"> </w:t>
      </w:r>
      <w:r w:rsidRPr="00F45B0F">
        <w:rPr>
          <w:rFonts w:cs="Arial" w:hint="cs"/>
          <w:sz w:val="20"/>
          <w:szCs w:val="20"/>
          <w:rtl/>
        </w:rPr>
        <w:t>שהוציאוהו</w:t>
      </w:r>
      <w:r w:rsidRPr="00F45B0F">
        <w:rPr>
          <w:rFonts w:cs="Arial"/>
          <w:sz w:val="20"/>
          <w:szCs w:val="20"/>
          <w:rtl/>
        </w:rPr>
        <w:t xml:space="preserve"> </w:t>
      </w:r>
      <w:r w:rsidRPr="00F45B0F">
        <w:rPr>
          <w:rFonts w:cs="Arial" w:hint="cs"/>
          <w:sz w:val="20"/>
          <w:szCs w:val="20"/>
          <w:rtl/>
        </w:rPr>
        <w:t>מהבית</w:t>
      </w:r>
      <w:r w:rsidRPr="00F45B0F">
        <w:rPr>
          <w:rFonts w:cs="Arial"/>
          <w:sz w:val="20"/>
          <w:szCs w:val="20"/>
          <w:rtl/>
        </w:rPr>
        <w:t xml:space="preserve">, </w:t>
      </w:r>
      <w:r w:rsidRPr="00F45B0F">
        <w:rPr>
          <w:rFonts w:cs="Arial" w:hint="cs"/>
          <w:sz w:val="20"/>
          <w:szCs w:val="20"/>
          <w:rtl/>
        </w:rPr>
        <w:t>ששוב</w:t>
      </w:r>
      <w:r w:rsidRPr="00F45B0F">
        <w:rPr>
          <w:rFonts w:cs="Arial"/>
          <w:sz w:val="20"/>
          <w:szCs w:val="20"/>
          <w:rtl/>
        </w:rPr>
        <w:t xml:space="preserve"> </w:t>
      </w:r>
      <w:r w:rsidRPr="00F45B0F">
        <w:rPr>
          <w:rFonts w:cs="Arial" w:hint="cs"/>
          <w:sz w:val="20"/>
          <w:szCs w:val="20"/>
          <w:rtl/>
        </w:rPr>
        <w:t>אינו</w:t>
      </w:r>
      <w:r w:rsidRPr="00F45B0F">
        <w:rPr>
          <w:rFonts w:cs="Arial"/>
          <w:sz w:val="20"/>
          <w:szCs w:val="20"/>
          <w:rtl/>
        </w:rPr>
        <w:t xml:space="preserve"> </w:t>
      </w:r>
      <w:r w:rsidRPr="00F45B0F">
        <w:rPr>
          <w:rFonts w:cs="Arial" w:hint="cs"/>
          <w:sz w:val="20"/>
          <w:szCs w:val="20"/>
          <w:rtl/>
        </w:rPr>
        <w:t>מוטל</w:t>
      </w:r>
      <w:r w:rsidRPr="00F45B0F">
        <w:rPr>
          <w:rFonts w:cs="Arial"/>
          <w:sz w:val="20"/>
          <w:szCs w:val="20"/>
          <w:rtl/>
        </w:rPr>
        <w:t xml:space="preserve"> </w:t>
      </w:r>
      <w:r w:rsidRPr="00F45B0F">
        <w:rPr>
          <w:rFonts w:cs="Arial" w:hint="cs"/>
          <w:sz w:val="20"/>
          <w:szCs w:val="20"/>
          <w:rtl/>
        </w:rPr>
        <w:t>עליהם</w:t>
      </w:r>
      <w:r w:rsidRPr="00F45B0F">
        <w:rPr>
          <w:rFonts w:cs="Arial"/>
          <w:sz w:val="20"/>
          <w:szCs w:val="20"/>
          <w:rtl/>
        </w:rPr>
        <w:t xml:space="preserve">. </w:t>
      </w:r>
      <w:r w:rsidRPr="00F45B0F">
        <w:rPr>
          <w:rFonts w:cs="Arial" w:hint="cs"/>
          <w:sz w:val="18"/>
          <w:szCs w:val="18"/>
          <w:rtl/>
        </w:rPr>
        <w:t>הגה</w:t>
      </w:r>
      <w:r w:rsidRPr="00F45B0F">
        <w:rPr>
          <w:rFonts w:cs="Arial"/>
          <w:sz w:val="18"/>
          <w:szCs w:val="18"/>
          <w:rtl/>
        </w:rPr>
        <w:t xml:space="preserve">: </w:t>
      </w:r>
      <w:r w:rsidRPr="00F45B0F">
        <w:rPr>
          <w:rFonts w:cs="Arial" w:hint="cs"/>
          <w:sz w:val="18"/>
          <w:szCs w:val="18"/>
          <w:rtl/>
        </w:rPr>
        <w:t>מקום</w:t>
      </w:r>
      <w:r w:rsidRPr="00F45B0F">
        <w:rPr>
          <w:rFonts w:cs="Arial"/>
          <w:sz w:val="18"/>
          <w:szCs w:val="18"/>
          <w:rtl/>
        </w:rPr>
        <w:t xml:space="preserve"> </w:t>
      </w:r>
      <w:r w:rsidRPr="00F45B0F">
        <w:rPr>
          <w:rFonts w:cs="Arial" w:hint="cs"/>
          <w:sz w:val="18"/>
          <w:szCs w:val="18"/>
          <w:rtl/>
        </w:rPr>
        <w:t>שנושאין</w:t>
      </w:r>
      <w:r w:rsidRPr="00F45B0F">
        <w:rPr>
          <w:rFonts w:cs="Arial"/>
          <w:sz w:val="18"/>
          <w:szCs w:val="18"/>
          <w:rtl/>
        </w:rPr>
        <w:t xml:space="preserve"> </w:t>
      </w:r>
      <w:r w:rsidRPr="00F45B0F">
        <w:rPr>
          <w:rFonts w:cs="Arial" w:hint="cs"/>
          <w:sz w:val="18"/>
          <w:szCs w:val="18"/>
          <w:rtl/>
        </w:rPr>
        <w:t>המת</w:t>
      </w:r>
      <w:r w:rsidRPr="00F45B0F">
        <w:rPr>
          <w:rFonts w:cs="Arial"/>
          <w:sz w:val="18"/>
          <w:szCs w:val="18"/>
          <w:rtl/>
        </w:rPr>
        <w:t xml:space="preserve"> </w:t>
      </w:r>
      <w:r w:rsidRPr="00F45B0F">
        <w:rPr>
          <w:rFonts w:cs="Arial" w:hint="cs"/>
          <w:sz w:val="18"/>
          <w:szCs w:val="18"/>
          <w:rtl/>
        </w:rPr>
        <w:t>מעיר</w:t>
      </w:r>
      <w:r w:rsidRPr="00F45B0F">
        <w:rPr>
          <w:rFonts w:cs="Arial"/>
          <w:sz w:val="18"/>
          <w:szCs w:val="18"/>
          <w:rtl/>
        </w:rPr>
        <w:t xml:space="preserve"> </w:t>
      </w:r>
      <w:r w:rsidRPr="00F45B0F">
        <w:rPr>
          <w:rFonts w:cs="Arial" w:hint="cs"/>
          <w:sz w:val="18"/>
          <w:szCs w:val="18"/>
          <w:rtl/>
        </w:rPr>
        <w:t>לעיר</w:t>
      </w:r>
      <w:r w:rsidRPr="00F45B0F">
        <w:rPr>
          <w:rFonts w:cs="Arial"/>
          <w:sz w:val="18"/>
          <w:szCs w:val="18"/>
          <w:rtl/>
        </w:rPr>
        <w:t xml:space="preserve">, </w:t>
      </w:r>
      <w:r w:rsidRPr="00F45B0F">
        <w:rPr>
          <w:rFonts w:cs="Arial" w:hint="cs"/>
          <w:sz w:val="18"/>
          <w:szCs w:val="18"/>
          <w:rtl/>
        </w:rPr>
        <w:t>אם</w:t>
      </w:r>
      <w:r w:rsidRPr="00F45B0F">
        <w:rPr>
          <w:rFonts w:cs="Arial"/>
          <w:sz w:val="18"/>
          <w:szCs w:val="18"/>
          <w:rtl/>
        </w:rPr>
        <w:t xml:space="preserve"> </w:t>
      </w:r>
      <w:r w:rsidRPr="00F45B0F">
        <w:rPr>
          <w:rFonts w:cs="Arial" w:hint="cs"/>
          <w:sz w:val="18"/>
          <w:szCs w:val="18"/>
          <w:rtl/>
        </w:rPr>
        <w:t>מקום</w:t>
      </w:r>
      <w:r w:rsidRPr="00F45B0F">
        <w:rPr>
          <w:rFonts w:cs="Arial"/>
          <w:sz w:val="18"/>
          <w:szCs w:val="18"/>
          <w:rtl/>
        </w:rPr>
        <w:t xml:space="preserve"> </w:t>
      </w:r>
      <w:r w:rsidRPr="00F45B0F">
        <w:rPr>
          <w:rFonts w:cs="Arial" w:hint="cs"/>
          <w:sz w:val="18"/>
          <w:szCs w:val="18"/>
          <w:rtl/>
        </w:rPr>
        <w:t>קרוב</w:t>
      </w:r>
      <w:r w:rsidRPr="00F45B0F">
        <w:rPr>
          <w:rFonts w:cs="Arial"/>
          <w:sz w:val="18"/>
          <w:szCs w:val="18"/>
          <w:rtl/>
        </w:rPr>
        <w:t xml:space="preserve"> </w:t>
      </w:r>
      <w:r w:rsidRPr="00F45B0F">
        <w:rPr>
          <w:rFonts w:cs="Arial" w:hint="cs"/>
          <w:sz w:val="18"/>
          <w:szCs w:val="18"/>
          <w:rtl/>
        </w:rPr>
        <w:t>הוא</w:t>
      </w:r>
      <w:r w:rsidRPr="00F45B0F">
        <w:rPr>
          <w:rFonts w:cs="Arial"/>
          <w:sz w:val="18"/>
          <w:szCs w:val="18"/>
          <w:rtl/>
        </w:rPr>
        <w:t xml:space="preserve"> </w:t>
      </w:r>
      <w:r w:rsidRPr="00F45B0F">
        <w:rPr>
          <w:rFonts w:cs="Arial" w:hint="cs"/>
          <w:sz w:val="18"/>
          <w:szCs w:val="18"/>
          <w:rtl/>
        </w:rPr>
        <w:t>הוי</w:t>
      </w:r>
      <w:r w:rsidRPr="00F45B0F">
        <w:rPr>
          <w:rFonts w:cs="Arial"/>
          <w:sz w:val="18"/>
          <w:szCs w:val="18"/>
          <w:rtl/>
        </w:rPr>
        <w:t xml:space="preserve"> </w:t>
      </w:r>
      <w:r w:rsidRPr="00F45B0F">
        <w:rPr>
          <w:rFonts w:cs="Arial" w:hint="cs"/>
          <w:sz w:val="18"/>
          <w:szCs w:val="18"/>
          <w:rtl/>
        </w:rPr>
        <w:t>כאילו</w:t>
      </w:r>
      <w:r w:rsidRPr="00F45B0F">
        <w:rPr>
          <w:rFonts w:cs="Arial"/>
          <w:sz w:val="18"/>
          <w:szCs w:val="18"/>
          <w:rtl/>
        </w:rPr>
        <w:t xml:space="preserve"> </w:t>
      </w:r>
      <w:r w:rsidRPr="00F45B0F">
        <w:rPr>
          <w:rFonts w:cs="Arial" w:hint="cs"/>
          <w:sz w:val="18"/>
          <w:szCs w:val="18"/>
          <w:rtl/>
        </w:rPr>
        <w:t>מוטל</w:t>
      </w:r>
      <w:r w:rsidRPr="00F45B0F">
        <w:rPr>
          <w:rFonts w:cs="Arial"/>
          <w:sz w:val="18"/>
          <w:szCs w:val="18"/>
          <w:rtl/>
        </w:rPr>
        <w:t xml:space="preserve"> </w:t>
      </w:r>
      <w:r w:rsidRPr="00F45B0F">
        <w:rPr>
          <w:rFonts w:cs="Arial" w:hint="cs"/>
          <w:sz w:val="18"/>
          <w:szCs w:val="18"/>
          <w:rtl/>
        </w:rPr>
        <w:t>לפניו</w:t>
      </w:r>
      <w:r w:rsidRPr="00F45B0F">
        <w:rPr>
          <w:rFonts w:cs="Arial"/>
          <w:sz w:val="18"/>
          <w:szCs w:val="18"/>
          <w:rtl/>
        </w:rPr>
        <w:t xml:space="preserve">. </w:t>
      </w:r>
      <w:r w:rsidRPr="00F45B0F">
        <w:rPr>
          <w:rFonts w:cs="Arial" w:hint="cs"/>
          <w:sz w:val="18"/>
          <w:szCs w:val="18"/>
          <w:rtl/>
        </w:rPr>
        <w:t>אבל</w:t>
      </w:r>
      <w:r w:rsidRPr="00F45B0F">
        <w:rPr>
          <w:rFonts w:cs="Arial"/>
          <w:sz w:val="18"/>
          <w:szCs w:val="18"/>
          <w:rtl/>
        </w:rPr>
        <w:t xml:space="preserve"> </w:t>
      </w:r>
      <w:r w:rsidRPr="00F45B0F">
        <w:rPr>
          <w:rFonts w:cs="Arial" w:hint="cs"/>
          <w:sz w:val="18"/>
          <w:szCs w:val="18"/>
          <w:rtl/>
        </w:rPr>
        <w:t>אם</w:t>
      </w:r>
      <w:r w:rsidRPr="00F45B0F">
        <w:rPr>
          <w:rFonts w:cs="Arial"/>
          <w:sz w:val="18"/>
          <w:szCs w:val="18"/>
          <w:rtl/>
        </w:rPr>
        <w:t xml:space="preserve"> </w:t>
      </w:r>
      <w:r w:rsidRPr="00F45B0F">
        <w:rPr>
          <w:rFonts w:cs="Arial" w:hint="cs"/>
          <w:sz w:val="18"/>
          <w:szCs w:val="18"/>
          <w:rtl/>
        </w:rPr>
        <w:t>הוא</w:t>
      </w:r>
      <w:r w:rsidRPr="00F45B0F">
        <w:rPr>
          <w:rFonts w:cs="Arial"/>
          <w:sz w:val="18"/>
          <w:szCs w:val="18"/>
          <w:rtl/>
        </w:rPr>
        <w:t xml:space="preserve"> </w:t>
      </w:r>
      <w:r w:rsidRPr="00F45B0F">
        <w:rPr>
          <w:rFonts w:cs="Arial" w:hint="cs"/>
          <w:sz w:val="18"/>
          <w:szCs w:val="18"/>
          <w:rtl/>
        </w:rPr>
        <w:t>מקום</w:t>
      </w:r>
      <w:r w:rsidRPr="00F45B0F">
        <w:rPr>
          <w:rFonts w:cs="Arial"/>
          <w:sz w:val="18"/>
          <w:szCs w:val="18"/>
          <w:rtl/>
        </w:rPr>
        <w:t xml:space="preserve"> </w:t>
      </w:r>
      <w:r w:rsidRPr="00F45B0F">
        <w:rPr>
          <w:rFonts w:cs="Arial" w:hint="cs"/>
          <w:sz w:val="18"/>
          <w:szCs w:val="18"/>
          <w:rtl/>
        </w:rPr>
        <w:t>רחוק</w:t>
      </w:r>
      <w:r w:rsidRPr="00F45B0F">
        <w:rPr>
          <w:rFonts w:cs="Arial"/>
          <w:sz w:val="18"/>
          <w:szCs w:val="18"/>
          <w:rtl/>
        </w:rPr>
        <w:t xml:space="preserve">, </w:t>
      </w:r>
      <w:r w:rsidRPr="00F45B0F">
        <w:rPr>
          <w:rFonts w:cs="Arial" w:hint="cs"/>
          <w:sz w:val="18"/>
          <w:szCs w:val="18"/>
          <w:rtl/>
        </w:rPr>
        <w:t>כגון</w:t>
      </w:r>
      <w:r w:rsidRPr="00F45B0F">
        <w:rPr>
          <w:rFonts w:cs="Arial"/>
          <w:sz w:val="18"/>
          <w:szCs w:val="18"/>
          <w:rtl/>
        </w:rPr>
        <w:t xml:space="preserve"> </w:t>
      </w:r>
      <w:r w:rsidRPr="00F45B0F">
        <w:rPr>
          <w:rFonts w:cs="Arial" w:hint="cs"/>
          <w:sz w:val="18"/>
          <w:szCs w:val="18"/>
          <w:rtl/>
        </w:rPr>
        <w:t>מהלך</w:t>
      </w:r>
      <w:r w:rsidRPr="00F45B0F">
        <w:rPr>
          <w:rFonts w:cs="Arial"/>
          <w:sz w:val="18"/>
          <w:szCs w:val="18"/>
          <w:rtl/>
        </w:rPr>
        <w:t xml:space="preserve"> </w:t>
      </w:r>
      <w:r w:rsidRPr="00F45B0F">
        <w:rPr>
          <w:rFonts w:cs="Arial" w:hint="cs"/>
          <w:sz w:val="18"/>
          <w:szCs w:val="18"/>
          <w:rtl/>
        </w:rPr>
        <w:t>שני</w:t>
      </w:r>
      <w:r w:rsidRPr="00F45B0F">
        <w:rPr>
          <w:rFonts w:cs="Arial"/>
          <w:sz w:val="18"/>
          <w:szCs w:val="18"/>
          <w:rtl/>
        </w:rPr>
        <w:t xml:space="preserve"> </w:t>
      </w:r>
      <w:r w:rsidRPr="00F45B0F">
        <w:rPr>
          <w:rFonts w:cs="Arial" w:hint="cs"/>
          <w:sz w:val="18"/>
          <w:szCs w:val="18"/>
          <w:rtl/>
        </w:rPr>
        <w:t>ימים</w:t>
      </w:r>
      <w:r w:rsidRPr="00F45B0F">
        <w:rPr>
          <w:rFonts w:cs="Arial"/>
          <w:sz w:val="18"/>
          <w:szCs w:val="18"/>
          <w:rtl/>
        </w:rPr>
        <w:t xml:space="preserve">, </w:t>
      </w:r>
      <w:r w:rsidRPr="00F45B0F">
        <w:rPr>
          <w:rFonts w:cs="Arial" w:hint="cs"/>
          <w:sz w:val="18"/>
          <w:szCs w:val="18"/>
          <w:rtl/>
        </w:rPr>
        <w:t>מותר</w:t>
      </w:r>
      <w:r w:rsidRPr="00F45B0F">
        <w:rPr>
          <w:rFonts w:cs="Arial"/>
          <w:sz w:val="18"/>
          <w:szCs w:val="18"/>
          <w:rtl/>
        </w:rPr>
        <w:t xml:space="preserve"> </w:t>
      </w:r>
      <w:r w:rsidRPr="00F45B0F">
        <w:rPr>
          <w:rFonts w:cs="Arial" w:hint="cs"/>
          <w:sz w:val="18"/>
          <w:szCs w:val="18"/>
          <w:rtl/>
        </w:rPr>
        <w:t>עד</w:t>
      </w:r>
      <w:r w:rsidRPr="00F45B0F">
        <w:rPr>
          <w:rFonts w:cs="Arial"/>
          <w:sz w:val="18"/>
          <w:szCs w:val="18"/>
          <w:rtl/>
        </w:rPr>
        <w:t xml:space="preserve"> </w:t>
      </w:r>
      <w:r w:rsidRPr="00F45B0F">
        <w:rPr>
          <w:rFonts w:cs="Arial" w:hint="cs"/>
          <w:sz w:val="18"/>
          <w:szCs w:val="18"/>
          <w:rtl/>
        </w:rPr>
        <w:t>שיבואו</w:t>
      </w:r>
      <w:r w:rsidRPr="00F45B0F">
        <w:rPr>
          <w:rFonts w:cs="Arial"/>
          <w:sz w:val="18"/>
          <w:szCs w:val="18"/>
          <w:rtl/>
        </w:rPr>
        <w:t xml:space="preserve"> </w:t>
      </w:r>
      <w:r w:rsidRPr="00F45B0F">
        <w:rPr>
          <w:rFonts w:cs="Arial" w:hint="cs"/>
          <w:sz w:val="18"/>
          <w:szCs w:val="18"/>
          <w:rtl/>
        </w:rPr>
        <w:t>לעיר</w:t>
      </w:r>
      <w:r w:rsidRPr="00F45B0F">
        <w:rPr>
          <w:rFonts w:cs="Arial"/>
          <w:sz w:val="18"/>
          <w:szCs w:val="18"/>
          <w:rtl/>
        </w:rPr>
        <w:t xml:space="preserve"> </w:t>
      </w:r>
      <w:r w:rsidRPr="00F45B0F">
        <w:rPr>
          <w:rFonts w:cs="Arial" w:hint="cs"/>
          <w:sz w:val="18"/>
          <w:szCs w:val="18"/>
          <w:rtl/>
        </w:rPr>
        <w:t>קבורתו</w:t>
      </w:r>
      <w:r w:rsidRPr="00F45B0F">
        <w:rPr>
          <w:rFonts w:cs="Arial"/>
          <w:sz w:val="18"/>
          <w:szCs w:val="18"/>
          <w:rtl/>
        </w:rPr>
        <w:t xml:space="preserve"> (</w:t>
      </w:r>
      <w:r w:rsidRPr="00F45B0F">
        <w:rPr>
          <w:rFonts w:cs="Arial" w:hint="cs"/>
          <w:sz w:val="18"/>
          <w:szCs w:val="18"/>
          <w:rtl/>
        </w:rPr>
        <w:t>רבינו</w:t>
      </w:r>
      <w:r w:rsidRPr="00F45B0F">
        <w:rPr>
          <w:rFonts w:cs="Arial"/>
          <w:sz w:val="18"/>
          <w:szCs w:val="18"/>
          <w:rtl/>
        </w:rPr>
        <w:t xml:space="preserve"> </w:t>
      </w:r>
      <w:r w:rsidRPr="00F45B0F">
        <w:rPr>
          <w:rFonts w:cs="Arial" w:hint="cs"/>
          <w:sz w:val="18"/>
          <w:szCs w:val="18"/>
          <w:rtl/>
        </w:rPr>
        <w:t>יונה</w:t>
      </w:r>
      <w:r w:rsidRPr="00F45B0F">
        <w:rPr>
          <w:rFonts w:cs="Arial"/>
          <w:sz w:val="18"/>
          <w:szCs w:val="18"/>
          <w:rtl/>
        </w:rPr>
        <w:t xml:space="preserve"> </w:t>
      </w:r>
      <w:r w:rsidRPr="00F45B0F">
        <w:rPr>
          <w:rFonts w:cs="Arial" w:hint="cs"/>
          <w:sz w:val="18"/>
          <w:szCs w:val="18"/>
          <w:rtl/>
        </w:rPr>
        <w:t>פ</w:t>
      </w:r>
      <w:r w:rsidRPr="00F45B0F">
        <w:rPr>
          <w:rFonts w:cs="Arial"/>
          <w:sz w:val="18"/>
          <w:szCs w:val="18"/>
          <w:rtl/>
        </w:rPr>
        <w:t xml:space="preserve">' </w:t>
      </w:r>
      <w:r w:rsidRPr="00F45B0F">
        <w:rPr>
          <w:rFonts w:cs="Arial" w:hint="cs"/>
          <w:sz w:val="18"/>
          <w:szCs w:val="18"/>
          <w:rtl/>
        </w:rPr>
        <w:t>מי</w:t>
      </w:r>
      <w:r w:rsidRPr="00F45B0F">
        <w:rPr>
          <w:rFonts w:cs="Arial"/>
          <w:sz w:val="18"/>
          <w:szCs w:val="18"/>
          <w:rtl/>
        </w:rPr>
        <w:t xml:space="preserve"> </w:t>
      </w:r>
      <w:r w:rsidRPr="00F45B0F">
        <w:rPr>
          <w:rFonts w:cs="Arial" w:hint="cs"/>
          <w:sz w:val="18"/>
          <w:szCs w:val="18"/>
          <w:rtl/>
        </w:rPr>
        <w:t>שמתו</w:t>
      </w:r>
      <w:r w:rsidRPr="00F45B0F">
        <w:rPr>
          <w:rFonts w:cs="Arial"/>
          <w:sz w:val="18"/>
          <w:szCs w:val="18"/>
          <w:rtl/>
        </w:rPr>
        <w:t>).</w:t>
      </w:r>
      <w:r w:rsidRPr="00F45B0F">
        <w:rPr>
          <w:rFonts w:cs="Arial" w:hint="cs"/>
          <w:sz w:val="18"/>
          <w:szCs w:val="18"/>
          <w:rtl/>
        </w:rPr>
        <w:t>"</w:t>
      </w:r>
    </w:p>
    <w:p w:rsidR="00575601" w:rsidRDefault="00575601" w:rsidP="00575601">
      <w:pPr>
        <w:rPr>
          <w:sz w:val="20"/>
          <w:szCs w:val="20"/>
          <w:rtl/>
        </w:rPr>
      </w:pPr>
      <w:r>
        <w:rPr>
          <w:rFonts w:hint="cs"/>
          <w:b/>
          <w:bCs/>
          <w:sz w:val="20"/>
          <w:szCs w:val="20"/>
          <w:rtl/>
        </w:rPr>
        <w:t>פרטים נוספים בדין זה</w:t>
      </w:r>
      <w:r>
        <w:rPr>
          <w:b/>
          <w:bCs/>
          <w:sz w:val="20"/>
          <w:szCs w:val="20"/>
          <w:rtl/>
        </w:rPr>
        <w:br/>
      </w:r>
      <w:r>
        <w:rPr>
          <w:rFonts w:hint="cs"/>
          <w:sz w:val="20"/>
          <w:szCs w:val="20"/>
          <w:rtl/>
        </w:rPr>
        <w:t xml:space="preserve">א. </w:t>
      </w:r>
      <w:r w:rsidRPr="00C75587">
        <w:rPr>
          <w:rFonts w:hint="cs"/>
          <w:b/>
          <w:bCs/>
          <w:sz w:val="20"/>
          <w:szCs w:val="20"/>
          <w:rtl/>
        </w:rPr>
        <w:t xml:space="preserve">נוב"י </w:t>
      </w:r>
      <w:r w:rsidRPr="00C75587">
        <w:rPr>
          <w:rFonts w:hint="cs"/>
          <w:sz w:val="18"/>
          <w:szCs w:val="18"/>
          <w:rtl/>
        </w:rPr>
        <w:t>(בשם הירושלמי)</w:t>
      </w:r>
      <w:r>
        <w:rPr>
          <w:rFonts w:hint="cs"/>
          <w:sz w:val="20"/>
          <w:szCs w:val="20"/>
          <w:rtl/>
        </w:rPr>
        <w:t xml:space="preserve"> </w:t>
      </w:r>
      <w:r>
        <w:rPr>
          <w:sz w:val="20"/>
          <w:szCs w:val="20"/>
          <w:rtl/>
        </w:rPr>
        <w:t>–</w:t>
      </w:r>
      <w:r>
        <w:rPr>
          <w:rFonts w:hint="cs"/>
          <w:sz w:val="20"/>
          <w:szCs w:val="20"/>
          <w:rtl/>
        </w:rPr>
        <w:t xml:space="preserve"> אבלים שמסרו את המת לכתפים, פשוט שחייבים במצוות ואינם אוננים.</w:t>
      </w:r>
      <w:r>
        <w:rPr>
          <w:rStyle w:val="a5"/>
          <w:sz w:val="20"/>
          <w:szCs w:val="20"/>
          <w:rtl/>
        </w:rPr>
        <w:footnoteReference w:id="68"/>
      </w:r>
      <w:r>
        <w:rPr>
          <w:sz w:val="20"/>
          <w:szCs w:val="20"/>
          <w:rtl/>
        </w:rPr>
        <w:br/>
      </w:r>
      <w:r>
        <w:rPr>
          <w:rFonts w:hint="cs"/>
          <w:sz w:val="20"/>
          <w:szCs w:val="20"/>
          <w:rtl/>
        </w:rPr>
        <w:t xml:space="preserve">ב. </w:t>
      </w:r>
      <w:r w:rsidRPr="00C75587">
        <w:rPr>
          <w:rFonts w:hint="cs"/>
          <w:b/>
          <w:bCs/>
          <w:sz w:val="20"/>
          <w:szCs w:val="20"/>
          <w:rtl/>
        </w:rPr>
        <w:t>נוב"י</w:t>
      </w:r>
      <w:r>
        <w:rPr>
          <w:rFonts w:hint="cs"/>
          <w:sz w:val="20"/>
          <w:szCs w:val="20"/>
          <w:rtl/>
        </w:rPr>
        <w:t xml:space="preserve"> </w:t>
      </w:r>
      <w:r>
        <w:rPr>
          <w:sz w:val="20"/>
          <w:szCs w:val="20"/>
          <w:rtl/>
        </w:rPr>
        <w:t>–</w:t>
      </w:r>
      <w:r>
        <w:rPr>
          <w:rFonts w:hint="cs"/>
          <w:sz w:val="20"/>
          <w:szCs w:val="20"/>
          <w:rtl/>
        </w:rPr>
        <w:t xml:space="preserve"> חוכך לומר שמסירה לכתפים מהני רק אם אין האבלים הולכים עמהם לקבור את המת, אך אם האבלים הולכים עם הכתפים לקבור את המת, יש לומר שדינם אוננים משום שלא הסתלקו לגמרי מעסק הקבורה ועדיין מוטל עליהם לקברו. </w:t>
      </w:r>
      <w:r>
        <w:rPr>
          <w:sz w:val="20"/>
          <w:szCs w:val="20"/>
          <w:rtl/>
        </w:rPr>
        <w:br/>
      </w:r>
      <w:r>
        <w:rPr>
          <w:rFonts w:hint="cs"/>
          <w:sz w:val="20"/>
          <w:szCs w:val="20"/>
          <w:rtl/>
        </w:rPr>
        <w:t>ולפי"ז, יפה נוהגים שאין האבלים מתפללים עד לאחר הקבורה, הואיל והמנהג ללוות את המת עד מקום קבורתו, וא"כ אע"פ שמסרוהו לחברה קדישא לקברו, מ"מ פטורים ממצוות ומתפילה מחמת אנינותם.</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0813A4">
        <w:rPr>
          <w:rFonts w:hint="cs"/>
          <w:b/>
          <w:bCs/>
          <w:sz w:val="20"/>
          <w:szCs w:val="20"/>
          <w:rtl/>
        </w:rPr>
        <w:t>ירושלמי</w:t>
      </w:r>
      <w:r>
        <w:rPr>
          <w:rFonts w:hint="cs"/>
          <w:sz w:val="20"/>
          <w:szCs w:val="20"/>
          <w:rtl/>
        </w:rPr>
        <w:t xml:space="preserve">. מסרו את המת לחבורה שתעסוק בקבורה, סרה מהם האנינות ומותרים בבשר ויין, וכ"פ </w:t>
      </w:r>
      <w:r w:rsidRPr="008629D7">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0813A4">
        <w:rPr>
          <w:rFonts w:hint="cs"/>
          <w:b/>
          <w:bCs/>
          <w:sz w:val="20"/>
          <w:szCs w:val="20"/>
          <w:rtl/>
        </w:rPr>
        <w:t>הגה"מ</w:t>
      </w:r>
      <w:r>
        <w:rPr>
          <w:rFonts w:hint="cs"/>
          <w:sz w:val="20"/>
          <w:szCs w:val="20"/>
          <w:rtl/>
        </w:rPr>
        <w:t xml:space="preserve">. מסופק כאשר האבלים הולכים עם המת בעגלה, האם חלה עליהם אנינות, משום שלמעשה אינם יכולים לקברו עתה. </w:t>
      </w:r>
      <w:r w:rsidRPr="000813A4">
        <w:rPr>
          <w:rFonts w:hint="cs"/>
          <w:b/>
          <w:bCs/>
          <w:sz w:val="20"/>
          <w:szCs w:val="20"/>
          <w:rtl/>
        </w:rPr>
        <w:t>רבינו יונה</w:t>
      </w:r>
      <w:r>
        <w:rPr>
          <w:rFonts w:hint="cs"/>
          <w:sz w:val="20"/>
          <w:szCs w:val="20"/>
          <w:rtl/>
        </w:rPr>
        <w:t xml:space="preserve">. הולכים למקום קרוב </w:t>
      </w:r>
      <w:r>
        <w:rPr>
          <w:sz w:val="20"/>
          <w:szCs w:val="20"/>
          <w:rtl/>
        </w:rPr>
        <w:t>–</w:t>
      </w:r>
      <w:r>
        <w:rPr>
          <w:rFonts w:hint="cs"/>
          <w:sz w:val="20"/>
          <w:szCs w:val="20"/>
          <w:rtl/>
        </w:rPr>
        <w:t xml:space="preserve"> אוננים, מקום רחוק </w:t>
      </w:r>
      <w:r>
        <w:rPr>
          <w:sz w:val="20"/>
          <w:szCs w:val="20"/>
          <w:rtl/>
        </w:rPr>
        <w:t>–</w:t>
      </w:r>
      <w:r>
        <w:rPr>
          <w:rFonts w:hint="cs"/>
          <w:sz w:val="20"/>
          <w:szCs w:val="20"/>
          <w:rtl/>
        </w:rPr>
        <w:t xml:space="preserve"> אינם אוננים, וכ"פ </w:t>
      </w:r>
      <w:r w:rsidRPr="000813A4">
        <w:rPr>
          <w:rFonts w:hint="cs"/>
          <w:b/>
          <w:bCs/>
          <w:sz w:val="20"/>
          <w:szCs w:val="20"/>
          <w:rtl/>
        </w:rPr>
        <w:t>הרמ"א</w:t>
      </w:r>
      <w:r>
        <w:rPr>
          <w:rFonts w:hint="cs"/>
          <w:sz w:val="20"/>
          <w:szCs w:val="20"/>
          <w:rtl/>
        </w:rPr>
        <w:t>.</w:t>
      </w:r>
      <w:r>
        <w:rPr>
          <w:sz w:val="20"/>
          <w:szCs w:val="20"/>
          <w:rtl/>
        </w:rPr>
        <w:br/>
      </w:r>
      <w:r>
        <w:rPr>
          <w:rFonts w:hint="cs"/>
          <w:sz w:val="20"/>
          <w:szCs w:val="20"/>
          <w:rtl/>
        </w:rPr>
        <w:t xml:space="preserve">3. </w:t>
      </w:r>
      <w:r w:rsidRPr="000813A4">
        <w:rPr>
          <w:rFonts w:hint="cs"/>
          <w:b/>
          <w:bCs/>
          <w:sz w:val="20"/>
          <w:szCs w:val="20"/>
          <w:rtl/>
        </w:rPr>
        <w:t>נוב"י</w:t>
      </w:r>
      <w:r>
        <w:rPr>
          <w:rFonts w:hint="cs"/>
          <w:sz w:val="20"/>
          <w:szCs w:val="20"/>
          <w:rtl/>
        </w:rPr>
        <w:t>. מסרו לכתפים, חייבים בכל המצוות, אינם אוננים.</w:t>
      </w:r>
      <w:r>
        <w:rPr>
          <w:sz w:val="20"/>
          <w:szCs w:val="20"/>
          <w:rtl/>
        </w:rPr>
        <w:br/>
      </w:r>
      <w:r>
        <w:rPr>
          <w:rFonts w:hint="cs"/>
          <w:sz w:val="20"/>
          <w:szCs w:val="20"/>
          <w:rtl/>
        </w:rPr>
        <w:t xml:space="preserve">4. </w:t>
      </w:r>
      <w:r w:rsidRPr="000813A4">
        <w:rPr>
          <w:rFonts w:hint="cs"/>
          <w:b/>
          <w:bCs/>
          <w:sz w:val="20"/>
          <w:szCs w:val="20"/>
          <w:rtl/>
        </w:rPr>
        <w:t>נוב"י</w:t>
      </w:r>
      <w:r>
        <w:rPr>
          <w:rFonts w:hint="cs"/>
          <w:sz w:val="20"/>
          <w:szCs w:val="20"/>
          <w:rtl/>
        </w:rPr>
        <w:t xml:space="preserve">. מסרו לכתפים אך הולכים עם המת למקום קברו </w:t>
      </w:r>
      <w:r>
        <w:rPr>
          <w:sz w:val="20"/>
          <w:szCs w:val="20"/>
          <w:rtl/>
        </w:rPr>
        <w:t>–</w:t>
      </w:r>
      <w:r>
        <w:rPr>
          <w:rFonts w:hint="cs"/>
          <w:sz w:val="20"/>
          <w:szCs w:val="20"/>
          <w:rtl/>
        </w:rPr>
        <w:t xml:space="preserve"> אוננים, הואיל ולא סרה מהם האחריות לגמרי. ולפי"ז, נהגו שלא להתפלל עד לאחר הקבורה, וכדין נהגו.</w:t>
      </w:r>
    </w:p>
    <w:p w:rsidR="00575601" w:rsidRDefault="00575601" w:rsidP="00575601">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מת הנמצא בידי המלכות וקרובי המת שנמצאים בידי המלכות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הורה </w:t>
      </w:r>
      <w:r w:rsidRPr="000A00F1">
        <w:rPr>
          <w:rFonts w:hint="cs"/>
          <w:b/>
          <w:bCs/>
          <w:sz w:val="20"/>
          <w:szCs w:val="20"/>
          <w:rtl/>
        </w:rPr>
        <w:t>ר"י</w:t>
      </w:r>
      <w:r>
        <w:rPr>
          <w:rFonts w:hint="cs"/>
          <w:sz w:val="20"/>
          <w:szCs w:val="20"/>
          <w:rtl/>
        </w:rPr>
        <w:t xml:space="preserve"> על יהודי שמת בבית המלכות ולא ניתן לקבורה, שאין על הקרובים דין אנינות, הואיל ואינם </w:t>
      </w:r>
      <w:r>
        <w:rPr>
          <w:rFonts w:hint="cs"/>
          <w:sz w:val="20"/>
          <w:szCs w:val="20"/>
          <w:rtl/>
        </w:rPr>
        <w:lastRenderedPageBreak/>
        <w:t>יכולים לקברו, אך אין עליהם אף דין אבלות, הואיל ולא התייאשו מלקברו.</w:t>
      </w:r>
      <w:r>
        <w:rPr>
          <w:sz w:val="20"/>
          <w:szCs w:val="20"/>
          <w:rtl/>
        </w:rPr>
        <w:br/>
      </w:r>
      <w:r w:rsidRPr="00F84641">
        <w:rPr>
          <w:rFonts w:hint="cs"/>
          <w:b/>
          <w:bCs/>
          <w:sz w:val="20"/>
          <w:szCs w:val="20"/>
          <w:rtl/>
        </w:rPr>
        <w:t>ביאור</w:t>
      </w:r>
      <w:r>
        <w:rPr>
          <w:rFonts w:hint="cs"/>
          <w:sz w:val="20"/>
          <w:szCs w:val="20"/>
          <w:rtl/>
        </w:rPr>
        <w:t xml:space="preserve"> </w:t>
      </w:r>
      <w:r>
        <w:rPr>
          <w:sz w:val="20"/>
          <w:szCs w:val="20"/>
          <w:rtl/>
        </w:rPr>
        <w:t>–</w:t>
      </w:r>
      <w:r>
        <w:rPr>
          <w:rFonts w:hint="cs"/>
          <w:sz w:val="20"/>
          <w:szCs w:val="20"/>
          <w:rtl/>
        </w:rPr>
        <w:t xml:space="preserve"> בדין הרוגי ביתר קיי"ל שמשעה שהתייאשו מהקבורה חל עליהם דין אבלות, כיוון שהיתה גזרה מחמת שנאה ואינה עשויה להתבטל בשום אופן, אך כאן מדובר שהמושל אינו מניח לקבור משום שדורש ממון רב, ומקווים הקרובים שהמושל יתפייס ויניח לקבור בממון מועט</w:t>
      </w:r>
      <w:r>
        <w:rPr>
          <w:rStyle w:val="a5"/>
          <w:sz w:val="20"/>
          <w:szCs w:val="20"/>
          <w:rtl/>
        </w:rPr>
        <w:footnoteReference w:id="69"/>
      </w:r>
      <w:r>
        <w:rPr>
          <w:rFonts w:hint="cs"/>
          <w:sz w:val="20"/>
          <w:szCs w:val="20"/>
          <w:rtl/>
        </w:rPr>
        <w:t>, ומשום כך לא התייאשו מקבורת המת ולא חל עליהם דין אבלות.</w:t>
      </w:r>
      <w:r>
        <w:rPr>
          <w:sz w:val="20"/>
          <w:szCs w:val="20"/>
          <w:rtl/>
        </w:rPr>
        <w:br/>
      </w:r>
      <w:r>
        <w:rPr>
          <w:rFonts w:hint="cs"/>
          <w:sz w:val="20"/>
          <w:szCs w:val="20"/>
          <w:rtl/>
        </w:rPr>
        <w:t>ואין לומר שחל עליהם דין אנינות מכיוון שעליהם להתמקח עם המושל על התשלום והקבורה, משום שאין זה נחשב טרדה להחשיבם אוננים.</w:t>
      </w:r>
      <w:r>
        <w:rPr>
          <w:sz w:val="20"/>
          <w:szCs w:val="20"/>
          <w:rtl/>
        </w:rPr>
        <w:br/>
      </w:r>
      <w:r>
        <w:rPr>
          <w:rFonts w:hint="cs"/>
          <w:sz w:val="20"/>
          <w:szCs w:val="20"/>
          <w:rtl/>
        </w:rPr>
        <w:t>כמו כן, אם קרובי המת נמצאים בידי המושל ואינם יכולים להיחלץ ממנו, אין עליהם דין אנינות, הואיל ואינם יכולים לעסוק בצרכי הקבורה, וכמו כן אין עליהם דין אבלות משום שלא התייאשו מקבורת המת.</w:t>
      </w:r>
      <w:r>
        <w:rPr>
          <w:sz w:val="20"/>
          <w:szCs w:val="20"/>
          <w:rtl/>
        </w:rPr>
        <w:br/>
      </w:r>
      <w:r>
        <w:rPr>
          <w:rFonts w:hint="cs"/>
          <w:sz w:val="20"/>
          <w:szCs w:val="20"/>
          <w:rtl/>
        </w:rPr>
        <w:br/>
      </w:r>
      <w:r>
        <w:rPr>
          <w:rFonts w:hint="cs"/>
          <w:b/>
          <w:bCs/>
          <w:sz w:val="20"/>
          <w:szCs w:val="20"/>
          <w:rtl/>
        </w:rPr>
        <w:t>מת שטרפתו חיה או נהרג בדרך</w:t>
      </w:r>
      <w:r>
        <w:rPr>
          <w:b/>
          <w:bCs/>
          <w:sz w:val="20"/>
          <w:szCs w:val="20"/>
          <w:rtl/>
        </w:rPr>
        <w:br/>
      </w:r>
      <w:r>
        <w:rPr>
          <w:rFonts w:hint="cs"/>
          <w:b/>
          <w:bCs/>
          <w:sz w:val="20"/>
          <w:szCs w:val="20"/>
          <w:rtl/>
        </w:rPr>
        <w:t xml:space="preserve">ברייתא </w:t>
      </w:r>
      <w:r>
        <w:rPr>
          <w:rFonts w:hint="cs"/>
          <w:sz w:val="20"/>
          <w:szCs w:val="20"/>
          <w:rtl/>
        </w:rPr>
        <w:t>מסכת שמחות (ב, י) "</w:t>
      </w:r>
      <w:r w:rsidRPr="00D53027">
        <w:rPr>
          <w:rFonts w:cs="Arial" w:hint="cs"/>
          <w:sz w:val="20"/>
          <w:szCs w:val="20"/>
          <w:rtl/>
        </w:rPr>
        <w:t>מי</w:t>
      </w:r>
      <w:r w:rsidRPr="00D53027">
        <w:rPr>
          <w:rFonts w:cs="Arial"/>
          <w:sz w:val="20"/>
          <w:szCs w:val="20"/>
          <w:rtl/>
        </w:rPr>
        <w:t xml:space="preserve"> </w:t>
      </w:r>
      <w:r w:rsidRPr="00D53027">
        <w:rPr>
          <w:rFonts w:cs="Arial" w:hint="cs"/>
          <w:sz w:val="20"/>
          <w:szCs w:val="20"/>
          <w:rtl/>
        </w:rPr>
        <w:t>שנפל</w:t>
      </w:r>
      <w:r w:rsidRPr="00D53027">
        <w:rPr>
          <w:rFonts w:cs="Arial"/>
          <w:sz w:val="20"/>
          <w:szCs w:val="20"/>
          <w:rtl/>
        </w:rPr>
        <w:t xml:space="preserve"> </w:t>
      </w:r>
      <w:r w:rsidRPr="00D53027">
        <w:rPr>
          <w:rFonts w:cs="Arial" w:hint="cs"/>
          <w:sz w:val="20"/>
          <w:szCs w:val="20"/>
          <w:rtl/>
        </w:rPr>
        <w:t>לים</w:t>
      </w:r>
      <w:r w:rsidRPr="00D53027">
        <w:rPr>
          <w:rFonts w:cs="Arial"/>
          <w:sz w:val="20"/>
          <w:szCs w:val="20"/>
          <w:rtl/>
        </w:rPr>
        <w:t xml:space="preserve">, </w:t>
      </w:r>
      <w:r w:rsidRPr="00D53027">
        <w:rPr>
          <w:rFonts w:cs="Arial" w:hint="cs"/>
          <w:sz w:val="20"/>
          <w:szCs w:val="20"/>
          <w:rtl/>
        </w:rPr>
        <w:t>או</w:t>
      </w:r>
      <w:r w:rsidRPr="00D53027">
        <w:rPr>
          <w:rFonts w:cs="Arial"/>
          <w:sz w:val="20"/>
          <w:szCs w:val="20"/>
          <w:rtl/>
        </w:rPr>
        <w:t xml:space="preserve"> </w:t>
      </w:r>
      <w:r w:rsidRPr="00D53027">
        <w:rPr>
          <w:rFonts w:cs="Arial" w:hint="cs"/>
          <w:sz w:val="20"/>
          <w:szCs w:val="20"/>
          <w:rtl/>
        </w:rPr>
        <w:t>ששטפו</w:t>
      </w:r>
      <w:r w:rsidRPr="00D53027">
        <w:rPr>
          <w:rFonts w:cs="Arial"/>
          <w:sz w:val="20"/>
          <w:szCs w:val="20"/>
          <w:rtl/>
        </w:rPr>
        <w:t xml:space="preserve"> </w:t>
      </w:r>
      <w:r w:rsidRPr="00D53027">
        <w:rPr>
          <w:rFonts w:cs="Arial" w:hint="cs"/>
          <w:sz w:val="20"/>
          <w:szCs w:val="20"/>
          <w:rtl/>
        </w:rPr>
        <w:t>נהר</w:t>
      </w:r>
      <w:r w:rsidRPr="00D53027">
        <w:rPr>
          <w:rFonts w:cs="Arial"/>
          <w:sz w:val="20"/>
          <w:szCs w:val="20"/>
          <w:rtl/>
        </w:rPr>
        <w:t xml:space="preserve">, </w:t>
      </w:r>
      <w:r w:rsidRPr="00D53027">
        <w:rPr>
          <w:rFonts w:cs="Arial" w:hint="cs"/>
          <w:sz w:val="20"/>
          <w:szCs w:val="20"/>
          <w:rtl/>
        </w:rPr>
        <w:t>או</w:t>
      </w:r>
      <w:r w:rsidRPr="00D53027">
        <w:rPr>
          <w:rFonts w:cs="Arial"/>
          <w:sz w:val="20"/>
          <w:szCs w:val="20"/>
          <w:rtl/>
        </w:rPr>
        <w:t xml:space="preserve"> </w:t>
      </w:r>
      <w:r w:rsidRPr="00D53027">
        <w:rPr>
          <w:rFonts w:cs="Arial" w:hint="cs"/>
          <w:sz w:val="20"/>
          <w:szCs w:val="20"/>
          <w:rtl/>
        </w:rPr>
        <w:t>שאכלתו</w:t>
      </w:r>
      <w:r w:rsidRPr="00D53027">
        <w:rPr>
          <w:rFonts w:cs="Arial"/>
          <w:sz w:val="20"/>
          <w:szCs w:val="20"/>
          <w:rtl/>
        </w:rPr>
        <w:t xml:space="preserve"> </w:t>
      </w:r>
      <w:r w:rsidRPr="00D53027">
        <w:rPr>
          <w:rFonts w:cs="Arial" w:hint="cs"/>
          <w:sz w:val="20"/>
          <w:szCs w:val="20"/>
          <w:rtl/>
        </w:rPr>
        <w:t>חיה</w:t>
      </w:r>
      <w:r w:rsidRPr="00D53027">
        <w:rPr>
          <w:rFonts w:cs="Arial"/>
          <w:sz w:val="20"/>
          <w:szCs w:val="20"/>
          <w:rtl/>
        </w:rPr>
        <w:t xml:space="preserve"> </w:t>
      </w:r>
      <w:r w:rsidRPr="00D53027">
        <w:rPr>
          <w:rFonts w:cs="Arial" w:hint="cs"/>
          <w:sz w:val="20"/>
          <w:szCs w:val="20"/>
          <w:rtl/>
        </w:rPr>
        <w:t>רעה</w:t>
      </w:r>
      <w:r w:rsidRPr="00D53027">
        <w:rPr>
          <w:rFonts w:cs="Arial"/>
          <w:sz w:val="20"/>
          <w:szCs w:val="20"/>
          <w:rtl/>
        </w:rPr>
        <w:t xml:space="preserve">, </w:t>
      </w:r>
      <w:r w:rsidRPr="00D53027">
        <w:rPr>
          <w:rFonts w:cs="Arial" w:hint="cs"/>
          <w:sz w:val="20"/>
          <w:szCs w:val="20"/>
          <w:rtl/>
        </w:rPr>
        <w:t>אין</w:t>
      </w:r>
      <w:r w:rsidRPr="00D53027">
        <w:rPr>
          <w:rFonts w:cs="Arial"/>
          <w:sz w:val="20"/>
          <w:szCs w:val="20"/>
          <w:rtl/>
        </w:rPr>
        <w:t xml:space="preserve"> </w:t>
      </w:r>
      <w:r w:rsidRPr="00D53027">
        <w:rPr>
          <w:rFonts w:cs="Arial" w:hint="cs"/>
          <w:sz w:val="20"/>
          <w:szCs w:val="20"/>
          <w:rtl/>
        </w:rPr>
        <w:t>מונעין</w:t>
      </w:r>
      <w:r w:rsidRPr="00D53027">
        <w:rPr>
          <w:rFonts w:cs="Arial"/>
          <w:sz w:val="20"/>
          <w:szCs w:val="20"/>
          <w:rtl/>
        </w:rPr>
        <w:t xml:space="preserve"> </w:t>
      </w:r>
      <w:r w:rsidRPr="00D53027">
        <w:rPr>
          <w:rFonts w:cs="Arial" w:hint="cs"/>
          <w:sz w:val="20"/>
          <w:szCs w:val="20"/>
          <w:rtl/>
        </w:rPr>
        <w:t>הימנו</w:t>
      </w:r>
      <w:r w:rsidRPr="00D53027">
        <w:rPr>
          <w:rFonts w:cs="Arial"/>
          <w:sz w:val="20"/>
          <w:szCs w:val="20"/>
          <w:rtl/>
        </w:rPr>
        <w:t xml:space="preserve"> </w:t>
      </w:r>
      <w:r w:rsidRPr="00D53027">
        <w:rPr>
          <w:rFonts w:cs="Arial" w:hint="cs"/>
          <w:sz w:val="20"/>
          <w:szCs w:val="20"/>
          <w:rtl/>
        </w:rPr>
        <w:t>כל</w:t>
      </w:r>
      <w:r w:rsidRPr="00D53027">
        <w:rPr>
          <w:rFonts w:cs="Arial"/>
          <w:sz w:val="20"/>
          <w:szCs w:val="20"/>
          <w:rtl/>
        </w:rPr>
        <w:t xml:space="preserve"> </w:t>
      </w:r>
      <w:r w:rsidRPr="00D53027">
        <w:rPr>
          <w:rFonts w:cs="Arial" w:hint="cs"/>
          <w:sz w:val="20"/>
          <w:szCs w:val="20"/>
          <w:rtl/>
        </w:rPr>
        <w:t>דבר</w:t>
      </w:r>
      <w:r w:rsidRPr="00D53027">
        <w:rPr>
          <w:rFonts w:cs="Arial"/>
          <w:sz w:val="20"/>
          <w:szCs w:val="20"/>
          <w:rtl/>
        </w:rPr>
        <w:t xml:space="preserve">. </w:t>
      </w:r>
      <w:r w:rsidRPr="00D53027">
        <w:rPr>
          <w:rFonts w:cs="Arial" w:hint="cs"/>
          <w:sz w:val="20"/>
          <w:szCs w:val="20"/>
          <w:rtl/>
        </w:rPr>
        <w:t>מאימתי</w:t>
      </w:r>
      <w:r w:rsidRPr="00D53027">
        <w:rPr>
          <w:rFonts w:cs="Arial"/>
          <w:sz w:val="20"/>
          <w:szCs w:val="20"/>
          <w:rtl/>
        </w:rPr>
        <w:t xml:space="preserve"> </w:t>
      </w:r>
      <w:r w:rsidRPr="00D53027">
        <w:rPr>
          <w:rFonts w:cs="Arial" w:hint="cs"/>
          <w:sz w:val="20"/>
          <w:szCs w:val="20"/>
          <w:rtl/>
        </w:rPr>
        <w:t>מתחילין</w:t>
      </w:r>
      <w:r w:rsidRPr="00D53027">
        <w:rPr>
          <w:rFonts w:cs="Arial"/>
          <w:sz w:val="20"/>
          <w:szCs w:val="20"/>
          <w:rtl/>
        </w:rPr>
        <w:t xml:space="preserve"> </w:t>
      </w:r>
      <w:r w:rsidRPr="00D53027">
        <w:rPr>
          <w:rFonts w:cs="Arial" w:hint="cs"/>
          <w:sz w:val="20"/>
          <w:szCs w:val="20"/>
          <w:rtl/>
        </w:rPr>
        <w:t>למנות</w:t>
      </w:r>
      <w:r w:rsidRPr="00D53027">
        <w:rPr>
          <w:rFonts w:cs="Arial"/>
          <w:sz w:val="20"/>
          <w:szCs w:val="20"/>
          <w:rtl/>
        </w:rPr>
        <w:t xml:space="preserve">, </w:t>
      </w:r>
      <w:r w:rsidRPr="00D53027">
        <w:rPr>
          <w:rFonts w:cs="Arial" w:hint="cs"/>
          <w:sz w:val="20"/>
          <w:szCs w:val="20"/>
          <w:rtl/>
        </w:rPr>
        <w:t>משעה</w:t>
      </w:r>
      <w:r w:rsidRPr="00D53027">
        <w:rPr>
          <w:rFonts w:cs="Arial"/>
          <w:sz w:val="20"/>
          <w:szCs w:val="20"/>
          <w:rtl/>
        </w:rPr>
        <w:t xml:space="preserve"> </w:t>
      </w:r>
      <w:r w:rsidRPr="00D53027">
        <w:rPr>
          <w:rFonts w:cs="Arial" w:hint="cs"/>
          <w:sz w:val="20"/>
          <w:szCs w:val="20"/>
          <w:rtl/>
        </w:rPr>
        <w:t>שנתיאשו</w:t>
      </w:r>
      <w:r w:rsidRPr="00D53027">
        <w:rPr>
          <w:rFonts w:cs="Arial"/>
          <w:sz w:val="20"/>
          <w:szCs w:val="20"/>
          <w:rtl/>
        </w:rPr>
        <w:t xml:space="preserve"> </w:t>
      </w:r>
      <w:r w:rsidRPr="00D53027">
        <w:rPr>
          <w:rFonts w:cs="Arial" w:hint="cs"/>
          <w:sz w:val="20"/>
          <w:szCs w:val="20"/>
          <w:rtl/>
        </w:rPr>
        <w:t>לבקש</w:t>
      </w:r>
      <w:r>
        <w:rPr>
          <w:rFonts w:cs="Arial" w:hint="cs"/>
          <w:sz w:val="20"/>
          <w:szCs w:val="20"/>
          <w:rtl/>
        </w:rPr>
        <w:t>."</w:t>
      </w:r>
      <w:r>
        <w:rPr>
          <w:sz w:val="20"/>
          <w:szCs w:val="20"/>
          <w:rtl/>
        </w:rPr>
        <w:br/>
      </w:r>
      <w:r w:rsidRPr="00861D6F">
        <w:rPr>
          <w:rFonts w:hint="cs"/>
          <w:b/>
          <w:bCs/>
          <w:sz w:val="20"/>
          <w:szCs w:val="20"/>
          <w:rtl/>
        </w:rPr>
        <w:t xml:space="preserve">הסבר </w:t>
      </w:r>
      <w:r>
        <w:rPr>
          <w:sz w:val="20"/>
          <w:szCs w:val="20"/>
          <w:rtl/>
        </w:rPr>
        <w:t>–</w:t>
      </w:r>
      <w:r>
        <w:rPr>
          <w:rFonts w:hint="cs"/>
          <w:sz w:val="20"/>
          <w:szCs w:val="20"/>
          <w:rtl/>
        </w:rPr>
        <w:t xml:space="preserve"> מדובר באופן שלא מצאו את גופת המת, והדין הוא שקרובי המת אינם אוננים הואיל ואינם עסוקים בקבורתו, וכמו כן אינן אבלים, משום שלא התייאשו מקבורתו.</w:t>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vertAlign w:val="superscript"/>
          <w:rtl/>
        </w:rPr>
        <w:t>1</w:t>
      </w:r>
      <w:r w:rsidRPr="00196D1A">
        <w:rPr>
          <w:rFonts w:cs="Arial" w:hint="cs"/>
          <w:sz w:val="20"/>
          <w:szCs w:val="20"/>
          <w:rtl/>
        </w:rPr>
        <w:t>מי</w:t>
      </w:r>
      <w:r w:rsidRPr="00196D1A">
        <w:rPr>
          <w:rFonts w:cs="Arial"/>
          <w:sz w:val="20"/>
          <w:szCs w:val="20"/>
          <w:rtl/>
        </w:rPr>
        <w:t xml:space="preserve"> </w:t>
      </w:r>
      <w:r w:rsidRPr="00196D1A">
        <w:rPr>
          <w:rFonts w:cs="Arial" w:hint="cs"/>
          <w:sz w:val="20"/>
          <w:szCs w:val="20"/>
          <w:rtl/>
        </w:rPr>
        <w:t>שמת</w:t>
      </w:r>
      <w:r w:rsidRPr="00196D1A">
        <w:rPr>
          <w:rFonts w:cs="Arial"/>
          <w:sz w:val="20"/>
          <w:szCs w:val="20"/>
          <w:rtl/>
        </w:rPr>
        <w:t xml:space="preserve"> </w:t>
      </w:r>
      <w:r w:rsidRPr="00196D1A">
        <w:rPr>
          <w:rFonts w:cs="Arial" w:hint="cs"/>
          <w:sz w:val="20"/>
          <w:szCs w:val="20"/>
          <w:rtl/>
        </w:rPr>
        <w:t>בתפיסה</w:t>
      </w:r>
      <w:r w:rsidRPr="00196D1A">
        <w:rPr>
          <w:rFonts w:cs="Arial"/>
          <w:sz w:val="20"/>
          <w:szCs w:val="20"/>
          <w:rtl/>
        </w:rPr>
        <w:t xml:space="preserve">, </w:t>
      </w:r>
      <w:r w:rsidRPr="00196D1A">
        <w:rPr>
          <w:rFonts w:cs="Arial" w:hint="cs"/>
          <w:sz w:val="20"/>
          <w:szCs w:val="20"/>
          <w:rtl/>
        </w:rPr>
        <w:t>ולא</w:t>
      </w:r>
      <w:r w:rsidRPr="00196D1A">
        <w:rPr>
          <w:rFonts w:cs="Arial"/>
          <w:sz w:val="20"/>
          <w:szCs w:val="20"/>
          <w:rtl/>
        </w:rPr>
        <w:t xml:space="preserve"> </w:t>
      </w:r>
      <w:r w:rsidRPr="00196D1A">
        <w:rPr>
          <w:rFonts w:cs="Arial" w:hint="cs"/>
          <w:sz w:val="20"/>
          <w:szCs w:val="20"/>
          <w:rtl/>
        </w:rPr>
        <w:t>ניתן</w:t>
      </w:r>
      <w:r w:rsidRPr="00196D1A">
        <w:rPr>
          <w:rFonts w:cs="Arial"/>
          <w:sz w:val="20"/>
          <w:szCs w:val="20"/>
          <w:rtl/>
        </w:rPr>
        <w:t xml:space="preserve"> </w:t>
      </w:r>
      <w:r w:rsidRPr="00196D1A">
        <w:rPr>
          <w:rFonts w:cs="Arial" w:hint="cs"/>
          <w:sz w:val="20"/>
          <w:szCs w:val="20"/>
          <w:rtl/>
        </w:rPr>
        <w:t>לקבורה</w:t>
      </w:r>
      <w:r w:rsidRPr="00196D1A">
        <w:rPr>
          <w:rFonts w:cs="Arial"/>
          <w:sz w:val="20"/>
          <w:szCs w:val="20"/>
          <w:rtl/>
        </w:rPr>
        <w:t xml:space="preserve">, </w:t>
      </w:r>
      <w:r w:rsidRPr="00196D1A">
        <w:rPr>
          <w:rFonts w:cs="Arial" w:hint="cs"/>
          <w:sz w:val="20"/>
          <w:szCs w:val="20"/>
          <w:rtl/>
        </w:rPr>
        <w:t>לא</w:t>
      </w:r>
      <w:r w:rsidRPr="00196D1A">
        <w:rPr>
          <w:rFonts w:cs="Arial"/>
          <w:sz w:val="20"/>
          <w:szCs w:val="20"/>
          <w:rtl/>
        </w:rPr>
        <w:t xml:space="preserve"> </w:t>
      </w:r>
      <w:r w:rsidRPr="00196D1A">
        <w:rPr>
          <w:rFonts w:cs="Arial" w:hint="cs"/>
          <w:sz w:val="20"/>
          <w:szCs w:val="20"/>
          <w:rtl/>
        </w:rPr>
        <w:t>חל</w:t>
      </w:r>
      <w:r w:rsidRPr="00196D1A">
        <w:rPr>
          <w:rFonts w:cs="Arial"/>
          <w:sz w:val="20"/>
          <w:szCs w:val="20"/>
          <w:rtl/>
        </w:rPr>
        <w:t xml:space="preserve"> </w:t>
      </w:r>
      <w:r w:rsidRPr="00196D1A">
        <w:rPr>
          <w:rFonts w:cs="Arial" w:hint="cs"/>
          <w:sz w:val="20"/>
          <w:szCs w:val="20"/>
          <w:rtl/>
        </w:rPr>
        <w:t>על</w:t>
      </w:r>
      <w:r w:rsidRPr="00196D1A">
        <w:rPr>
          <w:rFonts w:cs="Arial"/>
          <w:sz w:val="20"/>
          <w:szCs w:val="20"/>
          <w:rtl/>
        </w:rPr>
        <w:t xml:space="preserve"> </w:t>
      </w:r>
      <w:r w:rsidRPr="00196D1A">
        <w:rPr>
          <w:rFonts w:cs="Arial" w:hint="cs"/>
          <w:sz w:val="20"/>
          <w:szCs w:val="20"/>
          <w:rtl/>
        </w:rPr>
        <w:t>הקרובים</w:t>
      </w:r>
      <w:r w:rsidRPr="00196D1A">
        <w:rPr>
          <w:rFonts w:cs="Arial"/>
          <w:sz w:val="20"/>
          <w:szCs w:val="20"/>
          <w:rtl/>
        </w:rPr>
        <w:t xml:space="preserve"> </w:t>
      </w:r>
      <w:r w:rsidRPr="00196D1A">
        <w:rPr>
          <w:rFonts w:cs="Arial" w:hint="cs"/>
          <w:sz w:val="20"/>
          <w:szCs w:val="20"/>
          <w:rtl/>
        </w:rPr>
        <w:t>אנינות</w:t>
      </w:r>
      <w:r w:rsidRPr="00196D1A">
        <w:rPr>
          <w:rFonts w:cs="Arial"/>
          <w:sz w:val="20"/>
          <w:szCs w:val="20"/>
          <w:rtl/>
        </w:rPr>
        <w:t xml:space="preserve">, </w:t>
      </w:r>
      <w:r w:rsidRPr="00196D1A">
        <w:rPr>
          <w:rFonts w:cs="Arial" w:hint="cs"/>
          <w:sz w:val="20"/>
          <w:szCs w:val="20"/>
          <w:rtl/>
        </w:rPr>
        <w:t>וגם</w:t>
      </w:r>
      <w:r w:rsidRPr="00196D1A">
        <w:rPr>
          <w:rFonts w:cs="Arial"/>
          <w:sz w:val="20"/>
          <w:szCs w:val="20"/>
          <w:rtl/>
        </w:rPr>
        <w:t xml:space="preserve"> </w:t>
      </w:r>
      <w:r w:rsidRPr="00196D1A">
        <w:rPr>
          <w:rFonts w:cs="Arial" w:hint="cs"/>
          <w:sz w:val="20"/>
          <w:szCs w:val="20"/>
          <w:rtl/>
        </w:rPr>
        <w:t>אבילות</w:t>
      </w:r>
      <w:r w:rsidRPr="00196D1A">
        <w:rPr>
          <w:rFonts w:cs="Arial"/>
          <w:sz w:val="20"/>
          <w:szCs w:val="20"/>
          <w:rtl/>
        </w:rPr>
        <w:t xml:space="preserve"> </w:t>
      </w:r>
      <w:r w:rsidRPr="00196D1A">
        <w:rPr>
          <w:rFonts w:cs="Arial" w:hint="cs"/>
          <w:sz w:val="20"/>
          <w:szCs w:val="20"/>
          <w:rtl/>
        </w:rPr>
        <w:t>לא</w:t>
      </w:r>
      <w:r w:rsidRPr="00196D1A">
        <w:rPr>
          <w:rFonts w:cs="Arial"/>
          <w:sz w:val="20"/>
          <w:szCs w:val="20"/>
          <w:rtl/>
        </w:rPr>
        <w:t xml:space="preserve"> </w:t>
      </w:r>
      <w:r w:rsidRPr="00196D1A">
        <w:rPr>
          <w:rFonts w:cs="Arial" w:hint="cs"/>
          <w:sz w:val="20"/>
          <w:szCs w:val="20"/>
          <w:rtl/>
        </w:rPr>
        <w:t>חל</w:t>
      </w:r>
      <w:r w:rsidRPr="00196D1A">
        <w:rPr>
          <w:rFonts w:cs="Arial"/>
          <w:sz w:val="20"/>
          <w:szCs w:val="20"/>
          <w:rtl/>
        </w:rPr>
        <w:t xml:space="preserve"> </w:t>
      </w:r>
      <w:r w:rsidRPr="00196D1A">
        <w:rPr>
          <w:rFonts w:cs="Arial" w:hint="cs"/>
          <w:sz w:val="20"/>
          <w:szCs w:val="20"/>
          <w:rtl/>
        </w:rPr>
        <w:t>עליהם</w:t>
      </w:r>
      <w:r w:rsidRPr="00196D1A">
        <w:rPr>
          <w:rFonts w:cs="Arial"/>
          <w:sz w:val="20"/>
          <w:szCs w:val="20"/>
          <w:rtl/>
        </w:rPr>
        <w:t xml:space="preserve">, </w:t>
      </w:r>
      <w:r w:rsidRPr="00196D1A">
        <w:rPr>
          <w:rFonts w:cs="Arial" w:hint="cs"/>
          <w:sz w:val="20"/>
          <w:szCs w:val="20"/>
          <w:rtl/>
        </w:rPr>
        <w:t>כיון</w:t>
      </w:r>
      <w:r w:rsidRPr="00196D1A">
        <w:rPr>
          <w:rFonts w:cs="Arial"/>
          <w:sz w:val="20"/>
          <w:szCs w:val="20"/>
          <w:rtl/>
        </w:rPr>
        <w:t xml:space="preserve"> </w:t>
      </w:r>
      <w:r w:rsidRPr="00196D1A">
        <w:rPr>
          <w:rFonts w:cs="Arial" w:hint="cs"/>
          <w:sz w:val="20"/>
          <w:szCs w:val="20"/>
          <w:rtl/>
        </w:rPr>
        <w:t>שלא</w:t>
      </w:r>
      <w:r w:rsidRPr="00196D1A">
        <w:rPr>
          <w:rFonts w:cs="Arial"/>
          <w:sz w:val="20"/>
          <w:szCs w:val="20"/>
          <w:rtl/>
        </w:rPr>
        <w:t xml:space="preserve"> </w:t>
      </w:r>
      <w:r w:rsidRPr="00196D1A">
        <w:rPr>
          <w:rFonts w:cs="Arial" w:hint="cs"/>
          <w:sz w:val="20"/>
          <w:szCs w:val="20"/>
          <w:rtl/>
        </w:rPr>
        <w:t>נתייאשו</w:t>
      </w:r>
      <w:r w:rsidRPr="00196D1A">
        <w:rPr>
          <w:rFonts w:cs="Arial"/>
          <w:sz w:val="20"/>
          <w:szCs w:val="20"/>
          <w:rtl/>
        </w:rPr>
        <w:t xml:space="preserve"> </w:t>
      </w:r>
      <w:r w:rsidRPr="00196D1A">
        <w:rPr>
          <w:rFonts w:cs="Arial" w:hint="cs"/>
          <w:sz w:val="20"/>
          <w:szCs w:val="20"/>
          <w:rtl/>
        </w:rPr>
        <w:t>מלקברו</w:t>
      </w:r>
      <w:r w:rsidRPr="00196D1A">
        <w:rPr>
          <w:rFonts w:cs="Arial"/>
          <w:sz w:val="20"/>
          <w:szCs w:val="20"/>
          <w:rtl/>
        </w:rPr>
        <w:t xml:space="preserve">. </w:t>
      </w:r>
      <w:r>
        <w:rPr>
          <w:rFonts w:cs="Arial" w:hint="cs"/>
          <w:sz w:val="20"/>
          <w:szCs w:val="20"/>
          <w:vertAlign w:val="superscript"/>
          <w:rtl/>
        </w:rPr>
        <w:t>2</w:t>
      </w:r>
      <w:r w:rsidRPr="00196D1A">
        <w:rPr>
          <w:rFonts w:cs="Arial" w:hint="cs"/>
          <w:sz w:val="20"/>
          <w:szCs w:val="20"/>
          <w:rtl/>
        </w:rPr>
        <w:t>וכן</w:t>
      </w:r>
      <w:r w:rsidRPr="00196D1A">
        <w:rPr>
          <w:rFonts w:cs="Arial"/>
          <w:sz w:val="20"/>
          <w:szCs w:val="20"/>
          <w:rtl/>
        </w:rPr>
        <w:t xml:space="preserve"> </w:t>
      </w:r>
      <w:r w:rsidRPr="00196D1A">
        <w:rPr>
          <w:rFonts w:cs="Arial" w:hint="cs"/>
          <w:sz w:val="20"/>
          <w:szCs w:val="20"/>
          <w:rtl/>
        </w:rPr>
        <w:t>אם</w:t>
      </w:r>
      <w:r w:rsidRPr="00196D1A">
        <w:rPr>
          <w:rFonts w:cs="Arial"/>
          <w:sz w:val="20"/>
          <w:szCs w:val="20"/>
          <w:rtl/>
        </w:rPr>
        <w:t xml:space="preserve"> </w:t>
      </w:r>
      <w:r w:rsidRPr="00196D1A">
        <w:rPr>
          <w:rFonts w:cs="Arial" w:hint="cs"/>
          <w:sz w:val="20"/>
          <w:szCs w:val="20"/>
          <w:rtl/>
        </w:rPr>
        <w:t>קרובי</w:t>
      </w:r>
      <w:r w:rsidRPr="00196D1A">
        <w:rPr>
          <w:rFonts w:cs="Arial"/>
          <w:sz w:val="20"/>
          <w:szCs w:val="20"/>
          <w:rtl/>
        </w:rPr>
        <w:t xml:space="preserve"> </w:t>
      </w:r>
      <w:r w:rsidRPr="00196D1A">
        <w:rPr>
          <w:rFonts w:cs="Arial" w:hint="cs"/>
          <w:sz w:val="20"/>
          <w:szCs w:val="20"/>
          <w:rtl/>
        </w:rPr>
        <w:t>המת</w:t>
      </w:r>
      <w:r w:rsidRPr="00196D1A">
        <w:rPr>
          <w:rFonts w:cs="Arial"/>
          <w:sz w:val="20"/>
          <w:szCs w:val="20"/>
          <w:rtl/>
        </w:rPr>
        <w:t xml:space="preserve"> </w:t>
      </w:r>
      <w:r w:rsidRPr="00196D1A">
        <w:rPr>
          <w:rFonts w:cs="Arial" w:hint="cs"/>
          <w:sz w:val="20"/>
          <w:szCs w:val="20"/>
          <w:rtl/>
        </w:rPr>
        <w:t>בתפיסה</w:t>
      </w:r>
      <w:r w:rsidRPr="00196D1A">
        <w:rPr>
          <w:rFonts w:cs="Arial"/>
          <w:sz w:val="20"/>
          <w:szCs w:val="20"/>
          <w:rtl/>
        </w:rPr>
        <w:t xml:space="preserve">, </w:t>
      </w:r>
      <w:r w:rsidRPr="00196D1A">
        <w:rPr>
          <w:rFonts w:cs="Arial" w:hint="cs"/>
          <w:sz w:val="20"/>
          <w:szCs w:val="20"/>
          <w:rtl/>
        </w:rPr>
        <w:t>אין</w:t>
      </w:r>
      <w:r w:rsidRPr="00196D1A">
        <w:rPr>
          <w:rFonts w:cs="Arial"/>
          <w:sz w:val="20"/>
          <w:szCs w:val="20"/>
          <w:rtl/>
        </w:rPr>
        <w:t xml:space="preserve"> </w:t>
      </w:r>
      <w:r w:rsidRPr="00196D1A">
        <w:rPr>
          <w:rFonts w:cs="Arial" w:hint="cs"/>
          <w:sz w:val="20"/>
          <w:szCs w:val="20"/>
          <w:rtl/>
        </w:rPr>
        <w:t>אנינות</w:t>
      </w:r>
      <w:r w:rsidRPr="00196D1A">
        <w:rPr>
          <w:rFonts w:cs="Arial"/>
          <w:sz w:val="20"/>
          <w:szCs w:val="20"/>
          <w:rtl/>
        </w:rPr>
        <w:t xml:space="preserve"> </w:t>
      </w:r>
      <w:r w:rsidRPr="00196D1A">
        <w:rPr>
          <w:rFonts w:cs="Arial" w:hint="cs"/>
          <w:sz w:val="20"/>
          <w:szCs w:val="20"/>
          <w:rtl/>
        </w:rPr>
        <w:t>חל</w:t>
      </w:r>
      <w:r w:rsidRPr="00196D1A">
        <w:rPr>
          <w:rFonts w:cs="Arial"/>
          <w:sz w:val="20"/>
          <w:szCs w:val="20"/>
          <w:rtl/>
        </w:rPr>
        <w:t xml:space="preserve"> </w:t>
      </w:r>
      <w:r w:rsidRPr="00196D1A">
        <w:rPr>
          <w:rFonts w:cs="Arial" w:hint="cs"/>
          <w:sz w:val="20"/>
          <w:szCs w:val="20"/>
          <w:rtl/>
        </w:rPr>
        <w:t>עליהם</w:t>
      </w:r>
      <w:r w:rsidRPr="00196D1A">
        <w:rPr>
          <w:rFonts w:cs="Arial"/>
          <w:sz w:val="20"/>
          <w:szCs w:val="20"/>
          <w:rtl/>
        </w:rPr>
        <w:t xml:space="preserve">. </w:t>
      </w:r>
      <w:r>
        <w:rPr>
          <w:rFonts w:cs="Arial" w:hint="cs"/>
          <w:sz w:val="20"/>
          <w:szCs w:val="20"/>
          <w:vertAlign w:val="superscript"/>
          <w:rtl/>
        </w:rPr>
        <w:t>3</w:t>
      </w:r>
      <w:r w:rsidRPr="00196D1A">
        <w:rPr>
          <w:rFonts w:cs="Arial" w:hint="cs"/>
          <w:sz w:val="20"/>
          <w:szCs w:val="20"/>
          <w:rtl/>
        </w:rPr>
        <w:t>וכן</w:t>
      </w:r>
      <w:r w:rsidRPr="00196D1A">
        <w:rPr>
          <w:rFonts w:cs="Arial"/>
          <w:sz w:val="20"/>
          <w:szCs w:val="20"/>
          <w:rtl/>
        </w:rPr>
        <w:t xml:space="preserve"> </w:t>
      </w:r>
      <w:r w:rsidRPr="00196D1A">
        <w:rPr>
          <w:rFonts w:cs="Arial" w:hint="cs"/>
          <w:sz w:val="20"/>
          <w:szCs w:val="20"/>
          <w:rtl/>
        </w:rPr>
        <w:t>מי</w:t>
      </w:r>
      <w:r w:rsidRPr="00196D1A">
        <w:rPr>
          <w:rFonts w:cs="Arial"/>
          <w:sz w:val="20"/>
          <w:szCs w:val="20"/>
          <w:rtl/>
        </w:rPr>
        <w:t xml:space="preserve"> </w:t>
      </w:r>
      <w:r w:rsidRPr="00196D1A">
        <w:rPr>
          <w:rFonts w:cs="Arial" w:hint="cs"/>
          <w:sz w:val="20"/>
          <w:szCs w:val="20"/>
          <w:rtl/>
        </w:rPr>
        <w:t>שנהרג</w:t>
      </w:r>
      <w:r w:rsidRPr="00196D1A">
        <w:rPr>
          <w:rFonts w:cs="Arial"/>
          <w:sz w:val="20"/>
          <w:szCs w:val="20"/>
          <w:rtl/>
        </w:rPr>
        <w:t xml:space="preserve"> </w:t>
      </w:r>
      <w:r w:rsidRPr="00196D1A">
        <w:rPr>
          <w:rFonts w:cs="Arial" w:hint="cs"/>
          <w:sz w:val="20"/>
          <w:szCs w:val="20"/>
          <w:rtl/>
        </w:rPr>
        <w:t>בדרך</w:t>
      </w:r>
      <w:r w:rsidRPr="00196D1A">
        <w:rPr>
          <w:rFonts w:cs="Arial"/>
          <w:sz w:val="20"/>
          <w:szCs w:val="20"/>
          <w:rtl/>
        </w:rPr>
        <w:t xml:space="preserve"> </w:t>
      </w:r>
      <w:r w:rsidRPr="00196D1A">
        <w:rPr>
          <w:rFonts w:cs="Arial" w:hint="cs"/>
          <w:sz w:val="20"/>
          <w:szCs w:val="20"/>
          <w:rtl/>
        </w:rPr>
        <w:t>או</w:t>
      </w:r>
      <w:r w:rsidRPr="00196D1A">
        <w:rPr>
          <w:rFonts w:cs="Arial"/>
          <w:sz w:val="20"/>
          <w:szCs w:val="20"/>
          <w:rtl/>
        </w:rPr>
        <w:t xml:space="preserve"> </w:t>
      </w:r>
      <w:r w:rsidRPr="00196D1A">
        <w:rPr>
          <w:rFonts w:cs="Arial" w:hint="cs"/>
          <w:sz w:val="20"/>
          <w:szCs w:val="20"/>
          <w:rtl/>
        </w:rPr>
        <w:t>גררתו</w:t>
      </w:r>
      <w:r w:rsidRPr="00196D1A">
        <w:rPr>
          <w:rFonts w:cs="Arial"/>
          <w:sz w:val="20"/>
          <w:szCs w:val="20"/>
          <w:rtl/>
        </w:rPr>
        <w:t xml:space="preserve"> </w:t>
      </w:r>
      <w:r w:rsidRPr="00196D1A">
        <w:rPr>
          <w:rFonts w:cs="Arial" w:hint="cs"/>
          <w:sz w:val="20"/>
          <w:szCs w:val="20"/>
          <w:rtl/>
        </w:rPr>
        <w:t>חיה</w:t>
      </w:r>
      <w:r w:rsidRPr="00196D1A">
        <w:rPr>
          <w:rFonts w:cs="Arial"/>
          <w:sz w:val="20"/>
          <w:szCs w:val="20"/>
          <w:rtl/>
        </w:rPr>
        <w:t xml:space="preserve"> </w:t>
      </w:r>
      <w:r w:rsidRPr="00196D1A">
        <w:rPr>
          <w:rFonts w:cs="Arial" w:hint="cs"/>
          <w:sz w:val="20"/>
          <w:szCs w:val="20"/>
          <w:rtl/>
        </w:rPr>
        <w:t>או</w:t>
      </w:r>
      <w:r w:rsidRPr="00196D1A">
        <w:rPr>
          <w:rFonts w:cs="Arial"/>
          <w:sz w:val="20"/>
          <w:szCs w:val="20"/>
          <w:rtl/>
        </w:rPr>
        <w:t xml:space="preserve"> </w:t>
      </w:r>
      <w:r w:rsidRPr="00196D1A">
        <w:rPr>
          <w:rFonts w:cs="Arial" w:hint="cs"/>
          <w:sz w:val="20"/>
          <w:szCs w:val="20"/>
          <w:rtl/>
        </w:rPr>
        <w:t>שטפו</w:t>
      </w:r>
      <w:r w:rsidRPr="00196D1A">
        <w:rPr>
          <w:rFonts w:cs="Arial"/>
          <w:sz w:val="20"/>
          <w:szCs w:val="20"/>
          <w:rtl/>
        </w:rPr>
        <w:t xml:space="preserve"> </w:t>
      </w:r>
      <w:r w:rsidRPr="00196D1A">
        <w:rPr>
          <w:rFonts w:cs="Arial" w:hint="cs"/>
          <w:sz w:val="20"/>
          <w:szCs w:val="20"/>
          <w:rtl/>
        </w:rPr>
        <w:t>נהר</w:t>
      </w:r>
      <w:r w:rsidRPr="00196D1A">
        <w:rPr>
          <w:rFonts w:cs="Arial"/>
          <w:sz w:val="20"/>
          <w:szCs w:val="20"/>
          <w:rtl/>
        </w:rPr>
        <w:t xml:space="preserve">, </w:t>
      </w:r>
      <w:r w:rsidRPr="00196D1A">
        <w:rPr>
          <w:rFonts w:cs="Arial" w:hint="cs"/>
          <w:sz w:val="20"/>
          <w:szCs w:val="20"/>
          <w:rtl/>
        </w:rPr>
        <w:t>ולא</w:t>
      </w:r>
      <w:r w:rsidRPr="00196D1A">
        <w:rPr>
          <w:rFonts w:cs="Arial"/>
          <w:sz w:val="20"/>
          <w:szCs w:val="20"/>
          <w:rtl/>
        </w:rPr>
        <w:t xml:space="preserve"> </w:t>
      </w:r>
      <w:r w:rsidRPr="00196D1A">
        <w:rPr>
          <w:rFonts w:cs="Arial" w:hint="cs"/>
          <w:sz w:val="20"/>
          <w:szCs w:val="20"/>
          <w:rtl/>
        </w:rPr>
        <w:t>נתייאשו</w:t>
      </w:r>
      <w:r w:rsidRPr="00196D1A">
        <w:rPr>
          <w:rFonts w:cs="Arial"/>
          <w:sz w:val="20"/>
          <w:szCs w:val="20"/>
          <w:rtl/>
        </w:rPr>
        <w:t xml:space="preserve"> </w:t>
      </w:r>
      <w:r w:rsidRPr="00196D1A">
        <w:rPr>
          <w:rFonts w:cs="Arial" w:hint="cs"/>
          <w:sz w:val="20"/>
          <w:szCs w:val="20"/>
          <w:rtl/>
        </w:rPr>
        <w:t>מלקברו</w:t>
      </w:r>
      <w:r w:rsidRPr="00196D1A">
        <w:rPr>
          <w:rFonts w:cs="Arial"/>
          <w:sz w:val="20"/>
          <w:szCs w:val="20"/>
          <w:rtl/>
        </w:rPr>
        <w:t xml:space="preserve">, </w:t>
      </w:r>
      <w:r w:rsidRPr="00196D1A">
        <w:rPr>
          <w:rFonts w:cs="Arial" w:hint="cs"/>
          <w:sz w:val="20"/>
          <w:szCs w:val="20"/>
          <w:rtl/>
        </w:rPr>
        <w:t>אין</w:t>
      </w:r>
      <w:r w:rsidRPr="00196D1A">
        <w:rPr>
          <w:rFonts w:cs="Arial"/>
          <w:sz w:val="20"/>
          <w:szCs w:val="20"/>
          <w:rtl/>
        </w:rPr>
        <w:t xml:space="preserve"> </w:t>
      </w:r>
      <w:r w:rsidRPr="00196D1A">
        <w:rPr>
          <w:rFonts w:cs="Arial" w:hint="cs"/>
          <w:sz w:val="20"/>
          <w:szCs w:val="20"/>
          <w:rtl/>
        </w:rPr>
        <w:t>על</w:t>
      </w:r>
      <w:r w:rsidRPr="00196D1A">
        <w:rPr>
          <w:rFonts w:cs="Arial"/>
          <w:sz w:val="20"/>
          <w:szCs w:val="20"/>
          <w:rtl/>
        </w:rPr>
        <w:t xml:space="preserve"> </w:t>
      </w:r>
      <w:r w:rsidRPr="00196D1A">
        <w:rPr>
          <w:rFonts w:cs="Arial" w:hint="cs"/>
          <w:sz w:val="20"/>
          <w:szCs w:val="20"/>
          <w:rtl/>
        </w:rPr>
        <w:t>הקרובים</w:t>
      </w:r>
      <w:r w:rsidRPr="00196D1A">
        <w:rPr>
          <w:rFonts w:cs="Arial"/>
          <w:sz w:val="20"/>
          <w:szCs w:val="20"/>
          <w:rtl/>
        </w:rPr>
        <w:t xml:space="preserve"> </w:t>
      </w:r>
      <w:r w:rsidRPr="00196D1A">
        <w:rPr>
          <w:rFonts w:cs="Arial" w:hint="cs"/>
          <w:sz w:val="20"/>
          <w:szCs w:val="20"/>
          <w:rtl/>
        </w:rPr>
        <w:t>לא</w:t>
      </w:r>
      <w:r w:rsidRPr="00196D1A">
        <w:rPr>
          <w:rFonts w:cs="Arial"/>
          <w:sz w:val="20"/>
          <w:szCs w:val="20"/>
          <w:rtl/>
        </w:rPr>
        <w:t xml:space="preserve"> </w:t>
      </w:r>
      <w:r w:rsidRPr="00196D1A">
        <w:rPr>
          <w:rFonts w:cs="Arial" w:hint="cs"/>
          <w:sz w:val="20"/>
          <w:szCs w:val="20"/>
          <w:rtl/>
        </w:rPr>
        <w:t>דין</w:t>
      </w:r>
      <w:r w:rsidRPr="00196D1A">
        <w:rPr>
          <w:rFonts w:cs="Arial"/>
          <w:sz w:val="20"/>
          <w:szCs w:val="20"/>
          <w:rtl/>
        </w:rPr>
        <w:t xml:space="preserve"> </w:t>
      </w:r>
      <w:r w:rsidRPr="00196D1A">
        <w:rPr>
          <w:rFonts w:cs="Arial" w:hint="cs"/>
          <w:sz w:val="20"/>
          <w:szCs w:val="20"/>
          <w:rtl/>
        </w:rPr>
        <w:t>אנינות</w:t>
      </w:r>
      <w:r w:rsidRPr="00196D1A">
        <w:rPr>
          <w:rFonts w:cs="Arial"/>
          <w:sz w:val="20"/>
          <w:szCs w:val="20"/>
          <w:rtl/>
        </w:rPr>
        <w:t xml:space="preserve"> </w:t>
      </w:r>
      <w:r w:rsidRPr="00196D1A">
        <w:rPr>
          <w:rFonts w:cs="Arial" w:hint="cs"/>
          <w:sz w:val="20"/>
          <w:szCs w:val="20"/>
          <w:rtl/>
        </w:rPr>
        <w:t>ולא</w:t>
      </w:r>
      <w:r w:rsidRPr="00196D1A">
        <w:rPr>
          <w:rFonts w:cs="Arial"/>
          <w:sz w:val="20"/>
          <w:szCs w:val="20"/>
          <w:rtl/>
        </w:rPr>
        <w:t xml:space="preserve"> </w:t>
      </w:r>
      <w:r w:rsidRPr="00196D1A">
        <w:rPr>
          <w:rFonts w:cs="Arial" w:hint="cs"/>
          <w:sz w:val="20"/>
          <w:szCs w:val="20"/>
          <w:rtl/>
        </w:rPr>
        <w:t>דין</w:t>
      </w:r>
      <w:r w:rsidRPr="00196D1A">
        <w:rPr>
          <w:rFonts w:cs="Arial"/>
          <w:sz w:val="20"/>
          <w:szCs w:val="20"/>
          <w:rtl/>
        </w:rPr>
        <w:t xml:space="preserve"> </w:t>
      </w:r>
      <w:r w:rsidRPr="00196D1A">
        <w:rPr>
          <w:rFonts w:cs="Arial" w:hint="cs"/>
          <w:sz w:val="20"/>
          <w:szCs w:val="20"/>
          <w:rtl/>
        </w:rPr>
        <w:t>אבילות</w:t>
      </w:r>
      <w:r w:rsidRPr="00196D1A">
        <w:rPr>
          <w:rFonts w:cs="Arial"/>
          <w:sz w:val="20"/>
          <w:szCs w:val="20"/>
          <w:rtl/>
        </w:rPr>
        <w:t xml:space="preserve">, </w:t>
      </w:r>
      <w:r w:rsidRPr="00196D1A">
        <w:rPr>
          <w:rFonts w:cs="Arial" w:hint="cs"/>
          <w:sz w:val="20"/>
          <w:szCs w:val="20"/>
          <w:rtl/>
        </w:rPr>
        <w:t>ומונים</w:t>
      </w:r>
      <w:r w:rsidRPr="00196D1A">
        <w:rPr>
          <w:rFonts w:cs="Arial"/>
          <w:sz w:val="20"/>
          <w:szCs w:val="20"/>
          <w:rtl/>
        </w:rPr>
        <w:t xml:space="preserve"> </w:t>
      </w:r>
      <w:r w:rsidRPr="00196D1A">
        <w:rPr>
          <w:rFonts w:cs="Arial" w:hint="cs"/>
          <w:sz w:val="20"/>
          <w:szCs w:val="20"/>
          <w:rtl/>
        </w:rPr>
        <w:t>לו</w:t>
      </w:r>
      <w:r w:rsidRPr="00196D1A">
        <w:rPr>
          <w:rFonts w:cs="Arial"/>
          <w:sz w:val="20"/>
          <w:szCs w:val="20"/>
          <w:rtl/>
        </w:rPr>
        <w:t xml:space="preserve"> </w:t>
      </w:r>
      <w:r w:rsidRPr="00196D1A">
        <w:rPr>
          <w:rFonts w:cs="Arial" w:hint="cs"/>
          <w:sz w:val="20"/>
          <w:szCs w:val="20"/>
          <w:rtl/>
        </w:rPr>
        <w:t>שבעה</w:t>
      </w:r>
      <w:r w:rsidRPr="00196D1A">
        <w:rPr>
          <w:rFonts w:cs="Arial"/>
          <w:sz w:val="20"/>
          <w:szCs w:val="20"/>
          <w:rtl/>
        </w:rPr>
        <w:t xml:space="preserve"> </w:t>
      </w:r>
      <w:r w:rsidRPr="00196D1A">
        <w:rPr>
          <w:rFonts w:cs="Arial" w:hint="cs"/>
          <w:sz w:val="20"/>
          <w:szCs w:val="20"/>
          <w:rtl/>
        </w:rPr>
        <w:t>ושלשים</w:t>
      </w:r>
      <w:r w:rsidRPr="00196D1A">
        <w:rPr>
          <w:rFonts w:cs="Arial"/>
          <w:sz w:val="20"/>
          <w:szCs w:val="20"/>
          <w:rtl/>
        </w:rPr>
        <w:t xml:space="preserve"> </w:t>
      </w:r>
      <w:r w:rsidRPr="00196D1A">
        <w:rPr>
          <w:rFonts w:cs="Arial" w:hint="cs"/>
          <w:sz w:val="20"/>
          <w:szCs w:val="20"/>
          <w:rtl/>
        </w:rPr>
        <w:t>מיום</w:t>
      </w:r>
      <w:r w:rsidRPr="00196D1A">
        <w:rPr>
          <w:rFonts w:cs="Arial"/>
          <w:sz w:val="20"/>
          <w:szCs w:val="20"/>
          <w:rtl/>
        </w:rPr>
        <w:t xml:space="preserve"> </w:t>
      </w:r>
      <w:r w:rsidRPr="00196D1A">
        <w:rPr>
          <w:rFonts w:cs="Arial" w:hint="cs"/>
          <w:sz w:val="20"/>
          <w:szCs w:val="20"/>
          <w:rtl/>
        </w:rPr>
        <w:t>שנתייאשו</w:t>
      </w:r>
      <w:r w:rsidRPr="00196D1A">
        <w:rPr>
          <w:rFonts w:cs="Arial"/>
          <w:sz w:val="20"/>
          <w:szCs w:val="20"/>
          <w:rtl/>
        </w:rPr>
        <w:t xml:space="preserve"> </w:t>
      </w:r>
      <w:r w:rsidRPr="00196D1A">
        <w:rPr>
          <w:rFonts w:cs="Arial" w:hint="cs"/>
          <w:sz w:val="20"/>
          <w:szCs w:val="20"/>
          <w:rtl/>
        </w:rPr>
        <w:t>מלקברו</w:t>
      </w:r>
      <w:r w:rsidRPr="00196D1A">
        <w:rPr>
          <w:rFonts w:cs="Arial"/>
          <w:sz w:val="20"/>
          <w:szCs w:val="20"/>
          <w:rtl/>
        </w:rPr>
        <w:t>.</w:t>
      </w:r>
      <w:r>
        <w:rPr>
          <w:rFonts w:cs="Arial" w:hint="cs"/>
          <w:sz w:val="20"/>
          <w:szCs w:val="20"/>
          <w:rtl/>
        </w:rPr>
        <w:t>"</w:t>
      </w:r>
    </w:p>
    <w:p w:rsidR="00575601" w:rsidRDefault="00575601" w:rsidP="00575601">
      <w:pPr>
        <w:rPr>
          <w:sz w:val="20"/>
          <w:szCs w:val="20"/>
          <w:rtl/>
        </w:rPr>
      </w:pPr>
      <w:r>
        <w:rPr>
          <w:rFonts w:hint="cs"/>
          <w:b/>
          <w:bCs/>
          <w:sz w:val="20"/>
          <w:szCs w:val="20"/>
          <w:rtl/>
        </w:rPr>
        <w:t xml:space="preserve">אין אפשרות לקבור עתה אך ידועה שעת הקבורה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 xml:space="preserve">א. </w:t>
      </w:r>
      <w:r w:rsidRPr="00B51943">
        <w:rPr>
          <w:rFonts w:hint="cs"/>
          <w:b/>
          <w:bCs/>
          <w:sz w:val="20"/>
          <w:szCs w:val="20"/>
          <w:rtl/>
        </w:rPr>
        <w:t>נוב"י</w:t>
      </w:r>
      <w:r>
        <w:rPr>
          <w:rFonts w:hint="cs"/>
          <w:sz w:val="20"/>
          <w:szCs w:val="20"/>
          <w:rtl/>
        </w:rPr>
        <w:t xml:space="preserve"> </w:t>
      </w:r>
      <w:r>
        <w:rPr>
          <w:sz w:val="20"/>
          <w:szCs w:val="20"/>
          <w:rtl/>
        </w:rPr>
        <w:t>–</w:t>
      </w:r>
      <w:r>
        <w:rPr>
          <w:rFonts w:hint="cs"/>
          <w:sz w:val="20"/>
          <w:szCs w:val="20"/>
          <w:rtl/>
        </w:rPr>
        <w:t xml:space="preserve"> מקום שהחוק הוא שאין לקבור עד שיעברו מח' שעות, חל על הקרובים אנינות מייד. </w:t>
      </w:r>
      <w:r>
        <w:rPr>
          <w:sz w:val="20"/>
          <w:szCs w:val="20"/>
          <w:rtl/>
        </w:rPr>
        <w:br/>
      </w:r>
      <w:r w:rsidRPr="001745F7">
        <w:rPr>
          <w:rFonts w:hint="cs"/>
          <w:b/>
          <w:bCs/>
          <w:sz w:val="20"/>
          <w:szCs w:val="20"/>
          <w:rtl/>
        </w:rPr>
        <w:t xml:space="preserve">טעם </w:t>
      </w:r>
      <w:r>
        <w:rPr>
          <w:sz w:val="20"/>
          <w:szCs w:val="20"/>
          <w:rtl/>
        </w:rPr>
        <w:t>–</w:t>
      </w:r>
      <w:r>
        <w:rPr>
          <w:rFonts w:hint="cs"/>
          <w:sz w:val="20"/>
          <w:szCs w:val="20"/>
          <w:rtl/>
        </w:rPr>
        <w:t xml:space="preserve"> שעת הקבורה ידועה ולכן מוטל עליהם להכין במשך זמן זה את צרכי הקבורה. </w:t>
      </w:r>
      <w:r>
        <w:rPr>
          <w:sz w:val="20"/>
          <w:szCs w:val="20"/>
          <w:rtl/>
        </w:rPr>
        <w:br/>
      </w:r>
      <w:r>
        <w:rPr>
          <w:rFonts w:hint="cs"/>
          <w:sz w:val="20"/>
          <w:szCs w:val="20"/>
          <w:rtl/>
        </w:rPr>
        <w:t>אמנם, רשאים הם לטהר את המת מייד, למסרו לכתפים ולתנו בארון נקוב מלמטה ולנהוג מעתה אבלות לחומרה, ואע"פ שהם הולכים אחר המיטה לקברו, יש לסמוך להקל ולצרף שיטת רש"י הסובר שסתימת הארון היא סתימת הגולל ולא חל עליהם דין אנינות מעתה. ואמנם, דין שבעה ושלושים חל משעה שנקבר ממש.</w:t>
      </w:r>
      <w:r>
        <w:rPr>
          <w:rStyle w:val="a5"/>
          <w:sz w:val="20"/>
          <w:szCs w:val="20"/>
          <w:rtl/>
        </w:rPr>
        <w:footnoteReference w:id="70"/>
      </w:r>
      <w:r>
        <w:rPr>
          <w:sz w:val="20"/>
          <w:szCs w:val="20"/>
          <w:rtl/>
        </w:rPr>
        <w:br/>
      </w:r>
      <w:r>
        <w:rPr>
          <w:rFonts w:hint="cs"/>
          <w:sz w:val="20"/>
          <w:szCs w:val="20"/>
          <w:rtl/>
        </w:rPr>
        <w:t xml:space="preserve">ב. </w:t>
      </w:r>
      <w:r w:rsidRPr="00A94031">
        <w:rPr>
          <w:rFonts w:hint="cs"/>
          <w:b/>
          <w:bCs/>
          <w:sz w:val="20"/>
          <w:szCs w:val="20"/>
          <w:rtl/>
        </w:rPr>
        <w:t>תשובת יד אליהו</w:t>
      </w:r>
      <w:r>
        <w:rPr>
          <w:rFonts w:hint="cs"/>
          <w:sz w:val="20"/>
          <w:szCs w:val="20"/>
          <w:rtl/>
        </w:rPr>
        <w:t xml:space="preserve"> </w:t>
      </w:r>
      <w:r>
        <w:rPr>
          <w:sz w:val="20"/>
          <w:szCs w:val="20"/>
          <w:rtl/>
        </w:rPr>
        <w:t>–</w:t>
      </w:r>
      <w:r>
        <w:rPr>
          <w:rFonts w:hint="cs"/>
          <w:sz w:val="20"/>
          <w:szCs w:val="20"/>
          <w:rtl/>
        </w:rPr>
        <w:t xml:space="preserve"> מקום שנהגו לא לקבור את המת בערב שבת שעתיים לאחר חצות היום, אינם אוננים.</w:t>
      </w:r>
      <w:r>
        <w:rPr>
          <w:sz w:val="20"/>
          <w:szCs w:val="20"/>
          <w:rtl/>
        </w:rPr>
        <w:br/>
      </w:r>
      <w:r w:rsidRPr="001745F7">
        <w:rPr>
          <w:rFonts w:hint="cs"/>
          <w:b/>
          <w:bCs/>
          <w:sz w:val="20"/>
          <w:szCs w:val="20"/>
          <w:rtl/>
        </w:rPr>
        <w:t>טעם</w:t>
      </w:r>
      <w:r>
        <w:rPr>
          <w:rFonts w:hint="cs"/>
          <w:sz w:val="20"/>
          <w:szCs w:val="20"/>
          <w:rtl/>
        </w:rPr>
        <w:t xml:space="preserve"> - כדין מת שנמצא ביד המושל, שהרי כעת אינם יכולים לקברו.</w:t>
      </w:r>
      <w:r>
        <w:rPr>
          <w:sz w:val="20"/>
          <w:szCs w:val="20"/>
          <w:rtl/>
        </w:rPr>
        <w:br/>
      </w:r>
      <w:r>
        <w:rPr>
          <w:b/>
          <w:bCs/>
          <w:sz w:val="20"/>
          <w:szCs w:val="20"/>
          <w:rtl/>
        </w:rPr>
        <w:br/>
      </w:r>
      <w:r>
        <w:rPr>
          <w:rFonts w:hint="cs"/>
          <w:b/>
          <w:bCs/>
          <w:sz w:val="20"/>
          <w:szCs w:val="20"/>
          <w:rtl/>
        </w:rPr>
        <w:t>סיכום</w:t>
      </w:r>
      <w:r>
        <w:rPr>
          <w:b/>
          <w:bCs/>
          <w:sz w:val="20"/>
          <w:szCs w:val="20"/>
          <w:rtl/>
        </w:rPr>
        <w:br/>
      </w:r>
      <w:r>
        <w:rPr>
          <w:rFonts w:hint="cs"/>
          <w:sz w:val="20"/>
          <w:szCs w:val="20"/>
          <w:rtl/>
        </w:rPr>
        <w:t xml:space="preserve">1. </w:t>
      </w:r>
      <w:r w:rsidRPr="000A00F1">
        <w:rPr>
          <w:rFonts w:hint="cs"/>
          <w:b/>
          <w:bCs/>
          <w:sz w:val="20"/>
          <w:szCs w:val="20"/>
          <w:rtl/>
        </w:rPr>
        <w:t>ר"י</w:t>
      </w:r>
      <w:r>
        <w:rPr>
          <w:rFonts w:hint="cs"/>
          <w:sz w:val="20"/>
          <w:szCs w:val="20"/>
          <w:rtl/>
        </w:rPr>
        <w:t xml:space="preserve">. יהודי שמת בתפיסה והמושל אינו מניח לקברו, קרוביו אינם אוננים כיוון שאינם יכולים לטפל בעסק קבורתו, ואינם אבלים משום שלא התייאשו מלקברו. ה"ה כאשר קרובי המת בתפיסה, אינם אוננים ואינם אבלים, כנ"ל. ה"ה לעניין מת שגופתו לא נמצאה, אינם אבלים ואינם אוננים, כנ"ל, וכ"פ </w:t>
      </w:r>
      <w:r w:rsidRPr="000A00F1">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0A00F1">
        <w:rPr>
          <w:rFonts w:hint="cs"/>
          <w:b/>
          <w:bCs/>
          <w:sz w:val="20"/>
          <w:szCs w:val="20"/>
          <w:rtl/>
        </w:rPr>
        <w:t>נוב"י</w:t>
      </w:r>
      <w:r>
        <w:rPr>
          <w:rFonts w:hint="cs"/>
          <w:sz w:val="20"/>
          <w:szCs w:val="20"/>
          <w:rtl/>
        </w:rPr>
        <w:t>. מקום שהחוק שאין לקבור עד שיעברו מח' שעות, אוננים מיד, יודעים את תאריך הקבורה וחייבים להתעסק בצרכיו, בניגוד לנמצא בידי המושל שאין ידוע אם ומתי יתרצה. רשאים לטהר את המת מייד, למסרו לכתפים ולהניחו בארון עם גולל, ולדעת רש"י חלה עליהם אבלות מעתה, אע"פ שמלווים אותו עד מקום הקבר.</w:t>
      </w:r>
      <w:r>
        <w:rPr>
          <w:sz w:val="20"/>
          <w:szCs w:val="20"/>
          <w:rtl/>
        </w:rPr>
        <w:br/>
      </w:r>
      <w:r>
        <w:rPr>
          <w:rFonts w:hint="cs"/>
          <w:sz w:val="20"/>
          <w:szCs w:val="20"/>
          <w:rtl/>
        </w:rPr>
        <w:t xml:space="preserve">ואמנם, נוהגים מעתה אבלות לחומרה בלבד, שבעה ושלושים נוהגים כדין מעת הקבורה ממש. </w:t>
      </w:r>
      <w:r w:rsidRPr="000A00F1">
        <w:rPr>
          <w:rFonts w:hint="cs"/>
          <w:b/>
          <w:bCs/>
          <w:sz w:val="20"/>
          <w:szCs w:val="20"/>
          <w:rtl/>
        </w:rPr>
        <w:t>תשובת יד אליהו</w:t>
      </w:r>
      <w:r>
        <w:rPr>
          <w:rFonts w:hint="cs"/>
          <w:sz w:val="20"/>
          <w:szCs w:val="20"/>
          <w:rtl/>
        </w:rPr>
        <w:t>. מקום שנהגו לא לקבור את המת בע"ש שעתיים לאחר חצות, אינם אוננים, מכיוון שאינם יכולים לקברו.</w:t>
      </w:r>
    </w:p>
    <w:p w:rsidR="00575601" w:rsidRDefault="00575601" w:rsidP="00575601">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דין אבלות לאונן</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907070">
        <w:rPr>
          <w:rFonts w:hint="cs"/>
          <w:b/>
          <w:bCs/>
          <w:sz w:val="20"/>
          <w:szCs w:val="20"/>
          <w:rtl/>
        </w:rPr>
        <w:t>רמב"ם ורי"ץ גיאת</w:t>
      </w:r>
      <w:r>
        <w:rPr>
          <w:rFonts w:hint="cs"/>
          <w:sz w:val="20"/>
          <w:szCs w:val="20"/>
          <w:rtl/>
        </w:rPr>
        <w:t xml:space="preserve"> </w:t>
      </w:r>
      <w:r>
        <w:rPr>
          <w:sz w:val="20"/>
          <w:szCs w:val="20"/>
          <w:rtl/>
        </w:rPr>
        <w:t>–</w:t>
      </w:r>
      <w:r>
        <w:rPr>
          <w:rFonts w:hint="cs"/>
          <w:sz w:val="20"/>
          <w:szCs w:val="20"/>
          <w:rtl/>
        </w:rPr>
        <w:t xml:space="preserve"> אונן אינו אסור בכל דיני אבלות, ומותר לרחוץ ולשמש מיטתו, להסתפר ולכבס ובשאר דיני גזירת שבעה.</w:t>
      </w:r>
      <w:r>
        <w:rPr>
          <w:sz w:val="20"/>
          <w:szCs w:val="20"/>
          <w:rtl/>
        </w:rPr>
        <w:br/>
      </w:r>
      <w:r>
        <w:rPr>
          <w:rFonts w:hint="cs"/>
          <w:sz w:val="20"/>
          <w:szCs w:val="20"/>
          <w:rtl/>
        </w:rPr>
        <w:t xml:space="preserve">ראיות: </w:t>
      </w:r>
      <w:r w:rsidRPr="00907070">
        <w:rPr>
          <w:rFonts w:hint="cs"/>
          <w:b/>
          <w:bCs/>
          <w:sz w:val="20"/>
          <w:szCs w:val="20"/>
          <w:rtl/>
        </w:rPr>
        <w:t>רמב"ם</w:t>
      </w:r>
      <w:r>
        <w:rPr>
          <w:rFonts w:hint="cs"/>
          <w:sz w:val="20"/>
          <w:szCs w:val="20"/>
          <w:rtl/>
        </w:rPr>
        <w:t xml:space="preserve"> - דוד המלך רחץ וסך לאחר פטירת הילד לפני שנקבר.</w:t>
      </w:r>
      <w:r>
        <w:rPr>
          <w:sz w:val="20"/>
          <w:szCs w:val="20"/>
          <w:rtl/>
        </w:rPr>
        <w:br/>
      </w:r>
      <w:r w:rsidRPr="00907070">
        <w:rPr>
          <w:rFonts w:hint="cs"/>
          <w:b/>
          <w:bCs/>
          <w:sz w:val="20"/>
          <w:szCs w:val="20"/>
          <w:rtl/>
        </w:rPr>
        <w:t>רי"ץ גיאת</w:t>
      </w:r>
      <w:r>
        <w:rPr>
          <w:rFonts w:hint="cs"/>
          <w:sz w:val="20"/>
          <w:szCs w:val="20"/>
          <w:rtl/>
        </w:rPr>
        <w:t xml:space="preserve"> - בהיתר המוזכר בגמרא בכתובות לבעול בעילת מצווה לפני קבורת המת נאמר כך: "מ</w:t>
      </w:r>
      <w:r w:rsidRPr="00907070">
        <w:rPr>
          <w:rFonts w:cs="Arial" w:hint="cs"/>
          <w:sz w:val="20"/>
          <w:szCs w:val="20"/>
          <w:rtl/>
        </w:rPr>
        <w:t>אי</w:t>
      </w:r>
      <w:r w:rsidRPr="00907070">
        <w:rPr>
          <w:rFonts w:cs="Arial"/>
          <w:sz w:val="20"/>
          <w:szCs w:val="20"/>
          <w:rtl/>
        </w:rPr>
        <w:t xml:space="preserve"> </w:t>
      </w:r>
      <w:r w:rsidRPr="00907070">
        <w:rPr>
          <w:rFonts w:cs="Arial" w:hint="cs"/>
          <w:sz w:val="20"/>
          <w:szCs w:val="20"/>
          <w:rtl/>
        </w:rPr>
        <w:t>קולא</w:t>
      </w:r>
      <w:r w:rsidRPr="00907070">
        <w:rPr>
          <w:rFonts w:cs="Arial"/>
          <w:sz w:val="20"/>
          <w:szCs w:val="20"/>
          <w:rtl/>
        </w:rPr>
        <w:t xml:space="preserve">? </w:t>
      </w:r>
      <w:r w:rsidRPr="00907070">
        <w:rPr>
          <w:rFonts w:cs="Arial" w:hint="cs"/>
          <w:sz w:val="20"/>
          <w:szCs w:val="20"/>
          <w:rtl/>
        </w:rPr>
        <w:t>אילימא</w:t>
      </w:r>
      <w:r w:rsidRPr="00907070">
        <w:rPr>
          <w:rFonts w:cs="Arial"/>
          <w:sz w:val="20"/>
          <w:szCs w:val="20"/>
          <w:rtl/>
        </w:rPr>
        <w:t xml:space="preserve"> </w:t>
      </w:r>
      <w:r w:rsidRPr="00907070">
        <w:rPr>
          <w:rFonts w:cs="Arial" w:hint="cs"/>
          <w:sz w:val="20"/>
          <w:szCs w:val="20"/>
          <w:rtl/>
        </w:rPr>
        <w:t>דקתני</w:t>
      </w:r>
      <w:r w:rsidRPr="00907070">
        <w:rPr>
          <w:rFonts w:cs="Arial"/>
          <w:sz w:val="20"/>
          <w:szCs w:val="20"/>
          <w:rtl/>
        </w:rPr>
        <w:t xml:space="preserve">: </w:t>
      </w:r>
      <w:r w:rsidRPr="00907070">
        <w:rPr>
          <w:rFonts w:cs="Arial" w:hint="cs"/>
          <w:sz w:val="20"/>
          <w:szCs w:val="20"/>
          <w:rtl/>
        </w:rPr>
        <w:t>בועל</w:t>
      </w:r>
      <w:r w:rsidRPr="00907070">
        <w:rPr>
          <w:rFonts w:cs="Arial"/>
          <w:sz w:val="20"/>
          <w:szCs w:val="20"/>
          <w:rtl/>
        </w:rPr>
        <w:t xml:space="preserve"> </w:t>
      </w:r>
      <w:r w:rsidRPr="00907070">
        <w:rPr>
          <w:rFonts w:cs="Arial" w:hint="cs"/>
          <w:sz w:val="20"/>
          <w:szCs w:val="20"/>
          <w:rtl/>
        </w:rPr>
        <w:t>בעילת</w:t>
      </w:r>
      <w:r w:rsidRPr="00907070">
        <w:rPr>
          <w:rFonts w:cs="Arial"/>
          <w:sz w:val="20"/>
          <w:szCs w:val="20"/>
          <w:rtl/>
        </w:rPr>
        <w:t xml:space="preserve"> </w:t>
      </w:r>
      <w:r w:rsidRPr="00907070">
        <w:rPr>
          <w:rFonts w:cs="Arial" w:hint="cs"/>
          <w:sz w:val="20"/>
          <w:szCs w:val="20"/>
          <w:rtl/>
        </w:rPr>
        <w:t>מצוה</w:t>
      </w:r>
      <w:r w:rsidRPr="00907070">
        <w:rPr>
          <w:rFonts w:cs="Arial"/>
          <w:sz w:val="20"/>
          <w:szCs w:val="20"/>
          <w:rtl/>
        </w:rPr>
        <w:t xml:space="preserve"> </w:t>
      </w:r>
      <w:r w:rsidRPr="00907070">
        <w:rPr>
          <w:rFonts w:cs="Arial" w:hint="cs"/>
          <w:sz w:val="20"/>
          <w:szCs w:val="20"/>
          <w:rtl/>
        </w:rPr>
        <w:t>ופורש</w:t>
      </w:r>
      <w:r w:rsidRPr="00907070">
        <w:rPr>
          <w:rFonts w:cs="Arial"/>
          <w:sz w:val="20"/>
          <w:szCs w:val="20"/>
          <w:rtl/>
        </w:rPr>
        <w:t xml:space="preserve">, </w:t>
      </w:r>
      <w:r w:rsidRPr="00907070">
        <w:rPr>
          <w:rFonts w:cs="Arial" w:hint="cs"/>
          <w:sz w:val="20"/>
          <w:szCs w:val="20"/>
          <w:rtl/>
        </w:rPr>
        <w:t>התם</w:t>
      </w:r>
      <w:r w:rsidRPr="00907070">
        <w:rPr>
          <w:rFonts w:cs="Arial"/>
          <w:sz w:val="20"/>
          <w:szCs w:val="20"/>
          <w:rtl/>
        </w:rPr>
        <w:t xml:space="preserve"> </w:t>
      </w:r>
      <w:r w:rsidRPr="00907070">
        <w:rPr>
          <w:rFonts w:cs="Arial" w:hint="cs"/>
          <w:sz w:val="20"/>
          <w:szCs w:val="20"/>
          <w:rtl/>
        </w:rPr>
        <w:t>משום</w:t>
      </w:r>
      <w:r w:rsidRPr="00907070">
        <w:rPr>
          <w:rFonts w:cs="Arial"/>
          <w:sz w:val="20"/>
          <w:szCs w:val="20"/>
          <w:rtl/>
        </w:rPr>
        <w:t xml:space="preserve"> </w:t>
      </w:r>
      <w:r w:rsidRPr="00907070">
        <w:rPr>
          <w:rFonts w:cs="Arial" w:hint="cs"/>
          <w:sz w:val="20"/>
          <w:szCs w:val="20"/>
          <w:rtl/>
        </w:rPr>
        <w:t>דלא</w:t>
      </w:r>
      <w:r w:rsidRPr="00907070">
        <w:rPr>
          <w:rFonts w:cs="Arial"/>
          <w:sz w:val="20"/>
          <w:szCs w:val="20"/>
          <w:rtl/>
        </w:rPr>
        <w:t xml:space="preserve"> </w:t>
      </w:r>
      <w:r w:rsidRPr="00907070">
        <w:rPr>
          <w:rFonts w:cs="Arial" w:hint="cs"/>
          <w:sz w:val="20"/>
          <w:szCs w:val="20"/>
          <w:rtl/>
        </w:rPr>
        <w:t>חל</w:t>
      </w:r>
      <w:r w:rsidRPr="00907070">
        <w:rPr>
          <w:rFonts w:cs="Arial"/>
          <w:sz w:val="20"/>
          <w:szCs w:val="20"/>
          <w:rtl/>
        </w:rPr>
        <w:t xml:space="preserve"> </w:t>
      </w:r>
      <w:r w:rsidRPr="00907070">
        <w:rPr>
          <w:rFonts w:cs="Arial" w:hint="cs"/>
          <w:sz w:val="20"/>
          <w:szCs w:val="20"/>
          <w:rtl/>
        </w:rPr>
        <w:t>עליו</w:t>
      </w:r>
      <w:r w:rsidRPr="00907070">
        <w:rPr>
          <w:rFonts w:cs="Arial"/>
          <w:sz w:val="20"/>
          <w:szCs w:val="20"/>
          <w:rtl/>
        </w:rPr>
        <w:t xml:space="preserve"> </w:t>
      </w:r>
      <w:r w:rsidRPr="00907070">
        <w:rPr>
          <w:rFonts w:cs="Arial" w:hint="cs"/>
          <w:sz w:val="20"/>
          <w:szCs w:val="20"/>
          <w:rtl/>
        </w:rPr>
        <w:t>אבילותא</w:t>
      </w:r>
      <w:r>
        <w:rPr>
          <w:rFonts w:cs="Arial" w:hint="cs"/>
          <w:sz w:val="20"/>
          <w:szCs w:val="20"/>
          <w:rtl/>
        </w:rPr>
        <w:t>."</w:t>
      </w:r>
      <w:r>
        <w:rPr>
          <w:rFonts w:hint="cs"/>
          <w:sz w:val="20"/>
          <w:szCs w:val="20"/>
          <w:rtl/>
        </w:rPr>
        <w:t xml:space="preserve"> מוכח להדיא שכיוון שעדיין לא חלה עליו אבלות רשאי לבעול, וא"כ מותר לאונן לשמש מיטתו.</w:t>
      </w:r>
      <w:r>
        <w:rPr>
          <w:rFonts w:hint="cs"/>
          <w:sz w:val="20"/>
          <w:szCs w:val="20"/>
          <w:rtl/>
        </w:rPr>
        <w:br/>
      </w:r>
      <w:r>
        <w:rPr>
          <w:rFonts w:hint="cs"/>
          <w:sz w:val="20"/>
          <w:szCs w:val="20"/>
          <w:rtl/>
        </w:rPr>
        <w:lastRenderedPageBreak/>
        <w:t xml:space="preserve">ב. </w:t>
      </w:r>
      <w:r w:rsidRPr="002B56DC">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אונן אסור בכל הדברים שאבל אסור בהם, כגון רחיצה, סיכה, שאלת שלום, תספורת ושמחה והנחת תפילין, למעט חליצת מנעל וסנדל, עטיפת הראש וכפיית המיטה שמותר בהם, וכ"פ </w:t>
      </w:r>
      <w:r w:rsidRPr="00B148FC">
        <w:rPr>
          <w:rFonts w:hint="cs"/>
          <w:b/>
          <w:bCs/>
          <w:sz w:val="20"/>
          <w:szCs w:val="20"/>
          <w:rtl/>
        </w:rPr>
        <w:t>המחבר</w:t>
      </w:r>
      <w:r>
        <w:rPr>
          <w:rFonts w:hint="cs"/>
          <w:sz w:val="20"/>
          <w:szCs w:val="20"/>
          <w:rtl/>
        </w:rPr>
        <w:t>.</w:t>
      </w:r>
      <w:r>
        <w:rPr>
          <w:sz w:val="20"/>
          <w:szCs w:val="20"/>
          <w:rtl/>
        </w:rPr>
        <w:br/>
      </w:r>
      <w:r w:rsidRPr="002B56DC">
        <w:rPr>
          <w:rFonts w:hint="cs"/>
          <w:b/>
          <w:bCs/>
          <w:sz w:val="20"/>
          <w:szCs w:val="20"/>
          <w:rtl/>
        </w:rPr>
        <w:t xml:space="preserve">טעם </w:t>
      </w:r>
      <w:r>
        <w:rPr>
          <w:rFonts w:hint="cs"/>
          <w:sz w:val="20"/>
          <w:szCs w:val="20"/>
          <w:rtl/>
        </w:rPr>
        <w:t xml:space="preserve">שהקלו באלו </w:t>
      </w:r>
      <w:r>
        <w:rPr>
          <w:sz w:val="20"/>
          <w:szCs w:val="20"/>
          <w:rtl/>
        </w:rPr>
        <w:t>–</w:t>
      </w:r>
      <w:r>
        <w:rPr>
          <w:rFonts w:hint="cs"/>
          <w:sz w:val="20"/>
          <w:szCs w:val="20"/>
          <w:rtl/>
        </w:rPr>
        <w:t xml:space="preserve"> כיוון שהוא עוסק בצרכי המת, הקלו שלא ינהג בדינים אלו כדי שצרכי המת לא ייפסדו, אך לא הקלו בשאר דיני אבלות כיוון שאף אם ינהג בהם אין צרכי המת נפסדים.</w:t>
      </w:r>
      <w:r>
        <w:rPr>
          <w:rStyle w:val="a5"/>
          <w:sz w:val="20"/>
          <w:szCs w:val="20"/>
          <w:rtl/>
        </w:rPr>
        <w:footnoteReference w:id="71"/>
      </w:r>
      <w:r>
        <w:rPr>
          <w:rFonts w:hint="cs"/>
          <w:sz w:val="20"/>
          <w:szCs w:val="20"/>
          <w:rtl/>
        </w:rPr>
        <w:br/>
        <w:t xml:space="preserve">ולעניין ראיות הראשונים הנ"ל </w:t>
      </w:r>
      <w:r>
        <w:rPr>
          <w:sz w:val="20"/>
          <w:szCs w:val="20"/>
          <w:rtl/>
        </w:rPr>
        <w:t>–</w:t>
      </w:r>
      <w:r>
        <w:rPr>
          <w:rFonts w:hint="cs"/>
          <w:sz w:val="20"/>
          <w:szCs w:val="20"/>
          <w:rtl/>
        </w:rPr>
        <w:t xml:space="preserve"> אין להביא ראיה מדוד המלך, הואיל ויש לומר שנהגו לרחוץ את המת בסעודת ההבראה, וא"כ רחיצת דוד המלך היתה בסעודת ההבראה.</w:t>
      </w:r>
      <w:r>
        <w:rPr>
          <w:rStyle w:val="a5"/>
          <w:sz w:val="20"/>
          <w:szCs w:val="20"/>
          <w:rtl/>
        </w:rPr>
        <w:footnoteReference w:id="72"/>
      </w:r>
      <w:r>
        <w:rPr>
          <w:rFonts w:hint="cs"/>
          <w:sz w:val="20"/>
          <w:szCs w:val="20"/>
          <w:rtl/>
        </w:rPr>
        <w:t xml:space="preserve"> ועוד יש לומר שדוד המלך היה אסטניס ולכן רחץ, אך אין להביא ראיה לשאר אוננים שמותר לרחוץ, </w:t>
      </w:r>
      <w:r w:rsidRPr="003E3806">
        <w:rPr>
          <w:rFonts w:hint="cs"/>
          <w:b/>
          <w:bCs/>
          <w:sz w:val="20"/>
          <w:szCs w:val="20"/>
          <w:rtl/>
        </w:rPr>
        <w:t>דרישה</w:t>
      </w:r>
      <w:r>
        <w:rPr>
          <w:rFonts w:hint="cs"/>
          <w:sz w:val="20"/>
          <w:szCs w:val="20"/>
          <w:rtl/>
        </w:rPr>
        <w:t>.</w:t>
      </w:r>
      <w:r>
        <w:rPr>
          <w:rFonts w:hint="cs"/>
          <w:sz w:val="20"/>
          <w:szCs w:val="20"/>
          <w:rtl/>
        </w:rPr>
        <w:br/>
        <w:t>כמו כן, אין להביא ראיה מהגמרא הנ"ל בכתובות, שהרי בגמרא ברכות (יח.) שנינו בברייתא מחלוקת ת"ק ורשב"ג לגבי תשמיש המיטה לאונן בשבת, ת"ק אוסר ורשב"ג מתיר, אלמא ביום חול אין כלל סברה להתיר ופשוט שאסור, ובגמרא בכתובות מיירי לעניין בעילת מצווה ותו לא.</w:t>
      </w:r>
      <w:r>
        <w:rPr>
          <w:rStyle w:val="a5"/>
          <w:sz w:val="20"/>
          <w:szCs w:val="20"/>
          <w:rtl/>
        </w:rPr>
        <w:footnoteReference w:id="73"/>
      </w:r>
      <w:r>
        <w:rPr>
          <w:sz w:val="20"/>
          <w:szCs w:val="20"/>
          <w:rtl/>
        </w:rPr>
        <w:br/>
      </w:r>
      <w:r>
        <w:rPr>
          <w:rFonts w:hint="cs"/>
          <w:sz w:val="20"/>
          <w:szCs w:val="20"/>
          <w:rtl/>
        </w:rPr>
        <w:t xml:space="preserve">ועוד </w:t>
      </w:r>
      <w:r>
        <w:rPr>
          <w:sz w:val="20"/>
          <w:szCs w:val="20"/>
          <w:rtl/>
        </w:rPr>
        <w:t>–</w:t>
      </w:r>
      <w:r>
        <w:rPr>
          <w:rFonts w:hint="cs"/>
          <w:sz w:val="20"/>
          <w:szCs w:val="20"/>
          <w:rtl/>
        </w:rPr>
        <w:t xml:space="preserve"> אם בבשר ויין אסור, ק"ו בתשמיש המיטה, ואין צריך לומר שאסור בשמחה ובתספורת.</w:t>
      </w:r>
      <w:r>
        <w:rPr>
          <w:rStyle w:val="a5"/>
          <w:sz w:val="20"/>
          <w:szCs w:val="20"/>
          <w:rtl/>
        </w:rPr>
        <w:footnoteReference w:id="74"/>
      </w:r>
      <w:r>
        <w:rPr>
          <w:sz w:val="20"/>
          <w:szCs w:val="20"/>
          <w:rtl/>
        </w:rPr>
        <w:br/>
      </w:r>
      <w:r>
        <w:rPr>
          <w:rFonts w:hint="cs"/>
          <w:sz w:val="20"/>
          <w:szCs w:val="20"/>
          <w:rtl/>
        </w:rPr>
        <w:t xml:space="preserve">ג. </w:t>
      </w:r>
      <w:r w:rsidRPr="004A2592">
        <w:rPr>
          <w:rFonts w:hint="cs"/>
          <w:b/>
          <w:bCs/>
          <w:sz w:val="20"/>
          <w:szCs w:val="20"/>
          <w:rtl/>
        </w:rPr>
        <w:t xml:space="preserve">מרדכי </w:t>
      </w:r>
      <w:r>
        <w:rPr>
          <w:sz w:val="20"/>
          <w:szCs w:val="20"/>
          <w:rtl/>
        </w:rPr>
        <w:t>–</w:t>
      </w:r>
      <w:r>
        <w:rPr>
          <w:rFonts w:hint="cs"/>
          <w:sz w:val="20"/>
          <w:szCs w:val="20"/>
          <w:rtl/>
        </w:rPr>
        <w:t xml:space="preserve"> אונן מותר בתשמיש המיטה, כפי שמשמע בגמרא בכתובות, אך נהגו להחמיר וכן עמא דבר.</w:t>
      </w:r>
      <w:r>
        <w:rPr>
          <w:sz w:val="20"/>
          <w:szCs w:val="20"/>
          <w:rtl/>
        </w:rPr>
        <w:br/>
      </w:r>
      <w:r>
        <w:rPr>
          <w:rFonts w:hint="cs"/>
          <w:sz w:val="20"/>
          <w:szCs w:val="20"/>
          <w:rtl/>
        </w:rPr>
        <w:t xml:space="preserve">ד. </w:t>
      </w:r>
      <w:r w:rsidRPr="00CC55D4">
        <w:rPr>
          <w:rFonts w:hint="cs"/>
          <w:b/>
          <w:bCs/>
          <w:sz w:val="20"/>
          <w:szCs w:val="20"/>
          <w:rtl/>
        </w:rPr>
        <w:t>תוספות</w:t>
      </w:r>
      <w:r w:rsidRPr="00B148FC">
        <w:rPr>
          <w:rStyle w:val="a5"/>
          <w:sz w:val="20"/>
          <w:szCs w:val="20"/>
          <w:rtl/>
        </w:rPr>
        <w:footnoteReference w:id="75"/>
      </w:r>
      <w:r w:rsidRPr="00CC55D4">
        <w:rPr>
          <w:rFonts w:hint="cs"/>
          <w:b/>
          <w:bCs/>
          <w:sz w:val="20"/>
          <w:szCs w:val="20"/>
          <w:rtl/>
        </w:rPr>
        <w:t xml:space="preserve"> </w:t>
      </w:r>
      <w:r>
        <w:rPr>
          <w:sz w:val="20"/>
          <w:szCs w:val="20"/>
          <w:rtl/>
        </w:rPr>
        <w:t>–</w:t>
      </w:r>
      <w:r>
        <w:rPr>
          <w:rFonts w:hint="cs"/>
          <w:sz w:val="20"/>
          <w:szCs w:val="20"/>
          <w:rtl/>
        </w:rPr>
        <w:t xml:space="preserve"> אונן אסור באכילת בשר ויין וכן בתשמיש המיטה, אך שאר דיני אבלות אינם נוהגים בו ומותר.</w:t>
      </w:r>
      <w:r>
        <w:rPr>
          <w:sz w:val="20"/>
          <w:szCs w:val="20"/>
          <w:rtl/>
        </w:rPr>
        <w:br/>
      </w:r>
      <w:r w:rsidRPr="00CC55D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אסור באונן דברים העלולים להסיח את דעתו לגרום לו להימשך אחריהם ולהתבטל מהעיסוק בקבורת המת, משום כך אסור לאכול בשר ולשתות יין, שמא יימשך, וה"ה שאסור בתשמיש המיטה שמא יימשך, או משום שהיא חוצפה ושמחה יתרה.</w:t>
      </w:r>
    </w:p>
    <w:p w:rsidR="00575601" w:rsidRDefault="00575601" w:rsidP="00575601">
      <w:pPr>
        <w:rPr>
          <w:sz w:val="20"/>
          <w:szCs w:val="20"/>
          <w:rtl/>
        </w:rPr>
      </w:pPr>
      <w:r>
        <w:rPr>
          <w:rFonts w:hint="cs"/>
          <w:b/>
          <w:bCs/>
          <w:sz w:val="20"/>
          <w:szCs w:val="20"/>
          <w:rtl/>
        </w:rPr>
        <w:t>שינה על גבי מיטה</w:t>
      </w:r>
      <w:r>
        <w:rPr>
          <w:b/>
          <w:bCs/>
          <w:sz w:val="20"/>
          <w:szCs w:val="20"/>
          <w:rtl/>
        </w:rPr>
        <w:br/>
      </w:r>
      <w:r>
        <w:rPr>
          <w:rFonts w:hint="cs"/>
          <w:b/>
          <w:bCs/>
          <w:sz w:val="20"/>
          <w:szCs w:val="20"/>
          <w:rtl/>
        </w:rPr>
        <w:t xml:space="preserve">ברייתא </w:t>
      </w:r>
      <w:r>
        <w:rPr>
          <w:rFonts w:hint="cs"/>
          <w:sz w:val="20"/>
          <w:szCs w:val="20"/>
          <w:rtl/>
        </w:rPr>
        <w:t>שמחות (יא, טז) "</w:t>
      </w:r>
      <w:r w:rsidRPr="00A611AA">
        <w:rPr>
          <w:rFonts w:cs="Arial" w:hint="cs"/>
          <w:sz w:val="20"/>
          <w:szCs w:val="20"/>
          <w:rtl/>
        </w:rPr>
        <w:t>אבל</w:t>
      </w:r>
      <w:r w:rsidRPr="00A611AA">
        <w:rPr>
          <w:rFonts w:cs="Arial"/>
          <w:sz w:val="20"/>
          <w:szCs w:val="20"/>
          <w:rtl/>
        </w:rPr>
        <w:t xml:space="preserve"> </w:t>
      </w:r>
      <w:r w:rsidRPr="00A611AA">
        <w:rPr>
          <w:rFonts w:cs="Arial" w:hint="cs"/>
          <w:sz w:val="20"/>
          <w:szCs w:val="20"/>
          <w:rtl/>
        </w:rPr>
        <w:t>כל</w:t>
      </w:r>
      <w:r w:rsidRPr="00A611AA">
        <w:rPr>
          <w:rFonts w:cs="Arial"/>
          <w:sz w:val="20"/>
          <w:szCs w:val="20"/>
          <w:rtl/>
        </w:rPr>
        <w:t xml:space="preserve"> </w:t>
      </w:r>
      <w:r w:rsidRPr="00A611AA">
        <w:rPr>
          <w:rFonts w:cs="Arial" w:hint="cs"/>
          <w:sz w:val="20"/>
          <w:szCs w:val="20"/>
          <w:rtl/>
        </w:rPr>
        <w:t>זמן</w:t>
      </w:r>
      <w:r w:rsidRPr="00A611AA">
        <w:rPr>
          <w:rFonts w:cs="Arial"/>
          <w:sz w:val="20"/>
          <w:szCs w:val="20"/>
          <w:rtl/>
        </w:rPr>
        <w:t xml:space="preserve"> </w:t>
      </w:r>
      <w:r w:rsidRPr="00A611AA">
        <w:rPr>
          <w:rFonts w:cs="Arial" w:hint="cs"/>
          <w:sz w:val="20"/>
          <w:szCs w:val="20"/>
          <w:rtl/>
        </w:rPr>
        <w:t>שמתו</w:t>
      </w:r>
      <w:r w:rsidRPr="00A611AA">
        <w:rPr>
          <w:rFonts w:cs="Arial"/>
          <w:sz w:val="20"/>
          <w:szCs w:val="20"/>
          <w:rtl/>
        </w:rPr>
        <w:t xml:space="preserve"> </w:t>
      </w:r>
      <w:r w:rsidRPr="00A611AA">
        <w:rPr>
          <w:rFonts w:cs="Arial" w:hint="cs"/>
          <w:sz w:val="20"/>
          <w:szCs w:val="20"/>
          <w:rtl/>
        </w:rPr>
        <w:t>מוטל</w:t>
      </w:r>
      <w:r w:rsidRPr="00A611AA">
        <w:rPr>
          <w:rFonts w:cs="Arial"/>
          <w:sz w:val="20"/>
          <w:szCs w:val="20"/>
          <w:rtl/>
        </w:rPr>
        <w:t xml:space="preserve"> </w:t>
      </w:r>
      <w:r w:rsidRPr="00A611AA">
        <w:rPr>
          <w:rFonts w:cs="Arial" w:hint="cs"/>
          <w:sz w:val="20"/>
          <w:szCs w:val="20"/>
          <w:rtl/>
        </w:rPr>
        <w:t>לפניו</w:t>
      </w:r>
      <w:r w:rsidRPr="00A611AA">
        <w:rPr>
          <w:rFonts w:cs="Arial"/>
          <w:sz w:val="20"/>
          <w:szCs w:val="20"/>
          <w:rtl/>
        </w:rPr>
        <w:t xml:space="preserve">, </w:t>
      </w:r>
      <w:r w:rsidRPr="00A611AA">
        <w:rPr>
          <w:rFonts w:cs="Arial" w:hint="cs"/>
          <w:sz w:val="20"/>
          <w:szCs w:val="20"/>
          <w:rtl/>
        </w:rPr>
        <w:t>אינו</w:t>
      </w:r>
      <w:r w:rsidRPr="00A611AA">
        <w:rPr>
          <w:rFonts w:cs="Arial"/>
          <w:sz w:val="20"/>
          <w:szCs w:val="20"/>
          <w:rtl/>
        </w:rPr>
        <w:t xml:space="preserve"> </w:t>
      </w:r>
      <w:r w:rsidRPr="00A611AA">
        <w:rPr>
          <w:rFonts w:cs="Arial" w:hint="cs"/>
          <w:sz w:val="20"/>
          <w:szCs w:val="20"/>
          <w:rtl/>
        </w:rPr>
        <w:t>ישן</w:t>
      </w:r>
      <w:r w:rsidRPr="00A611AA">
        <w:rPr>
          <w:rFonts w:cs="Arial"/>
          <w:sz w:val="20"/>
          <w:szCs w:val="20"/>
          <w:rtl/>
        </w:rPr>
        <w:t xml:space="preserve"> </w:t>
      </w:r>
      <w:r w:rsidRPr="00A611AA">
        <w:rPr>
          <w:rFonts w:cs="Arial" w:hint="cs"/>
          <w:sz w:val="20"/>
          <w:szCs w:val="20"/>
          <w:rtl/>
        </w:rPr>
        <w:t>לא</w:t>
      </w:r>
      <w:r w:rsidRPr="00A611AA">
        <w:rPr>
          <w:rFonts w:cs="Arial"/>
          <w:sz w:val="20"/>
          <w:szCs w:val="20"/>
          <w:rtl/>
        </w:rPr>
        <w:t xml:space="preserve"> </w:t>
      </w:r>
      <w:r w:rsidRPr="00A611AA">
        <w:rPr>
          <w:rFonts w:cs="Arial" w:hint="cs"/>
          <w:sz w:val="20"/>
          <w:szCs w:val="20"/>
          <w:rtl/>
        </w:rPr>
        <w:t>על</w:t>
      </w:r>
      <w:r w:rsidRPr="00A611AA">
        <w:rPr>
          <w:rFonts w:cs="Arial"/>
          <w:sz w:val="20"/>
          <w:szCs w:val="20"/>
          <w:rtl/>
        </w:rPr>
        <w:t xml:space="preserve"> </w:t>
      </w:r>
      <w:r w:rsidRPr="00A611AA">
        <w:rPr>
          <w:rFonts w:cs="Arial" w:hint="cs"/>
          <w:sz w:val="20"/>
          <w:szCs w:val="20"/>
          <w:rtl/>
        </w:rPr>
        <w:t>גבי</w:t>
      </w:r>
      <w:r w:rsidRPr="00A611AA">
        <w:rPr>
          <w:rFonts w:cs="Arial"/>
          <w:sz w:val="20"/>
          <w:szCs w:val="20"/>
          <w:rtl/>
        </w:rPr>
        <w:t xml:space="preserve"> </w:t>
      </w:r>
      <w:r w:rsidRPr="00A611AA">
        <w:rPr>
          <w:rFonts w:cs="Arial" w:hint="cs"/>
          <w:sz w:val="20"/>
          <w:szCs w:val="20"/>
          <w:rtl/>
        </w:rPr>
        <w:t>מיטה</w:t>
      </w:r>
      <w:r w:rsidRPr="00A611AA">
        <w:rPr>
          <w:rFonts w:cs="Arial"/>
          <w:sz w:val="20"/>
          <w:szCs w:val="20"/>
          <w:rtl/>
        </w:rPr>
        <w:t xml:space="preserve"> </w:t>
      </w:r>
      <w:r w:rsidRPr="00A611AA">
        <w:rPr>
          <w:rFonts w:cs="Arial" w:hint="cs"/>
          <w:sz w:val="20"/>
          <w:szCs w:val="20"/>
          <w:rtl/>
        </w:rPr>
        <w:t>זקופה</w:t>
      </w:r>
      <w:r w:rsidRPr="00A611AA">
        <w:rPr>
          <w:rFonts w:cs="Arial"/>
          <w:sz w:val="20"/>
          <w:szCs w:val="20"/>
          <w:rtl/>
        </w:rPr>
        <w:t xml:space="preserve">, </w:t>
      </w:r>
      <w:r w:rsidRPr="00A611AA">
        <w:rPr>
          <w:rFonts w:cs="Arial" w:hint="cs"/>
          <w:sz w:val="20"/>
          <w:szCs w:val="20"/>
          <w:rtl/>
        </w:rPr>
        <w:t>ולא</w:t>
      </w:r>
      <w:r w:rsidRPr="00A611AA">
        <w:rPr>
          <w:rFonts w:cs="Arial"/>
          <w:sz w:val="20"/>
          <w:szCs w:val="20"/>
          <w:rtl/>
        </w:rPr>
        <w:t xml:space="preserve"> </w:t>
      </w:r>
      <w:r w:rsidRPr="00A611AA">
        <w:rPr>
          <w:rFonts w:cs="Arial" w:hint="cs"/>
          <w:sz w:val="20"/>
          <w:szCs w:val="20"/>
          <w:rtl/>
        </w:rPr>
        <w:t>על</w:t>
      </w:r>
      <w:r w:rsidRPr="00A611AA">
        <w:rPr>
          <w:rFonts w:cs="Arial"/>
          <w:sz w:val="20"/>
          <w:szCs w:val="20"/>
          <w:rtl/>
        </w:rPr>
        <w:t xml:space="preserve"> </w:t>
      </w:r>
      <w:r w:rsidRPr="00A611AA">
        <w:rPr>
          <w:rFonts w:cs="Arial" w:hint="cs"/>
          <w:sz w:val="20"/>
          <w:szCs w:val="20"/>
          <w:rtl/>
        </w:rPr>
        <w:t>גבי</w:t>
      </w:r>
      <w:r w:rsidRPr="00A611AA">
        <w:rPr>
          <w:rFonts w:cs="Arial"/>
          <w:sz w:val="20"/>
          <w:szCs w:val="20"/>
          <w:rtl/>
        </w:rPr>
        <w:t xml:space="preserve"> </w:t>
      </w:r>
      <w:r w:rsidRPr="00A611AA">
        <w:rPr>
          <w:rFonts w:cs="Arial" w:hint="cs"/>
          <w:sz w:val="20"/>
          <w:szCs w:val="20"/>
          <w:rtl/>
        </w:rPr>
        <w:t>מיטה</w:t>
      </w:r>
      <w:r w:rsidRPr="00A611AA">
        <w:rPr>
          <w:rFonts w:cs="Arial"/>
          <w:sz w:val="20"/>
          <w:szCs w:val="20"/>
          <w:rtl/>
        </w:rPr>
        <w:t xml:space="preserve"> </w:t>
      </w:r>
      <w:r w:rsidRPr="00A611AA">
        <w:rPr>
          <w:rFonts w:cs="Arial" w:hint="cs"/>
          <w:sz w:val="20"/>
          <w:szCs w:val="20"/>
          <w:rtl/>
        </w:rPr>
        <w:t>כפויה</w:t>
      </w:r>
      <w:r>
        <w:rPr>
          <w:rFonts w:cs="Arial" w:hint="cs"/>
          <w:sz w:val="20"/>
          <w:szCs w:val="20"/>
          <w:rtl/>
        </w:rPr>
        <w:t>."</w:t>
      </w:r>
      <w:r>
        <w:rPr>
          <w:rFonts w:cs="Arial"/>
          <w:sz w:val="20"/>
          <w:szCs w:val="20"/>
          <w:rtl/>
        </w:rPr>
        <w:br/>
      </w:r>
      <w:r w:rsidRPr="00A611AA">
        <w:rPr>
          <w:rFonts w:cs="Arial" w:hint="cs"/>
          <w:b/>
          <w:bCs/>
          <w:sz w:val="20"/>
          <w:szCs w:val="20"/>
          <w:rtl/>
        </w:rPr>
        <w:t xml:space="preserve">רמב"ן </w:t>
      </w:r>
      <w:r w:rsidRPr="00A611AA">
        <w:rPr>
          <w:rFonts w:hint="cs"/>
          <w:b/>
          <w:bCs/>
          <w:sz w:val="20"/>
          <w:szCs w:val="20"/>
          <w:rtl/>
        </w:rPr>
        <w:t>וטור</w:t>
      </w:r>
      <w:r>
        <w:rPr>
          <w:rFonts w:hint="cs"/>
          <w:sz w:val="20"/>
          <w:szCs w:val="20"/>
          <w:rtl/>
        </w:rPr>
        <w:t xml:space="preserve"> </w:t>
      </w:r>
      <w:r>
        <w:rPr>
          <w:sz w:val="20"/>
          <w:szCs w:val="20"/>
          <w:rtl/>
        </w:rPr>
        <w:t>–</w:t>
      </w:r>
      <w:r>
        <w:rPr>
          <w:rFonts w:hint="cs"/>
          <w:sz w:val="20"/>
          <w:szCs w:val="20"/>
          <w:rtl/>
        </w:rPr>
        <w:t xml:space="preserve"> כוונת הברייתא היא שבשעת אנינותו ישן ויושב על גבי קרקע, וכפי שנאמר בברייתא בברכות "אינו מיסב".</w:t>
      </w:r>
    </w:p>
    <w:p w:rsidR="00575601" w:rsidRPr="00CD67CA" w:rsidRDefault="00575601" w:rsidP="00575601">
      <w:pPr>
        <w:rPr>
          <w:sz w:val="20"/>
          <w:szCs w:val="20"/>
          <w:rtl/>
        </w:rPr>
      </w:pPr>
      <w:r>
        <w:rPr>
          <w:rFonts w:hint="cs"/>
          <w:b/>
          <w:bCs/>
          <w:sz w:val="20"/>
          <w:szCs w:val="20"/>
          <w:rtl/>
        </w:rPr>
        <w:t>יציאה מפתח ביתו</w:t>
      </w:r>
      <w:r>
        <w:rPr>
          <w:b/>
          <w:bCs/>
          <w:sz w:val="20"/>
          <w:szCs w:val="20"/>
          <w:rtl/>
        </w:rPr>
        <w:br/>
      </w:r>
      <w:r>
        <w:rPr>
          <w:rFonts w:hint="cs"/>
          <w:b/>
          <w:bCs/>
          <w:sz w:val="20"/>
          <w:szCs w:val="20"/>
          <w:rtl/>
        </w:rPr>
        <w:t xml:space="preserve">הגה"מ </w:t>
      </w:r>
      <w:r>
        <w:rPr>
          <w:sz w:val="20"/>
          <w:szCs w:val="20"/>
          <w:rtl/>
        </w:rPr>
        <w:t>–</w:t>
      </w:r>
      <w:r>
        <w:rPr>
          <w:rFonts w:hint="cs"/>
          <w:sz w:val="20"/>
          <w:szCs w:val="20"/>
          <w:rtl/>
        </w:rPr>
        <w:t xml:space="preserve"> מותר לאונן לצאת מפתח ביתו כדי לעסוק בצרכי קבורת המת.</w:t>
      </w:r>
    </w:p>
    <w:p w:rsidR="00575601"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148FC">
        <w:rPr>
          <w:rFonts w:cs="Arial" w:hint="cs"/>
          <w:sz w:val="20"/>
          <w:szCs w:val="20"/>
          <w:rtl/>
        </w:rPr>
        <w:t>כל</w:t>
      </w:r>
      <w:r w:rsidRPr="00B148FC">
        <w:rPr>
          <w:rFonts w:cs="Arial"/>
          <w:sz w:val="20"/>
          <w:szCs w:val="20"/>
          <w:rtl/>
        </w:rPr>
        <w:t xml:space="preserve"> </w:t>
      </w:r>
      <w:r w:rsidRPr="00B148FC">
        <w:rPr>
          <w:rFonts w:cs="Arial" w:hint="cs"/>
          <w:sz w:val="20"/>
          <w:szCs w:val="20"/>
          <w:rtl/>
        </w:rPr>
        <w:t>זמן</w:t>
      </w:r>
      <w:r w:rsidRPr="00B148FC">
        <w:rPr>
          <w:rFonts w:cs="Arial"/>
          <w:sz w:val="20"/>
          <w:szCs w:val="20"/>
          <w:rtl/>
        </w:rPr>
        <w:t xml:space="preserve"> </w:t>
      </w:r>
      <w:r w:rsidRPr="00B148FC">
        <w:rPr>
          <w:rFonts w:cs="Arial" w:hint="cs"/>
          <w:sz w:val="20"/>
          <w:szCs w:val="20"/>
          <w:rtl/>
        </w:rPr>
        <w:t>שלא</w:t>
      </w:r>
      <w:r w:rsidRPr="00B148FC">
        <w:rPr>
          <w:rFonts w:cs="Arial"/>
          <w:sz w:val="20"/>
          <w:szCs w:val="20"/>
          <w:rtl/>
        </w:rPr>
        <w:t xml:space="preserve"> </w:t>
      </w:r>
      <w:r w:rsidRPr="00B148FC">
        <w:rPr>
          <w:rFonts w:cs="Arial" w:hint="cs"/>
          <w:sz w:val="20"/>
          <w:szCs w:val="20"/>
          <w:rtl/>
        </w:rPr>
        <w:t>נקבר</w:t>
      </w:r>
      <w:r w:rsidRPr="00B148FC">
        <w:rPr>
          <w:rFonts w:cs="Arial"/>
          <w:sz w:val="20"/>
          <w:szCs w:val="20"/>
          <w:rtl/>
        </w:rPr>
        <w:t xml:space="preserve"> </w:t>
      </w:r>
      <w:r w:rsidRPr="00B148FC">
        <w:rPr>
          <w:rFonts w:cs="Arial" w:hint="cs"/>
          <w:sz w:val="20"/>
          <w:szCs w:val="20"/>
          <w:rtl/>
        </w:rPr>
        <w:t>המת</w:t>
      </w:r>
      <w:r w:rsidRPr="00B148FC">
        <w:rPr>
          <w:rFonts w:cs="Arial"/>
          <w:sz w:val="20"/>
          <w:szCs w:val="20"/>
          <w:rtl/>
        </w:rPr>
        <w:t xml:space="preserve">, </w:t>
      </w:r>
      <w:r w:rsidRPr="00B148FC">
        <w:rPr>
          <w:rFonts w:cs="Arial" w:hint="cs"/>
          <w:sz w:val="20"/>
          <w:szCs w:val="20"/>
          <w:rtl/>
        </w:rPr>
        <w:t>אינו</w:t>
      </w:r>
      <w:r w:rsidRPr="00B148FC">
        <w:rPr>
          <w:rFonts w:cs="Arial"/>
          <w:sz w:val="20"/>
          <w:szCs w:val="20"/>
          <w:rtl/>
        </w:rPr>
        <w:t xml:space="preserve"> </w:t>
      </w:r>
      <w:r w:rsidRPr="00B148FC">
        <w:rPr>
          <w:rFonts w:cs="Arial" w:hint="cs"/>
          <w:sz w:val="20"/>
          <w:szCs w:val="20"/>
          <w:rtl/>
        </w:rPr>
        <w:t>חולץ</w:t>
      </w:r>
      <w:r w:rsidRPr="00B148FC">
        <w:rPr>
          <w:rFonts w:cs="Arial"/>
          <w:sz w:val="20"/>
          <w:szCs w:val="20"/>
          <w:rtl/>
        </w:rPr>
        <w:t xml:space="preserve"> </w:t>
      </w:r>
      <w:r w:rsidRPr="00B148FC">
        <w:rPr>
          <w:rFonts w:cs="Arial" w:hint="cs"/>
          <w:sz w:val="20"/>
          <w:szCs w:val="20"/>
          <w:rtl/>
        </w:rPr>
        <w:t>מנעל</w:t>
      </w:r>
      <w:r w:rsidRPr="00B148FC">
        <w:rPr>
          <w:rFonts w:cs="Arial"/>
          <w:sz w:val="20"/>
          <w:szCs w:val="20"/>
          <w:rtl/>
        </w:rPr>
        <w:t xml:space="preserve"> </w:t>
      </w:r>
      <w:r w:rsidRPr="00B148FC">
        <w:rPr>
          <w:rFonts w:cs="Arial" w:hint="cs"/>
          <w:sz w:val="20"/>
          <w:szCs w:val="20"/>
          <w:rtl/>
        </w:rPr>
        <w:t>וסנדל</w:t>
      </w:r>
      <w:r w:rsidRPr="00B148FC">
        <w:rPr>
          <w:rFonts w:cs="Arial"/>
          <w:sz w:val="20"/>
          <w:szCs w:val="20"/>
          <w:rtl/>
        </w:rPr>
        <w:t xml:space="preserve">, </w:t>
      </w:r>
      <w:r w:rsidRPr="00B148FC">
        <w:rPr>
          <w:rFonts w:cs="Arial" w:hint="cs"/>
          <w:sz w:val="20"/>
          <w:szCs w:val="20"/>
          <w:rtl/>
        </w:rPr>
        <w:t>ואינו</w:t>
      </w:r>
      <w:r w:rsidRPr="00B148FC">
        <w:rPr>
          <w:rFonts w:cs="Arial"/>
          <w:sz w:val="20"/>
          <w:szCs w:val="20"/>
          <w:rtl/>
        </w:rPr>
        <w:t xml:space="preserve"> </w:t>
      </w:r>
      <w:r w:rsidRPr="00B148FC">
        <w:rPr>
          <w:rFonts w:cs="Arial" w:hint="cs"/>
          <w:sz w:val="20"/>
          <w:szCs w:val="20"/>
          <w:rtl/>
        </w:rPr>
        <w:t>חייב</w:t>
      </w:r>
      <w:r w:rsidRPr="00B148FC">
        <w:rPr>
          <w:rFonts w:cs="Arial"/>
          <w:sz w:val="20"/>
          <w:szCs w:val="20"/>
          <w:rtl/>
        </w:rPr>
        <w:t xml:space="preserve"> </w:t>
      </w:r>
      <w:r w:rsidRPr="00B148FC">
        <w:rPr>
          <w:rFonts w:cs="Arial" w:hint="cs"/>
          <w:sz w:val="20"/>
          <w:szCs w:val="20"/>
          <w:rtl/>
        </w:rPr>
        <w:t>בעטיפת</w:t>
      </w:r>
      <w:r w:rsidRPr="00B148FC">
        <w:rPr>
          <w:rFonts w:cs="Arial"/>
          <w:sz w:val="20"/>
          <w:szCs w:val="20"/>
          <w:rtl/>
        </w:rPr>
        <w:t xml:space="preserve"> </w:t>
      </w:r>
      <w:r w:rsidRPr="00B148FC">
        <w:rPr>
          <w:rFonts w:cs="Arial" w:hint="cs"/>
          <w:sz w:val="20"/>
          <w:szCs w:val="20"/>
          <w:rtl/>
        </w:rPr>
        <w:t>הראש</w:t>
      </w:r>
      <w:r w:rsidRPr="00B148FC">
        <w:rPr>
          <w:rFonts w:cs="Arial"/>
          <w:sz w:val="20"/>
          <w:szCs w:val="20"/>
          <w:rtl/>
        </w:rPr>
        <w:t xml:space="preserve"> </w:t>
      </w:r>
      <w:r w:rsidRPr="00B148FC">
        <w:rPr>
          <w:rFonts w:cs="Arial" w:hint="cs"/>
          <w:sz w:val="20"/>
          <w:szCs w:val="20"/>
          <w:rtl/>
        </w:rPr>
        <w:t>וכפיית</w:t>
      </w:r>
      <w:r w:rsidRPr="00B148FC">
        <w:rPr>
          <w:rFonts w:cs="Arial"/>
          <w:sz w:val="20"/>
          <w:szCs w:val="20"/>
          <w:rtl/>
        </w:rPr>
        <w:t xml:space="preserve"> </w:t>
      </w:r>
      <w:r w:rsidRPr="00B148FC">
        <w:rPr>
          <w:rFonts w:cs="Arial" w:hint="cs"/>
          <w:sz w:val="20"/>
          <w:szCs w:val="20"/>
          <w:rtl/>
        </w:rPr>
        <w:t>המטה</w:t>
      </w:r>
      <w:r w:rsidRPr="00B148FC">
        <w:rPr>
          <w:rFonts w:cs="Arial"/>
          <w:sz w:val="20"/>
          <w:szCs w:val="20"/>
          <w:rtl/>
        </w:rPr>
        <w:t xml:space="preserve">, </w:t>
      </w:r>
      <w:r w:rsidRPr="00B148FC">
        <w:rPr>
          <w:rFonts w:cs="Arial" w:hint="cs"/>
          <w:sz w:val="20"/>
          <w:szCs w:val="20"/>
          <w:rtl/>
        </w:rPr>
        <w:t>אבל</w:t>
      </w:r>
      <w:r w:rsidRPr="00B148FC">
        <w:rPr>
          <w:rFonts w:cs="Arial"/>
          <w:sz w:val="20"/>
          <w:szCs w:val="20"/>
          <w:rtl/>
        </w:rPr>
        <w:t xml:space="preserve"> </w:t>
      </w:r>
      <w:r w:rsidRPr="00B148FC">
        <w:rPr>
          <w:rFonts w:cs="Arial" w:hint="cs"/>
          <w:sz w:val="20"/>
          <w:szCs w:val="20"/>
          <w:rtl/>
        </w:rPr>
        <w:t>אסור</w:t>
      </w:r>
      <w:r w:rsidRPr="00B148FC">
        <w:rPr>
          <w:rFonts w:cs="Arial"/>
          <w:sz w:val="20"/>
          <w:szCs w:val="20"/>
          <w:rtl/>
        </w:rPr>
        <w:t xml:space="preserve"> </w:t>
      </w:r>
      <w:r w:rsidRPr="00B148FC">
        <w:rPr>
          <w:rFonts w:cs="Arial" w:hint="cs"/>
          <w:sz w:val="20"/>
          <w:szCs w:val="20"/>
          <w:rtl/>
        </w:rPr>
        <w:t>לישב</w:t>
      </w:r>
      <w:r w:rsidRPr="00B148FC">
        <w:rPr>
          <w:rFonts w:cs="Arial"/>
          <w:sz w:val="20"/>
          <w:szCs w:val="20"/>
          <w:rtl/>
        </w:rPr>
        <w:t xml:space="preserve"> </w:t>
      </w:r>
      <w:r w:rsidRPr="00B148FC">
        <w:rPr>
          <w:rFonts w:cs="Arial" w:hint="cs"/>
          <w:sz w:val="20"/>
          <w:szCs w:val="20"/>
          <w:rtl/>
        </w:rPr>
        <w:t>או</w:t>
      </w:r>
      <w:r w:rsidRPr="00B148FC">
        <w:rPr>
          <w:rFonts w:cs="Arial"/>
          <w:sz w:val="20"/>
          <w:szCs w:val="20"/>
          <w:rtl/>
        </w:rPr>
        <w:t xml:space="preserve"> </w:t>
      </w:r>
      <w:r w:rsidRPr="00B148FC">
        <w:rPr>
          <w:rFonts w:cs="Arial" w:hint="cs"/>
          <w:sz w:val="20"/>
          <w:szCs w:val="20"/>
          <w:rtl/>
        </w:rPr>
        <w:t>לישן</w:t>
      </w:r>
      <w:r w:rsidRPr="00B148FC">
        <w:rPr>
          <w:rFonts w:cs="Arial"/>
          <w:sz w:val="20"/>
          <w:szCs w:val="20"/>
          <w:rtl/>
        </w:rPr>
        <w:t xml:space="preserve"> </w:t>
      </w:r>
      <w:r w:rsidRPr="00B148FC">
        <w:rPr>
          <w:rFonts w:cs="Arial" w:hint="cs"/>
          <w:sz w:val="20"/>
          <w:szCs w:val="20"/>
          <w:rtl/>
        </w:rPr>
        <w:t>על</w:t>
      </w:r>
      <w:r w:rsidRPr="00B148FC">
        <w:rPr>
          <w:rFonts w:cs="Arial"/>
          <w:sz w:val="20"/>
          <w:szCs w:val="20"/>
          <w:rtl/>
        </w:rPr>
        <w:t xml:space="preserve"> </w:t>
      </w:r>
      <w:r w:rsidRPr="00B148FC">
        <w:rPr>
          <w:rFonts w:cs="Arial" w:hint="cs"/>
          <w:sz w:val="20"/>
          <w:szCs w:val="20"/>
          <w:rtl/>
        </w:rPr>
        <w:t>גבי</w:t>
      </w:r>
      <w:r w:rsidRPr="00B148FC">
        <w:rPr>
          <w:rFonts w:cs="Arial"/>
          <w:sz w:val="20"/>
          <w:szCs w:val="20"/>
          <w:rtl/>
        </w:rPr>
        <w:t xml:space="preserve"> </w:t>
      </w:r>
      <w:r w:rsidRPr="00B148FC">
        <w:rPr>
          <w:rFonts w:cs="Arial" w:hint="cs"/>
          <w:sz w:val="20"/>
          <w:szCs w:val="20"/>
          <w:rtl/>
        </w:rPr>
        <w:t>מטה</w:t>
      </w:r>
      <w:r w:rsidRPr="00B148FC">
        <w:rPr>
          <w:rFonts w:cs="Arial"/>
          <w:sz w:val="20"/>
          <w:szCs w:val="20"/>
          <w:rtl/>
        </w:rPr>
        <w:t xml:space="preserve">, </w:t>
      </w:r>
      <w:r w:rsidRPr="00B148FC">
        <w:rPr>
          <w:rFonts w:cs="Arial" w:hint="cs"/>
          <w:sz w:val="20"/>
          <w:szCs w:val="20"/>
          <w:rtl/>
        </w:rPr>
        <w:t>אפי</w:t>
      </w:r>
      <w:r>
        <w:rPr>
          <w:rFonts w:cs="Arial" w:hint="cs"/>
          <w:sz w:val="20"/>
          <w:szCs w:val="20"/>
          <w:rtl/>
        </w:rPr>
        <w:t>לו</w:t>
      </w:r>
      <w:r w:rsidRPr="00B148FC">
        <w:rPr>
          <w:rFonts w:cs="Arial"/>
          <w:sz w:val="20"/>
          <w:szCs w:val="20"/>
          <w:rtl/>
        </w:rPr>
        <w:t xml:space="preserve"> </w:t>
      </w:r>
      <w:r w:rsidRPr="00B148FC">
        <w:rPr>
          <w:rFonts w:cs="Arial" w:hint="cs"/>
          <w:sz w:val="20"/>
          <w:szCs w:val="20"/>
          <w:rtl/>
        </w:rPr>
        <w:t>כפויה</w:t>
      </w:r>
      <w:r w:rsidRPr="00B148FC">
        <w:rPr>
          <w:rFonts w:cs="Arial"/>
          <w:sz w:val="18"/>
          <w:szCs w:val="18"/>
          <w:rtl/>
        </w:rPr>
        <w:t xml:space="preserve">. </w:t>
      </w:r>
      <w:r w:rsidRPr="00B148FC">
        <w:rPr>
          <w:rFonts w:cs="Arial" w:hint="cs"/>
          <w:sz w:val="18"/>
          <w:szCs w:val="18"/>
          <w:rtl/>
        </w:rPr>
        <w:t>הגה</w:t>
      </w:r>
      <w:r w:rsidRPr="00B148FC">
        <w:rPr>
          <w:rFonts w:cs="Arial"/>
          <w:sz w:val="18"/>
          <w:szCs w:val="18"/>
          <w:rtl/>
        </w:rPr>
        <w:t xml:space="preserve">: </w:t>
      </w:r>
      <w:r w:rsidRPr="00B148FC">
        <w:rPr>
          <w:rFonts w:cs="Arial" w:hint="cs"/>
          <w:sz w:val="18"/>
          <w:szCs w:val="18"/>
          <w:rtl/>
        </w:rPr>
        <w:t>וכל</w:t>
      </w:r>
      <w:r w:rsidRPr="00B148FC">
        <w:rPr>
          <w:rFonts w:cs="Arial"/>
          <w:sz w:val="18"/>
          <w:szCs w:val="18"/>
          <w:rtl/>
        </w:rPr>
        <w:t xml:space="preserve"> </w:t>
      </w:r>
      <w:r w:rsidRPr="00B148FC">
        <w:rPr>
          <w:rFonts w:cs="Arial" w:hint="cs"/>
          <w:sz w:val="18"/>
          <w:szCs w:val="18"/>
          <w:rtl/>
        </w:rPr>
        <w:t>שכן</w:t>
      </w:r>
      <w:r w:rsidRPr="00B148FC">
        <w:rPr>
          <w:rFonts w:cs="Arial"/>
          <w:sz w:val="18"/>
          <w:szCs w:val="18"/>
          <w:rtl/>
        </w:rPr>
        <w:t xml:space="preserve"> </w:t>
      </w:r>
      <w:r w:rsidRPr="00B148FC">
        <w:rPr>
          <w:rFonts w:cs="Arial" w:hint="cs"/>
          <w:sz w:val="18"/>
          <w:szCs w:val="18"/>
          <w:rtl/>
        </w:rPr>
        <w:t>שאסור</w:t>
      </w:r>
      <w:r w:rsidRPr="00B148FC">
        <w:rPr>
          <w:rFonts w:cs="Arial"/>
          <w:sz w:val="18"/>
          <w:szCs w:val="18"/>
          <w:rtl/>
        </w:rPr>
        <w:t xml:space="preserve"> </w:t>
      </w:r>
      <w:r w:rsidRPr="00B148FC">
        <w:rPr>
          <w:rFonts w:cs="Arial" w:hint="cs"/>
          <w:sz w:val="18"/>
          <w:szCs w:val="18"/>
          <w:rtl/>
        </w:rPr>
        <w:t>בתשמיש</w:t>
      </w:r>
      <w:r w:rsidRPr="00B148FC">
        <w:rPr>
          <w:rFonts w:cs="Arial"/>
          <w:sz w:val="18"/>
          <w:szCs w:val="18"/>
          <w:rtl/>
        </w:rPr>
        <w:t xml:space="preserve"> </w:t>
      </w:r>
      <w:r w:rsidRPr="00B148FC">
        <w:rPr>
          <w:rFonts w:cs="Arial" w:hint="cs"/>
          <w:sz w:val="18"/>
          <w:szCs w:val="18"/>
          <w:rtl/>
        </w:rPr>
        <w:t>המטה</w:t>
      </w:r>
      <w:r w:rsidRPr="00B148FC">
        <w:rPr>
          <w:rFonts w:cs="Arial"/>
          <w:sz w:val="18"/>
          <w:szCs w:val="18"/>
          <w:rtl/>
        </w:rPr>
        <w:t xml:space="preserve"> (</w:t>
      </w:r>
      <w:r w:rsidRPr="00B148FC">
        <w:rPr>
          <w:rFonts w:cs="Arial" w:hint="cs"/>
          <w:sz w:val="18"/>
          <w:szCs w:val="18"/>
          <w:rtl/>
        </w:rPr>
        <w:t>טור</w:t>
      </w:r>
      <w:r w:rsidRPr="00B148FC">
        <w:rPr>
          <w:rFonts w:cs="Arial"/>
          <w:sz w:val="18"/>
          <w:szCs w:val="18"/>
          <w:rtl/>
        </w:rPr>
        <w:t xml:space="preserve"> </w:t>
      </w:r>
      <w:r w:rsidRPr="00B148FC">
        <w:rPr>
          <w:rFonts w:cs="Arial" w:hint="cs"/>
          <w:sz w:val="18"/>
          <w:szCs w:val="18"/>
          <w:rtl/>
        </w:rPr>
        <w:t>בשם</w:t>
      </w:r>
      <w:r w:rsidRPr="00B148FC">
        <w:rPr>
          <w:rFonts w:cs="Arial"/>
          <w:sz w:val="18"/>
          <w:szCs w:val="18"/>
          <w:rtl/>
        </w:rPr>
        <w:t xml:space="preserve"> </w:t>
      </w:r>
      <w:r w:rsidRPr="00B148FC">
        <w:rPr>
          <w:rFonts w:cs="Arial" w:hint="cs"/>
          <w:sz w:val="18"/>
          <w:szCs w:val="18"/>
          <w:rtl/>
        </w:rPr>
        <w:t>הרמב</w:t>
      </w:r>
      <w:r w:rsidRPr="00B148FC">
        <w:rPr>
          <w:rFonts w:cs="Arial"/>
          <w:sz w:val="18"/>
          <w:szCs w:val="18"/>
          <w:rtl/>
        </w:rPr>
        <w:t>"</w:t>
      </w:r>
      <w:r w:rsidRPr="00B148FC">
        <w:rPr>
          <w:rFonts w:cs="Arial" w:hint="cs"/>
          <w:sz w:val="18"/>
          <w:szCs w:val="18"/>
          <w:rtl/>
        </w:rPr>
        <w:t>ן</w:t>
      </w:r>
      <w:r w:rsidRPr="00B148FC">
        <w:rPr>
          <w:rFonts w:cs="Arial"/>
          <w:sz w:val="18"/>
          <w:szCs w:val="18"/>
          <w:rtl/>
        </w:rPr>
        <w:t xml:space="preserve"> </w:t>
      </w:r>
      <w:r w:rsidRPr="00B148FC">
        <w:rPr>
          <w:rFonts w:cs="Arial" w:hint="cs"/>
          <w:sz w:val="18"/>
          <w:szCs w:val="18"/>
          <w:rtl/>
        </w:rPr>
        <w:t>ובשם</w:t>
      </w:r>
      <w:r w:rsidRPr="00B148FC">
        <w:rPr>
          <w:rFonts w:cs="Arial"/>
          <w:sz w:val="18"/>
          <w:szCs w:val="18"/>
          <w:rtl/>
        </w:rPr>
        <w:t xml:space="preserve"> </w:t>
      </w:r>
      <w:r w:rsidRPr="00B148FC">
        <w:rPr>
          <w:rFonts w:cs="Arial" w:hint="cs"/>
          <w:sz w:val="18"/>
          <w:szCs w:val="18"/>
          <w:rtl/>
        </w:rPr>
        <w:t>התוספות</w:t>
      </w:r>
      <w:r w:rsidRPr="00B148FC">
        <w:rPr>
          <w:rFonts w:cs="Arial"/>
          <w:sz w:val="18"/>
          <w:szCs w:val="18"/>
          <w:rtl/>
        </w:rPr>
        <w:t xml:space="preserve"> </w:t>
      </w:r>
      <w:r w:rsidRPr="00B148FC">
        <w:rPr>
          <w:rFonts w:cs="Arial" w:hint="cs"/>
          <w:sz w:val="18"/>
          <w:szCs w:val="18"/>
          <w:rtl/>
        </w:rPr>
        <w:t>ובמרדכי</w:t>
      </w:r>
      <w:r w:rsidRPr="00B148FC">
        <w:rPr>
          <w:rFonts w:cs="Arial"/>
          <w:sz w:val="18"/>
          <w:szCs w:val="18"/>
          <w:rtl/>
        </w:rPr>
        <w:t xml:space="preserve"> </w:t>
      </w:r>
      <w:r w:rsidRPr="00B148FC">
        <w:rPr>
          <w:rFonts w:cs="Arial" w:hint="cs"/>
          <w:sz w:val="18"/>
          <w:szCs w:val="18"/>
          <w:rtl/>
        </w:rPr>
        <w:t>פ</w:t>
      </w:r>
      <w:r w:rsidRPr="00B148FC">
        <w:rPr>
          <w:rFonts w:cs="Arial"/>
          <w:sz w:val="18"/>
          <w:szCs w:val="18"/>
          <w:rtl/>
        </w:rPr>
        <w:t>"</w:t>
      </w:r>
      <w:r w:rsidRPr="00B148FC">
        <w:rPr>
          <w:rFonts w:cs="Arial" w:hint="cs"/>
          <w:sz w:val="18"/>
          <w:szCs w:val="18"/>
          <w:rtl/>
        </w:rPr>
        <w:t>ק</w:t>
      </w:r>
      <w:r w:rsidRPr="00B148FC">
        <w:rPr>
          <w:rFonts w:cs="Arial"/>
          <w:sz w:val="18"/>
          <w:szCs w:val="18"/>
          <w:rtl/>
        </w:rPr>
        <w:t xml:space="preserve"> </w:t>
      </w:r>
      <w:r w:rsidRPr="00B148FC">
        <w:rPr>
          <w:rFonts w:cs="Arial" w:hint="cs"/>
          <w:sz w:val="18"/>
          <w:szCs w:val="18"/>
          <w:rtl/>
        </w:rPr>
        <w:t>דכתובות</w:t>
      </w:r>
      <w:r w:rsidRPr="00B148FC">
        <w:rPr>
          <w:rFonts w:cs="Arial"/>
          <w:sz w:val="18"/>
          <w:szCs w:val="18"/>
          <w:rtl/>
        </w:rPr>
        <w:t xml:space="preserve"> </w:t>
      </w:r>
      <w:r w:rsidRPr="00B148FC">
        <w:rPr>
          <w:rFonts w:cs="Arial" w:hint="cs"/>
          <w:sz w:val="18"/>
          <w:szCs w:val="18"/>
          <w:rtl/>
        </w:rPr>
        <w:t>בשם</w:t>
      </w:r>
      <w:r w:rsidRPr="00B148FC">
        <w:rPr>
          <w:rFonts w:cs="Arial"/>
          <w:sz w:val="18"/>
          <w:szCs w:val="18"/>
          <w:rtl/>
        </w:rPr>
        <w:t xml:space="preserve"> </w:t>
      </w:r>
      <w:r w:rsidRPr="00B148FC">
        <w:rPr>
          <w:rFonts w:cs="Arial" w:hint="cs"/>
          <w:sz w:val="18"/>
          <w:szCs w:val="18"/>
          <w:rtl/>
        </w:rPr>
        <w:t>י</w:t>
      </w:r>
      <w:r w:rsidRPr="00B148FC">
        <w:rPr>
          <w:rFonts w:cs="Arial"/>
          <w:sz w:val="18"/>
          <w:szCs w:val="18"/>
          <w:rtl/>
        </w:rPr>
        <w:t>"</w:t>
      </w:r>
      <w:r w:rsidRPr="00B148FC">
        <w:rPr>
          <w:rFonts w:cs="Arial" w:hint="cs"/>
          <w:sz w:val="18"/>
          <w:szCs w:val="18"/>
          <w:rtl/>
        </w:rPr>
        <w:t>א</w:t>
      </w:r>
      <w:r w:rsidRPr="00B148FC">
        <w:rPr>
          <w:rFonts w:cs="Arial"/>
          <w:sz w:val="18"/>
          <w:szCs w:val="18"/>
          <w:rtl/>
        </w:rPr>
        <w:t xml:space="preserve">). </w:t>
      </w:r>
      <w:r w:rsidRPr="00B148FC">
        <w:rPr>
          <w:rFonts w:cs="Arial" w:hint="cs"/>
          <w:sz w:val="18"/>
          <w:szCs w:val="18"/>
          <w:rtl/>
        </w:rPr>
        <w:t>וי</w:t>
      </w:r>
      <w:r>
        <w:rPr>
          <w:rFonts w:cs="Arial" w:hint="cs"/>
          <w:sz w:val="18"/>
          <w:szCs w:val="18"/>
          <w:rtl/>
        </w:rPr>
        <w:t>ש אומרים</w:t>
      </w:r>
      <w:r>
        <w:rPr>
          <w:rStyle w:val="a5"/>
          <w:rFonts w:cs="Arial"/>
          <w:sz w:val="18"/>
          <w:szCs w:val="18"/>
          <w:rtl/>
        </w:rPr>
        <w:footnoteReference w:id="76"/>
      </w:r>
      <w:r w:rsidRPr="00B148FC">
        <w:rPr>
          <w:rFonts w:cs="Arial"/>
          <w:sz w:val="18"/>
          <w:szCs w:val="18"/>
          <w:rtl/>
        </w:rPr>
        <w:t xml:space="preserve"> </w:t>
      </w:r>
      <w:r w:rsidRPr="00B148FC">
        <w:rPr>
          <w:rFonts w:cs="Arial" w:hint="cs"/>
          <w:sz w:val="18"/>
          <w:szCs w:val="18"/>
          <w:rtl/>
        </w:rPr>
        <w:t>דאסור</w:t>
      </w:r>
      <w:r w:rsidRPr="00B148FC">
        <w:rPr>
          <w:rFonts w:cs="Arial"/>
          <w:sz w:val="18"/>
          <w:szCs w:val="18"/>
          <w:rtl/>
        </w:rPr>
        <w:t xml:space="preserve"> </w:t>
      </w:r>
      <w:r w:rsidRPr="00B148FC">
        <w:rPr>
          <w:rFonts w:cs="Arial" w:hint="cs"/>
          <w:sz w:val="18"/>
          <w:szCs w:val="18"/>
          <w:rtl/>
        </w:rPr>
        <w:t>ברחיצה</w:t>
      </w:r>
      <w:r w:rsidRPr="00B148FC">
        <w:rPr>
          <w:rFonts w:cs="Arial"/>
          <w:sz w:val="18"/>
          <w:szCs w:val="18"/>
          <w:rtl/>
        </w:rPr>
        <w:t xml:space="preserve"> </w:t>
      </w:r>
      <w:r w:rsidRPr="00B148FC">
        <w:rPr>
          <w:rFonts w:cs="Arial" w:hint="cs"/>
          <w:sz w:val="18"/>
          <w:szCs w:val="18"/>
          <w:rtl/>
        </w:rPr>
        <w:t>וסיכה</w:t>
      </w:r>
      <w:r w:rsidRPr="00B148FC">
        <w:rPr>
          <w:rFonts w:cs="Arial"/>
          <w:sz w:val="18"/>
          <w:szCs w:val="18"/>
          <w:rtl/>
        </w:rPr>
        <w:t xml:space="preserve"> </w:t>
      </w:r>
      <w:r w:rsidRPr="00B148FC">
        <w:rPr>
          <w:rFonts w:cs="Arial" w:hint="cs"/>
          <w:sz w:val="18"/>
          <w:szCs w:val="18"/>
          <w:rtl/>
        </w:rPr>
        <w:t>ושמחה</w:t>
      </w:r>
      <w:r w:rsidRPr="00B148FC">
        <w:rPr>
          <w:rFonts w:cs="Arial"/>
          <w:sz w:val="18"/>
          <w:szCs w:val="18"/>
          <w:rtl/>
        </w:rPr>
        <w:t xml:space="preserve"> </w:t>
      </w:r>
      <w:r w:rsidRPr="00B148FC">
        <w:rPr>
          <w:rFonts w:cs="Arial" w:hint="cs"/>
          <w:sz w:val="18"/>
          <w:szCs w:val="18"/>
          <w:rtl/>
        </w:rPr>
        <w:t>ושאלת</w:t>
      </w:r>
      <w:r w:rsidRPr="00B148FC">
        <w:rPr>
          <w:rFonts w:cs="Arial"/>
          <w:sz w:val="18"/>
          <w:szCs w:val="18"/>
          <w:rtl/>
        </w:rPr>
        <w:t xml:space="preserve"> </w:t>
      </w:r>
      <w:r w:rsidRPr="00B148FC">
        <w:rPr>
          <w:rFonts w:cs="Arial" w:hint="cs"/>
          <w:sz w:val="18"/>
          <w:szCs w:val="18"/>
          <w:rtl/>
        </w:rPr>
        <w:t>שלום</w:t>
      </w:r>
      <w:r w:rsidRPr="00B148FC">
        <w:rPr>
          <w:rFonts w:cs="Arial"/>
          <w:sz w:val="18"/>
          <w:szCs w:val="18"/>
          <w:rtl/>
        </w:rPr>
        <w:t xml:space="preserve"> </w:t>
      </w:r>
      <w:r w:rsidRPr="00B148FC">
        <w:rPr>
          <w:rFonts w:cs="Arial" w:hint="cs"/>
          <w:sz w:val="18"/>
          <w:szCs w:val="18"/>
          <w:rtl/>
        </w:rPr>
        <w:t>ותספורת</w:t>
      </w:r>
      <w:r w:rsidRPr="00B148FC">
        <w:rPr>
          <w:rFonts w:cs="Arial"/>
          <w:sz w:val="18"/>
          <w:szCs w:val="18"/>
          <w:rtl/>
        </w:rPr>
        <w:t xml:space="preserve"> </w:t>
      </w:r>
      <w:r w:rsidRPr="00B148FC">
        <w:rPr>
          <w:rFonts w:cs="Arial" w:hint="cs"/>
          <w:sz w:val="18"/>
          <w:szCs w:val="18"/>
          <w:rtl/>
        </w:rPr>
        <w:t>ובמלאכה</w:t>
      </w:r>
      <w:r w:rsidRPr="00B148FC">
        <w:rPr>
          <w:rFonts w:cs="Arial"/>
          <w:sz w:val="18"/>
          <w:szCs w:val="18"/>
          <w:rtl/>
        </w:rPr>
        <w:t xml:space="preserve"> (</w:t>
      </w:r>
      <w:r w:rsidRPr="00B148FC">
        <w:rPr>
          <w:rFonts w:cs="Arial" w:hint="cs"/>
          <w:sz w:val="18"/>
          <w:szCs w:val="18"/>
          <w:rtl/>
        </w:rPr>
        <w:t>טור</w:t>
      </w:r>
      <w:r w:rsidRPr="00B148FC">
        <w:rPr>
          <w:rFonts w:cs="Arial"/>
          <w:sz w:val="18"/>
          <w:szCs w:val="18"/>
          <w:rtl/>
        </w:rPr>
        <w:t xml:space="preserve">), </w:t>
      </w:r>
      <w:r w:rsidRPr="00B148FC">
        <w:rPr>
          <w:rFonts w:cs="Arial" w:hint="cs"/>
          <w:sz w:val="18"/>
          <w:szCs w:val="18"/>
          <w:rtl/>
        </w:rPr>
        <w:t>אבל</w:t>
      </w:r>
      <w:r w:rsidRPr="00B148FC">
        <w:rPr>
          <w:rFonts w:cs="Arial"/>
          <w:sz w:val="18"/>
          <w:szCs w:val="18"/>
          <w:rtl/>
        </w:rPr>
        <w:t xml:space="preserve"> </w:t>
      </w:r>
      <w:r w:rsidRPr="00B148FC">
        <w:rPr>
          <w:rFonts w:cs="Arial" w:hint="cs"/>
          <w:sz w:val="18"/>
          <w:szCs w:val="18"/>
          <w:rtl/>
        </w:rPr>
        <w:t>מותר</w:t>
      </w:r>
      <w:r w:rsidRPr="00B148FC">
        <w:rPr>
          <w:rFonts w:cs="Arial"/>
          <w:sz w:val="18"/>
          <w:szCs w:val="18"/>
          <w:rtl/>
        </w:rPr>
        <w:t xml:space="preserve"> </w:t>
      </w:r>
      <w:r w:rsidRPr="00B148FC">
        <w:rPr>
          <w:rFonts w:cs="Arial" w:hint="cs"/>
          <w:sz w:val="18"/>
          <w:szCs w:val="18"/>
          <w:rtl/>
        </w:rPr>
        <w:t>לצאת</w:t>
      </w:r>
      <w:r w:rsidRPr="00B148FC">
        <w:rPr>
          <w:rFonts w:cs="Arial"/>
          <w:sz w:val="18"/>
          <w:szCs w:val="18"/>
          <w:rtl/>
        </w:rPr>
        <w:t xml:space="preserve"> </w:t>
      </w:r>
      <w:r w:rsidRPr="00B148FC">
        <w:rPr>
          <w:rFonts w:cs="Arial" w:hint="cs"/>
          <w:sz w:val="18"/>
          <w:szCs w:val="18"/>
          <w:rtl/>
        </w:rPr>
        <w:t>מפתח</w:t>
      </w:r>
      <w:r w:rsidRPr="00B148FC">
        <w:rPr>
          <w:rFonts w:cs="Arial"/>
          <w:sz w:val="18"/>
          <w:szCs w:val="18"/>
          <w:rtl/>
        </w:rPr>
        <w:t xml:space="preserve"> </w:t>
      </w:r>
      <w:r w:rsidRPr="00B148FC">
        <w:rPr>
          <w:rFonts w:cs="Arial" w:hint="cs"/>
          <w:sz w:val="18"/>
          <w:szCs w:val="18"/>
          <w:rtl/>
        </w:rPr>
        <w:t>ביתו</w:t>
      </w:r>
      <w:r w:rsidRPr="00B148FC">
        <w:rPr>
          <w:rFonts w:cs="Arial"/>
          <w:sz w:val="18"/>
          <w:szCs w:val="18"/>
          <w:rtl/>
        </w:rPr>
        <w:t>. (</w:t>
      </w:r>
      <w:r w:rsidRPr="00B148FC">
        <w:rPr>
          <w:rFonts w:cs="Arial" w:hint="cs"/>
          <w:sz w:val="18"/>
          <w:szCs w:val="18"/>
          <w:rtl/>
        </w:rPr>
        <w:t>הגהות</w:t>
      </w:r>
      <w:r w:rsidRPr="00B148FC">
        <w:rPr>
          <w:rFonts w:cs="Arial"/>
          <w:sz w:val="18"/>
          <w:szCs w:val="18"/>
          <w:rtl/>
        </w:rPr>
        <w:t xml:space="preserve"> </w:t>
      </w:r>
      <w:r w:rsidRPr="00B148FC">
        <w:rPr>
          <w:rFonts w:cs="Arial" w:hint="cs"/>
          <w:sz w:val="18"/>
          <w:szCs w:val="18"/>
          <w:rtl/>
        </w:rPr>
        <w:t>מיימוני</w:t>
      </w:r>
      <w:r w:rsidRPr="00B148FC">
        <w:rPr>
          <w:rFonts w:cs="Arial"/>
          <w:sz w:val="18"/>
          <w:szCs w:val="18"/>
          <w:rtl/>
        </w:rPr>
        <w:t xml:space="preserve"> </w:t>
      </w:r>
      <w:r w:rsidRPr="00B148FC">
        <w:rPr>
          <w:rFonts w:cs="Arial" w:hint="cs"/>
          <w:sz w:val="18"/>
          <w:szCs w:val="18"/>
          <w:rtl/>
        </w:rPr>
        <w:t>פ</w:t>
      </w:r>
      <w:r w:rsidRPr="00B148FC">
        <w:rPr>
          <w:rFonts w:cs="Arial"/>
          <w:sz w:val="18"/>
          <w:szCs w:val="18"/>
          <w:rtl/>
        </w:rPr>
        <w:t>"</w:t>
      </w:r>
      <w:r w:rsidRPr="00B148FC">
        <w:rPr>
          <w:rFonts w:cs="Arial" w:hint="cs"/>
          <w:sz w:val="18"/>
          <w:szCs w:val="18"/>
          <w:rtl/>
        </w:rPr>
        <w:t>ד</w:t>
      </w:r>
      <w:r w:rsidRPr="00B148FC">
        <w:rPr>
          <w:rFonts w:cs="Arial"/>
          <w:sz w:val="18"/>
          <w:szCs w:val="18"/>
          <w:rtl/>
        </w:rPr>
        <w:t xml:space="preserve"> </w:t>
      </w:r>
      <w:r w:rsidRPr="00B148FC">
        <w:rPr>
          <w:rFonts w:cs="Arial" w:hint="cs"/>
          <w:sz w:val="18"/>
          <w:szCs w:val="18"/>
          <w:rtl/>
        </w:rPr>
        <w:t>בשם</w:t>
      </w:r>
      <w:r w:rsidRPr="00B148FC">
        <w:rPr>
          <w:rFonts w:cs="Arial"/>
          <w:sz w:val="18"/>
          <w:szCs w:val="18"/>
          <w:rtl/>
        </w:rPr>
        <w:t xml:space="preserve"> </w:t>
      </w:r>
      <w:r w:rsidRPr="00B148FC">
        <w:rPr>
          <w:rFonts w:cs="Arial" w:hint="cs"/>
          <w:sz w:val="18"/>
          <w:szCs w:val="18"/>
          <w:rtl/>
        </w:rPr>
        <w:t>סמ</w:t>
      </w:r>
      <w:r w:rsidRPr="00B148FC">
        <w:rPr>
          <w:rFonts w:cs="Arial"/>
          <w:sz w:val="18"/>
          <w:szCs w:val="18"/>
          <w:rtl/>
        </w:rPr>
        <w:t>"</w:t>
      </w:r>
      <w:r w:rsidRPr="00B148FC">
        <w:rPr>
          <w:rFonts w:cs="Arial" w:hint="cs"/>
          <w:sz w:val="18"/>
          <w:szCs w:val="18"/>
          <w:rtl/>
        </w:rPr>
        <w:t>ק</w:t>
      </w:r>
      <w:r w:rsidRPr="00B148FC">
        <w:rPr>
          <w:rFonts w:cs="Arial"/>
          <w:sz w:val="18"/>
          <w:szCs w:val="18"/>
          <w:rtl/>
        </w:rPr>
        <w:t>).</w:t>
      </w:r>
      <w:r w:rsidRPr="005C5F8F">
        <w:rPr>
          <w:rFonts w:cs="Arial" w:hint="cs"/>
          <w:sz w:val="20"/>
          <w:szCs w:val="20"/>
          <w:rtl/>
        </w:rPr>
        <w:t>"</w:t>
      </w:r>
    </w:p>
    <w:p w:rsidR="00575601" w:rsidRDefault="00575601" w:rsidP="00575601">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993864">
        <w:rPr>
          <w:rFonts w:hint="cs"/>
          <w:b/>
          <w:bCs/>
          <w:sz w:val="20"/>
          <w:szCs w:val="20"/>
          <w:rtl/>
        </w:rPr>
        <w:t>רמב"ם ורי"ץ גיאת</w:t>
      </w:r>
      <w:r>
        <w:rPr>
          <w:rFonts w:hint="cs"/>
          <w:sz w:val="20"/>
          <w:szCs w:val="20"/>
          <w:rtl/>
        </w:rPr>
        <w:t xml:space="preserve">. אונן מותר ברחיצה ובתשמיש המיטה. ראיות. דוד המלך רחץ וסך בהיותו אונן. נאמר בכתובות שביאה לאונן אינה קולא הואיל ולא חל עליו אבלות. </w:t>
      </w:r>
      <w:r w:rsidRPr="001B4E1A">
        <w:rPr>
          <w:rFonts w:hint="cs"/>
          <w:b/>
          <w:bCs/>
          <w:sz w:val="20"/>
          <w:szCs w:val="20"/>
          <w:rtl/>
        </w:rPr>
        <w:t>רמב"ן</w:t>
      </w:r>
      <w:r>
        <w:rPr>
          <w:rFonts w:hint="cs"/>
          <w:sz w:val="20"/>
          <w:szCs w:val="20"/>
          <w:rtl/>
        </w:rPr>
        <w:t xml:space="preserve">. אונן אסור בכל מה שאבל אסור, למעט נעילת מנעל וסנדל, עטיפת הראש וכפיית המיטה, כדי שיהיה פנוי לעסוק בצרכי המת, וכ"פ </w:t>
      </w:r>
      <w:r w:rsidRPr="00993864">
        <w:rPr>
          <w:rFonts w:hint="cs"/>
          <w:b/>
          <w:bCs/>
          <w:sz w:val="20"/>
          <w:szCs w:val="20"/>
          <w:rtl/>
        </w:rPr>
        <w:t>המחבר</w:t>
      </w:r>
      <w:r>
        <w:rPr>
          <w:rFonts w:hint="cs"/>
          <w:sz w:val="20"/>
          <w:szCs w:val="20"/>
          <w:rtl/>
        </w:rPr>
        <w:t xml:space="preserve">. </w:t>
      </w:r>
      <w:r w:rsidRPr="00993864">
        <w:rPr>
          <w:rFonts w:hint="cs"/>
          <w:b/>
          <w:bCs/>
          <w:sz w:val="20"/>
          <w:szCs w:val="20"/>
          <w:rtl/>
        </w:rPr>
        <w:t>מרדכי</w:t>
      </w:r>
      <w:r>
        <w:rPr>
          <w:rFonts w:hint="cs"/>
          <w:sz w:val="20"/>
          <w:szCs w:val="20"/>
          <w:rtl/>
        </w:rPr>
        <w:t xml:space="preserve">. אונן מותר בתשמיש אך נהגו להחמיר. </w:t>
      </w:r>
      <w:r w:rsidRPr="00993864">
        <w:rPr>
          <w:rFonts w:hint="cs"/>
          <w:b/>
          <w:bCs/>
          <w:sz w:val="20"/>
          <w:szCs w:val="20"/>
          <w:rtl/>
        </w:rPr>
        <w:t>תוספות</w:t>
      </w:r>
      <w:r>
        <w:rPr>
          <w:rFonts w:hint="cs"/>
          <w:sz w:val="20"/>
          <w:szCs w:val="20"/>
          <w:rtl/>
        </w:rPr>
        <w:t xml:space="preserve">. אונן אסור בתשמיש המיטה ובאכילת בשר ויין, שמא יימשך. </w:t>
      </w:r>
      <w:r>
        <w:rPr>
          <w:rFonts w:hint="cs"/>
          <w:sz w:val="20"/>
          <w:szCs w:val="20"/>
          <w:rtl/>
        </w:rPr>
        <w:br/>
      </w:r>
      <w:r>
        <w:rPr>
          <w:rFonts w:hint="cs"/>
          <w:sz w:val="20"/>
          <w:szCs w:val="20"/>
          <w:rtl/>
        </w:rPr>
        <w:lastRenderedPageBreak/>
        <w:t xml:space="preserve">2. </w:t>
      </w:r>
      <w:r w:rsidRPr="00993864">
        <w:rPr>
          <w:rFonts w:hint="cs"/>
          <w:b/>
          <w:bCs/>
          <w:sz w:val="20"/>
          <w:szCs w:val="20"/>
          <w:rtl/>
        </w:rPr>
        <w:t>ברייתא</w:t>
      </w:r>
      <w:r>
        <w:rPr>
          <w:rFonts w:hint="cs"/>
          <w:sz w:val="20"/>
          <w:szCs w:val="20"/>
          <w:rtl/>
        </w:rPr>
        <w:t xml:space="preserve">. אין לאונן לישון על גבי מיטה אלא על גבי קרקע, וכ"פ </w:t>
      </w:r>
      <w:r w:rsidRPr="00993864">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993864">
        <w:rPr>
          <w:rFonts w:hint="cs"/>
          <w:b/>
          <w:bCs/>
          <w:sz w:val="20"/>
          <w:szCs w:val="20"/>
          <w:rtl/>
        </w:rPr>
        <w:t>הגה"מ</w:t>
      </w:r>
      <w:r>
        <w:rPr>
          <w:rFonts w:hint="cs"/>
          <w:sz w:val="20"/>
          <w:szCs w:val="20"/>
          <w:rtl/>
        </w:rPr>
        <w:t xml:space="preserve">. מותר לאונן לצאת מפתח ביתו לעסוק בצרכי המת, וכ"פ </w:t>
      </w:r>
      <w:r w:rsidRPr="00993864">
        <w:rPr>
          <w:rFonts w:hint="cs"/>
          <w:b/>
          <w:bCs/>
          <w:sz w:val="20"/>
          <w:szCs w:val="20"/>
          <w:rtl/>
        </w:rPr>
        <w:t>הרמ"א</w:t>
      </w:r>
      <w:r>
        <w:rPr>
          <w:rFonts w:hint="cs"/>
          <w:sz w:val="20"/>
          <w:szCs w:val="20"/>
          <w:rtl/>
        </w:rPr>
        <w:t>.</w:t>
      </w:r>
    </w:p>
    <w:p w:rsidR="00575601" w:rsidRDefault="00575601" w:rsidP="00575601">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המשמר את המת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(יח.) "</w:t>
      </w:r>
      <w:r>
        <w:rPr>
          <w:rFonts w:cs="Arial" w:hint="cs"/>
          <w:sz w:val="20"/>
          <w:szCs w:val="20"/>
          <w:rtl/>
        </w:rPr>
        <w:t xml:space="preserve">תניא... </w:t>
      </w:r>
      <w:r w:rsidRPr="00301396">
        <w:rPr>
          <w:rFonts w:cs="Arial" w:hint="cs"/>
          <w:sz w:val="20"/>
          <w:szCs w:val="20"/>
          <w:rtl/>
        </w:rPr>
        <w:t>המשמר</w:t>
      </w:r>
      <w:r w:rsidRPr="00301396">
        <w:rPr>
          <w:rFonts w:cs="Arial"/>
          <w:sz w:val="20"/>
          <w:szCs w:val="20"/>
          <w:rtl/>
        </w:rPr>
        <w:t xml:space="preserve"> </w:t>
      </w:r>
      <w:r w:rsidRPr="00301396">
        <w:rPr>
          <w:rFonts w:cs="Arial" w:hint="cs"/>
          <w:sz w:val="20"/>
          <w:szCs w:val="20"/>
          <w:rtl/>
        </w:rPr>
        <w:t>את</w:t>
      </w:r>
      <w:r w:rsidRPr="00301396">
        <w:rPr>
          <w:rFonts w:cs="Arial"/>
          <w:sz w:val="20"/>
          <w:szCs w:val="20"/>
          <w:rtl/>
        </w:rPr>
        <w:t xml:space="preserve"> </w:t>
      </w:r>
      <w:r w:rsidRPr="00301396">
        <w:rPr>
          <w:rFonts w:cs="Arial" w:hint="cs"/>
          <w:sz w:val="20"/>
          <w:szCs w:val="20"/>
          <w:rtl/>
        </w:rPr>
        <w:t>המת</w:t>
      </w:r>
      <w:r w:rsidRPr="00301396">
        <w:rPr>
          <w:rFonts w:cs="Arial"/>
          <w:sz w:val="20"/>
          <w:szCs w:val="20"/>
          <w:rtl/>
        </w:rPr>
        <w:t xml:space="preserve"> </w:t>
      </w:r>
      <w:r w:rsidRPr="00301396">
        <w:rPr>
          <w:rFonts w:cs="Arial" w:hint="cs"/>
          <w:sz w:val="20"/>
          <w:szCs w:val="20"/>
          <w:rtl/>
        </w:rPr>
        <w:t>אף</w:t>
      </w:r>
      <w:r w:rsidRPr="00301396">
        <w:rPr>
          <w:rFonts w:cs="Arial"/>
          <w:sz w:val="20"/>
          <w:szCs w:val="20"/>
          <w:rtl/>
        </w:rPr>
        <w:t xml:space="preserve"> </w:t>
      </w:r>
      <w:r w:rsidRPr="00301396">
        <w:rPr>
          <w:rFonts w:cs="Arial" w:hint="cs"/>
          <w:sz w:val="20"/>
          <w:szCs w:val="20"/>
          <w:rtl/>
        </w:rPr>
        <w:t>על</w:t>
      </w:r>
      <w:r w:rsidRPr="00301396">
        <w:rPr>
          <w:rFonts w:cs="Arial"/>
          <w:sz w:val="20"/>
          <w:szCs w:val="20"/>
          <w:rtl/>
        </w:rPr>
        <w:t xml:space="preserve"> </w:t>
      </w:r>
      <w:r w:rsidRPr="00301396">
        <w:rPr>
          <w:rFonts w:cs="Arial" w:hint="cs"/>
          <w:sz w:val="20"/>
          <w:szCs w:val="20"/>
          <w:rtl/>
        </w:rPr>
        <w:t>פי</w:t>
      </w:r>
      <w:r w:rsidRPr="00301396">
        <w:rPr>
          <w:rFonts w:cs="Arial"/>
          <w:sz w:val="20"/>
          <w:szCs w:val="20"/>
          <w:rtl/>
        </w:rPr>
        <w:t xml:space="preserve"> </w:t>
      </w:r>
      <w:r w:rsidRPr="00301396">
        <w:rPr>
          <w:rFonts w:cs="Arial" w:hint="cs"/>
          <w:sz w:val="20"/>
          <w:szCs w:val="20"/>
          <w:rtl/>
        </w:rPr>
        <w:t>שאינו</w:t>
      </w:r>
      <w:r w:rsidRPr="00301396">
        <w:rPr>
          <w:rFonts w:cs="Arial"/>
          <w:sz w:val="20"/>
          <w:szCs w:val="20"/>
          <w:rtl/>
        </w:rPr>
        <w:t xml:space="preserve"> </w:t>
      </w:r>
      <w:r w:rsidRPr="00301396">
        <w:rPr>
          <w:rFonts w:cs="Arial" w:hint="cs"/>
          <w:sz w:val="20"/>
          <w:szCs w:val="20"/>
          <w:rtl/>
        </w:rPr>
        <w:t>מתו</w:t>
      </w:r>
      <w:r w:rsidRPr="00301396">
        <w:rPr>
          <w:rFonts w:cs="Arial"/>
          <w:sz w:val="20"/>
          <w:szCs w:val="20"/>
          <w:rtl/>
        </w:rPr>
        <w:t xml:space="preserve"> - </w:t>
      </w:r>
      <w:r w:rsidRPr="00301396">
        <w:rPr>
          <w:rFonts w:cs="Arial" w:hint="cs"/>
          <w:sz w:val="20"/>
          <w:szCs w:val="20"/>
          <w:rtl/>
        </w:rPr>
        <w:t>פטור</w:t>
      </w:r>
      <w:r w:rsidRPr="00301396">
        <w:rPr>
          <w:rFonts w:cs="Arial"/>
          <w:sz w:val="20"/>
          <w:szCs w:val="20"/>
          <w:rtl/>
        </w:rPr>
        <w:t xml:space="preserve"> </w:t>
      </w:r>
      <w:r w:rsidRPr="00301396">
        <w:rPr>
          <w:rFonts w:cs="Arial" w:hint="cs"/>
          <w:sz w:val="20"/>
          <w:szCs w:val="20"/>
          <w:rtl/>
        </w:rPr>
        <w:t>מקריאת</w:t>
      </w:r>
      <w:r w:rsidRPr="00301396">
        <w:rPr>
          <w:rFonts w:cs="Arial"/>
          <w:sz w:val="20"/>
          <w:szCs w:val="20"/>
          <w:rtl/>
        </w:rPr>
        <w:t xml:space="preserve"> </w:t>
      </w:r>
      <w:r w:rsidRPr="00301396">
        <w:rPr>
          <w:rFonts w:cs="Arial" w:hint="cs"/>
          <w:sz w:val="20"/>
          <w:szCs w:val="20"/>
          <w:rtl/>
        </w:rPr>
        <w:t>שמע</w:t>
      </w:r>
      <w:r w:rsidRPr="00301396">
        <w:rPr>
          <w:rFonts w:cs="Arial"/>
          <w:sz w:val="20"/>
          <w:szCs w:val="20"/>
          <w:rtl/>
        </w:rPr>
        <w:t xml:space="preserve"> </w:t>
      </w:r>
      <w:r w:rsidRPr="00301396">
        <w:rPr>
          <w:rFonts w:cs="Arial" w:hint="cs"/>
          <w:sz w:val="20"/>
          <w:szCs w:val="20"/>
          <w:rtl/>
        </w:rPr>
        <w:t>ומן</w:t>
      </w:r>
      <w:r w:rsidRPr="00301396">
        <w:rPr>
          <w:rFonts w:cs="Arial"/>
          <w:sz w:val="20"/>
          <w:szCs w:val="20"/>
          <w:rtl/>
        </w:rPr>
        <w:t xml:space="preserve"> </w:t>
      </w:r>
      <w:r w:rsidRPr="00301396">
        <w:rPr>
          <w:rFonts w:cs="Arial" w:hint="cs"/>
          <w:sz w:val="20"/>
          <w:szCs w:val="20"/>
          <w:rtl/>
        </w:rPr>
        <w:t>התפלה</w:t>
      </w:r>
      <w:r w:rsidRPr="00301396">
        <w:rPr>
          <w:rFonts w:cs="Arial"/>
          <w:sz w:val="20"/>
          <w:szCs w:val="20"/>
          <w:rtl/>
        </w:rPr>
        <w:t xml:space="preserve"> </w:t>
      </w:r>
      <w:r w:rsidRPr="00301396">
        <w:rPr>
          <w:rFonts w:cs="Arial" w:hint="cs"/>
          <w:sz w:val="20"/>
          <w:szCs w:val="20"/>
          <w:rtl/>
        </w:rPr>
        <w:t>ומן</w:t>
      </w:r>
      <w:r w:rsidRPr="00301396">
        <w:rPr>
          <w:rFonts w:cs="Arial"/>
          <w:sz w:val="20"/>
          <w:szCs w:val="20"/>
          <w:rtl/>
        </w:rPr>
        <w:t xml:space="preserve"> </w:t>
      </w:r>
      <w:r w:rsidRPr="00301396">
        <w:rPr>
          <w:rFonts w:cs="Arial" w:hint="cs"/>
          <w:sz w:val="20"/>
          <w:szCs w:val="20"/>
          <w:rtl/>
        </w:rPr>
        <w:t>התפילין</w:t>
      </w:r>
      <w:r w:rsidRPr="00301396">
        <w:rPr>
          <w:rFonts w:cs="Arial"/>
          <w:sz w:val="20"/>
          <w:szCs w:val="20"/>
          <w:rtl/>
        </w:rPr>
        <w:t xml:space="preserve"> </w:t>
      </w:r>
      <w:r w:rsidRPr="00301396">
        <w:rPr>
          <w:rFonts w:cs="Arial" w:hint="cs"/>
          <w:sz w:val="20"/>
          <w:szCs w:val="20"/>
          <w:rtl/>
        </w:rPr>
        <w:t>ומכל</w:t>
      </w:r>
      <w:r w:rsidRPr="00301396">
        <w:rPr>
          <w:rFonts w:cs="Arial"/>
          <w:sz w:val="20"/>
          <w:szCs w:val="20"/>
          <w:rtl/>
        </w:rPr>
        <w:t xml:space="preserve"> </w:t>
      </w:r>
      <w:r w:rsidRPr="00301396">
        <w:rPr>
          <w:rFonts w:cs="Arial" w:hint="cs"/>
          <w:sz w:val="20"/>
          <w:szCs w:val="20"/>
          <w:rtl/>
        </w:rPr>
        <w:t>מצות</w:t>
      </w:r>
      <w:r w:rsidRPr="00301396">
        <w:rPr>
          <w:rFonts w:cs="Arial"/>
          <w:sz w:val="20"/>
          <w:szCs w:val="20"/>
          <w:rtl/>
        </w:rPr>
        <w:t xml:space="preserve"> </w:t>
      </w:r>
      <w:r w:rsidRPr="00301396">
        <w:rPr>
          <w:rFonts w:cs="Arial" w:hint="cs"/>
          <w:sz w:val="20"/>
          <w:szCs w:val="20"/>
          <w:rtl/>
        </w:rPr>
        <w:t>האמורות</w:t>
      </w:r>
      <w:r w:rsidRPr="00301396">
        <w:rPr>
          <w:rFonts w:cs="Arial"/>
          <w:sz w:val="20"/>
          <w:szCs w:val="20"/>
          <w:rtl/>
        </w:rPr>
        <w:t xml:space="preserve"> </w:t>
      </w:r>
      <w:r w:rsidRPr="00301396">
        <w:rPr>
          <w:rFonts w:cs="Arial" w:hint="cs"/>
          <w:sz w:val="20"/>
          <w:szCs w:val="20"/>
          <w:rtl/>
        </w:rPr>
        <w:t>בתורה</w:t>
      </w:r>
      <w:r w:rsidRPr="00301396">
        <w:rPr>
          <w:rFonts w:cs="Arial"/>
          <w:sz w:val="20"/>
          <w:szCs w:val="20"/>
          <w:rtl/>
        </w:rPr>
        <w:t xml:space="preserve">. </w:t>
      </w:r>
      <w:r w:rsidRPr="00301396">
        <w:rPr>
          <w:rFonts w:cs="Arial" w:hint="cs"/>
          <w:sz w:val="20"/>
          <w:szCs w:val="20"/>
          <w:rtl/>
        </w:rPr>
        <w:t>היו</w:t>
      </w:r>
      <w:r w:rsidRPr="00301396">
        <w:rPr>
          <w:rFonts w:cs="Arial"/>
          <w:sz w:val="20"/>
          <w:szCs w:val="20"/>
          <w:rtl/>
        </w:rPr>
        <w:t xml:space="preserve"> </w:t>
      </w:r>
      <w:r w:rsidRPr="00301396">
        <w:rPr>
          <w:rFonts w:cs="Arial" w:hint="cs"/>
          <w:sz w:val="20"/>
          <w:szCs w:val="20"/>
          <w:rtl/>
        </w:rPr>
        <w:t>שנים</w:t>
      </w:r>
      <w:r w:rsidRPr="00301396">
        <w:rPr>
          <w:rFonts w:cs="Arial"/>
          <w:sz w:val="20"/>
          <w:szCs w:val="20"/>
          <w:rtl/>
        </w:rPr>
        <w:t xml:space="preserve"> - </w:t>
      </w:r>
      <w:r w:rsidRPr="00301396">
        <w:rPr>
          <w:rFonts w:cs="Arial" w:hint="cs"/>
          <w:sz w:val="20"/>
          <w:szCs w:val="20"/>
          <w:rtl/>
        </w:rPr>
        <w:t>זה</w:t>
      </w:r>
      <w:r w:rsidRPr="00301396">
        <w:rPr>
          <w:rFonts w:cs="Arial"/>
          <w:sz w:val="20"/>
          <w:szCs w:val="20"/>
          <w:rtl/>
        </w:rPr>
        <w:t xml:space="preserve"> </w:t>
      </w:r>
      <w:r w:rsidRPr="00301396">
        <w:rPr>
          <w:rFonts w:cs="Arial" w:hint="cs"/>
          <w:sz w:val="20"/>
          <w:szCs w:val="20"/>
          <w:rtl/>
        </w:rPr>
        <w:t>משמר</w:t>
      </w:r>
      <w:r w:rsidRPr="00301396">
        <w:rPr>
          <w:rFonts w:cs="Arial"/>
          <w:sz w:val="20"/>
          <w:szCs w:val="20"/>
          <w:rtl/>
        </w:rPr>
        <w:t xml:space="preserve"> </w:t>
      </w:r>
      <w:r w:rsidRPr="00301396">
        <w:rPr>
          <w:rFonts w:cs="Arial" w:hint="cs"/>
          <w:sz w:val="20"/>
          <w:szCs w:val="20"/>
          <w:rtl/>
        </w:rPr>
        <w:t>וזה</w:t>
      </w:r>
      <w:r w:rsidRPr="00301396">
        <w:rPr>
          <w:rFonts w:cs="Arial"/>
          <w:sz w:val="20"/>
          <w:szCs w:val="20"/>
          <w:rtl/>
        </w:rPr>
        <w:t xml:space="preserve"> </w:t>
      </w:r>
      <w:r w:rsidRPr="00301396">
        <w:rPr>
          <w:rFonts w:cs="Arial" w:hint="cs"/>
          <w:sz w:val="20"/>
          <w:szCs w:val="20"/>
          <w:rtl/>
        </w:rPr>
        <w:t>קורא</w:t>
      </w:r>
      <w:r w:rsidRPr="00301396">
        <w:rPr>
          <w:rFonts w:cs="Arial"/>
          <w:sz w:val="20"/>
          <w:szCs w:val="20"/>
          <w:rtl/>
        </w:rPr>
        <w:t xml:space="preserve">, </w:t>
      </w:r>
      <w:r w:rsidRPr="00301396">
        <w:rPr>
          <w:rFonts w:cs="Arial" w:hint="cs"/>
          <w:sz w:val="20"/>
          <w:szCs w:val="20"/>
          <w:rtl/>
        </w:rPr>
        <w:t>וזה</w:t>
      </w:r>
      <w:r w:rsidRPr="00301396">
        <w:rPr>
          <w:rFonts w:cs="Arial"/>
          <w:sz w:val="20"/>
          <w:szCs w:val="20"/>
          <w:rtl/>
        </w:rPr>
        <w:t xml:space="preserve"> </w:t>
      </w:r>
      <w:r w:rsidRPr="00301396">
        <w:rPr>
          <w:rFonts w:cs="Arial" w:hint="cs"/>
          <w:sz w:val="20"/>
          <w:szCs w:val="20"/>
          <w:rtl/>
        </w:rPr>
        <w:t>משמר</w:t>
      </w:r>
      <w:r w:rsidRPr="00301396">
        <w:rPr>
          <w:rFonts w:cs="Arial"/>
          <w:sz w:val="20"/>
          <w:szCs w:val="20"/>
          <w:rtl/>
        </w:rPr>
        <w:t xml:space="preserve"> </w:t>
      </w:r>
      <w:r w:rsidRPr="00301396">
        <w:rPr>
          <w:rFonts w:cs="Arial" w:hint="cs"/>
          <w:sz w:val="20"/>
          <w:szCs w:val="20"/>
          <w:rtl/>
        </w:rPr>
        <w:t>וזה</w:t>
      </w:r>
      <w:r w:rsidRPr="00301396">
        <w:rPr>
          <w:rFonts w:cs="Arial"/>
          <w:sz w:val="20"/>
          <w:szCs w:val="20"/>
          <w:rtl/>
        </w:rPr>
        <w:t xml:space="preserve"> </w:t>
      </w:r>
      <w:r w:rsidRPr="00301396">
        <w:rPr>
          <w:rFonts w:cs="Arial" w:hint="cs"/>
          <w:sz w:val="20"/>
          <w:szCs w:val="20"/>
          <w:rtl/>
        </w:rPr>
        <w:t>קורא</w:t>
      </w:r>
      <w:r>
        <w:rPr>
          <w:rFonts w:cs="Arial" w:hint="cs"/>
          <w:sz w:val="20"/>
          <w:szCs w:val="20"/>
          <w:rtl/>
        </w:rPr>
        <w:t>."</w:t>
      </w:r>
    </w:p>
    <w:p w:rsidR="00575601" w:rsidRPr="00301396" w:rsidRDefault="00575601" w:rsidP="00575601">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01396">
        <w:rPr>
          <w:rFonts w:cs="Arial" w:hint="cs"/>
          <w:sz w:val="20"/>
          <w:szCs w:val="20"/>
          <w:rtl/>
        </w:rPr>
        <w:t>המשמר</w:t>
      </w:r>
      <w:r w:rsidRPr="00301396">
        <w:rPr>
          <w:rFonts w:cs="Arial"/>
          <w:sz w:val="20"/>
          <w:szCs w:val="20"/>
          <w:rtl/>
        </w:rPr>
        <w:t xml:space="preserve"> </w:t>
      </w:r>
      <w:r w:rsidRPr="00301396">
        <w:rPr>
          <w:rFonts w:cs="Arial" w:hint="cs"/>
          <w:sz w:val="20"/>
          <w:szCs w:val="20"/>
          <w:rtl/>
        </w:rPr>
        <w:t>את</w:t>
      </w:r>
      <w:r w:rsidRPr="00301396">
        <w:rPr>
          <w:rFonts w:cs="Arial"/>
          <w:sz w:val="20"/>
          <w:szCs w:val="20"/>
          <w:rtl/>
        </w:rPr>
        <w:t xml:space="preserve"> </w:t>
      </w:r>
      <w:r w:rsidRPr="00301396">
        <w:rPr>
          <w:rFonts w:cs="Arial" w:hint="cs"/>
          <w:sz w:val="20"/>
          <w:szCs w:val="20"/>
          <w:rtl/>
        </w:rPr>
        <w:t>המת</w:t>
      </w:r>
      <w:r w:rsidRPr="00301396">
        <w:rPr>
          <w:rFonts w:cs="Arial"/>
          <w:sz w:val="20"/>
          <w:szCs w:val="20"/>
          <w:rtl/>
        </w:rPr>
        <w:t xml:space="preserve">, </w:t>
      </w:r>
      <w:r w:rsidRPr="00301396">
        <w:rPr>
          <w:rFonts w:cs="Arial" w:hint="cs"/>
          <w:sz w:val="20"/>
          <w:szCs w:val="20"/>
          <w:rtl/>
        </w:rPr>
        <w:t>אפילו</w:t>
      </w:r>
      <w:r w:rsidRPr="00301396">
        <w:rPr>
          <w:rFonts w:cs="Arial"/>
          <w:sz w:val="20"/>
          <w:szCs w:val="20"/>
          <w:rtl/>
        </w:rPr>
        <w:t xml:space="preserve"> </w:t>
      </w:r>
      <w:r w:rsidRPr="00301396">
        <w:rPr>
          <w:rFonts w:cs="Arial" w:hint="cs"/>
          <w:sz w:val="20"/>
          <w:szCs w:val="20"/>
          <w:rtl/>
        </w:rPr>
        <w:t>שאינו</w:t>
      </w:r>
      <w:r w:rsidRPr="00301396">
        <w:rPr>
          <w:rFonts w:cs="Arial"/>
          <w:sz w:val="20"/>
          <w:szCs w:val="20"/>
          <w:rtl/>
        </w:rPr>
        <w:t xml:space="preserve"> </w:t>
      </w:r>
      <w:r w:rsidRPr="00301396">
        <w:rPr>
          <w:rFonts w:cs="Arial" w:hint="cs"/>
          <w:sz w:val="20"/>
          <w:szCs w:val="20"/>
          <w:rtl/>
        </w:rPr>
        <w:t>מתו</w:t>
      </w:r>
      <w:r w:rsidRPr="00301396">
        <w:rPr>
          <w:rFonts w:cs="Arial"/>
          <w:sz w:val="20"/>
          <w:szCs w:val="20"/>
          <w:rtl/>
        </w:rPr>
        <w:t xml:space="preserve">, </w:t>
      </w:r>
      <w:r w:rsidRPr="00301396">
        <w:rPr>
          <w:rFonts w:cs="Arial" w:hint="cs"/>
          <w:sz w:val="20"/>
          <w:szCs w:val="20"/>
          <w:rtl/>
        </w:rPr>
        <w:t>פטור</w:t>
      </w:r>
      <w:r w:rsidRPr="00301396">
        <w:rPr>
          <w:rFonts w:cs="Arial"/>
          <w:sz w:val="20"/>
          <w:szCs w:val="20"/>
          <w:rtl/>
        </w:rPr>
        <w:t xml:space="preserve"> </w:t>
      </w:r>
      <w:r w:rsidRPr="00301396">
        <w:rPr>
          <w:rFonts w:cs="Arial" w:hint="cs"/>
          <w:sz w:val="20"/>
          <w:szCs w:val="20"/>
          <w:rtl/>
        </w:rPr>
        <w:t>מקריאת</w:t>
      </w:r>
      <w:r w:rsidRPr="00301396">
        <w:rPr>
          <w:rFonts w:cs="Arial"/>
          <w:sz w:val="20"/>
          <w:szCs w:val="20"/>
          <w:rtl/>
        </w:rPr>
        <w:t xml:space="preserve"> </w:t>
      </w:r>
      <w:r w:rsidRPr="00301396">
        <w:rPr>
          <w:rFonts w:cs="Arial" w:hint="cs"/>
          <w:sz w:val="20"/>
          <w:szCs w:val="20"/>
          <w:rtl/>
        </w:rPr>
        <w:t>שמע</w:t>
      </w:r>
      <w:r w:rsidRPr="00301396">
        <w:rPr>
          <w:rFonts w:cs="Arial"/>
          <w:sz w:val="20"/>
          <w:szCs w:val="20"/>
          <w:rtl/>
        </w:rPr>
        <w:t xml:space="preserve"> </w:t>
      </w:r>
      <w:r w:rsidRPr="00301396">
        <w:rPr>
          <w:rFonts w:cs="Arial" w:hint="cs"/>
          <w:sz w:val="20"/>
          <w:szCs w:val="20"/>
          <w:rtl/>
        </w:rPr>
        <w:t>ומכל</w:t>
      </w:r>
      <w:r w:rsidRPr="00301396">
        <w:rPr>
          <w:rFonts w:cs="Arial"/>
          <w:sz w:val="20"/>
          <w:szCs w:val="20"/>
          <w:rtl/>
        </w:rPr>
        <w:t xml:space="preserve"> </w:t>
      </w:r>
      <w:r w:rsidRPr="00301396">
        <w:rPr>
          <w:rFonts w:cs="Arial" w:hint="cs"/>
          <w:sz w:val="20"/>
          <w:szCs w:val="20"/>
          <w:rtl/>
        </w:rPr>
        <w:t>מצות</w:t>
      </w:r>
      <w:r w:rsidRPr="00301396">
        <w:rPr>
          <w:rFonts w:cs="Arial"/>
          <w:sz w:val="20"/>
          <w:szCs w:val="20"/>
          <w:rtl/>
        </w:rPr>
        <w:t xml:space="preserve"> </w:t>
      </w:r>
      <w:r w:rsidRPr="00301396">
        <w:rPr>
          <w:rFonts w:cs="Arial" w:hint="cs"/>
          <w:sz w:val="20"/>
          <w:szCs w:val="20"/>
          <w:rtl/>
        </w:rPr>
        <w:t>האמורות</w:t>
      </w:r>
      <w:r w:rsidRPr="00301396">
        <w:rPr>
          <w:rFonts w:cs="Arial"/>
          <w:sz w:val="20"/>
          <w:szCs w:val="20"/>
          <w:rtl/>
        </w:rPr>
        <w:t xml:space="preserve"> </w:t>
      </w:r>
      <w:r w:rsidRPr="00301396">
        <w:rPr>
          <w:rFonts w:cs="Arial" w:hint="cs"/>
          <w:sz w:val="20"/>
          <w:szCs w:val="20"/>
          <w:rtl/>
        </w:rPr>
        <w:t>בתורה</w:t>
      </w:r>
      <w:r w:rsidRPr="00301396">
        <w:rPr>
          <w:rFonts w:cs="Arial"/>
          <w:sz w:val="20"/>
          <w:szCs w:val="20"/>
          <w:rtl/>
        </w:rPr>
        <w:t xml:space="preserve">. </w:t>
      </w:r>
      <w:r w:rsidRPr="00301396">
        <w:rPr>
          <w:rFonts w:cs="Arial" w:hint="cs"/>
          <w:sz w:val="20"/>
          <w:szCs w:val="20"/>
          <w:rtl/>
        </w:rPr>
        <w:t>היו</w:t>
      </w:r>
      <w:r w:rsidRPr="00301396">
        <w:rPr>
          <w:rFonts w:cs="Arial"/>
          <w:sz w:val="20"/>
          <w:szCs w:val="20"/>
          <w:rtl/>
        </w:rPr>
        <w:t xml:space="preserve"> </w:t>
      </w:r>
      <w:r w:rsidRPr="00301396">
        <w:rPr>
          <w:rFonts w:cs="Arial" w:hint="cs"/>
          <w:sz w:val="20"/>
          <w:szCs w:val="20"/>
          <w:rtl/>
        </w:rPr>
        <w:t>שנים</w:t>
      </w:r>
      <w:r w:rsidRPr="00301396">
        <w:rPr>
          <w:rFonts w:cs="Arial"/>
          <w:sz w:val="20"/>
          <w:szCs w:val="20"/>
          <w:rtl/>
        </w:rPr>
        <w:t xml:space="preserve">, </w:t>
      </w:r>
      <w:r w:rsidRPr="00301396">
        <w:rPr>
          <w:rFonts w:cs="Arial" w:hint="cs"/>
          <w:sz w:val="20"/>
          <w:szCs w:val="20"/>
          <w:rtl/>
        </w:rPr>
        <w:t>זה</w:t>
      </w:r>
      <w:r w:rsidRPr="00301396">
        <w:rPr>
          <w:rFonts w:cs="Arial"/>
          <w:sz w:val="20"/>
          <w:szCs w:val="20"/>
          <w:rtl/>
        </w:rPr>
        <w:t xml:space="preserve"> </w:t>
      </w:r>
      <w:r w:rsidRPr="00301396">
        <w:rPr>
          <w:rFonts w:cs="Arial" w:hint="cs"/>
          <w:sz w:val="20"/>
          <w:szCs w:val="20"/>
          <w:rtl/>
        </w:rPr>
        <w:t>משמר</w:t>
      </w:r>
      <w:r w:rsidRPr="00301396">
        <w:rPr>
          <w:rFonts w:cs="Arial"/>
          <w:sz w:val="20"/>
          <w:szCs w:val="20"/>
          <w:rtl/>
        </w:rPr>
        <w:t xml:space="preserve"> </w:t>
      </w:r>
      <w:r w:rsidRPr="00301396">
        <w:rPr>
          <w:rFonts w:cs="Arial" w:hint="cs"/>
          <w:sz w:val="20"/>
          <w:szCs w:val="20"/>
          <w:rtl/>
        </w:rPr>
        <w:t>וזה</w:t>
      </w:r>
      <w:r w:rsidRPr="00301396">
        <w:rPr>
          <w:rFonts w:cs="Arial"/>
          <w:sz w:val="20"/>
          <w:szCs w:val="20"/>
          <w:rtl/>
        </w:rPr>
        <w:t xml:space="preserve"> </w:t>
      </w:r>
      <w:r w:rsidRPr="00301396">
        <w:rPr>
          <w:rFonts w:cs="Arial" w:hint="cs"/>
          <w:sz w:val="20"/>
          <w:szCs w:val="20"/>
          <w:rtl/>
        </w:rPr>
        <w:t>קורא</w:t>
      </w:r>
      <w:r w:rsidRPr="00301396">
        <w:rPr>
          <w:rFonts w:cs="Arial"/>
          <w:sz w:val="20"/>
          <w:szCs w:val="20"/>
          <w:rtl/>
        </w:rPr>
        <w:t>.</w:t>
      </w:r>
      <w:r>
        <w:rPr>
          <w:rFonts w:cs="Arial" w:hint="cs"/>
          <w:sz w:val="20"/>
          <w:szCs w:val="20"/>
          <w:rtl/>
        </w:rPr>
        <w:t>"</w:t>
      </w:r>
      <w:r>
        <w:rPr>
          <w:sz w:val="20"/>
          <w:szCs w:val="20"/>
          <w:rtl/>
        </w:rPr>
        <w:br/>
      </w:r>
      <w:r w:rsidRPr="00037BBF">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טעם הדין הוא, משום שעוסק במצווה ופטור ממצווה אחרת.</w:t>
      </w:r>
    </w:p>
    <w:p w:rsidR="00575601" w:rsidRPr="00D4149D" w:rsidRDefault="00575601" w:rsidP="00575601">
      <w:pPr>
        <w:rPr>
          <w:sz w:val="20"/>
          <w:szCs w:val="20"/>
          <w:rtl/>
        </w:rPr>
      </w:pPr>
      <w:r>
        <w:rPr>
          <w:sz w:val="20"/>
          <w:szCs w:val="20"/>
          <w:rtl/>
        </w:rPr>
        <w:br/>
      </w:r>
    </w:p>
    <w:p w:rsidR="00575601" w:rsidRPr="00D4149D" w:rsidRDefault="00575601" w:rsidP="00575601">
      <w:pPr>
        <w:rPr>
          <w:sz w:val="20"/>
          <w:szCs w:val="20"/>
        </w:rPr>
      </w:pPr>
    </w:p>
    <w:p w:rsidR="00575601" w:rsidRPr="00B97BD7" w:rsidRDefault="00575601" w:rsidP="00575601">
      <w:pPr>
        <w:rPr>
          <w:sz w:val="20"/>
          <w:szCs w:val="20"/>
          <w:rtl/>
        </w:rPr>
      </w:pPr>
    </w:p>
    <w:p w:rsidR="00575601" w:rsidRPr="00644235" w:rsidRDefault="00575601" w:rsidP="00575601">
      <w:pPr>
        <w:rPr>
          <w:sz w:val="20"/>
          <w:szCs w:val="20"/>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575601" w:rsidRDefault="00575601">
      <w:pPr>
        <w:rPr>
          <w:rtl/>
        </w:rPr>
      </w:pPr>
    </w:p>
    <w:p w:rsidR="00032970" w:rsidRPr="00FE4215" w:rsidRDefault="00032970" w:rsidP="00032970">
      <w:pPr>
        <w:rPr>
          <w:b/>
          <w:bCs/>
          <w:sz w:val="20"/>
          <w:szCs w:val="20"/>
          <w:rtl/>
        </w:rPr>
      </w:pPr>
      <w:r w:rsidRPr="00FE4215">
        <w:rPr>
          <w:rFonts w:hint="cs"/>
          <w:b/>
          <w:bCs/>
          <w:sz w:val="20"/>
          <w:szCs w:val="20"/>
          <w:rtl/>
        </w:rPr>
        <w:lastRenderedPageBreak/>
        <w:t>בעזרת ה' יתברך</w:t>
      </w:r>
    </w:p>
    <w:p w:rsidR="00032970" w:rsidRPr="00FE4215" w:rsidRDefault="00032970" w:rsidP="00032970">
      <w:pPr>
        <w:rPr>
          <w:b/>
          <w:bCs/>
          <w:sz w:val="20"/>
          <w:szCs w:val="20"/>
          <w:rtl/>
        </w:rPr>
      </w:pPr>
      <w:r w:rsidRPr="00FE4215">
        <w:rPr>
          <w:rFonts w:hint="cs"/>
          <w:b/>
          <w:bCs/>
          <w:sz w:val="20"/>
          <w:szCs w:val="20"/>
          <w:rtl/>
        </w:rPr>
        <w:t xml:space="preserve">סימן שמב </w:t>
      </w:r>
      <w:r w:rsidRPr="00FE4215">
        <w:rPr>
          <w:b/>
          <w:bCs/>
          <w:sz w:val="20"/>
          <w:szCs w:val="20"/>
          <w:rtl/>
        </w:rPr>
        <w:t>–</w:t>
      </w:r>
      <w:r w:rsidRPr="00FE4215">
        <w:rPr>
          <w:rFonts w:hint="cs"/>
          <w:b/>
          <w:bCs/>
          <w:sz w:val="20"/>
          <w:szCs w:val="20"/>
          <w:rtl/>
        </w:rPr>
        <w:t xml:space="preserve"> חתן שמת לו קרוב</w:t>
      </w:r>
    </w:p>
    <w:p w:rsidR="00032970" w:rsidRDefault="00032970" w:rsidP="00032970">
      <w:pPr>
        <w:rPr>
          <w:rFonts w:cs="Arial"/>
          <w:sz w:val="20"/>
          <w:szCs w:val="20"/>
          <w:rtl/>
        </w:rPr>
      </w:pPr>
      <w:r w:rsidRPr="00FE4215">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חתן שמת אביו או אמו בערב החתונה</w:t>
      </w:r>
      <w:r w:rsidRPr="00FE4215">
        <w:rPr>
          <w:b/>
          <w:bCs/>
          <w:sz w:val="20"/>
          <w:szCs w:val="20"/>
          <w:rtl/>
        </w:rPr>
        <w:br/>
      </w:r>
      <w:r w:rsidRPr="00FE4215">
        <w:rPr>
          <w:rFonts w:hint="cs"/>
          <w:b/>
          <w:bCs/>
          <w:sz w:val="20"/>
          <w:szCs w:val="20"/>
          <w:rtl/>
        </w:rPr>
        <w:t>מקור</w:t>
      </w:r>
      <w:r>
        <w:rPr>
          <w:rFonts w:hint="cs"/>
          <w:b/>
          <w:bCs/>
          <w:sz w:val="20"/>
          <w:szCs w:val="20"/>
          <w:rtl/>
        </w:rPr>
        <w:t>ות</w:t>
      </w:r>
      <w:r w:rsidRPr="00FE4215">
        <w:rPr>
          <w:rFonts w:hint="cs"/>
          <w:b/>
          <w:bCs/>
          <w:sz w:val="20"/>
          <w:szCs w:val="20"/>
          <w:rtl/>
        </w:rPr>
        <w:t xml:space="preserve"> הדין</w:t>
      </w:r>
      <w:r w:rsidRPr="00FE4215">
        <w:rPr>
          <w:b/>
          <w:bCs/>
          <w:sz w:val="20"/>
          <w:szCs w:val="20"/>
          <w:rtl/>
        </w:rPr>
        <w:br/>
      </w:r>
      <w:r w:rsidRPr="00FE4215">
        <w:rPr>
          <w:rFonts w:hint="cs"/>
          <w:b/>
          <w:bCs/>
          <w:sz w:val="20"/>
          <w:szCs w:val="20"/>
          <w:rtl/>
        </w:rPr>
        <w:t xml:space="preserve">גמרא </w:t>
      </w:r>
      <w:r>
        <w:rPr>
          <w:rFonts w:hint="cs"/>
          <w:sz w:val="20"/>
          <w:szCs w:val="20"/>
          <w:rtl/>
        </w:rPr>
        <w:t>כתובות (ג: - ד:) "</w:t>
      </w:r>
      <w:r>
        <w:rPr>
          <w:rFonts w:cs="Arial" w:hint="cs"/>
          <w:sz w:val="20"/>
          <w:szCs w:val="20"/>
          <w:rtl/>
        </w:rPr>
        <w:t>תניא</w:t>
      </w:r>
      <w:r w:rsidRPr="0097795C">
        <w:rPr>
          <w:rFonts w:cs="Arial"/>
          <w:sz w:val="20"/>
          <w:szCs w:val="20"/>
          <w:rtl/>
        </w:rPr>
        <w:t xml:space="preserve">: </w:t>
      </w:r>
      <w:r w:rsidRPr="0097795C">
        <w:rPr>
          <w:rFonts w:cs="Arial" w:hint="cs"/>
          <w:sz w:val="20"/>
          <w:szCs w:val="20"/>
          <w:rtl/>
        </w:rPr>
        <w:t>הרי</w:t>
      </w:r>
      <w:r w:rsidRPr="0097795C">
        <w:rPr>
          <w:rFonts w:cs="Arial"/>
          <w:sz w:val="20"/>
          <w:szCs w:val="20"/>
          <w:rtl/>
        </w:rPr>
        <w:t xml:space="preserve"> </w:t>
      </w:r>
      <w:r w:rsidRPr="0097795C">
        <w:rPr>
          <w:rFonts w:cs="Arial" w:hint="cs"/>
          <w:sz w:val="20"/>
          <w:szCs w:val="20"/>
          <w:rtl/>
        </w:rPr>
        <w:t>שהיה</w:t>
      </w:r>
      <w:r w:rsidRPr="0097795C">
        <w:rPr>
          <w:rFonts w:cs="Arial"/>
          <w:sz w:val="20"/>
          <w:szCs w:val="20"/>
          <w:rtl/>
        </w:rPr>
        <w:t xml:space="preserve"> </w:t>
      </w:r>
      <w:r w:rsidRPr="0097795C">
        <w:rPr>
          <w:rFonts w:cs="Arial" w:hint="cs"/>
          <w:sz w:val="20"/>
          <w:szCs w:val="20"/>
          <w:rtl/>
        </w:rPr>
        <w:t>פתו</w:t>
      </w:r>
      <w:r w:rsidRPr="0097795C">
        <w:rPr>
          <w:rFonts w:cs="Arial"/>
          <w:sz w:val="20"/>
          <w:szCs w:val="20"/>
          <w:rtl/>
        </w:rPr>
        <w:t xml:space="preserve"> </w:t>
      </w:r>
      <w:r w:rsidRPr="0097795C">
        <w:rPr>
          <w:rFonts w:cs="Arial" w:hint="cs"/>
          <w:sz w:val="20"/>
          <w:szCs w:val="20"/>
          <w:rtl/>
        </w:rPr>
        <w:t>אפוי</w:t>
      </w:r>
      <w:r w:rsidRPr="0097795C">
        <w:rPr>
          <w:rFonts w:cs="Arial"/>
          <w:sz w:val="20"/>
          <w:szCs w:val="20"/>
          <w:rtl/>
        </w:rPr>
        <w:t xml:space="preserve"> </w:t>
      </w:r>
      <w:r w:rsidRPr="0097795C">
        <w:rPr>
          <w:rFonts w:cs="Arial" w:hint="cs"/>
          <w:sz w:val="20"/>
          <w:szCs w:val="20"/>
          <w:rtl/>
        </w:rPr>
        <w:t>וטבחו</w:t>
      </w:r>
      <w:r w:rsidRPr="0097795C">
        <w:rPr>
          <w:rFonts w:cs="Arial"/>
          <w:sz w:val="20"/>
          <w:szCs w:val="20"/>
          <w:rtl/>
        </w:rPr>
        <w:t xml:space="preserve"> </w:t>
      </w:r>
      <w:r w:rsidRPr="0097795C">
        <w:rPr>
          <w:rFonts w:cs="Arial" w:hint="cs"/>
          <w:sz w:val="20"/>
          <w:szCs w:val="20"/>
          <w:rtl/>
        </w:rPr>
        <w:t>טבוח</w:t>
      </w:r>
      <w:r w:rsidRPr="0097795C">
        <w:rPr>
          <w:rFonts w:cs="Arial"/>
          <w:sz w:val="20"/>
          <w:szCs w:val="20"/>
          <w:rtl/>
        </w:rPr>
        <w:t xml:space="preserve"> </w:t>
      </w:r>
      <w:r w:rsidRPr="0097795C">
        <w:rPr>
          <w:rFonts w:cs="Arial" w:hint="cs"/>
          <w:sz w:val="20"/>
          <w:szCs w:val="20"/>
          <w:rtl/>
        </w:rPr>
        <w:t>ויינו</w:t>
      </w:r>
      <w:r w:rsidRPr="0097795C">
        <w:rPr>
          <w:rFonts w:cs="Arial"/>
          <w:sz w:val="20"/>
          <w:szCs w:val="20"/>
          <w:rtl/>
        </w:rPr>
        <w:t xml:space="preserve"> </w:t>
      </w:r>
      <w:r w:rsidRPr="0097795C">
        <w:rPr>
          <w:rFonts w:cs="Arial" w:hint="cs"/>
          <w:sz w:val="20"/>
          <w:szCs w:val="20"/>
          <w:rtl/>
        </w:rPr>
        <w:t>מזוג</w:t>
      </w:r>
      <w:r w:rsidRPr="0097795C">
        <w:rPr>
          <w:rFonts w:cs="Arial"/>
          <w:sz w:val="20"/>
          <w:szCs w:val="20"/>
          <w:rtl/>
        </w:rPr>
        <w:t xml:space="preserve">, </w:t>
      </w:r>
      <w:r w:rsidRPr="0097795C">
        <w:rPr>
          <w:rFonts w:cs="Arial" w:hint="cs"/>
          <w:sz w:val="20"/>
          <w:szCs w:val="20"/>
          <w:rtl/>
        </w:rPr>
        <w:t>ומת</w:t>
      </w:r>
      <w:r w:rsidRPr="0097795C">
        <w:rPr>
          <w:rFonts w:cs="Arial"/>
          <w:sz w:val="20"/>
          <w:szCs w:val="20"/>
          <w:rtl/>
        </w:rPr>
        <w:t xml:space="preserve"> </w:t>
      </w:r>
      <w:r w:rsidRPr="0097795C">
        <w:rPr>
          <w:rFonts w:cs="Arial" w:hint="cs"/>
          <w:sz w:val="20"/>
          <w:szCs w:val="20"/>
          <w:rtl/>
        </w:rPr>
        <w:t>אביו</w:t>
      </w:r>
      <w:r w:rsidRPr="0097795C">
        <w:rPr>
          <w:rFonts w:cs="Arial"/>
          <w:sz w:val="20"/>
          <w:szCs w:val="20"/>
          <w:rtl/>
        </w:rPr>
        <w:t xml:space="preserve"> </w:t>
      </w:r>
      <w:r w:rsidRPr="0097795C">
        <w:rPr>
          <w:rFonts w:cs="Arial" w:hint="cs"/>
          <w:sz w:val="20"/>
          <w:szCs w:val="20"/>
          <w:rtl/>
        </w:rPr>
        <w:t>של</w:t>
      </w:r>
      <w:r w:rsidRPr="0097795C">
        <w:rPr>
          <w:rFonts w:cs="Arial"/>
          <w:sz w:val="20"/>
          <w:szCs w:val="20"/>
          <w:rtl/>
        </w:rPr>
        <w:t xml:space="preserve"> </w:t>
      </w:r>
      <w:r w:rsidRPr="0097795C">
        <w:rPr>
          <w:rFonts w:cs="Arial" w:hint="cs"/>
          <w:sz w:val="20"/>
          <w:szCs w:val="20"/>
          <w:rtl/>
        </w:rPr>
        <w:t>חתן</w:t>
      </w:r>
      <w:r w:rsidRPr="0097795C">
        <w:rPr>
          <w:rFonts w:cs="Arial"/>
          <w:sz w:val="20"/>
          <w:szCs w:val="20"/>
          <w:rtl/>
        </w:rPr>
        <w:t xml:space="preserve"> </w:t>
      </w:r>
      <w:r w:rsidRPr="0097795C">
        <w:rPr>
          <w:rFonts w:cs="Arial" w:hint="cs"/>
          <w:sz w:val="20"/>
          <w:szCs w:val="20"/>
          <w:rtl/>
        </w:rPr>
        <w:t>או</w:t>
      </w:r>
      <w:r w:rsidRPr="0097795C">
        <w:rPr>
          <w:rFonts w:cs="Arial"/>
          <w:sz w:val="20"/>
          <w:szCs w:val="20"/>
          <w:rtl/>
        </w:rPr>
        <w:t xml:space="preserve"> </w:t>
      </w:r>
      <w:r w:rsidRPr="0097795C">
        <w:rPr>
          <w:rFonts w:cs="Arial" w:hint="cs"/>
          <w:sz w:val="20"/>
          <w:szCs w:val="20"/>
          <w:rtl/>
        </w:rPr>
        <w:t>אמה</w:t>
      </w:r>
      <w:r w:rsidRPr="0097795C">
        <w:rPr>
          <w:rFonts w:cs="Arial"/>
          <w:sz w:val="20"/>
          <w:szCs w:val="20"/>
          <w:rtl/>
        </w:rPr>
        <w:t xml:space="preserve"> </w:t>
      </w:r>
      <w:r w:rsidRPr="0097795C">
        <w:rPr>
          <w:rFonts w:cs="Arial" w:hint="cs"/>
          <w:sz w:val="20"/>
          <w:szCs w:val="20"/>
          <w:rtl/>
        </w:rPr>
        <w:t>של</w:t>
      </w:r>
      <w:r w:rsidRPr="0097795C">
        <w:rPr>
          <w:rFonts w:cs="Arial"/>
          <w:sz w:val="20"/>
          <w:szCs w:val="20"/>
          <w:rtl/>
        </w:rPr>
        <w:t xml:space="preserve"> </w:t>
      </w:r>
      <w:r w:rsidRPr="0097795C">
        <w:rPr>
          <w:rFonts w:cs="Arial" w:hint="cs"/>
          <w:sz w:val="20"/>
          <w:szCs w:val="20"/>
          <w:rtl/>
        </w:rPr>
        <w:t>כלה</w:t>
      </w:r>
      <w:r w:rsidRPr="0097795C">
        <w:rPr>
          <w:rFonts w:cs="Arial"/>
          <w:sz w:val="20"/>
          <w:szCs w:val="20"/>
          <w:rtl/>
        </w:rPr>
        <w:t xml:space="preserve">, </w:t>
      </w:r>
      <w:r w:rsidRPr="0097795C">
        <w:rPr>
          <w:rFonts w:cs="Arial" w:hint="cs"/>
          <w:sz w:val="20"/>
          <w:szCs w:val="20"/>
          <w:rtl/>
        </w:rPr>
        <w:t>מכניסין</w:t>
      </w:r>
      <w:r w:rsidRPr="0097795C">
        <w:rPr>
          <w:rFonts w:cs="Arial"/>
          <w:sz w:val="20"/>
          <w:szCs w:val="20"/>
          <w:rtl/>
        </w:rPr>
        <w:t xml:space="preserve"> </w:t>
      </w:r>
      <w:r w:rsidRPr="0097795C">
        <w:rPr>
          <w:rFonts w:cs="Arial" w:hint="cs"/>
          <w:sz w:val="20"/>
          <w:szCs w:val="20"/>
          <w:rtl/>
        </w:rPr>
        <w:t>את</w:t>
      </w:r>
      <w:r w:rsidRPr="0097795C">
        <w:rPr>
          <w:rFonts w:cs="Arial"/>
          <w:sz w:val="20"/>
          <w:szCs w:val="20"/>
          <w:rtl/>
        </w:rPr>
        <w:t xml:space="preserve"> </w:t>
      </w:r>
      <w:r w:rsidRPr="0097795C">
        <w:rPr>
          <w:rFonts w:cs="Arial" w:hint="cs"/>
          <w:sz w:val="20"/>
          <w:szCs w:val="20"/>
          <w:rtl/>
        </w:rPr>
        <w:t>המת</w:t>
      </w:r>
      <w:r w:rsidRPr="0097795C">
        <w:rPr>
          <w:rFonts w:cs="Arial"/>
          <w:sz w:val="20"/>
          <w:szCs w:val="20"/>
          <w:rtl/>
        </w:rPr>
        <w:t xml:space="preserve"> </w:t>
      </w:r>
      <w:r w:rsidRPr="0097795C">
        <w:rPr>
          <w:rFonts w:cs="Arial" w:hint="cs"/>
          <w:sz w:val="20"/>
          <w:szCs w:val="20"/>
          <w:rtl/>
        </w:rPr>
        <w:t>לחדר</w:t>
      </w:r>
      <w:r w:rsidRPr="0097795C">
        <w:rPr>
          <w:rFonts w:cs="Arial"/>
          <w:sz w:val="20"/>
          <w:szCs w:val="20"/>
          <w:rtl/>
        </w:rPr>
        <w:t xml:space="preserve"> </w:t>
      </w:r>
      <w:r w:rsidRPr="0097795C">
        <w:rPr>
          <w:rFonts w:cs="Arial" w:hint="cs"/>
          <w:sz w:val="20"/>
          <w:szCs w:val="20"/>
          <w:rtl/>
        </w:rPr>
        <w:t>ואת</w:t>
      </w:r>
      <w:r w:rsidRPr="0097795C">
        <w:rPr>
          <w:rFonts w:cs="Arial"/>
          <w:sz w:val="20"/>
          <w:szCs w:val="20"/>
          <w:rtl/>
        </w:rPr>
        <w:t xml:space="preserve"> </w:t>
      </w:r>
      <w:r w:rsidRPr="0097795C">
        <w:rPr>
          <w:rFonts w:cs="Arial" w:hint="cs"/>
          <w:sz w:val="20"/>
          <w:szCs w:val="20"/>
          <w:rtl/>
        </w:rPr>
        <w:t>החתן</w:t>
      </w:r>
      <w:r w:rsidRPr="0097795C">
        <w:rPr>
          <w:rFonts w:cs="Arial"/>
          <w:sz w:val="20"/>
          <w:szCs w:val="20"/>
          <w:rtl/>
        </w:rPr>
        <w:t xml:space="preserve"> </w:t>
      </w:r>
      <w:r w:rsidRPr="0097795C">
        <w:rPr>
          <w:rFonts w:cs="Arial" w:hint="cs"/>
          <w:sz w:val="20"/>
          <w:szCs w:val="20"/>
          <w:rtl/>
        </w:rPr>
        <w:t>ואת</w:t>
      </w:r>
      <w:r w:rsidRPr="0097795C">
        <w:rPr>
          <w:rFonts w:cs="Arial"/>
          <w:sz w:val="20"/>
          <w:szCs w:val="20"/>
          <w:rtl/>
        </w:rPr>
        <w:t xml:space="preserve"> </w:t>
      </w:r>
      <w:r w:rsidRPr="0097795C">
        <w:rPr>
          <w:rFonts w:cs="Arial" w:hint="cs"/>
          <w:sz w:val="20"/>
          <w:szCs w:val="20"/>
          <w:rtl/>
        </w:rPr>
        <w:t>הכלה</w:t>
      </w:r>
      <w:r w:rsidRPr="0097795C">
        <w:rPr>
          <w:rFonts w:cs="Arial"/>
          <w:sz w:val="20"/>
          <w:szCs w:val="20"/>
          <w:rtl/>
        </w:rPr>
        <w:t xml:space="preserve"> </w:t>
      </w:r>
      <w:r w:rsidRPr="0097795C">
        <w:rPr>
          <w:rFonts w:cs="Arial" w:hint="cs"/>
          <w:sz w:val="20"/>
          <w:szCs w:val="20"/>
          <w:rtl/>
        </w:rPr>
        <w:t>לחופה</w:t>
      </w:r>
      <w:r w:rsidRPr="0097795C">
        <w:rPr>
          <w:rFonts w:cs="Arial"/>
          <w:sz w:val="20"/>
          <w:szCs w:val="20"/>
          <w:rtl/>
        </w:rPr>
        <w:t>,</w:t>
      </w:r>
      <w:r>
        <w:rPr>
          <w:rFonts w:hint="cs"/>
          <w:sz w:val="20"/>
          <w:szCs w:val="20"/>
          <w:rtl/>
        </w:rPr>
        <w:t xml:space="preserve"> </w:t>
      </w:r>
      <w:r w:rsidRPr="0097795C">
        <w:rPr>
          <w:rFonts w:cs="Arial" w:hint="cs"/>
          <w:sz w:val="20"/>
          <w:szCs w:val="20"/>
          <w:rtl/>
        </w:rPr>
        <w:t>ובועל</w:t>
      </w:r>
      <w:r w:rsidRPr="0097795C">
        <w:rPr>
          <w:rFonts w:cs="Arial"/>
          <w:sz w:val="20"/>
          <w:szCs w:val="20"/>
          <w:rtl/>
        </w:rPr>
        <w:t xml:space="preserve"> </w:t>
      </w:r>
      <w:r w:rsidRPr="0097795C">
        <w:rPr>
          <w:rFonts w:cs="Arial" w:hint="cs"/>
          <w:sz w:val="20"/>
          <w:szCs w:val="20"/>
          <w:rtl/>
        </w:rPr>
        <w:t>בעילת</w:t>
      </w:r>
      <w:r w:rsidRPr="0097795C">
        <w:rPr>
          <w:rFonts w:cs="Arial"/>
          <w:sz w:val="20"/>
          <w:szCs w:val="20"/>
          <w:rtl/>
        </w:rPr>
        <w:t xml:space="preserve"> </w:t>
      </w:r>
      <w:r w:rsidRPr="0097795C">
        <w:rPr>
          <w:rFonts w:cs="Arial" w:hint="cs"/>
          <w:sz w:val="20"/>
          <w:szCs w:val="20"/>
          <w:rtl/>
        </w:rPr>
        <w:t>מצוה</w:t>
      </w:r>
      <w:r w:rsidRPr="0097795C">
        <w:rPr>
          <w:rFonts w:cs="Arial"/>
          <w:sz w:val="20"/>
          <w:szCs w:val="20"/>
          <w:rtl/>
        </w:rPr>
        <w:t xml:space="preserve"> </w:t>
      </w:r>
      <w:r w:rsidRPr="0097795C">
        <w:rPr>
          <w:rFonts w:cs="Arial" w:hint="cs"/>
          <w:sz w:val="20"/>
          <w:szCs w:val="20"/>
          <w:rtl/>
        </w:rPr>
        <w:t>ופורש</w:t>
      </w:r>
      <w:r>
        <w:rPr>
          <w:rFonts w:cs="Arial" w:hint="cs"/>
          <w:sz w:val="20"/>
          <w:szCs w:val="20"/>
          <w:rtl/>
        </w:rPr>
        <w:t xml:space="preserve"> </w:t>
      </w:r>
      <w:r w:rsidRPr="0097795C">
        <w:rPr>
          <w:rFonts w:cs="Arial" w:hint="cs"/>
          <w:sz w:val="18"/>
          <w:szCs w:val="18"/>
          <w:rtl/>
        </w:rPr>
        <w:t>(רש"י - ויקברו</w:t>
      </w:r>
      <w:r w:rsidRPr="0097795C">
        <w:rPr>
          <w:rFonts w:cs="Arial"/>
          <w:sz w:val="18"/>
          <w:szCs w:val="18"/>
          <w:rtl/>
        </w:rPr>
        <w:t xml:space="preserve"> </w:t>
      </w:r>
      <w:r w:rsidRPr="0097795C">
        <w:rPr>
          <w:rFonts w:cs="Arial" w:hint="cs"/>
          <w:sz w:val="18"/>
          <w:szCs w:val="18"/>
          <w:rtl/>
        </w:rPr>
        <w:t>את</w:t>
      </w:r>
      <w:r w:rsidRPr="0097795C">
        <w:rPr>
          <w:rFonts w:cs="Arial"/>
          <w:sz w:val="18"/>
          <w:szCs w:val="18"/>
          <w:rtl/>
        </w:rPr>
        <w:t xml:space="preserve"> </w:t>
      </w:r>
      <w:r w:rsidRPr="0097795C">
        <w:rPr>
          <w:rFonts w:cs="Arial" w:hint="cs"/>
          <w:sz w:val="18"/>
          <w:szCs w:val="18"/>
          <w:rtl/>
        </w:rPr>
        <w:t>המת</w:t>
      </w:r>
      <w:r w:rsidRPr="0097795C">
        <w:rPr>
          <w:rFonts w:cs="Arial"/>
          <w:sz w:val="18"/>
          <w:szCs w:val="18"/>
          <w:rtl/>
        </w:rPr>
        <w:t xml:space="preserve"> </w:t>
      </w:r>
      <w:r w:rsidRPr="0097795C">
        <w:rPr>
          <w:rFonts w:cs="Arial" w:hint="cs"/>
          <w:sz w:val="18"/>
          <w:szCs w:val="18"/>
          <w:rtl/>
        </w:rPr>
        <w:t>מיד</w:t>
      </w:r>
      <w:r w:rsidRPr="0097795C">
        <w:rPr>
          <w:rFonts w:cs="Arial"/>
          <w:sz w:val="18"/>
          <w:szCs w:val="18"/>
          <w:rtl/>
        </w:rPr>
        <w:t xml:space="preserve"> </w:t>
      </w:r>
      <w:r w:rsidRPr="0097795C">
        <w:rPr>
          <w:rFonts w:cs="Arial" w:hint="cs"/>
          <w:sz w:val="18"/>
          <w:szCs w:val="18"/>
          <w:rtl/>
        </w:rPr>
        <w:t>דכיון</w:t>
      </w:r>
      <w:r w:rsidRPr="0097795C">
        <w:rPr>
          <w:rFonts w:cs="Arial"/>
          <w:sz w:val="18"/>
          <w:szCs w:val="18"/>
          <w:rtl/>
        </w:rPr>
        <w:t xml:space="preserve"> </w:t>
      </w:r>
      <w:r w:rsidRPr="0097795C">
        <w:rPr>
          <w:rFonts w:cs="Arial" w:hint="cs"/>
          <w:sz w:val="18"/>
          <w:szCs w:val="18"/>
          <w:rtl/>
        </w:rPr>
        <w:t>דחלה</w:t>
      </w:r>
      <w:r w:rsidRPr="0097795C">
        <w:rPr>
          <w:rFonts w:cs="Arial"/>
          <w:sz w:val="18"/>
          <w:szCs w:val="18"/>
          <w:rtl/>
        </w:rPr>
        <w:t xml:space="preserve"> </w:t>
      </w:r>
      <w:r w:rsidRPr="0097795C">
        <w:rPr>
          <w:rFonts w:cs="Arial" w:hint="cs"/>
          <w:sz w:val="18"/>
          <w:szCs w:val="18"/>
          <w:rtl/>
        </w:rPr>
        <w:t>עליו</w:t>
      </w:r>
      <w:r w:rsidRPr="0097795C">
        <w:rPr>
          <w:rFonts w:cs="Arial"/>
          <w:sz w:val="18"/>
          <w:szCs w:val="18"/>
          <w:rtl/>
        </w:rPr>
        <w:t xml:space="preserve"> </w:t>
      </w:r>
      <w:r w:rsidRPr="0097795C">
        <w:rPr>
          <w:rFonts w:cs="Arial" w:hint="cs"/>
          <w:sz w:val="18"/>
          <w:szCs w:val="18"/>
          <w:rtl/>
        </w:rPr>
        <w:t>חתונה</w:t>
      </w:r>
      <w:r w:rsidRPr="0097795C">
        <w:rPr>
          <w:rFonts w:cs="Arial"/>
          <w:sz w:val="18"/>
          <w:szCs w:val="18"/>
          <w:rtl/>
        </w:rPr>
        <w:t xml:space="preserve"> </w:t>
      </w:r>
      <w:r w:rsidRPr="0097795C">
        <w:rPr>
          <w:rFonts w:cs="Arial" w:hint="cs"/>
          <w:sz w:val="18"/>
          <w:szCs w:val="18"/>
          <w:rtl/>
        </w:rPr>
        <w:t>הויא</w:t>
      </w:r>
      <w:r w:rsidRPr="0097795C">
        <w:rPr>
          <w:rFonts w:cs="Arial"/>
          <w:sz w:val="18"/>
          <w:szCs w:val="18"/>
          <w:rtl/>
        </w:rPr>
        <w:t xml:space="preserve"> </w:t>
      </w:r>
      <w:r w:rsidRPr="0097795C">
        <w:rPr>
          <w:rFonts w:cs="Arial" w:hint="cs"/>
          <w:sz w:val="18"/>
          <w:szCs w:val="18"/>
          <w:rtl/>
        </w:rPr>
        <w:t>לגביה</w:t>
      </w:r>
      <w:r w:rsidRPr="0097795C">
        <w:rPr>
          <w:rFonts w:cs="Arial"/>
          <w:sz w:val="18"/>
          <w:szCs w:val="18"/>
          <w:rtl/>
        </w:rPr>
        <w:t xml:space="preserve"> </w:t>
      </w:r>
      <w:r w:rsidRPr="0097795C">
        <w:rPr>
          <w:rFonts w:cs="Arial" w:hint="cs"/>
          <w:sz w:val="18"/>
          <w:szCs w:val="18"/>
          <w:rtl/>
        </w:rPr>
        <w:t>כרגל</w:t>
      </w:r>
      <w:r w:rsidRPr="0097795C">
        <w:rPr>
          <w:rFonts w:cs="Arial"/>
          <w:sz w:val="18"/>
          <w:szCs w:val="18"/>
          <w:rtl/>
        </w:rPr>
        <w:t xml:space="preserve"> </w:t>
      </w:r>
      <w:r w:rsidRPr="0097795C">
        <w:rPr>
          <w:rFonts w:cs="Arial" w:hint="cs"/>
          <w:sz w:val="18"/>
          <w:szCs w:val="18"/>
          <w:rtl/>
        </w:rPr>
        <w:t>ולא</w:t>
      </w:r>
      <w:r w:rsidRPr="0097795C">
        <w:rPr>
          <w:rFonts w:cs="Arial"/>
          <w:sz w:val="18"/>
          <w:szCs w:val="18"/>
          <w:rtl/>
        </w:rPr>
        <w:t xml:space="preserve"> </w:t>
      </w:r>
      <w:r w:rsidRPr="0097795C">
        <w:rPr>
          <w:rFonts w:cs="Arial" w:hint="cs"/>
          <w:sz w:val="18"/>
          <w:szCs w:val="18"/>
          <w:rtl/>
        </w:rPr>
        <w:t>אתיא</w:t>
      </w:r>
      <w:r w:rsidRPr="0097795C">
        <w:rPr>
          <w:rFonts w:cs="Arial"/>
          <w:sz w:val="18"/>
          <w:szCs w:val="18"/>
          <w:rtl/>
        </w:rPr>
        <w:t xml:space="preserve"> </w:t>
      </w:r>
      <w:r w:rsidRPr="0097795C">
        <w:rPr>
          <w:rFonts w:cs="Arial" w:hint="cs"/>
          <w:sz w:val="18"/>
          <w:szCs w:val="18"/>
          <w:rtl/>
        </w:rPr>
        <w:t>אבילות</w:t>
      </w:r>
      <w:r w:rsidRPr="0097795C">
        <w:rPr>
          <w:rFonts w:cs="Arial"/>
          <w:sz w:val="18"/>
          <w:szCs w:val="18"/>
          <w:rtl/>
        </w:rPr>
        <w:t xml:space="preserve"> </w:t>
      </w:r>
      <w:r w:rsidRPr="0097795C">
        <w:rPr>
          <w:rFonts w:cs="Arial" w:hint="cs"/>
          <w:sz w:val="18"/>
          <w:szCs w:val="18"/>
          <w:rtl/>
        </w:rPr>
        <w:t>וחיילא</w:t>
      </w:r>
      <w:r w:rsidRPr="0097795C">
        <w:rPr>
          <w:rFonts w:cs="Arial"/>
          <w:sz w:val="18"/>
          <w:szCs w:val="18"/>
          <w:rtl/>
        </w:rPr>
        <w:t xml:space="preserve"> </w:t>
      </w:r>
      <w:r w:rsidRPr="0097795C">
        <w:rPr>
          <w:rFonts w:cs="Arial" w:hint="cs"/>
          <w:sz w:val="18"/>
          <w:szCs w:val="18"/>
          <w:rtl/>
        </w:rPr>
        <w:t>ונוהג</w:t>
      </w:r>
      <w:r w:rsidRPr="0097795C">
        <w:rPr>
          <w:rFonts w:cs="Arial"/>
          <w:sz w:val="18"/>
          <w:szCs w:val="18"/>
          <w:rtl/>
        </w:rPr>
        <w:t xml:space="preserve"> </w:t>
      </w:r>
      <w:r w:rsidRPr="0097795C">
        <w:rPr>
          <w:rFonts w:cs="Arial" w:hint="cs"/>
          <w:sz w:val="18"/>
          <w:szCs w:val="18"/>
          <w:rtl/>
        </w:rPr>
        <w:t>שבעת</w:t>
      </w:r>
      <w:r w:rsidRPr="0097795C">
        <w:rPr>
          <w:rFonts w:cs="Arial"/>
          <w:sz w:val="18"/>
          <w:szCs w:val="18"/>
          <w:rtl/>
        </w:rPr>
        <w:t xml:space="preserve"> </w:t>
      </w:r>
      <w:r w:rsidRPr="0097795C">
        <w:rPr>
          <w:rFonts w:cs="Arial" w:hint="cs"/>
          <w:sz w:val="18"/>
          <w:szCs w:val="18"/>
          <w:rtl/>
        </w:rPr>
        <w:t>ימי</w:t>
      </w:r>
      <w:r w:rsidRPr="0097795C">
        <w:rPr>
          <w:rFonts w:cs="Arial"/>
          <w:sz w:val="18"/>
          <w:szCs w:val="18"/>
          <w:rtl/>
        </w:rPr>
        <w:t xml:space="preserve"> </w:t>
      </w:r>
      <w:r w:rsidRPr="0097795C">
        <w:rPr>
          <w:rFonts w:cs="Arial" w:hint="cs"/>
          <w:sz w:val="18"/>
          <w:szCs w:val="18"/>
          <w:rtl/>
        </w:rPr>
        <w:t>המשתה</w:t>
      </w:r>
      <w:r w:rsidRPr="0097795C">
        <w:rPr>
          <w:rFonts w:cs="Arial"/>
          <w:sz w:val="18"/>
          <w:szCs w:val="18"/>
          <w:rtl/>
        </w:rPr>
        <w:t xml:space="preserve"> </w:t>
      </w:r>
      <w:r w:rsidRPr="0097795C">
        <w:rPr>
          <w:rFonts w:cs="Arial" w:hint="cs"/>
          <w:sz w:val="18"/>
          <w:szCs w:val="18"/>
          <w:rtl/>
        </w:rPr>
        <w:t>וכו')</w:t>
      </w:r>
      <w:r w:rsidRPr="0097795C">
        <w:rPr>
          <w:rFonts w:cs="Arial"/>
          <w:sz w:val="20"/>
          <w:szCs w:val="20"/>
          <w:rtl/>
        </w:rPr>
        <w:t xml:space="preserve">, </w:t>
      </w:r>
      <w:r w:rsidRPr="0097795C">
        <w:rPr>
          <w:rFonts w:cs="Arial" w:hint="cs"/>
          <w:sz w:val="20"/>
          <w:szCs w:val="20"/>
          <w:rtl/>
        </w:rPr>
        <w:t>ונוהג</w:t>
      </w:r>
      <w:r w:rsidRPr="0097795C">
        <w:rPr>
          <w:rFonts w:cs="Arial"/>
          <w:sz w:val="20"/>
          <w:szCs w:val="20"/>
          <w:rtl/>
        </w:rPr>
        <w:t xml:space="preserve"> </w:t>
      </w:r>
      <w:r w:rsidRPr="0097795C">
        <w:rPr>
          <w:rFonts w:cs="Arial" w:hint="cs"/>
          <w:sz w:val="20"/>
          <w:szCs w:val="20"/>
          <w:rtl/>
        </w:rPr>
        <w:t>שבעת</w:t>
      </w:r>
      <w:r w:rsidRPr="0097795C">
        <w:rPr>
          <w:rFonts w:cs="Arial"/>
          <w:sz w:val="20"/>
          <w:szCs w:val="20"/>
          <w:rtl/>
        </w:rPr>
        <w:t xml:space="preserve"> </w:t>
      </w:r>
      <w:r w:rsidRPr="0097795C">
        <w:rPr>
          <w:rFonts w:cs="Arial" w:hint="cs"/>
          <w:sz w:val="20"/>
          <w:szCs w:val="20"/>
          <w:rtl/>
        </w:rPr>
        <w:t>ימי</w:t>
      </w:r>
      <w:r w:rsidRPr="0097795C">
        <w:rPr>
          <w:rFonts w:cs="Arial"/>
          <w:sz w:val="20"/>
          <w:szCs w:val="20"/>
          <w:rtl/>
        </w:rPr>
        <w:t xml:space="preserve"> </w:t>
      </w:r>
      <w:r w:rsidRPr="0097795C">
        <w:rPr>
          <w:rFonts w:cs="Arial" w:hint="cs"/>
          <w:sz w:val="20"/>
          <w:szCs w:val="20"/>
          <w:rtl/>
        </w:rPr>
        <w:t>המשתה</w:t>
      </w:r>
      <w:r w:rsidRPr="0097795C">
        <w:rPr>
          <w:rFonts w:cs="Arial"/>
          <w:sz w:val="20"/>
          <w:szCs w:val="20"/>
          <w:rtl/>
        </w:rPr>
        <w:t xml:space="preserve"> </w:t>
      </w:r>
      <w:r w:rsidRPr="0097795C">
        <w:rPr>
          <w:rFonts w:cs="Arial" w:hint="cs"/>
          <w:sz w:val="20"/>
          <w:szCs w:val="20"/>
          <w:rtl/>
        </w:rPr>
        <w:t>ואחר</w:t>
      </w:r>
      <w:r w:rsidRPr="0097795C">
        <w:rPr>
          <w:rFonts w:cs="Arial"/>
          <w:sz w:val="20"/>
          <w:szCs w:val="20"/>
          <w:rtl/>
        </w:rPr>
        <w:t xml:space="preserve"> </w:t>
      </w:r>
      <w:r w:rsidRPr="0097795C">
        <w:rPr>
          <w:rFonts w:cs="Arial" w:hint="cs"/>
          <w:sz w:val="20"/>
          <w:szCs w:val="20"/>
          <w:rtl/>
        </w:rPr>
        <w:t>כך</w:t>
      </w:r>
      <w:r w:rsidRPr="0097795C">
        <w:rPr>
          <w:rFonts w:cs="Arial"/>
          <w:sz w:val="20"/>
          <w:szCs w:val="20"/>
          <w:rtl/>
        </w:rPr>
        <w:t xml:space="preserve"> </w:t>
      </w:r>
      <w:r w:rsidRPr="0097795C">
        <w:rPr>
          <w:rFonts w:cs="Arial" w:hint="cs"/>
          <w:sz w:val="20"/>
          <w:szCs w:val="20"/>
          <w:rtl/>
        </w:rPr>
        <w:t>נוהג</w:t>
      </w:r>
      <w:r w:rsidRPr="0097795C">
        <w:rPr>
          <w:rFonts w:cs="Arial"/>
          <w:sz w:val="20"/>
          <w:szCs w:val="20"/>
          <w:rtl/>
        </w:rPr>
        <w:t xml:space="preserve"> </w:t>
      </w:r>
      <w:r w:rsidRPr="0097795C">
        <w:rPr>
          <w:rFonts w:cs="Arial" w:hint="cs"/>
          <w:sz w:val="20"/>
          <w:szCs w:val="20"/>
          <w:rtl/>
        </w:rPr>
        <w:t>שבעת</w:t>
      </w:r>
      <w:r w:rsidRPr="0097795C">
        <w:rPr>
          <w:rFonts w:cs="Arial"/>
          <w:sz w:val="20"/>
          <w:szCs w:val="20"/>
          <w:rtl/>
        </w:rPr>
        <w:t xml:space="preserve"> </w:t>
      </w:r>
      <w:r w:rsidRPr="0097795C">
        <w:rPr>
          <w:rFonts w:cs="Arial" w:hint="cs"/>
          <w:sz w:val="20"/>
          <w:szCs w:val="20"/>
          <w:rtl/>
        </w:rPr>
        <w:t>ימי</w:t>
      </w:r>
      <w:r w:rsidRPr="0097795C">
        <w:rPr>
          <w:rFonts w:cs="Arial"/>
          <w:sz w:val="20"/>
          <w:szCs w:val="20"/>
          <w:rtl/>
        </w:rPr>
        <w:t xml:space="preserve"> </w:t>
      </w:r>
      <w:r w:rsidRPr="0097795C">
        <w:rPr>
          <w:rFonts w:cs="Arial" w:hint="cs"/>
          <w:sz w:val="20"/>
          <w:szCs w:val="20"/>
          <w:rtl/>
        </w:rPr>
        <w:t>אבילות</w:t>
      </w:r>
      <w:r>
        <w:rPr>
          <w:rFonts w:cs="Arial" w:hint="cs"/>
          <w:sz w:val="20"/>
          <w:szCs w:val="20"/>
          <w:rtl/>
        </w:rPr>
        <w:t>."</w:t>
      </w:r>
      <w:r>
        <w:rPr>
          <w:rFonts w:cs="Arial" w:hint="cs"/>
          <w:sz w:val="20"/>
          <w:szCs w:val="20"/>
          <w:rtl/>
        </w:rPr>
        <w:br/>
      </w:r>
      <w:r w:rsidRPr="00AE12CB">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אין חשש שיבואו לזלזל ולבוא לידי בעילה בימי האבלות עצמם.</w:t>
      </w:r>
      <w:r>
        <w:rPr>
          <w:rFonts w:cs="Arial"/>
          <w:sz w:val="20"/>
          <w:szCs w:val="20"/>
          <w:rtl/>
        </w:rPr>
        <w:br/>
      </w:r>
      <w:r w:rsidRPr="00AA1973">
        <w:rPr>
          <w:rFonts w:cs="Arial" w:hint="cs"/>
          <w:b/>
          <w:bCs/>
          <w:sz w:val="20"/>
          <w:szCs w:val="20"/>
          <w:rtl/>
        </w:rPr>
        <w:t>טעם</w:t>
      </w:r>
      <w:r w:rsidRPr="00AA1973">
        <w:rPr>
          <w:rFonts w:cs="Arial" w:hint="cs"/>
          <w:sz w:val="20"/>
          <w:szCs w:val="20"/>
          <w:rtl/>
        </w:rPr>
        <w:t xml:space="preserve"> </w:t>
      </w:r>
      <w:r w:rsidRPr="00AA1973">
        <w:rPr>
          <w:rFonts w:cs="Arial"/>
          <w:sz w:val="20"/>
          <w:szCs w:val="20"/>
          <w:rtl/>
        </w:rPr>
        <w:t>–</w:t>
      </w:r>
      <w:r w:rsidRPr="00AA1973">
        <w:rPr>
          <w:rFonts w:cs="Arial" w:hint="cs"/>
          <w:sz w:val="20"/>
          <w:szCs w:val="20"/>
          <w:rtl/>
        </w:rPr>
        <w:t xml:space="preserve"> אנינות קלה מאבלות, </w:t>
      </w:r>
      <w:r>
        <w:rPr>
          <w:rFonts w:cs="Arial" w:hint="cs"/>
          <w:sz w:val="20"/>
          <w:szCs w:val="20"/>
          <w:rtl/>
        </w:rPr>
        <w:t>ולכן</w:t>
      </w:r>
      <w:r w:rsidRPr="00AA1973">
        <w:rPr>
          <w:rFonts w:cs="Arial" w:hint="cs"/>
          <w:sz w:val="20"/>
          <w:szCs w:val="20"/>
          <w:rtl/>
        </w:rPr>
        <w:t xml:space="preserve"> לא ילמדו מזה על זה.</w:t>
      </w:r>
      <w:r w:rsidRPr="00AA1973">
        <w:rPr>
          <w:rFonts w:cs="Arial"/>
          <w:sz w:val="20"/>
          <w:szCs w:val="20"/>
          <w:rtl/>
        </w:rPr>
        <w:br/>
      </w:r>
      <w:r>
        <w:rPr>
          <w:rFonts w:cs="Arial" w:hint="cs"/>
          <w:sz w:val="20"/>
          <w:szCs w:val="20"/>
          <w:rtl/>
        </w:rPr>
        <w:t xml:space="preserve">עוד כתב - אסור לבעול פעם שנייה ואפילו לפני הקבורה, הו"ד </w:t>
      </w:r>
      <w:r w:rsidRPr="00AA1973">
        <w:rPr>
          <w:rFonts w:cs="Arial" w:hint="cs"/>
          <w:b/>
          <w:bCs/>
          <w:sz w:val="20"/>
          <w:szCs w:val="20"/>
          <w:rtl/>
        </w:rPr>
        <w:t>בש"ך</w:t>
      </w:r>
      <w:r>
        <w:rPr>
          <w:rFonts w:cs="Arial" w:hint="cs"/>
          <w:sz w:val="20"/>
          <w:szCs w:val="20"/>
          <w:rtl/>
        </w:rPr>
        <w:t xml:space="preserve">. </w:t>
      </w:r>
      <w:r>
        <w:rPr>
          <w:rFonts w:cs="Arial" w:hint="cs"/>
          <w:sz w:val="20"/>
          <w:szCs w:val="20"/>
          <w:rtl/>
        </w:rPr>
        <w:br/>
      </w:r>
      <w:r>
        <w:rPr>
          <w:rFonts w:cs="Arial"/>
          <w:sz w:val="20"/>
          <w:szCs w:val="20"/>
          <w:rtl/>
        </w:rPr>
        <w:br/>
      </w:r>
      <w:r>
        <w:rPr>
          <w:rFonts w:cs="Arial" w:hint="cs"/>
          <w:b/>
          <w:bCs/>
          <w:sz w:val="20"/>
          <w:szCs w:val="20"/>
          <w:rtl/>
        </w:rPr>
        <w:t>דברים של שמחה ביום הראשון</w:t>
      </w:r>
      <w:r>
        <w:rPr>
          <w:rFonts w:cs="Arial"/>
          <w:b/>
          <w:bCs/>
          <w:sz w:val="20"/>
          <w:szCs w:val="20"/>
          <w:rtl/>
        </w:rPr>
        <w:br/>
      </w:r>
      <w:r>
        <w:rPr>
          <w:rFonts w:cs="Arial" w:hint="cs"/>
          <w:sz w:val="20"/>
          <w:szCs w:val="20"/>
          <w:rtl/>
        </w:rPr>
        <w:t xml:space="preserve">נחלקו הראשונים האם ביום מיתה וקבורה נוהג אבלות מדאורייתא, ולפי"ז כתבו הפוסקים כאן כך: </w:t>
      </w:r>
      <w:r>
        <w:rPr>
          <w:rFonts w:cs="Arial" w:hint="cs"/>
          <w:b/>
          <w:bCs/>
          <w:sz w:val="20"/>
          <w:szCs w:val="20"/>
          <w:rtl/>
        </w:rPr>
        <w:br/>
      </w:r>
      <w:r>
        <w:rPr>
          <w:rFonts w:cs="Arial" w:hint="cs"/>
          <w:sz w:val="20"/>
          <w:szCs w:val="20"/>
          <w:rtl/>
        </w:rPr>
        <w:t xml:space="preserve">א. </w:t>
      </w:r>
      <w:r w:rsidRPr="00E604F8">
        <w:rPr>
          <w:rFonts w:cs="Arial" w:hint="cs"/>
          <w:b/>
          <w:bCs/>
          <w:sz w:val="20"/>
          <w:szCs w:val="20"/>
          <w:rtl/>
        </w:rPr>
        <w:t>ר"ן</w:t>
      </w:r>
      <w:r>
        <w:rPr>
          <w:rFonts w:cs="Arial" w:hint="cs"/>
          <w:sz w:val="20"/>
          <w:szCs w:val="20"/>
          <w:rtl/>
        </w:rPr>
        <w:t xml:space="preserve"> </w:t>
      </w:r>
      <w:r>
        <w:rPr>
          <w:rFonts w:cs="Arial"/>
          <w:sz w:val="20"/>
          <w:szCs w:val="20"/>
          <w:rtl/>
        </w:rPr>
        <w:t>–</w:t>
      </w:r>
      <w:r>
        <w:rPr>
          <w:rFonts w:cs="Arial" w:hint="cs"/>
          <w:sz w:val="20"/>
          <w:szCs w:val="20"/>
          <w:rtl/>
        </w:rPr>
        <w:t xml:space="preserve"> לשיטת הסוברים שאבלות יום ראשון דאורייתא, יש לומר שכאן בי"ד מתנה לעקור דבר מן התורה בשב ואל תעשה, ולפי"ז אין נכון לנהוג באותו יום בדברים של שמחה </w:t>
      </w:r>
      <w:r w:rsidRPr="00E604F8">
        <w:rPr>
          <w:rFonts w:cs="Arial" w:hint="cs"/>
          <w:sz w:val="18"/>
          <w:szCs w:val="18"/>
          <w:rtl/>
        </w:rPr>
        <w:t>(כיוון שהם קום עשה ולא שב ואל תעשה)</w:t>
      </w:r>
      <w:r>
        <w:rPr>
          <w:rFonts w:cs="Arial" w:hint="cs"/>
          <w:sz w:val="20"/>
          <w:szCs w:val="20"/>
          <w:rtl/>
        </w:rPr>
        <w:t>, אלא שאינו צריך לנהוג אבלות.</w:t>
      </w:r>
      <w:r>
        <w:rPr>
          <w:rFonts w:cs="Arial"/>
          <w:sz w:val="20"/>
          <w:szCs w:val="20"/>
          <w:rtl/>
        </w:rPr>
        <w:br/>
      </w:r>
      <w:r>
        <w:rPr>
          <w:rFonts w:cs="Arial" w:hint="cs"/>
          <w:sz w:val="20"/>
          <w:szCs w:val="20"/>
          <w:rtl/>
        </w:rPr>
        <w:t xml:space="preserve">ב. </w:t>
      </w:r>
      <w:r w:rsidRPr="00F172F3">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קיי"ל כסוברים שאין כלל אבלות דאורייתא ולכן מותר לנהוג בדברים של שמחה הנעשים בקום עשה.</w:t>
      </w:r>
    </w:p>
    <w:p w:rsidR="00032970" w:rsidRDefault="00032970" w:rsidP="00032970">
      <w:pPr>
        <w:rPr>
          <w:sz w:val="20"/>
          <w:szCs w:val="20"/>
          <w:rtl/>
        </w:rPr>
      </w:pPr>
      <w:r>
        <w:rPr>
          <w:rFonts w:cs="Arial" w:hint="cs"/>
          <w:b/>
          <w:bCs/>
          <w:sz w:val="20"/>
          <w:szCs w:val="20"/>
          <w:rtl/>
        </w:rPr>
        <w:t>הגבלת תשמיש וייחוד</w:t>
      </w:r>
      <w:r>
        <w:rPr>
          <w:rFonts w:cs="Arial"/>
          <w:b/>
          <w:bCs/>
          <w:sz w:val="20"/>
          <w:szCs w:val="20"/>
          <w:rtl/>
        </w:rPr>
        <w:br/>
      </w:r>
      <w:r>
        <w:rPr>
          <w:rFonts w:cs="Arial" w:hint="cs"/>
          <w:b/>
          <w:bCs/>
          <w:sz w:val="20"/>
          <w:szCs w:val="20"/>
          <w:rtl/>
        </w:rPr>
        <w:t xml:space="preserve">גמרא </w:t>
      </w:r>
      <w:r>
        <w:rPr>
          <w:rFonts w:cs="Arial" w:hint="cs"/>
          <w:sz w:val="20"/>
          <w:szCs w:val="20"/>
          <w:rtl/>
        </w:rPr>
        <w:t>(שם) "</w:t>
      </w:r>
      <w:r w:rsidRPr="0097795C">
        <w:rPr>
          <w:rFonts w:cs="Arial" w:hint="cs"/>
          <w:sz w:val="20"/>
          <w:szCs w:val="20"/>
          <w:rtl/>
        </w:rPr>
        <w:t>וכל</w:t>
      </w:r>
      <w:r w:rsidRPr="0097795C">
        <w:rPr>
          <w:rFonts w:cs="Arial"/>
          <w:sz w:val="20"/>
          <w:szCs w:val="20"/>
          <w:rtl/>
        </w:rPr>
        <w:t xml:space="preserve"> </w:t>
      </w:r>
      <w:r w:rsidRPr="0097795C">
        <w:rPr>
          <w:rFonts w:cs="Arial" w:hint="cs"/>
          <w:sz w:val="20"/>
          <w:szCs w:val="20"/>
          <w:rtl/>
        </w:rPr>
        <w:t>אותן</w:t>
      </w:r>
      <w:r w:rsidRPr="0097795C">
        <w:rPr>
          <w:rFonts w:cs="Arial"/>
          <w:sz w:val="20"/>
          <w:szCs w:val="20"/>
          <w:rtl/>
        </w:rPr>
        <w:t xml:space="preserve"> </w:t>
      </w:r>
      <w:r w:rsidRPr="0097795C">
        <w:rPr>
          <w:rFonts w:cs="Arial" w:hint="cs"/>
          <w:sz w:val="20"/>
          <w:szCs w:val="20"/>
          <w:rtl/>
        </w:rPr>
        <w:t>הימים</w:t>
      </w:r>
      <w:r w:rsidRPr="0097795C">
        <w:rPr>
          <w:rFonts w:cs="Arial"/>
          <w:sz w:val="20"/>
          <w:szCs w:val="20"/>
          <w:rtl/>
        </w:rPr>
        <w:t xml:space="preserve"> </w:t>
      </w:r>
      <w:r w:rsidRPr="0097795C">
        <w:rPr>
          <w:rFonts w:cs="Arial" w:hint="cs"/>
          <w:sz w:val="20"/>
          <w:szCs w:val="20"/>
          <w:rtl/>
        </w:rPr>
        <w:t>הוא</w:t>
      </w:r>
      <w:r w:rsidRPr="0097795C">
        <w:rPr>
          <w:rFonts w:cs="Arial"/>
          <w:sz w:val="20"/>
          <w:szCs w:val="20"/>
          <w:rtl/>
        </w:rPr>
        <w:t xml:space="preserve"> </w:t>
      </w:r>
      <w:r w:rsidRPr="0097795C">
        <w:rPr>
          <w:rFonts w:cs="Arial" w:hint="cs"/>
          <w:sz w:val="20"/>
          <w:szCs w:val="20"/>
          <w:rtl/>
        </w:rPr>
        <w:t>ישן</w:t>
      </w:r>
      <w:r w:rsidRPr="0097795C">
        <w:rPr>
          <w:rFonts w:cs="Arial"/>
          <w:sz w:val="20"/>
          <w:szCs w:val="20"/>
          <w:rtl/>
        </w:rPr>
        <w:t xml:space="preserve"> </w:t>
      </w:r>
      <w:r w:rsidRPr="0097795C">
        <w:rPr>
          <w:rFonts w:cs="Arial" w:hint="cs"/>
          <w:sz w:val="20"/>
          <w:szCs w:val="20"/>
          <w:rtl/>
        </w:rPr>
        <w:t>בין</w:t>
      </w:r>
      <w:r w:rsidRPr="0097795C">
        <w:rPr>
          <w:rFonts w:cs="Arial"/>
          <w:sz w:val="20"/>
          <w:szCs w:val="20"/>
          <w:rtl/>
        </w:rPr>
        <w:t xml:space="preserve"> </w:t>
      </w:r>
      <w:r w:rsidRPr="0097795C">
        <w:rPr>
          <w:rFonts w:cs="Arial" w:hint="cs"/>
          <w:sz w:val="20"/>
          <w:szCs w:val="20"/>
          <w:rtl/>
        </w:rPr>
        <w:t>האנשים</w:t>
      </w:r>
      <w:r w:rsidRPr="0097795C">
        <w:rPr>
          <w:rFonts w:cs="Arial"/>
          <w:sz w:val="20"/>
          <w:szCs w:val="20"/>
          <w:rtl/>
        </w:rPr>
        <w:t xml:space="preserve"> </w:t>
      </w:r>
      <w:r w:rsidRPr="0097795C">
        <w:rPr>
          <w:rFonts w:cs="Arial" w:hint="cs"/>
          <w:sz w:val="20"/>
          <w:szCs w:val="20"/>
          <w:rtl/>
        </w:rPr>
        <w:t>והיא</w:t>
      </w:r>
      <w:r w:rsidRPr="0097795C">
        <w:rPr>
          <w:rFonts w:cs="Arial"/>
          <w:sz w:val="20"/>
          <w:szCs w:val="20"/>
          <w:rtl/>
        </w:rPr>
        <w:t xml:space="preserve"> </w:t>
      </w:r>
      <w:r w:rsidRPr="0097795C">
        <w:rPr>
          <w:rFonts w:cs="Arial" w:hint="cs"/>
          <w:sz w:val="20"/>
          <w:szCs w:val="20"/>
          <w:rtl/>
        </w:rPr>
        <w:t>ישנה</w:t>
      </w:r>
      <w:r w:rsidRPr="0097795C">
        <w:rPr>
          <w:rFonts w:cs="Arial"/>
          <w:sz w:val="20"/>
          <w:szCs w:val="20"/>
          <w:rtl/>
        </w:rPr>
        <w:t xml:space="preserve"> </w:t>
      </w:r>
      <w:r w:rsidRPr="0097795C">
        <w:rPr>
          <w:rFonts w:cs="Arial" w:hint="cs"/>
          <w:sz w:val="20"/>
          <w:szCs w:val="20"/>
          <w:rtl/>
        </w:rPr>
        <w:t>בין</w:t>
      </w:r>
      <w:r w:rsidRPr="0097795C">
        <w:rPr>
          <w:rFonts w:cs="Arial"/>
          <w:sz w:val="20"/>
          <w:szCs w:val="20"/>
          <w:rtl/>
        </w:rPr>
        <w:t xml:space="preserve"> </w:t>
      </w:r>
      <w:r w:rsidRPr="0097795C">
        <w:rPr>
          <w:rFonts w:cs="Arial" w:hint="cs"/>
          <w:sz w:val="20"/>
          <w:szCs w:val="20"/>
          <w:rtl/>
        </w:rPr>
        <w:t>הנשים</w:t>
      </w:r>
      <w:r>
        <w:rPr>
          <w:rFonts w:cs="Arial" w:hint="cs"/>
          <w:sz w:val="20"/>
          <w:szCs w:val="20"/>
          <w:rtl/>
        </w:rPr>
        <w:t>."</w:t>
      </w:r>
      <w:r>
        <w:rPr>
          <w:rFonts w:hint="cs"/>
          <w:sz w:val="20"/>
          <w:szCs w:val="20"/>
          <w:rtl/>
        </w:rPr>
        <w:br/>
      </w:r>
      <w:r w:rsidRPr="0097795C">
        <w:rPr>
          <w:rFonts w:hint="cs"/>
          <w:b/>
          <w:bCs/>
          <w:sz w:val="20"/>
          <w:szCs w:val="20"/>
          <w:rtl/>
        </w:rPr>
        <w:t>רש"י</w:t>
      </w:r>
      <w:r>
        <w:rPr>
          <w:rFonts w:hint="cs"/>
          <w:sz w:val="20"/>
          <w:szCs w:val="20"/>
          <w:rtl/>
        </w:rPr>
        <w:t xml:space="preserve"> - </w:t>
      </w:r>
      <w:r w:rsidRPr="0097795C">
        <w:rPr>
          <w:rFonts w:cs="Arial" w:hint="cs"/>
          <w:sz w:val="20"/>
          <w:szCs w:val="20"/>
          <w:rtl/>
        </w:rPr>
        <w:t>וכל</w:t>
      </w:r>
      <w:r w:rsidRPr="0097795C">
        <w:rPr>
          <w:rFonts w:cs="Arial"/>
          <w:sz w:val="20"/>
          <w:szCs w:val="20"/>
          <w:rtl/>
        </w:rPr>
        <w:t xml:space="preserve"> </w:t>
      </w:r>
      <w:r w:rsidRPr="0097795C">
        <w:rPr>
          <w:rFonts w:cs="Arial" w:hint="cs"/>
          <w:sz w:val="20"/>
          <w:szCs w:val="20"/>
          <w:rtl/>
        </w:rPr>
        <w:t>אותן</w:t>
      </w:r>
      <w:r w:rsidRPr="0097795C">
        <w:rPr>
          <w:rFonts w:cs="Arial"/>
          <w:sz w:val="20"/>
          <w:szCs w:val="20"/>
          <w:rtl/>
        </w:rPr>
        <w:t xml:space="preserve"> </w:t>
      </w:r>
      <w:r w:rsidRPr="0097795C">
        <w:rPr>
          <w:rFonts w:cs="Arial" w:hint="cs"/>
          <w:sz w:val="20"/>
          <w:szCs w:val="20"/>
          <w:rtl/>
        </w:rPr>
        <w:t>הימים</w:t>
      </w:r>
      <w:r w:rsidRPr="0097795C">
        <w:rPr>
          <w:rFonts w:cs="Arial"/>
          <w:sz w:val="20"/>
          <w:szCs w:val="20"/>
          <w:rtl/>
        </w:rPr>
        <w:t xml:space="preserve"> - </w:t>
      </w:r>
      <w:r w:rsidRPr="0097795C">
        <w:rPr>
          <w:rFonts w:cs="Arial" w:hint="cs"/>
          <w:sz w:val="20"/>
          <w:szCs w:val="20"/>
          <w:rtl/>
        </w:rPr>
        <w:t>של</w:t>
      </w:r>
      <w:r w:rsidRPr="0097795C">
        <w:rPr>
          <w:rFonts w:cs="Arial"/>
          <w:sz w:val="20"/>
          <w:szCs w:val="20"/>
          <w:rtl/>
        </w:rPr>
        <w:t xml:space="preserve"> </w:t>
      </w:r>
      <w:r w:rsidRPr="0097795C">
        <w:rPr>
          <w:rFonts w:cs="Arial" w:hint="cs"/>
          <w:sz w:val="20"/>
          <w:szCs w:val="20"/>
          <w:rtl/>
        </w:rPr>
        <w:t>ימי</w:t>
      </w:r>
      <w:r w:rsidRPr="0097795C">
        <w:rPr>
          <w:rFonts w:cs="Arial"/>
          <w:sz w:val="20"/>
          <w:szCs w:val="20"/>
          <w:rtl/>
        </w:rPr>
        <w:t xml:space="preserve"> </w:t>
      </w:r>
      <w:r w:rsidRPr="0097795C">
        <w:rPr>
          <w:rFonts w:cs="Arial" w:hint="cs"/>
          <w:sz w:val="20"/>
          <w:szCs w:val="20"/>
          <w:rtl/>
        </w:rPr>
        <w:t>המשתה</w:t>
      </w:r>
      <w:r w:rsidRPr="0097795C">
        <w:rPr>
          <w:rFonts w:cs="Arial"/>
          <w:sz w:val="20"/>
          <w:szCs w:val="20"/>
          <w:rtl/>
        </w:rPr>
        <w:t xml:space="preserve"> </w:t>
      </w:r>
      <w:r w:rsidRPr="0097795C">
        <w:rPr>
          <w:rFonts w:cs="Arial" w:hint="cs"/>
          <w:sz w:val="20"/>
          <w:szCs w:val="20"/>
          <w:rtl/>
        </w:rPr>
        <w:t>ושל</w:t>
      </w:r>
      <w:r w:rsidRPr="0097795C">
        <w:rPr>
          <w:rFonts w:cs="Arial"/>
          <w:sz w:val="20"/>
          <w:szCs w:val="20"/>
          <w:rtl/>
        </w:rPr>
        <w:t xml:space="preserve"> </w:t>
      </w:r>
      <w:r w:rsidRPr="0097795C">
        <w:rPr>
          <w:rFonts w:cs="Arial" w:hint="cs"/>
          <w:sz w:val="20"/>
          <w:szCs w:val="20"/>
          <w:rtl/>
        </w:rPr>
        <w:t>אבילות</w:t>
      </w:r>
      <w:r w:rsidRPr="0097795C">
        <w:rPr>
          <w:rFonts w:cs="Arial"/>
          <w:sz w:val="20"/>
          <w:szCs w:val="20"/>
          <w:rtl/>
        </w:rPr>
        <w:t>.</w:t>
      </w:r>
      <w:r>
        <w:rPr>
          <w:sz w:val="20"/>
          <w:szCs w:val="20"/>
          <w:rtl/>
        </w:rPr>
        <w:br/>
      </w:r>
      <w:r w:rsidRPr="0097795C">
        <w:rPr>
          <w:rFonts w:cs="Arial" w:hint="cs"/>
          <w:sz w:val="20"/>
          <w:szCs w:val="20"/>
          <w:rtl/>
        </w:rPr>
        <w:t>הוא</w:t>
      </w:r>
      <w:r w:rsidRPr="0097795C">
        <w:rPr>
          <w:rFonts w:cs="Arial"/>
          <w:sz w:val="20"/>
          <w:szCs w:val="20"/>
          <w:rtl/>
        </w:rPr>
        <w:t xml:space="preserve"> </w:t>
      </w:r>
      <w:r w:rsidRPr="0097795C">
        <w:rPr>
          <w:rFonts w:cs="Arial" w:hint="cs"/>
          <w:sz w:val="20"/>
          <w:szCs w:val="20"/>
          <w:rtl/>
        </w:rPr>
        <w:t>ישן</w:t>
      </w:r>
      <w:r w:rsidRPr="0097795C">
        <w:rPr>
          <w:rFonts w:cs="Arial"/>
          <w:sz w:val="20"/>
          <w:szCs w:val="20"/>
          <w:rtl/>
        </w:rPr>
        <w:t xml:space="preserve"> - </w:t>
      </w:r>
      <w:r w:rsidRPr="0097795C">
        <w:rPr>
          <w:rFonts w:cs="Arial" w:hint="cs"/>
          <w:sz w:val="20"/>
          <w:szCs w:val="20"/>
          <w:rtl/>
        </w:rPr>
        <w:t>ואין</w:t>
      </w:r>
      <w:r w:rsidRPr="0097795C">
        <w:rPr>
          <w:rFonts w:cs="Arial"/>
          <w:sz w:val="20"/>
          <w:szCs w:val="20"/>
          <w:rtl/>
        </w:rPr>
        <w:t xml:space="preserve"> </w:t>
      </w:r>
      <w:r w:rsidRPr="0097795C">
        <w:rPr>
          <w:rFonts w:cs="Arial" w:hint="cs"/>
          <w:sz w:val="20"/>
          <w:szCs w:val="20"/>
          <w:rtl/>
        </w:rPr>
        <w:t>מתיחדין</w:t>
      </w:r>
      <w:r w:rsidRPr="0097795C">
        <w:rPr>
          <w:rFonts w:cs="Arial"/>
          <w:sz w:val="20"/>
          <w:szCs w:val="20"/>
          <w:rtl/>
        </w:rPr>
        <w:t xml:space="preserve"> </w:t>
      </w:r>
      <w:r w:rsidRPr="0097795C">
        <w:rPr>
          <w:rFonts w:cs="Arial" w:hint="cs"/>
          <w:sz w:val="20"/>
          <w:szCs w:val="20"/>
          <w:rtl/>
        </w:rPr>
        <w:t>זה</w:t>
      </w:r>
      <w:r w:rsidRPr="0097795C">
        <w:rPr>
          <w:rFonts w:cs="Arial"/>
          <w:sz w:val="20"/>
          <w:szCs w:val="20"/>
          <w:rtl/>
        </w:rPr>
        <w:t xml:space="preserve"> </w:t>
      </w:r>
      <w:r w:rsidRPr="0097795C">
        <w:rPr>
          <w:rFonts w:cs="Arial" w:hint="cs"/>
          <w:sz w:val="20"/>
          <w:szCs w:val="20"/>
          <w:rtl/>
        </w:rPr>
        <w:t>עם</w:t>
      </w:r>
      <w:r w:rsidRPr="0097795C">
        <w:rPr>
          <w:rFonts w:cs="Arial"/>
          <w:sz w:val="20"/>
          <w:szCs w:val="20"/>
          <w:rtl/>
        </w:rPr>
        <w:t xml:space="preserve"> </w:t>
      </w:r>
      <w:r w:rsidRPr="0097795C">
        <w:rPr>
          <w:rFonts w:cs="Arial" w:hint="cs"/>
          <w:sz w:val="20"/>
          <w:szCs w:val="20"/>
          <w:rtl/>
        </w:rPr>
        <w:t>זה</w:t>
      </w:r>
      <w:r w:rsidRPr="0097795C">
        <w:rPr>
          <w:rFonts w:cs="Arial"/>
          <w:sz w:val="20"/>
          <w:szCs w:val="20"/>
          <w:rtl/>
        </w:rPr>
        <w:t xml:space="preserve"> </w:t>
      </w:r>
      <w:r w:rsidRPr="0097795C">
        <w:rPr>
          <w:rFonts w:cs="Arial" w:hint="cs"/>
          <w:sz w:val="20"/>
          <w:szCs w:val="20"/>
          <w:rtl/>
        </w:rPr>
        <w:t>שמא</w:t>
      </w:r>
      <w:r w:rsidRPr="0097795C">
        <w:rPr>
          <w:rFonts w:cs="Arial"/>
          <w:sz w:val="20"/>
          <w:szCs w:val="20"/>
          <w:rtl/>
        </w:rPr>
        <w:t xml:space="preserve"> </w:t>
      </w:r>
      <w:proofErr w:type="spellStart"/>
      <w:r w:rsidRPr="0097795C">
        <w:rPr>
          <w:rFonts w:cs="Arial" w:hint="cs"/>
          <w:sz w:val="20"/>
          <w:szCs w:val="20"/>
          <w:rtl/>
        </w:rPr>
        <w:t>יבעול</w:t>
      </w:r>
      <w:proofErr w:type="spellEnd"/>
      <w:r>
        <w:rPr>
          <w:rFonts w:cs="Arial" w:hint="cs"/>
          <w:sz w:val="20"/>
          <w:szCs w:val="20"/>
          <w:rtl/>
        </w:rPr>
        <w:t>,</w:t>
      </w:r>
      <w:r w:rsidRPr="0097795C">
        <w:rPr>
          <w:rFonts w:cs="Arial"/>
          <w:sz w:val="20"/>
          <w:szCs w:val="20"/>
          <w:rtl/>
        </w:rPr>
        <w:t xml:space="preserve"> </w:t>
      </w:r>
      <w:r w:rsidRPr="0097795C">
        <w:rPr>
          <w:rFonts w:cs="Arial" w:hint="cs"/>
          <w:sz w:val="20"/>
          <w:szCs w:val="20"/>
          <w:rtl/>
        </w:rPr>
        <w:t>ואבל</w:t>
      </w:r>
      <w:r w:rsidRPr="0097795C">
        <w:rPr>
          <w:rFonts w:cs="Arial"/>
          <w:sz w:val="20"/>
          <w:szCs w:val="20"/>
          <w:rtl/>
        </w:rPr>
        <w:t xml:space="preserve"> </w:t>
      </w:r>
      <w:r w:rsidRPr="0097795C">
        <w:rPr>
          <w:rFonts w:cs="Arial" w:hint="cs"/>
          <w:sz w:val="20"/>
          <w:szCs w:val="20"/>
          <w:rtl/>
        </w:rPr>
        <w:t>אסור</w:t>
      </w:r>
      <w:r w:rsidRPr="0097795C">
        <w:rPr>
          <w:rFonts w:cs="Arial"/>
          <w:sz w:val="20"/>
          <w:szCs w:val="20"/>
          <w:rtl/>
        </w:rPr>
        <w:t xml:space="preserve"> </w:t>
      </w:r>
      <w:r w:rsidRPr="0097795C">
        <w:rPr>
          <w:rFonts w:cs="Arial" w:hint="cs"/>
          <w:sz w:val="20"/>
          <w:szCs w:val="20"/>
          <w:rtl/>
        </w:rPr>
        <w:t>בתשמיש</w:t>
      </w:r>
      <w:r w:rsidRPr="0097795C">
        <w:rPr>
          <w:rFonts w:cs="Arial"/>
          <w:sz w:val="20"/>
          <w:szCs w:val="20"/>
          <w:rtl/>
        </w:rPr>
        <w:t xml:space="preserve"> </w:t>
      </w:r>
      <w:r w:rsidRPr="0097795C">
        <w:rPr>
          <w:rFonts w:cs="Arial" w:hint="cs"/>
          <w:sz w:val="20"/>
          <w:szCs w:val="20"/>
          <w:rtl/>
        </w:rPr>
        <w:t>המטה</w:t>
      </w:r>
      <w:r>
        <w:rPr>
          <w:rFonts w:cs="Arial" w:hint="cs"/>
          <w:sz w:val="20"/>
          <w:szCs w:val="20"/>
          <w:rtl/>
        </w:rPr>
        <w:t>,</w:t>
      </w:r>
      <w:r w:rsidRPr="0097795C">
        <w:rPr>
          <w:rFonts w:cs="Arial"/>
          <w:sz w:val="20"/>
          <w:szCs w:val="20"/>
          <w:rtl/>
        </w:rPr>
        <w:t xml:space="preserve"> </w:t>
      </w:r>
      <w:r w:rsidRPr="0097795C">
        <w:rPr>
          <w:rFonts w:cs="Arial" w:hint="cs"/>
          <w:sz w:val="20"/>
          <w:szCs w:val="20"/>
          <w:rtl/>
        </w:rPr>
        <w:t>ואף</w:t>
      </w:r>
      <w:r w:rsidRPr="0097795C">
        <w:rPr>
          <w:rFonts w:cs="Arial"/>
          <w:sz w:val="20"/>
          <w:szCs w:val="20"/>
          <w:rtl/>
        </w:rPr>
        <w:t xml:space="preserve"> </w:t>
      </w:r>
      <w:r w:rsidRPr="0097795C">
        <w:rPr>
          <w:rFonts w:cs="Arial" w:hint="cs"/>
          <w:sz w:val="20"/>
          <w:szCs w:val="20"/>
          <w:rtl/>
        </w:rPr>
        <w:t>בשבעת</w:t>
      </w:r>
      <w:r w:rsidRPr="0097795C">
        <w:rPr>
          <w:rFonts w:cs="Arial"/>
          <w:sz w:val="20"/>
          <w:szCs w:val="20"/>
          <w:rtl/>
        </w:rPr>
        <w:t xml:space="preserve"> </w:t>
      </w:r>
      <w:r w:rsidRPr="0097795C">
        <w:rPr>
          <w:rFonts w:cs="Arial" w:hint="cs"/>
          <w:sz w:val="20"/>
          <w:szCs w:val="20"/>
          <w:rtl/>
        </w:rPr>
        <w:t>ימי</w:t>
      </w:r>
      <w:r w:rsidRPr="0097795C">
        <w:rPr>
          <w:rFonts w:cs="Arial"/>
          <w:sz w:val="20"/>
          <w:szCs w:val="20"/>
          <w:rtl/>
        </w:rPr>
        <w:t xml:space="preserve"> </w:t>
      </w:r>
      <w:r w:rsidRPr="0097795C">
        <w:rPr>
          <w:rFonts w:cs="Arial" w:hint="cs"/>
          <w:sz w:val="20"/>
          <w:szCs w:val="20"/>
          <w:rtl/>
        </w:rPr>
        <w:t>המשתה</w:t>
      </w:r>
      <w:r w:rsidRPr="0097795C">
        <w:rPr>
          <w:rFonts w:cs="Arial"/>
          <w:sz w:val="20"/>
          <w:szCs w:val="20"/>
          <w:rtl/>
        </w:rPr>
        <w:t xml:space="preserve"> </w:t>
      </w:r>
      <w:r w:rsidRPr="0097795C">
        <w:rPr>
          <w:rFonts w:cs="Arial" w:hint="cs"/>
          <w:sz w:val="20"/>
          <w:szCs w:val="20"/>
          <w:rtl/>
        </w:rPr>
        <w:t>שהן</w:t>
      </w:r>
      <w:r w:rsidRPr="0097795C">
        <w:rPr>
          <w:rFonts w:cs="Arial"/>
          <w:sz w:val="20"/>
          <w:szCs w:val="20"/>
          <w:rtl/>
        </w:rPr>
        <w:t xml:space="preserve"> </w:t>
      </w:r>
      <w:r w:rsidRPr="0097795C">
        <w:rPr>
          <w:rFonts w:cs="Arial" w:hint="cs"/>
          <w:sz w:val="20"/>
          <w:szCs w:val="20"/>
          <w:rtl/>
        </w:rPr>
        <w:t>כרגל</w:t>
      </w:r>
      <w:r w:rsidRPr="0097795C">
        <w:rPr>
          <w:rFonts w:cs="Arial"/>
          <w:sz w:val="20"/>
          <w:szCs w:val="20"/>
          <w:rtl/>
        </w:rPr>
        <w:t xml:space="preserve"> </w:t>
      </w:r>
      <w:r w:rsidRPr="0097795C">
        <w:rPr>
          <w:rFonts w:cs="Arial" w:hint="cs"/>
          <w:sz w:val="20"/>
          <w:szCs w:val="20"/>
          <w:rtl/>
        </w:rPr>
        <w:t>נוהג</w:t>
      </w:r>
      <w:r w:rsidRPr="0097795C">
        <w:rPr>
          <w:rFonts w:cs="Arial"/>
          <w:sz w:val="20"/>
          <w:szCs w:val="20"/>
          <w:rtl/>
        </w:rPr>
        <w:t xml:space="preserve"> </w:t>
      </w:r>
      <w:r w:rsidRPr="0097795C">
        <w:rPr>
          <w:rFonts w:cs="Arial" w:hint="cs"/>
          <w:sz w:val="20"/>
          <w:szCs w:val="20"/>
          <w:rtl/>
        </w:rPr>
        <w:t>הוא</w:t>
      </w:r>
      <w:r w:rsidRPr="0097795C">
        <w:rPr>
          <w:rFonts w:cs="Arial"/>
          <w:sz w:val="20"/>
          <w:szCs w:val="20"/>
          <w:rtl/>
        </w:rPr>
        <w:t xml:space="preserve"> </w:t>
      </w:r>
      <w:r w:rsidRPr="0097795C">
        <w:rPr>
          <w:rFonts w:cs="Arial" w:hint="cs"/>
          <w:sz w:val="20"/>
          <w:szCs w:val="20"/>
          <w:rtl/>
        </w:rPr>
        <w:t>אבילות</w:t>
      </w:r>
      <w:r w:rsidRPr="0097795C">
        <w:rPr>
          <w:rFonts w:cs="Arial"/>
          <w:sz w:val="20"/>
          <w:szCs w:val="20"/>
          <w:rtl/>
        </w:rPr>
        <w:t xml:space="preserve"> </w:t>
      </w:r>
      <w:r w:rsidRPr="0097795C">
        <w:rPr>
          <w:rFonts w:cs="Arial" w:hint="cs"/>
          <w:sz w:val="20"/>
          <w:szCs w:val="20"/>
          <w:rtl/>
        </w:rPr>
        <w:t>של</w:t>
      </w:r>
      <w:r w:rsidRPr="0097795C">
        <w:rPr>
          <w:rFonts w:cs="Arial"/>
          <w:sz w:val="20"/>
          <w:szCs w:val="20"/>
          <w:rtl/>
        </w:rPr>
        <w:t xml:space="preserve"> </w:t>
      </w:r>
      <w:r w:rsidRPr="0097795C">
        <w:rPr>
          <w:rFonts w:cs="Arial" w:hint="cs"/>
          <w:sz w:val="20"/>
          <w:szCs w:val="20"/>
          <w:rtl/>
        </w:rPr>
        <w:t>דברי</w:t>
      </w:r>
      <w:r w:rsidRPr="0097795C">
        <w:rPr>
          <w:rFonts w:cs="Arial"/>
          <w:sz w:val="20"/>
          <w:szCs w:val="20"/>
          <w:rtl/>
        </w:rPr>
        <w:t xml:space="preserve"> </w:t>
      </w:r>
      <w:r w:rsidRPr="0097795C">
        <w:rPr>
          <w:rFonts w:cs="Arial" w:hint="cs"/>
          <w:sz w:val="20"/>
          <w:szCs w:val="20"/>
          <w:rtl/>
        </w:rPr>
        <w:t>צינעא</w:t>
      </w:r>
      <w:r>
        <w:rPr>
          <w:rFonts w:cs="Arial" w:hint="cs"/>
          <w:sz w:val="20"/>
          <w:szCs w:val="20"/>
          <w:rtl/>
        </w:rPr>
        <w:t>,</w:t>
      </w:r>
      <w:r w:rsidRPr="0097795C">
        <w:rPr>
          <w:rFonts w:cs="Arial"/>
          <w:sz w:val="20"/>
          <w:szCs w:val="20"/>
          <w:rtl/>
        </w:rPr>
        <w:t xml:space="preserve"> </w:t>
      </w:r>
      <w:r w:rsidRPr="0097795C">
        <w:rPr>
          <w:rFonts w:cs="Arial" w:hint="cs"/>
          <w:sz w:val="20"/>
          <w:szCs w:val="20"/>
          <w:rtl/>
        </w:rPr>
        <w:t>דהיינו</w:t>
      </w:r>
      <w:r w:rsidRPr="0097795C">
        <w:rPr>
          <w:rFonts w:cs="Arial"/>
          <w:sz w:val="20"/>
          <w:szCs w:val="20"/>
          <w:rtl/>
        </w:rPr>
        <w:t xml:space="preserve"> </w:t>
      </w:r>
      <w:r w:rsidRPr="0097795C">
        <w:rPr>
          <w:rFonts w:cs="Arial" w:hint="cs"/>
          <w:sz w:val="20"/>
          <w:szCs w:val="20"/>
          <w:rtl/>
        </w:rPr>
        <w:t>איסור</w:t>
      </w:r>
      <w:r w:rsidRPr="0097795C">
        <w:rPr>
          <w:rFonts w:cs="Arial"/>
          <w:sz w:val="20"/>
          <w:szCs w:val="20"/>
          <w:rtl/>
        </w:rPr>
        <w:t xml:space="preserve"> </w:t>
      </w:r>
      <w:r w:rsidRPr="0097795C">
        <w:rPr>
          <w:rFonts w:cs="Arial" w:hint="cs"/>
          <w:sz w:val="20"/>
          <w:szCs w:val="20"/>
          <w:rtl/>
        </w:rPr>
        <w:t>תשמיש</w:t>
      </w:r>
      <w:r>
        <w:rPr>
          <w:rFonts w:cs="Arial" w:hint="cs"/>
          <w:sz w:val="20"/>
          <w:szCs w:val="20"/>
          <w:rtl/>
        </w:rPr>
        <w:t>.</w:t>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1B6FA1">
        <w:rPr>
          <w:rFonts w:hint="cs"/>
          <w:b/>
          <w:bCs/>
          <w:sz w:val="20"/>
          <w:szCs w:val="20"/>
          <w:rtl/>
        </w:rPr>
        <w:t xml:space="preserve">ראב"ד </w:t>
      </w:r>
      <w:r>
        <w:rPr>
          <w:sz w:val="20"/>
          <w:szCs w:val="20"/>
          <w:rtl/>
        </w:rPr>
        <w:t>–</w:t>
      </w:r>
      <w:r>
        <w:rPr>
          <w:rFonts w:hint="cs"/>
          <w:sz w:val="20"/>
          <w:szCs w:val="20"/>
          <w:rtl/>
        </w:rPr>
        <w:t xml:space="preserve"> בלילה, הוא ישן בין האנשים והיא ישנה בין הנשים, ולא סגי בכך שרק הוא ישן בין האנשים או שרק היא ישנה בין הנשים, לעומת זאת, ביום מותר להם להתייחד ואף מותר להם לחבק ולנשק, וכ"פ </w:t>
      </w:r>
      <w:r w:rsidRPr="00F100EE">
        <w:rPr>
          <w:rFonts w:hint="cs"/>
          <w:b/>
          <w:bCs/>
          <w:sz w:val="20"/>
          <w:szCs w:val="20"/>
          <w:rtl/>
        </w:rPr>
        <w:t>המחבר</w:t>
      </w:r>
      <w:r>
        <w:rPr>
          <w:rFonts w:hint="cs"/>
          <w:sz w:val="20"/>
          <w:szCs w:val="20"/>
          <w:rtl/>
        </w:rPr>
        <w:t>.</w:t>
      </w:r>
      <w:r>
        <w:rPr>
          <w:rStyle w:val="a5"/>
          <w:sz w:val="20"/>
          <w:szCs w:val="20"/>
          <w:rtl/>
        </w:rPr>
        <w:footnoteReference w:id="77"/>
      </w:r>
      <w:r>
        <w:rPr>
          <w:sz w:val="20"/>
          <w:szCs w:val="20"/>
          <w:rtl/>
        </w:rPr>
        <w:br/>
      </w:r>
      <w:r w:rsidRPr="001B6FA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בלילה, אם רק אחד מהם יישן עם אנשים נוספים, יש לחוש לכך שילך למי שישן בגפו וישמשו מיטתם, אך ביום אין חשש שישמשו מיטתם הואיל ובלאו הכי אסור לאדם לשמש מיטתו ביום.</w:t>
      </w:r>
      <w:r>
        <w:rPr>
          <w:sz w:val="20"/>
          <w:szCs w:val="20"/>
          <w:rtl/>
        </w:rPr>
        <w:br/>
      </w:r>
      <w:r>
        <w:rPr>
          <w:rFonts w:hint="cs"/>
          <w:sz w:val="20"/>
          <w:szCs w:val="20"/>
          <w:rtl/>
        </w:rPr>
        <w:t xml:space="preserve">ב. </w:t>
      </w:r>
      <w:r w:rsidRPr="00516E93">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בלילה אינם צריכים שתי שמירות, די בכך שהחתן ישן בין האנשים או שהכלה ישנה בין הנשים, אך ביום אסור להם להתייחד אך אינם צריכים לנהוג בשאר ענייני פרישות</w:t>
      </w:r>
      <w:r>
        <w:rPr>
          <w:rStyle w:val="a5"/>
          <w:sz w:val="20"/>
          <w:szCs w:val="20"/>
          <w:rtl/>
        </w:rPr>
        <w:footnoteReference w:id="78"/>
      </w:r>
      <w:r>
        <w:rPr>
          <w:rFonts w:hint="cs"/>
          <w:sz w:val="20"/>
          <w:szCs w:val="20"/>
          <w:rtl/>
        </w:rPr>
        <w:t xml:space="preserve">, וכתב </w:t>
      </w:r>
      <w:r w:rsidRPr="00D60BF2">
        <w:rPr>
          <w:rFonts w:hint="cs"/>
          <w:b/>
          <w:bCs/>
          <w:sz w:val="20"/>
          <w:szCs w:val="20"/>
          <w:rtl/>
        </w:rPr>
        <w:t>הרמ"א</w:t>
      </w:r>
      <w:r>
        <w:rPr>
          <w:rFonts w:hint="cs"/>
          <w:sz w:val="20"/>
          <w:szCs w:val="20"/>
          <w:rtl/>
        </w:rPr>
        <w:t xml:space="preserve"> שהמנהג ביום </w:t>
      </w:r>
      <w:r w:rsidRPr="00D60BF2">
        <w:rPr>
          <w:rFonts w:hint="cs"/>
          <w:b/>
          <w:bCs/>
          <w:sz w:val="20"/>
          <w:szCs w:val="20"/>
          <w:rtl/>
        </w:rPr>
        <w:t>כרא"ש</w:t>
      </w:r>
      <w:r>
        <w:rPr>
          <w:rFonts w:hint="cs"/>
          <w:sz w:val="20"/>
          <w:szCs w:val="20"/>
          <w:rtl/>
        </w:rPr>
        <w:t xml:space="preserve">. </w:t>
      </w:r>
      <w:r>
        <w:rPr>
          <w:sz w:val="20"/>
          <w:szCs w:val="20"/>
          <w:rtl/>
        </w:rPr>
        <w:br/>
      </w:r>
      <w:r w:rsidRPr="00516E93">
        <w:rPr>
          <w:rFonts w:hint="cs"/>
          <w:b/>
          <w:bCs/>
          <w:sz w:val="20"/>
          <w:szCs w:val="20"/>
          <w:rtl/>
        </w:rPr>
        <w:t>טעם</w:t>
      </w:r>
      <w:r>
        <w:rPr>
          <w:rFonts w:hint="cs"/>
          <w:sz w:val="20"/>
          <w:szCs w:val="20"/>
          <w:rtl/>
        </w:rPr>
        <w:t xml:space="preserve"> - ההיגיון בדברי </w:t>
      </w:r>
      <w:r w:rsidRPr="001B6FA1">
        <w:rPr>
          <w:rFonts w:hint="cs"/>
          <w:b/>
          <w:bCs/>
          <w:sz w:val="20"/>
          <w:szCs w:val="20"/>
          <w:rtl/>
        </w:rPr>
        <w:t>הראב"ד</w:t>
      </w:r>
      <w:r>
        <w:rPr>
          <w:rFonts w:hint="cs"/>
          <w:sz w:val="20"/>
          <w:szCs w:val="20"/>
          <w:rtl/>
        </w:rPr>
        <w:t xml:space="preserve"> אינו נכון, אדרבה, למראית העין היצר מתגבר יותר ולכן יש להחמיר טפי דווקא ביום ולהקל בלילה.</w:t>
      </w:r>
      <w:r>
        <w:rPr>
          <w:rStyle w:val="a5"/>
          <w:sz w:val="20"/>
          <w:szCs w:val="20"/>
          <w:rtl/>
        </w:rPr>
        <w:footnoteReference w:id="79"/>
      </w:r>
      <w:r>
        <w:rPr>
          <w:rFonts w:hint="cs"/>
          <w:sz w:val="20"/>
          <w:szCs w:val="20"/>
          <w:rtl/>
        </w:rPr>
        <w:t xml:space="preserve"> </w:t>
      </w:r>
      <w:r>
        <w:rPr>
          <w:rFonts w:hint="cs"/>
          <w:sz w:val="20"/>
          <w:szCs w:val="20"/>
          <w:rtl/>
        </w:rPr>
        <w:br/>
      </w:r>
      <w:r>
        <w:rPr>
          <w:b/>
          <w:bCs/>
          <w:sz w:val="20"/>
          <w:szCs w:val="20"/>
          <w:rtl/>
        </w:rPr>
        <w:br/>
      </w:r>
      <w:r>
        <w:rPr>
          <w:rFonts w:hint="cs"/>
          <w:b/>
          <w:bCs/>
          <w:sz w:val="20"/>
          <w:szCs w:val="20"/>
          <w:rtl/>
        </w:rPr>
        <w:t>פסיקת המחבר והש"ך</w:t>
      </w:r>
      <w:r>
        <w:rPr>
          <w:b/>
          <w:bCs/>
          <w:sz w:val="20"/>
          <w:szCs w:val="20"/>
          <w:rtl/>
        </w:rPr>
        <w:br/>
      </w:r>
      <w:r>
        <w:rPr>
          <w:rFonts w:hint="cs"/>
          <w:sz w:val="20"/>
          <w:szCs w:val="20"/>
          <w:rtl/>
        </w:rPr>
        <w:t xml:space="preserve">א. </w:t>
      </w:r>
      <w:r w:rsidRPr="007D1A73">
        <w:rPr>
          <w:rFonts w:hint="cs"/>
          <w:b/>
          <w:bCs/>
          <w:sz w:val="20"/>
          <w:szCs w:val="20"/>
          <w:rtl/>
        </w:rPr>
        <w:t>מחבר</w:t>
      </w:r>
      <w:r w:rsidRPr="00AA1973">
        <w:rPr>
          <w:rStyle w:val="a5"/>
          <w:sz w:val="20"/>
          <w:szCs w:val="20"/>
          <w:rtl/>
        </w:rPr>
        <w:footnoteReference w:id="80"/>
      </w:r>
      <w:r w:rsidRPr="00AA1973">
        <w:rPr>
          <w:rFonts w:hint="cs"/>
          <w:sz w:val="20"/>
          <w:szCs w:val="20"/>
          <w:rtl/>
        </w:rPr>
        <w:t xml:space="preserve"> </w:t>
      </w:r>
      <w:r>
        <w:rPr>
          <w:rFonts w:hint="cs"/>
          <w:sz w:val="20"/>
          <w:szCs w:val="20"/>
          <w:rtl/>
        </w:rPr>
        <w:t xml:space="preserve">- פסק </w:t>
      </w:r>
      <w:r w:rsidRPr="007D1A73">
        <w:rPr>
          <w:rFonts w:hint="cs"/>
          <w:b/>
          <w:bCs/>
          <w:sz w:val="20"/>
          <w:szCs w:val="20"/>
          <w:rtl/>
        </w:rPr>
        <w:t>כראב"ד</w:t>
      </w:r>
      <w:r>
        <w:rPr>
          <w:rFonts w:hint="cs"/>
          <w:sz w:val="20"/>
          <w:szCs w:val="20"/>
          <w:rtl/>
        </w:rPr>
        <w:t xml:space="preserve"> ומותר ביום בחיבוק ונישוק.</w:t>
      </w:r>
      <w:r>
        <w:rPr>
          <w:sz w:val="20"/>
          <w:szCs w:val="20"/>
          <w:rtl/>
        </w:rPr>
        <w:br/>
      </w:r>
      <w:r>
        <w:rPr>
          <w:rFonts w:hint="cs"/>
          <w:sz w:val="20"/>
          <w:szCs w:val="20"/>
          <w:rtl/>
        </w:rPr>
        <w:t xml:space="preserve">ב. </w:t>
      </w:r>
      <w:r w:rsidRPr="00AA1973">
        <w:rPr>
          <w:rFonts w:hint="cs"/>
          <w:b/>
          <w:bCs/>
          <w:sz w:val="20"/>
          <w:szCs w:val="20"/>
          <w:rtl/>
        </w:rPr>
        <w:t xml:space="preserve">ש"ך </w:t>
      </w:r>
      <w:r>
        <w:rPr>
          <w:rFonts w:hint="cs"/>
          <w:sz w:val="20"/>
          <w:szCs w:val="20"/>
          <w:rtl/>
        </w:rPr>
        <w:t xml:space="preserve">- אסור ביום לחבק ולנשק, וכ"כ </w:t>
      </w:r>
      <w:r w:rsidRPr="006B42DA">
        <w:rPr>
          <w:rFonts w:hint="cs"/>
          <w:b/>
          <w:bCs/>
          <w:sz w:val="20"/>
          <w:szCs w:val="20"/>
          <w:rtl/>
        </w:rPr>
        <w:t>רבינו ירוחם</w:t>
      </w:r>
      <w:r>
        <w:rPr>
          <w:rFonts w:hint="cs"/>
          <w:sz w:val="20"/>
          <w:szCs w:val="20"/>
          <w:rtl/>
        </w:rPr>
        <w:t xml:space="preserve"> להדיא.</w:t>
      </w:r>
      <w:r w:rsidRPr="00AA1973">
        <w:rPr>
          <w:rStyle w:val="a5"/>
          <w:sz w:val="20"/>
          <w:szCs w:val="20"/>
          <w:rtl/>
        </w:rPr>
        <w:t xml:space="preserve"> </w:t>
      </w:r>
      <w:r>
        <w:rPr>
          <w:rStyle w:val="a5"/>
          <w:sz w:val="20"/>
          <w:szCs w:val="20"/>
          <w:rtl/>
        </w:rPr>
        <w:footnoteReference w:id="81"/>
      </w:r>
    </w:p>
    <w:p w:rsidR="00032970" w:rsidRPr="001B6FA1" w:rsidRDefault="00032970" w:rsidP="00032970">
      <w:pPr>
        <w:rPr>
          <w:sz w:val="20"/>
          <w:szCs w:val="20"/>
          <w:rtl/>
        </w:rPr>
      </w:pPr>
      <w:r>
        <w:rPr>
          <w:rFonts w:hint="cs"/>
          <w:b/>
          <w:bCs/>
          <w:sz w:val="20"/>
          <w:szCs w:val="20"/>
          <w:rtl/>
        </w:rPr>
        <w:t>מי ישן עם החתן או הכלה</w:t>
      </w:r>
      <w:r>
        <w:rPr>
          <w:b/>
          <w:bCs/>
          <w:sz w:val="20"/>
          <w:szCs w:val="20"/>
          <w:rtl/>
        </w:rPr>
        <w:br/>
      </w:r>
      <w:r>
        <w:rPr>
          <w:rFonts w:hint="cs"/>
          <w:sz w:val="20"/>
          <w:szCs w:val="20"/>
          <w:rtl/>
        </w:rPr>
        <w:t xml:space="preserve">א. </w:t>
      </w:r>
      <w:r w:rsidRPr="001B6FA1">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נאמר בגמרא שהוא ישן בין האנשים והיא ישנה בין הנשים, מיעוט רבים שניים, ולכן החתן והכלה צריכים לישון עם שני אנשים נוספים.</w:t>
      </w:r>
      <w:r>
        <w:rPr>
          <w:sz w:val="20"/>
          <w:szCs w:val="20"/>
          <w:rtl/>
        </w:rPr>
        <w:br/>
      </w:r>
      <w:r>
        <w:rPr>
          <w:rFonts w:hint="cs"/>
          <w:sz w:val="20"/>
          <w:szCs w:val="20"/>
          <w:rtl/>
        </w:rPr>
        <w:lastRenderedPageBreak/>
        <w:t xml:space="preserve">ב. </w:t>
      </w:r>
      <w:r w:rsidRPr="001B6FA1">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נהגו לקחת קטן לחתן וקטנה לכלה, וכ"פ </w:t>
      </w:r>
      <w:r>
        <w:rPr>
          <w:rFonts w:hint="cs"/>
          <w:b/>
          <w:bCs/>
          <w:sz w:val="20"/>
          <w:szCs w:val="20"/>
          <w:rtl/>
        </w:rPr>
        <w:t>בשו"ע</w:t>
      </w:r>
      <w:r>
        <w:rPr>
          <w:rFonts w:hint="cs"/>
          <w:sz w:val="20"/>
          <w:szCs w:val="20"/>
          <w:rtl/>
        </w:rPr>
        <w:t>.</w:t>
      </w:r>
      <w:r>
        <w:rPr>
          <w:sz w:val="20"/>
          <w:szCs w:val="20"/>
          <w:rtl/>
        </w:rPr>
        <w:br/>
      </w:r>
      <w:r w:rsidRPr="008A42B0">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צריך שהקטנים יידעו טעם ביאה, אך אינה מוסרת עצמה לביאה.</w:t>
      </w:r>
    </w:p>
    <w:p w:rsidR="00032970" w:rsidRPr="00817D98" w:rsidRDefault="00032970" w:rsidP="00032970">
      <w:pPr>
        <w:rPr>
          <w:sz w:val="20"/>
          <w:szCs w:val="20"/>
          <w:rtl/>
        </w:rPr>
      </w:pPr>
      <w:r>
        <w:rPr>
          <w:rFonts w:hint="cs"/>
          <w:b/>
          <w:bCs/>
          <w:sz w:val="20"/>
          <w:szCs w:val="20"/>
          <w:rtl/>
        </w:rPr>
        <w:t>באיזו אבלות מדובר</w:t>
      </w:r>
      <w:r>
        <w:rPr>
          <w:b/>
          <w:bCs/>
          <w:sz w:val="20"/>
          <w:szCs w:val="20"/>
          <w:rtl/>
        </w:rPr>
        <w:br/>
      </w:r>
      <w:r>
        <w:rPr>
          <w:rFonts w:hint="cs"/>
          <w:b/>
          <w:bCs/>
          <w:sz w:val="20"/>
          <w:szCs w:val="20"/>
          <w:rtl/>
        </w:rPr>
        <w:t xml:space="preserve">גמרא </w:t>
      </w:r>
      <w:r>
        <w:rPr>
          <w:rFonts w:hint="cs"/>
          <w:sz w:val="20"/>
          <w:szCs w:val="20"/>
          <w:rtl/>
        </w:rPr>
        <w:t>(שם) "</w:t>
      </w:r>
      <w:r w:rsidRPr="0097795C">
        <w:rPr>
          <w:rFonts w:cs="Arial" w:hint="cs"/>
          <w:sz w:val="20"/>
          <w:szCs w:val="20"/>
          <w:rtl/>
        </w:rPr>
        <w:t>ודוקא</w:t>
      </w:r>
      <w:r w:rsidRPr="0097795C">
        <w:rPr>
          <w:rFonts w:cs="Arial"/>
          <w:sz w:val="20"/>
          <w:szCs w:val="20"/>
          <w:rtl/>
        </w:rPr>
        <w:t xml:space="preserve"> </w:t>
      </w:r>
      <w:r w:rsidRPr="0097795C">
        <w:rPr>
          <w:rFonts w:cs="Arial" w:hint="cs"/>
          <w:sz w:val="20"/>
          <w:szCs w:val="20"/>
          <w:rtl/>
        </w:rPr>
        <w:t>אביו</w:t>
      </w:r>
      <w:r w:rsidRPr="0097795C">
        <w:rPr>
          <w:rFonts w:cs="Arial"/>
          <w:sz w:val="20"/>
          <w:szCs w:val="20"/>
          <w:rtl/>
        </w:rPr>
        <w:t xml:space="preserve"> </w:t>
      </w:r>
      <w:r w:rsidRPr="0097795C">
        <w:rPr>
          <w:rFonts w:cs="Arial" w:hint="cs"/>
          <w:sz w:val="20"/>
          <w:szCs w:val="20"/>
          <w:rtl/>
        </w:rPr>
        <w:t>של</w:t>
      </w:r>
      <w:r w:rsidRPr="0097795C">
        <w:rPr>
          <w:rFonts w:cs="Arial"/>
          <w:sz w:val="20"/>
          <w:szCs w:val="20"/>
          <w:rtl/>
        </w:rPr>
        <w:t xml:space="preserve"> </w:t>
      </w:r>
      <w:r w:rsidRPr="0097795C">
        <w:rPr>
          <w:rFonts w:cs="Arial" w:hint="cs"/>
          <w:sz w:val="20"/>
          <w:szCs w:val="20"/>
          <w:rtl/>
        </w:rPr>
        <w:t>חתן</w:t>
      </w:r>
      <w:r w:rsidRPr="0097795C">
        <w:rPr>
          <w:rFonts w:cs="Arial"/>
          <w:sz w:val="20"/>
          <w:szCs w:val="20"/>
          <w:rtl/>
        </w:rPr>
        <w:t xml:space="preserve"> </w:t>
      </w:r>
      <w:r w:rsidRPr="0097795C">
        <w:rPr>
          <w:rFonts w:cs="Arial" w:hint="cs"/>
          <w:sz w:val="20"/>
          <w:szCs w:val="20"/>
          <w:rtl/>
        </w:rPr>
        <w:t>או</w:t>
      </w:r>
      <w:r w:rsidRPr="0097795C">
        <w:rPr>
          <w:rFonts w:cs="Arial"/>
          <w:sz w:val="20"/>
          <w:szCs w:val="20"/>
          <w:rtl/>
        </w:rPr>
        <w:t xml:space="preserve"> </w:t>
      </w:r>
      <w:r w:rsidRPr="0097795C">
        <w:rPr>
          <w:rFonts w:cs="Arial" w:hint="cs"/>
          <w:sz w:val="20"/>
          <w:szCs w:val="20"/>
          <w:rtl/>
        </w:rPr>
        <w:t>אמה</w:t>
      </w:r>
      <w:r w:rsidRPr="0097795C">
        <w:rPr>
          <w:rFonts w:cs="Arial"/>
          <w:sz w:val="20"/>
          <w:szCs w:val="20"/>
          <w:rtl/>
        </w:rPr>
        <w:t xml:space="preserve"> </w:t>
      </w:r>
      <w:r w:rsidRPr="0097795C">
        <w:rPr>
          <w:rFonts w:cs="Arial" w:hint="cs"/>
          <w:sz w:val="20"/>
          <w:szCs w:val="20"/>
          <w:rtl/>
        </w:rPr>
        <w:t>של</w:t>
      </w:r>
      <w:r w:rsidRPr="0097795C">
        <w:rPr>
          <w:rFonts w:cs="Arial"/>
          <w:sz w:val="20"/>
          <w:szCs w:val="20"/>
          <w:rtl/>
        </w:rPr>
        <w:t xml:space="preserve"> </w:t>
      </w:r>
      <w:r w:rsidRPr="0097795C">
        <w:rPr>
          <w:rFonts w:cs="Arial" w:hint="cs"/>
          <w:sz w:val="20"/>
          <w:szCs w:val="20"/>
          <w:rtl/>
        </w:rPr>
        <w:t>כלה</w:t>
      </w:r>
      <w:r w:rsidRPr="0097795C">
        <w:rPr>
          <w:rFonts w:cs="Arial"/>
          <w:sz w:val="20"/>
          <w:szCs w:val="20"/>
          <w:rtl/>
        </w:rPr>
        <w:t xml:space="preserve">, </w:t>
      </w:r>
      <w:r w:rsidRPr="0097795C">
        <w:rPr>
          <w:rFonts w:cs="Arial" w:hint="cs"/>
          <w:sz w:val="20"/>
          <w:szCs w:val="20"/>
          <w:rtl/>
        </w:rPr>
        <w:t>דליכא</w:t>
      </w:r>
      <w:r w:rsidRPr="0097795C">
        <w:rPr>
          <w:rFonts w:cs="Arial"/>
          <w:sz w:val="20"/>
          <w:szCs w:val="20"/>
          <w:rtl/>
        </w:rPr>
        <w:t xml:space="preserve"> </w:t>
      </w:r>
      <w:r w:rsidRPr="0097795C">
        <w:rPr>
          <w:rFonts w:cs="Arial" w:hint="cs"/>
          <w:sz w:val="20"/>
          <w:szCs w:val="20"/>
          <w:rtl/>
        </w:rPr>
        <w:t>איניש</w:t>
      </w:r>
      <w:r w:rsidRPr="0097795C">
        <w:rPr>
          <w:rFonts w:cs="Arial"/>
          <w:sz w:val="20"/>
          <w:szCs w:val="20"/>
          <w:rtl/>
        </w:rPr>
        <w:t xml:space="preserve"> </w:t>
      </w:r>
      <w:r w:rsidRPr="0097795C">
        <w:rPr>
          <w:rFonts w:cs="Arial" w:hint="cs"/>
          <w:sz w:val="20"/>
          <w:szCs w:val="20"/>
          <w:rtl/>
        </w:rPr>
        <w:t>דטרח</w:t>
      </w:r>
      <w:r w:rsidRPr="0097795C">
        <w:rPr>
          <w:rFonts w:cs="Arial"/>
          <w:sz w:val="20"/>
          <w:szCs w:val="20"/>
          <w:rtl/>
        </w:rPr>
        <w:t xml:space="preserve"> </w:t>
      </w:r>
      <w:r w:rsidRPr="0097795C">
        <w:rPr>
          <w:rFonts w:cs="Arial" w:hint="cs"/>
          <w:sz w:val="20"/>
          <w:szCs w:val="20"/>
          <w:rtl/>
        </w:rPr>
        <w:t>להו</w:t>
      </w:r>
      <w:r w:rsidRPr="0097795C">
        <w:rPr>
          <w:rFonts w:cs="Arial"/>
          <w:sz w:val="20"/>
          <w:szCs w:val="20"/>
          <w:rtl/>
        </w:rPr>
        <w:t xml:space="preserve">, </w:t>
      </w:r>
      <w:r w:rsidRPr="0097795C">
        <w:rPr>
          <w:rFonts w:cs="Arial" w:hint="cs"/>
          <w:sz w:val="20"/>
          <w:szCs w:val="20"/>
          <w:rtl/>
        </w:rPr>
        <w:t>אבל</w:t>
      </w:r>
      <w:r w:rsidRPr="0097795C">
        <w:rPr>
          <w:rFonts w:cs="Arial"/>
          <w:sz w:val="20"/>
          <w:szCs w:val="20"/>
          <w:rtl/>
        </w:rPr>
        <w:t xml:space="preserve"> </w:t>
      </w:r>
      <w:r w:rsidRPr="0097795C">
        <w:rPr>
          <w:rFonts w:cs="Arial" w:hint="cs"/>
          <w:sz w:val="20"/>
          <w:szCs w:val="20"/>
          <w:rtl/>
        </w:rPr>
        <w:t>איפכא</w:t>
      </w:r>
      <w:r w:rsidRPr="0097795C">
        <w:rPr>
          <w:rFonts w:cs="Arial"/>
          <w:sz w:val="20"/>
          <w:szCs w:val="20"/>
          <w:rtl/>
        </w:rPr>
        <w:t xml:space="preserve"> </w:t>
      </w:r>
      <w:r w:rsidRPr="0097795C">
        <w:rPr>
          <w:rFonts w:cs="Arial" w:hint="cs"/>
          <w:sz w:val="20"/>
          <w:szCs w:val="20"/>
          <w:rtl/>
        </w:rPr>
        <w:t>לא</w:t>
      </w:r>
      <w:r>
        <w:rPr>
          <w:rFonts w:cs="Arial" w:hint="cs"/>
          <w:sz w:val="20"/>
          <w:szCs w:val="20"/>
          <w:rtl/>
        </w:rPr>
        <w:t>."</w:t>
      </w:r>
      <w:r>
        <w:rPr>
          <w:rFonts w:hint="cs"/>
          <w:sz w:val="20"/>
          <w:szCs w:val="20"/>
          <w:rtl/>
        </w:rPr>
        <w:br/>
      </w:r>
      <w:r w:rsidRPr="00516E93">
        <w:rPr>
          <w:rFonts w:hint="cs"/>
          <w:b/>
          <w:bCs/>
          <w:sz w:val="20"/>
          <w:szCs w:val="20"/>
          <w:rtl/>
        </w:rPr>
        <w:t>רש"י</w:t>
      </w:r>
      <w:r>
        <w:rPr>
          <w:rFonts w:hint="cs"/>
          <w:sz w:val="20"/>
          <w:szCs w:val="20"/>
          <w:rtl/>
        </w:rPr>
        <w:t xml:space="preserve"> - </w:t>
      </w:r>
      <w:r w:rsidRPr="0097795C">
        <w:rPr>
          <w:rFonts w:cs="Arial" w:hint="cs"/>
          <w:sz w:val="20"/>
          <w:szCs w:val="20"/>
          <w:rtl/>
        </w:rPr>
        <w:t>אביו</w:t>
      </w:r>
      <w:r w:rsidRPr="0097795C">
        <w:rPr>
          <w:rFonts w:cs="Arial"/>
          <w:sz w:val="20"/>
          <w:szCs w:val="20"/>
          <w:rtl/>
        </w:rPr>
        <w:t xml:space="preserve"> </w:t>
      </w:r>
      <w:r w:rsidRPr="0097795C">
        <w:rPr>
          <w:rFonts w:cs="Arial" w:hint="cs"/>
          <w:sz w:val="20"/>
          <w:szCs w:val="20"/>
          <w:rtl/>
        </w:rPr>
        <w:t>של</w:t>
      </w:r>
      <w:r w:rsidRPr="0097795C">
        <w:rPr>
          <w:rFonts w:cs="Arial"/>
          <w:sz w:val="20"/>
          <w:szCs w:val="20"/>
          <w:rtl/>
        </w:rPr>
        <w:t xml:space="preserve"> </w:t>
      </w:r>
      <w:r w:rsidRPr="0097795C">
        <w:rPr>
          <w:rFonts w:cs="Arial" w:hint="cs"/>
          <w:sz w:val="20"/>
          <w:szCs w:val="20"/>
          <w:rtl/>
        </w:rPr>
        <w:t>חתן</w:t>
      </w:r>
      <w:r w:rsidRPr="0097795C">
        <w:rPr>
          <w:rFonts w:cs="Arial"/>
          <w:sz w:val="20"/>
          <w:szCs w:val="20"/>
          <w:rtl/>
        </w:rPr>
        <w:t xml:space="preserve"> </w:t>
      </w:r>
      <w:r w:rsidRPr="0097795C">
        <w:rPr>
          <w:rFonts w:cs="Arial" w:hint="cs"/>
          <w:sz w:val="20"/>
          <w:szCs w:val="20"/>
          <w:rtl/>
        </w:rPr>
        <w:t>הוא</w:t>
      </w:r>
      <w:r w:rsidRPr="0097795C">
        <w:rPr>
          <w:rFonts w:cs="Arial"/>
          <w:sz w:val="20"/>
          <w:szCs w:val="20"/>
          <w:rtl/>
        </w:rPr>
        <w:t xml:space="preserve"> </w:t>
      </w:r>
      <w:r w:rsidRPr="0097795C">
        <w:rPr>
          <w:rFonts w:cs="Arial" w:hint="cs"/>
          <w:sz w:val="20"/>
          <w:szCs w:val="20"/>
          <w:rtl/>
        </w:rPr>
        <w:t>הטורח</w:t>
      </w:r>
      <w:r w:rsidRPr="0097795C">
        <w:rPr>
          <w:rFonts w:cs="Arial"/>
          <w:sz w:val="20"/>
          <w:szCs w:val="20"/>
          <w:rtl/>
        </w:rPr>
        <w:t xml:space="preserve"> </w:t>
      </w:r>
      <w:r w:rsidRPr="0097795C">
        <w:rPr>
          <w:rFonts w:cs="Arial" w:hint="cs"/>
          <w:sz w:val="20"/>
          <w:szCs w:val="20"/>
          <w:rtl/>
        </w:rPr>
        <w:t>בצורכי</w:t>
      </w:r>
      <w:r w:rsidRPr="0097795C">
        <w:rPr>
          <w:rFonts w:cs="Arial"/>
          <w:sz w:val="20"/>
          <w:szCs w:val="20"/>
          <w:rtl/>
        </w:rPr>
        <w:t xml:space="preserve"> </w:t>
      </w:r>
      <w:r w:rsidRPr="0097795C">
        <w:rPr>
          <w:rFonts w:cs="Arial" w:hint="cs"/>
          <w:sz w:val="20"/>
          <w:szCs w:val="20"/>
          <w:rtl/>
        </w:rPr>
        <w:t>סעודה</w:t>
      </w:r>
      <w:r>
        <w:rPr>
          <w:rFonts w:cs="Arial" w:hint="cs"/>
          <w:sz w:val="20"/>
          <w:szCs w:val="20"/>
          <w:rtl/>
        </w:rPr>
        <w:t>,</w:t>
      </w:r>
      <w:r w:rsidRPr="0097795C">
        <w:rPr>
          <w:rFonts w:cs="Arial"/>
          <w:sz w:val="20"/>
          <w:szCs w:val="20"/>
          <w:rtl/>
        </w:rPr>
        <w:t xml:space="preserve"> </w:t>
      </w:r>
      <w:r w:rsidRPr="0097795C">
        <w:rPr>
          <w:rFonts w:cs="Arial" w:hint="cs"/>
          <w:sz w:val="20"/>
          <w:szCs w:val="20"/>
          <w:rtl/>
        </w:rPr>
        <w:t>ואמה</w:t>
      </w:r>
      <w:r w:rsidRPr="0097795C">
        <w:rPr>
          <w:rFonts w:cs="Arial"/>
          <w:sz w:val="20"/>
          <w:szCs w:val="20"/>
          <w:rtl/>
        </w:rPr>
        <w:t xml:space="preserve"> </w:t>
      </w:r>
      <w:r w:rsidRPr="0097795C">
        <w:rPr>
          <w:rFonts w:cs="Arial" w:hint="cs"/>
          <w:sz w:val="20"/>
          <w:szCs w:val="20"/>
          <w:rtl/>
        </w:rPr>
        <w:t>של</w:t>
      </w:r>
      <w:r w:rsidRPr="0097795C">
        <w:rPr>
          <w:rFonts w:cs="Arial"/>
          <w:sz w:val="20"/>
          <w:szCs w:val="20"/>
          <w:rtl/>
        </w:rPr>
        <w:t xml:space="preserve"> </w:t>
      </w:r>
      <w:r w:rsidRPr="0097795C">
        <w:rPr>
          <w:rFonts w:cs="Arial" w:hint="cs"/>
          <w:sz w:val="20"/>
          <w:szCs w:val="20"/>
          <w:rtl/>
        </w:rPr>
        <w:t>כלה</w:t>
      </w:r>
      <w:r w:rsidRPr="0097795C">
        <w:rPr>
          <w:rFonts w:cs="Arial"/>
          <w:sz w:val="20"/>
          <w:szCs w:val="20"/>
          <w:rtl/>
        </w:rPr>
        <w:t xml:space="preserve"> </w:t>
      </w:r>
      <w:r w:rsidRPr="0097795C">
        <w:rPr>
          <w:rFonts w:cs="Arial" w:hint="cs"/>
          <w:sz w:val="20"/>
          <w:szCs w:val="20"/>
          <w:rtl/>
        </w:rPr>
        <w:t>היא</w:t>
      </w:r>
      <w:r w:rsidRPr="0097795C">
        <w:rPr>
          <w:rFonts w:cs="Arial"/>
          <w:sz w:val="20"/>
          <w:szCs w:val="20"/>
          <w:rtl/>
        </w:rPr>
        <w:t xml:space="preserve"> </w:t>
      </w:r>
      <w:r w:rsidRPr="0097795C">
        <w:rPr>
          <w:rFonts w:cs="Arial" w:hint="cs"/>
          <w:sz w:val="20"/>
          <w:szCs w:val="20"/>
          <w:rtl/>
        </w:rPr>
        <w:t>המכינה</w:t>
      </w:r>
      <w:r w:rsidRPr="0097795C">
        <w:rPr>
          <w:rFonts w:cs="Arial"/>
          <w:sz w:val="20"/>
          <w:szCs w:val="20"/>
          <w:rtl/>
        </w:rPr>
        <w:t xml:space="preserve"> </w:t>
      </w:r>
      <w:r w:rsidRPr="0097795C">
        <w:rPr>
          <w:rFonts w:cs="Arial" w:hint="cs"/>
          <w:sz w:val="20"/>
          <w:szCs w:val="20"/>
          <w:rtl/>
        </w:rPr>
        <w:t>לה</w:t>
      </w:r>
      <w:r w:rsidRPr="0097795C">
        <w:rPr>
          <w:rFonts w:cs="Arial"/>
          <w:sz w:val="20"/>
          <w:szCs w:val="20"/>
          <w:rtl/>
        </w:rPr>
        <w:t xml:space="preserve"> </w:t>
      </w:r>
      <w:r w:rsidRPr="0097795C">
        <w:rPr>
          <w:rFonts w:cs="Arial" w:hint="cs"/>
          <w:sz w:val="20"/>
          <w:szCs w:val="20"/>
          <w:rtl/>
        </w:rPr>
        <w:t>תכשיטין</w:t>
      </w:r>
      <w:r>
        <w:rPr>
          <w:rFonts w:cs="Arial" w:hint="cs"/>
          <w:sz w:val="20"/>
          <w:szCs w:val="20"/>
          <w:rtl/>
        </w:rPr>
        <w:t>.</w:t>
      </w:r>
      <w:r w:rsidRPr="0097795C">
        <w:rPr>
          <w:rFonts w:cs="Arial"/>
          <w:sz w:val="20"/>
          <w:szCs w:val="20"/>
          <w:rtl/>
        </w:rPr>
        <w:t xml:space="preserve"> </w:t>
      </w:r>
      <w:r w:rsidRPr="0097795C">
        <w:rPr>
          <w:rFonts w:cs="Arial" w:hint="cs"/>
          <w:sz w:val="20"/>
          <w:szCs w:val="20"/>
          <w:rtl/>
        </w:rPr>
        <w:t>לפיכך</w:t>
      </w:r>
      <w:r>
        <w:rPr>
          <w:rFonts w:cs="Arial" w:hint="cs"/>
          <w:sz w:val="20"/>
          <w:szCs w:val="20"/>
          <w:rtl/>
        </w:rPr>
        <w:t>,</w:t>
      </w:r>
      <w:r w:rsidRPr="0097795C">
        <w:rPr>
          <w:rFonts w:cs="Arial"/>
          <w:sz w:val="20"/>
          <w:szCs w:val="20"/>
          <w:rtl/>
        </w:rPr>
        <w:t xml:space="preserve"> </w:t>
      </w:r>
      <w:r w:rsidRPr="0097795C">
        <w:rPr>
          <w:rFonts w:cs="Arial" w:hint="cs"/>
          <w:sz w:val="20"/>
          <w:szCs w:val="20"/>
          <w:rtl/>
        </w:rPr>
        <w:t>אם</w:t>
      </w:r>
      <w:r w:rsidRPr="0097795C">
        <w:rPr>
          <w:rFonts w:cs="Arial"/>
          <w:sz w:val="20"/>
          <w:szCs w:val="20"/>
          <w:rtl/>
        </w:rPr>
        <w:t xml:space="preserve"> </w:t>
      </w:r>
      <w:r w:rsidRPr="0097795C">
        <w:rPr>
          <w:rFonts w:cs="Arial" w:hint="cs"/>
          <w:sz w:val="20"/>
          <w:szCs w:val="20"/>
          <w:rtl/>
        </w:rPr>
        <w:t>יעבור</w:t>
      </w:r>
      <w:r w:rsidRPr="0097795C">
        <w:rPr>
          <w:rFonts w:cs="Arial"/>
          <w:sz w:val="20"/>
          <w:szCs w:val="20"/>
          <w:rtl/>
        </w:rPr>
        <w:t xml:space="preserve"> </w:t>
      </w:r>
      <w:r w:rsidRPr="0097795C">
        <w:rPr>
          <w:rFonts w:cs="Arial" w:hint="cs"/>
          <w:sz w:val="20"/>
          <w:szCs w:val="20"/>
          <w:rtl/>
        </w:rPr>
        <w:t>המועד</w:t>
      </w:r>
      <w:r w:rsidRPr="0097795C">
        <w:rPr>
          <w:rFonts w:cs="Arial"/>
          <w:sz w:val="20"/>
          <w:szCs w:val="20"/>
          <w:rtl/>
        </w:rPr>
        <w:t xml:space="preserve"> </w:t>
      </w:r>
      <w:r w:rsidRPr="0097795C">
        <w:rPr>
          <w:rFonts w:cs="Arial" w:hint="cs"/>
          <w:sz w:val="20"/>
          <w:szCs w:val="20"/>
          <w:rtl/>
        </w:rPr>
        <w:t>שוב</w:t>
      </w:r>
      <w:r w:rsidRPr="0097795C">
        <w:rPr>
          <w:rFonts w:cs="Arial"/>
          <w:sz w:val="20"/>
          <w:szCs w:val="20"/>
          <w:rtl/>
        </w:rPr>
        <w:t xml:space="preserve"> </w:t>
      </w:r>
      <w:r w:rsidRPr="0097795C">
        <w:rPr>
          <w:rFonts w:cs="Arial" w:hint="cs"/>
          <w:sz w:val="20"/>
          <w:szCs w:val="20"/>
          <w:rtl/>
        </w:rPr>
        <w:t>אין</w:t>
      </w:r>
      <w:r w:rsidRPr="0097795C">
        <w:rPr>
          <w:rFonts w:cs="Arial"/>
          <w:sz w:val="20"/>
          <w:szCs w:val="20"/>
          <w:rtl/>
        </w:rPr>
        <w:t xml:space="preserve"> </w:t>
      </w:r>
      <w:r w:rsidRPr="0097795C">
        <w:rPr>
          <w:rFonts w:cs="Arial" w:hint="cs"/>
          <w:sz w:val="20"/>
          <w:szCs w:val="20"/>
          <w:rtl/>
        </w:rPr>
        <w:t>מכין</w:t>
      </w:r>
      <w:r w:rsidRPr="0097795C">
        <w:rPr>
          <w:rFonts w:cs="Arial"/>
          <w:sz w:val="20"/>
          <w:szCs w:val="20"/>
          <w:rtl/>
        </w:rPr>
        <w:t xml:space="preserve"> </w:t>
      </w:r>
      <w:r w:rsidRPr="0097795C">
        <w:rPr>
          <w:rFonts w:cs="Arial" w:hint="cs"/>
          <w:sz w:val="20"/>
          <w:szCs w:val="20"/>
          <w:rtl/>
        </w:rPr>
        <w:t>להם</w:t>
      </w:r>
      <w:r>
        <w:rPr>
          <w:rFonts w:cs="Arial" w:hint="cs"/>
          <w:sz w:val="20"/>
          <w:szCs w:val="20"/>
          <w:rtl/>
        </w:rPr>
        <w:t>,</w:t>
      </w:r>
      <w:r w:rsidRPr="0097795C">
        <w:rPr>
          <w:rFonts w:cs="Arial"/>
          <w:sz w:val="20"/>
          <w:szCs w:val="20"/>
          <w:rtl/>
        </w:rPr>
        <w:t xml:space="preserve"> </w:t>
      </w:r>
      <w:r w:rsidRPr="0097795C">
        <w:rPr>
          <w:rFonts w:cs="Arial" w:hint="cs"/>
          <w:sz w:val="20"/>
          <w:szCs w:val="20"/>
          <w:rtl/>
        </w:rPr>
        <w:t>והתירו</w:t>
      </w:r>
      <w:r w:rsidRPr="0097795C">
        <w:rPr>
          <w:rFonts w:cs="Arial"/>
          <w:sz w:val="20"/>
          <w:szCs w:val="20"/>
          <w:rtl/>
        </w:rPr>
        <w:t xml:space="preserve"> </w:t>
      </w:r>
      <w:r w:rsidRPr="0097795C">
        <w:rPr>
          <w:rFonts w:cs="Arial" w:hint="cs"/>
          <w:sz w:val="20"/>
          <w:szCs w:val="20"/>
          <w:rtl/>
        </w:rPr>
        <w:t>להם</w:t>
      </w:r>
      <w:r w:rsidRPr="0097795C">
        <w:rPr>
          <w:rFonts w:cs="Arial"/>
          <w:sz w:val="20"/>
          <w:szCs w:val="20"/>
          <w:rtl/>
        </w:rPr>
        <w:t xml:space="preserve"> </w:t>
      </w:r>
      <w:r w:rsidRPr="0097795C">
        <w:rPr>
          <w:rFonts w:cs="Arial" w:hint="cs"/>
          <w:sz w:val="20"/>
          <w:szCs w:val="20"/>
          <w:rtl/>
        </w:rPr>
        <w:t>להכניס</w:t>
      </w:r>
      <w:r w:rsidRPr="0097795C">
        <w:rPr>
          <w:rFonts w:cs="Arial"/>
          <w:sz w:val="20"/>
          <w:szCs w:val="20"/>
          <w:rtl/>
        </w:rPr>
        <w:t xml:space="preserve"> </w:t>
      </w:r>
      <w:r w:rsidRPr="0097795C">
        <w:rPr>
          <w:rFonts w:cs="Arial" w:hint="cs"/>
          <w:sz w:val="20"/>
          <w:szCs w:val="20"/>
          <w:rtl/>
        </w:rPr>
        <w:t>את</w:t>
      </w:r>
      <w:r w:rsidRPr="0097795C">
        <w:rPr>
          <w:rFonts w:cs="Arial"/>
          <w:sz w:val="20"/>
          <w:szCs w:val="20"/>
          <w:rtl/>
        </w:rPr>
        <w:t xml:space="preserve"> </w:t>
      </w:r>
      <w:r w:rsidRPr="0097795C">
        <w:rPr>
          <w:rFonts w:cs="Arial" w:hint="cs"/>
          <w:sz w:val="20"/>
          <w:szCs w:val="20"/>
          <w:rtl/>
        </w:rPr>
        <w:t>המת</w:t>
      </w:r>
      <w:r w:rsidRPr="0097795C">
        <w:rPr>
          <w:rFonts w:cs="Arial"/>
          <w:sz w:val="20"/>
          <w:szCs w:val="20"/>
          <w:rtl/>
        </w:rPr>
        <w:t xml:space="preserve"> </w:t>
      </w:r>
      <w:r w:rsidRPr="0097795C">
        <w:rPr>
          <w:rFonts w:cs="Arial" w:hint="cs"/>
          <w:sz w:val="20"/>
          <w:szCs w:val="20"/>
          <w:rtl/>
        </w:rPr>
        <w:t>לחדר</w:t>
      </w:r>
      <w:r w:rsidRPr="0097795C">
        <w:rPr>
          <w:rFonts w:cs="Arial"/>
          <w:sz w:val="20"/>
          <w:szCs w:val="20"/>
          <w:rtl/>
        </w:rPr>
        <w:t xml:space="preserve"> </w:t>
      </w:r>
      <w:r w:rsidRPr="0097795C">
        <w:rPr>
          <w:rFonts w:cs="Arial" w:hint="cs"/>
          <w:sz w:val="20"/>
          <w:szCs w:val="20"/>
          <w:rtl/>
        </w:rPr>
        <w:t>שלא</w:t>
      </w:r>
      <w:r w:rsidRPr="0097795C">
        <w:rPr>
          <w:rFonts w:cs="Arial"/>
          <w:sz w:val="20"/>
          <w:szCs w:val="20"/>
          <w:rtl/>
        </w:rPr>
        <w:t xml:space="preserve"> </w:t>
      </w:r>
      <w:r w:rsidRPr="0097795C">
        <w:rPr>
          <w:rFonts w:cs="Arial" w:hint="cs"/>
          <w:sz w:val="20"/>
          <w:szCs w:val="20"/>
          <w:rtl/>
        </w:rPr>
        <w:t>יקברוהו</w:t>
      </w:r>
      <w:r>
        <w:rPr>
          <w:rFonts w:cs="Arial" w:hint="cs"/>
          <w:sz w:val="20"/>
          <w:szCs w:val="20"/>
          <w:rtl/>
        </w:rPr>
        <w:t>,</w:t>
      </w:r>
      <w:r w:rsidRPr="0097795C">
        <w:rPr>
          <w:rFonts w:cs="Arial"/>
          <w:sz w:val="20"/>
          <w:szCs w:val="20"/>
          <w:rtl/>
        </w:rPr>
        <w:t xml:space="preserve"> </w:t>
      </w:r>
      <w:r w:rsidRPr="0097795C">
        <w:rPr>
          <w:rFonts w:cs="Arial" w:hint="cs"/>
          <w:sz w:val="20"/>
          <w:szCs w:val="20"/>
          <w:rtl/>
        </w:rPr>
        <w:t>דאם</w:t>
      </w:r>
      <w:r w:rsidRPr="0097795C">
        <w:rPr>
          <w:rFonts w:cs="Arial"/>
          <w:sz w:val="20"/>
          <w:szCs w:val="20"/>
          <w:rtl/>
        </w:rPr>
        <w:t xml:space="preserve"> </w:t>
      </w:r>
      <w:r w:rsidRPr="0097795C">
        <w:rPr>
          <w:rFonts w:cs="Arial" w:hint="cs"/>
          <w:sz w:val="20"/>
          <w:szCs w:val="20"/>
          <w:rtl/>
        </w:rPr>
        <w:t>כן</w:t>
      </w:r>
      <w:r w:rsidRPr="0097795C">
        <w:rPr>
          <w:rFonts w:cs="Arial"/>
          <w:sz w:val="20"/>
          <w:szCs w:val="20"/>
          <w:rtl/>
        </w:rPr>
        <w:t xml:space="preserve"> </w:t>
      </w:r>
      <w:r w:rsidRPr="0097795C">
        <w:rPr>
          <w:rFonts w:cs="Arial" w:hint="cs"/>
          <w:sz w:val="20"/>
          <w:szCs w:val="20"/>
          <w:rtl/>
        </w:rPr>
        <w:t>חלה</w:t>
      </w:r>
      <w:r w:rsidRPr="0097795C">
        <w:rPr>
          <w:rFonts w:cs="Arial"/>
          <w:sz w:val="20"/>
          <w:szCs w:val="20"/>
          <w:rtl/>
        </w:rPr>
        <w:t xml:space="preserve"> </w:t>
      </w:r>
      <w:r w:rsidRPr="0097795C">
        <w:rPr>
          <w:rFonts w:cs="Arial" w:hint="cs"/>
          <w:sz w:val="20"/>
          <w:szCs w:val="20"/>
          <w:rtl/>
        </w:rPr>
        <w:t>אבילות</w:t>
      </w:r>
      <w:r w:rsidRPr="0097795C">
        <w:rPr>
          <w:rFonts w:cs="Arial"/>
          <w:sz w:val="20"/>
          <w:szCs w:val="20"/>
          <w:rtl/>
        </w:rPr>
        <w:t xml:space="preserve"> </w:t>
      </w:r>
      <w:r w:rsidRPr="0097795C">
        <w:rPr>
          <w:rFonts w:cs="Arial" w:hint="cs"/>
          <w:sz w:val="20"/>
          <w:szCs w:val="20"/>
          <w:rtl/>
        </w:rPr>
        <w:t>על</w:t>
      </w:r>
      <w:r w:rsidRPr="0097795C">
        <w:rPr>
          <w:rFonts w:cs="Arial"/>
          <w:sz w:val="20"/>
          <w:szCs w:val="20"/>
          <w:rtl/>
        </w:rPr>
        <w:t xml:space="preserve"> </w:t>
      </w:r>
      <w:r w:rsidRPr="0097795C">
        <w:rPr>
          <w:rFonts w:cs="Arial" w:hint="cs"/>
          <w:sz w:val="20"/>
          <w:szCs w:val="20"/>
          <w:rtl/>
        </w:rPr>
        <w:t>האבל</w:t>
      </w:r>
      <w:r w:rsidRPr="0097795C">
        <w:rPr>
          <w:rFonts w:cs="Arial"/>
          <w:sz w:val="20"/>
          <w:szCs w:val="20"/>
          <w:rtl/>
        </w:rPr>
        <w:t xml:space="preserve"> </w:t>
      </w:r>
      <w:r w:rsidRPr="0097795C">
        <w:rPr>
          <w:rFonts w:cs="Arial" w:hint="cs"/>
          <w:sz w:val="20"/>
          <w:szCs w:val="20"/>
          <w:rtl/>
        </w:rPr>
        <w:t>בסתימת</w:t>
      </w:r>
      <w:r w:rsidRPr="0097795C">
        <w:rPr>
          <w:rFonts w:cs="Arial"/>
          <w:sz w:val="20"/>
          <w:szCs w:val="20"/>
          <w:rtl/>
        </w:rPr>
        <w:t xml:space="preserve"> </w:t>
      </w:r>
      <w:r w:rsidRPr="0097795C">
        <w:rPr>
          <w:rFonts w:cs="Arial" w:hint="cs"/>
          <w:sz w:val="20"/>
          <w:szCs w:val="20"/>
          <w:rtl/>
        </w:rPr>
        <w:t>הגולל</w:t>
      </w:r>
      <w:r w:rsidRPr="0097795C">
        <w:rPr>
          <w:rFonts w:cs="Arial"/>
          <w:sz w:val="20"/>
          <w:szCs w:val="20"/>
          <w:rtl/>
        </w:rPr>
        <w:t xml:space="preserve"> </w:t>
      </w:r>
      <w:r w:rsidRPr="0097795C">
        <w:rPr>
          <w:rFonts w:cs="Arial" w:hint="cs"/>
          <w:sz w:val="20"/>
          <w:szCs w:val="20"/>
          <w:rtl/>
        </w:rPr>
        <w:t>ושוב</w:t>
      </w:r>
      <w:r w:rsidRPr="0097795C">
        <w:rPr>
          <w:rFonts w:cs="Arial"/>
          <w:sz w:val="20"/>
          <w:szCs w:val="20"/>
          <w:rtl/>
        </w:rPr>
        <w:t xml:space="preserve"> </w:t>
      </w:r>
      <w:r w:rsidRPr="0097795C">
        <w:rPr>
          <w:rFonts w:cs="Arial" w:hint="cs"/>
          <w:sz w:val="20"/>
          <w:szCs w:val="20"/>
          <w:rtl/>
        </w:rPr>
        <w:t>לא</w:t>
      </w:r>
      <w:r w:rsidRPr="0097795C">
        <w:rPr>
          <w:rFonts w:cs="Arial"/>
          <w:sz w:val="20"/>
          <w:szCs w:val="20"/>
          <w:rtl/>
        </w:rPr>
        <w:t xml:space="preserve"> </w:t>
      </w:r>
      <w:r w:rsidRPr="0097795C">
        <w:rPr>
          <w:rFonts w:cs="Arial" w:hint="cs"/>
          <w:sz w:val="20"/>
          <w:szCs w:val="20"/>
          <w:rtl/>
        </w:rPr>
        <w:t>יוכל</w:t>
      </w:r>
      <w:r w:rsidRPr="0097795C">
        <w:rPr>
          <w:rFonts w:cs="Arial"/>
          <w:sz w:val="20"/>
          <w:szCs w:val="20"/>
          <w:rtl/>
        </w:rPr>
        <w:t xml:space="preserve"> </w:t>
      </w:r>
      <w:r w:rsidRPr="0097795C">
        <w:rPr>
          <w:rFonts w:cs="Arial" w:hint="cs"/>
          <w:sz w:val="20"/>
          <w:szCs w:val="20"/>
          <w:rtl/>
        </w:rPr>
        <w:t>לכנוס</w:t>
      </w:r>
      <w:r w:rsidRPr="0097795C">
        <w:rPr>
          <w:rFonts w:cs="Arial"/>
          <w:sz w:val="20"/>
          <w:szCs w:val="20"/>
          <w:rtl/>
        </w:rPr>
        <w:t xml:space="preserve"> </w:t>
      </w:r>
      <w:r w:rsidRPr="0097795C">
        <w:rPr>
          <w:rFonts w:cs="Arial" w:hint="cs"/>
          <w:sz w:val="20"/>
          <w:szCs w:val="20"/>
          <w:rtl/>
        </w:rPr>
        <w:t>עד</w:t>
      </w:r>
      <w:r w:rsidRPr="0097795C">
        <w:rPr>
          <w:rFonts w:cs="Arial"/>
          <w:sz w:val="20"/>
          <w:szCs w:val="20"/>
          <w:rtl/>
        </w:rPr>
        <w:t xml:space="preserve"> </w:t>
      </w:r>
      <w:r w:rsidRPr="0097795C">
        <w:rPr>
          <w:rFonts w:cs="Arial" w:hint="cs"/>
          <w:sz w:val="20"/>
          <w:szCs w:val="20"/>
          <w:rtl/>
        </w:rPr>
        <w:t>שיעבור</w:t>
      </w:r>
      <w:r w:rsidRPr="0097795C">
        <w:rPr>
          <w:rFonts w:cs="Arial"/>
          <w:sz w:val="20"/>
          <w:szCs w:val="20"/>
          <w:rtl/>
        </w:rPr>
        <w:t xml:space="preserve"> </w:t>
      </w:r>
      <w:r w:rsidRPr="0097795C">
        <w:rPr>
          <w:rFonts w:cs="Arial" w:hint="cs"/>
          <w:sz w:val="20"/>
          <w:szCs w:val="20"/>
          <w:rtl/>
        </w:rPr>
        <w:t>האבילות</w:t>
      </w:r>
      <w:r w:rsidRPr="0097795C">
        <w:rPr>
          <w:rFonts w:cs="Arial"/>
          <w:sz w:val="20"/>
          <w:szCs w:val="20"/>
          <w:rtl/>
        </w:rPr>
        <w:t>.</w:t>
      </w:r>
      <w:r>
        <w:rPr>
          <w:rStyle w:val="a5"/>
          <w:sz w:val="20"/>
          <w:szCs w:val="20"/>
          <w:rtl/>
        </w:rPr>
        <w:footnoteReference w:id="82"/>
      </w:r>
      <w:r>
        <w:rPr>
          <w:sz w:val="20"/>
          <w:szCs w:val="20"/>
          <w:rtl/>
        </w:rPr>
        <w:br/>
      </w:r>
      <w:r w:rsidRPr="0033678B">
        <w:rPr>
          <w:rFonts w:hint="cs"/>
          <w:b/>
          <w:bCs/>
          <w:sz w:val="20"/>
          <w:szCs w:val="20"/>
          <w:rtl/>
        </w:rPr>
        <w:t>ר"ן</w:t>
      </w:r>
      <w:r>
        <w:rPr>
          <w:rFonts w:hint="cs"/>
          <w:sz w:val="20"/>
          <w:szCs w:val="20"/>
          <w:rtl/>
        </w:rPr>
        <w:t xml:space="preserve"> </w:t>
      </w:r>
      <w:r>
        <w:rPr>
          <w:sz w:val="20"/>
          <w:szCs w:val="20"/>
          <w:rtl/>
        </w:rPr>
        <w:t>–</w:t>
      </w:r>
      <w:r>
        <w:rPr>
          <w:rFonts w:hint="cs"/>
          <w:sz w:val="20"/>
          <w:szCs w:val="20"/>
          <w:rtl/>
        </w:rPr>
        <w:t xml:space="preserve"> במקרה שמתה אם הכלה מדובר שהיא הכינה תכשיטים הנפסדים אם ישהו אותם, וכ"פ </w:t>
      </w:r>
      <w:r w:rsidRPr="007027EF">
        <w:rPr>
          <w:rFonts w:hint="cs"/>
          <w:b/>
          <w:bCs/>
          <w:sz w:val="20"/>
          <w:szCs w:val="20"/>
          <w:rtl/>
        </w:rPr>
        <w:t>המחבר</w:t>
      </w:r>
      <w:r>
        <w:rPr>
          <w:rFonts w:hint="cs"/>
          <w:sz w:val="20"/>
          <w:szCs w:val="20"/>
          <w:rtl/>
        </w:rPr>
        <w:t>.</w:t>
      </w:r>
      <w:r>
        <w:rPr>
          <w:sz w:val="20"/>
          <w:szCs w:val="20"/>
          <w:rtl/>
        </w:rPr>
        <w:br/>
      </w:r>
      <w:r>
        <w:rPr>
          <w:b/>
          <w:bCs/>
          <w:sz w:val="20"/>
          <w:szCs w:val="20"/>
          <w:rtl/>
        </w:rPr>
        <w:br/>
      </w:r>
      <w:r w:rsidRPr="00817D98">
        <w:rPr>
          <w:rFonts w:hint="cs"/>
          <w:b/>
          <w:bCs/>
          <w:sz w:val="20"/>
          <w:szCs w:val="20"/>
          <w:rtl/>
        </w:rPr>
        <w:t>אביו ואמו שאינם ראויים לטרוח</w:t>
      </w:r>
      <w:r w:rsidRPr="00817D98">
        <w:rPr>
          <w:rFonts w:hint="cs"/>
          <w:sz w:val="20"/>
          <w:szCs w:val="20"/>
          <w:rtl/>
        </w:rPr>
        <w:br/>
      </w:r>
      <w:r w:rsidRPr="00817D98">
        <w:rPr>
          <w:rFonts w:hint="cs"/>
          <w:b/>
          <w:bCs/>
          <w:sz w:val="20"/>
          <w:szCs w:val="20"/>
          <w:rtl/>
        </w:rPr>
        <w:t>רבינו ירוחם</w:t>
      </w:r>
      <w:r w:rsidRPr="00817D98">
        <w:rPr>
          <w:rFonts w:hint="cs"/>
          <w:sz w:val="20"/>
          <w:szCs w:val="20"/>
          <w:rtl/>
        </w:rPr>
        <w:t xml:space="preserve"> </w:t>
      </w:r>
      <w:r w:rsidRPr="00817D98">
        <w:rPr>
          <w:sz w:val="20"/>
          <w:szCs w:val="20"/>
          <w:rtl/>
        </w:rPr>
        <w:t>–</w:t>
      </w:r>
      <w:r w:rsidRPr="00817D98">
        <w:rPr>
          <w:rFonts w:hint="cs"/>
          <w:sz w:val="20"/>
          <w:szCs w:val="20"/>
          <w:rtl/>
        </w:rPr>
        <w:t xml:space="preserve"> אביו של חתן או אמה של כלה שאינם יכולים לטרוח, וממילא אין משמעות בפטירתם לעניין הכנת צרכי החופה, אין היתר להקדים את ימי המשתה כאמור בגמרא, אלא יש לנהוג ימי אבלות תחילה, כדין שאר קרובים.</w:t>
      </w:r>
      <w:r w:rsidRPr="00817D98">
        <w:rPr>
          <w:rFonts w:hint="cs"/>
          <w:sz w:val="20"/>
          <w:szCs w:val="20"/>
          <w:rtl/>
        </w:rPr>
        <w:br/>
        <w:t xml:space="preserve">ומוסיף </w:t>
      </w:r>
      <w:r w:rsidRPr="00817D98">
        <w:rPr>
          <w:rFonts w:hint="cs"/>
          <w:b/>
          <w:bCs/>
          <w:sz w:val="20"/>
          <w:szCs w:val="20"/>
          <w:rtl/>
        </w:rPr>
        <w:t>רבינו ירוחם</w:t>
      </w:r>
      <w:r w:rsidRPr="00817D98">
        <w:rPr>
          <w:rFonts w:hint="cs"/>
          <w:sz w:val="20"/>
          <w:szCs w:val="20"/>
          <w:rtl/>
        </w:rPr>
        <w:t xml:space="preserve"> </w:t>
      </w:r>
      <w:r w:rsidRPr="00817D98">
        <w:rPr>
          <w:sz w:val="20"/>
          <w:szCs w:val="20"/>
          <w:rtl/>
        </w:rPr>
        <w:t>–</w:t>
      </w:r>
      <w:r w:rsidRPr="00817D98">
        <w:rPr>
          <w:rFonts w:hint="cs"/>
          <w:sz w:val="20"/>
          <w:szCs w:val="20"/>
          <w:rtl/>
        </w:rPr>
        <w:t xml:space="preserve"> אם יש אחר שיטרח בהכנ</w:t>
      </w:r>
      <w:r>
        <w:rPr>
          <w:rFonts w:hint="cs"/>
          <w:sz w:val="20"/>
          <w:szCs w:val="20"/>
          <w:rtl/>
        </w:rPr>
        <w:t>ו</w:t>
      </w:r>
      <w:r w:rsidRPr="00817D98">
        <w:rPr>
          <w:rFonts w:hint="cs"/>
          <w:sz w:val="20"/>
          <w:szCs w:val="20"/>
          <w:rtl/>
        </w:rPr>
        <w:t xml:space="preserve">ת </w:t>
      </w:r>
      <w:r>
        <w:rPr>
          <w:rFonts w:hint="cs"/>
          <w:sz w:val="20"/>
          <w:szCs w:val="20"/>
          <w:rtl/>
        </w:rPr>
        <w:t>עבורם,</w:t>
      </w:r>
      <w:r w:rsidRPr="00817D98">
        <w:rPr>
          <w:rFonts w:hint="cs"/>
          <w:sz w:val="20"/>
          <w:szCs w:val="20"/>
          <w:rtl/>
        </w:rPr>
        <w:t xml:space="preserve"> אין להקדים את </w:t>
      </w:r>
      <w:r>
        <w:rPr>
          <w:rFonts w:hint="cs"/>
          <w:sz w:val="20"/>
          <w:szCs w:val="20"/>
          <w:rtl/>
        </w:rPr>
        <w:t>החופה</w:t>
      </w:r>
      <w:r w:rsidRPr="00817D98">
        <w:rPr>
          <w:rFonts w:hint="cs"/>
          <w:sz w:val="20"/>
          <w:szCs w:val="20"/>
          <w:rtl/>
        </w:rPr>
        <w:t>, כדי</w:t>
      </w:r>
      <w:r>
        <w:rPr>
          <w:rFonts w:hint="cs"/>
          <w:sz w:val="20"/>
          <w:szCs w:val="20"/>
          <w:rtl/>
        </w:rPr>
        <w:t xml:space="preserve">ן מיתת </w:t>
      </w:r>
      <w:r w:rsidRPr="00817D98">
        <w:rPr>
          <w:rFonts w:hint="cs"/>
          <w:sz w:val="20"/>
          <w:szCs w:val="20"/>
          <w:rtl/>
        </w:rPr>
        <w:t>שאר קרובים.</w:t>
      </w:r>
    </w:p>
    <w:p w:rsidR="00032970" w:rsidRPr="00817D98" w:rsidRDefault="00032970" w:rsidP="00032970">
      <w:pPr>
        <w:rPr>
          <w:sz w:val="20"/>
          <w:szCs w:val="20"/>
          <w:rtl/>
        </w:rPr>
      </w:pPr>
      <w:r w:rsidRPr="00817D98">
        <w:rPr>
          <w:rFonts w:hint="cs"/>
          <w:b/>
          <w:bCs/>
          <w:sz w:val="20"/>
          <w:szCs w:val="20"/>
          <w:rtl/>
        </w:rPr>
        <w:t>הדין בימינו</w:t>
      </w:r>
      <w:r w:rsidRPr="00817D98">
        <w:rPr>
          <w:b/>
          <w:bCs/>
          <w:sz w:val="20"/>
          <w:szCs w:val="20"/>
          <w:rtl/>
        </w:rPr>
        <w:br/>
      </w:r>
      <w:r w:rsidRPr="00817D98">
        <w:rPr>
          <w:rFonts w:hint="cs"/>
          <w:b/>
          <w:bCs/>
          <w:sz w:val="20"/>
          <w:szCs w:val="20"/>
          <w:rtl/>
        </w:rPr>
        <w:t>ש"ך</w:t>
      </w:r>
      <w:r>
        <w:rPr>
          <w:rFonts w:hint="cs"/>
          <w:b/>
          <w:bCs/>
          <w:sz w:val="20"/>
          <w:szCs w:val="20"/>
          <w:rtl/>
        </w:rPr>
        <w:t xml:space="preserve"> </w:t>
      </w:r>
      <w:r>
        <w:rPr>
          <w:rFonts w:hint="cs"/>
          <w:sz w:val="18"/>
          <w:szCs w:val="18"/>
          <w:rtl/>
        </w:rPr>
        <w:t>(</w:t>
      </w:r>
      <w:r w:rsidRPr="00DE25A4">
        <w:rPr>
          <w:rFonts w:hint="cs"/>
          <w:b/>
          <w:bCs/>
          <w:sz w:val="18"/>
          <w:szCs w:val="18"/>
          <w:rtl/>
        </w:rPr>
        <w:t>בנקה"כ</w:t>
      </w:r>
      <w:r>
        <w:rPr>
          <w:rFonts w:hint="cs"/>
          <w:sz w:val="18"/>
          <w:szCs w:val="18"/>
          <w:rtl/>
        </w:rPr>
        <w:t>)</w:t>
      </w:r>
      <w:r w:rsidRPr="00817D98">
        <w:rPr>
          <w:rFonts w:hint="cs"/>
          <w:b/>
          <w:bCs/>
          <w:sz w:val="20"/>
          <w:szCs w:val="20"/>
          <w:rtl/>
        </w:rPr>
        <w:t xml:space="preserve"> </w:t>
      </w:r>
      <w:r w:rsidRPr="00817D98">
        <w:rPr>
          <w:sz w:val="20"/>
          <w:szCs w:val="20"/>
          <w:rtl/>
        </w:rPr>
        <w:t>–</w:t>
      </w:r>
      <w:r w:rsidRPr="00817D98">
        <w:rPr>
          <w:rFonts w:hint="cs"/>
          <w:sz w:val="20"/>
          <w:szCs w:val="20"/>
          <w:rtl/>
        </w:rPr>
        <w:t xml:space="preserve"> ע"פ דברי </w:t>
      </w:r>
      <w:r w:rsidRPr="00817D98">
        <w:rPr>
          <w:rFonts w:hint="cs"/>
          <w:b/>
          <w:bCs/>
          <w:sz w:val="20"/>
          <w:szCs w:val="20"/>
          <w:rtl/>
        </w:rPr>
        <w:t>רבינו ירוחם</w:t>
      </w:r>
      <w:r w:rsidRPr="00817D98">
        <w:rPr>
          <w:rFonts w:hint="cs"/>
          <w:sz w:val="20"/>
          <w:szCs w:val="20"/>
          <w:rtl/>
        </w:rPr>
        <w:t>, שאם יש אחר שיטרח בהכנת צרכי החופה אין להקדים את ימי המשתה, יש לומר שבימינו אין להקדים את ימי המשתה ולנהוג ע"פ הגמרא הנ"ל.</w:t>
      </w:r>
      <w:r w:rsidRPr="00817D98">
        <w:rPr>
          <w:sz w:val="20"/>
          <w:szCs w:val="20"/>
          <w:rtl/>
        </w:rPr>
        <w:br/>
      </w:r>
      <w:r w:rsidRPr="00817D98">
        <w:rPr>
          <w:rFonts w:hint="cs"/>
          <w:b/>
          <w:bCs/>
          <w:sz w:val="20"/>
          <w:szCs w:val="20"/>
          <w:rtl/>
        </w:rPr>
        <w:t>טעם</w:t>
      </w:r>
      <w:r w:rsidRPr="00817D98">
        <w:rPr>
          <w:rFonts w:hint="cs"/>
          <w:sz w:val="20"/>
          <w:szCs w:val="20"/>
          <w:rtl/>
        </w:rPr>
        <w:t xml:space="preserve"> </w:t>
      </w:r>
      <w:r w:rsidRPr="00817D98">
        <w:rPr>
          <w:sz w:val="20"/>
          <w:szCs w:val="20"/>
          <w:rtl/>
        </w:rPr>
        <w:t>–</w:t>
      </w:r>
      <w:r w:rsidRPr="00817D98">
        <w:rPr>
          <w:rFonts w:hint="cs"/>
          <w:sz w:val="20"/>
          <w:szCs w:val="20"/>
          <w:rtl/>
        </w:rPr>
        <w:t xml:space="preserve"> מצוי מאוד ששאר קרובים יכינו עבור החתן והכלה את כל צרכי החופה, ומשום כך אין דין מיוחד לאביו ואמו אלא דין שאר קרובים, וכ"פ </w:t>
      </w:r>
      <w:r w:rsidRPr="00817D98">
        <w:rPr>
          <w:rFonts w:hint="cs"/>
          <w:b/>
          <w:bCs/>
          <w:sz w:val="20"/>
          <w:szCs w:val="20"/>
          <w:rtl/>
        </w:rPr>
        <w:t>החת"ס</w:t>
      </w:r>
      <w:r w:rsidRPr="00817D98">
        <w:rPr>
          <w:rFonts w:hint="cs"/>
          <w:sz w:val="20"/>
          <w:szCs w:val="20"/>
          <w:rtl/>
        </w:rPr>
        <w:t xml:space="preserve"> מטעם הנ"ל, </w:t>
      </w:r>
      <w:r w:rsidRPr="00817D98">
        <w:rPr>
          <w:rFonts w:hint="cs"/>
          <w:b/>
          <w:bCs/>
          <w:sz w:val="20"/>
          <w:szCs w:val="20"/>
          <w:rtl/>
        </w:rPr>
        <w:t>פת"ש</w:t>
      </w:r>
      <w:r w:rsidRPr="00817D98">
        <w:rPr>
          <w:rFonts w:hint="cs"/>
          <w:sz w:val="20"/>
          <w:szCs w:val="20"/>
          <w:rtl/>
        </w:rPr>
        <w:t>.</w:t>
      </w:r>
    </w:p>
    <w:p w:rsidR="00032970" w:rsidRDefault="00032970" w:rsidP="00032970">
      <w:pPr>
        <w:rPr>
          <w:sz w:val="20"/>
          <w:szCs w:val="20"/>
          <w:rtl/>
        </w:rPr>
      </w:pPr>
      <w:r>
        <w:rPr>
          <w:rFonts w:hint="cs"/>
          <w:b/>
          <w:bCs/>
          <w:sz w:val="20"/>
          <w:szCs w:val="20"/>
          <w:rtl/>
        </w:rPr>
        <w:t>באיזה מקום מדובר</w:t>
      </w:r>
      <w:r>
        <w:rPr>
          <w:b/>
          <w:bCs/>
          <w:sz w:val="20"/>
          <w:szCs w:val="20"/>
          <w:rtl/>
        </w:rPr>
        <w:br/>
      </w:r>
      <w:r>
        <w:rPr>
          <w:rFonts w:hint="cs"/>
          <w:b/>
          <w:bCs/>
          <w:sz w:val="20"/>
          <w:szCs w:val="20"/>
          <w:rtl/>
        </w:rPr>
        <w:t xml:space="preserve">גמרא </w:t>
      </w:r>
      <w:r>
        <w:rPr>
          <w:rFonts w:hint="cs"/>
          <w:sz w:val="20"/>
          <w:szCs w:val="20"/>
          <w:rtl/>
        </w:rPr>
        <w:t>(שם) "</w:t>
      </w:r>
      <w:r w:rsidRPr="0097795C">
        <w:rPr>
          <w:rFonts w:cs="Arial" w:hint="cs"/>
          <w:sz w:val="20"/>
          <w:szCs w:val="20"/>
          <w:rtl/>
        </w:rPr>
        <w:t>אמר</w:t>
      </w:r>
      <w:r w:rsidRPr="0097795C">
        <w:rPr>
          <w:rFonts w:cs="Arial"/>
          <w:sz w:val="20"/>
          <w:szCs w:val="20"/>
          <w:rtl/>
        </w:rPr>
        <w:t xml:space="preserve"> </w:t>
      </w:r>
      <w:r w:rsidRPr="0097795C">
        <w:rPr>
          <w:rFonts w:cs="Arial" w:hint="cs"/>
          <w:sz w:val="20"/>
          <w:szCs w:val="20"/>
          <w:rtl/>
        </w:rPr>
        <w:t>רפרם</w:t>
      </w:r>
      <w:r w:rsidRPr="0097795C">
        <w:rPr>
          <w:rFonts w:cs="Arial"/>
          <w:sz w:val="20"/>
          <w:szCs w:val="20"/>
          <w:rtl/>
        </w:rPr>
        <w:t xml:space="preserve"> </w:t>
      </w:r>
      <w:r w:rsidRPr="0097795C">
        <w:rPr>
          <w:rFonts w:cs="Arial" w:hint="cs"/>
          <w:sz w:val="20"/>
          <w:szCs w:val="20"/>
          <w:rtl/>
        </w:rPr>
        <w:t>בר</w:t>
      </w:r>
      <w:r w:rsidRPr="0097795C">
        <w:rPr>
          <w:rFonts w:cs="Arial"/>
          <w:sz w:val="20"/>
          <w:szCs w:val="20"/>
          <w:rtl/>
        </w:rPr>
        <w:t xml:space="preserve"> </w:t>
      </w:r>
      <w:r w:rsidRPr="0097795C">
        <w:rPr>
          <w:rFonts w:cs="Arial" w:hint="cs"/>
          <w:sz w:val="20"/>
          <w:szCs w:val="20"/>
          <w:rtl/>
        </w:rPr>
        <w:t>פפא</w:t>
      </w:r>
      <w:r w:rsidRPr="0097795C">
        <w:rPr>
          <w:rFonts w:cs="Arial"/>
          <w:sz w:val="20"/>
          <w:szCs w:val="20"/>
          <w:rtl/>
        </w:rPr>
        <w:t xml:space="preserve"> </w:t>
      </w:r>
      <w:r w:rsidRPr="0097795C">
        <w:rPr>
          <w:rFonts w:cs="Arial" w:hint="cs"/>
          <w:sz w:val="20"/>
          <w:szCs w:val="20"/>
          <w:rtl/>
        </w:rPr>
        <w:t>אמר</w:t>
      </w:r>
      <w:r w:rsidRPr="0097795C">
        <w:rPr>
          <w:rFonts w:cs="Arial"/>
          <w:sz w:val="20"/>
          <w:szCs w:val="20"/>
          <w:rtl/>
        </w:rPr>
        <w:t xml:space="preserve"> </w:t>
      </w:r>
      <w:r w:rsidRPr="0097795C">
        <w:rPr>
          <w:rFonts w:cs="Arial" w:hint="cs"/>
          <w:sz w:val="20"/>
          <w:szCs w:val="20"/>
          <w:rtl/>
        </w:rPr>
        <w:t>רב</w:t>
      </w:r>
      <w:r w:rsidRPr="0097795C">
        <w:rPr>
          <w:rFonts w:cs="Arial"/>
          <w:sz w:val="20"/>
          <w:szCs w:val="20"/>
          <w:rtl/>
        </w:rPr>
        <w:t xml:space="preserve"> </w:t>
      </w:r>
      <w:r w:rsidRPr="0097795C">
        <w:rPr>
          <w:rFonts w:cs="Arial" w:hint="cs"/>
          <w:sz w:val="20"/>
          <w:szCs w:val="20"/>
          <w:rtl/>
        </w:rPr>
        <w:t>חסדא</w:t>
      </w:r>
      <w:r w:rsidRPr="0097795C">
        <w:rPr>
          <w:rFonts w:cs="Arial"/>
          <w:sz w:val="20"/>
          <w:szCs w:val="20"/>
          <w:rtl/>
        </w:rPr>
        <w:t xml:space="preserve">: </w:t>
      </w:r>
      <w:r w:rsidRPr="0097795C">
        <w:rPr>
          <w:rFonts w:cs="Arial" w:hint="cs"/>
          <w:sz w:val="20"/>
          <w:szCs w:val="20"/>
          <w:rtl/>
        </w:rPr>
        <w:t>לא</w:t>
      </w:r>
      <w:r w:rsidRPr="0097795C">
        <w:rPr>
          <w:rFonts w:cs="Arial"/>
          <w:sz w:val="20"/>
          <w:szCs w:val="20"/>
          <w:rtl/>
        </w:rPr>
        <w:t xml:space="preserve"> </w:t>
      </w:r>
      <w:r w:rsidRPr="0097795C">
        <w:rPr>
          <w:rFonts w:cs="Arial" w:hint="cs"/>
          <w:sz w:val="20"/>
          <w:szCs w:val="20"/>
          <w:rtl/>
        </w:rPr>
        <w:t>שנו</w:t>
      </w:r>
      <w:r w:rsidRPr="0097795C">
        <w:rPr>
          <w:rFonts w:cs="Arial"/>
          <w:sz w:val="20"/>
          <w:szCs w:val="20"/>
          <w:rtl/>
        </w:rPr>
        <w:t xml:space="preserve"> </w:t>
      </w:r>
      <w:r w:rsidRPr="0097795C">
        <w:rPr>
          <w:rFonts w:cs="Arial" w:hint="cs"/>
          <w:sz w:val="20"/>
          <w:szCs w:val="20"/>
          <w:rtl/>
        </w:rPr>
        <w:t>אלא</w:t>
      </w:r>
      <w:r w:rsidRPr="0097795C">
        <w:rPr>
          <w:rFonts w:cs="Arial"/>
          <w:sz w:val="20"/>
          <w:szCs w:val="20"/>
          <w:rtl/>
        </w:rPr>
        <w:t xml:space="preserve"> </w:t>
      </w:r>
      <w:r w:rsidRPr="0097795C">
        <w:rPr>
          <w:rFonts w:cs="Arial" w:hint="cs"/>
          <w:sz w:val="20"/>
          <w:szCs w:val="20"/>
          <w:rtl/>
        </w:rPr>
        <w:t>שנתן</w:t>
      </w:r>
      <w:r w:rsidRPr="0097795C">
        <w:rPr>
          <w:rFonts w:cs="Arial"/>
          <w:sz w:val="20"/>
          <w:szCs w:val="20"/>
          <w:rtl/>
        </w:rPr>
        <w:t xml:space="preserve"> </w:t>
      </w:r>
      <w:r w:rsidRPr="0097795C">
        <w:rPr>
          <w:rFonts w:cs="Arial" w:hint="cs"/>
          <w:sz w:val="20"/>
          <w:szCs w:val="20"/>
          <w:rtl/>
        </w:rPr>
        <w:t>מים</w:t>
      </w:r>
      <w:r w:rsidRPr="0097795C">
        <w:rPr>
          <w:rFonts w:cs="Arial"/>
          <w:sz w:val="20"/>
          <w:szCs w:val="20"/>
          <w:rtl/>
        </w:rPr>
        <w:t xml:space="preserve"> </w:t>
      </w:r>
      <w:r w:rsidRPr="0097795C">
        <w:rPr>
          <w:rFonts w:cs="Arial" w:hint="cs"/>
          <w:sz w:val="20"/>
          <w:szCs w:val="20"/>
          <w:rtl/>
        </w:rPr>
        <w:t>על</w:t>
      </w:r>
      <w:r w:rsidRPr="0097795C">
        <w:rPr>
          <w:rFonts w:cs="Arial"/>
          <w:sz w:val="20"/>
          <w:szCs w:val="20"/>
          <w:rtl/>
        </w:rPr>
        <w:t xml:space="preserve"> </w:t>
      </w:r>
      <w:r w:rsidRPr="0097795C">
        <w:rPr>
          <w:rFonts w:cs="Arial" w:hint="cs"/>
          <w:sz w:val="20"/>
          <w:szCs w:val="20"/>
          <w:rtl/>
        </w:rPr>
        <w:t>גבי</w:t>
      </w:r>
      <w:r w:rsidRPr="0097795C">
        <w:rPr>
          <w:rFonts w:cs="Arial"/>
          <w:sz w:val="20"/>
          <w:szCs w:val="20"/>
          <w:rtl/>
        </w:rPr>
        <w:t xml:space="preserve"> </w:t>
      </w:r>
      <w:r w:rsidRPr="0097795C">
        <w:rPr>
          <w:rFonts w:cs="Arial" w:hint="cs"/>
          <w:sz w:val="20"/>
          <w:szCs w:val="20"/>
          <w:rtl/>
        </w:rPr>
        <w:t>בשר</w:t>
      </w:r>
      <w:r w:rsidRPr="0097795C">
        <w:rPr>
          <w:rFonts w:cs="Arial"/>
          <w:sz w:val="20"/>
          <w:szCs w:val="20"/>
          <w:rtl/>
        </w:rPr>
        <w:t xml:space="preserve">, </w:t>
      </w:r>
      <w:r w:rsidRPr="0097795C">
        <w:rPr>
          <w:rFonts w:cs="Arial" w:hint="cs"/>
          <w:sz w:val="20"/>
          <w:szCs w:val="20"/>
          <w:rtl/>
        </w:rPr>
        <w:t>אבל</w:t>
      </w:r>
      <w:r w:rsidRPr="0097795C">
        <w:rPr>
          <w:rFonts w:cs="Arial"/>
          <w:sz w:val="20"/>
          <w:szCs w:val="20"/>
          <w:rtl/>
        </w:rPr>
        <w:t xml:space="preserve"> </w:t>
      </w:r>
      <w:r w:rsidRPr="0097795C">
        <w:rPr>
          <w:rFonts w:cs="Arial" w:hint="cs"/>
          <w:sz w:val="20"/>
          <w:szCs w:val="20"/>
          <w:rtl/>
        </w:rPr>
        <w:t>לא</w:t>
      </w:r>
      <w:r w:rsidRPr="0097795C">
        <w:rPr>
          <w:rFonts w:cs="Arial"/>
          <w:sz w:val="20"/>
          <w:szCs w:val="20"/>
          <w:rtl/>
        </w:rPr>
        <w:t xml:space="preserve"> </w:t>
      </w:r>
      <w:r w:rsidRPr="0097795C">
        <w:rPr>
          <w:rFonts w:cs="Arial" w:hint="cs"/>
          <w:sz w:val="20"/>
          <w:szCs w:val="20"/>
          <w:rtl/>
        </w:rPr>
        <w:t>נתן</w:t>
      </w:r>
      <w:r w:rsidRPr="0097795C">
        <w:rPr>
          <w:rFonts w:cs="Arial"/>
          <w:sz w:val="20"/>
          <w:szCs w:val="20"/>
          <w:rtl/>
        </w:rPr>
        <w:t xml:space="preserve"> </w:t>
      </w:r>
      <w:r w:rsidRPr="0097795C">
        <w:rPr>
          <w:rFonts w:cs="Arial" w:hint="cs"/>
          <w:sz w:val="20"/>
          <w:szCs w:val="20"/>
          <w:rtl/>
        </w:rPr>
        <w:t>מים</w:t>
      </w:r>
      <w:r w:rsidRPr="0097795C">
        <w:rPr>
          <w:rFonts w:cs="Arial"/>
          <w:sz w:val="20"/>
          <w:szCs w:val="20"/>
          <w:rtl/>
        </w:rPr>
        <w:t xml:space="preserve"> </w:t>
      </w:r>
      <w:r w:rsidRPr="0097795C">
        <w:rPr>
          <w:rFonts w:cs="Arial" w:hint="cs"/>
          <w:sz w:val="20"/>
          <w:szCs w:val="20"/>
          <w:rtl/>
        </w:rPr>
        <w:t>על</w:t>
      </w:r>
      <w:r w:rsidRPr="0097795C">
        <w:rPr>
          <w:rFonts w:cs="Arial"/>
          <w:sz w:val="20"/>
          <w:szCs w:val="20"/>
          <w:rtl/>
        </w:rPr>
        <w:t xml:space="preserve"> </w:t>
      </w:r>
      <w:r w:rsidRPr="0097795C">
        <w:rPr>
          <w:rFonts w:cs="Arial" w:hint="cs"/>
          <w:sz w:val="20"/>
          <w:szCs w:val="20"/>
          <w:rtl/>
        </w:rPr>
        <w:t>גבי</w:t>
      </w:r>
      <w:r w:rsidRPr="0097795C">
        <w:rPr>
          <w:rFonts w:cs="Arial"/>
          <w:sz w:val="20"/>
          <w:szCs w:val="20"/>
          <w:rtl/>
        </w:rPr>
        <w:t xml:space="preserve"> </w:t>
      </w:r>
      <w:r w:rsidRPr="0097795C">
        <w:rPr>
          <w:rFonts w:cs="Arial" w:hint="cs"/>
          <w:sz w:val="20"/>
          <w:szCs w:val="20"/>
          <w:rtl/>
        </w:rPr>
        <w:t>בשר</w:t>
      </w:r>
      <w:r w:rsidRPr="0097795C">
        <w:rPr>
          <w:rFonts w:cs="Arial"/>
          <w:sz w:val="20"/>
          <w:szCs w:val="20"/>
          <w:rtl/>
        </w:rPr>
        <w:t xml:space="preserve"> - </w:t>
      </w:r>
      <w:r w:rsidRPr="0097795C">
        <w:rPr>
          <w:rFonts w:cs="Arial" w:hint="cs"/>
          <w:sz w:val="20"/>
          <w:szCs w:val="20"/>
          <w:rtl/>
        </w:rPr>
        <w:t>מזדבן</w:t>
      </w:r>
      <w:r w:rsidRPr="0097795C">
        <w:rPr>
          <w:rFonts w:cs="Arial"/>
          <w:sz w:val="20"/>
          <w:szCs w:val="20"/>
          <w:rtl/>
        </w:rPr>
        <w:t xml:space="preserve">. </w:t>
      </w:r>
      <w:r w:rsidRPr="0097795C">
        <w:rPr>
          <w:rFonts w:cs="Arial" w:hint="cs"/>
          <w:sz w:val="20"/>
          <w:szCs w:val="20"/>
          <w:rtl/>
        </w:rPr>
        <w:t>אמר</w:t>
      </w:r>
      <w:r w:rsidRPr="0097795C">
        <w:rPr>
          <w:rFonts w:cs="Arial"/>
          <w:sz w:val="20"/>
          <w:szCs w:val="20"/>
          <w:rtl/>
        </w:rPr>
        <w:t xml:space="preserve"> </w:t>
      </w:r>
      <w:r w:rsidRPr="0097795C">
        <w:rPr>
          <w:rFonts w:cs="Arial" w:hint="cs"/>
          <w:sz w:val="20"/>
          <w:szCs w:val="20"/>
          <w:rtl/>
        </w:rPr>
        <w:t>רבא</w:t>
      </w:r>
      <w:r w:rsidRPr="0097795C">
        <w:rPr>
          <w:rFonts w:cs="Arial"/>
          <w:sz w:val="20"/>
          <w:szCs w:val="20"/>
          <w:rtl/>
        </w:rPr>
        <w:t xml:space="preserve">: </w:t>
      </w:r>
      <w:r w:rsidRPr="0097795C">
        <w:rPr>
          <w:rFonts w:cs="Arial" w:hint="cs"/>
          <w:sz w:val="20"/>
          <w:szCs w:val="20"/>
          <w:rtl/>
        </w:rPr>
        <w:t>ובכרך</w:t>
      </w:r>
      <w:r w:rsidRPr="0097795C">
        <w:rPr>
          <w:rFonts w:cs="Arial"/>
          <w:sz w:val="20"/>
          <w:szCs w:val="20"/>
          <w:rtl/>
        </w:rPr>
        <w:t xml:space="preserve">, </w:t>
      </w:r>
      <w:r w:rsidRPr="0097795C">
        <w:rPr>
          <w:rFonts w:cs="Arial" w:hint="cs"/>
          <w:sz w:val="20"/>
          <w:szCs w:val="20"/>
          <w:rtl/>
        </w:rPr>
        <w:t>אף</w:t>
      </w:r>
      <w:r w:rsidRPr="0097795C">
        <w:rPr>
          <w:rFonts w:cs="Arial"/>
          <w:sz w:val="20"/>
          <w:szCs w:val="20"/>
          <w:rtl/>
        </w:rPr>
        <w:t xml:space="preserve"> </w:t>
      </w:r>
      <w:r w:rsidRPr="0097795C">
        <w:rPr>
          <w:rFonts w:cs="Arial" w:hint="cs"/>
          <w:sz w:val="20"/>
          <w:szCs w:val="20"/>
          <w:rtl/>
        </w:rPr>
        <w:t>על</w:t>
      </w:r>
      <w:r w:rsidRPr="0097795C">
        <w:rPr>
          <w:rFonts w:cs="Arial"/>
          <w:sz w:val="20"/>
          <w:szCs w:val="20"/>
          <w:rtl/>
        </w:rPr>
        <w:t xml:space="preserve"> </w:t>
      </w:r>
      <w:r w:rsidRPr="0097795C">
        <w:rPr>
          <w:rFonts w:cs="Arial" w:hint="cs"/>
          <w:sz w:val="20"/>
          <w:szCs w:val="20"/>
          <w:rtl/>
        </w:rPr>
        <w:t>פי</w:t>
      </w:r>
      <w:r w:rsidRPr="0097795C">
        <w:rPr>
          <w:rFonts w:cs="Arial"/>
          <w:sz w:val="20"/>
          <w:szCs w:val="20"/>
          <w:rtl/>
        </w:rPr>
        <w:t xml:space="preserve"> </w:t>
      </w:r>
      <w:r w:rsidRPr="0097795C">
        <w:rPr>
          <w:rFonts w:cs="Arial" w:hint="cs"/>
          <w:sz w:val="20"/>
          <w:szCs w:val="20"/>
          <w:rtl/>
        </w:rPr>
        <w:t>שנתן</w:t>
      </w:r>
      <w:r w:rsidRPr="0097795C">
        <w:rPr>
          <w:rFonts w:cs="Arial"/>
          <w:sz w:val="20"/>
          <w:szCs w:val="20"/>
          <w:rtl/>
        </w:rPr>
        <w:t xml:space="preserve"> </w:t>
      </w:r>
      <w:r w:rsidRPr="0097795C">
        <w:rPr>
          <w:rFonts w:cs="Arial" w:hint="cs"/>
          <w:sz w:val="20"/>
          <w:szCs w:val="20"/>
          <w:rtl/>
        </w:rPr>
        <w:t>מים</w:t>
      </w:r>
      <w:r w:rsidRPr="0097795C">
        <w:rPr>
          <w:rFonts w:cs="Arial"/>
          <w:sz w:val="20"/>
          <w:szCs w:val="20"/>
          <w:rtl/>
        </w:rPr>
        <w:t xml:space="preserve"> </w:t>
      </w:r>
      <w:r w:rsidRPr="0097795C">
        <w:rPr>
          <w:rFonts w:cs="Arial" w:hint="cs"/>
          <w:sz w:val="20"/>
          <w:szCs w:val="20"/>
          <w:rtl/>
        </w:rPr>
        <w:t>על</w:t>
      </w:r>
      <w:r w:rsidRPr="0097795C">
        <w:rPr>
          <w:rFonts w:cs="Arial"/>
          <w:sz w:val="20"/>
          <w:szCs w:val="20"/>
          <w:rtl/>
        </w:rPr>
        <w:t xml:space="preserve"> </w:t>
      </w:r>
      <w:r w:rsidRPr="0097795C">
        <w:rPr>
          <w:rFonts w:cs="Arial" w:hint="cs"/>
          <w:sz w:val="20"/>
          <w:szCs w:val="20"/>
          <w:rtl/>
        </w:rPr>
        <w:t>גבי</w:t>
      </w:r>
      <w:r w:rsidRPr="0097795C">
        <w:rPr>
          <w:rFonts w:cs="Arial"/>
          <w:sz w:val="20"/>
          <w:szCs w:val="20"/>
          <w:rtl/>
        </w:rPr>
        <w:t xml:space="preserve"> </w:t>
      </w:r>
      <w:r w:rsidRPr="0097795C">
        <w:rPr>
          <w:rFonts w:cs="Arial" w:hint="cs"/>
          <w:sz w:val="20"/>
          <w:szCs w:val="20"/>
          <w:rtl/>
        </w:rPr>
        <w:t>בשר</w:t>
      </w:r>
      <w:r w:rsidRPr="0097795C">
        <w:rPr>
          <w:rFonts w:cs="Arial"/>
          <w:sz w:val="20"/>
          <w:szCs w:val="20"/>
          <w:rtl/>
        </w:rPr>
        <w:t xml:space="preserve"> - </w:t>
      </w:r>
      <w:r w:rsidRPr="0097795C">
        <w:rPr>
          <w:rFonts w:cs="Arial" w:hint="cs"/>
          <w:sz w:val="20"/>
          <w:szCs w:val="20"/>
          <w:rtl/>
        </w:rPr>
        <w:t>מזדבן</w:t>
      </w:r>
      <w:r w:rsidRPr="0097795C">
        <w:rPr>
          <w:rFonts w:cs="Arial"/>
          <w:sz w:val="20"/>
          <w:szCs w:val="20"/>
          <w:rtl/>
        </w:rPr>
        <w:t xml:space="preserve">. </w:t>
      </w:r>
      <w:r w:rsidRPr="0097795C">
        <w:rPr>
          <w:rFonts w:cs="Arial" w:hint="cs"/>
          <w:sz w:val="20"/>
          <w:szCs w:val="20"/>
          <w:rtl/>
        </w:rPr>
        <w:t>אמר</w:t>
      </w:r>
      <w:r w:rsidRPr="0097795C">
        <w:rPr>
          <w:rFonts w:cs="Arial"/>
          <w:sz w:val="20"/>
          <w:szCs w:val="20"/>
          <w:rtl/>
        </w:rPr>
        <w:t xml:space="preserve"> </w:t>
      </w:r>
      <w:r w:rsidRPr="0097795C">
        <w:rPr>
          <w:rFonts w:cs="Arial" w:hint="cs"/>
          <w:sz w:val="20"/>
          <w:szCs w:val="20"/>
          <w:rtl/>
        </w:rPr>
        <w:t>רב</w:t>
      </w:r>
      <w:r w:rsidRPr="0097795C">
        <w:rPr>
          <w:rFonts w:cs="Arial"/>
          <w:sz w:val="20"/>
          <w:szCs w:val="20"/>
          <w:rtl/>
        </w:rPr>
        <w:t xml:space="preserve"> </w:t>
      </w:r>
      <w:r w:rsidRPr="0097795C">
        <w:rPr>
          <w:rFonts w:cs="Arial" w:hint="cs"/>
          <w:sz w:val="20"/>
          <w:szCs w:val="20"/>
          <w:rtl/>
        </w:rPr>
        <w:t>פפא</w:t>
      </w:r>
      <w:r w:rsidRPr="0097795C">
        <w:rPr>
          <w:rFonts w:cs="Arial"/>
          <w:sz w:val="20"/>
          <w:szCs w:val="20"/>
          <w:rtl/>
        </w:rPr>
        <w:t xml:space="preserve">: </w:t>
      </w:r>
      <w:r w:rsidRPr="0097795C">
        <w:rPr>
          <w:rFonts w:cs="Arial" w:hint="cs"/>
          <w:sz w:val="20"/>
          <w:szCs w:val="20"/>
          <w:rtl/>
        </w:rPr>
        <w:t>ובכפר</w:t>
      </w:r>
      <w:r w:rsidRPr="0097795C">
        <w:rPr>
          <w:rFonts w:cs="Arial"/>
          <w:sz w:val="20"/>
          <w:szCs w:val="20"/>
          <w:rtl/>
        </w:rPr>
        <w:t xml:space="preserve">, </w:t>
      </w:r>
      <w:r w:rsidRPr="0097795C">
        <w:rPr>
          <w:rFonts w:cs="Arial" w:hint="cs"/>
          <w:sz w:val="20"/>
          <w:szCs w:val="20"/>
          <w:rtl/>
        </w:rPr>
        <w:t>אף</w:t>
      </w:r>
      <w:r w:rsidRPr="0097795C">
        <w:rPr>
          <w:rFonts w:cs="Arial"/>
          <w:sz w:val="20"/>
          <w:szCs w:val="20"/>
          <w:rtl/>
        </w:rPr>
        <w:t xml:space="preserve"> </w:t>
      </w:r>
      <w:r w:rsidRPr="0097795C">
        <w:rPr>
          <w:rFonts w:cs="Arial" w:hint="cs"/>
          <w:sz w:val="20"/>
          <w:szCs w:val="20"/>
          <w:rtl/>
        </w:rPr>
        <w:t>על</w:t>
      </w:r>
      <w:r w:rsidRPr="0097795C">
        <w:rPr>
          <w:rFonts w:cs="Arial"/>
          <w:sz w:val="20"/>
          <w:szCs w:val="20"/>
          <w:rtl/>
        </w:rPr>
        <w:t xml:space="preserve"> </w:t>
      </w:r>
      <w:r w:rsidRPr="0097795C">
        <w:rPr>
          <w:rFonts w:cs="Arial" w:hint="cs"/>
          <w:sz w:val="20"/>
          <w:szCs w:val="20"/>
          <w:rtl/>
        </w:rPr>
        <w:t>פי</w:t>
      </w:r>
      <w:r w:rsidRPr="0097795C">
        <w:rPr>
          <w:rFonts w:cs="Arial"/>
          <w:sz w:val="20"/>
          <w:szCs w:val="20"/>
          <w:rtl/>
        </w:rPr>
        <w:t xml:space="preserve"> </w:t>
      </w:r>
      <w:r w:rsidRPr="0097795C">
        <w:rPr>
          <w:rFonts w:cs="Arial" w:hint="cs"/>
          <w:sz w:val="20"/>
          <w:szCs w:val="20"/>
          <w:rtl/>
        </w:rPr>
        <w:t>שלא</w:t>
      </w:r>
      <w:r w:rsidRPr="0097795C">
        <w:rPr>
          <w:rFonts w:cs="Arial"/>
          <w:sz w:val="20"/>
          <w:szCs w:val="20"/>
          <w:rtl/>
        </w:rPr>
        <w:t xml:space="preserve"> </w:t>
      </w:r>
      <w:r w:rsidRPr="0097795C">
        <w:rPr>
          <w:rFonts w:cs="Arial" w:hint="cs"/>
          <w:sz w:val="20"/>
          <w:szCs w:val="20"/>
          <w:rtl/>
        </w:rPr>
        <w:t>נתן</w:t>
      </w:r>
      <w:r w:rsidRPr="0097795C">
        <w:rPr>
          <w:rFonts w:cs="Arial"/>
          <w:sz w:val="20"/>
          <w:szCs w:val="20"/>
          <w:rtl/>
        </w:rPr>
        <w:t xml:space="preserve"> </w:t>
      </w:r>
      <w:r w:rsidRPr="0097795C">
        <w:rPr>
          <w:rFonts w:cs="Arial" w:hint="cs"/>
          <w:sz w:val="20"/>
          <w:szCs w:val="20"/>
          <w:rtl/>
        </w:rPr>
        <w:t>מים</w:t>
      </w:r>
      <w:r w:rsidRPr="0097795C">
        <w:rPr>
          <w:rFonts w:cs="Arial"/>
          <w:sz w:val="20"/>
          <w:szCs w:val="20"/>
          <w:rtl/>
        </w:rPr>
        <w:t xml:space="preserve"> </w:t>
      </w:r>
      <w:r w:rsidRPr="0097795C">
        <w:rPr>
          <w:rFonts w:cs="Arial" w:hint="cs"/>
          <w:sz w:val="20"/>
          <w:szCs w:val="20"/>
          <w:rtl/>
        </w:rPr>
        <w:t>על</w:t>
      </w:r>
      <w:r w:rsidRPr="0097795C">
        <w:rPr>
          <w:rFonts w:cs="Arial"/>
          <w:sz w:val="20"/>
          <w:szCs w:val="20"/>
          <w:rtl/>
        </w:rPr>
        <w:t xml:space="preserve"> </w:t>
      </w:r>
      <w:r w:rsidRPr="0097795C">
        <w:rPr>
          <w:rFonts w:cs="Arial" w:hint="cs"/>
          <w:sz w:val="20"/>
          <w:szCs w:val="20"/>
          <w:rtl/>
        </w:rPr>
        <w:t>גבי</w:t>
      </w:r>
      <w:r w:rsidRPr="0097795C">
        <w:rPr>
          <w:rFonts w:cs="Arial"/>
          <w:sz w:val="20"/>
          <w:szCs w:val="20"/>
          <w:rtl/>
        </w:rPr>
        <w:t xml:space="preserve"> </w:t>
      </w:r>
      <w:r w:rsidRPr="0097795C">
        <w:rPr>
          <w:rFonts w:cs="Arial" w:hint="cs"/>
          <w:sz w:val="20"/>
          <w:szCs w:val="20"/>
          <w:rtl/>
        </w:rPr>
        <w:t>בשר</w:t>
      </w:r>
      <w:r w:rsidRPr="0097795C">
        <w:rPr>
          <w:rFonts w:cs="Arial"/>
          <w:sz w:val="20"/>
          <w:szCs w:val="20"/>
          <w:rtl/>
        </w:rPr>
        <w:t xml:space="preserve"> - </w:t>
      </w:r>
      <w:r w:rsidRPr="0097795C">
        <w:rPr>
          <w:rFonts w:cs="Arial" w:hint="cs"/>
          <w:sz w:val="20"/>
          <w:szCs w:val="20"/>
          <w:rtl/>
        </w:rPr>
        <w:t>לא</w:t>
      </w:r>
      <w:r w:rsidRPr="0097795C">
        <w:rPr>
          <w:rFonts w:cs="Arial"/>
          <w:sz w:val="20"/>
          <w:szCs w:val="20"/>
          <w:rtl/>
        </w:rPr>
        <w:t xml:space="preserve"> </w:t>
      </w:r>
      <w:r w:rsidRPr="0097795C">
        <w:rPr>
          <w:rFonts w:cs="Arial" w:hint="cs"/>
          <w:sz w:val="20"/>
          <w:szCs w:val="20"/>
          <w:rtl/>
        </w:rPr>
        <w:t>מזדבן</w:t>
      </w:r>
      <w:r w:rsidRPr="0097795C">
        <w:rPr>
          <w:rFonts w:cs="Arial"/>
          <w:sz w:val="20"/>
          <w:szCs w:val="20"/>
          <w:rtl/>
        </w:rPr>
        <w:t xml:space="preserve">. </w:t>
      </w:r>
      <w:r w:rsidRPr="0097795C">
        <w:rPr>
          <w:rFonts w:cs="Arial" w:hint="cs"/>
          <w:sz w:val="20"/>
          <w:szCs w:val="20"/>
          <w:rtl/>
        </w:rPr>
        <w:t>ואלא</w:t>
      </w:r>
      <w:r w:rsidRPr="0097795C">
        <w:rPr>
          <w:rFonts w:cs="Arial"/>
          <w:sz w:val="20"/>
          <w:szCs w:val="20"/>
          <w:rtl/>
        </w:rPr>
        <w:t xml:space="preserve"> </w:t>
      </w:r>
      <w:r w:rsidRPr="0097795C">
        <w:rPr>
          <w:rFonts w:cs="Arial" w:hint="cs"/>
          <w:sz w:val="20"/>
          <w:szCs w:val="20"/>
          <w:rtl/>
        </w:rPr>
        <w:t>דרב</w:t>
      </w:r>
      <w:r w:rsidRPr="0097795C">
        <w:rPr>
          <w:rFonts w:cs="Arial"/>
          <w:sz w:val="20"/>
          <w:szCs w:val="20"/>
          <w:rtl/>
        </w:rPr>
        <w:t xml:space="preserve"> </w:t>
      </w:r>
      <w:r w:rsidRPr="0097795C">
        <w:rPr>
          <w:rFonts w:cs="Arial" w:hint="cs"/>
          <w:sz w:val="20"/>
          <w:szCs w:val="20"/>
          <w:rtl/>
        </w:rPr>
        <w:t>חסדא</w:t>
      </w:r>
      <w:r w:rsidRPr="0097795C">
        <w:rPr>
          <w:rFonts w:cs="Arial"/>
          <w:sz w:val="20"/>
          <w:szCs w:val="20"/>
          <w:rtl/>
        </w:rPr>
        <w:t xml:space="preserve"> </w:t>
      </w:r>
      <w:r w:rsidRPr="0097795C">
        <w:rPr>
          <w:rFonts w:cs="Arial" w:hint="cs"/>
          <w:sz w:val="20"/>
          <w:szCs w:val="20"/>
          <w:rtl/>
        </w:rPr>
        <w:t>היכי</w:t>
      </w:r>
      <w:r w:rsidRPr="0097795C">
        <w:rPr>
          <w:rFonts w:cs="Arial"/>
          <w:sz w:val="20"/>
          <w:szCs w:val="20"/>
          <w:rtl/>
        </w:rPr>
        <w:t xml:space="preserve"> </w:t>
      </w:r>
      <w:r w:rsidRPr="0097795C">
        <w:rPr>
          <w:rFonts w:cs="Arial" w:hint="cs"/>
          <w:sz w:val="20"/>
          <w:szCs w:val="20"/>
          <w:rtl/>
        </w:rPr>
        <w:t>משכחת</w:t>
      </w:r>
      <w:r w:rsidRPr="0097795C">
        <w:rPr>
          <w:rFonts w:cs="Arial"/>
          <w:sz w:val="20"/>
          <w:szCs w:val="20"/>
          <w:rtl/>
        </w:rPr>
        <w:t xml:space="preserve"> </w:t>
      </w:r>
      <w:r w:rsidRPr="0097795C">
        <w:rPr>
          <w:rFonts w:cs="Arial" w:hint="cs"/>
          <w:sz w:val="20"/>
          <w:szCs w:val="20"/>
          <w:rtl/>
        </w:rPr>
        <w:t>לה</w:t>
      </w:r>
      <w:r w:rsidRPr="0097795C">
        <w:rPr>
          <w:rFonts w:cs="Arial"/>
          <w:sz w:val="20"/>
          <w:szCs w:val="20"/>
          <w:rtl/>
        </w:rPr>
        <w:t xml:space="preserve">? </w:t>
      </w:r>
      <w:r w:rsidRPr="0097795C">
        <w:rPr>
          <w:rFonts w:cs="Arial" w:hint="cs"/>
          <w:sz w:val="20"/>
          <w:szCs w:val="20"/>
          <w:rtl/>
        </w:rPr>
        <w:t>אמר</w:t>
      </w:r>
      <w:r w:rsidRPr="0097795C">
        <w:rPr>
          <w:rFonts w:cs="Arial"/>
          <w:sz w:val="20"/>
          <w:szCs w:val="20"/>
          <w:rtl/>
        </w:rPr>
        <w:t xml:space="preserve"> </w:t>
      </w:r>
      <w:r w:rsidRPr="0097795C">
        <w:rPr>
          <w:rFonts w:cs="Arial" w:hint="cs"/>
          <w:sz w:val="20"/>
          <w:szCs w:val="20"/>
          <w:rtl/>
        </w:rPr>
        <w:t>רב</w:t>
      </w:r>
      <w:r w:rsidRPr="0097795C">
        <w:rPr>
          <w:rFonts w:cs="Arial"/>
          <w:sz w:val="20"/>
          <w:szCs w:val="20"/>
          <w:rtl/>
        </w:rPr>
        <w:t xml:space="preserve"> </w:t>
      </w:r>
      <w:r w:rsidRPr="0097795C">
        <w:rPr>
          <w:rFonts w:cs="Arial" w:hint="cs"/>
          <w:sz w:val="20"/>
          <w:szCs w:val="20"/>
          <w:rtl/>
        </w:rPr>
        <w:t>אשי</w:t>
      </w:r>
      <w:r w:rsidRPr="0097795C">
        <w:rPr>
          <w:rFonts w:cs="Arial"/>
          <w:sz w:val="20"/>
          <w:szCs w:val="20"/>
          <w:rtl/>
        </w:rPr>
        <w:t xml:space="preserve">: </w:t>
      </w:r>
      <w:r w:rsidRPr="0097795C">
        <w:rPr>
          <w:rFonts w:cs="Arial" w:hint="cs"/>
          <w:sz w:val="20"/>
          <w:szCs w:val="20"/>
          <w:rtl/>
        </w:rPr>
        <w:t>כגון</w:t>
      </w:r>
      <w:r w:rsidRPr="0097795C">
        <w:rPr>
          <w:rFonts w:cs="Arial"/>
          <w:sz w:val="20"/>
          <w:szCs w:val="20"/>
          <w:rtl/>
        </w:rPr>
        <w:t xml:space="preserve"> </w:t>
      </w:r>
      <w:r w:rsidRPr="0097795C">
        <w:rPr>
          <w:rFonts w:cs="Arial" w:hint="cs"/>
          <w:sz w:val="20"/>
          <w:szCs w:val="20"/>
          <w:rtl/>
        </w:rPr>
        <w:t>מתא</w:t>
      </w:r>
      <w:r w:rsidRPr="0097795C">
        <w:rPr>
          <w:rFonts w:cs="Arial"/>
          <w:sz w:val="20"/>
          <w:szCs w:val="20"/>
          <w:rtl/>
        </w:rPr>
        <w:t xml:space="preserve"> </w:t>
      </w:r>
      <w:r w:rsidRPr="0097795C">
        <w:rPr>
          <w:rFonts w:cs="Arial" w:hint="cs"/>
          <w:sz w:val="20"/>
          <w:szCs w:val="20"/>
          <w:rtl/>
        </w:rPr>
        <w:t>מחסיא</w:t>
      </w:r>
      <w:r w:rsidRPr="0097795C">
        <w:rPr>
          <w:rFonts w:cs="Arial"/>
          <w:sz w:val="20"/>
          <w:szCs w:val="20"/>
          <w:rtl/>
        </w:rPr>
        <w:t xml:space="preserve">, </w:t>
      </w:r>
      <w:r w:rsidRPr="0097795C">
        <w:rPr>
          <w:rFonts w:cs="Arial" w:hint="cs"/>
          <w:sz w:val="20"/>
          <w:szCs w:val="20"/>
          <w:rtl/>
        </w:rPr>
        <w:t>דמפקא</w:t>
      </w:r>
      <w:r w:rsidRPr="0097795C">
        <w:rPr>
          <w:rFonts w:cs="Arial"/>
          <w:sz w:val="20"/>
          <w:szCs w:val="20"/>
          <w:rtl/>
        </w:rPr>
        <w:t xml:space="preserve"> </w:t>
      </w:r>
      <w:r w:rsidRPr="0097795C">
        <w:rPr>
          <w:rFonts w:cs="Arial" w:hint="cs"/>
          <w:sz w:val="20"/>
          <w:szCs w:val="20"/>
          <w:rtl/>
        </w:rPr>
        <w:t>מכרך</w:t>
      </w:r>
      <w:r w:rsidRPr="0097795C">
        <w:rPr>
          <w:rFonts w:cs="Arial"/>
          <w:sz w:val="20"/>
          <w:szCs w:val="20"/>
          <w:rtl/>
        </w:rPr>
        <w:t xml:space="preserve"> </w:t>
      </w:r>
      <w:r w:rsidRPr="0097795C">
        <w:rPr>
          <w:rFonts w:cs="Arial" w:hint="cs"/>
          <w:sz w:val="20"/>
          <w:szCs w:val="20"/>
          <w:rtl/>
        </w:rPr>
        <w:t>ומפקא</w:t>
      </w:r>
      <w:r w:rsidRPr="0097795C">
        <w:rPr>
          <w:rFonts w:cs="Arial"/>
          <w:sz w:val="20"/>
          <w:szCs w:val="20"/>
          <w:rtl/>
        </w:rPr>
        <w:t xml:space="preserve"> </w:t>
      </w:r>
      <w:r w:rsidRPr="0097795C">
        <w:rPr>
          <w:rFonts w:cs="Arial" w:hint="cs"/>
          <w:sz w:val="20"/>
          <w:szCs w:val="20"/>
          <w:rtl/>
        </w:rPr>
        <w:t>מכפר</w:t>
      </w:r>
      <w:r w:rsidRPr="0097795C">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החילוק בין אבלות לנידה</w:t>
      </w:r>
      <w:r>
        <w:rPr>
          <w:b/>
          <w:bCs/>
          <w:sz w:val="20"/>
          <w:szCs w:val="20"/>
          <w:rtl/>
        </w:rPr>
        <w:br/>
      </w:r>
      <w:r>
        <w:rPr>
          <w:rFonts w:hint="cs"/>
          <w:sz w:val="20"/>
          <w:szCs w:val="20"/>
          <w:rtl/>
        </w:rPr>
        <w:t>בהמשך הגמרא נאמר שהדין בנידה שונה מהדין באבלות בכך שאם בעל לאחר החתונה ופרסה אשתו נידה, מותר לו להתייחד עמה, ואילו באבלות שנינו בברייתא שאסור להתייחד עמה, כאמור לעיל. הגמרא מקשה על כך ומביאה ברייתא שמוכח ממנה שדין אבלות קל מנידה</w:t>
      </w:r>
      <w:r>
        <w:rPr>
          <w:rStyle w:val="a5"/>
          <w:sz w:val="20"/>
          <w:szCs w:val="20"/>
          <w:rtl/>
        </w:rPr>
        <w:footnoteReference w:id="83"/>
      </w:r>
      <w:r>
        <w:rPr>
          <w:rFonts w:hint="cs"/>
          <w:sz w:val="20"/>
          <w:szCs w:val="20"/>
          <w:rtl/>
        </w:rPr>
        <w:t>, ומותר לאשה לעשות לבעלה מלאכות של חיבה בשעת האבלות, לעומת זאת כאשר היא נידה אסור לאשה לעשות מלאכות אלו עבור בעלה, וא"כ קשה מדוע מותר להתייחד עם אשתו נידה כשבעל ואילו באבלות אסור לו להתייחד לאחר שבעל?</w:t>
      </w:r>
      <w:r>
        <w:rPr>
          <w:rFonts w:hint="cs"/>
          <w:sz w:val="20"/>
          <w:szCs w:val="20"/>
          <w:rtl/>
        </w:rPr>
        <w:br/>
        <w:t>במסקנת הגמרא מתרצים את הקושייה כך: "</w:t>
      </w:r>
      <w:r w:rsidRPr="006560AA">
        <w:rPr>
          <w:rFonts w:cs="Arial" w:hint="cs"/>
          <w:sz w:val="20"/>
          <w:szCs w:val="20"/>
          <w:rtl/>
        </w:rPr>
        <w:t>רב</w:t>
      </w:r>
      <w:r w:rsidRPr="006560AA">
        <w:rPr>
          <w:rFonts w:cs="Arial"/>
          <w:sz w:val="20"/>
          <w:szCs w:val="20"/>
          <w:rtl/>
        </w:rPr>
        <w:t xml:space="preserve"> </w:t>
      </w:r>
      <w:r w:rsidRPr="006560AA">
        <w:rPr>
          <w:rFonts w:cs="Arial" w:hint="cs"/>
          <w:sz w:val="20"/>
          <w:szCs w:val="20"/>
          <w:rtl/>
        </w:rPr>
        <w:t>אשי</w:t>
      </w:r>
      <w:r w:rsidRPr="006560AA">
        <w:rPr>
          <w:rFonts w:cs="Arial"/>
          <w:sz w:val="20"/>
          <w:szCs w:val="20"/>
          <w:rtl/>
        </w:rPr>
        <w:t xml:space="preserve"> </w:t>
      </w:r>
      <w:r w:rsidRPr="006560AA">
        <w:rPr>
          <w:rFonts w:cs="Arial" w:hint="cs"/>
          <w:sz w:val="20"/>
          <w:szCs w:val="20"/>
          <w:rtl/>
        </w:rPr>
        <w:t>אמר</w:t>
      </w:r>
      <w:r w:rsidRPr="006560AA">
        <w:rPr>
          <w:rFonts w:cs="Arial"/>
          <w:sz w:val="20"/>
          <w:szCs w:val="20"/>
          <w:rtl/>
        </w:rPr>
        <w:t xml:space="preserve">: </w:t>
      </w:r>
      <w:r w:rsidRPr="006560AA">
        <w:rPr>
          <w:rFonts w:cs="Arial" w:hint="cs"/>
          <w:sz w:val="20"/>
          <w:szCs w:val="20"/>
          <w:rtl/>
        </w:rPr>
        <w:t>מי</w:t>
      </w:r>
      <w:r w:rsidRPr="006560AA">
        <w:rPr>
          <w:rFonts w:cs="Arial"/>
          <w:sz w:val="20"/>
          <w:szCs w:val="20"/>
          <w:rtl/>
        </w:rPr>
        <w:t xml:space="preserve"> </w:t>
      </w:r>
      <w:r w:rsidRPr="006560AA">
        <w:rPr>
          <w:rFonts w:cs="Arial" w:hint="cs"/>
          <w:sz w:val="20"/>
          <w:szCs w:val="20"/>
          <w:rtl/>
        </w:rPr>
        <w:t>קמדמית</w:t>
      </w:r>
      <w:r w:rsidRPr="006560AA">
        <w:rPr>
          <w:rFonts w:cs="Arial"/>
          <w:sz w:val="20"/>
          <w:szCs w:val="20"/>
          <w:rtl/>
        </w:rPr>
        <w:t xml:space="preserve"> </w:t>
      </w:r>
      <w:r w:rsidRPr="006560AA">
        <w:rPr>
          <w:rFonts w:cs="Arial" w:hint="cs"/>
          <w:sz w:val="20"/>
          <w:szCs w:val="20"/>
          <w:rtl/>
        </w:rPr>
        <w:t>אבילותא</w:t>
      </w:r>
      <w:r w:rsidRPr="006560AA">
        <w:rPr>
          <w:rFonts w:cs="Arial"/>
          <w:sz w:val="20"/>
          <w:szCs w:val="20"/>
          <w:rtl/>
        </w:rPr>
        <w:t xml:space="preserve"> </w:t>
      </w:r>
      <w:r w:rsidRPr="006560AA">
        <w:rPr>
          <w:rFonts w:cs="Arial" w:hint="cs"/>
          <w:sz w:val="20"/>
          <w:szCs w:val="20"/>
          <w:rtl/>
        </w:rPr>
        <w:t>דהכא</w:t>
      </w:r>
      <w:r w:rsidRPr="006560AA">
        <w:rPr>
          <w:rFonts w:cs="Arial"/>
          <w:sz w:val="20"/>
          <w:szCs w:val="20"/>
          <w:rtl/>
        </w:rPr>
        <w:t xml:space="preserve"> </w:t>
      </w:r>
      <w:r w:rsidRPr="006560AA">
        <w:rPr>
          <w:rFonts w:cs="Arial" w:hint="cs"/>
          <w:sz w:val="20"/>
          <w:szCs w:val="20"/>
          <w:rtl/>
        </w:rPr>
        <w:t>לאבילותא</w:t>
      </w:r>
      <w:r w:rsidRPr="006560AA">
        <w:rPr>
          <w:rFonts w:cs="Arial"/>
          <w:sz w:val="20"/>
          <w:szCs w:val="20"/>
          <w:rtl/>
        </w:rPr>
        <w:t xml:space="preserve"> </w:t>
      </w:r>
      <w:r w:rsidRPr="006560AA">
        <w:rPr>
          <w:rFonts w:cs="Arial" w:hint="cs"/>
          <w:sz w:val="20"/>
          <w:szCs w:val="20"/>
          <w:rtl/>
        </w:rPr>
        <w:t>דעלמא</w:t>
      </w:r>
      <w:r w:rsidRPr="006560AA">
        <w:rPr>
          <w:rFonts w:cs="Arial"/>
          <w:sz w:val="20"/>
          <w:szCs w:val="20"/>
          <w:rtl/>
        </w:rPr>
        <w:t xml:space="preserve">? </w:t>
      </w:r>
      <w:r w:rsidRPr="006560AA">
        <w:rPr>
          <w:rFonts w:cs="Arial" w:hint="cs"/>
          <w:sz w:val="20"/>
          <w:szCs w:val="20"/>
          <w:rtl/>
        </w:rPr>
        <w:t>אבילותא</w:t>
      </w:r>
      <w:r w:rsidRPr="006560AA">
        <w:rPr>
          <w:rFonts w:cs="Arial"/>
          <w:sz w:val="20"/>
          <w:szCs w:val="20"/>
          <w:rtl/>
        </w:rPr>
        <w:t xml:space="preserve"> </w:t>
      </w:r>
      <w:r w:rsidRPr="006560AA">
        <w:rPr>
          <w:rFonts w:cs="Arial" w:hint="cs"/>
          <w:sz w:val="20"/>
          <w:szCs w:val="20"/>
          <w:rtl/>
        </w:rPr>
        <w:t>דעלמא</w:t>
      </w:r>
      <w:r w:rsidRPr="006560AA">
        <w:rPr>
          <w:rFonts w:cs="Arial"/>
          <w:sz w:val="20"/>
          <w:szCs w:val="20"/>
          <w:rtl/>
        </w:rPr>
        <w:t xml:space="preserve"> </w:t>
      </w:r>
      <w:r w:rsidRPr="006560AA">
        <w:rPr>
          <w:rFonts w:cs="Arial" w:hint="cs"/>
          <w:sz w:val="20"/>
          <w:szCs w:val="20"/>
          <w:rtl/>
        </w:rPr>
        <w:t>חמיר</w:t>
      </w:r>
      <w:r w:rsidRPr="006560AA">
        <w:rPr>
          <w:rFonts w:cs="Arial"/>
          <w:sz w:val="20"/>
          <w:szCs w:val="20"/>
          <w:rtl/>
        </w:rPr>
        <w:t xml:space="preserve"> </w:t>
      </w:r>
      <w:r w:rsidRPr="006560AA">
        <w:rPr>
          <w:rFonts w:cs="Arial" w:hint="cs"/>
          <w:sz w:val="20"/>
          <w:szCs w:val="20"/>
          <w:rtl/>
        </w:rPr>
        <w:t>ולא</w:t>
      </w:r>
      <w:r w:rsidRPr="006560AA">
        <w:rPr>
          <w:rFonts w:cs="Arial"/>
          <w:sz w:val="20"/>
          <w:szCs w:val="20"/>
          <w:rtl/>
        </w:rPr>
        <w:t xml:space="preserve"> </w:t>
      </w:r>
      <w:r w:rsidRPr="006560AA">
        <w:rPr>
          <w:rFonts w:cs="Arial" w:hint="cs"/>
          <w:sz w:val="20"/>
          <w:szCs w:val="20"/>
          <w:rtl/>
        </w:rPr>
        <w:t>אתי</w:t>
      </w:r>
      <w:r w:rsidRPr="006560AA">
        <w:rPr>
          <w:rFonts w:cs="Arial"/>
          <w:sz w:val="20"/>
          <w:szCs w:val="20"/>
          <w:rtl/>
        </w:rPr>
        <w:t xml:space="preserve"> </w:t>
      </w:r>
      <w:r w:rsidRPr="006560AA">
        <w:rPr>
          <w:rFonts w:cs="Arial" w:hint="cs"/>
          <w:sz w:val="20"/>
          <w:szCs w:val="20"/>
          <w:rtl/>
        </w:rPr>
        <w:t>לזלזולי</w:t>
      </w:r>
      <w:r w:rsidRPr="006560AA">
        <w:rPr>
          <w:rFonts w:cs="Arial"/>
          <w:sz w:val="20"/>
          <w:szCs w:val="20"/>
          <w:rtl/>
        </w:rPr>
        <w:t xml:space="preserve"> </w:t>
      </w:r>
      <w:r w:rsidRPr="006560AA">
        <w:rPr>
          <w:rFonts w:cs="Arial" w:hint="cs"/>
          <w:sz w:val="20"/>
          <w:szCs w:val="20"/>
          <w:rtl/>
        </w:rPr>
        <w:t>ביה</w:t>
      </w:r>
      <w:r w:rsidRPr="006560AA">
        <w:rPr>
          <w:rFonts w:cs="Arial"/>
          <w:sz w:val="20"/>
          <w:szCs w:val="20"/>
          <w:rtl/>
        </w:rPr>
        <w:t xml:space="preserve">, </w:t>
      </w:r>
      <w:r w:rsidRPr="006560AA">
        <w:rPr>
          <w:rFonts w:cs="Arial" w:hint="cs"/>
          <w:sz w:val="20"/>
          <w:szCs w:val="20"/>
          <w:rtl/>
        </w:rPr>
        <w:t>אבילות</w:t>
      </w:r>
      <w:r w:rsidRPr="006560AA">
        <w:rPr>
          <w:rFonts w:cs="Arial"/>
          <w:sz w:val="20"/>
          <w:szCs w:val="20"/>
          <w:rtl/>
        </w:rPr>
        <w:t xml:space="preserve"> </w:t>
      </w:r>
      <w:r w:rsidRPr="006560AA">
        <w:rPr>
          <w:rFonts w:cs="Arial" w:hint="cs"/>
          <w:sz w:val="20"/>
          <w:szCs w:val="20"/>
          <w:rtl/>
        </w:rPr>
        <w:t>דהכא</w:t>
      </w:r>
      <w:r w:rsidRPr="006560AA">
        <w:rPr>
          <w:rFonts w:cs="Arial"/>
          <w:sz w:val="20"/>
          <w:szCs w:val="20"/>
          <w:rtl/>
        </w:rPr>
        <w:t xml:space="preserve">, </w:t>
      </w:r>
      <w:r w:rsidRPr="006560AA">
        <w:rPr>
          <w:rFonts w:cs="Arial" w:hint="cs"/>
          <w:sz w:val="20"/>
          <w:szCs w:val="20"/>
          <w:rtl/>
        </w:rPr>
        <w:t>כיון</w:t>
      </w:r>
      <w:r w:rsidRPr="006560AA">
        <w:rPr>
          <w:rFonts w:cs="Arial"/>
          <w:sz w:val="20"/>
          <w:szCs w:val="20"/>
          <w:rtl/>
        </w:rPr>
        <w:t xml:space="preserve"> </w:t>
      </w:r>
      <w:r w:rsidRPr="006560AA">
        <w:rPr>
          <w:rFonts w:cs="Arial" w:hint="cs"/>
          <w:sz w:val="20"/>
          <w:szCs w:val="20"/>
          <w:rtl/>
        </w:rPr>
        <w:t>דאקילו</w:t>
      </w:r>
      <w:r w:rsidRPr="006560AA">
        <w:rPr>
          <w:rFonts w:cs="Arial"/>
          <w:sz w:val="20"/>
          <w:szCs w:val="20"/>
          <w:rtl/>
        </w:rPr>
        <w:t xml:space="preserve"> </w:t>
      </w:r>
      <w:r w:rsidRPr="006560AA">
        <w:rPr>
          <w:rFonts w:cs="Arial" w:hint="cs"/>
          <w:sz w:val="20"/>
          <w:szCs w:val="20"/>
          <w:rtl/>
        </w:rPr>
        <w:t>רבנן</w:t>
      </w:r>
      <w:r w:rsidRPr="006560AA">
        <w:rPr>
          <w:rFonts w:cs="Arial"/>
          <w:sz w:val="20"/>
          <w:szCs w:val="20"/>
          <w:rtl/>
        </w:rPr>
        <w:t xml:space="preserve"> </w:t>
      </w:r>
      <w:r w:rsidRPr="006560AA">
        <w:rPr>
          <w:rFonts w:cs="Arial" w:hint="cs"/>
          <w:sz w:val="20"/>
          <w:szCs w:val="20"/>
          <w:rtl/>
        </w:rPr>
        <w:t>אתי</w:t>
      </w:r>
      <w:r w:rsidRPr="006560AA">
        <w:rPr>
          <w:rFonts w:cs="Arial"/>
          <w:sz w:val="20"/>
          <w:szCs w:val="20"/>
          <w:rtl/>
        </w:rPr>
        <w:t xml:space="preserve"> </w:t>
      </w:r>
      <w:r w:rsidRPr="006560AA">
        <w:rPr>
          <w:rFonts w:cs="Arial" w:hint="cs"/>
          <w:sz w:val="20"/>
          <w:szCs w:val="20"/>
          <w:rtl/>
        </w:rPr>
        <w:t>לזלזולי</w:t>
      </w:r>
      <w:r w:rsidRPr="006560AA">
        <w:rPr>
          <w:rFonts w:cs="Arial"/>
          <w:sz w:val="20"/>
          <w:szCs w:val="20"/>
          <w:rtl/>
        </w:rPr>
        <w:t xml:space="preserve"> </w:t>
      </w:r>
      <w:r w:rsidRPr="006560AA">
        <w:rPr>
          <w:rFonts w:cs="Arial" w:hint="cs"/>
          <w:sz w:val="20"/>
          <w:szCs w:val="20"/>
          <w:rtl/>
        </w:rPr>
        <w:t>ביה</w:t>
      </w:r>
      <w:r w:rsidRPr="006560AA">
        <w:rPr>
          <w:rFonts w:cs="Arial"/>
          <w:sz w:val="20"/>
          <w:szCs w:val="20"/>
          <w:rtl/>
        </w:rPr>
        <w:t xml:space="preserve">. </w:t>
      </w:r>
      <w:r w:rsidRPr="006560AA">
        <w:rPr>
          <w:rFonts w:cs="Arial" w:hint="cs"/>
          <w:sz w:val="20"/>
          <w:szCs w:val="20"/>
          <w:rtl/>
        </w:rPr>
        <w:t>מאי</w:t>
      </w:r>
      <w:r w:rsidRPr="006560AA">
        <w:rPr>
          <w:rFonts w:cs="Arial"/>
          <w:sz w:val="20"/>
          <w:szCs w:val="20"/>
          <w:rtl/>
        </w:rPr>
        <w:t xml:space="preserve"> </w:t>
      </w:r>
      <w:r w:rsidRPr="006560AA">
        <w:rPr>
          <w:rFonts w:cs="Arial" w:hint="cs"/>
          <w:sz w:val="20"/>
          <w:szCs w:val="20"/>
          <w:rtl/>
        </w:rPr>
        <w:t>קולא</w:t>
      </w:r>
      <w:r>
        <w:rPr>
          <w:rFonts w:cs="Arial"/>
          <w:sz w:val="20"/>
          <w:szCs w:val="20"/>
          <w:rtl/>
        </w:rPr>
        <w:t>?</w:t>
      </w:r>
      <w:r>
        <w:rPr>
          <w:rFonts w:cs="Arial" w:hint="cs"/>
          <w:sz w:val="20"/>
          <w:szCs w:val="20"/>
          <w:rtl/>
        </w:rPr>
        <w:t xml:space="preserve">... </w:t>
      </w:r>
      <w:r w:rsidRPr="006560AA">
        <w:rPr>
          <w:rFonts w:cs="Arial" w:hint="cs"/>
          <w:sz w:val="20"/>
          <w:szCs w:val="20"/>
          <w:rtl/>
        </w:rPr>
        <w:t>דקתני</w:t>
      </w:r>
      <w:r w:rsidRPr="006560AA">
        <w:rPr>
          <w:rFonts w:cs="Arial"/>
          <w:sz w:val="20"/>
          <w:szCs w:val="20"/>
          <w:rtl/>
        </w:rPr>
        <w:t xml:space="preserve">: </w:t>
      </w:r>
      <w:r w:rsidRPr="006560AA">
        <w:rPr>
          <w:rFonts w:cs="Arial" w:hint="cs"/>
          <w:sz w:val="20"/>
          <w:szCs w:val="20"/>
          <w:rtl/>
        </w:rPr>
        <w:t>נוהג</w:t>
      </w:r>
      <w:r w:rsidRPr="006560AA">
        <w:rPr>
          <w:rFonts w:cs="Arial"/>
          <w:sz w:val="20"/>
          <w:szCs w:val="20"/>
          <w:rtl/>
        </w:rPr>
        <w:t xml:space="preserve"> </w:t>
      </w:r>
      <w:r w:rsidRPr="006560AA">
        <w:rPr>
          <w:rFonts w:cs="Arial" w:hint="cs"/>
          <w:sz w:val="20"/>
          <w:szCs w:val="20"/>
          <w:rtl/>
        </w:rPr>
        <w:t>שבעת</w:t>
      </w:r>
      <w:r w:rsidRPr="006560AA">
        <w:rPr>
          <w:rFonts w:cs="Arial"/>
          <w:sz w:val="20"/>
          <w:szCs w:val="20"/>
          <w:rtl/>
        </w:rPr>
        <w:t xml:space="preserve"> </w:t>
      </w:r>
      <w:r w:rsidRPr="006560AA">
        <w:rPr>
          <w:rFonts w:cs="Arial" w:hint="cs"/>
          <w:sz w:val="20"/>
          <w:szCs w:val="20"/>
          <w:rtl/>
        </w:rPr>
        <w:t>ימי</w:t>
      </w:r>
      <w:r w:rsidRPr="006560AA">
        <w:rPr>
          <w:rFonts w:cs="Arial"/>
          <w:sz w:val="20"/>
          <w:szCs w:val="20"/>
          <w:rtl/>
        </w:rPr>
        <w:t xml:space="preserve"> </w:t>
      </w:r>
      <w:r w:rsidRPr="006560AA">
        <w:rPr>
          <w:rFonts w:cs="Arial" w:hint="cs"/>
          <w:sz w:val="20"/>
          <w:szCs w:val="20"/>
          <w:rtl/>
        </w:rPr>
        <w:t>המשתה</w:t>
      </w:r>
      <w:r w:rsidRPr="006560AA">
        <w:rPr>
          <w:rFonts w:cs="Arial"/>
          <w:sz w:val="20"/>
          <w:szCs w:val="20"/>
          <w:rtl/>
        </w:rPr>
        <w:t xml:space="preserve"> </w:t>
      </w:r>
      <w:r w:rsidRPr="006560AA">
        <w:rPr>
          <w:rFonts w:cs="Arial" w:hint="cs"/>
          <w:sz w:val="20"/>
          <w:szCs w:val="20"/>
          <w:rtl/>
        </w:rPr>
        <w:t>ואח</w:t>
      </w:r>
      <w:r w:rsidRPr="006560AA">
        <w:rPr>
          <w:rFonts w:cs="Arial"/>
          <w:sz w:val="20"/>
          <w:szCs w:val="20"/>
          <w:rtl/>
        </w:rPr>
        <w:t>"</w:t>
      </w:r>
      <w:r w:rsidRPr="006560AA">
        <w:rPr>
          <w:rFonts w:cs="Arial" w:hint="cs"/>
          <w:sz w:val="20"/>
          <w:szCs w:val="20"/>
          <w:rtl/>
        </w:rPr>
        <w:t>כ</w:t>
      </w:r>
      <w:r w:rsidRPr="006560AA">
        <w:rPr>
          <w:rFonts w:cs="Arial"/>
          <w:sz w:val="20"/>
          <w:szCs w:val="20"/>
          <w:rtl/>
        </w:rPr>
        <w:t xml:space="preserve"> </w:t>
      </w:r>
      <w:r w:rsidRPr="006560AA">
        <w:rPr>
          <w:rFonts w:cs="Arial" w:hint="cs"/>
          <w:sz w:val="20"/>
          <w:szCs w:val="20"/>
          <w:rtl/>
        </w:rPr>
        <w:t>נוהג</w:t>
      </w:r>
      <w:r w:rsidRPr="006560AA">
        <w:rPr>
          <w:rFonts w:cs="Arial"/>
          <w:sz w:val="20"/>
          <w:szCs w:val="20"/>
          <w:rtl/>
        </w:rPr>
        <w:t xml:space="preserve"> </w:t>
      </w:r>
      <w:r w:rsidRPr="006560AA">
        <w:rPr>
          <w:rFonts w:cs="Arial" w:hint="cs"/>
          <w:sz w:val="20"/>
          <w:szCs w:val="20"/>
          <w:rtl/>
        </w:rPr>
        <w:t>שבעת</w:t>
      </w:r>
      <w:r w:rsidRPr="006560AA">
        <w:rPr>
          <w:rFonts w:cs="Arial"/>
          <w:sz w:val="20"/>
          <w:szCs w:val="20"/>
          <w:rtl/>
        </w:rPr>
        <w:t xml:space="preserve"> </w:t>
      </w:r>
      <w:r w:rsidRPr="006560AA">
        <w:rPr>
          <w:rFonts w:cs="Arial" w:hint="cs"/>
          <w:sz w:val="20"/>
          <w:szCs w:val="20"/>
          <w:rtl/>
        </w:rPr>
        <w:t>ימי</w:t>
      </w:r>
      <w:r w:rsidRPr="006560AA">
        <w:rPr>
          <w:rFonts w:cs="Arial"/>
          <w:sz w:val="20"/>
          <w:szCs w:val="20"/>
          <w:rtl/>
        </w:rPr>
        <w:t xml:space="preserve"> </w:t>
      </w:r>
      <w:r w:rsidRPr="006560AA">
        <w:rPr>
          <w:rFonts w:cs="Arial" w:hint="cs"/>
          <w:sz w:val="20"/>
          <w:szCs w:val="20"/>
          <w:rtl/>
        </w:rPr>
        <w:t>אבילות</w:t>
      </w:r>
      <w:r>
        <w:rPr>
          <w:rFonts w:cs="Arial" w:hint="cs"/>
          <w:sz w:val="20"/>
          <w:szCs w:val="20"/>
          <w:rtl/>
        </w:rPr>
        <w:t>."</w:t>
      </w:r>
      <w:r>
        <w:rPr>
          <w:rFonts w:cs="Arial"/>
          <w:sz w:val="20"/>
          <w:szCs w:val="20"/>
          <w:rtl/>
        </w:rPr>
        <w:br/>
      </w:r>
      <w:r w:rsidRPr="00FC7C2A">
        <w:rPr>
          <w:rFonts w:cs="Arial" w:hint="cs"/>
          <w:b/>
          <w:bCs/>
          <w:sz w:val="20"/>
          <w:szCs w:val="20"/>
          <w:rtl/>
        </w:rPr>
        <w:t>הסבר וסיכום</w:t>
      </w:r>
      <w:r>
        <w:rPr>
          <w:rFonts w:cs="Arial" w:hint="cs"/>
          <w:sz w:val="20"/>
          <w:szCs w:val="20"/>
          <w:rtl/>
        </w:rPr>
        <w:t xml:space="preserve"> </w:t>
      </w:r>
      <w:r>
        <w:rPr>
          <w:rFonts w:cs="Arial"/>
          <w:sz w:val="20"/>
          <w:szCs w:val="20"/>
          <w:rtl/>
        </w:rPr>
        <w:t>–</w:t>
      </w:r>
      <w:r>
        <w:rPr>
          <w:rFonts w:cs="Arial" w:hint="cs"/>
          <w:sz w:val="20"/>
          <w:szCs w:val="20"/>
          <w:rtl/>
        </w:rPr>
        <w:t xml:space="preserve"> בעיקרון, דין אבלות חמור יותר ל'עולם' ולכן חכמים לא החמירו בו. לכן, מותר לאשה בשעת האבלות לעשות לבעלה מלאכות שיש בהם חיבה, ואילו בשעה שהיא נידה אסור לה לעשות מלאכות אלו.</w:t>
      </w:r>
      <w:r>
        <w:rPr>
          <w:rFonts w:hint="cs"/>
          <w:sz w:val="20"/>
          <w:szCs w:val="20"/>
          <w:rtl/>
        </w:rPr>
        <w:t xml:space="preserve"> </w:t>
      </w:r>
      <w:r>
        <w:rPr>
          <w:sz w:val="20"/>
          <w:szCs w:val="20"/>
          <w:rtl/>
        </w:rPr>
        <w:br/>
      </w:r>
      <w:r>
        <w:rPr>
          <w:rFonts w:hint="cs"/>
          <w:sz w:val="20"/>
          <w:szCs w:val="20"/>
          <w:rtl/>
        </w:rPr>
        <w:t>ברם, דין אבלות הנלמד כאן אינו רגיל מכיוון שאבלות זו נדחתה ע"י שבעת ימי המשתה, משום כך עלול החתן לזלזל בה ולבוא לידי בעילה, לכן החמירו חכמים ואסרו עליהם להתייחד, משא"כ בנידה שמותר לחתן שבעל ופירסה אשתו נידה להתייחד עם אשתו ואין חוששים שמא יבוא לבעול אותה שנית.</w:t>
      </w:r>
      <w:r>
        <w:rPr>
          <w:rStyle w:val="a5"/>
          <w:sz w:val="20"/>
          <w:szCs w:val="20"/>
          <w:rtl/>
        </w:rPr>
        <w:footnoteReference w:id="84"/>
      </w:r>
    </w:p>
    <w:p w:rsidR="00032970" w:rsidRDefault="00032970" w:rsidP="00032970">
      <w:pPr>
        <w:rPr>
          <w:sz w:val="20"/>
          <w:szCs w:val="20"/>
          <w:rtl/>
        </w:rPr>
      </w:pPr>
      <w:r>
        <w:rPr>
          <w:rFonts w:hint="cs"/>
          <w:b/>
          <w:bCs/>
          <w:sz w:val="20"/>
          <w:szCs w:val="20"/>
          <w:rtl/>
        </w:rPr>
        <w:t>מניין שלושים ודין תספורת וגיהוץ</w:t>
      </w:r>
      <w:r>
        <w:rPr>
          <w:b/>
          <w:bCs/>
          <w:sz w:val="20"/>
          <w:szCs w:val="20"/>
          <w:rtl/>
        </w:rPr>
        <w:br/>
      </w:r>
      <w:r>
        <w:rPr>
          <w:rFonts w:hint="cs"/>
          <w:sz w:val="20"/>
          <w:szCs w:val="20"/>
          <w:rtl/>
        </w:rPr>
        <w:t xml:space="preserve">א. </w:t>
      </w:r>
      <w:r>
        <w:rPr>
          <w:rFonts w:hint="cs"/>
          <w:b/>
          <w:bCs/>
          <w:sz w:val="20"/>
          <w:szCs w:val="20"/>
          <w:rtl/>
        </w:rPr>
        <w:t xml:space="preserve">רמב"ן </w:t>
      </w:r>
      <w:r>
        <w:rPr>
          <w:sz w:val="20"/>
          <w:szCs w:val="20"/>
          <w:rtl/>
        </w:rPr>
        <w:t>–</w:t>
      </w:r>
      <w:r>
        <w:rPr>
          <w:rFonts w:hint="cs"/>
          <w:sz w:val="20"/>
          <w:szCs w:val="20"/>
          <w:rtl/>
        </w:rPr>
        <w:t xml:space="preserve"> מניין שלושים מונה מתחילת שבעת ימי אבלותו ואין שבעת ימי המשתה עולים לו, בניגוד לקובר </w:t>
      </w:r>
      <w:r>
        <w:rPr>
          <w:rFonts w:hint="cs"/>
          <w:sz w:val="20"/>
          <w:szCs w:val="20"/>
          <w:rtl/>
        </w:rPr>
        <w:lastRenderedPageBreak/>
        <w:t xml:space="preserve">מתו ברגל שימי הרגל עולים למניין שלושים, וכ"פ </w:t>
      </w:r>
      <w:r>
        <w:rPr>
          <w:rFonts w:hint="cs"/>
          <w:b/>
          <w:bCs/>
          <w:sz w:val="20"/>
          <w:szCs w:val="20"/>
          <w:rtl/>
        </w:rPr>
        <w:t>המחבר</w:t>
      </w:r>
      <w:r>
        <w:rPr>
          <w:rFonts w:hint="cs"/>
          <w:sz w:val="20"/>
          <w:szCs w:val="20"/>
          <w:rtl/>
        </w:rPr>
        <w:t>.</w:t>
      </w:r>
      <w:r>
        <w:rPr>
          <w:rFonts w:hint="cs"/>
          <w:sz w:val="20"/>
          <w:szCs w:val="20"/>
          <w:rtl/>
        </w:rPr>
        <w:br/>
      </w:r>
      <w:r w:rsidRPr="00301A57">
        <w:rPr>
          <w:rFonts w:hint="cs"/>
          <w:b/>
          <w:bCs/>
          <w:sz w:val="20"/>
          <w:szCs w:val="20"/>
          <w:rtl/>
        </w:rPr>
        <w:t xml:space="preserve">טעם </w:t>
      </w:r>
      <w:r>
        <w:rPr>
          <w:sz w:val="20"/>
          <w:szCs w:val="20"/>
          <w:rtl/>
        </w:rPr>
        <w:t>–</w:t>
      </w:r>
      <w:r>
        <w:rPr>
          <w:rFonts w:hint="cs"/>
          <w:sz w:val="20"/>
          <w:szCs w:val="20"/>
          <w:rtl/>
        </w:rPr>
        <w:t xml:space="preserve"> אבל בימי הרגל אסור בתספורת וכיבוס, לכן יכולים הם להיחשב כחלק מימי שלושים, אך חתן בשבעת ימי המשתה אינו נוהג אבלות כלל ומותר בתספורת וכיבוס, והטעם לכך הוא, משום שחתן דומה למלך שנאמר עליו "מלך ביפיו תחזינה עיניך", ולכן אין ימי המשתה עולים לו למניין שלושים.</w:t>
      </w:r>
      <w:r>
        <w:rPr>
          <w:sz w:val="20"/>
          <w:szCs w:val="20"/>
          <w:rtl/>
        </w:rPr>
        <w:br/>
      </w:r>
      <w:r>
        <w:rPr>
          <w:rFonts w:hint="cs"/>
          <w:sz w:val="20"/>
          <w:szCs w:val="20"/>
          <w:rtl/>
        </w:rPr>
        <w:t xml:space="preserve">ב. </w:t>
      </w:r>
      <w:r w:rsidRPr="0029278A">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חתן אבל אסור בתספורת ובגיהוץ.</w:t>
      </w:r>
      <w:r>
        <w:rPr>
          <w:rStyle w:val="a5"/>
          <w:sz w:val="20"/>
          <w:szCs w:val="20"/>
          <w:rtl/>
        </w:rPr>
        <w:footnoteReference w:id="85"/>
      </w:r>
      <w:r>
        <w:rPr>
          <w:sz w:val="20"/>
          <w:szCs w:val="20"/>
          <w:rtl/>
        </w:rPr>
        <w:br/>
      </w:r>
      <w:r w:rsidRPr="0029278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מכיוון שאין הדבר מפורסם שאינו מסתפר ומגהץ מחמת אבלות, שמא אין לו בגדים מגוהצים ואין ספר מזומן לפניו, וא"כ אלו דברים שבצנעה ולא בפרהסיא ולכן נוהג בהם אבלות.</w:t>
      </w:r>
      <w:r>
        <w:rPr>
          <w:sz w:val="20"/>
          <w:szCs w:val="20"/>
          <w:rtl/>
        </w:rPr>
        <w:br/>
      </w:r>
      <w:r w:rsidRPr="0029278A">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דוחה את דברי </w:t>
      </w:r>
      <w:r w:rsidRPr="0029278A">
        <w:rPr>
          <w:rFonts w:hint="cs"/>
          <w:b/>
          <w:bCs/>
          <w:sz w:val="20"/>
          <w:szCs w:val="20"/>
          <w:rtl/>
        </w:rPr>
        <w:t>הב"ח</w:t>
      </w:r>
      <w:r>
        <w:rPr>
          <w:rFonts w:hint="cs"/>
          <w:sz w:val="20"/>
          <w:szCs w:val="20"/>
          <w:rtl/>
        </w:rPr>
        <w:t>, חתן דומה למלך ומוטל עליו לטרוח בבגדים מגוהצים ולמצוא ספר, וא"כ אם אינו עושה זאת, הרי אלו דברים שבפרהסיה.</w:t>
      </w:r>
    </w:p>
    <w:p w:rsidR="00032970" w:rsidRDefault="00032970" w:rsidP="00032970">
      <w:pPr>
        <w:rPr>
          <w:sz w:val="20"/>
          <w:szCs w:val="20"/>
          <w:rtl/>
        </w:rPr>
      </w:pPr>
      <w:r>
        <w:rPr>
          <w:rFonts w:hint="cs"/>
          <w:b/>
          <w:bCs/>
          <w:sz w:val="20"/>
          <w:szCs w:val="20"/>
          <w:rtl/>
        </w:rPr>
        <w:t>אבלות על שאר קרובים</w:t>
      </w:r>
      <w:r>
        <w:rPr>
          <w:rFonts w:hint="cs"/>
          <w:b/>
          <w:bCs/>
          <w:sz w:val="20"/>
          <w:szCs w:val="20"/>
          <w:rtl/>
        </w:rPr>
        <w:br/>
      </w:r>
      <w:r>
        <w:rPr>
          <w:rFonts w:hint="cs"/>
          <w:sz w:val="20"/>
          <w:szCs w:val="20"/>
          <w:rtl/>
        </w:rPr>
        <w:t>כאשר המת אינו אביו של החתן או אמה של הכלה אלא קרוב אחר שיש להתאבל עליו, או אפילו כשמדובר באם הכלה ובאבי החתן אלא שיש מי שיטרח עבורם ואין הפסד בדחיית החתונה, נחלקו הראשונים האם יש היתר לחתן לבעול את כלתו לפני הקבורה:</w:t>
      </w:r>
      <w:r>
        <w:rPr>
          <w:b/>
          <w:bCs/>
          <w:sz w:val="20"/>
          <w:szCs w:val="20"/>
          <w:rtl/>
        </w:rPr>
        <w:br/>
      </w:r>
      <w:r>
        <w:rPr>
          <w:rFonts w:hint="cs"/>
          <w:sz w:val="20"/>
          <w:szCs w:val="20"/>
          <w:rtl/>
        </w:rPr>
        <w:t xml:space="preserve">א. </w:t>
      </w:r>
      <w:r w:rsidRPr="00B172B3">
        <w:rPr>
          <w:rFonts w:hint="cs"/>
          <w:b/>
          <w:bCs/>
          <w:sz w:val="20"/>
          <w:szCs w:val="20"/>
          <w:rtl/>
        </w:rPr>
        <w:t>בה"ג</w:t>
      </w:r>
      <w:r>
        <w:rPr>
          <w:rFonts w:hint="cs"/>
          <w:sz w:val="20"/>
          <w:szCs w:val="20"/>
          <w:rtl/>
        </w:rPr>
        <w:t xml:space="preserve"> </w:t>
      </w:r>
      <w:r w:rsidRPr="00B172B3">
        <w:rPr>
          <w:rFonts w:hint="cs"/>
          <w:sz w:val="18"/>
          <w:szCs w:val="18"/>
          <w:rtl/>
        </w:rPr>
        <w:t xml:space="preserve">(ומשמע </w:t>
      </w:r>
      <w:r w:rsidRPr="00B172B3">
        <w:rPr>
          <w:rFonts w:hint="cs"/>
          <w:b/>
          <w:bCs/>
          <w:sz w:val="18"/>
          <w:szCs w:val="18"/>
          <w:rtl/>
        </w:rPr>
        <w:t>ברי"ף</w:t>
      </w:r>
      <w:r>
        <w:rPr>
          <w:rStyle w:val="a5"/>
          <w:sz w:val="18"/>
          <w:szCs w:val="18"/>
          <w:rtl/>
        </w:rPr>
        <w:footnoteReference w:id="86"/>
      </w:r>
      <w:r w:rsidRPr="00B172B3">
        <w:rPr>
          <w:rFonts w:hint="cs"/>
          <w:sz w:val="18"/>
          <w:szCs w:val="18"/>
          <w:rtl/>
        </w:rPr>
        <w:t>)</w:t>
      </w:r>
      <w:r>
        <w:rPr>
          <w:rFonts w:hint="cs"/>
          <w:sz w:val="20"/>
          <w:szCs w:val="20"/>
          <w:rtl/>
        </w:rPr>
        <w:t xml:space="preserve"> </w:t>
      </w:r>
      <w:r>
        <w:rPr>
          <w:sz w:val="20"/>
          <w:szCs w:val="20"/>
          <w:rtl/>
        </w:rPr>
        <w:t>–</w:t>
      </w:r>
      <w:r>
        <w:rPr>
          <w:rFonts w:hint="cs"/>
          <w:sz w:val="20"/>
          <w:szCs w:val="20"/>
          <w:rtl/>
        </w:rPr>
        <w:t xml:space="preserve"> מותר לחתן לבעול בעילת מצווה, ומייד נוהג אבלות ולאחר מכן ימי משתה.</w:t>
      </w:r>
      <w:r>
        <w:rPr>
          <w:rFonts w:hint="cs"/>
          <w:sz w:val="20"/>
          <w:szCs w:val="20"/>
          <w:rtl/>
        </w:rPr>
        <w:br/>
        <w:t xml:space="preserve">ב. </w:t>
      </w:r>
      <w:r w:rsidRPr="002B2201">
        <w:rPr>
          <w:rFonts w:hint="cs"/>
          <w:b/>
          <w:bCs/>
          <w:sz w:val="20"/>
          <w:szCs w:val="20"/>
          <w:rtl/>
        </w:rPr>
        <w:t>רמב"ם ורמב"ן</w:t>
      </w:r>
      <w:r>
        <w:rPr>
          <w:rFonts w:hint="cs"/>
          <w:sz w:val="20"/>
          <w:szCs w:val="20"/>
          <w:rtl/>
        </w:rPr>
        <w:t xml:space="preserve"> </w:t>
      </w:r>
      <w:r>
        <w:rPr>
          <w:sz w:val="20"/>
          <w:szCs w:val="20"/>
          <w:rtl/>
        </w:rPr>
        <w:t>–</w:t>
      </w:r>
      <w:r>
        <w:rPr>
          <w:rFonts w:hint="cs"/>
          <w:sz w:val="20"/>
          <w:szCs w:val="20"/>
          <w:rtl/>
        </w:rPr>
        <w:t xml:space="preserve"> רשאי לכנוס מייד לאחר שבעת ימי האבל, וכ"פ </w:t>
      </w:r>
      <w:r w:rsidRPr="00F100EE">
        <w:rPr>
          <w:rFonts w:hint="cs"/>
          <w:b/>
          <w:bCs/>
          <w:sz w:val="20"/>
          <w:szCs w:val="20"/>
          <w:rtl/>
        </w:rPr>
        <w:t>המחבר</w:t>
      </w:r>
      <w:r>
        <w:rPr>
          <w:rFonts w:hint="cs"/>
          <w:sz w:val="20"/>
          <w:szCs w:val="20"/>
          <w:rtl/>
        </w:rPr>
        <w:t>.</w:t>
      </w:r>
      <w:r>
        <w:rPr>
          <w:sz w:val="20"/>
          <w:szCs w:val="20"/>
          <w:rtl/>
        </w:rPr>
        <w:br/>
      </w:r>
      <w:r w:rsidRPr="002B220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כיון דטריח ליה וקאי עליה מילתא.</w:t>
      </w:r>
      <w:r>
        <w:rPr>
          <w:sz w:val="20"/>
          <w:szCs w:val="20"/>
          <w:rtl/>
        </w:rPr>
        <w:br/>
      </w:r>
      <w:r>
        <w:rPr>
          <w:rFonts w:hint="cs"/>
          <w:sz w:val="20"/>
          <w:szCs w:val="20"/>
          <w:rtl/>
        </w:rPr>
        <w:t xml:space="preserve">ג. </w:t>
      </w:r>
      <w:r w:rsidRPr="00B172B3">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בכה"ג אסור לבעול לפני הקבורה, אלא יקברו את המת וינהג שבעת ימי אבלות, וה"ה כאשר המת הוא אבי החתן או אם הכלה ואין הפסד. ובמקרים אלו, רשאי לבעול ולכנוס לאחר שלושים יום בלבד, אלא אם כן יש לו בנים קטנים או שלא קיים מצוות פרייה ורבייה, לקמן יבואר.</w:t>
      </w:r>
      <w:r>
        <w:rPr>
          <w:sz w:val="20"/>
          <w:szCs w:val="20"/>
          <w:rtl/>
        </w:rPr>
        <w:br/>
      </w:r>
      <w:r w:rsidRPr="00B172B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מכיוון שאין תועלת בהקדמת הבעילה, שהרי ממילא חייב לנהוג שבעת ימי האבלות ברישא, אין להתיר לו לבעול לפני הקבורה ולבזות בכך את המת לחינם.</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100EE">
        <w:rPr>
          <w:rFonts w:cs="Arial" w:hint="cs"/>
          <w:sz w:val="20"/>
          <w:szCs w:val="20"/>
          <w:rtl/>
        </w:rPr>
        <w:t>מי</w:t>
      </w:r>
      <w:r w:rsidRPr="00F100EE">
        <w:rPr>
          <w:rFonts w:cs="Arial"/>
          <w:sz w:val="20"/>
          <w:szCs w:val="20"/>
          <w:rtl/>
        </w:rPr>
        <w:t xml:space="preserve"> </w:t>
      </w:r>
      <w:r w:rsidRPr="00F100EE">
        <w:rPr>
          <w:rFonts w:cs="Arial" w:hint="cs"/>
          <w:sz w:val="20"/>
          <w:szCs w:val="20"/>
          <w:rtl/>
        </w:rPr>
        <w:t>שהכין</w:t>
      </w:r>
      <w:r w:rsidRPr="00F100EE">
        <w:rPr>
          <w:rFonts w:cs="Arial"/>
          <w:sz w:val="20"/>
          <w:szCs w:val="20"/>
          <w:rtl/>
        </w:rPr>
        <w:t xml:space="preserve"> </w:t>
      </w:r>
      <w:r w:rsidRPr="00F100EE">
        <w:rPr>
          <w:rFonts w:cs="Arial" w:hint="cs"/>
          <w:sz w:val="20"/>
          <w:szCs w:val="20"/>
          <w:rtl/>
        </w:rPr>
        <w:t>כל</w:t>
      </w:r>
      <w:r w:rsidRPr="00F100EE">
        <w:rPr>
          <w:rFonts w:cs="Arial"/>
          <w:sz w:val="20"/>
          <w:szCs w:val="20"/>
          <w:rtl/>
        </w:rPr>
        <w:t xml:space="preserve"> </w:t>
      </w:r>
      <w:r w:rsidRPr="00F100EE">
        <w:rPr>
          <w:rFonts w:cs="Arial" w:hint="cs"/>
          <w:sz w:val="20"/>
          <w:szCs w:val="20"/>
          <w:rtl/>
        </w:rPr>
        <w:t>צרכי</w:t>
      </w:r>
      <w:r w:rsidRPr="00F100EE">
        <w:rPr>
          <w:rFonts w:cs="Arial"/>
          <w:sz w:val="20"/>
          <w:szCs w:val="20"/>
          <w:rtl/>
        </w:rPr>
        <w:t xml:space="preserve"> </w:t>
      </w:r>
      <w:r w:rsidRPr="00F100EE">
        <w:rPr>
          <w:rFonts w:cs="Arial" w:hint="cs"/>
          <w:sz w:val="20"/>
          <w:szCs w:val="20"/>
          <w:rtl/>
        </w:rPr>
        <w:t>חופתו</w:t>
      </w:r>
      <w:r w:rsidRPr="00F100EE">
        <w:rPr>
          <w:rFonts w:cs="Arial"/>
          <w:sz w:val="20"/>
          <w:szCs w:val="20"/>
          <w:rtl/>
        </w:rPr>
        <w:t xml:space="preserve">, </w:t>
      </w:r>
      <w:r w:rsidRPr="00F100EE">
        <w:rPr>
          <w:rFonts w:cs="Arial" w:hint="cs"/>
          <w:sz w:val="20"/>
          <w:szCs w:val="20"/>
          <w:rtl/>
        </w:rPr>
        <w:t>שאפה</w:t>
      </w:r>
      <w:r w:rsidRPr="00F100EE">
        <w:rPr>
          <w:rFonts w:cs="Arial"/>
          <w:sz w:val="20"/>
          <w:szCs w:val="20"/>
          <w:rtl/>
        </w:rPr>
        <w:t xml:space="preserve"> </w:t>
      </w:r>
      <w:r w:rsidRPr="00F100EE">
        <w:rPr>
          <w:rFonts w:cs="Arial" w:hint="cs"/>
          <w:sz w:val="20"/>
          <w:szCs w:val="20"/>
          <w:rtl/>
        </w:rPr>
        <w:t>פתו</w:t>
      </w:r>
      <w:r w:rsidRPr="00F100EE">
        <w:rPr>
          <w:rFonts w:cs="Arial"/>
          <w:sz w:val="20"/>
          <w:szCs w:val="20"/>
          <w:rtl/>
        </w:rPr>
        <w:t xml:space="preserve"> </w:t>
      </w:r>
      <w:r w:rsidRPr="00F100EE">
        <w:rPr>
          <w:rFonts w:cs="Arial" w:hint="cs"/>
          <w:sz w:val="20"/>
          <w:szCs w:val="20"/>
          <w:rtl/>
        </w:rPr>
        <w:t>וטבח</w:t>
      </w:r>
      <w:r w:rsidRPr="00F100EE">
        <w:rPr>
          <w:rFonts w:cs="Arial"/>
          <w:sz w:val="20"/>
          <w:szCs w:val="20"/>
          <w:rtl/>
        </w:rPr>
        <w:t xml:space="preserve"> </w:t>
      </w:r>
      <w:r w:rsidRPr="00F100EE">
        <w:rPr>
          <w:rFonts w:cs="Arial" w:hint="cs"/>
          <w:sz w:val="20"/>
          <w:szCs w:val="20"/>
          <w:rtl/>
        </w:rPr>
        <w:t>טבחו</w:t>
      </w:r>
      <w:r w:rsidRPr="00F100EE">
        <w:rPr>
          <w:rFonts w:cs="Arial"/>
          <w:sz w:val="20"/>
          <w:szCs w:val="20"/>
          <w:rtl/>
        </w:rPr>
        <w:t xml:space="preserve"> </w:t>
      </w:r>
      <w:r w:rsidRPr="00F100EE">
        <w:rPr>
          <w:rFonts w:cs="Arial" w:hint="cs"/>
          <w:sz w:val="20"/>
          <w:szCs w:val="20"/>
          <w:rtl/>
        </w:rPr>
        <w:t>ומזג</w:t>
      </w:r>
      <w:r w:rsidRPr="00F100EE">
        <w:rPr>
          <w:rFonts w:cs="Arial"/>
          <w:sz w:val="20"/>
          <w:szCs w:val="20"/>
          <w:rtl/>
        </w:rPr>
        <w:t xml:space="preserve"> </w:t>
      </w:r>
      <w:r w:rsidRPr="00F100EE">
        <w:rPr>
          <w:rFonts w:cs="Arial" w:hint="cs"/>
          <w:sz w:val="20"/>
          <w:szCs w:val="20"/>
          <w:rtl/>
        </w:rPr>
        <w:t>יינו</w:t>
      </w:r>
      <w:r w:rsidRPr="00F100EE">
        <w:rPr>
          <w:rFonts w:cs="Arial"/>
          <w:sz w:val="20"/>
          <w:szCs w:val="20"/>
          <w:rtl/>
        </w:rPr>
        <w:t xml:space="preserve">, </w:t>
      </w:r>
      <w:r w:rsidRPr="00F100EE">
        <w:rPr>
          <w:rFonts w:cs="Arial" w:hint="cs"/>
          <w:sz w:val="20"/>
          <w:szCs w:val="20"/>
          <w:rtl/>
        </w:rPr>
        <w:t>ומת</w:t>
      </w:r>
      <w:r w:rsidRPr="00F100EE">
        <w:rPr>
          <w:rFonts w:cs="Arial"/>
          <w:sz w:val="20"/>
          <w:szCs w:val="20"/>
          <w:rtl/>
        </w:rPr>
        <w:t xml:space="preserve"> </w:t>
      </w:r>
      <w:r w:rsidRPr="00F100EE">
        <w:rPr>
          <w:rFonts w:cs="Arial" w:hint="cs"/>
          <w:sz w:val="20"/>
          <w:szCs w:val="20"/>
          <w:rtl/>
        </w:rPr>
        <w:t>אביו</w:t>
      </w:r>
      <w:r w:rsidRPr="00F100EE">
        <w:rPr>
          <w:rFonts w:cs="Arial"/>
          <w:sz w:val="20"/>
          <w:szCs w:val="20"/>
          <w:rtl/>
        </w:rPr>
        <w:t xml:space="preserve"> </w:t>
      </w:r>
      <w:r w:rsidRPr="00F100EE">
        <w:rPr>
          <w:rFonts w:cs="Arial" w:hint="cs"/>
          <w:sz w:val="20"/>
          <w:szCs w:val="20"/>
          <w:rtl/>
        </w:rPr>
        <w:t>של</w:t>
      </w:r>
      <w:r w:rsidRPr="00F100EE">
        <w:rPr>
          <w:rFonts w:cs="Arial"/>
          <w:sz w:val="20"/>
          <w:szCs w:val="20"/>
          <w:rtl/>
        </w:rPr>
        <w:t xml:space="preserve"> </w:t>
      </w:r>
      <w:r w:rsidRPr="00F100EE">
        <w:rPr>
          <w:rFonts w:cs="Arial" w:hint="cs"/>
          <w:sz w:val="20"/>
          <w:szCs w:val="20"/>
          <w:rtl/>
        </w:rPr>
        <w:t>חתן</w:t>
      </w:r>
      <w:r w:rsidRPr="00F100EE">
        <w:rPr>
          <w:rFonts w:cs="Arial"/>
          <w:sz w:val="20"/>
          <w:szCs w:val="20"/>
          <w:rtl/>
        </w:rPr>
        <w:t xml:space="preserve">, </w:t>
      </w:r>
      <w:r w:rsidRPr="00F100EE">
        <w:rPr>
          <w:rFonts w:cs="Arial" w:hint="cs"/>
          <w:sz w:val="20"/>
          <w:szCs w:val="20"/>
          <w:rtl/>
        </w:rPr>
        <w:t>והוא</w:t>
      </w:r>
      <w:r w:rsidRPr="00F100EE">
        <w:rPr>
          <w:rFonts w:cs="Arial"/>
          <w:sz w:val="20"/>
          <w:szCs w:val="20"/>
          <w:rtl/>
        </w:rPr>
        <w:t xml:space="preserve"> </w:t>
      </w:r>
      <w:r w:rsidRPr="00F100EE">
        <w:rPr>
          <w:rFonts w:cs="Arial" w:hint="cs"/>
          <w:sz w:val="20"/>
          <w:szCs w:val="20"/>
          <w:rtl/>
        </w:rPr>
        <w:t>במקום</w:t>
      </w:r>
      <w:r w:rsidRPr="00F100EE">
        <w:rPr>
          <w:rFonts w:cs="Arial"/>
          <w:sz w:val="20"/>
          <w:szCs w:val="20"/>
          <w:rtl/>
        </w:rPr>
        <w:t xml:space="preserve"> </w:t>
      </w:r>
      <w:r w:rsidRPr="00F100EE">
        <w:rPr>
          <w:rFonts w:cs="Arial" w:hint="cs"/>
          <w:sz w:val="20"/>
          <w:szCs w:val="20"/>
          <w:rtl/>
        </w:rPr>
        <w:t>שאינו</w:t>
      </w:r>
      <w:r w:rsidRPr="00F100EE">
        <w:rPr>
          <w:rFonts w:cs="Arial"/>
          <w:sz w:val="20"/>
          <w:szCs w:val="20"/>
          <w:rtl/>
        </w:rPr>
        <w:t xml:space="preserve"> </w:t>
      </w:r>
      <w:r w:rsidRPr="00F100EE">
        <w:rPr>
          <w:rFonts w:cs="Arial" w:hint="cs"/>
          <w:sz w:val="20"/>
          <w:szCs w:val="20"/>
          <w:rtl/>
        </w:rPr>
        <w:t>מצוי</w:t>
      </w:r>
      <w:r w:rsidRPr="00F100EE">
        <w:rPr>
          <w:rFonts w:cs="Arial"/>
          <w:sz w:val="20"/>
          <w:szCs w:val="20"/>
          <w:rtl/>
        </w:rPr>
        <w:t xml:space="preserve"> </w:t>
      </w:r>
      <w:r w:rsidRPr="00F100EE">
        <w:rPr>
          <w:rFonts w:cs="Arial" w:hint="cs"/>
          <w:sz w:val="20"/>
          <w:szCs w:val="20"/>
          <w:rtl/>
        </w:rPr>
        <w:t>למכור</w:t>
      </w:r>
      <w:r w:rsidRPr="00F100EE">
        <w:rPr>
          <w:rFonts w:cs="Arial"/>
          <w:sz w:val="20"/>
          <w:szCs w:val="20"/>
          <w:rtl/>
        </w:rPr>
        <w:t xml:space="preserve">, </w:t>
      </w:r>
      <w:r w:rsidRPr="00F100EE">
        <w:rPr>
          <w:rFonts w:cs="Arial" w:hint="cs"/>
          <w:sz w:val="20"/>
          <w:szCs w:val="20"/>
          <w:rtl/>
        </w:rPr>
        <w:t>ואם</w:t>
      </w:r>
      <w:r w:rsidRPr="00F100EE">
        <w:rPr>
          <w:rFonts w:cs="Arial"/>
          <w:sz w:val="20"/>
          <w:szCs w:val="20"/>
          <w:rtl/>
        </w:rPr>
        <w:t xml:space="preserve"> </w:t>
      </w:r>
      <w:r w:rsidRPr="00F100EE">
        <w:rPr>
          <w:rFonts w:cs="Arial" w:hint="cs"/>
          <w:sz w:val="20"/>
          <w:szCs w:val="20"/>
          <w:rtl/>
        </w:rPr>
        <w:t>תדחה</w:t>
      </w:r>
      <w:r w:rsidRPr="00F100EE">
        <w:rPr>
          <w:rFonts w:cs="Arial"/>
          <w:sz w:val="20"/>
          <w:szCs w:val="20"/>
          <w:rtl/>
        </w:rPr>
        <w:t xml:space="preserve"> </w:t>
      </w:r>
      <w:r w:rsidRPr="00F100EE">
        <w:rPr>
          <w:rFonts w:cs="Arial" w:hint="cs"/>
          <w:sz w:val="20"/>
          <w:szCs w:val="20"/>
          <w:rtl/>
        </w:rPr>
        <w:t>החופה</w:t>
      </w:r>
      <w:r w:rsidRPr="00F100EE">
        <w:rPr>
          <w:rFonts w:cs="Arial"/>
          <w:sz w:val="20"/>
          <w:szCs w:val="20"/>
          <w:rtl/>
        </w:rPr>
        <w:t xml:space="preserve"> </w:t>
      </w:r>
      <w:r w:rsidRPr="00F100EE">
        <w:rPr>
          <w:rFonts w:cs="Arial" w:hint="cs"/>
          <w:sz w:val="20"/>
          <w:szCs w:val="20"/>
          <w:rtl/>
        </w:rPr>
        <w:t>יפסיד</w:t>
      </w:r>
      <w:r w:rsidRPr="00F100EE">
        <w:rPr>
          <w:rFonts w:cs="Arial"/>
          <w:sz w:val="20"/>
          <w:szCs w:val="20"/>
          <w:rtl/>
        </w:rPr>
        <w:t xml:space="preserve"> </w:t>
      </w:r>
      <w:r w:rsidRPr="00F100EE">
        <w:rPr>
          <w:rFonts w:cs="Arial" w:hint="cs"/>
          <w:sz w:val="20"/>
          <w:szCs w:val="20"/>
          <w:rtl/>
        </w:rPr>
        <w:t>מה</w:t>
      </w:r>
      <w:r w:rsidRPr="00F100EE">
        <w:rPr>
          <w:rFonts w:cs="Arial"/>
          <w:sz w:val="20"/>
          <w:szCs w:val="20"/>
          <w:rtl/>
        </w:rPr>
        <w:t xml:space="preserve"> </w:t>
      </w:r>
      <w:r w:rsidRPr="00F100EE">
        <w:rPr>
          <w:rFonts w:cs="Arial" w:hint="cs"/>
          <w:sz w:val="20"/>
          <w:szCs w:val="20"/>
          <w:rtl/>
        </w:rPr>
        <w:t>שהכין</w:t>
      </w:r>
      <w:r w:rsidRPr="00F100EE">
        <w:rPr>
          <w:rFonts w:cs="Arial"/>
          <w:sz w:val="20"/>
          <w:szCs w:val="20"/>
          <w:rtl/>
        </w:rPr>
        <w:t xml:space="preserve">; </w:t>
      </w:r>
      <w:r w:rsidRPr="00F100EE">
        <w:rPr>
          <w:rFonts w:cs="Arial" w:hint="cs"/>
          <w:sz w:val="20"/>
          <w:szCs w:val="20"/>
          <w:rtl/>
        </w:rPr>
        <w:t>או</w:t>
      </w:r>
      <w:r w:rsidRPr="00F100EE">
        <w:rPr>
          <w:rFonts w:cs="Arial"/>
          <w:sz w:val="20"/>
          <w:szCs w:val="20"/>
          <w:rtl/>
        </w:rPr>
        <w:t xml:space="preserve"> </w:t>
      </w:r>
      <w:r w:rsidRPr="00F100EE">
        <w:rPr>
          <w:rFonts w:cs="Arial" w:hint="cs"/>
          <w:sz w:val="20"/>
          <w:szCs w:val="20"/>
          <w:rtl/>
        </w:rPr>
        <w:t>שמתה</w:t>
      </w:r>
      <w:r w:rsidRPr="00F100EE">
        <w:rPr>
          <w:rFonts w:cs="Arial"/>
          <w:sz w:val="20"/>
          <w:szCs w:val="20"/>
          <w:rtl/>
        </w:rPr>
        <w:t xml:space="preserve"> </w:t>
      </w:r>
      <w:r w:rsidRPr="00F100EE">
        <w:rPr>
          <w:rFonts w:cs="Arial" w:hint="cs"/>
          <w:sz w:val="20"/>
          <w:szCs w:val="20"/>
          <w:rtl/>
        </w:rPr>
        <w:t>אמה</w:t>
      </w:r>
      <w:r w:rsidRPr="00F100EE">
        <w:rPr>
          <w:rFonts w:cs="Arial"/>
          <w:sz w:val="20"/>
          <w:szCs w:val="20"/>
          <w:rtl/>
        </w:rPr>
        <w:t xml:space="preserve"> </w:t>
      </w:r>
      <w:r w:rsidRPr="00F100EE">
        <w:rPr>
          <w:rFonts w:cs="Arial" w:hint="cs"/>
          <w:sz w:val="20"/>
          <w:szCs w:val="20"/>
          <w:rtl/>
        </w:rPr>
        <w:t>של</w:t>
      </w:r>
      <w:r w:rsidRPr="00F100EE">
        <w:rPr>
          <w:rFonts w:cs="Arial"/>
          <w:sz w:val="20"/>
          <w:szCs w:val="20"/>
          <w:rtl/>
        </w:rPr>
        <w:t xml:space="preserve"> </w:t>
      </w:r>
      <w:r w:rsidRPr="00F100EE">
        <w:rPr>
          <w:rFonts w:cs="Arial" w:hint="cs"/>
          <w:sz w:val="20"/>
          <w:szCs w:val="20"/>
          <w:rtl/>
        </w:rPr>
        <w:t>כלה</w:t>
      </w:r>
      <w:r w:rsidRPr="00F100EE">
        <w:rPr>
          <w:rFonts w:cs="Arial"/>
          <w:sz w:val="20"/>
          <w:szCs w:val="20"/>
          <w:rtl/>
        </w:rPr>
        <w:t xml:space="preserve">, </w:t>
      </w:r>
      <w:r w:rsidRPr="00F100EE">
        <w:rPr>
          <w:rFonts w:cs="Arial" w:hint="cs"/>
          <w:sz w:val="20"/>
          <w:szCs w:val="20"/>
          <w:rtl/>
        </w:rPr>
        <w:t>ואיכא</w:t>
      </w:r>
      <w:r w:rsidRPr="00F100EE">
        <w:rPr>
          <w:rFonts w:cs="Arial"/>
          <w:sz w:val="20"/>
          <w:szCs w:val="20"/>
          <w:rtl/>
        </w:rPr>
        <w:t xml:space="preserve"> </w:t>
      </w:r>
      <w:r w:rsidRPr="00F100EE">
        <w:rPr>
          <w:rFonts w:cs="Arial" w:hint="cs"/>
          <w:sz w:val="20"/>
          <w:szCs w:val="20"/>
          <w:rtl/>
        </w:rPr>
        <w:t>תמרוקי</w:t>
      </w:r>
      <w:r w:rsidRPr="00F100EE">
        <w:rPr>
          <w:rFonts w:cs="Arial"/>
          <w:sz w:val="20"/>
          <w:szCs w:val="20"/>
          <w:rtl/>
        </w:rPr>
        <w:t xml:space="preserve"> </w:t>
      </w:r>
      <w:r w:rsidRPr="00F100EE">
        <w:rPr>
          <w:rFonts w:cs="Arial" w:hint="cs"/>
          <w:sz w:val="20"/>
          <w:szCs w:val="20"/>
          <w:rtl/>
        </w:rPr>
        <w:t>נשים</w:t>
      </w:r>
      <w:r w:rsidRPr="00F100EE">
        <w:rPr>
          <w:rFonts w:cs="Arial"/>
          <w:sz w:val="20"/>
          <w:szCs w:val="20"/>
          <w:rtl/>
        </w:rPr>
        <w:t xml:space="preserve"> </w:t>
      </w:r>
      <w:r w:rsidRPr="00F100EE">
        <w:rPr>
          <w:rFonts w:cs="Arial" w:hint="cs"/>
          <w:sz w:val="20"/>
          <w:szCs w:val="20"/>
          <w:rtl/>
        </w:rPr>
        <w:t>וקישוטים</w:t>
      </w:r>
      <w:r w:rsidRPr="00F100EE">
        <w:rPr>
          <w:rFonts w:cs="Arial"/>
          <w:sz w:val="20"/>
          <w:szCs w:val="20"/>
          <w:rtl/>
        </w:rPr>
        <w:t xml:space="preserve"> </w:t>
      </w:r>
      <w:r w:rsidRPr="00F100EE">
        <w:rPr>
          <w:rFonts w:cs="Arial" w:hint="cs"/>
          <w:sz w:val="20"/>
          <w:szCs w:val="20"/>
          <w:rtl/>
        </w:rPr>
        <w:t>שאינם</w:t>
      </w:r>
      <w:r w:rsidRPr="00F100EE">
        <w:rPr>
          <w:rFonts w:cs="Arial"/>
          <w:sz w:val="20"/>
          <w:szCs w:val="20"/>
          <w:rtl/>
        </w:rPr>
        <w:t xml:space="preserve"> </w:t>
      </w:r>
      <w:r w:rsidRPr="00F100EE">
        <w:rPr>
          <w:rFonts w:cs="Arial" w:hint="cs"/>
          <w:sz w:val="20"/>
          <w:szCs w:val="20"/>
          <w:rtl/>
        </w:rPr>
        <w:t>מתקיימים</w:t>
      </w:r>
      <w:r w:rsidRPr="00F100EE">
        <w:rPr>
          <w:rFonts w:cs="Arial"/>
          <w:sz w:val="20"/>
          <w:szCs w:val="20"/>
          <w:rtl/>
        </w:rPr>
        <w:t xml:space="preserve">, </w:t>
      </w:r>
      <w:r w:rsidRPr="00F100EE">
        <w:rPr>
          <w:rFonts w:cs="Arial"/>
          <w:sz w:val="18"/>
          <w:szCs w:val="18"/>
          <w:rtl/>
        </w:rPr>
        <w:t>(</w:t>
      </w:r>
      <w:r w:rsidRPr="00F100EE">
        <w:rPr>
          <w:rFonts w:cs="Arial" w:hint="cs"/>
          <w:sz w:val="18"/>
          <w:szCs w:val="18"/>
          <w:rtl/>
        </w:rPr>
        <w:t>מאחר</w:t>
      </w:r>
      <w:r w:rsidRPr="00F100EE">
        <w:rPr>
          <w:rFonts w:cs="Arial"/>
          <w:sz w:val="18"/>
          <w:szCs w:val="18"/>
          <w:rtl/>
        </w:rPr>
        <w:t xml:space="preserve"> </w:t>
      </w:r>
      <w:r w:rsidRPr="00F100EE">
        <w:rPr>
          <w:rFonts w:cs="Arial" w:hint="cs"/>
          <w:sz w:val="18"/>
          <w:szCs w:val="18"/>
          <w:rtl/>
        </w:rPr>
        <w:t>שאין</w:t>
      </w:r>
      <w:r w:rsidRPr="00F100EE">
        <w:rPr>
          <w:rFonts w:cs="Arial"/>
          <w:sz w:val="18"/>
          <w:szCs w:val="18"/>
          <w:rtl/>
        </w:rPr>
        <w:t xml:space="preserve"> </w:t>
      </w:r>
      <w:r w:rsidRPr="00F100EE">
        <w:rPr>
          <w:rFonts w:cs="Arial" w:hint="cs"/>
          <w:sz w:val="18"/>
          <w:szCs w:val="18"/>
          <w:rtl/>
        </w:rPr>
        <w:t>להם</w:t>
      </w:r>
      <w:r w:rsidRPr="00F100EE">
        <w:rPr>
          <w:rFonts w:cs="Arial"/>
          <w:sz w:val="18"/>
          <w:szCs w:val="18"/>
          <w:rtl/>
        </w:rPr>
        <w:t xml:space="preserve"> </w:t>
      </w:r>
      <w:r w:rsidRPr="00F100EE">
        <w:rPr>
          <w:rFonts w:cs="Arial" w:hint="cs"/>
          <w:sz w:val="18"/>
          <w:szCs w:val="18"/>
          <w:rtl/>
        </w:rPr>
        <w:t>מי</w:t>
      </w:r>
      <w:r w:rsidRPr="00F100EE">
        <w:rPr>
          <w:rFonts w:cs="Arial"/>
          <w:sz w:val="18"/>
          <w:szCs w:val="18"/>
          <w:rtl/>
        </w:rPr>
        <w:t xml:space="preserve"> </w:t>
      </w:r>
      <w:r w:rsidRPr="00F100EE">
        <w:rPr>
          <w:rFonts w:cs="Arial" w:hint="cs"/>
          <w:sz w:val="18"/>
          <w:szCs w:val="18"/>
          <w:rtl/>
        </w:rPr>
        <w:t>שיטרח</w:t>
      </w:r>
      <w:r w:rsidRPr="00F100EE">
        <w:rPr>
          <w:rFonts w:cs="Arial"/>
          <w:sz w:val="18"/>
          <w:szCs w:val="18"/>
          <w:rtl/>
        </w:rPr>
        <w:t xml:space="preserve"> </w:t>
      </w:r>
      <w:r w:rsidRPr="00F100EE">
        <w:rPr>
          <w:rFonts w:cs="Arial" w:hint="cs"/>
          <w:sz w:val="18"/>
          <w:szCs w:val="18"/>
          <w:rtl/>
        </w:rPr>
        <w:t>בעבורם</w:t>
      </w:r>
      <w:r w:rsidRPr="00F100EE">
        <w:rPr>
          <w:rFonts w:cs="Arial"/>
          <w:sz w:val="18"/>
          <w:szCs w:val="18"/>
          <w:rtl/>
        </w:rPr>
        <w:t xml:space="preserve"> </w:t>
      </w:r>
      <w:r w:rsidRPr="00F100EE">
        <w:rPr>
          <w:rFonts w:cs="Arial" w:hint="cs"/>
          <w:sz w:val="18"/>
          <w:szCs w:val="18"/>
          <w:rtl/>
        </w:rPr>
        <w:t>בפעם</w:t>
      </w:r>
      <w:r w:rsidRPr="00F100EE">
        <w:rPr>
          <w:rFonts w:cs="Arial"/>
          <w:sz w:val="18"/>
          <w:szCs w:val="18"/>
          <w:rtl/>
        </w:rPr>
        <w:t xml:space="preserve"> </w:t>
      </w:r>
      <w:r w:rsidRPr="00F100EE">
        <w:rPr>
          <w:rFonts w:cs="Arial" w:hint="cs"/>
          <w:sz w:val="18"/>
          <w:szCs w:val="18"/>
          <w:rtl/>
        </w:rPr>
        <w:t>אחרת</w:t>
      </w:r>
      <w:r w:rsidRPr="00F100EE">
        <w:rPr>
          <w:rFonts w:cs="Arial"/>
          <w:sz w:val="18"/>
          <w:szCs w:val="18"/>
          <w:rtl/>
        </w:rPr>
        <w:t>) (</w:t>
      </w:r>
      <w:r w:rsidRPr="00F100EE">
        <w:rPr>
          <w:rFonts w:cs="Arial" w:hint="cs"/>
          <w:sz w:val="18"/>
          <w:szCs w:val="18"/>
          <w:rtl/>
        </w:rPr>
        <w:t>כך</w:t>
      </w:r>
      <w:r w:rsidRPr="00F100EE">
        <w:rPr>
          <w:rFonts w:cs="Arial"/>
          <w:sz w:val="18"/>
          <w:szCs w:val="18"/>
          <w:rtl/>
        </w:rPr>
        <w:t xml:space="preserve"> </w:t>
      </w:r>
      <w:r w:rsidRPr="00F100EE">
        <w:rPr>
          <w:rFonts w:cs="Arial" w:hint="cs"/>
          <w:sz w:val="18"/>
          <w:szCs w:val="18"/>
          <w:rtl/>
        </w:rPr>
        <w:t>משמע</w:t>
      </w:r>
      <w:r w:rsidRPr="00F100EE">
        <w:rPr>
          <w:rFonts w:cs="Arial"/>
          <w:sz w:val="18"/>
          <w:szCs w:val="18"/>
          <w:rtl/>
        </w:rPr>
        <w:t xml:space="preserve"> </w:t>
      </w:r>
      <w:r w:rsidRPr="00F100EE">
        <w:rPr>
          <w:rFonts w:cs="Arial" w:hint="cs"/>
          <w:sz w:val="18"/>
          <w:szCs w:val="18"/>
          <w:rtl/>
        </w:rPr>
        <w:t>מגמרא</w:t>
      </w:r>
      <w:r w:rsidRPr="00F100EE">
        <w:rPr>
          <w:rFonts w:cs="Arial"/>
          <w:sz w:val="18"/>
          <w:szCs w:val="18"/>
          <w:rtl/>
        </w:rPr>
        <w:t>)</w:t>
      </w:r>
      <w:r w:rsidRPr="00F100EE">
        <w:rPr>
          <w:rFonts w:cs="Arial"/>
          <w:sz w:val="20"/>
          <w:szCs w:val="20"/>
          <w:rtl/>
        </w:rPr>
        <w:t xml:space="preserve">, </w:t>
      </w:r>
      <w:r w:rsidRPr="00F100EE">
        <w:rPr>
          <w:rFonts w:cs="Arial" w:hint="cs"/>
          <w:sz w:val="20"/>
          <w:szCs w:val="20"/>
          <w:rtl/>
        </w:rPr>
        <w:t>מכניסין</w:t>
      </w:r>
      <w:r w:rsidRPr="00F100EE">
        <w:rPr>
          <w:rFonts w:cs="Arial"/>
          <w:sz w:val="20"/>
          <w:szCs w:val="20"/>
          <w:rtl/>
        </w:rPr>
        <w:t xml:space="preserve"> </w:t>
      </w:r>
      <w:r w:rsidRPr="00F100EE">
        <w:rPr>
          <w:rFonts w:cs="Arial" w:hint="cs"/>
          <w:sz w:val="20"/>
          <w:szCs w:val="20"/>
          <w:rtl/>
        </w:rPr>
        <w:t>את</w:t>
      </w:r>
      <w:r w:rsidRPr="00F100EE">
        <w:rPr>
          <w:rFonts w:cs="Arial"/>
          <w:sz w:val="20"/>
          <w:szCs w:val="20"/>
          <w:rtl/>
        </w:rPr>
        <w:t xml:space="preserve"> </w:t>
      </w:r>
      <w:r w:rsidRPr="00F100EE">
        <w:rPr>
          <w:rFonts w:cs="Arial" w:hint="cs"/>
          <w:sz w:val="20"/>
          <w:szCs w:val="20"/>
          <w:rtl/>
        </w:rPr>
        <w:t>המת</w:t>
      </w:r>
      <w:r w:rsidRPr="00F100EE">
        <w:rPr>
          <w:rFonts w:cs="Arial"/>
          <w:sz w:val="20"/>
          <w:szCs w:val="20"/>
          <w:rtl/>
        </w:rPr>
        <w:t xml:space="preserve"> </w:t>
      </w:r>
      <w:r w:rsidRPr="00F100EE">
        <w:rPr>
          <w:rFonts w:cs="Arial" w:hint="cs"/>
          <w:sz w:val="20"/>
          <w:szCs w:val="20"/>
          <w:rtl/>
        </w:rPr>
        <w:t>לחדר</w:t>
      </w:r>
      <w:r w:rsidRPr="00F100EE">
        <w:rPr>
          <w:rFonts w:cs="Arial"/>
          <w:sz w:val="20"/>
          <w:szCs w:val="20"/>
          <w:rtl/>
        </w:rPr>
        <w:t xml:space="preserve"> </w:t>
      </w:r>
      <w:r w:rsidRPr="00F100EE">
        <w:rPr>
          <w:rFonts w:cs="Arial" w:hint="cs"/>
          <w:sz w:val="20"/>
          <w:szCs w:val="20"/>
          <w:rtl/>
        </w:rPr>
        <w:t>ואת</w:t>
      </w:r>
      <w:r w:rsidRPr="00F100EE">
        <w:rPr>
          <w:rFonts w:cs="Arial"/>
          <w:sz w:val="20"/>
          <w:szCs w:val="20"/>
          <w:rtl/>
        </w:rPr>
        <w:t xml:space="preserve"> </w:t>
      </w:r>
      <w:r w:rsidRPr="00F100EE">
        <w:rPr>
          <w:rFonts w:cs="Arial" w:hint="cs"/>
          <w:sz w:val="20"/>
          <w:szCs w:val="20"/>
          <w:rtl/>
        </w:rPr>
        <w:t>החתן</w:t>
      </w:r>
      <w:r w:rsidRPr="00F100EE">
        <w:rPr>
          <w:rFonts w:cs="Arial"/>
          <w:sz w:val="20"/>
          <w:szCs w:val="20"/>
          <w:rtl/>
        </w:rPr>
        <w:t xml:space="preserve"> </w:t>
      </w:r>
      <w:r w:rsidRPr="00F100EE">
        <w:rPr>
          <w:rFonts w:cs="Arial" w:hint="cs"/>
          <w:sz w:val="20"/>
          <w:szCs w:val="20"/>
          <w:rtl/>
        </w:rPr>
        <w:t>ואת</w:t>
      </w:r>
      <w:r w:rsidRPr="00F100EE">
        <w:rPr>
          <w:rFonts w:cs="Arial"/>
          <w:sz w:val="20"/>
          <w:szCs w:val="20"/>
          <w:rtl/>
        </w:rPr>
        <w:t xml:space="preserve"> </w:t>
      </w:r>
      <w:r w:rsidRPr="00F100EE">
        <w:rPr>
          <w:rFonts w:cs="Arial" w:hint="cs"/>
          <w:sz w:val="20"/>
          <w:szCs w:val="20"/>
          <w:rtl/>
        </w:rPr>
        <w:t>הכלה</w:t>
      </w:r>
      <w:r w:rsidRPr="00F100EE">
        <w:rPr>
          <w:rFonts w:cs="Arial"/>
          <w:sz w:val="20"/>
          <w:szCs w:val="20"/>
          <w:rtl/>
        </w:rPr>
        <w:t xml:space="preserve"> </w:t>
      </w:r>
      <w:r w:rsidRPr="00F100EE">
        <w:rPr>
          <w:rFonts w:cs="Arial" w:hint="cs"/>
          <w:sz w:val="20"/>
          <w:szCs w:val="20"/>
          <w:rtl/>
        </w:rPr>
        <w:t>לחופה</w:t>
      </w:r>
      <w:r w:rsidRPr="00F100EE">
        <w:rPr>
          <w:rFonts w:cs="Arial"/>
          <w:sz w:val="20"/>
          <w:szCs w:val="20"/>
          <w:rtl/>
        </w:rPr>
        <w:t xml:space="preserve">, </w:t>
      </w:r>
      <w:r w:rsidRPr="00F100EE">
        <w:rPr>
          <w:rFonts w:cs="Arial" w:hint="cs"/>
          <w:sz w:val="20"/>
          <w:szCs w:val="20"/>
          <w:rtl/>
        </w:rPr>
        <w:t>ובועל</w:t>
      </w:r>
      <w:r w:rsidRPr="00F100EE">
        <w:rPr>
          <w:rFonts w:cs="Arial"/>
          <w:sz w:val="20"/>
          <w:szCs w:val="20"/>
          <w:rtl/>
        </w:rPr>
        <w:t xml:space="preserve"> </w:t>
      </w:r>
      <w:r w:rsidRPr="00F100EE">
        <w:rPr>
          <w:rFonts w:cs="Arial" w:hint="cs"/>
          <w:sz w:val="20"/>
          <w:szCs w:val="20"/>
          <w:rtl/>
        </w:rPr>
        <w:t>בעילת</w:t>
      </w:r>
      <w:r w:rsidRPr="00F100EE">
        <w:rPr>
          <w:rFonts w:cs="Arial"/>
          <w:sz w:val="20"/>
          <w:szCs w:val="20"/>
          <w:rtl/>
        </w:rPr>
        <w:t xml:space="preserve"> </w:t>
      </w:r>
      <w:r w:rsidRPr="00F100EE">
        <w:rPr>
          <w:rFonts w:cs="Arial" w:hint="cs"/>
          <w:sz w:val="20"/>
          <w:szCs w:val="20"/>
          <w:rtl/>
        </w:rPr>
        <w:t>מצוה</w:t>
      </w:r>
      <w:r w:rsidRPr="00F100EE">
        <w:rPr>
          <w:rFonts w:cs="Arial"/>
          <w:sz w:val="20"/>
          <w:szCs w:val="20"/>
          <w:rtl/>
        </w:rPr>
        <w:t xml:space="preserve"> </w:t>
      </w:r>
      <w:r w:rsidRPr="00F100EE">
        <w:rPr>
          <w:rFonts w:cs="Arial" w:hint="cs"/>
          <w:sz w:val="20"/>
          <w:szCs w:val="20"/>
          <w:rtl/>
        </w:rPr>
        <w:t>ופורש</w:t>
      </w:r>
      <w:r w:rsidRPr="00F100EE">
        <w:rPr>
          <w:rFonts w:cs="Arial"/>
          <w:sz w:val="20"/>
          <w:szCs w:val="20"/>
          <w:rtl/>
        </w:rPr>
        <w:t xml:space="preserve">, </w:t>
      </w:r>
      <w:r w:rsidRPr="00F100EE">
        <w:rPr>
          <w:rFonts w:cs="Arial" w:hint="cs"/>
          <w:sz w:val="20"/>
          <w:szCs w:val="20"/>
          <w:rtl/>
        </w:rPr>
        <w:t>וכיון</w:t>
      </w:r>
      <w:r w:rsidRPr="00F100EE">
        <w:rPr>
          <w:rFonts w:cs="Arial"/>
          <w:sz w:val="20"/>
          <w:szCs w:val="20"/>
          <w:rtl/>
        </w:rPr>
        <w:t xml:space="preserve"> </w:t>
      </w:r>
      <w:r w:rsidRPr="00F100EE">
        <w:rPr>
          <w:rFonts w:cs="Arial" w:hint="cs"/>
          <w:sz w:val="20"/>
          <w:szCs w:val="20"/>
          <w:rtl/>
        </w:rPr>
        <w:t>שחלה</w:t>
      </w:r>
      <w:r w:rsidRPr="00F100EE">
        <w:rPr>
          <w:rFonts w:cs="Arial"/>
          <w:sz w:val="20"/>
          <w:szCs w:val="20"/>
          <w:rtl/>
        </w:rPr>
        <w:t xml:space="preserve"> </w:t>
      </w:r>
      <w:r w:rsidRPr="00F100EE">
        <w:rPr>
          <w:rFonts w:cs="Arial" w:hint="cs"/>
          <w:sz w:val="20"/>
          <w:szCs w:val="20"/>
          <w:rtl/>
        </w:rPr>
        <w:t>עליו</w:t>
      </w:r>
      <w:r w:rsidRPr="00F100EE">
        <w:rPr>
          <w:rFonts w:cs="Arial"/>
          <w:sz w:val="20"/>
          <w:szCs w:val="20"/>
          <w:rtl/>
        </w:rPr>
        <w:t xml:space="preserve"> </w:t>
      </w:r>
      <w:r w:rsidRPr="00F100EE">
        <w:rPr>
          <w:rFonts w:cs="Arial" w:hint="cs"/>
          <w:sz w:val="20"/>
          <w:szCs w:val="20"/>
          <w:rtl/>
        </w:rPr>
        <w:t>החופה</w:t>
      </w:r>
      <w:r w:rsidRPr="00F100EE">
        <w:rPr>
          <w:rFonts w:cs="Arial"/>
          <w:sz w:val="20"/>
          <w:szCs w:val="20"/>
          <w:rtl/>
        </w:rPr>
        <w:t xml:space="preserve"> </w:t>
      </w:r>
      <w:r w:rsidRPr="00F100EE">
        <w:rPr>
          <w:rFonts w:cs="Arial" w:hint="cs"/>
          <w:sz w:val="20"/>
          <w:szCs w:val="20"/>
          <w:rtl/>
        </w:rPr>
        <w:t>הויא</w:t>
      </w:r>
      <w:r w:rsidRPr="00F100EE">
        <w:rPr>
          <w:rFonts w:cs="Arial"/>
          <w:sz w:val="20"/>
          <w:szCs w:val="20"/>
          <w:rtl/>
        </w:rPr>
        <w:t xml:space="preserve"> </w:t>
      </w:r>
      <w:r w:rsidRPr="00F100EE">
        <w:rPr>
          <w:rFonts w:cs="Arial" w:hint="cs"/>
          <w:sz w:val="20"/>
          <w:szCs w:val="20"/>
          <w:rtl/>
        </w:rPr>
        <w:t>לדידיה</w:t>
      </w:r>
      <w:r w:rsidRPr="00F100EE">
        <w:rPr>
          <w:rFonts w:cs="Arial"/>
          <w:sz w:val="20"/>
          <w:szCs w:val="20"/>
          <w:rtl/>
        </w:rPr>
        <w:t xml:space="preserve"> </w:t>
      </w:r>
      <w:r w:rsidRPr="00F100EE">
        <w:rPr>
          <w:rFonts w:cs="Arial" w:hint="cs"/>
          <w:sz w:val="20"/>
          <w:szCs w:val="20"/>
          <w:rtl/>
        </w:rPr>
        <w:t>כרגל</w:t>
      </w:r>
      <w:r w:rsidRPr="00F100EE">
        <w:rPr>
          <w:rFonts w:cs="Arial"/>
          <w:sz w:val="20"/>
          <w:szCs w:val="20"/>
          <w:rtl/>
        </w:rPr>
        <w:t xml:space="preserve">, </w:t>
      </w:r>
      <w:r w:rsidRPr="00F100EE">
        <w:rPr>
          <w:rFonts w:cs="Arial" w:hint="cs"/>
          <w:sz w:val="20"/>
          <w:szCs w:val="20"/>
          <w:rtl/>
        </w:rPr>
        <w:t>ונוהג</w:t>
      </w:r>
      <w:r w:rsidRPr="00F100EE">
        <w:rPr>
          <w:rFonts w:cs="Arial"/>
          <w:sz w:val="20"/>
          <w:szCs w:val="20"/>
          <w:rtl/>
        </w:rPr>
        <w:t xml:space="preserve"> </w:t>
      </w:r>
      <w:r w:rsidRPr="00F100EE">
        <w:rPr>
          <w:rFonts w:cs="Arial" w:hint="cs"/>
          <w:sz w:val="20"/>
          <w:szCs w:val="20"/>
          <w:rtl/>
        </w:rPr>
        <w:t>שבעת</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המשתה</w:t>
      </w:r>
      <w:r w:rsidRPr="00F100EE">
        <w:rPr>
          <w:rFonts w:cs="Arial"/>
          <w:sz w:val="20"/>
          <w:szCs w:val="20"/>
          <w:rtl/>
        </w:rPr>
        <w:t xml:space="preserve"> </w:t>
      </w:r>
      <w:r w:rsidRPr="00F100EE">
        <w:rPr>
          <w:rFonts w:cs="Arial" w:hint="cs"/>
          <w:sz w:val="20"/>
          <w:szCs w:val="20"/>
          <w:rtl/>
        </w:rPr>
        <w:t>ואח</w:t>
      </w:r>
      <w:r w:rsidRPr="00F100EE">
        <w:rPr>
          <w:rFonts w:cs="Arial"/>
          <w:sz w:val="20"/>
          <w:szCs w:val="20"/>
          <w:rtl/>
        </w:rPr>
        <w:t>"</w:t>
      </w:r>
      <w:r w:rsidRPr="00F100EE">
        <w:rPr>
          <w:rFonts w:cs="Arial" w:hint="cs"/>
          <w:sz w:val="20"/>
          <w:szCs w:val="20"/>
          <w:rtl/>
        </w:rPr>
        <w:t>כ</w:t>
      </w:r>
      <w:r w:rsidRPr="00F100EE">
        <w:rPr>
          <w:rFonts w:cs="Arial"/>
          <w:sz w:val="20"/>
          <w:szCs w:val="20"/>
          <w:rtl/>
        </w:rPr>
        <w:t xml:space="preserve"> </w:t>
      </w:r>
      <w:r w:rsidRPr="00F100EE">
        <w:rPr>
          <w:rFonts w:cs="Arial" w:hint="cs"/>
          <w:sz w:val="20"/>
          <w:szCs w:val="20"/>
          <w:rtl/>
        </w:rPr>
        <w:t>נוהג</w:t>
      </w:r>
      <w:r w:rsidRPr="00F100EE">
        <w:rPr>
          <w:rFonts w:cs="Arial"/>
          <w:sz w:val="20"/>
          <w:szCs w:val="20"/>
          <w:rtl/>
        </w:rPr>
        <w:t xml:space="preserve"> </w:t>
      </w:r>
      <w:r w:rsidRPr="00F100EE">
        <w:rPr>
          <w:rFonts w:cs="Arial" w:hint="cs"/>
          <w:sz w:val="20"/>
          <w:szCs w:val="20"/>
          <w:rtl/>
        </w:rPr>
        <w:t>שבעת</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אבילות</w:t>
      </w:r>
      <w:r w:rsidRPr="00F100EE">
        <w:rPr>
          <w:rFonts w:cs="Arial"/>
          <w:sz w:val="20"/>
          <w:szCs w:val="20"/>
          <w:rtl/>
        </w:rPr>
        <w:t xml:space="preserve">. </w:t>
      </w:r>
      <w:r w:rsidRPr="00F100EE">
        <w:rPr>
          <w:rFonts w:cs="Arial" w:hint="cs"/>
          <w:sz w:val="20"/>
          <w:szCs w:val="20"/>
          <w:rtl/>
        </w:rPr>
        <w:t>וכל</w:t>
      </w:r>
      <w:r w:rsidRPr="00F100EE">
        <w:rPr>
          <w:rFonts w:cs="Arial"/>
          <w:sz w:val="20"/>
          <w:szCs w:val="20"/>
          <w:rtl/>
        </w:rPr>
        <w:t xml:space="preserve"> </w:t>
      </w:r>
      <w:r w:rsidRPr="00F100EE">
        <w:rPr>
          <w:rFonts w:cs="Arial" w:hint="cs"/>
          <w:sz w:val="20"/>
          <w:szCs w:val="20"/>
          <w:rtl/>
        </w:rPr>
        <w:t>שבעת</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המשתה</w:t>
      </w:r>
      <w:r w:rsidRPr="00F100EE">
        <w:rPr>
          <w:rFonts w:cs="Arial"/>
          <w:sz w:val="20"/>
          <w:szCs w:val="20"/>
          <w:rtl/>
        </w:rPr>
        <w:t xml:space="preserve"> </w:t>
      </w:r>
      <w:r w:rsidRPr="00F100EE">
        <w:rPr>
          <w:rFonts w:cs="Arial" w:hint="cs"/>
          <w:sz w:val="20"/>
          <w:szCs w:val="20"/>
          <w:rtl/>
        </w:rPr>
        <w:t>נוהג</w:t>
      </w:r>
      <w:r w:rsidRPr="00F100EE">
        <w:rPr>
          <w:rFonts w:cs="Arial"/>
          <w:sz w:val="20"/>
          <w:szCs w:val="20"/>
          <w:rtl/>
        </w:rPr>
        <w:t xml:space="preserve"> </w:t>
      </w:r>
      <w:r w:rsidRPr="00F100EE">
        <w:rPr>
          <w:rFonts w:cs="Arial" w:hint="cs"/>
          <w:sz w:val="20"/>
          <w:szCs w:val="20"/>
          <w:rtl/>
        </w:rPr>
        <w:t>בהם</w:t>
      </w:r>
      <w:r w:rsidRPr="00F100EE">
        <w:rPr>
          <w:rFonts w:cs="Arial"/>
          <w:sz w:val="20"/>
          <w:szCs w:val="20"/>
          <w:rtl/>
        </w:rPr>
        <w:t xml:space="preserve"> </w:t>
      </w:r>
      <w:r w:rsidRPr="00F100EE">
        <w:rPr>
          <w:rFonts w:cs="Arial" w:hint="cs"/>
          <w:sz w:val="20"/>
          <w:szCs w:val="20"/>
          <w:rtl/>
        </w:rPr>
        <w:t>דברים</w:t>
      </w:r>
      <w:r w:rsidRPr="00F100EE">
        <w:rPr>
          <w:rFonts w:cs="Arial"/>
          <w:sz w:val="20"/>
          <w:szCs w:val="20"/>
          <w:rtl/>
        </w:rPr>
        <w:t xml:space="preserve"> </w:t>
      </w:r>
      <w:r w:rsidRPr="00F100EE">
        <w:rPr>
          <w:rFonts w:cs="Arial" w:hint="cs"/>
          <w:sz w:val="20"/>
          <w:szCs w:val="20"/>
          <w:rtl/>
        </w:rPr>
        <w:t>שבצנעה</w:t>
      </w:r>
      <w:r w:rsidRPr="00F100EE">
        <w:rPr>
          <w:rFonts w:cs="Arial"/>
          <w:sz w:val="20"/>
          <w:szCs w:val="20"/>
          <w:rtl/>
        </w:rPr>
        <w:t xml:space="preserve">, </w:t>
      </w:r>
      <w:r w:rsidRPr="00F100EE">
        <w:rPr>
          <w:rFonts w:cs="Arial" w:hint="cs"/>
          <w:sz w:val="20"/>
          <w:szCs w:val="20"/>
          <w:rtl/>
        </w:rPr>
        <w:t>ואסור</w:t>
      </w:r>
      <w:r w:rsidRPr="00F100EE">
        <w:rPr>
          <w:rFonts w:cs="Arial"/>
          <w:sz w:val="20"/>
          <w:szCs w:val="20"/>
          <w:rtl/>
        </w:rPr>
        <w:t xml:space="preserve"> </w:t>
      </w:r>
      <w:r w:rsidRPr="00F100EE">
        <w:rPr>
          <w:rFonts w:cs="Arial" w:hint="cs"/>
          <w:sz w:val="20"/>
          <w:szCs w:val="20"/>
          <w:rtl/>
        </w:rPr>
        <w:t>בתשמיש</w:t>
      </w:r>
      <w:r w:rsidRPr="00F100EE">
        <w:rPr>
          <w:rFonts w:cs="Arial"/>
          <w:sz w:val="20"/>
          <w:szCs w:val="20"/>
          <w:rtl/>
        </w:rPr>
        <w:t xml:space="preserve"> </w:t>
      </w:r>
      <w:r w:rsidRPr="00F100EE">
        <w:rPr>
          <w:rFonts w:cs="Arial" w:hint="cs"/>
          <w:sz w:val="20"/>
          <w:szCs w:val="20"/>
          <w:rtl/>
        </w:rPr>
        <w:t>המטה</w:t>
      </w:r>
      <w:r w:rsidRPr="00F100EE">
        <w:rPr>
          <w:rFonts w:cs="Arial"/>
          <w:sz w:val="20"/>
          <w:szCs w:val="20"/>
          <w:rtl/>
        </w:rPr>
        <w:t xml:space="preserve">, </w:t>
      </w:r>
      <w:r w:rsidRPr="00F100EE">
        <w:rPr>
          <w:rFonts w:cs="Arial" w:hint="cs"/>
          <w:sz w:val="20"/>
          <w:szCs w:val="20"/>
          <w:rtl/>
        </w:rPr>
        <w:t>הלכך</w:t>
      </w:r>
      <w:r w:rsidRPr="00F100EE">
        <w:rPr>
          <w:rFonts w:cs="Arial"/>
          <w:sz w:val="20"/>
          <w:szCs w:val="20"/>
          <w:rtl/>
        </w:rPr>
        <w:t xml:space="preserve"> </w:t>
      </w:r>
      <w:r w:rsidRPr="00F100EE">
        <w:rPr>
          <w:rFonts w:cs="Arial" w:hint="cs"/>
          <w:sz w:val="20"/>
          <w:szCs w:val="20"/>
          <w:rtl/>
        </w:rPr>
        <w:t>כל</w:t>
      </w:r>
      <w:r w:rsidRPr="00F100EE">
        <w:rPr>
          <w:rFonts w:cs="Arial"/>
          <w:sz w:val="20"/>
          <w:szCs w:val="20"/>
          <w:rtl/>
        </w:rPr>
        <w:t xml:space="preserve"> </w:t>
      </w:r>
      <w:r w:rsidRPr="00F100EE">
        <w:rPr>
          <w:rFonts w:cs="Arial" w:hint="cs"/>
          <w:sz w:val="20"/>
          <w:szCs w:val="20"/>
          <w:rtl/>
        </w:rPr>
        <w:t>ז</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המשתה</w:t>
      </w:r>
      <w:r w:rsidRPr="00F100EE">
        <w:rPr>
          <w:rFonts w:cs="Arial"/>
          <w:sz w:val="20"/>
          <w:szCs w:val="20"/>
          <w:rtl/>
        </w:rPr>
        <w:t xml:space="preserve"> </w:t>
      </w:r>
      <w:r w:rsidRPr="00F100EE">
        <w:rPr>
          <w:rFonts w:cs="Arial" w:hint="cs"/>
          <w:sz w:val="20"/>
          <w:szCs w:val="20"/>
          <w:rtl/>
        </w:rPr>
        <w:t>וז</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האבל</w:t>
      </w:r>
      <w:r w:rsidRPr="00F100EE">
        <w:rPr>
          <w:rFonts w:cs="Arial"/>
          <w:sz w:val="20"/>
          <w:szCs w:val="20"/>
          <w:rtl/>
        </w:rPr>
        <w:t xml:space="preserve"> </w:t>
      </w:r>
      <w:r w:rsidRPr="00F100EE">
        <w:rPr>
          <w:rFonts w:cs="Arial" w:hint="cs"/>
          <w:sz w:val="20"/>
          <w:szCs w:val="20"/>
          <w:rtl/>
        </w:rPr>
        <w:t>הוא</w:t>
      </w:r>
      <w:r w:rsidRPr="00F100EE">
        <w:rPr>
          <w:rFonts w:cs="Arial"/>
          <w:sz w:val="20"/>
          <w:szCs w:val="20"/>
          <w:rtl/>
        </w:rPr>
        <w:t xml:space="preserve"> </w:t>
      </w:r>
      <w:r w:rsidRPr="00F100EE">
        <w:rPr>
          <w:rFonts w:cs="Arial" w:hint="cs"/>
          <w:sz w:val="20"/>
          <w:szCs w:val="20"/>
          <w:rtl/>
        </w:rPr>
        <w:t>ישן</w:t>
      </w:r>
      <w:r w:rsidRPr="00F100EE">
        <w:rPr>
          <w:rFonts w:cs="Arial"/>
          <w:sz w:val="20"/>
          <w:szCs w:val="20"/>
          <w:rtl/>
        </w:rPr>
        <w:t xml:space="preserve"> </w:t>
      </w:r>
      <w:r w:rsidRPr="00F100EE">
        <w:rPr>
          <w:rFonts w:cs="Arial" w:hint="cs"/>
          <w:sz w:val="20"/>
          <w:szCs w:val="20"/>
          <w:rtl/>
        </w:rPr>
        <w:t>בין</w:t>
      </w:r>
      <w:r w:rsidRPr="00F100EE">
        <w:rPr>
          <w:rFonts w:cs="Arial"/>
          <w:sz w:val="20"/>
          <w:szCs w:val="20"/>
          <w:rtl/>
        </w:rPr>
        <w:t xml:space="preserve"> </w:t>
      </w:r>
      <w:r w:rsidRPr="00F100EE">
        <w:rPr>
          <w:rFonts w:cs="Arial" w:hint="cs"/>
          <w:sz w:val="20"/>
          <w:szCs w:val="20"/>
          <w:rtl/>
        </w:rPr>
        <w:t>האנשים</w:t>
      </w:r>
      <w:r w:rsidRPr="00F100EE">
        <w:rPr>
          <w:rFonts w:cs="Arial"/>
          <w:sz w:val="20"/>
          <w:szCs w:val="20"/>
          <w:rtl/>
        </w:rPr>
        <w:t xml:space="preserve">, </w:t>
      </w:r>
      <w:r w:rsidRPr="00F100EE">
        <w:rPr>
          <w:rFonts w:cs="Arial" w:hint="cs"/>
          <w:sz w:val="20"/>
          <w:szCs w:val="20"/>
          <w:rtl/>
        </w:rPr>
        <w:t>והיא</w:t>
      </w:r>
      <w:r w:rsidRPr="00F100EE">
        <w:rPr>
          <w:rFonts w:cs="Arial"/>
          <w:sz w:val="20"/>
          <w:szCs w:val="20"/>
          <w:rtl/>
        </w:rPr>
        <w:t xml:space="preserve"> </w:t>
      </w:r>
      <w:r w:rsidRPr="00F100EE">
        <w:rPr>
          <w:rFonts w:cs="Arial" w:hint="cs"/>
          <w:sz w:val="20"/>
          <w:szCs w:val="20"/>
          <w:rtl/>
        </w:rPr>
        <w:t>ישנה</w:t>
      </w:r>
      <w:r w:rsidRPr="00F100EE">
        <w:rPr>
          <w:rFonts w:cs="Arial"/>
          <w:sz w:val="20"/>
          <w:szCs w:val="20"/>
          <w:rtl/>
        </w:rPr>
        <w:t xml:space="preserve"> </w:t>
      </w:r>
      <w:r w:rsidRPr="00F100EE">
        <w:rPr>
          <w:rFonts w:cs="Arial" w:hint="cs"/>
          <w:sz w:val="20"/>
          <w:szCs w:val="20"/>
          <w:rtl/>
        </w:rPr>
        <w:t>בין</w:t>
      </w:r>
      <w:r w:rsidRPr="00F100EE">
        <w:rPr>
          <w:rFonts w:cs="Arial"/>
          <w:sz w:val="20"/>
          <w:szCs w:val="20"/>
          <w:rtl/>
        </w:rPr>
        <w:t xml:space="preserve"> </w:t>
      </w:r>
      <w:r w:rsidRPr="00F100EE">
        <w:rPr>
          <w:rFonts w:cs="Arial" w:hint="cs"/>
          <w:sz w:val="20"/>
          <w:szCs w:val="20"/>
          <w:rtl/>
        </w:rPr>
        <w:t>הנשים</w:t>
      </w:r>
      <w:r w:rsidRPr="00F100EE">
        <w:rPr>
          <w:rFonts w:cs="Arial"/>
          <w:sz w:val="20"/>
          <w:szCs w:val="20"/>
          <w:rtl/>
        </w:rPr>
        <w:t xml:space="preserve">. </w:t>
      </w:r>
      <w:r w:rsidRPr="00F100EE">
        <w:rPr>
          <w:rFonts w:cs="Arial" w:hint="cs"/>
          <w:sz w:val="18"/>
          <w:szCs w:val="18"/>
          <w:rtl/>
        </w:rPr>
        <w:t>הגה</w:t>
      </w:r>
      <w:r w:rsidRPr="00F100EE">
        <w:rPr>
          <w:rFonts w:cs="Arial"/>
          <w:sz w:val="18"/>
          <w:szCs w:val="18"/>
          <w:rtl/>
        </w:rPr>
        <w:t xml:space="preserve">: </w:t>
      </w:r>
      <w:r w:rsidRPr="00F100EE">
        <w:rPr>
          <w:rFonts w:cs="Arial" w:hint="cs"/>
          <w:sz w:val="18"/>
          <w:szCs w:val="18"/>
          <w:rtl/>
        </w:rPr>
        <w:t>יש</w:t>
      </w:r>
      <w:r w:rsidRPr="00F100EE">
        <w:rPr>
          <w:rFonts w:cs="Arial"/>
          <w:sz w:val="18"/>
          <w:szCs w:val="18"/>
          <w:rtl/>
        </w:rPr>
        <w:t xml:space="preserve"> </w:t>
      </w:r>
      <w:r w:rsidRPr="00F100EE">
        <w:rPr>
          <w:rFonts w:cs="Arial" w:hint="cs"/>
          <w:sz w:val="18"/>
          <w:szCs w:val="18"/>
          <w:rtl/>
        </w:rPr>
        <w:t>אומרים</w:t>
      </w:r>
      <w:r w:rsidRPr="00F100EE">
        <w:rPr>
          <w:rFonts w:cs="Arial"/>
          <w:sz w:val="18"/>
          <w:szCs w:val="18"/>
          <w:rtl/>
        </w:rPr>
        <w:t xml:space="preserve"> </w:t>
      </w:r>
      <w:r w:rsidRPr="00F100EE">
        <w:rPr>
          <w:rFonts w:cs="Arial" w:hint="cs"/>
          <w:sz w:val="18"/>
          <w:szCs w:val="18"/>
          <w:rtl/>
        </w:rPr>
        <w:t>שאסורה</w:t>
      </w:r>
      <w:r w:rsidRPr="00F100EE">
        <w:rPr>
          <w:rFonts w:cs="Arial"/>
          <w:sz w:val="18"/>
          <w:szCs w:val="18"/>
          <w:rtl/>
        </w:rPr>
        <w:t xml:space="preserve"> </w:t>
      </w:r>
      <w:r w:rsidRPr="00F100EE">
        <w:rPr>
          <w:rFonts w:cs="Arial" w:hint="cs"/>
          <w:sz w:val="18"/>
          <w:szCs w:val="18"/>
          <w:rtl/>
        </w:rPr>
        <w:t>לייחד</w:t>
      </w:r>
      <w:r w:rsidRPr="00F100EE">
        <w:rPr>
          <w:rFonts w:cs="Arial"/>
          <w:sz w:val="18"/>
          <w:szCs w:val="18"/>
          <w:rtl/>
        </w:rPr>
        <w:t xml:space="preserve"> </w:t>
      </w:r>
      <w:r w:rsidRPr="00F100EE">
        <w:rPr>
          <w:rFonts w:cs="Arial" w:hint="cs"/>
          <w:sz w:val="18"/>
          <w:szCs w:val="18"/>
          <w:rtl/>
        </w:rPr>
        <w:t>עמו</w:t>
      </w:r>
      <w:r w:rsidRPr="00F100EE">
        <w:rPr>
          <w:rFonts w:cs="Arial"/>
          <w:sz w:val="18"/>
          <w:szCs w:val="18"/>
          <w:rtl/>
        </w:rPr>
        <w:t xml:space="preserve"> </w:t>
      </w:r>
      <w:r w:rsidRPr="00F100EE">
        <w:rPr>
          <w:rFonts w:cs="Arial" w:hint="cs"/>
          <w:sz w:val="18"/>
          <w:szCs w:val="18"/>
          <w:rtl/>
        </w:rPr>
        <w:t>ביום</w:t>
      </w:r>
      <w:r w:rsidRPr="00F100EE">
        <w:rPr>
          <w:rFonts w:cs="Arial"/>
          <w:sz w:val="18"/>
          <w:szCs w:val="18"/>
          <w:rtl/>
        </w:rPr>
        <w:t xml:space="preserve"> </w:t>
      </w:r>
      <w:r w:rsidRPr="00F100EE">
        <w:rPr>
          <w:rFonts w:cs="Arial" w:hint="cs"/>
          <w:sz w:val="18"/>
          <w:szCs w:val="18"/>
          <w:rtl/>
        </w:rPr>
        <w:t>כמו</w:t>
      </w:r>
      <w:r w:rsidRPr="00F100EE">
        <w:rPr>
          <w:rFonts w:cs="Arial"/>
          <w:sz w:val="18"/>
          <w:szCs w:val="18"/>
          <w:rtl/>
        </w:rPr>
        <w:t xml:space="preserve"> </w:t>
      </w:r>
      <w:r w:rsidRPr="00F100EE">
        <w:rPr>
          <w:rFonts w:cs="Arial" w:hint="cs"/>
          <w:sz w:val="18"/>
          <w:szCs w:val="18"/>
          <w:rtl/>
        </w:rPr>
        <w:t>בלילה</w:t>
      </w:r>
      <w:r w:rsidRPr="00F100EE">
        <w:rPr>
          <w:rFonts w:cs="Arial"/>
          <w:sz w:val="18"/>
          <w:szCs w:val="18"/>
          <w:rtl/>
        </w:rPr>
        <w:t xml:space="preserve">, </w:t>
      </w:r>
      <w:r w:rsidRPr="00F100EE">
        <w:rPr>
          <w:rFonts w:cs="Arial" w:hint="cs"/>
          <w:sz w:val="18"/>
          <w:szCs w:val="18"/>
          <w:rtl/>
        </w:rPr>
        <w:t>ואין</w:t>
      </w:r>
      <w:r w:rsidRPr="00F100EE">
        <w:rPr>
          <w:rFonts w:cs="Arial"/>
          <w:sz w:val="18"/>
          <w:szCs w:val="18"/>
          <w:rtl/>
        </w:rPr>
        <w:t xml:space="preserve"> </w:t>
      </w:r>
      <w:r w:rsidRPr="00F100EE">
        <w:rPr>
          <w:rFonts w:cs="Arial" w:hint="cs"/>
          <w:sz w:val="18"/>
          <w:szCs w:val="18"/>
          <w:rtl/>
        </w:rPr>
        <w:t>צריך</w:t>
      </w:r>
      <w:r w:rsidRPr="00F100EE">
        <w:rPr>
          <w:rFonts w:cs="Arial"/>
          <w:sz w:val="18"/>
          <w:szCs w:val="18"/>
          <w:rtl/>
        </w:rPr>
        <w:t xml:space="preserve"> </w:t>
      </w:r>
      <w:r w:rsidRPr="00F100EE">
        <w:rPr>
          <w:rFonts w:cs="Arial" w:hint="cs"/>
          <w:sz w:val="18"/>
          <w:szCs w:val="18"/>
          <w:rtl/>
        </w:rPr>
        <w:t>להיות</w:t>
      </w:r>
      <w:r w:rsidRPr="00F100EE">
        <w:rPr>
          <w:rFonts w:cs="Arial"/>
          <w:sz w:val="18"/>
          <w:szCs w:val="18"/>
          <w:rtl/>
        </w:rPr>
        <w:t xml:space="preserve"> </w:t>
      </w:r>
      <w:r w:rsidRPr="00F100EE">
        <w:rPr>
          <w:rFonts w:cs="Arial" w:hint="cs"/>
          <w:sz w:val="18"/>
          <w:szCs w:val="18"/>
          <w:rtl/>
        </w:rPr>
        <w:t>להם</w:t>
      </w:r>
      <w:r w:rsidRPr="00F100EE">
        <w:rPr>
          <w:rFonts w:cs="Arial"/>
          <w:sz w:val="18"/>
          <w:szCs w:val="18"/>
          <w:rtl/>
        </w:rPr>
        <w:t xml:space="preserve"> </w:t>
      </w:r>
      <w:r w:rsidRPr="00F100EE">
        <w:rPr>
          <w:rFonts w:cs="Arial" w:hint="cs"/>
          <w:sz w:val="18"/>
          <w:szCs w:val="18"/>
          <w:rtl/>
        </w:rPr>
        <w:t>שתי</w:t>
      </w:r>
      <w:r w:rsidRPr="00F100EE">
        <w:rPr>
          <w:rFonts w:cs="Arial"/>
          <w:sz w:val="18"/>
          <w:szCs w:val="18"/>
          <w:rtl/>
        </w:rPr>
        <w:t xml:space="preserve"> </w:t>
      </w:r>
      <w:r w:rsidRPr="00F100EE">
        <w:rPr>
          <w:rFonts w:cs="Arial" w:hint="cs"/>
          <w:sz w:val="18"/>
          <w:szCs w:val="18"/>
          <w:rtl/>
        </w:rPr>
        <w:t>שמירות</w:t>
      </w:r>
      <w:r w:rsidRPr="00F100EE">
        <w:rPr>
          <w:rFonts w:cs="Arial"/>
          <w:sz w:val="18"/>
          <w:szCs w:val="18"/>
          <w:rtl/>
        </w:rPr>
        <w:t xml:space="preserve"> </w:t>
      </w:r>
      <w:r w:rsidRPr="00F100EE">
        <w:rPr>
          <w:rFonts w:cs="Arial" w:hint="cs"/>
          <w:sz w:val="18"/>
          <w:szCs w:val="18"/>
          <w:rtl/>
        </w:rPr>
        <w:t>רק</w:t>
      </w:r>
      <w:r w:rsidRPr="00F100EE">
        <w:rPr>
          <w:rFonts w:cs="Arial"/>
          <w:sz w:val="18"/>
          <w:szCs w:val="18"/>
          <w:rtl/>
        </w:rPr>
        <w:t xml:space="preserve"> </w:t>
      </w:r>
      <w:r w:rsidRPr="00F100EE">
        <w:rPr>
          <w:rFonts w:cs="Arial" w:hint="cs"/>
          <w:sz w:val="18"/>
          <w:szCs w:val="18"/>
          <w:rtl/>
        </w:rPr>
        <w:t>הוא</w:t>
      </w:r>
      <w:r w:rsidRPr="00F100EE">
        <w:rPr>
          <w:rFonts w:cs="Arial"/>
          <w:sz w:val="18"/>
          <w:szCs w:val="18"/>
          <w:rtl/>
        </w:rPr>
        <w:t xml:space="preserve"> </w:t>
      </w:r>
      <w:r w:rsidRPr="00F100EE">
        <w:rPr>
          <w:rFonts w:cs="Arial" w:hint="cs"/>
          <w:sz w:val="18"/>
          <w:szCs w:val="18"/>
          <w:rtl/>
        </w:rPr>
        <w:t>בין</w:t>
      </w:r>
      <w:r w:rsidRPr="00F100EE">
        <w:rPr>
          <w:rFonts w:cs="Arial"/>
          <w:sz w:val="18"/>
          <w:szCs w:val="18"/>
          <w:rtl/>
        </w:rPr>
        <w:t xml:space="preserve"> </w:t>
      </w:r>
      <w:r w:rsidRPr="00F100EE">
        <w:rPr>
          <w:rFonts w:cs="Arial" w:hint="cs"/>
          <w:sz w:val="18"/>
          <w:szCs w:val="18"/>
          <w:rtl/>
        </w:rPr>
        <w:t>האנשים</w:t>
      </w:r>
      <w:r w:rsidRPr="00F100EE">
        <w:rPr>
          <w:rFonts w:cs="Arial"/>
          <w:sz w:val="18"/>
          <w:szCs w:val="18"/>
          <w:rtl/>
        </w:rPr>
        <w:t xml:space="preserve"> </w:t>
      </w:r>
      <w:r w:rsidRPr="00F100EE">
        <w:rPr>
          <w:rFonts w:cs="Arial" w:hint="cs"/>
          <w:sz w:val="18"/>
          <w:szCs w:val="18"/>
          <w:rtl/>
        </w:rPr>
        <w:t>או</w:t>
      </w:r>
      <w:r w:rsidRPr="00F100EE">
        <w:rPr>
          <w:rFonts w:cs="Arial"/>
          <w:sz w:val="18"/>
          <w:szCs w:val="18"/>
          <w:rtl/>
        </w:rPr>
        <w:t xml:space="preserve"> </w:t>
      </w:r>
      <w:r w:rsidRPr="00F100EE">
        <w:rPr>
          <w:rFonts w:cs="Arial" w:hint="cs"/>
          <w:sz w:val="18"/>
          <w:szCs w:val="18"/>
          <w:rtl/>
        </w:rPr>
        <w:t>היא</w:t>
      </w:r>
      <w:r w:rsidRPr="00F100EE">
        <w:rPr>
          <w:rFonts w:cs="Arial"/>
          <w:sz w:val="18"/>
          <w:szCs w:val="18"/>
          <w:rtl/>
        </w:rPr>
        <w:t xml:space="preserve"> </w:t>
      </w:r>
      <w:r w:rsidRPr="00F100EE">
        <w:rPr>
          <w:rFonts w:cs="Arial" w:hint="cs"/>
          <w:sz w:val="18"/>
          <w:szCs w:val="18"/>
          <w:rtl/>
        </w:rPr>
        <w:t>בין</w:t>
      </w:r>
      <w:r w:rsidRPr="00F100EE">
        <w:rPr>
          <w:rFonts w:cs="Arial"/>
          <w:sz w:val="18"/>
          <w:szCs w:val="18"/>
          <w:rtl/>
        </w:rPr>
        <w:t xml:space="preserve"> </w:t>
      </w:r>
      <w:r w:rsidRPr="00F100EE">
        <w:rPr>
          <w:rFonts w:cs="Arial" w:hint="cs"/>
          <w:sz w:val="18"/>
          <w:szCs w:val="18"/>
          <w:rtl/>
        </w:rPr>
        <w:t>הנשים</w:t>
      </w:r>
      <w:r w:rsidRPr="00F100EE">
        <w:rPr>
          <w:rFonts w:cs="Arial"/>
          <w:sz w:val="18"/>
          <w:szCs w:val="18"/>
          <w:rtl/>
        </w:rPr>
        <w:t xml:space="preserve"> (</w:t>
      </w:r>
      <w:r w:rsidRPr="00F100EE">
        <w:rPr>
          <w:rFonts w:cs="Arial" w:hint="cs"/>
          <w:sz w:val="18"/>
          <w:szCs w:val="18"/>
          <w:rtl/>
        </w:rPr>
        <w:t>טור</w:t>
      </w:r>
      <w:r w:rsidRPr="00F100EE">
        <w:rPr>
          <w:rFonts w:cs="Arial"/>
          <w:sz w:val="18"/>
          <w:szCs w:val="18"/>
          <w:rtl/>
        </w:rPr>
        <w:t xml:space="preserve"> </w:t>
      </w:r>
      <w:r w:rsidRPr="00F100EE">
        <w:rPr>
          <w:rFonts w:cs="Arial" w:hint="cs"/>
          <w:sz w:val="18"/>
          <w:szCs w:val="18"/>
          <w:rtl/>
        </w:rPr>
        <w:t>בשם</w:t>
      </w:r>
      <w:r w:rsidRPr="00F100EE">
        <w:rPr>
          <w:rFonts w:cs="Arial"/>
          <w:sz w:val="18"/>
          <w:szCs w:val="18"/>
          <w:rtl/>
        </w:rPr>
        <w:t xml:space="preserve"> </w:t>
      </w:r>
      <w:r w:rsidRPr="00F100EE">
        <w:rPr>
          <w:rFonts w:cs="Arial" w:hint="cs"/>
          <w:sz w:val="18"/>
          <w:szCs w:val="18"/>
          <w:rtl/>
        </w:rPr>
        <w:t>הרא</w:t>
      </w:r>
      <w:r w:rsidRPr="00F100EE">
        <w:rPr>
          <w:rFonts w:cs="Arial"/>
          <w:sz w:val="18"/>
          <w:szCs w:val="18"/>
          <w:rtl/>
        </w:rPr>
        <w:t>"</w:t>
      </w:r>
      <w:r w:rsidRPr="00F100EE">
        <w:rPr>
          <w:rFonts w:cs="Arial" w:hint="cs"/>
          <w:sz w:val="18"/>
          <w:szCs w:val="18"/>
          <w:rtl/>
        </w:rPr>
        <w:t>ש</w:t>
      </w:r>
      <w:r w:rsidRPr="00F100EE">
        <w:rPr>
          <w:rFonts w:cs="Arial"/>
          <w:sz w:val="18"/>
          <w:szCs w:val="18"/>
          <w:rtl/>
        </w:rPr>
        <w:t xml:space="preserve">). </w:t>
      </w:r>
      <w:r w:rsidRPr="00F100EE">
        <w:rPr>
          <w:rFonts w:cs="Arial" w:hint="cs"/>
          <w:sz w:val="18"/>
          <w:szCs w:val="18"/>
          <w:rtl/>
        </w:rPr>
        <w:t>ואם</w:t>
      </w:r>
      <w:r w:rsidRPr="00F100EE">
        <w:rPr>
          <w:rFonts w:cs="Arial"/>
          <w:sz w:val="18"/>
          <w:szCs w:val="18"/>
          <w:rtl/>
        </w:rPr>
        <w:t xml:space="preserve"> </w:t>
      </w:r>
      <w:r w:rsidRPr="00F100EE">
        <w:rPr>
          <w:rFonts w:cs="Arial" w:hint="cs"/>
          <w:sz w:val="18"/>
          <w:szCs w:val="18"/>
          <w:rtl/>
        </w:rPr>
        <w:t>אינם</w:t>
      </w:r>
      <w:r w:rsidRPr="00F100EE">
        <w:rPr>
          <w:rFonts w:cs="Arial"/>
          <w:sz w:val="18"/>
          <w:szCs w:val="18"/>
          <w:rtl/>
        </w:rPr>
        <w:t xml:space="preserve"> </w:t>
      </w:r>
      <w:r w:rsidRPr="00F100EE">
        <w:rPr>
          <w:rFonts w:cs="Arial" w:hint="cs"/>
          <w:sz w:val="18"/>
          <w:szCs w:val="18"/>
          <w:rtl/>
        </w:rPr>
        <w:t>ישנים</w:t>
      </w:r>
      <w:r w:rsidRPr="00F100EE">
        <w:rPr>
          <w:rFonts w:cs="Arial"/>
          <w:sz w:val="18"/>
          <w:szCs w:val="18"/>
          <w:rtl/>
        </w:rPr>
        <w:t xml:space="preserve"> </w:t>
      </w:r>
      <w:r w:rsidRPr="00F100EE">
        <w:rPr>
          <w:rFonts w:cs="Arial" w:hint="cs"/>
          <w:sz w:val="18"/>
          <w:szCs w:val="18"/>
          <w:rtl/>
        </w:rPr>
        <w:t>בחדר</w:t>
      </w:r>
      <w:r w:rsidRPr="00F100EE">
        <w:rPr>
          <w:rFonts w:cs="Arial"/>
          <w:sz w:val="18"/>
          <w:szCs w:val="18"/>
          <w:rtl/>
        </w:rPr>
        <w:t xml:space="preserve"> </w:t>
      </w:r>
      <w:r w:rsidRPr="00F100EE">
        <w:rPr>
          <w:rFonts w:cs="Arial" w:hint="cs"/>
          <w:sz w:val="18"/>
          <w:szCs w:val="18"/>
          <w:rtl/>
        </w:rPr>
        <w:t>אחד</w:t>
      </w:r>
      <w:r w:rsidRPr="00F100EE">
        <w:rPr>
          <w:rFonts w:cs="Arial"/>
          <w:sz w:val="18"/>
          <w:szCs w:val="18"/>
          <w:rtl/>
        </w:rPr>
        <w:t xml:space="preserve">, </w:t>
      </w:r>
      <w:r w:rsidRPr="00F100EE">
        <w:rPr>
          <w:rFonts w:cs="Arial" w:hint="cs"/>
          <w:sz w:val="18"/>
          <w:szCs w:val="18"/>
          <w:rtl/>
        </w:rPr>
        <w:t>אין</w:t>
      </w:r>
      <w:r w:rsidRPr="00F100EE">
        <w:rPr>
          <w:rFonts w:cs="Arial"/>
          <w:sz w:val="18"/>
          <w:szCs w:val="18"/>
          <w:rtl/>
        </w:rPr>
        <w:t xml:space="preserve"> </w:t>
      </w:r>
      <w:r w:rsidRPr="00F100EE">
        <w:rPr>
          <w:rFonts w:cs="Arial" w:hint="cs"/>
          <w:sz w:val="18"/>
          <w:szCs w:val="18"/>
          <w:rtl/>
        </w:rPr>
        <w:t>צריכין</w:t>
      </w:r>
      <w:r w:rsidRPr="00F100EE">
        <w:rPr>
          <w:rFonts w:cs="Arial"/>
          <w:sz w:val="18"/>
          <w:szCs w:val="18"/>
          <w:rtl/>
        </w:rPr>
        <w:t xml:space="preserve"> </w:t>
      </w:r>
      <w:r w:rsidRPr="00F100EE">
        <w:rPr>
          <w:rFonts w:cs="Arial" w:hint="cs"/>
          <w:sz w:val="18"/>
          <w:szCs w:val="18"/>
          <w:rtl/>
        </w:rPr>
        <w:t>שימור</w:t>
      </w:r>
      <w:r w:rsidRPr="00F100EE">
        <w:rPr>
          <w:rFonts w:cs="Arial"/>
          <w:sz w:val="18"/>
          <w:szCs w:val="18"/>
          <w:rtl/>
        </w:rPr>
        <w:t xml:space="preserve"> </w:t>
      </w:r>
      <w:r w:rsidRPr="00F100EE">
        <w:rPr>
          <w:rFonts w:cs="Arial" w:hint="cs"/>
          <w:sz w:val="18"/>
          <w:szCs w:val="18"/>
          <w:rtl/>
        </w:rPr>
        <w:t>כלל</w:t>
      </w:r>
      <w:r>
        <w:rPr>
          <w:rStyle w:val="a5"/>
          <w:rFonts w:cs="Arial"/>
          <w:sz w:val="18"/>
          <w:szCs w:val="18"/>
          <w:rtl/>
        </w:rPr>
        <w:footnoteReference w:id="87"/>
      </w:r>
      <w:r w:rsidRPr="00F100EE">
        <w:rPr>
          <w:rFonts w:cs="Arial"/>
          <w:sz w:val="18"/>
          <w:szCs w:val="18"/>
          <w:rtl/>
        </w:rPr>
        <w:t xml:space="preserve"> (</w:t>
      </w:r>
      <w:r w:rsidRPr="00F100EE">
        <w:rPr>
          <w:rFonts w:cs="Arial" w:hint="cs"/>
          <w:sz w:val="18"/>
          <w:szCs w:val="18"/>
          <w:rtl/>
        </w:rPr>
        <w:t>כ</w:t>
      </w:r>
      <w:r w:rsidRPr="00F100EE">
        <w:rPr>
          <w:rFonts w:cs="Arial"/>
          <w:sz w:val="18"/>
          <w:szCs w:val="18"/>
          <w:rtl/>
        </w:rPr>
        <w:t>"</w:t>
      </w:r>
      <w:r w:rsidRPr="00F100EE">
        <w:rPr>
          <w:rFonts w:cs="Arial" w:hint="cs"/>
          <w:sz w:val="18"/>
          <w:szCs w:val="18"/>
          <w:rtl/>
        </w:rPr>
        <w:t>כ</w:t>
      </w:r>
      <w:r w:rsidRPr="00F100EE">
        <w:rPr>
          <w:rFonts w:cs="Arial"/>
          <w:sz w:val="18"/>
          <w:szCs w:val="18"/>
          <w:rtl/>
        </w:rPr>
        <w:t xml:space="preserve"> </w:t>
      </w:r>
      <w:r w:rsidRPr="00F100EE">
        <w:rPr>
          <w:rFonts w:cs="Arial" w:hint="cs"/>
          <w:sz w:val="18"/>
          <w:szCs w:val="18"/>
          <w:rtl/>
        </w:rPr>
        <w:t>הרשב</w:t>
      </w:r>
      <w:r w:rsidRPr="00F100EE">
        <w:rPr>
          <w:rFonts w:cs="Arial"/>
          <w:sz w:val="18"/>
          <w:szCs w:val="18"/>
          <w:rtl/>
        </w:rPr>
        <w:t>"</w:t>
      </w:r>
      <w:r w:rsidRPr="00F100EE">
        <w:rPr>
          <w:rFonts w:cs="Arial" w:hint="cs"/>
          <w:sz w:val="18"/>
          <w:szCs w:val="18"/>
          <w:rtl/>
        </w:rPr>
        <w:t>א</w:t>
      </w:r>
      <w:r w:rsidRPr="00F100EE">
        <w:rPr>
          <w:rFonts w:cs="Arial"/>
          <w:sz w:val="18"/>
          <w:szCs w:val="18"/>
          <w:rtl/>
        </w:rPr>
        <w:t xml:space="preserve"> </w:t>
      </w:r>
      <w:r w:rsidRPr="00F100EE">
        <w:rPr>
          <w:rFonts w:cs="Arial" w:hint="cs"/>
          <w:sz w:val="18"/>
          <w:szCs w:val="18"/>
          <w:rtl/>
        </w:rPr>
        <w:t>בכלה</w:t>
      </w:r>
      <w:r w:rsidRPr="00F100EE">
        <w:rPr>
          <w:rFonts w:cs="Arial"/>
          <w:sz w:val="18"/>
          <w:szCs w:val="18"/>
          <w:rtl/>
        </w:rPr>
        <w:t xml:space="preserve"> </w:t>
      </w:r>
      <w:r w:rsidRPr="00F100EE">
        <w:rPr>
          <w:rFonts w:cs="Arial" w:hint="cs"/>
          <w:sz w:val="18"/>
          <w:szCs w:val="18"/>
          <w:rtl/>
        </w:rPr>
        <w:t>שפירסה</w:t>
      </w:r>
      <w:r w:rsidRPr="00F100EE">
        <w:rPr>
          <w:rFonts w:cs="Arial"/>
          <w:sz w:val="18"/>
          <w:szCs w:val="18"/>
          <w:rtl/>
        </w:rPr>
        <w:t xml:space="preserve"> </w:t>
      </w:r>
      <w:r w:rsidRPr="00F100EE">
        <w:rPr>
          <w:rFonts w:cs="Arial" w:hint="cs"/>
          <w:sz w:val="18"/>
          <w:szCs w:val="18"/>
          <w:rtl/>
        </w:rPr>
        <w:t>וכו</w:t>
      </w:r>
      <w:r w:rsidRPr="00F100EE">
        <w:rPr>
          <w:rFonts w:cs="Arial"/>
          <w:sz w:val="18"/>
          <w:szCs w:val="18"/>
          <w:rtl/>
        </w:rPr>
        <w:t xml:space="preserve">'). </w:t>
      </w:r>
      <w:r w:rsidRPr="00F100EE">
        <w:rPr>
          <w:rFonts w:cs="Arial" w:hint="cs"/>
          <w:sz w:val="18"/>
          <w:szCs w:val="18"/>
          <w:rtl/>
        </w:rPr>
        <w:t>ויש אומרים</w:t>
      </w:r>
      <w:r w:rsidRPr="00F100EE">
        <w:rPr>
          <w:rFonts w:cs="Arial"/>
          <w:sz w:val="18"/>
          <w:szCs w:val="18"/>
          <w:rtl/>
        </w:rPr>
        <w:t xml:space="preserve"> </w:t>
      </w:r>
      <w:r w:rsidRPr="00F100EE">
        <w:rPr>
          <w:rFonts w:cs="Arial" w:hint="cs"/>
          <w:sz w:val="18"/>
          <w:szCs w:val="18"/>
          <w:rtl/>
        </w:rPr>
        <w:t>דבלילה</w:t>
      </w:r>
      <w:r w:rsidRPr="00F100EE">
        <w:rPr>
          <w:rFonts w:cs="Arial"/>
          <w:sz w:val="18"/>
          <w:szCs w:val="18"/>
          <w:rtl/>
        </w:rPr>
        <w:t xml:space="preserve"> </w:t>
      </w:r>
      <w:r w:rsidRPr="00F100EE">
        <w:rPr>
          <w:rFonts w:cs="Arial" w:hint="cs"/>
          <w:sz w:val="18"/>
          <w:szCs w:val="18"/>
          <w:rtl/>
        </w:rPr>
        <w:t>צריך</w:t>
      </w:r>
      <w:r w:rsidRPr="00F100EE">
        <w:rPr>
          <w:rFonts w:cs="Arial"/>
          <w:sz w:val="18"/>
          <w:szCs w:val="18"/>
          <w:rtl/>
        </w:rPr>
        <w:t xml:space="preserve"> </w:t>
      </w:r>
      <w:r w:rsidRPr="00F100EE">
        <w:rPr>
          <w:rFonts w:cs="Arial" w:hint="cs"/>
          <w:sz w:val="18"/>
          <w:szCs w:val="18"/>
          <w:rtl/>
        </w:rPr>
        <w:t>שתי</w:t>
      </w:r>
      <w:r w:rsidRPr="00F100EE">
        <w:rPr>
          <w:rFonts w:cs="Arial"/>
          <w:sz w:val="18"/>
          <w:szCs w:val="18"/>
          <w:rtl/>
        </w:rPr>
        <w:t xml:space="preserve"> </w:t>
      </w:r>
      <w:r w:rsidRPr="00F100EE">
        <w:rPr>
          <w:rFonts w:cs="Arial" w:hint="cs"/>
          <w:sz w:val="18"/>
          <w:szCs w:val="18"/>
          <w:rtl/>
        </w:rPr>
        <w:t>שמירות</w:t>
      </w:r>
      <w:r w:rsidRPr="00F100EE">
        <w:rPr>
          <w:rFonts w:cs="Arial"/>
          <w:sz w:val="18"/>
          <w:szCs w:val="18"/>
          <w:rtl/>
        </w:rPr>
        <w:t xml:space="preserve">, </w:t>
      </w:r>
      <w:r w:rsidRPr="00F100EE">
        <w:rPr>
          <w:rFonts w:cs="Arial" w:hint="cs"/>
          <w:sz w:val="18"/>
          <w:szCs w:val="18"/>
          <w:rtl/>
        </w:rPr>
        <w:t>וביום</w:t>
      </w:r>
      <w:r w:rsidRPr="00F100EE">
        <w:rPr>
          <w:rFonts w:cs="Arial"/>
          <w:sz w:val="18"/>
          <w:szCs w:val="18"/>
          <w:rtl/>
        </w:rPr>
        <w:t xml:space="preserve"> </w:t>
      </w:r>
      <w:r w:rsidRPr="00F100EE">
        <w:rPr>
          <w:rFonts w:cs="Arial" w:hint="cs"/>
          <w:sz w:val="18"/>
          <w:szCs w:val="18"/>
          <w:rtl/>
        </w:rPr>
        <w:t>מותר</w:t>
      </w:r>
      <w:r w:rsidRPr="00F100EE">
        <w:rPr>
          <w:rFonts w:cs="Arial"/>
          <w:sz w:val="18"/>
          <w:szCs w:val="18"/>
          <w:rtl/>
        </w:rPr>
        <w:t xml:space="preserve"> </w:t>
      </w:r>
      <w:r w:rsidRPr="00F100EE">
        <w:rPr>
          <w:rFonts w:cs="Arial" w:hint="cs"/>
          <w:sz w:val="18"/>
          <w:szCs w:val="18"/>
          <w:rtl/>
        </w:rPr>
        <w:t>להתייחד</w:t>
      </w:r>
      <w:r w:rsidRPr="00F100EE">
        <w:rPr>
          <w:rFonts w:cs="Arial"/>
          <w:sz w:val="18"/>
          <w:szCs w:val="18"/>
          <w:rtl/>
        </w:rPr>
        <w:t xml:space="preserve"> </w:t>
      </w:r>
      <w:r w:rsidRPr="00F100EE">
        <w:rPr>
          <w:rFonts w:cs="Arial" w:hint="cs"/>
          <w:sz w:val="18"/>
          <w:szCs w:val="18"/>
          <w:rtl/>
        </w:rPr>
        <w:t>עמה</w:t>
      </w:r>
      <w:r w:rsidRPr="00F100EE">
        <w:rPr>
          <w:rFonts w:cs="Arial"/>
          <w:sz w:val="18"/>
          <w:szCs w:val="18"/>
          <w:rtl/>
        </w:rPr>
        <w:t xml:space="preserve"> (</w:t>
      </w:r>
      <w:r w:rsidRPr="00F100EE">
        <w:rPr>
          <w:rFonts w:cs="Arial" w:hint="cs"/>
          <w:sz w:val="18"/>
          <w:szCs w:val="18"/>
          <w:rtl/>
        </w:rPr>
        <w:t>טור</w:t>
      </w:r>
      <w:r w:rsidRPr="00F100EE">
        <w:rPr>
          <w:rFonts w:cs="Arial"/>
          <w:sz w:val="18"/>
          <w:szCs w:val="18"/>
          <w:rtl/>
        </w:rPr>
        <w:t xml:space="preserve"> </w:t>
      </w:r>
      <w:r w:rsidRPr="00F100EE">
        <w:rPr>
          <w:rFonts w:cs="Arial" w:hint="cs"/>
          <w:sz w:val="18"/>
          <w:szCs w:val="18"/>
          <w:rtl/>
        </w:rPr>
        <w:t>בשם</w:t>
      </w:r>
      <w:r w:rsidRPr="00F100EE">
        <w:rPr>
          <w:rFonts w:cs="Arial"/>
          <w:sz w:val="18"/>
          <w:szCs w:val="18"/>
          <w:rtl/>
        </w:rPr>
        <w:t xml:space="preserve"> </w:t>
      </w:r>
      <w:r w:rsidRPr="00F100EE">
        <w:rPr>
          <w:rFonts w:cs="Arial" w:hint="cs"/>
          <w:sz w:val="18"/>
          <w:szCs w:val="18"/>
          <w:rtl/>
        </w:rPr>
        <w:t>הראב</w:t>
      </w:r>
      <w:r w:rsidRPr="00F100EE">
        <w:rPr>
          <w:rFonts w:cs="Arial"/>
          <w:sz w:val="18"/>
          <w:szCs w:val="18"/>
          <w:rtl/>
        </w:rPr>
        <w:t>"</w:t>
      </w:r>
      <w:r w:rsidRPr="00F100EE">
        <w:rPr>
          <w:rFonts w:cs="Arial" w:hint="cs"/>
          <w:sz w:val="18"/>
          <w:szCs w:val="18"/>
          <w:rtl/>
        </w:rPr>
        <w:t>ד</w:t>
      </w:r>
      <w:r w:rsidRPr="00F100EE">
        <w:rPr>
          <w:rFonts w:cs="Arial"/>
          <w:sz w:val="18"/>
          <w:szCs w:val="18"/>
          <w:rtl/>
        </w:rPr>
        <w:t xml:space="preserve">). </w:t>
      </w:r>
      <w:r w:rsidRPr="00F100EE">
        <w:rPr>
          <w:rFonts w:cs="Arial" w:hint="cs"/>
          <w:sz w:val="18"/>
          <w:szCs w:val="18"/>
          <w:rtl/>
        </w:rPr>
        <w:t>והמנהג</w:t>
      </w:r>
      <w:r w:rsidRPr="00F100EE">
        <w:rPr>
          <w:rFonts w:cs="Arial"/>
          <w:sz w:val="18"/>
          <w:szCs w:val="18"/>
          <w:rtl/>
        </w:rPr>
        <w:t xml:space="preserve"> </w:t>
      </w:r>
      <w:r w:rsidRPr="00F100EE">
        <w:rPr>
          <w:rFonts w:cs="Arial" w:hint="cs"/>
          <w:sz w:val="18"/>
          <w:szCs w:val="18"/>
          <w:rtl/>
        </w:rPr>
        <w:t>ליקח</w:t>
      </w:r>
      <w:r w:rsidRPr="00F100EE">
        <w:rPr>
          <w:rFonts w:cs="Arial"/>
          <w:sz w:val="18"/>
          <w:szCs w:val="18"/>
          <w:rtl/>
        </w:rPr>
        <w:t xml:space="preserve"> </w:t>
      </w:r>
      <w:r w:rsidRPr="00F100EE">
        <w:rPr>
          <w:rFonts w:cs="Arial" w:hint="cs"/>
          <w:sz w:val="18"/>
          <w:szCs w:val="18"/>
          <w:rtl/>
        </w:rPr>
        <w:t>קטן</w:t>
      </w:r>
      <w:r w:rsidRPr="00F100EE">
        <w:rPr>
          <w:rFonts w:cs="Arial"/>
          <w:sz w:val="18"/>
          <w:szCs w:val="18"/>
          <w:rtl/>
        </w:rPr>
        <w:t xml:space="preserve"> </w:t>
      </w:r>
      <w:r w:rsidRPr="00F100EE">
        <w:rPr>
          <w:rFonts w:cs="Arial" w:hint="cs"/>
          <w:sz w:val="18"/>
          <w:szCs w:val="18"/>
          <w:rtl/>
        </w:rPr>
        <w:t>אצל</w:t>
      </w:r>
      <w:r w:rsidRPr="00F100EE">
        <w:rPr>
          <w:rFonts w:cs="Arial"/>
          <w:sz w:val="18"/>
          <w:szCs w:val="18"/>
          <w:rtl/>
        </w:rPr>
        <w:t xml:space="preserve"> </w:t>
      </w:r>
      <w:r w:rsidRPr="00F100EE">
        <w:rPr>
          <w:rFonts w:cs="Arial" w:hint="cs"/>
          <w:sz w:val="18"/>
          <w:szCs w:val="18"/>
          <w:rtl/>
        </w:rPr>
        <w:t>החתן</w:t>
      </w:r>
      <w:r w:rsidRPr="00F100EE">
        <w:rPr>
          <w:rFonts w:cs="Arial"/>
          <w:sz w:val="18"/>
          <w:szCs w:val="18"/>
          <w:rtl/>
        </w:rPr>
        <w:t xml:space="preserve"> </w:t>
      </w:r>
      <w:r w:rsidRPr="00F100EE">
        <w:rPr>
          <w:rFonts w:cs="Arial" w:hint="cs"/>
          <w:sz w:val="18"/>
          <w:szCs w:val="18"/>
          <w:rtl/>
        </w:rPr>
        <w:t>וקטנה</w:t>
      </w:r>
      <w:r w:rsidRPr="00F100EE">
        <w:rPr>
          <w:rFonts w:cs="Arial"/>
          <w:sz w:val="18"/>
          <w:szCs w:val="18"/>
          <w:rtl/>
        </w:rPr>
        <w:t xml:space="preserve"> </w:t>
      </w:r>
      <w:r w:rsidRPr="00F100EE">
        <w:rPr>
          <w:rFonts w:cs="Arial" w:hint="cs"/>
          <w:sz w:val="18"/>
          <w:szCs w:val="18"/>
          <w:rtl/>
        </w:rPr>
        <w:t>אצל</w:t>
      </w:r>
      <w:r w:rsidRPr="00F100EE">
        <w:rPr>
          <w:rFonts w:cs="Arial"/>
          <w:sz w:val="18"/>
          <w:szCs w:val="18"/>
          <w:rtl/>
        </w:rPr>
        <w:t xml:space="preserve"> </w:t>
      </w:r>
      <w:r w:rsidRPr="00F100EE">
        <w:rPr>
          <w:rFonts w:cs="Arial" w:hint="cs"/>
          <w:sz w:val="18"/>
          <w:szCs w:val="18"/>
          <w:rtl/>
        </w:rPr>
        <w:t>הכלה</w:t>
      </w:r>
      <w:r>
        <w:rPr>
          <w:rStyle w:val="a5"/>
          <w:rFonts w:cs="Arial"/>
          <w:sz w:val="18"/>
          <w:szCs w:val="18"/>
          <w:rtl/>
        </w:rPr>
        <w:footnoteReference w:id="88"/>
      </w:r>
      <w:r w:rsidRPr="00F100EE">
        <w:rPr>
          <w:rFonts w:cs="Arial"/>
          <w:sz w:val="18"/>
          <w:szCs w:val="18"/>
          <w:rtl/>
        </w:rPr>
        <w:t xml:space="preserve">, </w:t>
      </w:r>
      <w:r w:rsidRPr="00F100EE">
        <w:rPr>
          <w:rFonts w:cs="Arial" w:hint="cs"/>
          <w:sz w:val="18"/>
          <w:szCs w:val="18"/>
          <w:rtl/>
        </w:rPr>
        <w:t>ואין</w:t>
      </w:r>
      <w:r w:rsidRPr="00F100EE">
        <w:rPr>
          <w:rFonts w:cs="Arial"/>
          <w:sz w:val="18"/>
          <w:szCs w:val="18"/>
          <w:rtl/>
        </w:rPr>
        <w:t xml:space="preserve"> </w:t>
      </w:r>
      <w:r w:rsidRPr="00F100EE">
        <w:rPr>
          <w:rFonts w:cs="Arial" w:hint="cs"/>
          <w:sz w:val="18"/>
          <w:szCs w:val="18"/>
          <w:rtl/>
        </w:rPr>
        <w:t>מתייחדים</w:t>
      </w:r>
      <w:r w:rsidRPr="00F100EE">
        <w:rPr>
          <w:rFonts w:cs="Arial"/>
          <w:sz w:val="18"/>
          <w:szCs w:val="18"/>
          <w:rtl/>
        </w:rPr>
        <w:t xml:space="preserve"> </w:t>
      </w:r>
      <w:r w:rsidRPr="00F100EE">
        <w:rPr>
          <w:rFonts w:cs="Arial" w:hint="cs"/>
          <w:sz w:val="18"/>
          <w:szCs w:val="18"/>
          <w:rtl/>
        </w:rPr>
        <w:t>ביום</w:t>
      </w:r>
      <w:r w:rsidRPr="00F100EE">
        <w:rPr>
          <w:rFonts w:cs="Arial"/>
          <w:sz w:val="18"/>
          <w:szCs w:val="18"/>
          <w:rtl/>
        </w:rPr>
        <w:t xml:space="preserve"> </w:t>
      </w:r>
      <w:r w:rsidRPr="00F100EE">
        <w:rPr>
          <w:rFonts w:cs="Arial" w:hint="cs"/>
          <w:sz w:val="18"/>
          <w:szCs w:val="18"/>
          <w:rtl/>
        </w:rPr>
        <w:t>בלא</w:t>
      </w:r>
      <w:r w:rsidRPr="00F100EE">
        <w:rPr>
          <w:rFonts w:cs="Arial"/>
          <w:sz w:val="18"/>
          <w:szCs w:val="18"/>
          <w:rtl/>
        </w:rPr>
        <w:t xml:space="preserve"> </w:t>
      </w:r>
      <w:r w:rsidRPr="00F100EE">
        <w:rPr>
          <w:rFonts w:cs="Arial" w:hint="cs"/>
          <w:sz w:val="18"/>
          <w:szCs w:val="18"/>
          <w:rtl/>
        </w:rPr>
        <w:t>קטן</w:t>
      </w:r>
      <w:r w:rsidRPr="00F100EE">
        <w:rPr>
          <w:rFonts w:cs="Arial"/>
          <w:sz w:val="18"/>
          <w:szCs w:val="18"/>
          <w:rtl/>
        </w:rPr>
        <w:t xml:space="preserve"> </w:t>
      </w:r>
      <w:r w:rsidRPr="00F100EE">
        <w:rPr>
          <w:rFonts w:cs="Arial" w:hint="cs"/>
          <w:sz w:val="18"/>
          <w:szCs w:val="18"/>
          <w:rtl/>
        </w:rPr>
        <w:t>או</w:t>
      </w:r>
      <w:r w:rsidRPr="00F100EE">
        <w:rPr>
          <w:rFonts w:cs="Arial"/>
          <w:sz w:val="18"/>
          <w:szCs w:val="18"/>
          <w:rtl/>
        </w:rPr>
        <w:t xml:space="preserve"> </w:t>
      </w:r>
      <w:r w:rsidRPr="00F100EE">
        <w:rPr>
          <w:rFonts w:cs="Arial" w:hint="cs"/>
          <w:sz w:val="18"/>
          <w:szCs w:val="18"/>
          <w:rtl/>
        </w:rPr>
        <w:t>קטנה</w:t>
      </w:r>
      <w:r w:rsidRPr="00F100EE">
        <w:rPr>
          <w:rFonts w:cs="Arial"/>
          <w:sz w:val="18"/>
          <w:szCs w:val="18"/>
          <w:rtl/>
        </w:rPr>
        <w:t xml:space="preserve">. </w:t>
      </w:r>
      <w:r w:rsidRPr="00F100EE">
        <w:rPr>
          <w:rFonts w:cs="Arial" w:hint="cs"/>
          <w:sz w:val="20"/>
          <w:szCs w:val="20"/>
          <w:rtl/>
        </w:rPr>
        <w:t>ולענין</w:t>
      </w:r>
      <w:r w:rsidRPr="00F100EE">
        <w:rPr>
          <w:rFonts w:cs="Arial"/>
          <w:sz w:val="20"/>
          <w:szCs w:val="20"/>
          <w:rtl/>
        </w:rPr>
        <w:t xml:space="preserve"> </w:t>
      </w:r>
      <w:r w:rsidRPr="00F100EE">
        <w:rPr>
          <w:rFonts w:cs="Arial" w:hint="cs"/>
          <w:sz w:val="20"/>
          <w:szCs w:val="20"/>
          <w:rtl/>
        </w:rPr>
        <w:t>שלשים</w:t>
      </w:r>
      <w:r w:rsidRPr="00F100EE">
        <w:rPr>
          <w:rFonts w:cs="Arial"/>
          <w:sz w:val="20"/>
          <w:szCs w:val="20"/>
          <w:rtl/>
        </w:rPr>
        <w:t xml:space="preserve"> </w:t>
      </w:r>
      <w:r w:rsidRPr="00F100EE">
        <w:rPr>
          <w:rFonts w:cs="Arial" w:hint="cs"/>
          <w:sz w:val="20"/>
          <w:szCs w:val="20"/>
          <w:rtl/>
        </w:rPr>
        <w:t>אינו</w:t>
      </w:r>
      <w:r w:rsidRPr="00F100EE">
        <w:rPr>
          <w:rFonts w:cs="Arial"/>
          <w:sz w:val="20"/>
          <w:szCs w:val="20"/>
          <w:rtl/>
        </w:rPr>
        <w:t xml:space="preserve"> </w:t>
      </w:r>
      <w:r w:rsidRPr="00F100EE">
        <w:rPr>
          <w:rFonts w:cs="Arial" w:hint="cs"/>
          <w:sz w:val="20"/>
          <w:szCs w:val="20"/>
          <w:rtl/>
        </w:rPr>
        <w:t>מונה</w:t>
      </w:r>
      <w:r w:rsidRPr="00F100EE">
        <w:rPr>
          <w:rFonts w:cs="Arial"/>
          <w:sz w:val="20"/>
          <w:szCs w:val="20"/>
          <w:rtl/>
        </w:rPr>
        <w:t xml:space="preserve"> </w:t>
      </w:r>
      <w:r w:rsidRPr="00F100EE">
        <w:rPr>
          <w:rFonts w:cs="Arial" w:hint="cs"/>
          <w:sz w:val="20"/>
          <w:szCs w:val="20"/>
          <w:rtl/>
        </w:rPr>
        <w:t>אלא</w:t>
      </w:r>
      <w:r w:rsidRPr="00F100EE">
        <w:rPr>
          <w:rFonts w:cs="Arial"/>
          <w:sz w:val="20"/>
          <w:szCs w:val="20"/>
          <w:rtl/>
        </w:rPr>
        <w:t xml:space="preserve"> </w:t>
      </w:r>
      <w:r w:rsidRPr="00F100EE">
        <w:rPr>
          <w:rFonts w:cs="Arial" w:hint="cs"/>
          <w:sz w:val="20"/>
          <w:szCs w:val="20"/>
          <w:rtl/>
        </w:rPr>
        <w:t>מז</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אבילות</w:t>
      </w:r>
      <w:r w:rsidRPr="00F100EE">
        <w:rPr>
          <w:rFonts w:cs="Arial"/>
          <w:sz w:val="20"/>
          <w:szCs w:val="20"/>
          <w:rtl/>
        </w:rPr>
        <w:t xml:space="preserve"> </w:t>
      </w:r>
      <w:r w:rsidRPr="00F100EE">
        <w:rPr>
          <w:rFonts w:cs="Arial" w:hint="cs"/>
          <w:sz w:val="20"/>
          <w:szCs w:val="20"/>
          <w:rtl/>
        </w:rPr>
        <w:t>ואילך</w:t>
      </w:r>
      <w:r w:rsidRPr="00F100EE">
        <w:rPr>
          <w:rFonts w:cs="Arial"/>
          <w:sz w:val="20"/>
          <w:szCs w:val="20"/>
          <w:rtl/>
        </w:rPr>
        <w:t xml:space="preserve">, </w:t>
      </w:r>
      <w:r w:rsidRPr="00F100EE">
        <w:rPr>
          <w:rFonts w:cs="Arial" w:hint="cs"/>
          <w:sz w:val="20"/>
          <w:szCs w:val="20"/>
          <w:rtl/>
        </w:rPr>
        <w:t>וכל</w:t>
      </w:r>
      <w:r w:rsidRPr="00F100EE">
        <w:rPr>
          <w:rFonts w:cs="Arial"/>
          <w:sz w:val="20"/>
          <w:szCs w:val="20"/>
          <w:rtl/>
        </w:rPr>
        <w:t xml:space="preserve"> </w:t>
      </w:r>
      <w:r w:rsidRPr="00F100EE">
        <w:rPr>
          <w:rFonts w:cs="Arial" w:hint="cs"/>
          <w:sz w:val="20"/>
          <w:szCs w:val="20"/>
          <w:rtl/>
        </w:rPr>
        <w:t>שבעת</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החופה</w:t>
      </w:r>
      <w:r w:rsidRPr="00F100EE">
        <w:rPr>
          <w:rFonts w:cs="Arial"/>
          <w:sz w:val="20"/>
          <w:szCs w:val="20"/>
          <w:rtl/>
        </w:rPr>
        <w:t xml:space="preserve"> </w:t>
      </w:r>
      <w:r w:rsidRPr="00F100EE">
        <w:rPr>
          <w:rFonts w:cs="Arial" w:hint="cs"/>
          <w:sz w:val="20"/>
          <w:szCs w:val="20"/>
          <w:rtl/>
        </w:rPr>
        <w:t>מותר</w:t>
      </w:r>
      <w:r w:rsidRPr="00F100EE">
        <w:rPr>
          <w:rFonts w:cs="Arial"/>
          <w:sz w:val="20"/>
          <w:szCs w:val="20"/>
          <w:rtl/>
        </w:rPr>
        <w:t xml:space="preserve"> </w:t>
      </w:r>
      <w:r w:rsidRPr="00F100EE">
        <w:rPr>
          <w:rFonts w:cs="Arial" w:hint="cs"/>
          <w:sz w:val="20"/>
          <w:szCs w:val="20"/>
          <w:rtl/>
        </w:rPr>
        <w:t>בגיהוץ</w:t>
      </w:r>
      <w:r w:rsidRPr="00F100EE">
        <w:rPr>
          <w:rFonts w:cs="Arial"/>
          <w:sz w:val="20"/>
          <w:szCs w:val="20"/>
          <w:rtl/>
        </w:rPr>
        <w:t xml:space="preserve"> </w:t>
      </w:r>
      <w:r w:rsidRPr="00F100EE">
        <w:rPr>
          <w:rFonts w:cs="Arial" w:hint="cs"/>
          <w:sz w:val="20"/>
          <w:szCs w:val="20"/>
          <w:rtl/>
        </w:rPr>
        <w:t>ותספורת</w:t>
      </w:r>
      <w:r>
        <w:rPr>
          <w:rStyle w:val="a5"/>
          <w:rFonts w:cs="Arial"/>
          <w:sz w:val="20"/>
          <w:szCs w:val="20"/>
          <w:rtl/>
        </w:rPr>
        <w:footnoteReference w:id="89"/>
      </w:r>
      <w:r w:rsidRPr="00F100EE">
        <w:rPr>
          <w:rFonts w:cs="Arial"/>
          <w:sz w:val="20"/>
          <w:szCs w:val="20"/>
          <w:rtl/>
        </w:rPr>
        <w:t xml:space="preserve">. </w:t>
      </w:r>
      <w:r w:rsidRPr="00F100EE">
        <w:rPr>
          <w:rFonts w:cs="Arial" w:hint="cs"/>
          <w:sz w:val="20"/>
          <w:szCs w:val="20"/>
          <w:rtl/>
        </w:rPr>
        <w:t>ואם</w:t>
      </w:r>
      <w:r w:rsidRPr="00F100EE">
        <w:rPr>
          <w:rFonts w:cs="Arial"/>
          <w:sz w:val="20"/>
          <w:szCs w:val="20"/>
          <w:rtl/>
        </w:rPr>
        <w:t xml:space="preserve"> </w:t>
      </w:r>
      <w:r w:rsidRPr="00F100EE">
        <w:rPr>
          <w:rFonts w:cs="Arial" w:hint="cs"/>
          <w:sz w:val="20"/>
          <w:szCs w:val="20"/>
          <w:rtl/>
        </w:rPr>
        <w:t>אין</w:t>
      </w:r>
      <w:r w:rsidRPr="00F100EE">
        <w:rPr>
          <w:rFonts w:cs="Arial"/>
          <w:sz w:val="20"/>
          <w:szCs w:val="20"/>
          <w:rtl/>
        </w:rPr>
        <w:t xml:space="preserve"> </w:t>
      </w:r>
      <w:r w:rsidRPr="00F100EE">
        <w:rPr>
          <w:rFonts w:cs="Arial" w:hint="cs"/>
          <w:sz w:val="20"/>
          <w:szCs w:val="20"/>
          <w:rtl/>
        </w:rPr>
        <w:t>לו</w:t>
      </w:r>
      <w:r w:rsidRPr="00F100EE">
        <w:rPr>
          <w:rFonts w:cs="Arial"/>
          <w:sz w:val="20"/>
          <w:szCs w:val="20"/>
          <w:rtl/>
        </w:rPr>
        <w:t xml:space="preserve"> </w:t>
      </w:r>
      <w:r w:rsidRPr="00F100EE">
        <w:rPr>
          <w:rFonts w:cs="Arial" w:hint="cs"/>
          <w:sz w:val="20"/>
          <w:szCs w:val="20"/>
          <w:rtl/>
        </w:rPr>
        <w:t>פסידא</w:t>
      </w:r>
      <w:r w:rsidRPr="00F100EE">
        <w:rPr>
          <w:rFonts w:cs="Arial"/>
          <w:sz w:val="20"/>
          <w:szCs w:val="20"/>
          <w:rtl/>
        </w:rPr>
        <w:t xml:space="preserve">, </w:t>
      </w:r>
      <w:r w:rsidRPr="00F100EE">
        <w:rPr>
          <w:rFonts w:cs="Arial" w:hint="cs"/>
          <w:sz w:val="20"/>
          <w:szCs w:val="20"/>
          <w:rtl/>
        </w:rPr>
        <w:t>כגון</w:t>
      </w:r>
      <w:r w:rsidRPr="00F100EE">
        <w:rPr>
          <w:rFonts w:cs="Arial"/>
          <w:sz w:val="20"/>
          <w:szCs w:val="20"/>
          <w:rtl/>
        </w:rPr>
        <w:t xml:space="preserve"> </w:t>
      </w:r>
      <w:r w:rsidRPr="00F100EE">
        <w:rPr>
          <w:rFonts w:cs="Arial" w:hint="cs"/>
          <w:sz w:val="20"/>
          <w:szCs w:val="20"/>
          <w:rtl/>
        </w:rPr>
        <w:t>במקום</w:t>
      </w:r>
      <w:r w:rsidRPr="00F100EE">
        <w:rPr>
          <w:rFonts w:cs="Arial"/>
          <w:sz w:val="20"/>
          <w:szCs w:val="20"/>
          <w:rtl/>
        </w:rPr>
        <w:t xml:space="preserve"> </w:t>
      </w:r>
      <w:r w:rsidRPr="00F100EE">
        <w:rPr>
          <w:rFonts w:cs="Arial" w:hint="cs"/>
          <w:sz w:val="20"/>
          <w:szCs w:val="20"/>
          <w:rtl/>
        </w:rPr>
        <w:t>שמצוי</w:t>
      </w:r>
      <w:r w:rsidRPr="00F100EE">
        <w:rPr>
          <w:rFonts w:cs="Arial"/>
          <w:sz w:val="20"/>
          <w:szCs w:val="20"/>
          <w:rtl/>
        </w:rPr>
        <w:t xml:space="preserve"> </w:t>
      </w:r>
      <w:r>
        <w:rPr>
          <w:rFonts w:cs="Arial" w:hint="cs"/>
          <w:sz w:val="20"/>
          <w:szCs w:val="20"/>
          <w:rtl/>
        </w:rPr>
        <w:t>ל</w:t>
      </w:r>
      <w:r w:rsidRPr="00F100EE">
        <w:rPr>
          <w:rFonts w:cs="Arial" w:hint="cs"/>
          <w:sz w:val="20"/>
          <w:szCs w:val="20"/>
          <w:rtl/>
        </w:rPr>
        <w:t>מכור</w:t>
      </w:r>
      <w:r w:rsidRPr="00F100EE">
        <w:rPr>
          <w:rFonts w:cs="Arial"/>
          <w:sz w:val="20"/>
          <w:szCs w:val="20"/>
          <w:rtl/>
        </w:rPr>
        <w:t xml:space="preserve"> </w:t>
      </w:r>
      <w:r w:rsidRPr="00F100EE">
        <w:rPr>
          <w:rFonts w:cs="Arial" w:hint="cs"/>
          <w:sz w:val="20"/>
          <w:szCs w:val="20"/>
          <w:rtl/>
        </w:rPr>
        <w:t>מה</w:t>
      </w:r>
      <w:r w:rsidRPr="00F100EE">
        <w:rPr>
          <w:rFonts w:cs="Arial"/>
          <w:sz w:val="20"/>
          <w:szCs w:val="20"/>
          <w:rtl/>
        </w:rPr>
        <w:t xml:space="preserve"> </w:t>
      </w:r>
      <w:r w:rsidRPr="00F100EE">
        <w:rPr>
          <w:rFonts w:cs="Arial" w:hint="cs"/>
          <w:sz w:val="20"/>
          <w:szCs w:val="20"/>
          <w:rtl/>
        </w:rPr>
        <w:t>שהכין</w:t>
      </w:r>
      <w:r w:rsidRPr="00F100EE">
        <w:rPr>
          <w:rFonts w:cs="Arial"/>
          <w:sz w:val="20"/>
          <w:szCs w:val="20"/>
          <w:rtl/>
        </w:rPr>
        <w:t xml:space="preserve">, </w:t>
      </w:r>
      <w:r w:rsidRPr="00F100EE">
        <w:rPr>
          <w:rFonts w:cs="Arial" w:hint="cs"/>
          <w:sz w:val="20"/>
          <w:szCs w:val="20"/>
          <w:rtl/>
        </w:rPr>
        <w:t>או</w:t>
      </w:r>
      <w:r w:rsidRPr="00F100EE">
        <w:rPr>
          <w:rFonts w:cs="Arial"/>
          <w:sz w:val="20"/>
          <w:szCs w:val="20"/>
          <w:rtl/>
        </w:rPr>
        <w:t xml:space="preserve"> </w:t>
      </w:r>
      <w:r w:rsidRPr="00F100EE">
        <w:rPr>
          <w:rFonts w:cs="Arial" w:hint="cs"/>
          <w:sz w:val="20"/>
          <w:szCs w:val="20"/>
          <w:rtl/>
        </w:rPr>
        <w:t>אפילו</w:t>
      </w:r>
      <w:r w:rsidRPr="00F100EE">
        <w:rPr>
          <w:rFonts w:cs="Arial"/>
          <w:sz w:val="20"/>
          <w:szCs w:val="20"/>
          <w:rtl/>
        </w:rPr>
        <w:t xml:space="preserve"> </w:t>
      </w:r>
      <w:r w:rsidRPr="00F100EE">
        <w:rPr>
          <w:rFonts w:cs="Arial" w:hint="cs"/>
          <w:sz w:val="20"/>
          <w:szCs w:val="20"/>
          <w:rtl/>
        </w:rPr>
        <w:t>אית</w:t>
      </w:r>
      <w:r w:rsidRPr="00F100EE">
        <w:rPr>
          <w:rFonts w:cs="Arial"/>
          <w:sz w:val="20"/>
          <w:szCs w:val="20"/>
          <w:rtl/>
        </w:rPr>
        <w:t xml:space="preserve"> </w:t>
      </w:r>
      <w:r w:rsidRPr="00F100EE">
        <w:rPr>
          <w:rFonts w:cs="Arial" w:hint="cs"/>
          <w:sz w:val="20"/>
          <w:szCs w:val="20"/>
          <w:rtl/>
        </w:rPr>
        <w:t>ליה</w:t>
      </w:r>
      <w:r w:rsidRPr="00F100EE">
        <w:rPr>
          <w:rFonts w:cs="Arial"/>
          <w:sz w:val="20"/>
          <w:szCs w:val="20"/>
          <w:rtl/>
        </w:rPr>
        <w:t xml:space="preserve"> </w:t>
      </w:r>
      <w:r w:rsidRPr="00F100EE">
        <w:rPr>
          <w:rFonts w:cs="Arial" w:hint="cs"/>
          <w:sz w:val="20"/>
          <w:szCs w:val="20"/>
          <w:rtl/>
        </w:rPr>
        <w:t>פסידא</w:t>
      </w:r>
      <w:r w:rsidRPr="00F100EE">
        <w:rPr>
          <w:rFonts w:cs="Arial"/>
          <w:sz w:val="20"/>
          <w:szCs w:val="20"/>
          <w:rtl/>
        </w:rPr>
        <w:t xml:space="preserve">, </w:t>
      </w:r>
      <w:r w:rsidRPr="00F100EE">
        <w:rPr>
          <w:rFonts w:cs="Arial" w:hint="cs"/>
          <w:sz w:val="20"/>
          <w:szCs w:val="20"/>
          <w:rtl/>
        </w:rPr>
        <w:t>ומתה</w:t>
      </w:r>
      <w:r w:rsidRPr="00F100EE">
        <w:rPr>
          <w:rFonts w:cs="Arial"/>
          <w:sz w:val="20"/>
          <w:szCs w:val="20"/>
          <w:rtl/>
        </w:rPr>
        <w:t xml:space="preserve"> </w:t>
      </w:r>
      <w:r w:rsidRPr="00F100EE">
        <w:rPr>
          <w:rFonts w:cs="Arial" w:hint="cs"/>
          <w:sz w:val="20"/>
          <w:szCs w:val="20"/>
          <w:rtl/>
        </w:rPr>
        <w:t>אמו</w:t>
      </w:r>
      <w:r w:rsidRPr="00F100EE">
        <w:rPr>
          <w:rFonts w:cs="Arial"/>
          <w:sz w:val="20"/>
          <w:szCs w:val="20"/>
          <w:rtl/>
        </w:rPr>
        <w:t xml:space="preserve"> </w:t>
      </w:r>
      <w:r w:rsidRPr="00F100EE">
        <w:rPr>
          <w:rFonts w:cs="Arial" w:hint="cs"/>
          <w:sz w:val="20"/>
          <w:szCs w:val="20"/>
          <w:rtl/>
        </w:rPr>
        <w:t>של</w:t>
      </w:r>
      <w:r w:rsidRPr="00F100EE">
        <w:rPr>
          <w:rFonts w:cs="Arial"/>
          <w:sz w:val="20"/>
          <w:szCs w:val="20"/>
          <w:rtl/>
        </w:rPr>
        <w:t xml:space="preserve"> </w:t>
      </w:r>
      <w:r w:rsidRPr="00F100EE">
        <w:rPr>
          <w:rFonts w:cs="Arial" w:hint="cs"/>
          <w:sz w:val="20"/>
          <w:szCs w:val="20"/>
          <w:rtl/>
        </w:rPr>
        <w:t>חתן</w:t>
      </w:r>
      <w:r w:rsidRPr="00F100EE">
        <w:rPr>
          <w:rFonts w:cs="Arial"/>
          <w:sz w:val="20"/>
          <w:szCs w:val="20"/>
          <w:rtl/>
        </w:rPr>
        <w:t xml:space="preserve"> </w:t>
      </w:r>
      <w:r w:rsidRPr="00F100EE">
        <w:rPr>
          <w:rFonts w:cs="Arial" w:hint="cs"/>
          <w:sz w:val="20"/>
          <w:szCs w:val="20"/>
          <w:rtl/>
        </w:rPr>
        <w:t>או</w:t>
      </w:r>
      <w:r w:rsidRPr="00F100EE">
        <w:rPr>
          <w:rFonts w:cs="Arial"/>
          <w:sz w:val="20"/>
          <w:szCs w:val="20"/>
          <w:rtl/>
        </w:rPr>
        <w:t xml:space="preserve"> </w:t>
      </w:r>
      <w:r w:rsidRPr="00F100EE">
        <w:rPr>
          <w:rFonts w:cs="Arial" w:hint="cs"/>
          <w:sz w:val="20"/>
          <w:szCs w:val="20"/>
          <w:rtl/>
        </w:rPr>
        <w:t>אביה</w:t>
      </w:r>
      <w:r w:rsidRPr="00F100EE">
        <w:rPr>
          <w:rFonts w:cs="Arial"/>
          <w:sz w:val="20"/>
          <w:szCs w:val="20"/>
          <w:rtl/>
        </w:rPr>
        <w:t xml:space="preserve"> </w:t>
      </w:r>
      <w:r w:rsidRPr="00F100EE">
        <w:rPr>
          <w:rFonts w:cs="Arial" w:hint="cs"/>
          <w:sz w:val="20"/>
          <w:szCs w:val="20"/>
          <w:rtl/>
        </w:rPr>
        <w:t>של</w:t>
      </w:r>
      <w:r w:rsidRPr="00F100EE">
        <w:rPr>
          <w:rFonts w:cs="Arial"/>
          <w:sz w:val="20"/>
          <w:szCs w:val="20"/>
          <w:rtl/>
        </w:rPr>
        <w:t xml:space="preserve"> </w:t>
      </w:r>
      <w:r w:rsidRPr="00F100EE">
        <w:rPr>
          <w:rFonts w:cs="Arial" w:hint="cs"/>
          <w:sz w:val="20"/>
          <w:szCs w:val="20"/>
          <w:rtl/>
        </w:rPr>
        <w:t>כלה</w:t>
      </w:r>
      <w:r w:rsidRPr="00F100EE">
        <w:rPr>
          <w:rFonts w:cs="Arial"/>
          <w:sz w:val="20"/>
          <w:szCs w:val="20"/>
          <w:rtl/>
        </w:rPr>
        <w:t xml:space="preserve"> </w:t>
      </w:r>
      <w:r w:rsidRPr="00F100EE">
        <w:rPr>
          <w:rFonts w:cs="Arial" w:hint="cs"/>
          <w:sz w:val="20"/>
          <w:szCs w:val="20"/>
          <w:rtl/>
        </w:rPr>
        <w:t>או</w:t>
      </w:r>
      <w:r w:rsidRPr="00F100EE">
        <w:rPr>
          <w:rFonts w:cs="Arial"/>
          <w:sz w:val="20"/>
          <w:szCs w:val="20"/>
          <w:rtl/>
        </w:rPr>
        <w:t xml:space="preserve"> </w:t>
      </w:r>
      <w:r w:rsidRPr="00F100EE">
        <w:rPr>
          <w:rFonts w:cs="Arial" w:hint="cs"/>
          <w:sz w:val="20"/>
          <w:szCs w:val="20"/>
          <w:rtl/>
        </w:rPr>
        <w:t>אחד</w:t>
      </w:r>
      <w:r w:rsidRPr="00F100EE">
        <w:rPr>
          <w:rFonts w:cs="Arial"/>
          <w:sz w:val="20"/>
          <w:szCs w:val="20"/>
          <w:rtl/>
        </w:rPr>
        <w:t xml:space="preserve"> </w:t>
      </w:r>
      <w:r w:rsidRPr="00F100EE">
        <w:rPr>
          <w:rFonts w:cs="Arial" w:hint="cs"/>
          <w:sz w:val="20"/>
          <w:szCs w:val="20"/>
          <w:rtl/>
        </w:rPr>
        <w:t>משאר</w:t>
      </w:r>
      <w:r w:rsidRPr="00F100EE">
        <w:rPr>
          <w:rFonts w:cs="Arial"/>
          <w:sz w:val="20"/>
          <w:szCs w:val="20"/>
          <w:rtl/>
        </w:rPr>
        <w:t xml:space="preserve"> </w:t>
      </w:r>
      <w:r w:rsidRPr="00F100EE">
        <w:rPr>
          <w:rFonts w:cs="Arial" w:hint="cs"/>
          <w:sz w:val="20"/>
          <w:szCs w:val="20"/>
          <w:rtl/>
        </w:rPr>
        <w:t>קרוביהם</w:t>
      </w:r>
      <w:r w:rsidRPr="00F100EE">
        <w:rPr>
          <w:rFonts w:cs="Arial"/>
          <w:sz w:val="20"/>
          <w:szCs w:val="20"/>
          <w:rtl/>
        </w:rPr>
        <w:t xml:space="preserve">, </w:t>
      </w:r>
      <w:r w:rsidRPr="00F100EE">
        <w:rPr>
          <w:rFonts w:cs="Arial" w:hint="cs"/>
          <w:sz w:val="20"/>
          <w:szCs w:val="20"/>
          <w:rtl/>
        </w:rPr>
        <w:t>שנשאר</w:t>
      </w:r>
      <w:r w:rsidRPr="00F100EE">
        <w:rPr>
          <w:rFonts w:cs="Arial"/>
          <w:sz w:val="20"/>
          <w:szCs w:val="20"/>
          <w:rtl/>
        </w:rPr>
        <w:t xml:space="preserve"> </w:t>
      </w:r>
      <w:r w:rsidRPr="00F100EE">
        <w:rPr>
          <w:rFonts w:cs="Arial" w:hint="cs"/>
          <w:sz w:val="20"/>
          <w:szCs w:val="20"/>
          <w:rtl/>
        </w:rPr>
        <w:t>מי</w:t>
      </w:r>
      <w:r w:rsidRPr="00F100EE">
        <w:rPr>
          <w:rFonts w:cs="Arial"/>
          <w:sz w:val="20"/>
          <w:szCs w:val="20"/>
          <w:rtl/>
        </w:rPr>
        <w:t xml:space="preserve"> </w:t>
      </w:r>
      <w:r w:rsidRPr="00F100EE">
        <w:rPr>
          <w:rFonts w:cs="Arial" w:hint="cs"/>
          <w:sz w:val="20"/>
          <w:szCs w:val="20"/>
          <w:rtl/>
        </w:rPr>
        <w:t>שיכין</w:t>
      </w:r>
      <w:r w:rsidRPr="00F100EE">
        <w:rPr>
          <w:rFonts w:cs="Arial"/>
          <w:sz w:val="20"/>
          <w:szCs w:val="20"/>
          <w:rtl/>
        </w:rPr>
        <w:t xml:space="preserve"> </w:t>
      </w:r>
      <w:r w:rsidRPr="00F100EE">
        <w:rPr>
          <w:rFonts w:cs="Arial" w:hint="cs"/>
          <w:sz w:val="20"/>
          <w:szCs w:val="20"/>
          <w:rtl/>
        </w:rPr>
        <w:t>להם</w:t>
      </w:r>
      <w:r w:rsidRPr="00F100EE">
        <w:rPr>
          <w:rFonts w:cs="Arial"/>
          <w:sz w:val="20"/>
          <w:szCs w:val="20"/>
          <w:rtl/>
        </w:rPr>
        <w:t xml:space="preserve"> </w:t>
      </w:r>
      <w:r w:rsidRPr="00F100EE">
        <w:rPr>
          <w:rFonts w:cs="Arial" w:hint="cs"/>
          <w:sz w:val="20"/>
          <w:szCs w:val="20"/>
          <w:rtl/>
        </w:rPr>
        <w:t>לפעם</w:t>
      </w:r>
      <w:r w:rsidRPr="00F100EE">
        <w:rPr>
          <w:rFonts w:cs="Arial"/>
          <w:sz w:val="20"/>
          <w:szCs w:val="20"/>
          <w:rtl/>
        </w:rPr>
        <w:t xml:space="preserve"> </w:t>
      </w:r>
      <w:r w:rsidRPr="00F100EE">
        <w:rPr>
          <w:rFonts w:cs="Arial" w:hint="cs"/>
          <w:sz w:val="20"/>
          <w:szCs w:val="20"/>
          <w:rtl/>
        </w:rPr>
        <w:t>אחרת</w:t>
      </w:r>
      <w:r w:rsidRPr="00F100EE">
        <w:rPr>
          <w:rFonts w:cs="Arial"/>
          <w:sz w:val="20"/>
          <w:szCs w:val="20"/>
          <w:rtl/>
        </w:rPr>
        <w:t xml:space="preserve">, </w:t>
      </w:r>
      <w:r w:rsidRPr="00F100EE">
        <w:rPr>
          <w:rFonts w:cs="Arial" w:hint="cs"/>
          <w:sz w:val="20"/>
          <w:szCs w:val="20"/>
          <w:rtl/>
        </w:rPr>
        <w:t>לא</w:t>
      </w:r>
      <w:r w:rsidRPr="00F100EE">
        <w:rPr>
          <w:rFonts w:cs="Arial"/>
          <w:sz w:val="20"/>
          <w:szCs w:val="20"/>
          <w:rtl/>
        </w:rPr>
        <w:t xml:space="preserve"> </w:t>
      </w:r>
      <w:r w:rsidRPr="00F100EE">
        <w:rPr>
          <w:rFonts w:cs="Arial" w:hint="cs"/>
          <w:sz w:val="20"/>
          <w:szCs w:val="20"/>
          <w:rtl/>
        </w:rPr>
        <w:t>התירו</w:t>
      </w:r>
      <w:r w:rsidRPr="00F100EE">
        <w:rPr>
          <w:rFonts w:cs="Arial"/>
          <w:sz w:val="20"/>
          <w:szCs w:val="20"/>
          <w:rtl/>
        </w:rPr>
        <w:t xml:space="preserve"> </w:t>
      </w:r>
      <w:r w:rsidRPr="00F100EE">
        <w:rPr>
          <w:rFonts w:cs="Arial" w:hint="cs"/>
          <w:sz w:val="20"/>
          <w:szCs w:val="20"/>
          <w:rtl/>
        </w:rPr>
        <w:t>לדחות</w:t>
      </w:r>
      <w:r w:rsidRPr="00F100EE">
        <w:rPr>
          <w:rFonts w:cs="Arial"/>
          <w:sz w:val="20"/>
          <w:szCs w:val="20"/>
          <w:rtl/>
        </w:rPr>
        <w:t xml:space="preserve"> </w:t>
      </w:r>
      <w:r w:rsidRPr="00F100EE">
        <w:rPr>
          <w:rFonts w:cs="Arial" w:hint="cs"/>
          <w:sz w:val="20"/>
          <w:szCs w:val="20"/>
          <w:rtl/>
        </w:rPr>
        <w:t>האבלות</w:t>
      </w:r>
      <w:r w:rsidRPr="00F100EE">
        <w:rPr>
          <w:rFonts w:cs="Arial"/>
          <w:sz w:val="20"/>
          <w:szCs w:val="20"/>
          <w:rtl/>
        </w:rPr>
        <w:t xml:space="preserve"> </w:t>
      </w:r>
      <w:r w:rsidRPr="00F100EE">
        <w:rPr>
          <w:rFonts w:cs="Arial" w:hint="cs"/>
          <w:sz w:val="20"/>
          <w:szCs w:val="20"/>
          <w:rtl/>
        </w:rPr>
        <w:t>אלא</w:t>
      </w:r>
      <w:r w:rsidRPr="00F100EE">
        <w:rPr>
          <w:rFonts w:cs="Arial"/>
          <w:sz w:val="20"/>
          <w:szCs w:val="20"/>
          <w:rtl/>
        </w:rPr>
        <w:t xml:space="preserve"> </w:t>
      </w:r>
      <w:r w:rsidRPr="00F100EE">
        <w:rPr>
          <w:rFonts w:cs="Arial" w:hint="cs"/>
          <w:sz w:val="20"/>
          <w:szCs w:val="20"/>
          <w:rtl/>
        </w:rPr>
        <w:t>קובר</w:t>
      </w:r>
      <w:r w:rsidRPr="00F100EE">
        <w:rPr>
          <w:rFonts w:cs="Arial"/>
          <w:sz w:val="20"/>
          <w:szCs w:val="20"/>
          <w:rtl/>
        </w:rPr>
        <w:t xml:space="preserve"> </w:t>
      </w:r>
      <w:r w:rsidRPr="00F100EE">
        <w:rPr>
          <w:rFonts w:cs="Arial" w:hint="cs"/>
          <w:sz w:val="20"/>
          <w:szCs w:val="20"/>
          <w:rtl/>
        </w:rPr>
        <w:t>אותו</w:t>
      </w:r>
      <w:r w:rsidRPr="00F100EE">
        <w:rPr>
          <w:rFonts w:cs="Arial"/>
          <w:sz w:val="20"/>
          <w:szCs w:val="20"/>
          <w:rtl/>
        </w:rPr>
        <w:t xml:space="preserve"> </w:t>
      </w:r>
      <w:r w:rsidRPr="00F100EE">
        <w:rPr>
          <w:rFonts w:cs="Arial" w:hint="cs"/>
          <w:sz w:val="20"/>
          <w:szCs w:val="20"/>
          <w:rtl/>
        </w:rPr>
        <w:t>מיד</w:t>
      </w:r>
      <w:r w:rsidRPr="00F100EE">
        <w:rPr>
          <w:rFonts w:cs="Arial"/>
          <w:sz w:val="20"/>
          <w:szCs w:val="20"/>
          <w:rtl/>
        </w:rPr>
        <w:t xml:space="preserve">, </w:t>
      </w:r>
      <w:r w:rsidRPr="00F100EE">
        <w:rPr>
          <w:rFonts w:cs="Arial" w:hint="cs"/>
          <w:sz w:val="20"/>
          <w:szCs w:val="20"/>
          <w:rtl/>
        </w:rPr>
        <w:t>ונוהג</w:t>
      </w:r>
      <w:r w:rsidRPr="00F100EE">
        <w:rPr>
          <w:rFonts w:cs="Arial"/>
          <w:sz w:val="20"/>
          <w:szCs w:val="20"/>
          <w:rtl/>
        </w:rPr>
        <w:t xml:space="preserve"> </w:t>
      </w:r>
      <w:r w:rsidRPr="00F100EE">
        <w:rPr>
          <w:rFonts w:cs="Arial" w:hint="cs"/>
          <w:sz w:val="20"/>
          <w:szCs w:val="20"/>
          <w:rtl/>
        </w:rPr>
        <w:t>שבעת</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אבילות</w:t>
      </w:r>
      <w:r w:rsidRPr="00F100EE">
        <w:rPr>
          <w:rFonts w:cs="Arial"/>
          <w:sz w:val="20"/>
          <w:szCs w:val="20"/>
          <w:rtl/>
        </w:rPr>
        <w:t xml:space="preserve">, </w:t>
      </w:r>
      <w:r w:rsidRPr="00F100EE">
        <w:rPr>
          <w:rFonts w:cs="Arial" w:hint="cs"/>
          <w:sz w:val="20"/>
          <w:szCs w:val="20"/>
          <w:rtl/>
        </w:rPr>
        <w:t>ואחר</w:t>
      </w:r>
      <w:r w:rsidRPr="00F100EE">
        <w:rPr>
          <w:rFonts w:cs="Arial"/>
          <w:sz w:val="20"/>
          <w:szCs w:val="20"/>
          <w:rtl/>
        </w:rPr>
        <w:t xml:space="preserve"> </w:t>
      </w:r>
      <w:r w:rsidRPr="00F100EE">
        <w:rPr>
          <w:rFonts w:cs="Arial" w:hint="cs"/>
          <w:sz w:val="20"/>
          <w:szCs w:val="20"/>
          <w:rtl/>
        </w:rPr>
        <w:t>כך</w:t>
      </w:r>
      <w:r w:rsidRPr="00F100EE">
        <w:rPr>
          <w:rFonts w:cs="Arial"/>
          <w:sz w:val="20"/>
          <w:szCs w:val="20"/>
          <w:rtl/>
        </w:rPr>
        <w:t xml:space="preserve"> </w:t>
      </w:r>
      <w:r w:rsidRPr="00F100EE">
        <w:rPr>
          <w:rFonts w:cs="Arial" w:hint="cs"/>
          <w:sz w:val="20"/>
          <w:szCs w:val="20"/>
          <w:rtl/>
        </w:rPr>
        <w:t>מכניסין</w:t>
      </w:r>
      <w:r w:rsidRPr="00F100EE">
        <w:rPr>
          <w:rFonts w:cs="Arial"/>
          <w:sz w:val="20"/>
          <w:szCs w:val="20"/>
          <w:rtl/>
        </w:rPr>
        <w:t xml:space="preserve"> </w:t>
      </w:r>
      <w:r w:rsidRPr="00F100EE">
        <w:rPr>
          <w:rFonts w:cs="Arial" w:hint="cs"/>
          <w:sz w:val="20"/>
          <w:szCs w:val="20"/>
          <w:rtl/>
        </w:rPr>
        <w:t>את</w:t>
      </w:r>
      <w:r w:rsidRPr="00F100EE">
        <w:rPr>
          <w:rFonts w:cs="Arial"/>
          <w:sz w:val="20"/>
          <w:szCs w:val="20"/>
          <w:rtl/>
        </w:rPr>
        <w:t xml:space="preserve"> </w:t>
      </w:r>
      <w:r w:rsidRPr="00F100EE">
        <w:rPr>
          <w:rFonts w:cs="Arial" w:hint="cs"/>
          <w:sz w:val="20"/>
          <w:szCs w:val="20"/>
          <w:rtl/>
        </w:rPr>
        <w:t>החתן</w:t>
      </w:r>
      <w:r w:rsidRPr="00F100EE">
        <w:rPr>
          <w:rFonts w:cs="Arial"/>
          <w:sz w:val="20"/>
          <w:szCs w:val="20"/>
          <w:rtl/>
        </w:rPr>
        <w:t xml:space="preserve"> </w:t>
      </w:r>
      <w:r w:rsidRPr="00F100EE">
        <w:rPr>
          <w:rFonts w:cs="Arial" w:hint="cs"/>
          <w:sz w:val="20"/>
          <w:szCs w:val="20"/>
          <w:rtl/>
        </w:rPr>
        <w:t>ואת</w:t>
      </w:r>
      <w:r w:rsidRPr="00F100EE">
        <w:rPr>
          <w:rFonts w:cs="Arial"/>
          <w:sz w:val="20"/>
          <w:szCs w:val="20"/>
          <w:rtl/>
        </w:rPr>
        <w:t xml:space="preserve"> </w:t>
      </w:r>
      <w:r w:rsidRPr="00F100EE">
        <w:rPr>
          <w:rFonts w:cs="Arial" w:hint="cs"/>
          <w:sz w:val="20"/>
          <w:szCs w:val="20"/>
          <w:rtl/>
        </w:rPr>
        <w:t>הכלה</w:t>
      </w:r>
      <w:r w:rsidRPr="00F100EE">
        <w:rPr>
          <w:rFonts w:cs="Arial"/>
          <w:sz w:val="20"/>
          <w:szCs w:val="20"/>
          <w:rtl/>
        </w:rPr>
        <w:t xml:space="preserve"> </w:t>
      </w:r>
      <w:r w:rsidRPr="00F100EE">
        <w:rPr>
          <w:rFonts w:cs="Arial" w:hint="cs"/>
          <w:sz w:val="20"/>
          <w:szCs w:val="20"/>
          <w:rtl/>
        </w:rPr>
        <w:t>לחופה</w:t>
      </w:r>
      <w:r w:rsidRPr="00F100EE">
        <w:rPr>
          <w:rFonts w:cs="Arial"/>
          <w:sz w:val="20"/>
          <w:szCs w:val="20"/>
          <w:rtl/>
        </w:rPr>
        <w:t xml:space="preserve"> </w:t>
      </w:r>
      <w:r w:rsidRPr="00F100EE">
        <w:rPr>
          <w:rFonts w:cs="Arial" w:hint="cs"/>
          <w:sz w:val="20"/>
          <w:szCs w:val="20"/>
          <w:rtl/>
        </w:rPr>
        <w:t>מיד</w:t>
      </w:r>
      <w:r w:rsidRPr="00F100EE">
        <w:rPr>
          <w:rFonts w:cs="Arial"/>
          <w:sz w:val="20"/>
          <w:szCs w:val="20"/>
          <w:rtl/>
        </w:rPr>
        <w:t xml:space="preserve"> </w:t>
      </w:r>
      <w:r w:rsidRPr="00F100EE">
        <w:rPr>
          <w:rFonts w:cs="Arial" w:hint="cs"/>
          <w:sz w:val="20"/>
          <w:szCs w:val="20"/>
          <w:rtl/>
        </w:rPr>
        <w:t>ונוהג</w:t>
      </w:r>
      <w:r w:rsidRPr="00F100EE">
        <w:rPr>
          <w:rFonts w:cs="Arial"/>
          <w:sz w:val="20"/>
          <w:szCs w:val="20"/>
          <w:rtl/>
        </w:rPr>
        <w:t xml:space="preserve"> </w:t>
      </w:r>
      <w:r w:rsidRPr="00F100EE">
        <w:rPr>
          <w:rFonts w:cs="Arial" w:hint="cs"/>
          <w:sz w:val="20"/>
          <w:szCs w:val="20"/>
          <w:rtl/>
        </w:rPr>
        <w:t>שבעת</w:t>
      </w:r>
      <w:r w:rsidRPr="00F100EE">
        <w:rPr>
          <w:rFonts w:cs="Arial"/>
          <w:sz w:val="20"/>
          <w:szCs w:val="20"/>
          <w:rtl/>
        </w:rPr>
        <w:t xml:space="preserve"> </w:t>
      </w:r>
      <w:r w:rsidRPr="00F100EE">
        <w:rPr>
          <w:rFonts w:cs="Arial" w:hint="cs"/>
          <w:sz w:val="20"/>
          <w:szCs w:val="20"/>
          <w:rtl/>
        </w:rPr>
        <w:t>ימי</w:t>
      </w:r>
      <w:r w:rsidRPr="00F100EE">
        <w:rPr>
          <w:rFonts w:cs="Arial"/>
          <w:sz w:val="20"/>
          <w:szCs w:val="20"/>
          <w:rtl/>
        </w:rPr>
        <w:t xml:space="preserve"> </w:t>
      </w:r>
      <w:r w:rsidRPr="00F100EE">
        <w:rPr>
          <w:rFonts w:cs="Arial" w:hint="cs"/>
          <w:sz w:val="20"/>
          <w:szCs w:val="20"/>
          <w:rtl/>
        </w:rPr>
        <w:t>המשתה</w:t>
      </w:r>
      <w:r w:rsidRPr="00F100EE">
        <w:rPr>
          <w:rFonts w:cs="Arial"/>
          <w:sz w:val="20"/>
          <w:szCs w:val="20"/>
          <w:rtl/>
        </w:rPr>
        <w:t>.</w:t>
      </w:r>
      <w:r>
        <w:rPr>
          <w:rFonts w:hint="cs"/>
          <w:sz w:val="20"/>
          <w:szCs w:val="20"/>
          <w:rtl/>
        </w:rPr>
        <w:t>"</w:t>
      </w:r>
    </w:p>
    <w:p w:rsidR="00032970" w:rsidRDefault="00032970" w:rsidP="00032970">
      <w:pPr>
        <w:rPr>
          <w:sz w:val="20"/>
          <w:szCs w:val="20"/>
          <w:rtl/>
        </w:rPr>
      </w:pPr>
      <w:r>
        <w:rPr>
          <w:rFonts w:hint="cs"/>
          <w:b/>
          <w:bCs/>
          <w:sz w:val="20"/>
          <w:szCs w:val="20"/>
          <w:rtl/>
        </w:rPr>
        <w:lastRenderedPageBreak/>
        <w:t>הכין חלק מצרכי החופה</w:t>
      </w:r>
      <w:r>
        <w:rPr>
          <w:b/>
          <w:bCs/>
          <w:sz w:val="20"/>
          <w:szCs w:val="20"/>
          <w:rtl/>
        </w:rPr>
        <w:br/>
      </w:r>
      <w:r>
        <w:rPr>
          <w:rFonts w:hint="cs"/>
          <w:sz w:val="20"/>
          <w:szCs w:val="20"/>
          <w:rtl/>
        </w:rPr>
        <w:t xml:space="preserve">א. </w:t>
      </w:r>
      <w:r w:rsidRPr="00F172F3">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אם הכין חלק מצרכי החופה ולא כולם, אין היתר לדחות את קבורת המת ולהקדים את ימי המשתה.</w:t>
      </w:r>
      <w:r>
        <w:rPr>
          <w:sz w:val="20"/>
          <w:szCs w:val="20"/>
          <w:rtl/>
        </w:rPr>
        <w:br/>
      </w:r>
      <w:r w:rsidRPr="00F172F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מכיוון שממילא מוטל עליו לטרוח להכין חלק מצרכי החופה, יטרח יותר ויכין את כל צרכי החופה.</w:t>
      </w:r>
      <w:r>
        <w:rPr>
          <w:sz w:val="20"/>
          <w:szCs w:val="20"/>
          <w:rtl/>
        </w:rPr>
        <w:br/>
      </w:r>
      <w:r>
        <w:rPr>
          <w:rFonts w:hint="cs"/>
          <w:sz w:val="20"/>
          <w:szCs w:val="20"/>
          <w:rtl/>
        </w:rPr>
        <w:t xml:space="preserve">ב. </w:t>
      </w:r>
      <w:r w:rsidRPr="00F172F3">
        <w:rPr>
          <w:rFonts w:hint="cs"/>
          <w:b/>
          <w:bCs/>
          <w:sz w:val="20"/>
          <w:szCs w:val="20"/>
          <w:rtl/>
        </w:rPr>
        <w:t xml:space="preserve">ש"ך </w:t>
      </w:r>
      <w:r>
        <w:rPr>
          <w:sz w:val="20"/>
          <w:szCs w:val="20"/>
          <w:rtl/>
        </w:rPr>
        <w:t>–</w:t>
      </w:r>
      <w:r>
        <w:rPr>
          <w:rFonts w:hint="cs"/>
          <w:sz w:val="20"/>
          <w:szCs w:val="20"/>
          <w:rtl/>
        </w:rPr>
        <w:t xml:space="preserve"> דברי </w:t>
      </w:r>
      <w:r w:rsidRPr="00F172F3">
        <w:rPr>
          <w:rFonts w:hint="cs"/>
          <w:b/>
          <w:bCs/>
          <w:sz w:val="20"/>
          <w:szCs w:val="20"/>
          <w:rtl/>
        </w:rPr>
        <w:t>הב"ח</w:t>
      </w:r>
      <w:r>
        <w:rPr>
          <w:rFonts w:hint="cs"/>
          <w:sz w:val="20"/>
          <w:szCs w:val="20"/>
          <w:rtl/>
        </w:rPr>
        <w:t xml:space="preserve"> אינם מוכרחים, שהרי סוף סוף עתה מוטל עליו להכין יותר, ולכן אין חילוק זה נכון ובכל אופן שייגרם לחתן הפסד מדחיית החופה יקדים את החופה ואת ימי המשתה.</w:t>
      </w:r>
      <w:r>
        <w:rPr>
          <w:rStyle w:val="a5"/>
          <w:sz w:val="20"/>
          <w:szCs w:val="20"/>
          <w:rtl/>
        </w:rPr>
        <w:footnoteReference w:id="90"/>
      </w:r>
    </w:p>
    <w:p w:rsidR="00032970" w:rsidRDefault="00032970" w:rsidP="00032970">
      <w:pPr>
        <w:rPr>
          <w:sz w:val="20"/>
          <w:szCs w:val="20"/>
          <w:rtl/>
        </w:rPr>
      </w:pPr>
      <w:r>
        <w:rPr>
          <w:rFonts w:hint="cs"/>
          <w:b/>
          <w:bCs/>
          <w:sz w:val="20"/>
          <w:szCs w:val="20"/>
          <w:rtl/>
        </w:rPr>
        <w:t>הדין בבתולה</w:t>
      </w:r>
      <w:r>
        <w:rPr>
          <w:b/>
          <w:bCs/>
          <w:sz w:val="20"/>
          <w:szCs w:val="20"/>
          <w:rtl/>
        </w:rPr>
        <w:br/>
      </w:r>
      <w:r>
        <w:rPr>
          <w:rFonts w:hint="cs"/>
          <w:sz w:val="20"/>
          <w:szCs w:val="20"/>
          <w:rtl/>
        </w:rPr>
        <w:t xml:space="preserve">א. </w:t>
      </w:r>
      <w:r w:rsidRPr="00437EA5">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אין חילוק בין בתולה לבעולה, ואע"פ שלמשנה אחרונה החמירו חכמים ואסרו דם בתולים כדם נידה, ולכאורה יש לומר שמכיוון שבדין נידה לא הקלו עליו חכמים ולא יבוא להקל ולזלזל לשמש מיטתו וממילא אינם צריכים לישון בהפרדה, אין בידינו להקל בדבר שהחמירו חכמים, ולכן יש לישון בהפרדה למרות שדין נידה חמור ואין חשש שיבוא לזלזל בו.</w:t>
      </w:r>
      <w:r>
        <w:rPr>
          <w:sz w:val="20"/>
          <w:szCs w:val="20"/>
          <w:rtl/>
        </w:rPr>
        <w:br/>
      </w:r>
      <w:r>
        <w:rPr>
          <w:rFonts w:hint="cs"/>
          <w:sz w:val="20"/>
          <w:szCs w:val="20"/>
          <w:rtl/>
        </w:rPr>
        <w:t xml:space="preserve">ב. </w:t>
      </w:r>
      <w:r>
        <w:rPr>
          <w:rFonts w:hint="cs"/>
          <w:b/>
          <w:bCs/>
          <w:sz w:val="20"/>
          <w:szCs w:val="20"/>
          <w:rtl/>
        </w:rPr>
        <w:t>ב"ח וש"ך</w:t>
      </w:r>
      <w:r w:rsidRPr="00C440D5">
        <w:rPr>
          <w:rStyle w:val="a5"/>
          <w:sz w:val="20"/>
          <w:szCs w:val="20"/>
          <w:rtl/>
        </w:rPr>
        <w:footnoteReference w:id="91"/>
      </w:r>
      <w:r>
        <w:rPr>
          <w:sz w:val="20"/>
          <w:szCs w:val="20"/>
          <w:rtl/>
        </w:rPr>
        <w:t>–</w:t>
      </w:r>
      <w:r>
        <w:rPr>
          <w:rFonts w:hint="cs"/>
          <w:sz w:val="20"/>
          <w:szCs w:val="20"/>
          <w:rtl/>
        </w:rPr>
        <w:t xml:space="preserve"> הסעיף כאן מירי באשה בעולה שאין לה דם בתולים, אך באשה בתולה, הואיל והמנהג לפרוש לאחר ביאה ראשונה משום דם בתולים, לא קילא ליה ולא יבוא לזלזל באיסור זה, ומותר לו להתייחד עמה למרות שהאבלות נדחתה מחמת שמחת הנישואים.</w:t>
      </w:r>
      <w:r>
        <w:rPr>
          <w:rFonts w:hint="cs"/>
          <w:sz w:val="20"/>
          <w:szCs w:val="20"/>
          <w:rtl/>
        </w:rPr>
        <w:br/>
      </w:r>
      <w:r>
        <w:rPr>
          <w:sz w:val="20"/>
          <w:szCs w:val="20"/>
          <w:rtl/>
        </w:rPr>
        <w:br/>
      </w:r>
      <w:r>
        <w:rPr>
          <w:rFonts w:hint="cs"/>
          <w:b/>
          <w:bCs/>
          <w:sz w:val="20"/>
          <w:szCs w:val="20"/>
          <w:rtl/>
        </w:rPr>
        <w:t>מת לו מת לאחר חופה לפני ביאה</w:t>
      </w:r>
      <w:r>
        <w:rPr>
          <w:b/>
          <w:bCs/>
          <w:sz w:val="20"/>
          <w:szCs w:val="20"/>
          <w:rtl/>
        </w:rPr>
        <w:br/>
      </w:r>
      <w:r>
        <w:rPr>
          <w:rFonts w:hint="cs"/>
          <w:b/>
          <w:bCs/>
          <w:sz w:val="20"/>
          <w:szCs w:val="20"/>
          <w:rtl/>
        </w:rPr>
        <w:t xml:space="preserve">ט"ז </w:t>
      </w:r>
      <w:r>
        <w:rPr>
          <w:sz w:val="20"/>
          <w:szCs w:val="20"/>
          <w:rtl/>
        </w:rPr>
        <w:t>–</w:t>
      </w:r>
      <w:r>
        <w:rPr>
          <w:rFonts w:hint="cs"/>
          <w:sz w:val="20"/>
          <w:szCs w:val="20"/>
          <w:rtl/>
        </w:rPr>
        <w:t xml:space="preserve"> מעשה אירע בבתולה שנישאת בערב שבת ועדיין לא נבעלה, וביום שבת מתה אם הכלה.</w:t>
      </w:r>
      <w:r>
        <w:rPr>
          <w:sz w:val="20"/>
          <w:szCs w:val="20"/>
          <w:rtl/>
        </w:rPr>
        <w:br/>
      </w:r>
      <w:r>
        <w:rPr>
          <w:rFonts w:hint="cs"/>
          <w:sz w:val="20"/>
          <w:szCs w:val="20"/>
          <w:rtl/>
        </w:rPr>
        <w:t xml:space="preserve">פסק </w:t>
      </w:r>
      <w:r w:rsidRPr="005478BC">
        <w:rPr>
          <w:rFonts w:hint="cs"/>
          <w:b/>
          <w:bCs/>
          <w:sz w:val="20"/>
          <w:szCs w:val="20"/>
          <w:rtl/>
        </w:rPr>
        <w:t>הט"ז</w:t>
      </w:r>
      <w:r>
        <w:rPr>
          <w:rFonts w:hint="cs"/>
          <w:sz w:val="20"/>
          <w:szCs w:val="20"/>
          <w:rtl/>
        </w:rPr>
        <w:t xml:space="preserve"> כך </w:t>
      </w:r>
      <w:r>
        <w:rPr>
          <w:sz w:val="20"/>
          <w:szCs w:val="20"/>
          <w:rtl/>
        </w:rPr>
        <w:t>–</w:t>
      </w:r>
      <w:r>
        <w:rPr>
          <w:rFonts w:hint="cs"/>
          <w:sz w:val="20"/>
          <w:szCs w:val="20"/>
          <w:rtl/>
        </w:rPr>
        <w:t xml:space="preserve"> אין לדמות דין זה לגמרא בכתובות הנ"ל, אלא אסור לו לבעול וינהגו מייד שבעת ימי אבלות ואחר כך תיבעל וינהגו ימי המשתה.</w:t>
      </w:r>
      <w:r>
        <w:rPr>
          <w:sz w:val="20"/>
          <w:szCs w:val="20"/>
          <w:rtl/>
        </w:rPr>
        <w:br/>
      </w:r>
      <w:r w:rsidRPr="005478B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ההיתר בגמרא להשהות את הקבורה ולבעול בעילת מצווה, נאמר משום הפסד הסעודה, אך כאן אין הפסד של הסעודה, הואיל וסעודת החתונה היתה כבר, ובכה"ג לא התירו חז"ל לאונן  לבוא על אשתו.</w:t>
      </w:r>
      <w:r>
        <w:rPr>
          <w:sz w:val="20"/>
          <w:szCs w:val="20"/>
          <w:rtl/>
        </w:rPr>
        <w:br/>
      </w:r>
      <w:r w:rsidRPr="005478BC">
        <w:rPr>
          <w:rFonts w:hint="cs"/>
          <w:b/>
          <w:bCs/>
          <w:sz w:val="20"/>
          <w:szCs w:val="20"/>
          <w:rtl/>
        </w:rPr>
        <w:t xml:space="preserve">ראיה </w:t>
      </w:r>
      <w:r>
        <w:rPr>
          <w:sz w:val="20"/>
          <w:szCs w:val="20"/>
          <w:rtl/>
        </w:rPr>
        <w:t>–</w:t>
      </w:r>
      <w:r>
        <w:rPr>
          <w:rFonts w:hint="cs"/>
          <w:sz w:val="20"/>
          <w:szCs w:val="20"/>
          <w:rtl/>
        </w:rPr>
        <w:t xml:space="preserve"> בסימן הקודם למדנו שאונן אסור בתשמיש המיטה, וא"כ ה"ה כאן שאסור. ולהדיא פסק </w:t>
      </w:r>
      <w:r w:rsidRPr="005478BC">
        <w:rPr>
          <w:rFonts w:hint="cs"/>
          <w:b/>
          <w:bCs/>
          <w:sz w:val="20"/>
          <w:szCs w:val="20"/>
          <w:rtl/>
        </w:rPr>
        <w:t>המחבר</w:t>
      </w:r>
      <w:r>
        <w:rPr>
          <w:rFonts w:hint="cs"/>
          <w:sz w:val="20"/>
          <w:szCs w:val="20"/>
          <w:rtl/>
        </w:rPr>
        <w:t xml:space="preserve"> לקמן בדין זה לאיסור (שפג, ב) "</w:t>
      </w:r>
      <w:r>
        <w:rPr>
          <w:rFonts w:hint="cs"/>
          <w:rtl/>
        </w:rPr>
        <w:t>א</w:t>
      </w:r>
      <w:r w:rsidRPr="005478BC">
        <w:rPr>
          <w:rFonts w:cs="Arial" w:hint="cs"/>
          <w:sz w:val="20"/>
          <w:szCs w:val="20"/>
          <w:rtl/>
        </w:rPr>
        <w:t>בל</w:t>
      </w:r>
      <w:r w:rsidRPr="005478BC">
        <w:rPr>
          <w:rFonts w:cs="Arial"/>
          <w:sz w:val="20"/>
          <w:szCs w:val="20"/>
          <w:rtl/>
        </w:rPr>
        <w:t xml:space="preserve"> </w:t>
      </w:r>
      <w:r w:rsidRPr="005478BC">
        <w:rPr>
          <w:rFonts w:cs="Arial" w:hint="cs"/>
          <w:sz w:val="20"/>
          <w:szCs w:val="20"/>
          <w:rtl/>
        </w:rPr>
        <w:t>אם</w:t>
      </w:r>
      <w:r w:rsidRPr="005478BC">
        <w:rPr>
          <w:rFonts w:cs="Arial"/>
          <w:sz w:val="20"/>
          <w:szCs w:val="20"/>
          <w:rtl/>
        </w:rPr>
        <w:t xml:space="preserve"> </w:t>
      </w:r>
      <w:r w:rsidRPr="005478BC">
        <w:rPr>
          <w:rFonts w:cs="Arial" w:hint="cs"/>
          <w:sz w:val="20"/>
          <w:szCs w:val="20"/>
          <w:rtl/>
        </w:rPr>
        <w:t>כנס</w:t>
      </w:r>
      <w:r w:rsidRPr="005478BC">
        <w:rPr>
          <w:rFonts w:cs="Arial"/>
          <w:sz w:val="20"/>
          <w:szCs w:val="20"/>
          <w:rtl/>
        </w:rPr>
        <w:t xml:space="preserve"> </w:t>
      </w:r>
      <w:r w:rsidRPr="005478BC">
        <w:rPr>
          <w:rFonts w:cs="Arial" w:hint="cs"/>
          <w:sz w:val="20"/>
          <w:szCs w:val="20"/>
          <w:rtl/>
        </w:rPr>
        <w:t>לחופה</w:t>
      </w:r>
      <w:r w:rsidRPr="005478BC">
        <w:rPr>
          <w:rFonts w:cs="Arial"/>
          <w:sz w:val="20"/>
          <w:szCs w:val="20"/>
          <w:rtl/>
        </w:rPr>
        <w:t xml:space="preserve"> </w:t>
      </w:r>
      <w:r w:rsidRPr="005478BC">
        <w:rPr>
          <w:rFonts w:cs="Arial" w:hint="cs"/>
          <w:sz w:val="20"/>
          <w:szCs w:val="20"/>
          <w:rtl/>
        </w:rPr>
        <w:t>והתחילו</w:t>
      </w:r>
      <w:r w:rsidRPr="005478BC">
        <w:rPr>
          <w:rFonts w:cs="Arial"/>
          <w:sz w:val="20"/>
          <w:szCs w:val="20"/>
          <w:rtl/>
        </w:rPr>
        <w:t xml:space="preserve"> </w:t>
      </w:r>
      <w:r w:rsidRPr="005478BC">
        <w:rPr>
          <w:rFonts w:cs="Arial" w:hint="cs"/>
          <w:sz w:val="20"/>
          <w:szCs w:val="20"/>
          <w:rtl/>
        </w:rPr>
        <w:t>ימי</w:t>
      </w:r>
      <w:r w:rsidRPr="005478BC">
        <w:rPr>
          <w:rFonts w:cs="Arial"/>
          <w:sz w:val="20"/>
          <w:szCs w:val="20"/>
          <w:rtl/>
        </w:rPr>
        <w:t xml:space="preserve"> </w:t>
      </w:r>
      <w:r w:rsidRPr="005478BC">
        <w:rPr>
          <w:rFonts w:cs="Arial" w:hint="cs"/>
          <w:sz w:val="20"/>
          <w:szCs w:val="20"/>
          <w:rtl/>
        </w:rPr>
        <w:t>המשתה</w:t>
      </w:r>
      <w:r w:rsidRPr="005478BC">
        <w:rPr>
          <w:rFonts w:cs="Arial"/>
          <w:sz w:val="20"/>
          <w:szCs w:val="20"/>
          <w:rtl/>
        </w:rPr>
        <w:t xml:space="preserve"> </w:t>
      </w:r>
      <w:r w:rsidRPr="005478BC">
        <w:rPr>
          <w:rFonts w:cs="Arial" w:hint="cs"/>
          <w:sz w:val="20"/>
          <w:szCs w:val="20"/>
          <w:rtl/>
        </w:rPr>
        <w:t>שלו</w:t>
      </w:r>
      <w:r w:rsidRPr="005478BC">
        <w:rPr>
          <w:rFonts w:cs="Arial"/>
          <w:sz w:val="20"/>
          <w:szCs w:val="20"/>
          <w:rtl/>
        </w:rPr>
        <w:t xml:space="preserve">, </w:t>
      </w:r>
      <w:r w:rsidRPr="005478BC">
        <w:rPr>
          <w:rFonts w:cs="Arial" w:hint="cs"/>
          <w:sz w:val="20"/>
          <w:szCs w:val="20"/>
          <w:rtl/>
        </w:rPr>
        <w:t>ואח</w:t>
      </w:r>
      <w:r w:rsidRPr="005478BC">
        <w:rPr>
          <w:rFonts w:cs="Arial"/>
          <w:sz w:val="20"/>
          <w:szCs w:val="20"/>
          <w:rtl/>
        </w:rPr>
        <w:t>"</w:t>
      </w:r>
      <w:r w:rsidRPr="005478BC">
        <w:rPr>
          <w:rFonts w:cs="Arial" w:hint="cs"/>
          <w:sz w:val="20"/>
          <w:szCs w:val="20"/>
          <w:rtl/>
        </w:rPr>
        <w:t>כ</w:t>
      </w:r>
      <w:r w:rsidRPr="005478BC">
        <w:rPr>
          <w:rFonts w:cs="Arial"/>
          <w:sz w:val="20"/>
          <w:szCs w:val="20"/>
          <w:rtl/>
        </w:rPr>
        <w:t xml:space="preserve"> </w:t>
      </w:r>
      <w:r w:rsidRPr="005478BC">
        <w:rPr>
          <w:rFonts w:cs="Arial" w:hint="cs"/>
          <w:sz w:val="20"/>
          <w:szCs w:val="20"/>
          <w:rtl/>
        </w:rPr>
        <w:t>מת</w:t>
      </w:r>
      <w:r w:rsidRPr="005478BC">
        <w:rPr>
          <w:rFonts w:cs="Arial"/>
          <w:sz w:val="20"/>
          <w:szCs w:val="20"/>
          <w:rtl/>
        </w:rPr>
        <w:t xml:space="preserve"> </w:t>
      </w:r>
      <w:r w:rsidRPr="005478BC">
        <w:rPr>
          <w:rFonts w:cs="Arial" w:hint="cs"/>
          <w:sz w:val="20"/>
          <w:szCs w:val="20"/>
          <w:rtl/>
        </w:rPr>
        <w:t>לו</w:t>
      </w:r>
      <w:r w:rsidRPr="005478BC">
        <w:rPr>
          <w:rFonts w:cs="Arial"/>
          <w:sz w:val="20"/>
          <w:szCs w:val="20"/>
          <w:rtl/>
        </w:rPr>
        <w:t xml:space="preserve"> </w:t>
      </w:r>
      <w:r w:rsidRPr="005478BC">
        <w:rPr>
          <w:rFonts w:cs="Arial" w:hint="cs"/>
          <w:sz w:val="20"/>
          <w:szCs w:val="20"/>
          <w:rtl/>
        </w:rPr>
        <w:t>מת</w:t>
      </w:r>
      <w:r w:rsidRPr="005478BC">
        <w:rPr>
          <w:rFonts w:cs="Arial"/>
          <w:sz w:val="20"/>
          <w:szCs w:val="20"/>
          <w:rtl/>
        </w:rPr>
        <w:t xml:space="preserve">, </w:t>
      </w:r>
      <w:r w:rsidRPr="005478BC">
        <w:rPr>
          <w:rFonts w:cs="Arial" w:hint="cs"/>
          <w:sz w:val="20"/>
          <w:szCs w:val="20"/>
          <w:rtl/>
        </w:rPr>
        <w:t>מותר</w:t>
      </w:r>
      <w:r w:rsidRPr="005478BC">
        <w:rPr>
          <w:rFonts w:cs="Arial"/>
          <w:sz w:val="20"/>
          <w:szCs w:val="20"/>
          <w:rtl/>
        </w:rPr>
        <w:t xml:space="preserve"> </w:t>
      </w:r>
      <w:r w:rsidRPr="005478BC">
        <w:rPr>
          <w:rFonts w:cs="Arial" w:hint="cs"/>
          <w:sz w:val="20"/>
          <w:szCs w:val="20"/>
          <w:rtl/>
        </w:rPr>
        <w:t>להתייחד</w:t>
      </w:r>
      <w:r w:rsidRPr="005478BC">
        <w:rPr>
          <w:rFonts w:cs="Arial"/>
          <w:sz w:val="20"/>
          <w:szCs w:val="20"/>
          <w:rtl/>
        </w:rPr>
        <w:t xml:space="preserve"> </w:t>
      </w:r>
      <w:r w:rsidRPr="005478BC">
        <w:rPr>
          <w:rFonts w:cs="Arial" w:hint="cs"/>
          <w:sz w:val="20"/>
          <w:szCs w:val="20"/>
          <w:rtl/>
        </w:rPr>
        <w:t>עמה</w:t>
      </w:r>
      <w:r w:rsidRPr="005478BC">
        <w:rPr>
          <w:rFonts w:cs="Arial"/>
          <w:sz w:val="20"/>
          <w:szCs w:val="20"/>
          <w:rtl/>
        </w:rPr>
        <w:t xml:space="preserve"> </w:t>
      </w:r>
      <w:r w:rsidRPr="005478BC">
        <w:rPr>
          <w:rFonts w:cs="Arial" w:hint="cs"/>
          <w:sz w:val="20"/>
          <w:szCs w:val="20"/>
          <w:rtl/>
        </w:rPr>
        <w:t>כמו</w:t>
      </w:r>
      <w:r w:rsidRPr="005478BC">
        <w:rPr>
          <w:rFonts w:cs="Arial"/>
          <w:sz w:val="20"/>
          <w:szCs w:val="20"/>
          <w:rtl/>
        </w:rPr>
        <w:t xml:space="preserve"> </w:t>
      </w:r>
      <w:r w:rsidRPr="005478BC">
        <w:rPr>
          <w:rFonts w:cs="Arial" w:hint="cs"/>
          <w:sz w:val="20"/>
          <w:szCs w:val="20"/>
          <w:rtl/>
        </w:rPr>
        <w:t>בשאר</w:t>
      </w:r>
      <w:r w:rsidRPr="005478BC">
        <w:rPr>
          <w:rFonts w:cs="Arial"/>
          <w:sz w:val="20"/>
          <w:szCs w:val="20"/>
          <w:rtl/>
        </w:rPr>
        <w:t xml:space="preserve"> </w:t>
      </w:r>
      <w:r w:rsidRPr="005478BC">
        <w:rPr>
          <w:rFonts w:cs="Arial" w:hint="cs"/>
          <w:sz w:val="20"/>
          <w:szCs w:val="20"/>
          <w:rtl/>
        </w:rPr>
        <w:t>אבלות</w:t>
      </w:r>
      <w:r w:rsidRPr="005478BC">
        <w:rPr>
          <w:rFonts w:cs="Arial"/>
          <w:sz w:val="20"/>
          <w:szCs w:val="20"/>
          <w:rtl/>
        </w:rPr>
        <w:t xml:space="preserve">, </w:t>
      </w:r>
      <w:r w:rsidRPr="005478BC">
        <w:rPr>
          <w:rFonts w:cs="Arial" w:hint="cs"/>
          <w:sz w:val="20"/>
          <w:szCs w:val="20"/>
          <w:rtl/>
        </w:rPr>
        <w:t>והוא</w:t>
      </w:r>
      <w:r w:rsidRPr="005478BC">
        <w:rPr>
          <w:rFonts w:cs="Arial"/>
          <w:sz w:val="20"/>
          <w:szCs w:val="20"/>
          <w:rtl/>
        </w:rPr>
        <w:t xml:space="preserve"> </w:t>
      </w:r>
      <w:r w:rsidRPr="005478BC">
        <w:rPr>
          <w:rFonts w:cs="Arial" w:hint="cs"/>
          <w:sz w:val="20"/>
          <w:szCs w:val="20"/>
          <w:rtl/>
        </w:rPr>
        <w:t>שבעל</w:t>
      </w:r>
      <w:r w:rsidRPr="005478BC">
        <w:rPr>
          <w:rFonts w:cs="Arial"/>
          <w:sz w:val="20"/>
          <w:szCs w:val="20"/>
          <w:rtl/>
        </w:rPr>
        <w:t xml:space="preserve">; </w:t>
      </w:r>
      <w:r w:rsidRPr="005478BC">
        <w:rPr>
          <w:rFonts w:cs="Arial" w:hint="cs"/>
          <w:sz w:val="20"/>
          <w:szCs w:val="20"/>
          <w:rtl/>
        </w:rPr>
        <w:t>אבל</w:t>
      </w:r>
      <w:r w:rsidRPr="005478BC">
        <w:rPr>
          <w:rFonts w:cs="Arial"/>
          <w:sz w:val="20"/>
          <w:szCs w:val="20"/>
          <w:rtl/>
        </w:rPr>
        <w:t xml:space="preserve"> </w:t>
      </w:r>
      <w:r w:rsidRPr="005478BC">
        <w:rPr>
          <w:rFonts w:cs="Arial" w:hint="cs"/>
          <w:sz w:val="20"/>
          <w:szCs w:val="20"/>
          <w:rtl/>
        </w:rPr>
        <w:t>אם</w:t>
      </w:r>
      <w:r w:rsidRPr="005478BC">
        <w:rPr>
          <w:rFonts w:cs="Arial"/>
          <w:sz w:val="20"/>
          <w:szCs w:val="20"/>
          <w:rtl/>
        </w:rPr>
        <w:t xml:space="preserve"> </w:t>
      </w:r>
      <w:r w:rsidRPr="005478BC">
        <w:rPr>
          <w:rFonts w:cs="Arial" w:hint="cs"/>
          <w:sz w:val="20"/>
          <w:szCs w:val="20"/>
          <w:rtl/>
        </w:rPr>
        <w:t>לא</w:t>
      </w:r>
      <w:r w:rsidRPr="005478BC">
        <w:rPr>
          <w:rFonts w:cs="Arial"/>
          <w:sz w:val="20"/>
          <w:szCs w:val="20"/>
          <w:rtl/>
        </w:rPr>
        <w:t xml:space="preserve"> </w:t>
      </w:r>
      <w:r w:rsidRPr="005478BC">
        <w:rPr>
          <w:rFonts w:cs="Arial" w:hint="cs"/>
          <w:sz w:val="20"/>
          <w:szCs w:val="20"/>
          <w:rtl/>
        </w:rPr>
        <w:t>בעל</w:t>
      </w:r>
      <w:r w:rsidRPr="005478BC">
        <w:rPr>
          <w:rFonts w:cs="Arial"/>
          <w:sz w:val="20"/>
          <w:szCs w:val="20"/>
          <w:rtl/>
        </w:rPr>
        <w:t xml:space="preserve">, </w:t>
      </w:r>
      <w:r w:rsidRPr="005478BC">
        <w:rPr>
          <w:rFonts w:cs="Arial" w:hint="cs"/>
          <w:sz w:val="20"/>
          <w:szCs w:val="20"/>
          <w:rtl/>
        </w:rPr>
        <w:t>אסור</w:t>
      </w:r>
      <w:r w:rsidRPr="005478BC">
        <w:rPr>
          <w:rFonts w:cs="Arial"/>
          <w:sz w:val="20"/>
          <w:szCs w:val="20"/>
          <w:rtl/>
        </w:rPr>
        <w:t xml:space="preserve"> </w:t>
      </w:r>
      <w:r w:rsidRPr="005478BC">
        <w:rPr>
          <w:rFonts w:cs="Arial" w:hint="cs"/>
          <w:sz w:val="20"/>
          <w:szCs w:val="20"/>
          <w:rtl/>
        </w:rPr>
        <w:t>להתייחד</w:t>
      </w:r>
      <w:r w:rsidRPr="005478BC">
        <w:rPr>
          <w:rFonts w:cs="Arial"/>
          <w:sz w:val="20"/>
          <w:szCs w:val="20"/>
          <w:rtl/>
        </w:rPr>
        <w:t xml:space="preserve"> </w:t>
      </w:r>
      <w:r w:rsidRPr="005478BC">
        <w:rPr>
          <w:rFonts w:cs="Arial" w:hint="cs"/>
          <w:sz w:val="20"/>
          <w:szCs w:val="20"/>
          <w:rtl/>
        </w:rPr>
        <w:t>עמה</w:t>
      </w:r>
      <w:r w:rsidRPr="005478BC">
        <w:rPr>
          <w:rFonts w:cs="Arial"/>
          <w:sz w:val="20"/>
          <w:szCs w:val="20"/>
          <w:rtl/>
        </w:rPr>
        <w:t xml:space="preserve"> </w:t>
      </w:r>
      <w:r w:rsidRPr="005478BC">
        <w:rPr>
          <w:rFonts w:cs="Arial" w:hint="cs"/>
          <w:sz w:val="20"/>
          <w:szCs w:val="20"/>
          <w:rtl/>
        </w:rPr>
        <w:t>כל</w:t>
      </w:r>
      <w:r w:rsidRPr="005478BC">
        <w:rPr>
          <w:rFonts w:cs="Arial"/>
          <w:sz w:val="20"/>
          <w:szCs w:val="20"/>
          <w:rtl/>
        </w:rPr>
        <w:t xml:space="preserve"> </w:t>
      </w:r>
      <w:r w:rsidRPr="005478BC">
        <w:rPr>
          <w:rFonts w:cs="Arial" w:hint="cs"/>
          <w:sz w:val="20"/>
          <w:szCs w:val="20"/>
          <w:rtl/>
        </w:rPr>
        <w:t>ימי</w:t>
      </w:r>
      <w:r w:rsidRPr="005478BC">
        <w:rPr>
          <w:rFonts w:cs="Arial"/>
          <w:sz w:val="20"/>
          <w:szCs w:val="20"/>
          <w:rtl/>
        </w:rPr>
        <w:t xml:space="preserve"> </w:t>
      </w:r>
      <w:r w:rsidRPr="005478BC">
        <w:rPr>
          <w:rFonts w:cs="Arial" w:hint="cs"/>
          <w:sz w:val="20"/>
          <w:szCs w:val="20"/>
          <w:rtl/>
        </w:rPr>
        <w:t>האבל</w:t>
      </w:r>
      <w:r w:rsidRPr="005478BC">
        <w:rPr>
          <w:rFonts w:cs="Arial"/>
          <w:sz w:val="20"/>
          <w:szCs w:val="20"/>
          <w:rtl/>
        </w:rPr>
        <w:t xml:space="preserve">, </w:t>
      </w:r>
      <w:r w:rsidRPr="005478BC">
        <w:rPr>
          <w:rFonts w:cs="Arial" w:hint="cs"/>
          <w:sz w:val="20"/>
          <w:szCs w:val="20"/>
          <w:rtl/>
        </w:rPr>
        <w:t>בין</w:t>
      </w:r>
      <w:r w:rsidRPr="005478BC">
        <w:rPr>
          <w:rFonts w:cs="Arial"/>
          <w:sz w:val="20"/>
          <w:szCs w:val="20"/>
          <w:rtl/>
        </w:rPr>
        <w:t xml:space="preserve"> </w:t>
      </w:r>
      <w:r w:rsidRPr="005478BC">
        <w:rPr>
          <w:rFonts w:cs="Arial" w:hint="cs"/>
          <w:sz w:val="20"/>
          <w:szCs w:val="20"/>
          <w:rtl/>
        </w:rPr>
        <w:t>בחול</w:t>
      </w:r>
      <w:r w:rsidRPr="005478BC">
        <w:rPr>
          <w:rFonts w:cs="Arial"/>
          <w:sz w:val="20"/>
          <w:szCs w:val="20"/>
          <w:rtl/>
        </w:rPr>
        <w:t xml:space="preserve"> </w:t>
      </w:r>
      <w:r w:rsidRPr="005478BC">
        <w:rPr>
          <w:rFonts w:cs="Arial" w:hint="cs"/>
          <w:sz w:val="20"/>
          <w:szCs w:val="20"/>
          <w:rtl/>
        </w:rPr>
        <w:t>בין</w:t>
      </w:r>
      <w:r w:rsidRPr="005478BC">
        <w:rPr>
          <w:rFonts w:cs="Arial"/>
          <w:sz w:val="20"/>
          <w:szCs w:val="20"/>
          <w:rtl/>
        </w:rPr>
        <w:t xml:space="preserve"> </w:t>
      </w:r>
      <w:r w:rsidRPr="005478BC">
        <w:rPr>
          <w:rFonts w:cs="Arial" w:hint="cs"/>
          <w:sz w:val="20"/>
          <w:szCs w:val="20"/>
          <w:rtl/>
        </w:rPr>
        <w:t>בשבת</w:t>
      </w:r>
      <w:r w:rsidRPr="005478BC">
        <w:rPr>
          <w:rFonts w:cs="Arial"/>
          <w:sz w:val="20"/>
          <w:szCs w:val="20"/>
          <w:rtl/>
        </w:rPr>
        <w:t>.</w:t>
      </w:r>
      <w:r>
        <w:rPr>
          <w:rFonts w:cs="Arial" w:hint="cs"/>
          <w:sz w:val="20"/>
          <w:szCs w:val="20"/>
          <w:rtl/>
        </w:rPr>
        <w:t>"</w:t>
      </w:r>
    </w:p>
    <w:p w:rsidR="00032970" w:rsidRPr="00817D98" w:rsidRDefault="00032970" w:rsidP="00032970">
      <w:pPr>
        <w:rPr>
          <w:sz w:val="20"/>
          <w:szCs w:val="20"/>
          <w:rtl/>
        </w:rPr>
      </w:pPr>
      <w:r w:rsidRPr="00817D98">
        <w:rPr>
          <w:rFonts w:hint="cs"/>
          <w:b/>
          <w:bCs/>
          <w:sz w:val="20"/>
          <w:szCs w:val="20"/>
          <w:rtl/>
        </w:rPr>
        <w:t>האם יש לנהוג ימי אבלות בתחילה?</w:t>
      </w:r>
      <w:r w:rsidRPr="00817D98">
        <w:rPr>
          <w:rFonts w:hint="cs"/>
          <w:b/>
          <w:bCs/>
          <w:sz w:val="20"/>
          <w:szCs w:val="20"/>
          <w:rtl/>
        </w:rPr>
        <w:br/>
      </w:r>
      <w:r w:rsidRPr="00817D98">
        <w:rPr>
          <w:rFonts w:hint="cs"/>
          <w:sz w:val="20"/>
          <w:szCs w:val="20"/>
          <w:rtl/>
        </w:rPr>
        <w:t xml:space="preserve">א. </w:t>
      </w:r>
      <w:r w:rsidRPr="00817D98">
        <w:rPr>
          <w:rFonts w:hint="cs"/>
          <w:b/>
          <w:bCs/>
          <w:sz w:val="20"/>
          <w:szCs w:val="20"/>
          <w:rtl/>
        </w:rPr>
        <w:t>ט"ז</w:t>
      </w:r>
      <w:r w:rsidRPr="00817D98">
        <w:rPr>
          <w:rFonts w:hint="cs"/>
          <w:sz w:val="20"/>
          <w:szCs w:val="20"/>
          <w:rtl/>
        </w:rPr>
        <w:t xml:space="preserve"> </w:t>
      </w:r>
      <w:r w:rsidRPr="00817D98">
        <w:rPr>
          <w:sz w:val="20"/>
          <w:szCs w:val="20"/>
          <w:rtl/>
        </w:rPr>
        <w:t>–</w:t>
      </w:r>
      <w:r w:rsidRPr="00817D98">
        <w:rPr>
          <w:rFonts w:hint="cs"/>
          <w:sz w:val="20"/>
          <w:szCs w:val="20"/>
          <w:rtl/>
        </w:rPr>
        <w:t xml:space="preserve"> במקרה הנ"ל, יש לומר ש</w:t>
      </w:r>
      <w:r>
        <w:rPr>
          <w:rFonts w:hint="cs"/>
          <w:sz w:val="20"/>
          <w:szCs w:val="20"/>
          <w:rtl/>
        </w:rPr>
        <w:t>ינהגו</w:t>
      </w:r>
      <w:r w:rsidRPr="00817D98">
        <w:rPr>
          <w:rFonts w:hint="cs"/>
          <w:sz w:val="20"/>
          <w:szCs w:val="20"/>
          <w:rtl/>
        </w:rPr>
        <w:t xml:space="preserve"> </w:t>
      </w:r>
      <w:r>
        <w:rPr>
          <w:rFonts w:hint="cs"/>
          <w:sz w:val="20"/>
          <w:szCs w:val="20"/>
          <w:rtl/>
        </w:rPr>
        <w:t>ימי אבלות תחילה ואחריהם י</w:t>
      </w:r>
      <w:r w:rsidRPr="00817D98">
        <w:rPr>
          <w:rFonts w:hint="cs"/>
          <w:sz w:val="20"/>
          <w:szCs w:val="20"/>
          <w:rtl/>
        </w:rPr>
        <w:t>נהג</w:t>
      </w:r>
      <w:r>
        <w:rPr>
          <w:rFonts w:hint="cs"/>
          <w:sz w:val="20"/>
          <w:szCs w:val="20"/>
          <w:rtl/>
        </w:rPr>
        <w:t>ו</w:t>
      </w:r>
      <w:r w:rsidRPr="00817D98">
        <w:rPr>
          <w:rFonts w:hint="cs"/>
          <w:sz w:val="20"/>
          <w:szCs w:val="20"/>
          <w:rtl/>
        </w:rPr>
        <w:t xml:space="preserve"> שבעת ימי המשתה.</w:t>
      </w:r>
      <w:r w:rsidRPr="00817D98">
        <w:rPr>
          <w:sz w:val="20"/>
          <w:szCs w:val="20"/>
          <w:rtl/>
        </w:rPr>
        <w:br/>
      </w:r>
      <w:r w:rsidRPr="00817D98">
        <w:rPr>
          <w:rFonts w:hint="cs"/>
          <w:b/>
          <w:bCs/>
          <w:sz w:val="20"/>
          <w:szCs w:val="20"/>
          <w:rtl/>
        </w:rPr>
        <w:t>טעם</w:t>
      </w:r>
      <w:r w:rsidRPr="00817D98">
        <w:rPr>
          <w:rFonts w:hint="cs"/>
          <w:sz w:val="20"/>
          <w:szCs w:val="20"/>
          <w:rtl/>
        </w:rPr>
        <w:t xml:space="preserve"> </w:t>
      </w:r>
      <w:r w:rsidRPr="00817D98">
        <w:rPr>
          <w:sz w:val="20"/>
          <w:szCs w:val="20"/>
          <w:rtl/>
        </w:rPr>
        <w:t>–</w:t>
      </w:r>
      <w:r w:rsidRPr="00817D98">
        <w:rPr>
          <w:rFonts w:hint="cs"/>
          <w:sz w:val="20"/>
          <w:szCs w:val="20"/>
          <w:rtl/>
        </w:rPr>
        <w:t xml:space="preserve"> דין</w:t>
      </w:r>
      <w:r>
        <w:rPr>
          <w:rFonts w:hint="cs"/>
          <w:sz w:val="20"/>
          <w:szCs w:val="20"/>
          <w:rtl/>
        </w:rPr>
        <w:t xml:space="preserve"> זה נאמר לטובת הכלה, כיוון שאם י</w:t>
      </w:r>
      <w:r w:rsidRPr="00817D98">
        <w:rPr>
          <w:rFonts w:hint="cs"/>
          <w:sz w:val="20"/>
          <w:szCs w:val="20"/>
          <w:rtl/>
        </w:rPr>
        <w:t>נהג</w:t>
      </w:r>
      <w:r>
        <w:rPr>
          <w:rFonts w:hint="cs"/>
          <w:sz w:val="20"/>
          <w:szCs w:val="20"/>
          <w:rtl/>
        </w:rPr>
        <w:t>ו</w:t>
      </w:r>
      <w:r w:rsidRPr="00817D98">
        <w:rPr>
          <w:rFonts w:hint="cs"/>
          <w:sz w:val="20"/>
          <w:szCs w:val="20"/>
          <w:rtl/>
        </w:rPr>
        <w:t xml:space="preserve"> ימי המשתה תחילה </w:t>
      </w:r>
      <w:r>
        <w:rPr>
          <w:rFonts w:hint="cs"/>
          <w:sz w:val="20"/>
          <w:szCs w:val="20"/>
          <w:rtl/>
        </w:rPr>
        <w:t>ייאסרו בבעילה</w:t>
      </w:r>
      <w:r w:rsidRPr="00817D98">
        <w:rPr>
          <w:rFonts w:hint="cs"/>
          <w:sz w:val="20"/>
          <w:szCs w:val="20"/>
          <w:rtl/>
        </w:rPr>
        <w:t xml:space="preserve"> יד' יום, משום שבימי המשתה אסור לו לבוא עליה, </w:t>
      </w:r>
      <w:r w:rsidRPr="00817D98">
        <w:rPr>
          <w:rFonts w:hint="cs"/>
          <w:sz w:val="18"/>
          <w:szCs w:val="18"/>
          <w:rtl/>
        </w:rPr>
        <w:t>[דלא עדיף מהדין בסעיף כאן שאסור לו לבוא עליה בימי המשתה]</w:t>
      </w:r>
      <w:r w:rsidRPr="00817D98">
        <w:rPr>
          <w:rFonts w:hint="cs"/>
          <w:sz w:val="20"/>
          <w:szCs w:val="20"/>
          <w:rtl/>
        </w:rPr>
        <w:t xml:space="preserve"> וכן  מצאנו גם בדיני ממונות שיכולים לוותר על תקנת חכמים כאשר הדבר אינו נוח למי שהתקנה נתקנה עבורו </w:t>
      </w:r>
      <w:r w:rsidRPr="00817D98">
        <w:rPr>
          <w:rFonts w:hint="cs"/>
          <w:sz w:val="18"/>
          <w:szCs w:val="18"/>
          <w:rtl/>
        </w:rPr>
        <w:t xml:space="preserve">[כגון </w:t>
      </w:r>
      <w:r w:rsidRPr="00817D98">
        <w:rPr>
          <w:sz w:val="18"/>
          <w:szCs w:val="18"/>
          <w:rtl/>
        </w:rPr>
        <w:t>–</w:t>
      </w:r>
      <w:r w:rsidRPr="00817D98">
        <w:rPr>
          <w:rFonts w:hint="cs"/>
          <w:sz w:val="18"/>
          <w:szCs w:val="18"/>
          <w:rtl/>
        </w:rPr>
        <w:t xml:space="preserve"> </w:t>
      </w:r>
      <w:r>
        <w:rPr>
          <w:rFonts w:hint="cs"/>
          <w:sz w:val="18"/>
          <w:szCs w:val="18"/>
          <w:rtl/>
        </w:rPr>
        <w:t>"</w:t>
      </w:r>
      <w:r w:rsidRPr="00817D98">
        <w:rPr>
          <w:rFonts w:hint="cs"/>
          <w:sz w:val="18"/>
          <w:szCs w:val="18"/>
          <w:rtl/>
        </w:rPr>
        <w:t>איני ניזונת ואיני עושה</w:t>
      </w:r>
      <w:r>
        <w:rPr>
          <w:rFonts w:hint="cs"/>
          <w:sz w:val="18"/>
          <w:szCs w:val="18"/>
          <w:rtl/>
        </w:rPr>
        <w:t>"</w:t>
      </w:r>
      <w:r w:rsidRPr="00817D98">
        <w:rPr>
          <w:rFonts w:hint="cs"/>
          <w:sz w:val="18"/>
          <w:szCs w:val="18"/>
          <w:rtl/>
        </w:rPr>
        <w:t xml:space="preserve">, הואיל ותקנת המזונות נתקנה עבור האשה.] </w:t>
      </w:r>
      <w:r w:rsidRPr="00817D98">
        <w:rPr>
          <w:sz w:val="18"/>
          <w:szCs w:val="18"/>
          <w:rtl/>
        </w:rPr>
        <w:br/>
      </w:r>
      <w:r w:rsidRPr="00817D98">
        <w:rPr>
          <w:rFonts w:hint="cs"/>
          <w:sz w:val="20"/>
          <w:szCs w:val="20"/>
          <w:rtl/>
        </w:rPr>
        <w:t>ועוד יש להביא ראיה מהגמרא בחולין לעניין שילוח הקן, הגמרא דורשת את 'תשלח' המיותר לכך שאין שילוח הקן נדחה מפני טהרת המצורע, דהו"א הואיל ופר"ו הוא מצווה חשובה יידחה שילוח הקן מפניה, קמ"ל 'תשלח' המיותר שאין אומרים כן. וא</w:t>
      </w:r>
      <w:r>
        <w:rPr>
          <w:rFonts w:hint="cs"/>
          <w:sz w:val="20"/>
          <w:szCs w:val="20"/>
          <w:rtl/>
        </w:rPr>
        <w:t>ם כן</w:t>
      </w:r>
      <w:r w:rsidRPr="00817D98">
        <w:rPr>
          <w:rFonts w:hint="cs"/>
          <w:sz w:val="20"/>
          <w:szCs w:val="20"/>
          <w:rtl/>
        </w:rPr>
        <w:t>, יש לומר כך - קיום פר"ו חשוב עד שהיתה הו"א לדחות עשה מפניו, כ"ש שיש לדחות מפניו תקנת חכמים שתקנו לנהוג ימי המשתה תחילה.</w:t>
      </w:r>
      <w:r w:rsidRPr="00817D98">
        <w:rPr>
          <w:rFonts w:hint="cs"/>
          <w:sz w:val="20"/>
          <w:szCs w:val="20"/>
          <w:rtl/>
        </w:rPr>
        <w:br/>
        <w:t xml:space="preserve">ב. </w:t>
      </w:r>
      <w:r w:rsidRPr="00C440D5">
        <w:rPr>
          <w:rFonts w:hint="cs"/>
          <w:b/>
          <w:bCs/>
          <w:sz w:val="20"/>
          <w:szCs w:val="20"/>
          <w:rtl/>
        </w:rPr>
        <w:t>דרישה</w:t>
      </w:r>
      <w:r w:rsidRPr="001D4C53">
        <w:rPr>
          <w:rStyle w:val="a5"/>
          <w:sz w:val="20"/>
          <w:szCs w:val="20"/>
          <w:rtl/>
        </w:rPr>
        <w:footnoteReference w:id="92"/>
      </w:r>
      <w:r w:rsidRPr="00C440D5">
        <w:rPr>
          <w:rFonts w:hint="cs"/>
          <w:b/>
          <w:bCs/>
          <w:sz w:val="20"/>
          <w:szCs w:val="20"/>
          <w:rtl/>
        </w:rPr>
        <w:t xml:space="preserve"> </w:t>
      </w:r>
      <w:r w:rsidRPr="00817D98">
        <w:rPr>
          <w:sz w:val="20"/>
          <w:szCs w:val="20"/>
          <w:rtl/>
        </w:rPr>
        <w:t>–</w:t>
      </w:r>
      <w:r w:rsidRPr="00817D98">
        <w:rPr>
          <w:rFonts w:hint="cs"/>
          <w:sz w:val="20"/>
          <w:szCs w:val="20"/>
          <w:rtl/>
        </w:rPr>
        <w:t xml:space="preserve"> הוכיח באה"ע שכיסוי הכלה בהינומה מקרי חופה, ולפי"ז פסק שאם כיסה החתן ראש הכלה בהינומה ואחר</w:t>
      </w:r>
      <w:r>
        <w:rPr>
          <w:rFonts w:hint="cs"/>
          <w:sz w:val="20"/>
          <w:szCs w:val="20"/>
          <w:rtl/>
        </w:rPr>
        <w:t xml:space="preserve"> כך</w:t>
      </w:r>
      <w:r w:rsidRPr="00817D98">
        <w:rPr>
          <w:rFonts w:hint="cs"/>
          <w:sz w:val="20"/>
          <w:szCs w:val="20"/>
          <w:rtl/>
        </w:rPr>
        <w:t xml:space="preserve"> אירע אבל, שאין להפסיק את ימי המשתה, אלא יקיימו את החתונה כמתוכנן וינהגו שבעת ימי המשתה ורק אחר כך ינהגו שבעת ימי אבלות, כדין אם מת אבי החתן שנוהגים שבעת ימי המשתה לפני שבעת ימי האבלות.</w:t>
      </w:r>
      <w:r w:rsidRPr="00817D98">
        <w:rPr>
          <w:sz w:val="20"/>
          <w:szCs w:val="20"/>
          <w:rtl/>
        </w:rPr>
        <w:br/>
      </w:r>
      <w:r w:rsidRPr="00817D98">
        <w:rPr>
          <w:sz w:val="20"/>
          <w:szCs w:val="20"/>
          <w:rtl/>
        </w:rPr>
        <w:br/>
      </w:r>
      <w:r>
        <w:rPr>
          <w:b/>
          <w:bCs/>
          <w:sz w:val="20"/>
          <w:szCs w:val="20"/>
          <w:rtl/>
        </w:rPr>
        <w:br/>
      </w:r>
      <w:r w:rsidRPr="00817D98">
        <w:rPr>
          <w:rFonts w:hint="cs"/>
          <w:b/>
          <w:bCs/>
          <w:sz w:val="20"/>
          <w:szCs w:val="20"/>
          <w:rtl/>
        </w:rPr>
        <w:lastRenderedPageBreak/>
        <w:t>קושיות הט"ז על הדרישה</w:t>
      </w:r>
      <w:r w:rsidRPr="00817D98">
        <w:rPr>
          <w:rFonts w:hint="cs"/>
          <w:sz w:val="20"/>
          <w:szCs w:val="20"/>
          <w:rtl/>
        </w:rPr>
        <w:br/>
      </w:r>
      <w:r w:rsidRPr="00817D98">
        <w:rPr>
          <w:rFonts w:hint="cs"/>
          <w:b/>
          <w:bCs/>
          <w:sz w:val="20"/>
          <w:szCs w:val="20"/>
          <w:rtl/>
        </w:rPr>
        <w:t>הט"ז</w:t>
      </w:r>
      <w:r w:rsidRPr="00817D98">
        <w:rPr>
          <w:rFonts w:hint="cs"/>
          <w:sz w:val="20"/>
          <w:szCs w:val="20"/>
          <w:rtl/>
        </w:rPr>
        <w:t xml:space="preserve"> מקשה על </w:t>
      </w:r>
      <w:r w:rsidRPr="00817D98">
        <w:rPr>
          <w:rFonts w:hint="cs"/>
          <w:b/>
          <w:bCs/>
          <w:sz w:val="20"/>
          <w:szCs w:val="20"/>
          <w:rtl/>
        </w:rPr>
        <w:t>הדרישה</w:t>
      </w:r>
      <w:r w:rsidRPr="00817D98">
        <w:rPr>
          <w:rFonts w:hint="cs"/>
          <w:sz w:val="20"/>
          <w:szCs w:val="20"/>
          <w:rtl/>
        </w:rPr>
        <w:t xml:space="preserve"> כך: </w:t>
      </w:r>
      <w:r w:rsidRPr="00817D98">
        <w:rPr>
          <w:sz w:val="20"/>
          <w:szCs w:val="20"/>
          <w:rtl/>
        </w:rPr>
        <w:br/>
      </w:r>
      <w:r w:rsidRPr="00817D98">
        <w:rPr>
          <w:rFonts w:hint="cs"/>
          <w:sz w:val="20"/>
          <w:szCs w:val="20"/>
          <w:rtl/>
        </w:rPr>
        <w:t xml:space="preserve">א. כיסוי </w:t>
      </w:r>
      <w:r>
        <w:rPr>
          <w:rFonts w:hint="cs"/>
          <w:sz w:val="20"/>
          <w:szCs w:val="20"/>
          <w:rtl/>
        </w:rPr>
        <w:t>ה</w:t>
      </w:r>
      <w:r w:rsidRPr="00817D98">
        <w:rPr>
          <w:rFonts w:hint="cs"/>
          <w:sz w:val="20"/>
          <w:szCs w:val="20"/>
          <w:rtl/>
        </w:rPr>
        <w:t>הינומה אינו חופה, וכיצד ניתן להקל במקום שאין הפסד ולומר שחל עליו רגל משעת כיסוי ההינומה?</w:t>
      </w:r>
      <w:r w:rsidRPr="00817D98">
        <w:rPr>
          <w:rFonts w:hint="cs"/>
          <w:sz w:val="20"/>
          <w:szCs w:val="20"/>
          <w:rtl/>
        </w:rPr>
        <w:br/>
        <w:t xml:space="preserve">ב. נחלקו </w:t>
      </w:r>
      <w:r w:rsidRPr="00817D98">
        <w:rPr>
          <w:rFonts w:hint="cs"/>
          <w:b/>
          <w:bCs/>
          <w:sz w:val="20"/>
          <w:szCs w:val="20"/>
          <w:rtl/>
        </w:rPr>
        <w:t>בה"ג והרא"ש</w:t>
      </w:r>
      <w:r w:rsidRPr="00817D98">
        <w:rPr>
          <w:rFonts w:hint="cs"/>
          <w:sz w:val="20"/>
          <w:szCs w:val="20"/>
          <w:rtl/>
        </w:rPr>
        <w:t xml:space="preserve"> </w:t>
      </w:r>
      <w:r w:rsidRPr="00817D98">
        <w:rPr>
          <w:rFonts w:hint="cs"/>
          <w:sz w:val="18"/>
          <w:szCs w:val="18"/>
          <w:rtl/>
        </w:rPr>
        <w:t xml:space="preserve">(מובא לעיל, תחת הכותרת </w:t>
      </w:r>
      <w:r w:rsidRPr="00817D98">
        <w:rPr>
          <w:rFonts w:hint="cs"/>
          <w:b/>
          <w:bCs/>
          <w:sz w:val="18"/>
          <w:szCs w:val="18"/>
          <w:rtl/>
        </w:rPr>
        <w:t>אבלות על שאר קרובים</w:t>
      </w:r>
      <w:r w:rsidRPr="00817D98">
        <w:rPr>
          <w:rFonts w:hint="cs"/>
          <w:sz w:val="18"/>
          <w:szCs w:val="18"/>
          <w:rtl/>
        </w:rPr>
        <w:t>)</w:t>
      </w:r>
      <w:r w:rsidRPr="00817D98">
        <w:rPr>
          <w:rFonts w:hint="cs"/>
          <w:sz w:val="20"/>
          <w:szCs w:val="20"/>
          <w:rtl/>
        </w:rPr>
        <w:t xml:space="preserve"> האם מותר לבעול כאשר לא יערוך את החופה מייד לאחר הבעילה, ומ"מ לא נחלקו בכך שנוהג שבעת ימי אבלות ורק לאחריהם נוהג שבעת ימי המשתה. וטעמם, מש</w:t>
      </w:r>
      <w:r>
        <w:rPr>
          <w:rFonts w:hint="cs"/>
          <w:sz w:val="20"/>
          <w:szCs w:val="20"/>
          <w:rtl/>
        </w:rPr>
        <w:t xml:space="preserve">ום שההיתר לנהוג שבעת ימי המשתה </w:t>
      </w:r>
      <w:r w:rsidRPr="00817D98">
        <w:rPr>
          <w:rFonts w:hint="cs"/>
          <w:sz w:val="20"/>
          <w:szCs w:val="20"/>
          <w:rtl/>
        </w:rPr>
        <w:t>תחילה נאמר רק כאשר ייגרם לו הפסד מדחייתם, ואילו כאשר לא ייגרם לו הפסד לא התירו, אלא נוהג שבעת ימי אבלות תחילה.</w:t>
      </w:r>
      <w:r w:rsidRPr="00817D98">
        <w:rPr>
          <w:rStyle w:val="a5"/>
          <w:sz w:val="20"/>
          <w:szCs w:val="20"/>
          <w:rtl/>
        </w:rPr>
        <w:footnoteReference w:id="93"/>
      </w:r>
      <w:r w:rsidRPr="00817D98">
        <w:rPr>
          <w:rFonts w:hint="cs"/>
          <w:sz w:val="20"/>
          <w:szCs w:val="20"/>
          <w:rtl/>
        </w:rPr>
        <w:br/>
        <w:t xml:space="preserve">ג. כתב </w:t>
      </w:r>
      <w:r w:rsidRPr="00817D98">
        <w:rPr>
          <w:rFonts w:hint="cs"/>
          <w:b/>
          <w:bCs/>
          <w:sz w:val="20"/>
          <w:szCs w:val="20"/>
          <w:rtl/>
        </w:rPr>
        <w:t>הר"ן</w:t>
      </w:r>
      <w:r w:rsidRPr="00817D98">
        <w:rPr>
          <w:rFonts w:hint="cs"/>
          <w:sz w:val="20"/>
          <w:szCs w:val="20"/>
          <w:rtl/>
        </w:rPr>
        <w:t xml:space="preserve"> שהקלו באבלות של יום ראשון אע"פ שהיא מדאורייתא, הואיל וחכמים מתנים לעקור דבר מהתורה בשב ואל תעשה, וא"כ אסור לעשות חופה ביום שקבר את קרובו, משום שאם יעשה חופה הרי זה קום ועשה, ואין לומר שיש לסמוך על הפוסקים שאין כלל אבלות דאורייתא, הואיל ולא קיי"ל כהני פוסקים. ולא שייך לומר 'הלכה כדברי המקל באבל' מכיוון שכתב הר"ן בתשובה שבכל מקום המסופק לנו אם דינו דרבנן או דאורייתא </w:t>
      </w:r>
      <w:r w:rsidRPr="00817D98">
        <w:rPr>
          <w:sz w:val="20"/>
          <w:szCs w:val="20"/>
          <w:rtl/>
        </w:rPr>
        <w:t>–</w:t>
      </w:r>
      <w:r w:rsidRPr="00817D98">
        <w:rPr>
          <w:rFonts w:hint="cs"/>
          <w:sz w:val="20"/>
          <w:szCs w:val="20"/>
          <w:rtl/>
        </w:rPr>
        <w:t xml:space="preserve"> הרי זה ספק דאורייתא לחומרה.</w:t>
      </w:r>
    </w:p>
    <w:p w:rsidR="00032970" w:rsidRPr="00817D98" w:rsidRDefault="00032970" w:rsidP="00032970">
      <w:pPr>
        <w:rPr>
          <w:sz w:val="20"/>
          <w:szCs w:val="20"/>
          <w:rtl/>
        </w:rPr>
      </w:pPr>
      <w:r w:rsidRPr="00817D98">
        <w:rPr>
          <w:rFonts w:hint="cs"/>
          <w:b/>
          <w:bCs/>
          <w:sz w:val="20"/>
          <w:szCs w:val="20"/>
          <w:rtl/>
        </w:rPr>
        <w:t>שיטת הש"ך</w:t>
      </w:r>
      <w:r w:rsidRPr="00817D98">
        <w:rPr>
          <w:rStyle w:val="a5"/>
          <w:sz w:val="20"/>
          <w:szCs w:val="20"/>
          <w:rtl/>
        </w:rPr>
        <w:footnoteReference w:id="94"/>
      </w:r>
      <w:r w:rsidRPr="00817D98">
        <w:rPr>
          <w:b/>
          <w:bCs/>
          <w:sz w:val="20"/>
          <w:szCs w:val="20"/>
          <w:rtl/>
        </w:rPr>
        <w:br/>
      </w:r>
      <w:r w:rsidRPr="00817D98">
        <w:rPr>
          <w:rFonts w:hint="cs"/>
          <w:b/>
          <w:bCs/>
          <w:sz w:val="20"/>
          <w:szCs w:val="20"/>
          <w:rtl/>
        </w:rPr>
        <w:t>הט"ז</w:t>
      </w:r>
      <w:r w:rsidRPr="00817D98">
        <w:rPr>
          <w:rFonts w:hint="cs"/>
          <w:sz w:val="20"/>
          <w:szCs w:val="20"/>
          <w:rtl/>
        </w:rPr>
        <w:t xml:space="preserve"> טרח לחינם בכתיבת דינים אלו, הראשונים דנו בסוגייה זו, הו"ד </w:t>
      </w:r>
      <w:r w:rsidRPr="00817D98">
        <w:rPr>
          <w:rFonts w:hint="cs"/>
          <w:b/>
          <w:bCs/>
          <w:sz w:val="20"/>
          <w:szCs w:val="20"/>
          <w:rtl/>
        </w:rPr>
        <w:t>ברבינו ירוחם</w:t>
      </w:r>
      <w:r w:rsidRPr="00817D98">
        <w:rPr>
          <w:rFonts w:hint="cs"/>
          <w:sz w:val="20"/>
          <w:szCs w:val="20"/>
          <w:rtl/>
        </w:rPr>
        <w:t>, ואלו שיטותיהם:</w:t>
      </w:r>
      <w:r w:rsidRPr="00817D98">
        <w:rPr>
          <w:rFonts w:hint="cs"/>
          <w:sz w:val="20"/>
          <w:szCs w:val="20"/>
          <w:rtl/>
        </w:rPr>
        <w:br/>
        <w:t xml:space="preserve">א. </w:t>
      </w:r>
      <w:r w:rsidRPr="00817D98">
        <w:rPr>
          <w:rFonts w:hint="cs"/>
          <w:b/>
          <w:bCs/>
          <w:sz w:val="20"/>
          <w:szCs w:val="20"/>
          <w:rtl/>
        </w:rPr>
        <w:t>ר"י גיאות</w:t>
      </w:r>
      <w:r w:rsidRPr="00817D98">
        <w:rPr>
          <w:rFonts w:hint="cs"/>
          <w:sz w:val="20"/>
          <w:szCs w:val="20"/>
          <w:rtl/>
        </w:rPr>
        <w:t xml:space="preserve"> </w:t>
      </w:r>
      <w:r w:rsidRPr="00817D98">
        <w:rPr>
          <w:sz w:val="20"/>
          <w:szCs w:val="20"/>
          <w:rtl/>
        </w:rPr>
        <w:t>–</w:t>
      </w:r>
      <w:r w:rsidRPr="00817D98">
        <w:rPr>
          <w:rFonts w:hint="cs"/>
          <w:sz w:val="20"/>
          <w:szCs w:val="20"/>
          <w:rtl/>
        </w:rPr>
        <w:t xml:space="preserve"> כיוון שכבר נשא חלו עליו ימי המשתה ברישא אפילו בלא בעילה, ולכן נוהג שבעת ימי המשתה תחילה ולאחריהם שבעת ימי אבלות, ואינו בועל עד שיעברו ימי המשתה והאבלות. ואע"פ שבגמרא בכתובות הנ"ל משמע שרק אם בעל חלים עליו ימי המשתה לדחות את האבלות ואילו כאן לא בעל, וא"כ לכאורה עליו לנהוג שבעת ימי אבלות תחילה, יש לחלק משום שהתם מיירי שמת לו מת לפני שנשא ולכן לא אלימא שמחת החופה לדחות את האבלות אלא אם כן בעל, אך כאן כנס לפני המיתה, ולכן למרות שלא בעל חלים עליו ימי השמחה תחילה.</w:t>
      </w:r>
      <w:r w:rsidRPr="00817D98">
        <w:rPr>
          <w:rFonts w:hint="cs"/>
          <w:sz w:val="20"/>
          <w:szCs w:val="20"/>
          <w:rtl/>
        </w:rPr>
        <w:br/>
        <w:t xml:space="preserve">ב. </w:t>
      </w:r>
      <w:r w:rsidRPr="00817D98">
        <w:rPr>
          <w:rFonts w:hint="cs"/>
          <w:b/>
          <w:bCs/>
          <w:sz w:val="20"/>
          <w:szCs w:val="20"/>
          <w:rtl/>
        </w:rPr>
        <w:t>רא"ש</w:t>
      </w:r>
      <w:r w:rsidRPr="00817D98">
        <w:rPr>
          <w:rFonts w:hint="cs"/>
          <w:sz w:val="20"/>
          <w:szCs w:val="20"/>
          <w:rtl/>
        </w:rPr>
        <w:t xml:space="preserve"> </w:t>
      </w:r>
      <w:r w:rsidRPr="00817D98">
        <w:rPr>
          <w:sz w:val="20"/>
          <w:szCs w:val="20"/>
          <w:rtl/>
        </w:rPr>
        <w:t>–</w:t>
      </w:r>
      <w:r w:rsidRPr="00817D98">
        <w:rPr>
          <w:rFonts w:hint="cs"/>
          <w:sz w:val="20"/>
          <w:szCs w:val="20"/>
          <w:rtl/>
        </w:rPr>
        <w:t xml:space="preserve"> כיוון שלא בעל לא חלים עליו ימי המשתה, לכן יש לו לנהוג ימי אבלות תחילה ולאחריהם ינהג את ימי המשתה.</w:t>
      </w:r>
    </w:p>
    <w:p w:rsidR="00032970" w:rsidRPr="00817D98" w:rsidRDefault="00032970" w:rsidP="00032970">
      <w:pPr>
        <w:rPr>
          <w:sz w:val="20"/>
          <w:szCs w:val="20"/>
          <w:rtl/>
        </w:rPr>
      </w:pPr>
      <w:r w:rsidRPr="00817D98">
        <w:rPr>
          <w:rFonts w:hint="cs"/>
          <w:b/>
          <w:bCs/>
          <w:sz w:val="20"/>
          <w:szCs w:val="20"/>
          <w:rtl/>
        </w:rPr>
        <w:t>כלה בלוויית המת</w:t>
      </w:r>
      <w:r w:rsidRPr="00817D98">
        <w:rPr>
          <w:b/>
          <w:bCs/>
          <w:sz w:val="20"/>
          <w:szCs w:val="20"/>
          <w:rtl/>
        </w:rPr>
        <w:br/>
      </w:r>
      <w:r w:rsidRPr="00817D98">
        <w:rPr>
          <w:rFonts w:hint="cs"/>
          <w:b/>
          <w:bCs/>
          <w:sz w:val="20"/>
          <w:szCs w:val="20"/>
          <w:rtl/>
        </w:rPr>
        <w:t xml:space="preserve">שבות יעקב </w:t>
      </w:r>
      <w:r w:rsidRPr="00817D98">
        <w:rPr>
          <w:sz w:val="20"/>
          <w:szCs w:val="20"/>
          <w:rtl/>
        </w:rPr>
        <w:t>–</w:t>
      </w:r>
      <w:r w:rsidRPr="00817D98">
        <w:rPr>
          <w:rFonts w:hint="cs"/>
          <w:sz w:val="20"/>
          <w:szCs w:val="20"/>
          <w:rtl/>
        </w:rPr>
        <w:t xml:space="preserve"> מעשה באחד ששכב על ערש דווי וציווה לעשות החתונה לבתו, ומת לאחר בעילת מצווה, ופסק </w:t>
      </w:r>
      <w:r>
        <w:rPr>
          <w:rFonts w:hint="cs"/>
          <w:sz w:val="20"/>
          <w:szCs w:val="20"/>
          <w:rtl/>
        </w:rPr>
        <w:t xml:space="preserve">השבו"י </w:t>
      </w:r>
      <w:r w:rsidRPr="00817D98">
        <w:rPr>
          <w:rFonts w:hint="cs"/>
          <w:sz w:val="20"/>
          <w:szCs w:val="20"/>
          <w:rtl/>
        </w:rPr>
        <w:t>שלא תלך בתו ללווייתו.</w:t>
      </w:r>
      <w:r w:rsidRPr="00817D98">
        <w:rPr>
          <w:sz w:val="20"/>
          <w:szCs w:val="20"/>
          <w:rtl/>
        </w:rPr>
        <w:br/>
      </w:r>
      <w:r w:rsidRPr="00817D98">
        <w:rPr>
          <w:rFonts w:hint="cs"/>
          <w:b/>
          <w:bCs/>
          <w:sz w:val="20"/>
          <w:szCs w:val="20"/>
          <w:rtl/>
        </w:rPr>
        <w:t xml:space="preserve">טעם </w:t>
      </w:r>
      <w:r w:rsidRPr="00817D98">
        <w:rPr>
          <w:sz w:val="20"/>
          <w:szCs w:val="20"/>
          <w:rtl/>
        </w:rPr>
        <w:t>–</w:t>
      </w:r>
      <w:r w:rsidRPr="00817D98">
        <w:rPr>
          <w:rFonts w:hint="cs"/>
          <w:sz w:val="20"/>
          <w:szCs w:val="20"/>
          <w:rtl/>
        </w:rPr>
        <w:t xml:space="preserve"> כיוון שימים אלו הם רגל עבורה, ולמרות שבימי הרגל נהגו שמלווים את המת, הואיל ונהגו הכלות שלא לצאת מפתח ביתן כל שבעת ימי המשתה, אם תצא הוי כאבלות בפרהסיא שאסורה ברגל. ועוד יש לומר, כיוון שאביה ציווה לעשות לה הנישואים מייד, נראה שמחל על כבודו. ומשמע מדבריו שבחתן כה"ג צריך ללכת ללוויה, </w:t>
      </w:r>
      <w:r w:rsidRPr="00817D98">
        <w:rPr>
          <w:rFonts w:hint="cs"/>
          <w:b/>
          <w:bCs/>
          <w:sz w:val="20"/>
          <w:szCs w:val="20"/>
          <w:rtl/>
        </w:rPr>
        <w:t>פת"ש</w:t>
      </w:r>
      <w:r w:rsidRPr="00817D98">
        <w:rPr>
          <w:rFonts w:hint="cs"/>
          <w:sz w:val="20"/>
          <w:szCs w:val="20"/>
          <w:rtl/>
        </w:rPr>
        <w:t>.</w:t>
      </w:r>
    </w:p>
    <w:p w:rsidR="00032970" w:rsidRDefault="00032970" w:rsidP="00032970">
      <w:pPr>
        <w:rPr>
          <w:sz w:val="20"/>
          <w:szCs w:val="20"/>
          <w:rtl/>
        </w:rPr>
      </w:pPr>
      <w:r w:rsidRPr="00817D98">
        <w:rPr>
          <w:rFonts w:hint="cs"/>
          <w:b/>
          <w:bCs/>
          <w:sz w:val="20"/>
          <w:szCs w:val="20"/>
          <w:rtl/>
        </w:rPr>
        <w:t>דינים נוספים</w:t>
      </w:r>
      <w:r>
        <w:rPr>
          <w:rFonts w:hint="cs"/>
          <w:sz w:val="20"/>
          <w:szCs w:val="20"/>
          <w:rtl/>
        </w:rPr>
        <w:t xml:space="preserve"> </w:t>
      </w:r>
      <w:r w:rsidRPr="003A0E9D">
        <w:rPr>
          <w:b/>
          <w:bCs/>
          <w:sz w:val="20"/>
          <w:szCs w:val="20"/>
          <w:rtl/>
        </w:rPr>
        <w:t>–</w:t>
      </w:r>
      <w:r w:rsidRPr="003A0E9D">
        <w:rPr>
          <w:rFonts w:hint="cs"/>
          <w:b/>
          <w:bCs/>
          <w:sz w:val="20"/>
          <w:szCs w:val="20"/>
          <w:rtl/>
        </w:rPr>
        <w:t xml:space="preserve"> רבי עקיבא איגר</w:t>
      </w:r>
      <w:r>
        <w:rPr>
          <w:rFonts w:hint="cs"/>
          <w:sz w:val="20"/>
          <w:szCs w:val="20"/>
          <w:rtl/>
        </w:rPr>
        <w:t xml:space="preserve"> </w:t>
      </w:r>
      <w:r w:rsidRPr="00817D98">
        <w:rPr>
          <w:rFonts w:hint="cs"/>
          <w:sz w:val="20"/>
          <w:szCs w:val="20"/>
          <w:rtl/>
        </w:rPr>
        <w:br/>
        <w:t>א. אם בתוך ימי ה</w:t>
      </w:r>
      <w:r>
        <w:rPr>
          <w:rFonts w:hint="cs"/>
          <w:sz w:val="20"/>
          <w:szCs w:val="20"/>
          <w:rtl/>
        </w:rPr>
        <w:t>משתה</w:t>
      </w:r>
      <w:r w:rsidRPr="00817D98">
        <w:rPr>
          <w:rFonts w:hint="cs"/>
          <w:sz w:val="20"/>
          <w:szCs w:val="20"/>
          <w:rtl/>
        </w:rPr>
        <w:t xml:space="preserve"> של החתן הנידון בסעיף זה, פגע רגל, פסק בספר </w:t>
      </w:r>
      <w:r w:rsidRPr="008618A5">
        <w:rPr>
          <w:rFonts w:hint="cs"/>
          <w:b/>
          <w:bCs/>
          <w:sz w:val="20"/>
          <w:szCs w:val="20"/>
          <w:rtl/>
        </w:rPr>
        <w:t>שכנה"ג</w:t>
      </w:r>
      <w:r w:rsidRPr="00817D98">
        <w:rPr>
          <w:rFonts w:hint="cs"/>
          <w:sz w:val="20"/>
          <w:szCs w:val="20"/>
          <w:rtl/>
        </w:rPr>
        <w:t xml:space="preserve"> בשם תשובת </w:t>
      </w:r>
      <w:r w:rsidRPr="008618A5">
        <w:rPr>
          <w:rFonts w:hint="cs"/>
          <w:b/>
          <w:bCs/>
          <w:sz w:val="20"/>
          <w:szCs w:val="20"/>
          <w:rtl/>
        </w:rPr>
        <w:t>עדות ביעקב</w:t>
      </w:r>
      <w:r w:rsidRPr="00817D98">
        <w:rPr>
          <w:rFonts w:hint="cs"/>
          <w:sz w:val="20"/>
          <w:szCs w:val="20"/>
          <w:rtl/>
        </w:rPr>
        <w:t xml:space="preserve"> שמבטל את ימי האבלות ואינו נוהג אותם כלל. ברם, </w:t>
      </w:r>
      <w:r w:rsidRPr="008618A5">
        <w:rPr>
          <w:rFonts w:hint="cs"/>
          <w:b/>
          <w:bCs/>
          <w:sz w:val="20"/>
          <w:szCs w:val="20"/>
          <w:rtl/>
        </w:rPr>
        <w:t>רעק"א</w:t>
      </w:r>
      <w:r w:rsidRPr="00817D98">
        <w:rPr>
          <w:rFonts w:hint="cs"/>
          <w:sz w:val="20"/>
          <w:szCs w:val="20"/>
          <w:rtl/>
        </w:rPr>
        <w:t xml:space="preserve"> מפקפק בדין זה, כיוון שלא נהג אבלות כלל אין הרגל מבטל אבלותו.</w:t>
      </w:r>
      <w:r w:rsidRPr="00817D98">
        <w:rPr>
          <w:sz w:val="20"/>
          <w:szCs w:val="20"/>
          <w:rtl/>
        </w:rPr>
        <w:br/>
      </w:r>
      <w:r w:rsidRPr="00817D98">
        <w:rPr>
          <w:rFonts w:hint="cs"/>
          <w:sz w:val="20"/>
          <w:szCs w:val="20"/>
          <w:rtl/>
        </w:rPr>
        <w:t xml:space="preserve">ב. </w:t>
      </w:r>
      <w:r>
        <w:rPr>
          <w:rFonts w:hint="cs"/>
          <w:sz w:val="20"/>
          <w:szCs w:val="20"/>
          <w:rtl/>
        </w:rPr>
        <w:t>כ"ש</w:t>
      </w:r>
      <w:r w:rsidRPr="00817D98">
        <w:rPr>
          <w:rFonts w:hint="cs"/>
          <w:sz w:val="20"/>
          <w:szCs w:val="20"/>
          <w:rtl/>
        </w:rPr>
        <w:t xml:space="preserve"> אם בעל ואחר כך מת אביו או אמה של כלה, שנוהג ימי המשתה תחילה ולאח</w:t>
      </w:r>
      <w:r>
        <w:rPr>
          <w:rFonts w:hint="cs"/>
          <w:sz w:val="20"/>
          <w:szCs w:val="20"/>
          <w:rtl/>
        </w:rPr>
        <w:t>ר</w:t>
      </w:r>
      <w:r w:rsidRPr="00817D98">
        <w:rPr>
          <w:rFonts w:hint="cs"/>
          <w:sz w:val="20"/>
          <w:szCs w:val="20"/>
          <w:rtl/>
        </w:rPr>
        <w:t xml:space="preserve">יהם ימי אבלות, </w:t>
      </w:r>
      <w:r w:rsidRPr="008618A5">
        <w:rPr>
          <w:rFonts w:hint="cs"/>
          <w:b/>
          <w:bCs/>
          <w:sz w:val="20"/>
          <w:szCs w:val="20"/>
          <w:rtl/>
        </w:rPr>
        <w:t>רעק"א</w:t>
      </w:r>
      <w:r w:rsidRPr="00817D98">
        <w:rPr>
          <w:rFonts w:hint="cs"/>
          <w:sz w:val="20"/>
          <w:szCs w:val="20"/>
          <w:rtl/>
        </w:rPr>
        <w:t>.</w:t>
      </w:r>
      <w:r w:rsidRPr="00817D98">
        <w:rPr>
          <w:sz w:val="20"/>
          <w:szCs w:val="20"/>
          <w:rtl/>
        </w:rPr>
        <w:br/>
      </w:r>
      <w:r w:rsidRPr="00817D98">
        <w:rPr>
          <w:rFonts w:hint="cs"/>
          <w:sz w:val="20"/>
          <w:szCs w:val="20"/>
          <w:rtl/>
        </w:rPr>
        <w:t xml:space="preserve">ג. ה"ה באלמן שנשא אלמנה ונוהג שלושה ימים משתה, שימי המשתה דוחים את ימי האבלות, </w:t>
      </w:r>
      <w:r w:rsidRPr="008618A5">
        <w:rPr>
          <w:rFonts w:hint="cs"/>
          <w:b/>
          <w:bCs/>
          <w:sz w:val="20"/>
          <w:szCs w:val="20"/>
          <w:rtl/>
        </w:rPr>
        <w:t>רעק"א</w:t>
      </w:r>
      <w:r w:rsidRPr="00817D98">
        <w:rPr>
          <w:rFonts w:hint="cs"/>
          <w:sz w:val="20"/>
          <w:szCs w:val="20"/>
          <w:rtl/>
        </w:rPr>
        <w:t>.</w:t>
      </w:r>
      <w:r w:rsidRPr="00817D98">
        <w:rPr>
          <w:sz w:val="20"/>
          <w:szCs w:val="20"/>
          <w:rtl/>
        </w:rPr>
        <w:br/>
      </w:r>
      <w:r w:rsidRPr="00817D98">
        <w:rPr>
          <w:rFonts w:hint="cs"/>
          <w:sz w:val="20"/>
          <w:szCs w:val="20"/>
          <w:rtl/>
        </w:rPr>
        <w:t xml:space="preserve">ד. </w:t>
      </w:r>
      <w:r w:rsidRPr="00817D98">
        <w:rPr>
          <w:rFonts w:hint="cs"/>
          <w:b/>
          <w:bCs/>
          <w:sz w:val="20"/>
          <w:szCs w:val="20"/>
          <w:rtl/>
        </w:rPr>
        <w:t>רעק"א</w:t>
      </w:r>
      <w:r w:rsidRPr="00817D98">
        <w:rPr>
          <w:rFonts w:hint="cs"/>
          <w:sz w:val="20"/>
          <w:szCs w:val="20"/>
          <w:rtl/>
        </w:rPr>
        <w:t xml:space="preserve"> </w:t>
      </w:r>
      <w:r w:rsidRPr="00817D98">
        <w:rPr>
          <w:sz w:val="20"/>
          <w:szCs w:val="20"/>
          <w:rtl/>
        </w:rPr>
        <w:t>–</w:t>
      </w:r>
      <w:r w:rsidRPr="00817D98">
        <w:rPr>
          <w:rFonts w:hint="cs"/>
          <w:sz w:val="20"/>
          <w:szCs w:val="20"/>
          <w:rtl/>
        </w:rPr>
        <w:t xml:space="preserve"> צ"ע האם שלושת ימי המשתה של אלמן ואלמנה יעלו להם אף לימי האבלות</w:t>
      </w:r>
      <w:r>
        <w:rPr>
          <w:rFonts w:hint="cs"/>
          <w:sz w:val="20"/>
          <w:szCs w:val="20"/>
          <w:rtl/>
        </w:rPr>
        <w:t>.</w:t>
      </w:r>
      <w:r w:rsidRPr="00817D98">
        <w:rPr>
          <w:rFonts w:hint="cs"/>
          <w:sz w:val="20"/>
          <w:szCs w:val="20"/>
          <w:rtl/>
        </w:rPr>
        <w:t xml:space="preserve"> </w:t>
      </w:r>
      <w:r>
        <w:rPr>
          <w:sz w:val="20"/>
          <w:szCs w:val="20"/>
          <w:rtl/>
        </w:rPr>
        <w:br/>
      </w:r>
      <w:r>
        <w:rPr>
          <w:rFonts w:hint="cs"/>
          <w:b/>
          <w:bCs/>
          <w:sz w:val="20"/>
          <w:szCs w:val="20"/>
          <w:rtl/>
        </w:rPr>
        <w:t xml:space="preserve">הסבר </w:t>
      </w:r>
      <w:r>
        <w:rPr>
          <w:rFonts w:hint="cs"/>
          <w:sz w:val="20"/>
          <w:szCs w:val="20"/>
          <w:rtl/>
        </w:rPr>
        <w:t xml:space="preserve">- </w:t>
      </w:r>
      <w:r w:rsidRPr="00817D98">
        <w:rPr>
          <w:rFonts w:hint="cs"/>
          <w:sz w:val="20"/>
          <w:szCs w:val="20"/>
          <w:rtl/>
        </w:rPr>
        <w:t xml:space="preserve">כתב </w:t>
      </w:r>
      <w:r w:rsidRPr="00817D98">
        <w:rPr>
          <w:rFonts w:hint="cs"/>
          <w:b/>
          <w:bCs/>
          <w:sz w:val="20"/>
          <w:szCs w:val="20"/>
          <w:rtl/>
        </w:rPr>
        <w:t>הר"ן</w:t>
      </w:r>
      <w:r w:rsidRPr="00817D98">
        <w:rPr>
          <w:rFonts w:hint="cs"/>
          <w:sz w:val="20"/>
          <w:szCs w:val="20"/>
          <w:rtl/>
        </w:rPr>
        <w:t xml:space="preserve"> </w:t>
      </w:r>
      <w:r w:rsidRPr="00817D98">
        <w:rPr>
          <w:rFonts w:hint="cs"/>
          <w:sz w:val="18"/>
          <w:szCs w:val="18"/>
          <w:rtl/>
        </w:rPr>
        <w:t xml:space="preserve">(וכ"פ </w:t>
      </w:r>
      <w:r w:rsidRPr="00817D98">
        <w:rPr>
          <w:rFonts w:hint="cs"/>
          <w:b/>
          <w:bCs/>
          <w:sz w:val="18"/>
          <w:szCs w:val="18"/>
          <w:rtl/>
        </w:rPr>
        <w:t xml:space="preserve">המחבר </w:t>
      </w:r>
      <w:r w:rsidRPr="00817D98">
        <w:rPr>
          <w:rFonts w:hint="cs"/>
          <w:sz w:val="18"/>
          <w:szCs w:val="18"/>
          <w:rtl/>
        </w:rPr>
        <w:t>לקמן בסימן שצט')</w:t>
      </w:r>
      <w:r w:rsidRPr="00817D98">
        <w:rPr>
          <w:rFonts w:hint="cs"/>
          <w:sz w:val="20"/>
          <w:szCs w:val="20"/>
          <w:rtl/>
        </w:rPr>
        <w:t xml:space="preserve"> שיו"ט שני עולה למניין האבלות למרות שלא נוהגים בו דיני אבלות, וטעם הדין הוא משום שיו"ט ש</w:t>
      </w:r>
      <w:r>
        <w:rPr>
          <w:rFonts w:hint="cs"/>
          <w:sz w:val="20"/>
          <w:szCs w:val="20"/>
          <w:rtl/>
        </w:rPr>
        <w:t>נ</w:t>
      </w:r>
      <w:r w:rsidRPr="00817D98">
        <w:rPr>
          <w:rFonts w:hint="cs"/>
          <w:sz w:val="20"/>
          <w:szCs w:val="20"/>
          <w:rtl/>
        </w:rPr>
        <w:t>י דרבנן</w:t>
      </w:r>
      <w:r>
        <w:rPr>
          <w:rFonts w:hint="cs"/>
          <w:sz w:val="20"/>
          <w:szCs w:val="20"/>
          <w:rtl/>
        </w:rPr>
        <w:t>, אך שבעת ימי המשתה של חתן אינם עולים למניין שבעה, משום שאם יעלו נמצא שלא נהגו כלל ימי אבלות, אך באלמן הנושא אלמנה שדינם בשלושה ימי שמחה בלבד, אף אם יעלו למניין שבעה יישארו להם ארבעה ימים לנהוג אבלות ולכן יעלו למניין ימי האבלות, או אולי לא שנא ולא חילקו חכמים בדין זה ובכל עניין אין ימי המשתה עולים לימי אבלות.</w:t>
      </w:r>
      <w:r w:rsidRPr="00817D98">
        <w:rPr>
          <w:rFonts w:hint="cs"/>
          <w:sz w:val="20"/>
          <w:szCs w:val="20"/>
          <w:rtl/>
        </w:rPr>
        <w:t xml:space="preserve"> </w:t>
      </w:r>
    </w:p>
    <w:p w:rsidR="00032970" w:rsidRPr="00244A09" w:rsidRDefault="00032970" w:rsidP="00032970">
      <w:pPr>
        <w:rPr>
          <w:sz w:val="20"/>
          <w:szCs w:val="20"/>
        </w:rPr>
      </w:pPr>
      <w:r w:rsidRPr="008618A5">
        <w:rPr>
          <w:rFonts w:hint="cs"/>
          <w:b/>
          <w:bCs/>
          <w:sz w:val="20"/>
          <w:szCs w:val="20"/>
          <w:rtl/>
        </w:rPr>
        <w:t>סיכום</w:t>
      </w:r>
      <w:r>
        <w:rPr>
          <w:sz w:val="20"/>
          <w:szCs w:val="20"/>
          <w:rtl/>
        </w:rPr>
        <w:br/>
      </w:r>
      <w:r>
        <w:rPr>
          <w:rFonts w:hint="cs"/>
          <w:sz w:val="20"/>
          <w:szCs w:val="20"/>
          <w:rtl/>
        </w:rPr>
        <w:t xml:space="preserve">1. </w:t>
      </w:r>
      <w:r w:rsidRPr="008618A5">
        <w:rPr>
          <w:rFonts w:hint="cs"/>
          <w:b/>
          <w:bCs/>
          <w:sz w:val="20"/>
          <w:szCs w:val="20"/>
          <w:rtl/>
        </w:rPr>
        <w:t>גמרא</w:t>
      </w:r>
      <w:r>
        <w:rPr>
          <w:rFonts w:hint="cs"/>
          <w:sz w:val="20"/>
          <w:szCs w:val="20"/>
          <w:rtl/>
        </w:rPr>
        <w:t xml:space="preserve">. מי שהכין צרכי סעודת חתונתו ומת אביו או אמה של כלה, דוחים את הקבורה, בועל בעילת מצווה בלבד, נוהג שבעת ימי משתה ואחריהם שבעת ימי אבלות. </w:t>
      </w:r>
      <w:r>
        <w:rPr>
          <w:rFonts w:hint="cs"/>
          <w:sz w:val="20"/>
          <w:szCs w:val="20"/>
          <w:rtl/>
        </w:rPr>
        <w:br/>
      </w:r>
      <w:r>
        <w:rPr>
          <w:rFonts w:hint="cs"/>
          <w:sz w:val="20"/>
          <w:szCs w:val="20"/>
          <w:rtl/>
        </w:rPr>
        <w:lastRenderedPageBreak/>
        <w:t xml:space="preserve">2. </w:t>
      </w:r>
      <w:r w:rsidRPr="008618A5">
        <w:rPr>
          <w:rFonts w:hint="cs"/>
          <w:b/>
          <w:bCs/>
          <w:sz w:val="20"/>
          <w:szCs w:val="20"/>
          <w:rtl/>
        </w:rPr>
        <w:t>ר"ן</w:t>
      </w:r>
      <w:r>
        <w:rPr>
          <w:rFonts w:hint="cs"/>
          <w:sz w:val="20"/>
          <w:szCs w:val="20"/>
          <w:rtl/>
        </w:rPr>
        <w:t xml:space="preserve">. יום ראשון אבלותו דאורייתא, אלא שבי"ד מתנה לעקור דבר מהתורה בשב ואל תעשה, הלכך אין לנהוג דברים של שמחה. </w:t>
      </w:r>
      <w:r w:rsidRPr="008618A5">
        <w:rPr>
          <w:rFonts w:hint="cs"/>
          <w:b/>
          <w:bCs/>
          <w:sz w:val="20"/>
          <w:szCs w:val="20"/>
          <w:rtl/>
        </w:rPr>
        <w:t>ש"ך</w:t>
      </w:r>
      <w:r>
        <w:rPr>
          <w:rFonts w:hint="cs"/>
          <w:sz w:val="20"/>
          <w:szCs w:val="20"/>
          <w:rtl/>
        </w:rPr>
        <w:t>. אין אבלות יום ראשון דאורייתא ומותר לנהוג שמחה אף בקום עשה.</w:t>
      </w:r>
      <w:r>
        <w:rPr>
          <w:sz w:val="20"/>
          <w:szCs w:val="20"/>
          <w:rtl/>
        </w:rPr>
        <w:br/>
      </w:r>
      <w:r>
        <w:rPr>
          <w:rFonts w:hint="cs"/>
          <w:sz w:val="20"/>
          <w:szCs w:val="20"/>
          <w:rtl/>
        </w:rPr>
        <w:t xml:space="preserve">3. </w:t>
      </w:r>
      <w:r w:rsidRPr="008618A5">
        <w:rPr>
          <w:rFonts w:hint="cs"/>
          <w:b/>
          <w:bCs/>
          <w:sz w:val="20"/>
          <w:szCs w:val="20"/>
          <w:rtl/>
        </w:rPr>
        <w:t>גמרא</w:t>
      </w:r>
      <w:r w:rsidRPr="00BD7AC8">
        <w:rPr>
          <w:rFonts w:hint="cs"/>
          <w:sz w:val="20"/>
          <w:szCs w:val="20"/>
          <w:rtl/>
        </w:rPr>
        <w:t xml:space="preserve">. בימי המשתה והאבלות אסורים בתשמיש המיטה ואף בייחוד, הוא ישן בין האנשים והיא ישנה בין הנשים. </w:t>
      </w:r>
      <w:r w:rsidRPr="008618A5">
        <w:rPr>
          <w:rFonts w:hint="cs"/>
          <w:b/>
          <w:bCs/>
          <w:sz w:val="20"/>
          <w:szCs w:val="20"/>
          <w:rtl/>
        </w:rPr>
        <w:t>ראב"ד</w:t>
      </w:r>
      <w:r w:rsidRPr="00BD7AC8">
        <w:rPr>
          <w:rFonts w:hint="cs"/>
          <w:sz w:val="20"/>
          <w:szCs w:val="20"/>
          <w:rtl/>
        </w:rPr>
        <w:t xml:space="preserve">. בלילה. דווקא הוא בין אנשים והיא בין נשים, וכ"פ </w:t>
      </w:r>
      <w:r w:rsidRPr="008618A5">
        <w:rPr>
          <w:rFonts w:hint="cs"/>
          <w:b/>
          <w:bCs/>
          <w:sz w:val="20"/>
          <w:szCs w:val="20"/>
          <w:rtl/>
        </w:rPr>
        <w:t>המחבר</w:t>
      </w:r>
      <w:r w:rsidRPr="00BD7AC8">
        <w:rPr>
          <w:rFonts w:hint="cs"/>
          <w:sz w:val="20"/>
          <w:szCs w:val="20"/>
          <w:rtl/>
        </w:rPr>
        <w:t xml:space="preserve">, ביום מותר בייחוד ובחיבוק ונישוק, הואיל ובלאו הכי אסור לשמש מיטתו ביום. </w:t>
      </w:r>
      <w:r w:rsidRPr="008618A5">
        <w:rPr>
          <w:rFonts w:hint="cs"/>
          <w:b/>
          <w:bCs/>
          <w:sz w:val="20"/>
          <w:szCs w:val="20"/>
          <w:rtl/>
        </w:rPr>
        <w:t>רא"ש</w:t>
      </w:r>
      <w:r w:rsidRPr="00BD7AC8">
        <w:rPr>
          <w:rFonts w:hint="cs"/>
          <w:sz w:val="20"/>
          <w:szCs w:val="20"/>
          <w:rtl/>
        </w:rPr>
        <w:t xml:space="preserve">. בלילה די שאחד ישן עם אנשים נוספים, ביום אסורים בייחוד, אך אינם צריכים לנהוג בפרישות, ההיגיון הפוך </w:t>
      </w:r>
      <w:r w:rsidRPr="008618A5">
        <w:rPr>
          <w:rFonts w:hint="cs"/>
          <w:b/>
          <w:bCs/>
          <w:sz w:val="20"/>
          <w:szCs w:val="20"/>
          <w:rtl/>
        </w:rPr>
        <w:t>מהראב"ד</w:t>
      </w:r>
      <w:r w:rsidRPr="00BD7AC8">
        <w:rPr>
          <w:rFonts w:hint="cs"/>
          <w:sz w:val="20"/>
          <w:szCs w:val="20"/>
          <w:rtl/>
        </w:rPr>
        <w:t>, למראית עין היצר מתגבר.</w:t>
      </w:r>
      <w:r>
        <w:rPr>
          <w:sz w:val="20"/>
          <w:szCs w:val="20"/>
          <w:rtl/>
        </w:rPr>
        <w:br/>
      </w:r>
      <w:r w:rsidRPr="008618A5">
        <w:rPr>
          <w:rFonts w:hint="cs"/>
          <w:b/>
          <w:bCs/>
          <w:sz w:val="20"/>
          <w:szCs w:val="20"/>
          <w:rtl/>
        </w:rPr>
        <w:t>ש"ך</w:t>
      </w:r>
      <w:r>
        <w:rPr>
          <w:rFonts w:hint="cs"/>
          <w:sz w:val="20"/>
          <w:szCs w:val="20"/>
          <w:rtl/>
        </w:rPr>
        <w:t xml:space="preserve">. משמע </w:t>
      </w:r>
      <w:r w:rsidRPr="008618A5">
        <w:rPr>
          <w:rFonts w:hint="cs"/>
          <w:b/>
          <w:bCs/>
          <w:sz w:val="20"/>
          <w:szCs w:val="20"/>
          <w:rtl/>
        </w:rPr>
        <w:t>שהמחבר</w:t>
      </w:r>
      <w:r>
        <w:rPr>
          <w:rFonts w:hint="cs"/>
          <w:sz w:val="20"/>
          <w:szCs w:val="20"/>
          <w:rtl/>
        </w:rPr>
        <w:t xml:space="preserve"> פוסק </w:t>
      </w:r>
      <w:r w:rsidRPr="008618A5">
        <w:rPr>
          <w:rFonts w:hint="cs"/>
          <w:b/>
          <w:bCs/>
          <w:sz w:val="20"/>
          <w:szCs w:val="20"/>
          <w:rtl/>
        </w:rPr>
        <w:t>כראב"ד</w:t>
      </w:r>
      <w:r>
        <w:rPr>
          <w:rFonts w:hint="cs"/>
          <w:sz w:val="20"/>
          <w:szCs w:val="20"/>
          <w:rtl/>
        </w:rPr>
        <w:t xml:space="preserve"> ומותר בחיבוק ונישוק ביום, אך העיקר לדינא לאסור.</w:t>
      </w:r>
      <w:r>
        <w:rPr>
          <w:rFonts w:hint="cs"/>
          <w:sz w:val="20"/>
          <w:szCs w:val="20"/>
          <w:rtl/>
        </w:rPr>
        <w:br/>
        <w:t xml:space="preserve">4. </w:t>
      </w:r>
      <w:r w:rsidRPr="008618A5">
        <w:rPr>
          <w:rFonts w:hint="cs"/>
          <w:b/>
          <w:bCs/>
          <w:sz w:val="20"/>
          <w:szCs w:val="20"/>
          <w:rtl/>
        </w:rPr>
        <w:t>ראב"ד</w:t>
      </w:r>
      <w:r>
        <w:rPr>
          <w:rFonts w:hint="cs"/>
          <w:sz w:val="20"/>
          <w:szCs w:val="20"/>
          <w:rtl/>
        </w:rPr>
        <w:t xml:space="preserve">. החתן והכלה ישנים כל אחד עם שניים. </w:t>
      </w:r>
      <w:r w:rsidRPr="008618A5">
        <w:rPr>
          <w:rFonts w:hint="cs"/>
          <w:b/>
          <w:bCs/>
          <w:sz w:val="20"/>
          <w:szCs w:val="20"/>
          <w:rtl/>
        </w:rPr>
        <w:t>ד"מ</w:t>
      </w:r>
      <w:r>
        <w:rPr>
          <w:rFonts w:hint="cs"/>
          <w:sz w:val="20"/>
          <w:szCs w:val="20"/>
          <w:rtl/>
        </w:rPr>
        <w:t xml:space="preserve">. המנהג לישון עם קטן לחתן וקטנה לכלה. </w:t>
      </w:r>
      <w:r w:rsidRPr="008618A5">
        <w:rPr>
          <w:rFonts w:hint="cs"/>
          <w:b/>
          <w:bCs/>
          <w:sz w:val="20"/>
          <w:szCs w:val="20"/>
          <w:rtl/>
        </w:rPr>
        <w:t>ש"ך</w:t>
      </w:r>
      <w:r>
        <w:rPr>
          <w:rFonts w:hint="cs"/>
          <w:sz w:val="20"/>
          <w:szCs w:val="20"/>
          <w:rtl/>
        </w:rPr>
        <w:t>. צריכה לדעת טעם ביאה אך אינה מוסרת עצמה לביאה.</w:t>
      </w:r>
      <w:r>
        <w:rPr>
          <w:rFonts w:hint="cs"/>
          <w:sz w:val="20"/>
          <w:szCs w:val="20"/>
          <w:rtl/>
        </w:rPr>
        <w:br/>
        <w:t xml:space="preserve">5. </w:t>
      </w:r>
      <w:r w:rsidRPr="00CA10A0">
        <w:rPr>
          <w:rFonts w:hint="cs"/>
          <w:b/>
          <w:bCs/>
          <w:sz w:val="20"/>
          <w:szCs w:val="20"/>
          <w:rtl/>
        </w:rPr>
        <w:t>רמ"א</w:t>
      </w:r>
      <w:r>
        <w:rPr>
          <w:rFonts w:hint="cs"/>
          <w:sz w:val="20"/>
          <w:szCs w:val="20"/>
          <w:rtl/>
        </w:rPr>
        <w:t xml:space="preserve">. כאשר ישנים בבתים נפרדים </w:t>
      </w:r>
      <w:r>
        <w:rPr>
          <w:sz w:val="20"/>
          <w:szCs w:val="20"/>
          <w:rtl/>
        </w:rPr>
        <w:t>–</w:t>
      </w:r>
      <w:r>
        <w:rPr>
          <w:rFonts w:hint="cs"/>
          <w:sz w:val="20"/>
          <w:szCs w:val="20"/>
          <w:rtl/>
        </w:rPr>
        <w:t xml:space="preserve"> אינם צריכים שימור כלל.</w:t>
      </w:r>
      <w:r>
        <w:rPr>
          <w:sz w:val="20"/>
          <w:szCs w:val="20"/>
          <w:rtl/>
        </w:rPr>
        <w:br/>
      </w:r>
      <w:r>
        <w:rPr>
          <w:rFonts w:hint="cs"/>
          <w:sz w:val="20"/>
          <w:szCs w:val="20"/>
          <w:rtl/>
        </w:rPr>
        <w:t xml:space="preserve">6. ההיתר נאמר רק כשמת אביו של חתן או אמה של כלה, הם הטורחים העיקריים, שאר קרובים שמתו </w:t>
      </w:r>
      <w:r>
        <w:rPr>
          <w:sz w:val="20"/>
          <w:szCs w:val="20"/>
          <w:rtl/>
        </w:rPr>
        <w:t>–</w:t>
      </w:r>
      <w:r>
        <w:rPr>
          <w:rFonts w:hint="cs"/>
          <w:sz w:val="20"/>
          <w:szCs w:val="20"/>
          <w:rtl/>
        </w:rPr>
        <w:t xml:space="preserve"> אין דוחים את האבלות. </w:t>
      </w:r>
      <w:r w:rsidRPr="00FC6BE8">
        <w:rPr>
          <w:rFonts w:hint="cs"/>
          <w:b/>
          <w:bCs/>
          <w:sz w:val="20"/>
          <w:szCs w:val="20"/>
          <w:rtl/>
        </w:rPr>
        <w:t>ר"ן</w:t>
      </w:r>
      <w:r>
        <w:rPr>
          <w:rFonts w:hint="cs"/>
          <w:sz w:val="20"/>
          <w:szCs w:val="20"/>
          <w:rtl/>
        </w:rPr>
        <w:t xml:space="preserve">. כשמתה אם הכלה דוחים האבלות רק כשהכינה תמרוקים הנפסדים, וכ"פ </w:t>
      </w:r>
      <w:r w:rsidRPr="00FC6BE8">
        <w:rPr>
          <w:rFonts w:hint="cs"/>
          <w:b/>
          <w:bCs/>
          <w:sz w:val="20"/>
          <w:szCs w:val="20"/>
          <w:rtl/>
        </w:rPr>
        <w:t>המחבר</w:t>
      </w:r>
      <w:r>
        <w:rPr>
          <w:rFonts w:hint="cs"/>
          <w:sz w:val="20"/>
          <w:szCs w:val="20"/>
          <w:rtl/>
        </w:rPr>
        <w:t>.</w:t>
      </w:r>
      <w:r>
        <w:rPr>
          <w:rFonts w:hint="cs"/>
          <w:sz w:val="20"/>
          <w:szCs w:val="20"/>
          <w:rtl/>
        </w:rPr>
        <w:br/>
        <w:t xml:space="preserve">7. </w:t>
      </w:r>
      <w:r w:rsidRPr="008618A5">
        <w:rPr>
          <w:rFonts w:hint="cs"/>
          <w:b/>
          <w:bCs/>
          <w:sz w:val="20"/>
          <w:szCs w:val="20"/>
          <w:rtl/>
        </w:rPr>
        <w:t>גמרא</w:t>
      </w:r>
      <w:r>
        <w:rPr>
          <w:rFonts w:hint="cs"/>
          <w:sz w:val="20"/>
          <w:szCs w:val="20"/>
          <w:rtl/>
        </w:rPr>
        <w:t xml:space="preserve">. אם ניתן למכור את צרכי הסעודה, אין לדחות את האבלות, מכיוון שאין הפסד, וכ"פ </w:t>
      </w:r>
      <w:r w:rsidRPr="003A0E9D">
        <w:rPr>
          <w:rFonts w:hint="cs"/>
          <w:b/>
          <w:bCs/>
          <w:sz w:val="20"/>
          <w:szCs w:val="20"/>
          <w:rtl/>
        </w:rPr>
        <w:t>המחבר</w:t>
      </w:r>
      <w:r>
        <w:rPr>
          <w:rFonts w:hint="cs"/>
          <w:sz w:val="20"/>
          <w:szCs w:val="20"/>
          <w:rtl/>
        </w:rPr>
        <w:t>.</w:t>
      </w:r>
      <w:r>
        <w:rPr>
          <w:rFonts w:hint="cs"/>
          <w:sz w:val="20"/>
          <w:szCs w:val="20"/>
          <w:rtl/>
        </w:rPr>
        <w:br/>
        <w:t xml:space="preserve">8. </w:t>
      </w:r>
      <w:r w:rsidRPr="008618A5">
        <w:rPr>
          <w:rFonts w:hint="cs"/>
          <w:b/>
          <w:bCs/>
          <w:sz w:val="20"/>
          <w:szCs w:val="20"/>
          <w:rtl/>
        </w:rPr>
        <w:t>גמרא</w:t>
      </w:r>
      <w:r>
        <w:rPr>
          <w:rFonts w:hint="cs"/>
          <w:sz w:val="20"/>
          <w:szCs w:val="20"/>
          <w:rtl/>
        </w:rPr>
        <w:t xml:space="preserve">. חתן שבעל ופירסה אשתו נידה, רשאי לישון עמה בייחוד. כאן באבלות אסור. </w:t>
      </w:r>
      <w:r w:rsidRPr="003A0E9D">
        <w:rPr>
          <w:rFonts w:hint="cs"/>
          <w:b/>
          <w:bCs/>
          <w:sz w:val="20"/>
          <w:szCs w:val="20"/>
          <w:rtl/>
        </w:rPr>
        <w:t>טעם</w:t>
      </w:r>
      <w:r>
        <w:rPr>
          <w:rFonts w:hint="cs"/>
          <w:sz w:val="20"/>
          <w:szCs w:val="20"/>
          <w:rtl/>
        </w:rPr>
        <w:t>. הואיל והקלו לדחות את האבלות, קלה היא בעיניהם ויבואו לשמש.</w:t>
      </w:r>
      <w:r>
        <w:rPr>
          <w:sz w:val="20"/>
          <w:szCs w:val="20"/>
          <w:rtl/>
        </w:rPr>
        <w:br/>
      </w:r>
      <w:r>
        <w:rPr>
          <w:rFonts w:hint="cs"/>
          <w:sz w:val="20"/>
          <w:szCs w:val="20"/>
          <w:rtl/>
        </w:rPr>
        <w:t xml:space="preserve">9. </w:t>
      </w:r>
      <w:r w:rsidRPr="008618A5">
        <w:rPr>
          <w:rFonts w:hint="cs"/>
          <w:b/>
          <w:bCs/>
          <w:sz w:val="20"/>
          <w:szCs w:val="20"/>
          <w:rtl/>
        </w:rPr>
        <w:t>רמב"ן</w:t>
      </w:r>
      <w:r>
        <w:rPr>
          <w:rFonts w:hint="cs"/>
          <w:sz w:val="20"/>
          <w:szCs w:val="20"/>
          <w:rtl/>
        </w:rPr>
        <w:t xml:space="preserve">. שבעת ימי המשתה אינם עולים למניין שלושים, מכיוון שמותר בהם בגיהוץ ותספורת, בניגוד לרגל שעולה למניין שלושים משום שאסור בנ"ל. </w:t>
      </w:r>
      <w:r w:rsidRPr="008618A5">
        <w:rPr>
          <w:rFonts w:hint="cs"/>
          <w:b/>
          <w:bCs/>
          <w:sz w:val="20"/>
          <w:szCs w:val="20"/>
          <w:rtl/>
        </w:rPr>
        <w:t>ב"ח</w:t>
      </w:r>
      <w:r>
        <w:rPr>
          <w:rFonts w:hint="cs"/>
          <w:sz w:val="20"/>
          <w:szCs w:val="20"/>
          <w:rtl/>
        </w:rPr>
        <w:t>. חתן אבל אסור בתספורת וגיהוץ ואעפ"כ אינם עולים למניין ל'.</w:t>
      </w:r>
      <w:r>
        <w:rPr>
          <w:rFonts w:hint="cs"/>
          <w:sz w:val="20"/>
          <w:szCs w:val="20"/>
          <w:rtl/>
        </w:rPr>
        <w:br/>
        <w:t xml:space="preserve">10. </w:t>
      </w:r>
      <w:r w:rsidRPr="008618A5">
        <w:rPr>
          <w:rFonts w:hint="cs"/>
          <w:b/>
          <w:bCs/>
          <w:sz w:val="20"/>
          <w:szCs w:val="20"/>
          <w:rtl/>
        </w:rPr>
        <w:t>בה"ג</w:t>
      </w:r>
      <w:r>
        <w:rPr>
          <w:rFonts w:hint="cs"/>
          <w:sz w:val="20"/>
          <w:szCs w:val="20"/>
          <w:rtl/>
        </w:rPr>
        <w:t xml:space="preserve">. כאשר האבלות היא על שאר קרובים או על אביו ואמה אך אין הפסד, רשאי לבעול בעילת מצווה, נוהג אבלות ואח"כ משתה. </w:t>
      </w:r>
      <w:r w:rsidRPr="008618A5">
        <w:rPr>
          <w:rFonts w:hint="cs"/>
          <w:b/>
          <w:bCs/>
          <w:sz w:val="20"/>
          <w:szCs w:val="20"/>
          <w:rtl/>
        </w:rPr>
        <w:t>רא"ש</w:t>
      </w:r>
      <w:r>
        <w:rPr>
          <w:rFonts w:hint="cs"/>
          <w:sz w:val="20"/>
          <w:szCs w:val="20"/>
          <w:rtl/>
        </w:rPr>
        <w:t xml:space="preserve">. אסור לו לבעול הואיל ואין בכך תועלת להקדמת המשתה, אלא נוהג אבלות וכונס לאחר שלושים בלבד. </w:t>
      </w:r>
      <w:r w:rsidRPr="008618A5">
        <w:rPr>
          <w:rFonts w:hint="cs"/>
          <w:b/>
          <w:bCs/>
          <w:sz w:val="20"/>
          <w:szCs w:val="20"/>
          <w:rtl/>
        </w:rPr>
        <w:t>רמב"ן</w:t>
      </w:r>
      <w:r>
        <w:rPr>
          <w:rFonts w:hint="cs"/>
          <w:sz w:val="20"/>
          <w:szCs w:val="20"/>
          <w:rtl/>
        </w:rPr>
        <w:t xml:space="preserve">. בועל וכונס מייד לאחר ימי אבלות, וכ"פ </w:t>
      </w:r>
      <w:r w:rsidRPr="008618A5">
        <w:rPr>
          <w:rFonts w:hint="cs"/>
          <w:b/>
          <w:bCs/>
          <w:sz w:val="20"/>
          <w:szCs w:val="20"/>
          <w:rtl/>
        </w:rPr>
        <w:t>המחבר</w:t>
      </w:r>
      <w:r>
        <w:rPr>
          <w:rFonts w:hint="cs"/>
          <w:sz w:val="20"/>
          <w:szCs w:val="20"/>
          <w:rtl/>
        </w:rPr>
        <w:t>.</w:t>
      </w:r>
      <w:r>
        <w:rPr>
          <w:rFonts w:hint="cs"/>
          <w:sz w:val="20"/>
          <w:szCs w:val="20"/>
          <w:rtl/>
        </w:rPr>
        <w:br/>
        <w:t xml:space="preserve">11. </w:t>
      </w:r>
      <w:r w:rsidRPr="008618A5">
        <w:rPr>
          <w:rFonts w:hint="cs"/>
          <w:b/>
          <w:bCs/>
          <w:sz w:val="20"/>
          <w:szCs w:val="20"/>
          <w:rtl/>
        </w:rPr>
        <w:t>ב"ח</w:t>
      </w:r>
      <w:r>
        <w:rPr>
          <w:rFonts w:hint="cs"/>
          <w:sz w:val="20"/>
          <w:szCs w:val="20"/>
          <w:rtl/>
        </w:rPr>
        <w:t xml:space="preserve">. הכין רק חלק מצרכי החופה. אינו רשאי לדחות האבלות, ממילא צריך לטרוח בשאר צרכי החופה ויטרח כבר בכולם. </w:t>
      </w:r>
      <w:r w:rsidRPr="008618A5">
        <w:rPr>
          <w:rFonts w:hint="cs"/>
          <w:b/>
          <w:bCs/>
          <w:sz w:val="20"/>
          <w:szCs w:val="20"/>
          <w:rtl/>
        </w:rPr>
        <w:t>ש"ך</w:t>
      </w:r>
      <w:r>
        <w:rPr>
          <w:rFonts w:hint="cs"/>
          <w:sz w:val="20"/>
          <w:szCs w:val="20"/>
          <w:rtl/>
        </w:rPr>
        <w:t>. חולק, סוף סוף מוטל עליו כעת טרחה מרובה יותר, אלא רשאי להקדים המשתה.</w:t>
      </w:r>
      <w:r>
        <w:rPr>
          <w:rFonts w:hint="cs"/>
          <w:sz w:val="20"/>
          <w:szCs w:val="20"/>
          <w:rtl/>
        </w:rPr>
        <w:br/>
        <w:t xml:space="preserve">12. </w:t>
      </w:r>
      <w:r w:rsidRPr="008618A5">
        <w:rPr>
          <w:rFonts w:hint="cs"/>
          <w:b/>
          <w:bCs/>
          <w:sz w:val="20"/>
          <w:szCs w:val="20"/>
          <w:rtl/>
        </w:rPr>
        <w:t>ט"ז</w:t>
      </w:r>
      <w:r>
        <w:rPr>
          <w:rFonts w:hint="cs"/>
          <w:sz w:val="20"/>
          <w:szCs w:val="20"/>
          <w:rtl/>
        </w:rPr>
        <w:t xml:space="preserve">. אין חילוק בדין זה בין בתולה לבעולה, בכל עניין אסור לייחד. </w:t>
      </w:r>
      <w:r w:rsidRPr="008F5621">
        <w:rPr>
          <w:rFonts w:hint="cs"/>
          <w:b/>
          <w:bCs/>
          <w:sz w:val="20"/>
          <w:szCs w:val="20"/>
          <w:rtl/>
        </w:rPr>
        <w:t>ב"ח וש"ך</w:t>
      </w:r>
      <w:r>
        <w:rPr>
          <w:rFonts w:hint="cs"/>
          <w:sz w:val="20"/>
          <w:szCs w:val="20"/>
          <w:rtl/>
        </w:rPr>
        <w:t>. בבתולה כיום מותר לייחד, הואיל ופורשים כדין דם נידות וחמיר עליה ולא יבוא לשמש.</w:t>
      </w:r>
      <w:r>
        <w:rPr>
          <w:rFonts w:hint="cs"/>
          <w:sz w:val="20"/>
          <w:szCs w:val="20"/>
          <w:rtl/>
        </w:rPr>
        <w:br/>
        <w:t xml:space="preserve">13. </w:t>
      </w:r>
      <w:r w:rsidRPr="008F5621">
        <w:rPr>
          <w:rFonts w:hint="cs"/>
          <w:b/>
          <w:bCs/>
          <w:sz w:val="20"/>
          <w:szCs w:val="20"/>
          <w:rtl/>
        </w:rPr>
        <w:t>ט"ז</w:t>
      </w:r>
      <w:r>
        <w:rPr>
          <w:rFonts w:hint="cs"/>
          <w:sz w:val="20"/>
          <w:szCs w:val="20"/>
          <w:rtl/>
        </w:rPr>
        <w:t>. מתה אם הכלה לאחר חופה לפני בעילה. אסור לבעול, היתר בעילה נאמר רק משום הפסד סעודה.</w:t>
      </w:r>
      <w:r>
        <w:rPr>
          <w:rFonts w:hint="cs"/>
          <w:sz w:val="20"/>
          <w:szCs w:val="20"/>
          <w:rtl/>
        </w:rPr>
        <w:br/>
        <w:t xml:space="preserve">14. </w:t>
      </w:r>
      <w:r w:rsidRPr="008F5621">
        <w:rPr>
          <w:rFonts w:hint="cs"/>
          <w:b/>
          <w:bCs/>
          <w:sz w:val="20"/>
          <w:szCs w:val="20"/>
          <w:rtl/>
        </w:rPr>
        <w:t>ט"ז</w:t>
      </w:r>
      <w:r>
        <w:rPr>
          <w:rFonts w:hint="cs"/>
          <w:sz w:val="20"/>
          <w:szCs w:val="20"/>
          <w:rtl/>
        </w:rPr>
        <w:t xml:space="preserve">. במקרה הנ"ל, יש לנהוג ימי אבלות תחילה ואח"כ ימי משתה. </w:t>
      </w:r>
      <w:r w:rsidRPr="008F5621">
        <w:rPr>
          <w:rFonts w:hint="cs"/>
          <w:b/>
          <w:bCs/>
          <w:sz w:val="20"/>
          <w:szCs w:val="20"/>
          <w:rtl/>
        </w:rPr>
        <w:t>טעם</w:t>
      </w:r>
      <w:r>
        <w:rPr>
          <w:rFonts w:hint="cs"/>
          <w:sz w:val="20"/>
          <w:szCs w:val="20"/>
          <w:rtl/>
        </w:rPr>
        <w:t xml:space="preserve">. לטובתם, כדי שיוכלו לשמש מיטתם לאחר ז' ולא לאחר יד'. </w:t>
      </w:r>
      <w:r w:rsidRPr="008F5621">
        <w:rPr>
          <w:rFonts w:hint="cs"/>
          <w:b/>
          <w:bCs/>
          <w:sz w:val="20"/>
          <w:szCs w:val="20"/>
          <w:rtl/>
        </w:rPr>
        <w:t>דרישה</w:t>
      </w:r>
      <w:r>
        <w:rPr>
          <w:rFonts w:hint="cs"/>
          <w:sz w:val="20"/>
          <w:szCs w:val="20"/>
          <w:rtl/>
        </w:rPr>
        <w:t xml:space="preserve">. חולק, אם כיסה ראש הכלה בהינומה ואח"כ מת קרוב, ינהגו ימי משתה ואח"כ ימי אבלות. </w:t>
      </w:r>
      <w:r w:rsidRPr="006B42DA">
        <w:rPr>
          <w:rFonts w:hint="cs"/>
          <w:sz w:val="18"/>
          <w:szCs w:val="18"/>
          <w:rtl/>
        </w:rPr>
        <w:t xml:space="preserve">[ומשמע </w:t>
      </w:r>
      <w:r w:rsidRPr="006B42DA">
        <w:rPr>
          <w:rFonts w:hint="cs"/>
          <w:b/>
          <w:bCs/>
          <w:sz w:val="18"/>
          <w:szCs w:val="18"/>
          <w:rtl/>
        </w:rPr>
        <w:t xml:space="preserve">שהדרישה </w:t>
      </w:r>
      <w:r w:rsidRPr="006B42DA">
        <w:rPr>
          <w:rFonts w:hint="cs"/>
          <w:sz w:val="18"/>
          <w:szCs w:val="18"/>
          <w:rtl/>
        </w:rPr>
        <w:t>מודה לאסור תשמיש כל יד' יום.]</w:t>
      </w:r>
      <w:r>
        <w:rPr>
          <w:rFonts w:hint="cs"/>
          <w:sz w:val="20"/>
          <w:szCs w:val="20"/>
          <w:rtl/>
        </w:rPr>
        <w:br/>
        <w:t xml:space="preserve">15. </w:t>
      </w:r>
      <w:r w:rsidRPr="008F5621">
        <w:rPr>
          <w:rFonts w:hint="cs"/>
          <w:b/>
          <w:bCs/>
          <w:sz w:val="20"/>
          <w:szCs w:val="20"/>
          <w:rtl/>
        </w:rPr>
        <w:t>ש"ך</w:t>
      </w:r>
      <w:r>
        <w:rPr>
          <w:rFonts w:hint="cs"/>
          <w:sz w:val="20"/>
          <w:szCs w:val="20"/>
          <w:rtl/>
        </w:rPr>
        <w:t xml:space="preserve">. דינים אלו מפורשים </w:t>
      </w:r>
      <w:r w:rsidRPr="008F5621">
        <w:rPr>
          <w:rFonts w:hint="cs"/>
          <w:b/>
          <w:bCs/>
          <w:sz w:val="20"/>
          <w:szCs w:val="20"/>
          <w:rtl/>
        </w:rPr>
        <w:t>ברבינו ירוחם</w:t>
      </w:r>
      <w:r>
        <w:rPr>
          <w:rFonts w:hint="cs"/>
          <w:sz w:val="20"/>
          <w:szCs w:val="20"/>
          <w:rtl/>
        </w:rPr>
        <w:t xml:space="preserve">. </w:t>
      </w:r>
      <w:r w:rsidRPr="008F5621">
        <w:rPr>
          <w:rFonts w:hint="cs"/>
          <w:b/>
          <w:bCs/>
          <w:sz w:val="20"/>
          <w:szCs w:val="20"/>
          <w:rtl/>
        </w:rPr>
        <w:t>ר"י גיאות</w:t>
      </w:r>
      <w:r>
        <w:rPr>
          <w:rFonts w:hint="cs"/>
          <w:sz w:val="20"/>
          <w:szCs w:val="20"/>
          <w:rtl/>
        </w:rPr>
        <w:t xml:space="preserve">. כיוון שנשא לפני האבלות, ע"י נישואיו חלים עליו ימי משתה אף ללא בעילה, וינהג אבלות אח"כ, ולא יבעל יד' יום. </w:t>
      </w:r>
      <w:r w:rsidRPr="008F5621">
        <w:rPr>
          <w:rFonts w:hint="cs"/>
          <w:b/>
          <w:bCs/>
          <w:sz w:val="20"/>
          <w:szCs w:val="20"/>
          <w:rtl/>
        </w:rPr>
        <w:t>רא"ש</w:t>
      </w:r>
      <w:r>
        <w:rPr>
          <w:rFonts w:hint="cs"/>
          <w:sz w:val="20"/>
          <w:szCs w:val="20"/>
          <w:rtl/>
        </w:rPr>
        <w:t>. כיוון שלא בעל לא חלים עליו ימי משתה, אלא ינהג אבלות תחילה ואח"כ ימי המשתה.</w:t>
      </w:r>
      <w:r>
        <w:rPr>
          <w:rFonts w:hint="cs"/>
          <w:sz w:val="20"/>
          <w:szCs w:val="20"/>
          <w:rtl/>
        </w:rPr>
        <w:br/>
        <w:t xml:space="preserve">16. </w:t>
      </w:r>
      <w:r w:rsidRPr="00BA1376">
        <w:rPr>
          <w:rFonts w:hint="cs"/>
          <w:b/>
          <w:bCs/>
          <w:sz w:val="20"/>
          <w:szCs w:val="20"/>
          <w:rtl/>
        </w:rPr>
        <w:t>רבינו ירוחם</w:t>
      </w:r>
      <w:r>
        <w:rPr>
          <w:rFonts w:hint="cs"/>
          <w:sz w:val="20"/>
          <w:szCs w:val="20"/>
          <w:rtl/>
        </w:rPr>
        <w:t>. אביו ואמה שאינם ראויים לטרוח, אין להקדים את החופה מחמתם, כדין פטירת שאר קרובים.</w:t>
      </w:r>
      <w:r>
        <w:rPr>
          <w:rFonts w:hint="cs"/>
          <w:sz w:val="20"/>
          <w:szCs w:val="20"/>
          <w:rtl/>
        </w:rPr>
        <w:br/>
      </w:r>
      <w:r w:rsidRPr="008F5621">
        <w:rPr>
          <w:rFonts w:hint="cs"/>
          <w:b/>
          <w:bCs/>
          <w:sz w:val="20"/>
          <w:szCs w:val="20"/>
          <w:rtl/>
        </w:rPr>
        <w:t>ש"ך</w:t>
      </w:r>
      <w:r>
        <w:rPr>
          <w:rFonts w:hint="cs"/>
          <w:sz w:val="20"/>
          <w:szCs w:val="20"/>
          <w:rtl/>
        </w:rPr>
        <w:t>. ע"פ זה, כיום שמצוי מאוד שאחרים טורחים עבורם, אין להקדים את החופה לקבורה.</w:t>
      </w:r>
      <w:r>
        <w:rPr>
          <w:rFonts w:hint="cs"/>
          <w:sz w:val="20"/>
          <w:szCs w:val="20"/>
          <w:rtl/>
        </w:rPr>
        <w:br/>
        <w:t xml:space="preserve">17. </w:t>
      </w:r>
      <w:r w:rsidRPr="008F5621">
        <w:rPr>
          <w:rFonts w:hint="cs"/>
          <w:b/>
          <w:bCs/>
          <w:sz w:val="20"/>
          <w:szCs w:val="20"/>
          <w:rtl/>
        </w:rPr>
        <w:t>שכנה"ג</w:t>
      </w:r>
      <w:r>
        <w:rPr>
          <w:rFonts w:hint="cs"/>
          <w:sz w:val="20"/>
          <w:szCs w:val="20"/>
          <w:rtl/>
        </w:rPr>
        <w:t xml:space="preserve">. אם פגע רגל בתוך ימי המשתה, בטלה האבלות. </w:t>
      </w:r>
      <w:r w:rsidRPr="008F5621">
        <w:rPr>
          <w:rFonts w:hint="cs"/>
          <w:b/>
          <w:bCs/>
          <w:sz w:val="20"/>
          <w:szCs w:val="20"/>
          <w:rtl/>
        </w:rPr>
        <w:t>רעק"א</w:t>
      </w:r>
      <w:r>
        <w:rPr>
          <w:rFonts w:hint="cs"/>
          <w:sz w:val="20"/>
          <w:szCs w:val="20"/>
          <w:rtl/>
        </w:rPr>
        <w:t>. מסופק, שהרי לא נהג אבלות כלל.</w:t>
      </w:r>
      <w:r>
        <w:rPr>
          <w:rFonts w:hint="cs"/>
          <w:sz w:val="20"/>
          <w:szCs w:val="20"/>
          <w:rtl/>
        </w:rPr>
        <w:br/>
        <w:t xml:space="preserve">18. </w:t>
      </w:r>
      <w:r w:rsidRPr="008F5621">
        <w:rPr>
          <w:rFonts w:hint="cs"/>
          <w:b/>
          <w:bCs/>
          <w:sz w:val="20"/>
          <w:szCs w:val="20"/>
          <w:rtl/>
        </w:rPr>
        <w:t>רעק"א</w:t>
      </w:r>
      <w:r>
        <w:rPr>
          <w:rFonts w:hint="cs"/>
          <w:sz w:val="20"/>
          <w:szCs w:val="20"/>
          <w:rtl/>
        </w:rPr>
        <w:t>. ה"ה באלמן שנשא אלמנה שנוהג ג' ימי משתה, שימי המשתה קודמים לימי האבלות.</w:t>
      </w:r>
      <w:r>
        <w:rPr>
          <w:sz w:val="20"/>
          <w:szCs w:val="20"/>
          <w:rtl/>
        </w:rPr>
        <w:br/>
      </w:r>
      <w:r>
        <w:rPr>
          <w:rFonts w:hint="cs"/>
          <w:sz w:val="20"/>
          <w:szCs w:val="20"/>
          <w:rtl/>
        </w:rPr>
        <w:t xml:space="preserve">19. </w:t>
      </w:r>
      <w:r w:rsidRPr="008F5621">
        <w:rPr>
          <w:rFonts w:hint="cs"/>
          <w:b/>
          <w:bCs/>
          <w:sz w:val="20"/>
          <w:szCs w:val="20"/>
          <w:rtl/>
        </w:rPr>
        <w:t>רעק"א</w:t>
      </w:r>
      <w:r>
        <w:rPr>
          <w:rFonts w:hint="cs"/>
          <w:sz w:val="20"/>
          <w:szCs w:val="20"/>
          <w:rtl/>
        </w:rPr>
        <w:t>. צ"ע האם שלושת ימי השמחה הנ"ל עולים למניין שבעה כדין יו"ט שני שעולה כיוון שהוא דרבנן, ומה שאין ז' ימי המשתה עולים, היינו משום שא"כ נדחית האבלות לגמרי.</w:t>
      </w:r>
    </w:p>
    <w:p w:rsidR="00032970" w:rsidRPr="008618A5" w:rsidRDefault="00032970" w:rsidP="00032970">
      <w:pPr>
        <w:rPr>
          <w:sz w:val="20"/>
          <w:szCs w:val="20"/>
        </w:rPr>
      </w:pPr>
    </w:p>
    <w:p w:rsidR="00032970" w:rsidRPr="00817D98" w:rsidRDefault="00032970" w:rsidP="00032970">
      <w:pPr>
        <w:rPr>
          <w:sz w:val="20"/>
          <w:szCs w:val="20"/>
        </w:rPr>
      </w:pPr>
    </w:p>
    <w:p w:rsidR="00575601" w:rsidRDefault="00575601">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4923E7" w:rsidRDefault="00032970" w:rsidP="00032970">
      <w:pPr>
        <w:rPr>
          <w:sz w:val="20"/>
          <w:szCs w:val="20"/>
        </w:rPr>
      </w:pPr>
    </w:p>
    <w:p w:rsidR="00032970" w:rsidRPr="004923E7" w:rsidRDefault="00032970" w:rsidP="00032970">
      <w:pPr>
        <w:rPr>
          <w:b/>
          <w:bCs/>
          <w:sz w:val="20"/>
          <w:szCs w:val="20"/>
          <w:rtl/>
        </w:rPr>
      </w:pPr>
      <w:r w:rsidRPr="004923E7">
        <w:rPr>
          <w:rFonts w:hint="cs"/>
          <w:b/>
          <w:bCs/>
          <w:sz w:val="20"/>
          <w:szCs w:val="20"/>
          <w:rtl/>
        </w:rPr>
        <w:t>בעזרת ה' יתברך</w:t>
      </w:r>
    </w:p>
    <w:p w:rsidR="00032970" w:rsidRPr="004923E7" w:rsidRDefault="00032970" w:rsidP="00032970">
      <w:pPr>
        <w:rPr>
          <w:b/>
          <w:bCs/>
          <w:sz w:val="20"/>
          <w:szCs w:val="20"/>
          <w:rtl/>
        </w:rPr>
      </w:pPr>
      <w:r w:rsidRPr="004923E7">
        <w:rPr>
          <w:rFonts w:hint="cs"/>
          <w:b/>
          <w:bCs/>
          <w:sz w:val="20"/>
          <w:szCs w:val="20"/>
          <w:rtl/>
        </w:rPr>
        <w:t xml:space="preserve">סימן שמג </w:t>
      </w:r>
      <w:r w:rsidRPr="004923E7">
        <w:rPr>
          <w:b/>
          <w:bCs/>
          <w:sz w:val="20"/>
          <w:szCs w:val="20"/>
          <w:rtl/>
        </w:rPr>
        <w:t>–</w:t>
      </w:r>
      <w:r w:rsidRPr="004923E7">
        <w:rPr>
          <w:rFonts w:hint="cs"/>
          <w:b/>
          <w:bCs/>
          <w:sz w:val="20"/>
          <w:szCs w:val="20"/>
          <w:rtl/>
        </w:rPr>
        <w:t xml:space="preserve"> מצות הלוויית המת</w:t>
      </w:r>
    </w:p>
    <w:p w:rsidR="00032970" w:rsidRDefault="00032970" w:rsidP="00032970">
      <w:pPr>
        <w:rPr>
          <w:sz w:val="20"/>
          <w:szCs w:val="20"/>
          <w:rtl/>
        </w:rPr>
      </w:pPr>
      <w:r w:rsidRPr="004923E7">
        <w:rPr>
          <w:rFonts w:hint="cs"/>
          <w:b/>
          <w:bCs/>
          <w:sz w:val="20"/>
          <w:szCs w:val="20"/>
          <w:rtl/>
        </w:rPr>
        <w:t xml:space="preserve">סעיף א </w:t>
      </w:r>
      <w:r w:rsidRPr="004923E7">
        <w:rPr>
          <w:b/>
          <w:bCs/>
          <w:sz w:val="20"/>
          <w:szCs w:val="20"/>
          <w:rtl/>
        </w:rPr>
        <w:t>–</w:t>
      </w:r>
      <w:r w:rsidRPr="004923E7">
        <w:rPr>
          <w:rFonts w:hint="cs"/>
          <w:b/>
          <w:bCs/>
          <w:sz w:val="20"/>
          <w:szCs w:val="20"/>
          <w:rtl/>
        </w:rPr>
        <w:t xml:space="preserve"> איסור עשיית מלאכה</w:t>
      </w:r>
      <w:r w:rsidRPr="004923E7">
        <w:rPr>
          <w:b/>
          <w:bCs/>
          <w:sz w:val="20"/>
          <w:szCs w:val="20"/>
          <w:rtl/>
        </w:rPr>
        <w:br/>
      </w:r>
      <w:r w:rsidRPr="004923E7">
        <w:rPr>
          <w:rFonts w:hint="cs"/>
          <w:b/>
          <w:bCs/>
          <w:sz w:val="20"/>
          <w:szCs w:val="20"/>
          <w:rtl/>
        </w:rPr>
        <w:t>מקור הדין</w:t>
      </w:r>
      <w:r w:rsidRPr="004923E7">
        <w:rPr>
          <w:b/>
          <w:bCs/>
          <w:sz w:val="20"/>
          <w:szCs w:val="20"/>
          <w:rtl/>
        </w:rPr>
        <w:br/>
      </w:r>
      <w:r w:rsidRPr="004923E7">
        <w:rPr>
          <w:rFonts w:hint="cs"/>
          <w:b/>
          <w:bCs/>
          <w:sz w:val="20"/>
          <w:szCs w:val="20"/>
          <w:rtl/>
        </w:rPr>
        <w:t xml:space="preserve">גמרא </w:t>
      </w:r>
      <w:r w:rsidRPr="004923E7">
        <w:rPr>
          <w:rFonts w:hint="cs"/>
          <w:sz w:val="20"/>
          <w:szCs w:val="20"/>
          <w:rtl/>
        </w:rPr>
        <w:t>מו"ק (כז:) "</w:t>
      </w:r>
      <w:r w:rsidRPr="004923E7">
        <w:rPr>
          <w:rFonts w:cs="Arial" w:hint="cs"/>
          <w:sz w:val="20"/>
          <w:szCs w:val="20"/>
          <w:rtl/>
        </w:rPr>
        <w:t>רב</w:t>
      </w:r>
      <w:r w:rsidRPr="004923E7">
        <w:rPr>
          <w:rFonts w:cs="Arial"/>
          <w:sz w:val="20"/>
          <w:szCs w:val="20"/>
          <w:rtl/>
        </w:rPr>
        <w:t xml:space="preserve"> </w:t>
      </w:r>
      <w:r w:rsidRPr="004923E7">
        <w:rPr>
          <w:rFonts w:cs="Arial" w:hint="cs"/>
          <w:sz w:val="20"/>
          <w:szCs w:val="20"/>
          <w:rtl/>
        </w:rPr>
        <w:t>המנונא</w:t>
      </w:r>
      <w:r w:rsidRPr="004923E7">
        <w:rPr>
          <w:rFonts w:cs="Arial"/>
          <w:sz w:val="20"/>
          <w:szCs w:val="20"/>
          <w:rtl/>
        </w:rPr>
        <w:t xml:space="preserve"> </w:t>
      </w:r>
      <w:r w:rsidRPr="004923E7">
        <w:rPr>
          <w:rFonts w:cs="Arial" w:hint="cs"/>
          <w:sz w:val="20"/>
          <w:szCs w:val="20"/>
          <w:rtl/>
        </w:rPr>
        <w:t>איקלע</w:t>
      </w:r>
      <w:r w:rsidRPr="004923E7">
        <w:rPr>
          <w:rFonts w:cs="Arial"/>
          <w:sz w:val="20"/>
          <w:szCs w:val="20"/>
          <w:rtl/>
        </w:rPr>
        <w:t xml:space="preserve"> </w:t>
      </w:r>
      <w:r w:rsidRPr="004923E7">
        <w:rPr>
          <w:rFonts w:cs="Arial" w:hint="cs"/>
          <w:sz w:val="20"/>
          <w:szCs w:val="20"/>
          <w:rtl/>
        </w:rPr>
        <w:t>לדרומתא</w:t>
      </w:r>
      <w:r w:rsidRPr="004923E7">
        <w:rPr>
          <w:rFonts w:cs="Arial"/>
          <w:sz w:val="20"/>
          <w:szCs w:val="20"/>
          <w:rtl/>
        </w:rPr>
        <w:t xml:space="preserve">, </w:t>
      </w:r>
      <w:r w:rsidRPr="004923E7">
        <w:rPr>
          <w:rFonts w:cs="Arial" w:hint="cs"/>
          <w:sz w:val="20"/>
          <w:szCs w:val="20"/>
          <w:rtl/>
        </w:rPr>
        <w:t>שמע</w:t>
      </w:r>
      <w:r w:rsidRPr="004923E7">
        <w:rPr>
          <w:rFonts w:cs="Arial"/>
          <w:sz w:val="20"/>
          <w:szCs w:val="20"/>
          <w:rtl/>
        </w:rPr>
        <w:t xml:space="preserve"> </w:t>
      </w:r>
      <w:r w:rsidRPr="004923E7">
        <w:rPr>
          <w:rFonts w:cs="Arial" w:hint="cs"/>
          <w:sz w:val="20"/>
          <w:szCs w:val="20"/>
          <w:rtl/>
        </w:rPr>
        <w:t>קול</w:t>
      </w:r>
      <w:r w:rsidRPr="004923E7">
        <w:rPr>
          <w:rFonts w:cs="Arial"/>
          <w:sz w:val="20"/>
          <w:szCs w:val="20"/>
          <w:rtl/>
        </w:rPr>
        <w:t xml:space="preserve"> </w:t>
      </w:r>
      <w:r w:rsidRPr="004923E7">
        <w:rPr>
          <w:rFonts w:cs="Arial" w:hint="cs"/>
          <w:sz w:val="20"/>
          <w:szCs w:val="20"/>
          <w:rtl/>
        </w:rPr>
        <w:t>שיפורא</w:t>
      </w:r>
      <w:r w:rsidRPr="004923E7">
        <w:rPr>
          <w:rFonts w:cs="Arial"/>
          <w:sz w:val="20"/>
          <w:szCs w:val="20"/>
          <w:rtl/>
        </w:rPr>
        <w:t xml:space="preserve"> </w:t>
      </w:r>
      <w:r w:rsidRPr="004923E7">
        <w:rPr>
          <w:rFonts w:cs="Arial" w:hint="cs"/>
          <w:sz w:val="20"/>
          <w:szCs w:val="20"/>
          <w:rtl/>
        </w:rPr>
        <w:t>דשכבא</w:t>
      </w:r>
      <w:r w:rsidRPr="004923E7">
        <w:rPr>
          <w:rFonts w:cs="Arial"/>
          <w:sz w:val="20"/>
          <w:szCs w:val="20"/>
          <w:rtl/>
        </w:rPr>
        <w:t xml:space="preserve">. </w:t>
      </w:r>
      <w:r w:rsidRPr="004923E7">
        <w:rPr>
          <w:rFonts w:cs="Arial" w:hint="cs"/>
          <w:sz w:val="20"/>
          <w:szCs w:val="20"/>
          <w:rtl/>
        </w:rPr>
        <w:t>חזא</w:t>
      </w:r>
      <w:r w:rsidRPr="004923E7">
        <w:rPr>
          <w:rFonts w:cs="Arial"/>
          <w:sz w:val="20"/>
          <w:szCs w:val="20"/>
          <w:rtl/>
        </w:rPr>
        <w:t xml:space="preserve"> </w:t>
      </w:r>
      <w:r w:rsidRPr="004923E7">
        <w:rPr>
          <w:rFonts w:cs="Arial" w:hint="cs"/>
          <w:sz w:val="20"/>
          <w:szCs w:val="20"/>
          <w:rtl/>
        </w:rPr>
        <w:t>הנך</w:t>
      </w:r>
      <w:r w:rsidRPr="004923E7">
        <w:rPr>
          <w:rFonts w:cs="Arial"/>
          <w:sz w:val="20"/>
          <w:szCs w:val="20"/>
          <w:rtl/>
        </w:rPr>
        <w:t xml:space="preserve"> </w:t>
      </w:r>
      <w:r w:rsidRPr="004923E7">
        <w:rPr>
          <w:rFonts w:cs="Arial" w:hint="cs"/>
          <w:sz w:val="20"/>
          <w:szCs w:val="20"/>
          <w:rtl/>
        </w:rPr>
        <w:t>אינשי</w:t>
      </w:r>
      <w:r w:rsidRPr="004923E7">
        <w:rPr>
          <w:rFonts w:cs="Arial"/>
          <w:sz w:val="20"/>
          <w:szCs w:val="20"/>
          <w:rtl/>
        </w:rPr>
        <w:t xml:space="preserve"> </w:t>
      </w:r>
      <w:r w:rsidRPr="004923E7">
        <w:rPr>
          <w:rFonts w:cs="Arial" w:hint="cs"/>
          <w:sz w:val="20"/>
          <w:szCs w:val="20"/>
          <w:rtl/>
        </w:rPr>
        <w:t>דקא</w:t>
      </w:r>
      <w:r w:rsidRPr="004923E7">
        <w:rPr>
          <w:rFonts w:cs="Arial"/>
          <w:sz w:val="20"/>
          <w:szCs w:val="20"/>
          <w:rtl/>
        </w:rPr>
        <w:t xml:space="preserve"> </w:t>
      </w:r>
      <w:r w:rsidRPr="004923E7">
        <w:rPr>
          <w:rFonts w:cs="Arial" w:hint="cs"/>
          <w:sz w:val="20"/>
          <w:szCs w:val="20"/>
          <w:rtl/>
        </w:rPr>
        <w:t>עבדי</w:t>
      </w:r>
      <w:r w:rsidRPr="004923E7">
        <w:rPr>
          <w:rFonts w:cs="Arial"/>
          <w:sz w:val="20"/>
          <w:szCs w:val="20"/>
          <w:rtl/>
        </w:rPr>
        <w:t xml:space="preserve"> </w:t>
      </w:r>
      <w:r w:rsidRPr="004923E7">
        <w:rPr>
          <w:rFonts w:cs="Arial" w:hint="cs"/>
          <w:sz w:val="20"/>
          <w:szCs w:val="20"/>
          <w:rtl/>
        </w:rPr>
        <w:t>עבידתא</w:t>
      </w:r>
      <w:r w:rsidRPr="004923E7">
        <w:rPr>
          <w:rFonts w:cs="Arial"/>
          <w:sz w:val="20"/>
          <w:szCs w:val="20"/>
          <w:rtl/>
        </w:rPr>
        <w:t xml:space="preserve">, </w:t>
      </w:r>
      <w:r w:rsidRPr="004923E7">
        <w:rPr>
          <w:rFonts w:cs="Arial" w:hint="cs"/>
          <w:sz w:val="20"/>
          <w:szCs w:val="20"/>
          <w:rtl/>
        </w:rPr>
        <w:t>אמר</w:t>
      </w:r>
      <w:r w:rsidRPr="004923E7">
        <w:rPr>
          <w:rFonts w:cs="Arial"/>
          <w:sz w:val="20"/>
          <w:szCs w:val="20"/>
          <w:rtl/>
        </w:rPr>
        <w:t xml:space="preserve"> </w:t>
      </w:r>
      <w:r w:rsidRPr="004923E7">
        <w:rPr>
          <w:rFonts w:cs="Arial" w:hint="cs"/>
          <w:sz w:val="20"/>
          <w:szCs w:val="20"/>
          <w:rtl/>
        </w:rPr>
        <w:t>להו</w:t>
      </w:r>
      <w:r w:rsidRPr="004923E7">
        <w:rPr>
          <w:rFonts w:cs="Arial"/>
          <w:sz w:val="20"/>
          <w:szCs w:val="20"/>
          <w:rtl/>
        </w:rPr>
        <w:t xml:space="preserve">: </w:t>
      </w:r>
      <w:r w:rsidRPr="004923E7">
        <w:rPr>
          <w:rFonts w:cs="Arial" w:hint="cs"/>
          <w:sz w:val="20"/>
          <w:szCs w:val="20"/>
          <w:rtl/>
        </w:rPr>
        <w:t>ליהוו</w:t>
      </w:r>
      <w:r w:rsidRPr="004923E7">
        <w:rPr>
          <w:rFonts w:cs="Arial"/>
          <w:sz w:val="20"/>
          <w:szCs w:val="20"/>
          <w:rtl/>
        </w:rPr>
        <w:t xml:space="preserve"> </w:t>
      </w:r>
      <w:r w:rsidRPr="004923E7">
        <w:rPr>
          <w:rFonts w:cs="Arial" w:hint="cs"/>
          <w:sz w:val="20"/>
          <w:szCs w:val="20"/>
          <w:rtl/>
        </w:rPr>
        <w:t>הנך</w:t>
      </w:r>
      <w:r w:rsidRPr="004923E7">
        <w:rPr>
          <w:rFonts w:cs="Arial"/>
          <w:sz w:val="20"/>
          <w:szCs w:val="20"/>
          <w:rtl/>
        </w:rPr>
        <w:t xml:space="preserve"> </w:t>
      </w:r>
      <w:r w:rsidRPr="004923E7">
        <w:rPr>
          <w:rFonts w:cs="Arial" w:hint="cs"/>
          <w:sz w:val="20"/>
          <w:szCs w:val="20"/>
          <w:rtl/>
        </w:rPr>
        <w:t>אנשי</w:t>
      </w:r>
      <w:r w:rsidRPr="004923E7">
        <w:rPr>
          <w:rFonts w:cs="Arial"/>
          <w:sz w:val="20"/>
          <w:szCs w:val="20"/>
          <w:rtl/>
        </w:rPr>
        <w:t xml:space="preserve"> </w:t>
      </w:r>
      <w:r w:rsidRPr="004923E7">
        <w:rPr>
          <w:rFonts w:cs="Arial" w:hint="cs"/>
          <w:sz w:val="20"/>
          <w:szCs w:val="20"/>
          <w:rtl/>
        </w:rPr>
        <w:t>בשמתא</w:t>
      </w:r>
      <w:r w:rsidRPr="004923E7">
        <w:rPr>
          <w:rFonts w:cs="Arial"/>
          <w:sz w:val="20"/>
          <w:szCs w:val="20"/>
          <w:rtl/>
        </w:rPr>
        <w:t xml:space="preserve">! </w:t>
      </w:r>
      <w:r w:rsidRPr="004923E7">
        <w:rPr>
          <w:rFonts w:cs="Arial" w:hint="cs"/>
          <w:sz w:val="20"/>
          <w:szCs w:val="20"/>
          <w:rtl/>
        </w:rPr>
        <w:t>לא</w:t>
      </w:r>
      <w:r w:rsidRPr="004923E7">
        <w:rPr>
          <w:rFonts w:cs="Arial"/>
          <w:sz w:val="20"/>
          <w:szCs w:val="20"/>
          <w:rtl/>
        </w:rPr>
        <w:t xml:space="preserve"> </w:t>
      </w:r>
      <w:r w:rsidRPr="004923E7">
        <w:rPr>
          <w:rFonts w:cs="Arial" w:hint="cs"/>
          <w:sz w:val="20"/>
          <w:szCs w:val="20"/>
          <w:rtl/>
        </w:rPr>
        <w:t>שכבא</w:t>
      </w:r>
      <w:r w:rsidRPr="004923E7">
        <w:rPr>
          <w:rFonts w:cs="Arial"/>
          <w:sz w:val="20"/>
          <w:szCs w:val="20"/>
          <w:rtl/>
        </w:rPr>
        <w:t xml:space="preserve"> </w:t>
      </w:r>
      <w:r w:rsidRPr="004923E7">
        <w:rPr>
          <w:rFonts w:cs="Arial" w:hint="cs"/>
          <w:sz w:val="20"/>
          <w:szCs w:val="20"/>
          <w:rtl/>
        </w:rPr>
        <w:t>איכא</w:t>
      </w:r>
      <w:r w:rsidRPr="004923E7">
        <w:rPr>
          <w:rFonts w:cs="Arial"/>
          <w:sz w:val="20"/>
          <w:szCs w:val="20"/>
          <w:rtl/>
        </w:rPr>
        <w:t xml:space="preserve"> </w:t>
      </w:r>
      <w:r w:rsidRPr="004923E7">
        <w:rPr>
          <w:rFonts w:cs="Arial" w:hint="cs"/>
          <w:sz w:val="20"/>
          <w:szCs w:val="20"/>
          <w:rtl/>
        </w:rPr>
        <w:t>במתא</w:t>
      </w:r>
      <w:r w:rsidRPr="004923E7">
        <w:rPr>
          <w:rFonts w:cs="Arial"/>
          <w:sz w:val="20"/>
          <w:szCs w:val="20"/>
          <w:rtl/>
        </w:rPr>
        <w:t xml:space="preserve">? </w:t>
      </w:r>
      <w:r w:rsidRPr="004923E7">
        <w:rPr>
          <w:rFonts w:cs="Arial" w:hint="cs"/>
          <w:sz w:val="20"/>
          <w:szCs w:val="20"/>
          <w:rtl/>
        </w:rPr>
        <w:t>אמרו</w:t>
      </w:r>
      <w:r w:rsidRPr="004923E7">
        <w:rPr>
          <w:rFonts w:cs="Arial"/>
          <w:sz w:val="20"/>
          <w:szCs w:val="20"/>
          <w:rtl/>
        </w:rPr>
        <w:t xml:space="preserve"> </w:t>
      </w:r>
      <w:r w:rsidRPr="004923E7">
        <w:rPr>
          <w:rFonts w:cs="Arial" w:hint="cs"/>
          <w:sz w:val="20"/>
          <w:szCs w:val="20"/>
          <w:rtl/>
        </w:rPr>
        <w:t>ליה</w:t>
      </w:r>
      <w:r w:rsidRPr="004923E7">
        <w:rPr>
          <w:rFonts w:cs="Arial"/>
          <w:sz w:val="20"/>
          <w:szCs w:val="20"/>
          <w:rtl/>
        </w:rPr>
        <w:t xml:space="preserve">: </w:t>
      </w:r>
      <w:r w:rsidRPr="004923E7">
        <w:rPr>
          <w:rFonts w:cs="Arial" w:hint="cs"/>
          <w:sz w:val="20"/>
          <w:szCs w:val="20"/>
          <w:rtl/>
        </w:rPr>
        <w:t>חבורתא</w:t>
      </w:r>
      <w:r w:rsidRPr="004923E7">
        <w:rPr>
          <w:rFonts w:cs="Arial"/>
          <w:sz w:val="20"/>
          <w:szCs w:val="20"/>
          <w:rtl/>
        </w:rPr>
        <w:t xml:space="preserve"> </w:t>
      </w:r>
      <w:r w:rsidRPr="004923E7">
        <w:rPr>
          <w:rFonts w:cs="Arial" w:hint="cs"/>
          <w:sz w:val="20"/>
          <w:szCs w:val="20"/>
          <w:rtl/>
        </w:rPr>
        <w:t>איכא</w:t>
      </w:r>
      <w:r w:rsidRPr="004923E7">
        <w:rPr>
          <w:rFonts w:cs="Arial"/>
          <w:sz w:val="20"/>
          <w:szCs w:val="20"/>
          <w:rtl/>
        </w:rPr>
        <w:t xml:space="preserve"> </w:t>
      </w:r>
      <w:r w:rsidRPr="004923E7">
        <w:rPr>
          <w:rFonts w:cs="Arial" w:hint="cs"/>
          <w:sz w:val="20"/>
          <w:szCs w:val="20"/>
          <w:rtl/>
        </w:rPr>
        <w:t>במתא</w:t>
      </w:r>
      <w:r w:rsidRPr="004923E7">
        <w:rPr>
          <w:rFonts w:cs="Arial"/>
          <w:sz w:val="20"/>
          <w:szCs w:val="20"/>
          <w:rtl/>
        </w:rPr>
        <w:t xml:space="preserve">. - </w:t>
      </w:r>
      <w:r w:rsidRPr="004923E7">
        <w:rPr>
          <w:rFonts w:cs="Arial" w:hint="cs"/>
          <w:sz w:val="20"/>
          <w:szCs w:val="20"/>
          <w:rtl/>
        </w:rPr>
        <w:t>אמר</w:t>
      </w:r>
      <w:r w:rsidRPr="004923E7">
        <w:rPr>
          <w:rFonts w:cs="Arial"/>
          <w:sz w:val="20"/>
          <w:szCs w:val="20"/>
          <w:rtl/>
        </w:rPr>
        <w:t xml:space="preserve"> </w:t>
      </w:r>
      <w:r w:rsidRPr="004923E7">
        <w:rPr>
          <w:rFonts w:cs="Arial" w:hint="cs"/>
          <w:sz w:val="20"/>
          <w:szCs w:val="20"/>
          <w:rtl/>
        </w:rPr>
        <w:t>להו</w:t>
      </w:r>
      <w:r w:rsidRPr="004923E7">
        <w:rPr>
          <w:rFonts w:cs="Arial"/>
          <w:sz w:val="20"/>
          <w:szCs w:val="20"/>
          <w:rtl/>
        </w:rPr>
        <w:t xml:space="preserve">: </w:t>
      </w:r>
      <w:r w:rsidRPr="004923E7">
        <w:rPr>
          <w:rFonts w:cs="Arial" w:hint="cs"/>
          <w:sz w:val="20"/>
          <w:szCs w:val="20"/>
          <w:rtl/>
        </w:rPr>
        <w:t>אי</w:t>
      </w:r>
      <w:r w:rsidRPr="004923E7">
        <w:rPr>
          <w:rFonts w:cs="Arial"/>
          <w:sz w:val="20"/>
          <w:szCs w:val="20"/>
          <w:rtl/>
        </w:rPr>
        <w:t xml:space="preserve"> </w:t>
      </w:r>
      <w:r w:rsidRPr="004923E7">
        <w:rPr>
          <w:rFonts w:cs="Arial" w:hint="cs"/>
          <w:sz w:val="20"/>
          <w:szCs w:val="20"/>
          <w:rtl/>
        </w:rPr>
        <w:t>הכי</w:t>
      </w:r>
      <w:r w:rsidRPr="004923E7">
        <w:rPr>
          <w:rFonts w:cs="Arial"/>
          <w:sz w:val="20"/>
          <w:szCs w:val="20"/>
          <w:rtl/>
        </w:rPr>
        <w:t xml:space="preserve"> - </w:t>
      </w:r>
      <w:r w:rsidRPr="004923E7">
        <w:rPr>
          <w:rFonts w:cs="Arial" w:hint="cs"/>
          <w:sz w:val="20"/>
          <w:szCs w:val="20"/>
          <w:rtl/>
        </w:rPr>
        <w:t>שריא</w:t>
      </w:r>
      <w:r w:rsidRPr="004923E7">
        <w:rPr>
          <w:rFonts w:cs="Arial"/>
          <w:sz w:val="20"/>
          <w:szCs w:val="20"/>
          <w:rtl/>
        </w:rPr>
        <w:t xml:space="preserve"> </w:t>
      </w:r>
      <w:r w:rsidRPr="004923E7">
        <w:rPr>
          <w:rFonts w:cs="Arial" w:hint="cs"/>
          <w:sz w:val="20"/>
          <w:szCs w:val="20"/>
          <w:rtl/>
        </w:rPr>
        <w:t>לכו</w:t>
      </w:r>
      <w:r w:rsidRPr="004923E7">
        <w:rPr>
          <w:rFonts w:cs="Arial"/>
          <w:sz w:val="20"/>
          <w:szCs w:val="20"/>
          <w:rtl/>
        </w:rPr>
        <w:t>.</w:t>
      </w:r>
      <w:r w:rsidRPr="004923E7">
        <w:rPr>
          <w:rFonts w:hint="cs"/>
          <w:sz w:val="20"/>
          <w:szCs w:val="20"/>
          <w:rtl/>
        </w:rPr>
        <w:t>"</w:t>
      </w:r>
      <w:r>
        <w:rPr>
          <w:sz w:val="20"/>
          <w:szCs w:val="20"/>
          <w:rtl/>
        </w:rPr>
        <w:br/>
      </w:r>
      <w:r w:rsidRPr="00FC1617">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מכאן יש ללמוד שכל הרואה מת ואינו מלווהו עד שיהיה לו כל צרכו, בר נידוי הוא.</w:t>
      </w:r>
      <w:r>
        <w:rPr>
          <w:rStyle w:val="a5"/>
          <w:sz w:val="20"/>
          <w:szCs w:val="20"/>
          <w:rtl/>
        </w:rPr>
        <w:footnoteReference w:id="95"/>
      </w:r>
    </w:p>
    <w:p w:rsidR="00032970" w:rsidRPr="004923E7" w:rsidRDefault="00032970" w:rsidP="00032970">
      <w:pPr>
        <w:rPr>
          <w:sz w:val="20"/>
          <w:szCs w:val="20"/>
          <w:rtl/>
        </w:rPr>
      </w:pPr>
      <w:r>
        <w:rPr>
          <w:rFonts w:hint="cs"/>
          <w:b/>
          <w:bCs/>
          <w:sz w:val="20"/>
          <w:szCs w:val="20"/>
          <w:rtl/>
        </w:rPr>
        <w:t>באיזה מת מדובר</w:t>
      </w:r>
      <w:r>
        <w:rPr>
          <w:b/>
          <w:bCs/>
          <w:sz w:val="20"/>
          <w:szCs w:val="20"/>
          <w:rtl/>
        </w:rPr>
        <w:br/>
      </w:r>
      <w:r>
        <w:rPr>
          <w:rFonts w:hint="cs"/>
          <w:sz w:val="20"/>
          <w:szCs w:val="20"/>
          <w:rtl/>
        </w:rPr>
        <w:t xml:space="preserve">א. </w:t>
      </w:r>
      <w:r>
        <w:rPr>
          <w:rFonts w:hint="cs"/>
          <w:b/>
          <w:bCs/>
          <w:sz w:val="20"/>
          <w:szCs w:val="20"/>
          <w:rtl/>
        </w:rPr>
        <w:t>בה"ג ו</w:t>
      </w:r>
      <w:r w:rsidRPr="004923E7">
        <w:rPr>
          <w:rFonts w:hint="cs"/>
          <w:b/>
          <w:bCs/>
          <w:sz w:val="20"/>
          <w:szCs w:val="20"/>
          <w:rtl/>
        </w:rPr>
        <w:t>נימו"י</w:t>
      </w:r>
      <w:r>
        <w:rPr>
          <w:rFonts w:hint="cs"/>
          <w:sz w:val="20"/>
          <w:szCs w:val="20"/>
          <w:rtl/>
        </w:rPr>
        <w:t xml:space="preserve"> </w:t>
      </w:r>
      <w:r>
        <w:rPr>
          <w:sz w:val="20"/>
          <w:szCs w:val="20"/>
          <w:rtl/>
        </w:rPr>
        <w:t>–</w:t>
      </w:r>
      <w:r>
        <w:rPr>
          <w:rFonts w:hint="cs"/>
          <w:sz w:val="20"/>
          <w:szCs w:val="20"/>
          <w:rtl/>
        </w:rPr>
        <w:t xml:space="preserve"> מדובר דווקא במת מצווה שאין לו קוברים, אך מת שיש לו קוברים אין צריכים בני העיר להתבטל ממלאכתם.</w:t>
      </w:r>
      <w:r>
        <w:rPr>
          <w:rFonts w:hint="cs"/>
          <w:sz w:val="20"/>
          <w:szCs w:val="20"/>
          <w:rtl/>
        </w:rPr>
        <w:br/>
        <w:t xml:space="preserve">ב. </w:t>
      </w:r>
      <w:r w:rsidRPr="00FC1617">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דין איסור עשיית מלאכה נוהג בכל מת, לאו דווקא במת מצווה.</w:t>
      </w:r>
      <w:r>
        <w:rPr>
          <w:sz w:val="20"/>
          <w:szCs w:val="20"/>
          <w:rtl/>
        </w:rPr>
        <w:br/>
      </w:r>
      <w:r w:rsidRPr="00FC1617">
        <w:rPr>
          <w:rFonts w:hint="cs"/>
          <w:b/>
          <w:bCs/>
          <w:sz w:val="20"/>
          <w:szCs w:val="20"/>
          <w:rtl/>
        </w:rPr>
        <w:t xml:space="preserve">ראיה </w:t>
      </w:r>
      <w:r>
        <w:rPr>
          <w:sz w:val="20"/>
          <w:szCs w:val="20"/>
          <w:rtl/>
        </w:rPr>
        <w:t>–</w:t>
      </w:r>
      <w:r>
        <w:rPr>
          <w:rFonts w:hint="cs"/>
          <w:sz w:val="20"/>
          <w:szCs w:val="20"/>
          <w:rtl/>
        </w:rPr>
        <w:t xml:space="preserve"> בגמרא נאמר סתם שבשעה שיש מת בעיר אסורים בעשיית מלאכה, וכמו כן במעשה של רב המנונא שרצה לנדות את בני העיר מוכח שלא מדובר דווקא במת מצווה, שהרי מניין לו לדעת שמדובר במת מצווה? אלא ע"כ שמע סתם שיש מת בעיר ונידה את מי שעסק במלאכה.</w:t>
      </w:r>
    </w:p>
    <w:p w:rsidR="00032970" w:rsidRDefault="00032970" w:rsidP="00032970">
      <w:pPr>
        <w:rPr>
          <w:sz w:val="20"/>
          <w:szCs w:val="20"/>
          <w:rtl/>
        </w:rPr>
      </w:pPr>
      <w:r w:rsidRPr="004923E7">
        <w:rPr>
          <w:rFonts w:hint="cs"/>
          <w:b/>
          <w:bCs/>
          <w:sz w:val="20"/>
          <w:szCs w:val="20"/>
          <w:rtl/>
        </w:rPr>
        <w:t>שעת הוצאת המת</w:t>
      </w:r>
      <w:r w:rsidRPr="004923E7">
        <w:rPr>
          <w:b/>
          <w:bCs/>
          <w:sz w:val="20"/>
          <w:szCs w:val="20"/>
          <w:rtl/>
        </w:rPr>
        <w:br/>
      </w:r>
      <w:r w:rsidRPr="004923E7">
        <w:rPr>
          <w:rFonts w:hint="cs"/>
          <w:b/>
          <w:bCs/>
          <w:sz w:val="20"/>
          <w:szCs w:val="20"/>
          <w:rtl/>
        </w:rPr>
        <w:t xml:space="preserve">גמרא </w:t>
      </w:r>
      <w:r w:rsidRPr="004923E7">
        <w:rPr>
          <w:rFonts w:hint="cs"/>
          <w:sz w:val="20"/>
          <w:szCs w:val="20"/>
          <w:rtl/>
        </w:rPr>
        <w:t>כתובות (יז.) "</w:t>
      </w:r>
      <w:r w:rsidRPr="004923E7">
        <w:rPr>
          <w:rFonts w:cs="Arial" w:hint="cs"/>
          <w:sz w:val="20"/>
          <w:szCs w:val="20"/>
          <w:rtl/>
        </w:rPr>
        <w:t>תנו</w:t>
      </w:r>
      <w:r w:rsidRPr="004923E7">
        <w:rPr>
          <w:rFonts w:cs="Arial"/>
          <w:sz w:val="20"/>
          <w:szCs w:val="20"/>
          <w:rtl/>
        </w:rPr>
        <w:t xml:space="preserve"> </w:t>
      </w:r>
      <w:r w:rsidRPr="004923E7">
        <w:rPr>
          <w:rFonts w:cs="Arial" w:hint="cs"/>
          <w:sz w:val="20"/>
          <w:szCs w:val="20"/>
          <w:rtl/>
        </w:rPr>
        <w:t>רבנן</w:t>
      </w:r>
      <w:r w:rsidRPr="004923E7">
        <w:rPr>
          <w:rFonts w:cs="Arial"/>
          <w:sz w:val="20"/>
          <w:szCs w:val="20"/>
          <w:rtl/>
        </w:rPr>
        <w:t xml:space="preserve">: </w:t>
      </w:r>
      <w:r w:rsidRPr="004923E7">
        <w:rPr>
          <w:rFonts w:cs="Arial" w:hint="cs"/>
          <w:sz w:val="20"/>
          <w:szCs w:val="20"/>
          <w:rtl/>
        </w:rPr>
        <w:t>מבטלין</w:t>
      </w:r>
      <w:r w:rsidRPr="004923E7">
        <w:rPr>
          <w:rFonts w:cs="Arial"/>
          <w:sz w:val="20"/>
          <w:szCs w:val="20"/>
          <w:rtl/>
        </w:rPr>
        <w:t xml:space="preserve"> </w:t>
      </w:r>
      <w:r w:rsidRPr="004923E7">
        <w:rPr>
          <w:rFonts w:cs="Arial" w:hint="cs"/>
          <w:sz w:val="20"/>
          <w:szCs w:val="20"/>
          <w:rtl/>
        </w:rPr>
        <w:t>תלמוד</w:t>
      </w:r>
      <w:r w:rsidRPr="004923E7">
        <w:rPr>
          <w:rFonts w:cs="Arial"/>
          <w:sz w:val="20"/>
          <w:szCs w:val="20"/>
          <w:rtl/>
        </w:rPr>
        <w:t xml:space="preserve"> </w:t>
      </w:r>
      <w:r w:rsidRPr="004923E7">
        <w:rPr>
          <w:rFonts w:cs="Arial" w:hint="cs"/>
          <w:sz w:val="20"/>
          <w:szCs w:val="20"/>
          <w:rtl/>
        </w:rPr>
        <w:t>תורה</w:t>
      </w:r>
      <w:r w:rsidRPr="004923E7">
        <w:rPr>
          <w:rFonts w:cs="Arial"/>
          <w:sz w:val="20"/>
          <w:szCs w:val="20"/>
          <w:rtl/>
        </w:rPr>
        <w:t xml:space="preserve"> </w:t>
      </w:r>
      <w:r w:rsidRPr="004923E7">
        <w:rPr>
          <w:rFonts w:cs="Arial" w:hint="cs"/>
          <w:sz w:val="20"/>
          <w:szCs w:val="20"/>
          <w:rtl/>
        </w:rPr>
        <w:t>להוצאת</w:t>
      </w:r>
      <w:r w:rsidRPr="004923E7">
        <w:rPr>
          <w:rFonts w:cs="Arial"/>
          <w:sz w:val="20"/>
          <w:szCs w:val="20"/>
          <w:rtl/>
        </w:rPr>
        <w:t xml:space="preserve"> </w:t>
      </w:r>
      <w:r w:rsidRPr="004923E7">
        <w:rPr>
          <w:rFonts w:cs="Arial" w:hint="cs"/>
          <w:sz w:val="20"/>
          <w:szCs w:val="20"/>
          <w:rtl/>
        </w:rPr>
        <w:t>המת</w:t>
      </w:r>
      <w:r w:rsidRPr="004923E7">
        <w:rPr>
          <w:rFonts w:cs="Arial"/>
          <w:sz w:val="20"/>
          <w:szCs w:val="20"/>
          <w:rtl/>
        </w:rPr>
        <w:t xml:space="preserve"> </w:t>
      </w:r>
      <w:r w:rsidRPr="004923E7">
        <w:rPr>
          <w:rFonts w:cs="Arial" w:hint="cs"/>
          <w:sz w:val="20"/>
          <w:szCs w:val="20"/>
          <w:rtl/>
        </w:rPr>
        <w:t>ולהכנסת</w:t>
      </w:r>
      <w:r w:rsidRPr="004923E7">
        <w:rPr>
          <w:rFonts w:cs="Arial"/>
          <w:sz w:val="20"/>
          <w:szCs w:val="20"/>
          <w:rtl/>
        </w:rPr>
        <w:t xml:space="preserve"> </w:t>
      </w:r>
      <w:r w:rsidRPr="004923E7">
        <w:rPr>
          <w:rFonts w:cs="Arial" w:hint="cs"/>
          <w:sz w:val="20"/>
          <w:szCs w:val="20"/>
          <w:rtl/>
        </w:rPr>
        <w:t>כלה."</w:t>
      </w:r>
      <w:r w:rsidRPr="004923E7">
        <w:rPr>
          <w:rFonts w:cs="Arial"/>
          <w:sz w:val="20"/>
          <w:szCs w:val="20"/>
          <w:rtl/>
        </w:rPr>
        <w:br/>
      </w:r>
      <w:r w:rsidRPr="004923E7">
        <w:rPr>
          <w:rFonts w:cs="Arial" w:hint="cs"/>
          <w:b/>
          <w:bCs/>
          <w:sz w:val="20"/>
          <w:szCs w:val="20"/>
          <w:rtl/>
        </w:rPr>
        <w:t xml:space="preserve">תוספות </w:t>
      </w:r>
      <w:r w:rsidRPr="004923E7">
        <w:rPr>
          <w:rFonts w:cs="Arial" w:hint="cs"/>
          <w:sz w:val="20"/>
          <w:szCs w:val="20"/>
          <w:rtl/>
        </w:rPr>
        <w:t>(שם, ד"ה להוצאת המת)</w:t>
      </w:r>
      <w:r w:rsidRPr="004923E7">
        <w:rPr>
          <w:rFonts w:hint="cs"/>
          <w:sz w:val="20"/>
          <w:szCs w:val="20"/>
          <w:rtl/>
        </w:rPr>
        <w:t xml:space="preserve"> "</w:t>
      </w:r>
      <w:r w:rsidRPr="004923E7">
        <w:rPr>
          <w:rFonts w:cs="Arial" w:hint="cs"/>
          <w:sz w:val="20"/>
          <w:szCs w:val="20"/>
          <w:rtl/>
        </w:rPr>
        <w:t>והא</w:t>
      </w:r>
      <w:r w:rsidRPr="004923E7">
        <w:rPr>
          <w:rFonts w:cs="Arial"/>
          <w:sz w:val="20"/>
          <w:szCs w:val="20"/>
          <w:rtl/>
        </w:rPr>
        <w:t xml:space="preserve"> </w:t>
      </w:r>
      <w:r w:rsidRPr="004923E7">
        <w:rPr>
          <w:rFonts w:cs="Arial" w:hint="cs"/>
          <w:sz w:val="20"/>
          <w:szCs w:val="20"/>
          <w:rtl/>
        </w:rPr>
        <w:t>דאמר</w:t>
      </w:r>
      <w:r w:rsidRPr="004923E7">
        <w:rPr>
          <w:rFonts w:cs="Arial"/>
          <w:sz w:val="20"/>
          <w:szCs w:val="20"/>
          <w:rtl/>
        </w:rPr>
        <w:t xml:space="preserve"> </w:t>
      </w:r>
      <w:r w:rsidRPr="004923E7">
        <w:rPr>
          <w:rFonts w:cs="Arial" w:hint="cs"/>
          <w:sz w:val="20"/>
          <w:szCs w:val="20"/>
          <w:rtl/>
        </w:rPr>
        <w:t>באלו</w:t>
      </w:r>
      <w:r w:rsidRPr="004923E7">
        <w:rPr>
          <w:rFonts w:cs="Arial"/>
          <w:sz w:val="20"/>
          <w:szCs w:val="20"/>
          <w:rtl/>
        </w:rPr>
        <w:t xml:space="preserve"> </w:t>
      </w:r>
      <w:r w:rsidRPr="004923E7">
        <w:rPr>
          <w:rFonts w:cs="Arial" w:hint="cs"/>
          <w:sz w:val="20"/>
          <w:szCs w:val="20"/>
          <w:rtl/>
        </w:rPr>
        <w:t>מגלחין</w:t>
      </w:r>
      <w:r w:rsidRPr="004923E7">
        <w:rPr>
          <w:rFonts w:cs="Arial"/>
          <w:sz w:val="20"/>
          <w:szCs w:val="20"/>
          <w:rtl/>
        </w:rPr>
        <w:t xml:space="preserve"> </w:t>
      </w:r>
      <w:r w:rsidRPr="004923E7">
        <w:rPr>
          <w:rFonts w:cs="Arial"/>
          <w:sz w:val="18"/>
          <w:szCs w:val="18"/>
          <w:rtl/>
        </w:rPr>
        <w:t>(</w:t>
      </w:r>
      <w:r w:rsidRPr="004923E7">
        <w:rPr>
          <w:rFonts w:cs="Arial" w:hint="cs"/>
          <w:sz w:val="18"/>
          <w:szCs w:val="18"/>
          <w:rtl/>
        </w:rPr>
        <w:t>מו</w:t>
      </w:r>
      <w:r w:rsidRPr="004923E7">
        <w:rPr>
          <w:rFonts w:cs="Arial"/>
          <w:sz w:val="18"/>
          <w:szCs w:val="18"/>
          <w:rtl/>
        </w:rPr>
        <w:t>"</w:t>
      </w:r>
      <w:r w:rsidRPr="004923E7">
        <w:rPr>
          <w:rFonts w:cs="Arial" w:hint="cs"/>
          <w:sz w:val="18"/>
          <w:szCs w:val="18"/>
          <w:rtl/>
        </w:rPr>
        <w:t>ק</w:t>
      </w:r>
      <w:r w:rsidRPr="004923E7">
        <w:rPr>
          <w:rFonts w:cs="Arial"/>
          <w:sz w:val="18"/>
          <w:szCs w:val="18"/>
          <w:rtl/>
        </w:rPr>
        <w:t xml:space="preserve"> </w:t>
      </w:r>
      <w:r w:rsidRPr="004923E7">
        <w:rPr>
          <w:rFonts w:cs="Arial" w:hint="cs"/>
          <w:sz w:val="18"/>
          <w:szCs w:val="18"/>
          <w:rtl/>
        </w:rPr>
        <w:t>דף</w:t>
      </w:r>
      <w:r w:rsidRPr="004923E7">
        <w:rPr>
          <w:rFonts w:cs="Arial"/>
          <w:sz w:val="18"/>
          <w:szCs w:val="18"/>
          <w:rtl/>
        </w:rPr>
        <w:t xml:space="preserve"> </w:t>
      </w:r>
      <w:r w:rsidRPr="004923E7">
        <w:rPr>
          <w:rFonts w:cs="Arial" w:hint="cs"/>
          <w:sz w:val="18"/>
          <w:szCs w:val="18"/>
          <w:rtl/>
        </w:rPr>
        <w:t>כז</w:t>
      </w:r>
      <w:r w:rsidRPr="004923E7">
        <w:rPr>
          <w:rFonts w:cs="Arial"/>
          <w:sz w:val="18"/>
          <w:szCs w:val="18"/>
          <w:rtl/>
        </w:rPr>
        <w:t>:)</w:t>
      </w:r>
      <w:r w:rsidRPr="004923E7">
        <w:rPr>
          <w:rFonts w:cs="Arial"/>
          <w:sz w:val="20"/>
          <w:szCs w:val="20"/>
          <w:rtl/>
        </w:rPr>
        <w:t xml:space="preserve"> </w:t>
      </w:r>
      <w:r w:rsidRPr="004923E7">
        <w:rPr>
          <w:rFonts w:cs="Arial" w:hint="cs"/>
          <w:sz w:val="20"/>
          <w:szCs w:val="20"/>
          <w:rtl/>
        </w:rPr>
        <w:t>מת</w:t>
      </w:r>
      <w:r w:rsidRPr="004923E7">
        <w:rPr>
          <w:rFonts w:cs="Arial"/>
          <w:sz w:val="20"/>
          <w:szCs w:val="20"/>
          <w:rtl/>
        </w:rPr>
        <w:t xml:space="preserve"> </w:t>
      </w:r>
      <w:r w:rsidRPr="004923E7">
        <w:rPr>
          <w:rFonts w:cs="Arial" w:hint="cs"/>
          <w:sz w:val="20"/>
          <w:szCs w:val="20"/>
          <w:rtl/>
        </w:rPr>
        <w:t>בעיר</w:t>
      </w:r>
      <w:r w:rsidRPr="004923E7">
        <w:rPr>
          <w:rFonts w:cs="Arial"/>
          <w:sz w:val="20"/>
          <w:szCs w:val="20"/>
          <w:rtl/>
        </w:rPr>
        <w:t xml:space="preserve"> </w:t>
      </w:r>
      <w:r w:rsidRPr="004923E7">
        <w:rPr>
          <w:rFonts w:cs="Arial" w:hint="cs"/>
          <w:sz w:val="20"/>
          <w:szCs w:val="20"/>
          <w:rtl/>
        </w:rPr>
        <w:t>כל</w:t>
      </w:r>
      <w:r w:rsidRPr="004923E7">
        <w:rPr>
          <w:rFonts w:cs="Arial"/>
          <w:sz w:val="20"/>
          <w:szCs w:val="20"/>
          <w:rtl/>
        </w:rPr>
        <w:t xml:space="preserve"> </w:t>
      </w:r>
      <w:r w:rsidRPr="004923E7">
        <w:rPr>
          <w:rFonts w:cs="Arial" w:hint="cs"/>
          <w:sz w:val="20"/>
          <w:szCs w:val="20"/>
          <w:rtl/>
        </w:rPr>
        <w:t>בני</w:t>
      </w:r>
      <w:r w:rsidRPr="004923E7">
        <w:rPr>
          <w:rFonts w:cs="Arial"/>
          <w:sz w:val="20"/>
          <w:szCs w:val="20"/>
          <w:rtl/>
        </w:rPr>
        <w:t xml:space="preserve"> </w:t>
      </w:r>
      <w:r w:rsidRPr="004923E7">
        <w:rPr>
          <w:rFonts w:cs="Arial" w:hint="cs"/>
          <w:sz w:val="20"/>
          <w:szCs w:val="20"/>
          <w:rtl/>
        </w:rPr>
        <w:t>העיר</w:t>
      </w:r>
      <w:r w:rsidRPr="004923E7">
        <w:rPr>
          <w:rFonts w:cs="Arial"/>
          <w:sz w:val="20"/>
          <w:szCs w:val="20"/>
          <w:rtl/>
        </w:rPr>
        <w:t xml:space="preserve"> </w:t>
      </w:r>
      <w:r w:rsidRPr="004923E7">
        <w:rPr>
          <w:rFonts w:cs="Arial" w:hint="cs"/>
          <w:sz w:val="20"/>
          <w:szCs w:val="20"/>
          <w:rtl/>
        </w:rPr>
        <w:t>אסורים</w:t>
      </w:r>
      <w:r w:rsidRPr="004923E7">
        <w:rPr>
          <w:rFonts w:cs="Arial"/>
          <w:sz w:val="20"/>
          <w:szCs w:val="20"/>
          <w:rtl/>
        </w:rPr>
        <w:t xml:space="preserve"> </w:t>
      </w:r>
      <w:r w:rsidRPr="004923E7">
        <w:rPr>
          <w:rFonts w:cs="Arial" w:hint="cs"/>
          <w:sz w:val="20"/>
          <w:szCs w:val="20"/>
          <w:rtl/>
        </w:rPr>
        <w:t>בעשיית</w:t>
      </w:r>
      <w:r w:rsidRPr="004923E7">
        <w:rPr>
          <w:rFonts w:cs="Arial"/>
          <w:sz w:val="20"/>
          <w:szCs w:val="20"/>
          <w:rtl/>
        </w:rPr>
        <w:t xml:space="preserve"> </w:t>
      </w:r>
      <w:r w:rsidRPr="004923E7">
        <w:rPr>
          <w:rFonts w:cs="Arial" w:hint="cs"/>
          <w:sz w:val="20"/>
          <w:szCs w:val="20"/>
          <w:rtl/>
        </w:rPr>
        <w:t>מלאכה</w:t>
      </w:r>
      <w:r>
        <w:rPr>
          <w:rFonts w:cs="Arial" w:hint="cs"/>
          <w:sz w:val="20"/>
          <w:szCs w:val="20"/>
          <w:rtl/>
        </w:rPr>
        <w:t>,</w:t>
      </w:r>
      <w:r w:rsidRPr="004923E7">
        <w:rPr>
          <w:rFonts w:cs="Arial"/>
          <w:sz w:val="20"/>
          <w:szCs w:val="20"/>
          <w:rtl/>
        </w:rPr>
        <w:t xml:space="preserve"> </w:t>
      </w:r>
      <w:r w:rsidRPr="004923E7">
        <w:rPr>
          <w:rFonts w:cs="Arial" w:hint="cs"/>
          <w:sz w:val="20"/>
          <w:szCs w:val="20"/>
          <w:rtl/>
        </w:rPr>
        <w:t>ומוקי</w:t>
      </w:r>
      <w:r w:rsidRPr="004923E7">
        <w:rPr>
          <w:rFonts w:cs="Arial"/>
          <w:sz w:val="20"/>
          <w:szCs w:val="20"/>
          <w:rtl/>
        </w:rPr>
        <w:t xml:space="preserve"> </w:t>
      </w:r>
      <w:r w:rsidRPr="004923E7">
        <w:rPr>
          <w:rFonts w:cs="Arial" w:hint="cs"/>
          <w:sz w:val="20"/>
          <w:szCs w:val="20"/>
          <w:rtl/>
        </w:rPr>
        <w:t>לה</w:t>
      </w:r>
      <w:r w:rsidRPr="004923E7">
        <w:rPr>
          <w:rFonts w:cs="Arial"/>
          <w:sz w:val="20"/>
          <w:szCs w:val="20"/>
          <w:rtl/>
        </w:rPr>
        <w:t xml:space="preserve"> </w:t>
      </w:r>
      <w:r w:rsidRPr="004923E7">
        <w:rPr>
          <w:rFonts w:cs="Arial" w:hint="cs"/>
          <w:sz w:val="20"/>
          <w:szCs w:val="20"/>
          <w:rtl/>
        </w:rPr>
        <w:t>בדליכא</w:t>
      </w:r>
      <w:r w:rsidRPr="004923E7">
        <w:rPr>
          <w:rFonts w:cs="Arial"/>
          <w:sz w:val="20"/>
          <w:szCs w:val="20"/>
          <w:rtl/>
        </w:rPr>
        <w:t xml:space="preserve"> </w:t>
      </w:r>
      <w:r w:rsidRPr="004923E7">
        <w:rPr>
          <w:rFonts w:cs="Arial" w:hint="cs"/>
          <w:sz w:val="20"/>
          <w:szCs w:val="20"/>
          <w:rtl/>
        </w:rPr>
        <w:t>חברותא</w:t>
      </w:r>
      <w:r w:rsidRPr="004923E7">
        <w:rPr>
          <w:rFonts w:cs="Arial"/>
          <w:sz w:val="20"/>
          <w:szCs w:val="20"/>
          <w:rtl/>
        </w:rPr>
        <w:t xml:space="preserve"> </w:t>
      </w:r>
      <w:r w:rsidRPr="004923E7">
        <w:rPr>
          <w:rFonts w:cs="Arial" w:hint="cs"/>
          <w:sz w:val="20"/>
          <w:szCs w:val="20"/>
          <w:rtl/>
        </w:rPr>
        <w:t>אבל</w:t>
      </w:r>
      <w:r w:rsidRPr="004923E7">
        <w:rPr>
          <w:rFonts w:cs="Arial"/>
          <w:sz w:val="20"/>
          <w:szCs w:val="20"/>
          <w:rtl/>
        </w:rPr>
        <w:t xml:space="preserve"> </w:t>
      </w:r>
      <w:r w:rsidRPr="004923E7">
        <w:rPr>
          <w:rFonts w:cs="Arial" w:hint="cs"/>
          <w:sz w:val="20"/>
          <w:szCs w:val="20"/>
          <w:rtl/>
        </w:rPr>
        <w:t>אי</w:t>
      </w:r>
      <w:r w:rsidRPr="004923E7">
        <w:rPr>
          <w:rFonts w:cs="Arial"/>
          <w:sz w:val="20"/>
          <w:szCs w:val="20"/>
          <w:rtl/>
        </w:rPr>
        <w:t xml:space="preserve"> </w:t>
      </w:r>
      <w:r w:rsidRPr="004923E7">
        <w:rPr>
          <w:rFonts w:cs="Arial" w:hint="cs"/>
          <w:sz w:val="20"/>
          <w:szCs w:val="20"/>
          <w:rtl/>
        </w:rPr>
        <w:t>איכא</w:t>
      </w:r>
      <w:r w:rsidRPr="004923E7">
        <w:rPr>
          <w:rFonts w:cs="Arial"/>
          <w:sz w:val="20"/>
          <w:szCs w:val="20"/>
          <w:rtl/>
        </w:rPr>
        <w:t xml:space="preserve"> </w:t>
      </w:r>
      <w:r w:rsidRPr="004923E7">
        <w:rPr>
          <w:rFonts w:cs="Arial" w:hint="cs"/>
          <w:sz w:val="20"/>
          <w:szCs w:val="20"/>
          <w:rtl/>
        </w:rPr>
        <w:t>חברותא</w:t>
      </w:r>
      <w:r w:rsidRPr="004923E7">
        <w:rPr>
          <w:rFonts w:cs="Arial"/>
          <w:sz w:val="20"/>
          <w:szCs w:val="20"/>
          <w:rtl/>
        </w:rPr>
        <w:t xml:space="preserve"> </w:t>
      </w:r>
      <w:r w:rsidRPr="004923E7">
        <w:rPr>
          <w:rFonts w:cs="Arial" w:hint="cs"/>
          <w:sz w:val="20"/>
          <w:szCs w:val="20"/>
          <w:rtl/>
        </w:rPr>
        <w:t>מותרין</w:t>
      </w:r>
      <w:r w:rsidRPr="004923E7">
        <w:rPr>
          <w:rFonts w:cs="Arial"/>
          <w:sz w:val="20"/>
          <w:szCs w:val="20"/>
          <w:rtl/>
        </w:rPr>
        <w:t xml:space="preserve"> </w:t>
      </w:r>
      <w:r w:rsidRPr="004923E7">
        <w:rPr>
          <w:rFonts w:cs="Arial" w:hint="cs"/>
          <w:sz w:val="20"/>
          <w:szCs w:val="20"/>
          <w:rtl/>
        </w:rPr>
        <w:t>השאר</w:t>
      </w:r>
      <w:r>
        <w:rPr>
          <w:rFonts w:cs="Arial" w:hint="cs"/>
          <w:sz w:val="20"/>
          <w:szCs w:val="20"/>
          <w:rtl/>
        </w:rPr>
        <w:t xml:space="preserve">... </w:t>
      </w:r>
      <w:r w:rsidRPr="004923E7">
        <w:rPr>
          <w:rFonts w:cs="Arial" w:hint="cs"/>
          <w:sz w:val="20"/>
          <w:szCs w:val="20"/>
          <w:rtl/>
        </w:rPr>
        <w:t>היינו</w:t>
      </w:r>
      <w:r w:rsidRPr="004923E7">
        <w:rPr>
          <w:rFonts w:cs="Arial"/>
          <w:sz w:val="20"/>
          <w:szCs w:val="20"/>
          <w:rtl/>
        </w:rPr>
        <w:t xml:space="preserve"> </w:t>
      </w:r>
      <w:r w:rsidRPr="004923E7">
        <w:rPr>
          <w:rFonts w:cs="Arial" w:hint="cs"/>
          <w:sz w:val="20"/>
          <w:szCs w:val="20"/>
          <w:rtl/>
        </w:rPr>
        <w:t>שלא</w:t>
      </w:r>
      <w:r w:rsidRPr="004923E7">
        <w:rPr>
          <w:rFonts w:cs="Arial"/>
          <w:sz w:val="20"/>
          <w:szCs w:val="20"/>
          <w:rtl/>
        </w:rPr>
        <w:t xml:space="preserve"> </w:t>
      </w:r>
      <w:r w:rsidRPr="004923E7">
        <w:rPr>
          <w:rFonts w:cs="Arial" w:hint="cs"/>
          <w:sz w:val="20"/>
          <w:szCs w:val="20"/>
          <w:rtl/>
        </w:rPr>
        <w:t>בשעת</w:t>
      </w:r>
      <w:r w:rsidRPr="004923E7">
        <w:rPr>
          <w:rFonts w:cs="Arial"/>
          <w:sz w:val="20"/>
          <w:szCs w:val="20"/>
          <w:rtl/>
        </w:rPr>
        <w:t xml:space="preserve"> </w:t>
      </w:r>
      <w:r w:rsidRPr="004923E7">
        <w:rPr>
          <w:rFonts w:cs="Arial" w:hint="cs"/>
          <w:sz w:val="20"/>
          <w:szCs w:val="20"/>
          <w:rtl/>
        </w:rPr>
        <w:t>הוצאה</w:t>
      </w:r>
      <w:r w:rsidRPr="004923E7">
        <w:rPr>
          <w:rFonts w:cs="Arial"/>
          <w:sz w:val="20"/>
          <w:szCs w:val="20"/>
          <w:rtl/>
        </w:rPr>
        <w:t xml:space="preserve"> </w:t>
      </w:r>
      <w:r w:rsidRPr="004923E7">
        <w:rPr>
          <w:rFonts w:cs="Arial" w:hint="cs"/>
          <w:sz w:val="20"/>
          <w:szCs w:val="20"/>
          <w:rtl/>
        </w:rPr>
        <w:t>אבל</w:t>
      </w:r>
      <w:r w:rsidRPr="004923E7">
        <w:rPr>
          <w:rFonts w:cs="Arial"/>
          <w:sz w:val="20"/>
          <w:szCs w:val="20"/>
          <w:rtl/>
        </w:rPr>
        <w:t xml:space="preserve"> </w:t>
      </w:r>
      <w:r w:rsidRPr="004923E7">
        <w:rPr>
          <w:rFonts w:cs="Arial" w:hint="cs"/>
          <w:sz w:val="20"/>
          <w:szCs w:val="20"/>
          <w:rtl/>
        </w:rPr>
        <w:t>בשעת</w:t>
      </w:r>
      <w:r w:rsidRPr="004923E7">
        <w:rPr>
          <w:rFonts w:cs="Arial"/>
          <w:sz w:val="20"/>
          <w:szCs w:val="20"/>
          <w:rtl/>
        </w:rPr>
        <w:t xml:space="preserve"> </w:t>
      </w:r>
      <w:r w:rsidRPr="004923E7">
        <w:rPr>
          <w:rFonts w:cs="Arial" w:hint="cs"/>
          <w:sz w:val="20"/>
          <w:szCs w:val="20"/>
          <w:rtl/>
        </w:rPr>
        <w:t>הוצאה</w:t>
      </w:r>
      <w:r w:rsidRPr="004923E7">
        <w:rPr>
          <w:rFonts w:cs="Arial"/>
          <w:sz w:val="20"/>
          <w:szCs w:val="20"/>
          <w:rtl/>
        </w:rPr>
        <w:t xml:space="preserve"> </w:t>
      </w:r>
      <w:r w:rsidRPr="004923E7">
        <w:rPr>
          <w:rFonts w:cs="Arial" w:hint="cs"/>
          <w:sz w:val="20"/>
          <w:szCs w:val="20"/>
          <w:rtl/>
        </w:rPr>
        <w:t>כולם</w:t>
      </w:r>
      <w:r w:rsidRPr="004923E7">
        <w:rPr>
          <w:rFonts w:cs="Arial"/>
          <w:sz w:val="20"/>
          <w:szCs w:val="20"/>
          <w:rtl/>
        </w:rPr>
        <w:t xml:space="preserve"> </w:t>
      </w:r>
      <w:r w:rsidRPr="004923E7">
        <w:rPr>
          <w:rFonts w:cs="Arial" w:hint="cs"/>
          <w:sz w:val="20"/>
          <w:szCs w:val="20"/>
          <w:rtl/>
        </w:rPr>
        <w:t>צריכין</w:t>
      </w:r>
      <w:r w:rsidRPr="004923E7">
        <w:rPr>
          <w:rFonts w:cs="Arial"/>
          <w:sz w:val="20"/>
          <w:szCs w:val="20"/>
          <w:rtl/>
        </w:rPr>
        <w:t xml:space="preserve"> </w:t>
      </w:r>
      <w:r w:rsidRPr="004923E7">
        <w:rPr>
          <w:rFonts w:cs="Arial" w:hint="cs"/>
          <w:sz w:val="20"/>
          <w:szCs w:val="20"/>
          <w:rtl/>
        </w:rPr>
        <w:t>לבא."</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D3C65">
        <w:rPr>
          <w:rFonts w:cs="Arial" w:hint="cs"/>
          <w:sz w:val="20"/>
          <w:szCs w:val="20"/>
          <w:rtl/>
        </w:rPr>
        <w:t>מת</w:t>
      </w:r>
      <w:r w:rsidRPr="000D3C65">
        <w:rPr>
          <w:rFonts w:cs="Arial"/>
          <w:sz w:val="20"/>
          <w:szCs w:val="20"/>
          <w:rtl/>
        </w:rPr>
        <w:t xml:space="preserve"> </w:t>
      </w:r>
      <w:r w:rsidRPr="000D3C65">
        <w:rPr>
          <w:rFonts w:cs="Arial" w:hint="cs"/>
          <w:sz w:val="20"/>
          <w:szCs w:val="20"/>
          <w:rtl/>
        </w:rPr>
        <w:t>בעיר</w:t>
      </w:r>
      <w:r w:rsidRPr="000D3C65">
        <w:rPr>
          <w:rFonts w:cs="Arial"/>
          <w:sz w:val="20"/>
          <w:szCs w:val="20"/>
          <w:rtl/>
        </w:rPr>
        <w:t xml:space="preserve">, </w:t>
      </w:r>
      <w:r w:rsidRPr="000D3C65">
        <w:rPr>
          <w:rFonts w:cs="Arial" w:hint="cs"/>
          <w:sz w:val="20"/>
          <w:szCs w:val="20"/>
          <w:rtl/>
        </w:rPr>
        <w:t>כל</w:t>
      </w:r>
      <w:r w:rsidRPr="000D3C65">
        <w:rPr>
          <w:rFonts w:cs="Arial"/>
          <w:sz w:val="20"/>
          <w:szCs w:val="20"/>
          <w:rtl/>
        </w:rPr>
        <w:t xml:space="preserve"> </w:t>
      </w:r>
      <w:r w:rsidRPr="000D3C65">
        <w:rPr>
          <w:rFonts w:cs="Arial" w:hint="cs"/>
          <w:sz w:val="20"/>
          <w:szCs w:val="20"/>
          <w:rtl/>
        </w:rPr>
        <w:t>בני</w:t>
      </w:r>
      <w:r w:rsidRPr="000D3C65">
        <w:rPr>
          <w:rFonts w:cs="Arial"/>
          <w:sz w:val="20"/>
          <w:szCs w:val="20"/>
          <w:rtl/>
        </w:rPr>
        <w:t xml:space="preserve"> </w:t>
      </w:r>
      <w:r w:rsidRPr="000D3C65">
        <w:rPr>
          <w:rFonts w:cs="Arial" w:hint="cs"/>
          <w:sz w:val="20"/>
          <w:szCs w:val="20"/>
          <w:rtl/>
        </w:rPr>
        <w:t>העיר</w:t>
      </w:r>
      <w:r w:rsidRPr="000D3C65">
        <w:rPr>
          <w:rFonts w:cs="Arial"/>
          <w:sz w:val="20"/>
          <w:szCs w:val="20"/>
          <w:rtl/>
        </w:rPr>
        <w:t xml:space="preserve"> </w:t>
      </w:r>
      <w:r w:rsidRPr="000D3C65">
        <w:rPr>
          <w:rFonts w:cs="Arial" w:hint="cs"/>
          <w:sz w:val="20"/>
          <w:szCs w:val="20"/>
          <w:rtl/>
        </w:rPr>
        <w:t>אסורין</w:t>
      </w:r>
      <w:r w:rsidRPr="000D3C65">
        <w:rPr>
          <w:rFonts w:cs="Arial"/>
          <w:sz w:val="20"/>
          <w:szCs w:val="20"/>
          <w:rtl/>
        </w:rPr>
        <w:t xml:space="preserve"> </w:t>
      </w:r>
      <w:r w:rsidRPr="000D3C65">
        <w:rPr>
          <w:rFonts w:cs="Arial" w:hint="cs"/>
          <w:sz w:val="20"/>
          <w:szCs w:val="20"/>
          <w:rtl/>
        </w:rPr>
        <w:t>במלאכה</w:t>
      </w:r>
      <w:r w:rsidRPr="000D3C65">
        <w:rPr>
          <w:rFonts w:cs="Arial"/>
          <w:sz w:val="20"/>
          <w:szCs w:val="20"/>
          <w:rtl/>
        </w:rPr>
        <w:t xml:space="preserve">, </w:t>
      </w:r>
      <w:r w:rsidRPr="000D3C65">
        <w:rPr>
          <w:rFonts w:cs="Arial" w:hint="cs"/>
          <w:sz w:val="20"/>
          <w:szCs w:val="20"/>
          <w:rtl/>
        </w:rPr>
        <w:t>שכל</w:t>
      </w:r>
      <w:r>
        <w:rPr>
          <w:rStyle w:val="a5"/>
          <w:rFonts w:cs="Arial"/>
          <w:sz w:val="20"/>
          <w:szCs w:val="20"/>
          <w:rtl/>
        </w:rPr>
        <w:footnoteReference w:id="96"/>
      </w:r>
      <w:r w:rsidRPr="000D3C65">
        <w:rPr>
          <w:rFonts w:cs="Arial"/>
          <w:sz w:val="20"/>
          <w:szCs w:val="20"/>
          <w:rtl/>
        </w:rPr>
        <w:t xml:space="preserve"> </w:t>
      </w:r>
      <w:r w:rsidRPr="000D3C65">
        <w:rPr>
          <w:rFonts w:cs="Arial" w:hint="cs"/>
          <w:sz w:val="20"/>
          <w:szCs w:val="20"/>
          <w:rtl/>
        </w:rPr>
        <w:t>הרואה</w:t>
      </w:r>
      <w:r w:rsidRPr="000D3C65">
        <w:rPr>
          <w:rFonts w:cs="Arial"/>
          <w:sz w:val="20"/>
          <w:szCs w:val="20"/>
          <w:rtl/>
        </w:rPr>
        <w:t xml:space="preserve"> </w:t>
      </w:r>
      <w:r w:rsidRPr="000D3C65">
        <w:rPr>
          <w:rFonts w:cs="Arial" w:hint="cs"/>
          <w:sz w:val="20"/>
          <w:szCs w:val="20"/>
          <w:rtl/>
        </w:rPr>
        <w:t>מת</w:t>
      </w:r>
      <w:r w:rsidRPr="000D3C65">
        <w:rPr>
          <w:rFonts w:cs="Arial"/>
          <w:sz w:val="20"/>
          <w:szCs w:val="20"/>
          <w:rtl/>
        </w:rPr>
        <w:t xml:space="preserve"> </w:t>
      </w:r>
      <w:r w:rsidRPr="000D3C65">
        <w:rPr>
          <w:rFonts w:cs="Arial" w:hint="cs"/>
          <w:sz w:val="20"/>
          <w:szCs w:val="20"/>
          <w:rtl/>
        </w:rPr>
        <w:t>ואינו</w:t>
      </w:r>
      <w:r w:rsidRPr="000D3C65">
        <w:rPr>
          <w:rFonts w:cs="Arial"/>
          <w:sz w:val="20"/>
          <w:szCs w:val="20"/>
          <w:rtl/>
        </w:rPr>
        <w:t xml:space="preserve"> </w:t>
      </w:r>
      <w:r w:rsidRPr="000D3C65">
        <w:rPr>
          <w:rFonts w:cs="Arial" w:hint="cs"/>
          <w:sz w:val="20"/>
          <w:szCs w:val="20"/>
          <w:rtl/>
        </w:rPr>
        <w:t>מלווהו</w:t>
      </w:r>
      <w:r w:rsidRPr="000D3C65">
        <w:rPr>
          <w:rFonts w:cs="Arial"/>
          <w:sz w:val="20"/>
          <w:szCs w:val="20"/>
          <w:rtl/>
        </w:rPr>
        <w:t xml:space="preserve"> </w:t>
      </w:r>
      <w:r w:rsidRPr="000D3C65">
        <w:rPr>
          <w:rFonts w:cs="Arial" w:hint="cs"/>
          <w:sz w:val="20"/>
          <w:szCs w:val="20"/>
          <w:rtl/>
        </w:rPr>
        <w:t>עד</w:t>
      </w:r>
      <w:r w:rsidRPr="000D3C65">
        <w:rPr>
          <w:rFonts w:cs="Arial"/>
          <w:sz w:val="20"/>
          <w:szCs w:val="20"/>
          <w:rtl/>
        </w:rPr>
        <w:t xml:space="preserve"> </w:t>
      </w:r>
      <w:r w:rsidRPr="000D3C65">
        <w:rPr>
          <w:rFonts w:cs="Arial" w:hint="cs"/>
          <w:sz w:val="20"/>
          <w:szCs w:val="20"/>
          <w:rtl/>
        </w:rPr>
        <w:t>שיהא</w:t>
      </w:r>
      <w:r w:rsidRPr="000D3C65">
        <w:rPr>
          <w:rFonts w:cs="Arial"/>
          <w:sz w:val="20"/>
          <w:szCs w:val="20"/>
          <w:rtl/>
        </w:rPr>
        <w:t xml:space="preserve"> </w:t>
      </w:r>
      <w:r w:rsidRPr="000D3C65">
        <w:rPr>
          <w:rFonts w:cs="Arial" w:hint="cs"/>
          <w:sz w:val="20"/>
          <w:szCs w:val="20"/>
          <w:rtl/>
        </w:rPr>
        <w:t>לו</w:t>
      </w:r>
      <w:r w:rsidRPr="000D3C65">
        <w:rPr>
          <w:rFonts w:cs="Arial"/>
          <w:sz w:val="20"/>
          <w:szCs w:val="20"/>
          <w:rtl/>
        </w:rPr>
        <w:t xml:space="preserve"> </w:t>
      </w:r>
      <w:r w:rsidRPr="000D3C65">
        <w:rPr>
          <w:rFonts w:cs="Arial" w:hint="cs"/>
          <w:sz w:val="20"/>
          <w:szCs w:val="20"/>
          <w:rtl/>
        </w:rPr>
        <w:t>כל</w:t>
      </w:r>
      <w:r w:rsidRPr="000D3C65">
        <w:rPr>
          <w:rFonts w:cs="Arial"/>
          <w:sz w:val="20"/>
          <w:szCs w:val="20"/>
          <w:rtl/>
        </w:rPr>
        <w:t xml:space="preserve"> </w:t>
      </w:r>
      <w:r w:rsidRPr="000D3C65">
        <w:rPr>
          <w:rFonts w:cs="Arial" w:hint="cs"/>
          <w:sz w:val="20"/>
          <w:szCs w:val="20"/>
          <w:rtl/>
        </w:rPr>
        <w:t>צרכו</w:t>
      </w:r>
      <w:r>
        <w:rPr>
          <w:rStyle w:val="a5"/>
          <w:rFonts w:cs="Arial"/>
          <w:sz w:val="20"/>
          <w:szCs w:val="20"/>
          <w:rtl/>
        </w:rPr>
        <w:footnoteReference w:id="97"/>
      </w:r>
      <w:r w:rsidRPr="000D3C65">
        <w:rPr>
          <w:rFonts w:cs="Arial"/>
          <w:sz w:val="20"/>
          <w:szCs w:val="20"/>
          <w:rtl/>
        </w:rPr>
        <w:t xml:space="preserve">, </w:t>
      </w:r>
      <w:r w:rsidRPr="000D3C65">
        <w:rPr>
          <w:rFonts w:cs="Arial" w:hint="cs"/>
          <w:sz w:val="20"/>
          <w:szCs w:val="20"/>
          <w:rtl/>
        </w:rPr>
        <w:t>בר</w:t>
      </w:r>
      <w:r w:rsidRPr="000D3C65">
        <w:rPr>
          <w:rFonts w:cs="Arial"/>
          <w:sz w:val="20"/>
          <w:szCs w:val="20"/>
          <w:rtl/>
        </w:rPr>
        <w:t xml:space="preserve"> </w:t>
      </w:r>
      <w:r w:rsidRPr="000D3C65">
        <w:rPr>
          <w:rFonts w:cs="Arial" w:hint="cs"/>
          <w:sz w:val="20"/>
          <w:szCs w:val="20"/>
          <w:rtl/>
        </w:rPr>
        <w:t>נידוי</w:t>
      </w:r>
      <w:r w:rsidRPr="000D3C65">
        <w:rPr>
          <w:rFonts w:cs="Arial"/>
          <w:sz w:val="20"/>
          <w:szCs w:val="20"/>
          <w:rtl/>
        </w:rPr>
        <w:t xml:space="preserve"> </w:t>
      </w:r>
      <w:r w:rsidRPr="000D3C65">
        <w:rPr>
          <w:rFonts w:cs="Arial" w:hint="cs"/>
          <w:sz w:val="20"/>
          <w:szCs w:val="20"/>
          <w:rtl/>
        </w:rPr>
        <w:t>הוא</w:t>
      </w:r>
      <w:r w:rsidRPr="000D3C65">
        <w:rPr>
          <w:rFonts w:cs="Arial"/>
          <w:sz w:val="20"/>
          <w:szCs w:val="20"/>
          <w:rtl/>
        </w:rPr>
        <w:t xml:space="preserve">. </w:t>
      </w:r>
      <w:r w:rsidRPr="000D3C65">
        <w:rPr>
          <w:rFonts w:cs="Arial" w:hint="cs"/>
          <w:sz w:val="20"/>
          <w:szCs w:val="20"/>
          <w:rtl/>
        </w:rPr>
        <w:t>ואם</w:t>
      </w:r>
      <w:r w:rsidRPr="000D3C65">
        <w:rPr>
          <w:rFonts w:cs="Arial"/>
          <w:sz w:val="20"/>
          <w:szCs w:val="20"/>
          <w:rtl/>
        </w:rPr>
        <w:t xml:space="preserve"> </w:t>
      </w:r>
      <w:r w:rsidRPr="000D3C65">
        <w:rPr>
          <w:rFonts w:cs="Arial" w:hint="cs"/>
          <w:sz w:val="20"/>
          <w:szCs w:val="20"/>
          <w:rtl/>
        </w:rPr>
        <w:t>יש</w:t>
      </w:r>
      <w:r w:rsidRPr="000D3C65">
        <w:rPr>
          <w:rFonts w:cs="Arial"/>
          <w:sz w:val="20"/>
          <w:szCs w:val="20"/>
          <w:rtl/>
        </w:rPr>
        <w:t xml:space="preserve"> </w:t>
      </w:r>
      <w:r w:rsidRPr="000D3C65">
        <w:rPr>
          <w:rFonts w:cs="Arial" w:hint="cs"/>
          <w:sz w:val="20"/>
          <w:szCs w:val="20"/>
          <w:rtl/>
        </w:rPr>
        <w:t>חבורות</w:t>
      </w:r>
      <w:r w:rsidRPr="000D3C65">
        <w:rPr>
          <w:rFonts w:cs="Arial"/>
          <w:sz w:val="20"/>
          <w:szCs w:val="20"/>
          <w:rtl/>
        </w:rPr>
        <w:t xml:space="preserve"> </w:t>
      </w:r>
      <w:r w:rsidRPr="000D3C65">
        <w:rPr>
          <w:rFonts w:cs="Arial" w:hint="cs"/>
          <w:sz w:val="20"/>
          <w:szCs w:val="20"/>
          <w:rtl/>
        </w:rPr>
        <w:t>בעיר</w:t>
      </w:r>
      <w:r w:rsidRPr="000D3C65">
        <w:rPr>
          <w:rFonts w:cs="Arial"/>
          <w:sz w:val="20"/>
          <w:szCs w:val="20"/>
          <w:rtl/>
        </w:rPr>
        <w:t xml:space="preserve">, </w:t>
      </w:r>
      <w:r w:rsidRPr="000D3C65">
        <w:rPr>
          <w:rFonts w:cs="Arial" w:hint="cs"/>
          <w:sz w:val="20"/>
          <w:szCs w:val="20"/>
          <w:rtl/>
        </w:rPr>
        <w:t>שכל</w:t>
      </w:r>
      <w:r w:rsidRPr="000D3C65">
        <w:rPr>
          <w:rFonts w:cs="Arial"/>
          <w:sz w:val="20"/>
          <w:szCs w:val="20"/>
          <w:rtl/>
        </w:rPr>
        <w:t xml:space="preserve"> </w:t>
      </w:r>
      <w:r w:rsidRPr="000D3C65">
        <w:rPr>
          <w:rFonts w:cs="Arial" w:hint="cs"/>
          <w:sz w:val="20"/>
          <w:szCs w:val="20"/>
          <w:rtl/>
        </w:rPr>
        <w:t>אחת</w:t>
      </w:r>
      <w:r w:rsidRPr="000D3C65">
        <w:rPr>
          <w:rFonts w:cs="Arial"/>
          <w:sz w:val="20"/>
          <w:szCs w:val="20"/>
          <w:rtl/>
        </w:rPr>
        <w:t xml:space="preserve"> </w:t>
      </w:r>
      <w:r w:rsidRPr="000D3C65">
        <w:rPr>
          <w:rFonts w:cs="Arial" w:hint="cs"/>
          <w:sz w:val="20"/>
          <w:szCs w:val="20"/>
          <w:rtl/>
        </w:rPr>
        <w:t>מתעסקת</w:t>
      </w:r>
      <w:r w:rsidRPr="000D3C65">
        <w:rPr>
          <w:rFonts w:cs="Arial"/>
          <w:sz w:val="20"/>
          <w:szCs w:val="20"/>
          <w:rtl/>
        </w:rPr>
        <w:t xml:space="preserve"> </w:t>
      </w:r>
      <w:r w:rsidRPr="000D3C65">
        <w:rPr>
          <w:rFonts w:cs="Arial" w:hint="cs"/>
          <w:sz w:val="20"/>
          <w:szCs w:val="20"/>
          <w:rtl/>
        </w:rPr>
        <w:t>במתים</w:t>
      </w:r>
      <w:r w:rsidRPr="000D3C65">
        <w:rPr>
          <w:rFonts w:cs="Arial"/>
          <w:sz w:val="20"/>
          <w:szCs w:val="20"/>
          <w:rtl/>
        </w:rPr>
        <w:t xml:space="preserve"> </w:t>
      </w:r>
      <w:r w:rsidRPr="000D3C65">
        <w:rPr>
          <w:rFonts w:cs="Arial" w:hint="cs"/>
          <w:sz w:val="20"/>
          <w:szCs w:val="20"/>
          <w:rtl/>
        </w:rPr>
        <w:t>ביומה</w:t>
      </w:r>
      <w:r w:rsidRPr="000D3C65">
        <w:rPr>
          <w:rFonts w:cs="Arial"/>
          <w:sz w:val="20"/>
          <w:szCs w:val="20"/>
          <w:rtl/>
        </w:rPr>
        <w:t xml:space="preserve">, </w:t>
      </w:r>
      <w:r w:rsidRPr="000D3C65">
        <w:rPr>
          <w:rFonts w:cs="Arial" w:hint="cs"/>
          <w:sz w:val="20"/>
          <w:szCs w:val="20"/>
          <w:rtl/>
        </w:rPr>
        <w:t>מותר</w:t>
      </w:r>
      <w:r w:rsidRPr="000D3C65">
        <w:rPr>
          <w:rFonts w:cs="Arial"/>
          <w:sz w:val="20"/>
          <w:szCs w:val="20"/>
          <w:rtl/>
        </w:rPr>
        <w:t xml:space="preserve"> </w:t>
      </w:r>
      <w:r w:rsidRPr="000D3C65">
        <w:rPr>
          <w:rFonts w:cs="Arial" w:hint="cs"/>
          <w:sz w:val="20"/>
          <w:szCs w:val="20"/>
          <w:rtl/>
        </w:rPr>
        <w:t>ביום</w:t>
      </w:r>
      <w:r w:rsidRPr="000D3C65">
        <w:rPr>
          <w:rFonts w:cs="Arial"/>
          <w:sz w:val="20"/>
          <w:szCs w:val="20"/>
          <w:rtl/>
        </w:rPr>
        <w:t xml:space="preserve"> </w:t>
      </w:r>
      <w:r w:rsidRPr="000D3C65">
        <w:rPr>
          <w:rFonts w:cs="Arial" w:hint="cs"/>
          <w:sz w:val="20"/>
          <w:szCs w:val="20"/>
          <w:rtl/>
        </w:rPr>
        <w:t>שאינה</w:t>
      </w:r>
      <w:r w:rsidRPr="000D3C65">
        <w:rPr>
          <w:rFonts w:cs="Arial"/>
          <w:sz w:val="20"/>
          <w:szCs w:val="20"/>
          <w:rtl/>
        </w:rPr>
        <w:t xml:space="preserve"> </w:t>
      </w:r>
      <w:r w:rsidRPr="000D3C65">
        <w:rPr>
          <w:rFonts w:cs="Arial" w:hint="cs"/>
          <w:sz w:val="20"/>
          <w:szCs w:val="20"/>
          <w:rtl/>
        </w:rPr>
        <w:t>יומה</w:t>
      </w:r>
      <w:r w:rsidRPr="000D3C65">
        <w:rPr>
          <w:rFonts w:cs="Arial"/>
          <w:sz w:val="20"/>
          <w:szCs w:val="20"/>
          <w:rtl/>
        </w:rPr>
        <w:t xml:space="preserve">. </w:t>
      </w:r>
      <w:r w:rsidRPr="000D3C65">
        <w:rPr>
          <w:rFonts w:cs="Arial" w:hint="cs"/>
          <w:sz w:val="20"/>
          <w:szCs w:val="20"/>
          <w:rtl/>
        </w:rPr>
        <w:t>ב</w:t>
      </w:r>
      <w:r>
        <w:rPr>
          <w:rFonts w:cs="Arial" w:hint="cs"/>
          <w:sz w:val="20"/>
          <w:szCs w:val="20"/>
          <w:rtl/>
        </w:rPr>
        <w:t xml:space="preserve">מה דברים </w:t>
      </w:r>
      <w:r w:rsidRPr="000D3C65">
        <w:rPr>
          <w:rFonts w:cs="Arial" w:hint="cs"/>
          <w:sz w:val="20"/>
          <w:szCs w:val="20"/>
          <w:rtl/>
        </w:rPr>
        <w:t>א</w:t>
      </w:r>
      <w:r>
        <w:rPr>
          <w:rFonts w:cs="Arial" w:hint="cs"/>
          <w:sz w:val="20"/>
          <w:szCs w:val="20"/>
          <w:rtl/>
        </w:rPr>
        <w:t>מורים</w:t>
      </w:r>
      <w:r w:rsidRPr="000D3C65">
        <w:rPr>
          <w:rFonts w:cs="Arial"/>
          <w:sz w:val="20"/>
          <w:szCs w:val="20"/>
          <w:rtl/>
        </w:rPr>
        <w:t xml:space="preserve">, </w:t>
      </w:r>
      <w:r w:rsidRPr="000D3C65">
        <w:rPr>
          <w:rFonts w:cs="Arial" w:hint="cs"/>
          <w:sz w:val="20"/>
          <w:szCs w:val="20"/>
          <w:rtl/>
        </w:rPr>
        <w:t>שלא</w:t>
      </w:r>
      <w:r w:rsidRPr="000D3C65">
        <w:rPr>
          <w:rFonts w:cs="Arial"/>
          <w:sz w:val="20"/>
          <w:szCs w:val="20"/>
          <w:rtl/>
        </w:rPr>
        <w:t xml:space="preserve"> </w:t>
      </w:r>
      <w:r w:rsidRPr="000D3C65">
        <w:rPr>
          <w:rFonts w:cs="Arial" w:hint="cs"/>
          <w:sz w:val="20"/>
          <w:szCs w:val="20"/>
          <w:rtl/>
        </w:rPr>
        <w:t>בשעת</w:t>
      </w:r>
      <w:r w:rsidRPr="000D3C65">
        <w:rPr>
          <w:rFonts w:cs="Arial"/>
          <w:sz w:val="20"/>
          <w:szCs w:val="20"/>
          <w:rtl/>
        </w:rPr>
        <w:t xml:space="preserve"> </w:t>
      </w:r>
      <w:r w:rsidRPr="000D3C65">
        <w:rPr>
          <w:rFonts w:cs="Arial" w:hint="cs"/>
          <w:sz w:val="20"/>
          <w:szCs w:val="20"/>
          <w:rtl/>
        </w:rPr>
        <w:t>הוצאתו</w:t>
      </w:r>
      <w:r w:rsidRPr="000D3C65">
        <w:rPr>
          <w:rFonts w:cs="Arial"/>
          <w:sz w:val="20"/>
          <w:szCs w:val="20"/>
          <w:rtl/>
        </w:rPr>
        <w:t xml:space="preserve">, </w:t>
      </w:r>
      <w:r w:rsidRPr="000D3C65">
        <w:rPr>
          <w:rFonts w:cs="Arial" w:hint="cs"/>
          <w:sz w:val="20"/>
          <w:szCs w:val="20"/>
          <w:rtl/>
        </w:rPr>
        <w:t>אבל</w:t>
      </w:r>
      <w:r w:rsidRPr="000D3C65">
        <w:rPr>
          <w:rFonts w:cs="Arial"/>
          <w:sz w:val="20"/>
          <w:szCs w:val="20"/>
          <w:rtl/>
        </w:rPr>
        <w:t xml:space="preserve"> </w:t>
      </w:r>
      <w:r w:rsidRPr="000D3C65">
        <w:rPr>
          <w:rFonts w:cs="Arial" w:hint="cs"/>
          <w:sz w:val="20"/>
          <w:szCs w:val="20"/>
          <w:rtl/>
        </w:rPr>
        <w:t>בשעת</w:t>
      </w:r>
      <w:r w:rsidRPr="000D3C65">
        <w:rPr>
          <w:rFonts w:cs="Arial"/>
          <w:sz w:val="20"/>
          <w:szCs w:val="20"/>
          <w:rtl/>
        </w:rPr>
        <w:t xml:space="preserve"> </w:t>
      </w:r>
      <w:r w:rsidRPr="000D3C65">
        <w:rPr>
          <w:rFonts w:cs="Arial" w:hint="cs"/>
          <w:sz w:val="20"/>
          <w:szCs w:val="20"/>
          <w:rtl/>
        </w:rPr>
        <w:t>הוצאתו</w:t>
      </w:r>
      <w:r w:rsidRPr="000D3C65">
        <w:rPr>
          <w:rFonts w:cs="Arial"/>
          <w:sz w:val="20"/>
          <w:szCs w:val="20"/>
          <w:rtl/>
        </w:rPr>
        <w:t xml:space="preserve"> </w:t>
      </w:r>
      <w:r w:rsidRPr="000D3C65">
        <w:rPr>
          <w:rFonts w:cs="Arial" w:hint="cs"/>
          <w:sz w:val="20"/>
          <w:szCs w:val="20"/>
          <w:rtl/>
        </w:rPr>
        <w:t>הכל</w:t>
      </w:r>
      <w:r w:rsidRPr="000D3C65">
        <w:rPr>
          <w:rFonts w:cs="Arial"/>
          <w:sz w:val="20"/>
          <w:szCs w:val="20"/>
          <w:rtl/>
        </w:rPr>
        <w:t xml:space="preserve"> </w:t>
      </w:r>
      <w:r w:rsidRPr="000D3C65">
        <w:rPr>
          <w:rFonts w:cs="Arial" w:hint="cs"/>
          <w:sz w:val="20"/>
          <w:szCs w:val="20"/>
          <w:rtl/>
        </w:rPr>
        <w:t>בטלים</w:t>
      </w:r>
      <w:r w:rsidRPr="000D3C65">
        <w:rPr>
          <w:rFonts w:cs="Arial"/>
          <w:sz w:val="20"/>
          <w:szCs w:val="20"/>
          <w:rtl/>
        </w:rPr>
        <w:t xml:space="preserve">, </w:t>
      </w:r>
      <w:r w:rsidRPr="000D3C65">
        <w:rPr>
          <w:rFonts w:cs="Arial" w:hint="cs"/>
          <w:sz w:val="20"/>
          <w:szCs w:val="20"/>
          <w:rtl/>
        </w:rPr>
        <w:t>כדלקמן</w:t>
      </w:r>
      <w:r w:rsidRPr="000D3C65">
        <w:rPr>
          <w:rFonts w:cs="Arial"/>
          <w:sz w:val="20"/>
          <w:szCs w:val="20"/>
          <w:rtl/>
        </w:rPr>
        <w:t>.</w:t>
      </w:r>
      <w:r>
        <w:rPr>
          <w:rFonts w:cs="Arial"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שאלת שלום בשעה שיש מת בעיר</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ברייתא </w:t>
      </w:r>
      <w:r>
        <w:rPr>
          <w:rFonts w:hint="cs"/>
          <w:sz w:val="20"/>
          <w:szCs w:val="20"/>
          <w:rtl/>
        </w:rPr>
        <w:t>שמחות (א, ז) "</w:t>
      </w:r>
      <w:r w:rsidRPr="00583531">
        <w:rPr>
          <w:rFonts w:cs="Arial" w:hint="cs"/>
          <w:sz w:val="20"/>
          <w:szCs w:val="20"/>
          <w:rtl/>
        </w:rPr>
        <w:t>אין</w:t>
      </w:r>
      <w:r w:rsidRPr="00583531">
        <w:rPr>
          <w:rFonts w:cs="Arial"/>
          <w:sz w:val="20"/>
          <w:szCs w:val="20"/>
          <w:rtl/>
        </w:rPr>
        <w:t xml:space="preserve"> </w:t>
      </w:r>
      <w:r w:rsidRPr="00583531">
        <w:rPr>
          <w:rFonts w:cs="Arial" w:hint="cs"/>
          <w:sz w:val="20"/>
          <w:szCs w:val="20"/>
          <w:rtl/>
        </w:rPr>
        <w:t>שואלין</w:t>
      </w:r>
      <w:r w:rsidRPr="00583531">
        <w:rPr>
          <w:rFonts w:cs="Arial"/>
          <w:sz w:val="20"/>
          <w:szCs w:val="20"/>
          <w:rtl/>
        </w:rPr>
        <w:t xml:space="preserve"> </w:t>
      </w:r>
      <w:r w:rsidRPr="00583531">
        <w:rPr>
          <w:rFonts w:cs="Arial" w:hint="cs"/>
          <w:sz w:val="20"/>
          <w:szCs w:val="20"/>
          <w:rtl/>
        </w:rPr>
        <w:t>שלום</w:t>
      </w:r>
      <w:r w:rsidRPr="00583531">
        <w:rPr>
          <w:rFonts w:cs="Arial"/>
          <w:sz w:val="20"/>
          <w:szCs w:val="20"/>
          <w:rtl/>
        </w:rPr>
        <w:t xml:space="preserve"> </w:t>
      </w:r>
      <w:r w:rsidRPr="00583531">
        <w:rPr>
          <w:rFonts w:cs="Arial" w:hint="cs"/>
          <w:sz w:val="20"/>
          <w:szCs w:val="20"/>
          <w:rtl/>
        </w:rPr>
        <w:t>זה</w:t>
      </w:r>
      <w:r w:rsidRPr="00583531">
        <w:rPr>
          <w:rFonts w:cs="Arial"/>
          <w:sz w:val="20"/>
          <w:szCs w:val="20"/>
          <w:rtl/>
        </w:rPr>
        <w:t xml:space="preserve"> </w:t>
      </w:r>
      <w:r w:rsidRPr="00583531">
        <w:rPr>
          <w:rFonts w:cs="Arial" w:hint="cs"/>
          <w:sz w:val="20"/>
          <w:szCs w:val="20"/>
          <w:rtl/>
        </w:rPr>
        <w:t>את</w:t>
      </w:r>
      <w:r w:rsidRPr="00583531">
        <w:rPr>
          <w:rFonts w:cs="Arial"/>
          <w:sz w:val="20"/>
          <w:szCs w:val="20"/>
          <w:rtl/>
        </w:rPr>
        <w:t xml:space="preserve"> </w:t>
      </w:r>
      <w:r w:rsidRPr="00583531">
        <w:rPr>
          <w:rFonts w:cs="Arial" w:hint="cs"/>
          <w:sz w:val="20"/>
          <w:szCs w:val="20"/>
          <w:rtl/>
        </w:rPr>
        <w:t>זה</w:t>
      </w:r>
      <w:r w:rsidRPr="00583531">
        <w:rPr>
          <w:rFonts w:cs="Arial"/>
          <w:sz w:val="20"/>
          <w:szCs w:val="20"/>
          <w:rtl/>
        </w:rPr>
        <w:t xml:space="preserve"> </w:t>
      </w:r>
      <w:r w:rsidRPr="00583531">
        <w:rPr>
          <w:rFonts w:cs="Arial" w:hint="cs"/>
          <w:sz w:val="20"/>
          <w:szCs w:val="20"/>
          <w:rtl/>
        </w:rPr>
        <w:t>בעיר</w:t>
      </w:r>
      <w:r w:rsidRPr="00583531">
        <w:rPr>
          <w:rFonts w:cs="Arial"/>
          <w:sz w:val="20"/>
          <w:szCs w:val="20"/>
          <w:rtl/>
        </w:rPr>
        <w:t xml:space="preserve">, </w:t>
      </w:r>
      <w:r w:rsidRPr="00583531">
        <w:rPr>
          <w:rFonts w:cs="Arial" w:hint="cs"/>
          <w:sz w:val="20"/>
          <w:szCs w:val="20"/>
          <w:rtl/>
        </w:rPr>
        <w:t>במה</w:t>
      </w:r>
      <w:r w:rsidRPr="00583531">
        <w:rPr>
          <w:rFonts w:cs="Arial"/>
          <w:sz w:val="20"/>
          <w:szCs w:val="20"/>
          <w:rtl/>
        </w:rPr>
        <w:t xml:space="preserve"> </w:t>
      </w:r>
      <w:r w:rsidRPr="00583531">
        <w:rPr>
          <w:rFonts w:cs="Arial" w:hint="cs"/>
          <w:sz w:val="20"/>
          <w:szCs w:val="20"/>
          <w:rtl/>
        </w:rPr>
        <w:t>דברים</w:t>
      </w:r>
      <w:r w:rsidRPr="00583531">
        <w:rPr>
          <w:rFonts w:cs="Arial"/>
          <w:sz w:val="20"/>
          <w:szCs w:val="20"/>
          <w:rtl/>
        </w:rPr>
        <w:t xml:space="preserve"> </w:t>
      </w:r>
      <w:r w:rsidRPr="00583531">
        <w:rPr>
          <w:rFonts w:cs="Arial" w:hint="cs"/>
          <w:sz w:val="20"/>
          <w:szCs w:val="20"/>
          <w:rtl/>
        </w:rPr>
        <w:t>אמורים</w:t>
      </w:r>
      <w:r w:rsidRPr="00583531">
        <w:rPr>
          <w:rFonts w:cs="Arial"/>
          <w:sz w:val="20"/>
          <w:szCs w:val="20"/>
          <w:rtl/>
        </w:rPr>
        <w:t xml:space="preserve"> </w:t>
      </w:r>
      <w:r w:rsidRPr="00583531">
        <w:rPr>
          <w:rFonts w:cs="Arial" w:hint="cs"/>
          <w:sz w:val="20"/>
          <w:szCs w:val="20"/>
          <w:rtl/>
        </w:rPr>
        <w:t>בכפר</w:t>
      </w:r>
      <w:r w:rsidRPr="00583531">
        <w:rPr>
          <w:rFonts w:cs="Arial"/>
          <w:sz w:val="20"/>
          <w:szCs w:val="20"/>
          <w:rtl/>
        </w:rPr>
        <w:t xml:space="preserve"> </w:t>
      </w:r>
      <w:r w:rsidRPr="00583531">
        <w:rPr>
          <w:rFonts w:cs="Arial" w:hint="cs"/>
          <w:sz w:val="20"/>
          <w:szCs w:val="20"/>
          <w:rtl/>
        </w:rPr>
        <w:t>קטן</w:t>
      </w:r>
      <w:r w:rsidRPr="00583531">
        <w:rPr>
          <w:rFonts w:cs="Arial"/>
          <w:sz w:val="20"/>
          <w:szCs w:val="20"/>
          <w:rtl/>
        </w:rPr>
        <w:t xml:space="preserve">, </w:t>
      </w:r>
      <w:r w:rsidRPr="00583531">
        <w:rPr>
          <w:rFonts w:cs="Arial" w:hint="cs"/>
          <w:sz w:val="20"/>
          <w:szCs w:val="20"/>
          <w:rtl/>
        </w:rPr>
        <w:t>אבל</w:t>
      </w:r>
      <w:r w:rsidRPr="00583531">
        <w:rPr>
          <w:rFonts w:cs="Arial"/>
          <w:sz w:val="20"/>
          <w:szCs w:val="20"/>
          <w:rtl/>
        </w:rPr>
        <w:t xml:space="preserve"> </w:t>
      </w:r>
      <w:r w:rsidRPr="00583531">
        <w:rPr>
          <w:rFonts w:cs="Arial" w:hint="cs"/>
          <w:sz w:val="20"/>
          <w:szCs w:val="20"/>
          <w:rtl/>
        </w:rPr>
        <w:t>בעיר</w:t>
      </w:r>
      <w:r w:rsidRPr="00583531">
        <w:rPr>
          <w:rFonts w:cs="Arial"/>
          <w:sz w:val="20"/>
          <w:szCs w:val="20"/>
          <w:rtl/>
        </w:rPr>
        <w:t xml:space="preserve"> </w:t>
      </w:r>
      <w:r w:rsidRPr="00583531">
        <w:rPr>
          <w:rFonts w:cs="Arial" w:hint="cs"/>
          <w:sz w:val="20"/>
          <w:szCs w:val="20"/>
          <w:rtl/>
        </w:rPr>
        <w:t>גדולה</w:t>
      </w:r>
      <w:r w:rsidRPr="00583531">
        <w:rPr>
          <w:rFonts w:cs="Arial"/>
          <w:sz w:val="20"/>
          <w:szCs w:val="20"/>
          <w:rtl/>
        </w:rPr>
        <w:t xml:space="preserve"> </w:t>
      </w:r>
      <w:r w:rsidRPr="00583531">
        <w:rPr>
          <w:rFonts w:cs="Arial" w:hint="cs"/>
          <w:sz w:val="20"/>
          <w:szCs w:val="20"/>
          <w:rtl/>
        </w:rPr>
        <w:t>מותר</w:t>
      </w:r>
      <w:r w:rsidRPr="00583531">
        <w:rPr>
          <w:rFonts w:cs="Arial"/>
          <w:sz w:val="20"/>
          <w:szCs w:val="20"/>
          <w:rtl/>
        </w:rPr>
        <w:t>.</w:t>
      </w:r>
      <w:r>
        <w:rPr>
          <w:rFonts w:hint="cs"/>
          <w:sz w:val="20"/>
          <w:szCs w:val="20"/>
          <w:rtl/>
        </w:rPr>
        <w:t>"</w:t>
      </w:r>
      <w:r>
        <w:rPr>
          <w:sz w:val="20"/>
          <w:szCs w:val="20"/>
          <w:rtl/>
        </w:rPr>
        <w:br/>
      </w:r>
      <w:r>
        <w:rPr>
          <w:rFonts w:hint="cs"/>
          <w:sz w:val="20"/>
          <w:szCs w:val="20"/>
          <w:rtl/>
        </w:rPr>
        <w:t xml:space="preserve">ב. </w:t>
      </w:r>
      <w:r>
        <w:rPr>
          <w:rFonts w:hint="cs"/>
          <w:b/>
          <w:bCs/>
          <w:sz w:val="20"/>
          <w:szCs w:val="20"/>
          <w:rtl/>
        </w:rPr>
        <w:t xml:space="preserve">תוספות </w:t>
      </w:r>
      <w:r w:rsidRPr="00583531">
        <w:rPr>
          <w:rFonts w:hint="cs"/>
          <w:b/>
          <w:bCs/>
          <w:sz w:val="20"/>
          <w:szCs w:val="20"/>
          <w:rtl/>
        </w:rPr>
        <w:t>אלפס</w:t>
      </w:r>
      <w:r>
        <w:rPr>
          <w:rFonts w:hint="cs"/>
          <w:sz w:val="20"/>
          <w:szCs w:val="20"/>
          <w:rtl/>
        </w:rPr>
        <w:t xml:space="preserve"> </w:t>
      </w:r>
      <w:r>
        <w:rPr>
          <w:sz w:val="20"/>
          <w:szCs w:val="20"/>
          <w:rtl/>
        </w:rPr>
        <w:t>–</w:t>
      </w:r>
      <w:r>
        <w:rPr>
          <w:rFonts w:hint="cs"/>
          <w:sz w:val="20"/>
          <w:szCs w:val="20"/>
          <w:rtl/>
        </w:rPr>
        <w:t xml:space="preserve"> כאשר יש מת בבית הקברות אין שואלים בשלום, אפילו בעיר גדולה </w:t>
      </w:r>
      <w:r w:rsidRPr="00583531">
        <w:rPr>
          <w:rFonts w:hint="cs"/>
          <w:sz w:val="18"/>
          <w:szCs w:val="18"/>
          <w:rtl/>
        </w:rPr>
        <w:t xml:space="preserve">(ע"פ </w:t>
      </w:r>
      <w:r w:rsidRPr="00583531">
        <w:rPr>
          <w:rFonts w:hint="cs"/>
          <w:b/>
          <w:bCs/>
          <w:sz w:val="18"/>
          <w:szCs w:val="18"/>
          <w:rtl/>
        </w:rPr>
        <w:t>הש"ך</w:t>
      </w:r>
      <w:r w:rsidRPr="00583531">
        <w:rPr>
          <w:rFonts w:hint="cs"/>
          <w:sz w:val="18"/>
          <w:szCs w:val="18"/>
          <w:rtl/>
        </w:rPr>
        <w:t>)</w:t>
      </w:r>
      <w:r>
        <w:rPr>
          <w:rFonts w:hint="cs"/>
          <w:sz w:val="20"/>
          <w:szCs w:val="20"/>
          <w:rtl/>
        </w:rPr>
        <w:t>, אך כאשר אין מת בבית הקברות מותר לשאול בשלום ברחוק ארבע אמות מהקבר.</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83531">
        <w:rPr>
          <w:rFonts w:cs="Arial" w:hint="cs"/>
          <w:sz w:val="20"/>
          <w:szCs w:val="20"/>
          <w:rtl/>
        </w:rPr>
        <w:t>בכפר</w:t>
      </w:r>
      <w:r w:rsidRPr="00583531">
        <w:rPr>
          <w:rFonts w:cs="Arial"/>
          <w:sz w:val="20"/>
          <w:szCs w:val="20"/>
          <w:rtl/>
        </w:rPr>
        <w:t xml:space="preserve"> </w:t>
      </w:r>
      <w:r w:rsidRPr="00583531">
        <w:rPr>
          <w:rFonts w:cs="Arial" w:hint="cs"/>
          <w:sz w:val="20"/>
          <w:szCs w:val="20"/>
          <w:rtl/>
        </w:rPr>
        <w:t>קטן</w:t>
      </w:r>
      <w:r w:rsidRPr="00583531">
        <w:rPr>
          <w:rFonts w:cs="Arial"/>
          <w:sz w:val="20"/>
          <w:szCs w:val="20"/>
          <w:rtl/>
        </w:rPr>
        <w:t xml:space="preserve">, </w:t>
      </w:r>
      <w:r w:rsidRPr="00583531">
        <w:rPr>
          <w:rFonts w:cs="Arial" w:hint="cs"/>
          <w:sz w:val="20"/>
          <w:szCs w:val="20"/>
          <w:rtl/>
        </w:rPr>
        <w:t>אין</w:t>
      </w:r>
      <w:r w:rsidRPr="00583531">
        <w:rPr>
          <w:rFonts w:cs="Arial"/>
          <w:sz w:val="20"/>
          <w:szCs w:val="20"/>
          <w:rtl/>
        </w:rPr>
        <w:t xml:space="preserve"> </w:t>
      </w:r>
      <w:r w:rsidRPr="00583531">
        <w:rPr>
          <w:rFonts w:cs="Arial" w:hint="cs"/>
          <w:sz w:val="20"/>
          <w:szCs w:val="20"/>
          <w:rtl/>
        </w:rPr>
        <w:t>שואלים</w:t>
      </w:r>
      <w:r w:rsidRPr="00583531">
        <w:rPr>
          <w:rFonts w:cs="Arial"/>
          <w:sz w:val="20"/>
          <w:szCs w:val="20"/>
          <w:rtl/>
        </w:rPr>
        <w:t xml:space="preserve"> </w:t>
      </w:r>
      <w:r w:rsidRPr="00583531">
        <w:rPr>
          <w:rFonts w:cs="Arial" w:hint="cs"/>
          <w:sz w:val="20"/>
          <w:szCs w:val="20"/>
          <w:rtl/>
        </w:rPr>
        <w:t>שלום</w:t>
      </w:r>
      <w:r w:rsidRPr="00583531">
        <w:rPr>
          <w:rFonts w:cs="Arial"/>
          <w:sz w:val="20"/>
          <w:szCs w:val="20"/>
          <w:rtl/>
        </w:rPr>
        <w:t xml:space="preserve"> </w:t>
      </w:r>
      <w:r w:rsidRPr="00583531">
        <w:rPr>
          <w:rFonts w:cs="Arial" w:hint="cs"/>
          <w:sz w:val="20"/>
          <w:szCs w:val="20"/>
          <w:rtl/>
        </w:rPr>
        <w:t>זה</w:t>
      </w:r>
      <w:r w:rsidRPr="00583531">
        <w:rPr>
          <w:rFonts w:cs="Arial"/>
          <w:sz w:val="20"/>
          <w:szCs w:val="20"/>
          <w:rtl/>
        </w:rPr>
        <w:t xml:space="preserve"> </w:t>
      </w:r>
      <w:r w:rsidRPr="00583531">
        <w:rPr>
          <w:rFonts w:cs="Arial" w:hint="cs"/>
          <w:sz w:val="20"/>
          <w:szCs w:val="20"/>
          <w:rtl/>
        </w:rPr>
        <w:t>לזה</w:t>
      </w:r>
      <w:r w:rsidRPr="00583531">
        <w:rPr>
          <w:rFonts w:cs="Arial"/>
          <w:sz w:val="20"/>
          <w:szCs w:val="20"/>
          <w:rtl/>
        </w:rPr>
        <w:t xml:space="preserve"> </w:t>
      </w:r>
      <w:r w:rsidRPr="00583531">
        <w:rPr>
          <w:rFonts w:cs="Arial" w:hint="cs"/>
          <w:sz w:val="20"/>
          <w:szCs w:val="20"/>
          <w:rtl/>
        </w:rPr>
        <w:t>כשהמת</w:t>
      </w:r>
      <w:r w:rsidRPr="00583531">
        <w:rPr>
          <w:rFonts w:cs="Arial"/>
          <w:sz w:val="20"/>
          <w:szCs w:val="20"/>
          <w:rtl/>
        </w:rPr>
        <w:t xml:space="preserve"> </w:t>
      </w:r>
      <w:r w:rsidRPr="00583531">
        <w:rPr>
          <w:rFonts w:cs="Arial" w:hint="cs"/>
          <w:sz w:val="20"/>
          <w:szCs w:val="20"/>
          <w:rtl/>
        </w:rPr>
        <w:t>בעיר</w:t>
      </w:r>
      <w:r w:rsidRPr="00583531">
        <w:rPr>
          <w:rFonts w:cs="Arial"/>
          <w:sz w:val="20"/>
          <w:szCs w:val="20"/>
          <w:rtl/>
        </w:rPr>
        <w:t xml:space="preserve">. </w:t>
      </w:r>
      <w:r w:rsidRPr="00583531">
        <w:rPr>
          <w:rFonts w:cs="Arial" w:hint="cs"/>
          <w:sz w:val="18"/>
          <w:szCs w:val="18"/>
          <w:rtl/>
        </w:rPr>
        <w:t>הגה</w:t>
      </w:r>
      <w:r w:rsidRPr="00583531">
        <w:rPr>
          <w:rFonts w:cs="Arial"/>
          <w:sz w:val="18"/>
          <w:szCs w:val="18"/>
          <w:rtl/>
        </w:rPr>
        <w:t xml:space="preserve">: </w:t>
      </w:r>
      <w:r w:rsidRPr="00583531">
        <w:rPr>
          <w:rFonts w:cs="Arial" w:hint="cs"/>
          <w:sz w:val="18"/>
          <w:szCs w:val="18"/>
          <w:rtl/>
        </w:rPr>
        <w:t>וכל</w:t>
      </w:r>
      <w:r w:rsidRPr="00583531">
        <w:rPr>
          <w:rFonts w:cs="Arial"/>
          <w:sz w:val="18"/>
          <w:szCs w:val="18"/>
          <w:rtl/>
        </w:rPr>
        <w:t xml:space="preserve"> </w:t>
      </w:r>
      <w:r w:rsidRPr="00583531">
        <w:rPr>
          <w:rFonts w:cs="Arial" w:hint="cs"/>
          <w:sz w:val="18"/>
          <w:szCs w:val="18"/>
          <w:rtl/>
        </w:rPr>
        <w:t>שכן</w:t>
      </w:r>
      <w:r w:rsidRPr="00583531">
        <w:rPr>
          <w:rFonts w:cs="Arial"/>
          <w:sz w:val="18"/>
          <w:szCs w:val="18"/>
          <w:rtl/>
        </w:rPr>
        <w:t xml:space="preserve"> </w:t>
      </w:r>
      <w:r w:rsidRPr="00583531">
        <w:rPr>
          <w:rFonts w:cs="Arial" w:hint="cs"/>
          <w:sz w:val="18"/>
          <w:szCs w:val="18"/>
          <w:rtl/>
        </w:rPr>
        <w:t>שאין</w:t>
      </w:r>
      <w:r w:rsidRPr="00583531">
        <w:rPr>
          <w:rFonts w:cs="Arial"/>
          <w:sz w:val="18"/>
          <w:szCs w:val="18"/>
          <w:rtl/>
        </w:rPr>
        <w:t xml:space="preserve"> </w:t>
      </w:r>
      <w:r w:rsidRPr="00583531">
        <w:rPr>
          <w:rFonts w:cs="Arial" w:hint="cs"/>
          <w:sz w:val="18"/>
          <w:szCs w:val="18"/>
          <w:rtl/>
        </w:rPr>
        <w:t>שואלים</w:t>
      </w:r>
      <w:r w:rsidRPr="00583531">
        <w:rPr>
          <w:rFonts w:cs="Arial"/>
          <w:sz w:val="18"/>
          <w:szCs w:val="18"/>
          <w:rtl/>
        </w:rPr>
        <w:t xml:space="preserve"> </w:t>
      </w:r>
      <w:r w:rsidRPr="00583531">
        <w:rPr>
          <w:rFonts w:cs="Arial" w:hint="cs"/>
          <w:sz w:val="18"/>
          <w:szCs w:val="18"/>
          <w:rtl/>
        </w:rPr>
        <w:t>בשלום</w:t>
      </w:r>
      <w:r w:rsidRPr="00583531">
        <w:rPr>
          <w:rFonts w:cs="Arial"/>
          <w:sz w:val="18"/>
          <w:szCs w:val="18"/>
          <w:rtl/>
        </w:rPr>
        <w:t xml:space="preserve"> </w:t>
      </w:r>
      <w:r w:rsidRPr="00583531">
        <w:rPr>
          <w:rFonts w:cs="Arial" w:hint="cs"/>
          <w:sz w:val="18"/>
          <w:szCs w:val="18"/>
          <w:rtl/>
        </w:rPr>
        <w:t>כשיש</w:t>
      </w:r>
      <w:r w:rsidRPr="00583531">
        <w:rPr>
          <w:rFonts w:cs="Arial"/>
          <w:sz w:val="18"/>
          <w:szCs w:val="18"/>
          <w:rtl/>
        </w:rPr>
        <w:t xml:space="preserve"> </w:t>
      </w:r>
      <w:r w:rsidRPr="00583531">
        <w:rPr>
          <w:rFonts w:cs="Arial" w:hint="cs"/>
          <w:sz w:val="18"/>
          <w:szCs w:val="18"/>
          <w:rtl/>
        </w:rPr>
        <w:t>מת</w:t>
      </w:r>
      <w:r w:rsidRPr="00583531">
        <w:rPr>
          <w:rFonts w:cs="Arial"/>
          <w:sz w:val="18"/>
          <w:szCs w:val="18"/>
          <w:rtl/>
        </w:rPr>
        <w:t xml:space="preserve"> </w:t>
      </w:r>
      <w:r w:rsidRPr="00583531">
        <w:rPr>
          <w:rFonts w:cs="Arial" w:hint="cs"/>
          <w:sz w:val="18"/>
          <w:szCs w:val="18"/>
          <w:rtl/>
        </w:rPr>
        <w:lastRenderedPageBreak/>
        <w:t>על</w:t>
      </w:r>
      <w:r w:rsidRPr="00583531">
        <w:rPr>
          <w:rFonts w:cs="Arial"/>
          <w:sz w:val="18"/>
          <w:szCs w:val="18"/>
          <w:rtl/>
        </w:rPr>
        <w:t xml:space="preserve"> </w:t>
      </w:r>
      <w:r w:rsidRPr="00583531">
        <w:rPr>
          <w:rFonts w:cs="Arial" w:hint="cs"/>
          <w:sz w:val="18"/>
          <w:szCs w:val="18"/>
          <w:rtl/>
        </w:rPr>
        <w:t>בית</w:t>
      </w:r>
      <w:r w:rsidRPr="00583531">
        <w:rPr>
          <w:rFonts w:cs="Arial"/>
          <w:sz w:val="18"/>
          <w:szCs w:val="18"/>
          <w:rtl/>
        </w:rPr>
        <w:t xml:space="preserve"> </w:t>
      </w:r>
      <w:r w:rsidRPr="00583531">
        <w:rPr>
          <w:rFonts w:cs="Arial" w:hint="cs"/>
          <w:sz w:val="18"/>
          <w:szCs w:val="18"/>
          <w:rtl/>
        </w:rPr>
        <w:t>הקברות</w:t>
      </w:r>
      <w:r w:rsidRPr="00583531">
        <w:rPr>
          <w:rFonts w:cs="Arial"/>
          <w:sz w:val="18"/>
          <w:szCs w:val="18"/>
          <w:rtl/>
        </w:rPr>
        <w:t>. (</w:t>
      </w:r>
      <w:r w:rsidRPr="00583531">
        <w:rPr>
          <w:rFonts w:cs="Arial" w:hint="cs"/>
          <w:sz w:val="18"/>
          <w:szCs w:val="18"/>
          <w:rtl/>
        </w:rPr>
        <w:t>כתבי</w:t>
      </w:r>
      <w:r w:rsidRPr="00583531">
        <w:rPr>
          <w:rFonts w:cs="Arial"/>
          <w:sz w:val="18"/>
          <w:szCs w:val="18"/>
          <w:rtl/>
        </w:rPr>
        <w:t xml:space="preserve"> </w:t>
      </w:r>
      <w:r w:rsidRPr="00583531">
        <w:rPr>
          <w:rFonts w:cs="Arial" w:hint="cs"/>
          <w:sz w:val="18"/>
          <w:szCs w:val="18"/>
          <w:rtl/>
        </w:rPr>
        <w:t>מהר</w:t>
      </w:r>
      <w:r w:rsidRPr="00583531">
        <w:rPr>
          <w:rFonts w:cs="Arial"/>
          <w:sz w:val="18"/>
          <w:szCs w:val="18"/>
          <w:rtl/>
        </w:rPr>
        <w:t>"</w:t>
      </w:r>
      <w:r w:rsidRPr="00583531">
        <w:rPr>
          <w:rFonts w:cs="Arial" w:hint="cs"/>
          <w:sz w:val="18"/>
          <w:szCs w:val="18"/>
          <w:rtl/>
        </w:rPr>
        <w:t>ר</w:t>
      </w:r>
      <w:r w:rsidRPr="00583531">
        <w:rPr>
          <w:rFonts w:cs="Arial"/>
          <w:sz w:val="18"/>
          <w:szCs w:val="18"/>
          <w:rtl/>
        </w:rPr>
        <w:t xml:space="preserve"> </w:t>
      </w:r>
      <w:r w:rsidRPr="00583531">
        <w:rPr>
          <w:rFonts w:cs="Arial" w:hint="cs"/>
          <w:sz w:val="18"/>
          <w:szCs w:val="18"/>
          <w:rtl/>
        </w:rPr>
        <w:t>אסרלין</w:t>
      </w:r>
      <w:r w:rsidRPr="00583531">
        <w:rPr>
          <w:rFonts w:cs="Arial"/>
          <w:sz w:val="18"/>
          <w:szCs w:val="18"/>
          <w:rtl/>
        </w:rPr>
        <w:t xml:space="preserve"> </w:t>
      </w:r>
      <w:r w:rsidRPr="00583531">
        <w:rPr>
          <w:rFonts w:cs="Arial" w:hint="cs"/>
          <w:sz w:val="18"/>
          <w:szCs w:val="18"/>
          <w:rtl/>
        </w:rPr>
        <w:t>סימן</w:t>
      </w:r>
      <w:r w:rsidRPr="00583531">
        <w:rPr>
          <w:rFonts w:cs="Arial"/>
          <w:sz w:val="18"/>
          <w:szCs w:val="18"/>
          <w:rtl/>
        </w:rPr>
        <w:t xml:space="preserve"> </w:t>
      </w:r>
      <w:r w:rsidRPr="00583531">
        <w:rPr>
          <w:rFonts w:cs="Arial" w:hint="cs"/>
          <w:sz w:val="18"/>
          <w:szCs w:val="18"/>
          <w:rtl/>
        </w:rPr>
        <w:t>כ</w:t>
      </w:r>
      <w:r w:rsidRPr="00583531">
        <w:rPr>
          <w:rFonts w:cs="Arial"/>
          <w:sz w:val="18"/>
          <w:szCs w:val="18"/>
          <w:rtl/>
        </w:rPr>
        <w:t>"</w:t>
      </w:r>
      <w:r w:rsidRPr="00583531">
        <w:rPr>
          <w:rFonts w:cs="Arial" w:hint="cs"/>
          <w:sz w:val="18"/>
          <w:szCs w:val="18"/>
          <w:rtl/>
        </w:rPr>
        <w:t>ה</w:t>
      </w:r>
      <w:r w:rsidRPr="00583531">
        <w:rPr>
          <w:rFonts w:cs="Arial"/>
          <w:sz w:val="18"/>
          <w:szCs w:val="18"/>
          <w:rtl/>
        </w:rPr>
        <w:t xml:space="preserve"> </w:t>
      </w:r>
      <w:r w:rsidRPr="00583531">
        <w:rPr>
          <w:rFonts w:cs="Arial" w:hint="cs"/>
          <w:sz w:val="18"/>
          <w:szCs w:val="18"/>
          <w:rtl/>
        </w:rPr>
        <w:t>בשם</w:t>
      </w:r>
      <w:r w:rsidRPr="00583531">
        <w:rPr>
          <w:rFonts w:cs="Arial"/>
          <w:sz w:val="18"/>
          <w:szCs w:val="18"/>
          <w:rtl/>
        </w:rPr>
        <w:t xml:space="preserve"> </w:t>
      </w:r>
      <w:r w:rsidRPr="00583531">
        <w:rPr>
          <w:rFonts w:cs="Arial" w:hint="cs"/>
          <w:sz w:val="18"/>
          <w:szCs w:val="18"/>
          <w:rtl/>
        </w:rPr>
        <w:t>ספר</w:t>
      </w:r>
      <w:r w:rsidRPr="00583531">
        <w:rPr>
          <w:rFonts w:cs="Arial"/>
          <w:sz w:val="18"/>
          <w:szCs w:val="18"/>
          <w:rtl/>
        </w:rPr>
        <w:t xml:space="preserve"> </w:t>
      </w:r>
      <w:r w:rsidRPr="00583531">
        <w:rPr>
          <w:rFonts w:cs="Arial" w:hint="cs"/>
          <w:sz w:val="18"/>
          <w:szCs w:val="18"/>
          <w:rtl/>
        </w:rPr>
        <w:t>חסידים</w:t>
      </w:r>
      <w:r w:rsidRPr="00583531">
        <w:rPr>
          <w:rFonts w:cs="Arial"/>
          <w:sz w:val="18"/>
          <w:szCs w:val="18"/>
          <w:rtl/>
        </w:rPr>
        <w:t xml:space="preserve">), </w:t>
      </w:r>
      <w:r w:rsidRPr="00583531">
        <w:rPr>
          <w:rFonts w:cs="Arial" w:hint="cs"/>
          <w:sz w:val="18"/>
          <w:szCs w:val="18"/>
          <w:rtl/>
        </w:rPr>
        <w:t>אבל</w:t>
      </w:r>
      <w:r w:rsidRPr="00583531">
        <w:rPr>
          <w:rFonts w:cs="Arial"/>
          <w:sz w:val="18"/>
          <w:szCs w:val="18"/>
          <w:rtl/>
        </w:rPr>
        <w:t xml:space="preserve"> </w:t>
      </w:r>
      <w:r w:rsidRPr="00583531">
        <w:rPr>
          <w:rFonts w:cs="Arial" w:hint="cs"/>
          <w:sz w:val="18"/>
          <w:szCs w:val="18"/>
          <w:rtl/>
        </w:rPr>
        <w:t>כשאין</w:t>
      </w:r>
      <w:r w:rsidRPr="00583531">
        <w:rPr>
          <w:rFonts w:cs="Arial"/>
          <w:sz w:val="18"/>
          <w:szCs w:val="18"/>
          <w:rtl/>
        </w:rPr>
        <w:t xml:space="preserve"> </w:t>
      </w:r>
      <w:r w:rsidRPr="00583531">
        <w:rPr>
          <w:rFonts w:cs="Arial" w:hint="cs"/>
          <w:sz w:val="18"/>
          <w:szCs w:val="18"/>
          <w:rtl/>
        </w:rPr>
        <w:t>מת</w:t>
      </w:r>
      <w:r w:rsidRPr="00583531">
        <w:rPr>
          <w:rFonts w:cs="Arial"/>
          <w:sz w:val="18"/>
          <w:szCs w:val="18"/>
          <w:rtl/>
        </w:rPr>
        <w:t xml:space="preserve"> </w:t>
      </w:r>
      <w:r w:rsidRPr="00583531">
        <w:rPr>
          <w:rFonts w:cs="Arial" w:hint="cs"/>
          <w:sz w:val="18"/>
          <w:szCs w:val="18"/>
          <w:rtl/>
        </w:rPr>
        <w:t>שם</w:t>
      </w:r>
      <w:r w:rsidRPr="00583531">
        <w:rPr>
          <w:rFonts w:cs="Arial"/>
          <w:sz w:val="18"/>
          <w:szCs w:val="18"/>
          <w:rtl/>
        </w:rPr>
        <w:t xml:space="preserve">, </w:t>
      </w:r>
      <w:r w:rsidRPr="00583531">
        <w:rPr>
          <w:rFonts w:cs="Arial" w:hint="cs"/>
          <w:sz w:val="18"/>
          <w:szCs w:val="18"/>
          <w:rtl/>
        </w:rPr>
        <w:t>שואלין</w:t>
      </w:r>
      <w:r w:rsidRPr="00583531">
        <w:rPr>
          <w:rFonts w:cs="Arial"/>
          <w:sz w:val="18"/>
          <w:szCs w:val="18"/>
          <w:rtl/>
        </w:rPr>
        <w:t xml:space="preserve">. </w:t>
      </w:r>
      <w:r w:rsidRPr="00583531">
        <w:rPr>
          <w:rFonts w:cs="Arial" w:hint="cs"/>
          <w:sz w:val="18"/>
          <w:szCs w:val="18"/>
          <w:rtl/>
        </w:rPr>
        <w:t>ברחוק</w:t>
      </w:r>
      <w:r w:rsidRPr="00583531">
        <w:rPr>
          <w:rFonts w:cs="Arial"/>
          <w:sz w:val="18"/>
          <w:szCs w:val="18"/>
          <w:rtl/>
        </w:rPr>
        <w:t xml:space="preserve"> </w:t>
      </w:r>
      <w:r w:rsidRPr="00583531">
        <w:rPr>
          <w:rFonts w:cs="Arial" w:hint="cs"/>
          <w:sz w:val="18"/>
          <w:szCs w:val="18"/>
          <w:rtl/>
        </w:rPr>
        <w:t>ארבע</w:t>
      </w:r>
      <w:r w:rsidRPr="00583531">
        <w:rPr>
          <w:rFonts w:cs="Arial"/>
          <w:sz w:val="18"/>
          <w:szCs w:val="18"/>
          <w:rtl/>
        </w:rPr>
        <w:t xml:space="preserve"> </w:t>
      </w:r>
      <w:r w:rsidRPr="00583531">
        <w:rPr>
          <w:rFonts w:cs="Arial" w:hint="cs"/>
          <w:sz w:val="18"/>
          <w:szCs w:val="18"/>
          <w:rtl/>
        </w:rPr>
        <w:t>אמות</w:t>
      </w:r>
      <w:r w:rsidRPr="00583531">
        <w:rPr>
          <w:rFonts w:cs="Arial"/>
          <w:sz w:val="18"/>
          <w:szCs w:val="18"/>
          <w:rtl/>
        </w:rPr>
        <w:t xml:space="preserve"> </w:t>
      </w:r>
      <w:r w:rsidRPr="00583531">
        <w:rPr>
          <w:rFonts w:cs="Arial" w:hint="cs"/>
          <w:sz w:val="18"/>
          <w:szCs w:val="18"/>
          <w:rtl/>
        </w:rPr>
        <w:t>מן</w:t>
      </w:r>
      <w:r w:rsidRPr="00583531">
        <w:rPr>
          <w:rFonts w:cs="Arial"/>
          <w:sz w:val="18"/>
          <w:szCs w:val="18"/>
          <w:rtl/>
        </w:rPr>
        <w:t xml:space="preserve"> </w:t>
      </w:r>
      <w:r w:rsidRPr="00583531">
        <w:rPr>
          <w:rFonts w:cs="Arial" w:hint="cs"/>
          <w:sz w:val="18"/>
          <w:szCs w:val="18"/>
          <w:rtl/>
        </w:rPr>
        <w:t>הקבר</w:t>
      </w:r>
      <w:r w:rsidRPr="00583531">
        <w:rPr>
          <w:rFonts w:cs="Arial"/>
          <w:sz w:val="18"/>
          <w:szCs w:val="18"/>
          <w:rtl/>
        </w:rPr>
        <w:t xml:space="preserve"> (</w:t>
      </w:r>
      <w:r w:rsidRPr="00583531">
        <w:rPr>
          <w:rFonts w:cs="Arial" w:hint="cs"/>
          <w:sz w:val="18"/>
          <w:szCs w:val="18"/>
          <w:rtl/>
        </w:rPr>
        <w:t>בתוס</w:t>
      </w:r>
      <w:r w:rsidRPr="00583531">
        <w:rPr>
          <w:rFonts w:cs="Arial"/>
          <w:sz w:val="18"/>
          <w:szCs w:val="18"/>
          <w:rtl/>
        </w:rPr>
        <w:t xml:space="preserve">' </w:t>
      </w:r>
      <w:r w:rsidRPr="00583531">
        <w:rPr>
          <w:rFonts w:cs="Arial" w:hint="cs"/>
          <w:sz w:val="18"/>
          <w:szCs w:val="18"/>
          <w:rtl/>
        </w:rPr>
        <w:t>דאלפס</w:t>
      </w:r>
      <w:r w:rsidRPr="00583531">
        <w:rPr>
          <w:rFonts w:cs="Arial"/>
          <w:sz w:val="18"/>
          <w:szCs w:val="18"/>
          <w:rtl/>
        </w:rPr>
        <w:t xml:space="preserve"> </w:t>
      </w:r>
      <w:r w:rsidRPr="00583531">
        <w:rPr>
          <w:rFonts w:cs="Arial" w:hint="cs"/>
          <w:sz w:val="18"/>
          <w:szCs w:val="18"/>
          <w:rtl/>
        </w:rPr>
        <w:t>פרק</w:t>
      </w:r>
      <w:r w:rsidRPr="00583531">
        <w:rPr>
          <w:rFonts w:cs="Arial"/>
          <w:sz w:val="18"/>
          <w:szCs w:val="18"/>
          <w:rtl/>
        </w:rPr>
        <w:t xml:space="preserve"> </w:t>
      </w:r>
      <w:r w:rsidRPr="00583531">
        <w:rPr>
          <w:rFonts w:cs="Arial" w:hint="cs"/>
          <w:sz w:val="18"/>
          <w:szCs w:val="18"/>
          <w:rtl/>
        </w:rPr>
        <w:t>ג</w:t>
      </w:r>
      <w:r w:rsidRPr="00583531">
        <w:rPr>
          <w:rFonts w:cs="Arial"/>
          <w:sz w:val="18"/>
          <w:szCs w:val="18"/>
          <w:rtl/>
        </w:rPr>
        <w:t xml:space="preserve">' </w:t>
      </w:r>
      <w:r w:rsidRPr="00583531">
        <w:rPr>
          <w:rFonts w:cs="Arial" w:hint="cs"/>
          <w:sz w:val="18"/>
          <w:szCs w:val="18"/>
          <w:rtl/>
        </w:rPr>
        <w:t>דמ</w:t>
      </w:r>
      <w:r w:rsidRPr="00583531">
        <w:rPr>
          <w:rFonts w:cs="Arial"/>
          <w:sz w:val="18"/>
          <w:szCs w:val="18"/>
          <w:rtl/>
        </w:rPr>
        <w:t>"</w:t>
      </w:r>
      <w:r w:rsidRPr="00583531">
        <w:rPr>
          <w:rFonts w:cs="Arial" w:hint="cs"/>
          <w:sz w:val="18"/>
          <w:szCs w:val="18"/>
          <w:rtl/>
        </w:rPr>
        <w:t>ק</w:t>
      </w:r>
      <w:r w:rsidRPr="00583531">
        <w:rPr>
          <w:rFonts w:cs="Arial"/>
          <w:sz w:val="18"/>
          <w:szCs w:val="18"/>
          <w:rtl/>
        </w:rPr>
        <w:t xml:space="preserve"> </w:t>
      </w:r>
      <w:r w:rsidRPr="00583531">
        <w:rPr>
          <w:rFonts w:cs="Arial" w:hint="cs"/>
          <w:sz w:val="18"/>
          <w:szCs w:val="18"/>
          <w:rtl/>
        </w:rPr>
        <w:t>והכל</w:t>
      </w:r>
      <w:r w:rsidRPr="00583531">
        <w:rPr>
          <w:rFonts w:cs="Arial"/>
          <w:sz w:val="18"/>
          <w:szCs w:val="18"/>
          <w:rtl/>
        </w:rPr>
        <w:t xml:space="preserve"> </w:t>
      </w:r>
      <w:r w:rsidRPr="00583531">
        <w:rPr>
          <w:rFonts w:cs="Arial" w:hint="cs"/>
          <w:sz w:val="18"/>
          <w:szCs w:val="18"/>
          <w:rtl/>
        </w:rPr>
        <w:t>בו</w:t>
      </w:r>
      <w:r w:rsidRPr="00583531">
        <w:rPr>
          <w:rFonts w:cs="Arial"/>
          <w:sz w:val="18"/>
          <w:szCs w:val="18"/>
          <w:rtl/>
        </w:rPr>
        <w:t xml:space="preserve"> </w:t>
      </w:r>
      <w:r w:rsidRPr="00583531">
        <w:rPr>
          <w:rFonts w:cs="Arial" w:hint="cs"/>
          <w:sz w:val="18"/>
          <w:szCs w:val="18"/>
          <w:rtl/>
        </w:rPr>
        <w:t>בשם</w:t>
      </w:r>
      <w:r w:rsidRPr="00583531">
        <w:rPr>
          <w:rFonts w:cs="Arial"/>
          <w:sz w:val="18"/>
          <w:szCs w:val="18"/>
          <w:rtl/>
        </w:rPr>
        <w:t xml:space="preserve"> </w:t>
      </w:r>
      <w:r w:rsidRPr="00583531">
        <w:rPr>
          <w:rFonts w:cs="Arial" w:hint="cs"/>
          <w:sz w:val="18"/>
          <w:szCs w:val="18"/>
          <w:rtl/>
        </w:rPr>
        <w:t>הר</w:t>
      </w:r>
      <w:r w:rsidRPr="00583531">
        <w:rPr>
          <w:rFonts w:cs="Arial"/>
          <w:sz w:val="18"/>
          <w:szCs w:val="18"/>
          <w:rtl/>
        </w:rPr>
        <w:t>"</w:t>
      </w:r>
      <w:r w:rsidRPr="00583531">
        <w:rPr>
          <w:rFonts w:cs="Arial" w:hint="cs"/>
          <w:sz w:val="18"/>
          <w:szCs w:val="18"/>
          <w:rtl/>
        </w:rPr>
        <w:t>מ</w:t>
      </w:r>
      <w:r w:rsidRPr="00583531">
        <w:rPr>
          <w:rFonts w:cs="Arial"/>
          <w:sz w:val="18"/>
          <w:szCs w:val="18"/>
          <w:rtl/>
        </w:rPr>
        <w:t>).</w:t>
      </w:r>
      <w:r w:rsidRPr="00583531">
        <w:rPr>
          <w:rFonts w:cs="Arial" w:hint="cs"/>
          <w:sz w:val="20"/>
          <w:szCs w:val="20"/>
          <w:rtl/>
        </w:rPr>
        <w:t>"</w:t>
      </w:r>
    </w:p>
    <w:p w:rsidR="00032970" w:rsidRPr="00583531" w:rsidRDefault="00032970" w:rsidP="00032970">
      <w:pPr>
        <w:rPr>
          <w:sz w:val="20"/>
          <w:szCs w:val="20"/>
        </w:rPr>
      </w:pPr>
      <w:r>
        <w:rPr>
          <w:rFonts w:hint="cs"/>
          <w:b/>
          <w:bCs/>
          <w:sz w:val="20"/>
          <w:szCs w:val="20"/>
          <w:rtl/>
        </w:rPr>
        <w:t>סיכום</w:t>
      </w:r>
      <w:r>
        <w:rPr>
          <w:b/>
          <w:bCs/>
          <w:sz w:val="20"/>
          <w:szCs w:val="20"/>
          <w:rtl/>
        </w:rPr>
        <w:br/>
      </w:r>
      <w:r>
        <w:rPr>
          <w:rFonts w:hint="cs"/>
          <w:sz w:val="20"/>
          <w:szCs w:val="20"/>
          <w:rtl/>
        </w:rPr>
        <w:t xml:space="preserve">1. </w:t>
      </w:r>
      <w:r w:rsidRPr="00583531">
        <w:rPr>
          <w:rFonts w:hint="cs"/>
          <w:b/>
          <w:bCs/>
          <w:sz w:val="20"/>
          <w:szCs w:val="20"/>
          <w:rtl/>
        </w:rPr>
        <w:t>גמרא ומחבר</w:t>
      </w:r>
      <w:r>
        <w:rPr>
          <w:rFonts w:hint="cs"/>
          <w:sz w:val="20"/>
          <w:szCs w:val="20"/>
          <w:rtl/>
        </w:rPr>
        <w:t xml:space="preserve">. אסור לעשות מלאכה בעיר שיש בה מת, אך אם יש חבורה העוסקת בצרכיו </w:t>
      </w:r>
      <w:r>
        <w:rPr>
          <w:sz w:val="20"/>
          <w:szCs w:val="20"/>
          <w:rtl/>
        </w:rPr>
        <w:t>–</w:t>
      </w:r>
      <w:r>
        <w:rPr>
          <w:rFonts w:hint="cs"/>
          <w:sz w:val="20"/>
          <w:szCs w:val="20"/>
          <w:rtl/>
        </w:rPr>
        <w:t xml:space="preserve"> מותר.</w:t>
      </w:r>
      <w:r>
        <w:rPr>
          <w:rFonts w:hint="cs"/>
          <w:sz w:val="20"/>
          <w:szCs w:val="20"/>
          <w:rtl/>
        </w:rPr>
        <w:br/>
        <w:t xml:space="preserve">2. </w:t>
      </w:r>
      <w:r w:rsidRPr="00583531">
        <w:rPr>
          <w:rFonts w:hint="cs"/>
          <w:b/>
          <w:bCs/>
          <w:sz w:val="20"/>
          <w:szCs w:val="20"/>
          <w:rtl/>
        </w:rPr>
        <w:t>בה"ג</w:t>
      </w:r>
      <w:r>
        <w:rPr>
          <w:rFonts w:hint="cs"/>
          <w:sz w:val="20"/>
          <w:szCs w:val="20"/>
          <w:rtl/>
        </w:rPr>
        <w:t xml:space="preserve">. מדובר במת מצווה שאין לו קוברים. </w:t>
      </w:r>
      <w:r w:rsidRPr="00330412">
        <w:rPr>
          <w:rFonts w:hint="cs"/>
          <w:b/>
          <w:bCs/>
          <w:sz w:val="20"/>
          <w:szCs w:val="20"/>
          <w:rtl/>
        </w:rPr>
        <w:t>רמב"ן</w:t>
      </w:r>
      <w:r>
        <w:rPr>
          <w:rFonts w:hint="cs"/>
          <w:sz w:val="20"/>
          <w:szCs w:val="20"/>
          <w:rtl/>
        </w:rPr>
        <w:t xml:space="preserve">. מדובר בכל מת, וכ"פ </w:t>
      </w:r>
      <w:r w:rsidRPr="00F125E3">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583531">
        <w:rPr>
          <w:rFonts w:hint="cs"/>
          <w:b/>
          <w:bCs/>
          <w:sz w:val="20"/>
          <w:szCs w:val="20"/>
          <w:rtl/>
        </w:rPr>
        <w:t>גמרא ומחבר</w:t>
      </w:r>
      <w:r>
        <w:rPr>
          <w:rFonts w:hint="cs"/>
          <w:sz w:val="20"/>
          <w:szCs w:val="20"/>
          <w:rtl/>
        </w:rPr>
        <w:t>. מבטלים ת"ת ללוויית המת אפילו כשיש חבורות בעיר. וכל שאינו מלווה את המת כשאין לו כדי צרכו, בר נידוי הוא.</w:t>
      </w:r>
      <w:r>
        <w:rPr>
          <w:rFonts w:hint="cs"/>
          <w:sz w:val="20"/>
          <w:szCs w:val="20"/>
          <w:rtl/>
        </w:rPr>
        <w:br/>
        <w:t xml:space="preserve">4. </w:t>
      </w:r>
      <w:r w:rsidRPr="00583531">
        <w:rPr>
          <w:rFonts w:hint="cs"/>
          <w:b/>
          <w:bCs/>
          <w:sz w:val="20"/>
          <w:szCs w:val="20"/>
          <w:rtl/>
        </w:rPr>
        <w:t>ברייתא ומחבר</w:t>
      </w:r>
      <w:r>
        <w:rPr>
          <w:rFonts w:hint="cs"/>
          <w:sz w:val="20"/>
          <w:szCs w:val="20"/>
          <w:rtl/>
        </w:rPr>
        <w:t>. אין שאלת שלום בכפר קטן שיש בו מת, בעיר גדולה מותר.</w:t>
      </w:r>
      <w:r>
        <w:rPr>
          <w:sz w:val="20"/>
          <w:szCs w:val="20"/>
          <w:rtl/>
        </w:rPr>
        <w:br/>
      </w:r>
      <w:r>
        <w:rPr>
          <w:rFonts w:hint="cs"/>
          <w:sz w:val="20"/>
          <w:szCs w:val="20"/>
          <w:rtl/>
        </w:rPr>
        <w:t xml:space="preserve">5. </w:t>
      </w:r>
      <w:r w:rsidRPr="00583531">
        <w:rPr>
          <w:rFonts w:hint="cs"/>
          <w:b/>
          <w:bCs/>
          <w:sz w:val="20"/>
          <w:szCs w:val="20"/>
          <w:rtl/>
        </w:rPr>
        <w:t>תוספות אלפס</w:t>
      </w:r>
      <w:r>
        <w:rPr>
          <w:rFonts w:hint="cs"/>
          <w:sz w:val="20"/>
          <w:szCs w:val="20"/>
          <w:rtl/>
        </w:rPr>
        <w:t xml:space="preserve">. כשיש מת בבה"ק אין שאלת שלום, כשאין מת שואל בשלום ברחוק ארבע אמות מהקבר, וכ"פ </w:t>
      </w:r>
      <w:r w:rsidRPr="00583531">
        <w:rPr>
          <w:rFonts w:hint="cs"/>
          <w:b/>
          <w:bCs/>
          <w:sz w:val="20"/>
          <w:szCs w:val="20"/>
          <w:rtl/>
        </w:rPr>
        <w:t>הרמ"א</w:t>
      </w:r>
      <w:r>
        <w:rPr>
          <w:rFonts w:hint="cs"/>
          <w:sz w:val="20"/>
          <w:szCs w:val="20"/>
          <w:rtl/>
        </w:rPr>
        <w:t>.</w:t>
      </w:r>
    </w:p>
    <w:p w:rsidR="00032970" w:rsidRPr="004923E7" w:rsidRDefault="00032970" w:rsidP="00032970">
      <w:pPr>
        <w:rPr>
          <w:sz w:val="20"/>
          <w:szCs w:val="20"/>
        </w:rPr>
      </w:pPr>
    </w:p>
    <w:p w:rsidR="00032970" w:rsidRPr="004923E7" w:rsidRDefault="00032970" w:rsidP="00032970">
      <w:pPr>
        <w:rPr>
          <w:sz w:val="20"/>
          <w:szCs w:val="20"/>
        </w:rPr>
      </w:pPr>
    </w:p>
    <w:p w:rsidR="00032970" w:rsidRPr="004923E7" w:rsidRDefault="00032970" w:rsidP="00032970">
      <w:pPr>
        <w:rPr>
          <w:sz w:val="20"/>
          <w:szCs w:val="20"/>
        </w:rPr>
      </w:pPr>
    </w:p>
    <w:p w:rsidR="00032970" w:rsidRPr="004923E7" w:rsidRDefault="00032970" w:rsidP="00032970">
      <w:pPr>
        <w:rPr>
          <w:sz w:val="20"/>
          <w:szCs w:val="20"/>
        </w:rPr>
      </w:pPr>
    </w:p>
    <w:p w:rsidR="00032970" w:rsidRPr="004923E7" w:rsidRDefault="00032970" w:rsidP="00032970">
      <w:pPr>
        <w:ind w:firstLine="720"/>
        <w:rPr>
          <w:sz w:val="20"/>
          <w:szCs w:val="20"/>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074A7C" w:rsidRDefault="00032970" w:rsidP="00032970">
      <w:pPr>
        <w:rPr>
          <w:b/>
          <w:bCs/>
          <w:sz w:val="20"/>
          <w:szCs w:val="20"/>
          <w:rtl/>
        </w:rPr>
      </w:pPr>
      <w:r>
        <w:rPr>
          <w:rFonts w:hint="cs"/>
          <w:sz w:val="20"/>
          <w:szCs w:val="20"/>
          <w:rtl/>
        </w:rPr>
        <w:lastRenderedPageBreak/>
        <w:br/>
      </w:r>
      <w:r w:rsidRPr="00074A7C">
        <w:rPr>
          <w:rFonts w:hint="cs"/>
          <w:b/>
          <w:bCs/>
          <w:sz w:val="20"/>
          <w:szCs w:val="20"/>
          <w:rtl/>
        </w:rPr>
        <w:t>בעזרת ה' יתברך</w:t>
      </w:r>
    </w:p>
    <w:p w:rsidR="00032970" w:rsidRDefault="00032970" w:rsidP="00032970">
      <w:pPr>
        <w:rPr>
          <w:sz w:val="20"/>
          <w:szCs w:val="20"/>
          <w:rtl/>
        </w:rPr>
      </w:pPr>
      <w:r w:rsidRPr="00074A7C">
        <w:rPr>
          <w:rFonts w:hint="cs"/>
          <w:b/>
          <w:bCs/>
          <w:sz w:val="20"/>
          <w:szCs w:val="20"/>
          <w:rtl/>
        </w:rPr>
        <w:t xml:space="preserve">סימן שדמ </w:t>
      </w:r>
      <w:r w:rsidRPr="00074A7C">
        <w:rPr>
          <w:b/>
          <w:bCs/>
          <w:sz w:val="20"/>
          <w:szCs w:val="20"/>
          <w:rtl/>
        </w:rPr>
        <w:t>–</w:t>
      </w:r>
      <w:r w:rsidRPr="00074A7C">
        <w:rPr>
          <w:rFonts w:hint="cs"/>
          <w:b/>
          <w:bCs/>
          <w:sz w:val="20"/>
          <w:szCs w:val="20"/>
          <w:rtl/>
        </w:rPr>
        <w:t xml:space="preserve"> דיני ההספד</w:t>
      </w:r>
      <w:r w:rsidRPr="00074A7C">
        <w:rPr>
          <w:b/>
          <w:bCs/>
          <w:sz w:val="20"/>
          <w:szCs w:val="20"/>
          <w:rtl/>
        </w:rPr>
        <w:br/>
      </w:r>
      <w:r w:rsidRPr="00074A7C">
        <w:rPr>
          <w:rFonts w:hint="cs"/>
          <w:b/>
          <w:bCs/>
          <w:sz w:val="20"/>
          <w:szCs w:val="20"/>
          <w:rtl/>
        </w:rPr>
        <w:br/>
        <w:t xml:space="preserve">סעיף א </w:t>
      </w:r>
      <w:r w:rsidRPr="00074A7C">
        <w:rPr>
          <w:b/>
          <w:bCs/>
          <w:sz w:val="20"/>
          <w:szCs w:val="20"/>
          <w:rtl/>
        </w:rPr>
        <w:t>–</w:t>
      </w:r>
      <w:r w:rsidRPr="00074A7C">
        <w:rPr>
          <w:rFonts w:hint="cs"/>
          <w:b/>
          <w:bCs/>
          <w:sz w:val="20"/>
          <w:szCs w:val="20"/>
          <w:rtl/>
        </w:rPr>
        <w:t xml:space="preserve"> מעלת ההספד ודינים בסיסיים</w:t>
      </w:r>
      <w:r w:rsidRPr="00074A7C">
        <w:rPr>
          <w:b/>
          <w:bCs/>
          <w:sz w:val="20"/>
          <w:szCs w:val="20"/>
          <w:rtl/>
        </w:rPr>
        <w:br/>
      </w:r>
      <w:r w:rsidRPr="00074A7C">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שבת (קה:) "</w:t>
      </w:r>
      <w:r w:rsidRPr="00F96599">
        <w:rPr>
          <w:rFonts w:cs="Arial" w:hint="cs"/>
          <w:sz w:val="20"/>
          <w:szCs w:val="20"/>
          <w:rtl/>
        </w:rPr>
        <w:t>אמר</w:t>
      </w:r>
      <w:r w:rsidRPr="00F96599">
        <w:rPr>
          <w:rFonts w:cs="Arial"/>
          <w:sz w:val="20"/>
          <w:szCs w:val="20"/>
          <w:rtl/>
        </w:rPr>
        <w:t xml:space="preserve"> </w:t>
      </w:r>
      <w:r w:rsidRPr="00F96599">
        <w:rPr>
          <w:rFonts w:cs="Arial" w:hint="cs"/>
          <w:sz w:val="20"/>
          <w:szCs w:val="20"/>
          <w:rtl/>
        </w:rPr>
        <w:t>רב</w:t>
      </w:r>
      <w:r w:rsidRPr="00F96599">
        <w:rPr>
          <w:rFonts w:cs="Arial"/>
          <w:sz w:val="20"/>
          <w:szCs w:val="20"/>
          <w:rtl/>
        </w:rPr>
        <w:t xml:space="preserve"> </w:t>
      </w:r>
      <w:r w:rsidRPr="00F96599">
        <w:rPr>
          <w:rFonts w:cs="Arial" w:hint="cs"/>
          <w:sz w:val="20"/>
          <w:szCs w:val="20"/>
          <w:rtl/>
        </w:rPr>
        <w:t>יהודה</w:t>
      </w:r>
      <w:r w:rsidRPr="00F96599">
        <w:rPr>
          <w:rFonts w:cs="Arial"/>
          <w:sz w:val="20"/>
          <w:szCs w:val="20"/>
          <w:rtl/>
        </w:rPr>
        <w:t xml:space="preserve"> </w:t>
      </w:r>
      <w:r w:rsidRPr="00F96599">
        <w:rPr>
          <w:rFonts w:cs="Arial" w:hint="cs"/>
          <w:sz w:val="20"/>
          <w:szCs w:val="20"/>
          <w:rtl/>
        </w:rPr>
        <w:t>אמר</w:t>
      </w:r>
      <w:r w:rsidRPr="00F96599">
        <w:rPr>
          <w:rFonts w:cs="Arial"/>
          <w:sz w:val="20"/>
          <w:szCs w:val="20"/>
          <w:rtl/>
        </w:rPr>
        <w:t xml:space="preserve"> </w:t>
      </w:r>
      <w:r w:rsidRPr="00F96599">
        <w:rPr>
          <w:rFonts w:cs="Arial" w:hint="cs"/>
          <w:sz w:val="20"/>
          <w:szCs w:val="20"/>
          <w:rtl/>
        </w:rPr>
        <w:t>רב</w:t>
      </w:r>
      <w:r w:rsidRPr="00F96599">
        <w:rPr>
          <w:rFonts w:cs="Arial"/>
          <w:sz w:val="20"/>
          <w:szCs w:val="20"/>
          <w:rtl/>
        </w:rPr>
        <w:t xml:space="preserve">: </w:t>
      </w:r>
      <w:r w:rsidRPr="00F96599">
        <w:rPr>
          <w:rFonts w:cs="Arial" w:hint="cs"/>
          <w:sz w:val="20"/>
          <w:szCs w:val="20"/>
          <w:rtl/>
        </w:rPr>
        <w:t>כל</w:t>
      </w:r>
      <w:r w:rsidRPr="00F96599">
        <w:rPr>
          <w:rFonts w:cs="Arial"/>
          <w:sz w:val="20"/>
          <w:szCs w:val="20"/>
          <w:rtl/>
        </w:rPr>
        <w:t xml:space="preserve"> </w:t>
      </w:r>
      <w:r w:rsidRPr="00F96599">
        <w:rPr>
          <w:rFonts w:cs="Arial" w:hint="cs"/>
          <w:sz w:val="20"/>
          <w:szCs w:val="20"/>
          <w:rtl/>
        </w:rPr>
        <w:t>המתעצל</w:t>
      </w:r>
      <w:r w:rsidRPr="00F96599">
        <w:rPr>
          <w:rFonts w:cs="Arial"/>
          <w:sz w:val="20"/>
          <w:szCs w:val="20"/>
          <w:rtl/>
        </w:rPr>
        <w:t xml:space="preserve"> </w:t>
      </w:r>
      <w:r w:rsidRPr="00F96599">
        <w:rPr>
          <w:rFonts w:cs="Arial" w:hint="cs"/>
          <w:sz w:val="20"/>
          <w:szCs w:val="20"/>
          <w:rtl/>
        </w:rPr>
        <w:t>בהספדו</w:t>
      </w:r>
      <w:r w:rsidRPr="00F96599">
        <w:rPr>
          <w:rFonts w:cs="Arial"/>
          <w:sz w:val="20"/>
          <w:szCs w:val="20"/>
          <w:rtl/>
        </w:rPr>
        <w:t xml:space="preserve"> </w:t>
      </w:r>
      <w:r w:rsidRPr="00F96599">
        <w:rPr>
          <w:rFonts w:cs="Arial" w:hint="cs"/>
          <w:sz w:val="20"/>
          <w:szCs w:val="20"/>
          <w:rtl/>
        </w:rPr>
        <w:t>של</w:t>
      </w:r>
      <w:r w:rsidRPr="00F96599">
        <w:rPr>
          <w:rFonts w:cs="Arial"/>
          <w:sz w:val="20"/>
          <w:szCs w:val="20"/>
          <w:rtl/>
        </w:rPr>
        <w:t xml:space="preserve"> </w:t>
      </w:r>
      <w:r w:rsidRPr="00F96599">
        <w:rPr>
          <w:rFonts w:cs="Arial" w:hint="cs"/>
          <w:sz w:val="20"/>
          <w:szCs w:val="20"/>
          <w:rtl/>
        </w:rPr>
        <w:t>חכם</w:t>
      </w:r>
      <w:r w:rsidRPr="00F96599">
        <w:rPr>
          <w:rFonts w:cs="Arial"/>
          <w:sz w:val="20"/>
          <w:szCs w:val="20"/>
          <w:rtl/>
        </w:rPr>
        <w:t xml:space="preserve"> - </w:t>
      </w:r>
      <w:r w:rsidRPr="00F96599">
        <w:rPr>
          <w:rFonts w:cs="Arial" w:hint="cs"/>
          <w:sz w:val="20"/>
          <w:szCs w:val="20"/>
          <w:rtl/>
        </w:rPr>
        <w:t>ראוי</w:t>
      </w:r>
      <w:r w:rsidRPr="00F96599">
        <w:rPr>
          <w:rFonts w:cs="Arial"/>
          <w:sz w:val="20"/>
          <w:szCs w:val="20"/>
          <w:rtl/>
        </w:rPr>
        <w:t xml:space="preserve"> </w:t>
      </w:r>
      <w:r w:rsidRPr="00F96599">
        <w:rPr>
          <w:rFonts w:cs="Arial" w:hint="cs"/>
          <w:sz w:val="20"/>
          <w:szCs w:val="20"/>
          <w:rtl/>
        </w:rPr>
        <w:t>לקוברו</w:t>
      </w:r>
      <w:r w:rsidRPr="00F96599">
        <w:rPr>
          <w:rFonts w:cs="Arial"/>
          <w:sz w:val="20"/>
          <w:szCs w:val="20"/>
          <w:rtl/>
        </w:rPr>
        <w:t xml:space="preserve"> </w:t>
      </w:r>
      <w:r w:rsidRPr="00F96599">
        <w:rPr>
          <w:rFonts w:cs="Arial" w:hint="cs"/>
          <w:sz w:val="20"/>
          <w:szCs w:val="20"/>
          <w:rtl/>
        </w:rPr>
        <w:t>בחייו</w:t>
      </w:r>
      <w:r w:rsidRPr="00F96599">
        <w:rPr>
          <w:rFonts w:cs="Arial"/>
          <w:sz w:val="20"/>
          <w:szCs w:val="20"/>
          <w:rtl/>
        </w:rPr>
        <w:t xml:space="preserve">, </w:t>
      </w:r>
      <w:r w:rsidRPr="00F96599">
        <w:rPr>
          <w:rFonts w:cs="Arial" w:hint="cs"/>
          <w:sz w:val="20"/>
          <w:szCs w:val="20"/>
          <w:rtl/>
        </w:rPr>
        <w:t>שנאמר</w:t>
      </w:r>
      <w:r w:rsidRPr="00F96599">
        <w:rPr>
          <w:rFonts w:cs="Arial"/>
          <w:sz w:val="20"/>
          <w:szCs w:val="20"/>
          <w:rtl/>
        </w:rPr>
        <w:t xml:space="preserve"> </w:t>
      </w:r>
      <w:r w:rsidRPr="00F96599">
        <w:rPr>
          <w:rFonts w:cs="Arial" w:hint="cs"/>
          <w:sz w:val="20"/>
          <w:szCs w:val="20"/>
          <w:rtl/>
        </w:rPr>
        <w:t>ויקברו</w:t>
      </w:r>
      <w:r w:rsidRPr="00F96599">
        <w:rPr>
          <w:rFonts w:cs="Arial"/>
          <w:sz w:val="20"/>
          <w:szCs w:val="20"/>
          <w:rtl/>
        </w:rPr>
        <w:t xml:space="preserve"> </w:t>
      </w:r>
      <w:r w:rsidRPr="00F96599">
        <w:rPr>
          <w:rFonts w:cs="Arial" w:hint="cs"/>
          <w:sz w:val="20"/>
          <w:szCs w:val="20"/>
          <w:rtl/>
        </w:rPr>
        <w:t>אותו</w:t>
      </w:r>
      <w:r w:rsidRPr="00F96599">
        <w:rPr>
          <w:rFonts w:cs="Arial"/>
          <w:sz w:val="20"/>
          <w:szCs w:val="20"/>
          <w:rtl/>
        </w:rPr>
        <w:t xml:space="preserve"> </w:t>
      </w:r>
      <w:r w:rsidRPr="00F96599">
        <w:rPr>
          <w:rFonts w:cs="Arial" w:hint="cs"/>
          <w:sz w:val="20"/>
          <w:szCs w:val="20"/>
          <w:rtl/>
        </w:rPr>
        <w:t>בגבול</w:t>
      </w:r>
      <w:r w:rsidRPr="00F96599">
        <w:rPr>
          <w:rFonts w:cs="Arial"/>
          <w:sz w:val="20"/>
          <w:szCs w:val="20"/>
          <w:rtl/>
        </w:rPr>
        <w:t xml:space="preserve"> </w:t>
      </w:r>
      <w:r w:rsidRPr="00F96599">
        <w:rPr>
          <w:rFonts w:cs="Arial" w:hint="cs"/>
          <w:sz w:val="20"/>
          <w:szCs w:val="20"/>
          <w:rtl/>
        </w:rPr>
        <w:t>נחלתו</w:t>
      </w:r>
      <w:r w:rsidRPr="00F96599">
        <w:rPr>
          <w:rFonts w:cs="Arial"/>
          <w:sz w:val="20"/>
          <w:szCs w:val="20"/>
          <w:rtl/>
        </w:rPr>
        <w:t xml:space="preserve"> </w:t>
      </w:r>
      <w:r w:rsidRPr="00F96599">
        <w:rPr>
          <w:rFonts w:cs="Arial" w:hint="cs"/>
          <w:sz w:val="20"/>
          <w:szCs w:val="20"/>
          <w:rtl/>
        </w:rPr>
        <w:t>בתמנת</w:t>
      </w:r>
      <w:r w:rsidRPr="00F96599">
        <w:rPr>
          <w:rFonts w:cs="Arial"/>
          <w:sz w:val="20"/>
          <w:szCs w:val="20"/>
          <w:rtl/>
        </w:rPr>
        <w:t xml:space="preserve"> </w:t>
      </w:r>
      <w:r w:rsidRPr="00F96599">
        <w:rPr>
          <w:rFonts w:cs="Arial" w:hint="cs"/>
          <w:sz w:val="20"/>
          <w:szCs w:val="20"/>
          <w:rtl/>
        </w:rPr>
        <w:t>סרח</w:t>
      </w:r>
      <w:r w:rsidRPr="00F96599">
        <w:rPr>
          <w:rFonts w:cs="Arial"/>
          <w:sz w:val="20"/>
          <w:szCs w:val="20"/>
          <w:rtl/>
        </w:rPr>
        <w:t xml:space="preserve"> </w:t>
      </w:r>
      <w:r w:rsidRPr="00F96599">
        <w:rPr>
          <w:rFonts w:cs="Arial" w:hint="cs"/>
          <w:sz w:val="20"/>
          <w:szCs w:val="20"/>
          <w:rtl/>
        </w:rPr>
        <w:t>אשר</w:t>
      </w:r>
      <w:r w:rsidRPr="00F96599">
        <w:rPr>
          <w:rFonts w:cs="Arial"/>
          <w:sz w:val="20"/>
          <w:szCs w:val="20"/>
          <w:rtl/>
        </w:rPr>
        <w:t xml:space="preserve"> </w:t>
      </w:r>
      <w:r w:rsidRPr="00F96599">
        <w:rPr>
          <w:rFonts w:cs="Arial" w:hint="cs"/>
          <w:sz w:val="20"/>
          <w:szCs w:val="20"/>
          <w:rtl/>
        </w:rPr>
        <w:t>בהר</w:t>
      </w:r>
      <w:r w:rsidRPr="00F96599">
        <w:rPr>
          <w:rFonts w:cs="Arial"/>
          <w:sz w:val="20"/>
          <w:szCs w:val="20"/>
          <w:rtl/>
        </w:rPr>
        <w:t xml:space="preserve"> </w:t>
      </w:r>
      <w:r w:rsidRPr="00F96599">
        <w:rPr>
          <w:rFonts w:cs="Arial" w:hint="cs"/>
          <w:sz w:val="20"/>
          <w:szCs w:val="20"/>
          <w:rtl/>
        </w:rPr>
        <w:t>אפרים</w:t>
      </w:r>
      <w:r w:rsidRPr="00F96599">
        <w:rPr>
          <w:rFonts w:cs="Arial"/>
          <w:sz w:val="20"/>
          <w:szCs w:val="20"/>
          <w:rtl/>
        </w:rPr>
        <w:t xml:space="preserve"> </w:t>
      </w:r>
      <w:r w:rsidRPr="00F96599">
        <w:rPr>
          <w:rFonts w:cs="Arial" w:hint="cs"/>
          <w:sz w:val="20"/>
          <w:szCs w:val="20"/>
          <w:rtl/>
        </w:rPr>
        <w:t>מצפון</w:t>
      </w:r>
      <w:r w:rsidRPr="00F96599">
        <w:rPr>
          <w:rFonts w:cs="Arial"/>
          <w:sz w:val="20"/>
          <w:szCs w:val="20"/>
          <w:rtl/>
        </w:rPr>
        <w:t xml:space="preserve"> </w:t>
      </w:r>
      <w:r w:rsidRPr="00F96599">
        <w:rPr>
          <w:rFonts w:cs="Arial" w:hint="cs"/>
          <w:sz w:val="20"/>
          <w:szCs w:val="20"/>
          <w:rtl/>
        </w:rPr>
        <w:t>להר</w:t>
      </w:r>
      <w:r w:rsidRPr="00F96599">
        <w:rPr>
          <w:rFonts w:cs="Arial"/>
          <w:sz w:val="20"/>
          <w:szCs w:val="20"/>
          <w:rtl/>
        </w:rPr>
        <w:t xml:space="preserve"> </w:t>
      </w:r>
      <w:r w:rsidRPr="00F96599">
        <w:rPr>
          <w:rFonts w:cs="Arial" w:hint="cs"/>
          <w:sz w:val="20"/>
          <w:szCs w:val="20"/>
          <w:rtl/>
        </w:rPr>
        <w:t>געש</w:t>
      </w:r>
      <w:r w:rsidRPr="00F96599">
        <w:rPr>
          <w:rFonts w:cs="Arial"/>
          <w:sz w:val="20"/>
          <w:szCs w:val="20"/>
          <w:rtl/>
        </w:rPr>
        <w:t xml:space="preserve"> </w:t>
      </w:r>
      <w:r w:rsidRPr="00F96599">
        <w:rPr>
          <w:rFonts w:cs="Arial" w:hint="cs"/>
          <w:sz w:val="20"/>
          <w:szCs w:val="20"/>
          <w:rtl/>
        </w:rPr>
        <w:t>מלמד</w:t>
      </w:r>
      <w:r w:rsidRPr="00F96599">
        <w:rPr>
          <w:rFonts w:cs="Arial"/>
          <w:sz w:val="20"/>
          <w:szCs w:val="20"/>
          <w:rtl/>
        </w:rPr>
        <w:t xml:space="preserve"> </w:t>
      </w:r>
      <w:r w:rsidRPr="00F96599">
        <w:rPr>
          <w:rFonts w:cs="Arial" w:hint="cs"/>
          <w:sz w:val="20"/>
          <w:szCs w:val="20"/>
          <w:rtl/>
        </w:rPr>
        <w:t>שרגש</w:t>
      </w:r>
      <w:r w:rsidRPr="00F96599">
        <w:rPr>
          <w:rFonts w:cs="Arial"/>
          <w:sz w:val="20"/>
          <w:szCs w:val="20"/>
          <w:rtl/>
        </w:rPr>
        <w:t xml:space="preserve"> </w:t>
      </w:r>
      <w:r w:rsidRPr="00F96599">
        <w:rPr>
          <w:rFonts w:cs="Arial" w:hint="cs"/>
          <w:sz w:val="20"/>
          <w:szCs w:val="20"/>
          <w:rtl/>
        </w:rPr>
        <w:t>עליהן</w:t>
      </w:r>
      <w:r w:rsidRPr="00F96599">
        <w:rPr>
          <w:rFonts w:cs="Arial"/>
          <w:sz w:val="20"/>
          <w:szCs w:val="20"/>
          <w:rtl/>
        </w:rPr>
        <w:t xml:space="preserve"> </w:t>
      </w:r>
      <w:r w:rsidRPr="00F96599">
        <w:rPr>
          <w:rFonts w:cs="Arial" w:hint="cs"/>
          <w:sz w:val="20"/>
          <w:szCs w:val="20"/>
          <w:rtl/>
        </w:rPr>
        <w:t>הר</w:t>
      </w:r>
      <w:r w:rsidRPr="00F96599">
        <w:rPr>
          <w:rFonts w:cs="Arial"/>
          <w:sz w:val="20"/>
          <w:szCs w:val="20"/>
          <w:rtl/>
        </w:rPr>
        <w:t xml:space="preserve"> </w:t>
      </w:r>
      <w:r w:rsidRPr="00F96599">
        <w:rPr>
          <w:rFonts w:cs="Arial" w:hint="cs"/>
          <w:sz w:val="20"/>
          <w:szCs w:val="20"/>
          <w:rtl/>
        </w:rPr>
        <w:t>להורגן</w:t>
      </w:r>
      <w:r w:rsidRPr="00F96599">
        <w:rPr>
          <w:rFonts w:cs="Arial"/>
          <w:sz w:val="20"/>
          <w:szCs w:val="20"/>
          <w:rtl/>
        </w:rPr>
        <w:t xml:space="preserve">. </w:t>
      </w:r>
      <w:r>
        <w:rPr>
          <w:rFonts w:cs="Arial"/>
          <w:sz w:val="20"/>
          <w:szCs w:val="20"/>
          <w:rtl/>
        </w:rPr>
        <w:br/>
      </w:r>
      <w:r w:rsidRPr="00F96599">
        <w:rPr>
          <w:rFonts w:cs="Arial" w:hint="cs"/>
          <w:sz w:val="20"/>
          <w:szCs w:val="20"/>
          <w:rtl/>
        </w:rPr>
        <w:t>אמר</w:t>
      </w:r>
      <w:r w:rsidRPr="00F96599">
        <w:rPr>
          <w:rFonts w:cs="Arial"/>
          <w:sz w:val="20"/>
          <w:szCs w:val="20"/>
          <w:rtl/>
        </w:rPr>
        <w:t xml:space="preserve"> </w:t>
      </w:r>
      <w:r w:rsidRPr="00F96599">
        <w:rPr>
          <w:rFonts w:cs="Arial" w:hint="cs"/>
          <w:sz w:val="20"/>
          <w:szCs w:val="20"/>
          <w:rtl/>
        </w:rPr>
        <w:t>רב</w:t>
      </w:r>
      <w:r w:rsidRPr="00F96599">
        <w:rPr>
          <w:rFonts w:cs="Arial"/>
          <w:sz w:val="20"/>
          <w:szCs w:val="20"/>
          <w:rtl/>
        </w:rPr>
        <w:t xml:space="preserve"> </w:t>
      </w:r>
      <w:r w:rsidRPr="00F96599">
        <w:rPr>
          <w:rFonts w:cs="Arial" w:hint="cs"/>
          <w:sz w:val="20"/>
          <w:szCs w:val="20"/>
          <w:rtl/>
        </w:rPr>
        <w:t>חייא</w:t>
      </w:r>
      <w:r w:rsidRPr="00F96599">
        <w:rPr>
          <w:rFonts w:cs="Arial"/>
          <w:sz w:val="20"/>
          <w:szCs w:val="20"/>
          <w:rtl/>
        </w:rPr>
        <w:t xml:space="preserve"> </w:t>
      </w:r>
      <w:r w:rsidRPr="00F96599">
        <w:rPr>
          <w:rFonts w:cs="Arial" w:hint="cs"/>
          <w:sz w:val="20"/>
          <w:szCs w:val="20"/>
          <w:rtl/>
        </w:rPr>
        <w:t>בר</w:t>
      </w:r>
      <w:r w:rsidRPr="00F96599">
        <w:rPr>
          <w:rFonts w:cs="Arial"/>
          <w:sz w:val="20"/>
          <w:szCs w:val="20"/>
          <w:rtl/>
        </w:rPr>
        <w:t xml:space="preserve"> </w:t>
      </w:r>
      <w:r w:rsidRPr="00F96599">
        <w:rPr>
          <w:rFonts w:cs="Arial" w:hint="cs"/>
          <w:sz w:val="20"/>
          <w:szCs w:val="20"/>
          <w:rtl/>
        </w:rPr>
        <w:t>אבא</w:t>
      </w:r>
      <w:r w:rsidRPr="00F96599">
        <w:rPr>
          <w:rFonts w:cs="Arial"/>
          <w:sz w:val="20"/>
          <w:szCs w:val="20"/>
          <w:rtl/>
        </w:rPr>
        <w:t xml:space="preserve"> </w:t>
      </w:r>
      <w:r w:rsidRPr="00F96599">
        <w:rPr>
          <w:rFonts w:cs="Arial" w:hint="cs"/>
          <w:sz w:val="20"/>
          <w:szCs w:val="20"/>
          <w:rtl/>
        </w:rPr>
        <w:t>אמר</w:t>
      </w:r>
      <w:r w:rsidRPr="00F96599">
        <w:rPr>
          <w:rFonts w:cs="Arial"/>
          <w:sz w:val="20"/>
          <w:szCs w:val="20"/>
          <w:rtl/>
        </w:rPr>
        <w:t xml:space="preserve"> </w:t>
      </w:r>
      <w:r w:rsidRPr="00F96599">
        <w:rPr>
          <w:rFonts w:cs="Arial" w:hint="cs"/>
          <w:sz w:val="20"/>
          <w:szCs w:val="20"/>
          <w:rtl/>
        </w:rPr>
        <w:t>רבי</w:t>
      </w:r>
      <w:r w:rsidRPr="00F96599">
        <w:rPr>
          <w:rFonts w:cs="Arial"/>
          <w:sz w:val="20"/>
          <w:szCs w:val="20"/>
          <w:rtl/>
        </w:rPr>
        <w:t xml:space="preserve"> </w:t>
      </w:r>
      <w:r w:rsidRPr="00F96599">
        <w:rPr>
          <w:rFonts w:cs="Arial" w:hint="cs"/>
          <w:sz w:val="20"/>
          <w:szCs w:val="20"/>
          <w:rtl/>
        </w:rPr>
        <w:t>יוחנן</w:t>
      </w:r>
      <w:r w:rsidRPr="00F96599">
        <w:rPr>
          <w:rFonts w:cs="Arial"/>
          <w:sz w:val="20"/>
          <w:szCs w:val="20"/>
          <w:rtl/>
        </w:rPr>
        <w:t xml:space="preserve">: </w:t>
      </w:r>
      <w:r w:rsidRPr="00F96599">
        <w:rPr>
          <w:rFonts w:cs="Arial" w:hint="cs"/>
          <w:sz w:val="20"/>
          <w:szCs w:val="20"/>
          <w:rtl/>
        </w:rPr>
        <w:t>כל</w:t>
      </w:r>
      <w:r w:rsidRPr="00F96599">
        <w:rPr>
          <w:rFonts w:cs="Arial"/>
          <w:sz w:val="20"/>
          <w:szCs w:val="20"/>
          <w:rtl/>
        </w:rPr>
        <w:t xml:space="preserve"> </w:t>
      </w:r>
      <w:r w:rsidRPr="00F96599">
        <w:rPr>
          <w:rFonts w:cs="Arial" w:hint="cs"/>
          <w:sz w:val="20"/>
          <w:szCs w:val="20"/>
          <w:rtl/>
        </w:rPr>
        <w:t>המתעצל</w:t>
      </w:r>
      <w:r w:rsidRPr="00F96599">
        <w:rPr>
          <w:rFonts w:cs="Arial"/>
          <w:sz w:val="20"/>
          <w:szCs w:val="20"/>
          <w:rtl/>
        </w:rPr>
        <w:t xml:space="preserve"> </w:t>
      </w:r>
      <w:r w:rsidRPr="00F96599">
        <w:rPr>
          <w:rFonts w:cs="Arial" w:hint="cs"/>
          <w:sz w:val="20"/>
          <w:szCs w:val="20"/>
          <w:rtl/>
        </w:rPr>
        <w:t>בהספדו</w:t>
      </w:r>
      <w:r w:rsidRPr="00F96599">
        <w:rPr>
          <w:rFonts w:cs="Arial"/>
          <w:sz w:val="20"/>
          <w:szCs w:val="20"/>
          <w:rtl/>
        </w:rPr>
        <w:t xml:space="preserve"> </w:t>
      </w:r>
      <w:r w:rsidRPr="00F96599">
        <w:rPr>
          <w:rFonts w:cs="Arial" w:hint="cs"/>
          <w:sz w:val="20"/>
          <w:szCs w:val="20"/>
          <w:rtl/>
        </w:rPr>
        <w:t>של</w:t>
      </w:r>
      <w:r w:rsidRPr="00F96599">
        <w:rPr>
          <w:rFonts w:cs="Arial"/>
          <w:sz w:val="20"/>
          <w:szCs w:val="20"/>
          <w:rtl/>
        </w:rPr>
        <w:t xml:space="preserve"> </w:t>
      </w:r>
      <w:r w:rsidRPr="00F96599">
        <w:rPr>
          <w:rFonts w:cs="Arial" w:hint="cs"/>
          <w:sz w:val="20"/>
          <w:szCs w:val="20"/>
          <w:rtl/>
        </w:rPr>
        <w:t>חכם</w:t>
      </w:r>
      <w:r w:rsidRPr="00F96599">
        <w:rPr>
          <w:rFonts w:cs="Arial"/>
          <w:sz w:val="20"/>
          <w:szCs w:val="20"/>
          <w:rtl/>
        </w:rPr>
        <w:t xml:space="preserve"> - </w:t>
      </w:r>
      <w:r w:rsidRPr="00F96599">
        <w:rPr>
          <w:rFonts w:cs="Arial" w:hint="cs"/>
          <w:sz w:val="20"/>
          <w:szCs w:val="20"/>
          <w:rtl/>
        </w:rPr>
        <w:t>אינו</w:t>
      </w:r>
      <w:r w:rsidRPr="00F96599">
        <w:rPr>
          <w:rFonts w:cs="Arial"/>
          <w:sz w:val="20"/>
          <w:szCs w:val="20"/>
          <w:rtl/>
        </w:rPr>
        <w:t xml:space="preserve"> </w:t>
      </w:r>
      <w:r w:rsidRPr="00F96599">
        <w:rPr>
          <w:rFonts w:cs="Arial" w:hint="cs"/>
          <w:sz w:val="20"/>
          <w:szCs w:val="20"/>
          <w:rtl/>
        </w:rPr>
        <w:t>מאריך</w:t>
      </w:r>
      <w:r w:rsidRPr="00F96599">
        <w:rPr>
          <w:rFonts w:cs="Arial"/>
          <w:sz w:val="20"/>
          <w:szCs w:val="20"/>
          <w:rtl/>
        </w:rPr>
        <w:t xml:space="preserve"> </w:t>
      </w:r>
      <w:r w:rsidRPr="00F96599">
        <w:rPr>
          <w:rFonts w:cs="Arial" w:hint="cs"/>
          <w:sz w:val="20"/>
          <w:szCs w:val="20"/>
          <w:rtl/>
        </w:rPr>
        <w:t>ימים</w:t>
      </w:r>
      <w:r>
        <w:rPr>
          <w:rFonts w:cs="Arial" w:hint="cs"/>
          <w:sz w:val="20"/>
          <w:szCs w:val="20"/>
          <w:rtl/>
        </w:rPr>
        <w:t>."</w:t>
      </w:r>
      <w:r>
        <w:rPr>
          <w:sz w:val="20"/>
          <w:szCs w:val="20"/>
          <w:rtl/>
        </w:rPr>
        <w:br/>
      </w:r>
      <w:r w:rsidRPr="006A570C">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גמרא זו עוסקת בהספדו של יהושע בן נון, ומכאן יש להסיק לגבי חובת ההספד על כל חכם שמת.</w:t>
      </w:r>
    </w:p>
    <w:p w:rsidR="00032970" w:rsidRDefault="00032970" w:rsidP="00032970">
      <w:pPr>
        <w:rPr>
          <w:rFonts w:cs="Arial"/>
          <w:sz w:val="20"/>
          <w:szCs w:val="20"/>
          <w:rtl/>
        </w:rPr>
      </w:pPr>
      <w:r>
        <w:rPr>
          <w:rFonts w:hint="cs"/>
          <w:b/>
          <w:bCs/>
          <w:sz w:val="20"/>
          <w:szCs w:val="20"/>
          <w:rtl/>
        </w:rPr>
        <w:t>הרמת קול בשעת ההספד</w:t>
      </w:r>
      <w:r>
        <w:rPr>
          <w:b/>
          <w:bCs/>
          <w:sz w:val="20"/>
          <w:szCs w:val="20"/>
          <w:rtl/>
        </w:rPr>
        <w:br/>
      </w:r>
      <w:r>
        <w:rPr>
          <w:rFonts w:hint="cs"/>
          <w:sz w:val="20"/>
          <w:szCs w:val="20"/>
          <w:rtl/>
        </w:rPr>
        <w:t xml:space="preserve">א. </w:t>
      </w:r>
      <w:r w:rsidRPr="001C1F98">
        <w:rPr>
          <w:rFonts w:hint="cs"/>
          <w:b/>
          <w:bCs/>
          <w:sz w:val="20"/>
          <w:szCs w:val="20"/>
          <w:rtl/>
        </w:rPr>
        <w:t>גמרא</w:t>
      </w:r>
      <w:r>
        <w:rPr>
          <w:rFonts w:hint="cs"/>
          <w:sz w:val="20"/>
          <w:szCs w:val="20"/>
          <w:rtl/>
        </w:rPr>
        <w:t xml:space="preserve"> ברכות (ו:) "</w:t>
      </w:r>
      <w:r w:rsidRPr="001C1F98">
        <w:rPr>
          <w:rFonts w:cs="Arial" w:hint="cs"/>
          <w:sz w:val="20"/>
          <w:szCs w:val="20"/>
          <w:rtl/>
        </w:rPr>
        <w:t>אמר</w:t>
      </w:r>
      <w:r w:rsidRPr="001C1F98">
        <w:rPr>
          <w:rFonts w:cs="Arial"/>
          <w:sz w:val="20"/>
          <w:szCs w:val="20"/>
          <w:rtl/>
        </w:rPr>
        <w:t xml:space="preserve"> </w:t>
      </w:r>
      <w:r w:rsidRPr="001C1F98">
        <w:rPr>
          <w:rFonts w:cs="Arial" w:hint="cs"/>
          <w:sz w:val="20"/>
          <w:szCs w:val="20"/>
          <w:rtl/>
        </w:rPr>
        <w:t>רב</w:t>
      </w:r>
      <w:r w:rsidRPr="001C1F98">
        <w:rPr>
          <w:rFonts w:cs="Arial"/>
          <w:sz w:val="20"/>
          <w:szCs w:val="20"/>
          <w:rtl/>
        </w:rPr>
        <w:t xml:space="preserve"> </w:t>
      </w:r>
      <w:r w:rsidRPr="001C1F98">
        <w:rPr>
          <w:rFonts w:cs="Arial" w:hint="cs"/>
          <w:sz w:val="20"/>
          <w:szCs w:val="20"/>
          <w:rtl/>
        </w:rPr>
        <w:t>ששת</w:t>
      </w:r>
      <w:r w:rsidRPr="001C1F98">
        <w:rPr>
          <w:rFonts w:cs="Arial"/>
          <w:sz w:val="20"/>
          <w:szCs w:val="20"/>
          <w:rtl/>
        </w:rPr>
        <w:t xml:space="preserve">: </w:t>
      </w:r>
      <w:r w:rsidRPr="001C1F98">
        <w:rPr>
          <w:rFonts w:cs="Arial" w:hint="cs"/>
          <w:sz w:val="20"/>
          <w:szCs w:val="20"/>
          <w:rtl/>
        </w:rPr>
        <w:t>אגרא</w:t>
      </w:r>
      <w:r w:rsidRPr="001C1F98">
        <w:rPr>
          <w:rFonts w:cs="Arial"/>
          <w:sz w:val="20"/>
          <w:szCs w:val="20"/>
          <w:rtl/>
        </w:rPr>
        <w:t xml:space="preserve"> </w:t>
      </w:r>
      <w:r w:rsidRPr="001C1F98">
        <w:rPr>
          <w:rFonts w:cs="Arial" w:hint="cs"/>
          <w:sz w:val="20"/>
          <w:szCs w:val="20"/>
          <w:rtl/>
        </w:rPr>
        <w:t>דהספדא</w:t>
      </w:r>
      <w:r w:rsidRPr="001C1F98">
        <w:rPr>
          <w:rFonts w:cs="Arial"/>
          <w:sz w:val="20"/>
          <w:szCs w:val="20"/>
          <w:rtl/>
        </w:rPr>
        <w:t xml:space="preserve"> - </w:t>
      </w:r>
      <w:r w:rsidRPr="001C1F98">
        <w:rPr>
          <w:rFonts w:cs="Arial" w:hint="cs"/>
          <w:sz w:val="20"/>
          <w:szCs w:val="20"/>
          <w:rtl/>
        </w:rPr>
        <w:t>דלויי</w:t>
      </w:r>
      <w:r w:rsidRPr="001C1F98">
        <w:rPr>
          <w:rFonts w:cs="Arial"/>
          <w:sz w:val="20"/>
          <w:szCs w:val="20"/>
          <w:rtl/>
        </w:rPr>
        <w:t>.</w:t>
      </w:r>
      <w:r>
        <w:rPr>
          <w:rFonts w:cs="Arial" w:hint="cs"/>
          <w:sz w:val="20"/>
          <w:szCs w:val="20"/>
          <w:rtl/>
        </w:rPr>
        <w:t>"</w:t>
      </w:r>
      <w:r>
        <w:rPr>
          <w:rFonts w:hint="cs"/>
          <w:sz w:val="20"/>
          <w:szCs w:val="20"/>
          <w:rtl/>
        </w:rPr>
        <w:br/>
      </w:r>
      <w:r w:rsidRPr="001C1F98">
        <w:rPr>
          <w:rFonts w:hint="cs"/>
          <w:b/>
          <w:bCs/>
          <w:sz w:val="20"/>
          <w:szCs w:val="20"/>
          <w:rtl/>
        </w:rPr>
        <w:t>רש"י</w:t>
      </w:r>
      <w:r>
        <w:rPr>
          <w:rFonts w:hint="cs"/>
          <w:sz w:val="20"/>
          <w:szCs w:val="20"/>
          <w:rtl/>
        </w:rPr>
        <w:t xml:space="preserve"> - </w:t>
      </w:r>
      <w:r w:rsidRPr="001C1F98">
        <w:rPr>
          <w:rFonts w:cs="Arial" w:hint="cs"/>
          <w:sz w:val="20"/>
          <w:szCs w:val="20"/>
          <w:rtl/>
        </w:rPr>
        <w:t>להרים</w:t>
      </w:r>
      <w:r w:rsidRPr="001C1F98">
        <w:rPr>
          <w:rFonts w:cs="Arial"/>
          <w:sz w:val="20"/>
          <w:szCs w:val="20"/>
          <w:rtl/>
        </w:rPr>
        <w:t xml:space="preserve"> </w:t>
      </w:r>
      <w:r w:rsidRPr="001C1F98">
        <w:rPr>
          <w:rFonts w:cs="Arial" w:hint="cs"/>
          <w:sz w:val="20"/>
          <w:szCs w:val="20"/>
          <w:rtl/>
        </w:rPr>
        <w:t>קול</w:t>
      </w:r>
      <w:r w:rsidRPr="001C1F98">
        <w:rPr>
          <w:rFonts w:cs="Arial"/>
          <w:sz w:val="20"/>
          <w:szCs w:val="20"/>
          <w:rtl/>
        </w:rPr>
        <w:t xml:space="preserve"> </w:t>
      </w:r>
      <w:r w:rsidRPr="001C1F98">
        <w:rPr>
          <w:rFonts w:cs="Arial" w:hint="cs"/>
          <w:sz w:val="20"/>
          <w:szCs w:val="20"/>
          <w:rtl/>
        </w:rPr>
        <w:t>בלשון</w:t>
      </w:r>
      <w:r w:rsidRPr="001C1F98">
        <w:rPr>
          <w:rFonts w:cs="Arial"/>
          <w:sz w:val="20"/>
          <w:szCs w:val="20"/>
          <w:rtl/>
        </w:rPr>
        <w:t xml:space="preserve"> </w:t>
      </w:r>
      <w:r w:rsidRPr="001C1F98">
        <w:rPr>
          <w:rFonts w:cs="Arial" w:hint="cs"/>
          <w:sz w:val="20"/>
          <w:szCs w:val="20"/>
          <w:rtl/>
        </w:rPr>
        <w:t>נהי</w:t>
      </w:r>
      <w:r w:rsidRPr="001C1F98">
        <w:rPr>
          <w:rFonts w:cs="Arial"/>
          <w:sz w:val="20"/>
          <w:szCs w:val="20"/>
          <w:rtl/>
        </w:rPr>
        <w:t xml:space="preserve"> </w:t>
      </w:r>
      <w:r w:rsidRPr="001C1F98">
        <w:rPr>
          <w:rFonts w:cs="Arial" w:hint="cs"/>
          <w:sz w:val="20"/>
          <w:szCs w:val="20"/>
          <w:rtl/>
        </w:rPr>
        <w:t>ועגמת</w:t>
      </w:r>
      <w:r w:rsidRPr="001C1F98">
        <w:rPr>
          <w:rFonts w:cs="Arial"/>
          <w:sz w:val="20"/>
          <w:szCs w:val="20"/>
          <w:rtl/>
        </w:rPr>
        <w:t xml:space="preserve"> </w:t>
      </w:r>
      <w:r w:rsidRPr="001C1F98">
        <w:rPr>
          <w:rFonts w:cs="Arial" w:hint="cs"/>
          <w:sz w:val="20"/>
          <w:szCs w:val="20"/>
          <w:rtl/>
        </w:rPr>
        <w:t>נפש</w:t>
      </w:r>
      <w:r w:rsidRPr="001C1F98">
        <w:rPr>
          <w:rFonts w:cs="Arial"/>
          <w:sz w:val="20"/>
          <w:szCs w:val="20"/>
          <w:rtl/>
        </w:rPr>
        <w:t xml:space="preserve">, </w:t>
      </w:r>
      <w:r w:rsidRPr="001C1F98">
        <w:rPr>
          <w:rFonts w:cs="Arial" w:hint="cs"/>
          <w:sz w:val="20"/>
          <w:szCs w:val="20"/>
          <w:rtl/>
        </w:rPr>
        <w:t>שיבכו</w:t>
      </w:r>
      <w:r w:rsidRPr="001C1F98">
        <w:rPr>
          <w:rFonts w:cs="Arial"/>
          <w:sz w:val="20"/>
          <w:szCs w:val="20"/>
          <w:rtl/>
        </w:rPr>
        <w:t xml:space="preserve"> </w:t>
      </w:r>
      <w:r w:rsidRPr="001C1F98">
        <w:rPr>
          <w:rFonts w:cs="Arial" w:hint="cs"/>
          <w:sz w:val="20"/>
          <w:szCs w:val="20"/>
          <w:rtl/>
        </w:rPr>
        <w:t>השומעים</w:t>
      </w:r>
      <w:r>
        <w:rPr>
          <w:rFonts w:cs="Arial" w:hint="cs"/>
          <w:sz w:val="20"/>
          <w:szCs w:val="20"/>
          <w:rtl/>
        </w:rPr>
        <w:t>.</w:t>
      </w:r>
      <w:r>
        <w:rPr>
          <w:rFonts w:hint="cs"/>
          <w:sz w:val="20"/>
          <w:szCs w:val="20"/>
          <w:rtl/>
        </w:rPr>
        <w:br/>
        <w:t xml:space="preserve">ב. </w:t>
      </w:r>
      <w:r w:rsidRPr="001C1F98">
        <w:rPr>
          <w:rFonts w:hint="cs"/>
          <w:b/>
          <w:bCs/>
          <w:sz w:val="20"/>
          <w:szCs w:val="20"/>
          <w:rtl/>
        </w:rPr>
        <w:t>גמרא</w:t>
      </w:r>
      <w:r>
        <w:rPr>
          <w:rFonts w:hint="cs"/>
          <w:sz w:val="20"/>
          <w:szCs w:val="20"/>
          <w:rtl/>
        </w:rPr>
        <w:t xml:space="preserve"> שבת (קנג.) "</w:t>
      </w:r>
      <w:r w:rsidRPr="001C1F98">
        <w:rPr>
          <w:rFonts w:cs="Arial" w:hint="cs"/>
          <w:sz w:val="20"/>
          <w:szCs w:val="20"/>
          <w:rtl/>
        </w:rPr>
        <w:t>אמר</w:t>
      </w:r>
      <w:r w:rsidRPr="001C1F98">
        <w:rPr>
          <w:rFonts w:cs="Arial"/>
          <w:sz w:val="20"/>
          <w:szCs w:val="20"/>
          <w:rtl/>
        </w:rPr>
        <w:t xml:space="preserve"> </w:t>
      </w:r>
      <w:r w:rsidRPr="001C1F98">
        <w:rPr>
          <w:rFonts w:cs="Arial" w:hint="cs"/>
          <w:sz w:val="20"/>
          <w:szCs w:val="20"/>
          <w:rtl/>
        </w:rPr>
        <w:t>ליה</w:t>
      </w:r>
      <w:r w:rsidRPr="001C1F98">
        <w:rPr>
          <w:rFonts w:cs="Arial"/>
          <w:sz w:val="20"/>
          <w:szCs w:val="20"/>
          <w:rtl/>
        </w:rPr>
        <w:t xml:space="preserve"> </w:t>
      </w:r>
      <w:r w:rsidRPr="001C1F98">
        <w:rPr>
          <w:rFonts w:cs="Arial" w:hint="cs"/>
          <w:sz w:val="20"/>
          <w:szCs w:val="20"/>
          <w:rtl/>
        </w:rPr>
        <w:t>רב</w:t>
      </w:r>
      <w:r w:rsidRPr="001C1F98">
        <w:rPr>
          <w:rFonts w:cs="Arial"/>
          <w:sz w:val="20"/>
          <w:szCs w:val="20"/>
          <w:rtl/>
        </w:rPr>
        <w:t xml:space="preserve"> </w:t>
      </w:r>
      <w:r w:rsidRPr="001C1F98">
        <w:rPr>
          <w:rFonts w:cs="Arial" w:hint="cs"/>
          <w:sz w:val="20"/>
          <w:szCs w:val="20"/>
          <w:rtl/>
        </w:rPr>
        <w:t>לרב</w:t>
      </w:r>
      <w:r w:rsidRPr="001C1F98">
        <w:rPr>
          <w:rFonts w:cs="Arial"/>
          <w:sz w:val="20"/>
          <w:szCs w:val="20"/>
          <w:rtl/>
        </w:rPr>
        <w:t xml:space="preserve"> </w:t>
      </w:r>
      <w:r w:rsidRPr="001C1F98">
        <w:rPr>
          <w:rFonts w:cs="Arial" w:hint="cs"/>
          <w:sz w:val="20"/>
          <w:szCs w:val="20"/>
          <w:rtl/>
        </w:rPr>
        <w:t>שמואל</w:t>
      </w:r>
      <w:r w:rsidRPr="001C1F98">
        <w:rPr>
          <w:rFonts w:cs="Arial"/>
          <w:sz w:val="20"/>
          <w:szCs w:val="20"/>
          <w:rtl/>
        </w:rPr>
        <w:t xml:space="preserve"> </w:t>
      </w:r>
      <w:r w:rsidRPr="001C1F98">
        <w:rPr>
          <w:rFonts w:cs="Arial" w:hint="cs"/>
          <w:sz w:val="20"/>
          <w:szCs w:val="20"/>
          <w:rtl/>
        </w:rPr>
        <w:t>בר</w:t>
      </w:r>
      <w:r w:rsidRPr="001C1F98">
        <w:rPr>
          <w:rFonts w:cs="Arial"/>
          <w:sz w:val="20"/>
          <w:szCs w:val="20"/>
          <w:rtl/>
        </w:rPr>
        <w:t xml:space="preserve"> </w:t>
      </w:r>
      <w:r w:rsidRPr="001C1F98">
        <w:rPr>
          <w:rFonts w:cs="Arial" w:hint="cs"/>
          <w:sz w:val="20"/>
          <w:szCs w:val="20"/>
          <w:rtl/>
        </w:rPr>
        <w:t>שילת</w:t>
      </w:r>
      <w:r w:rsidRPr="001C1F98">
        <w:rPr>
          <w:rFonts w:cs="Arial"/>
          <w:sz w:val="20"/>
          <w:szCs w:val="20"/>
          <w:rtl/>
        </w:rPr>
        <w:t xml:space="preserve">: </w:t>
      </w:r>
      <w:r w:rsidRPr="001C1F98">
        <w:rPr>
          <w:rFonts w:cs="Arial" w:hint="cs"/>
          <w:sz w:val="20"/>
          <w:szCs w:val="20"/>
          <w:rtl/>
        </w:rPr>
        <w:t>אחים</w:t>
      </w:r>
      <w:r w:rsidRPr="001C1F98">
        <w:rPr>
          <w:rFonts w:cs="Arial"/>
          <w:sz w:val="20"/>
          <w:szCs w:val="20"/>
          <w:rtl/>
        </w:rPr>
        <w:t xml:space="preserve"> </w:t>
      </w:r>
      <w:r w:rsidRPr="001C1F98">
        <w:rPr>
          <w:rFonts w:cs="Arial" w:hint="cs"/>
          <w:sz w:val="20"/>
          <w:szCs w:val="20"/>
          <w:rtl/>
        </w:rPr>
        <w:t>בהספידא</w:t>
      </w:r>
      <w:r w:rsidRPr="001C1F98">
        <w:rPr>
          <w:rFonts w:cs="Arial"/>
          <w:sz w:val="20"/>
          <w:szCs w:val="20"/>
          <w:rtl/>
        </w:rPr>
        <w:t xml:space="preserve">, </w:t>
      </w:r>
      <w:r w:rsidRPr="001C1F98">
        <w:rPr>
          <w:rFonts w:cs="Arial" w:hint="cs"/>
          <w:sz w:val="20"/>
          <w:szCs w:val="20"/>
          <w:rtl/>
        </w:rPr>
        <w:t>דהתם</w:t>
      </w:r>
      <w:r w:rsidRPr="001C1F98">
        <w:rPr>
          <w:rFonts w:cs="Arial"/>
          <w:sz w:val="20"/>
          <w:szCs w:val="20"/>
          <w:rtl/>
        </w:rPr>
        <w:t xml:space="preserve"> </w:t>
      </w:r>
      <w:r w:rsidRPr="001C1F98">
        <w:rPr>
          <w:rFonts w:cs="Arial" w:hint="cs"/>
          <w:sz w:val="20"/>
          <w:szCs w:val="20"/>
          <w:rtl/>
        </w:rPr>
        <w:t>קאימנא</w:t>
      </w:r>
      <w:r>
        <w:rPr>
          <w:rFonts w:cs="Arial" w:hint="cs"/>
          <w:sz w:val="20"/>
          <w:szCs w:val="20"/>
          <w:rtl/>
        </w:rPr>
        <w:t>."</w:t>
      </w:r>
      <w:r>
        <w:rPr>
          <w:rFonts w:cs="Arial"/>
          <w:sz w:val="20"/>
          <w:szCs w:val="20"/>
          <w:rtl/>
        </w:rPr>
        <w:br/>
      </w:r>
      <w:r w:rsidRPr="001C1F98">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ב</w:t>
      </w:r>
      <w:r w:rsidRPr="001C1F98">
        <w:rPr>
          <w:rFonts w:cs="Arial" w:hint="cs"/>
          <w:sz w:val="20"/>
          <w:szCs w:val="20"/>
          <w:rtl/>
        </w:rPr>
        <w:t>שעת</w:t>
      </w:r>
      <w:r w:rsidRPr="001C1F98">
        <w:rPr>
          <w:rFonts w:cs="Arial"/>
          <w:sz w:val="20"/>
          <w:szCs w:val="20"/>
          <w:rtl/>
        </w:rPr>
        <w:t xml:space="preserve"> </w:t>
      </w:r>
      <w:r w:rsidRPr="001C1F98">
        <w:rPr>
          <w:rFonts w:cs="Arial" w:hint="cs"/>
          <w:sz w:val="20"/>
          <w:szCs w:val="20"/>
          <w:rtl/>
        </w:rPr>
        <w:t>מיתתי</w:t>
      </w:r>
      <w:r w:rsidRPr="001C1F98">
        <w:rPr>
          <w:rFonts w:cs="Arial"/>
          <w:sz w:val="20"/>
          <w:szCs w:val="20"/>
          <w:rtl/>
        </w:rPr>
        <w:t xml:space="preserve"> </w:t>
      </w:r>
      <w:r w:rsidRPr="001C1F98">
        <w:rPr>
          <w:rFonts w:cs="Arial" w:hint="cs"/>
          <w:sz w:val="20"/>
          <w:szCs w:val="20"/>
          <w:rtl/>
        </w:rPr>
        <w:t>התאמץ</w:t>
      </w:r>
      <w:r w:rsidRPr="001C1F98">
        <w:rPr>
          <w:rFonts w:cs="Arial"/>
          <w:sz w:val="20"/>
          <w:szCs w:val="20"/>
          <w:rtl/>
        </w:rPr>
        <w:t xml:space="preserve"> </w:t>
      </w:r>
      <w:r w:rsidRPr="001C1F98">
        <w:rPr>
          <w:rFonts w:cs="Arial" w:hint="cs"/>
          <w:sz w:val="20"/>
          <w:szCs w:val="20"/>
          <w:rtl/>
        </w:rPr>
        <w:t>בהספד</w:t>
      </w:r>
      <w:r w:rsidRPr="001C1F98">
        <w:rPr>
          <w:rFonts w:cs="Arial"/>
          <w:sz w:val="20"/>
          <w:szCs w:val="20"/>
          <w:rtl/>
        </w:rPr>
        <w:t xml:space="preserve"> </w:t>
      </w:r>
      <w:r w:rsidRPr="001C1F98">
        <w:rPr>
          <w:rFonts w:cs="Arial" w:hint="cs"/>
          <w:sz w:val="20"/>
          <w:szCs w:val="20"/>
          <w:rtl/>
        </w:rPr>
        <w:t>שלי</w:t>
      </w:r>
      <w:r w:rsidRPr="001C1F98">
        <w:rPr>
          <w:rFonts w:cs="Arial"/>
          <w:sz w:val="20"/>
          <w:szCs w:val="20"/>
          <w:rtl/>
        </w:rPr>
        <w:t xml:space="preserve">, </w:t>
      </w:r>
      <w:r w:rsidRPr="001C1F98">
        <w:rPr>
          <w:rFonts w:cs="Arial" w:hint="cs"/>
          <w:sz w:val="20"/>
          <w:szCs w:val="20"/>
          <w:rtl/>
        </w:rPr>
        <w:t>שיתחממו</w:t>
      </w:r>
      <w:r w:rsidRPr="001C1F98">
        <w:rPr>
          <w:rFonts w:cs="Arial"/>
          <w:sz w:val="20"/>
          <w:szCs w:val="20"/>
          <w:rtl/>
        </w:rPr>
        <w:t xml:space="preserve"> </w:t>
      </w:r>
      <w:r w:rsidRPr="001C1F98">
        <w:rPr>
          <w:rFonts w:cs="Arial" w:hint="cs"/>
          <w:sz w:val="20"/>
          <w:szCs w:val="20"/>
          <w:rtl/>
        </w:rPr>
        <w:t>ויכמרו</w:t>
      </w:r>
      <w:r w:rsidRPr="001C1F98">
        <w:rPr>
          <w:rFonts w:cs="Arial"/>
          <w:sz w:val="20"/>
          <w:szCs w:val="20"/>
          <w:rtl/>
        </w:rPr>
        <w:t xml:space="preserve"> </w:t>
      </w:r>
      <w:r w:rsidRPr="001C1F98">
        <w:rPr>
          <w:rFonts w:cs="Arial" w:hint="cs"/>
          <w:sz w:val="20"/>
          <w:szCs w:val="20"/>
          <w:rtl/>
        </w:rPr>
        <w:t>רחמי</w:t>
      </w:r>
      <w:r w:rsidRPr="001C1F98">
        <w:rPr>
          <w:rFonts w:cs="Arial"/>
          <w:sz w:val="20"/>
          <w:szCs w:val="20"/>
          <w:rtl/>
        </w:rPr>
        <w:t xml:space="preserve"> </w:t>
      </w:r>
      <w:r w:rsidRPr="001C1F98">
        <w:rPr>
          <w:rFonts w:cs="Arial" w:hint="cs"/>
          <w:sz w:val="20"/>
          <w:szCs w:val="20"/>
          <w:rtl/>
        </w:rPr>
        <w:t>העומדים</w:t>
      </w:r>
      <w:r w:rsidRPr="001C1F98">
        <w:rPr>
          <w:rFonts w:cs="Arial"/>
          <w:sz w:val="20"/>
          <w:szCs w:val="20"/>
          <w:rtl/>
        </w:rPr>
        <w:t xml:space="preserve"> </w:t>
      </w:r>
      <w:r w:rsidRPr="001C1F98">
        <w:rPr>
          <w:rFonts w:cs="Arial" w:hint="cs"/>
          <w:sz w:val="20"/>
          <w:szCs w:val="20"/>
          <w:rtl/>
        </w:rPr>
        <w:t>ויבכו</w:t>
      </w:r>
      <w:r w:rsidRPr="001C1F98">
        <w:rPr>
          <w:rFonts w:cs="Arial"/>
          <w:sz w:val="20"/>
          <w:szCs w:val="20"/>
          <w:rtl/>
        </w:rPr>
        <w:t>.</w:t>
      </w:r>
      <w:r>
        <w:rPr>
          <w:rFonts w:cs="Arial"/>
          <w:sz w:val="20"/>
          <w:szCs w:val="20"/>
          <w:rtl/>
        </w:rPr>
        <w:br/>
      </w:r>
      <w:r w:rsidRPr="001C1F98">
        <w:rPr>
          <w:rFonts w:cs="Arial" w:hint="cs"/>
          <w:sz w:val="20"/>
          <w:szCs w:val="20"/>
          <w:rtl/>
        </w:rPr>
        <w:t>דהתם</w:t>
      </w:r>
      <w:r w:rsidRPr="001C1F98">
        <w:rPr>
          <w:rFonts w:cs="Arial"/>
          <w:sz w:val="20"/>
          <w:szCs w:val="20"/>
          <w:rtl/>
        </w:rPr>
        <w:t xml:space="preserve"> </w:t>
      </w:r>
      <w:r w:rsidRPr="001C1F98">
        <w:rPr>
          <w:rFonts w:cs="Arial" w:hint="cs"/>
          <w:sz w:val="20"/>
          <w:szCs w:val="20"/>
          <w:rtl/>
        </w:rPr>
        <w:t>קאימנא</w:t>
      </w:r>
      <w:r w:rsidRPr="001C1F98">
        <w:rPr>
          <w:rFonts w:cs="Arial"/>
          <w:sz w:val="20"/>
          <w:szCs w:val="20"/>
          <w:rtl/>
        </w:rPr>
        <w:t xml:space="preserve"> - </w:t>
      </w:r>
      <w:r w:rsidRPr="001C1F98">
        <w:rPr>
          <w:rFonts w:cs="Arial" w:hint="cs"/>
          <w:sz w:val="20"/>
          <w:szCs w:val="20"/>
          <w:rtl/>
        </w:rPr>
        <w:t>בשעת</w:t>
      </w:r>
      <w:r w:rsidRPr="001C1F98">
        <w:rPr>
          <w:rFonts w:cs="Arial"/>
          <w:sz w:val="20"/>
          <w:szCs w:val="20"/>
          <w:rtl/>
        </w:rPr>
        <w:t xml:space="preserve"> </w:t>
      </w:r>
      <w:r w:rsidRPr="001C1F98">
        <w:rPr>
          <w:rFonts w:cs="Arial" w:hint="cs"/>
          <w:sz w:val="20"/>
          <w:szCs w:val="20"/>
          <w:rtl/>
        </w:rPr>
        <w:t>הספד</w:t>
      </w:r>
      <w:r w:rsidRPr="001C1F98">
        <w:rPr>
          <w:rFonts w:cs="Arial"/>
          <w:sz w:val="20"/>
          <w:szCs w:val="20"/>
          <w:rtl/>
        </w:rPr>
        <w:t xml:space="preserve">, </w:t>
      </w:r>
      <w:r w:rsidRPr="001C1F98">
        <w:rPr>
          <w:rFonts w:cs="Arial" w:hint="cs"/>
          <w:sz w:val="20"/>
          <w:szCs w:val="20"/>
          <w:rtl/>
        </w:rPr>
        <w:t>ואשמע</w:t>
      </w:r>
      <w:r w:rsidRPr="001C1F98">
        <w:rPr>
          <w:rFonts w:cs="Arial"/>
          <w:sz w:val="20"/>
          <w:szCs w:val="20"/>
          <w:rtl/>
        </w:rPr>
        <w:t xml:space="preserve"> </w:t>
      </w:r>
      <w:r w:rsidRPr="001C1F98">
        <w:rPr>
          <w:rFonts w:cs="Arial" w:hint="cs"/>
          <w:sz w:val="20"/>
          <w:szCs w:val="20"/>
          <w:rtl/>
        </w:rPr>
        <w:t>איך</w:t>
      </w:r>
      <w:r w:rsidRPr="001C1F98">
        <w:rPr>
          <w:rFonts w:cs="Arial"/>
          <w:sz w:val="20"/>
          <w:szCs w:val="20"/>
          <w:rtl/>
        </w:rPr>
        <w:t xml:space="preserve"> </w:t>
      </w:r>
      <w:r w:rsidRPr="001C1F98">
        <w:rPr>
          <w:rFonts w:cs="Arial" w:hint="cs"/>
          <w:sz w:val="20"/>
          <w:szCs w:val="20"/>
          <w:rtl/>
        </w:rPr>
        <w:t>תתחמם</w:t>
      </w:r>
      <w:r>
        <w:rPr>
          <w:rFonts w:cs="Arial" w:hint="cs"/>
          <w:sz w:val="20"/>
          <w:szCs w:val="20"/>
          <w:rtl/>
        </w:rPr>
        <w:t>.</w:t>
      </w:r>
      <w:r>
        <w:rPr>
          <w:rFonts w:cs="Arial" w:hint="cs"/>
          <w:sz w:val="20"/>
          <w:szCs w:val="20"/>
          <w:rtl/>
        </w:rPr>
        <w:br/>
        <w:t xml:space="preserve">ג. </w:t>
      </w:r>
      <w:r w:rsidRPr="005070D1">
        <w:rPr>
          <w:rFonts w:cs="Arial" w:hint="cs"/>
          <w:b/>
          <w:bCs/>
          <w:sz w:val="20"/>
          <w:szCs w:val="20"/>
          <w:rtl/>
        </w:rPr>
        <w:t xml:space="preserve">ירושלמי </w:t>
      </w:r>
      <w:r>
        <w:rPr>
          <w:rFonts w:cs="Arial" w:hint="cs"/>
          <w:sz w:val="20"/>
          <w:szCs w:val="20"/>
          <w:rtl/>
        </w:rPr>
        <w:t>מו"ק (ג, ה) "</w:t>
      </w:r>
      <w:r w:rsidRPr="001129C4">
        <w:rPr>
          <w:rFonts w:cs="Arial" w:hint="cs"/>
          <w:sz w:val="20"/>
          <w:szCs w:val="20"/>
          <w:rtl/>
        </w:rPr>
        <w:t>אמר</w:t>
      </w:r>
      <w:r w:rsidRPr="001129C4">
        <w:rPr>
          <w:rFonts w:cs="Arial"/>
          <w:sz w:val="20"/>
          <w:szCs w:val="20"/>
          <w:rtl/>
        </w:rPr>
        <w:t xml:space="preserve"> </w:t>
      </w:r>
      <w:r w:rsidRPr="001129C4">
        <w:rPr>
          <w:rFonts w:cs="Arial" w:hint="cs"/>
          <w:sz w:val="20"/>
          <w:szCs w:val="20"/>
          <w:rtl/>
        </w:rPr>
        <w:t>רבי</w:t>
      </w:r>
      <w:r w:rsidRPr="001129C4">
        <w:rPr>
          <w:rFonts w:cs="Arial"/>
          <w:sz w:val="20"/>
          <w:szCs w:val="20"/>
          <w:rtl/>
        </w:rPr>
        <w:t xml:space="preserve"> </w:t>
      </w:r>
      <w:r w:rsidRPr="001129C4">
        <w:rPr>
          <w:rFonts w:cs="Arial" w:hint="cs"/>
          <w:sz w:val="20"/>
          <w:szCs w:val="20"/>
          <w:rtl/>
        </w:rPr>
        <w:t>אבהו</w:t>
      </w:r>
      <w:r w:rsidRPr="001129C4">
        <w:rPr>
          <w:rFonts w:cs="Arial"/>
          <w:sz w:val="20"/>
          <w:szCs w:val="20"/>
          <w:rtl/>
        </w:rPr>
        <w:t xml:space="preserve"> [</w:t>
      </w:r>
      <w:r w:rsidRPr="001129C4">
        <w:rPr>
          <w:rFonts w:cs="Arial" w:hint="cs"/>
          <w:sz w:val="20"/>
          <w:szCs w:val="20"/>
          <w:rtl/>
        </w:rPr>
        <w:t>יחזקאל</w:t>
      </w:r>
      <w:r w:rsidRPr="001129C4">
        <w:rPr>
          <w:rFonts w:cs="Arial"/>
          <w:sz w:val="20"/>
          <w:szCs w:val="20"/>
          <w:rtl/>
        </w:rPr>
        <w:t xml:space="preserve"> </w:t>
      </w:r>
      <w:r w:rsidRPr="001129C4">
        <w:rPr>
          <w:rFonts w:cs="Arial" w:hint="cs"/>
          <w:sz w:val="20"/>
          <w:szCs w:val="20"/>
          <w:rtl/>
        </w:rPr>
        <w:t>כד</w:t>
      </w:r>
      <w:r w:rsidRPr="001129C4">
        <w:rPr>
          <w:rFonts w:cs="Arial"/>
          <w:sz w:val="20"/>
          <w:szCs w:val="20"/>
          <w:rtl/>
        </w:rPr>
        <w:t xml:space="preserve"> </w:t>
      </w:r>
      <w:r w:rsidRPr="001129C4">
        <w:rPr>
          <w:rFonts w:cs="Arial" w:hint="cs"/>
          <w:sz w:val="20"/>
          <w:szCs w:val="20"/>
          <w:rtl/>
        </w:rPr>
        <w:t>יז</w:t>
      </w:r>
      <w:r w:rsidRPr="001129C4">
        <w:rPr>
          <w:rFonts w:cs="Arial"/>
          <w:sz w:val="20"/>
          <w:szCs w:val="20"/>
          <w:rtl/>
        </w:rPr>
        <w:t xml:space="preserve">] </w:t>
      </w:r>
      <w:r w:rsidRPr="001129C4">
        <w:rPr>
          <w:rFonts w:cs="Arial" w:hint="cs"/>
          <w:sz w:val="20"/>
          <w:szCs w:val="20"/>
          <w:rtl/>
        </w:rPr>
        <w:t>האנק</w:t>
      </w:r>
      <w:r w:rsidRPr="001129C4">
        <w:rPr>
          <w:rFonts w:cs="Arial"/>
          <w:sz w:val="20"/>
          <w:szCs w:val="20"/>
          <w:rtl/>
        </w:rPr>
        <w:t xml:space="preserve"> </w:t>
      </w:r>
      <w:r w:rsidRPr="001129C4">
        <w:rPr>
          <w:rFonts w:cs="Arial" w:hint="cs"/>
          <w:sz w:val="20"/>
          <w:szCs w:val="20"/>
          <w:rtl/>
        </w:rPr>
        <w:t>דום</w:t>
      </w:r>
      <w:r>
        <w:rPr>
          <w:rFonts w:cs="Arial" w:hint="cs"/>
          <w:sz w:val="20"/>
          <w:szCs w:val="20"/>
          <w:rtl/>
        </w:rPr>
        <w:t>,</w:t>
      </w:r>
      <w:r w:rsidRPr="001129C4">
        <w:rPr>
          <w:rFonts w:cs="Arial"/>
          <w:sz w:val="20"/>
          <w:szCs w:val="20"/>
          <w:rtl/>
        </w:rPr>
        <w:t xml:space="preserve"> </w:t>
      </w:r>
      <w:r w:rsidRPr="001129C4">
        <w:rPr>
          <w:rFonts w:cs="Arial" w:hint="cs"/>
          <w:sz w:val="20"/>
          <w:szCs w:val="20"/>
          <w:rtl/>
        </w:rPr>
        <w:t>מיכן</w:t>
      </w:r>
      <w:r w:rsidRPr="001129C4">
        <w:rPr>
          <w:rFonts w:cs="Arial"/>
          <w:sz w:val="20"/>
          <w:szCs w:val="20"/>
          <w:rtl/>
        </w:rPr>
        <w:t xml:space="preserve"> </w:t>
      </w:r>
      <w:r w:rsidRPr="001129C4">
        <w:rPr>
          <w:rFonts w:cs="Arial" w:hint="cs"/>
          <w:sz w:val="20"/>
          <w:szCs w:val="20"/>
          <w:rtl/>
        </w:rPr>
        <w:t>שהוא</w:t>
      </w:r>
      <w:r w:rsidRPr="001129C4">
        <w:rPr>
          <w:rFonts w:cs="Arial"/>
          <w:sz w:val="20"/>
          <w:szCs w:val="20"/>
          <w:rtl/>
        </w:rPr>
        <w:t xml:space="preserve"> </w:t>
      </w:r>
      <w:r w:rsidRPr="001129C4">
        <w:rPr>
          <w:rFonts w:cs="Arial" w:hint="cs"/>
          <w:sz w:val="20"/>
          <w:szCs w:val="20"/>
          <w:rtl/>
        </w:rPr>
        <w:t>צריך</w:t>
      </w:r>
      <w:r w:rsidRPr="001129C4">
        <w:rPr>
          <w:rFonts w:cs="Arial"/>
          <w:sz w:val="20"/>
          <w:szCs w:val="20"/>
          <w:rtl/>
        </w:rPr>
        <w:t xml:space="preserve"> </w:t>
      </w:r>
      <w:r w:rsidRPr="001129C4">
        <w:rPr>
          <w:rFonts w:cs="Arial" w:hint="cs"/>
          <w:sz w:val="20"/>
          <w:szCs w:val="20"/>
          <w:rtl/>
        </w:rPr>
        <w:t>לצווח</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תוכן ההספד</w:t>
      </w:r>
      <w:r>
        <w:rPr>
          <w:rFonts w:cs="Arial" w:hint="cs"/>
          <w:b/>
          <w:bCs/>
          <w:sz w:val="20"/>
          <w:szCs w:val="20"/>
          <w:rtl/>
        </w:rPr>
        <w:br/>
        <w:t xml:space="preserve">ברייתא </w:t>
      </w:r>
      <w:r>
        <w:rPr>
          <w:rFonts w:cs="Arial" w:hint="cs"/>
          <w:sz w:val="20"/>
          <w:szCs w:val="20"/>
          <w:rtl/>
        </w:rPr>
        <w:t>שמחות (ג, ה) "</w:t>
      </w:r>
      <w:r w:rsidRPr="005070D1">
        <w:rPr>
          <w:rFonts w:cs="Arial" w:hint="cs"/>
          <w:sz w:val="20"/>
          <w:szCs w:val="20"/>
          <w:rtl/>
        </w:rPr>
        <w:t>ולא</w:t>
      </w:r>
      <w:r w:rsidRPr="005070D1">
        <w:rPr>
          <w:rFonts w:cs="Arial"/>
          <w:sz w:val="20"/>
          <w:szCs w:val="20"/>
          <w:rtl/>
        </w:rPr>
        <w:t xml:space="preserve"> </w:t>
      </w:r>
      <w:r w:rsidRPr="005070D1">
        <w:rPr>
          <w:rFonts w:cs="Arial" w:hint="cs"/>
          <w:sz w:val="20"/>
          <w:szCs w:val="20"/>
          <w:rtl/>
        </w:rPr>
        <w:t>מוסיפין</w:t>
      </w:r>
      <w:r w:rsidRPr="005070D1">
        <w:rPr>
          <w:rFonts w:cs="Arial"/>
          <w:sz w:val="20"/>
          <w:szCs w:val="20"/>
          <w:rtl/>
        </w:rPr>
        <w:t xml:space="preserve"> </w:t>
      </w:r>
      <w:r w:rsidRPr="005070D1">
        <w:rPr>
          <w:rFonts w:cs="Arial" w:hint="cs"/>
          <w:sz w:val="20"/>
          <w:szCs w:val="20"/>
          <w:rtl/>
        </w:rPr>
        <w:t>בתחילה</w:t>
      </w:r>
      <w:r w:rsidRPr="005070D1">
        <w:rPr>
          <w:rFonts w:cs="Arial"/>
          <w:sz w:val="20"/>
          <w:szCs w:val="20"/>
          <w:rtl/>
        </w:rPr>
        <w:t xml:space="preserve">, </w:t>
      </w:r>
      <w:r w:rsidRPr="005070D1">
        <w:rPr>
          <w:rFonts w:cs="Arial" w:hint="cs"/>
          <w:sz w:val="20"/>
          <w:szCs w:val="20"/>
          <w:rtl/>
        </w:rPr>
        <w:t>אבל</w:t>
      </w:r>
      <w:r w:rsidRPr="005070D1">
        <w:rPr>
          <w:rFonts w:cs="Arial"/>
          <w:sz w:val="20"/>
          <w:szCs w:val="20"/>
          <w:rtl/>
        </w:rPr>
        <w:t xml:space="preserve"> </w:t>
      </w:r>
      <w:r w:rsidRPr="005070D1">
        <w:rPr>
          <w:rFonts w:cs="Arial" w:hint="cs"/>
          <w:sz w:val="20"/>
          <w:szCs w:val="20"/>
          <w:rtl/>
        </w:rPr>
        <w:t>מוסיפין</w:t>
      </w:r>
      <w:r w:rsidRPr="005070D1">
        <w:rPr>
          <w:rFonts w:cs="Arial"/>
          <w:sz w:val="20"/>
          <w:szCs w:val="20"/>
          <w:rtl/>
        </w:rPr>
        <w:t xml:space="preserve"> </w:t>
      </w:r>
      <w:r w:rsidRPr="005070D1">
        <w:rPr>
          <w:rFonts w:cs="Arial" w:hint="cs"/>
          <w:sz w:val="20"/>
          <w:szCs w:val="20"/>
          <w:rtl/>
        </w:rPr>
        <w:t>על</w:t>
      </w:r>
      <w:r w:rsidRPr="005070D1">
        <w:rPr>
          <w:rFonts w:cs="Arial"/>
          <w:sz w:val="20"/>
          <w:szCs w:val="20"/>
          <w:rtl/>
        </w:rPr>
        <w:t xml:space="preserve"> </w:t>
      </w:r>
      <w:r w:rsidRPr="005070D1">
        <w:rPr>
          <w:rFonts w:cs="Arial" w:hint="cs"/>
          <w:sz w:val="20"/>
          <w:szCs w:val="20"/>
          <w:rtl/>
        </w:rPr>
        <w:t>העיקר</w:t>
      </w:r>
      <w:r w:rsidRPr="005070D1">
        <w:rPr>
          <w:rFonts w:cs="Arial"/>
          <w:sz w:val="20"/>
          <w:szCs w:val="20"/>
          <w:rtl/>
        </w:rPr>
        <w:t>.</w:t>
      </w:r>
      <w:r>
        <w:rPr>
          <w:rFonts w:cs="Arial" w:hint="cs"/>
          <w:sz w:val="20"/>
          <w:szCs w:val="20"/>
          <w:rtl/>
        </w:rPr>
        <w:t>"</w:t>
      </w:r>
      <w:r>
        <w:rPr>
          <w:rFonts w:cs="Arial"/>
          <w:sz w:val="20"/>
          <w:szCs w:val="20"/>
          <w:rtl/>
        </w:rPr>
        <w:br/>
      </w:r>
      <w:r w:rsidRPr="001C50A6">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כוונת הברייתא היא, שאין להספיד בכבוד מי שאינו ראוי לכך, אך אם היה ראוי לכבוד מועט, מאריכים בכבודו ומוסיפים במקצת שבחיו.</w:t>
      </w:r>
      <w:r>
        <w:rPr>
          <w:rFonts w:cs="Arial"/>
          <w:sz w:val="20"/>
          <w:szCs w:val="20"/>
          <w:rtl/>
        </w:rPr>
        <w:br/>
      </w:r>
      <w:r>
        <w:rPr>
          <w:rFonts w:cs="Arial" w:hint="cs"/>
          <w:sz w:val="20"/>
          <w:szCs w:val="20"/>
          <w:rtl/>
        </w:rPr>
        <w:t xml:space="preserve">אם המת אינו ראוי להספד, נאמר </w:t>
      </w:r>
      <w:r w:rsidRPr="00E01F33">
        <w:rPr>
          <w:rFonts w:cs="Arial" w:hint="cs"/>
          <w:b/>
          <w:bCs/>
          <w:sz w:val="20"/>
          <w:szCs w:val="20"/>
          <w:rtl/>
        </w:rPr>
        <w:t xml:space="preserve">בגמרא </w:t>
      </w:r>
      <w:r>
        <w:rPr>
          <w:rFonts w:cs="Arial" w:hint="cs"/>
          <w:sz w:val="20"/>
          <w:szCs w:val="20"/>
          <w:rtl/>
        </w:rPr>
        <w:t>כך: "</w:t>
      </w:r>
      <w:r w:rsidRPr="001C50A6">
        <w:rPr>
          <w:rFonts w:cs="Arial" w:hint="cs"/>
          <w:sz w:val="20"/>
          <w:szCs w:val="20"/>
          <w:rtl/>
        </w:rPr>
        <w:t>אמר</w:t>
      </w:r>
      <w:r w:rsidRPr="001C50A6">
        <w:rPr>
          <w:rFonts w:cs="Arial"/>
          <w:sz w:val="20"/>
          <w:szCs w:val="20"/>
          <w:rtl/>
        </w:rPr>
        <w:t xml:space="preserve"> </w:t>
      </w:r>
      <w:r w:rsidRPr="001C50A6">
        <w:rPr>
          <w:rFonts w:cs="Arial" w:hint="cs"/>
          <w:sz w:val="20"/>
          <w:szCs w:val="20"/>
          <w:rtl/>
        </w:rPr>
        <w:t>רבא</w:t>
      </w:r>
      <w:r w:rsidRPr="001C50A6">
        <w:rPr>
          <w:rFonts w:cs="Arial"/>
          <w:sz w:val="20"/>
          <w:szCs w:val="20"/>
          <w:rtl/>
        </w:rPr>
        <w:t xml:space="preserve">: </w:t>
      </w:r>
      <w:r w:rsidRPr="001C50A6">
        <w:rPr>
          <w:rFonts w:cs="Arial" w:hint="cs"/>
          <w:sz w:val="20"/>
          <w:szCs w:val="20"/>
          <w:rtl/>
        </w:rPr>
        <w:t>נשי</w:t>
      </w:r>
      <w:r w:rsidRPr="001C50A6">
        <w:rPr>
          <w:rFonts w:cs="Arial"/>
          <w:sz w:val="20"/>
          <w:szCs w:val="20"/>
          <w:rtl/>
        </w:rPr>
        <w:t xml:space="preserve"> </w:t>
      </w:r>
      <w:r w:rsidRPr="001C50A6">
        <w:rPr>
          <w:rFonts w:cs="Arial" w:hint="cs"/>
          <w:sz w:val="20"/>
          <w:szCs w:val="20"/>
          <w:rtl/>
        </w:rPr>
        <w:t>דשכנציב</w:t>
      </w:r>
      <w:r w:rsidRPr="001C50A6">
        <w:rPr>
          <w:rFonts w:cs="Arial"/>
          <w:sz w:val="20"/>
          <w:szCs w:val="20"/>
          <w:rtl/>
        </w:rPr>
        <w:t xml:space="preserve"> </w:t>
      </w:r>
      <w:r w:rsidRPr="001C50A6">
        <w:rPr>
          <w:rFonts w:cs="Arial" w:hint="cs"/>
          <w:sz w:val="20"/>
          <w:szCs w:val="20"/>
          <w:rtl/>
        </w:rPr>
        <w:t>אמרן</w:t>
      </w:r>
      <w:r w:rsidRPr="001C50A6">
        <w:rPr>
          <w:rFonts w:cs="Arial"/>
          <w:sz w:val="20"/>
          <w:szCs w:val="20"/>
          <w:rtl/>
        </w:rPr>
        <w:t xml:space="preserve">: </w:t>
      </w:r>
      <w:r w:rsidRPr="001C50A6">
        <w:rPr>
          <w:rFonts w:cs="Arial" w:hint="cs"/>
          <w:sz w:val="20"/>
          <w:szCs w:val="20"/>
          <w:rtl/>
        </w:rPr>
        <w:t>מותא</w:t>
      </w:r>
      <w:r w:rsidRPr="001C50A6">
        <w:rPr>
          <w:rFonts w:cs="Arial"/>
          <w:sz w:val="20"/>
          <w:szCs w:val="20"/>
          <w:rtl/>
        </w:rPr>
        <w:t xml:space="preserve"> </w:t>
      </w:r>
      <w:r w:rsidRPr="001C50A6">
        <w:rPr>
          <w:rFonts w:cs="Arial" w:hint="cs"/>
          <w:sz w:val="20"/>
          <w:szCs w:val="20"/>
          <w:rtl/>
        </w:rPr>
        <w:t>כי</w:t>
      </w:r>
      <w:r w:rsidRPr="001C50A6">
        <w:rPr>
          <w:rFonts w:cs="Arial"/>
          <w:sz w:val="20"/>
          <w:szCs w:val="20"/>
          <w:rtl/>
        </w:rPr>
        <w:t xml:space="preserve"> </w:t>
      </w:r>
      <w:r w:rsidRPr="001C50A6">
        <w:rPr>
          <w:rFonts w:cs="Arial" w:hint="cs"/>
          <w:sz w:val="20"/>
          <w:szCs w:val="20"/>
          <w:rtl/>
        </w:rPr>
        <w:t>מותא</w:t>
      </w:r>
      <w:r w:rsidRPr="001C50A6">
        <w:rPr>
          <w:rFonts w:cs="Arial"/>
          <w:sz w:val="20"/>
          <w:szCs w:val="20"/>
          <w:rtl/>
        </w:rPr>
        <w:t xml:space="preserve">, </w:t>
      </w:r>
      <w:r w:rsidRPr="001C50A6">
        <w:rPr>
          <w:rFonts w:cs="Arial" w:hint="cs"/>
          <w:sz w:val="20"/>
          <w:szCs w:val="20"/>
          <w:rtl/>
        </w:rPr>
        <w:t>ומרעין</w:t>
      </w:r>
      <w:r w:rsidRPr="001C50A6">
        <w:rPr>
          <w:rFonts w:cs="Arial"/>
          <w:sz w:val="20"/>
          <w:szCs w:val="20"/>
          <w:rtl/>
        </w:rPr>
        <w:t xml:space="preserve"> - </w:t>
      </w:r>
      <w:r w:rsidRPr="001C50A6">
        <w:rPr>
          <w:rFonts w:cs="Arial" w:hint="cs"/>
          <w:sz w:val="20"/>
          <w:szCs w:val="20"/>
          <w:rtl/>
        </w:rPr>
        <w:t>חיבוליא</w:t>
      </w:r>
      <w:r w:rsidRPr="001C50A6">
        <w:rPr>
          <w:rFonts w:cs="Arial"/>
          <w:sz w:val="20"/>
          <w:szCs w:val="20"/>
          <w:rtl/>
        </w:rPr>
        <w:t>.</w:t>
      </w:r>
      <w:r>
        <w:rPr>
          <w:rFonts w:cs="Arial" w:hint="cs"/>
          <w:sz w:val="20"/>
          <w:szCs w:val="20"/>
          <w:rtl/>
        </w:rPr>
        <w:t xml:space="preserve">" פירוש </w:t>
      </w:r>
      <w:r>
        <w:rPr>
          <w:rFonts w:cs="Arial"/>
          <w:sz w:val="20"/>
          <w:szCs w:val="20"/>
          <w:rtl/>
        </w:rPr>
        <w:t>–</w:t>
      </w:r>
      <w:r>
        <w:rPr>
          <w:rFonts w:cs="Arial" w:hint="cs"/>
          <w:sz w:val="20"/>
          <w:szCs w:val="20"/>
          <w:rtl/>
        </w:rPr>
        <w:t xml:space="preserve"> כמות העשיר כן מות העני, אבל החולי הוא הצער והאבל. </w:t>
      </w:r>
      <w:r>
        <w:rPr>
          <w:rFonts w:cs="Arial"/>
          <w:sz w:val="20"/>
          <w:szCs w:val="20"/>
          <w:rtl/>
        </w:rPr>
        <w:br/>
      </w:r>
      <w:r>
        <w:rPr>
          <w:rFonts w:cs="Arial" w:hint="cs"/>
          <w:sz w:val="20"/>
          <w:szCs w:val="20"/>
          <w:rtl/>
        </w:rPr>
        <w:t>הטעם שאומרות כך, מכיוון שמת בייסורים ואינו ראוי להספד אחר.</w:t>
      </w:r>
    </w:p>
    <w:p w:rsidR="00032970" w:rsidRPr="006A570C" w:rsidRDefault="00032970" w:rsidP="00032970">
      <w:pPr>
        <w:rPr>
          <w:rFonts w:cs="Arial"/>
          <w:sz w:val="20"/>
          <w:szCs w:val="20"/>
          <w:rtl/>
        </w:rPr>
      </w:pPr>
      <w:r>
        <w:rPr>
          <w:rFonts w:cs="Arial" w:hint="cs"/>
          <w:b/>
          <w:bCs/>
          <w:sz w:val="20"/>
          <w:szCs w:val="20"/>
          <w:rtl/>
        </w:rPr>
        <w:t>מדוע מותר להוסיף בכבוד הנפטר</w:t>
      </w:r>
      <w:r>
        <w:rPr>
          <w:rFonts w:cs="Arial"/>
          <w:b/>
          <w:bCs/>
          <w:sz w:val="20"/>
          <w:szCs w:val="20"/>
          <w:rtl/>
        </w:rPr>
        <w:br/>
      </w:r>
      <w:r>
        <w:rPr>
          <w:rFonts w:cs="Arial" w:hint="cs"/>
          <w:b/>
          <w:bCs/>
          <w:sz w:val="20"/>
          <w:szCs w:val="20"/>
          <w:rtl/>
        </w:rPr>
        <w:t xml:space="preserve">ט"ז </w:t>
      </w:r>
      <w:r>
        <w:rPr>
          <w:rFonts w:cs="Arial"/>
          <w:sz w:val="20"/>
          <w:szCs w:val="20"/>
          <w:rtl/>
        </w:rPr>
        <w:t>–</w:t>
      </w:r>
      <w:r>
        <w:rPr>
          <w:rFonts w:cs="Arial" w:hint="cs"/>
          <w:sz w:val="20"/>
          <w:szCs w:val="20"/>
          <w:rtl/>
        </w:rPr>
        <w:t xml:space="preserve"> מסתבר לומר שמי שעושה מצווה מסויימת, אם היתה באה לידו מצווה זו שנית במעט יותר מאמץ, לא היה נמנע מלקיים אותה, לכן נחשב כאילו עשה זאת ואין ההספד שקר.</w:t>
      </w:r>
    </w:p>
    <w:p w:rsidR="00032970" w:rsidRDefault="00032970" w:rsidP="00032970">
      <w:pPr>
        <w:rPr>
          <w:rFonts w:cs="Arial"/>
          <w:sz w:val="20"/>
          <w:szCs w:val="20"/>
          <w:rtl/>
        </w:rPr>
      </w:pPr>
      <w:r>
        <w:rPr>
          <w:rFonts w:cs="Arial" w:hint="cs"/>
          <w:b/>
          <w:bCs/>
          <w:sz w:val="20"/>
          <w:szCs w:val="20"/>
          <w:rtl/>
        </w:rPr>
        <w:t>העונש על הספד מוגזם</w:t>
      </w:r>
      <w:r>
        <w:rPr>
          <w:rFonts w:cs="Arial" w:hint="cs"/>
          <w:b/>
          <w:bCs/>
          <w:sz w:val="20"/>
          <w:szCs w:val="20"/>
          <w:rtl/>
        </w:rPr>
        <w:br/>
        <w:t xml:space="preserve">גמרא </w:t>
      </w:r>
      <w:r>
        <w:rPr>
          <w:rFonts w:cs="Arial" w:hint="cs"/>
          <w:sz w:val="20"/>
          <w:szCs w:val="20"/>
          <w:rtl/>
        </w:rPr>
        <w:t>ברכות (סב.) "</w:t>
      </w:r>
      <w:r w:rsidRPr="005B010F">
        <w:rPr>
          <w:rFonts w:cs="Arial" w:hint="cs"/>
          <w:sz w:val="20"/>
          <w:szCs w:val="20"/>
          <w:rtl/>
        </w:rPr>
        <w:t>תניא</w:t>
      </w:r>
      <w:r w:rsidRPr="005B010F">
        <w:rPr>
          <w:rFonts w:cs="Arial"/>
          <w:sz w:val="20"/>
          <w:szCs w:val="20"/>
          <w:rtl/>
        </w:rPr>
        <w:t xml:space="preserve">: </w:t>
      </w:r>
      <w:r w:rsidRPr="005B010F">
        <w:rPr>
          <w:rFonts w:cs="Arial" w:hint="cs"/>
          <w:sz w:val="20"/>
          <w:szCs w:val="20"/>
          <w:rtl/>
        </w:rPr>
        <w:t>כשם</w:t>
      </w:r>
      <w:r w:rsidRPr="005B010F">
        <w:rPr>
          <w:rFonts w:cs="Arial"/>
          <w:sz w:val="20"/>
          <w:szCs w:val="20"/>
          <w:rtl/>
        </w:rPr>
        <w:t xml:space="preserve"> </w:t>
      </w:r>
      <w:r w:rsidRPr="005B010F">
        <w:rPr>
          <w:rFonts w:cs="Arial" w:hint="cs"/>
          <w:sz w:val="20"/>
          <w:szCs w:val="20"/>
          <w:rtl/>
        </w:rPr>
        <w:t>שנפרעין</w:t>
      </w:r>
      <w:r w:rsidRPr="005B010F">
        <w:rPr>
          <w:rFonts w:cs="Arial"/>
          <w:sz w:val="20"/>
          <w:szCs w:val="20"/>
          <w:rtl/>
        </w:rPr>
        <w:t xml:space="preserve"> </w:t>
      </w:r>
      <w:r w:rsidRPr="005B010F">
        <w:rPr>
          <w:rFonts w:cs="Arial" w:hint="cs"/>
          <w:sz w:val="20"/>
          <w:szCs w:val="20"/>
          <w:rtl/>
        </w:rPr>
        <w:t>מן</w:t>
      </w:r>
      <w:r w:rsidRPr="005B010F">
        <w:rPr>
          <w:rFonts w:cs="Arial"/>
          <w:sz w:val="20"/>
          <w:szCs w:val="20"/>
          <w:rtl/>
        </w:rPr>
        <w:t xml:space="preserve"> </w:t>
      </w:r>
      <w:r w:rsidRPr="005B010F">
        <w:rPr>
          <w:rFonts w:cs="Arial" w:hint="cs"/>
          <w:sz w:val="20"/>
          <w:szCs w:val="20"/>
          <w:rtl/>
        </w:rPr>
        <w:t>המתים</w:t>
      </w:r>
      <w:r w:rsidRPr="005B010F">
        <w:rPr>
          <w:rFonts w:cs="Arial"/>
          <w:sz w:val="20"/>
          <w:szCs w:val="20"/>
          <w:rtl/>
        </w:rPr>
        <w:t xml:space="preserve"> - </w:t>
      </w:r>
      <w:r w:rsidRPr="005B010F">
        <w:rPr>
          <w:rFonts w:cs="Arial" w:hint="cs"/>
          <w:sz w:val="20"/>
          <w:szCs w:val="20"/>
          <w:rtl/>
        </w:rPr>
        <w:t>כך</w:t>
      </w:r>
      <w:r w:rsidRPr="005B010F">
        <w:rPr>
          <w:rFonts w:cs="Arial"/>
          <w:sz w:val="20"/>
          <w:szCs w:val="20"/>
          <w:rtl/>
        </w:rPr>
        <w:t xml:space="preserve"> </w:t>
      </w:r>
      <w:r w:rsidRPr="005B010F">
        <w:rPr>
          <w:rFonts w:cs="Arial" w:hint="cs"/>
          <w:sz w:val="20"/>
          <w:szCs w:val="20"/>
          <w:rtl/>
        </w:rPr>
        <w:t>נפרעין</w:t>
      </w:r>
      <w:r w:rsidRPr="005B010F">
        <w:rPr>
          <w:rFonts w:cs="Arial"/>
          <w:sz w:val="20"/>
          <w:szCs w:val="20"/>
          <w:rtl/>
        </w:rPr>
        <w:t xml:space="preserve"> </w:t>
      </w:r>
      <w:r w:rsidRPr="005B010F">
        <w:rPr>
          <w:rFonts w:cs="Arial" w:hint="cs"/>
          <w:sz w:val="20"/>
          <w:szCs w:val="20"/>
          <w:rtl/>
        </w:rPr>
        <w:t>מן</w:t>
      </w:r>
      <w:r w:rsidRPr="005B010F">
        <w:rPr>
          <w:rFonts w:cs="Arial"/>
          <w:sz w:val="20"/>
          <w:szCs w:val="20"/>
          <w:rtl/>
        </w:rPr>
        <w:t xml:space="preserve"> </w:t>
      </w:r>
      <w:r w:rsidRPr="005B010F">
        <w:rPr>
          <w:rFonts w:cs="Arial" w:hint="cs"/>
          <w:sz w:val="20"/>
          <w:szCs w:val="20"/>
          <w:rtl/>
        </w:rPr>
        <w:t>הספדנין</w:t>
      </w:r>
      <w:r w:rsidRPr="005B010F">
        <w:rPr>
          <w:rFonts w:cs="Arial"/>
          <w:sz w:val="20"/>
          <w:szCs w:val="20"/>
          <w:rtl/>
        </w:rPr>
        <w:t xml:space="preserve"> </w:t>
      </w:r>
      <w:r w:rsidRPr="005B010F">
        <w:rPr>
          <w:rFonts w:cs="Arial" w:hint="cs"/>
          <w:sz w:val="20"/>
          <w:szCs w:val="20"/>
          <w:rtl/>
        </w:rPr>
        <w:t>ומן</w:t>
      </w:r>
      <w:r w:rsidRPr="005B010F">
        <w:rPr>
          <w:rFonts w:cs="Arial"/>
          <w:sz w:val="20"/>
          <w:szCs w:val="20"/>
          <w:rtl/>
        </w:rPr>
        <w:t xml:space="preserve"> </w:t>
      </w:r>
      <w:r w:rsidRPr="005B010F">
        <w:rPr>
          <w:rFonts w:cs="Arial" w:hint="cs"/>
          <w:sz w:val="20"/>
          <w:szCs w:val="20"/>
          <w:rtl/>
        </w:rPr>
        <w:t>העונין</w:t>
      </w:r>
      <w:r w:rsidRPr="005B010F">
        <w:rPr>
          <w:rFonts w:cs="Arial"/>
          <w:sz w:val="20"/>
          <w:szCs w:val="20"/>
          <w:rtl/>
        </w:rPr>
        <w:t xml:space="preserve"> </w:t>
      </w:r>
      <w:r w:rsidRPr="005B010F">
        <w:rPr>
          <w:rFonts w:cs="Arial" w:hint="cs"/>
          <w:sz w:val="20"/>
          <w:szCs w:val="20"/>
          <w:rtl/>
        </w:rPr>
        <w:t>אחריהן</w:t>
      </w:r>
      <w:r w:rsidRPr="005B010F">
        <w:rPr>
          <w:rFonts w:cs="Arial"/>
          <w:sz w:val="20"/>
          <w:szCs w:val="20"/>
          <w:rtl/>
        </w:rPr>
        <w:t>.</w:t>
      </w:r>
      <w:r>
        <w:rPr>
          <w:rFonts w:cs="Arial" w:hint="cs"/>
          <w:sz w:val="20"/>
          <w:szCs w:val="20"/>
          <w:rtl/>
        </w:rPr>
        <w:t>"</w:t>
      </w:r>
      <w:r>
        <w:rPr>
          <w:rFonts w:cs="Arial" w:hint="cs"/>
          <w:sz w:val="20"/>
          <w:szCs w:val="20"/>
          <w:rtl/>
        </w:rPr>
        <w:br/>
      </w:r>
      <w:r>
        <w:rPr>
          <w:rFonts w:cs="Arial" w:hint="cs"/>
          <w:sz w:val="20"/>
          <w:szCs w:val="20"/>
          <w:rtl/>
        </w:rPr>
        <w:br/>
      </w:r>
      <w:r>
        <w:rPr>
          <w:rFonts w:cs="Arial" w:hint="cs"/>
          <w:b/>
          <w:bCs/>
          <w:sz w:val="20"/>
          <w:szCs w:val="20"/>
          <w:rtl/>
        </w:rPr>
        <w:t>הסבר</w:t>
      </w:r>
      <w:r>
        <w:rPr>
          <w:rFonts w:cs="Arial"/>
          <w:b/>
          <w:bCs/>
          <w:sz w:val="20"/>
          <w:szCs w:val="20"/>
          <w:rtl/>
        </w:rPr>
        <w:br/>
      </w:r>
      <w:r>
        <w:rPr>
          <w:rFonts w:cs="Arial" w:hint="cs"/>
          <w:sz w:val="20"/>
          <w:szCs w:val="20"/>
          <w:rtl/>
        </w:rPr>
        <w:t xml:space="preserve">א. </w:t>
      </w:r>
      <w:r w:rsidRPr="005B010F">
        <w:rPr>
          <w:rFonts w:cs="Arial" w:hint="cs"/>
          <w:b/>
          <w:bCs/>
          <w:sz w:val="20"/>
          <w:szCs w:val="20"/>
          <w:rtl/>
        </w:rPr>
        <w:t>ערוך</w:t>
      </w:r>
      <w:r>
        <w:rPr>
          <w:rFonts w:cs="Arial" w:hint="cs"/>
          <w:sz w:val="20"/>
          <w:szCs w:val="20"/>
          <w:rtl/>
        </w:rPr>
        <w:t xml:space="preserve"> </w:t>
      </w:r>
      <w:r>
        <w:rPr>
          <w:rFonts w:cs="Arial"/>
          <w:sz w:val="20"/>
          <w:szCs w:val="20"/>
          <w:rtl/>
        </w:rPr>
        <w:t>–</w:t>
      </w:r>
      <w:r>
        <w:rPr>
          <w:rFonts w:cs="Arial" w:hint="cs"/>
          <w:sz w:val="20"/>
          <w:szCs w:val="20"/>
          <w:rtl/>
        </w:rPr>
        <w:t xml:space="preserve"> כשם שנפרעים מהמת אם הוא חוטא, כך נפרעים מהספדן שאמר עליו שהוא צדיק.</w:t>
      </w:r>
      <w:r>
        <w:rPr>
          <w:rFonts w:cs="Arial" w:hint="cs"/>
          <w:sz w:val="20"/>
          <w:szCs w:val="20"/>
          <w:rtl/>
        </w:rPr>
        <w:br/>
        <w:t xml:space="preserve">ב. </w:t>
      </w:r>
      <w:r w:rsidRPr="005B010F">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נפרעים מהמתים כאשר מזכירים עליו דבר שאין בו, משום שהוא לו למזכרת עוון, וכ"כ </w:t>
      </w:r>
      <w:r w:rsidRPr="00A44318">
        <w:rPr>
          <w:rFonts w:cs="Arial" w:hint="cs"/>
          <w:b/>
          <w:bCs/>
          <w:sz w:val="20"/>
          <w:szCs w:val="20"/>
          <w:rtl/>
        </w:rPr>
        <w:t>המחבר</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תענית ביום פטירה</w:t>
      </w:r>
      <w:r>
        <w:rPr>
          <w:rFonts w:cs="Arial"/>
          <w:b/>
          <w:bCs/>
          <w:sz w:val="20"/>
          <w:szCs w:val="20"/>
          <w:rtl/>
        </w:rPr>
        <w:br/>
      </w:r>
      <w:r>
        <w:rPr>
          <w:rFonts w:cs="Arial" w:hint="cs"/>
          <w:b/>
          <w:bCs/>
          <w:sz w:val="20"/>
          <w:szCs w:val="20"/>
          <w:rtl/>
        </w:rPr>
        <w:t xml:space="preserve">אורחות חיים </w:t>
      </w:r>
      <w:r>
        <w:rPr>
          <w:rFonts w:cs="Arial"/>
          <w:sz w:val="20"/>
          <w:szCs w:val="20"/>
          <w:rtl/>
        </w:rPr>
        <w:t>–</w:t>
      </w:r>
      <w:r>
        <w:rPr>
          <w:rFonts w:cs="Arial" w:hint="cs"/>
          <w:sz w:val="20"/>
          <w:szCs w:val="20"/>
          <w:rtl/>
        </w:rPr>
        <w:t xml:space="preserve"> יש לצום ביום שמת בו חכם, או ביום שמועה שמת בו חכם.</w:t>
      </w:r>
      <w:r>
        <w:rPr>
          <w:rFonts w:cs="Arial"/>
          <w:sz w:val="20"/>
          <w:szCs w:val="20"/>
          <w:rtl/>
        </w:rPr>
        <w:br/>
      </w:r>
      <w:r w:rsidRPr="00A44318">
        <w:rPr>
          <w:rFonts w:cs="Arial" w:hint="cs"/>
          <w:b/>
          <w:bCs/>
          <w:sz w:val="20"/>
          <w:szCs w:val="20"/>
          <w:rtl/>
        </w:rPr>
        <w:t>תשב"ץ</w:t>
      </w:r>
      <w:r>
        <w:rPr>
          <w:rFonts w:cs="Arial" w:hint="cs"/>
          <w:sz w:val="20"/>
          <w:szCs w:val="20"/>
          <w:rtl/>
        </w:rPr>
        <w:t xml:space="preserve"> </w:t>
      </w:r>
      <w:r>
        <w:rPr>
          <w:rFonts w:cs="Arial"/>
          <w:sz w:val="20"/>
          <w:szCs w:val="20"/>
          <w:rtl/>
        </w:rPr>
        <w:t>–</w:t>
      </w:r>
      <w:r>
        <w:rPr>
          <w:rFonts w:cs="Arial" w:hint="cs"/>
          <w:sz w:val="20"/>
          <w:szCs w:val="20"/>
          <w:rtl/>
        </w:rPr>
        <w:t xml:space="preserve"> מצווה לצום ביום שמתו בו אביו ואמו.</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44318">
        <w:rPr>
          <w:rFonts w:cs="Arial" w:hint="cs"/>
          <w:sz w:val="20"/>
          <w:szCs w:val="20"/>
          <w:rtl/>
        </w:rPr>
        <w:t>מצוה</w:t>
      </w:r>
      <w:r w:rsidRPr="00A44318">
        <w:rPr>
          <w:rFonts w:cs="Arial"/>
          <w:sz w:val="20"/>
          <w:szCs w:val="20"/>
          <w:rtl/>
        </w:rPr>
        <w:t xml:space="preserve"> </w:t>
      </w:r>
      <w:r w:rsidRPr="00A44318">
        <w:rPr>
          <w:rFonts w:cs="Arial" w:hint="cs"/>
          <w:sz w:val="20"/>
          <w:szCs w:val="20"/>
          <w:rtl/>
        </w:rPr>
        <w:t>גדולה</w:t>
      </w:r>
      <w:r w:rsidRPr="00A44318">
        <w:rPr>
          <w:rFonts w:cs="Arial"/>
          <w:sz w:val="20"/>
          <w:szCs w:val="20"/>
          <w:rtl/>
        </w:rPr>
        <w:t xml:space="preserve"> </w:t>
      </w:r>
      <w:r w:rsidRPr="00A44318">
        <w:rPr>
          <w:rFonts w:cs="Arial" w:hint="cs"/>
          <w:sz w:val="20"/>
          <w:szCs w:val="20"/>
          <w:rtl/>
        </w:rPr>
        <w:t>להספיד</w:t>
      </w:r>
      <w:r w:rsidRPr="00A44318">
        <w:rPr>
          <w:rFonts w:cs="Arial"/>
          <w:sz w:val="20"/>
          <w:szCs w:val="20"/>
          <w:rtl/>
        </w:rPr>
        <w:t xml:space="preserve"> </w:t>
      </w:r>
      <w:r w:rsidRPr="00A44318">
        <w:rPr>
          <w:rFonts w:cs="Arial" w:hint="cs"/>
          <w:sz w:val="20"/>
          <w:szCs w:val="20"/>
          <w:rtl/>
        </w:rPr>
        <w:t>על</w:t>
      </w:r>
      <w:r w:rsidRPr="00A44318">
        <w:rPr>
          <w:rFonts w:cs="Arial"/>
          <w:sz w:val="20"/>
          <w:szCs w:val="20"/>
          <w:rtl/>
        </w:rPr>
        <w:t xml:space="preserve"> </w:t>
      </w:r>
      <w:r w:rsidRPr="00A44318">
        <w:rPr>
          <w:rFonts w:cs="Arial" w:hint="cs"/>
          <w:sz w:val="20"/>
          <w:szCs w:val="20"/>
          <w:rtl/>
        </w:rPr>
        <w:t>המת</w:t>
      </w:r>
      <w:r w:rsidRPr="00A44318">
        <w:rPr>
          <w:rFonts w:cs="Arial"/>
          <w:sz w:val="20"/>
          <w:szCs w:val="20"/>
          <w:rtl/>
        </w:rPr>
        <w:t xml:space="preserve"> </w:t>
      </w:r>
      <w:r w:rsidRPr="00A44318">
        <w:rPr>
          <w:rFonts w:cs="Arial" w:hint="cs"/>
          <w:sz w:val="20"/>
          <w:szCs w:val="20"/>
          <w:rtl/>
        </w:rPr>
        <w:t>כראוי</w:t>
      </w:r>
      <w:r w:rsidRPr="00A44318">
        <w:rPr>
          <w:rFonts w:cs="Arial"/>
          <w:sz w:val="20"/>
          <w:szCs w:val="20"/>
          <w:rtl/>
        </w:rPr>
        <w:t xml:space="preserve">. </w:t>
      </w:r>
      <w:r w:rsidRPr="00A44318">
        <w:rPr>
          <w:rFonts w:cs="Arial" w:hint="cs"/>
          <w:sz w:val="20"/>
          <w:szCs w:val="20"/>
          <w:rtl/>
        </w:rPr>
        <w:t>ומצוותו</w:t>
      </w:r>
      <w:r w:rsidRPr="00A44318">
        <w:rPr>
          <w:rFonts w:cs="Arial"/>
          <w:sz w:val="20"/>
          <w:szCs w:val="20"/>
          <w:rtl/>
        </w:rPr>
        <w:t xml:space="preserve"> </w:t>
      </w:r>
      <w:r w:rsidRPr="00A44318">
        <w:rPr>
          <w:rFonts w:cs="Arial" w:hint="cs"/>
          <w:sz w:val="20"/>
          <w:szCs w:val="20"/>
          <w:rtl/>
        </w:rPr>
        <w:t>שירים</w:t>
      </w:r>
      <w:r w:rsidRPr="00A44318">
        <w:rPr>
          <w:rFonts w:cs="Arial"/>
          <w:sz w:val="20"/>
          <w:szCs w:val="20"/>
          <w:rtl/>
        </w:rPr>
        <w:t xml:space="preserve"> </w:t>
      </w:r>
      <w:r w:rsidRPr="00A44318">
        <w:rPr>
          <w:rFonts w:cs="Arial" w:hint="cs"/>
          <w:sz w:val="20"/>
          <w:szCs w:val="20"/>
          <w:rtl/>
        </w:rPr>
        <w:t>קולו</w:t>
      </w:r>
      <w:r w:rsidRPr="00A44318">
        <w:rPr>
          <w:rFonts w:cs="Arial"/>
          <w:sz w:val="20"/>
          <w:szCs w:val="20"/>
          <w:rtl/>
        </w:rPr>
        <w:t xml:space="preserve"> </w:t>
      </w:r>
      <w:r w:rsidRPr="00A44318">
        <w:rPr>
          <w:rFonts w:cs="Arial" w:hint="cs"/>
          <w:sz w:val="20"/>
          <w:szCs w:val="20"/>
          <w:rtl/>
        </w:rPr>
        <w:t>לומר</w:t>
      </w:r>
      <w:r w:rsidRPr="00A44318">
        <w:rPr>
          <w:rFonts w:cs="Arial"/>
          <w:sz w:val="20"/>
          <w:szCs w:val="20"/>
          <w:rtl/>
        </w:rPr>
        <w:t xml:space="preserve"> </w:t>
      </w:r>
      <w:r w:rsidRPr="00A44318">
        <w:rPr>
          <w:rFonts w:cs="Arial" w:hint="cs"/>
          <w:sz w:val="20"/>
          <w:szCs w:val="20"/>
          <w:rtl/>
        </w:rPr>
        <w:t>עליו</w:t>
      </w:r>
      <w:r w:rsidRPr="00A44318">
        <w:rPr>
          <w:rFonts w:cs="Arial"/>
          <w:sz w:val="20"/>
          <w:szCs w:val="20"/>
          <w:rtl/>
        </w:rPr>
        <w:t xml:space="preserve"> </w:t>
      </w:r>
      <w:r w:rsidRPr="00A44318">
        <w:rPr>
          <w:rFonts w:cs="Arial" w:hint="cs"/>
          <w:sz w:val="20"/>
          <w:szCs w:val="20"/>
          <w:rtl/>
        </w:rPr>
        <w:t>דברים</w:t>
      </w:r>
      <w:r w:rsidRPr="00A44318">
        <w:rPr>
          <w:rFonts w:cs="Arial"/>
          <w:sz w:val="20"/>
          <w:szCs w:val="20"/>
          <w:rtl/>
        </w:rPr>
        <w:t xml:space="preserve"> </w:t>
      </w:r>
      <w:r w:rsidRPr="00A44318">
        <w:rPr>
          <w:rFonts w:cs="Arial" w:hint="cs"/>
          <w:sz w:val="20"/>
          <w:szCs w:val="20"/>
          <w:rtl/>
        </w:rPr>
        <w:t>המשברים</w:t>
      </w:r>
      <w:r w:rsidRPr="00A44318">
        <w:rPr>
          <w:rFonts w:cs="Arial"/>
          <w:sz w:val="20"/>
          <w:szCs w:val="20"/>
          <w:rtl/>
        </w:rPr>
        <w:t xml:space="preserve"> </w:t>
      </w:r>
      <w:r w:rsidRPr="00A44318">
        <w:rPr>
          <w:rFonts w:cs="Arial" w:hint="cs"/>
          <w:sz w:val="20"/>
          <w:szCs w:val="20"/>
          <w:rtl/>
        </w:rPr>
        <w:t>את</w:t>
      </w:r>
      <w:r w:rsidRPr="00A44318">
        <w:rPr>
          <w:rFonts w:cs="Arial"/>
          <w:sz w:val="20"/>
          <w:szCs w:val="20"/>
          <w:rtl/>
        </w:rPr>
        <w:t xml:space="preserve"> </w:t>
      </w:r>
      <w:r w:rsidRPr="00A44318">
        <w:rPr>
          <w:rFonts w:cs="Arial" w:hint="cs"/>
          <w:sz w:val="20"/>
          <w:szCs w:val="20"/>
          <w:rtl/>
        </w:rPr>
        <w:t>הלב</w:t>
      </w:r>
      <w:r w:rsidRPr="00A44318">
        <w:rPr>
          <w:rFonts w:cs="Arial"/>
          <w:sz w:val="20"/>
          <w:szCs w:val="20"/>
          <w:rtl/>
        </w:rPr>
        <w:t xml:space="preserve">, </w:t>
      </w:r>
      <w:r w:rsidRPr="00A44318">
        <w:rPr>
          <w:rFonts w:cs="Arial" w:hint="cs"/>
          <w:sz w:val="20"/>
          <w:szCs w:val="20"/>
          <w:rtl/>
        </w:rPr>
        <w:t>כדי</w:t>
      </w:r>
      <w:r w:rsidRPr="00A44318">
        <w:rPr>
          <w:rFonts w:cs="Arial"/>
          <w:sz w:val="20"/>
          <w:szCs w:val="20"/>
          <w:rtl/>
        </w:rPr>
        <w:t xml:space="preserve"> </w:t>
      </w:r>
      <w:r w:rsidRPr="00A44318">
        <w:rPr>
          <w:rFonts w:cs="Arial" w:hint="cs"/>
          <w:sz w:val="20"/>
          <w:szCs w:val="20"/>
          <w:rtl/>
        </w:rPr>
        <w:t>להרבות</w:t>
      </w:r>
      <w:r w:rsidRPr="00A44318">
        <w:rPr>
          <w:rFonts w:cs="Arial"/>
          <w:sz w:val="20"/>
          <w:szCs w:val="20"/>
          <w:rtl/>
        </w:rPr>
        <w:t xml:space="preserve"> </w:t>
      </w:r>
      <w:r w:rsidRPr="00A44318">
        <w:rPr>
          <w:rFonts w:cs="Arial" w:hint="cs"/>
          <w:sz w:val="20"/>
          <w:szCs w:val="20"/>
          <w:rtl/>
        </w:rPr>
        <w:t>בכיה</w:t>
      </w:r>
      <w:r w:rsidRPr="00A44318">
        <w:rPr>
          <w:rFonts w:cs="Arial"/>
          <w:sz w:val="20"/>
          <w:szCs w:val="20"/>
          <w:rtl/>
        </w:rPr>
        <w:t xml:space="preserve"> </w:t>
      </w:r>
      <w:r w:rsidRPr="00A44318">
        <w:rPr>
          <w:rFonts w:cs="Arial" w:hint="cs"/>
          <w:sz w:val="20"/>
          <w:szCs w:val="20"/>
          <w:rtl/>
        </w:rPr>
        <w:t>ולהזכיר</w:t>
      </w:r>
      <w:r w:rsidRPr="00A44318">
        <w:rPr>
          <w:rFonts w:cs="Arial"/>
          <w:sz w:val="20"/>
          <w:szCs w:val="20"/>
          <w:rtl/>
        </w:rPr>
        <w:t xml:space="preserve"> </w:t>
      </w:r>
      <w:r w:rsidRPr="00A44318">
        <w:rPr>
          <w:rFonts w:cs="Arial" w:hint="cs"/>
          <w:sz w:val="20"/>
          <w:szCs w:val="20"/>
          <w:rtl/>
        </w:rPr>
        <w:t>שבחו</w:t>
      </w:r>
      <w:r w:rsidRPr="00A44318">
        <w:rPr>
          <w:rFonts w:cs="Arial"/>
          <w:sz w:val="20"/>
          <w:szCs w:val="20"/>
          <w:rtl/>
        </w:rPr>
        <w:t xml:space="preserve">. </w:t>
      </w:r>
      <w:r w:rsidRPr="00A44318">
        <w:rPr>
          <w:rFonts w:cs="Arial" w:hint="cs"/>
          <w:sz w:val="20"/>
          <w:szCs w:val="20"/>
          <w:rtl/>
        </w:rPr>
        <w:t>ואסור</w:t>
      </w:r>
      <w:r w:rsidRPr="00A44318">
        <w:rPr>
          <w:rFonts w:cs="Arial"/>
          <w:sz w:val="20"/>
          <w:szCs w:val="20"/>
          <w:rtl/>
        </w:rPr>
        <w:t xml:space="preserve"> </w:t>
      </w:r>
      <w:r w:rsidRPr="00A44318">
        <w:rPr>
          <w:rFonts w:cs="Arial" w:hint="cs"/>
          <w:sz w:val="20"/>
          <w:szCs w:val="20"/>
          <w:rtl/>
        </w:rPr>
        <w:t>להפליג</w:t>
      </w:r>
      <w:r w:rsidRPr="00A44318">
        <w:rPr>
          <w:rFonts w:cs="Arial"/>
          <w:sz w:val="20"/>
          <w:szCs w:val="20"/>
          <w:rtl/>
        </w:rPr>
        <w:t xml:space="preserve"> </w:t>
      </w:r>
      <w:r w:rsidRPr="00A44318">
        <w:rPr>
          <w:rFonts w:cs="Arial" w:hint="cs"/>
          <w:sz w:val="20"/>
          <w:szCs w:val="20"/>
          <w:rtl/>
        </w:rPr>
        <w:t>בשבחו</w:t>
      </w:r>
      <w:r w:rsidRPr="00A44318">
        <w:rPr>
          <w:rFonts w:cs="Arial"/>
          <w:sz w:val="20"/>
          <w:szCs w:val="20"/>
          <w:rtl/>
        </w:rPr>
        <w:t xml:space="preserve"> </w:t>
      </w:r>
      <w:r w:rsidRPr="00A44318">
        <w:rPr>
          <w:rFonts w:cs="Arial" w:hint="cs"/>
          <w:sz w:val="20"/>
          <w:szCs w:val="20"/>
          <w:rtl/>
        </w:rPr>
        <w:t>יותר</w:t>
      </w:r>
      <w:r w:rsidRPr="00A44318">
        <w:rPr>
          <w:rFonts w:cs="Arial"/>
          <w:sz w:val="20"/>
          <w:szCs w:val="20"/>
          <w:rtl/>
        </w:rPr>
        <w:t xml:space="preserve"> </w:t>
      </w:r>
      <w:r w:rsidRPr="00A44318">
        <w:rPr>
          <w:rFonts w:cs="Arial" w:hint="cs"/>
          <w:sz w:val="20"/>
          <w:szCs w:val="20"/>
          <w:rtl/>
        </w:rPr>
        <w:t>מדאי</w:t>
      </w:r>
      <w:r w:rsidRPr="00A44318">
        <w:rPr>
          <w:rFonts w:cs="Arial"/>
          <w:sz w:val="20"/>
          <w:szCs w:val="20"/>
          <w:rtl/>
        </w:rPr>
        <w:t xml:space="preserve">, </w:t>
      </w:r>
      <w:r w:rsidRPr="00A44318">
        <w:rPr>
          <w:rFonts w:cs="Arial" w:hint="cs"/>
          <w:sz w:val="20"/>
          <w:szCs w:val="20"/>
          <w:rtl/>
        </w:rPr>
        <w:t>אלא</w:t>
      </w:r>
      <w:r w:rsidRPr="00A44318">
        <w:rPr>
          <w:rFonts w:cs="Arial"/>
          <w:sz w:val="20"/>
          <w:szCs w:val="20"/>
          <w:rtl/>
        </w:rPr>
        <w:t xml:space="preserve"> </w:t>
      </w:r>
      <w:r w:rsidRPr="00A44318">
        <w:rPr>
          <w:rFonts w:cs="Arial" w:hint="cs"/>
          <w:sz w:val="20"/>
          <w:szCs w:val="20"/>
          <w:rtl/>
        </w:rPr>
        <w:t>מזכירין</w:t>
      </w:r>
      <w:r w:rsidRPr="00A44318">
        <w:rPr>
          <w:rFonts w:cs="Arial"/>
          <w:sz w:val="20"/>
          <w:szCs w:val="20"/>
          <w:rtl/>
        </w:rPr>
        <w:t xml:space="preserve"> </w:t>
      </w:r>
      <w:r w:rsidRPr="00A44318">
        <w:rPr>
          <w:rFonts w:cs="Arial" w:hint="cs"/>
          <w:sz w:val="20"/>
          <w:szCs w:val="20"/>
          <w:rtl/>
        </w:rPr>
        <w:t>מדות</w:t>
      </w:r>
      <w:r w:rsidRPr="00A44318">
        <w:rPr>
          <w:rFonts w:cs="Arial"/>
          <w:sz w:val="20"/>
          <w:szCs w:val="20"/>
          <w:rtl/>
        </w:rPr>
        <w:t xml:space="preserve"> </w:t>
      </w:r>
      <w:r w:rsidRPr="00A44318">
        <w:rPr>
          <w:rFonts w:cs="Arial" w:hint="cs"/>
          <w:sz w:val="20"/>
          <w:szCs w:val="20"/>
          <w:rtl/>
        </w:rPr>
        <w:t>טובות</w:t>
      </w:r>
      <w:r w:rsidRPr="00A44318">
        <w:rPr>
          <w:rFonts w:cs="Arial"/>
          <w:sz w:val="20"/>
          <w:szCs w:val="20"/>
          <w:rtl/>
        </w:rPr>
        <w:t xml:space="preserve"> </w:t>
      </w:r>
      <w:r w:rsidRPr="00A44318">
        <w:rPr>
          <w:rFonts w:cs="Arial" w:hint="cs"/>
          <w:sz w:val="20"/>
          <w:szCs w:val="20"/>
          <w:rtl/>
        </w:rPr>
        <w:t>שבו</w:t>
      </w:r>
      <w:r w:rsidRPr="00A44318">
        <w:rPr>
          <w:rFonts w:cs="Arial"/>
          <w:sz w:val="20"/>
          <w:szCs w:val="20"/>
          <w:rtl/>
        </w:rPr>
        <w:t xml:space="preserve">,  </w:t>
      </w:r>
      <w:r w:rsidRPr="00A44318">
        <w:rPr>
          <w:rFonts w:cs="Arial" w:hint="cs"/>
          <w:sz w:val="20"/>
          <w:szCs w:val="20"/>
          <w:rtl/>
        </w:rPr>
        <w:t>ומוסיפין</w:t>
      </w:r>
      <w:r w:rsidRPr="00A44318">
        <w:rPr>
          <w:rFonts w:cs="Arial"/>
          <w:sz w:val="20"/>
          <w:szCs w:val="20"/>
          <w:rtl/>
        </w:rPr>
        <w:t xml:space="preserve"> </w:t>
      </w:r>
      <w:r w:rsidRPr="00A44318">
        <w:rPr>
          <w:rFonts w:cs="Arial" w:hint="cs"/>
          <w:sz w:val="20"/>
          <w:szCs w:val="20"/>
          <w:rtl/>
        </w:rPr>
        <w:t>בהם</w:t>
      </w:r>
      <w:r w:rsidRPr="00A44318">
        <w:rPr>
          <w:rFonts w:cs="Arial"/>
          <w:sz w:val="20"/>
          <w:szCs w:val="20"/>
          <w:rtl/>
        </w:rPr>
        <w:t xml:space="preserve"> </w:t>
      </w:r>
      <w:r w:rsidRPr="00A44318">
        <w:rPr>
          <w:rFonts w:cs="Arial" w:hint="cs"/>
          <w:sz w:val="20"/>
          <w:szCs w:val="20"/>
          <w:rtl/>
        </w:rPr>
        <w:t>קצת</w:t>
      </w:r>
      <w:r w:rsidRPr="00A44318">
        <w:rPr>
          <w:rFonts w:cs="Arial"/>
          <w:sz w:val="20"/>
          <w:szCs w:val="20"/>
          <w:rtl/>
        </w:rPr>
        <w:t xml:space="preserve">, </w:t>
      </w:r>
      <w:r w:rsidRPr="00A44318">
        <w:rPr>
          <w:rFonts w:cs="Arial" w:hint="cs"/>
          <w:sz w:val="20"/>
          <w:szCs w:val="20"/>
          <w:rtl/>
        </w:rPr>
        <w:t>רק</w:t>
      </w:r>
      <w:r w:rsidRPr="00A44318">
        <w:rPr>
          <w:rFonts w:cs="Arial"/>
          <w:sz w:val="20"/>
          <w:szCs w:val="20"/>
          <w:rtl/>
        </w:rPr>
        <w:t xml:space="preserve"> </w:t>
      </w:r>
      <w:r w:rsidRPr="00A44318">
        <w:rPr>
          <w:rFonts w:cs="Arial" w:hint="cs"/>
          <w:sz w:val="20"/>
          <w:szCs w:val="20"/>
          <w:rtl/>
        </w:rPr>
        <w:t>שלא</w:t>
      </w:r>
      <w:r w:rsidRPr="00A44318">
        <w:rPr>
          <w:rFonts w:cs="Arial"/>
          <w:sz w:val="20"/>
          <w:szCs w:val="20"/>
          <w:rtl/>
        </w:rPr>
        <w:t xml:space="preserve"> </w:t>
      </w:r>
      <w:r w:rsidRPr="00A44318">
        <w:rPr>
          <w:rFonts w:cs="Arial" w:hint="cs"/>
          <w:sz w:val="20"/>
          <w:szCs w:val="20"/>
          <w:rtl/>
        </w:rPr>
        <w:t>יפליג</w:t>
      </w:r>
      <w:r w:rsidRPr="00A44318">
        <w:rPr>
          <w:rFonts w:cs="Arial"/>
          <w:sz w:val="20"/>
          <w:szCs w:val="20"/>
          <w:rtl/>
        </w:rPr>
        <w:t xml:space="preserve">. </w:t>
      </w:r>
      <w:r w:rsidRPr="00A44318">
        <w:rPr>
          <w:rFonts w:cs="Arial" w:hint="cs"/>
          <w:sz w:val="20"/>
          <w:szCs w:val="20"/>
          <w:rtl/>
        </w:rPr>
        <w:t>ואם</w:t>
      </w:r>
      <w:r w:rsidRPr="00A44318">
        <w:rPr>
          <w:rFonts w:cs="Arial"/>
          <w:sz w:val="20"/>
          <w:szCs w:val="20"/>
          <w:rtl/>
        </w:rPr>
        <w:t xml:space="preserve"> </w:t>
      </w:r>
      <w:r w:rsidRPr="00A44318">
        <w:rPr>
          <w:rFonts w:cs="Arial" w:hint="cs"/>
          <w:sz w:val="20"/>
          <w:szCs w:val="20"/>
          <w:rtl/>
        </w:rPr>
        <w:t>לא</w:t>
      </w:r>
      <w:r w:rsidRPr="00A44318">
        <w:rPr>
          <w:rFonts w:cs="Arial"/>
          <w:sz w:val="20"/>
          <w:szCs w:val="20"/>
          <w:rtl/>
        </w:rPr>
        <w:t xml:space="preserve"> </w:t>
      </w:r>
      <w:r w:rsidRPr="00A44318">
        <w:rPr>
          <w:rFonts w:cs="Arial" w:hint="cs"/>
          <w:sz w:val="20"/>
          <w:szCs w:val="20"/>
          <w:rtl/>
        </w:rPr>
        <w:t>היו</w:t>
      </w:r>
      <w:r w:rsidRPr="00A44318">
        <w:rPr>
          <w:rFonts w:cs="Arial"/>
          <w:sz w:val="20"/>
          <w:szCs w:val="20"/>
          <w:rtl/>
        </w:rPr>
        <w:t xml:space="preserve"> </w:t>
      </w:r>
      <w:r w:rsidRPr="00A44318">
        <w:rPr>
          <w:rFonts w:cs="Arial" w:hint="cs"/>
          <w:sz w:val="20"/>
          <w:szCs w:val="20"/>
          <w:rtl/>
        </w:rPr>
        <w:t>בו</w:t>
      </w:r>
      <w:r w:rsidRPr="00A44318">
        <w:rPr>
          <w:rFonts w:cs="Arial"/>
          <w:sz w:val="20"/>
          <w:szCs w:val="20"/>
          <w:rtl/>
        </w:rPr>
        <w:t xml:space="preserve"> </w:t>
      </w:r>
      <w:r w:rsidRPr="00A44318">
        <w:rPr>
          <w:rFonts w:cs="Arial" w:hint="cs"/>
          <w:sz w:val="20"/>
          <w:szCs w:val="20"/>
          <w:rtl/>
        </w:rPr>
        <w:t>מדות</w:t>
      </w:r>
      <w:r w:rsidRPr="00A44318">
        <w:rPr>
          <w:rFonts w:cs="Arial"/>
          <w:sz w:val="20"/>
          <w:szCs w:val="20"/>
          <w:rtl/>
        </w:rPr>
        <w:t xml:space="preserve"> </w:t>
      </w:r>
      <w:r w:rsidRPr="00A44318">
        <w:rPr>
          <w:rFonts w:cs="Arial" w:hint="cs"/>
          <w:sz w:val="20"/>
          <w:szCs w:val="20"/>
          <w:rtl/>
        </w:rPr>
        <w:t>טובות</w:t>
      </w:r>
      <w:r w:rsidRPr="00A44318">
        <w:rPr>
          <w:rFonts w:cs="Arial"/>
          <w:sz w:val="20"/>
          <w:szCs w:val="20"/>
          <w:rtl/>
        </w:rPr>
        <w:t xml:space="preserve"> </w:t>
      </w:r>
      <w:r w:rsidRPr="00A44318">
        <w:rPr>
          <w:rFonts w:cs="Arial" w:hint="cs"/>
          <w:sz w:val="20"/>
          <w:szCs w:val="20"/>
          <w:rtl/>
        </w:rPr>
        <w:t>כלל</w:t>
      </w:r>
      <w:r w:rsidRPr="00A44318">
        <w:rPr>
          <w:rFonts w:cs="Arial"/>
          <w:sz w:val="20"/>
          <w:szCs w:val="20"/>
          <w:rtl/>
        </w:rPr>
        <w:t xml:space="preserve">, </w:t>
      </w:r>
      <w:r w:rsidRPr="00A44318">
        <w:rPr>
          <w:rFonts w:cs="Arial" w:hint="cs"/>
          <w:sz w:val="20"/>
          <w:szCs w:val="20"/>
          <w:rtl/>
        </w:rPr>
        <w:t>לא</w:t>
      </w:r>
      <w:r w:rsidRPr="00A44318">
        <w:rPr>
          <w:rFonts w:cs="Arial"/>
          <w:sz w:val="20"/>
          <w:szCs w:val="20"/>
          <w:rtl/>
        </w:rPr>
        <w:t xml:space="preserve"> </w:t>
      </w:r>
      <w:r w:rsidRPr="00A44318">
        <w:rPr>
          <w:rFonts w:cs="Arial" w:hint="cs"/>
          <w:sz w:val="20"/>
          <w:szCs w:val="20"/>
          <w:rtl/>
        </w:rPr>
        <w:t>יזכיר</w:t>
      </w:r>
      <w:r w:rsidRPr="00A44318">
        <w:rPr>
          <w:rFonts w:cs="Arial"/>
          <w:sz w:val="20"/>
          <w:szCs w:val="20"/>
          <w:rtl/>
        </w:rPr>
        <w:t xml:space="preserve"> </w:t>
      </w:r>
      <w:r w:rsidRPr="00A44318">
        <w:rPr>
          <w:rFonts w:cs="Arial" w:hint="cs"/>
          <w:sz w:val="20"/>
          <w:szCs w:val="20"/>
          <w:rtl/>
        </w:rPr>
        <w:t>עליו</w:t>
      </w:r>
      <w:r w:rsidRPr="00A44318">
        <w:rPr>
          <w:rFonts w:cs="Arial"/>
          <w:sz w:val="20"/>
          <w:szCs w:val="20"/>
          <w:rtl/>
        </w:rPr>
        <w:t xml:space="preserve">. </w:t>
      </w:r>
      <w:r w:rsidRPr="00A44318">
        <w:rPr>
          <w:rFonts w:cs="Arial" w:hint="cs"/>
          <w:sz w:val="20"/>
          <w:szCs w:val="20"/>
          <w:rtl/>
        </w:rPr>
        <w:t>וחכם</w:t>
      </w:r>
      <w:r w:rsidRPr="00A44318">
        <w:rPr>
          <w:rFonts w:cs="Arial"/>
          <w:sz w:val="20"/>
          <w:szCs w:val="20"/>
          <w:rtl/>
        </w:rPr>
        <w:t xml:space="preserve"> </w:t>
      </w:r>
      <w:r w:rsidRPr="00A44318">
        <w:rPr>
          <w:rFonts w:cs="Arial" w:hint="cs"/>
          <w:sz w:val="20"/>
          <w:szCs w:val="20"/>
          <w:rtl/>
        </w:rPr>
        <w:t>וחסיד</w:t>
      </w:r>
      <w:r w:rsidRPr="00A44318">
        <w:rPr>
          <w:rFonts w:cs="Arial"/>
          <w:sz w:val="20"/>
          <w:szCs w:val="20"/>
          <w:rtl/>
        </w:rPr>
        <w:t xml:space="preserve">, </w:t>
      </w:r>
      <w:r w:rsidRPr="00A44318">
        <w:rPr>
          <w:rFonts w:cs="Arial" w:hint="cs"/>
          <w:sz w:val="20"/>
          <w:szCs w:val="20"/>
          <w:rtl/>
        </w:rPr>
        <w:t>מזכירים</w:t>
      </w:r>
      <w:r w:rsidRPr="00A44318">
        <w:rPr>
          <w:rFonts w:cs="Arial"/>
          <w:sz w:val="20"/>
          <w:szCs w:val="20"/>
          <w:rtl/>
        </w:rPr>
        <w:t xml:space="preserve"> </w:t>
      </w:r>
      <w:r w:rsidRPr="00A44318">
        <w:rPr>
          <w:rFonts w:cs="Arial" w:hint="cs"/>
          <w:sz w:val="20"/>
          <w:szCs w:val="20"/>
          <w:rtl/>
        </w:rPr>
        <w:t>להם</w:t>
      </w:r>
      <w:r w:rsidRPr="00A44318">
        <w:rPr>
          <w:rFonts w:cs="Arial"/>
          <w:sz w:val="20"/>
          <w:szCs w:val="20"/>
          <w:rtl/>
        </w:rPr>
        <w:t xml:space="preserve"> </w:t>
      </w:r>
      <w:r w:rsidRPr="00A44318">
        <w:rPr>
          <w:rFonts w:cs="Arial" w:hint="cs"/>
          <w:sz w:val="20"/>
          <w:szCs w:val="20"/>
          <w:rtl/>
        </w:rPr>
        <w:t>חכמתם</w:t>
      </w:r>
      <w:r w:rsidRPr="00A44318">
        <w:rPr>
          <w:rFonts w:cs="Arial"/>
          <w:sz w:val="20"/>
          <w:szCs w:val="20"/>
          <w:rtl/>
        </w:rPr>
        <w:t xml:space="preserve"> </w:t>
      </w:r>
      <w:r w:rsidRPr="00A44318">
        <w:rPr>
          <w:rFonts w:cs="Arial" w:hint="cs"/>
          <w:sz w:val="20"/>
          <w:szCs w:val="20"/>
          <w:rtl/>
        </w:rPr>
        <w:t>וחסידותם</w:t>
      </w:r>
      <w:r w:rsidRPr="00A44318">
        <w:rPr>
          <w:rFonts w:cs="Arial"/>
          <w:sz w:val="20"/>
          <w:szCs w:val="20"/>
          <w:rtl/>
        </w:rPr>
        <w:t xml:space="preserve">. </w:t>
      </w:r>
      <w:r w:rsidRPr="00A44318">
        <w:rPr>
          <w:rFonts w:cs="Arial" w:hint="cs"/>
          <w:sz w:val="20"/>
          <w:szCs w:val="20"/>
          <w:rtl/>
        </w:rPr>
        <w:t>וכל</w:t>
      </w:r>
      <w:r w:rsidRPr="00A44318">
        <w:rPr>
          <w:rFonts w:cs="Arial"/>
          <w:sz w:val="20"/>
          <w:szCs w:val="20"/>
          <w:rtl/>
        </w:rPr>
        <w:t xml:space="preserve"> </w:t>
      </w:r>
      <w:r w:rsidRPr="00A44318">
        <w:rPr>
          <w:rFonts w:cs="Arial" w:hint="cs"/>
          <w:sz w:val="20"/>
          <w:szCs w:val="20"/>
          <w:rtl/>
        </w:rPr>
        <w:t>המזכיר</w:t>
      </w:r>
      <w:r w:rsidRPr="00A44318">
        <w:rPr>
          <w:rFonts w:cs="Arial"/>
          <w:sz w:val="20"/>
          <w:szCs w:val="20"/>
          <w:rtl/>
        </w:rPr>
        <w:t xml:space="preserve"> </w:t>
      </w:r>
      <w:r w:rsidRPr="00A44318">
        <w:rPr>
          <w:rFonts w:cs="Arial" w:hint="cs"/>
          <w:sz w:val="20"/>
          <w:szCs w:val="20"/>
          <w:rtl/>
        </w:rPr>
        <w:t>על</w:t>
      </w:r>
      <w:r w:rsidRPr="00A44318">
        <w:rPr>
          <w:rFonts w:cs="Arial"/>
          <w:sz w:val="20"/>
          <w:szCs w:val="20"/>
          <w:rtl/>
        </w:rPr>
        <w:t xml:space="preserve"> </w:t>
      </w:r>
      <w:r w:rsidRPr="00A44318">
        <w:rPr>
          <w:rFonts w:cs="Arial" w:hint="cs"/>
          <w:sz w:val="20"/>
          <w:szCs w:val="20"/>
          <w:rtl/>
        </w:rPr>
        <w:t>מי</w:t>
      </w:r>
      <w:r w:rsidRPr="00A44318">
        <w:rPr>
          <w:rFonts w:cs="Arial"/>
          <w:sz w:val="20"/>
          <w:szCs w:val="20"/>
          <w:rtl/>
        </w:rPr>
        <w:t xml:space="preserve"> </w:t>
      </w:r>
      <w:r w:rsidRPr="00A44318">
        <w:rPr>
          <w:rFonts w:cs="Arial" w:hint="cs"/>
          <w:sz w:val="20"/>
          <w:szCs w:val="20"/>
          <w:rtl/>
        </w:rPr>
        <w:t>שלא</w:t>
      </w:r>
      <w:r w:rsidRPr="00A44318">
        <w:rPr>
          <w:rFonts w:cs="Arial"/>
          <w:sz w:val="20"/>
          <w:szCs w:val="20"/>
          <w:rtl/>
        </w:rPr>
        <w:t xml:space="preserve"> </w:t>
      </w:r>
      <w:r w:rsidRPr="00A44318">
        <w:rPr>
          <w:rFonts w:cs="Arial" w:hint="cs"/>
          <w:sz w:val="20"/>
          <w:szCs w:val="20"/>
          <w:rtl/>
        </w:rPr>
        <w:t>היה</w:t>
      </w:r>
      <w:r w:rsidRPr="00A44318">
        <w:rPr>
          <w:rFonts w:cs="Arial"/>
          <w:sz w:val="20"/>
          <w:szCs w:val="20"/>
          <w:rtl/>
        </w:rPr>
        <w:t xml:space="preserve"> </w:t>
      </w:r>
      <w:r w:rsidRPr="00A44318">
        <w:rPr>
          <w:rFonts w:cs="Arial" w:hint="cs"/>
          <w:sz w:val="20"/>
          <w:szCs w:val="20"/>
          <w:rtl/>
        </w:rPr>
        <w:t>בו</w:t>
      </w:r>
      <w:r w:rsidRPr="00A44318">
        <w:rPr>
          <w:rFonts w:cs="Arial"/>
          <w:sz w:val="20"/>
          <w:szCs w:val="20"/>
          <w:rtl/>
        </w:rPr>
        <w:t xml:space="preserve"> </w:t>
      </w:r>
      <w:r w:rsidRPr="00A44318">
        <w:rPr>
          <w:rFonts w:cs="Arial" w:hint="cs"/>
          <w:sz w:val="20"/>
          <w:szCs w:val="20"/>
          <w:rtl/>
        </w:rPr>
        <w:t>כלל</w:t>
      </w:r>
      <w:r w:rsidRPr="00A44318">
        <w:rPr>
          <w:rFonts w:cs="Arial"/>
          <w:sz w:val="20"/>
          <w:szCs w:val="20"/>
          <w:rtl/>
        </w:rPr>
        <w:t xml:space="preserve">, </w:t>
      </w:r>
      <w:r w:rsidRPr="00A44318">
        <w:rPr>
          <w:rFonts w:cs="Arial" w:hint="cs"/>
          <w:sz w:val="20"/>
          <w:szCs w:val="20"/>
          <w:rtl/>
        </w:rPr>
        <w:t>או</w:t>
      </w:r>
      <w:r w:rsidRPr="00A44318">
        <w:rPr>
          <w:rFonts w:cs="Arial"/>
          <w:sz w:val="20"/>
          <w:szCs w:val="20"/>
          <w:rtl/>
        </w:rPr>
        <w:t xml:space="preserve"> </w:t>
      </w:r>
      <w:r w:rsidRPr="00A44318">
        <w:rPr>
          <w:rFonts w:cs="Arial" w:hint="cs"/>
          <w:sz w:val="20"/>
          <w:szCs w:val="20"/>
          <w:rtl/>
        </w:rPr>
        <w:t>שמוסיף</w:t>
      </w:r>
      <w:r w:rsidRPr="00A44318">
        <w:rPr>
          <w:rFonts w:cs="Arial"/>
          <w:sz w:val="20"/>
          <w:szCs w:val="20"/>
          <w:rtl/>
        </w:rPr>
        <w:t xml:space="preserve"> </w:t>
      </w:r>
      <w:r w:rsidRPr="00A44318">
        <w:rPr>
          <w:rFonts w:cs="Arial" w:hint="cs"/>
          <w:sz w:val="20"/>
          <w:szCs w:val="20"/>
          <w:rtl/>
        </w:rPr>
        <w:t>להפליג</w:t>
      </w:r>
      <w:r w:rsidRPr="00A44318">
        <w:rPr>
          <w:rFonts w:cs="Arial"/>
          <w:sz w:val="20"/>
          <w:szCs w:val="20"/>
          <w:rtl/>
        </w:rPr>
        <w:t xml:space="preserve"> </w:t>
      </w:r>
      <w:r w:rsidRPr="00A44318">
        <w:rPr>
          <w:rFonts w:cs="Arial" w:hint="cs"/>
          <w:sz w:val="20"/>
          <w:szCs w:val="20"/>
          <w:rtl/>
        </w:rPr>
        <w:t>יותר</w:t>
      </w:r>
      <w:r w:rsidRPr="00A44318">
        <w:rPr>
          <w:rFonts w:cs="Arial"/>
          <w:sz w:val="20"/>
          <w:szCs w:val="20"/>
          <w:rtl/>
        </w:rPr>
        <w:t xml:space="preserve"> </w:t>
      </w:r>
      <w:r w:rsidRPr="00A44318">
        <w:rPr>
          <w:rFonts w:cs="Arial" w:hint="cs"/>
          <w:sz w:val="20"/>
          <w:szCs w:val="20"/>
          <w:rtl/>
        </w:rPr>
        <w:t>מדאי</w:t>
      </w:r>
      <w:r w:rsidRPr="00A44318">
        <w:rPr>
          <w:rFonts w:cs="Arial"/>
          <w:sz w:val="20"/>
          <w:szCs w:val="20"/>
          <w:rtl/>
        </w:rPr>
        <w:t xml:space="preserve"> </w:t>
      </w:r>
      <w:r w:rsidRPr="00A44318">
        <w:rPr>
          <w:rFonts w:cs="Arial" w:hint="cs"/>
          <w:sz w:val="20"/>
          <w:szCs w:val="20"/>
          <w:rtl/>
        </w:rPr>
        <w:t>על</w:t>
      </w:r>
      <w:r w:rsidRPr="00A44318">
        <w:rPr>
          <w:rFonts w:cs="Arial"/>
          <w:sz w:val="20"/>
          <w:szCs w:val="20"/>
          <w:rtl/>
        </w:rPr>
        <w:t xml:space="preserve"> </w:t>
      </w:r>
      <w:r w:rsidRPr="00A44318">
        <w:rPr>
          <w:rFonts w:cs="Arial" w:hint="cs"/>
          <w:sz w:val="20"/>
          <w:szCs w:val="20"/>
          <w:rtl/>
        </w:rPr>
        <w:t>מה</w:t>
      </w:r>
      <w:r w:rsidRPr="00A44318">
        <w:rPr>
          <w:rFonts w:cs="Arial"/>
          <w:sz w:val="20"/>
          <w:szCs w:val="20"/>
          <w:rtl/>
        </w:rPr>
        <w:t xml:space="preserve"> </w:t>
      </w:r>
      <w:r w:rsidRPr="00A44318">
        <w:rPr>
          <w:rFonts w:cs="Arial" w:hint="cs"/>
          <w:sz w:val="20"/>
          <w:szCs w:val="20"/>
          <w:rtl/>
        </w:rPr>
        <w:t>שהיה</w:t>
      </w:r>
      <w:r w:rsidRPr="00A44318">
        <w:rPr>
          <w:rFonts w:cs="Arial"/>
          <w:sz w:val="20"/>
          <w:szCs w:val="20"/>
          <w:rtl/>
        </w:rPr>
        <w:t xml:space="preserve"> </w:t>
      </w:r>
      <w:r w:rsidRPr="00A44318">
        <w:rPr>
          <w:rFonts w:cs="Arial" w:hint="cs"/>
          <w:sz w:val="20"/>
          <w:szCs w:val="20"/>
          <w:rtl/>
        </w:rPr>
        <w:t>בו</w:t>
      </w:r>
      <w:r w:rsidRPr="00A44318">
        <w:rPr>
          <w:rFonts w:cs="Arial"/>
          <w:sz w:val="20"/>
          <w:szCs w:val="20"/>
          <w:rtl/>
        </w:rPr>
        <w:t xml:space="preserve">, </w:t>
      </w:r>
      <w:r w:rsidRPr="00A44318">
        <w:rPr>
          <w:rFonts w:cs="Arial" w:hint="cs"/>
          <w:sz w:val="20"/>
          <w:szCs w:val="20"/>
          <w:rtl/>
        </w:rPr>
        <w:t>גורם</w:t>
      </w:r>
      <w:r w:rsidRPr="00A44318">
        <w:rPr>
          <w:rFonts w:cs="Arial"/>
          <w:sz w:val="20"/>
          <w:szCs w:val="20"/>
          <w:rtl/>
        </w:rPr>
        <w:t xml:space="preserve"> </w:t>
      </w:r>
      <w:r w:rsidRPr="00A44318">
        <w:rPr>
          <w:rFonts w:cs="Arial" w:hint="cs"/>
          <w:sz w:val="20"/>
          <w:szCs w:val="20"/>
          <w:rtl/>
        </w:rPr>
        <w:t>רעה</w:t>
      </w:r>
      <w:r w:rsidRPr="00A44318">
        <w:rPr>
          <w:rFonts w:cs="Arial"/>
          <w:sz w:val="20"/>
          <w:szCs w:val="20"/>
          <w:rtl/>
        </w:rPr>
        <w:t xml:space="preserve"> </w:t>
      </w:r>
      <w:r w:rsidRPr="00A44318">
        <w:rPr>
          <w:rFonts w:cs="Arial" w:hint="cs"/>
          <w:sz w:val="20"/>
          <w:szCs w:val="20"/>
          <w:rtl/>
        </w:rPr>
        <w:t>לעצמו</w:t>
      </w:r>
      <w:r w:rsidRPr="00A44318">
        <w:rPr>
          <w:rFonts w:cs="Arial"/>
          <w:sz w:val="20"/>
          <w:szCs w:val="20"/>
          <w:rtl/>
        </w:rPr>
        <w:t xml:space="preserve"> </w:t>
      </w:r>
      <w:r w:rsidRPr="00A44318">
        <w:rPr>
          <w:rFonts w:cs="Arial" w:hint="cs"/>
          <w:sz w:val="20"/>
          <w:szCs w:val="20"/>
          <w:rtl/>
        </w:rPr>
        <w:t>ולמת</w:t>
      </w:r>
      <w:r w:rsidRPr="00A44318">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6A570C">
        <w:rPr>
          <w:rFonts w:cs="Arial" w:hint="cs"/>
          <w:b/>
          <w:bCs/>
          <w:sz w:val="20"/>
          <w:szCs w:val="20"/>
          <w:rtl/>
        </w:rPr>
        <w:t>גמרא</w:t>
      </w:r>
      <w:r>
        <w:rPr>
          <w:rFonts w:cs="Arial" w:hint="cs"/>
          <w:sz w:val="20"/>
          <w:szCs w:val="20"/>
          <w:rtl/>
        </w:rPr>
        <w:t>. המתעצל בהספד של חכם ראוי לקברו בחייו ואינו מאריך ימים.</w:t>
      </w:r>
      <w:r>
        <w:rPr>
          <w:rFonts w:cs="Arial"/>
          <w:sz w:val="20"/>
          <w:szCs w:val="20"/>
          <w:rtl/>
        </w:rPr>
        <w:br/>
      </w:r>
      <w:r>
        <w:rPr>
          <w:rFonts w:cs="Arial" w:hint="cs"/>
          <w:sz w:val="20"/>
          <w:szCs w:val="20"/>
          <w:rtl/>
        </w:rPr>
        <w:t xml:space="preserve">2. </w:t>
      </w:r>
      <w:r w:rsidRPr="006A570C">
        <w:rPr>
          <w:rFonts w:cs="Arial" w:hint="cs"/>
          <w:b/>
          <w:bCs/>
          <w:sz w:val="20"/>
          <w:szCs w:val="20"/>
          <w:rtl/>
        </w:rPr>
        <w:t>גמרא</w:t>
      </w:r>
      <w:r>
        <w:rPr>
          <w:rFonts w:cs="Arial" w:hint="cs"/>
          <w:sz w:val="20"/>
          <w:szCs w:val="20"/>
          <w:rtl/>
        </w:rPr>
        <w:t xml:space="preserve">. יש להרים את הקול בשעת ההספד ולגרום לשומעים לבכות ולהתחמם, וכ"פ </w:t>
      </w:r>
      <w:r w:rsidRPr="006A570C">
        <w:rPr>
          <w:rFonts w:cs="Arial" w:hint="cs"/>
          <w:b/>
          <w:bCs/>
          <w:sz w:val="20"/>
          <w:szCs w:val="20"/>
          <w:rtl/>
        </w:rPr>
        <w:t>המחבר</w:t>
      </w:r>
      <w:r>
        <w:rPr>
          <w:rFonts w:cs="Arial" w:hint="cs"/>
          <w:sz w:val="20"/>
          <w:szCs w:val="20"/>
          <w:rtl/>
        </w:rPr>
        <w:t xml:space="preserve">. </w:t>
      </w:r>
      <w:r>
        <w:rPr>
          <w:rFonts w:cs="Arial" w:hint="cs"/>
          <w:sz w:val="20"/>
          <w:szCs w:val="20"/>
          <w:rtl/>
        </w:rPr>
        <w:br/>
        <w:t xml:space="preserve">3. </w:t>
      </w:r>
      <w:r w:rsidRPr="006A570C">
        <w:rPr>
          <w:rFonts w:cs="Arial" w:hint="cs"/>
          <w:b/>
          <w:bCs/>
          <w:sz w:val="20"/>
          <w:szCs w:val="20"/>
          <w:rtl/>
        </w:rPr>
        <w:t>ברייתא</w:t>
      </w:r>
      <w:r>
        <w:rPr>
          <w:rFonts w:cs="Arial" w:hint="cs"/>
          <w:sz w:val="20"/>
          <w:szCs w:val="20"/>
          <w:rtl/>
        </w:rPr>
        <w:t xml:space="preserve">. אין להספיד את המת בדבר שאין בו, אך יש להוסיף מעט על מה שיש בו, וכ"פ </w:t>
      </w:r>
      <w:r w:rsidRPr="006A570C">
        <w:rPr>
          <w:rFonts w:cs="Arial" w:hint="cs"/>
          <w:b/>
          <w:bCs/>
          <w:sz w:val="20"/>
          <w:szCs w:val="20"/>
          <w:rtl/>
        </w:rPr>
        <w:t>המחבר</w:t>
      </w:r>
      <w:r>
        <w:rPr>
          <w:rFonts w:cs="Arial" w:hint="cs"/>
          <w:sz w:val="20"/>
          <w:szCs w:val="20"/>
          <w:rtl/>
        </w:rPr>
        <w:t>.</w:t>
      </w:r>
      <w:r>
        <w:rPr>
          <w:rFonts w:cs="Arial" w:hint="cs"/>
          <w:sz w:val="20"/>
          <w:szCs w:val="20"/>
          <w:rtl/>
        </w:rPr>
        <w:br/>
      </w:r>
      <w:r>
        <w:rPr>
          <w:rFonts w:cs="Arial" w:hint="cs"/>
          <w:sz w:val="20"/>
          <w:szCs w:val="20"/>
          <w:rtl/>
        </w:rPr>
        <w:lastRenderedPageBreak/>
        <w:t xml:space="preserve">4. </w:t>
      </w:r>
      <w:r w:rsidRPr="006A570C">
        <w:rPr>
          <w:rFonts w:cs="Arial" w:hint="cs"/>
          <w:b/>
          <w:bCs/>
          <w:sz w:val="20"/>
          <w:szCs w:val="20"/>
          <w:rtl/>
        </w:rPr>
        <w:t>ט"ז</w:t>
      </w:r>
      <w:r>
        <w:rPr>
          <w:rFonts w:cs="Arial" w:hint="cs"/>
          <w:sz w:val="20"/>
          <w:szCs w:val="20"/>
          <w:rtl/>
        </w:rPr>
        <w:t>. טעם הדין הוא משום שמסתמא אם היה נדרש לטרוח מעט יותר במצווה לא היה נמנע מכך.</w:t>
      </w:r>
      <w:r>
        <w:rPr>
          <w:rFonts w:cs="Arial"/>
          <w:sz w:val="20"/>
          <w:szCs w:val="20"/>
          <w:rtl/>
        </w:rPr>
        <w:br/>
      </w:r>
      <w:r>
        <w:rPr>
          <w:rFonts w:cs="Arial" w:hint="cs"/>
          <w:sz w:val="20"/>
          <w:szCs w:val="20"/>
          <w:rtl/>
        </w:rPr>
        <w:t xml:space="preserve">5. </w:t>
      </w:r>
      <w:r w:rsidRPr="006A570C">
        <w:rPr>
          <w:rFonts w:cs="Arial" w:hint="cs"/>
          <w:b/>
          <w:bCs/>
          <w:sz w:val="20"/>
          <w:szCs w:val="20"/>
          <w:rtl/>
        </w:rPr>
        <w:t>גמרא</w:t>
      </w:r>
      <w:r>
        <w:rPr>
          <w:rFonts w:cs="Arial" w:hint="cs"/>
          <w:sz w:val="20"/>
          <w:szCs w:val="20"/>
          <w:rtl/>
        </w:rPr>
        <w:t xml:space="preserve">. כשם שנפרעים מהמתים, כך נפרעים מהספדנים. </w:t>
      </w:r>
      <w:r w:rsidRPr="006A570C">
        <w:rPr>
          <w:rFonts w:cs="Arial" w:hint="cs"/>
          <w:b/>
          <w:bCs/>
          <w:sz w:val="20"/>
          <w:szCs w:val="20"/>
          <w:rtl/>
        </w:rPr>
        <w:t>ערוך</w:t>
      </w:r>
      <w:r>
        <w:rPr>
          <w:rFonts w:cs="Arial" w:hint="cs"/>
          <w:sz w:val="20"/>
          <w:szCs w:val="20"/>
          <w:rtl/>
        </w:rPr>
        <w:t xml:space="preserve">. נפרעים מהספדן ששיבח את המת בדבר שאין בו. </w:t>
      </w:r>
      <w:r w:rsidRPr="006A570C">
        <w:rPr>
          <w:rFonts w:cs="Arial" w:hint="cs"/>
          <w:b/>
          <w:bCs/>
          <w:sz w:val="20"/>
          <w:szCs w:val="20"/>
          <w:rtl/>
        </w:rPr>
        <w:t>רא"ש</w:t>
      </w:r>
      <w:r>
        <w:rPr>
          <w:rFonts w:cs="Arial" w:hint="cs"/>
          <w:sz w:val="20"/>
          <w:szCs w:val="20"/>
          <w:rtl/>
        </w:rPr>
        <w:t xml:space="preserve">. נפרעים מהמת בגלל מה שהספדן אמר, ההספד היה לו למזכרת עוון, וכ"כ </w:t>
      </w:r>
      <w:r w:rsidRPr="006A570C">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6. </w:t>
      </w:r>
      <w:r w:rsidRPr="006A570C">
        <w:rPr>
          <w:rFonts w:cs="Arial" w:hint="cs"/>
          <w:b/>
          <w:bCs/>
          <w:sz w:val="20"/>
          <w:szCs w:val="20"/>
          <w:rtl/>
        </w:rPr>
        <w:t>או"ח</w:t>
      </w:r>
      <w:r>
        <w:rPr>
          <w:rFonts w:cs="Arial" w:hint="cs"/>
          <w:sz w:val="20"/>
          <w:szCs w:val="20"/>
          <w:rtl/>
        </w:rPr>
        <w:t xml:space="preserve">. יש לצום ביום שמת בו חכם. </w:t>
      </w:r>
      <w:r w:rsidRPr="006A570C">
        <w:rPr>
          <w:rFonts w:cs="Arial" w:hint="cs"/>
          <w:b/>
          <w:bCs/>
          <w:sz w:val="20"/>
          <w:szCs w:val="20"/>
          <w:rtl/>
        </w:rPr>
        <w:t>תשב"ץ</w:t>
      </w:r>
      <w:r>
        <w:rPr>
          <w:rFonts w:cs="Arial" w:hint="cs"/>
          <w:sz w:val="20"/>
          <w:szCs w:val="20"/>
          <w:rtl/>
        </w:rPr>
        <w:t>. יש לצום ביום שמת בו אביו או אמו.</w:t>
      </w:r>
      <w:r>
        <w:rPr>
          <w:rFonts w:cs="Arial"/>
          <w:sz w:val="20"/>
          <w:szCs w:val="20"/>
          <w:rtl/>
        </w:rPr>
        <w:br/>
      </w:r>
      <w:r>
        <w:rPr>
          <w:rFonts w:cs="Arial" w:hint="cs"/>
          <w:sz w:val="20"/>
          <w:szCs w:val="20"/>
          <w:rtl/>
        </w:rPr>
        <w:t xml:space="preserve">7. </w:t>
      </w:r>
      <w:r w:rsidRPr="0049223E">
        <w:rPr>
          <w:rFonts w:cs="Arial" w:hint="cs"/>
          <w:b/>
          <w:bCs/>
          <w:sz w:val="20"/>
          <w:szCs w:val="20"/>
          <w:rtl/>
        </w:rPr>
        <w:t>ירושלמי</w:t>
      </w:r>
      <w:r>
        <w:rPr>
          <w:rFonts w:cs="Arial" w:hint="cs"/>
          <w:sz w:val="20"/>
          <w:szCs w:val="20"/>
          <w:rtl/>
        </w:rPr>
        <w:t xml:space="preserve">. המת יודע ושומע קילוסו כמתוך חלום, וכל מה שאומרים בפניו יודע עד שייסתם הגולל, הו"ד </w:t>
      </w:r>
      <w:r w:rsidRPr="004840EC">
        <w:rPr>
          <w:rFonts w:cs="Arial" w:hint="cs"/>
          <w:sz w:val="20"/>
          <w:szCs w:val="20"/>
          <w:rtl/>
        </w:rPr>
        <w:t>בט"ז</w:t>
      </w:r>
      <w:r w:rsidRPr="0049223E">
        <w:rPr>
          <w:rFonts w:cs="Arial" w:hint="cs"/>
          <w:sz w:val="20"/>
          <w:szCs w:val="20"/>
          <w:rtl/>
        </w:rPr>
        <w:t>.</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הספד לנשים</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א.</w:t>
      </w:r>
      <w:r w:rsidRPr="00735496">
        <w:rPr>
          <w:rFonts w:cs="Arial" w:hint="cs"/>
          <w:b/>
          <w:bCs/>
          <w:sz w:val="20"/>
          <w:szCs w:val="20"/>
          <w:rtl/>
        </w:rPr>
        <w:t xml:space="preserve"> גמרא</w:t>
      </w:r>
      <w:r>
        <w:rPr>
          <w:rFonts w:cs="Arial" w:hint="cs"/>
          <w:sz w:val="20"/>
          <w:szCs w:val="20"/>
          <w:rtl/>
        </w:rPr>
        <w:t xml:space="preserve"> מגילה (כח:) "</w:t>
      </w:r>
      <w:r w:rsidRPr="00735496">
        <w:rPr>
          <w:rFonts w:cs="Arial" w:hint="cs"/>
          <w:sz w:val="20"/>
          <w:szCs w:val="20"/>
          <w:rtl/>
        </w:rPr>
        <w:t>רפרם</w:t>
      </w:r>
      <w:r w:rsidRPr="00735496">
        <w:rPr>
          <w:rFonts w:cs="Arial"/>
          <w:sz w:val="20"/>
          <w:szCs w:val="20"/>
          <w:rtl/>
        </w:rPr>
        <w:t xml:space="preserve"> </w:t>
      </w:r>
      <w:r w:rsidRPr="00735496">
        <w:rPr>
          <w:rFonts w:cs="Arial" w:hint="cs"/>
          <w:sz w:val="20"/>
          <w:szCs w:val="20"/>
          <w:rtl/>
        </w:rPr>
        <w:t>אספדה</w:t>
      </w:r>
      <w:r w:rsidRPr="00735496">
        <w:rPr>
          <w:rFonts w:cs="Arial"/>
          <w:sz w:val="20"/>
          <w:szCs w:val="20"/>
          <w:rtl/>
        </w:rPr>
        <w:t xml:space="preserve"> </w:t>
      </w:r>
      <w:r w:rsidRPr="00735496">
        <w:rPr>
          <w:rFonts w:cs="Arial" w:hint="cs"/>
          <w:sz w:val="20"/>
          <w:szCs w:val="20"/>
          <w:rtl/>
        </w:rPr>
        <w:t>לכלתיה</w:t>
      </w:r>
      <w:r w:rsidRPr="00735496">
        <w:rPr>
          <w:rFonts w:cs="Arial"/>
          <w:sz w:val="20"/>
          <w:szCs w:val="20"/>
          <w:rtl/>
        </w:rPr>
        <w:t xml:space="preserve"> </w:t>
      </w:r>
      <w:r w:rsidRPr="00735496">
        <w:rPr>
          <w:rFonts w:cs="Arial" w:hint="cs"/>
          <w:sz w:val="20"/>
          <w:szCs w:val="20"/>
          <w:rtl/>
        </w:rPr>
        <w:t>בבי</w:t>
      </w:r>
      <w:r w:rsidRPr="00735496">
        <w:rPr>
          <w:rFonts w:cs="Arial"/>
          <w:sz w:val="20"/>
          <w:szCs w:val="20"/>
          <w:rtl/>
        </w:rPr>
        <w:t xml:space="preserve"> </w:t>
      </w:r>
      <w:r w:rsidRPr="00735496">
        <w:rPr>
          <w:rFonts w:cs="Arial" w:hint="cs"/>
          <w:sz w:val="20"/>
          <w:szCs w:val="20"/>
          <w:rtl/>
        </w:rPr>
        <w:t>כנישתא</w:t>
      </w:r>
      <w:r w:rsidRPr="00735496">
        <w:rPr>
          <w:rFonts w:cs="Arial"/>
          <w:sz w:val="20"/>
          <w:szCs w:val="20"/>
          <w:rtl/>
        </w:rPr>
        <w:t xml:space="preserve">, </w:t>
      </w:r>
      <w:r w:rsidRPr="00735496">
        <w:rPr>
          <w:rFonts w:cs="Arial" w:hint="cs"/>
          <w:sz w:val="20"/>
          <w:szCs w:val="20"/>
          <w:rtl/>
        </w:rPr>
        <w:t>אמר</w:t>
      </w:r>
      <w:r w:rsidRPr="00735496">
        <w:rPr>
          <w:rFonts w:cs="Arial"/>
          <w:sz w:val="20"/>
          <w:szCs w:val="20"/>
          <w:rtl/>
        </w:rPr>
        <w:t xml:space="preserve">: </w:t>
      </w:r>
      <w:r w:rsidRPr="00735496">
        <w:rPr>
          <w:rFonts w:cs="Arial" w:hint="cs"/>
          <w:sz w:val="20"/>
          <w:szCs w:val="20"/>
          <w:rtl/>
        </w:rPr>
        <w:t>משום</w:t>
      </w:r>
      <w:r w:rsidRPr="00735496">
        <w:rPr>
          <w:rFonts w:cs="Arial"/>
          <w:sz w:val="20"/>
          <w:szCs w:val="20"/>
          <w:rtl/>
        </w:rPr>
        <w:t xml:space="preserve"> </w:t>
      </w:r>
      <w:r w:rsidRPr="00735496">
        <w:rPr>
          <w:rFonts w:cs="Arial" w:hint="cs"/>
          <w:sz w:val="20"/>
          <w:szCs w:val="20"/>
          <w:rtl/>
        </w:rPr>
        <w:t>יקרא</w:t>
      </w:r>
      <w:r w:rsidRPr="00735496">
        <w:rPr>
          <w:rFonts w:cs="Arial"/>
          <w:sz w:val="20"/>
          <w:szCs w:val="20"/>
          <w:rtl/>
        </w:rPr>
        <w:t xml:space="preserve"> </w:t>
      </w:r>
      <w:r w:rsidRPr="00735496">
        <w:rPr>
          <w:rFonts w:cs="Arial" w:hint="cs"/>
          <w:sz w:val="20"/>
          <w:szCs w:val="20"/>
          <w:rtl/>
        </w:rPr>
        <w:t>דידי</w:t>
      </w:r>
      <w:r w:rsidRPr="00735496">
        <w:rPr>
          <w:rFonts w:cs="Arial"/>
          <w:sz w:val="20"/>
          <w:szCs w:val="20"/>
          <w:rtl/>
        </w:rPr>
        <w:t xml:space="preserve"> </w:t>
      </w:r>
      <w:r w:rsidRPr="00735496">
        <w:rPr>
          <w:rFonts w:cs="Arial" w:hint="cs"/>
          <w:sz w:val="20"/>
          <w:szCs w:val="20"/>
          <w:rtl/>
        </w:rPr>
        <w:t>ודמיתא</w:t>
      </w:r>
      <w:r w:rsidRPr="00735496">
        <w:rPr>
          <w:rFonts w:cs="Arial"/>
          <w:sz w:val="20"/>
          <w:szCs w:val="20"/>
          <w:rtl/>
        </w:rPr>
        <w:t xml:space="preserve"> </w:t>
      </w:r>
      <w:r w:rsidRPr="00735496">
        <w:rPr>
          <w:rFonts w:cs="Arial" w:hint="cs"/>
          <w:sz w:val="20"/>
          <w:szCs w:val="20"/>
          <w:rtl/>
        </w:rPr>
        <w:t>אתו</w:t>
      </w:r>
      <w:r w:rsidRPr="00735496">
        <w:rPr>
          <w:rFonts w:cs="Arial"/>
          <w:sz w:val="20"/>
          <w:szCs w:val="20"/>
          <w:rtl/>
        </w:rPr>
        <w:t xml:space="preserve"> </w:t>
      </w:r>
      <w:r w:rsidRPr="00735496">
        <w:rPr>
          <w:rFonts w:cs="Arial" w:hint="cs"/>
          <w:sz w:val="20"/>
          <w:szCs w:val="20"/>
          <w:rtl/>
        </w:rPr>
        <w:t>כוליה</w:t>
      </w:r>
      <w:r w:rsidRPr="00735496">
        <w:rPr>
          <w:rFonts w:cs="Arial"/>
          <w:sz w:val="20"/>
          <w:szCs w:val="20"/>
          <w:rtl/>
        </w:rPr>
        <w:t xml:space="preserve"> </w:t>
      </w:r>
      <w:r w:rsidRPr="00735496">
        <w:rPr>
          <w:rFonts w:cs="Arial" w:hint="cs"/>
          <w:sz w:val="20"/>
          <w:szCs w:val="20"/>
          <w:rtl/>
        </w:rPr>
        <w:t>עלמ</w:t>
      </w:r>
      <w:r>
        <w:rPr>
          <w:rFonts w:cs="Arial" w:hint="cs"/>
          <w:sz w:val="20"/>
          <w:szCs w:val="20"/>
          <w:rtl/>
        </w:rPr>
        <w:t>א."</w:t>
      </w:r>
      <w:r>
        <w:rPr>
          <w:rFonts w:cs="Arial" w:hint="cs"/>
          <w:sz w:val="20"/>
          <w:szCs w:val="20"/>
          <w:rtl/>
        </w:rPr>
        <w:br/>
        <w:t xml:space="preserve">ב. </w:t>
      </w:r>
      <w:r w:rsidRPr="00735496">
        <w:rPr>
          <w:rFonts w:cs="Arial" w:hint="cs"/>
          <w:b/>
          <w:bCs/>
          <w:sz w:val="20"/>
          <w:szCs w:val="20"/>
          <w:rtl/>
        </w:rPr>
        <w:t>גמרא</w:t>
      </w:r>
      <w:r>
        <w:rPr>
          <w:rFonts w:cs="Arial" w:hint="cs"/>
          <w:sz w:val="20"/>
          <w:szCs w:val="20"/>
          <w:rtl/>
        </w:rPr>
        <w:t xml:space="preserve"> ראש השנה (כה.) "</w:t>
      </w:r>
      <w:r w:rsidRPr="00735496">
        <w:rPr>
          <w:rFonts w:cs="Arial" w:hint="cs"/>
          <w:sz w:val="20"/>
          <w:szCs w:val="20"/>
          <w:rtl/>
        </w:rPr>
        <w:t>ואותו</w:t>
      </w:r>
      <w:r w:rsidRPr="00735496">
        <w:rPr>
          <w:rFonts w:cs="Arial"/>
          <w:sz w:val="20"/>
          <w:szCs w:val="20"/>
          <w:rtl/>
        </w:rPr>
        <w:t xml:space="preserve"> </w:t>
      </w:r>
      <w:r w:rsidRPr="00735496">
        <w:rPr>
          <w:rFonts w:cs="Arial" w:hint="cs"/>
          <w:sz w:val="20"/>
          <w:szCs w:val="20"/>
          <w:rtl/>
        </w:rPr>
        <w:t>היום</w:t>
      </w:r>
      <w:r w:rsidRPr="00735496">
        <w:rPr>
          <w:rFonts w:cs="Arial"/>
          <w:sz w:val="20"/>
          <w:szCs w:val="20"/>
          <w:rtl/>
        </w:rPr>
        <w:t xml:space="preserve"> </w:t>
      </w:r>
      <w:r w:rsidRPr="00735496">
        <w:rPr>
          <w:rFonts w:cs="Arial" w:hint="cs"/>
          <w:sz w:val="20"/>
          <w:szCs w:val="20"/>
          <w:rtl/>
        </w:rPr>
        <w:t>מתה</w:t>
      </w:r>
      <w:r w:rsidRPr="00735496">
        <w:rPr>
          <w:rFonts w:cs="Arial"/>
          <w:sz w:val="20"/>
          <w:szCs w:val="20"/>
          <w:rtl/>
        </w:rPr>
        <w:t xml:space="preserve"> </w:t>
      </w:r>
      <w:r w:rsidRPr="00735496">
        <w:rPr>
          <w:rFonts w:cs="Arial" w:hint="cs"/>
          <w:sz w:val="20"/>
          <w:szCs w:val="20"/>
          <w:rtl/>
        </w:rPr>
        <w:t>אמו</w:t>
      </w:r>
      <w:r w:rsidRPr="00735496">
        <w:rPr>
          <w:rFonts w:cs="Arial"/>
          <w:sz w:val="20"/>
          <w:szCs w:val="20"/>
          <w:rtl/>
        </w:rPr>
        <w:t xml:space="preserve"> </w:t>
      </w:r>
      <w:r w:rsidRPr="00735496">
        <w:rPr>
          <w:rFonts w:cs="Arial" w:hint="cs"/>
          <w:sz w:val="20"/>
          <w:szCs w:val="20"/>
          <w:rtl/>
        </w:rPr>
        <w:t>של</w:t>
      </w:r>
      <w:r w:rsidRPr="00735496">
        <w:rPr>
          <w:rFonts w:cs="Arial"/>
          <w:sz w:val="20"/>
          <w:szCs w:val="20"/>
          <w:rtl/>
        </w:rPr>
        <w:t xml:space="preserve"> </w:t>
      </w:r>
      <w:r w:rsidRPr="00735496">
        <w:rPr>
          <w:rFonts w:cs="Arial" w:hint="cs"/>
          <w:sz w:val="20"/>
          <w:szCs w:val="20"/>
          <w:rtl/>
        </w:rPr>
        <w:t>בן</w:t>
      </w:r>
      <w:r w:rsidRPr="00735496">
        <w:rPr>
          <w:rFonts w:cs="Arial"/>
          <w:sz w:val="20"/>
          <w:szCs w:val="20"/>
          <w:rtl/>
        </w:rPr>
        <w:t xml:space="preserve"> </w:t>
      </w:r>
      <w:r w:rsidRPr="00735496">
        <w:rPr>
          <w:rFonts w:cs="Arial" w:hint="cs"/>
          <w:sz w:val="20"/>
          <w:szCs w:val="20"/>
          <w:rtl/>
        </w:rPr>
        <w:t>זזא</w:t>
      </w:r>
      <w:r w:rsidRPr="00735496">
        <w:rPr>
          <w:rFonts w:cs="Arial"/>
          <w:sz w:val="20"/>
          <w:szCs w:val="20"/>
          <w:rtl/>
        </w:rPr>
        <w:t xml:space="preserve">, </w:t>
      </w:r>
      <w:r w:rsidRPr="00735496">
        <w:rPr>
          <w:rFonts w:cs="Arial" w:hint="cs"/>
          <w:sz w:val="20"/>
          <w:szCs w:val="20"/>
          <w:rtl/>
        </w:rPr>
        <w:t>והספידה</w:t>
      </w:r>
      <w:r w:rsidRPr="00735496">
        <w:rPr>
          <w:rFonts w:cs="Arial"/>
          <w:sz w:val="20"/>
          <w:szCs w:val="20"/>
          <w:rtl/>
        </w:rPr>
        <w:t xml:space="preserve"> </w:t>
      </w:r>
      <w:r w:rsidRPr="00735496">
        <w:rPr>
          <w:rFonts w:cs="Arial" w:hint="cs"/>
          <w:sz w:val="20"/>
          <w:szCs w:val="20"/>
          <w:rtl/>
        </w:rPr>
        <w:t>רבן</w:t>
      </w:r>
      <w:r w:rsidRPr="00735496">
        <w:rPr>
          <w:rFonts w:cs="Arial"/>
          <w:sz w:val="20"/>
          <w:szCs w:val="20"/>
          <w:rtl/>
        </w:rPr>
        <w:t xml:space="preserve"> </w:t>
      </w:r>
      <w:r w:rsidRPr="00735496">
        <w:rPr>
          <w:rFonts w:cs="Arial" w:hint="cs"/>
          <w:sz w:val="20"/>
          <w:szCs w:val="20"/>
          <w:rtl/>
        </w:rPr>
        <w:t>גמליאל</w:t>
      </w:r>
      <w:r w:rsidRPr="00735496">
        <w:rPr>
          <w:rFonts w:cs="Arial"/>
          <w:sz w:val="20"/>
          <w:szCs w:val="20"/>
          <w:rtl/>
        </w:rPr>
        <w:t xml:space="preserve"> </w:t>
      </w:r>
      <w:r w:rsidRPr="00735496">
        <w:rPr>
          <w:rFonts w:cs="Arial" w:hint="cs"/>
          <w:sz w:val="20"/>
          <w:szCs w:val="20"/>
          <w:rtl/>
        </w:rPr>
        <w:t>הספד</w:t>
      </w:r>
      <w:r w:rsidRPr="00735496">
        <w:rPr>
          <w:rFonts w:cs="Arial"/>
          <w:sz w:val="20"/>
          <w:szCs w:val="20"/>
          <w:rtl/>
        </w:rPr>
        <w:t xml:space="preserve"> </w:t>
      </w:r>
      <w:r w:rsidRPr="00735496">
        <w:rPr>
          <w:rFonts w:cs="Arial" w:hint="cs"/>
          <w:sz w:val="20"/>
          <w:szCs w:val="20"/>
          <w:rtl/>
        </w:rPr>
        <w:t>גדול</w:t>
      </w:r>
      <w:r>
        <w:rPr>
          <w:rFonts w:cs="Arial" w:hint="cs"/>
          <w:sz w:val="20"/>
          <w:szCs w:val="20"/>
          <w:rtl/>
        </w:rPr>
        <w:t>."</w:t>
      </w:r>
      <w:r>
        <w:rPr>
          <w:rFonts w:cs="Arial" w:hint="cs"/>
          <w:sz w:val="20"/>
          <w:szCs w:val="20"/>
          <w:rtl/>
        </w:rPr>
        <w:br/>
        <w:t xml:space="preserve">מגמרות אלו, מסיקים </w:t>
      </w:r>
      <w:r w:rsidRPr="00735496">
        <w:rPr>
          <w:rFonts w:cs="Arial" w:hint="cs"/>
          <w:b/>
          <w:bCs/>
          <w:sz w:val="20"/>
          <w:szCs w:val="20"/>
          <w:rtl/>
        </w:rPr>
        <w:t>הרמב"ן והרי"ץ</w:t>
      </w:r>
      <w:r w:rsidRPr="004840EC">
        <w:rPr>
          <w:rFonts w:cs="Arial" w:hint="cs"/>
          <w:b/>
          <w:bCs/>
          <w:sz w:val="20"/>
          <w:szCs w:val="20"/>
          <w:rtl/>
        </w:rPr>
        <w:t xml:space="preserve"> גיאת</w:t>
      </w:r>
      <w:r>
        <w:rPr>
          <w:rFonts w:cs="Arial" w:hint="cs"/>
          <w:sz w:val="20"/>
          <w:szCs w:val="20"/>
          <w:rtl/>
        </w:rPr>
        <w:t xml:space="preserve"> שמספידים את הנשים כאנשים, וכ"פ </w:t>
      </w:r>
      <w:r w:rsidRPr="00735496">
        <w:rPr>
          <w:rFonts w:cs="Arial" w:hint="cs"/>
          <w:b/>
          <w:bCs/>
          <w:sz w:val="20"/>
          <w:szCs w:val="20"/>
          <w:rtl/>
        </w:rPr>
        <w:t>הרמב"ם והמחבר</w:t>
      </w:r>
      <w:r>
        <w:rPr>
          <w:rFonts w:cs="Arial" w:hint="cs"/>
          <w:sz w:val="20"/>
          <w:szCs w:val="20"/>
          <w:rtl/>
        </w:rPr>
        <w:t>.</w:t>
      </w:r>
    </w:p>
    <w:p w:rsidR="00032970" w:rsidRDefault="00032970" w:rsidP="00032970">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35496">
        <w:rPr>
          <w:rFonts w:cs="Arial" w:hint="cs"/>
          <w:sz w:val="20"/>
          <w:szCs w:val="20"/>
          <w:rtl/>
        </w:rPr>
        <w:t>כשם</w:t>
      </w:r>
      <w:r w:rsidRPr="00735496">
        <w:rPr>
          <w:rFonts w:cs="Arial"/>
          <w:sz w:val="20"/>
          <w:szCs w:val="20"/>
          <w:rtl/>
        </w:rPr>
        <w:t xml:space="preserve"> </w:t>
      </w:r>
      <w:r w:rsidRPr="00735496">
        <w:rPr>
          <w:rFonts w:cs="Arial" w:hint="cs"/>
          <w:sz w:val="20"/>
          <w:szCs w:val="20"/>
          <w:rtl/>
        </w:rPr>
        <w:t>שמספידין</w:t>
      </w:r>
      <w:r w:rsidRPr="00735496">
        <w:rPr>
          <w:rFonts w:cs="Arial"/>
          <w:sz w:val="20"/>
          <w:szCs w:val="20"/>
          <w:rtl/>
        </w:rPr>
        <w:t xml:space="preserve"> </w:t>
      </w:r>
      <w:r w:rsidRPr="00735496">
        <w:rPr>
          <w:rFonts w:cs="Arial" w:hint="cs"/>
          <w:sz w:val="20"/>
          <w:szCs w:val="20"/>
          <w:rtl/>
        </w:rPr>
        <w:t>על</w:t>
      </w:r>
      <w:r w:rsidRPr="00735496">
        <w:rPr>
          <w:rFonts w:cs="Arial"/>
          <w:sz w:val="20"/>
          <w:szCs w:val="20"/>
          <w:rtl/>
        </w:rPr>
        <w:t xml:space="preserve"> </w:t>
      </w:r>
      <w:r w:rsidRPr="00735496">
        <w:rPr>
          <w:rFonts w:cs="Arial" w:hint="cs"/>
          <w:sz w:val="20"/>
          <w:szCs w:val="20"/>
          <w:rtl/>
        </w:rPr>
        <w:t>האנשים</w:t>
      </w:r>
      <w:r w:rsidRPr="00735496">
        <w:rPr>
          <w:rFonts w:cs="Arial"/>
          <w:sz w:val="20"/>
          <w:szCs w:val="20"/>
          <w:rtl/>
        </w:rPr>
        <w:t xml:space="preserve"> </w:t>
      </w:r>
      <w:r w:rsidRPr="00735496">
        <w:rPr>
          <w:rFonts w:cs="Arial" w:hint="cs"/>
          <w:sz w:val="20"/>
          <w:szCs w:val="20"/>
          <w:rtl/>
        </w:rPr>
        <w:t>כך</w:t>
      </w:r>
      <w:r w:rsidRPr="00735496">
        <w:rPr>
          <w:rFonts w:cs="Arial"/>
          <w:sz w:val="20"/>
          <w:szCs w:val="20"/>
          <w:rtl/>
        </w:rPr>
        <w:t xml:space="preserve"> </w:t>
      </w:r>
      <w:r w:rsidRPr="00735496">
        <w:rPr>
          <w:rFonts w:cs="Arial" w:hint="cs"/>
          <w:sz w:val="20"/>
          <w:szCs w:val="20"/>
          <w:rtl/>
        </w:rPr>
        <w:t>מספידין</w:t>
      </w:r>
      <w:r w:rsidRPr="00735496">
        <w:rPr>
          <w:rFonts w:cs="Arial"/>
          <w:sz w:val="20"/>
          <w:szCs w:val="20"/>
          <w:rtl/>
        </w:rPr>
        <w:t xml:space="preserve"> </w:t>
      </w:r>
      <w:r w:rsidRPr="00735496">
        <w:rPr>
          <w:rFonts w:cs="Arial" w:hint="cs"/>
          <w:sz w:val="20"/>
          <w:szCs w:val="20"/>
          <w:rtl/>
        </w:rPr>
        <w:t>על</w:t>
      </w:r>
      <w:r w:rsidRPr="00735496">
        <w:rPr>
          <w:rFonts w:cs="Arial"/>
          <w:sz w:val="20"/>
          <w:szCs w:val="20"/>
          <w:rtl/>
        </w:rPr>
        <w:t xml:space="preserve"> </w:t>
      </w:r>
      <w:r w:rsidRPr="00735496">
        <w:rPr>
          <w:rFonts w:cs="Arial" w:hint="cs"/>
          <w:sz w:val="20"/>
          <w:szCs w:val="20"/>
          <w:rtl/>
        </w:rPr>
        <w:t>הנשים</w:t>
      </w:r>
      <w:r w:rsidRPr="00735496">
        <w:rPr>
          <w:rFonts w:cs="Arial"/>
          <w:sz w:val="20"/>
          <w:szCs w:val="20"/>
          <w:rtl/>
        </w:rPr>
        <w:t xml:space="preserve"> </w:t>
      </w:r>
      <w:r w:rsidRPr="00735496">
        <w:rPr>
          <w:rFonts w:cs="Arial" w:hint="cs"/>
          <w:sz w:val="20"/>
          <w:szCs w:val="20"/>
          <w:rtl/>
        </w:rPr>
        <w:t>כראוי</w:t>
      </w:r>
      <w:r w:rsidRPr="00735496">
        <w:rPr>
          <w:rFonts w:cs="Arial"/>
          <w:sz w:val="20"/>
          <w:szCs w:val="20"/>
          <w:rtl/>
        </w:rPr>
        <w:t xml:space="preserve"> </w:t>
      </w:r>
      <w:r w:rsidRPr="00735496">
        <w:rPr>
          <w:rFonts w:cs="Arial" w:hint="cs"/>
          <w:sz w:val="20"/>
          <w:szCs w:val="20"/>
          <w:rtl/>
        </w:rPr>
        <w:t>להן</w:t>
      </w:r>
      <w:r w:rsidRPr="00735496">
        <w:rPr>
          <w:rFonts w:cs="Arial"/>
          <w:sz w:val="20"/>
          <w:szCs w:val="20"/>
          <w:rtl/>
        </w:rPr>
        <w:t xml:space="preserve"> </w:t>
      </w:r>
      <w:r w:rsidRPr="00735496">
        <w:rPr>
          <w:rFonts w:cs="Arial"/>
          <w:sz w:val="18"/>
          <w:szCs w:val="18"/>
          <w:rtl/>
        </w:rPr>
        <w:t>(</w:t>
      </w:r>
      <w:r w:rsidRPr="00735496">
        <w:rPr>
          <w:rFonts w:cs="Arial" w:hint="cs"/>
          <w:sz w:val="18"/>
          <w:szCs w:val="18"/>
          <w:rtl/>
        </w:rPr>
        <w:t>ונספדות</w:t>
      </w:r>
      <w:r w:rsidRPr="00735496">
        <w:rPr>
          <w:rFonts w:cs="Arial"/>
          <w:sz w:val="18"/>
          <w:szCs w:val="18"/>
          <w:rtl/>
        </w:rPr>
        <w:t xml:space="preserve"> </w:t>
      </w:r>
      <w:r w:rsidRPr="00735496">
        <w:rPr>
          <w:rFonts w:cs="Arial" w:hint="cs"/>
          <w:sz w:val="18"/>
          <w:szCs w:val="18"/>
          <w:rtl/>
        </w:rPr>
        <w:t>בין</w:t>
      </w:r>
      <w:r w:rsidRPr="00735496">
        <w:rPr>
          <w:rFonts w:cs="Arial"/>
          <w:sz w:val="18"/>
          <w:szCs w:val="18"/>
          <w:rtl/>
        </w:rPr>
        <w:t xml:space="preserve"> </w:t>
      </w:r>
      <w:r w:rsidRPr="00735496">
        <w:rPr>
          <w:rFonts w:cs="Arial" w:hint="cs"/>
          <w:sz w:val="18"/>
          <w:szCs w:val="18"/>
          <w:rtl/>
        </w:rPr>
        <w:t>האנשים</w:t>
      </w:r>
      <w:r w:rsidRPr="00735496">
        <w:rPr>
          <w:rFonts w:cs="Arial"/>
          <w:sz w:val="18"/>
          <w:szCs w:val="18"/>
          <w:rtl/>
        </w:rPr>
        <w:t xml:space="preserve"> </w:t>
      </w:r>
      <w:r w:rsidRPr="00735496">
        <w:rPr>
          <w:rFonts w:cs="Arial" w:hint="cs"/>
          <w:sz w:val="18"/>
          <w:szCs w:val="18"/>
          <w:rtl/>
        </w:rPr>
        <w:t>וחכמים</w:t>
      </w:r>
      <w:r>
        <w:rPr>
          <w:rFonts w:cs="Arial" w:hint="cs"/>
          <w:sz w:val="18"/>
          <w:szCs w:val="18"/>
          <w:rtl/>
        </w:rPr>
        <w:t>, טור)"</w:t>
      </w:r>
    </w:p>
    <w:p w:rsidR="00032970" w:rsidRPr="00A12A8E" w:rsidRDefault="00032970" w:rsidP="00032970">
      <w:pPr>
        <w:rPr>
          <w:rFonts w:cs="Arial"/>
          <w:sz w:val="20"/>
          <w:szCs w:val="20"/>
          <w:rtl/>
        </w:rPr>
      </w:pPr>
      <w:r>
        <w:rPr>
          <w:rFonts w:cs="Arial"/>
          <w:sz w:val="18"/>
          <w:szCs w:val="18"/>
          <w:rtl/>
        </w:rPr>
        <w:br/>
      </w:r>
      <w:r w:rsidRPr="00A12A8E">
        <w:rPr>
          <w:rFonts w:cs="Arial" w:hint="cs"/>
          <w:b/>
          <w:bCs/>
          <w:sz w:val="20"/>
          <w:szCs w:val="20"/>
          <w:rtl/>
        </w:rPr>
        <w:t xml:space="preserve">סעיף ג </w:t>
      </w:r>
      <w:r w:rsidRPr="00A12A8E">
        <w:rPr>
          <w:rFonts w:cs="Arial"/>
          <w:b/>
          <w:bCs/>
          <w:sz w:val="20"/>
          <w:szCs w:val="20"/>
          <w:rtl/>
        </w:rPr>
        <w:t>–</w:t>
      </w:r>
      <w:r w:rsidRPr="00A12A8E">
        <w:rPr>
          <w:rFonts w:cs="Arial" w:hint="cs"/>
          <w:b/>
          <w:bCs/>
          <w:sz w:val="20"/>
          <w:szCs w:val="20"/>
          <w:rtl/>
        </w:rPr>
        <w:t xml:space="preserve"> חיוב הבעל בהספד אשתו</w:t>
      </w:r>
      <w:r w:rsidRPr="00A12A8E">
        <w:rPr>
          <w:rFonts w:cs="Arial"/>
          <w:b/>
          <w:bCs/>
          <w:sz w:val="20"/>
          <w:szCs w:val="20"/>
          <w:rtl/>
        </w:rPr>
        <w:br/>
      </w:r>
      <w:r w:rsidRPr="00A12A8E">
        <w:rPr>
          <w:rFonts w:cs="Arial" w:hint="cs"/>
          <w:b/>
          <w:bCs/>
          <w:sz w:val="20"/>
          <w:szCs w:val="20"/>
          <w:rtl/>
        </w:rPr>
        <w:t>מקורות הדין</w:t>
      </w:r>
      <w:r w:rsidRPr="00A12A8E">
        <w:rPr>
          <w:rFonts w:cs="Arial"/>
          <w:b/>
          <w:bCs/>
          <w:sz w:val="20"/>
          <w:szCs w:val="20"/>
          <w:rtl/>
        </w:rPr>
        <w:br/>
      </w:r>
      <w:r w:rsidRPr="00A12A8E">
        <w:rPr>
          <w:rFonts w:cs="Arial" w:hint="cs"/>
          <w:sz w:val="20"/>
          <w:szCs w:val="20"/>
          <w:rtl/>
        </w:rPr>
        <w:t xml:space="preserve">א. </w:t>
      </w:r>
      <w:r w:rsidRPr="00DB5B5B">
        <w:rPr>
          <w:rFonts w:cs="Arial" w:hint="cs"/>
          <w:b/>
          <w:bCs/>
          <w:sz w:val="20"/>
          <w:szCs w:val="20"/>
          <w:rtl/>
        </w:rPr>
        <w:t>משנה</w:t>
      </w:r>
      <w:r w:rsidRPr="00A12A8E">
        <w:rPr>
          <w:rFonts w:cs="Arial" w:hint="cs"/>
          <w:sz w:val="20"/>
          <w:szCs w:val="20"/>
          <w:rtl/>
        </w:rPr>
        <w:t xml:space="preserve"> כתובות (מו:) "רבי</w:t>
      </w:r>
      <w:r w:rsidRPr="00A12A8E">
        <w:rPr>
          <w:rFonts w:cs="Arial"/>
          <w:sz w:val="20"/>
          <w:szCs w:val="20"/>
          <w:rtl/>
        </w:rPr>
        <w:t xml:space="preserve"> </w:t>
      </w:r>
      <w:r w:rsidRPr="00A12A8E">
        <w:rPr>
          <w:rFonts w:cs="Arial" w:hint="cs"/>
          <w:sz w:val="20"/>
          <w:szCs w:val="20"/>
          <w:rtl/>
        </w:rPr>
        <w:t>יהודה</w:t>
      </w:r>
      <w:r w:rsidRPr="00A12A8E">
        <w:rPr>
          <w:rFonts w:cs="Arial"/>
          <w:sz w:val="20"/>
          <w:szCs w:val="20"/>
          <w:rtl/>
        </w:rPr>
        <w:t xml:space="preserve"> </w:t>
      </w:r>
      <w:r w:rsidRPr="00A12A8E">
        <w:rPr>
          <w:rFonts w:cs="Arial" w:hint="cs"/>
          <w:sz w:val="20"/>
          <w:szCs w:val="20"/>
          <w:rtl/>
        </w:rPr>
        <w:t>אומר</w:t>
      </w:r>
      <w:r w:rsidRPr="00A12A8E">
        <w:rPr>
          <w:rFonts w:cs="Arial"/>
          <w:sz w:val="20"/>
          <w:szCs w:val="20"/>
          <w:rtl/>
        </w:rPr>
        <w:t xml:space="preserve">: </w:t>
      </w:r>
      <w:r w:rsidRPr="00A12A8E">
        <w:rPr>
          <w:rFonts w:cs="Arial" w:hint="cs"/>
          <w:sz w:val="20"/>
          <w:szCs w:val="20"/>
          <w:rtl/>
        </w:rPr>
        <w:t>אפי</w:t>
      </w:r>
      <w:r w:rsidRPr="00A12A8E">
        <w:rPr>
          <w:rFonts w:cs="Arial"/>
          <w:sz w:val="20"/>
          <w:szCs w:val="20"/>
          <w:rtl/>
        </w:rPr>
        <w:t xml:space="preserve">' </w:t>
      </w:r>
      <w:r w:rsidRPr="00A12A8E">
        <w:rPr>
          <w:rFonts w:cs="Arial" w:hint="cs"/>
          <w:sz w:val="20"/>
          <w:szCs w:val="20"/>
          <w:rtl/>
        </w:rPr>
        <w:t>עני</w:t>
      </w:r>
      <w:r w:rsidRPr="00A12A8E">
        <w:rPr>
          <w:rFonts w:cs="Arial"/>
          <w:sz w:val="20"/>
          <w:szCs w:val="20"/>
          <w:rtl/>
        </w:rPr>
        <w:t xml:space="preserve"> </w:t>
      </w:r>
      <w:r w:rsidRPr="00A12A8E">
        <w:rPr>
          <w:rFonts w:cs="Arial" w:hint="cs"/>
          <w:sz w:val="20"/>
          <w:szCs w:val="20"/>
          <w:rtl/>
        </w:rPr>
        <w:t>שבישראל</w:t>
      </w:r>
      <w:r w:rsidRPr="00A12A8E">
        <w:rPr>
          <w:rFonts w:cs="Arial"/>
          <w:sz w:val="20"/>
          <w:szCs w:val="20"/>
          <w:rtl/>
        </w:rPr>
        <w:t xml:space="preserve"> </w:t>
      </w:r>
      <w:r w:rsidRPr="00A12A8E">
        <w:rPr>
          <w:rFonts w:cs="Arial" w:hint="cs"/>
          <w:sz w:val="20"/>
          <w:szCs w:val="20"/>
          <w:rtl/>
        </w:rPr>
        <w:t>לא</w:t>
      </w:r>
      <w:r w:rsidRPr="00A12A8E">
        <w:rPr>
          <w:rFonts w:cs="Arial"/>
          <w:sz w:val="20"/>
          <w:szCs w:val="20"/>
          <w:rtl/>
        </w:rPr>
        <w:t xml:space="preserve"> </w:t>
      </w:r>
      <w:r w:rsidRPr="00A12A8E">
        <w:rPr>
          <w:rFonts w:cs="Arial" w:hint="cs"/>
          <w:sz w:val="20"/>
          <w:szCs w:val="20"/>
          <w:rtl/>
        </w:rPr>
        <w:t>יפחות</w:t>
      </w:r>
      <w:r w:rsidRPr="00A12A8E">
        <w:rPr>
          <w:rFonts w:cs="Arial"/>
          <w:sz w:val="20"/>
          <w:szCs w:val="20"/>
          <w:rtl/>
        </w:rPr>
        <w:t xml:space="preserve"> </w:t>
      </w:r>
      <w:r w:rsidRPr="00A12A8E">
        <w:rPr>
          <w:rFonts w:cs="Arial" w:hint="cs"/>
          <w:sz w:val="20"/>
          <w:szCs w:val="20"/>
          <w:rtl/>
        </w:rPr>
        <w:t>משני</w:t>
      </w:r>
      <w:r w:rsidRPr="00A12A8E">
        <w:rPr>
          <w:rFonts w:cs="Arial"/>
          <w:sz w:val="20"/>
          <w:szCs w:val="20"/>
          <w:rtl/>
        </w:rPr>
        <w:t xml:space="preserve"> </w:t>
      </w:r>
      <w:r w:rsidRPr="00A12A8E">
        <w:rPr>
          <w:rFonts w:cs="Arial" w:hint="cs"/>
          <w:sz w:val="20"/>
          <w:szCs w:val="20"/>
          <w:rtl/>
        </w:rPr>
        <w:t>חלילין</w:t>
      </w:r>
      <w:r w:rsidRPr="00A12A8E">
        <w:rPr>
          <w:rFonts w:cs="Arial"/>
          <w:sz w:val="20"/>
          <w:szCs w:val="20"/>
          <w:rtl/>
        </w:rPr>
        <w:t xml:space="preserve"> </w:t>
      </w:r>
      <w:r w:rsidRPr="00A12A8E">
        <w:rPr>
          <w:rFonts w:cs="Arial" w:hint="cs"/>
          <w:sz w:val="20"/>
          <w:szCs w:val="20"/>
          <w:rtl/>
        </w:rPr>
        <w:t>ומקוננת."</w:t>
      </w:r>
      <w:r w:rsidRPr="00A12A8E">
        <w:rPr>
          <w:rFonts w:cs="Arial"/>
          <w:sz w:val="20"/>
          <w:szCs w:val="20"/>
          <w:rtl/>
        </w:rPr>
        <w:br/>
      </w:r>
      <w:r w:rsidRPr="00A12A8E">
        <w:rPr>
          <w:rFonts w:cs="Arial" w:hint="cs"/>
          <w:sz w:val="20"/>
          <w:szCs w:val="20"/>
          <w:rtl/>
        </w:rPr>
        <w:t xml:space="preserve">ב. </w:t>
      </w:r>
      <w:r w:rsidRPr="00DB5B5B">
        <w:rPr>
          <w:rFonts w:cs="Arial" w:hint="cs"/>
          <w:b/>
          <w:bCs/>
          <w:sz w:val="20"/>
          <w:szCs w:val="20"/>
          <w:rtl/>
        </w:rPr>
        <w:t>ברייתא</w:t>
      </w:r>
      <w:r w:rsidRPr="00A12A8E">
        <w:rPr>
          <w:rFonts w:cs="Arial" w:hint="cs"/>
          <w:sz w:val="20"/>
          <w:szCs w:val="20"/>
          <w:rtl/>
        </w:rPr>
        <w:t xml:space="preserve"> שמחות (יד, ז) "מקום</w:t>
      </w:r>
      <w:r w:rsidRPr="00A12A8E">
        <w:rPr>
          <w:rFonts w:cs="Arial"/>
          <w:sz w:val="20"/>
          <w:szCs w:val="20"/>
          <w:rtl/>
        </w:rPr>
        <w:t xml:space="preserve"> </w:t>
      </w:r>
      <w:r w:rsidRPr="00A12A8E">
        <w:rPr>
          <w:rFonts w:cs="Arial" w:hint="cs"/>
          <w:sz w:val="20"/>
          <w:szCs w:val="20"/>
          <w:rtl/>
        </w:rPr>
        <w:t>שמספידין</w:t>
      </w:r>
      <w:r w:rsidRPr="00A12A8E">
        <w:rPr>
          <w:rFonts w:cs="Arial"/>
          <w:sz w:val="20"/>
          <w:szCs w:val="20"/>
          <w:rtl/>
        </w:rPr>
        <w:t xml:space="preserve">, </w:t>
      </w:r>
      <w:r w:rsidRPr="00A12A8E">
        <w:rPr>
          <w:rFonts w:cs="Arial" w:hint="cs"/>
          <w:sz w:val="20"/>
          <w:szCs w:val="20"/>
          <w:rtl/>
        </w:rPr>
        <w:t>הוא</w:t>
      </w:r>
      <w:r w:rsidRPr="00A12A8E">
        <w:rPr>
          <w:rFonts w:cs="Arial"/>
          <w:sz w:val="20"/>
          <w:szCs w:val="20"/>
          <w:rtl/>
        </w:rPr>
        <w:t xml:space="preserve"> </w:t>
      </w:r>
      <w:r w:rsidRPr="00A12A8E">
        <w:rPr>
          <w:rFonts w:cs="Arial" w:hint="cs"/>
          <w:sz w:val="20"/>
          <w:szCs w:val="20"/>
          <w:rtl/>
        </w:rPr>
        <w:t>מספיד</w:t>
      </w:r>
      <w:r w:rsidRPr="00A12A8E">
        <w:rPr>
          <w:rFonts w:cs="Arial"/>
          <w:sz w:val="20"/>
          <w:szCs w:val="20"/>
          <w:rtl/>
        </w:rPr>
        <w:t xml:space="preserve"> </w:t>
      </w:r>
      <w:r w:rsidRPr="00A12A8E">
        <w:rPr>
          <w:rFonts w:cs="Arial" w:hint="cs"/>
          <w:sz w:val="20"/>
          <w:szCs w:val="20"/>
          <w:rtl/>
        </w:rPr>
        <w:t>על</w:t>
      </w:r>
      <w:r w:rsidRPr="00A12A8E">
        <w:rPr>
          <w:rFonts w:cs="Arial"/>
          <w:sz w:val="20"/>
          <w:szCs w:val="20"/>
          <w:rtl/>
        </w:rPr>
        <w:t xml:space="preserve"> </w:t>
      </w:r>
      <w:r w:rsidRPr="00A12A8E">
        <w:rPr>
          <w:rFonts w:cs="Arial" w:hint="cs"/>
          <w:sz w:val="20"/>
          <w:szCs w:val="20"/>
          <w:rtl/>
        </w:rPr>
        <w:t>אשתו</w:t>
      </w:r>
      <w:r w:rsidRPr="00A12A8E">
        <w:rPr>
          <w:rFonts w:cs="Arial"/>
          <w:sz w:val="20"/>
          <w:szCs w:val="20"/>
          <w:rtl/>
        </w:rPr>
        <w:t xml:space="preserve">, </w:t>
      </w:r>
      <w:r w:rsidRPr="00A12A8E">
        <w:rPr>
          <w:rFonts w:cs="Arial" w:hint="cs"/>
          <w:sz w:val="20"/>
          <w:szCs w:val="20"/>
          <w:rtl/>
        </w:rPr>
        <w:t>ואם</w:t>
      </w:r>
      <w:r w:rsidRPr="00A12A8E">
        <w:rPr>
          <w:rFonts w:cs="Arial"/>
          <w:sz w:val="20"/>
          <w:szCs w:val="20"/>
          <w:rtl/>
        </w:rPr>
        <w:t xml:space="preserve"> </w:t>
      </w:r>
      <w:r w:rsidRPr="00A12A8E">
        <w:rPr>
          <w:rFonts w:cs="Arial" w:hint="cs"/>
          <w:sz w:val="20"/>
          <w:szCs w:val="20"/>
          <w:rtl/>
        </w:rPr>
        <w:t>אין</w:t>
      </w:r>
      <w:r w:rsidRPr="00A12A8E">
        <w:rPr>
          <w:rFonts w:cs="Arial"/>
          <w:sz w:val="20"/>
          <w:szCs w:val="20"/>
          <w:rtl/>
        </w:rPr>
        <w:t xml:space="preserve"> </w:t>
      </w:r>
      <w:r w:rsidRPr="00A12A8E">
        <w:rPr>
          <w:rFonts w:cs="Arial" w:hint="cs"/>
          <w:sz w:val="20"/>
          <w:szCs w:val="20"/>
          <w:rtl/>
        </w:rPr>
        <w:t>בעלה</w:t>
      </w:r>
      <w:r w:rsidRPr="00A12A8E">
        <w:rPr>
          <w:rFonts w:cs="Arial"/>
          <w:sz w:val="20"/>
          <w:szCs w:val="20"/>
          <w:rtl/>
        </w:rPr>
        <w:t xml:space="preserve"> </w:t>
      </w:r>
      <w:r w:rsidRPr="00A12A8E">
        <w:rPr>
          <w:rFonts w:cs="Arial" w:hint="cs"/>
          <w:sz w:val="20"/>
          <w:szCs w:val="20"/>
          <w:rtl/>
        </w:rPr>
        <w:t>מטפל</w:t>
      </w:r>
      <w:r w:rsidRPr="00A12A8E">
        <w:rPr>
          <w:rFonts w:cs="Arial"/>
          <w:sz w:val="20"/>
          <w:szCs w:val="20"/>
          <w:rtl/>
        </w:rPr>
        <w:t xml:space="preserve"> </w:t>
      </w:r>
      <w:r w:rsidRPr="00A12A8E">
        <w:rPr>
          <w:rFonts w:cs="Arial" w:hint="cs"/>
          <w:sz w:val="20"/>
          <w:szCs w:val="20"/>
          <w:rtl/>
        </w:rPr>
        <w:t>בה</w:t>
      </w:r>
      <w:r w:rsidRPr="00A12A8E">
        <w:rPr>
          <w:rFonts w:cs="Arial"/>
          <w:sz w:val="20"/>
          <w:szCs w:val="20"/>
          <w:rtl/>
        </w:rPr>
        <w:t xml:space="preserve">, </w:t>
      </w:r>
      <w:r w:rsidRPr="00A12A8E">
        <w:rPr>
          <w:rFonts w:cs="Arial" w:hint="cs"/>
          <w:sz w:val="20"/>
          <w:szCs w:val="20"/>
          <w:rtl/>
        </w:rPr>
        <w:t>אביה</w:t>
      </w:r>
      <w:r w:rsidRPr="00A12A8E">
        <w:rPr>
          <w:rFonts w:cs="Arial"/>
          <w:sz w:val="20"/>
          <w:szCs w:val="20"/>
          <w:rtl/>
        </w:rPr>
        <w:t xml:space="preserve"> </w:t>
      </w:r>
      <w:r w:rsidRPr="00A12A8E">
        <w:rPr>
          <w:rFonts w:cs="Arial" w:hint="cs"/>
          <w:sz w:val="20"/>
          <w:szCs w:val="20"/>
          <w:rtl/>
        </w:rPr>
        <w:t>מטפל</w:t>
      </w:r>
      <w:r w:rsidRPr="00A12A8E">
        <w:rPr>
          <w:rFonts w:cs="Arial"/>
          <w:sz w:val="20"/>
          <w:szCs w:val="20"/>
          <w:rtl/>
        </w:rPr>
        <w:t xml:space="preserve"> </w:t>
      </w:r>
      <w:r w:rsidRPr="00A12A8E">
        <w:rPr>
          <w:rFonts w:cs="Arial" w:hint="cs"/>
          <w:sz w:val="20"/>
          <w:szCs w:val="20"/>
          <w:rtl/>
        </w:rPr>
        <w:t>בה</w:t>
      </w:r>
      <w:r w:rsidRPr="00A12A8E">
        <w:rPr>
          <w:rFonts w:cs="Arial"/>
          <w:sz w:val="20"/>
          <w:szCs w:val="20"/>
          <w:rtl/>
        </w:rPr>
        <w:t xml:space="preserve"> </w:t>
      </w:r>
      <w:r w:rsidRPr="00A12A8E">
        <w:rPr>
          <w:rFonts w:cs="Arial" w:hint="cs"/>
          <w:sz w:val="20"/>
          <w:szCs w:val="20"/>
          <w:rtl/>
        </w:rPr>
        <w:t>וקוברה</w:t>
      </w:r>
      <w:r w:rsidRPr="00A12A8E">
        <w:rPr>
          <w:rFonts w:cs="Arial"/>
          <w:sz w:val="20"/>
          <w:szCs w:val="20"/>
          <w:rtl/>
        </w:rPr>
        <w:t xml:space="preserve">, </w:t>
      </w:r>
      <w:r w:rsidRPr="00A12A8E">
        <w:rPr>
          <w:rFonts w:cs="Arial" w:hint="cs"/>
          <w:sz w:val="20"/>
          <w:szCs w:val="20"/>
          <w:rtl/>
        </w:rPr>
        <w:t>ומוציאין</w:t>
      </w:r>
      <w:r w:rsidRPr="00A12A8E">
        <w:rPr>
          <w:rFonts w:cs="Arial"/>
          <w:sz w:val="20"/>
          <w:szCs w:val="20"/>
          <w:rtl/>
        </w:rPr>
        <w:t xml:space="preserve"> </w:t>
      </w:r>
      <w:r w:rsidRPr="00A12A8E">
        <w:rPr>
          <w:rFonts w:cs="Arial" w:hint="cs"/>
          <w:sz w:val="20"/>
          <w:szCs w:val="20"/>
          <w:rtl/>
        </w:rPr>
        <w:t>ממנו</w:t>
      </w:r>
      <w:r w:rsidRPr="00A12A8E">
        <w:rPr>
          <w:rFonts w:cs="Arial"/>
          <w:sz w:val="20"/>
          <w:szCs w:val="20"/>
          <w:rtl/>
        </w:rPr>
        <w:t xml:space="preserve"> </w:t>
      </w:r>
      <w:r w:rsidRPr="00A12A8E">
        <w:rPr>
          <w:rFonts w:cs="Arial" w:hint="cs"/>
          <w:sz w:val="20"/>
          <w:szCs w:val="20"/>
          <w:rtl/>
        </w:rPr>
        <w:t>בעל</w:t>
      </w:r>
      <w:r w:rsidRPr="00A12A8E">
        <w:rPr>
          <w:rFonts w:cs="Arial"/>
          <w:sz w:val="20"/>
          <w:szCs w:val="20"/>
          <w:rtl/>
        </w:rPr>
        <w:t xml:space="preserve"> </w:t>
      </w:r>
      <w:r w:rsidRPr="00A12A8E">
        <w:rPr>
          <w:rFonts w:cs="Arial" w:hint="cs"/>
          <w:sz w:val="20"/>
          <w:szCs w:val="20"/>
          <w:rtl/>
        </w:rPr>
        <w:t>כרחו."</w:t>
      </w:r>
    </w:p>
    <w:p w:rsidR="00032970" w:rsidRPr="00A12A8E" w:rsidRDefault="00032970" w:rsidP="00032970">
      <w:pPr>
        <w:rPr>
          <w:rFonts w:cs="Arial"/>
          <w:sz w:val="20"/>
          <w:szCs w:val="20"/>
          <w:rtl/>
        </w:rPr>
      </w:pPr>
      <w:r w:rsidRPr="00A12A8E">
        <w:rPr>
          <w:rFonts w:cs="Arial" w:hint="cs"/>
          <w:b/>
          <w:bCs/>
          <w:sz w:val="20"/>
          <w:szCs w:val="20"/>
          <w:rtl/>
        </w:rPr>
        <w:t>פסיקת הלכה</w:t>
      </w:r>
      <w:r w:rsidRPr="00A12A8E">
        <w:rPr>
          <w:rFonts w:cs="Arial"/>
          <w:b/>
          <w:bCs/>
          <w:sz w:val="20"/>
          <w:szCs w:val="20"/>
          <w:rtl/>
        </w:rPr>
        <w:br/>
      </w:r>
      <w:r w:rsidRPr="00A12A8E">
        <w:rPr>
          <w:rFonts w:cs="Arial" w:hint="cs"/>
          <w:b/>
          <w:bCs/>
          <w:sz w:val="20"/>
          <w:szCs w:val="20"/>
          <w:rtl/>
        </w:rPr>
        <w:t xml:space="preserve">שולחן ערוך </w:t>
      </w:r>
      <w:r w:rsidRPr="00A12A8E">
        <w:rPr>
          <w:rFonts w:cs="Arial"/>
          <w:sz w:val="20"/>
          <w:szCs w:val="20"/>
          <w:rtl/>
        </w:rPr>
        <w:t>–</w:t>
      </w:r>
      <w:r w:rsidRPr="00A12A8E">
        <w:rPr>
          <w:rFonts w:cs="Arial" w:hint="cs"/>
          <w:sz w:val="20"/>
          <w:szCs w:val="20"/>
          <w:rtl/>
        </w:rPr>
        <w:t xml:space="preserve"> "במקום</w:t>
      </w:r>
      <w:r w:rsidRPr="00A12A8E">
        <w:rPr>
          <w:rFonts w:cs="Arial"/>
          <w:sz w:val="20"/>
          <w:szCs w:val="20"/>
          <w:rtl/>
        </w:rPr>
        <w:t xml:space="preserve"> </w:t>
      </w:r>
      <w:r w:rsidRPr="00A12A8E">
        <w:rPr>
          <w:rFonts w:cs="Arial" w:hint="cs"/>
          <w:sz w:val="20"/>
          <w:szCs w:val="20"/>
          <w:rtl/>
        </w:rPr>
        <w:t>שרגילין</w:t>
      </w:r>
      <w:r w:rsidRPr="00A12A8E">
        <w:rPr>
          <w:rFonts w:cs="Arial"/>
          <w:sz w:val="20"/>
          <w:szCs w:val="20"/>
          <w:rtl/>
        </w:rPr>
        <w:t xml:space="preserve"> </w:t>
      </w:r>
      <w:r w:rsidRPr="00A12A8E">
        <w:rPr>
          <w:rFonts w:cs="Arial" w:hint="cs"/>
          <w:sz w:val="20"/>
          <w:szCs w:val="20"/>
          <w:rtl/>
        </w:rPr>
        <w:t>להשכיר</w:t>
      </w:r>
      <w:r w:rsidRPr="00A12A8E">
        <w:rPr>
          <w:rFonts w:cs="Arial"/>
          <w:sz w:val="20"/>
          <w:szCs w:val="20"/>
          <w:rtl/>
        </w:rPr>
        <w:t xml:space="preserve"> </w:t>
      </w:r>
      <w:r w:rsidRPr="00A12A8E">
        <w:rPr>
          <w:rFonts w:cs="Arial" w:hint="cs"/>
          <w:sz w:val="20"/>
          <w:szCs w:val="20"/>
          <w:rtl/>
        </w:rPr>
        <w:t>מקוננות</w:t>
      </w:r>
      <w:r w:rsidRPr="00A12A8E">
        <w:rPr>
          <w:rFonts w:cs="Arial"/>
          <w:sz w:val="20"/>
          <w:szCs w:val="20"/>
          <w:rtl/>
        </w:rPr>
        <w:t xml:space="preserve"> </w:t>
      </w:r>
      <w:r w:rsidRPr="00A12A8E">
        <w:rPr>
          <w:rFonts w:cs="Arial" w:hint="cs"/>
          <w:sz w:val="20"/>
          <w:szCs w:val="20"/>
          <w:rtl/>
        </w:rPr>
        <w:t>להספיד</w:t>
      </w:r>
      <w:r w:rsidRPr="00A12A8E">
        <w:rPr>
          <w:rFonts w:cs="Arial"/>
          <w:sz w:val="20"/>
          <w:szCs w:val="20"/>
          <w:rtl/>
        </w:rPr>
        <w:t xml:space="preserve">, </w:t>
      </w:r>
      <w:r w:rsidRPr="00A12A8E">
        <w:rPr>
          <w:rFonts w:cs="Arial" w:hint="cs"/>
          <w:sz w:val="20"/>
          <w:szCs w:val="20"/>
          <w:rtl/>
        </w:rPr>
        <w:t>חייב</w:t>
      </w:r>
      <w:r w:rsidRPr="00A12A8E">
        <w:rPr>
          <w:rFonts w:cs="Arial"/>
          <w:sz w:val="20"/>
          <w:szCs w:val="20"/>
          <w:rtl/>
        </w:rPr>
        <w:t xml:space="preserve"> </w:t>
      </w:r>
      <w:r w:rsidRPr="00A12A8E">
        <w:rPr>
          <w:rFonts w:cs="Arial" w:hint="cs"/>
          <w:sz w:val="20"/>
          <w:szCs w:val="20"/>
          <w:rtl/>
        </w:rPr>
        <w:t>להשכיר</w:t>
      </w:r>
      <w:r w:rsidRPr="00A12A8E">
        <w:rPr>
          <w:rFonts w:cs="Arial"/>
          <w:sz w:val="20"/>
          <w:szCs w:val="20"/>
          <w:rtl/>
        </w:rPr>
        <w:t xml:space="preserve"> </w:t>
      </w:r>
      <w:r w:rsidRPr="00A12A8E">
        <w:rPr>
          <w:rFonts w:cs="Arial" w:hint="cs"/>
          <w:sz w:val="20"/>
          <w:szCs w:val="20"/>
          <w:rtl/>
        </w:rPr>
        <w:t>מקוננות</w:t>
      </w:r>
      <w:r w:rsidRPr="00A12A8E">
        <w:rPr>
          <w:rFonts w:cs="Arial"/>
          <w:sz w:val="20"/>
          <w:szCs w:val="20"/>
          <w:rtl/>
        </w:rPr>
        <w:t xml:space="preserve"> </w:t>
      </w:r>
      <w:r w:rsidRPr="00A12A8E">
        <w:rPr>
          <w:rFonts w:cs="Arial" w:hint="cs"/>
          <w:sz w:val="20"/>
          <w:szCs w:val="20"/>
          <w:rtl/>
        </w:rPr>
        <w:t>להספיד</w:t>
      </w:r>
      <w:r w:rsidRPr="00A12A8E">
        <w:rPr>
          <w:rFonts w:cs="Arial"/>
          <w:sz w:val="20"/>
          <w:szCs w:val="20"/>
          <w:rtl/>
        </w:rPr>
        <w:t xml:space="preserve"> </w:t>
      </w:r>
      <w:r w:rsidRPr="00A12A8E">
        <w:rPr>
          <w:rFonts w:cs="Arial" w:hint="cs"/>
          <w:sz w:val="20"/>
          <w:szCs w:val="20"/>
          <w:rtl/>
        </w:rPr>
        <w:t>על</w:t>
      </w:r>
      <w:r w:rsidRPr="00A12A8E">
        <w:rPr>
          <w:rFonts w:cs="Arial"/>
          <w:sz w:val="20"/>
          <w:szCs w:val="20"/>
          <w:rtl/>
        </w:rPr>
        <w:t xml:space="preserve"> </w:t>
      </w:r>
      <w:r w:rsidRPr="00A12A8E">
        <w:rPr>
          <w:rFonts w:cs="Arial" w:hint="cs"/>
          <w:sz w:val="20"/>
          <w:szCs w:val="20"/>
          <w:rtl/>
        </w:rPr>
        <w:t>אשתו</w:t>
      </w:r>
      <w:r w:rsidRPr="00A12A8E">
        <w:rPr>
          <w:rFonts w:cs="Arial"/>
          <w:sz w:val="20"/>
          <w:szCs w:val="20"/>
          <w:rtl/>
        </w:rPr>
        <w:t xml:space="preserve">. </w:t>
      </w:r>
      <w:r w:rsidRPr="00A12A8E">
        <w:rPr>
          <w:rFonts w:cs="Arial" w:hint="cs"/>
          <w:sz w:val="20"/>
          <w:szCs w:val="20"/>
          <w:rtl/>
        </w:rPr>
        <w:t>ואם</w:t>
      </w:r>
      <w:r w:rsidRPr="00A12A8E">
        <w:rPr>
          <w:rFonts w:cs="Arial"/>
          <w:sz w:val="20"/>
          <w:szCs w:val="20"/>
          <w:rtl/>
        </w:rPr>
        <w:t xml:space="preserve"> </w:t>
      </w:r>
      <w:r w:rsidRPr="00A12A8E">
        <w:rPr>
          <w:rFonts w:cs="Arial" w:hint="cs"/>
          <w:sz w:val="20"/>
          <w:szCs w:val="20"/>
          <w:rtl/>
        </w:rPr>
        <w:t>לא</w:t>
      </w:r>
      <w:r w:rsidRPr="00A12A8E">
        <w:rPr>
          <w:rFonts w:cs="Arial"/>
          <w:sz w:val="20"/>
          <w:szCs w:val="20"/>
          <w:rtl/>
        </w:rPr>
        <w:t xml:space="preserve"> </w:t>
      </w:r>
      <w:r w:rsidRPr="00A12A8E">
        <w:rPr>
          <w:rFonts w:cs="Arial" w:hint="cs"/>
          <w:sz w:val="20"/>
          <w:szCs w:val="20"/>
          <w:rtl/>
        </w:rPr>
        <w:t>רצה</w:t>
      </w:r>
      <w:r w:rsidRPr="00A12A8E">
        <w:rPr>
          <w:rFonts w:cs="Arial"/>
          <w:sz w:val="20"/>
          <w:szCs w:val="20"/>
          <w:rtl/>
        </w:rPr>
        <w:t xml:space="preserve">, </w:t>
      </w:r>
      <w:r w:rsidRPr="00A12A8E">
        <w:rPr>
          <w:rFonts w:cs="Arial" w:hint="cs"/>
          <w:sz w:val="20"/>
          <w:szCs w:val="20"/>
          <w:rtl/>
        </w:rPr>
        <w:t>בא</w:t>
      </w:r>
      <w:r w:rsidRPr="00A12A8E">
        <w:rPr>
          <w:rFonts w:cs="Arial"/>
          <w:sz w:val="20"/>
          <w:szCs w:val="20"/>
          <w:rtl/>
        </w:rPr>
        <w:t xml:space="preserve"> </w:t>
      </w:r>
      <w:r w:rsidRPr="00A12A8E">
        <w:rPr>
          <w:rFonts w:cs="Arial" w:hint="cs"/>
          <w:sz w:val="20"/>
          <w:szCs w:val="20"/>
          <w:rtl/>
        </w:rPr>
        <w:t>אביה</w:t>
      </w:r>
      <w:r w:rsidRPr="00A12A8E">
        <w:rPr>
          <w:rFonts w:cs="Arial"/>
          <w:sz w:val="20"/>
          <w:szCs w:val="20"/>
          <w:rtl/>
        </w:rPr>
        <w:t xml:space="preserve"> </w:t>
      </w:r>
      <w:r w:rsidRPr="00A12A8E">
        <w:rPr>
          <w:rFonts w:cs="Arial" w:hint="cs"/>
          <w:sz w:val="20"/>
          <w:szCs w:val="20"/>
          <w:rtl/>
        </w:rPr>
        <w:t>ומשכיר</w:t>
      </w:r>
      <w:r w:rsidRPr="00A12A8E">
        <w:rPr>
          <w:rFonts w:cs="Arial"/>
          <w:sz w:val="20"/>
          <w:szCs w:val="20"/>
          <w:rtl/>
        </w:rPr>
        <w:t xml:space="preserve">, </w:t>
      </w:r>
      <w:r w:rsidRPr="00A12A8E">
        <w:rPr>
          <w:rFonts w:cs="Arial" w:hint="cs"/>
          <w:sz w:val="20"/>
          <w:szCs w:val="20"/>
          <w:rtl/>
        </w:rPr>
        <w:t>ומוציא</w:t>
      </w:r>
      <w:r w:rsidRPr="00A12A8E">
        <w:rPr>
          <w:rFonts w:cs="Arial"/>
          <w:sz w:val="20"/>
          <w:szCs w:val="20"/>
          <w:rtl/>
        </w:rPr>
        <w:t xml:space="preserve"> </w:t>
      </w:r>
      <w:r w:rsidRPr="00A12A8E">
        <w:rPr>
          <w:rFonts w:cs="Arial" w:hint="cs"/>
          <w:sz w:val="20"/>
          <w:szCs w:val="20"/>
          <w:rtl/>
        </w:rPr>
        <w:t>ממנו</w:t>
      </w:r>
      <w:r w:rsidRPr="00A12A8E">
        <w:rPr>
          <w:rFonts w:cs="Arial"/>
          <w:sz w:val="20"/>
          <w:szCs w:val="20"/>
          <w:rtl/>
        </w:rPr>
        <w:t xml:space="preserve"> </w:t>
      </w:r>
      <w:r w:rsidRPr="00A12A8E">
        <w:rPr>
          <w:rFonts w:cs="Arial" w:hint="cs"/>
          <w:sz w:val="20"/>
          <w:szCs w:val="20"/>
          <w:rtl/>
        </w:rPr>
        <w:t>בעל</w:t>
      </w:r>
      <w:r w:rsidRPr="00A12A8E">
        <w:rPr>
          <w:rFonts w:cs="Arial"/>
          <w:sz w:val="20"/>
          <w:szCs w:val="20"/>
          <w:rtl/>
        </w:rPr>
        <w:t xml:space="preserve"> </w:t>
      </w:r>
      <w:r w:rsidRPr="00A12A8E">
        <w:rPr>
          <w:rFonts w:cs="Arial" w:hint="cs"/>
          <w:sz w:val="20"/>
          <w:szCs w:val="20"/>
          <w:rtl/>
        </w:rPr>
        <w:t>כרחו</w:t>
      </w:r>
      <w:r w:rsidRPr="00A12A8E">
        <w:rPr>
          <w:rFonts w:cs="Arial"/>
          <w:sz w:val="20"/>
          <w:szCs w:val="20"/>
          <w:rtl/>
        </w:rPr>
        <w:t>.</w:t>
      </w:r>
      <w:r w:rsidRPr="00A12A8E">
        <w:rPr>
          <w:rFonts w:cs="Arial" w:hint="cs"/>
          <w:sz w:val="20"/>
          <w:szCs w:val="20"/>
          <w:rtl/>
        </w:rPr>
        <w:t>"</w:t>
      </w:r>
    </w:p>
    <w:p w:rsidR="00032970" w:rsidRPr="00A12A8E" w:rsidRDefault="00032970" w:rsidP="00032970">
      <w:pPr>
        <w:rPr>
          <w:rFonts w:cs="Arial"/>
          <w:sz w:val="20"/>
          <w:szCs w:val="20"/>
          <w:rtl/>
        </w:rPr>
      </w:pPr>
      <w:r w:rsidRPr="00A12A8E">
        <w:rPr>
          <w:rFonts w:cs="Arial"/>
          <w:sz w:val="20"/>
          <w:szCs w:val="20"/>
          <w:rtl/>
        </w:rPr>
        <w:br/>
      </w:r>
      <w:r w:rsidRPr="00A12A8E">
        <w:rPr>
          <w:rFonts w:cs="Arial" w:hint="cs"/>
          <w:b/>
          <w:bCs/>
          <w:sz w:val="20"/>
          <w:szCs w:val="20"/>
          <w:rtl/>
        </w:rPr>
        <w:t xml:space="preserve">סעיף ד </w:t>
      </w:r>
      <w:r w:rsidRPr="00A12A8E">
        <w:rPr>
          <w:rFonts w:cs="Arial"/>
          <w:b/>
          <w:bCs/>
          <w:sz w:val="20"/>
          <w:szCs w:val="20"/>
          <w:rtl/>
        </w:rPr>
        <w:t>–</w:t>
      </w:r>
      <w:r>
        <w:rPr>
          <w:rFonts w:cs="Arial" w:hint="cs"/>
          <w:b/>
          <w:bCs/>
          <w:sz w:val="20"/>
          <w:szCs w:val="20"/>
          <w:rtl/>
        </w:rPr>
        <w:t xml:space="preserve"> </w:t>
      </w:r>
      <w:r w:rsidRPr="00A12A8E">
        <w:rPr>
          <w:rFonts w:cs="Arial" w:hint="cs"/>
          <w:b/>
          <w:bCs/>
          <w:sz w:val="20"/>
          <w:szCs w:val="20"/>
          <w:rtl/>
        </w:rPr>
        <w:t>הספד</w:t>
      </w:r>
      <w:r>
        <w:rPr>
          <w:rFonts w:cs="Arial" w:hint="cs"/>
          <w:b/>
          <w:bCs/>
          <w:sz w:val="20"/>
          <w:szCs w:val="20"/>
          <w:rtl/>
        </w:rPr>
        <w:t xml:space="preserve"> על קטן</w:t>
      </w:r>
      <w:r w:rsidRPr="00A12A8E">
        <w:rPr>
          <w:rFonts w:cs="Arial"/>
          <w:b/>
          <w:bCs/>
          <w:sz w:val="20"/>
          <w:szCs w:val="20"/>
          <w:rtl/>
        </w:rPr>
        <w:br/>
      </w:r>
      <w:r w:rsidRPr="00A12A8E">
        <w:rPr>
          <w:rFonts w:cs="Arial" w:hint="cs"/>
          <w:b/>
          <w:bCs/>
          <w:sz w:val="20"/>
          <w:szCs w:val="20"/>
          <w:rtl/>
        </w:rPr>
        <w:t>מקור הדין</w:t>
      </w:r>
      <w:r w:rsidRPr="00A12A8E">
        <w:rPr>
          <w:rFonts w:cs="Arial"/>
          <w:b/>
          <w:bCs/>
          <w:sz w:val="20"/>
          <w:szCs w:val="20"/>
          <w:rtl/>
        </w:rPr>
        <w:br/>
      </w:r>
      <w:r w:rsidRPr="00A12A8E">
        <w:rPr>
          <w:rFonts w:cs="Arial" w:hint="cs"/>
          <w:b/>
          <w:bCs/>
          <w:sz w:val="20"/>
          <w:szCs w:val="20"/>
          <w:rtl/>
        </w:rPr>
        <w:t xml:space="preserve">גמרא </w:t>
      </w:r>
      <w:r w:rsidRPr="00A12A8E">
        <w:rPr>
          <w:rFonts w:cs="Arial" w:hint="cs"/>
          <w:sz w:val="20"/>
          <w:szCs w:val="20"/>
          <w:rtl/>
        </w:rPr>
        <w:t>מו"ק (כד:) "ומה</w:t>
      </w:r>
      <w:r w:rsidRPr="00A12A8E">
        <w:rPr>
          <w:rFonts w:cs="Arial"/>
          <w:sz w:val="20"/>
          <w:szCs w:val="20"/>
          <w:rtl/>
        </w:rPr>
        <w:t xml:space="preserve"> </w:t>
      </w:r>
      <w:r w:rsidRPr="00A12A8E">
        <w:rPr>
          <w:rFonts w:cs="Arial" w:hint="cs"/>
          <w:sz w:val="20"/>
          <w:szCs w:val="20"/>
          <w:rtl/>
        </w:rPr>
        <w:t>הן</w:t>
      </w:r>
      <w:r w:rsidRPr="00A12A8E">
        <w:rPr>
          <w:rFonts w:cs="Arial"/>
          <w:sz w:val="20"/>
          <w:szCs w:val="20"/>
          <w:rtl/>
        </w:rPr>
        <w:t xml:space="preserve"> </w:t>
      </w:r>
      <w:r w:rsidRPr="00A12A8E">
        <w:rPr>
          <w:rFonts w:cs="Arial" w:hint="cs"/>
          <w:sz w:val="20"/>
          <w:szCs w:val="20"/>
          <w:rtl/>
        </w:rPr>
        <w:t>בהספד</w:t>
      </w:r>
      <w:r w:rsidRPr="00A12A8E">
        <w:rPr>
          <w:rFonts w:cs="Arial"/>
          <w:sz w:val="20"/>
          <w:szCs w:val="20"/>
          <w:rtl/>
        </w:rPr>
        <w:t xml:space="preserve">? </w:t>
      </w:r>
      <w:r w:rsidRPr="00A12A8E">
        <w:rPr>
          <w:rFonts w:cs="Arial" w:hint="cs"/>
          <w:sz w:val="20"/>
          <w:szCs w:val="20"/>
          <w:rtl/>
        </w:rPr>
        <w:t>רבי</w:t>
      </w:r>
      <w:r w:rsidRPr="00A12A8E">
        <w:rPr>
          <w:rFonts w:cs="Arial"/>
          <w:sz w:val="20"/>
          <w:szCs w:val="20"/>
          <w:rtl/>
        </w:rPr>
        <w:t xml:space="preserve"> </w:t>
      </w:r>
      <w:r w:rsidRPr="00A12A8E">
        <w:rPr>
          <w:rFonts w:cs="Arial" w:hint="cs"/>
          <w:sz w:val="20"/>
          <w:szCs w:val="20"/>
          <w:rtl/>
        </w:rPr>
        <w:t>מאיר</w:t>
      </w:r>
      <w:r w:rsidRPr="00A12A8E">
        <w:rPr>
          <w:rFonts w:cs="Arial"/>
          <w:sz w:val="20"/>
          <w:szCs w:val="20"/>
          <w:rtl/>
        </w:rPr>
        <w:t xml:space="preserve"> </w:t>
      </w:r>
      <w:r w:rsidRPr="00A12A8E">
        <w:rPr>
          <w:rFonts w:cs="Arial" w:hint="cs"/>
          <w:sz w:val="20"/>
          <w:szCs w:val="20"/>
          <w:rtl/>
        </w:rPr>
        <w:t>בשם</w:t>
      </w:r>
      <w:r w:rsidRPr="00A12A8E">
        <w:rPr>
          <w:rFonts w:cs="Arial"/>
          <w:sz w:val="20"/>
          <w:szCs w:val="20"/>
          <w:rtl/>
        </w:rPr>
        <w:t xml:space="preserve"> </w:t>
      </w:r>
      <w:r w:rsidRPr="00A12A8E">
        <w:rPr>
          <w:rFonts w:cs="Arial" w:hint="cs"/>
          <w:sz w:val="20"/>
          <w:szCs w:val="20"/>
          <w:rtl/>
        </w:rPr>
        <w:t>רבי</w:t>
      </w:r>
      <w:r w:rsidRPr="00A12A8E">
        <w:rPr>
          <w:rFonts w:cs="Arial"/>
          <w:sz w:val="20"/>
          <w:szCs w:val="20"/>
          <w:rtl/>
        </w:rPr>
        <w:t xml:space="preserve"> </w:t>
      </w:r>
      <w:r w:rsidRPr="00A12A8E">
        <w:rPr>
          <w:rFonts w:cs="Arial" w:hint="cs"/>
          <w:sz w:val="20"/>
          <w:szCs w:val="20"/>
          <w:rtl/>
        </w:rPr>
        <w:t>ישמעאל</w:t>
      </w:r>
      <w:r w:rsidRPr="00A12A8E">
        <w:rPr>
          <w:rFonts w:cs="Arial"/>
          <w:sz w:val="20"/>
          <w:szCs w:val="20"/>
          <w:rtl/>
        </w:rPr>
        <w:t xml:space="preserve"> </w:t>
      </w:r>
      <w:r w:rsidRPr="00A12A8E">
        <w:rPr>
          <w:rFonts w:cs="Arial" w:hint="cs"/>
          <w:sz w:val="20"/>
          <w:szCs w:val="20"/>
          <w:rtl/>
        </w:rPr>
        <w:t>אומר</w:t>
      </w:r>
      <w:r w:rsidRPr="00A12A8E">
        <w:rPr>
          <w:rFonts w:cs="Arial"/>
          <w:sz w:val="20"/>
          <w:szCs w:val="20"/>
          <w:rtl/>
        </w:rPr>
        <w:t xml:space="preserve">: </w:t>
      </w:r>
      <w:r w:rsidRPr="00A12A8E">
        <w:rPr>
          <w:rFonts w:cs="Arial" w:hint="cs"/>
          <w:sz w:val="20"/>
          <w:szCs w:val="20"/>
          <w:rtl/>
        </w:rPr>
        <w:t>עניים</w:t>
      </w:r>
      <w:r w:rsidRPr="00A12A8E">
        <w:rPr>
          <w:rFonts w:cs="Arial"/>
          <w:sz w:val="20"/>
          <w:szCs w:val="20"/>
          <w:rtl/>
        </w:rPr>
        <w:t xml:space="preserve"> - </w:t>
      </w:r>
      <w:r w:rsidRPr="00A12A8E">
        <w:rPr>
          <w:rFonts w:cs="Arial" w:hint="cs"/>
          <w:sz w:val="20"/>
          <w:szCs w:val="20"/>
          <w:rtl/>
        </w:rPr>
        <w:t>בני</w:t>
      </w:r>
      <w:r w:rsidRPr="00A12A8E">
        <w:rPr>
          <w:rFonts w:cs="Arial"/>
          <w:sz w:val="20"/>
          <w:szCs w:val="20"/>
          <w:rtl/>
        </w:rPr>
        <w:t xml:space="preserve"> </w:t>
      </w:r>
      <w:r w:rsidRPr="00A12A8E">
        <w:rPr>
          <w:rFonts w:cs="Arial" w:hint="cs"/>
          <w:sz w:val="20"/>
          <w:szCs w:val="20"/>
          <w:rtl/>
        </w:rPr>
        <w:t>שלש</w:t>
      </w:r>
      <w:r w:rsidRPr="00A12A8E">
        <w:rPr>
          <w:rFonts w:cs="Arial"/>
          <w:sz w:val="20"/>
          <w:szCs w:val="20"/>
          <w:rtl/>
        </w:rPr>
        <w:t xml:space="preserve">, </w:t>
      </w:r>
      <w:r w:rsidRPr="00A12A8E">
        <w:rPr>
          <w:rFonts w:cs="Arial" w:hint="cs"/>
          <w:sz w:val="20"/>
          <w:szCs w:val="20"/>
          <w:rtl/>
        </w:rPr>
        <w:t>עשירים</w:t>
      </w:r>
      <w:r w:rsidRPr="00A12A8E">
        <w:rPr>
          <w:rFonts w:cs="Arial"/>
          <w:sz w:val="20"/>
          <w:szCs w:val="20"/>
          <w:rtl/>
        </w:rPr>
        <w:t xml:space="preserve"> - </w:t>
      </w:r>
      <w:r w:rsidRPr="00A12A8E">
        <w:rPr>
          <w:rFonts w:cs="Arial" w:hint="cs"/>
          <w:sz w:val="20"/>
          <w:szCs w:val="20"/>
          <w:rtl/>
        </w:rPr>
        <w:t>בני</w:t>
      </w:r>
      <w:r w:rsidRPr="00A12A8E">
        <w:rPr>
          <w:rFonts w:cs="Arial"/>
          <w:sz w:val="20"/>
          <w:szCs w:val="20"/>
          <w:rtl/>
        </w:rPr>
        <w:t xml:space="preserve"> </w:t>
      </w:r>
      <w:r w:rsidRPr="00A12A8E">
        <w:rPr>
          <w:rFonts w:cs="Arial" w:hint="cs"/>
          <w:sz w:val="20"/>
          <w:szCs w:val="20"/>
          <w:rtl/>
        </w:rPr>
        <w:t>חמש</w:t>
      </w:r>
      <w:r w:rsidRPr="00A12A8E">
        <w:rPr>
          <w:rFonts w:cs="Arial"/>
          <w:sz w:val="20"/>
          <w:szCs w:val="20"/>
          <w:rtl/>
        </w:rPr>
        <w:t xml:space="preserve">. </w:t>
      </w:r>
      <w:r w:rsidRPr="00A12A8E">
        <w:rPr>
          <w:rFonts w:cs="Arial" w:hint="cs"/>
          <w:sz w:val="20"/>
          <w:szCs w:val="20"/>
          <w:rtl/>
        </w:rPr>
        <w:t>רבי</w:t>
      </w:r>
      <w:r w:rsidRPr="00A12A8E">
        <w:rPr>
          <w:rFonts w:cs="Arial"/>
          <w:sz w:val="20"/>
          <w:szCs w:val="20"/>
          <w:rtl/>
        </w:rPr>
        <w:t xml:space="preserve"> </w:t>
      </w:r>
      <w:r w:rsidRPr="00A12A8E">
        <w:rPr>
          <w:rFonts w:cs="Arial" w:hint="cs"/>
          <w:sz w:val="20"/>
          <w:szCs w:val="20"/>
          <w:rtl/>
        </w:rPr>
        <w:t>יהודה</w:t>
      </w:r>
      <w:r w:rsidRPr="00A12A8E">
        <w:rPr>
          <w:rFonts w:cs="Arial"/>
          <w:sz w:val="20"/>
          <w:szCs w:val="20"/>
          <w:rtl/>
        </w:rPr>
        <w:t xml:space="preserve"> </w:t>
      </w:r>
      <w:r w:rsidRPr="00A12A8E">
        <w:rPr>
          <w:rFonts w:cs="Arial" w:hint="cs"/>
          <w:sz w:val="20"/>
          <w:szCs w:val="20"/>
          <w:rtl/>
        </w:rPr>
        <w:t>אומר</w:t>
      </w:r>
      <w:r w:rsidRPr="00A12A8E">
        <w:rPr>
          <w:rFonts w:cs="Arial"/>
          <w:sz w:val="20"/>
          <w:szCs w:val="20"/>
          <w:rtl/>
        </w:rPr>
        <w:t xml:space="preserve"> </w:t>
      </w:r>
      <w:r w:rsidRPr="00A12A8E">
        <w:rPr>
          <w:rFonts w:cs="Arial" w:hint="cs"/>
          <w:sz w:val="20"/>
          <w:szCs w:val="20"/>
          <w:rtl/>
        </w:rPr>
        <w:t>משמו</w:t>
      </w:r>
      <w:r w:rsidRPr="00A12A8E">
        <w:rPr>
          <w:rFonts w:cs="Arial"/>
          <w:sz w:val="20"/>
          <w:szCs w:val="20"/>
          <w:rtl/>
        </w:rPr>
        <w:t xml:space="preserve">: </w:t>
      </w:r>
      <w:r w:rsidRPr="00A12A8E">
        <w:rPr>
          <w:rFonts w:cs="Arial" w:hint="cs"/>
          <w:sz w:val="20"/>
          <w:szCs w:val="20"/>
          <w:rtl/>
        </w:rPr>
        <w:t>עניים</w:t>
      </w:r>
      <w:r w:rsidRPr="00A12A8E">
        <w:rPr>
          <w:rFonts w:cs="Arial"/>
          <w:sz w:val="20"/>
          <w:szCs w:val="20"/>
          <w:rtl/>
        </w:rPr>
        <w:t xml:space="preserve"> - </w:t>
      </w:r>
      <w:r w:rsidRPr="00A12A8E">
        <w:rPr>
          <w:rFonts w:cs="Arial" w:hint="cs"/>
          <w:sz w:val="20"/>
          <w:szCs w:val="20"/>
          <w:rtl/>
        </w:rPr>
        <w:t>בני</w:t>
      </w:r>
      <w:r w:rsidRPr="00A12A8E">
        <w:rPr>
          <w:rFonts w:cs="Arial"/>
          <w:sz w:val="20"/>
          <w:szCs w:val="20"/>
          <w:rtl/>
        </w:rPr>
        <w:t xml:space="preserve"> </w:t>
      </w:r>
      <w:r w:rsidRPr="00A12A8E">
        <w:rPr>
          <w:rFonts w:cs="Arial" w:hint="cs"/>
          <w:sz w:val="20"/>
          <w:szCs w:val="20"/>
          <w:rtl/>
        </w:rPr>
        <w:t>חמש</w:t>
      </w:r>
      <w:r w:rsidRPr="00A12A8E">
        <w:rPr>
          <w:rFonts w:cs="Arial"/>
          <w:sz w:val="20"/>
          <w:szCs w:val="20"/>
          <w:rtl/>
        </w:rPr>
        <w:t xml:space="preserve">, </w:t>
      </w:r>
      <w:r w:rsidRPr="00A12A8E">
        <w:rPr>
          <w:rFonts w:cs="Arial" w:hint="cs"/>
          <w:sz w:val="20"/>
          <w:szCs w:val="20"/>
          <w:rtl/>
        </w:rPr>
        <w:t>עשירים</w:t>
      </w:r>
      <w:r w:rsidRPr="00A12A8E">
        <w:rPr>
          <w:rFonts w:cs="Arial"/>
          <w:sz w:val="20"/>
          <w:szCs w:val="20"/>
          <w:rtl/>
        </w:rPr>
        <w:t xml:space="preserve"> </w:t>
      </w:r>
      <w:r w:rsidRPr="00A12A8E">
        <w:rPr>
          <w:rFonts w:cs="Arial" w:hint="cs"/>
          <w:sz w:val="20"/>
          <w:szCs w:val="20"/>
          <w:rtl/>
        </w:rPr>
        <w:t>בני</w:t>
      </w:r>
      <w:r w:rsidRPr="00A12A8E">
        <w:rPr>
          <w:rFonts w:cs="Arial"/>
          <w:sz w:val="20"/>
          <w:szCs w:val="20"/>
          <w:rtl/>
        </w:rPr>
        <w:t xml:space="preserve"> </w:t>
      </w:r>
      <w:r w:rsidRPr="00A12A8E">
        <w:rPr>
          <w:rFonts w:cs="Arial" w:hint="cs"/>
          <w:sz w:val="20"/>
          <w:szCs w:val="20"/>
          <w:rtl/>
        </w:rPr>
        <w:t>שש</w:t>
      </w:r>
      <w:r w:rsidRPr="00A12A8E">
        <w:rPr>
          <w:rFonts w:cs="Arial"/>
          <w:sz w:val="20"/>
          <w:szCs w:val="20"/>
          <w:rtl/>
        </w:rPr>
        <w:t xml:space="preserve">. </w:t>
      </w:r>
      <w:r w:rsidRPr="00A12A8E">
        <w:rPr>
          <w:rFonts w:cs="Arial" w:hint="cs"/>
          <w:sz w:val="20"/>
          <w:szCs w:val="20"/>
          <w:rtl/>
        </w:rPr>
        <w:t>ובני</w:t>
      </w:r>
      <w:r w:rsidRPr="00A12A8E">
        <w:rPr>
          <w:rFonts w:cs="Arial"/>
          <w:sz w:val="20"/>
          <w:szCs w:val="20"/>
          <w:rtl/>
        </w:rPr>
        <w:t xml:space="preserve"> </w:t>
      </w:r>
      <w:r w:rsidRPr="00A12A8E">
        <w:rPr>
          <w:rFonts w:cs="Arial" w:hint="cs"/>
          <w:sz w:val="20"/>
          <w:szCs w:val="20"/>
          <w:rtl/>
        </w:rPr>
        <w:t>זקנים</w:t>
      </w:r>
      <w:r w:rsidRPr="00A12A8E">
        <w:rPr>
          <w:rFonts w:cs="Arial"/>
          <w:sz w:val="20"/>
          <w:szCs w:val="20"/>
          <w:rtl/>
        </w:rPr>
        <w:t xml:space="preserve"> </w:t>
      </w:r>
      <w:r w:rsidRPr="00A12A8E">
        <w:rPr>
          <w:rFonts w:cs="Arial" w:hint="cs"/>
          <w:sz w:val="20"/>
          <w:szCs w:val="20"/>
          <w:rtl/>
        </w:rPr>
        <w:t>כבני</w:t>
      </w:r>
      <w:r w:rsidRPr="00A12A8E">
        <w:rPr>
          <w:rFonts w:cs="Arial"/>
          <w:sz w:val="20"/>
          <w:szCs w:val="20"/>
          <w:rtl/>
        </w:rPr>
        <w:t xml:space="preserve"> </w:t>
      </w:r>
      <w:r w:rsidRPr="00A12A8E">
        <w:rPr>
          <w:rFonts w:cs="Arial" w:hint="cs"/>
          <w:sz w:val="20"/>
          <w:szCs w:val="20"/>
          <w:rtl/>
        </w:rPr>
        <w:t>עניים</w:t>
      </w:r>
      <w:r w:rsidRPr="00A12A8E">
        <w:rPr>
          <w:rStyle w:val="a5"/>
          <w:rFonts w:cs="Arial"/>
          <w:sz w:val="20"/>
          <w:szCs w:val="20"/>
          <w:rtl/>
        </w:rPr>
        <w:footnoteReference w:id="98"/>
      </w:r>
      <w:r w:rsidRPr="00A12A8E">
        <w:rPr>
          <w:rFonts w:cs="Arial"/>
          <w:sz w:val="20"/>
          <w:szCs w:val="20"/>
          <w:rtl/>
        </w:rPr>
        <w:t xml:space="preserve">. </w:t>
      </w:r>
      <w:r w:rsidRPr="00A12A8E">
        <w:rPr>
          <w:rFonts w:cs="Arial" w:hint="cs"/>
          <w:sz w:val="20"/>
          <w:szCs w:val="20"/>
          <w:rtl/>
        </w:rPr>
        <w:t>אמר</w:t>
      </w:r>
      <w:r w:rsidRPr="00A12A8E">
        <w:rPr>
          <w:rFonts w:cs="Arial"/>
          <w:sz w:val="20"/>
          <w:szCs w:val="20"/>
          <w:rtl/>
        </w:rPr>
        <w:t xml:space="preserve"> </w:t>
      </w:r>
      <w:r w:rsidRPr="00A12A8E">
        <w:rPr>
          <w:rFonts w:cs="Arial" w:hint="cs"/>
          <w:sz w:val="20"/>
          <w:szCs w:val="20"/>
          <w:rtl/>
        </w:rPr>
        <w:t>רב</w:t>
      </w:r>
      <w:r w:rsidRPr="00A12A8E">
        <w:rPr>
          <w:rFonts w:cs="Arial"/>
          <w:sz w:val="20"/>
          <w:szCs w:val="20"/>
          <w:rtl/>
        </w:rPr>
        <w:t xml:space="preserve"> </w:t>
      </w:r>
      <w:r w:rsidRPr="00A12A8E">
        <w:rPr>
          <w:rFonts w:cs="Arial" w:hint="cs"/>
          <w:sz w:val="20"/>
          <w:szCs w:val="20"/>
          <w:rtl/>
        </w:rPr>
        <w:t>גידל</w:t>
      </w:r>
      <w:r w:rsidRPr="00A12A8E">
        <w:rPr>
          <w:rFonts w:cs="Arial"/>
          <w:sz w:val="20"/>
          <w:szCs w:val="20"/>
          <w:rtl/>
        </w:rPr>
        <w:t xml:space="preserve"> </w:t>
      </w:r>
      <w:r w:rsidRPr="00A12A8E">
        <w:rPr>
          <w:rFonts w:cs="Arial" w:hint="cs"/>
          <w:sz w:val="20"/>
          <w:szCs w:val="20"/>
          <w:rtl/>
        </w:rPr>
        <w:t>בר</w:t>
      </w:r>
      <w:r w:rsidRPr="00A12A8E">
        <w:rPr>
          <w:rFonts w:cs="Arial"/>
          <w:sz w:val="20"/>
          <w:szCs w:val="20"/>
          <w:rtl/>
        </w:rPr>
        <w:t xml:space="preserve"> </w:t>
      </w:r>
      <w:r w:rsidRPr="00A12A8E">
        <w:rPr>
          <w:rFonts w:cs="Arial" w:hint="cs"/>
          <w:sz w:val="20"/>
          <w:szCs w:val="20"/>
          <w:rtl/>
        </w:rPr>
        <w:t>מנשיא</w:t>
      </w:r>
      <w:r w:rsidRPr="00A12A8E">
        <w:rPr>
          <w:rFonts w:cs="Arial"/>
          <w:sz w:val="20"/>
          <w:szCs w:val="20"/>
          <w:rtl/>
        </w:rPr>
        <w:t xml:space="preserve"> </w:t>
      </w:r>
      <w:r w:rsidRPr="00A12A8E">
        <w:rPr>
          <w:rFonts w:cs="Arial" w:hint="cs"/>
          <w:sz w:val="20"/>
          <w:szCs w:val="20"/>
          <w:rtl/>
        </w:rPr>
        <w:t>אמר</w:t>
      </w:r>
      <w:r w:rsidRPr="00A12A8E">
        <w:rPr>
          <w:rFonts w:cs="Arial"/>
          <w:sz w:val="20"/>
          <w:szCs w:val="20"/>
          <w:rtl/>
        </w:rPr>
        <w:t xml:space="preserve"> </w:t>
      </w:r>
      <w:r w:rsidRPr="00A12A8E">
        <w:rPr>
          <w:rFonts w:cs="Arial" w:hint="cs"/>
          <w:sz w:val="20"/>
          <w:szCs w:val="20"/>
          <w:rtl/>
        </w:rPr>
        <w:t>רב</w:t>
      </w:r>
      <w:r w:rsidRPr="00A12A8E">
        <w:rPr>
          <w:rFonts w:cs="Arial"/>
          <w:sz w:val="20"/>
          <w:szCs w:val="20"/>
          <w:rtl/>
        </w:rPr>
        <w:t xml:space="preserve">: </w:t>
      </w:r>
      <w:r w:rsidRPr="00A12A8E">
        <w:rPr>
          <w:rFonts w:cs="Arial" w:hint="cs"/>
          <w:sz w:val="20"/>
          <w:szCs w:val="20"/>
          <w:rtl/>
        </w:rPr>
        <w:t>הלכה</w:t>
      </w:r>
      <w:r w:rsidRPr="00A12A8E">
        <w:rPr>
          <w:rFonts w:cs="Arial"/>
          <w:sz w:val="20"/>
          <w:szCs w:val="20"/>
          <w:rtl/>
        </w:rPr>
        <w:t xml:space="preserve"> </w:t>
      </w:r>
      <w:r w:rsidRPr="00A12A8E">
        <w:rPr>
          <w:rFonts w:cs="Arial" w:hint="cs"/>
          <w:sz w:val="20"/>
          <w:szCs w:val="20"/>
          <w:rtl/>
        </w:rPr>
        <w:t>כרבי</w:t>
      </w:r>
      <w:r w:rsidRPr="00A12A8E">
        <w:rPr>
          <w:rFonts w:cs="Arial"/>
          <w:sz w:val="20"/>
          <w:szCs w:val="20"/>
          <w:rtl/>
        </w:rPr>
        <w:t xml:space="preserve"> </w:t>
      </w:r>
      <w:r w:rsidRPr="00A12A8E">
        <w:rPr>
          <w:rFonts w:cs="Arial" w:hint="cs"/>
          <w:sz w:val="20"/>
          <w:szCs w:val="20"/>
          <w:rtl/>
        </w:rPr>
        <w:t>יהודה</w:t>
      </w:r>
      <w:r w:rsidRPr="00A12A8E">
        <w:rPr>
          <w:rFonts w:cs="Arial"/>
          <w:sz w:val="20"/>
          <w:szCs w:val="20"/>
          <w:rtl/>
        </w:rPr>
        <w:t xml:space="preserve"> </w:t>
      </w:r>
      <w:r w:rsidRPr="00A12A8E">
        <w:rPr>
          <w:rFonts w:cs="Arial" w:hint="cs"/>
          <w:sz w:val="20"/>
          <w:szCs w:val="20"/>
          <w:rtl/>
        </w:rPr>
        <w:t>שאמר</w:t>
      </w:r>
      <w:r w:rsidRPr="00A12A8E">
        <w:rPr>
          <w:rFonts w:cs="Arial"/>
          <w:sz w:val="20"/>
          <w:szCs w:val="20"/>
          <w:rtl/>
        </w:rPr>
        <w:t xml:space="preserve"> </w:t>
      </w:r>
      <w:r w:rsidRPr="00A12A8E">
        <w:rPr>
          <w:rFonts w:cs="Arial" w:hint="cs"/>
          <w:sz w:val="20"/>
          <w:szCs w:val="20"/>
          <w:rtl/>
        </w:rPr>
        <w:t>משום</w:t>
      </w:r>
      <w:r w:rsidRPr="00A12A8E">
        <w:rPr>
          <w:rFonts w:cs="Arial"/>
          <w:sz w:val="20"/>
          <w:szCs w:val="20"/>
          <w:rtl/>
        </w:rPr>
        <w:t xml:space="preserve"> </w:t>
      </w:r>
      <w:r w:rsidRPr="00A12A8E">
        <w:rPr>
          <w:rFonts w:cs="Arial" w:hint="cs"/>
          <w:sz w:val="20"/>
          <w:szCs w:val="20"/>
          <w:rtl/>
        </w:rPr>
        <w:t>רבי</w:t>
      </w:r>
      <w:r w:rsidRPr="00A12A8E">
        <w:rPr>
          <w:rFonts w:cs="Arial"/>
          <w:sz w:val="20"/>
          <w:szCs w:val="20"/>
          <w:rtl/>
        </w:rPr>
        <w:t xml:space="preserve"> </w:t>
      </w:r>
      <w:r w:rsidRPr="00A12A8E">
        <w:rPr>
          <w:rFonts w:cs="Arial" w:hint="cs"/>
          <w:sz w:val="20"/>
          <w:szCs w:val="20"/>
          <w:rtl/>
        </w:rPr>
        <w:t>ישמעאל</w:t>
      </w:r>
      <w:r w:rsidRPr="00A12A8E">
        <w:rPr>
          <w:rFonts w:cs="Arial"/>
          <w:sz w:val="20"/>
          <w:szCs w:val="20"/>
          <w:rtl/>
        </w:rPr>
        <w:t>.</w:t>
      </w:r>
      <w:r w:rsidRPr="00A12A8E">
        <w:rPr>
          <w:rFonts w:cs="Arial" w:hint="cs"/>
          <w:sz w:val="20"/>
          <w:szCs w:val="20"/>
          <w:rtl/>
        </w:rPr>
        <w:t>"</w:t>
      </w:r>
      <w:r w:rsidRPr="00A12A8E">
        <w:rPr>
          <w:rFonts w:cs="Arial"/>
          <w:sz w:val="20"/>
          <w:szCs w:val="20"/>
          <w:rtl/>
        </w:rPr>
        <w:br/>
      </w:r>
      <w:r w:rsidRPr="00A12A8E">
        <w:rPr>
          <w:rFonts w:cs="Arial" w:hint="cs"/>
          <w:b/>
          <w:bCs/>
          <w:sz w:val="20"/>
          <w:szCs w:val="20"/>
          <w:rtl/>
        </w:rPr>
        <w:t>רש"י</w:t>
      </w:r>
      <w:r w:rsidRPr="00A12A8E">
        <w:rPr>
          <w:rFonts w:cs="Arial" w:hint="cs"/>
          <w:sz w:val="20"/>
          <w:szCs w:val="20"/>
          <w:rtl/>
        </w:rPr>
        <w:t xml:space="preserve"> - לפי</w:t>
      </w:r>
      <w:r w:rsidRPr="00A12A8E">
        <w:rPr>
          <w:rFonts w:cs="Arial"/>
          <w:sz w:val="20"/>
          <w:szCs w:val="20"/>
          <w:rtl/>
        </w:rPr>
        <w:t xml:space="preserve"> </w:t>
      </w:r>
      <w:r w:rsidRPr="00A12A8E">
        <w:rPr>
          <w:rFonts w:cs="Arial" w:hint="cs"/>
          <w:sz w:val="20"/>
          <w:szCs w:val="20"/>
          <w:rtl/>
        </w:rPr>
        <w:t>שהעני</w:t>
      </w:r>
      <w:r w:rsidRPr="00A12A8E">
        <w:rPr>
          <w:rFonts w:cs="Arial"/>
          <w:sz w:val="20"/>
          <w:szCs w:val="20"/>
          <w:rtl/>
        </w:rPr>
        <w:t xml:space="preserve"> </w:t>
      </w:r>
      <w:r w:rsidRPr="00A12A8E">
        <w:rPr>
          <w:rFonts w:cs="Arial" w:hint="cs"/>
          <w:sz w:val="20"/>
          <w:szCs w:val="20"/>
          <w:rtl/>
        </w:rPr>
        <w:t>מצטער</w:t>
      </w:r>
      <w:r w:rsidRPr="00A12A8E">
        <w:rPr>
          <w:rFonts w:cs="Arial"/>
          <w:sz w:val="20"/>
          <w:szCs w:val="20"/>
          <w:rtl/>
        </w:rPr>
        <w:t xml:space="preserve"> </w:t>
      </w:r>
      <w:r w:rsidRPr="00A12A8E">
        <w:rPr>
          <w:rFonts w:cs="Arial" w:hint="cs"/>
          <w:sz w:val="20"/>
          <w:szCs w:val="20"/>
          <w:rtl/>
        </w:rPr>
        <w:t>על</w:t>
      </w:r>
      <w:r w:rsidRPr="00A12A8E">
        <w:rPr>
          <w:rFonts w:cs="Arial"/>
          <w:sz w:val="20"/>
          <w:szCs w:val="20"/>
          <w:rtl/>
        </w:rPr>
        <w:t xml:space="preserve"> </w:t>
      </w:r>
      <w:r w:rsidRPr="00A12A8E">
        <w:rPr>
          <w:rFonts w:cs="Arial" w:hint="cs"/>
          <w:sz w:val="20"/>
          <w:szCs w:val="20"/>
          <w:rtl/>
        </w:rPr>
        <w:t>בניו</w:t>
      </w:r>
      <w:r w:rsidRPr="00A12A8E">
        <w:rPr>
          <w:rFonts w:cs="Arial"/>
          <w:sz w:val="20"/>
          <w:szCs w:val="20"/>
          <w:rtl/>
        </w:rPr>
        <w:t xml:space="preserve"> </w:t>
      </w:r>
      <w:r w:rsidRPr="00A12A8E">
        <w:rPr>
          <w:rFonts w:cs="Arial" w:hint="cs"/>
          <w:sz w:val="20"/>
          <w:szCs w:val="20"/>
          <w:rtl/>
        </w:rPr>
        <w:t>יותר</w:t>
      </w:r>
      <w:r w:rsidRPr="00A12A8E">
        <w:rPr>
          <w:rFonts w:cs="Arial"/>
          <w:sz w:val="20"/>
          <w:szCs w:val="20"/>
          <w:rtl/>
        </w:rPr>
        <w:t xml:space="preserve"> </w:t>
      </w:r>
      <w:r w:rsidRPr="00A12A8E">
        <w:rPr>
          <w:rFonts w:cs="Arial" w:hint="cs"/>
          <w:sz w:val="20"/>
          <w:szCs w:val="20"/>
          <w:rtl/>
        </w:rPr>
        <w:t>מן</w:t>
      </w:r>
      <w:r w:rsidRPr="00A12A8E">
        <w:rPr>
          <w:rFonts w:cs="Arial"/>
          <w:sz w:val="20"/>
          <w:szCs w:val="20"/>
          <w:rtl/>
        </w:rPr>
        <w:t xml:space="preserve"> </w:t>
      </w:r>
      <w:r w:rsidRPr="00A12A8E">
        <w:rPr>
          <w:rFonts w:cs="Arial" w:hint="cs"/>
          <w:sz w:val="20"/>
          <w:szCs w:val="20"/>
          <w:rtl/>
        </w:rPr>
        <w:t>העשיר</w:t>
      </w:r>
      <w:r w:rsidRPr="00A12A8E">
        <w:rPr>
          <w:rFonts w:cs="Arial"/>
          <w:sz w:val="20"/>
          <w:szCs w:val="20"/>
          <w:rtl/>
        </w:rPr>
        <w:t xml:space="preserve">, </w:t>
      </w:r>
      <w:r w:rsidRPr="00A12A8E">
        <w:rPr>
          <w:rFonts w:cs="Arial" w:hint="cs"/>
          <w:sz w:val="20"/>
          <w:szCs w:val="20"/>
          <w:rtl/>
        </w:rPr>
        <w:t>לפי</w:t>
      </w:r>
      <w:r w:rsidRPr="00A12A8E">
        <w:rPr>
          <w:rFonts w:cs="Arial"/>
          <w:sz w:val="20"/>
          <w:szCs w:val="20"/>
          <w:rtl/>
        </w:rPr>
        <w:t xml:space="preserve"> </w:t>
      </w:r>
      <w:r w:rsidRPr="00A12A8E">
        <w:rPr>
          <w:rFonts w:cs="Arial" w:hint="cs"/>
          <w:sz w:val="20"/>
          <w:szCs w:val="20"/>
          <w:rtl/>
        </w:rPr>
        <w:t>שאין</w:t>
      </w:r>
      <w:r w:rsidRPr="00A12A8E">
        <w:rPr>
          <w:rFonts w:cs="Arial"/>
          <w:sz w:val="20"/>
          <w:szCs w:val="20"/>
          <w:rtl/>
        </w:rPr>
        <w:t xml:space="preserve"> </w:t>
      </w:r>
      <w:r w:rsidRPr="00A12A8E">
        <w:rPr>
          <w:rFonts w:cs="Arial" w:hint="cs"/>
          <w:sz w:val="20"/>
          <w:szCs w:val="20"/>
          <w:rtl/>
        </w:rPr>
        <w:t>לו</w:t>
      </w:r>
      <w:r w:rsidRPr="00A12A8E">
        <w:rPr>
          <w:rFonts w:cs="Arial"/>
          <w:sz w:val="20"/>
          <w:szCs w:val="20"/>
          <w:rtl/>
        </w:rPr>
        <w:t xml:space="preserve"> </w:t>
      </w:r>
      <w:r w:rsidRPr="00A12A8E">
        <w:rPr>
          <w:rFonts w:cs="Arial" w:hint="cs"/>
          <w:sz w:val="20"/>
          <w:szCs w:val="20"/>
          <w:rtl/>
        </w:rPr>
        <w:t>שמחה</w:t>
      </w:r>
      <w:r w:rsidRPr="00A12A8E">
        <w:rPr>
          <w:rFonts w:cs="Arial"/>
          <w:sz w:val="20"/>
          <w:szCs w:val="20"/>
          <w:rtl/>
        </w:rPr>
        <w:t xml:space="preserve"> </w:t>
      </w:r>
      <w:r w:rsidRPr="00A12A8E">
        <w:rPr>
          <w:rFonts w:cs="Arial" w:hint="cs"/>
          <w:sz w:val="20"/>
          <w:szCs w:val="20"/>
          <w:rtl/>
        </w:rPr>
        <w:t>אחרת.</w:t>
      </w:r>
    </w:p>
    <w:p w:rsidR="00032970" w:rsidRPr="00A12A8E" w:rsidRDefault="00032970" w:rsidP="00032970">
      <w:pPr>
        <w:rPr>
          <w:rFonts w:cs="Arial"/>
          <w:sz w:val="20"/>
          <w:szCs w:val="20"/>
          <w:rtl/>
        </w:rPr>
      </w:pPr>
      <w:r w:rsidRPr="00A12A8E">
        <w:rPr>
          <w:rFonts w:cs="Arial" w:hint="cs"/>
          <w:b/>
          <w:bCs/>
          <w:sz w:val="20"/>
          <w:szCs w:val="20"/>
          <w:rtl/>
        </w:rPr>
        <w:t>אמירת קדיש וצידוק הדין</w:t>
      </w:r>
      <w:r w:rsidRPr="00A12A8E">
        <w:rPr>
          <w:rFonts w:cs="Arial"/>
          <w:b/>
          <w:bCs/>
          <w:sz w:val="20"/>
          <w:szCs w:val="20"/>
          <w:rtl/>
        </w:rPr>
        <w:br/>
      </w:r>
      <w:r w:rsidRPr="00A12A8E">
        <w:rPr>
          <w:rFonts w:cs="Arial" w:hint="cs"/>
          <w:sz w:val="20"/>
          <w:szCs w:val="20"/>
          <w:rtl/>
        </w:rPr>
        <w:t xml:space="preserve">א. </w:t>
      </w:r>
      <w:r w:rsidRPr="00A12A8E">
        <w:rPr>
          <w:rFonts w:cs="Arial" w:hint="cs"/>
          <w:b/>
          <w:bCs/>
          <w:sz w:val="20"/>
          <w:szCs w:val="20"/>
          <w:rtl/>
        </w:rPr>
        <w:t>נימו"י</w:t>
      </w:r>
      <w:r w:rsidRPr="00A12A8E">
        <w:rPr>
          <w:rFonts w:cs="Arial" w:hint="cs"/>
          <w:sz w:val="20"/>
          <w:szCs w:val="20"/>
          <w:rtl/>
        </w:rPr>
        <w:t xml:space="preserve"> </w:t>
      </w:r>
      <w:r w:rsidRPr="00DB5B5B">
        <w:rPr>
          <w:rFonts w:cs="Arial" w:hint="cs"/>
          <w:sz w:val="18"/>
          <w:szCs w:val="18"/>
          <w:rtl/>
        </w:rPr>
        <w:t>(בשם יש אומרים)</w:t>
      </w:r>
      <w:r>
        <w:rPr>
          <w:rFonts w:cs="Arial" w:hint="cs"/>
          <w:sz w:val="20"/>
          <w:szCs w:val="20"/>
          <w:rtl/>
        </w:rPr>
        <w:t xml:space="preserve"> </w:t>
      </w:r>
      <w:r w:rsidRPr="00A12A8E">
        <w:rPr>
          <w:rFonts w:cs="Arial"/>
          <w:sz w:val="20"/>
          <w:szCs w:val="20"/>
          <w:rtl/>
        </w:rPr>
        <w:t>–</w:t>
      </w:r>
      <w:r w:rsidRPr="00A12A8E">
        <w:rPr>
          <w:rFonts w:cs="Arial" w:hint="cs"/>
          <w:sz w:val="20"/>
          <w:szCs w:val="20"/>
          <w:rtl/>
        </w:rPr>
        <w:t xml:space="preserve"> </w:t>
      </w:r>
      <w:r>
        <w:rPr>
          <w:rFonts w:cs="Arial" w:hint="cs"/>
          <w:sz w:val="20"/>
          <w:szCs w:val="20"/>
          <w:rtl/>
        </w:rPr>
        <w:t>דין</w:t>
      </w:r>
      <w:r w:rsidRPr="00A12A8E">
        <w:rPr>
          <w:rFonts w:cs="Arial" w:hint="cs"/>
          <w:sz w:val="20"/>
          <w:szCs w:val="20"/>
          <w:rtl/>
        </w:rPr>
        <w:t xml:space="preserve"> צידוק הדין וקדיש על קטנים כדין הספד</w:t>
      </w:r>
      <w:r>
        <w:rPr>
          <w:rFonts w:cs="Arial" w:hint="cs"/>
          <w:sz w:val="20"/>
          <w:szCs w:val="20"/>
          <w:rtl/>
        </w:rPr>
        <w:t>, בני חמש ושש</w:t>
      </w:r>
      <w:r w:rsidRPr="00A12A8E">
        <w:rPr>
          <w:rFonts w:cs="Arial" w:hint="cs"/>
          <w:sz w:val="20"/>
          <w:szCs w:val="20"/>
          <w:rtl/>
        </w:rPr>
        <w:t>.</w:t>
      </w:r>
      <w:r w:rsidRPr="00A12A8E">
        <w:rPr>
          <w:rFonts w:cs="Arial"/>
          <w:sz w:val="20"/>
          <w:szCs w:val="20"/>
          <w:rtl/>
        </w:rPr>
        <w:br/>
      </w:r>
      <w:r w:rsidRPr="00A12A8E">
        <w:rPr>
          <w:rFonts w:cs="Arial" w:hint="cs"/>
          <w:sz w:val="20"/>
          <w:szCs w:val="20"/>
          <w:rtl/>
        </w:rPr>
        <w:t xml:space="preserve">ב. </w:t>
      </w:r>
      <w:r w:rsidRPr="00A12A8E">
        <w:rPr>
          <w:rFonts w:cs="Arial" w:hint="cs"/>
          <w:b/>
          <w:bCs/>
          <w:sz w:val="20"/>
          <w:szCs w:val="20"/>
          <w:rtl/>
        </w:rPr>
        <w:t>רב האי גאון</w:t>
      </w:r>
      <w:r w:rsidRPr="00A12A8E">
        <w:rPr>
          <w:rFonts w:cs="Arial" w:hint="cs"/>
          <w:sz w:val="20"/>
          <w:szCs w:val="20"/>
          <w:rtl/>
        </w:rPr>
        <w:t xml:space="preserve"> </w:t>
      </w:r>
      <w:r w:rsidRPr="00A12A8E">
        <w:rPr>
          <w:rFonts w:cs="Arial"/>
          <w:sz w:val="20"/>
          <w:szCs w:val="20"/>
          <w:rtl/>
        </w:rPr>
        <w:t>–</w:t>
      </w:r>
      <w:r w:rsidRPr="00A12A8E">
        <w:rPr>
          <w:rFonts w:cs="Arial" w:hint="cs"/>
          <w:sz w:val="20"/>
          <w:szCs w:val="20"/>
          <w:rtl/>
        </w:rPr>
        <w:t xml:space="preserve"> תינוק שעברו עליו שלושים יום אומרים עליו קדיש וצידוק הדין, וכ"פ </w:t>
      </w:r>
      <w:r>
        <w:rPr>
          <w:rFonts w:cs="Arial" w:hint="cs"/>
          <w:b/>
          <w:bCs/>
          <w:sz w:val="20"/>
          <w:szCs w:val="20"/>
          <w:rtl/>
        </w:rPr>
        <w:t>המחבר ו</w:t>
      </w:r>
      <w:r w:rsidRPr="00A12A8E">
        <w:rPr>
          <w:rFonts w:cs="Arial" w:hint="cs"/>
          <w:b/>
          <w:bCs/>
          <w:sz w:val="20"/>
          <w:szCs w:val="20"/>
          <w:rtl/>
        </w:rPr>
        <w:t>הש"ך</w:t>
      </w:r>
      <w:r w:rsidRPr="00A12A8E">
        <w:rPr>
          <w:rFonts w:cs="Arial" w:hint="cs"/>
          <w:sz w:val="20"/>
          <w:szCs w:val="20"/>
          <w:rtl/>
        </w:rPr>
        <w:t>.</w:t>
      </w:r>
    </w:p>
    <w:p w:rsidR="00032970" w:rsidRDefault="00032970" w:rsidP="00032970">
      <w:pPr>
        <w:rPr>
          <w:rFonts w:cs="Arial"/>
          <w:sz w:val="18"/>
          <w:szCs w:val="18"/>
          <w:rtl/>
        </w:rPr>
      </w:pPr>
      <w:r w:rsidRPr="00A12A8E">
        <w:rPr>
          <w:rFonts w:cs="Arial" w:hint="cs"/>
          <w:b/>
          <w:bCs/>
          <w:sz w:val="20"/>
          <w:szCs w:val="20"/>
          <w:rtl/>
        </w:rPr>
        <w:t>פסיקת הלכה</w:t>
      </w:r>
      <w:r w:rsidRPr="00A12A8E">
        <w:rPr>
          <w:rFonts w:cs="Arial"/>
          <w:b/>
          <w:bCs/>
          <w:sz w:val="20"/>
          <w:szCs w:val="20"/>
          <w:rtl/>
        </w:rPr>
        <w:br/>
      </w:r>
      <w:r w:rsidRPr="00A12A8E">
        <w:rPr>
          <w:rFonts w:cs="Arial" w:hint="cs"/>
          <w:b/>
          <w:bCs/>
          <w:sz w:val="20"/>
          <w:szCs w:val="20"/>
          <w:rtl/>
        </w:rPr>
        <w:t xml:space="preserve">שולחן ערוך </w:t>
      </w:r>
      <w:r w:rsidRPr="00A12A8E">
        <w:rPr>
          <w:rFonts w:cs="Arial"/>
          <w:sz w:val="20"/>
          <w:szCs w:val="20"/>
          <w:rtl/>
        </w:rPr>
        <w:t>–</w:t>
      </w:r>
      <w:r w:rsidRPr="00A12A8E">
        <w:rPr>
          <w:rFonts w:cs="Arial" w:hint="cs"/>
          <w:sz w:val="20"/>
          <w:szCs w:val="20"/>
          <w:rtl/>
        </w:rPr>
        <w:t xml:space="preserve"> "קטן</w:t>
      </w:r>
      <w:r w:rsidRPr="00A12A8E">
        <w:rPr>
          <w:rFonts w:cs="Arial"/>
          <w:sz w:val="20"/>
          <w:szCs w:val="20"/>
          <w:rtl/>
        </w:rPr>
        <w:t xml:space="preserve">, </w:t>
      </w:r>
      <w:r w:rsidRPr="00A12A8E">
        <w:rPr>
          <w:rFonts w:cs="Arial" w:hint="cs"/>
          <w:sz w:val="20"/>
          <w:szCs w:val="20"/>
          <w:rtl/>
        </w:rPr>
        <w:t>בן</w:t>
      </w:r>
      <w:r w:rsidRPr="00A12A8E">
        <w:rPr>
          <w:rFonts w:cs="Arial"/>
          <w:sz w:val="20"/>
          <w:szCs w:val="20"/>
          <w:rtl/>
        </w:rPr>
        <w:t xml:space="preserve"> </w:t>
      </w:r>
      <w:r w:rsidRPr="00A12A8E">
        <w:rPr>
          <w:rFonts w:cs="Arial" w:hint="cs"/>
          <w:sz w:val="20"/>
          <w:szCs w:val="20"/>
          <w:rtl/>
        </w:rPr>
        <w:t>כמה</w:t>
      </w:r>
      <w:r w:rsidRPr="00A12A8E">
        <w:rPr>
          <w:rFonts w:cs="Arial"/>
          <w:sz w:val="20"/>
          <w:szCs w:val="20"/>
          <w:rtl/>
        </w:rPr>
        <w:t xml:space="preserve"> </w:t>
      </w:r>
      <w:r w:rsidRPr="00A12A8E">
        <w:rPr>
          <w:rFonts w:cs="Arial" w:hint="cs"/>
          <w:sz w:val="20"/>
          <w:szCs w:val="20"/>
          <w:rtl/>
        </w:rPr>
        <w:t>שנים</w:t>
      </w:r>
      <w:r w:rsidRPr="00A12A8E">
        <w:rPr>
          <w:rFonts w:cs="Arial"/>
          <w:sz w:val="20"/>
          <w:szCs w:val="20"/>
          <w:rtl/>
        </w:rPr>
        <w:t xml:space="preserve"> </w:t>
      </w:r>
      <w:r w:rsidRPr="00A12A8E">
        <w:rPr>
          <w:rFonts w:cs="Arial" w:hint="cs"/>
          <w:sz w:val="20"/>
          <w:szCs w:val="20"/>
          <w:rtl/>
        </w:rPr>
        <w:t>יהיה</w:t>
      </w:r>
      <w:r w:rsidRPr="00A12A8E">
        <w:rPr>
          <w:rFonts w:cs="Arial"/>
          <w:sz w:val="20"/>
          <w:szCs w:val="20"/>
          <w:rtl/>
        </w:rPr>
        <w:t xml:space="preserve"> </w:t>
      </w:r>
      <w:r w:rsidRPr="00A12A8E">
        <w:rPr>
          <w:rFonts w:cs="Arial" w:hint="cs"/>
          <w:sz w:val="20"/>
          <w:szCs w:val="20"/>
          <w:rtl/>
        </w:rPr>
        <w:t>כשמספידין</w:t>
      </w:r>
      <w:r w:rsidRPr="00A12A8E">
        <w:rPr>
          <w:rFonts w:cs="Arial"/>
          <w:sz w:val="20"/>
          <w:szCs w:val="20"/>
          <w:rtl/>
        </w:rPr>
        <w:t xml:space="preserve"> </w:t>
      </w:r>
      <w:r w:rsidRPr="00A12A8E">
        <w:rPr>
          <w:rFonts w:cs="Arial" w:hint="cs"/>
          <w:sz w:val="20"/>
          <w:szCs w:val="20"/>
          <w:rtl/>
        </w:rPr>
        <w:t>עליו</w:t>
      </w:r>
      <w:r w:rsidRPr="00A12A8E">
        <w:rPr>
          <w:rFonts w:cs="Arial"/>
          <w:sz w:val="20"/>
          <w:szCs w:val="20"/>
          <w:rtl/>
        </w:rPr>
        <w:t xml:space="preserve">, </w:t>
      </w:r>
      <w:r w:rsidRPr="00A12A8E">
        <w:rPr>
          <w:rFonts w:cs="Arial" w:hint="cs"/>
          <w:sz w:val="20"/>
          <w:szCs w:val="20"/>
          <w:rtl/>
        </w:rPr>
        <w:t>עניים</w:t>
      </w:r>
      <w:r w:rsidRPr="00A12A8E">
        <w:rPr>
          <w:rFonts w:cs="Arial"/>
          <w:sz w:val="20"/>
          <w:szCs w:val="20"/>
          <w:rtl/>
        </w:rPr>
        <w:t xml:space="preserve"> </w:t>
      </w:r>
      <w:r w:rsidRPr="00A12A8E">
        <w:rPr>
          <w:rFonts w:cs="Arial" w:hint="cs"/>
          <w:sz w:val="20"/>
          <w:szCs w:val="20"/>
          <w:rtl/>
        </w:rPr>
        <w:t>בני</w:t>
      </w:r>
      <w:r w:rsidRPr="00A12A8E">
        <w:rPr>
          <w:rFonts w:cs="Arial"/>
          <w:sz w:val="20"/>
          <w:szCs w:val="20"/>
          <w:rtl/>
        </w:rPr>
        <w:t xml:space="preserve"> </w:t>
      </w:r>
      <w:r w:rsidRPr="00A12A8E">
        <w:rPr>
          <w:rFonts w:cs="Arial" w:hint="cs"/>
          <w:sz w:val="20"/>
          <w:szCs w:val="20"/>
          <w:rtl/>
        </w:rPr>
        <w:t>חמשה</w:t>
      </w:r>
      <w:r w:rsidRPr="00A12A8E">
        <w:rPr>
          <w:rFonts w:cs="Arial"/>
          <w:sz w:val="20"/>
          <w:szCs w:val="20"/>
          <w:rtl/>
        </w:rPr>
        <w:t xml:space="preserve">, </w:t>
      </w:r>
      <w:r w:rsidRPr="00A12A8E">
        <w:rPr>
          <w:rFonts w:cs="Arial" w:hint="cs"/>
          <w:sz w:val="20"/>
          <w:szCs w:val="20"/>
          <w:rtl/>
        </w:rPr>
        <w:t>עשירים</w:t>
      </w:r>
      <w:r w:rsidRPr="00A12A8E">
        <w:rPr>
          <w:rFonts w:cs="Arial"/>
          <w:sz w:val="20"/>
          <w:szCs w:val="20"/>
          <w:rtl/>
        </w:rPr>
        <w:t xml:space="preserve"> </w:t>
      </w:r>
      <w:r w:rsidRPr="00A12A8E">
        <w:rPr>
          <w:rFonts w:cs="Arial" w:hint="cs"/>
          <w:sz w:val="20"/>
          <w:szCs w:val="20"/>
          <w:rtl/>
        </w:rPr>
        <w:t>בני</w:t>
      </w:r>
      <w:r w:rsidRPr="00A12A8E">
        <w:rPr>
          <w:rFonts w:cs="Arial"/>
          <w:sz w:val="20"/>
          <w:szCs w:val="20"/>
          <w:rtl/>
        </w:rPr>
        <w:t xml:space="preserve"> </w:t>
      </w:r>
      <w:r w:rsidRPr="00A12A8E">
        <w:rPr>
          <w:rFonts w:cs="Arial" w:hint="cs"/>
          <w:sz w:val="20"/>
          <w:szCs w:val="20"/>
          <w:rtl/>
        </w:rPr>
        <w:t>ששה</w:t>
      </w:r>
      <w:r w:rsidRPr="00A12A8E">
        <w:rPr>
          <w:rFonts w:cs="Arial"/>
          <w:sz w:val="20"/>
          <w:szCs w:val="20"/>
          <w:rtl/>
        </w:rPr>
        <w:t xml:space="preserve">; </w:t>
      </w:r>
      <w:r w:rsidRPr="00A12A8E">
        <w:rPr>
          <w:rFonts w:cs="Arial" w:hint="cs"/>
          <w:sz w:val="20"/>
          <w:szCs w:val="20"/>
          <w:rtl/>
        </w:rPr>
        <w:t>בני</w:t>
      </w:r>
      <w:r w:rsidRPr="00A12A8E">
        <w:rPr>
          <w:rFonts w:cs="Arial"/>
          <w:sz w:val="20"/>
          <w:szCs w:val="20"/>
          <w:rtl/>
        </w:rPr>
        <w:t xml:space="preserve"> </w:t>
      </w:r>
      <w:r w:rsidRPr="00A12A8E">
        <w:rPr>
          <w:rFonts w:cs="Arial" w:hint="cs"/>
          <w:sz w:val="20"/>
          <w:szCs w:val="20"/>
          <w:rtl/>
        </w:rPr>
        <w:t>זקנים</w:t>
      </w:r>
      <w:r w:rsidRPr="00A12A8E">
        <w:rPr>
          <w:rFonts w:cs="Arial"/>
          <w:sz w:val="20"/>
          <w:szCs w:val="20"/>
          <w:rtl/>
        </w:rPr>
        <w:t xml:space="preserve"> </w:t>
      </w:r>
      <w:r w:rsidRPr="00A12A8E">
        <w:rPr>
          <w:rFonts w:cs="Arial" w:hint="cs"/>
          <w:sz w:val="20"/>
          <w:szCs w:val="20"/>
          <w:rtl/>
        </w:rPr>
        <w:t>כבני</w:t>
      </w:r>
      <w:r w:rsidRPr="00A12A8E">
        <w:rPr>
          <w:rFonts w:cs="Arial"/>
          <w:sz w:val="20"/>
          <w:szCs w:val="20"/>
          <w:rtl/>
        </w:rPr>
        <w:t xml:space="preserve"> </w:t>
      </w:r>
      <w:r w:rsidRPr="00A12A8E">
        <w:rPr>
          <w:rFonts w:cs="Arial" w:hint="cs"/>
          <w:sz w:val="20"/>
          <w:szCs w:val="20"/>
          <w:rtl/>
        </w:rPr>
        <w:t>עניים</w:t>
      </w:r>
      <w:r w:rsidRPr="00A12A8E">
        <w:rPr>
          <w:rFonts w:cs="Arial"/>
          <w:sz w:val="20"/>
          <w:szCs w:val="20"/>
          <w:rtl/>
        </w:rPr>
        <w:t xml:space="preserve">. </w:t>
      </w:r>
      <w:r w:rsidRPr="00A12A8E">
        <w:rPr>
          <w:rFonts w:cs="Arial" w:hint="cs"/>
          <w:sz w:val="20"/>
          <w:szCs w:val="20"/>
          <w:rtl/>
        </w:rPr>
        <w:t>אבל</w:t>
      </w:r>
      <w:r w:rsidRPr="00A12A8E">
        <w:rPr>
          <w:rFonts w:cs="Arial"/>
          <w:sz w:val="20"/>
          <w:szCs w:val="20"/>
          <w:rtl/>
        </w:rPr>
        <w:t xml:space="preserve"> </w:t>
      </w:r>
      <w:r w:rsidRPr="00A12A8E">
        <w:rPr>
          <w:rFonts w:cs="Arial" w:hint="cs"/>
          <w:sz w:val="20"/>
          <w:szCs w:val="20"/>
          <w:rtl/>
        </w:rPr>
        <w:t>צדוק</w:t>
      </w:r>
      <w:r w:rsidRPr="00A12A8E">
        <w:rPr>
          <w:rFonts w:cs="Arial"/>
          <w:sz w:val="20"/>
          <w:szCs w:val="20"/>
          <w:rtl/>
        </w:rPr>
        <w:t xml:space="preserve"> </w:t>
      </w:r>
      <w:r w:rsidRPr="00A12A8E">
        <w:rPr>
          <w:rFonts w:cs="Arial" w:hint="cs"/>
          <w:sz w:val="20"/>
          <w:szCs w:val="20"/>
          <w:rtl/>
        </w:rPr>
        <w:t>הדין</w:t>
      </w:r>
      <w:r w:rsidRPr="00A12A8E">
        <w:rPr>
          <w:rFonts w:cs="Arial"/>
          <w:sz w:val="20"/>
          <w:szCs w:val="20"/>
          <w:rtl/>
        </w:rPr>
        <w:t xml:space="preserve"> </w:t>
      </w:r>
      <w:r w:rsidRPr="00A12A8E">
        <w:rPr>
          <w:rFonts w:cs="Arial" w:hint="cs"/>
          <w:sz w:val="20"/>
          <w:szCs w:val="20"/>
          <w:rtl/>
        </w:rPr>
        <w:t>וקדיש</w:t>
      </w:r>
      <w:r w:rsidRPr="00A12A8E">
        <w:rPr>
          <w:rFonts w:cs="Arial"/>
          <w:sz w:val="20"/>
          <w:szCs w:val="20"/>
          <w:rtl/>
        </w:rPr>
        <w:t xml:space="preserve">, </w:t>
      </w:r>
      <w:r w:rsidRPr="00A12A8E">
        <w:rPr>
          <w:rFonts w:cs="Arial" w:hint="cs"/>
          <w:sz w:val="20"/>
          <w:szCs w:val="20"/>
          <w:rtl/>
        </w:rPr>
        <w:t>אומרים</w:t>
      </w:r>
      <w:r w:rsidRPr="00A12A8E">
        <w:rPr>
          <w:rFonts w:cs="Arial"/>
          <w:sz w:val="20"/>
          <w:szCs w:val="20"/>
          <w:rtl/>
        </w:rPr>
        <w:t xml:space="preserve"> </w:t>
      </w:r>
      <w:r w:rsidRPr="00A12A8E">
        <w:rPr>
          <w:rFonts w:cs="Arial" w:hint="cs"/>
          <w:sz w:val="20"/>
          <w:szCs w:val="20"/>
          <w:rtl/>
        </w:rPr>
        <w:t>על</w:t>
      </w:r>
      <w:r w:rsidRPr="00A12A8E">
        <w:rPr>
          <w:rFonts w:cs="Arial"/>
          <w:sz w:val="20"/>
          <w:szCs w:val="20"/>
          <w:rtl/>
        </w:rPr>
        <w:t xml:space="preserve"> </w:t>
      </w:r>
      <w:r w:rsidRPr="00A12A8E">
        <w:rPr>
          <w:rFonts w:cs="Arial" w:hint="cs"/>
          <w:sz w:val="20"/>
          <w:szCs w:val="20"/>
          <w:rtl/>
        </w:rPr>
        <w:t>תינוק</w:t>
      </w:r>
      <w:r w:rsidRPr="00A12A8E">
        <w:rPr>
          <w:rFonts w:cs="Arial"/>
          <w:sz w:val="20"/>
          <w:szCs w:val="20"/>
          <w:rtl/>
        </w:rPr>
        <w:t xml:space="preserve"> </w:t>
      </w:r>
      <w:r w:rsidRPr="00A12A8E">
        <w:rPr>
          <w:rFonts w:cs="Arial" w:hint="cs"/>
          <w:sz w:val="20"/>
          <w:szCs w:val="20"/>
          <w:rtl/>
        </w:rPr>
        <w:t>משעברו</w:t>
      </w:r>
      <w:r w:rsidRPr="00A12A8E">
        <w:rPr>
          <w:rFonts w:cs="Arial"/>
          <w:sz w:val="20"/>
          <w:szCs w:val="20"/>
          <w:rtl/>
        </w:rPr>
        <w:t xml:space="preserve"> </w:t>
      </w:r>
      <w:r w:rsidRPr="00A12A8E">
        <w:rPr>
          <w:rFonts w:cs="Arial" w:hint="cs"/>
          <w:sz w:val="20"/>
          <w:szCs w:val="20"/>
          <w:rtl/>
        </w:rPr>
        <w:t>עליו</w:t>
      </w:r>
      <w:r w:rsidRPr="00A12A8E">
        <w:rPr>
          <w:rFonts w:cs="Arial"/>
          <w:sz w:val="20"/>
          <w:szCs w:val="20"/>
          <w:rtl/>
        </w:rPr>
        <w:t xml:space="preserve"> </w:t>
      </w:r>
      <w:r w:rsidRPr="00A12A8E">
        <w:rPr>
          <w:rFonts w:cs="Arial" w:hint="cs"/>
          <w:sz w:val="20"/>
          <w:szCs w:val="20"/>
          <w:rtl/>
        </w:rPr>
        <w:t>שלשים</w:t>
      </w:r>
      <w:r w:rsidRPr="00A12A8E">
        <w:rPr>
          <w:rFonts w:cs="Arial"/>
          <w:sz w:val="20"/>
          <w:szCs w:val="20"/>
          <w:rtl/>
        </w:rPr>
        <w:t xml:space="preserve"> </w:t>
      </w:r>
      <w:r w:rsidRPr="00A12A8E">
        <w:rPr>
          <w:rFonts w:cs="Arial" w:hint="cs"/>
          <w:sz w:val="20"/>
          <w:szCs w:val="20"/>
          <w:rtl/>
        </w:rPr>
        <w:t>יום</w:t>
      </w:r>
      <w:r w:rsidRPr="00A12A8E">
        <w:rPr>
          <w:rFonts w:cs="Arial"/>
          <w:sz w:val="20"/>
          <w:szCs w:val="20"/>
          <w:rtl/>
        </w:rPr>
        <w:t>.</w:t>
      </w:r>
      <w:r w:rsidRPr="00CE2297">
        <w:rPr>
          <w:rFonts w:cs="Arial"/>
          <w:sz w:val="18"/>
          <w:szCs w:val="18"/>
          <w:rtl/>
        </w:rPr>
        <w:t xml:space="preserve"> </w:t>
      </w:r>
      <w:r w:rsidRPr="00FC6E56">
        <w:rPr>
          <w:rFonts w:cs="Arial" w:hint="cs"/>
          <w:sz w:val="18"/>
          <w:szCs w:val="18"/>
          <w:rtl/>
        </w:rPr>
        <w:t>הגה</w:t>
      </w:r>
      <w:r w:rsidRPr="00FC6E56">
        <w:rPr>
          <w:rFonts w:cs="Arial"/>
          <w:sz w:val="18"/>
          <w:szCs w:val="18"/>
          <w:rtl/>
        </w:rPr>
        <w:t xml:space="preserve">: </w:t>
      </w:r>
      <w:r w:rsidRPr="00FC6E56">
        <w:rPr>
          <w:rFonts w:cs="Arial" w:hint="cs"/>
          <w:sz w:val="18"/>
          <w:szCs w:val="18"/>
          <w:rtl/>
        </w:rPr>
        <w:t>ואין</w:t>
      </w:r>
      <w:r w:rsidRPr="00FC6E56">
        <w:rPr>
          <w:rFonts w:cs="Arial"/>
          <w:sz w:val="18"/>
          <w:szCs w:val="18"/>
          <w:rtl/>
        </w:rPr>
        <w:t xml:space="preserve"> </w:t>
      </w:r>
      <w:r w:rsidRPr="00FC6E56">
        <w:rPr>
          <w:rFonts w:cs="Arial" w:hint="cs"/>
          <w:sz w:val="18"/>
          <w:szCs w:val="18"/>
          <w:rtl/>
        </w:rPr>
        <w:t>נוהגים</w:t>
      </w:r>
      <w:r w:rsidRPr="00FC6E56">
        <w:rPr>
          <w:rFonts w:cs="Arial"/>
          <w:sz w:val="18"/>
          <w:szCs w:val="18"/>
          <w:rtl/>
        </w:rPr>
        <w:t xml:space="preserve"> </w:t>
      </w:r>
      <w:r w:rsidRPr="00FC6E56">
        <w:rPr>
          <w:rFonts w:cs="Arial" w:hint="cs"/>
          <w:sz w:val="18"/>
          <w:szCs w:val="18"/>
          <w:rtl/>
        </w:rPr>
        <w:t>כן</w:t>
      </w:r>
      <w:r w:rsidRPr="00FC6E56">
        <w:rPr>
          <w:rFonts w:cs="Arial"/>
          <w:sz w:val="18"/>
          <w:szCs w:val="18"/>
          <w:rtl/>
        </w:rPr>
        <w:t xml:space="preserve">, </w:t>
      </w:r>
      <w:r w:rsidRPr="00FC6E56">
        <w:rPr>
          <w:rFonts w:cs="Arial" w:hint="cs"/>
          <w:sz w:val="18"/>
          <w:szCs w:val="18"/>
          <w:rtl/>
        </w:rPr>
        <w:t>אלא</w:t>
      </w:r>
      <w:r w:rsidRPr="00FC6E56">
        <w:rPr>
          <w:rFonts w:cs="Arial"/>
          <w:sz w:val="18"/>
          <w:szCs w:val="18"/>
          <w:rtl/>
        </w:rPr>
        <w:t xml:space="preserve"> </w:t>
      </w:r>
      <w:r w:rsidRPr="00FC6E56">
        <w:rPr>
          <w:rFonts w:cs="Arial" w:hint="cs"/>
          <w:sz w:val="18"/>
          <w:szCs w:val="18"/>
          <w:rtl/>
        </w:rPr>
        <w:t>עד</w:t>
      </w:r>
      <w:r w:rsidRPr="00FC6E56">
        <w:rPr>
          <w:rFonts w:cs="Arial"/>
          <w:sz w:val="18"/>
          <w:szCs w:val="18"/>
          <w:rtl/>
        </w:rPr>
        <w:t xml:space="preserve"> </w:t>
      </w:r>
      <w:r w:rsidRPr="00FC6E56">
        <w:rPr>
          <w:rFonts w:cs="Arial" w:hint="cs"/>
          <w:sz w:val="18"/>
          <w:szCs w:val="18"/>
          <w:rtl/>
        </w:rPr>
        <w:t>שיהיה</w:t>
      </w:r>
      <w:r w:rsidRPr="00FC6E56">
        <w:rPr>
          <w:rFonts w:cs="Arial"/>
          <w:sz w:val="18"/>
          <w:szCs w:val="18"/>
          <w:rtl/>
        </w:rPr>
        <w:t xml:space="preserve"> </w:t>
      </w:r>
      <w:r w:rsidRPr="00FC6E56">
        <w:rPr>
          <w:rFonts w:cs="Arial" w:hint="cs"/>
          <w:sz w:val="18"/>
          <w:szCs w:val="18"/>
          <w:rtl/>
        </w:rPr>
        <w:t>בן</w:t>
      </w:r>
      <w:r w:rsidRPr="00FC6E56">
        <w:rPr>
          <w:rFonts w:cs="Arial"/>
          <w:sz w:val="18"/>
          <w:szCs w:val="18"/>
          <w:rtl/>
        </w:rPr>
        <w:t xml:space="preserve"> </w:t>
      </w:r>
      <w:r w:rsidRPr="00FC6E56">
        <w:rPr>
          <w:rFonts w:cs="Arial" w:hint="cs"/>
          <w:sz w:val="18"/>
          <w:szCs w:val="18"/>
          <w:rtl/>
        </w:rPr>
        <w:t>י</w:t>
      </w:r>
      <w:r w:rsidRPr="00FC6E56">
        <w:rPr>
          <w:rFonts w:cs="Arial"/>
          <w:sz w:val="18"/>
          <w:szCs w:val="18"/>
          <w:rtl/>
        </w:rPr>
        <w:t>"</w:t>
      </w:r>
      <w:r w:rsidRPr="00FC6E56">
        <w:rPr>
          <w:rFonts w:cs="Arial" w:hint="cs"/>
          <w:sz w:val="18"/>
          <w:szCs w:val="18"/>
          <w:rtl/>
        </w:rPr>
        <w:t>ב</w:t>
      </w:r>
      <w:r w:rsidRPr="00FC6E56">
        <w:rPr>
          <w:rFonts w:cs="Arial"/>
          <w:sz w:val="18"/>
          <w:szCs w:val="18"/>
          <w:rtl/>
        </w:rPr>
        <w:t xml:space="preserve"> </w:t>
      </w:r>
      <w:r w:rsidRPr="00FC6E56">
        <w:rPr>
          <w:rFonts w:cs="Arial" w:hint="cs"/>
          <w:sz w:val="18"/>
          <w:szCs w:val="18"/>
          <w:rtl/>
        </w:rPr>
        <w:t>חדש</w:t>
      </w:r>
      <w:r w:rsidRPr="00FC6E56">
        <w:rPr>
          <w:rFonts w:cs="Arial"/>
          <w:sz w:val="18"/>
          <w:szCs w:val="18"/>
          <w:rtl/>
        </w:rPr>
        <w:t xml:space="preserve"> </w:t>
      </w:r>
      <w:r w:rsidRPr="00FC6E56">
        <w:rPr>
          <w:rFonts w:cs="Arial" w:hint="cs"/>
          <w:sz w:val="18"/>
          <w:szCs w:val="18"/>
          <w:rtl/>
        </w:rPr>
        <w:t>שיוצא</w:t>
      </w:r>
      <w:r w:rsidRPr="00FC6E56">
        <w:rPr>
          <w:rFonts w:cs="Arial"/>
          <w:sz w:val="18"/>
          <w:szCs w:val="18"/>
          <w:rtl/>
        </w:rPr>
        <w:t xml:space="preserve"> </w:t>
      </w:r>
      <w:r w:rsidRPr="00FC6E56">
        <w:rPr>
          <w:rFonts w:cs="Arial" w:hint="cs"/>
          <w:sz w:val="18"/>
          <w:szCs w:val="18"/>
          <w:rtl/>
        </w:rPr>
        <w:t>במטה</w:t>
      </w:r>
      <w:r w:rsidRPr="00FC6E56">
        <w:rPr>
          <w:rFonts w:cs="Arial"/>
          <w:sz w:val="18"/>
          <w:szCs w:val="18"/>
          <w:rtl/>
        </w:rPr>
        <w:t xml:space="preserve">, </w:t>
      </w:r>
      <w:r w:rsidRPr="00FC6E56">
        <w:rPr>
          <w:rFonts w:cs="Arial" w:hint="cs"/>
          <w:sz w:val="18"/>
          <w:szCs w:val="18"/>
          <w:rtl/>
        </w:rPr>
        <w:t>כדלקמן</w:t>
      </w:r>
      <w:r w:rsidRPr="00FC6E56">
        <w:rPr>
          <w:rFonts w:cs="Arial"/>
          <w:sz w:val="18"/>
          <w:szCs w:val="18"/>
          <w:rtl/>
        </w:rPr>
        <w:t xml:space="preserve"> </w:t>
      </w:r>
      <w:r w:rsidRPr="00FC6E56">
        <w:rPr>
          <w:rFonts w:cs="Arial" w:hint="cs"/>
          <w:sz w:val="18"/>
          <w:szCs w:val="18"/>
          <w:rtl/>
        </w:rPr>
        <w:t>סימן</w:t>
      </w:r>
      <w:r w:rsidRPr="00FC6E56">
        <w:rPr>
          <w:rFonts w:cs="Arial"/>
          <w:sz w:val="18"/>
          <w:szCs w:val="18"/>
          <w:rtl/>
        </w:rPr>
        <w:t xml:space="preserve"> </w:t>
      </w:r>
      <w:r w:rsidRPr="00FC6E56">
        <w:rPr>
          <w:rFonts w:cs="Arial" w:hint="cs"/>
          <w:sz w:val="18"/>
          <w:szCs w:val="18"/>
          <w:rtl/>
        </w:rPr>
        <w:t>שנ</w:t>
      </w:r>
      <w:r w:rsidRPr="00FC6E56">
        <w:rPr>
          <w:rFonts w:cs="Arial"/>
          <w:sz w:val="18"/>
          <w:szCs w:val="18"/>
          <w:rtl/>
        </w:rPr>
        <w:t>"</w:t>
      </w:r>
      <w:r w:rsidRPr="00FC6E56">
        <w:rPr>
          <w:rFonts w:cs="Arial" w:hint="cs"/>
          <w:sz w:val="18"/>
          <w:szCs w:val="18"/>
          <w:rtl/>
        </w:rPr>
        <w:t>ג</w:t>
      </w:r>
      <w:r w:rsidRPr="00FC6E56">
        <w:rPr>
          <w:rFonts w:cs="Arial"/>
          <w:sz w:val="18"/>
          <w:szCs w:val="18"/>
          <w:rtl/>
        </w:rPr>
        <w:t xml:space="preserve"> </w:t>
      </w:r>
      <w:r w:rsidRPr="00FC6E56">
        <w:rPr>
          <w:rFonts w:cs="Arial" w:hint="cs"/>
          <w:sz w:val="18"/>
          <w:szCs w:val="18"/>
          <w:rtl/>
        </w:rPr>
        <w:t>סעיף</w:t>
      </w:r>
      <w:r w:rsidRPr="00FC6E56">
        <w:rPr>
          <w:rFonts w:cs="Arial"/>
          <w:sz w:val="18"/>
          <w:szCs w:val="18"/>
          <w:rtl/>
        </w:rPr>
        <w:t xml:space="preserve"> </w:t>
      </w:r>
      <w:r w:rsidRPr="00FC6E56">
        <w:rPr>
          <w:rFonts w:cs="Arial" w:hint="cs"/>
          <w:sz w:val="18"/>
          <w:szCs w:val="18"/>
          <w:rtl/>
        </w:rPr>
        <w:t>ה</w:t>
      </w:r>
      <w:r w:rsidRPr="00FC6E56">
        <w:rPr>
          <w:rFonts w:cs="Arial"/>
          <w:sz w:val="18"/>
          <w:szCs w:val="18"/>
          <w:rtl/>
        </w:rPr>
        <w:t>'</w:t>
      </w:r>
      <w:r w:rsidRPr="00CE2297">
        <w:rPr>
          <w:rFonts w:cs="Arial"/>
          <w:sz w:val="18"/>
          <w:szCs w:val="18"/>
          <w:rtl/>
        </w:rPr>
        <w:t>.</w:t>
      </w:r>
      <w:r>
        <w:rPr>
          <w:rFonts w:cs="Arial" w:hint="cs"/>
          <w:sz w:val="18"/>
          <w:szCs w:val="18"/>
          <w:rtl/>
        </w:rPr>
        <w:t>"</w:t>
      </w:r>
    </w:p>
    <w:p w:rsidR="00032970" w:rsidRPr="00A12A8E" w:rsidRDefault="00032970" w:rsidP="00032970">
      <w:pPr>
        <w:rPr>
          <w:rFonts w:cs="Arial"/>
          <w:sz w:val="20"/>
          <w:szCs w:val="20"/>
          <w:rtl/>
        </w:rPr>
      </w:pPr>
      <w:r w:rsidRPr="00A12A8E">
        <w:rPr>
          <w:rFonts w:cs="Arial" w:hint="cs"/>
          <w:b/>
          <w:bCs/>
          <w:sz w:val="20"/>
          <w:szCs w:val="20"/>
          <w:rtl/>
        </w:rPr>
        <w:t>סיכום</w:t>
      </w:r>
      <w:r w:rsidRPr="00A12A8E">
        <w:rPr>
          <w:rFonts w:cs="Arial"/>
          <w:b/>
          <w:bCs/>
          <w:sz w:val="20"/>
          <w:szCs w:val="20"/>
          <w:rtl/>
        </w:rPr>
        <w:br/>
      </w:r>
      <w:r w:rsidRPr="00A12A8E">
        <w:rPr>
          <w:rFonts w:cs="Arial" w:hint="cs"/>
          <w:sz w:val="20"/>
          <w:szCs w:val="20"/>
          <w:rtl/>
        </w:rPr>
        <w:t xml:space="preserve">1. </w:t>
      </w:r>
      <w:r w:rsidRPr="00A12A8E">
        <w:rPr>
          <w:rFonts w:cs="Arial" w:hint="cs"/>
          <w:b/>
          <w:bCs/>
          <w:sz w:val="20"/>
          <w:szCs w:val="20"/>
          <w:rtl/>
        </w:rPr>
        <w:t>גמרא</w:t>
      </w:r>
      <w:r w:rsidRPr="00A12A8E">
        <w:rPr>
          <w:rFonts w:cs="Arial" w:hint="cs"/>
          <w:sz w:val="20"/>
          <w:szCs w:val="20"/>
          <w:rtl/>
        </w:rPr>
        <w:t xml:space="preserve">. ר"מ. סופדים לקטן בן עני בגיל שלוש, לעשיר בגיל חמש. ר"י. לעניים בגיל חמש ולעשירים בגיל שש, וכ"פ </w:t>
      </w:r>
      <w:r w:rsidRPr="00A12A8E">
        <w:rPr>
          <w:rFonts w:cs="Arial" w:hint="cs"/>
          <w:b/>
          <w:bCs/>
          <w:sz w:val="20"/>
          <w:szCs w:val="20"/>
          <w:rtl/>
        </w:rPr>
        <w:t>המחבר</w:t>
      </w:r>
      <w:r w:rsidRPr="00A12A8E">
        <w:rPr>
          <w:rFonts w:cs="Arial" w:hint="cs"/>
          <w:sz w:val="20"/>
          <w:szCs w:val="20"/>
          <w:rtl/>
        </w:rPr>
        <w:t xml:space="preserve">, ובני זקנים כבני עניים, וכ"פ </w:t>
      </w:r>
      <w:r w:rsidRPr="00A12A8E">
        <w:rPr>
          <w:rFonts w:cs="Arial" w:hint="cs"/>
          <w:b/>
          <w:bCs/>
          <w:sz w:val="20"/>
          <w:szCs w:val="20"/>
          <w:rtl/>
        </w:rPr>
        <w:t>המחבר</w:t>
      </w:r>
      <w:r w:rsidRPr="00A12A8E">
        <w:rPr>
          <w:rFonts w:cs="Arial" w:hint="cs"/>
          <w:sz w:val="20"/>
          <w:szCs w:val="20"/>
          <w:rtl/>
        </w:rPr>
        <w:t xml:space="preserve">. </w:t>
      </w:r>
      <w:r w:rsidRPr="00A12A8E">
        <w:rPr>
          <w:rFonts w:cs="Arial" w:hint="cs"/>
          <w:b/>
          <w:bCs/>
          <w:sz w:val="20"/>
          <w:szCs w:val="20"/>
          <w:rtl/>
        </w:rPr>
        <w:t>טעם</w:t>
      </w:r>
      <w:r w:rsidRPr="00A12A8E">
        <w:rPr>
          <w:rFonts w:cs="Arial" w:hint="cs"/>
          <w:sz w:val="20"/>
          <w:szCs w:val="20"/>
          <w:rtl/>
        </w:rPr>
        <w:t>. לעשיר יש פחות עצב, מתנחם בדברים אחרים.</w:t>
      </w:r>
      <w:r w:rsidRPr="00A12A8E">
        <w:rPr>
          <w:rFonts w:cs="Arial"/>
          <w:sz w:val="20"/>
          <w:szCs w:val="20"/>
          <w:rtl/>
        </w:rPr>
        <w:br/>
      </w:r>
      <w:r w:rsidRPr="00A12A8E">
        <w:rPr>
          <w:rFonts w:cs="Arial" w:hint="cs"/>
          <w:sz w:val="20"/>
          <w:szCs w:val="20"/>
          <w:rtl/>
        </w:rPr>
        <w:t xml:space="preserve">2. צידוק הדין וקדיש. </w:t>
      </w:r>
      <w:r w:rsidRPr="00A12A8E">
        <w:rPr>
          <w:rFonts w:cs="Arial" w:hint="cs"/>
          <w:b/>
          <w:bCs/>
          <w:sz w:val="20"/>
          <w:szCs w:val="20"/>
          <w:rtl/>
        </w:rPr>
        <w:t>נימו"י</w:t>
      </w:r>
      <w:r w:rsidRPr="00A12A8E">
        <w:rPr>
          <w:rFonts w:cs="Arial" w:hint="cs"/>
          <w:sz w:val="20"/>
          <w:szCs w:val="20"/>
          <w:rtl/>
        </w:rPr>
        <w:t xml:space="preserve">. כדין הספד. </w:t>
      </w:r>
      <w:r w:rsidRPr="00A12A8E">
        <w:rPr>
          <w:rFonts w:cs="Arial" w:hint="cs"/>
          <w:b/>
          <w:bCs/>
          <w:sz w:val="20"/>
          <w:szCs w:val="20"/>
          <w:rtl/>
        </w:rPr>
        <w:t>רב האי גאון</w:t>
      </w:r>
      <w:r w:rsidRPr="00A12A8E">
        <w:rPr>
          <w:rFonts w:cs="Arial" w:hint="cs"/>
          <w:sz w:val="20"/>
          <w:szCs w:val="20"/>
          <w:rtl/>
        </w:rPr>
        <w:t xml:space="preserve">. מגיל חודש, וכ"פ </w:t>
      </w:r>
      <w:r>
        <w:rPr>
          <w:rFonts w:cs="Arial" w:hint="cs"/>
          <w:b/>
          <w:bCs/>
          <w:sz w:val="20"/>
          <w:szCs w:val="20"/>
          <w:rtl/>
        </w:rPr>
        <w:t>המחבר ו</w:t>
      </w:r>
      <w:r w:rsidRPr="00A12A8E">
        <w:rPr>
          <w:rFonts w:cs="Arial" w:hint="cs"/>
          <w:b/>
          <w:bCs/>
          <w:sz w:val="20"/>
          <w:szCs w:val="20"/>
          <w:rtl/>
        </w:rPr>
        <w:t>הש"ך</w:t>
      </w:r>
      <w:r w:rsidRPr="00A12A8E">
        <w:rPr>
          <w:rFonts w:cs="Arial" w:hint="cs"/>
          <w:sz w:val="20"/>
          <w:szCs w:val="20"/>
          <w:rtl/>
        </w:rPr>
        <w:t xml:space="preserve">. </w:t>
      </w:r>
      <w:r w:rsidRPr="00A12A8E">
        <w:rPr>
          <w:rFonts w:cs="Arial" w:hint="cs"/>
          <w:b/>
          <w:bCs/>
          <w:sz w:val="20"/>
          <w:szCs w:val="20"/>
          <w:rtl/>
        </w:rPr>
        <w:t>רמ"א</w:t>
      </w:r>
      <w:r w:rsidRPr="00A12A8E">
        <w:rPr>
          <w:rFonts w:cs="Arial" w:hint="cs"/>
          <w:sz w:val="20"/>
          <w:szCs w:val="20"/>
          <w:rtl/>
        </w:rPr>
        <w:t>. מיב' חודש.</w:t>
      </w:r>
    </w:p>
    <w:p w:rsidR="00032970" w:rsidRDefault="00032970" w:rsidP="00032970">
      <w:pPr>
        <w:rPr>
          <w:rFonts w:cs="Arial"/>
          <w:sz w:val="18"/>
          <w:szCs w:val="18"/>
          <w:rtl/>
        </w:rPr>
      </w:pPr>
      <w:r w:rsidRPr="00A12A8E">
        <w:rPr>
          <w:rFonts w:cs="Arial"/>
          <w:sz w:val="20"/>
          <w:szCs w:val="20"/>
          <w:rtl/>
        </w:rPr>
        <w:br/>
      </w:r>
      <w:r w:rsidRPr="00A12A8E">
        <w:rPr>
          <w:rFonts w:cs="Arial" w:hint="cs"/>
          <w:b/>
          <w:bCs/>
          <w:sz w:val="20"/>
          <w:szCs w:val="20"/>
          <w:rtl/>
        </w:rPr>
        <w:t xml:space="preserve">סעיף ה </w:t>
      </w:r>
      <w:r w:rsidRPr="00A12A8E">
        <w:rPr>
          <w:rFonts w:cs="Arial"/>
          <w:b/>
          <w:bCs/>
          <w:sz w:val="20"/>
          <w:szCs w:val="20"/>
          <w:rtl/>
        </w:rPr>
        <w:t>–</w:t>
      </w:r>
      <w:r w:rsidRPr="00A12A8E">
        <w:rPr>
          <w:rFonts w:cs="Arial" w:hint="cs"/>
          <w:b/>
          <w:bCs/>
          <w:sz w:val="20"/>
          <w:szCs w:val="20"/>
          <w:rtl/>
        </w:rPr>
        <w:t xml:space="preserve"> הספד לבני חכמים ועשירים</w:t>
      </w:r>
      <w:r w:rsidRPr="00A12A8E">
        <w:rPr>
          <w:rFonts w:cs="Arial"/>
          <w:b/>
          <w:bCs/>
          <w:sz w:val="20"/>
          <w:szCs w:val="20"/>
          <w:rtl/>
        </w:rPr>
        <w:br/>
      </w:r>
      <w:r w:rsidRPr="00A12A8E">
        <w:rPr>
          <w:rFonts w:cs="Arial" w:hint="cs"/>
          <w:b/>
          <w:bCs/>
          <w:sz w:val="20"/>
          <w:szCs w:val="20"/>
          <w:rtl/>
        </w:rPr>
        <w:t>מקור הדין</w:t>
      </w:r>
      <w:r w:rsidRPr="00A12A8E">
        <w:rPr>
          <w:rFonts w:cs="Arial"/>
          <w:b/>
          <w:bCs/>
          <w:sz w:val="20"/>
          <w:szCs w:val="20"/>
          <w:rtl/>
        </w:rPr>
        <w:br/>
      </w:r>
      <w:r w:rsidRPr="00A12A8E">
        <w:rPr>
          <w:rFonts w:cs="Arial" w:hint="cs"/>
          <w:b/>
          <w:bCs/>
          <w:sz w:val="20"/>
          <w:szCs w:val="20"/>
          <w:rtl/>
        </w:rPr>
        <w:t xml:space="preserve">ברייתא </w:t>
      </w:r>
      <w:r w:rsidRPr="00A12A8E">
        <w:rPr>
          <w:rFonts w:cs="Arial" w:hint="cs"/>
          <w:sz w:val="20"/>
          <w:szCs w:val="20"/>
          <w:rtl/>
        </w:rPr>
        <w:t>שמחות (ג, ד) "בני</w:t>
      </w:r>
      <w:r w:rsidRPr="00A12A8E">
        <w:rPr>
          <w:rFonts w:cs="Arial"/>
          <w:sz w:val="20"/>
          <w:szCs w:val="20"/>
          <w:rtl/>
        </w:rPr>
        <w:t xml:space="preserve"> </w:t>
      </w:r>
      <w:r w:rsidRPr="00A12A8E">
        <w:rPr>
          <w:rFonts w:cs="Arial" w:hint="cs"/>
          <w:sz w:val="20"/>
          <w:szCs w:val="20"/>
          <w:rtl/>
        </w:rPr>
        <w:t>עשירים</w:t>
      </w:r>
      <w:r w:rsidRPr="00A12A8E">
        <w:rPr>
          <w:rFonts w:cs="Arial"/>
          <w:sz w:val="20"/>
          <w:szCs w:val="20"/>
          <w:rtl/>
        </w:rPr>
        <w:t xml:space="preserve"> </w:t>
      </w:r>
      <w:r w:rsidRPr="00A12A8E">
        <w:rPr>
          <w:rFonts w:cs="Arial" w:hint="cs"/>
          <w:sz w:val="20"/>
          <w:szCs w:val="20"/>
          <w:rtl/>
        </w:rPr>
        <w:t>כבני</w:t>
      </w:r>
      <w:r w:rsidRPr="00A12A8E">
        <w:rPr>
          <w:rFonts w:cs="Arial"/>
          <w:sz w:val="20"/>
          <w:szCs w:val="20"/>
          <w:rtl/>
        </w:rPr>
        <w:t xml:space="preserve"> </w:t>
      </w:r>
      <w:r w:rsidRPr="00A12A8E">
        <w:rPr>
          <w:rFonts w:cs="Arial" w:hint="cs"/>
          <w:sz w:val="20"/>
          <w:szCs w:val="20"/>
          <w:rtl/>
        </w:rPr>
        <w:t>חכמים</w:t>
      </w:r>
      <w:r w:rsidRPr="00A12A8E">
        <w:rPr>
          <w:rFonts w:cs="Arial"/>
          <w:sz w:val="20"/>
          <w:szCs w:val="20"/>
          <w:rtl/>
        </w:rPr>
        <w:t xml:space="preserve">, </w:t>
      </w:r>
      <w:r w:rsidRPr="00A12A8E">
        <w:rPr>
          <w:rFonts w:cs="Arial" w:hint="cs"/>
          <w:sz w:val="20"/>
          <w:szCs w:val="20"/>
          <w:rtl/>
        </w:rPr>
        <w:t>בני</w:t>
      </w:r>
      <w:r w:rsidRPr="00A12A8E">
        <w:rPr>
          <w:rFonts w:cs="Arial"/>
          <w:sz w:val="20"/>
          <w:szCs w:val="20"/>
          <w:rtl/>
        </w:rPr>
        <w:t xml:space="preserve"> </w:t>
      </w:r>
      <w:r w:rsidRPr="00A12A8E">
        <w:rPr>
          <w:rFonts w:cs="Arial" w:hint="cs"/>
          <w:sz w:val="20"/>
          <w:szCs w:val="20"/>
          <w:rtl/>
        </w:rPr>
        <w:t>חכמים</w:t>
      </w:r>
      <w:r w:rsidRPr="00A12A8E">
        <w:rPr>
          <w:rFonts w:cs="Arial"/>
          <w:sz w:val="20"/>
          <w:szCs w:val="20"/>
          <w:rtl/>
        </w:rPr>
        <w:t xml:space="preserve"> </w:t>
      </w:r>
      <w:r w:rsidRPr="00A12A8E">
        <w:rPr>
          <w:rFonts w:cs="Arial" w:hint="cs"/>
          <w:sz w:val="20"/>
          <w:szCs w:val="20"/>
          <w:rtl/>
        </w:rPr>
        <w:t>כבני</w:t>
      </w:r>
      <w:r w:rsidRPr="00A12A8E">
        <w:rPr>
          <w:rFonts w:cs="Arial"/>
          <w:sz w:val="20"/>
          <w:szCs w:val="20"/>
          <w:rtl/>
        </w:rPr>
        <w:t xml:space="preserve"> </w:t>
      </w:r>
      <w:r w:rsidRPr="00A12A8E">
        <w:rPr>
          <w:rFonts w:cs="Arial" w:hint="cs"/>
          <w:sz w:val="20"/>
          <w:szCs w:val="20"/>
          <w:rtl/>
        </w:rPr>
        <w:t>מלכים</w:t>
      </w:r>
      <w:r w:rsidRPr="00A12A8E">
        <w:rPr>
          <w:rFonts w:cs="Arial"/>
          <w:sz w:val="20"/>
          <w:szCs w:val="20"/>
          <w:rtl/>
        </w:rPr>
        <w:t xml:space="preserve">, </w:t>
      </w:r>
      <w:r w:rsidRPr="00A12A8E">
        <w:rPr>
          <w:rFonts w:cs="Arial" w:hint="cs"/>
          <w:sz w:val="20"/>
          <w:szCs w:val="20"/>
          <w:rtl/>
        </w:rPr>
        <w:t>ומתעסקין</w:t>
      </w:r>
      <w:r w:rsidRPr="00A12A8E">
        <w:rPr>
          <w:rFonts w:cs="Arial"/>
          <w:sz w:val="20"/>
          <w:szCs w:val="20"/>
          <w:rtl/>
        </w:rPr>
        <w:t xml:space="preserve"> </w:t>
      </w:r>
      <w:r w:rsidRPr="00A12A8E">
        <w:rPr>
          <w:rFonts w:cs="Arial" w:hint="cs"/>
          <w:sz w:val="20"/>
          <w:szCs w:val="20"/>
          <w:rtl/>
        </w:rPr>
        <w:t>עמהן</w:t>
      </w:r>
      <w:r w:rsidRPr="00A12A8E">
        <w:rPr>
          <w:rFonts w:cs="Arial"/>
          <w:sz w:val="20"/>
          <w:szCs w:val="20"/>
          <w:rtl/>
        </w:rPr>
        <w:t>.</w:t>
      </w:r>
      <w:r w:rsidRPr="00A12A8E">
        <w:rPr>
          <w:rFonts w:cs="Arial" w:hint="cs"/>
          <w:sz w:val="20"/>
          <w:szCs w:val="20"/>
          <w:rtl/>
        </w:rPr>
        <w:t>"</w:t>
      </w:r>
      <w:r w:rsidRPr="00A12A8E">
        <w:rPr>
          <w:rFonts w:cs="Arial" w:hint="cs"/>
          <w:sz w:val="20"/>
          <w:szCs w:val="20"/>
          <w:rtl/>
        </w:rPr>
        <w:br/>
      </w:r>
      <w:r w:rsidRPr="00A12A8E">
        <w:rPr>
          <w:rFonts w:cs="Arial" w:hint="cs"/>
          <w:sz w:val="20"/>
          <w:szCs w:val="20"/>
          <w:rtl/>
        </w:rPr>
        <w:lastRenderedPageBreak/>
        <w:t xml:space="preserve">הסבר </w:t>
      </w:r>
      <w:r w:rsidRPr="00A12A8E">
        <w:rPr>
          <w:rFonts w:cs="Arial"/>
          <w:sz w:val="20"/>
          <w:szCs w:val="20"/>
          <w:rtl/>
        </w:rPr>
        <w:t>–</w:t>
      </w:r>
      <w:r w:rsidRPr="00A12A8E">
        <w:rPr>
          <w:rFonts w:cs="Arial" w:hint="cs"/>
          <w:sz w:val="20"/>
          <w:szCs w:val="20"/>
          <w:rtl/>
        </w:rPr>
        <w:t xml:space="preserve"> בני עשירים, בני חכמים ובני מלכים, מוסיפים מעט על כבודם.</w:t>
      </w:r>
      <w:r w:rsidRPr="00A12A8E">
        <w:rPr>
          <w:rFonts w:cs="Arial"/>
          <w:sz w:val="20"/>
          <w:szCs w:val="20"/>
          <w:rtl/>
        </w:rPr>
        <w:br/>
      </w:r>
      <w:r>
        <w:rPr>
          <w:rFonts w:cs="Arial" w:hint="cs"/>
          <w:sz w:val="18"/>
          <w:szCs w:val="18"/>
          <w:rtl/>
        </w:rPr>
        <w:br/>
      </w:r>
      <w:r w:rsidRPr="00A12A8E">
        <w:rPr>
          <w:rFonts w:cs="Arial" w:hint="cs"/>
          <w:b/>
          <w:bCs/>
          <w:sz w:val="20"/>
          <w:szCs w:val="20"/>
          <w:rtl/>
        </w:rPr>
        <w:t>פסיקת הלכה</w:t>
      </w:r>
      <w:r w:rsidRPr="00A12A8E">
        <w:rPr>
          <w:rFonts w:cs="Arial"/>
          <w:b/>
          <w:bCs/>
          <w:sz w:val="20"/>
          <w:szCs w:val="20"/>
          <w:rtl/>
        </w:rPr>
        <w:br/>
      </w:r>
      <w:r w:rsidRPr="00A12A8E">
        <w:rPr>
          <w:rFonts w:cs="Arial" w:hint="cs"/>
          <w:b/>
          <w:bCs/>
          <w:sz w:val="20"/>
          <w:szCs w:val="20"/>
          <w:rtl/>
        </w:rPr>
        <w:t xml:space="preserve">שולחן ערוך </w:t>
      </w:r>
      <w:r w:rsidRPr="00A12A8E">
        <w:rPr>
          <w:rFonts w:cs="Arial"/>
          <w:sz w:val="20"/>
          <w:szCs w:val="20"/>
          <w:rtl/>
        </w:rPr>
        <w:t>–</w:t>
      </w:r>
      <w:r w:rsidRPr="00A12A8E">
        <w:rPr>
          <w:rFonts w:cs="Arial" w:hint="cs"/>
          <w:sz w:val="20"/>
          <w:szCs w:val="20"/>
          <w:rtl/>
        </w:rPr>
        <w:t xml:space="preserve"> "בני</w:t>
      </w:r>
      <w:r w:rsidRPr="00A12A8E">
        <w:rPr>
          <w:rFonts w:cs="Arial"/>
          <w:sz w:val="20"/>
          <w:szCs w:val="20"/>
          <w:rtl/>
        </w:rPr>
        <w:t xml:space="preserve"> </w:t>
      </w:r>
      <w:r w:rsidRPr="00A12A8E">
        <w:rPr>
          <w:rFonts w:cs="Arial" w:hint="cs"/>
          <w:sz w:val="20"/>
          <w:szCs w:val="20"/>
          <w:rtl/>
        </w:rPr>
        <w:t>עשירים</w:t>
      </w:r>
      <w:r w:rsidRPr="00A12A8E">
        <w:rPr>
          <w:rFonts w:cs="Arial"/>
          <w:sz w:val="20"/>
          <w:szCs w:val="20"/>
          <w:rtl/>
        </w:rPr>
        <w:t xml:space="preserve"> </w:t>
      </w:r>
      <w:r w:rsidRPr="00A12A8E">
        <w:rPr>
          <w:rFonts w:cs="Arial" w:hint="cs"/>
          <w:sz w:val="20"/>
          <w:szCs w:val="20"/>
          <w:rtl/>
        </w:rPr>
        <w:t>ובני</w:t>
      </w:r>
      <w:r w:rsidRPr="00A12A8E">
        <w:rPr>
          <w:rFonts w:cs="Arial"/>
          <w:sz w:val="20"/>
          <w:szCs w:val="20"/>
          <w:rtl/>
        </w:rPr>
        <w:t xml:space="preserve"> </w:t>
      </w:r>
      <w:r w:rsidRPr="00A12A8E">
        <w:rPr>
          <w:rFonts w:cs="Arial" w:hint="cs"/>
          <w:sz w:val="20"/>
          <w:szCs w:val="20"/>
          <w:rtl/>
        </w:rPr>
        <w:t>חכמים</w:t>
      </w:r>
      <w:r w:rsidRPr="00A12A8E">
        <w:rPr>
          <w:rFonts w:cs="Arial"/>
          <w:sz w:val="20"/>
          <w:szCs w:val="20"/>
          <w:rtl/>
        </w:rPr>
        <w:t xml:space="preserve">, </w:t>
      </w:r>
      <w:r w:rsidRPr="00A12A8E">
        <w:rPr>
          <w:rFonts w:cs="Arial" w:hint="cs"/>
          <w:sz w:val="20"/>
          <w:szCs w:val="20"/>
          <w:rtl/>
        </w:rPr>
        <w:t>מוסיפין</w:t>
      </w:r>
      <w:r w:rsidRPr="00A12A8E">
        <w:rPr>
          <w:rFonts w:cs="Arial"/>
          <w:sz w:val="20"/>
          <w:szCs w:val="20"/>
          <w:rtl/>
        </w:rPr>
        <w:t xml:space="preserve"> </w:t>
      </w:r>
      <w:r w:rsidRPr="00A12A8E">
        <w:rPr>
          <w:rFonts w:cs="Arial" w:hint="cs"/>
          <w:sz w:val="20"/>
          <w:szCs w:val="20"/>
          <w:rtl/>
        </w:rPr>
        <w:t>קצת</w:t>
      </w:r>
      <w:r w:rsidRPr="00A12A8E">
        <w:rPr>
          <w:rFonts w:cs="Arial"/>
          <w:sz w:val="20"/>
          <w:szCs w:val="20"/>
          <w:rtl/>
        </w:rPr>
        <w:t xml:space="preserve"> </w:t>
      </w:r>
      <w:r w:rsidRPr="00A12A8E">
        <w:rPr>
          <w:rFonts w:cs="Arial" w:hint="cs"/>
          <w:sz w:val="20"/>
          <w:szCs w:val="20"/>
          <w:rtl/>
        </w:rPr>
        <w:t>על</w:t>
      </w:r>
      <w:r w:rsidRPr="00A12A8E">
        <w:rPr>
          <w:rFonts w:cs="Arial"/>
          <w:sz w:val="20"/>
          <w:szCs w:val="20"/>
          <w:rtl/>
        </w:rPr>
        <w:t xml:space="preserve"> </w:t>
      </w:r>
      <w:r w:rsidRPr="00A12A8E">
        <w:rPr>
          <w:rFonts w:cs="Arial" w:hint="cs"/>
          <w:sz w:val="20"/>
          <w:szCs w:val="20"/>
          <w:rtl/>
        </w:rPr>
        <w:t>שבח</w:t>
      </w:r>
      <w:r w:rsidRPr="00A12A8E">
        <w:rPr>
          <w:rFonts w:cs="Arial"/>
          <w:sz w:val="20"/>
          <w:szCs w:val="20"/>
          <w:rtl/>
        </w:rPr>
        <w:t xml:space="preserve"> </w:t>
      </w:r>
      <w:r w:rsidRPr="00A12A8E">
        <w:rPr>
          <w:rFonts w:cs="Arial" w:hint="cs"/>
          <w:sz w:val="20"/>
          <w:szCs w:val="20"/>
          <w:rtl/>
        </w:rPr>
        <w:t>מעשיהם</w:t>
      </w:r>
      <w:r w:rsidRPr="00A12A8E">
        <w:rPr>
          <w:rFonts w:cs="Arial"/>
          <w:sz w:val="20"/>
          <w:szCs w:val="20"/>
          <w:rtl/>
        </w:rPr>
        <w:t>.</w:t>
      </w:r>
      <w:r w:rsidRPr="00A12A8E">
        <w:rPr>
          <w:rStyle w:val="a5"/>
          <w:rFonts w:cs="Arial"/>
          <w:sz w:val="20"/>
          <w:szCs w:val="20"/>
          <w:rtl/>
        </w:rPr>
        <w:footnoteReference w:id="99"/>
      </w:r>
      <w:r w:rsidRPr="00A12A8E">
        <w:rPr>
          <w:rFonts w:cs="Arial" w:hint="cs"/>
          <w:sz w:val="20"/>
          <w:szCs w:val="20"/>
          <w:rtl/>
        </w:rPr>
        <w:t>"</w:t>
      </w:r>
    </w:p>
    <w:p w:rsidR="00032970" w:rsidRDefault="00032970" w:rsidP="00032970">
      <w:pPr>
        <w:rPr>
          <w:rFonts w:cs="Arial"/>
          <w:sz w:val="20"/>
          <w:szCs w:val="20"/>
          <w:rtl/>
        </w:rPr>
      </w:pPr>
      <w:r>
        <w:rPr>
          <w:rFonts w:cs="Arial"/>
          <w:sz w:val="18"/>
          <w:szCs w:val="18"/>
          <w:rtl/>
        </w:rPr>
        <w:br/>
      </w:r>
      <w:r>
        <w:rPr>
          <w:rFonts w:cs="Arial" w:hint="cs"/>
          <w:b/>
          <w:bCs/>
          <w:sz w:val="20"/>
          <w:szCs w:val="20"/>
          <w:rtl/>
        </w:rPr>
        <w:t>סעיף ו - תוכן ההספד על תינוק</w:t>
      </w:r>
      <w:r>
        <w:rPr>
          <w:rFonts w:cs="Arial" w:hint="cs"/>
          <w:b/>
          <w:bCs/>
          <w:sz w:val="20"/>
          <w:szCs w:val="20"/>
          <w:rtl/>
        </w:rPr>
        <w:br/>
        <w:t>מקור הדין</w:t>
      </w:r>
      <w:r>
        <w:rPr>
          <w:rFonts w:cs="Arial"/>
          <w:b/>
          <w:bCs/>
          <w:sz w:val="20"/>
          <w:szCs w:val="20"/>
          <w:rtl/>
        </w:rPr>
        <w:br/>
      </w:r>
      <w:r>
        <w:rPr>
          <w:rFonts w:cs="Arial" w:hint="cs"/>
          <w:b/>
          <w:bCs/>
          <w:sz w:val="20"/>
          <w:szCs w:val="20"/>
          <w:rtl/>
        </w:rPr>
        <w:t xml:space="preserve">ברייתא </w:t>
      </w:r>
      <w:r>
        <w:rPr>
          <w:rFonts w:cs="Arial" w:hint="cs"/>
          <w:sz w:val="20"/>
          <w:szCs w:val="20"/>
          <w:rtl/>
        </w:rPr>
        <w:t>שמחות (ג, ה) "</w:t>
      </w:r>
      <w:r w:rsidRPr="0049223E">
        <w:rPr>
          <w:rFonts w:cs="Arial" w:hint="cs"/>
          <w:sz w:val="20"/>
          <w:szCs w:val="20"/>
          <w:rtl/>
        </w:rPr>
        <w:t>התינוק</w:t>
      </w:r>
      <w:r w:rsidRPr="0049223E">
        <w:rPr>
          <w:rFonts w:cs="Arial"/>
          <w:sz w:val="20"/>
          <w:szCs w:val="20"/>
          <w:rtl/>
        </w:rPr>
        <w:t xml:space="preserve"> </w:t>
      </w:r>
      <w:r w:rsidRPr="0049223E">
        <w:rPr>
          <w:rFonts w:cs="Arial" w:hint="cs"/>
          <w:sz w:val="20"/>
          <w:szCs w:val="20"/>
          <w:rtl/>
        </w:rPr>
        <w:t>היודע</w:t>
      </w:r>
      <w:r w:rsidRPr="0049223E">
        <w:rPr>
          <w:rFonts w:cs="Arial"/>
          <w:sz w:val="20"/>
          <w:szCs w:val="20"/>
          <w:rtl/>
        </w:rPr>
        <w:t xml:space="preserve"> </w:t>
      </w:r>
      <w:r w:rsidRPr="0049223E">
        <w:rPr>
          <w:rFonts w:cs="Arial" w:hint="cs"/>
          <w:sz w:val="20"/>
          <w:szCs w:val="20"/>
          <w:rtl/>
        </w:rPr>
        <w:t>לישא</w:t>
      </w:r>
      <w:r w:rsidRPr="0049223E">
        <w:rPr>
          <w:rFonts w:cs="Arial"/>
          <w:sz w:val="20"/>
          <w:szCs w:val="20"/>
          <w:rtl/>
        </w:rPr>
        <w:t xml:space="preserve"> </w:t>
      </w:r>
      <w:r w:rsidRPr="0049223E">
        <w:rPr>
          <w:rFonts w:cs="Arial" w:hint="cs"/>
          <w:sz w:val="20"/>
          <w:szCs w:val="20"/>
          <w:rtl/>
        </w:rPr>
        <w:t>וליתן</w:t>
      </w:r>
      <w:r w:rsidRPr="0049223E">
        <w:rPr>
          <w:rFonts w:cs="Arial"/>
          <w:sz w:val="20"/>
          <w:szCs w:val="20"/>
          <w:rtl/>
        </w:rPr>
        <w:t xml:space="preserve"> </w:t>
      </w:r>
      <w:r w:rsidRPr="0049223E">
        <w:rPr>
          <w:rFonts w:cs="Arial" w:hint="cs"/>
          <w:sz w:val="20"/>
          <w:szCs w:val="20"/>
          <w:rtl/>
        </w:rPr>
        <w:t>יוצא</w:t>
      </w:r>
      <w:r w:rsidRPr="0049223E">
        <w:rPr>
          <w:rFonts w:cs="Arial"/>
          <w:sz w:val="20"/>
          <w:szCs w:val="20"/>
          <w:rtl/>
        </w:rPr>
        <w:t xml:space="preserve"> </w:t>
      </w:r>
      <w:r w:rsidRPr="0049223E">
        <w:rPr>
          <w:rFonts w:cs="Arial" w:hint="cs"/>
          <w:sz w:val="20"/>
          <w:szCs w:val="20"/>
          <w:rtl/>
        </w:rPr>
        <w:t>במעשי</w:t>
      </w:r>
      <w:r w:rsidRPr="0049223E">
        <w:rPr>
          <w:rFonts w:cs="Arial"/>
          <w:sz w:val="20"/>
          <w:szCs w:val="20"/>
          <w:rtl/>
        </w:rPr>
        <w:t xml:space="preserve"> </w:t>
      </w:r>
      <w:r w:rsidRPr="0049223E">
        <w:rPr>
          <w:rFonts w:cs="Arial" w:hint="cs"/>
          <w:sz w:val="20"/>
          <w:szCs w:val="20"/>
          <w:rtl/>
        </w:rPr>
        <w:t>עצמו</w:t>
      </w:r>
      <w:r w:rsidRPr="0049223E">
        <w:rPr>
          <w:rFonts w:cs="Arial"/>
          <w:sz w:val="20"/>
          <w:szCs w:val="20"/>
          <w:rtl/>
        </w:rPr>
        <w:t xml:space="preserve">, </w:t>
      </w:r>
      <w:r w:rsidRPr="0049223E">
        <w:rPr>
          <w:rFonts w:cs="Arial" w:hint="cs"/>
          <w:sz w:val="20"/>
          <w:szCs w:val="20"/>
          <w:rtl/>
        </w:rPr>
        <w:t>אין</w:t>
      </w:r>
      <w:r w:rsidRPr="0049223E">
        <w:rPr>
          <w:rFonts w:cs="Arial"/>
          <w:sz w:val="20"/>
          <w:szCs w:val="20"/>
          <w:rtl/>
        </w:rPr>
        <w:t xml:space="preserve"> </w:t>
      </w:r>
      <w:r w:rsidRPr="0049223E">
        <w:rPr>
          <w:rFonts w:cs="Arial" w:hint="cs"/>
          <w:sz w:val="20"/>
          <w:szCs w:val="20"/>
          <w:rtl/>
        </w:rPr>
        <w:t>לו</w:t>
      </w:r>
      <w:r w:rsidRPr="0049223E">
        <w:rPr>
          <w:rFonts w:cs="Arial"/>
          <w:sz w:val="20"/>
          <w:szCs w:val="20"/>
          <w:rtl/>
        </w:rPr>
        <w:t xml:space="preserve"> </w:t>
      </w:r>
      <w:r w:rsidRPr="0049223E">
        <w:rPr>
          <w:rFonts w:cs="Arial" w:hint="cs"/>
          <w:sz w:val="20"/>
          <w:szCs w:val="20"/>
          <w:rtl/>
        </w:rPr>
        <w:t>מעשים</w:t>
      </w:r>
      <w:r w:rsidRPr="0049223E">
        <w:rPr>
          <w:rFonts w:cs="Arial"/>
          <w:sz w:val="20"/>
          <w:szCs w:val="20"/>
          <w:rtl/>
        </w:rPr>
        <w:t xml:space="preserve"> </w:t>
      </w:r>
      <w:r w:rsidRPr="0049223E">
        <w:rPr>
          <w:rFonts w:cs="Arial" w:hint="cs"/>
          <w:sz w:val="20"/>
          <w:szCs w:val="20"/>
          <w:rtl/>
        </w:rPr>
        <w:t>יוצא</w:t>
      </w:r>
      <w:r w:rsidRPr="0049223E">
        <w:rPr>
          <w:rFonts w:cs="Arial"/>
          <w:sz w:val="20"/>
          <w:szCs w:val="20"/>
          <w:rtl/>
        </w:rPr>
        <w:t xml:space="preserve"> </w:t>
      </w:r>
      <w:r w:rsidRPr="0049223E">
        <w:rPr>
          <w:rFonts w:cs="Arial" w:hint="cs"/>
          <w:sz w:val="20"/>
          <w:szCs w:val="20"/>
          <w:rtl/>
        </w:rPr>
        <w:t>במעשי</w:t>
      </w:r>
      <w:r w:rsidRPr="0049223E">
        <w:rPr>
          <w:rFonts w:cs="Arial"/>
          <w:sz w:val="20"/>
          <w:szCs w:val="20"/>
          <w:rtl/>
        </w:rPr>
        <w:t xml:space="preserve"> </w:t>
      </w:r>
      <w:r w:rsidRPr="0049223E">
        <w:rPr>
          <w:rFonts w:cs="Arial" w:hint="cs"/>
          <w:sz w:val="20"/>
          <w:szCs w:val="20"/>
          <w:rtl/>
        </w:rPr>
        <w:t>אבותיו</w:t>
      </w:r>
      <w:r w:rsidRPr="0049223E">
        <w:rPr>
          <w:rFonts w:cs="Arial"/>
          <w:sz w:val="20"/>
          <w:szCs w:val="20"/>
          <w:rtl/>
        </w:rPr>
        <w:t xml:space="preserve">, </w:t>
      </w:r>
      <w:r w:rsidRPr="0049223E">
        <w:rPr>
          <w:rFonts w:cs="Arial" w:hint="cs"/>
          <w:sz w:val="20"/>
          <w:szCs w:val="20"/>
          <w:rtl/>
        </w:rPr>
        <w:t>ואם</w:t>
      </w:r>
      <w:r w:rsidRPr="0049223E">
        <w:rPr>
          <w:rFonts w:cs="Arial"/>
          <w:sz w:val="20"/>
          <w:szCs w:val="20"/>
          <w:rtl/>
        </w:rPr>
        <w:t xml:space="preserve"> </w:t>
      </w:r>
      <w:r w:rsidRPr="0049223E">
        <w:rPr>
          <w:rFonts w:cs="Arial" w:hint="cs"/>
          <w:sz w:val="20"/>
          <w:szCs w:val="20"/>
          <w:rtl/>
        </w:rPr>
        <w:t>אין</w:t>
      </w:r>
      <w:r w:rsidRPr="0049223E">
        <w:rPr>
          <w:rFonts w:cs="Arial"/>
          <w:sz w:val="20"/>
          <w:szCs w:val="20"/>
          <w:rtl/>
        </w:rPr>
        <w:t xml:space="preserve"> </w:t>
      </w:r>
      <w:r w:rsidRPr="0049223E">
        <w:rPr>
          <w:rFonts w:cs="Arial" w:hint="cs"/>
          <w:sz w:val="20"/>
          <w:szCs w:val="20"/>
          <w:rtl/>
        </w:rPr>
        <w:t>לאבותיו</w:t>
      </w:r>
      <w:r w:rsidRPr="0049223E">
        <w:rPr>
          <w:rFonts w:cs="Arial"/>
          <w:sz w:val="20"/>
          <w:szCs w:val="20"/>
          <w:rtl/>
        </w:rPr>
        <w:t xml:space="preserve"> </w:t>
      </w:r>
      <w:r w:rsidRPr="0049223E">
        <w:rPr>
          <w:rFonts w:cs="Arial" w:hint="cs"/>
          <w:sz w:val="20"/>
          <w:szCs w:val="20"/>
          <w:rtl/>
        </w:rPr>
        <w:t>מעשים</w:t>
      </w:r>
      <w:r w:rsidRPr="0049223E">
        <w:rPr>
          <w:rFonts w:cs="Arial"/>
          <w:sz w:val="20"/>
          <w:szCs w:val="20"/>
          <w:rtl/>
        </w:rPr>
        <w:t xml:space="preserve"> </w:t>
      </w:r>
      <w:r w:rsidRPr="0049223E">
        <w:rPr>
          <w:rFonts w:cs="Arial" w:hint="cs"/>
          <w:sz w:val="20"/>
          <w:szCs w:val="20"/>
          <w:rtl/>
        </w:rPr>
        <w:t>יוצא</w:t>
      </w:r>
      <w:r w:rsidRPr="0049223E">
        <w:rPr>
          <w:rFonts w:cs="Arial"/>
          <w:sz w:val="20"/>
          <w:szCs w:val="20"/>
          <w:rtl/>
        </w:rPr>
        <w:t xml:space="preserve"> </w:t>
      </w:r>
      <w:r w:rsidRPr="0049223E">
        <w:rPr>
          <w:rFonts w:cs="Arial" w:hint="cs"/>
          <w:sz w:val="20"/>
          <w:szCs w:val="20"/>
          <w:rtl/>
        </w:rPr>
        <w:t>במעשי</w:t>
      </w:r>
      <w:r w:rsidRPr="0049223E">
        <w:rPr>
          <w:rFonts w:cs="Arial"/>
          <w:sz w:val="20"/>
          <w:szCs w:val="20"/>
          <w:rtl/>
        </w:rPr>
        <w:t xml:space="preserve"> </w:t>
      </w:r>
      <w:r w:rsidRPr="0049223E">
        <w:rPr>
          <w:rFonts w:cs="Arial" w:hint="cs"/>
          <w:sz w:val="20"/>
          <w:szCs w:val="20"/>
          <w:rtl/>
        </w:rPr>
        <w:t>קרוביו</w:t>
      </w:r>
      <w:r w:rsidRPr="0049223E">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9223E">
        <w:rPr>
          <w:rFonts w:cs="Arial" w:hint="cs"/>
          <w:sz w:val="20"/>
          <w:szCs w:val="20"/>
          <w:rtl/>
        </w:rPr>
        <w:t>תינוק</w:t>
      </w:r>
      <w:r w:rsidRPr="0049223E">
        <w:rPr>
          <w:rFonts w:cs="Arial"/>
          <w:sz w:val="20"/>
          <w:szCs w:val="20"/>
          <w:rtl/>
        </w:rPr>
        <w:t xml:space="preserve"> </w:t>
      </w:r>
      <w:r w:rsidRPr="0049223E">
        <w:rPr>
          <w:rFonts w:cs="Arial" w:hint="cs"/>
          <w:sz w:val="20"/>
          <w:szCs w:val="20"/>
          <w:rtl/>
        </w:rPr>
        <w:t>שיודע</w:t>
      </w:r>
      <w:r w:rsidRPr="0049223E">
        <w:rPr>
          <w:rFonts w:cs="Arial"/>
          <w:sz w:val="20"/>
          <w:szCs w:val="20"/>
          <w:rtl/>
        </w:rPr>
        <w:t xml:space="preserve"> </w:t>
      </w:r>
      <w:r w:rsidRPr="0049223E">
        <w:rPr>
          <w:rFonts w:cs="Arial" w:hint="cs"/>
          <w:sz w:val="20"/>
          <w:szCs w:val="20"/>
          <w:rtl/>
        </w:rPr>
        <w:t>לישא</w:t>
      </w:r>
      <w:r w:rsidRPr="0049223E">
        <w:rPr>
          <w:rFonts w:cs="Arial"/>
          <w:sz w:val="20"/>
          <w:szCs w:val="20"/>
          <w:rtl/>
        </w:rPr>
        <w:t xml:space="preserve"> </w:t>
      </w:r>
      <w:r w:rsidRPr="0049223E">
        <w:rPr>
          <w:rFonts w:cs="Arial" w:hint="cs"/>
          <w:sz w:val="20"/>
          <w:szCs w:val="20"/>
          <w:rtl/>
        </w:rPr>
        <w:t>וליתן</w:t>
      </w:r>
      <w:r w:rsidRPr="0049223E">
        <w:rPr>
          <w:rFonts w:cs="Arial"/>
          <w:sz w:val="20"/>
          <w:szCs w:val="20"/>
          <w:rtl/>
        </w:rPr>
        <w:t xml:space="preserve">, </w:t>
      </w:r>
      <w:r w:rsidRPr="0049223E">
        <w:rPr>
          <w:rFonts w:cs="Arial" w:hint="cs"/>
          <w:sz w:val="20"/>
          <w:szCs w:val="20"/>
          <w:rtl/>
        </w:rPr>
        <w:t>מספידין</w:t>
      </w:r>
      <w:r w:rsidRPr="0049223E">
        <w:rPr>
          <w:rFonts w:cs="Arial"/>
          <w:sz w:val="20"/>
          <w:szCs w:val="20"/>
          <w:rtl/>
        </w:rPr>
        <w:t xml:space="preserve"> </w:t>
      </w:r>
      <w:r w:rsidRPr="0049223E">
        <w:rPr>
          <w:rFonts w:cs="Arial" w:hint="cs"/>
          <w:sz w:val="20"/>
          <w:szCs w:val="20"/>
          <w:rtl/>
        </w:rPr>
        <w:t>אותו</w:t>
      </w:r>
      <w:r w:rsidRPr="0049223E">
        <w:rPr>
          <w:rFonts w:cs="Arial"/>
          <w:sz w:val="20"/>
          <w:szCs w:val="20"/>
          <w:rtl/>
        </w:rPr>
        <w:t xml:space="preserve"> </w:t>
      </w:r>
      <w:r w:rsidRPr="0049223E">
        <w:rPr>
          <w:rFonts w:cs="Arial" w:hint="cs"/>
          <w:sz w:val="20"/>
          <w:szCs w:val="20"/>
          <w:rtl/>
        </w:rPr>
        <w:t>במעשה</w:t>
      </w:r>
      <w:r w:rsidRPr="0049223E">
        <w:rPr>
          <w:rFonts w:cs="Arial"/>
          <w:sz w:val="20"/>
          <w:szCs w:val="20"/>
          <w:rtl/>
        </w:rPr>
        <w:t xml:space="preserve"> </w:t>
      </w:r>
      <w:r w:rsidRPr="0049223E">
        <w:rPr>
          <w:rFonts w:cs="Arial" w:hint="cs"/>
          <w:sz w:val="20"/>
          <w:szCs w:val="20"/>
          <w:rtl/>
        </w:rPr>
        <w:t>עצמו</w:t>
      </w:r>
      <w:r w:rsidRPr="0049223E">
        <w:rPr>
          <w:rFonts w:cs="Arial"/>
          <w:sz w:val="20"/>
          <w:szCs w:val="20"/>
          <w:rtl/>
        </w:rPr>
        <w:t xml:space="preserve">; </w:t>
      </w:r>
      <w:r w:rsidRPr="0049223E">
        <w:rPr>
          <w:rFonts w:cs="Arial" w:hint="cs"/>
          <w:sz w:val="20"/>
          <w:szCs w:val="20"/>
          <w:rtl/>
        </w:rPr>
        <w:t>ואם</w:t>
      </w:r>
      <w:r w:rsidRPr="0049223E">
        <w:rPr>
          <w:rFonts w:cs="Arial"/>
          <w:sz w:val="20"/>
          <w:szCs w:val="20"/>
          <w:rtl/>
        </w:rPr>
        <w:t xml:space="preserve"> </w:t>
      </w:r>
      <w:r w:rsidRPr="0049223E">
        <w:rPr>
          <w:rFonts w:cs="Arial" w:hint="cs"/>
          <w:sz w:val="20"/>
          <w:szCs w:val="20"/>
          <w:rtl/>
        </w:rPr>
        <w:t>אין</w:t>
      </w:r>
      <w:r w:rsidRPr="0049223E">
        <w:rPr>
          <w:rFonts w:cs="Arial"/>
          <w:sz w:val="20"/>
          <w:szCs w:val="20"/>
          <w:rtl/>
        </w:rPr>
        <w:t xml:space="preserve"> </w:t>
      </w:r>
      <w:r w:rsidRPr="0049223E">
        <w:rPr>
          <w:rFonts w:cs="Arial" w:hint="cs"/>
          <w:sz w:val="20"/>
          <w:szCs w:val="20"/>
          <w:rtl/>
        </w:rPr>
        <w:t>לו</w:t>
      </w:r>
      <w:r w:rsidRPr="0049223E">
        <w:rPr>
          <w:rFonts w:cs="Arial"/>
          <w:sz w:val="20"/>
          <w:szCs w:val="20"/>
          <w:rtl/>
        </w:rPr>
        <w:t xml:space="preserve"> </w:t>
      </w:r>
      <w:r w:rsidRPr="0049223E">
        <w:rPr>
          <w:rFonts w:cs="Arial" w:hint="cs"/>
          <w:sz w:val="20"/>
          <w:szCs w:val="20"/>
          <w:rtl/>
        </w:rPr>
        <w:t>מעשים</w:t>
      </w:r>
      <w:r w:rsidRPr="0049223E">
        <w:rPr>
          <w:rFonts w:cs="Arial"/>
          <w:sz w:val="20"/>
          <w:szCs w:val="20"/>
          <w:rtl/>
        </w:rPr>
        <w:t xml:space="preserve">, </w:t>
      </w:r>
      <w:r w:rsidRPr="0049223E">
        <w:rPr>
          <w:rFonts w:cs="Arial" w:hint="cs"/>
          <w:sz w:val="20"/>
          <w:szCs w:val="20"/>
          <w:rtl/>
        </w:rPr>
        <w:t>מספידין</w:t>
      </w:r>
      <w:r w:rsidRPr="0049223E">
        <w:rPr>
          <w:rFonts w:cs="Arial"/>
          <w:sz w:val="20"/>
          <w:szCs w:val="20"/>
          <w:rtl/>
        </w:rPr>
        <w:t xml:space="preserve"> </w:t>
      </w:r>
      <w:r w:rsidRPr="0049223E">
        <w:rPr>
          <w:rFonts w:cs="Arial" w:hint="cs"/>
          <w:sz w:val="20"/>
          <w:szCs w:val="20"/>
          <w:rtl/>
        </w:rPr>
        <w:t>אותו</w:t>
      </w:r>
      <w:r w:rsidRPr="0049223E">
        <w:rPr>
          <w:rFonts w:cs="Arial"/>
          <w:sz w:val="20"/>
          <w:szCs w:val="20"/>
          <w:rtl/>
        </w:rPr>
        <w:t xml:space="preserve"> </w:t>
      </w:r>
      <w:r w:rsidRPr="0049223E">
        <w:rPr>
          <w:rFonts w:cs="Arial" w:hint="cs"/>
          <w:sz w:val="20"/>
          <w:szCs w:val="20"/>
          <w:rtl/>
        </w:rPr>
        <w:t>במעשה</w:t>
      </w:r>
      <w:r w:rsidRPr="0049223E">
        <w:rPr>
          <w:rFonts w:cs="Arial"/>
          <w:sz w:val="20"/>
          <w:szCs w:val="20"/>
          <w:rtl/>
        </w:rPr>
        <w:t xml:space="preserve"> </w:t>
      </w:r>
      <w:r w:rsidRPr="0049223E">
        <w:rPr>
          <w:rFonts w:cs="Arial" w:hint="cs"/>
          <w:sz w:val="20"/>
          <w:szCs w:val="20"/>
          <w:rtl/>
        </w:rPr>
        <w:t>אבותיו</w:t>
      </w:r>
      <w:r w:rsidRPr="0049223E">
        <w:rPr>
          <w:rFonts w:cs="Arial"/>
          <w:sz w:val="20"/>
          <w:szCs w:val="20"/>
          <w:rtl/>
        </w:rPr>
        <w:t xml:space="preserve">; </w:t>
      </w:r>
      <w:r w:rsidRPr="0049223E">
        <w:rPr>
          <w:rFonts w:cs="Arial" w:hint="cs"/>
          <w:sz w:val="20"/>
          <w:szCs w:val="20"/>
          <w:rtl/>
        </w:rPr>
        <w:t>ואם</w:t>
      </w:r>
      <w:r w:rsidRPr="0049223E">
        <w:rPr>
          <w:rFonts w:cs="Arial"/>
          <w:sz w:val="20"/>
          <w:szCs w:val="20"/>
          <w:rtl/>
        </w:rPr>
        <w:t xml:space="preserve"> </w:t>
      </w:r>
      <w:r w:rsidRPr="0049223E">
        <w:rPr>
          <w:rFonts w:cs="Arial" w:hint="cs"/>
          <w:sz w:val="20"/>
          <w:szCs w:val="20"/>
          <w:rtl/>
        </w:rPr>
        <w:t>אין</w:t>
      </w:r>
      <w:r w:rsidRPr="0049223E">
        <w:rPr>
          <w:rFonts w:cs="Arial"/>
          <w:sz w:val="20"/>
          <w:szCs w:val="20"/>
          <w:rtl/>
        </w:rPr>
        <w:t xml:space="preserve"> </w:t>
      </w:r>
      <w:r w:rsidRPr="0049223E">
        <w:rPr>
          <w:rFonts w:cs="Arial" w:hint="cs"/>
          <w:sz w:val="20"/>
          <w:szCs w:val="20"/>
          <w:rtl/>
        </w:rPr>
        <w:t>להם</w:t>
      </w:r>
      <w:r w:rsidRPr="0049223E">
        <w:rPr>
          <w:rFonts w:cs="Arial"/>
          <w:sz w:val="20"/>
          <w:szCs w:val="20"/>
          <w:rtl/>
        </w:rPr>
        <w:t xml:space="preserve"> </w:t>
      </w:r>
      <w:r w:rsidRPr="0049223E">
        <w:rPr>
          <w:rFonts w:cs="Arial" w:hint="cs"/>
          <w:sz w:val="20"/>
          <w:szCs w:val="20"/>
          <w:rtl/>
        </w:rPr>
        <w:t>מעשים</w:t>
      </w:r>
      <w:r w:rsidRPr="0049223E">
        <w:rPr>
          <w:rFonts w:cs="Arial"/>
          <w:sz w:val="20"/>
          <w:szCs w:val="20"/>
          <w:rtl/>
        </w:rPr>
        <w:t xml:space="preserve">, </w:t>
      </w:r>
      <w:r w:rsidRPr="0049223E">
        <w:rPr>
          <w:rFonts w:cs="Arial" w:hint="cs"/>
          <w:sz w:val="20"/>
          <w:szCs w:val="20"/>
          <w:rtl/>
        </w:rPr>
        <w:t>מספידין</w:t>
      </w:r>
      <w:r w:rsidRPr="0049223E">
        <w:rPr>
          <w:rFonts w:cs="Arial"/>
          <w:sz w:val="20"/>
          <w:szCs w:val="20"/>
          <w:rtl/>
        </w:rPr>
        <w:t xml:space="preserve"> </w:t>
      </w:r>
      <w:r w:rsidRPr="0049223E">
        <w:rPr>
          <w:rFonts w:cs="Arial" w:hint="cs"/>
          <w:sz w:val="20"/>
          <w:szCs w:val="20"/>
          <w:rtl/>
        </w:rPr>
        <w:t>להם</w:t>
      </w:r>
      <w:r w:rsidRPr="0049223E">
        <w:rPr>
          <w:rFonts w:cs="Arial"/>
          <w:sz w:val="20"/>
          <w:szCs w:val="20"/>
          <w:rtl/>
        </w:rPr>
        <w:t xml:space="preserve"> </w:t>
      </w:r>
      <w:r w:rsidRPr="0049223E">
        <w:rPr>
          <w:rFonts w:cs="Arial" w:hint="cs"/>
          <w:sz w:val="20"/>
          <w:szCs w:val="20"/>
          <w:rtl/>
        </w:rPr>
        <w:t>במעשה</w:t>
      </w:r>
      <w:r w:rsidRPr="0049223E">
        <w:rPr>
          <w:rFonts w:cs="Arial"/>
          <w:sz w:val="20"/>
          <w:szCs w:val="20"/>
          <w:rtl/>
        </w:rPr>
        <w:t xml:space="preserve"> </w:t>
      </w:r>
      <w:r w:rsidRPr="0049223E">
        <w:rPr>
          <w:rFonts w:cs="Arial" w:hint="cs"/>
          <w:sz w:val="20"/>
          <w:szCs w:val="20"/>
          <w:rtl/>
        </w:rPr>
        <w:t>קרוביו</w:t>
      </w:r>
      <w:r w:rsidRPr="0049223E">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תוכן ההספד על אשה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ברייתא </w:t>
      </w:r>
      <w:r>
        <w:rPr>
          <w:rFonts w:cs="Arial" w:hint="cs"/>
          <w:sz w:val="20"/>
          <w:szCs w:val="20"/>
          <w:rtl/>
        </w:rPr>
        <w:t>שמחות (שם) "</w:t>
      </w:r>
      <w:r w:rsidRPr="0049223E">
        <w:rPr>
          <w:rFonts w:cs="Arial" w:hint="cs"/>
          <w:sz w:val="20"/>
          <w:szCs w:val="20"/>
          <w:rtl/>
        </w:rPr>
        <w:t>הכלה</w:t>
      </w:r>
      <w:r w:rsidRPr="0049223E">
        <w:rPr>
          <w:rFonts w:cs="Arial"/>
          <w:sz w:val="20"/>
          <w:szCs w:val="20"/>
          <w:rtl/>
        </w:rPr>
        <w:t xml:space="preserve"> </w:t>
      </w:r>
      <w:r w:rsidRPr="0049223E">
        <w:rPr>
          <w:rFonts w:cs="Arial" w:hint="cs"/>
          <w:sz w:val="20"/>
          <w:szCs w:val="20"/>
          <w:rtl/>
        </w:rPr>
        <w:t>יוצאה</w:t>
      </w:r>
      <w:r w:rsidRPr="0049223E">
        <w:rPr>
          <w:rFonts w:cs="Arial"/>
          <w:sz w:val="20"/>
          <w:szCs w:val="20"/>
          <w:rtl/>
        </w:rPr>
        <w:t xml:space="preserve"> </w:t>
      </w:r>
      <w:r w:rsidRPr="0049223E">
        <w:rPr>
          <w:rFonts w:cs="Arial" w:hint="cs"/>
          <w:sz w:val="20"/>
          <w:szCs w:val="20"/>
          <w:rtl/>
        </w:rPr>
        <w:t>בין</w:t>
      </w:r>
      <w:r w:rsidRPr="0049223E">
        <w:rPr>
          <w:rFonts w:cs="Arial"/>
          <w:sz w:val="20"/>
          <w:szCs w:val="20"/>
          <w:rtl/>
        </w:rPr>
        <w:t xml:space="preserve"> </w:t>
      </w:r>
      <w:r w:rsidRPr="0049223E">
        <w:rPr>
          <w:rFonts w:cs="Arial" w:hint="cs"/>
          <w:sz w:val="20"/>
          <w:szCs w:val="20"/>
          <w:rtl/>
        </w:rPr>
        <w:t>בכבוד</w:t>
      </w:r>
      <w:r w:rsidRPr="0049223E">
        <w:rPr>
          <w:rFonts w:cs="Arial"/>
          <w:sz w:val="20"/>
          <w:szCs w:val="20"/>
          <w:rtl/>
        </w:rPr>
        <w:t xml:space="preserve"> </w:t>
      </w:r>
      <w:r w:rsidRPr="0049223E">
        <w:rPr>
          <w:rFonts w:cs="Arial" w:hint="cs"/>
          <w:sz w:val="20"/>
          <w:szCs w:val="20"/>
          <w:rtl/>
        </w:rPr>
        <w:t>בית</w:t>
      </w:r>
      <w:r w:rsidRPr="0049223E">
        <w:rPr>
          <w:rFonts w:cs="Arial"/>
          <w:sz w:val="20"/>
          <w:szCs w:val="20"/>
          <w:rtl/>
        </w:rPr>
        <w:t xml:space="preserve"> </w:t>
      </w:r>
      <w:r w:rsidRPr="0049223E">
        <w:rPr>
          <w:rFonts w:cs="Arial" w:hint="cs"/>
          <w:sz w:val="20"/>
          <w:szCs w:val="20"/>
          <w:rtl/>
        </w:rPr>
        <w:t>אביה</w:t>
      </w:r>
      <w:r w:rsidRPr="0049223E">
        <w:rPr>
          <w:rFonts w:cs="Arial"/>
          <w:sz w:val="20"/>
          <w:szCs w:val="20"/>
          <w:rtl/>
        </w:rPr>
        <w:t xml:space="preserve"> </w:t>
      </w:r>
      <w:r w:rsidRPr="0049223E">
        <w:rPr>
          <w:rFonts w:cs="Arial" w:hint="cs"/>
          <w:sz w:val="20"/>
          <w:szCs w:val="20"/>
          <w:rtl/>
        </w:rPr>
        <w:t>בין</w:t>
      </w:r>
      <w:r w:rsidRPr="0049223E">
        <w:rPr>
          <w:rFonts w:cs="Arial"/>
          <w:sz w:val="20"/>
          <w:szCs w:val="20"/>
          <w:rtl/>
        </w:rPr>
        <w:t xml:space="preserve"> </w:t>
      </w:r>
      <w:r w:rsidRPr="0049223E">
        <w:rPr>
          <w:rFonts w:cs="Arial" w:hint="cs"/>
          <w:sz w:val="20"/>
          <w:szCs w:val="20"/>
          <w:rtl/>
        </w:rPr>
        <w:t>בכבוד</w:t>
      </w:r>
      <w:r w:rsidRPr="0049223E">
        <w:rPr>
          <w:rFonts w:cs="Arial"/>
          <w:sz w:val="20"/>
          <w:szCs w:val="20"/>
          <w:rtl/>
        </w:rPr>
        <w:t xml:space="preserve"> </w:t>
      </w:r>
      <w:r w:rsidRPr="0049223E">
        <w:rPr>
          <w:rFonts w:cs="Arial" w:hint="cs"/>
          <w:sz w:val="20"/>
          <w:szCs w:val="20"/>
          <w:rtl/>
        </w:rPr>
        <w:t>בית</w:t>
      </w:r>
      <w:r w:rsidRPr="0049223E">
        <w:rPr>
          <w:rFonts w:cs="Arial"/>
          <w:sz w:val="20"/>
          <w:szCs w:val="20"/>
          <w:rtl/>
        </w:rPr>
        <w:t xml:space="preserve"> </w:t>
      </w:r>
      <w:r w:rsidRPr="0049223E">
        <w:rPr>
          <w:rFonts w:cs="Arial" w:hint="cs"/>
          <w:sz w:val="20"/>
          <w:szCs w:val="20"/>
          <w:rtl/>
        </w:rPr>
        <w:t>חמיה</w:t>
      </w:r>
      <w:r w:rsidRPr="0049223E">
        <w:rPr>
          <w:rFonts w:cs="Arial"/>
          <w:sz w:val="20"/>
          <w:szCs w:val="20"/>
          <w:rtl/>
        </w:rPr>
        <w:t xml:space="preserve">, </w:t>
      </w:r>
      <w:r w:rsidRPr="0049223E">
        <w:rPr>
          <w:rFonts w:cs="Arial" w:hint="cs"/>
          <w:sz w:val="20"/>
          <w:szCs w:val="20"/>
          <w:rtl/>
        </w:rPr>
        <w:t>מפני</w:t>
      </w:r>
      <w:r w:rsidRPr="0049223E">
        <w:rPr>
          <w:rFonts w:cs="Arial"/>
          <w:sz w:val="20"/>
          <w:szCs w:val="20"/>
          <w:rtl/>
        </w:rPr>
        <w:t xml:space="preserve"> </w:t>
      </w:r>
      <w:r w:rsidRPr="0049223E">
        <w:rPr>
          <w:rFonts w:cs="Arial" w:hint="cs"/>
          <w:sz w:val="20"/>
          <w:szCs w:val="20"/>
          <w:rtl/>
        </w:rPr>
        <w:t>שעולה</w:t>
      </w:r>
      <w:r w:rsidRPr="0049223E">
        <w:rPr>
          <w:rFonts w:cs="Arial"/>
          <w:sz w:val="20"/>
          <w:szCs w:val="20"/>
          <w:rtl/>
        </w:rPr>
        <w:t xml:space="preserve"> </w:t>
      </w:r>
      <w:r w:rsidRPr="0049223E">
        <w:rPr>
          <w:rFonts w:cs="Arial" w:hint="cs"/>
          <w:sz w:val="20"/>
          <w:szCs w:val="20"/>
          <w:rtl/>
        </w:rPr>
        <w:t>עמו</w:t>
      </w:r>
      <w:r w:rsidRPr="0049223E">
        <w:rPr>
          <w:rFonts w:cs="Arial"/>
          <w:sz w:val="20"/>
          <w:szCs w:val="20"/>
          <w:rtl/>
        </w:rPr>
        <w:t xml:space="preserve"> </w:t>
      </w:r>
      <w:r w:rsidRPr="0049223E">
        <w:rPr>
          <w:rFonts w:cs="Arial" w:hint="cs"/>
          <w:sz w:val="20"/>
          <w:szCs w:val="20"/>
          <w:rtl/>
        </w:rPr>
        <w:t>ואינה</w:t>
      </w:r>
      <w:r w:rsidRPr="0049223E">
        <w:rPr>
          <w:rFonts w:cs="Arial"/>
          <w:sz w:val="20"/>
          <w:szCs w:val="20"/>
          <w:rtl/>
        </w:rPr>
        <w:t xml:space="preserve"> </w:t>
      </w:r>
      <w:r w:rsidRPr="0049223E">
        <w:rPr>
          <w:rFonts w:cs="Arial" w:hint="cs"/>
          <w:sz w:val="20"/>
          <w:szCs w:val="20"/>
          <w:rtl/>
        </w:rPr>
        <w:t>יורדת</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9223E">
        <w:rPr>
          <w:rFonts w:cs="Arial" w:hint="cs"/>
          <w:sz w:val="20"/>
          <w:szCs w:val="20"/>
          <w:rtl/>
        </w:rPr>
        <w:t>הכלה</w:t>
      </w:r>
      <w:r w:rsidRPr="0049223E">
        <w:rPr>
          <w:rFonts w:cs="Arial"/>
          <w:sz w:val="20"/>
          <w:szCs w:val="20"/>
          <w:rtl/>
        </w:rPr>
        <w:t xml:space="preserve">, </w:t>
      </w:r>
      <w:r w:rsidRPr="0049223E">
        <w:rPr>
          <w:rFonts w:cs="Arial" w:hint="cs"/>
          <w:sz w:val="20"/>
          <w:szCs w:val="20"/>
          <w:rtl/>
        </w:rPr>
        <w:t>מספידין</w:t>
      </w:r>
      <w:r w:rsidRPr="0049223E">
        <w:rPr>
          <w:rFonts w:cs="Arial"/>
          <w:sz w:val="20"/>
          <w:szCs w:val="20"/>
          <w:rtl/>
        </w:rPr>
        <w:t xml:space="preserve"> </w:t>
      </w:r>
      <w:r w:rsidRPr="0049223E">
        <w:rPr>
          <w:rFonts w:cs="Arial" w:hint="cs"/>
          <w:sz w:val="20"/>
          <w:szCs w:val="20"/>
          <w:rtl/>
        </w:rPr>
        <w:t>אותה</w:t>
      </w:r>
      <w:r w:rsidRPr="0049223E">
        <w:rPr>
          <w:rFonts w:cs="Arial"/>
          <w:sz w:val="20"/>
          <w:szCs w:val="20"/>
          <w:rtl/>
        </w:rPr>
        <w:t xml:space="preserve"> </w:t>
      </w:r>
      <w:r w:rsidRPr="0049223E">
        <w:rPr>
          <w:rFonts w:cs="Arial" w:hint="cs"/>
          <w:sz w:val="20"/>
          <w:szCs w:val="20"/>
          <w:rtl/>
        </w:rPr>
        <w:t>בין</w:t>
      </w:r>
      <w:r w:rsidRPr="0049223E">
        <w:rPr>
          <w:rFonts w:cs="Arial"/>
          <w:sz w:val="20"/>
          <w:szCs w:val="20"/>
          <w:rtl/>
        </w:rPr>
        <w:t xml:space="preserve"> </w:t>
      </w:r>
      <w:r w:rsidRPr="0049223E">
        <w:rPr>
          <w:rFonts w:cs="Arial" w:hint="cs"/>
          <w:sz w:val="20"/>
          <w:szCs w:val="20"/>
          <w:rtl/>
        </w:rPr>
        <w:t>במעשה</w:t>
      </w:r>
      <w:r w:rsidRPr="0049223E">
        <w:rPr>
          <w:rFonts w:cs="Arial"/>
          <w:sz w:val="20"/>
          <w:szCs w:val="20"/>
          <w:rtl/>
        </w:rPr>
        <w:t xml:space="preserve"> </w:t>
      </w:r>
      <w:r w:rsidRPr="0049223E">
        <w:rPr>
          <w:rFonts w:cs="Arial" w:hint="cs"/>
          <w:sz w:val="20"/>
          <w:szCs w:val="20"/>
          <w:rtl/>
        </w:rPr>
        <w:t>אביה</w:t>
      </w:r>
      <w:r w:rsidRPr="0049223E">
        <w:rPr>
          <w:rFonts w:cs="Arial"/>
          <w:sz w:val="20"/>
          <w:szCs w:val="20"/>
          <w:rtl/>
        </w:rPr>
        <w:t xml:space="preserve"> </w:t>
      </w:r>
      <w:r w:rsidRPr="0049223E">
        <w:rPr>
          <w:rFonts w:cs="Arial" w:hint="cs"/>
          <w:sz w:val="20"/>
          <w:szCs w:val="20"/>
          <w:rtl/>
        </w:rPr>
        <w:t>בין</w:t>
      </w:r>
      <w:r w:rsidRPr="0049223E">
        <w:rPr>
          <w:rFonts w:cs="Arial"/>
          <w:sz w:val="20"/>
          <w:szCs w:val="20"/>
          <w:rtl/>
        </w:rPr>
        <w:t xml:space="preserve"> </w:t>
      </w:r>
      <w:r w:rsidRPr="0049223E">
        <w:rPr>
          <w:rFonts w:cs="Arial" w:hint="cs"/>
          <w:sz w:val="20"/>
          <w:szCs w:val="20"/>
          <w:rtl/>
        </w:rPr>
        <w:t>במעשה</w:t>
      </w:r>
      <w:r w:rsidRPr="0049223E">
        <w:rPr>
          <w:rFonts w:cs="Arial"/>
          <w:sz w:val="20"/>
          <w:szCs w:val="20"/>
          <w:rtl/>
        </w:rPr>
        <w:t xml:space="preserve"> </w:t>
      </w:r>
      <w:r w:rsidRPr="0049223E">
        <w:rPr>
          <w:rFonts w:cs="Arial" w:hint="cs"/>
          <w:sz w:val="20"/>
          <w:szCs w:val="20"/>
          <w:rtl/>
        </w:rPr>
        <w:t>בעלה</w:t>
      </w:r>
      <w:r w:rsidRPr="0049223E">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sz w:val="20"/>
          <w:szCs w:val="20"/>
          <w:rtl/>
        </w:rPr>
        <w:br/>
      </w:r>
      <w:r>
        <w:rPr>
          <w:rFonts w:cs="Arial" w:hint="cs"/>
          <w:b/>
          <w:bCs/>
          <w:sz w:val="20"/>
          <w:szCs w:val="20"/>
          <w:rtl/>
        </w:rPr>
        <w:t>סעיף ח - מתים שאין מספידים אותם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ברייתא </w:t>
      </w:r>
      <w:r>
        <w:rPr>
          <w:rFonts w:cs="Arial" w:hint="cs"/>
          <w:sz w:val="20"/>
          <w:szCs w:val="20"/>
          <w:rtl/>
        </w:rPr>
        <w:t xml:space="preserve">שמחות (א, ח </w:t>
      </w:r>
      <w:r>
        <w:rPr>
          <w:rFonts w:cs="Arial"/>
          <w:sz w:val="20"/>
          <w:szCs w:val="20"/>
          <w:rtl/>
        </w:rPr>
        <w:t>–</w:t>
      </w:r>
      <w:r>
        <w:rPr>
          <w:rFonts w:cs="Arial" w:hint="cs"/>
          <w:sz w:val="20"/>
          <w:szCs w:val="20"/>
          <w:rtl/>
        </w:rPr>
        <w:t xml:space="preserve"> ט) "</w:t>
      </w:r>
      <w:r w:rsidRPr="007A094A">
        <w:rPr>
          <w:rFonts w:cs="Arial" w:hint="cs"/>
          <w:sz w:val="20"/>
          <w:szCs w:val="20"/>
          <w:rtl/>
        </w:rPr>
        <w:t>מחותך</w:t>
      </w:r>
      <w:r w:rsidRPr="007A094A">
        <w:rPr>
          <w:rFonts w:cs="Arial"/>
          <w:sz w:val="20"/>
          <w:szCs w:val="20"/>
          <w:rtl/>
        </w:rPr>
        <w:t xml:space="preserve">, </w:t>
      </w:r>
      <w:r w:rsidRPr="007A094A">
        <w:rPr>
          <w:rFonts w:cs="Arial" w:hint="cs"/>
          <w:sz w:val="20"/>
          <w:szCs w:val="20"/>
          <w:rtl/>
        </w:rPr>
        <w:t>מסורס</w:t>
      </w:r>
      <w:r w:rsidRPr="007A094A">
        <w:rPr>
          <w:rFonts w:cs="Arial"/>
          <w:sz w:val="20"/>
          <w:szCs w:val="20"/>
          <w:rtl/>
        </w:rPr>
        <w:t xml:space="preserve">, </w:t>
      </w:r>
      <w:r w:rsidRPr="007A094A">
        <w:rPr>
          <w:rFonts w:cs="Arial" w:hint="cs"/>
          <w:sz w:val="20"/>
          <w:szCs w:val="20"/>
          <w:rtl/>
        </w:rPr>
        <w:t>נפלים</w:t>
      </w:r>
      <w:r w:rsidRPr="007A094A">
        <w:rPr>
          <w:rFonts w:cs="Arial"/>
          <w:sz w:val="20"/>
          <w:szCs w:val="20"/>
          <w:rtl/>
        </w:rPr>
        <w:t xml:space="preserve"> </w:t>
      </w:r>
      <w:r w:rsidRPr="007A094A">
        <w:rPr>
          <w:rFonts w:cs="Arial" w:hint="cs"/>
          <w:sz w:val="20"/>
          <w:szCs w:val="20"/>
          <w:rtl/>
        </w:rPr>
        <w:t>ובן</w:t>
      </w:r>
      <w:r w:rsidRPr="007A094A">
        <w:rPr>
          <w:rFonts w:cs="Arial"/>
          <w:sz w:val="20"/>
          <w:szCs w:val="20"/>
          <w:rtl/>
        </w:rPr>
        <w:t xml:space="preserve"> </w:t>
      </w:r>
      <w:r w:rsidRPr="007A094A">
        <w:rPr>
          <w:rFonts w:cs="Arial" w:hint="cs"/>
          <w:sz w:val="20"/>
          <w:szCs w:val="20"/>
          <w:rtl/>
        </w:rPr>
        <w:t>שמנה</w:t>
      </w:r>
      <w:r w:rsidRPr="007A094A">
        <w:rPr>
          <w:rFonts w:cs="Arial"/>
          <w:sz w:val="20"/>
          <w:szCs w:val="20"/>
          <w:rtl/>
        </w:rPr>
        <w:t xml:space="preserve"> </w:t>
      </w:r>
      <w:r w:rsidRPr="007A094A">
        <w:rPr>
          <w:rFonts w:cs="Arial" w:hint="cs"/>
          <w:sz w:val="20"/>
          <w:szCs w:val="20"/>
          <w:rtl/>
        </w:rPr>
        <w:t>חי</w:t>
      </w:r>
      <w:r w:rsidRPr="007A094A">
        <w:rPr>
          <w:rFonts w:cs="Arial"/>
          <w:sz w:val="20"/>
          <w:szCs w:val="20"/>
          <w:rtl/>
        </w:rPr>
        <w:t xml:space="preserve">, </w:t>
      </w:r>
      <w:r w:rsidRPr="007A094A">
        <w:rPr>
          <w:rFonts w:cs="Arial" w:hint="cs"/>
          <w:sz w:val="20"/>
          <w:szCs w:val="20"/>
          <w:rtl/>
        </w:rPr>
        <w:t>ובן</w:t>
      </w:r>
      <w:r w:rsidRPr="007A094A">
        <w:rPr>
          <w:rFonts w:cs="Arial"/>
          <w:sz w:val="20"/>
          <w:szCs w:val="20"/>
          <w:rtl/>
        </w:rPr>
        <w:t xml:space="preserve"> </w:t>
      </w:r>
      <w:r w:rsidRPr="007A094A">
        <w:rPr>
          <w:rFonts w:cs="Arial" w:hint="cs"/>
          <w:sz w:val="20"/>
          <w:szCs w:val="20"/>
          <w:rtl/>
        </w:rPr>
        <w:t>תשעה</w:t>
      </w:r>
      <w:r w:rsidRPr="007A094A">
        <w:rPr>
          <w:rFonts w:cs="Arial"/>
          <w:sz w:val="20"/>
          <w:szCs w:val="20"/>
          <w:rtl/>
        </w:rPr>
        <w:t xml:space="preserve"> </w:t>
      </w:r>
      <w:r w:rsidRPr="007A094A">
        <w:rPr>
          <w:rFonts w:cs="Arial" w:hint="cs"/>
          <w:sz w:val="20"/>
          <w:szCs w:val="20"/>
          <w:rtl/>
        </w:rPr>
        <w:t>מת</w:t>
      </w:r>
      <w:r w:rsidRPr="007A094A">
        <w:rPr>
          <w:rFonts w:cs="Arial"/>
          <w:sz w:val="20"/>
          <w:szCs w:val="20"/>
          <w:rtl/>
        </w:rPr>
        <w:t xml:space="preserve">, </w:t>
      </w:r>
      <w:r w:rsidRPr="007A094A">
        <w:rPr>
          <w:rFonts w:cs="Arial" w:hint="cs"/>
          <w:sz w:val="20"/>
          <w:szCs w:val="20"/>
          <w:rtl/>
        </w:rPr>
        <w:t>אין</w:t>
      </w:r>
      <w:r w:rsidRPr="007A094A">
        <w:rPr>
          <w:rFonts w:cs="Arial"/>
          <w:sz w:val="20"/>
          <w:szCs w:val="20"/>
          <w:rtl/>
        </w:rPr>
        <w:t xml:space="preserve"> </w:t>
      </w:r>
      <w:r w:rsidRPr="007A094A">
        <w:rPr>
          <w:rFonts w:cs="Arial" w:hint="cs"/>
          <w:sz w:val="20"/>
          <w:szCs w:val="20"/>
          <w:rtl/>
        </w:rPr>
        <w:t>מתעסקין</w:t>
      </w:r>
      <w:r w:rsidRPr="007A094A">
        <w:rPr>
          <w:rFonts w:cs="Arial"/>
          <w:sz w:val="20"/>
          <w:szCs w:val="20"/>
          <w:rtl/>
        </w:rPr>
        <w:t xml:space="preserve"> </w:t>
      </w:r>
      <w:r w:rsidRPr="007A094A">
        <w:rPr>
          <w:rFonts w:cs="Arial" w:hint="cs"/>
          <w:sz w:val="20"/>
          <w:szCs w:val="20"/>
          <w:rtl/>
        </w:rPr>
        <w:t>בו</w:t>
      </w:r>
      <w:r w:rsidRPr="007A094A">
        <w:rPr>
          <w:rFonts w:cs="Arial"/>
          <w:sz w:val="20"/>
          <w:szCs w:val="20"/>
          <w:rtl/>
        </w:rPr>
        <w:t xml:space="preserve"> </w:t>
      </w:r>
      <w:r w:rsidRPr="007A094A">
        <w:rPr>
          <w:rFonts w:cs="Arial" w:hint="cs"/>
          <w:sz w:val="20"/>
          <w:szCs w:val="20"/>
          <w:rtl/>
        </w:rPr>
        <w:t>לכל</w:t>
      </w:r>
      <w:r w:rsidRPr="007A094A">
        <w:rPr>
          <w:rFonts w:cs="Arial"/>
          <w:sz w:val="20"/>
          <w:szCs w:val="20"/>
          <w:rtl/>
        </w:rPr>
        <w:t xml:space="preserve"> </w:t>
      </w:r>
      <w:r w:rsidRPr="007A094A">
        <w:rPr>
          <w:rFonts w:cs="Arial" w:hint="cs"/>
          <w:sz w:val="20"/>
          <w:szCs w:val="20"/>
          <w:rtl/>
        </w:rPr>
        <w:t>דבר</w:t>
      </w:r>
      <w:r w:rsidRPr="007A094A">
        <w:rPr>
          <w:rFonts w:cs="Arial"/>
          <w:sz w:val="20"/>
          <w:szCs w:val="20"/>
          <w:rtl/>
        </w:rPr>
        <w:t>.</w:t>
      </w:r>
      <w:r>
        <w:rPr>
          <w:rFonts w:cs="Arial" w:hint="cs"/>
          <w:sz w:val="20"/>
          <w:szCs w:val="20"/>
          <w:rtl/>
        </w:rPr>
        <w:t xml:space="preserve"> </w:t>
      </w:r>
      <w:r w:rsidRPr="007A094A">
        <w:rPr>
          <w:rFonts w:cs="Arial" w:hint="cs"/>
          <w:sz w:val="20"/>
          <w:szCs w:val="20"/>
          <w:rtl/>
        </w:rPr>
        <w:t>הגוי</w:t>
      </w:r>
      <w:r w:rsidRPr="007A094A">
        <w:rPr>
          <w:rFonts w:cs="Arial"/>
          <w:sz w:val="20"/>
          <w:szCs w:val="20"/>
          <w:rtl/>
        </w:rPr>
        <w:t xml:space="preserve"> </w:t>
      </w:r>
      <w:r w:rsidRPr="007A094A">
        <w:rPr>
          <w:rFonts w:cs="Arial" w:hint="cs"/>
          <w:sz w:val="20"/>
          <w:szCs w:val="20"/>
          <w:rtl/>
        </w:rPr>
        <w:t>והעבד</w:t>
      </w:r>
      <w:r w:rsidRPr="007A094A">
        <w:rPr>
          <w:rFonts w:cs="Arial"/>
          <w:sz w:val="20"/>
          <w:szCs w:val="20"/>
          <w:rtl/>
        </w:rPr>
        <w:t xml:space="preserve"> </w:t>
      </w:r>
      <w:r w:rsidRPr="007A094A">
        <w:rPr>
          <w:rFonts w:cs="Arial" w:hint="cs"/>
          <w:sz w:val="20"/>
          <w:szCs w:val="20"/>
          <w:rtl/>
        </w:rPr>
        <w:t>אין</w:t>
      </w:r>
      <w:r w:rsidRPr="007A094A">
        <w:rPr>
          <w:rFonts w:cs="Arial"/>
          <w:sz w:val="20"/>
          <w:szCs w:val="20"/>
          <w:rtl/>
        </w:rPr>
        <w:t xml:space="preserve"> </w:t>
      </w:r>
      <w:r w:rsidRPr="007A094A">
        <w:rPr>
          <w:rFonts w:cs="Arial" w:hint="cs"/>
          <w:sz w:val="20"/>
          <w:szCs w:val="20"/>
          <w:rtl/>
        </w:rPr>
        <w:t>מתעסקין</w:t>
      </w:r>
      <w:r w:rsidRPr="007A094A">
        <w:rPr>
          <w:rFonts w:cs="Arial"/>
          <w:sz w:val="20"/>
          <w:szCs w:val="20"/>
          <w:rtl/>
        </w:rPr>
        <w:t xml:space="preserve"> </w:t>
      </w:r>
      <w:r w:rsidRPr="007A094A">
        <w:rPr>
          <w:rFonts w:cs="Arial" w:hint="cs"/>
          <w:sz w:val="20"/>
          <w:szCs w:val="20"/>
          <w:rtl/>
        </w:rPr>
        <w:t>עמו</w:t>
      </w:r>
      <w:r w:rsidRPr="007A094A">
        <w:rPr>
          <w:rFonts w:cs="Arial"/>
          <w:sz w:val="20"/>
          <w:szCs w:val="20"/>
          <w:rtl/>
        </w:rPr>
        <w:t xml:space="preserve"> </w:t>
      </w:r>
      <w:r w:rsidRPr="007A094A">
        <w:rPr>
          <w:rFonts w:cs="Arial" w:hint="cs"/>
          <w:sz w:val="20"/>
          <w:szCs w:val="20"/>
          <w:rtl/>
        </w:rPr>
        <w:t>לכל</w:t>
      </w:r>
      <w:r w:rsidRPr="007A094A">
        <w:rPr>
          <w:rFonts w:cs="Arial"/>
          <w:sz w:val="20"/>
          <w:szCs w:val="20"/>
          <w:rtl/>
        </w:rPr>
        <w:t xml:space="preserve"> </w:t>
      </w:r>
      <w:r w:rsidRPr="007A094A">
        <w:rPr>
          <w:rFonts w:cs="Arial" w:hint="cs"/>
          <w:sz w:val="20"/>
          <w:szCs w:val="20"/>
          <w:rtl/>
        </w:rPr>
        <w:t>דבר</w:t>
      </w:r>
      <w:r w:rsidRPr="007A094A">
        <w:rPr>
          <w:rFonts w:cs="Arial"/>
          <w:sz w:val="20"/>
          <w:szCs w:val="20"/>
          <w:rtl/>
        </w:rPr>
        <w:t xml:space="preserve">, </w:t>
      </w:r>
      <w:r w:rsidRPr="007A094A">
        <w:rPr>
          <w:rFonts w:cs="Arial" w:hint="cs"/>
          <w:sz w:val="20"/>
          <w:szCs w:val="20"/>
          <w:rtl/>
        </w:rPr>
        <w:t>אבל</w:t>
      </w:r>
      <w:r w:rsidRPr="007A094A">
        <w:rPr>
          <w:rFonts w:cs="Arial"/>
          <w:sz w:val="20"/>
          <w:szCs w:val="20"/>
          <w:rtl/>
        </w:rPr>
        <w:t xml:space="preserve"> </w:t>
      </w:r>
      <w:r w:rsidRPr="007A094A">
        <w:rPr>
          <w:rFonts w:cs="Arial" w:hint="cs"/>
          <w:sz w:val="20"/>
          <w:szCs w:val="20"/>
          <w:rtl/>
        </w:rPr>
        <w:t>קורין</w:t>
      </w:r>
      <w:r w:rsidRPr="007A094A">
        <w:rPr>
          <w:rFonts w:cs="Arial"/>
          <w:sz w:val="20"/>
          <w:szCs w:val="20"/>
          <w:rtl/>
        </w:rPr>
        <w:t xml:space="preserve"> </w:t>
      </w:r>
      <w:r w:rsidRPr="007A094A">
        <w:rPr>
          <w:rFonts w:cs="Arial" w:hint="cs"/>
          <w:sz w:val="20"/>
          <w:szCs w:val="20"/>
          <w:rtl/>
        </w:rPr>
        <w:t>עליו</w:t>
      </w:r>
      <w:r w:rsidRPr="007A094A">
        <w:rPr>
          <w:rFonts w:cs="Arial"/>
          <w:sz w:val="20"/>
          <w:szCs w:val="20"/>
          <w:rtl/>
        </w:rPr>
        <w:t xml:space="preserve"> </w:t>
      </w:r>
      <w:r w:rsidRPr="007A094A">
        <w:rPr>
          <w:rFonts w:cs="Arial" w:hint="cs"/>
          <w:sz w:val="20"/>
          <w:szCs w:val="20"/>
          <w:rtl/>
        </w:rPr>
        <w:t>הוי</w:t>
      </w:r>
      <w:r w:rsidRPr="007A094A">
        <w:rPr>
          <w:rFonts w:cs="Arial"/>
          <w:sz w:val="20"/>
          <w:szCs w:val="20"/>
          <w:rtl/>
        </w:rPr>
        <w:t xml:space="preserve"> </w:t>
      </w:r>
      <w:r w:rsidRPr="007A094A">
        <w:rPr>
          <w:rFonts w:cs="Arial" w:hint="cs"/>
          <w:sz w:val="20"/>
          <w:szCs w:val="20"/>
          <w:rtl/>
        </w:rPr>
        <w:t>ארי</w:t>
      </w:r>
      <w:r w:rsidRPr="007A094A">
        <w:rPr>
          <w:rFonts w:cs="Arial"/>
          <w:sz w:val="20"/>
          <w:szCs w:val="20"/>
          <w:rtl/>
        </w:rPr>
        <w:t xml:space="preserve">, </w:t>
      </w:r>
      <w:r w:rsidRPr="007A094A">
        <w:rPr>
          <w:rFonts w:cs="Arial" w:hint="cs"/>
          <w:sz w:val="20"/>
          <w:szCs w:val="20"/>
          <w:rtl/>
        </w:rPr>
        <w:t>הוי</w:t>
      </w:r>
      <w:r w:rsidRPr="007A094A">
        <w:rPr>
          <w:rFonts w:cs="Arial"/>
          <w:sz w:val="20"/>
          <w:szCs w:val="20"/>
          <w:rtl/>
        </w:rPr>
        <w:t xml:space="preserve"> </w:t>
      </w:r>
      <w:r w:rsidRPr="007A094A">
        <w:rPr>
          <w:rFonts w:cs="Arial" w:hint="cs"/>
          <w:sz w:val="20"/>
          <w:szCs w:val="20"/>
          <w:rtl/>
        </w:rPr>
        <w:t>גיבור</w:t>
      </w:r>
      <w:r w:rsidRPr="007A094A">
        <w:rPr>
          <w:rFonts w:cs="Arial"/>
          <w:sz w:val="20"/>
          <w:szCs w:val="20"/>
          <w:rtl/>
        </w:rPr>
        <w:t xml:space="preserve">, </w:t>
      </w:r>
      <w:r w:rsidRPr="007A094A">
        <w:rPr>
          <w:rFonts w:cs="Arial" w:hint="cs"/>
          <w:sz w:val="20"/>
          <w:szCs w:val="20"/>
          <w:rtl/>
        </w:rPr>
        <w:t>רבי</w:t>
      </w:r>
      <w:r w:rsidRPr="007A094A">
        <w:rPr>
          <w:rFonts w:cs="Arial"/>
          <w:sz w:val="20"/>
          <w:szCs w:val="20"/>
          <w:rtl/>
        </w:rPr>
        <w:t xml:space="preserve"> </w:t>
      </w:r>
      <w:r w:rsidRPr="007A094A">
        <w:rPr>
          <w:rFonts w:cs="Arial" w:hint="cs"/>
          <w:sz w:val="20"/>
          <w:szCs w:val="20"/>
          <w:rtl/>
        </w:rPr>
        <w:t>יהודה</w:t>
      </w:r>
      <w:r w:rsidRPr="007A094A">
        <w:rPr>
          <w:rFonts w:cs="Arial"/>
          <w:sz w:val="20"/>
          <w:szCs w:val="20"/>
          <w:rtl/>
        </w:rPr>
        <w:t xml:space="preserve"> </w:t>
      </w:r>
      <w:r w:rsidRPr="007A094A">
        <w:rPr>
          <w:rFonts w:cs="Arial" w:hint="cs"/>
          <w:sz w:val="20"/>
          <w:szCs w:val="20"/>
          <w:rtl/>
        </w:rPr>
        <w:t>אומר</w:t>
      </w:r>
      <w:r w:rsidRPr="007A094A">
        <w:rPr>
          <w:rFonts w:cs="Arial"/>
          <w:sz w:val="20"/>
          <w:szCs w:val="20"/>
          <w:rtl/>
        </w:rPr>
        <w:t xml:space="preserve"> </w:t>
      </w:r>
      <w:r w:rsidRPr="007A094A">
        <w:rPr>
          <w:rFonts w:cs="Arial" w:hint="cs"/>
          <w:sz w:val="20"/>
          <w:szCs w:val="20"/>
          <w:rtl/>
        </w:rPr>
        <w:t>הוי</w:t>
      </w:r>
      <w:r w:rsidRPr="007A094A">
        <w:rPr>
          <w:rFonts w:cs="Arial"/>
          <w:sz w:val="20"/>
          <w:szCs w:val="20"/>
          <w:rtl/>
        </w:rPr>
        <w:t xml:space="preserve"> </w:t>
      </w:r>
      <w:r w:rsidRPr="007A094A">
        <w:rPr>
          <w:rFonts w:cs="Arial" w:hint="cs"/>
          <w:sz w:val="20"/>
          <w:szCs w:val="20"/>
          <w:rtl/>
        </w:rPr>
        <w:t>עד</w:t>
      </w:r>
      <w:r w:rsidRPr="007A094A">
        <w:rPr>
          <w:rFonts w:cs="Arial"/>
          <w:sz w:val="20"/>
          <w:szCs w:val="20"/>
          <w:rtl/>
        </w:rPr>
        <w:t xml:space="preserve"> </w:t>
      </w:r>
      <w:r w:rsidRPr="007A094A">
        <w:rPr>
          <w:rFonts w:cs="Arial" w:hint="cs"/>
          <w:sz w:val="20"/>
          <w:szCs w:val="20"/>
          <w:rtl/>
        </w:rPr>
        <w:t>נאמן</w:t>
      </w:r>
      <w:r w:rsidRPr="007A094A">
        <w:rPr>
          <w:rFonts w:cs="Arial"/>
          <w:sz w:val="20"/>
          <w:szCs w:val="20"/>
          <w:rtl/>
        </w:rPr>
        <w:t xml:space="preserve">, </w:t>
      </w:r>
      <w:r w:rsidRPr="007A094A">
        <w:rPr>
          <w:rFonts w:cs="Arial" w:hint="cs"/>
          <w:sz w:val="20"/>
          <w:szCs w:val="20"/>
          <w:rtl/>
        </w:rPr>
        <w:t>אוכל</w:t>
      </w:r>
      <w:r w:rsidRPr="007A094A">
        <w:rPr>
          <w:rFonts w:cs="Arial"/>
          <w:sz w:val="20"/>
          <w:szCs w:val="20"/>
          <w:rtl/>
        </w:rPr>
        <w:t xml:space="preserve"> </w:t>
      </w:r>
      <w:r w:rsidRPr="007A094A">
        <w:rPr>
          <w:rFonts w:cs="Arial" w:hint="cs"/>
          <w:sz w:val="20"/>
          <w:szCs w:val="20"/>
          <w:rtl/>
        </w:rPr>
        <w:t>מעמלו</w:t>
      </w:r>
      <w:r w:rsidRPr="007A094A">
        <w:rPr>
          <w:rFonts w:cs="Arial"/>
          <w:sz w:val="20"/>
          <w:szCs w:val="20"/>
          <w:rtl/>
        </w:rPr>
        <w:t xml:space="preserve">, </w:t>
      </w:r>
      <w:r w:rsidRPr="007A094A">
        <w:rPr>
          <w:rFonts w:cs="Arial" w:hint="cs"/>
          <w:sz w:val="20"/>
          <w:szCs w:val="20"/>
          <w:rtl/>
        </w:rPr>
        <w:t>אמרו</w:t>
      </w:r>
      <w:r w:rsidRPr="007A094A">
        <w:rPr>
          <w:rFonts w:cs="Arial"/>
          <w:sz w:val="20"/>
          <w:szCs w:val="20"/>
          <w:rtl/>
        </w:rPr>
        <w:t xml:space="preserve"> </w:t>
      </w:r>
      <w:r w:rsidRPr="007A094A">
        <w:rPr>
          <w:rFonts w:cs="Arial" w:hint="cs"/>
          <w:sz w:val="20"/>
          <w:szCs w:val="20"/>
          <w:rtl/>
        </w:rPr>
        <w:t>לו</w:t>
      </w:r>
      <w:r w:rsidRPr="007A094A">
        <w:rPr>
          <w:rFonts w:cs="Arial"/>
          <w:sz w:val="20"/>
          <w:szCs w:val="20"/>
          <w:rtl/>
        </w:rPr>
        <w:t xml:space="preserve"> </w:t>
      </w:r>
      <w:r w:rsidRPr="007A094A">
        <w:rPr>
          <w:rFonts w:cs="Arial" w:hint="cs"/>
          <w:sz w:val="20"/>
          <w:szCs w:val="20"/>
          <w:rtl/>
        </w:rPr>
        <w:t>אם</w:t>
      </w:r>
      <w:r w:rsidRPr="007A094A">
        <w:rPr>
          <w:rFonts w:cs="Arial"/>
          <w:sz w:val="20"/>
          <w:szCs w:val="20"/>
          <w:rtl/>
        </w:rPr>
        <w:t xml:space="preserve"> </w:t>
      </w:r>
      <w:r w:rsidRPr="007A094A">
        <w:rPr>
          <w:rFonts w:cs="Arial" w:hint="cs"/>
          <w:sz w:val="20"/>
          <w:szCs w:val="20"/>
          <w:rtl/>
        </w:rPr>
        <w:t>כן</w:t>
      </w:r>
      <w:r w:rsidRPr="007A094A">
        <w:rPr>
          <w:rFonts w:cs="Arial"/>
          <w:sz w:val="20"/>
          <w:szCs w:val="20"/>
          <w:rtl/>
        </w:rPr>
        <w:t xml:space="preserve"> </w:t>
      </w:r>
      <w:r w:rsidRPr="007A094A">
        <w:rPr>
          <w:rFonts w:cs="Arial" w:hint="cs"/>
          <w:sz w:val="20"/>
          <w:szCs w:val="20"/>
          <w:rtl/>
        </w:rPr>
        <w:t>מה</w:t>
      </w:r>
      <w:r w:rsidRPr="007A094A">
        <w:rPr>
          <w:rFonts w:cs="Arial"/>
          <w:sz w:val="20"/>
          <w:szCs w:val="20"/>
          <w:rtl/>
        </w:rPr>
        <w:t xml:space="preserve"> </w:t>
      </w:r>
      <w:r w:rsidRPr="007A094A">
        <w:rPr>
          <w:rFonts w:cs="Arial" w:hint="cs"/>
          <w:sz w:val="20"/>
          <w:szCs w:val="20"/>
          <w:rtl/>
        </w:rPr>
        <w:t>הנחת</w:t>
      </w:r>
      <w:r w:rsidRPr="007A094A">
        <w:rPr>
          <w:rFonts w:cs="Arial"/>
          <w:sz w:val="20"/>
          <w:szCs w:val="20"/>
          <w:rtl/>
        </w:rPr>
        <w:t xml:space="preserve"> </w:t>
      </w:r>
      <w:r w:rsidRPr="007A094A">
        <w:rPr>
          <w:rFonts w:cs="Arial" w:hint="cs"/>
          <w:sz w:val="20"/>
          <w:szCs w:val="20"/>
          <w:rtl/>
        </w:rPr>
        <w:t>לכשרין</w:t>
      </w:r>
      <w:r w:rsidRPr="007A094A">
        <w:rPr>
          <w:rFonts w:cs="Arial"/>
          <w:sz w:val="20"/>
          <w:szCs w:val="20"/>
          <w:rtl/>
        </w:rPr>
        <w:t xml:space="preserve">, </w:t>
      </w:r>
      <w:r w:rsidRPr="007A094A">
        <w:rPr>
          <w:rFonts w:cs="Arial" w:hint="cs"/>
          <w:sz w:val="20"/>
          <w:szCs w:val="20"/>
          <w:rtl/>
        </w:rPr>
        <w:t>אמר</w:t>
      </w:r>
      <w:r w:rsidRPr="007A094A">
        <w:rPr>
          <w:rFonts w:cs="Arial"/>
          <w:sz w:val="20"/>
          <w:szCs w:val="20"/>
          <w:rtl/>
        </w:rPr>
        <w:t xml:space="preserve"> </w:t>
      </w:r>
      <w:r w:rsidRPr="007A094A">
        <w:rPr>
          <w:rFonts w:cs="Arial" w:hint="cs"/>
          <w:sz w:val="20"/>
          <w:szCs w:val="20"/>
          <w:rtl/>
        </w:rPr>
        <w:t>להם</w:t>
      </w:r>
      <w:r w:rsidRPr="007A094A">
        <w:rPr>
          <w:rFonts w:cs="Arial"/>
          <w:sz w:val="20"/>
          <w:szCs w:val="20"/>
          <w:rtl/>
        </w:rPr>
        <w:t xml:space="preserve"> </w:t>
      </w:r>
      <w:r w:rsidRPr="007A094A">
        <w:rPr>
          <w:rFonts w:cs="Arial" w:hint="cs"/>
          <w:sz w:val="20"/>
          <w:szCs w:val="20"/>
          <w:rtl/>
        </w:rPr>
        <w:t>אם</w:t>
      </w:r>
      <w:r w:rsidRPr="007A094A">
        <w:rPr>
          <w:rFonts w:cs="Arial"/>
          <w:sz w:val="20"/>
          <w:szCs w:val="20"/>
          <w:rtl/>
        </w:rPr>
        <w:t xml:space="preserve"> </w:t>
      </w:r>
      <w:r w:rsidRPr="007A094A">
        <w:rPr>
          <w:rFonts w:cs="Arial" w:hint="cs"/>
          <w:sz w:val="20"/>
          <w:szCs w:val="20"/>
          <w:rtl/>
        </w:rPr>
        <w:t>היה</w:t>
      </w:r>
      <w:r w:rsidRPr="007A094A">
        <w:rPr>
          <w:rFonts w:cs="Arial"/>
          <w:sz w:val="20"/>
          <w:szCs w:val="20"/>
          <w:rtl/>
        </w:rPr>
        <w:t xml:space="preserve"> </w:t>
      </w:r>
      <w:r w:rsidRPr="007A094A">
        <w:rPr>
          <w:rFonts w:cs="Arial" w:hint="cs"/>
          <w:sz w:val="20"/>
          <w:szCs w:val="20"/>
          <w:rtl/>
        </w:rPr>
        <w:t>כשר</w:t>
      </w:r>
      <w:r w:rsidRPr="007A094A">
        <w:rPr>
          <w:rFonts w:cs="Arial"/>
          <w:sz w:val="20"/>
          <w:szCs w:val="20"/>
          <w:rtl/>
        </w:rPr>
        <w:t xml:space="preserve"> </w:t>
      </w:r>
      <w:r w:rsidRPr="007A094A">
        <w:rPr>
          <w:rFonts w:cs="Arial" w:hint="cs"/>
          <w:sz w:val="20"/>
          <w:szCs w:val="20"/>
          <w:rtl/>
        </w:rPr>
        <w:t>מפני</w:t>
      </w:r>
      <w:r w:rsidRPr="007A094A">
        <w:rPr>
          <w:rFonts w:cs="Arial"/>
          <w:sz w:val="20"/>
          <w:szCs w:val="20"/>
          <w:rtl/>
        </w:rPr>
        <w:t xml:space="preserve"> </w:t>
      </w:r>
      <w:r w:rsidRPr="007A094A">
        <w:rPr>
          <w:rFonts w:cs="Arial" w:hint="cs"/>
          <w:sz w:val="20"/>
          <w:szCs w:val="20"/>
          <w:rtl/>
        </w:rPr>
        <w:t>מה</w:t>
      </w:r>
      <w:r w:rsidRPr="007A094A">
        <w:rPr>
          <w:rFonts w:cs="Arial"/>
          <w:sz w:val="20"/>
          <w:szCs w:val="20"/>
          <w:rtl/>
        </w:rPr>
        <w:t xml:space="preserve"> </w:t>
      </w:r>
      <w:r w:rsidRPr="007A094A">
        <w:rPr>
          <w:rFonts w:cs="Arial" w:hint="cs"/>
          <w:sz w:val="20"/>
          <w:szCs w:val="20"/>
          <w:rtl/>
        </w:rPr>
        <w:t>אין</w:t>
      </w:r>
      <w:r w:rsidRPr="007A094A">
        <w:rPr>
          <w:rFonts w:cs="Arial"/>
          <w:sz w:val="20"/>
          <w:szCs w:val="20"/>
          <w:rtl/>
        </w:rPr>
        <w:t xml:space="preserve"> </w:t>
      </w:r>
      <w:r w:rsidRPr="007A094A">
        <w:rPr>
          <w:rFonts w:cs="Arial" w:hint="cs"/>
          <w:sz w:val="20"/>
          <w:szCs w:val="20"/>
          <w:rtl/>
        </w:rPr>
        <w:t>אומרין</w:t>
      </w:r>
      <w:r w:rsidRPr="007A094A">
        <w:rPr>
          <w:rFonts w:cs="Arial"/>
          <w:sz w:val="20"/>
          <w:szCs w:val="20"/>
          <w:rtl/>
        </w:rPr>
        <w:t xml:space="preserve"> </w:t>
      </w:r>
      <w:r w:rsidRPr="007A094A">
        <w:rPr>
          <w:rFonts w:cs="Arial" w:hint="cs"/>
          <w:sz w:val="20"/>
          <w:szCs w:val="20"/>
          <w:rtl/>
        </w:rPr>
        <w:t>עליו</w:t>
      </w:r>
      <w:r w:rsidRPr="007A094A">
        <w:rPr>
          <w:rFonts w:cs="Arial"/>
          <w:sz w:val="20"/>
          <w:szCs w:val="20"/>
          <w:rtl/>
        </w:rPr>
        <w:t xml:space="preserve">, </w:t>
      </w:r>
      <w:r w:rsidRPr="007A094A">
        <w:rPr>
          <w:rFonts w:cs="Arial" w:hint="cs"/>
          <w:sz w:val="20"/>
          <w:szCs w:val="20"/>
          <w:rtl/>
        </w:rPr>
        <w:t>שאין</w:t>
      </w:r>
      <w:r w:rsidRPr="007A094A">
        <w:rPr>
          <w:rFonts w:cs="Arial"/>
          <w:sz w:val="20"/>
          <w:szCs w:val="20"/>
          <w:rtl/>
        </w:rPr>
        <w:t xml:space="preserve"> </w:t>
      </w:r>
      <w:r w:rsidRPr="007A094A">
        <w:rPr>
          <w:rFonts w:cs="Arial" w:hint="cs"/>
          <w:sz w:val="20"/>
          <w:szCs w:val="20"/>
          <w:rtl/>
        </w:rPr>
        <w:t>מקבלין</w:t>
      </w:r>
      <w:r w:rsidRPr="007A094A">
        <w:rPr>
          <w:rFonts w:cs="Arial"/>
          <w:sz w:val="20"/>
          <w:szCs w:val="20"/>
          <w:rtl/>
        </w:rPr>
        <w:t xml:space="preserve"> </w:t>
      </w:r>
      <w:r w:rsidRPr="007A094A">
        <w:rPr>
          <w:rFonts w:cs="Arial" w:hint="cs"/>
          <w:sz w:val="20"/>
          <w:szCs w:val="20"/>
          <w:rtl/>
        </w:rPr>
        <w:t>תנחומין</w:t>
      </w:r>
      <w:r w:rsidRPr="007A094A">
        <w:rPr>
          <w:rFonts w:cs="Arial"/>
          <w:sz w:val="20"/>
          <w:szCs w:val="20"/>
          <w:rtl/>
        </w:rPr>
        <w:t xml:space="preserve"> </w:t>
      </w:r>
      <w:r w:rsidRPr="007A094A">
        <w:rPr>
          <w:rFonts w:cs="Arial" w:hint="cs"/>
          <w:sz w:val="20"/>
          <w:szCs w:val="20"/>
          <w:rtl/>
        </w:rPr>
        <w:t>על</w:t>
      </w:r>
      <w:r w:rsidRPr="007A094A">
        <w:rPr>
          <w:rFonts w:cs="Arial"/>
          <w:sz w:val="20"/>
          <w:szCs w:val="20"/>
          <w:rtl/>
        </w:rPr>
        <w:t xml:space="preserve"> </w:t>
      </w:r>
      <w:r w:rsidRPr="007A094A">
        <w:rPr>
          <w:rFonts w:cs="Arial" w:hint="cs"/>
          <w:sz w:val="20"/>
          <w:szCs w:val="20"/>
          <w:rtl/>
        </w:rPr>
        <w:t>העבדים</w:t>
      </w:r>
      <w:r w:rsidRPr="007A094A">
        <w:rPr>
          <w:rFonts w:cs="Arial"/>
          <w:sz w:val="20"/>
          <w:szCs w:val="20"/>
          <w:rtl/>
        </w:rPr>
        <w:t>.</w:t>
      </w:r>
      <w:r>
        <w:rPr>
          <w:rFonts w:cs="Arial" w:hint="cs"/>
          <w:sz w:val="20"/>
          <w:szCs w:val="20"/>
          <w:rtl/>
        </w:rPr>
        <w:t>"</w:t>
      </w:r>
      <w:r>
        <w:rPr>
          <w:rFonts w:cs="Arial" w:hint="cs"/>
          <w:sz w:val="20"/>
          <w:szCs w:val="20"/>
          <w:rtl/>
        </w:rPr>
        <w:br/>
      </w:r>
      <w:r>
        <w:rPr>
          <w:rFonts w:cs="Arial" w:hint="cs"/>
          <w:b/>
          <w:bCs/>
          <w:sz w:val="20"/>
          <w:szCs w:val="20"/>
          <w:rtl/>
        </w:rPr>
        <w:t xml:space="preserve">הסבר </w:t>
      </w:r>
      <w:r>
        <w:rPr>
          <w:rFonts w:cs="Arial"/>
          <w:sz w:val="20"/>
          <w:szCs w:val="20"/>
          <w:rtl/>
        </w:rPr>
        <w:t>–</w:t>
      </w:r>
      <w:r>
        <w:rPr>
          <w:rFonts w:cs="Arial" w:hint="cs"/>
          <w:sz w:val="20"/>
          <w:szCs w:val="20"/>
          <w:rtl/>
        </w:rPr>
        <w:t xml:space="preserve"> מסורס הוא היוצא הפוך מהבטן, מחותך הוא שיצא מחותך לאברים מהבטן, וכיוון שאינם בני קיימא אין מספידים אותם.</w:t>
      </w:r>
      <w:r>
        <w:rPr>
          <w:rFonts w:cs="Arial"/>
          <w:sz w:val="20"/>
          <w:szCs w:val="20"/>
          <w:rtl/>
        </w:rPr>
        <w:br/>
      </w:r>
      <w:r w:rsidRPr="007A094A">
        <w:rPr>
          <w:rFonts w:cs="Arial" w:hint="cs"/>
          <w:b/>
          <w:bCs/>
          <w:sz w:val="20"/>
          <w:szCs w:val="20"/>
          <w:rtl/>
        </w:rPr>
        <w:t>רמב"ן</w:t>
      </w:r>
      <w:r>
        <w:rPr>
          <w:rFonts w:cs="Arial" w:hint="cs"/>
          <w:sz w:val="20"/>
          <w:szCs w:val="20"/>
          <w:rtl/>
        </w:rPr>
        <w:t xml:space="preserve"> - כוונת הברייתא היא שאין מתעסקים עמהם להספד וללוות, אך מתעסקים עמהם בצרכי הקבורה, וכ"פ </w:t>
      </w:r>
      <w:r w:rsidRPr="008853A5">
        <w:rPr>
          <w:rFonts w:cs="Arial" w:hint="cs"/>
          <w:b/>
          <w:bCs/>
          <w:sz w:val="20"/>
          <w:szCs w:val="20"/>
          <w:rtl/>
        </w:rPr>
        <w:t>הש"ך</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A094A">
        <w:rPr>
          <w:rFonts w:cs="Arial" w:hint="cs"/>
          <w:sz w:val="20"/>
          <w:szCs w:val="20"/>
          <w:rtl/>
        </w:rPr>
        <w:t>המחותך</w:t>
      </w:r>
      <w:r w:rsidRPr="007A094A">
        <w:rPr>
          <w:rFonts w:cs="Arial"/>
          <w:sz w:val="20"/>
          <w:szCs w:val="20"/>
          <w:rtl/>
        </w:rPr>
        <w:t xml:space="preserve"> </w:t>
      </w:r>
      <w:r w:rsidRPr="007A094A">
        <w:rPr>
          <w:rFonts w:cs="Arial" w:hint="cs"/>
          <w:sz w:val="20"/>
          <w:szCs w:val="20"/>
          <w:rtl/>
        </w:rPr>
        <w:t>והמסורס</w:t>
      </w:r>
      <w:r w:rsidRPr="007A094A">
        <w:rPr>
          <w:rFonts w:cs="Arial"/>
          <w:sz w:val="20"/>
          <w:szCs w:val="20"/>
          <w:rtl/>
        </w:rPr>
        <w:t xml:space="preserve"> </w:t>
      </w:r>
      <w:r w:rsidRPr="007A094A">
        <w:rPr>
          <w:rFonts w:cs="Arial" w:hint="cs"/>
          <w:sz w:val="20"/>
          <w:szCs w:val="20"/>
          <w:rtl/>
        </w:rPr>
        <w:t>והנפלים</w:t>
      </w:r>
      <w:r w:rsidRPr="007A094A">
        <w:rPr>
          <w:rFonts w:cs="Arial"/>
          <w:sz w:val="20"/>
          <w:szCs w:val="20"/>
          <w:rtl/>
        </w:rPr>
        <w:t xml:space="preserve">, </w:t>
      </w:r>
      <w:r w:rsidRPr="007A094A">
        <w:rPr>
          <w:rFonts w:cs="Arial" w:hint="cs"/>
          <w:sz w:val="20"/>
          <w:szCs w:val="20"/>
          <w:rtl/>
        </w:rPr>
        <w:t>ובן</w:t>
      </w:r>
      <w:r w:rsidRPr="007A094A">
        <w:rPr>
          <w:rFonts w:cs="Arial"/>
          <w:sz w:val="20"/>
          <w:szCs w:val="20"/>
          <w:rtl/>
        </w:rPr>
        <w:t xml:space="preserve"> </w:t>
      </w:r>
      <w:r w:rsidRPr="007A094A">
        <w:rPr>
          <w:rFonts w:cs="Arial" w:hint="cs"/>
          <w:sz w:val="20"/>
          <w:szCs w:val="20"/>
          <w:rtl/>
        </w:rPr>
        <w:t>ח</w:t>
      </w:r>
      <w:r w:rsidRPr="007A094A">
        <w:rPr>
          <w:rFonts w:cs="Arial"/>
          <w:sz w:val="20"/>
          <w:szCs w:val="20"/>
          <w:rtl/>
        </w:rPr>
        <w:t xml:space="preserve">', </w:t>
      </w:r>
      <w:r w:rsidRPr="007A094A">
        <w:rPr>
          <w:rFonts w:cs="Arial" w:hint="cs"/>
          <w:sz w:val="20"/>
          <w:szCs w:val="20"/>
          <w:rtl/>
        </w:rPr>
        <w:t>וכן</w:t>
      </w:r>
      <w:r w:rsidRPr="007A094A">
        <w:rPr>
          <w:rFonts w:cs="Arial"/>
          <w:sz w:val="20"/>
          <w:szCs w:val="20"/>
          <w:rtl/>
        </w:rPr>
        <w:t xml:space="preserve"> </w:t>
      </w:r>
      <w:r w:rsidRPr="007A094A">
        <w:rPr>
          <w:rFonts w:cs="Arial" w:hint="cs"/>
          <w:sz w:val="20"/>
          <w:szCs w:val="20"/>
          <w:rtl/>
        </w:rPr>
        <w:t>בן</w:t>
      </w:r>
      <w:r w:rsidRPr="007A094A">
        <w:rPr>
          <w:rFonts w:cs="Arial"/>
          <w:sz w:val="20"/>
          <w:szCs w:val="20"/>
          <w:rtl/>
        </w:rPr>
        <w:t xml:space="preserve"> </w:t>
      </w:r>
      <w:r w:rsidRPr="007A094A">
        <w:rPr>
          <w:rFonts w:cs="Arial" w:hint="cs"/>
          <w:sz w:val="20"/>
          <w:szCs w:val="20"/>
          <w:rtl/>
        </w:rPr>
        <w:t>ט</w:t>
      </w:r>
      <w:r w:rsidRPr="007A094A">
        <w:rPr>
          <w:rFonts w:cs="Arial"/>
          <w:sz w:val="20"/>
          <w:szCs w:val="20"/>
          <w:rtl/>
        </w:rPr>
        <w:t xml:space="preserve">' </w:t>
      </w:r>
      <w:r w:rsidRPr="007A094A">
        <w:rPr>
          <w:rFonts w:cs="Arial" w:hint="cs"/>
          <w:sz w:val="20"/>
          <w:szCs w:val="20"/>
          <w:rtl/>
        </w:rPr>
        <w:t>מת</w:t>
      </w:r>
      <w:r w:rsidRPr="007A094A">
        <w:rPr>
          <w:rFonts w:cs="Arial"/>
          <w:sz w:val="20"/>
          <w:szCs w:val="20"/>
          <w:rtl/>
        </w:rPr>
        <w:t xml:space="preserve">, </w:t>
      </w:r>
      <w:r w:rsidRPr="007A094A">
        <w:rPr>
          <w:rFonts w:cs="Arial" w:hint="cs"/>
          <w:sz w:val="20"/>
          <w:szCs w:val="20"/>
          <w:rtl/>
        </w:rPr>
        <w:t>והעובד</w:t>
      </w:r>
      <w:r w:rsidRPr="007A094A">
        <w:rPr>
          <w:rFonts w:cs="Arial"/>
          <w:sz w:val="20"/>
          <w:szCs w:val="20"/>
          <w:rtl/>
        </w:rPr>
        <w:t xml:space="preserve"> </w:t>
      </w:r>
      <w:r w:rsidRPr="007A094A">
        <w:rPr>
          <w:rFonts w:cs="Arial" w:hint="cs"/>
          <w:sz w:val="20"/>
          <w:szCs w:val="20"/>
          <w:rtl/>
        </w:rPr>
        <w:t>כוכבים</w:t>
      </w:r>
      <w:r w:rsidRPr="007A094A">
        <w:rPr>
          <w:rFonts w:cs="Arial"/>
          <w:sz w:val="20"/>
          <w:szCs w:val="20"/>
          <w:rtl/>
        </w:rPr>
        <w:t xml:space="preserve"> </w:t>
      </w:r>
      <w:r w:rsidRPr="007A094A">
        <w:rPr>
          <w:rFonts w:cs="Arial" w:hint="cs"/>
          <w:sz w:val="20"/>
          <w:szCs w:val="20"/>
          <w:rtl/>
        </w:rPr>
        <w:t>והעבדים</w:t>
      </w:r>
      <w:r w:rsidRPr="007A094A">
        <w:rPr>
          <w:rFonts w:cs="Arial"/>
          <w:sz w:val="20"/>
          <w:szCs w:val="20"/>
          <w:rtl/>
        </w:rPr>
        <w:t xml:space="preserve">, </w:t>
      </w:r>
      <w:r w:rsidRPr="007A094A">
        <w:rPr>
          <w:rFonts w:cs="Arial" w:hint="cs"/>
          <w:sz w:val="20"/>
          <w:szCs w:val="20"/>
          <w:rtl/>
        </w:rPr>
        <w:t>אין</w:t>
      </w:r>
      <w:r w:rsidRPr="007A094A">
        <w:rPr>
          <w:rFonts w:cs="Arial"/>
          <w:sz w:val="20"/>
          <w:szCs w:val="20"/>
          <w:rtl/>
        </w:rPr>
        <w:t xml:space="preserve"> </w:t>
      </w:r>
      <w:r w:rsidRPr="007A094A">
        <w:rPr>
          <w:rFonts w:cs="Arial" w:hint="cs"/>
          <w:sz w:val="20"/>
          <w:szCs w:val="20"/>
          <w:rtl/>
        </w:rPr>
        <w:t>מתעסקין</w:t>
      </w:r>
      <w:r w:rsidRPr="007A094A">
        <w:rPr>
          <w:rFonts w:cs="Arial"/>
          <w:sz w:val="20"/>
          <w:szCs w:val="20"/>
          <w:rtl/>
        </w:rPr>
        <w:t xml:space="preserve"> </w:t>
      </w:r>
      <w:r w:rsidRPr="007A094A">
        <w:rPr>
          <w:rFonts w:cs="Arial" w:hint="cs"/>
          <w:sz w:val="20"/>
          <w:szCs w:val="20"/>
          <w:rtl/>
        </w:rPr>
        <w:t>להספד</w:t>
      </w:r>
      <w:r w:rsidRPr="007A094A">
        <w:rPr>
          <w:rFonts w:cs="Arial"/>
          <w:sz w:val="20"/>
          <w:szCs w:val="20"/>
          <w:rtl/>
        </w:rPr>
        <w:t xml:space="preserve"> </w:t>
      </w:r>
      <w:r w:rsidRPr="007A094A">
        <w:rPr>
          <w:rFonts w:cs="Arial" w:hint="cs"/>
          <w:sz w:val="20"/>
          <w:szCs w:val="20"/>
          <w:rtl/>
        </w:rPr>
        <w:t>וללוות</w:t>
      </w:r>
      <w:r w:rsidRPr="007A094A">
        <w:rPr>
          <w:rFonts w:cs="Arial"/>
          <w:sz w:val="20"/>
          <w:szCs w:val="20"/>
          <w:rtl/>
        </w:rPr>
        <w:t>.</w:t>
      </w:r>
      <w:r>
        <w:rPr>
          <w:rFonts w:cs="Arial" w:hint="cs"/>
          <w:sz w:val="20"/>
          <w:szCs w:val="20"/>
          <w:rtl/>
        </w:rPr>
        <w:t>"</w:t>
      </w:r>
      <w:r>
        <w:rPr>
          <w:rFonts w:cs="Arial"/>
          <w:sz w:val="20"/>
          <w:szCs w:val="20"/>
          <w:rtl/>
        </w:rPr>
        <w:br/>
      </w:r>
    </w:p>
    <w:p w:rsidR="00032970" w:rsidRDefault="00032970" w:rsidP="00032970">
      <w:pPr>
        <w:rPr>
          <w:rFonts w:cs="Arial"/>
          <w:sz w:val="20"/>
          <w:szCs w:val="20"/>
          <w:rtl/>
        </w:rPr>
      </w:pPr>
      <w:r>
        <w:rPr>
          <w:rFonts w:cs="Arial" w:hint="cs"/>
          <w:b/>
          <w:bCs/>
          <w:sz w:val="20"/>
          <w:szCs w:val="20"/>
          <w:rtl/>
        </w:rPr>
        <w:t xml:space="preserve">סעיפים ט, י </w:t>
      </w:r>
      <w:r>
        <w:rPr>
          <w:rFonts w:cs="Arial"/>
          <w:b/>
          <w:bCs/>
          <w:sz w:val="20"/>
          <w:szCs w:val="20"/>
          <w:rtl/>
        </w:rPr>
        <w:t>–</w:t>
      </w:r>
      <w:r>
        <w:rPr>
          <w:rFonts w:cs="Arial" w:hint="cs"/>
          <w:b/>
          <w:bCs/>
          <w:sz w:val="20"/>
          <w:szCs w:val="20"/>
          <w:rtl/>
        </w:rPr>
        <w:t xml:space="preserve"> האם הספד ואבלות הוא כבוד החיים או כבוד המתים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סנהדרין (מו:) "</w:t>
      </w:r>
      <w:r w:rsidRPr="00AE3B0B">
        <w:rPr>
          <w:rFonts w:cs="Arial" w:hint="cs"/>
          <w:sz w:val="20"/>
          <w:szCs w:val="20"/>
          <w:rtl/>
        </w:rPr>
        <w:t>איבעיא</w:t>
      </w:r>
      <w:r w:rsidRPr="00AE3B0B">
        <w:rPr>
          <w:rFonts w:cs="Arial"/>
          <w:sz w:val="20"/>
          <w:szCs w:val="20"/>
          <w:rtl/>
        </w:rPr>
        <w:t xml:space="preserve"> </w:t>
      </w:r>
      <w:r w:rsidRPr="00AE3B0B">
        <w:rPr>
          <w:rFonts w:cs="Arial" w:hint="cs"/>
          <w:sz w:val="20"/>
          <w:szCs w:val="20"/>
          <w:rtl/>
        </w:rPr>
        <w:t>להו</w:t>
      </w:r>
      <w:r w:rsidRPr="00AE3B0B">
        <w:rPr>
          <w:rFonts w:cs="Arial"/>
          <w:sz w:val="20"/>
          <w:szCs w:val="20"/>
          <w:rtl/>
        </w:rPr>
        <w:t xml:space="preserve">: </w:t>
      </w:r>
      <w:r w:rsidRPr="00AE3B0B">
        <w:rPr>
          <w:rFonts w:cs="Arial" w:hint="cs"/>
          <w:sz w:val="20"/>
          <w:szCs w:val="20"/>
          <w:rtl/>
        </w:rPr>
        <w:t>הספידא</w:t>
      </w:r>
      <w:r w:rsidRPr="00AE3B0B">
        <w:rPr>
          <w:rFonts w:cs="Arial"/>
          <w:sz w:val="20"/>
          <w:szCs w:val="20"/>
          <w:rtl/>
        </w:rPr>
        <w:t xml:space="preserve">, </w:t>
      </w:r>
      <w:r w:rsidRPr="00AE3B0B">
        <w:rPr>
          <w:rFonts w:cs="Arial" w:hint="cs"/>
          <w:sz w:val="20"/>
          <w:szCs w:val="20"/>
          <w:rtl/>
        </w:rPr>
        <w:t>יקרא</w:t>
      </w:r>
      <w:r w:rsidRPr="00AE3B0B">
        <w:rPr>
          <w:rFonts w:cs="Arial"/>
          <w:sz w:val="20"/>
          <w:szCs w:val="20"/>
          <w:rtl/>
        </w:rPr>
        <w:t xml:space="preserve"> </w:t>
      </w:r>
      <w:r w:rsidRPr="00AE3B0B">
        <w:rPr>
          <w:rFonts w:cs="Arial" w:hint="cs"/>
          <w:sz w:val="20"/>
          <w:szCs w:val="20"/>
          <w:rtl/>
        </w:rPr>
        <w:t>דחיי</w:t>
      </w:r>
      <w:r w:rsidRPr="00AE3B0B">
        <w:rPr>
          <w:rFonts w:cs="Arial"/>
          <w:sz w:val="20"/>
          <w:szCs w:val="20"/>
          <w:rtl/>
        </w:rPr>
        <w:t xml:space="preserve"> </w:t>
      </w:r>
      <w:r w:rsidRPr="00AE3B0B">
        <w:rPr>
          <w:rFonts w:cs="Arial" w:hint="cs"/>
          <w:sz w:val="20"/>
          <w:szCs w:val="20"/>
          <w:rtl/>
        </w:rPr>
        <w:t>הוי</w:t>
      </w:r>
      <w:r w:rsidRPr="00AE3B0B">
        <w:rPr>
          <w:rFonts w:cs="Arial"/>
          <w:sz w:val="20"/>
          <w:szCs w:val="20"/>
          <w:rtl/>
        </w:rPr>
        <w:t xml:space="preserve"> </w:t>
      </w:r>
      <w:r w:rsidRPr="00AE3B0B">
        <w:rPr>
          <w:rFonts w:cs="Arial" w:hint="cs"/>
          <w:sz w:val="20"/>
          <w:szCs w:val="20"/>
          <w:rtl/>
        </w:rPr>
        <w:t>או</w:t>
      </w:r>
      <w:r w:rsidRPr="00AE3B0B">
        <w:rPr>
          <w:rFonts w:cs="Arial"/>
          <w:sz w:val="20"/>
          <w:szCs w:val="20"/>
          <w:rtl/>
        </w:rPr>
        <w:t xml:space="preserve"> </w:t>
      </w:r>
      <w:r w:rsidRPr="00AE3B0B">
        <w:rPr>
          <w:rFonts w:cs="Arial" w:hint="cs"/>
          <w:sz w:val="20"/>
          <w:szCs w:val="20"/>
          <w:rtl/>
        </w:rPr>
        <w:t>יקרא</w:t>
      </w:r>
      <w:r w:rsidRPr="00AE3B0B">
        <w:rPr>
          <w:rFonts w:cs="Arial"/>
          <w:sz w:val="20"/>
          <w:szCs w:val="20"/>
          <w:rtl/>
        </w:rPr>
        <w:t xml:space="preserve"> </w:t>
      </w:r>
      <w:r w:rsidRPr="00AE3B0B">
        <w:rPr>
          <w:rFonts w:cs="Arial" w:hint="cs"/>
          <w:sz w:val="20"/>
          <w:szCs w:val="20"/>
          <w:rtl/>
        </w:rPr>
        <w:t>דשכבי</w:t>
      </w:r>
      <w:r w:rsidRPr="00AE3B0B">
        <w:rPr>
          <w:rFonts w:cs="Arial"/>
          <w:sz w:val="20"/>
          <w:szCs w:val="20"/>
          <w:rtl/>
        </w:rPr>
        <w:t xml:space="preserve"> </w:t>
      </w:r>
      <w:r w:rsidRPr="00AE3B0B">
        <w:rPr>
          <w:rFonts w:cs="Arial" w:hint="cs"/>
          <w:sz w:val="20"/>
          <w:szCs w:val="20"/>
          <w:rtl/>
        </w:rPr>
        <w:t>הוי</w:t>
      </w:r>
      <w:r w:rsidRPr="00AE3B0B">
        <w:rPr>
          <w:rFonts w:cs="Arial"/>
          <w:sz w:val="20"/>
          <w:szCs w:val="20"/>
          <w:rtl/>
        </w:rPr>
        <w:t xml:space="preserve">? - </w:t>
      </w:r>
      <w:r w:rsidRPr="00AE3B0B">
        <w:rPr>
          <w:rFonts w:cs="Arial" w:hint="cs"/>
          <w:sz w:val="20"/>
          <w:szCs w:val="20"/>
          <w:rtl/>
        </w:rPr>
        <w:t>למאי</w:t>
      </w:r>
      <w:r w:rsidRPr="00AE3B0B">
        <w:rPr>
          <w:rFonts w:cs="Arial"/>
          <w:sz w:val="20"/>
          <w:szCs w:val="20"/>
          <w:rtl/>
        </w:rPr>
        <w:t xml:space="preserve"> </w:t>
      </w:r>
      <w:r w:rsidRPr="00AE3B0B">
        <w:rPr>
          <w:rFonts w:cs="Arial" w:hint="cs"/>
          <w:sz w:val="20"/>
          <w:szCs w:val="20"/>
          <w:rtl/>
        </w:rPr>
        <w:t>נפקא</w:t>
      </w:r>
      <w:r w:rsidRPr="00AE3B0B">
        <w:rPr>
          <w:rFonts w:cs="Arial"/>
          <w:sz w:val="20"/>
          <w:szCs w:val="20"/>
          <w:rtl/>
        </w:rPr>
        <w:t xml:space="preserve"> </w:t>
      </w:r>
      <w:r w:rsidRPr="00AE3B0B">
        <w:rPr>
          <w:rFonts w:cs="Arial" w:hint="cs"/>
          <w:sz w:val="20"/>
          <w:szCs w:val="20"/>
          <w:rtl/>
        </w:rPr>
        <w:t>מינה</w:t>
      </w:r>
      <w:r w:rsidRPr="00AE3B0B">
        <w:rPr>
          <w:rFonts w:cs="Arial"/>
          <w:sz w:val="20"/>
          <w:szCs w:val="20"/>
          <w:rtl/>
        </w:rPr>
        <w:t xml:space="preserve">? </w:t>
      </w:r>
      <w:r w:rsidRPr="00AE3B0B">
        <w:rPr>
          <w:rFonts w:cs="Arial" w:hint="cs"/>
          <w:sz w:val="20"/>
          <w:szCs w:val="20"/>
          <w:rtl/>
        </w:rPr>
        <w:t>דאמר</w:t>
      </w:r>
      <w:r w:rsidRPr="00AE3B0B">
        <w:rPr>
          <w:rFonts w:cs="Arial"/>
          <w:sz w:val="20"/>
          <w:szCs w:val="20"/>
          <w:rtl/>
        </w:rPr>
        <w:t xml:space="preserve"> </w:t>
      </w:r>
      <w:r w:rsidRPr="00AE3B0B">
        <w:rPr>
          <w:rFonts w:cs="Arial" w:hint="cs"/>
          <w:sz w:val="20"/>
          <w:szCs w:val="20"/>
          <w:rtl/>
        </w:rPr>
        <w:t>לא</w:t>
      </w:r>
      <w:r w:rsidRPr="00AE3B0B">
        <w:rPr>
          <w:rFonts w:cs="Arial"/>
          <w:sz w:val="20"/>
          <w:szCs w:val="20"/>
          <w:rtl/>
        </w:rPr>
        <w:t xml:space="preserve"> </w:t>
      </w:r>
      <w:r w:rsidRPr="00AE3B0B">
        <w:rPr>
          <w:rFonts w:cs="Arial" w:hint="cs"/>
          <w:sz w:val="20"/>
          <w:szCs w:val="20"/>
          <w:rtl/>
        </w:rPr>
        <w:t>תספדוה</w:t>
      </w:r>
      <w:r w:rsidRPr="00AE3B0B">
        <w:rPr>
          <w:rFonts w:cs="Arial"/>
          <w:sz w:val="20"/>
          <w:szCs w:val="20"/>
          <w:rtl/>
        </w:rPr>
        <w:t xml:space="preserve"> </w:t>
      </w:r>
      <w:r w:rsidRPr="00AE3B0B">
        <w:rPr>
          <w:rFonts w:cs="Arial" w:hint="cs"/>
          <w:sz w:val="20"/>
          <w:szCs w:val="20"/>
          <w:rtl/>
        </w:rPr>
        <w:t>לההוא</w:t>
      </w:r>
      <w:r w:rsidRPr="00AE3B0B">
        <w:rPr>
          <w:rFonts w:cs="Arial"/>
          <w:sz w:val="20"/>
          <w:szCs w:val="20"/>
          <w:rtl/>
        </w:rPr>
        <w:t xml:space="preserve"> </w:t>
      </w:r>
      <w:r w:rsidRPr="00AE3B0B">
        <w:rPr>
          <w:rFonts w:cs="Arial" w:hint="cs"/>
          <w:sz w:val="20"/>
          <w:szCs w:val="20"/>
          <w:rtl/>
        </w:rPr>
        <w:t>גברא</w:t>
      </w:r>
      <w:r w:rsidRPr="00AE3B0B">
        <w:rPr>
          <w:rFonts w:cs="Arial"/>
          <w:sz w:val="20"/>
          <w:szCs w:val="20"/>
          <w:rtl/>
        </w:rPr>
        <w:t xml:space="preserve">. </w:t>
      </w:r>
      <w:r w:rsidRPr="00AE3B0B">
        <w:rPr>
          <w:rFonts w:cs="Arial" w:hint="cs"/>
          <w:sz w:val="20"/>
          <w:szCs w:val="20"/>
          <w:rtl/>
        </w:rPr>
        <w:t>אי</w:t>
      </w:r>
      <w:r w:rsidRPr="00AE3B0B">
        <w:rPr>
          <w:rFonts w:cs="Arial"/>
          <w:sz w:val="20"/>
          <w:szCs w:val="20"/>
          <w:rtl/>
        </w:rPr>
        <w:t xml:space="preserve"> </w:t>
      </w:r>
      <w:r w:rsidRPr="00AE3B0B">
        <w:rPr>
          <w:rFonts w:cs="Arial" w:hint="cs"/>
          <w:sz w:val="20"/>
          <w:szCs w:val="20"/>
          <w:rtl/>
        </w:rPr>
        <w:t>נמי</w:t>
      </w:r>
      <w:r w:rsidRPr="00AE3B0B">
        <w:rPr>
          <w:rFonts w:cs="Arial"/>
          <w:sz w:val="20"/>
          <w:szCs w:val="20"/>
          <w:rtl/>
        </w:rPr>
        <w:t xml:space="preserve"> - </w:t>
      </w:r>
      <w:r w:rsidRPr="00AE3B0B">
        <w:rPr>
          <w:rFonts w:cs="Arial" w:hint="cs"/>
          <w:sz w:val="20"/>
          <w:szCs w:val="20"/>
          <w:rtl/>
        </w:rPr>
        <w:t>לאפוקי</w:t>
      </w:r>
      <w:r w:rsidRPr="00AE3B0B">
        <w:rPr>
          <w:rFonts w:cs="Arial"/>
          <w:sz w:val="20"/>
          <w:szCs w:val="20"/>
          <w:rtl/>
        </w:rPr>
        <w:t xml:space="preserve"> </w:t>
      </w:r>
      <w:r w:rsidRPr="00AE3B0B">
        <w:rPr>
          <w:rFonts w:cs="Arial" w:hint="cs"/>
          <w:sz w:val="20"/>
          <w:szCs w:val="20"/>
          <w:rtl/>
        </w:rPr>
        <w:t>מיורשין</w:t>
      </w:r>
      <w:r w:rsidRPr="00AE3B0B">
        <w:rPr>
          <w:rFonts w:cs="Arial"/>
          <w:sz w:val="20"/>
          <w:szCs w:val="20"/>
          <w:rtl/>
        </w:rPr>
        <w:t>.</w:t>
      </w:r>
      <w:r>
        <w:rPr>
          <w:rFonts w:cs="Arial" w:hint="cs"/>
          <w:sz w:val="20"/>
          <w:szCs w:val="20"/>
          <w:rtl/>
        </w:rPr>
        <w:t xml:space="preserve">.. </w:t>
      </w:r>
      <w:r w:rsidRPr="00AE3B0B">
        <w:rPr>
          <w:rFonts w:cs="Arial" w:hint="cs"/>
          <w:sz w:val="20"/>
          <w:szCs w:val="20"/>
          <w:rtl/>
        </w:rPr>
        <w:t>תא</w:t>
      </w:r>
      <w:r w:rsidRPr="00AE3B0B">
        <w:rPr>
          <w:rFonts w:cs="Arial"/>
          <w:sz w:val="20"/>
          <w:szCs w:val="20"/>
          <w:rtl/>
        </w:rPr>
        <w:t xml:space="preserve"> </w:t>
      </w:r>
      <w:r w:rsidRPr="00AE3B0B">
        <w:rPr>
          <w:rFonts w:cs="Arial" w:hint="cs"/>
          <w:sz w:val="20"/>
          <w:szCs w:val="20"/>
          <w:rtl/>
        </w:rPr>
        <w:t>שמע</w:t>
      </w:r>
      <w:r w:rsidRPr="00AE3B0B">
        <w:rPr>
          <w:rFonts w:cs="Arial"/>
          <w:sz w:val="20"/>
          <w:szCs w:val="20"/>
          <w:rtl/>
        </w:rPr>
        <w:t xml:space="preserve">, </w:t>
      </w:r>
      <w:r w:rsidRPr="00AE3B0B">
        <w:rPr>
          <w:rFonts w:cs="Arial" w:hint="cs"/>
          <w:sz w:val="20"/>
          <w:szCs w:val="20"/>
          <w:rtl/>
        </w:rPr>
        <w:t>רבי</w:t>
      </w:r>
      <w:r w:rsidRPr="00AE3B0B">
        <w:rPr>
          <w:rFonts w:cs="Arial"/>
          <w:sz w:val="20"/>
          <w:szCs w:val="20"/>
          <w:rtl/>
        </w:rPr>
        <w:t xml:space="preserve"> </w:t>
      </w:r>
      <w:r w:rsidRPr="00AE3B0B">
        <w:rPr>
          <w:rFonts w:cs="Arial" w:hint="cs"/>
          <w:sz w:val="20"/>
          <w:szCs w:val="20"/>
          <w:rtl/>
        </w:rPr>
        <w:t>נתן</w:t>
      </w:r>
      <w:r w:rsidRPr="00AE3B0B">
        <w:rPr>
          <w:rFonts w:cs="Arial"/>
          <w:sz w:val="20"/>
          <w:szCs w:val="20"/>
          <w:rtl/>
        </w:rPr>
        <w:t xml:space="preserve"> </w:t>
      </w:r>
      <w:r w:rsidRPr="00AE3B0B">
        <w:rPr>
          <w:rFonts w:cs="Arial" w:hint="cs"/>
          <w:sz w:val="20"/>
          <w:szCs w:val="20"/>
          <w:rtl/>
        </w:rPr>
        <w:t>אומר</w:t>
      </w:r>
      <w:r w:rsidRPr="00AE3B0B">
        <w:rPr>
          <w:rFonts w:cs="Arial"/>
          <w:sz w:val="20"/>
          <w:szCs w:val="20"/>
          <w:rtl/>
        </w:rPr>
        <w:t xml:space="preserve">: </w:t>
      </w:r>
      <w:r w:rsidRPr="00AE3B0B">
        <w:rPr>
          <w:rFonts w:cs="Arial" w:hint="cs"/>
          <w:sz w:val="20"/>
          <w:szCs w:val="20"/>
          <w:rtl/>
        </w:rPr>
        <w:t>סימן</w:t>
      </w:r>
      <w:r w:rsidRPr="00AE3B0B">
        <w:rPr>
          <w:rFonts w:cs="Arial"/>
          <w:sz w:val="20"/>
          <w:szCs w:val="20"/>
          <w:rtl/>
        </w:rPr>
        <w:t xml:space="preserve"> </w:t>
      </w:r>
      <w:r w:rsidRPr="00AE3B0B">
        <w:rPr>
          <w:rFonts w:cs="Arial" w:hint="cs"/>
          <w:sz w:val="20"/>
          <w:szCs w:val="20"/>
          <w:rtl/>
        </w:rPr>
        <w:t>יפה</w:t>
      </w:r>
      <w:r w:rsidRPr="00AE3B0B">
        <w:rPr>
          <w:rFonts w:cs="Arial"/>
          <w:sz w:val="20"/>
          <w:szCs w:val="20"/>
          <w:rtl/>
        </w:rPr>
        <w:t xml:space="preserve"> </w:t>
      </w:r>
      <w:r w:rsidRPr="00AE3B0B">
        <w:rPr>
          <w:rFonts w:cs="Arial" w:hint="cs"/>
          <w:sz w:val="20"/>
          <w:szCs w:val="20"/>
          <w:rtl/>
        </w:rPr>
        <w:t>למת</w:t>
      </w:r>
      <w:r w:rsidRPr="00AE3B0B">
        <w:rPr>
          <w:rFonts w:cs="Arial"/>
          <w:sz w:val="20"/>
          <w:szCs w:val="20"/>
          <w:rtl/>
        </w:rPr>
        <w:t xml:space="preserve"> </w:t>
      </w:r>
      <w:r w:rsidRPr="00AE3B0B">
        <w:rPr>
          <w:rFonts w:cs="Arial" w:hint="cs"/>
          <w:sz w:val="20"/>
          <w:szCs w:val="20"/>
          <w:rtl/>
        </w:rPr>
        <w:t>שנפרעין</w:t>
      </w:r>
      <w:r w:rsidRPr="00AE3B0B">
        <w:rPr>
          <w:rFonts w:cs="Arial"/>
          <w:sz w:val="20"/>
          <w:szCs w:val="20"/>
          <w:rtl/>
        </w:rPr>
        <w:t xml:space="preserve"> </w:t>
      </w:r>
      <w:r w:rsidRPr="00AE3B0B">
        <w:rPr>
          <w:rFonts w:cs="Arial" w:hint="cs"/>
          <w:sz w:val="20"/>
          <w:szCs w:val="20"/>
          <w:rtl/>
        </w:rPr>
        <w:t>ממנו</w:t>
      </w:r>
      <w:r w:rsidRPr="00AE3B0B">
        <w:rPr>
          <w:rFonts w:cs="Arial"/>
          <w:sz w:val="20"/>
          <w:szCs w:val="20"/>
          <w:rtl/>
        </w:rPr>
        <w:t xml:space="preserve"> </w:t>
      </w:r>
      <w:r w:rsidRPr="00AE3B0B">
        <w:rPr>
          <w:rFonts w:cs="Arial" w:hint="cs"/>
          <w:sz w:val="20"/>
          <w:szCs w:val="20"/>
          <w:rtl/>
        </w:rPr>
        <w:t>לאחר</w:t>
      </w:r>
      <w:r w:rsidRPr="00AE3B0B">
        <w:rPr>
          <w:rFonts w:cs="Arial"/>
          <w:sz w:val="20"/>
          <w:szCs w:val="20"/>
          <w:rtl/>
        </w:rPr>
        <w:t xml:space="preserve"> </w:t>
      </w:r>
      <w:r w:rsidRPr="00AE3B0B">
        <w:rPr>
          <w:rFonts w:cs="Arial" w:hint="cs"/>
          <w:sz w:val="20"/>
          <w:szCs w:val="20"/>
          <w:rtl/>
        </w:rPr>
        <w:t>מיתה</w:t>
      </w:r>
      <w:r w:rsidRPr="00AE3B0B">
        <w:rPr>
          <w:rFonts w:cs="Arial"/>
          <w:sz w:val="20"/>
          <w:szCs w:val="20"/>
          <w:rtl/>
        </w:rPr>
        <w:t xml:space="preserve">. </w:t>
      </w:r>
      <w:r w:rsidRPr="00AE3B0B">
        <w:rPr>
          <w:rFonts w:cs="Arial" w:hint="cs"/>
          <w:sz w:val="20"/>
          <w:szCs w:val="20"/>
          <w:rtl/>
        </w:rPr>
        <w:t>מת</w:t>
      </w:r>
      <w:r w:rsidRPr="00AE3B0B">
        <w:rPr>
          <w:rFonts w:cs="Arial"/>
          <w:sz w:val="20"/>
          <w:szCs w:val="20"/>
          <w:rtl/>
        </w:rPr>
        <w:t xml:space="preserve"> </w:t>
      </w:r>
      <w:r w:rsidRPr="00AE3B0B">
        <w:rPr>
          <w:rFonts w:cs="Arial" w:hint="cs"/>
          <w:sz w:val="20"/>
          <w:szCs w:val="20"/>
          <w:rtl/>
        </w:rPr>
        <w:t>שלא</w:t>
      </w:r>
      <w:r w:rsidRPr="00AE3B0B">
        <w:rPr>
          <w:rFonts w:cs="Arial"/>
          <w:sz w:val="20"/>
          <w:szCs w:val="20"/>
          <w:rtl/>
        </w:rPr>
        <w:t xml:space="preserve"> </w:t>
      </w:r>
      <w:r w:rsidRPr="00AE3B0B">
        <w:rPr>
          <w:rFonts w:cs="Arial" w:hint="cs"/>
          <w:sz w:val="20"/>
          <w:szCs w:val="20"/>
          <w:rtl/>
        </w:rPr>
        <w:t>נספד</w:t>
      </w:r>
      <w:r w:rsidRPr="00AE3B0B">
        <w:rPr>
          <w:rFonts w:cs="Arial"/>
          <w:sz w:val="20"/>
          <w:szCs w:val="20"/>
          <w:rtl/>
        </w:rPr>
        <w:t xml:space="preserve"> </w:t>
      </w:r>
      <w:r w:rsidRPr="00AE3B0B">
        <w:rPr>
          <w:rFonts w:cs="Arial" w:hint="cs"/>
          <w:sz w:val="20"/>
          <w:szCs w:val="20"/>
          <w:rtl/>
        </w:rPr>
        <w:t>ולא</w:t>
      </w:r>
      <w:r w:rsidRPr="00AE3B0B">
        <w:rPr>
          <w:rFonts w:cs="Arial"/>
          <w:sz w:val="20"/>
          <w:szCs w:val="20"/>
          <w:rtl/>
        </w:rPr>
        <w:t xml:space="preserve"> </w:t>
      </w:r>
      <w:r w:rsidRPr="00AE3B0B">
        <w:rPr>
          <w:rFonts w:cs="Arial" w:hint="cs"/>
          <w:sz w:val="20"/>
          <w:szCs w:val="20"/>
          <w:rtl/>
        </w:rPr>
        <w:t>נקבר</w:t>
      </w:r>
      <w:r w:rsidRPr="00AE3B0B">
        <w:rPr>
          <w:rFonts w:cs="Arial"/>
          <w:sz w:val="20"/>
          <w:szCs w:val="20"/>
          <w:rtl/>
        </w:rPr>
        <w:t xml:space="preserve">, </w:t>
      </w:r>
      <w:r w:rsidRPr="00AE3B0B">
        <w:rPr>
          <w:rFonts w:cs="Arial" w:hint="cs"/>
          <w:sz w:val="20"/>
          <w:szCs w:val="20"/>
          <w:rtl/>
        </w:rPr>
        <w:t>או</w:t>
      </w:r>
      <w:r w:rsidRPr="00AE3B0B">
        <w:rPr>
          <w:rFonts w:cs="Arial"/>
          <w:sz w:val="20"/>
          <w:szCs w:val="20"/>
          <w:rtl/>
        </w:rPr>
        <w:t xml:space="preserve"> </w:t>
      </w:r>
      <w:r w:rsidRPr="00AE3B0B">
        <w:rPr>
          <w:rFonts w:cs="Arial" w:hint="cs"/>
          <w:sz w:val="20"/>
          <w:szCs w:val="20"/>
          <w:rtl/>
        </w:rPr>
        <w:t>שחיה</w:t>
      </w:r>
      <w:r w:rsidRPr="00AE3B0B">
        <w:rPr>
          <w:rFonts w:cs="Arial"/>
          <w:sz w:val="20"/>
          <w:szCs w:val="20"/>
          <w:rtl/>
        </w:rPr>
        <w:t xml:space="preserve"> </w:t>
      </w:r>
      <w:r w:rsidRPr="00AE3B0B">
        <w:rPr>
          <w:rFonts w:cs="Arial" w:hint="cs"/>
          <w:sz w:val="20"/>
          <w:szCs w:val="20"/>
          <w:rtl/>
        </w:rPr>
        <w:t>גוררתו</w:t>
      </w:r>
      <w:r w:rsidRPr="00AE3B0B">
        <w:rPr>
          <w:rFonts w:cs="Arial"/>
          <w:sz w:val="20"/>
          <w:szCs w:val="20"/>
          <w:rtl/>
        </w:rPr>
        <w:t xml:space="preserve"> </w:t>
      </w:r>
      <w:r w:rsidRPr="00AE3B0B">
        <w:rPr>
          <w:rFonts w:cs="Arial" w:hint="cs"/>
          <w:sz w:val="20"/>
          <w:szCs w:val="20"/>
          <w:rtl/>
        </w:rPr>
        <w:t>או</w:t>
      </w:r>
      <w:r w:rsidRPr="00AE3B0B">
        <w:rPr>
          <w:rFonts w:cs="Arial"/>
          <w:sz w:val="20"/>
          <w:szCs w:val="20"/>
          <w:rtl/>
        </w:rPr>
        <w:t xml:space="preserve"> </w:t>
      </w:r>
      <w:r w:rsidRPr="00AE3B0B">
        <w:rPr>
          <w:rFonts w:cs="Arial" w:hint="cs"/>
          <w:sz w:val="20"/>
          <w:szCs w:val="20"/>
          <w:rtl/>
        </w:rPr>
        <w:t>שהיו</w:t>
      </w:r>
      <w:r w:rsidRPr="00AE3B0B">
        <w:rPr>
          <w:rFonts w:cs="Arial"/>
          <w:sz w:val="20"/>
          <w:szCs w:val="20"/>
          <w:rtl/>
        </w:rPr>
        <w:t xml:space="preserve"> </w:t>
      </w:r>
      <w:r w:rsidRPr="00AE3B0B">
        <w:rPr>
          <w:rFonts w:cs="Arial" w:hint="cs"/>
          <w:sz w:val="20"/>
          <w:szCs w:val="20"/>
          <w:rtl/>
        </w:rPr>
        <w:t>גשמים</w:t>
      </w:r>
      <w:r w:rsidRPr="00AE3B0B">
        <w:rPr>
          <w:rFonts w:cs="Arial"/>
          <w:sz w:val="20"/>
          <w:szCs w:val="20"/>
          <w:rtl/>
        </w:rPr>
        <w:t xml:space="preserve"> </w:t>
      </w:r>
      <w:r w:rsidRPr="00AE3B0B">
        <w:rPr>
          <w:rFonts w:cs="Arial" w:hint="cs"/>
          <w:sz w:val="20"/>
          <w:szCs w:val="20"/>
          <w:rtl/>
        </w:rPr>
        <w:t>מזלפין</w:t>
      </w:r>
      <w:r w:rsidRPr="00AE3B0B">
        <w:rPr>
          <w:rFonts w:cs="Arial"/>
          <w:sz w:val="20"/>
          <w:szCs w:val="20"/>
          <w:rtl/>
        </w:rPr>
        <w:t xml:space="preserve"> </w:t>
      </w:r>
      <w:r w:rsidRPr="00AE3B0B">
        <w:rPr>
          <w:rFonts w:cs="Arial" w:hint="cs"/>
          <w:sz w:val="20"/>
          <w:szCs w:val="20"/>
          <w:rtl/>
        </w:rPr>
        <w:t>על</w:t>
      </w:r>
      <w:r w:rsidRPr="00AE3B0B">
        <w:rPr>
          <w:rFonts w:cs="Arial"/>
          <w:sz w:val="20"/>
          <w:szCs w:val="20"/>
          <w:rtl/>
        </w:rPr>
        <w:t xml:space="preserve"> </w:t>
      </w:r>
      <w:r w:rsidRPr="00AE3B0B">
        <w:rPr>
          <w:rFonts w:cs="Arial" w:hint="cs"/>
          <w:sz w:val="20"/>
          <w:szCs w:val="20"/>
          <w:rtl/>
        </w:rPr>
        <w:t>מטתו</w:t>
      </w:r>
      <w:r w:rsidRPr="00AE3B0B">
        <w:rPr>
          <w:rFonts w:cs="Arial"/>
          <w:sz w:val="20"/>
          <w:szCs w:val="20"/>
          <w:rtl/>
        </w:rPr>
        <w:t xml:space="preserve"> - </w:t>
      </w:r>
      <w:r w:rsidRPr="00AE3B0B">
        <w:rPr>
          <w:rFonts w:cs="Arial" w:hint="cs"/>
          <w:sz w:val="20"/>
          <w:szCs w:val="20"/>
          <w:rtl/>
        </w:rPr>
        <w:t>זהו</w:t>
      </w:r>
      <w:r w:rsidRPr="00AE3B0B">
        <w:rPr>
          <w:rFonts w:cs="Arial"/>
          <w:sz w:val="20"/>
          <w:szCs w:val="20"/>
          <w:rtl/>
        </w:rPr>
        <w:t xml:space="preserve"> </w:t>
      </w:r>
      <w:r w:rsidRPr="00AE3B0B">
        <w:rPr>
          <w:rFonts w:cs="Arial" w:hint="cs"/>
          <w:sz w:val="20"/>
          <w:szCs w:val="20"/>
          <w:rtl/>
        </w:rPr>
        <w:t>סימן</w:t>
      </w:r>
      <w:r w:rsidRPr="00AE3B0B">
        <w:rPr>
          <w:rFonts w:cs="Arial"/>
          <w:sz w:val="20"/>
          <w:szCs w:val="20"/>
          <w:rtl/>
        </w:rPr>
        <w:t xml:space="preserve"> </w:t>
      </w:r>
      <w:r w:rsidRPr="00AE3B0B">
        <w:rPr>
          <w:rFonts w:cs="Arial" w:hint="cs"/>
          <w:sz w:val="20"/>
          <w:szCs w:val="20"/>
          <w:rtl/>
        </w:rPr>
        <w:t>יפה</w:t>
      </w:r>
      <w:r w:rsidRPr="00AE3B0B">
        <w:rPr>
          <w:rFonts w:cs="Arial"/>
          <w:sz w:val="20"/>
          <w:szCs w:val="20"/>
          <w:rtl/>
        </w:rPr>
        <w:t xml:space="preserve"> </w:t>
      </w:r>
      <w:r w:rsidRPr="00AE3B0B">
        <w:rPr>
          <w:rFonts w:cs="Arial" w:hint="cs"/>
          <w:sz w:val="20"/>
          <w:szCs w:val="20"/>
          <w:rtl/>
        </w:rPr>
        <w:t>למת</w:t>
      </w:r>
      <w:r w:rsidRPr="00AE3B0B">
        <w:rPr>
          <w:rFonts w:cs="Arial"/>
          <w:sz w:val="20"/>
          <w:szCs w:val="20"/>
          <w:rtl/>
        </w:rPr>
        <w:t xml:space="preserve">, </w:t>
      </w:r>
      <w:r w:rsidRPr="00AE3B0B">
        <w:rPr>
          <w:rFonts w:cs="Arial" w:hint="cs"/>
          <w:sz w:val="20"/>
          <w:szCs w:val="20"/>
          <w:rtl/>
        </w:rPr>
        <w:t>שמע</w:t>
      </w:r>
      <w:r w:rsidRPr="00AE3B0B">
        <w:rPr>
          <w:rFonts w:cs="Arial"/>
          <w:sz w:val="20"/>
          <w:szCs w:val="20"/>
          <w:rtl/>
        </w:rPr>
        <w:t xml:space="preserve"> </w:t>
      </w:r>
      <w:r w:rsidRPr="00AE3B0B">
        <w:rPr>
          <w:rFonts w:cs="Arial" w:hint="cs"/>
          <w:sz w:val="20"/>
          <w:szCs w:val="20"/>
          <w:rtl/>
        </w:rPr>
        <w:t>מינה</w:t>
      </w:r>
      <w:r w:rsidRPr="00AE3B0B">
        <w:rPr>
          <w:rFonts w:cs="Arial"/>
          <w:sz w:val="20"/>
          <w:szCs w:val="20"/>
          <w:rtl/>
        </w:rPr>
        <w:t xml:space="preserve">: </w:t>
      </w:r>
      <w:r w:rsidRPr="00AE3B0B">
        <w:rPr>
          <w:rFonts w:cs="Arial" w:hint="cs"/>
          <w:sz w:val="20"/>
          <w:szCs w:val="20"/>
          <w:rtl/>
        </w:rPr>
        <w:t>יקרא</w:t>
      </w:r>
      <w:r w:rsidRPr="00AE3B0B">
        <w:rPr>
          <w:rFonts w:cs="Arial"/>
          <w:sz w:val="20"/>
          <w:szCs w:val="20"/>
          <w:rtl/>
        </w:rPr>
        <w:t xml:space="preserve"> </w:t>
      </w:r>
      <w:r w:rsidRPr="00AE3B0B">
        <w:rPr>
          <w:rFonts w:cs="Arial" w:hint="cs"/>
          <w:sz w:val="20"/>
          <w:szCs w:val="20"/>
          <w:rtl/>
        </w:rPr>
        <w:t>דשכבי</w:t>
      </w:r>
      <w:r w:rsidRPr="00AE3B0B">
        <w:rPr>
          <w:rFonts w:cs="Arial"/>
          <w:sz w:val="20"/>
          <w:szCs w:val="20"/>
          <w:rtl/>
        </w:rPr>
        <w:t xml:space="preserve"> </w:t>
      </w:r>
      <w:r w:rsidRPr="00AE3B0B">
        <w:rPr>
          <w:rFonts w:cs="Arial" w:hint="cs"/>
          <w:sz w:val="20"/>
          <w:szCs w:val="20"/>
          <w:rtl/>
        </w:rPr>
        <w:t>הוא</w:t>
      </w:r>
      <w:r w:rsidRPr="00AE3B0B">
        <w:rPr>
          <w:rFonts w:cs="Arial"/>
          <w:sz w:val="20"/>
          <w:szCs w:val="20"/>
          <w:rtl/>
        </w:rPr>
        <w:t xml:space="preserve">, </w:t>
      </w:r>
      <w:r w:rsidRPr="00AE3B0B">
        <w:rPr>
          <w:rFonts w:cs="Arial" w:hint="cs"/>
          <w:sz w:val="20"/>
          <w:szCs w:val="20"/>
          <w:rtl/>
        </w:rPr>
        <w:t>שמע</w:t>
      </w:r>
      <w:r w:rsidRPr="00AE3B0B">
        <w:rPr>
          <w:rFonts w:cs="Arial"/>
          <w:sz w:val="20"/>
          <w:szCs w:val="20"/>
          <w:rtl/>
        </w:rPr>
        <w:t xml:space="preserve"> </w:t>
      </w:r>
      <w:r w:rsidRPr="00AE3B0B">
        <w:rPr>
          <w:rFonts w:cs="Arial" w:hint="cs"/>
          <w:sz w:val="20"/>
          <w:szCs w:val="20"/>
          <w:rtl/>
        </w:rPr>
        <w:t>מינה</w:t>
      </w:r>
      <w:r>
        <w:rPr>
          <w:rFonts w:cs="Arial" w:hint="cs"/>
          <w:sz w:val="20"/>
          <w:szCs w:val="20"/>
          <w:rtl/>
        </w:rPr>
        <w:t>."</w:t>
      </w:r>
      <w:r>
        <w:rPr>
          <w:rFonts w:cs="Arial" w:hint="cs"/>
          <w:sz w:val="20"/>
          <w:szCs w:val="20"/>
          <w:rtl/>
        </w:rPr>
        <w:br/>
      </w:r>
      <w:r w:rsidRPr="00AE3B0B">
        <w:rPr>
          <w:rFonts w:cs="Arial" w:hint="cs"/>
          <w:b/>
          <w:bCs/>
          <w:sz w:val="20"/>
          <w:szCs w:val="20"/>
          <w:rtl/>
        </w:rPr>
        <w:t>רש"י</w:t>
      </w:r>
      <w:r>
        <w:rPr>
          <w:rFonts w:cs="Arial" w:hint="cs"/>
          <w:sz w:val="20"/>
          <w:szCs w:val="20"/>
          <w:rtl/>
        </w:rPr>
        <w:t xml:space="preserve"> - </w:t>
      </w:r>
      <w:r w:rsidRPr="00AE3B0B">
        <w:rPr>
          <w:rFonts w:cs="Arial" w:hint="cs"/>
          <w:sz w:val="20"/>
          <w:szCs w:val="20"/>
          <w:rtl/>
        </w:rPr>
        <w:t>סימן</w:t>
      </w:r>
      <w:r w:rsidRPr="00AE3B0B">
        <w:rPr>
          <w:rFonts w:cs="Arial"/>
          <w:sz w:val="20"/>
          <w:szCs w:val="20"/>
          <w:rtl/>
        </w:rPr>
        <w:t xml:space="preserve"> </w:t>
      </w:r>
      <w:r w:rsidRPr="00AE3B0B">
        <w:rPr>
          <w:rFonts w:cs="Arial" w:hint="cs"/>
          <w:sz w:val="20"/>
          <w:szCs w:val="20"/>
          <w:rtl/>
        </w:rPr>
        <w:t>יפה</w:t>
      </w:r>
      <w:r w:rsidRPr="00AE3B0B">
        <w:rPr>
          <w:rFonts w:cs="Arial"/>
          <w:sz w:val="20"/>
          <w:szCs w:val="20"/>
          <w:rtl/>
        </w:rPr>
        <w:t xml:space="preserve"> </w:t>
      </w:r>
      <w:r w:rsidRPr="00AE3B0B">
        <w:rPr>
          <w:rFonts w:cs="Arial" w:hint="cs"/>
          <w:sz w:val="20"/>
          <w:szCs w:val="20"/>
          <w:rtl/>
        </w:rPr>
        <w:t>למת</w:t>
      </w:r>
      <w:r w:rsidRPr="00AE3B0B">
        <w:rPr>
          <w:rFonts w:cs="Arial"/>
          <w:sz w:val="20"/>
          <w:szCs w:val="20"/>
          <w:rtl/>
        </w:rPr>
        <w:t xml:space="preserve"> - </w:t>
      </w:r>
      <w:r w:rsidRPr="00AE3B0B">
        <w:rPr>
          <w:rFonts w:cs="Arial" w:hint="cs"/>
          <w:sz w:val="20"/>
          <w:szCs w:val="20"/>
          <w:rtl/>
        </w:rPr>
        <w:t>כשנפרעין</w:t>
      </w:r>
      <w:r w:rsidRPr="00AE3B0B">
        <w:rPr>
          <w:rFonts w:cs="Arial"/>
          <w:sz w:val="20"/>
          <w:szCs w:val="20"/>
          <w:rtl/>
        </w:rPr>
        <w:t xml:space="preserve"> </w:t>
      </w:r>
      <w:r w:rsidRPr="00AE3B0B">
        <w:rPr>
          <w:rFonts w:cs="Arial" w:hint="cs"/>
          <w:sz w:val="20"/>
          <w:szCs w:val="20"/>
          <w:rtl/>
        </w:rPr>
        <w:t>ממנו</w:t>
      </w:r>
      <w:r w:rsidRPr="00AE3B0B">
        <w:rPr>
          <w:rFonts w:cs="Arial"/>
          <w:sz w:val="20"/>
          <w:szCs w:val="20"/>
          <w:rtl/>
        </w:rPr>
        <w:t xml:space="preserve"> </w:t>
      </w:r>
      <w:r w:rsidRPr="00AE3B0B">
        <w:rPr>
          <w:rFonts w:cs="Arial" w:hint="cs"/>
          <w:sz w:val="20"/>
          <w:szCs w:val="20"/>
          <w:rtl/>
        </w:rPr>
        <w:t>בעולם</w:t>
      </w:r>
      <w:r w:rsidRPr="00AE3B0B">
        <w:rPr>
          <w:rFonts w:cs="Arial"/>
          <w:sz w:val="20"/>
          <w:szCs w:val="20"/>
          <w:rtl/>
        </w:rPr>
        <w:t xml:space="preserve"> </w:t>
      </w:r>
      <w:r w:rsidRPr="00AE3B0B">
        <w:rPr>
          <w:rFonts w:cs="Arial" w:hint="cs"/>
          <w:sz w:val="20"/>
          <w:szCs w:val="20"/>
          <w:rtl/>
        </w:rPr>
        <w:t>הזה</w:t>
      </w:r>
      <w:r w:rsidRPr="00AE3B0B">
        <w:rPr>
          <w:rFonts w:cs="Arial"/>
          <w:sz w:val="20"/>
          <w:szCs w:val="20"/>
          <w:rtl/>
        </w:rPr>
        <w:t xml:space="preserve"> </w:t>
      </w:r>
      <w:r w:rsidRPr="00AE3B0B">
        <w:rPr>
          <w:rFonts w:cs="Arial" w:hint="cs"/>
          <w:sz w:val="20"/>
          <w:szCs w:val="20"/>
          <w:rtl/>
        </w:rPr>
        <w:t>לאחר</w:t>
      </w:r>
      <w:r w:rsidRPr="00AE3B0B">
        <w:rPr>
          <w:rFonts w:cs="Arial"/>
          <w:sz w:val="20"/>
          <w:szCs w:val="20"/>
          <w:rtl/>
        </w:rPr>
        <w:t xml:space="preserve"> </w:t>
      </w:r>
      <w:r w:rsidRPr="00AE3B0B">
        <w:rPr>
          <w:rFonts w:cs="Arial" w:hint="cs"/>
          <w:sz w:val="20"/>
          <w:szCs w:val="20"/>
          <w:rtl/>
        </w:rPr>
        <w:t>מיתה</w:t>
      </w:r>
      <w:r w:rsidRPr="00AE3B0B">
        <w:rPr>
          <w:rFonts w:cs="Arial"/>
          <w:sz w:val="20"/>
          <w:szCs w:val="20"/>
          <w:rtl/>
        </w:rPr>
        <w:t xml:space="preserve">, </w:t>
      </w:r>
      <w:r w:rsidRPr="00AE3B0B">
        <w:rPr>
          <w:rFonts w:cs="Arial" w:hint="cs"/>
          <w:sz w:val="20"/>
          <w:szCs w:val="20"/>
          <w:rtl/>
        </w:rPr>
        <w:t>דיש</w:t>
      </w:r>
      <w:r w:rsidRPr="00AE3B0B">
        <w:rPr>
          <w:rFonts w:cs="Arial"/>
          <w:sz w:val="20"/>
          <w:szCs w:val="20"/>
          <w:rtl/>
        </w:rPr>
        <w:t xml:space="preserve"> </w:t>
      </w:r>
      <w:r w:rsidRPr="00AE3B0B">
        <w:rPr>
          <w:rFonts w:cs="Arial" w:hint="cs"/>
          <w:sz w:val="20"/>
          <w:szCs w:val="20"/>
          <w:rtl/>
        </w:rPr>
        <w:t>לו</w:t>
      </w:r>
      <w:r w:rsidRPr="00AE3B0B">
        <w:rPr>
          <w:rFonts w:cs="Arial"/>
          <w:sz w:val="20"/>
          <w:szCs w:val="20"/>
          <w:rtl/>
        </w:rPr>
        <w:t xml:space="preserve"> </w:t>
      </w:r>
      <w:r w:rsidRPr="00AE3B0B">
        <w:rPr>
          <w:rFonts w:cs="Arial" w:hint="cs"/>
          <w:sz w:val="20"/>
          <w:szCs w:val="20"/>
          <w:rtl/>
        </w:rPr>
        <w:t>כפרה</w:t>
      </w:r>
      <w:r w:rsidRPr="00AE3B0B">
        <w:rPr>
          <w:rFonts w:cs="Arial"/>
          <w:sz w:val="20"/>
          <w:szCs w:val="20"/>
          <w:rtl/>
        </w:rPr>
        <w:t xml:space="preserve"> </w:t>
      </w:r>
      <w:r w:rsidRPr="00AE3B0B">
        <w:rPr>
          <w:rFonts w:cs="Arial" w:hint="cs"/>
          <w:sz w:val="20"/>
          <w:szCs w:val="20"/>
          <w:rtl/>
        </w:rPr>
        <w:t>בכך</w:t>
      </w:r>
      <w:r w:rsidRPr="00AE3B0B">
        <w:rPr>
          <w:rFonts w:cs="Arial"/>
          <w:sz w:val="20"/>
          <w:szCs w:val="20"/>
          <w:rtl/>
        </w:rPr>
        <w:t>.</w:t>
      </w:r>
      <w:r>
        <w:rPr>
          <w:rFonts w:cs="Arial"/>
          <w:sz w:val="20"/>
          <w:szCs w:val="20"/>
          <w:rtl/>
        </w:rPr>
        <w:br/>
      </w:r>
      <w:r w:rsidRPr="00AE3B0B">
        <w:rPr>
          <w:rFonts w:cs="Arial" w:hint="cs"/>
          <w:sz w:val="20"/>
          <w:szCs w:val="20"/>
          <w:rtl/>
        </w:rPr>
        <w:t>שמע</w:t>
      </w:r>
      <w:r w:rsidRPr="00AE3B0B">
        <w:rPr>
          <w:rFonts w:cs="Arial"/>
          <w:sz w:val="20"/>
          <w:szCs w:val="20"/>
          <w:rtl/>
        </w:rPr>
        <w:t xml:space="preserve"> </w:t>
      </w:r>
      <w:r w:rsidRPr="00AE3B0B">
        <w:rPr>
          <w:rFonts w:cs="Arial" w:hint="cs"/>
          <w:sz w:val="20"/>
          <w:szCs w:val="20"/>
          <w:rtl/>
        </w:rPr>
        <w:t>מינה</w:t>
      </w:r>
      <w:r w:rsidRPr="00AE3B0B">
        <w:rPr>
          <w:rFonts w:cs="Arial"/>
          <w:sz w:val="20"/>
          <w:szCs w:val="20"/>
          <w:rtl/>
        </w:rPr>
        <w:t xml:space="preserve"> </w:t>
      </w:r>
      <w:r w:rsidRPr="00AE3B0B">
        <w:rPr>
          <w:rFonts w:cs="Arial" w:hint="cs"/>
          <w:sz w:val="20"/>
          <w:szCs w:val="20"/>
          <w:rtl/>
        </w:rPr>
        <w:t>יקרא</w:t>
      </w:r>
      <w:r w:rsidRPr="00AE3B0B">
        <w:rPr>
          <w:rFonts w:cs="Arial"/>
          <w:sz w:val="20"/>
          <w:szCs w:val="20"/>
          <w:rtl/>
        </w:rPr>
        <w:t xml:space="preserve"> </w:t>
      </w:r>
      <w:r w:rsidRPr="00AE3B0B">
        <w:rPr>
          <w:rFonts w:cs="Arial" w:hint="cs"/>
          <w:sz w:val="20"/>
          <w:szCs w:val="20"/>
          <w:rtl/>
        </w:rPr>
        <w:t>דשכבי</w:t>
      </w:r>
      <w:r w:rsidRPr="00AE3B0B">
        <w:rPr>
          <w:rFonts w:cs="Arial"/>
          <w:sz w:val="20"/>
          <w:szCs w:val="20"/>
          <w:rtl/>
        </w:rPr>
        <w:t xml:space="preserve"> </w:t>
      </w:r>
      <w:r w:rsidRPr="00AE3B0B">
        <w:rPr>
          <w:rFonts w:cs="Arial" w:hint="cs"/>
          <w:sz w:val="20"/>
          <w:szCs w:val="20"/>
          <w:rtl/>
        </w:rPr>
        <w:t>הוא</w:t>
      </w:r>
      <w:r w:rsidRPr="00AE3B0B">
        <w:rPr>
          <w:rFonts w:cs="Arial"/>
          <w:sz w:val="20"/>
          <w:szCs w:val="20"/>
          <w:rtl/>
        </w:rPr>
        <w:t xml:space="preserve"> - </w:t>
      </w:r>
      <w:r w:rsidRPr="00AE3B0B">
        <w:rPr>
          <w:rFonts w:cs="Arial" w:hint="cs"/>
          <w:sz w:val="20"/>
          <w:szCs w:val="20"/>
          <w:rtl/>
        </w:rPr>
        <w:t>דאי</w:t>
      </w:r>
      <w:r w:rsidRPr="00AE3B0B">
        <w:rPr>
          <w:rFonts w:cs="Arial"/>
          <w:sz w:val="20"/>
          <w:szCs w:val="20"/>
          <w:rtl/>
        </w:rPr>
        <w:t xml:space="preserve"> </w:t>
      </w:r>
      <w:r w:rsidRPr="00AE3B0B">
        <w:rPr>
          <w:rFonts w:cs="Arial" w:hint="cs"/>
          <w:sz w:val="20"/>
          <w:szCs w:val="20"/>
          <w:rtl/>
        </w:rPr>
        <w:t>לאו</w:t>
      </w:r>
      <w:r w:rsidRPr="00AE3B0B">
        <w:rPr>
          <w:rFonts w:cs="Arial"/>
          <w:sz w:val="20"/>
          <w:szCs w:val="20"/>
          <w:rtl/>
        </w:rPr>
        <w:t xml:space="preserve"> </w:t>
      </w:r>
      <w:r w:rsidRPr="00AE3B0B">
        <w:rPr>
          <w:rFonts w:cs="Arial" w:hint="cs"/>
          <w:sz w:val="20"/>
          <w:szCs w:val="20"/>
          <w:rtl/>
        </w:rPr>
        <w:t>יקרא</w:t>
      </w:r>
      <w:r w:rsidRPr="00AE3B0B">
        <w:rPr>
          <w:rFonts w:cs="Arial"/>
          <w:sz w:val="20"/>
          <w:szCs w:val="20"/>
          <w:rtl/>
        </w:rPr>
        <w:t xml:space="preserve"> </w:t>
      </w:r>
      <w:r w:rsidRPr="00AE3B0B">
        <w:rPr>
          <w:rFonts w:cs="Arial" w:hint="cs"/>
          <w:sz w:val="20"/>
          <w:szCs w:val="20"/>
          <w:rtl/>
        </w:rPr>
        <w:t>דשכבי</w:t>
      </w:r>
      <w:r w:rsidRPr="00AE3B0B">
        <w:rPr>
          <w:rFonts w:cs="Arial"/>
          <w:sz w:val="20"/>
          <w:szCs w:val="20"/>
          <w:rtl/>
        </w:rPr>
        <w:t xml:space="preserve"> </w:t>
      </w:r>
      <w:r w:rsidRPr="00AE3B0B">
        <w:rPr>
          <w:rFonts w:cs="Arial" w:hint="cs"/>
          <w:sz w:val="20"/>
          <w:szCs w:val="20"/>
          <w:rtl/>
        </w:rPr>
        <w:t>אמאי</w:t>
      </w:r>
      <w:r w:rsidRPr="00AE3B0B">
        <w:rPr>
          <w:rFonts w:cs="Arial"/>
          <w:sz w:val="20"/>
          <w:szCs w:val="20"/>
          <w:rtl/>
        </w:rPr>
        <w:t xml:space="preserve"> </w:t>
      </w:r>
      <w:r w:rsidRPr="00AE3B0B">
        <w:rPr>
          <w:rFonts w:cs="Arial" w:hint="cs"/>
          <w:sz w:val="20"/>
          <w:szCs w:val="20"/>
          <w:rtl/>
        </w:rPr>
        <w:t>מיכפר</w:t>
      </w:r>
      <w:r w:rsidRPr="00AE3B0B">
        <w:rPr>
          <w:rFonts w:cs="Arial"/>
          <w:sz w:val="20"/>
          <w:szCs w:val="20"/>
          <w:rtl/>
        </w:rPr>
        <w:t xml:space="preserve"> </w:t>
      </w:r>
      <w:r w:rsidRPr="00AE3B0B">
        <w:rPr>
          <w:rFonts w:cs="Arial" w:hint="cs"/>
          <w:sz w:val="20"/>
          <w:szCs w:val="20"/>
          <w:rtl/>
        </w:rPr>
        <w:t>בבזיוניה</w:t>
      </w:r>
      <w:r w:rsidRPr="00AE3B0B">
        <w:rPr>
          <w:rFonts w:cs="Arial"/>
          <w:sz w:val="20"/>
          <w:szCs w:val="20"/>
          <w:rtl/>
        </w:rPr>
        <w:t>.</w:t>
      </w:r>
      <w:r>
        <w:rPr>
          <w:rFonts w:cs="Arial"/>
          <w:sz w:val="20"/>
          <w:szCs w:val="20"/>
          <w:rtl/>
        </w:rPr>
        <w:br/>
      </w:r>
      <w:r>
        <w:rPr>
          <w:rFonts w:cs="Arial" w:hint="cs"/>
          <w:sz w:val="20"/>
          <w:szCs w:val="20"/>
          <w:rtl/>
        </w:rPr>
        <w:t>וכיוון שמסקנת הסוגייה היא שהספד הוא כבוד המתים, ממילא מוציאים מהיורשים תשלום עבור הספדן, ואם ציווה שלא יספדוהו שומעים לו.</w:t>
      </w:r>
    </w:p>
    <w:p w:rsidR="00032970" w:rsidRDefault="00032970" w:rsidP="00032970">
      <w:pPr>
        <w:rPr>
          <w:rFonts w:cs="Arial"/>
          <w:sz w:val="20"/>
          <w:szCs w:val="20"/>
          <w:rtl/>
        </w:rPr>
      </w:pPr>
      <w:r>
        <w:rPr>
          <w:rFonts w:cs="Arial" w:hint="cs"/>
          <w:b/>
          <w:bCs/>
          <w:sz w:val="20"/>
          <w:szCs w:val="20"/>
          <w:rtl/>
        </w:rPr>
        <w:lastRenderedPageBreak/>
        <w:t>פסיקת הלכה</w:t>
      </w:r>
      <w:r>
        <w:rPr>
          <w:rFonts w:cs="Arial"/>
          <w:b/>
          <w:bCs/>
          <w:sz w:val="20"/>
          <w:szCs w:val="20"/>
          <w:rtl/>
        </w:rPr>
        <w:br/>
      </w:r>
      <w:r>
        <w:rPr>
          <w:rFonts w:cs="Arial" w:hint="cs"/>
          <w:b/>
          <w:bCs/>
          <w:sz w:val="20"/>
          <w:szCs w:val="20"/>
          <w:rtl/>
        </w:rPr>
        <w:t xml:space="preserve">שולחן ערוך </w:t>
      </w:r>
      <w:r>
        <w:rPr>
          <w:rFonts w:cs="Arial" w:hint="cs"/>
          <w:sz w:val="20"/>
          <w:szCs w:val="20"/>
          <w:rtl/>
        </w:rPr>
        <w:t>(ט)</w:t>
      </w:r>
      <w:r>
        <w:rPr>
          <w:rFonts w:cs="Arial" w:hint="cs"/>
          <w:b/>
          <w:bCs/>
          <w:sz w:val="20"/>
          <w:szCs w:val="20"/>
          <w:rtl/>
        </w:rPr>
        <w:t xml:space="preserve"> </w:t>
      </w:r>
      <w:r>
        <w:rPr>
          <w:rFonts w:cs="Arial"/>
          <w:sz w:val="20"/>
          <w:szCs w:val="20"/>
          <w:rtl/>
        </w:rPr>
        <w:t>–</w:t>
      </w:r>
      <w:r>
        <w:rPr>
          <w:rFonts w:cs="Arial" w:hint="cs"/>
          <w:sz w:val="20"/>
          <w:szCs w:val="20"/>
          <w:rtl/>
        </w:rPr>
        <w:t xml:space="preserve"> "</w:t>
      </w:r>
      <w:r w:rsidRPr="00AE3B0B">
        <w:rPr>
          <w:rFonts w:cs="Arial" w:hint="cs"/>
          <w:sz w:val="20"/>
          <w:szCs w:val="20"/>
          <w:rtl/>
        </w:rPr>
        <w:t>יורשים</w:t>
      </w:r>
      <w:r w:rsidRPr="00AE3B0B">
        <w:rPr>
          <w:rFonts w:cs="Arial"/>
          <w:sz w:val="20"/>
          <w:szCs w:val="20"/>
          <w:rtl/>
        </w:rPr>
        <w:t xml:space="preserve"> </w:t>
      </w:r>
      <w:r w:rsidRPr="00AE3B0B">
        <w:rPr>
          <w:rFonts w:cs="Arial" w:hint="cs"/>
          <w:sz w:val="20"/>
          <w:szCs w:val="20"/>
          <w:rtl/>
        </w:rPr>
        <w:t>שאינם</w:t>
      </w:r>
      <w:r w:rsidRPr="00AE3B0B">
        <w:rPr>
          <w:rFonts w:cs="Arial"/>
          <w:sz w:val="20"/>
          <w:szCs w:val="20"/>
          <w:rtl/>
        </w:rPr>
        <w:t xml:space="preserve"> </w:t>
      </w:r>
      <w:r w:rsidRPr="00AE3B0B">
        <w:rPr>
          <w:rFonts w:cs="Arial" w:hint="cs"/>
          <w:sz w:val="20"/>
          <w:szCs w:val="20"/>
          <w:rtl/>
        </w:rPr>
        <w:t>רוצים</w:t>
      </w:r>
      <w:r w:rsidRPr="00AE3B0B">
        <w:rPr>
          <w:rFonts w:cs="Arial"/>
          <w:sz w:val="20"/>
          <w:szCs w:val="20"/>
          <w:rtl/>
        </w:rPr>
        <w:t xml:space="preserve"> </w:t>
      </w:r>
      <w:r w:rsidRPr="00AE3B0B">
        <w:rPr>
          <w:rFonts w:cs="Arial" w:hint="cs"/>
          <w:sz w:val="20"/>
          <w:szCs w:val="20"/>
          <w:rtl/>
        </w:rPr>
        <w:t>לפרוע</w:t>
      </w:r>
      <w:r w:rsidRPr="00AE3B0B">
        <w:rPr>
          <w:rFonts w:cs="Arial"/>
          <w:sz w:val="20"/>
          <w:szCs w:val="20"/>
          <w:rtl/>
        </w:rPr>
        <w:t xml:space="preserve"> </w:t>
      </w:r>
      <w:r w:rsidRPr="00AE3B0B">
        <w:rPr>
          <w:rFonts w:cs="Arial" w:hint="cs"/>
          <w:sz w:val="20"/>
          <w:szCs w:val="20"/>
          <w:rtl/>
        </w:rPr>
        <w:t>שכר</w:t>
      </w:r>
      <w:r w:rsidRPr="00AE3B0B">
        <w:rPr>
          <w:rFonts w:cs="Arial"/>
          <w:sz w:val="20"/>
          <w:szCs w:val="20"/>
          <w:rtl/>
        </w:rPr>
        <w:t xml:space="preserve"> </w:t>
      </w:r>
      <w:r w:rsidRPr="00AE3B0B">
        <w:rPr>
          <w:rFonts w:cs="Arial" w:hint="cs"/>
          <w:sz w:val="20"/>
          <w:szCs w:val="20"/>
          <w:rtl/>
        </w:rPr>
        <w:t>הספדן</w:t>
      </w:r>
      <w:r w:rsidRPr="00AE3B0B">
        <w:rPr>
          <w:rFonts w:cs="Arial"/>
          <w:sz w:val="20"/>
          <w:szCs w:val="20"/>
          <w:rtl/>
        </w:rPr>
        <w:t xml:space="preserve">, </w:t>
      </w:r>
      <w:r w:rsidRPr="00AE3B0B">
        <w:rPr>
          <w:rFonts w:cs="Arial" w:hint="cs"/>
          <w:sz w:val="20"/>
          <w:szCs w:val="20"/>
          <w:rtl/>
        </w:rPr>
        <w:t>מוציאים</w:t>
      </w:r>
      <w:r w:rsidRPr="00AE3B0B">
        <w:rPr>
          <w:rFonts w:cs="Arial"/>
          <w:sz w:val="20"/>
          <w:szCs w:val="20"/>
          <w:rtl/>
        </w:rPr>
        <w:t xml:space="preserve"> </w:t>
      </w:r>
      <w:r w:rsidRPr="00AE3B0B">
        <w:rPr>
          <w:rFonts w:cs="Arial" w:hint="cs"/>
          <w:sz w:val="20"/>
          <w:szCs w:val="20"/>
          <w:rtl/>
        </w:rPr>
        <w:t>מהם</w:t>
      </w:r>
      <w:r w:rsidRPr="00AE3B0B">
        <w:rPr>
          <w:rFonts w:cs="Arial"/>
          <w:sz w:val="20"/>
          <w:szCs w:val="20"/>
          <w:rtl/>
        </w:rPr>
        <w:t xml:space="preserve"> </w:t>
      </w:r>
      <w:r w:rsidRPr="00AE3B0B">
        <w:rPr>
          <w:rFonts w:cs="Arial" w:hint="cs"/>
          <w:sz w:val="20"/>
          <w:szCs w:val="20"/>
          <w:rtl/>
        </w:rPr>
        <w:t>בעל</w:t>
      </w:r>
      <w:r w:rsidRPr="00AE3B0B">
        <w:rPr>
          <w:rFonts w:cs="Arial"/>
          <w:sz w:val="20"/>
          <w:szCs w:val="20"/>
          <w:rtl/>
        </w:rPr>
        <w:t xml:space="preserve"> </w:t>
      </w:r>
      <w:r w:rsidRPr="00AE3B0B">
        <w:rPr>
          <w:rFonts w:cs="Arial" w:hint="cs"/>
          <w:sz w:val="20"/>
          <w:szCs w:val="20"/>
          <w:rtl/>
        </w:rPr>
        <w:t>כרחם</w:t>
      </w:r>
      <w:r w:rsidRPr="00AE3B0B">
        <w:rPr>
          <w:rFonts w:cs="Arial"/>
          <w:sz w:val="20"/>
          <w:szCs w:val="20"/>
          <w:rtl/>
        </w:rPr>
        <w:t>.</w:t>
      </w:r>
      <w:r>
        <w:rPr>
          <w:rFonts w:cs="Arial" w:hint="cs"/>
          <w:sz w:val="20"/>
          <w:szCs w:val="20"/>
          <w:rtl/>
        </w:rPr>
        <w:t>"</w:t>
      </w:r>
      <w:r>
        <w:rPr>
          <w:rFonts w:cs="Arial" w:hint="cs"/>
          <w:sz w:val="20"/>
          <w:szCs w:val="20"/>
          <w:rtl/>
        </w:rPr>
        <w:br/>
      </w:r>
      <w:r w:rsidRPr="00AE3B0B">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מדובר שהיורשים ירשו מהמת ממון ויכולים לשכור בו ספדן, אך אם לא ירשו ממון מהמת, אפילו בניו ובנותיו של המת אינם צריכים לפרוע שכר הספדן מממונם, כפי שפסק המחבר לקמן (שמח, ב). </w:t>
      </w:r>
    </w:p>
    <w:p w:rsidR="00032970" w:rsidRDefault="00032970" w:rsidP="00032970">
      <w:pPr>
        <w:rPr>
          <w:rFonts w:cs="Arial"/>
          <w:sz w:val="20"/>
          <w:szCs w:val="20"/>
          <w:rtl/>
        </w:rPr>
      </w:pPr>
      <w:r>
        <w:rPr>
          <w:rFonts w:cs="Arial" w:hint="cs"/>
          <w:b/>
          <w:bCs/>
          <w:sz w:val="20"/>
          <w:szCs w:val="20"/>
          <w:rtl/>
        </w:rPr>
        <w:t>ציווה שלא יספדוהו</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hint="cs"/>
          <w:sz w:val="20"/>
          <w:szCs w:val="20"/>
          <w:rtl/>
        </w:rPr>
        <w:t xml:space="preserve">(י) </w:t>
      </w:r>
      <w:r>
        <w:rPr>
          <w:rFonts w:cs="Arial"/>
          <w:sz w:val="20"/>
          <w:szCs w:val="20"/>
          <w:rtl/>
        </w:rPr>
        <w:t>–</w:t>
      </w:r>
      <w:r>
        <w:rPr>
          <w:rFonts w:cs="Arial" w:hint="cs"/>
          <w:sz w:val="20"/>
          <w:szCs w:val="20"/>
          <w:rtl/>
        </w:rPr>
        <w:t xml:space="preserve"> "</w:t>
      </w:r>
      <w:r w:rsidRPr="009A0CF9">
        <w:rPr>
          <w:rFonts w:cs="Arial" w:hint="cs"/>
          <w:sz w:val="20"/>
          <w:szCs w:val="20"/>
          <w:rtl/>
        </w:rPr>
        <w:t>מי</w:t>
      </w:r>
      <w:r w:rsidRPr="009A0CF9">
        <w:rPr>
          <w:rFonts w:cs="Arial"/>
          <w:sz w:val="20"/>
          <w:szCs w:val="20"/>
          <w:rtl/>
        </w:rPr>
        <w:t xml:space="preserve"> </w:t>
      </w:r>
      <w:r w:rsidRPr="009A0CF9">
        <w:rPr>
          <w:rFonts w:cs="Arial" w:hint="cs"/>
          <w:sz w:val="20"/>
          <w:szCs w:val="20"/>
          <w:rtl/>
        </w:rPr>
        <w:t>שצ</w:t>
      </w:r>
      <w:r>
        <w:rPr>
          <w:rFonts w:cs="Arial" w:hint="cs"/>
          <w:sz w:val="20"/>
          <w:szCs w:val="20"/>
          <w:rtl/>
        </w:rPr>
        <w:t>יו</w:t>
      </w:r>
      <w:r w:rsidRPr="009A0CF9">
        <w:rPr>
          <w:rFonts w:cs="Arial" w:hint="cs"/>
          <w:sz w:val="20"/>
          <w:szCs w:val="20"/>
          <w:rtl/>
        </w:rPr>
        <w:t>וה</w:t>
      </w:r>
      <w:r w:rsidRPr="009A0CF9">
        <w:rPr>
          <w:rFonts w:cs="Arial"/>
          <w:sz w:val="20"/>
          <w:szCs w:val="20"/>
          <w:rtl/>
        </w:rPr>
        <w:t xml:space="preserve"> </w:t>
      </w:r>
      <w:r w:rsidRPr="009A0CF9">
        <w:rPr>
          <w:rFonts w:cs="Arial" w:hint="cs"/>
          <w:sz w:val="20"/>
          <w:szCs w:val="20"/>
          <w:rtl/>
        </w:rPr>
        <w:t>שלא</w:t>
      </w:r>
      <w:r w:rsidRPr="009A0CF9">
        <w:rPr>
          <w:rFonts w:cs="Arial"/>
          <w:sz w:val="20"/>
          <w:szCs w:val="20"/>
          <w:rtl/>
        </w:rPr>
        <w:t xml:space="preserve"> </w:t>
      </w:r>
      <w:r w:rsidRPr="009A0CF9">
        <w:rPr>
          <w:rFonts w:cs="Arial" w:hint="cs"/>
          <w:sz w:val="20"/>
          <w:szCs w:val="20"/>
          <w:rtl/>
        </w:rPr>
        <w:t>יספדוהו</w:t>
      </w:r>
      <w:r w:rsidRPr="009A0CF9">
        <w:rPr>
          <w:rFonts w:cs="Arial"/>
          <w:sz w:val="20"/>
          <w:szCs w:val="20"/>
          <w:rtl/>
        </w:rPr>
        <w:t xml:space="preserve">, </w:t>
      </w:r>
      <w:r w:rsidRPr="009A0CF9">
        <w:rPr>
          <w:rFonts w:cs="Arial" w:hint="cs"/>
          <w:sz w:val="20"/>
          <w:szCs w:val="20"/>
          <w:rtl/>
        </w:rPr>
        <w:t>שומעין</w:t>
      </w:r>
      <w:r w:rsidRPr="009A0CF9">
        <w:rPr>
          <w:rFonts w:cs="Arial"/>
          <w:sz w:val="20"/>
          <w:szCs w:val="20"/>
          <w:rtl/>
        </w:rPr>
        <w:t xml:space="preserve"> </w:t>
      </w:r>
      <w:r w:rsidRPr="009A0CF9">
        <w:rPr>
          <w:rFonts w:cs="Arial" w:hint="cs"/>
          <w:sz w:val="20"/>
          <w:szCs w:val="20"/>
          <w:rtl/>
        </w:rPr>
        <w:t>לו</w:t>
      </w:r>
      <w:r w:rsidRPr="009A0CF9">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ציווה שלא לנהוג עליו אבלות</w:t>
      </w:r>
      <w:r>
        <w:rPr>
          <w:rFonts w:cs="Arial"/>
          <w:b/>
          <w:bCs/>
          <w:sz w:val="20"/>
          <w:szCs w:val="20"/>
          <w:rtl/>
        </w:rPr>
        <w:br/>
      </w:r>
      <w:r>
        <w:rPr>
          <w:rFonts w:cs="Arial" w:hint="cs"/>
          <w:b/>
          <w:bCs/>
          <w:sz w:val="20"/>
          <w:szCs w:val="20"/>
          <w:rtl/>
        </w:rPr>
        <w:t xml:space="preserve">מהר"י וויל </w:t>
      </w:r>
      <w:r>
        <w:rPr>
          <w:rFonts w:cs="Arial"/>
          <w:sz w:val="20"/>
          <w:szCs w:val="20"/>
          <w:rtl/>
        </w:rPr>
        <w:t>–</w:t>
      </w:r>
      <w:r>
        <w:rPr>
          <w:rFonts w:cs="Arial" w:hint="cs"/>
          <w:sz w:val="20"/>
          <w:szCs w:val="20"/>
          <w:rtl/>
        </w:rPr>
        <w:t xml:space="preserve"> מעשה באשה שציוותה שבנותיה לא יישאו את הסרבל על ראשן כדרך האבלים באותו מקום. פסק </w:t>
      </w:r>
      <w:r w:rsidRPr="00073763">
        <w:rPr>
          <w:rFonts w:cs="Arial" w:hint="cs"/>
          <w:b/>
          <w:bCs/>
          <w:sz w:val="20"/>
          <w:szCs w:val="20"/>
          <w:rtl/>
        </w:rPr>
        <w:t>מהר"י וויל</w:t>
      </w:r>
      <w:r>
        <w:rPr>
          <w:rFonts w:cs="Arial" w:hint="cs"/>
          <w:sz w:val="20"/>
          <w:szCs w:val="20"/>
          <w:rtl/>
        </w:rPr>
        <w:t xml:space="preserve"> שבנותיה צריכות לקיים את צוואתה. </w:t>
      </w:r>
      <w:r>
        <w:rPr>
          <w:rFonts w:cs="Arial"/>
          <w:sz w:val="20"/>
          <w:szCs w:val="20"/>
          <w:rtl/>
        </w:rPr>
        <w:br/>
      </w:r>
      <w:r w:rsidRPr="00F678F7">
        <w:rPr>
          <w:rFonts w:cs="Arial" w:hint="cs"/>
          <w:b/>
          <w:bCs/>
          <w:sz w:val="20"/>
          <w:szCs w:val="20"/>
          <w:rtl/>
        </w:rPr>
        <w:t>טעם</w:t>
      </w:r>
      <w:r>
        <w:rPr>
          <w:rFonts w:cs="Arial" w:hint="cs"/>
          <w:sz w:val="20"/>
          <w:szCs w:val="20"/>
          <w:rtl/>
        </w:rPr>
        <w:t xml:space="preserve"> - כדין מי שאינו רוצה שיספדוהו ששומעים לו הואיל וההספד הוא כבודו, הכא נמי אבלות על האם לאחר ל' יום במשך שנת האבלות היא לכבוד האם, ומכיוון שאינה חפצה בכבוד זה, ואמא שמחלה על כבודה - כבודה מחול, עליהן לשמוע לה.</w:t>
      </w:r>
      <w:r>
        <w:rPr>
          <w:rFonts w:cs="Arial" w:hint="cs"/>
          <w:sz w:val="20"/>
          <w:szCs w:val="20"/>
          <w:rtl/>
        </w:rPr>
        <w:br/>
        <w:t>אמנם, לעניין אבלות תוך ל' יום יש לדון האם עליהן לשמוע לאמם, מכיוון שאבלות תוך ל' יום אינה רק משום כבוד האם שהרי גם על שאר מתים מתאבלים וחכמים הסמיכו אבלות זו על פסוקים, וא"כ לא ברור האם אבלות זו היא כבוד החיים או כבוד המתים, וממילא לא ברור האם אפשר למחול עליה, ועוד שאם נאמר שאפשר למחול עליה, אם כן ביטלת דין אבלות.</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רמ"א </w:t>
      </w:r>
      <w:r>
        <w:rPr>
          <w:rFonts w:cs="Arial"/>
          <w:sz w:val="20"/>
          <w:szCs w:val="20"/>
          <w:rtl/>
        </w:rPr>
        <w:t>–</w:t>
      </w:r>
      <w:r>
        <w:rPr>
          <w:rFonts w:cs="Arial" w:hint="cs"/>
          <w:sz w:val="20"/>
          <w:szCs w:val="20"/>
          <w:rtl/>
        </w:rPr>
        <w:t xml:space="preserve"> </w:t>
      </w:r>
      <w:r>
        <w:rPr>
          <w:rFonts w:cs="Arial" w:hint="cs"/>
          <w:sz w:val="18"/>
          <w:szCs w:val="18"/>
          <w:rtl/>
        </w:rPr>
        <w:t>"</w:t>
      </w:r>
      <w:r w:rsidRPr="00073763">
        <w:rPr>
          <w:rFonts w:cs="Arial" w:hint="cs"/>
          <w:sz w:val="18"/>
          <w:szCs w:val="18"/>
          <w:rtl/>
        </w:rPr>
        <w:t>אבל</w:t>
      </w:r>
      <w:r w:rsidRPr="00073763">
        <w:rPr>
          <w:rFonts w:cs="Arial"/>
          <w:sz w:val="18"/>
          <w:szCs w:val="18"/>
          <w:rtl/>
        </w:rPr>
        <w:t xml:space="preserve"> </w:t>
      </w:r>
      <w:r w:rsidRPr="00073763">
        <w:rPr>
          <w:rFonts w:cs="Arial" w:hint="cs"/>
          <w:sz w:val="18"/>
          <w:szCs w:val="18"/>
          <w:rtl/>
        </w:rPr>
        <w:t>אם</w:t>
      </w:r>
      <w:r w:rsidRPr="00073763">
        <w:rPr>
          <w:rFonts w:cs="Arial"/>
          <w:sz w:val="18"/>
          <w:szCs w:val="18"/>
          <w:rtl/>
        </w:rPr>
        <w:t xml:space="preserve"> </w:t>
      </w:r>
      <w:r w:rsidRPr="00073763">
        <w:rPr>
          <w:rFonts w:cs="Arial" w:hint="cs"/>
          <w:sz w:val="18"/>
          <w:szCs w:val="18"/>
          <w:rtl/>
        </w:rPr>
        <w:t>צוה</w:t>
      </w:r>
      <w:r w:rsidRPr="00073763">
        <w:rPr>
          <w:rFonts w:cs="Arial"/>
          <w:sz w:val="18"/>
          <w:szCs w:val="18"/>
          <w:rtl/>
        </w:rPr>
        <w:t xml:space="preserve"> </w:t>
      </w:r>
      <w:r w:rsidRPr="00073763">
        <w:rPr>
          <w:rFonts w:cs="Arial" w:hint="cs"/>
          <w:sz w:val="18"/>
          <w:szCs w:val="18"/>
          <w:rtl/>
        </w:rPr>
        <w:t>שלא</w:t>
      </w:r>
      <w:r w:rsidRPr="00073763">
        <w:rPr>
          <w:rFonts w:cs="Arial"/>
          <w:sz w:val="18"/>
          <w:szCs w:val="18"/>
          <w:rtl/>
        </w:rPr>
        <w:t xml:space="preserve"> </w:t>
      </w:r>
      <w:r w:rsidRPr="00073763">
        <w:rPr>
          <w:rFonts w:cs="Arial" w:hint="cs"/>
          <w:sz w:val="18"/>
          <w:szCs w:val="18"/>
          <w:rtl/>
        </w:rPr>
        <w:t>לנהוג</w:t>
      </w:r>
      <w:r w:rsidRPr="00073763">
        <w:rPr>
          <w:rFonts w:cs="Arial"/>
          <w:sz w:val="18"/>
          <w:szCs w:val="18"/>
          <w:rtl/>
        </w:rPr>
        <w:t xml:space="preserve"> </w:t>
      </w:r>
      <w:r w:rsidRPr="00073763">
        <w:rPr>
          <w:rFonts w:cs="Arial" w:hint="cs"/>
          <w:sz w:val="18"/>
          <w:szCs w:val="18"/>
          <w:rtl/>
        </w:rPr>
        <w:t>עליו</w:t>
      </w:r>
      <w:r w:rsidRPr="00073763">
        <w:rPr>
          <w:rFonts w:cs="Arial"/>
          <w:sz w:val="18"/>
          <w:szCs w:val="18"/>
          <w:rtl/>
        </w:rPr>
        <w:t xml:space="preserve"> </w:t>
      </w:r>
      <w:r w:rsidRPr="00073763">
        <w:rPr>
          <w:rFonts w:cs="Arial" w:hint="cs"/>
          <w:sz w:val="18"/>
          <w:szCs w:val="18"/>
          <w:rtl/>
        </w:rPr>
        <w:t>ז</w:t>
      </w:r>
      <w:r w:rsidRPr="00073763">
        <w:rPr>
          <w:rFonts w:cs="Arial"/>
          <w:sz w:val="18"/>
          <w:szCs w:val="18"/>
          <w:rtl/>
        </w:rPr>
        <w:t xml:space="preserve">' </w:t>
      </w:r>
      <w:r w:rsidRPr="00073763">
        <w:rPr>
          <w:rFonts w:cs="Arial" w:hint="cs"/>
          <w:sz w:val="18"/>
          <w:szCs w:val="18"/>
          <w:rtl/>
        </w:rPr>
        <w:t>וגזירת</w:t>
      </w:r>
      <w:r w:rsidRPr="00073763">
        <w:rPr>
          <w:rFonts w:cs="Arial"/>
          <w:sz w:val="18"/>
          <w:szCs w:val="18"/>
          <w:rtl/>
        </w:rPr>
        <w:t xml:space="preserve"> </w:t>
      </w:r>
      <w:r w:rsidRPr="00073763">
        <w:rPr>
          <w:rFonts w:cs="Arial" w:hint="cs"/>
          <w:sz w:val="18"/>
          <w:szCs w:val="18"/>
          <w:rtl/>
        </w:rPr>
        <w:t>שלשים</w:t>
      </w:r>
      <w:r w:rsidRPr="00073763">
        <w:rPr>
          <w:rFonts w:cs="Arial"/>
          <w:sz w:val="18"/>
          <w:szCs w:val="18"/>
          <w:rtl/>
        </w:rPr>
        <w:t xml:space="preserve">, </w:t>
      </w:r>
      <w:r w:rsidRPr="00073763">
        <w:rPr>
          <w:rFonts w:cs="Arial" w:hint="cs"/>
          <w:sz w:val="18"/>
          <w:szCs w:val="18"/>
          <w:rtl/>
        </w:rPr>
        <w:t>אין</w:t>
      </w:r>
      <w:r w:rsidRPr="00073763">
        <w:rPr>
          <w:rFonts w:cs="Arial"/>
          <w:sz w:val="18"/>
          <w:szCs w:val="18"/>
          <w:rtl/>
        </w:rPr>
        <w:t xml:space="preserve"> </w:t>
      </w:r>
      <w:r w:rsidRPr="00073763">
        <w:rPr>
          <w:rFonts w:cs="Arial" w:hint="cs"/>
          <w:sz w:val="18"/>
          <w:szCs w:val="18"/>
          <w:rtl/>
        </w:rPr>
        <w:t>שומעין</w:t>
      </w:r>
      <w:r w:rsidRPr="00073763">
        <w:rPr>
          <w:rFonts w:cs="Arial"/>
          <w:sz w:val="18"/>
          <w:szCs w:val="18"/>
          <w:rtl/>
        </w:rPr>
        <w:t xml:space="preserve"> </w:t>
      </w:r>
      <w:r w:rsidRPr="00073763">
        <w:rPr>
          <w:rFonts w:cs="Arial" w:hint="cs"/>
          <w:sz w:val="18"/>
          <w:szCs w:val="18"/>
          <w:rtl/>
        </w:rPr>
        <w:t>לו</w:t>
      </w:r>
      <w:r w:rsidRPr="00073763">
        <w:rPr>
          <w:rFonts w:cs="Arial"/>
          <w:sz w:val="18"/>
          <w:szCs w:val="18"/>
          <w:rtl/>
        </w:rPr>
        <w:t xml:space="preserve"> (</w:t>
      </w:r>
      <w:r w:rsidRPr="00073763">
        <w:rPr>
          <w:rFonts w:cs="Arial" w:hint="cs"/>
          <w:sz w:val="18"/>
          <w:szCs w:val="18"/>
          <w:rtl/>
        </w:rPr>
        <w:t>מהרי</w:t>
      </w:r>
      <w:r w:rsidRPr="00073763">
        <w:rPr>
          <w:rFonts w:cs="Arial"/>
          <w:sz w:val="18"/>
          <w:szCs w:val="18"/>
          <w:rtl/>
        </w:rPr>
        <w:t>"</w:t>
      </w:r>
      <w:r w:rsidRPr="00073763">
        <w:rPr>
          <w:rFonts w:cs="Arial" w:hint="cs"/>
          <w:sz w:val="18"/>
          <w:szCs w:val="18"/>
          <w:rtl/>
        </w:rPr>
        <w:t>ו</w:t>
      </w:r>
      <w:r w:rsidRPr="00073763">
        <w:rPr>
          <w:rFonts w:cs="Arial"/>
          <w:sz w:val="18"/>
          <w:szCs w:val="18"/>
          <w:rtl/>
        </w:rPr>
        <w:t xml:space="preserve"> </w:t>
      </w:r>
      <w:r w:rsidRPr="00073763">
        <w:rPr>
          <w:rFonts w:cs="Arial" w:hint="cs"/>
          <w:sz w:val="18"/>
          <w:szCs w:val="18"/>
          <w:rtl/>
        </w:rPr>
        <w:t>סימן</w:t>
      </w:r>
      <w:r w:rsidRPr="00073763">
        <w:rPr>
          <w:rFonts w:cs="Arial"/>
          <w:sz w:val="18"/>
          <w:szCs w:val="18"/>
          <w:rtl/>
        </w:rPr>
        <w:t xml:space="preserve"> </w:t>
      </w:r>
      <w:r w:rsidRPr="00073763">
        <w:rPr>
          <w:rFonts w:cs="Arial" w:hint="cs"/>
          <w:sz w:val="18"/>
          <w:szCs w:val="18"/>
          <w:rtl/>
        </w:rPr>
        <w:t>י</w:t>
      </w:r>
      <w:r w:rsidRPr="00073763">
        <w:rPr>
          <w:rFonts w:cs="Arial"/>
          <w:sz w:val="18"/>
          <w:szCs w:val="18"/>
          <w:rtl/>
        </w:rPr>
        <w:t>"</w:t>
      </w:r>
      <w:r w:rsidRPr="00073763">
        <w:rPr>
          <w:rFonts w:cs="Arial" w:hint="cs"/>
          <w:sz w:val="18"/>
          <w:szCs w:val="18"/>
          <w:rtl/>
        </w:rPr>
        <w:t>ז</w:t>
      </w:r>
      <w:r w:rsidRPr="00073763">
        <w:rPr>
          <w:rFonts w:cs="Arial"/>
          <w:sz w:val="18"/>
          <w:szCs w:val="18"/>
          <w:rtl/>
        </w:rPr>
        <w:t>).</w:t>
      </w:r>
      <w:r>
        <w:rPr>
          <w:rFonts w:cs="Arial" w:hint="cs"/>
          <w:sz w:val="20"/>
          <w:szCs w:val="20"/>
          <w:rtl/>
        </w:rPr>
        <w:t>"</w:t>
      </w:r>
      <w:r>
        <w:rPr>
          <w:rFonts w:cs="Arial"/>
          <w:sz w:val="20"/>
          <w:szCs w:val="20"/>
          <w:rtl/>
        </w:rPr>
        <w:br/>
      </w:r>
      <w:r w:rsidRPr="003A4450">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אם ציווה שלא ינהגו עליו אבלות יב' חודש, שומעים לו, כדברי </w:t>
      </w:r>
      <w:r w:rsidRPr="00951D24">
        <w:rPr>
          <w:rFonts w:cs="Arial" w:hint="cs"/>
          <w:b/>
          <w:bCs/>
          <w:sz w:val="20"/>
          <w:szCs w:val="20"/>
          <w:rtl/>
        </w:rPr>
        <w:t>מהרי"ו</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הסבר רבי עקיבא איגר</w:t>
      </w:r>
      <w:r w:rsidRPr="00073763">
        <w:rPr>
          <w:rFonts w:cs="Arial"/>
          <w:sz w:val="20"/>
          <w:szCs w:val="20"/>
          <w:rtl/>
        </w:rPr>
        <w:t xml:space="preserve"> </w:t>
      </w:r>
      <w:r>
        <w:rPr>
          <w:rFonts w:cs="Arial" w:hint="cs"/>
          <w:sz w:val="20"/>
          <w:szCs w:val="20"/>
          <w:rtl/>
        </w:rPr>
        <w:br/>
        <w:t xml:space="preserve">ברור שספקו של </w:t>
      </w:r>
      <w:r w:rsidRPr="00246A43">
        <w:rPr>
          <w:rFonts w:cs="Arial" w:hint="cs"/>
          <w:b/>
          <w:bCs/>
          <w:sz w:val="20"/>
          <w:szCs w:val="20"/>
          <w:rtl/>
        </w:rPr>
        <w:t>מהרי"ו</w:t>
      </w:r>
      <w:r>
        <w:rPr>
          <w:rFonts w:cs="Arial" w:hint="cs"/>
          <w:sz w:val="20"/>
          <w:szCs w:val="20"/>
          <w:rtl/>
        </w:rPr>
        <w:t xml:space="preserve"> אינו מכוח סיום דבריו שאם כן ביטלת דין אבלות, דמה בכך אם יבוטל, מאי שנא מדין אבלות יב' חודש שמודה </w:t>
      </w:r>
      <w:r w:rsidRPr="00246A43">
        <w:rPr>
          <w:rFonts w:cs="Arial" w:hint="cs"/>
          <w:b/>
          <w:bCs/>
          <w:sz w:val="20"/>
          <w:szCs w:val="20"/>
          <w:rtl/>
        </w:rPr>
        <w:t>מהרי"ו</w:t>
      </w:r>
      <w:r>
        <w:rPr>
          <w:rFonts w:cs="Arial" w:hint="cs"/>
          <w:sz w:val="20"/>
          <w:szCs w:val="20"/>
          <w:rtl/>
        </w:rPr>
        <w:t xml:space="preserve"> שמתבטל ואין בכך כלום</w:t>
      </w:r>
      <w:r>
        <w:rPr>
          <w:rStyle w:val="a5"/>
          <w:rFonts w:cs="Arial"/>
          <w:sz w:val="20"/>
          <w:szCs w:val="20"/>
          <w:rtl/>
        </w:rPr>
        <w:footnoteReference w:id="100"/>
      </w:r>
      <w:r>
        <w:rPr>
          <w:rFonts w:cs="Arial" w:hint="cs"/>
          <w:sz w:val="20"/>
          <w:szCs w:val="20"/>
          <w:rtl/>
        </w:rPr>
        <w:t xml:space="preserve">. אלא, ודאי הסתפקותו מחמת השאלה האם אבלות ל' היא יקרא דשכבי או יקרא דחיי. </w:t>
      </w:r>
      <w:r>
        <w:rPr>
          <w:rFonts w:cs="Arial"/>
          <w:sz w:val="20"/>
          <w:szCs w:val="20"/>
          <w:rtl/>
        </w:rPr>
        <w:br/>
      </w:r>
      <w:r>
        <w:rPr>
          <w:rFonts w:cs="Arial" w:hint="cs"/>
          <w:sz w:val="20"/>
          <w:szCs w:val="20"/>
          <w:rtl/>
        </w:rPr>
        <w:t xml:space="preserve">ומעתה, יש לדון </w:t>
      </w:r>
      <w:r>
        <w:rPr>
          <w:rFonts w:cs="Arial"/>
          <w:sz w:val="20"/>
          <w:szCs w:val="20"/>
          <w:rtl/>
        </w:rPr>
        <w:t>–</w:t>
      </w:r>
      <w:r>
        <w:rPr>
          <w:rFonts w:cs="Arial" w:hint="cs"/>
          <w:sz w:val="20"/>
          <w:szCs w:val="20"/>
          <w:rtl/>
        </w:rPr>
        <w:t xml:space="preserve"> בדין מאבד עצמו לדעת, נאמר שנוהגים עליו רק דברים שהם משום כבוד החיים, ונחלקו </w:t>
      </w:r>
      <w:r w:rsidRPr="00246A43">
        <w:rPr>
          <w:rFonts w:cs="Arial" w:hint="cs"/>
          <w:b/>
          <w:bCs/>
          <w:sz w:val="20"/>
          <w:szCs w:val="20"/>
          <w:rtl/>
        </w:rPr>
        <w:t>הרמב"ם והרמב"ן</w:t>
      </w:r>
      <w:r>
        <w:rPr>
          <w:rFonts w:cs="Arial" w:hint="cs"/>
          <w:sz w:val="20"/>
          <w:szCs w:val="20"/>
          <w:rtl/>
        </w:rPr>
        <w:t xml:space="preserve"> האם מתאבלים עליו. על כרחך טעם מחלוקתם היא, האם אבלות היא כבוד החיים ומתאבלים, או כבוד המתים ואין מתאבלים. וכיוון שבדין מעל"ד נפסק שאין מתאבלים עליו, מוכח שאבלות היא כבוד המתים (או משום שקיי"ל להקל באבלות) ולפי"ז ברור שאם ציווה שלא להתאבל עליו כלל שומעים לו, שלא כפסק </w:t>
      </w:r>
      <w:r w:rsidRPr="00246A43">
        <w:rPr>
          <w:rFonts w:cs="Arial" w:hint="cs"/>
          <w:b/>
          <w:bCs/>
          <w:sz w:val="20"/>
          <w:szCs w:val="20"/>
          <w:rtl/>
        </w:rPr>
        <w:t>הרמ"א</w:t>
      </w:r>
      <w:r>
        <w:rPr>
          <w:rFonts w:cs="Arial" w:hint="cs"/>
          <w:sz w:val="20"/>
          <w:szCs w:val="20"/>
          <w:rtl/>
        </w:rPr>
        <w:t>, וסיים דבריו בצ"ע לדינא.</w:t>
      </w:r>
      <w:r>
        <w:rPr>
          <w:rFonts w:cs="Arial"/>
          <w:sz w:val="20"/>
          <w:szCs w:val="20"/>
          <w:rtl/>
        </w:rPr>
        <w:br/>
      </w:r>
      <w:r w:rsidRPr="001847B8">
        <w:rPr>
          <w:rFonts w:cs="Arial" w:hint="cs"/>
          <w:b/>
          <w:bCs/>
          <w:sz w:val="20"/>
          <w:szCs w:val="20"/>
          <w:rtl/>
        </w:rPr>
        <w:t>והפת"ש</w:t>
      </w:r>
      <w:r>
        <w:rPr>
          <w:rFonts w:cs="Arial" w:hint="cs"/>
          <w:sz w:val="20"/>
          <w:szCs w:val="20"/>
          <w:rtl/>
        </w:rPr>
        <w:t xml:space="preserve"> מביא בשם עיון יעקב שדן בדין זה </w:t>
      </w:r>
      <w:r w:rsidRPr="001847B8">
        <w:rPr>
          <w:rFonts w:cs="Arial" w:hint="cs"/>
          <w:b/>
          <w:bCs/>
          <w:sz w:val="20"/>
          <w:szCs w:val="20"/>
          <w:rtl/>
        </w:rPr>
        <w:t>כרעק"א</w:t>
      </w:r>
      <w:r>
        <w:rPr>
          <w:rFonts w:cs="Arial" w:hint="cs"/>
          <w:sz w:val="20"/>
          <w:szCs w:val="20"/>
          <w:rtl/>
        </w:rPr>
        <w:t>, ופסק ששומעים למת ואין נוהגים אבלות כלל.</w:t>
      </w:r>
    </w:p>
    <w:p w:rsidR="00032970" w:rsidRPr="00A963FB" w:rsidRDefault="00032970" w:rsidP="00032970">
      <w:pPr>
        <w:rPr>
          <w:rFonts w:cs="Arial"/>
          <w:sz w:val="20"/>
          <w:szCs w:val="20"/>
          <w:rtl/>
        </w:rPr>
      </w:pPr>
      <w:r>
        <w:rPr>
          <w:rFonts w:cs="Arial" w:hint="cs"/>
          <w:b/>
          <w:bCs/>
          <w:sz w:val="20"/>
          <w:szCs w:val="20"/>
          <w:rtl/>
        </w:rPr>
        <w:t xml:space="preserve">דינים נוספים </w:t>
      </w:r>
      <w:r>
        <w:rPr>
          <w:rFonts w:cs="Arial"/>
          <w:b/>
          <w:bCs/>
          <w:sz w:val="20"/>
          <w:szCs w:val="20"/>
          <w:rtl/>
        </w:rPr>
        <w:t>–</w:t>
      </w:r>
      <w:r>
        <w:rPr>
          <w:rFonts w:cs="Arial" w:hint="cs"/>
          <w:b/>
          <w:bCs/>
          <w:sz w:val="20"/>
          <w:szCs w:val="20"/>
          <w:rtl/>
        </w:rPr>
        <w:t xml:space="preserve"> פתחי תשובה</w:t>
      </w:r>
      <w:r>
        <w:rPr>
          <w:rFonts w:cs="Arial"/>
          <w:b/>
          <w:bCs/>
          <w:sz w:val="20"/>
          <w:szCs w:val="20"/>
          <w:rtl/>
        </w:rPr>
        <w:br/>
      </w:r>
      <w:r>
        <w:rPr>
          <w:rFonts w:cs="Arial" w:hint="cs"/>
          <w:sz w:val="20"/>
          <w:szCs w:val="20"/>
          <w:rtl/>
        </w:rPr>
        <w:t xml:space="preserve">א. גדול הדור שמת וציווה שלא יספדוהו, פסק </w:t>
      </w:r>
      <w:r w:rsidRPr="00A963FB">
        <w:rPr>
          <w:rFonts w:cs="Arial" w:hint="cs"/>
          <w:b/>
          <w:bCs/>
          <w:sz w:val="20"/>
          <w:szCs w:val="20"/>
          <w:rtl/>
        </w:rPr>
        <w:t>שבות יעקב</w:t>
      </w:r>
      <w:r>
        <w:rPr>
          <w:rFonts w:cs="Arial" w:hint="cs"/>
          <w:sz w:val="20"/>
          <w:szCs w:val="20"/>
          <w:rtl/>
        </w:rPr>
        <w:t xml:space="preserve"> שמי שאינו שומע לו לא הפסיד, וכן נהג בעל </w:t>
      </w:r>
      <w:r w:rsidRPr="00A963FB">
        <w:rPr>
          <w:rFonts w:cs="Arial" w:hint="cs"/>
          <w:b/>
          <w:bCs/>
          <w:sz w:val="20"/>
          <w:szCs w:val="20"/>
          <w:rtl/>
        </w:rPr>
        <w:t xml:space="preserve">הנודע ביהודה </w:t>
      </w:r>
      <w:r>
        <w:rPr>
          <w:rFonts w:cs="Arial" w:hint="cs"/>
          <w:sz w:val="20"/>
          <w:szCs w:val="20"/>
          <w:rtl/>
        </w:rPr>
        <w:t xml:space="preserve">שהספיד את בעל </w:t>
      </w:r>
      <w:r w:rsidRPr="00A963FB">
        <w:rPr>
          <w:rFonts w:cs="Arial" w:hint="cs"/>
          <w:b/>
          <w:bCs/>
          <w:sz w:val="20"/>
          <w:szCs w:val="20"/>
          <w:rtl/>
        </w:rPr>
        <w:t>הפני יהושע</w:t>
      </w:r>
      <w:r>
        <w:rPr>
          <w:rFonts w:cs="Arial" w:hint="cs"/>
          <w:sz w:val="20"/>
          <w:szCs w:val="20"/>
          <w:rtl/>
        </w:rPr>
        <w:t xml:space="preserve"> למרות שציווה שלא יספדוהו ונימק זאת בכך שאין שומעים לת"ח גדול בדין זה. אמנם, בשו"ת </w:t>
      </w:r>
      <w:r w:rsidRPr="00A963FB">
        <w:rPr>
          <w:rFonts w:cs="Arial" w:hint="cs"/>
          <w:b/>
          <w:bCs/>
          <w:sz w:val="20"/>
          <w:szCs w:val="20"/>
          <w:rtl/>
        </w:rPr>
        <w:t>תשובה מאהבה</w:t>
      </w:r>
      <w:r>
        <w:rPr>
          <w:rFonts w:cs="Arial" w:hint="cs"/>
          <w:sz w:val="20"/>
          <w:szCs w:val="20"/>
          <w:rtl/>
        </w:rPr>
        <w:t xml:space="preserve"> כתב שאין היתר ברור לא לשמוע למת בכך.</w:t>
      </w:r>
      <w:r>
        <w:rPr>
          <w:rFonts w:cs="Arial"/>
          <w:sz w:val="20"/>
          <w:szCs w:val="20"/>
          <w:rtl/>
        </w:rPr>
        <w:br/>
      </w:r>
      <w:r>
        <w:rPr>
          <w:rFonts w:cs="Arial" w:hint="cs"/>
          <w:sz w:val="20"/>
          <w:szCs w:val="20"/>
          <w:rtl/>
        </w:rPr>
        <w:t xml:space="preserve">ב. </w:t>
      </w:r>
      <w:r w:rsidRPr="00951D24">
        <w:rPr>
          <w:rFonts w:cs="Arial" w:hint="cs"/>
          <w:b/>
          <w:bCs/>
          <w:sz w:val="20"/>
          <w:szCs w:val="20"/>
          <w:rtl/>
        </w:rPr>
        <w:t>שבות יעקב</w:t>
      </w:r>
      <w:r>
        <w:rPr>
          <w:rFonts w:cs="Arial" w:hint="cs"/>
          <w:sz w:val="20"/>
          <w:szCs w:val="20"/>
          <w:rtl/>
        </w:rPr>
        <w:t xml:space="preserve"> </w:t>
      </w:r>
      <w:r>
        <w:rPr>
          <w:rFonts w:cs="Arial"/>
          <w:sz w:val="20"/>
          <w:szCs w:val="20"/>
          <w:rtl/>
        </w:rPr>
        <w:t>–</w:t>
      </w:r>
      <w:r>
        <w:rPr>
          <w:rFonts w:cs="Arial" w:hint="cs"/>
          <w:sz w:val="20"/>
          <w:szCs w:val="20"/>
          <w:rtl/>
        </w:rPr>
        <w:t xml:space="preserve"> שני תלמידי חכמים הדרים בעיר אחת ושונאים זה את זה ומת אחד מהם, אין למעט בהספדו של האחד מפני כבודו של האחר.</w:t>
      </w:r>
      <w:r>
        <w:rPr>
          <w:rFonts w:cs="Arial"/>
          <w:sz w:val="20"/>
          <w:szCs w:val="20"/>
          <w:rtl/>
        </w:rPr>
        <w:br/>
      </w:r>
      <w:r>
        <w:rPr>
          <w:rFonts w:cs="Arial" w:hint="cs"/>
          <w:sz w:val="20"/>
          <w:szCs w:val="20"/>
          <w:rtl/>
        </w:rPr>
        <w:t xml:space="preserve">ג. </w:t>
      </w:r>
      <w:r w:rsidRPr="00951D24">
        <w:rPr>
          <w:rFonts w:cs="Arial" w:hint="cs"/>
          <w:b/>
          <w:bCs/>
          <w:sz w:val="20"/>
          <w:szCs w:val="20"/>
          <w:rtl/>
        </w:rPr>
        <w:t>שו"ת אבן שוהם</w:t>
      </w:r>
      <w:r>
        <w:rPr>
          <w:rFonts w:cs="Arial" w:hint="cs"/>
          <w:sz w:val="20"/>
          <w:szCs w:val="20"/>
          <w:rtl/>
        </w:rPr>
        <w:t xml:space="preserve"> </w:t>
      </w:r>
      <w:r>
        <w:rPr>
          <w:rFonts w:cs="Arial"/>
          <w:sz w:val="20"/>
          <w:szCs w:val="20"/>
          <w:rtl/>
        </w:rPr>
        <w:t>–</w:t>
      </w:r>
      <w:r>
        <w:rPr>
          <w:rFonts w:cs="Arial" w:hint="cs"/>
          <w:sz w:val="20"/>
          <w:szCs w:val="20"/>
          <w:rtl/>
        </w:rPr>
        <w:t xml:space="preserve"> מי שציווה שבנו לא יאמר עליו קדיש </w:t>
      </w:r>
      <w:r>
        <w:rPr>
          <w:rFonts w:cs="Arial"/>
          <w:sz w:val="20"/>
          <w:szCs w:val="20"/>
          <w:rtl/>
        </w:rPr>
        <w:t>–</w:t>
      </w:r>
      <w:r>
        <w:rPr>
          <w:rFonts w:cs="Arial" w:hint="cs"/>
          <w:sz w:val="20"/>
          <w:szCs w:val="20"/>
          <w:rtl/>
        </w:rPr>
        <w:t xml:space="preserve"> שומעים לו.</w:t>
      </w:r>
    </w:p>
    <w:p w:rsidR="00032970"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3A4450">
        <w:rPr>
          <w:rFonts w:cs="Arial" w:hint="cs"/>
          <w:b/>
          <w:bCs/>
          <w:sz w:val="20"/>
          <w:szCs w:val="20"/>
          <w:rtl/>
        </w:rPr>
        <w:t>גמרא ומחבר</w:t>
      </w:r>
      <w:r>
        <w:rPr>
          <w:rFonts w:cs="Arial" w:hint="cs"/>
          <w:sz w:val="20"/>
          <w:szCs w:val="20"/>
          <w:rtl/>
        </w:rPr>
        <w:t>. מסקנה, הספד הוא כבוד המתים, לכן מוציאים מהיורשים ואם ציווה שלא יספדוהו שומעים לו.</w:t>
      </w:r>
      <w:r>
        <w:rPr>
          <w:rFonts w:cs="Arial" w:hint="cs"/>
          <w:sz w:val="20"/>
          <w:szCs w:val="20"/>
          <w:rtl/>
        </w:rPr>
        <w:br/>
        <w:t xml:space="preserve">2. </w:t>
      </w:r>
      <w:r w:rsidRPr="003A4450">
        <w:rPr>
          <w:rFonts w:cs="Arial" w:hint="cs"/>
          <w:b/>
          <w:bCs/>
          <w:sz w:val="20"/>
          <w:szCs w:val="20"/>
          <w:rtl/>
        </w:rPr>
        <w:t>ש"ך</w:t>
      </w:r>
      <w:r>
        <w:rPr>
          <w:rFonts w:cs="Arial" w:hint="cs"/>
          <w:sz w:val="20"/>
          <w:szCs w:val="20"/>
          <w:rtl/>
        </w:rPr>
        <w:t>. מוציאים שכר הספדנים מהיורשים רק אם ירשו ממון מהמת.</w:t>
      </w:r>
      <w:r>
        <w:rPr>
          <w:rFonts w:cs="Arial"/>
          <w:sz w:val="20"/>
          <w:szCs w:val="20"/>
          <w:rtl/>
        </w:rPr>
        <w:br/>
      </w:r>
      <w:r>
        <w:rPr>
          <w:rFonts w:cs="Arial" w:hint="cs"/>
          <w:sz w:val="20"/>
          <w:szCs w:val="20"/>
          <w:rtl/>
        </w:rPr>
        <w:t xml:space="preserve">3. </w:t>
      </w:r>
      <w:r w:rsidRPr="003A4450">
        <w:rPr>
          <w:rFonts w:cs="Arial" w:hint="cs"/>
          <w:b/>
          <w:bCs/>
          <w:sz w:val="20"/>
          <w:szCs w:val="20"/>
          <w:rtl/>
        </w:rPr>
        <w:t>מהרי"ו</w:t>
      </w:r>
      <w:r>
        <w:rPr>
          <w:rFonts w:cs="Arial" w:hint="cs"/>
          <w:sz w:val="20"/>
          <w:szCs w:val="20"/>
          <w:rtl/>
        </w:rPr>
        <w:t xml:space="preserve">. ציווה שלא ינהגו עליו אבלות יב' חודש, שומעים לו הואיל ואבלות זו כבוד המת היא, וכ"פ </w:t>
      </w:r>
      <w:r w:rsidRPr="003A4450">
        <w:rPr>
          <w:rFonts w:cs="Arial" w:hint="cs"/>
          <w:b/>
          <w:bCs/>
          <w:sz w:val="20"/>
          <w:szCs w:val="20"/>
          <w:rtl/>
        </w:rPr>
        <w:t>הש"ך</w:t>
      </w:r>
      <w:r>
        <w:rPr>
          <w:rFonts w:cs="Arial" w:hint="cs"/>
          <w:sz w:val="20"/>
          <w:szCs w:val="20"/>
          <w:rtl/>
        </w:rPr>
        <w:t>.</w:t>
      </w:r>
      <w:r>
        <w:rPr>
          <w:rFonts w:cs="Arial"/>
          <w:sz w:val="20"/>
          <w:szCs w:val="20"/>
          <w:rtl/>
        </w:rPr>
        <w:br/>
      </w:r>
      <w:r>
        <w:rPr>
          <w:rFonts w:cs="Arial" w:hint="cs"/>
          <w:sz w:val="20"/>
          <w:szCs w:val="20"/>
          <w:rtl/>
        </w:rPr>
        <w:t xml:space="preserve">4. </w:t>
      </w:r>
      <w:r w:rsidRPr="003A4450">
        <w:rPr>
          <w:rFonts w:cs="Arial" w:hint="cs"/>
          <w:b/>
          <w:bCs/>
          <w:sz w:val="20"/>
          <w:szCs w:val="20"/>
          <w:rtl/>
        </w:rPr>
        <w:t>מהרי"ו</w:t>
      </w:r>
      <w:r>
        <w:rPr>
          <w:rFonts w:cs="Arial" w:hint="cs"/>
          <w:sz w:val="20"/>
          <w:szCs w:val="20"/>
          <w:rtl/>
        </w:rPr>
        <w:t xml:space="preserve">.  ציווה שלא ינהגו עליו אבלות ז' ול', ספק אם שומעים לו, ספק אם כבוד החיים או המתים. </w:t>
      </w:r>
      <w:r w:rsidRPr="003A4450">
        <w:rPr>
          <w:rFonts w:cs="Arial" w:hint="cs"/>
          <w:b/>
          <w:bCs/>
          <w:sz w:val="20"/>
          <w:szCs w:val="20"/>
          <w:rtl/>
        </w:rPr>
        <w:t>רמ"א</w:t>
      </w:r>
      <w:r>
        <w:rPr>
          <w:rFonts w:cs="Arial" w:hint="cs"/>
          <w:sz w:val="20"/>
          <w:szCs w:val="20"/>
          <w:rtl/>
        </w:rPr>
        <w:t xml:space="preserve">. אין שומעים לו. </w:t>
      </w:r>
      <w:r w:rsidRPr="003A4450">
        <w:rPr>
          <w:rFonts w:cs="Arial" w:hint="cs"/>
          <w:b/>
          <w:bCs/>
          <w:sz w:val="20"/>
          <w:szCs w:val="20"/>
          <w:rtl/>
        </w:rPr>
        <w:t>רעק"א</w:t>
      </w:r>
      <w:r>
        <w:rPr>
          <w:rFonts w:cs="Arial" w:hint="cs"/>
          <w:sz w:val="20"/>
          <w:szCs w:val="20"/>
          <w:rtl/>
        </w:rPr>
        <w:t>. קשה, אבלות היא כבוד המתים ושומעים לו, ומוכח כן בדין מעל"ד, וצ"ע לדינא.</w:t>
      </w:r>
      <w:r>
        <w:rPr>
          <w:rFonts w:cs="Arial" w:hint="cs"/>
          <w:sz w:val="20"/>
          <w:szCs w:val="20"/>
          <w:rtl/>
        </w:rPr>
        <w:br/>
      </w:r>
      <w:r>
        <w:rPr>
          <w:rFonts w:cs="Arial" w:hint="cs"/>
          <w:sz w:val="20"/>
          <w:szCs w:val="20"/>
          <w:rtl/>
        </w:rPr>
        <w:lastRenderedPageBreak/>
        <w:t xml:space="preserve">5. גדול הדור שמת וציווה שלא יספדוהו, י"א שמי שאינו שומע לו </w:t>
      </w:r>
      <w:r>
        <w:rPr>
          <w:rFonts w:cs="Arial"/>
          <w:sz w:val="20"/>
          <w:szCs w:val="20"/>
          <w:rtl/>
        </w:rPr>
        <w:t>–</w:t>
      </w:r>
      <w:r>
        <w:rPr>
          <w:rFonts w:cs="Arial" w:hint="cs"/>
          <w:sz w:val="20"/>
          <w:szCs w:val="20"/>
          <w:rtl/>
        </w:rPr>
        <w:t xml:space="preserve"> יש לו על מה שיסמוך.</w:t>
      </w:r>
      <w:r>
        <w:rPr>
          <w:rFonts w:cs="Arial"/>
          <w:sz w:val="20"/>
          <w:szCs w:val="20"/>
          <w:rtl/>
        </w:rPr>
        <w:br/>
      </w:r>
      <w:r>
        <w:rPr>
          <w:rFonts w:cs="Arial" w:hint="cs"/>
          <w:sz w:val="20"/>
          <w:szCs w:val="20"/>
          <w:rtl/>
        </w:rPr>
        <w:t xml:space="preserve">6. אין למעט בהספד של ת"ח מפני ת"ח השונא לו. ציווה שלא יאמר בנו קדיש </w:t>
      </w:r>
      <w:r>
        <w:rPr>
          <w:rFonts w:cs="Arial"/>
          <w:sz w:val="20"/>
          <w:szCs w:val="20"/>
          <w:rtl/>
        </w:rPr>
        <w:t>–</w:t>
      </w:r>
      <w:r>
        <w:rPr>
          <w:rFonts w:cs="Arial" w:hint="cs"/>
          <w:sz w:val="20"/>
          <w:szCs w:val="20"/>
          <w:rtl/>
        </w:rPr>
        <w:t xml:space="preserve"> שומעים לו.</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יא </w:t>
      </w:r>
      <w:r>
        <w:rPr>
          <w:rFonts w:cs="Arial"/>
          <w:b/>
          <w:bCs/>
          <w:sz w:val="20"/>
          <w:szCs w:val="20"/>
          <w:rtl/>
        </w:rPr>
        <w:t>–</w:t>
      </w:r>
      <w:r>
        <w:rPr>
          <w:rFonts w:cs="Arial" w:hint="cs"/>
          <w:b/>
          <w:bCs/>
          <w:sz w:val="20"/>
          <w:szCs w:val="20"/>
          <w:rtl/>
        </w:rPr>
        <w:t xml:space="preserve"> איסור שריטה על המת</w:t>
      </w:r>
      <w:r>
        <w:rPr>
          <w:rFonts w:cs="Arial"/>
          <w:b/>
          <w:bCs/>
          <w:sz w:val="20"/>
          <w:szCs w:val="20"/>
          <w:rtl/>
        </w:rPr>
        <w:br/>
      </w:r>
      <w:r>
        <w:rPr>
          <w:rFonts w:cs="Arial" w:hint="cs"/>
          <w:sz w:val="20"/>
          <w:szCs w:val="20"/>
          <w:rtl/>
        </w:rPr>
        <w:t xml:space="preserve">א. </w:t>
      </w:r>
      <w:r w:rsidRPr="00951D24">
        <w:rPr>
          <w:rFonts w:cs="Arial" w:hint="cs"/>
          <w:b/>
          <w:bCs/>
          <w:sz w:val="20"/>
          <w:szCs w:val="20"/>
          <w:rtl/>
        </w:rPr>
        <w:t>טור</w:t>
      </w:r>
      <w:r>
        <w:rPr>
          <w:rFonts w:cs="Arial" w:hint="cs"/>
          <w:sz w:val="20"/>
          <w:szCs w:val="20"/>
          <w:rtl/>
        </w:rPr>
        <w:t xml:space="preserve"> - אסור לתלוש אפילו שערה אחת על מת, בין במקום העיניים בין בכל מקום בראש, בין איש בין אשה.</w:t>
      </w:r>
      <w:r>
        <w:rPr>
          <w:rFonts w:cs="Arial"/>
          <w:sz w:val="20"/>
          <w:szCs w:val="20"/>
          <w:rtl/>
        </w:rPr>
        <w:br/>
      </w:r>
      <w:r>
        <w:rPr>
          <w:rFonts w:cs="Arial" w:hint="cs"/>
          <w:sz w:val="20"/>
          <w:szCs w:val="20"/>
          <w:rtl/>
        </w:rPr>
        <w:t>ה"ה שאסור לשרוט את בשרו על המת בין ביד ובין בכלי.</w:t>
      </w:r>
      <w:r>
        <w:rPr>
          <w:rFonts w:cs="Arial"/>
          <w:sz w:val="20"/>
          <w:szCs w:val="20"/>
          <w:rtl/>
        </w:rPr>
        <w:br/>
      </w:r>
      <w:r>
        <w:rPr>
          <w:rFonts w:cs="Arial" w:hint="cs"/>
          <w:sz w:val="20"/>
          <w:szCs w:val="20"/>
          <w:rtl/>
        </w:rPr>
        <w:t xml:space="preserve">ב. </w:t>
      </w:r>
      <w:r w:rsidRPr="00B6630F">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מותר להכות את בשרו למרות שהדם שותת, כל שאינו שורט מותר.</w:t>
      </w:r>
      <w:r>
        <w:rPr>
          <w:rFonts w:cs="Arial"/>
          <w:sz w:val="20"/>
          <w:szCs w:val="20"/>
          <w:rtl/>
        </w:rPr>
        <w:br/>
      </w:r>
      <w:r>
        <w:rPr>
          <w:rFonts w:cs="Arial" w:hint="cs"/>
          <w:sz w:val="20"/>
          <w:szCs w:val="20"/>
          <w:rtl/>
        </w:rPr>
        <w:t xml:space="preserve">ג. </w:t>
      </w:r>
      <w:r w:rsidRPr="00B6630F">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אף הכאה ללא שריטה אסורה.</w:t>
      </w:r>
      <w:r>
        <w:rPr>
          <w:rFonts w:cs="Arial"/>
          <w:sz w:val="20"/>
          <w:szCs w:val="20"/>
          <w:rtl/>
        </w:rPr>
        <w:br/>
      </w:r>
      <w:r>
        <w:rPr>
          <w:rFonts w:cs="Arial" w:hint="cs"/>
          <w:sz w:val="20"/>
          <w:szCs w:val="20"/>
          <w:rtl/>
        </w:rPr>
        <w:t xml:space="preserve">ואם מכה על אדם גדול בתורה שמת, וכוונתו להצטער על התורה והמצוות שבטלו </w:t>
      </w:r>
      <w:r>
        <w:rPr>
          <w:rFonts w:cs="Arial"/>
          <w:sz w:val="20"/>
          <w:szCs w:val="20"/>
          <w:rtl/>
        </w:rPr>
        <w:t>–</w:t>
      </w:r>
      <w:r>
        <w:rPr>
          <w:rFonts w:cs="Arial" w:hint="cs"/>
          <w:sz w:val="20"/>
          <w:szCs w:val="20"/>
          <w:rtl/>
        </w:rPr>
        <w:t xml:space="preserve"> מותר.</w:t>
      </w:r>
      <w:r>
        <w:rPr>
          <w:rFonts w:cs="Arial"/>
          <w:sz w:val="20"/>
          <w:szCs w:val="20"/>
          <w:rtl/>
        </w:rPr>
        <w:br/>
      </w:r>
      <w:r w:rsidRPr="00B6630F">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B6630F">
        <w:rPr>
          <w:rFonts w:cs="Arial" w:hint="cs"/>
          <w:sz w:val="20"/>
          <w:szCs w:val="20"/>
          <w:rtl/>
        </w:rPr>
        <w:t>איסור</w:t>
      </w:r>
      <w:r w:rsidRPr="00B6630F">
        <w:rPr>
          <w:rFonts w:cs="Arial"/>
          <w:sz w:val="20"/>
          <w:szCs w:val="20"/>
          <w:rtl/>
        </w:rPr>
        <w:t xml:space="preserve"> </w:t>
      </w:r>
      <w:r w:rsidRPr="00B6630F">
        <w:rPr>
          <w:rFonts w:cs="Arial" w:hint="cs"/>
          <w:sz w:val="20"/>
          <w:szCs w:val="20"/>
          <w:rtl/>
        </w:rPr>
        <w:t>תלישת</w:t>
      </w:r>
      <w:r w:rsidRPr="00B6630F">
        <w:rPr>
          <w:rFonts w:cs="Arial"/>
          <w:sz w:val="20"/>
          <w:szCs w:val="20"/>
          <w:rtl/>
        </w:rPr>
        <w:t xml:space="preserve"> </w:t>
      </w:r>
      <w:r w:rsidRPr="00B6630F">
        <w:rPr>
          <w:rFonts w:cs="Arial" w:hint="cs"/>
          <w:sz w:val="20"/>
          <w:szCs w:val="20"/>
          <w:rtl/>
        </w:rPr>
        <w:t>שיער</w:t>
      </w:r>
      <w:r w:rsidRPr="00B6630F">
        <w:rPr>
          <w:rFonts w:cs="Arial"/>
          <w:sz w:val="20"/>
          <w:szCs w:val="20"/>
          <w:rtl/>
        </w:rPr>
        <w:t xml:space="preserve">, </w:t>
      </w:r>
      <w:r w:rsidRPr="00B6630F">
        <w:rPr>
          <w:rFonts w:cs="Arial" w:hint="cs"/>
          <w:sz w:val="20"/>
          <w:szCs w:val="20"/>
          <w:rtl/>
        </w:rPr>
        <w:t>וכן</w:t>
      </w:r>
      <w:r w:rsidRPr="00B6630F">
        <w:rPr>
          <w:rFonts w:cs="Arial"/>
          <w:sz w:val="20"/>
          <w:szCs w:val="20"/>
          <w:rtl/>
        </w:rPr>
        <w:t xml:space="preserve"> </w:t>
      </w:r>
      <w:r w:rsidRPr="00B6630F">
        <w:rPr>
          <w:rFonts w:cs="Arial" w:hint="cs"/>
          <w:sz w:val="20"/>
          <w:szCs w:val="20"/>
          <w:rtl/>
        </w:rPr>
        <w:t>שריטה</w:t>
      </w:r>
      <w:r w:rsidRPr="00B6630F">
        <w:rPr>
          <w:rFonts w:cs="Arial"/>
          <w:sz w:val="20"/>
          <w:szCs w:val="20"/>
          <w:rtl/>
        </w:rPr>
        <w:t xml:space="preserve"> </w:t>
      </w:r>
      <w:r w:rsidRPr="00B6630F">
        <w:rPr>
          <w:rFonts w:cs="Arial" w:hint="cs"/>
          <w:sz w:val="20"/>
          <w:szCs w:val="20"/>
          <w:rtl/>
        </w:rPr>
        <w:t>על</w:t>
      </w:r>
      <w:r w:rsidRPr="00B6630F">
        <w:rPr>
          <w:rFonts w:cs="Arial"/>
          <w:sz w:val="20"/>
          <w:szCs w:val="20"/>
          <w:rtl/>
        </w:rPr>
        <w:t xml:space="preserve"> </w:t>
      </w:r>
      <w:r w:rsidRPr="00B6630F">
        <w:rPr>
          <w:rFonts w:cs="Arial" w:hint="cs"/>
          <w:sz w:val="20"/>
          <w:szCs w:val="20"/>
          <w:rtl/>
        </w:rPr>
        <w:t>מת</w:t>
      </w:r>
      <w:r w:rsidRPr="00B6630F">
        <w:rPr>
          <w:rFonts w:cs="Arial"/>
          <w:sz w:val="20"/>
          <w:szCs w:val="20"/>
          <w:rtl/>
        </w:rPr>
        <w:t xml:space="preserve">, </w:t>
      </w:r>
      <w:r w:rsidRPr="00B6630F">
        <w:rPr>
          <w:rFonts w:cs="Arial" w:hint="cs"/>
          <w:sz w:val="20"/>
          <w:szCs w:val="20"/>
          <w:rtl/>
        </w:rPr>
        <w:t>בסימן</w:t>
      </w:r>
      <w:r w:rsidRPr="00B6630F">
        <w:rPr>
          <w:rFonts w:cs="Arial"/>
          <w:sz w:val="20"/>
          <w:szCs w:val="20"/>
          <w:rtl/>
        </w:rPr>
        <w:t xml:space="preserve"> </w:t>
      </w:r>
      <w:r w:rsidRPr="00B6630F">
        <w:rPr>
          <w:rFonts w:cs="Arial" w:hint="cs"/>
          <w:sz w:val="20"/>
          <w:szCs w:val="20"/>
          <w:rtl/>
        </w:rPr>
        <w:t>ק</w:t>
      </w:r>
      <w:r w:rsidRPr="00B6630F">
        <w:rPr>
          <w:rFonts w:cs="Arial"/>
          <w:sz w:val="20"/>
          <w:szCs w:val="20"/>
          <w:rtl/>
        </w:rPr>
        <w:t>"</w:t>
      </w:r>
      <w:r w:rsidRPr="00B6630F">
        <w:rPr>
          <w:rFonts w:cs="Arial" w:hint="cs"/>
          <w:sz w:val="20"/>
          <w:szCs w:val="20"/>
          <w:rtl/>
        </w:rPr>
        <w:t>פ</w:t>
      </w:r>
      <w:r w:rsidRPr="00B6630F">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סעיפים יב, יג </w:t>
      </w:r>
      <w:r>
        <w:rPr>
          <w:rFonts w:cs="Arial"/>
          <w:b/>
          <w:bCs/>
          <w:sz w:val="20"/>
          <w:szCs w:val="20"/>
          <w:rtl/>
        </w:rPr>
        <w:t>–</w:t>
      </w:r>
      <w:r>
        <w:rPr>
          <w:rFonts w:cs="Arial" w:hint="cs"/>
          <w:b/>
          <w:bCs/>
          <w:sz w:val="20"/>
          <w:szCs w:val="20"/>
          <w:rtl/>
        </w:rPr>
        <w:t xml:space="preserve"> דין קריאת שמע ותפילה בשעת הלוויה </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ברכות (יט.) "</w:t>
      </w:r>
      <w:r w:rsidRPr="002844BC">
        <w:rPr>
          <w:rFonts w:cs="Arial" w:hint="cs"/>
          <w:sz w:val="20"/>
          <w:szCs w:val="20"/>
          <w:rtl/>
        </w:rPr>
        <w:t>תנו</w:t>
      </w:r>
      <w:r w:rsidRPr="002844BC">
        <w:rPr>
          <w:rFonts w:cs="Arial"/>
          <w:sz w:val="20"/>
          <w:szCs w:val="20"/>
          <w:rtl/>
        </w:rPr>
        <w:t xml:space="preserve"> </w:t>
      </w:r>
      <w:r w:rsidRPr="002844BC">
        <w:rPr>
          <w:rFonts w:cs="Arial" w:hint="cs"/>
          <w:sz w:val="20"/>
          <w:szCs w:val="20"/>
          <w:rtl/>
        </w:rPr>
        <w:t>רבנן</w:t>
      </w:r>
      <w:r w:rsidRPr="002844BC">
        <w:rPr>
          <w:rFonts w:cs="Arial"/>
          <w:sz w:val="20"/>
          <w:szCs w:val="20"/>
          <w:rtl/>
        </w:rPr>
        <w:t xml:space="preserve">: </w:t>
      </w:r>
      <w:r w:rsidRPr="002844BC">
        <w:rPr>
          <w:rFonts w:cs="Arial" w:hint="cs"/>
          <w:sz w:val="20"/>
          <w:szCs w:val="20"/>
          <w:rtl/>
        </w:rPr>
        <w:t>העוסקים</w:t>
      </w:r>
      <w:r w:rsidRPr="002844BC">
        <w:rPr>
          <w:rFonts w:cs="Arial"/>
          <w:sz w:val="20"/>
          <w:szCs w:val="20"/>
          <w:rtl/>
        </w:rPr>
        <w:t xml:space="preserve"> </w:t>
      </w:r>
      <w:r w:rsidRPr="002844BC">
        <w:rPr>
          <w:rFonts w:cs="Arial" w:hint="cs"/>
          <w:sz w:val="20"/>
          <w:szCs w:val="20"/>
          <w:rtl/>
        </w:rPr>
        <w:t>בהספד</w:t>
      </w:r>
      <w:r w:rsidRPr="002844BC">
        <w:rPr>
          <w:rFonts w:cs="Arial"/>
          <w:sz w:val="20"/>
          <w:szCs w:val="20"/>
          <w:rtl/>
        </w:rPr>
        <w:t xml:space="preserve">, </w:t>
      </w:r>
      <w:r w:rsidRPr="002844BC">
        <w:rPr>
          <w:rFonts w:cs="Arial" w:hint="cs"/>
          <w:sz w:val="20"/>
          <w:szCs w:val="20"/>
          <w:rtl/>
        </w:rPr>
        <w:t>בזמן</w:t>
      </w:r>
      <w:r w:rsidRPr="002844BC">
        <w:rPr>
          <w:rFonts w:cs="Arial"/>
          <w:sz w:val="20"/>
          <w:szCs w:val="20"/>
          <w:rtl/>
        </w:rPr>
        <w:t xml:space="preserve"> </w:t>
      </w:r>
      <w:r w:rsidRPr="002844BC">
        <w:rPr>
          <w:rFonts w:cs="Arial" w:hint="cs"/>
          <w:sz w:val="20"/>
          <w:szCs w:val="20"/>
          <w:rtl/>
        </w:rPr>
        <w:t>שהמת</w:t>
      </w:r>
      <w:r w:rsidRPr="002844BC">
        <w:rPr>
          <w:rFonts w:cs="Arial"/>
          <w:sz w:val="20"/>
          <w:szCs w:val="20"/>
          <w:rtl/>
        </w:rPr>
        <w:t xml:space="preserve"> </w:t>
      </w:r>
      <w:r w:rsidRPr="002844BC">
        <w:rPr>
          <w:rFonts w:cs="Arial" w:hint="cs"/>
          <w:sz w:val="20"/>
          <w:szCs w:val="20"/>
          <w:rtl/>
        </w:rPr>
        <w:t>מוטל</w:t>
      </w:r>
      <w:r w:rsidRPr="002844BC">
        <w:rPr>
          <w:rFonts w:cs="Arial"/>
          <w:sz w:val="20"/>
          <w:szCs w:val="20"/>
          <w:rtl/>
        </w:rPr>
        <w:t xml:space="preserve"> </w:t>
      </w:r>
      <w:r w:rsidRPr="002844BC">
        <w:rPr>
          <w:rFonts w:cs="Arial" w:hint="cs"/>
          <w:sz w:val="20"/>
          <w:szCs w:val="20"/>
          <w:rtl/>
        </w:rPr>
        <w:t>לפניהם</w:t>
      </w:r>
      <w:r w:rsidRPr="002844BC">
        <w:rPr>
          <w:rFonts w:cs="Arial"/>
          <w:sz w:val="20"/>
          <w:szCs w:val="20"/>
          <w:rtl/>
        </w:rPr>
        <w:t xml:space="preserve"> - </w:t>
      </w:r>
      <w:r w:rsidRPr="002844BC">
        <w:rPr>
          <w:rFonts w:cs="Arial" w:hint="cs"/>
          <w:sz w:val="20"/>
          <w:szCs w:val="20"/>
          <w:rtl/>
        </w:rPr>
        <w:t>נשמטין</w:t>
      </w:r>
      <w:r w:rsidRPr="002844BC">
        <w:rPr>
          <w:rFonts w:cs="Arial"/>
          <w:sz w:val="20"/>
          <w:szCs w:val="20"/>
          <w:rtl/>
        </w:rPr>
        <w:t xml:space="preserve"> </w:t>
      </w:r>
      <w:r w:rsidRPr="002844BC">
        <w:rPr>
          <w:rFonts w:cs="Arial" w:hint="cs"/>
          <w:sz w:val="20"/>
          <w:szCs w:val="20"/>
          <w:rtl/>
        </w:rPr>
        <w:t>אחד</w:t>
      </w:r>
      <w:r w:rsidRPr="002844BC">
        <w:rPr>
          <w:rFonts w:cs="Arial"/>
          <w:sz w:val="20"/>
          <w:szCs w:val="20"/>
          <w:rtl/>
        </w:rPr>
        <w:t xml:space="preserve"> </w:t>
      </w:r>
      <w:r w:rsidRPr="002844BC">
        <w:rPr>
          <w:rFonts w:cs="Arial" w:hint="cs"/>
          <w:sz w:val="20"/>
          <w:szCs w:val="20"/>
          <w:rtl/>
        </w:rPr>
        <w:t>אחד</w:t>
      </w:r>
      <w:r w:rsidRPr="002844BC">
        <w:rPr>
          <w:rFonts w:cs="Arial"/>
          <w:sz w:val="20"/>
          <w:szCs w:val="20"/>
          <w:rtl/>
        </w:rPr>
        <w:t xml:space="preserve"> </w:t>
      </w:r>
      <w:r w:rsidRPr="002844BC">
        <w:rPr>
          <w:rFonts w:cs="Arial" w:hint="cs"/>
          <w:sz w:val="20"/>
          <w:szCs w:val="20"/>
          <w:rtl/>
        </w:rPr>
        <w:t>וקורין</w:t>
      </w:r>
      <w:r w:rsidRPr="002844BC">
        <w:rPr>
          <w:rFonts w:cs="Arial"/>
          <w:sz w:val="20"/>
          <w:szCs w:val="20"/>
          <w:rtl/>
        </w:rPr>
        <w:t xml:space="preserve">, </w:t>
      </w:r>
      <w:r w:rsidRPr="002844BC">
        <w:rPr>
          <w:rFonts w:cs="Arial" w:hint="cs"/>
          <w:sz w:val="20"/>
          <w:szCs w:val="20"/>
          <w:rtl/>
        </w:rPr>
        <w:t>אין</w:t>
      </w:r>
      <w:r w:rsidRPr="002844BC">
        <w:rPr>
          <w:rFonts w:cs="Arial"/>
          <w:sz w:val="20"/>
          <w:szCs w:val="20"/>
          <w:rtl/>
        </w:rPr>
        <w:t xml:space="preserve"> </w:t>
      </w:r>
      <w:r w:rsidRPr="002844BC">
        <w:rPr>
          <w:rFonts w:cs="Arial" w:hint="cs"/>
          <w:sz w:val="20"/>
          <w:szCs w:val="20"/>
          <w:rtl/>
        </w:rPr>
        <w:t>המת</w:t>
      </w:r>
      <w:r w:rsidRPr="002844BC">
        <w:rPr>
          <w:rFonts w:cs="Arial"/>
          <w:sz w:val="20"/>
          <w:szCs w:val="20"/>
          <w:rtl/>
        </w:rPr>
        <w:t xml:space="preserve"> </w:t>
      </w:r>
      <w:r w:rsidRPr="002844BC">
        <w:rPr>
          <w:rFonts w:cs="Arial" w:hint="cs"/>
          <w:sz w:val="20"/>
          <w:szCs w:val="20"/>
          <w:rtl/>
        </w:rPr>
        <w:t>מוטל</w:t>
      </w:r>
      <w:r w:rsidRPr="002844BC">
        <w:rPr>
          <w:rFonts w:cs="Arial"/>
          <w:sz w:val="20"/>
          <w:szCs w:val="20"/>
          <w:rtl/>
        </w:rPr>
        <w:t xml:space="preserve"> </w:t>
      </w:r>
      <w:r w:rsidRPr="002844BC">
        <w:rPr>
          <w:rFonts w:cs="Arial" w:hint="cs"/>
          <w:sz w:val="20"/>
          <w:szCs w:val="20"/>
          <w:rtl/>
        </w:rPr>
        <w:t>לפניהם</w:t>
      </w:r>
      <w:r w:rsidRPr="002844BC">
        <w:rPr>
          <w:rFonts w:cs="Arial"/>
          <w:sz w:val="20"/>
          <w:szCs w:val="20"/>
          <w:rtl/>
        </w:rPr>
        <w:t xml:space="preserve"> - </w:t>
      </w:r>
      <w:r w:rsidRPr="002844BC">
        <w:rPr>
          <w:rFonts w:cs="Arial" w:hint="cs"/>
          <w:sz w:val="20"/>
          <w:szCs w:val="20"/>
          <w:rtl/>
        </w:rPr>
        <w:t>הן</w:t>
      </w:r>
      <w:r w:rsidRPr="002844BC">
        <w:rPr>
          <w:rFonts w:cs="Arial"/>
          <w:sz w:val="20"/>
          <w:szCs w:val="20"/>
          <w:rtl/>
        </w:rPr>
        <w:t xml:space="preserve"> </w:t>
      </w:r>
      <w:r w:rsidRPr="002844BC">
        <w:rPr>
          <w:rFonts w:cs="Arial" w:hint="cs"/>
          <w:sz w:val="20"/>
          <w:szCs w:val="20"/>
          <w:rtl/>
        </w:rPr>
        <w:t>יושבין</w:t>
      </w:r>
      <w:r w:rsidRPr="002844BC">
        <w:rPr>
          <w:rFonts w:cs="Arial"/>
          <w:sz w:val="20"/>
          <w:szCs w:val="20"/>
          <w:rtl/>
        </w:rPr>
        <w:t xml:space="preserve"> </w:t>
      </w:r>
      <w:r w:rsidRPr="002844BC">
        <w:rPr>
          <w:rFonts w:cs="Arial" w:hint="cs"/>
          <w:sz w:val="20"/>
          <w:szCs w:val="20"/>
          <w:rtl/>
        </w:rPr>
        <w:t>וקורין</w:t>
      </w:r>
      <w:r w:rsidRPr="002844BC">
        <w:rPr>
          <w:rFonts w:cs="Arial"/>
          <w:sz w:val="20"/>
          <w:szCs w:val="20"/>
          <w:rtl/>
        </w:rPr>
        <w:t xml:space="preserve"> </w:t>
      </w:r>
      <w:r w:rsidRPr="002844BC">
        <w:rPr>
          <w:rFonts w:cs="Arial" w:hint="cs"/>
          <w:sz w:val="20"/>
          <w:szCs w:val="20"/>
          <w:rtl/>
        </w:rPr>
        <w:t>והוא</w:t>
      </w:r>
      <w:r w:rsidRPr="002844BC">
        <w:rPr>
          <w:rFonts w:cs="Arial"/>
          <w:sz w:val="20"/>
          <w:szCs w:val="20"/>
          <w:rtl/>
        </w:rPr>
        <w:t xml:space="preserve"> </w:t>
      </w:r>
      <w:r w:rsidRPr="002844BC">
        <w:rPr>
          <w:rFonts w:cs="Arial" w:hint="cs"/>
          <w:sz w:val="20"/>
          <w:szCs w:val="20"/>
          <w:rtl/>
        </w:rPr>
        <w:t>יושב</w:t>
      </w:r>
      <w:r w:rsidRPr="002844BC">
        <w:rPr>
          <w:rFonts w:cs="Arial"/>
          <w:sz w:val="20"/>
          <w:szCs w:val="20"/>
          <w:rtl/>
        </w:rPr>
        <w:t xml:space="preserve"> </w:t>
      </w:r>
      <w:r w:rsidRPr="002844BC">
        <w:rPr>
          <w:rFonts w:cs="Arial" w:hint="cs"/>
          <w:sz w:val="20"/>
          <w:szCs w:val="20"/>
          <w:rtl/>
        </w:rPr>
        <w:t>ודומם</w:t>
      </w:r>
      <w:r w:rsidRPr="002844BC">
        <w:rPr>
          <w:rFonts w:cs="Arial"/>
          <w:sz w:val="20"/>
          <w:szCs w:val="20"/>
          <w:rtl/>
        </w:rPr>
        <w:t xml:space="preserve">, </w:t>
      </w:r>
      <w:r w:rsidRPr="002844BC">
        <w:rPr>
          <w:rFonts w:cs="Arial" w:hint="cs"/>
          <w:sz w:val="20"/>
          <w:szCs w:val="20"/>
          <w:rtl/>
        </w:rPr>
        <w:t>הם</w:t>
      </w:r>
      <w:r w:rsidRPr="002844BC">
        <w:rPr>
          <w:rFonts w:cs="Arial"/>
          <w:sz w:val="20"/>
          <w:szCs w:val="20"/>
          <w:rtl/>
        </w:rPr>
        <w:t xml:space="preserve"> </w:t>
      </w:r>
      <w:r w:rsidRPr="002844BC">
        <w:rPr>
          <w:rFonts w:cs="Arial" w:hint="cs"/>
          <w:sz w:val="20"/>
          <w:szCs w:val="20"/>
          <w:rtl/>
        </w:rPr>
        <w:t>עומדים</w:t>
      </w:r>
      <w:r w:rsidRPr="002844BC">
        <w:rPr>
          <w:rFonts w:cs="Arial"/>
          <w:sz w:val="20"/>
          <w:szCs w:val="20"/>
          <w:rtl/>
        </w:rPr>
        <w:t xml:space="preserve"> </w:t>
      </w:r>
      <w:r w:rsidRPr="002844BC">
        <w:rPr>
          <w:rFonts w:cs="Arial" w:hint="cs"/>
          <w:sz w:val="20"/>
          <w:szCs w:val="20"/>
          <w:rtl/>
        </w:rPr>
        <w:t>ומתפללין</w:t>
      </w:r>
      <w:r w:rsidRPr="002844BC">
        <w:rPr>
          <w:rFonts w:cs="Arial"/>
          <w:sz w:val="20"/>
          <w:szCs w:val="20"/>
          <w:rtl/>
        </w:rPr>
        <w:t xml:space="preserve"> </w:t>
      </w:r>
      <w:r w:rsidRPr="002844BC">
        <w:rPr>
          <w:rFonts w:cs="Arial" w:hint="cs"/>
          <w:sz w:val="20"/>
          <w:szCs w:val="20"/>
          <w:rtl/>
        </w:rPr>
        <w:t>והוא</w:t>
      </w:r>
      <w:r w:rsidRPr="002844BC">
        <w:rPr>
          <w:rFonts w:cs="Arial"/>
          <w:sz w:val="20"/>
          <w:szCs w:val="20"/>
          <w:rtl/>
        </w:rPr>
        <w:t xml:space="preserve"> </w:t>
      </w:r>
      <w:r w:rsidRPr="002844BC">
        <w:rPr>
          <w:rFonts w:cs="Arial" w:hint="cs"/>
          <w:sz w:val="20"/>
          <w:szCs w:val="20"/>
          <w:rtl/>
        </w:rPr>
        <w:t>עומד</w:t>
      </w:r>
      <w:r w:rsidRPr="002844BC">
        <w:rPr>
          <w:rFonts w:cs="Arial"/>
          <w:sz w:val="20"/>
          <w:szCs w:val="20"/>
          <w:rtl/>
        </w:rPr>
        <w:t xml:space="preserve"> </w:t>
      </w:r>
      <w:r w:rsidRPr="002844BC">
        <w:rPr>
          <w:rFonts w:cs="Arial" w:hint="cs"/>
          <w:sz w:val="20"/>
          <w:szCs w:val="20"/>
          <w:rtl/>
        </w:rPr>
        <w:t>ומצדיק</w:t>
      </w:r>
      <w:r w:rsidRPr="002844BC">
        <w:rPr>
          <w:rFonts w:cs="Arial"/>
          <w:sz w:val="20"/>
          <w:szCs w:val="20"/>
          <w:rtl/>
        </w:rPr>
        <w:t xml:space="preserve"> </w:t>
      </w:r>
      <w:r w:rsidRPr="002844BC">
        <w:rPr>
          <w:rFonts w:cs="Arial" w:hint="cs"/>
          <w:sz w:val="20"/>
          <w:szCs w:val="20"/>
          <w:rtl/>
        </w:rPr>
        <w:t>עליו</w:t>
      </w:r>
      <w:r w:rsidRPr="002844BC">
        <w:rPr>
          <w:rFonts w:cs="Arial"/>
          <w:sz w:val="20"/>
          <w:szCs w:val="20"/>
          <w:rtl/>
        </w:rPr>
        <w:t xml:space="preserve"> </w:t>
      </w:r>
      <w:r w:rsidRPr="002844BC">
        <w:rPr>
          <w:rFonts w:cs="Arial" w:hint="cs"/>
          <w:sz w:val="20"/>
          <w:szCs w:val="20"/>
          <w:rtl/>
        </w:rPr>
        <w:t>את</w:t>
      </w:r>
      <w:r w:rsidRPr="002844BC">
        <w:rPr>
          <w:rFonts w:cs="Arial"/>
          <w:sz w:val="20"/>
          <w:szCs w:val="20"/>
          <w:rtl/>
        </w:rPr>
        <w:t xml:space="preserve"> </w:t>
      </w:r>
      <w:r w:rsidRPr="002844BC">
        <w:rPr>
          <w:rFonts w:cs="Arial" w:hint="cs"/>
          <w:sz w:val="20"/>
          <w:szCs w:val="20"/>
          <w:rtl/>
        </w:rPr>
        <w:t>הדין</w:t>
      </w:r>
      <w:r w:rsidRPr="002844BC">
        <w:rPr>
          <w:rFonts w:cs="Arial"/>
          <w:sz w:val="20"/>
          <w:szCs w:val="20"/>
          <w:rtl/>
        </w:rPr>
        <w:t xml:space="preserve">, </w:t>
      </w:r>
      <w:r w:rsidRPr="002844BC">
        <w:rPr>
          <w:rFonts w:cs="Arial" w:hint="cs"/>
          <w:sz w:val="20"/>
          <w:szCs w:val="20"/>
          <w:rtl/>
        </w:rPr>
        <w:t>ואומר</w:t>
      </w:r>
      <w:r>
        <w:rPr>
          <w:rFonts w:cs="Arial"/>
          <w:sz w:val="20"/>
          <w:szCs w:val="20"/>
          <w:rtl/>
        </w:rPr>
        <w:t>:</w:t>
      </w:r>
      <w:r>
        <w:rPr>
          <w:rFonts w:cs="Arial" w:hint="cs"/>
          <w:sz w:val="20"/>
          <w:szCs w:val="20"/>
          <w:rtl/>
        </w:rPr>
        <w:t xml:space="preserve">... </w:t>
      </w:r>
      <w:r w:rsidRPr="002844BC">
        <w:rPr>
          <w:rFonts w:cs="Arial" w:hint="cs"/>
          <w:sz w:val="20"/>
          <w:szCs w:val="20"/>
          <w:rtl/>
        </w:rPr>
        <w:t>יהי</w:t>
      </w:r>
      <w:r w:rsidRPr="002844BC">
        <w:rPr>
          <w:rFonts w:cs="Arial"/>
          <w:sz w:val="20"/>
          <w:szCs w:val="20"/>
          <w:rtl/>
        </w:rPr>
        <w:t xml:space="preserve"> </w:t>
      </w:r>
      <w:r w:rsidRPr="002844BC">
        <w:rPr>
          <w:rFonts w:cs="Arial" w:hint="cs"/>
          <w:sz w:val="20"/>
          <w:szCs w:val="20"/>
          <w:rtl/>
        </w:rPr>
        <w:t>רצון</w:t>
      </w:r>
      <w:r w:rsidRPr="002844BC">
        <w:rPr>
          <w:rFonts w:cs="Arial"/>
          <w:sz w:val="20"/>
          <w:szCs w:val="20"/>
          <w:rtl/>
        </w:rPr>
        <w:t xml:space="preserve"> </w:t>
      </w:r>
      <w:r w:rsidRPr="002844BC">
        <w:rPr>
          <w:rFonts w:cs="Arial" w:hint="cs"/>
          <w:sz w:val="20"/>
          <w:szCs w:val="20"/>
          <w:rtl/>
        </w:rPr>
        <w:t>מלפניך</w:t>
      </w:r>
      <w:r w:rsidRPr="002844BC">
        <w:rPr>
          <w:rFonts w:cs="Arial"/>
          <w:sz w:val="20"/>
          <w:szCs w:val="20"/>
          <w:rtl/>
        </w:rPr>
        <w:t xml:space="preserve"> </w:t>
      </w:r>
      <w:r w:rsidRPr="002844BC">
        <w:rPr>
          <w:rFonts w:cs="Arial" w:hint="cs"/>
          <w:sz w:val="20"/>
          <w:szCs w:val="20"/>
          <w:rtl/>
        </w:rPr>
        <w:t>ה</w:t>
      </w:r>
      <w:r w:rsidRPr="002844BC">
        <w:rPr>
          <w:rFonts w:cs="Arial"/>
          <w:sz w:val="20"/>
          <w:szCs w:val="20"/>
          <w:rtl/>
        </w:rPr>
        <w:t xml:space="preserve">' </w:t>
      </w:r>
      <w:r w:rsidRPr="002844BC">
        <w:rPr>
          <w:rFonts w:cs="Arial" w:hint="cs"/>
          <w:sz w:val="20"/>
          <w:szCs w:val="20"/>
          <w:rtl/>
        </w:rPr>
        <w:t>אלהינו</w:t>
      </w:r>
      <w:r w:rsidRPr="002844BC">
        <w:rPr>
          <w:rFonts w:cs="Arial"/>
          <w:sz w:val="20"/>
          <w:szCs w:val="20"/>
          <w:rtl/>
        </w:rPr>
        <w:t xml:space="preserve"> </w:t>
      </w:r>
      <w:r w:rsidRPr="002844BC">
        <w:rPr>
          <w:rFonts w:cs="Arial" w:hint="cs"/>
          <w:sz w:val="20"/>
          <w:szCs w:val="20"/>
          <w:rtl/>
        </w:rPr>
        <w:t>שתגדור</w:t>
      </w:r>
      <w:r w:rsidRPr="002844BC">
        <w:rPr>
          <w:rFonts w:cs="Arial"/>
          <w:sz w:val="20"/>
          <w:szCs w:val="20"/>
          <w:rtl/>
        </w:rPr>
        <w:t xml:space="preserve"> </w:t>
      </w:r>
      <w:r w:rsidRPr="002844BC">
        <w:rPr>
          <w:rFonts w:cs="Arial" w:hint="cs"/>
          <w:sz w:val="20"/>
          <w:szCs w:val="20"/>
          <w:rtl/>
        </w:rPr>
        <w:t>פרצותינו</w:t>
      </w:r>
      <w:r w:rsidRPr="002844BC">
        <w:rPr>
          <w:rFonts w:cs="Arial"/>
          <w:sz w:val="20"/>
          <w:szCs w:val="20"/>
          <w:rtl/>
        </w:rPr>
        <w:t xml:space="preserve"> </w:t>
      </w:r>
      <w:r w:rsidRPr="002844BC">
        <w:rPr>
          <w:rFonts w:cs="Arial" w:hint="cs"/>
          <w:sz w:val="20"/>
          <w:szCs w:val="20"/>
          <w:rtl/>
        </w:rPr>
        <w:t>ופרצות</w:t>
      </w:r>
      <w:r w:rsidRPr="002844BC">
        <w:rPr>
          <w:rFonts w:cs="Arial"/>
          <w:sz w:val="20"/>
          <w:szCs w:val="20"/>
          <w:rtl/>
        </w:rPr>
        <w:t xml:space="preserve"> </w:t>
      </w:r>
      <w:r w:rsidRPr="002844BC">
        <w:rPr>
          <w:rFonts w:cs="Arial" w:hint="cs"/>
          <w:sz w:val="20"/>
          <w:szCs w:val="20"/>
          <w:rtl/>
        </w:rPr>
        <w:t>כל</w:t>
      </w:r>
      <w:r w:rsidRPr="002844BC">
        <w:rPr>
          <w:rFonts w:cs="Arial"/>
          <w:sz w:val="20"/>
          <w:szCs w:val="20"/>
          <w:rtl/>
        </w:rPr>
        <w:t xml:space="preserve"> </w:t>
      </w:r>
      <w:r w:rsidRPr="002844BC">
        <w:rPr>
          <w:rFonts w:cs="Arial" w:hint="cs"/>
          <w:sz w:val="20"/>
          <w:szCs w:val="20"/>
          <w:rtl/>
        </w:rPr>
        <w:t>עמך</w:t>
      </w:r>
      <w:r w:rsidRPr="002844BC">
        <w:rPr>
          <w:rFonts w:cs="Arial"/>
          <w:sz w:val="20"/>
          <w:szCs w:val="20"/>
          <w:rtl/>
        </w:rPr>
        <w:t xml:space="preserve"> </w:t>
      </w:r>
      <w:r w:rsidRPr="002844BC">
        <w:rPr>
          <w:rFonts w:cs="Arial" w:hint="cs"/>
          <w:sz w:val="20"/>
          <w:szCs w:val="20"/>
          <w:rtl/>
        </w:rPr>
        <w:t>בית</w:t>
      </w:r>
      <w:r w:rsidRPr="002844BC">
        <w:rPr>
          <w:rFonts w:cs="Arial"/>
          <w:sz w:val="20"/>
          <w:szCs w:val="20"/>
          <w:rtl/>
        </w:rPr>
        <w:t xml:space="preserve"> </w:t>
      </w:r>
      <w:r w:rsidRPr="002844BC">
        <w:rPr>
          <w:rFonts w:cs="Arial" w:hint="cs"/>
          <w:sz w:val="20"/>
          <w:szCs w:val="20"/>
          <w:rtl/>
        </w:rPr>
        <w:t>ישראל</w:t>
      </w:r>
      <w:r w:rsidRPr="002844BC">
        <w:rPr>
          <w:rFonts w:cs="Arial"/>
          <w:sz w:val="20"/>
          <w:szCs w:val="20"/>
          <w:rtl/>
        </w:rPr>
        <w:t xml:space="preserve"> </w:t>
      </w:r>
      <w:r w:rsidRPr="002844BC">
        <w:rPr>
          <w:rFonts w:cs="Arial" w:hint="cs"/>
          <w:sz w:val="20"/>
          <w:szCs w:val="20"/>
          <w:rtl/>
        </w:rPr>
        <w:t>ברחמים</w:t>
      </w:r>
      <w:r w:rsidRPr="002844BC">
        <w:rPr>
          <w:rFonts w:cs="Arial"/>
          <w:sz w:val="20"/>
          <w:szCs w:val="20"/>
          <w:rtl/>
        </w:rPr>
        <w:t>.</w:t>
      </w:r>
      <w:r>
        <w:rPr>
          <w:rFonts w:cs="Arial" w:hint="cs"/>
          <w:sz w:val="20"/>
          <w:szCs w:val="20"/>
          <w:rtl/>
        </w:rPr>
        <w:t>"</w:t>
      </w:r>
      <w:r>
        <w:rPr>
          <w:rFonts w:cs="Arial" w:hint="cs"/>
          <w:sz w:val="20"/>
          <w:szCs w:val="20"/>
          <w:rtl/>
        </w:rPr>
        <w:br/>
      </w:r>
      <w:r w:rsidRPr="00951D24">
        <w:rPr>
          <w:rFonts w:cs="Arial" w:hint="cs"/>
          <w:b/>
          <w:bCs/>
          <w:sz w:val="20"/>
          <w:szCs w:val="20"/>
          <w:rtl/>
        </w:rPr>
        <w:t>טור</w:t>
      </w:r>
      <w:r>
        <w:rPr>
          <w:rFonts w:cs="Arial" w:hint="cs"/>
          <w:sz w:val="20"/>
          <w:szCs w:val="20"/>
          <w:rtl/>
        </w:rPr>
        <w:t xml:space="preserve"> - דין זה נאמר דווקא לשאר העם, אך החזנים המגיעים להספד פטורים מק"ש ומתפילה ביום הראשון, מכאן ואילך גם הם חייבים כשאר העם.</w:t>
      </w:r>
    </w:p>
    <w:p w:rsidR="00032970" w:rsidRDefault="00032970" w:rsidP="00032970">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hint="cs"/>
          <w:sz w:val="20"/>
          <w:szCs w:val="20"/>
          <w:rtl/>
        </w:rPr>
        <w:t xml:space="preserve">(יב) </w:t>
      </w:r>
      <w:r>
        <w:rPr>
          <w:rFonts w:cs="Arial"/>
          <w:sz w:val="20"/>
          <w:szCs w:val="20"/>
          <w:rtl/>
        </w:rPr>
        <w:t>–</w:t>
      </w:r>
      <w:r>
        <w:rPr>
          <w:rFonts w:cs="Arial" w:hint="cs"/>
          <w:sz w:val="20"/>
          <w:szCs w:val="20"/>
          <w:rtl/>
        </w:rPr>
        <w:t xml:space="preserve"> "</w:t>
      </w:r>
      <w:r w:rsidRPr="00F76121">
        <w:rPr>
          <w:rFonts w:cs="Arial" w:hint="cs"/>
          <w:sz w:val="20"/>
          <w:szCs w:val="20"/>
          <w:rtl/>
        </w:rPr>
        <w:t>העם</w:t>
      </w:r>
      <w:r w:rsidRPr="00F76121">
        <w:rPr>
          <w:rFonts w:cs="Arial"/>
          <w:sz w:val="20"/>
          <w:szCs w:val="20"/>
          <w:rtl/>
        </w:rPr>
        <w:t xml:space="preserve"> </w:t>
      </w:r>
      <w:r w:rsidRPr="00F76121">
        <w:rPr>
          <w:rFonts w:cs="Arial" w:hint="cs"/>
          <w:sz w:val="20"/>
          <w:szCs w:val="20"/>
          <w:rtl/>
        </w:rPr>
        <w:t>העוסקים</w:t>
      </w:r>
      <w:r w:rsidRPr="00F76121">
        <w:rPr>
          <w:rFonts w:cs="Arial"/>
          <w:sz w:val="20"/>
          <w:szCs w:val="20"/>
          <w:rtl/>
        </w:rPr>
        <w:t xml:space="preserve"> </w:t>
      </w:r>
      <w:r w:rsidRPr="00F76121">
        <w:rPr>
          <w:rFonts w:cs="Arial" w:hint="cs"/>
          <w:sz w:val="20"/>
          <w:szCs w:val="20"/>
          <w:rtl/>
        </w:rPr>
        <w:t>בהספד</w:t>
      </w:r>
      <w:r w:rsidRPr="00F76121">
        <w:rPr>
          <w:rFonts w:cs="Arial"/>
          <w:sz w:val="20"/>
          <w:szCs w:val="20"/>
          <w:rtl/>
        </w:rPr>
        <w:t xml:space="preserve">, </w:t>
      </w:r>
      <w:r w:rsidRPr="00F76121">
        <w:rPr>
          <w:rFonts w:cs="Arial" w:hint="cs"/>
          <w:sz w:val="20"/>
          <w:szCs w:val="20"/>
          <w:rtl/>
        </w:rPr>
        <w:t>כל</w:t>
      </w:r>
      <w:r w:rsidRPr="00F76121">
        <w:rPr>
          <w:rFonts w:cs="Arial"/>
          <w:sz w:val="20"/>
          <w:szCs w:val="20"/>
          <w:rtl/>
        </w:rPr>
        <w:t xml:space="preserve"> </w:t>
      </w:r>
      <w:r w:rsidRPr="00F76121">
        <w:rPr>
          <w:rFonts w:cs="Arial" w:hint="cs"/>
          <w:sz w:val="20"/>
          <w:szCs w:val="20"/>
          <w:rtl/>
        </w:rPr>
        <w:t>זמן</w:t>
      </w:r>
      <w:r w:rsidRPr="00F76121">
        <w:rPr>
          <w:rFonts w:cs="Arial"/>
          <w:sz w:val="20"/>
          <w:szCs w:val="20"/>
          <w:rtl/>
        </w:rPr>
        <w:t xml:space="preserve"> </w:t>
      </w:r>
      <w:r w:rsidRPr="00F76121">
        <w:rPr>
          <w:rFonts w:cs="Arial" w:hint="cs"/>
          <w:sz w:val="20"/>
          <w:szCs w:val="20"/>
          <w:rtl/>
        </w:rPr>
        <w:t>שהמת</w:t>
      </w:r>
      <w:r w:rsidRPr="00F76121">
        <w:rPr>
          <w:rFonts w:cs="Arial"/>
          <w:sz w:val="20"/>
          <w:szCs w:val="20"/>
          <w:rtl/>
        </w:rPr>
        <w:t xml:space="preserve"> </w:t>
      </w:r>
      <w:r w:rsidRPr="00F76121">
        <w:rPr>
          <w:rFonts w:cs="Arial" w:hint="cs"/>
          <w:sz w:val="20"/>
          <w:szCs w:val="20"/>
          <w:rtl/>
        </w:rPr>
        <w:t>מוטל</w:t>
      </w:r>
      <w:r w:rsidRPr="00F76121">
        <w:rPr>
          <w:rFonts w:cs="Arial"/>
          <w:sz w:val="20"/>
          <w:szCs w:val="20"/>
          <w:rtl/>
        </w:rPr>
        <w:t xml:space="preserve"> </w:t>
      </w:r>
      <w:r w:rsidRPr="00F76121">
        <w:rPr>
          <w:rFonts w:cs="Arial" w:hint="cs"/>
          <w:sz w:val="20"/>
          <w:szCs w:val="20"/>
          <w:rtl/>
        </w:rPr>
        <w:t>לפניהם</w:t>
      </w:r>
      <w:r w:rsidRPr="00F76121">
        <w:rPr>
          <w:rFonts w:cs="Arial"/>
          <w:sz w:val="20"/>
          <w:szCs w:val="20"/>
          <w:rtl/>
        </w:rPr>
        <w:t xml:space="preserve">, </w:t>
      </w:r>
      <w:r w:rsidRPr="00F76121">
        <w:rPr>
          <w:rFonts w:cs="Arial" w:hint="cs"/>
          <w:sz w:val="20"/>
          <w:szCs w:val="20"/>
          <w:rtl/>
        </w:rPr>
        <w:t>נשמטים</w:t>
      </w:r>
      <w:r w:rsidRPr="00F76121">
        <w:rPr>
          <w:rFonts w:cs="Arial"/>
          <w:sz w:val="20"/>
          <w:szCs w:val="20"/>
          <w:rtl/>
        </w:rPr>
        <w:t xml:space="preserve"> </w:t>
      </w:r>
      <w:r w:rsidRPr="00F76121">
        <w:rPr>
          <w:rFonts w:cs="Arial" w:hint="cs"/>
          <w:sz w:val="20"/>
          <w:szCs w:val="20"/>
          <w:rtl/>
        </w:rPr>
        <w:t>אחד</w:t>
      </w:r>
      <w:r w:rsidRPr="00F76121">
        <w:rPr>
          <w:rFonts w:cs="Arial"/>
          <w:sz w:val="20"/>
          <w:szCs w:val="20"/>
          <w:rtl/>
        </w:rPr>
        <w:t xml:space="preserve"> </w:t>
      </w:r>
      <w:r w:rsidRPr="00F76121">
        <w:rPr>
          <w:rFonts w:cs="Arial" w:hint="cs"/>
          <w:sz w:val="20"/>
          <w:szCs w:val="20"/>
          <w:rtl/>
        </w:rPr>
        <w:t>אחד</w:t>
      </w:r>
      <w:r w:rsidRPr="00F76121">
        <w:rPr>
          <w:rFonts w:cs="Arial"/>
          <w:sz w:val="20"/>
          <w:szCs w:val="20"/>
          <w:rtl/>
        </w:rPr>
        <w:t xml:space="preserve"> </w:t>
      </w:r>
      <w:r w:rsidRPr="00F76121">
        <w:rPr>
          <w:rFonts w:cs="Arial" w:hint="cs"/>
          <w:sz w:val="20"/>
          <w:szCs w:val="20"/>
          <w:rtl/>
        </w:rPr>
        <w:t>וקורין</w:t>
      </w:r>
      <w:r w:rsidRPr="00F76121">
        <w:rPr>
          <w:rFonts w:cs="Arial"/>
          <w:sz w:val="20"/>
          <w:szCs w:val="20"/>
          <w:rtl/>
        </w:rPr>
        <w:t xml:space="preserve"> </w:t>
      </w:r>
      <w:r w:rsidRPr="00F76121">
        <w:rPr>
          <w:rFonts w:cs="Arial" w:hint="cs"/>
          <w:sz w:val="20"/>
          <w:szCs w:val="20"/>
          <w:rtl/>
        </w:rPr>
        <w:t>את</w:t>
      </w:r>
      <w:r w:rsidRPr="00F76121">
        <w:rPr>
          <w:rFonts w:cs="Arial"/>
          <w:sz w:val="20"/>
          <w:szCs w:val="20"/>
          <w:rtl/>
        </w:rPr>
        <w:t xml:space="preserve"> </w:t>
      </w:r>
      <w:r w:rsidRPr="00F76121">
        <w:rPr>
          <w:rFonts w:cs="Arial" w:hint="cs"/>
          <w:sz w:val="20"/>
          <w:szCs w:val="20"/>
          <w:rtl/>
        </w:rPr>
        <w:t>שמע</w:t>
      </w:r>
      <w:r w:rsidRPr="00F76121">
        <w:rPr>
          <w:rFonts w:cs="Arial"/>
          <w:sz w:val="20"/>
          <w:szCs w:val="20"/>
          <w:rtl/>
        </w:rPr>
        <w:t xml:space="preserve"> </w:t>
      </w:r>
      <w:r w:rsidRPr="00F76121">
        <w:rPr>
          <w:rFonts w:cs="Arial" w:hint="cs"/>
          <w:sz w:val="20"/>
          <w:szCs w:val="20"/>
          <w:rtl/>
        </w:rPr>
        <w:t>ומתפללין</w:t>
      </w:r>
      <w:r>
        <w:rPr>
          <w:rStyle w:val="a5"/>
          <w:rFonts w:cs="Arial"/>
          <w:sz w:val="20"/>
          <w:szCs w:val="20"/>
          <w:rtl/>
        </w:rPr>
        <w:footnoteReference w:id="101"/>
      </w:r>
      <w:r w:rsidRPr="00F76121">
        <w:rPr>
          <w:rFonts w:cs="Arial"/>
          <w:sz w:val="20"/>
          <w:szCs w:val="20"/>
          <w:rtl/>
        </w:rPr>
        <w:t xml:space="preserve">. </w:t>
      </w:r>
      <w:r w:rsidRPr="00F76121">
        <w:rPr>
          <w:rFonts w:cs="Arial" w:hint="cs"/>
          <w:sz w:val="20"/>
          <w:szCs w:val="20"/>
          <w:rtl/>
        </w:rPr>
        <w:t>אין</w:t>
      </w:r>
      <w:r w:rsidRPr="00F76121">
        <w:rPr>
          <w:rFonts w:cs="Arial"/>
          <w:sz w:val="20"/>
          <w:szCs w:val="20"/>
          <w:rtl/>
        </w:rPr>
        <w:t xml:space="preserve"> </w:t>
      </w:r>
      <w:r w:rsidRPr="00F76121">
        <w:rPr>
          <w:rFonts w:cs="Arial" w:hint="cs"/>
          <w:sz w:val="20"/>
          <w:szCs w:val="20"/>
          <w:rtl/>
        </w:rPr>
        <w:t>המת</w:t>
      </w:r>
      <w:r w:rsidRPr="00F76121">
        <w:rPr>
          <w:rFonts w:cs="Arial"/>
          <w:sz w:val="20"/>
          <w:szCs w:val="20"/>
          <w:rtl/>
        </w:rPr>
        <w:t xml:space="preserve"> </w:t>
      </w:r>
      <w:r w:rsidRPr="00F76121">
        <w:rPr>
          <w:rFonts w:cs="Arial" w:hint="cs"/>
          <w:sz w:val="20"/>
          <w:szCs w:val="20"/>
          <w:rtl/>
        </w:rPr>
        <w:t>מוטל</w:t>
      </w:r>
      <w:r w:rsidRPr="00F76121">
        <w:rPr>
          <w:rFonts w:cs="Arial"/>
          <w:sz w:val="20"/>
          <w:szCs w:val="20"/>
          <w:rtl/>
        </w:rPr>
        <w:t xml:space="preserve"> </w:t>
      </w:r>
      <w:r w:rsidRPr="00F76121">
        <w:rPr>
          <w:rFonts w:cs="Arial" w:hint="cs"/>
          <w:sz w:val="20"/>
          <w:szCs w:val="20"/>
          <w:rtl/>
        </w:rPr>
        <w:t>לפניהם</w:t>
      </w:r>
      <w:r w:rsidRPr="00F76121">
        <w:rPr>
          <w:rFonts w:cs="Arial"/>
          <w:sz w:val="20"/>
          <w:szCs w:val="20"/>
          <w:rtl/>
        </w:rPr>
        <w:t xml:space="preserve">, </w:t>
      </w:r>
      <w:r w:rsidRPr="00F76121">
        <w:rPr>
          <w:rFonts w:cs="Arial" w:hint="cs"/>
          <w:sz w:val="20"/>
          <w:szCs w:val="20"/>
          <w:rtl/>
        </w:rPr>
        <w:t>הם</w:t>
      </w:r>
      <w:r w:rsidRPr="00F76121">
        <w:rPr>
          <w:rFonts w:cs="Arial"/>
          <w:sz w:val="20"/>
          <w:szCs w:val="20"/>
          <w:rtl/>
        </w:rPr>
        <w:t xml:space="preserve"> </w:t>
      </w:r>
      <w:r w:rsidRPr="00F76121">
        <w:rPr>
          <w:rFonts w:cs="Arial" w:hint="cs"/>
          <w:sz w:val="20"/>
          <w:szCs w:val="20"/>
          <w:rtl/>
        </w:rPr>
        <w:t>יושבים</w:t>
      </w:r>
      <w:r w:rsidRPr="00F76121">
        <w:rPr>
          <w:rFonts w:cs="Arial"/>
          <w:sz w:val="20"/>
          <w:szCs w:val="20"/>
          <w:rtl/>
        </w:rPr>
        <w:t xml:space="preserve"> </w:t>
      </w:r>
      <w:r w:rsidRPr="00F76121">
        <w:rPr>
          <w:rFonts w:cs="Arial" w:hint="cs"/>
          <w:sz w:val="20"/>
          <w:szCs w:val="20"/>
          <w:rtl/>
        </w:rPr>
        <w:t>וקורים</w:t>
      </w:r>
      <w:r w:rsidRPr="00F76121">
        <w:rPr>
          <w:rFonts w:cs="Arial"/>
          <w:sz w:val="20"/>
          <w:szCs w:val="20"/>
          <w:rtl/>
        </w:rPr>
        <w:t xml:space="preserve">, </w:t>
      </w:r>
      <w:r w:rsidRPr="00F76121">
        <w:rPr>
          <w:rFonts w:cs="Arial" w:hint="cs"/>
          <w:sz w:val="20"/>
          <w:szCs w:val="20"/>
          <w:rtl/>
        </w:rPr>
        <w:t>והאונן</w:t>
      </w:r>
      <w:r w:rsidRPr="00F76121">
        <w:rPr>
          <w:rFonts w:cs="Arial"/>
          <w:sz w:val="20"/>
          <w:szCs w:val="20"/>
          <w:rtl/>
        </w:rPr>
        <w:t xml:space="preserve"> </w:t>
      </w:r>
      <w:r w:rsidRPr="00F76121">
        <w:rPr>
          <w:rFonts w:cs="Arial" w:hint="cs"/>
          <w:sz w:val="20"/>
          <w:szCs w:val="20"/>
          <w:rtl/>
        </w:rPr>
        <w:t>יושב</w:t>
      </w:r>
      <w:r w:rsidRPr="00F76121">
        <w:rPr>
          <w:rFonts w:cs="Arial"/>
          <w:sz w:val="20"/>
          <w:szCs w:val="20"/>
          <w:rtl/>
        </w:rPr>
        <w:t xml:space="preserve"> </w:t>
      </w:r>
      <w:r w:rsidRPr="00F76121">
        <w:rPr>
          <w:rFonts w:cs="Arial" w:hint="cs"/>
          <w:sz w:val="20"/>
          <w:szCs w:val="20"/>
          <w:rtl/>
        </w:rPr>
        <w:t>ודומם</w:t>
      </w:r>
      <w:r w:rsidRPr="00F76121">
        <w:rPr>
          <w:rFonts w:cs="Arial"/>
          <w:sz w:val="20"/>
          <w:szCs w:val="20"/>
          <w:rtl/>
        </w:rPr>
        <w:t xml:space="preserve">; </w:t>
      </w:r>
      <w:r w:rsidRPr="00F76121">
        <w:rPr>
          <w:rFonts w:cs="Arial" w:hint="cs"/>
          <w:sz w:val="20"/>
          <w:szCs w:val="20"/>
          <w:rtl/>
        </w:rPr>
        <w:t>הם</w:t>
      </w:r>
      <w:r w:rsidRPr="00F76121">
        <w:rPr>
          <w:rFonts w:cs="Arial"/>
          <w:sz w:val="20"/>
          <w:szCs w:val="20"/>
          <w:rtl/>
        </w:rPr>
        <w:t xml:space="preserve"> </w:t>
      </w:r>
      <w:r w:rsidRPr="00F76121">
        <w:rPr>
          <w:rFonts w:cs="Arial" w:hint="cs"/>
          <w:sz w:val="20"/>
          <w:szCs w:val="20"/>
          <w:rtl/>
        </w:rPr>
        <w:t>עומדים</w:t>
      </w:r>
      <w:r w:rsidRPr="00F76121">
        <w:rPr>
          <w:rFonts w:cs="Arial"/>
          <w:sz w:val="20"/>
          <w:szCs w:val="20"/>
          <w:rtl/>
        </w:rPr>
        <w:t xml:space="preserve"> </w:t>
      </w:r>
      <w:r w:rsidRPr="00F76121">
        <w:rPr>
          <w:rFonts w:cs="Arial" w:hint="cs"/>
          <w:sz w:val="20"/>
          <w:szCs w:val="20"/>
          <w:rtl/>
        </w:rPr>
        <w:t>ומתפללים</w:t>
      </w:r>
      <w:r w:rsidRPr="00F76121">
        <w:rPr>
          <w:rFonts w:cs="Arial"/>
          <w:sz w:val="20"/>
          <w:szCs w:val="20"/>
          <w:rtl/>
        </w:rPr>
        <w:t xml:space="preserve">, </w:t>
      </w:r>
      <w:r w:rsidRPr="00F76121">
        <w:rPr>
          <w:rFonts w:cs="Arial" w:hint="cs"/>
          <w:sz w:val="20"/>
          <w:szCs w:val="20"/>
          <w:rtl/>
        </w:rPr>
        <w:t>והוא</w:t>
      </w:r>
      <w:r w:rsidRPr="00F76121">
        <w:rPr>
          <w:rFonts w:cs="Arial"/>
          <w:sz w:val="20"/>
          <w:szCs w:val="20"/>
          <w:rtl/>
        </w:rPr>
        <w:t xml:space="preserve"> </w:t>
      </w:r>
      <w:r w:rsidRPr="00F76121">
        <w:rPr>
          <w:rFonts w:cs="Arial" w:hint="cs"/>
          <w:sz w:val="20"/>
          <w:szCs w:val="20"/>
          <w:rtl/>
        </w:rPr>
        <w:t>מצדיק</w:t>
      </w:r>
      <w:r w:rsidRPr="00F76121">
        <w:rPr>
          <w:rFonts w:cs="Arial"/>
          <w:sz w:val="20"/>
          <w:szCs w:val="20"/>
          <w:rtl/>
        </w:rPr>
        <w:t xml:space="preserve"> </w:t>
      </w:r>
      <w:r w:rsidRPr="00F76121">
        <w:rPr>
          <w:rFonts w:cs="Arial" w:hint="cs"/>
          <w:sz w:val="20"/>
          <w:szCs w:val="20"/>
          <w:rtl/>
        </w:rPr>
        <w:t>עליו</w:t>
      </w:r>
      <w:r w:rsidRPr="00F76121">
        <w:rPr>
          <w:rFonts w:cs="Arial"/>
          <w:sz w:val="20"/>
          <w:szCs w:val="20"/>
          <w:rtl/>
        </w:rPr>
        <w:t xml:space="preserve"> </w:t>
      </w:r>
      <w:r w:rsidRPr="00F76121">
        <w:rPr>
          <w:rFonts w:cs="Arial" w:hint="cs"/>
          <w:sz w:val="20"/>
          <w:szCs w:val="20"/>
          <w:rtl/>
        </w:rPr>
        <w:t>את</w:t>
      </w:r>
      <w:r w:rsidRPr="00F76121">
        <w:rPr>
          <w:rFonts w:cs="Arial"/>
          <w:sz w:val="20"/>
          <w:szCs w:val="20"/>
          <w:rtl/>
        </w:rPr>
        <w:t xml:space="preserve"> </w:t>
      </w:r>
      <w:r w:rsidRPr="00F76121">
        <w:rPr>
          <w:rFonts w:cs="Arial" w:hint="cs"/>
          <w:sz w:val="20"/>
          <w:szCs w:val="20"/>
          <w:rtl/>
        </w:rPr>
        <w:t>הדין</w:t>
      </w:r>
      <w:r w:rsidRPr="00F76121">
        <w:rPr>
          <w:rFonts w:cs="Arial"/>
          <w:sz w:val="20"/>
          <w:szCs w:val="20"/>
          <w:rtl/>
        </w:rPr>
        <w:t xml:space="preserve"> </w:t>
      </w:r>
      <w:r w:rsidRPr="00F76121">
        <w:rPr>
          <w:rFonts w:cs="Arial" w:hint="cs"/>
          <w:sz w:val="20"/>
          <w:szCs w:val="20"/>
          <w:rtl/>
        </w:rPr>
        <w:t>ואומר</w:t>
      </w:r>
      <w:r w:rsidRPr="00F76121">
        <w:rPr>
          <w:rFonts w:cs="Arial"/>
          <w:sz w:val="20"/>
          <w:szCs w:val="20"/>
          <w:rtl/>
        </w:rPr>
        <w:t xml:space="preserve">: </w:t>
      </w:r>
      <w:r w:rsidRPr="00F76121">
        <w:rPr>
          <w:rFonts w:cs="Arial" w:hint="cs"/>
          <w:sz w:val="20"/>
          <w:szCs w:val="20"/>
          <w:rtl/>
        </w:rPr>
        <w:t>יהי</w:t>
      </w:r>
      <w:r w:rsidRPr="00F76121">
        <w:rPr>
          <w:rFonts w:cs="Arial"/>
          <w:sz w:val="20"/>
          <w:szCs w:val="20"/>
          <w:rtl/>
        </w:rPr>
        <w:t xml:space="preserve"> </w:t>
      </w:r>
      <w:r w:rsidRPr="00F76121">
        <w:rPr>
          <w:rFonts w:cs="Arial" w:hint="cs"/>
          <w:sz w:val="20"/>
          <w:szCs w:val="20"/>
          <w:rtl/>
        </w:rPr>
        <w:t>רצון</w:t>
      </w:r>
      <w:r w:rsidRPr="00F76121">
        <w:rPr>
          <w:rFonts w:cs="Arial"/>
          <w:sz w:val="20"/>
          <w:szCs w:val="20"/>
          <w:rtl/>
        </w:rPr>
        <w:t xml:space="preserve"> </w:t>
      </w:r>
      <w:r w:rsidRPr="00F76121">
        <w:rPr>
          <w:rFonts w:cs="Arial" w:hint="cs"/>
          <w:sz w:val="20"/>
          <w:szCs w:val="20"/>
          <w:rtl/>
        </w:rPr>
        <w:t>מלפניך</w:t>
      </w:r>
      <w:r w:rsidRPr="00F76121">
        <w:rPr>
          <w:rFonts w:cs="Arial"/>
          <w:sz w:val="20"/>
          <w:szCs w:val="20"/>
          <w:rtl/>
        </w:rPr>
        <w:t xml:space="preserve"> </w:t>
      </w:r>
      <w:r w:rsidRPr="00F76121">
        <w:rPr>
          <w:rFonts w:cs="Arial" w:hint="cs"/>
          <w:sz w:val="20"/>
          <w:szCs w:val="20"/>
          <w:rtl/>
        </w:rPr>
        <w:t>ה</w:t>
      </w:r>
      <w:r w:rsidRPr="00F76121">
        <w:rPr>
          <w:rFonts w:cs="Arial"/>
          <w:sz w:val="20"/>
          <w:szCs w:val="20"/>
          <w:rtl/>
        </w:rPr>
        <w:t xml:space="preserve">' </w:t>
      </w:r>
      <w:r w:rsidRPr="00F76121">
        <w:rPr>
          <w:rFonts w:cs="Arial" w:hint="cs"/>
          <w:sz w:val="20"/>
          <w:szCs w:val="20"/>
          <w:rtl/>
        </w:rPr>
        <w:t>אלהי</w:t>
      </w:r>
      <w:r w:rsidRPr="00F76121">
        <w:rPr>
          <w:rFonts w:cs="Arial"/>
          <w:sz w:val="20"/>
          <w:szCs w:val="20"/>
          <w:rtl/>
        </w:rPr>
        <w:t xml:space="preserve"> </w:t>
      </w:r>
      <w:r w:rsidRPr="00F76121">
        <w:rPr>
          <w:rFonts w:cs="Arial" w:hint="cs"/>
          <w:sz w:val="20"/>
          <w:szCs w:val="20"/>
          <w:rtl/>
        </w:rPr>
        <w:t>שתגדור</w:t>
      </w:r>
      <w:r w:rsidRPr="00F76121">
        <w:rPr>
          <w:rFonts w:cs="Arial"/>
          <w:sz w:val="20"/>
          <w:szCs w:val="20"/>
          <w:rtl/>
        </w:rPr>
        <w:t xml:space="preserve"> </w:t>
      </w:r>
      <w:r w:rsidRPr="00F76121">
        <w:rPr>
          <w:rFonts w:cs="Arial" w:hint="cs"/>
          <w:sz w:val="20"/>
          <w:szCs w:val="20"/>
          <w:rtl/>
        </w:rPr>
        <w:t>פרצותינו</w:t>
      </w:r>
      <w:r w:rsidRPr="00F76121">
        <w:rPr>
          <w:rFonts w:cs="Arial"/>
          <w:sz w:val="20"/>
          <w:szCs w:val="20"/>
          <w:rtl/>
        </w:rPr>
        <w:t xml:space="preserve"> </w:t>
      </w:r>
      <w:r w:rsidRPr="00F76121">
        <w:rPr>
          <w:rFonts w:cs="Arial" w:hint="cs"/>
          <w:sz w:val="20"/>
          <w:szCs w:val="20"/>
          <w:rtl/>
        </w:rPr>
        <w:t>ופרצות</w:t>
      </w:r>
      <w:r w:rsidRPr="00F76121">
        <w:rPr>
          <w:rFonts w:cs="Arial"/>
          <w:sz w:val="20"/>
          <w:szCs w:val="20"/>
          <w:rtl/>
        </w:rPr>
        <w:t xml:space="preserve"> </w:t>
      </w:r>
      <w:r w:rsidRPr="00F76121">
        <w:rPr>
          <w:rFonts w:cs="Arial" w:hint="cs"/>
          <w:sz w:val="20"/>
          <w:szCs w:val="20"/>
          <w:rtl/>
        </w:rPr>
        <w:t>עמך</w:t>
      </w:r>
      <w:r w:rsidRPr="00F76121">
        <w:rPr>
          <w:rFonts w:cs="Arial"/>
          <w:sz w:val="20"/>
          <w:szCs w:val="20"/>
          <w:rtl/>
        </w:rPr>
        <w:t xml:space="preserve"> </w:t>
      </w:r>
      <w:r w:rsidRPr="00F76121">
        <w:rPr>
          <w:rFonts w:cs="Arial" w:hint="cs"/>
          <w:sz w:val="20"/>
          <w:szCs w:val="20"/>
          <w:rtl/>
        </w:rPr>
        <w:t>בית</w:t>
      </w:r>
      <w:r w:rsidRPr="00F76121">
        <w:rPr>
          <w:rFonts w:cs="Arial"/>
          <w:sz w:val="20"/>
          <w:szCs w:val="20"/>
          <w:rtl/>
        </w:rPr>
        <w:t xml:space="preserve"> </w:t>
      </w:r>
      <w:r w:rsidRPr="00F76121">
        <w:rPr>
          <w:rFonts w:cs="Arial" w:hint="cs"/>
          <w:sz w:val="20"/>
          <w:szCs w:val="20"/>
          <w:rtl/>
        </w:rPr>
        <w:t>ישראל</w:t>
      </w:r>
      <w:r w:rsidRPr="00F76121">
        <w:rPr>
          <w:rFonts w:cs="Arial"/>
          <w:sz w:val="20"/>
          <w:szCs w:val="20"/>
          <w:rtl/>
        </w:rPr>
        <w:t>.</w:t>
      </w:r>
      <w:r>
        <w:rPr>
          <w:rFonts w:cs="Arial" w:hint="cs"/>
          <w:sz w:val="20"/>
          <w:szCs w:val="20"/>
          <w:rtl/>
        </w:rPr>
        <w:t>"</w:t>
      </w:r>
      <w:r w:rsidRPr="00F76121">
        <w:rPr>
          <w:rFonts w:cs="Arial"/>
          <w:sz w:val="20"/>
          <w:szCs w:val="20"/>
          <w:rtl/>
        </w:rPr>
        <w:t xml:space="preserve"> </w:t>
      </w:r>
      <w:r>
        <w:rPr>
          <w:rFonts w:cs="Arial" w:hint="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(יג) "</w:t>
      </w:r>
      <w:r w:rsidRPr="00AE4E9E">
        <w:rPr>
          <w:rFonts w:cs="Arial" w:hint="cs"/>
          <w:sz w:val="20"/>
          <w:szCs w:val="20"/>
          <w:rtl/>
        </w:rPr>
        <w:t>לאחר</w:t>
      </w:r>
      <w:r w:rsidRPr="00AE4E9E">
        <w:rPr>
          <w:rFonts w:cs="Arial"/>
          <w:sz w:val="20"/>
          <w:szCs w:val="20"/>
          <w:rtl/>
        </w:rPr>
        <w:t xml:space="preserve"> </w:t>
      </w:r>
      <w:r w:rsidRPr="00AE4E9E">
        <w:rPr>
          <w:rFonts w:cs="Arial" w:hint="cs"/>
          <w:sz w:val="20"/>
          <w:szCs w:val="20"/>
          <w:rtl/>
        </w:rPr>
        <w:t>קבורה</w:t>
      </w:r>
      <w:r w:rsidRPr="00AE4E9E">
        <w:rPr>
          <w:rFonts w:cs="Arial"/>
          <w:sz w:val="20"/>
          <w:szCs w:val="20"/>
          <w:rtl/>
        </w:rPr>
        <w:t xml:space="preserve"> </w:t>
      </w:r>
      <w:r w:rsidRPr="00AE4E9E">
        <w:rPr>
          <w:rFonts w:cs="Arial" w:hint="cs"/>
          <w:sz w:val="20"/>
          <w:szCs w:val="20"/>
          <w:rtl/>
        </w:rPr>
        <w:t>מפסיקין</w:t>
      </w:r>
      <w:r w:rsidRPr="00AE4E9E">
        <w:rPr>
          <w:rFonts w:cs="Arial"/>
          <w:sz w:val="20"/>
          <w:szCs w:val="20"/>
          <w:rtl/>
        </w:rPr>
        <w:t xml:space="preserve"> </w:t>
      </w:r>
      <w:r w:rsidRPr="00AE4E9E">
        <w:rPr>
          <w:rFonts w:cs="Arial" w:hint="cs"/>
          <w:sz w:val="20"/>
          <w:szCs w:val="20"/>
          <w:rtl/>
        </w:rPr>
        <w:t>ההספד</w:t>
      </w:r>
      <w:r w:rsidRPr="00AE4E9E">
        <w:rPr>
          <w:rFonts w:cs="Arial"/>
          <w:sz w:val="20"/>
          <w:szCs w:val="20"/>
          <w:rtl/>
        </w:rPr>
        <w:t xml:space="preserve">, </w:t>
      </w:r>
      <w:r w:rsidRPr="00AE4E9E">
        <w:rPr>
          <w:rFonts w:cs="Arial" w:hint="cs"/>
          <w:sz w:val="20"/>
          <w:szCs w:val="20"/>
          <w:rtl/>
        </w:rPr>
        <w:t>בין</w:t>
      </w:r>
      <w:r w:rsidRPr="00AE4E9E">
        <w:rPr>
          <w:rFonts w:cs="Arial"/>
          <w:sz w:val="20"/>
          <w:szCs w:val="20"/>
          <w:rtl/>
        </w:rPr>
        <w:t xml:space="preserve"> </w:t>
      </w:r>
      <w:r w:rsidRPr="00AE4E9E">
        <w:rPr>
          <w:rFonts w:cs="Arial" w:hint="cs"/>
          <w:sz w:val="20"/>
          <w:szCs w:val="20"/>
          <w:rtl/>
        </w:rPr>
        <w:t>בקריאת</w:t>
      </w:r>
      <w:r w:rsidRPr="00AE4E9E">
        <w:rPr>
          <w:rFonts w:cs="Arial"/>
          <w:sz w:val="20"/>
          <w:szCs w:val="20"/>
          <w:rtl/>
        </w:rPr>
        <w:t xml:space="preserve"> </w:t>
      </w:r>
      <w:r w:rsidRPr="00AE4E9E">
        <w:rPr>
          <w:rFonts w:cs="Arial" w:hint="cs"/>
          <w:sz w:val="20"/>
          <w:szCs w:val="20"/>
          <w:rtl/>
        </w:rPr>
        <w:t>שמע</w:t>
      </w:r>
      <w:r w:rsidRPr="00AE4E9E">
        <w:rPr>
          <w:rFonts w:cs="Arial"/>
          <w:sz w:val="20"/>
          <w:szCs w:val="20"/>
          <w:rtl/>
        </w:rPr>
        <w:t xml:space="preserve"> </w:t>
      </w:r>
      <w:r w:rsidRPr="00AE4E9E">
        <w:rPr>
          <w:rFonts w:cs="Arial" w:hint="cs"/>
          <w:sz w:val="20"/>
          <w:szCs w:val="20"/>
          <w:rtl/>
        </w:rPr>
        <w:t>בין</w:t>
      </w:r>
      <w:r w:rsidRPr="00AE4E9E">
        <w:rPr>
          <w:rFonts w:cs="Arial"/>
          <w:sz w:val="20"/>
          <w:szCs w:val="20"/>
          <w:rtl/>
        </w:rPr>
        <w:t xml:space="preserve"> </w:t>
      </w:r>
      <w:r w:rsidRPr="00AE4E9E">
        <w:rPr>
          <w:rFonts w:cs="Arial" w:hint="cs"/>
          <w:sz w:val="20"/>
          <w:szCs w:val="20"/>
          <w:rtl/>
        </w:rPr>
        <w:t>בתפלה</w:t>
      </w:r>
      <w:r>
        <w:rPr>
          <w:rFonts w:cs="Arial"/>
          <w:sz w:val="20"/>
          <w:szCs w:val="20"/>
          <w:rtl/>
        </w:rPr>
        <w:t>.</w:t>
      </w:r>
      <w:r>
        <w:rPr>
          <w:rFonts w:cs="Arial" w:hint="cs"/>
          <w:sz w:val="20"/>
          <w:szCs w:val="20"/>
          <w:rtl/>
        </w:rPr>
        <w:t xml:space="preserve"> </w:t>
      </w:r>
      <w:r w:rsidRPr="00AE4E9E">
        <w:rPr>
          <w:rFonts w:cs="Arial"/>
          <w:sz w:val="18"/>
          <w:szCs w:val="18"/>
          <w:rtl/>
        </w:rPr>
        <w:t>(</w:t>
      </w:r>
      <w:r w:rsidRPr="00AE4E9E">
        <w:rPr>
          <w:rFonts w:cs="Arial" w:hint="cs"/>
          <w:sz w:val="18"/>
          <w:szCs w:val="18"/>
          <w:rtl/>
        </w:rPr>
        <w:t>ועיין</w:t>
      </w:r>
      <w:r w:rsidRPr="00AE4E9E">
        <w:rPr>
          <w:rFonts w:cs="Arial"/>
          <w:sz w:val="18"/>
          <w:szCs w:val="18"/>
          <w:rtl/>
        </w:rPr>
        <w:t xml:space="preserve"> </w:t>
      </w:r>
      <w:r w:rsidRPr="00AE4E9E">
        <w:rPr>
          <w:rFonts w:cs="Arial" w:hint="cs"/>
          <w:sz w:val="18"/>
          <w:szCs w:val="18"/>
          <w:rtl/>
        </w:rPr>
        <w:t>באורח</w:t>
      </w:r>
      <w:r w:rsidRPr="00AE4E9E">
        <w:rPr>
          <w:rFonts w:cs="Arial"/>
          <w:sz w:val="18"/>
          <w:szCs w:val="18"/>
          <w:rtl/>
        </w:rPr>
        <w:t xml:space="preserve"> </w:t>
      </w:r>
      <w:r w:rsidRPr="00AE4E9E">
        <w:rPr>
          <w:rFonts w:cs="Arial" w:hint="cs"/>
          <w:sz w:val="18"/>
          <w:szCs w:val="18"/>
          <w:rtl/>
        </w:rPr>
        <w:t>חיים</w:t>
      </w:r>
      <w:r w:rsidRPr="00AE4E9E">
        <w:rPr>
          <w:rFonts w:cs="Arial"/>
          <w:sz w:val="18"/>
          <w:szCs w:val="18"/>
          <w:rtl/>
        </w:rPr>
        <w:t xml:space="preserve"> </w:t>
      </w:r>
      <w:r w:rsidRPr="00AE4E9E">
        <w:rPr>
          <w:rFonts w:cs="Arial" w:hint="cs"/>
          <w:sz w:val="18"/>
          <w:szCs w:val="18"/>
          <w:rtl/>
        </w:rPr>
        <w:t>סימן</w:t>
      </w:r>
      <w:r w:rsidRPr="00AE4E9E">
        <w:rPr>
          <w:rFonts w:cs="Arial"/>
          <w:sz w:val="18"/>
          <w:szCs w:val="18"/>
          <w:rtl/>
        </w:rPr>
        <w:t xml:space="preserve"> </w:t>
      </w:r>
      <w:r w:rsidRPr="00AE4E9E">
        <w:rPr>
          <w:rFonts w:cs="Arial" w:hint="cs"/>
          <w:sz w:val="18"/>
          <w:szCs w:val="18"/>
          <w:rtl/>
        </w:rPr>
        <w:t>ע</w:t>
      </w:r>
      <w:r w:rsidRPr="00AE4E9E">
        <w:rPr>
          <w:rFonts w:cs="Arial"/>
          <w:sz w:val="18"/>
          <w:szCs w:val="18"/>
          <w:rtl/>
        </w:rPr>
        <w:t>"</w:t>
      </w:r>
      <w:r w:rsidRPr="00AE4E9E">
        <w:rPr>
          <w:rFonts w:cs="Arial" w:hint="cs"/>
          <w:sz w:val="18"/>
          <w:szCs w:val="18"/>
          <w:rtl/>
        </w:rPr>
        <w:t>ב</w:t>
      </w:r>
      <w:r w:rsidRPr="00AE4E9E">
        <w:rPr>
          <w:rFonts w:cs="Arial"/>
          <w:sz w:val="18"/>
          <w:szCs w:val="18"/>
          <w:rtl/>
        </w:rPr>
        <w:t>).</w:t>
      </w:r>
      <w:r w:rsidRPr="00951D24">
        <w:rPr>
          <w:rFonts w:cs="Arial" w:hint="cs"/>
          <w:sz w:val="20"/>
          <w:szCs w:val="20"/>
          <w:rtl/>
        </w:rPr>
        <w:t>"</w:t>
      </w:r>
    </w:p>
    <w:p w:rsidR="00032970" w:rsidRPr="00842E41" w:rsidRDefault="00032970" w:rsidP="00032970">
      <w:pPr>
        <w:rPr>
          <w:rFonts w:cs="Arial"/>
          <w:sz w:val="20"/>
          <w:szCs w:val="20"/>
          <w:rtl/>
        </w:rPr>
      </w:pPr>
      <w:r>
        <w:rPr>
          <w:rFonts w:cs="Arial"/>
          <w:sz w:val="18"/>
          <w:szCs w:val="18"/>
          <w:rtl/>
        </w:rPr>
        <w:br/>
      </w:r>
      <w:r w:rsidRPr="00842E41">
        <w:rPr>
          <w:rFonts w:cs="Arial" w:hint="cs"/>
          <w:b/>
          <w:bCs/>
          <w:sz w:val="20"/>
          <w:szCs w:val="20"/>
          <w:rtl/>
        </w:rPr>
        <w:t xml:space="preserve">סעיפים יד, טו </w:t>
      </w:r>
      <w:r w:rsidRPr="00842E41">
        <w:rPr>
          <w:rFonts w:cs="Arial"/>
          <w:b/>
          <w:bCs/>
          <w:sz w:val="20"/>
          <w:szCs w:val="20"/>
          <w:rtl/>
        </w:rPr>
        <w:t>–</w:t>
      </w:r>
      <w:r w:rsidRPr="00842E41">
        <w:rPr>
          <w:rFonts w:cs="Arial" w:hint="cs"/>
          <w:b/>
          <w:bCs/>
          <w:sz w:val="20"/>
          <w:szCs w:val="20"/>
          <w:rtl/>
        </w:rPr>
        <w:t xml:space="preserve"> שני הספדים  בעיר אחת</w:t>
      </w:r>
      <w:r w:rsidRPr="00842E41">
        <w:rPr>
          <w:rFonts w:cs="Arial"/>
          <w:b/>
          <w:bCs/>
          <w:sz w:val="20"/>
          <w:szCs w:val="20"/>
          <w:rtl/>
        </w:rPr>
        <w:br/>
      </w:r>
      <w:r w:rsidRPr="00842E41">
        <w:rPr>
          <w:rFonts w:cs="Arial" w:hint="cs"/>
          <w:b/>
          <w:bCs/>
          <w:sz w:val="20"/>
          <w:szCs w:val="20"/>
          <w:rtl/>
        </w:rPr>
        <w:t>מקור הדין</w:t>
      </w:r>
      <w:r w:rsidRPr="00842E41">
        <w:rPr>
          <w:rFonts w:cs="Arial"/>
          <w:b/>
          <w:bCs/>
          <w:sz w:val="20"/>
          <w:szCs w:val="20"/>
          <w:rtl/>
        </w:rPr>
        <w:br/>
      </w:r>
      <w:r w:rsidRPr="00842E41">
        <w:rPr>
          <w:rFonts w:cs="Arial" w:hint="cs"/>
          <w:b/>
          <w:bCs/>
          <w:sz w:val="20"/>
          <w:szCs w:val="20"/>
          <w:rtl/>
        </w:rPr>
        <w:t xml:space="preserve">ברייתא </w:t>
      </w:r>
      <w:r w:rsidRPr="00842E41">
        <w:rPr>
          <w:rFonts w:cs="Arial" w:hint="cs"/>
          <w:sz w:val="20"/>
          <w:szCs w:val="20"/>
          <w:rtl/>
        </w:rPr>
        <w:t>שמחות (יא, ה) "אין</w:t>
      </w:r>
      <w:r w:rsidRPr="00842E41">
        <w:rPr>
          <w:rFonts w:cs="Arial"/>
          <w:sz w:val="20"/>
          <w:szCs w:val="20"/>
          <w:rtl/>
        </w:rPr>
        <w:t xml:space="preserve"> </w:t>
      </w:r>
      <w:r w:rsidRPr="00842E41">
        <w:rPr>
          <w:rFonts w:cs="Arial" w:hint="cs"/>
          <w:sz w:val="20"/>
          <w:szCs w:val="20"/>
          <w:rtl/>
        </w:rPr>
        <w:t>עושין</w:t>
      </w:r>
      <w:r w:rsidRPr="00842E41">
        <w:rPr>
          <w:rFonts w:cs="Arial"/>
          <w:sz w:val="20"/>
          <w:szCs w:val="20"/>
          <w:rtl/>
        </w:rPr>
        <w:t xml:space="preserve"> </w:t>
      </w:r>
      <w:r w:rsidRPr="00842E41">
        <w:rPr>
          <w:rFonts w:cs="Arial" w:hint="cs"/>
          <w:sz w:val="20"/>
          <w:szCs w:val="20"/>
          <w:rtl/>
        </w:rPr>
        <w:t>שני</w:t>
      </w:r>
      <w:r w:rsidRPr="00842E41">
        <w:rPr>
          <w:rFonts w:cs="Arial"/>
          <w:sz w:val="20"/>
          <w:szCs w:val="20"/>
          <w:rtl/>
        </w:rPr>
        <w:t xml:space="preserve"> </w:t>
      </w:r>
      <w:r w:rsidRPr="00842E41">
        <w:rPr>
          <w:rFonts w:cs="Arial" w:hint="cs"/>
          <w:sz w:val="20"/>
          <w:szCs w:val="20"/>
          <w:rtl/>
        </w:rPr>
        <w:t>הספידין</w:t>
      </w:r>
      <w:r w:rsidRPr="00842E41">
        <w:rPr>
          <w:rFonts w:cs="Arial"/>
          <w:sz w:val="20"/>
          <w:szCs w:val="20"/>
          <w:rtl/>
        </w:rPr>
        <w:t xml:space="preserve"> </w:t>
      </w:r>
      <w:r w:rsidRPr="00842E41">
        <w:rPr>
          <w:rFonts w:cs="Arial" w:hint="cs"/>
          <w:sz w:val="20"/>
          <w:szCs w:val="20"/>
          <w:rtl/>
        </w:rPr>
        <w:t>בעיר</w:t>
      </w:r>
      <w:r w:rsidRPr="00842E41">
        <w:rPr>
          <w:rFonts w:cs="Arial"/>
          <w:sz w:val="20"/>
          <w:szCs w:val="20"/>
          <w:rtl/>
        </w:rPr>
        <w:t xml:space="preserve"> </w:t>
      </w:r>
      <w:r w:rsidRPr="00842E41">
        <w:rPr>
          <w:rFonts w:cs="Arial" w:hint="cs"/>
          <w:sz w:val="20"/>
          <w:szCs w:val="20"/>
          <w:rtl/>
        </w:rPr>
        <w:t>אחת</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אם</w:t>
      </w:r>
      <w:r w:rsidRPr="00842E41">
        <w:rPr>
          <w:rFonts w:cs="Arial"/>
          <w:sz w:val="20"/>
          <w:szCs w:val="20"/>
          <w:rtl/>
        </w:rPr>
        <w:t xml:space="preserve"> </w:t>
      </w:r>
      <w:r w:rsidRPr="00842E41">
        <w:rPr>
          <w:rFonts w:cs="Arial" w:hint="cs"/>
          <w:sz w:val="20"/>
          <w:szCs w:val="20"/>
          <w:rtl/>
        </w:rPr>
        <w:t>כן</w:t>
      </w:r>
      <w:r w:rsidRPr="00842E41">
        <w:rPr>
          <w:rFonts w:cs="Arial"/>
          <w:sz w:val="20"/>
          <w:szCs w:val="20"/>
          <w:rtl/>
        </w:rPr>
        <w:t xml:space="preserve"> </w:t>
      </w:r>
      <w:r w:rsidRPr="00842E41">
        <w:rPr>
          <w:rFonts w:cs="Arial" w:hint="cs"/>
          <w:sz w:val="20"/>
          <w:szCs w:val="20"/>
          <w:rtl/>
        </w:rPr>
        <w:t>יש</w:t>
      </w:r>
      <w:r w:rsidRPr="00842E41">
        <w:rPr>
          <w:rFonts w:cs="Arial"/>
          <w:sz w:val="20"/>
          <w:szCs w:val="20"/>
          <w:rtl/>
        </w:rPr>
        <w:t xml:space="preserve"> </w:t>
      </w:r>
      <w:r w:rsidRPr="00842E41">
        <w:rPr>
          <w:rFonts w:cs="Arial" w:hint="cs"/>
          <w:sz w:val="20"/>
          <w:szCs w:val="20"/>
          <w:rtl/>
        </w:rPr>
        <w:t>שם</w:t>
      </w:r>
      <w:r w:rsidRPr="00842E41">
        <w:rPr>
          <w:rFonts w:cs="Arial"/>
          <w:sz w:val="20"/>
          <w:szCs w:val="20"/>
          <w:rtl/>
        </w:rPr>
        <w:t xml:space="preserve"> </w:t>
      </w:r>
      <w:r w:rsidRPr="00842E41">
        <w:rPr>
          <w:rFonts w:cs="Arial" w:hint="cs"/>
          <w:sz w:val="20"/>
          <w:szCs w:val="20"/>
          <w:rtl/>
        </w:rPr>
        <w:t>כדי</w:t>
      </w:r>
      <w:r w:rsidRPr="00842E41">
        <w:rPr>
          <w:rFonts w:cs="Arial"/>
          <w:sz w:val="20"/>
          <w:szCs w:val="20"/>
          <w:rtl/>
        </w:rPr>
        <w:t xml:space="preserve"> </w:t>
      </w:r>
      <w:r w:rsidRPr="00842E41">
        <w:rPr>
          <w:rFonts w:cs="Arial" w:hint="cs"/>
          <w:sz w:val="20"/>
          <w:szCs w:val="20"/>
          <w:rtl/>
        </w:rPr>
        <w:t>לזה</w:t>
      </w:r>
      <w:r w:rsidRPr="00842E41">
        <w:rPr>
          <w:rFonts w:cs="Arial"/>
          <w:sz w:val="20"/>
          <w:szCs w:val="20"/>
          <w:rtl/>
        </w:rPr>
        <w:t xml:space="preserve"> </w:t>
      </w:r>
      <w:r w:rsidRPr="00842E41">
        <w:rPr>
          <w:rFonts w:cs="Arial" w:hint="cs"/>
          <w:sz w:val="20"/>
          <w:szCs w:val="20"/>
          <w:rtl/>
        </w:rPr>
        <w:t>וכדי</w:t>
      </w:r>
      <w:r w:rsidRPr="00842E41">
        <w:rPr>
          <w:rFonts w:cs="Arial"/>
          <w:sz w:val="20"/>
          <w:szCs w:val="20"/>
          <w:rtl/>
        </w:rPr>
        <w:t xml:space="preserve"> </w:t>
      </w:r>
      <w:r w:rsidRPr="00842E41">
        <w:rPr>
          <w:rFonts w:cs="Arial" w:hint="cs"/>
          <w:sz w:val="20"/>
          <w:szCs w:val="20"/>
          <w:rtl/>
        </w:rPr>
        <w:t>לזה</w:t>
      </w:r>
      <w:r w:rsidRPr="00842E41">
        <w:rPr>
          <w:rFonts w:cs="Arial"/>
          <w:sz w:val="20"/>
          <w:szCs w:val="20"/>
          <w:rtl/>
        </w:rPr>
        <w:t xml:space="preserve">; </w:t>
      </w:r>
      <w:r w:rsidRPr="00842E41">
        <w:rPr>
          <w:rFonts w:cs="Arial" w:hint="cs"/>
          <w:sz w:val="20"/>
          <w:szCs w:val="20"/>
          <w:rtl/>
        </w:rPr>
        <w:t>אין</w:t>
      </w:r>
      <w:r w:rsidRPr="00842E41">
        <w:rPr>
          <w:rFonts w:cs="Arial"/>
          <w:sz w:val="20"/>
          <w:szCs w:val="20"/>
          <w:rtl/>
        </w:rPr>
        <w:t xml:space="preserve"> </w:t>
      </w:r>
      <w:r w:rsidRPr="00842E41">
        <w:rPr>
          <w:rFonts w:cs="Arial" w:hint="cs"/>
          <w:sz w:val="20"/>
          <w:szCs w:val="20"/>
          <w:rtl/>
        </w:rPr>
        <w:t>מקלסין</w:t>
      </w:r>
      <w:r w:rsidRPr="00842E41">
        <w:rPr>
          <w:rFonts w:cs="Arial"/>
          <w:sz w:val="20"/>
          <w:szCs w:val="20"/>
          <w:rtl/>
        </w:rPr>
        <w:t xml:space="preserve"> </w:t>
      </w:r>
      <w:r w:rsidRPr="00842E41">
        <w:rPr>
          <w:rFonts w:cs="Arial" w:hint="cs"/>
          <w:sz w:val="20"/>
          <w:szCs w:val="20"/>
          <w:rtl/>
        </w:rPr>
        <w:t>שתי</w:t>
      </w:r>
      <w:r w:rsidRPr="00842E41">
        <w:rPr>
          <w:rFonts w:cs="Arial"/>
          <w:sz w:val="20"/>
          <w:szCs w:val="20"/>
          <w:rtl/>
        </w:rPr>
        <w:t xml:space="preserve"> </w:t>
      </w:r>
      <w:r w:rsidRPr="00842E41">
        <w:rPr>
          <w:rFonts w:cs="Arial" w:hint="cs"/>
          <w:sz w:val="20"/>
          <w:szCs w:val="20"/>
          <w:rtl/>
        </w:rPr>
        <w:t>כלות</w:t>
      </w:r>
      <w:r w:rsidRPr="00842E41">
        <w:rPr>
          <w:rFonts w:cs="Arial"/>
          <w:sz w:val="20"/>
          <w:szCs w:val="20"/>
          <w:rtl/>
        </w:rPr>
        <w:t xml:space="preserve"> </w:t>
      </w:r>
      <w:r w:rsidRPr="00842E41">
        <w:rPr>
          <w:rFonts w:cs="Arial" w:hint="cs"/>
          <w:sz w:val="20"/>
          <w:szCs w:val="20"/>
          <w:rtl/>
        </w:rPr>
        <w:t>בעיר</w:t>
      </w:r>
      <w:r w:rsidRPr="00842E41">
        <w:rPr>
          <w:rFonts w:cs="Arial"/>
          <w:sz w:val="20"/>
          <w:szCs w:val="20"/>
          <w:rtl/>
        </w:rPr>
        <w:t xml:space="preserve"> </w:t>
      </w:r>
      <w:r w:rsidRPr="00842E41">
        <w:rPr>
          <w:rFonts w:cs="Arial" w:hint="cs"/>
          <w:sz w:val="20"/>
          <w:szCs w:val="20"/>
          <w:rtl/>
        </w:rPr>
        <w:t>אחת</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אם</w:t>
      </w:r>
      <w:r w:rsidRPr="00842E41">
        <w:rPr>
          <w:rFonts w:cs="Arial"/>
          <w:sz w:val="20"/>
          <w:szCs w:val="20"/>
          <w:rtl/>
        </w:rPr>
        <w:t xml:space="preserve"> </w:t>
      </w:r>
      <w:r w:rsidRPr="00842E41">
        <w:rPr>
          <w:rFonts w:cs="Arial" w:hint="cs"/>
          <w:sz w:val="20"/>
          <w:szCs w:val="20"/>
          <w:rtl/>
        </w:rPr>
        <w:t>כן</w:t>
      </w:r>
      <w:r w:rsidRPr="00842E41">
        <w:rPr>
          <w:rFonts w:cs="Arial"/>
          <w:sz w:val="20"/>
          <w:szCs w:val="20"/>
          <w:rtl/>
        </w:rPr>
        <w:t xml:space="preserve"> </w:t>
      </w:r>
      <w:r w:rsidRPr="00842E41">
        <w:rPr>
          <w:rFonts w:cs="Arial" w:hint="cs"/>
          <w:sz w:val="20"/>
          <w:szCs w:val="20"/>
          <w:rtl/>
        </w:rPr>
        <w:t>יש</w:t>
      </w:r>
      <w:r w:rsidRPr="00842E41">
        <w:rPr>
          <w:rFonts w:cs="Arial"/>
          <w:sz w:val="20"/>
          <w:szCs w:val="20"/>
          <w:rtl/>
        </w:rPr>
        <w:t xml:space="preserve"> </w:t>
      </w:r>
      <w:r w:rsidRPr="00842E41">
        <w:rPr>
          <w:rFonts w:cs="Arial" w:hint="cs"/>
          <w:sz w:val="20"/>
          <w:szCs w:val="20"/>
          <w:rtl/>
        </w:rPr>
        <w:t>שם</w:t>
      </w:r>
      <w:r w:rsidRPr="00842E41">
        <w:rPr>
          <w:rFonts w:cs="Arial"/>
          <w:sz w:val="20"/>
          <w:szCs w:val="20"/>
          <w:rtl/>
        </w:rPr>
        <w:t xml:space="preserve"> </w:t>
      </w:r>
      <w:r w:rsidRPr="00842E41">
        <w:rPr>
          <w:rFonts w:cs="Arial" w:hint="cs"/>
          <w:sz w:val="20"/>
          <w:szCs w:val="20"/>
          <w:rtl/>
        </w:rPr>
        <w:t>כדי</w:t>
      </w:r>
      <w:r w:rsidRPr="00842E41">
        <w:rPr>
          <w:rFonts w:cs="Arial"/>
          <w:sz w:val="20"/>
          <w:szCs w:val="20"/>
          <w:rtl/>
        </w:rPr>
        <w:t xml:space="preserve"> </w:t>
      </w:r>
      <w:r w:rsidRPr="00842E41">
        <w:rPr>
          <w:rFonts w:cs="Arial" w:hint="cs"/>
          <w:sz w:val="20"/>
          <w:szCs w:val="20"/>
          <w:rtl/>
        </w:rPr>
        <w:t>קילוס</w:t>
      </w:r>
      <w:r w:rsidRPr="00842E41">
        <w:rPr>
          <w:rFonts w:cs="Arial"/>
          <w:sz w:val="20"/>
          <w:szCs w:val="20"/>
          <w:rtl/>
        </w:rPr>
        <w:t xml:space="preserve"> </w:t>
      </w:r>
      <w:r w:rsidRPr="00842E41">
        <w:rPr>
          <w:rFonts w:cs="Arial" w:hint="cs"/>
          <w:sz w:val="20"/>
          <w:szCs w:val="20"/>
          <w:rtl/>
        </w:rPr>
        <w:t>לזו</w:t>
      </w:r>
      <w:r w:rsidRPr="00842E41">
        <w:rPr>
          <w:rFonts w:cs="Arial"/>
          <w:sz w:val="20"/>
          <w:szCs w:val="20"/>
          <w:rtl/>
        </w:rPr>
        <w:t xml:space="preserve"> </w:t>
      </w:r>
      <w:r w:rsidRPr="00842E41">
        <w:rPr>
          <w:rFonts w:cs="Arial" w:hint="cs"/>
          <w:sz w:val="20"/>
          <w:szCs w:val="20"/>
          <w:rtl/>
        </w:rPr>
        <w:t>וכדי</w:t>
      </w:r>
      <w:r w:rsidRPr="00842E41">
        <w:rPr>
          <w:rFonts w:cs="Arial"/>
          <w:sz w:val="20"/>
          <w:szCs w:val="20"/>
          <w:rtl/>
        </w:rPr>
        <w:t xml:space="preserve"> </w:t>
      </w:r>
      <w:r w:rsidRPr="00842E41">
        <w:rPr>
          <w:rFonts w:cs="Arial" w:hint="cs"/>
          <w:sz w:val="20"/>
          <w:szCs w:val="20"/>
          <w:rtl/>
        </w:rPr>
        <w:t>קילוס</w:t>
      </w:r>
      <w:r w:rsidRPr="00842E41">
        <w:rPr>
          <w:rFonts w:cs="Arial"/>
          <w:sz w:val="20"/>
          <w:szCs w:val="20"/>
          <w:rtl/>
        </w:rPr>
        <w:t xml:space="preserve"> </w:t>
      </w:r>
      <w:r w:rsidRPr="00842E41">
        <w:rPr>
          <w:rFonts w:cs="Arial" w:hint="cs"/>
          <w:sz w:val="20"/>
          <w:szCs w:val="20"/>
          <w:rtl/>
        </w:rPr>
        <w:t>לזו</w:t>
      </w:r>
      <w:r w:rsidRPr="00842E41">
        <w:rPr>
          <w:rFonts w:cs="Arial"/>
          <w:sz w:val="20"/>
          <w:szCs w:val="20"/>
          <w:rtl/>
        </w:rPr>
        <w:t xml:space="preserve">, </w:t>
      </w:r>
      <w:r w:rsidRPr="00842E41">
        <w:rPr>
          <w:rFonts w:cs="Arial" w:hint="cs"/>
          <w:sz w:val="20"/>
          <w:szCs w:val="20"/>
          <w:rtl/>
        </w:rPr>
        <w:t>רבי</w:t>
      </w:r>
      <w:r w:rsidRPr="00842E41">
        <w:rPr>
          <w:rFonts w:cs="Arial"/>
          <w:sz w:val="20"/>
          <w:szCs w:val="20"/>
          <w:rtl/>
        </w:rPr>
        <w:t xml:space="preserve"> </w:t>
      </w:r>
      <w:r w:rsidRPr="00842E41">
        <w:rPr>
          <w:rFonts w:cs="Arial" w:hint="cs"/>
          <w:sz w:val="20"/>
          <w:szCs w:val="20"/>
          <w:rtl/>
        </w:rPr>
        <w:t>שמעון</w:t>
      </w:r>
      <w:r w:rsidRPr="00842E41">
        <w:rPr>
          <w:rFonts w:cs="Arial"/>
          <w:sz w:val="20"/>
          <w:szCs w:val="20"/>
          <w:rtl/>
        </w:rPr>
        <w:t xml:space="preserve"> </w:t>
      </w:r>
      <w:r w:rsidRPr="00842E41">
        <w:rPr>
          <w:rFonts w:cs="Arial" w:hint="cs"/>
          <w:sz w:val="20"/>
          <w:szCs w:val="20"/>
          <w:rtl/>
        </w:rPr>
        <w:t>אומר</w:t>
      </w:r>
      <w:r w:rsidRPr="00842E41">
        <w:rPr>
          <w:rFonts w:cs="Arial"/>
          <w:sz w:val="20"/>
          <w:szCs w:val="20"/>
          <w:rtl/>
        </w:rPr>
        <w:t xml:space="preserve"> </w:t>
      </w:r>
      <w:r w:rsidRPr="00842E41">
        <w:rPr>
          <w:rFonts w:cs="Arial" w:hint="cs"/>
          <w:sz w:val="20"/>
          <w:szCs w:val="20"/>
          <w:rtl/>
        </w:rPr>
        <w:t>אף</w:t>
      </w:r>
      <w:r w:rsidRPr="00842E41">
        <w:rPr>
          <w:rFonts w:cs="Arial"/>
          <w:sz w:val="20"/>
          <w:szCs w:val="20"/>
          <w:rtl/>
        </w:rPr>
        <w:t xml:space="preserve"> </w:t>
      </w:r>
      <w:r w:rsidRPr="00842E41">
        <w:rPr>
          <w:rFonts w:cs="Arial" w:hint="cs"/>
          <w:sz w:val="20"/>
          <w:szCs w:val="20"/>
          <w:rtl/>
        </w:rPr>
        <w:t>על</w:t>
      </w:r>
      <w:r w:rsidRPr="00842E41">
        <w:rPr>
          <w:rFonts w:cs="Arial"/>
          <w:sz w:val="20"/>
          <w:szCs w:val="20"/>
          <w:rtl/>
        </w:rPr>
        <w:t xml:space="preserve"> </w:t>
      </w:r>
      <w:r w:rsidRPr="00842E41">
        <w:rPr>
          <w:rFonts w:cs="Arial" w:hint="cs"/>
          <w:sz w:val="20"/>
          <w:szCs w:val="20"/>
          <w:rtl/>
        </w:rPr>
        <w:t>פי</w:t>
      </w:r>
      <w:r w:rsidRPr="00842E41">
        <w:rPr>
          <w:rFonts w:cs="Arial"/>
          <w:sz w:val="20"/>
          <w:szCs w:val="20"/>
          <w:rtl/>
        </w:rPr>
        <w:t xml:space="preserve"> </w:t>
      </w:r>
      <w:r w:rsidRPr="00842E41">
        <w:rPr>
          <w:rFonts w:cs="Arial" w:hint="cs"/>
          <w:sz w:val="20"/>
          <w:szCs w:val="20"/>
          <w:rtl/>
        </w:rPr>
        <w:t>כן</w:t>
      </w:r>
      <w:r w:rsidRPr="00842E41">
        <w:rPr>
          <w:rFonts w:cs="Arial"/>
          <w:sz w:val="20"/>
          <w:szCs w:val="20"/>
          <w:rtl/>
        </w:rPr>
        <w:t xml:space="preserve"> </w:t>
      </w:r>
      <w:r w:rsidRPr="00842E41">
        <w:rPr>
          <w:rFonts w:cs="Arial" w:hint="cs"/>
          <w:sz w:val="20"/>
          <w:szCs w:val="20"/>
          <w:rtl/>
        </w:rPr>
        <w:t>אסור</w:t>
      </w:r>
      <w:r w:rsidRPr="00842E41">
        <w:rPr>
          <w:rFonts w:cs="Arial"/>
          <w:sz w:val="20"/>
          <w:szCs w:val="20"/>
          <w:rtl/>
        </w:rPr>
        <w:t xml:space="preserve"> </w:t>
      </w:r>
      <w:r w:rsidRPr="00842E41">
        <w:rPr>
          <w:rFonts w:cs="Arial" w:hint="cs"/>
          <w:sz w:val="20"/>
          <w:szCs w:val="20"/>
          <w:rtl/>
        </w:rPr>
        <w:t>מפני</w:t>
      </w:r>
      <w:r w:rsidRPr="00842E41">
        <w:rPr>
          <w:rFonts w:cs="Arial"/>
          <w:sz w:val="20"/>
          <w:szCs w:val="20"/>
          <w:rtl/>
        </w:rPr>
        <w:t xml:space="preserve"> </w:t>
      </w:r>
      <w:r w:rsidRPr="00842E41">
        <w:rPr>
          <w:rFonts w:cs="Arial" w:hint="cs"/>
          <w:sz w:val="20"/>
          <w:szCs w:val="20"/>
          <w:rtl/>
        </w:rPr>
        <w:t>איבה</w:t>
      </w:r>
      <w:r w:rsidRPr="00842E41">
        <w:rPr>
          <w:rFonts w:cs="Arial"/>
          <w:sz w:val="20"/>
          <w:szCs w:val="20"/>
          <w:rtl/>
        </w:rPr>
        <w:t>.</w:t>
      </w:r>
      <w:r w:rsidRPr="00842E41">
        <w:rPr>
          <w:rFonts w:cs="Arial" w:hint="cs"/>
          <w:sz w:val="20"/>
          <w:szCs w:val="20"/>
          <w:rtl/>
        </w:rPr>
        <w:t>"</w:t>
      </w:r>
    </w:p>
    <w:p w:rsidR="00032970" w:rsidRPr="00842E41" w:rsidRDefault="00032970" w:rsidP="00032970">
      <w:pPr>
        <w:rPr>
          <w:rFonts w:cs="Arial"/>
          <w:sz w:val="20"/>
          <w:szCs w:val="20"/>
          <w:rtl/>
        </w:rPr>
      </w:pPr>
      <w:r w:rsidRPr="00842E41">
        <w:rPr>
          <w:rFonts w:cs="Arial" w:hint="cs"/>
          <w:b/>
          <w:bCs/>
          <w:sz w:val="20"/>
          <w:szCs w:val="20"/>
          <w:rtl/>
        </w:rPr>
        <w:t>פסיקת הלכה</w:t>
      </w:r>
      <w:r w:rsidRPr="00842E41">
        <w:rPr>
          <w:rFonts w:cs="Arial"/>
          <w:b/>
          <w:bCs/>
          <w:sz w:val="20"/>
          <w:szCs w:val="20"/>
          <w:rtl/>
        </w:rPr>
        <w:br/>
      </w:r>
      <w:r w:rsidRPr="00842E41">
        <w:rPr>
          <w:rFonts w:cs="Arial" w:hint="cs"/>
          <w:b/>
          <w:bCs/>
          <w:sz w:val="20"/>
          <w:szCs w:val="20"/>
          <w:rtl/>
        </w:rPr>
        <w:t xml:space="preserve">שולחן ערוך </w:t>
      </w:r>
      <w:r w:rsidRPr="00842E41">
        <w:rPr>
          <w:rFonts w:cs="Arial" w:hint="cs"/>
          <w:sz w:val="20"/>
          <w:szCs w:val="20"/>
          <w:rtl/>
        </w:rPr>
        <w:t xml:space="preserve">(יד) </w:t>
      </w:r>
      <w:r w:rsidRPr="00842E41">
        <w:rPr>
          <w:rFonts w:cs="Arial"/>
          <w:sz w:val="20"/>
          <w:szCs w:val="20"/>
          <w:rtl/>
        </w:rPr>
        <w:t>–</w:t>
      </w:r>
      <w:r w:rsidRPr="00842E41">
        <w:rPr>
          <w:rFonts w:cs="Arial" w:hint="cs"/>
          <w:sz w:val="20"/>
          <w:szCs w:val="20"/>
          <w:rtl/>
        </w:rPr>
        <w:t xml:space="preserve"> "אין</w:t>
      </w:r>
      <w:r w:rsidRPr="00842E41">
        <w:rPr>
          <w:rFonts w:cs="Arial"/>
          <w:sz w:val="20"/>
          <w:szCs w:val="20"/>
          <w:rtl/>
        </w:rPr>
        <w:t xml:space="preserve"> </w:t>
      </w:r>
      <w:r w:rsidRPr="00842E41">
        <w:rPr>
          <w:rFonts w:cs="Arial" w:hint="cs"/>
          <w:sz w:val="20"/>
          <w:szCs w:val="20"/>
          <w:rtl/>
        </w:rPr>
        <w:t>עושין</w:t>
      </w:r>
      <w:r w:rsidRPr="00842E41">
        <w:rPr>
          <w:rFonts w:cs="Arial"/>
          <w:sz w:val="20"/>
          <w:szCs w:val="20"/>
          <w:rtl/>
        </w:rPr>
        <w:t xml:space="preserve"> </w:t>
      </w:r>
      <w:r w:rsidRPr="00842E41">
        <w:rPr>
          <w:rFonts w:cs="Arial" w:hint="cs"/>
          <w:sz w:val="20"/>
          <w:szCs w:val="20"/>
          <w:rtl/>
        </w:rPr>
        <w:t>שני</w:t>
      </w:r>
      <w:r w:rsidRPr="00842E41">
        <w:rPr>
          <w:rFonts w:cs="Arial"/>
          <w:sz w:val="20"/>
          <w:szCs w:val="20"/>
          <w:rtl/>
        </w:rPr>
        <w:t xml:space="preserve"> </w:t>
      </w:r>
      <w:r w:rsidRPr="00842E41">
        <w:rPr>
          <w:rFonts w:cs="Arial" w:hint="cs"/>
          <w:sz w:val="20"/>
          <w:szCs w:val="20"/>
          <w:rtl/>
        </w:rPr>
        <w:t>הספדים</w:t>
      </w:r>
      <w:r w:rsidRPr="00842E41">
        <w:rPr>
          <w:rFonts w:cs="Arial"/>
          <w:sz w:val="20"/>
          <w:szCs w:val="20"/>
          <w:rtl/>
        </w:rPr>
        <w:t xml:space="preserve"> </w:t>
      </w:r>
      <w:r w:rsidRPr="00842E41">
        <w:rPr>
          <w:rFonts w:cs="Arial" w:hint="cs"/>
          <w:sz w:val="20"/>
          <w:szCs w:val="20"/>
          <w:rtl/>
        </w:rPr>
        <w:t>בעיר</w:t>
      </w:r>
      <w:r w:rsidRPr="00842E41">
        <w:rPr>
          <w:rFonts w:cs="Arial"/>
          <w:sz w:val="20"/>
          <w:szCs w:val="20"/>
          <w:rtl/>
        </w:rPr>
        <w:t xml:space="preserve"> </w:t>
      </w:r>
      <w:r w:rsidRPr="00842E41">
        <w:rPr>
          <w:rFonts w:cs="Arial" w:hint="cs"/>
          <w:sz w:val="20"/>
          <w:szCs w:val="20"/>
          <w:rtl/>
        </w:rPr>
        <w:t>אחת</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אם כן</w:t>
      </w:r>
      <w:r w:rsidRPr="00842E41">
        <w:rPr>
          <w:rFonts w:cs="Arial"/>
          <w:sz w:val="20"/>
          <w:szCs w:val="20"/>
          <w:rtl/>
        </w:rPr>
        <w:t xml:space="preserve"> </w:t>
      </w:r>
      <w:r w:rsidRPr="00842E41">
        <w:rPr>
          <w:rFonts w:cs="Arial" w:hint="cs"/>
          <w:sz w:val="20"/>
          <w:szCs w:val="20"/>
          <w:rtl/>
        </w:rPr>
        <w:t>יש</w:t>
      </w:r>
      <w:r w:rsidRPr="00842E41">
        <w:rPr>
          <w:rFonts w:cs="Arial"/>
          <w:sz w:val="20"/>
          <w:szCs w:val="20"/>
          <w:rtl/>
        </w:rPr>
        <w:t xml:space="preserve"> </w:t>
      </w:r>
      <w:r w:rsidRPr="00842E41">
        <w:rPr>
          <w:rFonts w:cs="Arial" w:hint="cs"/>
          <w:sz w:val="20"/>
          <w:szCs w:val="20"/>
          <w:rtl/>
        </w:rPr>
        <w:t>שם</w:t>
      </w:r>
      <w:r w:rsidRPr="00842E41">
        <w:rPr>
          <w:rFonts w:cs="Arial"/>
          <w:sz w:val="20"/>
          <w:szCs w:val="20"/>
          <w:rtl/>
        </w:rPr>
        <w:t xml:space="preserve"> </w:t>
      </w:r>
      <w:r w:rsidRPr="00842E41">
        <w:rPr>
          <w:rFonts w:cs="Arial" w:hint="cs"/>
          <w:sz w:val="20"/>
          <w:szCs w:val="20"/>
          <w:rtl/>
        </w:rPr>
        <w:t>רוב</w:t>
      </w:r>
      <w:r w:rsidRPr="00842E41">
        <w:rPr>
          <w:rFonts w:cs="Arial"/>
          <w:sz w:val="20"/>
          <w:szCs w:val="20"/>
          <w:rtl/>
        </w:rPr>
        <w:t xml:space="preserve"> </w:t>
      </w:r>
      <w:r w:rsidRPr="00842E41">
        <w:rPr>
          <w:rFonts w:cs="Arial" w:hint="cs"/>
          <w:sz w:val="20"/>
          <w:szCs w:val="20"/>
          <w:rtl/>
        </w:rPr>
        <w:t>עם</w:t>
      </w:r>
      <w:r w:rsidRPr="00842E41">
        <w:rPr>
          <w:rFonts w:cs="Arial"/>
          <w:sz w:val="20"/>
          <w:szCs w:val="20"/>
          <w:rtl/>
        </w:rPr>
        <w:t xml:space="preserve"> </w:t>
      </w:r>
      <w:r w:rsidRPr="00842E41">
        <w:rPr>
          <w:rFonts w:cs="Arial" w:hint="cs"/>
          <w:sz w:val="20"/>
          <w:szCs w:val="20"/>
          <w:rtl/>
        </w:rPr>
        <w:t>ליחלק</w:t>
      </w:r>
      <w:r w:rsidRPr="00842E41">
        <w:rPr>
          <w:rFonts w:cs="Arial"/>
          <w:sz w:val="20"/>
          <w:szCs w:val="20"/>
          <w:rtl/>
        </w:rPr>
        <w:t xml:space="preserve"> </w:t>
      </w:r>
      <w:r w:rsidRPr="00842E41">
        <w:rPr>
          <w:rFonts w:cs="Arial" w:hint="cs"/>
          <w:sz w:val="20"/>
          <w:szCs w:val="20"/>
          <w:rtl/>
        </w:rPr>
        <w:t>לשנים</w:t>
      </w:r>
      <w:r w:rsidRPr="00842E41">
        <w:rPr>
          <w:rFonts w:cs="Arial"/>
          <w:sz w:val="20"/>
          <w:szCs w:val="20"/>
          <w:rtl/>
        </w:rPr>
        <w:t xml:space="preserve"> </w:t>
      </w:r>
      <w:r w:rsidRPr="00842E41">
        <w:rPr>
          <w:rFonts w:cs="Arial" w:hint="cs"/>
          <w:sz w:val="20"/>
          <w:szCs w:val="20"/>
          <w:rtl/>
        </w:rPr>
        <w:t>ויהיה</w:t>
      </w:r>
      <w:r w:rsidRPr="00842E41">
        <w:rPr>
          <w:rFonts w:cs="Arial"/>
          <w:sz w:val="20"/>
          <w:szCs w:val="20"/>
          <w:rtl/>
        </w:rPr>
        <w:t xml:space="preserve"> </w:t>
      </w:r>
      <w:r w:rsidRPr="00842E41">
        <w:rPr>
          <w:rFonts w:cs="Arial" w:hint="cs"/>
          <w:sz w:val="20"/>
          <w:szCs w:val="20"/>
          <w:rtl/>
        </w:rPr>
        <w:t>בכל</w:t>
      </w:r>
      <w:r w:rsidRPr="00842E41">
        <w:rPr>
          <w:rFonts w:cs="Arial"/>
          <w:sz w:val="20"/>
          <w:szCs w:val="20"/>
          <w:rtl/>
        </w:rPr>
        <w:t xml:space="preserve"> </w:t>
      </w:r>
      <w:r w:rsidRPr="00842E41">
        <w:rPr>
          <w:rFonts w:cs="Arial" w:hint="cs"/>
          <w:sz w:val="20"/>
          <w:szCs w:val="20"/>
          <w:rtl/>
        </w:rPr>
        <w:t>הספד</w:t>
      </w:r>
      <w:r w:rsidRPr="00842E41">
        <w:rPr>
          <w:rFonts w:cs="Arial"/>
          <w:sz w:val="20"/>
          <w:szCs w:val="20"/>
          <w:rtl/>
        </w:rPr>
        <w:t xml:space="preserve"> </w:t>
      </w:r>
      <w:r w:rsidRPr="00842E41">
        <w:rPr>
          <w:rFonts w:cs="Arial" w:hint="cs"/>
          <w:sz w:val="20"/>
          <w:szCs w:val="20"/>
          <w:rtl/>
        </w:rPr>
        <w:t>עם</w:t>
      </w:r>
      <w:r w:rsidRPr="00842E41">
        <w:rPr>
          <w:rFonts w:cs="Arial"/>
          <w:sz w:val="20"/>
          <w:szCs w:val="20"/>
          <w:rtl/>
        </w:rPr>
        <w:t xml:space="preserve"> </w:t>
      </w:r>
      <w:r w:rsidRPr="00842E41">
        <w:rPr>
          <w:rFonts w:cs="Arial" w:hint="cs"/>
          <w:sz w:val="20"/>
          <w:szCs w:val="20"/>
          <w:rtl/>
        </w:rPr>
        <w:t>כדי</w:t>
      </w:r>
      <w:r w:rsidRPr="00842E41">
        <w:rPr>
          <w:rFonts w:cs="Arial"/>
          <w:sz w:val="20"/>
          <w:szCs w:val="20"/>
          <w:rtl/>
        </w:rPr>
        <w:t xml:space="preserve"> </w:t>
      </w:r>
      <w:r w:rsidRPr="00842E41">
        <w:rPr>
          <w:rFonts w:cs="Arial" w:hint="cs"/>
          <w:sz w:val="20"/>
          <w:szCs w:val="20"/>
          <w:rtl/>
        </w:rPr>
        <w:t>צורכו</w:t>
      </w:r>
      <w:r w:rsidRPr="00842E41">
        <w:rPr>
          <w:rFonts w:cs="Arial"/>
          <w:sz w:val="20"/>
          <w:szCs w:val="20"/>
          <w:rtl/>
        </w:rPr>
        <w:t>.</w:t>
      </w:r>
      <w:r w:rsidRPr="00842E41">
        <w:rPr>
          <w:rFonts w:cs="Arial" w:hint="cs"/>
          <w:sz w:val="20"/>
          <w:szCs w:val="20"/>
          <w:rtl/>
        </w:rPr>
        <w:t>"</w:t>
      </w:r>
      <w:r w:rsidRPr="00842E41">
        <w:rPr>
          <w:rFonts w:cs="Arial" w:hint="cs"/>
          <w:sz w:val="20"/>
          <w:szCs w:val="20"/>
          <w:rtl/>
        </w:rPr>
        <w:br/>
      </w:r>
      <w:r w:rsidRPr="00842E41">
        <w:rPr>
          <w:rFonts w:cs="Arial" w:hint="cs"/>
          <w:b/>
          <w:bCs/>
          <w:sz w:val="20"/>
          <w:szCs w:val="20"/>
          <w:rtl/>
        </w:rPr>
        <w:t xml:space="preserve">שולחן ערוך </w:t>
      </w:r>
      <w:r w:rsidRPr="00842E41">
        <w:rPr>
          <w:rFonts w:cs="Arial" w:hint="cs"/>
          <w:sz w:val="20"/>
          <w:szCs w:val="20"/>
          <w:rtl/>
        </w:rPr>
        <w:t xml:space="preserve">(טו) </w:t>
      </w:r>
      <w:r w:rsidRPr="00842E41">
        <w:rPr>
          <w:rFonts w:cs="Arial"/>
          <w:sz w:val="20"/>
          <w:szCs w:val="20"/>
          <w:rtl/>
        </w:rPr>
        <w:t>–</w:t>
      </w:r>
      <w:r w:rsidRPr="00842E41">
        <w:rPr>
          <w:rFonts w:cs="Arial" w:hint="cs"/>
          <w:sz w:val="20"/>
          <w:szCs w:val="20"/>
          <w:rtl/>
        </w:rPr>
        <w:t xml:space="preserve"> "אין</w:t>
      </w:r>
      <w:r w:rsidRPr="00842E41">
        <w:rPr>
          <w:rFonts w:cs="Arial"/>
          <w:sz w:val="20"/>
          <w:szCs w:val="20"/>
          <w:rtl/>
        </w:rPr>
        <w:t xml:space="preserve"> </w:t>
      </w:r>
      <w:r w:rsidRPr="00842E41">
        <w:rPr>
          <w:rFonts w:cs="Arial" w:hint="cs"/>
          <w:sz w:val="20"/>
          <w:szCs w:val="20"/>
          <w:rtl/>
        </w:rPr>
        <w:t>עושים</w:t>
      </w:r>
      <w:r w:rsidRPr="00842E41">
        <w:rPr>
          <w:rFonts w:cs="Arial"/>
          <w:sz w:val="20"/>
          <w:szCs w:val="20"/>
          <w:rtl/>
        </w:rPr>
        <w:t xml:space="preserve"> </w:t>
      </w:r>
      <w:r w:rsidRPr="00842E41">
        <w:rPr>
          <w:rFonts w:cs="Arial" w:hint="cs"/>
          <w:sz w:val="20"/>
          <w:szCs w:val="20"/>
          <w:rtl/>
        </w:rPr>
        <w:t>שני</w:t>
      </w:r>
      <w:r w:rsidRPr="00842E41">
        <w:rPr>
          <w:rFonts w:cs="Arial"/>
          <w:sz w:val="20"/>
          <w:szCs w:val="20"/>
          <w:rtl/>
        </w:rPr>
        <w:t xml:space="preserve"> </w:t>
      </w:r>
      <w:r w:rsidRPr="00842E41">
        <w:rPr>
          <w:rFonts w:cs="Arial" w:hint="cs"/>
          <w:sz w:val="20"/>
          <w:szCs w:val="20"/>
          <w:rtl/>
        </w:rPr>
        <w:t>הספדים</w:t>
      </w:r>
      <w:r w:rsidRPr="00842E41">
        <w:rPr>
          <w:rFonts w:cs="Arial"/>
          <w:sz w:val="20"/>
          <w:szCs w:val="20"/>
          <w:rtl/>
        </w:rPr>
        <w:t xml:space="preserve"> </w:t>
      </w:r>
      <w:r w:rsidRPr="00842E41">
        <w:rPr>
          <w:rFonts w:cs="Arial" w:hint="cs"/>
          <w:sz w:val="20"/>
          <w:szCs w:val="20"/>
          <w:rtl/>
        </w:rPr>
        <w:t>בעיר</w:t>
      </w:r>
      <w:r w:rsidRPr="00842E41">
        <w:rPr>
          <w:rFonts w:cs="Arial"/>
          <w:sz w:val="20"/>
          <w:szCs w:val="20"/>
          <w:rtl/>
        </w:rPr>
        <w:t xml:space="preserve"> </w:t>
      </w:r>
      <w:r w:rsidRPr="00842E41">
        <w:rPr>
          <w:rFonts w:cs="Arial" w:hint="cs"/>
          <w:sz w:val="20"/>
          <w:szCs w:val="20"/>
          <w:rtl/>
        </w:rPr>
        <w:t>אחת</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אם</w:t>
      </w:r>
      <w:r w:rsidRPr="00842E41">
        <w:rPr>
          <w:rFonts w:cs="Arial"/>
          <w:sz w:val="20"/>
          <w:szCs w:val="20"/>
          <w:rtl/>
        </w:rPr>
        <w:t xml:space="preserve"> </w:t>
      </w:r>
      <w:r w:rsidRPr="00842E41">
        <w:rPr>
          <w:rFonts w:cs="Arial" w:hint="cs"/>
          <w:sz w:val="20"/>
          <w:szCs w:val="20"/>
          <w:rtl/>
        </w:rPr>
        <w:t>כן</w:t>
      </w:r>
      <w:r w:rsidRPr="00842E41">
        <w:rPr>
          <w:rFonts w:cs="Arial"/>
          <w:sz w:val="20"/>
          <w:szCs w:val="20"/>
          <w:rtl/>
        </w:rPr>
        <w:t xml:space="preserve"> </w:t>
      </w:r>
      <w:r w:rsidRPr="00842E41">
        <w:rPr>
          <w:rFonts w:cs="Arial" w:hint="cs"/>
          <w:sz w:val="20"/>
          <w:szCs w:val="20"/>
          <w:rtl/>
        </w:rPr>
        <w:t>יש</w:t>
      </w:r>
      <w:r w:rsidRPr="00842E41">
        <w:rPr>
          <w:rFonts w:cs="Arial"/>
          <w:sz w:val="20"/>
          <w:szCs w:val="20"/>
          <w:rtl/>
        </w:rPr>
        <w:t xml:space="preserve"> </w:t>
      </w:r>
      <w:r w:rsidRPr="00842E41">
        <w:rPr>
          <w:rFonts w:cs="Arial" w:hint="cs"/>
          <w:sz w:val="20"/>
          <w:szCs w:val="20"/>
          <w:rtl/>
        </w:rPr>
        <w:t>כדי</w:t>
      </w:r>
      <w:r w:rsidRPr="00842E41">
        <w:rPr>
          <w:rFonts w:cs="Arial"/>
          <w:sz w:val="20"/>
          <w:szCs w:val="20"/>
          <w:rtl/>
        </w:rPr>
        <w:t xml:space="preserve"> </w:t>
      </w:r>
      <w:r w:rsidRPr="00842E41">
        <w:rPr>
          <w:rFonts w:cs="Arial" w:hint="cs"/>
          <w:sz w:val="20"/>
          <w:szCs w:val="20"/>
          <w:rtl/>
        </w:rPr>
        <w:t>לספר</w:t>
      </w:r>
      <w:r w:rsidRPr="00842E41">
        <w:rPr>
          <w:rFonts w:cs="Arial"/>
          <w:sz w:val="20"/>
          <w:szCs w:val="20"/>
          <w:rtl/>
        </w:rPr>
        <w:t xml:space="preserve"> </w:t>
      </w:r>
      <w:r w:rsidRPr="00842E41">
        <w:rPr>
          <w:rFonts w:cs="Arial" w:hint="cs"/>
          <w:sz w:val="20"/>
          <w:szCs w:val="20"/>
          <w:rtl/>
        </w:rPr>
        <w:t>שבחיו</w:t>
      </w:r>
      <w:r w:rsidRPr="00842E41">
        <w:rPr>
          <w:rFonts w:cs="Arial"/>
          <w:sz w:val="20"/>
          <w:szCs w:val="20"/>
          <w:rtl/>
        </w:rPr>
        <w:t xml:space="preserve"> </w:t>
      </w:r>
      <w:r w:rsidRPr="00842E41">
        <w:rPr>
          <w:rFonts w:cs="Arial" w:hint="cs"/>
          <w:sz w:val="20"/>
          <w:szCs w:val="20"/>
          <w:rtl/>
        </w:rPr>
        <w:t>של</w:t>
      </w:r>
      <w:r w:rsidRPr="00842E41">
        <w:rPr>
          <w:rFonts w:cs="Arial"/>
          <w:sz w:val="20"/>
          <w:szCs w:val="20"/>
          <w:rtl/>
        </w:rPr>
        <w:t xml:space="preserve"> </w:t>
      </w:r>
      <w:r w:rsidRPr="00842E41">
        <w:rPr>
          <w:rFonts w:cs="Arial" w:hint="cs"/>
          <w:sz w:val="20"/>
          <w:szCs w:val="20"/>
          <w:rtl/>
        </w:rPr>
        <w:t>זה</w:t>
      </w:r>
      <w:r w:rsidRPr="00842E41">
        <w:rPr>
          <w:rFonts w:cs="Arial"/>
          <w:sz w:val="20"/>
          <w:szCs w:val="20"/>
          <w:rtl/>
        </w:rPr>
        <w:t xml:space="preserve"> </w:t>
      </w:r>
      <w:r w:rsidRPr="00842E41">
        <w:rPr>
          <w:rFonts w:cs="Arial" w:hint="cs"/>
          <w:sz w:val="20"/>
          <w:szCs w:val="20"/>
          <w:rtl/>
        </w:rPr>
        <w:t>ושבחיו</w:t>
      </w:r>
      <w:r w:rsidRPr="00842E41">
        <w:rPr>
          <w:rFonts w:cs="Arial"/>
          <w:sz w:val="20"/>
          <w:szCs w:val="20"/>
          <w:rtl/>
        </w:rPr>
        <w:t xml:space="preserve"> </w:t>
      </w:r>
      <w:r w:rsidRPr="00842E41">
        <w:rPr>
          <w:rFonts w:cs="Arial" w:hint="cs"/>
          <w:sz w:val="20"/>
          <w:szCs w:val="20"/>
          <w:rtl/>
        </w:rPr>
        <w:t>של</w:t>
      </w:r>
      <w:r w:rsidRPr="00842E41">
        <w:rPr>
          <w:rFonts w:cs="Arial"/>
          <w:sz w:val="20"/>
          <w:szCs w:val="20"/>
          <w:rtl/>
        </w:rPr>
        <w:t xml:space="preserve"> </w:t>
      </w:r>
      <w:r w:rsidRPr="00842E41">
        <w:rPr>
          <w:rFonts w:cs="Arial" w:hint="cs"/>
          <w:sz w:val="20"/>
          <w:szCs w:val="20"/>
          <w:rtl/>
        </w:rPr>
        <w:t>זה</w:t>
      </w:r>
      <w:r w:rsidRPr="00842E41">
        <w:rPr>
          <w:rStyle w:val="a5"/>
          <w:rFonts w:cs="Arial"/>
          <w:sz w:val="20"/>
          <w:szCs w:val="20"/>
          <w:rtl/>
        </w:rPr>
        <w:footnoteReference w:id="102"/>
      </w:r>
      <w:r w:rsidRPr="00842E41">
        <w:rPr>
          <w:rFonts w:cs="Arial"/>
          <w:sz w:val="20"/>
          <w:szCs w:val="20"/>
          <w:rtl/>
        </w:rPr>
        <w:t>.</w:t>
      </w:r>
      <w:r w:rsidRPr="00842E41">
        <w:rPr>
          <w:rFonts w:cs="Arial" w:hint="cs"/>
          <w:sz w:val="20"/>
          <w:szCs w:val="20"/>
          <w:rtl/>
        </w:rPr>
        <w:t>"</w:t>
      </w:r>
    </w:p>
    <w:p w:rsidR="00032970" w:rsidRPr="00842E41" w:rsidRDefault="00032970" w:rsidP="00032970">
      <w:pPr>
        <w:rPr>
          <w:rFonts w:cs="Arial"/>
          <w:sz w:val="20"/>
          <w:szCs w:val="20"/>
          <w:rtl/>
        </w:rPr>
      </w:pPr>
      <w:r>
        <w:rPr>
          <w:rFonts w:cs="Arial"/>
          <w:sz w:val="18"/>
          <w:szCs w:val="18"/>
          <w:rtl/>
        </w:rPr>
        <w:br/>
      </w:r>
      <w:r w:rsidRPr="00842E41">
        <w:rPr>
          <w:rFonts w:cs="Arial" w:hint="cs"/>
          <w:b/>
          <w:bCs/>
          <w:sz w:val="20"/>
          <w:szCs w:val="20"/>
          <w:rtl/>
        </w:rPr>
        <w:t xml:space="preserve">סעיף טז </w:t>
      </w:r>
      <w:r w:rsidRPr="00842E41">
        <w:rPr>
          <w:rFonts w:cs="Arial"/>
          <w:b/>
          <w:bCs/>
          <w:sz w:val="20"/>
          <w:szCs w:val="20"/>
          <w:rtl/>
        </w:rPr>
        <w:t>–</w:t>
      </w:r>
      <w:r w:rsidRPr="00842E41">
        <w:rPr>
          <w:rFonts w:cs="Arial" w:hint="cs"/>
          <w:b/>
          <w:bCs/>
          <w:sz w:val="20"/>
          <w:szCs w:val="20"/>
          <w:rtl/>
        </w:rPr>
        <w:t xml:space="preserve"> דיבור בפני המת</w:t>
      </w:r>
      <w:r w:rsidRPr="00842E41">
        <w:rPr>
          <w:rFonts w:cs="Arial" w:hint="cs"/>
          <w:b/>
          <w:bCs/>
          <w:sz w:val="20"/>
          <w:szCs w:val="20"/>
          <w:rtl/>
        </w:rPr>
        <w:br/>
        <w:t>מקור הדין</w:t>
      </w:r>
      <w:r w:rsidRPr="00842E41">
        <w:rPr>
          <w:rFonts w:cs="Arial"/>
          <w:b/>
          <w:bCs/>
          <w:sz w:val="20"/>
          <w:szCs w:val="20"/>
          <w:rtl/>
        </w:rPr>
        <w:br/>
      </w:r>
      <w:r w:rsidRPr="00842E41">
        <w:rPr>
          <w:rFonts w:cs="Arial" w:hint="cs"/>
          <w:b/>
          <w:bCs/>
          <w:sz w:val="20"/>
          <w:szCs w:val="20"/>
          <w:rtl/>
        </w:rPr>
        <w:t xml:space="preserve">גמרא </w:t>
      </w:r>
      <w:r w:rsidRPr="00842E41">
        <w:rPr>
          <w:rFonts w:cs="Arial" w:hint="cs"/>
          <w:sz w:val="20"/>
          <w:szCs w:val="20"/>
          <w:rtl/>
        </w:rPr>
        <w:t>ברכות (ג:) "אמר</w:t>
      </w:r>
      <w:r w:rsidRPr="00842E41">
        <w:rPr>
          <w:rFonts w:cs="Arial"/>
          <w:sz w:val="20"/>
          <w:szCs w:val="20"/>
          <w:rtl/>
        </w:rPr>
        <w:t xml:space="preserve"> </w:t>
      </w:r>
      <w:r w:rsidRPr="00842E41">
        <w:rPr>
          <w:rFonts w:cs="Arial" w:hint="cs"/>
          <w:sz w:val="20"/>
          <w:szCs w:val="20"/>
          <w:rtl/>
        </w:rPr>
        <w:t>רבי</w:t>
      </w:r>
      <w:r w:rsidRPr="00842E41">
        <w:rPr>
          <w:rFonts w:cs="Arial"/>
          <w:sz w:val="20"/>
          <w:szCs w:val="20"/>
          <w:rtl/>
        </w:rPr>
        <w:t xml:space="preserve"> </w:t>
      </w:r>
      <w:r w:rsidRPr="00842E41">
        <w:rPr>
          <w:rFonts w:cs="Arial" w:hint="cs"/>
          <w:sz w:val="20"/>
          <w:szCs w:val="20"/>
          <w:rtl/>
        </w:rPr>
        <w:t>זריקא</w:t>
      </w:r>
      <w:r w:rsidRPr="00842E41">
        <w:rPr>
          <w:rFonts w:cs="Arial"/>
          <w:sz w:val="20"/>
          <w:szCs w:val="20"/>
          <w:rtl/>
        </w:rPr>
        <w:t xml:space="preserve"> </w:t>
      </w:r>
      <w:r w:rsidRPr="00842E41">
        <w:rPr>
          <w:rFonts w:cs="Arial" w:hint="cs"/>
          <w:sz w:val="20"/>
          <w:szCs w:val="20"/>
          <w:rtl/>
        </w:rPr>
        <w:t>אמר</w:t>
      </w:r>
      <w:r w:rsidRPr="00842E41">
        <w:rPr>
          <w:rFonts w:cs="Arial"/>
          <w:sz w:val="20"/>
          <w:szCs w:val="20"/>
          <w:rtl/>
        </w:rPr>
        <w:t xml:space="preserve"> </w:t>
      </w:r>
      <w:r w:rsidRPr="00842E41">
        <w:rPr>
          <w:rFonts w:cs="Arial" w:hint="cs"/>
          <w:sz w:val="20"/>
          <w:szCs w:val="20"/>
          <w:rtl/>
        </w:rPr>
        <w:t>רבי</w:t>
      </w:r>
      <w:r w:rsidRPr="00842E41">
        <w:rPr>
          <w:rFonts w:cs="Arial"/>
          <w:sz w:val="20"/>
          <w:szCs w:val="20"/>
          <w:rtl/>
        </w:rPr>
        <w:t xml:space="preserve"> </w:t>
      </w:r>
      <w:r w:rsidRPr="00842E41">
        <w:rPr>
          <w:rFonts w:cs="Arial" w:hint="cs"/>
          <w:sz w:val="20"/>
          <w:szCs w:val="20"/>
          <w:rtl/>
        </w:rPr>
        <w:t>אמי</w:t>
      </w:r>
      <w:r w:rsidRPr="00842E41">
        <w:rPr>
          <w:rFonts w:cs="Arial"/>
          <w:sz w:val="20"/>
          <w:szCs w:val="20"/>
          <w:rtl/>
        </w:rPr>
        <w:t xml:space="preserve"> </w:t>
      </w:r>
      <w:r w:rsidRPr="00842E41">
        <w:rPr>
          <w:rFonts w:cs="Arial" w:hint="cs"/>
          <w:sz w:val="20"/>
          <w:szCs w:val="20"/>
          <w:rtl/>
        </w:rPr>
        <w:t>אמר</w:t>
      </w:r>
      <w:r w:rsidRPr="00842E41">
        <w:rPr>
          <w:rFonts w:cs="Arial"/>
          <w:sz w:val="20"/>
          <w:szCs w:val="20"/>
          <w:rtl/>
        </w:rPr>
        <w:t xml:space="preserve"> </w:t>
      </w:r>
      <w:r w:rsidRPr="00842E41">
        <w:rPr>
          <w:rFonts w:cs="Arial" w:hint="cs"/>
          <w:sz w:val="20"/>
          <w:szCs w:val="20"/>
          <w:rtl/>
        </w:rPr>
        <w:t>רבי</w:t>
      </w:r>
      <w:r w:rsidRPr="00842E41">
        <w:rPr>
          <w:rFonts w:cs="Arial"/>
          <w:sz w:val="20"/>
          <w:szCs w:val="20"/>
          <w:rtl/>
        </w:rPr>
        <w:t xml:space="preserve"> </w:t>
      </w:r>
      <w:r w:rsidRPr="00842E41">
        <w:rPr>
          <w:rFonts w:cs="Arial" w:hint="cs"/>
          <w:sz w:val="20"/>
          <w:szCs w:val="20"/>
          <w:rtl/>
        </w:rPr>
        <w:t>יהושע</w:t>
      </w:r>
      <w:r w:rsidRPr="00842E41">
        <w:rPr>
          <w:rFonts w:cs="Arial"/>
          <w:sz w:val="20"/>
          <w:szCs w:val="20"/>
          <w:rtl/>
        </w:rPr>
        <w:t xml:space="preserve"> </w:t>
      </w:r>
      <w:r w:rsidRPr="00842E41">
        <w:rPr>
          <w:rFonts w:cs="Arial" w:hint="cs"/>
          <w:sz w:val="20"/>
          <w:szCs w:val="20"/>
          <w:rtl/>
        </w:rPr>
        <w:t>בן</w:t>
      </w:r>
      <w:r w:rsidRPr="00842E41">
        <w:rPr>
          <w:rFonts w:cs="Arial"/>
          <w:sz w:val="20"/>
          <w:szCs w:val="20"/>
          <w:rtl/>
        </w:rPr>
        <w:t xml:space="preserve"> </w:t>
      </w:r>
      <w:r w:rsidRPr="00842E41">
        <w:rPr>
          <w:rFonts w:cs="Arial" w:hint="cs"/>
          <w:sz w:val="20"/>
          <w:szCs w:val="20"/>
          <w:rtl/>
        </w:rPr>
        <w:t>לוי</w:t>
      </w:r>
      <w:r w:rsidRPr="00842E41">
        <w:rPr>
          <w:rFonts w:cs="Arial"/>
          <w:sz w:val="20"/>
          <w:szCs w:val="20"/>
          <w:rtl/>
        </w:rPr>
        <w:t xml:space="preserve">: </w:t>
      </w:r>
      <w:r w:rsidRPr="00842E41">
        <w:rPr>
          <w:rFonts w:cs="Arial" w:hint="cs"/>
          <w:sz w:val="20"/>
          <w:szCs w:val="20"/>
          <w:rtl/>
        </w:rPr>
        <w:t>אין</w:t>
      </w:r>
      <w:r w:rsidRPr="00842E41">
        <w:rPr>
          <w:rFonts w:cs="Arial"/>
          <w:sz w:val="20"/>
          <w:szCs w:val="20"/>
          <w:rtl/>
        </w:rPr>
        <w:t xml:space="preserve"> </w:t>
      </w:r>
      <w:r w:rsidRPr="00842E41">
        <w:rPr>
          <w:rFonts w:cs="Arial" w:hint="cs"/>
          <w:sz w:val="20"/>
          <w:szCs w:val="20"/>
          <w:rtl/>
        </w:rPr>
        <w:t>אומרין</w:t>
      </w:r>
      <w:r w:rsidRPr="00842E41">
        <w:rPr>
          <w:rFonts w:cs="Arial"/>
          <w:sz w:val="20"/>
          <w:szCs w:val="20"/>
          <w:rtl/>
        </w:rPr>
        <w:t xml:space="preserve"> </w:t>
      </w:r>
      <w:r w:rsidRPr="00842E41">
        <w:rPr>
          <w:rFonts w:cs="Arial" w:hint="cs"/>
          <w:sz w:val="20"/>
          <w:szCs w:val="20"/>
          <w:rtl/>
        </w:rPr>
        <w:t>בפני</w:t>
      </w:r>
      <w:r w:rsidRPr="00842E41">
        <w:rPr>
          <w:rFonts w:cs="Arial"/>
          <w:sz w:val="20"/>
          <w:szCs w:val="20"/>
          <w:rtl/>
        </w:rPr>
        <w:t xml:space="preserve"> </w:t>
      </w:r>
      <w:r w:rsidRPr="00842E41">
        <w:rPr>
          <w:rFonts w:cs="Arial" w:hint="cs"/>
          <w:sz w:val="20"/>
          <w:szCs w:val="20"/>
          <w:rtl/>
        </w:rPr>
        <w:t>המת</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דבריו</w:t>
      </w:r>
      <w:r w:rsidRPr="00842E41">
        <w:rPr>
          <w:rFonts w:cs="Arial"/>
          <w:sz w:val="20"/>
          <w:szCs w:val="20"/>
          <w:rtl/>
        </w:rPr>
        <w:t xml:space="preserve"> </w:t>
      </w:r>
      <w:r w:rsidRPr="00842E41">
        <w:rPr>
          <w:rFonts w:cs="Arial" w:hint="cs"/>
          <w:sz w:val="20"/>
          <w:szCs w:val="20"/>
          <w:rtl/>
        </w:rPr>
        <w:t>של</w:t>
      </w:r>
      <w:r w:rsidRPr="00842E41">
        <w:rPr>
          <w:rFonts w:cs="Arial"/>
          <w:sz w:val="20"/>
          <w:szCs w:val="20"/>
          <w:rtl/>
        </w:rPr>
        <w:t xml:space="preserve"> </w:t>
      </w:r>
      <w:r w:rsidRPr="00842E41">
        <w:rPr>
          <w:rFonts w:cs="Arial" w:hint="cs"/>
          <w:sz w:val="20"/>
          <w:szCs w:val="20"/>
          <w:rtl/>
        </w:rPr>
        <w:lastRenderedPageBreak/>
        <w:t>מת</w:t>
      </w:r>
      <w:r w:rsidRPr="00842E41">
        <w:rPr>
          <w:rFonts w:cs="Arial"/>
          <w:sz w:val="20"/>
          <w:szCs w:val="20"/>
          <w:rtl/>
        </w:rPr>
        <w:t xml:space="preserve">. </w:t>
      </w:r>
      <w:r w:rsidRPr="00842E41">
        <w:rPr>
          <w:rFonts w:cs="Arial" w:hint="cs"/>
          <w:sz w:val="20"/>
          <w:szCs w:val="20"/>
          <w:rtl/>
        </w:rPr>
        <w:t>אמר</w:t>
      </w:r>
      <w:r w:rsidRPr="00842E41">
        <w:rPr>
          <w:rFonts w:cs="Arial"/>
          <w:sz w:val="20"/>
          <w:szCs w:val="20"/>
          <w:rtl/>
        </w:rPr>
        <w:t xml:space="preserve"> </w:t>
      </w:r>
      <w:r w:rsidRPr="00842E41">
        <w:rPr>
          <w:rFonts w:cs="Arial" w:hint="cs"/>
          <w:sz w:val="20"/>
          <w:szCs w:val="20"/>
          <w:rtl/>
        </w:rPr>
        <w:t>רבי</w:t>
      </w:r>
      <w:r w:rsidRPr="00842E41">
        <w:rPr>
          <w:rFonts w:cs="Arial"/>
          <w:sz w:val="20"/>
          <w:szCs w:val="20"/>
          <w:rtl/>
        </w:rPr>
        <w:t xml:space="preserve"> </w:t>
      </w:r>
      <w:r w:rsidRPr="00842E41">
        <w:rPr>
          <w:rFonts w:cs="Arial" w:hint="cs"/>
          <w:sz w:val="20"/>
          <w:szCs w:val="20"/>
          <w:rtl/>
        </w:rPr>
        <w:t>אבא</w:t>
      </w:r>
      <w:r w:rsidRPr="00842E41">
        <w:rPr>
          <w:rFonts w:cs="Arial"/>
          <w:sz w:val="20"/>
          <w:szCs w:val="20"/>
          <w:rtl/>
        </w:rPr>
        <w:t xml:space="preserve"> </w:t>
      </w:r>
      <w:r w:rsidRPr="00842E41">
        <w:rPr>
          <w:rFonts w:cs="Arial" w:hint="cs"/>
          <w:sz w:val="20"/>
          <w:szCs w:val="20"/>
          <w:rtl/>
        </w:rPr>
        <w:t>בר</w:t>
      </w:r>
      <w:r w:rsidRPr="00842E41">
        <w:rPr>
          <w:rFonts w:cs="Arial"/>
          <w:sz w:val="20"/>
          <w:szCs w:val="20"/>
          <w:rtl/>
        </w:rPr>
        <w:t xml:space="preserve"> </w:t>
      </w:r>
      <w:r w:rsidRPr="00842E41">
        <w:rPr>
          <w:rFonts w:cs="Arial" w:hint="cs"/>
          <w:sz w:val="20"/>
          <w:szCs w:val="20"/>
          <w:rtl/>
        </w:rPr>
        <w:t>כהנא</w:t>
      </w:r>
      <w:r w:rsidRPr="00842E41">
        <w:rPr>
          <w:rFonts w:cs="Arial"/>
          <w:sz w:val="20"/>
          <w:szCs w:val="20"/>
          <w:rtl/>
        </w:rPr>
        <w:t xml:space="preserve">: </w:t>
      </w:r>
      <w:r w:rsidRPr="00842E41">
        <w:rPr>
          <w:rFonts w:cs="Arial" w:hint="cs"/>
          <w:sz w:val="20"/>
          <w:szCs w:val="20"/>
          <w:rtl/>
        </w:rPr>
        <w:t>לא</w:t>
      </w:r>
      <w:r w:rsidRPr="00842E41">
        <w:rPr>
          <w:rFonts w:cs="Arial"/>
          <w:sz w:val="20"/>
          <w:szCs w:val="20"/>
          <w:rtl/>
        </w:rPr>
        <w:t xml:space="preserve"> </w:t>
      </w:r>
      <w:r w:rsidRPr="00842E41">
        <w:rPr>
          <w:rFonts w:cs="Arial" w:hint="cs"/>
          <w:sz w:val="20"/>
          <w:szCs w:val="20"/>
          <w:rtl/>
        </w:rPr>
        <w:t>אמרן</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בדברי</w:t>
      </w:r>
      <w:r w:rsidRPr="00842E41">
        <w:rPr>
          <w:rFonts w:cs="Arial"/>
          <w:sz w:val="20"/>
          <w:szCs w:val="20"/>
          <w:rtl/>
        </w:rPr>
        <w:t xml:space="preserve"> </w:t>
      </w:r>
      <w:r w:rsidRPr="00842E41">
        <w:rPr>
          <w:rFonts w:cs="Arial" w:hint="cs"/>
          <w:sz w:val="20"/>
          <w:szCs w:val="20"/>
          <w:rtl/>
        </w:rPr>
        <w:t>תורה</w:t>
      </w:r>
      <w:r w:rsidRPr="00842E41">
        <w:rPr>
          <w:rFonts w:cs="Arial"/>
          <w:sz w:val="20"/>
          <w:szCs w:val="20"/>
          <w:rtl/>
        </w:rPr>
        <w:t xml:space="preserve">, </w:t>
      </w:r>
      <w:r w:rsidRPr="00842E41">
        <w:rPr>
          <w:rFonts w:cs="Arial" w:hint="cs"/>
          <w:sz w:val="20"/>
          <w:szCs w:val="20"/>
          <w:rtl/>
        </w:rPr>
        <w:t>אבל</w:t>
      </w:r>
      <w:r w:rsidRPr="00842E41">
        <w:rPr>
          <w:rFonts w:cs="Arial"/>
          <w:sz w:val="20"/>
          <w:szCs w:val="20"/>
          <w:rtl/>
        </w:rPr>
        <w:t xml:space="preserve"> </w:t>
      </w:r>
      <w:r w:rsidRPr="00842E41">
        <w:rPr>
          <w:rFonts w:cs="Arial" w:hint="cs"/>
          <w:sz w:val="20"/>
          <w:szCs w:val="20"/>
          <w:rtl/>
        </w:rPr>
        <w:t>מילי</w:t>
      </w:r>
      <w:r w:rsidRPr="00842E41">
        <w:rPr>
          <w:rFonts w:cs="Arial"/>
          <w:sz w:val="20"/>
          <w:szCs w:val="20"/>
          <w:rtl/>
        </w:rPr>
        <w:t xml:space="preserve"> </w:t>
      </w:r>
      <w:r w:rsidRPr="00842E41">
        <w:rPr>
          <w:rFonts w:cs="Arial" w:hint="cs"/>
          <w:sz w:val="20"/>
          <w:szCs w:val="20"/>
          <w:rtl/>
        </w:rPr>
        <w:t>דעלמא</w:t>
      </w:r>
      <w:r w:rsidRPr="00842E41">
        <w:rPr>
          <w:rFonts w:cs="Arial"/>
          <w:sz w:val="20"/>
          <w:szCs w:val="20"/>
          <w:rtl/>
        </w:rPr>
        <w:t xml:space="preserve"> </w:t>
      </w:r>
      <w:r w:rsidRPr="00842E41">
        <w:rPr>
          <w:rFonts w:cs="Arial" w:hint="cs"/>
          <w:sz w:val="20"/>
          <w:szCs w:val="20"/>
          <w:rtl/>
        </w:rPr>
        <w:t>לית</w:t>
      </w:r>
      <w:r w:rsidRPr="00842E41">
        <w:rPr>
          <w:rFonts w:cs="Arial"/>
          <w:sz w:val="20"/>
          <w:szCs w:val="20"/>
          <w:rtl/>
        </w:rPr>
        <w:t xml:space="preserve"> </w:t>
      </w:r>
      <w:r w:rsidRPr="00842E41">
        <w:rPr>
          <w:rFonts w:cs="Arial" w:hint="cs"/>
          <w:sz w:val="20"/>
          <w:szCs w:val="20"/>
          <w:rtl/>
        </w:rPr>
        <w:t>לן</w:t>
      </w:r>
      <w:r w:rsidRPr="00842E41">
        <w:rPr>
          <w:rFonts w:cs="Arial"/>
          <w:sz w:val="20"/>
          <w:szCs w:val="20"/>
          <w:rtl/>
        </w:rPr>
        <w:t xml:space="preserve"> </w:t>
      </w:r>
      <w:r w:rsidRPr="00842E41">
        <w:rPr>
          <w:rFonts w:cs="Arial" w:hint="cs"/>
          <w:sz w:val="20"/>
          <w:szCs w:val="20"/>
          <w:rtl/>
        </w:rPr>
        <w:t>בה</w:t>
      </w:r>
      <w:r w:rsidRPr="00842E41">
        <w:rPr>
          <w:rFonts w:cs="Arial"/>
          <w:sz w:val="20"/>
          <w:szCs w:val="20"/>
          <w:rtl/>
        </w:rPr>
        <w:t xml:space="preserve">. </w:t>
      </w:r>
      <w:r w:rsidRPr="00842E41">
        <w:rPr>
          <w:rFonts w:cs="Arial" w:hint="cs"/>
          <w:sz w:val="20"/>
          <w:szCs w:val="20"/>
          <w:rtl/>
        </w:rPr>
        <w:t>ואיכא</w:t>
      </w:r>
      <w:r w:rsidRPr="00842E41">
        <w:rPr>
          <w:rFonts w:cs="Arial"/>
          <w:sz w:val="20"/>
          <w:szCs w:val="20"/>
          <w:rtl/>
        </w:rPr>
        <w:t xml:space="preserve"> </w:t>
      </w:r>
      <w:r w:rsidRPr="00842E41">
        <w:rPr>
          <w:rFonts w:cs="Arial" w:hint="cs"/>
          <w:sz w:val="20"/>
          <w:szCs w:val="20"/>
          <w:rtl/>
        </w:rPr>
        <w:t>דאמרי</w:t>
      </w:r>
      <w:r w:rsidRPr="00842E41">
        <w:rPr>
          <w:rFonts w:cs="Arial"/>
          <w:sz w:val="20"/>
          <w:szCs w:val="20"/>
          <w:rtl/>
        </w:rPr>
        <w:t xml:space="preserve">, </w:t>
      </w:r>
      <w:r w:rsidRPr="00842E41">
        <w:rPr>
          <w:rFonts w:cs="Arial" w:hint="cs"/>
          <w:sz w:val="20"/>
          <w:szCs w:val="20"/>
          <w:rtl/>
        </w:rPr>
        <w:t>אמר</w:t>
      </w:r>
      <w:r w:rsidRPr="00842E41">
        <w:rPr>
          <w:rFonts w:cs="Arial"/>
          <w:sz w:val="20"/>
          <w:szCs w:val="20"/>
          <w:rtl/>
        </w:rPr>
        <w:t xml:space="preserve"> </w:t>
      </w:r>
      <w:r w:rsidRPr="00842E41">
        <w:rPr>
          <w:rFonts w:cs="Arial" w:hint="cs"/>
          <w:sz w:val="20"/>
          <w:szCs w:val="20"/>
          <w:rtl/>
        </w:rPr>
        <w:t>רבי</w:t>
      </w:r>
      <w:r w:rsidRPr="00842E41">
        <w:rPr>
          <w:rFonts w:cs="Arial"/>
          <w:sz w:val="20"/>
          <w:szCs w:val="20"/>
          <w:rtl/>
        </w:rPr>
        <w:t xml:space="preserve"> </w:t>
      </w:r>
      <w:r w:rsidRPr="00842E41">
        <w:rPr>
          <w:rFonts w:cs="Arial" w:hint="cs"/>
          <w:sz w:val="20"/>
          <w:szCs w:val="20"/>
          <w:rtl/>
        </w:rPr>
        <w:t>אבא</w:t>
      </w:r>
      <w:r w:rsidRPr="00842E41">
        <w:rPr>
          <w:rFonts w:cs="Arial"/>
          <w:sz w:val="20"/>
          <w:szCs w:val="20"/>
          <w:rtl/>
        </w:rPr>
        <w:t xml:space="preserve"> </w:t>
      </w:r>
      <w:r w:rsidRPr="00842E41">
        <w:rPr>
          <w:rFonts w:cs="Arial" w:hint="cs"/>
          <w:sz w:val="20"/>
          <w:szCs w:val="20"/>
          <w:rtl/>
        </w:rPr>
        <w:t>בר</w:t>
      </w:r>
      <w:r w:rsidRPr="00842E41">
        <w:rPr>
          <w:rFonts w:cs="Arial"/>
          <w:sz w:val="20"/>
          <w:szCs w:val="20"/>
          <w:rtl/>
        </w:rPr>
        <w:t xml:space="preserve"> </w:t>
      </w:r>
      <w:r w:rsidRPr="00842E41">
        <w:rPr>
          <w:rFonts w:cs="Arial" w:hint="cs"/>
          <w:sz w:val="20"/>
          <w:szCs w:val="20"/>
          <w:rtl/>
        </w:rPr>
        <w:t>כהנא</w:t>
      </w:r>
      <w:r w:rsidRPr="00842E41">
        <w:rPr>
          <w:rFonts w:cs="Arial"/>
          <w:sz w:val="20"/>
          <w:szCs w:val="20"/>
          <w:rtl/>
        </w:rPr>
        <w:t xml:space="preserve">: </w:t>
      </w:r>
      <w:r w:rsidRPr="00842E41">
        <w:rPr>
          <w:rFonts w:cs="Arial" w:hint="cs"/>
          <w:sz w:val="20"/>
          <w:szCs w:val="20"/>
          <w:rtl/>
        </w:rPr>
        <w:t>לא</w:t>
      </w:r>
      <w:r w:rsidRPr="00842E41">
        <w:rPr>
          <w:rFonts w:cs="Arial"/>
          <w:sz w:val="20"/>
          <w:szCs w:val="20"/>
          <w:rtl/>
        </w:rPr>
        <w:t xml:space="preserve"> </w:t>
      </w:r>
      <w:r w:rsidRPr="00842E41">
        <w:rPr>
          <w:rFonts w:cs="Arial" w:hint="cs"/>
          <w:sz w:val="20"/>
          <w:szCs w:val="20"/>
          <w:rtl/>
        </w:rPr>
        <w:t>אמרן</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אפילו</w:t>
      </w:r>
      <w:r w:rsidRPr="00842E41">
        <w:rPr>
          <w:rFonts w:cs="Arial"/>
          <w:sz w:val="20"/>
          <w:szCs w:val="20"/>
          <w:rtl/>
        </w:rPr>
        <w:t xml:space="preserve">] </w:t>
      </w:r>
      <w:r w:rsidRPr="00842E41">
        <w:rPr>
          <w:rFonts w:cs="Arial" w:hint="cs"/>
          <w:sz w:val="20"/>
          <w:szCs w:val="20"/>
          <w:rtl/>
        </w:rPr>
        <w:t>בדברי</w:t>
      </w:r>
      <w:r w:rsidRPr="00842E41">
        <w:rPr>
          <w:rFonts w:cs="Arial"/>
          <w:sz w:val="20"/>
          <w:szCs w:val="20"/>
          <w:rtl/>
        </w:rPr>
        <w:t xml:space="preserve"> </w:t>
      </w:r>
      <w:r w:rsidRPr="00842E41">
        <w:rPr>
          <w:rFonts w:cs="Arial" w:hint="cs"/>
          <w:sz w:val="20"/>
          <w:szCs w:val="20"/>
          <w:rtl/>
        </w:rPr>
        <w:t>תורה</w:t>
      </w:r>
      <w:r w:rsidRPr="00842E41">
        <w:rPr>
          <w:rFonts w:cs="Arial"/>
          <w:sz w:val="20"/>
          <w:szCs w:val="20"/>
          <w:rtl/>
        </w:rPr>
        <w:t xml:space="preserve">, </w:t>
      </w:r>
      <w:r w:rsidRPr="00842E41">
        <w:rPr>
          <w:rFonts w:cs="Arial" w:hint="cs"/>
          <w:sz w:val="20"/>
          <w:szCs w:val="20"/>
          <w:rtl/>
        </w:rPr>
        <w:t>וכל</w:t>
      </w:r>
      <w:r w:rsidRPr="00842E41">
        <w:rPr>
          <w:rFonts w:cs="Arial"/>
          <w:sz w:val="20"/>
          <w:szCs w:val="20"/>
          <w:rtl/>
        </w:rPr>
        <w:t xml:space="preserve"> </w:t>
      </w:r>
      <w:r w:rsidRPr="00842E41">
        <w:rPr>
          <w:rFonts w:cs="Arial" w:hint="cs"/>
          <w:sz w:val="20"/>
          <w:szCs w:val="20"/>
          <w:rtl/>
        </w:rPr>
        <w:t>שכן</w:t>
      </w:r>
      <w:r w:rsidRPr="00842E41">
        <w:rPr>
          <w:rFonts w:cs="Arial"/>
          <w:sz w:val="20"/>
          <w:szCs w:val="20"/>
          <w:rtl/>
        </w:rPr>
        <w:t xml:space="preserve"> </w:t>
      </w:r>
      <w:r w:rsidRPr="00842E41">
        <w:rPr>
          <w:rFonts w:cs="Arial" w:hint="cs"/>
          <w:sz w:val="20"/>
          <w:szCs w:val="20"/>
          <w:rtl/>
        </w:rPr>
        <w:t>מילי</w:t>
      </w:r>
      <w:r w:rsidRPr="00842E41">
        <w:rPr>
          <w:rFonts w:cs="Arial"/>
          <w:sz w:val="20"/>
          <w:szCs w:val="20"/>
          <w:rtl/>
        </w:rPr>
        <w:t xml:space="preserve"> </w:t>
      </w:r>
      <w:r w:rsidRPr="00842E41">
        <w:rPr>
          <w:rFonts w:cs="Arial" w:hint="cs"/>
          <w:sz w:val="20"/>
          <w:szCs w:val="20"/>
          <w:rtl/>
        </w:rPr>
        <w:t>דעלמא</w:t>
      </w:r>
      <w:r w:rsidRPr="00842E41">
        <w:rPr>
          <w:rFonts w:cs="Arial"/>
          <w:sz w:val="20"/>
          <w:szCs w:val="20"/>
          <w:rtl/>
        </w:rPr>
        <w:t>.</w:t>
      </w:r>
      <w:r w:rsidRPr="00842E41">
        <w:rPr>
          <w:rFonts w:cs="Arial" w:hint="cs"/>
          <w:sz w:val="20"/>
          <w:szCs w:val="20"/>
          <w:rtl/>
        </w:rPr>
        <w:t>"</w:t>
      </w:r>
    </w:p>
    <w:p w:rsidR="00032970" w:rsidRPr="00842E41" w:rsidRDefault="00032970" w:rsidP="00032970">
      <w:pPr>
        <w:rPr>
          <w:rFonts w:cs="Arial"/>
          <w:sz w:val="20"/>
          <w:szCs w:val="20"/>
          <w:rtl/>
        </w:rPr>
      </w:pPr>
      <w:r w:rsidRPr="00842E41">
        <w:rPr>
          <w:rFonts w:cs="Arial" w:hint="cs"/>
          <w:b/>
          <w:bCs/>
          <w:sz w:val="20"/>
          <w:szCs w:val="20"/>
          <w:rtl/>
        </w:rPr>
        <w:t>שיטות הראשונים</w:t>
      </w:r>
      <w:r w:rsidRPr="00842E41">
        <w:rPr>
          <w:rFonts w:cs="Arial"/>
          <w:b/>
          <w:bCs/>
          <w:sz w:val="20"/>
          <w:szCs w:val="20"/>
          <w:rtl/>
        </w:rPr>
        <w:br/>
      </w:r>
      <w:r w:rsidRPr="00842E41">
        <w:rPr>
          <w:rFonts w:cs="Arial" w:hint="cs"/>
          <w:sz w:val="20"/>
          <w:szCs w:val="20"/>
          <w:rtl/>
        </w:rPr>
        <w:t xml:space="preserve">א. </w:t>
      </w:r>
      <w:r w:rsidRPr="00842E41">
        <w:rPr>
          <w:rFonts w:cs="Arial" w:hint="cs"/>
          <w:b/>
          <w:bCs/>
          <w:sz w:val="20"/>
          <w:szCs w:val="20"/>
          <w:rtl/>
        </w:rPr>
        <w:t>רי"ף ורא"ש</w:t>
      </w:r>
      <w:r w:rsidRPr="00842E41">
        <w:rPr>
          <w:rFonts w:cs="Arial" w:hint="cs"/>
          <w:sz w:val="20"/>
          <w:szCs w:val="20"/>
          <w:rtl/>
        </w:rPr>
        <w:t xml:space="preserve"> </w:t>
      </w:r>
      <w:r w:rsidRPr="00842E41">
        <w:rPr>
          <w:rFonts w:cs="Arial"/>
          <w:sz w:val="20"/>
          <w:szCs w:val="20"/>
          <w:rtl/>
        </w:rPr>
        <w:t>–</w:t>
      </w:r>
      <w:r w:rsidRPr="00842E41">
        <w:rPr>
          <w:rFonts w:cs="Arial" w:hint="cs"/>
          <w:sz w:val="20"/>
          <w:szCs w:val="20"/>
          <w:rtl/>
        </w:rPr>
        <w:t xml:space="preserve"> הלכה כלישנא קמא, מותר לדבר בפני המת מילי דעלמא אך אסור לדבר בפני דברי תורה מלבד דברי תורה הקשורים אליו. </w:t>
      </w:r>
      <w:r>
        <w:rPr>
          <w:rFonts w:cs="Arial"/>
          <w:sz w:val="20"/>
          <w:szCs w:val="20"/>
          <w:rtl/>
        </w:rPr>
        <w:br/>
      </w:r>
      <w:r w:rsidRPr="00842E41">
        <w:rPr>
          <w:rFonts w:cs="Arial" w:hint="cs"/>
          <w:b/>
          <w:bCs/>
          <w:sz w:val="20"/>
          <w:szCs w:val="20"/>
          <w:rtl/>
        </w:rPr>
        <w:t>רמב"ן</w:t>
      </w:r>
      <w:r w:rsidRPr="00842E41">
        <w:rPr>
          <w:rFonts w:cs="Arial" w:hint="cs"/>
          <w:sz w:val="20"/>
          <w:szCs w:val="20"/>
          <w:rtl/>
        </w:rPr>
        <w:t xml:space="preserve"> </w:t>
      </w:r>
      <w:r>
        <w:rPr>
          <w:rFonts w:cs="Arial" w:hint="cs"/>
          <w:sz w:val="20"/>
          <w:szCs w:val="20"/>
          <w:rtl/>
        </w:rPr>
        <w:t xml:space="preserve">- </w:t>
      </w:r>
      <w:r w:rsidRPr="00842E41">
        <w:rPr>
          <w:rFonts w:cs="Arial" w:hint="cs"/>
          <w:sz w:val="20"/>
          <w:szCs w:val="20"/>
          <w:rtl/>
        </w:rPr>
        <w:t>דברי תורה שהם דברי המת, היינו כגון הלכות הספד והוצאת המת וקבורה.</w:t>
      </w:r>
      <w:r w:rsidRPr="00842E41">
        <w:rPr>
          <w:rFonts w:cs="Arial"/>
          <w:sz w:val="20"/>
          <w:szCs w:val="20"/>
          <w:rtl/>
        </w:rPr>
        <w:br/>
      </w:r>
      <w:r w:rsidRPr="00842E41">
        <w:rPr>
          <w:rFonts w:cs="Arial" w:hint="cs"/>
          <w:b/>
          <w:bCs/>
          <w:sz w:val="20"/>
          <w:szCs w:val="20"/>
          <w:rtl/>
        </w:rPr>
        <w:t>רא"ש</w:t>
      </w:r>
      <w:r w:rsidRPr="00842E41">
        <w:rPr>
          <w:rFonts w:cs="Arial" w:hint="cs"/>
          <w:sz w:val="20"/>
          <w:szCs w:val="20"/>
          <w:rtl/>
        </w:rPr>
        <w:t xml:space="preserve"> </w:t>
      </w:r>
      <w:r w:rsidRPr="00842E41">
        <w:rPr>
          <w:rFonts w:cs="Arial"/>
          <w:sz w:val="20"/>
          <w:szCs w:val="20"/>
          <w:rtl/>
        </w:rPr>
        <w:t>–</w:t>
      </w:r>
      <w:r w:rsidRPr="00842E41">
        <w:rPr>
          <w:rFonts w:cs="Arial" w:hint="cs"/>
          <w:sz w:val="20"/>
          <w:szCs w:val="20"/>
          <w:rtl/>
        </w:rPr>
        <w:t xml:space="preserve"> האיסור נאמר אף חוץ לד' אמות, והיינו שאין לדבר דברי תורה בפני המת אף מחוץ לד' אמות.</w:t>
      </w:r>
      <w:r w:rsidRPr="00842E41">
        <w:rPr>
          <w:rStyle w:val="a5"/>
          <w:rFonts w:cs="Arial"/>
          <w:sz w:val="20"/>
          <w:szCs w:val="20"/>
          <w:rtl/>
        </w:rPr>
        <w:footnoteReference w:id="103"/>
      </w:r>
      <w:r w:rsidRPr="00842E41">
        <w:rPr>
          <w:rFonts w:cs="Arial" w:hint="cs"/>
          <w:sz w:val="20"/>
          <w:szCs w:val="20"/>
          <w:rtl/>
        </w:rPr>
        <w:t xml:space="preserve"> </w:t>
      </w:r>
      <w:r w:rsidRPr="00842E41">
        <w:rPr>
          <w:rFonts w:cs="Arial"/>
          <w:sz w:val="20"/>
          <w:szCs w:val="20"/>
          <w:rtl/>
        </w:rPr>
        <w:br/>
      </w:r>
      <w:r>
        <w:rPr>
          <w:rFonts w:cs="Arial" w:hint="cs"/>
          <w:sz w:val="20"/>
          <w:szCs w:val="20"/>
          <w:rtl/>
        </w:rPr>
        <w:t>[</w:t>
      </w:r>
      <w:r w:rsidRPr="00842E41">
        <w:rPr>
          <w:rFonts w:cs="Arial" w:hint="cs"/>
          <w:sz w:val="20"/>
          <w:szCs w:val="20"/>
          <w:rtl/>
        </w:rPr>
        <w:t xml:space="preserve">ובמילי דעלמא מסופק </w:t>
      </w:r>
      <w:r w:rsidRPr="00842E41">
        <w:rPr>
          <w:rFonts w:cs="Arial" w:hint="cs"/>
          <w:b/>
          <w:bCs/>
          <w:sz w:val="20"/>
          <w:szCs w:val="20"/>
          <w:rtl/>
        </w:rPr>
        <w:t>הב"י</w:t>
      </w:r>
      <w:r w:rsidRPr="00842E41">
        <w:rPr>
          <w:rFonts w:cs="Arial" w:hint="cs"/>
          <w:sz w:val="20"/>
          <w:szCs w:val="20"/>
          <w:rtl/>
        </w:rPr>
        <w:t xml:space="preserve"> לדעת </w:t>
      </w:r>
      <w:r w:rsidRPr="00842E41">
        <w:rPr>
          <w:rFonts w:cs="Arial" w:hint="cs"/>
          <w:b/>
          <w:bCs/>
          <w:sz w:val="20"/>
          <w:szCs w:val="20"/>
          <w:rtl/>
        </w:rPr>
        <w:t>הרא"ש</w:t>
      </w:r>
      <w:r w:rsidRPr="00842E41">
        <w:rPr>
          <w:rFonts w:cs="Arial" w:hint="cs"/>
          <w:sz w:val="20"/>
          <w:szCs w:val="20"/>
          <w:rtl/>
        </w:rPr>
        <w:t xml:space="preserve"> האם מותר לדבר בתוך ד' אמות או רק מחוץ לד' אמות.</w:t>
      </w:r>
      <w:r>
        <w:rPr>
          <w:rFonts w:cs="Arial" w:hint="cs"/>
          <w:sz w:val="20"/>
          <w:szCs w:val="20"/>
          <w:rtl/>
        </w:rPr>
        <w:t>]</w:t>
      </w:r>
      <w:r w:rsidRPr="00842E41">
        <w:rPr>
          <w:rFonts w:cs="Arial" w:hint="cs"/>
          <w:sz w:val="20"/>
          <w:szCs w:val="20"/>
          <w:rtl/>
        </w:rPr>
        <w:br/>
        <w:t xml:space="preserve">ב. </w:t>
      </w:r>
      <w:r w:rsidRPr="00842E41">
        <w:rPr>
          <w:rFonts w:cs="Arial" w:hint="cs"/>
          <w:b/>
          <w:bCs/>
          <w:sz w:val="20"/>
          <w:szCs w:val="20"/>
          <w:rtl/>
        </w:rPr>
        <w:t>טור</w:t>
      </w:r>
      <w:r w:rsidRPr="00842E41">
        <w:rPr>
          <w:rFonts w:cs="Arial" w:hint="cs"/>
          <w:sz w:val="20"/>
          <w:szCs w:val="20"/>
          <w:rtl/>
        </w:rPr>
        <w:t xml:space="preserve"> </w:t>
      </w:r>
      <w:r w:rsidRPr="00842E41">
        <w:rPr>
          <w:rFonts w:cs="Arial"/>
          <w:sz w:val="20"/>
          <w:szCs w:val="20"/>
          <w:rtl/>
        </w:rPr>
        <w:t>–</w:t>
      </w:r>
      <w:r w:rsidRPr="00842E41">
        <w:rPr>
          <w:rFonts w:cs="Arial" w:hint="cs"/>
          <w:sz w:val="20"/>
          <w:szCs w:val="20"/>
          <w:rtl/>
        </w:rPr>
        <w:t xml:space="preserve"> הלכה כלישנא בתרא, אסור לדבר בפני המת הן דברי תורה והן מילי דעלמא. </w:t>
      </w:r>
      <w:r w:rsidRPr="00842E41">
        <w:rPr>
          <w:rFonts w:cs="Arial"/>
          <w:sz w:val="20"/>
          <w:szCs w:val="20"/>
          <w:rtl/>
        </w:rPr>
        <w:br/>
      </w:r>
      <w:r w:rsidRPr="00842E41">
        <w:rPr>
          <w:rFonts w:cs="Arial" w:hint="cs"/>
          <w:sz w:val="20"/>
          <w:szCs w:val="20"/>
          <w:rtl/>
        </w:rPr>
        <w:t>ברם, איסור זה נאמר דווקא תוך ד' אמות למת, חוץ לד' אמות ליכא איסור כלל ומותר בכל עניין.</w:t>
      </w:r>
    </w:p>
    <w:p w:rsidR="00032970" w:rsidRPr="00842E41" w:rsidRDefault="00032970" w:rsidP="00032970">
      <w:pPr>
        <w:rPr>
          <w:rFonts w:cs="Arial"/>
          <w:sz w:val="20"/>
          <w:szCs w:val="20"/>
          <w:rtl/>
        </w:rPr>
      </w:pPr>
      <w:r w:rsidRPr="00842E41">
        <w:rPr>
          <w:rFonts w:cs="Arial" w:hint="cs"/>
          <w:b/>
          <w:bCs/>
          <w:sz w:val="20"/>
          <w:szCs w:val="20"/>
          <w:rtl/>
        </w:rPr>
        <w:t>פסיקת הלכה</w:t>
      </w:r>
      <w:r w:rsidRPr="00842E41">
        <w:rPr>
          <w:rFonts w:cs="Arial"/>
          <w:b/>
          <w:bCs/>
          <w:sz w:val="20"/>
          <w:szCs w:val="20"/>
          <w:rtl/>
        </w:rPr>
        <w:br/>
      </w:r>
      <w:r w:rsidRPr="00842E41">
        <w:rPr>
          <w:rFonts w:cs="Arial" w:hint="cs"/>
          <w:sz w:val="20"/>
          <w:szCs w:val="20"/>
          <w:rtl/>
        </w:rPr>
        <w:t xml:space="preserve">א. </w:t>
      </w:r>
      <w:r w:rsidRPr="00842E41">
        <w:rPr>
          <w:rFonts w:cs="Arial" w:hint="cs"/>
          <w:b/>
          <w:bCs/>
          <w:sz w:val="20"/>
          <w:szCs w:val="20"/>
          <w:rtl/>
        </w:rPr>
        <w:t xml:space="preserve">שולחן ערוך </w:t>
      </w:r>
      <w:r w:rsidRPr="00842E41">
        <w:rPr>
          <w:rFonts w:cs="Arial"/>
          <w:sz w:val="20"/>
          <w:szCs w:val="20"/>
          <w:rtl/>
        </w:rPr>
        <w:t>–</w:t>
      </w:r>
      <w:r w:rsidRPr="00842E41">
        <w:rPr>
          <w:rFonts w:cs="Arial" w:hint="cs"/>
          <w:sz w:val="20"/>
          <w:szCs w:val="20"/>
          <w:rtl/>
        </w:rPr>
        <w:t xml:space="preserve"> "אין</w:t>
      </w:r>
      <w:r w:rsidRPr="00842E41">
        <w:rPr>
          <w:rFonts w:cs="Arial"/>
          <w:sz w:val="20"/>
          <w:szCs w:val="20"/>
          <w:rtl/>
        </w:rPr>
        <w:t xml:space="preserve"> </w:t>
      </w:r>
      <w:r w:rsidRPr="00842E41">
        <w:rPr>
          <w:rFonts w:cs="Arial" w:hint="cs"/>
          <w:sz w:val="20"/>
          <w:szCs w:val="20"/>
          <w:rtl/>
        </w:rPr>
        <w:t>אומרים</w:t>
      </w:r>
      <w:r w:rsidRPr="00842E41">
        <w:rPr>
          <w:rFonts w:cs="Arial"/>
          <w:sz w:val="20"/>
          <w:szCs w:val="20"/>
          <w:rtl/>
        </w:rPr>
        <w:t xml:space="preserve"> </w:t>
      </w:r>
      <w:r w:rsidRPr="00842E41">
        <w:rPr>
          <w:rFonts w:cs="Arial" w:hint="cs"/>
          <w:sz w:val="20"/>
          <w:szCs w:val="20"/>
          <w:rtl/>
        </w:rPr>
        <w:t>בפני</w:t>
      </w:r>
      <w:r w:rsidRPr="00842E41">
        <w:rPr>
          <w:rFonts w:cs="Arial"/>
          <w:sz w:val="20"/>
          <w:szCs w:val="20"/>
          <w:rtl/>
        </w:rPr>
        <w:t xml:space="preserve"> </w:t>
      </w:r>
      <w:r w:rsidRPr="00842E41">
        <w:rPr>
          <w:rFonts w:cs="Arial" w:hint="cs"/>
          <w:sz w:val="20"/>
          <w:szCs w:val="20"/>
          <w:rtl/>
        </w:rPr>
        <w:t>המת</w:t>
      </w:r>
      <w:r w:rsidRPr="00842E41">
        <w:rPr>
          <w:rFonts w:cs="Arial"/>
          <w:sz w:val="20"/>
          <w:szCs w:val="20"/>
          <w:rtl/>
        </w:rPr>
        <w:t xml:space="preserve"> </w:t>
      </w:r>
      <w:r w:rsidRPr="00842E41">
        <w:rPr>
          <w:rFonts w:cs="Arial" w:hint="cs"/>
          <w:sz w:val="20"/>
          <w:szCs w:val="20"/>
          <w:rtl/>
        </w:rPr>
        <w:t>אלא</w:t>
      </w:r>
      <w:r w:rsidRPr="00842E41">
        <w:rPr>
          <w:rFonts w:cs="Arial"/>
          <w:sz w:val="20"/>
          <w:szCs w:val="20"/>
          <w:rtl/>
        </w:rPr>
        <w:t xml:space="preserve"> </w:t>
      </w:r>
      <w:r w:rsidRPr="00842E41">
        <w:rPr>
          <w:rFonts w:cs="Arial" w:hint="cs"/>
          <w:sz w:val="20"/>
          <w:szCs w:val="20"/>
          <w:rtl/>
        </w:rPr>
        <w:t>דברים</w:t>
      </w:r>
      <w:r w:rsidRPr="00842E41">
        <w:rPr>
          <w:rFonts w:cs="Arial"/>
          <w:sz w:val="20"/>
          <w:szCs w:val="20"/>
          <w:rtl/>
        </w:rPr>
        <w:t xml:space="preserve"> </w:t>
      </w:r>
      <w:r w:rsidRPr="00842E41">
        <w:rPr>
          <w:rFonts w:cs="Arial" w:hint="cs"/>
          <w:sz w:val="20"/>
          <w:szCs w:val="20"/>
          <w:rtl/>
        </w:rPr>
        <w:t>של</w:t>
      </w:r>
      <w:r w:rsidRPr="00842E41">
        <w:rPr>
          <w:rFonts w:cs="Arial"/>
          <w:sz w:val="20"/>
          <w:szCs w:val="20"/>
          <w:rtl/>
        </w:rPr>
        <w:t xml:space="preserve"> </w:t>
      </w:r>
      <w:r w:rsidRPr="00842E41">
        <w:rPr>
          <w:rFonts w:cs="Arial" w:hint="cs"/>
          <w:sz w:val="20"/>
          <w:szCs w:val="20"/>
          <w:rtl/>
        </w:rPr>
        <w:t>מת</w:t>
      </w:r>
      <w:r w:rsidRPr="00842E41">
        <w:rPr>
          <w:rFonts w:cs="Arial"/>
          <w:sz w:val="20"/>
          <w:szCs w:val="20"/>
          <w:rtl/>
        </w:rPr>
        <w:t xml:space="preserve">, </w:t>
      </w:r>
      <w:r w:rsidRPr="00842E41">
        <w:rPr>
          <w:rFonts w:cs="Arial" w:hint="cs"/>
          <w:sz w:val="20"/>
          <w:szCs w:val="20"/>
          <w:rtl/>
        </w:rPr>
        <w:t>כגון</w:t>
      </w:r>
      <w:r w:rsidRPr="00842E41">
        <w:rPr>
          <w:rFonts w:cs="Arial"/>
          <w:sz w:val="20"/>
          <w:szCs w:val="20"/>
          <w:rtl/>
        </w:rPr>
        <w:t xml:space="preserve"> </w:t>
      </w:r>
      <w:r w:rsidRPr="00842E41">
        <w:rPr>
          <w:rFonts w:cs="Arial" w:hint="cs"/>
          <w:sz w:val="20"/>
          <w:szCs w:val="20"/>
          <w:rtl/>
        </w:rPr>
        <w:t>צרכי</w:t>
      </w:r>
      <w:r w:rsidRPr="00842E41">
        <w:rPr>
          <w:rFonts w:cs="Arial"/>
          <w:sz w:val="20"/>
          <w:szCs w:val="20"/>
          <w:rtl/>
        </w:rPr>
        <w:t xml:space="preserve"> </w:t>
      </w:r>
      <w:r w:rsidRPr="00842E41">
        <w:rPr>
          <w:rFonts w:cs="Arial" w:hint="cs"/>
          <w:sz w:val="20"/>
          <w:szCs w:val="20"/>
          <w:rtl/>
        </w:rPr>
        <w:t>קבורתו</w:t>
      </w:r>
      <w:r w:rsidRPr="00842E41">
        <w:rPr>
          <w:rFonts w:cs="Arial"/>
          <w:sz w:val="20"/>
          <w:szCs w:val="20"/>
          <w:rtl/>
        </w:rPr>
        <w:t xml:space="preserve"> </w:t>
      </w:r>
      <w:r w:rsidRPr="00842E41">
        <w:rPr>
          <w:rFonts w:cs="Arial" w:hint="cs"/>
          <w:sz w:val="20"/>
          <w:szCs w:val="20"/>
          <w:rtl/>
        </w:rPr>
        <w:t>והספד</w:t>
      </w:r>
      <w:r w:rsidRPr="00842E41">
        <w:rPr>
          <w:rFonts w:cs="Arial"/>
          <w:sz w:val="20"/>
          <w:szCs w:val="20"/>
          <w:rtl/>
        </w:rPr>
        <w:t xml:space="preserve">; </w:t>
      </w:r>
      <w:r w:rsidRPr="00842E41">
        <w:rPr>
          <w:rFonts w:cs="Arial" w:hint="cs"/>
          <w:sz w:val="20"/>
          <w:szCs w:val="20"/>
          <w:rtl/>
        </w:rPr>
        <w:t>אבל</w:t>
      </w:r>
      <w:r w:rsidRPr="00842E41">
        <w:rPr>
          <w:rFonts w:cs="Arial"/>
          <w:sz w:val="20"/>
          <w:szCs w:val="20"/>
          <w:rtl/>
        </w:rPr>
        <w:t xml:space="preserve"> </w:t>
      </w:r>
      <w:r w:rsidRPr="00842E41">
        <w:rPr>
          <w:rFonts w:cs="Arial" w:hint="cs"/>
          <w:sz w:val="20"/>
          <w:szCs w:val="20"/>
          <w:rtl/>
        </w:rPr>
        <w:t>שאר</w:t>
      </w:r>
      <w:r w:rsidRPr="00842E41">
        <w:rPr>
          <w:rFonts w:cs="Arial"/>
          <w:sz w:val="20"/>
          <w:szCs w:val="20"/>
          <w:rtl/>
        </w:rPr>
        <w:t xml:space="preserve"> </w:t>
      </w:r>
      <w:r w:rsidRPr="00842E41">
        <w:rPr>
          <w:rFonts w:cs="Arial" w:hint="cs"/>
          <w:sz w:val="20"/>
          <w:szCs w:val="20"/>
          <w:rtl/>
        </w:rPr>
        <w:t>כל</w:t>
      </w:r>
      <w:r w:rsidRPr="00842E41">
        <w:rPr>
          <w:rFonts w:cs="Arial"/>
          <w:sz w:val="20"/>
          <w:szCs w:val="20"/>
          <w:rtl/>
        </w:rPr>
        <w:t xml:space="preserve"> </w:t>
      </w:r>
      <w:r w:rsidRPr="00842E41">
        <w:rPr>
          <w:rFonts w:cs="Arial" w:hint="cs"/>
          <w:sz w:val="20"/>
          <w:szCs w:val="20"/>
          <w:rtl/>
        </w:rPr>
        <w:t>דבר</w:t>
      </w:r>
      <w:r w:rsidRPr="00842E41">
        <w:rPr>
          <w:rFonts w:cs="Arial"/>
          <w:sz w:val="20"/>
          <w:szCs w:val="20"/>
          <w:rtl/>
        </w:rPr>
        <w:t xml:space="preserve">, </w:t>
      </w:r>
      <w:r w:rsidRPr="00842E41">
        <w:rPr>
          <w:rFonts w:cs="Arial" w:hint="cs"/>
          <w:sz w:val="20"/>
          <w:szCs w:val="20"/>
          <w:rtl/>
        </w:rPr>
        <w:t>אסור</w:t>
      </w:r>
      <w:r w:rsidRPr="00842E41">
        <w:rPr>
          <w:rFonts w:cs="Arial"/>
          <w:sz w:val="20"/>
          <w:szCs w:val="20"/>
          <w:rtl/>
        </w:rPr>
        <w:t xml:space="preserve">. </w:t>
      </w:r>
      <w:r w:rsidRPr="00842E41">
        <w:rPr>
          <w:rFonts w:cs="Arial" w:hint="cs"/>
          <w:sz w:val="20"/>
          <w:szCs w:val="20"/>
          <w:rtl/>
        </w:rPr>
        <w:t>והני</w:t>
      </w:r>
      <w:r w:rsidRPr="00842E41">
        <w:rPr>
          <w:rFonts w:cs="Arial"/>
          <w:sz w:val="20"/>
          <w:szCs w:val="20"/>
          <w:rtl/>
        </w:rPr>
        <w:t xml:space="preserve"> </w:t>
      </w:r>
      <w:r w:rsidRPr="00842E41">
        <w:rPr>
          <w:rFonts w:cs="Arial" w:hint="cs"/>
          <w:sz w:val="20"/>
          <w:szCs w:val="20"/>
          <w:rtl/>
        </w:rPr>
        <w:t>מילי</w:t>
      </w:r>
      <w:r w:rsidRPr="00842E41">
        <w:rPr>
          <w:rFonts w:cs="Arial"/>
          <w:sz w:val="20"/>
          <w:szCs w:val="20"/>
          <w:rtl/>
        </w:rPr>
        <w:t xml:space="preserve"> </w:t>
      </w:r>
      <w:r w:rsidRPr="00842E41">
        <w:rPr>
          <w:rFonts w:cs="Arial" w:hint="cs"/>
          <w:sz w:val="20"/>
          <w:szCs w:val="20"/>
          <w:rtl/>
        </w:rPr>
        <w:t>בדברי</w:t>
      </w:r>
      <w:r w:rsidRPr="00842E41">
        <w:rPr>
          <w:rFonts w:cs="Arial"/>
          <w:sz w:val="20"/>
          <w:szCs w:val="20"/>
          <w:rtl/>
        </w:rPr>
        <w:t xml:space="preserve"> </w:t>
      </w:r>
      <w:r w:rsidRPr="00842E41">
        <w:rPr>
          <w:rFonts w:cs="Arial" w:hint="cs"/>
          <w:sz w:val="20"/>
          <w:szCs w:val="20"/>
          <w:rtl/>
        </w:rPr>
        <w:t>תורה</w:t>
      </w:r>
      <w:r w:rsidRPr="00842E41">
        <w:rPr>
          <w:rFonts w:cs="Arial"/>
          <w:sz w:val="20"/>
          <w:szCs w:val="20"/>
          <w:rtl/>
        </w:rPr>
        <w:t xml:space="preserve">, </w:t>
      </w:r>
      <w:r w:rsidRPr="00842E41">
        <w:rPr>
          <w:rFonts w:cs="Arial" w:hint="cs"/>
          <w:sz w:val="20"/>
          <w:szCs w:val="20"/>
          <w:rtl/>
        </w:rPr>
        <w:t>אבל</w:t>
      </w:r>
      <w:r w:rsidRPr="00842E41">
        <w:rPr>
          <w:rFonts w:cs="Arial"/>
          <w:sz w:val="20"/>
          <w:szCs w:val="20"/>
          <w:rtl/>
        </w:rPr>
        <w:t xml:space="preserve"> </w:t>
      </w:r>
      <w:r w:rsidRPr="00842E41">
        <w:rPr>
          <w:rFonts w:cs="Arial" w:hint="cs"/>
          <w:sz w:val="20"/>
          <w:szCs w:val="20"/>
          <w:rtl/>
        </w:rPr>
        <w:t>במילי</w:t>
      </w:r>
      <w:r w:rsidRPr="00842E41">
        <w:rPr>
          <w:rFonts w:cs="Arial"/>
          <w:sz w:val="20"/>
          <w:szCs w:val="20"/>
          <w:rtl/>
        </w:rPr>
        <w:t xml:space="preserve"> </w:t>
      </w:r>
      <w:r w:rsidRPr="00842E41">
        <w:rPr>
          <w:rFonts w:cs="Arial" w:hint="cs"/>
          <w:sz w:val="20"/>
          <w:szCs w:val="20"/>
          <w:rtl/>
        </w:rPr>
        <w:t>דעלמא</w:t>
      </w:r>
      <w:r w:rsidRPr="00842E41">
        <w:rPr>
          <w:rFonts w:cs="Arial"/>
          <w:sz w:val="20"/>
          <w:szCs w:val="20"/>
          <w:rtl/>
        </w:rPr>
        <w:t xml:space="preserve"> </w:t>
      </w:r>
      <w:r w:rsidRPr="00842E41">
        <w:rPr>
          <w:rFonts w:cs="Arial" w:hint="cs"/>
          <w:sz w:val="20"/>
          <w:szCs w:val="20"/>
          <w:rtl/>
        </w:rPr>
        <w:t>לית</w:t>
      </w:r>
      <w:r w:rsidRPr="00842E41">
        <w:rPr>
          <w:rFonts w:cs="Arial"/>
          <w:sz w:val="20"/>
          <w:szCs w:val="20"/>
          <w:rtl/>
        </w:rPr>
        <w:t xml:space="preserve"> </w:t>
      </w:r>
      <w:r w:rsidRPr="00842E41">
        <w:rPr>
          <w:rFonts w:cs="Arial" w:hint="cs"/>
          <w:sz w:val="20"/>
          <w:szCs w:val="20"/>
          <w:rtl/>
        </w:rPr>
        <w:t>לן</w:t>
      </w:r>
      <w:r w:rsidRPr="00842E41">
        <w:rPr>
          <w:rFonts w:cs="Arial"/>
          <w:sz w:val="20"/>
          <w:szCs w:val="20"/>
          <w:rtl/>
        </w:rPr>
        <w:t xml:space="preserve"> </w:t>
      </w:r>
      <w:r w:rsidRPr="00842E41">
        <w:rPr>
          <w:rFonts w:cs="Arial" w:hint="cs"/>
          <w:sz w:val="20"/>
          <w:szCs w:val="20"/>
          <w:rtl/>
        </w:rPr>
        <w:t>בה</w:t>
      </w:r>
      <w:r w:rsidRPr="00842E41">
        <w:rPr>
          <w:rFonts w:cs="Arial"/>
          <w:sz w:val="20"/>
          <w:szCs w:val="20"/>
          <w:rtl/>
        </w:rPr>
        <w:t>.</w:t>
      </w:r>
      <w:r w:rsidRPr="00842E41">
        <w:rPr>
          <w:rFonts w:cs="Arial" w:hint="cs"/>
          <w:sz w:val="20"/>
          <w:szCs w:val="20"/>
          <w:rtl/>
        </w:rPr>
        <w:t>"</w:t>
      </w:r>
      <w:r w:rsidRPr="00842E41">
        <w:rPr>
          <w:rFonts w:cs="Arial"/>
          <w:sz w:val="20"/>
          <w:szCs w:val="20"/>
          <w:rtl/>
        </w:rPr>
        <w:br/>
      </w:r>
      <w:r w:rsidRPr="00842E41">
        <w:rPr>
          <w:rFonts w:cs="Arial" w:hint="cs"/>
          <w:b/>
          <w:bCs/>
          <w:sz w:val="20"/>
          <w:szCs w:val="20"/>
          <w:rtl/>
        </w:rPr>
        <w:t>ש"ך</w:t>
      </w:r>
      <w:r w:rsidRPr="00842E41">
        <w:rPr>
          <w:rFonts w:cs="Arial" w:hint="cs"/>
          <w:sz w:val="20"/>
          <w:szCs w:val="20"/>
          <w:rtl/>
        </w:rPr>
        <w:t xml:space="preserve"> </w:t>
      </w:r>
      <w:r w:rsidRPr="00842E41">
        <w:rPr>
          <w:rFonts w:cs="Arial"/>
          <w:sz w:val="20"/>
          <w:szCs w:val="20"/>
          <w:rtl/>
        </w:rPr>
        <w:t>–</w:t>
      </w:r>
      <w:r w:rsidRPr="00842E41">
        <w:rPr>
          <w:rFonts w:cs="Arial" w:hint="cs"/>
          <w:sz w:val="20"/>
          <w:szCs w:val="20"/>
          <w:rtl/>
        </w:rPr>
        <w:t xml:space="preserve"> משמע שהמחבר פוסק לאסור דברי תורה אף מחוץ לד"א</w:t>
      </w:r>
      <w:r>
        <w:rPr>
          <w:rFonts w:cs="Arial" w:hint="cs"/>
          <w:sz w:val="20"/>
          <w:szCs w:val="20"/>
          <w:rtl/>
        </w:rPr>
        <w:t xml:space="preserve">, </w:t>
      </w:r>
      <w:r w:rsidRPr="00F441DF">
        <w:rPr>
          <w:rFonts w:cs="Arial" w:hint="cs"/>
          <w:b/>
          <w:bCs/>
          <w:sz w:val="20"/>
          <w:szCs w:val="20"/>
          <w:rtl/>
        </w:rPr>
        <w:t>כרא"ש</w:t>
      </w:r>
      <w:r w:rsidRPr="00842E41">
        <w:rPr>
          <w:rFonts w:cs="Arial" w:hint="cs"/>
          <w:sz w:val="20"/>
          <w:szCs w:val="20"/>
          <w:rtl/>
        </w:rPr>
        <w:t>, ואילו מילי דעלמא מתיר אף תוך ד"א</w:t>
      </w:r>
      <w:r>
        <w:rPr>
          <w:rFonts w:cs="Arial" w:hint="cs"/>
          <w:sz w:val="20"/>
          <w:szCs w:val="20"/>
          <w:rtl/>
        </w:rPr>
        <w:t xml:space="preserve">, והיינו שהכריע בספקו בדעת </w:t>
      </w:r>
      <w:r w:rsidRPr="00F441DF">
        <w:rPr>
          <w:rFonts w:cs="Arial" w:hint="cs"/>
          <w:b/>
          <w:bCs/>
          <w:sz w:val="20"/>
          <w:szCs w:val="20"/>
          <w:rtl/>
        </w:rPr>
        <w:t xml:space="preserve">הרא"ש </w:t>
      </w:r>
      <w:r>
        <w:rPr>
          <w:rFonts w:cs="Arial" w:hint="cs"/>
          <w:sz w:val="20"/>
          <w:szCs w:val="20"/>
          <w:rtl/>
        </w:rPr>
        <w:t>לקולא</w:t>
      </w:r>
      <w:r w:rsidRPr="00842E41">
        <w:rPr>
          <w:rFonts w:cs="Arial" w:hint="cs"/>
          <w:sz w:val="20"/>
          <w:szCs w:val="20"/>
          <w:rtl/>
        </w:rPr>
        <w:t>.</w:t>
      </w:r>
      <w:r w:rsidRPr="00842E41">
        <w:rPr>
          <w:rFonts w:cs="Arial" w:hint="cs"/>
          <w:sz w:val="20"/>
          <w:szCs w:val="20"/>
          <w:rtl/>
        </w:rPr>
        <w:br/>
        <w:t xml:space="preserve">ב. </w:t>
      </w:r>
      <w:r w:rsidRPr="00842E41">
        <w:rPr>
          <w:rFonts w:cs="Arial" w:hint="cs"/>
          <w:b/>
          <w:bCs/>
          <w:sz w:val="20"/>
          <w:szCs w:val="20"/>
          <w:rtl/>
        </w:rPr>
        <w:t>ב"ח</w:t>
      </w:r>
      <w:r w:rsidRPr="00842E41">
        <w:rPr>
          <w:rFonts w:cs="Arial" w:hint="cs"/>
          <w:sz w:val="20"/>
          <w:szCs w:val="20"/>
          <w:rtl/>
        </w:rPr>
        <w:t xml:space="preserve"> </w:t>
      </w:r>
      <w:r w:rsidRPr="00842E41">
        <w:rPr>
          <w:rFonts w:cs="Arial"/>
          <w:sz w:val="20"/>
          <w:szCs w:val="20"/>
          <w:rtl/>
        </w:rPr>
        <w:t>–</w:t>
      </w:r>
      <w:r w:rsidRPr="00842E41">
        <w:rPr>
          <w:rFonts w:cs="Arial" w:hint="cs"/>
          <w:sz w:val="20"/>
          <w:szCs w:val="20"/>
          <w:rtl/>
        </w:rPr>
        <w:t xml:space="preserve"> דברי תורה אסור אפילו מחוץ לד"א, מילי דעלמא מותר מחוץ לד"א, ודבריו של מת מותר אפילו בדברי תורה ואפילו בתוך ד"א, וכן נהגו לדרוש באגדות ופסוקים בפני המת עד שמגיעים לספר בשבחו.</w:t>
      </w:r>
    </w:p>
    <w:p w:rsidR="00032970" w:rsidRPr="00842E41" w:rsidRDefault="00032970" w:rsidP="00032970">
      <w:pPr>
        <w:rPr>
          <w:rFonts w:cs="Arial"/>
          <w:sz w:val="20"/>
          <w:szCs w:val="20"/>
          <w:rtl/>
        </w:rPr>
      </w:pPr>
      <w:r w:rsidRPr="00842E41">
        <w:rPr>
          <w:rFonts w:cs="Arial" w:hint="cs"/>
          <w:b/>
          <w:bCs/>
          <w:sz w:val="20"/>
          <w:szCs w:val="20"/>
          <w:rtl/>
        </w:rPr>
        <w:t>דין חדר</w:t>
      </w:r>
      <w:r w:rsidRPr="00842E41">
        <w:rPr>
          <w:rFonts w:cs="Arial"/>
          <w:b/>
          <w:bCs/>
          <w:sz w:val="20"/>
          <w:szCs w:val="20"/>
          <w:rtl/>
        </w:rPr>
        <w:br/>
      </w:r>
      <w:r w:rsidRPr="00842E41">
        <w:rPr>
          <w:rFonts w:cs="Arial" w:hint="cs"/>
          <w:b/>
          <w:bCs/>
          <w:sz w:val="20"/>
          <w:szCs w:val="20"/>
          <w:rtl/>
        </w:rPr>
        <w:t xml:space="preserve">מרדכי </w:t>
      </w:r>
      <w:r w:rsidRPr="00842E41">
        <w:rPr>
          <w:rFonts w:cs="Arial"/>
          <w:sz w:val="20"/>
          <w:szCs w:val="20"/>
          <w:rtl/>
        </w:rPr>
        <w:t>–</w:t>
      </w:r>
      <w:r w:rsidRPr="00842E41">
        <w:rPr>
          <w:rFonts w:cs="Arial" w:hint="cs"/>
          <w:sz w:val="20"/>
          <w:szCs w:val="20"/>
          <w:rtl/>
        </w:rPr>
        <w:t xml:space="preserve"> חדר אחד נידון כולו כארבע אמות, וכ"פ </w:t>
      </w:r>
      <w:r w:rsidRPr="00842E41">
        <w:rPr>
          <w:rFonts w:cs="Arial" w:hint="cs"/>
          <w:b/>
          <w:bCs/>
          <w:sz w:val="20"/>
          <w:szCs w:val="20"/>
          <w:rtl/>
        </w:rPr>
        <w:t>הב"ח והש"ך</w:t>
      </w:r>
      <w:r w:rsidRPr="00842E41">
        <w:rPr>
          <w:rFonts w:cs="Arial" w:hint="cs"/>
          <w:sz w:val="20"/>
          <w:szCs w:val="20"/>
          <w:rtl/>
        </w:rPr>
        <w:t>.</w:t>
      </w:r>
    </w:p>
    <w:p w:rsidR="00032970" w:rsidRDefault="00032970" w:rsidP="00032970">
      <w:pPr>
        <w:rPr>
          <w:rFonts w:cs="Arial"/>
          <w:sz w:val="20"/>
          <w:szCs w:val="20"/>
          <w:rtl/>
        </w:rPr>
      </w:pPr>
      <w:r w:rsidRPr="00842E41">
        <w:rPr>
          <w:rFonts w:cs="Arial" w:hint="cs"/>
          <w:b/>
          <w:bCs/>
          <w:sz w:val="20"/>
          <w:szCs w:val="20"/>
          <w:rtl/>
        </w:rPr>
        <w:t>סיכום</w:t>
      </w:r>
      <w:r w:rsidRPr="00842E41">
        <w:rPr>
          <w:rFonts w:cs="Arial"/>
          <w:b/>
          <w:bCs/>
          <w:sz w:val="20"/>
          <w:szCs w:val="20"/>
          <w:rtl/>
        </w:rPr>
        <w:br/>
      </w:r>
      <w:r w:rsidRPr="00842E41">
        <w:rPr>
          <w:rFonts w:cs="Arial" w:hint="cs"/>
          <w:sz w:val="20"/>
          <w:szCs w:val="20"/>
          <w:rtl/>
        </w:rPr>
        <w:t xml:space="preserve">1. </w:t>
      </w:r>
      <w:r w:rsidRPr="00D32571">
        <w:rPr>
          <w:rFonts w:cs="Arial" w:hint="cs"/>
          <w:b/>
          <w:bCs/>
          <w:sz w:val="20"/>
          <w:szCs w:val="20"/>
          <w:rtl/>
        </w:rPr>
        <w:t>גמרא</w:t>
      </w:r>
      <w:r>
        <w:rPr>
          <w:rFonts w:cs="Arial" w:hint="cs"/>
          <w:sz w:val="20"/>
          <w:szCs w:val="20"/>
          <w:rtl/>
        </w:rPr>
        <w:t xml:space="preserve">. אין לדבר בפני המת אלא בדברי המת. ל"ק. בדברי תורה יש הגבלה, במילי דעלמא אין הגבלה. </w:t>
      </w:r>
      <w:r>
        <w:rPr>
          <w:rFonts w:cs="Arial"/>
          <w:sz w:val="20"/>
          <w:szCs w:val="20"/>
          <w:rtl/>
        </w:rPr>
        <w:br/>
      </w:r>
      <w:r>
        <w:rPr>
          <w:rFonts w:cs="Arial" w:hint="cs"/>
          <w:sz w:val="20"/>
          <w:szCs w:val="20"/>
          <w:rtl/>
        </w:rPr>
        <w:t>ל"ב. בין דברי תורה ובין מילי דעלמא אסור.</w:t>
      </w:r>
      <w:r>
        <w:rPr>
          <w:rFonts w:cs="Arial"/>
          <w:sz w:val="20"/>
          <w:szCs w:val="20"/>
          <w:rtl/>
        </w:rPr>
        <w:br/>
      </w:r>
      <w:r>
        <w:rPr>
          <w:rFonts w:cs="Arial" w:hint="cs"/>
          <w:sz w:val="20"/>
          <w:szCs w:val="20"/>
          <w:rtl/>
        </w:rPr>
        <w:t xml:space="preserve">2. </w:t>
      </w:r>
      <w:r w:rsidRPr="00D32571">
        <w:rPr>
          <w:rFonts w:cs="Arial" w:hint="cs"/>
          <w:b/>
          <w:bCs/>
          <w:sz w:val="20"/>
          <w:szCs w:val="20"/>
          <w:rtl/>
        </w:rPr>
        <w:t>רי"ף</w:t>
      </w:r>
      <w:r>
        <w:rPr>
          <w:rFonts w:cs="Arial" w:hint="cs"/>
          <w:sz w:val="20"/>
          <w:szCs w:val="20"/>
          <w:rtl/>
        </w:rPr>
        <w:t xml:space="preserve">. הלכה כל"ק וכ"פ </w:t>
      </w:r>
      <w:r w:rsidRPr="00D32571">
        <w:rPr>
          <w:rFonts w:cs="Arial" w:hint="cs"/>
          <w:b/>
          <w:bCs/>
          <w:sz w:val="20"/>
          <w:szCs w:val="20"/>
          <w:rtl/>
        </w:rPr>
        <w:t>המחבר</w:t>
      </w:r>
      <w:r>
        <w:rPr>
          <w:rFonts w:cs="Arial" w:hint="cs"/>
          <w:sz w:val="20"/>
          <w:szCs w:val="20"/>
          <w:rtl/>
        </w:rPr>
        <w:t xml:space="preserve">. </w:t>
      </w:r>
      <w:r w:rsidRPr="00D32571">
        <w:rPr>
          <w:rFonts w:cs="Arial" w:hint="cs"/>
          <w:b/>
          <w:bCs/>
          <w:sz w:val="20"/>
          <w:szCs w:val="20"/>
          <w:rtl/>
        </w:rPr>
        <w:t>רא"ש</w:t>
      </w:r>
      <w:r>
        <w:rPr>
          <w:rFonts w:cs="Arial" w:hint="cs"/>
          <w:sz w:val="20"/>
          <w:szCs w:val="20"/>
          <w:rtl/>
        </w:rPr>
        <w:t xml:space="preserve">. הלכה כל"ק, ואף חוץ לד"א אסור בדברי תורה, במילי דעלמא מסופק </w:t>
      </w:r>
      <w:r w:rsidRPr="00D32571">
        <w:rPr>
          <w:rFonts w:cs="Arial" w:hint="cs"/>
          <w:b/>
          <w:bCs/>
          <w:sz w:val="20"/>
          <w:szCs w:val="20"/>
          <w:rtl/>
        </w:rPr>
        <w:t>הב"י</w:t>
      </w:r>
      <w:r>
        <w:rPr>
          <w:rFonts w:cs="Arial" w:hint="cs"/>
          <w:sz w:val="20"/>
          <w:szCs w:val="20"/>
          <w:rtl/>
        </w:rPr>
        <w:t xml:space="preserve"> לדעת </w:t>
      </w:r>
      <w:r w:rsidRPr="00D32571">
        <w:rPr>
          <w:rFonts w:cs="Arial" w:hint="cs"/>
          <w:b/>
          <w:bCs/>
          <w:sz w:val="20"/>
          <w:szCs w:val="20"/>
          <w:rtl/>
        </w:rPr>
        <w:t>הרא"ש</w:t>
      </w:r>
      <w:r>
        <w:rPr>
          <w:rFonts w:cs="Arial" w:hint="cs"/>
          <w:sz w:val="20"/>
          <w:szCs w:val="20"/>
          <w:rtl/>
        </w:rPr>
        <w:t xml:space="preserve"> אם מותר תוך ד"א. </w:t>
      </w:r>
      <w:r w:rsidRPr="00D32571">
        <w:rPr>
          <w:rFonts w:cs="Arial" w:hint="cs"/>
          <w:b/>
          <w:bCs/>
          <w:sz w:val="20"/>
          <w:szCs w:val="20"/>
          <w:rtl/>
        </w:rPr>
        <w:t>טור</w:t>
      </w:r>
      <w:r>
        <w:rPr>
          <w:rFonts w:cs="Arial" w:hint="cs"/>
          <w:sz w:val="20"/>
          <w:szCs w:val="20"/>
          <w:rtl/>
        </w:rPr>
        <w:t xml:space="preserve">. הלכה כל"ב, אך רק תוך ד"א, חוץ לד"א מותר בכל עניין. </w:t>
      </w:r>
      <w:r>
        <w:rPr>
          <w:rFonts w:cs="Arial" w:hint="cs"/>
          <w:sz w:val="20"/>
          <w:szCs w:val="20"/>
          <w:rtl/>
        </w:rPr>
        <w:br/>
        <w:t xml:space="preserve">3. </w:t>
      </w:r>
      <w:r w:rsidRPr="00D32571">
        <w:rPr>
          <w:rFonts w:cs="Arial" w:hint="cs"/>
          <w:b/>
          <w:bCs/>
          <w:sz w:val="20"/>
          <w:szCs w:val="20"/>
          <w:rtl/>
        </w:rPr>
        <w:t>ש"ך</w:t>
      </w:r>
      <w:r>
        <w:rPr>
          <w:rFonts w:cs="Arial" w:hint="cs"/>
          <w:sz w:val="20"/>
          <w:szCs w:val="20"/>
          <w:rtl/>
        </w:rPr>
        <w:t>. משמע שהמחבר אוסר דברי תורה אף חוץ לד"א, ומתיר מילי דעלמא אף תוך ד"א.</w:t>
      </w:r>
      <w:r>
        <w:rPr>
          <w:rFonts w:cs="Arial"/>
          <w:sz w:val="20"/>
          <w:szCs w:val="20"/>
          <w:rtl/>
        </w:rPr>
        <w:br/>
      </w:r>
      <w:r>
        <w:rPr>
          <w:rFonts w:cs="Arial" w:hint="cs"/>
          <w:sz w:val="20"/>
          <w:szCs w:val="20"/>
          <w:rtl/>
        </w:rPr>
        <w:t xml:space="preserve">4. </w:t>
      </w:r>
      <w:r w:rsidRPr="00D32571">
        <w:rPr>
          <w:rFonts w:cs="Arial" w:hint="cs"/>
          <w:b/>
          <w:bCs/>
          <w:sz w:val="20"/>
          <w:szCs w:val="20"/>
          <w:rtl/>
        </w:rPr>
        <w:t>ב"ח</w:t>
      </w:r>
      <w:r>
        <w:rPr>
          <w:rFonts w:cs="Arial" w:hint="cs"/>
          <w:sz w:val="20"/>
          <w:szCs w:val="20"/>
          <w:rtl/>
        </w:rPr>
        <w:t>. ד"ת אסור אף חוץ לד"א, מילי דעלמא מותר חוץ לד"א, דברי המת מותר תוך ד"א.</w:t>
      </w:r>
      <w:r>
        <w:rPr>
          <w:rFonts w:cs="Arial" w:hint="cs"/>
          <w:sz w:val="20"/>
          <w:szCs w:val="20"/>
          <w:rtl/>
        </w:rPr>
        <w:br/>
        <w:t xml:space="preserve">6. </w:t>
      </w:r>
      <w:r w:rsidRPr="00497529">
        <w:rPr>
          <w:rFonts w:cs="Arial" w:hint="cs"/>
          <w:b/>
          <w:bCs/>
          <w:sz w:val="20"/>
          <w:szCs w:val="20"/>
          <w:rtl/>
        </w:rPr>
        <w:t>מרדכי</w:t>
      </w:r>
      <w:r>
        <w:rPr>
          <w:rFonts w:cs="Arial" w:hint="cs"/>
          <w:sz w:val="20"/>
          <w:szCs w:val="20"/>
          <w:rtl/>
        </w:rPr>
        <w:t>. חדר אחד נידון כארבע אמות.</w:t>
      </w:r>
    </w:p>
    <w:p w:rsidR="00032970" w:rsidRDefault="00032970" w:rsidP="00032970">
      <w:pPr>
        <w:rPr>
          <w:rFonts w:cs="Arial"/>
          <w:sz w:val="18"/>
          <w:szCs w:val="18"/>
          <w:rtl/>
        </w:rPr>
      </w:pPr>
      <w:r>
        <w:rPr>
          <w:rFonts w:cs="Arial"/>
          <w:sz w:val="20"/>
          <w:szCs w:val="20"/>
          <w:rtl/>
        </w:rPr>
        <w:br/>
      </w:r>
      <w:r>
        <w:rPr>
          <w:rFonts w:cs="Arial" w:hint="cs"/>
          <w:b/>
          <w:bCs/>
          <w:sz w:val="20"/>
          <w:szCs w:val="20"/>
          <w:rtl/>
        </w:rPr>
        <w:t xml:space="preserve">סעיף יז </w:t>
      </w:r>
      <w:r>
        <w:rPr>
          <w:rFonts w:cs="Arial"/>
          <w:b/>
          <w:bCs/>
          <w:sz w:val="20"/>
          <w:szCs w:val="20"/>
          <w:rtl/>
        </w:rPr>
        <w:t>–</w:t>
      </w:r>
      <w:r>
        <w:rPr>
          <w:rFonts w:cs="Arial" w:hint="cs"/>
          <w:b/>
          <w:bCs/>
          <w:sz w:val="20"/>
          <w:szCs w:val="20"/>
          <w:rtl/>
        </w:rPr>
        <w:t xml:space="preserve"> דברי תורה לכבוד הנפטר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דברי הימים </w:t>
      </w:r>
      <w:r w:rsidRPr="001C2225">
        <w:rPr>
          <w:rFonts w:cs="Arial" w:hint="cs"/>
          <w:sz w:val="20"/>
          <w:szCs w:val="20"/>
          <w:rtl/>
        </w:rPr>
        <w:t>(</w:t>
      </w:r>
      <w:r>
        <w:rPr>
          <w:rFonts w:cs="Arial" w:hint="cs"/>
          <w:sz w:val="20"/>
          <w:szCs w:val="20"/>
          <w:rtl/>
        </w:rPr>
        <w:t>פ</w:t>
      </w:r>
      <w:r w:rsidRPr="001C2225">
        <w:rPr>
          <w:rFonts w:cs="Arial" w:hint="cs"/>
          <w:sz w:val="20"/>
          <w:szCs w:val="20"/>
          <w:rtl/>
        </w:rPr>
        <w:t>ל</w:t>
      </w:r>
      <w:r>
        <w:rPr>
          <w:rFonts w:cs="Arial" w:hint="cs"/>
          <w:sz w:val="20"/>
          <w:szCs w:val="20"/>
          <w:rtl/>
        </w:rPr>
        <w:t>"</w:t>
      </w:r>
      <w:r w:rsidRPr="001C2225">
        <w:rPr>
          <w:rFonts w:cs="Arial" w:hint="cs"/>
          <w:sz w:val="20"/>
          <w:szCs w:val="20"/>
          <w:rtl/>
        </w:rPr>
        <w:t xml:space="preserve">ג, </w:t>
      </w:r>
      <w:r>
        <w:rPr>
          <w:rFonts w:cs="Arial" w:hint="cs"/>
          <w:sz w:val="20"/>
          <w:szCs w:val="20"/>
          <w:rtl/>
        </w:rPr>
        <w:t>פ</w:t>
      </w:r>
      <w:r w:rsidRPr="001C2225">
        <w:rPr>
          <w:rFonts w:cs="Arial" w:hint="cs"/>
          <w:sz w:val="20"/>
          <w:szCs w:val="20"/>
          <w:rtl/>
        </w:rPr>
        <w:t>ל</w:t>
      </w:r>
      <w:r>
        <w:rPr>
          <w:rFonts w:cs="Arial" w:hint="cs"/>
          <w:sz w:val="20"/>
          <w:szCs w:val="20"/>
          <w:rtl/>
        </w:rPr>
        <w:t>"</w:t>
      </w:r>
      <w:r w:rsidRPr="001C2225">
        <w:rPr>
          <w:rFonts w:cs="Arial" w:hint="cs"/>
          <w:sz w:val="20"/>
          <w:szCs w:val="20"/>
          <w:rtl/>
        </w:rPr>
        <w:t xml:space="preserve">ב) </w:t>
      </w:r>
      <w:r>
        <w:rPr>
          <w:rFonts w:cs="Arial" w:hint="cs"/>
          <w:sz w:val="20"/>
          <w:szCs w:val="20"/>
          <w:rtl/>
        </w:rPr>
        <w:t>"</w:t>
      </w:r>
      <w:r w:rsidRPr="001C2225">
        <w:rPr>
          <w:rFonts w:cs="Arial" w:hint="cs"/>
          <w:sz w:val="20"/>
          <w:szCs w:val="20"/>
          <w:rtl/>
        </w:rPr>
        <w:t>וישכב</w:t>
      </w:r>
      <w:r w:rsidRPr="001C2225">
        <w:rPr>
          <w:rFonts w:cs="Arial"/>
          <w:sz w:val="20"/>
          <w:szCs w:val="20"/>
          <w:rtl/>
        </w:rPr>
        <w:t xml:space="preserve"> </w:t>
      </w:r>
      <w:r w:rsidRPr="001C2225">
        <w:rPr>
          <w:rFonts w:cs="Arial" w:hint="cs"/>
          <w:sz w:val="20"/>
          <w:szCs w:val="20"/>
          <w:rtl/>
        </w:rPr>
        <w:t>יחזקיהו</w:t>
      </w:r>
      <w:r w:rsidRPr="001C2225">
        <w:rPr>
          <w:rFonts w:cs="Arial"/>
          <w:sz w:val="20"/>
          <w:szCs w:val="20"/>
          <w:rtl/>
        </w:rPr>
        <w:t xml:space="preserve"> </w:t>
      </w:r>
      <w:r w:rsidRPr="001C2225">
        <w:rPr>
          <w:rFonts w:cs="Arial" w:hint="cs"/>
          <w:sz w:val="20"/>
          <w:szCs w:val="20"/>
          <w:rtl/>
        </w:rPr>
        <w:t>עם</w:t>
      </w:r>
      <w:r w:rsidRPr="001C2225">
        <w:rPr>
          <w:rFonts w:cs="Arial"/>
          <w:sz w:val="20"/>
          <w:szCs w:val="20"/>
          <w:rtl/>
        </w:rPr>
        <w:t xml:space="preserve"> </w:t>
      </w:r>
      <w:r w:rsidRPr="001C2225">
        <w:rPr>
          <w:rFonts w:cs="Arial" w:hint="cs"/>
          <w:sz w:val="20"/>
          <w:szCs w:val="20"/>
          <w:rtl/>
        </w:rPr>
        <w:t>אבתיו</w:t>
      </w:r>
      <w:r w:rsidRPr="001C2225">
        <w:rPr>
          <w:rFonts w:cs="Arial"/>
          <w:sz w:val="20"/>
          <w:szCs w:val="20"/>
          <w:rtl/>
        </w:rPr>
        <w:t xml:space="preserve"> </w:t>
      </w:r>
      <w:r w:rsidRPr="001C2225">
        <w:rPr>
          <w:rFonts w:cs="Arial" w:hint="cs"/>
          <w:sz w:val="20"/>
          <w:szCs w:val="20"/>
          <w:rtl/>
        </w:rPr>
        <w:t>ויקברהו</w:t>
      </w:r>
      <w:r w:rsidRPr="001C2225">
        <w:rPr>
          <w:rFonts w:cs="Arial"/>
          <w:sz w:val="20"/>
          <w:szCs w:val="20"/>
          <w:rtl/>
        </w:rPr>
        <w:t xml:space="preserve"> </w:t>
      </w:r>
      <w:r w:rsidRPr="001C2225">
        <w:rPr>
          <w:rFonts w:cs="Arial" w:hint="cs"/>
          <w:sz w:val="20"/>
          <w:szCs w:val="20"/>
          <w:rtl/>
        </w:rPr>
        <w:t>במעלה</w:t>
      </w:r>
      <w:r w:rsidRPr="001C2225">
        <w:rPr>
          <w:rFonts w:cs="Arial"/>
          <w:sz w:val="20"/>
          <w:szCs w:val="20"/>
          <w:rtl/>
        </w:rPr>
        <w:t xml:space="preserve"> </w:t>
      </w:r>
      <w:r w:rsidRPr="001C2225">
        <w:rPr>
          <w:rFonts w:cs="Arial" w:hint="cs"/>
          <w:sz w:val="20"/>
          <w:szCs w:val="20"/>
          <w:rtl/>
        </w:rPr>
        <w:t>קברי</w:t>
      </w:r>
      <w:r w:rsidRPr="001C2225">
        <w:rPr>
          <w:rFonts w:cs="Arial"/>
          <w:sz w:val="20"/>
          <w:szCs w:val="20"/>
          <w:rtl/>
        </w:rPr>
        <w:t xml:space="preserve"> </w:t>
      </w:r>
      <w:r w:rsidRPr="001C2225">
        <w:rPr>
          <w:rFonts w:cs="Arial" w:hint="cs"/>
          <w:sz w:val="20"/>
          <w:szCs w:val="20"/>
          <w:rtl/>
        </w:rPr>
        <w:t>בני</w:t>
      </w:r>
      <w:r w:rsidRPr="001C2225">
        <w:rPr>
          <w:rFonts w:cs="Arial"/>
          <w:sz w:val="20"/>
          <w:szCs w:val="20"/>
          <w:rtl/>
        </w:rPr>
        <w:t xml:space="preserve"> </w:t>
      </w:r>
      <w:r w:rsidRPr="001C2225">
        <w:rPr>
          <w:rFonts w:cs="Arial" w:hint="cs"/>
          <w:sz w:val="20"/>
          <w:szCs w:val="20"/>
          <w:rtl/>
        </w:rPr>
        <w:t>דויד</w:t>
      </w:r>
      <w:r w:rsidRPr="001C2225">
        <w:rPr>
          <w:rFonts w:cs="Arial"/>
          <w:sz w:val="20"/>
          <w:szCs w:val="20"/>
          <w:rtl/>
        </w:rPr>
        <w:t xml:space="preserve"> </w:t>
      </w:r>
      <w:r w:rsidRPr="001C2225">
        <w:rPr>
          <w:rFonts w:cs="Arial" w:hint="cs"/>
          <w:sz w:val="20"/>
          <w:szCs w:val="20"/>
          <w:rtl/>
        </w:rPr>
        <w:t>וכבוד</w:t>
      </w:r>
      <w:r w:rsidRPr="001C2225">
        <w:rPr>
          <w:rFonts w:cs="Arial"/>
          <w:sz w:val="20"/>
          <w:szCs w:val="20"/>
          <w:rtl/>
        </w:rPr>
        <w:t xml:space="preserve"> </w:t>
      </w:r>
      <w:r w:rsidRPr="001C2225">
        <w:rPr>
          <w:rFonts w:cs="Arial" w:hint="cs"/>
          <w:sz w:val="20"/>
          <w:szCs w:val="20"/>
          <w:rtl/>
        </w:rPr>
        <w:t>עשו</w:t>
      </w:r>
      <w:r w:rsidRPr="001C2225">
        <w:rPr>
          <w:rFonts w:cs="Arial"/>
          <w:sz w:val="20"/>
          <w:szCs w:val="20"/>
          <w:rtl/>
        </w:rPr>
        <w:t xml:space="preserve"> </w:t>
      </w:r>
      <w:r w:rsidRPr="001C2225">
        <w:rPr>
          <w:rFonts w:cs="Arial" w:hint="cs"/>
          <w:sz w:val="20"/>
          <w:szCs w:val="20"/>
          <w:rtl/>
        </w:rPr>
        <w:t>לו</w:t>
      </w:r>
      <w:r>
        <w:rPr>
          <w:rFonts w:cs="Arial" w:hint="cs"/>
          <w:sz w:val="20"/>
          <w:szCs w:val="20"/>
          <w:rtl/>
        </w:rPr>
        <w:t xml:space="preserve"> במותו"</w:t>
      </w:r>
      <w:r>
        <w:rPr>
          <w:rFonts w:cs="Arial" w:hint="cs"/>
          <w:sz w:val="20"/>
          <w:szCs w:val="20"/>
          <w:rtl/>
        </w:rPr>
        <w:br/>
      </w:r>
      <w:r>
        <w:rPr>
          <w:rFonts w:cs="Arial" w:hint="cs"/>
          <w:b/>
          <w:bCs/>
          <w:sz w:val="20"/>
          <w:szCs w:val="20"/>
          <w:rtl/>
        </w:rPr>
        <w:t xml:space="preserve">גמרא </w:t>
      </w:r>
      <w:r>
        <w:rPr>
          <w:rFonts w:cs="Arial" w:hint="cs"/>
          <w:sz w:val="20"/>
          <w:szCs w:val="20"/>
          <w:rtl/>
        </w:rPr>
        <w:t>בבא קמא (טז:)</w:t>
      </w:r>
      <w:r>
        <w:rPr>
          <w:rFonts w:cs="Arial" w:hint="cs"/>
          <w:b/>
          <w:bCs/>
          <w:sz w:val="20"/>
          <w:szCs w:val="20"/>
          <w:rtl/>
        </w:rPr>
        <w:t xml:space="preserve"> </w:t>
      </w:r>
      <w:r>
        <w:rPr>
          <w:rFonts w:cs="Arial" w:hint="cs"/>
          <w:sz w:val="20"/>
          <w:szCs w:val="20"/>
          <w:rtl/>
        </w:rPr>
        <w:t>"</w:t>
      </w:r>
      <w:r w:rsidRPr="001C2225">
        <w:rPr>
          <w:rFonts w:cs="Arial" w:hint="cs"/>
          <w:sz w:val="20"/>
          <w:szCs w:val="20"/>
          <w:rtl/>
        </w:rPr>
        <w:t>וכבוד</w:t>
      </w:r>
      <w:r w:rsidRPr="001C2225">
        <w:rPr>
          <w:rFonts w:cs="Arial"/>
          <w:sz w:val="20"/>
          <w:szCs w:val="20"/>
          <w:rtl/>
        </w:rPr>
        <w:t xml:space="preserve"> </w:t>
      </w:r>
      <w:r w:rsidRPr="001C2225">
        <w:rPr>
          <w:rFonts w:cs="Arial" w:hint="cs"/>
          <w:sz w:val="20"/>
          <w:szCs w:val="20"/>
          <w:rtl/>
        </w:rPr>
        <w:t>עשו</w:t>
      </w:r>
      <w:r w:rsidRPr="001C2225">
        <w:rPr>
          <w:rFonts w:cs="Arial"/>
          <w:sz w:val="20"/>
          <w:szCs w:val="20"/>
          <w:rtl/>
        </w:rPr>
        <w:t xml:space="preserve"> </w:t>
      </w:r>
      <w:r w:rsidRPr="001C2225">
        <w:rPr>
          <w:rFonts w:cs="Arial" w:hint="cs"/>
          <w:sz w:val="20"/>
          <w:szCs w:val="20"/>
          <w:rtl/>
        </w:rPr>
        <w:t>לו</w:t>
      </w:r>
      <w:r w:rsidRPr="001C2225">
        <w:rPr>
          <w:rFonts w:cs="Arial"/>
          <w:sz w:val="20"/>
          <w:szCs w:val="20"/>
          <w:rtl/>
        </w:rPr>
        <w:t xml:space="preserve"> </w:t>
      </w:r>
      <w:r w:rsidRPr="001C2225">
        <w:rPr>
          <w:rFonts w:cs="Arial" w:hint="cs"/>
          <w:sz w:val="20"/>
          <w:szCs w:val="20"/>
          <w:rtl/>
        </w:rPr>
        <w:t>במותו</w:t>
      </w:r>
      <w:r w:rsidRPr="001C2225">
        <w:rPr>
          <w:rFonts w:cs="Arial"/>
          <w:sz w:val="20"/>
          <w:szCs w:val="20"/>
          <w:rtl/>
        </w:rPr>
        <w:t xml:space="preserve"> - </w:t>
      </w:r>
      <w:r w:rsidRPr="001C2225">
        <w:rPr>
          <w:rFonts w:cs="Arial" w:hint="cs"/>
          <w:sz w:val="20"/>
          <w:szCs w:val="20"/>
          <w:rtl/>
        </w:rPr>
        <w:t>מלמד</w:t>
      </w:r>
      <w:r w:rsidRPr="001C2225">
        <w:rPr>
          <w:rFonts w:cs="Arial"/>
          <w:sz w:val="20"/>
          <w:szCs w:val="20"/>
          <w:rtl/>
        </w:rPr>
        <w:t xml:space="preserve">, </w:t>
      </w:r>
      <w:r w:rsidRPr="001C2225">
        <w:rPr>
          <w:rFonts w:cs="Arial" w:hint="cs"/>
          <w:sz w:val="20"/>
          <w:szCs w:val="20"/>
          <w:rtl/>
        </w:rPr>
        <w:t>שהושיבו</w:t>
      </w:r>
      <w:r w:rsidRPr="001C2225">
        <w:rPr>
          <w:rFonts w:cs="Arial"/>
          <w:sz w:val="20"/>
          <w:szCs w:val="20"/>
          <w:rtl/>
        </w:rPr>
        <w:t xml:space="preserve"> </w:t>
      </w:r>
      <w:r w:rsidRPr="001C2225">
        <w:rPr>
          <w:rFonts w:cs="Arial" w:hint="cs"/>
          <w:sz w:val="20"/>
          <w:szCs w:val="20"/>
          <w:rtl/>
        </w:rPr>
        <w:t>ישיבה</w:t>
      </w:r>
      <w:r w:rsidRPr="001C2225">
        <w:rPr>
          <w:rFonts w:cs="Arial"/>
          <w:sz w:val="20"/>
          <w:szCs w:val="20"/>
          <w:rtl/>
        </w:rPr>
        <w:t xml:space="preserve"> </w:t>
      </w:r>
      <w:r w:rsidRPr="001C2225">
        <w:rPr>
          <w:rFonts w:cs="Arial" w:hint="cs"/>
          <w:sz w:val="20"/>
          <w:szCs w:val="20"/>
          <w:rtl/>
        </w:rPr>
        <w:t>על</w:t>
      </w:r>
      <w:r w:rsidRPr="001C2225">
        <w:rPr>
          <w:rFonts w:cs="Arial"/>
          <w:sz w:val="20"/>
          <w:szCs w:val="20"/>
          <w:rtl/>
        </w:rPr>
        <w:t xml:space="preserve"> </w:t>
      </w:r>
      <w:r w:rsidRPr="001C2225">
        <w:rPr>
          <w:rFonts w:cs="Arial" w:hint="cs"/>
          <w:sz w:val="20"/>
          <w:szCs w:val="20"/>
          <w:rtl/>
        </w:rPr>
        <w:t>קברו</w:t>
      </w:r>
      <w:r>
        <w:rPr>
          <w:rFonts w:cs="Arial" w:hint="cs"/>
          <w:sz w:val="20"/>
          <w:szCs w:val="20"/>
          <w:rtl/>
        </w:rPr>
        <w:t>."</w:t>
      </w:r>
      <w:r>
        <w:rPr>
          <w:rFonts w:cs="Arial" w:hint="cs"/>
          <w:sz w:val="20"/>
          <w:szCs w:val="20"/>
          <w:rtl/>
        </w:rPr>
        <w:br/>
      </w:r>
      <w:r>
        <w:rPr>
          <w:rFonts w:cs="Arial" w:hint="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F441DF">
        <w:rPr>
          <w:rFonts w:cs="Arial" w:hint="cs"/>
          <w:b/>
          <w:bCs/>
          <w:sz w:val="20"/>
          <w:szCs w:val="20"/>
          <w:rtl/>
        </w:rPr>
        <w:t>תוספות ורא"ש</w:t>
      </w:r>
      <w:r>
        <w:rPr>
          <w:rFonts w:cs="Arial" w:hint="cs"/>
          <w:sz w:val="20"/>
          <w:szCs w:val="20"/>
          <w:rtl/>
        </w:rPr>
        <w:t xml:space="preserve"> </w:t>
      </w:r>
      <w:r>
        <w:rPr>
          <w:rFonts w:cs="Arial"/>
          <w:sz w:val="20"/>
          <w:szCs w:val="20"/>
          <w:rtl/>
        </w:rPr>
        <w:t>–</w:t>
      </w:r>
      <w:r>
        <w:rPr>
          <w:rFonts w:cs="Arial" w:hint="cs"/>
          <w:sz w:val="20"/>
          <w:szCs w:val="20"/>
          <w:rtl/>
        </w:rPr>
        <w:t xml:space="preserve"> הישיבה היתה רחוקה ד"א מקברו ולכן אין בכך איסור.</w:t>
      </w:r>
      <w:r>
        <w:rPr>
          <w:rFonts w:cs="Arial"/>
          <w:sz w:val="20"/>
          <w:szCs w:val="20"/>
          <w:rtl/>
        </w:rPr>
        <w:br/>
      </w:r>
      <w:r>
        <w:rPr>
          <w:rFonts w:cs="Arial" w:hint="cs"/>
          <w:sz w:val="20"/>
          <w:szCs w:val="20"/>
          <w:rtl/>
        </w:rPr>
        <w:t xml:space="preserve">ב. </w:t>
      </w:r>
      <w:r w:rsidRPr="00F441DF">
        <w:rPr>
          <w:rFonts w:cs="Arial" w:hint="cs"/>
          <w:b/>
          <w:bCs/>
          <w:sz w:val="20"/>
          <w:szCs w:val="20"/>
          <w:rtl/>
        </w:rPr>
        <w:t>רמ"ה</w:t>
      </w:r>
      <w:r>
        <w:rPr>
          <w:rFonts w:cs="Arial" w:hint="cs"/>
          <w:sz w:val="20"/>
          <w:szCs w:val="20"/>
          <w:rtl/>
        </w:rPr>
        <w:t xml:space="preserve"> - כיוון שעשו את הישיבה לכבוד המת, אין בכך איסור. </w:t>
      </w:r>
      <w:r>
        <w:rPr>
          <w:rFonts w:cs="Arial"/>
          <w:sz w:val="20"/>
          <w:szCs w:val="20"/>
          <w:rtl/>
        </w:rPr>
        <w:br/>
      </w:r>
      <w:r w:rsidRPr="00F441DF">
        <w:rPr>
          <w:rFonts w:cs="Arial" w:hint="cs"/>
          <w:b/>
          <w:bCs/>
          <w:sz w:val="20"/>
          <w:szCs w:val="20"/>
          <w:rtl/>
        </w:rPr>
        <w:t>מהר"י אבוהב</w:t>
      </w:r>
      <w:r>
        <w:rPr>
          <w:rFonts w:cs="Arial" w:hint="cs"/>
          <w:sz w:val="20"/>
          <w:szCs w:val="20"/>
          <w:rtl/>
        </w:rPr>
        <w:t xml:space="preserve"> - על זה סומכים האידנא לומר פסוקים ודרשה בבית הקברות. </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hint="cs"/>
          <w:sz w:val="20"/>
          <w:szCs w:val="20"/>
          <w:rtl/>
        </w:rPr>
        <w:t>-  "</w:t>
      </w:r>
      <w:r w:rsidRPr="001C2225">
        <w:rPr>
          <w:rFonts w:cs="Arial" w:hint="cs"/>
          <w:sz w:val="20"/>
          <w:szCs w:val="20"/>
          <w:rtl/>
        </w:rPr>
        <w:t>מותר</w:t>
      </w:r>
      <w:r w:rsidRPr="001C2225">
        <w:rPr>
          <w:rFonts w:cs="Arial"/>
          <w:sz w:val="20"/>
          <w:szCs w:val="20"/>
          <w:rtl/>
        </w:rPr>
        <w:t xml:space="preserve"> </w:t>
      </w:r>
      <w:r w:rsidRPr="001C2225">
        <w:rPr>
          <w:rFonts w:cs="Arial" w:hint="cs"/>
          <w:sz w:val="20"/>
          <w:szCs w:val="20"/>
          <w:rtl/>
        </w:rPr>
        <w:t>לומר</w:t>
      </w:r>
      <w:r w:rsidRPr="001C2225">
        <w:rPr>
          <w:rFonts w:cs="Arial"/>
          <w:sz w:val="20"/>
          <w:szCs w:val="20"/>
          <w:rtl/>
        </w:rPr>
        <w:t xml:space="preserve"> </w:t>
      </w:r>
      <w:r w:rsidRPr="001C2225">
        <w:rPr>
          <w:rFonts w:cs="Arial" w:hint="cs"/>
          <w:sz w:val="20"/>
          <w:szCs w:val="20"/>
          <w:rtl/>
        </w:rPr>
        <w:t>פסוקים</w:t>
      </w:r>
      <w:r w:rsidRPr="001C2225">
        <w:rPr>
          <w:rFonts w:cs="Arial"/>
          <w:sz w:val="20"/>
          <w:szCs w:val="20"/>
          <w:rtl/>
        </w:rPr>
        <w:t xml:space="preserve"> </w:t>
      </w:r>
      <w:r w:rsidRPr="001C2225">
        <w:rPr>
          <w:rFonts w:cs="Arial" w:hint="cs"/>
          <w:sz w:val="20"/>
          <w:szCs w:val="20"/>
          <w:rtl/>
        </w:rPr>
        <w:t>ודרשה</w:t>
      </w:r>
      <w:r w:rsidRPr="001C2225">
        <w:rPr>
          <w:rFonts w:cs="Arial"/>
          <w:sz w:val="20"/>
          <w:szCs w:val="20"/>
          <w:rtl/>
        </w:rPr>
        <w:t xml:space="preserve"> </w:t>
      </w:r>
      <w:r w:rsidRPr="001C2225">
        <w:rPr>
          <w:rFonts w:cs="Arial" w:hint="cs"/>
          <w:sz w:val="20"/>
          <w:szCs w:val="20"/>
          <w:rtl/>
        </w:rPr>
        <w:t>לכבוד</w:t>
      </w:r>
      <w:r w:rsidRPr="001C2225">
        <w:rPr>
          <w:rFonts w:cs="Arial"/>
          <w:sz w:val="20"/>
          <w:szCs w:val="20"/>
          <w:rtl/>
        </w:rPr>
        <w:t xml:space="preserve"> </w:t>
      </w:r>
      <w:r w:rsidRPr="001C2225">
        <w:rPr>
          <w:rFonts w:cs="Arial" w:hint="cs"/>
          <w:sz w:val="20"/>
          <w:szCs w:val="20"/>
          <w:rtl/>
        </w:rPr>
        <w:t>המת</w:t>
      </w:r>
      <w:r w:rsidRPr="001C2225">
        <w:rPr>
          <w:rFonts w:cs="Arial"/>
          <w:sz w:val="20"/>
          <w:szCs w:val="20"/>
          <w:rtl/>
        </w:rPr>
        <w:t xml:space="preserve">, </w:t>
      </w:r>
      <w:r w:rsidRPr="001C2225">
        <w:rPr>
          <w:rFonts w:cs="Arial" w:hint="cs"/>
          <w:sz w:val="20"/>
          <w:szCs w:val="20"/>
          <w:rtl/>
        </w:rPr>
        <w:t>בתוך</w:t>
      </w:r>
      <w:r w:rsidRPr="001C2225">
        <w:rPr>
          <w:rFonts w:cs="Arial"/>
          <w:sz w:val="20"/>
          <w:szCs w:val="20"/>
          <w:rtl/>
        </w:rPr>
        <w:t xml:space="preserve"> </w:t>
      </w:r>
      <w:r w:rsidRPr="001C2225">
        <w:rPr>
          <w:rFonts w:cs="Arial" w:hint="cs"/>
          <w:sz w:val="20"/>
          <w:szCs w:val="20"/>
          <w:rtl/>
        </w:rPr>
        <w:t>ארבע</w:t>
      </w:r>
      <w:r w:rsidRPr="001C2225">
        <w:rPr>
          <w:rFonts w:cs="Arial"/>
          <w:sz w:val="20"/>
          <w:szCs w:val="20"/>
          <w:rtl/>
        </w:rPr>
        <w:t xml:space="preserve"> </w:t>
      </w:r>
      <w:r w:rsidRPr="001C2225">
        <w:rPr>
          <w:rFonts w:cs="Arial" w:hint="cs"/>
          <w:sz w:val="20"/>
          <w:szCs w:val="20"/>
          <w:rtl/>
        </w:rPr>
        <w:t>אמותיו</w:t>
      </w:r>
      <w:r w:rsidRPr="001C2225">
        <w:rPr>
          <w:rFonts w:cs="Arial"/>
          <w:sz w:val="20"/>
          <w:szCs w:val="20"/>
          <w:rtl/>
        </w:rPr>
        <w:t xml:space="preserve"> </w:t>
      </w:r>
      <w:r w:rsidRPr="001C2225">
        <w:rPr>
          <w:rFonts w:cs="Arial" w:hint="cs"/>
          <w:sz w:val="20"/>
          <w:szCs w:val="20"/>
          <w:rtl/>
        </w:rPr>
        <w:t>או</w:t>
      </w:r>
      <w:r w:rsidRPr="001C2225">
        <w:rPr>
          <w:rFonts w:cs="Arial"/>
          <w:sz w:val="20"/>
          <w:szCs w:val="20"/>
          <w:rtl/>
        </w:rPr>
        <w:t xml:space="preserve"> </w:t>
      </w:r>
      <w:r w:rsidRPr="001C2225">
        <w:rPr>
          <w:rFonts w:cs="Arial" w:hint="cs"/>
          <w:sz w:val="20"/>
          <w:szCs w:val="20"/>
          <w:rtl/>
        </w:rPr>
        <w:t>בבית</w:t>
      </w:r>
      <w:r w:rsidRPr="001C2225">
        <w:rPr>
          <w:rFonts w:cs="Arial"/>
          <w:sz w:val="20"/>
          <w:szCs w:val="20"/>
          <w:rtl/>
        </w:rPr>
        <w:t xml:space="preserve"> </w:t>
      </w:r>
      <w:r w:rsidRPr="001C2225">
        <w:rPr>
          <w:rFonts w:cs="Arial" w:hint="cs"/>
          <w:sz w:val="20"/>
          <w:szCs w:val="20"/>
          <w:rtl/>
        </w:rPr>
        <w:t>הקברות</w:t>
      </w:r>
      <w:r w:rsidRPr="001C2225">
        <w:rPr>
          <w:rFonts w:cs="Arial"/>
          <w:sz w:val="20"/>
          <w:szCs w:val="20"/>
          <w:rtl/>
        </w:rPr>
        <w:t xml:space="preserve"> </w:t>
      </w:r>
      <w:r w:rsidRPr="001C2225">
        <w:rPr>
          <w:rFonts w:cs="Arial"/>
          <w:sz w:val="18"/>
          <w:szCs w:val="18"/>
          <w:rtl/>
        </w:rPr>
        <w:t>(</w:t>
      </w:r>
      <w:r w:rsidRPr="001C2225">
        <w:rPr>
          <w:rFonts w:cs="Arial" w:hint="cs"/>
          <w:sz w:val="18"/>
          <w:szCs w:val="18"/>
          <w:rtl/>
        </w:rPr>
        <w:t>מהרא</w:t>
      </w:r>
      <w:r w:rsidRPr="001C2225">
        <w:rPr>
          <w:rFonts w:cs="Arial"/>
          <w:sz w:val="18"/>
          <w:szCs w:val="18"/>
          <w:rtl/>
        </w:rPr>
        <w:t>"</w:t>
      </w:r>
      <w:r w:rsidRPr="001C2225">
        <w:rPr>
          <w:rFonts w:cs="Arial" w:hint="cs"/>
          <w:sz w:val="18"/>
          <w:szCs w:val="18"/>
          <w:rtl/>
        </w:rPr>
        <w:t>י</w:t>
      </w:r>
      <w:r w:rsidRPr="001C2225">
        <w:rPr>
          <w:rFonts w:cs="Arial"/>
          <w:sz w:val="18"/>
          <w:szCs w:val="18"/>
          <w:rtl/>
        </w:rPr>
        <w:t xml:space="preserve"> </w:t>
      </w:r>
      <w:r w:rsidRPr="001C2225">
        <w:rPr>
          <w:rFonts w:cs="Arial" w:hint="cs"/>
          <w:sz w:val="18"/>
          <w:szCs w:val="18"/>
          <w:rtl/>
        </w:rPr>
        <w:t>בביאור</w:t>
      </w:r>
      <w:r w:rsidRPr="001C2225">
        <w:rPr>
          <w:rFonts w:cs="Arial"/>
          <w:sz w:val="18"/>
          <w:szCs w:val="18"/>
          <w:rtl/>
        </w:rPr>
        <w:t xml:space="preserve"> </w:t>
      </w:r>
      <w:r w:rsidRPr="001C2225">
        <w:rPr>
          <w:rFonts w:cs="Arial" w:hint="cs"/>
          <w:sz w:val="18"/>
          <w:szCs w:val="18"/>
          <w:rtl/>
        </w:rPr>
        <w:t>מא</w:t>
      </w:r>
      <w:r w:rsidRPr="001C2225">
        <w:rPr>
          <w:rFonts w:cs="Arial"/>
          <w:sz w:val="18"/>
          <w:szCs w:val="18"/>
          <w:rtl/>
        </w:rPr>
        <w:t>"</w:t>
      </w:r>
      <w:r w:rsidRPr="001C2225">
        <w:rPr>
          <w:rFonts w:cs="Arial" w:hint="cs"/>
          <w:sz w:val="18"/>
          <w:szCs w:val="18"/>
          <w:rtl/>
        </w:rPr>
        <w:t>ח</w:t>
      </w:r>
      <w:r w:rsidRPr="001C2225">
        <w:rPr>
          <w:rFonts w:cs="Arial"/>
          <w:sz w:val="18"/>
          <w:szCs w:val="18"/>
          <w:rtl/>
        </w:rPr>
        <w:t xml:space="preserve"> </w:t>
      </w:r>
      <w:r w:rsidRPr="001C2225">
        <w:rPr>
          <w:rFonts w:cs="Arial" w:hint="cs"/>
          <w:sz w:val="18"/>
          <w:szCs w:val="18"/>
          <w:rtl/>
        </w:rPr>
        <w:t>לדעת</w:t>
      </w:r>
      <w:r w:rsidRPr="001C2225">
        <w:rPr>
          <w:rFonts w:cs="Arial"/>
          <w:sz w:val="18"/>
          <w:szCs w:val="18"/>
          <w:rtl/>
        </w:rPr>
        <w:t xml:space="preserve"> </w:t>
      </w:r>
      <w:r w:rsidRPr="001C2225">
        <w:rPr>
          <w:rFonts w:cs="Arial" w:hint="cs"/>
          <w:sz w:val="18"/>
          <w:szCs w:val="18"/>
          <w:rtl/>
        </w:rPr>
        <w:t>רמ</w:t>
      </w:r>
      <w:r w:rsidRPr="001C2225">
        <w:rPr>
          <w:rFonts w:cs="Arial"/>
          <w:sz w:val="18"/>
          <w:szCs w:val="18"/>
          <w:rtl/>
        </w:rPr>
        <w:t>"</w:t>
      </w:r>
      <w:r w:rsidRPr="001C2225">
        <w:rPr>
          <w:rFonts w:cs="Arial" w:hint="cs"/>
          <w:sz w:val="18"/>
          <w:szCs w:val="18"/>
          <w:rtl/>
        </w:rPr>
        <w:t>ה</w:t>
      </w:r>
      <w:r w:rsidRPr="001C2225">
        <w:rPr>
          <w:rFonts w:cs="Arial"/>
          <w:sz w:val="18"/>
          <w:szCs w:val="18"/>
          <w:rtl/>
        </w:rPr>
        <w:t>).</w:t>
      </w:r>
      <w:r>
        <w:rPr>
          <w:rFonts w:cs="Arial" w:hint="cs"/>
          <w:sz w:val="18"/>
          <w:szCs w:val="18"/>
          <w:rtl/>
        </w:rPr>
        <w:t>"</w:t>
      </w:r>
      <w:r w:rsidRPr="001C2225">
        <w:rPr>
          <w:rFonts w:cs="Arial"/>
          <w:sz w:val="18"/>
          <w:szCs w:val="18"/>
          <w:rtl/>
        </w:rPr>
        <w:t xml:space="preserve"> </w:t>
      </w:r>
      <w:r>
        <w:rPr>
          <w:rFonts w:cs="Arial" w:hint="cs"/>
          <w:sz w:val="18"/>
          <w:szCs w:val="18"/>
          <w:rtl/>
        </w:rPr>
        <w:br/>
      </w:r>
      <w:r w:rsidRPr="00B42500">
        <w:rPr>
          <w:rFonts w:cs="Arial" w:hint="cs"/>
          <w:b/>
          <w:bCs/>
          <w:sz w:val="20"/>
          <w:szCs w:val="20"/>
          <w:rtl/>
        </w:rPr>
        <w:lastRenderedPageBreak/>
        <w:t>ט"ז</w:t>
      </w:r>
      <w:r w:rsidRPr="00B42500">
        <w:rPr>
          <w:rFonts w:cs="Arial" w:hint="cs"/>
          <w:sz w:val="20"/>
          <w:szCs w:val="20"/>
          <w:rtl/>
        </w:rPr>
        <w:t xml:space="preserve"> </w:t>
      </w:r>
      <w:r w:rsidRPr="00B42500">
        <w:rPr>
          <w:rFonts w:cs="Arial"/>
          <w:sz w:val="20"/>
          <w:szCs w:val="20"/>
          <w:rtl/>
        </w:rPr>
        <w:t>–</w:t>
      </w:r>
      <w:r w:rsidRPr="00B42500">
        <w:rPr>
          <w:rFonts w:cs="Arial" w:hint="cs"/>
          <w:sz w:val="20"/>
          <w:szCs w:val="20"/>
          <w:rtl/>
        </w:rPr>
        <w:t xml:space="preserve"> ההיתר לדרוש נאמר רק כשעושים זאת לכבוד המת, אך אין לדרוש כדי להראות את כוחו בפלפול וכדומה.</w:t>
      </w:r>
    </w:p>
    <w:p w:rsidR="00032970" w:rsidRPr="00B42500" w:rsidRDefault="00032970" w:rsidP="00032970">
      <w:pPr>
        <w:rPr>
          <w:rFonts w:cs="Arial"/>
          <w:sz w:val="20"/>
          <w:szCs w:val="20"/>
          <w:rtl/>
        </w:rPr>
      </w:pPr>
      <w:r>
        <w:rPr>
          <w:rFonts w:cs="Arial"/>
          <w:sz w:val="18"/>
          <w:szCs w:val="18"/>
          <w:rtl/>
        </w:rPr>
        <w:br/>
      </w:r>
      <w:r>
        <w:rPr>
          <w:rFonts w:cs="Arial" w:hint="cs"/>
          <w:b/>
          <w:bCs/>
          <w:sz w:val="20"/>
          <w:szCs w:val="20"/>
          <w:rtl/>
        </w:rPr>
        <w:br/>
      </w:r>
      <w:r w:rsidRPr="00B42500">
        <w:rPr>
          <w:rFonts w:cs="Arial" w:hint="cs"/>
          <w:b/>
          <w:bCs/>
          <w:sz w:val="20"/>
          <w:szCs w:val="20"/>
          <w:rtl/>
        </w:rPr>
        <w:t xml:space="preserve">סעיף יח </w:t>
      </w:r>
      <w:r w:rsidRPr="00B42500">
        <w:rPr>
          <w:rFonts w:cs="Arial"/>
          <w:b/>
          <w:bCs/>
          <w:sz w:val="20"/>
          <w:szCs w:val="20"/>
          <w:rtl/>
        </w:rPr>
        <w:t>–</w:t>
      </w:r>
      <w:r w:rsidRPr="00B42500">
        <w:rPr>
          <w:rFonts w:cs="Arial" w:hint="cs"/>
          <w:b/>
          <w:bCs/>
          <w:sz w:val="20"/>
          <w:szCs w:val="20"/>
          <w:rtl/>
        </w:rPr>
        <w:t xml:space="preserve"> חכם, אב בית דין ונשיא שמת</w:t>
      </w:r>
      <w:r w:rsidRPr="00B42500">
        <w:rPr>
          <w:rFonts w:cs="Arial"/>
          <w:b/>
          <w:bCs/>
          <w:sz w:val="20"/>
          <w:szCs w:val="20"/>
          <w:rtl/>
        </w:rPr>
        <w:br/>
      </w:r>
      <w:r w:rsidRPr="00B42500">
        <w:rPr>
          <w:rFonts w:cs="Arial" w:hint="cs"/>
          <w:b/>
          <w:bCs/>
          <w:sz w:val="20"/>
          <w:szCs w:val="20"/>
          <w:rtl/>
        </w:rPr>
        <w:t>מקור הדין</w:t>
      </w:r>
      <w:r w:rsidRPr="00B42500">
        <w:rPr>
          <w:rFonts w:cs="Arial"/>
          <w:b/>
          <w:bCs/>
          <w:sz w:val="20"/>
          <w:szCs w:val="20"/>
          <w:rtl/>
        </w:rPr>
        <w:br/>
      </w:r>
      <w:r w:rsidRPr="00B42500">
        <w:rPr>
          <w:rFonts w:cs="Arial" w:hint="cs"/>
          <w:b/>
          <w:bCs/>
          <w:sz w:val="20"/>
          <w:szCs w:val="20"/>
          <w:rtl/>
        </w:rPr>
        <w:t xml:space="preserve">גמרא </w:t>
      </w:r>
      <w:r w:rsidRPr="00B42500">
        <w:rPr>
          <w:rFonts w:cs="Arial" w:hint="cs"/>
          <w:sz w:val="20"/>
          <w:szCs w:val="20"/>
          <w:rtl/>
        </w:rPr>
        <w:t>מו"ק (כב:) "תנו</w:t>
      </w:r>
      <w:r w:rsidRPr="00B42500">
        <w:rPr>
          <w:rFonts w:cs="Arial"/>
          <w:sz w:val="20"/>
          <w:szCs w:val="20"/>
          <w:rtl/>
        </w:rPr>
        <w:t xml:space="preserve"> </w:t>
      </w:r>
      <w:r w:rsidRPr="00B42500">
        <w:rPr>
          <w:rFonts w:cs="Arial" w:hint="cs"/>
          <w:sz w:val="20"/>
          <w:szCs w:val="20"/>
          <w:rtl/>
        </w:rPr>
        <w:t>רבנן</w:t>
      </w:r>
      <w:r w:rsidRPr="00B42500">
        <w:rPr>
          <w:rFonts w:cs="Arial"/>
          <w:sz w:val="20"/>
          <w:szCs w:val="20"/>
          <w:rtl/>
        </w:rPr>
        <w:t xml:space="preserve">: </w:t>
      </w:r>
      <w:r w:rsidRPr="00B42500">
        <w:rPr>
          <w:rFonts w:cs="Arial" w:hint="cs"/>
          <w:sz w:val="20"/>
          <w:szCs w:val="20"/>
          <w:rtl/>
        </w:rPr>
        <w:t>חכם</w:t>
      </w:r>
      <w:r w:rsidRPr="00B42500">
        <w:rPr>
          <w:rFonts w:cs="Arial"/>
          <w:sz w:val="20"/>
          <w:szCs w:val="20"/>
          <w:rtl/>
        </w:rPr>
        <w:t xml:space="preserve"> </w:t>
      </w:r>
      <w:r w:rsidRPr="00B42500">
        <w:rPr>
          <w:rFonts w:cs="Arial" w:hint="cs"/>
          <w:sz w:val="20"/>
          <w:szCs w:val="20"/>
          <w:rtl/>
        </w:rPr>
        <w:t>שמת</w:t>
      </w:r>
      <w:r w:rsidRPr="00B42500">
        <w:rPr>
          <w:rFonts w:cs="Arial"/>
          <w:sz w:val="20"/>
          <w:szCs w:val="20"/>
          <w:rtl/>
        </w:rPr>
        <w:t xml:space="preserve"> - </w:t>
      </w:r>
      <w:r w:rsidRPr="00B42500">
        <w:rPr>
          <w:rFonts w:cs="Arial" w:hint="cs"/>
          <w:sz w:val="20"/>
          <w:szCs w:val="20"/>
          <w:rtl/>
        </w:rPr>
        <w:t>בית</w:t>
      </w:r>
      <w:r w:rsidRPr="00B42500">
        <w:rPr>
          <w:rFonts w:cs="Arial"/>
          <w:sz w:val="20"/>
          <w:szCs w:val="20"/>
          <w:rtl/>
        </w:rPr>
        <w:t xml:space="preserve"> </w:t>
      </w:r>
      <w:r w:rsidRPr="00B42500">
        <w:rPr>
          <w:rFonts w:cs="Arial" w:hint="cs"/>
          <w:sz w:val="20"/>
          <w:szCs w:val="20"/>
          <w:rtl/>
        </w:rPr>
        <w:t>מדרשו</w:t>
      </w:r>
      <w:r w:rsidRPr="00B42500">
        <w:rPr>
          <w:rFonts w:cs="Arial"/>
          <w:sz w:val="20"/>
          <w:szCs w:val="20"/>
          <w:rtl/>
        </w:rPr>
        <w:t xml:space="preserve"> </w:t>
      </w:r>
      <w:r w:rsidRPr="00B42500">
        <w:rPr>
          <w:rFonts w:cs="Arial" w:hint="cs"/>
          <w:sz w:val="20"/>
          <w:szCs w:val="20"/>
          <w:rtl/>
        </w:rPr>
        <w:t>בטל</w:t>
      </w:r>
      <w:r w:rsidRPr="00B42500">
        <w:rPr>
          <w:rFonts w:cs="Arial"/>
          <w:sz w:val="20"/>
          <w:szCs w:val="20"/>
          <w:rtl/>
        </w:rPr>
        <w:t xml:space="preserve">, </w:t>
      </w:r>
      <w:r w:rsidRPr="00B42500">
        <w:rPr>
          <w:rFonts w:cs="Arial" w:hint="cs"/>
          <w:sz w:val="20"/>
          <w:szCs w:val="20"/>
          <w:rtl/>
        </w:rPr>
        <w:t>אב</w:t>
      </w:r>
      <w:r w:rsidRPr="00B42500">
        <w:rPr>
          <w:rFonts w:cs="Arial"/>
          <w:sz w:val="20"/>
          <w:szCs w:val="20"/>
          <w:rtl/>
        </w:rPr>
        <w:t xml:space="preserve"> </w:t>
      </w:r>
      <w:r w:rsidRPr="00B42500">
        <w:rPr>
          <w:rFonts w:cs="Arial" w:hint="cs"/>
          <w:sz w:val="20"/>
          <w:szCs w:val="20"/>
          <w:rtl/>
        </w:rPr>
        <w:t>בית</w:t>
      </w:r>
      <w:r w:rsidRPr="00B42500">
        <w:rPr>
          <w:rFonts w:cs="Arial"/>
          <w:sz w:val="20"/>
          <w:szCs w:val="20"/>
          <w:rtl/>
        </w:rPr>
        <w:t xml:space="preserve"> </w:t>
      </w:r>
      <w:r w:rsidRPr="00B42500">
        <w:rPr>
          <w:rFonts w:cs="Arial" w:hint="cs"/>
          <w:sz w:val="20"/>
          <w:szCs w:val="20"/>
          <w:rtl/>
        </w:rPr>
        <w:t>דין</w:t>
      </w:r>
      <w:r w:rsidRPr="00B42500">
        <w:rPr>
          <w:rFonts w:cs="Arial"/>
          <w:sz w:val="20"/>
          <w:szCs w:val="20"/>
          <w:rtl/>
        </w:rPr>
        <w:t xml:space="preserve"> </w:t>
      </w:r>
      <w:r w:rsidRPr="00B42500">
        <w:rPr>
          <w:rFonts w:cs="Arial" w:hint="cs"/>
          <w:sz w:val="20"/>
          <w:szCs w:val="20"/>
          <w:rtl/>
        </w:rPr>
        <w:t>שמת</w:t>
      </w:r>
      <w:r w:rsidRPr="00B42500">
        <w:rPr>
          <w:rFonts w:cs="Arial"/>
          <w:sz w:val="20"/>
          <w:szCs w:val="20"/>
          <w:rtl/>
        </w:rPr>
        <w:t xml:space="preserve"> - </w:t>
      </w:r>
      <w:r w:rsidRPr="00B42500">
        <w:rPr>
          <w:rFonts w:cs="Arial" w:hint="cs"/>
          <w:sz w:val="20"/>
          <w:szCs w:val="20"/>
          <w:rtl/>
        </w:rPr>
        <w:t>כל</w:t>
      </w:r>
      <w:r w:rsidRPr="00B42500">
        <w:rPr>
          <w:rFonts w:cs="Arial"/>
          <w:sz w:val="20"/>
          <w:szCs w:val="20"/>
          <w:rtl/>
        </w:rPr>
        <w:t xml:space="preserve"> </w:t>
      </w:r>
      <w:r w:rsidRPr="00B42500">
        <w:rPr>
          <w:rFonts w:cs="Arial" w:hint="cs"/>
          <w:sz w:val="20"/>
          <w:szCs w:val="20"/>
          <w:rtl/>
        </w:rPr>
        <w:t>בתי</w:t>
      </w:r>
      <w:r w:rsidRPr="00B42500">
        <w:rPr>
          <w:rFonts w:cs="Arial"/>
          <w:sz w:val="20"/>
          <w:szCs w:val="20"/>
          <w:rtl/>
        </w:rPr>
        <w:t xml:space="preserve"> </w:t>
      </w:r>
      <w:r w:rsidRPr="00B42500">
        <w:rPr>
          <w:rFonts w:cs="Arial" w:hint="cs"/>
          <w:sz w:val="20"/>
          <w:szCs w:val="20"/>
          <w:rtl/>
        </w:rPr>
        <w:t>מדרשות</w:t>
      </w:r>
      <w:r w:rsidRPr="00B42500">
        <w:rPr>
          <w:rFonts w:cs="Arial"/>
          <w:sz w:val="20"/>
          <w:szCs w:val="20"/>
          <w:rtl/>
        </w:rPr>
        <w:t xml:space="preserve"> </w:t>
      </w:r>
      <w:r w:rsidRPr="00B42500">
        <w:rPr>
          <w:rFonts w:cs="Arial" w:hint="cs"/>
          <w:sz w:val="20"/>
          <w:szCs w:val="20"/>
          <w:rtl/>
        </w:rPr>
        <w:t>שבעירו</w:t>
      </w:r>
      <w:r w:rsidRPr="00B42500">
        <w:rPr>
          <w:rFonts w:cs="Arial"/>
          <w:sz w:val="20"/>
          <w:szCs w:val="20"/>
          <w:rtl/>
        </w:rPr>
        <w:t xml:space="preserve"> </w:t>
      </w:r>
      <w:r w:rsidRPr="00B42500">
        <w:rPr>
          <w:rFonts w:cs="Arial" w:hint="cs"/>
          <w:sz w:val="20"/>
          <w:szCs w:val="20"/>
          <w:rtl/>
        </w:rPr>
        <w:t>בטילין</w:t>
      </w:r>
      <w:r w:rsidRPr="00B42500">
        <w:rPr>
          <w:rFonts w:cs="Arial"/>
          <w:sz w:val="20"/>
          <w:szCs w:val="20"/>
          <w:rtl/>
        </w:rPr>
        <w:t xml:space="preserve">, </w:t>
      </w:r>
      <w:r w:rsidRPr="00B42500">
        <w:rPr>
          <w:rFonts w:cs="Arial" w:hint="cs"/>
          <w:sz w:val="20"/>
          <w:szCs w:val="20"/>
          <w:rtl/>
        </w:rPr>
        <w:t>ונכנסין</w:t>
      </w:r>
      <w:r w:rsidRPr="00B42500">
        <w:rPr>
          <w:rFonts w:cs="Arial"/>
          <w:sz w:val="20"/>
          <w:szCs w:val="20"/>
          <w:rtl/>
        </w:rPr>
        <w:t xml:space="preserve"> </w:t>
      </w:r>
      <w:r w:rsidRPr="00B42500">
        <w:rPr>
          <w:rFonts w:cs="Arial" w:hint="cs"/>
          <w:sz w:val="20"/>
          <w:szCs w:val="20"/>
          <w:rtl/>
        </w:rPr>
        <w:t>לבית</w:t>
      </w:r>
      <w:r w:rsidRPr="00B42500">
        <w:rPr>
          <w:rFonts w:cs="Arial"/>
          <w:sz w:val="20"/>
          <w:szCs w:val="20"/>
          <w:rtl/>
        </w:rPr>
        <w:t xml:space="preserve"> </w:t>
      </w:r>
      <w:r w:rsidRPr="00B42500">
        <w:rPr>
          <w:rFonts w:cs="Arial" w:hint="cs"/>
          <w:sz w:val="20"/>
          <w:szCs w:val="20"/>
          <w:rtl/>
        </w:rPr>
        <w:t>הכנסת</w:t>
      </w:r>
      <w:r w:rsidRPr="00B42500">
        <w:rPr>
          <w:rFonts w:cs="Arial"/>
          <w:sz w:val="20"/>
          <w:szCs w:val="20"/>
          <w:rtl/>
        </w:rPr>
        <w:t xml:space="preserve">, </w:t>
      </w:r>
      <w:r w:rsidRPr="00B42500">
        <w:rPr>
          <w:rFonts w:cs="Arial" w:hint="cs"/>
          <w:sz w:val="20"/>
          <w:szCs w:val="20"/>
          <w:rtl/>
        </w:rPr>
        <w:t>ומשנין</w:t>
      </w:r>
      <w:r w:rsidRPr="00B42500">
        <w:rPr>
          <w:rFonts w:cs="Arial"/>
          <w:sz w:val="20"/>
          <w:szCs w:val="20"/>
          <w:rtl/>
        </w:rPr>
        <w:t xml:space="preserve"> </w:t>
      </w:r>
      <w:r w:rsidRPr="00B42500">
        <w:rPr>
          <w:rFonts w:cs="Arial" w:hint="cs"/>
          <w:sz w:val="20"/>
          <w:szCs w:val="20"/>
          <w:rtl/>
        </w:rPr>
        <w:t>את</w:t>
      </w:r>
      <w:r w:rsidRPr="00B42500">
        <w:rPr>
          <w:rFonts w:cs="Arial"/>
          <w:sz w:val="20"/>
          <w:szCs w:val="20"/>
          <w:rtl/>
        </w:rPr>
        <w:t xml:space="preserve"> </w:t>
      </w:r>
      <w:r w:rsidRPr="00B42500">
        <w:rPr>
          <w:rFonts w:cs="Arial" w:hint="cs"/>
          <w:sz w:val="20"/>
          <w:szCs w:val="20"/>
          <w:rtl/>
        </w:rPr>
        <w:t>מקומן</w:t>
      </w:r>
      <w:r w:rsidRPr="00B42500">
        <w:rPr>
          <w:rFonts w:cs="Arial"/>
          <w:sz w:val="20"/>
          <w:szCs w:val="20"/>
          <w:rtl/>
        </w:rPr>
        <w:t xml:space="preserve">; </w:t>
      </w:r>
      <w:r w:rsidRPr="00B42500">
        <w:rPr>
          <w:rFonts w:cs="Arial" w:hint="cs"/>
          <w:sz w:val="20"/>
          <w:szCs w:val="20"/>
          <w:rtl/>
        </w:rPr>
        <w:t>היושבין</w:t>
      </w:r>
      <w:r w:rsidRPr="00B42500">
        <w:rPr>
          <w:rFonts w:cs="Arial"/>
          <w:sz w:val="20"/>
          <w:szCs w:val="20"/>
          <w:rtl/>
        </w:rPr>
        <w:t xml:space="preserve"> </w:t>
      </w:r>
      <w:r w:rsidRPr="00B42500">
        <w:rPr>
          <w:rFonts w:cs="Arial" w:hint="cs"/>
          <w:sz w:val="20"/>
          <w:szCs w:val="20"/>
          <w:rtl/>
        </w:rPr>
        <w:t>בצפון</w:t>
      </w:r>
      <w:r w:rsidRPr="00B42500">
        <w:rPr>
          <w:rFonts w:cs="Arial"/>
          <w:sz w:val="20"/>
          <w:szCs w:val="20"/>
          <w:rtl/>
        </w:rPr>
        <w:t xml:space="preserve"> - </w:t>
      </w:r>
      <w:r w:rsidRPr="00B42500">
        <w:rPr>
          <w:rFonts w:cs="Arial" w:hint="cs"/>
          <w:sz w:val="20"/>
          <w:szCs w:val="20"/>
          <w:rtl/>
        </w:rPr>
        <w:t>יושבין</w:t>
      </w:r>
      <w:r w:rsidRPr="00B42500">
        <w:rPr>
          <w:rFonts w:cs="Arial"/>
          <w:sz w:val="20"/>
          <w:szCs w:val="20"/>
          <w:rtl/>
        </w:rPr>
        <w:t xml:space="preserve"> </w:t>
      </w:r>
      <w:r w:rsidRPr="00B42500">
        <w:rPr>
          <w:rFonts w:cs="Arial" w:hint="cs"/>
          <w:sz w:val="20"/>
          <w:szCs w:val="20"/>
          <w:rtl/>
        </w:rPr>
        <w:t>בדרום</w:t>
      </w:r>
      <w:r w:rsidRPr="00B42500">
        <w:rPr>
          <w:rFonts w:cs="Arial"/>
          <w:sz w:val="20"/>
          <w:szCs w:val="20"/>
          <w:rtl/>
        </w:rPr>
        <w:t xml:space="preserve">, </w:t>
      </w:r>
      <w:r w:rsidRPr="00B42500">
        <w:rPr>
          <w:rFonts w:cs="Arial" w:hint="cs"/>
          <w:sz w:val="20"/>
          <w:szCs w:val="20"/>
          <w:rtl/>
        </w:rPr>
        <w:t>היושבין</w:t>
      </w:r>
      <w:r w:rsidRPr="00B42500">
        <w:rPr>
          <w:rFonts w:cs="Arial"/>
          <w:sz w:val="20"/>
          <w:szCs w:val="20"/>
          <w:rtl/>
        </w:rPr>
        <w:t xml:space="preserve"> </w:t>
      </w:r>
      <w:r w:rsidRPr="00B42500">
        <w:rPr>
          <w:rFonts w:cs="Arial" w:hint="cs"/>
          <w:sz w:val="20"/>
          <w:szCs w:val="20"/>
          <w:rtl/>
        </w:rPr>
        <w:t>בדרום</w:t>
      </w:r>
      <w:r w:rsidRPr="00B42500">
        <w:rPr>
          <w:rFonts w:cs="Arial"/>
          <w:sz w:val="20"/>
          <w:szCs w:val="20"/>
          <w:rtl/>
        </w:rPr>
        <w:t xml:space="preserve"> - </w:t>
      </w:r>
      <w:r w:rsidRPr="00B42500">
        <w:rPr>
          <w:rFonts w:cs="Arial" w:hint="cs"/>
          <w:sz w:val="20"/>
          <w:szCs w:val="20"/>
          <w:rtl/>
        </w:rPr>
        <w:t>יושבין</w:t>
      </w:r>
      <w:r w:rsidRPr="00B42500">
        <w:rPr>
          <w:rFonts w:cs="Arial"/>
          <w:sz w:val="20"/>
          <w:szCs w:val="20"/>
          <w:rtl/>
        </w:rPr>
        <w:t xml:space="preserve"> </w:t>
      </w:r>
      <w:r w:rsidRPr="00B42500">
        <w:rPr>
          <w:rFonts w:cs="Arial" w:hint="cs"/>
          <w:sz w:val="20"/>
          <w:szCs w:val="20"/>
          <w:rtl/>
        </w:rPr>
        <w:t>בצפון</w:t>
      </w:r>
      <w:r w:rsidRPr="00B42500">
        <w:rPr>
          <w:rFonts w:cs="Arial"/>
          <w:sz w:val="20"/>
          <w:szCs w:val="20"/>
          <w:rtl/>
        </w:rPr>
        <w:t xml:space="preserve">. </w:t>
      </w:r>
      <w:r w:rsidRPr="00B42500">
        <w:rPr>
          <w:rFonts w:cs="Arial" w:hint="cs"/>
          <w:sz w:val="20"/>
          <w:szCs w:val="20"/>
          <w:rtl/>
        </w:rPr>
        <w:t>נשיא</w:t>
      </w:r>
      <w:r w:rsidRPr="00B42500">
        <w:rPr>
          <w:rFonts w:cs="Arial"/>
          <w:sz w:val="20"/>
          <w:szCs w:val="20"/>
          <w:rtl/>
        </w:rPr>
        <w:t xml:space="preserve"> </w:t>
      </w:r>
      <w:r w:rsidRPr="00B42500">
        <w:rPr>
          <w:rFonts w:cs="Arial" w:hint="cs"/>
          <w:sz w:val="20"/>
          <w:szCs w:val="20"/>
          <w:rtl/>
        </w:rPr>
        <w:t>שמת</w:t>
      </w:r>
      <w:r w:rsidRPr="00B42500">
        <w:rPr>
          <w:rFonts w:cs="Arial"/>
          <w:sz w:val="20"/>
          <w:szCs w:val="20"/>
          <w:rtl/>
        </w:rPr>
        <w:t xml:space="preserve"> - </w:t>
      </w:r>
      <w:r w:rsidRPr="00B42500">
        <w:rPr>
          <w:rFonts w:cs="Arial" w:hint="cs"/>
          <w:sz w:val="20"/>
          <w:szCs w:val="20"/>
          <w:rtl/>
        </w:rPr>
        <w:t>בתי</w:t>
      </w:r>
      <w:r w:rsidRPr="00B42500">
        <w:rPr>
          <w:rFonts w:cs="Arial"/>
          <w:sz w:val="20"/>
          <w:szCs w:val="20"/>
          <w:rtl/>
        </w:rPr>
        <w:t xml:space="preserve"> </w:t>
      </w:r>
      <w:r w:rsidRPr="00B42500">
        <w:rPr>
          <w:rFonts w:cs="Arial" w:hint="cs"/>
          <w:sz w:val="20"/>
          <w:szCs w:val="20"/>
          <w:rtl/>
        </w:rPr>
        <w:t>מדרשות</w:t>
      </w:r>
      <w:r w:rsidRPr="00B42500">
        <w:rPr>
          <w:rFonts w:cs="Arial"/>
          <w:sz w:val="20"/>
          <w:szCs w:val="20"/>
          <w:rtl/>
        </w:rPr>
        <w:t xml:space="preserve"> </w:t>
      </w:r>
      <w:r w:rsidRPr="00B42500">
        <w:rPr>
          <w:rFonts w:cs="Arial" w:hint="cs"/>
          <w:sz w:val="20"/>
          <w:szCs w:val="20"/>
          <w:rtl/>
        </w:rPr>
        <w:t>כולן</w:t>
      </w:r>
      <w:r w:rsidRPr="00B42500">
        <w:rPr>
          <w:rFonts w:cs="Arial"/>
          <w:sz w:val="20"/>
          <w:szCs w:val="20"/>
          <w:rtl/>
        </w:rPr>
        <w:t xml:space="preserve"> </w:t>
      </w:r>
      <w:r w:rsidRPr="00B42500">
        <w:rPr>
          <w:rFonts w:cs="Arial" w:hint="cs"/>
          <w:sz w:val="20"/>
          <w:szCs w:val="20"/>
          <w:rtl/>
        </w:rPr>
        <w:t>בטילין</w:t>
      </w:r>
      <w:r w:rsidRPr="00B42500">
        <w:rPr>
          <w:rFonts w:cs="Arial"/>
          <w:sz w:val="20"/>
          <w:szCs w:val="20"/>
          <w:rtl/>
        </w:rPr>
        <w:t xml:space="preserve">, </w:t>
      </w:r>
      <w:r w:rsidRPr="00B42500">
        <w:rPr>
          <w:rFonts w:cs="Arial" w:hint="cs"/>
          <w:sz w:val="20"/>
          <w:szCs w:val="20"/>
          <w:rtl/>
        </w:rPr>
        <w:t>ובני</w:t>
      </w:r>
      <w:r w:rsidRPr="00B42500">
        <w:rPr>
          <w:rFonts w:cs="Arial"/>
          <w:sz w:val="20"/>
          <w:szCs w:val="20"/>
          <w:rtl/>
        </w:rPr>
        <w:t xml:space="preserve"> </w:t>
      </w:r>
      <w:r w:rsidRPr="00B42500">
        <w:rPr>
          <w:rFonts w:cs="Arial" w:hint="cs"/>
          <w:sz w:val="20"/>
          <w:szCs w:val="20"/>
          <w:rtl/>
        </w:rPr>
        <w:t>הכנסת</w:t>
      </w:r>
      <w:r w:rsidRPr="00B42500">
        <w:rPr>
          <w:rFonts w:cs="Arial"/>
          <w:sz w:val="20"/>
          <w:szCs w:val="20"/>
          <w:rtl/>
        </w:rPr>
        <w:t xml:space="preserve"> </w:t>
      </w:r>
      <w:r w:rsidRPr="00B42500">
        <w:rPr>
          <w:rFonts w:cs="Arial" w:hint="cs"/>
          <w:sz w:val="20"/>
          <w:szCs w:val="20"/>
          <w:rtl/>
        </w:rPr>
        <w:t>נכנסין</w:t>
      </w:r>
      <w:r w:rsidRPr="00B42500">
        <w:rPr>
          <w:rFonts w:cs="Arial"/>
          <w:sz w:val="20"/>
          <w:szCs w:val="20"/>
          <w:rtl/>
        </w:rPr>
        <w:t xml:space="preserve"> </w:t>
      </w:r>
      <w:r w:rsidRPr="00B42500">
        <w:rPr>
          <w:rFonts w:cs="Arial" w:hint="cs"/>
          <w:sz w:val="20"/>
          <w:szCs w:val="20"/>
          <w:rtl/>
        </w:rPr>
        <w:t>לבית</w:t>
      </w:r>
      <w:r w:rsidRPr="00B42500">
        <w:rPr>
          <w:rFonts w:cs="Arial"/>
          <w:sz w:val="20"/>
          <w:szCs w:val="20"/>
          <w:rtl/>
        </w:rPr>
        <w:t xml:space="preserve"> </w:t>
      </w:r>
      <w:r w:rsidRPr="00B42500">
        <w:rPr>
          <w:rFonts w:cs="Arial" w:hint="cs"/>
          <w:sz w:val="20"/>
          <w:szCs w:val="20"/>
          <w:rtl/>
        </w:rPr>
        <w:t>הכנסת</w:t>
      </w:r>
      <w:r w:rsidRPr="00B42500">
        <w:rPr>
          <w:rFonts w:cs="Arial"/>
          <w:sz w:val="20"/>
          <w:szCs w:val="20"/>
          <w:rtl/>
        </w:rPr>
        <w:t>,</w:t>
      </w:r>
      <w:r w:rsidRPr="00B42500">
        <w:rPr>
          <w:rFonts w:hint="cs"/>
          <w:sz w:val="20"/>
          <w:szCs w:val="20"/>
          <w:rtl/>
        </w:rPr>
        <w:t xml:space="preserve"> </w:t>
      </w:r>
      <w:r w:rsidRPr="00B42500">
        <w:rPr>
          <w:rFonts w:cs="Arial" w:hint="cs"/>
          <w:sz w:val="20"/>
          <w:szCs w:val="20"/>
          <w:rtl/>
        </w:rPr>
        <w:t>וקורין</w:t>
      </w:r>
      <w:r w:rsidRPr="00B42500">
        <w:rPr>
          <w:rFonts w:cs="Arial"/>
          <w:sz w:val="20"/>
          <w:szCs w:val="20"/>
          <w:rtl/>
        </w:rPr>
        <w:t xml:space="preserve"> </w:t>
      </w:r>
      <w:r w:rsidRPr="00B42500">
        <w:rPr>
          <w:rFonts w:cs="Arial" w:hint="cs"/>
          <w:sz w:val="20"/>
          <w:szCs w:val="20"/>
          <w:rtl/>
        </w:rPr>
        <w:t>שבעה</w:t>
      </w:r>
      <w:r w:rsidRPr="00B42500">
        <w:rPr>
          <w:rFonts w:cs="Arial"/>
          <w:sz w:val="20"/>
          <w:szCs w:val="20"/>
          <w:rtl/>
        </w:rPr>
        <w:t xml:space="preserve"> </w:t>
      </w:r>
      <w:r w:rsidRPr="00B42500">
        <w:rPr>
          <w:rFonts w:cs="Arial" w:hint="cs"/>
          <w:sz w:val="20"/>
          <w:szCs w:val="20"/>
          <w:rtl/>
        </w:rPr>
        <w:t>ויוצאין</w:t>
      </w:r>
      <w:r w:rsidRPr="00B42500">
        <w:rPr>
          <w:rFonts w:cs="Arial"/>
          <w:sz w:val="20"/>
          <w:szCs w:val="20"/>
          <w:rtl/>
        </w:rPr>
        <w:t xml:space="preserve">. </w:t>
      </w:r>
      <w:r w:rsidRPr="00B42500">
        <w:rPr>
          <w:rFonts w:cs="Arial" w:hint="cs"/>
          <w:sz w:val="20"/>
          <w:szCs w:val="20"/>
          <w:rtl/>
        </w:rPr>
        <w:t>רבי</w:t>
      </w:r>
      <w:r w:rsidRPr="00B42500">
        <w:rPr>
          <w:rFonts w:cs="Arial"/>
          <w:sz w:val="20"/>
          <w:szCs w:val="20"/>
          <w:rtl/>
        </w:rPr>
        <w:t xml:space="preserve"> </w:t>
      </w:r>
      <w:r w:rsidRPr="00B42500">
        <w:rPr>
          <w:rFonts w:cs="Arial" w:hint="cs"/>
          <w:sz w:val="20"/>
          <w:szCs w:val="20"/>
          <w:rtl/>
        </w:rPr>
        <w:t>יהושע</w:t>
      </w:r>
      <w:r w:rsidRPr="00B42500">
        <w:rPr>
          <w:rFonts w:cs="Arial"/>
          <w:sz w:val="20"/>
          <w:szCs w:val="20"/>
          <w:rtl/>
        </w:rPr>
        <w:t xml:space="preserve"> </w:t>
      </w:r>
      <w:r w:rsidRPr="00B42500">
        <w:rPr>
          <w:rFonts w:cs="Arial" w:hint="cs"/>
          <w:sz w:val="20"/>
          <w:szCs w:val="20"/>
          <w:rtl/>
        </w:rPr>
        <w:t>בן</w:t>
      </w:r>
      <w:r w:rsidRPr="00B42500">
        <w:rPr>
          <w:rFonts w:cs="Arial"/>
          <w:sz w:val="20"/>
          <w:szCs w:val="20"/>
          <w:rtl/>
        </w:rPr>
        <w:t xml:space="preserve"> </w:t>
      </w:r>
      <w:r w:rsidRPr="00B42500">
        <w:rPr>
          <w:rFonts w:cs="Arial" w:hint="cs"/>
          <w:sz w:val="20"/>
          <w:szCs w:val="20"/>
          <w:rtl/>
        </w:rPr>
        <w:t>קרחה</w:t>
      </w:r>
      <w:r w:rsidRPr="00B42500">
        <w:rPr>
          <w:rFonts w:cs="Arial"/>
          <w:sz w:val="20"/>
          <w:szCs w:val="20"/>
          <w:rtl/>
        </w:rPr>
        <w:t xml:space="preserve"> </w:t>
      </w:r>
      <w:r w:rsidRPr="00B42500">
        <w:rPr>
          <w:rFonts w:cs="Arial" w:hint="cs"/>
          <w:sz w:val="20"/>
          <w:szCs w:val="20"/>
          <w:rtl/>
        </w:rPr>
        <w:t>אומר</w:t>
      </w:r>
      <w:r w:rsidRPr="00B42500">
        <w:rPr>
          <w:rFonts w:cs="Arial"/>
          <w:sz w:val="20"/>
          <w:szCs w:val="20"/>
          <w:rtl/>
        </w:rPr>
        <w:t xml:space="preserve">: </w:t>
      </w:r>
      <w:r w:rsidRPr="00B42500">
        <w:rPr>
          <w:rFonts w:cs="Arial" w:hint="cs"/>
          <w:sz w:val="20"/>
          <w:szCs w:val="20"/>
          <w:rtl/>
        </w:rPr>
        <w:t>לא</w:t>
      </w:r>
      <w:r w:rsidRPr="00B42500">
        <w:rPr>
          <w:rFonts w:cs="Arial"/>
          <w:sz w:val="20"/>
          <w:szCs w:val="20"/>
          <w:rtl/>
        </w:rPr>
        <w:t xml:space="preserve"> </w:t>
      </w:r>
      <w:r w:rsidRPr="00B42500">
        <w:rPr>
          <w:rFonts w:cs="Arial" w:hint="cs"/>
          <w:sz w:val="20"/>
          <w:szCs w:val="20"/>
          <w:rtl/>
        </w:rPr>
        <w:t>שילכו</w:t>
      </w:r>
      <w:r w:rsidRPr="00B42500">
        <w:rPr>
          <w:rFonts w:cs="Arial"/>
          <w:sz w:val="20"/>
          <w:szCs w:val="20"/>
          <w:rtl/>
        </w:rPr>
        <w:t xml:space="preserve"> </w:t>
      </w:r>
      <w:r w:rsidRPr="00B42500">
        <w:rPr>
          <w:rFonts w:cs="Arial" w:hint="cs"/>
          <w:sz w:val="20"/>
          <w:szCs w:val="20"/>
          <w:rtl/>
        </w:rPr>
        <w:t>ויטיילו</w:t>
      </w:r>
      <w:r w:rsidRPr="00B42500">
        <w:rPr>
          <w:rFonts w:cs="Arial"/>
          <w:sz w:val="20"/>
          <w:szCs w:val="20"/>
          <w:rtl/>
        </w:rPr>
        <w:t xml:space="preserve"> </w:t>
      </w:r>
      <w:r w:rsidRPr="00B42500">
        <w:rPr>
          <w:rFonts w:cs="Arial" w:hint="cs"/>
          <w:sz w:val="20"/>
          <w:szCs w:val="20"/>
          <w:rtl/>
        </w:rPr>
        <w:t>בשוק</w:t>
      </w:r>
      <w:r w:rsidRPr="00B42500">
        <w:rPr>
          <w:rFonts w:cs="Arial"/>
          <w:sz w:val="20"/>
          <w:szCs w:val="20"/>
          <w:rtl/>
        </w:rPr>
        <w:t xml:space="preserve">, </w:t>
      </w:r>
      <w:r w:rsidRPr="00B42500">
        <w:rPr>
          <w:rFonts w:cs="Arial" w:hint="cs"/>
          <w:sz w:val="20"/>
          <w:szCs w:val="20"/>
          <w:rtl/>
        </w:rPr>
        <w:t>אלא</w:t>
      </w:r>
      <w:r w:rsidRPr="00B42500">
        <w:rPr>
          <w:rFonts w:cs="Arial"/>
          <w:sz w:val="20"/>
          <w:szCs w:val="20"/>
          <w:rtl/>
        </w:rPr>
        <w:t xml:space="preserve"> </w:t>
      </w:r>
      <w:r w:rsidRPr="00B42500">
        <w:rPr>
          <w:rFonts w:cs="Arial" w:hint="cs"/>
          <w:sz w:val="20"/>
          <w:szCs w:val="20"/>
          <w:rtl/>
        </w:rPr>
        <w:t>יושבין</w:t>
      </w:r>
      <w:r w:rsidRPr="00B42500">
        <w:rPr>
          <w:rFonts w:cs="Arial"/>
          <w:sz w:val="20"/>
          <w:szCs w:val="20"/>
          <w:rtl/>
        </w:rPr>
        <w:t xml:space="preserve"> </w:t>
      </w:r>
      <w:r w:rsidRPr="00B42500">
        <w:rPr>
          <w:rFonts w:cs="Arial" w:hint="cs"/>
          <w:sz w:val="20"/>
          <w:szCs w:val="20"/>
          <w:rtl/>
        </w:rPr>
        <w:t>ודומין</w:t>
      </w:r>
      <w:r w:rsidRPr="00B42500">
        <w:rPr>
          <w:rFonts w:cs="Arial"/>
          <w:sz w:val="20"/>
          <w:szCs w:val="20"/>
          <w:rtl/>
        </w:rPr>
        <w:t>.</w:t>
      </w:r>
      <w:r w:rsidRPr="00B42500">
        <w:rPr>
          <w:rFonts w:cs="Arial" w:hint="cs"/>
          <w:sz w:val="20"/>
          <w:szCs w:val="20"/>
          <w:rtl/>
        </w:rPr>
        <w:t>"</w:t>
      </w:r>
      <w:r w:rsidRPr="00B42500">
        <w:rPr>
          <w:rFonts w:cs="Arial" w:hint="cs"/>
          <w:sz w:val="20"/>
          <w:szCs w:val="20"/>
          <w:rtl/>
        </w:rPr>
        <w:br/>
      </w:r>
      <w:r w:rsidRPr="00B42500">
        <w:rPr>
          <w:rFonts w:cs="Arial" w:hint="cs"/>
          <w:sz w:val="20"/>
          <w:szCs w:val="20"/>
          <w:rtl/>
        </w:rPr>
        <w:br/>
      </w:r>
      <w:r w:rsidRPr="00B42500">
        <w:rPr>
          <w:rFonts w:cs="Arial" w:hint="cs"/>
          <w:b/>
          <w:bCs/>
          <w:sz w:val="20"/>
          <w:szCs w:val="20"/>
          <w:rtl/>
        </w:rPr>
        <w:t>הסבר</w:t>
      </w:r>
      <w:r w:rsidRPr="00B42500">
        <w:rPr>
          <w:rFonts w:cs="Arial"/>
          <w:b/>
          <w:bCs/>
          <w:sz w:val="20"/>
          <w:szCs w:val="20"/>
          <w:rtl/>
        </w:rPr>
        <w:br/>
      </w:r>
      <w:r w:rsidRPr="00B42500">
        <w:rPr>
          <w:rFonts w:cs="Arial" w:hint="cs"/>
          <w:sz w:val="20"/>
          <w:szCs w:val="20"/>
          <w:rtl/>
        </w:rPr>
        <w:t xml:space="preserve">חכם שמת, בית מדרשו בטל משום שעוסקים בו בהספד, ואין עוסקים בו בתורה כלל כדי שלא יתעצלו בהספדו, אך שאר בתי מדרשות אינם בטלים, לפי שאין מבטלים ת"ת להספד. </w:t>
      </w:r>
      <w:r w:rsidRPr="00B42500">
        <w:rPr>
          <w:rFonts w:cs="Arial"/>
          <w:sz w:val="20"/>
          <w:szCs w:val="20"/>
          <w:rtl/>
        </w:rPr>
        <w:br/>
      </w:r>
      <w:r w:rsidRPr="00B42500">
        <w:rPr>
          <w:rFonts w:cs="Arial" w:hint="cs"/>
          <w:sz w:val="20"/>
          <w:szCs w:val="20"/>
          <w:rtl/>
        </w:rPr>
        <w:t>אב בי"ד שמת, כל בתי מדרשות בטלים כדי שיהיו פנויים לעסוק בהספדו, אך בית הכנסת אינו בטל אלא שמשנים את מקומם מפני האבלות.</w:t>
      </w:r>
      <w:r w:rsidRPr="00B42500">
        <w:rPr>
          <w:rFonts w:cs="Arial"/>
          <w:sz w:val="20"/>
          <w:szCs w:val="20"/>
          <w:rtl/>
        </w:rPr>
        <w:br/>
      </w:r>
      <w:r w:rsidRPr="00B42500">
        <w:rPr>
          <w:rFonts w:cs="Arial" w:hint="cs"/>
          <w:sz w:val="20"/>
          <w:szCs w:val="20"/>
          <w:rtl/>
        </w:rPr>
        <w:t>נשיא שמת, כל בתי מדרשות שבכל מקום  שיכולים לבוא לאותה העיר ולחזור באותו היום בטלים, ואף בתי הכנסת שבאותה העיר בטלים משום שמתפללים בבית האבל, אך ביום שצריך לקרוא בתורה נכנסים לבית הכנסת לקרוא.</w:t>
      </w:r>
    </w:p>
    <w:p w:rsidR="00032970" w:rsidRPr="00B42500" w:rsidRDefault="00032970" w:rsidP="00032970">
      <w:pPr>
        <w:rPr>
          <w:rFonts w:cs="Arial"/>
          <w:sz w:val="20"/>
          <w:szCs w:val="20"/>
          <w:rtl/>
        </w:rPr>
      </w:pPr>
      <w:r w:rsidRPr="00F441DF">
        <w:rPr>
          <w:rFonts w:cs="Arial" w:hint="cs"/>
          <w:b/>
          <w:bCs/>
          <w:sz w:val="20"/>
          <w:szCs w:val="20"/>
          <w:rtl/>
        </w:rPr>
        <w:t>פסיקת הלכה</w:t>
      </w:r>
      <w:r>
        <w:rPr>
          <w:rFonts w:cs="Arial" w:hint="cs"/>
          <w:b/>
          <w:bCs/>
          <w:sz w:val="18"/>
          <w:szCs w:val="18"/>
          <w:rtl/>
        </w:rPr>
        <w:t xml:space="preserve"> </w:t>
      </w:r>
      <w:r>
        <w:rPr>
          <w:rFonts w:cs="Arial"/>
          <w:b/>
          <w:bCs/>
          <w:sz w:val="18"/>
          <w:szCs w:val="18"/>
          <w:rtl/>
        </w:rPr>
        <w:br/>
      </w:r>
      <w:r w:rsidRPr="00B42500">
        <w:rPr>
          <w:rFonts w:cs="Arial" w:hint="cs"/>
          <w:b/>
          <w:bCs/>
          <w:sz w:val="20"/>
          <w:szCs w:val="20"/>
          <w:rtl/>
        </w:rPr>
        <w:t xml:space="preserve">שולחן ערוך </w:t>
      </w:r>
      <w:r w:rsidRPr="00B42500">
        <w:rPr>
          <w:rFonts w:cs="Arial"/>
          <w:sz w:val="20"/>
          <w:szCs w:val="20"/>
          <w:rtl/>
        </w:rPr>
        <w:t>–</w:t>
      </w:r>
      <w:r w:rsidRPr="00B42500">
        <w:rPr>
          <w:rFonts w:cs="Arial" w:hint="cs"/>
          <w:sz w:val="20"/>
          <w:szCs w:val="20"/>
          <w:rtl/>
        </w:rPr>
        <w:t xml:space="preserve"> "חכם</w:t>
      </w:r>
      <w:r w:rsidRPr="00B42500">
        <w:rPr>
          <w:rFonts w:cs="Arial"/>
          <w:sz w:val="20"/>
          <w:szCs w:val="20"/>
          <w:rtl/>
        </w:rPr>
        <w:t xml:space="preserve"> </w:t>
      </w:r>
      <w:r w:rsidRPr="00B42500">
        <w:rPr>
          <w:rFonts w:cs="Arial" w:hint="cs"/>
          <w:sz w:val="20"/>
          <w:szCs w:val="20"/>
          <w:rtl/>
        </w:rPr>
        <w:t>שמת</w:t>
      </w:r>
      <w:r w:rsidRPr="00B42500">
        <w:rPr>
          <w:rFonts w:cs="Arial"/>
          <w:sz w:val="20"/>
          <w:szCs w:val="20"/>
          <w:rtl/>
        </w:rPr>
        <w:t xml:space="preserve">, </w:t>
      </w:r>
      <w:r w:rsidRPr="00B42500">
        <w:rPr>
          <w:rFonts w:cs="Arial" w:hint="cs"/>
          <w:sz w:val="20"/>
          <w:szCs w:val="20"/>
          <w:rtl/>
        </w:rPr>
        <w:t>בית</w:t>
      </w:r>
      <w:r w:rsidRPr="00B42500">
        <w:rPr>
          <w:rFonts w:cs="Arial"/>
          <w:sz w:val="20"/>
          <w:szCs w:val="20"/>
          <w:rtl/>
        </w:rPr>
        <w:t xml:space="preserve"> </w:t>
      </w:r>
      <w:r w:rsidRPr="00B42500">
        <w:rPr>
          <w:rFonts w:cs="Arial" w:hint="cs"/>
          <w:sz w:val="20"/>
          <w:szCs w:val="20"/>
          <w:rtl/>
        </w:rPr>
        <w:t>מדרשו</w:t>
      </w:r>
      <w:r w:rsidRPr="00B42500">
        <w:rPr>
          <w:rFonts w:cs="Arial"/>
          <w:sz w:val="20"/>
          <w:szCs w:val="20"/>
          <w:rtl/>
        </w:rPr>
        <w:t xml:space="preserve"> </w:t>
      </w:r>
      <w:r w:rsidRPr="00B42500">
        <w:rPr>
          <w:rFonts w:cs="Arial" w:hint="cs"/>
          <w:sz w:val="20"/>
          <w:szCs w:val="20"/>
          <w:rtl/>
        </w:rPr>
        <w:t>בטל</w:t>
      </w:r>
      <w:r w:rsidRPr="00B42500">
        <w:rPr>
          <w:rFonts w:cs="Arial"/>
          <w:sz w:val="20"/>
          <w:szCs w:val="20"/>
          <w:rtl/>
        </w:rPr>
        <w:t xml:space="preserve">, </w:t>
      </w:r>
      <w:r w:rsidRPr="00B42500">
        <w:rPr>
          <w:rFonts w:cs="Arial" w:hint="cs"/>
          <w:sz w:val="20"/>
          <w:szCs w:val="20"/>
          <w:rtl/>
        </w:rPr>
        <w:t>שסופדין</w:t>
      </w:r>
      <w:r w:rsidRPr="00B42500">
        <w:rPr>
          <w:rFonts w:cs="Arial"/>
          <w:sz w:val="20"/>
          <w:szCs w:val="20"/>
          <w:rtl/>
        </w:rPr>
        <w:t xml:space="preserve"> </w:t>
      </w:r>
      <w:r w:rsidRPr="00B42500">
        <w:rPr>
          <w:rFonts w:cs="Arial" w:hint="cs"/>
          <w:sz w:val="20"/>
          <w:szCs w:val="20"/>
          <w:rtl/>
        </w:rPr>
        <w:t>אותו</w:t>
      </w:r>
      <w:r w:rsidRPr="00B42500">
        <w:rPr>
          <w:rFonts w:cs="Arial"/>
          <w:sz w:val="20"/>
          <w:szCs w:val="20"/>
          <w:rtl/>
        </w:rPr>
        <w:t xml:space="preserve"> </w:t>
      </w:r>
      <w:r w:rsidRPr="00B42500">
        <w:rPr>
          <w:rFonts w:cs="Arial" w:hint="cs"/>
          <w:sz w:val="20"/>
          <w:szCs w:val="20"/>
          <w:rtl/>
        </w:rPr>
        <w:t>כל</w:t>
      </w:r>
      <w:r w:rsidRPr="00B42500">
        <w:rPr>
          <w:rFonts w:cs="Arial"/>
          <w:sz w:val="20"/>
          <w:szCs w:val="20"/>
          <w:rtl/>
        </w:rPr>
        <w:t xml:space="preserve"> </w:t>
      </w:r>
      <w:r w:rsidRPr="00B42500">
        <w:rPr>
          <w:rFonts w:cs="Arial" w:hint="cs"/>
          <w:sz w:val="20"/>
          <w:szCs w:val="20"/>
          <w:rtl/>
        </w:rPr>
        <w:t>שבעה</w:t>
      </w:r>
      <w:r w:rsidRPr="00B42500">
        <w:rPr>
          <w:rFonts w:cs="Arial"/>
          <w:sz w:val="20"/>
          <w:szCs w:val="20"/>
          <w:rtl/>
        </w:rPr>
        <w:t xml:space="preserve">. </w:t>
      </w:r>
      <w:r w:rsidRPr="00B42500">
        <w:rPr>
          <w:rFonts w:cs="Arial" w:hint="cs"/>
          <w:sz w:val="20"/>
          <w:szCs w:val="20"/>
          <w:rtl/>
        </w:rPr>
        <w:t>אבל</w:t>
      </w:r>
      <w:r w:rsidRPr="00B42500">
        <w:rPr>
          <w:rFonts w:cs="Arial"/>
          <w:sz w:val="20"/>
          <w:szCs w:val="20"/>
          <w:rtl/>
        </w:rPr>
        <w:t xml:space="preserve"> </w:t>
      </w:r>
      <w:r w:rsidRPr="00B42500">
        <w:rPr>
          <w:rFonts w:cs="Arial" w:hint="cs"/>
          <w:sz w:val="20"/>
          <w:szCs w:val="20"/>
          <w:rtl/>
        </w:rPr>
        <w:t>שאר</w:t>
      </w:r>
      <w:r w:rsidRPr="00B42500">
        <w:rPr>
          <w:rFonts w:cs="Arial"/>
          <w:sz w:val="20"/>
          <w:szCs w:val="20"/>
          <w:rtl/>
        </w:rPr>
        <w:t xml:space="preserve"> </w:t>
      </w:r>
      <w:r w:rsidRPr="00B42500">
        <w:rPr>
          <w:rFonts w:cs="Arial" w:hint="cs"/>
          <w:sz w:val="20"/>
          <w:szCs w:val="20"/>
          <w:rtl/>
        </w:rPr>
        <w:t>מדרשות</w:t>
      </w:r>
      <w:r w:rsidRPr="00B42500">
        <w:rPr>
          <w:rFonts w:cs="Arial"/>
          <w:sz w:val="20"/>
          <w:szCs w:val="20"/>
          <w:rtl/>
        </w:rPr>
        <w:t xml:space="preserve">, </w:t>
      </w:r>
      <w:r w:rsidRPr="00B42500">
        <w:rPr>
          <w:rFonts w:cs="Arial" w:hint="cs"/>
          <w:sz w:val="20"/>
          <w:szCs w:val="20"/>
          <w:rtl/>
        </w:rPr>
        <w:t>עוסקין</w:t>
      </w:r>
      <w:r w:rsidRPr="00B42500">
        <w:rPr>
          <w:rFonts w:cs="Arial"/>
          <w:sz w:val="20"/>
          <w:szCs w:val="20"/>
          <w:rtl/>
        </w:rPr>
        <w:t xml:space="preserve"> </w:t>
      </w:r>
      <w:r w:rsidRPr="00B42500">
        <w:rPr>
          <w:rFonts w:cs="Arial" w:hint="cs"/>
          <w:sz w:val="20"/>
          <w:szCs w:val="20"/>
          <w:rtl/>
        </w:rPr>
        <w:t>בתורה</w:t>
      </w:r>
      <w:r w:rsidRPr="00B42500">
        <w:rPr>
          <w:rFonts w:cs="Arial"/>
          <w:sz w:val="20"/>
          <w:szCs w:val="20"/>
          <w:rtl/>
        </w:rPr>
        <w:t xml:space="preserve"> </w:t>
      </w:r>
      <w:r w:rsidRPr="00B42500">
        <w:rPr>
          <w:rFonts w:cs="Arial" w:hint="cs"/>
          <w:sz w:val="20"/>
          <w:szCs w:val="20"/>
          <w:rtl/>
        </w:rPr>
        <w:t>אפילו</w:t>
      </w:r>
      <w:r w:rsidRPr="00B42500">
        <w:rPr>
          <w:rFonts w:cs="Arial"/>
          <w:sz w:val="20"/>
          <w:szCs w:val="20"/>
          <w:rtl/>
        </w:rPr>
        <w:t xml:space="preserve"> </w:t>
      </w:r>
      <w:r w:rsidRPr="00B42500">
        <w:rPr>
          <w:rFonts w:cs="Arial" w:hint="cs"/>
          <w:sz w:val="20"/>
          <w:szCs w:val="20"/>
          <w:rtl/>
        </w:rPr>
        <w:t>בשעת</w:t>
      </w:r>
      <w:r w:rsidRPr="00B42500">
        <w:rPr>
          <w:rFonts w:cs="Arial"/>
          <w:sz w:val="20"/>
          <w:szCs w:val="20"/>
          <w:rtl/>
        </w:rPr>
        <w:t xml:space="preserve"> </w:t>
      </w:r>
      <w:r w:rsidRPr="00B42500">
        <w:rPr>
          <w:rFonts w:cs="Arial" w:hint="cs"/>
          <w:sz w:val="20"/>
          <w:szCs w:val="20"/>
          <w:rtl/>
        </w:rPr>
        <w:t>הספד</w:t>
      </w:r>
      <w:r w:rsidRPr="00B42500">
        <w:rPr>
          <w:rFonts w:cs="Arial"/>
          <w:sz w:val="20"/>
          <w:szCs w:val="20"/>
          <w:rtl/>
        </w:rPr>
        <w:t xml:space="preserve">; </w:t>
      </w:r>
      <w:r w:rsidRPr="00B42500">
        <w:rPr>
          <w:rFonts w:cs="Arial" w:hint="cs"/>
          <w:sz w:val="20"/>
          <w:szCs w:val="20"/>
          <w:rtl/>
        </w:rPr>
        <w:t>ואחר</w:t>
      </w:r>
      <w:r w:rsidRPr="00B42500">
        <w:rPr>
          <w:rFonts w:cs="Arial"/>
          <w:sz w:val="20"/>
          <w:szCs w:val="20"/>
          <w:rtl/>
        </w:rPr>
        <w:t xml:space="preserve"> </w:t>
      </w:r>
      <w:r w:rsidRPr="00B42500">
        <w:rPr>
          <w:rFonts w:cs="Arial" w:hint="cs"/>
          <w:sz w:val="20"/>
          <w:szCs w:val="20"/>
          <w:rtl/>
        </w:rPr>
        <w:t>ההספד</w:t>
      </w:r>
      <w:r w:rsidRPr="00B42500">
        <w:rPr>
          <w:rFonts w:cs="Arial"/>
          <w:sz w:val="20"/>
          <w:szCs w:val="20"/>
          <w:rtl/>
        </w:rPr>
        <w:t xml:space="preserve"> </w:t>
      </w:r>
      <w:r w:rsidRPr="00B42500">
        <w:rPr>
          <w:rFonts w:cs="Arial" w:hint="cs"/>
          <w:sz w:val="20"/>
          <w:szCs w:val="20"/>
          <w:rtl/>
        </w:rPr>
        <w:t>אין</w:t>
      </w:r>
      <w:r w:rsidRPr="00B42500">
        <w:rPr>
          <w:rFonts w:cs="Arial"/>
          <w:sz w:val="20"/>
          <w:szCs w:val="20"/>
          <w:rtl/>
        </w:rPr>
        <w:t xml:space="preserve"> </w:t>
      </w:r>
      <w:r w:rsidRPr="00B42500">
        <w:rPr>
          <w:rFonts w:cs="Arial" w:hint="cs"/>
          <w:sz w:val="20"/>
          <w:szCs w:val="20"/>
          <w:rtl/>
        </w:rPr>
        <w:t>תלמידיו</w:t>
      </w:r>
      <w:r w:rsidRPr="00B42500">
        <w:rPr>
          <w:rFonts w:cs="Arial"/>
          <w:sz w:val="20"/>
          <w:szCs w:val="20"/>
          <w:rtl/>
        </w:rPr>
        <w:t xml:space="preserve"> </w:t>
      </w:r>
      <w:r w:rsidRPr="00B42500">
        <w:rPr>
          <w:rFonts w:cs="Arial" w:hint="cs"/>
          <w:sz w:val="20"/>
          <w:szCs w:val="20"/>
          <w:rtl/>
        </w:rPr>
        <w:t>מתקבצים</w:t>
      </w:r>
      <w:r w:rsidRPr="00B42500">
        <w:rPr>
          <w:rFonts w:cs="Arial"/>
          <w:sz w:val="20"/>
          <w:szCs w:val="20"/>
          <w:rtl/>
        </w:rPr>
        <w:t xml:space="preserve"> </w:t>
      </w:r>
      <w:r w:rsidRPr="00B42500">
        <w:rPr>
          <w:rFonts w:cs="Arial" w:hint="cs"/>
          <w:sz w:val="20"/>
          <w:szCs w:val="20"/>
          <w:rtl/>
        </w:rPr>
        <w:t>בבית</w:t>
      </w:r>
      <w:r w:rsidRPr="00B42500">
        <w:rPr>
          <w:rFonts w:cs="Arial"/>
          <w:sz w:val="20"/>
          <w:szCs w:val="20"/>
          <w:rtl/>
        </w:rPr>
        <w:t xml:space="preserve"> </w:t>
      </w:r>
      <w:r w:rsidRPr="00B42500">
        <w:rPr>
          <w:rFonts w:cs="Arial" w:hint="cs"/>
          <w:sz w:val="20"/>
          <w:szCs w:val="20"/>
          <w:rtl/>
        </w:rPr>
        <w:t>מדרשו</w:t>
      </w:r>
      <w:r w:rsidRPr="00B42500">
        <w:rPr>
          <w:rFonts w:cs="Arial"/>
          <w:sz w:val="20"/>
          <w:szCs w:val="20"/>
          <w:rtl/>
        </w:rPr>
        <w:t xml:space="preserve">, </w:t>
      </w:r>
      <w:r w:rsidRPr="00B42500">
        <w:rPr>
          <w:rFonts w:cs="Arial" w:hint="cs"/>
          <w:sz w:val="20"/>
          <w:szCs w:val="20"/>
          <w:rtl/>
        </w:rPr>
        <w:t>אלא</w:t>
      </w:r>
      <w:r w:rsidRPr="00B42500">
        <w:rPr>
          <w:rFonts w:cs="Arial"/>
          <w:sz w:val="20"/>
          <w:szCs w:val="20"/>
          <w:rtl/>
        </w:rPr>
        <w:t xml:space="preserve"> </w:t>
      </w:r>
      <w:r w:rsidRPr="00B42500">
        <w:rPr>
          <w:rFonts w:cs="Arial" w:hint="cs"/>
          <w:sz w:val="20"/>
          <w:szCs w:val="20"/>
          <w:rtl/>
        </w:rPr>
        <w:t>מתחברים</w:t>
      </w:r>
      <w:r w:rsidRPr="00B42500">
        <w:rPr>
          <w:rFonts w:cs="Arial"/>
          <w:sz w:val="20"/>
          <w:szCs w:val="20"/>
          <w:rtl/>
        </w:rPr>
        <w:t xml:space="preserve"> </w:t>
      </w:r>
      <w:r w:rsidRPr="00B42500">
        <w:rPr>
          <w:rFonts w:cs="Arial" w:hint="cs"/>
          <w:sz w:val="20"/>
          <w:szCs w:val="20"/>
          <w:rtl/>
        </w:rPr>
        <w:t>שנים</w:t>
      </w:r>
      <w:r w:rsidRPr="00B42500">
        <w:rPr>
          <w:rFonts w:cs="Arial"/>
          <w:sz w:val="20"/>
          <w:szCs w:val="20"/>
          <w:rtl/>
        </w:rPr>
        <w:t xml:space="preserve"> </w:t>
      </w:r>
      <w:proofErr w:type="spellStart"/>
      <w:r w:rsidRPr="00B42500">
        <w:rPr>
          <w:rFonts w:cs="Arial" w:hint="cs"/>
          <w:sz w:val="20"/>
          <w:szCs w:val="20"/>
          <w:rtl/>
        </w:rPr>
        <w:t>שנים</w:t>
      </w:r>
      <w:proofErr w:type="spellEnd"/>
      <w:r w:rsidRPr="00B42500">
        <w:rPr>
          <w:rFonts w:cs="Arial"/>
          <w:sz w:val="20"/>
          <w:szCs w:val="20"/>
          <w:rtl/>
        </w:rPr>
        <w:t xml:space="preserve"> </w:t>
      </w:r>
      <w:r w:rsidRPr="00B42500">
        <w:rPr>
          <w:rFonts w:cs="Arial" w:hint="cs"/>
          <w:sz w:val="20"/>
          <w:szCs w:val="20"/>
          <w:rtl/>
        </w:rPr>
        <w:t>ולומדים</w:t>
      </w:r>
      <w:r w:rsidRPr="00B42500">
        <w:rPr>
          <w:rFonts w:cs="Arial"/>
          <w:sz w:val="20"/>
          <w:szCs w:val="20"/>
          <w:rtl/>
        </w:rPr>
        <w:t xml:space="preserve"> </w:t>
      </w:r>
      <w:r w:rsidRPr="00B42500">
        <w:rPr>
          <w:rFonts w:cs="Arial" w:hint="cs"/>
          <w:sz w:val="20"/>
          <w:szCs w:val="20"/>
          <w:rtl/>
        </w:rPr>
        <w:t>בבתיהם</w:t>
      </w:r>
      <w:r w:rsidRPr="00B42500">
        <w:rPr>
          <w:rFonts w:cs="Arial"/>
          <w:sz w:val="20"/>
          <w:szCs w:val="20"/>
          <w:rtl/>
        </w:rPr>
        <w:t xml:space="preserve">. </w:t>
      </w:r>
      <w:r w:rsidRPr="00B42500">
        <w:rPr>
          <w:rFonts w:cs="Arial" w:hint="cs"/>
          <w:sz w:val="20"/>
          <w:szCs w:val="20"/>
          <w:rtl/>
        </w:rPr>
        <w:t>אב</w:t>
      </w:r>
      <w:r w:rsidRPr="00B42500">
        <w:rPr>
          <w:rFonts w:cs="Arial"/>
          <w:sz w:val="20"/>
          <w:szCs w:val="20"/>
          <w:rtl/>
        </w:rPr>
        <w:t xml:space="preserve"> </w:t>
      </w:r>
      <w:r w:rsidRPr="00B42500">
        <w:rPr>
          <w:rFonts w:cs="Arial" w:hint="cs"/>
          <w:sz w:val="20"/>
          <w:szCs w:val="20"/>
          <w:rtl/>
        </w:rPr>
        <w:t>בית</w:t>
      </w:r>
      <w:r w:rsidRPr="00B42500">
        <w:rPr>
          <w:rFonts w:cs="Arial"/>
          <w:sz w:val="20"/>
          <w:szCs w:val="20"/>
          <w:rtl/>
        </w:rPr>
        <w:t xml:space="preserve"> </w:t>
      </w:r>
      <w:r w:rsidRPr="00B42500">
        <w:rPr>
          <w:rFonts w:cs="Arial" w:hint="cs"/>
          <w:sz w:val="20"/>
          <w:szCs w:val="20"/>
          <w:rtl/>
        </w:rPr>
        <w:t>דין</w:t>
      </w:r>
      <w:r w:rsidRPr="00B42500">
        <w:rPr>
          <w:rFonts w:cs="Arial"/>
          <w:sz w:val="20"/>
          <w:szCs w:val="20"/>
          <w:rtl/>
        </w:rPr>
        <w:t xml:space="preserve"> </w:t>
      </w:r>
      <w:r w:rsidRPr="00B42500">
        <w:rPr>
          <w:rFonts w:cs="Arial" w:hint="cs"/>
          <w:sz w:val="20"/>
          <w:szCs w:val="20"/>
          <w:rtl/>
        </w:rPr>
        <w:t>שמת</w:t>
      </w:r>
      <w:r w:rsidRPr="00B42500">
        <w:rPr>
          <w:rFonts w:cs="Arial"/>
          <w:sz w:val="20"/>
          <w:szCs w:val="20"/>
          <w:rtl/>
        </w:rPr>
        <w:t xml:space="preserve">, </w:t>
      </w:r>
      <w:r w:rsidRPr="00B42500">
        <w:rPr>
          <w:rFonts w:cs="Arial" w:hint="cs"/>
          <w:sz w:val="20"/>
          <w:szCs w:val="20"/>
          <w:rtl/>
        </w:rPr>
        <w:t>כל</w:t>
      </w:r>
      <w:r w:rsidRPr="00B42500">
        <w:rPr>
          <w:rFonts w:cs="Arial"/>
          <w:sz w:val="20"/>
          <w:szCs w:val="20"/>
          <w:rtl/>
        </w:rPr>
        <w:t xml:space="preserve"> </w:t>
      </w:r>
      <w:r w:rsidRPr="00B42500">
        <w:rPr>
          <w:rFonts w:cs="Arial" w:hint="cs"/>
          <w:sz w:val="20"/>
          <w:szCs w:val="20"/>
          <w:rtl/>
        </w:rPr>
        <w:t>מדרשות</w:t>
      </w:r>
      <w:r w:rsidRPr="00B42500">
        <w:rPr>
          <w:rFonts w:cs="Arial"/>
          <w:sz w:val="20"/>
          <w:szCs w:val="20"/>
          <w:rtl/>
        </w:rPr>
        <w:t xml:space="preserve"> </w:t>
      </w:r>
      <w:r w:rsidRPr="00B42500">
        <w:rPr>
          <w:rFonts w:cs="Arial" w:hint="cs"/>
          <w:sz w:val="20"/>
          <w:szCs w:val="20"/>
          <w:rtl/>
        </w:rPr>
        <w:t>שבעיר</w:t>
      </w:r>
      <w:r w:rsidRPr="00B42500">
        <w:rPr>
          <w:rFonts w:cs="Arial"/>
          <w:sz w:val="20"/>
          <w:szCs w:val="20"/>
          <w:rtl/>
        </w:rPr>
        <w:t xml:space="preserve"> </w:t>
      </w:r>
      <w:r w:rsidRPr="00B42500">
        <w:rPr>
          <w:rFonts w:cs="Arial" w:hint="cs"/>
          <w:sz w:val="20"/>
          <w:szCs w:val="20"/>
          <w:rtl/>
        </w:rPr>
        <w:t>בטלין</w:t>
      </w:r>
      <w:r w:rsidRPr="00B42500">
        <w:rPr>
          <w:rFonts w:cs="Arial"/>
          <w:sz w:val="20"/>
          <w:szCs w:val="20"/>
          <w:rtl/>
        </w:rPr>
        <w:t xml:space="preserve">, </w:t>
      </w:r>
      <w:r w:rsidRPr="00B42500">
        <w:rPr>
          <w:rFonts w:cs="Arial" w:hint="cs"/>
          <w:sz w:val="20"/>
          <w:szCs w:val="20"/>
          <w:rtl/>
        </w:rPr>
        <w:t>והרגילין</w:t>
      </w:r>
      <w:r w:rsidRPr="00B42500">
        <w:rPr>
          <w:rFonts w:cs="Arial"/>
          <w:sz w:val="20"/>
          <w:szCs w:val="20"/>
          <w:rtl/>
        </w:rPr>
        <w:t xml:space="preserve"> </w:t>
      </w:r>
      <w:r w:rsidRPr="00B42500">
        <w:rPr>
          <w:rFonts w:cs="Arial" w:hint="cs"/>
          <w:sz w:val="20"/>
          <w:szCs w:val="20"/>
          <w:rtl/>
        </w:rPr>
        <w:t>להתפלל</w:t>
      </w:r>
      <w:r w:rsidRPr="00B42500">
        <w:rPr>
          <w:rFonts w:cs="Arial"/>
          <w:sz w:val="20"/>
          <w:szCs w:val="20"/>
          <w:rtl/>
        </w:rPr>
        <w:t xml:space="preserve"> </w:t>
      </w:r>
      <w:r w:rsidRPr="00B42500">
        <w:rPr>
          <w:rFonts w:cs="Arial" w:hint="cs"/>
          <w:sz w:val="20"/>
          <w:szCs w:val="20"/>
          <w:rtl/>
        </w:rPr>
        <w:t>בב</w:t>
      </w:r>
      <w:r w:rsidRPr="00B42500">
        <w:rPr>
          <w:rFonts w:cs="Arial"/>
          <w:sz w:val="20"/>
          <w:szCs w:val="20"/>
          <w:rtl/>
        </w:rPr>
        <w:t>"</w:t>
      </w:r>
      <w:r w:rsidRPr="00B42500">
        <w:rPr>
          <w:rFonts w:cs="Arial" w:hint="cs"/>
          <w:sz w:val="20"/>
          <w:szCs w:val="20"/>
          <w:rtl/>
        </w:rPr>
        <w:t>ה</w:t>
      </w:r>
      <w:r w:rsidRPr="00B42500">
        <w:rPr>
          <w:rFonts w:cs="Arial"/>
          <w:sz w:val="20"/>
          <w:szCs w:val="20"/>
          <w:rtl/>
        </w:rPr>
        <w:t xml:space="preserve"> </w:t>
      </w:r>
      <w:r w:rsidRPr="00B42500">
        <w:rPr>
          <w:rFonts w:cs="Arial" w:hint="cs"/>
          <w:sz w:val="20"/>
          <w:szCs w:val="20"/>
          <w:rtl/>
        </w:rPr>
        <w:t>משנים</w:t>
      </w:r>
      <w:r w:rsidRPr="00B42500">
        <w:rPr>
          <w:rFonts w:cs="Arial"/>
          <w:sz w:val="20"/>
          <w:szCs w:val="20"/>
          <w:rtl/>
        </w:rPr>
        <w:t xml:space="preserve"> </w:t>
      </w:r>
      <w:r w:rsidRPr="00B42500">
        <w:rPr>
          <w:rFonts w:cs="Arial" w:hint="cs"/>
          <w:sz w:val="20"/>
          <w:szCs w:val="20"/>
          <w:rtl/>
        </w:rPr>
        <w:t>מקומם</w:t>
      </w:r>
      <w:r w:rsidRPr="00B42500">
        <w:rPr>
          <w:rFonts w:cs="Arial"/>
          <w:sz w:val="20"/>
          <w:szCs w:val="20"/>
          <w:rtl/>
        </w:rPr>
        <w:t xml:space="preserve">. </w:t>
      </w:r>
      <w:r w:rsidRPr="00B42500">
        <w:rPr>
          <w:rFonts w:cs="Arial" w:hint="cs"/>
          <w:sz w:val="20"/>
          <w:szCs w:val="20"/>
          <w:rtl/>
        </w:rPr>
        <w:t>נשיא</w:t>
      </w:r>
      <w:r w:rsidRPr="00B42500">
        <w:rPr>
          <w:rFonts w:cs="Arial"/>
          <w:sz w:val="20"/>
          <w:szCs w:val="20"/>
          <w:rtl/>
        </w:rPr>
        <w:t xml:space="preserve"> </w:t>
      </w:r>
      <w:r w:rsidRPr="00B42500">
        <w:rPr>
          <w:rFonts w:cs="Arial" w:hint="cs"/>
          <w:sz w:val="20"/>
          <w:szCs w:val="20"/>
          <w:rtl/>
        </w:rPr>
        <w:t>שמת</w:t>
      </w:r>
      <w:r w:rsidRPr="00B42500">
        <w:rPr>
          <w:rFonts w:cs="Arial"/>
          <w:sz w:val="20"/>
          <w:szCs w:val="20"/>
          <w:rtl/>
        </w:rPr>
        <w:t xml:space="preserve">, </w:t>
      </w:r>
      <w:r w:rsidRPr="00B42500">
        <w:rPr>
          <w:rFonts w:cs="Arial" w:hint="cs"/>
          <w:sz w:val="20"/>
          <w:szCs w:val="20"/>
          <w:rtl/>
        </w:rPr>
        <w:t>כל</w:t>
      </w:r>
      <w:r w:rsidRPr="00B42500">
        <w:rPr>
          <w:rFonts w:cs="Arial"/>
          <w:sz w:val="20"/>
          <w:szCs w:val="20"/>
          <w:rtl/>
        </w:rPr>
        <w:t xml:space="preserve"> </w:t>
      </w:r>
      <w:r w:rsidRPr="00B42500">
        <w:rPr>
          <w:rFonts w:cs="Arial" w:hint="cs"/>
          <w:sz w:val="20"/>
          <w:szCs w:val="20"/>
          <w:rtl/>
        </w:rPr>
        <w:t>בתי</w:t>
      </w:r>
      <w:r w:rsidRPr="00B42500">
        <w:rPr>
          <w:rFonts w:cs="Arial"/>
          <w:sz w:val="20"/>
          <w:szCs w:val="20"/>
          <w:rtl/>
        </w:rPr>
        <w:t xml:space="preserve"> </w:t>
      </w:r>
      <w:r w:rsidRPr="00B42500">
        <w:rPr>
          <w:rFonts w:cs="Arial" w:hint="cs"/>
          <w:sz w:val="20"/>
          <w:szCs w:val="20"/>
          <w:rtl/>
        </w:rPr>
        <w:t>מדרשות</w:t>
      </w:r>
      <w:r w:rsidRPr="00B42500">
        <w:rPr>
          <w:rFonts w:cs="Arial"/>
          <w:sz w:val="20"/>
          <w:szCs w:val="20"/>
          <w:rtl/>
        </w:rPr>
        <w:t xml:space="preserve"> </w:t>
      </w:r>
      <w:r w:rsidRPr="00B42500">
        <w:rPr>
          <w:rFonts w:cs="Arial" w:hint="cs"/>
          <w:sz w:val="20"/>
          <w:szCs w:val="20"/>
          <w:rtl/>
        </w:rPr>
        <w:t>שבכל</w:t>
      </w:r>
      <w:r w:rsidRPr="00B42500">
        <w:rPr>
          <w:rFonts w:cs="Arial"/>
          <w:sz w:val="20"/>
          <w:szCs w:val="20"/>
          <w:rtl/>
        </w:rPr>
        <w:t xml:space="preserve"> </w:t>
      </w:r>
      <w:r w:rsidRPr="00B42500">
        <w:rPr>
          <w:rFonts w:cs="Arial" w:hint="cs"/>
          <w:sz w:val="20"/>
          <w:szCs w:val="20"/>
          <w:rtl/>
        </w:rPr>
        <w:t>מקום</w:t>
      </w:r>
      <w:r w:rsidRPr="00B42500">
        <w:rPr>
          <w:rFonts w:cs="Arial"/>
          <w:sz w:val="20"/>
          <w:szCs w:val="20"/>
          <w:rtl/>
        </w:rPr>
        <w:t xml:space="preserve"> </w:t>
      </w:r>
      <w:r w:rsidRPr="00B42500">
        <w:rPr>
          <w:rFonts w:cs="Arial" w:hint="cs"/>
          <w:sz w:val="20"/>
          <w:szCs w:val="20"/>
          <w:rtl/>
        </w:rPr>
        <w:t>שמספידין</w:t>
      </w:r>
      <w:r w:rsidRPr="00B42500">
        <w:rPr>
          <w:rFonts w:cs="Arial"/>
          <w:sz w:val="20"/>
          <w:szCs w:val="20"/>
          <w:rtl/>
        </w:rPr>
        <w:t xml:space="preserve"> </w:t>
      </w:r>
      <w:r w:rsidRPr="00B42500">
        <w:rPr>
          <w:rFonts w:cs="Arial" w:hint="cs"/>
          <w:sz w:val="20"/>
          <w:szCs w:val="20"/>
          <w:rtl/>
        </w:rPr>
        <w:t>אותו</w:t>
      </w:r>
      <w:r w:rsidRPr="00B42500">
        <w:rPr>
          <w:rFonts w:cs="Arial"/>
          <w:sz w:val="20"/>
          <w:szCs w:val="20"/>
          <w:rtl/>
        </w:rPr>
        <w:t xml:space="preserve"> </w:t>
      </w:r>
      <w:r w:rsidRPr="00B42500">
        <w:rPr>
          <w:rFonts w:cs="Arial" w:hint="cs"/>
          <w:sz w:val="20"/>
          <w:szCs w:val="20"/>
          <w:rtl/>
        </w:rPr>
        <w:t>בטלים</w:t>
      </w:r>
      <w:r w:rsidRPr="00B42500">
        <w:rPr>
          <w:rFonts w:cs="Arial"/>
          <w:sz w:val="20"/>
          <w:szCs w:val="20"/>
          <w:rtl/>
        </w:rPr>
        <w:t xml:space="preserve">, </w:t>
      </w:r>
      <w:r w:rsidRPr="00B42500">
        <w:rPr>
          <w:rFonts w:cs="Arial" w:hint="cs"/>
          <w:sz w:val="20"/>
          <w:szCs w:val="20"/>
          <w:rtl/>
        </w:rPr>
        <w:t>ואחר</w:t>
      </w:r>
      <w:r w:rsidRPr="00B42500">
        <w:rPr>
          <w:rFonts w:cs="Arial"/>
          <w:sz w:val="20"/>
          <w:szCs w:val="20"/>
          <w:rtl/>
        </w:rPr>
        <w:t xml:space="preserve"> </w:t>
      </w:r>
      <w:r w:rsidRPr="00B42500">
        <w:rPr>
          <w:rFonts w:cs="Arial" w:hint="cs"/>
          <w:sz w:val="20"/>
          <w:szCs w:val="20"/>
          <w:rtl/>
        </w:rPr>
        <w:t>ההספד</w:t>
      </w:r>
      <w:r w:rsidRPr="00B42500">
        <w:rPr>
          <w:rFonts w:cs="Arial"/>
          <w:sz w:val="20"/>
          <w:szCs w:val="20"/>
          <w:rtl/>
        </w:rPr>
        <w:t xml:space="preserve"> </w:t>
      </w:r>
      <w:r w:rsidRPr="00B42500">
        <w:rPr>
          <w:rFonts w:cs="Arial" w:hint="cs"/>
          <w:sz w:val="20"/>
          <w:szCs w:val="20"/>
          <w:rtl/>
        </w:rPr>
        <w:t>אין</w:t>
      </w:r>
      <w:r w:rsidRPr="00B42500">
        <w:rPr>
          <w:rFonts w:cs="Arial"/>
          <w:sz w:val="20"/>
          <w:szCs w:val="20"/>
          <w:rtl/>
        </w:rPr>
        <w:t xml:space="preserve"> </w:t>
      </w:r>
      <w:r w:rsidRPr="00B42500">
        <w:rPr>
          <w:rFonts w:cs="Arial" w:hint="cs"/>
          <w:sz w:val="20"/>
          <w:szCs w:val="20"/>
          <w:rtl/>
        </w:rPr>
        <w:t>נכנסים</w:t>
      </w:r>
      <w:r w:rsidRPr="00B42500">
        <w:rPr>
          <w:rFonts w:cs="Arial"/>
          <w:sz w:val="20"/>
          <w:szCs w:val="20"/>
          <w:rtl/>
        </w:rPr>
        <w:t xml:space="preserve"> </w:t>
      </w:r>
      <w:r w:rsidRPr="00B42500">
        <w:rPr>
          <w:rFonts w:cs="Arial" w:hint="cs"/>
          <w:sz w:val="20"/>
          <w:szCs w:val="20"/>
          <w:rtl/>
        </w:rPr>
        <w:t>לבית</w:t>
      </w:r>
      <w:r w:rsidRPr="00B42500">
        <w:rPr>
          <w:rFonts w:cs="Arial"/>
          <w:sz w:val="20"/>
          <w:szCs w:val="20"/>
          <w:rtl/>
        </w:rPr>
        <w:t xml:space="preserve"> </w:t>
      </w:r>
      <w:r w:rsidRPr="00B42500">
        <w:rPr>
          <w:rFonts w:cs="Arial" w:hint="cs"/>
          <w:sz w:val="20"/>
          <w:szCs w:val="20"/>
          <w:rtl/>
        </w:rPr>
        <w:t>המדרש</w:t>
      </w:r>
      <w:r w:rsidRPr="00B42500">
        <w:rPr>
          <w:rFonts w:cs="Arial"/>
          <w:sz w:val="20"/>
          <w:szCs w:val="20"/>
          <w:rtl/>
        </w:rPr>
        <w:t xml:space="preserve">, </w:t>
      </w:r>
      <w:r w:rsidRPr="00B42500">
        <w:rPr>
          <w:rFonts w:cs="Arial" w:hint="cs"/>
          <w:sz w:val="20"/>
          <w:szCs w:val="20"/>
          <w:rtl/>
        </w:rPr>
        <w:t>אלא</w:t>
      </w:r>
      <w:r w:rsidRPr="00B42500">
        <w:rPr>
          <w:rFonts w:cs="Arial"/>
          <w:sz w:val="20"/>
          <w:szCs w:val="20"/>
          <w:rtl/>
        </w:rPr>
        <w:t xml:space="preserve"> </w:t>
      </w:r>
      <w:r w:rsidRPr="00B42500">
        <w:rPr>
          <w:rFonts w:cs="Arial" w:hint="cs"/>
          <w:sz w:val="20"/>
          <w:szCs w:val="20"/>
          <w:rtl/>
        </w:rPr>
        <w:t>מתחברים</w:t>
      </w:r>
      <w:r w:rsidRPr="00B42500">
        <w:rPr>
          <w:rFonts w:cs="Arial"/>
          <w:sz w:val="20"/>
          <w:szCs w:val="20"/>
          <w:rtl/>
        </w:rPr>
        <w:t xml:space="preserve"> </w:t>
      </w:r>
      <w:r w:rsidRPr="00B42500">
        <w:rPr>
          <w:rFonts w:cs="Arial" w:hint="cs"/>
          <w:sz w:val="20"/>
          <w:szCs w:val="20"/>
          <w:rtl/>
        </w:rPr>
        <w:t>שנים</w:t>
      </w:r>
      <w:r w:rsidRPr="00B42500">
        <w:rPr>
          <w:rFonts w:cs="Arial"/>
          <w:sz w:val="20"/>
          <w:szCs w:val="20"/>
          <w:rtl/>
        </w:rPr>
        <w:t xml:space="preserve"> </w:t>
      </w:r>
      <w:proofErr w:type="spellStart"/>
      <w:r w:rsidRPr="00B42500">
        <w:rPr>
          <w:rFonts w:cs="Arial" w:hint="cs"/>
          <w:sz w:val="20"/>
          <w:szCs w:val="20"/>
          <w:rtl/>
        </w:rPr>
        <w:t>שנים</w:t>
      </w:r>
      <w:proofErr w:type="spellEnd"/>
      <w:r w:rsidRPr="00B42500">
        <w:rPr>
          <w:rFonts w:cs="Arial"/>
          <w:sz w:val="20"/>
          <w:szCs w:val="20"/>
          <w:rtl/>
        </w:rPr>
        <w:t xml:space="preserve"> </w:t>
      </w:r>
      <w:r w:rsidRPr="00B42500">
        <w:rPr>
          <w:rFonts w:cs="Arial" w:hint="cs"/>
          <w:sz w:val="20"/>
          <w:szCs w:val="20"/>
          <w:rtl/>
        </w:rPr>
        <w:t>ולומדין</w:t>
      </w:r>
      <w:r w:rsidRPr="00B42500">
        <w:rPr>
          <w:rFonts w:cs="Arial"/>
          <w:sz w:val="20"/>
          <w:szCs w:val="20"/>
          <w:rtl/>
        </w:rPr>
        <w:t xml:space="preserve"> </w:t>
      </w:r>
      <w:r w:rsidRPr="00B42500">
        <w:rPr>
          <w:rFonts w:cs="Arial" w:hint="cs"/>
          <w:sz w:val="20"/>
          <w:szCs w:val="20"/>
          <w:rtl/>
        </w:rPr>
        <w:t>בבתיהם</w:t>
      </w:r>
      <w:r w:rsidRPr="00B42500">
        <w:rPr>
          <w:rFonts w:cs="Arial"/>
          <w:sz w:val="20"/>
          <w:szCs w:val="20"/>
          <w:rtl/>
        </w:rPr>
        <w:t xml:space="preserve">. </w:t>
      </w:r>
      <w:r w:rsidRPr="00B42500">
        <w:rPr>
          <w:rFonts w:cs="Arial" w:hint="cs"/>
          <w:sz w:val="20"/>
          <w:szCs w:val="20"/>
          <w:rtl/>
        </w:rPr>
        <w:t>וכל</w:t>
      </w:r>
      <w:r w:rsidRPr="00B42500">
        <w:rPr>
          <w:rFonts w:cs="Arial"/>
          <w:sz w:val="20"/>
          <w:szCs w:val="20"/>
          <w:rtl/>
        </w:rPr>
        <w:t xml:space="preserve"> </w:t>
      </w:r>
      <w:r w:rsidRPr="00B42500">
        <w:rPr>
          <w:rFonts w:cs="Arial" w:hint="cs"/>
          <w:sz w:val="20"/>
          <w:szCs w:val="20"/>
          <w:rtl/>
        </w:rPr>
        <w:t>בני</w:t>
      </w:r>
      <w:r w:rsidRPr="00B42500">
        <w:rPr>
          <w:rFonts w:cs="Arial"/>
          <w:sz w:val="20"/>
          <w:szCs w:val="20"/>
          <w:rtl/>
        </w:rPr>
        <w:t xml:space="preserve"> </w:t>
      </w:r>
      <w:r w:rsidRPr="00B42500">
        <w:rPr>
          <w:rFonts w:cs="Arial" w:hint="cs"/>
          <w:sz w:val="20"/>
          <w:szCs w:val="20"/>
          <w:rtl/>
        </w:rPr>
        <w:t>העיר</w:t>
      </w:r>
      <w:r w:rsidRPr="00B42500">
        <w:rPr>
          <w:rFonts w:cs="Arial"/>
          <w:sz w:val="20"/>
          <w:szCs w:val="20"/>
          <w:rtl/>
        </w:rPr>
        <w:t xml:space="preserve"> </w:t>
      </w:r>
      <w:r w:rsidRPr="00B42500">
        <w:rPr>
          <w:rFonts w:cs="Arial" w:hint="cs"/>
          <w:sz w:val="20"/>
          <w:szCs w:val="20"/>
          <w:rtl/>
        </w:rPr>
        <w:t>מתפללים</w:t>
      </w:r>
      <w:r w:rsidRPr="00B42500">
        <w:rPr>
          <w:rFonts w:cs="Arial"/>
          <w:sz w:val="20"/>
          <w:szCs w:val="20"/>
          <w:rtl/>
        </w:rPr>
        <w:t xml:space="preserve"> </w:t>
      </w:r>
      <w:r w:rsidRPr="00B42500">
        <w:rPr>
          <w:rFonts w:cs="Arial" w:hint="cs"/>
          <w:sz w:val="20"/>
          <w:szCs w:val="20"/>
          <w:rtl/>
        </w:rPr>
        <w:t>בבית</w:t>
      </w:r>
      <w:r w:rsidRPr="00B42500">
        <w:rPr>
          <w:rFonts w:cs="Arial"/>
          <w:sz w:val="20"/>
          <w:szCs w:val="20"/>
          <w:rtl/>
        </w:rPr>
        <w:t xml:space="preserve"> </w:t>
      </w:r>
      <w:r w:rsidRPr="00B42500">
        <w:rPr>
          <w:rFonts w:cs="Arial" w:hint="cs"/>
          <w:sz w:val="20"/>
          <w:szCs w:val="20"/>
          <w:rtl/>
        </w:rPr>
        <w:t>האבל</w:t>
      </w:r>
      <w:r w:rsidRPr="00B42500">
        <w:rPr>
          <w:rFonts w:cs="Arial"/>
          <w:sz w:val="20"/>
          <w:szCs w:val="20"/>
          <w:rtl/>
        </w:rPr>
        <w:t xml:space="preserve">, </w:t>
      </w:r>
      <w:r w:rsidRPr="00B42500">
        <w:rPr>
          <w:rFonts w:cs="Arial" w:hint="cs"/>
          <w:sz w:val="20"/>
          <w:szCs w:val="20"/>
          <w:rtl/>
        </w:rPr>
        <w:t>בין</w:t>
      </w:r>
      <w:r w:rsidRPr="00B42500">
        <w:rPr>
          <w:rFonts w:cs="Arial"/>
          <w:sz w:val="20"/>
          <w:szCs w:val="20"/>
          <w:rtl/>
        </w:rPr>
        <w:t xml:space="preserve"> </w:t>
      </w:r>
      <w:r w:rsidRPr="00B42500">
        <w:rPr>
          <w:rFonts w:cs="Arial" w:hint="cs"/>
          <w:sz w:val="20"/>
          <w:szCs w:val="20"/>
          <w:rtl/>
        </w:rPr>
        <w:t>בחול</w:t>
      </w:r>
      <w:r w:rsidRPr="00B42500">
        <w:rPr>
          <w:rFonts w:cs="Arial"/>
          <w:sz w:val="20"/>
          <w:szCs w:val="20"/>
          <w:rtl/>
        </w:rPr>
        <w:t xml:space="preserve"> </w:t>
      </w:r>
      <w:r w:rsidRPr="00B42500">
        <w:rPr>
          <w:rFonts w:cs="Arial" w:hint="cs"/>
          <w:sz w:val="20"/>
          <w:szCs w:val="20"/>
          <w:rtl/>
        </w:rPr>
        <w:t>בין</w:t>
      </w:r>
      <w:r w:rsidRPr="00B42500">
        <w:rPr>
          <w:rFonts w:cs="Arial"/>
          <w:sz w:val="20"/>
          <w:szCs w:val="20"/>
          <w:rtl/>
        </w:rPr>
        <w:t xml:space="preserve"> </w:t>
      </w:r>
      <w:r w:rsidRPr="00B42500">
        <w:rPr>
          <w:rFonts w:cs="Arial" w:hint="cs"/>
          <w:sz w:val="20"/>
          <w:szCs w:val="20"/>
          <w:rtl/>
        </w:rPr>
        <w:t>בשבת</w:t>
      </w:r>
      <w:r w:rsidRPr="00B42500">
        <w:rPr>
          <w:rFonts w:cs="Arial"/>
          <w:sz w:val="20"/>
          <w:szCs w:val="20"/>
          <w:rtl/>
        </w:rPr>
        <w:t xml:space="preserve">, </w:t>
      </w:r>
      <w:r w:rsidRPr="00B42500">
        <w:rPr>
          <w:rFonts w:cs="Arial" w:hint="cs"/>
          <w:sz w:val="20"/>
          <w:szCs w:val="20"/>
          <w:rtl/>
        </w:rPr>
        <w:t>חוץ</w:t>
      </w:r>
      <w:r w:rsidRPr="00B42500">
        <w:rPr>
          <w:rFonts w:cs="Arial"/>
          <w:sz w:val="20"/>
          <w:szCs w:val="20"/>
          <w:rtl/>
        </w:rPr>
        <w:t xml:space="preserve"> </w:t>
      </w:r>
      <w:r w:rsidRPr="00B42500">
        <w:rPr>
          <w:rFonts w:cs="Arial" w:hint="cs"/>
          <w:sz w:val="20"/>
          <w:szCs w:val="20"/>
          <w:rtl/>
        </w:rPr>
        <w:t>מקריאת</w:t>
      </w:r>
      <w:r w:rsidRPr="00B42500">
        <w:rPr>
          <w:rFonts w:cs="Arial"/>
          <w:sz w:val="20"/>
          <w:szCs w:val="20"/>
          <w:rtl/>
        </w:rPr>
        <w:t xml:space="preserve"> </w:t>
      </w:r>
      <w:r w:rsidRPr="00B42500">
        <w:rPr>
          <w:rFonts w:cs="Arial" w:hint="cs"/>
          <w:sz w:val="20"/>
          <w:szCs w:val="20"/>
          <w:rtl/>
        </w:rPr>
        <w:t>התורה</w:t>
      </w:r>
      <w:r w:rsidRPr="00B42500">
        <w:rPr>
          <w:rFonts w:cs="Arial"/>
          <w:sz w:val="20"/>
          <w:szCs w:val="20"/>
          <w:rtl/>
        </w:rPr>
        <w:t xml:space="preserve"> </w:t>
      </w:r>
      <w:r w:rsidRPr="00B42500">
        <w:rPr>
          <w:rFonts w:cs="Arial" w:hint="cs"/>
          <w:sz w:val="20"/>
          <w:szCs w:val="20"/>
          <w:rtl/>
        </w:rPr>
        <w:t>בשבת</w:t>
      </w:r>
      <w:r w:rsidRPr="00B42500">
        <w:rPr>
          <w:rFonts w:cs="Arial"/>
          <w:sz w:val="20"/>
          <w:szCs w:val="20"/>
          <w:rtl/>
        </w:rPr>
        <w:t xml:space="preserve"> </w:t>
      </w:r>
      <w:r w:rsidRPr="00B42500">
        <w:rPr>
          <w:rFonts w:cs="Arial" w:hint="cs"/>
          <w:sz w:val="20"/>
          <w:szCs w:val="20"/>
          <w:rtl/>
        </w:rPr>
        <w:t>ושני</w:t>
      </w:r>
      <w:r w:rsidRPr="00B42500">
        <w:rPr>
          <w:rFonts w:cs="Arial"/>
          <w:sz w:val="20"/>
          <w:szCs w:val="20"/>
          <w:rtl/>
        </w:rPr>
        <w:t xml:space="preserve"> </w:t>
      </w:r>
      <w:r w:rsidRPr="00B42500">
        <w:rPr>
          <w:rFonts w:cs="Arial" w:hint="cs"/>
          <w:sz w:val="20"/>
          <w:szCs w:val="20"/>
          <w:rtl/>
        </w:rPr>
        <w:t>וחמישי</w:t>
      </w:r>
      <w:r w:rsidRPr="00B42500">
        <w:rPr>
          <w:rFonts w:cs="Arial"/>
          <w:sz w:val="20"/>
          <w:szCs w:val="20"/>
          <w:rtl/>
        </w:rPr>
        <w:t xml:space="preserve">, </w:t>
      </w:r>
      <w:r w:rsidRPr="00B42500">
        <w:rPr>
          <w:rFonts w:cs="Arial" w:hint="cs"/>
          <w:sz w:val="20"/>
          <w:szCs w:val="20"/>
          <w:rtl/>
        </w:rPr>
        <w:t>שקורין</w:t>
      </w:r>
      <w:r w:rsidRPr="00B42500">
        <w:rPr>
          <w:rFonts w:cs="Arial"/>
          <w:sz w:val="20"/>
          <w:szCs w:val="20"/>
          <w:rtl/>
        </w:rPr>
        <w:t xml:space="preserve"> </w:t>
      </w:r>
      <w:r w:rsidRPr="00B42500">
        <w:rPr>
          <w:rFonts w:cs="Arial" w:hint="cs"/>
          <w:sz w:val="20"/>
          <w:szCs w:val="20"/>
          <w:rtl/>
        </w:rPr>
        <w:t>בב</w:t>
      </w:r>
      <w:r w:rsidRPr="00B42500">
        <w:rPr>
          <w:rFonts w:cs="Arial"/>
          <w:sz w:val="20"/>
          <w:szCs w:val="20"/>
          <w:rtl/>
        </w:rPr>
        <w:t>"</w:t>
      </w:r>
      <w:r w:rsidRPr="00B42500">
        <w:rPr>
          <w:rFonts w:cs="Arial" w:hint="cs"/>
          <w:sz w:val="20"/>
          <w:szCs w:val="20"/>
          <w:rtl/>
        </w:rPr>
        <w:t>ה</w:t>
      </w:r>
      <w:r w:rsidRPr="00B42500">
        <w:rPr>
          <w:rFonts w:cs="Arial"/>
          <w:sz w:val="20"/>
          <w:szCs w:val="20"/>
          <w:rtl/>
        </w:rPr>
        <w:t xml:space="preserve">. </w:t>
      </w:r>
      <w:r w:rsidRPr="00B42500">
        <w:rPr>
          <w:rFonts w:cs="Arial" w:hint="cs"/>
          <w:sz w:val="20"/>
          <w:szCs w:val="20"/>
          <w:rtl/>
        </w:rPr>
        <w:t>ולא</w:t>
      </w:r>
      <w:r>
        <w:rPr>
          <w:rFonts w:cs="Arial" w:hint="cs"/>
          <w:sz w:val="20"/>
          <w:szCs w:val="20"/>
          <w:rtl/>
        </w:rPr>
        <w:t xml:space="preserve"> [</w:t>
      </w:r>
      <w:r w:rsidRPr="00B42500">
        <w:rPr>
          <w:rFonts w:cs="Arial" w:hint="cs"/>
          <w:sz w:val="20"/>
          <w:szCs w:val="20"/>
          <w:rtl/>
        </w:rPr>
        <w:t>יטיילו</w:t>
      </w:r>
      <w:r>
        <w:rPr>
          <w:rFonts w:cs="Arial" w:hint="cs"/>
          <w:sz w:val="20"/>
          <w:szCs w:val="20"/>
          <w:rtl/>
        </w:rPr>
        <w:t>]</w:t>
      </w:r>
      <w:r w:rsidRPr="00B42500">
        <w:rPr>
          <w:rFonts w:cs="Arial"/>
          <w:sz w:val="20"/>
          <w:szCs w:val="20"/>
          <w:rtl/>
        </w:rPr>
        <w:t xml:space="preserve"> </w:t>
      </w:r>
      <w:r w:rsidRPr="00B42500">
        <w:rPr>
          <w:rFonts w:cs="Arial" w:hint="cs"/>
          <w:sz w:val="20"/>
          <w:szCs w:val="20"/>
          <w:rtl/>
        </w:rPr>
        <w:t>בשוק</w:t>
      </w:r>
      <w:r w:rsidRPr="00B42500">
        <w:rPr>
          <w:rFonts w:cs="Arial"/>
          <w:sz w:val="20"/>
          <w:szCs w:val="20"/>
          <w:rtl/>
        </w:rPr>
        <w:t xml:space="preserve">, </w:t>
      </w:r>
      <w:r w:rsidRPr="00B42500">
        <w:rPr>
          <w:rFonts w:cs="Arial" w:hint="cs"/>
          <w:sz w:val="20"/>
          <w:szCs w:val="20"/>
          <w:rtl/>
        </w:rPr>
        <w:t>אלא</w:t>
      </w:r>
      <w:r w:rsidRPr="00B42500">
        <w:rPr>
          <w:rFonts w:cs="Arial"/>
          <w:sz w:val="20"/>
          <w:szCs w:val="20"/>
          <w:rtl/>
        </w:rPr>
        <w:t xml:space="preserve"> </w:t>
      </w:r>
      <w:r w:rsidRPr="00B42500">
        <w:rPr>
          <w:rFonts w:cs="Arial" w:hint="cs"/>
          <w:sz w:val="20"/>
          <w:szCs w:val="20"/>
          <w:rtl/>
        </w:rPr>
        <w:t>יושבים</w:t>
      </w:r>
      <w:r w:rsidRPr="00B42500">
        <w:rPr>
          <w:rFonts w:cs="Arial"/>
          <w:sz w:val="20"/>
          <w:szCs w:val="20"/>
          <w:rtl/>
        </w:rPr>
        <w:t xml:space="preserve"> </w:t>
      </w:r>
      <w:r w:rsidRPr="00B42500">
        <w:rPr>
          <w:rFonts w:cs="Arial" w:hint="cs"/>
          <w:sz w:val="20"/>
          <w:szCs w:val="20"/>
          <w:rtl/>
        </w:rPr>
        <w:t>משפחות</w:t>
      </w:r>
      <w:r w:rsidRPr="00B42500">
        <w:rPr>
          <w:rFonts w:cs="Arial"/>
          <w:sz w:val="20"/>
          <w:szCs w:val="20"/>
          <w:rtl/>
        </w:rPr>
        <w:t xml:space="preserve"> </w:t>
      </w:r>
      <w:proofErr w:type="spellStart"/>
      <w:r w:rsidRPr="00B42500">
        <w:rPr>
          <w:rFonts w:cs="Arial" w:hint="cs"/>
          <w:sz w:val="20"/>
          <w:szCs w:val="20"/>
          <w:rtl/>
        </w:rPr>
        <w:t>משפחות</w:t>
      </w:r>
      <w:proofErr w:type="spellEnd"/>
      <w:r w:rsidRPr="00B42500">
        <w:rPr>
          <w:rFonts w:cs="Arial"/>
          <w:sz w:val="20"/>
          <w:szCs w:val="20"/>
          <w:rtl/>
        </w:rPr>
        <w:t xml:space="preserve"> </w:t>
      </w:r>
      <w:r w:rsidRPr="00B42500">
        <w:rPr>
          <w:rFonts w:cs="Arial" w:hint="cs"/>
          <w:sz w:val="20"/>
          <w:szCs w:val="20"/>
          <w:rtl/>
        </w:rPr>
        <w:t>ודווים</w:t>
      </w:r>
      <w:r w:rsidRPr="00B42500">
        <w:rPr>
          <w:rFonts w:cs="Arial"/>
          <w:sz w:val="20"/>
          <w:szCs w:val="20"/>
          <w:rtl/>
        </w:rPr>
        <w:t xml:space="preserve"> </w:t>
      </w:r>
      <w:r w:rsidRPr="00B42500">
        <w:rPr>
          <w:rFonts w:cs="Arial" w:hint="cs"/>
          <w:sz w:val="20"/>
          <w:szCs w:val="20"/>
          <w:rtl/>
        </w:rPr>
        <w:t>כל</w:t>
      </w:r>
      <w:r w:rsidRPr="00B42500">
        <w:rPr>
          <w:rFonts w:cs="Arial"/>
          <w:sz w:val="20"/>
          <w:szCs w:val="20"/>
          <w:rtl/>
        </w:rPr>
        <w:t xml:space="preserve"> </w:t>
      </w:r>
      <w:r w:rsidRPr="00B42500">
        <w:rPr>
          <w:rFonts w:cs="Arial" w:hint="cs"/>
          <w:sz w:val="20"/>
          <w:szCs w:val="20"/>
          <w:rtl/>
        </w:rPr>
        <w:t>היום</w:t>
      </w:r>
      <w:r w:rsidRPr="00B42500">
        <w:rPr>
          <w:rFonts w:cs="Arial"/>
          <w:sz w:val="20"/>
          <w:szCs w:val="20"/>
          <w:rtl/>
        </w:rPr>
        <w:t>.</w:t>
      </w:r>
      <w:r w:rsidRPr="00B42500">
        <w:rPr>
          <w:rFonts w:cs="Arial" w:hint="cs"/>
          <w:sz w:val="20"/>
          <w:szCs w:val="20"/>
          <w:rtl/>
        </w:rPr>
        <w:t>"</w:t>
      </w:r>
    </w:p>
    <w:p w:rsidR="00032970" w:rsidRPr="00B42500" w:rsidRDefault="00032970" w:rsidP="00032970">
      <w:pPr>
        <w:rPr>
          <w:rFonts w:cs="Arial"/>
          <w:sz w:val="20"/>
          <w:szCs w:val="20"/>
          <w:rtl/>
        </w:rPr>
      </w:pPr>
      <w:r w:rsidRPr="00B42500">
        <w:rPr>
          <w:rFonts w:cs="Arial"/>
          <w:sz w:val="20"/>
          <w:szCs w:val="20"/>
          <w:rtl/>
        </w:rPr>
        <w:br/>
      </w:r>
      <w:r w:rsidRPr="00B42500">
        <w:rPr>
          <w:rFonts w:cs="Arial" w:hint="cs"/>
          <w:b/>
          <w:bCs/>
          <w:sz w:val="20"/>
          <w:szCs w:val="20"/>
          <w:rtl/>
        </w:rPr>
        <w:t xml:space="preserve">סעיף יט </w:t>
      </w:r>
      <w:r w:rsidRPr="00B42500">
        <w:rPr>
          <w:rFonts w:cs="Arial"/>
          <w:b/>
          <w:bCs/>
          <w:sz w:val="20"/>
          <w:szCs w:val="20"/>
          <w:rtl/>
        </w:rPr>
        <w:t>–</w:t>
      </w:r>
      <w:r w:rsidRPr="00B42500">
        <w:rPr>
          <w:rFonts w:cs="Arial" w:hint="cs"/>
          <w:b/>
          <w:bCs/>
          <w:sz w:val="20"/>
          <w:szCs w:val="20"/>
          <w:rtl/>
        </w:rPr>
        <w:t xml:space="preserve"> הספד בבית הכנסת והנחת ספר תורה על מיטת המת</w:t>
      </w:r>
      <w:r w:rsidRPr="00B42500">
        <w:rPr>
          <w:rFonts w:cs="Arial" w:hint="cs"/>
          <w:sz w:val="20"/>
          <w:szCs w:val="20"/>
          <w:rtl/>
        </w:rPr>
        <w:br/>
      </w:r>
      <w:r w:rsidRPr="00B42500">
        <w:rPr>
          <w:rFonts w:cs="Arial" w:hint="cs"/>
          <w:b/>
          <w:bCs/>
          <w:sz w:val="20"/>
          <w:szCs w:val="20"/>
          <w:rtl/>
        </w:rPr>
        <w:t>מקורות הדין</w:t>
      </w:r>
      <w:r w:rsidRPr="00B42500">
        <w:rPr>
          <w:rFonts w:cs="Arial"/>
          <w:b/>
          <w:bCs/>
          <w:sz w:val="20"/>
          <w:szCs w:val="20"/>
          <w:rtl/>
        </w:rPr>
        <w:br/>
      </w:r>
      <w:r w:rsidRPr="00B42500">
        <w:rPr>
          <w:rFonts w:cs="Arial" w:hint="cs"/>
          <w:sz w:val="20"/>
          <w:szCs w:val="20"/>
          <w:rtl/>
        </w:rPr>
        <w:t xml:space="preserve">א. </w:t>
      </w:r>
      <w:r w:rsidRPr="00B42500">
        <w:rPr>
          <w:rFonts w:cs="Arial" w:hint="cs"/>
          <w:b/>
          <w:bCs/>
          <w:sz w:val="20"/>
          <w:szCs w:val="20"/>
          <w:rtl/>
        </w:rPr>
        <w:t>גמרא</w:t>
      </w:r>
      <w:r w:rsidRPr="00B42500">
        <w:rPr>
          <w:rFonts w:cs="Arial" w:hint="cs"/>
          <w:sz w:val="20"/>
          <w:szCs w:val="20"/>
          <w:rtl/>
        </w:rPr>
        <w:t xml:space="preserve"> מגילה (כח:) "רפרם</w:t>
      </w:r>
      <w:r w:rsidRPr="00B42500">
        <w:rPr>
          <w:rFonts w:cs="Arial"/>
          <w:sz w:val="20"/>
          <w:szCs w:val="20"/>
          <w:rtl/>
        </w:rPr>
        <w:t xml:space="preserve"> </w:t>
      </w:r>
      <w:r w:rsidRPr="00B42500">
        <w:rPr>
          <w:rFonts w:cs="Arial" w:hint="cs"/>
          <w:sz w:val="20"/>
          <w:szCs w:val="20"/>
          <w:rtl/>
        </w:rPr>
        <w:t>אספדה</w:t>
      </w:r>
      <w:r w:rsidRPr="00B42500">
        <w:rPr>
          <w:rFonts w:cs="Arial"/>
          <w:sz w:val="20"/>
          <w:szCs w:val="20"/>
          <w:rtl/>
        </w:rPr>
        <w:t xml:space="preserve"> </w:t>
      </w:r>
      <w:r w:rsidRPr="00B42500">
        <w:rPr>
          <w:rFonts w:cs="Arial" w:hint="cs"/>
          <w:sz w:val="20"/>
          <w:szCs w:val="20"/>
          <w:rtl/>
        </w:rPr>
        <w:t>לכלתיה</w:t>
      </w:r>
      <w:r w:rsidRPr="00B42500">
        <w:rPr>
          <w:rFonts w:cs="Arial"/>
          <w:sz w:val="20"/>
          <w:szCs w:val="20"/>
          <w:rtl/>
        </w:rPr>
        <w:t xml:space="preserve"> </w:t>
      </w:r>
      <w:r w:rsidRPr="00B42500">
        <w:rPr>
          <w:rFonts w:cs="Arial" w:hint="cs"/>
          <w:sz w:val="20"/>
          <w:szCs w:val="20"/>
          <w:rtl/>
        </w:rPr>
        <w:t>בבי</w:t>
      </w:r>
      <w:r w:rsidRPr="00B42500">
        <w:rPr>
          <w:rFonts w:cs="Arial"/>
          <w:sz w:val="20"/>
          <w:szCs w:val="20"/>
          <w:rtl/>
        </w:rPr>
        <w:t xml:space="preserve"> </w:t>
      </w:r>
      <w:r w:rsidRPr="00B42500">
        <w:rPr>
          <w:rFonts w:cs="Arial" w:hint="cs"/>
          <w:sz w:val="20"/>
          <w:szCs w:val="20"/>
          <w:rtl/>
        </w:rPr>
        <w:t>כנישתא</w:t>
      </w:r>
      <w:r w:rsidRPr="00B42500">
        <w:rPr>
          <w:rFonts w:cs="Arial"/>
          <w:sz w:val="20"/>
          <w:szCs w:val="20"/>
          <w:rtl/>
        </w:rPr>
        <w:t xml:space="preserve">, </w:t>
      </w:r>
      <w:r w:rsidRPr="00B42500">
        <w:rPr>
          <w:rFonts w:cs="Arial" w:hint="cs"/>
          <w:sz w:val="20"/>
          <w:szCs w:val="20"/>
          <w:rtl/>
        </w:rPr>
        <w:t>אמר</w:t>
      </w:r>
      <w:r w:rsidRPr="00B42500">
        <w:rPr>
          <w:rFonts w:cs="Arial"/>
          <w:sz w:val="20"/>
          <w:szCs w:val="20"/>
          <w:rtl/>
        </w:rPr>
        <w:t xml:space="preserve">: </w:t>
      </w:r>
      <w:r w:rsidRPr="00B42500">
        <w:rPr>
          <w:rFonts w:cs="Arial" w:hint="cs"/>
          <w:sz w:val="20"/>
          <w:szCs w:val="20"/>
          <w:rtl/>
        </w:rPr>
        <w:t>משום</w:t>
      </w:r>
      <w:r w:rsidRPr="00B42500">
        <w:rPr>
          <w:rFonts w:cs="Arial"/>
          <w:sz w:val="20"/>
          <w:szCs w:val="20"/>
          <w:rtl/>
        </w:rPr>
        <w:t xml:space="preserve"> </w:t>
      </w:r>
      <w:r w:rsidRPr="00B42500">
        <w:rPr>
          <w:rFonts w:cs="Arial" w:hint="cs"/>
          <w:sz w:val="20"/>
          <w:szCs w:val="20"/>
          <w:rtl/>
        </w:rPr>
        <w:t>יקרא</w:t>
      </w:r>
      <w:r w:rsidRPr="00B42500">
        <w:rPr>
          <w:rFonts w:cs="Arial"/>
          <w:sz w:val="20"/>
          <w:szCs w:val="20"/>
          <w:rtl/>
        </w:rPr>
        <w:t xml:space="preserve"> </w:t>
      </w:r>
      <w:r w:rsidRPr="00B42500">
        <w:rPr>
          <w:rFonts w:cs="Arial" w:hint="cs"/>
          <w:sz w:val="20"/>
          <w:szCs w:val="20"/>
          <w:rtl/>
        </w:rPr>
        <w:t>דידי</w:t>
      </w:r>
      <w:r w:rsidRPr="00B42500">
        <w:rPr>
          <w:rFonts w:cs="Arial"/>
          <w:sz w:val="20"/>
          <w:szCs w:val="20"/>
          <w:rtl/>
        </w:rPr>
        <w:t xml:space="preserve"> </w:t>
      </w:r>
      <w:r w:rsidRPr="00B42500">
        <w:rPr>
          <w:rFonts w:cs="Arial" w:hint="cs"/>
          <w:sz w:val="20"/>
          <w:szCs w:val="20"/>
          <w:rtl/>
        </w:rPr>
        <w:t>ודמיתא</w:t>
      </w:r>
      <w:r w:rsidRPr="00B42500">
        <w:rPr>
          <w:rFonts w:cs="Arial"/>
          <w:sz w:val="20"/>
          <w:szCs w:val="20"/>
          <w:rtl/>
        </w:rPr>
        <w:t xml:space="preserve"> </w:t>
      </w:r>
      <w:r w:rsidRPr="00B42500">
        <w:rPr>
          <w:rFonts w:cs="Arial" w:hint="cs"/>
          <w:sz w:val="20"/>
          <w:szCs w:val="20"/>
          <w:rtl/>
        </w:rPr>
        <w:t>אתו</w:t>
      </w:r>
      <w:r w:rsidRPr="00B42500">
        <w:rPr>
          <w:rFonts w:cs="Arial"/>
          <w:sz w:val="20"/>
          <w:szCs w:val="20"/>
          <w:rtl/>
        </w:rPr>
        <w:t xml:space="preserve"> </w:t>
      </w:r>
      <w:r w:rsidRPr="00B42500">
        <w:rPr>
          <w:rFonts w:cs="Arial" w:hint="cs"/>
          <w:sz w:val="20"/>
          <w:szCs w:val="20"/>
          <w:rtl/>
        </w:rPr>
        <w:t>כוליה</w:t>
      </w:r>
      <w:r w:rsidRPr="00B42500">
        <w:rPr>
          <w:rFonts w:cs="Arial"/>
          <w:sz w:val="20"/>
          <w:szCs w:val="20"/>
          <w:rtl/>
        </w:rPr>
        <w:t xml:space="preserve"> </w:t>
      </w:r>
      <w:r w:rsidRPr="00B42500">
        <w:rPr>
          <w:rFonts w:cs="Arial" w:hint="cs"/>
          <w:sz w:val="20"/>
          <w:szCs w:val="20"/>
          <w:rtl/>
        </w:rPr>
        <w:t>עלמא</w:t>
      </w:r>
      <w:r w:rsidRPr="00B42500">
        <w:rPr>
          <w:rFonts w:cs="Arial"/>
          <w:sz w:val="20"/>
          <w:szCs w:val="20"/>
          <w:rtl/>
        </w:rPr>
        <w:t xml:space="preserve">. </w:t>
      </w:r>
      <w:r w:rsidRPr="00B42500">
        <w:rPr>
          <w:rFonts w:cs="Arial" w:hint="cs"/>
          <w:sz w:val="20"/>
          <w:szCs w:val="20"/>
          <w:rtl/>
        </w:rPr>
        <w:t>רבי</w:t>
      </w:r>
      <w:r w:rsidRPr="00B42500">
        <w:rPr>
          <w:rFonts w:cs="Arial"/>
          <w:sz w:val="20"/>
          <w:szCs w:val="20"/>
          <w:rtl/>
        </w:rPr>
        <w:t xml:space="preserve"> </w:t>
      </w:r>
      <w:r w:rsidRPr="00B42500">
        <w:rPr>
          <w:rFonts w:cs="Arial" w:hint="cs"/>
          <w:sz w:val="20"/>
          <w:szCs w:val="20"/>
          <w:rtl/>
        </w:rPr>
        <w:t>זירא</w:t>
      </w:r>
      <w:r w:rsidRPr="00B42500">
        <w:rPr>
          <w:rFonts w:cs="Arial"/>
          <w:sz w:val="20"/>
          <w:szCs w:val="20"/>
          <w:rtl/>
        </w:rPr>
        <w:t xml:space="preserve"> </w:t>
      </w:r>
      <w:r w:rsidRPr="00B42500">
        <w:rPr>
          <w:rFonts w:cs="Arial" w:hint="cs"/>
          <w:sz w:val="20"/>
          <w:szCs w:val="20"/>
          <w:rtl/>
        </w:rPr>
        <w:t>ספדיה</w:t>
      </w:r>
      <w:r w:rsidRPr="00B42500">
        <w:rPr>
          <w:rFonts w:cs="Arial"/>
          <w:sz w:val="20"/>
          <w:szCs w:val="20"/>
          <w:rtl/>
        </w:rPr>
        <w:t xml:space="preserve"> </w:t>
      </w:r>
      <w:r w:rsidRPr="00B42500">
        <w:rPr>
          <w:rFonts w:cs="Arial" w:hint="cs"/>
          <w:sz w:val="20"/>
          <w:szCs w:val="20"/>
          <w:rtl/>
        </w:rPr>
        <w:t>לההוא</w:t>
      </w:r>
      <w:r w:rsidRPr="00B42500">
        <w:rPr>
          <w:rFonts w:cs="Arial"/>
          <w:sz w:val="20"/>
          <w:szCs w:val="20"/>
          <w:rtl/>
        </w:rPr>
        <w:t xml:space="preserve"> </w:t>
      </w:r>
      <w:r w:rsidRPr="00B42500">
        <w:rPr>
          <w:rFonts w:cs="Arial" w:hint="cs"/>
          <w:sz w:val="20"/>
          <w:szCs w:val="20"/>
          <w:rtl/>
        </w:rPr>
        <w:t>מרבנן</w:t>
      </w:r>
      <w:r w:rsidRPr="00B42500">
        <w:rPr>
          <w:rFonts w:cs="Arial"/>
          <w:sz w:val="20"/>
          <w:szCs w:val="20"/>
          <w:rtl/>
        </w:rPr>
        <w:t xml:space="preserve"> </w:t>
      </w:r>
      <w:r w:rsidRPr="00B42500">
        <w:rPr>
          <w:rFonts w:cs="Arial" w:hint="cs"/>
          <w:sz w:val="20"/>
          <w:szCs w:val="20"/>
          <w:rtl/>
        </w:rPr>
        <w:t>בבי</w:t>
      </w:r>
      <w:r w:rsidRPr="00B42500">
        <w:rPr>
          <w:rFonts w:cs="Arial"/>
          <w:sz w:val="20"/>
          <w:szCs w:val="20"/>
          <w:rtl/>
        </w:rPr>
        <w:t xml:space="preserve"> </w:t>
      </w:r>
      <w:r w:rsidRPr="00B42500">
        <w:rPr>
          <w:rFonts w:cs="Arial" w:hint="cs"/>
          <w:sz w:val="20"/>
          <w:szCs w:val="20"/>
          <w:rtl/>
        </w:rPr>
        <w:t>כנישתא</w:t>
      </w:r>
      <w:r w:rsidRPr="00B42500">
        <w:rPr>
          <w:rFonts w:cs="Arial"/>
          <w:sz w:val="20"/>
          <w:szCs w:val="20"/>
          <w:rtl/>
        </w:rPr>
        <w:t xml:space="preserve">, </w:t>
      </w:r>
      <w:r w:rsidRPr="00B42500">
        <w:rPr>
          <w:rFonts w:cs="Arial" w:hint="cs"/>
          <w:sz w:val="20"/>
          <w:szCs w:val="20"/>
          <w:rtl/>
        </w:rPr>
        <w:t>אמר</w:t>
      </w:r>
      <w:r w:rsidRPr="00B42500">
        <w:rPr>
          <w:rFonts w:cs="Arial"/>
          <w:sz w:val="20"/>
          <w:szCs w:val="20"/>
          <w:rtl/>
        </w:rPr>
        <w:t xml:space="preserve">: </w:t>
      </w:r>
      <w:r w:rsidRPr="00B42500">
        <w:rPr>
          <w:rFonts w:cs="Arial" w:hint="cs"/>
          <w:sz w:val="20"/>
          <w:szCs w:val="20"/>
          <w:rtl/>
        </w:rPr>
        <w:t>אי</w:t>
      </w:r>
      <w:r w:rsidRPr="00B42500">
        <w:rPr>
          <w:rFonts w:cs="Arial"/>
          <w:sz w:val="20"/>
          <w:szCs w:val="20"/>
          <w:rtl/>
        </w:rPr>
        <w:t xml:space="preserve"> </w:t>
      </w:r>
      <w:r w:rsidRPr="00B42500">
        <w:rPr>
          <w:rFonts w:cs="Arial" w:hint="cs"/>
          <w:sz w:val="20"/>
          <w:szCs w:val="20"/>
          <w:rtl/>
        </w:rPr>
        <w:t>משום</w:t>
      </w:r>
      <w:r w:rsidRPr="00B42500">
        <w:rPr>
          <w:rFonts w:cs="Arial"/>
          <w:sz w:val="20"/>
          <w:szCs w:val="20"/>
          <w:rtl/>
        </w:rPr>
        <w:t xml:space="preserve"> </w:t>
      </w:r>
      <w:r w:rsidRPr="00B42500">
        <w:rPr>
          <w:rFonts w:cs="Arial" w:hint="cs"/>
          <w:sz w:val="20"/>
          <w:szCs w:val="20"/>
          <w:rtl/>
        </w:rPr>
        <w:t>יקרא</w:t>
      </w:r>
      <w:r w:rsidRPr="00B42500">
        <w:rPr>
          <w:rFonts w:cs="Arial"/>
          <w:sz w:val="20"/>
          <w:szCs w:val="20"/>
          <w:rtl/>
        </w:rPr>
        <w:t xml:space="preserve"> </w:t>
      </w:r>
      <w:r w:rsidRPr="00B42500">
        <w:rPr>
          <w:rFonts w:cs="Arial" w:hint="cs"/>
          <w:sz w:val="20"/>
          <w:szCs w:val="20"/>
          <w:rtl/>
        </w:rPr>
        <w:t>דידי</w:t>
      </w:r>
      <w:r w:rsidRPr="00B42500">
        <w:rPr>
          <w:rFonts w:cs="Arial"/>
          <w:sz w:val="20"/>
          <w:szCs w:val="20"/>
          <w:rtl/>
        </w:rPr>
        <w:t xml:space="preserve">, </w:t>
      </w:r>
      <w:r w:rsidRPr="00B42500">
        <w:rPr>
          <w:rFonts w:cs="Arial" w:hint="cs"/>
          <w:sz w:val="20"/>
          <w:szCs w:val="20"/>
          <w:rtl/>
        </w:rPr>
        <w:t>אי</w:t>
      </w:r>
      <w:r w:rsidRPr="00B42500">
        <w:rPr>
          <w:rFonts w:cs="Arial"/>
          <w:sz w:val="20"/>
          <w:szCs w:val="20"/>
          <w:rtl/>
        </w:rPr>
        <w:t xml:space="preserve"> </w:t>
      </w:r>
      <w:r w:rsidRPr="00B42500">
        <w:rPr>
          <w:rFonts w:cs="Arial" w:hint="cs"/>
          <w:sz w:val="20"/>
          <w:szCs w:val="20"/>
          <w:rtl/>
        </w:rPr>
        <w:t>משום</w:t>
      </w:r>
      <w:r w:rsidRPr="00B42500">
        <w:rPr>
          <w:rFonts w:cs="Arial"/>
          <w:sz w:val="20"/>
          <w:szCs w:val="20"/>
          <w:rtl/>
        </w:rPr>
        <w:t xml:space="preserve"> </w:t>
      </w:r>
      <w:r w:rsidRPr="00B42500">
        <w:rPr>
          <w:rFonts w:cs="Arial" w:hint="cs"/>
          <w:sz w:val="20"/>
          <w:szCs w:val="20"/>
          <w:rtl/>
        </w:rPr>
        <w:t>יקרא</w:t>
      </w:r>
      <w:r w:rsidRPr="00B42500">
        <w:rPr>
          <w:rFonts w:cs="Arial"/>
          <w:sz w:val="20"/>
          <w:szCs w:val="20"/>
          <w:rtl/>
        </w:rPr>
        <w:t xml:space="preserve"> </w:t>
      </w:r>
      <w:r w:rsidRPr="00B42500">
        <w:rPr>
          <w:rFonts w:cs="Arial" w:hint="cs"/>
          <w:sz w:val="20"/>
          <w:szCs w:val="20"/>
          <w:rtl/>
        </w:rPr>
        <w:t>דידיה</w:t>
      </w:r>
      <w:r w:rsidRPr="00B42500">
        <w:rPr>
          <w:rFonts w:cs="Arial"/>
          <w:sz w:val="20"/>
          <w:szCs w:val="20"/>
          <w:rtl/>
        </w:rPr>
        <w:t xml:space="preserve">, </w:t>
      </w:r>
      <w:r w:rsidRPr="00B42500">
        <w:rPr>
          <w:rFonts w:cs="Arial" w:hint="cs"/>
          <w:sz w:val="20"/>
          <w:szCs w:val="20"/>
          <w:rtl/>
        </w:rPr>
        <w:t>דמיתא</w:t>
      </w:r>
      <w:r w:rsidRPr="00B42500">
        <w:rPr>
          <w:rFonts w:cs="Arial"/>
          <w:sz w:val="20"/>
          <w:szCs w:val="20"/>
          <w:rtl/>
        </w:rPr>
        <w:t xml:space="preserve">, </w:t>
      </w:r>
      <w:r w:rsidRPr="00B42500">
        <w:rPr>
          <w:rFonts w:cs="Arial" w:hint="cs"/>
          <w:sz w:val="20"/>
          <w:szCs w:val="20"/>
          <w:rtl/>
        </w:rPr>
        <w:t>אתו</w:t>
      </w:r>
      <w:r w:rsidRPr="00B42500">
        <w:rPr>
          <w:rFonts w:cs="Arial"/>
          <w:sz w:val="20"/>
          <w:szCs w:val="20"/>
          <w:rtl/>
        </w:rPr>
        <w:t xml:space="preserve"> </w:t>
      </w:r>
      <w:r w:rsidRPr="00B42500">
        <w:rPr>
          <w:rFonts w:cs="Arial" w:hint="cs"/>
          <w:sz w:val="20"/>
          <w:szCs w:val="20"/>
          <w:rtl/>
        </w:rPr>
        <w:t>כולי</w:t>
      </w:r>
      <w:r w:rsidRPr="00B42500">
        <w:rPr>
          <w:rFonts w:cs="Arial"/>
          <w:sz w:val="20"/>
          <w:szCs w:val="20"/>
          <w:rtl/>
        </w:rPr>
        <w:t xml:space="preserve"> </w:t>
      </w:r>
      <w:r w:rsidRPr="00B42500">
        <w:rPr>
          <w:rFonts w:cs="Arial" w:hint="cs"/>
          <w:sz w:val="20"/>
          <w:szCs w:val="20"/>
          <w:rtl/>
        </w:rPr>
        <w:t>עלמא."</w:t>
      </w:r>
      <w:r w:rsidRPr="00B42500">
        <w:rPr>
          <w:rFonts w:cs="Arial" w:hint="cs"/>
          <w:sz w:val="20"/>
          <w:szCs w:val="20"/>
          <w:rtl/>
        </w:rPr>
        <w:br/>
        <w:t>מכאן יש ללמוד שמותר להספיד בבית הכנסת לת"ח וקרוביו.</w:t>
      </w:r>
      <w:r w:rsidRPr="00B42500">
        <w:rPr>
          <w:rFonts w:cs="Arial" w:hint="cs"/>
          <w:sz w:val="20"/>
          <w:szCs w:val="20"/>
          <w:rtl/>
        </w:rPr>
        <w:br/>
        <w:t xml:space="preserve">ב. </w:t>
      </w:r>
      <w:r w:rsidRPr="00B42500">
        <w:rPr>
          <w:rFonts w:cs="Arial" w:hint="cs"/>
          <w:b/>
          <w:bCs/>
          <w:sz w:val="20"/>
          <w:szCs w:val="20"/>
          <w:rtl/>
        </w:rPr>
        <w:t>גמרא</w:t>
      </w:r>
      <w:r w:rsidRPr="00B42500">
        <w:rPr>
          <w:rFonts w:cs="Arial" w:hint="cs"/>
          <w:sz w:val="20"/>
          <w:szCs w:val="20"/>
          <w:rtl/>
        </w:rPr>
        <w:t xml:space="preserve"> ב"ק (יז.) "ת</w:t>
      </w:r>
      <w:r w:rsidRPr="00B42500">
        <w:rPr>
          <w:rFonts w:cs="Arial"/>
          <w:sz w:val="20"/>
          <w:szCs w:val="20"/>
          <w:rtl/>
        </w:rPr>
        <w:t>"</w:t>
      </w:r>
      <w:r w:rsidRPr="00B42500">
        <w:rPr>
          <w:rFonts w:cs="Arial" w:hint="cs"/>
          <w:sz w:val="20"/>
          <w:szCs w:val="20"/>
          <w:rtl/>
        </w:rPr>
        <w:t>ר</w:t>
      </w:r>
      <w:r w:rsidRPr="00B42500">
        <w:rPr>
          <w:rFonts w:cs="Arial"/>
          <w:sz w:val="20"/>
          <w:szCs w:val="20"/>
          <w:rtl/>
        </w:rPr>
        <w:t xml:space="preserve">: </w:t>
      </w:r>
      <w:r w:rsidRPr="00B42500">
        <w:rPr>
          <w:rFonts w:cs="Arial" w:hint="cs"/>
          <w:sz w:val="20"/>
          <w:szCs w:val="20"/>
          <w:rtl/>
        </w:rPr>
        <w:t>וכבוד</w:t>
      </w:r>
      <w:r w:rsidRPr="00B42500">
        <w:rPr>
          <w:rFonts w:cs="Arial"/>
          <w:sz w:val="20"/>
          <w:szCs w:val="20"/>
          <w:rtl/>
        </w:rPr>
        <w:t xml:space="preserve"> </w:t>
      </w:r>
      <w:r w:rsidRPr="00B42500">
        <w:rPr>
          <w:rFonts w:cs="Arial" w:hint="cs"/>
          <w:sz w:val="20"/>
          <w:szCs w:val="20"/>
          <w:rtl/>
        </w:rPr>
        <w:t>עשו</w:t>
      </w:r>
      <w:r w:rsidRPr="00B42500">
        <w:rPr>
          <w:rFonts w:cs="Arial"/>
          <w:sz w:val="20"/>
          <w:szCs w:val="20"/>
          <w:rtl/>
        </w:rPr>
        <w:t xml:space="preserve"> </w:t>
      </w:r>
      <w:r w:rsidRPr="00B42500">
        <w:rPr>
          <w:rFonts w:cs="Arial" w:hint="cs"/>
          <w:sz w:val="20"/>
          <w:szCs w:val="20"/>
          <w:rtl/>
        </w:rPr>
        <w:t>לו</w:t>
      </w:r>
      <w:r w:rsidRPr="00B42500">
        <w:rPr>
          <w:rFonts w:cs="Arial"/>
          <w:sz w:val="20"/>
          <w:szCs w:val="20"/>
          <w:rtl/>
        </w:rPr>
        <w:t xml:space="preserve"> </w:t>
      </w:r>
      <w:r w:rsidRPr="00B42500">
        <w:rPr>
          <w:rFonts w:cs="Arial" w:hint="cs"/>
          <w:sz w:val="20"/>
          <w:szCs w:val="20"/>
          <w:rtl/>
        </w:rPr>
        <w:t>במותו</w:t>
      </w:r>
      <w:r w:rsidRPr="00B42500">
        <w:rPr>
          <w:rFonts w:cs="Arial"/>
          <w:sz w:val="20"/>
          <w:szCs w:val="20"/>
          <w:rtl/>
        </w:rPr>
        <w:t xml:space="preserve"> - </w:t>
      </w:r>
      <w:r w:rsidRPr="00B42500">
        <w:rPr>
          <w:rFonts w:cs="Arial" w:hint="cs"/>
          <w:sz w:val="20"/>
          <w:szCs w:val="20"/>
          <w:rtl/>
        </w:rPr>
        <w:t>זה</w:t>
      </w:r>
      <w:r w:rsidRPr="00B42500">
        <w:rPr>
          <w:rFonts w:cs="Arial"/>
          <w:sz w:val="20"/>
          <w:szCs w:val="20"/>
          <w:rtl/>
        </w:rPr>
        <w:t xml:space="preserve"> </w:t>
      </w:r>
      <w:r w:rsidRPr="00B42500">
        <w:rPr>
          <w:rFonts w:cs="Arial" w:hint="cs"/>
          <w:sz w:val="20"/>
          <w:szCs w:val="20"/>
          <w:rtl/>
        </w:rPr>
        <w:t>חזקיה</w:t>
      </w:r>
      <w:r w:rsidRPr="00B42500">
        <w:rPr>
          <w:rFonts w:cs="Arial"/>
          <w:sz w:val="20"/>
          <w:szCs w:val="20"/>
          <w:rtl/>
        </w:rPr>
        <w:t xml:space="preserve"> </w:t>
      </w:r>
      <w:r w:rsidRPr="00B42500">
        <w:rPr>
          <w:rFonts w:cs="Arial" w:hint="cs"/>
          <w:sz w:val="20"/>
          <w:szCs w:val="20"/>
          <w:rtl/>
        </w:rPr>
        <w:t>מלך</w:t>
      </w:r>
      <w:r w:rsidRPr="00B42500">
        <w:rPr>
          <w:rFonts w:cs="Arial"/>
          <w:sz w:val="20"/>
          <w:szCs w:val="20"/>
          <w:rtl/>
        </w:rPr>
        <w:t xml:space="preserve"> </w:t>
      </w:r>
      <w:r w:rsidRPr="00B42500">
        <w:rPr>
          <w:rFonts w:cs="Arial" w:hint="cs"/>
          <w:sz w:val="20"/>
          <w:szCs w:val="20"/>
          <w:rtl/>
        </w:rPr>
        <w:t>יהודה... שהניחו</w:t>
      </w:r>
      <w:r w:rsidRPr="00B42500">
        <w:rPr>
          <w:rFonts w:cs="Arial"/>
          <w:sz w:val="20"/>
          <w:szCs w:val="20"/>
          <w:rtl/>
        </w:rPr>
        <w:t xml:space="preserve"> </w:t>
      </w:r>
      <w:r w:rsidRPr="00B42500">
        <w:rPr>
          <w:rFonts w:cs="Arial" w:hint="cs"/>
          <w:sz w:val="20"/>
          <w:szCs w:val="20"/>
          <w:rtl/>
        </w:rPr>
        <w:t>ס</w:t>
      </w:r>
      <w:r w:rsidRPr="00B42500">
        <w:rPr>
          <w:rFonts w:cs="Arial"/>
          <w:sz w:val="20"/>
          <w:szCs w:val="20"/>
          <w:rtl/>
        </w:rPr>
        <w:t>"</w:t>
      </w:r>
      <w:r w:rsidRPr="00B42500">
        <w:rPr>
          <w:rFonts w:cs="Arial" w:hint="cs"/>
          <w:sz w:val="20"/>
          <w:szCs w:val="20"/>
          <w:rtl/>
        </w:rPr>
        <w:t>ת</w:t>
      </w:r>
      <w:r w:rsidRPr="00B42500">
        <w:rPr>
          <w:rFonts w:cs="Arial"/>
          <w:sz w:val="20"/>
          <w:szCs w:val="20"/>
          <w:rtl/>
        </w:rPr>
        <w:t xml:space="preserve"> </w:t>
      </w:r>
      <w:r w:rsidRPr="00B42500">
        <w:rPr>
          <w:rFonts w:cs="Arial" w:hint="cs"/>
          <w:sz w:val="20"/>
          <w:szCs w:val="20"/>
          <w:rtl/>
        </w:rPr>
        <w:t>על</w:t>
      </w:r>
      <w:r w:rsidRPr="00B42500">
        <w:rPr>
          <w:rFonts w:cs="Arial"/>
          <w:sz w:val="20"/>
          <w:szCs w:val="20"/>
          <w:rtl/>
        </w:rPr>
        <w:t xml:space="preserve"> </w:t>
      </w:r>
      <w:r w:rsidRPr="00B42500">
        <w:rPr>
          <w:rFonts w:cs="Arial" w:hint="cs"/>
          <w:sz w:val="20"/>
          <w:szCs w:val="20"/>
          <w:rtl/>
        </w:rPr>
        <w:t>מטתו</w:t>
      </w:r>
      <w:r w:rsidRPr="00B42500">
        <w:rPr>
          <w:rFonts w:cs="Arial"/>
          <w:sz w:val="20"/>
          <w:szCs w:val="20"/>
          <w:rtl/>
        </w:rPr>
        <w:t xml:space="preserve">, </w:t>
      </w:r>
      <w:r w:rsidRPr="00B42500">
        <w:rPr>
          <w:rFonts w:cs="Arial" w:hint="cs"/>
          <w:sz w:val="20"/>
          <w:szCs w:val="20"/>
          <w:rtl/>
        </w:rPr>
        <w:t>ואמרו</w:t>
      </w:r>
      <w:r w:rsidRPr="00B42500">
        <w:rPr>
          <w:rFonts w:cs="Arial"/>
          <w:sz w:val="20"/>
          <w:szCs w:val="20"/>
          <w:rtl/>
        </w:rPr>
        <w:t xml:space="preserve">: </w:t>
      </w:r>
      <w:r w:rsidRPr="00B42500">
        <w:rPr>
          <w:rFonts w:cs="Arial" w:hint="cs"/>
          <w:sz w:val="20"/>
          <w:szCs w:val="20"/>
          <w:rtl/>
        </w:rPr>
        <w:t>קיים</w:t>
      </w:r>
      <w:r w:rsidRPr="00B42500">
        <w:rPr>
          <w:rFonts w:cs="Arial"/>
          <w:sz w:val="20"/>
          <w:szCs w:val="20"/>
          <w:rtl/>
        </w:rPr>
        <w:t xml:space="preserve"> </w:t>
      </w:r>
      <w:r w:rsidRPr="00B42500">
        <w:rPr>
          <w:rFonts w:cs="Arial" w:hint="cs"/>
          <w:sz w:val="20"/>
          <w:szCs w:val="20"/>
          <w:rtl/>
        </w:rPr>
        <w:t>זה</w:t>
      </w:r>
      <w:r w:rsidRPr="00B42500">
        <w:rPr>
          <w:rFonts w:cs="Arial"/>
          <w:sz w:val="20"/>
          <w:szCs w:val="20"/>
          <w:rtl/>
        </w:rPr>
        <w:t xml:space="preserve"> </w:t>
      </w:r>
      <w:r w:rsidRPr="00B42500">
        <w:rPr>
          <w:rFonts w:cs="Arial" w:hint="cs"/>
          <w:sz w:val="20"/>
          <w:szCs w:val="20"/>
          <w:rtl/>
        </w:rPr>
        <w:t>מה</w:t>
      </w:r>
      <w:r w:rsidRPr="00B42500">
        <w:rPr>
          <w:rFonts w:cs="Arial"/>
          <w:sz w:val="20"/>
          <w:szCs w:val="20"/>
          <w:rtl/>
        </w:rPr>
        <w:t xml:space="preserve"> </w:t>
      </w:r>
      <w:r w:rsidRPr="00B42500">
        <w:rPr>
          <w:rFonts w:cs="Arial" w:hint="cs"/>
          <w:sz w:val="20"/>
          <w:szCs w:val="20"/>
          <w:rtl/>
        </w:rPr>
        <w:t>שכתוב</w:t>
      </w:r>
      <w:r w:rsidRPr="00B42500">
        <w:rPr>
          <w:rFonts w:cs="Arial"/>
          <w:sz w:val="20"/>
          <w:szCs w:val="20"/>
          <w:rtl/>
        </w:rPr>
        <w:t xml:space="preserve"> </w:t>
      </w:r>
      <w:r w:rsidRPr="00B42500">
        <w:rPr>
          <w:rFonts w:cs="Arial" w:hint="cs"/>
          <w:sz w:val="20"/>
          <w:szCs w:val="20"/>
          <w:rtl/>
        </w:rPr>
        <w:t>בזה</w:t>
      </w:r>
      <w:r w:rsidRPr="00B42500">
        <w:rPr>
          <w:rFonts w:cs="Arial"/>
          <w:sz w:val="20"/>
          <w:szCs w:val="20"/>
          <w:rtl/>
        </w:rPr>
        <w:t xml:space="preserve">. </w:t>
      </w:r>
      <w:r w:rsidRPr="00B42500">
        <w:rPr>
          <w:rFonts w:cs="Arial" w:hint="cs"/>
          <w:sz w:val="20"/>
          <w:szCs w:val="20"/>
          <w:rtl/>
        </w:rPr>
        <w:t>והאידנא</w:t>
      </w:r>
      <w:r w:rsidRPr="00B42500">
        <w:rPr>
          <w:rFonts w:cs="Arial"/>
          <w:sz w:val="20"/>
          <w:szCs w:val="20"/>
          <w:rtl/>
        </w:rPr>
        <w:t xml:space="preserve"> </w:t>
      </w:r>
      <w:r w:rsidRPr="00B42500">
        <w:rPr>
          <w:rFonts w:cs="Arial" w:hint="cs"/>
          <w:sz w:val="20"/>
          <w:szCs w:val="20"/>
          <w:rtl/>
        </w:rPr>
        <w:t>נמי</w:t>
      </w:r>
      <w:r w:rsidRPr="00B42500">
        <w:rPr>
          <w:rFonts w:cs="Arial"/>
          <w:sz w:val="20"/>
          <w:szCs w:val="20"/>
          <w:rtl/>
        </w:rPr>
        <w:t xml:space="preserve"> </w:t>
      </w:r>
      <w:r w:rsidRPr="00B42500">
        <w:rPr>
          <w:rFonts w:cs="Arial" w:hint="cs"/>
          <w:sz w:val="20"/>
          <w:szCs w:val="20"/>
          <w:rtl/>
        </w:rPr>
        <w:t>עבדינן</w:t>
      </w:r>
      <w:r w:rsidRPr="00B42500">
        <w:rPr>
          <w:rFonts w:cs="Arial"/>
          <w:sz w:val="20"/>
          <w:szCs w:val="20"/>
          <w:rtl/>
        </w:rPr>
        <w:t xml:space="preserve"> </w:t>
      </w:r>
      <w:r w:rsidRPr="00B42500">
        <w:rPr>
          <w:rFonts w:cs="Arial" w:hint="cs"/>
          <w:sz w:val="20"/>
          <w:szCs w:val="20"/>
          <w:rtl/>
        </w:rPr>
        <w:t>הכי</w:t>
      </w:r>
      <w:r w:rsidRPr="00B42500">
        <w:rPr>
          <w:rFonts w:cs="Arial"/>
          <w:sz w:val="20"/>
          <w:szCs w:val="20"/>
          <w:rtl/>
        </w:rPr>
        <w:t xml:space="preserve">! </w:t>
      </w:r>
      <w:r w:rsidRPr="00B42500">
        <w:rPr>
          <w:rFonts w:cs="Arial" w:hint="cs"/>
          <w:sz w:val="20"/>
          <w:szCs w:val="20"/>
          <w:rtl/>
        </w:rPr>
        <w:t>אפוקי</w:t>
      </w:r>
      <w:r w:rsidRPr="00B42500">
        <w:rPr>
          <w:rFonts w:cs="Arial"/>
          <w:sz w:val="20"/>
          <w:szCs w:val="20"/>
          <w:rtl/>
        </w:rPr>
        <w:t xml:space="preserve"> </w:t>
      </w:r>
      <w:r w:rsidRPr="00B42500">
        <w:rPr>
          <w:rFonts w:cs="Arial" w:hint="cs"/>
          <w:sz w:val="20"/>
          <w:szCs w:val="20"/>
          <w:rtl/>
        </w:rPr>
        <w:t>מפקינן</w:t>
      </w:r>
      <w:r w:rsidRPr="00B42500">
        <w:rPr>
          <w:rFonts w:cs="Arial"/>
          <w:sz w:val="20"/>
          <w:szCs w:val="20"/>
          <w:rtl/>
        </w:rPr>
        <w:t xml:space="preserve">, </w:t>
      </w:r>
      <w:r w:rsidRPr="00B42500">
        <w:rPr>
          <w:rFonts w:cs="Arial" w:hint="cs"/>
          <w:sz w:val="20"/>
          <w:szCs w:val="20"/>
          <w:rtl/>
        </w:rPr>
        <w:t>אנוחי</w:t>
      </w:r>
      <w:r w:rsidRPr="00B42500">
        <w:rPr>
          <w:rFonts w:cs="Arial"/>
          <w:sz w:val="20"/>
          <w:szCs w:val="20"/>
          <w:rtl/>
        </w:rPr>
        <w:t xml:space="preserve"> </w:t>
      </w:r>
      <w:r w:rsidRPr="00B42500">
        <w:rPr>
          <w:rFonts w:cs="Arial" w:hint="cs"/>
          <w:sz w:val="20"/>
          <w:szCs w:val="20"/>
          <w:rtl/>
        </w:rPr>
        <w:t>לא</w:t>
      </w:r>
      <w:r w:rsidRPr="00B42500">
        <w:rPr>
          <w:rFonts w:cs="Arial"/>
          <w:sz w:val="20"/>
          <w:szCs w:val="20"/>
          <w:rtl/>
        </w:rPr>
        <w:t xml:space="preserve"> </w:t>
      </w:r>
      <w:r w:rsidRPr="00B42500">
        <w:rPr>
          <w:rFonts w:cs="Arial" w:hint="cs"/>
          <w:sz w:val="20"/>
          <w:szCs w:val="20"/>
          <w:rtl/>
        </w:rPr>
        <w:t>מנחינן</w:t>
      </w:r>
      <w:r w:rsidRPr="00B42500">
        <w:rPr>
          <w:rFonts w:cs="Arial"/>
          <w:sz w:val="20"/>
          <w:szCs w:val="20"/>
          <w:rtl/>
        </w:rPr>
        <w:t xml:space="preserve">. </w:t>
      </w:r>
      <w:r w:rsidRPr="00B42500">
        <w:rPr>
          <w:rFonts w:cs="Arial" w:hint="cs"/>
          <w:sz w:val="20"/>
          <w:szCs w:val="20"/>
          <w:rtl/>
        </w:rPr>
        <w:t>ואיבעית</w:t>
      </w:r>
      <w:r w:rsidRPr="00B42500">
        <w:rPr>
          <w:rFonts w:cs="Arial"/>
          <w:sz w:val="20"/>
          <w:szCs w:val="20"/>
          <w:rtl/>
        </w:rPr>
        <w:t xml:space="preserve"> </w:t>
      </w:r>
      <w:r w:rsidRPr="00B42500">
        <w:rPr>
          <w:rFonts w:cs="Arial" w:hint="cs"/>
          <w:sz w:val="20"/>
          <w:szCs w:val="20"/>
          <w:rtl/>
        </w:rPr>
        <w:t>אימא</w:t>
      </w:r>
      <w:r w:rsidRPr="00B42500">
        <w:rPr>
          <w:rFonts w:cs="Arial"/>
          <w:sz w:val="20"/>
          <w:szCs w:val="20"/>
          <w:rtl/>
        </w:rPr>
        <w:t xml:space="preserve">: </w:t>
      </w:r>
      <w:r w:rsidRPr="00B42500">
        <w:rPr>
          <w:rFonts w:cs="Arial" w:hint="cs"/>
          <w:sz w:val="20"/>
          <w:szCs w:val="20"/>
          <w:rtl/>
        </w:rPr>
        <w:t>אנוחי</w:t>
      </w:r>
      <w:r w:rsidRPr="00B42500">
        <w:rPr>
          <w:rFonts w:cs="Arial"/>
          <w:sz w:val="20"/>
          <w:szCs w:val="20"/>
          <w:rtl/>
        </w:rPr>
        <w:t xml:space="preserve"> </w:t>
      </w:r>
      <w:r w:rsidRPr="00B42500">
        <w:rPr>
          <w:rFonts w:cs="Arial" w:hint="cs"/>
          <w:sz w:val="20"/>
          <w:szCs w:val="20"/>
          <w:rtl/>
        </w:rPr>
        <w:t>נמי</w:t>
      </w:r>
      <w:r w:rsidRPr="00B42500">
        <w:rPr>
          <w:rFonts w:cs="Arial"/>
          <w:sz w:val="20"/>
          <w:szCs w:val="20"/>
          <w:rtl/>
        </w:rPr>
        <w:t xml:space="preserve"> </w:t>
      </w:r>
      <w:r w:rsidRPr="00B42500">
        <w:rPr>
          <w:rFonts w:cs="Arial" w:hint="cs"/>
          <w:sz w:val="20"/>
          <w:szCs w:val="20"/>
          <w:rtl/>
        </w:rPr>
        <w:t>מנחינן</w:t>
      </w:r>
      <w:r w:rsidRPr="00B42500">
        <w:rPr>
          <w:rFonts w:cs="Arial"/>
          <w:sz w:val="20"/>
          <w:szCs w:val="20"/>
          <w:rtl/>
        </w:rPr>
        <w:t xml:space="preserve">, </w:t>
      </w:r>
      <w:r w:rsidRPr="00B42500">
        <w:rPr>
          <w:rFonts w:cs="Arial" w:hint="cs"/>
          <w:sz w:val="20"/>
          <w:szCs w:val="20"/>
          <w:rtl/>
        </w:rPr>
        <w:t>קיים</w:t>
      </w:r>
      <w:r w:rsidRPr="00B42500">
        <w:rPr>
          <w:rFonts w:cs="Arial"/>
          <w:sz w:val="20"/>
          <w:szCs w:val="20"/>
          <w:rtl/>
        </w:rPr>
        <w:t xml:space="preserve"> </w:t>
      </w:r>
      <w:r w:rsidRPr="00B42500">
        <w:rPr>
          <w:rFonts w:cs="Arial" w:hint="cs"/>
          <w:sz w:val="20"/>
          <w:szCs w:val="20"/>
          <w:rtl/>
        </w:rPr>
        <w:t>לא</w:t>
      </w:r>
      <w:r w:rsidRPr="00B42500">
        <w:rPr>
          <w:rFonts w:cs="Arial"/>
          <w:sz w:val="20"/>
          <w:szCs w:val="20"/>
          <w:rtl/>
        </w:rPr>
        <w:t xml:space="preserve"> </w:t>
      </w:r>
      <w:r w:rsidRPr="00B42500">
        <w:rPr>
          <w:rFonts w:cs="Arial" w:hint="cs"/>
          <w:sz w:val="20"/>
          <w:szCs w:val="20"/>
          <w:rtl/>
        </w:rPr>
        <w:t>אמרינן</w:t>
      </w:r>
      <w:r w:rsidRPr="00B42500">
        <w:rPr>
          <w:rFonts w:cs="Arial"/>
          <w:sz w:val="20"/>
          <w:szCs w:val="20"/>
          <w:rtl/>
        </w:rPr>
        <w:t>.</w:t>
      </w:r>
      <w:r w:rsidRPr="00B42500">
        <w:rPr>
          <w:rFonts w:cs="Arial" w:hint="cs"/>
          <w:sz w:val="20"/>
          <w:szCs w:val="20"/>
          <w:rtl/>
        </w:rPr>
        <w:t>"</w:t>
      </w:r>
      <w:r w:rsidRPr="00B42500">
        <w:rPr>
          <w:rFonts w:cs="Arial" w:hint="cs"/>
          <w:sz w:val="20"/>
          <w:szCs w:val="20"/>
          <w:rtl/>
        </w:rPr>
        <w:br/>
        <w:t xml:space="preserve">ג. </w:t>
      </w:r>
      <w:r w:rsidRPr="00B42500">
        <w:rPr>
          <w:rFonts w:cs="Arial" w:hint="cs"/>
          <w:b/>
          <w:bCs/>
          <w:sz w:val="20"/>
          <w:szCs w:val="20"/>
          <w:rtl/>
        </w:rPr>
        <w:t>גמרא</w:t>
      </w:r>
      <w:r w:rsidRPr="00B42500">
        <w:rPr>
          <w:rFonts w:cs="Arial" w:hint="cs"/>
          <w:sz w:val="20"/>
          <w:szCs w:val="20"/>
          <w:rtl/>
        </w:rPr>
        <w:t xml:space="preserve"> מו"ק (כה.) "נח</w:t>
      </w:r>
      <w:r w:rsidRPr="00B42500">
        <w:rPr>
          <w:rFonts w:cs="Arial"/>
          <w:sz w:val="20"/>
          <w:szCs w:val="20"/>
          <w:rtl/>
        </w:rPr>
        <w:t xml:space="preserve"> </w:t>
      </w:r>
      <w:r w:rsidRPr="00B42500">
        <w:rPr>
          <w:rFonts w:cs="Arial" w:hint="cs"/>
          <w:sz w:val="20"/>
          <w:szCs w:val="20"/>
          <w:rtl/>
        </w:rPr>
        <w:t>נפשיה</w:t>
      </w:r>
      <w:r w:rsidRPr="00B42500">
        <w:rPr>
          <w:rFonts w:cs="Arial"/>
          <w:sz w:val="20"/>
          <w:szCs w:val="20"/>
          <w:rtl/>
        </w:rPr>
        <w:t xml:space="preserve"> </w:t>
      </w:r>
      <w:r w:rsidRPr="00B42500">
        <w:rPr>
          <w:rFonts w:cs="Arial" w:hint="cs"/>
          <w:sz w:val="20"/>
          <w:szCs w:val="20"/>
          <w:rtl/>
        </w:rPr>
        <w:t>דרב</w:t>
      </w:r>
      <w:r w:rsidRPr="00B42500">
        <w:rPr>
          <w:rFonts w:cs="Arial"/>
          <w:sz w:val="20"/>
          <w:szCs w:val="20"/>
          <w:rtl/>
        </w:rPr>
        <w:t xml:space="preserve"> </w:t>
      </w:r>
      <w:r w:rsidRPr="00B42500">
        <w:rPr>
          <w:rFonts w:cs="Arial" w:hint="cs"/>
          <w:sz w:val="20"/>
          <w:szCs w:val="20"/>
          <w:rtl/>
        </w:rPr>
        <w:t>הונא</w:t>
      </w:r>
      <w:r w:rsidRPr="00B42500">
        <w:rPr>
          <w:rFonts w:cs="Arial"/>
          <w:sz w:val="20"/>
          <w:szCs w:val="20"/>
          <w:rtl/>
        </w:rPr>
        <w:t xml:space="preserve">, </w:t>
      </w:r>
      <w:r w:rsidRPr="00B42500">
        <w:rPr>
          <w:rFonts w:cs="Arial" w:hint="cs"/>
          <w:sz w:val="20"/>
          <w:szCs w:val="20"/>
          <w:rtl/>
        </w:rPr>
        <w:t>סבור</w:t>
      </w:r>
      <w:r w:rsidRPr="00B42500">
        <w:rPr>
          <w:rFonts w:cs="Arial"/>
          <w:sz w:val="20"/>
          <w:szCs w:val="20"/>
          <w:rtl/>
        </w:rPr>
        <w:t xml:space="preserve"> </w:t>
      </w:r>
      <w:r w:rsidRPr="00B42500">
        <w:rPr>
          <w:rFonts w:cs="Arial" w:hint="cs"/>
          <w:sz w:val="20"/>
          <w:szCs w:val="20"/>
          <w:rtl/>
        </w:rPr>
        <w:t>לאותובי</w:t>
      </w:r>
      <w:r w:rsidRPr="00B42500">
        <w:rPr>
          <w:rFonts w:cs="Arial"/>
          <w:sz w:val="20"/>
          <w:szCs w:val="20"/>
          <w:rtl/>
        </w:rPr>
        <w:t xml:space="preserve"> </w:t>
      </w:r>
      <w:r w:rsidRPr="00B42500">
        <w:rPr>
          <w:rFonts w:cs="Arial" w:hint="cs"/>
          <w:sz w:val="20"/>
          <w:szCs w:val="20"/>
          <w:rtl/>
        </w:rPr>
        <w:t>ספר</w:t>
      </w:r>
      <w:r w:rsidRPr="00B42500">
        <w:rPr>
          <w:rFonts w:cs="Arial"/>
          <w:sz w:val="20"/>
          <w:szCs w:val="20"/>
          <w:rtl/>
        </w:rPr>
        <w:t xml:space="preserve"> </w:t>
      </w:r>
      <w:r w:rsidRPr="00B42500">
        <w:rPr>
          <w:rFonts w:cs="Arial" w:hint="cs"/>
          <w:sz w:val="20"/>
          <w:szCs w:val="20"/>
          <w:rtl/>
        </w:rPr>
        <w:t>תורה</w:t>
      </w:r>
      <w:r w:rsidRPr="00B42500">
        <w:rPr>
          <w:rFonts w:cs="Arial"/>
          <w:sz w:val="20"/>
          <w:szCs w:val="20"/>
          <w:rtl/>
        </w:rPr>
        <w:t xml:space="preserve"> </w:t>
      </w:r>
      <w:r w:rsidRPr="00B42500">
        <w:rPr>
          <w:rFonts w:cs="Arial" w:hint="cs"/>
          <w:sz w:val="20"/>
          <w:szCs w:val="20"/>
          <w:rtl/>
        </w:rPr>
        <w:t>אפורייה</w:t>
      </w:r>
      <w:r w:rsidRPr="00B42500">
        <w:rPr>
          <w:rFonts w:cs="Arial"/>
          <w:sz w:val="20"/>
          <w:szCs w:val="20"/>
          <w:rtl/>
        </w:rPr>
        <w:t xml:space="preserve">. </w:t>
      </w:r>
      <w:r w:rsidRPr="00B42500">
        <w:rPr>
          <w:rFonts w:cs="Arial" w:hint="cs"/>
          <w:sz w:val="20"/>
          <w:szCs w:val="20"/>
          <w:rtl/>
        </w:rPr>
        <w:t>אמר</w:t>
      </w:r>
      <w:r w:rsidRPr="00B42500">
        <w:rPr>
          <w:rFonts w:cs="Arial"/>
          <w:sz w:val="20"/>
          <w:szCs w:val="20"/>
          <w:rtl/>
        </w:rPr>
        <w:t xml:space="preserve"> </w:t>
      </w:r>
      <w:r w:rsidRPr="00B42500">
        <w:rPr>
          <w:rFonts w:cs="Arial" w:hint="cs"/>
          <w:sz w:val="20"/>
          <w:szCs w:val="20"/>
          <w:rtl/>
        </w:rPr>
        <w:t>להו</w:t>
      </w:r>
      <w:r w:rsidRPr="00B42500">
        <w:rPr>
          <w:rFonts w:cs="Arial"/>
          <w:sz w:val="20"/>
          <w:szCs w:val="20"/>
          <w:rtl/>
        </w:rPr>
        <w:t xml:space="preserve"> </w:t>
      </w:r>
      <w:r w:rsidRPr="00B42500">
        <w:rPr>
          <w:rFonts w:cs="Arial" w:hint="cs"/>
          <w:sz w:val="20"/>
          <w:szCs w:val="20"/>
          <w:rtl/>
        </w:rPr>
        <w:t>רב</w:t>
      </w:r>
      <w:r w:rsidRPr="00B42500">
        <w:rPr>
          <w:rFonts w:cs="Arial"/>
          <w:sz w:val="20"/>
          <w:szCs w:val="20"/>
          <w:rtl/>
        </w:rPr>
        <w:t xml:space="preserve"> </w:t>
      </w:r>
      <w:r w:rsidRPr="00B42500">
        <w:rPr>
          <w:rFonts w:cs="Arial" w:hint="cs"/>
          <w:sz w:val="20"/>
          <w:szCs w:val="20"/>
          <w:rtl/>
        </w:rPr>
        <w:t>חסדא</w:t>
      </w:r>
      <w:r w:rsidRPr="00B42500">
        <w:rPr>
          <w:rFonts w:cs="Arial"/>
          <w:sz w:val="20"/>
          <w:szCs w:val="20"/>
          <w:rtl/>
        </w:rPr>
        <w:t xml:space="preserve">: </w:t>
      </w:r>
      <w:r w:rsidRPr="00B42500">
        <w:rPr>
          <w:rFonts w:cs="Arial" w:hint="cs"/>
          <w:sz w:val="20"/>
          <w:szCs w:val="20"/>
          <w:rtl/>
        </w:rPr>
        <w:t>מילתא</w:t>
      </w:r>
      <w:r w:rsidRPr="00B42500">
        <w:rPr>
          <w:rFonts w:cs="Arial"/>
          <w:sz w:val="20"/>
          <w:szCs w:val="20"/>
          <w:rtl/>
        </w:rPr>
        <w:t xml:space="preserve"> </w:t>
      </w:r>
      <w:r w:rsidRPr="00B42500">
        <w:rPr>
          <w:rFonts w:cs="Arial" w:hint="cs"/>
          <w:sz w:val="20"/>
          <w:szCs w:val="20"/>
          <w:rtl/>
        </w:rPr>
        <w:t>דבחייה</w:t>
      </w:r>
      <w:r w:rsidRPr="00B42500">
        <w:rPr>
          <w:rFonts w:cs="Arial"/>
          <w:sz w:val="20"/>
          <w:szCs w:val="20"/>
          <w:rtl/>
        </w:rPr>
        <w:t xml:space="preserve"> </w:t>
      </w:r>
      <w:r w:rsidRPr="00B42500">
        <w:rPr>
          <w:rFonts w:cs="Arial" w:hint="cs"/>
          <w:sz w:val="20"/>
          <w:szCs w:val="20"/>
          <w:rtl/>
        </w:rPr>
        <w:t>לא</w:t>
      </w:r>
      <w:r w:rsidRPr="00B42500">
        <w:rPr>
          <w:rFonts w:cs="Arial"/>
          <w:sz w:val="20"/>
          <w:szCs w:val="20"/>
          <w:rtl/>
        </w:rPr>
        <w:t xml:space="preserve"> </w:t>
      </w:r>
      <w:r w:rsidRPr="00B42500">
        <w:rPr>
          <w:rFonts w:cs="Arial" w:hint="cs"/>
          <w:sz w:val="20"/>
          <w:szCs w:val="20"/>
          <w:rtl/>
        </w:rPr>
        <w:t>סבירא</w:t>
      </w:r>
      <w:r w:rsidRPr="00B42500">
        <w:rPr>
          <w:rFonts w:cs="Arial"/>
          <w:sz w:val="20"/>
          <w:szCs w:val="20"/>
          <w:rtl/>
        </w:rPr>
        <w:t xml:space="preserve"> </w:t>
      </w:r>
      <w:r w:rsidRPr="00B42500">
        <w:rPr>
          <w:rFonts w:cs="Arial" w:hint="cs"/>
          <w:sz w:val="20"/>
          <w:szCs w:val="20"/>
          <w:rtl/>
        </w:rPr>
        <w:t>ליה</w:t>
      </w:r>
      <w:r w:rsidRPr="00B42500">
        <w:rPr>
          <w:rFonts w:cs="Arial"/>
          <w:sz w:val="20"/>
          <w:szCs w:val="20"/>
          <w:rtl/>
        </w:rPr>
        <w:t xml:space="preserve">, </w:t>
      </w:r>
      <w:r w:rsidRPr="00B42500">
        <w:rPr>
          <w:rFonts w:cs="Arial" w:hint="cs"/>
          <w:sz w:val="20"/>
          <w:szCs w:val="20"/>
          <w:rtl/>
        </w:rPr>
        <w:t>השתא</w:t>
      </w:r>
      <w:r w:rsidRPr="00B42500">
        <w:rPr>
          <w:rFonts w:cs="Arial"/>
          <w:sz w:val="20"/>
          <w:szCs w:val="20"/>
          <w:rtl/>
        </w:rPr>
        <w:t xml:space="preserve"> </w:t>
      </w:r>
      <w:r w:rsidRPr="00B42500">
        <w:rPr>
          <w:rFonts w:cs="Arial" w:hint="cs"/>
          <w:sz w:val="20"/>
          <w:szCs w:val="20"/>
          <w:rtl/>
        </w:rPr>
        <w:t>ליקום</w:t>
      </w:r>
      <w:r w:rsidRPr="00B42500">
        <w:rPr>
          <w:rFonts w:cs="Arial"/>
          <w:sz w:val="20"/>
          <w:szCs w:val="20"/>
          <w:rtl/>
        </w:rPr>
        <w:t xml:space="preserve"> </w:t>
      </w:r>
      <w:r w:rsidRPr="00B42500">
        <w:rPr>
          <w:rFonts w:cs="Arial" w:hint="cs"/>
          <w:sz w:val="20"/>
          <w:szCs w:val="20"/>
          <w:rtl/>
        </w:rPr>
        <w:t>ליעבד</w:t>
      </w:r>
      <w:r w:rsidRPr="00B42500">
        <w:rPr>
          <w:rFonts w:cs="Arial"/>
          <w:sz w:val="20"/>
          <w:szCs w:val="20"/>
          <w:rtl/>
        </w:rPr>
        <w:t xml:space="preserve"> </w:t>
      </w:r>
      <w:r w:rsidRPr="00B42500">
        <w:rPr>
          <w:rFonts w:cs="Arial" w:hint="cs"/>
          <w:sz w:val="20"/>
          <w:szCs w:val="20"/>
          <w:rtl/>
        </w:rPr>
        <w:t>ליה</w:t>
      </w:r>
      <w:r w:rsidRPr="00B42500">
        <w:rPr>
          <w:rFonts w:cs="Arial"/>
          <w:sz w:val="20"/>
          <w:szCs w:val="20"/>
          <w:rtl/>
        </w:rPr>
        <w:t xml:space="preserve">? </w:t>
      </w:r>
      <w:r w:rsidRPr="00B42500">
        <w:rPr>
          <w:rFonts w:cs="Arial" w:hint="cs"/>
          <w:sz w:val="20"/>
          <w:szCs w:val="20"/>
          <w:rtl/>
        </w:rPr>
        <w:t>דאמר</w:t>
      </w:r>
      <w:r w:rsidRPr="00B42500">
        <w:rPr>
          <w:rFonts w:cs="Arial"/>
          <w:sz w:val="20"/>
          <w:szCs w:val="20"/>
          <w:rtl/>
        </w:rPr>
        <w:t xml:space="preserve"> </w:t>
      </w:r>
      <w:r w:rsidRPr="00B42500">
        <w:rPr>
          <w:rFonts w:cs="Arial" w:hint="cs"/>
          <w:sz w:val="20"/>
          <w:szCs w:val="20"/>
          <w:rtl/>
        </w:rPr>
        <w:t>רב</w:t>
      </w:r>
      <w:r w:rsidRPr="00B42500">
        <w:rPr>
          <w:rFonts w:cs="Arial"/>
          <w:sz w:val="20"/>
          <w:szCs w:val="20"/>
          <w:rtl/>
        </w:rPr>
        <w:t xml:space="preserve"> </w:t>
      </w:r>
      <w:r w:rsidRPr="00B42500">
        <w:rPr>
          <w:rFonts w:cs="Arial" w:hint="cs"/>
          <w:sz w:val="20"/>
          <w:szCs w:val="20"/>
          <w:rtl/>
        </w:rPr>
        <w:t>תחליפא</w:t>
      </w:r>
      <w:r w:rsidRPr="00B42500">
        <w:rPr>
          <w:rFonts w:cs="Arial"/>
          <w:sz w:val="20"/>
          <w:szCs w:val="20"/>
          <w:rtl/>
        </w:rPr>
        <w:t xml:space="preserve">: </w:t>
      </w:r>
      <w:r w:rsidRPr="00B42500">
        <w:rPr>
          <w:rFonts w:cs="Arial" w:hint="cs"/>
          <w:sz w:val="20"/>
          <w:szCs w:val="20"/>
          <w:rtl/>
        </w:rPr>
        <w:t>אנא</w:t>
      </w:r>
      <w:r w:rsidRPr="00B42500">
        <w:rPr>
          <w:rFonts w:cs="Arial"/>
          <w:sz w:val="20"/>
          <w:szCs w:val="20"/>
          <w:rtl/>
        </w:rPr>
        <w:t xml:space="preserve"> </w:t>
      </w:r>
      <w:r w:rsidRPr="00B42500">
        <w:rPr>
          <w:rFonts w:cs="Arial" w:hint="cs"/>
          <w:sz w:val="20"/>
          <w:szCs w:val="20"/>
          <w:rtl/>
        </w:rPr>
        <w:t>חזיתיה</w:t>
      </w:r>
      <w:r w:rsidRPr="00B42500">
        <w:rPr>
          <w:rFonts w:cs="Arial"/>
          <w:sz w:val="20"/>
          <w:szCs w:val="20"/>
          <w:rtl/>
        </w:rPr>
        <w:t xml:space="preserve"> </w:t>
      </w:r>
      <w:r w:rsidRPr="00B42500">
        <w:rPr>
          <w:rFonts w:cs="Arial" w:hint="cs"/>
          <w:sz w:val="20"/>
          <w:szCs w:val="20"/>
          <w:rtl/>
        </w:rPr>
        <w:t>לרב</w:t>
      </w:r>
      <w:r w:rsidRPr="00B42500">
        <w:rPr>
          <w:rFonts w:cs="Arial"/>
          <w:sz w:val="20"/>
          <w:szCs w:val="20"/>
          <w:rtl/>
        </w:rPr>
        <w:t xml:space="preserve"> </w:t>
      </w:r>
      <w:r w:rsidRPr="00B42500">
        <w:rPr>
          <w:rFonts w:cs="Arial" w:hint="cs"/>
          <w:sz w:val="20"/>
          <w:szCs w:val="20"/>
          <w:rtl/>
        </w:rPr>
        <w:t>הונא</w:t>
      </w:r>
      <w:r w:rsidRPr="00B42500">
        <w:rPr>
          <w:rFonts w:cs="Arial"/>
          <w:sz w:val="20"/>
          <w:szCs w:val="20"/>
          <w:rtl/>
        </w:rPr>
        <w:t xml:space="preserve"> </w:t>
      </w:r>
      <w:r w:rsidRPr="00B42500">
        <w:rPr>
          <w:rFonts w:cs="Arial" w:hint="cs"/>
          <w:sz w:val="20"/>
          <w:szCs w:val="20"/>
          <w:rtl/>
        </w:rPr>
        <w:t>דבעי</w:t>
      </w:r>
      <w:r w:rsidRPr="00B42500">
        <w:rPr>
          <w:rFonts w:cs="Arial"/>
          <w:sz w:val="20"/>
          <w:szCs w:val="20"/>
          <w:rtl/>
        </w:rPr>
        <w:t xml:space="preserve"> </w:t>
      </w:r>
      <w:r w:rsidRPr="00B42500">
        <w:rPr>
          <w:rFonts w:cs="Arial" w:hint="cs"/>
          <w:sz w:val="20"/>
          <w:szCs w:val="20"/>
          <w:rtl/>
        </w:rPr>
        <w:t>למיתב</w:t>
      </w:r>
      <w:r w:rsidRPr="00B42500">
        <w:rPr>
          <w:rFonts w:cs="Arial"/>
          <w:sz w:val="20"/>
          <w:szCs w:val="20"/>
          <w:rtl/>
        </w:rPr>
        <w:t xml:space="preserve"> </w:t>
      </w:r>
      <w:r w:rsidRPr="00B42500">
        <w:rPr>
          <w:rFonts w:cs="Arial" w:hint="cs"/>
          <w:sz w:val="20"/>
          <w:szCs w:val="20"/>
          <w:rtl/>
        </w:rPr>
        <w:lastRenderedPageBreak/>
        <w:t>אפורייה</w:t>
      </w:r>
      <w:r w:rsidRPr="00B42500">
        <w:rPr>
          <w:rFonts w:cs="Arial"/>
          <w:sz w:val="20"/>
          <w:szCs w:val="20"/>
          <w:rtl/>
        </w:rPr>
        <w:t xml:space="preserve">, </w:t>
      </w:r>
      <w:r w:rsidRPr="00B42500">
        <w:rPr>
          <w:rFonts w:cs="Arial" w:hint="cs"/>
          <w:sz w:val="20"/>
          <w:szCs w:val="20"/>
          <w:rtl/>
        </w:rPr>
        <w:t>והוה</w:t>
      </w:r>
      <w:r w:rsidRPr="00B42500">
        <w:rPr>
          <w:rFonts w:cs="Arial"/>
          <w:sz w:val="20"/>
          <w:szCs w:val="20"/>
          <w:rtl/>
        </w:rPr>
        <w:t xml:space="preserve"> </w:t>
      </w:r>
      <w:r w:rsidRPr="00B42500">
        <w:rPr>
          <w:rFonts w:cs="Arial" w:hint="cs"/>
          <w:sz w:val="20"/>
          <w:szCs w:val="20"/>
          <w:rtl/>
        </w:rPr>
        <w:t>מנח</w:t>
      </w:r>
      <w:r w:rsidRPr="00B42500">
        <w:rPr>
          <w:rFonts w:cs="Arial"/>
          <w:sz w:val="20"/>
          <w:szCs w:val="20"/>
          <w:rtl/>
        </w:rPr>
        <w:t xml:space="preserve"> </w:t>
      </w:r>
      <w:r w:rsidRPr="00B42500">
        <w:rPr>
          <w:rFonts w:cs="Arial" w:hint="cs"/>
          <w:sz w:val="20"/>
          <w:szCs w:val="20"/>
          <w:rtl/>
        </w:rPr>
        <w:t>ספר</w:t>
      </w:r>
      <w:r w:rsidRPr="00B42500">
        <w:rPr>
          <w:rFonts w:cs="Arial"/>
          <w:sz w:val="20"/>
          <w:szCs w:val="20"/>
          <w:rtl/>
        </w:rPr>
        <w:t xml:space="preserve"> </w:t>
      </w:r>
      <w:r w:rsidRPr="00B42500">
        <w:rPr>
          <w:rFonts w:cs="Arial" w:hint="cs"/>
          <w:sz w:val="20"/>
          <w:szCs w:val="20"/>
          <w:rtl/>
        </w:rPr>
        <w:t>תורה</w:t>
      </w:r>
      <w:r w:rsidRPr="00B42500">
        <w:rPr>
          <w:rFonts w:cs="Arial"/>
          <w:sz w:val="20"/>
          <w:szCs w:val="20"/>
          <w:rtl/>
        </w:rPr>
        <w:t xml:space="preserve"> </w:t>
      </w:r>
      <w:r w:rsidRPr="00B42500">
        <w:rPr>
          <w:rFonts w:cs="Arial" w:hint="cs"/>
          <w:sz w:val="20"/>
          <w:szCs w:val="20"/>
          <w:rtl/>
        </w:rPr>
        <w:t>עליה</w:t>
      </w:r>
      <w:r w:rsidRPr="00B42500">
        <w:rPr>
          <w:rFonts w:cs="Arial"/>
          <w:sz w:val="20"/>
          <w:szCs w:val="20"/>
          <w:rtl/>
        </w:rPr>
        <w:t xml:space="preserve">. </w:t>
      </w:r>
      <w:r w:rsidRPr="00B42500">
        <w:rPr>
          <w:rFonts w:cs="Arial" w:hint="cs"/>
          <w:sz w:val="20"/>
          <w:szCs w:val="20"/>
          <w:rtl/>
        </w:rPr>
        <w:t>וכף</w:t>
      </w:r>
      <w:r w:rsidRPr="00B42500">
        <w:rPr>
          <w:rFonts w:cs="Arial"/>
          <w:sz w:val="20"/>
          <w:szCs w:val="20"/>
          <w:rtl/>
        </w:rPr>
        <w:t xml:space="preserve"> </w:t>
      </w:r>
      <w:r w:rsidRPr="00B42500">
        <w:rPr>
          <w:rFonts w:cs="Arial" w:hint="cs"/>
          <w:sz w:val="20"/>
          <w:szCs w:val="20"/>
          <w:rtl/>
        </w:rPr>
        <w:t>כדא</w:t>
      </w:r>
      <w:r w:rsidRPr="00B42500">
        <w:rPr>
          <w:rFonts w:cs="Arial"/>
          <w:sz w:val="20"/>
          <w:szCs w:val="20"/>
          <w:rtl/>
        </w:rPr>
        <w:t xml:space="preserve"> </w:t>
      </w:r>
      <w:r w:rsidRPr="00B42500">
        <w:rPr>
          <w:rFonts w:cs="Arial" w:hint="cs"/>
          <w:sz w:val="20"/>
          <w:szCs w:val="20"/>
          <w:rtl/>
        </w:rPr>
        <w:t>אארעא</w:t>
      </w:r>
      <w:r w:rsidRPr="00B42500">
        <w:rPr>
          <w:rFonts w:cs="Arial"/>
          <w:sz w:val="20"/>
          <w:szCs w:val="20"/>
          <w:rtl/>
        </w:rPr>
        <w:t xml:space="preserve"> </w:t>
      </w:r>
      <w:r w:rsidRPr="00B42500">
        <w:rPr>
          <w:rFonts w:cs="Arial" w:hint="cs"/>
          <w:sz w:val="20"/>
          <w:szCs w:val="20"/>
          <w:rtl/>
        </w:rPr>
        <w:t>ואותיב</w:t>
      </w:r>
      <w:r w:rsidRPr="00B42500">
        <w:rPr>
          <w:rFonts w:cs="Arial"/>
          <w:sz w:val="20"/>
          <w:szCs w:val="20"/>
          <w:rtl/>
        </w:rPr>
        <w:t xml:space="preserve"> </w:t>
      </w:r>
      <w:r w:rsidRPr="00B42500">
        <w:rPr>
          <w:rFonts w:cs="Arial" w:hint="cs"/>
          <w:sz w:val="20"/>
          <w:szCs w:val="20"/>
          <w:rtl/>
        </w:rPr>
        <w:t>ספר</w:t>
      </w:r>
      <w:r w:rsidRPr="00B42500">
        <w:rPr>
          <w:rFonts w:cs="Arial"/>
          <w:sz w:val="20"/>
          <w:szCs w:val="20"/>
          <w:rtl/>
        </w:rPr>
        <w:t xml:space="preserve"> </w:t>
      </w:r>
      <w:r w:rsidRPr="00B42500">
        <w:rPr>
          <w:rFonts w:cs="Arial" w:hint="cs"/>
          <w:sz w:val="20"/>
          <w:szCs w:val="20"/>
          <w:rtl/>
        </w:rPr>
        <w:t>תורה</w:t>
      </w:r>
      <w:r w:rsidRPr="00B42500">
        <w:rPr>
          <w:rFonts w:cs="Arial"/>
          <w:sz w:val="20"/>
          <w:szCs w:val="20"/>
          <w:rtl/>
        </w:rPr>
        <w:t xml:space="preserve"> </w:t>
      </w:r>
      <w:r w:rsidRPr="00B42500">
        <w:rPr>
          <w:rFonts w:cs="Arial" w:hint="cs"/>
          <w:sz w:val="20"/>
          <w:szCs w:val="20"/>
          <w:rtl/>
        </w:rPr>
        <w:t>עילויה</w:t>
      </w:r>
      <w:r w:rsidRPr="00B42500">
        <w:rPr>
          <w:rFonts w:cs="Arial"/>
          <w:sz w:val="20"/>
          <w:szCs w:val="20"/>
          <w:rtl/>
        </w:rPr>
        <w:t xml:space="preserve">. </w:t>
      </w:r>
      <w:r w:rsidRPr="00B42500">
        <w:rPr>
          <w:rFonts w:cs="Arial" w:hint="cs"/>
          <w:sz w:val="20"/>
          <w:szCs w:val="20"/>
          <w:rtl/>
        </w:rPr>
        <w:t>אלמא</w:t>
      </w:r>
      <w:r w:rsidRPr="00B42500">
        <w:rPr>
          <w:rFonts w:cs="Arial"/>
          <w:sz w:val="20"/>
          <w:szCs w:val="20"/>
          <w:rtl/>
        </w:rPr>
        <w:t xml:space="preserve"> </w:t>
      </w:r>
      <w:r w:rsidRPr="00B42500">
        <w:rPr>
          <w:rFonts w:cs="Arial" w:hint="cs"/>
          <w:sz w:val="20"/>
          <w:szCs w:val="20"/>
          <w:rtl/>
        </w:rPr>
        <w:t>קסבר</w:t>
      </w:r>
      <w:r w:rsidRPr="00B42500">
        <w:rPr>
          <w:rFonts w:cs="Arial"/>
          <w:sz w:val="20"/>
          <w:szCs w:val="20"/>
          <w:rtl/>
        </w:rPr>
        <w:t xml:space="preserve">: </w:t>
      </w:r>
      <w:r w:rsidRPr="00B42500">
        <w:rPr>
          <w:rFonts w:cs="Arial" w:hint="cs"/>
          <w:sz w:val="20"/>
          <w:szCs w:val="20"/>
          <w:rtl/>
        </w:rPr>
        <w:t>אסור</w:t>
      </w:r>
      <w:r w:rsidRPr="00B42500">
        <w:rPr>
          <w:rFonts w:cs="Arial"/>
          <w:sz w:val="20"/>
          <w:szCs w:val="20"/>
          <w:rtl/>
        </w:rPr>
        <w:t xml:space="preserve"> </w:t>
      </w:r>
      <w:r w:rsidRPr="00B42500">
        <w:rPr>
          <w:rFonts w:cs="Arial" w:hint="cs"/>
          <w:sz w:val="20"/>
          <w:szCs w:val="20"/>
          <w:rtl/>
        </w:rPr>
        <w:t>לישב</w:t>
      </w:r>
      <w:r w:rsidRPr="00B42500">
        <w:rPr>
          <w:rFonts w:cs="Arial"/>
          <w:sz w:val="20"/>
          <w:szCs w:val="20"/>
          <w:rtl/>
        </w:rPr>
        <w:t xml:space="preserve"> </w:t>
      </w:r>
      <w:r w:rsidRPr="00B42500">
        <w:rPr>
          <w:rFonts w:cs="Arial" w:hint="cs"/>
          <w:sz w:val="20"/>
          <w:szCs w:val="20"/>
          <w:rtl/>
        </w:rPr>
        <w:t>על</w:t>
      </w:r>
      <w:r w:rsidRPr="00B42500">
        <w:rPr>
          <w:rFonts w:cs="Arial"/>
          <w:sz w:val="20"/>
          <w:szCs w:val="20"/>
          <w:rtl/>
        </w:rPr>
        <w:t xml:space="preserve"> </w:t>
      </w:r>
      <w:r w:rsidRPr="00B42500">
        <w:rPr>
          <w:rFonts w:cs="Arial" w:hint="cs"/>
          <w:sz w:val="20"/>
          <w:szCs w:val="20"/>
          <w:rtl/>
        </w:rPr>
        <w:t>גבי</w:t>
      </w:r>
      <w:r w:rsidRPr="00B42500">
        <w:rPr>
          <w:rFonts w:cs="Arial"/>
          <w:sz w:val="20"/>
          <w:szCs w:val="20"/>
          <w:rtl/>
        </w:rPr>
        <w:t xml:space="preserve"> </w:t>
      </w:r>
      <w:r w:rsidRPr="00B42500">
        <w:rPr>
          <w:rFonts w:cs="Arial" w:hint="cs"/>
          <w:sz w:val="20"/>
          <w:szCs w:val="20"/>
          <w:rtl/>
        </w:rPr>
        <w:t>מטה</w:t>
      </w:r>
      <w:r w:rsidRPr="00B42500">
        <w:rPr>
          <w:rFonts w:cs="Arial"/>
          <w:sz w:val="20"/>
          <w:szCs w:val="20"/>
          <w:rtl/>
        </w:rPr>
        <w:t xml:space="preserve"> </w:t>
      </w:r>
      <w:r w:rsidRPr="00B42500">
        <w:rPr>
          <w:rFonts w:cs="Arial" w:hint="cs"/>
          <w:sz w:val="20"/>
          <w:szCs w:val="20"/>
          <w:rtl/>
        </w:rPr>
        <w:t>שספר</w:t>
      </w:r>
      <w:r w:rsidRPr="00B42500">
        <w:rPr>
          <w:rFonts w:cs="Arial"/>
          <w:sz w:val="20"/>
          <w:szCs w:val="20"/>
          <w:rtl/>
        </w:rPr>
        <w:t xml:space="preserve"> </w:t>
      </w:r>
      <w:r w:rsidRPr="00B42500">
        <w:rPr>
          <w:rFonts w:cs="Arial" w:hint="cs"/>
          <w:sz w:val="20"/>
          <w:szCs w:val="20"/>
          <w:rtl/>
        </w:rPr>
        <w:t>תורה</w:t>
      </w:r>
      <w:r w:rsidRPr="00B42500">
        <w:rPr>
          <w:rFonts w:cs="Arial"/>
          <w:sz w:val="20"/>
          <w:szCs w:val="20"/>
          <w:rtl/>
        </w:rPr>
        <w:t xml:space="preserve"> </w:t>
      </w:r>
      <w:r w:rsidRPr="00B42500">
        <w:rPr>
          <w:rFonts w:cs="Arial" w:hint="cs"/>
          <w:sz w:val="20"/>
          <w:szCs w:val="20"/>
          <w:rtl/>
        </w:rPr>
        <w:t>מונח</w:t>
      </w:r>
      <w:r w:rsidRPr="00B42500">
        <w:rPr>
          <w:rFonts w:cs="Arial"/>
          <w:sz w:val="20"/>
          <w:szCs w:val="20"/>
          <w:rtl/>
        </w:rPr>
        <w:t xml:space="preserve"> </w:t>
      </w:r>
      <w:r w:rsidRPr="00B42500">
        <w:rPr>
          <w:rFonts w:cs="Arial" w:hint="cs"/>
          <w:sz w:val="20"/>
          <w:szCs w:val="20"/>
          <w:rtl/>
        </w:rPr>
        <w:t>עליה."</w:t>
      </w:r>
      <w:r w:rsidRPr="00B42500">
        <w:rPr>
          <w:rFonts w:cs="Arial" w:hint="cs"/>
          <w:sz w:val="20"/>
          <w:szCs w:val="20"/>
          <w:rtl/>
        </w:rPr>
        <w:br/>
        <w:t xml:space="preserve">ע"פ גמרא זו, כתב </w:t>
      </w:r>
      <w:r w:rsidRPr="00B42500">
        <w:rPr>
          <w:rFonts w:cs="Arial" w:hint="cs"/>
          <w:b/>
          <w:bCs/>
          <w:sz w:val="20"/>
          <w:szCs w:val="20"/>
          <w:rtl/>
        </w:rPr>
        <w:t>רב האי גאון</w:t>
      </w:r>
      <w:r w:rsidRPr="00B42500">
        <w:rPr>
          <w:rFonts w:cs="Arial" w:hint="cs"/>
          <w:sz w:val="20"/>
          <w:szCs w:val="20"/>
          <w:rtl/>
        </w:rPr>
        <w:t xml:space="preserve"> שלמרות שמותר </w:t>
      </w:r>
      <w:r>
        <w:rPr>
          <w:rFonts w:cs="Arial" w:hint="cs"/>
          <w:sz w:val="20"/>
          <w:szCs w:val="20"/>
          <w:rtl/>
        </w:rPr>
        <w:t>ל</w:t>
      </w:r>
      <w:r w:rsidRPr="00B42500">
        <w:rPr>
          <w:rFonts w:cs="Arial" w:hint="cs"/>
          <w:sz w:val="20"/>
          <w:szCs w:val="20"/>
          <w:rtl/>
        </w:rPr>
        <w:t xml:space="preserve">הספיד ת"ח גדול ויחיד בדורו בפני ספר תורה, לא יניחו את ספר התורה </w:t>
      </w:r>
      <w:r>
        <w:rPr>
          <w:rFonts w:cs="Arial" w:hint="cs"/>
          <w:sz w:val="20"/>
          <w:szCs w:val="20"/>
          <w:rtl/>
        </w:rPr>
        <w:t>ע</w:t>
      </w:r>
      <w:r w:rsidRPr="00B42500">
        <w:rPr>
          <w:rFonts w:cs="Arial" w:hint="cs"/>
          <w:sz w:val="20"/>
          <w:szCs w:val="20"/>
          <w:rtl/>
        </w:rPr>
        <w:t xml:space="preserve">ל מיטתו אלא יהיה מונח על התיבה ומכוסה סדין. </w:t>
      </w:r>
    </w:p>
    <w:p w:rsidR="00032970" w:rsidRDefault="00032970" w:rsidP="00032970">
      <w:pPr>
        <w:rPr>
          <w:rFonts w:cs="Arial"/>
          <w:sz w:val="20"/>
          <w:szCs w:val="20"/>
          <w:rtl/>
        </w:rPr>
      </w:pPr>
      <w:r w:rsidRPr="00B42500">
        <w:rPr>
          <w:rFonts w:cs="Arial" w:hint="cs"/>
          <w:b/>
          <w:bCs/>
          <w:sz w:val="20"/>
          <w:szCs w:val="20"/>
          <w:rtl/>
        </w:rPr>
        <w:t>פסיקת הלכה</w:t>
      </w:r>
      <w:r w:rsidRPr="00B42500">
        <w:rPr>
          <w:rFonts w:cs="Arial"/>
          <w:b/>
          <w:bCs/>
          <w:sz w:val="20"/>
          <w:szCs w:val="20"/>
          <w:rtl/>
        </w:rPr>
        <w:br/>
      </w:r>
      <w:r w:rsidRPr="00B42500">
        <w:rPr>
          <w:rFonts w:cs="Arial" w:hint="cs"/>
          <w:b/>
          <w:bCs/>
          <w:sz w:val="20"/>
          <w:szCs w:val="20"/>
          <w:rtl/>
        </w:rPr>
        <w:t xml:space="preserve">שולחן ערוך </w:t>
      </w:r>
      <w:r w:rsidRPr="00B42500">
        <w:rPr>
          <w:rFonts w:cs="Arial"/>
          <w:sz w:val="20"/>
          <w:szCs w:val="20"/>
          <w:rtl/>
        </w:rPr>
        <w:t>–</w:t>
      </w:r>
      <w:r w:rsidRPr="00B42500">
        <w:rPr>
          <w:rFonts w:cs="Arial" w:hint="cs"/>
          <w:sz w:val="20"/>
          <w:szCs w:val="20"/>
          <w:rtl/>
        </w:rPr>
        <w:t xml:space="preserve"> "מספידין</w:t>
      </w:r>
      <w:r w:rsidRPr="00B42500">
        <w:rPr>
          <w:rFonts w:cs="Arial"/>
          <w:sz w:val="20"/>
          <w:szCs w:val="20"/>
          <w:rtl/>
        </w:rPr>
        <w:t xml:space="preserve"> </w:t>
      </w:r>
      <w:r w:rsidRPr="00B42500">
        <w:rPr>
          <w:rFonts w:cs="Arial" w:hint="cs"/>
          <w:sz w:val="20"/>
          <w:szCs w:val="20"/>
          <w:rtl/>
        </w:rPr>
        <w:t>תלמידי</w:t>
      </w:r>
      <w:r w:rsidRPr="00B42500">
        <w:rPr>
          <w:rFonts w:cs="Arial"/>
          <w:sz w:val="20"/>
          <w:szCs w:val="20"/>
          <w:rtl/>
        </w:rPr>
        <w:t xml:space="preserve"> </w:t>
      </w:r>
      <w:r w:rsidRPr="00B42500">
        <w:rPr>
          <w:rFonts w:cs="Arial" w:hint="cs"/>
          <w:sz w:val="20"/>
          <w:szCs w:val="20"/>
          <w:rtl/>
        </w:rPr>
        <w:t>חכמים</w:t>
      </w:r>
      <w:r w:rsidRPr="00B42500">
        <w:rPr>
          <w:rFonts w:cs="Arial"/>
          <w:sz w:val="20"/>
          <w:szCs w:val="20"/>
          <w:rtl/>
        </w:rPr>
        <w:t xml:space="preserve"> </w:t>
      </w:r>
      <w:r w:rsidRPr="00B42500">
        <w:rPr>
          <w:rFonts w:cs="Arial" w:hint="cs"/>
          <w:sz w:val="20"/>
          <w:szCs w:val="20"/>
          <w:rtl/>
        </w:rPr>
        <w:t>ונשותיהם</w:t>
      </w:r>
      <w:r w:rsidRPr="00B42500">
        <w:rPr>
          <w:rFonts w:cs="Arial"/>
          <w:sz w:val="20"/>
          <w:szCs w:val="20"/>
          <w:rtl/>
        </w:rPr>
        <w:t xml:space="preserve"> </w:t>
      </w:r>
      <w:r w:rsidRPr="00B42500">
        <w:rPr>
          <w:rFonts w:cs="Arial" w:hint="cs"/>
          <w:sz w:val="20"/>
          <w:szCs w:val="20"/>
          <w:rtl/>
        </w:rPr>
        <w:t>בב</w:t>
      </w:r>
      <w:r>
        <w:rPr>
          <w:rFonts w:cs="Arial" w:hint="cs"/>
          <w:sz w:val="20"/>
          <w:szCs w:val="20"/>
          <w:rtl/>
        </w:rPr>
        <w:t>ית הכנסת</w:t>
      </w:r>
      <w:r w:rsidRPr="00B42500">
        <w:rPr>
          <w:rFonts w:cs="Arial"/>
          <w:sz w:val="20"/>
          <w:szCs w:val="20"/>
          <w:rtl/>
        </w:rPr>
        <w:t xml:space="preserve"> </w:t>
      </w:r>
      <w:r w:rsidRPr="00B42500">
        <w:rPr>
          <w:rFonts w:cs="Arial" w:hint="cs"/>
          <w:sz w:val="20"/>
          <w:szCs w:val="20"/>
          <w:rtl/>
        </w:rPr>
        <w:t>ובבית</w:t>
      </w:r>
      <w:r w:rsidRPr="00B42500">
        <w:rPr>
          <w:rFonts w:cs="Arial"/>
          <w:sz w:val="20"/>
          <w:szCs w:val="20"/>
          <w:rtl/>
        </w:rPr>
        <w:t xml:space="preserve"> </w:t>
      </w:r>
      <w:r w:rsidRPr="00B42500">
        <w:rPr>
          <w:rFonts w:cs="Arial" w:hint="cs"/>
          <w:sz w:val="20"/>
          <w:szCs w:val="20"/>
          <w:rtl/>
        </w:rPr>
        <w:t>המדרש</w:t>
      </w:r>
      <w:r w:rsidRPr="00B42500">
        <w:rPr>
          <w:rFonts w:cs="Arial"/>
          <w:sz w:val="20"/>
          <w:szCs w:val="20"/>
          <w:rtl/>
        </w:rPr>
        <w:t xml:space="preserve">, </w:t>
      </w:r>
      <w:r w:rsidRPr="00B42500">
        <w:rPr>
          <w:rFonts w:cs="Arial" w:hint="cs"/>
          <w:sz w:val="20"/>
          <w:szCs w:val="20"/>
          <w:rtl/>
        </w:rPr>
        <w:t>אבל</w:t>
      </w:r>
      <w:r w:rsidRPr="00B42500">
        <w:rPr>
          <w:rFonts w:cs="Arial"/>
          <w:sz w:val="20"/>
          <w:szCs w:val="20"/>
          <w:rtl/>
        </w:rPr>
        <w:t xml:space="preserve"> </w:t>
      </w:r>
      <w:r w:rsidRPr="00B42500">
        <w:rPr>
          <w:rFonts w:cs="Arial" w:hint="cs"/>
          <w:sz w:val="20"/>
          <w:szCs w:val="20"/>
          <w:rtl/>
        </w:rPr>
        <w:t>לא</w:t>
      </w:r>
      <w:r w:rsidRPr="00B42500">
        <w:rPr>
          <w:rFonts w:cs="Arial"/>
          <w:sz w:val="20"/>
          <w:szCs w:val="20"/>
          <w:rtl/>
        </w:rPr>
        <w:t xml:space="preserve"> </w:t>
      </w:r>
      <w:r w:rsidRPr="00B42500">
        <w:rPr>
          <w:rFonts w:cs="Arial" w:hint="cs"/>
          <w:sz w:val="20"/>
          <w:szCs w:val="20"/>
          <w:rtl/>
        </w:rPr>
        <w:t>שאר</w:t>
      </w:r>
      <w:r w:rsidRPr="00B42500">
        <w:rPr>
          <w:rFonts w:cs="Arial"/>
          <w:sz w:val="20"/>
          <w:szCs w:val="20"/>
          <w:rtl/>
        </w:rPr>
        <w:t xml:space="preserve"> </w:t>
      </w:r>
      <w:r w:rsidRPr="00B42500">
        <w:rPr>
          <w:rFonts w:cs="Arial" w:hint="cs"/>
          <w:sz w:val="20"/>
          <w:szCs w:val="20"/>
          <w:rtl/>
        </w:rPr>
        <w:t>העם."</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כ </w:t>
      </w:r>
      <w:r>
        <w:rPr>
          <w:rFonts w:cs="Arial"/>
          <w:b/>
          <w:bCs/>
          <w:sz w:val="20"/>
          <w:szCs w:val="20"/>
          <w:rtl/>
        </w:rPr>
        <w:t>–</w:t>
      </w:r>
      <w:r>
        <w:rPr>
          <w:rFonts w:cs="Arial" w:hint="cs"/>
          <w:b/>
          <w:bCs/>
          <w:sz w:val="20"/>
          <w:szCs w:val="20"/>
          <w:rtl/>
        </w:rPr>
        <w:t xml:space="preserve"> הספד לחכם אלוף וגאון</w:t>
      </w:r>
      <w:r>
        <w:rPr>
          <w:rFonts w:cs="Arial"/>
          <w:b/>
          <w:bCs/>
          <w:sz w:val="20"/>
          <w:szCs w:val="20"/>
          <w:rtl/>
        </w:rPr>
        <w:br/>
      </w:r>
      <w:r>
        <w:rPr>
          <w:rFonts w:cs="Arial" w:hint="cs"/>
          <w:sz w:val="20"/>
          <w:szCs w:val="20"/>
          <w:rtl/>
        </w:rPr>
        <w:t xml:space="preserve">א. </w:t>
      </w:r>
      <w:r>
        <w:rPr>
          <w:rFonts w:cs="Arial" w:hint="cs"/>
          <w:b/>
          <w:bCs/>
          <w:sz w:val="20"/>
          <w:szCs w:val="20"/>
          <w:rtl/>
        </w:rPr>
        <w:t xml:space="preserve">טור </w:t>
      </w:r>
      <w:r>
        <w:rPr>
          <w:rFonts w:cs="Arial" w:hint="cs"/>
          <w:sz w:val="20"/>
          <w:szCs w:val="20"/>
          <w:rtl/>
        </w:rPr>
        <w:t xml:space="preserve">- </w:t>
      </w:r>
      <w:r w:rsidRPr="005E72A8">
        <w:rPr>
          <w:rFonts w:cs="Arial" w:hint="cs"/>
          <w:sz w:val="20"/>
          <w:szCs w:val="20"/>
          <w:rtl/>
        </w:rPr>
        <w:t>"חכם</w:t>
      </w:r>
      <w:r w:rsidRPr="005E72A8">
        <w:rPr>
          <w:rFonts w:cs="Arial"/>
          <w:sz w:val="20"/>
          <w:szCs w:val="20"/>
          <w:rtl/>
        </w:rPr>
        <w:t xml:space="preserve"> </w:t>
      </w:r>
      <w:r w:rsidRPr="005E72A8">
        <w:rPr>
          <w:rFonts w:cs="Arial" w:hint="cs"/>
          <w:sz w:val="20"/>
          <w:szCs w:val="20"/>
          <w:rtl/>
        </w:rPr>
        <w:t>ואלוף</w:t>
      </w:r>
      <w:r w:rsidRPr="005E72A8">
        <w:rPr>
          <w:rFonts w:cs="Arial"/>
          <w:sz w:val="20"/>
          <w:szCs w:val="20"/>
          <w:rtl/>
        </w:rPr>
        <w:t xml:space="preserve"> </w:t>
      </w:r>
      <w:r w:rsidRPr="005E72A8">
        <w:rPr>
          <w:rFonts w:cs="Arial" w:hint="cs"/>
          <w:sz w:val="20"/>
          <w:szCs w:val="20"/>
          <w:rtl/>
        </w:rPr>
        <w:t>וגאון</w:t>
      </w:r>
      <w:r w:rsidRPr="005E72A8">
        <w:rPr>
          <w:rFonts w:cs="Arial"/>
          <w:sz w:val="20"/>
          <w:szCs w:val="20"/>
          <w:rtl/>
        </w:rPr>
        <w:t xml:space="preserve"> </w:t>
      </w:r>
      <w:r w:rsidRPr="005E72A8">
        <w:rPr>
          <w:rFonts w:cs="Arial" w:hint="cs"/>
          <w:sz w:val="20"/>
          <w:szCs w:val="20"/>
          <w:rtl/>
        </w:rPr>
        <w:t>מכניסין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לבית</w:t>
      </w:r>
      <w:r w:rsidRPr="005E72A8">
        <w:rPr>
          <w:rFonts w:cs="Arial"/>
          <w:sz w:val="20"/>
          <w:szCs w:val="20"/>
          <w:rtl/>
        </w:rPr>
        <w:t xml:space="preserve"> </w:t>
      </w:r>
      <w:r w:rsidRPr="005E72A8">
        <w:rPr>
          <w:rFonts w:cs="Arial" w:hint="cs"/>
          <w:sz w:val="20"/>
          <w:szCs w:val="20"/>
          <w:rtl/>
        </w:rPr>
        <w:t>המדרש</w:t>
      </w:r>
      <w:r w:rsidRPr="005E72A8">
        <w:rPr>
          <w:rFonts w:cs="Arial"/>
          <w:sz w:val="20"/>
          <w:szCs w:val="20"/>
          <w:rtl/>
        </w:rPr>
        <w:t xml:space="preserve"> </w:t>
      </w:r>
      <w:r w:rsidRPr="005E72A8">
        <w:rPr>
          <w:rFonts w:cs="Arial" w:hint="cs"/>
          <w:sz w:val="20"/>
          <w:szCs w:val="20"/>
          <w:rtl/>
        </w:rPr>
        <w:t>ומכניסין</w:t>
      </w:r>
      <w:r w:rsidRPr="005E72A8">
        <w:rPr>
          <w:rFonts w:cs="Arial"/>
          <w:sz w:val="20"/>
          <w:szCs w:val="20"/>
          <w:rtl/>
        </w:rPr>
        <w:t xml:space="preserve"> </w:t>
      </w:r>
      <w:r w:rsidRPr="005E72A8">
        <w:rPr>
          <w:rFonts w:cs="Arial" w:hint="cs"/>
          <w:sz w:val="20"/>
          <w:szCs w:val="20"/>
          <w:rtl/>
        </w:rPr>
        <w:t>המטה</w:t>
      </w:r>
      <w:r w:rsidRPr="005E72A8">
        <w:rPr>
          <w:rFonts w:cs="Arial"/>
          <w:sz w:val="20"/>
          <w:szCs w:val="20"/>
          <w:rtl/>
        </w:rPr>
        <w:t xml:space="preserve"> </w:t>
      </w:r>
      <w:r w:rsidRPr="005E72A8">
        <w:rPr>
          <w:rFonts w:cs="Arial" w:hint="cs"/>
          <w:sz w:val="20"/>
          <w:szCs w:val="20"/>
          <w:rtl/>
        </w:rPr>
        <w:t>במקום</w:t>
      </w:r>
      <w:r w:rsidRPr="005E72A8">
        <w:rPr>
          <w:rFonts w:cs="Arial"/>
          <w:sz w:val="20"/>
          <w:szCs w:val="20"/>
          <w:rtl/>
        </w:rPr>
        <w:t xml:space="preserve"> </w:t>
      </w:r>
      <w:r w:rsidRPr="005E72A8">
        <w:rPr>
          <w:rFonts w:cs="Arial" w:hint="cs"/>
          <w:sz w:val="20"/>
          <w:szCs w:val="20"/>
          <w:rtl/>
        </w:rPr>
        <w:t>שהיה</w:t>
      </w:r>
      <w:r w:rsidRPr="005E72A8">
        <w:rPr>
          <w:rFonts w:cs="Arial"/>
          <w:sz w:val="20"/>
          <w:szCs w:val="20"/>
          <w:rtl/>
        </w:rPr>
        <w:t xml:space="preserve"> </w:t>
      </w:r>
      <w:r w:rsidRPr="005E72A8">
        <w:rPr>
          <w:rFonts w:cs="Arial" w:hint="cs"/>
          <w:sz w:val="20"/>
          <w:szCs w:val="20"/>
          <w:rtl/>
        </w:rPr>
        <w:t>דורש</w:t>
      </w:r>
      <w:r w:rsidRPr="005E72A8">
        <w:rPr>
          <w:rFonts w:cs="Arial"/>
          <w:sz w:val="20"/>
          <w:szCs w:val="20"/>
          <w:rtl/>
        </w:rPr>
        <w:t xml:space="preserve"> </w:t>
      </w:r>
      <w:r w:rsidRPr="005E72A8">
        <w:rPr>
          <w:rFonts w:cs="Arial" w:hint="cs"/>
          <w:sz w:val="20"/>
          <w:szCs w:val="20"/>
          <w:rtl/>
        </w:rPr>
        <w:t>וסופדין</w:t>
      </w:r>
      <w:r w:rsidRPr="005E72A8">
        <w:rPr>
          <w:rFonts w:cs="Arial"/>
          <w:sz w:val="20"/>
          <w:szCs w:val="20"/>
          <w:rtl/>
        </w:rPr>
        <w:t xml:space="preserve"> </w:t>
      </w:r>
      <w:r w:rsidRPr="005E72A8">
        <w:rPr>
          <w:rFonts w:cs="Arial" w:hint="cs"/>
          <w:sz w:val="20"/>
          <w:szCs w:val="20"/>
          <w:rtl/>
        </w:rPr>
        <w:t>התלמידים</w:t>
      </w:r>
      <w:r w:rsidRPr="005E72A8">
        <w:rPr>
          <w:rFonts w:cs="Arial"/>
          <w:sz w:val="20"/>
          <w:szCs w:val="20"/>
          <w:rtl/>
        </w:rPr>
        <w:t xml:space="preserve"> </w:t>
      </w:r>
      <w:r w:rsidRPr="005E72A8">
        <w:rPr>
          <w:rFonts w:cs="Arial" w:hint="cs"/>
          <w:sz w:val="20"/>
          <w:szCs w:val="20"/>
          <w:rtl/>
        </w:rPr>
        <w:t>וקהל</w:t>
      </w:r>
      <w:r w:rsidRPr="005E72A8">
        <w:rPr>
          <w:rFonts w:cs="Arial"/>
          <w:sz w:val="20"/>
          <w:szCs w:val="20"/>
          <w:rtl/>
        </w:rPr>
        <w:t xml:space="preserve"> </w:t>
      </w:r>
      <w:r w:rsidRPr="005E72A8">
        <w:rPr>
          <w:rFonts w:cs="Arial" w:hint="cs"/>
          <w:sz w:val="20"/>
          <w:szCs w:val="20"/>
          <w:rtl/>
        </w:rPr>
        <w:t>ישראל</w:t>
      </w:r>
      <w:r w:rsidRPr="005E72A8">
        <w:rPr>
          <w:rFonts w:cs="Arial"/>
          <w:sz w:val="20"/>
          <w:szCs w:val="20"/>
          <w:rtl/>
        </w:rPr>
        <w:t xml:space="preserve"> </w:t>
      </w:r>
      <w:r w:rsidRPr="005E72A8">
        <w:rPr>
          <w:rFonts w:cs="Arial" w:hint="cs"/>
          <w:sz w:val="20"/>
          <w:szCs w:val="20"/>
          <w:rtl/>
        </w:rPr>
        <w:t>וכשמוציאין</w:t>
      </w:r>
      <w:r w:rsidRPr="005E72A8">
        <w:rPr>
          <w:rFonts w:cs="Arial"/>
          <w:sz w:val="20"/>
          <w:szCs w:val="20"/>
          <w:rtl/>
        </w:rPr>
        <w:t xml:space="preserve"> </w:t>
      </w:r>
      <w:r w:rsidRPr="005E72A8">
        <w:rPr>
          <w:rFonts w:cs="Arial" w:hint="cs"/>
          <w:sz w:val="20"/>
          <w:szCs w:val="20"/>
          <w:rtl/>
        </w:rPr>
        <w:t>המטה</w:t>
      </w:r>
      <w:r w:rsidRPr="005E72A8">
        <w:rPr>
          <w:rFonts w:cs="Arial"/>
          <w:sz w:val="20"/>
          <w:szCs w:val="20"/>
          <w:rtl/>
        </w:rPr>
        <w:t xml:space="preserve"> </w:t>
      </w:r>
      <w:r w:rsidRPr="005E72A8">
        <w:rPr>
          <w:rFonts w:cs="Arial" w:hint="cs"/>
          <w:sz w:val="20"/>
          <w:szCs w:val="20"/>
          <w:rtl/>
        </w:rPr>
        <w:t>סופדין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עד</w:t>
      </w:r>
      <w:r w:rsidRPr="005E72A8">
        <w:rPr>
          <w:rFonts w:cs="Arial"/>
          <w:sz w:val="20"/>
          <w:szCs w:val="20"/>
          <w:rtl/>
        </w:rPr>
        <w:t xml:space="preserve"> </w:t>
      </w:r>
      <w:r w:rsidRPr="005E72A8">
        <w:rPr>
          <w:rFonts w:cs="Arial" w:hint="cs"/>
          <w:sz w:val="20"/>
          <w:szCs w:val="20"/>
          <w:rtl/>
        </w:rPr>
        <w:t>לבית</w:t>
      </w:r>
      <w:r w:rsidRPr="005E72A8">
        <w:rPr>
          <w:rFonts w:cs="Arial"/>
          <w:sz w:val="20"/>
          <w:szCs w:val="20"/>
          <w:rtl/>
        </w:rPr>
        <w:t xml:space="preserve"> </w:t>
      </w:r>
      <w:r w:rsidRPr="005E72A8">
        <w:rPr>
          <w:rFonts w:cs="Arial" w:hint="cs"/>
          <w:sz w:val="20"/>
          <w:szCs w:val="20"/>
          <w:rtl/>
        </w:rPr>
        <w:t>הקברות</w:t>
      </w:r>
      <w:r>
        <w:rPr>
          <w:rFonts w:cs="Arial" w:hint="cs"/>
          <w:sz w:val="20"/>
          <w:szCs w:val="20"/>
          <w:rtl/>
        </w:rPr>
        <w:t>.</w:t>
      </w:r>
      <w:r w:rsidRPr="005E72A8">
        <w:rPr>
          <w:rFonts w:cs="Arial" w:hint="cs"/>
          <w:sz w:val="20"/>
          <w:szCs w:val="20"/>
          <w:rtl/>
        </w:rPr>
        <w:t>"</w:t>
      </w:r>
      <w:r>
        <w:rPr>
          <w:rFonts w:cs="Arial"/>
          <w:sz w:val="20"/>
          <w:szCs w:val="20"/>
          <w:rtl/>
        </w:rPr>
        <w:br/>
      </w:r>
      <w:r>
        <w:rPr>
          <w:rFonts w:cs="Arial" w:hint="cs"/>
          <w:sz w:val="20"/>
          <w:szCs w:val="20"/>
          <w:rtl/>
        </w:rPr>
        <w:t xml:space="preserve">ב. </w:t>
      </w:r>
      <w:r w:rsidRPr="005E72A8">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w:t>
      </w:r>
      <w:r w:rsidRPr="005E72A8">
        <w:rPr>
          <w:rFonts w:cs="Arial" w:hint="cs"/>
          <w:sz w:val="20"/>
          <w:szCs w:val="20"/>
          <w:rtl/>
        </w:rPr>
        <w:t>ואם</w:t>
      </w:r>
      <w:r w:rsidRPr="005E72A8">
        <w:rPr>
          <w:rFonts w:cs="Arial"/>
          <w:sz w:val="20"/>
          <w:szCs w:val="20"/>
          <w:rtl/>
        </w:rPr>
        <w:t xml:space="preserve"> </w:t>
      </w:r>
      <w:r w:rsidRPr="005E72A8">
        <w:rPr>
          <w:rFonts w:cs="Arial" w:hint="cs"/>
          <w:sz w:val="20"/>
          <w:szCs w:val="20"/>
          <w:rtl/>
        </w:rPr>
        <w:t>חכם</w:t>
      </w:r>
      <w:r w:rsidRPr="005E72A8">
        <w:rPr>
          <w:rFonts w:cs="Arial"/>
          <w:sz w:val="20"/>
          <w:szCs w:val="20"/>
          <w:rtl/>
        </w:rPr>
        <w:t xml:space="preserve"> </w:t>
      </w:r>
      <w:r w:rsidRPr="005E72A8">
        <w:rPr>
          <w:rFonts w:cs="Arial" w:hint="cs"/>
          <w:sz w:val="20"/>
          <w:szCs w:val="20"/>
          <w:rtl/>
        </w:rPr>
        <w:t>הוא</w:t>
      </w:r>
      <w:r w:rsidRPr="005E72A8">
        <w:rPr>
          <w:rFonts w:cs="Arial"/>
          <w:sz w:val="20"/>
          <w:szCs w:val="20"/>
          <w:rtl/>
        </w:rPr>
        <w:t xml:space="preserve"> </w:t>
      </w:r>
      <w:r w:rsidRPr="005E72A8">
        <w:rPr>
          <w:rFonts w:cs="Arial" w:hint="cs"/>
          <w:sz w:val="20"/>
          <w:szCs w:val="20"/>
          <w:rtl/>
        </w:rPr>
        <w:t>סופדין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עד</w:t>
      </w:r>
      <w:r w:rsidRPr="005E72A8">
        <w:rPr>
          <w:rFonts w:cs="Arial"/>
          <w:sz w:val="20"/>
          <w:szCs w:val="20"/>
          <w:rtl/>
        </w:rPr>
        <w:t xml:space="preserve"> </w:t>
      </w:r>
      <w:r w:rsidRPr="005E72A8">
        <w:rPr>
          <w:rFonts w:cs="Arial" w:hint="cs"/>
          <w:sz w:val="20"/>
          <w:szCs w:val="20"/>
          <w:rtl/>
        </w:rPr>
        <w:t>יום</w:t>
      </w:r>
      <w:r w:rsidRPr="005E72A8">
        <w:rPr>
          <w:rFonts w:cs="Arial"/>
          <w:sz w:val="20"/>
          <w:szCs w:val="20"/>
          <w:rtl/>
        </w:rPr>
        <w:t xml:space="preserve"> </w:t>
      </w:r>
      <w:r w:rsidRPr="005E72A8">
        <w:rPr>
          <w:rFonts w:cs="Arial" w:hint="cs"/>
          <w:sz w:val="20"/>
          <w:szCs w:val="20"/>
          <w:rtl/>
        </w:rPr>
        <w:t>א</w:t>
      </w:r>
      <w:r w:rsidRPr="005E72A8">
        <w:rPr>
          <w:rFonts w:cs="Arial"/>
          <w:sz w:val="20"/>
          <w:szCs w:val="20"/>
          <w:rtl/>
        </w:rPr>
        <w:t xml:space="preserve">' </w:t>
      </w:r>
      <w:r w:rsidRPr="005E72A8">
        <w:rPr>
          <w:rFonts w:cs="Arial" w:hint="cs"/>
          <w:sz w:val="20"/>
          <w:szCs w:val="20"/>
          <w:rtl/>
        </w:rPr>
        <w:t>בתוך</w:t>
      </w:r>
      <w:r w:rsidRPr="005E72A8">
        <w:rPr>
          <w:rFonts w:cs="Arial"/>
          <w:sz w:val="20"/>
          <w:szCs w:val="20"/>
          <w:rtl/>
        </w:rPr>
        <w:t xml:space="preserve"> </w:t>
      </w:r>
      <w:r w:rsidRPr="005E72A8">
        <w:rPr>
          <w:rFonts w:cs="Arial" w:hint="cs"/>
          <w:sz w:val="20"/>
          <w:szCs w:val="20"/>
          <w:rtl/>
        </w:rPr>
        <w:t>ימי</w:t>
      </w:r>
      <w:r w:rsidRPr="005E72A8">
        <w:rPr>
          <w:rFonts w:cs="Arial"/>
          <w:sz w:val="20"/>
          <w:szCs w:val="20"/>
          <w:rtl/>
        </w:rPr>
        <w:t xml:space="preserve"> </w:t>
      </w:r>
      <w:r w:rsidRPr="005E72A8">
        <w:rPr>
          <w:rFonts w:cs="Arial" w:hint="cs"/>
          <w:sz w:val="20"/>
          <w:szCs w:val="20"/>
          <w:rtl/>
        </w:rPr>
        <w:t>האבל</w:t>
      </w:r>
      <w:r w:rsidRPr="005E72A8">
        <w:rPr>
          <w:rFonts w:cs="Arial"/>
          <w:sz w:val="20"/>
          <w:szCs w:val="20"/>
          <w:rtl/>
        </w:rPr>
        <w:t xml:space="preserve"> </w:t>
      </w:r>
      <w:r w:rsidRPr="005E72A8">
        <w:rPr>
          <w:rFonts w:cs="Arial" w:hint="cs"/>
          <w:sz w:val="20"/>
          <w:szCs w:val="20"/>
          <w:rtl/>
        </w:rPr>
        <w:t>ולזמן</w:t>
      </w:r>
      <w:r w:rsidRPr="005E72A8">
        <w:rPr>
          <w:rFonts w:cs="Arial"/>
          <w:sz w:val="20"/>
          <w:szCs w:val="20"/>
          <w:rtl/>
        </w:rPr>
        <w:t xml:space="preserve"> </w:t>
      </w:r>
      <w:r w:rsidRPr="005E72A8">
        <w:rPr>
          <w:rFonts w:cs="Arial" w:hint="cs"/>
          <w:sz w:val="20"/>
          <w:szCs w:val="20"/>
          <w:rtl/>
        </w:rPr>
        <w:t>ישיבה</w:t>
      </w:r>
      <w:r w:rsidRPr="005E72A8">
        <w:rPr>
          <w:rFonts w:cs="Arial"/>
          <w:sz w:val="20"/>
          <w:szCs w:val="20"/>
          <w:rtl/>
        </w:rPr>
        <w:t xml:space="preserve"> </w:t>
      </w:r>
      <w:r w:rsidRPr="005E72A8">
        <w:rPr>
          <w:rFonts w:cs="Arial" w:hint="cs"/>
          <w:sz w:val="20"/>
          <w:szCs w:val="20"/>
          <w:rtl/>
        </w:rPr>
        <w:t>סופדין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כל</w:t>
      </w:r>
      <w:r w:rsidRPr="005E72A8">
        <w:rPr>
          <w:rFonts w:cs="Arial"/>
          <w:sz w:val="20"/>
          <w:szCs w:val="20"/>
          <w:rtl/>
        </w:rPr>
        <w:t xml:space="preserve"> </w:t>
      </w:r>
      <w:r w:rsidRPr="005E72A8">
        <w:rPr>
          <w:rFonts w:cs="Arial" w:hint="cs"/>
          <w:sz w:val="20"/>
          <w:szCs w:val="20"/>
          <w:rtl/>
        </w:rPr>
        <w:t>ישראל</w:t>
      </w:r>
      <w:r w:rsidRPr="005E72A8">
        <w:rPr>
          <w:rFonts w:cs="Arial"/>
          <w:sz w:val="20"/>
          <w:szCs w:val="20"/>
          <w:rtl/>
        </w:rPr>
        <w:t xml:space="preserve"> </w:t>
      </w:r>
      <w:r w:rsidRPr="005E72A8">
        <w:rPr>
          <w:rFonts w:cs="Arial" w:hint="cs"/>
          <w:sz w:val="20"/>
          <w:szCs w:val="20"/>
          <w:rtl/>
        </w:rPr>
        <w:t>הקרובים</w:t>
      </w:r>
      <w:r w:rsidRPr="005E72A8">
        <w:rPr>
          <w:rFonts w:cs="Arial"/>
          <w:sz w:val="20"/>
          <w:szCs w:val="20"/>
          <w:rtl/>
        </w:rPr>
        <w:t xml:space="preserve"> </w:t>
      </w:r>
      <w:r w:rsidRPr="005E72A8">
        <w:rPr>
          <w:rFonts w:cs="Arial" w:hint="cs"/>
          <w:sz w:val="20"/>
          <w:szCs w:val="20"/>
          <w:rtl/>
        </w:rPr>
        <w:t>והרחוקים</w:t>
      </w:r>
      <w:r w:rsidRPr="005E72A8">
        <w:rPr>
          <w:rFonts w:cs="Arial"/>
          <w:sz w:val="20"/>
          <w:szCs w:val="20"/>
          <w:rtl/>
        </w:rPr>
        <w:t xml:space="preserve"> </w:t>
      </w:r>
      <w:r w:rsidRPr="005E72A8">
        <w:rPr>
          <w:rFonts w:cs="Arial" w:hint="cs"/>
          <w:sz w:val="20"/>
          <w:szCs w:val="20"/>
          <w:rtl/>
        </w:rPr>
        <w:t>לפי</w:t>
      </w:r>
      <w:r w:rsidRPr="005E72A8">
        <w:rPr>
          <w:rFonts w:cs="Arial"/>
          <w:sz w:val="20"/>
          <w:szCs w:val="20"/>
          <w:rtl/>
        </w:rPr>
        <w:t xml:space="preserve"> </w:t>
      </w:r>
      <w:r w:rsidRPr="005E72A8">
        <w:rPr>
          <w:rFonts w:cs="Arial" w:hint="cs"/>
          <w:sz w:val="20"/>
          <w:szCs w:val="20"/>
          <w:rtl/>
        </w:rPr>
        <w:t>כבודו</w:t>
      </w:r>
      <w:r w:rsidRPr="005E72A8">
        <w:rPr>
          <w:rFonts w:cs="Arial"/>
          <w:sz w:val="20"/>
          <w:szCs w:val="20"/>
          <w:rtl/>
        </w:rPr>
        <w:t xml:space="preserve"> </w:t>
      </w:r>
      <w:r w:rsidRPr="005E72A8">
        <w:rPr>
          <w:rFonts w:cs="Arial" w:hint="cs"/>
          <w:sz w:val="20"/>
          <w:szCs w:val="20"/>
          <w:rtl/>
        </w:rPr>
        <w:t>בחודש</w:t>
      </w:r>
      <w:r w:rsidRPr="005E72A8">
        <w:rPr>
          <w:rFonts w:cs="Arial"/>
          <w:sz w:val="20"/>
          <w:szCs w:val="20"/>
          <w:rtl/>
        </w:rPr>
        <w:t xml:space="preserve"> </w:t>
      </w:r>
      <w:r w:rsidRPr="005E72A8">
        <w:rPr>
          <w:rFonts w:cs="Arial" w:hint="cs"/>
          <w:sz w:val="20"/>
          <w:szCs w:val="20"/>
          <w:rtl/>
        </w:rPr>
        <w:t>אדר</w:t>
      </w:r>
      <w:r w:rsidRPr="005E72A8">
        <w:rPr>
          <w:rFonts w:cs="Arial"/>
          <w:sz w:val="20"/>
          <w:szCs w:val="20"/>
          <w:rtl/>
        </w:rPr>
        <w:t xml:space="preserve"> </w:t>
      </w:r>
      <w:r w:rsidRPr="005E72A8">
        <w:rPr>
          <w:rFonts w:cs="Arial" w:hint="cs"/>
          <w:sz w:val="20"/>
          <w:szCs w:val="20"/>
          <w:rtl/>
        </w:rPr>
        <w:t>ואלול</w:t>
      </w:r>
      <w:r w:rsidRPr="005E72A8">
        <w:rPr>
          <w:rFonts w:cs="Arial"/>
          <w:sz w:val="20"/>
          <w:szCs w:val="20"/>
          <w:rtl/>
        </w:rPr>
        <w:t xml:space="preserve"> </w:t>
      </w:r>
      <w:r w:rsidRPr="005E72A8">
        <w:rPr>
          <w:rFonts w:cs="Arial" w:hint="cs"/>
          <w:sz w:val="20"/>
          <w:szCs w:val="20"/>
          <w:rtl/>
        </w:rPr>
        <w:t>וליום</w:t>
      </w:r>
      <w:r w:rsidRPr="005E72A8">
        <w:rPr>
          <w:rFonts w:cs="Arial"/>
          <w:sz w:val="20"/>
          <w:szCs w:val="20"/>
          <w:rtl/>
        </w:rPr>
        <w:t xml:space="preserve"> </w:t>
      </w:r>
      <w:r w:rsidRPr="005E72A8">
        <w:rPr>
          <w:rFonts w:cs="Arial" w:hint="cs"/>
          <w:sz w:val="20"/>
          <w:szCs w:val="20"/>
          <w:rtl/>
        </w:rPr>
        <w:t>ג</w:t>
      </w:r>
      <w:r w:rsidRPr="005E72A8">
        <w:rPr>
          <w:rFonts w:cs="Arial"/>
          <w:sz w:val="20"/>
          <w:szCs w:val="20"/>
          <w:rtl/>
        </w:rPr>
        <w:t>'</w:t>
      </w:r>
      <w:r>
        <w:rPr>
          <w:rStyle w:val="a5"/>
          <w:rFonts w:cs="Arial"/>
          <w:sz w:val="20"/>
          <w:szCs w:val="20"/>
          <w:rtl/>
        </w:rPr>
        <w:footnoteReference w:id="104"/>
      </w:r>
      <w:r w:rsidRPr="005E72A8">
        <w:rPr>
          <w:rFonts w:cs="Arial"/>
          <w:sz w:val="20"/>
          <w:szCs w:val="20"/>
          <w:rtl/>
        </w:rPr>
        <w:t xml:space="preserve"> </w:t>
      </w:r>
      <w:r w:rsidRPr="005E72A8">
        <w:rPr>
          <w:rFonts w:cs="Arial" w:hint="cs"/>
          <w:sz w:val="20"/>
          <w:szCs w:val="20"/>
          <w:rtl/>
        </w:rPr>
        <w:t>וז</w:t>
      </w:r>
      <w:r w:rsidRPr="005E72A8">
        <w:rPr>
          <w:rFonts w:cs="Arial"/>
          <w:sz w:val="20"/>
          <w:szCs w:val="20"/>
          <w:rtl/>
        </w:rPr>
        <w:t xml:space="preserve">' </w:t>
      </w:r>
      <w:r w:rsidRPr="005E72A8">
        <w:rPr>
          <w:rFonts w:cs="Arial" w:hint="cs"/>
          <w:sz w:val="20"/>
          <w:szCs w:val="20"/>
          <w:rtl/>
        </w:rPr>
        <w:t>עולין</w:t>
      </w:r>
      <w:r w:rsidRPr="005E72A8">
        <w:rPr>
          <w:rFonts w:cs="Arial"/>
          <w:sz w:val="20"/>
          <w:szCs w:val="20"/>
          <w:rtl/>
        </w:rPr>
        <w:t xml:space="preserve"> </w:t>
      </w:r>
      <w:r w:rsidRPr="005E72A8">
        <w:rPr>
          <w:rFonts w:cs="Arial" w:hint="cs"/>
          <w:sz w:val="20"/>
          <w:szCs w:val="20"/>
          <w:rtl/>
        </w:rPr>
        <w:t>לבית</w:t>
      </w:r>
      <w:r w:rsidRPr="005E72A8">
        <w:rPr>
          <w:rFonts w:cs="Arial"/>
          <w:sz w:val="20"/>
          <w:szCs w:val="20"/>
          <w:rtl/>
        </w:rPr>
        <w:t xml:space="preserve"> </w:t>
      </w:r>
      <w:r w:rsidRPr="005E72A8">
        <w:rPr>
          <w:rFonts w:cs="Arial" w:hint="cs"/>
          <w:sz w:val="20"/>
          <w:szCs w:val="20"/>
          <w:rtl/>
        </w:rPr>
        <w:t>הקברות</w:t>
      </w:r>
      <w:r w:rsidRPr="005E72A8">
        <w:rPr>
          <w:rFonts w:cs="Arial"/>
          <w:sz w:val="20"/>
          <w:szCs w:val="20"/>
          <w:rtl/>
        </w:rPr>
        <w:t xml:space="preserve"> </w:t>
      </w:r>
      <w:r w:rsidRPr="005E72A8">
        <w:rPr>
          <w:rFonts w:cs="Arial" w:hint="cs"/>
          <w:sz w:val="20"/>
          <w:szCs w:val="20"/>
          <w:rtl/>
        </w:rPr>
        <w:t>ומבקרים</w:t>
      </w:r>
      <w:r w:rsidRPr="005E72A8">
        <w:rPr>
          <w:rFonts w:cs="Arial"/>
          <w:sz w:val="20"/>
          <w:szCs w:val="20"/>
          <w:rtl/>
        </w:rPr>
        <w:t xml:space="preserve"> </w:t>
      </w:r>
      <w:r w:rsidRPr="005E72A8">
        <w:rPr>
          <w:rFonts w:cs="Arial" w:hint="cs"/>
          <w:sz w:val="20"/>
          <w:szCs w:val="20"/>
          <w:rtl/>
        </w:rPr>
        <w:t>וליום</w:t>
      </w:r>
      <w:r w:rsidRPr="005E72A8">
        <w:rPr>
          <w:rFonts w:cs="Arial"/>
          <w:sz w:val="20"/>
          <w:szCs w:val="20"/>
          <w:rtl/>
        </w:rPr>
        <w:t xml:space="preserve"> </w:t>
      </w:r>
      <w:r w:rsidRPr="005E72A8">
        <w:rPr>
          <w:rFonts w:cs="Arial" w:hint="cs"/>
          <w:sz w:val="20"/>
          <w:szCs w:val="20"/>
          <w:rtl/>
        </w:rPr>
        <w:t>ל</w:t>
      </w:r>
      <w:r w:rsidRPr="005E72A8">
        <w:rPr>
          <w:rFonts w:cs="Arial"/>
          <w:sz w:val="20"/>
          <w:szCs w:val="20"/>
          <w:rtl/>
        </w:rPr>
        <w:t xml:space="preserve">' </w:t>
      </w:r>
      <w:r w:rsidRPr="005E72A8">
        <w:rPr>
          <w:rFonts w:cs="Arial" w:hint="cs"/>
          <w:sz w:val="20"/>
          <w:szCs w:val="20"/>
          <w:rtl/>
        </w:rPr>
        <w:t>ושוב</w:t>
      </w:r>
      <w:r w:rsidRPr="005E72A8">
        <w:rPr>
          <w:rFonts w:cs="Arial"/>
          <w:sz w:val="20"/>
          <w:szCs w:val="20"/>
          <w:rtl/>
        </w:rPr>
        <w:t xml:space="preserve"> </w:t>
      </w:r>
      <w:r w:rsidRPr="005E72A8">
        <w:rPr>
          <w:rFonts w:cs="Arial" w:hint="cs"/>
          <w:sz w:val="20"/>
          <w:szCs w:val="20"/>
          <w:rtl/>
        </w:rPr>
        <w:t>אין</w:t>
      </w:r>
      <w:r w:rsidRPr="005E72A8">
        <w:rPr>
          <w:rFonts w:cs="Arial"/>
          <w:sz w:val="20"/>
          <w:szCs w:val="20"/>
          <w:rtl/>
        </w:rPr>
        <w:t xml:space="preserve"> </w:t>
      </w:r>
      <w:r w:rsidRPr="005E72A8">
        <w:rPr>
          <w:rFonts w:cs="Arial" w:hint="cs"/>
          <w:sz w:val="20"/>
          <w:szCs w:val="20"/>
          <w:rtl/>
        </w:rPr>
        <w:t>מבקרין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ותכלית</w:t>
      </w:r>
      <w:r w:rsidRPr="005E72A8">
        <w:rPr>
          <w:rFonts w:cs="Arial"/>
          <w:sz w:val="20"/>
          <w:szCs w:val="20"/>
          <w:rtl/>
        </w:rPr>
        <w:t xml:space="preserve"> </w:t>
      </w:r>
      <w:r w:rsidRPr="005E72A8">
        <w:rPr>
          <w:rFonts w:cs="Arial" w:hint="cs"/>
          <w:sz w:val="20"/>
          <w:szCs w:val="20"/>
          <w:rtl/>
        </w:rPr>
        <w:t>י</w:t>
      </w:r>
      <w:r w:rsidRPr="005E72A8">
        <w:rPr>
          <w:rFonts w:cs="Arial"/>
          <w:sz w:val="20"/>
          <w:szCs w:val="20"/>
          <w:rtl/>
        </w:rPr>
        <w:t>"</w:t>
      </w:r>
      <w:r w:rsidRPr="005E72A8">
        <w:rPr>
          <w:rFonts w:cs="Arial" w:hint="cs"/>
          <w:sz w:val="20"/>
          <w:szCs w:val="20"/>
          <w:rtl/>
        </w:rPr>
        <w:t>ב</w:t>
      </w:r>
      <w:r w:rsidRPr="005E72A8">
        <w:rPr>
          <w:rFonts w:cs="Arial"/>
          <w:sz w:val="20"/>
          <w:szCs w:val="20"/>
          <w:rtl/>
        </w:rPr>
        <w:t xml:space="preserve"> </w:t>
      </w:r>
      <w:r w:rsidRPr="005E72A8">
        <w:rPr>
          <w:rFonts w:cs="Arial" w:hint="cs"/>
          <w:sz w:val="20"/>
          <w:szCs w:val="20"/>
          <w:rtl/>
        </w:rPr>
        <w:t>חדש</w:t>
      </w:r>
      <w:r w:rsidRPr="005E72A8">
        <w:rPr>
          <w:rFonts w:cs="Arial"/>
          <w:sz w:val="20"/>
          <w:szCs w:val="20"/>
          <w:rtl/>
        </w:rPr>
        <w:t xml:space="preserve"> </w:t>
      </w:r>
      <w:r w:rsidRPr="005E72A8">
        <w:rPr>
          <w:rFonts w:cs="Arial" w:hint="cs"/>
          <w:sz w:val="20"/>
          <w:szCs w:val="20"/>
          <w:rtl/>
        </w:rPr>
        <w:t>משכיבין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ומבקרין</w:t>
      </w:r>
      <w:r w:rsidRPr="005E72A8">
        <w:rPr>
          <w:rFonts w:cs="Arial"/>
          <w:sz w:val="20"/>
          <w:szCs w:val="20"/>
          <w:rtl/>
        </w:rPr>
        <w:t xml:space="preserve"> </w:t>
      </w:r>
      <w:r w:rsidRPr="005E72A8">
        <w:rPr>
          <w:rFonts w:cs="Arial" w:hint="cs"/>
          <w:sz w:val="20"/>
          <w:szCs w:val="20"/>
          <w:rtl/>
        </w:rPr>
        <w:t>אותו</w:t>
      </w:r>
      <w:r>
        <w:rPr>
          <w:rFonts w:cs="Arial" w:hint="cs"/>
          <w:sz w:val="20"/>
          <w:szCs w:val="20"/>
          <w:rtl/>
        </w:rPr>
        <w:t>."</w:t>
      </w:r>
      <w:r>
        <w:rPr>
          <w:rFonts w:cs="Arial"/>
          <w:sz w:val="20"/>
          <w:szCs w:val="20"/>
          <w:rtl/>
        </w:rPr>
        <w:br/>
      </w:r>
      <w:r w:rsidRPr="00870855">
        <w:rPr>
          <w:rFonts w:cs="Arial" w:hint="cs"/>
          <w:b/>
          <w:bCs/>
          <w:sz w:val="20"/>
          <w:szCs w:val="20"/>
          <w:rtl/>
        </w:rPr>
        <w:t>דרישה</w:t>
      </w:r>
      <w:r>
        <w:rPr>
          <w:rFonts w:cs="Arial" w:hint="cs"/>
          <w:sz w:val="20"/>
          <w:szCs w:val="20"/>
          <w:rtl/>
        </w:rPr>
        <w:t xml:space="preserve"> </w:t>
      </w:r>
      <w:r>
        <w:rPr>
          <w:rFonts w:cs="Arial"/>
          <w:sz w:val="20"/>
          <w:szCs w:val="20"/>
          <w:rtl/>
        </w:rPr>
        <w:t>–</w:t>
      </w:r>
      <w:r>
        <w:rPr>
          <w:rFonts w:cs="Arial" w:hint="cs"/>
          <w:sz w:val="20"/>
          <w:szCs w:val="20"/>
          <w:rtl/>
        </w:rPr>
        <w:t xml:space="preserve"> למרות שלעיל כבר פסק הטור את דין האבלות שעושים לחכם, התם איירי לעניין תלמידיו שסופדים לו כל שבעה, כאן מדובר על ההספד שעושים לו כל העם, שאינם מספידים לו שבעת הימים אלא יום אחד לאחר הקבורה.</w:t>
      </w:r>
      <w:r>
        <w:rPr>
          <w:rFonts w:cs="Arial" w:hint="cs"/>
          <w:sz w:val="20"/>
          <w:szCs w:val="20"/>
          <w:rtl/>
        </w:rPr>
        <w:br/>
        <w:t>חודשי אדר ואלול היו מיוחדים בכך שנהגו להיקבץ לבית המדרש ולשמוע את דיני החג, ובאותו קיבוץ  היו מספידים את החכם.</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E72A8">
        <w:rPr>
          <w:rFonts w:cs="Arial" w:hint="cs"/>
          <w:sz w:val="20"/>
          <w:szCs w:val="20"/>
          <w:rtl/>
        </w:rPr>
        <w:t>חכם</w:t>
      </w:r>
      <w:r w:rsidRPr="005E72A8">
        <w:rPr>
          <w:rFonts w:cs="Arial"/>
          <w:sz w:val="20"/>
          <w:szCs w:val="20"/>
          <w:rtl/>
        </w:rPr>
        <w:t xml:space="preserve"> </w:t>
      </w:r>
      <w:r w:rsidRPr="005E72A8">
        <w:rPr>
          <w:rFonts w:cs="Arial" w:hint="cs"/>
          <w:sz w:val="20"/>
          <w:szCs w:val="20"/>
          <w:rtl/>
        </w:rPr>
        <w:t>ואלוף</w:t>
      </w:r>
      <w:r w:rsidRPr="005E72A8">
        <w:rPr>
          <w:rFonts w:cs="Arial"/>
          <w:sz w:val="20"/>
          <w:szCs w:val="20"/>
          <w:rtl/>
        </w:rPr>
        <w:t xml:space="preserve"> </w:t>
      </w:r>
      <w:r w:rsidRPr="005E72A8">
        <w:rPr>
          <w:rFonts w:cs="Arial" w:hint="cs"/>
          <w:sz w:val="20"/>
          <w:szCs w:val="20"/>
          <w:rtl/>
        </w:rPr>
        <w:t>וגאון</w:t>
      </w:r>
      <w:r w:rsidRPr="005E72A8">
        <w:rPr>
          <w:rFonts w:cs="Arial"/>
          <w:sz w:val="20"/>
          <w:szCs w:val="20"/>
          <w:rtl/>
        </w:rPr>
        <w:t xml:space="preserve">, </w:t>
      </w:r>
      <w:r w:rsidRPr="005E72A8">
        <w:rPr>
          <w:rFonts w:cs="Arial" w:hint="cs"/>
          <w:sz w:val="20"/>
          <w:szCs w:val="20"/>
          <w:rtl/>
        </w:rPr>
        <w:t>מכניסין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לבית</w:t>
      </w:r>
      <w:r w:rsidRPr="005E72A8">
        <w:rPr>
          <w:rFonts w:cs="Arial"/>
          <w:sz w:val="20"/>
          <w:szCs w:val="20"/>
          <w:rtl/>
        </w:rPr>
        <w:t xml:space="preserve"> </w:t>
      </w:r>
      <w:r w:rsidRPr="005E72A8">
        <w:rPr>
          <w:rFonts w:cs="Arial" w:hint="cs"/>
          <w:sz w:val="20"/>
          <w:szCs w:val="20"/>
          <w:rtl/>
        </w:rPr>
        <w:t>המדרש</w:t>
      </w:r>
      <w:r w:rsidRPr="005E72A8">
        <w:rPr>
          <w:rFonts w:cs="Arial"/>
          <w:sz w:val="20"/>
          <w:szCs w:val="20"/>
          <w:rtl/>
        </w:rPr>
        <w:t xml:space="preserve">, </w:t>
      </w:r>
      <w:r w:rsidRPr="005E72A8">
        <w:rPr>
          <w:rFonts w:cs="Arial" w:hint="cs"/>
          <w:sz w:val="20"/>
          <w:szCs w:val="20"/>
          <w:rtl/>
        </w:rPr>
        <w:t>ומניחין</w:t>
      </w:r>
      <w:r w:rsidRPr="005E72A8">
        <w:rPr>
          <w:rFonts w:cs="Arial"/>
          <w:sz w:val="20"/>
          <w:szCs w:val="20"/>
          <w:rtl/>
        </w:rPr>
        <w:t xml:space="preserve"> </w:t>
      </w:r>
      <w:r w:rsidRPr="005E72A8">
        <w:rPr>
          <w:rFonts w:cs="Arial" w:hint="cs"/>
          <w:sz w:val="20"/>
          <w:szCs w:val="20"/>
          <w:rtl/>
        </w:rPr>
        <w:t>המטה</w:t>
      </w:r>
      <w:r w:rsidRPr="005E72A8">
        <w:rPr>
          <w:rFonts w:cs="Arial"/>
          <w:sz w:val="20"/>
          <w:szCs w:val="20"/>
          <w:rtl/>
        </w:rPr>
        <w:t xml:space="preserve"> </w:t>
      </w:r>
      <w:r w:rsidRPr="005E72A8">
        <w:rPr>
          <w:rFonts w:cs="Arial" w:hint="cs"/>
          <w:sz w:val="20"/>
          <w:szCs w:val="20"/>
          <w:rtl/>
        </w:rPr>
        <w:t>במקום</w:t>
      </w:r>
      <w:r w:rsidRPr="005E72A8">
        <w:rPr>
          <w:rFonts w:cs="Arial"/>
          <w:sz w:val="20"/>
          <w:szCs w:val="20"/>
          <w:rtl/>
        </w:rPr>
        <w:t xml:space="preserve"> </w:t>
      </w:r>
      <w:r w:rsidRPr="005E72A8">
        <w:rPr>
          <w:rFonts w:cs="Arial" w:hint="cs"/>
          <w:sz w:val="20"/>
          <w:szCs w:val="20"/>
          <w:rtl/>
        </w:rPr>
        <w:t>שהיה</w:t>
      </w:r>
      <w:r w:rsidRPr="005E72A8">
        <w:rPr>
          <w:rFonts w:cs="Arial"/>
          <w:sz w:val="20"/>
          <w:szCs w:val="20"/>
          <w:rtl/>
        </w:rPr>
        <w:t xml:space="preserve"> </w:t>
      </w:r>
      <w:r w:rsidRPr="005E72A8">
        <w:rPr>
          <w:rFonts w:cs="Arial" w:hint="cs"/>
          <w:sz w:val="20"/>
          <w:szCs w:val="20"/>
          <w:rtl/>
        </w:rPr>
        <w:t>דורש</w:t>
      </w:r>
      <w:r w:rsidRPr="005E72A8">
        <w:rPr>
          <w:rFonts w:cs="Arial"/>
          <w:sz w:val="20"/>
          <w:szCs w:val="20"/>
          <w:rtl/>
        </w:rPr>
        <w:t xml:space="preserve">, </w:t>
      </w:r>
      <w:r w:rsidRPr="005E72A8">
        <w:rPr>
          <w:rFonts w:cs="Arial" w:hint="cs"/>
          <w:sz w:val="20"/>
          <w:szCs w:val="20"/>
          <w:rtl/>
        </w:rPr>
        <w:t>וסופדין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שם</w:t>
      </w:r>
      <w:r w:rsidRPr="005E72A8">
        <w:rPr>
          <w:rFonts w:cs="Arial"/>
          <w:sz w:val="20"/>
          <w:szCs w:val="20"/>
          <w:rtl/>
        </w:rPr>
        <w:t xml:space="preserve">; </w:t>
      </w:r>
      <w:r w:rsidRPr="005E72A8">
        <w:rPr>
          <w:rFonts w:cs="Arial" w:hint="cs"/>
          <w:sz w:val="20"/>
          <w:szCs w:val="20"/>
          <w:rtl/>
        </w:rPr>
        <w:t>וכשמוציאים</w:t>
      </w:r>
      <w:r w:rsidRPr="005E72A8">
        <w:rPr>
          <w:rFonts w:cs="Arial"/>
          <w:sz w:val="20"/>
          <w:szCs w:val="20"/>
          <w:rtl/>
        </w:rPr>
        <w:t xml:space="preserve"> </w:t>
      </w:r>
      <w:r w:rsidRPr="005E72A8">
        <w:rPr>
          <w:rFonts w:cs="Arial" w:hint="cs"/>
          <w:sz w:val="20"/>
          <w:szCs w:val="20"/>
          <w:rtl/>
        </w:rPr>
        <w:t>המטה</w:t>
      </w:r>
      <w:r w:rsidRPr="005E72A8">
        <w:rPr>
          <w:rFonts w:cs="Arial"/>
          <w:sz w:val="20"/>
          <w:szCs w:val="20"/>
          <w:rtl/>
        </w:rPr>
        <w:t xml:space="preserve">, </w:t>
      </w:r>
      <w:r w:rsidRPr="005E72A8">
        <w:rPr>
          <w:rFonts w:cs="Arial" w:hint="cs"/>
          <w:sz w:val="20"/>
          <w:szCs w:val="20"/>
          <w:rtl/>
        </w:rPr>
        <w:t>סופדים</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עד</w:t>
      </w:r>
      <w:r w:rsidRPr="005E72A8">
        <w:rPr>
          <w:rFonts w:cs="Arial"/>
          <w:sz w:val="20"/>
          <w:szCs w:val="20"/>
          <w:rtl/>
        </w:rPr>
        <w:t xml:space="preserve"> </w:t>
      </w:r>
      <w:r w:rsidRPr="005E72A8">
        <w:rPr>
          <w:rFonts w:cs="Arial" w:hint="cs"/>
          <w:sz w:val="20"/>
          <w:szCs w:val="20"/>
          <w:rtl/>
        </w:rPr>
        <w:t>בית</w:t>
      </w:r>
      <w:r w:rsidRPr="005E72A8">
        <w:rPr>
          <w:rFonts w:cs="Arial"/>
          <w:sz w:val="20"/>
          <w:szCs w:val="20"/>
          <w:rtl/>
        </w:rPr>
        <w:t xml:space="preserve"> </w:t>
      </w:r>
      <w:r w:rsidRPr="005E72A8">
        <w:rPr>
          <w:rFonts w:cs="Arial" w:hint="cs"/>
          <w:sz w:val="20"/>
          <w:szCs w:val="20"/>
          <w:rtl/>
        </w:rPr>
        <w:t>הקברות</w:t>
      </w:r>
      <w:r w:rsidRPr="005E72A8">
        <w:rPr>
          <w:rFonts w:cs="Arial"/>
          <w:sz w:val="20"/>
          <w:szCs w:val="20"/>
          <w:rtl/>
        </w:rPr>
        <w:t xml:space="preserve">, </w:t>
      </w:r>
      <w:r w:rsidRPr="005E72A8">
        <w:rPr>
          <w:rFonts w:cs="Arial" w:hint="cs"/>
          <w:sz w:val="20"/>
          <w:szCs w:val="20"/>
          <w:rtl/>
        </w:rPr>
        <w:t>וביום</w:t>
      </w:r>
      <w:r w:rsidRPr="005E72A8">
        <w:rPr>
          <w:rFonts w:cs="Arial"/>
          <w:sz w:val="20"/>
          <w:szCs w:val="20"/>
          <w:rtl/>
        </w:rPr>
        <w:t xml:space="preserve"> </w:t>
      </w:r>
      <w:r w:rsidRPr="005E72A8">
        <w:rPr>
          <w:rFonts w:cs="Arial" w:hint="cs"/>
          <w:sz w:val="20"/>
          <w:szCs w:val="20"/>
          <w:rtl/>
        </w:rPr>
        <w:t>הז</w:t>
      </w:r>
      <w:r w:rsidRPr="005E72A8">
        <w:rPr>
          <w:rFonts w:cs="Arial"/>
          <w:sz w:val="20"/>
          <w:szCs w:val="20"/>
          <w:rtl/>
        </w:rPr>
        <w:t xml:space="preserve">' </w:t>
      </w:r>
      <w:r w:rsidRPr="005E72A8">
        <w:rPr>
          <w:rFonts w:cs="Arial" w:hint="cs"/>
          <w:sz w:val="20"/>
          <w:szCs w:val="20"/>
          <w:rtl/>
        </w:rPr>
        <w:t>עולים</w:t>
      </w:r>
      <w:r w:rsidRPr="005E72A8">
        <w:rPr>
          <w:rFonts w:cs="Arial"/>
          <w:sz w:val="20"/>
          <w:szCs w:val="20"/>
          <w:rtl/>
        </w:rPr>
        <w:t xml:space="preserve"> </w:t>
      </w:r>
      <w:r w:rsidRPr="005E72A8">
        <w:rPr>
          <w:rFonts w:cs="Arial" w:hint="cs"/>
          <w:sz w:val="20"/>
          <w:szCs w:val="20"/>
          <w:rtl/>
        </w:rPr>
        <w:t>לבית</w:t>
      </w:r>
      <w:r w:rsidRPr="005E72A8">
        <w:rPr>
          <w:rFonts w:cs="Arial"/>
          <w:sz w:val="20"/>
          <w:szCs w:val="20"/>
          <w:rtl/>
        </w:rPr>
        <w:t xml:space="preserve"> </w:t>
      </w:r>
      <w:r w:rsidRPr="005E72A8">
        <w:rPr>
          <w:rFonts w:cs="Arial" w:hint="cs"/>
          <w:sz w:val="20"/>
          <w:szCs w:val="20"/>
          <w:rtl/>
        </w:rPr>
        <w:t>הקברות</w:t>
      </w:r>
      <w:r w:rsidRPr="005E72A8">
        <w:rPr>
          <w:rFonts w:cs="Arial"/>
          <w:sz w:val="20"/>
          <w:szCs w:val="20"/>
          <w:rtl/>
        </w:rPr>
        <w:t xml:space="preserve"> </w:t>
      </w:r>
      <w:r w:rsidRPr="005E72A8">
        <w:rPr>
          <w:rFonts w:cs="Arial" w:hint="cs"/>
          <w:sz w:val="20"/>
          <w:szCs w:val="20"/>
          <w:rtl/>
        </w:rPr>
        <w:t>ומבקרין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 xml:space="preserve">, </w:t>
      </w:r>
      <w:r w:rsidRPr="005E72A8">
        <w:rPr>
          <w:rFonts w:cs="Arial" w:hint="cs"/>
          <w:sz w:val="20"/>
          <w:szCs w:val="20"/>
          <w:rtl/>
        </w:rPr>
        <w:t>וכן</w:t>
      </w:r>
      <w:r w:rsidRPr="005E72A8">
        <w:rPr>
          <w:rFonts w:cs="Arial"/>
          <w:sz w:val="20"/>
          <w:szCs w:val="20"/>
          <w:rtl/>
        </w:rPr>
        <w:t xml:space="preserve"> </w:t>
      </w:r>
      <w:r w:rsidRPr="005E72A8">
        <w:rPr>
          <w:rFonts w:cs="Arial" w:hint="cs"/>
          <w:sz w:val="20"/>
          <w:szCs w:val="20"/>
          <w:rtl/>
        </w:rPr>
        <w:t>ביום</w:t>
      </w:r>
      <w:r w:rsidRPr="005E72A8">
        <w:rPr>
          <w:rFonts w:cs="Arial"/>
          <w:sz w:val="20"/>
          <w:szCs w:val="20"/>
          <w:rtl/>
        </w:rPr>
        <w:t xml:space="preserve"> </w:t>
      </w:r>
      <w:r w:rsidRPr="005E72A8">
        <w:rPr>
          <w:rFonts w:cs="Arial" w:hint="cs"/>
          <w:sz w:val="20"/>
          <w:szCs w:val="20"/>
          <w:rtl/>
        </w:rPr>
        <w:t>שלשים</w:t>
      </w:r>
      <w:r w:rsidRPr="005E72A8">
        <w:rPr>
          <w:rFonts w:cs="Arial"/>
          <w:sz w:val="20"/>
          <w:szCs w:val="20"/>
          <w:rtl/>
        </w:rPr>
        <w:t xml:space="preserve"> </w:t>
      </w:r>
      <w:r w:rsidRPr="005E72A8">
        <w:rPr>
          <w:rFonts w:cs="Arial" w:hint="cs"/>
          <w:sz w:val="20"/>
          <w:szCs w:val="20"/>
          <w:rtl/>
        </w:rPr>
        <w:t>ותכלית</w:t>
      </w:r>
      <w:r w:rsidRPr="005E72A8">
        <w:rPr>
          <w:rFonts w:cs="Arial"/>
          <w:sz w:val="20"/>
          <w:szCs w:val="20"/>
          <w:rtl/>
        </w:rPr>
        <w:t xml:space="preserve"> </w:t>
      </w:r>
      <w:r w:rsidRPr="005E72A8">
        <w:rPr>
          <w:rFonts w:cs="Arial" w:hint="cs"/>
          <w:sz w:val="20"/>
          <w:szCs w:val="20"/>
          <w:rtl/>
        </w:rPr>
        <w:t>י</w:t>
      </w:r>
      <w:r w:rsidRPr="005E72A8">
        <w:rPr>
          <w:rFonts w:cs="Arial"/>
          <w:sz w:val="20"/>
          <w:szCs w:val="20"/>
          <w:rtl/>
        </w:rPr>
        <w:t>"</w:t>
      </w:r>
      <w:r w:rsidRPr="005E72A8">
        <w:rPr>
          <w:rFonts w:cs="Arial" w:hint="cs"/>
          <w:sz w:val="20"/>
          <w:szCs w:val="20"/>
          <w:rtl/>
        </w:rPr>
        <w:t>ב</w:t>
      </w:r>
      <w:r w:rsidRPr="005E72A8">
        <w:rPr>
          <w:rFonts w:cs="Arial"/>
          <w:sz w:val="20"/>
          <w:szCs w:val="20"/>
          <w:rtl/>
        </w:rPr>
        <w:t xml:space="preserve"> </w:t>
      </w:r>
      <w:r w:rsidRPr="005E72A8">
        <w:rPr>
          <w:rFonts w:cs="Arial" w:hint="cs"/>
          <w:sz w:val="20"/>
          <w:szCs w:val="20"/>
          <w:rtl/>
        </w:rPr>
        <w:t>חדש</w:t>
      </w:r>
      <w:r w:rsidRPr="005E72A8">
        <w:rPr>
          <w:rFonts w:cs="Arial"/>
          <w:sz w:val="20"/>
          <w:szCs w:val="20"/>
          <w:rtl/>
        </w:rPr>
        <w:t xml:space="preserve">, </w:t>
      </w:r>
      <w:r w:rsidRPr="005E72A8">
        <w:rPr>
          <w:rFonts w:cs="Arial" w:hint="cs"/>
          <w:sz w:val="20"/>
          <w:szCs w:val="20"/>
          <w:rtl/>
        </w:rPr>
        <w:t>מבקרין</w:t>
      </w:r>
      <w:r w:rsidRPr="005E72A8">
        <w:rPr>
          <w:rFonts w:cs="Arial"/>
          <w:sz w:val="20"/>
          <w:szCs w:val="20"/>
          <w:rtl/>
        </w:rPr>
        <w:t xml:space="preserve"> </w:t>
      </w:r>
      <w:r w:rsidRPr="005E72A8">
        <w:rPr>
          <w:rFonts w:cs="Arial" w:hint="cs"/>
          <w:sz w:val="20"/>
          <w:szCs w:val="20"/>
          <w:rtl/>
        </w:rPr>
        <w:t>ומשכיבין</w:t>
      </w:r>
      <w:r w:rsidRPr="005E72A8">
        <w:rPr>
          <w:rFonts w:cs="Arial"/>
          <w:sz w:val="20"/>
          <w:szCs w:val="20"/>
          <w:rtl/>
        </w:rPr>
        <w:t xml:space="preserve"> </w:t>
      </w:r>
      <w:r w:rsidRPr="005E72A8">
        <w:rPr>
          <w:rFonts w:cs="Arial" w:hint="cs"/>
          <w:sz w:val="20"/>
          <w:szCs w:val="20"/>
          <w:rtl/>
        </w:rPr>
        <w:t>אותו</w:t>
      </w:r>
      <w:r w:rsidRPr="005E72A8">
        <w:rPr>
          <w:rFonts w:cs="Arial"/>
          <w:sz w:val="20"/>
          <w:szCs w:val="20"/>
          <w:rtl/>
        </w:rPr>
        <w:t>.</w:t>
      </w:r>
      <w:r>
        <w:rPr>
          <w:rFonts w:cs="Arial" w:hint="cs"/>
          <w:sz w:val="20"/>
          <w:szCs w:val="20"/>
          <w:rtl/>
        </w:rPr>
        <w:t>"</w:t>
      </w:r>
    </w:p>
    <w:p w:rsidR="00032970" w:rsidRPr="005E72A8" w:rsidRDefault="00032970" w:rsidP="00032970">
      <w:pPr>
        <w:rPr>
          <w:rFonts w:cs="Arial"/>
          <w:sz w:val="20"/>
          <w:szCs w:val="20"/>
          <w:rtl/>
        </w:rPr>
      </w:pPr>
      <w:r w:rsidRPr="005E72A8">
        <w:rPr>
          <w:rFonts w:cs="Arial" w:hint="cs"/>
          <w:b/>
          <w:bCs/>
          <w:sz w:val="20"/>
          <w:szCs w:val="20"/>
          <w:rtl/>
        </w:rPr>
        <w:t>דינים נוספים</w:t>
      </w:r>
      <w:r>
        <w:rPr>
          <w:rFonts w:cs="Arial" w:hint="cs"/>
          <w:b/>
          <w:bCs/>
          <w:sz w:val="20"/>
          <w:szCs w:val="20"/>
          <w:rtl/>
        </w:rPr>
        <w:br/>
      </w:r>
      <w:r>
        <w:rPr>
          <w:rFonts w:cs="Arial" w:hint="cs"/>
          <w:sz w:val="20"/>
          <w:szCs w:val="20"/>
          <w:rtl/>
        </w:rPr>
        <w:t xml:space="preserve">א. </w:t>
      </w:r>
      <w:r w:rsidRPr="00E168B2">
        <w:rPr>
          <w:rFonts w:cs="Arial" w:hint="cs"/>
          <w:b/>
          <w:bCs/>
          <w:sz w:val="20"/>
          <w:szCs w:val="20"/>
          <w:rtl/>
        </w:rPr>
        <w:t>כלבו</w:t>
      </w:r>
      <w:r>
        <w:rPr>
          <w:rFonts w:cs="Arial" w:hint="cs"/>
          <w:sz w:val="20"/>
          <w:szCs w:val="20"/>
          <w:rtl/>
        </w:rPr>
        <w:t xml:space="preserve"> </w:t>
      </w:r>
      <w:r>
        <w:rPr>
          <w:rFonts w:cs="Arial"/>
          <w:sz w:val="20"/>
          <w:szCs w:val="20"/>
          <w:rtl/>
        </w:rPr>
        <w:t>–</w:t>
      </w:r>
      <w:r>
        <w:rPr>
          <w:rFonts w:cs="Arial" w:hint="cs"/>
          <w:sz w:val="20"/>
          <w:szCs w:val="20"/>
          <w:rtl/>
        </w:rPr>
        <w:t xml:space="preserve"> נהגו בנרבונא שביום השביעי בצאת האבל מבית הכנסת, הולך לבית הקברות, למעט אם יום השביעי חל בר"ח או אם המת קטן.</w:t>
      </w:r>
      <w:r>
        <w:rPr>
          <w:rFonts w:cs="Arial" w:hint="cs"/>
          <w:sz w:val="20"/>
          <w:szCs w:val="20"/>
          <w:rtl/>
        </w:rPr>
        <w:br/>
        <w:t xml:space="preserve">ב. </w:t>
      </w:r>
      <w:r w:rsidRPr="00E168B2">
        <w:rPr>
          <w:rFonts w:cs="Arial" w:hint="cs"/>
          <w:b/>
          <w:bCs/>
          <w:sz w:val="20"/>
          <w:szCs w:val="20"/>
          <w:rtl/>
        </w:rPr>
        <w:t>בעל הלכות</w:t>
      </w:r>
      <w:r>
        <w:rPr>
          <w:rFonts w:cs="Arial" w:hint="cs"/>
          <w:sz w:val="20"/>
          <w:szCs w:val="20"/>
          <w:rtl/>
        </w:rPr>
        <w:t xml:space="preserve"> </w:t>
      </w:r>
      <w:r>
        <w:rPr>
          <w:rFonts w:cs="Arial"/>
          <w:sz w:val="20"/>
          <w:szCs w:val="20"/>
          <w:rtl/>
        </w:rPr>
        <w:t>–</w:t>
      </w:r>
      <w:r>
        <w:rPr>
          <w:rFonts w:cs="Arial" w:hint="cs"/>
          <w:sz w:val="20"/>
          <w:szCs w:val="20"/>
          <w:rtl/>
        </w:rPr>
        <w:t xml:space="preserve"> אין לעורר על המת לאחר יב' חודש, כיוון שאחר זמן זה הנשמה עולה ואינה יורדת.</w:t>
      </w:r>
      <w:r>
        <w:rPr>
          <w:rFonts w:cs="Arial" w:hint="cs"/>
          <w:sz w:val="20"/>
          <w:szCs w:val="20"/>
          <w:rtl/>
        </w:rPr>
        <w:br/>
        <w:t xml:space="preserve">ג. </w:t>
      </w:r>
      <w:r w:rsidRPr="00E168B2">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מי שהגיע שמועה על פטירתו לאחר יב' חודש, אין להספידו כלל.</w:t>
      </w:r>
    </w:p>
    <w:p w:rsidR="00032970" w:rsidRPr="001C2225" w:rsidRDefault="00032970" w:rsidP="00032970">
      <w:pPr>
        <w:rPr>
          <w:rFonts w:cs="Arial"/>
          <w:sz w:val="20"/>
          <w:szCs w:val="20"/>
          <w:rtl/>
        </w:rPr>
      </w:pPr>
    </w:p>
    <w:p w:rsidR="00032970" w:rsidRPr="00F76121" w:rsidRDefault="00032970" w:rsidP="00032970">
      <w:pPr>
        <w:rPr>
          <w:rFonts w:cs="Arial"/>
          <w:sz w:val="20"/>
          <w:szCs w:val="20"/>
          <w:rtl/>
        </w:rPr>
      </w:pPr>
    </w:p>
    <w:p w:rsidR="00032970" w:rsidRPr="00073763" w:rsidRDefault="00032970" w:rsidP="00032970">
      <w:pPr>
        <w:rPr>
          <w:rFonts w:cs="Arial"/>
          <w:sz w:val="20"/>
          <w:szCs w:val="20"/>
          <w:rtl/>
        </w:rPr>
      </w:pPr>
    </w:p>
    <w:p w:rsidR="00032970" w:rsidRDefault="00032970" w:rsidP="00032970">
      <w:pPr>
        <w:rPr>
          <w:rFonts w:cs="Arial"/>
          <w:sz w:val="18"/>
          <w:szCs w:val="18"/>
          <w:rtl/>
        </w:rPr>
      </w:pPr>
    </w:p>
    <w:p w:rsidR="00032970" w:rsidRPr="00735496" w:rsidRDefault="00032970" w:rsidP="00032970">
      <w:pPr>
        <w:rPr>
          <w:rFonts w:cs="Arial"/>
          <w:sz w:val="18"/>
          <w:szCs w:val="18"/>
          <w:rtl/>
        </w:rPr>
      </w:pPr>
    </w:p>
    <w:p w:rsidR="00032970" w:rsidRPr="00074A7C" w:rsidRDefault="00032970" w:rsidP="00032970">
      <w:pPr>
        <w:rPr>
          <w:sz w:val="20"/>
          <w:szCs w:val="20"/>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951652" w:rsidRDefault="00032970" w:rsidP="00032970">
      <w:pPr>
        <w:rPr>
          <w:b/>
          <w:bCs/>
          <w:sz w:val="20"/>
          <w:szCs w:val="20"/>
          <w:rtl/>
        </w:rPr>
      </w:pPr>
      <w:r>
        <w:rPr>
          <w:rFonts w:hint="cs"/>
          <w:rtl/>
        </w:rPr>
        <w:br/>
      </w:r>
      <w:r>
        <w:rPr>
          <w:b/>
          <w:bCs/>
          <w:sz w:val="20"/>
          <w:szCs w:val="20"/>
          <w:rtl/>
        </w:rPr>
        <w:br/>
      </w:r>
      <w:r w:rsidRPr="00951652">
        <w:rPr>
          <w:rFonts w:hint="cs"/>
          <w:b/>
          <w:bCs/>
          <w:sz w:val="20"/>
          <w:szCs w:val="20"/>
          <w:rtl/>
        </w:rPr>
        <w:t>בעזרת ה' יתברך</w:t>
      </w:r>
    </w:p>
    <w:p w:rsidR="00032970" w:rsidRDefault="00032970" w:rsidP="00032970">
      <w:pPr>
        <w:rPr>
          <w:b/>
          <w:bCs/>
          <w:sz w:val="20"/>
          <w:szCs w:val="20"/>
          <w:rtl/>
        </w:rPr>
      </w:pPr>
      <w:r w:rsidRPr="00951652">
        <w:rPr>
          <w:rFonts w:hint="cs"/>
          <w:b/>
          <w:bCs/>
          <w:sz w:val="20"/>
          <w:szCs w:val="20"/>
          <w:rtl/>
        </w:rPr>
        <w:t xml:space="preserve">סימן שמה </w:t>
      </w:r>
      <w:r w:rsidRPr="00951652">
        <w:rPr>
          <w:b/>
          <w:bCs/>
          <w:sz w:val="20"/>
          <w:szCs w:val="20"/>
          <w:rtl/>
        </w:rPr>
        <w:t>–</w:t>
      </w:r>
      <w:r w:rsidRPr="00951652">
        <w:rPr>
          <w:rFonts w:hint="cs"/>
          <w:b/>
          <w:bCs/>
          <w:sz w:val="20"/>
          <w:szCs w:val="20"/>
          <w:rtl/>
        </w:rPr>
        <w:t xml:space="preserve"> אלו שאין מתאבלים עליהם</w:t>
      </w:r>
      <w:r w:rsidRPr="00951652">
        <w:rPr>
          <w:b/>
          <w:bCs/>
          <w:sz w:val="20"/>
          <w:szCs w:val="20"/>
          <w:rtl/>
        </w:rPr>
        <w:br/>
      </w:r>
      <w:r w:rsidRPr="00951652">
        <w:rPr>
          <w:rFonts w:hint="cs"/>
          <w:b/>
          <w:bCs/>
          <w:sz w:val="20"/>
          <w:szCs w:val="20"/>
          <w:rtl/>
        </w:rPr>
        <w:br/>
        <w:t xml:space="preserve">סעיף א </w:t>
      </w:r>
      <w:r w:rsidRPr="00951652">
        <w:rPr>
          <w:b/>
          <w:bCs/>
          <w:sz w:val="20"/>
          <w:szCs w:val="20"/>
          <w:rtl/>
        </w:rPr>
        <w:t>–</w:t>
      </w:r>
      <w:r w:rsidRPr="00951652">
        <w:rPr>
          <w:rFonts w:hint="cs"/>
          <w:b/>
          <w:bCs/>
          <w:sz w:val="20"/>
          <w:szCs w:val="20"/>
          <w:rtl/>
        </w:rPr>
        <w:t xml:space="preserve"> </w:t>
      </w:r>
      <w:r>
        <w:rPr>
          <w:rFonts w:hint="cs"/>
          <w:b/>
          <w:bCs/>
          <w:sz w:val="20"/>
          <w:szCs w:val="20"/>
          <w:rtl/>
        </w:rPr>
        <w:t>דין קריעה, אבלות ואמירת קדיש על מאבד עצמו לדעת</w:t>
      </w:r>
      <w:r>
        <w:rPr>
          <w:rStyle w:val="a5"/>
          <w:b/>
          <w:bCs/>
          <w:sz w:val="20"/>
          <w:szCs w:val="20"/>
          <w:rtl/>
        </w:rPr>
        <w:footnoteReference w:id="105"/>
      </w:r>
      <w:r>
        <w:rPr>
          <w:rFonts w:hint="cs"/>
          <w:b/>
          <w:bCs/>
          <w:sz w:val="20"/>
          <w:szCs w:val="20"/>
          <w:rtl/>
        </w:rPr>
        <w:br/>
        <w:t>מקור הדין</w:t>
      </w:r>
      <w:r>
        <w:rPr>
          <w:rFonts w:hint="cs"/>
          <w:b/>
          <w:bCs/>
          <w:sz w:val="20"/>
          <w:szCs w:val="20"/>
          <w:rtl/>
        </w:rPr>
        <w:br/>
      </w:r>
      <w:r w:rsidRPr="005A3319">
        <w:rPr>
          <w:rFonts w:hint="cs"/>
          <w:b/>
          <w:bCs/>
          <w:sz w:val="20"/>
          <w:szCs w:val="20"/>
          <w:rtl/>
        </w:rPr>
        <w:t>ברייתא</w:t>
      </w:r>
      <w:r>
        <w:rPr>
          <w:rFonts w:hint="cs"/>
          <w:sz w:val="20"/>
          <w:szCs w:val="20"/>
          <w:rtl/>
        </w:rPr>
        <w:t xml:space="preserve"> שמחות (ב, א) "</w:t>
      </w:r>
      <w:r w:rsidRPr="00D06741">
        <w:rPr>
          <w:rFonts w:cs="Arial" w:hint="cs"/>
          <w:sz w:val="20"/>
          <w:szCs w:val="20"/>
          <w:rtl/>
        </w:rPr>
        <w:t>המאבד</w:t>
      </w:r>
      <w:r w:rsidRPr="00D06741">
        <w:rPr>
          <w:rFonts w:cs="Arial"/>
          <w:sz w:val="20"/>
          <w:szCs w:val="20"/>
          <w:rtl/>
        </w:rPr>
        <w:t xml:space="preserve"> </w:t>
      </w:r>
      <w:r w:rsidRPr="00D06741">
        <w:rPr>
          <w:rFonts w:cs="Arial" w:hint="cs"/>
          <w:sz w:val="20"/>
          <w:szCs w:val="20"/>
          <w:rtl/>
        </w:rPr>
        <w:t>את</w:t>
      </w:r>
      <w:r w:rsidRPr="00D06741">
        <w:rPr>
          <w:rFonts w:cs="Arial"/>
          <w:sz w:val="20"/>
          <w:szCs w:val="20"/>
          <w:rtl/>
        </w:rPr>
        <w:t xml:space="preserve"> </w:t>
      </w:r>
      <w:r w:rsidRPr="00D06741">
        <w:rPr>
          <w:rFonts w:cs="Arial" w:hint="cs"/>
          <w:sz w:val="20"/>
          <w:szCs w:val="20"/>
          <w:rtl/>
        </w:rPr>
        <w:t>עצמו</w:t>
      </w:r>
      <w:r w:rsidRPr="00D06741">
        <w:rPr>
          <w:rFonts w:cs="Arial"/>
          <w:sz w:val="20"/>
          <w:szCs w:val="20"/>
          <w:rtl/>
        </w:rPr>
        <w:t xml:space="preserve"> </w:t>
      </w:r>
      <w:r w:rsidRPr="00D06741">
        <w:rPr>
          <w:rFonts w:cs="Arial" w:hint="cs"/>
          <w:sz w:val="20"/>
          <w:szCs w:val="20"/>
          <w:rtl/>
        </w:rPr>
        <w:t>בדעת</w:t>
      </w:r>
      <w:r w:rsidRPr="00D06741">
        <w:rPr>
          <w:rFonts w:cs="Arial"/>
          <w:sz w:val="20"/>
          <w:szCs w:val="20"/>
          <w:rtl/>
        </w:rPr>
        <w:t xml:space="preserve"> </w:t>
      </w:r>
      <w:r w:rsidRPr="00D06741">
        <w:rPr>
          <w:rFonts w:cs="Arial" w:hint="cs"/>
          <w:sz w:val="20"/>
          <w:szCs w:val="20"/>
          <w:rtl/>
        </w:rPr>
        <w:t>אין</w:t>
      </w:r>
      <w:r w:rsidRPr="00D06741">
        <w:rPr>
          <w:rFonts w:cs="Arial"/>
          <w:sz w:val="20"/>
          <w:szCs w:val="20"/>
          <w:rtl/>
        </w:rPr>
        <w:t xml:space="preserve"> </w:t>
      </w:r>
      <w:r w:rsidRPr="00D06741">
        <w:rPr>
          <w:rFonts w:cs="Arial" w:hint="cs"/>
          <w:sz w:val="20"/>
          <w:szCs w:val="20"/>
          <w:rtl/>
        </w:rPr>
        <w:t>מתעסקין</w:t>
      </w:r>
      <w:r w:rsidRPr="00D06741">
        <w:rPr>
          <w:rFonts w:cs="Arial"/>
          <w:sz w:val="20"/>
          <w:szCs w:val="20"/>
          <w:rtl/>
        </w:rPr>
        <w:t xml:space="preserve"> </w:t>
      </w:r>
      <w:r w:rsidRPr="00D06741">
        <w:rPr>
          <w:rFonts w:cs="Arial" w:hint="cs"/>
          <w:sz w:val="20"/>
          <w:szCs w:val="20"/>
          <w:rtl/>
        </w:rPr>
        <w:t>עמו</w:t>
      </w:r>
      <w:r w:rsidRPr="00D06741">
        <w:rPr>
          <w:rFonts w:cs="Arial"/>
          <w:sz w:val="20"/>
          <w:szCs w:val="20"/>
          <w:rtl/>
        </w:rPr>
        <w:t xml:space="preserve"> </w:t>
      </w:r>
      <w:r w:rsidRPr="00D06741">
        <w:rPr>
          <w:rFonts w:cs="Arial" w:hint="cs"/>
          <w:sz w:val="20"/>
          <w:szCs w:val="20"/>
          <w:rtl/>
        </w:rPr>
        <w:t>בכל</w:t>
      </w:r>
      <w:r w:rsidRPr="00D06741">
        <w:rPr>
          <w:rFonts w:cs="Arial"/>
          <w:sz w:val="20"/>
          <w:szCs w:val="20"/>
          <w:rtl/>
        </w:rPr>
        <w:t xml:space="preserve"> </w:t>
      </w:r>
      <w:r w:rsidRPr="00D06741">
        <w:rPr>
          <w:rFonts w:cs="Arial" w:hint="cs"/>
          <w:sz w:val="20"/>
          <w:szCs w:val="20"/>
          <w:rtl/>
        </w:rPr>
        <w:t>דבר</w:t>
      </w:r>
      <w:r>
        <w:rPr>
          <w:rFonts w:cs="Arial" w:hint="cs"/>
          <w:sz w:val="20"/>
          <w:szCs w:val="20"/>
          <w:rtl/>
        </w:rPr>
        <w:t xml:space="preserve">... </w:t>
      </w:r>
      <w:r w:rsidRPr="00D06741">
        <w:rPr>
          <w:rFonts w:cs="Arial" w:hint="cs"/>
          <w:sz w:val="20"/>
          <w:szCs w:val="20"/>
          <w:rtl/>
        </w:rPr>
        <w:t>אין</w:t>
      </w:r>
      <w:r w:rsidRPr="00D06741">
        <w:rPr>
          <w:rFonts w:cs="Arial"/>
          <w:sz w:val="20"/>
          <w:szCs w:val="20"/>
          <w:rtl/>
        </w:rPr>
        <w:t xml:space="preserve"> </w:t>
      </w:r>
      <w:r w:rsidRPr="00D06741">
        <w:rPr>
          <w:rFonts w:cs="Arial" w:hint="cs"/>
          <w:sz w:val="20"/>
          <w:szCs w:val="20"/>
          <w:rtl/>
        </w:rPr>
        <w:t>קורעין</w:t>
      </w:r>
      <w:r w:rsidRPr="00D06741">
        <w:rPr>
          <w:rFonts w:cs="Arial"/>
          <w:sz w:val="20"/>
          <w:szCs w:val="20"/>
          <w:rtl/>
        </w:rPr>
        <w:t xml:space="preserve"> </w:t>
      </w:r>
      <w:r w:rsidRPr="00D06741">
        <w:rPr>
          <w:rFonts w:cs="Arial" w:hint="cs"/>
          <w:sz w:val="20"/>
          <w:szCs w:val="20"/>
          <w:rtl/>
        </w:rPr>
        <w:t>ואין</w:t>
      </w:r>
      <w:r w:rsidRPr="00D06741">
        <w:rPr>
          <w:rFonts w:cs="Arial"/>
          <w:sz w:val="20"/>
          <w:szCs w:val="20"/>
          <w:rtl/>
        </w:rPr>
        <w:t xml:space="preserve"> </w:t>
      </w:r>
      <w:r w:rsidRPr="00D06741">
        <w:rPr>
          <w:rFonts w:cs="Arial" w:hint="cs"/>
          <w:sz w:val="20"/>
          <w:szCs w:val="20"/>
          <w:rtl/>
        </w:rPr>
        <w:t>חולצין</w:t>
      </w:r>
      <w:r w:rsidRPr="00D06741">
        <w:rPr>
          <w:rFonts w:cs="Arial"/>
          <w:sz w:val="20"/>
          <w:szCs w:val="20"/>
          <w:rtl/>
        </w:rPr>
        <w:t xml:space="preserve"> </w:t>
      </w:r>
      <w:r w:rsidRPr="00D06741">
        <w:rPr>
          <w:rFonts w:cs="Arial" w:hint="cs"/>
          <w:sz w:val="20"/>
          <w:szCs w:val="20"/>
          <w:rtl/>
        </w:rPr>
        <w:t>ואין</w:t>
      </w:r>
      <w:r w:rsidRPr="00D06741">
        <w:rPr>
          <w:rFonts w:cs="Arial"/>
          <w:sz w:val="20"/>
          <w:szCs w:val="20"/>
          <w:rtl/>
        </w:rPr>
        <w:t xml:space="preserve"> </w:t>
      </w:r>
      <w:r w:rsidRPr="00D06741">
        <w:rPr>
          <w:rFonts w:cs="Arial" w:hint="cs"/>
          <w:sz w:val="20"/>
          <w:szCs w:val="20"/>
          <w:rtl/>
        </w:rPr>
        <w:t>מספידין</w:t>
      </w:r>
      <w:r w:rsidRPr="00D06741">
        <w:rPr>
          <w:rFonts w:cs="Arial"/>
          <w:sz w:val="20"/>
          <w:szCs w:val="20"/>
          <w:rtl/>
        </w:rPr>
        <w:t xml:space="preserve"> </w:t>
      </w:r>
      <w:r w:rsidRPr="00D06741">
        <w:rPr>
          <w:rFonts w:cs="Arial" w:hint="cs"/>
          <w:sz w:val="20"/>
          <w:szCs w:val="20"/>
          <w:rtl/>
        </w:rPr>
        <w:t>עליו</w:t>
      </w:r>
      <w:r w:rsidRPr="00D06741">
        <w:rPr>
          <w:rFonts w:cs="Arial"/>
          <w:sz w:val="20"/>
          <w:szCs w:val="20"/>
          <w:rtl/>
        </w:rPr>
        <w:t xml:space="preserve">, </w:t>
      </w:r>
      <w:r w:rsidRPr="00D06741">
        <w:rPr>
          <w:rFonts w:cs="Arial" w:hint="cs"/>
          <w:sz w:val="20"/>
          <w:szCs w:val="20"/>
          <w:rtl/>
        </w:rPr>
        <w:t>אבל</w:t>
      </w:r>
      <w:r w:rsidRPr="00D06741">
        <w:rPr>
          <w:rFonts w:cs="Arial"/>
          <w:sz w:val="20"/>
          <w:szCs w:val="20"/>
          <w:rtl/>
        </w:rPr>
        <w:t xml:space="preserve"> </w:t>
      </w:r>
      <w:r w:rsidRPr="00D06741">
        <w:rPr>
          <w:rFonts w:cs="Arial" w:hint="cs"/>
          <w:sz w:val="20"/>
          <w:szCs w:val="20"/>
          <w:rtl/>
        </w:rPr>
        <w:t>עומדין</w:t>
      </w:r>
      <w:r w:rsidRPr="00D06741">
        <w:rPr>
          <w:rFonts w:cs="Arial"/>
          <w:sz w:val="20"/>
          <w:szCs w:val="20"/>
          <w:rtl/>
        </w:rPr>
        <w:t xml:space="preserve"> </w:t>
      </w:r>
      <w:r w:rsidRPr="00D06741">
        <w:rPr>
          <w:rFonts w:cs="Arial" w:hint="cs"/>
          <w:sz w:val="20"/>
          <w:szCs w:val="20"/>
          <w:rtl/>
        </w:rPr>
        <w:t>עליו</w:t>
      </w:r>
      <w:r w:rsidRPr="00D06741">
        <w:rPr>
          <w:rFonts w:cs="Arial"/>
          <w:sz w:val="20"/>
          <w:szCs w:val="20"/>
          <w:rtl/>
        </w:rPr>
        <w:t xml:space="preserve"> </w:t>
      </w:r>
      <w:r w:rsidRPr="00D06741">
        <w:rPr>
          <w:rFonts w:cs="Arial" w:hint="cs"/>
          <w:sz w:val="20"/>
          <w:szCs w:val="20"/>
          <w:rtl/>
        </w:rPr>
        <w:t>בשורה</w:t>
      </w:r>
      <w:r w:rsidRPr="00D06741">
        <w:rPr>
          <w:rFonts w:cs="Arial"/>
          <w:sz w:val="20"/>
          <w:szCs w:val="20"/>
          <w:rtl/>
        </w:rPr>
        <w:t xml:space="preserve">, </w:t>
      </w:r>
      <w:r w:rsidRPr="00D06741">
        <w:rPr>
          <w:rFonts w:cs="Arial" w:hint="cs"/>
          <w:sz w:val="20"/>
          <w:szCs w:val="20"/>
          <w:rtl/>
        </w:rPr>
        <w:t>ואומרין</w:t>
      </w:r>
      <w:r w:rsidRPr="00D06741">
        <w:rPr>
          <w:rFonts w:cs="Arial"/>
          <w:sz w:val="20"/>
          <w:szCs w:val="20"/>
          <w:rtl/>
        </w:rPr>
        <w:t xml:space="preserve"> </w:t>
      </w:r>
      <w:r w:rsidRPr="00D06741">
        <w:rPr>
          <w:rFonts w:cs="Arial" w:hint="cs"/>
          <w:sz w:val="20"/>
          <w:szCs w:val="20"/>
          <w:rtl/>
        </w:rPr>
        <w:t>עליו</w:t>
      </w:r>
      <w:r w:rsidRPr="00D06741">
        <w:rPr>
          <w:rFonts w:cs="Arial"/>
          <w:sz w:val="20"/>
          <w:szCs w:val="20"/>
          <w:rtl/>
        </w:rPr>
        <w:t xml:space="preserve"> </w:t>
      </w:r>
      <w:r w:rsidRPr="00D06741">
        <w:rPr>
          <w:rFonts w:cs="Arial" w:hint="cs"/>
          <w:sz w:val="20"/>
          <w:szCs w:val="20"/>
          <w:rtl/>
        </w:rPr>
        <w:t>ברכת</w:t>
      </w:r>
      <w:r w:rsidRPr="00D06741">
        <w:rPr>
          <w:rFonts w:cs="Arial"/>
          <w:sz w:val="20"/>
          <w:szCs w:val="20"/>
          <w:rtl/>
        </w:rPr>
        <w:t xml:space="preserve"> </w:t>
      </w:r>
      <w:r w:rsidRPr="00D06741">
        <w:rPr>
          <w:rFonts w:cs="Arial" w:hint="cs"/>
          <w:sz w:val="20"/>
          <w:szCs w:val="20"/>
          <w:rtl/>
        </w:rPr>
        <w:t>אבלים</w:t>
      </w:r>
      <w:r w:rsidRPr="00D06741">
        <w:rPr>
          <w:rFonts w:cs="Arial"/>
          <w:sz w:val="20"/>
          <w:szCs w:val="20"/>
          <w:rtl/>
        </w:rPr>
        <w:t xml:space="preserve">, </w:t>
      </w:r>
      <w:r w:rsidRPr="00D06741">
        <w:rPr>
          <w:rFonts w:cs="Arial" w:hint="cs"/>
          <w:sz w:val="20"/>
          <w:szCs w:val="20"/>
          <w:rtl/>
        </w:rPr>
        <w:t>מפני</w:t>
      </w:r>
      <w:r w:rsidRPr="00D06741">
        <w:rPr>
          <w:rFonts w:cs="Arial"/>
          <w:sz w:val="20"/>
          <w:szCs w:val="20"/>
          <w:rtl/>
        </w:rPr>
        <w:t xml:space="preserve"> </w:t>
      </w:r>
      <w:r w:rsidRPr="00D06741">
        <w:rPr>
          <w:rFonts w:cs="Arial" w:hint="cs"/>
          <w:sz w:val="20"/>
          <w:szCs w:val="20"/>
          <w:rtl/>
        </w:rPr>
        <w:t>שהוא</w:t>
      </w:r>
      <w:r w:rsidRPr="00D06741">
        <w:rPr>
          <w:rFonts w:cs="Arial"/>
          <w:sz w:val="20"/>
          <w:szCs w:val="20"/>
          <w:rtl/>
        </w:rPr>
        <w:t xml:space="preserve"> </w:t>
      </w:r>
      <w:r w:rsidRPr="00D06741">
        <w:rPr>
          <w:rFonts w:cs="Arial" w:hint="cs"/>
          <w:sz w:val="20"/>
          <w:szCs w:val="20"/>
          <w:rtl/>
        </w:rPr>
        <w:t>כבוד</w:t>
      </w:r>
      <w:r w:rsidRPr="00D06741">
        <w:rPr>
          <w:rFonts w:cs="Arial"/>
          <w:sz w:val="20"/>
          <w:szCs w:val="20"/>
          <w:rtl/>
        </w:rPr>
        <w:t xml:space="preserve"> </w:t>
      </w:r>
      <w:r w:rsidRPr="00D06741">
        <w:rPr>
          <w:rFonts w:cs="Arial" w:hint="cs"/>
          <w:sz w:val="20"/>
          <w:szCs w:val="20"/>
          <w:rtl/>
        </w:rPr>
        <w:t>לחיים</w:t>
      </w:r>
      <w:r w:rsidRPr="00D06741">
        <w:rPr>
          <w:rFonts w:cs="Arial"/>
          <w:sz w:val="20"/>
          <w:szCs w:val="20"/>
          <w:rtl/>
        </w:rPr>
        <w:t xml:space="preserve">, </w:t>
      </w:r>
      <w:r w:rsidRPr="00D06741">
        <w:rPr>
          <w:rFonts w:cs="Arial" w:hint="cs"/>
          <w:sz w:val="20"/>
          <w:szCs w:val="20"/>
          <w:rtl/>
        </w:rPr>
        <w:t>כללו</w:t>
      </w:r>
      <w:r w:rsidRPr="00D06741">
        <w:rPr>
          <w:rFonts w:cs="Arial"/>
          <w:sz w:val="20"/>
          <w:szCs w:val="20"/>
          <w:rtl/>
        </w:rPr>
        <w:t xml:space="preserve"> </w:t>
      </w:r>
      <w:r w:rsidRPr="00D06741">
        <w:rPr>
          <w:rFonts w:cs="Arial" w:hint="cs"/>
          <w:sz w:val="20"/>
          <w:szCs w:val="20"/>
          <w:rtl/>
        </w:rPr>
        <w:t>של</w:t>
      </w:r>
      <w:r w:rsidRPr="00D06741">
        <w:rPr>
          <w:rFonts w:cs="Arial"/>
          <w:sz w:val="20"/>
          <w:szCs w:val="20"/>
          <w:rtl/>
        </w:rPr>
        <w:t xml:space="preserve"> </w:t>
      </w:r>
      <w:r w:rsidRPr="00D06741">
        <w:rPr>
          <w:rFonts w:cs="Arial" w:hint="cs"/>
          <w:sz w:val="20"/>
          <w:szCs w:val="20"/>
          <w:rtl/>
        </w:rPr>
        <w:t>דבר</w:t>
      </w:r>
      <w:r w:rsidRPr="00D06741">
        <w:rPr>
          <w:rFonts w:cs="Arial"/>
          <w:sz w:val="20"/>
          <w:szCs w:val="20"/>
          <w:rtl/>
        </w:rPr>
        <w:t xml:space="preserve"> </w:t>
      </w:r>
      <w:r w:rsidRPr="00D06741">
        <w:rPr>
          <w:rFonts w:cs="Arial" w:hint="cs"/>
          <w:sz w:val="20"/>
          <w:szCs w:val="20"/>
          <w:rtl/>
        </w:rPr>
        <w:t>כל</w:t>
      </w:r>
      <w:r w:rsidRPr="00D06741">
        <w:rPr>
          <w:rFonts w:cs="Arial"/>
          <w:sz w:val="20"/>
          <w:szCs w:val="20"/>
          <w:rtl/>
        </w:rPr>
        <w:t xml:space="preserve"> </w:t>
      </w:r>
      <w:r w:rsidRPr="00D06741">
        <w:rPr>
          <w:rFonts w:cs="Arial" w:hint="cs"/>
          <w:sz w:val="20"/>
          <w:szCs w:val="20"/>
          <w:rtl/>
        </w:rPr>
        <w:t>שהוא</w:t>
      </w:r>
      <w:r w:rsidRPr="00D06741">
        <w:rPr>
          <w:rFonts w:cs="Arial"/>
          <w:sz w:val="20"/>
          <w:szCs w:val="20"/>
          <w:rtl/>
        </w:rPr>
        <w:t xml:space="preserve"> </w:t>
      </w:r>
      <w:r w:rsidRPr="00D06741">
        <w:rPr>
          <w:rFonts w:cs="Arial" w:hint="cs"/>
          <w:sz w:val="20"/>
          <w:szCs w:val="20"/>
          <w:rtl/>
        </w:rPr>
        <w:t>לכבוד</w:t>
      </w:r>
      <w:r w:rsidRPr="00D06741">
        <w:rPr>
          <w:rFonts w:cs="Arial"/>
          <w:sz w:val="20"/>
          <w:szCs w:val="20"/>
          <w:rtl/>
        </w:rPr>
        <w:t xml:space="preserve"> </w:t>
      </w:r>
      <w:r w:rsidRPr="00D06741">
        <w:rPr>
          <w:rFonts w:cs="Arial" w:hint="cs"/>
          <w:sz w:val="20"/>
          <w:szCs w:val="20"/>
          <w:rtl/>
        </w:rPr>
        <w:t>החיים</w:t>
      </w:r>
      <w:r w:rsidRPr="00D06741">
        <w:rPr>
          <w:rFonts w:cs="Arial"/>
          <w:sz w:val="20"/>
          <w:szCs w:val="20"/>
          <w:rtl/>
        </w:rPr>
        <w:t xml:space="preserve"> </w:t>
      </w:r>
      <w:r w:rsidRPr="00D06741">
        <w:rPr>
          <w:rFonts w:cs="Arial" w:hint="cs"/>
          <w:sz w:val="20"/>
          <w:szCs w:val="20"/>
          <w:rtl/>
        </w:rPr>
        <w:t>הרבים</w:t>
      </w:r>
      <w:r w:rsidRPr="00D06741">
        <w:rPr>
          <w:rFonts w:cs="Arial"/>
          <w:sz w:val="20"/>
          <w:szCs w:val="20"/>
          <w:rtl/>
        </w:rPr>
        <w:t xml:space="preserve"> </w:t>
      </w:r>
      <w:r w:rsidRPr="00D06741">
        <w:rPr>
          <w:rFonts w:cs="Arial" w:hint="cs"/>
          <w:sz w:val="20"/>
          <w:szCs w:val="20"/>
          <w:rtl/>
        </w:rPr>
        <w:t>מתעסקין</w:t>
      </w:r>
      <w:r w:rsidRPr="00D06741">
        <w:rPr>
          <w:rFonts w:cs="Arial"/>
          <w:sz w:val="20"/>
          <w:szCs w:val="20"/>
          <w:rtl/>
        </w:rPr>
        <w:t xml:space="preserve"> </w:t>
      </w:r>
      <w:r w:rsidRPr="00D06741">
        <w:rPr>
          <w:rFonts w:cs="Arial" w:hint="cs"/>
          <w:sz w:val="20"/>
          <w:szCs w:val="20"/>
          <w:rtl/>
        </w:rPr>
        <w:t>בו</w:t>
      </w:r>
      <w:r w:rsidRPr="00D06741">
        <w:rPr>
          <w:rFonts w:cs="Arial"/>
          <w:sz w:val="20"/>
          <w:szCs w:val="20"/>
          <w:rtl/>
        </w:rPr>
        <w:t xml:space="preserve">, </w:t>
      </w:r>
      <w:r w:rsidRPr="00D06741">
        <w:rPr>
          <w:rFonts w:cs="Arial" w:hint="cs"/>
          <w:sz w:val="20"/>
          <w:szCs w:val="20"/>
          <w:rtl/>
        </w:rPr>
        <w:t>וכל</w:t>
      </w:r>
      <w:r w:rsidRPr="00D06741">
        <w:rPr>
          <w:rFonts w:cs="Arial"/>
          <w:sz w:val="20"/>
          <w:szCs w:val="20"/>
          <w:rtl/>
        </w:rPr>
        <w:t xml:space="preserve"> </w:t>
      </w:r>
      <w:r w:rsidRPr="00D06741">
        <w:rPr>
          <w:rFonts w:cs="Arial" w:hint="cs"/>
          <w:sz w:val="20"/>
          <w:szCs w:val="20"/>
          <w:rtl/>
        </w:rPr>
        <w:t>שאינו</w:t>
      </w:r>
      <w:r w:rsidRPr="00D06741">
        <w:rPr>
          <w:rFonts w:cs="Arial"/>
          <w:sz w:val="20"/>
          <w:szCs w:val="20"/>
          <w:rtl/>
        </w:rPr>
        <w:t xml:space="preserve"> </w:t>
      </w:r>
      <w:r w:rsidRPr="00D06741">
        <w:rPr>
          <w:rFonts w:cs="Arial" w:hint="cs"/>
          <w:sz w:val="20"/>
          <w:szCs w:val="20"/>
          <w:rtl/>
        </w:rPr>
        <w:t>לכבוד</w:t>
      </w:r>
      <w:r w:rsidRPr="00D06741">
        <w:rPr>
          <w:rFonts w:cs="Arial"/>
          <w:sz w:val="20"/>
          <w:szCs w:val="20"/>
          <w:rtl/>
        </w:rPr>
        <w:t xml:space="preserve"> </w:t>
      </w:r>
      <w:r w:rsidRPr="00D06741">
        <w:rPr>
          <w:rFonts w:cs="Arial" w:hint="cs"/>
          <w:sz w:val="20"/>
          <w:szCs w:val="20"/>
          <w:rtl/>
        </w:rPr>
        <w:t>החיים</w:t>
      </w:r>
      <w:r w:rsidRPr="00D06741">
        <w:rPr>
          <w:rFonts w:cs="Arial"/>
          <w:sz w:val="20"/>
          <w:szCs w:val="20"/>
          <w:rtl/>
        </w:rPr>
        <w:t xml:space="preserve"> </w:t>
      </w:r>
      <w:r w:rsidRPr="00D06741">
        <w:rPr>
          <w:rFonts w:cs="Arial" w:hint="cs"/>
          <w:sz w:val="20"/>
          <w:szCs w:val="20"/>
          <w:rtl/>
        </w:rPr>
        <w:t>אין</w:t>
      </w:r>
      <w:r w:rsidRPr="00D06741">
        <w:rPr>
          <w:rFonts w:cs="Arial"/>
          <w:sz w:val="20"/>
          <w:szCs w:val="20"/>
          <w:rtl/>
        </w:rPr>
        <w:t xml:space="preserve"> </w:t>
      </w:r>
      <w:r w:rsidRPr="00D06741">
        <w:rPr>
          <w:rFonts w:cs="Arial" w:hint="cs"/>
          <w:sz w:val="20"/>
          <w:szCs w:val="20"/>
          <w:rtl/>
        </w:rPr>
        <w:t>הרבים</w:t>
      </w:r>
      <w:r w:rsidRPr="00D06741">
        <w:rPr>
          <w:rFonts w:cs="Arial"/>
          <w:sz w:val="20"/>
          <w:szCs w:val="20"/>
          <w:rtl/>
        </w:rPr>
        <w:t xml:space="preserve"> </w:t>
      </w:r>
      <w:r w:rsidRPr="00D06741">
        <w:rPr>
          <w:rFonts w:cs="Arial" w:hint="cs"/>
          <w:sz w:val="20"/>
          <w:szCs w:val="20"/>
          <w:rtl/>
        </w:rPr>
        <w:t>מתעסקין</w:t>
      </w:r>
      <w:r w:rsidRPr="00D06741">
        <w:rPr>
          <w:rFonts w:cs="Arial"/>
          <w:sz w:val="20"/>
          <w:szCs w:val="20"/>
          <w:rtl/>
        </w:rPr>
        <w:t xml:space="preserve"> </w:t>
      </w:r>
      <w:r w:rsidRPr="00D06741">
        <w:rPr>
          <w:rFonts w:cs="Arial" w:hint="cs"/>
          <w:sz w:val="20"/>
          <w:szCs w:val="20"/>
          <w:rtl/>
        </w:rPr>
        <w:t>בו</w:t>
      </w:r>
      <w:r w:rsidRPr="00D06741">
        <w:rPr>
          <w:rFonts w:cs="Arial"/>
          <w:sz w:val="20"/>
          <w:szCs w:val="20"/>
          <w:rtl/>
        </w:rPr>
        <w:t>.</w:t>
      </w:r>
      <w:r>
        <w:rPr>
          <w:rFonts w:cs="Arial" w:hint="cs"/>
          <w:sz w:val="20"/>
          <w:szCs w:val="20"/>
          <w:rtl/>
        </w:rPr>
        <w:t>"</w:t>
      </w:r>
    </w:p>
    <w:p w:rsidR="00032970" w:rsidRDefault="00032970" w:rsidP="00032970">
      <w:pPr>
        <w:rPr>
          <w:b/>
          <w:bCs/>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D0674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אין קורעים עליו כלל, וכ"פ </w:t>
      </w:r>
      <w:r>
        <w:rPr>
          <w:rFonts w:hint="cs"/>
          <w:b/>
          <w:bCs/>
          <w:sz w:val="20"/>
          <w:szCs w:val="20"/>
          <w:rtl/>
        </w:rPr>
        <w:t>המחבר</w:t>
      </w:r>
      <w:r>
        <w:rPr>
          <w:rFonts w:hint="cs"/>
          <w:sz w:val="20"/>
          <w:szCs w:val="20"/>
          <w:rtl/>
        </w:rPr>
        <w:t>.</w:t>
      </w:r>
      <w:r>
        <w:rPr>
          <w:rFonts w:hint="cs"/>
          <w:sz w:val="20"/>
          <w:szCs w:val="20"/>
          <w:rtl/>
        </w:rPr>
        <w:br/>
      </w:r>
      <w:r w:rsidRPr="000C07D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קריעה היא כבוד המתים ואין נוהגים בו כבוד, כאמור בברייתא.</w:t>
      </w:r>
      <w:r>
        <w:rPr>
          <w:sz w:val="20"/>
          <w:szCs w:val="20"/>
          <w:rtl/>
        </w:rPr>
        <w:br/>
      </w:r>
      <w:r>
        <w:rPr>
          <w:rFonts w:hint="cs"/>
          <w:sz w:val="20"/>
          <w:szCs w:val="20"/>
          <w:rtl/>
        </w:rPr>
        <w:t xml:space="preserve">ב. </w:t>
      </w:r>
      <w:r w:rsidRPr="00D06741">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רק הרחוקים אינם קורעים קריעה לשם כבוד, הקרובים קורעים עליו.</w:t>
      </w:r>
      <w:r>
        <w:rPr>
          <w:sz w:val="20"/>
          <w:szCs w:val="20"/>
          <w:rtl/>
        </w:rPr>
        <w:br/>
      </w:r>
      <w:r w:rsidRPr="00D0674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הקריעה היא חיוב</w:t>
      </w:r>
      <w:r w:rsidRPr="00D06741">
        <w:rPr>
          <w:rFonts w:hint="cs"/>
          <w:sz w:val="20"/>
          <w:szCs w:val="20"/>
          <w:rtl/>
        </w:rPr>
        <w:t>, וכפי שאומרים עליו ברכת אבלים ועומדים עליו בשורה, ה"ה שקורעים</w:t>
      </w:r>
      <w:r>
        <w:rPr>
          <w:rFonts w:hint="cs"/>
          <w:sz w:val="20"/>
          <w:szCs w:val="20"/>
          <w:rtl/>
        </w:rPr>
        <w:t xml:space="preserve"> כיוון שהקריעה היא כבוד החיים</w:t>
      </w:r>
      <w:r w:rsidRPr="00D06741">
        <w:rPr>
          <w:rFonts w:hint="cs"/>
          <w:sz w:val="20"/>
          <w:szCs w:val="20"/>
          <w:rtl/>
        </w:rPr>
        <w:t>.</w:t>
      </w:r>
    </w:p>
    <w:p w:rsidR="00032970" w:rsidRDefault="00032970" w:rsidP="00032970">
      <w:pPr>
        <w:rPr>
          <w:b/>
          <w:bCs/>
          <w:sz w:val="20"/>
          <w:szCs w:val="20"/>
          <w:rtl/>
        </w:rPr>
      </w:pPr>
      <w:r>
        <w:rPr>
          <w:rFonts w:hint="cs"/>
          <w:b/>
          <w:bCs/>
          <w:sz w:val="20"/>
          <w:szCs w:val="20"/>
          <w:rtl/>
        </w:rPr>
        <w:t>קבורה ותכריכים</w:t>
      </w:r>
      <w:r>
        <w:rPr>
          <w:b/>
          <w:bCs/>
          <w:sz w:val="20"/>
          <w:szCs w:val="20"/>
          <w:rtl/>
        </w:rPr>
        <w:br/>
      </w:r>
      <w:r>
        <w:rPr>
          <w:rFonts w:hint="cs"/>
          <w:b/>
          <w:bCs/>
          <w:sz w:val="20"/>
          <w:szCs w:val="20"/>
          <w:rtl/>
        </w:rPr>
        <w:t xml:space="preserve">רשב"א </w:t>
      </w:r>
      <w:r>
        <w:rPr>
          <w:sz w:val="20"/>
          <w:szCs w:val="20"/>
          <w:rtl/>
        </w:rPr>
        <w:t>–</w:t>
      </w:r>
      <w:r>
        <w:rPr>
          <w:rFonts w:hint="cs"/>
          <w:sz w:val="20"/>
          <w:szCs w:val="20"/>
          <w:rtl/>
        </w:rPr>
        <w:t xml:space="preserve"> מאבד עצמו לדעת, יש לקברו ולדאוג לו לתכריכים כדין שאר מתים, וכ"פ </w:t>
      </w:r>
      <w:r w:rsidRPr="000C07D9">
        <w:rPr>
          <w:rFonts w:hint="cs"/>
          <w:b/>
          <w:bCs/>
          <w:sz w:val="20"/>
          <w:szCs w:val="20"/>
          <w:rtl/>
        </w:rPr>
        <w:t>הש"ך</w:t>
      </w:r>
      <w:r>
        <w:rPr>
          <w:rFonts w:hint="cs"/>
          <w:sz w:val="20"/>
          <w:szCs w:val="20"/>
          <w:rtl/>
        </w:rPr>
        <w:t>.</w:t>
      </w:r>
    </w:p>
    <w:p w:rsidR="00032970" w:rsidRPr="00EF3EE6" w:rsidRDefault="00032970" w:rsidP="00032970">
      <w:pPr>
        <w:rPr>
          <w:rFonts w:cs="Arial"/>
          <w:sz w:val="20"/>
          <w:szCs w:val="20"/>
          <w:rtl/>
        </w:rPr>
      </w:pPr>
      <w:r w:rsidRPr="000C07D9">
        <w:rPr>
          <w:rFonts w:hint="cs"/>
          <w:b/>
          <w:bCs/>
          <w:sz w:val="20"/>
          <w:szCs w:val="20"/>
          <w:rtl/>
        </w:rPr>
        <w:t>פסיקת הלכה</w:t>
      </w:r>
      <w:r w:rsidRPr="000C07D9">
        <w:rPr>
          <w:b/>
          <w:bCs/>
          <w:sz w:val="20"/>
          <w:szCs w:val="20"/>
          <w:rtl/>
        </w:rPr>
        <w:br/>
      </w:r>
      <w:r w:rsidRPr="000C07D9">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0C07D9">
        <w:rPr>
          <w:rFonts w:cs="Arial" w:hint="cs"/>
          <w:sz w:val="20"/>
          <w:szCs w:val="20"/>
          <w:rtl/>
        </w:rPr>
        <w:t>המאבד</w:t>
      </w:r>
      <w:r w:rsidRPr="000C07D9">
        <w:rPr>
          <w:rFonts w:cs="Arial"/>
          <w:sz w:val="20"/>
          <w:szCs w:val="20"/>
          <w:rtl/>
        </w:rPr>
        <w:t xml:space="preserve"> </w:t>
      </w:r>
      <w:r w:rsidRPr="000C07D9">
        <w:rPr>
          <w:rFonts w:cs="Arial" w:hint="cs"/>
          <w:sz w:val="20"/>
          <w:szCs w:val="20"/>
          <w:rtl/>
        </w:rPr>
        <w:t>עצמו</w:t>
      </w:r>
      <w:r w:rsidRPr="000C07D9">
        <w:rPr>
          <w:rFonts w:cs="Arial"/>
          <w:sz w:val="20"/>
          <w:szCs w:val="20"/>
          <w:rtl/>
        </w:rPr>
        <w:t xml:space="preserve"> </w:t>
      </w:r>
      <w:r w:rsidRPr="000C07D9">
        <w:rPr>
          <w:rFonts w:cs="Arial" w:hint="cs"/>
          <w:sz w:val="20"/>
          <w:szCs w:val="20"/>
          <w:rtl/>
        </w:rPr>
        <w:t>לדעת</w:t>
      </w:r>
      <w:r w:rsidRPr="000C07D9">
        <w:rPr>
          <w:rFonts w:cs="Arial"/>
          <w:sz w:val="20"/>
          <w:szCs w:val="20"/>
          <w:rtl/>
        </w:rPr>
        <w:t xml:space="preserve">, </w:t>
      </w:r>
      <w:r w:rsidRPr="000C07D9">
        <w:rPr>
          <w:rFonts w:cs="Arial" w:hint="cs"/>
          <w:sz w:val="20"/>
          <w:szCs w:val="20"/>
          <w:rtl/>
        </w:rPr>
        <w:t>אין</w:t>
      </w:r>
      <w:r w:rsidRPr="000C07D9">
        <w:rPr>
          <w:rFonts w:cs="Arial"/>
          <w:sz w:val="20"/>
          <w:szCs w:val="20"/>
          <w:rtl/>
        </w:rPr>
        <w:t xml:space="preserve"> </w:t>
      </w:r>
      <w:r w:rsidRPr="000C07D9">
        <w:rPr>
          <w:rFonts w:cs="Arial" w:hint="cs"/>
          <w:sz w:val="20"/>
          <w:szCs w:val="20"/>
          <w:rtl/>
        </w:rPr>
        <w:t>מתעסקים</w:t>
      </w:r>
      <w:r w:rsidRPr="000C07D9">
        <w:rPr>
          <w:rFonts w:cs="Arial"/>
          <w:sz w:val="20"/>
          <w:szCs w:val="20"/>
          <w:rtl/>
        </w:rPr>
        <w:t xml:space="preserve"> </w:t>
      </w:r>
      <w:r w:rsidRPr="000C07D9">
        <w:rPr>
          <w:rFonts w:cs="Arial" w:hint="cs"/>
          <w:sz w:val="20"/>
          <w:szCs w:val="20"/>
          <w:rtl/>
        </w:rPr>
        <w:t>עמו</w:t>
      </w:r>
      <w:r w:rsidRPr="000C07D9">
        <w:rPr>
          <w:rFonts w:cs="Arial"/>
          <w:sz w:val="20"/>
          <w:szCs w:val="20"/>
          <w:rtl/>
        </w:rPr>
        <w:t xml:space="preserve"> </w:t>
      </w:r>
      <w:r w:rsidRPr="000C07D9">
        <w:rPr>
          <w:rFonts w:cs="Arial" w:hint="cs"/>
          <w:sz w:val="20"/>
          <w:szCs w:val="20"/>
          <w:rtl/>
        </w:rPr>
        <w:t>לכל</w:t>
      </w:r>
      <w:r w:rsidRPr="000C07D9">
        <w:rPr>
          <w:rFonts w:cs="Arial"/>
          <w:sz w:val="20"/>
          <w:szCs w:val="20"/>
          <w:rtl/>
        </w:rPr>
        <w:t xml:space="preserve"> </w:t>
      </w:r>
      <w:r w:rsidRPr="000C07D9">
        <w:rPr>
          <w:rFonts w:cs="Arial" w:hint="cs"/>
          <w:sz w:val="20"/>
          <w:szCs w:val="20"/>
          <w:rtl/>
        </w:rPr>
        <w:t>דבר</w:t>
      </w:r>
      <w:r w:rsidRPr="000C07D9">
        <w:rPr>
          <w:rFonts w:cs="Arial"/>
          <w:sz w:val="20"/>
          <w:szCs w:val="20"/>
          <w:rtl/>
        </w:rPr>
        <w:t xml:space="preserve">, </w:t>
      </w:r>
      <w:r w:rsidRPr="000C07D9">
        <w:rPr>
          <w:rFonts w:cs="Arial" w:hint="cs"/>
          <w:sz w:val="20"/>
          <w:szCs w:val="20"/>
          <w:rtl/>
        </w:rPr>
        <w:t>ואין</w:t>
      </w:r>
      <w:r w:rsidRPr="000C07D9">
        <w:rPr>
          <w:rFonts w:cs="Arial"/>
          <w:sz w:val="20"/>
          <w:szCs w:val="20"/>
          <w:rtl/>
        </w:rPr>
        <w:t xml:space="preserve"> </w:t>
      </w:r>
      <w:r w:rsidRPr="000C07D9">
        <w:rPr>
          <w:rFonts w:cs="Arial" w:hint="cs"/>
          <w:sz w:val="20"/>
          <w:szCs w:val="20"/>
          <w:rtl/>
        </w:rPr>
        <w:t>מתאבלין</w:t>
      </w:r>
      <w:r w:rsidRPr="000C07D9">
        <w:rPr>
          <w:rFonts w:cs="Arial"/>
          <w:sz w:val="20"/>
          <w:szCs w:val="20"/>
          <w:rtl/>
        </w:rPr>
        <w:t xml:space="preserve"> </w:t>
      </w:r>
      <w:r w:rsidRPr="000C07D9">
        <w:rPr>
          <w:rFonts w:cs="Arial" w:hint="cs"/>
          <w:sz w:val="20"/>
          <w:szCs w:val="20"/>
          <w:rtl/>
        </w:rPr>
        <w:t>עליו</w:t>
      </w:r>
      <w:r w:rsidRPr="000C07D9">
        <w:rPr>
          <w:rFonts w:cs="Arial"/>
          <w:sz w:val="20"/>
          <w:szCs w:val="20"/>
          <w:rtl/>
        </w:rPr>
        <w:t xml:space="preserve">, </w:t>
      </w:r>
      <w:r w:rsidRPr="000C07D9">
        <w:rPr>
          <w:rFonts w:cs="Arial" w:hint="cs"/>
          <w:sz w:val="20"/>
          <w:szCs w:val="20"/>
          <w:rtl/>
        </w:rPr>
        <w:t>ואין</w:t>
      </w:r>
      <w:r w:rsidRPr="000C07D9">
        <w:rPr>
          <w:rFonts w:cs="Arial"/>
          <w:sz w:val="20"/>
          <w:szCs w:val="20"/>
          <w:rtl/>
        </w:rPr>
        <w:t xml:space="preserve"> </w:t>
      </w:r>
      <w:r w:rsidRPr="000C07D9">
        <w:rPr>
          <w:rFonts w:cs="Arial" w:hint="cs"/>
          <w:sz w:val="20"/>
          <w:szCs w:val="20"/>
          <w:rtl/>
        </w:rPr>
        <w:t>מספידין</w:t>
      </w:r>
      <w:r w:rsidRPr="000C07D9">
        <w:rPr>
          <w:rFonts w:cs="Arial"/>
          <w:sz w:val="20"/>
          <w:szCs w:val="20"/>
          <w:rtl/>
        </w:rPr>
        <w:t xml:space="preserve"> </w:t>
      </w:r>
      <w:r w:rsidRPr="000C07D9">
        <w:rPr>
          <w:rFonts w:cs="Arial" w:hint="cs"/>
          <w:sz w:val="20"/>
          <w:szCs w:val="20"/>
          <w:rtl/>
        </w:rPr>
        <w:t>אותו</w:t>
      </w:r>
      <w:r w:rsidRPr="000C07D9">
        <w:rPr>
          <w:rFonts w:cs="Arial"/>
          <w:sz w:val="20"/>
          <w:szCs w:val="20"/>
          <w:rtl/>
        </w:rPr>
        <w:t xml:space="preserve">, </w:t>
      </w:r>
      <w:r w:rsidRPr="000C07D9">
        <w:rPr>
          <w:rFonts w:cs="Arial" w:hint="cs"/>
          <w:sz w:val="20"/>
          <w:szCs w:val="20"/>
          <w:rtl/>
        </w:rPr>
        <w:t>ולא</w:t>
      </w:r>
      <w:r w:rsidRPr="000C07D9">
        <w:rPr>
          <w:rFonts w:cs="Arial"/>
          <w:sz w:val="20"/>
          <w:szCs w:val="20"/>
          <w:rtl/>
        </w:rPr>
        <w:t xml:space="preserve"> </w:t>
      </w:r>
      <w:r w:rsidRPr="000C07D9">
        <w:rPr>
          <w:rFonts w:cs="Arial" w:hint="cs"/>
          <w:sz w:val="20"/>
          <w:szCs w:val="20"/>
          <w:rtl/>
        </w:rPr>
        <w:t>קורעין</w:t>
      </w:r>
      <w:r w:rsidRPr="000C07D9">
        <w:rPr>
          <w:rFonts w:cs="Arial"/>
          <w:sz w:val="20"/>
          <w:szCs w:val="20"/>
          <w:rtl/>
        </w:rPr>
        <w:t xml:space="preserve"> </w:t>
      </w:r>
      <w:r w:rsidRPr="000C07D9">
        <w:rPr>
          <w:rFonts w:cs="Arial" w:hint="cs"/>
          <w:sz w:val="20"/>
          <w:szCs w:val="20"/>
          <w:rtl/>
        </w:rPr>
        <w:t>ולא</w:t>
      </w:r>
      <w:r w:rsidRPr="000C07D9">
        <w:rPr>
          <w:rFonts w:cs="Arial"/>
          <w:sz w:val="20"/>
          <w:szCs w:val="20"/>
          <w:rtl/>
        </w:rPr>
        <w:t xml:space="preserve"> </w:t>
      </w:r>
      <w:r w:rsidRPr="000C07D9">
        <w:rPr>
          <w:rFonts w:cs="Arial" w:hint="cs"/>
          <w:sz w:val="20"/>
          <w:szCs w:val="20"/>
          <w:rtl/>
        </w:rPr>
        <w:t>חולצין</w:t>
      </w:r>
      <w:r w:rsidRPr="000C07D9">
        <w:rPr>
          <w:rFonts w:cs="Arial"/>
          <w:sz w:val="20"/>
          <w:szCs w:val="20"/>
          <w:rtl/>
        </w:rPr>
        <w:t xml:space="preserve">, </w:t>
      </w:r>
      <w:r w:rsidRPr="000C07D9">
        <w:rPr>
          <w:rFonts w:cs="Arial" w:hint="cs"/>
          <w:sz w:val="20"/>
          <w:szCs w:val="20"/>
          <w:rtl/>
        </w:rPr>
        <w:t>אבל</w:t>
      </w:r>
      <w:r w:rsidRPr="000C07D9">
        <w:rPr>
          <w:rFonts w:cs="Arial"/>
          <w:sz w:val="20"/>
          <w:szCs w:val="20"/>
          <w:rtl/>
        </w:rPr>
        <w:t xml:space="preserve"> </w:t>
      </w:r>
      <w:r w:rsidRPr="000C07D9">
        <w:rPr>
          <w:rFonts w:cs="Arial" w:hint="cs"/>
          <w:sz w:val="20"/>
          <w:szCs w:val="20"/>
          <w:rtl/>
        </w:rPr>
        <w:t>עומדין</w:t>
      </w:r>
      <w:r w:rsidRPr="000C07D9">
        <w:rPr>
          <w:rFonts w:cs="Arial"/>
          <w:sz w:val="20"/>
          <w:szCs w:val="20"/>
          <w:rtl/>
        </w:rPr>
        <w:t xml:space="preserve"> </w:t>
      </w:r>
      <w:r w:rsidRPr="000C07D9">
        <w:rPr>
          <w:rFonts w:cs="Arial" w:hint="cs"/>
          <w:sz w:val="20"/>
          <w:szCs w:val="20"/>
          <w:rtl/>
        </w:rPr>
        <w:t>עליו</w:t>
      </w:r>
      <w:r w:rsidRPr="000C07D9">
        <w:rPr>
          <w:rFonts w:cs="Arial"/>
          <w:sz w:val="20"/>
          <w:szCs w:val="20"/>
          <w:rtl/>
        </w:rPr>
        <w:t xml:space="preserve"> </w:t>
      </w:r>
      <w:r w:rsidRPr="000C07D9">
        <w:rPr>
          <w:rFonts w:cs="Arial" w:hint="cs"/>
          <w:sz w:val="20"/>
          <w:szCs w:val="20"/>
          <w:rtl/>
        </w:rPr>
        <w:t>בשורה</w:t>
      </w:r>
      <w:r w:rsidRPr="000C07D9">
        <w:rPr>
          <w:rFonts w:cs="Arial"/>
          <w:sz w:val="20"/>
          <w:szCs w:val="20"/>
          <w:rtl/>
        </w:rPr>
        <w:t xml:space="preserve"> </w:t>
      </w:r>
      <w:r w:rsidRPr="000C07D9">
        <w:rPr>
          <w:rFonts w:cs="Arial" w:hint="cs"/>
          <w:sz w:val="20"/>
          <w:szCs w:val="20"/>
          <w:rtl/>
        </w:rPr>
        <w:t>אומרים</w:t>
      </w:r>
      <w:r w:rsidRPr="000C07D9">
        <w:rPr>
          <w:rFonts w:cs="Arial"/>
          <w:sz w:val="20"/>
          <w:szCs w:val="20"/>
          <w:rtl/>
        </w:rPr>
        <w:t xml:space="preserve"> </w:t>
      </w:r>
      <w:r w:rsidRPr="000C07D9">
        <w:rPr>
          <w:rFonts w:cs="Arial" w:hint="cs"/>
          <w:sz w:val="20"/>
          <w:szCs w:val="20"/>
          <w:rtl/>
        </w:rPr>
        <w:t>עליו</w:t>
      </w:r>
      <w:r w:rsidRPr="000C07D9">
        <w:rPr>
          <w:rFonts w:cs="Arial"/>
          <w:sz w:val="20"/>
          <w:szCs w:val="20"/>
          <w:rtl/>
        </w:rPr>
        <w:t xml:space="preserve"> </w:t>
      </w:r>
      <w:r w:rsidRPr="000C07D9">
        <w:rPr>
          <w:rFonts w:cs="Arial" w:hint="cs"/>
          <w:sz w:val="20"/>
          <w:szCs w:val="20"/>
          <w:rtl/>
        </w:rPr>
        <w:t>ברכת</w:t>
      </w:r>
      <w:r w:rsidRPr="000C07D9">
        <w:rPr>
          <w:rFonts w:cs="Arial"/>
          <w:sz w:val="20"/>
          <w:szCs w:val="20"/>
          <w:rtl/>
        </w:rPr>
        <w:t xml:space="preserve"> </w:t>
      </w:r>
      <w:r w:rsidRPr="000C07D9">
        <w:rPr>
          <w:rFonts w:cs="Arial" w:hint="cs"/>
          <w:sz w:val="20"/>
          <w:szCs w:val="20"/>
          <w:rtl/>
        </w:rPr>
        <w:t>אבלים</w:t>
      </w:r>
      <w:r w:rsidRPr="000C07D9">
        <w:rPr>
          <w:rFonts w:cs="Arial"/>
          <w:sz w:val="20"/>
          <w:szCs w:val="20"/>
          <w:rtl/>
        </w:rPr>
        <w:t xml:space="preserve"> </w:t>
      </w:r>
      <w:r w:rsidRPr="000C07D9">
        <w:rPr>
          <w:rFonts w:cs="Arial" w:hint="cs"/>
          <w:sz w:val="20"/>
          <w:szCs w:val="20"/>
          <w:rtl/>
        </w:rPr>
        <w:t>וכל</w:t>
      </w:r>
      <w:r w:rsidRPr="000C07D9">
        <w:rPr>
          <w:rFonts w:cs="Arial"/>
          <w:sz w:val="20"/>
          <w:szCs w:val="20"/>
          <w:rtl/>
        </w:rPr>
        <w:t xml:space="preserve"> </w:t>
      </w:r>
      <w:r w:rsidRPr="000C07D9">
        <w:rPr>
          <w:rFonts w:cs="Arial" w:hint="cs"/>
          <w:sz w:val="20"/>
          <w:szCs w:val="20"/>
          <w:rtl/>
        </w:rPr>
        <w:t>דבר</w:t>
      </w:r>
      <w:r w:rsidRPr="000C07D9">
        <w:rPr>
          <w:rFonts w:cs="Arial"/>
          <w:sz w:val="20"/>
          <w:szCs w:val="20"/>
          <w:rtl/>
        </w:rPr>
        <w:t xml:space="preserve"> </w:t>
      </w:r>
      <w:r w:rsidRPr="000C07D9">
        <w:rPr>
          <w:rFonts w:cs="Arial" w:hint="cs"/>
          <w:sz w:val="20"/>
          <w:szCs w:val="20"/>
          <w:rtl/>
        </w:rPr>
        <w:t>שהוא</w:t>
      </w:r>
      <w:r w:rsidRPr="000C07D9">
        <w:rPr>
          <w:rFonts w:cs="Arial"/>
          <w:sz w:val="20"/>
          <w:szCs w:val="20"/>
          <w:rtl/>
        </w:rPr>
        <w:t xml:space="preserve"> </w:t>
      </w:r>
      <w:r w:rsidRPr="000C07D9">
        <w:rPr>
          <w:rFonts w:cs="Arial" w:hint="cs"/>
          <w:sz w:val="20"/>
          <w:szCs w:val="20"/>
          <w:rtl/>
        </w:rPr>
        <w:t>כבוד</w:t>
      </w:r>
      <w:r w:rsidRPr="000C07D9">
        <w:rPr>
          <w:rFonts w:cs="Arial"/>
          <w:sz w:val="20"/>
          <w:szCs w:val="20"/>
          <w:rtl/>
        </w:rPr>
        <w:t xml:space="preserve"> </w:t>
      </w:r>
      <w:r w:rsidRPr="000C07D9">
        <w:rPr>
          <w:rFonts w:cs="Arial" w:hint="cs"/>
          <w:sz w:val="20"/>
          <w:szCs w:val="20"/>
          <w:rtl/>
        </w:rPr>
        <w:t>לחיים</w:t>
      </w:r>
      <w:r w:rsidRPr="000C07D9">
        <w:rPr>
          <w:rFonts w:cs="Arial"/>
          <w:sz w:val="20"/>
          <w:szCs w:val="20"/>
          <w:rtl/>
        </w:rPr>
        <w:t>.</w:t>
      </w:r>
      <w:r>
        <w:rPr>
          <w:rFonts w:cs="Arial" w:hint="cs"/>
          <w:sz w:val="20"/>
          <w:szCs w:val="20"/>
          <w:rtl/>
        </w:rPr>
        <w:t>"</w:t>
      </w:r>
      <w:r>
        <w:rPr>
          <w:rFonts w:hint="cs"/>
          <w:b/>
          <w:bCs/>
          <w:sz w:val="20"/>
          <w:szCs w:val="20"/>
          <w:rtl/>
        </w:rPr>
        <w:br/>
      </w:r>
      <w:r>
        <w:rPr>
          <w:rFonts w:hint="cs"/>
          <w:b/>
          <w:bCs/>
          <w:sz w:val="20"/>
          <w:szCs w:val="20"/>
          <w:rtl/>
        </w:rPr>
        <w:br/>
        <w:t>טעם חומרת הדין</w:t>
      </w:r>
      <w:r>
        <w:rPr>
          <w:b/>
          <w:bCs/>
          <w:sz w:val="20"/>
          <w:szCs w:val="20"/>
          <w:rtl/>
        </w:rPr>
        <w:br/>
      </w:r>
      <w:r>
        <w:rPr>
          <w:rFonts w:hint="cs"/>
          <w:b/>
          <w:bCs/>
          <w:sz w:val="20"/>
          <w:szCs w:val="20"/>
          <w:rtl/>
        </w:rPr>
        <w:t xml:space="preserve">ש"ך </w:t>
      </w:r>
      <w:r>
        <w:rPr>
          <w:sz w:val="20"/>
          <w:szCs w:val="20"/>
          <w:rtl/>
        </w:rPr>
        <w:t>–</w:t>
      </w:r>
      <w:r>
        <w:rPr>
          <w:rFonts w:hint="cs"/>
          <w:sz w:val="20"/>
          <w:szCs w:val="20"/>
          <w:rtl/>
        </w:rPr>
        <w:t xml:space="preserve"> נאמר בתורה כך "</w:t>
      </w:r>
      <w:r w:rsidRPr="00EF3EE6">
        <w:rPr>
          <w:rFonts w:cs="Arial" w:hint="cs"/>
          <w:sz w:val="20"/>
          <w:szCs w:val="20"/>
          <w:rtl/>
        </w:rPr>
        <w:t>ואך</w:t>
      </w:r>
      <w:r w:rsidRPr="00EF3EE6">
        <w:rPr>
          <w:rFonts w:cs="Arial"/>
          <w:sz w:val="20"/>
          <w:szCs w:val="20"/>
          <w:rtl/>
        </w:rPr>
        <w:t xml:space="preserve"> </w:t>
      </w:r>
      <w:r w:rsidRPr="00EF3EE6">
        <w:rPr>
          <w:rFonts w:cs="Arial" w:hint="cs"/>
          <w:sz w:val="20"/>
          <w:szCs w:val="20"/>
          <w:rtl/>
        </w:rPr>
        <w:t>את</w:t>
      </w:r>
      <w:r w:rsidRPr="00EF3EE6">
        <w:rPr>
          <w:rFonts w:cs="Arial"/>
          <w:sz w:val="20"/>
          <w:szCs w:val="20"/>
          <w:rtl/>
        </w:rPr>
        <w:t xml:space="preserve"> </w:t>
      </w:r>
      <w:r w:rsidRPr="00EF3EE6">
        <w:rPr>
          <w:rFonts w:cs="Arial" w:hint="cs"/>
          <w:sz w:val="20"/>
          <w:szCs w:val="20"/>
          <w:rtl/>
        </w:rPr>
        <w:t>דמכם</w:t>
      </w:r>
      <w:r w:rsidRPr="00EF3EE6">
        <w:rPr>
          <w:rFonts w:cs="Arial"/>
          <w:sz w:val="20"/>
          <w:szCs w:val="20"/>
          <w:rtl/>
        </w:rPr>
        <w:t xml:space="preserve"> </w:t>
      </w:r>
      <w:r w:rsidRPr="00EF3EE6">
        <w:rPr>
          <w:rFonts w:cs="Arial" w:hint="cs"/>
          <w:sz w:val="20"/>
          <w:szCs w:val="20"/>
          <w:rtl/>
        </w:rPr>
        <w:t>לנפש</w:t>
      </w:r>
      <w:r>
        <w:rPr>
          <w:rFonts w:cs="Arial" w:hint="cs"/>
          <w:sz w:val="20"/>
          <w:szCs w:val="20"/>
          <w:rtl/>
        </w:rPr>
        <w:t>ו</w:t>
      </w:r>
      <w:r w:rsidRPr="00EF3EE6">
        <w:rPr>
          <w:rFonts w:cs="Arial" w:hint="cs"/>
          <w:sz w:val="20"/>
          <w:szCs w:val="20"/>
          <w:rtl/>
        </w:rPr>
        <w:t>תיכם</w:t>
      </w:r>
      <w:r w:rsidRPr="00EF3EE6">
        <w:rPr>
          <w:rFonts w:cs="Arial"/>
          <w:sz w:val="20"/>
          <w:szCs w:val="20"/>
          <w:rtl/>
        </w:rPr>
        <w:t xml:space="preserve"> </w:t>
      </w:r>
      <w:r w:rsidRPr="00EF3EE6">
        <w:rPr>
          <w:rFonts w:cs="Arial" w:hint="cs"/>
          <w:sz w:val="20"/>
          <w:szCs w:val="20"/>
          <w:rtl/>
        </w:rPr>
        <w:t>אדרש</w:t>
      </w:r>
      <w:r>
        <w:rPr>
          <w:rFonts w:cs="Arial" w:hint="cs"/>
          <w:sz w:val="20"/>
          <w:szCs w:val="20"/>
          <w:rtl/>
        </w:rPr>
        <w:t xml:space="preserve">", ומפרש </w:t>
      </w:r>
      <w:r w:rsidRPr="005A3319">
        <w:rPr>
          <w:rFonts w:cs="Arial" w:hint="cs"/>
          <w:b/>
          <w:bCs/>
          <w:sz w:val="20"/>
          <w:szCs w:val="20"/>
          <w:rtl/>
        </w:rPr>
        <w:t>רש"י</w:t>
      </w:r>
      <w:r>
        <w:rPr>
          <w:rFonts w:cs="Arial" w:hint="cs"/>
          <w:sz w:val="20"/>
          <w:szCs w:val="20"/>
          <w:rtl/>
        </w:rPr>
        <w:t xml:space="preserve"> - </w:t>
      </w:r>
      <w:r w:rsidRPr="00EF3EE6">
        <w:rPr>
          <w:rFonts w:cs="Arial" w:hint="cs"/>
          <w:sz w:val="20"/>
          <w:szCs w:val="20"/>
          <w:rtl/>
        </w:rPr>
        <w:t>אף</w:t>
      </w:r>
      <w:r w:rsidRPr="00EF3EE6">
        <w:rPr>
          <w:rFonts w:cs="Arial"/>
          <w:sz w:val="20"/>
          <w:szCs w:val="20"/>
          <w:rtl/>
        </w:rPr>
        <w:t xml:space="preserve"> </w:t>
      </w:r>
      <w:r w:rsidRPr="00EF3EE6">
        <w:rPr>
          <w:rFonts w:cs="Arial" w:hint="cs"/>
          <w:sz w:val="20"/>
          <w:szCs w:val="20"/>
          <w:rtl/>
        </w:rPr>
        <w:t>על</w:t>
      </w:r>
      <w:r w:rsidRPr="00EF3EE6">
        <w:rPr>
          <w:rFonts w:cs="Arial"/>
          <w:sz w:val="20"/>
          <w:szCs w:val="20"/>
          <w:rtl/>
        </w:rPr>
        <w:t xml:space="preserve"> </w:t>
      </w:r>
      <w:r w:rsidRPr="00EF3EE6">
        <w:rPr>
          <w:rFonts w:cs="Arial" w:hint="cs"/>
          <w:sz w:val="20"/>
          <w:szCs w:val="20"/>
          <w:rtl/>
        </w:rPr>
        <w:t>פי</w:t>
      </w:r>
      <w:r w:rsidRPr="00EF3EE6">
        <w:rPr>
          <w:rFonts w:cs="Arial"/>
          <w:sz w:val="20"/>
          <w:szCs w:val="20"/>
          <w:rtl/>
        </w:rPr>
        <w:t xml:space="preserve"> </w:t>
      </w:r>
      <w:r w:rsidRPr="00EF3EE6">
        <w:rPr>
          <w:rFonts w:cs="Arial" w:hint="cs"/>
          <w:sz w:val="20"/>
          <w:szCs w:val="20"/>
          <w:rtl/>
        </w:rPr>
        <w:t>שהתרתי</w:t>
      </w:r>
      <w:r w:rsidRPr="00EF3EE6">
        <w:rPr>
          <w:rFonts w:cs="Arial"/>
          <w:sz w:val="20"/>
          <w:szCs w:val="20"/>
          <w:rtl/>
        </w:rPr>
        <w:t xml:space="preserve"> </w:t>
      </w:r>
      <w:r w:rsidRPr="00EF3EE6">
        <w:rPr>
          <w:rFonts w:cs="Arial" w:hint="cs"/>
          <w:sz w:val="20"/>
          <w:szCs w:val="20"/>
          <w:rtl/>
        </w:rPr>
        <w:t>לכם</w:t>
      </w:r>
      <w:r w:rsidRPr="00EF3EE6">
        <w:rPr>
          <w:rFonts w:cs="Arial"/>
          <w:sz w:val="20"/>
          <w:szCs w:val="20"/>
          <w:rtl/>
        </w:rPr>
        <w:t xml:space="preserve"> </w:t>
      </w:r>
      <w:r w:rsidRPr="00EF3EE6">
        <w:rPr>
          <w:rFonts w:cs="Arial" w:hint="cs"/>
          <w:sz w:val="20"/>
          <w:szCs w:val="20"/>
          <w:rtl/>
        </w:rPr>
        <w:t>נטילת</w:t>
      </w:r>
      <w:r w:rsidRPr="00EF3EE6">
        <w:rPr>
          <w:rFonts w:cs="Arial"/>
          <w:sz w:val="20"/>
          <w:szCs w:val="20"/>
          <w:rtl/>
        </w:rPr>
        <w:t xml:space="preserve"> </w:t>
      </w:r>
      <w:r w:rsidRPr="00EF3EE6">
        <w:rPr>
          <w:rFonts w:cs="Arial" w:hint="cs"/>
          <w:sz w:val="20"/>
          <w:szCs w:val="20"/>
          <w:rtl/>
        </w:rPr>
        <w:t>נשמה</w:t>
      </w:r>
      <w:r w:rsidRPr="00EF3EE6">
        <w:rPr>
          <w:rFonts w:cs="Arial"/>
          <w:sz w:val="20"/>
          <w:szCs w:val="20"/>
          <w:rtl/>
        </w:rPr>
        <w:t xml:space="preserve"> </w:t>
      </w:r>
      <w:r w:rsidRPr="00EF3EE6">
        <w:rPr>
          <w:rFonts w:cs="Arial" w:hint="cs"/>
          <w:sz w:val="20"/>
          <w:szCs w:val="20"/>
          <w:rtl/>
        </w:rPr>
        <w:t>בבהמה</w:t>
      </w:r>
      <w:r w:rsidRPr="00EF3EE6">
        <w:rPr>
          <w:rFonts w:cs="Arial"/>
          <w:sz w:val="20"/>
          <w:szCs w:val="20"/>
          <w:rtl/>
        </w:rPr>
        <w:t xml:space="preserve">, </w:t>
      </w:r>
      <w:r w:rsidRPr="00EF3EE6">
        <w:rPr>
          <w:rFonts w:cs="Arial" w:hint="cs"/>
          <w:sz w:val="20"/>
          <w:szCs w:val="20"/>
          <w:rtl/>
        </w:rPr>
        <w:t>את</w:t>
      </w:r>
      <w:r w:rsidRPr="00EF3EE6">
        <w:rPr>
          <w:rFonts w:cs="Arial"/>
          <w:sz w:val="20"/>
          <w:szCs w:val="20"/>
          <w:rtl/>
        </w:rPr>
        <w:t xml:space="preserve"> </w:t>
      </w:r>
      <w:r w:rsidRPr="00EF3EE6">
        <w:rPr>
          <w:rFonts w:cs="Arial" w:hint="cs"/>
          <w:sz w:val="20"/>
          <w:szCs w:val="20"/>
          <w:rtl/>
        </w:rPr>
        <w:t>דמכם</w:t>
      </w:r>
      <w:r w:rsidRPr="00EF3EE6">
        <w:rPr>
          <w:rFonts w:cs="Arial"/>
          <w:sz w:val="20"/>
          <w:szCs w:val="20"/>
          <w:rtl/>
        </w:rPr>
        <w:t xml:space="preserve"> </w:t>
      </w:r>
      <w:r w:rsidRPr="00EF3EE6">
        <w:rPr>
          <w:rFonts w:cs="Arial" w:hint="cs"/>
          <w:sz w:val="20"/>
          <w:szCs w:val="20"/>
          <w:rtl/>
        </w:rPr>
        <w:t>אדרוש</w:t>
      </w:r>
      <w:r w:rsidRPr="00EF3EE6">
        <w:rPr>
          <w:rFonts w:cs="Arial"/>
          <w:sz w:val="20"/>
          <w:szCs w:val="20"/>
          <w:rtl/>
        </w:rPr>
        <w:t xml:space="preserve"> </w:t>
      </w:r>
      <w:r w:rsidRPr="00EF3EE6">
        <w:rPr>
          <w:rFonts w:cs="Arial" w:hint="cs"/>
          <w:sz w:val="20"/>
          <w:szCs w:val="20"/>
          <w:rtl/>
        </w:rPr>
        <w:t>מהשופך</w:t>
      </w:r>
      <w:r w:rsidRPr="00EF3EE6">
        <w:rPr>
          <w:rFonts w:cs="Arial"/>
          <w:sz w:val="20"/>
          <w:szCs w:val="20"/>
          <w:rtl/>
        </w:rPr>
        <w:t xml:space="preserve"> </w:t>
      </w:r>
      <w:r w:rsidRPr="00EF3EE6">
        <w:rPr>
          <w:rFonts w:cs="Arial" w:hint="cs"/>
          <w:sz w:val="20"/>
          <w:szCs w:val="20"/>
          <w:rtl/>
        </w:rPr>
        <w:t>דם</w:t>
      </w:r>
      <w:r w:rsidRPr="00EF3EE6">
        <w:rPr>
          <w:rFonts w:cs="Arial"/>
          <w:sz w:val="20"/>
          <w:szCs w:val="20"/>
          <w:rtl/>
        </w:rPr>
        <w:t xml:space="preserve"> </w:t>
      </w:r>
      <w:r w:rsidRPr="00EF3EE6">
        <w:rPr>
          <w:rFonts w:cs="Arial" w:hint="cs"/>
          <w:sz w:val="20"/>
          <w:szCs w:val="20"/>
          <w:rtl/>
        </w:rPr>
        <w:t>עצמו</w:t>
      </w:r>
      <w:r>
        <w:rPr>
          <w:rFonts w:cs="Arial" w:hint="cs"/>
          <w:sz w:val="20"/>
          <w:szCs w:val="20"/>
          <w:rtl/>
        </w:rPr>
        <w:t xml:space="preserve">, </w:t>
      </w:r>
      <w:r w:rsidRPr="00EF3EE6">
        <w:rPr>
          <w:rFonts w:cs="Arial" w:hint="cs"/>
          <w:sz w:val="20"/>
          <w:szCs w:val="20"/>
          <w:rtl/>
        </w:rPr>
        <w:t>אף</w:t>
      </w:r>
      <w:r w:rsidRPr="00EF3EE6">
        <w:rPr>
          <w:rFonts w:cs="Arial"/>
          <w:sz w:val="20"/>
          <w:szCs w:val="20"/>
          <w:rtl/>
        </w:rPr>
        <w:t xml:space="preserve"> </w:t>
      </w:r>
      <w:r w:rsidRPr="00EF3EE6">
        <w:rPr>
          <w:rFonts w:cs="Arial" w:hint="cs"/>
          <w:sz w:val="20"/>
          <w:szCs w:val="20"/>
          <w:rtl/>
        </w:rPr>
        <w:t>החונק</w:t>
      </w:r>
      <w:r w:rsidRPr="00EF3EE6">
        <w:rPr>
          <w:rFonts w:cs="Arial"/>
          <w:sz w:val="20"/>
          <w:szCs w:val="20"/>
          <w:rtl/>
        </w:rPr>
        <w:t xml:space="preserve"> </w:t>
      </w:r>
      <w:r w:rsidRPr="00EF3EE6">
        <w:rPr>
          <w:rFonts w:cs="Arial" w:hint="cs"/>
          <w:sz w:val="20"/>
          <w:szCs w:val="20"/>
          <w:rtl/>
        </w:rPr>
        <w:t>עצמו</w:t>
      </w:r>
      <w:r w:rsidRPr="00EF3EE6">
        <w:rPr>
          <w:rFonts w:cs="Arial"/>
          <w:sz w:val="20"/>
          <w:szCs w:val="20"/>
          <w:rtl/>
        </w:rPr>
        <w:t xml:space="preserve"> </w:t>
      </w:r>
      <w:r w:rsidRPr="00EF3EE6">
        <w:rPr>
          <w:rFonts w:cs="Arial" w:hint="cs"/>
          <w:sz w:val="20"/>
          <w:szCs w:val="20"/>
          <w:rtl/>
        </w:rPr>
        <w:t>אף</w:t>
      </w:r>
      <w:r w:rsidRPr="00EF3EE6">
        <w:rPr>
          <w:rFonts w:cs="Arial"/>
          <w:sz w:val="20"/>
          <w:szCs w:val="20"/>
          <w:rtl/>
        </w:rPr>
        <w:t xml:space="preserve"> </w:t>
      </w:r>
      <w:r w:rsidRPr="00EF3EE6">
        <w:rPr>
          <w:rFonts w:cs="Arial" w:hint="cs"/>
          <w:sz w:val="20"/>
          <w:szCs w:val="20"/>
          <w:rtl/>
        </w:rPr>
        <w:t>על</w:t>
      </w:r>
      <w:r w:rsidRPr="00EF3EE6">
        <w:rPr>
          <w:rFonts w:cs="Arial"/>
          <w:sz w:val="20"/>
          <w:szCs w:val="20"/>
          <w:rtl/>
        </w:rPr>
        <w:t xml:space="preserve"> </w:t>
      </w:r>
      <w:r w:rsidRPr="00EF3EE6">
        <w:rPr>
          <w:rFonts w:cs="Arial" w:hint="cs"/>
          <w:sz w:val="20"/>
          <w:szCs w:val="20"/>
          <w:rtl/>
        </w:rPr>
        <w:t>פי</w:t>
      </w:r>
      <w:r w:rsidRPr="00EF3EE6">
        <w:rPr>
          <w:rFonts w:cs="Arial"/>
          <w:sz w:val="20"/>
          <w:szCs w:val="20"/>
          <w:rtl/>
        </w:rPr>
        <w:t xml:space="preserve"> </w:t>
      </w:r>
      <w:r w:rsidRPr="00EF3EE6">
        <w:rPr>
          <w:rFonts w:cs="Arial" w:hint="cs"/>
          <w:sz w:val="20"/>
          <w:szCs w:val="20"/>
          <w:rtl/>
        </w:rPr>
        <w:t>שלא</w:t>
      </w:r>
      <w:r w:rsidRPr="00EF3EE6">
        <w:rPr>
          <w:rFonts w:cs="Arial"/>
          <w:sz w:val="20"/>
          <w:szCs w:val="20"/>
          <w:rtl/>
        </w:rPr>
        <w:t xml:space="preserve"> </w:t>
      </w:r>
      <w:r w:rsidRPr="00EF3EE6">
        <w:rPr>
          <w:rFonts w:cs="Arial" w:hint="cs"/>
          <w:sz w:val="20"/>
          <w:szCs w:val="20"/>
          <w:rtl/>
        </w:rPr>
        <w:t>יצא</w:t>
      </w:r>
      <w:r w:rsidRPr="00EF3EE6">
        <w:rPr>
          <w:rFonts w:cs="Arial"/>
          <w:sz w:val="20"/>
          <w:szCs w:val="20"/>
          <w:rtl/>
        </w:rPr>
        <w:t xml:space="preserve"> </w:t>
      </w:r>
      <w:r w:rsidRPr="00EF3EE6">
        <w:rPr>
          <w:rFonts w:cs="Arial" w:hint="cs"/>
          <w:sz w:val="20"/>
          <w:szCs w:val="20"/>
          <w:rtl/>
        </w:rPr>
        <w:t>ממנו</w:t>
      </w:r>
      <w:r w:rsidRPr="00EF3EE6">
        <w:rPr>
          <w:rFonts w:cs="Arial"/>
          <w:sz w:val="20"/>
          <w:szCs w:val="20"/>
          <w:rtl/>
        </w:rPr>
        <w:t xml:space="preserve"> </w:t>
      </w:r>
      <w:r w:rsidRPr="00EF3EE6">
        <w:rPr>
          <w:rFonts w:cs="Arial" w:hint="cs"/>
          <w:sz w:val="20"/>
          <w:szCs w:val="20"/>
          <w:rtl/>
        </w:rPr>
        <w:t>דם</w:t>
      </w:r>
      <w:r>
        <w:rPr>
          <w:rFonts w:cs="Arial" w:hint="cs"/>
          <w:sz w:val="20"/>
          <w:szCs w:val="20"/>
          <w:rtl/>
        </w:rPr>
        <w:t>.</w:t>
      </w:r>
      <w:r>
        <w:rPr>
          <w:b/>
          <w:bCs/>
          <w:sz w:val="20"/>
          <w:szCs w:val="20"/>
          <w:rtl/>
        </w:rPr>
        <w:br/>
      </w:r>
      <w:r>
        <w:rPr>
          <w:rFonts w:hint="cs"/>
          <w:b/>
          <w:bCs/>
          <w:sz w:val="20"/>
          <w:szCs w:val="20"/>
          <w:rtl/>
        </w:rPr>
        <w:br/>
        <w:t xml:space="preserve">הרחבה במחלוקת רמב"ם ורמב"ן </w:t>
      </w:r>
      <w:r>
        <w:rPr>
          <w:b/>
          <w:bCs/>
          <w:sz w:val="20"/>
          <w:szCs w:val="20"/>
          <w:rtl/>
        </w:rPr>
        <w:t>–</w:t>
      </w:r>
      <w:r>
        <w:rPr>
          <w:rFonts w:hint="cs"/>
          <w:b/>
          <w:bCs/>
          <w:sz w:val="20"/>
          <w:szCs w:val="20"/>
          <w:rtl/>
        </w:rPr>
        <w:t xml:space="preserve"> פתחי תשובה</w:t>
      </w:r>
      <w:r>
        <w:rPr>
          <w:rFonts w:hint="cs"/>
          <w:b/>
          <w:bCs/>
          <w:sz w:val="20"/>
          <w:szCs w:val="20"/>
          <w:rtl/>
        </w:rPr>
        <w:br/>
      </w:r>
      <w:r>
        <w:rPr>
          <w:rFonts w:hint="cs"/>
          <w:sz w:val="20"/>
          <w:szCs w:val="20"/>
          <w:rtl/>
        </w:rPr>
        <w:t xml:space="preserve">א. </w:t>
      </w:r>
      <w:r>
        <w:rPr>
          <w:rFonts w:hint="cs"/>
          <w:b/>
          <w:bCs/>
          <w:sz w:val="20"/>
          <w:szCs w:val="20"/>
          <w:rtl/>
        </w:rPr>
        <w:t xml:space="preserve">פת"ש </w:t>
      </w:r>
      <w:r>
        <w:rPr>
          <w:sz w:val="20"/>
          <w:szCs w:val="20"/>
          <w:rtl/>
        </w:rPr>
        <w:t>–</w:t>
      </w:r>
      <w:r>
        <w:rPr>
          <w:rFonts w:hint="cs"/>
          <w:sz w:val="20"/>
          <w:szCs w:val="20"/>
          <w:rtl/>
        </w:rPr>
        <w:t xml:space="preserve"> לדעת </w:t>
      </w:r>
      <w:r w:rsidRPr="001F3C33">
        <w:rPr>
          <w:rFonts w:hint="cs"/>
          <w:b/>
          <w:bCs/>
          <w:sz w:val="20"/>
          <w:szCs w:val="20"/>
          <w:rtl/>
        </w:rPr>
        <w:t>הרמב"ן</w:t>
      </w:r>
      <w:r>
        <w:rPr>
          <w:rFonts w:hint="cs"/>
          <w:sz w:val="20"/>
          <w:szCs w:val="20"/>
          <w:rtl/>
        </w:rPr>
        <w:t>, כשם שקורעים עליו, ה"ה שמתאבלים עליו, אלא שאין מספידים אותו.</w:t>
      </w:r>
      <w:r>
        <w:rPr>
          <w:b/>
          <w:bCs/>
          <w:sz w:val="20"/>
          <w:szCs w:val="20"/>
          <w:rtl/>
        </w:rPr>
        <w:br/>
      </w:r>
      <w:r>
        <w:rPr>
          <w:rFonts w:hint="cs"/>
          <w:sz w:val="20"/>
          <w:szCs w:val="20"/>
          <w:rtl/>
        </w:rPr>
        <w:t xml:space="preserve">ב. </w:t>
      </w:r>
      <w:r>
        <w:rPr>
          <w:rFonts w:hint="cs"/>
          <w:b/>
          <w:bCs/>
          <w:sz w:val="20"/>
          <w:szCs w:val="20"/>
          <w:rtl/>
        </w:rPr>
        <w:t xml:space="preserve">חתם סופר </w:t>
      </w:r>
      <w:r>
        <w:rPr>
          <w:sz w:val="20"/>
          <w:szCs w:val="20"/>
          <w:rtl/>
        </w:rPr>
        <w:t>–</w:t>
      </w:r>
      <w:r>
        <w:rPr>
          <w:rFonts w:hint="cs"/>
          <w:sz w:val="20"/>
          <w:szCs w:val="20"/>
          <w:rtl/>
        </w:rPr>
        <w:t xml:space="preserve"> העיקר לדינא כדעת </w:t>
      </w:r>
      <w:r w:rsidRPr="001F3C33">
        <w:rPr>
          <w:rFonts w:hint="cs"/>
          <w:b/>
          <w:bCs/>
          <w:sz w:val="20"/>
          <w:szCs w:val="20"/>
          <w:rtl/>
        </w:rPr>
        <w:t>הרמב"ן</w:t>
      </w:r>
      <w:r>
        <w:rPr>
          <w:rFonts w:hint="cs"/>
          <w:sz w:val="20"/>
          <w:szCs w:val="20"/>
          <w:rtl/>
        </w:rPr>
        <w:t xml:space="preserve">, אלא שכיוון </w:t>
      </w:r>
      <w:r w:rsidRPr="001F3C33">
        <w:rPr>
          <w:rFonts w:hint="cs"/>
          <w:b/>
          <w:bCs/>
          <w:sz w:val="20"/>
          <w:szCs w:val="20"/>
          <w:rtl/>
        </w:rPr>
        <w:t>שהמחבר</w:t>
      </w:r>
      <w:r>
        <w:rPr>
          <w:rFonts w:hint="cs"/>
          <w:sz w:val="20"/>
          <w:szCs w:val="20"/>
          <w:rtl/>
        </w:rPr>
        <w:t xml:space="preserve"> פסק </w:t>
      </w:r>
      <w:r w:rsidRPr="001F3C33">
        <w:rPr>
          <w:rFonts w:hint="cs"/>
          <w:b/>
          <w:bCs/>
          <w:sz w:val="20"/>
          <w:szCs w:val="20"/>
          <w:rtl/>
        </w:rPr>
        <w:t>כרמב"ם</w:t>
      </w:r>
      <w:r>
        <w:rPr>
          <w:rFonts w:hint="cs"/>
          <w:sz w:val="20"/>
          <w:szCs w:val="20"/>
          <w:rtl/>
        </w:rPr>
        <w:t xml:space="preserve">, ועוד שהלכה כדברי המקל באבל, מי ירים ראשו לחלוק ולפסוק </w:t>
      </w:r>
      <w:r w:rsidRPr="005A3319">
        <w:rPr>
          <w:rFonts w:hint="cs"/>
          <w:b/>
          <w:bCs/>
          <w:sz w:val="20"/>
          <w:szCs w:val="20"/>
          <w:rtl/>
        </w:rPr>
        <w:t>כרמב"ן</w:t>
      </w:r>
      <w:r>
        <w:rPr>
          <w:rFonts w:hint="cs"/>
          <w:sz w:val="20"/>
          <w:szCs w:val="20"/>
          <w:rtl/>
        </w:rPr>
        <w:t>.</w:t>
      </w:r>
      <w:r>
        <w:rPr>
          <w:sz w:val="20"/>
          <w:szCs w:val="20"/>
          <w:rtl/>
        </w:rPr>
        <w:br/>
      </w:r>
      <w:r>
        <w:rPr>
          <w:rFonts w:hint="cs"/>
          <w:sz w:val="20"/>
          <w:szCs w:val="20"/>
          <w:rtl/>
        </w:rPr>
        <w:t xml:space="preserve">ברם, במקום שאם לא ינהגו אבלות על המת יהיה בזיון למשפחה, ואם יקלו להם לנהוג אבלות יוסר הביזיון, משום שהעולם יאמרו שכיוון שהורו להם להתאבל, בוודאי התברר לפוסק ההוראה שהמת לא איבד עצמו </w:t>
      </w:r>
      <w:r>
        <w:rPr>
          <w:rFonts w:hint="cs"/>
          <w:sz w:val="20"/>
          <w:szCs w:val="20"/>
          <w:rtl/>
        </w:rPr>
        <w:lastRenderedPageBreak/>
        <w:t xml:space="preserve">לדעת, בכה"ג יש להחמיר בכבוד המשפחה ולהתיר להם להתאבל </w:t>
      </w:r>
      <w:r w:rsidRPr="00445ED5">
        <w:rPr>
          <w:rFonts w:hint="cs"/>
          <w:b/>
          <w:bCs/>
          <w:sz w:val="20"/>
          <w:szCs w:val="20"/>
          <w:rtl/>
        </w:rPr>
        <w:t>כרמב"ן</w:t>
      </w:r>
      <w:r>
        <w:rPr>
          <w:rFonts w:hint="cs"/>
          <w:sz w:val="20"/>
          <w:szCs w:val="20"/>
          <w:rtl/>
        </w:rPr>
        <w:t>.</w:t>
      </w:r>
      <w:r>
        <w:rPr>
          <w:sz w:val="20"/>
          <w:szCs w:val="20"/>
          <w:rtl/>
        </w:rPr>
        <w:br/>
      </w:r>
      <w:r>
        <w:rPr>
          <w:rFonts w:hint="cs"/>
          <w:sz w:val="20"/>
          <w:szCs w:val="20"/>
          <w:rtl/>
        </w:rPr>
        <w:br/>
      </w:r>
      <w:r>
        <w:rPr>
          <w:rFonts w:hint="cs"/>
          <w:b/>
          <w:bCs/>
          <w:sz w:val="20"/>
          <w:szCs w:val="20"/>
          <w:rtl/>
        </w:rPr>
        <w:t xml:space="preserve">מנהגי הקדיש </w:t>
      </w:r>
      <w:r>
        <w:rPr>
          <w:b/>
          <w:bCs/>
          <w:sz w:val="20"/>
          <w:szCs w:val="20"/>
          <w:rtl/>
        </w:rPr>
        <w:t>–</w:t>
      </w:r>
      <w:r>
        <w:rPr>
          <w:rFonts w:hint="cs"/>
          <w:b/>
          <w:bCs/>
          <w:sz w:val="20"/>
          <w:szCs w:val="20"/>
          <w:rtl/>
        </w:rPr>
        <w:t xml:space="preserve"> פתחי תשובה</w:t>
      </w:r>
      <w:r>
        <w:rPr>
          <w:rFonts w:hint="cs"/>
          <w:sz w:val="20"/>
          <w:szCs w:val="20"/>
          <w:rtl/>
        </w:rPr>
        <w:br/>
        <w:t xml:space="preserve">א. </w:t>
      </w:r>
      <w:r w:rsidRPr="001F3C33">
        <w:rPr>
          <w:rFonts w:hint="cs"/>
          <w:b/>
          <w:bCs/>
          <w:sz w:val="20"/>
          <w:szCs w:val="20"/>
          <w:rtl/>
        </w:rPr>
        <w:t>חתם סופר</w:t>
      </w:r>
      <w:r>
        <w:rPr>
          <w:rFonts w:hint="cs"/>
          <w:sz w:val="20"/>
          <w:szCs w:val="20"/>
          <w:rtl/>
        </w:rPr>
        <w:t xml:space="preserve"> </w:t>
      </w:r>
      <w:r>
        <w:rPr>
          <w:sz w:val="20"/>
          <w:szCs w:val="20"/>
          <w:rtl/>
        </w:rPr>
        <w:t>–</w:t>
      </w:r>
      <w:r>
        <w:rPr>
          <w:rFonts w:hint="cs"/>
          <w:sz w:val="20"/>
          <w:szCs w:val="20"/>
          <w:rtl/>
        </w:rPr>
        <w:t xml:space="preserve"> מורגל שאין אומרים קדיש אחר המאע"ל, אך לא ברור טעם המנהג, וכי משום שלא עשה מעשה עמיו לא נצילהו מדינה של גיהנם? ומי לנו אינו עושה מעשה עמיו יותר מאבשלום שמרד באביו ואעפ"כ התפלל דוד עבורו והצילו מדינה של גיהנם!</w:t>
      </w:r>
      <w:r>
        <w:rPr>
          <w:sz w:val="20"/>
          <w:szCs w:val="20"/>
          <w:rtl/>
        </w:rPr>
        <w:br/>
      </w:r>
      <w:r>
        <w:rPr>
          <w:rFonts w:hint="cs"/>
          <w:sz w:val="20"/>
          <w:szCs w:val="20"/>
          <w:rtl/>
        </w:rPr>
        <w:t>אלא, נהגו במנהג זה משום שהאבלים לא יניחוהו לומר קדיש, באמרם לאו כל כמינה להאביד עצמו ולהשליך תיקון נפשו על הציבור, ולפי"ז אם הבן מקיים מניין לבד, רשאי לומר קדיש על המת.</w:t>
      </w:r>
      <w:r>
        <w:rPr>
          <w:sz w:val="20"/>
          <w:szCs w:val="20"/>
          <w:rtl/>
        </w:rPr>
        <w:br/>
      </w:r>
      <w:r>
        <w:rPr>
          <w:rFonts w:hint="cs"/>
          <w:sz w:val="20"/>
          <w:szCs w:val="20"/>
          <w:rtl/>
        </w:rPr>
        <w:t xml:space="preserve">ב. ובאופן שאומר קדיש, יש לו לומר כל יב' חודש, מכיוון שהטעם שאומרים קדיש יא' חודש הוא דלא לשוויה למת רשע, אך כאן ברור שהוא רשע ולכן יש להצילו ע"י קדיש יב' חודש. </w:t>
      </w:r>
      <w:r>
        <w:rPr>
          <w:rFonts w:hint="cs"/>
          <w:sz w:val="20"/>
          <w:szCs w:val="20"/>
          <w:rtl/>
        </w:rPr>
        <w:br/>
        <w:t>ג. כאשר יודעים הבנים שאביהם האביד עצמו לדעת, אין להם לומר קדיש כשאר אבלים, ואם אומרים הרי הם גוזלים את שאר המתים הכשרים.</w:t>
      </w:r>
      <w:r>
        <w:rPr>
          <w:sz w:val="20"/>
          <w:szCs w:val="20"/>
          <w:rtl/>
        </w:rPr>
        <w:br/>
      </w:r>
      <w:r>
        <w:rPr>
          <w:rFonts w:hint="cs"/>
          <w:sz w:val="20"/>
          <w:szCs w:val="20"/>
          <w:rtl/>
        </w:rPr>
        <w:t>ד. אמנם, אם יש נדנוד ספק אם איבד עצמו לדעת, יש להם לומר קדיש אע"פ שדוחים את שאר האבלים, כיוון שכל בני העיר שותפים בקדיש וזכו מייד בשעת המיתה, והאבלים האחרים הרוצים למנוע מהם לומר קדיש, עליהם להביא ראיה.</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6F22B8">
        <w:rPr>
          <w:rFonts w:hint="cs"/>
          <w:b/>
          <w:bCs/>
          <w:sz w:val="20"/>
          <w:szCs w:val="20"/>
          <w:rtl/>
        </w:rPr>
        <w:t>ברייתא</w:t>
      </w:r>
      <w:r>
        <w:rPr>
          <w:rFonts w:hint="cs"/>
          <w:sz w:val="20"/>
          <w:szCs w:val="20"/>
          <w:rtl/>
        </w:rPr>
        <w:t>. המאע"ל, אין קורעים ואין מתאבלים, עומדים בשורה ואומרים ברכת אבלים, כבוד לחיים נוהגים בו.</w:t>
      </w:r>
      <w:r>
        <w:rPr>
          <w:rFonts w:hint="cs"/>
          <w:sz w:val="20"/>
          <w:szCs w:val="20"/>
          <w:rtl/>
        </w:rPr>
        <w:br/>
        <w:t xml:space="preserve">2. </w:t>
      </w:r>
      <w:r w:rsidRPr="006F22B8">
        <w:rPr>
          <w:rFonts w:hint="cs"/>
          <w:b/>
          <w:bCs/>
          <w:sz w:val="20"/>
          <w:szCs w:val="20"/>
          <w:rtl/>
        </w:rPr>
        <w:t>רמב"ם</w:t>
      </w:r>
      <w:r>
        <w:rPr>
          <w:rFonts w:hint="cs"/>
          <w:sz w:val="20"/>
          <w:szCs w:val="20"/>
          <w:rtl/>
        </w:rPr>
        <w:t xml:space="preserve">. אין קורעים עליו כלל, זהו כבוד המתים. </w:t>
      </w:r>
      <w:r w:rsidRPr="006F22B8">
        <w:rPr>
          <w:rFonts w:hint="cs"/>
          <w:b/>
          <w:bCs/>
          <w:sz w:val="20"/>
          <w:szCs w:val="20"/>
          <w:rtl/>
        </w:rPr>
        <w:t>רמב"ן</w:t>
      </w:r>
      <w:r>
        <w:rPr>
          <w:rFonts w:hint="cs"/>
          <w:sz w:val="20"/>
          <w:szCs w:val="20"/>
          <w:rtl/>
        </w:rPr>
        <w:t>. הקרובים קורעים, זהו חיוב וכבוד החיים.</w:t>
      </w:r>
      <w:r>
        <w:rPr>
          <w:sz w:val="20"/>
          <w:szCs w:val="20"/>
          <w:rtl/>
        </w:rPr>
        <w:br/>
      </w:r>
      <w:r>
        <w:rPr>
          <w:rFonts w:hint="cs"/>
          <w:sz w:val="20"/>
          <w:szCs w:val="20"/>
          <w:rtl/>
        </w:rPr>
        <w:t xml:space="preserve">3. </w:t>
      </w:r>
      <w:r w:rsidRPr="006F22B8">
        <w:rPr>
          <w:rFonts w:hint="cs"/>
          <w:b/>
          <w:bCs/>
          <w:sz w:val="20"/>
          <w:szCs w:val="20"/>
          <w:rtl/>
        </w:rPr>
        <w:t>מחבר</w:t>
      </w:r>
      <w:r>
        <w:rPr>
          <w:rFonts w:hint="cs"/>
          <w:sz w:val="20"/>
          <w:szCs w:val="20"/>
          <w:rtl/>
        </w:rPr>
        <w:t xml:space="preserve">. </w:t>
      </w:r>
      <w:r w:rsidRPr="006F22B8">
        <w:rPr>
          <w:rFonts w:hint="cs"/>
          <w:b/>
          <w:bCs/>
          <w:sz w:val="20"/>
          <w:szCs w:val="20"/>
          <w:rtl/>
        </w:rPr>
        <w:t>כרמב"ם</w:t>
      </w:r>
      <w:r>
        <w:rPr>
          <w:rFonts w:hint="cs"/>
          <w:sz w:val="20"/>
          <w:szCs w:val="20"/>
          <w:rtl/>
        </w:rPr>
        <w:t xml:space="preserve">, וה"ה לעניין אבלות שאין להתאבל. </w:t>
      </w:r>
      <w:r w:rsidRPr="006F22B8">
        <w:rPr>
          <w:rFonts w:hint="cs"/>
          <w:b/>
          <w:bCs/>
          <w:sz w:val="20"/>
          <w:szCs w:val="20"/>
          <w:rtl/>
        </w:rPr>
        <w:t>חת"ס</w:t>
      </w:r>
      <w:r>
        <w:rPr>
          <w:rFonts w:hint="cs"/>
          <w:sz w:val="20"/>
          <w:szCs w:val="20"/>
          <w:rtl/>
        </w:rPr>
        <w:t xml:space="preserve">. העיקר לדינא </w:t>
      </w:r>
      <w:r w:rsidRPr="006F22B8">
        <w:rPr>
          <w:rFonts w:hint="cs"/>
          <w:b/>
          <w:bCs/>
          <w:sz w:val="20"/>
          <w:szCs w:val="20"/>
          <w:rtl/>
        </w:rPr>
        <w:t>כרמב"ן</w:t>
      </w:r>
      <w:r>
        <w:rPr>
          <w:rFonts w:hint="cs"/>
          <w:sz w:val="20"/>
          <w:szCs w:val="20"/>
          <w:rtl/>
        </w:rPr>
        <w:t xml:space="preserve">, אך אין לנהוג כך משום </w:t>
      </w:r>
      <w:r w:rsidRPr="006F22B8">
        <w:rPr>
          <w:rFonts w:hint="cs"/>
          <w:b/>
          <w:bCs/>
          <w:sz w:val="20"/>
          <w:szCs w:val="20"/>
          <w:rtl/>
        </w:rPr>
        <w:t>שהמחבר</w:t>
      </w:r>
      <w:r>
        <w:rPr>
          <w:rFonts w:hint="cs"/>
          <w:sz w:val="20"/>
          <w:szCs w:val="20"/>
          <w:rtl/>
        </w:rPr>
        <w:t xml:space="preserve"> פסק </w:t>
      </w:r>
      <w:r w:rsidRPr="006F22B8">
        <w:rPr>
          <w:rFonts w:hint="cs"/>
          <w:b/>
          <w:bCs/>
          <w:sz w:val="20"/>
          <w:szCs w:val="20"/>
          <w:rtl/>
        </w:rPr>
        <w:t>כרמב"ם</w:t>
      </w:r>
      <w:r>
        <w:rPr>
          <w:rFonts w:hint="cs"/>
          <w:sz w:val="20"/>
          <w:szCs w:val="20"/>
          <w:rtl/>
        </w:rPr>
        <w:t xml:space="preserve">. ומ"מ במקום שיהיה ביזיון למשפחה, וע"י האבלות יוסר הביזיון </w:t>
      </w:r>
      <w:r>
        <w:rPr>
          <w:sz w:val="20"/>
          <w:szCs w:val="20"/>
          <w:rtl/>
        </w:rPr>
        <w:t>–</w:t>
      </w:r>
      <w:r>
        <w:rPr>
          <w:rFonts w:hint="cs"/>
          <w:sz w:val="20"/>
          <w:szCs w:val="20"/>
          <w:rtl/>
        </w:rPr>
        <w:t xml:space="preserve"> ינהגו אבלות.</w:t>
      </w:r>
      <w:r>
        <w:rPr>
          <w:rFonts w:hint="cs"/>
          <w:sz w:val="20"/>
          <w:szCs w:val="20"/>
          <w:rtl/>
        </w:rPr>
        <w:br/>
        <w:t xml:space="preserve">4. </w:t>
      </w:r>
      <w:r w:rsidRPr="006F22B8">
        <w:rPr>
          <w:rFonts w:hint="cs"/>
          <w:b/>
          <w:bCs/>
          <w:sz w:val="20"/>
          <w:szCs w:val="20"/>
          <w:rtl/>
        </w:rPr>
        <w:t>רשב"א</w:t>
      </w:r>
      <w:r>
        <w:rPr>
          <w:rFonts w:hint="cs"/>
          <w:sz w:val="20"/>
          <w:szCs w:val="20"/>
          <w:rtl/>
        </w:rPr>
        <w:t xml:space="preserve">. יש להתעסק עם המת בקבורה ותכריכים, וכ"פ </w:t>
      </w:r>
      <w:r w:rsidRPr="005A3319">
        <w:rPr>
          <w:rFonts w:hint="cs"/>
          <w:b/>
          <w:bCs/>
          <w:sz w:val="20"/>
          <w:szCs w:val="20"/>
          <w:rtl/>
        </w:rPr>
        <w:t>הש"ך</w:t>
      </w:r>
      <w:r>
        <w:rPr>
          <w:rFonts w:hint="cs"/>
          <w:sz w:val="20"/>
          <w:szCs w:val="20"/>
          <w:rtl/>
        </w:rPr>
        <w:t>.</w:t>
      </w:r>
      <w:r>
        <w:rPr>
          <w:rFonts w:hint="cs"/>
          <w:sz w:val="20"/>
          <w:szCs w:val="20"/>
          <w:rtl/>
        </w:rPr>
        <w:br/>
        <w:t xml:space="preserve">5. </w:t>
      </w:r>
      <w:r w:rsidRPr="006F22B8">
        <w:rPr>
          <w:rFonts w:hint="cs"/>
          <w:b/>
          <w:bCs/>
          <w:sz w:val="20"/>
          <w:szCs w:val="20"/>
          <w:rtl/>
        </w:rPr>
        <w:t>חת"ס</w:t>
      </w:r>
      <w:r>
        <w:rPr>
          <w:rFonts w:hint="cs"/>
          <w:sz w:val="20"/>
          <w:szCs w:val="20"/>
          <w:rtl/>
        </w:rPr>
        <w:t xml:space="preserve">. נהגו שלא לומר קדיש על המת. </w:t>
      </w:r>
      <w:r w:rsidRPr="005A3319">
        <w:rPr>
          <w:rFonts w:hint="cs"/>
          <w:b/>
          <w:bCs/>
          <w:sz w:val="20"/>
          <w:szCs w:val="20"/>
          <w:rtl/>
        </w:rPr>
        <w:t>טעם</w:t>
      </w:r>
      <w:r>
        <w:rPr>
          <w:rFonts w:hint="cs"/>
          <w:sz w:val="20"/>
          <w:szCs w:val="20"/>
          <w:rtl/>
        </w:rPr>
        <w:t>. שאר אבלים לא יניחוהו, אך אם עושה מניין לעצמו יאמר קדיש. ובכה"ג יאמר קדיש יב' חודש, שהרי המת רשע.</w:t>
      </w:r>
      <w:r>
        <w:rPr>
          <w:rFonts w:hint="cs"/>
          <w:sz w:val="20"/>
          <w:szCs w:val="20"/>
          <w:rtl/>
        </w:rPr>
        <w:br/>
        <w:t>6. אם יודעים האבלים שהמת האביד עצמו, לא יאמרו קדיש ואין לגזול את המתים הכשרים. אך אם יש ספק בדבר רשאים לומר.</w:t>
      </w:r>
      <w:r>
        <w:rPr>
          <w:rFonts w:hint="cs"/>
          <w:sz w:val="20"/>
          <w:szCs w:val="20"/>
          <w:rtl/>
        </w:rPr>
        <w:br/>
        <w:t xml:space="preserve">7. </w:t>
      </w:r>
      <w:r w:rsidRPr="00D72A0A">
        <w:rPr>
          <w:rFonts w:hint="cs"/>
          <w:b/>
          <w:bCs/>
          <w:sz w:val="20"/>
          <w:szCs w:val="20"/>
          <w:rtl/>
        </w:rPr>
        <w:t>גשר החיים</w:t>
      </w:r>
      <w:r>
        <w:rPr>
          <w:rFonts w:hint="cs"/>
          <w:sz w:val="20"/>
          <w:szCs w:val="20"/>
          <w:rtl/>
        </w:rPr>
        <w:t>. אין אוננים על המאע"ל.</w:t>
      </w:r>
      <w:r w:rsidRPr="00D72A0A">
        <w:rPr>
          <w:rFonts w:hint="cs"/>
          <w:b/>
          <w:bCs/>
          <w:sz w:val="20"/>
          <w:szCs w:val="20"/>
          <w:rtl/>
        </w:rPr>
        <w:t xml:space="preserve"> טעם</w:t>
      </w:r>
      <w:r>
        <w:rPr>
          <w:rFonts w:hint="cs"/>
          <w:sz w:val="20"/>
          <w:szCs w:val="20"/>
          <w:rtl/>
        </w:rPr>
        <w:t>. כהן אינו מיטמא לו, וא"כ אין דין מיוחד של קבורה ע"י קרובים.</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הגדרת מאבד עצמו לדעת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ברייתא </w:t>
      </w:r>
      <w:r>
        <w:rPr>
          <w:rFonts w:hint="cs"/>
          <w:sz w:val="20"/>
          <w:szCs w:val="20"/>
          <w:rtl/>
        </w:rPr>
        <w:t>שמחות (ב, ב)</w:t>
      </w:r>
      <w:r>
        <w:rPr>
          <w:rFonts w:hint="cs"/>
          <w:b/>
          <w:bCs/>
          <w:sz w:val="20"/>
          <w:szCs w:val="20"/>
          <w:rtl/>
        </w:rPr>
        <w:t xml:space="preserve"> </w:t>
      </w:r>
      <w:r>
        <w:rPr>
          <w:rFonts w:hint="cs"/>
          <w:sz w:val="20"/>
          <w:szCs w:val="20"/>
          <w:rtl/>
        </w:rPr>
        <w:t>"</w:t>
      </w:r>
      <w:r w:rsidRPr="00CA3C4B">
        <w:rPr>
          <w:rFonts w:cs="Arial" w:hint="cs"/>
          <w:sz w:val="20"/>
          <w:szCs w:val="20"/>
          <w:rtl/>
        </w:rPr>
        <w:t>איזהו</w:t>
      </w:r>
      <w:r w:rsidRPr="00CA3C4B">
        <w:rPr>
          <w:rFonts w:cs="Arial"/>
          <w:sz w:val="20"/>
          <w:szCs w:val="20"/>
          <w:rtl/>
        </w:rPr>
        <w:t xml:space="preserve"> </w:t>
      </w:r>
      <w:r w:rsidRPr="00CA3C4B">
        <w:rPr>
          <w:rFonts w:cs="Arial" w:hint="cs"/>
          <w:sz w:val="20"/>
          <w:szCs w:val="20"/>
          <w:rtl/>
        </w:rPr>
        <w:t>מאבד</w:t>
      </w:r>
      <w:r w:rsidRPr="00CA3C4B">
        <w:rPr>
          <w:rFonts w:cs="Arial"/>
          <w:sz w:val="20"/>
          <w:szCs w:val="20"/>
          <w:rtl/>
        </w:rPr>
        <w:t xml:space="preserve"> </w:t>
      </w:r>
      <w:r w:rsidRPr="00CA3C4B">
        <w:rPr>
          <w:rFonts w:cs="Arial" w:hint="cs"/>
          <w:sz w:val="20"/>
          <w:szCs w:val="20"/>
          <w:rtl/>
        </w:rPr>
        <w:t>את</w:t>
      </w:r>
      <w:r w:rsidRPr="00CA3C4B">
        <w:rPr>
          <w:rFonts w:cs="Arial"/>
          <w:sz w:val="20"/>
          <w:szCs w:val="20"/>
          <w:rtl/>
        </w:rPr>
        <w:t xml:space="preserve"> </w:t>
      </w:r>
      <w:r w:rsidRPr="00CA3C4B">
        <w:rPr>
          <w:rFonts w:cs="Arial" w:hint="cs"/>
          <w:sz w:val="20"/>
          <w:szCs w:val="20"/>
          <w:rtl/>
        </w:rPr>
        <w:t>עצמו</w:t>
      </w:r>
      <w:r w:rsidRPr="00CA3C4B">
        <w:rPr>
          <w:rFonts w:cs="Arial"/>
          <w:sz w:val="20"/>
          <w:szCs w:val="20"/>
          <w:rtl/>
        </w:rPr>
        <w:t xml:space="preserve"> </w:t>
      </w:r>
      <w:r w:rsidRPr="00CA3C4B">
        <w:rPr>
          <w:rFonts w:cs="Arial" w:hint="cs"/>
          <w:sz w:val="20"/>
          <w:szCs w:val="20"/>
          <w:rtl/>
        </w:rPr>
        <w:t>בדעת</w:t>
      </w:r>
      <w:r w:rsidRPr="00CA3C4B">
        <w:rPr>
          <w:rFonts w:cs="Arial"/>
          <w:sz w:val="20"/>
          <w:szCs w:val="20"/>
          <w:rtl/>
        </w:rPr>
        <w:t xml:space="preserve">, </w:t>
      </w:r>
      <w:r w:rsidRPr="00CA3C4B">
        <w:rPr>
          <w:rFonts w:cs="Arial" w:hint="cs"/>
          <w:sz w:val="20"/>
          <w:szCs w:val="20"/>
          <w:rtl/>
        </w:rPr>
        <w:t>לא</w:t>
      </w:r>
      <w:r w:rsidRPr="00CA3C4B">
        <w:rPr>
          <w:rFonts w:cs="Arial"/>
          <w:sz w:val="20"/>
          <w:szCs w:val="20"/>
          <w:rtl/>
        </w:rPr>
        <w:t xml:space="preserve"> </w:t>
      </w:r>
      <w:r w:rsidRPr="00CA3C4B">
        <w:rPr>
          <w:rFonts w:cs="Arial" w:hint="cs"/>
          <w:sz w:val="20"/>
          <w:szCs w:val="20"/>
          <w:rtl/>
        </w:rPr>
        <w:t>שעלה</w:t>
      </w:r>
      <w:r w:rsidRPr="00CA3C4B">
        <w:rPr>
          <w:rFonts w:cs="Arial"/>
          <w:sz w:val="20"/>
          <w:szCs w:val="20"/>
          <w:rtl/>
        </w:rPr>
        <w:t xml:space="preserve"> </w:t>
      </w:r>
      <w:r w:rsidRPr="00CA3C4B">
        <w:rPr>
          <w:rFonts w:cs="Arial" w:hint="cs"/>
          <w:sz w:val="20"/>
          <w:szCs w:val="20"/>
          <w:rtl/>
        </w:rPr>
        <w:t>לראש</w:t>
      </w:r>
      <w:r w:rsidRPr="00CA3C4B">
        <w:rPr>
          <w:rFonts w:cs="Arial"/>
          <w:sz w:val="20"/>
          <w:szCs w:val="20"/>
          <w:rtl/>
        </w:rPr>
        <w:t xml:space="preserve"> </w:t>
      </w:r>
      <w:r w:rsidRPr="00CA3C4B">
        <w:rPr>
          <w:rFonts w:cs="Arial" w:hint="cs"/>
          <w:sz w:val="20"/>
          <w:szCs w:val="20"/>
          <w:rtl/>
        </w:rPr>
        <w:t>האילן</w:t>
      </w:r>
      <w:r w:rsidRPr="00CA3C4B">
        <w:rPr>
          <w:rFonts w:cs="Arial"/>
          <w:sz w:val="20"/>
          <w:szCs w:val="20"/>
          <w:rtl/>
        </w:rPr>
        <w:t xml:space="preserve"> </w:t>
      </w:r>
      <w:r w:rsidRPr="00CA3C4B">
        <w:rPr>
          <w:rFonts w:cs="Arial" w:hint="cs"/>
          <w:sz w:val="20"/>
          <w:szCs w:val="20"/>
          <w:rtl/>
        </w:rPr>
        <w:t>ונפל</w:t>
      </w:r>
      <w:r w:rsidRPr="00CA3C4B">
        <w:rPr>
          <w:rFonts w:cs="Arial"/>
          <w:sz w:val="20"/>
          <w:szCs w:val="20"/>
          <w:rtl/>
        </w:rPr>
        <w:t xml:space="preserve"> </w:t>
      </w:r>
      <w:r w:rsidRPr="00CA3C4B">
        <w:rPr>
          <w:rFonts w:cs="Arial" w:hint="cs"/>
          <w:sz w:val="20"/>
          <w:szCs w:val="20"/>
          <w:rtl/>
        </w:rPr>
        <w:t>ומת</w:t>
      </w:r>
      <w:r w:rsidRPr="00CA3C4B">
        <w:rPr>
          <w:rFonts w:cs="Arial"/>
          <w:sz w:val="20"/>
          <w:szCs w:val="20"/>
          <w:rtl/>
        </w:rPr>
        <w:t xml:space="preserve">, </w:t>
      </w:r>
      <w:r w:rsidRPr="00CA3C4B">
        <w:rPr>
          <w:rFonts w:cs="Arial" w:hint="cs"/>
          <w:sz w:val="20"/>
          <w:szCs w:val="20"/>
          <w:rtl/>
        </w:rPr>
        <w:t>ולא</w:t>
      </w:r>
      <w:r w:rsidRPr="00CA3C4B">
        <w:rPr>
          <w:rFonts w:cs="Arial"/>
          <w:sz w:val="20"/>
          <w:szCs w:val="20"/>
          <w:rtl/>
        </w:rPr>
        <w:t xml:space="preserve"> </w:t>
      </w:r>
      <w:r w:rsidRPr="00CA3C4B">
        <w:rPr>
          <w:rFonts w:cs="Arial" w:hint="cs"/>
          <w:sz w:val="20"/>
          <w:szCs w:val="20"/>
          <w:rtl/>
        </w:rPr>
        <w:t>לראש</w:t>
      </w:r>
      <w:r w:rsidRPr="00CA3C4B">
        <w:rPr>
          <w:rFonts w:cs="Arial"/>
          <w:sz w:val="20"/>
          <w:szCs w:val="20"/>
          <w:rtl/>
        </w:rPr>
        <w:t xml:space="preserve"> </w:t>
      </w:r>
      <w:r w:rsidRPr="00CA3C4B">
        <w:rPr>
          <w:rFonts w:cs="Arial" w:hint="cs"/>
          <w:sz w:val="20"/>
          <w:szCs w:val="20"/>
          <w:rtl/>
        </w:rPr>
        <w:t>הגג</w:t>
      </w:r>
      <w:r w:rsidRPr="00CA3C4B">
        <w:rPr>
          <w:rFonts w:cs="Arial"/>
          <w:sz w:val="20"/>
          <w:szCs w:val="20"/>
          <w:rtl/>
        </w:rPr>
        <w:t xml:space="preserve"> </w:t>
      </w:r>
      <w:r w:rsidRPr="00CA3C4B">
        <w:rPr>
          <w:rFonts w:cs="Arial" w:hint="cs"/>
          <w:sz w:val="20"/>
          <w:szCs w:val="20"/>
          <w:rtl/>
        </w:rPr>
        <w:t>ונפל</w:t>
      </w:r>
      <w:r w:rsidRPr="00CA3C4B">
        <w:rPr>
          <w:rFonts w:cs="Arial"/>
          <w:sz w:val="20"/>
          <w:szCs w:val="20"/>
          <w:rtl/>
        </w:rPr>
        <w:t xml:space="preserve"> </w:t>
      </w:r>
      <w:r w:rsidRPr="00CA3C4B">
        <w:rPr>
          <w:rFonts w:cs="Arial" w:hint="cs"/>
          <w:sz w:val="20"/>
          <w:szCs w:val="20"/>
          <w:rtl/>
        </w:rPr>
        <w:t>ומת</w:t>
      </w:r>
      <w:r w:rsidRPr="00CA3C4B">
        <w:rPr>
          <w:rFonts w:cs="Arial"/>
          <w:sz w:val="20"/>
          <w:szCs w:val="20"/>
          <w:rtl/>
        </w:rPr>
        <w:t xml:space="preserve">, </w:t>
      </w:r>
      <w:r w:rsidRPr="00CA3C4B">
        <w:rPr>
          <w:rFonts w:cs="Arial" w:hint="cs"/>
          <w:sz w:val="20"/>
          <w:szCs w:val="20"/>
          <w:rtl/>
        </w:rPr>
        <w:t>אלא</w:t>
      </w:r>
      <w:r w:rsidRPr="00CA3C4B">
        <w:rPr>
          <w:rFonts w:cs="Arial"/>
          <w:sz w:val="20"/>
          <w:szCs w:val="20"/>
          <w:rtl/>
        </w:rPr>
        <w:t xml:space="preserve"> </w:t>
      </w:r>
      <w:r w:rsidRPr="00CA3C4B">
        <w:rPr>
          <w:rFonts w:cs="Arial" w:hint="cs"/>
          <w:sz w:val="20"/>
          <w:szCs w:val="20"/>
          <w:rtl/>
        </w:rPr>
        <w:t>זה</w:t>
      </w:r>
      <w:r w:rsidRPr="00CA3C4B">
        <w:rPr>
          <w:rFonts w:cs="Arial"/>
          <w:sz w:val="20"/>
          <w:szCs w:val="20"/>
          <w:rtl/>
        </w:rPr>
        <w:t xml:space="preserve"> </w:t>
      </w:r>
      <w:r w:rsidRPr="00CA3C4B">
        <w:rPr>
          <w:rFonts w:cs="Arial" w:hint="cs"/>
          <w:sz w:val="20"/>
          <w:szCs w:val="20"/>
          <w:rtl/>
        </w:rPr>
        <w:t>שאמר</w:t>
      </w:r>
      <w:r w:rsidRPr="00CA3C4B">
        <w:rPr>
          <w:rFonts w:cs="Arial"/>
          <w:sz w:val="20"/>
          <w:szCs w:val="20"/>
          <w:rtl/>
        </w:rPr>
        <w:t xml:space="preserve"> </w:t>
      </w:r>
      <w:r w:rsidRPr="00CA3C4B">
        <w:rPr>
          <w:rFonts w:cs="Arial" w:hint="cs"/>
          <w:sz w:val="20"/>
          <w:szCs w:val="20"/>
          <w:rtl/>
        </w:rPr>
        <w:t>הריני</w:t>
      </w:r>
      <w:r w:rsidRPr="00CA3C4B">
        <w:rPr>
          <w:rFonts w:cs="Arial"/>
          <w:sz w:val="20"/>
          <w:szCs w:val="20"/>
          <w:rtl/>
        </w:rPr>
        <w:t xml:space="preserve"> </w:t>
      </w:r>
      <w:r w:rsidRPr="00CA3C4B">
        <w:rPr>
          <w:rFonts w:cs="Arial" w:hint="cs"/>
          <w:sz w:val="20"/>
          <w:szCs w:val="20"/>
          <w:rtl/>
        </w:rPr>
        <w:t>עולה</w:t>
      </w:r>
      <w:r w:rsidRPr="00CA3C4B">
        <w:rPr>
          <w:rFonts w:cs="Arial"/>
          <w:sz w:val="20"/>
          <w:szCs w:val="20"/>
          <w:rtl/>
        </w:rPr>
        <w:t xml:space="preserve"> </w:t>
      </w:r>
      <w:r w:rsidRPr="00CA3C4B">
        <w:rPr>
          <w:rFonts w:cs="Arial" w:hint="cs"/>
          <w:sz w:val="20"/>
          <w:szCs w:val="20"/>
          <w:rtl/>
        </w:rPr>
        <w:t>לראש</w:t>
      </w:r>
      <w:r w:rsidRPr="00CA3C4B">
        <w:rPr>
          <w:rFonts w:cs="Arial"/>
          <w:sz w:val="20"/>
          <w:szCs w:val="20"/>
          <w:rtl/>
        </w:rPr>
        <w:t xml:space="preserve"> </w:t>
      </w:r>
      <w:r w:rsidRPr="00CA3C4B">
        <w:rPr>
          <w:rFonts w:cs="Arial" w:hint="cs"/>
          <w:sz w:val="20"/>
          <w:szCs w:val="20"/>
          <w:rtl/>
        </w:rPr>
        <w:t>האילן</w:t>
      </w:r>
      <w:r w:rsidRPr="00CA3C4B">
        <w:rPr>
          <w:rFonts w:cs="Arial"/>
          <w:sz w:val="20"/>
          <w:szCs w:val="20"/>
          <w:rtl/>
        </w:rPr>
        <w:t xml:space="preserve"> </w:t>
      </w:r>
      <w:r w:rsidRPr="00CA3C4B">
        <w:rPr>
          <w:rFonts w:cs="Arial" w:hint="cs"/>
          <w:sz w:val="20"/>
          <w:szCs w:val="20"/>
          <w:rtl/>
        </w:rPr>
        <w:t>או</w:t>
      </w:r>
      <w:r w:rsidRPr="00CA3C4B">
        <w:rPr>
          <w:rFonts w:cs="Arial"/>
          <w:sz w:val="20"/>
          <w:szCs w:val="20"/>
          <w:rtl/>
        </w:rPr>
        <w:t xml:space="preserve"> </w:t>
      </w:r>
      <w:r w:rsidRPr="00CA3C4B">
        <w:rPr>
          <w:rFonts w:cs="Arial" w:hint="cs"/>
          <w:sz w:val="20"/>
          <w:szCs w:val="20"/>
          <w:rtl/>
        </w:rPr>
        <w:t>לראש</w:t>
      </w:r>
      <w:r w:rsidRPr="00CA3C4B">
        <w:rPr>
          <w:rFonts w:cs="Arial"/>
          <w:sz w:val="20"/>
          <w:szCs w:val="20"/>
          <w:rtl/>
        </w:rPr>
        <w:t xml:space="preserve"> </w:t>
      </w:r>
      <w:r w:rsidRPr="00CA3C4B">
        <w:rPr>
          <w:rFonts w:cs="Arial" w:hint="cs"/>
          <w:sz w:val="20"/>
          <w:szCs w:val="20"/>
          <w:rtl/>
        </w:rPr>
        <w:t>הגג</w:t>
      </w:r>
      <w:r w:rsidRPr="00CA3C4B">
        <w:rPr>
          <w:rFonts w:cs="Arial"/>
          <w:sz w:val="20"/>
          <w:szCs w:val="20"/>
          <w:rtl/>
        </w:rPr>
        <w:t xml:space="preserve"> </w:t>
      </w:r>
      <w:r w:rsidRPr="00CA3C4B">
        <w:rPr>
          <w:rFonts w:cs="Arial" w:hint="cs"/>
          <w:sz w:val="20"/>
          <w:szCs w:val="20"/>
          <w:rtl/>
        </w:rPr>
        <w:t>ואפיל</w:t>
      </w:r>
      <w:r w:rsidRPr="00CA3C4B">
        <w:rPr>
          <w:rFonts w:cs="Arial"/>
          <w:sz w:val="20"/>
          <w:szCs w:val="20"/>
          <w:rtl/>
        </w:rPr>
        <w:t xml:space="preserve"> </w:t>
      </w:r>
      <w:r w:rsidRPr="00CA3C4B">
        <w:rPr>
          <w:rFonts w:cs="Arial" w:hint="cs"/>
          <w:sz w:val="20"/>
          <w:szCs w:val="20"/>
          <w:rtl/>
        </w:rPr>
        <w:t>עצמי</w:t>
      </w:r>
      <w:r w:rsidRPr="00CA3C4B">
        <w:rPr>
          <w:rFonts w:cs="Arial"/>
          <w:sz w:val="20"/>
          <w:szCs w:val="20"/>
          <w:rtl/>
        </w:rPr>
        <w:t xml:space="preserve"> </w:t>
      </w:r>
      <w:r w:rsidRPr="00CA3C4B">
        <w:rPr>
          <w:rFonts w:cs="Arial" w:hint="cs"/>
          <w:sz w:val="20"/>
          <w:szCs w:val="20"/>
          <w:rtl/>
        </w:rPr>
        <w:t>ואמות</w:t>
      </w:r>
      <w:r w:rsidRPr="00CA3C4B">
        <w:rPr>
          <w:rFonts w:cs="Arial"/>
          <w:sz w:val="20"/>
          <w:szCs w:val="20"/>
          <w:rtl/>
        </w:rPr>
        <w:t xml:space="preserve">, </w:t>
      </w:r>
      <w:r w:rsidRPr="00CA3C4B">
        <w:rPr>
          <w:rFonts w:cs="Arial" w:hint="cs"/>
          <w:sz w:val="20"/>
          <w:szCs w:val="20"/>
          <w:rtl/>
        </w:rPr>
        <w:t>וראוהו</w:t>
      </w:r>
      <w:r w:rsidRPr="00CA3C4B">
        <w:rPr>
          <w:rFonts w:cs="Arial"/>
          <w:sz w:val="20"/>
          <w:szCs w:val="20"/>
          <w:rtl/>
        </w:rPr>
        <w:t xml:space="preserve"> </w:t>
      </w:r>
      <w:r w:rsidRPr="00CA3C4B">
        <w:rPr>
          <w:rFonts w:cs="Arial" w:hint="cs"/>
          <w:sz w:val="20"/>
          <w:szCs w:val="20"/>
          <w:rtl/>
        </w:rPr>
        <w:t>שעלה</w:t>
      </w:r>
      <w:r w:rsidRPr="00CA3C4B">
        <w:rPr>
          <w:rFonts w:cs="Arial"/>
          <w:sz w:val="20"/>
          <w:szCs w:val="20"/>
          <w:rtl/>
        </w:rPr>
        <w:t xml:space="preserve"> </w:t>
      </w:r>
      <w:r w:rsidRPr="00CA3C4B">
        <w:rPr>
          <w:rFonts w:cs="Arial" w:hint="cs"/>
          <w:sz w:val="20"/>
          <w:szCs w:val="20"/>
          <w:rtl/>
        </w:rPr>
        <w:t>לראש</w:t>
      </w:r>
      <w:r w:rsidRPr="00CA3C4B">
        <w:rPr>
          <w:rFonts w:cs="Arial"/>
          <w:sz w:val="20"/>
          <w:szCs w:val="20"/>
          <w:rtl/>
        </w:rPr>
        <w:t xml:space="preserve"> </w:t>
      </w:r>
      <w:r w:rsidRPr="00CA3C4B">
        <w:rPr>
          <w:rFonts w:cs="Arial" w:hint="cs"/>
          <w:sz w:val="20"/>
          <w:szCs w:val="20"/>
          <w:rtl/>
        </w:rPr>
        <w:t>האילן</w:t>
      </w:r>
      <w:r w:rsidRPr="00CA3C4B">
        <w:rPr>
          <w:rFonts w:cs="Arial"/>
          <w:sz w:val="20"/>
          <w:szCs w:val="20"/>
          <w:rtl/>
        </w:rPr>
        <w:t xml:space="preserve"> </w:t>
      </w:r>
      <w:r w:rsidRPr="00CA3C4B">
        <w:rPr>
          <w:rFonts w:cs="Arial" w:hint="cs"/>
          <w:sz w:val="20"/>
          <w:szCs w:val="20"/>
          <w:rtl/>
        </w:rPr>
        <w:t>ונפל</w:t>
      </w:r>
      <w:r w:rsidRPr="00CA3C4B">
        <w:rPr>
          <w:rFonts w:cs="Arial"/>
          <w:sz w:val="20"/>
          <w:szCs w:val="20"/>
          <w:rtl/>
        </w:rPr>
        <w:t xml:space="preserve"> </w:t>
      </w:r>
      <w:r w:rsidRPr="00CA3C4B">
        <w:rPr>
          <w:rFonts w:cs="Arial" w:hint="cs"/>
          <w:sz w:val="20"/>
          <w:szCs w:val="20"/>
          <w:rtl/>
        </w:rPr>
        <w:t>ומת</w:t>
      </w:r>
      <w:r w:rsidRPr="00CA3C4B">
        <w:rPr>
          <w:rFonts w:cs="Arial"/>
          <w:sz w:val="20"/>
          <w:szCs w:val="20"/>
          <w:rtl/>
        </w:rPr>
        <w:t xml:space="preserve">, </w:t>
      </w:r>
      <w:r w:rsidRPr="00CA3C4B">
        <w:rPr>
          <w:rFonts w:cs="Arial" w:hint="cs"/>
          <w:sz w:val="20"/>
          <w:szCs w:val="20"/>
          <w:rtl/>
        </w:rPr>
        <w:t>או</w:t>
      </w:r>
      <w:r w:rsidRPr="00CA3C4B">
        <w:rPr>
          <w:rFonts w:cs="Arial"/>
          <w:sz w:val="20"/>
          <w:szCs w:val="20"/>
          <w:rtl/>
        </w:rPr>
        <w:t xml:space="preserve"> </w:t>
      </w:r>
      <w:r w:rsidRPr="00CA3C4B">
        <w:rPr>
          <w:rFonts w:cs="Arial" w:hint="cs"/>
          <w:sz w:val="20"/>
          <w:szCs w:val="20"/>
          <w:rtl/>
        </w:rPr>
        <w:t>לראש</w:t>
      </w:r>
      <w:r w:rsidRPr="00CA3C4B">
        <w:rPr>
          <w:rFonts w:cs="Arial"/>
          <w:sz w:val="20"/>
          <w:szCs w:val="20"/>
          <w:rtl/>
        </w:rPr>
        <w:t xml:space="preserve"> </w:t>
      </w:r>
      <w:r w:rsidRPr="00CA3C4B">
        <w:rPr>
          <w:rFonts w:cs="Arial" w:hint="cs"/>
          <w:sz w:val="20"/>
          <w:szCs w:val="20"/>
          <w:rtl/>
        </w:rPr>
        <w:t>הגג</w:t>
      </w:r>
      <w:r w:rsidRPr="00CA3C4B">
        <w:rPr>
          <w:rFonts w:cs="Arial"/>
          <w:sz w:val="20"/>
          <w:szCs w:val="20"/>
          <w:rtl/>
        </w:rPr>
        <w:t xml:space="preserve"> </w:t>
      </w:r>
      <w:r w:rsidRPr="00CA3C4B">
        <w:rPr>
          <w:rFonts w:cs="Arial" w:hint="cs"/>
          <w:sz w:val="20"/>
          <w:szCs w:val="20"/>
          <w:rtl/>
        </w:rPr>
        <w:t>ונפל</w:t>
      </w:r>
      <w:r w:rsidRPr="00CA3C4B">
        <w:rPr>
          <w:rFonts w:cs="Arial"/>
          <w:sz w:val="20"/>
          <w:szCs w:val="20"/>
          <w:rtl/>
        </w:rPr>
        <w:t xml:space="preserve"> </w:t>
      </w:r>
      <w:r w:rsidRPr="00CA3C4B">
        <w:rPr>
          <w:rFonts w:cs="Arial" w:hint="cs"/>
          <w:sz w:val="20"/>
          <w:szCs w:val="20"/>
          <w:rtl/>
        </w:rPr>
        <w:t>ומת</w:t>
      </w:r>
      <w:r w:rsidRPr="00CA3C4B">
        <w:rPr>
          <w:rFonts w:cs="Arial"/>
          <w:sz w:val="20"/>
          <w:szCs w:val="20"/>
          <w:rtl/>
        </w:rPr>
        <w:t xml:space="preserve">, </w:t>
      </w:r>
      <w:r w:rsidRPr="00CA3C4B">
        <w:rPr>
          <w:rFonts w:cs="Arial" w:hint="cs"/>
          <w:sz w:val="20"/>
          <w:szCs w:val="20"/>
          <w:rtl/>
        </w:rPr>
        <w:t>הרי</w:t>
      </w:r>
      <w:r w:rsidRPr="00CA3C4B">
        <w:rPr>
          <w:rFonts w:cs="Arial"/>
          <w:sz w:val="20"/>
          <w:szCs w:val="20"/>
          <w:rtl/>
        </w:rPr>
        <w:t xml:space="preserve"> </w:t>
      </w:r>
      <w:r w:rsidRPr="00CA3C4B">
        <w:rPr>
          <w:rFonts w:cs="Arial" w:hint="cs"/>
          <w:sz w:val="20"/>
          <w:szCs w:val="20"/>
          <w:rtl/>
        </w:rPr>
        <w:t>זה</w:t>
      </w:r>
      <w:r w:rsidRPr="00CA3C4B">
        <w:rPr>
          <w:rFonts w:cs="Arial"/>
          <w:sz w:val="20"/>
          <w:szCs w:val="20"/>
          <w:rtl/>
        </w:rPr>
        <w:t xml:space="preserve"> </w:t>
      </w:r>
      <w:r w:rsidRPr="00CA3C4B">
        <w:rPr>
          <w:rFonts w:cs="Arial" w:hint="cs"/>
          <w:sz w:val="20"/>
          <w:szCs w:val="20"/>
          <w:rtl/>
        </w:rPr>
        <w:t>בחזקת</w:t>
      </w:r>
      <w:r w:rsidRPr="00CA3C4B">
        <w:rPr>
          <w:rFonts w:cs="Arial"/>
          <w:sz w:val="20"/>
          <w:szCs w:val="20"/>
          <w:rtl/>
        </w:rPr>
        <w:t xml:space="preserve"> </w:t>
      </w:r>
      <w:r w:rsidRPr="00CA3C4B">
        <w:rPr>
          <w:rFonts w:cs="Arial" w:hint="cs"/>
          <w:sz w:val="20"/>
          <w:szCs w:val="20"/>
          <w:rtl/>
        </w:rPr>
        <w:t>המאבד</w:t>
      </w:r>
      <w:r w:rsidRPr="00CA3C4B">
        <w:rPr>
          <w:rFonts w:cs="Arial"/>
          <w:sz w:val="20"/>
          <w:szCs w:val="20"/>
          <w:rtl/>
        </w:rPr>
        <w:t xml:space="preserve"> </w:t>
      </w:r>
      <w:r w:rsidRPr="00CA3C4B">
        <w:rPr>
          <w:rFonts w:cs="Arial" w:hint="cs"/>
          <w:sz w:val="20"/>
          <w:szCs w:val="20"/>
          <w:rtl/>
        </w:rPr>
        <w:t>את</w:t>
      </w:r>
      <w:r w:rsidRPr="00CA3C4B">
        <w:rPr>
          <w:rFonts w:cs="Arial"/>
          <w:sz w:val="20"/>
          <w:szCs w:val="20"/>
          <w:rtl/>
        </w:rPr>
        <w:t xml:space="preserve"> </w:t>
      </w:r>
      <w:r w:rsidRPr="00CA3C4B">
        <w:rPr>
          <w:rFonts w:cs="Arial" w:hint="cs"/>
          <w:sz w:val="20"/>
          <w:szCs w:val="20"/>
          <w:rtl/>
        </w:rPr>
        <w:t>עצמו</w:t>
      </w:r>
      <w:r w:rsidRPr="00CA3C4B">
        <w:rPr>
          <w:rFonts w:cs="Arial"/>
          <w:sz w:val="20"/>
          <w:szCs w:val="20"/>
          <w:rtl/>
        </w:rPr>
        <w:t xml:space="preserve"> </w:t>
      </w:r>
      <w:r w:rsidRPr="00CA3C4B">
        <w:rPr>
          <w:rFonts w:cs="Arial" w:hint="cs"/>
          <w:sz w:val="20"/>
          <w:szCs w:val="20"/>
          <w:rtl/>
        </w:rPr>
        <w:t>בדעת</w:t>
      </w:r>
      <w:r>
        <w:rPr>
          <w:rFonts w:cs="Arial" w:hint="cs"/>
          <w:sz w:val="20"/>
          <w:szCs w:val="20"/>
          <w:rtl/>
        </w:rPr>
        <w:t xml:space="preserve">. </w:t>
      </w:r>
      <w:r w:rsidRPr="00DB145E">
        <w:rPr>
          <w:rFonts w:cs="Arial" w:hint="cs"/>
          <w:sz w:val="20"/>
          <w:szCs w:val="20"/>
          <w:rtl/>
        </w:rPr>
        <w:t>מצאוהו</w:t>
      </w:r>
      <w:r w:rsidRPr="00DB145E">
        <w:rPr>
          <w:rFonts w:cs="Arial"/>
          <w:sz w:val="20"/>
          <w:szCs w:val="20"/>
          <w:rtl/>
        </w:rPr>
        <w:t xml:space="preserve"> </w:t>
      </w:r>
      <w:r w:rsidRPr="00DB145E">
        <w:rPr>
          <w:rFonts w:cs="Arial" w:hint="cs"/>
          <w:sz w:val="20"/>
          <w:szCs w:val="20"/>
          <w:rtl/>
        </w:rPr>
        <w:t>חנוק</w:t>
      </w:r>
      <w:r w:rsidRPr="00DB145E">
        <w:rPr>
          <w:rFonts w:cs="Arial"/>
          <w:sz w:val="20"/>
          <w:szCs w:val="20"/>
          <w:rtl/>
        </w:rPr>
        <w:t xml:space="preserve"> </w:t>
      </w:r>
      <w:r w:rsidRPr="00DB145E">
        <w:rPr>
          <w:rFonts w:cs="Arial" w:hint="cs"/>
          <w:sz w:val="20"/>
          <w:szCs w:val="20"/>
          <w:rtl/>
        </w:rPr>
        <w:t>ותלוי</w:t>
      </w:r>
      <w:r w:rsidRPr="00DB145E">
        <w:rPr>
          <w:rFonts w:cs="Arial"/>
          <w:sz w:val="20"/>
          <w:szCs w:val="20"/>
          <w:rtl/>
        </w:rPr>
        <w:t xml:space="preserve"> </w:t>
      </w:r>
      <w:r w:rsidRPr="00DB145E">
        <w:rPr>
          <w:rFonts w:cs="Arial" w:hint="cs"/>
          <w:sz w:val="20"/>
          <w:szCs w:val="20"/>
          <w:rtl/>
        </w:rPr>
        <w:t>באילן</w:t>
      </w:r>
      <w:r w:rsidRPr="00DB145E">
        <w:rPr>
          <w:rFonts w:cs="Arial"/>
          <w:sz w:val="20"/>
          <w:szCs w:val="20"/>
          <w:rtl/>
        </w:rPr>
        <w:t xml:space="preserve">, </w:t>
      </w:r>
      <w:r w:rsidRPr="00DB145E">
        <w:rPr>
          <w:rFonts w:cs="Arial" w:hint="cs"/>
          <w:sz w:val="20"/>
          <w:szCs w:val="20"/>
          <w:rtl/>
        </w:rPr>
        <w:t>הרוג</w:t>
      </w:r>
      <w:r w:rsidRPr="00DB145E">
        <w:rPr>
          <w:rFonts w:cs="Arial"/>
          <w:sz w:val="20"/>
          <w:szCs w:val="20"/>
          <w:rtl/>
        </w:rPr>
        <w:t xml:space="preserve"> </w:t>
      </w:r>
      <w:r w:rsidRPr="00DB145E">
        <w:rPr>
          <w:rFonts w:cs="Arial" w:hint="cs"/>
          <w:sz w:val="20"/>
          <w:szCs w:val="20"/>
          <w:rtl/>
        </w:rPr>
        <w:t>ומושלך</w:t>
      </w:r>
      <w:r w:rsidRPr="00DB145E">
        <w:rPr>
          <w:rFonts w:cs="Arial"/>
          <w:sz w:val="20"/>
          <w:szCs w:val="20"/>
          <w:rtl/>
        </w:rPr>
        <w:t xml:space="preserve"> </w:t>
      </w:r>
      <w:r w:rsidRPr="00DB145E">
        <w:rPr>
          <w:rFonts w:cs="Arial" w:hint="cs"/>
          <w:sz w:val="20"/>
          <w:szCs w:val="20"/>
          <w:rtl/>
        </w:rPr>
        <w:t>על</w:t>
      </w:r>
      <w:r w:rsidRPr="00DB145E">
        <w:rPr>
          <w:rFonts w:cs="Arial"/>
          <w:sz w:val="20"/>
          <w:szCs w:val="20"/>
          <w:rtl/>
        </w:rPr>
        <w:t xml:space="preserve"> </w:t>
      </w:r>
      <w:r w:rsidRPr="00DB145E">
        <w:rPr>
          <w:rFonts w:cs="Arial" w:hint="cs"/>
          <w:sz w:val="20"/>
          <w:szCs w:val="20"/>
          <w:rtl/>
        </w:rPr>
        <w:t>גבי</w:t>
      </w:r>
      <w:r w:rsidRPr="00DB145E">
        <w:rPr>
          <w:rFonts w:cs="Arial"/>
          <w:sz w:val="20"/>
          <w:szCs w:val="20"/>
          <w:rtl/>
        </w:rPr>
        <w:t xml:space="preserve"> </w:t>
      </w:r>
      <w:r w:rsidRPr="00DB145E">
        <w:rPr>
          <w:rFonts w:cs="Arial" w:hint="cs"/>
          <w:sz w:val="20"/>
          <w:szCs w:val="20"/>
          <w:rtl/>
        </w:rPr>
        <w:t>הסייף</w:t>
      </w:r>
      <w:r w:rsidRPr="00DB145E">
        <w:rPr>
          <w:rFonts w:cs="Arial"/>
          <w:sz w:val="20"/>
          <w:szCs w:val="20"/>
          <w:rtl/>
        </w:rPr>
        <w:t xml:space="preserve">, </w:t>
      </w:r>
      <w:r w:rsidRPr="00DB145E">
        <w:rPr>
          <w:rFonts w:cs="Arial" w:hint="cs"/>
          <w:sz w:val="20"/>
          <w:szCs w:val="20"/>
          <w:rtl/>
        </w:rPr>
        <w:t>הרי</w:t>
      </w:r>
      <w:r w:rsidRPr="00DB145E">
        <w:rPr>
          <w:rFonts w:cs="Arial"/>
          <w:sz w:val="20"/>
          <w:szCs w:val="20"/>
          <w:rtl/>
        </w:rPr>
        <w:t xml:space="preserve"> </w:t>
      </w:r>
      <w:r w:rsidRPr="00DB145E">
        <w:rPr>
          <w:rFonts w:cs="Arial" w:hint="cs"/>
          <w:sz w:val="20"/>
          <w:szCs w:val="20"/>
          <w:rtl/>
        </w:rPr>
        <w:t>הוא</w:t>
      </w:r>
      <w:r w:rsidRPr="00DB145E">
        <w:rPr>
          <w:rFonts w:cs="Arial"/>
          <w:sz w:val="20"/>
          <w:szCs w:val="20"/>
          <w:rtl/>
        </w:rPr>
        <w:t xml:space="preserve"> </w:t>
      </w:r>
      <w:r w:rsidRPr="00DB145E">
        <w:rPr>
          <w:rFonts w:cs="Arial" w:hint="cs"/>
          <w:sz w:val="20"/>
          <w:szCs w:val="20"/>
          <w:rtl/>
        </w:rPr>
        <w:t>בחזקת</w:t>
      </w:r>
      <w:r w:rsidRPr="00DB145E">
        <w:rPr>
          <w:rFonts w:cs="Arial"/>
          <w:sz w:val="20"/>
          <w:szCs w:val="20"/>
          <w:rtl/>
        </w:rPr>
        <w:t xml:space="preserve"> </w:t>
      </w:r>
      <w:r w:rsidRPr="00DB145E">
        <w:rPr>
          <w:rFonts w:cs="Arial" w:hint="cs"/>
          <w:sz w:val="20"/>
          <w:szCs w:val="20"/>
          <w:rtl/>
        </w:rPr>
        <w:t>מאבד</w:t>
      </w:r>
      <w:r w:rsidRPr="00DB145E">
        <w:rPr>
          <w:rFonts w:cs="Arial"/>
          <w:sz w:val="20"/>
          <w:szCs w:val="20"/>
          <w:rtl/>
        </w:rPr>
        <w:t xml:space="preserve"> </w:t>
      </w:r>
      <w:r w:rsidRPr="00DB145E">
        <w:rPr>
          <w:rFonts w:cs="Arial" w:hint="cs"/>
          <w:sz w:val="20"/>
          <w:szCs w:val="20"/>
          <w:rtl/>
        </w:rPr>
        <w:t>עצמו</w:t>
      </w:r>
      <w:r w:rsidRPr="00DB145E">
        <w:rPr>
          <w:rFonts w:cs="Arial"/>
          <w:sz w:val="20"/>
          <w:szCs w:val="20"/>
          <w:rtl/>
        </w:rPr>
        <w:t xml:space="preserve"> </w:t>
      </w:r>
      <w:r w:rsidRPr="00DB145E">
        <w:rPr>
          <w:rFonts w:cs="Arial" w:hint="cs"/>
          <w:sz w:val="20"/>
          <w:szCs w:val="20"/>
          <w:rtl/>
        </w:rPr>
        <w:t>שלא</w:t>
      </w:r>
      <w:r w:rsidRPr="00DB145E">
        <w:rPr>
          <w:rFonts w:cs="Arial"/>
          <w:sz w:val="20"/>
          <w:szCs w:val="20"/>
          <w:rtl/>
        </w:rPr>
        <w:t xml:space="preserve"> </w:t>
      </w:r>
      <w:r w:rsidRPr="00DB145E">
        <w:rPr>
          <w:rFonts w:cs="Arial" w:hint="cs"/>
          <w:sz w:val="20"/>
          <w:szCs w:val="20"/>
          <w:rtl/>
        </w:rPr>
        <w:t>לדעת</w:t>
      </w:r>
      <w:r w:rsidRPr="00DB145E">
        <w:rPr>
          <w:rFonts w:cs="Arial"/>
          <w:sz w:val="20"/>
          <w:szCs w:val="20"/>
          <w:rtl/>
        </w:rPr>
        <w:t xml:space="preserve">, </w:t>
      </w:r>
      <w:r w:rsidRPr="00DB145E">
        <w:rPr>
          <w:rFonts w:cs="Arial" w:hint="cs"/>
          <w:sz w:val="20"/>
          <w:szCs w:val="20"/>
          <w:rtl/>
        </w:rPr>
        <w:t>וכל</w:t>
      </w:r>
      <w:r w:rsidRPr="00DB145E">
        <w:rPr>
          <w:rFonts w:cs="Arial"/>
          <w:sz w:val="20"/>
          <w:szCs w:val="20"/>
          <w:rtl/>
        </w:rPr>
        <w:t xml:space="preserve"> </w:t>
      </w:r>
      <w:r w:rsidRPr="00DB145E">
        <w:rPr>
          <w:rFonts w:cs="Arial" w:hint="cs"/>
          <w:sz w:val="20"/>
          <w:szCs w:val="20"/>
          <w:rtl/>
        </w:rPr>
        <w:t>המאבד</w:t>
      </w:r>
      <w:r w:rsidRPr="00DB145E">
        <w:rPr>
          <w:rFonts w:cs="Arial"/>
          <w:sz w:val="20"/>
          <w:szCs w:val="20"/>
          <w:rtl/>
        </w:rPr>
        <w:t xml:space="preserve"> </w:t>
      </w:r>
      <w:r w:rsidRPr="00DB145E">
        <w:rPr>
          <w:rFonts w:cs="Arial" w:hint="cs"/>
          <w:sz w:val="20"/>
          <w:szCs w:val="20"/>
          <w:rtl/>
        </w:rPr>
        <w:t>עצמו</w:t>
      </w:r>
      <w:r w:rsidRPr="00DB145E">
        <w:rPr>
          <w:rFonts w:cs="Arial"/>
          <w:sz w:val="20"/>
          <w:szCs w:val="20"/>
          <w:rtl/>
        </w:rPr>
        <w:t xml:space="preserve"> </w:t>
      </w:r>
      <w:r w:rsidRPr="00DB145E">
        <w:rPr>
          <w:rFonts w:cs="Arial" w:hint="cs"/>
          <w:sz w:val="20"/>
          <w:szCs w:val="20"/>
          <w:rtl/>
        </w:rPr>
        <w:t>שלא</w:t>
      </w:r>
      <w:r w:rsidRPr="00DB145E">
        <w:rPr>
          <w:rFonts w:cs="Arial"/>
          <w:sz w:val="20"/>
          <w:szCs w:val="20"/>
          <w:rtl/>
        </w:rPr>
        <w:t xml:space="preserve"> </w:t>
      </w:r>
      <w:r w:rsidRPr="00DB145E">
        <w:rPr>
          <w:rFonts w:cs="Arial" w:hint="cs"/>
          <w:sz w:val="20"/>
          <w:szCs w:val="20"/>
          <w:rtl/>
        </w:rPr>
        <w:t>לדעת</w:t>
      </w:r>
      <w:r w:rsidRPr="00DB145E">
        <w:rPr>
          <w:rFonts w:cs="Arial"/>
          <w:sz w:val="20"/>
          <w:szCs w:val="20"/>
          <w:rtl/>
        </w:rPr>
        <w:t xml:space="preserve"> </w:t>
      </w:r>
      <w:r w:rsidRPr="00DB145E">
        <w:rPr>
          <w:rFonts w:cs="Arial" w:hint="cs"/>
          <w:sz w:val="20"/>
          <w:szCs w:val="20"/>
          <w:rtl/>
        </w:rPr>
        <w:t>אין</w:t>
      </w:r>
      <w:r w:rsidRPr="00DB145E">
        <w:rPr>
          <w:rFonts w:cs="Arial"/>
          <w:sz w:val="20"/>
          <w:szCs w:val="20"/>
          <w:rtl/>
        </w:rPr>
        <w:t xml:space="preserve"> </w:t>
      </w:r>
      <w:r w:rsidRPr="00DB145E">
        <w:rPr>
          <w:rFonts w:cs="Arial" w:hint="cs"/>
          <w:sz w:val="20"/>
          <w:szCs w:val="20"/>
          <w:rtl/>
        </w:rPr>
        <w:t>מונעין</w:t>
      </w:r>
      <w:r w:rsidRPr="00DB145E">
        <w:rPr>
          <w:rFonts w:cs="Arial"/>
          <w:sz w:val="20"/>
          <w:szCs w:val="20"/>
          <w:rtl/>
        </w:rPr>
        <w:t xml:space="preserve"> </w:t>
      </w:r>
      <w:r w:rsidRPr="00DB145E">
        <w:rPr>
          <w:rFonts w:cs="Arial" w:hint="cs"/>
          <w:sz w:val="20"/>
          <w:szCs w:val="20"/>
          <w:rtl/>
        </w:rPr>
        <w:t>הימנו</w:t>
      </w:r>
      <w:r w:rsidRPr="00DB145E">
        <w:rPr>
          <w:rFonts w:cs="Arial"/>
          <w:sz w:val="20"/>
          <w:szCs w:val="20"/>
          <w:rtl/>
        </w:rPr>
        <w:t xml:space="preserve"> </w:t>
      </w:r>
      <w:r w:rsidRPr="00DB145E">
        <w:rPr>
          <w:rFonts w:cs="Arial" w:hint="cs"/>
          <w:sz w:val="20"/>
          <w:szCs w:val="20"/>
          <w:rtl/>
        </w:rPr>
        <w:t>כל</w:t>
      </w:r>
      <w:r w:rsidRPr="00DB145E">
        <w:rPr>
          <w:rFonts w:cs="Arial"/>
          <w:sz w:val="20"/>
          <w:szCs w:val="20"/>
          <w:rtl/>
        </w:rPr>
        <w:t xml:space="preserve"> </w:t>
      </w:r>
      <w:r w:rsidRPr="00DB145E">
        <w:rPr>
          <w:rFonts w:cs="Arial" w:hint="cs"/>
          <w:sz w:val="20"/>
          <w:szCs w:val="20"/>
          <w:rtl/>
        </w:rPr>
        <w:t>דבר</w:t>
      </w:r>
      <w:r w:rsidRPr="00DB145E">
        <w:rPr>
          <w:rFonts w:cs="Arial"/>
          <w:sz w:val="20"/>
          <w:szCs w:val="20"/>
          <w:rtl/>
        </w:rPr>
        <w:t>.</w:t>
      </w:r>
      <w:r w:rsidRPr="00CA3C4B">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CA3C4B">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רק אם ראו שעלה לראש הגג </w:t>
      </w:r>
      <w:r w:rsidRPr="00B22336">
        <w:rPr>
          <w:rFonts w:cs="Arial" w:hint="cs"/>
          <w:sz w:val="20"/>
          <w:szCs w:val="20"/>
          <w:u w:val="single"/>
          <w:rtl/>
        </w:rPr>
        <w:t>דרך כעס או שהיה מיצר</w:t>
      </w:r>
      <w:r>
        <w:rPr>
          <w:rFonts w:cs="Arial" w:hint="cs"/>
          <w:sz w:val="20"/>
          <w:szCs w:val="20"/>
          <w:rtl/>
        </w:rPr>
        <w:t xml:space="preserve">, ולאחר מכן נפל ומת, הרי זה בחזקת מאבד עצמו לדעת, וכ"פ </w:t>
      </w:r>
      <w:r w:rsidRPr="00CA3C4B">
        <w:rPr>
          <w:rFonts w:cs="Arial" w:hint="cs"/>
          <w:b/>
          <w:bCs/>
          <w:sz w:val="20"/>
          <w:szCs w:val="20"/>
          <w:rtl/>
        </w:rPr>
        <w:t>המחבר</w:t>
      </w:r>
      <w:r>
        <w:rPr>
          <w:rFonts w:cs="Arial" w:hint="cs"/>
          <w:sz w:val="20"/>
          <w:szCs w:val="20"/>
          <w:rtl/>
        </w:rPr>
        <w:t>.</w:t>
      </w:r>
      <w:r>
        <w:rPr>
          <w:rFonts w:cs="Arial" w:hint="cs"/>
          <w:sz w:val="20"/>
          <w:szCs w:val="20"/>
          <w:rtl/>
        </w:rPr>
        <w:br/>
        <w:t xml:space="preserve">ומוסיף </w:t>
      </w:r>
      <w:r w:rsidRPr="00CE2B8C">
        <w:rPr>
          <w:rFonts w:cs="Arial" w:hint="cs"/>
          <w:b/>
          <w:bCs/>
          <w:sz w:val="20"/>
          <w:szCs w:val="20"/>
          <w:rtl/>
        </w:rPr>
        <w:t>מהרש"ל</w:t>
      </w:r>
      <w:r>
        <w:rPr>
          <w:rFonts w:cs="Arial" w:hint="cs"/>
          <w:sz w:val="20"/>
          <w:szCs w:val="20"/>
          <w:rtl/>
        </w:rPr>
        <w:t xml:space="preserve"> </w:t>
      </w:r>
      <w:r>
        <w:rPr>
          <w:rFonts w:cs="Arial"/>
          <w:sz w:val="20"/>
          <w:szCs w:val="20"/>
          <w:rtl/>
        </w:rPr>
        <w:t>–</w:t>
      </w:r>
      <w:r>
        <w:rPr>
          <w:rFonts w:cs="Arial" w:hint="cs"/>
          <w:sz w:val="20"/>
          <w:szCs w:val="20"/>
          <w:rtl/>
        </w:rPr>
        <w:t xml:space="preserve"> אפילו אם אמר: "ראו שאני עולה" ולא ראו אותו עולה, אין סומכים על דיבורו לחוד ואין אומרים שאיבד עצמו לדעת.</w:t>
      </w:r>
      <w:r>
        <w:rPr>
          <w:rFonts w:cs="Arial"/>
          <w:sz w:val="20"/>
          <w:szCs w:val="20"/>
          <w:rtl/>
        </w:rPr>
        <w:br/>
      </w:r>
      <w:r>
        <w:rPr>
          <w:rFonts w:cs="Arial" w:hint="cs"/>
          <w:sz w:val="20"/>
          <w:szCs w:val="20"/>
          <w:rtl/>
        </w:rPr>
        <w:t xml:space="preserve">ב. </w:t>
      </w:r>
      <w:r w:rsidRPr="00CA3C4B">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די בכך </w:t>
      </w:r>
      <w:r w:rsidRPr="00B22336">
        <w:rPr>
          <w:rFonts w:cs="Arial" w:hint="cs"/>
          <w:sz w:val="20"/>
          <w:szCs w:val="20"/>
          <w:u w:val="single"/>
          <w:rtl/>
        </w:rPr>
        <w:t>שאמר</w:t>
      </w:r>
      <w:r>
        <w:rPr>
          <w:rFonts w:cs="Arial" w:hint="cs"/>
          <w:sz w:val="20"/>
          <w:szCs w:val="20"/>
          <w:rtl/>
        </w:rPr>
        <w:t xml:space="preserve"> שברצונו לעלות לראש האילן או לראש הגג וליפול, כיוון שאמר חזקה עשה לדעת.</w:t>
      </w:r>
      <w:r>
        <w:rPr>
          <w:rFonts w:hint="cs"/>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A2385">
        <w:rPr>
          <w:rFonts w:cs="Arial" w:hint="cs"/>
          <w:sz w:val="20"/>
          <w:szCs w:val="20"/>
          <w:rtl/>
        </w:rPr>
        <w:t>איזהו</w:t>
      </w:r>
      <w:r w:rsidRPr="00AA2385">
        <w:rPr>
          <w:rFonts w:cs="Arial"/>
          <w:sz w:val="20"/>
          <w:szCs w:val="20"/>
          <w:rtl/>
        </w:rPr>
        <w:t xml:space="preserve"> </w:t>
      </w:r>
      <w:r w:rsidRPr="00AA2385">
        <w:rPr>
          <w:rFonts w:cs="Arial" w:hint="cs"/>
          <w:sz w:val="20"/>
          <w:szCs w:val="20"/>
          <w:rtl/>
        </w:rPr>
        <w:t>מאבד</w:t>
      </w:r>
      <w:r w:rsidRPr="00AA2385">
        <w:rPr>
          <w:rFonts w:cs="Arial"/>
          <w:sz w:val="20"/>
          <w:szCs w:val="20"/>
          <w:rtl/>
        </w:rPr>
        <w:t xml:space="preserve"> </w:t>
      </w:r>
      <w:r w:rsidRPr="00AA2385">
        <w:rPr>
          <w:rFonts w:cs="Arial" w:hint="cs"/>
          <w:sz w:val="20"/>
          <w:szCs w:val="20"/>
          <w:rtl/>
        </w:rPr>
        <w:t>עצמו</w:t>
      </w:r>
      <w:r w:rsidRPr="00AA2385">
        <w:rPr>
          <w:rFonts w:cs="Arial"/>
          <w:sz w:val="20"/>
          <w:szCs w:val="20"/>
          <w:rtl/>
        </w:rPr>
        <w:t xml:space="preserve"> </w:t>
      </w:r>
      <w:r w:rsidRPr="00AA2385">
        <w:rPr>
          <w:rFonts w:cs="Arial" w:hint="cs"/>
          <w:sz w:val="20"/>
          <w:szCs w:val="20"/>
          <w:rtl/>
        </w:rPr>
        <w:t>לדעת</w:t>
      </w:r>
      <w:r w:rsidRPr="00AA2385">
        <w:rPr>
          <w:rFonts w:cs="Arial"/>
          <w:sz w:val="20"/>
          <w:szCs w:val="20"/>
          <w:rtl/>
        </w:rPr>
        <w:t xml:space="preserve">, </w:t>
      </w:r>
      <w:r w:rsidRPr="00AA2385">
        <w:rPr>
          <w:rFonts w:cs="Arial" w:hint="cs"/>
          <w:sz w:val="20"/>
          <w:szCs w:val="20"/>
          <w:rtl/>
        </w:rPr>
        <w:t>כגון</w:t>
      </w:r>
      <w:r w:rsidRPr="00AA2385">
        <w:rPr>
          <w:rFonts w:cs="Arial"/>
          <w:sz w:val="20"/>
          <w:szCs w:val="20"/>
          <w:rtl/>
        </w:rPr>
        <w:t xml:space="preserve"> </w:t>
      </w:r>
      <w:r w:rsidRPr="00AA2385">
        <w:rPr>
          <w:rFonts w:cs="Arial" w:hint="cs"/>
          <w:sz w:val="20"/>
          <w:szCs w:val="20"/>
          <w:rtl/>
        </w:rPr>
        <w:t>שאמר</w:t>
      </w:r>
      <w:r w:rsidRPr="00AA2385">
        <w:rPr>
          <w:rFonts w:cs="Arial"/>
          <w:sz w:val="20"/>
          <w:szCs w:val="20"/>
          <w:rtl/>
        </w:rPr>
        <w:t xml:space="preserve">: </w:t>
      </w:r>
      <w:r w:rsidRPr="00AA2385">
        <w:rPr>
          <w:rFonts w:cs="Arial" w:hint="cs"/>
          <w:sz w:val="20"/>
          <w:szCs w:val="20"/>
          <w:rtl/>
        </w:rPr>
        <w:t>הרי</w:t>
      </w:r>
      <w:r w:rsidRPr="00AA2385">
        <w:rPr>
          <w:rFonts w:cs="Arial"/>
          <w:sz w:val="20"/>
          <w:szCs w:val="20"/>
          <w:rtl/>
        </w:rPr>
        <w:t xml:space="preserve"> </w:t>
      </w:r>
      <w:r w:rsidRPr="00AA2385">
        <w:rPr>
          <w:rFonts w:cs="Arial" w:hint="cs"/>
          <w:sz w:val="20"/>
          <w:szCs w:val="20"/>
          <w:rtl/>
        </w:rPr>
        <w:t>הוא</w:t>
      </w:r>
      <w:r w:rsidRPr="00AA2385">
        <w:rPr>
          <w:rFonts w:cs="Arial"/>
          <w:sz w:val="20"/>
          <w:szCs w:val="20"/>
          <w:rtl/>
        </w:rPr>
        <w:t xml:space="preserve"> </w:t>
      </w:r>
      <w:r w:rsidRPr="00AA2385">
        <w:rPr>
          <w:rFonts w:cs="Arial" w:hint="cs"/>
          <w:sz w:val="20"/>
          <w:szCs w:val="20"/>
          <w:rtl/>
        </w:rPr>
        <w:t>עולה</w:t>
      </w:r>
      <w:r w:rsidRPr="00AA2385">
        <w:rPr>
          <w:rFonts w:cs="Arial"/>
          <w:sz w:val="20"/>
          <w:szCs w:val="20"/>
          <w:rtl/>
        </w:rPr>
        <w:t xml:space="preserve"> </w:t>
      </w:r>
      <w:r w:rsidRPr="00AA2385">
        <w:rPr>
          <w:rFonts w:cs="Arial" w:hint="cs"/>
          <w:sz w:val="20"/>
          <w:szCs w:val="20"/>
          <w:rtl/>
        </w:rPr>
        <w:t>לראש</w:t>
      </w:r>
      <w:r w:rsidRPr="00AA2385">
        <w:rPr>
          <w:rFonts w:cs="Arial"/>
          <w:sz w:val="20"/>
          <w:szCs w:val="20"/>
          <w:rtl/>
        </w:rPr>
        <w:t xml:space="preserve"> </w:t>
      </w:r>
      <w:r w:rsidRPr="00AA2385">
        <w:rPr>
          <w:rFonts w:cs="Arial" w:hint="cs"/>
          <w:sz w:val="20"/>
          <w:szCs w:val="20"/>
          <w:rtl/>
        </w:rPr>
        <w:t>הגג</w:t>
      </w:r>
      <w:r w:rsidRPr="00AA2385">
        <w:rPr>
          <w:rFonts w:cs="Arial"/>
          <w:sz w:val="20"/>
          <w:szCs w:val="20"/>
          <w:rtl/>
        </w:rPr>
        <w:t xml:space="preserve">, </w:t>
      </w:r>
      <w:r w:rsidRPr="00AA2385">
        <w:rPr>
          <w:rFonts w:cs="Arial" w:hint="cs"/>
          <w:sz w:val="20"/>
          <w:szCs w:val="20"/>
          <w:rtl/>
        </w:rPr>
        <w:t>וראוהו</w:t>
      </w:r>
      <w:r w:rsidRPr="00AA2385">
        <w:rPr>
          <w:rFonts w:cs="Arial"/>
          <w:sz w:val="20"/>
          <w:szCs w:val="20"/>
          <w:rtl/>
        </w:rPr>
        <w:t xml:space="preserve"> </w:t>
      </w:r>
      <w:r w:rsidRPr="00AA2385">
        <w:rPr>
          <w:rFonts w:cs="Arial" w:hint="cs"/>
          <w:sz w:val="20"/>
          <w:szCs w:val="20"/>
          <w:rtl/>
        </w:rPr>
        <w:t>שעלה</w:t>
      </w:r>
      <w:r w:rsidRPr="00AA2385">
        <w:rPr>
          <w:rFonts w:cs="Arial"/>
          <w:sz w:val="20"/>
          <w:szCs w:val="20"/>
          <w:rtl/>
        </w:rPr>
        <w:t xml:space="preserve"> </w:t>
      </w:r>
      <w:r w:rsidRPr="00AA2385">
        <w:rPr>
          <w:rFonts w:cs="Arial" w:hint="cs"/>
          <w:sz w:val="20"/>
          <w:szCs w:val="20"/>
          <w:rtl/>
        </w:rPr>
        <w:t>מיד</w:t>
      </w:r>
      <w:r w:rsidRPr="00AA2385">
        <w:rPr>
          <w:rFonts w:cs="Arial"/>
          <w:sz w:val="20"/>
          <w:szCs w:val="20"/>
          <w:rtl/>
        </w:rPr>
        <w:t xml:space="preserve"> </w:t>
      </w:r>
      <w:r w:rsidRPr="00AA2385">
        <w:rPr>
          <w:rFonts w:cs="Arial" w:hint="cs"/>
          <w:sz w:val="20"/>
          <w:szCs w:val="20"/>
          <w:rtl/>
        </w:rPr>
        <w:t>דרך</w:t>
      </w:r>
      <w:r w:rsidRPr="00AA2385">
        <w:rPr>
          <w:rFonts w:cs="Arial"/>
          <w:sz w:val="20"/>
          <w:szCs w:val="20"/>
          <w:rtl/>
        </w:rPr>
        <w:t xml:space="preserve"> </w:t>
      </w:r>
      <w:r w:rsidRPr="00AA2385">
        <w:rPr>
          <w:rFonts w:cs="Arial" w:hint="cs"/>
          <w:sz w:val="20"/>
          <w:szCs w:val="20"/>
          <w:rtl/>
        </w:rPr>
        <w:t>כעס</w:t>
      </w:r>
      <w:r w:rsidRPr="00AA2385">
        <w:rPr>
          <w:rFonts w:cs="Arial"/>
          <w:sz w:val="20"/>
          <w:szCs w:val="20"/>
          <w:rtl/>
        </w:rPr>
        <w:t xml:space="preserve">, </w:t>
      </w:r>
      <w:r w:rsidRPr="00AA2385">
        <w:rPr>
          <w:rFonts w:cs="Arial" w:hint="cs"/>
          <w:sz w:val="20"/>
          <w:szCs w:val="20"/>
          <w:rtl/>
        </w:rPr>
        <w:t>או</w:t>
      </w:r>
      <w:r w:rsidRPr="00AA2385">
        <w:rPr>
          <w:rFonts w:cs="Arial"/>
          <w:sz w:val="20"/>
          <w:szCs w:val="20"/>
          <w:rtl/>
        </w:rPr>
        <w:t xml:space="preserve"> </w:t>
      </w:r>
      <w:r w:rsidRPr="00AA2385">
        <w:rPr>
          <w:rFonts w:cs="Arial" w:hint="cs"/>
          <w:sz w:val="20"/>
          <w:szCs w:val="20"/>
          <w:rtl/>
        </w:rPr>
        <w:t>שהיה</w:t>
      </w:r>
      <w:r w:rsidRPr="00AA2385">
        <w:rPr>
          <w:rFonts w:cs="Arial"/>
          <w:sz w:val="20"/>
          <w:szCs w:val="20"/>
          <w:rtl/>
        </w:rPr>
        <w:t xml:space="preserve"> </w:t>
      </w:r>
      <w:r w:rsidRPr="00AA2385">
        <w:rPr>
          <w:rFonts w:cs="Arial" w:hint="cs"/>
          <w:sz w:val="20"/>
          <w:szCs w:val="20"/>
          <w:rtl/>
        </w:rPr>
        <w:t>מיצר</w:t>
      </w:r>
      <w:r w:rsidRPr="00AA2385">
        <w:rPr>
          <w:rFonts w:cs="Arial"/>
          <w:sz w:val="20"/>
          <w:szCs w:val="20"/>
          <w:rtl/>
        </w:rPr>
        <w:t xml:space="preserve">, </w:t>
      </w:r>
      <w:r w:rsidRPr="00AA2385">
        <w:rPr>
          <w:rFonts w:cs="Arial" w:hint="cs"/>
          <w:sz w:val="20"/>
          <w:szCs w:val="20"/>
          <w:rtl/>
        </w:rPr>
        <w:t>ונפל</w:t>
      </w:r>
      <w:r w:rsidRPr="00AA2385">
        <w:rPr>
          <w:rFonts w:cs="Arial"/>
          <w:sz w:val="20"/>
          <w:szCs w:val="20"/>
          <w:rtl/>
        </w:rPr>
        <w:t xml:space="preserve"> </w:t>
      </w:r>
      <w:r w:rsidRPr="00AA2385">
        <w:rPr>
          <w:rFonts w:cs="Arial" w:hint="cs"/>
          <w:sz w:val="20"/>
          <w:szCs w:val="20"/>
          <w:rtl/>
        </w:rPr>
        <w:t>ומת</w:t>
      </w:r>
      <w:r w:rsidRPr="00AA2385">
        <w:rPr>
          <w:rFonts w:cs="Arial"/>
          <w:sz w:val="20"/>
          <w:szCs w:val="20"/>
          <w:rtl/>
        </w:rPr>
        <w:t xml:space="preserve">, </w:t>
      </w:r>
      <w:r w:rsidRPr="00AA2385">
        <w:rPr>
          <w:rFonts w:cs="Arial" w:hint="cs"/>
          <w:sz w:val="20"/>
          <w:szCs w:val="20"/>
          <w:rtl/>
        </w:rPr>
        <w:t>הרי</w:t>
      </w:r>
      <w:r w:rsidRPr="00AA2385">
        <w:rPr>
          <w:rFonts w:cs="Arial"/>
          <w:sz w:val="20"/>
          <w:szCs w:val="20"/>
          <w:rtl/>
        </w:rPr>
        <w:t xml:space="preserve"> </w:t>
      </w:r>
      <w:r w:rsidRPr="00AA2385">
        <w:rPr>
          <w:rFonts w:cs="Arial" w:hint="cs"/>
          <w:sz w:val="20"/>
          <w:szCs w:val="20"/>
          <w:rtl/>
        </w:rPr>
        <w:t>זה</w:t>
      </w:r>
      <w:r w:rsidRPr="00AA2385">
        <w:rPr>
          <w:rFonts w:cs="Arial"/>
          <w:sz w:val="20"/>
          <w:szCs w:val="20"/>
          <w:rtl/>
        </w:rPr>
        <w:t xml:space="preserve"> </w:t>
      </w:r>
      <w:r w:rsidRPr="00AA2385">
        <w:rPr>
          <w:rFonts w:cs="Arial" w:hint="cs"/>
          <w:sz w:val="20"/>
          <w:szCs w:val="20"/>
          <w:rtl/>
        </w:rPr>
        <w:t>בחזקת</w:t>
      </w:r>
      <w:r w:rsidRPr="00AA2385">
        <w:rPr>
          <w:rFonts w:cs="Arial"/>
          <w:sz w:val="20"/>
          <w:szCs w:val="20"/>
          <w:rtl/>
        </w:rPr>
        <w:t xml:space="preserve"> </w:t>
      </w:r>
      <w:r w:rsidRPr="00AA2385">
        <w:rPr>
          <w:rFonts w:cs="Arial" w:hint="cs"/>
          <w:sz w:val="20"/>
          <w:szCs w:val="20"/>
          <w:rtl/>
        </w:rPr>
        <w:t>שאיבד</w:t>
      </w:r>
      <w:r w:rsidRPr="00AA2385">
        <w:rPr>
          <w:rFonts w:cs="Arial"/>
          <w:sz w:val="20"/>
          <w:szCs w:val="20"/>
          <w:rtl/>
        </w:rPr>
        <w:t xml:space="preserve"> </w:t>
      </w:r>
      <w:r w:rsidRPr="00AA2385">
        <w:rPr>
          <w:rFonts w:cs="Arial" w:hint="cs"/>
          <w:sz w:val="20"/>
          <w:szCs w:val="20"/>
          <w:rtl/>
        </w:rPr>
        <w:t>עצמו</w:t>
      </w:r>
      <w:r w:rsidRPr="00AA2385">
        <w:rPr>
          <w:rFonts w:cs="Arial"/>
          <w:sz w:val="20"/>
          <w:szCs w:val="20"/>
          <w:rtl/>
        </w:rPr>
        <w:t xml:space="preserve"> </w:t>
      </w:r>
      <w:r w:rsidRPr="00AA2385">
        <w:rPr>
          <w:rFonts w:cs="Arial" w:hint="cs"/>
          <w:sz w:val="20"/>
          <w:szCs w:val="20"/>
          <w:rtl/>
        </w:rPr>
        <w:t>לדעת</w:t>
      </w:r>
      <w:r w:rsidRPr="00AA2385">
        <w:rPr>
          <w:rFonts w:cs="Arial"/>
          <w:sz w:val="20"/>
          <w:szCs w:val="20"/>
          <w:rtl/>
        </w:rPr>
        <w:t xml:space="preserve">. </w:t>
      </w:r>
      <w:r w:rsidRPr="00AA2385">
        <w:rPr>
          <w:rFonts w:cs="Arial" w:hint="cs"/>
          <w:sz w:val="20"/>
          <w:szCs w:val="20"/>
          <w:rtl/>
        </w:rPr>
        <w:t>אבל</w:t>
      </w:r>
      <w:r w:rsidRPr="00AA2385">
        <w:rPr>
          <w:rFonts w:cs="Arial"/>
          <w:sz w:val="20"/>
          <w:szCs w:val="20"/>
          <w:rtl/>
        </w:rPr>
        <w:t xml:space="preserve"> </w:t>
      </w:r>
      <w:r w:rsidRPr="00AA2385">
        <w:rPr>
          <w:rFonts w:cs="Arial" w:hint="cs"/>
          <w:sz w:val="20"/>
          <w:szCs w:val="20"/>
          <w:rtl/>
        </w:rPr>
        <w:t>אם</w:t>
      </w:r>
      <w:r w:rsidRPr="00AA2385">
        <w:rPr>
          <w:rFonts w:cs="Arial"/>
          <w:sz w:val="20"/>
          <w:szCs w:val="20"/>
          <w:rtl/>
        </w:rPr>
        <w:t xml:space="preserve"> </w:t>
      </w:r>
      <w:r w:rsidRPr="00AA2385">
        <w:rPr>
          <w:rFonts w:cs="Arial" w:hint="cs"/>
          <w:sz w:val="20"/>
          <w:szCs w:val="20"/>
          <w:rtl/>
        </w:rPr>
        <w:t>ראוהו</w:t>
      </w:r>
      <w:r w:rsidRPr="00AA2385">
        <w:rPr>
          <w:rFonts w:cs="Arial"/>
          <w:sz w:val="20"/>
          <w:szCs w:val="20"/>
          <w:rtl/>
        </w:rPr>
        <w:t xml:space="preserve"> </w:t>
      </w:r>
      <w:r w:rsidRPr="00AA2385">
        <w:rPr>
          <w:rFonts w:cs="Arial" w:hint="cs"/>
          <w:sz w:val="20"/>
          <w:szCs w:val="20"/>
          <w:rtl/>
        </w:rPr>
        <w:t>חנוק</w:t>
      </w:r>
      <w:r w:rsidRPr="00AA2385">
        <w:rPr>
          <w:rFonts w:cs="Arial"/>
          <w:sz w:val="20"/>
          <w:szCs w:val="20"/>
          <w:rtl/>
        </w:rPr>
        <w:t xml:space="preserve"> </w:t>
      </w:r>
      <w:r w:rsidRPr="00AA2385">
        <w:rPr>
          <w:rFonts w:cs="Arial" w:hint="cs"/>
          <w:sz w:val="20"/>
          <w:szCs w:val="20"/>
          <w:rtl/>
        </w:rPr>
        <w:t>ותלוי</w:t>
      </w:r>
      <w:r w:rsidRPr="00AA2385">
        <w:rPr>
          <w:rFonts w:cs="Arial"/>
          <w:sz w:val="20"/>
          <w:szCs w:val="20"/>
          <w:rtl/>
        </w:rPr>
        <w:t xml:space="preserve"> </w:t>
      </w:r>
      <w:r w:rsidRPr="00AA2385">
        <w:rPr>
          <w:rFonts w:cs="Arial" w:hint="cs"/>
          <w:sz w:val="20"/>
          <w:szCs w:val="20"/>
          <w:rtl/>
        </w:rPr>
        <w:t>באילן</w:t>
      </w:r>
      <w:r w:rsidRPr="00AA2385">
        <w:rPr>
          <w:rFonts w:cs="Arial"/>
          <w:sz w:val="20"/>
          <w:szCs w:val="20"/>
          <w:rtl/>
        </w:rPr>
        <w:t xml:space="preserve">, </w:t>
      </w:r>
      <w:r w:rsidRPr="00AA2385">
        <w:rPr>
          <w:rFonts w:cs="Arial" w:hint="cs"/>
          <w:sz w:val="20"/>
          <w:szCs w:val="20"/>
          <w:rtl/>
        </w:rPr>
        <w:t>או</w:t>
      </w:r>
      <w:r w:rsidRPr="00AA2385">
        <w:rPr>
          <w:rFonts w:cs="Arial"/>
          <w:sz w:val="20"/>
          <w:szCs w:val="20"/>
          <w:rtl/>
        </w:rPr>
        <w:t xml:space="preserve"> </w:t>
      </w:r>
      <w:r w:rsidRPr="00AA2385">
        <w:rPr>
          <w:rFonts w:cs="Arial" w:hint="cs"/>
          <w:sz w:val="20"/>
          <w:szCs w:val="20"/>
          <w:rtl/>
        </w:rPr>
        <w:t>הרוג</w:t>
      </w:r>
      <w:r w:rsidRPr="00AA2385">
        <w:rPr>
          <w:rFonts w:cs="Arial"/>
          <w:sz w:val="20"/>
          <w:szCs w:val="20"/>
          <w:rtl/>
        </w:rPr>
        <w:t xml:space="preserve"> </w:t>
      </w:r>
      <w:r w:rsidRPr="00AA2385">
        <w:rPr>
          <w:rFonts w:cs="Arial" w:hint="cs"/>
          <w:sz w:val="20"/>
          <w:szCs w:val="20"/>
          <w:rtl/>
        </w:rPr>
        <w:t>ומושלך</w:t>
      </w:r>
      <w:r w:rsidRPr="00AA2385">
        <w:rPr>
          <w:rFonts w:cs="Arial"/>
          <w:sz w:val="20"/>
          <w:szCs w:val="20"/>
          <w:rtl/>
        </w:rPr>
        <w:t xml:space="preserve"> </w:t>
      </w:r>
      <w:r w:rsidRPr="00AA2385">
        <w:rPr>
          <w:rFonts w:cs="Arial" w:hint="cs"/>
          <w:sz w:val="20"/>
          <w:szCs w:val="20"/>
          <w:rtl/>
        </w:rPr>
        <w:t>על</w:t>
      </w:r>
      <w:r w:rsidRPr="00AA2385">
        <w:rPr>
          <w:rFonts w:cs="Arial"/>
          <w:sz w:val="20"/>
          <w:szCs w:val="20"/>
          <w:rtl/>
        </w:rPr>
        <w:t xml:space="preserve"> </w:t>
      </w:r>
      <w:r w:rsidRPr="00AA2385">
        <w:rPr>
          <w:rFonts w:cs="Arial" w:hint="cs"/>
          <w:sz w:val="20"/>
          <w:szCs w:val="20"/>
          <w:rtl/>
        </w:rPr>
        <w:t>גבי</w:t>
      </w:r>
      <w:r w:rsidRPr="00AA2385">
        <w:rPr>
          <w:rFonts w:cs="Arial"/>
          <w:sz w:val="20"/>
          <w:szCs w:val="20"/>
          <w:rtl/>
        </w:rPr>
        <w:t xml:space="preserve"> </w:t>
      </w:r>
      <w:r w:rsidRPr="00AA2385">
        <w:rPr>
          <w:rFonts w:cs="Arial" w:hint="cs"/>
          <w:sz w:val="20"/>
          <w:szCs w:val="20"/>
          <w:rtl/>
        </w:rPr>
        <w:t>סייפו</w:t>
      </w:r>
      <w:r w:rsidRPr="00AA2385">
        <w:rPr>
          <w:rFonts w:cs="Arial"/>
          <w:sz w:val="20"/>
          <w:szCs w:val="20"/>
          <w:rtl/>
        </w:rPr>
        <w:t xml:space="preserve">, </w:t>
      </w:r>
      <w:r w:rsidRPr="00AA2385">
        <w:rPr>
          <w:rFonts w:cs="Arial" w:hint="cs"/>
          <w:sz w:val="20"/>
          <w:szCs w:val="20"/>
          <w:rtl/>
        </w:rPr>
        <w:t>הרי</w:t>
      </w:r>
      <w:r w:rsidRPr="00AA2385">
        <w:rPr>
          <w:rFonts w:cs="Arial"/>
          <w:sz w:val="20"/>
          <w:szCs w:val="20"/>
          <w:rtl/>
        </w:rPr>
        <w:t xml:space="preserve"> </w:t>
      </w:r>
      <w:r w:rsidRPr="00AA2385">
        <w:rPr>
          <w:rFonts w:cs="Arial" w:hint="cs"/>
          <w:sz w:val="20"/>
          <w:szCs w:val="20"/>
          <w:rtl/>
        </w:rPr>
        <w:t>הוא</w:t>
      </w:r>
      <w:r w:rsidRPr="00AA2385">
        <w:rPr>
          <w:rFonts w:cs="Arial"/>
          <w:sz w:val="20"/>
          <w:szCs w:val="20"/>
          <w:rtl/>
        </w:rPr>
        <w:t xml:space="preserve"> </w:t>
      </w:r>
      <w:r w:rsidRPr="00AA2385">
        <w:rPr>
          <w:rFonts w:cs="Arial" w:hint="cs"/>
          <w:sz w:val="20"/>
          <w:szCs w:val="20"/>
          <w:rtl/>
        </w:rPr>
        <w:t>בחזקת</w:t>
      </w:r>
      <w:r w:rsidRPr="00AA2385">
        <w:rPr>
          <w:rFonts w:cs="Arial"/>
          <w:sz w:val="20"/>
          <w:szCs w:val="20"/>
          <w:rtl/>
        </w:rPr>
        <w:t xml:space="preserve"> </w:t>
      </w:r>
      <w:r w:rsidRPr="00AA2385">
        <w:rPr>
          <w:rFonts w:cs="Arial" w:hint="cs"/>
          <w:sz w:val="20"/>
          <w:szCs w:val="20"/>
          <w:rtl/>
        </w:rPr>
        <w:t>כל</w:t>
      </w:r>
      <w:r w:rsidRPr="00AA2385">
        <w:rPr>
          <w:rFonts w:cs="Arial"/>
          <w:sz w:val="20"/>
          <w:szCs w:val="20"/>
          <w:rtl/>
        </w:rPr>
        <w:t xml:space="preserve"> </w:t>
      </w:r>
      <w:r w:rsidRPr="00AA2385">
        <w:rPr>
          <w:rFonts w:cs="Arial" w:hint="cs"/>
          <w:sz w:val="20"/>
          <w:szCs w:val="20"/>
          <w:rtl/>
        </w:rPr>
        <w:t>המתים</w:t>
      </w:r>
      <w:r w:rsidRPr="00AA2385">
        <w:rPr>
          <w:rFonts w:cs="Arial"/>
          <w:sz w:val="20"/>
          <w:szCs w:val="20"/>
          <w:rtl/>
        </w:rPr>
        <w:t xml:space="preserve">, </w:t>
      </w:r>
      <w:r w:rsidRPr="00AA2385">
        <w:rPr>
          <w:rFonts w:cs="Arial" w:hint="cs"/>
          <w:sz w:val="20"/>
          <w:szCs w:val="20"/>
          <w:rtl/>
        </w:rPr>
        <w:t>ומתעסקים</w:t>
      </w:r>
      <w:r w:rsidRPr="00AA2385">
        <w:rPr>
          <w:rFonts w:cs="Arial"/>
          <w:sz w:val="20"/>
          <w:szCs w:val="20"/>
          <w:rtl/>
        </w:rPr>
        <w:t xml:space="preserve"> </w:t>
      </w:r>
      <w:r w:rsidRPr="00AA2385">
        <w:rPr>
          <w:rFonts w:cs="Arial" w:hint="cs"/>
          <w:sz w:val="20"/>
          <w:szCs w:val="20"/>
          <w:rtl/>
        </w:rPr>
        <w:t>עמו</w:t>
      </w:r>
      <w:r w:rsidRPr="00AA2385">
        <w:rPr>
          <w:rFonts w:cs="Arial"/>
          <w:sz w:val="20"/>
          <w:szCs w:val="20"/>
          <w:rtl/>
        </w:rPr>
        <w:t xml:space="preserve"> </w:t>
      </w:r>
      <w:r w:rsidRPr="00AA2385">
        <w:rPr>
          <w:rFonts w:cs="Arial" w:hint="cs"/>
          <w:sz w:val="20"/>
          <w:szCs w:val="20"/>
          <w:rtl/>
        </w:rPr>
        <w:t>ואין</w:t>
      </w:r>
      <w:r w:rsidRPr="00AA2385">
        <w:rPr>
          <w:rFonts w:cs="Arial"/>
          <w:sz w:val="20"/>
          <w:szCs w:val="20"/>
          <w:rtl/>
        </w:rPr>
        <w:t xml:space="preserve"> </w:t>
      </w:r>
      <w:r w:rsidRPr="00AA2385">
        <w:rPr>
          <w:rFonts w:cs="Arial" w:hint="cs"/>
          <w:sz w:val="20"/>
          <w:szCs w:val="20"/>
          <w:rtl/>
        </w:rPr>
        <w:t>מונעין</w:t>
      </w:r>
      <w:r w:rsidRPr="00AA2385">
        <w:rPr>
          <w:rFonts w:cs="Arial"/>
          <w:sz w:val="20"/>
          <w:szCs w:val="20"/>
          <w:rtl/>
        </w:rPr>
        <w:t xml:space="preserve"> </w:t>
      </w:r>
      <w:r w:rsidRPr="00AA2385">
        <w:rPr>
          <w:rFonts w:cs="Arial" w:hint="cs"/>
          <w:sz w:val="20"/>
          <w:szCs w:val="20"/>
          <w:rtl/>
        </w:rPr>
        <w:t>ממנו</w:t>
      </w:r>
      <w:r w:rsidRPr="00AA2385">
        <w:rPr>
          <w:rFonts w:cs="Arial"/>
          <w:sz w:val="20"/>
          <w:szCs w:val="20"/>
          <w:rtl/>
        </w:rPr>
        <w:t xml:space="preserve"> </w:t>
      </w:r>
      <w:r w:rsidRPr="00AA2385">
        <w:rPr>
          <w:rFonts w:cs="Arial" w:hint="cs"/>
          <w:sz w:val="20"/>
          <w:szCs w:val="20"/>
          <w:rtl/>
        </w:rPr>
        <w:t>דבר</w:t>
      </w:r>
      <w:r>
        <w:rPr>
          <w:rFonts w:cs="Arial" w:hint="cs"/>
          <w:sz w:val="20"/>
          <w:szCs w:val="20"/>
          <w:rtl/>
        </w:rPr>
        <w:t>."</w:t>
      </w:r>
    </w:p>
    <w:p w:rsidR="00032970" w:rsidRDefault="00032970" w:rsidP="00032970">
      <w:pPr>
        <w:rPr>
          <w:sz w:val="20"/>
          <w:szCs w:val="20"/>
          <w:rtl/>
        </w:rPr>
      </w:pPr>
      <w:r>
        <w:rPr>
          <w:rFonts w:hint="cs"/>
          <w:b/>
          <w:bCs/>
          <w:sz w:val="20"/>
          <w:szCs w:val="20"/>
          <w:rtl/>
        </w:rPr>
        <w:t xml:space="preserve">פרטים נוספים בדין זה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א. מעשה באדם צדיק וישר שמצאוהו מת בביתו שוכב מגואל בדם וסכין בידו, וכמה ימים לפני כן השחיז הסכין הנ"ל ואמר שרוצה לעשותו סכין של שחיטה, וכמו כן נמצא כתוב על הכותל שתלמידיו יגידו אחריו קדיש, השאלה היא האם אותו אדם נידון כמאבד עצמו לדעת?</w:t>
      </w:r>
      <w:r>
        <w:rPr>
          <w:rFonts w:hint="cs"/>
          <w:sz w:val="20"/>
          <w:szCs w:val="20"/>
          <w:rtl/>
        </w:rPr>
        <w:br/>
      </w:r>
      <w:r w:rsidRPr="005A3319">
        <w:rPr>
          <w:rFonts w:hint="cs"/>
          <w:b/>
          <w:bCs/>
          <w:sz w:val="20"/>
          <w:szCs w:val="20"/>
          <w:rtl/>
        </w:rPr>
        <w:lastRenderedPageBreak/>
        <w:t>תשובת אבן שוהם</w:t>
      </w:r>
      <w:r>
        <w:rPr>
          <w:rFonts w:hint="cs"/>
          <w:sz w:val="20"/>
          <w:szCs w:val="20"/>
          <w:rtl/>
        </w:rPr>
        <w:t xml:space="preserve"> </w:t>
      </w:r>
      <w:r>
        <w:rPr>
          <w:sz w:val="20"/>
          <w:szCs w:val="20"/>
          <w:rtl/>
        </w:rPr>
        <w:t>–</w:t>
      </w:r>
      <w:r>
        <w:rPr>
          <w:rFonts w:hint="cs"/>
          <w:sz w:val="20"/>
          <w:szCs w:val="20"/>
          <w:rtl/>
        </w:rPr>
        <w:t xml:space="preserve"> אינו מוגדר כמאע"ל.</w:t>
      </w:r>
      <w:r>
        <w:rPr>
          <w:sz w:val="20"/>
          <w:szCs w:val="20"/>
          <w:rtl/>
        </w:rPr>
        <w:br/>
      </w:r>
      <w:r w:rsidRPr="005A3319">
        <w:rPr>
          <w:rFonts w:hint="cs"/>
          <w:b/>
          <w:bCs/>
          <w:sz w:val="20"/>
          <w:szCs w:val="20"/>
          <w:rtl/>
        </w:rPr>
        <w:t>טעם</w:t>
      </w:r>
      <w:r>
        <w:rPr>
          <w:rFonts w:hint="cs"/>
          <w:sz w:val="20"/>
          <w:szCs w:val="20"/>
          <w:rtl/>
        </w:rPr>
        <w:t xml:space="preserve"> - כיוון שלא ראו אותו מאבד עצמו, אין לדונו כך, וכפי שכתב מהרש"ל שאם לא רואים שעלה לראש הגג אינו נידון כמאע"ל. ומה שציווה שיאמרו עליו קדיש, יש לומר שבא לידי חולשה והתיירא שימות ולכן ציווה זאת.</w:t>
      </w:r>
      <w:r>
        <w:rPr>
          <w:rFonts w:hint="cs"/>
          <w:sz w:val="20"/>
          <w:szCs w:val="20"/>
          <w:rtl/>
        </w:rPr>
        <w:br/>
        <w:t>כמו כן, ייתכן שרוח בלבלתו, ואין אומרים שאיבד עצמו לדעת אא"כ יודעים שעשה כן בדעה צלולה.</w:t>
      </w:r>
      <w:r>
        <w:rPr>
          <w:sz w:val="20"/>
          <w:szCs w:val="20"/>
          <w:rtl/>
        </w:rPr>
        <w:br/>
      </w:r>
      <w:r>
        <w:rPr>
          <w:rFonts w:hint="cs"/>
          <w:sz w:val="20"/>
          <w:szCs w:val="20"/>
          <w:rtl/>
        </w:rPr>
        <w:t>עוד יש לומר, שאפילו אם עשה זאת, עשה כן מפני תשובה.</w:t>
      </w:r>
      <w:r>
        <w:rPr>
          <w:rFonts w:hint="cs"/>
          <w:sz w:val="20"/>
          <w:szCs w:val="20"/>
          <w:rtl/>
        </w:rPr>
        <w:br/>
        <w:t xml:space="preserve">ב. </w:t>
      </w:r>
      <w:r w:rsidRPr="00DB5F85">
        <w:rPr>
          <w:rFonts w:hint="cs"/>
          <w:b/>
          <w:bCs/>
          <w:sz w:val="20"/>
          <w:szCs w:val="20"/>
          <w:rtl/>
        </w:rPr>
        <w:t xml:space="preserve">חתם סופר </w:t>
      </w:r>
      <w:r>
        <w:rPr>
          <w:sz w:val="20"/>
          <w:szCs w:val="20"/>
          <w:rtl/>
        </w:rPr>
        <w:t>–</w:t>
      </w:r>
      <w:r>
        <w:rPr>
          <w:rFonts w:hint="cs"/>
          <w:sz w:val="20"/>
          <w:szCs w:val="20"/>
          <w:rtl/>
        </w:rPr>
        <w:t xml:space="preserve"> אפילו אמר שעולה כדי להפיל עצמו וגם ראו אותו עולה ומצאוהו מת באותו מקום, אינו מאע"ל. </w:t>
      </w:r>
      <w:r w:rsidRPr="00DB5F85">
        <w:rPr>
          <w:rFonts w:hint="cs"/>
          <w:b/>
          <w:bCs/>
          <w:sz w:val="20"/>
          <w:szCs w:val="20"/>
          <w:rtl/>
        </w:rPr>
        <w:t xml:space="preserve">טעם </w:t>
      </w:r>
      <w:r>
        <w:rPr>
          <w:sz w:val="20"/>
          <w:szCs w:val="20"/>
          <w:rtl/>
        </w:rPr>
        <w:t>–</w:t>
      </w:r>
      <w:r>
        <w:rPr>
          <w:rFonts w:hint="cs"/>
          <w:sz w:val="20"/>
          <w:szCs w:val="20"/>
          <w:rtl/>
        </w:rPr>
        <w:t xml:space="preserve"> כיוון שלא ראו אותו נופל מאותה העלייה שאמר בתחילה, ייתכן שנפל מחמת סיבה אחרת, כגון מחמת הרוח. אך אם ראוהו נופל לאחר שאמר שיפיל עצמו, אפילו אם אי אפשר לברר מחמת מה נפל, כיוון שנפל מאותה העלייה שאמר שימות </w:t>
      </w:r>
      <w:r>
        <w:rPr>
          <w:sz w:val="20"/>
          <w:szCs w:val="20"/>
          <w:rtl/>
        </w:rPr>
        <w:t>–</w:t>
      </w:r>
      <w:r>
        <w:rPr>
          <w:rFonts w:hint="cs"/>
          <w:sz w:val="20"/>
          <w:szCs w:val="20"/>
          <w:rtl/>
        </w:rPr>
        <w:t xml:space="preserve"> נידון כמאע"ל.</w:t>
      </w:r>
      <w:r>
        <w:rPr>
          <w:rStyle w:val="a5"/>
          <w:sz w:val="20"/>
          <w:szCs w:val="20"/>
          <w:rtl/>
        </w:rPr>
        <w:footnoteReference w:id="106"/>
      </w:r>
      <w:r>
        <w:rPr>
          <w:rFonts w:hint="cs"/>
          <w:sz w:val="20"/>
          <w:szCs w:val="20"/>
          <w:rtl/>
        </w:rPr>
        <w:br/>
        <w:t xml:space="preserve">ג. </w:t>
      </w:r>
      <w:r w:rsidRPr="00E85540">
        <w:rPr>
          <w:rFonts w:hint="cs"/>
          <w:b/>
          <w:bCs/>
          <w:sz w:val="20"/>
          <w:szCs w:val="20"/>
          <w:rtl/>
        </w:rPr>
        <w:t xml:space="preserve">חתם סופר </w:t>
      </w:r>
      <w:r>
        <w:rPr>
          <w:sz w:val="20"/>
          <w:szCs w:val="20"/>
          <w:rtl/>
        </w:rPr>
        <w:t>–</w:t>
      </w:r>
      <w:r>
        <w:rPr>
          <w:rFonts w:hint="cs"/>
          <w:sz w:val="20"/>
          <w:szCs w:val="20"/>
          <w:rtl/>
        </w:rPr>
        <w:t xml:space="preserve"> דברי </w:t>
      </w:r>
      <w:r w:rsidRPr="00E85540">
        <w:rPr>
          <w:rFonts w:hint="cs"/>
          <w:b/>
          <w:bCs/>
          <w:sz w:val="20"/>
          <w:szCs w:val="20"/>
          <w:rtl/>
        </w:rPr>
        <w:t>השו"ע</w:t>
      </w:r>
      <w:r>
        <w:rPr>
          <w:rFonts w:hint="cs"/>
          <w:sz w:val="20"/>
          <w:szCs w:val="20"/>
          <w:rtl/>
        </w:rPr>
        <w:t xml:space="preserve"> לגבי מי שנמצא חנוק או מושלך ע"ג סייפו, הכוונה היא שניכר מתוך העניין שוודאי הוא הרג עצמו, כגון שמצאוהו מת בחדר נעול ואין אפשרות שמישהו אחר הרגו. אעפ"כ, תולים לומר שעשה כן שלא מדעת, אלא רוח רעה בעתתו או התיירא מדבר אחר והביא למיתתו.</w:t>
      </w:r>
      <w:r>
        <w:rPr>
          <w:rStyle w:val="a5"/>
          <w:sz w:val="20"/>
          <w:szCs w:val="20"/>
          <w:rtl/>
        </w:rPr>
        <w:footnoteReference w:id="107"/>
      </w:r>
      <w:r>
        <w:rPr>
          <w:rFonts w:hint="cs"/>
          <w:sz w:val="20"/>
          <w:szCs w:val="20"/>
          <w:rtl/>
        </w:rPr>
        <w:t xml:space="preserve"> </w:t>
      </w:r>
      <w:r>
        <w:rPr>
          <w:sz w:val="20"/>
          <w:szCs w:val="20"/>
          <w:rtl/>
        </w:rPr>
        <w:br/>
      </w:r>
      <w:r>
        <w:rPr>
          <w:rFonts w:hint="cs"/>
          <w:sz w:val="20"/>
          <w:szCs w:val="20"/>
          <w:rtl/>
        </w:rPr>
        <w:t xml:space="preserve">הגדרת מאע"ל היא שהמת יקשור עצמו בצורה ברורה למיתתו </w:t>
      </w:r>
      <w:r w:rsidRPr="005A3319">
        <w:rPr>
          <w:rFonts w:hint="cs"/>
          <w:sz w:val="20"/>
          <w:szCs w:val="20"/>
          <w:u w:val="single"/>
          <w:rtl/>
        </w:rPr>
        <w:t>מתוך דעה צלולה</w:t>
      </w:r>
      <w:r>
        <w:rPr>
          <w:rFonts w:hint="cs"/>
          <w:sz w:val="20"/>
          <w:szCs w:val="20"/>
          <w:rtl/>
        </w:rPr>
        <w:t>, ואפילו אם לא שמעו אותו מדבר על מיתתו, כיוון שעושה הכנות לקראת זאת, דינו מאע"ל.</w:t>
      </w:r>
      <w:r>
        <w:rPr>
          <w:rFonts w:hint="cs"/>
          <w:sz w:val="20"/>
          <w:szCs w:val="20"/>
          <w:rtl/>
        </w:rPr>
        <w:br/>
        <w:t xml:space="preserve">ד. </w:t>
      </w:r>
      <w:r w:rsidRPr="002449B6">
        <w:rPr>
          <w:rFonts w:hint="cs"/>
          <w:b/>
          <w:bCs/>
          <w:sz w:val="20"/>
          <w:szCs w:val="20"/>
          <w:rtl/>
        </w:rPr>
        <w:t>תשובת בשמים ראש</w:t>
      </w:r>
      <w:r>
        <w:rPr>
          <w:rFonts w:hint="cs"/>
          <w:sz w:val="20"/>
          <w:szCs w:val="20"/>
          <w:rtl/>
        </w:rPr>
        <w:t xml:space="preserve"> </w:t>
      </w:r>
      <w:r>
        <w:rPr>
          <w:sz w:val="20"/>
          <w:szCs w:val="20"/>
          <w:rtl/>
        </w:rPr>
        <w:t>–</w:t>
      </w:r>
      <w:r>
        <w:rPr>
          <w:rFonts w:hint="cs"/>
          <w:sz w:val="20"/>
          <w:szCs w:val="20"/>
          <w:rtl/>
        </w:rPr>
        <w:t xml:space="preserve"> אדם שאיבד עצמו לדעת מחמת ריבוי צרות וייסורים, אינו מאע"ל.</w:t>
      </w:r>
      <w:r>
        <w:rPr>
          <w:sz w:val="20"/>
          <w:szCs w:val="20"/>
          <w:rtl/>
        </w:rPr>
        <w:br/>
      </w:r>
      <w:r w:rsidRPr="002449B6">
        <w:rPr>
          <w:rFonts w:hint="cs"/>
          <w:b/>
          <w:bCs/>
          <w:sz w:val="20"/>
          <w:szCs w:val="20"/>
          <w:rtl/>
        </w:rPr>
        <w:t>חת"ס</w:t>
      </w:r>
      <w:r>
        <w:rPr>
          <w:rFonts w:hint="cs"/>
          <w:sz w:val="20"/>
          <w:szCs w:val="20"/>
          <w:rtl/>
        </w:rPr>
        <w:t xml:space="preserve"> </w:t>
      </w:r>
      <w:r>
        <w:rPr>
          <w:sz w:val="20"/>
          <w:szCs w:val="20"/>
          <w:rtl/>
        </w:rPr>
        <w:t>–</w:t>
      </w:r>
      <w:r>
        <w:rPr>
          <w:rFonts w:hint="cs"/>
          <w:sz w:val="20"/>
          <w:szCs w:val="20"/>
          <w:rtl/>
        </w:rPr>
        <w:t xml:space="preserve"> דינו מאע"ל, כיוון שעשה כן מתוך דעה צלולה, וכ"פ האחרונים.</w:t>
      </w:r>
      <w:r>
        <w:rPr>
          <w:rFonts w:hint="cs"/>
          <w:sz w:val="20"/>
          <w:szCs w:val="20"/>
          <w:rtl/>
        </w:rPr>
        <w:br/>
        <w:t xml:space="preserve">ה. </w:t>
      </w:r>
      <w:r w:rsidRPr="002449B6">
        <w:rPr>
          <w:rFonts w:hint="cs"/>
          <w:b/>
          <w:bCs/>
          <w:sz w:val="20"/>
          <w:szCs w:val="20"/>
          <w:rtl/>
        </w:rPr>
        <w:t>גליון מהרש"א</w:t>
      </w:r>
      <w:r>
        <w:rPr>
          <w:rFonts w:hint="cs"/>
          <w:sz w:val="20"/>
          <w:szCs w:val="20"/>
          <w:rtl/>
        </w:rPr>
        <w:t xml:space="preserve"> - מי שאיבד עצמו לדעת בים ועד שמת העלוהו הגלים והורידוהו, יש לומר שלפני מיתתו התחרט ושב בתשובה ולכן אינו מאע"ל.</w:t>
      </w:r>
      <w:r>
        <w:rPr>
          <w:sz w:val="20"/>
          <w:szCs w:val="20"/>
          <w:rtl/>
        </w:rPr>
        <w:br/>
      </w:r>
      <w:r>
        <w:rPr>
          <w:rFonts w:hint="cs"/>
          <w:sz w:val="20"/>
          <w:szCs w:val="20"/>
          <w:rtl/>
        </w:rPr>
        <w:t xml:space="preserve">ו. לשון </w:t>
      </w:r>
      <w:r w:rsidRPr="005A3319">
        <w:rPr>
          <w:rFonts w:hint="cs"/>
          <w:b/>
          <w:bCs/>
          <w:sz w:val="20"/>
          <w:szCs w:val="20"/>
          <w:rtl/>
        </w:rPr>
        <w:t>גשר החיים</w:t>
      </w:r>
      <w:r>
        <w:rPr>
          <w:rFonts w:hint="cs"/>
          <w:sz w:val="20"/>
          <w:szCs w:val="20"/>
          <w:rtl/>
        </w:rPr>
        <w:t xml:space="preserve"> (כה, ג, א) "ברוב המקרים הנראים מאבדי עצמם לדעת רחמנא ליצלן </w:t>
      </w:r>
      <w:r>
        <w:rPr>
          <w:sz w:val="20"/>
          <w:szCs w:val="20"/>
          <w:rtl/>
        </w:rPr>
        <w:t>–</w:t>
      </w:r>
      <w:r>
        <w:rPr>
          <w:rFonts w:hint="cs"/>
          <w:sz w:val="20"/>
          <w:szCs w:val="20"/>
          <w:rtl/>
        </w:rPr>
        <w:t xml:space="preserve"> אין לדונם דין מאבד עצמו לדעת, </w:t>
      </w:r>
      <w:r>
        <w:rPr>
          <w:rFonts w:hint="cs"/>
          <w:sz w:val="20"/>
          <w:szCs w:val="20"/>
          <w:vertAlign w:val="superscript"/>
          <w:rtl/>
        </w:rPr>
        <w:t>1</w:t>
      </w:r>
      <w:r>
        <w:rPr>
          <w:rFonts w:hint="cs"/>
          <w:sz w:val="20"/>
          <w:szCs w:val="20"/>
          <w:rtl/>
        </w:rPr>
        <w:t xml:space="preserve">כי כל מה שאפשר לתלות שאחר הרגו, אפילו באופן רחוק מהמציאות, </w:t>
      </w:r>
      <w:r>
        <w:rPr>
          <w:rFonts w:hint="cs"/>
          <w:sz w:val="20"/>
          <w:szCs w:val="20"/>
          <w:vertAlign w:val="superscript"/>
          <w:rtl/>
        </w:rPr>
        <w:t>2</w:t>
      </w:r>
      <w:r>
        <w:rPr>
          <w:rFonts w:hint="cs"/>
          <w:sz w:val="20"/>
          <w:szCs w:val="20"/>
          <w:rtl/>
        </w:rPr>
        <w:t xml:space="preserve">או שיש לתלות שלא היה אז שפוי בדעתו והיה מבולבל מאחת הסיבות, </w:t>
      </w:r>
      <w:r>
        <w:rPr>
          <w:rFonts w:hint="cs"/>
          <w:sz w:val="20"/>
          <w:szCs w:val="20"/>
          <w:vertAlign w:val="superscript"/>
          <w:rtl/>
        </w:rPr>
        <w:t>3</w:t>
      </w:r>
      <w:r>
        <w:rPr>
          <w:rFonts w:hint="cs"/>
          <w:sz w:val="20"/>
          <w:szCs w:val="20"/>
          <w:rtl/>
        </w:rPr>
        <w:t xml:space="preserve">או שבזמן היאבקו עם המוות התחרט וחזר בו </w:t>
      </w:r>
      <w:r>
        <w:rPr>
          <w:sz w:val="20"/>
          <w:szCs w:val="20"/>
          <w:rtl/>
        </w:rPr>
        <w:t>–</w:t>
      </w:r>
      <w:r>
        <w:rPr>
          <w:rFonts w:hint="cs"/>
          <w:sz w:val="20"/>
          <w:szCs w:val="20"/>
          <w:rtl/>
        </w:rPr>
        <w:t xml:space="preserve"> תולים לקולא, ומעמידים אותו בחזקת לא רוצח נפשו."</w:t>
      </w:r>
    </w:p>
    <w:p w:rsidR="00032970" w:rsidRDefault="00032970" w:rsidP="00032970">
      <w:pPr>
        <w:rPr>
          <w:sz w:val="20"/>
          <w:szCs w:val="20"/>
          <w:rtl/>
        </w:rPr>
      </w:pPr>
      <w:r>
        <w:rPr>
          <w:rFonts w:hint="cs"/>
          <w:b/>
          <w:bCs/>
          <w:sz w:val="20"/>
          <w:szCs w:val="20"/>
          <w:rtl/>
        </w:rPr>
        <w:t>הרוגי מלכות</w:t>
      </w:r>
      <w:r>
        <w:rPr>
          <w:b/>
          <w:bCs/>
          <w:sz w:val="20"/>
          <w:szCs w:val="20"/>
          <w:rtl/>
        </w:rPr>
        <w:br/>
      </w:r>
      <w:r>
        <w:rPr>
          <w:rFonts w:hint="cs"/>
          <w:b/>
          <w:bCs/>
          <w:sz w:val="20"/>
          <w:szCs w:val="20"/>
          <w:rtl/>
        </w:rPr>
        <w:t xml:space="preserve">גמרא </w:t>
      </w:r>
      <w:r>
        <w:rPr>
          <w:rFonts w:hint="cs"/>
          <w:sz w:val="20"/>
          <w:szCs w:val="20"/>
          <w:rtl/>
        </w:rPr>
        <w:t>סנהדרין (יא.) "</w:t>
      </w:r>
      <w:r w:rsidRPr="0058079C">
        <w:rPr>
          <w:rFonts w:cs="Arial" w:hint="cs"/>
          <w:sz w:val="20"/>
          <w:szCs w:val="20"/>
          <w:rtl/>
        </w:rPr>
        <w:t>פעם</w:t>
      </w:r>
      <w:r w:rsidRPr="0058079C">
        <w:rPr>
          <w:rFonts w:cs="Arial"/>
          <w:sz w:val="20"/>
          <w:szCs w:val="20"/>
          <w:rtl/>
        </w:rPr>
        <w:t xml:space="preserve"> </w:t>
      </w:r>
      <w:r w:rsidRPr="0058079C">
        <w:rPr>
          <w:rFonts w:cs="Arial" w:hint="cs"/>
          <w:sz w:val="20"/>
          <w:szCs w:val="20"/>
          <w:rtl/>
        </w:rPr>
        <w:t>אחת</w:t>
      </w:r>
      <w:r w:rsidRPr="0058079C">
        <w:rPr>
          <w:rFonts w:cs="Arial"/>
          <w:sz w:val="20"/>
          <w:szCs w:val="20"/>
          <w:rtl/>
        </w:rPr>
        <w:t xml:space="preserve"> </w:t>
      </w:r>
      <w:r w:rsidRPr="0058079C">
        <w:rPr>
          <w:rFonts w:cs="Arial" w:hint="cs"/>
          <w:sz w:val="20"/>
          <w:szCs w:val="20"/>
          <w:rtl/>
        </w:rPr>
        <w:t>היו</w:t>
      </w:r>
      <w:r w:rsidRPr="0058079C">
        <w:rPr>
          <w:rFonts w:cs="Arial"/>
          <w:sz w:val="20"/>
          <w:szCs w:val="20"/>
          <w:rtl/>
        </w:rPr>
        <w:t xml:space="preserve"> </w:t>
      </w:r>
      <w:r w:rsidRPr="0058079C">
        <w:rPr>
          <w:rFonts w:cs="Arial" w:hint="cs"/>
          <w:sz w:val="20"/>
          <w:szCs w:val="20"/>
          <w:rtl/>
        </w:rPr>
        <w:t>מסובין</w:t>
      </w:r>
      <w:r w:rsidRPr="0058079C">
        <w:rPr>
          <w:rFonts w:cs="Arial"/>
          <w:sz w:val="20"/>
          <w:szCs w:val="20"/>
          <w:rtl/>
        </w:rPr>
        <w:t xml:space="preserve"> </w:t>
      </w:r>
      <w:r w:rsidRPr="0058079C">
        <w:rPr>
          <w:rFonts w:cs="Arial" w:hint="cs"/>
          <w:sz w:val="20"/>
          <w:szCs w:val="20"/>
          <w:rtl/>
        </w:rPr>
        <w:t>בעליה</w:t>
      </w:r>
      <w:r w:rsidRPr="0058079C">
        <w:rPr>
          <w:rFonts w:cs="Arial"/>
          <w:sz w:val="20"/>
          <w:szCs w:val="20"/>
          <w:rtl/>
        </w:rPr>
        <w:t xml:space="preserve"> </w:t>
      </w:r>
      <w:r w:rsidRPr="0058079C">
        <w:rPr>
          <w:rFonts w:cs="Arial" w:hint="cs"/>
          <w:sz w:val="20"/>
          <w:szCs w:val="20"/>
          <w:rtl/>
        </w:rPr>
        <w:t>ביבנה</w:t>
      </w:r>
      <w:r>
        <w:rPr>
          <w:rFonts w:cs="Arial" w:hint="cs"/>
          <w:sz w:val="20"/>
          <w:szCs w:val="20"/>
          <w:rtl/>
        </w:rPr>
        <w:t xml:space="preserve">... </w:t>
      </w:r>
      <w:r w:rsidRPr="0058079C">
        <w:rPr>
          <w:rFonts w:cs="Arial" w:hint="cs"/>
          <w:sz w:val="20"/>
          <w:szCs w:val="20"/>
          <w:rtl/>
        </w:rPr>
        <w:t>נתנו</w:t>
      </w:r>
      <w:r w:rsidRPr="0058079C">
        <w:rPr>
          <w:rFonts w:cs="Arial"/>
          <w:sz w:val="20"/>
          <w:szCs w:val="20"/>
          <w:rtl/>
        </w:rPr>
        <w:t xml:space="preserve"> </w:t>
      </w:r>
      <w:r w:rsidRPr="0058079C">
        <w:rPr>
          <w:rFonts w:cs="Arial" w:hint="cs"/>
          <w:sz w:val="20"/>
          <w:szCs w:val="20"/>
          <w:rtl/>
        </w:rPr>
        <w:t>חכמים</w:t>
      </w:r>
      <w:r w:rsidRPr="0058079C">
        <w:rPr>
          <w:rFonts w:cs="Arial"/>
          <w:sz w:val="20"/>
          <w:szCs w:val="20"/>
          <w:rtl/>
        </w:rPr>
        <w:t xml:space="preserve"> </w:t>
      </w:r>
      <w:r w:rsidRPr="0058079C">
        <w:rPr>
          <w:rFonts w:cs="Arial" w:hint="cs"/>
          <w:sz w:val="20"/>
          <w:szCs w:val="20"/>
          <w:rtl/>
        </w:rPr>
        <w:t>את</w:t>
      </w:r>
      <w:r w:rsidRPr="0058079C">
        <w:rPr>
          <w:rFonts w:cs="Arial"/>
          <w:sz w:val="20"/>
          <w:szCs w:val="20"/>
          <w:rtl/>
        </w:rPr>
        <w:t xml:space="preserve"> </w:t>
      </w:r>
      <w:r w:rsidRPr="0058079C">
        <w:rPr>
          <w:rFonts w:cs="Arial" w:hint="cs"/>
          <w:sz w:val="20"/>
          <w:szCs w:val="20"/>
          <w:rtl/>
        </w:rPr>
        <w:t>עיניהם</w:t>
      </w:r>
      <w:r w:rsidRPr="0058079C">
        <w:rPr>
          <w:rFonts w:cs="Arial"/>
          <w:sz w:val="20"/>
          <w:szCs w:val="20"/>
          <w:rtl/>
        </w:rPr>
        <w:t xml:space="preserve"> </w:t>
      </w:r>
      <w:r w:rsidRPr="0058079C">
        <w:rPr>
          <w:rFonts w:cs="Arial" w:hint="cs"/>
          <w:sz w:val="20"/>
          <w:szCs w:val="20"/>
          <w:rtl/>
        </w:rPr>
        <w:t>בשמואל</w:t>
      </w:r>
      <w:r w:rsidRPr="0058079C">
        <w:rPr>
          <w:rFonts w:cs="Arial"/>
          <w:sz w:val="20"/>
          <w:szCs w:val="20"/>
          <w:rtl/>
        </w:rPr>
        <w:t xml:space="preserve"> </w:t>
      </w:r>
      <w:r w:rsidRPr="0058079C">
        <w:rPr>
          <w:rFonts w:cs="Arial" w:hint="cs"/>
          <w:sz w:val="20"/>
          <w:szCs w:val="20"/>
          <w:rtl/>
        </w:rPr>
        <w:t>הקטן</w:t>
      </w:r>
      <w:r w:rsidRPr="0058079C">
        <w:rPr>
          <w:rFonts w:cs="Arial"/>
          <w:sz w:val="20"/>
          <w:szCs w:val="20"/>
          <w:rtl/>
        </w:rPr>
        <w:t xml:space="preserve">. </w:t>
      </w:r>
      <w:r w:rsidRPr="0058079C">
        <w:rPr>
          <w:rFonts w:cs="Arial" w:hint="cs"/>
          <w:sz w:val="20"/>
          <w:szCs w:val="20"/>
          <w:rtl/>
        </w:rPr>
        <w:t>וכשמת</w:t>
      </w:r>
      <w:r w:rsidRPr="0058079C">
        <w:rPr>
          <w:rFonts w:cs="Arial"/>
          <w:sz w:val="20"/>
          <w:szCs w:val="20"/>
          <w:rtl/>
        </w:rPr>
        <w:t xml:space="preserve"> </w:t>
      </w:r>
      <w:r w:rsidRPr="0058079C">
        <w:rPr>
          <w:rFonts w:cs="Arial" w:hint="cs"/>
          <w:sz w:val="20"/>
          <w:szCs w:val="20"/>
          <w:rtl/>
        </w:rPr>
        <w:t>אמרו</w:t>
      </w:r>
      <w:r w:rsidRPr="0058079C">
        <w:rPr>
          <w:rFonts w:cs="Arial"/>
          <w:sz w:val="20"/>
          <w:szCs w:val="20"/>
          <w:rtl/>
        </w:rPr>
        <w:t xml:space="preserve"> </w:t>
      </w:r>
      <w:r w:rsidRPr="0058079C">
        <w:rPr>
          <w:rFonts w:cs="Arial" w:hint="cs"/>
          <w:sz w:val="20"/>
          <w:szCs w:val="20"/>
          <w:rtl/>
        </w:rPr>
        <w:t>עליו</w:t>
      </w:r>
      <w:r w:rsidRPr="0058079C">
        <w:rPr>
          <w:rFonts w:cs="Arial"/>
          <w:sz w:val="20"/>
          <w:szCs w:val="20"/>
          <w:rtl/>
        </w:rPr>
        <w:t xml:space="preserve">: </w:t>
      </w:r>
      <w:r w:rsidRPr="0058079C">
        <w:rPr>
          <w:rFonts w:cs="Arial" w:hint="cs"/>
          <w:sz w:val="20"/>
          <w:szCs w:val="20"/>
          <w:rtl/>
        </w:rPr>
        <w:t>הי</w:t>
      </w:r>
      <w:r w:rsidRPr="0058079C">
        <w:rPr>
          <w:rFonts w:cs="Arial"/>
          <w:sz w:val="20"/>
          <w:szCs w:val="20"/>
          <w:rtl/>
        </w:rPr>
        <w:t xml:space="preserve"> </w:t>
      </w:r>
      <w:r w:rsidRPr="0058079C">
        <w:rPr>
          <w:rFonts w:cs="Arial" w:hint="cs"/>
          <w:sz w:val="20"/>
          <w:szCs w:val="20"/>
          <w:rtl/>
        </w:rPr>
        <w:t>חסיד</w:t>
      </w:r>
      <w:r w:rsidRPr="0058079C">
        <w:rPr>
          <w:rFonts w:cs="Arial"/>
          <w:sz w:val="20"/>
          <w:szCs w:val="20"/>
          <w:rtl/>
        </w:rPr>
        <w:t xml:space="preserve">, </w:t>
      </w:r>
      <w:r w:rsidRPr="0058079C">
        <w:rPr>
          <w:rFonts w:cs="Arial" w:hint="cs"/>
          <w:sz w:val="20"/>
          <w:szCs w:val="20"/>
          <w:rtl/>
        </w:rPr>
        <w:t>הי</w:t>
      </w:r>
      <w:r w:rsidRPr="0058079C">
        <w:rPr>
          <w:rFonts w:cs="Arial"/>
          <w:sz w:val="20"/>
          <w:szCs w:val="20"/>
          <w:rtl/>
        </w:rPr>
        <w:t xml:space="preserve"> </w:t>
      </w:r>
      <w:r w:rsidRPr="0058079C">
        <w:rPr>
          <w:rFonts w:cs="Arial" w:hint="cs"/>
          <w:sz w:val="20"/>
          <w:szCs w:val="20"/>
          <w:rtl/>
        </w:rPr>
        <w:t>עניו</w:t>
      </w:r>
      <w:r w:rsidRPr="0058079C">
        <w:rPr>
          <w:rFonts w:cs="Arial"/>
          <w:sz w:val="20"/>
          <w:szCs w:val="20"/>
          <w:rtl/>
        </w:rPr>
        <w:t xml:space="preserve">, </w:t>
      </w:r>
      <w:r w:rsidRPr="0058079C">
        <w:rPr>
          <w:rFonts w:cs="Arial" w:hint="cs"/>
          <w:sz w:val="20"/>
          <w:szCs w:val="20"/>
          <w:rtl/>
        </w:rPr>
        <w:t>תלמידו</w:t>
      </w:r>
      <w:r w:rsidRPr="0058079C">
        <w:rPr>
          <w:rFonts w:cs="Arial"/>
          <w:sz w:val="20"/>
          <w:szCs w:val="20"/>
          <w:rtl/>
        </w:rPr>
        <w:t xml:space="preserve"> </w:t>
      </w:r>
      <w:r w:rsidRPr="0058079C">
        <w:rPr>
          <w:rFonts w:cs="Arial" w:hint="cs"/>
          <w:sz w:val="20"/>
          <w:szCs w:val="20"/>
          <w:rtl/>
        </w:rPr>
        <w:t>של</w:t>
      </w:r>
      <w:r w:rsidRPr="0058079C">
        <w:rPr>
          <w:rFonts w:cs="Arial"/>
          <w:sz w:val="20"/>
          <w:szCs w:val="20"/>
          <w:rtl/>
        </w:rPr>
        <w:t xml:space="preserve"> </w:t>
      </w:r>
      <w:r w:rsidRPr="0058079C">
        <w:rPr>
          <w:rFonts w:cs="Arial" w:hint="cs"/>
          <w:sz w:val="20"/>
          <w:szCs w:val="20"/>
          <w:rtl/>
        </w:rPr>
        <w:t>הלל</w:t>
      </w:r>
      <w:r>
        <w:rPr>
          <w:rFonts w:cs="Arial"/>
          <w:sz w:val="20"/>
          <w:szCs w:val="20"/>
          <w:rtl/>
        </w:rPr>
        <w:t>.</w:t>
      </w:r>
      <w:r>
        <w:rPr>
          <w:rFonts w:cs="Arial" w:hint="cs"/>
          <w:sz w:val="20"/>
          <w:szCs w:val="20"/>
          <w:rtl/>
        </w:rPr>
        <w:t xml:space="preserve">.. </w:t>
      </w:r>
      <w:r w:rsidRPr="0058079C">
        <w:rPr>
          <w:rFonts w:cs="Arial" w:hint="cs"/>
          <w:sz w:val="20"/>
          <w:szCs w:val="20"/>
          <w:rtl/>
        </w:rPr>
        <w:t>ועל</w:t>
      </w:r>
      <w:r w:rsidRPr="0058079C">
        <w:rPr>
          <w:rFonts w:cs="Arial"/>
          <w:sz w:val="20"/>
          <w:szCs w:val="20"/>
          <w:rtl/>
        </w:rPr>
        <w:t xml:space="preserve"> </w:t>
      </w:r>
      <w:r w:rsidRPr="0058079C">
        <w:rPr>
          <w:rFonts w:cs="Arial" w:hint="cs"/>
          <w:sz w:val="20"/>
          <w:szCs w:val="20"/>
          <w:rtl/>
        </w:rPr>
        <w:t>יהודה</w:t>
      </w:r>
      <w:r w:rsidRPr="0058079C">
        <w:rPr>
          <w:rFonts w:cs="Arial"/>
          <w:sz w:val="20"/>
          <w:szCs w:val="20"/>
          <w:rtl/>
        </w:rPr>
        <w:t xml:space="preserve"> </w:t>
      </w:r>
      <w:r w:rsidRPr="0058079C">
        <w:rPr>
          <w:rFonts w:cs="Arial" w:hint="cs"/>
          <w:sz w:val="20"/>
          <w:szCs w:val="20"/>
          <w:rtl/>
        </w:rPr>
        <w:t>בן</w:t>
      </w:r>
      <w:r w:rsidRPr="0058079C">
        <w:rPr>
          <w:rFonts w:cs="Arial"/>
          <w:sz w:val="20"/>
          <w:szCs w:val="20"/>
          <w:rtl/>
        </w:rPr>
        <w:t xml:space="preserve"> </w:t>
      </w:r>
      <w:r w:rsidRPr="0058079C">
        <w:rPr>
          <w:rFonts w:cs="Arial" w:hint="cs"/>
          <w:sz w:val="20"/>
          <w:szCs w:val="20"/>
          <w:rtl/>
        </w:rPr>
        <w:t>בבא</w:t>
      </w:r>
      <w:r w:rsidRPr="0058079C">
        <w:rPr>
          <w:rFonts w:cs="Arial"/>
          <w:sz w:val="20"/>
          <w:szCs w:val="20"/>
          <w:rtl/>
        </w:rPr>
        <w:t xml:space="preserve"> </w:t>
      </w:r>
      <w:r w:rsidRPr="0058079C">
        <w:rPr>
          <w:rFonts w:cs="Arial" w:hint="cs"/>
          <w:sz w:val="20"/>
          <w:szCs w:val="20"/>
          <w:rtl/>
        </w:rPr>
        <w:t>בקשו</w:t>
      </w:r>
      <w:r w:rsidRPr="0058079C">
        <w:rPr>
          <w:rFonts w:cs="Arial"/>
          <w:sz w:val="20"/>
          <w:szCs w:val="20"/>
          <w:rtl/>
        </w:rPr>
        <w:t xml:space="preserve"> </w:t>
      </w:r>
      <w:r w:rsidRPr="0058079C">
        <w:rPr>
          <w:rFonts w:cs="Arial" w:hint="cs"/>
          <w:sz w:val="20"/>
          <w:szCs w:val="20"/>
          <w:rtl/>
        </w:rPr>
        <w:t>לומר</w:t>
      </w:r>
      <w:r w:rsidRPr="0058079C">
        <w:rPr>
          <w:rFonts w:cs="Arial"/>
          <w:sz w:val="20"/>
          <w:szCs w:val="20"/>
          <w:rtl/>
        </w:rPr>
        <w:t xml:space="preserve"> </w:t>
      </w:r>
      <w:r w:rsidRPr="0058079C">
        <w:rPr>
          <w:rFonts w:cs="Arial" w:hint="cs"/>
          <w:sz w:val="20"/>
          <w:szCs w:val="20"/>
          <w:rtl/>
        </w:rPr>
        <w:t>כן</w:t>
      </w:r>
      <w:r w:rsidRPr="0058079C">
        <w:rPr>
          <w:rFonts w:cs="Arial"/>
          <w:sz w:val="20"/>
          <w:szCs w:val="20"/>
          <w:rtl/>
        </w:rPr>
        <w:t xml:space="preserve">, </w:t>
      </w:r>
      <w:r w:rsidRPr="0058079C">
        <w:rPr>
          <w:rFonts w:cs="Arial" w:hint="cs"/>
          <w:sz w:val="20"/>
          <w:szCs w:val="20"/>
          <w:rtl/>
        </w:rPr>
        <w:t>אלא</w:t>
      </w:r>
      <w:r w:rsidRPr="0058079C">
        <w:rPr>
          <w:rFonts w:cs="Arial"/>
          <w:sz w:val="20"/>
          <w:szCs w:val="20"/>
          <w:rtl/>
        </w:rPr>
        <w:t xml:space="preserve"> </w:t>
      </w:r>
      <w:r w:rsidRPr="0058079C">
        <w:rPr>
          <w:rFonts w:cs="Arial" w:hint="cs"/>
          <w:sz w:val="20"/>
          <w:szCs w:val="20"/>
          <w:rtl/>
        </w:rPr>
        <w:t>שנטרפה</w:t>
      </w:r>
      <w:r w:rsidRPr="0058079C">
        <w:rPr>
          <w:rFonts w:cs="Arial"/>
          <w:sz w:val="20"/>
          <w:szCs w:val="20"/>
          <w:rtl/>
        </w:rPr>
        <w:t xml:space="preserve"> </w:t>
      </w:r>
      <w:r w:rsidRPr="0058079C">
        <w:rPr>
          <w:rFonts w:cs="Arial" w:hint="cs"/>
          <w:sz w:val="20"/>
          <w:szCs w:val="20"/>
          <w:rtl/>
        </w:rPr>
        <w:t>שעה</w:t>
      </w:r>
      <w:r w:rsidRPr="0058079C">
        <w:rPr>
          <w:rFonts w:cs="Arial"/>
          <w:sz w:val="20"/>
          <w:szCs w:val="20"/>
          <w:rtl/>
        </w:rPr>
        <w:t xml:space="preserve">, </w:t>
      </w:r>
      <w:r w:rsidRPr="0058079C">
        <w:rPr>
          <w:rFonts w:cs="Arial" w:hint="cs"/>
          <w:sz w:val="20"/>
          <w:szCs w:val="20"/>
          <w:rtl/>
        </w:rPr>
        <w:t>שאין</w:t>
      </w:r>
      <w:r w:rsidRPr="0058079C">
        <w:rPr>
          <w:rFonts w:cs="Arial"/>
          <w:sz w:val="20"/>
          <w:szCs w:val="20"/>
          <w:rtl/>
        </w:rPr>
        <w:t xml:space="preserve"> </w:t>
      </w:r>
      <w:r w:rsidRPr="0058079C">
        <w:rPr>
          <w:rFonts w:cs="Arial" w:hint="cs"/>
          <w:sz w:val="20"/>
          <w:szCs w:val="20"/>
          <w:rtl/>
        </w:rPr>
        <w:t>מספידין</w:t>
      </w:r>
      <w:r w:rsidRPr="0058079C">
        <w:rPr>
          <w:rFonts w:cs="Arial"/>
          <w:sz w:val="20"/>
          <w:szCs w:val="20"/>
          <w:rtl/>
        </w:rPr>
        <w:t xml:space="preserve"> </w:t>
      </w:r>
      <w:r w:rsidRPr="0058079C">
        <w:rPr>
          <w:rFonts w:cs="Arial" w:hint="cs"/>
          <w:sz w:val="20"/>
          <w:szCs w:val="20"/>
          <w:rtl/>
        </w:rPr>
        <w:t>על</w:t>
      </w:r>
      <w:r w:rsidRPr="0058079C">
        <w:rPr>
          <w:rFonts w:cs="Arial"/>
          <w:sz w:val="20"/>
          <w:szCs w:val="20"/>
          <w:rtl/>
        </w:rPr>
        <w:t xml:space="preserve"> </w:t>
      </w:r>
      <w:r w:rsidRPr="0058079C">
        <w:rPr>
          <w:rFonts w:cs="Arial" w:hint="cs"/>
          <w:sz w:val="20"/>
          <w:szCs w:val="20"/>
          <w:rtl/>
        </w:rPr>
        <w:t>הרוגי</w:t>
      </w:r>
      <w:r w:rsidRPr="0058079C">
        <w:rPr>
          <w:rFonts w:cs="Arial"/>
          <w:sz w:val="20"/>
          <w:szCs w:val="20"/>
          <w:rtl/>
        </w:rPr>
        <w:t xml:space="preserve"> </w:t>
      </w:r>
      <w:r w:rsidRPr="0058079C">
        <w:rPr>
          <w:rFonts w:cs="Arial" w:hint="cs"/>
          <w:sz w:val="20"/>
          <w:szCs w:val="20"/>
          <w:rtl/>
        </w:rPr>
        <w:t>מלכות</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99555C">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אין מספידים מחמת יראת המלכות.</w:t>
      </w:r>
      <w:r>
        <w:rPr>
          <w:rFonts w:cs="Arial"/>
          <w:sz w:val="20"/>
          <w:szCs w:val="20"/>
          <w:rtl/>
        </w:rPr>
        <w:br/>
      </w:r>
      <w:r>
        <w:rPr>
          <w:rFonts w:cs="Arial" w:hint="cs"/>
          <w:sz w:val="20"/>
          <w:szCs w:val="20"/>
          <w:rtl/>
        </w:rPr>
        <w:t xml:space="preserve">ב. </w:t>
      </w:r>
      <w:r w:rsidRPr="0099555C">
        <w:rPr>
          <w:rFonts w:cs="Arial" w:hint="cs"/>
          <w:b/>
          <w:bCs/>
          <w:sz w:val="20"/>
          <w:szCs w:val="20"/>
          <w:rtl/>
        </w:rPr>
        <w:t>נימו"י</w:t>
      </w:r>
      <w:r>
        <w:rPr>
          <w:rFonts w:cs="Arial" w:hint="cs"/>
          <w:sz w:val="20"/>
          <w:szCs w:val="20"/>
          <w:rtl/>
        </w:rPr>
        <w:t xml:space="preserve"> </w:t>
      </w:r>
      <w:r>
        <w:rPr>
          <w:rFonts w:cs="Arial"/>
          <w:sz w:val="20"/>
          <w:szCs w:val="20"/>
          <w:rtl/>
        </w:rPr>
        <w:t>–</w:t>
      </w:r>
      <w:r>
        <w:rPr>
          <w:rFonts w:cs="Arial" w:hint="cs"/>
          <w:sz w:val="20"/>
          <w:szCs w:val="20"/>
          <w:rtl/>
        </w:rPr>
        <w:t xml:space="preserve"> אין נוהגים בדיני אבלות, כגון סיכה ורחיצה, וכתב </w:t>
      </w:r>
      <w:r w:rsidRPr="0099555C">
        <w:rPr>
          <w:rFonts w:cs="Arial" w:hint="cs"/>
          <w:b/>
          <w:bCs/>
          <w:sz w:val="20"/>
          <w:szCs w:val="20"/>
          <w:rtl/>
        </w:rPr>
        <w:t>הב"י</w:t>
      </w:r>
      <w:r>
        <w:rPr>
          <w:rFonts w:cs="Arial" w:hint="cs"/>
          <w:sz w:val="20"/>
          <w:szCs w:val="20"/>
          <w:rtl/>
        </w:rPr>
        <w:t xml:space="preserve"> שפירוש משובש הוא.</w:t>
      </w:r>
      <w:r>
        <w:rPr>
          <w:rFonts w:cs="Arial"/>
          <w:sz w:val="20"/>
          <w:szCs w:val="20"/>
          <w:rtl/>
        </w:rPr>
        <w:br/>
      </w:r>
      <w:r>
        <w:rPr>
          <w:rFonts w:cs="Arial" w:hint="cs"/>
          <w:sz w:val="20"/>
          <w:szCs w:val="20"/>
          <w:rtl/>
        </w:rPr>
        <w:t xml:space="preserve">ג. </w:t>
      </w:r>
      <w:r w:rsidRPr="0099555C">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אין מספידים הרוגי מלכות הגויים, דוחה </w:t>
      </w:r>
      <w:r w:rsidRPr="0099555C">
        <w:rPr>
          <w:rFonts w:cs="Arial" w:hint="cs"/>
          <w:b/>
          <w:bCs/>
          <w:sz w:val="20"/>
          <w:szCs w:val="20"/>
          <w:rtl/>
        </w:rPr>
        <w:t>הב"י</w:t>
      </w:r>
      <w:r>
        <w:rPr>
          <w:rFonts w:cs="Arial" w:hint="cs"/>
          <w:sz w:val="20"/>
          <w:szCs w:val="20"/>
          <w:rtl/>
        </w:rPr>
        <w:t>: מדוע ייגרע כבודם משום</w:t>
      </w:r>
      <w:r>
        <w:rPr>
          <w:rFonts w:hint="cs"/>
          <w:sz w:val="20"/>
          <w:szCs w:val="20"/>
          <w:rtl/>
        </w:rPr>
        <w:t xml:space="preserve"> שמתו מיתה משונה.</w:t>
      </w:r>
    </w:p>
    <w:p w:rsidR="00032970" w:rsidRPr="0099555C" w:rsidRDefault="00032970" w:rsidP="00032970">
      <w:pPr>
        <w:rPr>
          <w:sz w:val="20"/>
          <w:szCs w:val="20"/>
          <w:rtl/>
        </w:rPr>
      </w:pPr>
      <w:r>
        <w:rPr>
          <w:rFonts w:hint="cs"/>
          <w:b/>
          <w:bCs/>
          <w:sz w:val="20"/>
          <w:szCs w:val="20"/>
          <w:rtl/>
        </w:rPr>
        <w:t>אבלות על גנב</w:t>
      </w:r>
      <w:r>
        <w:rPr>
          <w:b/>
          <w:bCs/>
          <w:sz w:val="20"/>
          <w:szCs w:val="20"/>
          <w:rtl/>
        </w:rPr>
        <w:br/>
      </w:r>
      <w:r>
        <w:rPr>
          <w:rFonts w:hint="cs"/>
          <w:sz w:val="20"/>
          <w:szCs w:val="20"/>
          <w:rtl/>
        </w:rPr>
        <w:t xml:space="preserve">א. </w:t>
      </w:r>
      <w:r w:rsidRPr="00CF1357">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אין מתאבלים על גנב שנתפס בידי המלכות ונהרג בדיניהם, וכ"פ </w:t>
      </w:r>
      <w:r w:rsidRPr="005A3319">
        <w:rPr>
          <w:rFonts w:hint="cs"/>
          <w:b/>
          <w:bCs/>
          <w:sz w:val="20"/>
          <w:szCs w:val="20"/>
          <w:rtl/>
        </w:rPr>
        <w:t>הב"י</w:t>
      </w:r>
      <w:r>
        <w:rPr>
          <w:rFonts w:hint="cs"/>
          <w:sz w:val="20"/>
          <w:szCs w:val="20"/>
          <w:rtl/>
        </w:rPr>
        <w:t xml:space="preserve"> והביא ראייה לכך מברייתא במסכת שמחות (ב, ט) "</w:t>
      </w:r>
      <w:r w:rsidRPr="00676656">
        <w:rPr>
          <w:rFonts w:cs="Arial" w:hint="cs"/>
          <w:sz w:val="20"/>
          <w:szCs w:val="20"/>
          <w:rtl/>
        </w:rPr>
        <w:t>כל</w:t>
      </w:r>
      <w:r w:rsidRPr="00676656">
        <w:rPr>
          <w:rFonts w:cs="Arial"/>
          <w:sz w:val="20"/>
          <w:szCs w:val="20"/>
          <w:rtl/>
        </w:rPr>
        <w:t xml:space="preserve"> </w:t>
      </w:r>
      <w:r w:rsidRPr="00676656">
        <w:rPr>
          <w:rFonts w:cs="Arial" w:hint="cs"/>
          <w:sz w:val="20"/>
          <w:szCs w:val="20"/>
          <w:rtl/>
        </w:rPr>
        <w:t>הגונב</w:t>
      </w:r>
      <w:r w:rsidRPr="00676656">
        <w:rPr>
          <w:rFonts w:cs="Arial"/>
          <w:sz w:val="20"/>
          <w:szCs w:val="20"/>
          <w:rtl/>
        </w:rPr>
        <w:t xml:space="preserve"> </w:t>
      </w:r>
      <w:r w:rsidRPr="00676656">
        <w:rPr>
          <w:rFonts w:cs="Arial" w:hint="cs"/>
          <w:sz w:val="20"/>
          <w:szCs w:val="20"/>
          <w:rtl/>
        </w:rPr>
        <w:t>הרי</w:t>
      </w:r>
      <w:r w:rsidRPr="00676656">
        <w:rPr>
          <w:rFonts w:cs="Arial"/>
          <w:sz w:val="20"/>
          <w:szCs w:val="20"/>
          <w:rtl/>
        </w:rPr>
        <w:t xml:space="preserve"> </w:t>
      </w:r>
      <w:r w:rsidRPr="00676656">
        <w:rPr>
          <w:rFonts w:cs="Arial" w:hint="cs"/>
          <w:sz w:val="20"/>
          <w:szCs w:val="20"/>
          <w:rtl/>
        </w:rPr>
        <w:t>זה</w:t>
      </w:r>
      <w:r w:rsidRPr="00676656">
        <w:rPr>
          <w:rFonts w:cs="Arial"/>
          <w:sz w:val="20"/>
          <w:szCs w:val="20"/>
          <w:rtl/>
        </w:rPr>
        <w:t xml:space="preserve"> </w:t>
      </w:r>
      <w:r w:rsidRPr="00676656">
        <w:rPr>
          <w:rFonts w:cs="Arial" w:hint="cs"/>
          <w:sz w:val="20"/>
          <w:szCs w:val="20"/>
          <w:rtl/>
        </w:rPr>
        <w:t>שופך</w:t>
      </w:r>
      <w:r w:rsidRPr="00676656">
        <w:rPr>
          <w:rFonts w:cs="Arial"/>
          <w:sz w:val="20"/>
          <w:szCs w:val="20"/>
          <w:rtl/>
        </w:rPr>
        <w:t xml:space="preserve"> </w:t>
      </w:r>
      <w:r w:rsidRPr="00676656">
        <w:rPr>
          <w:rFonts w:cs="Arial" w:hint="cs"/>
          <w:sz w:val="20"/>
          <w:szCs w:val="20"/>
          <w:rtl/>
        </w:rPr>
        <w:t>דמים</w:t>
      </w:r>
      <w:r w:rsidRPr="00676656">
        <w:rPr>
          <w:rFonts w:cs="Arial"/>
          <w:sz w:val="20"/>
          <w:szCs w:val="20"/>
          <w:rtl/>
        </w:rPr>
        <w:t xml:space="preserve">, </w:t>
      </w:r>
      <w:r w:rsidRPr="00676656">
        <w:rPr>
          <w:rFonts w:cs="Arial" w:hint="cs"/>
          <w:sz w:val="20"/>
          <w:szCs w:val="20"/>
          <w:rtl/>
        </w:rPr>
        <w:t>ולא</w:t>
      </w:r>
      <w:r w:rsidRPr="00676656">
        <w:rPr>
          <w:rFonts w:cs="Arial"/>
          <w:sz w:val="20"/>
          <w:szCs w:val="20"/>
          <w:rtl/>
        </w:rPr>
        <w:t xml:space="preserve"> </w:t>
      </w:r>
      <w:r w:rsidRPr="00676656">
        <w:rPr>
          <w:rFonts w:cs="Arial" w:hint="cs"/>
          <w:sz w:val="20"/>
          <w:szCs w:val="20"/>
          <w:rtl/>
        </w:rPr>
        <w:t>כשופך</w:t>
      </w:r>
      <w:r w:rsidRPr="00676656">
        <w:rPr>
          <w:rFonts w:cs="Arial"/>
          <w:sz w:val="20"/>
          <w:szCs w:val="20"/>
          <w:rtl/>
        </w:rPr>
        <w:t xml:space="preserve"> </w:t>
      </w:r>
      <w:r w:rsidRPr="00676656">
        <w:rPr>
          <w:rFonts w:cs="Arial" w:hint="cs"/>
          <w:sz w:val="20"/>
          <w:szCs w:val="20"/>
          <w:rtl/>
        </w:rPr>
        <w:t>דמים</w:t>
      </w:r>
      <w:r w:rsidRPr="00676656">
        <w:rPr>
          <w:rFonts w:cs="Arial"/>
          <w:sz w:val="20"/>
          <w:szCs w:val="20"/>
          <w:rtl/>
        </w:rPr>
        <w:t xml:space="preserve"> </w:t>
      </w:r>
      <w:r w:rsidRPr="00676656">
        <w:rPr>
          <w:rFonts w:cs="Arial" w:hint="cs"/>
          <w:sz w:val="20"/>
          <w:szCs w:val="20"/>
          <w:rtl/>
        </w:rPr>
        <w:t>בלבד</w:t>
      </w:r>
      <w:r w:rsidRPr="00676656">
        <w:rPr>
          <w:rFonts w:cs="Arial"/>
          <w:sz w:val="20"/>
          <w:szCs w:val="20"/>
          <w:rtl/>
        </w:rPr>
        <w:t xml:space="preserve">, </w:t>
      </w:r>
      <w:r w:rsidRPr="00676656">
        <w:rPr>
          <w:rFonts w:cs="Arial" w:hint="cs"/>
          <w:sz w:val="20"/>
          <w:szCs w:val="20"/>
          <w:rtl/>
        </w:rPr>
        <w:t>אלא</w:t>
      </w:r>
      <w:r w:rsidRPr="00676656">
        <w:rPr>
          <w:rFonts w:cs="Arial"/>
          <w:sz w:val="20"/>
          <w:szCs w:val="20"/>
          <w:rtl/>
        </w:rPr>
        <w:t xml:space="preserve"> </w:t>
      </w:r>
      <w:r w:rsidRPr="00676656">
        <w:rPr>
          <w:rFonts w:cs="Arial" w:hint="cs"/>
          <w:sz w:val="20"/>
          <w:szCs w:val="20"/>
          <w:rtl/>
        </w:rPr>
        <w:t>כעובד</w:t>
      </w:r>
      <w:r w:rsidRPr="00676656">
        <w:rPr>
          <w:rFonts w:cs="Arial"/>
          <w:sz w:val="20"/>
          <w:szCs w:val="20"/>
          <w:rtl/>
        </w:rPr>
        <w:t xml:space="preserve"> </w:t>
      </w:r>
      <w:r w:rsidRPr="00676656">
        <w:rPr>
          <w:rFonts w:cs="Arial" w:hint="cs"/>
          <w:sz w:val="20"/>
          <w:szCs w:val="20"/>
          <w:rtl/>
        </w:rPr>
        <w:t>עבודה</w:t>
      </w:r>
      <w:r w:rsidRPr="00676656">
        <w:rPr>
          <w:rFonts w:cs="Arial"/>
          <w:sz w:val="20"/>
          <w:szCs w:val="20"/>
          <w:rtl/>
        </w:rPr>
        <w:t xml:space="preserve"> </w:t>
      </w:r>
      <w:r w:rsidRPr="00676656">
        <w:rPr>
          <w:rFonts w:cs="Arial" w:hint="cs"/>
          <w:sz w:val="20"/>
          <w:szCs w:val="20"/>
          <w:rtl/>
        </w:rPr>
        <w:t>זרה</w:t>
      </w:r>
      <w:r w:rsidRPr="00676656">
        <w:rPr>
          <w:rFonts w:cs="Arial"/>
          <w:sz w:val="20"/>
          <w:szCs w:val="20"/>
          <w:rtl/>
        </w:rPr>
        <w:t xml:space="preserve"> </w:t>
      </w:r>
      <w:r w:rsidRPr="00676656">
        <w:rPr>
          <w:rFonts w:cs="Arial" w:hint="cs"/>
          <w:sz w:val="20"/>
          <w:szCs w:val="20"/>
          <w:rtl/>
        </w:rPr>
        <w:t>ומגלה</w:t>
      </w:r>
      <w:r w:rsidRPr="00676656">
        <w:rPr>
          <w:rFonts w:cs="Arial"/>
          <w:sz w:val="20"/>
          <w:szCs w:val="20"/>
          <w:rtl/>
        </w:rPr>
        <w:t xml:space="preserve"> </w:t>
      </w:r>
      <w:r w:rsidRPr="00676656">
        <w:rPr>
          <w:rFonts w:cs="Arial" w:hint="cs"/>
          <w:sz w:val="20"/>
          <w:szCs w:val="20"/>
          <w:rtl/>
        </w:rPr>
        <w:t>עריות</w:t>
      </w:r>
      <w:r w:rsidRPr="00676656">
        <w:rPr>
          <w:rFonts w:cs="Arial"/>
          <w:sz w:val="20"/>
          <w:szCs w:val="20"/>
          <w:rtl/>
        </w:rPr>
        <w:t xml:space="preserve"> </w:t>
      </w:r>
      <w:r w:rsidRPr="00676656">
        <w:rPr>
          <w:rFonts w:cs="Arial" w:hint="cs"/>
          <w:sz w:val="20"/>
          <w:szCs w:val="20"/>
          <w:rtl/>
        </w:rPr>
        <w:t>ומחלל</w:t>
      </w:r>
      <w:r w:rsidRPr="00676656">
        <w:rPr>
          <w:rFonts w:cs="Arial"/>
          <w:sz w:val="20"/>
          <w:szCs w:val="20"/>
          <w:rtl/>
        </w:rPr>
        <w:t xml:space="preserve"> </w:t>
      </w:r>
      <w:r w:rsidRPr="00676656">
        <w:rPr>
          <w:rFonts w:cs="Arial" w:hint="cs"/>
          <w:sz w:val="20"/>
          <w:szCs w:val="20"/>
          <w:rtl/>
        </w:rPr>
        <w:t>שבתות</w:t>
      </w:r>
      <w:r>
        <w:rPr>
          <w:rFonts w:hint="cs"/>
          <w:sz w:val="20"/>
          <w:szCs w:val="20"/>
          <w:rtl/>
        </w:rPr>
        <w:t xml:space="preserve">." </w:t>
      </w:r>
      <w:r w:rsidRPr="005A3319">
        <w:rPr>
          <w:rFonts w:hint="cs"/>
          <w:b/>
          <w:bCs/>
          <w:sz w:val="20"/>
          <w:szCs w:val="20"/>
          <w:rtl/>
        </w:rPr>
        <w:t>והטעם</w:t>
      </w:r>
      <w:r>
        <w:rPr>
          <w:rFonts w:hint="cs"/>
          <w:sz w:val="20"/>
          <w:szCs w:val="20"/>
          <w:rtl/>
        </w:rPr>
        <w:t xml:space="preserve"> - הרי זה כמאבד עצמו לדעת, שהרי ידע שעלול למות על ידם.</w:t>
      </w:r>
      <w:r>
        <w:rPr>
          <w:rFonts w:hint="cs"/>
          <w:sz w:val="20"/>
          <w:szCs w:val="20"/>
          <w:rtl/>
        </w:rPr>
        <w:br/>
        <w:t xml:space="preserve">ב. </w:t>
      </w:r>
      <w:r w:rsidRPr="00CF1357">
        <w:rPr>
          <w:rFonts w:hint="cs"/>
          <w:b/>
          <w:bCs/>
          <w:sz w:val="20"/>
          <w:szCs w:val="20"/>
          <w:rtl/>
        </w:rPr>
        <w:t>מהרי"ו</w:t>
      </w:r>
      <w:r>
        <w:rPr>
          <w:rFonts w:hint="cs"/>
          <w:sz w:val="20"/>
          <w:szCs w:val="20"/>
          <w:rtl/>
        </w:rPr>
        <w:t xml:space="preserve"> </w:t>
      </w:r>
      <w:r>
        <w:rPr>
          <w:sz w:val="20"/>
          <w:szCs w:val="20"/>
          <w:rtl/>
        </w:rPr>
        <w:t>–</w:t>
      </w:r>
      <w:r>
        <w:rPr>
          <w:rFonts w:hint="cs"/>
          <w:sz w:val="20"/>
          <w:szCs w:val="20"/>
          <w:rtl/>
        </w:rPr>
        <w:t xml:space="preserve"> מתאבלים על גנב שנתפס בידי המלכות ונהרג. רק על הרוגי בי"ד שהתרו בו וקיבל על עצמו את ההתראה אין מתאבלים מכיוון שהתיר עצמו למיתה, אך מי שגנב ונתפס, חשב שיוכל להציל עצמו ע"י שיברח וכדומה, לכן אינו מאע"ל, וכ"פ </w:t>
      </w:r>
      <w:r w:rsidRPr="00D95E08">
        <w:rPr>
          <w:rFonts w:hint="cs"/>
          <w:b/>
          <w:bCs/>
          <w:sz w:val="20"/>
          <w:szCs w:val="20"/>
          <w:rtl/>
        </w:rPr>
        <w:t>הרמ"א</w:t>
      </w:r>
      <w:r>
        <w:rPr>
          <w:rFonts w:hint="cs"/>
          <w:sz w:val="20"/>
          <w:szCs w:val="20"/>
          <w:rtl/>
        </w:rPr>
        <w:t>.</w:t>
      </w:r>
      <w:r>
        <w:rPr>
          <w:rStyle w:val="a5"/>
          <w:sz w:val="20"/>
          <w:szCs w:val="20"/>
          <w:rtl/>
        </w:rPr>
        <w:footnoteReference w:id="108"/>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sidRPr="0099555C">
        <w:rPr>
          <w:rFonts w:hint="cs"/>
          <w:sz w:val="18"/>
          <w:szCs w:val="18"/>
          <w:rtl/>
        </w:rPr>
        <w:t xml:space="preserve"> "</w:t>
      </w:r>
      <w:r w:rsidRPr="0099555C">
        <w:rPr>
          <w:rFonts w:cs="Arial" w:hint="cs"/>
          <w:sz w:val="18"/>
          <w:szCs w:val="18"/>
          <w:rtl/>
        </w:rPr>
        <w:t>הגה</w:t>
      </w:r>
      <w:r w:rsidRPr="0099555C">
        <w:rPr>
          <w:rFonts w:cs="Arial"/>
          <w:sz w:val="18"/>
          <w:szCs w:val="18"/>
          <w:rtl/>
        </w:rPr>
        <w:t xml:space="preserve">: </w:t>
      </w:r>
      <w:r w:rsidRPr="0099555C">
        <w:rPr>
          <w:rFonts w:cs="Arial" w:hint="cs"/>
          <w:sz w:val="18"/>
          <w:szCs w:val="18"/>
          <w:rtl/>
        </w:rPr>
        <w:t>מי</w:t>
      </w:r>
      <w:r w:rsidRPr="0099555C">
        <w:rPr>
          <w:rFonts w:cs="Arial"/>
          <w:sz w:val="18"/>
          <w:szCs w:val="18"/>
          <w:rtl/>
        </w:rPr>
        <w:t xml:space="preserve"> </w:t>
      </w:r>
      <w:r w:rsidRPr="0099555C">
        <w:rPr>
          <w:rFonts w:cs="Arial" w:hint="cs"/>
          <w:sz w:val="18"/>
          <w:szCs w:val="18"/>
          <w:rtl/>
        </w:rPr>
        <w:t>שגנב</w:t>
      </w:r>
      <w:r w:rsidRPr="0099555C">
        <w:rPr>
          <w:rFonts w:cs="Arial"/>
          <w:sz w:val="18"/>
          <w:szCs w:val="18"/>
          <w:rtl/>
        </w:rPr>
        <w:t xml:space="preserve"> </w:t>
      </w:r>
      <w:r w:rsidRPr="0099555C">
        <w:rPr>
          <w:rFonts w:cs="Arial" w:hint="cs"/>
          <w:sz w:val="18"/>
          <w:szCs w:val="18"/>
          <w:rtl/>
        </w:rPr>
        <w:t>וגזל</w:t>
      </w:r>
      <w:r w:rsidRPr="0099555C">
        <w:rPr>
          <w:rFonts w:cs="Arial"/>
          <w:sz w:val="18"/>
          <w:szCs w:val="18"/>
          <w:rtl/>
        </w:rPr>
        <w:t xml:space="preserve"> </w:t>
      </w:r>
      <w:r w:rsidRPr="0099555C">
        <w:rPr>
          <w:rFonts w:cs="Arial" w:hint="cs"/>
          <w:sz w:val="18"/>
          <w:szCs w:val="18"/>
          <w:rtl/>
        </w:rPr>
        <w:t>ועל</w:t>
      </w:r>
      <w:r w:rsidRPr="0099555C">
        <w:rPr>
          <w:rFonts w:cs="Arial"/>
          <w:sz w:val="18"/>
          <w:szCs w:val="18"/>
          <w:rtl/>
        </w:rPr>
        <w:t xml:space="preserve"> </w:t>
      </w:r>
      <w:r w:rsidRPr="0099555C">
        <w:rPr>
          <w:rFonts w:cs="Arial" w:hint="cs"/>
          <w:sz w:val="18"/>
          <w:szCs w:val="18"/>
          <w:rtl/>
        </w:rPr>
        <w:t>ידי</w:t>
      </w:r>
      <w:r w:rsidRPr="0099555C">
        <w:rPr>
          <w:rFonts w:cs="Arial"/>
          <w:sz w:val="18"/>
          <w:szCs w:val="18"/>
          <w:rtl/>
        </w:rPr>
        <w:t xml:space="preserve"> </w:t>
      </w:r>
      <w:r w:rsidRPr="0099555C">
        <w:rPr>
          <w:rFonts w:cs="Arial" w:hint="cs"/>
          <w:sz w:val="18"/>
          <w:szCs w:val="18"/>
          <w:rtl/>
        </w:rPr>
        <w:t>זה</w:t>
      </w:r>
      <w:r w:rsidRPr="0099555C">
        <w:rPr>
          <w:rFonts w:cs="Arial"/>
          <w:sz w:val="18"/>
          <w:szCs w:val="18"/>
          <w:rtl/>
        </w:rPr>
        <w:t xml:space="preserve"> </w:t>
      </w:r>
      <w:r w:rsidRPr="0099555C">
        <w:rPr>
          <w:rFonts w:cs="Arial" w:hint="cs"/>
          <w:sz w:val="18"/>
          <w:szCs w:val="18"/>
          <w:rtl/>
        </w:rPr>
        <w:t>נהרג</w:t>
      </w:r>
      <w:r w:rsidRPr="0099555C">
        <w:rPr>
          <w:rFonts w:cs="Arial"/>
          <w:sz w:val="18"/>
          <w:szCs w:val="18"/>
          <w:rtl/>
        </w:rPr>
        <w:t xml:space="preserve"> </w:t>
      </w:r>
      <w:r w:rsidRPr="0099555C">
        <w:rPr>
          <w:rFonts w:cs="Arial" w:hint="cs"/>
          <w:sz w:val="18"/>
          <w:szCs w:val="18"/>
          <w:rtl/>
        </w:rPr>
        <w:t>בדין</w:t>
      </w:r>
      <w:r w:rsidRPr="0099555C">
        <w:rPr>
          <w:rFonts w:cs="Arial"/>
          <w:sz w:val="18"/>
          <w:szCs w:val="18"/>
          <w:rtl/>
        </w:rPr>
        <w:t xml:space="preserve"> </w:t>
      </w:r>
      <w:r w:rsidRPr="0099555C">
        <w:rPr>
          <w:rFonts w:cs="Arial" w:hint="cs"/>
          <w:sz w:val="18"/>
          <w:szCs w:val="18"/>
          <w:rtl/>
        </w:rPr>
        <w:t>מלכות</w:t>
      </w:r>
      <w:r w:rsidRPr="0099555C">
        <w:rPr>
          <w:rFonts w:cs="Arial"/>
          <w:sz w:val="18"/>
          <w:szCs w:val="18"/>
          <w:rtl/>
        </w:rPr>
        <w:t xml:space="preserve">, </w:t>
      </w:r>
      <w:r w:rsidRPr="0099555C">
        <w:rPr>
          <w:rFonts w:cs="Arial" w:hint="cs"/>
          <w:sz w:val="18"/>
          <w:szCs w:val="18"/>
          <w:rtl/>
        </w:rPr>
        <w:t>מתאבלים</w:t>
      </w:r>
      <w:r w:rsidRPr="0099555C">
        <w:rPr>
          <w:rFonts w:cs="Arial"/>
          <w:sz w:val="18"/>
          <w:szCs w:val="18"/>
          <w:rtl/>
        </w:rPr>
        <w:t xml:space="preserve"> </w:t>
      </w:r>
      <w:r w:rsidRPr="0099555C">
        <w:rPr>
          <w:rFonts w:cs="Arial" w:hint="cs"/>
          <w:sz w:val="18"/>
          <w:szCs w:val="18"/>
          <w:rtl/>
        </w:rPr>
        <w:t>עליו</w:t>
      </w:r>
      <w:r w:rsidRPr="0099555C">
        <w:rPr>
          <w:rFonts w:cs="Arial"/>
          <w:sz w:val="18"/>
          <w:szCs w:val="18"/>
          <w:rtl/>
        </w:rPr>
        <w:t xml:space="preserve">, </w:t>
      </w:r>
      <w:r w:rsidRPr="0099555C">
        <w:rPr>
          <w:rFonts w:cs="Arial" w:hint="cs"/>
          <w:sz w:val="18"/>
          <w:szCs w:val="18"/>
          <w:rtl/>
        </w:rPr>
        <w:t>אם</w:t>
      </w:r>
      <w:r w:rsidRPr="0099555C">
        <w:rPr>
          <w:rFonts w:cs="Arial"/>
          <w:sz w:val="18"/>
          <w:szCs w:val="18"/>
          <w:rtl/>
        </w:rPr>
        <w:t xml:space="preserve"> </w:t>
      </w:r>
      <w:r w:rsidRPr="0099555C">
        <w:rPr>
          <w:rFonts w:cs="Arial" w:hint="cs"/>
          <w:sz w:val="18"/>
          <w:szCs w:val="18"/>
          <w:rtl/>
        </w:rPr>
        <w:t>אין</w:t>
      </w:r>
      <w:r w:rsidRPr="0099555C">
        <w:rPr>
          <w:rFonts w:cs="Arial"/>
          <w:sz w:val="18"/>
          <w:szCs w:val="18"/>
          <w:rtl/>
        </w:rPr>
        <w:t xml:space="preserve"> </w:t>
      </w:r>
      <w:r w:rsidRPr="0099555C">
        <w:rPr>
          <w:rFonts w:cs="Arial" w:hint="cs"/>
          <w:sz w:val="18"/>
          <w:szCs w:val="18"/>
          <w:rtl/>
        </w:rPr>
        <w:t>בו</w:t>
      </w:r>
      <w:r w:rsidRPr="0099555C">
        <w:rPr>
          <w:rFonts w:cs="Arial"/>
          <w:sz w:val="18"/>
          <w:szCs w:val="18"/>
          <w:rtl/>
        </w:rPr>
        <w:t xml:space="preserve"> </w:t>
      </w:r>
      <w:r w:rsidRPr="0099555C">
        <w:rPr>
          <w:rFonts w:cs="Arial" w:hint="cs"/>
          <w:sz w:val="18"/>
          <w:szCs w:val="18"/>
          <w:rtl/>
        </w:rPr>
        <w:t>סכנה</w:t>
      </w:r>
      <w:r w:rsidRPr="0099555C">
        <w:rPr>
          <w:rFonts w:cs="Arial"/>
          <w:sz w:val="18"/>
          <w:szCs w:val="18"/>
          <w:rtl/>
        </w:rPr>
        <w:t xml:space="preserve"> </w:t>
      </w:r>
      <w:r w:rsidRPr="0099555C">
        <w:rPr>
          <w:rFonts w:cs="Arial" w:hint="cs"/>
          <w:sz w:val="18"/>
          <w:szCs w:val="18"/>
          <w:rtl/>
        </w:rPr>
        <w:t>מפני</w:t>
      </w:r>
      <w:r w:rsidRPr="0099555C">
        <w:rPr>
          <w:rFonts w:cs="Arial"/>
          <w:sz w:val="18"/>
          <w:szCs w:val="18"/>
          <w:rtl/>
        </w:rPr>
        <w:t xml:space="preserve"> </w:t>
      </w:r>
      <w:r w:rsidRPr="0099555C">
        <w:rPr>
          <w:rFonts w:cs="Arial" w:hint="cs"/>
          <w:sz w:val="18"/>
          <w:szCs w:val="18"/>
          <w:rtl/>
        </w:rPr>
        <w:t>אימת</w:t>
      </w:r>
      <w:r w:rsidRPr="0099555C">
        <w:rPr>
          <w:rFonts w:cs="Arial"/>
          <w:sz w:val="18"/>
          <w:szCs w:val="18"/>
          <w:rtl/>
        </w:rPr>
        <w:t xml:space="preserve"> </w:t>
      </w:r>
      <w:r w:rsidRPr="0099555C">
        <w:rPr>
          <w:rFonts w:cs="Arial" w:hint="cs"/>
          <w:sz w:val="18"/>
          <w:szCs w:val="18"/>
          <w:rtl/>
        </w:rPr>
        <w:t>המלכות</w:t>
      </w:r>
      <w:r w:rsidRPr="0099555C">
        <w:rPr>
          <w:rFonts w:cs="Arial"/>
          <w:sz w:val="18"/>
          <w:szCs w:val="18"/>
          <w:rtl/>
        </w:rPr>
        <w:t xml:space="preserve">, </w:t>
      </w:r>
      <w:r w:rsidRPr="0099555C">
        <w:rPr>
          <w:rFonts w:cs="Arial" w:hint="cs"/>
          <w:sz w:val="18"/>
          <w:szCs w:val="18"/>
          <w:rtl/>
        </w:rPr>
        <w:t>ולא</w:t>
      </w:r>
      <w:r w:rsidRPr="0099555C">
        <w:rPr>
          <w:rFonts w:cs="Arial"/>
          <w:sz w:val="18"/>
          <w:szCs w:val="18"/>
          <w:rtl/>
        </w:rPr>
        <w:t xml:space="preserve"> </w:t>
      </w:r>
      <w:r w:rsidRPr="0099555C">
        <w:rPr>
          <w:rFonts w:cs="Arial" w:hint="cs"/>
          <w:sz w:val="18"/>
          <w:szCs w:val="18"/>
          <w:rtl/>
        </w:rPr>
        <w:t>מקרי</w:t>
      </w:r>
      <w:r w:rsidRPr="0099555C">
        <w:rPr>
          <w:rFonts w:cs="Arial"/>
          <w:sz w:val="18"/>
          <w:szCs w:val="18"/>
          <w:rtl/>
        </w:rPr>
        <w:t xml:space="preserve"> </w:t>
      </w:r>
      <w:r w:rsidRPr="0099555C">
        <w:rPr>
          <w:rFonts w:cs="Arial" w:hint="cs"/>
          <w:sz w:val="18"/>
          <w:szCs w:val="18"/>
          <w:rtl/>
        </w:rPr>
        <w:t>מאבד</w:t>
      </w:r>
      <w:r w:rsidRPr="0099555C">
        <w:rPr>
          <w:rFonts w:cs="Arial"/>
          <w:sz w:val="18"/>
          <w:szCs w:val="18"/>
          <w:rtl/>
        </w:rPr>
        <w:t xml:space="preserve"> </w:t>
      </w:r>
      <w:r w:rsidRPr="0099555C">
        <w:rPr>
          <w:rFonts w:cs="Arial" w:hint="cs"/>
          <w:sz w:val="18"/>
          <w:szCs w:val="18"/>
          <w:rtl/>
        </w:rPr>
        <w:t>לדעת</w:t>
      </w:r>
      <w:r w:rsidRPr="0099555C">
        <w:rPr>
          <w:rFonts w:cs="Arial"/>
          <w:sz w:val="18"/>
          <w:szCs w:val="18"/>
          <w:rtl/>
        </w:rPr>
        <w:t xml:space="preserve"> (</w:t>
      </w:r>
      <w:r w:rsidRPr="0099555C">
        <w:rPr>
          <w:rFonts w:cs="Arial" w:hint="cs"/>
          <w:sz w:val="18"/>
          <w:szCs w:val="18"/>
          <w:rtl/>
        </w:rPr>
        <w:t>מהרי</w:t>
      </w:r>
      <w:r w:rsidRPr="0099555C">
        <w:rPr>
          <w:rFonts w:cs="Arial"/>
          <w:sz w:val="18"/>
          <w:szCs w:val="18"/>
          <w:rtl/>
        </w:rPr>
        <w:t>"</w:t>
      </w:r>
      <w:r w:rsidRPr="0099555C">
        <w:rPr>
          <w:rFonts w:cs="Arial" w:hint="cs"/>
          <w:sz w:val="18"/>
          <w:szCs w:val="18"/>
          <w:rtl/>
        </w:rPr>
        <w:t>ו</w:t>
      </w:r>
      <w:r w:rsidRPr="0099555C">
        <w:rPr>
          <w:rFonts w:cs="Arial"/>
          <w:sz w:val="18"/>
          <w:szCs w:val="18"/>
          <w:rtl/>
        </w:rPr>
        <w:t xml:space="preserve"> </w:t>
      </w:r>
      <w:r w:rsidRPr="0099555C">
        <w:rPr>
          <w:rFonts w:cs="Arial" w:hint="cs"/>
          <w:sz w:val="18"/>
          <w:szCs w:val="18"/>
          <w:rtl/>
        </w:rPr>
        <w:t>סימן</w:t>
      </w:r>
      <w:r w:rsidRPr="0099555C">
        <w:rPr>
          <w:rFonts w:cs="Arial"/>
          <w:sz w:val="18"/>
          <w:szCs w:val="18"/>
          <w:rtl/>
        </w:rPr>
        <w:t xml:space="preserve"> </w:t>
      </w:r>
      <w:r w:rsidRPr="0099555C">
        <w:rPr>
          <w:rFonts w:cs="Arial" w:hint="cs"/>
          <w:sz w:val="18"/>
          <w:szCs w:val="18"/>
          <w:rtl/>
        </w:rPr>
        <w:t>קי</w:t>
      </w:r>
      <w:r w:rsidRPr="0099555C">
        <w:rPr>
          <w:rFonts w:cs="Arial"/>
          <w:sz w:val="18"/>
          <w:szCs w:val="18"/>
          <w:rtl/>
        </w:rPr>
        <w:t>"</w:t>
      </w:r>
      <w:r w:rsidRPr="0099555C">
        <w:rPr>
          <w:rFonts w:cs="Arial" w:hint="cs"/>
          <w:sz w:val="18"/>
          <w:szCs w:val="18"/>
          <w:rtl/>
        </w:rPr>
        <w:t>ד</w:t>
      </w:r>
      <w:r w:rsidRPr="0099555C">
        <w:rPr>
          <w:rFonts w:cs="Arial"/>
          <w:sz w:val="18"/>
          <w:szCs w:val="18"/>
          <w:rtl/>
        </w:rPr>
        <w:t>).</w:t>
      </w:r>
      <w:r w:rsidRPr="0099555C">
        <w:rPr>
          <w:rFonts w:cs="Arial" w:hint="cs"/>
          <w:sz w:val="18"/>
          <w:szCs w:val="18"/>
          <w:rtl/>
        </w:rPr>
        <w:t>"</w:t>
      </w:r>
      <w:r>
        <w:rPr>
          <w:sz w:val="20"/>
          <w:szCs w:val="20"/>
          <w:rtl/>
        </w:rPr>
        <w:br/>
      </w:r>
      <w:r w:rsidRPr="00143EF6">
        <w:rPr>
          <w:rFonts w:hint="cs"/>
          <w:b/>
          <w:bCs/>
          <w:sz w:val="20"/>
          <w:szCs w:val="20"/>
          <w:rtl/>
        </w:rPr>
        <w:lastRenderedPageBreak/>
        <w:t>ש"ך</w:t>
      </w:r>
      <w:r>
        <w:rPr>
          <w:rFonts w:hint="cs"/>
          <w:sz w:val="20"/>
          <w:szCs w:val="20"/>
          <w:rtl/>
        </w:rPr>
        <w:t xml:space="preserve"> </w:t>
      </w:r>
      <w:r>
        <w:rPr>
          <w:sz w:val="20"/>
          <w:szCs w:val="20"/>
          <w:rtl/>
        </w:rPr>
        <w:t>–</w:t>
      </w:r>
      <w:r>
        <w:rPr>
          <w:rFonts w:hint="cs"/>
          <w:sz w:val="20"/>
          <w:szCs w:val="20"/>
          <w:rtl/>
        </w:rPr>
        <w:t xml:space="preserve"> מדובר שהתוודה קודם מיתתו, אם לא התוודה, דינו מבואר לעיל (שמ, ה) שהרגיל לעשות עבירה אין מתאבלים עליו.</w:t>
      </w:r>
      <w:r>
        <w:rPr>
          <w:rStyle w:val="a5"/>
          <w:sz w:val="20"/>
          <w:szCs w:val="20"/>
          <w:rtl/>
        </w:rPr>
        <w:footnoteReference w:id="109"/>
      </w:r>
    </w:p>
    <w:p w:rsidR="00032970" w:rsidRDefault="00032970" w:rsidP="00032970">
      <w:pPr>
        <w:rPr>
          <w:sz w:val="20"/>
          <w:szCs w:val="20"/>
          <w:rtl/>
        </w:rPr>
      </w:pPr>
      <w:r w:rsidRPr="00AE6837">
        <w:rPr>
          <w:rFonts w:hint="cs"/>
          <w:b/>
          <w:bCs/>
          <w:sz w:val="20"/>
          <w:szCs w:val="20"/>
          <w:rtl/>
        </w:rPr>
        <w:t>סיכום</w:t>
      </w:r>
      <w:r>
        <w:rPr>
          <w:sz w:val="20"/>
          <w:szCs w:val="20"/>
          <w:rtl/>
        </w:rPr>
        <w:br/>
      </w:r>
      <w:r>
        <w:rPr>
          <w:rFonts w:hint="cs"/>
          <w:sz w:val="20"/>
          <w:szCs w:val="20"/>
          <w:rtl/>
        </w:rPr>
        <w:t xml:space="preserve">1. </w:t>
      </w:r>
      <w:r w:rsidRPr="00AE6837">
        <w:rPr>
          <w:rFonts w:hint="cs"/>
          <w:b/>
          <w:bCs/>
          <w:sz w:val="20"/>
          <w:szCs w:val="20"/>
          <w:rtl/>
        </w:rPr>
        <w:t>ברייתא</w:t>
      </w:r>
      <w:r>
        <w:rPr>
          <w:rFonts w:hint="cs"/>
          <w:sz w:val="20"/>
          <w:szCs w:val="20"/>
          <w:rtl/>
        </w:rPr>
        <w:t>. מאע"ל, רק אם אמר שהורג עצמו ומצאו כן, אך אם מצאוהו מושלך ע"ג סייפו אינו מאע"ל.</w:t>
      </w:r>
      <w:r>
        <w:rPr>
          <w:rFonts w:hint="cs"/>
          <w:sz w:val="20"/>
          <w:szCs w:val="20"/>
          <w:rtl/>
        </w:rPr>
        <w:br/>
        <w:t xml:space="preserve">2. </w:t>
      </w:r>
      <w:r w:rsidRPr="00AE6837">
        <w:rPr>
          <w:rFonts w:hint="cs"/>
          <w:b/>
          <w:bCs/>
          <w:sz w:val="20"/>
          <w:szCs w:val="20"/>
          <w:rtl/>
        </w:rPr>
        <w:t>רמב"ם</w:t>
      </w:r>
      <w:r>
        <w:rPr>
          <w:rFonts w:hint="cs"/>
          <w:sz w:val="20"/>
          <w:szCs w:val="20"/>
          <w:rtl/>
        </w:rPr>
        <w:t xml:space="preserve">. דווקא אם ראוהו עולה לגג דרך כעס וכדומה, וכ"פ </w:t>
      </w:r>
      <w:r w:rsidRPr="0054321F">
        <w:rPr>
          <w:rFonts w:hint="cs"/>
          <w:b/>
          <w:bCs/>
          <w:sz w:val="20"/>
          <w:szCs w:val="20"/>
          <w:rtl/>
        </w:rPr>
        <w:t>המחבר</w:t>
      </w:r>
      <w:r>
        <w:rPr>
          <w:rFonts w:hint="cs"/>
          <w:sz w:val="20"/>
          <w:szCs w:val="20"/>
          <w:rtl/>
        </w:rPr>
        <w:t xml:space="preserve">. </w:t>
      </w:r>
      <w:r w:rsidRPr="0054321F">
        <w:rPr>
          <w:rFonts w:hint="cs"/>
          <w:b/>
          <w:bCs/>
          <w:sz w:val="20"/>
          <w:szCs w:val="20"/>
          <w:rtl/>
        </w:rPr>
        <w:t>מהרש"ל</w:t>
      </w:r>
      <w:r>
        <w:rPr>
          <w:rFonts w:hint="cs"/>
          <w:sz w:val="20"/>
          <w:szCs w:val="20"/>
          <w:rtl/>
        </w:rPr>
        <w:t xml:space="preserve">. אפילו אמר שעולה לראש הגג ליפול וכן היה אין סומכים על דיבורו. </w:t>
      </w:r>
      <w:r w:rsidRPr="0054321F">
        <w:rPr>
          <w:rFonts w:hint="cs"/>
          <w:b/>
          <w:bCs/>
          <w:sz w:val="20"/>
          <w:szCs w:val="20"/>
          <w:rtl/>
        </w:rPr>
        <w:t>רמב"ן</w:t>
      </w:r>
      <w:r>
        <w:rPr>
          <w:rFonts w:hint="cs"/>
          <w:sz w:val="20"/>
          <w:szCs w:val="20"/>
          <w:rtl/>
        </w:rPr>
        <w:t>. סומכים על דיבורו, כיוון שאמר חזקה עשה לדעת.</w:t>
      </w:r>
      <w:r>
        <w:rPr>
          <w:sz w:val="20"/>
          <w:szCs w:val="20"/>
          <w:rtl/>
        </w:rPr>
        <w:br/>
      </w:r>
      <w:r>
        <w:rPr>
          <w:rFonts w:hint="cs"/>
          <w:sz w:val="20"/>
          <w:szCs w:val="20"/>
          <w:rtl/>
        </w:rPr>
        <w:t>3. מצאוהו בביתו שוכב מגואל וסכין בידו, אינו מאע"ל, לא ראוהו, ייתכן שרוח בלבלתו או עשה משום תשובה.</w:t>
      </w:r>
      <w:r>
        <w:rPr>
          <w:rFonts w:hint="cs"/>
          <w:sz w:val="20"/>
          <w:szCs w:val="20"/>
          <w:rtl/>
        </w:rPr>
        <w:br/>
        <w:t xml:space="preserve">4. </w:t>
      </w:r>
      <w:r w:rsidRPr="00A26EE2">
        <w:rPr>
          <w:rFonts w:hint="cs"/>
          <w:b/>
          <w:bCs/>
          <w:sz w:val="20"/>
          <w:szCs w:val="20"/>
          <w:rtl/>
        </w:rPr>
        <w:t>חת"ס</w:t>
      </w:r>
      <w:r>
        <w:rPr>
          <w:rFonts w:hint="cs"/>
          <w:sz w:val="20"/>
          <w:szCs w:val="20"/>
          <w:rtl/>
        </w:rPr>
        <w:t>. אמר שעולה ועלה, ואח"כ מצאוהו מת, אינו מאע"ל, צריך שיראוהו נופל  מאותה עלייה שאמר.</w:t>
      </w:r>
      <w:r>
        <w:rPr>
          <w:rFonts w:hint="cs"/>
          <w:sz w:val="20"/>
          <w:szCs w:val="20"/>
          <w:rtl/>
        </w:rPr>
        <w:br/>
        <w:t xml:space="preserve">5. </w:t>
      </w:r>
      <w:r w:rsidRPr="00A26EE2">
        <w:rPr>
          <w:rFonts w:hint="cs"/>
          <w:b/>
          <w:bCs/>
          <w:sz w:val="20"/>
          <w:szCs w:val="20"/>
          <w:rtl/>
        </w:rPr>
        <w:t>חת"ס</w:t>
      </w:r>
      <w:r>
        <w:rPr>
          <w:rFonts w:hint="cs"/>
          <w:sz w:val="20"/>
          <w:szCs w:val="20"/>
          <w:rtl/>
        </w:rPr>
        <w:t>. מצאוהו מת ע"ג סייפו, אפילו אם ודאי הוא הרג עצמו, אינו מאע"ל, ייתכן שרוח רעה בעתתו וכדומה.</w:t>
      </w:r>
      <w:r>
        <w:rPr>
          <w:rFonts w:hint="cs"/>
          <w:sz w:val="20"/>
          <w:szCs w:val="20"/>
          <w:rtl/>
        </w:rPr>
        <w:br/>
        <w:t xml:space="preserve">6. </w:t>
      </w:r>
      <w:r w:rsidRPr="00A26EE2">
        <w:rPr>
          <w:rFonts w:hint="cs"/>
          <w:b/>
          <w:bCs/>
          <w:sz w:val="20"/>
          <w:szCs w:val="20"/>
          <w:rtl/>
        </w:rPr>
        <w:t>בשמים ראש</w:t>
      </w:r>
      <w:r>
        <w:rPr>
          <w:rFonts w:hint="cs"/>
          <w:sz w:val="20"/>
          <w:szCs w:val="20"/>
          <w:rtl/>
        </w:rPr>
        <w:t xml:space="preserve">. איבד עצמו מחמת צער וייסורים, אינו מאע"ל. </w:t>
      </w:r>
      <w:r w:rsidRPr="00D95E08">
        <w:rPr>
          <w:rFonts w:hint="cs"/>
          <w:b/>
          <w:bCs/>
          <w:sz w:val="20"/>
          <w:szCs w:val="20"/>
          <w:rtl/>
        </w:rPr>
        <w:t>חת"ס</w:t>
      </w:r>
      <w:r>
        <w:rPr>
          <w:rFonts w:hint="cs"/>
          <w:sz w:val="20"/>
          <w:szCs w:val="20"/>
          <w:rtl/>
        </w:rPr>
        <w:t xml:space="preserve"> ואחרונים. מאע"ל.</w:t>
      </w:r>
      <w:r>
        <w:rPr>
          <w:sz w:val="20"/>
          <w:szCs w:val="20"/>
          <w:rtl/>
        </w:rPr>
        <w:br/>
      </w:r>
      <w:r>
        <w:rPr>
          <w:rFonts w:hint="cs"/>
          <w:sz w:val="20"/>
          <w:szCs w:val="20"/>
          <w:rtl/>
        </w:rPr>
        <w:t xml:space="preserve">7. </w:t>
      </w:r>
      <w:r w:rsidRPr="00A26EE2">
        <w:rPr>
          <w:rFonts w:hint="cs"/>
          <w:b/>
          <w:bCs/>
          <w:sz w:val="20"/>
          <w:szCs w:val="20"/>
          <w:rtl/>
        </w:rPr>
        <w:t>גליון מהרש"א</w:t>
      </w:r>
      <w:r>
        <w:rPr>
          <w:rFonts w:hint="cs"/>
          <w:sz w:val="20"/>
          <w:szCs w:val="20"/>
          <w:rtl/>
        </w:rPr>
        <w:t>. איבד עצמו בים, תולים שעשה תשובה עד שטבע.</w:t>
      </w:r>
      <w:r>
        <w:rPr>
          <w:sz w:val="20"/>
          <w:szCs w:val="20"/>
          <w:rtl/>
        </w:rPr>
        <w:br/>
      </w:r>
      <w:r>
        <w:rPr>
          <w:rFonts w:hint="cs"/>
          <w:sz w:val="20"/>
          <w:szCs w:val="20"/>
          <w:rtl/>
        </w:rPr>
        <w:t xml:space="preserve">8. </w:t>
      </w:r>
      <w:r w:rsidRPr="00A26EE2">
        <w:rPr>
          <w:rFonts w:hint="cs"/>
          <w:b/>
          <w:bCs/>
          <w:sz w:val="20"/>
          <w:szCs w:val="20"/>
          <w:rtl/>
        </w:rPr>
        <w:t>גה"ח</w:t>
      </w:r>
      <w:r>
        <w:rPr>
          <w:rFonts w:hint="cs"/>
          <w:sz w:val="20"/>
          <w:szCs w:val="20"/>
          <w:rtl/>
        </w:rPr>
        <w:t>. ברוב המקרים הנראים מאע"ל אין לדונו כך, יש לתלות שאחר הרגו, רוח בלבלתו או שב בתשובה.</w:t>
      </w:r>
      <w:r>
        <w:rPr>
          <w:rFonts w:hint="cs"/>
          <w:sz w:val="20"/>
          <w:szCs w:val="20"/>
          <w:rtl/>
        </w:rPr>
        <w:br/>
        <w:t xml:space="preserve">9. </w:t>
      </w:r>
      <w:r w:rsidRPr="00EC4D09">
        <w:rPr>
          <w:rFonts w:hint="cs"/>
          <w:b/>
          <w:bCs/>
          <w:sz w:val="20"/>
          <w:szCs w:val="20"/>
          <w:rtl/>
        </w:rPr>
        <w:t>גמרא</w:t>
      </w:r>
      <w:r>
        <w:rPr>
          <w:rFonts w:hint="cs"/>
          <w:sz w:val="20"/>
          <w:szCs w:val="20"/>
          <w:rtl/>
        </w:rPr>
        <w:t xml:space="preserve">. הרוגי מלכות, אין מספידים אותם. </w:t>
      </w:r>
      <w:r w:rsidRPr="00EC4D09">
        <w:rPr>
          <w:rFonts w:hint="cs"/>
          <w:b/>
          <w:bCs/>
          <w:sz w:val="20"/>
          <w:szCs w:val="20"/>
          <w:rtl/>
        </w:rPr>
        <w:t>רש"י</w:t>
      </w:r>
      <w:r>
        <w:rPr>
          <w:rFonts w:hint="cs"/>
          <w:sz w:val="20"/>
          <w:szCs w:val="20"/>
          <w:rtl/>
        </w:rPr>
        <w:t xml:space="preserve">. מפני אימת מלכות, וכ"פ </w:t>
      </w:r>
      <w:r w:rsidRPr="00EC4D09">
        <w:rPr>
          <w:rFonts w:hint="cs"/>
          <w:b/>
          <w:bCs/>
          <w:sz w:val="20"/>
          <w:szCs w:val="20"/>
          <w:rtl/>
        </w:rPr>
        <w:t>הב"י והרמ"א</w:t>
      </w:r>
      <w:r>
        <w:rPr>
          <w:rFonts w:hint="cs"/>
          <w:sz w:val="20"/>
          <w:szCs w:val="20"/>
          <w:rtl/>
        </w:rPr>
        <w:t xml:space="preserve">. </w:t>
      </w:r>
      <w:r w:rsidRPr="00EC4D09">
        <w:rPr>
          <w:rFonts w:hint="cs"/>
          <w:b/>
          <w:bCs/>
          <w:sz w:val="20"/>
          <w:szCs w:val="20"/>
          <w:rtl/>
        </w:rPr>
        <w:t>נימו"י</w:t>
      </w:r>
      <w:r>
        <w:rPr>
          <w:rFonts w:hint="cs"/>
          <w:sz w:val="20"/>
          <w:szCs w:val="20"/>
          <w:rtl/>
        </w:rPr>
        <w:t xml:space="preserve">. אין </w:t>
      </w:r>
      <w:r w:rsidRPr="0054321F">
        <w:rPr>
          <w:rFonts w:hint="cs"/>
          <w:sz w:val="20"/>
          <w:szCs w:val="20"/>
          <w:u w:val="single"/>
          <w:rtl/>
        </w:rPr>
        <w:t>מתאבלים</w:t>
      </w:r>
      <w:r>
        <w:rPr>
          <w:rFonts w:hint="cs"/>
          <w:sz w:val="20"/>
          <w:szCs w:val="20"/>
          <w:rtl/>
        </w:rPr>
        <w:t xml:space="preserve"> מפני אימת מלכות. </w:t>
      </w:r>
      <w:r w:rsidRPr="00EC4D09">
        <w:rPr>
          <w:rFonts w:hint="cs"/>
          <w:b/>
          <w:bCs/>
          <w:sz w:val="20"/>
          <w:szCs w:val="20"/>
          <w:rtl/>
        </w:rPr>
        <w:t>רמב"ן</w:t>
      </w:r>
      <w:r>
        <w:rPr>
          <w:rFonts w:hint="cs"/>
          <w:sz w:val="20"/>
          <w:szCs w:val="20"/>
          <w:rtl/>
        </w:rPr>
        <w:t>. אין מספידים אותם בכל אופן.</w:t>
      </w:r>
      <w:r>
        <w:rPr>
          <w:rFonts w:hint="cs"/>
          <w:sz w:val="20"/>
          <w:szCs w:val="20"/>
          <w:rtl/>
        </w:rPr>
        <w:br/>
        <w:t xml:space="preserve">10. גנב שמת בדיני הגויים. </w:t>
      </w:r>
      <w:r w:rsidRPr="00EC4D09">
        <w:rPr>
          <w:rFonts w:hint="cs"/>
          <w:b/>
          <w:bCs/>
          <w:sz w:val="20"/>
          <w:szCs w:val="20"/>
          <w:rtl/>
        </w:rPr>
        <w:t>מרדכי וב"י</w:t>
      </w:r>
      <w:r>
        <w:rPr>
          <w:rFonts w:hint="cs"/>
          <w:sz w:val="20"/>
          <w:szCs w:val="20"/>
          <w:rtl/>
        </w:rPr>
        <w:t xml:space="preserve">. אין מתאבלים, מאע"ל. </w:t>
      </w:r>
      <w:r w:rsidRPr="00EC4D09">
        <w:rPr>
          <w:rFonts w:hint="cs"/>
          <w:b/>
          <w:bCs/>
          <w:sz w:val="20"/>
          <w:szCs w:val="20"/>
          <w:rtl/>
        </w:rPr>
        <w:t>מהרי"ו</w:t>
      </w:r>
      <w:r>
        <w:rPr>
          <w:rFonts w:hint="cs"/>
          <w:sz w:val="20"/>
          <w:szCs w:val="20"/>
          <w:rtl/>
        </w:rPr>
        <w:t xml:space="preserve">. מתאבלים, חשב שיוכל לברוח, וכ"פ </w:t>
      </w:r>
      <w:r w:rsidRPr="00EC4D09">
        <w:rPr>
          <w:rFonts w:hint="cs"/>
          <w:b/>
          <w:bCs/>
          <w:sz w:val="20"/>
          <w:szCs w:val="20"/>
          <w:rtl/>
        </w:rPr>
        <w:t>הרמ"א</w:t>
      </w:r>
      <w:r>
        <w:rPr>
          <w:rFonts w:hint="cs"/>
          <w:sz w:val="20"/>
          <w:szCs w:val="20"/>
          <w:rtl/>
        </w:rPr>
        <w:t xml:space="preserve">. </w:t>
      </w:r>
      <w:r w:rsidRPr="00EC4D09">
        <w:rPr>
          <w:rFonts w:hint="cs"/>
          <w:b/>
          <w:bCs/>
          <w:sz w:val="20"/>
          <w:szCs w:val="20"/>
          <w:rtl/>
        </w:rPr>
        <w:t>ש"ך</w:t>
      </w:r>
      <w:r>
        <w:rPr>
          <w:rFonts w:hint="cs"/>
          <w:sz w:val="20"/>
          <w:szCs w:val="20"/>
          <w:rtl/>
        </w:rPr>
        <w:t xml:space="preserve">. מדובר שהתוודה לפני מותו, דאל"ה רגיל לדבר עבירה ואין מתאבלים, וה"ה מת על מיטתו, לאו דווקא מת ע"י גויים. </w:t>
      </w:r>
      <w:r w:rsidRPr="00EC4D09">
        <w:rPr>
          <w:rFonts w:hint="cs"/>
          <w:b/>
          <w:bCs/>
          <w:sz w:val="20"/>
          <w:szCs w:val="20"/>
          <w:rtl/>
        </w:rPr>
        <w:t>ב"ח</w:t>
      </w:r>
      <w:r>
        <w:rPr>
          <w:rFonts w:hint="cs"/>
          <w:sz w:val="20"/>
          <w:szCs w:val="20"/>
          <w:rtl/>
        </w:rPr>
        <w:t>. דווקא מת ע"י גויים הו"ל מיתתו כפרה.</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אנוס וקטן המאבדים עצמם לדעת</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ברייתא </w:t>
      </w:r>
      <w:r>
        <w:rPr>
          <w:rFonts w:hint="cs"/>
          <w:sz w:val="20"/>
          <w:szCs w:val="20"/>
          <w:rtl/>
        </w:rPr>
        <w:t>שמחות (ב, ד) "</w:t>
      </w:r>
      <w:r w:rsidRPr="00BA0666">
        <w:rPr>
          <w:rFonts w:cs="Arial" w:hint="cs"/>
          <w:sz w:val="20"/>
          <w:szCs w:val="20"/>
          <w:rtl/>
        </w:rPr>
        <w:t>ומעשה</w:t>
      </w:r>
      <w:r w:rsidRPr="00BA0666">
        <w:rPr>
          <w:rFonts w:cs="Arial"/>
          <w:sz w:val="20"/>
          <w:szCs w:val="20"/>
          <w:rtl/>
        </w:rPr>
        <w:t xml:space="preserve"> </w:t>
      </w:r>
      <w:r w:rsidRPr="00BA0666">
        <w:rPr>
          <w:rFonts w:cs="Arial" w:hint="cs"/>
          <w:sz w:val="20"/>
          <w:szCs w:val="20"/>
          <w:rtl/>
        </w:rPr>
        <w:t>בבנו</w:t>
      </w:r>
      <w:r w:rsidRPr="00BA0666">
        <w:rPr>
          <w:rFonts w:cs="Arial"/>
          <w:sz w:val="20"/>
          <w:szCs w:val="20"/>
          <w:rtl/>
        </w:rPr>
        <w:t xml:space="preserve"> </w:t>
      </w:r>
      <w:r w:rsidRPr="00BA0666">
        <w:rPr>
          <w:rFonts w:cs="Arial" w:hint="cs"/>
          <w:sz w:val="20"/>
          <w:szCs w:val="20"/>
          <w:rtl/>
        </w:rPr>
        <w:t>של</w:t>
      </w:r>
      <w:r w:rsidRPr="00BA0666">
        <w:rPr>
          <w:rFonts w:cs="Arial"/>
          <w:sz w:val="20"/>
          <w:szCs w:val="20"/>
          <w:rtl/>
        </w:rPr>
        <w:t xml:space="preserve"> </w:t>
      </w:r>
      <w:r w:rsidRPr="00BA0666">
        <w:rPr>
          <w:rFonts w:cs="Arial" w:hint="cs"/>
          <w:sz w:val="20"/>
          <w:szCs w:val="20"/>
          <w:rtl/>
        </w:rPr>
        <w:t>גורגיוס</w:t>
      </w:r>
      <w:r w:rsidRPr="00BA0666">
        <w:rPr>
          <w:rFonts w:cs="Arial"/>
          <w:sz w:val="20"/>
          <w:szCs w:val="20"/>
          <w:rtl/>
        </w:rPr>
        <w:t xml:space="preserve"> </w:t>
      </w:r>
      <w:r w:rsidRPr="00BA0666">
        <w:rPr>
          <w:rFonts w:cs="Arial" w:hint="cs"/>
          <w:sz w:val="20"/>
          <w:szCs w:val="20"/>
          <w:rtl/>
        </w:rPr>
        <w:t>שברח</w:t>
      </w:r>
      <w:r w:rsidRPr="00BA0666">
        <w:rPr>
          <w:rFonts w:cs="Arial"/>
          <w:sz w:val="20"/>
          <w:szCs w:val="20"/>
          <w:rtl/>
        </w:rPr>
        <w:t xml:space="preserve"> </w:t>
      </w:r>
      <w:r w:rsidRPr="00BA0666">
        <w:rPr>
          <w:rFonts w:cs="Arial" w:hint="cs"/>
          <w:sz w:val="20"/>
          <w:szCs w:val="20"/>
          <w:rtl/>
        </w:rPr>
        <w:t>מבית</w:t>
      </w:r>
      <w:r w:rsidRPr="00BA0666">
        <w:rPr>
          <w:rFonts w:cs="Arial"/>
          <w:sz w:val="20"/>
          <w:szCs w:val="20"/>
          <w:rtl/>
        </w:rPr>
        <w:t xml:space="preserve"> </w:t>
      </w:r>
      <w:r w:rsidRPr="00BA0666">
        <w:rPr>
          <w:rFonts w:cs="Arial" w:hint="cs"/>
          <w:sz w:val="20"/>
          <w:szCs w:val="20"/>
          <w:rtl/>
        </w:rPr>
        <w:t>הספר</w:t>
      </w:r>
      <w:r w:rsidRPr="00BA0666">
        <w:rPr>
          <w:rFonts w:cs="Arial"/>
          <w:sz w:val="20"/>
          <w:szCs w:val="20"/>
          <w:rtl/>
        </w:rPr>
        <w:t xml:space="preserve">, </w:t>
      </w:r>
      <w:r w:rsidRPr="00BA0666">
        <w:rPr>
          <w:rFonts w:cs="Arial" w:hint="cs"/>
          <w:sz w:val="20"/>
          <w:szCs w:val="20"/>
          <w:rtl/>
        </w:rPr>
        <w:t>והראה</w:t>
      </w:r>
      <w:r w:rsidRPr="00BA0666">
        <w:rPr>
          <w:rFonts w:cs="Arial"/>
          <w:sz w:val="20"/>
          <w:szCs w:val="20"/>
          <w:rtl/>
        </w:rPr>
        <w:t xml:space="preserve"> </w:t>
      </w:r>
      <w:r w:rsidRPr="00BA0666">
        <w:rPr>
          <w:rFonts w:cs="Arial" w:hint="cs"/>
          <w:sz w:val="20"/>
          <w:szCs w:val="20"/>
          <w:rtl/>
        </w:rPr>
        <w:t>לו</w:t>
      </w:r>
      <w:r w:rsidRPr="00BA0666">
        <w:rPr>
          <w:rFonts w:cs="Arial"/>
          <w:sz w:val="20"/>
          <w:szCs w:val="20"/>
          <w:rtl/>
        </w:rPr>
        <w:t xml:space="preserve"> </w:t>
      </w:r>
      <w:r w:rsidRPr="00BA0666">
        <w:rPr>
          <w:rFonts w:cs="Arial" w:hint="cs"/>
          <w:sz w:val="20"/>
          <w:szCs w:val="20"/>
          <w:rtl/>
        </w:rPr>
        <w:t>אביו</w:t>
      </w:r>
      <w:r w:rsidRPr="00BA0666">
        <w:rPr>
          <w:rFonts w:cs="Arial"/>
          <w:sz w:val="20"/>
          <w:szCs w:val="20"/>
          <w:rtl/>
        </w:rPr>
        <w:t xml:space="preserve"> </w:t>
      </w:r>
      <w:r w:rsidRPr="00BA0666">
        <w:rPr>
          <w:rFonts w:cs="Arial" w:hint="cs"/>
          <w:sz w:val="20"/>
          <w:szCs w:val="20"/>
          <w:rtl/>
        </w:rPr>
        <w:t>באזנו</w:t>
      </w:r>
      <w:r w:rsidRPr="00BA0666">
        <w:rPr>
          <w:rFonts w:cs="Arial"/>
          <w:sz w:val="20"/>
          <w:szCs w:val="20"/>
          <w:rtl/>
        </w:rPr>
        <w:t xml:space="preserve">, </w:t>
      </w:r>
      <w:r w:rsidRPr="00BA0666">
        <w:rPr>
          <w:rFonts w:cs="Arial" w:hint="cs"/>
          <w:sz w:val="20"/>
          <w:szCs w:val="20"/>
          <w:rtl/>
        </w:rPr>
        <w:t>ונתיירא</w:t>
      </w:r>
      <w:r w:rsidRPr="00BA0666">
        <w:rPr>
          <w:rFonts w:cs="Arial"/>
          <w:sz w:val="20"/>
          <w:szCs w:val="20"/>
          <w:rtl/>
        </w:rPr>
        <w:t xml:space="preserve"> </w:t>
      </w:r>
      <w:r w:rsidRPr="00BA0666">
        <w:rPr>
          <w:rFonts w:cs="Arial" w:hint="cs"/>
          <w:sz w:val="20"/>
          <w:szCs w:val="20"/>
          <w:rtl/>
        </w:rPr>
        <w:t>מאביו</w:t>
      </w:r>
      <w:r w:rsidRPr="00BA0666">
        <w:rPr>
          <w:rFonts w:cs="Arial"/>
          <w:sz w:val="20"/>
          <w:szCs w:val="20"/>
          <w:rtl/>
        </w:rPr>
        <w:t xml:space="preserve">, </w:t>
      </w:r>
      <w:r w:rsidRPr="00BA0666">
        <w:rPr>
          <w:rFonts w:cs="Arial" w:hint="cs"/>
          <w:sz w:val="20"/>
          <w:szCs w:val="20"/>
          <w:rtl/>
        </w:rPr>
        <w:t>והלך</w:t>
      </w:r>
      <w:r w:rsidRPr="00BA0666">
        <w:rPr>
          <w:rFonts w:cs="Arial"/>
          <w:sz w:val="20"/>
          <w:szCs w:val="20"/>
          <w:rtl/>
        </w:rPr>
        <w:t xml:space="preserve"> </w:t>
      </w:r>
      <w:r w:rsidRPr="00BA0666">
        <w:rPr>
          <w:rFonts w:cs="Arial" w:hint="cs"/>
          <w:sz w:val="20"/>
          <w:szCs w:val="20"/>
          <w:rtl/>
        </w:rPr>
        <w:t>ואיבד</w:t>
      </w:r>
      <w:r w:rsidRPr="00BA0666">
        <w:rPr>
          <w:rFonts w:cs="Arial"/>
          <w:sz w:val="20"/>
          <w:szCs w:val="20"/>
          <w:rtl/>
        </w:rPr>
        <w:t xml:space="preserve"> </w:t>
      </w:r>
      <w:r w:rsidRPr="00BA0666">
        <w:rPr>
          <w:rFonts w:cs="Arial" w:hint="cs"/>
          <w:sz w:val="20"/>
          <w:szCs w:val="20"/>
          <w:rtl/>
        </w:rPr>
        <w:t>עצמו</w:t>
      </w:r>
      <w:r w:rsidRPr="00BA0666">
        <w:rPr>
          <w:rFonts w:cs="Arial"/>
          <w:sz w:val="20"/>
          <w:szCs w:val="20"/>
          <w:rtl/>
        </w:rPr>
        <w:t xml:space="preserve"> </w:t>
      </w:r>
      <w:r w:rsidRPr="00BA0666">
        <w:rPr>
          <w:rFonts w:cs="Arial" w:hint="cs"/>
          <w:sz w:val="20"/>
          <w:szCs w:val="20"/>
          <w:rtl/>
        </w:rPr>
        <w:t>בבור</w:t>
      </w:r>
      <w:r w:rsidRPr="00BA0666">
        <w:rPr>
          <w:rFonts w:cs="Arial"/>
          <w:sz w:val="20"/>
          <w:szCs w:val="20"/>
          <w:rtl/>
        </w:rPr>
        <w:t xml:space="preserve">, </w:t>
      </w:r>
      <w:r w:rsidRPr="00BA0666">
        <w:rPr>
          <w:rFonts w:cs="Arial" w:hint="cs"/>
          <w:sz w:val="20"/>
          <w:szCs w:val="20"/>
          <w:rtl/>
        </w:rPr>
        <w:t>ושאלו</w:t>
      </w:r>
      <w:r w:rsidRPr="00BA0666">
        <w:rPr>
          <w:rFonts w:cs="Arial"/>
          <w:sz w:val="20"/>
          <w:szCs w:val="20"/>
          <w:rtl/>
        </w:rPr>
        <w:t xml:space="preserve"> </w:t>
      </w:r>
      <w:r w:rsidRPr="00BA0666">
        <w:rPr>
          <w:rFonts w:cs="Arial" w:hint="cs"/>
          <w:sz w:val="20"/>
          <w:szCs w:val="20"/>
          <w:rtl/>
        </w:rPr>
        <w:t>לרבי</w:t>
      </w:r>
      <w:r w:rsidRPr="00BA0666">
        <w:rPr>
          <w:rFonts w:cs="Arial"/>
          <w:sz w:val="20"/>
          <w:szCs w:val="20"/>
          <w:rtl/>
        </w:rPr>
        <w:t xml:space="preserve"> </w:t>
      </w:r>
      <w:r w:rsidRPr="00BA0666">
        <w:rPr>
          <w:rFonts w:cs="Arial" w:hint="cs"/>
          <w:sz w:val="20"/>
          <w:szCs w:val="20"/>
          <w:rtl/>
        </w:rPr>
        <w:t>טרפון</w:t>
      </w:r>
      <w:r w:rsidRPr="00BA0666">
        <w:rPr>
          <w:rFonts w:cs="Arial"/>
          <w:sz w:val="20"/>
          <w:szCs w:val="20"/>
          <w:rtl/>
        </w:rPr>
        <w:t xml:space="preserve"> </w:t>
      </w:r>
      <w:r w:rsidRPr="00BA0666">
        <w:rPr>
          <w:rFonts w:cs="Arial" w:hint="cs"/>
          <w:sz w:val="20"/>
          <w:szCs w:val="20"/>
          <w:rtl/>
        </w:rPr>
        <w:t>ואמר</w:t>
      </w:r>
      <w:r w:rsidRPr="00BA0666">
        <w:rPr>
          <w:rFonts w:cs="Arial"/>
          <w:sz w:val="20"/>
          <w:szCs w:val="20"/>
          <w:rtl/>
        </w:rPr>
        <w:t xml:space="preserve"> </w:t>
      </w:r>
      <w:r w:rsidRPr="00BA0666">
        <w:rPr>
          <w:rFonts w:cs="Arial" w:hint="cs"/>
          <w:sz w:val="20"/>
          <w:szCs w:val="20"/>
          <w:rtl/>
        </w:rPr>
        <w:t>אין</w:t>
      </w:r>
      <w:r w:rsidRPr="00BA0666">
        <w:rPr>
          <w:rFonts w:cs="Arial"/>
          <w:sz w:val="20"/>
          <w:szCs w:val="20"/>
          <w:rtl/>
        </w:rPr>
        <w:t xml:space="preserve"> </w:t>
      </w:r>
      <w:r w:rsidRPr="00BA0666">
        <w:rPr>
          <w:rFonts w:cs="Arial" w:hint="cs"/>
          <w:sz w:val="20"/>
          <w:szCs w:val="20"/>
          <w:rtl/>
        </w:rPr>
        <w:t>מונעין</w:t>
      </w:r>
      <w:r w:rsidRPr="00BA0666">
        <w:rPr>
          <w:rFonts w:cs="Arial"/>
          <w:sz w:val="20"/>
          <w:szCs w:val="20"/>
          <w:rtl/>
        </w:rPr>
        <w:t xml:space="preserve"> </w:t>
      </w:r>
      <w:r w:rsidRPr="00BA0666">
        <w:rPr>
          <w:rFonts w:cs="Arial" w:hint="cs"/>
          <w:sz w:val="20"/>
          <w:szCs w:val="20"/>
          <w:rtl/>
        </w:rPr>
        <w:t>הימנו</w:t>
      </w:r>
      <w:r w:rsidRPr="00BA0666">
        <w:rPr>
          <w:rFonts w:cs="Arial"/>
          <w:sz w:val="20"/>
          <w:szCs w:val="20"/>
          <w:rtl/>
        </w:rPr>
        <w:t xml:space="preserve"> </w:t>
      </w:r>
      <w:r w:rsidRPr="00BA0666">
        <w:rPr>
          <w:rFonts w:cs="Arial" w:hint="cs"/>
          <w:sz w:val="20"/>
          <w:szCs w:val="20"/>
          <w:rtl/>
        </w:rPr>
        <w:t>כל</w:t>
      </w:r>
      <w:r w:rsidRPr="00BA0666">
        <w:rPr>
          <w:rFonts w:cs="Arial"/>
          <w:sz w:val="20"/>
          <w:szCs w:val="20"/>
          <w:rtl/>
        </w:rPr>
        <w:t xml:space="preserve"> </w:t>
      </w:r>
      <w:r w:rsidRPr="00BA0666">
        <w:rPr>
          <w:rFonts w:cs="Arial" w:hint="cs"/>
          <w:sz w:val="20"/>
          <w:szCs w:val="20"/>
          <w:rtl/>
        </w:rPr>
        <w:t>דבר</w:t>
      </w:r>
      <w:r w:rsidRPr="00BA0666">
        <w:rPr>
          <w:rFonts w:cs="Arial"/>
          <w:sz w:val="20"/>
          <w:szCs w:val="20"/>
          <w:rtl/>
        </w:rPr>
        <w:t>.</w:t>
      </w:r>
      <w:r>
        <w:rPr>
          <w:rFonts w:cs="Arial" w:hint="cs"/>
          <w:sz w:val="20"/>
          <w:szCs w:val="20"/>
          <w:rtl/>
        </w:rPr>
        <w:t>"</w:t>
      </w:r>
      <w:r>
        <w:rPr>
          <w:sz w:val="20"/>
          <w:szCs w:val="20"/>
          <w:rtl/>
        </w:rPr>
        <w:br/>
      </w:r>
      <w:r w:rsidRPr="008F1648">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קטן המאבד עצמו לדעת דינו כשלא לדעת, הואיל ולאו בר דעת הוא.</w:t>
      </w:r>
      <w:r>
        <w:rPr>
          <w:sz w:val="20"/>
          <w:szCs w:val="20"/>
          <w:rtl/>
        </w:rPr>
        <w:br/>
      </w:r>
      <w:r>
        <w:rPr>
          <w:rFonts w:hint="cs"/>
          <w:sz w:val="20"/>
          <w:szCs w:val="20"/>
          <w:rtl/>
        </w:rPr>
        <w:t xml:space="preserve">ב. </w:t>
      </w:r>
      <w:r>
        <w:rPr>
          <w:rFonts w:hint="cs"/>
          <w:b/>
          <w:bCs/>
          <w:sz w:val="20"/>
          <w:szCs w:val="20"/>
          <w:rtl/>
        </w:rPr>
        <w:t xml:space="preserve">בראשית </w:t>
      </w:r>
      <w:r>
        <w:rPr>
          <w:rFonts w:hint="cs"/>
          <w:sz w:val="20"/>
          <w:szCs w:val="20"/>
          <w:rtl/>
        </w:rPr>
        <w:t>(ט, ד) "</w:t>
      </w:r>
      <w:r w:rsidRPr="00BA0666">
        <w:rPr>
          <w:rFonts w:cs="Arial" w:hint="cs"/>
          <w:sz w:val="20"/>
          <w:szCs w:val="20"/>
          <w:rtl/>
        </w:rPr>
        <w:t>אך</w:t>
      </w:r>
      <w:r w:rsidRPr="00BA0666">
        <w:rPr>
          <w:rFonts w:cs="Arial"/>
          <w:sz w:val="20"/>
          <w:szCs w:val="20"/>
          <w:rtl/>
        </w:rPr>
        <w:t xml:space="preserve"> </w:t>
      </w:r>
      <w:r w:rsidRPr="00BA0666">
        <w:rPr>
          <w:rFonts w:cs="Arial" w:hint="cs"/>
          <w:sz w:val="20"/>
          <w:szCs w:val="20"/>
          <w:rtl/>
        </w:rPr>
        <w:t>בשר</w:t>
      </w:r>
      <w:r w:rsidRPr="00BA0666">
        <w:rPr>
          <w:rFonts w:cs="Arial"/>
          <w:sz w:val="20"/>
          <w:szCs w:val="20"/>
          <w:rtl/>
        </w:rPr>
        <w:t xml:space="preserve"> </w:t>
      </w:r>
      <w:r w:rsidRPr="00BA0666">
        <w:rPr>
          <w:rFonts w:cs="Arial" w:hint="cs"/>
          <w:sz w:val="20"/>
          <w:szCs w:val="20"/>
          <w:rtl/>
        </w:rPr>
        <w:t>בנפשו</w:t>
      </w:r>
      <w:r w:rsidRPr="00BA0666">
        <w:rPr>
          <w:rFonts w:cs="Arial"/>
          <w:sz w:val="20"/>
          <w:szCs w:val="20"/>
          <w:rtl/>
        </w:rPr>
        <w:t xml:space="preserve"> </w:t>
      </w:r>
      <w:r w:rsidRPr="00BA0666">
        <w:rPr>
          <w:rFonts w:cs="Arial" w:hint="cs"/>
          <w:sz w:val="20"/>
          <w:szCs w:val="20"/>
          <w:rtl/>
        </w:rPr>
        <w:t>דמו</w:t>
      </w:r>
      <w:r w:rsidRPr="00BA0666">
        <w:rPr>
          <w:rFonts w:cs="Arial"/>
          <w:sz w:val="20"/>
          <w:szCs w:val="20"/>
          <w:rtl/>
        </w:rPr>
        <w:t xml:space="preserve"> </w:t>
      </w:r>
      <w:r w:rsidRPr="00BA0666">
        <w:rPr>
          <w:rFonts w:cs="Arial" w:hint="cs"/>
          <w:sz w:val="20"/>
          <w:szCs w:val="20"/>
          <w:rtl/>
        </w:rPr>
        <w:t>לא</w:t>
      </w:r>
      <w:r w:rsidRPr="00BA0666">
        <w:rPr>
          <w:rFonts w:cs="Arial"/>
          <w:sz w:val="20"/>
          <w:szCs w:val="20"/>
          <w:rtl/>
        </w:rPr>
        <w:t xml:space="preserve"> </w:t>
      </w:r>
      <w:r w:rsidRPr="00BA0666">
        <w:rPr>
          <w:rFonts w:cs="Arial" w:hint="cs"/>
          <w:sz w:val="20"/>
          <w:szCs w:val="20"/>
          <w:rtl/>
        </w:rPr>
        <w:t>תאכלו</w:t>
      </w:r>
      <w:r>
        <w:rPr>
          <w:rFonts w:cs="Arial" w:hint="cs"/>
          <w:sz w:val="20"/>
          <w:szCs w:val="20"/>
          <w:rtl/>
        </w:rPr>
        <w:t>", מדרש רבה:</w:t>
      </w:r>
      <w:r>
        <w:rPr>
          <w:rFonts w:hint="cs"/>
          <w:sz w:val="20"/>
          <w:szCs w:val="20"/>
          <w:rtl/>
        </w:rPr>
        <w:t xml:space="preserve"> "</w:t>
      </w:r>
      <w:r w:rsidRPr="00BA0666">
        <w:rPr>
          <w:rFonts w:cs="Arial" w:hint="cs"/>
          <w:sz w:val="20"/>
          <w:szCs w:val="20"/>
          <w:rtl/>
        </w:rPr>
        <w:t>אך</w:t>
      </w:r>
      <w:r w:rsidRPr="00BA0666">
        <w:rPr>
          <w:rFonts w:cs="Arial"/>
          <w:sz w:val="20"/>
          <w:szCs w:val="20"/>
          <w:rtl/>
        </w:rPr>
        <w:t xml:space="preserve"> </w:t>
      </w:r>
      <w:r w:rsidRPr="00BA0666">
        <w:rPr>
          <w:rFonts w:cs="Arial" w:hint="cs"/>
          <w:sz w:val="20"/>
          <w:szCs w:val="20"/>
          <w:rtl/>
        </w:rPr>
        <w:t>להביא</w:t>
      </w:r>
      <w:r w:rsidRPr="00BA0666">
        <w:rPr>
          <w:rFonts w:cs="Arial"/>
          <w:sz w:val="20"/>
          <w:szCs w:val="20"/>
          <w:rtl/>
        </w:rPr>
        <w:t xml:space="preserve"> </w:t>
      </w:r>
      <w:r w:rsidRPr="00BA0666">
        <w:rPr>
          <w:rFonts w:cs="Arial" w:hint="cs"/>
          <w:sz w:val="20"/>
          <w:szCs w:val="20"/>
          <w:rtl/>
        </w:rPr>
        <w:t>את</w:t>
      </w:r>
      <w:r w:rsidRPr="00BA0666">
        <w:rPr>
          <w:rFonts w:cs="Arial"/>
          <w:sz w:val="20"/>
          <w:szCs w:val="20"/>
          <w:rtl/>
        </w:rPr>
        <w:t xml:space="preserve"> </w:t>
      </w:r>
      <w:r w:rsidRPr="00BA0666">
        <w:rPr>
          <w:rFonts w:cs="Arial" w:hint="cs"/>
          <w:sz w:val="20"/>
          <w:szCs w:val="20"/>
          <w:rtl/>
        </w:rPr>
        <w:t>החונק</w:t>
      </w:r>
      <w:r w:rsidRPr="00BA0666">
        <w:rPr>
          <w:rFonts w:cs="Arial"/>
          <w:sz w:val="20"/>
          <w:szCs w:val="20"/>
          <w:rtl/>
        </w:rPr>
        <w:t xml:space="preserve"> </w:t>
      </w:r>
      <w:r w:rsidRPr="00BA0666">
        <w:rPr>
          <w:rFonts w:cs="Arial" w:hint="cs"/>
          <w:sz w:val="20"/>
          <w:szCs w:val="20"/>
          <w:rtl/>
        </w:rPr>
        <w:t>עצמו</w:t>
      </w:r>
      <w:r w:rsidRPr="00BA0666">
        <w:rPr>
          <w:rFonts w:cs="Arial"/>
          <w:sz w:val="20"/>
          <w:szCs w:val="20"/>
          <w:rtl/>
        </w:rPr>
        <w:t xml:space="preserve">, </w:t>
      </w:r>
      <w:r w:rsidRPr="00BA0666">
        <w:rPr>
          <w:rFonts w:cs="Arial" w:hint="cs"/>
          <w:sz w:val="20"/>
          <w:szCs w:val="20"/>
          <w:rtl/>
        </w:rPr>
        <w:t>יכול</w:t>
      </w:r>
      <w:r w:rsidRPr="00BA0666">
        <w:rPr>
          <w:rFonts w:cs="Arial"/>
          <w:sz w:val="20"/>
          <w:szCs w:val="20"/>
          <w:rtl/>
        </w:rPr>
        <w:t xml:space="preserve"> </w:t>
      </w:r>
      <w:r w:rsidRPr="00BA0666">
        <w:rPr>
          <w:rFonts w:cs="Arial" w:hint="cs"/>
          <w:sz w:val="20"/>
          <w:szCs w:val="20"/>
          <w:rtl/>
        </w:rPr>
        <w:t>כשאול</w:t>
      </w:r>
      <w:r w:rsidRPr="00BA0666">
        <w:rPr>
          <w:rFonts w:cs="Arial"/>
          <w:sz w:val="20"/>
          <w:szCs w:val="20"/>
          <w:rtl/>
        </w:rPr>
        <w:t xml:space="preserve">, </w:t>
      </w:r>
      <w:r w:rsidRPr="00BA0666">
        <w:rPr>
          <w:rFonts w:cs="Arial" w:hint="cs"/>
          <w:sz w:val="20"/>
          <w:szCs w:val="20"/>
          <w:rtl/>
        </w:rPr>
        <w:t>ת</w:t>
      </w:r>
      <w:r w:rsidRPr="00BA0666">
        <w:rPr>
          <w:rFonts w:cs="Arial"/>
          <w:sz w:val="20"/>
          <w:szCs w:val="20"/>
          <w:rtl/>
        </w:rPr>
        <w:t>"</w:t>
      </w:r>
      <w:r w:rsidRPr="00BA0666">
        <w:rPr>
          <w:rFonts w:cs="Arial" w:hint="cs"/>
          <w:sz w:val="20"/>
          <w:szCs w:val="20"/>
          <w:rtl/>
        </w:rPr>
        <w:t>ל</w:t>
      </w:r>
      <w:r w:rsidRPr="00BA0666">
        <w:rPr>
          <w:rFonts w:cs="Arial"/>
          <w:sz w:val="20"/>
          <w:szCs w:val="20"/>
          <w:rtl/>
        </w:rPr>
        <w:t xml:space="preserve"> </w:t>
      </w:r>
      <w:r w:rsidRPr="00BA0666">
        <w:rPr>
          <w:rFonts w:cs="Arial" w:hint="cs"/>
          <w:sz w:val="20"/>
          <w:szCs w:val="20"/>
          <w:rtl/>
        </w:rPr>
        <w:t>אך</w:t>
      </w:r>
      <w:r>
        <w:rPr>
          <w:rFonts w:cs="Arial" w:hint="cs"/>
          <w:sz w:val="20"/>
          <w:szCs w:val="20"/>
          <w:rtl/>
        </w:rPr>
        <w:t>."</w:t>
      </w:r>
      <w:r>
        <w:rPr>
          <w:rFonts w:cs="Arial"/>
          <w:sz w:val="20"/>
          <w:szCs w:val="20"/>
          <w:rtl/>
        </w:rPr>
        <w:br/>
      </w:r>
      <w:r w:rsidRPr="00BA0666">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לשאול היה מותר לאבד את נפשו.</w:t>
      </w:r>
      <w:r>
        <w:rPr>
          <w:sz w:val="20"/>
          <w:szCs w:val="20"/>
          <w:rtl/>
        </w:rPr>
        <w:br/>
      </w:r>
      <w:r>
        <w:rPr>
          <w:rFonts w:hint="cs"/>
          <w:sz w:val="20"/>
          <w:szCs w:val="20"/>
          <w:rtl/>
        </w:rPr>
        <w:t>ולפי"ז מבואר מה שנאמר בגמרא יבמות (עח:) "</w:t>
      </w:r>
      <w:r w:rsidRPr="008F1648">
        <w:rPr>
          <w:rFonts w:cs="Arial" w:hint="cs"/>
          <w:sz w:val="20"/>
          <w:szCs w:val="20"/>
          <w:rtl/>
        </w:rPr>
        <w:t>ויאמר</w:t>
      </w:r>
      <w:r w:rsidRPr="008F1648">
        <w:rPr>
          <w:rFonts w:cs="Arial"/>
          <w:sz w:val="20"/>
          <w:szCs w:val="20"/>
          <w:rtl/>
        </w:rPr>
        <w:t xml:space="preserve"> </w:t>
      </w:r>
      <w:r w:rsidRPr="008F1648">
        <w:rPr>
          <w:rFonts w:cs="Arial" w:hint="cs"/>
          <w:sz w:val="20"/>
          <w:szCs w:val="20"/>
          <w:rtl/>
        </w:rPr>
        <w:t>ה</w:t>
      </w:r>
      <w:r w:rsidRPr="008F1648">
        <w:rPr>
          <w:rFonts w:cs="Arial"/>
          <w:sz w:val="20"/>
          <w:szCs w:val="20"/>
          <w:rtl/>
        </w:rPr>
        <w:t xml:space="preserve">' </w:t>
      </w:r>
      <w:r w:rsidRPr="008F1648">
        <w:rPr>
          <w:rFonts w:cs="Arial" w:hint="cs"/>
          <w:sz w:val="20"/>
          <w:szCs w:val="20"/>
          <w:rtl/>
        </w:rPr>
        <w:t>אל</w:t>
      </w:r>
      <w:r w:rsidRPr="008F1648">
        <w:rPr>
          <w:rFonts w:cs="Arial"/>
          <w:sz w:val="20"/>
          <w:szCs w:val="20"/>
          <w:rtl/>
        </w:rPr>
        <w:t xml:space="preserve"> </w:t>
      </w:r>
      <w:r w:rsidRPr="008F1648">
        <w:rPr>
          <w:rFonts w:cs="Arial" w:hint="cs"/>
          <w:sz w:val="20"/>
          <w:szCs w:val="20"/>
          <w:rtl/>
        </w:rPr>
        <w:t>שאול</w:t>
      </w:r>
      <w:r w:rsidRPr="008F1648">
        <w:rPr>
          <w:rFonts w:cs="Arial"/>
          <w:sz w:val="20"/>
          <w:szCs w:val="20"/>
          <w:rtl/>
        </w:rPr>
        <w:t xml:space="preserve"> </w:t>
      </w:r>
      <w:r w:rsidRPr="008F1648">
        <w:rPr>
          <w:rFonts w:cs="Arial" w:hint="cs"/>
          <w:sz w:val="20"/>
          <w:szCs w:val="20"/>
          <w:rtl/>
        </w:rPr>
        <w:t>ואל</w:t>
      </w:r>
      <w:r w:rsidRPr="008F1648">
        <w:rPr>
          <w:rFonts w:cs="Arial"/>
          <w:sz w:val="20"/>
          <w:szCs w:val="20"/>
          <w:rtl/>
        </w:rPr>
        <w:t xml:space="preserve"> </w:t>
      </w:r>
      <w:r w:rsidRPr="008F1648">
        <w:rPr>
          <w:rFonts w:cs="Arial" w:hint="cs"/>
          <w:sz w:val="20"/>
          <w:szCs w:val="20"/>
          <w:rtl/>
        </w:rPr>
        <w:t>בית</w:t>
      </w:r>
      <w:r w:rsidRPr="008F1648">
        <w:rPr>
          <w:rFonts w:cs="Arial"/>
          <w:sz w:val="20"/>
          <w:szCs w:val="20"/>
          <w:rtl/>
        </w:rPr>
        <w:t xml:space="preserve"> </w:t>
      </w:r>
      <w:r w:rsidRPr="008F1648">
        <w:rPr>
          <w:rFonts w:cs="Arial" w:hint="cs"/>
          <w:sz w:val="20"/>
          <w:szCs w:val="20"/>
          <w:rtl/>
        </w:rPr>
        <w:t>הדמים</w:t>
      </w:r>
      <w:r>
        <w:rPr>
          <w:rFonts w:cs="Arial" w:hint="cs"/>
          <w:sz w:val="20"/>
          <w:szCs w:val="20"/>
          <w:rtl/>
        </w:rPr>
        <w:t xml:space="preserve">... </w:t>
      </w:r>
      <w:r w:rsidRPr="008F1648">
        <w:rPr>
          <w:rFonts w:cs="Arial" w:hint="cs"/>
          <w:sz w:val="20"/>
          <w:szCs w:val="20"/>
          <w:rtl/>
        </w:rPr>
        <w:t>אל</w:t>
      </w:r>
      <w:r w:rsidRPr="008F1648">
        <w:rPr>
          <w:rFonts w:cs="Arial"/>
          <w:sz w:val="20"/>
          <w:szCs w:val="20"/>
          <w:rtl/>
        </w:rPr>
        <w:t xml:space="preserve"> </w:t>
      </w:r>
      <w:r w:rsidRPr="008F1648">
        <w:rPr>
          <w:rFonts w:cs="Arial" w:hint="cs"/>
          <w:sz w:val="20"/>
          <w:szCs w:val="20"/>
          <w:rtl/>
        </w:rPr>
        <w:t>שאול</w:t>
      </w:r>
      <w:r w:rsidRPr="008F1648">
        <w:rPr>
          <w:rFonts w:cs="Arial"/>
          <w:sz w:val="20"/>
          <w:szCs w:val="20"/>
          <w:rtl/>
        </w:rPr>
        <w:t xml:space="preserve"> - </w:t>
      </w:r>
      <w:r w:rsidRPr="008F1648">
        <w:rPr>
          <w:rFonts w:cs="Arial" w:hint="cs"/>
          <w:sz w:val="20"/>
          <w:szCs w:val="20"/>
          <w:rtl/>
        </w:rPr>
        <w:t>שלא</w:t>
      </w:r>
      <w:r w:rsidRPr="008F1648">
        <w:rPr>
          <w:rFonts w:cs="Arial"/>
          <w:sz w:val="20"/>
          <w:szCs w:val="20"/>
          <w:rtl/>
        </w:rPr>
        <w:t xml:space="preserve"> </w:t>
      </w:r>
      <w:r w:rsidRPr="008F1648">
        <w:rPr>
          <w:rFonts w:cs="Arial" w:hint="cs"/>
          <w:sz w:val="20"/>
          <w:szCs w:val="20"/>
          <w:rtl/>
        </w:rPr>
        <w:t>נספד</w:t>
      </w:r>
      <w:r w:rsidRPr="008F1648">
        <w:rPr>
          <w:rFonts w:cs="Arial"/>
          <w:sz w:val="20"/>
          <w:szCs w:val="20"/>
          <w:rtl/>
        </w:rPr>
        <w:t xml:space="preserve"> </w:t>
      </w:r>
      <w:r w:rsidRPr="008F1648">
        <w:rPr>
          <w:rFonts w:cs="Arial" w:hint="cs"/>
          <w:sz w:val="20"/>
          <w:szCs w:val="20"/>
          <w:rtl/>
        </w:rPr>
        <w:t>כהלכה</w:t>
      </w:r>
      <w:r>
        <w:rPr>
          <w:rFonts w:cs="Arial" w:hint="cs"/>
          <w:sz w:val="20"/>
          <w:szCs w:val="20"/>
          <w:rtl/>
        </w:rPr>
        <w:t>." כלומר, בני ישראל נענשו על כך שלא הספידו את שאול כהלכה למרות שאיבד עצמו, ומכאן שאע"פ שאיבד עצמו אין מונעים ממנו הספד מכיוון שאיבודו היה מותר לו.</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F1648">
        <w:rPr>
          <w:rFonts w:cs="Arial" w:hint="cs"/>
          <w:sz w:val="20"/>
          <w:szCs w:val="20"/>
          <w:rtl/>
        </w:rPr>
        <w:t>קטן</w:t>
      </w:r>
      <w:r w:rsidRPr="008F1648">
        <w:rPr>
          <w:rFonts w:cs="Arial"/>
          <w:sz w:val="20"/>
          <w:szCs w:val="20"/>
          <w:rtl/>
        </w:rPr>
        <w:t xml:space="preserve"> </w:t>
      </w:r>
      <w:r w:rsidRPr="008F1648">
        <w:rPr>
          <w:rFonts w:cs="Arial" w:hint="cs"/>
          <w:sz w:val="20"/>
          <w:szCs w:val="20"/>
          <w:rtl/>
        </w:rPr>
        <w:t>המאבד</w:t>
      </w:r>
      <w:r w:rsidRPr="008F1648">
        <w:rPr>
          <w:rFonts w:cs="Arial"/>
          <w:sz w:val="20"/>
          <w:szCs w:val="20"/>
          <w:rtl/>
        </w:rPr>
        <w:t xml:space="preserve"> </w:t>
      </w:r>
      <w:r w:rsidRPr="008F1648">
        <w:rPr>
          <w:rFonts w:cs="Arial" w:hint="cs"/>
          <w:sz w:val="20"/>
          <w:szCs w:val="20"/>
          <w:rtl/>
        </w:rPr>
        <w:t>עצמו</w:t>
      </w:r>
      <w:r w:rsidRPr="008F1648">
        <w:rPr>
          <w:rFonts w:cs="Arial"/>
          <w:sz w:val="20"/>
          <w:szCs w:val="20"/>
          <w:rtl/>
        </w:rPr>
        <w:t xml:space="preserve"> </w:t>
      </w:r>
      <w:r w:rsidRPr="008F1648">
        <w:rPr>
          <w:rFonts w:cs="Arial" w:hint="cs"/>
          <w:sz w:val="20"/>
          <w:szCs w:val="20"/>
          <w:rtl/>
        </w:rPr>
        <w:t>לדעת</w:t>
      </w:r>
      <w:r w:rsidRPr="008F1648">
        <w:rPr>
          <w:rFonts w:cs="Arial"/>
          <w:sz w:val="20"/>
          <w:szCs w:val="20"/>
          <w:rtl/>
        </w:rPr>
        <w:t xml:space="preserve">, </w:t>
      </w:r>
      <w:r w:rsidRPr="008F1648">
        <w:rPr>
          <w:rFonts w:cs="Arial" w:hint="cs"/>
          <w:sz w:val="20"/>
          <w:szCs w:val="20"/>
          <w:rtl/>
        </w:rPr>
        <w:t>חשוב</w:t>
      </w:r>
      <w:r w:rsidRPr="008F1648">
        <w:rPr>
          <w:rFonts w:cs="Arial"/>
          <w:sz w:val="20"/>
          <w:szCs w:val="20"/>
          <w:rtl/>
        </w:rPr>
        <w:t xml:space="preserve"> </w:t>
      </w:r>
      <w:r w:rsidRPr="008F1648">
        <w:rPr>
          <w:rFonts w:cs="Arial" w:hint="cs"/>
          <w:sz w:val="20"/>
          <w:szCs w:val="20"/>
          <w:rtl/>
        </w:rPr>
        <w:t>כשלא</w:t>
      </w:r>
      <w:r w:rsidRPr="008F1648">
        <w:rPr>
          <w:rFonts w:cs="Arial"/>
          <w:sz w:val="20"/>
          <w:szCs w:val="20"/>
          <w:rtl/>
        </w:rPr>
        <w:t xml:space="preserve"> </w:t>
      </w:r>
      <w:r w:rsidRPr="008F1648">
        <w:rPr>
          <w:rFonts w:cs="Arial" w:hint="cs"/>
          <w:sz w:val="20"/>
          <w:szCs w:val="20"/>
          <w:rtl/>
        </w:rPr>
        <w:t>לדעת</w:t>
      </w:r>
      <w:r w:rsidRPr="008F1648">
        <w:rPr>
          <w:rFonts w:cs="Arial"/>
          <w:sz w:val="20"/>
          <w:szCs w:val="20"/>
          <w:rtl/>
        </w:rPr>
        <w:t xml:space="preserve">. </w:t>
      </w:r>
      <w:r w:rsidRPr="008F1648">
        <w:rPr>
          <w:rFonts w:cs="Arial" w:hint="cs"/>
          <w:sz w:val="20"/>
          <w:szCs w:val="20"/>
          <w:rtl/>
        </w:rPr>
        <w:t>וכן</w:t>
      </w:r>
      <w:r w:rsidRPr="008F1648">
        <w:rPr>
          <w:rFonts w:cs="Arial"/>
          <w:sz w:val="20"/>
          <w:szCs w:val="20"/>
          <w:rtl/>
        </w:rPr>
        <w:t xml:space="preserve"> </w:t>
      </w:r>
      <w:r w:rsidRPr="008F1648">
        <w:rPr>
          <w:rFonts w:cs="Arial" w:hint="cs"/>
          <w:sz w:val="20"/>
          <w:szCs w:val="20"/>
          <w:rtl/>
        </w:rPr>
        <w:t>גדול</w:t>
      </w:r>
      <w:r w:rsidRPr="008F1648">
        <w:rPr>
          <w:rFonts w:cs="Arial"/>
          <w:sz w:val="20"/>
          <w:szCs w:val="20"/>
          <w:rtl/>
        </w:rPr>
        <w:t xml:space="preserve"> </w:t>
      </w:r>
      <w:r w:rsidRPr="008F1648">
        <w:rPr>
          <w:rFonts w:cs="Arial" w:hint="cs"/>
          <w:sz w:val="20"/>
          <w:szCs w:val="20"/>
          <w:rtl/>
        </w:rPr>
        <w:t>המאבד</w:t>
      </w:r>
      <w:r w:rsidRPr="008F1648">
        <w:rPr>
          <w:rFonts w:cs="Arial"/>
          <w:sz w:val="20"/>
          <w:szCs w:val="20"/>
          <w:rtl/>
        </w:rPr>
        <w:t xml:space="preserve"> </w:t>
      </w:r>
      <w:r w:rsidRPr="008F1648">
        <w:rPr>
          <w:rFonts w:cs="Arial" w:hint="cs"/>
          <w:sz w:val="20"/>
          <w:szCs w:val="20"/>
          <w:rtl/>
        </w:rPr>
        <w:t>עצמו</w:t>
      </w:r>
      <w:r w:rsidRPr="008F1648">
        <w:rPr>
          <w:rFonts w:cs="Arial"/>
          <w:sz w:val="20"/>
          <w:szCs w:val="20"/>
          <w:rtl/>
        </w:rPr>
        <w:t xml:space="preserve"> </w:t>
      </w:r>
      <w:r w:rsidRPr="008F1648">
        <w:rPr>
          <w:rFonts w:cs="Arial" w:hint="cs"/>
          <w:sz w:val="20"/>
          <w:szCs w:val="20"/>
          <w:rtl/>
        </w:rPr>
        <w:t>לדעת</w:t>
      </w:r>
      <w:r w:rsidRPr="008F1648">
        <w:rPr>
          <w:rFonts w:cs="Arial"/>
          <w:sz w:val="20"/>
          <w:szCs w:val="20"/>
          <w:rtl/>
        </w:rPr>
        <w:t xml:space="preserve">, </w:t>
      </w:r>
      <w:r w:rsidRPr="008F1648">
        <w:rPr>
          <w:rFonts w:cs="Arial" w:hint="cs"/>
          <w:sz w:val="20"/>
          <w:szCs w:val="20"/>
          <w:rtl/>
        </w:rPr>
        <w:t>והוא</w:t>
      </w:r>
      <w:r w:rsidRPr="008F1648">
        <w:rPr>
          <w:rFonts w:cs="Arial"/>
          <w:sz w:val="20"/>
          <w:szCs w:val="20"/>
          <w:rtl/>
        </w:rPr>
        <w:t xml:space="preserve"> </w:t>
      </w:r>
      <w:r w:rsidRPr="008F1648">
        <w:rPr>
          <w:rFonts w:cs="Arial" w:hint="cs"/>
          <w:sz w:val="20"/>
          <w:szCs w:val="20"/>
          <w:rtl/>
        </w:rPr>
        <w:t>אנוס</w:t>
      </w:r>
      <w:r w:rsidRPr="008F1648">
        <w:rPr>
          <w:rFonts w:cs="Arial"/>
          <w:sz w:val="20"/>
          <w:szCs w:val="20"/>
          <w:rtl/>
        </w:rPr>
        <w:t xml:space="preserve"> </w:t>
      </w:r>
      <w:r w:rsidRPr="008F1648">
        <w:rPr>
          <w:rFonts w:cs="Arial" w:hint="cs"/>
          <w:sz w:val="20"/>
          <w:szCs w:val="20"/>
          <w:rtl/>
        </w:rPr>
        <w:t>כשאול</w:t>
      </w:r>
      <w:r w:rsidRPr="008F1648">
        <w:rPr>
          <w:rFonts w:cs="Arial"/>
          <w:sz w:val="20"/>
          <w:szCs w:val="20"/>
          <w:rtl/>
        </w:rPr>
        <w:t xml:space="preserve"> </w:t>
      </w:r>
      <w:r w:rsidRPr="008F1648">
        <w:rPr>
          <w:rFonts w:cs="Arial" w:hint="cs"/>
          <w:sz w:val="20"/>
          <w:szCs w:val="20"/>
          <w:rtl/>
        </w:rPr>
        <w:t>המלך</w:t>
      </w:r>
      <w:r w:rsidRPr="008F1648">
        <w:rPr>
          <w:rFonts w:cs="Arial"/>
          <w:sz w:val="20"/>
          <w:szCs w:val="20"/>
          <w:rtl/>
        </w:rPr>
        <w:t xml:space="preserve">, </w:t>
      </w:r>
      <w:r w:rsidRPr="008F1648">
        <w:rPr>
          <w:rFonts w:cs="Arial" w:hint="cs"/>
          <w:sz w:val="20"/>
          <w:szCs w:val="20"/>
          <w:rtl/>
        </w:rPr>
        <w:t>אין</w:t>
      </w:r>
      <w:r w:rsidRPr="008F1648">
        <w:rPr>
          <w:rFonts w:cs="Arial"/>
          <w:sz w:val="20"/>
          <w:szCs w:val="20"/>
          <w:rtl/>
        </w:rPr>
        <w:t xml:space="preserve"> </w:t>
      </w:r>
      <w:r w:rsidRPr="008F1648">
        <w:rPr>
          <w:rFonts w:cs="Arial" w:hint="cs"/>
          <w:sz w:val="20"/>
          <w:szCs w:val="20"/>
          <w:rtl/>
        </w:rPr>
        <w:t>מונעין</w:t>
      </w:r>
      <w:r w:rsidRPr="008F1648">
        <w:rPr>
          <w:rFonts w:cs="Arial"/>
          <w:sz w:val="20"/>
          <w:szCs w:val="20"/>
          <w:rtl/>
        </w:rPr>
        <w:t xml:space="preserve"> </w:t>
      </w:r>
      <w:r w:rsidRPr="008F1648">
        <w:rPr>
          <w:rFonts w:cs="Arial" w:hint="cs"/>
          <w:sz w:val="20"/>
          <w:szCs w:val="20"/>
          <w:rtl/>
        </w:rPr>
        <w:t>ממנו</w:t>
      </w:r>
      <w:r w:rsidRPr="008F1648">
        <w:rPr>
          <w:rFonts w:cs="Arial"/>
          <w:sz w:val="20"/>
          <w:szCs w:val="20"/>
          <w:rtl/>
        </w:rPr>
        <w:t xml:space="preserve"> </w:t>
      </w:r>
      <w:r w:rsidRPr="008F1648">
        <w:rPr>
          <w:rFonts w:cs="Arial" w:hint="cs"/>
          <w:sz w:val="20"/>
          <w:szCs w:val="20"/>
          <w:rtl/>
        </w:rPr>
        <w:t>כל</w:t>
      </w:r>
      <w:r w:rsidRPr="008F1648">
        <w:rPr>
          <w:rFonts w:cs="Arial"/>
          <w:sz w:val="20"/>
          <w:szCs w:val="20"/>
          <w:rtl/>
        </w:rPr>
        <w:t xml:space="preserve"> </w:t>
      </w:r>
      <w:r w:rsidRPr="008F1648">
        <w:rPr>
          <w:rFonts w:cs="Arial" w:hint="cs"/>
          <w:sz w:val="20"/>
          <w:szCs w:val="20"/>
          <w:rtl/>
        </w:rPr>
        <w:t>דבר</w:t>
      </w:r>
      <w:r w:rsidRPr="008F1648">
        <w:rPr>
          <w:rFonts w:cs="Arial"/>
          <w:sz w:val="20"/>
          <w:szCs w:val="20"/>
          <w:rtl/>
        </w:rPr>
        <w:t>.</w:t>
      </w:r>
      <w:r>
        <w:rPr>
          <w:rFonts w:cs="Arial" w:hint="cs"/>
          <w:sz w:val="20"/>
          <w:szCs w:val="20"/>
          <w:rtl/>
        </w:rPr>
        <w:t>"</w:t>
      </w:r>
      <w:r>
        <w:rPr>
          <w:sz w:val="20"/>
          <w:szCs w:val="20"/>
          <w:rtl/>
        </w:rPr>
        <w:br/>
      </w:r>
      <w:r w:rsidRPr="00C7488C">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שאול איבד עצמו לפי שראה שהפלישתים יעשו בו כרצונם ויהרגוהו.</w:t>
      </w:r>
      <w:r>
        <w:rPr>
          <w:rStyle w:val="a5"/>
          <w:sz w:val="20"/>
          <w:szCs w:val="20"/>
          <w:rtl/>
        </w:rPr>
        <w:footnoteReference w:id="110"/>
      </w:r>
    </w:p>
    <w:p w:rsidR="00032970" w:rsidRDefault="00032970" w:rsidP="00032970">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אבלות על מנודה ועל הרוגי בית דין</w:t>
      </w:r>
      <w:r>
        <w:rPr>
          <w:b/>
          <w:bCs/>
          <w:sz w:val="20"/>
          <w:szCs w:val="20"/>
          <w:rtl/>
        </w:rPr>
        <w:br/>
      </w:r>
      <w:r>
        <w:rPr>
          <w:rFonts w:hint="cs"/>
          <w:b/>
          <w:bCs/>
          <w:sz w:val="20"/>
          <w:szCs w:val="20"/>
          <w:rtl/>
        </w:rPr>
        <w:t>מקור הדין</w:t>
      </w:r>
      <w:r>
        <w:rPr>
          <w:b/>
          <w:bCs/>
          <w:sz w:val="20"/>
          <w:szCs w:val="20"/>
          <w:rtl/>
        </w:rPr>
        <w:br/>
      </w:r>
      <w:r w:rsidRPr="00F134C1">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דין מנודה כדין המאבד עצמו לדעת, לכן אין מתאבלים עליו, אין קורעים עליו, אין חולצים עליו ואין מברים עליו, ולא עוד אלא שמבזים אותו וסוקלים ארונו. ברם, הנ"ל דווקא כאשר עובר על דברי תורה, אך אם נידוהו מחמת דין ממון, כיוון שמת פטור ואין סוקלים ארונו ומספידים אותו.</w:t>
      </w:r>
    </w:p>
    <w:p w:rsidR="00032970" w:rsidRDefault="00032970" w:rsidP="00032970">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92E19">
        <w:rPr>
          <w:rFonts w:cs="Arial" w:hint="cs"/>
          <w:sz w:val="20"/>
          <w:szCs w:val="20"/>
          <w:rtl/>
        </w:rPr>
        <w:t>מנודה</w:t>
      </w:r>
      <w:r w:rsidRPr="00192E19">
        <w:rPr>
          <w:rFonts w:cs="Arial"/>
          <w:sz w:val="20"/>
          <w:szCs w:val="20"/>
          <w:rtl/>
        </w:rPr>
        <w:t xml:space="preserve"> </w:t>
      </w:r>
      <w:r w:rsidRPr="00192E19">
        <w:rPr>
          <w:rFonts w:cs="Arial" w:hint="cs"/>
          <w:sz w:val="20"/>
          <w:szCs w:val="20"/>
          <w:rtl/>
        </w:rPr>
        <w:t>שמת</w:t>
      </w:r>
      <w:r w:rsidRPr="00192E19">
        <w:rPr>
          <w:rFonts w:cs="Arial"/>
          <w:sz w:val="20"/>
          <w:szCs w:val="20"/>
          <w:rtl/>
        </w:rPr>
        <w:t xml:space="preserve">, </w:t>
      </w:r>
      <w:r w:rsidRPr="00192E19">
        <w:rPr>
          <w:rFonts w:cs="Arial" w:hint="cs"/>
          <w:sz w:val="20"/>
          <w:szCs w:val="20"/>
          <w:rtl/>
        </w:rPr>
        <w:t>דינו</w:t>
      </w:r>
      <w:r w:rsidRPr="00192E19">
        <w:rPr>
          <w:rFonts w:cs="Arial"/>
          <w:sz w:val="20"/>
          <w:szCs w:val="20"/>
          <w:rtl/>
        </w:rPr>
        <w:t xml:space="preserve"> </w:t>
      </w:r>
      <w:r w:rsidRPr="00192E19">
        <w:rPr>
          <w:rFonts w:cs="Arial" w:hint="cs"/>
          <w:sz w:val="20"/>
          <w:szCs w:val="20"/>
          <w:rtl/>
        </w:rPr>
        <w:t>כמאבד</w:t>
      </w:r>
      <w:r w:rsidRPr="00192E19">
        <w:rPr>
          <w:rFonts w:cs="Arial"/>
          <w:sz w:val="20"/>
          <w:szCs w:val="20"/>
          <w:rtl/>
        </w:rPr>
        <w:t xml:space="preserve"> </w:t>
      </w:r>
      <w:r w:rsidRPr="00192E19">
        <w:rPr>
          <w:rFonts w:cs="Arial" w:hint="cs"/>
          <w:sz w:val="20"/>
          <w:szCs w:val="20"/>
          <w:rtl/>
        </w:rPr>
        <w:t>עצמו</w:t>
      </w:r>
      <w:r w:rsidRPr="00192E19">
        <w:rPr>
          <w:rFonts w:cs="Arial"/>
          <w:sz w:val="20"/>
          <w:szCs w:val="20"/>
          <w:rtl/>
        </w:rPr>
        <w:t xml:space="preserve"> </w:t>
      </w:r>
      <w:r w:rsidRPr="00192E19">
        <w:rPr>
          <w:rFonts w:cs="Arial" w:hint="cs"/>
          <w:sz w:val="20"/>
          <w:szCs w:val="20"/>
          <w:rtl/>
        </w:rPr>
        <w:t>לדעת</w:t>
      </w:r>
      <w:r w:rsidRPr="00192E19">
        <w:rPr>
          <w:rFonts w:cs="Arial"/>
          <w:sz w:val="20"/>
          <w:szCs w:val="20"/>
          <w:rtl/>
        </w:rPr>
        <w:t xml:space="preserve">; </w:t>
      </w:r>
      <w:r w:rsidRPr="00192E19">
        <w:rPr>
          <w:rFonts w:cs="Arial" w:hint="cs"/>
          <w:sz w:val="20"/>
          <w:szCs w:val="20"/>
          <w:rtl/>
        </w:rPr>
        <w:t>אין</w:t>
      </w:r>
      <w:r w:rsidRPr="00192E19">
        <w:rPr>
          <w:rFonts w:cs="Arial"/>
          <w:sz w:val="20"/>
          <w:szCs w:val="20"/>
          <w:rtl/>
        </w:rPr>
        <w:t xml:space="preserve"> </w:t>
      </w:r>
      <w:r w:rsidRPr="00192E19">
        <w:rPr>
          <w:rFonts w:cs="Arial" w:hint="cs"/>
          <w:sz w:val="20"/>
          <w:szCs w:val="20"/>
          <w:rtl/>
        </w:rPr>
        <w:t>קורעין</w:t>
      </w:r>
      <w:r w:rsidRPr="00192E19">
        <w:rPr>
          <w:rFonts w:cs="Arial"/>
          <w:sz w:val="20"/>
          <w:szCs w:val="20"/>
          <w:rtl/>
        </w:rPr>
        <w:t xml:space="preserve"> </w:t>
      </w:r>
      <w:r w:rsidRPr="00192E19">
        <w:rPr>
          <w:rFonts w:cs="Arial" w:hint="cs"/>
          <w:sz w:val="20"/>
          <w:szCs w:val="20"/>
          <w:rtl/>
        </w:rPr>
        <w:t>ולא</w:t>
      </w:r>
      <w:r w:rsidRPr="00192E19">
        <w:rPr>
          <w:rFonts w:cs="Arial"/>
          <w:sz w:val="20"/>
          <w:szCs w:val="20"/>
          <w:rtl/>
        </w:rPr>
        <w:t xml:space="preserve"> </w:t>
      </w:r>
      <w:r w:rsidRPr="00192E19">
        <w:rPr>
          <w:rFonts w:cs="Arial" w:hint="cs"/>
          <w:sz w:val="20"/>
          <w:szCs w:val="20"/>
          <w:rtl/>
        </w:rPr>
        <w:t>חולצין</w:t>
      </w:r>
      <w:r w:rsidRPr="00192E19">
        <w:rPr>
          <w:rFonts w:cs="Arial"/>
          <w:sz w:val="20"/>
          <w:szCs w:val="20"/>
          <w:rtl/>
        </w:rPr>
        <w:t xml:space="preserve"> </w:t>
      </w:r>
      <w:r w:rsidRPr="00192E19">
        <w:rPr>
          <w:rFonts w:cs="Arial" w:hint="cs"/>
          <w:sz w:val="20"/>
          <w:szCs w:val="20"/>
          <w:rtl/>
        </w:rPr>
        <w:t>ולא</w:t>
      </w:r>
      <w:r w:rsidRPr="00192E19">
        <w:rPr>
          <w:rFonts w:cs="Arial"/>
          <w:sz w:val="20"/>
          <w:szCs w:val="20"/>
          <w:rtl/>
        </w:rPr>
        <w:t xml:space="preserve"> </w:t>
      </w:r>
      <w:r w:rsidRPr="00192E19">
        <w:rPr>
          <w:rFonts w:cs="Arial" w:hint="cs"/>
          <w:sz w:val="20"/>
          <w:szCs w:val="20"/>
          <w:rtl/>
        </w:rPr>
        <w:t>מספידין</w:t>
      </w:r>
      <w:r w:rsidRPr="00192E19">
        <w:rPr>
          <w:rFonts w:cs="Arial"/>
          <w:sz w:val="20"/>
          <w:szCs w:val="20"/>
          <w:rtl/>
        </w:rPr>
        <w:t xml:space="preserve"> </w:t>
      </w:r>
      <w:r w:rsidRPr="00192E19">
        <w:rPr>
          <w:rFonts w:cs="Arial" w:hint="cs"/>
          <w:sz w:val="20"/>
          <w:szCs w:val="20"/>
          <w:rtl/>
        </w:rPr>
        <w:t>עליו</w:t>
      </w:r>
      <w:r w:rsidRPr="00192E19">
        <w:rPr>
          <w:rFonts w:cs="Arial"/>
          <w:sz w:val="20"/>
          <w:szCs w:val="20"/>
          <w:rtl/>
        </w:rPr>
        <w:t xml:space="preserve">, </w:t>
      </w:r>
      <w:r w:rsidRPr="00192E19">
        <w:rPr>
          <w:rFonts w:cs="Arial" w:hint="cs"/>
          <w:sz w:val="20"/>
          <w:szCs w:val="20"/>
          <w:rtl/>
        </w:rPr>
        <w:t>ומניחין</w:t>
      </w:r>
      <w:r w:rsidRPr="00192E19">
        <w:rPr>
          <w:rFonts w:cs="Arial"/>
          <w:sz w:val="20"/>
          <w:szCs w:val="20"/>
          <w:rtl/>
        </w:rPr>
        <w:t xml:space="preserve"> </w:t>
      </w:r>
      <w:r w:rsidRPr="00192E19">
        <w:rPr>
          <w:rFonts w:cs="Arial" w:hint="cs"/>
          <w:sz w:val="20"/>
          <w:szCs w:val="20"/>
          <w:rtl/>
        </w:rPr>
        <w:t>אבן</w:t>
      </w:r>
      <w:r w:rsidRPr="00192E19">
        <w:rPr>
          <w:rFonts w:cs="Arial"/>
          <w:sz w:val="20"/>
          <w:szCs w:val="20"/>
          <w:rtl/>
        </w:rPr>
        <w:t xml:space="preserve"> </w:t>
      </w:r>
      <w:r w:rsidRPr="00192E19">
        <w:rPr>
          <w:rFonts w:cs="Arial" w:hint="cs"/>
          <w:sz w:val="20"/>
          <w:szCs w:val="20"/>
          <w:rtl/>
        </w:rPr>
        <w:t>על</w:t>
      </w:r>
      <w:r w:rsidRPr="00192E19">
        <w:rPr>
          <w:rFonts w:cs="Arial"/>
          <w:sz w:val="20"/>
          <w:szCs w:val="20"/>
          <w:rtl/>
        </w:rPr>
        <w:t xml:space="preserve"> </w:t>
      </w:r>
      <w:r w:rsidRPr="00192E19">
        <w:rPr>
          <w:rFonts w:cs="Arial" w:hint="cs"/>
          <w:sz w:val="20"/>
          <w:szCs w:val="20"/>
          <w:rtl/>
        </w:rPr>
        <w:t>ארונו</w:t>
      </w:r>
      <w:r w:rsidRPr="00192E19">
        <w:rPr>
          <w:rFonts w:cs="Arial"/>
          <w:sz w:val="20"/>
          <w:szCs w:val="20"/>
          <w:rtl/>
        </w:rPr>
        <w:t xml:space="preserve">. </w:t>
      </w:r>
      <w:r w:rsidRPr="00192E19">
        <w:rPr>
          <w:rFonts w:cs="Arial" w:hint="cs"/>
          <w:sz w:val="20"/>
          <w:szCs w:val="20"/>
          <w:rtl/>
        </w:rPr>
        <w:t>והני</w:t>
      </w:r>
      <w:r w:rsidRPr="00192E19">
        <w:rPr>
          <w:rFonts w:cs="Arial"/>
          <w:sz w:val="20"/>
          <w:szCs w:val="20"/>
          <w:rtl/>
        </w:rPr>
        <w:t xml:space="preserve"> </w:t>
      </w:r>
      <w:r w:rsidRPr="00192E19">
        <w:rPr>
          <w:rFonts w:cs="Arial" w:hint="cs"/>
          <w:sz w:val="20"/>
          <w:szCs w:val="20"/>
          <w:rtl/>
        </w:rPr>
        <w:t>מילי</w:t>
      </w:r>
      <w:r w:rsidRPr="00192E19">
        <w:rPr>
          <w:rFonts w:cs="Arial"/>
          <w:sz w:val="20"/>
          <w:szCs w:val="20"/>
          <w:rtl/>
        </w:rPr>
        <w:t xml:space="preserve"> </w:t>
      </w:r>
      <w:r w:rsidRPr="00192E19">
        <w:rPr>
          <w:rFonts w:cs="Arial" w:hint="cs"/>
          <w:sz w:val="20"/>
          <w:szCs w:val="20"/>
          <w:rtl/>
        </w:rPr>
        <w:t>באפקירותא</w:t>
      </w:r>
      <w:r w:rsidRPr="00192E19">
        <w:rPr>
          <w:rFonts w:cs="Arial"/>
          <w:sz w:val="20"/>
          <w:szCs w:val="20"/>
          <w:rtl/>
        </w:rPr>
        <w:t xml:space="preserve">, </w:t>
      </w:r>
      <w:r w:rsidRPr="00192E19">
        <w:rPr>
          <w:rFonts w:cs="Arial" w:hint="cs"/>
          <w:sz w:val="20"/>
          <w:szCs w:val="20"/>
          <w:rtl/>
        </w:rPr>
        <w:t>כשעובר</w:t>
      </w:r>
      <w:r w:rsidRPr="00192E19">
        <w:rPr>
          <w:rFonts w:cs="Arial"/>
          <w:sz w:val="20"/>
          <w:szCs w:val="20"/>
          <w:rtl/>
        </w:rPr>
        <w:t xml:space="preserve"> </w:t>
      </w:r>
      <w:r w:rsidRPr="00192E19">
        <w:rPr>
          <w:rFonts w:cs="Arial" w:hint="cs"/>
          <w:sz w:val="20"/>
          <w:szCs w:val="20"/>
          <w:rtl/>
        </w:rPr>
        <w:t>על</w:t>
      </w:r>
      <w:r w:rsidRPr="00192E19">
        <w:rPr>
          <w:rFonts w:cs="Arial"/>
          <w:sz w:val="20"/>
          <w:szCs w:val="20"/>
          <w:rtl/>
        </w:rPr>
        <w:t xml:space="preserve"> </w:t>
      </w:r>
      <w:r w:rsidRPr="00192E19">
        <w:rPr>
          <w:rFonts w:cs="Arial" w:hint="cs"/>
          <w:sz w:val="20"/>
          <w:szCs w:val="20"/>
          <w:rtl/>
        </w:rPr>
        <w:t>דברי</w:t>
      </w:r>
      <w:r w:rsidRPr="00192E19">
        <w:rPr>
          <w:rFonts w:cs="Arial"/>
          <w:sz w:val="20"/>
          <w:szCs w:val="20"/>
          <w:rtl/>
        </w:rPr>
        <w:t xml:space="preserve"> </w:t>
      </w:r>
      <w:r w:rsidRPr="00192E19">
        <w:rPr>
          <w:rFonts w:cs="Arial" w:hint="cs"/>
          <w:sz w:val="20"/>
          <w:szCs w:val="20"/>
          <w:rtl/>
        </w:rPr>
        <w:t>תורה</w:t>
      </w:r>
      <w:r w:rsidRPr="00192E19">
        <w:rPr>
          <w:rFonts w:cs="Arial"/>
          <w:sz w:val="20"/>
          <w:szCs w:val="20"/>
          <w:rtl/>
        </w:rPr>
        <w:t xml:space="preserve">; </w:t>
      </w:r>
      <w:r w:rsidRPr="00192E19">
        <w:rPr>
          <w:rFonts w:cs="Arial" w:hint="cs"/>
          <w:sz w:val="20"/>
          <w:szCs w:val="20"/>
          <w:rtl/>
        </w:rPr>
        <w:t>אבל</w:t>
      </w:r>
      <w:r w:rsidRPr="00192E19">
        <w:rPr>
          <w:rFonts w:cs="Arial"/>
          <w:sz w:val="20"/>
          <w:szCs w:val="20"/>
          <w:rtl/>
        </w:rPr>
        <w:t xml:space="preserve"> </w:t>
      </w:r>
      <w:r w:rsidRPr="00192E19">
        <w:rPr>
          <w:rFonts w:cs="Arial" w:hint="cs"/>
          <w:sz w:val="20"/>
          <w:szCs w:val="20"/>
          <w:rtl/>
        </w:rPr>
        <w:t>בממונא</w:t>
      </w:r>
      <w:r w:rsidRPr="00192E19">
        <w:rPr>
          <w:rFonts w:cs="Arial"/>
          <w:sz w:val="20"/>
          <w:szCs w:val="20"/>
          <w:rtl/>
        </w:rPr>
        <w:t xml:space="preserve">, </w:t>
      </w:r>
      <w:r w:rsidRPr="00192E19">
        <w:rPr>
          <w:rFonts w:cs="Arial" w:hint="cs"/>
          <w:sz w:val="20"/>
          <w:szCs w:val="20"/>
          <w:rtl/>
        </w:rPr>
        <w:t>כיון</w:t>
      </w:r>
      <w:r w:rsidRPr="00192E19">
        <w:rPr>
          <w:rFonts w:cs="Arial"/>
          <w:sz w:val="20"/>
          <w:szCs w:val="20"/>
          <w:rtl/>
        </w:rPr>
        <w:t xml:space="preserve"> </w:t>
      </w:r>
      <w:r w:rsidRPr="00192E19">
        <w:rPr>
          <w:rFonts w:cs="Arial" w:hint="cs"/>
          <w:sz w:val="20"/>
          <w:szCs w:val="20"/>
          <w:rtl/>
        </w:rPr>
        <w:t>שמת</w:t>
      </w:r>
      <w:r w:rsidRPr="00192E19">
        <w:rPr>
          <w:rFonts w:cs="Arial"/>
          <w:sz w:val="20"/>
          <w:szCs w:val="20"/>
          <w:rtl/>
        </w:rPr>
        <w:t xml:space="preserve">, </w:t>
      </w:r>
      <w:r w:rsidRPr="00192E19">
        <w:rPr>
          <w:rFonts w:cs="Arial" w:hint="cs"/>
          <w:sz w:val="20"/>
          <w:szCs w:val="20"/>
          <w:rtl/>
        </w:rPr>
        <w:t>פטור</w:t>
      </w:r>
      <w:r w:rsidRPr="00192E19">
        <w:rPr>
          <w:rFonts w:cs="Arial"/>
          <w:sz w:val="20"/>
          <w:szCs w:val="20"/>
          <w:rtl/>
        </w:rPr>
        <w:t xml:space="preserve"> </w:t>
      </w:r>
      <w:r w:rsidRPr="00192E19">
        <w:rPr>
          <w:rFonts w:cs="Arial" w:hint="cs"/>
          <w:sz w:val="20"/>
          <w:szCs w:val="20"/>
          <w:rtl/>
        </w:rPr>
        <w:t>מגזירתם</w:t>
      </w:r>
      <w:r w:rsidRPr="00192E19">
        <w:rPr>
          <w:rFonts w:cs="Arial"/>
          <w:sz w:val="20"/>
          <w:szCs w:val="20"/>
          <w:rtl/>
        </w:rPr>
        <w:t xml:space="preserve">, </w:t>
      </w:r>
      <w:r w:rsidRPr="00192E19">
        <w:rPr>
          <w:rFonts w:cs="Arial" w:hint="cs"/>
          <w:sz w:val="20"/>
          <w:szCs w:val="20"/>
          <w:rtl/>
        </w:rPr>
        <w:t>ואין</w:t>
      </w:r>
      <w:r w:rsidRPr="00192E19">
        <w:rPr>
          <w:rFonts w:cs="Arial"/>
          <w:sz w:val="20"/>
          <w:szCs w:val="20"/>
          <w:rtl/>
        </w:rPr>
        <w:t xml:space="preserve"> </w:t>
      </w:r>
      <w:r w:rsidRPr="00192E19">
        <w:rPr>
          <w:rFonts w:cs="Arial" w:hint="cs"/>
          <w:sz w:val="20"/>
          <w:szCs w:val="20"/>
          <w:rtl/>
        </w:rPr>
        <w:t>מניחים</w:t>
      </w:r>
      <w:r w:rsidRPr="00192E19">
        <w:rPr>
          <w:rFonts w:cs="Arial"/>
          <w:sz w:val="20"/>
          <w:szCs w:val="20"/>
          <w:rtl/>
        </w:rPr>
        <w:t xml:space="preserve"> </w:t>
      </w:r>
      <w:r w:rsidRPr="00192E19">
        <w:rPr>
          <w:rFonts w:cs="Arial" w:hint="cs"/>
          <w:sz w:val="20"/>
          <w:szCs w:val="20"/>
          <w:rtl/>
        </w:rPr>
        <w:t>אבן</w:t>
      </w:r>
      <w:r w:rsidRPr="00192E19">
        <w:rPr>
          <w:rFonts w:cs="Arial"/>
          <w:sz w:val="20"/>
          <w:szCs w:val="20"/>
          <w:rtl/>
        </w:rPr>
        <w:t xml:space="preserve"> </w:t>
      </w:r>
      <w:r w:rsidRPr="00192E19">
        <w:rPr>
          <w:rFonts w:cs="Arial" w:hint="cs"/>
          <w:sz w:val="20"/>
          <w:szCs w:val="20"/>
          <w:rtl/>
        </w:rPr>
        <w:t>על</w:t>
      </w:r>
      <w:r w:rsidRPr="00192E19">
        <w:rPr>
          <w:rFonts w:cs="Arial"/>
          <w:sz w:val="20"/>
          <w:szCs w:val="20"/>
          <w:rtl/>
        </w:rPr>
        <w:t xml:space="preserve"> </w:t>
      </w:r>
      <w:r w:rsidRPr="00192E19">
        <w:rPr>
          <w:rFonts w:cs="Arial" w:hint="cs"/>
          <w:sz w:val="20"/>
          <w:szCs w:val="20"/>
          <w:rtl/>
        </w:rPr>
        <w:t>ארונו</w:t>
      </w:r>
      <w:r w:rsidRPr="00192E19">
        <w:rPr>
          <w:rFonts w:cs="Arial"/>
          <w:sz w:val="20"/>
          <w:szCs w:val="20"/>
          <w:rtl/>
        </w:rPr>
        <w:t xml:space="preserve">, </w:t>
      </w:r>
      <w:r w:rsidRPr="00192E19">
        <w:rPr>
          <w:rFonts w:cs="Arial" w:hint="cs"/>
          <w:sz w:val="20"/>
          <w:szCs w:val="20"/>
          <w:rtl/>
        </w:rPr>
        <w:t>ומספידין</w:t>
      </w:r>
      <w:r w:rsidRPr="00192E19">
        <w:rPr>
          <w:rFonts w:cs="Arial"/>
          <w:sz w:val="20"/>
          <w:szCs w:val="20"/>
          <w:rtl/>
        </w:rPr>
        <w:t xml:space="preserve"> </w:t>
      </w:r>
      <w:r w:rsidRPr="00192E19">
        <w:rPr>
          <w:rFonts w:cs="Arial" w:hint="cs"/>
          <w:sz w:val="20"/>
          <w:szCs w:val="20"/>
          <w:rtl/>
        </w:rPr>
        <w:t>אותו</w:t>
      </w:r>
      <w:r w:rsidRPr="00192E19">
        <w:rPr>
          <w:rFonts w:cs="Arial"/>
          <w:sz w:val="20"/>
          <w:szCs w:val="20"/>
          <w:rtl/>
        </w:rPr>
        <w:t xml:space="preserve"> </w:t>
      </w:r>
      <w:r w:rsidRPr="00192E19">
        <w:rPr>
          <w:rFonts w:cs="Arial" w:hint="cs"/>
          <w:sz w:val="20"/>
          <w:szCs w:val="20"/>
          <w:rtl/>
        </w:rPr>
        <w:t>כראוי</w:t>
      </w:r>
      <w:r w:rsidRPr="00192E19">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הרוגי בית דין</w:t>
      </w:r>
      <w:r>
        <w:rPr>
          <w:b/>
          <w:bCs/>
          <w:sz w:val="20"/>
          <w:szCs w:val="20"/>
          <w:rtl/>
        </w:rPr>
        <w:br/>
      </w:r>
      <w:r>
        <w:rPr>
          <w:rFonts w:hint="cs"/>
          <w:b/>
          <w:bCs/>
          <w:sz w:val="20"/>
          <w:szCs w:val="20"/>
          <w:rtl/>
        </w:rPr>
        <w:t xml:space="preserve">ברייתא </w:t>
      </w:r>
      <w:r>
        <w:rPr>
          <w:rFonts w:hint="cs"/>
          <w:sz w:val="20"/>
          <w:szCs w:val="20"/>
          <w:rtl/>
        </w:rPr>
        <w:t>שמחות (ב, ו) "</w:t>
      </w:r>
      <w:r w:rsidRPr="00192E19">
        <w:rPr>
          <w:rFonts w:cs="Arial" w:hint="cs"/>
          <w:sz w:val="20"/>
          <w:szCs w:val="20"/>
          <w:rtl/>
        </w:rPr>
        <w:t>הרוגי</w:t>
      </w:r>
      <w:r w:rsidRPr="00192E19">
        <w:rPr>
          <w:rFonts w:cs="Arial"/>
          <w:sz w:val="20"/>
          <w:szCs w:val="20"/>
          <w:rtl/>
        </w:rPr>
        <w:t xml:space="preserve"> </w:t>
      </w:r>
      <w:r w:rsidRPr="00192E19">
        <w:rPr>
          <w:rFonts w:cs="Arial" w:hint="cs"/>
          <w:sz w:val="20"/>
          <w:szCs w:val="20"/>
          <w:rtl/>
        </w:rPr>
        <w:t>בית</w:t>
      </w:r>
      <w:r w:rsidRPr="00192E19">
        <w:rPr>
          <w:rFonts w:cs="Arial"/>
          <w:sz w:val="20"/>
          <w:szCs w:val="20"/>
          <w:rtl/>
        </w:rPr>
        <w:t xml:space="preserve"> </w:t>
      </w:r>
      <w:r w:rsidRPr="00192E19">
        <w:rPr>
          <w:rFonts w:cs="Arial" w:hint="cs"/>
          <w:sz w:val="20"/>
          <w:szCs w:val="20"/>
          <w:rtl/>
        </w:rPr>
        <w:t>דין</w:t>
      </w:r>
      <w:r w:rsidRPr="00192E19">
        <w:rPr>
          <w:rFonts w:cs="Arial"/>
          <w:sz w:val="20"/>
          <w:szCs w:val="20"/>
          <w:rtl/>
        </w:rPr>
        <w:t xml:space="preserve"> </w:t>
      </w:r>
      <w:r w:rsidRPr="00192E19">
        <w:rPr>
          <w:rFonts w:cs="Arial" w:hint="cs"/>
          <w:sz w:val="20"/>
          <w:szCs w:val="20"/>
          <w:rtl/>
        </w:rPr>
        <w:t>אין</w:t>
      </w:r>
      <w:r w:rsidRPr="00192E19">
        <w:rPr>
          <w:rFonts w:cs="Arial"/>
          <w:sz w:val="20"/>
          <w:szCs w:val="20"/>
          <w:rtl/>
        </w:rPr>
        <w:t xml:space="preserve"> </w:t>
      </w:r>
      <w:r w:rsidRPr="00192E19">
        <w:rPr>
          <w:rFonts w:cs="Arial" w:hint="cs"/>
          <w:sz w:val="20"/>
          <w:szCs w:val="20"/>
          <w:rtl/>
        </w:rPr>
        <w:t>מתעסקין</w:t>
      </w:r>
      <w:r w:rsidRPr="00192E19">
        <w:rPr>
          <w:rFonts w:cs="Arial"/>
          <w:sz w:val="20"/>
          <w:szCs w:val="20"/>
          <w:rtl/>
        </w:rPr>
        <w:t xml:space="preserve"> </w:t>
      </w:r>
      <w:r w:rsidRPr="00192E19">
        <w:rPr>
          <w:rFonts w:cs="Arial" w:hint="cs"/>
          <w:sz w:val="20"/>
          <w:szCs w:val="20"/>
          <w:rtl/>
        </w:rPr>
        <w:t>בהן</w:t>
      </w:r>
      <w:r w:rsidRPr="00192E19">
        <w:rPr>
          <w:rFonts w:cs="Arial"/>
          <w:sz w:val="20"/>
          <w:szCs w:val="20"/>
          <w:rtl/>
        </w:rPr>
        <w:t xml:space="preserve"> </w:t>
      </w:r>
      <w:r w:rsidRPr="00192E19">
        <w:rPr>
          <w:rFonts w:cs="Arial" w:hint="cs"/>
          <w:sz w:val="20"/>
          <w:szCs w:val="20"/>
          <w:rtl/>
        </w:rPr>
        <w:t>לכל</w:t>
      </w:r>
      <w:r w:rsidRPr="00192E19">
        <w:rPr>
          <w:rFonts w:cs="Arial"/>
          <w:sz w:val="20"/>
          <w:szCs w:val="20"/>
          <w:rtl/>
        </w:rPr>
        <w:t xml:space="preserve"> </w:t>
      </w:r>
      <w:r w:rsidRPr="00192E19">
        <w:rPr>
          <w:rFonts w:cs="Arial" w:hint="cs"/>
          <w:sz w:val="20"/>
          <w:szCs w:val="20"/>
          <w:rtl/>
        </w:rPr>
        <w:t>דבר</w:t>
      </w:r>
      <w:r w:rsidRPr="00192E19">
        <w:rPr>
          <w:rFonts w:cs="Arial"/>
          <w:sz w:val="20"/>
          <w:szCs w:val="20"/>
          <w:rtl/>
        </w:rPr>
        <w:t xml:space="preserve">, </w:t>
      </w:r>
      <w:r w:rsidRPr="00192E19">
        <w:rPr>
          <w:rFonts w:cs="Arial" w:hint="cs"/>
          <w:sz w:val="20"/>
          <w:szCs w:val="20"/>
          <w:rtl/>
        </w:rPr>
        <w:t>אחיהם</w:t>
      </w:r>
      <w:r w:rsidRPr="00192E19">
        <w:rPr>
          <w:rFonts w:cs="Arial"/>
          <w:sz w:val="20"/>
          <w:szCs w:val="20"/>
          <w:rtl/>
        </w:rPr>
        <w:t xml:space="preserve"> </w:t>
      </w:r>
      <w:r w:rsidRPr="00192E19">
        <w:rPr>
          <w:rFonts w:cs="Arial" w:hint="cs"/>
          <w:sz w:val="20"/>
          <w:szCs w:val="20"/>
          <w:rtl/>
        </w:rPr>
        <w:t>וקרוביהן</w:t>
      </w:r>
      <w:r w:rsidRPr="00192E19">
        <w:rPr>
          <w:rFonts w:cs="Arial"/>
          <w:sz w:val="20"/>
          <w:szCs w:val="20"/>
          <w:rtl/>
        </w:rPr>
        <w:t xml:space="preserve"> </w:t>
      </w:r>
      <w:r w:rsidRPr="00192E19">
        <w:rPr>
          <w:rFonts w:cs="Arial" w:hint="cs"/>
          <w:sz w:val="20"/>
          <w:szCs w:val="20"/>
          <w:rtl/>
        </w:rPr>
        <w:t>באין</w:t>
      </w:r>
      <w:r w:rsidRPr="00192E19">
        <w:rPr>
          <w:rFonts w:cs="Arial"/>
          <w:sz w:val="20"/>
          <w:szCs w:val="20"/>
          <w:rtl/>
        </w:rPr>
        <w:t xml:space="preserve"> </w:t>
      </w:r>
      <w:r w:rsidRPr="00192E19">
        <w:rPr>
          <w:rFonts w:cs="Arial" w:hint="cs"/>
          <w:sz w:val="20"/>
          <w:szCs w:val="20"/>
          <w:rtl/>
        </w:rPr>
        <w:t>ושואלין</w:t>
      </w:r>
      <w:r w:rsidRPr="00192E19">
        <w:rPr>
          <w:rFonts w:cs="Arial"/>
          <w:sz w:val="20"/>
          <w:szCs w:val="20"/>
          <w:rtl/>
        </w:rPr>
        <w:t xml:space="preserve"> </w:t>
      </w:r>
      <w:r w:rsidRPr="00192E19">
        <w:rPr>
          <w:rFonts w:cs="Arial" w:hint="cs"/>
          <w:sz w:val="20"/>
          <w:szCs w:val="20"/>
          <w:rtl/>
        </w:rPr>
        <w:t>את</w:t>
      </w:r>
      <w:r w:rsidRPr="00192E19">
        <w:rPr>
          <w:rFonts w:cs="Arial"/>
          <w:sz w:val="20"/>
          <w:szCs w:val="20"/>
          <w:rtl/>
        </w:rPr>
        <w:t xml:space="preserve"> </w:t>
      </w:r>
      <w:r w:rsidRPr="00192E19">
        <w:rPr>
          <w:rFonts w:cs="Arial" w:hint="cs"/>
          <w:sz w:val="20"/>
          <w:szCs w:val="20"/>
          <w:rtl/>
        </w:rPr>
        <w:t>שלום</w:t>
      </w:r>
      <w:r w:rsidRPr="00192E19">
        <w:rPr>
          <w:rFonts w:cs="Arial"/>
          <w:sz w:val="20"/>
          <w:szCs w:val="20"/>
          <w:rtl/>
        </w:rPr>
        <w:t xml:space="preserve"> </w:t>
      </w:r>
      <w:r w:rsidRPr="00192E19">
        <w:rPr>
          <w:rFonts w:cs="Arial" w:hint="cs"/>
          <w:sz w:val="20"/>
          <w:szCs w:val="20"/>
          <w:rtl/>
        </w:rPr>
        <w:t>העדים</w:t>
      </w:r>
      <w:r w:rsidRPr="00192E19">
        <w:rPr>
          <w:rFonts w:cs="Arial"/>
          <w:sz w:val="20"/>
          <w:szCs w:val="20"/>
          <w:rtl/>
        </w:rPr>
        <w:t xml:space="preserve"> </w:t>
      </w:r>
      <w:r w:rsidRPr="00192E19">
        <w:rPr>
          <w:rFonts w:cs="Arial" w:hint="cs"/>
          <w:sz w:val="20"/>
          <w:szCs w:val="20"/>
          <w:rtl/>
        </w:rPr>
        <w:t>ואת</w:t>
      </w:r>
      <w:r w:rsidRPr="00192E19">
        <w:rPr>
          <w:rFonts w:cs="Arial"/>
          <w:sz w:val="20"/>
          <w:szCs w:val="20"/>
          <w:rtl/>
        </w:rPr>
        <w:t xml:space="preserve"> </w:t>
      </w:r>
      <w:r w:rsidRPr="00192E19">
        <w:rPr>
          <w:rFonts w:cs="Arial" w:hint="cs"/>
          <w:sz w:val="20"/>
          <w:szCs w:val="20"/>
          <w:rtl/>
        </w:rPr>
        <w:t>שלום</w:t>
      </w:r>
      <w:r w:rsidRPr="00192E19">
        <w:rPr>
          <w:rFonts w:cs="Arial"/>
          <w:sz w:val="20"/>
          <w:szCs w:val="20"/>
          <w:rtl/>
        </w:rPr>
        <w:t xml:space="preserve"> </w:t>
      </w:r>
      <w:r w:rsidRPr="00192E19">
        <w:rPr>
          <w:rFonts w:cs="Arial" w:hint="cs"/>
          <w:sz w:val="20"/>
          <w:szCs w:val="20"/>
          <w:rtl/>
        </w:rPr>
        <w:t>הדיינין</w:t>
      </w:r>
      <w:r w:rsidRPr="00192E19">
        <w:rPr>
          <w:rFonts w:cs="Arial"/>
          <w:sz w:val="20"/>
          <w:szCs w:val="20"/>
          <w:rtl/>
        </w:rPr>
        <w:t xml:space="preserve">, </w:t>
      </w:r>
      <w:r w:rsidRPr="00192E19">
        <w:rPr>
          <w:rFonts w:cs="Arial" w:hint="cs"/>
          <w:sz w:val="20"/>
          <w:szCs w:val="20"/>
          <w:rtl/>
        </w:rPr>
        <w:t>כלומר</w:t>
      </w:r>
      <w:r w:rsidRPr="00192E19">
        <w:rPr>
          <w:rFonts w:cs="Arial"/>
          <w:sz w:val="20"/>
          <w:szCs w:val="20"/>
          <w:rtl/>
        </w:rPr>
        <w:t xml:space="preserve"> </w:t>
      </w:r>
      <w:r w:rsidRPr="00192E19">
        <w:rPr>
          <w:rFonts w:cs="Arial" w:hint="cs"/>
          <w:sz w:val="20"/>
          <w:szCs w:val="20"/>
          <w:rtl/>
        </w:rPr>
        <w:t>שאין</w:t>
      </w:r>
      <w:r w:rsidRPr="00192E19">
        <w:rPr>
          <w:rFonts w:cs="Arial"/>
          <w:sz w:val="20"/>
          <w:szCs w:val="20"/>
          <w:rtl/>
        </w:rPr>
        <w:t xml:space="preserve"> </w:t>
      </w:r>
      <w:r w:rsidRPr="00192E19">
        <w:rPr>
          <w:rFonts w:cs="Arial" w:hint="cs"/>
          <w:sz w:val="20"/>
          <w:szCs w:val="20"/>
          <w:rtl/>
        </w:rPr>
        <w:t>בלבנו</w:t>
      </w:r>
      <w:r w:rsidRPr="00192E19">
        <w:rPr>
          <w:rFonts w:cs="Arial"/>
          <w:sz w:val="20"/>
          <w:szCs w:val="20"/>
          <w:rtl/>
        </w:rPr>
        <w:t xml:space="preserve"> </w:t>
      </w:r>
      <w:r w:rsidRPr="00192E19">
        <w:rPr>
          <w:rFonts w:cs="Arial" w:hint="cs"/>
          <w:sz w:val="20"/>
          <w:szCs w:val="20"/>
          <w:rtl/>
        </w:rPr>
        <w:t>עליכם</w:t>
      </w:r>
      <w:r w:rsidRPr="00192E19">
        <w:rPr>
          <w:rFonts w:cs="Arial"/>
          <w:sz w:val="20"/>
          <w:szCs w:val="20"/>
          <w:rtl/>
        </w:rPr>
        <w:t xml:space="preserve">, </w:t>
      </w:r>
      <w:r w:rsidRPr="00192E19">
        <w:rPr>
          <w:rFonts w:cs="Arial" w:hint="cs"/>
          <w:sz w:val="20"/>
          <w:szCs w:val="20"/>
          <w:rtl/>
        </w:rPr>
        <w:t>שדין</w:t>
      </w:r>
      <w:r w:rsidRPr="00192E19">
        <w:rPr>
          <w:rFonts w:cs="Arial"/>
          <w:sz w:val="20"/>
          <w:szCs w:val="20"/>
          <w:rtl/>
        </w:rPr>
        <w:t xml:space="preserve"> </w:t>
      </w:r>
      <w:r w:rsidRPr="00192E19">
        <w:rPr>
          <w:rFonts w:cs="Arial" w:hint="cs"/>
          <w:sz w:val="20"/>
          <w:szCs w:val="20"/>
          <w:rtl/>
        </w:rPr>
        <w:t>אמת</w:t>
      </w:r>
      <w:r w:rsidRPr="00192E19">
        <w:rPr>
          <w:rFonts w:cs="Arial"/>
          <w:sz w:val="20"/>
          <w:szCs w:val="20"/>
          <w:rtl/>
        </w:rPr>
        <w:t xml:space="preserve"> </w:t>
      </w:r>
      <w:r w:rsidRPr="00192E19">
        <w:rPr>
          <w:rFonts w:cs="Arial" w:hint="cs"/>
          <w:sz w:val="20"/>
          <w:szCs w:val="20"/>
          <w:rtl/>
        </w:rPr>
        <w:t>דנתם</w:t>
      </w:r>
      <w:r w:rsidRPr="00192E19">
        <w:rPr>
          <w:rFonts w:cs="Arial"/>
          <w:sz w:val="20"/>
          <w:szCs w:val="20"/>
          <w:rtl/>
        </w:rPr>
        <w:t xml:space="preserve">, </w:t>
      </w:r>
      <w:r w:rsidRPr="00192E19">
        <w:rPr>
          <w:rFonts w:cs="Arial" w:hint="cs"/>
          <w:sz w:val="20"/>
          <w:szCs w:val="20"/>
          <w:rtl/>
        </w:rPr>
        <w:t>ולא</w:t>
      </w:r>
      <w:r w:rsidRPr="00192E19">
        <w:rPr>
          <w:rFonts w:cs="Arial"/>
          <w:sz w:val="20"/>
          <w:szCs w:val="20"/>
          <w:rtl/>
        </w:rPr>
        <w:t xml:space="preserve"> </w:t>
      </w:r>
      <w:r w:rsidRPr="00192E19">
        <w:rPr>
          <w:rFonts w:cs="Arial" w:hint="cs"/>
          <w:sz w:val="20"/>
          <w:szCs w:val="20"/>
          <w:rtl/>
        </w:rPr>
        <w:t>היו</w:t>
      </w:r>
      <w:r w:rsidRPr="00192E19">
        <w:rPr>
          <w:rFonts w:cs="Arial"/>
          <w:sz w:val="20"/>
          <w:szCs w:val="20"/>
          <w:rtl/>
        </w:rPr>
        <w:t xml:space="preserve"> </w:t>
      </w:r>
      <w:r w:rsidRPr="00192E19">
        <w:rPr>
          <w:rFonts w:cs="Arial" w:hint="cs"/>
          <w:sz w:val="20"/>
          <w:szCs w:val="20"/>
          <w:rtl/>
        </w:rPr>
        <w:t>מתאבלים</w:t>
      </w:r>
      <w:r w:rsidRPr="00192E19">
        <w:rPr>
          <w:rFonts w:cs="Arial"/>
          <w:sz w:val="20"/>
          <w:szCs w:val="20"/>
          <w:rtl/>
        </w:rPr>
        <w:t xml:space="preserve"> </w:t>
      </w:r>
      <w:r w:rsidRPr="00192E19">
        <w:rPr>
          <w:rFonts w:cs="Arial" w:hint="cs"/>
          <w:sz w:val="20"/>
          <w:szCs w:val="20"/>
          <w:rtl/>
        </w:rPr>
        <w:t>אלא</w:t>
      </w:r>
      <w:r w:rsidRPr="00192E19">
        <w:rPr>
          <w:rFonts w:cs="Arial"/>
          <w:sz w:val="20"/>
          <w:szCs w:val="20"/>
          <w:rtl/>
        </w:rPr>
        <w:t xml:space="preserve"> </w:t>
      </w:r>
      <w:r w:rsidRPr="00192E19">
        <w:rPr>
          <w:rFonts w:cs="Arial" w:hint="cs"/>
          <w:sz w:val="20"/>
          <w:szCs w:val="20"/>
          <w:rtl/>
        </w:rPr>
        <w:t>אוננים</w:t>
      </w:r>
      <w:r w:rsidRPr="00192E19">
        <w:rPr>
          <w:rFonts w:cs="Arial"/>
          <w:sz w:val="20"/>
          <w:szCs w:val="20"/>
          <w:rtl/>
        </w:rPr>
        <w:t xml:space="preserve">, </w:t>
      </w:r>
      <w:r w:rsidRPr="00192E19">
        <w:rPr>
          <w:rFonts w:cs="Arial" w:hint="cs"/>
          <w:sz w:val="20"/>
          <w:szCs w:val="20"/>
          <w:rtl/>
        </w:rPr>
        <w:t>שאין</w:t>
      </w:r>
      <w:r w:rsidRPr="00192E19">
        <w:rPr>
          <w:rFonts w:cs="Arial"/>
          <w:sz w:val="20"/>
          <w:szCs w:val="20"/>
          <w:rtl/>
        </w:rPr>
        <w:t xml:space="preserve"> </w:t>
      </w:r>
      <w:r w:rsidRPr="00192E19">
        <w:rPr>
          <w:rFonts w:cs="Arial" w:hint="cs"/>
          <w:sz w:val="20"/>
          <w:szCs w:val="20"/>
          <w:rtl/>
        </w:rPr>
        <w:t>אנינות</w:t>
      </w:r>
      <w:r w:rsidRPr="00192E19">
        <w:rPr>
          <w:rFonts w:cs="Arial"/>
          <w:sz w:val="20"/>
          <w:szCs w:val="20"/>
          <w:rtl/>
        </w:rPr>
        <w:t xml:space="preserve"> </w:t>
      </w:r>
      <w:r w:rsidRPr="00192E19">
        <w:rPr>
          <w:rFonts w:cs="Arial" w:hint="cs"/>
          <w:sz w:val="20"/>
          <w:szCs w:val="20"/>
          <w:rtl/>
        </w:rPr>
        <w:t>אלא</w:t>
      </w:r>
      <w:r w:rsidRPr="00192E19">
        <w:rPr>
          <w:rFonts w:cs="Arial"/>
          <w:sz w:val="20"/>
          <w:szCs w:val="20"/>
          <w:rtl/>
        </w:rPr>
        <w:t xml:space="preserve"> </w:t>
      </w:r>
      <w:r w:rsidRPr="00192E19">
        <w:rPr>
          <w:rFonts w:cs="Arial" w:hint="cs"/>
          <w:sz w:val="20"/>
          <w:szCs w:val="20"/>
          <w:rtl/>
        </w:rPr>
        <w:t>בלב</w:t>
      </w:r>
      <w:r w:rsidRPr="00192E19">
        <w:rPr>
          <w:rFonts w:cs="Arial"/>
          <w:sz w:val="20"/>
          <w:szCs w:val="20"/>
          <w:rtl/>
        </w:rPr>
        <w:t xml:space="preserve">, </w:t>
      </w:r>
      <w:r w:rsidRPr="00192E19">
        <w:rPr>
          <w:rFonts w:cs="Arial" w:hint="cs"/>
          <w:sz w:val="20"/>
          <w:szCs w:val="20"/>
          <w:rtl/>
        </w:rPr>
        <w:t>ואין</w:t>
      </w:r>
      <w:r w:rsidRPr="00192E19">
        <w:rPr>
          <w:rFonts w:cs="Arial"/>
          <w:sz w:val="20"/>
          <w:szCs w:val="20"/>
          <w:rtl/>
        </w:rPr>
        <w:t xml:space="preserve"> </w:t>
      </w:r>
      <w:r w:rsidRPr="00192E19">
        <w:rPr>
          <w:rFonts w:cs="Arial" w:hint="cs"/>
          <w:sz w:val="20"/>
          <w:szCs w:val="20"/>
          <w:rtl/>
        </w:rPr>
        <w:t>מברין</w:t>
      </w:r>
      <w:r w:rsidRPr="00192E19">
        <w:rPr>
          <w:rFonts w:cs="Arial"/>
          <w:sz w:val="20"/>
          <w:szCs w:val="20"/>
          <w:rtl/>
        </w:rPr>
        <w:t xml:space="preserve"> </w:t>
      </w:r>
      <w:r w:rsidRPr="00192E19">
        <w:rPr>
          <w:rFonts w:cs="Arial" w:hint="cs"/>
          <w:sz w:val="20"/>
          <w:szCs w:val="20"/>
          <w:rtl/>
        </w:rPr>
        <w:t>עליהן</w:t>
      </w:r>
      <w:r w:rsidRPr="00192E19">
        <w:rPr>
          <w:rFonts w:cs="Arial"/>
          <w:sz w:val="20"/>
          <w:szCs w:val="20"/>
          <w:rtl/>
        </w:rPr>
        <w:t xml:space="preserve"> </w:t>
      </w:r>
      <w:r w:rsidRPr="00192E19">
        <w:rPr>
          <w:rFonts w:cs="Arial" w:hint="cs"/>
          <w:sz w:val="20"/>
          <w:szCs w:val="20"/>
          <w:rtl/>
        </w:rPr>
        <w:t>שנאמר</w:t>
      </w:r>
      <w:r w:rsidRPr="00192E19">
        <w:rPr>
          <w:rFonts w:cs="Arial"/>
          <w:sz w:val="20"/>
          <w:szCs w:val="20"/>
          <w:rtl/>
        </w:rPr>
        <w:t xml:space="preserve"> </w:t>
      </w:r>
      <w:r w:rsidRPr="00192E19">
        <w:rPr>
          <w:rFonts w:cs="Arial" w:hint="cs"/>
          <w:sz w:val="20"/>
          <w:szCs w:val="20"/>
          <w:rtl/>
        </w:rPr>
        <w:t>לא</w:t>
      </w:r>
      <w:r w:rsidRPr="00192E19">
        <w:rPr>
          <w:rFonts w:cs="Arial"/>
          <w:sz w:val="20"/>
          <w:szCs w:val="20"/>
          <w:rtl/>
        </w:rPr>
        <w:t xml:space="preserve"> </w:t>
      </w:r>
      <w:r w:rsidRPr="00192E19">
        <w:rPr>
          <w:rFonts w:cs="Arial" w:hint="cs"/>
          <w:sz w:val="20"/>
          <w:szCs w:val="20"/>
          <w:rtl/>
        </w:rPr>
        <w:t>תאכלו</w:t>
      </w:r>
      <w:r w:rsidRPr="00192E19">
        <w:rPr>
          <w:rFonts w:cs="Arial"/>
          <w:sz w:val="20"/>
          <w:szCs w:val="20"/>
          <w:rtl/>
        </w:rPr>
        <w:t xml:space="preserve"> </w:t>
      </w:r>
      <w:r w:rsidRPr="00192E19">
        <w:rPr>
          <w:rFonts w:cs="Arial" w:hint="cs"/>
          <w:sz w:val="20"/>
          <w:szCs w:val="20"/>
          <w:rtl/>
        </w:rPr>
        <w:t>על</w:t>
      </w:r>
      <w:r w:rsidRPr="00192E19">
        <w:rPr>
          <w:rFonts w:cs="Arial"/>
          <w:sz w:val="20"/>
          <w:szCs w:val="20"/>
          <w:rtl/>
        </w:rPr>
        <w:t xml:space="preserve"> </w:t>
      </w:r>
      <w:r w:rsidRPr="00192E19">
        <w:rPr>
          <w:rFonts w:cs="Arial" w:hint="cs"/>
          <w:sz w:val="20"/>
          <w:szCs w:val="20"/>
          <w:rtl/>
        </w:rPr>
        <w:t>הדם</w:t>
      </w:r>
      <w:r>
        <w:rPr>
          <w:rFonts w:cs="Arial" w:hint="cs"/>
          <w:sz w:val="20"/>
          <w:szCs w:val="20"/>
          <w:rtl/>
        </w:rPr>
        <w:t>."</w:t>
      </w:r>
      <w:r>
        <w:rPr>
          <w:rFonts w:cs="Arial"/>
          <w:sz w:val="20"/>
          <w:szCs w:val="20"/>
          <w:rtl/>
        </w:rPr>
        <w:br/>
      </w:r>
      <w:r>
        <w:rPr>
          <w:rFonts w:cs="Arial" w:hint="cs"/>
          <w:sz w:val="20"/>
          <w:szCs w:val="20"/>
          <w:rtl/>
        </w:rPr>
        <w:t>בטעם הדין שאין מתאבלים על הרוגי בי"ד, נאמר בגמרא (סנהדרין מז:) כך: "</w:t>
      </w:r>
      <w:r w:rsidRPr="00192E19">
        <w:rPr>
          <w:rFonts w:cs="Arial" w:hint="cs"/>
          <w:sz w:val="20"/>
          <w:szCs w:val="20"/>
          <w:rtl/>
        </w:rPr>
        <w:t>רב</w:t>
      </w:r>
      <w:r w:rsidRPr="00192E19">
        <w:rPr>
          <w:rFonts w:cs="Arial"/>
          <w:sz w:val="20"/>
          <w:szCs w:val="20"/>
          <w:rtl/>
        </w:rPr>
        <w:t xml:space="preserve"> </w:t>
      </w:r>
      <w:r w:rsidRPr="00192E19">
        <w:rPr>
          <w:rFonts w:cs="Arial" w:hint="cs"/>
          <w:sz w:val="20"/>
          <w:szCs w:val="20"/>
          <w:rtl/>
        </w:rPr>
        <w:t>אשי</w:t>
      </w:r>
      <w:r w:rsidRPr="00192E19">
        <w:rPr>
          <w:rFonts w:cs="Arial"/>
          <w:sz w:val="20"/>
          <w:szCs w:val="20"/>
          <w:rtl/>
        </w:rPr>
        <w:t xml:space="preserve"> </w:t>
      </w:r>
      <w:r w:rsidRPr="00192E19">
        <w:rPr>
          <w:rFonts w:cs="Arial" w:hint="cs"/>
          <w:sz w:val="20"/>
          <w:szCs w:val="20"/>
          <w:rtl/>
        </w:rPr>
        <w:t>אמר</w:t>
      </w:r>
      <w:r w:rsidRPr="00192E19">
        <w:rPr>
          <w:rFonts w:cs="Arial"/>
          <w:sz w:val="20"/>
          <w:szCs w:val="20"/>
          <w:rtl/>
        </w:rPr>
        <w:t xml:space="preserve">: </w:t>
      </w:r>
      <w:r w:rsidRPr="00192E19">
        <w:rPr>
          <w:rFonts w:cs="Arial" w:hint="cs"/>
          <w:sz w:val="20"/>
          <w:szCs w:val="20"/>
          <w:rtl/>
        </w:rPr>
        <w:t>אבילות</w:t>
      </w:r>
      <w:r w:rsidRPr="00192E19">
        <w:rPr>
          <w:rFonts w:cs="Arial"/>
          <w:sz w:val="20"/>
          <w:szCs w:val="20"/>
          <w:rtl/>
        </w:rPr>
        <w:t xml:space="preserve"> </w:t>
      </w:r>
      <w:r w:rsidRPr="00192E19">
        <w:rPr>
          <w:rFonts w:cs="Arial" w:hint="cs"/>
          <w:sz w:val="20"/>
          <w:szCs w:val="20"/>
          <w:rtl/>
        </w:rPr>
        <w:t>מאימתי</w:t>
      </w:r>
      <w:r w:rsidRPr="00192E19">
        <w:rPr>
          <w:rFonts w:cs="Arial"/>
          <w:sz w:val="20"/>
          <w:szCs w:val="20"/>
          <w:rtl/>
        </w:rPr>
        <w:t xml:space="preserve"> </w:t>
      </w:r>
      <w:r w:rsidRPr="00192E19">
        <w:rPr>
          <w:rFonts w:cs="Arial" w:hint="cs"/>
          <w:sz w:val="20"/>
          <w:szCs w:val="20"/>
          <w:rtl/>
        </w:rPr>
        <w:t>קא</w:t>
      </w:r>
      <w:r w:rsidRPr="00192E19">
        <w:rPr>
          <w:rFonts w:cs="Arial"/>
          <w:sz w:val="20"/>
          <w:szCs w:val="20"/>
          <w:rtl/>
        </w:rPr>
        <w:t xml:space="preserve"> </w:t>
      </w:r>
      <w:r w:rsidRPr="00192E19">
        <w:rPr>
          <w:rFonts w:cs="Arial" w:hint="cs"/>
          <w:sz w:val="20"/>
          <w:szCs w:val="20"/>
          <w:rtl/>
        </w:rPr>
        <w:t>מתחלת</w:t>
      </w:r>
      <w:r w:rsidRPr="00192E19">
        <w:rPr>
          <w:rFonts w:cs="Arial"/>
          <w:sz w:val="20"/>
          <w:szCs w:val="20"/>
          <w:rtl/>
        </w:rPr>
        <w:t xml:space="preserve"> - </w:t>
      </w:r>
      <w:r w:rsidRPr="00192E19">
        <w:rPr>
          <w:rFonts w:cs="Arial" w:hint="cs"/>
          <w:sz w:val="20"/>
          <w:szCs w:val="20"/>
          <w:rtl/>
        </w:rPr>
        <w:t>מסתימת</w:t>
      </w:r>
      <w:r w:rsidRPr="00192E19">
        <w:rPr>
          <w:rFonts w:cs="Arial"/>
          <w:sz w:val="20"/>
          <w:szCs w:val="20"/>
          <w:rtl/>
        </w:rPr>
        <w:t xml:space="preserve"> </w:t>
      </w:r>
      <w:r w:rsidRPr="00192E19">
        <w:rPr>
          <w:rFonts w:cs="Arial" w:hint="cs"/>
          <w:sz w:val="20"/>
          <w:szCs w:val="20"/>
          <w:rtl/>
        </w:rPr>
        <w:t>הגולל</w:t>
      </w:r>
      <w:r w:rsidRPr="00192E19">
        <w:rPr>
          <w:rFonts w:cs="Arial"/>
          <w:sz w:val="20"/>
          <w:szCs w:val="20"/>
          <w:rtl/>
        </w:rPr>
        <w:t xml:space="preserve">, </w:t>
      </w:r>
      <w:r w:rsidRPr="00192E19">
        <w:rPr>
          <w:rFonts w:cs="Arial" w:hint="cs"/>
          <w:sz w:val="20"/>
          <w:szCs w:val="20"/>
          <w:rtl/>
        </w:rPr>
        <w:t>כפרה</w:t>
      </w:r>
      <w:r w:rsidRPr="00192E19">
        <w:rPr>
          <w:rFonts w:cs="Arial"/>
          <w:sz w:val="20"/>
          <w:szCs w:val="20"/>
          <w:rtl/>
        </w:rPr>
        <w:t xml:space="preserve"> </w:t>
      </w:r>
      <w:r w:rsidRPr="00192E19">
        <w:rPr>
          <w:rFonts w:cs="Arial" w:hint="cs"/>
          <w:sz w:val="20"/>
          <w:szCs w:val="20"/>
          <w:rtl/>
        </w:rPr>
        <w:t>מאימתי</w:t>
      </w:r>
      <w:r w:rsidRPr="00192E19">
        <w:rPr>
          <w:rFonts w:cs="Arial"/>
          <w:sz w:val="20"/>
          <w:szCs w:val="20"/>
          <w:rtl/>
        </w:rPr>
        <w:t xml:space="preserve"> </w:t>
      </w:r>
      <w:r w:rsidRPr="00192E19">
        <w:rPr>
          <w:rFonts w:cs="Arial" w:hint="cs"/>
          <w:sz w:val="20"/>
          <w:szCs w:val="20"/>
          <w:rtl/>
        </w:rPr>
        <w:t>קא</w:t>
      </w:r>
      <w:r w:rsidRPr="00192E19">
        <w:rPr>
          <w:rFonts w:cs="Arial"/>
          <w:sz w:val="20"/>
          <w:szCs w:val="20"/>
          <w:rtl/>
        </w:rPr>
        <w:t xml:space="preserve"> </w:t>
      </w:r>
      <w:r w:rsidRPr="00192E19">
        <w:rPr>
          <w:rFonts w:cs="Arial" w:hint="cs"/>
          <w:sz w:val="20"/>
          <w:szCs w:val="20"/>
          <w:rtl/>
        </w:rPr>
        <w:t>הויא</w:t>
      </w:r>
      <w:r w:rsidRPr="00192E19">
        <w:rPr>
          <w:rFonts w:cs="Arial"/>
          <w:sz w:val="20"/>
          <w:szCs w:val="20"/>
          <w:rtl/>
        </w:rPr>
        <w:t xml:space="preserve"> - </w:t>
      </w:r>
      <w:r w:rsidRPr="00192E19">
        <w:rPr>
          <w:rFonts w:cs="Arial" w:hint="cs"/>
          <w:sz w:val="20"/>
          <w:szCs w:val="20"/>
          <w:rtl/>
        </w:rPr>
        <w:t>מכי</w:t>
      </w:r>
      <w:r w:rsidRPr="00192E19">
        <w:rPr>
          <w:rFonts w:cs="Arial"/>
          <w:sz w:val="20"/>
          <w:szCs w:val="20"/>
          <w:rtl/>
        </w:rPr>
        <w:t xml:space="preserve"> </w:t>
      </w:r>
      <w:r w:rsidRPr="00192E19">
        <w:rPr>
          <w:rFonts w:cs="Arial" w:hint="cs"/>
          <w:sz w:val="20"/>
          <w:szCs w:val="20"/>
          <w:rtl/>
        </w:rPr>
        <w:t>חזו</w:t>
      </w:r>
      <w:r w:rsidRPr="00192E19">
        <w:rPr>
          <w:rFonts w:cs="Arial"/>
          <w:sz w:val="20"/>
          <w:szCs w:val="20"/>
          <w:rtl/>
        </w:rPr>
        <w:t xml:space="preserve"> </w:t>
      </w:r>
      <w:r w:rsidRPr="00192E19">
        <w:rPr>
          <w:rFonts w:cs="Arial" w:hint="cs"/>
          <w:sz w:val="20"/>
          <w:szCs w:val="20"/>
          <w:rtl/>
        </w:rPr>
        <w:t>צערא</w:t>
      </w:r>
      <w:r w:rsidRPr="00192E19">
        <w:rPr>
          <w:rFonts w:cs="Arial"/>
          <w:sz w:val="20"/>
          <w:szCs w:val="20"/>
          <w:rtl/>
        </w:rPr>
        <w:t xml:space="preserve"> </w:t>
      </w:r>
      <w:r w:rsidRPr="00192E19">
        <w:rPr>
          <w:rFonts w:cs="Arial" w:hint="cs"/>
          <w:sz w:val="20"/>
          <w:szCs w:val="20"/>
          <w:rtl/>
        </w:rPr>
        <w:t>דקברא</w:t>
      </w:r>
      <w:r w:rsidRPr="00192E19">
        <w:rPr>
          <w:rFonts w:cs="Arial"/>
          <w:sz w:val="20"/>
          <w:szCs w:val="20"/>
          <w:rtl/>
        </w:rPr>
        <w:t xml:space="preserve"> </w:t>
      </w:r>
      <w:r w:rsidRPr="00192E19">
        <w:rPr>
          <w:rFonts w:cs="Arial" w:hint="cs"/>
          <w:sz w:val="20"/>
          <w:szCs w:val="20"/>
          <w:rtl/>
        </w:rPr>
        <w:t>פורתא</w:t>
      </w:r>
      <w:r w:rsidRPr="00192E19">
        <w:rPr>
          <w:rFonts w:cs="Arial"/>
          <w:sz w:val="20"/>
          <w:szCs w:val="20"/>
          <w:rtl/>
        </w:rPr>
        <w:t xml:space="preserve">. </w:t>
      </w:r>
      <w:r w:rsidRPr="00192E19">
        <w:rPr>
          <w:rFonts w:cs="Arial" w:hint="cs"/>
          <w:sz w:val="20"/>
          <w:szCs w:val="20"/>
          <w:rtl/>
        </w:rPr>
        <w:t>הלכך</w:t>
      </w:r>
      <w:r w:rsidRPr="00192E19">
        <w:rPr>
          <w:rFonts w:cs="Arial"/>
          <w:sz w:val="20"/>
          <w:szCs w:val="20"/>
          <w:rtl/>
        </w:rPr>
        <w:t xml:space="preserve">, </w:t>
      </w:r>
      <w:r w:rsidRPr="00192E19">
        <w:rPr>
          <w:rFonts w:cs="Arial" w:hint="cs"/>
          <w:sz w:val="20"/>
          <w:szCs w:val="20"/>
          <w:rtl/>
        </w:rPr>
        <w:t>הואיל</w:t>
      </w:r>
      <w:r w:rsidRPr="00192E19">
        <w:rPr>
          <w:rFonts w:cs="Arial"/>
          <w:sz w:val="20"/>
          <w:szCs w:val="20"/>
          <w:rtl/>
        </w:rPr>
        <w:t xml:space="preserve"> </w:t>
      </w:r>
      <w:r w:rsidRPr="00192E19">
        <w:rPr>
          <w:rFonts w:cs="Arial" w:hint="cs"/>
          <w:sz w:val="20"/>
          <w:szCs w:val="20"/>
          <w:rtl/>
        </w:rPr>
        <w:t>ואידחו</w:t>
      </w:r>
      <w:r>
        <w:rPr>
          <w:rFonts w:cs="Arial"/>
          <w:sz w:val="20"/>
          <w:szCs w:val="20"/>
          <w:rtl/>
        </w:rPr>
        <w:t xml:space="preserve"> </w:t>
      </w:r>
      <w:r>
        <w:rPr>
          <w:rFonts w:cs="Arial" w:hint="cs"/>
          <w:sz w:val="20"/>
          <w:szCs w:val="20"/>
          <w:rtl/>
        </w:rPr>
        <w:t>י</w:t>
      </w:r>
      <w:r w:rsidRPr="00192E19">
        <w:rPr>
          <w:rFonts w:cs="Arial" w:hint="cs"/>
          <w:sz w:val="20"/>
          <w:szCs w:val="20"/>
          <w:rtl/>
        </w:rPr>
        <w:t>דחו</w:t>
      </w:r>
      <w:r w:rsidRPr="00192E19">
        <w:rPr>
          <w:rFonts w:cs="Arial"/>
          <w:sz w:val="20"/>
          <w:szCs w:val="20"/>
          <w:rtl/>
        </w:rPr>
        <w:t>.</w:t>
      </w:r>
      <w:r>
        <w:rPr>
          <w:rFonts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דין הפורשים מדרכי ציבור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ברייתא </w:t>
      </w:r>
      <w:r>
        <w:rPr>
          <w:rFonts w:hint="cs"/>
          <w:sz w:val="20"/>
          <w:szCs w:val="20"/>
          <w:rtl/>
        </w:rPr>
        <w:t>שמחות (ב, ח) "</w:t>
      </w:r>
      <w:r w:rsidRPr="00803F61">
        <w:rPr>
          <w:rFonts w:cs="Arial" w:hint="cs"/>
          <w:sz w:val="20"/>
          <w:szCs w:val="20"/>
          <w:rtl/>
        </w:rPr>
        <w:t>כל</w:t>
      </w:r>
      <w:r w:rsidRPr="00803F61">
        <w:rPr>
          <w:rFonts w:cs="Arial"/>
          <w:sz w:val="20"/>
          <w:szCs w:val="20"/>
          <w:rtl/>
        </w:rPr>
        <w:t xml:space="preserve"> </w:t>
      </w:r>
      <w:r w:rsidRPr="00803F61">
        <w:rPr>
          <w:rFonts w:cs="Arial" w:hint="cs"/>
          <w:sz w:val="20"/>
          <w:szCs w:val="20"/>
          <w:rtl/>
        </w:rPr>
        <w:t>הפורש</w:t>
      </w:r>
      <w:r w:rsidRPr="00803F61">
        <w:rPr>
          <w:rFonts w:cs="Arial"/>
          <w:sz w:val="20"/>
          <w:szCs w:val="20"/>
          <w:rtl/>
        </w:rPr>
        <w:t xml:space="preserve"> </w:t>
      </w:r>
      <w:r w:rsidRPr="00803F61">
        <w:rPr>
          <w:rFonts w:cs="Arial" w:hint="cs"/>
          <w:sz w:val="20"/>
          <w:szCs w:val="20"/>
          <w:rtl/>
        </w:rPr>
        <w:t>מדרכי</w:t>
      </w:r>
      <w:r w:rsidRPr="00803F61">
        <w:rPr>
          <w:rFonts w:cs="Arial"/>
          <w:sz w:val="20"/>
          <w:szCs w:val="20"/>
          <w:rtl/>
        </w:rPr>
        <w:t xml:space="preserve"> </w:t>
      </w:r>
      <w:r w:rsidRPr="00803F61">
        <w:rPr>
          <w:rFonts w:cs="Arial" w:hint="cs"/>
          <w:sz w:val="20"/>
          <w:szCs w:val="20"/>
          <w:rtl/>
        </w:rPr>
        <w:t>ציבור</w:t>
      </w:r>
      <w:r w:rsidRPr="00803F61">
        <w:rPr>
          <w:rFonts w:cs="Arial"/>
          <w:sz w:val="20"/>
          <w:szCs w:val="20"/>
          <w:rtl/>
        </w:rPr>
        <w:t xml:space="preserve"> </w:t>
      </w:r>
      <w:r w:rsidRPr="00803F61">
        <w:rPr>
          <w:rFonts w:cs="Arial" w:hint="cs"/>
          <w:sz w:val="20"/>
          <w:szCs w:val="20"/>
          <w:rtl/>
        </w:rPr>
        <w:t>אין</w:t>
      </w:r>
      <w:r w:rsidRPr="00803F61">
        <w:rPr>
          <w:rFonts w:cs="Arial"/>
          <w:sz w:val="20"/>
          <w:szCs w:val="20"/>
          <w:rtl/>
        </w:rPr>
        <w:t xml:space="preserve"> </w:t>
      </w:r>
      <w:r w:rsidRPr="00803F61">
        <w:rPr>
          <w:rFonts w:cs="Arial" w:hint="cs"/>
          <w:sz w:val="20"/>
          <w:szCs w:val="20"/>
          <w:rtl/>
        </w:rPr>
        <w:t>מתעסקין</w:t>
      </w:r>
      <w:r w:rsidRPr="00803F61">
        <w:rPr>
          <w:rFonts w:cs="Arial"/>
          <w:sz w:val="20"/>
          <w:szCs w:val="20"/>
          <w:rtl/>
        </w:rPr>
        <w:t xml:space="preserve"> </w:t>
      </w:r>
      <w:r w:rsidRPr="00803F61">
        <w:rPr>
          <w:rFonts w:cs="Arial" w:hint="cs"/>
          <w:sz w:val="20"/>
          <w:szCs w:val="20"/>
          <w:rtl/>
        </w:rPr>
        <w:t>עמו</w:t>
      </w:r>
      <w:r w:rsidRPr="00803F61">
        <w:rPr>
          <w:rFonts w:cs="Arial"/>
          <w:sz w:val="20"/>
          <w:szCs w:val="20"/>
          <w:rtl/>
        </w:rPr>
        <w:t xml:space="preserve"> </w:t>
      </w:r>
      <w:r w:rsidRPr="00803F61">
        <w:rPr>
          <w:rFonts w:cs="Arial" w:hint="cs"/>
          <w:sz w:val="20"/>
          <w:szCs w:val="20"/>
          <w:rtl/>
        </w:rPr>
        <w:t>לכל</w:t>
      </w:r>
      <w:r w:rsidRPr="00803F61">
        <w:rPr>
          <w:rFonts w:cs="Arial"/>
          <w:sz w:val="20"/>
          <w:szCs w:val="20"/>
          <w:rtl/>
        </w:rPr>
        <w:t xml:space="preserve"> </w:t>
      </w:r>
      <w:r w:rsidRPr="00803F61">
        <w:rPr>
          <w:rFonts w:cs="Arial" w:hint="cs"/>
          <w:sz w:val="20"/>
          <w:szCs w:val="20"/>
          <w:rtl/>
        </w:rPr>
        <w:t>דבר</w:t>
      </w:r>
      <w:r w:rsidRPr="00803F61">
        <w:rPr>
          <w:rFonts w:cs="Arial"/>
          <w:sz w:val="20"/>
          <w:szCs w:val="20"/>
          <w:rtl/>
        </w:rPr>
        <w:t xml:space="preserve">. </w:t>
      </w:r>
      <w:r w:rsidRPr="00803F61">
        <w:rPr>
          <w:rFonts w:cs="Arial" w:hint="cs"/>
          <w:sz w:val="20"/>
          <w:szCs w:val="20"/>
          <w:rtl/>
        </w:rPr>
        <w:t>אחיהם</w:t>
      </w:r>
      <w:r w:rsidRPr="00803F61">
        <w:rPr>
          <w:rFonts w:cs="Arial"/>
          <w:sz w:val="20"/>
          <w:szCs w:val="20"/>
          <w:rtl/>
        </w:rPr>
        <w:t xml:space="preserve"> </w:t>
      </w:r>
      <w:r w:rsidRPr="00803F61">
        <w:rPr>
          <w:rFonts w:cs="Arial" w:hint="cs"/>
          <w:sz w:val="20"/>
          <w:szCs w:val="20"/>
          <w:rtl/>
        </w:rPr>
        <w:t>וקרוביהם</w:t>
      </w:r>
      <w:r w:rsidRPr="00803F61">
        <w:rPr>
          <w:rFonts w:cs="Arial"/>
          <w:sz w:val="20"/>
          <w:szCs w:val="20"/>
          <w:rtl/>
        </w:rPr>
        <w:t xml:space="preserve"> </w:t>
      </w:r>
      <w:r w:rsidRPr="00803F61">
        <w:rPr>
          <w:rFonts w:cs="Arial" w:hint="cs"/>
          <w:sz w:val="20"/>
          <w:szCs w:val="20"/>
          <w:rtl/>
        </w:rPr>
        <w:t>לובשים</w:t>
      </w:r>
      <w:r w:rsidRPr="00803F61">
        <w:rPr>
          <w:rFonts w:cs="Arial"/>
          <w:sz w:val="20"/>
          <w:szCs w:val="20"/>
          <w:rtl/>
        </w:rPr>
        <w:t xml:space="preserve"> </w:t>
      </w:r>
      <w:r w:rsidRPr="00803F61">
        <w:rPr>
          <w:rFonts w:cs="Arial" w:hint="cs"/>
          <w:sz w:val="20"/>
          <w:szCs w:val="20"/>
          <w:rtl/>
        </w:rPr>
        <w:t>לבנים</w:t>
      </w:r>
      <w:r w:rsidRPr="00803F61">
        <w:rPr>
          <w:rFonts w:cs="Arial"/>
          <w:sz w:val="20"/>
          <w:szCs w:val="20"/>
          <w:rtl/>
        </w:rPr>
        <w:t xml:space="preserve"> </w:t>
      </w:r>
      <w:r w:rsidRPr="00803F61">
        <w:rPr>
          <w:rFonts w:cs="Arial" w:hint="cs"/>
          <w:sz w:val="20"/>
          <w:szCs w:val="20"/>
          <w:rtl/>
        </w:rPr>
        <w:t>ומתעטפין</w:t>
      </w:r>
      <w:r w:rsidRPr="00803F61">
        <w:rPr>
          <w:rFonts w:cs="Arial"/>
          <w:sz w:val="20"/>
          <w:szCs w:val="20"/>
          <w:rtl/>
        </w:rPr>
        <w:t xml:space="preserve"> </w:t>
      </w:r>
      <w:r w:rsidRPr="00803F61">
        <w:rPr>
          <w:rFonts w:cs="Arial" w:hint="cs"/>
          <w:sz w:val="20"/>
          <w:szCs w:val="20"/>
          <w:rtl/>
        </w:rPr>
        <w:t>לבנים</w:t>
      </w:r>
      <w:r w:rsidRPr="00803F61">
        <w:rPr>
          <w:rFonts w:cs="Arial"/>
          <w:sz w:val="20"/>
          <w:szCs w:val="20"/>
          <w:rtl/>
        </w:rPr>
        <w:t xml:space="preserve"> </w:t>
      </w:r>
      <w:r w:rsidRPr="00803F61">
        <w:rPr>
          <w:rFonts w:cs="Arial" w:hint="cs"/>
          <w:sz w:val="20"/>
          <w:szCs w:val="20"/>
          <w:rtl/>
        </w:rPr>
        <w:t>ואוכלין</w:t>
      </w:r>
      <w:r w:rsidRPr="00803F61">
        <w:rPr>
          <w:rFonts w:cs="Arial"/>
          <w:sz w:val="20"/>
          <w:szCs w:val="20"/>
          <w:rtl/>
        </w:rPr>
        <w:t xml:space="preserve"> </w:t>
      </w:r>
      <w:r w:rsidRPr="00803F61">
        <w:rPr>
          <w:rFonts w:cs="Arial" w:hint="cs"/>
          <w:sz w:val="20"/>
          <w:szCs w:val="20"/>
          <w:rtl/>
        </w:rPr>
        <w:t>ושותין</w:t>
      </w:r>
      <w:r w:rsidRPr="00803F61">
        <w:rPr>
          <w:rFonts w:cs="Arial"/>
          <w:sz w:val="20"/>
          <w:szCs w:val="20"/>
          <w:rtl/>
        </w:rPr>
        <w:t xml:space="preserve"> </w:t>
      </w:r>
      <w:r w:rsidRPr="00803F61">
        <w:rPr>
          <w:rFonts w:cs="Arial" w:hint="cs"/>
          <w:sz w:val="20"/>
          <w:szCs w:val="20"/>
          <w:rtl/>
        </w:rPr>
        <w:t>ושמחין</w:t>
      </w:r>
      <w:r w:rsidRPr="00803F61">
        <w:rPr>
          <w:rFonts w:cs="Arial"/>
          <w:sz w:val="20"/>
          <w:szCs w:val="20"/>
          <w:rtl/>
        </w:rPr>
        <w:t xml:space="preserve"> </w:t>
      </w:r>
      <w:r w:rsidRPr="00803F61">
        <w:rPr>
          <w:rFonts w:cs="Arial" w:hint="cs"/>
          <w:sz w:val="20"/>
          <w:szCs w:val="20"/>
          <w:rtl/>
        </w:rPr>
        <w:t>שאבדו</w:t>
      </w:r>
      <w:r w:rsidRPr="00803F61">
        <w:rPr>
          <w:rFonts w:cs="Arial"/>
          <w:sz w:val="20"/>
          <w:szCs w:val="20"/>
          <w:rtl/>
        </w:rPr>
        <w:t xml:space="preserve"> </w:t>
      </w:r>
      <w:r w:rsidRPr="00803F61">
        <w:rPr>
          <w:rFonts w:cs="Arial" w:hint="cs"/>
          <w:sz w:val="20"/>
          <w:szCs w:val="20"/>
          <w:rtl/>
        </w:rPr>
        <w:t>שונאיו</w:t>
      </w:r>
      <w:r w:rsidRPr="00803F61">
        <w:rPr>
          <w:rFonts w:cs="Arial"/>
          <w:sz w:val="20"/>
          <w:szCs w:val="20"/>
          <w:rtl/>
        </w:rPr>
        <w:t xml:space="preserve"> </w:t>
      </w:r>
      <w:r w:rsidRPr="00803F61">
        <w:rPr>
          <w:rFonts w:cs="Arial" w:hint="cs"/>
          <w:sz w:val="20"/>
          <w:szCs w:val="20"/>
          <w:rtl/>
        </w:rPr>
        <w:t>של</w:t>
      </w:r>
      <w:r w:rsidRPr="00803F61">
        <w:rPr>
          <w:rFonts w:cs="Arial"/>
          <w:sz w:val="20"/>
          <w:szCs w:val="20"/>
          <w:rtl/>
        </w:rPr>
        <w:t xml:space="preserve"> </w:t>
      </w:r>
      <w:r w:rsidRPr="00803F61">
        <w:rPr>
          <w:rFonts w:cs="Arial" w:hint="cs"/>
          <w:sz w:val="20"/>
          <w:szCs w:val="20"/>
          <w:rtl/>
        </w:rPr>
        <w:t>מקום</w:t>
      </w:r>
      <w:r w:rsidRPr="00803F61">
        <w:rPr>
          <w:rFonts w:cs="Arial"/>
          <w:sz w:val="20"/>
          <w:szCs w:val="20"/>
          <w:rtl/>
        </w:rPr>
        <w:t xml:space="preserve">, </w:t>
      </w:r>
      <w:r w:rsidRPr="00803F61">
        <w:rPr>
          <w:rFonts w:cs="Arial" w:hint="cs"/>
          <w:sz w:val="20"/>
          <w:szCs w:val="20"/>
          <w:rtl/>
        </w:rPr>
        <w:t>שנאמר</w:t>
      </w:r>
      <w:r w:rsidRPr="00803F61">
        <w:rPr>
          <w:rFonts w:cs="Arial"/>
          <w:sz w:val="20"/>
          <w:szCs w:val="20"/>
          <w:rtl/>
        </w:rPr>
        <w:t xml:space="preserve"> </w:t>
      </w:r>
      <w:r w:rsidRPr="00803F61">
        <w:rPr>
          <w:rFonts w:cs="Arial" w:hint="cs"/>
          <w:sz w:val="20"/>
          <w:szCs w:val="20"/>
          <w:rtl/>
        </w:rPr>
        <w:t>הלוא</w:t>
      </w:r>
      <w:r w:rsidRPr="00803F61">
        <w:rPr>
          <w:rFonts w:cs="Arial"/>
          <w:sz w:val="20"/>
          <w:szCs w:val="20"/>
          <w:rtl/>
        </w:rPr>
        <w:t xml:space="preserve"> </w:t>
      </w:r>
      <w:r w:rsidRPr="00803F61">
        <w:rPr>
          <w:rFonts w:cs="Arial" w:hint="cs"/>
          <w:sz w:val="20"/>
          <w:szCs w:val="20"/>
          <w:rtl/>
        </w:rPr>
        <w:t>משנאיך</w:t>
      </w:r>
      <w:r w:rsidRPr="00803F61">
        <w:rPr>
          <w:rFonts w:cs="Arial"/>
          <w:sz w:val="20"/>
          <w:szCs w:val="20"/>
          <w:rtl/>
        </w:rPr>
        <w:t xml:space="preserve"> </w:t>
      </w:r>
      <w:r w:rsidRPr="00803F61">
        <w:rPr>
          <w:rFonts w:cs="Arial" w:hint="cs"/>
          <w:sz w:val="20"/>
          <w:szCs w:val="20"/>
          <w:rtl/>
        </w:rPr>
        <w:t>ה</w:t>
      </w:r>
      <w:r w:rsidRPr="00803F61">
        <w:rPr>
          <w:rFonts w:cs="Arial"/>
          <w:sz w:val="20"/>
          <w:szCs w:val="20"/>
          <w:rtl/>
        </w:rPr>
        <w:t xml:space="preserve">' </w:t>
      </w:r>
      <w:r w:rsidRPr="00803F61">
        <w:rPr>
          <w:rFonts w:cs="Arial" w:hint="cs"/>
          <w:sz w:val="20"/>
          <w:szCs w:val="20"/>
          <w:rtl/>
        </w:rPr>
        <w:t>אשנא</w:t>
      </w:r>
      <w:r w:rsidRPr="00803F61">
        <w:rPr>
          <w:rFonts w:cs="Arial"/>
          <w:sz w:val="20"/>
          <w:szCs w:val="20"/>
          <w:rtl/>
        </w:rPr>
        <w:t xml:space="preserve"> </w:t>
      </w:r>
      <w:r w:rsidRPr="00803F61">
        <w:rPr>
          <w:rFonts w:cs="Arial" w:hint="cs"/>
          <w:sz w:val="20"/>
          <w:szCs w:val="20"/>
          <w:rtl/>
        </w:rPr>
        <w:t>ובתקוממיך</w:t>
      </w:r>
      <w:r w:rsidRPr="00803F61">
        <w:rPr>
          <w:rFonts w:cs="Arial"/>
          <w:sz w:val="20"/>
          <w:szCs w:val="20"/>
          <w:rtl/>
        </w:rPr>
        <w:t xml:space="preserve"> </w:t>
      </w:r>
      <w:r w:rsidRPr="00803F61">
        <w:rPr>
          <w:rFonts w:cs="Arial" w:hint="cs"/>
          <w:sz w:val="20"/>
          <w:szCs w:val="20"/>
          <w:rtl/>
        </w:rPr>
        <w:t>אתקוטט</w:t>
      </w:r>
      <w:r w:rsidRPr="00803F61">
        <w:rPr>
          <w:rFonts w:cs="Arial"/>
          <w:sz w:val="20"/>
          <w:szCs w:val="20"/>
          <w:rtl/>
        </w:rPr>
        <w:t xml:space="preserve">, </w:t>
      </w:r>
      <w:r w:rsidRPr="00803F61">
        <w:rPr>
          <w:rFonts w:cs="Arial" w:hint="cs"/>
          <w:sz w:val="20"/>
          <w:szCs w:val="20"/>
          <w:rtl/>
        </w:rPr>
        <w:t>תכלית</w:t>
      </w:r>
      <w:r w:rsidRPr="00803F61">
        <w:rPr>
          <w:rFonts w:cs="Arial"/>
          <w:sz w:val="20"/>
          <w:szCs w:val="20"/>
          <w:rtl/>
        </w:rPr>
        <w:t xml:space="preserve"> </w:t>
      </w:r>
      <w:r w:rsidRPr="00803F61">
        <w:rPr>
          <w:rFonts w:cs="Arial" w:hint="cs"/>
          <w:sz w:val="20"/>
          <w:szCs w:val="20"/>
          <w:rtl/>
        </w:rPr>
        <w:t>שנאה</w:t>
      </w:r>
      <w:r w:rsidRPr="00803F61">
        <w:rPr>
          <w:rFonts w:cs="Arial"/>
          <w:sz w:val="20"/>
          <w:szCs w:val="20"/>
          <w:rtl/>
        </w:rPr>
        <w:t xml:space="preserve"> </w:t>
      </w:r>
      <w:r w:rsidRPr="00803F61">
        <w:rPr>
          <w:rFonts w:cs="Arial" w:hint="cs"/>
          <w:sz w:val="20"/>
          <w:szCs w:val="20"/>
          <w:rtl/>
        </w:rPr>
        <w:t>שנאתים</w:t>
      </w:r>
      <w:r w:rsidRPr="00803F61">
        <w:rPr>
          <w:rFonts w:cs="Arial"/>
          <w:sz w:val="20"/>
          <w:szCs w:val="20"/>
          <w:rtl/>
        </w:rPr>
        <w:t xml:space="preserve"> </w:t>
      </w:r>
      <w:r w:rsidRPr="00803F61">
        <w:rPr>
          <w:rFonts w:cs="Arial" w:hint="cs"/>
          <w:sz w:val="20"/>
          <w:szCs w:val="20"/>
          <w:rtl/>
        </w:rPr>
        <w:t>לאויבים</w:t>
      </w:r>
      <w:r w:rsidRPr="00803F61">
        <w:rPr>
          <w:rFonts w:cs="Arial"/>
          <w:sz w:val="20"/>
          <w:szCs w:val="20"/>
          <w:rtl/>
        </w:rPr>
        <w:t xml:space="preserve"> </w:t>
      </w:r>
      <w:r w:rsidRPr="00803F61">
        <w:rPr>
          <w:rFonts w:cs="Arial" w:hint="cs"/>
          <w:sz w:val="20"/>
          <w:szCs w:val="20"/>
          <w:rtl/>
        </w:rPr>
        <w:t>היו</w:t>
      </w:r>
      <w:r w:rsidRPr="00803F61">
        <w:rPr>
          <w:rFonts w:cs="Arial"/>
          <w:sz w:val="20"/>
          <w:szCs w:val="20"/>
          <w:rtl/>
        </w:rPr>
        <w:t xml:space="preserve"> </w:t>
      </w:r>
      <w:r w:rsidRPr="00803F61">
        <w:rPr>
          <w:rFonts w:cs="Arial" w:hint="cs"/>
          <w:sz w:val="20"/>
          <w:szCs w:val="20"/>
          <w:rtl/>
        </w:rPr>
        <w:t>לי</w:t>
      </w:r>
      <w:r w:rsidRPr="00803F61">
        <w:rPr>
          <w:rFonts w:cs="Arial"/>
          <w:sz w:val="20"/>
          <w:szCs w:val="20"/>
          <w:rtl/>
        </w:rPr>
        <w:t>.</w:t>
      </w:r>
      <w:r>
        <w:rPr>
          <w:rFonts w:hint="cs"/>
          <w:sz w:val="20"/>
          <w:szCs w:val="20"/>
          <w:rtl/>
        </w:rPr>
        <w:t>"</w:t>
      </w:r>
      <w:r>
        <w:rPr>
          <w:sz w:val="20"/>
          <w:szCs w:val="20"/>
          <w:rtl/>
        </w:rPr>
        <w:br/>
      </w:r>
      <w:r w:rsidRPr="008A6286">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הפורשים מדרכי ציבור אלו הם הפורקים עול מצוות מעל צווארם, וכן המוסרים והמשומדים.</w:t>
      </w:r>
      <w:r>
        <w:rPr>
          <w:rFonts w:hint="cs"/>
          <w:sz w:val="20"/>
          <w:szCs w:val="20"/>
          <w:rtl/>
        </w:rPr>
        <w:br/>
      </w:r>
      <w:r w:rsidRPr="00AC137A">
        <w:rPr>
          <w:rFonts w:hint="cs"/>
          <w:b/>
          <w:bCs/>
          <w:sz w:val="20"/>
          <w:szCs w:val="20"/>
          <w:rtl/>
        </w:rPr>
        <w:t>רי"ץ גיאת</w:t>
      </w:r>
      <w:r>
        <w:rPr>
          <w:rFonts w:hint="cs"/>
          <w:sz w:val="20"/>
          <w:szCs w:val="20"/>
          <w:rtl/>
        </w:rPr>
        <w:t xml:space="preserve"> </w:t>
      </w:r>
      <w:r>
        <w:rPr>
          <w:sz w:val="20"/>
          <w:szCs w:val="20"/>
          <w:rtl/>
        </w:rPr>
        <w:t>–</w:t>
      </w:r>
      <w:r>
        <w:rPr>
          <w:rFonts w:hint="cs"/>
          <w:sz w:val="20"/>
          <w:szCs w:val="20"/>
          <w:rtl/>
        </w:rPr>
        <w:t xml:space="preserve"> מכאן שהאבלים וקרובי המת לובשים שחורים, ובכל מקום יעשו לפי מנהגם.</w:t>
      </w:r>
      <w:r>
        <w:rPr>
          <w:rStyle w:val="a5"/>
          <w:sz w:val="20"/>
          <w:szCs w:val="20"/>
          <w:rtl/>
        </w:rPr>
        <w:footnoteReference w:id="111"/>
      </w:r>
    </w:p>
    <w:p w:rsidR="00032970" w:rsidRDefault="00032970" w:rsidP="00032970">
      <w:pPr>
        <w:rPr>
          <w:sz w:val="20"/>
          <w:szCs w:val="20"/>
          <w:rtl/>
        </w:rPr>
      </w:pPr>
      <w:r>
        <w:rPr>
          <w:rFonts w:hint="cs"/>
          <w:b/>
          <w:bCs/>
          <w:sz w:val="20"/>
          <w:szCs w:val="20"/>
          <w:rtl/>
        </w:rPr>
        <w:t>הפורש מתשלום המס</w:t>
      </w:r>
      <w:r>
        <w:rPr>
          <w:b/>
          <w:bCs/>
          <w:sz w:val="20"/>
          <w:szCs w:val="20"/>
          <w:rtl/>
        </w:rPr>
        <w:br/>
      </w:r>
      <w:r>
        <w:rPr>
          <w:rFonts w:hint="cs"/>
          <w:sz w:val="20"/>
          <w:szCs w:val="20"/>
          <w:rtl/>
        </w:rPr>
        <w:t xml:space="preserve">א. </w:t>
      </w:r>
      <w:r w:rsidRPr="00803F61">
        <w:rPr>
          <w:rFonts w:hint="cs"/>
          <w:b/>
          <w:bCs/>
          <w:sz w:val="20"/>
          <w:szCs w:val="20"/>
          <w:rtl/>
        </w:rPr>
        <w:t>רשב"א</w:t>
      </w:r>
      <w:r>
        <w:rPr>
          <w:rFonts w:hint="cs"/>
          <w:sz w:val="20"/>
          <w:szCs w:val="20"/>
          <w:rtl/>
        </w:rPr>
        <w:t xml:space="preserve"> </w:t>
      </w:r>
      <w:r>
        <w:rPr>
          <w:sz w:val="20"/>
          <w:szCs w:val="20"/>
          <w:rtl/>
        </w:rPr>
        <w:t>–</w:t>
      </w:r>
      <w:r>
        <w:rPr>
          <w:rFonts w:hint="cs"/>
          <w:sz w:val="20"/>
          <w:szCs w:val="20"/>
          <w:rtl/>
        </w:rPr>
        <w:t xml:space="preserve"> אינו בכלל הפורש מדרכי ציבור, אלא הרי הוא בכלל הגזלנים.</w:t>
      </w:r>
      <w:r>
        <w:rPr>
          <w:sz w:val="20"/>
          <w:szCs w:val="20"/>
          <w:rtl/>
        </w:rPr>
        <w:br/>
      </w:r>
      <w:r w:rsidRPr="008A6286">
        <w:rPr>
          <w:rFonts w:hint="cs"/>
          <w:b/>
          <w:bCs/>
          <w:sz w:val="20"/>
          <w:szCs w:val="20"/>
          <w:rtl/>
        </w:rPr>
        <w:t>דרכ"מ</w:t>
      </w:r>
      <w:r>
        <w:rPr>
          <w:rFonts w:hint="cs"/>
          <w:sz w:val="20"/>
          <w:szCs w:val="20"/>
          <w:rtl/>
        </w:rPr>
        <w:t xml:space="preserve"> - ייתכן </w:t>
      </w:r>
      <w:r>
        <w:rPr>
          <w:rFonts w:hint="cs"/>
          <w:b/>
          <w:bCs/>
          <w:sz w:val="20"/>
          <w:szCs w:val="20"/>
          <w:rtl/>
        </w:rPr>
        <w:t>ו</w:t>
      </w:r>
      <w:r w:rsidRPr="008A6286">
        <w:rPr>
          <w:rFonts w:hint="cs"/>
          <w:b/>
          <w:bCs/>
          <w:sz w:val="20"/>
          <w:szCs w:val="20"/>
          <w:rtl/>
        </w:rPr>
        <w:t>הרשב"א</w:t>
      </w:r>
      <w:r>
        <w:rPr>
          <w:rFonts w:hint="cs"/>
          <w:sz w:val="20"/>
          <w:szCs w:val="20"/>
          <w:rtl/>
        </w:rPr>
        <w:t xml:space="preserve"> מודה לעניין ביטול מלאכה לציבור שאין צריכים להתבטל בעת קבורתו, וכ"פ </w:t>
      </w:r>
      <w:r w:rsidRPr="008A6286">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803F61">
        <w:rPr>
          <w:rFonts w:hint="cs"/>
          <w:b/>
          <w:bCs/>
          <w:sz w:val="20"/>
          <w:szCs w:val="20"/>
          <w:rtl/>
        </w:rPr>
        <w:t>נימו"י</w:t>
      </w:r>
      <w:r>
        <w:rPr>
          <w:rFonts w:hint="cs"/>
          <w:sz w:val="20"/>
          <w:szCs w:val="20"/>
          <w:rtl/>
        </w:rPr>
        <w:t xml:space="preserve"> </w:t>
      </w:r>
      <w:r>
        <w:rPr>
          <w:sz w:val="20"/>
          <w:szCs w:val="20"/>
          <w:rtl/>
        </w:rPr>
        <w:t>–</w:t>
      </w:r>
      <w:r>
        <w:rPr>
          <w:rFonts w:hint="cs"/>
          <w:sz w:val="20"/>
          <w:szCs w:val="20"/>
          <w:rtl/>
        </w:rPr>
        <w:t xml:space="preserve"> אף מי שאינו פורע חובו בתשלום המס יחד עם כל ישראל מוגדר כפורש מדרכי ציבור.</w:t>
      </w:r>
    </w:p>
    <w:p w:rsidR="00032970" w:rsidRDefault="00032970" w:rsidP="00032970">
      <w:pPr>
        <w:rPr>
          <w:sz w:val="20"/>
          <w:szCs w:val="20"/>
          <w:rtl/>
        </w:rPr>
      </w:pPr>
      <w:r w:rsidRPr="008A6286">
        <w:rPr>
          <w:rFonts w:hint="cs"/>
          <w:b/>
          <w:bCs/>
          <w:sz w:val="20"/>
          <w:szCs w:val="20"/>
          <w:rtl/>
        </w:rPr>
        <w:t>פסיקת הלכה</w:t>
      </w:r>
      <w:r w:rsidRPr="008A6286">
        <w:rPr>
          <w:b/>
          <w:bCs/>
          <w:sz w:val="20"/>
          <w:szCs w:val="20"/>
          <w:rtl/>
        </w:rPr>
        <w:br/>
      </w:r>
      <w:r w:rsidRPr="008A6286">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8A6286">
        <w:rPr>
          <w:rFonts w:cs="Arial" w:hint="cs"/>
          <w:sz w:val="20"/>
          <w:szCs w:val="20"/>
          <w:rtl/>
        </w:rPr>
        <w:t>כל</w:t>
      </w:r>
      <w:r w:rsidRPr="008A6286">
        <w:rPr>
          <w:rFonts w:cs="Arial"/>
          <w:sz w:val="20"/>
          <w:szCs w:val="20"/>
          <w:rtl/>
        </w:rPr>
        <w:t xml:space="preserve"> </w:t>
      </w:r>
      <w:r w:rsidRPr="008A6286">
        <w:rPr>
          <w:rFonts w:cs="Arial" w:hint="cs"/>
          <w:sz w:val="20"/>
          <w:szCs w:val="20"/>
          <w:rtl/>
        </w:rPr>
        <w:t>הפורשים</w:t>
      </w:r>
      <w:r w:rsidRPr="008A6286">
        <w:rPr>
          <w:rFonts w:cs="Arial"/>
          <w:sz w:val="20"/>
          <w:szCs w:val="20"/>
          <w:rtl/>
        </w:rPr>
        <w:t xml:space="preserve"> </w:t>
      </w:r>
      <w:r w:rsidRPr="008A6286">
        <w:rPr>
          <w:rFonts w:cs="Arial" w:hint="cs"/>
          <w:sz w:val="20"/>
          <w:szCs w:val="20"/>
          <w:rtl/>
        </w:rPr>
        <w:t>מדרכי</w:t>
      </w:r>
      <w:r w:rsidRPr="008A6286">
        <w:rPr>
          <w:rFonts w:cs="Arial"/>
          <w:sz w:val="20"/>
          <w:szCs w:val="20"/>
          <w:rtl/>
        </w:rPr>
        <w:t xml:space="preserve"> </w:t>
      </w:r>
      <w:r w:rsidRPr="008A6286">
        <w:rPr>
          <w:rFonts w:cs="Arial" w:hint="cs"/>
          <w:sz w:val="20"/>
          <w:szCs w:val="20"/>
          <w:rtl/>
        </w:rPr>
        <w:t>צבור</w:t>
      </w:r>
      <w:r w:rsidRPr="008A6286">
        <w:rPr>
          <w:rFonts w:cs="Arial"/>
          <w:sz w:val="20"/>
          <w:szCs w:val="20"/>
          <w:rtl/>
        </w:rPr>
        <w:t xml:space="preserve">, </w:t>
      </w:r>
      <w:r w:rsidRPr="008A6286">
        <w:rPr>
          <w:rFonts w:cs="Arial" w:hint="cs"/>
          <w:sz w:val="20"/>
          <w:szCs w:val="20"/>
          <w:rtl/>
        </w:rPr>
        <w:t>והם</w:t>
      </w:r>
      <w:r w:rsidRPr="008A6286">
        <w:rPr>
          <w:rFonts w:cs="Arial"/>
          <w:sz w:val="20"/>
          <w:szCs w:val="20"/>
          <w:rtl/>
        </w:rPr>
        <w:t xml:space="preserve"> </w:t>
      </w:r>
      <w:r w:rsidRPr="008A6286">
        <w:rPr>
          <w:rFonts w:cs="Arial" w:hint="cs"/>
          <w:sz w:val="20"/>
          <w:szCs w:val="20"/>
          <w:rtl/>
        </w:rPr>
        <w:t>האנשים</w:t>
      </w:r>
      <w:r w:rsidRPr="008A6286">
        <w:rPr>
          <w:rFonts w:cs="Arial"/>
          <w:sz w:val="20"/>
          <w:szCs w:val="20"/>
          <w:rtl/>
        </w:rPr>
        <w:t xml:space="preserve"> </w:t>
      </w:r>
      <w:r w:rsidRPr="008A6286">
        <w:rPr>
          <w:rFonts w:cs="Arial" w:hint="cs"/>
          <w:sz w:val="20"/>
          <w:szCs w:val="20"/>
          <w:rtl/>
        </w:rPr>
        <w:t>שפרקו</w:t>
      </w:r>
      <w:r w:rsidRPr="008A6286">
        <w:rPr>
          <w:rFonts w:cs="Arial"/>
          <w:sz w:val="20"/>
          <w:szCs w:val="20"/>
          <w:rtl/>
        </w:rPr>
        <w:t xml:space="preserve"> </w:t>
      </w:r>
      <w:r w:rsidRPr="008A6286">
        <w:rPr>
          <w:rFonts w:cs="Arial" w:hint="cs"/>
          <w:sz w:val="20"/>
          <w:szCs w:val="20"/>
          <w:rtl/>
        </w:rPr>
        <w:t>עול</w:t>
      </w:r>
      <w:r w:rsidRPr="008A6286">
        <w:rPr>
          <w:rFonts w:cs="Arial"/>
          <w:sz w:val="20"/>
          <w:szCs w:val="20"/>
          <w:rtl/>
        </w:rPr>
        <w:t xml:space="preserve"> </w:t>
      </w:r>
      <w:r w:rsidRPr="008A6286">
        <w:rPr>
          <w:rFonts w:cs="Arial" w:hint="cs"/>
          <w:sz w:val="20"/>
          <w:szCs w:val="20"/>
          <w:rtl/>
        </w:rPr>
        <w:t>המצות</w:t>
      </w:r>
      <w:r w:rsidRPr="008A6286">
        <w:rPr>
          <w:rFonts w:cs="Arial"/>
          <w:sz w:val="20"/>
          <w:szCs w:val="20"/>
          <w:rtl/>
        </w:rPr>
        <w:t xml:space="preserve"> </w:t>
      </w:r>
      <w:r w:rsidRPr="008A6286">
        <w:rPr>
          <w:rFonts w:cs="Arial" w:hint="cs"/>
          <w:sz w:val="20"/>
          <w:szCs w:val="20"/>
          <w:rtl/>
        </w:rPr>
        <w:t>מעל</w:t>
      </w:r>
      <w:r w:rsidRPr="008A6286">
        <w:rPr>
          <w:rFonts w:cs="Arial"/>
          <w:sz w:val="20"/>
          <w:szCs w:val="20"/>
          <w:rtl/>
        </w:rPr>
        <w:t xml:space="preserve"> </w:t>
      </w:r>
      <w:r w:rsidRPr="008A6286">
        <w:rPr>
          <w:rFonts w:cs="Arial" w:hint="cs"/>
          <w:sz w:val="20"/>
          <w:szCs w:val="20"/>
          <w:rtl/>
        </w:rPr>
        <w:t>צ</w:t>
      </w:r>
      <w:r>
        <w:rPr>
          <w:rFonts w:cs="Arial" w:hint="cs"/>
          <w:sz w:val="20"/>
          <w:szCs w:val="20"/>
          <w:rtl/>
        </w:rPr>
        <w:t>ו</w:t>
      </w:r>
      <w:r w:rsidRPr="008A6286">
        <w:rPr>
          <w:rFonts w:cs="Arial" w:hint="cs"/>
          <w:sz w:val="20"/>
          <w:szCs w:val="20"/>
          <w:rtl/>
        </w:rPr>
        <w:t>וארם</w:t>
      </w:r>
      <w:r w:rsidRPr="008A6286">
        <w:rPr>
          <w:rFonts w:cs="Arial"/>
          <w:sz w:val="20"/>
          <w:szCs w:val="20"/>
          <w:rtl/>
        </w:rPr>
        <w:t xml:space="preserve">, </w:t>
      </w:r>
      <w:r w:rsidRPr="008A6286">
        <w:rPr>
          <w:rFonts w:cs="Arial" w:hint="cs"/>
          <w:sz w:val="20"/>
          <w:szCs w:val="20"/>
          <w:rtl/>
        </w:rPr>
        <w:t>ואין</w:t>
      </w:r>
      <w:r w:rsidRPr="008A6286">
        <w:rPr>
          <w:rFonts w:cs="Arial"/>
          <w:sz w:val="20"/>
          <w:szCs w:val="20"/>
          <w:rtl/>
        </w:rPr>
        <w:t xml:space="preserve"> </w:t>
      </w:r>
      <w:r w:rsidRPr="008A6286">
        <w:rPr>
          <w:rFonts w:cs="Arial" w:hint="cs"/>
          <w:sz w:val="20"/>
          <w:szCs w:val="20"/>
          <w:rtl/>
        </w:rPr>
        <w:t>נכללים</w:t>
      </w:r>
      <w:r w:rsidRPr="008A6286">
        <w:rPr>
          <w:rFonts w:cs="Arial"/>
          <w:sz w:val="20"/>
          <w:szCs w:val="20"/>
          <w:rtl/>
        </w:rPr>
        <w:t xml:space="preserve"> </w:t>
      </w:r>
      <w:r w:rsidRPr="008A6286">
        <w:rPr>
          <w:rFonts w:cs="Arial" w:hint="cs"/>
          <w:sz w:val="20"/>
          <w:szCs w:val="20"/>
          <w:rtl/>
        </w:rPr>
        <w:t>בכלל</w:t>
      </w:r>
      <w:r w:rsidRPr="008A6286">
        <w:rPr>
          <w:rFonts w:cs="Arial"/>
          <w:sz w:val="20"/>
          <w:szCs w:val="20"/>
          <w:rtl/>
        </w:rPr>
        <w:t xml:space="preserve"> </w:t>
      </w:r>
      <w:r w:rsidRPr="008A6286">
        <w:rPr>
          <w:rFonts w:cs="Arial" w:hint="cs"/>
          <w:sz w:val="20"/>
          <w:szCs w:val="20"/>
          <w:rtl/>
        </w:rPr>
        <w:t>ישראל</w:t>
      </w:r>
      <w:r w:rsidRPr="008A6286">
        <w:rPr>
          <w:rFonts w:cs="Arial"/>
          <w:sz w:val="20"/>
          <w:szCs w:val="20"/>
          <w:rtl/>
        </w:rPr>
        <w:t xml:space="preserve"> </w:t>
      </w:r>
      <w:r w:rsidRPr="008A6286">
        <w:rPr>
          <w:rFonts w:cs="Arial" w:hint="cs"/>
          <w:sz w:val="20"/>
          <w:szCs w:val="20"/>
          <w:rtl/>
        </w:rPr>
        <w:t>בעשייתם</w:t>
      </w:r>
      <w:r w:rsidRPr="008A6286">
        <w:rPr>
          <w:rFonts w:cs="Arial"/>
          <w:sz w:val="20"/>
          <w:szCs w:val="20"/>
          <w:rtl/>
        </w:rPr>
        <w:t xml:space="preserve">, </w:t>
      </w:r>
      <w:r w:rsidRPr="008A6286">
        <w:rPr>
          <w:rFonts w:cs="Arial" w:hint="cs"/>
          <w:sz w:val="20"/>
          <w:szCs w:val="20"/>
          <w:rtl/>
        </w:rPr>
        <w:t>ובכבוד</w:t>
      </w:r>
      <w:r w:rsidRPr="008A6286">
        <w:rPr>
          <w:rFonts w:cs="Arial"/>
          <w:sz w:val="20"/>
          <w:szCs w:val="20"/>
          <w:rtl/>
        </w:rPr>
        <w:t xml:space="preserve"> </w:t>
      </w:r>
      <w:r w:rsidRPr="008A6286">
        <w:rPr>
          <w:rFonts w:cs="Arial" w:hint="cs"/>
          <w:sz w:val="20"/>
          <w:szCs w:val="20"/>
          <w:rtl/>
        </w:rPr>
        <w:t>המועדות</w:t>
      </w:r>
      <w:r w:rsidRPr="008A6286">
        <w:rPr>
          <w:rFonts w:cs="Arial"/>
          <w:sz w:val="20"/>
          <w:szCs w:val="20"/>
          <w:rtl/>
        </w:rPr>
        <w:t xml:space="preserve"> </w:t>
      </w:r>
      <w:r w:rsidRPr="008A6286">
        <w:rPr>
          <w:rFonts w:cs="Arial" w:hint="cs"/>
          <w:sz w:val="20"/>
          <w:szCs w:val="20"/>
          <w:rtl/>
        </w:rPr>
        <w:t>וישיבת</w:t>
      </w:r>
      <w:r w:rsidRPr="008A6286">
        <w:rPr>
          <w:rFonts w:cs="Arial"/>
          <w:sz w:val="20"/>
          <w:szCs w:val="20"/>
          <w:rtl/>
        </w:rPr>
        <w:t xml:space="preserve"> </w:t>
      </w:r>
      <w:r w:rsidRPr="008A6286">
        <w:rPr>
          <w:rFonts w:cs="Arial" w:hint="cs"/>
          <w:sz w:val="20"/>
          <w:szCs w:val="20"/>
          <w:rtl/>
        </w:rPr>
        <w:t>בתי</w:t>
      </w:r>
      <w:r w:rsidRPr="008A6286">
        <w:rPr>
          <w:rFonts w:cs="Arial"/>
          <w:sz w:val="20"/>
          <w:szCs w:val="20"/>
          <w:rtl/>
        </w:rPr>
        <w:t xml:space="preserve"> </w:t>
      </w:r>
      <w:r w:rsidRPr="008A6286">
        <w:rPr>
          <w:rFonts w:cs="Arial" w:hint="cs"/>
          <w:sz w:val="20"/>
          <w:szCs w:val="20"/>
          <w:rtl/>
        </w:rPr>
        <w:t>כנסיות</w:t>
      </w:r>
      <w:r w:rsidRPr="008A6286">
        <w:rPr>
          <w:rFonts w:cs="Arial"/>
          <w:sz w:val="20"/>
          <w:szCs w:val="20"/>
          <w:rtl/>
        </w:rPr>
        <w:t xml:space="preserve"> </w:t>
      </w:r>
      <w:r w:rsidRPr="008A6286">
        <w:rPr>
          <w:rFonts w:cs="Arial" w:hint="cs"/>
          <w:sz w:val="20"/>
          <w:szCs w:val="20"/>
          <w:rtl/>
        </w:rPr>
        <w:t>ובתי</w:t>
      </w:r>
      <w:r w:rsidRPr="008A6286">
        <w:rPr>
          <w:rFonts w:cs="Arial"/>
          <w:sz w:val="20"/>
          <w:szCs w:val="20"/>
          <w:rtl/>
        </w:rPr>
        <w:t xml:space="preserve"> </w:t>
      </w:r>
      <w:r w:rsidRPr="008A6286">
        <w:rPr>
          <w:rFonts w:cs="Arial" w:hint="cs"/>
          <w:sz w:val="20"/>
          <w:szCs w:val="20"/>
          <w:rtl/>
        </w:rPr>
        <w:t>מדרשות</w:t>
      </w:r>
      <w:r w:rsidRPr="008A6286">
        <w:rPr>
          <w:rFonts w:cs="Arial"/>
          <w:sz w:val="20"/>
          <w:szCs w:val="20"/>
          <w:rtl/>
        </w:rPr>
        <w:t xml:space="preserve">, </w:t>
      </w:r>
      <w:r w:rsidRPr="008A6286">
        <w:rPr>
          <w:rFonts w:cs="Arial" w:hint="cs"/>
          <w:sz w:val="20"/>
          <w:szCs w:val="20"/>
          <w:rtl/>
        </w:rPr>
        <w:t>אלא</w:t>
      </w:r>
      <w:r w:rsidRPr="008A6286">
        <w:rPr>
          <w:rFonts w:cs="Arial"/>
          <w:sz w:val="20"/>
          <w:szCs w:val="20"/>
          <w:rtl/>
        </w:rPr>
        <w:t xml:space="preserve"> </w:t>
      </w:r>
      <w:r w:rsidRPr="008A6286">
        <w:rPr>
          <w:rFonts w:cs="Arial" w:hint="cs"/>
          <w:sz w:val="20"/>
          <w:szCs w:val="20"/>
          <w:rtl/>
        </w:rPr>
        <w:t>הרי</w:t>
      </w:r>
      <w:r w:rsidRPr="008A6286">
        <w:rPr>
          <w:rFonts w:cs="Arial"/>
          <w:sz w:val="20"/>
          <w:szCs w:val="20"/>
          <w:rtl/>
        </w:rPr>
        <w:t xml:space="preserve"> </w:t>
      </w:r>
      <w:r w:rsidRPr="008A6286">
        <w:rPr>
          <w:rFonts w:cs="Arial" w:hint="cs"/>
          <w:sz w:val="20"/>
          <w:szCs w:val="20"/>
          <w:rtl/>
        </w:rPr>
        <w:t>הם</w:t>
      </w:r>
      <w:r w:rsidRPr="008A6286">
        <w:rPr>
          <w:rFonts w:cs="Arial"/>
          <w:sz w:val="20"/>
          <w:szCs w:val="20"/>
          <w:rtl/>
        </w:rPr>
        <w:t xml:space="preserve"> </w:t>
      </w:r>
      <w:r w:rsidRPr="008A6286">
        <w:rPr>
          <w:rFonts w:cs="Arial" w:hint="cs"/>
          <w:sz w:val="20"/>
          <w:szCs w:val="20"/>
          <w:rtl/>
        </w:rPr>
        <w:t>כבני</w:t>
      </w:r>
      <w:r w:rsidRPr="008A6286">
        <w:rPr>
          <w:rFonts w:cs="Arial"/>
          <w:sz w:val="20"/>
          <w:szCs w:val="20"/>
          <w:rtl/>
        </w:rPr>
        <w:t xml:space="preserve"> </w:t>
      </w:r>
      <w:r w:rsidRPr="008A6286">
        <w:rPr>
          <w:rFonts w:cs="Arial" w:hint="cs"/>
          <w:sz w:val="20"/>
          <w:szCs w:val="20"/>
          <w:rtl/>
        </w:rPr>
        <w:t>חורין</w:t>
      </w:r>
      <w:r w:rsidRPr="008A6286">
        <w:rPr>
          <w:rFonts w:cs="Arial"/>
          <w:sz w:val="20"/>
          <w:szCs w:val="20"/>
          <w:rtl/>
        </w:rPr>
        <w:t xml:space="preserve"> </w:t>
      </w:r>
      <w:r w:rsidRPr="008A6286">
        <w:rPr>
          <w:rFonts w:cs="Arial" w:hint="cs"/>
          <w:sz w:val="20"/>
          <w:szCs w:val="20"/>
          <w:rtl/>
        </w:rPr>
        <w:t>לעצמן</w:t>
      </w:r>
      <w:r w:rsidRPr="008A6286">
        <w:rPr>
          <w:rFonts w:cs="Arial"/>
          <w:sz w:val="20"/>
          <w:szCs w:val="20"/>
          <w:rtl/>
        </w:rPr>
        <w:t xml:space="preserve"> </w:t>
      </w:r>
      <w:r w:rsidRPr="008A6286">
        <w:rPr>
          <w:rFonts w:cs="Arial" w:hint="cs"/>
          <w:sz w:val="20"/>
          <w:szCs w:val="20"/>
          <w:rtl/>
        </w:rPr>
        <w:t>כשאר</w:t>
      </w:r>
      <w:r w:rsidRPr="008A6286">
        <w:rPr>
          <w:rFonts w:cs="Arial"/>
          <w:sz w:val="20"/>
          <w:szCs w:val="20"/>
          <w:rtl/>
        </w:rPr>
        <w:t xml:space="preserve"> </w:t>
      </w:r>
      <w:r w:rsidRPr="008A6286">
        <w:rPr>
          <w:rFonts w:cs="Arial" w:hint="cs"/>
          <w:sz w:val="20"/>
          <w:szCs w:val="20"/>
          <w:rtl/>
        </w:rPr>
        <w:t>האומות</w:t>
      </w:r>
      <w:r w:rsidRPr="008A6286">
        <w:rPr>
          <w:rFonts w:cs="Arial"/>
          <w:sz w:val="20"/>
          <w:szCs w:val="20"/>
          <w:rtl/>
        </w:rPr>
        <w:t xml:space="preserve">, </w:t>
      </w:r>
      <w:r w:rsidRPr="008A6286">
        <w:rPr>
          <w:rFonts w:cs="Arial" w:hint="cs"/>
          <w:sz w:val="20"/>
          <w:szCs w:val="20"/>
          <w:rtl/>
        </w:rPr>
        <w:t>וכן</w:t>
      </w:r>
      <w:r w:rsidRPr="008A6286">
        <w:rPr>
          <w:rFonts w:cs="Arial"/>
          <w:sz w:val="20"/>
          <w:szCs w:val="20"/>
          <w:rtl/>
        </w:rPr>
        <w:t xml:space="preserve"> </w:t>
      </w:r>
      <w:r w:rsidRPr="008A6286">
        <w:rPr>
          <w:rFonts w:cs="Arial" w:hint="cs"/>
          <w:sz w:val="20"/>
          <w:szCs w:val="20"/>
          <w:rtl/>
        </w:rPr>
        <w:t>המומרים</w:t>
      </w:r>
      <w:r w:rsidRPr="008A6286">
        <w:rPr>
          <w:rFonts w:cs="Arial"/>
          <w:sz w:val="20"/>
          <w:szCs w:val="20"/>
          <w:rtl/>
        </w:rPr>
        <w:t xml:space="preserve"> </w:t>
      </w:r>
      <w:r w:rsidRPr="008A6286">
        <w:rPr>
          <w:rFonts w:cs="Arial" w:hint="cs"/>
          <w:sz w:val="20"/>
          <w:szCs w:val="20"/>
          <w:rtl/>
        </w:rPr>
        <w:t>והמוסרים</w:t>
      </w:r>
      <w:r w:rsidRPr="008A6286">
        <w:rPr>
          <w:rFonts w:cs="Arial"/>
          <w:sz w:val="20"/>
          <w:szCs w:val="20"/>
          <w:rtl/>
        </w:rPr>
        <w:t xml:space="preserve">, </w:t>
      </w:r>
      <w:r w:rsidRPr="008A6286">
        <w:rPr>
          <w:rFonts w:cs="Arial" w:hint="cs"/>
          <w:sz w:val="20"/>
          <w:szCs w:val="20"/>
          <w:rtl/>
        </w:rPr>
        <w:t>כל</w:t>
      </w:r>
      <w:r w:rsidRPr="008A6286">
        <w:rPr>
          <w:rFonts w:cs="Arial"/>
          <w:sz w:val="20"/>
          <w:szCs w:val="20"/>
          <w:rtl/>
        </w:rPr>
        <w:t xml:space="preserve"> </w:t>
      </w:r>
      <w:r w:rsidRPr="008A6286">
        <w:rPr>
          <w:rFonts w:cs="Arial" w:hint="cs"/>
          <w:sz w:val="20"/>
          <w:szCs w:val="20"/>
          <w:rtl/>
        </w:rPr>
        <w:t>אלו</w:t>
      </w:r>
      <w:r w:rsidRPr="008A6286">
        <w:rPr>
          <w:rFonts w:cs="Arial"/>
          <w:sz w:val="20"/>
          <w:szCs w:val="20"/>
          <w:rtl/>
        </w:rPr>
        <w:t xml:space="preserve"> </w:t>
      </w:r>
      <w:r w:rsidRPr="008A6286">
        <w:rPr>
          <w:rFonts w:cs="Arial" w:hint="cs"/>
          <w:sz w:val="20"/>
          <w:szCs w:val="20"/>
          <w:rtl/>
        </w:rPr>
        <w:t>אין</w:t>
      </w:r>
      <w:r w:rsidRPr="008A6286">
        <w:rPr>
          <w:rFonts w:cs="Arial"/>
          <w:sz w:val="20"/>
          <w:szCs w:val="20"/>
          <w:rtl/>
        </w:rPr>
        <w:t xml:space="preserve"> </w:t>
      </w:r>
      <w:r w:rsidRPr="008A6286">
        <w:rPr>
          <w:rFonts w:cs="Arial" w:hint="cs"/>
          <w:sz w:val="20"/>
          <w:szCs w:val="20"/>
          <w:rtl/>
        </w:rPr>
        <w:t>אוננים</w:t>
      </w:r>
      <w:r w:rsidRPr="008A6286">
        <w:rPr>
          <w:rFonts w:cs="Arial"/>
          <w:sz w:val="20"/>
          <w:szCs w:val="20"/>
          <w:rtl/>
        </w:rPr>
        <w:t xml:space="preserve"> </w:t>
      </w:r>
      <w:r w:rsidRPr="008A6286">
        <w:rPr>
          <w:rFonts w:cs="Arial" w:hint="cs"/>
          <w:sz w:val="20"/>
          <w:szCs w:val="20"/>
          <w:rtl/>
        </w:rPr>
        <w:t>ואין</w:t>
      </w:r>
      <w:r w:rsidRPr="008A6286">
        <w:rPr>
          <w:rFonts w:cs="Arial"/>
          <w:sz w:val="20"/>
          <w:szCs w:val="20"/>
          <w:rtl/>
        </w:rPr>
        <w:t xml:space="preserve"> </w:t>
      </w:r>
      <w:r w:rsidRPr="008A6286">
        <w:rPr>
          <w:rFonts w:cs="Arial" w:hint="cs"/>
          <w:sz w:val="20"/>
          <w:szCs w:val="20"/>
          <w:rtl/>
        </w:rPr>
        <w:t>מתאבלים</w:t>
      </w:r>
      <w:r w:rsidRPr="008A6286">
        <w:rPr>
          <w:rFonts w:cs="Arial"/>
          <w:sz w:val="20"/>
          <w:szCs w:val="20"/>
          <w:rtl/>
        </w:rPr>
        <w:t xml:space="preserve"> </w:t>
      </w:r>
      <w:r w:rsidRPr="008A6286">
        <w:rPr>
          <w:rFonts w:cs="Arial" w:hint="cs"/>
          <w:sz w:val="20"/>
          <w:szCs w:val="20"/>
          <w:rtl/>
        </w:rPr>
        <w:t>עליהם</w:t>
      </w:r>
      <w:r w:rsidRPr="008A6286">
        <w:rPr>
          <w:rFonts w:cs="Arial"/>
          <w:sz w:val="20"/>
          <w:szCs w:val="20"/>
          <w:rtl/>
        </w:rPr>
        <w:t xml:space="preserve">, </w:t>
      </w:r>
      <w:r w:rsidRPr="008A6286">
        <w:rPr>
          <w:rFonts w:cs="Arial" w:hint="cs"/>
          <w:sz w:val="20"/>
          <w:szCs w:val="20"/>
          <w:rtl/>
        </w:rPr>
        <w:t>אלא</w:t>
      </w:r>
      <w:r w:rsidRPr="008A6286">
        <w:rPr>
          <w:rFonts w:cs="Arial"/>
          <w:sz w:val="20"/>
          <w:szCs w:val="20"/>
          <w:rtl/>
        </w:rPr>
        <w:t xml:space="preserve"> </w:t>
      </w:r>
      <w:r w:rsidRPr="008A6286">
        <w:rPr>
          <w:rFonts w:cs="Arial" w:hint="cs"/>
          <w:sz w:val="20"/>
          <w:szCs w:val="20"/>
          <w:rtl/>
        </w:rPr>
        <w:t>אחיהם</w:t>
      </w:r>
      <w:r w:rsidRPr="008A6286">
        <w:rPr>
          <w:rFonts w:cs="Arial"/>
          <w:sz w:val="20"/>
          <w:szCs w:val="20"/>
          <w:rtl/>
        </w:rPr>
        <w:t xml:space="preserve"> </w:t>
      </w:r>
      <w:r w:rsidRPr="008A6286">
        <w:rPr>
          <w:rFonts w:cs="Arial" w:hint="cs"/>
          <w:sz w:val="20"/>
          <w:szCs w:val="20"/>
          <w:rtl/>
        </w:rPr>
        <w:t>ושאר</w:t>
      </w:r>
      <w:r w:rsidRPr="008A6286">
        <w:rPr>
          <w:rFonts w:cs="Arial"/>
          <w:sz w:val="20"/>
          <w:szCs w:val="20"/>
          <w:rtl/>
        </w:rPr>
        <w:t xml:space="preserve"> </w:t>
      </w:r>
      <w:r w:rsidRPr="008A6286">
        <w:rPr>
          <w:rFonts w:cs="Arial" w:hint="cs"/>
          <w:sz w:val="20"/>
          <w:szCs w:val="20"/>
          <w:rtl/>
        </w:rPr>
        <w:t>קרוביהם</w:t>
      </w:r>
      <w:r w:rsidRPr="008A6286">
        <w:rPr>
          <w:rFonts w:cs="Arial"/>
          <w:sz w:val="20"/>
          <w:szCs w:val="20"/>
          <w:rtl/>
        </w:rPr>
        <w:t xml:space="preserve"> </w:t>
      </w:r>
      <w:r w:rsidRPr="008A6286">
        <w:rPr>
          <w:rFonts w:cs="Arial" w:hint="cs"/>
          <w:sz w:val="20"/>
          <w:szCs w:val="20"/>
          <w:rtl/>
        </w:rPr>
        <w:t>לובשים</w:t>
      </w:r>
      <w:r w:rsidRPr="008A6286">
        <w:rPr>
          <w:rFonts w:cs="Arial"/>
          <w:sz w:val="20"/>
          <w:szCs w:val="20"/>
          <w:rtl/>
        </w:rPr>
        <w:t xml:space="preserve"> </w:t>
      </w:r>
      <w:r w:rsidRPr="008A6286">
        <w:rPr>
          <w:rFonts w:cs="Arial" w:hint="cs"/>
          <w:sz w:val="20"/>
          <w:szCs w:val="20"/>
          <w:rtl/>
        </w:rPr>
        <w:t>לבנים</w:t>
      </w:r>
      <w:r w:rsidRPr="008A6286">
        <w:rPr>
          <w:rFonts w:cs="Arial"/>
          <w:sz w:val="20"/>
          <w:szCs w:val="20"/>
          <w:rtl/>
        </w:rPr>
        <w:t xml:space="preserve"> </w:t>
      </w:r>
      <w:r w:rsidRPr="008A6286">
        <w:rPr>
          <w:rFonts w:cs="Arial" w:hint="cs"/>
          <w:sz w:val="20"/>
          <w:szCs w:val="20"/>
          <w:rtl/>
        </w:rPr>
        <w:t>ומתעטפים</w:t>
      </w:r>
      <w:r w:rsidRPr="008A6286">
        <w:rPr>
          <w:rFonts w:cs="Arial"/>
          <w:sz w:val="20"/>
          <w:szCs w:val="20"/>
          <w:rtl/>
        </w:rPr>
        <w:t xml:space="preserve"> </w:t>
      </w:r>
      <w:r w:rsidRPr="008A6286">
        <w:rPr>
          <w:rFonts w:cs="Arial" w:hint="cs"/>
          <w:sz w:val="20"/>
          <w:szCs w:val="20"/>
          <w:rtl/>
        </w:rPr>
        <w:t>לבנים</w:t>
      </w:r>
      <w:r w:rsidRPr="008A6286">
        <w:rPr>
          <w:rFonts w:cs="Arial"/>
          <w:sz w:val="20"/>
          <w:szCs w:val="20"/>
          <w:rtl/>
        </w:rPr>
        <w:t xml:space="preserve"> </w:t>
      </w:r>
      <w:r w:rsidRPr="008A6286">
        <w:rPr>
          <w:rFonts w:cs="Arial" w:hint="cs"/>
          <w:sz w:val="20"/>
          <w:szCs w:val="20"/>
          <w:rtl/>
        </w:rPr>
        <w:t>ואוכלים</w:t>
      </w:r>
      <w:r w:rsidRPr="008A6286">
        <w:rPr>
          <w:rFonts w:cs="Arial"/>
          <w:sz w:val="20"/>
          <w:szCs w:val="20"/>
          <w:rtl/>
        </w:rPr>
        <w:t xml:space="preserve"> </w:t>
      </w:r>
      <w:r w:rsidRPr="008A6286">
        <w:rPr>
          <w:rFonts w:cs="Arial" w:hint="cs"/>
          <w:sz w:val="20"/>
          <w:szCs w:val="20"/>
          <w:rtl/>
        </w:rPr>
        <w:t>ושותים</w:t>
      </w:r>
      <w:r w:rsidRPr="008A6286">
        <w:rPr>
          <w:rFonts w:cs="Arial"/>
          <w:sz w:val="20"/>
          <w:szCs w:val="20"/>
          <w:rtl/>
        </w:rPr>
        <w:t xml:space="preserve"> </w:t>
      </w:r>
      <w:r w:rsidRPr="008A6286">
        <w:rPr>
          <w:rFonts w:cs="Arial" w:hint="cs"/>
          <w:sz w:val="20"/>
          <w:szCs w:val="20"/>
          <w:rtl/>
        </w:rPr>
        <w:t>ושמחים</w:t>
      </w:r>
      <w:r w:rsidRPr="008A6286">
        <w:rPr>
          <w:rFonts w:cs="Arial"/>
          <w:sz w:val="20"/>
          <w:szCs w:val="20"/>
          <w:rtl/>
        </w:rPr>
        <w:t xml:space="preserve">. </w:t>
      </w:r>
      <w:r w:rsidRPr="008A6286">
        <w:rPr>
          <w:rFonts w:cs="Arial" w:hint="cs"/>
          <w:sz w:val="18"/>
          <w:szCs w:val="18"/>
          <w:rtl/>
        </w:rPr>
        <w:t>הגה</w:t>
      </w:r>
      <w:r w:rsidRPr="008A6286">
        <w:rPr>
          <w:rFonts w:cs="Arial"/>
          <w:sz w:val="18"/>
          <w:szCs w:val="18"/>
          <w:rtl/>
        </w:rPr>
        <w:t xml:space="preserve">: </w:t>
      </w:r>
      <w:r w:rsidRPr="008A6286">
        <w:rPr>
          <w:rFonts w:cs="Arial" w:hint="cs"/>
          <w:sz w:val="18"/>
          <w:szCs w:val="18"/>
          <w:rtl/>
        </w:rPr>
        <w:t>הפורש</w:t>
      </w:r>
      <w:r w:rsidRPr="008A6286">
        <w:rPr>
          <w:rFonts w:cs="Arial"/>
          <w:sz w:val="18"/>
          <w:szCs w:val="18"/>
          <w:rtl/>
        </w:rPr>
        <w:t xml:space="preserve"> </w:t>
      </w:r>
      <w:r w:rsidRPr="008A6286">
        <w:rPr>
          <w:rFonts w:cs="Arial" w:hint="cs"/>
          <w:sz w:val="18"/>
          <w:szCs w:val="18"/>
          <w:rtl/>
        </w:rPr>
        <w:t>מן</w:t>
      </w:r>
      <w:r w:rsidRPr="008A6286">
        <w:rPr>
          <w:rFonts w:cs="Arial"/>
          <w:sz w:val="18"/>
          <w:szCs w:val="18"/>
          <w:rtl/>
        </w:rPr>
        <w:t xml:space="preserve"> </w:t>
      </w:r>
      <w:r w:rsidRPr="008A6286">
        <w:rPr>
          <w:rFonts w:cs="Arial" w:hint="cs"/>
          <w:sz w:val="18"/>
          <w:szCs w:val="18"/>
          <w:rtl/>
        </w:rPr>
        <w:t>הצבור</w:t>
      </w:r>
      <w:r w:rsidRPr="008A6286">
        <w:rPr>
          <w:rFonts w:cs="Arial"/>
          <w:sz w:val="18"/>
          <w:szCs w:val="18"/>
          <w:rtl/>
        </w:rPr>
        <w:t xml:space="preserve"> </w:t>
      </w:r>
      <w:r w:rsidRPr="008A6286">
        <w:rPr>
          <w:rFonts w:cs="Arial" w:hint="cs"/>
          <w:sz w:val="18"/>
          <w:szCs w:val="18"/>
          <w:rtl/>
        </w:rPr>
        <w:t>ולא</w:t>
      </w:r>
      <w:r w:rsidRPr="008A6286">
        <w:rPr>
          <w:rFonts w:cs="Arial"/>
          <w:sz w:val="18"/>
          <w:szCs w:val="18"/>
          <w:rtl/>
        </w:rPr>
        <w:t xml:space="preserve"> </w:t>
      </w:r>
      <w:r w:rsidRPr="008A6286">
        <w:rPr>
          <w:rFonts w:cs="Arial" w:hint="cs"/>
          <w:sz w:val="18"/>
          <w:szCs w:val="18"/>
          <w:rtl/>
        </w:rPr>
        <w:t>רצה</w:t>
      </w:r>
      <w:r w:rsidRPr="008A6286">
        <w:rPr>
          <w:rFonts w:cs="Arial"/>
          <w:sz w:val="18"/>
          <w:szCs w:val="18"/>
          <w:rtl/>
        </w:rPr>
        <w:t xml:space="preserve"> </w:t>
      </w:r>
      <w:r w:rsidRPr="008A6286">
        <w:rPr>
          <w:rFonts w:cs="Arial" w:hint="cs"/>
          <w:sz w:val="18"/>
          <w:szCs w:val="18"/>
          <w:rtl/>
        </w:rPr>
        <w:t>לשאת</w:t>
      </w:r>
      <w:r w:rsidRPr="008A6286">
        <w:rPr>
          <w:rFonts w:cs="Arial"/>
          <w:sz w:val="18"/>
          <w:szCs w:val="18"/>
          <w:rtl/>
        </w:rPr>
        <w:t xml:space="preserve"> </w:t>
      </w:r>
      <w:r w:rsidRPr="008A6286">
        <w:rPr>
          <w:rFonts w:cs="Arial" w:hint="cs"/>
          <w:sz w:val="18"/>
          <w:szCs w:val="18"/>
          <w:rtl/>
        </w:rPr>
        <w:t>עמהם</w:t>
      </w:r>
      <w:r w:rsidRPr="008A6286">
        <w:rPr>
          <w:rFonts w:cs="Arial"/>
          <w:sz w:val="18"/>
          <w:szCs w:val="18"/>
          <w:rtl/>
        </w:rPr>
        <w:t xml:space="preserve"> </w:t>
      </w:r>
      <w:r w:rsidRPr="008A6286">
        <w:rPr>
          <w:rFonts w:cs="Arial" w:hint="cs"/>
          <w:sz w:val="18"/>
          <w:szCs w:val="18"/>
          <w:rtl/>
        </w:rPr>
        <w:t>במסים</w:t>
      </w:r>
      <w:r w:rsidRPr="008A6286">
        <w:rPr>
          <w:rFonts w:cs="Arial"/>
          <w:sz w:val="18"/>
          <w:szCs w:val="18"/>
          <w:rtl/>
        </w:rPr>
        <w:t xml:space="preserve"> </w:t>
      </w:r>
      <w:r w:rsidRPr="008A6286">
        <w:rPr>
          <w:rFonts w:cs="Arial" w:hint="cs"/>
          <w:sz w:val="18"/>
          <w:szCs w:val="18"/>
          <w:rtl/>
        </w:rPr>
        <w:t>וארנוניות</w:t>
      </w:r>
      <w:r w:rsidRPr="008A6286">
        <w:rPr>
          <w:rFonts w:cs="Arial"/>
          <w:sz w:val="18"/>
          <w:szCs w:val="18"/>
          <w:rtl/>
        </w:rPr>
        <w:t xml:space="preserve">, </w:t>
      </w:r>
      <w:r w:rsidRPr="008A6286">
        <w:rPr>
          <w:rFonts w:cs="Arial" w:hint="cs"/>
          <w:sz w:val="18"/>
          <w:szCs w:val="18"/>
          <w:rtl/>
        </w:rPr>
        <w:t>מתאבלים</w:t>
      </w:r>
      <w:r w:rsidRPr="008A6286">
        <w:rPr>
          <w:rFonts w:cs="Arial"/>
          <w:sz w:val="18"/>
          <w:szCs w:val="18"/>
          <w:rtl/>
        </w:rPr>
        <w:t xml:space="preserve"> </w:t>
      </w:r>
      <w:r w:rsidRPr="008A6286">
        <w:rPr>
          <w:rFonts w:cs="Arial" w:hint="cs"/>
          <w:sz w:val="18"/>
          <w:szCs w:val="18"/>
          <w:rtl/>
        </w:rPr>
        <w:t>עליו</w:t>
      </w:r>
      <w:r w:rsidRPr="008A6286">
        <w:rPr>
          <w:rFonts w:cs="Arial"/>
          <w:sz w:val="18"/>
          <w:szCs w:val="18"/>
          <w:rtl/>
        </w:rPr>
        <w:t xml:space="preserve"> (</w:t>
      </w:r>
      <w:r w:rsidRPr="008A6286">
        <w:rPr>
          <w:rFonts w:cs="Arial" w:hint="cs"/>
          <w:sz w:val="18"/>
          <w:szCs w:val="18"/>
          <w:rtl/>
        </w:rPr>
        <w:t>תשו</w:t>
      </w:r>
      <w:r w:rsidRPr="008A6286">
        <w:rPr>
          <w:rFonts w:cs="Arial"/>
          <w:sz w:val="18"/>
          <w:szCs w:val="18"/>
          <w:rtl/>
        </w:rPr>
        <w:t xml:space="preserve">' </w:t>
      </w:r>
      <w:r w:rsidRPr="008A6286">
        <w:rPr>
          <w:rFonts w:cs="Arial" w:hint="cs"/>
          <w:sz w:val="18"/>
          <w:szCs w:val="18"/>
          <w:rtl/>
        </w:rPr>
        <w:t>רשב</w:t>
      </w:r>
      <w:r w:rsidRPr="008A6286">
        <w:rPr>
          <w:rFonts w:cs="Arial"/>
          <w:sz w:val="18"/>
          <w:szCs w:val="18"/>
          <w:rtl/>
        </w:rPr>
        <w:t>"</w:t>
      </w:r>
      <w:r w:rsidRPr="008A6286">
        <w:rPr>
          <w:rFonts w:cs="Arial" w:hint="cs"/>
          <w:sz w:val="18"/>
          <w:szCs w:val="18"/>
          <w:rtl/>
        </w:rPr>
        <w:t>א</w:t>
      </w:r>
      <w:r w:rsidRPr="008A6286">
        <w:rPr>
          <w:rFonts w:cs="Arial"/>
          <w:sz w:val="18"/>
          <w:szCs w:val="18"/>
          <w:rtl/>
        </w:rPr>
        <w:t xml:space="preserve"> </w:t>
      </w:r>
      <w:r w:rsidRPr="008A6286">
        <w:rPr>
          <w:rFonts w:cs="Arial" w:hint="cs"/>
          <w:sz w:val="18"/>
          <w:szCs w:val="18"/>
          <w:rtl/>
        </w:rPr>
        <w:t>סי</w:t>
      </w:r>
      <w:r w:rsidRPr="008A6286">
        <w:rPr>
          <w:rFonts w:cs="Arial"/>
          <w:sz w:val="18"/>
          <w:szCs w:val="18"/>
          <w:rtl/>
        </w:rPr>
        <w:t xml:space="preserve">' </w:t>
      </w:r>
      <w:r w:rsidRPr="008A6286">
        <w:rPr>
          <w:rFonts w:cs="Arial" w:hint="cs"/>
          <w:sz w:val="18"/>
          <w:szCs w:val="18"/>
          <w:rtl/>
        </w:rPr>
        <w:t>תשס</w:t>
      </w:r>
      <w:r w:rsidRPr="008A6286">
        <w:rPr>
          <w:rFonts w:cs="Arial"/>
          <w:sz w:val="18"/>
          <w:szCs w:val="18"/>
          <w:rtl/>
        </w:rPr>
        <w:t>"</w:t>
      </w:r>
      <w:r w:rsidRPr="008A6286">
        <w:rPr>
          <w:rFonts w:cs="Arial" w:hint="cs"/>
          <w:sz w:val="18"/>
          <w:szCs w:val="18"/>
          <w:rtl/>
        </w:rPr>
        <w:t>ג</w:t>
      </w:r>
      <w:r w:rsidRPr="008A6286">
        <w:rPr>
          <w:rFonts w:cs="Arial"/>
          <w:sz w:val="18"/>
          <w:szCs w:val="18"/>
          <w:rtl/>
        </w:rPr>
        <w:t xml:space="preserve">) </w:t>
      </w:r>
      <w:r w:rsidRPr="008A6286">
        <w:rPr>
          <w:rFonts w:cs="Arial" w:hint="cs"/>
          <w:sz w:val="18"/>
          <w:szCs w:val="18"/>
          <w:rtl/>
        </w:rPr>
        <w:t>אבל</w:t>
      </w:r>
      <w:r w:rsidRPr="008A6286">
        <w:rPr>
          <w:rFonts w:cs="Arial"/>
          <w:sz w:val="18"/>
          <w:szCs w:val="18"/>
          <w:rtl/>
        </w:rPr>
        <w:t xml:space="preserve"> </w:t>
      </w:r>
      <w:r w:rsidRPr="008A6286">
        <w:rPr>
          <w:rFonts w:cs="Arial" w:hint="cs"/>
          <w:sz w:val="18"/>
          <w:szCs w:val="18"/>
          <w:rtl/>
        </w:rPr>
        <w:t>אין</w:t>
      </w:r>
      <w:r w:rsidRPr="008A6286">
        <w:rPr>
          <w:rFonts w:cs="Arial"/>
          <w:sz w:val="18"/>
          <w:szCs w:val="18"/>
          <w:rtl/>
        </w:rPr>
        <w:t xml:space="preserve"> </w:t>
      </w:r>
      <w:r w:rsidRPr="008A6286">
        <w:rPr>
          <w:rFonts w:cs="Arial" w:hint="cs"/>
          <w:sz w:val="18"/>
          <w:szCs w:val="18"/>
          <w:rtl/>
        </w:rPr>
        <w:t>שאר</w:t>
      </w:r>
      <w:r w:rsidRPr="008A6286">
        <w:rPr>
          <w:rFonts w:cs="Arial"/>
          <w:sz w:val="18"/>
          <w:szCs w:val="18"/>
          <w:rtl/>
        </w:rPr>
        <w:t xml:space="preserve"> </w:t>
      </w:r>
      <w:r w:rsidRPr="008A6286">
        <w:rPr>
          <w:rFonts w:cs="Arial" w:hint="cs"/>
          <w:sz w:val="18"/>
          <w:szCs w:val="18"/>
          <w:rtl/>
        </w:rPr>
        <w:t>בני</w:t>
      </w:r>
      <w:r w:rsidRPr="008A6286">
        <w:rPr>
          <w:rFonts w:cs="Arial"/>
          <w:sz w:val="18"/>
          <w:szCs w:val="18"/>
          <w:rtl/>
        </w:rPr>
        <w:t xml:space="preserve"> </w:t>
      </w:r>
      <w:r w:rsidRPr="008A6286">
        <w:rPr>
          <w:rFonts w:cs="Arial" w:hint="cs"/>
          <w:sz w:val="18"/>
          <w:szCs w:val="18"/>
          <w:rtl/>
        </w:rPr>
        <w:t>העיר</w:t>
      </w:r>
      <w:r w:rsidRPr="008A6286">
        <w:rPr>
          <w:rFonts w:cs="Arial"/>
          <w:sz w:val="18"/>
          <w:szCs w:val="18"/>
          <w:rtl/>
        </w:rPr>
        <w:t xml:space="preserve"> </w:t>
      </w:r>
      <w:r w:rsidRPr="008A6286">
        <w:rPr>
          <w:rFonts w:cs="Arial" w:hint="cs"/>
          <w:sz w:val="18"/>
          <w:szCs w:val="18"/>
          <w:rtl/>
        </w:rPr>
        <w:t>צריכים</w:t>
      </w:r>
      <w:r w:rsidRPr="008A6286">
        <w:rPr>
          <w:rFonts w:cs="Arial"/>
          <w:sz w:val="18"/>
          <w:szCs w:val="18"/>
          <w:rtl/>
        </w:rPr>
        <w:t xml:space="preserve"> </w:t>
      </w:r>
      <w:r w:rsidRPr="008A6286">
        <w:rPr>
          <w:rFonts w:cs="Arial" w:hint="cs"/>
          <w:sz w:val="18"/>
          <w:szCs w:val="18"/>
          <w:rtl/>
        </w:rPr>
        <w:t>לבטל</w:t>
      </w:r>
      <w:r w:rsidRPr="008A6286">
        <w:rPr>
          <w:rFonts w:cs="Arial"/>
          <w:sz w:val="18"/>
          <w:szCs w:val="18"/>
          <w:rtl/>
        </w:rPr>
        <w:t xml:space="preserve"> </w:t>
      </w:r>
      <w:r w:rsidRPr="008A6286">
        <w:rPr>
          <w:rFonts w:cs="Arial" w:hint="cs"/>
          <w:sz w:val="18"/>
          <w:szCs w:val="18"/>
          <w:rtl/>
        </w:rPr>
        <w:t>ממלאכתן</w:t>
      </w:r>
      <w:r w:rsidRPr="008A6286">
        <w:rPr>
          <w:rFonts w:cs="Arial"/>
          <w:sz w:val="18"/>
          <w:szCs w:val="18"/>
          <w:rtl/>
        </w:rPr>
        <w:t xml:space="preserve"> </w:t>
      </w:r>
      <w:r w:rsidRPr="008A6286">
        <w:rPr>
          <w:rFonts w:cs="Arial" w:hint="cs"/>
          <w:sz w:val="18"/>
          <w:szCs w:val="18"/>
          <w:rtl/>
        </w:rPr>
        <w:t>בשבילו</w:t>
      </w:r>
      <w:r w:rsidRPr="008A6286">
        <w:rPr>
          <w:rFonts w:cs="Arial"/>
          <w:sz w:val="18"/>
          <w:szCs w:val="18"/>
          <w:rtl/>
        </w:rPr>
        <w:t xml:space="preserve"> </w:t>
      </w:r>
      <w:r w:rsidRPr="008A6286">
        <w:rPr>
          <w:rFonts w:cs="Arial" w:hint="cs"/>
          <w:sz w:val="18"/>
          <w:szCs w:val="18"/>
          <w:rtl/>
        </w:rPr>
        <w:t>לעסוק</w:t>
      </w:r>
      <w:r w:rsidRPr="008A6286">
        <w:rPr>
          <w:rFonts w:cs="Arial"/>
          <w:sz w:val="18"/>
          <w:szCs w:val="18"/>
          <w:rtl/>
        </w:rPr>
        <w:t xml:space="preserve"> </w:t>
      </w:r>
      <w:r w:rsidRPr="008A6286">
        <w:rPr>
          <w:rFonts w:cs="Arial" w:hint="cs"/>
          <w:sz w:val="18"/>
          <w:szCs w:val="18"/>
          <w:rtl/>
        </w:rPr>
        <w:t>עמו</w:t>
      </w:r>
      <w:r w:rsidRPr="008A6286">
        <w:rPr>
          <w:rFonts w:cs="Arial"/>
          <w:sz w:val="18"/>
          <w:szCs w:val="18"/>
          <w:rtl/>
        </w:rPr>
        <w:t xml:space="preserve"> (</w:t>
      </w:r>
      <w:r w:rsidRPr="008A6286">
        <w:rPr>
          <w:rFonts w:cs="Arial" w:hint="cs"/>
          <w:sz w:val="18"/>
          <w:szCs w:val="18"/>
          <w:rtl/>
        </w:rPr>
        <w:t>כן</w:t>
      </w:r>
      <w:r w:rsidRPr="008A6286">
        <w:rPr>
          <w:rFonts w:cs="Arial"/>
          <w:sz w:val="18"/>
          <w:szCs w:val="18"/>
          <w:rtl/>
        </w:rPr>
        <w:t xml:space="preserve"> </w:t>
      </w:r>
      <w:r w:rsidRPr="008A6286">
        <w:rPr>
          <w:rFonts w:cs="Arial" w:hint="cs"/>
          <w:sz w:val="18"/>
          <w:szCs w:val="18"/>
          <w:rtl/>
        </w:rPr>
        <w:t>משמע</w:t>
      </w:r>
      <w:r w:rsidRPr="008A6286">
        <w:rPr>
          <w:rFonts w:cs="Arial"/>
          <w:sz w:val="18"/>
          <w:szCs w:val="18"/>
          <w:rtl/>
        </w:rPr>
        <w:t xml:space="preserve"> </w:t>
      </w:r>
      <w:proofErr w:type="spellStart"/>
      <w:r w:rsidRPr="008A6286">
        <w:rPr>
          <w:rFonts w:cs="Arial" w:hint="cs"/>
          <w:sz w:val="18"/>
          <w:szCs w:val="18"/>
          <w:rtl/>
        </w:rPr>
        <w:t>בנ</w:t>
      </w:r>
      <w:r w:rsidRPr="008A6286">
        <w:rPr>
          <w:rFonts w:cs="Arial"/>
          <w:sz w:val="18"/>
          <w:szCs w:val="18"/>
          <w:rtl/>
        </w:rPr>
        <w:t>"</w:t>
      </w:r>
      <w:r w:rsidRPr="008A6286">
        <w:rPr>
          <w:rFonts w:cs="Arial" w:hint="cs"/>
          <w:sz w:val="18"/>
          <w:szCs w:val="18"/>
          <w:rtl/>
        </w:rPr>
        <w:t>י</w:t>
      </w:r>
      <w:proofErr w:type="spellEnd"/>
      <w:r w:rsidRPr="008A6286">
        <w:rPr>
          <w:rFonts w:cs="Arial"/>
          <w:sz w:val="18"/>
          <w:szCs w:val="18"/>
          <w:rtl/>
        </w:rPr>
        <w:t xml:space="preserve"> </w:t>
      </w:r>
      <w:r w:rsidRPr="008A6286">
        <w:rPr>
          <w:rFonts w:cs="Arial" w:hint="cs"/>
          <w:sz w:val="18"/>
          <w:szCs w:val="18"/>
          <w:rtl/>
        </w:rPr>
        <w:t>סוף</w:t>
      </w:r>
      <w:r w:rsidRPr="008A6286">
        <w:rPr>
          <w:rFonts w:cs="Arial"/>
          <w:sz w:val="18"/>
          <w:szCs w:val="18"/>
          <w:rtl/>
        </w:rPr>
        <w:t xml:space="preserve"> </w:t>
      </w:r>
      <w:r w:rsidRPr="008A6286">
        <w:rPr>
          <w:rFonts w:cs="Arial" w:hint="cs"/>
          <w:sz w:val="18"/>
          <w:szCs w:val="18"/>
          <w:rtl/>
        </w:rPr>
        <w:t>מ</w:t>
      </w:r>
      <w:r w:rsidRPr="008A6286">
        <w:rPr>
          <w:rFonts w:cs="Arial"/>
          <w:sz w:val="18"/>
          <w:szCs w:val="18"/>
          <w:rtl/>
        </w:rPr>
        <w:t>"</w:t>
      </w:r>
      <w:r w:rsidRPr="008A6286">
        <w:rPr>
          <w:rFonts w:cs="Arial" w:hint="cs"/>
          <w:sz w:val="18"/>
          <w:szCs w:val="18"/>
          <w:rtl/>
        </w:rPr>
        <w:t>ק</w:t>
      </w:r>
      <w:r w:rsidRPr="008A6286">
        <w:rPr>
          <w:rFonts w:cs="Arial"/>
          <w:sz w:val="18"/>
          <w:szCs w:val="18"/>
          <w:rtl/>
        </w:rPr>
        <w:t>).</w:t>
      </w:r>
      <w:r w:rsidRPr="008A6286">
        <w:rPr>
          <w:rFonts w:cs="Arial" w:hint="cs"/>
          <w:sz w:val="18"/>
          <w:szCs w:val="18"/>
          <w:rtl/>
        </w:rPr>
        <w:t>"</w:t>
      </w:r>
      <w:r>
        <w:rPr>
          <w:rFonts w:hint="cs"/>
          <w:sz w:val="20"/>
          <w:szCs w:val="20"/>
          <w:rtl/>
        </w:rPr>
        <w:br/>
      </w:r>
      <w:r w:rsidRPr="00AC137A">
        <w:rPr>
          <w:rFonts w:hint="cs"/>
          <w:b/>
          <w:bCs/>
          <w:sz w:val="20"/>
          <w:szCs w:val="20"/>
          <w:rtl/>
        </w:rPr>
        <w:t>חתם סופר</w:t>
      </w:r>
      <w:r>
        <w:rPr>
          <w:rFonts w:hint="cs"/>
          <w:sz w:val="20"/>
          <w:szCs w:val="20"/>
          <w:rtl/>
        </w:rPr>
        <w:t xml:space="preserve"> </w:t>
      </w:r>
      <w:r>
        <w:rPr>
          <w:sz w:val="20"/>
          <w:szCs w:val="20"/>
          <w:rtl/>
        </w:rPr>
        <w:t>–</w:t>
      </w:r>
      <w:r>
        <w:rPr>
          <w:rFonts w:hint="cs"/>
          <w:sz w:val="20"/>
          <w:szCs w:val="20"/>
          <w:rtl/>
        </w:rPr>
        <w:t xml:space="preserve"> כל הנ"ל, חייבים לקברם.</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AC137A">
        <w:rPr>
          <w:rFonts w:hint="cs"/>
          <w:b/>
          <w:bCs/>
          <w:sz w:val="20"/>
          <w:szCs w:val="20"/>
          <w:rtl/>
        </w:rPr>
        <w:t>ברייתא</w:t>
      </w:r>
      <w:r>
        <w:rPr>
          <w:rFonts w:hint="cs"/>
          <w:sz w:val="20"/>
          <w:szCs w:val="20"/>
          <w:rtl/>
        </w:rPr>
        <w:t xml:space="preserve">. הפורשים מדרכי ציבור, אין אוננים עליהם, שמחים במיתתם ואין מספידים, אין חולצים ואין קורעים עליהם, אלא לובשים לבנים ושמחים שאבדו שונאיו של מקום, וכ"פ </w:t>
      </w:r>
      <w:r w:rsidRPr="00AC137A">
        <w:rPr>
          <w:rFonts w:hint="cs"/>
          <w:b/>
          <w:bCs/>
          <w:sz w:val="20"/>
          <w:szCs w:val="20"/>
          <w:rtl/>
        </w:rPr>
        <w:t>המחבר</w:t>
      </w:r>
      <w:r>
        <w:rPr>
          <w:rFonts w:hint="cs"/>
          <w:sz w:val="20"/>
          <w:szCs w:val="20"/>
          <w:rtl/>
        </w:rPr>
        <w:t xml:space="preserve">. </w:t>
      </w:r>
      <w:r w:rsidRPr="00AC137A">
        <w:rPr>
          <w:rFonts w:hint="cs"/>
          <w:b/>
          <w:bCs/>
          <w:sz w:val="20"/>
          <w:szCs w:val="20"/>
          <w:rtl/>
        </w:rPr>
        <w:t>רי"ץ גיאת</w:t>
      </w:r>
      <w:r>
        <w:rPr>
          <w:rFonts w:hint="cs"/>
          <w:sz w:val="20"/>
          <w:szCs w:val="20"/>
          <w:rtl/>
        </w:rPr>
        <w:t xml:space="preserve">. מכאן שהאבלים נהגו ללבוש שחורים, וכל מקום יעשו כפי מנהגם. </w:t>
      </w:r>
      <w:r w:rsidRPr="00AC137A">
        <w:rPr>
          <w:rFonts w:hint="cs"/>
          <w:b/>
          <w:bCs/>
          <w:sz w:val="20"/>
          <w:szCs w:val="20"/>
          <w:rtl/>
        </w:rPr>
        <w:t>חת"ס</w:t>
      </w:r>
      <w:r>
        <w:rPr>
          <w:rFonts w:hint="cs"/>
          <w:sz w:val="20"/>
          <w:szCs w:val="20"/>
          <w:rtl/>
        </w:rPr>
        <w:t>. חייבים בקבורתם.</w:t>
      </w:r>
      <w:r>
        <w:rPr>
          <w:sz w:val="20"/>
          <w:szCs w:val="20"/>
          <w:rtl/>
        </w:rPr>
        <w:br/>
      </w:r>
      <w:r>
        <w:rPr>
          <w:rFonts w:hint="cs"/>
          <w:sz w:val="20"/>
          <w:szCs w:val="20"/>
          <w:rtl/>
        </w:rPr>
        <w:t xml:space="preserve">2. </w:t>
      </w:r>
      <w:r w:rsidRPr="00AC137A">
        <w:rPr>
          <w:rFonts w:hint="cs"/>
          <w:b/>
          <w:bCs/>
          <w:sz w:val="20"/>
          <w:szCs w:val="20"/>
          <w:rtl/>
        </w:rPr>
        <w:t>רמב"ם</w:t>
      </w:r>
      <w:r w:rsidRPr="00AC137A">
        <w:rPr>
          <w:rFonts w:hint="cs"/>
          <w:sz w:val="20"/>
          <w:szCs w:val="20"/>
          <w:rtl/>
        </w:rPr>
        <w:t>.</w:t>
      </w:r>
      <w:r>
        <w:rPr>
          <w:rFonts w:hint="cs"/>
          <w:sz w:val="20"/>
          <w:szCs w:val="20"/>
          <w:rtl/>
        </w:rPr>
        <w:t xml:space="preserve"> מי הם הפורשים. פרקו עול מצוות מעל צווארם, מומר ומוסר, וכ"פ </w:t>
      </w:r>
      <w:r>
        <w:rPr>
          <w:rFonts w:hint="cs"/>
          <w:b/>
          <w:bCs/>
          <w:sz w:val="20"/>
          <w:szCs w:val="20"/>
          <w:rtl/>
        </w:rPr>
        <w:t>המחבר</w:t>
      </w:r>
      <w:r>
        <w:rPr>
          <w:rFonts w:hint="cs"/>
          <w:sz w:val="20"/>
          <w:szCs w:val="20"/>
          <w:rtl/>
        </w:rPr>
        <w:t>.</w:t>
      </w:r>
      <w:r>
        <w:rPr>
          <w:rFonts w:hint="cs"/>
          <w:sz w:val="20"/>
          <w:szCs w:val="20"/>
          <w:rtl/>
        </w:rPr>
        <w:br/>
        <w:t xml:space="preserve">3. פורש מתשלום המס. </w:t>
      </w:r>
      <w:r w:rsidRPr="00AC137A">
        <w:rPr>
          <w:rFonts w:hint="cs"/>
          <w:b/>
          <w:bCs/>
          <w:sz w:val="20"/>
          <w:szCs w:val="20"/>
          <w:rtl/>
        </w:rPr>
        <w:t>נימו"י</w:t>
      </w:r>
      <w:r>
        <w:rPr>
          <w:rFonts w:hint="cs"/>
          <w:sz w:val="20"/>
          <w:szCs w:val="20"/>
          <w:rtl/>
        </w:rPr>
        <w:t xml:space="preserve">. פורש מהציבור. </w:t>
      </w:r>
      <w:r w:rsidRPr="00AC137A">
        <w:rPr>
          <w:rFonts w:hint="cs"/>
          <w:b/>
          <w:bCs/>
          <w:sz w:val="20"/>
          <w:szCs w:val="20"/>
          <w:rtl/>
        </w:rPr>
        <w:t>רשב"א</w:t>
      </w:r>
      <w:r>
        <w:rPr>
          <w:rFonts w:hint="cs"/>
          <w:sz w:val="20"/>
          <w:szCs w:val="20"/>
          <w:rtl/>
        </w:rPr>
        <w:t xml:space="preserve">. אינו פורש, וכ"פ </w:t>
      </w:r>
      <w:r w:rsidRPr="00AC137A">
        <w:rPr>
          <w:rFonts w:hint="cs"/>
          <w:b/>
          <w:bCs/>
          <w:sz w:val="20"/>
          <w:szCs w:val="20"/>
          <w:rtl/>
        </w:rPr>
        <w:t>הרמ"א</w:t>
      </w:r>
      <w:r>
        <w:rPr>
          <w:rFonts w:hint="cs"/>
          <w:sz w:val="20"/>
          <w:szCs w:val="20"/>
          <w:rtl/>
        </w:rPr>
        <w:t xml:space="preserve">, אך הקל לעניין ביטול מלאכה לעם שאינם צריכים להתבטל. </w:t>
      </w:r>
    </w:p>
    <w:p w:rsidR="00032970" w:rsidRDefault="00032970" w:rsidP="00032970">
      <w:pPr>
        <w:rPr>
          <w:sz w:val="20"/>
          <w:szCs w:val="20"/>
          <w:rtl/>
        </w:rPr>
      </w:pPr>
      <w:r>
        <w:rPr>
          <w:sz w:val="20"/>
          <w:szCs w:val="20"/>
          <w:rtl/>
        </w:rPr>
        <w:br/>
      </w:r>
      <w:r w:rsidRPr="003C38F8">
        <w:rPr>
          <w:rFonts w:hint="cs"/>
          <w:b/>
          <w:bCs/>
          <w:sz w:val="20"/>
          <w:szCs w:val="20"/>
          <w:rtl/>
        </w:rPr>
        <w:t xml:space="preserve">סעיף ו </w:t>
      </w:r>
      <w:r w:rsidRPr="003C38F8">
        <w:rPr>
          <w:b/>
          <w:bCs/>
          <w:sz w:val="20"/>
          <w:szCs w:val="20"/>
          <w:rtl/>
        </w:rPr>
        <w:t>–</w:t>
      </w:r>
      <w:r w:rsidRPr="003C38F8">
        <w:rPr>
          <w:rFonts w:hint="cs"/>
          <w:b/>
          <w:bCs/>
          <w:sz w:val="20"/>
          <w:szCs w:val="20"/>
          <w:rtl/>
        </w:rPr>
        <w:t xml:space="preserve"> קטן שהשתמד</w:t>
      </w:r>
      <w:r>
        <w:rPr>
          <w:rFonts w:hint="cs"/>
          <w:b/>
          <w:bCs/>
          <w:sz w:val="20"/>
          <w:szCs w:val="20"/>
          <w:rtl/>
        </w:rPr>
        <w:br/>
        <w:t>שיטות הראשונים</w:t>
      </w:r>
      <w:r>
        <w:rPr>
          <w:b/>
          <w:bCs/>
          <w:sz w:val="20"/>
          <w:szCs w:val="20"/>
          <w:rtl/>
        </w:rPr>
        <w:br/>
      </w:r>
      <w:r>
        <w:rPr>
          <w:rFonts w:hint="cs"/>
          <w:sz w:val="20"/>
          <w:szCs w:val="20"/>
          <w:rtl/>
        </w:rPr>
        <w:t xml:space="preserve">א. </w:t>
      </w:r>
      <w:r w:rsidRPr="003C38F8">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קטן שהשתמד יחד עם אמו ומת, מתאבלים עליו. </w:t>
      </w:r>
      <w:r>
        <w:rPr>
          <w:sz w:val="20"/>
          <w:szCs w:val="20"/>
          <w:rtl/>
        </w:rPr>
        <w:br/>
      </w:r>
      <w:r w:rsidRPr="00BF120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דווקא על גדול שהשתמד אין מתאבלים, אך קטן הרי הוא כאילו נשתמד בעל כרחו </w:t>
      </w:r>
      <w:r>
        <w:rPr>
          <w:sz w:val="20"/>
          <w:szCs w:val="20"/>
          <w:rtl/>
        </w:rPr>
        <w:br/>
      </w:r>
      <w:r>
        <w:rPr>
          <w:rFonts w:hint="cs"/>
          <w:sz w:val="20"/>
          <w:szCs w:val="20"/>
          <w:rtl/>
        </w:rPr>
        <w:t xml:space="preserve">ב. </w:t>
      </w:r>
      <w:r w:rsidRPr="003C38F8">
        <w:rPr>
          <w:rFonts w:hint="cs"/>
          <w:b/>
          <w:bCs/>
          <w:sz w:val="20"/>
          <w:szCs w:val="20"/>
          <w:rtl/>
        </w:rPr>
        <w:t>ר"ת</w:t>
      </w:r>
      <w:r>
        <w:rPr>
          <w:rFonts w:hint="cs"/>
          <w:sz w:val="20"/>
          <w:szCs w:val="20"/>
          <w:rtl/>
        </w:rPr>
        <w:t xml:space="preserve"> - אין מתאבלים על קטן שהשתמד.</w:t>
      </w:r>
      <w:r>
        <w:rPr>
          <w:rFonts w:hint="cs"/>
          <w:sz w:val="20"/>
          <w:szCs w:val="20"/>
          <w:rtl/>
        </w:rPr>
        <w:br/>
      </w:r>
      <w:r w:rsidRPr="00072E92">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בתוספתא סנהדרין (יד, ג) נאמר כך: "</w:t>
      </w:r>
      <w:r w:rsidRPr="005465D3">
        <w:rPr>
          <w:rFonts w:cs="Arial" w:hint="cs"/>
          <w:sz w:val="20"/>
          <w:szCs w:val="20"/>
          <w:rtl/>
        </w:rPr>
        <w:t>קטני</w:t>
      </w:r>
      <w:r w:rsidRPr="005465D3">
        <w:rPr>
          <w:rFonts w:cs="Arial"/>
          <w:sz w:val="20"/>
          <w:szCs w:val="20"/>
          <w:rtl/>
        </w:rPr>
        <w:t xml:space="preserve"> </w:t>
      </w:r>
      <w:r w:rsidRPr="005465D3">
        <w:rPr>
          <w:rFonts w:cs="Arial" w:hint="cs"/>
          <w:sz w:val="20"/>
          <w:szCs w:val="20"/>
          <w:rtl/>
        </w:rPr>
        <w:t>בני</w:t>
      </w:r>
      <w:r w:rsidRPr="005465D3">
        <w:rPr>
          <w:rFonts w:cs="Arial"/>
          <w:sz w:val="20"/>
          <w:szCs w:val="20"/>
          <w:rtl/>
        </w:rPr>
        <w:t xml:space="preserve"> </w:t>
      </w:r>
      <w:r w:rsidRPr="005465D3">
        <w:rPr>
          <w:rFonts w:cs="Arial" w:hint="cs"/>
          <w:sz w:val="20"/>
          <w:szCs w:val="20"/>
          <w:rtl/>
        </w:rPr>
        <w:t>אנשי</w:t>
      </w:r>
      <w:r w:rsidRPr="005465D3">
        <w:rPr>
          <w:rFonts w:cs="Arial"/>
          <w:sz w:val="20"/>
          <w:szCs w:val="20"/>
          <w:rtl/>
        </w:rPr>
        <w:t xml:space="preserve"> </w:t>
      </w:r>
      <w:r w:rsidRPr="005465D3">
        <w:rPr>
          <w:rFonts w:cs="Arial" w:hint="cs"/>
          <w:sz w:val="20"/>
          <w:szCs w:val="20"/>
          <w:rtl/>
        </w:rPr>
        <w:t>עיר</w:t>
      </w:r>
      <w:r w:rsidRPr="005465D3">
        <w:rPr>
          <w:rFonts w:cs="Arial"/>
          <w:sz w:val="20"/>
          <w:szCs w:val="20"/>
          <w:rtl/>
        </w:rPr>
        <w:t xml:space="preserve"> </w:t>
      </w:r>
      <w:r w:rsidRPr="005465D3">
        <w:rPr>
          <w:rFonts w:cs="Arial" w:hint="cs"/>
          <w:sz w:val="20"/>
          <w:szCs w:val="20"/>
          <w:rtl/>
        </w:rPr>
        <w:t>הנידחת</w:t>
      </w:r>
      <w:r w:rsidRPr="005465D3">
        <w:rPr>
          <w:rFonts w:cs="Arial"/>
          <w:sz w:val="20"/>
          <w:szCs w:val="20"/>
          <w:rtl/>
        </w:rPr>
        <w:t xml:space="preserve"> </w:t>
      </w:r>
      <w:r w:rsidRPr="005465D3">
        <w:rPr>
          <w:rFonts w:cs="Arial" w:hint="cs"/>
          <w:sz w:val="20"/>
          <w:szCs w:val="20"/>
          <w:rtl/>
        </w:rPr>
        <w:t>שהודחו</w:t>
      </w:r>
      <w:r w:rsidRPr="005465D3">
        <w:rPr>
          <w:rFonts w:cs="Arial"/>
          <w:sz w:val="20"/>
          <w:szCs w:val="20"/>
          <w:rtl/>
        </w:rPr>
        <w:t xml:space="preserve"> </w:t>
      </w:r>
      <w:r w:rsidRPr="005465D3">
        <w:rPr>
          <w:rFonts w:cs="Arial" w:hint="cs"/>
          <w:sz w:val="20"/>
          <w:szCs w:val="20"/>
          <w:rtl/>
        </w:rPr>
        <w:t>עמה</w:t>
      </w:r>
      <w:r w:rsidRPr="005465D3">
        <w:rPr>
          <w:rFonts w:cs="Arial"/>
          <w:sz w:val="20"/>
          <w:szCs w:val="20"/>
          <w:rtl/>
        </w:rPr>
        <w:t xml:space="preserve"> </w:t>
      </w:r>
      <w:r w:rsidRPr="005465D3">
        <w:rPr>
          <w:rFonts w:cs="Arial" w:hint="cs"/>
          <w:sz w:val="20"/>
          <w:szCs w:val="20"/>
          <w:rtl/>
        </w:rPr>
        <w:t>אין</w:t>
      </w:r>
      <w:r w:rsidRPr="005465D3">
        <w:rPr>
          <w:rFonts w:cs="Arial"/>
          <w:sz w:val="20"/>
          <w:szCs w:val="20"/>
          <w:rtl/>
        </w:rPr>
        <w:t xml:space="preserve"> </w:t>
      </w:r>
      <w:r w:rsidRPr="005465D3">
        <w:rPr>
          <w:rFonts w:cs="Arial" w:hint="cs"/>
          <w:sz w:val="20"/>
          <w:szCs w:val="20"/>
          <w:rtl/>
        </w:rPr>
        <w:t>נהרגין</w:t>
      </w:r>
      <w:r w:rsidRPr="005465D3">
        <w:rPr>
          <w:rFonts w:cs="Arial"/>
          <w:sz w:val="20"/>
          <w:szCs w:val="20"/>
          <w:rtl/>
        </w:rPr>
        <w:t xml:space="preserve"> </w:t>
      </w:r>
      <w:r w:rsidRPr="005465D3">
        <w:rPr>
          <w:rFonts w:cs="Arial" w:hint="cs"/>
          <w:sz w:val="20"/>
          <w:szCs w:val="20"/>
          <w:rtl/>
        </w:rPr>
        <w:t>ר</w:t>
      </w:r>
      <w:r w:rsidRPr="005465D3">
        <w:rPr>
          <w:rFonts w:cs="Arial"/>
          <w:sz w:val="20"/>
          <w:szCs w:val="20"/>
          <w:rtl/>
        </w:rPr>
        <w:t xml:space="preserve">' </w:t>
      </w:r>
      <w:r w:rsidRPr="005465D3">
        <w:rPr>
          <w:rFonts w:cs="Arial" w:hint="cs"/>
          <w:sz w:val="20"/>
          <w:szCs w:val="20"/>
          <w:rtl/>
        </w:rPr>
        <w:t>אליעזר</w:t>
      </w:r>
      <w:r w:rsidRPr="005465D3">
        <w:rPr>
          <w:rFonts w:cs="Arial"/>
          <w:sz w:val="20"/>
          <w:szCs w:val="20"/>
          <w:rtl/>
        </w:rPr>
        <w:t xml:space="preserve"> </w:t>
      </w:r>
      <w:r w:rsidRPr="005465D3">
        <w:rPr>
          <w:rFonts w:cs="Arial" w:hint="cs"/>
          <w:sz w:val="20"/>
          <w:szCs w:val="20"/>
          <w:rtl/>
        </w:rPr>
        <w:lastRenderedPageBreak/>
        <w:t>אומר</w:t>
      </w:r>
      <w:r w:rsidRPr="005465D3">
        <w:rPr>
          <w:rFonts w:cs="Arial"/>
          <w:sz w:val="20"/>
          <w:szCs w:val="20"/>
          <w:rtl/>
        </w:rPr>
        <w:t xml:space="preserve"> </w:t>
      </w:r>
      <w:r w:rsidRPr="005465D3">
        <w:rPr>
          <w:rFonts w:cs="Arial" w:hint="cs"/>
          <w:sz w:val="20"/>
          <w:szCs w:val="20"/>
          <w:rtl/>
        </w:rPr>
        <w:t>נהרגין</w:t>
      </w:r>
      <w:r>
        <w:rPr>
          <w:rFonts w:cs="Arial" w:hint="cs"/>
          <w:sz w:val="20"/>
          <w:szCs w:val="20"/>
          <w:rtl/>
        </w:rPr>
        <w:t>."</w:t>
      </w:r>
      <w:r>
        <w:rPr>
          <w:rFonts w:hint="cs"/>
          <w:sz w:val="20"/>
          <w:szCs w:val="20"/>
          <w:rtl/>
        </w:rPr>
        <w:t xml:space="preserve"> מסביר ר"ת שעד כאן לא נחלקו אלא האם נהרגים או לא, אך גם לרבנן אין מתאבלים עליהם.</w:t>
      </w:r>
      <w:r>
        <w:rPr>
          <w:sz w:val="20"/>
          <w:szCs w:val="20"/>
          <w:rtl/>
        </w:rPr>
        <w:br/>
      </w:r>
      <w:r>
        <w:rPr>
          <w:rFonts w:hint="cs"/>
          <w:sz w:val="20"/>
          <w:szCs w:val="20"/>
          <w:rtl/>
        </w:rPr>
        <w:t xml:space="preserve">דוחה </w:t>
      </w:r>
      <w:r w:rsidRPr="005465D3">
        <w:rPr>
          <w:rFonts w:hint="cs"/>
          <w:b/>
          <w:bCs/>
          <w:sz w:val="20"/>
          <w:szCs w:val="20"/>
          <w:rtl/>
        </w:rPr>
        <w:t xml:space="preserve">המרדכי </w:t>
      </w:r>
      <w:r>
        <w:rPr>
          <w:sz w:val="20"/>
          <w:szCs w:val="20"/>
          <w:rtl/>
        </w:rPr>
        <w:t>–</w:t>
      </w:r>
      <w:r>
        <w:rPr>
          <w:rFonts w:hint="cs"/>
          <w:sz w:val="20"/>
          <w:szCs w:val="20"/>
          <w:rtl/>
        </w:rPr>
        <w:t xml:space="preserve"> מדובר בקטנים שאינם קטנים ממש ועבדו בעצמם ע"ז, אבל קטן שאינו יודע בין ימינו לשמאלו אינו נהרג. ועוד, דין עיר הנידחת אינו דומה לשאר דיני ע"ז, שהרי מודה רבי אליעזר שקטן שעבד ע"ז (לבדו, לא כחלק מעיר הנידחת) אינו נהרג, וא"כ אין להביא מהתם ראייה.</w:t>
      </w:r>
    </w:p>
    <w:p w:rsidR="00032970"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465D3">
        <w:rPr>
          <w:rFonts w:cs="Arial" w:hint="cs"/>
          <w:sz w:val="20"/>
          <w:szCs w:val="20"/>
          <w:rtl/>
        </w:rPr>
        <w:t>קטן</w:t>
      </w:r>
      <w:r w:rsidRPr="005465D3">
        <w:rPr>
          <w:rFonts w:cs="Arial"/>
          <w:sz w:val="20"/>
          <w:szCs w:val="20"/>
          <w:rtl/>
        </w:rPr>
        <w:t xml:space="preserve"> </w:t>
      </w:r>
      <w:r w:rsidRPr="005465D3">
        <w:rPr>
          <w:rFonts w:cs="Arial" w:hint="cs"/>
          <w:sz w:val="20"/>
          <w:szCs w:val="20"/>
          <w:rtl/>
        </w:rPr>
        <w:t>בן</w:t>
      </w:r>
      <w:r w:rsidRPr="005465D3">
        <w:rPr>
          <w:rFonts w:cs="Arial"/>
          <w:sz w:val="20"/>
          <w:szCs w:val="20"/>
          <w:rtl/>
        </w:rPr>
        <w:t xml:space="preserve"> </w:t>
      </w:r>
      <w:r w:rsidRPr="005465D3">
        <w:rPr>
          <w:rFonts w:cs="Arial" w:hint="cs"/>
          <w:sz w:val="20"/>
          <w:szCs w:val="20"/>
          <w:rtl/>
        </w:rPr>
        <w:t>שנה</w:t>
      </w:r>
      <w:r w:rsidRPr="005465D3">
        <w:rPr>
          <w:rFonts w:cs="Arial"/>
          <w:sz w:val="20"/>
          <w:szCs w:val="20"/>
          <w:rtl/>
        </w:rPr>
        <w:t xml:space="preserve"> </w:t>
      </w:r>
      <w:r w:rsidRPr="005465D3">
        <w:rPr>
          <w:rFonts w:cs="Arial" w:hint="cs"/>
          <w:sz w:val="20"/>
          <w:szCs w:val="20"/>
          <w:rtl/>
        </w:rPr>
        <w:t>או</w:t>
      </w:r>
      <w:r w:rsidRPr="005465D3">
        <w:rPr>
          <w:rFonts w:cs="Arial"/>
          <w:sz w:val="20"/>
          <w:szCs w:val="20"/>
          <w:rtl/>
        </w:rPr>
        <w:t xml:space="preserve"> </w:t>
      </w:r>
      <w:r w:rsidRPr="005465D3">
        <w:rPr>
          <w:rFonts w:cs="Arial" w:hint="cs"/>
          <w:sz w:val="20"/>
          <w:szCs w:val="20"/>
          <w:rtl/>
        </w:rPr>
        <w:t>שנתיים</w:t>
      </w:r>
      <w:r w:rsidRPr="005465D3">
        <w:rPr>
          <w:rFonts w:cs="Arial"/>
          <w:sz w:val="20"/>
          <w:szCs w:val="20"/>
          <w:rtl/>
        </w:rPr>
        <w:t xml:space="preserve"> </w:t>
      </w:r>
      <w:r w:rsidRPr="005465D3">
        <w:rPr>
          <w:rFonts w:cs="Arial" w:hint="cs"/>
          <w:sz w:val="20"/>
          <w:szCs w:val="20"/>
          <w:rtl/>
        </w:rPr>
        <w:t>שהמיר</w:t>
      </w:r>
      <w:r w:rsidRPr="005465D3">
        <w:rPr>
          <w:rFonts w:cs="Arial"/>
          <w:sz w:val="20"/>
          <w:szCs w:val="20"/>
          <w:rtl/>
        </w:rPr>
        <w:t xml:space="preserve"> </w:t>
      </w:r>
      <w:r w:rsidRPr="005465D3">
        <w:rPr>
          <w:rFonts w:cs="Arial" w:hint="cs"/>
          <w:sz w:val="20"/>
          <w:szCs w:val="20"/>
          <w:rtl/>
        </w:rPr>
        <w:t>עם</w:t>
      </w:r>
      <w:r w:rsidRPr="005465D3">
        <w:rPr>
          <w:rFonts w:cs="Arial"/>
          <w:sz w:val="20"/>
          <w:szCs w:val="20"/>
          <w:rtl/>
        </w:rPr>
        <w:t xml:space="preserve"> </w:t>
      </w:r>
      <w:r w:rsidRPr="005465D3">
        <w:rPr>
          <w:rFonts w:cs="Arial" w:hint="cs"/>
          <w:sz w:val="20"/>
          <w:szCs w:val="20"/>
          <w:rtl/>
        </w:rPr>
        <w:t>אמו</w:t>
      </w:r>
      <w:r w:rsidRPr="005465D3">
        <w:rPr>
          <w:rFonts w:cs="Arial"/>
          <w:sz w:val="20"/>
          <w:szCs w:val="20"/>
          <w:rtl/>
        </w:rPr>
        <w:t xml:space="preserve">, </w:t>
      </w:r>
      <w:r w:rsidRPr="005465D3">
        <w:rPr>
          <w:rFonts w:cs="Arial" w:hint="cs"/>
          <w:sz w:val="20"/>
          <w:szCs w:val="20"/>
          <w:rtl/>
        </w:rPr>
        <w:t>ומת</w:t>
      </w:r>
      <w:r w:rsidRPr="005465D3">
        <w:rPr>
          <w:rFonts w:cs="Arial"/>
          <w:sz w:val="20"/>
          <w:szCs w:val="20"/>
          <w:rtl/>
        </w:rPr>
        <w:t xml:space="preserve">, </w:t>
      </w:r>
      <w:r w:rsidRPr="005465D3">
        <w:rPr>
          <w:rFonts w:cs="Arial" w:hint="cs"/>
          <w:sz w:val="20"/>
          <w:szCs w:val="20"/>
          <w:rtl/>
        </w:rPr>
        <w:t>אין</w:t>
      </w:r>
      <w:r w:rsidRPr="005465D3">
        <w:rPr>
          <w:rFonts w:cs="Arial"/>
          <w:sz w:val="20"/>
          <w:szCs w:val="20"/>
          <w:rtl/>
        </w:rPr>
        <w:t xml:space="preserve"> </w:t>
      </w:r>
      <w:r w:rsidRPr="005465D3">
        <w:rPr>
          <w:rFonts w:cs="Arial" w:hint="cs"/>
          <w:sz w:val="20"/>
          <w:szCs w:val="20"/>
          <w:rtl/>
        </w:rPr>
        <w:t>מתאבלין</w:t>
      </w:r>
      <w:r w:rsidRPr="005465D3">
        <w:rPr>
          <w:rFonts w:cs="Arial"/>
          <w:sz w:val="20"/>
          <w:szCs w:val="20"/>
          <w:rtl/>
        </w:rPr>
        <w:t xml:space="preserve"> </w:t>
      </w:r>
      <w:r w:rsidRPr="005465D3">
        <w:rPr>
          <w:rFonts w:cs="Arial" w:hint="cs"/>
          <w:sz w:val="20"/>
          <w:szCs w:val="20"/>
          <w:rtl/>
        </w:rPr>
        <w:t>עליו</w:t>
      </w:r>
      <w:r w:rsidRPr="005465D3">
        <w:rPr>
          <w:rFonts w:cs="Arial"/>
          <w:sz w:val="20"/>
          <w:szCs w:val="20"/>
          <w:rtl/>
        </w:rPr>
        <w:t xml:space="preserve"> </w:t>
      </w:r>
      <w:r w:rsidRPr="005465D3">
        <w:rPr>
          <w:rFonts w:cs="Arial"/>
          <w:sz w:val="18"/>
          <w:szCs w:val="18"/>
          <w:rtl/>
        </w:rPr>
        <w:t>(</w:t>
      </w:r>
      <w:r w:rsidRPr="005465D3">
        <w:rPr>
          <w:rFonts w:cs="Arial" w:hint="cs"/>
          <w:sz w:val="18"/>
          <w:szCs w:val="18"/>
          <w:rtl/>
        </w:rPr>
        <w:t>ועיין</w:t>
      </w:r>
      <w:r w:rsidRPr="005465D3">
        <w:rPr>
          <w:rFonts w:cs="Arial"/>
          <w:sz w:val="18"/>
          <w:szCs w:val="18"/>
          <w:rtl/>
        </w:rPr>
        <w:t xml:space="preserve"> </w:t>
      </w:r>
      <w:r w:rsidRPr="005465D3">
        <w:rPr>
          <w:rFonts w:cs="Arial" w:hint="cs"/>
          <w:sz w:val="18"/>
          <w:szCs w:val="18"/>
          <w:rtl/>
        </w:rPr>
        <w:t>לעיל</w:t>
      </w:r>
      <w:r w:rsidRPr="005465D3">
        <w:rPr>
          <w:rFonts w:cs="Arial"/>
          <w:sz w:val="18"/>
          <w:szCs w:val="18"/>
          <w:rtl/>
        </w:rPr>
        <w:t xml:space="preserve"> </w:t>
      </w:r>
      <w:r w:rsidRPr="005465D3">
        <w:rPr>
          <w:rFonts w:cs="Arial" w:hint="cs"/>
          <w:sz w:val="18"/>
          <w:szCs w:val="18"/>
          <w:rtl/>
        </w:rPr>
        <w:t>סימן</w:t>
      </w:r>
      <w:r w:rsidRPr="005465D3">
        <w:rPr>
          <w:rFonts w:cs="Arial"/>
          <w:sz w:val="18"/>
          <w:szCs w:val="18"/>
          <w:rtl/>
        </w:rPr>
        <w:t xml:space="preserve"> </w:t>
      </w:r>
      <w:r w:rsidRPr="005465D3">
        <w:rPr>
          <w:rFonts w:cs="Arial" w:hint="cs"/>
          <w:sz w:val="18"/>
          <w:szCs w:val="18"/>
          <w:rtl/>
        </w:rPr>
        <w:t>ש</w:t>
      </w:r>
      <w:r w:rsidRPr="005465D3">
        <w:rPr>
          <w:rFonts w:cs="Arial"/>
          <w:sz w:val="18"/>
          <w:szCs w:val="18"/>
          <w:rtl/>
        </w:rPr>
        <w:t>"</w:t>
      </w:r>
      <w:r w:rsidRPr="005465D3">
        <w:rPr>
          <w:rFonts w:cs="Arial" w:hint="cs"/>
          <w:sz w:val="18"/>
          <w:szCs w:val="18"/>
          <w:rtl/>
        </w:rPr>
        <w:t>מ</w:t>
      </w:r>
      <w:r w:rsidRPr="005465D3">
        <w:rPr>
          <w:rFonts w:cs="Arial"/>
          <w:sz w:val="18"/>
          <w:szCs w:val="18"/>
          <w:rtl/>
        </w:rPr>
        <w:t xml:space="preserve"> </w:t>
      </w:r>
      <w:r w:rsidRPr="005465D3">
        <w:rPr>
          <w:rFonts w:cs="Arial" w:hint="cs"/>
          <w:sz w:val="18"/>
          <w:szCs w:val="18"/>
          <w:rtl/>
        </w:rPr>
        <w:t>סעיף</w:t>
      </w:r>
      <w:r w:rsidRPr="005465D3">
        <w:rPr>
          <w:rFonts w:cs="Arial"/>
          <w:sz w:val="18"/>
          <w:szCs w:val="18"/>
          <w:rtl/>
        </w:rPr>
        <w:t xml:space="preserve"> </w:t>
      </w:r>
      <w:r w:rsidRPr="005465D3">
        <w:rPr>
          <w:rFonts w:cs="Arial" w:hint="cs"/>
          <w:sz w:val="18"/>
          <w:szCs w:val="18"/>
          <w:rtl/>
        </w:rPr>
        <w:t>ה</w:t>
      </w:r>
      <w:r w:rsidRPr="005465D3">
        <w:rPr>
          <w:rFonts w:cs="Arial"/>
          <w:sz w:val="18"/>
          <w:szCs w:val="18"/>
          <w:rtl/>
        </w:rPr>
        <w:t>'</w:t>
      </w:r>
      <w:r>
        <w:rPr>
          <w:rStyle w:val="a5"/>
          <w:rFonts w:cs="Arial"/>
          <w:sz w:val="18"/>
          <w:szCs w:val="18"/>
          <w:rtl/>
        </w:rPr>
        <w:footnoteReference w:id="112"/>
      </w:r>
      <w:r w:rsidRPr="005465D3">
        <w:rPr>
          <w:rFonts w:cs="Arial"/>
          <w:sz w:val="18"/>
          <w:szCs w:val="18"/>
          <w:rtl/>
        </w:rPr>
        <w:t>).</w:t>
      </w:r>
      <w:r w:rsidRPr="005465D3">
        <w:rPr>
          <w:rFonts w:hint="cs"/>
          <w:sz w:val="20"/>
          <w:szCs w:val="20"/>
          <w:rtl/>
        </w:rPr>
        <w:t>"</w:t>
      </w:r>
    </w:p>
    <w:p w:rsidR="00032970" w:rsidRDefault="00032970" w:rsidP="00032970">
      <w:pPr>
        <w:rPr>
          <w:sz w:val="20"/>
          <w:szCs w:val="20"/>
          <w:rtl/>
        </w:rPr>
      </w:pPr>
      <w:r w:rsidRPr="001F3BEB">
        <w:rPr>
          <w:rFonts w:hint="cs"/>
          <w:b/>
          <w:bCs/>
          <w:sz w:val="20"/>
          <w:szCs w:val="20"/>
          <w:rtl/>
        </w:rPr>
        <w:t xml:space="preserve">הרחבה בפסק המחבר </w:t>
      </w:r>
      <w:r w:rsidRPr="001F3BEB">
        <w:rPr>
          <w:b/>
          <w:bCs/>
          <w:sz w:val="20"/>
          <w:szCs w:val="20"/>
          <w:rtl/>
        </w:rPr>
        <w:t>–</w:t>
      </w:r>
      <w:r w:rsidRPr="001F3BEB">
        <w:rPr>
          <w:rFonts w:hint="cs"/>
          <w:b/>
          <w:bCs/>
          <w:sz w:val="20"/>
          <w:szCs w:val="20"/>
          <w:rtl/>
        </w:rPr>
        <w:t xml:space="preserve"> פתחי תשובה</w:t>
      </w:r>
      <w:r>
        <w:rPr>
          <w:rFonts w:hint="cs"/>
          <w:b/>
          <w:bCs/>
          <w:sz w:val="20"/>
          <w:szCs w:val="20"/>
          <w:rtl/>
        </w:rPr>
        <w:br/>
        <w:t xml:space="preserve">דגמ"ר </w:t>
      </w:r>
      <w:r>
        <w:rPr>
          <w:sz w:val="20"/>
          <w:szCs w:val="20"/>
          <w:rtl/>
        </w:rPr>
        <w:t>–</w:t>
      </w:r>
      <w:r>
        <w:rPr>
          <w:rFonts w:hint="cs"/>
          <w:sz w:val="20"/>
          <w:szCs w:val="20"/>
          <w:rtl/>
        </w:rPr>
        <w:t xml:space="preserve"> קשה מדוע המחבר הקל בדין זה ופסק שאין להתאבל, וכנראה טעמו משום שאבלות דרבנן, וא"כ אם נודע ביום הראשון, שלהרבה פוסקים הוא דאורייתא, יש להתאבל.</w:t>
      </w:r>
      <w:r>
        <w:rPr>
          <w:sz w:val="20"/>
          <w:szCs w:val="20"/>
          <w:rtl/>
        </w:rPr>
        <w:br/>
      </w:r>
      <w:r>
        <w:rPr>
          <w:rFonts w:hint="cs"/>
          <w:sz w:val="20"/>
          <w:szCs w:val="20"/>
          <w:rtl/>
        </w:rPr>
        <w:t xml:space="preserve">ומוסיף עוד </w:t>
      </w:r>
      <w:r>
        <w:rPr>
          <w:sz w:val="20"/>
          <w:szCs w:val="20"/>
          <w:rtl/>
        </w:rPr>
        <w:t>–</w:t>
      </w:r>
      <w:r>
        <w:rPr>
          <w:rFonts w:hint="cs"/>
          <w:sz w:val="20"/>
          <w:szCs w:val="20"/>
          <w:rtl/>
        </w:rPr>
        <w:t xml:space="preserve"> מסתבר שהמחבר פסק כן רק עבור שאר קרובי המת, אך אביו או אמו (כאשר הבן המיר דתו עם ההורה האחר) בוודאי יש להם להתאבל, וכיוון שמתחילים ביום הראשון להתאבל, ימשיכו ויתאבלו כל השבעה.</w:t>
      </w:r>
      <w:r>
        <w:rPr>
          <w:rFonts w:hint="cs"/>
          <w:sz w:val="20"/>
          <w:szCs w:val="20"/>
          <w:rtl/>
        </w:rPr>
        <w:br/>
      </w:r>
      <w:r>
        <w:rPr>
          <w:rFonts w:hint="cs"/>
          <w:sz w:val="20"/>
          <w:szCs w:val="20"/>
          <w:rtl/>
        </w:rPr>
        <w:br/>
      </w:r>
      <w:r>
        <w:rPr>
          <w:rFonts w:hint="cs"/>
          <w:b/>
          <w:bCs/>
          <w:sz w:val="20"/>
          <w:szCs w:val="20"/>
          <w:rtl/>
        </w:rPr>
        <w:t>נהרג ברשעו ע"י גויים</w:t>
      </w:r>
      <w:r>
        <w:rPr>
          <w:b/>
          <w:bCs/>
          <w:sz w:val="20"/>
          <w:szCs w:val="20"/>
          <w:rtl/>
        </w:rPr>
        <w:br/>
      </w:r>
      <w:r w:rsidRPr="001F3BEB">
        <w:rPr>
          <w:rFonts w:hint="cs"/>
          <w:b/>
          <w:bCs/>
          <w:sz w:val="20"/>
          <w:szCs w:val="20"/>
          <w:rtl/>
        </w:rPr>
        <w:t>הגהות אשר"י</w:t>
      </w:r>
      <w:r>
        <w:rPr>
          <w:rFonts w:hint="cs"/>
          <w:sz w:val="20"/>
          <w:szCs w:val="20"/>
          <w:rtl/>
        </w:rPr>
        <w:t xml:space="preserve"> </w:t>
      </w:r>
      <w:r>
        <w:rPr>
          <w:sz w:val="20"/>
          <w:szCs w:val="20"/>
          <w:rtl/>
        </w:rPr>
        <w:t>–</w:t>
      </w:r>
      <w:r>
        <w:rPr>
          <w:rFonts w:hint="cs"/>
          <w:sz w:val="20"/>
          <w:szCs w:val="20"/>
          <w:rtl/>
        </w:rPr>
        <w:t xml:space="preserve"> מי שנהרג ע"י גויים מתוך רשעו, מיתתו כפרתו ומתאבלים עליו.</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F3BEB">
        <w:rPr>
          <w:rFonts w:hint="cs"/>
          <w:b/>
          <w:bCs/>
          <w:sz w:val="20"/>
          <w:szCs w:val="20"/>
          <w:rtl/>
        </w:rPr>
        <w:t>מרדכי</w:t>
      </w:r>
      <w:r>
        <w:rPr>
          <w:rFonts w:hint="cs"/>
          <w:sz w:val="20"/>
          <w:szCs w:val="20"/>
          <w:rtl/>
        </w:rPr>
        <w:t xml:space="preserve">. מתאבלים על קטן שהמיר דתו יחד עם אבי או אמו ומת. </w:t>
      </w:r>
      <w:r w:rsidRPr="001F3BEB">
        <w:rPr>
          <w:rFonts w:hint="cs"/>
          <w:b/>
          <w:bCs/>
          <w:sz w:val="20"/>
          <w:szCs w:val="20"/>
          <w:rtl/>
        </w:rPr>
        <w:t>ר"ת</w:t>
      </w:r>
      <w:r>
        <w:rPr>
          <w:rFonts w:hint="cs"/>
          <w:sz w:val="20"/>
          <w:szCs w:val="20"/>
          <w:rtl/>
        </w:rPr>
        <w:t xml:space="preserve">. אין להתאבל, וכ"פ </w:t>
      </w:r>
      <w:r w:rsidRPr="001F3BEB">
        <w:rPr>
          <w:rFonts w:hint="cs"/>
          <w:b/>
          <w:bCs/>
          <w:sz w:val="20"/>
          <w:szCs w:val="20"/>
          <w:rtl/>
        </w:rPr>
        <w:t>המחבר והרמ"א</w:t>
      </w:r>
      <w:r>
        <w:rPr>
          <w:rFonts w:hint="cs"/>
          <w:sz w:val="20"/>
          <w:szCs w:val="20"/>
          <w:rtl/>
        </w:rPr>
        <w:t>.</w:t>
      </w:r>
      <w:r>
        <w:rPr>
          <w:sz w:val="20"/>
          <w:szCs w:val="20"/>
          <w:rtl/>
        </w:rPr>
        <w:br/>
      </w:r>
      <w:r>
        <w:rPr>
          <w:rFonts w:hint="cs"/>
          <w:sz w:val="20"/>
          <w:szCs w:val="20"/>
          <w:rtl/>
        </w:rPr>
        <w:t xml:space="preserve">2. </w:t>
      </w:r>
      <w:r w:rsidRPr="001F3BEB">
        <w:rPr>
          <w:rFonts w:hint="cs"/>
          <w:b/>
          <w:bCs/>
          <w:sz w:val="20"/>
          <w:szCs w:val="20"/>
          <w:rtl/>
        </w:rPr>
        <w:t>דגמ"ר</w:t>
      </w:r>
      <w:r>
        <w:rPr>
          <w:rFonts w:hint="cs"/>
          <w:sz w:val="20"/>
          <w:szCs w:val="20"/>
          <w:rtl/>
        </w:rPr>
        <w:t>. הקלו משום שאבלות דרבנן, ולפי"ז אם שמעו ביום הראשון יתאבלו. וה"ה שאביו או אמו יתאבלו ביום הראשון, וכיוון שהתחילו ימשיכו כל השבעה.</w:t>
      </w:r>
      <w:r>
        <w:rPr>
          <w:rFonts w:hint="cs"/>
          <w:sz w:val="20"/>
          <w:szCs w:val="20"/>
          <w:rtl/>
        </w:rPr>
        <w:br/>
        <w:t xml:space="preserve">3. </w:t>
      </w:r>
      <w:r w:rsidRPr="001F3BEB">
        <w:rPr>
          <w:rFonts w:hint="cs"/>
          <w:b/>
          <w:bCs/>
          <w:sz w:val="20"/>
          <w:szCs w:val="20"/>
          <w:rtl/>
        </w:rPr>
        <w:t>הג"א</w:t>
      </w:r>
      <w:r>
        <w:rPr>
          <w:rFonts w:hint="cs"/>
          <w:sz w:val="20"/>
          <w:szCs w:val="20"/>
          <w:rtl/>
        </w:rPr>
        <w:t xml:space="preserve">. נהרג ע"י גויים מתוך רשעו </w:t>
      </w:r>
      <w:r>
        <w:rPr>
          <w:sz w:val="20"/>
          <w:szCs w:val="20"/>
          <w:rtl/>
        </w:rPr>
        <w:t>–</w:t>
      </w:r>
      <w:r>
        <w:rPr>
          <w:rFonts w:hint="cs"/>
          <w:sz w:val="20"/>
          <w:szCs w:val="20"/>
          <w:rtl/>
        </w:rPr>
        <w:t xml:space="preserve"> מתאבלים עליו.</w:t>
      </w:r>
    </w:p>
    <w:p w:rsidR="00032970" w:rsidRDefault="00032970" w:rsidP="00032970">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טבע בנהר או אכלתו חיה</w:t>
      </w:r>
      <w:r>
        <w:rPr>
          <w:rFonts w:hint="cs"/>
          <w:b/>
          <w:bCs/>
          <w:sz w:val="20"/>
          <w:szCs w:val="20"/>
          <w:rtl/>
        </w:rPr>
        <w:br/>
        <w:t>מקור הדין</w:t>
      </w:r>
      <w:r>
        <w:rPr>
          <w:b/>
          <w:bCs/>
          <w:sz w:val="20"/>
          <w:szCs w:val="20"/>
          <w:rtl/>
        </w:rPr>
        <w:br/>
      </w:r>
      <w:r>
        <w:rPr>
          <w:rFonts w:hint="cs"/>
          <w:b/>
          <w:bCs/>
          <w:sz w:val="20"/>
          <w:szCs w:val="20"/>
          <w:rtl/>
        </w:rPr>
        <w:t xml:space="preserve">ברייתא </w:t>
      </w:r>
      <w:r>
        <w:rPr>
          <w:rFonts w:hint="cs"/>
          <w:sz w:val="20"/>
          <w:szCs w:val="20"/>
          <w:rtl/>
        </w:rPr>
        <w:t>שמחות (ב, י) "</w:t>
      </w:r>
      <w:r w:rsidRPr="00B419D1">
        <w:rPr>
          <w:rFonts w:cs="Arial" w:hint="cs"/>
          <w:sz w:val="20"/>
          <w:szCs w:val="20"/>
          <w:rtl/>
        </w:rPr>
        <w:t>מי</w:t>
      </w:r>
      <w:r w:rsidRPr="00B419D1">
        <w:rPr>
          <w:rFonts w:cs="Arial"/>
          <w:sz w:val="20"/>
          <w:szCs w:val="20"/>
          <w:rtl/>
        </w:rPr>
        <w:t xml:space="preserve"> </w:t>
      </w:r>
      <w:r w:rsidRPr="00B419D1">
        <w:rPr>
          <w:rFonts w:cs="Arial" w:hint="cs"/>
          <w:sz w:val="20"/>
          <w:szCs w:val="20"/>
          <w:rtl/>
        </w:rPr>
        <w:t>שנפל</w:t>
      </w:r>
      <w:r w:rsidRPr="00B419D1">
        <w:rPr>
          <w:rFonts w:cs="Arial"/>
          <w:sz w:val="20"/>
          <w:szCs w:val="20"/>
          <w:rtl/>
        </w:rPr>
        <w:t xml:space="preserve"> </w:t>
      </w:r>
      <w:r w:rsidRPr="00B419D1">
        <w:rPr>
          <w:rFonts w:cs="Arial" w:hint="cs"/>
          <w:sz w:val="20"/>
          <w:szCs w:val="20"/>
          <w:rtl/>
        </w:rPr>
        <w:t>לים</w:t>
      </w:r>
      <w:r w:rsidRPr="00B419D1">
        <w:rPr>
          <w:rFonts w:cs="Arial"/>
          <w:sz w:val="20"/>
          <w:szCs w:val="20"/>
          <w:rtl/>
        </w:rPr>
        <w:t xml:space="preserve">, </w:t>
      </w:r>
      <w:r w:rsidRPr="00B419D1">
        <w:rPr>
          <w:rFonts w:cs="Arial" w:hint="cs"/>
          <w:sz w:val="20"/>
          <w:szCs w:val="20"/>
          <w:rtl/>
        </w:rPr>
        <w:t>או</w:t>
      </w:r>
      <w:r w:rsidRPr="00B419D1">
        <w:rPr>
          <w:rFonts w:cs="Arial"/>
          <w:sz w:val="20"/>
          <w:szCs w:val="20"/>
          <w:rtl/>
        </w:rPr>
        <w:t xml:space="preserve"> </w:t>
      </w:r>
      <w:r w:rsidRPr="00B419D1">
        <w:rPr>
          <w:rFonts w:cs="Arial" w:hint="cs"/>
          <w:sz w:val="20"/>
          <w:szCs w:val="20"/>
          <w:rtl/>
        </w:rPr>
        <w:t>ששטפו</w:t>
      </w:r>
      <w:r w:rsidRPr="00B419D1">
        <w:rPr>
          <w:rFonts w:cs="Arial"/>
          <w:sz w:val="20"/>
          <w:szCs w:val="20"/>
          <w:rtl/>
        </w:rPr>
        <w:t xml:space="preserve"> </w:t>
      </w:r>
      <w:r w:rsidRPr="00B419D1">
        <w:rPr>
          <w:rFonts w:cs="Arial" w:hint="cs"/>
          <w:sz w:val="20"/>
          <w:szCs w:val="20"/>
          <w:rtl/>
        </w:rPr>
        <w:t>נהר</w:t>
      </w:r>
      <w:r w:rsidRPr="00B419D1">
        <w:rPr>
          <w:rFonts w:cs="Arial"/>
          <w:sz w:val="20"/>
          <w:szCs w:val="20"/>
          <w:rtl/>
        </w:rPr>
        <w:t xml:space="preserve">, </w:t>
      </w:r>
      <w:r w:rsidRPr="00B419D1">
        <w:rPr>
          <w:rFonts w:cs="Arial" w:hint="cs"/>
          <w:sz w:val="20"/>
          <w:szCs w:val="20"/>
          <w:rtl/>
        </w:rPr>
        <w:t>או</w:t>
      </w:r>
      <w:r w:rsidRPr="00B419D1">
        <w:rPr>
          <w:rFonts w:cs="Arial"/>
          <w:sz w:val="20"/>
          <w:szCs w:val="20"/>
          <w:rtl/>
        </w:rPr>
        <w:t xml:space="preserve"> </w:t>
      </w:r>
      <w:r w:rsidRPr="00B419D1">
        <w:rPr>
          <w:rFonts w:cs="Arial" w:hint="cs"/>
          <w:sz w:val="20"/>
          <w:szCs w:val="20"/>
          <w:rtl/>
        </w:rPr>
        <w:t>שאכלתו</w:t>
      </w:r>
      <w:r w:rsidRPr="00B419D1">
        <w:rPr>
          <w:rFonts w:cs="Arial"/>
          <w:sz w:val="20"/>
          <w:szCs w:val="20"/>
          <w:rtl/>
        </w:rPr>
        <w:t xml:space="preserve"> </w:t>
      </w:r>
      <w:r w:rsidRPr="00B419D1">
        <w:rPr>
          <w:rFonts w:cs="Arial" w:hint="cs"/>
          <w:sz w:val="20"/>
          <w:szCs w:val="20"/>
          <w:rtl/>
        </w:rPr>
        <w:t>חיה</w:t>
      </w:r>
      <w:r w:rsidRPr="00B419D1">
        <w:rPr>
          <w:rFonts w:cs="Arial"/>
          <w:sz w:val="20"/>
          <w:szCs w:val="20"/>
          <w:rtl/>
        </w:rPr>
        <w:t xml:space="preserve"> </w:t>
      </w:r>
      <w:r w:rsidRPr="00B419D1">
        <w:rPr>
          <w:rFonts w:cs="Arial" w:hint="cs"/>
          <w:sz w:val="20"/>
          <w:szCs w:val="20"/>
          <w:rtl/>
        </w:rPr>
        <w:t>רעה</w:t>
      </w:r>
      <w:r w:rsidRPr="00B419D1">
        <w:rPr>
          <w:rFonts w:cs="Arial"/>
          <w:sz w:val="20"/>
          <w:szCs w:val="20"/>
          <w:rtl/>
        </w:rPr>
        <w:t xml:space="preserve">, </w:t>
      </w:r>
      <w:r w:rsidRPr="00B419D1">
        <w:rPr>
          <w:rFonts w:cs="Arial" w:hint="cs"/>
          <w:sz w:val="20"/>
          <w:szCs w:val="20"/>
          <w:rtl/>
        </w:rPr>
        <w:t>אין</w:t>
      </w:r>
      <w:r w:rsidRPr="00B419D1">
        <w:rPr>
          <w:rFonts w:cs="Arial"/>
          <w:sz w:val="20"/>
          <w:szCs w:val="20"/>
          <w:rtl/>
        </w:rPr>
        <w:t xml:space="preserve"> </w:t>
      </w:r>
      <w:r w:rsidRPr="00B419D1">
        <w:rPr>
          <w:rFonts w:cs="Arial" w:hint="cs"/>
          <w:sz w:val="20"/>
          <w:szCs w:val="20"/>
          <w:rtl/>
        </w:rPr>
        <w:t>מונעין</w:t>
      </w:r>
      <w:r w:rsidRPr="00B419D1">
        <w:rPr>
          <w:rFonts w:cs="Arial"/>
          <w:sz w:val="20"/>
          <w:szCs w:val="20"/>
          <w:rtl/>
        </w:rPr>
        <w:t xml:space="preserve"> </w:t>
      </w:r>
      <w:r w:rsidRPr="00B419D1">
        <w:rPr>
          <w:rFonts w:cs="Arial" w:hint="cs"/>
          <w:sz w:val="20"/>
          <w:szCs w:val="20"/>
          <w:rtl/>
        </w:rPr>
        <w:t>הימנו</w:t>
      </w:r>
      <w:r w:rsidRPr="00B419D1">
        <w:rPr>
          <w:rFonts w:cs="Arial"/>
          <w:sz w:val="20"/>
          <w:szCs w:val="20"/>
          <w:rtl/>
        </w:rPr>
        <w:t xml:space="preserve"> </w:t>
      </w:r>
      <w:r w:rsidRPr="00B419D1">
        <w:rPr>
          <w:rFonts w:cs="Arial" w:hint="cs"/>
          <w:sz w:val="20"/>
          <w:szCs w:val="20"/>
          <w:rtl/>
        </w:rPr>
        <w:t>כל</w:t>
      </w:r>
      <w:r w:rsidRPr="00B419D1">
        <w:rPr>
          <w:rFonts w:cs="Arial"/>
          <w:sz w:val="20"/>
          <w:szCs w:val="20"/>
          <w:rtl/>
        </w:rPr>
        <w:t xml:space="preserve"> </w:t>
      </w:r>
      <w:r w:rsidRPr="00B419D1">
        <w:rPr>
          <w:rFonts w:cs="Arial" w:hint="cs"/>
          <w:sz w:val="20"/>
          <w:szCs w:val="20"/>
          <w:rtl/>
        </w:rPr>
        <w:t>דבר</w:t>
      </w:r>
      <w:r w:rsidRPr="00B419D1">
        <w:rPr>
          <w:rFonts w:cs="Arial"/>
          <w:sz w:val="20"/>
          <w:szCs w:val="20"/>
          <w:rtl/>
        </w:rPr>
        <w:t>.</w:t>
      </w:r>
      <w:r>
        <w:rPr>
          <w:rFonts w:cs="Arial" w:hint="cs"/>
          <w:sz w:val="20"/>
          <w:szCs w:val="20"/>
          <w:rtl/>
        </w:rPr>
        <w:t>"</w:t>
      </w:r>
      <w:r>
        <w:rPr>
          <w:rFonts w:hint="cs"/>
          <w:sz w:val="20"/>
          <w:szCs w:val="20"/>
          <w:rtl/>
        </w:rPr>
        <w:br/>
      </w:r>
      <w:r w:rsidRPr="00D95E08">
        <w:rPr>
          <w:rFonts w:hint="cs"/>
          <w:b/>
          <w:bCs/>
          <w:sz w:val="20"/>
          <w:szCs w:val="20"/>
          <w:rtl/>
        </w:rPr>
        <w:t xml:space="preserve">הסבר </w:t>
      </w:r>
      <w:r>
        <w:rPr>
          <w:sz w:val="20"/>
          <w:szCs w:val="20"/>
          <w:rtl/>
        </w:rPr>
        <w:t>–</w:t>
      </w:r>
      <w:r>
        <w:rPr>
          <w:rFonts w:hint="cs"/>
          <w:sz w:val="20"/>
          <w:szCs w:val="20"/>
          <w:rtl/>
        </w:rPr>
        <w:t xml:space="preserve"> היתה הו"א לומר שאיבד עצמו לדעת, קמ"ל שלא.</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419D1">
        <w:rPr>
          <w:rFonts w:cs="Arial" w:hint="cs"/>
          <w:sz w:val="20"/>
          <w:szCs w:val="20"/>
          <w:rtl/>
        </w:rPr>
        <w:t>מי</w:t>
      </w:r>
      <w:r w:rsidRPr="00B419D1">
        <w:rPr>
          <w:rFonts w:cs="Arial"/>
          <w:sz w:val="20"/>
          <w:szCs w:val="20"/>
          <w:rtl/>
        </w:rPr>
        <w:t xml:space="preserve"> </w:t>
      </w:r>
      <w:r w:rsidRPr="00B419D1">
        <w:rPr>
          <w:rFonts w:cs="Arial" w:hint="cs"/>
          <w:sz w:val="20"/>
          <w:szCs w:val="20"/>
          <w:rtl/>
        </w:rPr>
        <w:t>שנפל</w:t>
      </w:r>
      <w:r w:rsidRPr="00B419D1">
        <w:rPr>
          <w:rFonts w:cs="Arial"/>
          <w:sz w:val="20"/>
          <w:szCs w:val="20"/>
          <w:rtl/>
        </w:rPr>
        <w:t xml:space="preserve"> </w:t>
      </w:r>
      <w:r w:rsidRPr="00B419D1">
        <w:rPr>
          <w:rFonts w:cs="Arial" w:hint="cs"/>
          <w:sz w:val="20"/>
          <w:szCs w:val="20"/>
          <w:rtl/>
        </w:rPr>
        <w:t>בים</w:t>
      </w:r>
      <w:r w:rsidRPr="00B419D1">
        <w:rPr>
          <w:rFonts w:cs="Arial"/>
          <w:sz w:val="20"/>
          <w:szCs w:val="20"/>
          <w:rtl/>
        </w:rPr>
        <w:t xml:space="preserve">, </w:t>
      </w:r>
      <w:r w:rsidRPr="00B419D1">
        <w:rPr>
          <w:rFonts w:cs="Arial" w:hint="cs"/>
          <w:sz w:val="20"/>
          <w:szCs w:val="20"/>
          <w:rtl/>
        </w:rPr>
        <w:t>או</w:t>
      </w:r>
      <w:r w:rsidRPr="00B419D1">
        <w:rPr>
          <w:rFonts w:cs="Arial"/>
          <w:sz w:val="20"/>
          <w:szCs w:val="20"/>
          <w:rtl/>
        </w:rPr>
        <w:t xml:space="preserve"> </w:t>
      </w:r>
      <w:r w:rsidRPr="00B419D1">
        <w:rPr>
          <w:rFonts w:cs="Arial" w:hint="cs"/>
          <w:sz w:val="20"/>
          <w:szCs w:val="20"/>
          <w:rtl/>
        </w:rPr>
        <w:t>טבע</w:t>
      </w:r>
      <w:r w:rsidRPr="00B419D1">
        <w:rPr>
          <w:rFonts w:cs="Arial"/>
          <w:sz w:val="20"/>
          <w:szCs w:val="20"/>
          <w:rtl/>
        </w:rPr>
        <w:t xml:space="preserve"> </w:t>
      </w:r>
      <w:r w:rsidRPr="00B419D1">
        <w:rPr>
          <w:rFonts w:cs="Arial" w:hint="cs"/>
          <w:sz w:val="20"/>
          <w:szCs w:val="20"/>
          <w:rtl/>
        </w:rPr>
        <w:t>בנהר</w:t>
      </w:r>
      <w:r w:rsidRPr="00B419D1">
        <w:rPr>
          <w:rFonts w:cs="Arial"/>
          <w:sz w:val="20"/>
          <w:szCs w:val="20"/>
          <w:rtl/>
        </w:rPr>
        <w:t xml:space="preserve">, </w:t>
      </w:r>
      <w:r w:rsidRPr="00B419D1">
        <w:rPr>
          <w:rFonts w:cs="Arial" w:hint="cs"/>
          <w:sz w:val="20"/>
          <w:szCs w:val="20"/>
          <w:rtl/>
        </w:rPr>
        <w:t>או</w:t>
      </w:r>
      <w:r w:rsidRPr="00B419D1">
        <w:rPr>
          <w:rFonts w:cs="Arial"/>
          <w:sz w:val="20"/>
          <w:szCs w:val="20"/>
          <w:rtl/>
        </w:rPr>
        <w:t xml:space="preserve"> </w:t>
      </w:r>
      <w:r w:rsidRPr="00B419D1">
        <w:rPr>
          <w:rFonts w:cs="Arial" w:hint="cs"/>
          <w:sz w:val="20"/>
          <w:szCs w:val="20"/>
          <w:rtl/>
        </w:rPr>
        <w:t>אכלתו</w:t>
      </w:r>
      <w:r w:rsidRPr="00B419D1">
        <w:rPr>
          <w:rFonts w:cs="Arial"/>
          <w:sz w:val="20"/>
          <w:szCs w:val="20"/>
          <w:rtl/>
        </w:rPr>
        <w:t xml:space="preserve"> </w:t>
      </w:r>
      <w:r w:rsidRPr="00B419D1">
        <w:rPr>
          <w:rFonts w:cs="Arial" w:hint="cs"/>
          <w:sz w:val="20"/>
          <w:szCs w:val="20"/>
          <w:rtl/>
        </w:rPr>
        <w:t>חיה</w:t>
      </w:r>
      <w:r w:rsidRPr="00B419D1">
        <w:rPr>
          <w:rFonts w:cs="Arial"/>
          <w:sz w:val="20"/>
          <w:szCs w:val="20"/>
          <w:rtl/>
        </w:rPr>
        <w:t xml:space="preserve">, </w:t>
      </w:r>
      <w:r w:rsidRPr="00B419D1">
        <w:rPr>
          <w:rFonts w:cs="Arial" w:hint="cs"/>
          <w:sz w:val="20"/>
          <w:szCs w:val="20"/>
          <w:rtl/>
        </w:rPr>
        <w:t>אין</w:t>
      </w:r>
      <w:r w:rsidRPr="00B419D1">
        <w:rPr>
          <w:rFonts w:cs="Arial"/>
          <w:sz w:val="20"/>
          <w:szCs w:val="20"/>
          <w:rtl/>
        </w:rPr>
        <w:t xml:space="preserve"> </w:t>
      </w:r>
      <w:r w:rsidRPr="00B419D1">
        <w:rPr>
          <w:rFonts w:cs="Arial" w:hint="cs"/>
          <w:sz w:val="20"/>
          <w:szCs w:val="20"/>
          <w:rtl/>
        </w:rPr>
        <w:t>מונעין</w:t>
      </w:r>
      <w:r w:rsidRPr="00B419D1">
        <w:rPr>
          <w:rFonts w:cs="Arial"/>
          <w:sz w:val="20"/>
          <w:szCs w:val="20"/>
          <w:rtl/>
        </w:rPr>
        <w:t xml:space="preserve"> </w:t>
      </w:r>
      <w:r w:rsidRPr="00B419D1">
        <w:rPr>
          <w:rFonts w:cs="Arial" w:hint="cs"/>
          <w:sz w:val="20"/>
          <w:szCs w:val="20"/>
          <w:rtl/>
        </w:rPr>
        <w:t>ממנו</w:t>
      </w:r>
      <w:r w:rsidRPr="00B419D1">
        <w:rPr>
          <w:rFonts w:cs="Arial"/>
          <w:sz w:val="20"/>
          <w:szCs w:val="20"/>
          <w:rtl/>
        </w:rPr>
        <w:t xml:space="preserve"> </w:t>
      </w:r>
      <w:r w:rsidRPr="00B419D1">
        <w:rPr>
          <w:rFonts w:cs="Arial" w:hint="cs"/>
          <w:sz w:val="20"/>
          <w:szCs w:val="20"/>
          <w:rtl/>
        </w:rPr>
        <w:t>דבר</w:t>
      </w:r>
      <w:r w:rsidRPr="00B419D1">
        <w:rPr>
          <w:rFonts w:cs="Arial"/>
          <w:sz w:val="20"/>
          <w:szCs w:val="20"/>
          <w:rtl/>
        </w:rPr>
        <w:t>.</w:t>
      </w:r>
      <w:r>
        <w:rPr>
          <w:rFonts w:cs="Arial" w:hint="cs"/>
          <w:sz w:val="20"/>
          <w:szCs w:val="20"/>
          <w:rtl/>
        </w:rPr>
        <w:t>"</w:t>
      </w:r>
    </w:p>
    <w:p w:rsidR="00032970" w:rsidRDefault="00032970" w:rsidP="00032970">
      <w:pPr>
        <w:rPr>
          <w:rFonts w:cs="Arial"/>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ארון העובר ממקום למקום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(כה.) "</w:t>
      </w:r>
      <w:r w:rsidRPr="005120AA">
        <w:rPr>
          <w:rFonts w:cs="Arial" w:hint="cs"/>
          <w:sz w:val="20"/>
          <w:szCs w:val="20"/>
          <w:rtl/>
        </w:rPr>
        <w:t>תניא</w:t>
      </w:r>
      <w:r w:rsidRPr="005120AA">
        <w:rPr>
          <w:rFonts w:cs="Arial"/>
          <w:sz w:val="20"/>
          <w:szCs w:val="20"/>
          <w:rtl/>
        </w:rPr>
        <w:t xml:space="preserve">: </w:t>
      </w:r>
      <w:r w:rsidRPr="005120AA">
        <w:rPr>
          <w:rFonts w:cs="Arial" w:hint="cs"/>
          <w:sz w:val="20"/>
          <w:szCs w:val="20"/>
          <w:rtl/>
        </w:rPr>
        <w:t>ארון</w:t>
      </w:r>
      <w:r w:rsidRPr="005120AA">
        <w:rPr>
          <w:rFonts w:cs="Arial"/>
          <w:sz w:val="20"/>
          <w:szCs w:val="20"/>
          <w:rtl/>
        </w:rPr>
        <w:t xml:space="preserve"> </w:t>
      </w:r>
      <w:r w:rsidRPr="005120AA">
        <w:rPr>
          <w:rFonts w:cs="Arial" w:hint="cs"/>
          <w:sz w:val="20"/>
          <w:szCs w:val="20"/>
          <w:rtl/>
        </w:rPr>
        <w:t>העובר</w:t>
      </w:r>
      <w:r w:rsidRPr="005120AA">
        <w:rPr>
          <w:rFonts w:cs="Arial"/>
          <w:sz w:val="20"/>
          <w:szCs w:val="20"/>
          <w:rtl/>
        </w:rPr>
        <w:t xml:space="preserve"> </w:t>
      </w:r>
      <w:r w:rsidRPr="005120AA">
        <w:rPr>
          <w:rFonts w:cs="Arial" w:hint="cs"/>
          <w:sz w:val="20"/>
          <w:szCs w:val="20"/>
          <w:rtl/>
        </w:rPr>
        <w:t>ממקום</w:t>
      </w:r>
      <w:r w:rsidRPr="005120AA">
        <w:rPr>
          <w:rFonts w:cs="Arial"/>
          <w:sz w:val="20"/>
          <w:szCs w:val="20"/>
          <w:rtl/>
        </w:rPr>
        <w:t xml:space="preserve"> </w:t>
      </w:r>
      <w:r w:rsidRPr="005120AA">
        <w:rPr>
          <w:rFonts w:cs="Arial" w:hint="cs"/>
          <w:sz w:val="20"/>
          <w:szCs w:val="20"/>
          <w:rtl/>
        </w:rPr>
        <w:t>למקום</w:t>
      </w:r>
      <w:r w:rsidRPr="005120AA">
        <w:rPr>
          <w:rFonts w:cs="Arial"/>
          <w:sz w:val="20"/>
          <w:szCs w:val="20"/>
          <w:rtl/>
        </w:rPr>
        <w:t xml:space="preserve"> - </w:t>
      </w:r>
      <w:r w:rsidRPr="005120AA">
        <w:rPr>
          <w:rFonts w:cs="Arial" w:hint="cs"/>
          <w:sz w:val="20"/>
          <w:szCs w:val="20"/>
          <w:rtl/>
        </w:rPr>
        <w:t>עומדים</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בשורה</w:t>
      </w:r>
      <w:r w:rsidRPr="005120AA">
        <w:rPr>
          <w:rFonts w:cs="Arial"/>
          <w:sz w:val="20"/>
          <w:szCs w:val="20"/>
          <w:rtl/>
        </w:rPr>
        <w:t xml:space="preserve">, </w:t>
      </w:r>
      <w:r w:rsidRPr="005120AA">
        <w:rPr>
          <w:rFonts w:cs="Arial" w:hint="cs"/>
          <w:sz w:val="20"/>
          <w:szCs w:val="20"/>
          <w:rtl/>
        </w:rPr>
        <w:t>ואומרים</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ברכת</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 xml:space="preserve"> </w:t>
      </w:r>
      <w:r w:rsidRPr="005120AA">
        <w:rPr>
          <w:rFonts w:cs="Arial" w:hint="cs"/>
          <w:sz w:val="20"/>
          <w:szCs w:val="20"/>
          <w:rtl/>
        </w:rPr>
        <w:t>ותנחומי</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 xml:space="preserve">. </w:t>
      </w:r>
      <w:r w:rsidRPr="005120AA">
        <w:rPr>
          <w:rFonts w:cs="Arial" w:hint="cs"/>
          <w:sz w:val="20"/>
          <w:szCs w:val="20"/>
          <w:rtl/>
        </w:rPr>
        <w:t>דלא</w:t>
      </w:r>
      <w:r w:rsidRPr="005120AA">
        <w:rPr>
          <w:rFonts w:cs="Arial"/>
          <w:sz w:val="20"/>
          <w:szCs w:val="20"/>
          <w:rtl/>
        </w:rPr>
        <w:t xml:space="preserve"> </w:t>
      </w:r>
      <w:r w:rsidRPr="005120AA">
        <w:rPr>
          <w:rFonts w:cs="Arial" w:hint="cs"/>
          <w:sz w:val="20"/>
          <w:szCs w:val="20"/>
          <w:rtl/>
        </w:rPr>
        <w:t>נפק</w:t>
      </w:r>
      <w:r w:rsidRPr="005120AA">
        <w:rPr>
          <w:rFonts w:cs="Arial"/>
          <w:sz w:val="20"/>
          <w:szCs w:val="20"/>
          <w:rtl/>
        </w:rPr>
        <w:t xml:space="preserve"> </w:t>
      </w:r>
      <w:r w:rsidRPr="005120AA">
        <w:rPr>
          <w:rFonts w:cs="Arial" w:hint="cs"/>
          <w:sz w:val="20"/>
          <w:szCs w:val="20"/>
          <w:rtl/>
        </w:rPr>
        <w:t>מאי</w:t>
      </w:r>
      <w:r w:rsidRPr="005120AA">
        <w:rPr>
          <w:rFonts w:cs="Arial"/>
          <w:sz w:val="20"/>
          <w:szCs w:val="20"/>
          <w:rtl/>
        </w:rPr>
        <w:t xml:space="preserve"> </w:t>
      </w:r>
      <w:r w:rsidRPr="005120AA">
        <w:rPr>
          <w:rFonts w:cs="Arial" w:hint="cs"/>
          <w:sz w:val="20"/>
          <w:szCs w:val="20"/>
          <w:rtl/>
        </w:rPr>
        <w:t>טעמא</w:t>
      </w:r>
      <w:r w:rsidRPr="005120AA">
        <w:rPr>
          <w:rFonts w:cs="Arial"/>
          <w:sz w:val="20"/>
          <w:szCs w:val="20"/>
          <w:rtl/>
        </w:rPr>
        <w:t xml:space="preserve"> - </w:t>
      </w:r>
      <w:r w:rsidRPr="005120AA">
        <w:rPr>
          <w:rFonts w:cs="Arial" w:hint="cs"/>
          <w:sz w:val="20"/>
          <w:szCs w:val="20"/>
          <w:rtl/>
        </w:rPr>
        <w:t>דתניא</w:t>
      </w:r>
      <w:r w:rsidRPr="005120AA">
        <w:rPr>
          <w:rFonts w:cs="Arial"/>
          <w:sz w:val="20"/>
          <w:szCs w:val="20"/>
          <w:rtl/>
        </w:rPr>
        <w:t xml:space="preserve">: </w:t>
      </w:r>
      <w:r w:rsidRPr="005120AA">
        <w:rPr>
          <w:rFonts w:cs="Arial" w:hint="cs"/>
          <w:sz w:val="20"/>
          <w:szCs w:val="20"/>
          <w:rtl/>
        </w:rPr>
        <w:t>ארון</w:t>
      </w:r>
      <w:r w:rsidRPr="005120AA">
        <w:rPr>
          <w:rFonts w:cs="Arial"/>
          <w:sz w:val="20"/>
          <w:szCs w:val="20"/>
          <w:rtl/>
        </w:rPr>
        <w:t xml:space="preserve"> </w:t>
      </w:r>
      <w:r w:rsidRPr="005120AA">
        <w:rPr>
          <w:rFonts w:cs="Arial" w:hint="cs"/>
          <w:sz w:val="20"/>
          <w:szCs w:val="20"/>
          <w:rtl/>
        </w:rPr>
        <w:t>העובר</w:t>
      </w:r>
      <w:r w:rsidRPr="005120AA">
        <w:rPr>
          <w:rFonts w:cs="Arial"/>
          <w:sz w:val="20"/>
          <w:szCs w:val="20"/>
          <w:rtl/>
        </w:rPr>
        <w:t xml:space="preserve"> </w:t>
      </w:r>
      <w:r w:rsidRPr="005120AA">
        <w:rPr>
          <w:rFonts w:cs="Arial" w:hint="cs"/>
          <w:sz w:val="20"/>
          <w:szCs w:val="20"/>
          <w:rtl/>
        </w:rPr>
        <w:t>ממקום</w:t>
      </w:r>
      <w:r w:rsidRPr="005120AA">
        <w:rPr>
          <w:rFonts w:cs="Arial"/>
          <w:sz w:val="20"/>
          <w:szCs w:val="20"/>
          <w:rtl/>
        </w:rPr>
        <w:t xml:space="preserve"> </w:t>
      </w:r>
      <w:r w:rsidRPr="005120AA">
        <w:rPr>
          <w:rFonts w:cs="Arial" w:hint="cs"/>
          <w:sz w:val="20"/>
          <w:szCs w:val="20"/>
          <w:rtl/>
        </w:rPr>
        <w:t>למקום</w:t>
      </w:r>
      <w:r w:rsidRPr="005120AA">
        <w:rPr>
          <w:rFonts w:cs="Arial"/>
          <w:sz w:val="20"/>
          <w:szCs w:val="20"/>
          <w:rtl/>
        </w:rPr>
        <w:t xml:space="preserve"> - </w:t>
      </w:r>
      <w:r w:rsidRPr="005120AA">
        <w:rPr>
          <w:rFonts w:cs="Arial" w:hint="cs"/>
          <w:sz w:val="20"/>
          <w:szCs w:val="20"/>
          <w:rtl/>
        </w:rPr>
        <w:t>אין</w:t>
      </w:r>
      <w:r w:rsidRPr="005120AA">
        <w:rPr>
          <w:rFonts w:cs="Arial"/>
          <w:sz w:val="20"/>
          <w:szCs w:val="20"/>
          <w:rtl/>
        </w:rPr>
        <w:t xml:space="preserve"> </w:t>
      </w:r>
      <w:r w:rsidRPr="005120AA">
        <w:rPr>
          <w:rFonts w:cs="Arial" w:hint="cs"/>
          <w:sz w:val="20"/>
          <w:szCs w:val="20"/>
          <w:rtl/>
        </w:rPr>
        <w:t>עומדין</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בשורה</w:t>
      </w:r>
      <w:r w:rsidRPr="005120AA">
        <w:rPr>
          <w:rFonts w:cs="Arial"/>
          <w:sz w:val="20"/>
          <w:szCs w:val="20"/>
          <w:rtl/>
        </w:rPr>
        <w:t xml:space="preserve">, </w:t>
      </w:r>
      <w:r w:rsidRPr="005120AA">
        <w:rPr>
          <w:rFonts w:cs="Arial" w:hint="cs"/>
          <w:sz w:val="20"/>
          <w:szCs w:val="20"/>
          <w:rtl/>
        </w:rPr>
        <w:t>ואין</w:t>
      </w:r>
      <w:r w:rsidRPr="005120AA">
        <w:rPr>
          <w:rFonts w:cs="Arial"/>
          <w:sz w:val="20"/>
          <w:szCs w:val="20"/>
          <w:rtl/>
        </w:rPr>
        <w:t xml:space="preserve"> </w:t>
      </w:r>
      <w:r w:rsidRPr="005120AA">
        <w:rPr>
          <w:rFonts w:cs="Arial" w:hint="cs"/>
          <w:sz w:val="20"/>
          <w:szCs w:val="20"/>
          <w:rtl/>
        </w:rPr>
        <w:t>אומרים</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ברכת</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 xml:space="preserve"> </w:t>
      </w:r>
      <w:r w:rsidRPr="005120AA">
        <w:rPr>
          <w:rFonts w:cs="Arial" w:hint="cs"/>
          <w:sz w:val="20"/>
          <w:szCs w:val="20"/>
          <w:rtl/>
        </w:rPr>
        <w:t>ותנחומי</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 xml:space="preserve">. </w:t>
      </w:r>
      <w:r w:rsidRPr="005120AA">
        <w:rPr>
          <w:rFonts w:cs="Arial" w:hint="cs"/>
          <w:sz w:val="20"/>
          <w:szCs w:val="20"/>
          <w:rtl/>
        </w:rPr>
        <w:t>קשיין</w:t>
      </w:r>
      <w:r w:rsidRPr="005120AA">
        <w:rPr>
          <w:rFonts w:cs="Arial"/>
          <w:sz w:val="20"/>
          <w:szCs w:val="20"/>
          <w:rtl/>
        </w:rPr>
        <w:t xml:space="preserve"> </w:t>
      </w:r>
      <w:r w:rsidRPr="005120AA">
        <w:rPr>
          <w:rFonts w:cs="Arial" w:hint="cs"/>
          <w:sz w:val="20"/>
          <w:szCs w:val="20"/>
          <w:rtl/>
        </w:rPr>
        <w:t>אהדדי</w:t>
      </w:r>
      <w:r w:rsidRPr="005120AA">
        <w:rPr>
          <w:rFonts w:cs="Arial"/>
          <w:sz w:val="20"/>
          <w:szCs w:val="20"/>
          <w:rtl/>
        </w:rPr>
        <w:t xml:space="preserve">! - </w:t>
      </w:r>
      <w:r w:rsidRPr="005120AA">
        <w:rPr>
          <w:rFonts w:cs="Arial" w:hint="cs"/>
          <w:sz w:val="20"/>
          <w:szCs w:val="20"/>
          <w:rtl/>
        </w:rPr>
        <w:t>לא</w:t>
      </w:r>
      <w:r w:rsidRPr="005120AA">
        <w:rPr>
          <w:rFonts w:cs="Arial"/>
          <w:sz w:val="20"/>
          <w:szCs w:val="20"/>
          <w:rtl/>
        </w:rPr>
        <w:t xml:space="preserve"> </w:t>
      </w:r>
      <w:r w:rsidRPr="005120AA">
        <w:rPr>
          <w:rFonts w:cs="Arial" w:hint="cs"/>
          <w:sz w:val="20"/>
          <w:szCs w:val="20"/>
          <w:rtl/>
        </w:rPr>
        <w:t>קשיא</w:t>
      </w:r>
      <w:r w:rsidRPr="005120AA">
        <w:rPr>
          <w:rFonts w:cs="Arial"/>
          <w:sz w:val="20"/>
          <w:szCs w:val="20"/>
          <w:rtl/>
        </w:rPr>
        <w:t xml:space="preserve">, </w:t>
      </w:r>
      <w:r w:rsidRPr="005120AA">
        <w:rPr>
          <w:rFonts w:cs="Arial" w:hint="cs"/>
          <w:sz w:val="20"/>
          <w:szCs w:val="20"/>
          <w:rtl/>
        </w:rPr>
        <w:t>כאן</w:t>
      </w:r>
      <w:r w:rsidRPr="005120AA">
        <w:rPr>
          <w:rFonts w:cs="Arial"/>
          <w:sz w:val="20"/>
          <w:szCs w:val="20"/>
          <w:rtl/>
        </w:rPr>
        <w:t xml:space="preserve"> - </w:t>
      </w:r>
      <w:r w:rsidRPr="005120AA">
        <w:rPr>
          <w:rFonts w:cs="Arial" w:hint="cs"/>
          <w:sz w:val="20"/>
          <w:szCs w:val="20"/>
          <w:rtl/>
        </w:rPr>
        <w:t>ששלדו</w:t>
      </w:r>
      <w:r w:rsidRPr="005120AA">
        <w:rPr>
          <w:rFonts w:cs="Arial"/>
          <w:sz w:val="20"/>
          <w:szCs w:val="20"/>
          <w:rtl/>
        </w:rPr>
        <w:t xml:space="preserve"> </w:t>
      </w:r>
      <w:r w:rsidRPr="005120AA">
        <w:rPr>
          <w:rFonts w:cs="Arial" w:hint="cs"/>
          <w:sz w:val="20"/>
          <w:szCs w:val="20"/>
          <w:rtl/>
        </w:rPr>
        <w:t>קיימת</w:t>
      </w:r>
      <w:r w:rsidRPr="005120AA">
        <w:rPr>
          <w:rFonts w:cs="Arial"/>
          <w:sz w:val="20"/>
          <w:szCs w:val="20"/>
          <w:rtl/>
        </w:rPr>
        <w:t xml:space="preserve">, </w:t>
      </w:r>
      <w:r w:rsidRPr="005120AA">
        <w:rPr>
          <w:rFonts w:cs="Arial" w:hint="cs"/>
          <w:sz w:val="20"/>
          <w:szCs w:val="20"/>
          <w:rtl/>
        </w:rPr>
        <w:t>כאן</w:t>
      </w:r>
      <w:r w:rsidRPr="005120AA">
        <w:rPr>
          <w:rFonts w:cs="Arial"/>
          <w:sz w:val="20"/>
          <w:szCs w:val="20"/>
          <w:rtl/>
        </w:rPr>
        <w:t xml:space="preserve"> - </w:t>
      </w:r>
      <w:r w:rsidRPr="005120AA">
        <w:rPr>
          <w:rFonts w:cs="Arial" w:hint="cs"/>
          <w:sz w:val="20"/>
          <w:szCs w:val="20"/>
          <w:rtl/>
        </w:rPr>
        <w:t>בשאין</w:t>
      </w:r>
      <w:r w:rsidRPr="005120AA">
        <w:rPr>
          <w:rFonts w:cs="Arial"/>
          <w:sz w:val="20"/>
          <w:szCs w:val="20"/>
          <w:rtl/>
        </w:rPr>
        <w:t xml:space="preserve"> </w:t>
      </w:r>
      <w:r w:rsidRPr="005120AA">
        <w:rPr>
          <w:rFonts w:cs="Arial" w:hint="cs"/>
          <w:sz w:val="20"/>
          <w:szCs w:val="20"/>
          <w:rtl/>
        </w:rPr>
        <w:t>שלדו</w:t>
      </w:r>
      <w:r w:rsidRPr="005120AA">
        <w:rPr>
          <w:rFonts w:cs="Arial"/>
          <w:sz w:val="20"/>
          <w:szCs w:val="20"/>
          <w:rtl/>
        </w:rPr>
        <w:t xml:space="preserve"> </w:t>
      </w:r>
      <w:r w:rsidRPr="005120AA">
        <w:rPr>
          <w:rFonts w:cs="Arial" w:hint="cs"/>
          <w:sz w:val="20"/>
          <w:szCs w:val="20"/>
          <w:rtl/>
        </w:rPr>
        <w:t>קיימת</w:t>
      </w:r>
      <w:r>
        <w:rPr>
          <w:rFonts w:cs="Arial" w:hint="cs"/>
          <w:sz w:val="20"/>
          <w:szCs w:val="20"/>
          <w:rtl/>
        </w:rPr>
        <w:t>."</w:t>
      </w:r>
      <w:r>
        <w:rPr>
          <w:rFonts w:cs="Arial"/>
          <w:sz w:val="20"/>
          <w:szCs w:val="20"/>
          <w:rtl/>
        </w:rPr>
        <w:br/>
      </w:r>
      <w:r>
        <w:rPr>
          <w:rFonts w:cs="Arial" w:hint="cs"/>
          <w:b/>
          <w:bCs/>
          <w:sz w:val="20"/>
          <w:szCs w:val="20"/>
          <w:rtl/>
        </w:rPr>
        <w:t xml:space="preserve">הסבר </w:t>
      </w:r>
      <w:r>
        <w:rPr>
          <w:rFonts w:cs="Arial"/>
          <w:sz w:val="20"/>
          <w:szCs w:val="20"/>
          <w:rtl/>
        </w:rPr>
        <w:t>–</w:t>
      </w:r>
      <w:r>
        <w:rPr>
          <w:rFonts w:cs="Arial" w:hint="cs"/>
          <w:sz w:val="20"/>
          <w:szCs w:val="20"/>
          <w:rtl/>
        </w:rPr>
        <w:t xml:space="preserve"> ארון מתים העובר ממקום למקום, אם שלדו קיימת ויש אבלים במקום אליו מגיע הארון, עומדים עליו בשורה, אומרים ברכת אבלים ותנחומי אבלים.</w:t>
      </w:r>
    </w:p>
    <w:p w:rsidR="00032970" w:rsidRPr="005120AA" w:rsidRDefault="00032970" w:rsidP="00032970">
      <w:pPr>
        <w:rPr>
          <w:sz w:val="20"/>
          <w:szCs w:val="20"/>
          <w:rtl/>
        </w:rPr>
      </w:pPr>
      <w:r>
        <w:rPr>
          <w:rFonts w:cs="Arial" w:hint="cs"/>
          <w:b/>
          <w:bCs/>
          <w:sz w:val="20"/>
          <w:szCs w:val="20"/>
          <w:rtl/>
        </w:rPr>
        <w:t xml:space="preserve">פסיקת הלכה </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5120AA">
        <w:rPr>
          <w:rFonts w:cs="Arial" w:hint="cs"/>
          <w:sz w:val="20"/>
          <w:szCs w:val="20"/>
          <w:rtl/>
        </w:rPr>
        <w:t>ארון</w:t>
      </w:r>
      <w:r w:rsidRPr="005120AA">
        <w:rPr>
          <w:rFonts w:cs="Arial"/>
          <w:sz w:val="20"/>
          <w:szCs w:val="20"/>
          <w:rtl/>
        </w:rPr>
        <w:t xml:space="preserve"> </w:t>
      </w:r>
      <w:r w:rsidRPr="005120AA">
        <w:rPr>
          <w:rFonts w:cs="Arial" w:hint="cs"/>
          <w:sz w:val="20"/>
          <w:szCs w:val="20"/>
          <w:rtl/>
        </w:rPr>
        <w:t>העובר</w:t>
      </w:r>
      <w:r w:rsidRPr="005120AA">
        <w:rPr>
          <w:rFonts w:cs="Arial"/>
          <w:sz w:val="20"/>
          <w:szCs w:val="20"/>
          <w:rtl/>
        </w:rPr>
        <w:t xml:space="preserve"> </w:t>
      </w:r>
      <w:r w:rsidRPr="005120AA">
        <w:rPr>
          <w:rFonts w:cs="Arial" w:hint="cs"/>
          <w:sz w:val="20"/>
          <w:szCs w:val="20"/>
          <w:rtl/>
        </w:rPr>
        <w:t>ממקום</w:t>
      </w:r>
      <w:r w:rsidRPr="005120AA">
        <w:rPr>
          <w:rFonts w:cs="Arial"/>
          <w:sz w:val="20"/>
          <w:szCs w:val="20"/>
          <w:rtl/>
        </w:rPr>
        <w:t xml:space="preserve"> </w:t>
      </w:r>
      <w:r w:rsidRPr="005120AA">
        <w:rPr>
          <w:rFonts w:cs="Arial" w:hint="cs"/>
          <w:sz w:val="20"/>
          <w:szCs w:val="20"/>
          <w:rtl/>
        </w:rPr>
        <w:t>למקום</w:t>
      </w:r>
      <w:r w:rsidRPr="005120AA">
        <w:rPr>
          <w:rFonts w:cs="Arial"/>
          <w:sz w:val="20"/>
          <w:szCs w:val="20"/>
          <w:rtl/>
        </w:rPr>
        <w:t xml:space="preserve">, </w:t>
      </w:r>
      <w:r w:rsidRPr="005120AA">
        <w:rPr>
          <w:rFonts w:cs="Arial" w:hint="cs"/>
          <w:sz w:val="20"/>
          <w:szCs w:val="20"/>
          <w:rtl/>
        </w:rPr>
        <w:t>אם</w:t>
      </w:r>
      <w:r w:rsidRPr="005120AA">
        <w:rPr>
          <w:rFonts w:cs="Arial"/>
          <w:sz w:val="20"/>
          <w:szCs w:val="20"/>
          <w:rtl/>
        </w:rPr>
        <w:t xml:space="preserve"> </w:t>
      </w:r>
      <w:r w:rsidRPr="005120AA">
        <w:rPr>
          <w:rFonts w:cs="Arial" w:hint="cs"/>
          <w:sz w:val="20"/>
          <w:szCs w:val="20"/>
          <w:rtl/>
        </w:rPr>
        <w:t>שלדו</w:t>
      </w:r>
      <w:r w:rsidRPr="005120AA">
        <w:rPr>
          <w:rFonts w:cs="Arial"/>
          <w:sz w:val="20"/>
          <w:szCs w:val="20"/>
          <w:rtl/>
        </w:rPr>
        <w:t xml:space="preserve"> </w:t>
      </w:r>
      <w:r w:rsidRPr="005120AA">
        <w:rPr>
          <w:rFonts w:cs="Arial"/>
          <w:sz w:val="18"/>
          <w:szCs w:val="18"/>
          <w:rtl/>
        </w:rPr>
        <w:t>(</w:t>
      </w:r>
      <w:r w:rsidRPr="005120AA">
        <w:rPr>
          <w:rFonts w:cs="Arial" w:hint="cs"/>
          <w:sz w:val="18"/>
          <w:szCs w:val="18"/>
          <w:rtl/>
        </w:rPr>
        <w:t>פירוש</w:t>
      </w:r>
      <w:r w:rsidRPr="005120AA">
        <w:rPr>
          <w:rFonts w:cs="Arial"/>
          <w:sz w:val="18"/>
          <w:szCs w:val="18"/>
          <w:rtl/>
        </w:rPr>
        <w:t xml:space="preserve"> </w:t>
      </w:r>
      <w:r w:rsidRPr="005120AA">
        <w:rPr>
          <w:rFonts w:cs="Arial" w:hint="cs"/>
          <w:sz w:val="18"/>
          <w:szCs w:val="18"/>
          <w:rtl/>
        </w:rPr>
        <w:t>השדרה</w:t>
      </w:r>
      <w:r w:rsidRPr="005120AA">
        <w:rPr>
          <w:rFonts w:cs="Arial"/>
          <w:sz w:val="18"/>
          <w:szCs w:val="18"/>
          <w:rtl/>
        </w:rPr>
        <w:t xml:space="preserve"> </w:t>
      </w:r>
      <w:r w:rsidRPr="005120AA">
        <w:rPr>
          <w:rFonts w:cs="Arial" w:hint="cs"/>
          <w:sz w:val="18"/>
          <w:szCs w:val="18"/>
          <w:rtl/>
        </w:rPr>
        <w:t>וצלעותיה</w:t>
      </w:r>
      <w:r w:rsidRPr="005120AA">
        <w:rPr>
          <w:rFonts w:cs="Arial"/>
          <w:sz w:val="18"/>
          <w:szCs w:val="18"/>
          <w:rtl/>
        </w:rPr>
        <w:t>)</w:t>
      </w:r>
      <w:r w:rsidRPr="005120AA">
        <w:rPr>
          <w:rFonts w:cs="Arial"/>
          <w:sz w:val="20"/>
          <w:szCs w:val="20"/>
          <w:rtl/>
        </w:rPr>
        <w:t xml:space="preserve"> </w:t>
      </w:r>
      <w:r w:rsidRPr="005120AA">
        <w:rPr>
          <w:rFonts w:cs="Arial" w:hint="cs"/>
          <w:sz w:val="20"/>
          <w:szCs w:val="20"/>
          <w:rtl/>
        </w:rPr>
        <w:t>קיימת</w:t>
      </w:r>
      <w:r w:rsidRPr="005120AA">
        <w:rPr>
          <w:rFonts w:cs="Arial"/>
          <w:sz w:val="20"/>
          <w:szCs w:val="20"/>
          <w:rtl/>
        </w:rPr>
        <w:t xml:space="preserve">, </w:t>
      </w:r>
      <w:r w:rsidRPr="005120AA">
        <w:rPr>
          <w:rFonts w:cs="Arial" w:hint="cs"/>
          <w:sz w:val="20"/>
          <w:szCs w:val="20"/>
          <w:rtl/>
        </w:rPr>
        <w:t>עומדין</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בשורה</w:t>
      </w:r>
      <w:r w:rsidRPr="005120AA">
        <w:rPr>
          <w:rFonts w:cs="Arial"/>
          <w:sz w:val="20"/>
          <w:szCs w:val="20"/>
          <w:rtl/>
        </w:rPr>
        <w:t xml:space="preserve"> </w:t>
      </w:r>
      <w:r w:rsidRPr="005120AA">
        <w:rPr>
          <w:rFonts w:cs="Arial" w:hint="cs"/>
          <w:sz w:val="20"/>
          <w:szCs w:val="20"/>
          <w:rtl/>
        </w:rPr>
        <w:t>ואומרים</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ברכת</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 xml:space="preserve"> </w:t>
      </w:r>
      <w:r w:rsidRPr="005120AA">
        <w:rPr>
          <w:rFonts w:cs="Arial" w:hint="cs"/>
          <w:sz w:val="20"/>
          <w:szCs w:val="20"/>
          <w:rtl/>
        </w:rPr>
        <w:t>ותנחומי</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 xml:space="preserve">, </w:t>
      </w:r>
      <w:r w:rsidRPr="005120AA">
        <w:rPr>
          <w:rFonts w:cs="Arial" w:hint="cs"/>
          <w:sz w:val="20"/>
          <w:szCs w:val="20"/>
          <w:rtl/>
        </w:rPr>
        <w:t>אם</w:t>
      </w:r>
      <w:r w:rsidRPr="005120AA">
        <w:rPr>
          <w:rFonts w:cs="Arial"/>
          <w:sz w:val="20"/>
          <w:szCs w:val="20"/>
          <w:rtl/>
        </w:rPr>
        <w:t xml:space="preserve"> </w:t>
      </w:r>
      <w:r w:rsidRPr="005120AA">
        <w:rPr>
          <w:rFonts w:cs="Arial" w:hint="cs"/>
          <w:sz w:val="20"/>
          <w:szCs w:val="20"/>
          <w:rtl/>
        </w:rPr>
        <w:t>יש</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 xml:space="preserve"> </w:t>
      </w:r>
      <w:r w:rsidRPr="005120AA">
        <w:rPr>
          <w:rFonts w:cs="Arial" w:hint="cs"/>
          <w:sz w:val="20"/>
          <w:szCs w:val="20"/>
          <w:rtl/>
        </w:rPr>
        <w:t>שמתאבלין</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ואם</w:t>
      </w:r>
      <w:r w:rsidRPr="005120AA">
        <w:rPr>
          <w:rFonts w:cs="Arial"/>
          <w:sz w:val="20"/>
          <w:szCs w:val="20"/>
          <w:rtl/>
        </w:rPr>
        <w:t xml:space="preserve"> </w:t>
      </w:r>
      <w:r w:rsidRPr="005120AA">
        <w:rPr>
          <w:rFonts w:cs="Arial" w:hint="cs"/>
          <w:sz w:val="20"/>
          <w:szCs w:val="20"/>
          <w:rtl/>
        </w:rPr>
        <w:t>אין</w:t>
      </w:r>
      <w:r w:rsidRPr="005120AA">
        <w:rPr>
          <w:rFonts w:cs="Arial"/>
          <w:sz w:val="20"/>
          <w:szCs w:val="20"/>
          <w:rtl/>
        </w:rPr>
        <w:t xml:space="preserve"> </w:t>
      </w:r>
      <w:r w:rsidRPr="005120AA">
        <w:rPr>
          <w:rFonts w:cs="Arial" w:hint="cs"/>
          <w:sz w:val="20"/>
          <w:szCs w:val="20"/>
          <w:rtl/>
        </w:rPr>
        <w:t>שלדו</w:t>
      </w:r>
      <w:r w:rsidRPr="005120AA">
        <w:rPr>
          <w:rFonts w:cs="Arial"/>
          <w:sz w:val="20"/>
          <w:szCs w:val="20"/>
          <w:rtl/>
        </w:rPr>
        <w:t xml:space="preserve"> </w:t>
      </w:r>
      <w:r w:rsidRPr="005120AA">
        <w:rPr>
          <w:rFonts w:cs="Arial" w:hint="cs"/>
          <w:sz w:val="20"/>
          <w:szCs w:val="20"/>
          <w:rtl/>
        </w:rPr>
        <w:t>קיימת</w:t>
      </w:r>
      <w:r w:rsidRPr="005120AA">
        <w:rPr>
          <w:rFonts w:cs="Arial"/>
          <w:sz w:val="20"/>
          <w:szCs w:val="20"/>
          <w:rtl/>
        </w:rPr>
        <w:t xml:space="preserve">, </w:t>
      </w:r>
      <w:r w:rsidRPr="005120AA">
        <w:rPr>
          <w:rFonts w:cs="Arial" w:hint="cs"/>
          <w:sz w:val="20"/>
          <w:szCs w:val="20"/>
          <w:rtl/>
        </w:rPr>
        <w:t>אין</w:t>
      </w:r>
      <w:r w:rsidRPr="005120AA">
        <w:rPr>
          <w:rFonts w:cs="Arial"/>
          <w:sz w:val="20"/>
          <w:szCs w:val="20"/>
          <w:rtl/>
        </w:rPr>
        <w:t xml:space="preserve"> </w:t>
      </w:r>
      <w:r w:rsidRPr="005120AA">
        <w:rPr>
          <w:rFonts w:cs="Arial" w:hint="cs"/>
          <w:sz w:val="20"/>
          <w:szCs w:val="20"/>
          <w:rtl/>
        </w:rPr>
        <w:t>עומדין</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בשורה</w:t>
      </w:r>
      <w:r w:rsidRPr="005120AA">
        <w:rPr>
          <w:rFonts w:cs="Arial"/>
          <w:sz w:val="20"/>
          <w:szCs w:val="20"/>
          <w:rtl/>
        </w:rPr>
        <w:t xml:space="preserve"> </w:t>
      </w:r>
      <w:r w:rsidRPr="005120AA">
        <w:rPr>
          <w:rFonts w:cs="Arial" w:hint="cs"/>
          <w:sz w:val="20"/>
          <w:szCs w:val="20"/>
          <w:rtl/>
        </w:rPr>
        <w:t>ואין</w:t>
      </w:r>
      <w:r w:rsidRPr="005120AA">
        <w:rPr>
          <w:rFonts w:cs="Arial"/>
          <w:sz w:val="20"/>
          <w:szCs w:val="20"/>
          <w:rtl/>
        </w:rPr>
        <w:t xml:space="preserve"> </w:t>
      </w:r>
      <w:r w:rsidRPr="005120AA">
        <w:rPr>
          <w:rFonts w:cs="Arial" w:hint="cs"/>
          <w:sz w:val="20"/>
          <w:szCs w:val="20"/>
          <w:rtl/>
        </w:rPr>
        <w:t>אומרים</w:t>
      </w:r>
      <w:r w:rsidRPr="005120AA">
        <w:rPr>
          <w:rFonts w:cs="Arial"/>
          <w:sz w:val="20"/>
          <w:szCs w:val="20"/>
          <w:rtl/>
        </w:rPr>
        <w:t xml:space="preserve"> </w:t>
      </w:r>
      <w:r w:rsidRPr="005120AA">
        <w:rPr>
          <w:rFonts w:cs="Arial" w:hint="cs"/>
          <w:sz w:val="20"/>
          <w:szCs w:val="20"/>
          <w:rtl/>
        </w:rPr>
        <w:t>עליו</w:t>
      </w:r>
      <w:r w:rsidRPr="005120AA">
        <w:rPr>
          <w:rFonts w:cs="Arial"/>
          <w:sz w:val="20"/>
          <w:szCs w:val="20"/>
          <w:rtl/>
        </w:rPr>
        <w:t xml:space="preserve"> </w:t>
      </w:r>
      <w:r w:rsidRPr="005120AA">
        <w:rPr>
          <w:rFonts w:cs="Arial" w:hint="cs"/>
          <w:sz w:val="20"/>
          <w:szCs w:val="20"/>
          <w:rtl/>
        </w:rPr>
        <w:t>ברכת</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 xml:space="preserve"> </w:t>
      </w:r>
      <w:r w:rsidRPr="005120AA">
        <w:rPr>
          <w:rFonts w:cs="Arial" w:hint="cs"/>
          <w:sz w:val="20"/>
          <w:szCs w:val="20"/>
          <w:rtl/>
        </w:rPr>
        <w:t>ולא</w:t>
      </w:r>
      <w:r w:rsidRPr="005120AA">
        <w:rPr>
          <w:rFonts w:cs="Arial"/>
          <w:sz w:val="20"/>
          <w:szCs w:val="20"/>
          <w:rtl/>
        </w:rPr>
        <w:t xml:space="preserve"> </w:t>
      </w:r>
      <w:r w:rsidRPr="005120AA">
        <w:rPr>
          <w:rFonts w:cs="Arial" w:hint="cs"/>
          <w:sz w:val="20"/>
          <w:szCs w:val="20"/>
          <w:rtl/>
        </w:rPr>
        <w:t>תנחומי</w:t>
      </w:r>
      <w:r w:rsidRPr="005120AA">
        <w:rPr>
          <w:rFonts w:cs="Arial"/>
          <w:sz w:val="20"/>
          <w:szCs w:val="20"/>
          <w:rtl/>
        </w:rPr>
        <w:t xml:space="preserve"> </w:t>
      </w:r>
      <w:r w:rsidRPr="005120AA">
        <w:rPr>
          <w:rFonts w:cs="Arial" w:hint="cs"/>
          <w:sz w:val="20"/>
          <w:szCs w:val="20"/>
          <w:rtl/>
        </w:rPr>
        <w:t>אבלים</w:t>
      </w:r>
      <w:r w:rsidRPr="005120AA">
        <w:rPr>
          <w:rFonts w:cs="Arial"/>
          <w:sz w:val="20"/>
          <w:szCs w:val="20"/>
          <w:rtl/>
        </w:rPr>
        <w:t>.</w:t>
      </w:r>
      <w:r>
        <w:rPr>
          <w:rFonts w:cs="Arial" w:hint="cs"/>
          <w:sz w:val="20"/>
          <w:szCs w:val="20"/>
          <w:rtl/>
        </w:rPr>
        <w:t>"</w:t>
      </w:r>
    </w:p>
    <w:p w:rsidR="00032970" w:rsidRPr="00143EF6" w:rsidRDefault="00032970" w:rsidP="00032970">
      <w:pPr>
        <w:rPr>
          <w:sz w:val="20"/>
          <w:szCs w:val="20"/>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4B6915" w:rsidRDefault="00032970" w:rsidP="00032970">
      <w:pPr>
        <w:rPr>
          <w:b/>
          <w:bCs/>
          <w:sz w:val="20"/>
          <w:szCs w:val="20"/>
          <w:rtl/>
        </w:rPr>
      </w:pPr>
      <w:r w:rsidRPr="004B6915">
        <w:rPr>
          <w:rFonts w:hint="cs"/>
          <w:sz w:val="20"/>
          <w:szCs w:val="20"/>
          <w:rtl/>
        </w:rPr>
        <w:br/>
      </w:r>
      <w:r w:rsidRPr="004B6915">
        <w:rPr>
          <w:rFonts w:hint="cs"/>
          <w:sz w:val="20"/>
          <w:szCs w:val="20"/>
          <w:rtl/>
        </w:rPr>
        <w:br/>
      </w:r>
      <w:r w:rsidRPr="004B6915">
        <w:rPr>
          <w:rFonts w:hint="cs"/>
          <w:b/>
          <w:bCs/>
          <w:sz w:val="20"/>
          <w:szCs w:val="20"/>
          <w:rtl/>
        </w:rPr>
        <w:t>בעזרת ה' יתברך</w:t>
      </w:r>
    </w:p>
    <w:p w:rsidR="00032970" w:rsidRDefault="00032970" w:rsidP="00032970">
      <w:pPr>
        <w:rPr>
          <w:sz w:val="20"/>
          <w:szCs w:val="20"/>
          <w:rtl/>
        </w:rPr>
      </w:pPr>
      <w:r w:rsidRPr="004B6915">
        <w:rPr>
          <w:rFonts w:hint="cs"/>
          <w:b/>
          <w:bCs/>
          <w:sz w:val="20"/>
          <w:szCs w:val="20"/>
          <w:rtl/>
        </w:rPr>
        <w:t xml:space="preserve">סימן שמו </w:t>
      </w:r>
      <w:r w:rsidRPr="004B6915">
        <w:rPr>
          <w:b/>
          <w:bCs/>
          <w:sz w:val="20"/>
          <w:szCs w:val="20"/>
          <w:rtl/>
        </w:rPr>
        <w:t>–</w:t>
      </w:r>
      <w:r w:rsidRPr="004B6915">
        <w:rPr>
          <w:rFonts w:hint="cs"/>
          <w:b/>
          <w:bCs/>
          <w:sz w:val="20"/>
          <w:szCs w:val="20"/>
          <w:rtl/>
        </w:rPr>
        <w:t xml:space="preserve"> דין מי שקרובו צלוב בעיר</w:t>
      </w:r>
      <w:r w:rsidRPr="004B6915">
        <w:rPr>
          <w:b/>
          <w:bCs/>
          <w:sz w:val="20"/>
          <w:szCs w:val="20"/>
          <w:rtl/>
        </w:rPr>
        <w:br/>
      </w:r>
      <w:r w:rsidRPr="004B6915">
        <w:rPr>
          <w:rFonts w:hint="cs"/>
          <w:b/>
          <w:bCs/>
          <w:sz w:val="20"/>
          <w:szCs w:val="20"/>
          <w:rtl/>
        </w:rPr>
        <w:br/>
        <w:t xml:space="preserve">סעיף א </w:t>
      </w:r>
      <w:r>
        <w:rPr>
          <w:b/>
          <w:bCs/>
          <w:sz w:val="20"/>
          <w:szCs w:val="20"/>
          <w:rtl/>
        </w:rPr>
        <w:t>–</w:t>
      </w:r>
      <w:r w:rsidRPr="004B6915">
        <w:rPr>
          <w:rFonts w:hint="cs"/>
          <w:b/>
          <w:bCs/>
          <w:sz w:val="20"/>
          <w:szCs w:val="20"/>
          <w:rtl/>
        </w:rPr>
        <w:t xml:space="preserve"> </w:t>
      </w:r>
      <w:r>
        <w:rPr>
          <w:rFonts w:hint="cs"/>
          <w:b/>
          <w:bCs/>
          <w:sz w:val="20"/>
          <w:szCs w:val="20"/>
          <w:rtl/>
        </w:rPr>
        <w:t>אסור לגור בעיר שקרובו הצלוב נמצא</w:t>
      </w:r>
      <w:r w:rsidRPr="004B6915">
        <w:rPr>
          <w:b/>
          <w:bCs/>
          <w:sz w:val="20"/>
          <w:szCs w:val="20"/>
          <w:rtl/>
        </w:rPr>
        <w:br/>
      </w:r>
      <w:r w:rsidRPr="004B6915">
        <w:rPr>
          <w:rFonts w:hint="cs"/>
          <w:b/>
          <w:bCs/>
          <w:sz w:val="20"/>
          <w:szCs w:val="20"/>
          <w:rtl/>
        </w:rPr>
        <w:t>מקור הדין</w:t>
      </w:r>
      <w:r w:rsidRPr="004B6915">
        <w:rPr>
          <w:b/>
          <w:bCs/>
          <w:sz w:val="20"/>
          <w:szCs w:val="20"/>
          <w:rtl/>
        </w:rPr>
        <w:br/>
      </w:r>
      <w:r w:rsidRPr="004B6915">
        <w:rPr>
          <w:rFonts w:hint="cs"/>
          <w:b/>
          <w:bCs/>
          <w:sz w:val="20"/>
          <w:szCs w:val="20"/>
          <w:rtl/>
        </w:rPr>
        <w:t xml:space="preserve">ברייתא </w:t>
      </w:r>
      <w:r w:rsidRPr="004B6915">
        <w:rPr>
          <w:rFonts w:hint="cs"/>
          <w:sz w:val="20"/>
          <w:szCs w:val="20"/>
          <w:rtl/>
        </w:rPr>
        <w:t>שמחות (ב, יא) "</w:t>
      </w:r>
      <w:r w:rsidRPr="004B6915">
        <w:rPr>
          <w:rFonts w:cs="Arial" w:hint="cs"/>
          <w:sz w:val="20"/>
          <w:szCs w:val="20"/>
          <w:rtl/>
        </w:rPr>
        <w:t>מי</w:t>
      </w:r>
      <w:r w:rsidRPr="004B6915">
        <w:rPr>
          <w:rFonts w:cs="Arial"/>
          <w:sz w:val="20"/>
          <w:szCs w:val="20"/>
          <w:rtl/>
        </w:rPr>
        <w:t xml:space="preserve"> </w:t>
      </w:r>
      <w:r w:rsidRPr="004B6915">
        <w:rPr>
          <w:rFonts w:cs="Arial" w:hint="cs"/>
          <w:sz w:val="20"/>
          <w:szCs w:val="20"/>
          <w:rtl/>
        </w:rPr>
        <w:t>שהיה</w:t>
      </w:r>
      <w:r w:rsidRPr="004B6915">
        <w:rPr>
          <w:rFonts w:cs="Arial"/>
          <w:sz w:val="20"/>
          <w:szCs w:val="20"/>
          <w:rtl/>
        </w:rPr>
        <w:t xml:space="preserve"> </w:t>
      </w:r>
      <w:r w:rsidRPr="004B6915">
        <w:rPr>
          <w:rFonts w:cs="Arial" w:hint="cs"/>
          <w:sz w:val="20"/>
          <w:szCs w:val="20"/>
          <w:rtl/>
        </w:rPr>
        <w:t>בעלה</w:t>
      </w:r>
      <w:r w:rsidRPr="004B6915">
        <w:rPr>
          <w:rFonts w:cs="Arial"/>
          <w:sz w:val="20"/>
          <w:szCs w:val="20"/>
          <w:rtl/>
        </w:rPr>
        <w:t xml:space="preserve"> </w:t>
      </w:r>
      <w:r w:rsidRPr="004B6915">
        <w:rPr>
          <w:rFonts w:cs="Arial" w:hint="cs"/>
          <w:sz w:val="20"/>
          <w:szCs w:val="20"/>
          <w:rtl/>
        </w:rPr>
        <w:t>צלוב</w:t>
      </w:r>
      <w:r w:rsidRPr="004B6915">
        <w:rPr>
          <w:rFonts w:cs="Arial"/>
          <w:sz w:val="20"/>
          <w:szCs w:val="20"/>
          <w:rtl/>
        </w:rPr>
        <w:t xml:space="preserve"> </w:t>
      </w:r>
      <w:r w:rsidRPr="004B6915">
        <w:rPr>
          <w:rFonts w:cs="Arial" w:hint="cs"/>
          <w:sz w:val="20"/>
          <w:szCs w:val="20"/>
          <w:rtl/>
        </w:rPr>
        <w:t>עמה</w:t>
      </w:r>
      <w:r w:rsidRPr="004B6915">
        <w:rPr>
          <w:rFonts w:cs="Arial"/>
          <w:sz w:val="20"/>
          <w:szCs w:val="20"/>
          <w:rtl/>
        </w:rPr>
        <w:t xml:space="preserve"> </w:t>
      </w:r>
      <w:r w:rsidRPr="004B6915">
        <w:rPr>
          <w:rFonts w:cs="Arial" w:hint="cs"/>
          <w:sz w:val="20"/>
          <w:szCs w:val="20"/>
          <w:rtl/>
        </w:rPr>
        <w:t>בעיר</w:t>
      </w:r>
      <w:r w:rsidRPr="004B6915">
        <w:rPr>
          <w:rFonts w:cs="Arial"/>
          <w:sz w:val="20"/>
          <w:szCs w:val="20"/>
          <w:rtl/>
        </w:rPr>
        <w:t xml:space="preserve">, </w:t>
      </w:r>
      <w:r w:rsidRPr="004B6915">
        <w:rPr>
          <w:rFonts w:cs="Arial" w:hint="cs"/>
          <w:sz w:val="20"/>
          <w:szCs w:val="20"/>
          <w:rtl/>
        </w:rPr>
        <w:t>אשתו</w:t>
      </w:r>
      <w:r w:rsidRPr="004B6915">
        <w:rPr>
          <w:rFonts w:cs="Arial"/>
          <w:sz w:val="20"/>
          <w:szCs w:val="20"/>
          <w:rtl/>
        </w:rPr>
        <w:t xml:space="preserve"> </w:t>
      </w:r>
      <w:r w:rsidRPr="004B6915">
        <w:rPr>
          <w:rFonts w:cs="Arial" w:hint="cs"/>
          <w:sz w:val="20"/>
          <w:szCs w:val="20"/>
          <w:rtl/>
        </w:rPr>
        <w:t>צלובה</w:t>
      </w:r>
      <w:r w:rsidRPr="004B6915">
        <w:rPr>
          <w:rFonts w:cs="Arial"/>
          <w:sz w:val="20"/>
          <w:szCs w:val="20"/>
          <w:rtl/>
        </w:rPr>
        <w:t xml:space="preserve"> </w:t>
      </w:r>
      <w:r w:rsidRPr="004B6915">
        <w:rPr>
          <w:rFonts w:cs="Arial" w:hint="cs"/>
          <w:sz w:val="20"/>
          <w:szCs w:val="20"/>
          <w:rtl/>
        </w:rPr>
        <w:t>עמו</w:t>
      </w:r>
      <w:r w:rsidRPr="004B6915">
        <w:rPr>
          <w:rFonts w:cs="Arial"/>
          <w:sz w:val="20"/>
          <w:szCs w:val="20"/>
          <w:rtl/>
        </w:rPr>
        <w:t xml:space="preserve"> </w:t>
      </w:r>
      <w:r w:rsidRPr="004B6915">
        <w:rPr>
          <w:rFonts w:cs="Arial" w:hint="cs"/>
          <w:sz w:val="20"/>
          <w:szCs w:val="20"/>
          <w:rtl/>
        </w:rPr>
        <w:t>בעיר</w:t>
      </w:r>
      <w:r w:rsidRPr="004B6915">
        <w:rPr>
          <w:rFonts w:cs="Arial"/>
          <w:sz w:val="20"/>
          <w:szCs w:val="20"/>
          <w:rtl/>
        </w:rPr>
        <w:t xml:space="preserve">, </w:t>
      </w:r>
      <w:r w:rsidRPr="004B6915">
        <w:rPr>
          <w:rFonts w:cs="Arial" w:hint="cs"/>
          <w:sz w:val="20"/>
          <w:szCs w:val="20"/>
          <w:rtl/>
        </w:rPr>
        <w:t>אביו</w:t>
      </w:r>
      <w:r w:rsidRPr="004B6915">
        <w:rPr>
          <w:rFonts w:cs="Arial"/>
          <w:sz w:val="20"/>
          <w:szCs w:val="20"/>
          <w:rtl/>
        </w:rPr>
        <w:t xml:space="preserve"> </w:t>
      </w:r>
      <w:r w:rsidRPr="004B6915">
        <w:rPr>
          <w:rFonts w:cs="Arial" w:hint="cs"/>
          <w:sz w:val="20"/>
          <w:szCs w:val="20"/>
          <w:rtl/>
        </w:rPr>
        <w:t>ואמו</w:t>
      </w:r>
      <w:r w:rsidRPr="004B6915">
        <w:rPr>
          <w:rFonts w:cs="Arial"/>
          <w:sz w:val="20"/>
          <w:szCs w:val="20"/>
          <w:rtl/>
        </w:rPr>
        <w:t xml:space="preserve"> </w:t>
      </w:r>
      <w:r w:rsidRPr="004B6915">
        <w:rPr>
          <w:rFonts w:cs="Arial" w:hint="cs"/>
          <w:sz w:val="20"/>
          <w:szCs w:val="20"/>
          <w:rtl/>
        </w:rPr>
        <w:t>צלובין</w:t>
      </w:r>
      <w:r w:rsidRPr="004B6915">
        <w:rPr>
          <w:rFonts w:cs="Arial"/>
          <w:sz w:val="20"/>
          <w:szCs w:val="20"/>
          <w:rtl/>
        </w:rPr>
        <w:t xml:space="preserve"> </w:t>
      </w:r>
      <w:r w:rsidRPr="004B6915">
        <w:rPr>
          <w:rFonts w:cs="Arial" w:hint="cs"/>
          <w:sz w:val="20"/>
          <w:szCs w:val="20"/>
          <w:rtl/>
        </w:rPr>
        <w:t>עמו</w:t>
      </w:r>
      <w:r w:rsidRPr="004B6915">
        <w:rPr>
          <w:rFonts w:cs="Arial"/>
          <w:sz w:val="20"/>
          <w:szCs w:val="20"/>
          <w:rtl/>
        </w:rPr>
        <w:t xml:space="preserve"> </w:t>
      </w:r>
      <w:r w:rsidRPr="004B6915">
        <w:rPr>
          <w:rFonts w:cs="Arial" w:hint="cs"/>
          <w:sz w:val="20"/>
          <w:szCs w:val="20"/>
          <w:rtl/>
        </w:rPr>
        <w:t>בעיר</w:t>
      </w:r>
      <w:r w:rsidRPr="004B6915">
        <w:rPr>
          <w:rFonts w:cs="Arial"/>
          <w:sz w:val="20"/>
          <w:szCs w:val="20"/>
          <w:rtl/>
        </w:rPr>
        <w:t xml:space="preserve">, </w:t>
      </w:r>
      <w:r w:rsidRPr="004B6915">
        <w:rPr>
          <w:rFonts w:cs="Arial" w:hint="cs"/>
          <w:sz w:val="20"/>
          <w:szCs w:val="20"/>
          <w:rtl/>
        </w:rPr>
        <w:t>לא</w:t>
      </w:r>
      <w:r w:rsidRPr="004B6915">
        <w:rPr>
          <w:rFonts w:cs="Arial"/>
          <w:sz w:val="20"/>
          <w:szCs w:val="20"/>
          <w:rtl/>
        </w:rPr>
        <w:t xml:space="preserve"> </w:t>
      </w:r>
      <w:r w:rsidRPr="004B6915">
        <w:rPr>
          <w:rFonts w:cs="Arial" w:hint="cs"/>
          <w:sz w:val="20"/>
          <w:szCs w:val="20"/>
          <w:rtl/>
        </w:rPr>
        <w:t>ישרה</w:t>
      </w:r>
      <w:r w:rsidRPr="004B6915">
        <w:rPr>
          <w:rFonts w:cs="Arial"/>
          <w:sz w:val="20"/>
          <w:szCs w:val="20"/>
          <w:rtl/>
        </w:rPr>
        <w:t xml:space="preserve"> </w:t>
      </w:r>
      <w:r w:rsidRPr="004B6915">
        <w:rPr>
          <w:rFonts w:cs="Arial" w:hint="cs"/>
          <w:sz w:val="20"/>
          <w:szCs w:val="20"/>
          <w:rtl/>
        </w:rPr>
        <w:t>באותה</w:t>
      </w:r>
      <w:r w:rsidRPr="004B6915">
        <w:rPr>
          <w:rFonts w:cs="Arial"/>
          <w:sz w:val="20"/>
          <w:szCs w:val="20"/>
          <w:rtl/>
        </w:rPr>
        <w:t xml:space="preserve"> </w:t>
      </w:r>
      <w:r w:rsidRPr="004B6915">
        <w:rPr>
          <w:rFonts w:cs="Arial" w:hint="cs"/>
          <w:sz w:val="20"/>
          <w:szCs w:val="20"/>
          <w:rtl/>
        </w:rPr>
        <w:t>העיר</w:t>
      </w:r>
      <w:r w:rsidRPr="004B6915">
        <w:rPr>
          <w:rFonts w:cs="Arial"/>
          <w:sz w:val="20"/>
          <w:szCs w:val="20"/>
          <w:rtl/>
        </w:rPr>
        <w:t xml:space="preserve"> </w:t>
      </w:r>
      <w:r w:rsidRPr="004B6915">
        <w:rPr>
          <w:rFonts w:cs="Arial" w:hint="cs"/>
          <w:sz w:val="20"/>
          <w:szCs w:val="20"/>
          <w:rtl/>
        </w:rPr>
        <w:t>אלא</w:t>
      </w:r>
      <w:r w:rsidRPr="004B6915">
        <w:rPr>
          <w:rFonts w:cs="Arial"/>
          <w:sz w:val="20"/>
          <w:szCs w:val="20"/>
          <w:rtl/>
        </w:rPr>
        <w:t xml:space="preserve"> </w:t>
      </w:r>
      <w:r w:rsidRPr="004B6915">
        <w:rPr>
          <w:rFonts w:cs="Arial" w:hint="cs"/>
          <w:sz w:val="20"/>
          <w:szCs w:val="20"/>
          <w:rtl/>
        </w:rPr>
        <w:t>אם</w:t>
      </w:r>
      <w:r w:rsidRPr="004B6915">
        <w:rPr>
          <w:rFonts w:cs="Arial"/>
          <w:sz w:val="20"/>
          <w:szCs w:val="20"/>
          <w:rtl/>
        </w:rPr>
        <w:t xml:space="preserve"> </w:t>
      </w:r>
      <w:r w:rsidRPr="004B6915">
        <w:rPr>
          <w:rFonts w:cs="Arial" w:hint="cs"/>
          <w:sz w:val="20"/>
          <w:szCs w:val="20"/>
          <w:rtl/>
        </w:rPr>
        <w:t>כן</w:t>
      </w:r>
      <w:r w:rsidRPr="004B6915">
        <w:rPr>
          <w:rFonts w:cs="Arial"/>
          <w:sz w:val="20"/>
          <w:szCs w:val="20"/>
          <w:rtl/>
        </w:rPr>
        <w:t xml:space="preserve"> </w:t>
      </w:r>
      <w:r w:rsidRPr="004B6915">
        <w:rPr>
          <w:rFonts w:cs="Arial" w:hint="cs"/>
          <w:sz w:val="20"/>
          <w:szCs w:val="20"/>
          <w:rtl/>
        </w:rPr>
        <w:t>היתה</w:t>
      </w:r>
      <w:r w:rsidRPr="004B6915">
        <w:rPr>
          <w:rFonts w:cs="Arial"/>
          <w:sz w:val="20"/>
          <w:szCs w:val="20"/>
          <w:rtl/>
        </w:rPr>
        <w:t xml:space="preserve"> </w:t>
      </w:r>
      <w:r w:rsidRPr="004B6915">
        <w:rPr>
          <w:rFonts w:cs="Arial" w:hint="cs"/>
          <w:sz w:val="20"/>
          <w:szCs w:val="20"/>
          <w:rtl/>
        </w:rPr>
        <w:t>עיר</w:t>
      </w:r>
      <w:r w:rsidRPr="004B6915">
        <w:rPr>
          <w:rFonts w:cs="Arial"/>
          <w:sz w:val="20"/>
          <w:szCs w:val="20"/>
          <w:rtl/>
        </w:rPr>
        <w:t xml:space="preserve"> </w:t>
      </w:r>
      <w:r w:rsidRPr="004B6915">
        <w:rPr>
          <w:rFonts w:cs="Arial" w:hint="cs"/>
          <w:sz w:val="20"/>
          <w:szCs w:val="20"/>
          <w:rtl/>
        </w:rPr>
        <w:t>גדולה</w:t>
      </w:r>
      <w:r w:rsidRPr="004B6915">
        <w:rPr>
          <w:rFonts w:cs="Arial"/>
          <w:sz w:val="20"/>
          <w:szCs w:val="20"/>
          <w:rtl/>
        </w:rPr>
        <w:t xml:space="preserve"> </w:t>
      </w:r>
      <w:r w:rsidRPr="004B6915">
        <w:rPr>
          <w:rFonts w:cs="Arial" w:hint="cs"/>
          <w:sz w:val="20"/>
          <w:szCs w:val="20"/>
          <w:rtl/>
        </w:rPr>
        <w:t>כאנטוכיא</w:t>
      </w:r>
      <w:r w:rsidRPr="004B6915">
        <w:rPr>
          <w:rFonts w:cs="Arial"/>
          <w:sz w:val="20"/>
          <w:szCs w:val="20"/>
          <w:rtl/>
        </w:rPr>
        <w:t xml:space="preserve">, </w:t>
      </w:r>
      <w:r w:rsidRPr="004B6915">
        <w:rPr>
          <w:rFonts w:cs="Arial" w:hint="cs"/>
          <w:sz w:val="20"/>
          <w:szCs w:val="20"/>
          <w:rtl/>
        </w:rPr>
        <w:t>לא</w:t>
      </w:r>
      <w:r w:rsidRPr="004B6915">
        <w:rPr>
          <w:rFonts w:cs="Arial"/>
          <w:sz w:val="20"/>
          <w:szCs w:val="20"/>
          <w:rtl/>
        </w:rPr>
        <w:t xml:space="preserve"> </w:t>
      </w:r>
      <w:r w:rsidRPr="004B6915">
        <w:rPr>
          <w:rFonts w:cs="Arial" w:hint="cs"/>
          <w:sz w:val="20"/>
          <w:szCs w:val="20"/>
          <w:rtl/>
        </w:rPr>
        <w:t>ישרה</w:t>
      </w:r>
      <w:r w:rsidRPr="004B6915">
        <w:rPr>
          <w:rFonts w:cs="Arial"/>
          <w:sz w:val="20"/>
          <w:szCs w:val="20"/>
          <w:rtl/>
        </w:rPr>
        <w:t xml:space="preserve"> </w:t>
      </w:r>
      <w:r w:rsidRPr="004B6915">
        <w:rPr>
          <w:rFonts w:cs="Arial" w:hint="cs"/>
          <w:sz w:val="20"/>
          <w:szCs w:val="20"/>
          <w:rtl/>
        </w:rPr>
        <w:t>בצד</w:t>
      </w:r>
      <w:r w:rsidRPr="004B6915">
        <w:rPr>
          <w:rFonts w:cs="Arial"/>
          <w:sz w:val="20"/>
          <w:szCs w:val="20"/>
          <w:rtl/>
        </w:rPr>
        <w:t xml:space="preserve"> </w:t>
      </w:r>
      <w:r w:rsidRPr="004B6915">
        <w:rPr>
          <w:rFonts w:cs="Arial" w:hint="cs"/>
          <w:sz w:val="20"/>
          <w:szCs w:val="20"/>
          <w:rtl/>
        </w:rPr>
        <w:t>זה</w:t>
      </w:r>
      <w:r w:rsidRPr="004B6915">
        <w:rPr>
          <w:rFonts w:cs="Arial"/>
          <w:sz w:val="20"/>
          <w:szCs w:val="20"/>
          <w:rtl/>
        </w:rPr>
        <w:t xml:space="preserve"> </w:t>
      </w:r>
      <w:r w:rsidRPr="004B6915">
        <w:rPr>
          <w:rFonts w:cs="Arial" w:hint="cs"/>
          <w:sz w:val="20"/>
          <w:szCs w:val="20"/>
          <w:rtl/>
        </w:rPr>
        <w:t>אבל</w:t>
      </w:r>
      <w:r w:rsidRPr="004B6915">
        <w:rPr>
          <w:rFonts w:cs="Arial"/>
          <w:sz w:val="20"/>
          <w:szCs w:val="20"/>
          <w:rtl/>
        </w:rPr>
        <w:t xml:space="preserve"> </w:t>
      </w:r>
      <w:r w:rsidRPr="004B6915">
        <w:rPr>
          <w:rFonts w:cs="Arial" w:hint="cs"/>
          <w:sz w:val="20"/>
          <w:szCs w:val="20"/>
          <w:rtl/>
        </w:rPr>
        <w:t>ישרה</w:t>
      </w:r>
      <w:r w:rsidRPr="004B6915">
        <w:rPr>
          <w:rFonts w:cs="Arial"/>
          <w:sz w:val="20"/>
          <w:szCs w:val="20"/>
          <w:rtl/>
        </w:rPr>
        <w:t xml:space="preserve"> </w:t>
      </w:r>
      <w:r w:rsidRPr="004B6915">
        <w:rPr>
          <w:rFonts w:cs="Arial" w:hint="cs"/>
          <w:sz w:val="20"/>
          <w:szCs w:val="20"/>
          <w:rtl/>
        </w:rPr>
        <w:t>בצד</w:t>
      </w:r>
      <w:r w:rsidRPr="004B6915">
        <w:rPr>
          <w:rFonts w:cs="Arial"/>
          <w:sz w:val="20"/>
          <w:szCs w:val="20"/>
          <w:rtl/>
        </w:rPr>
        <w:t xml:space="preserve"> </w:t>
      </w:r>
      <w:r w:rsidRPr="004B6915">
        <w:rPr>
          <w:rFonts w:cs="Arial" w:hint="cs"/>
          <w:sz w:val="20"/>
          <w:szCs w:val="20"/>
          <w:rtl/>
        </w:rPr>
        <w:t>אחר</w:t>
      </w:r>
      <w:r w:rsidRPr="004B6915">
        <w:rPr>
          <w:rFonts w:cs="Arial"/>
          <w:sz w:val="20"/>
          <w:szCs w:val="20"/>
          <w:rtl/>
        </w:rPr>
        <w:t xml:space="preserve">. </w:t>
      </w:r>
      <w:r w:rsidRPr="004B6915">
        <w:rPr>
          <w:rFonts w:cs="Arial" w:hint="cs"/>
          <w:sz w:val="20"/>
          <w:szCs w:val="20"/>
          <w:rtl/>
        </w:rPr>
        <w:t>עד</w:t>
      </w:r>
      <w:r w:rsidRPr="004B6915">
        <w:rPr>
          <w:rFonts w:cs="Arial"/>
          <w:sz w:val="20"/>
          <w:szCs w:val="20"/>
          <w:rtl/>
        </w:rPr>
        <w:t xml:space="preserve"> </w:t>
      </w:r>
      <w:r w:rsidRPr="004B6915">
        <w:rPr>
          <w:rFonts w:cs="Arial" w:hint="cs"/>
          <w:sz w:val="20"/>
          <w:szCs w:val="20"/>
          <w:rtl/>
        </w:rPr>
        <w:t>מתי</w:t>
      </w:r>
      <w:r w:rsidRPr="004B6915">
        <w:rPr>
          <w:rFonts w:cs="Arial"/>
          <w:sz w:val="20"/>
          <w:szCs w:val="20"/>
          <w:rtl/>
        </w:rPr>
        <w:t xml:space="preserve"> </w:t>
      </w:r>
      <w:r w:rsidRPr="004B6915">
        <w:rPr>
          <w:rFonts w:cs="Arial" w:hint="cs"/>
          <w:sz w:val="20"/>
          <w:szCs w:val="20"/>
          <w:rtl/>
        </w:rPr>
        <w:t>הוא</w:t>
      </w:r>
      <w:r w:rsidRPr="004B6915">
        <w:rPr>
          <w:rFonts w:cs="Arial"/>
          <w:sz w:val="20"/>
          <w:szCs w:val="20"/>
          <w:rtl/>
        </w:rPr>
        <w:t xml:space="preserve"> </w:t>
      </w:r>
      <w:r w:rsidRPr="004B6915">
        <w:rPr>
          <w:rFonts w:cs="Arial" w:hint="cs"/>
          <w:sz w:val="20"/>
          <w:szCs w:val="20"/>
          <w:rtl/>
        </w:rPr>
        <w:t>אסור</w:t>
      </w:r>
      <w:r w:rsidRPr="004B6915">
        <w:rPr>
          <w:rFonts w:cs="Arial"/>
          <w:sz w:val="20"/>
          <w:szCs w:val="20"/>
          <w:rtl/>
        </w:rPr>
        <w:t xml:space="preserve">, </w:t>
      </w:r>
      <w:r w:rsidRPr="004B6915">
        <w:rPr>
          <w:rFonts w:cs="Arial" w:hint="cs"/>
          <w:sz w:val="20"/>
          <w:szCs w:val="20"/>
          <w:rtl/>
        </w:rPr>
        <w:t>עד</w:t>
      </w:r>
      <w:r w:rsidRPr="004B6915">
        <w:rPr>
          <w:rFonts w:cs="Arial"/>
          <w:sz w:val="20"/>
          <w:szCs w:val="20"/>
          <w:rtl/>
        </w:rPr>
        <w:t xml:space="preserve"> </w:t>
      </w:r>
      <w:r w:rsidRPr="004B6915">
        <w:rPr>
          <w:rFonts w:cs="Arial" w:hint="cs"/>
          <w:sz w:val="20"/>
          <w:szCs w:val="20"/>
          <w:rtl/>
        </w:rPr>
        <w:t>שיכלה</w:t>
      </w:r>
      <w:r w:rsidRPr="004B6915">
        <w:rPr>
          <w:rFonts w:cs="Arial"/>
          <w:sz w:val="20"/>
          <w:szCs w:val="20"/>
          <w:rtl/>
        </w:rPr>
        <w:t xml:space="preserve"> </w:t>
      </w:r>
      <w:r w:rsidRPr="004B6915">
        <w:rPr>
          <w:rFonts w:cs="Arial" w:hint="cs"/>
          <w:sz w:val="20"/>
          <w:szCs w:val="20"/>
          <w:rtl/>
        </w:rPr>
        <w:t>הבשר</w:t>
      </w:r>
      <w:r w:rsidRPr="004B6915">
        <w:rPr>
          <w:rFonts w:cs="Arial"/>
          <w:sz w:val="20"/>
          <w:szCs w:val="20"/>
          <w:rtl/>
        </w:rPr>
        <w:t xml:space="preserve"> </w:t>
      </w:r>
      <w:r w:rsidRPr="004B6915">
        <w:rPr>
          <w:rFonts w:cs="Arial" w:hint="cs"/>
          <w:sz w:val="20"/>
          <w:szCs w:val="20"/>
          <w:rtl/>
        </w:rPr>
        <w:t>ואין</w:t>
      </w:r>
      <w:r w:rsidRPr="004B6915">
        <w:rPr>
          <w:rFonts w:cs="Arial"/>
          <w:sz w:val="20"/>
          <w:szCs w:val="20"/>
          <w:rtl/>
        </w:rPr>
        <w:t xml:space="preserve"> </w:t>
      </w:r>
      <w:r w:rsidRPr="004B6915">
        <w:rPr>
          <w:rFonts w:cs="Arial" w:hint="cs"/>
          <w:sz w:val="20"/>
          <w:szCs w:val="20"/>
          <w:rtl/>
        </w:rPr>
        <w:t>הצורה</w:t>
      </w:r>
      <w:r w:rsidRPr="004B6915">
        <w:rPr>
          <w:rFonts w:cs="Arial"/>
          <w:sz w:val="20"/>
          <w:szCs w:val="20"/>
          <w:rtl/>
        </w:rPr>
        <w:t xml:space="preserve"> </w:t>
      </w:r>
      <w:r w:rsidRPr="004B6915">
        <w:rPr>
          <w:rFonts w:cs="Arial" w:hint="cs"/>
          <w:sz w:val="20"/>
          <w:szCs w:val="20"/>
          <w:rtl/>
        </w:rPr>
        <w:t>ניכרת</w:t>
      </w:r>
      <w:r w:rsidRPr="004B6915">
        <w:rPr>
          <w:rFonts w:cs="Arial"/>
          <w:sz w:val="20"/>
          <w:szCs w:val="20"/>
          <w:rtl/>
        </w:rPr>
        <w:t xml:space="preserve"> </w:t>
      </w:r>
      <w:r w:rsidRPr="004B6915">
        <w:rPr>
          <w:rFonts w:cs="Arial" w:hint="cs"/>
          <w:sz w:val="20"/>
          <w:szCs w:val="20"/>
          <w:rtl/>
        </w:rPr>
        <w:t>בעצמות</w:t>
      </w:r>
      <w:r w:rsidRPr="004B6915">
        <w:rPr>
          <w:rFonts w:cs="Arial"/>
          <w:sz w:val="20"/>
          <w:szCs w:val="20"/>
          <w:rtl/>
        </w:rPr>
        <w:t>.</w:t>
      </w:r>
      <w:r w:rsidRPr="004B6915">
        <w:rPr>
          <w:rFonts w:hint="cs"/>
          <w:sz w:val="20"/>
          <w:szCs w:val="20"/>
          <w:rtl/>
        </w:rPr>
        <w:t>"</w:t>
      </w:r>
      <w:r w:rsidRPr="004B6915">
        <w:rPr>
          <w:rFonts w:hint="cs"/>
          <w:sz w:val="20"/>
          <w:szCs w:val="20"/>
          <w:rtl/>
        </w:rPr>
        <w:br/>
      </w:r>
      <w:r w:rsidRPr="00DE6979">
        <w:rPr>
          <w:rFonts w:hint="cs"/>
          <w:b/>
          <w:bCs/>
          <w:sz w:val="20"/>
          <w:szCs w:val="20"/>
          <w:rtl/>
        </w:rPr>
        <w:t>הסבר</w:t>
      </w:r>
      <w:r w:rsidRPr="004B6915">
        <w:rPr>
          <w:rFonts w:hint="cs"/>
          <w:sz w:val="20"/>
          <w:szCs w:val="20"/>
          <w:rtl/>
        </w:rPr>
        <w:t xml:space="preserve"> </w:t>
      </w:r>
      <w:r w:rsidRPr="004B6915">
        <w:rPr>
          <w:sz w:val="20"/>
          <w:szCs w:val="20"/>
          <w:rtl/>
        </w:rPr>
        <w:t>–</w:t>
      </w:r>
      <w:r w:rsidRPr="004B6915">
        <w:rPr>
          <w:rFonts w:hint="cs"/>
          <w:sz w:val="20"/>
          <w:szCs w:val="20"/>
          <w:rtl/>
        </w:rPr>
        <w:t xml:space="preserve"> מי שצלבו את קרוב משפחתו, לא ישהה באותה העיר שהצלוב </w:t>
      </w:r>
      <w:r>
        <w:rPr>
          <w:rFonts w:hint="cs"/>
          <w:sz w:val="20"/>
          <w:szCs w:val="20"/>
          <w:rtl/>
        </w:rPr>
        <w:t>בתוכה</w:t>
      </w:r>
      <w:r w:rsidRPr="004B6915">
        <w:rPr>
          <w:rFonts w:hint="cs"/>
          <w:sz w:val="20"/>
          <w:szCs w:val="20"/>
          <w:rtl/>
        </w:rPr>
        <w:t>, מכיוון שגורם בכך לבזות את המת, שע"י כך שנמצא באותה העיר מתרבה השיחה סביב הצלוב</w:t>
      </w:r>
      <w:r>
        <w:rPr>
          <w:rFonts w:hint="cs"/>
          <w:sz w:val="20"/>
          <w:szCs w:val="20"/>
          <w:rtl/>
        </w:rPr>
        <w:t>,</w:t>
      </w:r>
      <w:r w:rsidRPr="004B6915">
        <w:rPr>
          <w:rFonts w:hint="cs"/>
          <w:sz w:val="20"/>
          <w:szCs w:val="20"/>
          <w:rtl/>
        </w:rPr>
        <w:t xml:space="preserve"> ואומרים האנשים זה לזה </w:t>
      </w:r>
      <w:r w:rsidRPr="004B6915">
        <w:rPr>
          <w:sz w:val="20"/>
          <w:szCs w:val="20"/>
          <w:rtl/>
        </w:rPr>
        <w:t>–</w:t>
      </w:r>
      <w:r w:rsidRPr="004B6915">
        <w:rPr>
          <w:rFonts w:hint="cs"/>
          <w:sz w:val="20"/>
          <w:szCs w:val="20"/>
          <w:rtl/>
        </w:rPr>
        <w:t xml:space="preserve"> הנה קרובו של פלוני הצלוב. </w:t>
      </w:r>
      <w:r w:rsidRPr="004B6915">
        <w:rPr>
          <w:sz w:val="20"/>
          <w:szCs w:val="20"/>
          <w:rtl/>
        </w:rPr>
        <w:br/>
      </w:r>
      <w:r w:rsidRPr="004B6915">
        <w:rPr>
          <w:rFonts w:hint="cs"/>
          <w:sz w:val="20"/>
          <w:szCs w:val="20"/>
          <w:rtl/>
        </w:rPr>
        <w:t>אמנם, בעיר גדולה אין חשש זה מכיוון שאינם מכירים זה את זה, כמו כן לאחר שכלה הבשר ואין הצורה ניכרת בשלד, אין חשש זה קיים ולכן מותר לו לגור באותה העיר.</w:t>
      </w:r>
      <w:r w:rsidRPr="004B6915">
        <w:rPr>
          <w:sz w:val="20"/>
          <w:szCs w:val="20"/>
          <w:rtl/>
        </w:rPr>
        <w:br/>
      </w:r>
      <w:r w:rsidRPr="004B6915">
        <w:rPr>
          <w:rFonts w:hint="cs"/>
          <w:sz w:val="20"/>
          <w:szCs w:val="20"/>
          <w:rtl/>
        </w:rPr>
        <w:br/>
      </w:r>
      <w:r w:rsidRPr="004B6915">
        <w:rPr>
          <w:rFonts w:hint="cs"/>
          <w:b/>
          <w:bCs/>
          <w:sz w:val="20"/>
          <w:szCs w:val="20"/>
          <w:rtl/>
        </w:rPr>
        <w:t>פסיקת הלכה</w:t>
      </w:r>
      <w:r w:rsidRPr="004B6915">
        <w:rPr>
          <w:b/>
          <w:bCs/>
          <w:sz w:val="20"/>
          <w:szCs w:val="20"/>
          <w:rtl/>
        </w:rPr>
        <w:br/>
      </w:r>
      <w:r w:rsidRPr="004B6915">
        <w:rPr>
          <w:rFonts w:hint="cs"/>
          <w:b/>
          <w:bCs/>
          <w:sz w:val="20"/>
          <w:szCs w:val="20"/>
          <w:rtl/>
        </w:rPr>
        <w:t xml:space="preserve">שולחן ערוך </w:t>
      </w:r>
      <w:r w:rsidRPr="004B6915">
        <w:rPr>
          <w:sz w:val="20"/>
          <w:szCs w:val="20"/>
          <w:rtl/>
        </w:rPr>
        <w:t>–</w:t>
      </w:r>
      <w:r w:rsidRPr="004B6915">
        <w:rPr>
          <w:rFonts w:hint="cs"/>
          <w:sz w:val="20"/>
          <w:szCs w:val="20"/>
          <w:rtl/>
        </w:rPr>
        <w:t xml:space="preserve"> "</w:t>
      </w:r>
      <w:r w:rsidRPr="004B6915">
        <w:rPr>
          <w:rFonts w:cs="Arial" w:hint="cs"/>
          <w:sz w:val="20"/>
          <w:szCs w:val="20"/>
          <w:rtl/>
        </w:rPr>
        <w:t>מי</w:t>
      </w:r>
      <w:r w:rsidRPr="004B6915">
        <w:rPr>
          <w:rFonts w:cs="Arial"/>
          <w:sz w:val="20"/>
          <w:szCs w:val="20"/>
          <w:rtl/>
        </w:rPr>
        <w:t xml:space="preserve"> </w:t>
      </w:r>
      <w:r w:rsidRPr="004B6915">
        <w:rPr>
          <w:rFonts w:cs="Arial" w:hint="cs"/>
          <w:sz w:val="20"/>
          <w:szCs w:val="20"/>
          <w:rtl/>
        </w:rPr>
        <w:t>שהיה</w:t>
      </w:r>
      <w:r w:rsidRPr="004B6915">
        <w:rPr>
          <w:rFonts w:cs="Arial"/>
          <w:sz w:val="20"/>
          <w:szCs w:val="20"/>
          <w:rtl/>
        </w:rPr>
        <w:t xml:space="preserve"> </w:t>
      </w:r>
      <w:r w:rsidRPr="004B6915">
        <w:rPr>
          <w:rFonts w:cs="Arial" w:hint="cs"/>
          <w:sz w:val="20"/>
          <w:szCs w:val="20"/>
          <w:rtl/>
        </w:rPr>
        <w:t>בעלה</w:t>
      </w:r>
      <w:r w:rsidRPr="004B6915">
        <w:rPr>
          <w:rFonts w:cs="Arial"/>
          <w:sz w:val="20"/>
          <w:szCs w:val="20"/>
          <w:rtl/>
        </w:rPr>
        <w:t xml:space="preserve"> </w:t>
      </w:r>
      <w:r w:rsidRPr="004B6915">
        <w:rPr>
          <w:rFonts w:cs="Arial" w:hint="cs"/>
          <w:sz w:val="20"/>
          <w:szCs w:val="20"/>
          <w:rtl/>
        </w:rPr>
        <w:t>עמה</w:t>
      </w:r>
      <w:r w:rsidRPr="004B6915">
        <w:rPr>
          <w:rFonts w:cs="Arial"/>
          <w:sz w:val="20"/>
          <w:szCs w:val="20"/>
          <w:rtl/>
        </w:rPr>
        <w:t xml:space="preserve"> </w:t>
      </w:r>
      <w:r w:rsidRPr="004B6915">
        <w:rPr>
          <w:rFonts w:cs="Arial" w:hint="cs"/>
          <w:sz w:val="20"/>
          <w:szCs w:val="20"/>
          <w:rtl/>
        </w:rPr>
        <w:t>צלוב</w:t>
      </w:r>
      <w:r w:rsidRPr="004B6915">
        <w:rPr>
          <w:rFonts w:cs="Arial"/>
          <w:sz w:val="20"/>
          <w:szCs w:val="20"/>
          <w:rtl/>
        </w:rPr>
        <w:t xml:space="preserve"> </w:t>
      </w:r>
      <w:r w:rsidRPr="004B6915">
        <w:rPr>
          <w:rFonts w:cs="Arial" w:hint="cs"/>
          <w:sz w:val="20"/>
          <w:szCs w:val="20"/>
          <w:rtl/>
        </w:rPr>
        <w:t>בעיר</w:t>
      </w:r>
      <w:r w:rsidRPr="004B6915">
        <w:rPr>
          <w:rFonts w:cs="Arial"/>
          <w:sz w:val="20"/>
          <w:szCs w:val="20"/>
          <w:rtl/>
        </w:rPr>
        <w:t xml:space="preserve">, </w:t>
      </w:r>
      <w:r w:rsidRPr="004B6915">
        <w:rPr>
          <w:rFonts w:cs="Arial" w:hint="cs"/>
          <w:sz w:val="20"/>
          <w:szCs w:val="20"/>
          <w:rtl/>
        </w:rPr>
        <w:t>או</w:t>
      </w:r>
      <w:r w:rsidRPr="004B6915">
        <w:rPr>
          <w:rFonts w:cs="Arial"/>
          <w:sz w:val="20"/>
          <w:szCs w:val="20"/>
          <w:rtl/>
        </w:rPr>
        <w:t xml:space="preserve"> </w:t>
      </w:r>
      <w:r w:rsidRPr="004B6915">
        <w:rPr>
          <w:rFonts w:cs="Arial" w:hint="cs"/>
          <w:sz w:val="20"/>
          <w:szCs w:val="20"/>
          <w:rtl/>
        </w:rPr>
        <w:t>שאשתו</w:t>
      </w:r>
      <w:r w:rsidRPr="004B6915">
        <w:rPr>
          <w:rFonts w:cs="Arial"/>
          <w:sz w:val="20"/>
          <w:szCs w:val="20"/>
          <w:rtl/>
        </w:rPr>
        <w:t xml:space="preserve"> </w:t>
      </w:r>
      <w:r w:rsidRPr="004B6915">
        <w:rPr>
          <w:rFonts w:cs="Arial" w:hint="cs"/>
          <w:sz w:val="20"/>
          <w:szCs w:val="20"/>
          <w:rtl/>
        </w:rPr>
        <w:t>עמו</w:t>
      </w:r>
      <w:r w:rsidRPr="004B6915">
        <w:rPr>
          <w:rFonts w:cs="Arial"/>
          <w:sz w:val="20"/>
          <w:szCs w:val="20"/>
          <w:rtl/>
        </w:rPr>
        <w:t xml:space="preserve"> </w:t>
      </w:r>
      <w:r w:rsidRPr="004B6915">
        <w:rPr>
          <w:rFonts w:cs="Arial" w:hint="cs"/>
          <w:sz w:val="20"/>
          <w:szCs w:val="20"/>
          <w:rtl/>
        </w:rPr>
        <w:t>צלובה</w:t>
      </w:r>
      <w:r w:rsidRPr="004B6915">
        <w:rPr>
          <w:rFonts w:cs="Arial"/>
          <w:sz w:val="20"/>
          <w:szCs w:val="20"/>
          <w:rtl/>
        </w:rPr>
        <w:t xml:space="preserve"> </w:t>
      </w:r>
      <w:r w:rsidRPr="004B6915">
        <w:rPr>
          <w:rFonts w:cs="Arial" w:hint="cs"/>
          <w:sz w:val="20"/>
          <w:szCs w:val="20"/>
          <w:rtl/>
        </w:rPr>
        <w:t>בעיר</w:t>
      </w:r>
      <w:r w:rsidRPr="004B6915">
        <w:rPr>
          <w:rFonts w:cs="Arial"/>
          <w:sz w:val="20"/>
          <w:szCs w:val="20"/>
          <w:rtl/>
        </w:rPr>
        <w:t xml:space="preserve">, </w:t>
      </w:r>
      <w:r w:rsidRPr="004B6915">
        <w:rPr>
          <w:rFonts w:cs="Arial" w:hint="cs"/>
          <w:sz w:val="20"/>
          <w:szCs w:val="20"/>
          <w:rtl/>
        </w:rPr>
        <w:t>או</w:t>
      </w:r>
      <w:r w:rsidRPr="004B6915">
        <w:rPr>
          <w:rFonts w:cs="Arial"/>
          <w:sz w:val="20"/>
          <w:szCs w:val="20"/>
          <w:rtl/>
        </w:rPr>
        <w:t xml:space="preserve"> </w:t>
      </w:r>
      <w:r w:rsidRPr="004B6915">
        <w:rPr>
          <w:rFonts w:cs="Arial" w:hint="cs"/>
          <w:sz w:val="20"/>
          <w:szCs w:val="20"/>
          <w:rtl/>
        </w:rPr>
        <w:t>אביו</w:t>
      </w:r>
      <w:r w:rsidRPr="004B6915">
        <w:rPr>
          <w:rFonts w:cs="Arial"/>
          <w:sz w:val="20"/>
          <w:szCs w:val="20"/>
          <w:rtl/>
        </w:rPr>
        <w:t xml:space="preserve"> </w:t>
      </w:r>
      <w:r w:rsidRPr="004B6915">
        <w:rPr>
          <w:rFonts w:cs="Arial" w:hint="cs"/>
          <w:sz w:val="20"/>
          <w:szCs w:val="20"/>
          <w:rtl/>
        </w:rPr>
        <w:t>ואמו</w:t>
      </w:r>
      <w:r w:rsidRPr="004B6915">
        <w:rPr>
          <w:rFonts w:cs="Arial"/>
          <w:sz w:val="20"/>
          <w:szCs w:val="20"/>
          <w:rtl/>
        </w:rPr>
        <w:t xml:space="preserve">, </w:t>
      </w:r>
      <w:r w:rsidRPr="004B6915">
        <w:rPr>
          <w:rFonts w:cs="Arial" w:hint="cs"/>
          <w:sz w:val="20"/>
          <w:szCs w:val="20"/>
          <w:rtl/>
        </w:rPr>
        <w:t>ועדיין</w:t>
      </w:r>
      <w:r w:rsidRPr="004B6915">
        <w:rPr>
          <w:rFonts w:cs="Arial"/>
          <w:sz w:val="20"/>
          <w:szCs w:val="20"/>
          <w:rtl/>
        </w:rPr>
        <w:t xml:space="preserve"> </w:t>
      </w:r>
      <w:r w:rsidRPr="004B6915">
        <w:rPr>
          <w:rFonts w:cs="Arial" w:hint="cs"/>
          <w:sz w:val="20"/>
          <w:szCs w:val="20"/>
          <w:rtl/>
        </w:rPr>
        <w:t>לא</w:t>
      </w:r>
      <w:r w:rsidRPr="004B6915">
        <w:rPr>
          <w:rFonts w:cs="Arial"/>
          <w:sz w:val="20"/>
          <w:szCs w:val="20"/>
          <w:rtl/>
        </w:rPr>
        <w:t xml:space="preserve"> </w:t>
      </w:r>
      <w:r w:rsidRPr="004B6915">
        <w:rPr>
          <w:rFonts w:cs="Arial" w:hint="cs"/>
          <w:sz w:val="20"/>
          <w:szCs w:val="20"/>
          <w:rtl/>
        </w:rPr>
        <w:t>כלה</w:t>
      </w:r>
      <w:r w:rsidRPr="004B6915">
        <w:rPr>
          <w:rFonts w:cs="Arial"/>
          <w:sz w:val="20"/>
          <w:szCs w:val="20"/>
          <w:rtl/>
        </w:rPr>
        <w:t xml:space="preserve"> </w:t>
      </w:r>
      <w:r w:rsidRPr="004B6915">
        <w:rPr>
          <w:rFonts w:cs="Arial" w:hint="cs"/>
          <w:sz w:val="20"/>
          <w:szCs w:val="20"/>
          <w:rtl/>
        </w:rPr>
        <w:t>הבשר</w:t>
      </w:r>
      <w:r w:rsidRPr="004B6915">
        <w:rPr>
          <w:rFonts w:cs="Arial"/>
          <w:sz w:val="20"/>
          <w:szCs w:val="20"/>
          <w:rtl/>
        </w:rPr>
        <w:t xml:space="preserve"> </w:t>
      </w:r>
      <w:r w:rsidRPr="004B6915">
        <w:rPr>
          <w:rFonts w:cs="Arial" w:hint="cs"/>
          <w:sz w:val="20"/>
          <w:szCs w:val="20"/>
          <w:rtl/>
        </w:rPr>
        <w:t>כולו</w:t>
      </w:r>
      <w:r w:rsidRPr="004B6915">
        <w:rPr>
          <w:rFonts w:cs="Arial"/>
          <w:sz w:val="20"/>
          <w:szCs w:val="20"/>
          <w:rtl/>
        </w:rPr>
        <w:t xml:space="preserve">, </w:t>
      </w:r>
      <w:r w:rsidRPr="004B6915">
        <w:rPr>
          <w:rFonts w:cs="Arial" w:hint="cs"/>
          <w:sz w:val="20"/>
          <w:szCs w:val="20"/>
          <w:rtl/>
        </w:rPr>
        <w:t>לא</w:t>
      </w:r>
      <w:r w:rsidRPr="004B6915">
        <w:rPr>
          <w:rFonts w:cs="Arial"/>
          <w:sz w:val="20"/>
          <w:szCs w:val="20"/>
          <w:rtl/>
        </w:rPr>
        <w:t xml:space="preserve"> </w:t>
      </w:r>
      <w:r w:rsidRPr="004B6915">
        <w:rPr>
          <w:rFonts w:cs="Arial" w:hint="cs"/>
          <w:sz w:val="20"/>
          <w:szCs w:val="20"/>
          <w:rtl/>
        </w:rPr>
        <w:t>ישהה</w:t>
      </w:r>
      <w:r w:rsidRPr="004B6915">
        <w:rPr>
          <w:rFonts w:cs="Arial"/>
          <w:sz w:val="20"/>
          <w:szCs w:val="20"/>
          <w:rtl/>
        </w:rPr>
        <w:t xml:space="preserve"> </w:t>
      </w:r>
      <w:r w:rsidRPr="004B6915">
        <w:rPr>
          <w:rFonts w:cs="Arial" w:hint="cs"/>
          <w:sz w:val="20"/>
          <w:szCs w:val="20"/>
          <w:rtl/>
        </w:rPr>
        <w:t>בתוכה</w:t>
      </w:r>
      <w:r w:rsidRPr="004B6915">
        <w:rPr>
          <w:rFonts w:cs="Arial"/>
          <w:sz w:val="20"/>
          <w:szCs w:val="20"/>
          <w:rtl/>
        </w:rPr>
        <w:t xml:space="preserve"> </w:t>
      </w:r>
      <w:r w:rsidRPr="004B6915">
        <w:rPr>
          <w:rFonts w:cs="Arial" w:hint="cs"/>
          <w:sz w:val="20"/>
          <w:szCs w:val="20"/>
          <w:rtl/>
        </w:rPr>
        <w:t>אא</w:t>
      </w:r>
      <w:r w:rsidRPr="004B6915">
        <w:rPr>
          <w:rFonts w:cs="Arial"/>
          <w:sz w:val="20"/>
          <w:szCs w:val="20"/>
          <w:rtl/>
        </w:rPr>
        <w:t>"</w:t>
      </w:r>
      <w:r w:rsidRPr="004B6915">
        <w:rPr>
          <w:rFonts w:cs="Arial" w:hint="cs"/>
          <w:sz w:val="20"/>
          <w:szCs w:val="20"/>
          <w:rtl/>
        </w:rPr>
        <w:t>כ</w:t>
      </w:r>
      <w:r w:rsidRPr="004B6915">
        <w:rPr>
          <w:rFonts w:cs="Arial"/>
          <w:sz w:val="20"/>
          <w:szCs w:val="20"/>
          <w:rtl/>
        </w:rPr>
        <w:t xml:space="preserve"> </w:t>
      </w:r>
      <w:r w:rsidRPr="004B6915">
        <w:rPr>
          <w:rFonts w:cs="Arial" w:hint="cs"/>
          <w:sz w:val="20"/>
          <w:szCs w:val="20"/>
          <w:rtl/>
        </w:rPr>
        <w:t>היתה</w:t>
      </w:r>
      <w:r w:rsidRPr="004B6915">
        <w:rPr>
          <w:rFonts w:cs="Arial"/>
          <w:sz w:val="20"/>
          <w:szCs w:val="20"/>
          <w:rtl/>
        </w:rPr>
        <w:t xml:space="preserve"> </w:t>
      </w:r>
      <w:r w:rsidRPr="004B6915">
        <w:rPr>
          <w:rFonts w:cs="Arial" w:hint="cs"/>
          <w:sz w:val="20"/>
          <w:szCs w:val="20"/>
          <w:rtl/>
        </w:rPr>
        <w:t>גדולה</w:t>
      </w:r>
      <w:r w:rsidRPr="004B6915">
        <w:rPr>
          <w:rFonts w:cs="Arial"/>
          <w:sz w:val="20"/>
          <w:szCs w:val="20"/>
          <w:rtl/>
        </w:rPr>
        <w:t xml:space="preserve"> </w:t>
      </w:r>
      <w:r w:rsidRPr="004B6915">
        <w:rPr>
          <w:rFonts w:cs="Arial" w:hint="cs"/>
          <w:sz w:val="20"/>
          <w:szCs w:val="20"/>
          <w:rtl/>
        </w:rPr>
        <w:t>כאנטוכיא</w:t>
      </w:r>
      <w:r w:rsidRPr="004B6915">
        <w:rPr>
          <w:rFonts w:cs="Arial"/>
          <w:sz w:val="20"/>
          <w:szCs w:val="20"/>
          <w:rtl/>
        </w:rPr>
        <w:t xml:space="preserve">, </w:t>
      </w:r>
      <w:r w:rsidRPr="004B6915">
        <w:rPr>
          <w:rFonts w:cs="Arial" w:hint="cs"/>
          <w:sz w:val="20"/>
          <w:szCs w:val="20"/>
          <w:rtl/>
        </w:rPr>
        <w:t>שאין</w:t>
      </w:r>
      <w:r w:rsidRPr="004B6915">
        <w:rPr>
          <w:rFonts w:cs="Arial"/>
          <w:sz w:val="20"/>
          <w:szCs w:val="20"/>
          <w:rtl/>
        </w:rPr>
        <w:t xml:space="preserve"> </w:t>
      </w:r>
      <w:r w:rsidRPr="004B6915">
        <w:rPr>
          <w:rFonts w:cs="Arial" w:hint="cs"/>
          <w:sz w:val="20"/>
          <w:szCs w:val="20"/>
          <w:rtl/>
        </w:rPr>
        <w:t>אלו</w:t>
      </w:r>
      <w:r w:rsidRPr="004B6915">
        <w:rPr>
          <w:rFonts w:cs="Arial"/>
          <w:sz w:val="20"/>
          <w:szCs w:val="20"/>
          <w:rtl/>
        </w:rPr>
        <w:t xml:space="preserve"> </w:t>
      </w:r>
      <w:r w:rsidRPr="004B6915">
        <w:rPr>
          <w:rFonts w:cs="Arial" w:hint="cs"/>
          <w:sz w:val="20"/>
          <w:szCs w:val="20"/>
          <w:rtl/>
        </w:rPr>
        <w:t>מכירין</w:t>
      </w:r>
      <w:r w:rsidRPr="004B6915">
        <w:rPr>
          <w:rFonts w:cs="Arial"/>
          <w:sz w:val="20"/>
          <w:szCs w:val="20"/>
          <w:rtl/>
        </w:rPr>
        <w:t xml:space="preserve"> </w:t>
      </w:r>
      <w:r w:rsidRPr="004B6915">
        <w:rPr>
          <w:rFonts w:cs="Arial" w:hint="cs"/>
          <w:sz w:val="20"/>
          <w:szCs w:val="20"/>
          <w:rtl/>
        </w:rPr>
        <w:t>את</w:t>
      </w:r>
      <w:r w:rsidRPr="004B6915">
        <w:rPr>
          <w:rFonts w:cs="Arial"/>
          <w:sz w:val="20"/>
          <w:szCs w:val="20"/>
          <w:rtl/>
        </w:rPr>
        <w:t xml:space="preserve"> </w:t>
      </w:r>
      <w:r w:rsidRPr="004B6915">
        <w:rPr>
          <w:rFonts w:cs="Arial" w:hint="cs"/>
          <w:sz w:val="20"/>
          <w:szCs w:val="20"/>
          <w:rtl/>
        </w:rPr>
        <w:t>אלו</w:t>
      </w:r>
      <w:r w:rsidRPr="004B6915">
        <w:rPr>
          <w:rFonts w:cs="Arial"/>
          <w:sz w:val="20"/>
          <w:szCs w:val="20"/>
          <w:rtl/>
        </w:rPr>
        <w:t xml:space="preserve">, </w:t>
      </w:r>
      <w:r w:rsidRPr="004B6915">
        <w:rPr>
          <w:rFonts w:cs="Arial" w:hint="cs"/>
          <w:sz w:val="20"/>
          <w:szCs w:val="20"/>
          <w:rtl/>
        </w:rPr>
        <w:t>ולא</w:t>
      </w:r>
      <w:r w:rsidRPr="004B6915">
        <w:rPr>
          <w:rFonts w:cs="Arial"/>
          <w:sz w:val="20"/>
          <w:szCs w:val="20"/>
          <w:rtl/>
        </w:rPr>
        <w:t xml:space="preserve"> </w:t>
      </w:r>
      <w:r w:rsidRPr="004B6915">
        <w:rPr>
          <w:rFonts w:cs="Arial" w:hint="cs"/>
          <w:sz w:val="20"/>
          <w:szCs w:val="20"/>
          <w:rtl/>
        </w:rPr>
        <w:t>ישהה</w:t>
      </w:r>
      <w:r w:rsidRPr="004B6915">
        <w:rPr>
          <w:rFonts w:cs="Arial"/>
          <w:sz w:val="20"/>
          <w:szCs w:val="20"/>
          <w:rtl/>
        </w:rPr>
        <w:t xml:space="preserve"> </w:t>
      </w:r>
      <w:r w:rsidRPr="004B6915">
        <w:rPr>
          <w:rFonts w:cs="Arial" w:hint="cs"/>
          <w:sz w:val="20"/>
          <w:szCs w:val="20"/>
          <w:rtl/>
        </w:rPr>
        <w:t>בצד</w:t>
      </w:r>
      <w:r w:rsidRPr="004B6915">
        <w:rPr>
          <w:rFonts w:cs="Arial"/>
          <w:sz w:val="20"/>
          <w:szCs w:val="20"/>
          <w:rtl/>
        </w:rPr>
        <w:t xml:space="preserve"> </w:t>
      </w:r>
      <w:r w:rsidRPr="004B6915">
        <w:rPr>
          <w:rFonts w:cs="Arial" w:hint="cs"/>
          <w:sz w:val="20"/>
          <w:szCs w:val="20"/>
          <w:rtl/>
        </w:rPr>
        <w:t>זה</w:t>
      </w:r>
      <w:r w:rsidRPr="004B6915">
        <w:rPr>
          <w:rFonts w:cs="Arial"/>
          <w:sz w:val="20"/>
          <w:szCs w:val="20"/>
          <w:rtl/>
        </w:rPr>
        <w:t xml:space="preserve"> </w:t>
      </w:r>
      <w:r w:rsidRPr="004B6915">
        <w:rPr>
          <w:rFonts w:cs="Arial" w:hint="cs"/>
          <w:sz w:val="20"/>
          <w:szCs w:val="20"/>
          <w:rtl/>
        </w:rPr>
        <w:t>אלא</w:t>
      </w:r>
      <w:r w:rsidRPr="004B6915">
        <w:rPr>
          <w:rFonts w:cs="Arial"/>
          <w:sz w:val="20"/>
          <w:szCs w:val="20"/>
          <w:rtl/>
        </w:rPr>
        <w:t xml:space="preserve"> </w:t>
      </w:r>
      <w:r w:rsidRPr="004B6915">
        <w:rPr>
          <w:rFonts w:cs="Arial" w:hint="cs"/>
          <w:sz w:val="20"/>
          <w:szCs w:val="20"/>
          <w:rtl/>
        </w:rPr>
        <w:t>בצד</w:t>
      </w:r>
      <w:r w:rsidRPr="004B6915">
        <w:rPr>
          <w:rFonts w:cs="Arial"/>
          <w:sz w:val="20"/>
          <w:szCs w:val="20"/>
          <w:rtl/>
        </w:rPr>
        <w:t xml:space="preserve"> </w:t>
      </w:r>
      <w:r w:rsidRPr="004B6915">
        <w:rPr>
          <w:rFonts w:cs="Arial" w:hint="cs"/>
          <w:sz w:val="20"/>
          <w:szCs w:val="20"/>
          <w:rtl/>
        </w:rPr>
        <w:t>זה</w:t>
      </w:r>
      <w:r w:rsidRPr="004B6915">
        <w:rPr>
          <w:rFonts w:cs="Arial"/>
          <w:sz w:val="20"/>
          <w:szCs w:val="20"/>
          <w:rtl/>
        </w:rPr>
        <w:t>.</w:t>
      </w:r>
      <w:r w:rsidRPr="004B6915">
        <w:rPr>
          <w:rFonts w:cs="Arial" w:hint="cs"/>
          <w:sz w:val="20"/>
          <w:szCs w:val="20"/>
          <w:rtl/>
        </w:rPr>
        <w:t>"</w:t>
      </w:r>
      <w:r w:rsidRPr="004B6915">
        <w:rPr>
          <w:rFonts w:hint="cs"/>
          <w:sz w:val="20"/>
          <w:szCs w:val="20"/>
          <w:rtl/>
        </w:rPr>
        <w:br/>
      </w:r>
      <w:r>
        <w:rPr>
          <w:rFonts w:hint="cs"/>
          <w:sz w:val="20"/>
          <w:szCs w:val="20"/>
          <w:rtl/>
        </w:rPr>
        <w:br/>
      </w:r>
      <w:r>
        <w:rPr>
          <w:rFonts w:hint="cs"/>
          <w:b/>
          <w:bCs/>
          <w:sz w:val="20"/>
          <w:szCs w:val="20"/>
          <w:rtl/>
        </w:rPr>
        <w:t>האם דין זה נאמר גם בשאר קרובים</w:t>
      </w:r>
      <w:r>
        <w:rPr>
          <w:b/>
          <w:bCs/>
          <w:sz w:val="20"/>
          <w:szCs w:val="20"/>
          <w:rtl/>
        </w:rPr>
        <w:br/>
      </w:r>
      <w:r>
        <w:rPr>
          <w:rFonts w:hint="cs"/>
          <w:sz w:val="20"/>
          <w:szCs w:val="20"/>
          <w:rtl/>
        </w:rPr>
        <w:t xml:space="preserve">א. </w:t>
      </w:r>
      <w:r w:rsidRPr="0048343F">
        <w:rPr>
          <w:rFonts w:hint="cs"/>
          <w:b/>
          <w:bCs/>
          <w:sz w:val="20"/>
          <w:szCs w:val="20"/>
          <w:rtl/>
        </w:rPr>
        <w:t>ש"ך</w:t>
      </w:r>
      <w:r>
        <w:rPr>
          <w:rFonts w:hint="cs"/>
          <w:sz w:val="20"/>
          <w:szCs w:val="20"/>
          <w:rtl/>
        </w:rPr>
        <w:t xml:space="preserve"> משמע דה"ה שאסור לדור באותה העיר שאחיו הצלוב נמצא, והיינו שהחמיר גם בשאר קרובים.</w:t>
      </w:r>
      <w:r>
        <w:rPr>
          <w:sz w:val="20"/>
          <w:szCs w:val="20"/>
          <w:rtl/>
        </w:rPr>
        <w:br/>
      </w:r>
      <w:r>
        <w:rPr>
          <w:rFonts w:hint="cs"/>
          <w:sz w:val="20"/>
          <w:szCs w:val="20"/>
          <w:rtl/>
        </w:rPr>
        <w:t xml:space="preserve">ב. </w:t>
      </w:r>
      <w:r w:rsidRPr="0048343F">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רק הקרובים המוזכרים בברייתא ובשו"ע אסור לדור בעירם, אך בשאר קרובים מותר. </w:t>
      </w:r>
      <w:r>
        <w:rPr>
          <w:sz w:val="20"/>
          <w:szCs w:val="20"/>
          <w:rtl/>
        </w:rPr>
        <w:br/>
      </w:r>
      <w:r>
        <w:rPr>
          <w:rFonts w:hint="cs"/>
          <w:sz w:val="20"/>
          <w:szCs w:val="20"/>
          <w:rtl/>
        </w:rPr>
        <w:br/>
      </w:r>
      <w:r>
        <w:rPr>
          <w:rFonts w:hint="cs"/>
          <w:b/>
          <w:bCs/>
          <w:sz w:val="20"/>
          <w:szCs w:val="20"/>
          <w:rtl/>
        </w:rPr>
        <w:t>פרטים נוספים בדין זה</w:t>
      </w:r>
      <w:r>
        <w:rPr>
          <w:b/>
          <w:bCs/>
          <w:sz w:val="20"/>
          <w:szCs w:val="20"/>
          <w:rtl/>
        </w:rPr>
        <w:br/>
      </w:r>
      <w:r>
        <w:rPr>
          <w:rFonts w:hint="cs"/>
          <w:sz w:val="20"/>
          <w:szCs w:val="20"/>
          <w:rtl/>
        </w:rPr>
        <w:t xml:space="preserve">א. </w:t>
      </w:r>
      <w:r w:rsidRPr="0048343F">
        <w:rPr>
          <w:rFonts w:hint="cs"/>
          <w:b/>
          <w:bCs/>
          <w:sz w:val="20"/>
          <w:szCs w:val="20"/>
          <w:rtl/>
        </w:rPr>
        <w:t>פרישה</w:t>
      </w:r>
      <w:r>
        <w:rPr>
          <w:rFonts w:hint="cs"/>
          <w:sz w:val="20"/>
          <w:szCs w:val="20"/>
          <w:rtl/>
        </w:rPr>
        <w:t xml:space="preserve"> </w:t>
      </w:r>
      <w:r>
        <w:rPr>
          <w:sz w:val="20"/>
          <w:szCs w:val="20"/>
          <w:rtl/>
        </w:rPr>
        <w:t>–</w:t>
      </w:r>
      <w:r>
        <w:rPr>
          <w:rFonts w:hint="cs"/>
          <w:sz w:val="20"/>
          <w:szCs w:val="20"/>
          <w:rtl/>
        </w:rPr>
        <w:t xml:space="preserve"> אם נקבר הצלוב, אין איסור לדור בעיר שצלבו את קרובו.</w:t>
      </w:r>
      <w:r>
        <w:rPr>
          <w:sz w:val="20"/>
          <w:szCs w:val="20"/>
          <w:rtl/>
        </w:rPr>
        <w:br/>
      </w:r>
      <w:r>
        <w:rPr>
          <w:rFonts w:hint="cs"/>
          <w:sz w:val="20"/>
          <w:szCs w:val="20"/>
          <w:rtl/>
        </w:rPr>
        <w:t xml:space="preserve">ב. </w:t>
      </w:r>
      <w:r w:rsidRPr="0048343F">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דווקא אם הצלוב בעיר אסור לדור באותה העיר, אך בימינו שצולבים בשדה, אין כלל איסור.</w:t>
      </w:r>
      <w:r>
        <w:rPr>
          <w:sz w:val="20"/>
          <w:szCs w:val="20"/>
          <w:rtl/>
        </w:rPr>
        <w:br/>
      </w:r>
      <w:r>
        <w:rPr>
          <w:rFonts w:hint="cs"/>
          <w:sz w:val="20"/>
          <w:szCs w:val="20"/>
          <w:rtl/>
        </w:rPr>
        <w:t xml:space="preserve">ג. </w:t>
      </w:r>
      <w:r w:rsidRPr="0048343F">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אין דין זה נוהג כלל בימינו משום שנותנים לקבור את הצלובים.</w:t>
      </w:r>
    </w:p>
    <w:p w:rsidR="00032970" w:rsidRPr="0048343F" w:rsidRDefault="00032970" w:rsidP="00032970">
      <w:pPr>
        <w:rPr>
          <w:sz w:val="20"/>
          <w:szCs w:val="20"/>
        </w:rPr>
      </w:pPr>
      <w:r>
        <w:rPr>
          <w:rFonts w:hint="cs"/>
          <w:b/>
          <w:bCs/>
          <w:sz w:val="20"/>
          <w:szCs w:val="20"/>
          <w:rtl/>
        </w:rPr>
        <w:t>סיכום</w:t>
      </w:r>
      <w:r>
        <w:rPr>
          <w:b/>
          <w:bCs/>
          <w:sz w:val="20"/>
          <w:szCs w:val="20"/>
          <w:rtl/>
        </w:rPr>
        <w:br/>
      </w:r>
      <w:r>
        <w:rPr>
          <w:rFonts w:hint="cs"/>
          <w:sz w:val="20"/>
          <w:szCs w:val="20"/>
          <w:rtl/>
        </w:rPr>
        <w:t xml:space="preserve">1. </w:t>
      </w:r>
      <w:r w:rsidRPr="0048343F">
        <w:rPr>
          <w:rFonts w:hint="cs"/>
          <w:b/>
          <w:bCs/>
          <w:sz w:val="20"/>
          <w:szCs w:val="20"/>
          <w:rtl/>
        </w:rPr>
        <w:t>ברייתא</w:t>
      </w:r>
      <w:r>
        <w:rPr>
          <w:rFonts w:hint="cs"/>
          <w:sz w:val="20"/>
          <w:szCs w:val="20"/>
          <w:rtl/>
        </w:rPr>
        <w:t xml:space="preserve">. אין לדור בעיר שצלבו את אביו או אמו, אשתו או בעלה, וכ"פ </w:t>
      </w:r>
      <w:r w:rsidRPr="0048343F">
        <w:rPr>
          <w:rFonts w:hint="cs"/>
          <w:b/>
          <w:bCs/>
          <w:sz w:val="20"/>
          <w:szCs w:val="20"/>
          <w:rtl/>
        </w:rPr>
        <w:t>המחבר</w:t>
      </w:r>
      <w:r>
        <w:rPr>
          <w:rFonts w:hint="cs"/>
          <w:sz w:val="20"/>
          <w:szCs w:val="20"/>
          <w:rtl/>
        </w:rPr>
        <w:t xml:space="preserve">. </w:t>
      </w:r>
      <w:r w:rsidRPr="0048343F">
        <w:rPr>
          <w:rFonts w:hint="cs"/>
          <w:b/>
          <w:bCs/>
          <w:sz w:val="20"/>
          <w:szCs w:val="20"/>
          <w:rtl/>
        </w:rPr>
        <w:t>טעם</w:t>
      </w:r>
      <w:r>
        <w:rPr>
          <w:rFonts w:hint="cs"/>
          <w:sz w:val="20"/>
          <w:szCs w:val="20"/>
          <w:rtl/>
        </w:rPr>
        <w:t>. גורם ביזיון למת שאומרים כולם "ראו פלוני זה שהוא קרובו של הצלוב".</w:t>
      </w:r>
      <w:r>
        <w:rPr>
          <w:rFonts w:hint="cs"/>
          <w:sz w:val="20"/>
          <w:szCs w:val="20"/>
          <w:rtl/>
        </w:rPr>
        <w:br/>
        <w:t xml:space="preserve">2. </w:t>
      </w:r>
      <w:r w:rsidRPr="0048343F">
        <w:rPr>
          <w:rFonts w:hint="cs"/>
          <w:b/>
          <w:bCs/>
          <w:sz w:val="20"/>
          <w:szCs w:val="20"/>
          <w:rtl/>
        </w:rPr>
        <w:t>ש"ך</w:t>
      </w:r>
      <w:r>
        <w:rPr>
          <w:rFonts w:hint="cs"/>
          <w:sz w:val="20"/>
          <w:szCs w:val="20"/>
          <w:rtl/>
        </w:rPr>
        <w:t xml:space="preserve">. ה"ה שאין לדור בעיר ששאר קרוביו נצלבו. </w:t>
      </w:r>
      <w:r w:rsidRPr="00DE6979">
        <w:rPr>
          <w:rFonts w:hint="cs"/>
          <w:b/>
          <w:bCs/>
          <w:sz w:val="20"/>
          <w:szCs w:val="20"/>
          <w:rtl/>
        </w:rPr>
        <w:t>ערוה"ש</w:t>
      </w:r>
      <w:r>
        <w:rPr>
          <w:rFonts w:hint="cs"/>
          <w:sz w:val="20"/>
          <w:szCs w:val="20"/>
          <w:rtl/>
        </w:rPr>
        <w:t>. רק הקרובים המוזכרים בברייתא אסור.</w:t>
      </w:r>
      <w:r>
        <w:rPr>
          <w:sz w:val="20"/>
          <w:szCs w:val="20"/>
          <w:rtl/>
        </w:rPr>
        <w:br/>
      </w:r>
      <w:r>
        <w:rPr>
          <w:rFonts w:hint="cs"/>
          <w:sz w:val="20"/>
          <w:szCs w:val="20"/>
          <w:rtl/>
        </w:rPr>
        <w:lastRenderedPageBreak/>
        <w:t xml:space="preserve">3. </w:t>
      </w:r>
      <w:r w:rsidRPr="0048343F">
        <w:rPr>
          <w:rFonts w:hint="cs"/>
          <w:b/>
          <w:bCs/>
          <w:sz w:val="20"/>
          <w:szCs w:val="20"/>
          <w:rtl/>
        </w:rPr>
        <w:t>פרישה</w:t>
      </w:r>
      <w:r>
        <w:rPr>
          <w:rFonts w:hint="cs"/>
          <w:sz w:val="20"/>
          <w:szCs w:val="20"/>
          <w:rtl/>
        </w:rPr>
        <w:t xml:space="preserve">. אם ניתן לקבורה, אין דין זה נוהג. </w:t>
      </w:r>
      <w:r w:rsidRPr="0048343F">
        <w:rPr>
          <w:rFonts w:hint="cs"/>
          <w:b/>
          <w:bCs/>
          <w:sz w:val="20"/>
          <w:szCs w:val="20"/>
          <w:rtl/>
        </w:rPr>
        <w:t>ב"ח</w:t>
      </w:r>
      <w:r>
        <w:rPr>
          <w:rFonts w:hint="cs"/>
          <w:sz w:val="20"/>
          <w:szCs w:val="20"/>
          <w:rtl/>
        </w:rPr>
        <w:t xml:space="preserve">. אם צלבו בשדה, אין דין זה נוהג. </w:t>
      </w:r>
      <w:r w:rsidRPr="0048343F">
        <w:rPr>
          <w:rFonts w:hint="cs"/>
          <w:b/>
          <w:bCs/>
          <w:sz w:val="20"/>
          <w:szCs w:val="20"/>
          <w:rtl/>
        </w:rPr>
        <w:t>ערוה"ש</w:t>
      </w:r>
      <w:r>
        <w:rPr>
          <w:rFonts w:hint="cs"/>
          <w:sz w:val="20"/>
          <w:szCs w:val="20"/>
          <w:rtl/>
        </w:rPr>
        <w:t>. בימינו שניתנים לקבורה מייד, אין נוהג כלל דין זה.</w:t>
      </w: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rtl/>
        </w:rPr>
      </w:pPr>
    </w:p>
    <w:p w:rsidR="00032970" w:rsidRPr="007B1D2D" w:rsidRDefault="00032970" w:rsidP="00032970">
      <w:pPr>
        <w:rPr>
          <w:b/>
          <w:bCs/>
          <w:sz w:val="20"/>
          <w:szCs w:val="20"/>
          <w:rtl/>
        </w:rPr>
      </w:pPr>
      <w:r w:rsidRPr="007B1D2D">
        <w:rPr>
          <w:rFonts w:hint="cs"/>
          <w:b/>
          <w:bCs/>
          <w:sz w:val="20"/>
          <w:szCs w:val="20"/>
          <w:rtl/>
        </w:rPr>
        <w:t>בעזרת ה' יתברך</w:t>
      </w:r>
    </w:p>
    <w:p w:rsidR="00032970" w:rsidRDefault="00032970" w:rsidP="00032970">
      <w:pPr>
        <w:rPr>
          <w:b/>
          <w:bCs/>
          <w:sz w:val="20"/>
          <w:szCs w:val="20"/>
          <w:rtl/>
        </w:rPr>
      </w:pPr>
      <w:r w:rsidRPr="007B1D2D">
        <w:rPr>
          <w:rFonts w:hint="cs"/>
          <w:b/>
          <w:bCs/>
          <w:sz w:val="20"/>
          <w:szCs w:val="20"/>
          <w:rtl/>
        </w:rPr>
        <w:t xml:space="preserve">סימן שמז </w:t>
      </w:r>
      <w:r w:rsidRPr="007B1D2D">
        <w:rPr>
          <w:b/>
          <w:bCs/>
          <w:sz w:val="20"/>
          <w:szCs w:val="20"/>
          <w:rtl/>
        </w:rPr>
        <w:t>–</w:t>
      </w:r>
      <w:r w:rsidRPr="007B1D2D">
        <w:rPr>
          <w:rFonts w:hint="cs"/>
          <w:b/>
          <w:bCs/>
          <w:sz w:val="20"/>
          <w:szCs w:val="20"/>
          <w:rtl/>
        </w:rPr>
        <w:t xml:space="preserve"> לא להתחיל להספיד שלושים יום קודם הרגל</w:t>
      </w:r>
    </w:p>
    <w:p w:rsidR="00032970" w:rsidRDefault="00032970" w:rsidP="00032970">
      <w:pPr>
        <w:rPr>
          <w:rFonts w:cs="Arial"/>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אין להספיד על המת לפני הרגל שלושים יום</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Pr>
          <w:rFonts w:hint="cs"/>
          <w:b/>
          <w:bCs/>
          <w:sz w:val="20"/>
          <w:szCs w:val="20"/>
          <w:rtl/>
        </w:rPr>
        <w:t xml:space="preserve">משנה </w:t>
      </w:r>
      <w:r>
        <w:rPr>
          <w:rFonts w:hint="cs"/>
          <w:sz w:val="20"/>
          <w:szCs w:val="20"/>
          <w:rtl/>
        </w:rPr>
        <w:t>מו"ק (ח.) "</w:t>
      </w:r>
      <w:r w:rsidRPr="00594E71">
        <w:rPr>
          <w:rFonts w:cs="Arial" w:hint="cs"/>
          <w:sz w:val="20"/>
          <w:szCs w:val="20"/>
          <w:rtl/>
        </w:rPr>
        <w:t>לא</w:t>
      </w:r>
      <w:r w:rsidRPr="00594E71">
        <w:rPr>
          <w:rFonts w:cs="Arial"/>
          <w:sz w:val="20"/>
          <w:szCs w:val="20"/>
          <w:rtl/>
        </w:rPr>
        <w:t xml:space="preserve"> </w:t>
      </w:r>
      <w:r w:rsidRPr="00594E71">
        <w:rPr>
          <w:rFonts w:cs="Arial" w:hint="cs"/>
          <w:sz w:val="20"/>
          <w:szCs w:val="20"/>
          <w:rtl/>
        </w:rPr>
        <w:t>יעורר</w:t>
      </w:r>
      <w:r w:rsidRPr="00594E71">
        <w:rPr>
          <w:rFonts w:cs="Arial"/>
          <w:sz w:val="20"/>
          <w:szCs w:val="20"/>
          <w:rtl/>
        </w:rPr>
        <w:t xml:space="preserve"> </w:t>
      </w:r>
      <w:r w:rsidRPr="00594E71">
        <w:rPr>
          <w:rFonts w:cs="Arial" w:hint="cs"/>
          <w:sz w:val="20"/>
          <w:szCs w:val="20"/>
          <w:rtl/>
        </w:rPr>
        <w:t>אדם</w:t>
      </w:r>
      <w:r w:rsidRPr="00594E71">
        <w:rPr>
          <w:rFonts w:cs="Arial"/>
          <w:sz w:val="20"/>
          <w:szCs w:val="20"/>
          <w:rtl/>
        </w:rPr>
        <w:t xml:space="preserve"> </w:t>
      </w:r>
      <w:r w:rsidRPr="00594E71">
        <w:rPr>
          <w:rFonts w:cs="Arial" w:hint="cs"/>
          <w:sz w:val="20"/>
          <w:szCs w:val="20"/>
          <w:rtl/>
        </w:rPr>
        <w:t>על</w:t>
      </w:r>
      <w:r w:rsidRPr="00594E71">
        <w:rPr>
          <w:rFonts w:cs="Arial"/>
          <w:sz w:val="20"/>
          <w:szCs w:val="20"/>
          <w:rtl/>
        </w:rPr>
        <w:t xml:space="preserve"> </w:t>
      </w:r>
      <w:r w:rsidRPr="00594E71">
        <w:rPr>
          <w:rFonts w:cs="Arial" w:hint="cs"/>
          <w:sz w:val="20"/>
          <w:szCs w:val="20"/>
          <w:rtl/>
        </w:rPr>
        <w:t>מתו</w:t>
      </w:r>
      <w:r w:rsidRPr="00594E71">
        <w:rPr>
          <w:rFonts w:cs="Arial"/>
          <w:sz w:val="20"/>
          <w:szCs w:val="20"/>
          <w:rtl/>
        </w:rPr>
        <w:t xml:space="preserve">, </w:t>
      </w:r>
      <w:r w:rsidRPr="00594E71">
        <w:rPr>
          <w:rFonts w:cs="Arial" w:hint="cs"/>
          <w:sz w:val="20"/>
          <w:szCs w:val="20"/>
          <w:rtl/>
        </w:rPr>
        <w:t>ולא</w:t>
      </w:r>
      <w:r w:rsidRPr="00594E71">
        <w:rPr>
          <w:rFonts w:cs="Arial"/>
          <w:sz w:val="20"/>
          <w:szCs w:val="20"/>
          <w:rtl/>
        </w:rPr>
        <w:t xml:space="preserve"> </w:t>
      </w:r>
      <w:r w:rsidRPr="00594E71">
        <w:rPr>
          <w:rFonts w:cs="Arial" w:hint="cs"/>
          <w:sz w:val="20"/>
          <w:szCs w:val="20"/>
          <w:rtl/>
        </w:rPr>
        <w:t>יספידנו</w:t>
      </w:r>
      <w:r w:rsidRPr="00594E71">
        <w:rPr>
          <w:rFonts w:cs="Arial"/>
          <w:sz w:val="20"/>
          <w:szCs w:val="20"/>
          <w:rtl/>
        </w:rPr>
        <w:t xml:space="preserve"> </w:t>
      </w:r>
      <w:r w:rsidRPr="00594E71">
        <w:rPr>
          <w:rFonts w:cs="Arial" w:hint="cs"/>
          <w:sz w:val="20"/>
          <w:szCs w:val="20"/>
          <w:rtl/>
        </w:rPr>
        <w:t>קודם</w:t>
      </w:r>
      <w:r w:rsidRPr="00594E71">
        <w:rPr>
          <w:rFonts w:cs="Arial"/>
          <w:sz w:val="20"/>
          <w:szCs w:val="20"/>
          <w:rtl/>
        </w:rPr>
        <w:t xml:space="preserve"> </w:t>
      </w:r>
      <w:r w:rsidRPr="00594E71">
        <w:rPr>
          <w:rFonts w:cs="Arial" w:hint="cs"/>
          <w:sz w:val="20"/>
          <w:szCs w:val="20"/>
          <w:rtl/>
        </w:rPr>
        <w:t>לרגל</w:t>
      </w:r>
      <w:r w:rsidRPr="00594E71">
        <w:rPr>
          <w:rFonts w:cs="Arial"/>
          <w:sz w:val="20"/>
          <w:szCs w:val="20"/>
          <w:rtl/>
        </w:rPr>
        <w:t xml:space="preserve"> </w:t>
      </w:r>
      <w:r w:rsidRPr="00594E71">
        <w:rPr>
          <w:rFonts w:cs="Arial" w:hint="cs"/>
          <w:sz w:val="20"/>
          <w:szCs w:val="20"/>
          <w:rtl/>
        </w:rPr>
        <w:t>שלשים</w:t>
      </w:r>
      <w:r w:rsidRPr="00594E71">
        <w:rPr>
          <w:rFonts w:cs="Arial"/>
          <w:sz w:val="20"/>
          <w:szCs w:val="20"/>
          <w:rtl/>
        </w:rPr>
        <w:t xml:space="preserve"> </w:t>
      </w:r>
      <w:r w:rsidRPr="00594E71">
        <w:rPr>
          <w:rFonts w:cs="Arial" w:hint="cs"/>
          <w:sz w:val="20"/>
          <w:szCs w:val="20"/>
          <w:rtl/>
        </w:rPr>
        <w:t>יום</w:t>
      </w:r>
      <w:r w:rsidRPr="00594E71">
        <w:rPr>
          <w:rFonts w:cs="Arial"/>
          <w:sz w:val="20"/>
          <w:szCs w:val="20"/>
          <w:rtl/>
        </w:rPr>
        <w:t>.</w:t>
      </w:r>
      <w:r>
        <w:rPr>
          <w:rFonts w:cs="Arial" w:hint="cs"/>
          <w:sz w:val="20"/>
          <w:szCs w:val="20"/>
          <w:rtl/>
        </w:rPr>
        <w:t>"</w:t>
      </w:r>
      <w:r>
        <w:rPr>
          <w:rFonts w:cs="Arial"/>
          <w:sz w:val="20"/>
          <w:szCs w:val="20"/>
          <w:rtl/>
        </w:rPr>
        <w:br/>
      </w:r>
      <w:r>
        <w:rPr>
          <w:rFonts w:cs="Arial" w:hint="cs"/>
          <w:b/>
          <w:bCs/>
          <w:sz w:val="20"/>
          <w:szCs w:val="20"/>
          <w:rtl/>
        </w:rPr>
        <w:t xml:space="preserve">גמרא </w:t>
      </w:r>
      <w:r>
        <w:rPr>
          <w:rFonts w:cs="Arial" w:hint="cs"/>
          <w:sz w:val="20"/>
          <w:szCs w:val="20"/>
          <w:rtl/>
        </w:rPr>
        <w:t>(שם) "</w:t>
      </w:r>
      <w:r w:rsidRPr="00594E71">
        <w:rPr>
          <w:rFonts w:cs="Arial" w:hint="cs"/>
          <w:sz w:val="20"/>
          <w:szCs w:val="20"/>
          <w:rtl/>
        </w:rPr>
        <w:t>מאי</w:t>
      </w:r>
      <w:r w:rsidRPr="00594E71">
        <w:rPr>
          <w:rFonts w:cs="Arial"/>
          <w:sz w:val="20"/>
          <w:szCs w:val="20"/>
          <w:rtl/>
        </w:rPr>
        <w:t xml:space="preserve"> </w:t>
      </w:r>
      <w:r w:rsidRPr="00594E71">
        <w:rPr>
          <w:rFonts w:cs="Arial" w:hint="cs"/>
          <w:sz w:val="20"/>
          <w:szCs w:val="20"/>
          <w:rtl/>
        </w:rPr>
        <w:t>שנא</w:t>
      </w:r>
      <w:r w:rsidRPr="00594E71">
        <w:rPr>
          <w:rFonts w:cs="Arial"/>
          <w:sz w:val="20"/>
          <w:szCs w:val="20"/>
          <w:rtl/>
        </w:rPr>
        <w:t xml:space="preserve"> </w:t>
      </w:r>
      <w:r w:rsidRPr="00594E71">
        <w:rPr>
          <w:rFonts w:cs="Arial" w:hint="cs"/>
          <w:sz w:val="20"/>
          <w:szCs w:val="20"/>
          <w:rtl/>
        </w:rPr>
        <w:t>שלשים</w:t>
      </w:r>
      <w:r w:rsidRPr="00594E71">
        <w:rPr>
          <w:rFonts w:cs="Arial"/>
          <w:sz w:val="20"/>
          <w:szCs w:val="20"/>
          <w:rtl/>
        </w:rPr>
        <w:t xml:space="preserve"> </w:t>
      </w:r>
      <w:r w:rsidRPr="00594E71">
        <w:rPr>
          <w:rFonts w:cs="Arial" w:hint="cs"/>
          <w:sz w:val="20"/>
          <w:szCs w:val="20"/>
          <w:rtl/>
        </w:rPr>
        <w:t>יום</w:t>
      </w:r>
      <w:r w:rsidRPr="00594E71">
        <w:rPr>
          <w:rFonts w:cs="Arial"/>
          <w:sz w:val="20"/>
          <w:szCs w:val="20"/>
          <w:rtl/>
        </w:rPr>
        <w:t xml:space="preserve">? </w:t>
      </w:r>
      <w:r w:rsidRPr="00594E71">
        <w:rPr>
          <w:rFonts w:cs="Arial" w:hint="cs"/>
          <w:sz w:val="20"/>
          <w:szCs w:val="20"/>
          <w:rtl/>
        </w:rPr>
        <w:t>אמר</w:t>
      </w:r>
      <w:r w:rsidRPr="00594E71">
        <w:rPr>
          <w:rFonts w:cs="Arial"/>
          <w:sz w:val="20"/>
          <w:szCs w:val="20"/>
          <w:rtl/>
        </w:rPr>
        <w:t xml:space="preserve"> </w:t>
      </w:r>
      <w:r w:rsidRPr="00594E71">
        <w:rPr>
          <w:rFonts w:cs="Arial" w:hint="cs"/>
          <w:sz w:val="20"/>
          <w:szCs w:val="20"/>
          <w:rtl/>
        </w:rPr>
        <w:t>רב</w:t>
      </w:r>
      <w:r w:rsidRPr="00594E71">
        <w:rPr>
          <w:rFonts w:cs="Arial"/>
          <w:sz w:val="20"/>
          <w:szCs w:val="20"/>
          <w:rtl/>
        </w:rPr>
        <w:t xml:space="preserve"> </w:t>
      </w:r>
      <w:r w:rsidRPr="00594E71">
        <w:rPr>
          <w:rFonts w:cs="Arial" w:hint="cs"/>
          <w:sz w:val="20"/>
          <w:szCs w:val="20"/>
          <w:rtl/>
        </w:rPr>
        <w:t>כהנא</w:t>
      </w:r>
      <w:r w:rsidRPr="00594E71">
        <w:rPr>
          <w:rFonts w:cs="Arial"/>
          <w:sz w:val="20"/>
          <w:szCs w:val="20"/>
          <w:rtl/>
        </w:rPr>
        <w:t xml:space="preserve"> </w:t>
      </w:r>
      <w:r w:rsidRPr="00594E71">
        <w:rPr>
          <w:rFonts w:cs="Arial" w:hint="cs"/>
          <w:sz w:val="20"/>
          <w:szCs w:val="20"/>
          <w:rtl/>
        </w:rPr>
        <w:t>אמר</w:t>
      </w:r>
      <w:r w:rsidRPr="00594E71">
        <w:rPr>
          <w:rFonts w:cs="Arial"/>
          <w:sz w:val="20"/>
          <w:szCs w:val="20"/>
          <w:rtl/>
        </w:rPr>
        <w:t xml:space="preserve"> </w:t>
      </w:r>
      <w:r w:rsidRPr="00594E71">
        <w:rPr>
          <w:rFonts w:cs="Arial" w:hint="cs"/>
          <w:sz w:val="20"/>
          <w:szCs w:val="20"/>
          <w:rtl/>
        </w:rPr>
        <w:t>רב</w:t>
      </w:r>
      <w:r w:rsidRPr="00594E71">
        <w:rPr>
          <w:rFonts w:cs="Arial"/>
          <w:sz w:val="20"/>
          <w:szCs w:val="20"/>
          <w:rtl/>
        </w:rPr>
        <w:t xml:space="preserve"> </w:t>
      </w:r>
      <w:r w:rsidRPr="00594E71">
        <w:rPr>
          <w:rFonts w:cs="Arial" w:hint="cs"/>
          <w:sz w:val="20"/>
          <w:szCs w:val="20"/>
          <w:rtl/>
        </w:rPr>
        <w:t>יהודה</w:t>
      </w:r>
      <w:r w:rsidRPr="00594E71">
        <w:rPr>
          <w:rFonts w:cs="Arial"/>
          <w:sz w:val="20"/>
          <w:szCs w:val="20"/>
          <w:rtl/>
        </w:rPr>
        <w:t xml:space="preserve"> </w:t>
      </w:r>
      <w:r w:rsidRPr="00594E71">
        <w:rPr>
          <w:rFonts w:cs="Arial" w:hint="cs"/>
          <w:sz w:val="20"/>
          <w:szCs w:val="20"/>
          <w:rtl/>
        </w:rPr>
        <w:t>אמר</w:t>
      </w:r>
      <w:r w:rsidRPr="00594E71">
        <w:rPr>
          <w:rFonts w:cs="Arial"/>
          <w:sz w:val="20"/>
          <w:szCs w:val="20"/>
          <w:rtl/>
        </w:rPr>
        <w:t xml:space="preserve"> </w:t>
      </w:r>
      <w:r w:rsidRPr="00594E71">
        <w:rPr>
          <w:rFonts w:cs="Arial" w:hint="cs"/>
          <w:sz w:val="20"/>
          <w:szCs w:val="20"/>
          <w:rtl/>
        </w:rPr>
        <w:t>רב</w:t>
      </w:r>
      <w:r w:rsidRPr="00594E71">
        <w:rPr>
          <w:rFonts w:cs="Arial"/>
          <w:sz w:val="20"/>
          <w:szCs w:val="20"/>
          <w:rtl/>
        </w:rPr>
        <w:t xml:space="preserve">: </w:t>
      </w:r>
      <w:r w:rsidRPr="00594E71">
        <w:rPr>
          <w:rFonts w:cs="Arial" w:hint="cs"/>
          <w:sz w:val="20"/>
          <w:szCs w:val="20"/>
          <w:rtl/>
        </w:rPr>
        <w:t>מעשה</w:t>
      </w:r>
      <w:r w:rsidRPr="00594E71">
        <w:rPr>
          <w:rFonts w:cs="Arial"/>
          <w:sz w:val="20"/>
          <w:szCs w:val="20"/>
          <w:rtl/>
        </w:rPr>
        <w:t xml:space="preserve"> </w:t>
      </w:r>
      <w:r w:rsidRPr="00594E71">
        <w:rPr>
          <w:rFonts w:cs="Arial" w:hint="cs"/>
          <w:sz w:val="20"/>
          <w:szCs w:val="20"/>
          <w:rtl/>
        </w:rPr>
        <w:t>באדם</w:t>
      </w:r>
      <w:r w:rsidRPr="00594E71">
        <w:rPr>
          <w:rFonts w:cs="Arial"/>
          <w:sz w:val="20"/>
          <w:szCs w:val="20"/>
          <w:rtl/>
        </w:rPr>
        <w:t xml:space="preserve"> </w:t>
      </w:r>
      <w:r w:rsidRPr="00594E71">
        <w:rPr>
          <w:rFonts w:cs="Arial" w:hint="cs"/>
          <w:sz w:val="20"/>
          <w:szCs w:val="20"/>
          <w:rtl/>
        </w:rPr>
        <w:t>אחד</w:t>
      </w:r>
      <w:r w:rsidRPr="00594E71">
        <w:rPr>
          <w:rFonts w:cs="Arial"/>
          <w:sz w:val="20"/>
          <w:szCs w:val="20"/>
          <w:rtl/>
        </w:rPr>
        <w:t xml:space="preserve"> </w:t>
      </w:r>
      <w:r w:rsidRPr="00594E71">
        <w:rPr>
          <w:rFonts w:cs="Arial" w:hint="cs"/>
          <w:sz w:val="20"/>
          <w:szCs w:val="20"/>
          <w:rtl/>
        </w:rPr>
        <w:t>שכינס</w:t>
      </w:r>
      <w:r w:rsidRPr="00594E71">
        <w:rPr>
          <w:rFonts w:cs="Arial"/>
          <w:sz w:val="20"/>
          <w:szCs w:val="20"/>
          <w:rtl/>
        </w:rPr>
        <w:t xml:space="preserve"> </w:t>
      </w:r>
      <w:r w:rsidRPr="00594E71">
        <w:rPr>
          <w:rFonts w:cs="Arial" w:hint="cs"/>
          <w:sz w:val="20"/>
          <w:szCs w:val="20"/>
          <w:rtl/>
        </w:rPr>
        <w:t>מעות</w:t>
      </w:r>
      <w:r w:rsidRPr="00594E71">
        <w:rPr>
          <w:rFonts w:cs="Arial"/>
          <w:sz w:val="20"/>
          <w:szCs w:val="20"/>
          <w:rtl/>
        </w:rPr>
        <w:t xml:space="preserve"> </w:t>
      </w:r>
      <w:r w:rsidRPr="00594E71">
        <w:rPr>
          <w:rFonts w:cs="Arial" w:hint="cs"/>
          <w:sz w:val="20"/>
          <w:szCs w:val="20"/>
          <w:rtl/>
        </w:rPr>
        <w:t>לעלות</w:t>
      </w:r>
      <w:r w:rsidRPr="00594E71">
        <w:rPr>
          <w:rFonts w:cs="Arial"/>
          <w:sz w:val="20"/>
          <w:szCs w:val="20"/>
          <w:rtl/>
        </w:rPr>
        <w:t xml:space="preserve"> </w:t>
      </w:r>
      <w:r w:rsidRPr="00594E71">
        <w:rPr>
          <w:rFonts w:cs="Arial" w:hint="cs"/>
          <w:sz w:val="20"/>
          <w:szCs w:val="20"/>
          <w:rtl/>
        </w:rPr>
        <w:t>לרגל</w:t>
      </w:r>
      <w:r w:rsidRPr="00594E71">
        <w:rPr>
          <w:rFonts w:cs="Arial"/>
          <w:sz w:val="20"/>
          <w:szCs w:val="20"/>
          <w:rtl/>
        </w:rPr>
        <w:t xml:space="preserve">, </w:t>
      </w:r>
      <w:r w:rsidRPr="00594E71">
        <w:rPr>
          <w:rFonts w:cs="Arial" w:hint="cs"/>
          <w:sz w:val="20"/>
          <w:szCs w:val="20"/>
          <w:rtl/>
        </w:rPr>
        <w:t>ובא</w:t>
      </w:r>
      <w:r w:rsidRPr="00594E71">
        <w:rPr>
          <w:rFonts w:cs="Arial"/>
          <w:sz w:val="20"/>
          <w:szCs w:val="20"/>
          <w:rtl/>
        </w:rPr>
        <w:t xml:space="preserve"> </w:t>
      </w:r>
      <w:r w:rsidRPr="00594E71">
        <w:rPr>
          <w:rFonts w:cs="Arial" w:hint="cs"/>
          <w:sz w:val="20"/>
          <w:szCs w:val="20"/>
          <w:rtl/>
        </w:rPr>
        <w:t>ספדן</w:t>
      </w:r>
      <w:r w:rsidRPr="00594E71">
        <w:rPr>
          <w:rFonts w:cs="Arial"/>
          <w:sz w:val="20"/>
          <w:szCs w:val="20"/>
          <w:rtl/>
        </w:rPr>
        <w:t xml:space="preserve"> </w:t>
      </w:r>
      <w:r w:rsidRPr="00594E71">
        <w:rPr>
          <w:rFonts w:cs="Arial" w:hint="cs"/>
          <w:sz w:val="20"/>
          <w:szCs w:val="20"/>
          <w:rtl/>
        </w:rPr>
        <w:t>ועמד</w:t>
      </w:r>
      <w:r w:rsidRPr="00594E71">
        <w:rPr>
          <w:rFonts w:cs="Arial"/>
          <w:sz w:val="20"/>
          <w:szCs w:val="20"/>
          <w:rtl/>
        </w:rPr>
        <w:t xml:space="preserve"> </w:t>
      </w:r>
      <w:r w:rsidRPr="00594E71">
        <w:rPr>
          <w:rFonts w:cs="Arial" w:hint="cs"/>
          <w:sz w:val="20"/>
          <w:szCs w:val="20"/>
          <w:rtl/>
        </w:rPr>
        <w:t>על</w:t>
      </w:r>
      <w:r w:rsidRPr="00594E71">
        <w:rPr>
          <w:rFonts w:cs="Arial"/>
          <w:sz w:val="20"/>
          <w:szCs w:val="20"/>
          <w:rtl/>
        </w:rPr>
        <w:t xml:space="preserve"> </w:t>
      </w:r>
      <w:r w:rsidRPr="00594E71">
        <w:rPr>
          <w:rFonts w:cs="Arial" w:hint="cs"/>
          <w:sz w:val="20"/>
          <w:szCs w:val="20"/>
          <w:rtl/>
        </w:rPr>
        <w:t>פתח</w:t>
      </w:r>
      <w:r w:rsidRPr="00594E71">
        <w:rPr>
          <w:rFonts w:cs="Arial"/>
          <w:sz w:val="20"/>
          <w:szCs w:val="20"/>
          <w:rtl/>
        </w:rPr>
        <w:t xml:space="preserve"> </w:t>
      </w:r>
      <w:r w:rsidRPr="00594E71">
        <w:rPr>
          <w:rFonts w:cs="Arial" w:hint="cs"/>
          <w:sz w:val="20"/>
          <w:szCs w:val="20"/>
          <w:rtl/>
        </w:rPr>
        <w:t>ביתו</w:t>
      </w:r>
      <w:r w:rsidRPr="00594E71">
        <w:rPr>
          <w:rFonts w:cs="Arial"/>
          <w:sz w:val="20"/>
          <w:szCs w:val="20"/>
          <w:rtl/>
        </w:rPr>
        <w:t xml:space="preserve">, </w:t>
      </w:r>
      <w:r w:rsidRPr="00594E71">
        <w:rPr>
          <w:rFonts w:cs="Arial" w:hint="cs"/>
          <w:sz w:val="20"/>
          <w:szCs w:val="20"/>
          <w:rtl/>
        </w:rPr>
        <w:t>ונטלתן</w:t>
      </w:r>
      <w:r w:rsidRPr="00594E71">
        <w:rPr>
          <w:rFonts w:cs="Arial"/>
          <w:sz w:val="20"/>
          <w:szCs w:val="20"/>
          <w:rtl/>
        </w:rPr>
        <w:t xml:space="preserve"> </w:t>
      </w:r>
      <w:r w:rsidRPr="00594E71">
        <w:rPr>
          <w:rFonts w:cs="Arial" w:hint="cs"/>
          <w:sz w:val="20"/>
          <w:szCs w:val="20"/>
          <w:rtl/>
        </w:rPr>
        <w:t>אשתו</w:t>
      </w:r>
      <w:r w:rsidRPr="00594E71">
        <w:rPr>
          <w:rFonts w:cs="Arial"/>
          <w:sz w:val="20"/>
          <w:szCs w:val="20"/>
          <w:rtl/>
        </w:rPr>
        <w:t xml:space="preserve"> </w:t>
      </w:r>
      <w:r w:rsidRPr="00594E71">
        <w:rPr>
          <w:rFonts w:cs="Arial" w:hint="cs"/>
          <w:sz w:val="20"/>
          <w:szCs w:val="20"/>
          <w:rtl/>
        </w:rPr>
        <w:t>ונתנתן</w:t>
      </w:r>
      <w:r w:rsidRPr="00594E71">
        <w:rPr>
          <w:rFonts w:cs="Arial"/>
          <w:sz w:val="20"/>
          <w:szCs w:val="20"/>
          <w:rtl/>
        </w:rPr>
        <w:t xml:space="preserve"> </w:t>
      </w:r>
      <w:r w:rsidRPr="00594E71">
        <w:rPr>
          <w:rFonts w:cs="Arial" w:hint="cs"/>
          <w:sz w:val="20"/>
          <w:szCs w:val="20"/>
          <w:rtl/>
        </w:rPr>
        <w:t>לו</w:t>
      </w:r>
      <w:r w:rsidRPr="00594E71">
        <w:rPr>
          <w:rFonts w:cs="Arial"/>
          <w:sz w:val="20"/>
          <w:szCs w:val="20"/>
          <w:rtl/>
        </w:rPr>
        <w:t xml:space="preserve">, </w:t>
      </w:r>
      <w:r w:rsidRPr="00594E71">
        <w:rPr>
          <w:rFonts w:cs="Arial" w:hint="cs"/>
          <w:sz w:val="20"/>
          <w:szCs w:val="20"/>
          <w:rtl/>
        </w:rPr>
        <w:t>ונמנע</w:t>
      </w:r>
      <w:r w:rsidRPr="00594E71">
        <w:rPr>
          <w:rFonts w:cs="Arial"/>
          <w:sz w:val="20"/>
          <w:szCs w:val="20"/>
          <w:rtl/>
        </w:rPr>
        <w:t xml:space="preserve"> </w:t>
      </w:r>
      <w:r w:rsidRPr="00594E71">
        <w:rPr>
          <w:rFonts w:cs="Arial" w:hint="cs"/>
          <w:sz w:val="20"/>
          <w:szCs w:val="20"/>
          <w:rtl/>
        </w:rPr>
        <w:t>ולא</w:t>
      </w:r>
      <w:r w:rsidRPr="00594E71">
        <w:rPr>
          <w:rFonts w:cs="Arial"/>
          <w:sz w:val="20"/>
          <w:szCs w:val="20"/>
          <w:rtl/>
        </w:rPr>
        <w:t xml:space="preserve"> </w:t>
      </w:r>
      <w:r w:rsidRPr="00594E71">
        <w:rPr>
          <w:rFonts w:cs="Arial" w:hint="cs"/>
          <w:sz w:val="20"/>
          <w:szCs w:val="20"/>
          <w:rtl/>
        </w:rPr>
        <w:t>עלה</w:t>
      </w:r>
      <w:r w:rsidRPr="00594E71">
        <w:rPr>
          <w:rFonts w:cs="Arial"/>
          <w:sz w:val="20"/>
          <w:szCs w:val="20"/>
          <w:rtl/>
        </w:rPr>
        <w:t xml:space="preserve">. </w:t>
      </w:r>
      <w:r w:rsidRPr="00594E71">
        <w:rPr>
          <w:rFonts w:cs="Arial" w:hint="cs"/>
          <w:sz w:val="20"/>
          <w:szCs w:val="20"/>
          <w:rtl/>
        </w:rPr>
        <w:t>באותה</w:t>
      </w:r>
      <w:r w:rsidRPr="00594E71">
        <w:rPr>
          <w:rFonts w:cs="Arial"/>
          <w:sz w:val="20"/>
          <w:szCs w:val="20"/>
          <w:rtl/>
        </w:rPr>
        <w:t xml:space="preserve"> </w:t>
      </w:r>
      <w:r w:rsidRPr="00594E71">
        <w:rPr>
          <w:rFonts w:cs="Arial" w:hint="cs"/>
          <w:sz w:val="20"/>
          <w:szCs w:val="20"/>
          <w:rtl/>
        </w:rPr>
        <w:t>שעה</w:t>
      </w:r>
      <w:r w:rsidRPr="00594E71">
        <w:rPr>
          <w:rFonts w:cs="Arial"/>
          <w:sz w:val="20"/>
          <w:szCs w:val="20"/>
          <w:rtl/>
        </w:rPr>
        <w:t xml:space="preserve"> </w:t>
      </w:r>
      <w:r w:rsidRPr="00594E71">
        <w:rPr>
          <w:rFonts w:cs="Arial" w:hint="cs"/>
          <w:sz w:val="20"/>
          <w:szCs w:val="20"/>
          <w:rtl/>
        </w:rPr>
        <w:t>אמרו</w:t>
      </w:r>
      <w:r w:rsidRPr="00594E71">
        <w:rPr>
          <w:rFonts w:cs="Arial"/>
          <w:sz w:val="20"/>
          <w:szCs w:val="20"/>
          <w:rtl/>
        </w:rPr>
        <w:t xml:space="preserve">: </w:t>
      </w:r>
      <w:r w:rsidRPr="00594E71">
        <w:rPr>
          <w:rFonts w:cs="Arial" w:hint="cs"/>
          <w:sz w:val="20"/>
          <w:szCs w:val="20"/>
          <w:rtl/>
        </w:rPr>
        <w:t>לא</w:t>
      </w:r>
      <w:r w:rsidRPr="00594E71">
        <w:rPr>
          <w:rFonts w:cs="Arial"/>
          <w:sz w:val="20"/>
          <w:szCs w:val="20"/>
          <w:rtl/>
        </w:rPr>
        <w:t xml:space="preserve"> </w:t>
      </w:r>
      <w:r w:rsidRPr="00594E71">
        <w:rPr>
          <w:rFonts w:cs="Arial" w:hint="cs"/>
          <w:sz w:val="20"/>
          <w:szCs w:val="20"/>
          <w:rtl/>
        </w:rPr>
        <w:t>יעורר</w:t>
      </w:r>
      <w:r w:rsidRPr="00594E71">
        <w:rPr>
          <w:rFonts w:cs="Arial"/>
          <w:sz w:val="20"/>
          <w:szCs w:val="20"/>
          <w:rtl/>
        </w:rPr>
        <w:t xml:space="preserve"> </w:t>
      </w:r>
      <w:r w:rsidRPr="00594E71">
        <w:rPr>
          <w:rFonts w:cs="Arial" w:hint="cs"/>
          <w:sz w:val="20"/>
          <w:szCs w:val="20"/>
          <w:rtl/>
        </w:rPr>
        <w:t>על</w:t>
      </w:r>
      <w:r w:rsidRPr="00594E71">
        <w:rPr>
          <w:rFonts w:cs="Arial"/>
          <w:sz w:val="20"/>
          <w:szCs w:val="20"/>
          <w:rtl/>
        </w:rPr>
        <w:t xml:space="preserve"> </w:t>
      </w:r>
      <w:r w:rsidRPr="00594E71">
        <w:rPr>
          <w:rFonts w:cs="Arial" w:hint="cs"/>
          <w:sz w:val="20"/>
          <w:szCs w:val="20"/>
          <w:rtl/>
        </w:rPr>
        <w:t>מתו</w:t>
      </w:r>
      <w:r w:rsidRPr="00594E71">
        <w:rPr>
          <w:rFonts w:cs="Arial"/>
          <w:sz w:val="20"/>
          <w:szCs w:val="20"/>
          <w:rtl/>
        </w:rPr>
        <w:t xml:space="preserve">, </w:t>
      </w:r>
      <w:r w:rsidRPr="00594E71">
        <w:rPr>
          <w:rFonts w:cs="Arial" w:hint="cs"/>
          <w:sz w:val="20"/>
          <w:szCs w:val="20"/>
          <w:rtl/>
        </w:rPr>
        <w:t>ולא</w:t>
      </w:r>
      <w:r w:rsidRPr="00594E71">
        <w:rPr>
          <w:rFonts w:cs="Arial"/>
          <w:sz w:val="20"/>
          <w:szCs w:val="20"/>
          <w:rtl/>
        </w:rPr>
        <w:t xml:space="preserve"> </w:t>
      </w:r>
      <w:r w:rsidRPr="00594E71">
        <w:rPr>
          <w:rFonts w:cs="Arial" w:hint="cs"/>
          <w:sz w:val="20"/>
          <w:szCs w:val="20"/>
          <w:rtl/>
        </w:rPr>
        <w:t>יספידנו</w:t>
      </w:r>
      <w:r w:rsidRPr="00594E71">
        <w:rPr>
          <w:rFonts w:cs="Arial"/>
          <w:sz w:val="20"/>
          <w:szCs w:val="20"/>
          <w:rtl/>
        </w:rPr>
        <w:t xml:space="preserve"> </w:t>
      </w:r>
      <w:r w:rsidRPr="00594E71">
        <w:rPr>
          <w:rFonts w:cs="Arial" w:hint="cs"/>
          <w:sz w:val="20"/>
          <w:szCs w:val="20"/>
          <w:rtl/>
        </w:rPr>
        <w:t>קודם</w:t>
      </w:r>
      <w:r w:rsidRPr="00594E71">
        <w:rPr>
          <w:rFonts w:cs="Arial"/>
          <w:sz w:val="20"/>
          <w:szCs w:val="20"/>
          <w:rtl/>
        </w:rPr>
        <w:t xml:space="preserve"> </w:t>
      </w:r>
      <w:r w:rsidRPr="00594E71">
        <w:rPr>
          <w:rFonts w:cs="Arial" w:hint="cs"/>
          <w:sz w:val="20"/>
          <w:szCs w:val="20"/>
          <w:rtl/>
        </w:rPr>
        <w:t>לרגל</w:t>
      </w:r>
      <w:r w:rsidRPr="00594E71">
        <w:rPr>
          <w:rFonts w:cs="Arial"/>
          <w:sz w:val="20"/>
          <w:szCs w:val="20"/>
          <w:rtl/>
        </w:rPr>
        <w:t xml:space="preserve"> </w:t>
      </w:r>
      <w:r w:rsidRPr="00594E71">
        <w:rPr>
          <w:rFonts w:cs="Arial" w:hint="cs"/>
          <w:sz w:val="20"/>
          <w:szCs w:val="20"/>
          <w:rtl/>
        </w:rPr>
        <w:t>שלשים</w:t>
      </w:r>
      <w:r w:rsidRPr="00594E71">
        <w:rPr>
          <w:rFonts w:cs="Arial"/>
          <w:sz w:val="20"/>
          <w:szCs w:val="20"/>
          <w:rtl/>
        </w:rPr>
        <w:t xml:space="preserve"> </w:t>
      </w:r>
      <w:r w:rsidRPr="00594E71">
        <w:rPr>
          <w:rFonts w:cs="Arial" w:hint="cs"/>
          <w:sz w:val="20"/>
          <w:szCs w:val="20"/>
          <w:rtl/>
        </w:rPr>
        <w:t>יום</w:t>
      </w:r>
      <w:r w:rsidRPr="00594E71">
        <w:rPr>
          <w:rFonts w:cs="Arial"/>
          <w:sz w:val="20"/>
          <w:szCs w:val="20"/>
          <w:rtl/>
        </w:rPr>
        <w:t xml:space="preserve">. </w:t>
      </w:r>
      <w:r w:rsidRPr="00594E71">
        <w:rPr>
          <w:rFonts w:cs="Arial" w:hint="cs"/>
          <w:sz w:val="20"/>
          <w:szCs w:val="20"/>
          <w:rtl/>
        </w:rPr>
        <w:t>ושמואל</w:t>
      </w:r>
      <w:r w:rsidRPr="00594E71">
        <w:rPr>
          <w:rFonts w:cs="Arial"/>
          <w:sz w:val="20"/>
          <w:szCs w:val="20"/>
          <w:rtl/>
        </w:rPr>
        <w:t xml:space="preserve"> </w:t>
      </w:r>
      <w:r w:rsidRPr="00594E71">
        <w:rPr>
          <w:rFonts w:cs="Arial" w:hint="cs"/>
          <w:sz w:val="20"/>
          <w:szCs w:val="20"/>
          <w:rtl/>
        </w:rPr>
        <w:t>אמר</w:t>
      </w:r>
      <w:r w:rsidRPr="00594E71">
        <w:rPr>
          <w:rFonts w:cs="Arial"/>
          <w:sz w:val="20"/>
          <w:szCs w:val="20"/>
          <w:rtl/>
        </w:rPr>
        <w:t xml:space="preserve">: </w:t>
      </w:r>
      <w:r w:rsidRPr="00594E71">
        <w:rPr>
          <w:rFonts w:cs="Arial" w:hint="cs"/>
          <w:sz w:val="20"/>
          <w:szCs w:val="20"/>
          <w:rtl/>
        </w:rPr>
        <w:t>לפי</w:t>
      </w:r>
      <w:r w:rsidRPr="00594E71">
        <w:rPr>
          <w:rFonts w:cs="Arial"/>
          <w:sz w:val="20"/>
          <w:szCs w:val="20"/>
          <w:rtl/>
        </w:rPr>
        <w:t xml:space="preserve"> </w:t>
      </w:r>
      <w:r w:rsidRPr="00594E71">
        <w:rPr>
          <w:rFonts w:cs="Arial" w:hint="cs"/>
          <w:sz w:val="20"/>
          <w:szCs w:val="20"/>
          <w:rtl/>
        </w:rPr>
        <w:t>שאין</w:t>
      </w:r>
      <w:r w:rsidRPr="00594E71">
        <w:rPr>
          <w:rFonts w:cs="Arial"/>
          <w:sz w:val="20"/>
          <w:szCs w:val="20"/>
          <w:rtl/>
        </w:rPr>
        <w:t xml:space="preserve"> </w:t>
      </w:r>
      <w:r w:rsidRPr="00594E71">
        <w:rPr>
          <w:rFonts w:cs="Arial" w:hint="cs"/>
          <w:sz w:val="20"/>
          <w:szCs w:val="20"/>
          <w:rtl/>
        </w:rPr>
        <w:t>המת</w:t>
      </w:r>
      <w:r w:rsidRPr="00594E71">
        <w:rPr>
          <w:rFonts w:cs="Arial"/>
          <w:sz w:val="20"/>
          <w:szCs w:val="20"/>
          <w:rtl/>
        </w:rPr>
        <w:t xml:space="preserve"> </w:t>
      </w:r>
      <w:r w:rsidRPr="00594E71">
        <w:rPr>
          <w:rFonts w:cs="Arial" w:hint="cs"/>
          <w:sz w:val="20"/>
          <w:szCs w:val="20"/>
          <w:rtl/>
        </w:rPr>
        <w:t>משתכח</w:t>
      </w:r>
      <w:r w:rsidRPr="00594E71">
        <w:rPr>
          <w:rFonts w:cs="Arial"/>
          <w:sz w:val="20"/>
          <w:szCs w:val="20"/>
          <w:rtl/>
        </w:rPr>
        <w:t xml:space="preserve"> </w:t>
      </w:r>
      <w:r w:rsidRPr="00594E71">
        <w:rPr>
          <w:rFonts w:cs="Arial" w:hint="cs"/>
          <w:sz w:val="20"/>
          <w:szCs w:val="20"/>
          <w:rtl/>
        </w:rPr>
        <w:t>מן</w:t>
      </w:r>
      <w:r w:rsidRPr="00594E71">
        <w:rPr>
          <w:rFonts w:cs="Arial"/>
          <w:sz w:val="20"/>
          <w:szCs w:val="20"/>
          <w:rtl/>
        </w:rPr>
        <w:t xml:space="preserve"> </w:t>
      </w:r>
      <w:r w:rsidRPr="00594E71">
        <w:rPr>
          <w:rFonts w:cs="Arial" w:hint="cs"/>
          <w:sz w:val="20"/>
          <w:szCs w:val="20"/>
          <w:rtl/>
        </w:rPr>
        <w:t>הלב</w:t>
      </w:r>
      <w:r w:rsidRPr="00594E71">
        <w:rPr>
          <w:rFonts w:cs="Arial"/>
          <w:sz w:val="20"/>
          <w:szCs w:val="20"/>
          <w:rtl/>
        </w:rPr>
        <w:t xml:space="preserve"> </w:t>
      </w:r>
      <w:r w:rsidRPr="00594E71">
        <w:rPr>
          <w:rFonts w:cs="Arial" w:hint="cs"/>
          <w:sz w:val="20"/>
          <w:szCs w:val="20"/>
          <w:rtl/>
        </w:rPr>
        <w:t>שלשים</w:t>
      </w:r>
      <w:r w:rsidRPr="00594E71">
        <w:rPr>
          <w:rFonts w:cs="Arial"/>
          <w:sz w:val="20"/>
          <w:szCs w:val="20"/>
          <w:rtl/>
        </w:rPr>
        <w:t xml:space="preserve"> </w:t>
      </w:r>
      <w:r w:rsidRPr="00594E71">
        <w:rPr>
          <w:rFonts w:cs="Arial" w:hint="cs"/>
          <w:sz w:val="20"/>
          <w:szCs w:val="20"/>
          <w:rtl/>
        </w:rPr>
        <w:t>יום</w:t>
      </w:r>
      <w:r w:rsidRPr="00594E71">
        <w:rPr>
          <w:rFonts w:cs="Arial"/>
          <w:sz w:val="20"/>
          <w:szCs w:val="20"/>
          <w:rtl/>
        </w:rPr>
        <w:t xml:space="preserve">. </w:t>
      </w:r>
      <w:r w:rsidRPr="00594E71">
        <w:rPr>
          <w:rFonts w:cs="Arial" w:hint="cs"/>
          <w:sz w:val="20"/>
          <w:szCs w:val="20"/>
          <w:rtl/>
        </w:rPr>
        <w:t>מאי</w:t>
      </w:r>
      <w:r w:rsidRPr="00594E71">
        <w:rPr>
          <w:rFonts w:cs="Arial"/>
          <w:sz w:val="20"/>
          <w:szCs w:val="20"/>
          <w:rtl/>
        </w:rPr>
        <w:t xml:space="preserve"> </w:t>
      </w:r>
      <w:r w:rsidRPr="00594E71">
        <w:rPr>
          <w:rFonts w:cs="Arial" w:hint="cs"/>
          <w:sz w:val="20"/>
          <w:szCs w:val="20"/>
          <w:rtl/>
        </w:rPr>
        <w:t>בינייהו</w:t>
      </w:r>
      <w:r w:rsidRPr="00594E71">
        <w:rPr>
          <w:rFonts w:cs="Arial"/>
          <w:sz w:val="20"/>
          <w:szCs w:val="20"/>
          <w:rtl/>
        </w:rPr>
        <w:t xml:space="preserve">? - </w:t>
      </w:r>
      <w:r w:rsidRPr="00594E71">
        <w:rPr>
          <w:rFonts w:cs="Arial" w:hint="cs"/>
          <w:sz w:val="20"/>
          <w:szCs w:val="20"/>
          <w:rtl/>
        </w:rPr>
        <w:t>איכא</w:t>
      </w:r>
      <w:r w:rsidRPr="00594E71">
        <w:rPr>
          <w:rFonts w:cs="Arial"/>
          <w:sz w:val="20"/>
          <w:szCs w:val="20"/>
          <w:rtl/>
        </w:rPr>
        <w:t xml:space="preserve"> </w:t>
      </w:r>
      <w:r w:rsidRPr="00594E71">
        <w:rPr>
          <w:rFonts w:cs="Arial" w:hint="cs"/>
          <w:sz w:val="20"/>
          <w:szCs w:val="20"/>
          <w:rtl/>
        </w:rPr>
        <w:t>בינייהו</w:t>
      </w:r>
      <w:r w:rsidRPr="00594E71">
        <w:rPr>
          <w:rFonts w:cs="Arial"/>
          <w:sz w:val="20"/>
          <w:szCs w:val="20"/>
          <w:rtl/>
        </w:rPr>
        <w:t xml:space="preserve"> </w:t>
      </w:r>
      <w:r w:rsidRPr="00594E71">
        <w:rPr>
          <w:rFonts w:cs="Arial" w:hint="cs"/>
          <w:sz w:val="20"/>
          <w:szCs w:val="20"/>
          <w:rtl/>
        </w:rPr>
        <w:t>דקעביד</w:t>
      </w:r>
      <w:r w:rsidRPr="00594E71">
        <w:rPr>
          <w:rFonts w:cs="Arial"/>
          <w:sz w:val="20"/>
          <w:szCs w:val="20"/>
          <w:rtl/>
        </w:rPr>
        <w:t xml:space="preserve"> </w:t>
      </w:r>
      <w:r w:rsidRPr="00594E71">
        <w:rPr>
          <w:rFonts w:cs="Arial" w:hint="cs"/>
          <w:sz w:val="20"/>
          <w:szCs w:val="20"/>
          <w:rtl/>
        </w:rPr>
        <w:t>בחנם</w:t>
      </w:r>
      <w:r w:rsidRPr="00594E71">
        <w:rPr>
          <w:rFonts w:cs="Arial"/>
          <w:sz w:val="20"/>
          <w:szCs w:val="20"/>
          <w:rtl/>
        </w:rPr>
        <w:t>.</w:t>
      </w:r>
      <w:r>
        <w:rPr>
          <w:rFonts w:cs="Arial" w:hint="cs"/>
          <w:sz w:val="20"/>
          <w:szCs w:val="20"/>
          <w:rtl/>
        </w:rPr>
        <w:t>"</w:t>
      </w:r>
      <w:r w:rsidRPr="00594E71">
        <w:rPr>
          <w:rFonts w:cs="Arial"/>
          <w:sz w:val="20"/>
          <w:szCs w:val="20"/>
          <w:rtl/>
        </w:rPr>
        <w:t xml:space="preserve"> </w:t>
      </w:r>
      <w:r>
        <w:rPr>
          <w:rFonts w:cs="Arial" w:hint="cs"/>
          <w:sz w:val="20"/>
          <w:szCs w:val="20"/>
          <w:rtl/>
        </w:rPr>
        <w:br/>
      </w:r>
      <w:r>
        <w:rPr>
          <w:rFonts w:cs="Arial" w:hint="cs"/>
          <w:b/>
          <w:bCs/>
          <w:sz w:val="20"/>
          <w:szCs w:val="20"/>
          <w:rtl/>
        </w:rPr>
        <w:t xml:space="preserve">ירושלמי </w:t>
      </w:r>
      <w:r>
        <w:rPr>
          <w:rFonts w:cs="Arial" w:hint="cs"/>
          <w:sz w:val="20"/>
          <w:szCs w:val="20"/>
          <w:rtl/>
        </w:rPr>
        <w:t>מו"ק (א, ה) "</w:t>
      </w:r>
      <w:r w:rsidRPr="00594E71">
        <w:rPr>
          <w:rFonts w:cs="Arial" w:hint="cs"/>
          <w:sz w:val="20"/>
          <w:szCs w:val="20"/>
          <w:rtl/>
        </w:rPr>
        <w:t>הדא</w:t>
      </w:r>
      <w:r w:rsidRPr="00594E71">
        <w:rPr>
          <w:rFonts w:cs="Arial"/>
          <w:sz w:val="20"/>
          <w:szCs w:val="20"/>
          <w:rtl/>
        </w:rPr>
        <w:t xml:space="preserve"> </w:t>
      </w:r>
      <w:r w:rsidRPr="00594E71">
        <w:rPr>
          <w:rFonts w:cs="Arial" w:hint="cs"/>
          <w:sz w:val="20"/>
          <w:szCs w:val="20"/>
          <w:rtl/>
        </w:rPr>
        <w:t>דאת</w:t>
      </w:r>
      <w:r w:rsidRPr="00594E71">
        <w:rPr>
          <w:rFonts w:cs="Arial"/>
          <w:sz w:val="20"/>
          <w:szCs w:val="20"/>
          <w:rtl/>
        </w:rPr>
        <w:t xml:space="preserve"> </w:t>
      </w:r>
      <w:r w:rsidRPr="00594E71">
        <w:rPr>
          <w:rFonts w:cs="Arial" w:hint="cs"/>
          <w:sz w:val="20"/>
          <w:szCs w:val="20"/>
          <w:rtl/>
        </w:rPr>
        <w:t>אמר</w:t>
      </w:r>
      <w:r w:rsidRPr="00594E71">
        <w:rPr>
          <w:rFonts w:cs="Arial"/>
          <w:sz w:val="20"/>
          <w:szCs w:val="20"/>
          <w:rtl/>
        </w:rPr>
        <w:t xml:space="preserve"> </w:t>
      </w:r>
      <w:r w:rsidRPr="00594E71">
        <w:rPr>
          <w:rFonts w:cs="Arial" w:hint="cs"/>
          <w:sz w:val="20"/>
          <w:szCs w:val="20"/>
          <w:rtl/>
        </w:rPr>
        <w:t>בישן</w:t>
      </w:r>
      <w:r w:rsidRPr="00594E71">
        <w:rPr>
          <w:rFonts w:cs="Arial"/>
          <w:sz w:val="20"/>
          <w:szCs w:val="20"/>
          <w:rtl/>
        </w:rPr>
        <w:t xml:space="preserve"> </w:t>
      </w:r>
      <w:r w:rsidRPr="00594E71">
        <w:rPr>
          <w:rFonts w:cs="Arial" w:hint="cs"/>
          <w:sz w:val="20"/>
          <w:szCs w:val="20"/>
          <w:rtl/>
        </w:rPr>
        <w:t>אבל</w:t>
      </w:r>
      <w:r w:rsidRPr="00594E71">
        <w:rPr>
          <w:rFonts w:cs="Arial"/>
          <w:sz w:val="20"/>
          <w:szCs w:val="20"/>
          <w:rtl/>
        </w:rPr>
        <w:t xml:space="preserve"> </w:t>
      </w:r>
      <w:r w:rsidRPr="00594E71">
        <w:rPr>
          <w:rFonts w:cs="Arial" w:hint="cs"/>
          <w:sz w:val="20"/>
          <w:szCs w:val="20"/>
          <w:rtl/>
        </w:rPr>
        <w:t>בחדש</w:t>
      </w:r>
      <w:r w:rsidRPr="00594E71">
        <w:rPr>
          <w:rFonts w:cs="Arial"/>
          <w:sz w:val="20"/>
          <w:szCs w:val="20"/>
          <w:rtl/>
        </w:rPr>
        <w:t xml:space="preserve"> </w:t>
      </w:r>
      <w:r w:rsidRPr="00594E71">
        <w:rPr>
          <w:rFonts w:cs="Arial" w:hint="cs"/>
          <w:sz w:val="20"/>
          <w:szCs w:val="20"/>
          <w:rtl/>
        </w:rPr>
        <w:t>מותר</w:t>
      </w:r>
      <w:r w:rsidRPr="00594E71">
        <w:rPr>
          <w:rFonts w:cs="Arial"/>
          <w:sz w:val="20"/>
          <w:szCs w:val="20"/>
          <w:rtl/>
        </w:rPr>
        <w:t xml:space="preserve">. </w:t>
      </w:r>
      <w:r w:rsidRPr="00594E71">
        <w:rPr>
          <w:rFonts w:cs="Arial" w:hint="cs"/>
          <w:sz w:val="20"/>
          <w:szCs w:val="20"/>
          <w:rtl/>
        </w:rPr>
        <w:t>אי</w:t>
      </w:r>
      <w:r w:rsidRPr="00594E71">
        <w:rPr>
          <w:rFonts w:cs="Arial"/>
          <w:sz w:val="20"/>
          <w:szCs w:val="20"/>
          <w:rtl/>
        </w:rPr>
        <w:t xml:space="preserve"> </w:t>
      </w:r>
      <w:r w:rsidRPr="00594E71">
        <w:rPr>
          <w:rFonts w:cs="Arial" w:hint="cs"/>
          <w:sz w:val="20"/>
          <w:szCs w:val="20"/>
          <w:rtl/>
        </w:rPr>
        <w:t>זהו</w:t>
      </w:r>
      <w:r w:rsidRPr="00594E71">
        <w:rPr>
          <w:rFonts w:cs="Arial"/>
          <w:sz w:val="20"/>
          <w:szCs w:val="20"/>
          <w:rtl/>
        </w:rPr>
        <w:t xml:space="preserve"> </w:t>
      </w:r>
      <w:r w:rsidRPr="00594E71">
        <w:rPr>
          <w:rFonts w:cs="Arial" w:hint="cs"/>
          <w:sz w:val="20"/>
          <w:szCs w:val="20"/>
          <w:rtl/>
        </w:rPr>
        <w:t>חדש</w:t>
      </w:r>
      <w:r w:rsidRPr="00594E71">
        <w:rPr>
          <w:rFonts w:cs="Arial"/>
          <w:sz w:val="20"/>
          <w:szCs w:val="20"/>
          <w:rtl/>
        </w:rPr>
        <w:t xml:space="preserve"> </w:t>
      </w:r>
      <w:r w:rsidRPr="00594E71">
        <w:rPr>
          <w:rFonts w:cs="Arial" w:hint="cs"/>
          <w:sz w:val="20"/>
          <w:szCs w:val="20"/>
          <w:rtl/>
        </w:rPr>
        <w:t>ואי</w:t>
      </w:r>
      <w:r w:rsidRPr="00594E71">
        <w:rPr>
          <w:rFonts w:cs="Arial"/>
          <w:sz w:val="20"/>
          <w:szCs w:val="20"/>
          <w:rtl/>
        </w:rPr>
        <w:t xml:space="preserve"> </w:t>
      </w:r>
      <w:r w:rsidRPr="00594E71">
        <w:rPr>
          <w:rFonts w:cs="Arial" w:hint="cs"/>
          <w:sz w:val="20"/>
          <w:szCs w:val="20"/>
          <w:rtl/>
        </w:rPr>
        <w:t>זהו</w:t>
      </w:r>
      <w:r w:rsidRPr="00594E71">
        <w:rPr>
          <w:rFonts w:cs="Arial"/>
          <w:sz w:val="20"/>
          <w:szCs w:val="20"/>
          <w:rtl/>
        </w:rPr>
        <w:t xml:space="preserve"> </w:t>
      </w:r>
      <w:r w:rsidRPr="00594E71">
        <w:rPr>
          <w:rFonts w:cs="Arial" w:hint="cs"/>
          <w:sz w:val="20"/>
          <w:szCs w:val="20"/>
          <w:rtl/>
        </w:rPr>
        <w:t>ישן</w:t>
      </w:r>
      <w:r w:rsidRPr="00594E71">
        <w:rPr>
          <w:rFonts w:cs="Arial"/>
          <w:sz w:val="20"/>
          <w:szCs w:val="20"/>
          <w:rtl/>
        </w:rPr>
        <w:t xml:space="preserve"> </w:t>
      </w:r>
      <w:r w:rsidRPr="00594E71">
        <w:rPr>
          <w:rFonts w:cs="Arial" w:hint="cs"/>
          <w:sz w:val="20"/>
          <w:szCs w:val="20"/>
          <w:rtl/>
        </w:rPr>
        <w:t>חדש</w:t>
      </w:r>
      <w:r w:rsidRPr="00594E71">
        <w:rPr>
          <w:rFonts w:cs="Arial"/>
          <w:sz w:val="20"/>
          <w:szCs w:val="20"/>
          <w:rtl/>
        </w:rPr>
        <w:t xml:space="preserve"> </w:t>
      </w:r>
      <w:r w:rsidRPr="00594E71">
        <w:rPr>
          <w:rFonts w:cs="Arial" w:hint="cs"/>
          <w:sz w:val="20"/>
          <w:szCs w:val="20"/>
          <w:rtl/>
        </w:rPr>
        <w:t>בתוך</w:t>
      </w:r>
      <w:r w:rsidRPr="00594E71">
        <w:rPr>
          <w:rFonts w:cs="Arial"/>
          <w:sz w:val="20"/>
          <w:szCs w:val="20"/>
          <w:rtl/>
        </w:rPr>
        <w:t xml:space="preserve"> </w:t>
      </w:r>
      <w:r w:rsidRPr="00594E71">
        <w:rPr>
          <w:rFonts w:cs="Arial" w:hint="cs"/>
          <w:sz w:val="20"/>
          <w:szCs w:val="20"/>
          <w:rtl/>
        </w:rPr>
        <w:t>שלשים</w:t>
      </w:r>
      <w:r w:rsidRPr="00594E71">
        <w:rPr>
          <w:rFonts w:cs="Arial"/>
          <w:sz w:val="20"/>
          <w:szCs w:val="20"/>
          <w:rtl/>
        </w:rPr>
        <w:t xml:space="preserve"> </w:t>
      </w:r>
      <w:r w:rsidRPr="00594E71">
        <w:rPr>
          <w:rFonts w:cs="Arial" w:hint="cs"/>
          <w:sz w:val="20"/>
          <w:szCs w:val="20"/>
          <w:rtl/>
        </w:rPr>
        <w:t>יום</w:t>
      </w:r>
      <w:r w:rsidRPr="00594E71">
        <w:rPr>
          <w:rFonts w:cs="Arial"/>
          <w:sz w:val="20"/>
          <w:szCs w:val="20"/>
          <w:rtl/>
        </w:rPr>
        <w:t xml:space="preserve"> </w:t>
      </w:r>
      <w:r w:rsidRPr="00594E71">
        <w:rPr>
          <w:rFonts w:cs="Arial" w:hint="cs"/>
          <w:sz w:val="20"/>
          <w:szCs w:val="20"/>
          <w:rtl/>
        </w:rPr>
        <w:t>ישן</w:t>
      </w:r>
      <w:r w:rsidRPr="00594E71">
        <w:rPr>
          <w:rFonts w:cs="Arial"/>
          <w:sz w:val="20"/>
          <w:szCs w:val="20"/>
          <w:rtl/>
        </w:rPr>
        <w:t xml:space="preserve"> </w:t>
      </w:r>
      <w:r w:rsidRPr="00594E71">
        <w:rPr>
          <w:rFonts w:cs="Arial" w:hint="cs"/>
          <w:sz w:val="20"/>
          <w:szCs w:val="20"/>
          <w:rtl/>
        </w:rPr>
        <w:t>לאחר</w:t>
      </w:r>
      <w:r w:rsidRPr="00594E71">
        <w:rPr>
          <w:rFonts w:cs="Arial"/>
          <w:sz w:val="20"/>
          <w:szCs w:val="20"/>
          <w:rtl/>
        </w:rPr>
        <w:t xml:space="preserve"> </w:t>
      </w:r>
      <w:r w:rsidRPr="00594E71">
        <w:rPr>
          <w:rFonts w:cs="Arial" w:hint="cs"/>
          <w:sz w:val="20"/>
          <w:szCs w:val="20"/>
          <w:rtl/>
        </w:rPr>
        <w:t>שלשים</w:t>
      </w:r>
      <w:r w:rsidRPr="00594E71">
        <w:rPr>
          <w:rFonts w:cs="Arial"/>
          <w:sz w:val="20"/>
          <w:szCs w:val="20"/>
          <w:rtl/>
        </w:rPr>
        <w:t xml:space="preserve"> </w:t>
      </w:r>
      <w:r w:rsidRPr="00594E71">
        <w:rPr>
          <w:rFonts w:cs="Arial" w:hint="cs"/>
          <w:sz w:val="20"/>
          <w:szCs w:val="20"/>
          <w:rtl/>
        </w:rPr>
        <w:t>יום</w:t>
      </w:r>
      <w:r>
        <w:rPr>
          <w:rFonts w:cs="Arial" w:hint="cs"/>
          <w:sz w:val="20"/>
          <w:szCs w:val="20"/>
          <w:rtl/>
        </w:rPr>
        <w:t>."</w:t>
      </w:r>
      <w:r>
        <w:rPr>
          <w:rFonts w:cs="Arial" w:hint="cs"/>
          <w:sz w:val="20"/>
          <w:szCs w:val="20"/>
          <w:rtl/>
        </w:rPr>
        <w:br/>
      </w:r>
      <w:r w:rsidRPr="00F116A6">
        <w:rPr>
          <w:rFonts w:cs="Arial" w:hint="cs"/>
          <w:b/>
          <w:bCs/>
          <w:sz w:val="20"/>
          <w:szCs w:val="20"/>
          <w:rtl/>
        </w:rPr>
        <w:t xml:space="preserve">הסבר </w:t>
      </w:r>
      <w:r>
        <w:rPr>
          <w:rFonts w:cs="Arial"/>
          <w:sz w:val="20"/>
          <w:szCs w:val="20"/>
          <w:rtl/>
        </w:rPr>
        <w:t>–</w:t>
      </w:r>
      <w:r>
        <w:rPr>
          <w:rFonts w:cs="Arial" w:hint="cs"/>
          <w:sz w:val="20"/>
          <w:szCs w:val="20"/>
          <w:rtl/>
        </w:rPr>
        <w:t xml:space="preserve"> האיסור נאמר דווקא במת ישן, אך מת חדש, דהיינו שמת בתוך שלושים יום לפני הרגל, מותר לספדו.</w:t>
      </w:r>
      <w:r>
        <w:rPr>
          <w:rFonts w:cs="Arial"/>
          <w:sz w:val="20"/>
          <w:szCs w:val="20"/>
          <w:rtl/>
        </w:rPr>
        <w:br/>
      </w:r>
      <w:r>
        <w:rPr>
          <w:rFonts w:cs="Arial"/>
          <w:sz w:val="20"/>
          <w:szCs w:val="20"/>
          <w:rtl/>
        </w:rPr>
        <w:br/>
      </w:r>
      <w:r>
        <w:rPr>
          <w:rFonts w:cs="Arial" w:hint="cs"/>
          <w:b/>
          <w:bCs/>
          <w:sz w:val="20"/>
          <w:szCs w:val="20"/>
          <w:rtl/>
        </w:rPr>
        <w:t>שיטות הראשונים</w:t>
      </w:r>
      <w:r>
        <w:rPr>
          <w:rFonts w:cs="Arial" w:hint="cs"/>
          <w:sz w:val="20"/>
          <w:szCs w:val="20"/>
          <w:rtl/>
        </w:rPr>
        <w:br/>
      </w:r>
      <w:r w:rsidRPr="00594E71">
        <w:rPr>
          <w:rFonts w:cs="Arial" w:hint="cs"/>
          <w:sz w:val="20"/>
          <w:szCs w:val="20"/>
          <w:rtl/>
        </w:rPr>
        <w:t>א.</w:t>
      </w:r>
      <w:r>
        <w:rPr>
          <w:rFonts w:cs="Arial" w:hint="cs"/>
          <w:b/>
          <w:bCs/>
          <w:sz w:val="20"/>
          <w:szCs w:val="20"/>
          <w:rtl/>
        </w:rPr>
        <w:t xml:space="preserve"> </w:t>
      </w:r>
      <w:r w:rsidRPr="00594E71">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מוכח מהירושלמי שהלכה כשמואל. </w:t>
      </w:r>
      <w:r>
        <w:rPr>
          <w:rFonts w:cs="Arial"/>
          <w:sz w:val="20"/>
          <w:szCs w:val="20"/>
          <w:rtl/>
        </w:rPr>
        <w:br/>
      </w:r>
      <w:r w:rsidRPr="00D85512">
        <w:rPr>
          <w:rFonts w:cs="Arial" w:hint="cs"/>
          <w:b/>
          <w:bCs/>
          <w:sz w:val="20"/>
          <w:szCs w:val="20"/>
          <w:rtl/>
        </w:rPr>
        <w:t xml:space="preserve">טעם </w:t>
      </w:r>
      <w:r>
        <w:rPr>
          <w:rFonts w:cs="Arial" w:hint="cs"/>
          <w:sz w:val="20"/>
          <w:szCs w:val="20"/>
          <w:rtl/>
        </w:rPr>
        <w:t>- הירושלמי מחלק בין מת ישן למת חדש, כלומר, מת ישן אין ליבו של האדם דווה עליו כ"כ לאחר שלושים יום ולכן אין לעורר את האבלות לפני הרגל, אך במת חדש ממילא ליבו של האדם דווה ומצטער עליו, ולכן אין איסור לעורר את ההספד בתוך שלושים יום הסמוכים לרגל, משא"כ לשיטת רב שהאיסור הוא משום התשלום לספדן אין לחלק בין מת ישן למת חדש ובכל אופן אסור.</w:t>
      </w:r>
      <w:r>
        <w:rPr>
          <w:rFonts w:cs="Arial"/>
          <w:sz w:val="20"/>
          <w:szCs w:val="20"/>
          <w:rtl/>
        </w:rPr>
        <w:br/>
      </w:r>
      <w:r>
        <w:rPr>
          <w:rFonts w:cs="Arial" w:hint="cs"/>
          <w:sz w:val="20"/>
          <w:szCs w:val="20"/>
          <w:rtl/>
        </w:rPr>
        <w:t xml:space="preserve">ב. </w:t>
      </w:r>
      <w:r w:rsidRPr="00594E71">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הלכה כרב באיסורי, לכן גם כאן הלכה כמותו והאיסור נאמר דווקא בשכר, בחינם מותר, ואין חילוק בין מת ישן למת חדש.</w:t>
      </w:r>
    </w:p>
    <w:p w:rsidR="00032970" w:rsidRDefault="00032970" w:rsidP="00032970">
      <w:pPr>
        <w:rPr>
          <w:rFonts w:cs="Arial"/>
          <w:sz w:val="20"/>
          <w:szCs w:val="20"/>
          <w:rtl/>
        </w:rPr>
      </w:pPr>
      <w:r>
        <w:rPr>
          <w:rFonts w:cs="Arial" w:hint="cs"/>
          <w:b/>
          <w:bCs/>
          <w:sz w:val="20"/>
          <w:szCs w:val="20"/>
          <w:rtl/>
        </w:rPr>
        <w:t xml:space="preserve">פסיקת הלכה </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E0CF0">
        <w:rPr>
          <w:rFonts w:cs="Arial" w:hint="cs"/>
          <w:sz w:val="20"/>
          <w:szCs w:val="20"/>
          <w:rtl/>
        </w:rPr>
        <w:t>מי</w:t>
      </w:r>
      <w:r w:rsidRPr="00CE0CF0">
        <w:rPr>
          <w:rFonts w:cs="Arial"/>
          <w:sz w:val="20"/>
          <w:szCs w:val="20"/>
          <w:rtl/>
        </w:rPr>
        <w:t xml:space="preserve"> </w:t>
      </w:r>
      <w:r w:rsidRPr="00CE0CF0">
        <w:rPr>
          <w:rFonts w:cs="Arial" w:hint="cs"/>
          <w:sz w:val="20"/>
          <w:szCs w:val="20"/>
          <w:rtl/>
        </w:rPr>
        <w:t>שמת</w:t>
      </w:r>
      <w:r w:rsidRPr="00CE0CF0">
        <w:rPr>
          <w:rFonts w:cs="Arial"/>
          <w:sz w:val="20"/>
          <w:szCs w:val="20"/>
          <w:rtl/>
        </w:rPr>
        <w:t xml:space="preserve"> </w:t>
      </w:r>
      <w:r w:rsidRPr="00CE0CF0">
        <w:rPr>
          <w:rFonts w:cs="Arial" w:hint="cs"/>
          <w:sz w:val="20"/>
          <w:szCs w:val="20"/>
          <w:rtl/>
        </w:rPr>
        <w:t>לו</w:t>
      </w:r>
      <w:r w:rsidRPr="00CE0CF0">
        <w:rPr>
          <w:rFonts w:cs="Arial"/>
          <w:sz w:val="20"/>
          <w:szCs w:val="20"/>
          <w:rtl/>
        </w:rPr>
        <w:t xml:space="preserve"> </w:t>
      </w:r>
      <w:r w:rsidRPr="00CE0CF0">
        <w:rPr>
          <w:rFonts w:cs="Arial" w:hint="cs"/>
          <w:sz w:val="20"/>
          <w:szCs w:val="20"/>
          <w:rtl/>
        </w:rPr>
        <w:t>מת</w:t>
      </w:r>
      <w:r w:rsidRPr="00CE0CF0">
        <w:rPr>
          <w:rFonts w:cs="Arial"/>
          <w:sz w:val="20"/>
          <w:szCs w:val="20"/>
          <w:rtl/>
        </w:rPr>
        <w:t xml:space="preserve"> </w:t>
      </w:r>
      <w:r w:rsidRPr="00CE0CF0">
        <w:rPr>
          <w:rFonts w:cs="Arial" w:hint="cs"/>
          <w:sz w:val="20"/>
          <w:szCs w:val="20"/>
          <w:rtl/>
        </w:rPr>
        <w:t>לפני</w:t>
      </w:r>
      <w:r w:rsidRPr="00CE0CF0">
        <w:rPr>
          <w:rFonts w:cs="Arial"/>
          <w:sz w:val="20"/>
          <w:szCs w:val="20"/>
          <w:rtl/>
        </w:rPr>
        <w:t xml:space="preserve"> </w:t>
      </w:r>
      <w:r w:rsidRPr="00CE0CF0">
        <w:rPr>
          <w:rFonts w:cs="Arial" w:hint="cs"/>
          <w:sz w:val="20"/>
          <w:szCs w:val="20"/>
          <w:rtl/>
        </w:rPr>
        <w:t>שלשים</w:t>
      </w:r>
      <w:r w:rsidRPr="00CE0CF0">
        <w:rPr>
          <w:rFonts w:cs="Arial"/>
          <w:sz w:val="20"/>
          <w:szCs w:val="20"/>
          <w:rtl/>
        </w:rPr>
        <w:t xml:space="preserve"> </w:t>
      </w:r>
      <w:r w:rsidRPr="00CE0CF0">
        <w:rPr>
          <w:rFonts w:cs="Arial" w:hint="cs"/>
          <w:sz w:val="20"/>
          <w:szCs w:val="20"/>
          <w:rtl/>
        </w:rPr>
        <w:t>יום</w:t>
      </w:r>
      <w:r w:rsidRPr="00CE0CF0">
        <w:rPr>
          <w:rFonts w:cs="Arial"/>
          <w:sz w:val="20"/>
          <w:szCs w:val="20"/>
          <w:rtl/>
        </w:rPr>
        <w:t xml:space="preserve"> </w:t>
      </w:r>
      <w:r w:rsidRPr="00CE0CF0">
        <w:rPr>
          <w:rFonts w:cs="Arial" w:hint="cs"/>
          <w:sz w:val="20"/>
          <w:szCs w:val="20"/>
          <w:rtl/>
        </w:rPr>
        <w:t>הסמוכים</w:t>
      </w:r>
      <w:r w:rsidRPr="00CE0CF0">
        <w:rPr>
          <w:rFonts w:cs="Arial"/>
          <w:sz w:val="20"/>
          <w:szCs w:val="20"/>
          <w:rtl/>
        </w:rPr>
        <w:t xml:space="preserve"> </w:t>
      </w:r>
      <w:r w:rsidRPr="00CE0CF0">
        <w:rPr>
          <w:rFonts w:cs="Arial" w:hint="cs"/>
          <w:sz w:val="20"/>
          <w:szCs w:val="20"/>
          <w:rtl/>
        </w:rPr>
        <w:t>לרגל</w:t>
      </w:r>
      <w:r w:rsidRPr="00CE0CF0">
        <w:rPr>
          <w:rFonts w:cs="Arial"/>
          <w:sz w:val="20"/>
          <w:szCs w:val="20"/>
          <w:rtl/>
        </w:rPr>
        <w:t xml:space="preserve">, </w:t>
      </w:r>
      <w:r w:rsidRPr="00CE0CF0">
        <w:rPr>
          <w:rFonts w:cs="Arial" w:hint="cs"/>
          <w:sz w:val="20"/>
          <w:szCs w:val="20"/>
          <w:rtl/>
        </w:rPr>
        <w:t>לא</w:t>
      </w:r>
      <w:r w:rsidRPr="00CE0CF0">
        <w:rPr>
          <w:rFonts w:cs="Arial"/>
          <w:sz w:val="20"/>
          <w:szCs w:val="20"/>
          <w:rtl/>
        </w:rPr>
        <w:t xml:space="preserve"> </w:t>
      </w:r>
      <w:r w:rsidRPr="00CE0CF0">
        <w:rPr>
          <w:rFonts w:cs="Arial" w:hint="cs"/>
          <w:sz w:val="20"/>
          <w:szCs w:val="20"/>
          <w:rtl/>
        </w:rPr>
        <w:t>יספדנו</w:t>
      </w:r>
      <w:r w:rsidRPr="00CE0CF0">
        <w:rPr>
          <w:rFonts w:cs="Arial"/>
          <w:sz w:val="20"/>
          <w:szCs w:val="20"/>
          <w:rtl/>
        </w:rPr>
        <w:t xml:space="preserve"> </w:t>
      </w:r>
      <w:r w:rsidRPr="00CE0CF0">
        <w:rPr>
          <w:rFonts w:cs="Arial" w:hint="cs"/>
          <w:sz w:val="20"/>
          <w:szCs w:val="20"/>
          <w:rtl/>
        </w:rPr>
        <w:t>משיכנסו</w:t>
      </w:r>
      <w:r w:rsidRPr="00CE0CF0">
        <w:rPr>
          <w:rFonts w:cs="Arial"/>
          <w:sz w:val="20"/>
          <w:szCs w:val="20"/>
          <w:rtl/>
        </w:rPr>
        <w:t xml:space="preserve"> </w:t>
      </w:r>
      <w:r w:rsidRPr="00CE0CF0">
        <w:rPr>
          <w:rFonts w:cs="Arial" w:hint="cs"/>
          <w:sz w:val="20"/>
          <w:szCs w:val="20"/>
          <w:rtl/>
        </w:rPr>
        <w:t>שלשים</w:t>
      </w:r>
      <w:r w:rsidRPr="00CE0CF0">
        <w:rPr>
          <w:rFonts w:cs="Arial"/>
          <w:sz w:val="20"/>
          <w:szCs w:val="20"/>
          <w:rtl/>
        </w:rPr>
        <w:t xml:space="preserve"> </w:t>
      </w:r>
      <w:r w:rsidRPr="00CE0CF0">
        <w:rPr>
          <w:rFonts w:cs="Arial" w:hint="cs"/>
          <w:sz w:val="20"/>
          <w:szCs w:val="20"/>
          <w:rtl/>
        </w:rPr>
        <w:t>יום</w:t>
      </w:r>
      <w:r w:rsidRPr="00CE0CF0">
        <w:rPr>
          <w:rFonts w:cs="Arial"/>
          <w:sz w:val="20"/>
          <w:szCs w:val="20"/>
          <w:rtl/>
        </w:rPr>
        <w:t xml:space="preserve"> </w:t>
      </w:r>
      <w:r w:rsidRPr="00CE0CF0">
        <w:rPr>
          <w:rFonts w:cs="Arial" w:hint="cs"/>
          <w:sz w:val="20"/>
          <w:szCs w:val="20"/>
          <w:rtl/>
        </w:rPr>
        <w:t>הסמוכים</w:t>
      </w:r>
      <w:r w:rsidRPr="00CE0CF0">
        <w:rPr>
          <w:rFonts w:cs="Arial"/>
          <w:sz w:val="20"/>
          <w:szCs w:val="20"/>
          <w:rtl/>
        </w:rPr>
        <w:t xml:space="preserve"> </w:t>
      </w:r>
      <w:r w:rsidRPr="00CE0CF0">
        <w:rPr>
          <w:rFonts w:cs="Arial" w:hint="cs"/>
          <w:sz w:val="20"/>
          <w:szCs w:val="20"/>
          <w:rtl/>
        </w:rPr>
        <w:t>לרגל</w:t>
      </w:r>
      <w:r w:rsidRPr="00CE0CF0">
        <w:rPr>
          <w:rFonts w:cs="Arial"/>
          <w:sz w:val="20"/>
          <w:szCs w:val="20"/>
          <w:rtl/>
        </w:rPr>
        <w:t xml:space="preserve">, </w:t>
      </w:r>
      <w:r w:rsidRPr="00CE0CF0">
        <w:rPr>
          <w:rFonts w:cs="Arial" w:hint="cs"/>
          <w:sz w:val="20"/>
          <w:szCs w:val="20"/>
          <w:rtl/>
        </w:rPr>
        <w:t>ואפילו</w:t>
      </w:r>
      <w:r w:rsidRPr="00CE0CF0">
        <w:rPr>
          <w:rFonts w:cs="Arial"/>
          <w:sz w:val="20"/>
          <w:szCs w:val="20"/>
          <w:rtl/>
        </w:rPr>
        <w:t xml:space="preserve"> </w:t>
      </w:r>
      <w:r w:rsidRPr="00CE0CF0">
        <w:rPr>
          <w:rFonts w:cs="Arial" w:hint="cs"/>
          <w:sz w:val="20"/>
          <w:szCs w:val="20"/>
          <w:rtl/>
        </w:rPr>
        <w:t>יש</w:t>
      </w:r>
      <w:r w:rsidRPr="00CE0CF0">
        <w:rPr>
          <w:rFonts w:cs="Arial"/>
          <w:sz w:val="20"/>
          <w:szCs w:val="20"/>
          <w:rtl/>
        </w:rPr>
        <w:t xml:space="preserve"> </w:t>
      </w:r>
      <w:r w:rsidRPr="00CE0CF0">
        <w:rPr>
          <w:rFonts w:cs="Arial" w:hint="cs"/>
          <w:sz w:val="20"/>
          <w:szCs w:val="20"/>
          <w:rtl/>
        </w:rPr>
        <w:t>לו</w:t>
      </w:r>
      <w:r w:rsidRPr="00CE0CF0">
        <w:rPr>
          <w:rFonts w:cs="Arial"/>
          <w:sz w:val="20"/>
          <w:szCs w:val="20"/>
          <w:rtl/>
        </w:rPr>
        <w:t xml:space="preserve"> </w:t>
      </w:r>
      <w:r w:rsidRPr="00CE0CF0">
        <w:rPr>
          <w:rFonts w:cs="Arial" w:hint="cs"/>
          <w:sz w:val="20"/>
          <w:szCs w:val="20"/>
          <w:rtl/>
        </w:rPr>
        <w:t>הספד</w:t>
      </w:r>
      <w:r w:rsidRPr="00CE0CF0">
        <w:rPr>
          <w:rFonts w:cs="Arial"/>
          <w:sz w:val="20"/>
          <w:szCs w:val="20"/>
          <w:rtl/>
        </w:rPr>
        <w:t xml:space="preserve"> </w:t>
      </w:r>
      <w:r w:rsidRPr="00CE0CF0">
        <w:rPr>
          <w:rFonts w:cs="Arial" w:hint="cs"/>
          <w:sz w:val="20"/>
          <w:szCs w:val="20"/>
          <w:rtl/>
        </w:rPr>
        <w:t>בלא</w:t>
      </w:r>
      <w:r w:rsidRPr="00CE0CF0">
        <w:rPr>
          <w:rFonts w:cs="Arial"/>
          <w:sz w:val="20"/>
          <w:szCs w:val="20"/>
          <w:rtl/>
        </w:rPr>
        <w:t xml:space="preserve"> </w:t>
      </w:r>
      <w:r w:rsidRPr="00CE0CF0">
        <w:rPr>
          <w:rFonts w:cs="Arial" w:hint="cs"/>
          <w:sz w:val="20"/>
          <w:szCs w:val="20"/>
          <w:rtl/>
        </w:rPr>
        <w:t>זה</w:t>
      </w:r>
      <w:r w:rsidRPr="00CE0CF0">
        <w:rPr>
          <w:rFonts w:cs="Arial"/>
          <w:sz w:val="20"/>
          <w:szCs w:val="20"/>
          <w:rtl/>
        </w:rPr>
        <w:t xml:space="preserve"> </w:t>
      </w:r>
      <w:r w:rsidRPr="00CE0CF0">
        <w:rPr>
          <w:rFonts w:cs="Arial" w:hint="cs"/>
          <w:sz w:val="20"/>
          <w:szCs w:val="20"/>
          <w:rtl/>
        </w:rPr>
        <w:t>כגון</w:t>
      </w:r>
      <w:r w:rsidRPr="00CE0CF0">
        <w:rPr>
          <w:rFonts w:cs="Arial"/>
          <w:sz w:val="20"/>
          <w:szCs w:val="20"/>
          <w:rtl/>
        </w:rPr>
        <w:t xml:space="preserve"> </w:t>
      </w:r>
      <w:r w:rsidRPr="00CE0CF0">
        <w:rPr>
          <w:rFonts w:cs="Arial" w:hint="cs"/>
          <w:sz w:val="20"/>
          <w:szCs w:val="20"/>
          <w:rtl/>
        </w:rPr>
        <w:t>שמת</w:t>
      </w:r>
      <w:r w:rsidRPr="00CE0CF0">
        <w:rPr>
          <w:rFonts w:cs="Arial"/>
          <w:sz w:val="20"/>
          <w:szCs w:val="20"/>
          <w:rtl/>
        </w:rPr>
        <w:t xml:space="preserve"> </w:t>
      </w:r>
      <w:r w:rsidRPr="00CE0CF0">
        <w:rPr>
          <w:rFonts w:cs="Arial" w:hint="cs"/>
          <w:sz w:val="20"/>
          <w:szCs w:val="20"/>
          <w:rtl/>
        </w:rPr>
        <w:t>לו</w:t>
      </w:r>
      <w:r w:rsidRPr="00CE0CF0">
        <w:rPr>
          <w:rFonts w:cs="Arial"/>
          <w:sz w:val="20"/>
          <w:szCs w:val="20"/>
          <w:rtl/>
        </w:rPr>
        <w:t xml:space="preserve"> </w:t>
      </w:r>
      <w:r w:rsidRPr="00CE0CF0">
        <w:rPr>
          <w:rFonts w:cs="Arial" w:hint="cs"/>
          <w:sz w:val="20"/>
          <w:szCs w:val="20"/>
          <w:rtl/>
        </w:rPr>
        <w:t>מת</w:t>
      </w:r>
      <w:r w:rsidRPr="00CE0CF0">
        <w:rPr>
          <w:rFonts w:cs="Arial"/>
          <w:sz w:val="20"/>
          <w:szCs w:val="20"/>
          <w:rtl/>
        </w:rPr>
        <w:t xml:space="preserve"> </w:t>
      </w:r>
      <w:r w:rsidRPr="00CE0CF0">
        <w:rPr>
          <w:rFonts w:cs="Arial" w:hint="cs"/>
          <w:sz w:val="20"/>
          <w:szCs w:val="20"/>
          <w:rtl/>
        </w:rPr>
        <w:t>בתוך</w:t>
      </w:r>
      <w:r w:rsidRPr="00CE0CF0">
        <w:rPr>
          <w:rFonts w:cs="Arial"/>
          <w:sz w:val="20"/>
          <w:szCs w:val="20"/>
          <w:rtl/>
        </w:rPr>
        <w:t xml:space="preserve"> </w:t>
      </w:r>
      <w:r w:rsidRPr="00CE0CF0">
        <w:rPr>
          <w:rFonts w:cs="Arial" w:hint="cs"/>
          <w:sz w:val="20"/>
          <w:szCs w:val="20"/>
          <w:rtl/>
        </w:rPr>
        <w:t>שלשים</w:t>
      </w:r>
      <w:r w:rsidRPr="00CE0CF0">
        <w:rPr>
          <w:rFonts w:cs="Arial"/>
          <w:sz w:val="20"/>
          <w:szCs w:val="20"/>
          <w:rtl/>
        </w:rPr>
        <w:t xml:space="preserve"> </w:t>
      </w:r>
      <w:r w:rsidRPr="00CE0CF0">
        <w:rPr>
          <w:rFonts w:cs="Arial" w:hint="cs"/>
          <w:sz w:val="20"/>
          <w:szCs w:val="20"/>
          <w:rtl/>
        </w:rPr>
        <w:t>שמותר</w:t>
      </w:r>
      <w:r w:rsidRPr="00CE0CF0">
        <w:rPr>
          <w:rFonts w:cs="Arial"/>
          <w:sz w:val="20"/>
          <w:szCs w:val="20"/>
          <w:rtl/>
        </w:rPr>
        <w:t xml:space="preserve"> </w:t>
      </w:r>
      <w:r w:rsidRPr="00CE0CF0">
        <w:rPr>
          <w:rFonts w:cs="Arial" w:hint="cs"/>
          <w:sz w:val="20"/>
          <w:szCs w:val="20"/>
          <w:rtl/>
        </w:rPr>
        <w:t>לספדו</w:t>
      </w:r>
      <w:r w:rsidRPr="00CE0CF0">
        <w:rPr>
          <w:rFonts w:cs="Arial"/>
          <w:sz w:val="20"/>
          <w:szCs w:val="20"/>
          <w:rtl/>
        </w:rPr>
        <w:t xml:space="preserve">, </w:t>
      </w:r>
      <w:r w:rsidRPr="00CE0CF0">
        <w:rPr>
          <w:rFonts w:cs="Arial" w:hint="cs"/>
          <w:sz w:val="20"/>
          <w:szCs w:val="20"/>
          <w:rtl/>
        </w:rPr>
        <w:t>ואפילו</w:t>
      </w:r>
      <w:r w:rsidRPr="00CE0CF0">
        <w:rPr>
          <w:rFonts w:cs="Arial"/>
          <w:sz w:val="20"/>
          <w:szCs w:val="20"/>
          <w:rtl/>
        </w:rPr>
        <w:t xml:space="preserve"> </w:t>
      </w:r>
      <w:r w:rsidRPr="00CE0CF0">
        <w:rPr>
          <w:rFonts w:cs="Arial" w:hint="cs"/>
          <w:sz w:val="20"/>
          <w:szCs w:val="20"/>
          <w:rtl/>
        </w:rPr>
        <w:t>מת</w:t>
      </w:r>
      <w:r w:rsidRPr="00CE0CF0">
        <w:rPr>
          <w:rFonts w:cs="Arial"/>
          <w:sz w:val="20"/>
          <w:szCs w:val="20"/>
          <w:rtl/>
        </w:rPr>
        <w:t xml:space="preserve"> </w:t>
      </w:r>
      <w:r w:rsidRPr="00CE0CF0">
        <w:rPr>
          <w:rFonts w:cs="Arial"/>
          <w:sz w:val="18"/>
          <w:szCs w:val="18"/>
          <w:rtl/>
        </w:rPr>
        <w:t>(</w:t>
      </w:r>
      <w:r w:rsidRPr="00CE0CF0">
        <w:rPr>
          <w:rFonts w:cs="Arial" w:hint="cs"/>
          <w:sz w:val="18"/>
          <w:szCs w:val="18"/>
          <w:rtl/>
        </w:rPr>
        <w:t>ערב</w:t>
      </w:r>
      <w:r w:rsidRPr="00CE0CF0">
        <w:rPr>
          <w:rFonts w:cs="Arial"/>
          <w:sz w:val="18"/>
          <w:szCs w:val="18"/>
          <w:rtl/>
        </w:rPr>
        <w:t>)</w:t>
      </w:r>
      <w:r w:rsidRPr="00CE0CF0">
        <w:rPr>
          <w:rFonts w:cs="Arial"/>
          <w:sz w:val="20"/>
          <w:szCs w:val="20"/>
          <w:rtl/>
        </w:rPr>
        <w:t xml:space="preserve"> </w:t>
      </w:r>
      <w:r w:rsidRPr="00CE0CF0">
        <w:rPr>
          <w:rFonts w:cs="Arial" w:hint="cs"/>
          <w:sz w:val="20"/>
          <w:szCs w:val="20"/>
          <w:rtl/>
        </w:rPr>
        <w:t>הרגל</w:t>
      </w:r>
      <w:r w:rsidRPr="00CE0CF0">
        <w:rPr>
          <w:rFonts w:cs="Arial"/>
          <w:sz w:val="20"/>
          <w:szCs w:val="20"/>
          <w:rtl/>
        </w:rPr>
        <w:t xml:space="preserve"> </w:t>
      </w:r>
      <w:r w:rsidRPr="00CE0CF0">
        <w:rPr>
          <w:rFonts w:cs="Arial" w:hint="cs"/>
          <w:sz w:val="20"/>
          <w:szCs w:val="20"/>
          <w:rtl/>
        </w:rPr>
        <w:t>אסור</w:t>
      </w:r>
      <w:r w:rsidRPr="00CE0CF0">
        <w:rPr>
          <w:rFonts w:cs="Arial"/>
          <w:sz w:val="20"/>
          <w:szCs w:val="20"/>
          <w:rtl/>
        </w:rPr>
        <w:t xml:space="preserve"> </w:t>
      </w:r>
      <w:r w:rsidRPr="00CE0CF0">
        <w:rPr>
          <w:rFonts w:cs="Arial" w:hint="cs"/>
          <w:sz w:val="20"/>
          <w:szCs w:val="20"/>
          <w:rtl/>
        </w:rPr>
        <w:t>להספיד</w:t>
      </w:r>
      <w:r w:rsidRPr="00CE0CF0">
        <w:rPr>
          <w:rFonts w:cs="Arial"/>
          <w:sz w:val="20"/>
          <w:szCs w:val="20"/>
          <w:rtl/>
        </w:rPr>
        <w:t xml:space="preserve"> </w:t>
      </w:r>
      <w:r w:rsidRPr="00CE0CF0">
        <w:rPr>
          <w:rFonts w:cs="Arial" w:hint="cs"/>
          <w:sz w:val="20"/>
          <w:szCs w:val="20"/>
          <w:rtl/>
        </w:rPr>
        <w:t>עמו</w:t>
      </w:r>
      <w:r w:rsidRPr="00CE0CF0">
        <w:rPr>
          <w:rFonts w:cs="Arial"/>
          <w:sz w:val="20"/>
          <w:szCs w:val="20"/>
          <w:rtl/>
        </w:rPr>
        <w:t xml:space="preserve"> </w:t>
      </w:r>
      <w:r w:rsidRPr="00CE0CF0">
        <w:rPr>
          <w:rFonts w:cs="Arial" w:hint="cs"/>
          <w:sz w:val="20"/>
          <w:szCs w:val="20"/>
          <w:rtl/>
        </w:rPr>
        <w:t>על</w:t>
      </w:r>
      <w:r w:rsidRPr="00CE0CF0">
        <w:rPr>
          <w:rFonts w:cs="Arial"/>
          <w:sz w:val="20"/>
          <w:szCs w:val="20"/>
          <w:rtl/>
        </w:rPr>
        <w:t xml:space="preserve"> </w:t>
      </w:r>
      <w:r w:rsidRPr="00CE0CF0">
        <w:rPr>
          <w:rFonts w:cs="Arial" w:hint="cs"/>
          <w:sz w:val="20"/>
          <w:szCs w:val="20"/>
          <w:rtl/>
        </w:rPr>
        <w:t>המת</w:t>
      </w:r>
      <w:r w:rsidRPr="00CE0CF0">
        <w:rPr>
          <w:rFonts w:cs="Arial"/>
          <w:sz w:val="20"/>
          <w:szCs w:val="20"/>
          <w:rtl/>
        </w:rPr>
        <w:t xml:space="preserve"> </w:t>
      </w:r>
      <w:r w:rsidRPr="00CE0CF0">
        <w:rPr>
          <w:rFonts w:cs="Arial" w:hint="cs"/>
          <w:sz w:val="20"/>
          <w:szCs w:val="20"/>
          <w:rtl/>
        </w:rPr>
        <w:t>שמת</w:t>
      </w:r>
      <w:r w:rsidRPr="00CE0CF0">
        <w:rPr>
          <w:rFonts w:cs="Arial"/>
          <w:sz w:val="20"/>
          <w:szCs w:val="20"/>
          <w:rtl/>
        </w:rPr>
        <w:t xml:space="preserve"> </w:t>
      </w:r>
      <w:r w:rsidRPr="00CE0CF0">
        <w:rPr>
          <w:rFonts w:cs="Arial" w:hint="cs"/>
          <w:sz w:val="20"/>
          <w:szCs w:val="20"/>
          <w:rtl/>
        </w:rPr>
        <w:t>לו</w:t>
      </w:r>
      <w:r w:rsidRPr="00CE0CF0">
        <w:rPr>
          <w:rFonts w:cs="Arial"/>
          <w:sz w:val="20"/>
          <w:szCs w:val="20"/>
          <w:rtl/>
        </w:rPr>
        <w:t xml:space="preserve"> </w:t>
      </w:r>
      <w:r w:rsidRPr="00CE0CF0">
        <w:rPr>
          <w:rFonts w:cs="Arial" w:hint="cs"/>
          <w:sz w:val="20"/>
          <w:szCs w:val="20"/>
          <w:rtl/>
        </w:rPr>
        <w:t>לפני</w:t>
      </w:r>
      <w:r w:rsidRPr="00CE0CF0">
        <w:rPr>
          <w:rFonts w:cs="Arial"/>
          <w:sz w:val="20"/>
          <w:szCs w:val="20"/>
          <w:rtl/>
        </w:rPr>
        <w:t xml:space="preserve"> </w:t>
      </w:r>
      <w:r w:rsidRPr="00CE0CF0">
        <w:rPr>
          <w:rFonts w:cs="Arial" w:hint="cs"/>
          <w:sz w:val="20"/>
          <w:szCs w:val="20"/>
          <w:rtl/>
        </w:rPr>
        <w:t>שלשים</w:t>
      </w:r>
      <w:r w:rsidRPr="00CE0CF0">
        <w:rPr>
          <w:rFonts w:cs="Arial"/>
          <w:sz w:val="20"/>
          <w:szCs w:val="20"/>
          <w:rtl/>
        </w:rPr>
        <w:t xml:space="preserve"> </w:t>
      </w:r>
      <w:r w:rsidRPr="00CE0CF0">
        <w:rPr>
          <w:rFonts w:cs="Arial" w:hint="cs"/>
          <w:sz w:val="20"/>
          <w:szCs w:val="20"/>
          <w:rtl/>
        </w:rPr>
        <w:t>יום</w:t>
      </w:r>
      <w:r w:rsidRPr="00CE0CF0">
        <w:rPr>
          <w:rFonts w:cs="Arial"/>
          <w:sz w:val="20"/>
          <w:szCs w:val="20"/>
          <w:rtl/>
        </w:rPr>
        <w:t xml:space="preserve"> </w:t>
      </w:r>
      <w:r w:rsidRPr="00CE0CF0">
        <w:rPr>
          <w:rFonts w:cs="Arial" w:hint="cs"/>
          <w:sz w:val="20"/>
          <w:szCs w:val="20"/>
          <w:rtl/>
        </w:rPr>
        <w:t>קודם</w:t>
      </w:r>
      <w:r w:rsidRPr="00CE0CF0">
        <w:rPr>
          <w:rFonts w:cs="Arial"/>
          <w:sz w:val="20"/>
          <w:szCs w:val="20"/>
          <w:rtl/>
        </w:rPr>
        <w:t xml:space="preserve"> </w:t>
      </w:r>
      <w:r w:rsidRPr="00CE0CF0">
        <w:rPr>
          <w:rFonts w:cs="Arial" w:hint="cs"/>
          <w:sz w:val="20"/>
          <w:szCs w:val="20"/>
          <w:rtl/>
        </w:rPr>
        <w:t>המועד</w:t>
      </w:r>
      <w:r w:rsidRPr="00CE0CF0">
        <w:rPr>
          <w:rFonts w:cs="Arial"/>
          <w:sz w:val="20"/>
          <w:szCs w:val="20"/>
          <w:rtl/>
        </w:rPr>
        <w:t>.</w:t>
      </w:r>
      <w:r>
        <w:rPr>
          <w:rFonts w:cs="Arial" w:hint="cs"/>
          <w:sz w:val="20"/>
          <w:szCs w:val="20"/>
          <w:rtl/>
        </w:rPr>
        <w:t>"</w:t>
      </w:r>
      <w:r w:rsidRPr="00CE0CF0">
        <w:rPr>
          <w:rFonts w:cs="Arial"/>
          <w:sz w:val="20"/>
          <w:szCs w:val="20"/>
          <w:rtl/>
        </w:rPr>
        <w:t xml:space="preserve"> </w:t>
      </w:r>
      <w:r>
        <w:rPr>
          <w:rFonts w:cs="Arial" w:hint="cs"/>
          <w:sz w:val="20"/>
          <w:szCs w:val="20"/>
          <w:rtl/>
        </w:rPr>
        <w:br/>
      </w:r>
      <w:r>
        <w:rPr>
          <w:rFonts w:cs="Arial" w:hint="cs"/>
          <w:sz w:val="20"/>
          <w:szCs w:val="20"/>
          <w:rtl/>
        </w:rPr>
        <w:br/>
      </w:r>
      <w:r>
        <w:rPr>
          <w:rFonts w:cs="Arial" w:hint="cs"/>
          <w:b/>
          <w:bCs/>
          <w:sz w:val="20"/>
          <w:szCs w:val="20"/>
          <w:rtl/>
        </w:rPr>
        <w:t>כמי פסק המחבר</w:t>
      </w:r>
      <w:r>
        <w:rPr>
          <w:rFonts w:cs="Arial"/>
          <w:b/>
          <w:bCs/>
          <w:sz w:val="20"/>
          <w:szCs w:val="20"/>
          <w:rtl/>
        </w:rPr>
        <w:br/>
      </w:r>
      <w:proofErr w:type="spellStart"/>
      <w:r w:rsidRPr="002A3CE8">
        <w:rPr>
          <w:rFonts w:cs="Arial" w:hint="cs"/>
          <w:b/>
          <w:bCs/>
          <w:sz w:val="20"/>
          <w:szCs w:val="20"/>
          <w:rtl/>
        </w:rPr>
        <w:t>המחבר</w:t>
      </w:r>
      <w:proofErr w:type="spellEnd"/>
      <w:r>
        <w:rPr>
          <w:rFonts w:cs="Arial" w:hint="cs"/>
          <w:sz w:val="20"/>
          <w:szCs w:val="20"/>
          <w:rtl/>
        </w:rPr>
        <w:t xml:space="preserve"> לא נקט עמדה חד משמעית בשאלה כמי הלכה. אלא שניתן לומר, ע"פ </w:t>
      </w:r>
      <w:r w:rsidRPr="00D85512">
        <w:rPr>
          <w:rFonts w:cs="Arial" w:hint="cs"/>
          <w:b/>
          <w:bCs/>
          <w:sz w:val="20"/>
          <w:szCs w:val="20"/>
          <w:rtl/>
        </w:rPr>
        <w:t>הראב"ד</w:t>
      </w:r>
      <w:r>
        <w:rPr>
          <w:rFonts w:cs="Arial" w:hint="cs"/>
          <w:sz w:val="20"/>
          <w:szCs w:val="20"/>
          <w:rtl/>
        </w:rPr>
        <w:t xml:space="preserve"> הנ"ל, שבהכרח פסק כשמואל, שהרי מחלק בין מת ישן למת חדש, ואילו לרב אין סברה לחלק כך. </w:t>
      </w:r>
      <w:r>
        <w:rPr>
          <w:rFonts w:cs="Arial"/>
          <w:sz w:val="20"/>
          <w:szCs w:val="20"/>
          <w:rtl/>
        </w:rPr>
        <w:br/>
      </w:r>
      <w:r>
        <w:rPr>
          <w:rFonts w:cs="Arial" w:hint="cs"/>
          <w:sz w:val="20"/>
          <w:szCs w:val="20"/>
          <w:rtl/>
        </w:rPr>
        <w:t xml:space="preserve">כמו כן, </w:t>
      </w:r>
      <w:r w:rsidRPr="00BB22D4">
        <w:rPr>
          <w:rFonts w:cs="Arial" w:hint="cs"/>
          <w:b/>
          <w:bCs/>
          <w:sz w:val="20"/>
          <w:szCs w:val="20"/>
          <w:rtl/>
        </w:rPr>
        <w:t>המחבר</w:t>
      </w:r>
      <w:r>
        <w:rPr>
          <w:rFonts w:cs="Arial" w:hint="cs"/>
          <w:sz w:val="20"/>
          <w:szCs w:val="20"/>
          <w:rtl/>
        </w:rPr>
        <w:t xml:space="preserve"> לא פסק שמותר להספיד בחינם, ולכן מוכח שס"ל כשמואל.</w:t>
      </w:r>
      <w:r>
        <w:rPr>
          <w:rFonts w:cs="Arial"/>
          <w:sz w:val="20"/>
          <w:szCs w:val="20"/>
          <w:rtl/>
        </w:rPr>
        <w:br/>
      </w:r>
      <w:r>
        <w:rPr>
          <w:rFonts w:cs="Arial" w:hint="cs"/>
          <w:sz w:val="20"/>
          <w:szCs w:val="20"/>
          <w:rtl/>
        </w:rPr>
        <w:t xml:space="preserve">ולפי"ז אתי שפיר שאסר להספיד על מת שמת זמן רב לפני הרגל אפילו אם מצרף את הספדו למת שמת בערב </w:t>
      </w:r>
      <w:r>
        <w:rPr>
          <w:rFonts w:cs="Arial" w:hint="cs"/>
          <w:sz w:val="20"/>
          <w:szCs w:val="20"/>
          <w:rtl/>
        </w:rPr>
        <w:lastRenderedPageBreak/>
        <w:t>הרגל, משום שטעם האיסור הוא כיון שמרבה בכייה ולכן אסר בכה"ג, שהרי לטעם רב שהאיסור הוא משום הממון, לא נראה לאסור בכה"ג, שהרי התשלום לספדן הוא אותו תשלום בכל אופן, וכן כתב ב'</w:t>
      </w:r>
      <w:r w:rsidRPr="002A3CE8">
        <w:rPr>
          <w:rFonts w:cs="Arial" w:hint="cs"/>
          <w:b/>
          <w:bCs/>
          <w:sz w:val="20"/>
          <w:szCs w:val="20"/>
          <w:rtl/>
        </w:rPr>
        <w:t>דברי</w:t>
      </w:r>
      <w:r>
        <w:rPr>
          <w:rFonts w:cs="Arial" w:hint="cs"/>
          <w:sz w:val="20"/>
          <w:szCs w:val="20"/>
          <w:rtl/>
        </w:rPr>
        <w:t xml:space="preserve"> </w:t>
      </w:r>
      <w:r w:rsidRPr="002A3CE8">
        <w:rPr>
          <w:rFonts w:cs="Arial" w:hint="cs"/>
          <w:b/>
          <w:bCs/>
          <w:sz w:val="20"/>
          <w:szCs w:val="20"/>
          <w:rtl/>
        </w:rPr>
        <w:t>סופרים</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פרטים נוספים בדין זה</w:t>
      </w:r>
      <w:r>
        <w:rPr>
          <w:rFonts w:cs="Arial"/>
          <w:b/>
          <w:bCs/>
          <w:sz w:val="20"/>
          <w:szCs w:val="20"/>
          <w:rtl/>
        </w:rPr>
        <w:br/>
      </w:r>
      <w:r>
        <w:rPr>
          <w:rFonts w:cs="Arial" w:hint="cs"/>
          <w:sz w:val="20"/>
          <w:szCs w:val="20"/>
          <w:rtl/>
        </w:rPr>
        <w:t xml:space="preserve">א. </w:t>
      </w:r>
      <w:r w:rsidRPr="000E01B5">
        <w:rPr>
          <w:rFonts w:cs="Arial" w:hint="cs"/>
          <w:b/>
          <w:bCs/>
          <w:sz w:val="20"/>
          <w:szCs w:val="20"/>
          <w:rtl/>
        </w:rPr>
        <w:t>שו"ת ב</w:t>
      </w:r>
      <w:r>
        <w:rPr>
          <w:rFonts w:cs="Arial" w:hint="cs"/>
          <w:b/>
          <w:bCs/>
          <w:sz w:val="20"/>
          <w:szCs w:val="20"/>
          <w:rtl/>
        </w:rPr>
        <w:t>י</w:t>
      </w:r>
      <w:r w:rsidRPr="000E01B5">
        <w:rPr>
          <w:rFonts w:cs="Arial" w:hint="cs"/>
          <w:b/>
          <w:bCs/>
          <w:sz w:val="20"/>
          <w:szCs w:val="20"/>
          <w:rtl/>
        </w:rPr>
        <w:t>ת אפרים</w:t>
      </w:r>
      <w:r>
        <w:rPr>
          <w:rFonts w:cs="Arial" w:hint="cs"/>
          <w:sz w:val="20"/>
          <w:szCs w:val="20"/>
          <w:rtl/>
        </w:rPr>
        <w:t xml:space="preserve"> </w:t>
      </w:r>
      <w:r>
        <w:rPr>
          <w:rFonts w:cs="Arial"/>
          <w:sz w:val="20"/>
          <w:szCs w:val="20"/>
          <w:rtl/>
        </w:rPr>
        <w:t>–</w:t>
      </w:r>
      <w:r>
        <w:rPr>
          <w:rFonts w:cs="Arial" w:hint="cs"/>
          <w:sz w:val="20"/>
          <w:szCs w:val="20"/>
          <w:rtl/>
        </w:rPr>
        <w:t xml:space="preserve"> מעיקה"ד מותר להספיד על מת בתוך שלושים יום שלפני הרגל אם ההספד נעשה בתוך שלושים יום למיתתו, אלא מכיוון </w:t>
      </w:r>
      <w:r w:rsidRPr="00983811">
        <w:rPr>
          <w:rFonts w:cs="Arial" w:hint="cs"/>
          <w:b/>
          <w:bCs/>
          <w:sz w:val="20"/>
          <w:szCs w:val="20"/>
          <w:rtl/>
        </w:rPr>
        <w:t xml:space="preserve">שהמחבר </w:t>
      </w:r>
      <w:r>
        <w:rPr>
          <w:rFonts w:cs="Arial" w:hint="cs"/>
          <w:sz w:val="20"/>
          <w:szCs w:val="20"/>
          <w:rtl/>
        </w:rPr>
        <w:t xml:space="preserve">פסק להחמיר ואסר בכל עניין להספיד בתוך שלושים כאשר המת מת לפני כן, אין לזוז מפסק </w:t>
      </w:r>
      <w:r w:rsidRPr="00983811">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0E01B5">
        <w:rPr>
          <w:rFonts w:cs="Arial" w:hint="cs"/>
          <w:b/>
          <w:bCs/>
          <w:sz w:val="20"/>
          <w:szCs w:val="20"/>
          <w:rtl/>
        </w:rPr>
        <w:t>שבות יעקב</w:t>
      </w:r>
      <w:r>
        <w:rPr>
          <w:rFonts w:cs="Arial" w:hint="cs"/>
          <w:sz w:val="20"/>
          <w:szCs w:val="20"/>
          <w:rtl/>
        </w:rPr>
        <w:t xml:space="preserve"> </w:t>
      </w:r>
      <w:r>
        <w:rPr>
          <w:rFonts w:cs="Arial"/>
          <w:sz w:val="20"/>
          <w:szCs w:val="20"/>
          <w:rtl/>
        </w:rPr>
        <w:t>–</w:t>
      </w:r>
      <w:r>
        <w:rPr>
          <w:rFonts w:cs="Arial" w:hint="cs"/>
          <w:sz w:val="20"/>
          <w:szCs w:val="20"/>
          <w:rtl/>
        </w:rPr>
        <w:t xml:space="preserve"> האיסור הנ"ל נאמר רק אם קרובי האבל נוכחים בהספד, אך אם קרובי המת אינם נוכחים, וכגון שמספידים על ת"ח שלא בפני קרוביו, מותר.</w:t>
      </w:r>
      <w:r>
        <w:rPr>
          <w:rStyle w:val="a5"/>
          <w:rFonts w:cs="Arial"/>
          <w:sz w:val="20"/>
          <w:szCs w:val="20"/>
          <w:rtl/>
        </w:rPr>
        <w:footnoteReference w:id="113"/>
      </w:r>
      <w:r>
        <w:rPr>
          <w:rFonts w:cs="Arial" w:hint="cs"/>
          <w:sz w:val="20"/>
          <w:szCs w:val="20"/>
          <w:rtl/>
        </w:rPr>
        <w:t xml:space="preserve"> </w:t>
      </w:r>
      <w:r>
        <w:rPr>
          <w:rFonts w:cs="Arial"/>
          <w:sz w:val="20"/>
          <w:szCs w:val="20"/>
          <w:rtl/>
        </w:rPr>
        <w:br/>
      </w:r>
      <w:r w:rsidRPr="000E01B5">
        <w:rPr>
          <w:rFonts w:cs="Arial" w:hint="cs"/>
          <w:b/>
          <w:bCs/>
          <w:sz w:val="20"/>
          <w:szCs w:val="20"/>
          <w:rtl/>
        </w:rPr>
        <w:t>טעם</w:t>
      </w:r>
      <w:r>
        <w:rPr>
          <w:rFonts w:cs="Arial" w:hint="cs"/>
          <w:sz w:val="20"/>
          <w:szCs w:val="20"/>
          <w:rtl/>
        </w:rPr>
        <w:t xml:space="preserve"> - אין חשש שיפזרו עבור הספדן את כל ממונם, וכן אין חשש שברגל ייעצבו מאוד.</w:t>
      </w:r>
      <w:r>
        <w:rPr>
          <w:rFonts w:cs="Arial"/>
          <w:sz w:val="20"/>
          <w:szCs w:val="20"/>
          <w:rtl/>
        </w:rPr>
        <w:br/>
      </w:r>
      <w:r>
        <w:rPr>
          <w:rFonts w:cs="Arial" w:hint="cs"/>
          <w:sz w:val="20"/>
          <w:szCs w:val="20"/>
          <w:rtl/>
        </w:rPr>
        <w:t xml:space="preserve">ג. </w:t>
      </w:r>
      <w:r w:rsidRPr="000E01B5">
        <w:rPr>
          <w:rFonts w:cs="Arial" w:hint="cs"/>
          <w:b/>
          <w:bCs/>
          <w:sz w:val="20"/>
          <w:szCs w:val="20"/>
          <w:rtl/>
        </w:rPr>
        <w:t>אגודת אזוב</w:t>
      </w:r>
      <w:r>
        <w:rPr>
          <w:rFonts w:cs="Arial" w:hint="cs"/>
          <w:sz w:val="20"/>
          <w:szCs w:val="20"/>
          <w:rtl/>
        </w:rPr>
        <w:t xml:space="preserve"> </w:t>
      </w:r>
      <w:r>
        <w:rPr>
          <w:rFonts w:cs="Arial"/>
          <w:sz w:val="20"/>
          <w:szCs w:val="20"/>
          <w:rtl/>
        </w:rPr>
        <w:t>–</w:t>
      </w:r>
      <w:r>
        <w:rPr>
          <w:rFonts w:cs="Arial" w:hint="cs"/>
          <w:sz w:val="20"/>
          <w:szCs w:val="20"/>
          <w:rtl/>
        </w:rPr>
        <w:t xml:space="preserve"> ראש השנה ויום הכיפורים אינם כרגל לעניין זה, ומותר להספיד בשלושים יום הסמוכים להם.</w:t>
      </w:r>
    </w:p>
    <w:p w:rsidR="00032970"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983811">
        <w:rPr>
          <w:rFonts w:cs="Arial" w:hint="cs"/>
          <w:b/>
          <w:bCs/>
          <w:sz w:val="20"/>
          <w:szCs w:val="20"/>
          <w:rtl/>
        </w:rPr>
        <w:t>משנה</w:t>
      </w:r>
      <w:r>
        <w:rPr>
          <w:rFonts w:cs="Arial" w:hint="cs"/>
          <w:sz w:val="20"/>
          <w:szCs w:val="20"/>
          <w:rtl/>
        </w:rPr>
        <w:t xml:space="preserve">. אין להספיד לפני הרגל שלושים יום. </w:t>
      </w:r>
      <w:r w:rsidRPr="00983811">
        <w:rPr>
          <w:rFonts w:cs="Arial" w:hint="cs"/>
          <w:b/>
          <w:bCs/>
          <w:sz w:val="20"/>
          <w:szCs w:val="20"/>
          <w:rtl/>
        </w:rPr>
        <w:t>גמרא</w:t>
      </w:r>
      <w:r>
        <w:rPr>
          <w:rFonts w:cs="Arial" w:hint="cs"/>
          <w:sz w:val="20"/>
          <w:szCs w:val="20"/>
          <w:rtl/>
        </w:rPr>
        <w:t>. רב, כדי שלא יפסיד ממון שחסך עבור הרגל. שמואל. כדי שלא ייעצב ברגל. ירושלמי. האיסור דווקא במת ישן, אך מת שמת תוך ל' לרגל מותר להספידו.</w:t>
      </w:r>
      <w:r>
        <w:rPr>
          <w:rFonts w:cs="Arial"/>
          <w:sz w:val="20"/>
          <w:szCs w:val="20"/>
          <w:rtl/>
        </w:rPr>
        <w:br/>
      </w:r>
      <w:r>
        <w:rPr>
          <w:rFonts w:cs="Arial" w:hint="cs"/>
          <w:sz w:val="20"/>
          <w:szCs w:val="20"/>
          <w:rtl/>
        </w:rPr>
        <w:t xml:space="preserve">2. </w:t>
      </w:r>
      <w:r w:rsidRPr="00983811">
        <w:rPr>
          <w:rFonts w:cs="Arial" w:hint="cs"/>
          <w:b/>
          <w:bCs/>
          <w:sz w:val="20"/>
          <w:szCs w:val="20"/>
          <w:rtl/>
        </w:rPr>
        <w:t>ראב"ד</w:t>
      </w:r>
      <w:r>
        <w:rPr>
          <w:rFonts w:cs="Arial" w:hint="cs"/>
          <w:sz w:val="20"/>
          <w:szCs w:val="20"/>
          <w:rtl/>
        </w:rPr>
        <w:t xml:space="preserve">. הלכה כשמואל, וכן מוכח בירושלמי שהתיר במת חדש, וכן משמע </w:t>
      </w:r>
      <w:r w:rsidRPr="00983811">
        <w:rPr>
          <w:rFonts w:cs="Arial" w:hint="cs"/>
          <w:b/>
          <w:bCs/>
          <w:sz w:val="20"/>
          <w:szCs w:val="20"/>
          <w:rtl/>
        </w:rPr>
        <w:t>מהמחבר</w:t>
      </w:r>
      <w:r>
        <w:rPr>
          <w:rFonts w:cs="Arial" w:hint="cs"/>
          <w:sz w:val="20"/>
          <w:szCs w:val="20"/>
          <w:rtl/>
        </w:rPr>
        <w:t xml:space="preserve">. </w:t>
      </w:r>
      <w:r w:rsidRPr="00983811">
        <w:rPr>
          <w:rFonts w:cs="Arial" w:hint="cs"/>
          <w:b/>
          <w:bCs/>
          <w:sz w:val="20"/>
          <w:szCs w:val="20"/>
          <w:rtl/>
        </w:rPr>
        <w:t>תוספות</w:t>
      </w:r>
      <w:r>
        <w:rPr>
          <w:rFonts w:cs="Arial" w:hint="cs"/>
          <w:sz w:val="20"/>
          <w:szCs w:val="20"/>
          <w:rtl/>
        </w:rPr>
        <w:t>. הלכה כרב.</w:t>
      </w:r>
      <w:r>
        <w:rPr>
          <w:rFonts w:cs="Arial" w:hint="cs"/>
          <w:sz w:val="20"/>
          <w:szCs w:val="20"/>
          <w:rtl/>
        </w:rPr>
        <w:br/>
        <w:t xml:space="preserve">3. </w:t>
      </w:r>
      <w:r w:rsidRPr="00983811">
        <w:rPr>
          <w:rFonts w:cs="Arial" w:hint="cs"/>
          <w:b/>
          <w:bCs/>
          <w:sz w:val="20"/>
          <w:szCs w:val="20"/>
          <w:rtl/>
        </w:rPr>
        <w:t>בית אפרים</w:t>
      </w:r>
      <w:r>
        <w:rPr>
          <w:rFonts w:cs="Arial" w:hint="cs"/>
          <w:sz w:val="20"/>
          <w:szCs w:val="20"/>
          <w:rtl/>
        </w:rPr>
        <w:t xml:space="preserve">. מעיקה"ד, מותר להספיד תוך ל' לרגל כשהוא בתוך ל' לפטירה, אך יש להחמיר </w:t>
      </w:r>
      <w:r w:rsidRPr="00BB22D4">
        <w:rPr>
          <w:rFonts w:cs="Arial" w:hint="cs"/>
          <w:b/>
          <w:bCs/>
          <w:sz w:val="20"/>
          <w:szCs w:val="20"/>
          <w:rtl/>
        </w:rPr>
        <w:t>כמחבר</w:t>
      </w:r>
      <w:r>
        <w:rPr>
          <w:rFonts w:cs="Arial" w:hint="cs"/>
          <w:sz w:val="20"/>
          <w:szCs w:val="20"/>
          <w:rtl/>
        </w:rPr>
        <w:t>.</w:t>
      </w:r>
      <w:r>
        <w:rPr>
          <w:rFonts w:cs="Arial"/>
          <w:sz w:val="20"/>
          <w:szCs w:val="20"/>
          <w:rtl/>
        </w:rPr>
        <w:br/>
      </w:r>
      <w:r>
        <w:rPr>
          <w:rFonts w:cs="Arial" w:hint="cs"/>
          <w:sz w:val="20"/>
          <w:szCs w:val="20"/>
          <w:rtl/>
        </w:rPr>
        <w:t xml:space="preserve">4. </w:t>
      </w:r>
      <w:r w:rsidRPr="00983811">
        <w:rPr>
          <w:rFonts w:cs="Arial" w:hint="cs"/>
          <w:b/>
          <w:bCs/>
          <w:sz w:val="20"/>
          <w:szCs w:val="20"/>
          <w:rtl/>
        </w:rPr>
        <w:t>שבו"י</w:t>
      </w:r>
      <w:r>
        <w:rPr>
          <w:rFonts w:cs="Arial" w:hint="cs"/>
          <w:sz w:val="20"/>
          <w:szCs w:val="20"/>
          <w:rtl/>
        </w:rPr>
        <w:t xml:space="preserve">. אם קרובי המת אינם נוכחים בהספד </w:t>
      </w:r>
      <w:r>
        <w:rPr>
          <w:rFonts w:cs="Arial"/>
          <w:sz w:val="20"/>
          <w:szCs w:val="20"/>
          <w:rtl/>
        </w:rPr>
        <w:t>–</w:t>
      </w:r>
      <w:r>
        <w:rPr>
          <w:rFonts w:cs="Arial" w:hint="cs"/>
          <w:sz w:val="20"/>
          <w:szCs w:val="20"/>
          <w:rtl/>
        </w:rPr>
        <w:t xml:space="preserve"> מותר לשני הטעמים הנ"ל.</w:t>
      </w:r>
      <w:r>
        <w:rPr>
          <w:rFonts w:cs="Arial"/>
          <w:sz w:val="20"/>
          <w:szCs w:val="20"/>
          <w:rtl/>
        </w:rPr>
        <w:br/>
      </w:r>
      <w:r>
        <w:rPr>
          <w:rFonts w:cs="Arial" w:hint="cs"/>
          <w:sz w:val="20"/>
          <w:szCs w:val="20"/>
          <w:rtl/>
        </w:rPr>
        <w:t xml:space="preserve">5. </w:t>
      </w:r>
      <w:r w:rsidRPr="00983811">
        <w:rPr>
          <w:rFonts w:cs="Arial" w:hint="cs"/>
          <w:b/>
          <w:bCs/>
          <w:sz w:val="20"/>
          <w:szCs w:val="20"/>
          <w:rtl/>
        </w:rPr>
        <w:t>אגודת אזוב</w:t>
      </w:r>
      <w:r>
        <w:rPr>
          <w:rFonts w:cs="Arial" w:hint="cs"/>
          <w:sz w:val="20"/>
          <w:szCs w:val="20"/>
          <w:rtl/>
        </w:rPr>
        <w:t>. ראש השנה ויוה"כ אינם כרגל לעניין זה.</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ב </w:t>
      </w:r>
      <w:r>
        <w:rPr>
          <w:rFonts w:cs="Arial"/>
          <w:b/>
          <w:bCs/>
          <w:sz w:val="20"/>
          <w:szCs w:val="20"/>
          <w:rtl/>
        </w:rPr>
        <w:t>–</w:t>
      </w:r>
      <w:r>
        <w:rPr>
          <w:rFonts w:cs="Arial" w:hint="cs"/>
          <w:b/>
          <w:bCs/>
          <w:sz w:val="20"/>
          <w:szCs w:val="20"/>
          <w:rtl/>
        </w:rPr>
        <w:t xml:space="preserve"> שמועה רחוקה</w:t>
      </w:r>
      <w:r>
        <w:rPr>
          <w:rFonts w:cs="Arial"/>
          <w:b/>
          <w:b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53C4E">
        <w:rPr>
          <w:rFonts w:cs="Arial" w:hint="cs"/>
          <w:sz w:val="20"/>
          <w:szCs w:val="20"/>
          <w:rtl/>
        </w:rPr>
        <w:t>מי</w:t>
      </w:r>
      <w:r w:rsidRPr="00753C4E">
        <w:rPr>
          <w:rFonts w:cs="Arial"/>
          <w:sz w:val="20"/>
          <w:szCs w:val="20"/>
          <w:rtl/>
        </w:rPr>
        <w:t xml:space="preserve"> </w:t>
      </w:r>
      <w:r w:rsidRPr="00753C4E">
        <w:rPr>
          <w:rFonts w:cs="Arial" w:hint="cs"/>
          <w:sz w:val="20"/>
          <w:szCs w:val="20"/>
          <w:rtl/>
        </w:rPr>
        <w:t>שבאה</w:t>
      </w:r>
      <w:r w:rsidRPr="00753C4E">
        <w:rPr>
          <w:rFonts w:cs="Arial"/>
          <w:sz w:val="20"/>
          <w:szCs w:val="20"/>
          <w:rtl/>
        </w:rPr>
        <w:t xml:space="preserve"> </w:t>
      </w:r>
      <w:r w:rsidRPr="00753C4E">
        <w:rPr>
          <w:rFonts w:cs="Arial" w:hint="cs"/>
          <w:sz w:val="20"/>
          <w:szCs w:val="20"/>
          <w:rtl/>
        </w:rPr>
        <w:t>לו</w:t>
      </w:r>
      <w:r w:rsidRPr="00753C4E">
        <w:rPr>
          <w:rFonts w:cs="Arial"/>
          <w:sz w:val="20"/>
          <w:szCs w:val="20"/>
          <w:rtl/>
        </w:rPr>
        <w:t xml:space="preserve"> </w:t>
      </w:r>
      <w:r w:rsidRPr="00753C4E">
        <w:rPr>
          <w:rFonts w:cs="Arial" w:hint="cs"/>
          <w:sz w:val="20"/>
          <w:szCs w:val="20"/>
          <w:rtl/>
        </w:rPr>
        <w:t>שמועה</w:t>
      </w:r>
      <w:r w:rsidRPr="00753C4E">
        <w:rPr>
          <w:rFonts w:cs="Arial"/>
          <w:sz w:val="20"/>
          <w:szCs w:val="20"/>
          <w:rtl/>
        </w:rPr>
        <w:t xml:space="preserve"> </w:t>
      </w:r>
      <w:r w:rsidRPr="00753C4E">
        <w:rPr>
          <w:rFonts w:cs="Arial" w:hint="cs"/>
          <w:sz w:val="20"/>
          <w:szCs w:val="20"/>
          <w:rtl/>
        </w:rPr>
        <w:t>בתוך</w:t>
      </w:r>
      <w:r w:rsidRPr="00753C4E">
        <w:rPr>
          <w:rFonts w:cs="Arial"/>
          <w:sz w:val="20"/>
          <w:szCs w:val="20"/>
          <w:rtl/>
        </w:rPr>
        <w:t xml:space="preserve"> </w:t>
      </w:r>
      <w:r w:rsidRPr="00753C4E">
        <w:rPr>
          <w:rFonts w:cs="Arial" w:hint="cs"/>
          <w:sz w:val="20"/>
          <w:szCs w:val="20"/>
          <w:rtl/>
        </w:rPr>
        <w:t>שלשים</w:t>
      </w:r>
      <w:r w:rsidRPr="00753C4E">
        <w:rPr>
          <w:rFonts w:cs="Arial"/>
          <w:sz w:val="20"/>
          <w:szCs w:val="20"/>
          <w:rtl/>
        </w:rPr>
        <w:t xml:space="preserve"> </w:t>
      </w:r>
      <w:r w:rsidRPr="00753C4E">
        <w:rPr>
          <w:rFonts w:cs="Arial" w:hint="cs"/>
          <w:sz w:val="20"/>
          <w:szCs w:val="20"/>
          <w:rtl/>
        </w:rPr>
        <w:t>יום</w:t>
      </w:r>
      <w:r w:rsidRPr="00753C4E">
        <w:rPr>
          <w:rFonts w:cs="Arial"/>
          <w:sz w:val="20"/>
          <w:szCs w:val="20"/>
          <w:rtl/>
        </w:rPr>
        <w:t xml:space="preserve"> </w:t>
      </w:r>
      <w:r w:rsidRPr="00753C4E">
        <w:rPr>
          <w:rFonts w:cs="Arial" w:hint="cs"/>
          <w:sz w:val="20"/>
          <w:szCs w:val="20"/>
          <w:rtl/>
        </w:rPr>
        <w:t>קודם</w:t>
      </w:r>
      <w:r w:rsidRPr="00753C4E">
        <w:rPr>
          <w:rFonts w:cs="Arial"/>
          <w:sz w:val="20"/>
          <w:szCs w:val="20"/>
          <w:rtl/>
        </w:rPr>
        <w:t xml:space="preserve"> </w:t>
      </w:r>
      <w:r w:rsidRPr="00753C4E">
        <w:rPr>
          <w:rFonts w:cs="Arial" w:hint="cs"/>
          <w:sz w:val="20"/>
          <w:szCs w:val="20"/>
          <w:rtl/>
        </w:rPr>
        <w:t>הרגל</w:t>
      </w:r>
      <w:r w:rsidRPr="00753C4E">
        <w:rPr>
          <w:rFonts w:cs="Arial"/>
          <w:sz w:val="20"/>
          <w:szCs w:val="20"/>
          <w:rtl/>
        </w:rPr>
        <w:t xml:space="preserve">, </w:t>
      </w:r>
      <w:r w:rsidRPr="00753C4E">
        <w:rPr>
          <w:rFonts w:cs="Arial" w:hint="cs"/>
          <w:sz w:val="20"/>
          <w:szCs w:val="20"/>
          <w:rtl/>
        </w:rPr>
        <w:t>נראה</w:t>
      </w:r>
      <w:r w:rsidRPr="00753C4E">
        <w:rPr>
          <w:rFonts w:cs="Arial"/>
          <w:sz w:val="20"/>
          <w:szCs w:val="20"/>
          <w:rtl/>
        </w:rPr>
        <w:t xml:space="preserve"> </w:t>
      </w:r>
      <w:r w:rsidRPr="00753C4E">
        <w:rPr>
          <w:rFonts w:cs="Arial" w:hint="cs"/>
          <w:sz w:val="20"/>
          <w:szCs w:val="20"/>
          <w:rtl/>
        </w:rPr>
        <w:t>לי</w:t>
      </w:r>
      <w:r w:rsidRPr="00753C4E">
        <w:rPr>
          <w:rFonts w:cs="Arial"/>
          <w:sz w:val="20"/>
          <w:szCs w:val="20"/>
          <w:rtl/>
        </w:rPr>
        <w:t xml:space="preserve"> </w:t>
      </w:r>
      <w:r w:rsidRPr="00753C4E">
        <w:rPr>
          <w:rFonts w:cs="Arial" w:hint="cs"/>
          <w:sz w:val="20"/>
          <w:szCs w:val="20"/>
          <w:rtl/>
        </w:rPr>
        <w:t>שמותר</w:t>
      </w:r>
      <w:r w:rsidRPr="00753C4E">
        <w:rPr>
          <w:rFonts w:cs="Arial"/>
          <w:sz w:val="20"/>
          <w:szCs w:val="20"/>
          <w:rtl/>
        </w:rPr>
        <w:t xml:space="preserve"> </w:t>
      </w:r>
      <w:r w:rsidRPr="00753C4E">
        <w:rPr>
          <w:rFonts w:cs="Arial" w:hint="cs"/>
          <w:sz w:val="20"/>
          <w:szCs w:val="20"/>
          <w:rtl/>
        </w:rPr>
        <w:t>לספדו</w:t>
      </w:r>
      <w:r w:rsidRPr="00753C4E">
        <w:rPr>
          <w:rFonts w:cs="Arial"/>
          <w:sz w:val="20"/>
          <w:szCs w:val="20"/>
          <w:rtl/>
        </w:rPr>
        <w:t xml:space="preserve">, </w:t>
      </w:r>
      <w:r w:rsidRPr="00753C4E">
        <w:rPr>
          <w:rFonts w:cs="Arial" w:hint="cs"/>
          <w:sz w:val="20"/>
          <w:szCs w:val="20"/>
          <w:rtl/>
        </w:rPr>
        <w:t>אף</w:t>
      </w:r>
      <w:r w:rsidRPr="00753C4E">
        <w:rPr>
          <w:rFonts w:cs="Arial"/>
          <w:sz w:val="20"/>
          <w:szCs w:val="20"/>
          <w:rtl/>
        </w:rPr>
        <w:t xml:space="preserve"> </w:t>
      </w:r>
      <w:r w:rsidRPr="00753C4E">
        <w:rPr>
          <w:rFonts w:cs="Arial" w:hint="cs"/>
          <w:sz w:val="20"/>
          <w:szCs w:val="20"/>
          <w:rtl/>
        </w:rPr>
        <w:t>על</w:t>
      </w:r>
      <w:r w:rsidRPr="00753C4E">
        <w:rPr>
          <w:rFonts w:cs="Arial"/>
          <w:sz w:val="20"/>
          <w:szCs w:val="20"/>
          <w:rtl/>
        </w:rPr>
        <w:t xml:space="preserve"> </w:t>
      </w:r>
      <w:r w:rsidRPr="00753C4E">
        <w:rPr>
          <w:rFonts w:cs="Arial" w:hint="cs"/>
          <w:sz w:val="20"/>
          <w:szCs w:val="20"/>
          <w:rtl/>
        </w:rPr>
        <w:t>פי</w:t>
      </w:r>
      <w:r w:rsidRPr="00753C4E">
        <w:rPr>
          <w:rFonts w:cs="Arial"/>
          <w:sz w:val="20"/>
          <w:szCs w:val="20"/>
          <w:rtl/>
        </w:rPr>
        <w:t xml:space="preserve"> </w:t>
      </w:r>
      <w:r w:rsidRPr="00753C4E">
        <w:rPr>
          <w:rFonts w:cs="Arial" w:hint="cs"/>
          <w:sz w:val="20"/>
          <w:szCs w:val="20"/>
          <w:rtl/>
        </w:rPr>
        <w:t>שהיא</w:t>
      </w:r>
      <w:r w:rsidRPr="00753C4E">
        <w:rPr>
          <w:rFonts w:cs="Arial"/>
          <w:sz w:val="20"/>
          <w:szCs w:val="20"/>
          <w:rtl/>
        </w:rPr>
        <w:t xml:space="preserve"> </w:t>
      </w:r>
      <w:r w:rsidRPr="00753C4E">
        <w:rPr>
          <w:rFonts w:cs="Arial" w:hint="cs"/>
          <w:sz w:val="20"/>
          <w:szCs w:val="20"/>
          <w:rtl/>
        </w:rPr>
        <w:t>רחוקה</w:t>
      </w:r>
      <w:r w:rsidRPr="00753C4E">
        <w:rPr>
          <w:rFonts w:cs="Arial"/>
          <w:sz w:val="20"/>
          <w:szCs w:val="20"/>
          <w:rtl/>
        </w:rPr>
        <w:t>.</w:t>
      </w:r>
      <w:r>
        <w:rPr>
          <w:rFonts w:cs="Arial" w:hint="cs"/>
          <w:sz w:val="20"/>
          <w:szCs w:val="20"/>
          <w:rtl/>
        </w:rPr>
        <w:t>"</w:t>
      </w:r>
      <w:r>
        <w:rPr>
          <w:rFonts w:cs="Arial" w:hint="cs"/>
          <w:sz w:val="20"/>
          <w:szCs w:val="20"/>
          <w:rtl/>
        </w:rPr>
        <w:br/>
      </w:r>
      <w:r w:rsidRPr="00753C4E">
        <w:rPr>
          <w:rFonts w:cs="Arial" w:hint="cs"/>
          <w:b/>
          <w:bCs/>
          <w:sz w:val="20"/>
          <w:szCs w:val="20"/>
          <w:rtl/>
        </w:rPr>
        <w:t>משנה ברורה</w:t>
      </w:r>
      <w:r>
        <w:rPr>
          <w:rFonts w:cs="Arial" w:hint="cs"/>
          <w:sz w:val="20"/>
          <w:szCs w:val="20"/>
          <w:rtl/>
        </w:rPr>
        <w:t xml:space="preserve"> (או"ח, תקמז) </w:t>
      </w:r>
      <w:r>
        <w:rPr>
          <w:rFonts w:cs="Arial"/>
          <w:sz w:val="20"/>
          <w:szCs w:val="20"/>
          <w:rtl/>
        </w:rPr>
        <w:t>–</w:t>
      </w:r>
      <w:r>
        <w:rPr>
          <w:rFonts w:cs="Arial" w:hint="cs"/>
          <w:sz w:val="20"/>
          <w:szCs w:val="20"/>
          <w:rtl/>
        </w:rPr>
        <w:t xml:space="preserve"> משום שהמרירות קבועה בליבו אף ללא ההספד, ומכיוון שממילא עצוב מותר להספיד.</w:t>
      </w:r>
      <w:r>
        <w:rPr>
          <w:rFonts w:cs="Arial"/>
          <w:sz w:val="20"/>
          <w:szCs w:val="20"/>
          <w:rtl/>
        </w:rPr>
        <w:br/>
      </w: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הזכרת שנה למת בתוך שלושים יום לפני הרגל</w:t>
      </w:r>
      <w:r>
        <w:rPr>
          <w:rFonts w:cs="Arial"/>
          <w:b/>
          <w:bCs/>
          <w:sz w:val="20"/>
          <w:szCs w:val="20"/>
          <w:rtl/>
        </w:rPr>
        <w:br/>
      </w:r>
      <w:r>
        <w:rPr>
          <w:rFonts w:cs="Arial" w:hint="cs"/>
          <w:b/>
          <w:bCs/>
          <w:sz w:val="20"/>
          <w:szCs w:val="20"/>
          <w:rtl/>
        </w:rPr>
        <w:t xml:space="preserve">בית יוסף </w:t>
      </w:r>
      <w:r>
        <w:rPr>
          <w:rFonts w:cs="Arial" w:hint="cs"/>
          <w:sz w:val="20"/>
          <w:szCs w:val="20"/>
          <w:rtl/>
        </w:rPr>
        <w:t xml:space="preserve">(או"ח, תקמז) </w:t>
      </w:r>
      <w:r>
        <w:rPr>
          <w:rFonts w:cs="Arial"/>
          <w:sz w:val="20"/>
          <w:szCs w:val="20"/>
          <w:rtl/>
        </w:rPr>
        <w:t>–</w:t>
      </w:r>
      <w:r>
        <w:rPr>
          <w:rFonts w:cs="Arial" w:hint="cs"/>
          <w:sz w:val="20"/>
          <w:szCs w:val="20"/>
          <w:rtl/>
        </w:rPr>
        <w:t xml:space="preserve"> "</w:t>
      </w:r>
      <w:r w:rsidRPr="00753C4E">
        <w:rPr>
          <w:rFonts w:cs="Arial" w:hint="cs"/>
          <w:sz w:val="20"/>
          <w:szCs w:val="20"/>
          <w:rtl/>
        </w:rPr>
        <w:t>ונראה</w:t>
      </w:r>
      <w:r w:rsidRPr="00753C4E">
        <w:rPr>
          <w:rFonts w:cs="Arial"/>
          <w:sz w:val="20"/>
          <w:szCs w:val="20"/>
          <w:rtl/>
        </w:rPr>
        <w:t xml:space="preserve"> </w:t>
      </w:r>
      <w:r w:rsidRPr="00753C4E">
        <w:rPr>
          <w:rFonts w:cs="Arial" w:hint="cs"/>
          <w:sz w:val="20"/>
          <w:szCs w:val="20"/>
          <w:rtl/>
        </w:rPr>
        <w:t>לי</w:t>
      </w:r>
      <w:r w:rsidRPr="00753C4E">
        <w:rPr>
          <w:rFonts w:cs="Arial"/>
          <w:sz w:val="20"/>
          <w:szCs w:val="20"/>
          <w:rtl/>
        </w:rPr>
        <w:t xml:space="preserve"> </w:t>
      </w:r>
      <w:r w:rsidRPr="00753C4E">
        <w:rPr>
          <w:rFonts w:cs="Arial" w:hint="cs"/>
          <w:sz w:val="20"/>
          <w:szCs w:val="20"/>
          <w:rtl/>
        </w:rPr>
        <w:t>שלא</w:t>
      </w:r>
      <w:r w:rsidRPr="00753C4E">
        <w:rPr>
          <w:rFonts w:cs="Arial"/>
          <w:sz w:val="20"/>
          <w:szCs w:val="20"/>
          <w:rtl/>
        </w:rPr>
        <w:t xml:space="preserve"> </w:t>
      </w:r>
      <w:r w:rsidRPr="00753C4E">
        <w:rPr>
          <w:rFonts w:cs="Arial" w:hint="cs"/>
          <w:sz w:val="20"/>
          <w:szCs w:val="20"/>
          <w:rtl/>
        </w:rPr>
        <w:t>נאמרו</w:t>
      </w:r>
      <w:r w:rsidRPr="00753C4E">
        <w:rPr>
          <w:rFonts w:cs="Arial"/>
          <w:sz w:val="20"/>
          <w:szCs w:val="20"/>
          <w:rtl/>
        </w:rPr>
        <w:t xml:space="preserve"> </w:t>
      </w:r>
      <w:r w:rsidRPr="00753C4E">
        <w:rPr>
          <w:rFonts w:cs="Arial" w:hint="cs"/>
          <w:sz w:val="20"/>
          <w:szCs w:val="20"/>
          <w:rtl/>
        </w:rPr>
        <w:t>דברים</w:t>
      </w:r>
      <w:r w:rsidRPr="00753C4E">
        <w:rPr>
          <w:rFonts w:cs="Arial"/>
          <w:sz w:val="20"/>
          <w:szCs w:val="20"/>
          <w:rtl/>
        </w:rPr>
        <w:t xml:space="preserve"> </w:t>
      </w:r>
      <w:r w:rsidRPr="00753C4E">
        <w:rPr>
          <w:rFonts w:cs="Arial" w:hint="cs"/>
          <w:sz w:val="20"/>
          <w:szCs w:val="20"/>
          <w:rtl/>
        </w:rPr>
        <w:t>הללו</w:t>
      </w:r>
      <w:r w:rsidRPr="00753C4E">
        <w:rPr>
          <w:rFonts w:cs="Arial"/>
          <w:sz w:val="20"/>
          <w:szCs w:val="20"/>
          <w:rtl/>
        </w:rPr>
        <w:t xml:space="preserve"> </w:t>
      </w:r>
      <w:r w:rsidRPr="00753C4E">
        <w:rPr>
          <w:rFonts w:cs="Arial" w:hint="cs"/>
          <w:sz w:val="20"/>
          <w:szCs w:val="20"/>
          <w:rtl/>
        </w:rPr>
        <w:t>אלא</w:t>
      </w:r>
      <w:r w:rsidRPr="00753C4E">
        <w:rPr>
          <w:rFonts w:cs="Arial"/>
          <w:sz w:val="20"/>
          <w:szCs w:val="20"/>
          <w:rtl/>
        </w:rPr>
        <w:t xml:space="preserve"> </w:t>
      </w:r>
      <w:r w:rsidRPr="00753C4E">
        <w:rPr>
          <w:rFonts w:cs="Arial" w:hint="cs"/>
          <w:sz w:val="20"/>
          <w:szCs w:val="20"/>
          <w:rtl/>
        </w:rPr>
        <w:t>לפי</w:t>
      </w:r>
      <w:r w:rsidRPr="00753C4E">
        <w:rPr>
          <w:rFonts w:cs="Arial"/>
          <w:sz w:val="20"/>
          <w:szCs w:val="20"/>
          <w:rtl/>
        </w:rPr>
        <w:t xml:space="preserve"> </w:t>
      </w:r>
      <w:r w:rsidRPr="00753C4E">
        <w:rPr>
          <w:rFonts w:cs="Arial" w:hint="cs"/>
          <w:sz w:val="20"/>
          <w:szCs w:val="20"/>
          <w:rtl/>
        </w:rPr>
        <w:t>מנהגם</w:t>
      </w:r>
      <w:r w:rsidRPr="00753C4E">
        <w:rPr>
          <w:rFonts w:cs="Arial"/>
          <w:sz w:val="20"/>
          <w:szCs w:val="20"/>
          <w:rtl/>
        </w:rPr>
        <w:t xml:space="preserve"> </w:t>
      </w:r>
      <w:r w:rsidRPr="00753C4E">
        <w:rPr>
          <w:rFonts w:cs="Arial" w:hint="cs"/>
          <w:sz w:val="20"/>
          <w:szCs w:val="20"/>
          <w:rtl/>
        </w:rPr>
        <w:t>שהיו</w:t>
      </w:r>
      <w:r w:rsidRPr="00753C4E">
        <w:rPr>
          <w:rFonts w:cs="Arial"/>
          <w:sz w:val="20"/>
          <w:szCs w:val="20"/>
          <w:rtl/>
        </w:rPr>
        <w:t xml:space="preserve"> </w:t>
      </w:r>
      <w:r w:rsidRPr="00753C4E">
        <w:rPr>
          <w:rFonts w:cs="Arial" w:hint="cs"/>
          <w:sz w:val="20"/>
          <w:szCs w:val="20"/>
          <w:rtl/>
        </w:rPr>
        <w:t>הולכים</w:t>
      </w:r>
      <w:r w:rsidRPr="00753C4E">
        <w:rPr>
          <w:rFonts w:cs="Arial"/>
          <w:sz w:val="20"/>
          <w:szCs w:val="20"/>
          <w:rtl/>
        </w:rPr>
        <w:t xml:space="preserve"> </w:t>
      </w:r>
      <w:r w:rsidRPr="00753C4E">
        <w:rPr>
          <w:rFonts w:cs="Arial" w:hint="cs"/>
          <w:sz w:val="20"/>
          <w:szCs w:val="20"/>
          <w:rtl/>
        </w:rPr>
        <w:t>להספיד</w:t>
      </w:r>
      <w:r w:rsidRPr="00753C4E">
        <w:rPr>
          <w:rFonts w:cs="Arial"/>
          <w:sz w:val="20"/>
          <w:szCs w:val="20"/>
          <w:rtl/>
        </w:rPr>
        <w:t xml:space="preserve"> </w:t>
      </w:r>
      <w:r w:rsidRPr="00753C4E">
        <w:rPr>
          <w:rFonts w:cs="Arial" w:hint="cs"/>
          <w:sz w:val="20"/>
          <w:szCs w:val="20"/>
          <w:rtl/>
        </w:rPr>
        <w:t>מתיהם</w:t>
      </w:r>
      <w:r w:rsidRPr="00753C4E">
        <w:rPr>
          <w:rFonts w:cs="Arial"/>
          <w:sz w:val="20"/>
          <w:szCs w:val="20"/>
          <w:rtl/>
        </w:rPr>
        <w:t xml:space="preserve"> </w:t>
      </w:r>
      <w:r w:rsidRPr="00753C4E">
        <w:rPr>
          <w:rFonts w:cs="Arial" w:hint="cs"/>
          <w:sz w:val="20"/>
          <w:szCs w:val="20"/>
          <w:rtl/>
        </w:rPr>
        <w:t>באמצע</w:t>
      </w:r>
      <w:r w:rsidRPr="00753C4E">
        <w:rPr>
          <w:rFonts w:cs="Arial"/>
          <w:sz w:val="20"/>
          <w:szCs w:val="20"/>
          <w:rtl/>
        </w:rPr>
        <w:t xml:space="preserve"> </w:t>
      </w:r>
      <w:r w:rsidRPr="00753C4E">
        <w:rPr>
          <w:rFonts w:cs="Arial" w:hint="cs"/>
          <w:sz w:val="20"/>
          <w:szCs w:val="20"/>
          <w:rtl/>
        </w:rPr>
        <w:t>השנה</w:t>
      </w:r>
      <w:r w:rsidRPr="00753C4E">
        <w:rPr>
          <w:rFonts w:cs="Arial"/>
          <w:sz w:val="20"/>
          <w:szCs w:val="20"/>
          <w:rtl/>
        </w:rPr>
        <w:t xml:space="preserve"> </w:t>
      </w:r>
      <w:r w:rsidRPr="00753C4E">
        <w:rPr>
          <w:rFonts w:cs="Arial" w:hint="cs"/>
          <w:sz w:val="20"/>
          <w:szCs w:val="20"/>
          <w:rtl/>
        </w:rPr>
        <w:t>או</w:t>
      </w:r>
      <w:r w:rsidRPr="00753C4E">
        <w:rPr>
          <w:rFonts w:cs="Arial"/>
          <w:sz w:val="20"/>
          <w:szCs w:val="20"/>
          <w:rtl/>
        </w:rPr>
        <w:t xml:space="preserve"> </w:t>
      </w:r>
      <w:r w:rsidRPr="00753C4E">
        <w:rPr>
          <w:rFonts w:cs="Arial" w:hint="cs"/>
          <w:sz w:val="20"/>
          <w:szCs w:val="20"/>
          <w:rtl/>
        </w:rPr>
        <w:t>אחר</w:t>
      </w:r>
      <w:r w:rsidRPr="00753C4E">
        <w:rPr>
          <w:rFonts w:cs="Arial"/>
          <w:sz w:val="20"/>
          <w:szCs w:val="20"/>
          <w:rtl/>
        </w:rPr>
        <w:t xml:space="preserve"> </w:t>
      </w:r>
      <w:r w:rsidRPr="00753C4E">
        <w:rPr>
          <w:rFonts w:cs="Arial" w:hint="cs"/>
          <w:sz w:val="20"/>
          <w:szCs w:val="20"/>
          <w:rtl/>
        </w:rPr>
        <w:t>תום</w:t>
      </w:r>
      <w:r w:rsidRPr="00753C4E">
        <w:rPr>
          <w:rFonts w:cs="Arial"/>
          <w:sz w:val="20"/>
          <w:szCs w:val="20"/>
          <w:rtl/>
        </w:rPr>
        <w:t xml:space="preserve"> </w:t>
      </w:r>
      <w:r w:rsidRPr="00753C4E">
        <w:rPr>
          <w:rFonts w:cs="Arial" w:hint="cs"/>
          <w:sz w:val="20"/>
          <w:szCs w:val="20"/>
          <w:rtl/>
        </w:rPr>
        <w:t>השנה</w:t>
      </w:r>
      <w:r w:rsidRPr="00753C4E">
        <w:rPr>
          <w:rFonts w:cs="Arial"/>
          <w:sz w:val="20"/>
          <w:szCs w:val="20"/>
          <w:rtl/>
        </w:rPr>
        <w:t xml:space="preserve"> </w:t>
      </w:r>
      <w:r w:rsidRPr="00753C4E">
        <w:rPr>
          <w:rFonts w:cs="Arial" w:hint="cs"/>
          <w:sz w:val="20"/>
          <w:szCs w:val="20"/>
          <w:rtl/>
        </w:rPr>
        <w:t>לעורר</w:t>
      </w:r>
      <w:r w:rsidRPr="00753C4E">
        <w:rPr>
          <w:rFonts w:cs="Arial"/>
          <w:sz w:val="20"/>
          <w:szCs w:val="20"/>
          <w:rtl/>
        </w:rPr>
        <w:t xml:space="preserve"> </w:t>
      </w:r>
      <w:r w:rsidRPr="00753C4E">
        <w:rPr>
          <w:rFonts w:cs="Arial" w:hint="cs"/>
          <w:sz w:val="20"/>
          <w:szCs w:val="20"/>
          <w:rtl/>
        </w:rPr>
        <w:t>בכי</w:t>
      </w:r>
      <w:r w:rsidRPr="00753C4E">
        <w:rPr>
          <w:rFonts w:cs="Arial"/>
          <w:sz w:val="20"/>
          <w:szCs w:val="20"/>
          <w:rtl/>
        </w:rPr>
        <w:t xml:space="preserve"> </w:t>
      </w:r>
      <w:r w:rsidRPr="00753C4E">
        <w:rPr>
          <w:rFonts w:cs="Arial" w:hint="cs"/>
          <w:sz w:val="20"/>
          <w:szCs w:val="20"/>
          <w:rtl/>
        </w:rPr>
        <w:t>ויללה</w:t>
      </w:r>
      <w:r w:rsidRPr="00753C4E">
        <w:rPr>
          <w:rFonts w:cs="Arial"/>
          <w:sz w:val="20"/>
          <w:szCs w:val="20"/>
          <w:rtl/>
        </w:rPr>
        <w:t xml:space="preserve"> </w:t>
      </w:r>
      <w:r w:rsidRPr="00753C4E">
        <w:rPr>
          <w:rFonts w:cs="Arial" w:hint="cs"/>
          <w:sz w:val="20"/>
          <w:szCs w:val="20"/>
          <w:rtl/>
        </w:rPr>
        <w:t>שאותו</w:t>
      </w:r>
      <w:r w:rsidRPr="00753C4E">
        <w:rPr>
          <w:rFonts w:cs="Arial"/>
          <w:sz w:val="20"/>
          <w:szCs w:val="20"/>
          <w:rtl/>
        </w:rPr>
        <w:t xml:space="preserve"> </w:t>
      </w:r>
      <w:r w:rsidRPr="00753C4E">
        <w:rPr>
          <w:rFonts w:cs="Arial" w:hint="cs"/>
          <w:sz w:val="20"/>
          <w:szCs w:val="20"/>
          <w:rtl/>
        </w:rPr>
        <w:t>הע</w:t>
      </w:r>
      <w:r>
        <w:rPr>
          <w:rFonts w:cs="Arial" w:hint="cs"/>
          <w:sz w:val="20"/>
          <w:szCs w:val="20"/>
          <w:rtl/>
        </w:rPr>
        <w:t>י</w:t>
      </w:r>
      <w:r w:rsidRPr="00753C4E">
        <w:rPr>
          <w:rFonts w:cs="Arial" w:hint="cs"/>
          <w:sz w:val="20"/>
          <w:szCs w:val="20"/>
          <w:rtl/>
        </w:rPr>
        <w:t>צבון</w:t>
      </w:r>
      <w:r w:rsidRPr="00753C4E">
        <w:rPr>
          <w:rFonts w:cs="Arial"/>
          <w:sz w:val="20"/>
          <w:szCs w:val="20"/>
          <w:rtl/>
        </w:rPr>
        <w:t xml:space="preserve"> </w:t>
      </w:r>
      <w:r w:rsidRPr="00753C4E">
        <w:rPr>
          <w:rFonts w:cs="Arial" w:hint="cs"/>
          <w:sz w:val="20"/>
          <w:szCs w:val="20"/>
          <w:rtl/>
        </w:rPr>
        <w:t>והצער</w:t>
      </w:r>
      <w:r w:rsidRPr="00753C4E">
        <w:rPr>
          <w:rFonts w:cs="Arial"/>
          <w:sz w:val="20"/>
          <w:szCs w:val="20"/>
          <w:rtl/>
        </w:rPr>
        <w:t xml:space="preserve"> </w:t>
      </w:r>
      <w:r w:rsidRPr="00753C4E">
        <w:rPr>
          <w:rFonts w:cs="Arial" w:hint="cs"/>
          <w:sz w:val="20"/>
          <w:szCs w:val="20"/>
          <w:rtl/>
        </w:rPr>
        <w:t>אינו</w:t>
      </w:r>
      <w:r w:rsidRPr="00753C4E">
        <w:rPr>
          <w:rFonts w:cs="Arial"/>
          <w:sz w:val="20"/>
          <w:szCs w:val="20"/>
          <w:rtl/>
        </w:rPr>
        <w:t xml:space="preserve"> </w:t>
      </w:r>
      <w:r w:rsidRPr="00753C4E">
        <w:rPr>
          <w:rFonts w:cs="Arial" w:hint="cs"/>
          <w:sz w:val="20"/>
          <w:szCs w:val="20"/>
          <w:rtl/>
        </w:rPr>
        <w:t>נשכח</w:t>
      </w:r>
      <w:r w:rsidRPr="00753C4E">
        <w:rPr>
          <w:rFonts w:cs="Arial"/>
          <w:sz w:val="20"/>
          <w:szCs w:val="20"/>
          <w:rtl/>
        </w:rPr>
        <w:t xml:space="preserve"> </w:t>
      </w:r>
      <w:r w:rsidRPr="00753C4E">
        <w:rPr>
          <w:rFonts w:cs="Arial" w:hint="cs"/>
          <w:sz w:val="20"/>
          <w:szCs w:val="20"/>
          <w:rtl/>
        </w:rPr>
        <w:t>מלבו</w:t>
      </w:r>
      <w:r w:rsidRPr="00753C4E">
        <w:rPr>
          <w:rFonts w:cs="Arial"/>
          <w:sz w:val="20"/>
          <w:szCs w:val="20"/>
          <w:rtl/>
        </w:rPr>
        <w:t xml:space="preserve"> </w:t>
      </w:r>
      <w:r w:rsidRPr="00753C4E">
        <w:rPr>
          <w:rFonts w:cs="Arial" w:hint="cs"/>
          <w:sz w:val="20"/>
          <w:szCs w:val="20"/>
          <w:rtl/>
        </w:rPr>
        <w:t>עד</w:t>
      </w:r>
      <w:r w:rsidRPr="00753C4E">
        <w:rPr>
          <w:rFonts w:cs="Arial"/>
          <w:sz w:val="20"/>
          <w:szCs w:val="20"/>
          <w:rtl/>
        </w:rPr>
        <w:t xml:space="preserve"> </w:t>
      </w:r>
      <w:r w:rsidRPr="00753C4E">
        <w:rPr>
          <w:rFonts w:cs="Arial" w:hint="cs"/>
          <w:sz w:val="20"/>
          <w:szCs w:val="20"/>
          <w:rtl/>
        </w:rPr>
        <w:t>שלשים</w:t>
      </w:r>
      <w:r w:rsidRPr="00753C4E">
        <w:rPr>
          <w:rFonts w:cs="Arial"/>
          <w:sz w:val="20"/>
          <w:szCs w:val="20"/>
          <w:rtl/>
        </w:rPr>
        <w:t xml:space="preserve"> </w:t>
      </w:r>
      <w:r w:rsidRPr="00753C4E">
        <w:rPr>
          <w:rFonts w:cs="Arial" w:hint="cs"/>
          <w:sz w:val="20"/>
          <w:szCs w:val="20"/>
          <w:rtl/>
        </w:rPr>
        <w:t>יום</w:t>
      </w:r>
      <w:r>
        <w:rPr>
          <w:rFonts w:cs="Arial" w:hint="cs"/>
          <w:sz w:val="20"/>
          <w:szCs w:val="20"/>
          <w:rtl/>
        </w:rPr>
        <w:t>.</w:t>
      </w:r>
      <w:r w:rsidRPr="00753C4E">
        <w:rPr>
          <w:rFonts w:cs="Arial"/>
          <w:sz w:val="20"/>
          <w:szCs w:val="20"/>
          <w:rtl/>
        </w:rPr>
        <w:t xml:space="preserve"> </w:t>
      </w:r>
      <w:r>
        <w:rPr>
          <w:rFonts w:cs="Arial" w:hint="cs"/>
          <w:sz w:val="20"/>
          <w:szCs w:val="20"/>
          <w:rtl/>
        </w:rPr>
        <w:br/>
      </w:r>
      <w:r w:rsidRPr="00753C4E">
        <w:rPr>
          <w:rFonts w:cs="Arial" w:hint="cs"/>
          <w:sz w:val="20"/>
          <w:szCs w:val="20"/>
          <w:rtl/>
        </w:rPr>
        <w:t>אבל</w:t>
      </w:r>
      <w:r w:rsidRPr="00753C4E">
        <w:rPr>
          <w:rFonts w:cs="Arial"/>
          <w:sz w:val="20"/>
          <w:szCs w:val="20"/>
          <w:rtl/>
        </w:rPr>
        <w:t xml:space="preserve"> </w:t>
      </w:r>
      <w:r w:rsidRPr="00753C4E">
        <w:rPr>
          <w:rFonts w:cs="Arial" w:hint="cs"/>
          <w:sz w:val="20"/>
          <w:szCs w:val="20"/>
          <w:rtl/>
        </w:rPr>
        <w:t>מה</w:t>
      </w:r>
      <w:r w:rsidRPr="00753C4E">
        <w:rPr>
          <w:rFonts w:cs="Arial"/>
          <w:sz w:val="20"/>
          <w:szCs w:val="20"/>
          <w:rtl/>
        </w:rPr>
        <w:t xml:space="preserve"> </w:t>
      </w:r>
      <w:r w:rsidRPr="00753C4E">
        <w:rPr>
          <w:rFonts w:cs="Arial" w:hint="cs"/>
          <w:sz w:val="20"/>
          <w:szCs w:val="20"/>
          <w:rtl/>
        </w:rPr>
        <w:t>שנוהגים</w:t>
      </w:r>
      <w:r w:rsidRPr="00753C4E">
        <w:rPr>
          <w:rFonts w:cs="Arial"/>
          <w:sz w:val="20"/>
          <w:szCs w:val="20"/>
          <w:rtl/>
        </w:rPr>
        <w:t xml:space="preserve"> </w:t>
      </w:r>
      <w:r w:rsidRPr="00753C4E">
        <w:rPr>
          <w:rFonts w:cs="Arial" w:hint="cs"/>
          <w:sz w:val="20"/>
          <w:szCs w:val="20"/>
          <w:rtl/>
        </w:rPr>
        <w:t>בזמן</w:t>
      </w:r>
      <w:r w:rsidRPr="00753C4E">
        <w:rPr>
          <w:rFonts w:cs="Arial"/>
          <w:sz w:val="20"/>
          <w:szCs w:val="20"/>
          <w:rtl/>
        </w:rPr>
        <w:t xml:space="preserve"> </w:t>
      </w:r>
      <w:r w:rsidRPr="00753C4E">
        <w:rPr>
          <w:rFonts w:cs="Arial" w:hint="cs"/>
          <w:sz w:val="20"/>
          <w:szCs w:val="20"/>
          <w:rtl/>
        </w:rPr>
        <w:t>הזה</w:t>
      </w:r>
      <w:r w:rsidRPr="00753C4E">
        <w:rPr>
          <w:rFonts w:cs="Arial"/>
          <w:sz w:val="20"/>
          <w:szCs w:val="20"/>
          <w:rtl/>
        </w:rPr>
        <w:t xml:space="preserve"> </w:t>
      </w:r>
      <w:r w:rsidRPr="00753C4E">
        <w:rPr>
          <w:rFonts w:cs="Arial" w:hint="cs"/>
          <w:sz w:val="20"/>
          <w:szCs w:val="20"/>
          <w:rtl/>
        </w:rPr>
        <w:t>שבתשלום</w:t>
      </w:r>
      <w:r w:rsidRPr="00753C4E">
        <w:rPr>
          <w:rFonts w:cs="Arial"/>
          <w:sz w:val="20"/>
          <w:szCs w:val="20"/>
          <w:rtl/>
        </w:rPr>
        <w:t xml:space="preserve"> </w:t>
      </w:r>
      <w:r w:rsidRPr="00753C4E">
        <w:rPr>
          <w:rFonts w:cs="Arial" w:hint="cs"/>
          <w:sz w:val="20"/>
          <w:szCs w:val="20"/>
          <w:rtl/>
        </w:rPr>
        <w:t>השנה</w:t>
      </w:r>
      <w:r w:rsidRPr="00753C4E">
        <w:rPr>
          <w:rFonts w:cs="Arial"/>
          <w:sz w:val="20"/>
          <w:szCs w:val="20"/>
          <w:rtl/>
        </w:rPr>
        <w:t xml:space="preserve"> </w:t>
      </w:r>
      <w:r w:rsidRPr="00753C4E">
        <w:rPr>
          <w:rFonts w:cs="Arial" w:hint="cs"/>
          <w:sz w:val="20"/>
          <w:szCs w:val="20"/>
          <w:rtl/>
        </w:rPr>
        <w:t>סופדים</w:t>
      </w:r>
      <w:r w:rsidRPr="00753C4E">
        <w:rPr>
          <w:rFonts w:cs="Arial"/>
          <w:sz w:val="20"/>
          <w:szCs w:val="20"/>
          <w:rtl/>
        </w:rPr>
        <w:t xml:space="preserve"> </w:t>
      </w:r>
      <w:r w:rsidRPr="00753C4E">
        <w:rPr>
          <w:rFonts w:cs="Arial" w:hint="cs"/>
          <w:sz w:val="20"/>
          <w:szCs w:val="20"/>
          <w:rtl/>
        </w:rPr>
        <w:t>את</w:t>
      </w:r>
      <w:r w:rsidRPr="00753C4E">
        <w:rPr>
          <w:rFonts w:cs="Arial"/>
          <w:sz w:val="20"/>
          <w:szCs w:val="20"/>
          <w:rtl/>
        </w:rPr>
        <w:t xml:space="preserve"> </w:t>
      </w:r>
      <w:r w:rsidRPr="00753C4E">
        <w:rPr>
          <w:rFonts w:cs="Arial" w:hint="cs"/>
          <w:sz w:val="20"/>
          <w:szCs w:val="20"/>
          <w:rtl/>
        </w:rPr>
        <w:t>המת</w:t>
      </w:r>
      <w:r w:rsidRPr="00753C4E">
        <w:rPr>
          <w:rFonts w:cs="Arial"/>
          <w:sz w:val="20"/>
          <w:szCs w:val="20"/>
          <w:rtl/>
        </w:rPr>
        <w:t xml:space="preserve"> </w:t>
      </w:r>
      <w:r w:rsidRPr="00753C4E">
        <w:rPr>
          <w:rFonts w:cs="Arial" w:hint="cs"/>
          <w:sz w:val="20"/>
          <w:szCs w:val="20"/>
          <w:rtl/>
        </w:rPr>
        <w:t>ומזכירים</w:t>
      </w:r>
      <w:r w:rsidRPr="00753C4E">
        <w:rPr>
          <w:rFonts w:cs="Arial"/>
          <w:sz w:val="20"/>
          <w:szCs w:val="20"/>
          <w:rtl/>
        </w:rPr>
        <w:t xml:space="preserve"> </w:t>
      </w:r>
      <w:r w:rsidRPr="00753C4E">
        <w:rPr>
          <w:rFonts w:cs="Arial" w:hint="cs"/>
          <w:sz w:val="20"/>
          <w:szCs w:val="20"/>
          <w:rtl/>
        </w:rPr>
        <w:t>נשמתו</w:t>
      </w:r>
      <w:r>
        <w:rPr>
          <w:rFonts w:cs="Arial" w:hint="cs"/>
          <w:sz w:val="20"/>
          <w:szCs w:val="20"/>
          <w:rtl/>
        </w:rPr>
        <w:t>,</w:t>
      </w:r>
      <w:r w:rsidRPr="00753C4E">
        <w:rPr>
          <w:rFonts w:cs="Arial"/>
          <w:sz w:val="20"/>
          <w:szCs w:val="20"/>
          <w:rtl/>
        </w:rPr>
        <w:t xml:space="preserve"> </w:t>
      </w:r>
      <w:r w:rsidRPr="00753C4E">
        <w:rPr>
          <w:rFonts w:cs="Arial" w:hint="cs"/>
          <w:sz w:val="20"/>
          <w:szCs w:val="20"/>
          <w:rtl/>
        </w:rPr>
        <w:t>אף</w:t>
      </w:r>
      <w:r w:rsidRPr="00753C4E">
        <w:rPr>
          <w:rFonts w:cs="Arial"/>
          <w:sz w:val="20"/>
          <w:szCs w:val="20"/>
          <w:rtl/>
        </w:rPr>
        <w:t xml:space="preserve"> </w:t>
      </w:r>
      <w:r w:rsidRPr="00753C4E">
        <w:rPr>
          <w:rFonts w:cs="Arial" w:hint="cs"/>
          <w:sz w:val="20"/>
          <w:szCs w:val="20"/>
          <w:rtl/>
        </w:rPr>
        <w:t>לדברי</w:t>
      </w:r>
      <w:r w:rsidRPr="00753C4E">
        <w:rPr>
          <w:rFonts w:cs="Arial"/>
          <w:sz w:val="20"/>
          <w:szCs w:val="20"/>
          <w:rtl/>
        </w:rPr>
        <w:t xml:space="preserve"> </w:t>
      </w:r>
      <w:r w:rsidRPr="00753C4E">
        <w:rPr>
          <w:rFonts w:cs="Arial" w:hint="cs"/>
          <w:sz w:val="20"/>
          <w:szCs w:val="20"/>
          <w:rtl/>
        </w:rPr>
        <w:t>שמואל</w:t>
      </w:r>
      <w:r w:rsidRPr="00753C4E">
        <w:rPr>
          <w:rFonts w:cs="Arial"/>
          <w:sz w:val="20"/>
          <w:szCs w:val="20"/>
          <w:rtl/>
        </w:rPr>
        <w:t xml:space="preserve"> </w:t>
      </w:r>
      <w:r w:rsidRPr="00753C4E">
        <w:rPr>
          <w:rFonts w:cs="Arial" w:hint="cs"/>
          <w:sz w:val="20"/>
          <w:szCs w:val="20"/>
          <w:rtl/>
        </w:rPr>
        <w:t>שרי</w:t>
      </w:r>
      <w:r w:rsidRPr="00753C4E">
        <w:rPr>
          <w:rFonts w:cs="Arial"/>
          <w:sz w:val="20"/>
          <w:szCs w:val="20"/>
          <w:rtl/>
        </w:rPr>
        <w:t xml:space="preserve"> </w:t>
      </w:r>
      <w:r w:rsidRPr="00753C4E">
        <w:rPr>
          <w:rFonts w:cs="Arial" w:hint="cs"/>
          <w:sz w:val="20"/>
          <w:szCs w:val="20"/>
          <w:rtl/>
        </w:rPr>
        <w:t>דאין</w:t>
      </w:r>
      <w:r w:rsidRPr="00753C4E">
        <w:rPr>
          <w:rFonts w:cs="Arial"/>
          <w:sz w:val="20"/>
          <w:szCs w:val="20"/>
          <w:rtl/>
        </w:rPr>
        <w:t xml:space="preserve"> </w:t>
      </w:r>
      <w:r w:rsidRPr="00753C4E">
        <w:rPr>
          <w:rFonts w:cs="Arial" w:hint="cs"/>
          <w:sz w:val="20"/>
          <w:szCs w:val="20"/>
          <w:rtl/>
        </w:rPr>
        <w:t>זה</w:t>
      </w:r>
      <w:r w:rsidRPr="00753C4E">
        <w:rPr>
          <w:rFonts w:cs="Arial"/>
          <w:sz w:val="20"/>
          <w:szCs w:val="20"/>
          <w:rtl/>
        </w:rPr>
        <w:t xml:space="preserve"> </w:t>
      </w:r>
      <w:r w:rsidRPr="00753C4E">
        <w:rPr>
          <w:rFonts w:cs="Arial" w:hint="cs"/>
          <w:sz w:val="20"/>
          <w:szCs w:val="20"/>
          <w:rtl/>
        </w:rPr>
        <w:t>עירור</w:t>
      </w:r>
      <w:r w:rsidRPr="00753C4E">
        <w:rPr>
          <w:rFonts w:cs="Arial"/>
          <w:sz w:val="20"/>
          <w:szCs w:val="20"/>
          <w:rtl/>
        </w:rPr>
        <w:t xml:space="preserve"> </w:t>
      </w:r>
      <w:r w:rsidRPr="00753C4E">
        <w:rPr>
          <w:rFonts w:cs="Arial" w:hint="cs"/>
          <w:sz w:val="20"/>
          <w:szCs w:val="20"/>
          <w:rtl/>
        </w:rPr>
        <w:t>שלא</w:t>
      </w:r>
      <w:r w:rsidRPr="00753C4E">
        <w:rPr>
          <w:rFonts w:cs="Arial"/>
          <w:sz w:val="20"/>
          <w:szCs w:val="20"/>
          <w:rtl/>
        </w:rPr>
        <w:t xml:space="preserve"> </w:t>
      </w:r>
      <w:r w:rsidRPr="00753C4E">
        <w:rPr>
          <w:rFonts w:cs="Arial" w:hint="cs"/>
          <w:sz w:val="20"/>
          <w:szCs w:val="20"/>
          <w:rtl/>
        </w:rPr>
        <w:t>ישכח</w:t>
      </w:r>
      <w:r w:rsidRPr="00753C4E">
        <w:rPr>
          <w:rFonts w:cs="Arial"/>
          <w:sz w:val="20"/>
          <w:szCs w:val="20"/>
          <w:rtl/>
        </w:rPr>
        <w:t xml:space="preserve"> </w:t>
      </w:r>
      <w:r w:rsidRPr="00753C4E">
        <w:rPr>
          <w:rFonts w:cs="Arial" w:hint="cs"/>
          <w:sz w:val="20"/>
          <w:szCs w:val="20"/>
          <w:rtl/>
        </w:rPr>
        <w:t>מן</w:t>
      </w:r>
      <w:r w:rsidRPr="00753C4E">
        <w:rPr>
          <w:rFonts w:cs="Arial"/>
          <w:sz w:val="20"/>
          <w:szCs w:val="20"/>
          <w:rtl/>
        </w:rPr>
        <w:t xml:space="preserve"> </w:t>
      </w:r>
      <w:r w:rsidRPr="00753C4E">
        <w:rPr>
          <w:rFonts w:cs="Arial" w:hint="cs"/>
          <w:sz w:val="20"/>
          <w:szCs w:val="20"/>
          <w:rtl/>
        </w:rPr>
        <w:t>הלב</w:t>
      </w:r>
      <w:r w:rsidRPr="00753C4E">
        <w:rPr>
          <w:rFonts w:cs="Arial"/>
          <w:sz w:val="20"/>
          <w:szCs w:val="20"/>
          <w:rtl/>
        </w:rPr>
        <w:t xml:space="preserve"> </w:t>
      </w:r>
      <w:r w:rsidRPr="00753C4E">
        <w:rPr>
          <w:rFonts w:cs="Arial" w:hint="cs"/>
          <w:sz w:val="20"/>
          <w:szCs w:val="20"/>
          <w:rtl/>
        </w:rPr>
        <w:t>שלשים</w:t>
      </w:r>
      <w:r w:rsidRPr="00753C4E">
        <w:rPr>
          <w:rFonts w:cs="Arial"/>
          <w:sz w:val="20"/>
          <w:szCs w:val="20"/>
          <w:rtl/>
        </w:rPr>
        <w:t xml:space="preserve"> </w:t>
      </w:r>
      <w:r w:rsidRPr="00753C4E">
        <w:rPr>
          <w:rFonts w:cs="Arial" w:hint="cs"/>
          <w:sz w:val="20"/>
          <w:szCs w:val="20"/>
          <w:rtl/>
        </w:rPr>
        <w:t>יום</w:t>
      </w:r>
      <w:r>
        <w:rPr>
          <w:rFonts w:cs="Arial" w:hint="cs"/>
          <w:sz w:val="20"/>
          <w:szCs w:val="20"/>
          <w:rtl/>
        </w:rPr>
        <w:t>,</w:t>
      </w:r>
      <w:r w:rsidRPr="00753C4E">
        <w:rPr>
          <w:rFonts w:cs="Arial"/>
          <w:sz w:val="20"/>
          <w:szCs w:val="20"/>
          <w:rtl/>
        </w:rPr>
        <w:t xml:space="preserve"> </w:t>
      </w:r>
      <w:r w:rsidRPr="00753C4E">
        <w:rPr>
          <w:rFonts w:cs="Arial" w:hint="cs"/>
          <w:sz w:val="20"/>
          <w:szCs w:val="20"/>
          <w:rtl/>
        </w:rPr>
        <w:t>אדרבא</w:t>
      </w:r>
      <w:r w:rsidRPr="00753C4E">
        <w:rPr>
          <w:rFonts w:cs="Arial"/>
          <w:sz w:val="20"/>
          <w:szCs w:val="20"/>
          <w:rtl/>
        </w:rPr>
        <w:t xml:space="preserve"> </w:t>
      </w:r>
      <w:r w:rsidRPr="00753C4E">
        <w:rPr>
          <w:rFonts w:cs="Arial" w:hint="cs"/>
          <w:sz w:val="20"/>
          <w:szCs w:val="20"/>
          <w:rtl/>
        </w:rPr>
        <w:t>דעתם</w:t>
      </w:r>
      <w:r w:rsidRPr="00753C4E">
        <w:rPr>
          <w:rFonts w:cs="Arial"/>
          <w:sz w:val="20"/>
          <w:szCs w:val="20"/>
          <w:rtl/>
        </w:rPr>
        <w:t xml:space="preserve"> </w:t>
      </w:r>
      <w:r w:rsidRPr="00753C4E">
        <w:rPr>
          <w:rFonts w:cs="Arial" w:hint="cs"/>
          <w:sz w:val="20"/>
          <w:szCs w:val="20"/>
          <w:rtl/>
        </w:rPr>
        <w:t>להפסיק</w:t>
      </w:r>
      <w:r w:rsidRPr="00753C4E">
        <w:rPr>
          <w:rFonts w:cs="Arial"/>
          <w:sz w:val="20"/>
          <w:szCs w:val="20"/>
          <w:rtl/>
        </w:rPr>
        <w:t xml:space="preserve"> </w:t>
      </w:r>
      <w:r w:rsidRPr="00753C4E">
        <w:rPr>
          <w:rFonts w:cs="Arial" w:hint="cs"/>
          <w:sz w:val="20"/>
          <w:szCs w:val="20"/>
          <w:rtl/>
        </w:rPr>
        <w:t>על</w:t>
      </w:r>
      <w:r w:rsidRPr="00753C4E">
        <w:rPr>
          <w:rFonts w:cs="Arial"/>
          <w:sz w:val="20"/>
          <w:szCs w:val="20"/>
          <w:rtl/>
        </w:rPr>
        <w:t xml:space="preserve"> </w:t>
      </w:r>
      <w:r w:rsidRPr="00753C4E">
        <w:rPr>
          <w:rFonts w:cs="Arial" w:hint="cs"/>
          <w:sz w:val="20"/>
          <w:szCs w:val="20"/>
          <w:rtl/>
        </w:rPr>
        <w:t>ידי</w:t>
      </w:r>
      <w:r w:rsidRPr="00753C4E">
        <w:rPr>
          <w:rFonts w:cs="Arial"/>
          <w:sz w:val="20"/>
          <w:szCs w:val="20"/>
          <w:rtl/>
        </w:rPr>
        <w:t xml:space="preserve"> </w:t>
      </w:r>
      <w:r w:rsidRPr="00753C4E">
        <w:rPr>
          <w:rFonts w:cs="Arial" w:hint="cs"/>
          <w:sz w:val="20"/>
          <w:szCs w:val="20"/>
          <w:rtl/>
        </w:rPr>
        <w:t>כך</w:t>
      </w:r>
      <w:r w:rsidRPr="00753C4E">
        <w:rPr>
          <w:rFonts w:cs="Arial"/>
          <w:sz w:val="20"/>
          <w:szCs w:val="20"/>
          <w:rtl/>
        </w:rPr>
        <w:t xml:space="preserve"> </w:t>
      </w:r>
      <w:r w:rsidRPr="00753C4E">
        <w:rPr>
          <w:rFonts w:cs="Arial" w:hint="cs"/>
          <w:sz w:val="20"/>
          <w:szCs w:val="20"/>
          <w:rtl/>
        </w:rPr>
        <w:t>אבלותם</w:t>
      </w:r>
      <w:r>
        <w:rPr>
          <w:rFonts w:cs="Arial" w:hint="cs"/>
          <w:sz w:val="20"/>
          <w:szCs w:val="20"/>
          <w:rtl/>
        </w:rPr>
        <w:t>,</w:t>
      </w:r>
      <w:r w:rsidRPr="00753C4E">
        <w:rPr>
          <w:rFonts w:cs="Arial"/>
          <w:sz w:val="20"/>
          <w:szCs w:val="20"/>
          <w:rtl/>
        </w:rPr>
        <w:t xml:space="preserve"> </w:t>
      </w:r>
      <w:r w:rsidRPr="00753C4E">
        <w:rPr>
          <w:rFonts w:cs="Arial" w:hint="cs"/>
          <w:sz w:val="20"/>
          <w:szCs w:val="20"/>
          <w:rtl/>
        </w:rPr>
        <w:t>שהרי</w:t>
      </w:r>
      <w:r w:rsidRPr="00753C4E">
        <w:rPr>
          <w:rFonts w:cs="Arial"/>
          <w:sz w:val="20"/>
          <w:szCs w:val="20"/>
          <w:rtl/>
        </w:rPr>
        <w:t xml:space="preserve"> </w:t>
      </w:r>
      <w:r w:rsidRPr="00753C4E">
        <w:rPr>
          <w:rFonts w:cs="Arial" w:hint="cs"/>
          <w:sz w:val="20"/>
          <w:szCs w:val="20"/>
          <w:rtl/>
        </w:rPr>
        <w:t>קודם</w:t>
      </w:r>
      <w:r w:rsidRPr="00753C4E">
        <w:rPr>
          <w:rFonts w:cs="Arial"/>
          <w:sz w:val="20"/>
          <w:szCs w:val="20"/>
          <w:rtl/>
        </w:rPr>
        <w:t xml:space="preserve"> </w:t>
      </w:r>
      <w:r w:rsidRPr="00753C4E">
        <w:rPr>
          <w:rFonts w:cs="Arial" w:hint="cs"/>
          <w:sz w:val="20"/>
          <w:szCs w:val="20"/>
          <w:rtl/>
        </w:rPr>
        <w:t>לכן</w:t>
      </w:r>
      <w:r w:rsidRPr="00753C4E">
        <w:rPr>
          <w:rFonts w:cs="Arial"/>
          <w:sz w:val="20"/>
          <w:szCs w:val="20"/>
          <w:rtl/>
        </w:rPr>
        <w:t xml:space="preserve"> </w:t>
      </w:r>
      <w:r w:rsidRPr="00753C4E">
        <w:rPr>
          <w:rFonts w:cs="Arial" w:hint="cs"/>
          <w:sz w:val="20"/>
          <w:szCs w:val="20"/>
          <w:rtl/>
        </w:rPr>
        <w:t>לובשים</w:t>
      </w:r>
      <w:r w:rsidRPr="00753C4E">
        <w:rPr>
          <w:rFonts w:cs="Arial"/>
          <w:sz w:val="20"/>
          <w:szCs w:val="20"/>
          <w:rtl/>
        </w:rPr>
        <w:t xml:space="preserve"> </w:t>
      </w:r>
      <w:r w:rsidRPr="00753C4E">
        <w:rPr>
          <w:rFonts w:cs="Arial" w:hint="cs"/>
          <w:sz w:val="20"/>
          <w:szCs w:val="20"/>
          <w:rtl/>
        </w:rPr>
        <w:t>שחורים</w:t>
      </w:r>
      <w:r w:rsidRPr="00753C4E">
        <w:rPr>
          <w:rFonts w:cs="Arial"/>
          <w:sz w:val="20"/>
          <w:szCs w:val="20"/>
          <w:rtl/>
        </w:rPr>
        <w:t xml:space="preserve"> </w:t>
      </w:r>
      <w:r w:rsidRPr="00753C4E">
        <w:rPr>
          <w:rFonts w:cs="Arial" w:hint="cs"/>
          <w:sz w:val="20"/>
          <w:szCs w:val="20"/>
          <w:rtl/>
        </w:rPr>
        <w:t>ואחר</w:t>
      </w:r>
      <w:r w:rsidRPr="00753C4E">
        <w:rPr>
          <w:rFonts w:cs="Arial"/>
          <w:sz w:val="20"/>
          <w:szCs w:val="20"/>
          <w:rtl/>
        </w:rPr>
        <w:t xml:space="preserve"> </w:t>
      </w:r>
      <w:r w:rsidRPr="00753C4E">
        <w:rPr>
          <w:rFonts w:cs="Arial" w:hint="cs"/>
          <w:sz w:val="20"/>
          <w:szCs w:val="20"/>
          <w:rtl/>
        </w:rPr>
        <w:t>כך</w:t>
      </w:r>
      <w:r w:rsidRPr="00753C4E">
        <w:rPr>
          <w:rFonts w:cs="Arial"/>
          <w:sz w:val="20"/>
          <w:szCs w:val="20"/>
          <w:rtl/>
        </w:rPr>
        <w:t xml:space="preserve"> </w:t>
      </w:r>
      <w:r w:rsidRPr="00753C4E">
        <w:rPr>
          <w:rFonts w:cs="Arial" w:hint="cs"/>
          <w:sz w:val="20"/>
          <w:szCs w:val="20"/>
          <w:rtl/>
        </w:rPr>
        <w:t>מסירים</w:t>
      </w:r>
      <w:r w:rsidRPr="00753C4E">
        <w:rPr>
          <w:rFonts w:cs="Arial"/>
          <w:sz w:val="20"/>
          <w:szCs w:val="20"/>
          <w:rtl/>
        </w:rPr>
        <w:t xml:space="preserve"> </w:t>
      </w:r>
      <w:r w:rsidRPr="00753C4E">
        <w:rPr>
          <w:rFonts w:cs="Arial" w:hint="cs"/>
          <w:sz w:val="20"/>
          <w:szCs w:val="20"/>
          <w:rtl/>
        </w:rPr>
        <w:t>אותם</w:t>
      </w:r>
      <w:r w:rsidRPr="00753C4E">
        <w:rPr>
          <w:rFonts w:cs="Arial"/>
          <w:sz w:val="20"/>
          <w:szCs w:val="20"/>
          <w:rtl/>
        </w:rPr>
        <w:t xml:space="preserve"> </w:t>
      </w:r>
      <w:r w:rsidRPr="00753C4E">
        <w:rPr>
          <w:rFonts w:cs="Arial" w:hint="cs"/>
          <w:sz w:val="20"/>
          <w:szCs w:val="20"/>
          <w:rtl/>
        </w:rPr>
        <w:t>ולובשים</w:t>
      </w:r>
      <w:r w:rsidRPr="00753C4E">
        <w:rPr>
          <w:rFonts w:cs="Arial"/>
          <w:sz w:val="20"/>
          <w:szCs w:val="20"/>
          <w:rtl/>
        </w:rPr>
        <w:t xml:space="preserve"> </w:t>
      </w:r>
      <w:r w:rsidRPr="00753C4E">
        <w:rPr>
          <w:rFonts w:cs="Arial" w:hint="cs"/>
          <w:sz w:val="20"/>
          <w:szCs w:val="20"/>
          <w:rtl/>
        </w:rPr>
        <w:t>מחלצות</w:t>
      </w:r>
      <w:r>
        <w:rPr>
          <w:rFonts w:cs="Arial" w:hint="cs"/>
          <w:sz w:val="20"/>
          <w:szCs w:val="20"/>
          <w:rtl/>
        </w:rPr>
        <w:t>."</w:t>
      </w:r>
    </w:p>
    <w:p w:rsidR="00032970" w:rsidRPr="00753C4E"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53C4E">
        <w:rPr>
          <w:rFonts w:cs="Arial" w:hint="cs"/>
          <w:sz w:val="20"/>
          <w:szCs w:val="20"/>
          <w:rtl/>
        </w:rPr>
        <w:t>מה</w:t>
      </w:r>
      <w:r w:rsidRPr="00753C4E">
        <w:rPr>
          <w:rFonts w:cs="Arial"/>
          <w:sz w:val="20"/>
          <w:szCs w:val="20"/>
          <w:rtl/>
        </w:rPr>
        <w:t xml:space="preserve"> </w:t>
      </w:r>
      <w:r w:rsidRPr="00753C4E">
        <w:rPr>
          <w:rFonts w:cs="Arial" w:hint="cs"/>
          <w:sz w:val="20"/>
          <w:szCs w:val="20"/>
          <w:rtl/>
        </w:rPr>
        <w:t>שאנו</w:t>
      </w:r>
      <w:r w:rsidRPr="00753C4E">
        <w:rPr>
          <w:rFonts w:cs="Arial"/>
          <w:sz w:val="20"/>
          <w:szCs w:val="20"/>
          <w:rtl/>
        </w:rPr>
        <w:t xml:space="preserve"> </w:t>
      </w:r>
      <w:r w:rsidRPr="00753C4E">
        <w:rPr>
          <w:rFonts w:cs="Arial" w:hint="cs"/>
          <w:sz w:val="20"/>
          <w:szCs w:val="20"/>
          <w:rtl/>
        </w:rPr>
        <w:t>נוהגין</w:t>
      </w:r>
      <w:r w:rsidRPr="00753C4E">
        <w:rPr>
          <w:rFonts w:cs="Arial"/>
          <w:sz w:val="20"/>
          <w:szCs w:val="20"/>
          <w:rtl/>
        </w:rPr>
        <w:t xml:space="preserve"> </w:t>
      </w:r>
      <w:r w:rsidRPr="00753C4E">
        <w:rPr>
          <w:rFonts w:cs="Arial" w:hint="cs"/>
          <w:sz w:val="20"/>
          <w:szCs w:val="20"/>
          <w:rtl/>
        </w:rPr>
        <w:t>בתשלום</w:t>
      </w:r>
      <w:r w:rsidRPr="00753C4E">
        <w:rPr>
          <w:rFonts w:cs="Arial"/>
          <w:sz w:val="20"/>
          <w:szCs w:val="20"/>
          <w:rtl/>
        </w:rPr>
        <w:t xml:space="preserve"> </w:t>
      </w:r>
      <w:r w:rsidRPr="00753C4E">
        <w:rPr>
          <w:rFonts w:cs="Arial" w:hint="cs"/>
          <w:sz w:val="20"/>
          <w:szCs w:val="20"/>
          <w:rtl/>
        </w:rPr>
        <w:t>השנה</w:t>
      </w:r>
      <w:r w:rsidRPr="00753C4E">
        <w:rPr>
          <w:rFonts w:cs="Arial"/>
          <w:sz w:val="20"/>
          <w:szCs w:val="20"/>
          <w:rtl/>
        </w:rPr>
        <w:t xml:space="preserve"> </w:t>
      </w:r>
      <w:r w:rsidRPr="00753C4E">
        <w:rPr>
          <w:rFonts w:cs="Arial" w:hint="cs"/>
          <w:sz w:val="20"/>
          <w:szCs w:val="20"/>
          <w:rtl/>
        </w:rPr>
        <w:t>לקונן</w:t>
      </w:r>
      <w:r w:rsidRPr="00753C4E">
        <w:rPr>
          <w:rFonts w:cs="Arial"/>
          <w:sz w:val="20"/>
          <w:szCs w:val="20"/>
          <w:rtl/>
        </w:rPr>
        <w:t xml:space="preserve"> </w:t>
      </w:r>
      <w:r w:rsidRPr="00753C4E">
        <w:rPr>
          <w:rFonts w:cs="Arial" w:hint="cs"/>
          <w:sz w:val="20"/>
          <w:szCs w:val="20"/>
          <w:rtl/>
        </w:rPr>
        <w:t>ולהזכיר</w:t>
      </w:r>
      <w:r w:rsidRPr="00753C4E">
        <w:rPr>
          <w:rFonts w:cs="Arial"/>
          <w:sz w:val="20"/>
          <w:szCs w:val="20"/>
          <w:rtl/>
        </w:rPr>
        <w:t xml:space="preserve"> </w:t>
      </w:r>
      <w:r w:rsidRPr="00753C4E">
        <w:rPr>
          <w:rFonts w:cs="Arial" w:hint="cs"/>
          <w:sz w:val="20"/>
          <w:szCs w:val="20"/>
          <w:rtl/>
        </w:rPr>
        <w:t>נשמות</w:t>
      </w:r>
      <w:r w:rsidRPr="00753C4E">
        <w:rPr>
          <w:rFonts w:cs="Arial"/>
          <w:sz w:val="20"/>
          <w:szCs w:val="20"/>
          <w:rtl/>
        </w:rPr>
        <w:t xml:space="preserve">, </w:t>
      </w:r>
      <w:r w:rsidRPr="00753C4E">
        <w:rPr>
          <w:rFonts w:cs="Arial" w:hint="cs"/>
          <w:sz w:val="20"/>
          <w:szCs w:val="20"/>
          <w:rtl/>
        </w:rPr>
        <w:t>נראה</w:t>
      </w:r>
      <w:r w:rsidRPr="00753C4E">
        <w:rPr>
          <w:rFonts w:cs="Arial"/>
          <w:sz w:val="20"/>
          <w:szCs w:val="20"/>
          <w:rtl/>
        </w:rPr>
        <w:t xml:space="preserve"> </w:t>
      </w:r>
      <w:r w:rsidRPr="00753C4E">
        <w:rPr>
          <w:rFonts w:cs="Arial" w:hint="cs"/>
          <w:sz w:val="20"/>
          <w:szCs w:val="20"/>
          <w:rtl/>
        </w:rPr>
        <w:t>לי</w:t>
      </w:r>
      <w:r w:rsidRPr="00753C4E">
        <w:rPr>
          <w:rFonts w:cs="Arial"/>
          <w:sz w:val="20"/>
          <w:szCs w:val="20"/>
          <w:rtl/>
        </w:rPr>
        <w:t xml:space="preserve"> </w:t>
      </w:r>
      <w:r w:rsidRPr="00753C4E">
        <w:rPr>
          <w:rFonts w:cs="Arial" w:hint="cs"/>
          <w:sz w:val="20"/>
          <w:szCs w:val="20"/>
          <w:rtl/>
        </w:rPr>
        <w:t>שאינו</w:t>
      </w:r>
      <w:r w:rsidRPr="00753C4E">
        <w:rPr>
          <w:rFonts w:cs="Arial"/>
          <w:sz w:val="20"/>
          <w:szCs w:val="20"/>
          <w:rtl/>
        </w:rPr>
        <w:t xml:space="preserve"> </w:t>
      </w:r>
      <w:r w:rsidRPr="00753C4E">
        <w:rPr>
          <w:rFonts w:cs="Arial" w:hint="cs"/>
          <w:sz w:val="20"/>
          <w:szCs w:val="20"/>
          <w:rtl/>
        </w:rPr>
        <w:t>בכלל</w:t>
      </w:r>
      <w:r w:rsidRPr="00753C4E">
        <w:rPr>
          <w:rFonts w:cs="Arial"/>
          <w:sz w:val="20"/>
          <w:szCs w:val="20"/>
          <w:rtl/>
        </w:rPr>
        <w:t xml:space="preserve"> </w:t>
      </w:r>
      <w:r w:rsidRPr="00753C4E">
        <w:rPr>
          <w:rFonts w:cs="Arial" w:hint="cs"/>
          <w:sz w:val="20"/>
          <w:szCs w:val="20"/>
          <w:rtl/>
        </w:rPr>
        <w:t>זה</w:t>
      </w:r>
      <w:r w:rsidRPr="00753C4E">
        <w:rPr>
          <w:rFonts w:cs="Arial"/>
          <w:sz w:val="20"/>
          <w:szCs w:val="20"/>
          <w:rtl/>
        </w:rPr>
        <w:t xml:space="preserve"> </w:t>
      </w:r>
      <w:r w:rsidRPr="00753C4E">
        <w:rPr>
          <w:rFonts w:cs="Arial" w:hint="cs"/>
          <w:sz w:val="20"/>
          <w:szCs w:val="20"/>
          <w:rtl/>
        </w:rPr>
        <w:t>ומותר</w:t>
      </w:r>
      <w:r w:rsidRPr="00753C4E">
        <w:rPr>
          <w:rFonts w:cs="Arial"/>
          <w:sz w:val="20"/>
          <w:szCs w:val="20"/>
          <w:rtl/>
        </w:rPr>
        <w:t xml:space="preserve"> </w:t>
      </w:r>
      <w:r w:rsidRPr="00753C4E">
        <w:rPr>
          <w:rFonts w:cs="Arial" w:hint="cs"/>
          <w:sz w:val="20"/>
          <w:szCs w:val="20"/>
          <w:rtl/>
        </w:rPr>
        <w:t>לעשותו</w:t>
      </w:r>
      <w:r w:rsidRPr="00753C4E">
        <w:rPr>
          <w:rFonts w:cs="Arial"/>
          <w:sz w:val="20"/>
          <w:szCs w:val="20"/>
          <w:rtl/>
        </w:rPr>
        <w:t xml:space="preserve"> </w:t>
      </w:r>
      <w:r w:rsidRPr="00753C4E">
        <w:rPr>
          <w:rFonts w:cs="Arial" w:hint="cs"/>
          <w:sz w:val="20"/>
          <w:szCs w:val="20"/>
          <w:rtl/>
        </w:rPr>
        <w:t>סמוך</w:t>
      </w:r>
      <w:r w:rsidRPr="00753C4E">
        <w:rPr>
          <w:rFonts w:cs="Arial"/>
          <w:sz w:val="20"/>
          <w:szCs w:val="20"/>
          <w:rtl/>
        </w:rPr>
        <w:t xml:space="preserve"> </w:t>
      </w:r>
      <w:r w:rsidRPr="00753C4E">
        <w:rPr>
          <w:rFonts w:cs="Arial" w:hint="cs"/>
          <w:sz w:val="20"/>
          <w:szCs w:val="20"/>
          <w:rtl/>
        </w:rPr>
        <w:t>לרגל</w:t>
      </w:r>
      <w:r w:rsidRPr="00753C4E">
        <w:rPr>
          <w:rFonts w:cs="Arial"/>
          <w:sz w:val="20"/>
          <w:szCs w:val="20"/>
          <w:rtl/>
        </w:rPr>
        <w:t>.</w:t>
      </w:r>
      <w:r>
        <w:rPr>
          <w:rFonts w:cs="Arial" w:hint="cs"/>
          <w:sz w:val="20"/>
          <w:szCs w:val="20"/>
          <w:rtl/>
        </w:rPr>
        <w:t>"</w:t>
      </w:r>
    </w:p>
    <w:p w:rsidR="00032970" w:rsidRPr="00753C4E" w:rsidRDefault="00032970" w:rsidP="00032970">
      <w:pPr>
        <w:rPr>
          <w:rFonts w:cs="Arial"/>
          <w:sz w:val="20"/>
          <w:szCs w:val="20"/>
          <w:rtl/>
        </w:rPr>
      </w:pPr>
    </w:p>
    <w:p w:rsidR="00032970" w:rsidRPr="00F116A6" w:rsidRDefault="00032970" w:rsidP="00032970">
      <w:pPr>
        <w:rPr>
          <w:rFonts w:cs="Arial"/>
          <w:sz w:val="20"/>
          <w:szCs w:val="20"/>
          <w:rtl/>
        </w:rPr>
      </w:pPr>
    </w:p>
    <w:p w:rsidR="00032970" w:rsidRPr="00CE0CF0" w:rsidRDefault="00032970" w:rsidP="00032970">
      <w:pPr>
        <w:rPr>
          <w:rFonts w:cs="Arial"/>
          <w:sz w:val="20"/>
          <w:szCs w:val="20"/>
          <w:rtl/>
        </w:rPr>
      </w:pPr>
    </w:p>
    <w:p w:rsidR="00032970" w:rsidRDefault="00032970" w:rsidP="00032970">
      <w:pPr>
        <w:rPr>
          <w:rFonts w:cs="Arial"/>
          <w:sz w:val="20"/>
          <w:szCs w:val="20"/>
          <w:rtl/>
        </w:rPr>
      </w:pPr>
    </w:p>
    <w:p w:rsidR="00032970" w:rsidRPr="00594E71" w:rsidRDefault="00032970" w:rsidP="00032970">
      <w:pPr>
        <w:rPr>
          <w:sz w:val="20"/>
          <w:szCs w:val="20"/>
          <w:rtl/>
        </w:rPr>
      </w:pPr>
    </w:p>
    <w:p w:rsidR="00032970" w:rsidRPr="00594E71" w:rsidRDefault="00032970" w:rsidP="00032970">
      <w:pPr>
        <w:rPr>
          <w:sz w:val="20"/>
          <w:szCs w:val="20"/>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127A42" w:rsidRDefault="00032970" w:rsidP="00032970">
      <w:pPr>
        <w:rPr>
          <w:sz w:val="20"/>
          <w:szCs w:val="20"/>
          <w:rtl/>
        </w:rPr>
      </w:pPr>
    </w:p>
    <w:p w:rsidR="00032970" w:rsidRPr="00127A42" w:rsidRDefault="00032970" w:rsidP="00032970">
      <w:pPr>
        <w:rPr>
          <w:b/>
          <w:bCs/>
          <w:sz w:val="20"/>
          <w:szCs w:val="20"/>
          <w:rtl/>
        </w:rPr>
      </w:pPr>
      <w:r w:rsidRPr="00127A42">
        <w:rPr>
          <w:rFonts w:hint="cs"/>
          <w:b/>
          <w:bCs/>
          <w:sz w:val="20"/>
          <w:szCs w:val="20"/>
          <w:rtl/>
        </w:rPr>
        <w:t>בעזרת ה' יתברך</w:t>
      </w:r>
    </w:p>
    <w:p w:rsidR="00032970" w:rsidRDefault="00032970" w:rsidP="00032970">
      <w:pPr>
        <w:rPr>
          <w:sz w:val="20"/>
          <w:szCs w:val="20"/>
          <w:rtl/>
        </w:rPr>
      </w:pPr>
      <w:r w:rsidRPr="00127A42">
        <w:rPr>
          <w:rFonts w:hint="cs"/>
          <w:b/>
          <w:bCs/>
          <w:sz w:val="20"/>
          <w:szCs w:val="20"/>
          <w:rtl/>
        </w:rPr>
        <w:t xml:space="preserve">סימן שעה </w:t>
      </w:r>
      <w:r w:rsidRPr="00127A42">
        <w:rPr>
          <w:b/>
          <w:bCs/>
          <w:sz w:val="20"/>
          <w:szCs w:val="20"/>
          <w:rtl/>
        </w:rPr>
        <w:t>–</w:t>
      </w:r>
      <w:r w:rsidRPr="00127A42">
        <w:rPr>
          <w:rFonts w:hint="cs"/>
          <w:b/>
          <w:bCs/>
          <w:sz w:val="20"/>
          <w:szCs w:val="20"/>
          <w:rtl/>
        </w:rPr>
        <w:t xml:space="preserve"> תחילת זמן האבלות</w:t>
      </w:r>
      <w:r w:rsidRPr="00127A42">
        <w:rPr>
          <w:b/>
          <w:bCs/>
          <w:sz w:val="20"/>
          <w:szCs w:val="20"/>
          <w:rtl/>
        </w:rPr>
        <w:br/>
      </w:r>
      <w:r w:rsidRPr="00127A42">
        <w:rPr>
          <w:rFonts w:hint="cs"/>
          <w:b/>
          <w:bCs/>
          <w:sz w:val="20"/>
          <w:szCs w:val="20"/>
          <w:rtl/>
        </w:rPr>
        <w:br/>
      </w:r>
      <w:r>
        <w:rPr>
          <w:rFonts w:hint="cs"/>
          <w:b/>
          <w:bCs/>
          <w:sz w:val="20"/>
          <w:szCs w:val="20"/>
          <w:rtl/>
        </w:rPr>
        <w:t>פתיחה</w:t>
      </w:r>
      <w:r>
        <w:rPr>
          <w:b/>
          <w:bCs/>
          <w:sz w:val="20"/>
          <w:szCs w:val="20"/>
          <w:rtl/>
        </w:rPr>
        <w:br/>
      </w:r>
      <w:r>
        <w:rPr>
          <w:rFonts w:hint="cs"/>
          <w:sz w:val="20"/>
          <w:szCs w:val="20"/>
          <w:rtl/>
        </w:rPr>
        <w:t xml:space="preserve">א. </w:t>
      </w:r>
      <w:r w:rsidRPr="005B4D1B">
        <w:rPr>
          <w:rFonts w:hint="cs"/>
          <w:b/>
          <w:bCs/>
          <w:sz w:val="20"/>
          <w:szCs w:val="20"/>
          <w:rtl/>
        </w:rPr>
        <w:t>גמרא</w:t>
      </w:r>
      <w:r>
        <w:rPr>
          <w:rFonts w:hint="cs"/>
          <w:sz w:val="20"/>
          <w:szCs w:val="20"/>
          <w:rtl/>
        </w:rPr>
        <w:t xml:space="preserve"> מו"ק (כ.) "</w:t>
      </w:r>
      <w:r w:rsidRPr="00C10E76">
        <w:rPr>
          <w:rFonts w:cs="Arial" w:hint="cs"/>
          <w:sz w:val="20"/>
          <w:szCs w:val="20"/>
          <w:rtl/>
        </w:rPr>
        <w:t>מנין</w:t>
      </w:r>
      <w:r w:rsidRPr="00C10E76">
        <w:rPr>
          <w:rFonts w:cs="Arial"/>
          <w:sz w:val="20"/>
          <w:szCs w:val="20"/>
          <w:rtl/>
        </w:rPr>
        <w:t xml:space="preserve"> </w:t>
      </w:r>
      <w:r w:rsidRPr="00C10E76">
        <w:rPr>
          <w:rFonts w:cs="Arial" w:hint="cs"/>
          <w:sz w:val="20"/>
          <w:szCs w:val="20"/>
          <w:rtl/>
        </w:rPr>
        <w:t>לאבילות</w:t>
      </w:r>
      <w:r w:rsidRPr="00C10E76">
        <w:rPr>
          <w:rFonts w:cs="Arial"/>
          <w:sz w:val="20"/>
          <w:szCs w:val="20"/>
          <w:rtl/>
        </w:rPr>
        <w:t xml:space="preserve"> </w:t>
      </w:r>
      <w:r w:rsidRPr="00C10E76">
        <w:rPr>
          <w:rFonts w:cs="Arial" w:hint="cs"/>
          <w:sz w:val="20"/>
          <w:szCs w:val="20"/>
          <w:rtl/>
        </w:rPr>
        <w:t>שבעה</w:t>
      </w:r>
      <w:r w:rsidRPr="00C10E76">
        <w:rPr>
          <w:rFonts w:cs="Arial"/>
          <w:sz w:val="20"/>
          <w:szCs w:val="20"/>
          <w:rtl/>
        </w:rPr>
        <w:t xml:space="preserve">? - </w:t>
      </w:r>
      <w:r w:rsidRPr="00C10E76">
        <w:rPr>
          <w:rFonts w:cs="Arial" w:hint="cs"/>
          <w:sz w:val="20"/>
          <w:szCs w:val="20"/>
          <w:rtl/>
        </w:rPr>
        <w:t>דכתיב</w:t>
      </w:r>
      <w:r w:rsidRPr="00C10E76">
        <w:rPr>
          <w:rFonts w:cs="Arial"/>
          <w:sz w:val="20"/>
          <w:szCs w:val="20"/>
          <w:rtl/>
        </w:rPr>
        <w:t xml:space="preserve"> </w:t>
      </w:r>
      <w:r w:rsidRPr="00C10E76">
        <w:rPr>
          <w:rFonts w:cs="Arial" w:hint="cs"/>
          <w:sz w:val="20"/>
          <w:szCs w:val="20"/>
          <w:rtl/>
        </w:rPr>
        <w:t>והפכתי</w:t>
      </w:r>
      <w:r w:rsidRPr="00C10E76">
        <w:rPr>
          <w:rFonts w:cs="Arial"/>
          <w:sz w:val="20"/>
          <w:szCs w:val="20"/>
          <w:rtl/>
        </w:rPr>
        <w:t xml:space="preserve"> </w:t>
      </w:r>
      <w:r w:rsidRPr="00C10E76">
        <w:rPr>
          <w:rFonts w:cs="Arial" w:hint="cs"/>
          <w:sz w:val="20"/>
          <w:szCs w:val="20"/>
          <w:rtl/>
        </w:rPr>
        <w:t>חגיכם</w:t>
      </w:r>
      <w:r w:rsidRPr="00C10E76">
        <w:rPr>
          <w:rFonts w:cs="Arial"/>
          <w:sz w:val="20"/>
          <w:szCs w:val="20"/>
          <w:rtl/>
        </w:rPr>
        <w:t xml:space="preserve"> </w:t>
      </w:r>
      <w:r w:rsidRPr="00C10E76">
        <w:rPr>
          <w:rFonts w:cs="Arial" w:hint="cs"/>
          <w:sz w:val="20"/>
          <w:szCs w:val="20"/>
          <w:rtl/>
        </w:rPr>
        <w:t>לאבל</w:t>
      </w:r>
      <w:r w:rsidRPr="00C10E76">
        <w:rPr>
          <w:rFonts w:cs="Arial"/>
          <w:sz w:val="20"/>
          <w:szCs w:val="20"/>
          <w:rtl/>
        </w:rPr>
        <w:t xml:space="preserve"> </w:t>
      </w:r>
      <w:r w:rsidRPr="00C10E76">
        <w:rPr>
          <w:rFonts w:cs="Arial" w:hint="cs"/>
          <w:sz w:val="20"/>
          <w:szCs w:val="20"/>
          <w:rtl/>
        </w:rPr>
        <w:t>מה</w:t>
      </w:r>
      <w:r w:rsidRPr="00C10E76">
        <w:rPr>
          <w:rFonts w:cs="Arial"/>
          <w:sz w:val="20"/>
          <w:szCs w:val="20"/>
          <w:rtl/>
        </w:rPr>
        <w:t xml:space="preserve"> </w:t>
      </w:r>
      <w:r w:rsidRPr="00C10E76">
        <w:rPr>
          <w:rFonts w:cs="Arial" w:hint="cs"/>
          <w:sz w:val="20"/>
          <w:szCs w:val="20"/>
          <w:rtl/>
        </w:rPr>
        <w:t>חג</w:t>
      </w:r>
      <w:r w:rsidRPr="00C10E76">
        <w:rPr>
          <w:rFonts w:cs="Arial"/>
          <w:sz w:val="20"/>
          <w:szCs w:val="20"/>
          <w:rtl/>
        </w:rPr>
        <w:t xml:space="preserve"> </w:t>
      </w:r>
      <w:r w:rsidRPr="00C10E76">
        <w:rPr>
          <w:rFonts w:cs="Arial" w:hint="cs"/>
          <w:sz w:val="20"/>
          <w:szCs w:val="20"/>
          <w:rtl/>
        </w:rPr>
        <w:t>שבעה</w:t>
      </w:r>
      <w:r w:rsidRPr="00C10E76">
        <w:rPr>
          <w:rFonts w:cs="Arial"/>
          <w:sz w:val="20"/>
          <w:szCs w:val="20"/>
          <w:rtl/>
        </w:rPr>
        <w:t xml:space="preserve"> - </w:t>
      </w:r>
      <w:r w:rsidRPr="00C10E76">
        <w:rPr>
          <w:rFonts w:cs="Arial" w:hint="cs"/>
          <w:sz w:val="20"/>
          <w:szCs w:val="20"/>
          <w:rtl/>
        </w:rPr>
        <w:t>אף</w:t>
      </w:r>
      <w:r w:rsidRPr="00C10E76">
        <w:rPr>
          <w:rFonts w:cs="Arial"/>
          <w:sz w:val="20"/>
          <w:szCs w:val="20"/>
          <w:rtl/>
        </w:rPr>
        <w:t xml:space="preserve"> </w:t>
      </w:r>
      <w:r w:rsidRPr="00C10E76">
        <w:rPr>
          <w:rFonts w:cs="Arial" w:hint="cs"/>
          <w:sz w:val="20"/>
          <w:szCs w:val="20"/>
          <w:rtl/>
        </w:rPr>
        <w:t>אבילות</w:t>
      </w:r>
      <w:r w:rsidRPr="00C10E76">
        <w:rPr>
          <w:rFonts w:cs="Arial"/>
          <w:sz w:val="20"/>
          <w:szCs w:val="20"/>
          <w:rtl/>
        </w:rPr>
        <w:t xml:space="preserve"> </w:t>
      </w:r>
      <w:r w:rsidRPr="00C10E76">
        <w:rPr>
          <w:rFonts w:cs="Arial" w:hint="cs"/>
          <w:sz w:val="20"/>
          <w:szCs w:val="20"/>
          <w:rtl/>
        </w:rPr>
        <w:t>שבעה</w:t>
      </w:r>
      <w:r>
        <w:rPr>
          <w:rFonts w:cs="Arial"/>
          <w:sz w:val="20"/>
          <w:szCs w:val="20"/>
          <w:rtl/>
        </w:rPr>
        <w:t>.</w:t>
      </w:r>
      <w:r>
        <w:rPr>
          <w:rFonts w:cs="Arial" w:hint="cs"/>
          <w:sz w:val="20"/>
          <w:szCs w:val="20"/>
          <w:rtl/>
        </w:rPr>
        <w:t xml:space="preserve">.. </w:t>
      </w:r>
      <w:r w:rsidRPr="00C10E76">
        <w:rPr>
          <w:rFonts w:cs="Arial" w:hint="cs"/>
          <w:sz w:val="20"/>
          <w:szCs w:val="20"/>
          <w:rtl/>
        </w:rPr>
        <w:t>מנין</w:t>
      </w:r>
      <w:r w:rsidRPr="00C10E76">
        <w:rPr>
          <w:rFonts w:cs="Arial"/>
          <w:sz w:val="20"/>
          <w:szCs w:val="20"/>
          <w:rtl/>
        </w:rPr>
        <w:t xml:space="preserve"> </w:t>
      </w:r>
      <w:r w:rsidRPr="00C10E76">
        <w:rPr>
          <w:rFonts w:cs="Arial" w:hint="cs"/>
          <w:sz w:val="20"/>
          <w:szCs w:val="20"/>
          <w:rtl/>
        </w:rPr>
        <w:t>לשמועה</w:t>
      </w:r>
      <w:r w:rsidRPr="00C10E76">
        <w:rPr>
          <w:rFonts w:cs="Arial"/>
          <w:sz w:val="20"/>
          <w:szCs w:val="20"/>
          <w:rtl/>
        </w:rPr>
        <w:t xml:space="preserve"> </w:t>
      </w:r>
      <w:r w:rsidRPr="00C10E76">
        <w:rPr>
          <w:rFonts w:cs="Arial" w:hint="cs"/>
          <w:sz w:val="20"/>
          <w:szCs w:val="20"/>
          <w:rtl/>
        </w:rPr>
        <w:t>רחוקה</w:t>
      </w:r>
      <w:r w:rsidRPr="00C10E76">
        <w:rPr>
          <w:rFonts w:cs="Arial"/>
          <w:sz w:val="20"/>
          <w:szCs w:val="20"/>
          <w:rtl/>
        </w:rPr>
        <w:t xml:space="preserve"> </w:t>
      </w:r>
      <w:r w:rsidRPr="00C10E76">
        <w:rPr>
          <w:rFonts w:cs="Arial" w:hint="cs"/>
          <w:sz w:val="20"/>
          <w:szCs w:val="20"/>
          <w:rtl/>
        </w:rPr>
        <w:t>שאינה</w:t>
      </w:r>
      <w:r w:rsidRPr="00C10E76">
        <w:rPr>
          <w:rFonts w:cs="Arial"/>
          <w:sz w:val="20"/>
          <w:szCs w:val="20"/>
          <w:rtl/>
        </w:rPr>
        <w:t xml:space="preserve"> </w:t>
      </w:r>
      <w:r w:rsidRPr="00C10E76">
        <w:rPr>
          <w:rFonts w:cs="Arial" w:hint="cs"/>
          <w:sz w:val="20"/>
          <w:szCs w:val="20"/>
          <w:rtl/>
        </w:rPr>
        <w:t>נוהגת</w:t>
      </w:r>
      <w:r w:rsidRPr="00C10E76">
        <w:rPr>
          <w:rFonts w:cs="Arial"/>
          <w:sz w:val="20"/>
          <w:szCs w:val="20"/>
          <w:rtl/>
        </w:rPr>
        <w:t xml:space="preserve"> </w:t>
      </w:r>
      <w:r w:rsidRPr="00C10E76">
        <w:rPr>
          <w:rFonts w:cs="Arial" w:hint="cs"/>
          <w:sz w:val="20"/>
          <w:szCs w:val="20"/>
          <w:rtl/>
        </w:rPr>
        <w:t>אלא</w:t>
      </w:r>
      <w:r w:rsidRPr="00C10E76">
        <w:rPr>
          <w:rFonts w:cs="Arial"/>
          <w:sz w:val="20"/>
          <w:szCs w:val="20"/>
          <w:rtl/>
        </w:rPr>
        <w:t xml:space="preserve"> </w:t>
      </w:r>
      <w:r w:rsidRPr="00C10E76">
        <w:rPr>
          <w:rFonts w:cs="Arial" w:hint="cs"/>
          <w:sz w:val="20"/>
          <w:szCs w:val="20"/>
          <w:rtl/>
        </w:rPr>
        <w:t>יום</w:t>
      </w:r>
      <w:r w:rsidRPr="00C10E76">
        <w:rPr>
          <w:rFonts w:cs="Arial"/>
          <w:sz w:val="20"/>
          <w:szCs w:val="20"/>
          <w:rtl/>
        </w:rPr>
        <w:t xml:space="preserve"> </w:t>
      </w:r>
      <w:r w:rsidRPr="00C10E76">
        <w:rPr>
          <w:rFonts w:cs="Arial" w:hint="cs"/>
          <w:sz w:val="20"/>
          <w:szCs w:val="20"/>
          <w:rtl/>
        </w:rPr>
        <w:t>אחד</w:t>
      </w:r>
      <w:r w:rsidRPr="00C10E76">
        <w:rPr>
          <w:rFonts w:cs="Arial"/>
          <w:sz w:val="20"/>
          <w:szCs w:val="20"/>
          <w:rtl/>
        </w:rPr>
        <w:t xml:space="preserve"> - </w:t>
      </w:r>
      <w:r w:rsidRPr="00C10E76">
        <w:rPr>
          <w:rFonts w:cs="Arial" w:hint="cs"/>
          <w:sz w:val="20"/>
          <w:szCs w:val="20"/>
          <w:rtl/>
        </w:rPr>
        <w:t>דכתיב</w:t>
      </w:r>
      <w:r w:rsidRPr="00C10E76">
        <w:rPr>
          <w:rFonts w:cs="Arial"/>
          <w:sz w:val="20"/>
          <w:szCs w:val="20"/>
          <w:rtl/>
        </w:rPr>
        <w:t xml:space="preserve"> </w:t>
      </w:r>
      <w:r w:rsidRPr="00C10E76">
        <w:rPr>
          <w:rFonts w:cs="Arial" w:hint="cs"/>
          <w:sz w:val="20"/>
          <w:szCs w:val="20"/>
          <w:rtl/>
        </w:rPr>
        <w:t>והפכתי</w:t>
      </w:r>
      <w:r w:rsidRPr="00C10E76">
        <w:rPr>
          <w:rFonts w:cs="Arial"/>
          <w:sz w:val="20"/>
          <w:szCs w:val="20"/>
          <w:rtl/>
        </w:rPr>
        <w:t xml:space="preserve"> </w:t>
      </w:r>
      <w:r w:rsidRPr="00C10E76">
        <w:rPr>
          <w:rFonts w:cs="Arial" w:hint="cs"/>
          <w:sz w:val="20"/>
          <w:szCs w:val="20"/>
          <w:rtl/>
        </w:rPr>
        <w:t>חגיכם</w:t>
      </w:r>
      <w:r w:rsidRPr="00C10E76">
        <w:rPr>
          <w:rFonts w:cs="Arial"/>
          <w:sz w:val="20"/>
          <w:szCs w:val="20"/>
          <w:rtl/>
        </w:rPr>
        <w:t xml:space="preserve"> </w:t>
      </w:r>
      <w:r w:rsidRPr="00C10E76">
        <w:rPr>
          <w:rFonts w:cs="Arial" w:hint="cs"/>
          <w:sz w:val="20"/>
          <w:szCs w:val="20"/>
          <w:rtl/>
        </w:rPr>
        <w:t>לאבל</w:t>
      </w:r>
      <w:r w:rsidRPr="00C10E76">
        <w:rPr>
          <w:rFonts w:cs="Arial"/>
          <w:sz w:val="20"/>
          <w:szCs w:val="20"/>
          <w:rtl/>
        </w:rPr>
        <w:t xml:space="preserve">, </w:t>
      </w:r>
      <w:r w:rsidRPr="00C10E76">
        <w:rPr>
          <w:rFonts w:cs="Arial" w:hint="cs"/>
          <w:sz w:val="20"/>
          <w:szCs w:val="20"/>
          <w:rtl/>
        </w:rPr>
        <w:t>ואשכחן</w:t>
      </w:r>
      <w:r w:rsidRPr="00C10E76">
        <w:rPr>
          <w:rFonts w:cs="Arial"/>
          <w:sz w:val="20"/>
          <w:szCs w:val="20"/>
          <w:rtl/>
        </w:rPr>
        <w:t xml:space="preserve"> </w:t>
      </w:r>
      <w:r w:rsidRPr="00C10E76">
        <w:rPr>
          <w:rFonts w:cs="Arial" w:hint="cs"/>
          <w:sz w:val="20"/>
          <w:szCs w:val="20"/>
          <w:rtl/>
        </w:rPr>
        <w:t>עצרת</w:t>
      </w:r>
      <w:r w:rsidRPr="00C10E76">
        <w:rPr>
          <w:rFonts w:cs="Arial"/>
          <w:sz w:val="20"/>
          <w:szCs w:val="20"/>
          <w:rtl/>
        </w:rPr>
        <w:t xml:space="preserve"> </w:t>
      </w:r>
      <w:r w:rsidRPr="00C10E76">
        <w:rPr>
          <w:rFonts w:cs="Arial" w:hint="cs"/>
          <w:sz w:val="20"/>
          <w:szCs w:val="20"/>
          <w:rtl/>
        </w:rPr>
        <w:t>דאיקרי</w:t>
      </w:r>
      <w:r w:rsidRPr="00C10E76">
        <w:rPr>
          <w:rFonts w:cs="Arial"/>
          <w:sz w:val="20"/>
          <w:szCs w:val="20"/>
          <w:rtl/>
        </w:rPr>
        <w:t xml:space="preserve"> </w:t>
      </w:r>
      <w:r w:rsidRPr="00C10E76">
        <w:rPr>
          <w:rFonts w:cs="Arial" w:hint="cs"/>
          <w:sz w:val="20"/>
          <w:szCs w:val="20"/>
          <w:rtl/>
        </w:rPr>
        <w:t>חד</w:t>
      </w:r>
      <w:r w:rsidRPr="00C10E76">
        <w:rPr>
          <w:rFonts w:cs="Arial"/>
          <w:sz w:val="20"/>
          <w:szCs w:val="20"/>
          <w:rtl/>
        </w:rPr>
        <w:t xml:space="preserve"> </w:t>
      </w:r>
      <w:r w:rsidRPr="00C10E76">
        <w:rPr>
          <w:rFonts w:cs="Arial" w:hint="cs"/>
          <w:sz w:val="20"/>
          <w:szCs w:val="20"/>
          <w:rtl/>
        </w:rPr>
        <w:t>יומא</w:t>
      </w:r>
      <w:r w:rsidRPr="00C10E76">
        <w:rPr>
          <w:rFonts w:cs="Arial"/>
          <w:sz w:val="20"/>
          <w:szCs w:val="20"/>
          <w:rtl/>
        </w:rPr>
        <w:t xml:space="preserve"> </w:t>
      </w:r>
      <w:r w:rsidRPr="00C10E76">
        <w:rPr>
          <w:rFonts w:cs="Arial" w:hint="cs"/>
          <w:sz w:val="20"/>
          <w:szCs w:val="20"/>
          <w:rtl/>
        </w:rPr>
        <w:t>חג</w:t>
      </w:r>
      <w:r w:rsidRPr="00C10E76">
        <w:rPr>
          <w:rFonts w:cs="Arial"/>
          <w:sz w:val="20"/>
          <w:szCs w:val="20"/>
          <w:rtl/>
        </w:rPr>
        <w:t>.</w:t>
      </w:r>
      <w:r>
        <w:rPr>
          <w:rFonts w:cs="Arial" w:hint="cs"/>
          <w:sz w:val="20"/>
          <w:szCs w:val="20"/>
          <w:rtl/>
        </w:rPr>
        <w:t>"</w:t>
      </w:r>
      <w:r>
        <w:rPr>
          <w:rFonts w:hint="cs"/>
          <w:sz w:val="20"/>
          <w:szCs w:val="20"/>
          <w:rtl/>
        </w:rPr>
        <w:br/>
        <w:t xml:space="preserve">ב. </w:t>
      </w:r>
      <w:r w:rsidRPr="005B4D1B">
        <w:rPr>
          <w:rFonts w:hint="cs"/>
          <w:b/>
          <w:bCs/>
          <w:sz w:val="20"/>
          <w:szCs w:val="20"/>
          <w:rtl/>
        </w:rPr>
        <w:t>גמרא</w:t>
      </w:r>
      <w:r>
        <w:rPr>
          <w:rFonts w:hint="cs"/>
          <w:sz w:val="20"/>
          <w:szCs w:val="20"/>
          <w:rtl/>
        </w:rPr>
        <w:t xml:space="preserve"> מו"ק (יד:) "</w:t>
      </w:r>
      <w:r w:rsidRPr="00C10E76">
        <w:rPr>
          <w:rFonts w:cs="Arial" w:hint="cs"/>
          <w:sz w:val="20"/>
          <w:szCs w:val="20"/>
          <w:rtl/>
        </w:rPr>
        <w:t>אבל</w:t>
      </w:r>
      <w:r w:rsidRPr="00C10E76">
        <w:rPr>
          <w:rFonts w:cs="Arial"/>
          <w:sz w:val="20"/>
          <w:szCs w:val="20"/>
          <w:rtl/>
        </w:rPr>
        <w:t xml:space="preserve"> </w:t>
      </w:r>
      <w:r w:rsidRPr="00C10E76">
        <w:rPr>
          <w:rFonts w:cs="Arial" w:hint="cs"/>
          <w:sz w:val="20"/>
          <w:szCs w:val="20"/>
          <w:rtl/>
        </w:rPr>
        <w:t>אסור</w:t>
      </w:r>
      <w:r w:rsidRPr="00C10E76">
        <w:rPr>
          <w:rFonts w:cs="Arial"/>
          <w:sz w:val="20"/>
          <w:szCs w:val="20"/>
          <w:rtl/>
        </w:rPr>
        <w:t xml:space="preserve"> </w:t>
      </w:r>
      <w:r w:rsidRPr="00C10E76">
        <w:rPr>
          <w:rFonts w:cs="Arial" w:hint="cs"/>
          <w:sz w:val="20"/>
          <w:szCs w:val="20"/>
          <w:rtl/>
        </w:rPr>
        <w:t>בתספורת</w:t>
      </w:r>
      <w:r w:rsidRPr="00C10E76">
        <w:rPr>
          <w:rFonts w:cs="Arial"/>
          <w:sz w:val="20"/>
          <w:szCs w:val="20"/>
          <w:rtl/>
        </w:rPr>
        <w:t xml:space="preserve">, </w:t>
      </w:r>
      <w:r w:rsidRPr="00C10E76">
        <w:rPr>
          <w:rFonts w:cs="Arial" w:hint="cs"/>
          <w:sz w:val="20"/>
          <w:szCs w:val="20"/>
          <w:rtl/>
        </w:rPr>
        <w:t>מדקאמר</w:t>
      </w:r>
      <w:r w:rsidRPr="00C10E76">
        <w:rPr>
          <w:rFonts w:cs="Arial"/>
          <w:sz w:val="20"/>
          <w:szCs w:val="20"/>
          <w:rtl/>
        </w:rPr>
        <w:t xml:space="preserve"> </w:t>
      </w:r>
      <w:r w:rsidRPr="00C10E76">
        <w:rPr>
          <w:rFonts w:cs="Arial" w:hint="cs"/>
          <w:sz w:val="20"/>
          <w:szCs w:val="20"/>
          <w:rtl/>
        </w:rPr>
        <w:t>להו</w:t>
      </w:r>
      <w:r w:rsidRPr="00C10E76">
        <w:rPr>
          <w:rFonts w:cs="Arial"/>
          <w:sz w:val="20"/>
          <w:szCs w:val="20"/>
          <w:rtl/>
        </w:rPr>
        <w:t xml:space="preserve"> </w:t>
      </w:r>
      <w:r w:rsidRPr="00C10E76">
        <w:rPr>
          <w:rFonts w:cs="Arial" w:hint="cs"/>
          <w:sz w:val="20"/>
          <w:szCs w:val="20"/>
          <w:rtl/>
        </w:rPr>
        <w:t>רחמנא</w:t>
      </w:r>
      <w:r w:rsidRPr="00C10E76">
        <w:rPr>
          <w:rFonts w:cs="Arial"/>
          <w:sz w:val="20"/>
          <w:szCs w:val="20"/>
          <w:rtl/>
        </w:rPr>
        <w:t xml:space="preserve"> </w:t>
      </w:r>
      <w:r w:rsidRPr="00C10E76">
        <w:rPr>
          <w:rFonts w:cs="Arial" w:hint="cs"/>
          <w:sz w:val="20"/>
          <w:szCs w:val="20"/>
          <w:rtl/>
        </w:rPr>
        <w:t>לבני</w:t>
      </w:r>
      <w:r w:rsidRPr="00C10E76">
        <w:rPr>
          <w:rFonts w:cs="Arial"/>
          <w:sz w:val="20"/>
          <w:szCs w:val="20"/>
          <w:rtl/>
        </w:rPr>
        <w:t xml:space="preserve"> </w:t>
      </w:r>
      <w:r w:rsidRPr="00C10E76">
        <w:rPr>
          <w:rFonts w:cs="Arial" w:hint="cs"/>
          <w:sz w:val="20"/>
          <w:szCs w:val="20"/>
          <w:rtl/>
        </w:rPr>
        <w:t>אהרן</w:t>
      </w:r>
      <w:r w:rsidRPr="00C10E76">
        <w:rPr>
          <w:rFonts w:cs="Arial"/>
          <w:sz w:val="20"/>
          <w:szCs w:val="20"/>
          <w:rtl/>
        </w:rPr>
        <w:t xml:space="preserve"> </w:t>
      </w:r>
      <w:r w:rsidRPr="00C10E76">
        <w:rPr>
          <w:rFonts w:cs="Arial" w:hint="cs"/>
          <w:sz w:val="20"/>
          <w:szCs w:val="20"/>
          <w:rtl/>
        </w:rPr>
        <w:t>ראשיכם</w:t>
      </w:r>
      <w:r w:rsidRPr="00C10E76">
        <w:rPr>
          <w:rFonts w:cs="Arial"/>
          <w:sz w:val="20"/>
          <w:szCs w:val="20"/>
          <w:rtl/>
        </w:rPr>
        <w:t xml:space="preserve"> </w:t>
      </w:r>
      <w:r w:rsidRPr="00C10E76">
        <w:rPr>
          <w:rFonts w:cs="Arial" w:hint="cs"/>
          <w:sz w:val="20"/>
          <w:szCs w:val="20"/>
          <w:rtl/>
        </w:rPr>
        <w:t>אל</w:t>
      </w:r>
      <w:r w:rsidRPr="00C10E76">
        <w:rPr>
          <w:rFonts w:cs="Arial"/>
          <w:sz w:val="20"/>
          <w:szCs w:val="20"/>
          <w:rtl/>
        </w:rPr>
        <w:t xml:space="preserve"> </w:t>
      </w:r>
      <w:r w:rsidRPr="00C10E76">
        <w:rPr>
          <w:rFonts w:cs="Arial" w:hint="cs"/>
          <w:sz w:val="20"/>
          <w:szCs w:val="20"/>
          <w:rtl/>
        </w:rPr>
        <w:t>תפרעו</w:t>
      </w:r>
      <w:r w:rsidRPr="00C10E76">
        <w:rPr>
          <w:rFonts w:cs="Arial"/>
          <w:sz w:val="20"/>
          <w:szCs w:val="20"/>
          <w:rtl/>
        </w:rPr>
        <w:t xml:space="preserve"> - </w:t>
      </w:r>
      <w:r w:rsidRPr="00C10E76">
        <w:rPr>
          <w:rFonts w:cs="Arial" w:hint="cs"/>
          <w:sz w:val="20"/>
          <w:szCs w:val="20"/>
          <w:rtl/>
        </w:rPr>
        <w:t>מכלל</w:t>
      </w:r>
      <w:r w:rsidRPr="00C10E76">
        <w:rPr>
          <w:rFonts w:cs="Arial"/>
          <w:sz w:val="20"/>
          <w:szCs w:val="20"/>
          <w:rtl/>
        </w:rPr>
        <w:t xml:space="preserve"> </w:t>
      </w:r>
      <w:r w:rsidRPr="00C10E76">
        <w:rPr>
          <w:rFonts w:cs="Arial" w:hint="cs"/>
          <w:sz w:val="20"/>
          <w:szCs w:val="20"/>
          <w:rtl/>
        </w:rPr>
        <w:t>דכולי</w:t>
      </w:r>
      <w:r w:rsidRPr="00C10E76">
        <w:rPr>
          <w:rFonts w:cs="Arial"/>
          <w:sz w:val="20"/>
          <w:szCs w:val="20"/>
          <w:rtl/>
        </w:rPr>
        <w:t xml:space="preserve"> </w:t>
      </w:r>
      <w:r w:rsidRPr="00C10E76">
        <w:rPr>
          <w:rFonts w:cs="Arial" w:hint="cs"/>
          <w:sz w:val="20"/>
          <w:szCs w:val="20"/>
          <w:rtl/>
        </w:rPr>
        <w:t>עלמא</w:t>
      </w:r>
      <w:r w:rsidRPr="00C10E76">
        <w:rPr>
          <w:rFonts w:cs="Arial"/>
          <w:sz w:val="20"/>
          <w:szCs w:val="20"/>
          <w:rtl/>
        </w:rPr>
        <w:t xml:space="preserve"> </w:t>
      </w:r>
      <w:r w:rsidRPr="00C10E76">
        <w:rPr>
          <w:rFonts w:cs="Arial" w:hint="cs"/>
          <w:sz w:val="20"/>
          <w:szCs w:val="20"/>
          <w:rtl/>
        </w:rPr>
        <w:t>אסור</w:t>
      </w:r>
      <w:r w:rsidRPr="00C10E76">
        <w:rPr>
          <w:rFonts w:cs="Arial"/>
          <w:sz w:val="20"/>
          <w:szCs w:val="20"/>
          <w:rtl/>
        </w:rPr>
        <w:t>.</w:t>
      </w:r>
      <w:r>
        <w:rPr>
          <w:rFonts w:hint="cs"/>
          <w:sz w:val="20"/>
          <w:szCs w:val="20"/>
          <w:rtl/>
        </w:rPr>
        <w:t>"</w:t>
      </w:r>
      <w:r>
        <w:rPr>
          <w:sz w:val="20"/>
          <w:szCs w:val="20"/>
          <w:rtl/>
        </w:rPr>
        <w:br/>
      </w:r>
      <w:r w:rsidRPr="005B4D1B">
        <w:rPr>
          <w:rFonts w:hint="cs"/>
          <w:b/>
          <w:bCs/>
          <w:sz w:val="20"/>
          <w:szCs w:val="20"/>
          <w:rtl/>
        </w:rPr>
        <w:t>גמרא</w:t>
      </w:r>
      <w:r>
        <w:rPr>
          <w:rFonts w:hint="cs"/>
          <w:sz w:val="20"/>
          <w:szCs w:val="20"/>
          <w:rtl/>
        </w:rPr>
        <w:t xml:space="preserve"> מו"ק (יט:) "</w:t>
      </w:r>
      <w:r w:rsidRPr="00C10E76">
        <w:rPr>
          <w:rFonts w:cs="Arial" w:hint="cs"/>
          <w:sz w:val="20"/>
          <w:szCs w:val="20"/>
          <w:rtl/>
        </w:rPr>
        <w:t>שלשים</w:t>
      </w:r>
      <w:r w:rsidRPr="00C10E76">
        <w:rPr>
          <w:rFonts w:cs="Arial"/>
          <w:sz w:val="20"/>
          <w:szCs w:val="20"/>
          <w:rtl/>
        </w:rPr>
        <w:t xml:space="preserve"> </w:t>
      </w:r>
      <w:r w:rsidRPr="00C10E76">
        <w:rPr>
          <w:rFonts w:cs="Arial" w:hint="cs"/>
          <w:sz w:val="20"/>
          <w:szCs w:val="20"/>
          <w:rtl/>
        </w:rPr>
        <w:t>יום</w:t>
      </w:r>
      <w:r w:rsidRPr="00C10E76">
        <w:rPr>
          <w:rFonts w:cs="Arial"/>
          <w:sz w:val="20"/>
          <w:szCs w:val="20"/>
          <w:rtl/>
        </w:rPr>
        <w:t xml:space="preserve"> </w:t>
      </w:r>
      <w:r w:rsidRPr="00C10E76">
        <w:rPr>
          <w:rFonts w:cs="Arial" w:hint="cs"/>
          <w:sz w:val="20"/>
          <w:szCs w:val="20"/>
          <w:rtl/>
        </w:rPr>
        <w:t>מנלן</w:t>
      </w:r>
      <w:r w:rsidRPr="00C10E76">
        <w:rPr>
          <w:rFonts w:cs="Arial"/>
          <w:sz w:val="20"/>
          <w:szCs w:val="20"/>
          <w:rtl/>
        </w:rPr>
        <w:t xml:space="preserve">? - </w:t>
      </w:r>
      <w:r w:rsidRPr="00C10E76">
        <w:rPr>
          <w:rFonts w:cs="Arial" w:hint="cs"/>
          <w:sz w:val="20"/>
          <w:szCs w:val="20"/>
          <w:rtl/>
        </w:rPr>
        <w:t>יליף</w:t>
      </w:r>
      <w:r w:rsidRPr="00C10E76">
        <w:rPr>
          <w:rFonts w:cs="Arial"/>
          <w:sz w:val="20"/>
          <w:szCs w:val="20"/>
          <w:rtl/>
        </w:rPr>
        <w:t xml:space="preserve"> </w:t>
      </w:r>
      <w:r w:rsidRPr="00C10E76">
        <w:rPr>
          <w:rFonts w:cs="Arial" w:hint="cs"/>
          <w:sz w:val="20"/>
          <w:szCs w:val="20"/>
          <w:rtl/>
        </w:rPr>
        <w:t>פרע</w:t>
      </w:r>
      <w:r w:rsidRPr="00C10E76">
        <w:rPr>
          <w:rFonts w:cs="Arial"/>
          <w:sz w:val="20"/>
          <w:szCs w:val="20"/>
          <w:rtl/>
        </w:rPr>
        <w:t xml:space="preserve"> </w:t>
      </w:r>
      <w:proofErr w:type="spellStart"/>
      <w:r w:rsidRPr="00C10E76">
        <w:rPr>
          <w:rFonts w:cs="Arial" w:hint="cs"/>
          <w:sz w:val="20"/>
          <w:szCs w:val="20"/>
          <w:rtl/>
        </w:rPr>
        <w:t>פרע</w:t>
      </w:r>
      <w:proofErr w:type="spellEnd"/>
      <w:r w:rsidRPr="00C10E76">
        <w:rPr>
          <w:rFonts w:cs="Arial"/>
          <w:sz w:val="20"/>
          <w:szCs w:val="20"/>
          <w:rtl/>
        </w:rPr>
        <w:t xml:space="preserve"> </w:t>
      </w:r>
      <w:r w:rsidRPr="00C10E76">
        <w:rPr>
          <w:rFonts w:cs="Arial" w:hint="cs"/>
          <w:sz w:val="20"/>
          <w:szCs w:val="20"/>
          <w:rtl/>
        </w:rPr>
        <w:t>מנזיר</w:t>
      </w:r>
      <w:r w:rsidRPr="00C10E76">
        <w:rPr>
          <w:rFonts w:cs="Arial"/>
          <w:sz w:val="20"/>
          <w:szCs w:val="20"/>
          <w:rtl/>
        </w:rPr>
        <w:t xml:space="preserve">: </w:t>
      </w:r>
      <w:r w:rsidRPr="00C10E76">
        <w:rPr>
          <w:rFonts w:cs="Arial" w:hint="cs"/>
          <w:sz w:val="20"/>
          <w:szCs w:val="20"/>
          <w:rtl/>
        </w:rPr>
        <w:t>כתיב</w:t>
      </w:r>
      <w:r w:rsidRPr="00C10E76">
        <w:rPr>
          <w:rFonts w:cs="Arial"/>
          <w:sz w:val="20"/>
          <w:szCs w:val="20"/>
          <w:rtl/>
        </w:rPr>
        <w:t xml:space="preserve"> </w:t>
      </w:r>
      <w:r w:rsidRPr="00C10E76">
        <w:rPr>
          <w:rFonts w:cs="Arial" w:hint="cs"/>
          <w:sz w:val="20"/>
          <w:szCs w:val="20"/>
          <w:rtl/>
        </w:rPr>
        <w:t>הכא</w:t>
      </w:r>
      <w:r w:rsidRPr="00C10E76">
        <w:rPr>
          <w:rFonts w:cs="Arial"/>
          <w:sz w:val="20"/>
          <w:szCs w:val="20"/>
          <w:rtl/>
        </w:rPr>
        <w:t xml:space="preserve"> </w:t>
      </w:r>
      <w:r w:rsidRPr="00C10E76">
        <w:rPr>
          <w:rFonts w:cs="Arial" w:hint="cs"/>
          <w:sz w:val="20"/>
          <w:szCs w:val="20"/>
          <w:rtl/>
        </w:rPr>
        <w:t>ראשיכם</w:t>
      </w:r>
      <w:r w:rsidRPr="00C10E76">
        <w:rPr>
          <w:rFonts w:cs="Arial"/>
          <w:sz w:val="20"/>
          <w:szCs w:val="20"/>
          <w:rtl/>
        </w:rPr>
        <w:t xml:space="preserve"> </w:t>
      </w:r>
      <w:r w:rsidRPr="00C10E76">
        <w:rPr>
          <w:rFonts w:cs="Arial" w:hint="cs"/>
          <w:sz w:val="20"/>
          <w:szCs w:val="20"/>
          <w:rtl/>
        </w:rPr>
        <w:t>אל</w:t>
      </w:r>
      <w:r w:rsidRPr="00C10E76">
        <w:rPr>
          <w:rFonts w:cs="Arial"/>
          <w:sz w:val="20"/>
          <w:szCs w:val="20"/>
          <w:rtl/>
        </w:rPr>
        <w:t xml:space="preserve"> </w:t>
      </w:r>
      <w:r w:rsidRPr="00C10E76">
        <w:rPr>
          <w:rFonts w:cs="Arial" w:hint="cs"/>
          <w:sz w:val="20"/>
          <w:szCs w:val="20"/>
          <w:rtl/>
        </w:rPr>
        <w:t>תפרעו</w:t>
      </w:r>
      <w:r w:rsidRPr="00C10E76">
        <w:rPr>
          <w:rFonts w:cs="Arial"/>
          <w:sz w:val="20"/>
          <w:szCs w:val="20"/>
          <w:rtl/>
        </w:rPr>
        <w:t xml:space="preserve"> </w:t>
      </w:r>
      <w:r w:rsidRPr="00C10E76">
        <w:rPr>
          <w:rFonts w:cs="Arial" w:hint="cs"/>
          <w:sz w:val="20"/>
          <w:szCs w:val="20"/>
          <w:rtl/>
        </w:rPr>
        <w:t>וכתיב</w:t>
      </w:r>
      <w:r w:rsidRPr="00C10E76">
        <w:rPr>
          <w:rFonts w:cs="Arial"/>
          <w:sz w:val="20"/>
          <w:szCs w:val="20"/>
          <w:rtl/>
        </w:rPr>
        <w:t xml:space="preserve"> </w:t>
      </w:r>
      <w:r w:rsidRPr="00C10E76">
        <w:rPr>
          <w:rFonts w:cs="Arial" w:hint="cs"/>
          <w:sz w:val="20"/>
          <w:szCs w:val="20"/>
          <w:rtl/>
        </w:rPr>
        <w:t>התם</w:t>
      </w:r>
      <w:r w:rsidRPr="00C10E76">
        <w:rPr>
          <w:rFonts w:cs="Arial"/>
          <w:sz w:val="20"/>
          <w:szCs w:val="20"/>
          <w:rtl/>
        </w:rPr>
        <w:t xml:space="preserve"> </w:t>
      </w:r>
      <w:r w:rsidRPr="00C10E76">
        <w:rPr>
          <w:rFonts w:cs="Arial" w:hint="cs"/>
          <w:sz w:val="20"/>
          <w:szCs w:val="20"/>
          <w:rtl/>
        </w:rPr>
        <w:t>גדל</w:t>
      </w:r>
      <w:r w:rsidRPr="00C10E76">
        <w:rPr>
          <w:rFonts w:cs="Arial"/>
          <w:sz w:val="20"/>
          <w:szCs w:val="20"/>
          <w:rtl/>
        </w:rPr>
        <w:t xml:space="preserve"> </w:t>
      </w:r>
      <w:r w:rsidRPr="00C10E76">
        <w:rPr>
          <w:rFonts w:cs="Arial" w:hint="cs"/>
          <w:sz w:val="20"/>
          <w:szCs w:val="20"/>
          <w:rtl/>
        </w:rPr>
        <w:t>פרע</w:t>
      </w:r>
      <w:r w:rsidRPr="00C10E76">
        <w:rPr>
          <w:rFonts w:cs="Arial"/>
          <w:sz w:val="20"/>
          <w:szCs w:val="20"/>
          <w:rtl/>
        </w:rPr>
        <w:t xml:space="preserve"> </w:t>
      </w:r>
      <w:r w:rsidRPr="00C10E76">
        <w:rPr>
          <w:rFonts w:cs="Arial" w:hint="cs"/>
          <w:sz w:val="20"/>
          <w:szCs w:val="20"/>
          <w:rtl/>
        </w:rPr>
        <w:t>שער</w:t>
      </w:r>
      <w:r w:rsidRPr="00C10E76">
        <w:rPr>
          <w:rFonts w:cs="Arial"/>
          <w:sz w:val="20"/>
          <w:szCs w:val="20"/>
          <w:rtl/>
        </w:rPr>
        <w:t xml:space="preserve"> </w:t>
      </w:r>
      <w:r w:rsidRPr="00C10E76">
        <w:rPr>
          <w:rFonts w:cs="Arial" w:hint="cs"/>
          <w:sz w:val="20"/>
          <w:szCs w:val="20"/>
          <w:rtl/>
        </w:rPr>
        <w:t>ראשו</w:t>
      </w:r>
      <w:r w:rsidRPr="00C10E76">
        <w:rPr>
          <w:rFonts w:cs="Arial"/>
          <w:sz w:val="20"/>
          <w:szCs w:val="20"/>
          <w:rtl/>
        </w:rPr>
        <w:t xml:space="preserve">, </w:t>
      </w:r>
      <w:r w:rsidRPr="00C10E76">
        <w:rPr>
          <w:rFonts w:cs="Arial" w:hint="cs"/>
          <w:sz w:val="20"/>
          <w:szCs w:val="20"/>
          <w:rtl/>
        </w:rPr>
        <w:t>מה</w:t>
      </w:r>
      <w:r w:rsidRPr="00C10E76">
        <w:rPr>
          <w:rFonts w:cs="Arial"/>
          <w:sz w:val="20"/>
          <w:szCs w:val="20"/>
          <w:rtl/>
        </w:rPr>
        <w:t xml:space="preserve"> </w:t>
      </w:r>
      <w:r w:rsidRPr="00C10E76">
        <w:rPr>
          <w:rFonts w:cs="Arial" w:hint="cs"/>
          <w:sz w:val="20"/>
          <w:szCs w:val="20"/>
          <w:rtl/>
        </w:rPr>
        <w:t>להלן</w:t>
      </w:r>
      <w:r w:rsidRPr="00C10E76">
        <w:rPr>
          <w:rFonts w:cs="Arial"/>
          <w:sz w:val="20"/>
          <w:szCs w:val="20"/>
          <w:rtl/>
        </w:rPr>
        <w:t xml:space="preserve"> </w:t>
      </w:r>
      <w:r w:rsidRPr="00C10E76">
        <w:rPr>
          <w:rFonts w:cs="Arial" w:hint="cs"/>
          <w:sz w:val="20"/>
          <w:szCs w:val="20"/>
          <w:rtl/>
        </w:rPr>
        <w:t>שלשים</w:t>
      </w:r>
      <w:r w:rsidRPr="00C10E76">
        <w:rPr>
          <w:rFonts w:cs="Arial"/>
          <w:sz w:val="20"/>
          <w:szCs w:val="20"/>
          <w:rtl/>
        </w:rPr>
        <w:t xml:space="preserve"> - </w:t>
      </w:r>
      <w:r w:rsidRPr="00C10E76">
        <w:rPr>
          <w:rFonts w:cs="Arial" w:hint="cs"/>
          <w:sz w:val="20"/>
          <w:szCs w:val="20"/>
          <w:rtl/>
        </w:rPr>
        <w:t>אף</w:t>
      </w:r>
      <w:r w:rsidRPr="00C10E76">
        <w:rPr>
          <w:rFonts w:cs="Arial"/>
          <w:sz w:val="20"/>
          <w:szCs w:val="20"/>
          <w:rtl/>
        </w:rPr>
        <w:t xml:space="preserve"> </w:t>
      </w:r>
      <w:r w:rsidRPr="00C10E76">
        <w:rPr>
          <w:rFonts w:cs="Arial" w:hint="cs"/>
          <w:sz w:val="20"/>
          <w:szCs w:val="20"/>
          <w:rtl/>
        </w:rPr>
        <w:t>כאן</w:t>
      </w:r>
      <w:r w:rsidRPr="00C10E76">
        <w:rPr>
          <w:rFonts w:cs="Arial"/>
          <w:sz w:val="20"/>
          <w:szCs w:val="20"/>
          <w:rtl/>
        </w:rPr>
        <w:t xml:space="preserve"> </w:t>
      </w:r>
      <w:r w:rsidRPr="00C10E76">
        <w:rPr>
          <w:rFonts w:cs="Arial" w:hint="cs"/>
          <w:sz w:val="20"/>
          <w:szCs w:val="20"/>
          <w:rtl/>
        </w:rPr>
        <w:t>שלשים</w:t>
      </w:r>
      <w:r w:rsidRPr="00C10E76">
        <w:rPr>
          <w:rFonts w:cs="Arial"/>
          <w:sz w:val="20"/>
          <w:szCs w:val="20"/>
          <w:rtl/>
        </w:rPr>
        <w:t xml:space="preserve">. </w:t>
      </w:r>
      <w:r w:rsidRPr="00C10E76">
        <w:rPr>
          <w:rFonts w:cs="Arial" w:hint="cs"/>
          <w:sz w:val="20"/>
          <w:szCs w:val="20"/>
          <w:rtl/>
        </w:rPr>
        <w:t>והתם</w:t>
      </w:r>
      <w:r w:rsidRPr="00C10E76">
        <w:rPr>
          <w:rFonts w:cs="Arial"/>
          <w:sz w:val="20"/>
          <w:szCs w:val="20"/>
          <w:rtl/>
        </w:rPr>
        <w:t xml:space="preserve"> </w:t>
      </w:r>
      <w:r w:rsidRPr="00C10E76">
        <w:rPr>
          <w:rFonts w:cs="Arial" w:hint="cs"/>
          <w:sz w:val="20"/>
          <w:szCs w:val="20"/>
          <w:rtl/>
        </w:rPr>
        <w:t>מנלן</w:t>
      </w:r>
      <w:r w:rsidRPr="00C10E76">
        <w:rPr>
          <w:rFonts w:cs="Arial"/>
          <w:sz w:val="20"/>
          <w:szCs w:val="20"/>
          <w:rtl/>
        </w:rPr>
        <w:t xml:space="preserve">? - </w:t>
      </w:r>
      <w:r w:rsidRPr="00C10E76">
        <w:rPr>
          <w:rFonts w:cs="Arial" w:hint="cs"/>
          <w:sz w:val="20"/>
          <w:szCs w:val="20"/>
          <w:rtl/>
        </w:rPr>
        <w:t>אמר</w:t>
      </w:r>
      <w:r w:rsidRPr="00C10E76">
        <w:rPr>
          <w:rFonts w:cs="Arial"/>
          <w:sz w:val="20"/>
          <w:szCs w:val="20"/>
          <w:rtl/>
        </w:rPr>
        <w:t xml:space="preserve"> </w:t>
      </w:r>
      <w:r w:rsidRPr="00C10E76">
        <w:rPr>
          <w:rFonts w:cs="Arial" w:hint="cs"/>
          <w:sz w:val="20"/>
          <w:szCs w:val="20"/>
          <w:rtl/>
        </w:rPr>
        <w:t>רב</w:t>
      </w:r>
      <w:r w:rsidRPr="00C10E76">
        <w:rPr>
          <w:rFonts w:cs="Arial"/>
          <w:sz w:val="20"/>
          <w:szCs w:val="20"/>
          <w:rtl/>
        </w:rPr>
        <w:t xml:space="preserve"> </w:t>
      </w:r>
      <w:r w:rsidRPr="00C10E76">
        <w:rPr>
          <w:rFonts w:cs="Arial" w:hint="cs"/>
          <w:sz w:val="20"/>
          <w:szCs w:val="20"/>
          <w:rtl/>
        </w:rPr>
        <w:t>מתנה</w:t>
      </w:r>
      <w:r w:rsidRPr="00C10E76">
        <w:rPr>
          <w:rFonts w:cs="Arial"/>
          <w:sz w:val="20"/>
          <w:szCs w:val="20"/>
          <w:rtl/>
        </w:rPr>
        <w:t xml:space="preserve">: </w:t>
      </w:r>
      <w:r w:rsidRPr="00C10E76">
        <w:rPr>
          <w:rFonts w:cs="Arial" w:hint="cs"/>
          <w:sz w:val="20"/>
          <w:szCs w:val="20"/>
          <w:rtl/>
        </w:rPr>
        <w:t>סתם</w:t>
      </w:r>
      <w:r w:rsidRPr="00C10E76">
        <w:rPr>
          <w:rFonts w:cs="Arial"/>
          <w:sz w:val="20"/>
          <w:szCs w:val="20"/>
          <w:rtl/>
        </w:rPr>
        <w:t xml:space="preserve"> </w:t>
      </w:r>
      <w:r w:rsidRPr="00C10E76">
        <w:rPr>
          <w:rFonts w:cs="Arial" w:hint="cs"/>
          <w:sz w:val="20"/>
          <w:szCs w:val="20"/>
          <w:rtl/>
        </w:rPr>
        <w:t>נזירות</w:t>
      </w:r>
      <w:r w:rsidRPr="00C10E76">
        <w:rPr>
          <w:rFonts w:cs="Arial"/>
          <w:sz w:val="20"/>
          <w:szCs w:val="20"/>
          <w:rtl/>
        </w:rPr>
        <w:t xml:space="preserve"> </w:t>
      </w:r>
      <w:r w:rsidRPr="00C10E76">
        <w:rPr>
          <w:rFonts w:cs="Arial" w:hint="cs"/>
          <w:sz w:val="20"/>
          <w:szCs w:val="20"/>
          <w:rtl/>
        </w:rPr>
        <w:t>שלשים</w:t>
      </w:r>
      <w:r w:rsidRPr="00C10E76">
        <w:rPr>
          <w:rFonts w:cs="Arial"/>
          <w:sz w:val="20"/>
          <w:szCs w:val="20"/>
          <w:rtl/>
        </w:rPr>
        <w:t xml:space="preserve"> </w:t>
      </w:r>
      <w:r w:rsidRPr="00C10E76">
        <w:rPr>
          <w:rFonts w:cs="Arial" w:hint="cs"/>
          <w:sz w:val="20"/>
          <w:szCs w:val="20"/>
          <w:rtl/>
        </w:rPr>
        <w:t>יום</w:t>
      </w:r>
      <w:r>
        <w:rPr>
          <w:rFonts w:cs="Arial" w:hint="cs"/>
          <w:sz w:val="20"/>
          <w:szCs w:val="20"/>
          <w:rtl/>
        </w:rPr>
        <w:t>."</w:t>
      </w:r>
      <w:r>
        <w:rPr>
          <w:rFonts w:hint="cs"/>
          <w:sz w:val="20"/>
          <w:szCs w:val="20"/>
          <w:rtl/>
        </w:rPr>
        <w:br/>
        <w:t xml:space="preserve">ג. </w:t>
      </w:r>
      <w:r w:rsidRPr="005B4D1B">
        <w:rPr>
          <w:rFonts w:hint="cs"/>
          <w:b/>
          <w:bCs/>
          <w:sz w:val="20"/>
          <w:szCs w:val="20"/>
          <w:rtl/>
        </w:rPr>
        <w:t>גמרא</w:t>
      </w:r>
      <w:r>
        <w:rPr>
          <w:rFonts w:hint="cs"/>
          <w:sz w:val="20"/>
          <w:szCs w:val="20"/>
          <w:rtl/>
        </w:rPr>
        <w:t xml:space="preserve"> מו"ק (טו.) "</w:t>
      </w:r>
      <w:r w:rsidRPr="005B4D1B">
        <w:rPr>
          <w:rFonts w:cs="Arial" w:hint="cs"/>
          <w:sz w:val="20"/>
          <w:szCs w:val="20"/>
          <w:rtl/>
        </w:rPr>
        <w:t>אבל</w:t>
      </w:r>
      <w:r w:rsidRPr="005B4D1B">
        <w:rPr>
          <w:rFonts w:cs="Arial"/>
          <w:sz w:val="20"/>
          <w:szCs w:val="20"/>
          <w:rtl/>
        </w:rPr>
        <w:t xml:space="preserve"> </w:t>
      </w:r>
      <w:r w:rsidRPr="005B4D1B">
        <w:rPr>
          <w:rFonts w:cs="Arial" w:hint="cs"/>
          <w:sz w:val="20"/>
          <w:szCs w:val="20"/>
          <w:rtl/>
        </w:rPr>
        <w:t>אסור</w:t>
      </w:r>
      <w:r w:rsidRPr="005B4D1B">
        <w:rPr>
          <w:rFonts w:cs="Arial"/>
          <w:sz w:val="20"/>
          <w:szCs w:val="20"/>
          <w:rtl/>
        </w:rPr>
        <w:t xml:space="preserve"> </w:t>
      </w:r>
      <w:r w:rsidRPr="005B4D1B">
        <w:rPr>
          <w:rFonts w:cs="Arial" w:hint="cs"/>
          <w:sz w:val="20"/>
          <w:szCs w:val="20"/>
          <w:rtl/>
        </w:rPr>
        <w:t>בתכבוסת</w:t>
      </w:r>
      <w:r w:rsidRPr="005B4D1B">
        <w:rPr>
          <w:rFonts w:cs="Arial"/>
          <w:sz w:val="20"/>
          <w:szCs w:val="20"/>
          <w:rtl/>
        </w:rPr>
        <w:t xml:space="preserve">, </w:t>
      </w:r>
      <w:r w:rsidRPr="005B4D1B">
        <w:rPr>
          <w:rFonts w:cs="Arial" w:hint="cs"/>
          <w:sz w:val="20"/>
          <w:szCs w:val="20"/>
          <w:rtl/>
        </w:rPr>
        <w:t>דכתיב</w:t>
      </w:r>
      <w:r w:rsidRPr="005B4D1B">
        <w:rPr>
          <w:rFonts w:cs="Arial"/>
          <w:sz w:val="20"/>
          <w:szCs w:val="20"/>
          <w:rtl/>
        </w:rPr>
        <w:t xml:space="preserve"> </w:t>
      </w:r>
      <w:r w:rsidRPr="005B4D1B">
        <w:rPr>
          <w:rFonts w:cs="Arial" w:hint="cs"/>
          <w:sz w:val="20"/>
          <w:szCs w:val="20"/>
          <w:rtl/>
        </w:rPr>
        <w:t>וישלח</w:t>
      </w:r>
      <w:r w:rsidRPr="005B4D1B">
        <w:rPr>
          <w:rFonts w:cs="Arial"/>
          <w:sz w:val="20"/>
          <w:szCs w:val="20"/>
          <w:rtl/>
        </w:rPr>
        <w:t xml:space="preserve"> </w:t>
      </w:r>
      <w:r w:rsidRPr="005B4D1B">
        <w:rPr>
          <w:rFonts w:cs="Arial" w:hint="cs"/>
          <w:sz w:val="20"/>
          <w:szCs w:val="20"/>
          <w:rtl/>
        </w:rPr>
        <w:t>יואב</w:t>
      </w:r>
      <w:r w:rsidRPr="005B4D1B">
        <w:rPr>
          <w:rFonts w:cs="Arial"/>
          <w:sz w:val="20"/>
          <w:szCs w:val="20"/>
          <w:rtl/>
        </w:rPr>
        <w:t xml:space="preserve"> </w:t>
      </w:r>
      <w:r w:rsidRPr="005B4D1B">
        <w:rPr>
          <w:rFonts w:cs="Arial" w:hint="cs"/>
          <w:sz w:val="20"/>
          <w:szCs w:val="20"/>
          <w:rtl/>
        </w:rPr>
        <w:t>תקועה</w:t>
      </w:r>
      <w:r w:rsidRPr="005B4D1B">
        <w:rPr>
          <w:rFonts w:cs="Arial"/>
          <w:sz w:val="20"/>
          <w:szCs w:val="20"/>
          <w:rtl/>
        </w:rPr>
        <w:t xml:space="preserve"> </w:t>
      </w:r>
      <w:r w:rsidRPr="005B4D1B">
        <w:rPr>
          <w:rFonts w:cs="Arial" w:hint="cs"/>
          <w:sz w:val="20"/>
          <w:szCs w:val="20"/>
          <w:rtl/>
        </w:rPr>
        <w:t>ויקח</w:t>
      </w:r>
      <w:r w:rsidRPr="005B4D1B">
        <w:rPr>
          <w:rFonts w:cs="Arial"/>
          <w:sz w:val="20"/>
          <w:szCs w:val="20"/>
          <w:rtl/>
        </w:rPr>
        <w:t xml:space="preserve"> </w:t>
      </w:r>
      <w:r w:rsidRPr="005B4D1B">
        <w:rPr>
          <w:rFonts w:cs="Arial" w:hint="cs"/>
          <w:sz w:val="20"/>
          <w:szCs w:val="20"/>
          <w:rtl/>
        </w:rPr>
        <w:t>משם</w:t>
      </w:r>
      <w:r w:rsidRPr="005B4D1B">
        <w:rPr>
          <w:rFonts w:cs="Arial"/>
          <w:sz w:val="20"/>
          <w:szCs w:val="20"/>
          <w:rtl/>
        </w:rPr>
        <w:t xml:space="preserve"> </w:t>
      </w:r>
      <w:r w:rsidRPr="005B4D1B">
        <w:rPr>
          <w:rFonts w:cs="Arial" w:hint="cs"/>
          <w:sz w:val="20"/>
          <w:szCs w:val="20"/>
          <w:rtl/>
        </w:rPr>
        <w:t>אשה</w:t>
      </w:r>
      <w:r w:rsidRPr="005B4D1B">
        <w:rPr>
          <w:rFonts w:cs="Arial"/>
          <w:sz w:val="20"/>
          <w:szCs w:val="20"/>
          <w:rtl/>
        </w:rPr>
        <w:t xml:space="preserve"> </w:t>
      </w:r>
      <w:r w:rsidRPr="005B4D1B">
        <w:rPr>
          <w:rFonts w:cs="Arial" w:hint="cs"/>
          <w:sz w:val="20"/>
          <w:szCs w:val="20"/>
          <w:rtl/>
        </w:rPr>
        <w:t>חכמה</w:t>
      </w:r>
      <w:r w:rsidRPr="005B4D1B">
        <w:rPr>
          <w:rFonts w:cs="Arial"/>
          <w:sz w:val="20"/>
          <w:szCs w:val="20"/>
          <w:rtl/>
        </w:rPr>
        <w:t xml:space="preserve"> </w:t>
      </w:r>
      <w:r w:rsidRPr="005B4D1B">
        <w:rPr>
          <w:rFonts w:cs="Arial" w:hint="cs"/>
          <w:sz w:val="20"/>
          <w:szCs w:val="20"/>
          <w:rtl/>
        </w:rPr>
        <w:t>ויאמר</w:t>
      </w:r>
      <w:r w:rsidRPr="005B4D1B">
        <w:rPr>
          <w:rFonts w:cs="Arial"/>
          <w:sz w:val="20"/>
          <w:szCs w:val="20"/>
          <w:rtl/>
        </w:rPr>
        <w:t xml:space="preserve"> </w:t>
      </w:r>
      <w:r w:rsidRPr="005B4D1B">
        <w:rPr>
          <w:rFonts w:cs="Arial" w:hint="cs"/>
          <w:sz w:val="20"/>
          <w:szCs w:val="20"/>
          <w:rtl/>
        </w:rPr>
        <w:t>אליה</w:t>
      </w:r>
      <w:r w:rsidRPr="005B4D1B">
        <w:rPr>
          <w:rFonts w:cs="Arial"/>
          <w:sz w:val="20"/>
          <w:szCs w:val="20"/>
          <w:rtl/>
        </w:rPr>
        <w:t xml:space="preserve"> </w:t>
      </w:r>
      <w:r w:rsidRPr="005B4D1B">
        <w:rPr>
          <w:rFonts w:cs="Arial" w:hint="cs"/>
          <w:sz w:val="20"/>
          <w:szCs w:val="20"/>
          <w:rtl/>
        </w:rPr>
        <w:t>התאבלי</w:t>
      </w:r>
      <w:r w:rsidRPr="005B4D1B">
        <w:rPr>
          <w:rFonts w:cs="Arial"/>
          <w:sz w:val="20"/>
          <w:szCs w:val="20"/>
          <w:rtl/>
        </w:rPr>
        <w:t xml:space="preserve"> </w:t>
      </w:r>
      <w:r w:rsidRPr="005B4D1B">
        <w:rPr>
          <w:rFonts w:cs="Arial" w:hint="cs"/>
          <w:sz w:val="20"/>
          <w:szCs w:val="20"/>
          <w:rtl/>
        </w:rPr>
        <w:t>נא</w:t>
      </w:r>
      <w:r w:rsidRPr="005B4D1B">
        <w:rPr>
          <w:rFonts w:cs="Arial"/>
          <w:sz w:val="20"/>
          <w:szCs w:val="20"/>
          <w:rtl/>
        </w:rPr>
        <w:t xml:space="preserve"> </w:t>
      </w:r>
      <w:r w:rsidRPr="005B4D1B">
        <w:rPr>
          <w:rFonts w:cs="Arial" w:hint="cs"/>
          <w:sz w:val="20"/>
          <w:szCs w:val="20"/>
          <w:rtl/>
        </w:rPr>
        <w:t>ולבשי</w:t>
      </w:r>
      <w:r w:rsidRPr="005B4D1B">
        <w:rPr>
          <w:rFonts w:cs="Arial"/>
          <w:sz w:val="20"/>
          <w:szCs w:val="20"/>
          <w:rtl/>
        </w:rPr>
        <w:t xml:space="preserve"> </w:t>
      </w:r>
      <w:r w:rsidRPr="005B4D1B">
        <w:rPr>
          <w:rFonts w:cs="Arial" w:hint="cs"/>
          <w:sz w:val="20"/>
          <w:szCs w:val="20"/>
          <w:rtl/>
        </w:rPr>
        <w:t>נא</w:t>
      </w:r>
      <w:r w:rsidRPr="005B4D1B">
        <w:rPr>
          <w:rFonts w:cs="Arial"/>
          <w:sz w:val="20"/>
          <w:szCs w:val="20"/>
          <w:rtl/>
        </w:rPr>
        <w:t xml:space="preserve"> </w:t>
      </w:r>
      <w:r w:rsidRPr="005B4D1B">
        <w:rPr>
          <w:rFonts w:cs="Arial" w:hint="cs"/>
          <w:sz w:val="20"/>
          <w:szCs w:val="20"/>
          <w:rtl/>
        </w:rPr>
        <w:t>בגדי</w:t>
      </w:r>
      <w:r w:rsidRPr="005B4D1B">
        <w:rPr>
          <w:rFonts w:cs="Arial"/>
          <w:sz w:val="20"/>
          <w:szCs w:val="20"/>
          <w:rtl/>
        </w:rPr>
        <w:t xml:space="preserve"> </w:t>
      </w:r>
      <w:r w:rsidRPr="005B4D1B">
        <w:rPr>
          <w:rFonts w:cs="Arial" w:hint="cs"/>
          <w:sz w:val="20"/>
          <w:szCs w:val="20"/>
          <w:rtl/>
        </w:rPr>
        <w:t>אבל</w:t>
      </w:r>
      <w:r w:rsidRPr="005B4D1B">
        <w:rPr>
          <w:rFonts w:cs="Arial"/>
          <w:sz w:val="20"/>
          <w:szCs w:val="20"/>
          <w:rtl/>
        </w:rPr>
        <w:t xml:space="preserve"> </w:t>
      </w:r>
      <w:r w:rsidRPr="005B4D1B">
        <w:rPr>
          <w:rFonts w:cs="Arial" w:hint="cs"/>
          <w:sz w:val="20"/>
          <w:szCs w:val="20"/>
          <w:rtl/>
        </w:rPr>
        <w:t>ואל</w:t>
      </w:r>
      <w:r w:rsidRPr="005B4D1B">
        <w:rPr>
          <w:rFonts w:cs="Arial"/>
          <w:sz w:val="20"/>
          <w:szCs w:val="20"/>
          <w:rtl/>
        </w:rPr>
        <w:t xml:space="preserve"> </w:t>
      </w:r>
      <w:r w:rsidRPr="005B4D1B">
        <w:rPr>
          <w:rFonts w:cs="Arial" w:hint="cs"/>
          <w:sz w:val="20"/>
          <w:szCs w:val="20"/>
          <w:rtl/>
        </w:rPr>
        <w:t>תסוכי</w:t>
      </w:r>
      <w:r w:rsidRPr="005B4D1B">
        <w:rPr>
          <w:rFonts w:cs="Arial"/>
          <w:sz w:val="20"/>
          <w:szCs w:val="20"/>
          <w:rtl/>
        </w:rPr>
        <w:t xml:space="preserve"> </w:t>
      </w:r>
      <w:r w:rsidRPr="005B4D1B">
        <w:rPr>
          <w:rFonts w:cs="Arial" w:hint="cs"/>
          <w:sz w:val="20"/>
          <w:szCs w:val="20"/>
          <w:rtl/>
        </w:rPr>
        <w:t>שמן</w:t>
      </w:r>
      <w:r w:rsidRPr="005B4D1B">
        <w:rPr>
          <w:rFonts w:cs="Arial"/>
          <w:sz w:val="20"/>
          <w:szCs w:val="20"/>
          <w:rtl/>
        </w:rPr>
        <w:t xml:space="preserve"> </w:t>
      </w:r>
      <w:r w:rsidRPr="005B4D1B">
        <w:rPr>
          <w:rFonts w:cs="Arial" w:hint="cs"/>
          <w:sz w:val="20"/>
          <w:szCs w:val="20"/>
          <w:rtl/>
        </w:rPr>
        <w:t>והיית</w:t>
      </w:r>
      <w:r w:rsidRPr="005B4D1B">
        <w:rPr>
          <w:rFonts w:cs="Arial"/>
          <w:sz w:val="20"/>
          <w:szCs w:val="20"/>
          <w:rtl/>
        </w:rPr>
        <w:t xml:space="preserve"> </w:t>
      </w:r>
      <w:r w:rsidRPr="005B4D1B">
        <w:rPr>
          <w:rFonts w:cs="Arial" w:hint="cs"/>
          <w:sz w:val="20"/>
          <w:szCs w:val="20"/>
          <w:rtl/>
        </w:rPr>
        <w:t>כאשה</w:t>
      </w:r>
      <w:r w:rsidRPr="005B4D1B">
        <w:rPr>
          <w:rFonts w:cs="Arial"/>
          <w:sz w:val="20"/>
          <w:szCs w:val="20"/>
          <w:rtl/>
        </w:rPr>
        <w:t xml:space="preserve"> </w:t>
      </w:r>
      <w:r w:rsidRPr="005B4D1B">
        <w:rPr>
          <w:rFonts w:cs="Arial" w:hint="cs"/>
          <w:sz w:val="20"/>
          <w:szCs w:val="20"/>
          <w:rtl/>
        </w:rPr>
        <w:t>זה</w:t>
      </w:r>
      <w:r w:rsidRPr="005B4D1B">
        <w:rPr>
          <w:rFonts w:cs="Arial"/>
          <w:sz w:val="20"/>
          <w:szCs w:val="20"/>
          <w:rtl/>
        </w:rPr>
        <w:t xml:space="preserve"> </w:t>
      </w:r>
      <w:r w:rsidRPr="005B4D1B">
        <w:rPr>
          <w:rFonts w:cs="Arial" w:hint="cs"/>
          <w:sz w:val="20"/>
          <w:szCs w:val="20"/>
          <w:rtl/>
        </w:rPr>
        <w:t>ימים</w:t>
      </w:r>
      <w:r w:rsidRPr="005B4D1B">
        <w:rPr>
          <w:rFonts w:cs="Arial"/>
          <w:sz w:val="20"/>
          <w:szCs w:val="20"/>
          <w:rtl/>
        </w:rPr>
        <w:t xml:space="preserve"> </w:t>
      </w:r>
      <w:r w:rsidRPr="005B4D1B">
        <w:rPr>
          <w:rFonts w:cs="Arial" w:hint="cs"/>
          <w:sz w:val="20"/>
          <w:szCs w:val="20"/>
          <w:rtl/>
        </w:rPr>
        <w:t>רבים</w:t>
      </w:r>
      <w:r w:rsidRPr="005B4D1B">
        <w:rPr>
          <w:rFonts w:cs="Arial"/>
          <w:sz w:val="20"/>
          <w:szCs w:val="20"/>
          <w:rtl/>
        </w:rPr>
        <w:t xml:space="preserve"> </w:t>
      </w:r>
      <w:r w:rsidRPr="005B4D1B">
        <w:rPr>
          <w:rFonts w:cs="Arial" w:hint="cs"/>
          <w:sz w:val="20"/>
          <w:szCs w:val="20"/>
          <w:rtl/>
        </w:rPr>
        <w:t>מתאבלת</w:t>
      </w:r>
      <w:r w:rsidRPr="005B4D1B">
        <w:rPr>
          <w:rFonts w:cs="Arial"/>
          <w:sz w:val="20"/>
          <w:szCs w:val="20"/>
          <w:rtl/>
        </w:rPr>
        <w:t xml:space="preserve"> </w:t>
      </w:r>
      <w:r w:rsidRPr="005B4D1B">
        <w:rPr>
          <w:rFonts w:cs="Arial" w:hint="cs"/>
          <w:sz w:val="20"/>
          <w:szCs w:val="20"/>
          <w:rtl/>
        </w:rPr>
        <w:t>על</w:t>
      </w:r>
      <w:r w:rsidRPr="005B4D1B">
        <w:rPr>
          <w:rFonts w:cs="Arial"/>
          <w:sz w:val="20"/>
          <w:szCs w:val="20"/>
          <w:rtl/>
        </w:rPr>
        <w:t xml:space="preserve"> </w:t>
      </w:r>
      <w:r w:rsidRPr="005B4D1B">
        <w:rPr>
          <w:rFonts w:cs="Arial" w:hint="cs"/>
          <w:sz w:val="20"/>
          <w:szCs w:val="20"/>
          <w:rtl/>
        </w:rPr>
        <w:t>מת</w:t>
      </w:r>
      <w:r>
        <w:rPr>
          <w:rFonts w:cs="Arial" w:hint="cs"/>
          <w:sz w:val="20"/>
          <w:szCs w:val="20"/>
          <w:rtl/>
        </w:rPr>
        <w:t>."</w:t>
      </w:r>
    </w:p>
    <w:p w:rsidR="00032970" w:rsidRDefault="00032970" w:rsidP="00032970">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מאימתי מתחילה האבלות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(כז.) "</w:t>
      </w:r>
      <w:r w:rsidRPr="00FF3B40">
        <w:rPr>
          <w:rFonts w:cs="Arial" w:hint="cs"/>
          <w:sz w:val="20"/>
          <w:szCs w:val="20"/>
          <w:rtl/>
        </w:rPr>
        <w:t>תנו</w:t>
      </w:r>
      <w:r w:rsidRPr="00FF3B40">
        <w:rPr>
          <w:rFonts w:cs="Arial"/>
          <w:sz w:val="20"/>
          <w:szCs w:val="20"/>
          <w:rtl/>
        </w:rPr>
        <w:t xml:space="preserve"> </w:t>
      </w:r>
      <w:r w:rsidRPr="00FF3B40">
        <w:rPr>
          <w:rFonts w:cs="Arial" w:hint="cs"/>
          <w:sz w:val="20"/>
          <w:szCs w:val="20"/>
          <w:rtl/>
        </w:rPr>
        <w:t>רבנן</w:t>
      </w:r>
      <w:r w:rsidRPr="00FF3B40">
        <w:rPr>
          <w:rFonts w:cs="Arial"/>
          <w:sz w:val="20"/>
          <w:szCs w:val="20"/>
          <w:rtl/>
        </w:rPr>
        <w:t xml:space="preserve">: </w:t>
      </w:r>
      <w:r w:rsidRPr="00FF3B40">
        <w:rPr>
          <w:rFonts w:cs="Arial" w:hint="cs"/>
          <w:sz w:val="20"/>
          <w:szCs w:val="20"/>
          <w:rtl/>
        </w:rPr>
        <w:t>מאימתי</w:t>
      </w:r>
      <w:r w:rsidRPr="00FF3B40">
        <w:rPr>
          <w:rFonts w:cs="Arial"/>
          <w:sz w:val="20"/>
          <w:szCs w:val="20"/>
          <w:rtl/>
        </w:rPr>
        <w:t xml:space="preserve"> </w:t>
      </w:r>
      <w:r w:rsidRPr="00FF3B40">
        <w:rPr>
          <w:rFonts w:cs="Arial" w:hint="cs"/>
          <w:sz w:val="20"/>
          <w:szCs w:val="20"/>
          <w:rtl/>
        </w:rPr>
        <w:t>כופין</w:t>
      </w:r>
      <w:r w:rsidRPr="00FF3B40">
        <w:rPr>
          <w:rFonts w:cs="Arial"/>
          <w:sz w:val="20"/>
          <w:szCs w:val="20"/>
          <w:rtl/>
        </w:rPr>
        <w:t xml:space="preserve"> </w:t>
      </w:r>
      <w:r w:rsidRPr="00FF3B40">
        <w:rPr>
          <w:rFonts w:cs="Arial" w:hint="cs"/>
          <w:sz w:val="20"/>
          <w:szCs w:val="20"/>
          <w:rtl/>
        </w:rPr>
        <w:t>את</w:t>
      </w:r>
      <w:r w:rsidRPr="00FF3B40">
        <w:rPr>
          <w:rFonts w:cs="Arial"/>
          <w:sz w:val="20"/>
          <w:szCs w:val="20"/>
          <w:rtl/>
        </w:rPr>
        <w:t xml:space="preserve"> </w:t>
      </w:r>
      <w:r w:rsidRPr="00FF3B40">
        <w:rPr>
          <w:rFonts w:cs="Arial" w:hint="cs"/>
          <w:sz w:val="20"/>
          <w:szCs w:val="20"/>
          <w:rtl/>
        </w:rPr>
        <w:t>המטות</w:t>
      </w:r>
      <w:r w:rsidRPr="00FF3B40">
        <w:rPr>
          <w:rFonts w:cs="Arial"/>
          <w:sz w:val="20"/>
          <w:szCs w:val="20"/>
          <w:rtl/>
        </w:rPr>
        <w:t xml:space="preserve">? </w:t>
      </w:r>
      <w:r w:rsidRPr="00FF3B40">
        <w:rPr>
          <w:rFonts w:cs="Arial" w:hint="cs"/>
          <w:sz w:val="20"/>
          <w:szCs w:val="20"/>
          <w:rtl/>
        </w:rPr>
        <w:t>משיצא</w:t>
      </w:r>
      <w:r w:rsidRPr="00FF3B40">
        <w:rPr>
          <w:rFonts w:cs="Arial"/>
          <w:sz w:val="20"/>
          <w:szCs w:val="20"/>
          <w:rtl/>
        </w:rPr>
        <w:t xml:space="preserve"> </w:t>
      </w:r>
      <w:r w:rsidRPr="00FF3B40">
        <w:rPr>
          <w:rFonts w:cs="Arial" w:hint="cs"/>
          <w:sz w:val="20"/>
          <w:szCs w:val="20"/>
          <w:rtl/>
        </w:rPr>
        <w:t>מפתח</w:t>
      </w:r>
      <w:r w:rsidRPr="00FF3B40">
        <w:rPr>
          <w:rFonts w:cs="Arial"/>
          <w:sz w:val="20"/>
          <w:szCs w:val="20"/>
          <w:rtl/>
        </w:rPr>
        <w:t xml:space="preserve"> </w:t>
      </w:r>
      <w:r w:rsidRPr="00FF3B40">
        <w:rPr>
          <w:rFonts w:cs="Arial" w:hint="cs"/>
          <w:sz w:val="20"/>
          <w:szCs w:val="20"/>
          <w:rtl/>
        </w:rPr>
        <w:t>ביתו</w:t>
      </w:r>
      <w:r w:rsidRPr="00FF3B40">
        <w:rPr>
          <w:rFonts w:cs="Arial"/>
          <w:sz w:val="20"/>
          <w:szCs w:val="20"/>
          <w:rtl/>
        </w:rPr>
        <w:t xml:space="preserve">, </w:t>
      </w:r>
      <w:r w:rsidRPr="00FF3B40">
        <w:rPr>
          <w:rFonts w:cs="Arial" w:hint="cs"/>
          <w:sz w:val="20"/>
          <w:szCs w:val="20"/>
          <w:rtl/>
        </w:rPr>
        <w:t>דברי</w:t>
      </w:r>
      <w:r w:rsidRPr="00FF3B40">
        <w:rPr>
          <w:rFonts w:cs="Arial"/>
          <w:sz w:val="20"/>
          <w:szCs w:val="20"/>
          <w:rtl/>
        </w:rPr>
        <w:t xml:space="preserve"> </w:t>
      </w:r>
      <w:r w:rsidRPr="00FF3B40">
        <w:rPr>
          <w:rFonts w:cs="Arial" w:hint="cs"/>
          <w:sz w:val="20"/>
          <w:szCs w:val="20"/>
          <w:rtl/>
        </w:rPr>
        <w:t>רבי</w:t>
      </w:r>
      <w:r w:rsidRPr="00FF3B40">
        <w:rPr>
          <w:rFonts w:cs="Arial"/>
          <w:sz w:val="20"/>
          <w:szCs w:val="20"/>
          <w:rtl/>
        </w:rPr>
        <w:t xml:space="preserve"> </w:t>
      </w:r>
      <w:r w:rsidRPr="00FF3B40">
        <w:rPr>
          <w:rFonts w:cs="Arial" w:hint="cs"/>
          <w:sz w:val="20"/>
          <w:szCs w:val="20"/>
          <w:rtl/>
        </w:rPr>
        <w:t>אליעזר</w:t>
      </w:r>
      <w:r w:rsidRPr="00FF3B40">
        <w:rPr>
          <w:rFonts w:cs="Arial"/>
          <w:sz w:val="20"/>
          <w:szCs w:val="20"/>
          <w:rtl/>
        </w:rPr>
        <w:t xml:space="preserve">. </w:t>
      </w:r>
      <w:r w:rsidRPr="00FF3B40">
        <w:rPr>
          <w:rFonts w:cs="Arial" w:hint="cs"/>
          <w:sz w:val="20"/>
          <w:szCs w:val="20"/>
          <w:rtl/>
        </w:rPr>
        <w:t>רבי</w:t>
      </w:r>
      <w:r w:rsidRPr="00FF3B40">
        <w:rPr>
          <w:rFonts w:cs="Arial"/>
          <w:sz w:val="20"/>
          <w:szCs w:val="20"/>
          <w:rtl/>
        </w:rPr>
        <w:t xml:space="preserve"> </w:t>
      </w:r>
      <w:r w:rsidRPr="00FF3B40">
        <w:rPr>
          <w:rFonts w:cs="Arial" w:hint="cs"/>
          <w:sz w:val="20"/>
          <w:szCs w:val="20"/>
          <w:rtl/>
        </w:rPr>
        <w:t>יהושע</w:t>
      </w:r>
      <w:r w:rsidRPr="00FF3B40">
        <w:rPr>
          <w:rFonts w:cs="Arial"/>
          <w:sz w:val="20"/>
          <w:szCs w:val="20"/>
          <w:rtl/>
        </w:rPr>
        <w:t xml:space="preserve"> </w:t>
      </w:r>
      <w:r w:rsidRPr="00FF3B40">
        <w:rPr>
          <w:rFonts w:cs="Arial" w:hint="cs"/>
          <w:sz w:val="20"/>
          <w:szCs w:val="20"/>
          <w:rtl/>
        </w:rPr>
        <w:t>אומר</w:t>
      </w:r>
      <w:r w:rsidRPr="00FF3B40">
        <w:rPr>
          <w:rFonts w:cs="Arial"/>
          <w:sz w:val="20"/>
          <w:szCs w:val="20"/>
          <w:rtl/>
        </w:rPr>
        <w:t xml:space="preserve">: </w:t>
      </w:r>
      <w:r w:rsidRPr="00FF3B40">
        <w:rPr>
          <w:rFonts w:cs="Arial" w:hint="cs"/>
          <w:sz w:val="20"/>
          <w:szCs w:val="20"/>
          <w:rtl/>
        </w:rPr>
        <w:t>משיסתם</w:t>
      </w:r>
      <w:r w:rsidRPr="00FF3B40">
        <w:rPr>
          <w:rFonts w:cs="Arial"/>
          <w:sz w:val="20"/>
          <w:szCs w:val="20"/>
          <w:rtl/>
        </w:rPr>
        <w:t xml:space="preserve"> </w:t>
      </w:r>
      <w:r w:rsidRPr="00FF3B40">
        <w:rPr>
          <w:rFonts w:cs="Arial" w:hint="cs"/>
          <w:sz w:val="20"/>
          <w:szCs w:val="20"/>
          <w:rtl/>
        </w:rPr>
        <w:t>הגולל</w:t>
      </w:r>
      <w:r w:rsidRPr="00FF3B40">
        <w:rPr>
          <w:rFonts w:cs="Arial"/>
          <w:sz w:val="20"/>
          <w:szCs w:val="20"/>
          <w:rtl/>
        </w:rPr>
        <w:t>.</w:t>
      </w:r>
      <w:r>
        <w:rPr>
          <w:rFonts w:cs="Arial" w:hint="cs"/>
          <w:sz w:val="20"/>
          <w:szCs w:val="20"/>
          <w:rtl/>
        </w:rPr>
        <w:t>"</w:t>
      </w:r>
      <w:r>
        <w:rPr>
          <w:rFonts w:hint="cs"/>
          <w:sz w:val="20"/>
          <w:szCs w:val="20"/>
          <w:rtl/>
        </w:rPr>
        <w:br/>
        <w:t xml:space="preserve">וידוע שהלכה כרבי יהושע, ואבלות מתחילה מסתימת הגולל, וכ"פ </w:t>
      </w:r>
      <w:r w:rsidRPr="002F6AE0">
        <w:rPr>
          <w:rFonts w:hint="cs"/>
          <w:b/>
          <w:bCs/>
          <w:sz w:val="20"/>
          <w:szCs w:val="20"/>
          <w:rtl/>
        </w:rPr>
        <w:t>המחבר</w:t>
      </w:r>
      <w:r>
        <w:rPr>
          <w:rFonts w:hint="cs"/>
          <w:sz w:val="20"/>
          <w:szCs w:val="20"/>
          <w:rtl/>
        </w:rPr>
        <w:t>.</w:t>
      </w:r>
      <w:r>
        <w:rPr>
          <w:sz w:val="20"/>
          <w:szCs w:val="20"/>
          <w:rtl/>
        </w:rPr>
        <w:br/>
      </w:r>
      <w:r>
        <w:rPr>
          <w:rFonts w:hint="cs"/>
          <w:sz w:val="20"/>
          <w:szCs w:val="20"/>
          <w:rtl/>
        </w:rPr>
        <w:br/>
      </w:r>
      <w:r>
        <w:rPr>
          <w:rFonts w:hint="cs"/>
          <w:b/>
          <w:bCs/>
          <w:sz w:val="20"/>
          <w:szCs w:val="20"/>
          <w:rtl/>
        </w:rPr>
        <w:t>מהו גולל</w:t>
      </w:r>
      <w:r>
        <w:rPr>
          <w:b/>
          <w:bCs/>
          <w:sz w:val="20"/>
          <w:szCs w:val="20"/>
          <w:rtl/>
        </w:rPr>
        <w:br/>
      </w:r>
      <w:r>
        <w:rPr>
          <w:rFonts w:hint="cs"/>
          <w:sz w:val="20"/>
          <w:szCs w:val="20"/>
          <w:rtl/>
        </w:rPr>
        <w:t xml:space="preserve">א. </w:t>
      </w:r>
      <w:r w:rsidRPr="00FF3B40">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סתימת הארון במסמרים על דעת שלא לפתחו היא סתימת הגולל.</w:t>
      </w:r>
      <w:r>
        <w:rPr>
          <w:sz w:val="20"/>
          <w:szCs w:val="20"/>
          <w:rtl/>
        </w:rPr>
        <w:br/>
      </w:r>
      <w:r>
        <w:rPr>
          <w:rFonts w:hint="cs"/>
          <w:sz w:val="20"/>
          <w:szCs w:val="20"/>
          <w:rtl/>
        </w:rPr>
        <w:t>לפי"ז, אם סתמו את הארון בבית על דעת שלא לפתחו, האבלות מתחילה מייד.</w:t>
      </w:r>
      <w:r>
        <w:rPr>
          <w:rFonts w:hint="cs"/>
          <w:sz w:val="20"/>
          <w:szCs w:val="20"/>
          <w:rtl/>
        </w:rPr>
        <w:br/>
        <w:t xml:space="preserve">אמנם, מודה רש"י שאם מוליכים את המת בארון לקברו על דעת לפתוח את הארון ולהוציא ממנו את המת, שאין האבלות מתחילה עד שיקברוהו ויכסו את המת בעפר, </w:t>
      </w:r>
      <w:r w:rsidRPr="002F6AE0">
        <w:rPr>
          <w:rFonts w:hint="cs"/>
          <w:b/>
          <w:bCs/>
          <w:sz w:val="20"/>
          <w:szCs w:val="20"/>
          <w:rtl/>
        </w:rPr>
        <w:t>רמב"ן</w:t>
      </w:r>
      <w:r>
        <w:rPr>
          <w:rFonts w:hint="cs"/>
          <w:sz w:val="20"/>
          <w:szCs w:val="20"/>
          <w:rtl/>
        </w:rPr>
        <w:t>.</w:t>
      </w:r>
      <w:r>
        <w:rPr>
          <w:rStyle w:val="a5"/>
          <w:sz w:val="20"/>
          <w:szCs w:val="20"/>
          <w:rtl/>
        </w:rPr>
        <w:footnoteReference w:id="114"/>
      </w:r>
      <w:r>
        <w:rPr>
          <w:sz w:val="20"/>
          <w:szCs w:val="20"/>
          <w:rtl/>
        </w:rPr>
        <w:br/>
      </w:r>
      <w:r>
        <w:rPr>
          <w:rFonts w:hint="cs"/>
          <w:sz w:val="20"/>
          <w:szCs w:val="20"/>
          <w:rtl/>
        </w:rPr>
        <w:t xml:space="preserve">ב. </w:t>
      </w:r>
      <w:r w:rsidRPr="00FF3B40">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כיסוי הקבר בעפר או באבן הוא סתימת הגולל, וכ"פ </w:t>
      </w:r>
      <w:r w:rsidRPr="002F6AE0">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חליצת נעליים</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חולץ מנעליו רק לאחר שהגיע לביתו, שהרי אפילו אבל שכבר חלץ מנעליו, אם הולך בדרך נועל מנעליו עד שמגיע לביתו, וכ"פ </w:t>
      </w:r>
      <w:r w:rsidRPr="0041350B">
        <w:rPr>
          <w:rFonts w:hint="cs"/>
          <w:b/>
          <w:bCs/>
          <w:sz w:val="20"/>
          <w:szCs w:val="20"/>
          <w:rtl/>
        </w:rPr>
        <w:t>המחבר</w:t>
      </w:r>
      <w:r>
        <w:rPr>
          <w:rFonts w:hint="cs"/>
          <w:sz w:val="20"/>
          <w:szCs w:val="20"/>
          <w:rtl/>
        </w:rPr>
        <w:t>.</w:t>
      </w:r>
    </w:p>
    <w:p w:rsidR="00032970" w:rsidRPr="002F6AE0" w:rsidRDefault="00032970" w:rsidP="00032970">
      <w:pPr>
        <w:rPr>
          <w:sz w:val="20"/>
          <w:szCs w:val="20"/>
          <w:rtl/>
        </w:rPr>
      </w:pPr>
      <w:r>
        <w:rPr>
          <w:rFonts w:hint="cs"/>
          <w:b/>
          <w:bCs/>
          <w:sz w:val="20"/>
          <w:szCs w:val="20"/>
          <w:rtl/>
        </w:rPr>
        <w:lastRenderedPageBreak/>
        <w:t>טעה וסבר שנסתם הגולל</w:t>
      </w:r>
      <w:r>
        <w:rPr>
          <w:b/>
          <w:bCs/>
          <w:sz w:val="20"/>
          <w:szCs w:val="20"/>
          <w:rtl/>
        </w:rPr>
        <w:br/>
      </w:r>
      <w:r>
        <w:rPr>
          <w:rFonts w:hint="cs"/>
          <w:b/>
          <w:bCs/>
          <w:sz w:val="20"/>
          <w:szCs w:val="20"/>
          <w:rtl/>
        </w:rPr>
        <w:t xml:space="preserve">שו"ת הרא"ש </w:t>
      </w:r>
      <w:r>
        <w:rPr>
          <w:sz w:val="20"/>
          <w:szCs w:val="20"/>
          <w:rtl/>
        </w:rPr>
        <w:t>–</w:t>
      </w:r>
      <w:r>
        <w:rPr>
          <w:rFonts w:hint="cs"/>
          <w:sz w:val="20"/>
          <w:szCs w:val="20"/>
          <w:rtl/>
        </w:rPr>
        <w:t xml:space="preserve"> מי שטעה וחשב שנסתם הגולל והתחיל למנות שבעת ימי אבלות, ואח"כ נודע לו שלא נסתם הגולל בשעת תחילת אבלותו, צריך לחזור ולהתאבל שנית ואין ימים הראשונים עולים לו, וכ"פ </w:t>
      </w:r>
      <w:r w:rsidRPr="00AB798C">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F6AE0">
        <w:rPr>
          <w:rFonts w:cs="Arial" w:hint="cs"/>
          <w:sz w:val="20"/>
          <w:szCs w:val="20"/>
          <w:rtl/>
        </w:rPr>
        <w:t>מאימתי</w:t>
      </w:r>
      <w:r w:rsidRPr="002F6AE0">
        <w:rPr>
          <w:rFonts w:cs="Arial"/>
          <w:sz w:val="20"/>
          <w:szCs w:val="20"/>
          <w:rtl/>
        </w:rPr>
        <w:t xml:space="preserve"> </w:t>
      </w:r>
      <w:r w:rsidRPr="002F6AE0">
        <w:rPr>
          <w:rFonts w:cs="Arial" w:hint="cs"/>
          <w:sz w:val="20"/>
          <w:szCs w:val="20"/>
          <w:rtl/>
        </w:rPr>
        <w:t>חל</w:t>
      </w:r>
      <w:r w:rsidRPr="002F6AE0">
        <w:rPr>
          <w:rFonts w:cs="Arial"/>
          <w:sz w:val="20"/>
          <w:szCs w:val="20"/>
          <w:rtl/>
        </w:rPr>
        <w:t xml:space="preserve"> </w:t>
      </w:r>
      <w:r w:rsidRPr="002F6AE0">
        <w:rPr>
          <w:rFonts w:cs="Arial" w:hint="cs"/>
          <w:sz w:val="20"/>
          <w:szCs w:val="20"/>
          <w:rtl/>
        </w:rPr>
        <w:t>האבילות</w:t>
      </w:r>
      <w:r w:rsidRPr="002F6AE0">
        <w:rPr>
          <w:rFonts w:cs="Arial"/>
          <w:sz w:val="20"/>
          <w:szCs w:val="20"/>
          <w:rtl/>
        </w:rPr>
        <w:t xml:space="preserve">, </w:t>
      </w:r>
      <w:r w:rsidRPr="002F6AE0">
        <w:rPr>
          <w:rFonts w:cs="Arial" w:hint="cs"/>
          <w:sz w:val="20"/>
          <w:szCs w:val="20"/>
          <w:rtl/>
        </w:rPr>
        <w:t>משנקבר</w:t>
      </w:r>
      <w:r w:rsidRPr="002F6AE0">
        <w:rPr>
          <w:rFonts w:cs="Arial"/>
          <w:sz w:val="20"/>
          <w:szCs w:val="20"/>
          <w:rtl/>
        </w:rPr>
        <w:t xml:space="preserve"> </w:t>
      </w:r>
      <w:r w:rsidRPr="002F6AE0">
        <w:rPr>
          <w:rFonts w:cs="Arial" w:hint="cs"/>
          <w:sz w:val="20"/>
          <w:szCs w:val="20"/>
          <w:rtl/>
        </w:rPr>
        <w:t>ונגמר</w:t>
      </w:r>
      <w:r w:rsidRPr="002F6AE0">
        <w:rPr>
          <w:rFonts w:cs="Arial"/>
          <w:sz w:val="20"/>
          <w:szCs w:val="20"/>
          <w:rtl/>
        </w:rPr>
        <w:t xml:space="preserve"> </w:t>
      </w:r>
      <w:r w:rsidRPr="002F6AE0">
        <w:rPr>
          <w:rFonts w:cs="Arial" w:hint="cs"/>
          <w:sz w:val="20"/>
          <w:szCs w:val="20"/>
          <w:rtl/>
        </w:rPr>
        <w:t>סתימת</w:t>
      </w:r>
      <w:r w:rsidRPr="002F6AE0">
        <w:rPr>
          <w:rFonts w:cs="Arial"/>
          <w:sz w:val="20"/>
          <w:szCs w:val="20"/>
          <w:rtl/>
        </w:rPr>
        <w:t xml:space="preserve"> </w:t>
      </w:r>
      <w:r w:rsidRPr="002F6AE0">
        <w:rPr>
          <w:rFonts w:cs="Arial" w:hint="cs"/>
          <w:sz w:val="20"/>
          <w:szCs w:val="20"/>
          <w:rtl/>
        </w:rPr>
        <w:t>הקבר</w:t>
      </w:r>
      <w:r w:rsidRPr="002F6AE0">
        <w:rPr>
          <w:rFonts w:cs="Arial"/>
          <w:sz w:val="20"/>
          <w:szCs w:val="20"/>
          <w:rtl/>
        </w:rPr>
        <w:t xml:space="preserve"> </w:t>
      </w:r>
      <w:r w:rsidRPr="002F6AE0">
        <w:rPr>
          <w:rFonts w:cs="Arial" w:hint="cs"/>
          <w:sz w:val="20"/>
          <w:szCs w:val="20"/>
          <w:rtl/>
        </w:rPr>
        <w:t>בעפר</w:t>
      </w:r>
      <w:r w:rsidRPr="002F6AE0">
        <w:rPr>
          <w:rFonts w:cs="Arial"/>
          <w:sz w:val="20"/>
          <w:szCs w:val="20"/>
          <w:rtl/>
        </w:rPr>
        <w:t xml:space="preserve">, </w:t>
      </w:r>
      <w:r w:rsidRPr="002F6AE0">
        <w:rPr>
          <w:rFonts w:cs="Arial" w:hint="cs"/>
          <w:sz w:val="20"/>
          <w:szCs w:val="20"/>
          <w:rtl/>
        </w:rPr>
        <w:t>מיד</w:t>
      </w:r>
      <w:r w:rsidRPr="002F6AE0">
        <w:rPr>
          <w:rFonts w:cs="Arial"/>
          <w:sz w:val="20"/>
          <w:szCs w:val="20"/>
          <w:rtl/>
        </w:rPr>
        <w:t xml:space="preserve"> </w:t>
      </w:r>
      <w:r w:rsidRPr="002F6AE0">
        <w:rPr>
          <w:rFonts w:cs="Arial" w:hint="cs"/>
          <w:sz w:val="20"/>
          <w:szCs w:val="20"/>
          <w:rtl/>
        </w:rPr>
        <w:t>מתחיל</w:t>
      </w:r>
      <w:r w:rsidRPr="002F6AE0">
        <w:rPr>
          <w:rFonts w:cs="Arial"/>
          <w:sz w:val="20"/>
          <w:szCs w:val="20"/>
          <w:rtl/>
        </w:rPr>
        <w:t xml:space="preserve"> </w:t>
      </w:r>
      <w:r w:rsidRPr="002F6AE0">
        <w:rPr>
          <w:rFonts w:cs="Arial" w:hint="cs"/>
          <w:sz w:val="20"/>
          <w:szCs w:val="20"/>
          <w:rtl/>
        </w:rPr>
        <w:t>האבילות</w:t>
      </w:r>
      <w:r w:rsidRPr="002F6AE0">
        <w:rPr>
          <w:rFonts w:cs="Arial"/>
          <w:sz w:val="20"/>
          <w:szCs w:val="20"/>
          <w:rtl/>
        </w:rPr>
        <w:t xml:space="preserve"> </w:t>
      </w:r>
      <w:r w:rsidRPr="002F6AE0">
        <w:rPr>
          <w:rFonts w:cs="Arial" w:hint="cs"/>
          <w:sz w:val="20"/>
          <w:szCs w:val="20"/>
          <w:rtl/>
        </w:rPr>
        <w:t>ומעטף</w:t>
      </w:r>
      <w:r w:rsidRPr="002F6AE0">
        <w:rPr>
          <w:rFonts w:cs="Arial"/>
          <w:sz w:val="20"/>
          <w:szCs w:val="20"/>
          <w:rtl/>
        </w:rPr>
        <w:t xml:space="preserve"> </w:t>
      </w:r>
      <w:r w:rsidRPr="002F6AE0">
        <w:rPr>
          <w:rFonts w:cs="Arial" w:hint="cs"/>
          <w:sz w:val="20"/>
          <w:szCs w:val="20"/>
          <w:rtl/>
        </w:rPr>
        <w:t>ראשו</w:t>
      </w:r>
      <w:r w:rsidRPr="002F6AE0">
        <w:rPr>
          <w:rFonts w:cs="Arial"/>
          <w:sz w:val="20"/>
          <w:szCs w:val="20"/>
          <w:rtl/>
        </w:rPr>
        <w:t xml:space="preserve">, </w:t>
      </w:r>
      <w:r w:rsidRPr="002F6AE0">
        <w:rPr>
          <w:rFonts w:cs="Arial" w:hint="cs"/>
          <w:sz w:val="20"/>
          <w:szCs w:val="20"/>
          <w:rtl/>
        </w:rPr>
        <w:t>אבל</w:t>
      </w:r>
      <w:r w:rsidRPr="002F6AE0">
        <w:rPr>
          <w:rFonts w:cs="Arial"/>
          <w:sz w:val="20"/>
          <w:szCs w:val="20"/>
          <w:rtl/>
        </w:rPr>
        <w:t xml:space="preserve"> </w:t>
      </w:r>
      <w:r w:rsidRPr="002F6AE0">
        <w:rPr>
          <w:rFonts w:cs="Arial" w:hint="cs"/>
          <w:sz w:val="20"/>
          <w:szCs w:val="20"/>
          <w:rtl/>
        </w:rPr>
        <w:t>אינו</w:t>
      </w:r>
      <w:r w:rsidRPr="002F6AE0">
        <w:rPr>
          <w:rFonts w:cs="Arial"/>
          <w:sz w:val="20"/>
          <w:szCs w:val="20"/>
          <w:rtl/>
        </w:rPr>
        <w:t xml:space="preserve"> </w:t>
      </w:r>
      <w:r w:rsidRPr="002F6AE0">
        <w:rPr>
          <w:rFonts w:cs="Arial" w:hint="cs"/>
          <w:sz w:val="20"/>
          <w:szCs w:val="20"/>
          <w:rtl/>
        </w:rPr>
        <w:t>חולץ</w:t>
      </w:r>
      <w:r w:rsidRPr="002F6AE0">
        <w:rPr>
          <w:rFonts w:cs="Arial"/>
          <w:sz w:val="20"/>
          <w:szCs w:val="20"/>
          <w:rtl/>
        </w:rPr>
        <w:t xml:space="preserve"> </w:t>
      </w:r>
      <w:r w:rsidRPr="002F6AE0">
        <w:rPr>
          <w:rFonts w:cs="Arial" w:hint="cs"/>
          <w:sz w:val="20"/>
          <w:szCs w:val="20"/>
          <w:rtl/>
        </w:rPr>
        <w:t>מנעליו</w:t>
      </w:r>
      <w:r w:rsidRPr="002F6AE0">
        <w:rPr>
          <w:rFonts w:cs="Arial"/>
          <w:sz w:val="20"/>
          <w:szCs w:val="20"/>
          <w:rtl/>
        </w:rPr>
        <w:t xml:space="preserve"> </w:t>
      </w:r>
      <w:r w:rsidRPr="002F6AE0">
        <w:rPr>
          <w:rFonts w:cs="Arial" w:hint="cs"/>
          <w:sz w:val="20"/>
          <w:szCs w:val="20"/>
          <w:rtl/>
        </w:rPr>
        <w:t>עד</w:t>
      </w:r>
      <w:r w:rsidRPr="002F6AE0">
        <w:rPr>
          <w:rFonts w:cs="Arial"/>
          <w:sz w:val="20"/>
          <w:szCs w:val="20"/>
          <w:rtl/>
        </w:rPr>
        <w:t xml:space="preserve"> </w:t>
      </w:r>
      <w:r w:rsidRPr="002F6AE0">
        <w:rPr>
          <w:rFonts w:cs="Arial" w:hint="cs"/>
          <w:sz w:val="20"/>
          <w:szCs w:val="20"/>
          <w:rtl/>
        </w:rPr>
        <w:t>שיגיע</w:t>
      </w:r>
      <w:r w:rsidRPr="002F6AE0">
        <w:rPr>
          <w:rFonts w:cs="Arial"/>
          <w:sz w:val="20"/>
          <w:szCs w:val="20"/>
          <w:rtl/>
        </w:rPr>
        <w:t xml:space="preserve"> </w:t>
      </w:r>
      <w:r w:rsidRPr="002F6AE0">
        <w:rPr>
          <w:rFonts w:cs="Arial" w:hint="cs"/>
          <w:sz w:val="20"/>
          <w:szCs w:val="20"/>
          <w:rtl/>
        </w:rPr>
        <w:t>לביתו</w:t>
      </w:r>
      <w:r w:rsidRPr="002F6AE0">
        <w:rPr>
          <w:rFonts w:cs="Arial"/>
          <w:sz w:val="20"/>
          <w:szCs w:val="20"/>
          <w:rtl/>
        </w:rPr>
        <w:t xml:space="preserve"> </w:t>
      </w:r>
      <w:r w:rsidRPr="002F6AE0">
        <w:rPr>
          <w:rFonts w:cs="Arial"/>
          <w:sz w:val="18"/>
          <w:szCs w:val="18"/>
          <w:rtl/>
        </w:rPr>
        <w:t>(</w:t>
      </w:r>
      <w:r w:rsidRPr="002F6AE0">
        <w:rPr>
          <w:rFonts w:cs="Arial" w:hint="cs"/>
          <w:sz w:val="18"/>
          <w:szCs w:val="18"/>
          <w:rtl/>
        </w:rPr>
        <w:t>רמב</w:t>
      </w:r>
      <w:r w:rsidRPr="002F6AE0">
        <w:rPr>
          <w:rFonts w:cs="Arial"/>
          <w:sz w:val="18"/>
          <w:szCs w:val="18"/>
          <w:rtl/>
        </w:rPr>
        <w:t>"</w:t>
      </w:r>
      <w:r w:rsidRPr="002F6AE0">
        <w:rPr>
          <w:rFonts w:cs="Arial" w:hint="cs"/>
          <w:sz w:val="18"/>
          <w:szCs w:val="18"/>
          <w:rtl/>
        </w:rPr>
        <w:t>ן</w:t>
      </w:r>
      <w:r w:rsidRPr="002F6AE0">
        <w:rPr>
          <w:rFonts w:cs="Arial"/>
          <w:sz w:val="18"/>
          <w:szCs w:val="18"/>
          <w:rtl/>
        </w:rPr>
        <w:t xml:space="preserve">). </w:t>
      </w:r>
      <w:r w:rsidRPr="002F6AE0">
        <w:rPr>
          <w:rFonts w:cs="Arial" w:hint="cs"/>
          <w:sz w:val="20"/>
          <w:szCs w:val="20"/>
          <w:rtl/>
        </w:rPr>
        <w:t>ועכשיו</w:t>
      </w:r>
      <w:r w:rsidRPr="002F6AE0">
        <w:rPr>
          <w:rFonts w:cs="Arial"/>
          <w:sz w:val="20"/>
          <w:szCs w:val="20"/>
          <w:rtl/>
        </w:rPr>
        <w:t xml:space="preserve"> </w:t>
      </w:r>
      <w:r w:rsidRPr="002F6AE0">
        <w:rPr>
          <w:rFonts w:cs="Arial" w:hint="cs"/>
          <w:sz w:val="20"/>
          <w:szCs w:val="20"/>
          <w:rtl/>
        </w:rPr>
        <w:t>נוהגים</w:t>
      </w:r>
      <w:r w:rsidRPr="002F6AE0">
        <w:rPr>
          <w:rFonts w:cs="Arial"/>
          <w:sz w:val="20"/>
          <w:szCs w:val="20"/>
          <w:rtl/>
        </w:rPr>
        <w:t xml:space="preserve"> </w:t>
      </w:r>
      <w:r w:rsidRPr="002F6AE0">
        <w:rPr>
          <w:rFonts w:cs="Arial" w:hint="cs"/>
          <w:sz w:val="20"/>
          <w:szCs w:val="20"/>
          <w:rtl/>
        </w:rPr>
        <w:t>לחלוץ</w:t>
      </w:r>
      <w:r w:rsidRPr="002F6AE0">
        <w:rPr>
          <w:rFonts w:cs="Arial"/>
          <w:sz w:val="20"/>
          <w:szCs w:val="20"/>
          <w:rtl/>
        </w:rPr>
        <w:t xml:space="preserve"> </w:t>
      </w:r>
      <w:r w:rsidRPr="002F6AE0">
        <w:rPr>
          <w:rFonts w:cs="Arial" w:hint="cs"/>
          <w:sz w:val="20"/>
          <w:szCs w:val="20"/>
          <w:rtl/>
        </w:rPr>
        <w:t>מנעל</w:t>
      </w:r>
      <w:r w:rsidRPr="002F6AE0">
        <w:rPr>
          <w:rFonts w:cs="Arial"/>
          <w:sz w:val="20"/>
          <w:szCs w:val="20"/>
          <w:rtl/>
        </w:rPr>
        <w:t xml:space="preserve"> </w:t>
      </w:r>
      <w:r w:rsidRPr="002F6AE0">
        <w:rPr>
          <w:rFonts w:cs="Arial" w:hint="cs"/>
          <w:sz w:val="20"/>
          <w:szCs w:val="20"/>
          <w:rtl/>
        </w:rPr>
        <w:t>אחר</w:t>
      </w:r>
      <w:r w:rsidRPr="002F6AE0">
        <w:rPr>
          <w:rFonts w:cs="Arial"/>
          <w:sz w:val="20"/>
          <w:szCs w:val="20"/>
          <w:rtl/>
        </w:rPr>
        <w:t xml:space="preserve"> </w:t>
      </w:r>
      <w:r w:rsidRPr="002F6AE0">
        <w:rPr>
          <w:rFonts w:cs="Arial" w:hint="cs"/>
          <w:sz w:val="20"/>
          <w:szCs w:val="20"/>
          <w:rtl/>
        </w:rPr>
        <w:t>סתימת</w:t>
      </w:r>
      <w:r w:rsidRPr="002F6AE0">
        <w:rPr>
          <w:rFonts w:cs="Arial"/>
          <w:sz w:val="20"/>
          <w:szCs w:val="20"/>
          <w:rtl/>
        </w:rPr>
        <w:t xml:space="preserve"> </w:t>
      </w:r>
      <w:r w:rsidRPr="002F6AE0">
        <w:rPr>
          <w:rFonts w:cs="Arial" w:hint="cs"/>
          <w:sz w:val="20"/>
          <w:szCs w:val="20"/>
          <w:rtl/>
        </w:rPr>
        <w:t>הגולל</w:t>
      </w:r>
      <w:r w:rsidRPr="002F6AE0">
        <w:rPr>
          <w:rFonts w:cs="Arial"/>
          <w:sz w:val="20"/>
          <w:szCs w:val="20"/>
          <w:rtl/>
        </w:rPr>
        <w:t xml:space="preserve"> </w:t>
      </w:r>
      <w:r w:rsidRPr="002F6AE0">
        <w:rPr>
          <w:rFonts w:cs="Arial" w:hint="cs"/>
          <w:sz w:val="20"/>
          <w:szCs w:val="20"/>
          <w:rtl/>
        </w:rPr>
        <w:t>מיד</w:t>
      </w:r>
      <w:r w:rsidRPr="002F6AE0">
        <w:rPr>
          <w:rFonts w:cs="Arial"/>
          <w:sz w:val="20"/>
          <w:szCs w:val="20"/>
          <w:rtl/>
        </w:rPr>
        <w:t xml:space="preserve">, </w:t>
      </w:r>
      <w:r w:rsidRPr="002F6AE0">
        <w:rPr>
          <w:rFonts w:cs="Arial" w:hint="cs"/>
          <w:sz w:val="20"/>
          <w:szCs w:val="20"/>
          <w:rtl/>
        </w:rPr>
        <w:t>כדאיתא</w:t>
      </w:r>
      <w:r w:rsidRPr="002F6AE0">
        <w:rPr>
          <w:rFonts w:cs="Arial"/>
          <w:sz w:val="20"/>
          <w:szCs w:val="20"/>
          <w:rtl/>
        </w:rPr>
        <w:t xml:space="preserve"> </w:t>
      </w:r>
      <w:r w:rsidRPr="002F6AE0">
        <w:rPr>
          <w:rFonts w:cs="Arial" w:hint="cs"/>
          <w:sz w:val="20"/>
          <w:szCs w:val="20"/>
          <w:rtl/>
        </w:rPr>
        <w:t>בסימן</w:t>
      </w:r>
      <w:r w:rsidRPr="002F6AE0">
        <w:rPr>
          <w:rFonts w:cs="Arial"/>
          <w:sz w:val="20"/>
          <w:szCs w:val="20"/>
          <w:rtl/>
        </w:rPr>
        <w:t xml:space="preserve"> </w:t>
      </w:r>
      <w:r w:rsidRPr="002F6AE0">
        <w:rPr>
          <w:rFonts w:cs="Arial" w:hint="cs"/>
          <w:sz w:val="20"/>
          <w:szCs w:val="20"/>
          <w:rtl/>
        </w:rPr>
        <w:t>שע</w:t>
      </w:r>
      <w:r w:rsidRPr="002F6AE0">
        <w:rPr>
          <w:rFonts w:cs="Arial"/>
          <w:sz w:val="20"/>
          <w:szCs w:val="20"/>
          <w:rtl/>
        </w:rPr>
        <w:t>"</w:t>
      </w:r>
      <w:r w:rsidRPr="002F6AE0">
        <w:rPr>
          <w:rFonts w:cs="Arial" w:hint="cs"/>
          <w:sz w:val="20"/>
          <w:szCs w:val="20"/>
          <w:rtl/>
        </w:rPr>
        <w:t>ו</w:t>
      </w:r>
      <w:r w:rsidRPr="002F6AE0">
        <w:rPr>
          <w:rFonts w:cs="Arial"/>
          <w:sz w:val="20"/>
          <w:szCs w:val="20"/>
          <w:rtl/>
        </w:rPr>
        <w:t xml:space="preserve">. </w:t>
      </w:r>
      <w:r w:rsidRPr="002F6AE0">
        <w:rPr>
          <w:rFonts w:cs="Arial" w:hint="cs"/>
          <w:sz w:val="18"/>
          <w:szCs w:val="18"/>
          <w:rtl/>
        </w:rPr>
        <w:t>הגה</w:t>
      </w:r>
      <w:r w:rsidRPr="002F6AE0">
        <w:rPr>
          <w:rFonts w:cs="Arial"/>
          <w:sz w:val="18"/>
          <w:szCs w:val="18"/>
          <w:rtl/>
        </w:rPr>
        <w:t>: (</w:t>
      </w:r>
      <w:r w:rsidRPr="002F6AE0">
        <w:rPr>
          <w:rFonts w:cs="Arial" w:hint="cs"/>
          <w:sz w:val="18"/>
          <w:szCs w:val="18"/>
          <w:rtl/>
        </w:rPr>
        <w:t>וע</w:t>
      </w:r>
      <w:r w:rsidRPr="002F6AE0">
        <w:rPr>
          <w:rFonts w:cs="Arial"/>
          <w:sz w:val="18"/>
          <w:szCs w:val="18"/>
          <w:rtl/>
        </w:rPr>
        <w:t>"</w:t>
      </w:r>
      <w:r w:rsidRPr="002F6AE0">
        <w:rPr>
          <w:rFonts w:cs="Arial" w:hint="cs"/>
          <w:sz w:val="18"/>
          <w:szCs w:val="18"/>
          <w:rtl/>
        </w:rPr>
        <w:t>ל</w:t>
      </w:r>
      <w:r w:rsidRPr="002F6AE0">
        <w:rPr>
          <w:rFonts w:cs="Arial"/>
          <w:sz w:val="18"/>
          <w:szCs w:val="18"/>
          <w:rtl/>
        </w:rPr>
        <w:t xml:space="preserve"> </w:t>
      </w:r>
      <w:r w:rsidRPr="002F6AE0">
        <w:rPr>
          <w:rFonts w:cs="Arial" w:hint="cs"/>
          <w:sz w:val="18"/>
          <w:szCs w:val="18"/>
          <w:rtl/>
        </w:rPr>
        <w:t>סימן</w:t>
      </w:r>
      <w:r w:rsidRPr="002F6AE0">
        <w:rPr>
          <w:rFonts w:cs="Arial"/>
          <w:sz w:val="18"/>
          <w:szCs w:val="18"/>
          <w:rtl/>
        </w:rPr>
        <w:t xml:space="preserve"> </w:t>
      </w:r>
      <w:r w:rsidRPr="002F6AE0">
        <w:rPr>
          <w:rFonts w:cs="Arial" w:hint="cs"/>
          <w:sz w:val="18"/>
          <w:szCs w:val="18"/>
          <w:rtl/>
        </w:rPr>
        <w:t>שע</w:t>
      </w:r>
      <w:r w:rsidRPr="002F6AE0">
        <w:rPr>
          <w:rFonts w:cs="Arial"/>
          <w:sz w:val="18"/>
          <w:szCs w:val="18"/>
          <w:rtl/>
        </w:rPr>
        <w:t>"</w:t>
      </w:r>
      <w:r w:rsidRPr="002F6AE0">
        <w:rPr>
          <w:rFonts w:cs="Arial" w:hint="cs"/>
          <w:sz w:val="18"/>
          <w:szCs w:val="18"/>
          <w:rtl/>
        </w:rPr>
        <w:t>ב</w:t>
      </w:r>
      <w:r w:rsidRPr="002F6AE0">
        <w:rPr>
          <w:rFonts w:cs="Arial"/>
          <w:sz w:val="18"/>
          <w:szCs w:val="18"/>
          <w:rtl/>
        </w:rPr>
        <w:t xml:space="preserve">). </w:t>
      </w:r>
      <w:r w:rsidRPr="002F6AE0">
        <w:rPr>
          <w:rFonts w:cs="Arial" w:hint="cs"/>
          <w:sz w:val="18"/>
          <w:szCs w:val="18"/>
          <w:rtl/>
        </w:rPr>
        <w:t>היה</w:t>
      </w:r>
      <w:r w:rsidRPr="002F6AE0">
        <w:rPr>
          <w:rFonts w:cs="Arial"/>
          <w:sz w:val="18"/>
          <w:szCs w:val="18"/>
          <w:rtl/>
        </w:rPr>
        <w:t xml:space="preserve"> </w:t>
      </w:r>
      <w:r w:rsidRPr="002F6AE0">
        <w:rPr>
          <w:rFonts w:cs="Arial" w:hint="cs"/>
          <w:sz w:val="18"/>
          <w:szCs w:val="18"/>
          <w:rtl/>
        </w:rPr>
        <w:t>סבור</w:t>
      </w:r>
      <w:r w:rsidRPr="002F6AE0">
        <w:rPr>
          <w:rFonts w:cs="Arial"/>
          <w:sz w:val="18"/>
          <w:szCs w:val="18"/>
          <w:rtl/>
        </w:rPr>
        <w:t xml:space="preserve"> </w:t>
      </w:r>
      <w:r w:rsidRPr="002F6AE0">
        <w:rPr>
          <w:rFonts w:cs="Arial" w:hint="cs"/>
          <w:sz w:val="18"/>
          <w:szCs w:val="18"/>
          <w:rtl/>
        </w:rPr>
        <w:t>שנסתם</w:t>
      </w:r>
      <w:r w:rsidRPr="002F6AE0">
        <w:rPr>
          <w:rFonts w:cs="Arial"/>
          <w:sz w:val="18"/>
          <w:szCs w:val="18"/>
          <w:rtl/>
        </w:rPr>
        <w:t xml:space="preserve"> </w:t>
      </w:r>
      <w:r w:rsidRPr="002F6AE0">
        <w:rPr>
          <w:rFonts w:cs="Arial" w:hint="cs"/>
          <w:sz w:val="18"/>
          <w:szCs w:val="18"/>
          <w:rtl/>
        </w:rPr>
        <w:t>הקבר</w:t>
      </w:r>
      <w:r w:rsidRPr="002F6AE0">
        <w:rPr>
          <w:rFonts w:cs="Arial"/>
          <w:sz w:val="18"/>
          <w:szCs w:val="18"/>
          <w:rtl/>
        </w:rPr>
        <w:t xml:space="preserve"> </w:t>
      </w:r>
      <w:r w:rsidRPr="002F6AE0">
        <w:rPr>
          <w:rFonts w:cs="Arial" w:hint="cs"/>
          <w:sz w:val="18"/>
          <w:szCs w:val="18"/>
          <w:rtl/>
        </w:rPr>
        <w:t>והתחיל</w:t>
      </w:r>
      <w:r w:rsidRPr="002F6AE0">
        <w:rPr>
          <w:rFonts w:cs="Arial"/>
          <w:sz w:val="18"/>
          <w:szCs w:val="18"/>
          <w:rtl/>
        </w:rPr>
        <w:t xml:space="preserve"> </w:t>
      </w:r>
      <w:r w:rsidRPr="002F6AE0">
        <w:rPr>
          <w:rFonts w:cs="Arial" w:hint="cs"/>
          <w:sz w:val="18"/>
          <w:szCs w:val="18"/>
          <w:rtl/>
        </w:rPr>
        <w:t>להתאבל</w:t>
      </w:r>
      <w:r w:rsidRPr="002F6AE0">
        <w:rPr>
          <w:rFonts w:cs="Arial"/>
          <w:sz w:val="18"/>
          <w:szCs w:val="18"/>
          <w:rtl/>
        </w:rPr>
        <w:t xml:space="preserve">, </w:t>
      </w:r>
      <w:r w:rsidRPr="002F6AE0">
        <w:rPr>
          <w:rFonts w:cs="Arial" w:hint="cs"/>
          <w:sz w:val="18"/>
          <w:szCs w:val="18"/>
          <w:rtl/>
        </w:rPr>
        <w:t>ואחר</w:t>
      </w:r>
      <w:r w:rsidRPr="002F6AE0">
        <w:rPr>
          <w:rFonts w:cs="Arial"/>
          <w:sz w:val="18"/>
          <w:szCs w:val="18"/>
          <w:rtl/>
        </w:rPr>
        <w:t xml:space="preserve"> </w:t>
      </w:r>
      <w:r w:rsidRPr="002F6AE0">
        <w:rPr>
          <w:rFonts w:cs="Arial" w:hint="cs"/>
          <w:sz w:val="18"/>
          <w:szCs w:val="18"/>
          <w:rtl/>
        </w:rPr>
        <w:t>כך</w:t>
      </w:r>
      <w:r w:rsidRPr="002F6AE0">
        <w:rPr>
          <w:rFonts w:cs="Arial"/>
          <w:sz w:val="18"/>
          <w:szCs w:val="18"/>
          <w:rtl/>
        </w:rPr>
        <w:t xml:space="preserve"> </w:t>
      </w:r>
      <w:r w:rsidRPr="002F6AE0">
        <w:rPr>
          <w:rFonts w:cs="Arial" w:hint="cs"/>
          <w:sz w:val="18"/>
          <w:szCs w:val="18"/>
          <w:rtl/>
        </w:rPr>
        <w:t>נודע</w:t>
      </w:r>
      <w:r w:rsidRPr="002F6AE0">
        <w:rPr>
          <w:rFonts w:cs="Arial"/>
          <w:sz w:val="18"/>
          <w:szCs w:val="18"/>
          <w:rtl/>
        </w:rPr>
        <w:t xml:space="preserve"> </w:t>
      </w:r>
      <w:r w:rsidRPr="002F6AE0">
        <w:rPr>
          <w:rFonts w:cs="Arial" w:hint="cs"/>
          <w:sz w:val="18"/>
          <w:szCs w:val="18"/>
          <w:rtl/>
        </w:rPr>
        <w:t>לו</w:t>
      </w:r>
      <w:r w:rsidRPr="002F6AE0">
        <w:rPr>
          <w:rFonts w:cs="Arial"/>
          <w:sz w:val="18"/>
          <w:szCs w:val="18"/>
          <w:rtl/>
        </w:rPr>
        <w:t xml:space="preserve"> </w:t>
      </w:r>
      <w:r w:rsidRPr="002F6AE0">
        <w:rPr>
          <w:rFonts w:cs="Arial" w:hint="cs"/>
          <w:sz w:val="18"/>
          <w:szCs w:val="18"/>
          <w:rtl/>
        </w:rPr>
        <w:t>שטעה</w:t>
      </w:r>
      <w:r w:rsidRPr="002F6AE0">
        <w:rPr>
          <w:rFonts w:cs="Arial"/>
          <w:sz w:val="18"/>
          <w:szCs w:val="18"/>
          <w:rtl/>
        </w:rPr>
        <w:t xml:space="preserve">, </w:t>
      </w:r>
      <w:r w:rsidRPr="002F6AE0">
        <w:rPr>
          <w:rFonts w:cs="Arial" w:hint="cs"/>
          <w:sz w:val="18"/>
          <w:szCs w:val="18"/>
          <w:rtl/>
        </w:rPr>
        <w:t>חוזר</w:t>
      </w:r>
      <w:r w:rsidRPr="002F6AE0">
        <w:rPr>
          <w:rFonts w:cs="Arial"/>
          <w:sz w:val="18"/>
          <w:szCs w:val="18"/>
          <w:rtl/>
        </w:rPr>
        <w:t xml:space="preserve"> </w:t>
      </w:r>
      <w:r w:rsidRPr="002F6AE0">
        <w:rPr>
          <w:rFonts w:cs="Arial" w:hint="cs"/>
          <w:sz w:val="18"/>
          <w:szCs w:val="18"/>
          <w:rtl/>
        </w:rPr>
        <w:t>ומתחיל</w:t>
      </w:r>
      <w:r w:rsidRPr="002F6AE0">
        <w:rPr>
          <w:rFonts w:cs="Arial"/>
          <w:sz w:val="18"/>
          <w:szCs w:val="18"/>
          <w:rtl/>
        </w:rPr>
        <w:t xml:space="preserve"> </w:t>
      </w:r>
      <w:r w:rsidRPr="002F6AE0">
        <w:rPr>
          <w:rFonts w:cs="Arial" w:hint="cs"/>
          <w:sz w:val="18"/>
          <w:szCs w:val="18"/>
          <w:rtl/>
        </w:rPr>
        <w:t>האבילות</w:t>
      </w:r>
      <w:r w:rsidRPr="002F6AE0">
        <w:rPr>
          <w:rFonts w:cs="Arial"/>
          <w:sz w:val="18"/>
          <w:szCs w:val="18"/>
          <w:rtl/>
        </w:rPr>
        <w:t xml:space="preserve"> </w:t>
      </w:r>
      <w:r w:rsidRPr="002F6AE0">
        <w:rPr>
          <w:rFonts w:cs="Arial" w:hint="cs"/>
          <w:sz w:val="18"/>
          <w:szCs w:val="18"/>
          <w:rtl/>
        </w:rPr>
        <w:t>מחדש</w:t>
      </w:r>
      <w:r w:rsidRPr="002F6AE0">
        <w:rPr>
          <w:rFonts w:cs="Arial"/>
          <w:sz w:val="18"/>
          <w:szCs w:val="18"/>
          <w:rtl/>
        </w:rPr>
        <w:t xml:space="preserve"> (</w:t>
      </w:r>
      <w:r w:rsidRPr="002F6AE0">
        <w:rPr>
          <w:rFonts w:cs="Arial" w:hint="cs"/>
          <w:sz w:val="18"/>
          <w:szCs w:val="18"/>
          <w:rtl/>
        </w:rPr>
        <w:t>תשובת</w:t>
      </w:r>
      <w:r w:rsidRPr="002F6AE0">
        <w:rPr>
          <w:rFonts w:cs="Arial"/>
          <w:sz w:val="18"/>
          <w:szCs w:val="18"/>
          <w:rtl/>
        </w:rPr>
        <w:t xml:space="preserve"> </w:t>
      </w:r>
      <w:r w:rsidRPr="002F6AE0">
        <w:rPr>
          <w:rFonts w:cs="Arial" w:hint="cs"/>
          <w:sz w:val="18"/>
          <w:szCs w:val="18"/>
          <w:rtl/>
        </w:rPr>
        <w:t>הרא</w:t>
      </w:r>
      <w:r w:rsidRPr="002F6AE0">
        <w:rPr>
          <w:rFonts w:cs="Arial"/>
          <w:sz w:val="18"/>
          <w:szCs w:val="18"/>
          <w:rtl/>
        </w:rPr>
        <w:t>"</w:t>
      </w:r>
      <w:r w:rsidRPr="002F6AE0">
        <w:rPr>
          <w:rFonts w:cs="Arial" w:hint="cs"/>
          <w:sz w:val="18"/>
          <w:szCs w:val="18"/>
          <w:rtl/>
        </w:rPr>
        <w:t>ש</w:t>
      </w:r>
      <w:r w:rsidRPr="002F6AE0">
        <w:rPr>
          <w:rFonts w:cs="Arial"/>
          <w:sz w:val="18"/>
          <w:szCs w:val="18"/>
          <w:rtl/>
        </w:rPr>
        <w:t xml:space="preserve"> </w:t>
      </w:r>
      <w:r w:rsidRPr="002F6AE0">
        <w:rPr>
          <w:rFonts w:cs="Arial" w:hint="cs"/>
          <w:sz w:val="18"/>
          <w:szCs w:val="18"/>
          <w:rtl/>
        </w:rPr>
        <w:t>כלל</w:t>
      </w:r>
      <w:r w:rsidRPr="002F6AE0">
        <w:rPr>
          <w:rFonts w:cs="Arial"/>
          <w:sz w:val="18"/>
          <w:szCs w:val="18"/>
          <w:rtl/>
        </w:rPr>
        <w:t xml:space="preserve"> </w:t>
      </w:r>
      <w:r w:rsidRPr="002F6AE0">
        <w:rPr>
          <w:rFonts w:cs="Arial" w:hint="cs"/>
          <w:sz w:val="18"/>
          <w:szCs w:val="18"/>
          <w:rtl/>
        </w:rPr>
        <w:t>כ</w:t>
      </w:r>
      <w:r w:rsidRPr="002F6AE0">
        <w:rPr>
          <w:rFonts w:cs="Arial"/>
          <w:sz w:val="18"/>
          <w:szCs w:val="18"/>
          <w:rtl/>
        </w:rPr>
        <w:t>"</w:t>
      </w:r>
      <w:r w:rsidRPr="002F6AE0">
        <w:rPr>
          <w:rFonts w:cs="Arial" w:hint="cs"/>
          <w:sz w:val="18"/>
          <w:szCs w:val="18"/>
          <w:rtl/>
        </w:rPr>
        <w:t>ז</w:t>
      </w:r>
      <w:r w:rsidRPr="002F6AE0">
        <w:rPr>
          <w:rFonts w:cs="Arial"/>
          <w:sz w:val="18"/>
          <w:szCs w:val="18"/>
          <w:rtl/>
        </w:rPr>
        <w:t>).</w:t>
      </w:r>
      <w:r w:rsidRPr="002F6AE0">
        <w:rPr>
          <w:rFonts w:cs="Arial" w:hint="cs"/>
          <w:sz w:val="18"/>
          <w:szCs w:val="18"/>
          <w:rtl/>
        </w:rPr>
        <w:t>"</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B455EF">
        <w:rPr>
          <w:rFonts w:hint="cs"/>
          <w:b/>
          <w:bCs/>
          <w:sz w:val="20"/>
          <w:szCs w:val="20"/>
          <w:rtl/>
        </w:rPr>
        <w:t>גמרא</w:t>
      </w:r>
      <w:r>
        <w:rPr>
          <w:rFonts w:hint="cs"/>
          <w:sz w:val="20"/>
          <w:szCs w:val="20"/>
          <w:rtl/>
        </w:rPr>
        <w:t>. אבלות שבעה. "והפכתי חגיכם לאבל". שמועה רחוקה יום אחד, מכיוון שיש חג הנוהג יום אחד. אבל אסור בתספורת שלושים יום, נלמד מבני אהרון ומנזיר. אסור בכביסה. נלמד מהאישה התקועית.</w:t>
      </w:r>
      <w:r>
        <w:rPr>
          <w:rFonts w:hint="cs"/>
          <w:sz w:val="20"/>
          <w:szCs w:val="20"/>
          <w:rtl/>
        </w:rPr>
        <w:br/>
        <w:t xml:space="preserve">2. </w:t>
      </w:r>
      <w:r w:rsidRPr="00B455EF">
        <w:rPr>
          <w:rFonts w:hint="cs"/>
          <w:b/>
          <w:bCs/>
          <w:sz w:val="20"/>
          <w:szCs w:val="20"/>
          <w:rtl/>
        </w:rPr>
        <w:t>גמרא</w:t>
      </w:r>
      <w:r>
        <w:rPr>
          <w:rFonts w:hint="cs"/>
          <w:sz w:val="20"/>
          <w:szCs w:val="20"/>
          <w:rtl/>
        </w:rPr>
        <w:t xml:space="preserve">. תחילת אבלות. רבי אליעזר. משיצא המת מפתח ביתו. רבי יהושע. משייסתם הגולל, וכ"פ </w:t>
      </w:r>
      <w:r w:rsidRPr="00B455EF">
        <w:rPr>
          <w:rFonts w:hint="cs"/>
          <w:b/>
          <w:bCs/>
          <w:sz w:val="20"/>
          <w:szCs w:val="20"/>
          <w:rtl/>
        </w:rPr>
        <w:t>המחבר</w:t>
      </w:r>
      <w:r>
        <w:rPr>
          <w:rFonts w:hint="cs"/>
          <w:sz w:val="20"/>
          <w:szCs w:val="20"/>
          <w:rtl/>
        </w:rPr>
        <w:t>.</w:t>
      </w:r>
      <w:r>
        <w:rPr>
          <w:rFonts w:hint="cs"/>
          <w:sz w:val="20"/>
          <w:szCs w:val="20"/>
          <w:rtl/>
        </w:rPr>
        <w:br/>
        <w:t xml:space="preserve">3. גולל. </w:t>
      </w:r>
      <w:r w:rsidRPr="00B455EF">
        <w:rPr>
          <w:rFonts w:hint="cs"/>
          <w:b/>
          <w:bCs/>
          <w:sz w:val="20"/>
          <w:szCs w:val="20"/>
          <w:rtl/>
        </w:rPr>
        <w:t>רש"י</w:t>
      </w:r>
      <w:r>
        <w:rPr>
          <w:rFonts w:hint="cs"/>
          <w:sz w:val="20"/>
          <w:szCs w:val="20"/>
          <w:rtl/>
        </w:rPr>
        <w:t xml:space="preserve">. סתימת הארון על דעת לקבור את המת ולא לפתחו. </w:t>
      </w:r>
      <w:r w:rsidRPr="00B455EF">
        <w:rPr>
          <w:rFonts w:hint="cs"/>
          <w:b/>
          <w:bCs/>
          <w:sz w:val="20"/>
          <w:szCs w:val="20"/>
          <w:rtl/>
        </w:rPr>
        <w:t>ר"ת</w:t>
      </w:r>
      <w:r>
        <w:rPr>
          <w:rFonts w:hint="cs"/>
          <w:sz w:val="20"/>
          <w:szCs w:val="20"/>
          <w:rtl/>
        </w:rPr>
        <w:t xml:space="preserve">. כיסוי הקבר בעפר, וכ"פ </w:t>
      </w:r>
      <w:r w:rsidRPr="00B455EF">
        <w:rPr>
          <w:rFonts w:hint="cs"/>
          <w:b/>
          <w:bCs/>
          <w:sz w:val="20"/>
          <w:szCs w:val="20"/>
          <w:rtl/>
        </w:rPr>
        <w:t>המחבר</w:t>
      </w:r>
      <w:r>
        <w:rPr>
          <w:rFonts w:hint="cs"/>
          <w:sz w:val="20"/>
          <w:szCs w:val="20"/>
          <w:rtl/>
        </w:rPr>
        <w:t>.</w:t>
      </w:r>
      <w:r>
        <w:rPr>
          <w:sz w:val="20"/>
          <w:szCs w:val="20"/>
          <w:rtl/>
        </w:rPr>
        <w:br/>
      </w:r>
      <w:r>
        <w:rPr>
          <w:rFonts w:hint="cs"/>
          <w:sz w:val="20"/>
          <w:szCs w:val="20"/>
          <w:rtl/>
        </w:rPr>
        <w:t xml:space="preserve">4. חליצת נעליים. </w:t>
      </w:r>
      <w:r w:rsidRPr="00B455EF">
        <w:rPr>
          <w:rFonts w:hint="cs"/>
          <w:b/>
          <w:bCs/>
          <w:sz w:val="20"/>
          <w:szCs w:val="20"/>
          <w:rtl/>
        </w:rPr>
        <w:t>רא"ש</w:t>
      </w:r>
      <w:r>
        <w:rPr>
          <w:rFonts w:hint="cs"/>
          <w:sz w:val="20"/>
          <w:szCs w:val="20"/>
          <w:rtl/>
        </w:rPr>
        <w:t xml:space="preserve">. רק משעה שהגיע לביתו. </w:t>
      </w:r>
      <w:r w:rsidRPr="00B455EF">
        <w:rPr>
          <w:rFonts w:hint="cs"/>
          <w:b/>
          <w:bCs/>
          <w:sz w:val="20"/>
          <w:szCs w:val="20"/>
          <w:rtl/>
        </w:rPr>
        <w:t>מחבר</w:t>
      </w:r>
      <w:r>
        <w:rPr>
          <w:rFonts w:hint="cs"/>
          <w:sz w:val="20"/>
          <w:szCs w:val="20"/>
          <w:rtl/>
        </w:rPr>
        <w:t>. נהגו לחלוץ אחר סתימת הגולל מיד.</w:t>
      </w:r>
      <w:r>
        <w:rPr>
          <w:sz w:val="20"/>
          <w:szCs w:val="20"/>
          <w:rtl/>
        </w:rPr>
        <w:br/>
      </w:r>
      <w:r>
        <w:rPr>
          <w:rFonts w:hint="cs"/>
          <w:sz w:val="20"/>
          <w:szCs w:val="20"/>
          <w:rtl/>
        </w:rPr>
        <w:t xml:space="preserve">5. </w:t>
      </w:r>
      <w:r w:rsidRPr="00B455EF">
        <w:rPr>
          <w:rFonts w:hint="cs"/>
          <w:b/>
          <w:bCs/>
          <w:sz w:val="20"/>
          <w:szCs w:val="20"/>
          <w:rtl/>
        </w:rPr>
        <w:t>רא"ש</w:t>
      </w:r>
      <w:r>
        <w:rPr>
          <w:rFonts w:hint="cs"/>
          <w:sz w:val="20"/>
          <w:szCs w:val="20"/>
          <w:rtl/>
        </w:rPr>
        <w:t xml:space="preserve">. טעה וחשב שנסתם הגולל, מונה אבלותו מתחילה, וכ"פ </w:t>
      </w:r>
      <w:r w:rsidRPr="00B455EF">
        <w:rPr>
          <w:rFonts w:hint="cs"/>
          <w:b/>
          <w:bCs/>
          <w:sz w:val="20"/>
          <w:szCs w:val="20"/>
          <w:rtl/>
        </w:rPr>
        <w:t>הרמ"א</w:t>
      </w:r>
      <w:r>
        <w:rPr>
          <w:rFonts w:hint="cs"/>
          <w:sz w:val="20"/>
          <w:szCs w:val="20"/>
          <w:rtl/>
        </w:rPr>
        <w:t>.</w:t>
      </w:r>
    </w:p>
    <w:p w:rsidR="00032970" w:rsidRDefault="00032970" w:rsidP="00032970">
      <w:pPr>
        <w:rPr>
          <w:rFonts w:cs="Arial"/>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מת ששולחים לעיר אחרת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(כב.) "</w:t>
      </w:r>
      <w:r w:rsidRPr="0092447E">
        <w:rPr>
          <w:rFonts w:cs="Arial" w:hint="cs"/>
          <w:sz w:val="20"/>
          <w:szCs w:val="20"/>
          <w:rtl/>
        </w:rPr>
        <w:t>אמר</w:t>
      </w:r>
      <w:r w:rsidRPr="0092447E">
        <w:rPr>
          <w:rFonts w:cs="Arial"/>
          <w:sz w:val="20"/>
          <w:szCs w:val="20"/>
          <w:rtl/>
        </w:rPr>
        <w:t xml:space="preserve"> </w:t>
      </w:r>
      <w:r w:rsidRPr="0092447E">
        <w:rPr>
          <w:rFonts w:cs="Arial" w:hint="cs"/>
          <w:sz w:val="20"/>
          <w:szCs w:val="20"/>
          <w:rtl/>
        </w:rPr>
        <w:t>להו</w:t>
      </w:r>
      <w:r w:rsidRPr="0092447E">
        <w:rPr>
          <w:rFonts w:cs="Arial"/>
          <w:sz w:val="20"/>
          <w:szCs w:val="20"/>
          <w:rtl/>
        </w:rPr>
        <w:t xml:space="preserve"> </w:t>
      </w:r>
      <w:r w:rsidRPr="0092447E">
        <w:rPr>
          <w:rFonts w:cs="Arial" w:hint="cs"/>
          <w:sz w:val="20"/>
          <w:szCs w:val="20"/>
          <w:rtl/>
        </w:rPr>
        <w:t>רבא</w:t>
      </w:r>
      <w:r w:rsidRPr="0092447E">
        <w:rPr>
          <w:rFonts w:cs="Arial"/>
          <w:sz w:val="20"/>
          <w:szCs w:val="20"/>
          <w:rtl/>
        </w:rPr>
        <w:t xml:space="preserve"> </w:t>
      </w:r>
      <w:r w:rsidRPr="0092447E">
        <w:rPr>
          <w:rFonts w:cs="Arial" w:hint="cs"/>
          <w:sz w:val="20"/>
          <w:szCs w:val="20"/>
          <w:rtl/>
        </w:rPr>
        <w:t>לבני</w:t>
      </w:r>
      <w:r w:rsidRPr="0092447E">
        <w:rPr>
          <w:rFonts w:cs="Arial"/>
          <w:sz w:val="20"/>
          <w:szCs w:val="20"/>
          <w:rtl/>
        </w:rPr>
        <w:t xml:space="preserve"> </w:t>
      </w:r>
      <w:r w:rsidRPr="0092447E">
        <w:rPr>
          <w:rFonts w:cs="Arial" w:hint="cs"/>
          <w:sz w:val="20"/>
          <w:szCs w:val="20"/>
          <w:rtl/>
        </w:rPr>
        <w:t>מחוזא</w:t>
      </w:r>
      <w:r w:rsidRPr="0092447E">
        <w:rPr>
          <w:rFonts w:cs="Arial"/>
          <w:sz w:val="20"/>
          <w:szCs w:val="20"/>
          <w:rtl/>
        </w:rPr>
        <w:t xml:space="preserve">: </w:t>
      </w:r>
      <w:r w:rsidRPr="0092447E">
        <w:rPr>
          <w:rFonts w:cs="Arial" w:hint="cs"/>
          <w:sz w:val="20"/>
          <w:szCs w:val="20"/>
          <w:rtl/>
        </w:rPr>
        <w:t>אתון</w:t>
      </w:r>
      <w:r w:rsidRPr="0092447E">
        <w:rPr>
          <w:rFonts w:cs="Arial"/>
          <w:sz w:val="20"/>
          <w:szCs w:val="20"/>
          <w:rtl/>
        </w:rPr>
        <w:t xml:space="preserve"> </w:t>
      </w:r>
      <w:r w:rsidRPr="0092447E">
        <w:rPr>
          <w:rFonts w:cs="Arial" w:hint="cs"/>
          <w:sz w:val="20"/>
          <w:szCs w:val="20"/>
          <w:rtl/>
        </w:rPr>
        <w:t>דלא</w:t>
      </w:r>
      <w:r w:rsidRPr="0092447E">
        <w:rPr>
          <w:rFonts w:cs="Arial"/>
          <w:sz w:val="20"/>
          <w:szCs w:val="20"/>
          <w:rtl/>
        </w:rPr>
        <w:t xml:space="preserve"> </w:t>
      </w:r>
      <w:r w:rsidRPr="0092447E">
        <w:rPr>
          <w:rFonts w:cs="Arial" w:hint="cs"/>
          <w:sz w:val="20"/>
          <w:szCs w:val="20"/>
          <w:rtl/>
        </w:rPr>
        <w:t>אזליתו</w:t>
      </w:r>
      <w:r w:rsidRPr="0092447E">
        <w:rPr>
          <w:rFonts w:cs="Arial"/>
          <w:sz w:val="20"/>
          <w:szCs w:val="20"/>
          <w:rtl/>
        </w:rPr>
        <w:t xml:space="preserve"> </w:t>
      </w:r>
      <w:r w:rsidRPr="0092447E">
        <w:rPr>
          <w:rFonts w:cs="Arial" w:hint="cs"/>
          <w:sz w:val="20"/>
          <w:szCs w:val="20"/>
          <w:rtl/>
        </w:rPr>
        <w:t>בתר</w:t>
      </w:r>
      <w:r w:rsidRPr="0092447E">
        <w:rPr>
          <w:rFonts w:cs="Arial"/>
          <w:sz w:val="20"/>
          <w:szCs w:val="20"/>
          <w:rtl/>
        </w:rPr>
        <w:t xml:space="preserve"> </w:t>
      </w:r>
      <w:r w:rsidRPr="0092447E">
        <w:rPr>
          <w:rFonts w:cs="Arial" w:hint="cs"/>
          <w:sz w:val="20"/>
          <w:szCs w:val="20"/>
          <w:rtl/>
        </w:rPr>
        <w:t>ערסא</w:t>
      </w:r>
      <w:r w:rsidRPr="0092447E">
        <w:rPr>
          <w:rFonts w:cs="Arial"/>
          <w:sz w:val="20"/>
          <w:szCs w:val="20"/>
          <w:rtl/>
        </w:rPr>
        <w:t xml:space="preserve">, </w:t>
      </w:r>
      <w:r w:rsidRPr="0092447E">
        <w:rPr>
          <w:rFonts w:cs="Arial" w:hint="cs"/>
          <w:sz w:val="20"/>
          <w:szCs w:val="20"/>
          <w:rtl/>
        </w:rPr>
        <w:t>מכי</w:t>
      </w:r>
      <w:r w:rsidRPr="0092447E">
        <w:rPr>
          <w:rFonts w:cs="Arial"/>
          <w:sz w:val="20"/>
          <w:szCs w:val="20"/>
          <w:rtl/>
        </w:rPr>
        <w:t xml:space="preserve"> </w:t>
      </w:r>
      <w:r w:rsidRPr="0092447E">
        <w:rPr>
          <w:rFonts w:cs="Arial" w:hint="cs"/>
          <w:sz w:val="20"/>
          <w:szCs w:val="20"/>
          <w:rtl/>
        </w:rPr>
        <w:t>מהדריתו</w:t>
      </w:r>
      <w:r w:rsidRPr="0092447E">
        <w:rPr>
          <w:rFonts w:cs="Arial"/>
          <w:sz w:val="20"/>
          <w:szCs w:val="20"/>
          <w:rtl/>
        </w:rPr>
        <w:t xml:space="preserve"> </w:t>
      </w:r>
      <w:r w:rsidRPr="0092447E">
        <w:rPr>
          <w:rFonts w:cs="Arial" w:hint="cs"/>
          <w:sz w:val="20"/>
          <w:szCs w:val="20"/>
          <w:rtl/>
        </w:rPr>
        <w:t>אפייכו</w:t>
      </w:r>
      <w:r w:rsidRPr="0092447E">
        <w:rPr>
          <w:rFonts w:cs="Arial"/>
          <w:sz w:val="20"/>
          <w:szCs w:val="20"/>
          <w:rtl/>
        </w:rPr>
        <w:t xml:space="preserve"> </w:t>
      </w:r>
      <w:r w:rsidRPr="0092447E">
        <w:rPr>
          <w:rFonts w:cs="Arial" w:hint="cs"/>
          <w:sz w:val="20"/>
          <w:szCs w:val="20"/>
          <w:rtl/>
        </w:rPr>
        <w:t>מבבא</w:t>
      </w:r>
      <w:r w:rsidRPr="0092447E">
        <w:rPr>
          <w:rFonts w:cs="Arial"/>
          <w:sz w:val="20"/>
          <w:szCs w:val="20"/>
          <w:rtl/>
        </w:rPr>
        <w:t xml:space="preserve"> </w:t>
      </w:r>
      <w:r w:rsidRPr="0092447E">
        <w:rPr>
          <w:rFonts w:cs="Arial" w:hint="cs"/>
          <w:sz w:val="20"/>
          <w:szCs w:val="20"/>
          <w:rtl/>
        </w:rPr>
        <w:t>דאבולא</w:t>
      </w:r>
      <w:r w:rsidRPr="0092447E">
        <w:rPr>
          <w:rFonts w:cs="Arial"/>
          <w:sz w:val="20"/>
          <w:szCs w:val="20"/>
          <w:rtl/>
        </w:rPr>
        <w:t xml:space="preserve"> - </w:t>
      </w:r>
      <w:r w:rsidRPr="0092447E">
        <w:rPr>
          <w:rFonts w:cs="Arial" w:hint="cs"/>
          <w:sz w:val="20"/>
          <w:szCs w:val="20"/>
          <w:rtl/>
        </w:rPr>
        <w:t>אתחילו</w:t>
      </w:r>
      <w:r w:rsidRPr="0092447E">
        <w:rPr>
          <w:rFonts w:cs="Arial"/>
          <w:sz w:val="20"/>
          <w:szCs w:val="20"/>
          <w:rtl/>
        </w:rPr>
        <w:t xml:space="preserve"> </w:t>
      </w:r>
      <w:r w:rsidRPr="0092447E">
        <w:rPr>
          <w:rFonts w:cs="Arial" w:hint="cs"/>
          <w:sz w:val="20"/>
          <w:szCs w:val="20"/>
          <w:rtl/>
        </w:rPr>
        <w:t>מנו</w:t>
      </w:r>
      <w:r>
        <w:rPr>
          <w:rFonts w:cs="Arial" w:hint="cs"/>
          <w:sz w:val="20"/>
          <w:szCs w:val="20"/>
          <w:rtl/>
        </w:rPr>
        <w:t>."</w:t>
      </w:r>
      <w:r>
        <w:rPr>
          <w:rFonts w:cs="Arial"/>
          <w:sz w:val="20"/>
          <w:szCs w:val="20"/>
          <w:rtl/>
        </w:rPr>
        <w:br/>
      </w:r>
      <w:r w:rsidRPr="00CD6B5B">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רבא הורה לקרובי המת שאינם הולכים ללוותו לבית הקברות, שיתחילו למנות אבלותם משעה שהחזירו פניהם משער העיר בדרכם חזרה לביתם.</w:t>
      </w:r>
    </w:p>
    <w:p w:rsidR="00032970" w:rsidRDefault="00032970" w:rsidP="00032970">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92447E">
        <w:rPr>
          <w:rFonts w:cs="Arial" w:hint="cs"/>
          <w:b/>
          <w:bCs/>
          <w:sz w:val="20"/>
          <w:szCs w:val="20"/>
          <w:rtl/>
        </w:rPr>
        <w:t>רמב"ן</w:t>
      </w:r>
      <w:r>
        <w:rPr>
          <w:rFonts w:cs="Arial" w:hint="cs"/>
          <w:sz w:val="20"/>
          <w:szCs w:val="20"/>
          <w:rtl/>
        </w:rPr>
        <w:t xml:space="preserve"> </w:t>
      </w:r>
      <w:r w:rsidRPr="00B5198A">
        <w:rPr>
          <w:rFonts w:cs="Arial" w:hint="cs"/>
          <w:b/>
          <w:bCs/>
          <w:sz w:val="20"/>
          <w:szCs w:val="20"/>
          <w:rtl/>
        </w:rPr>
        <w:t>ורמב"ם</w:t>
      </w:r>
      <w:r>
        <w:rPr>
          <w:rFonts w:cs="Arial" w:hint="cs"/>
          <w:sz w:val="20"/>
          <w:szCs w:val="20"/>
          <w:rtl/>
        </w:rPr>
        <w:t xml:space="preserve"> </w:t>
      </w:r>
      <w:r>
        <w:rPr>
          <w:rFonts w:cs="Arial"/>
          <w:sz w:val="20"/>
          <w:szCs w:val="20"/>
          <w:rtl/>
        </w:rPr>
        <w:t>–</w:t>
      </w:r>
      <w:r>
        <w:rPr>
          <w:rFonts w:cs="Arial" w:hint="cs"/>
          <w:sz w:val="20"/>
          <w:szCs w:val="20"/>
          <w:rtl/>
        </w:rPr>
        <w:t xml:space="preserve"> דין זה נאמר רק כאשר שולחים את המת לקבורה במקום רחוק, אך אם שולחים את המת למקום הסמוך לעיר לקברו, אין הקרובים שבעיר מתחילים למנות אבלותם עד שישובו הקרובים מבית הקברות, וכ"פ </w:t>
      </w:r>
      <w:r w:rsidRPr="00B5198A">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92447E">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אין חילוק בין מת הנקבר במקום הסמוך לעיר למת הנקבר במקום מרוחק מהעיר, בכל עניין קרובי המת שאינם הולכים לבית הקברות מונים את ימי האבלות מייד שיחזירו פניהם משער העיר.</w:t>
      </w:r>
    </w:p>
    <w:p w:rsidR="00032970" w:rsidRDefault="00032970" w:rsidP="00032970">
      <w:pPr>
        <w:rPr>
          <w:rFonts w:cs="Arial"/>
          <w:sz w:val="20"/>
          <w:szCs w:val="20"/>
          <w:rtl/>
        </w:rPr>
      </w:pPr>
      <w:r>
        <w:rPr>
          <w:rFonts w:cs="Arial" w:hint="cs"/>
          <w:b/>
          <w:bCs/>
          <w:sz w:val="20"/>
          <w:szCs w:val="20"/>
          <w:rtl/>
        </w:rPr>
        <w:t>דין גדול המשפחה</w:t>
      </w:r>
      <w:r>
        <w:rPr>
          <w:rFonts w:cs="Arial"/>
          <w:b/>
          <w:bCs/>
          <w:sz w:val="20"/>
          <w:szCs w:val="20"/>
          <w:rtl/>
        </w:rPr>
        <w:br/>
      </w:r>
      <w:r>
        <w:rPr>
          <w:rFonts w:cs="Arial" w:hint="cs"/>
          <w:b/>
          <w:bCs/>
          <w:sz w:val="20"/>
          <w:szCs w:val="20"/>
          <w:rtl/>
        </w:rPr>
        <w:t xml:space="preserve">ירושלמי </w:t>
      </w:r>
      <w:r>
        <w:rPr>
          <w:rFonts w:cs="Arial" w:hint="cs"/>
          <w:sz w:val="20"/>
          <w:szCs w:val="20"/>
          <w:rtl/>
        </w:rPr>
        <w:t>(ג, ה) "</w:t>
      </w:r>
      <w:r w:rsidRPr="00F1732C">
        <w:rPr>
          <w:rFonts w:cs="Arial" w:hint="cs"/>
          <w:sz w:val="20"/>
          <w:szCs w:val="20"/>
          <w:rtl/>
        </w:rPr>
        <w:t>הרי</w:t>
      </w:r>
      <w:r w:rsidRPr="00F1732C">
        <w:rPr>
          <w:rFonts w:cs="Arial"/>
          <w:sz w:val="20"/>
          <w:szCs w:val="20"/>
          <w:rtl/>
        </w:rPr>
        <w:t xml:space="preserve"> </w:t>
      </w:r>
      <w:r w:rsidRPr="00F1732C">
        <w:rPr>
          <w:rFonts w:cs="Arial" w:hint="cs"/>
          <w:sz w:val="20"/>
          <w:szCs w:val="20"/>
          <w:rtl/>
        </w:rPr>
        <w:t>שמוליכין</w:t>
      </w:r>
      <w:r w:rsidRPr="00F1732C">
        <w:rPr>
          <w:rFonts w:cs="Arial"/>
          <w:sz w:val="20"/>
          <w:szCs w:val="20"/>
          <w:rtl/>
        </w:rPr>
        <w:t xml:space="preserve"> </w:t>
      </w:r>
      <w:r w:rsidRPr="00F1732C">
        <w:rPr>
          <w:rFonts w:cs="Arial" w:hint="cs"/>
          <w:sz w:val="20"/>
          <w:szCs w:val="20"/>
          <w:rtl/>
        </w:rPr>
        <w:t>אותו</w:t>
      </w:r>
      <w:r w:rsidRPr="00F1732C">
        <w:rPr>
          <w:rFonts w:cs="Arial"/>
          <w:sz w:val="20"/>
          <w:szCs w:val="20"/>
          <w:rtl/>
        </w:rPr>
        <w:t xml:space="preserve"> </w:t>
      </w:r>
      <w:r w:rsidRPr="00F1732C">
        <w:rPr>
          <w:rFonts w:cs="Arial" w:hint="cs"/>
          <w:sz w:val="20"/>
          <w:szCs w:val="20"/>
          <w:rtl/>
        </w:rPr>
        <w:t>ממקום</w:t>
      </w:r>
      <w:r w:rsidRPr="00F1732C">
        <w:rPr>
          <w:rFonts w:cs="Arial"/>
          <w:sz w:val="20"/>
          <w:szCs w:val="20"/>
          <w:rtl/>
        </w:rPr>
        <w:t xml:space="preserve"> </w:t>
      </w:r>
      <w:r w:rsidRPr="00F1732C">
        <w:rPr>
          <w:rFonts w:cs="Arial" w:hint="cs"/>
          <w:sz w:val="20"/>
          <w:szCs w:val="20"/>
          <w:rtl/>
        </w:rPr>
        <w:t>למקום</w:t>
      </w:r>
      <w:r w:rsidRPr="00F1732C">
        <w:rPr>
          <w:rFonts w:cs="Arial"/>
          <w:sz w:val="20"/>
          <w:szCs w:val="20"/>
          <w:rtl/>
        </w:rPr>
        <w:t xml:space="preserve"> </w:t>
      </w:r>
      <w:r w:rsidRPr="00F1732C">
        <w:rPr>
          <w:rFonts w:cs="Arial" w:hint="cs"/>
          <w:sz w:val="20"/>
          <w:szCs w:val="20"/>
          <w:rtl/>
        </w:rPr>
        <w:t>כגון</w:t>
      </w:r>
      <w:r w:rsidRPr="00F1732C">
        <w:rPr>
          <w:rFonts w:cs="Arial"/>
          <w:sz w:val="20"/>
          <w:szCs w:val="20"/>
          <w:rtl/>
        </w:rPr>
        <w:t xml:space="preserve"> </w:t>
      </w:r>
      <w:r w:rsidRPr="00F1732C">
        <w:rPr>
          <w:rFonts w:cs="Arial" w:hint="cs"/>
          <w:sz w:val="20"/>
          <w:szCs w:val="20"/>
          <w:rtl/>
        </w:rPr>
        <w:t>אילין</w:t>
      </w:r>
      <w:r w:rsidRPr="00F1732C">
        <w:rPr>
          <w:rFonts w:cs="Arial"/>
          <w:sz w:val="20"/>
          <w:szCs w:val="20"/>
          <w:rtl/>
        </w:rPr>
        <w:t xml:space="preserve"> </w:t>
      </w:r>
      <w:r w:rsidRPr="00F1732C">
        <w:rPr>
          <w:rFonts w:cs="Arial" w:hint="cs"/>
          <w:sz w:val="20"/>
          <w:szCs w:val="20"/>
          <w:rtl/>
        </w:rPr>
        <w:t>דקסרין</w:t>
      </w:r>
      <w:r w:rsidRPr="00F1732C">
        <w:rPr>
          <w:rFonts w:cs="Arial"/>
          <w:sz w:val="20"/>
          <w:szCs w:val="20"/>
          <w:rtl/>
        </w:rPr>
        <w:t xml:space="preserve"> </w:t>
      </w:r>
      <w:r w:rsidRPr="00F1732C">
        <w:rPr>
          <w:rFonts w:cs="Arial" w:hint="cs"/>
          <w:sz w:val="20"/>
          <w:szCs w:val="20"/>
          <w:rtl/>
        </w:rPr>
        <w:t>דקברי</w:t>
      </w:r>
      <w:r w:rsidRPr="00F1732C">
        <w:rPr>
          <w:rFonts w:cs="Arial"/>
          <w:sz w:val="20"/>
          <w:szCs w:val="20"/>
          <w:rtl/>
        </w:rPr>
        <w:t xml:space="preserve"> </w:t>
      </w:r>
      <w:r w:rsidRPr="00F1732C">
        <w:rPr>
          <w:rFonts w:cs="Arial" w:hint="cs"/>
          <w:sz w:val="20"/>
          <w:szCs w:val="20"/>
          <w:rtl/>
        </w:rPr>
        <w:t>בבית</w:t>
      </w:r>
      <w:r w:rsidRPr="00F1732C">
        <w:rPr>
          <w:rFonts w:cs="Arial"/>
          <w:sz w:val="20"/>
          <w:szCs w:val="20"/>
          <w:rtl/>
        </w:rPr>
        <w:t xml:space="preserve"> </w:t>
      </w:r>
      <w:r w:rsidRPr="00F1732C">
        <w:rPr>
          <w:rFonts w:cs="Arial" w:hint="cs"/>
          <w:sz w:val="20"/>
          <w:szCs w:val="20"/>
          <w:rtl/>
        </w:rPr>
        <w:t>בירי</w:t>
      </w:r>
      <w:r w:rsidRPr="00F1732C">
        <w:rPr>
          <w:rFonts w:cs="Arial"/>
          <w:sz w:val="20"/>
          <w:szCs w:val="20"/>
          <w:rtl/>
        </w:rPr>
        <w:t xml:space="preserve"> </w:t>
      </w:r>
      <w:r>
        <w:rPr>
          <w:rFonts w:cs="Arial" w:hint="cs"/>
          <w:sz w:val="20"/>
          <w:szCs w:val="20"/>
          <w:vertAlign w:val="superscript"/>
          <w:rtl/>
        </w:rPr>
        <w:t>1</w:t>
      </w:r>
      <w:r w:rsidRPr="00F1732C">
        <w:rPr>
          <w:rFonts w:cs="Arial" w:hint="cs"/>
          <w:sz w:val="20"/>
          <w:szCs w:val="20"/>
          <w:rtl/>
        </w:rPr>
        <w:t>אית</w:t>
      </w:r>
      <w:r w:rsidRPr="00F1732C">
        <w:rPr>
          <w:rFonts w:cs="Arial"/>
          <w:sz w:val="20"/>
          <w:szCs w:val="20"/>
          <w:rtl/>
        </w:rPr>
        <w:t xml:space="preserve"> </w:t>
      </w:r>
      <w:r w:rsidRPr="00F1732C">
        <w:rPr>
          <w:rFonts w:cs="Arial" w:hint="cs"/>
          <w:sz w:val="20"/>
          <w:szCs w:val="20"/>
          <w:rtl/>
        </w:rPr>
        <w:t>תניי</w:t>
      </w:r>
      <w:r w:rsidRPr="00F1732C">
        <w:rPr>
          <w:rFonts w:cs="Arial"/>
          <w:sz w:val="20"/>
          <w:szCs w:val="20"/>
          <w:rtl/>
        </w:rPr>
        <w:t xml:space="preserve"> </w:t>
      </w:r>
      <w:r w:rsidRPr="00F1732C">
        <w:rPr>
          <w:rFonts w:cs="Arial" w:hint="cs"/>
          <w:sz w:val="20"/>
          <w:szCs w:val="20"/>
          <w:rtl/>
        </w:rPr>
        <w:t>תני</w:t>
      </w:r>
      <w:r w:rsidRPr="00F1732C">
        <w:rPr>
          <w:rFonts w:cs="Arial"/>
          <w:sz w:val="20"/>
          <w:szCs w:val="20"/>
          <w:rtl/>
        </w:rPr>
        <w:t xml:space="preserve"> </w:t>
      </w:r>
      <w:r w:rsidRPr="00F1732C">
        <w:rPr>
          <w:rFonts w:cs="Arial" w:hint="cs"/>
          <w:sz w:val="20"/>
          <w:szCs w:val="20"/>
          <w:rtl/>
        </w:rPr>
        <w:t>אלו</w:t>
      </w:r>
      <w:r w:rsidRPr="00F1732C">
        <w:rPr>
          <w:rFonts w:cs="Arial"/>
          <w:sz w:val="20"/>
          <w:szCs w:val="20"/>
          <w:rtl/>
        </w:rPr>
        <w:t xml:space="preserve"> </w:t>
      </w:r>
      <w:r w:rsidRPr="00F1732C">
        <w:rPr>
          <w:rFonts w:cs="Arial" w:hint="cs"/>
          <w:sz w:val="20"/>
          <w:szCs w:val="20"/>
          <w:rtl/>
        </w:rPr>
        <w:t>שבכאן</w:t>
      </w:r>
      <w:r w:rsidRPr="00F1732C">
        <w:rPr>
          <w:rFonts w:cs="Arial"/>
          <w:sz w:val="20"/>
          <w:szCs w:val="20"/>
          <w:rtl/>
        </w:rPr>
        <w:t xml:space="preserve"> </w:t>
      </w:r>
      <w:r w:rsidRPr="00F1732C">
        <w:rPr>
          <w:rFonts w:cs="Arial" w:hint="cs"/>
          <w:sz w:val="20"/>
          <w:szCs w:val="20"/>
          <w:rtl/>
        </w:rPr>
        <w:t>מונין</w:t>
      </w:r>
      <w:r w:rsidRPr="00F1732C">
        <w:rPr>
          <w:rFonts w:cs="Arial"/>
          <w:sz w:val="20"/>
          <w:szCs w:val="20"/>
          <w:rtl/>
        </w:rPr>
        <w:t xml:space="preserve"> </w:t>
      </w:r>
      <w:r w:rsidRPr="00F1732C">
        <w:rPr>
          <w:rFonts w:cs="Arial" w:hint="cs"/>
          <w:sz w:val="20"/>
          <w:szCs w:val="20"/>
          <w:rtl/>
        </w:rPr>
        <w:t>משיצא</w:t>
      </w:r>
      <w:r w:rsidRPr="00F1732C">
        <w:rPr>
          <w:rFonts w:cs="Arial"/>
          <w:sz w:val="20"/>
          <w:szCs w:val="20"/>
          <w:rtl/>
        </w:rPr>
        <w:t xml:space="preserve"> </w:t>
      </w:r>
      <w:r w:rsidRPr="00F1732C">
        <w:rPr>
          <w:rFonts w:cs="Arial" w:hint="cs"/>
          <w:sz w:val="20"/>
          <w:szCs w:val="20"/>
          <w:rtl/>
        </w:rPr>
        <w:t>המת</w:t>
      </w:r>
      <w:r w:rsidRPr="00F1732C">
        <w:rPr>
          <w:rFonts w:cs="Arial"/>
          <w:sz w:val="20"/>
          <w:szCs w:val="20"/>
          <w:rtl/>
        </w:rPr>
        <w:t xml:space="preserve"> </w:t>
      </w:r>
      <w:r w:rsidRPr="00F1732C">
        <w:rPr>
          <w:rFonts w:cs="Arial" w:hint="cs"/>
          <w:sz w:val="20"/>
          <w:szCs w:val="20"/>
          <w:rtl/>
        </w:rPr>
        <w:t>אלו</w:t>
      </w:r>
      <w:r w:rsidRPr="00F1732C">
        <w:rPr>
          <w:rFonts w:cs="Arial"/>
          <w:sz w:val="20"/>
          <w:szCs w:val="20"/>
          <w:rtl/>
        </w:rPr>
        <w:t xml:space="preserve"> </w:t>
      </w:r>
      <w:r w:rsidRPr="00F1732C">
        <w:rPr>
          <w:rFonts w:cs="Arial" w:hint="cs"/>
          <w:sz w:val="20"/>
          <w:szCs w:val="20"/>
          <w:rtl/>
        </w:rPr>
        <w:t>ששם</w:t>
      </w:r>
      <w:r w:rsidRPr="00F1732C">
        <w:rPr>
          <w:rFonts w:cs="Arial"/>
          <w:sz w:val="20"/>
          <w:szCs w:val="20"/>
          <w:rtl/>
        </w:rPr>
        <w:t xml:space="preserve"> </w:t>
      </w:r>
      <w:r w:rsidRPr="00F1732C">
        <w:rPr>
          <w:rFonts w:cs="Arial" w:hint="cs"/>
          <w:sz w:val="20"/>
          <w:szCs w:val="20"/>
          <w:rtl/>
        </w:rPr>
        <w:t>מונין</w:t>
      </w:r>
      <w:r w:rsidRPr="00F1732C">
        <w:rPr>
          <w:rFonts w:cs="Arial"/>
          <w:sz w:val="20"/>
          <w:szCs w:val="20"/>
          <w:rtl/>
        </w:rPr>
        <w:t xml:space="preserve"> </w:t>
      </w:r>
      <w:r w:rsidRPr="00F1732C">
        <w:rPr>
          <w:rFonts w:cs="Arial" w:hint="cs"/>
          <w:sz w:val="20"/>
          <w:szCs w:val="20"/>
          <w:rtl/>
        </w:rPr>
        <w:t>משיסתם</w:t>
      </w:r>
      <w:r w:rsidRPr="00F1732C">
        <w:rPr>
          <w:rFonts w:cs="Arial"/>
          <w:sz w:val="20"/>
          <w:szCs w:val="20"/>
          <w:rtl/>
        </w:rPr>
        <w:t xml:space="preserve"> </w:t>
      </w:r>
      <w:r w:rsidRPr="00F1732C">
        <w:rPr>
          <w:rFonts w:cs="Arial" w:hint="cs"/>
          <w:sz w:val="20"/>
          <w:szCs w:val="20"/>
          <w:rtl/>
        </w:rPr>
        <w:t>הגולל</w:t>
      </w:r>
      <w:r w:rsidRPr="00F1732C">
        <w:rPr>
          <w:rFonts w:cs="Arial"/>
          <w:sz w:val="20"/>
          <w:szCs w:val="20"/>
          <w:rtl/>
        </w:rPr>
        <w:t xml:space="preserve"> </w:t>
      </w:r>
      <w:r>
        <w:rPr>
          <w:rFonts w:cs="Arial" w:hint="cs"/>
          <w:sz w:val="20"/>
          <w:szCs w:val="20"/>
          <w:vertAlign w:val="superscript"/>
          <w:rtl/>
        </w:rPr>
        <w:t>2</w:t>
      </w:r>
      <w:r w:rsidRPr="00F1732C">
        <w:rPr>
          <w:rFonts w:cs="Arial" w:hint="cs"/>
          <w:sz w:val="20"/>
          <w:szCs w:val="20"/>
          <w:rtl/>
        </w:rPr>
        <w:t>ואית</w:t>
      </w:r>
      <w:r w:rsidRPr="00F1732C">
        <w:rPr>
          <w:rFonts w:cs="Arial"/>
          <w:sz w:val="20"/>
          <w:szCs w:val="20"/>
          <w:rtl/>
        </w:rPr>
        <w:t xml:space="preserve"> </w:t>
      </w:r>
      <w:r w:rsidRPr="00F1732C">
        <w:rPr>
          <w:rFonts w:cs="Arial" w:hint="cs"/>
          <w:sz w:val="20"/>
          <w:szCs w:val="20"/>
          <w:rtl/>
        </w:rPr>
        <w:t>תניי</w:t>
      </w:r>
      <w:r w:rsidRPr="00F1732C">
        <w:rPr>
          <w:rFonts w:cs="Arial"/>
          <w:sz w:val="20"/>
          <w:szCs w:val="20"/>
          <w:rtl/>
        </w:rPr>
        <w:t xml:space="preserve"> </w:t>
      </w:r>
      <w:r w:rsidRPr="00F1732C">
        <w:rPr>
          <w:rFonts w:cs="Arial" w:hint="cs"/>
          <w:sz w:val="20"/>
          <w:szCs w:val="20"/>
          <w:rtl/>
        </w:rPr>
        <w:t>תני</w:t>
      </w:r>
      <w:r w:rsidRPr="00F1732C">
        <w:rPr>
          <w:rFonts w:cs="Arial"/>
          <w:sz w:val="20"/>
          <w:szCs w:val="20"/>
          <w:rtl/>
        </w:rPr>
        <w:t xml:space="preserve"> </w:t>
      </w:r>
      <w:r w:rsidRPr="00F1732C">
        <w:rPr>
          <w:rFonts w:cs="Arial" w:hint="cs"/>
          <w:sz w:val="20"/>
          <w:szCs w:val="20"/>
          <w:rtl/>
        </w:rPr>
        <w:t>אלו</w:t>
      </w:r>
      <w:r w:rsidRPr="00F1732C">
        <w:rPr>
          <w:rFonts w:cs="Arial"/>
          <w:sz w:val="20"/>
          <w:szCs w:val="20"/>
          <w:rtl/>
        </w:rPr>
        <w:t xml:space="preserve"> </w:t>
      </w:r>
      <w:r w:rsidRPr="00F1732C">
        <w:rPr>
          <w:rFonts w:cs="Arial" w:hint="cs"/>
          <w:sz w:val="20"/>
          <w:szCs w:val="20"/>
          <w:rtl/>
        </w:rPr>
        <w:t>ואלו</w:t>
      </w:r>
      <w:r w:rsidRPr="00F1732C">
        <w:rPr>
          <w:rFonts w:cs="Arial"/>
          <w:sz w:val="20"/>
          <w:szCs w:val="20"/>
          <w:rtl/>
        </w:rPr>
        <w:t xml:space="preserve"> </w:t>
      </w:r>
      <w:r w:rsidRPr="00F1732C">
        <w:rPr>
          <w:rFonts w:cs="Arial" w:hint="cs"/>
          <w:sz w:val="20"/>
          <w:szCs w:val="20"/>
          <w:rtl/>
        </w:rPr>
        <w:t>מונין</w:t>
      </w:r>
      <w:r w:rsidRPr="00F1732C">
        <w:rPr>
          <w:rFonts w:cs="Arial"/>
          <w:sz w:val="20"/>
          <w:szCs w:val="20"/>
          <w:rtl/>
        </w:rPr>
        <w:t xml:space="preserve"> </w:t>
      </w:r>
      <w:r w:rsidRPr="00F1732C">
        <w:rPr>
          <w:rFonts w:cs="Arial" w:hint="cs"/>
          <w:sz w:val="20"/>
          <w:szCs w:val="20"/>
          <w:rtl/>
        </w:rPr>
        <w:t>משיסתם</w:t>
      </w:r>
      <w:r w:rsidRPr="00F1732C">
        <w:rPr>
          <w:rFonts w:cs="Arial"/>
          <w:sz w:val="20"/>
          <w:szCs w:val="20"/>
          <w:rtl/>
        </w:rPr>
        <w:t xml:space="preserve"> </w:t>
      </w:r>
      <w:r w:rsidRPr="00F1732C">
        <w:rPr>
          <w:rFonts w:cs="Arial" w:hint="cs"/>
          <w:sz w:val="20"/>
          <w:szCs w:val="20"/>
          <w:rtl/>
        </w:rPr>
        <w:t>הגולל</w:t>
      </w:r>
      <w:r>
        <w:rPr>
          <w:rFonts w:cs="Arial" w:hint="cs"/>
          <w:sz w:val="20"/>
          <w:szCs w:val="20"/>
          <w:rtl/>
        </w:rPr>
        <w:br/>
      </w:r>
      <w:r>
        <w:rPr>
          <w:rFonts w:cs="Arial" w:hint="cs"/>
          <w:sz w:val="20"/>
          <w:szCs w:val="20"/>
          <w:vertAlign w:val="superscript"/>
          <w:rtl/>
        </w:rPr>
        <w:t>3</w:t>
      </w:r>
      <w:r w:rsidRPr="00F1732C">
        <w:rPr>
          <w:rFonts w:cs="Arial" w:hint="cs"/>
          <w:sz w:val="20"/>
          <w:szCs w:val="20"/>
          <w:rtl/>
        </w:rPr>
        <w:t>רבי</w:t>
      </w:r>
      <w:r w:rsidRPr="00F1732C">
        <w:rPr>
          <w:rFonts w:cs="Arial"/>
          <w:sz w:val="20"/>
          <w:szCs w:val="20"/>
          <w:rtl/>
        </w:rPr>
        <w:t xml:space="preserve"> </w:t>
      </w:r>
      <w:r w:rsidRPr="00F1732C">
        <w:rPr>
          <w:rFonts w:cs="Arial" w:hint="cs"/>
          <w:sz w:val="20"/>
          <w:szCs w:val="20"/>
          <w:rtl/>
        </w:rPr>
        <w:t>סימון</w:t>
      </w:r>
      <w:r w:rsidRPr="00F1732C">
        <w:rPr>
          <w:rFonts w:cs="Arial"/>
          <w:sz w:val="20"/>
          <w:szCs w:val="20"/>
          <w:rtl/>
        </w:rPr>
        <w:t xml:space="preserve"> </w:t>
      </w:r>
      <w:r w:rsidRPr="00F1732C">
        <w:rPr>
          <w:rFonts w:cs="Arial" w:hint="cs"/>
          <w:sz w:val="20"/>
          <w:szCs w:val="20"/>
          <w:rtl/>
        </w:rPr>
        <w:t>בשם</w:t>
      </w:r>
      <w:r w:rsidRPr="00F1732C">
        <w:rPr>
          <w:rFonts w:cs="Arial"/>
          <w:sz w:val="20"/>
          <w:szCs w:val="20"/>
          <w:rtl/>
        </w:rPr>
        <w:t xml:space="preserve"> </w:t>
      </w:r>
      <w:r w:rsidRPr="00F1732C">
        <w:rPr>
          <w:rFonts w:cs="Arial" w:hint="cs"/>
          <w:sz w:val="20"/>
          <w:szCs w:val="20"/>
          <w:rtl/>
        </w:rPr>
        <w:t>רבי</w:t>
      </w:r>
      <w:r w:rsidRPr="00F1732C">
        <w:rPr>
          <w:rFonts w:cs="Arial"/>
          <w:sz w:val="20"/>
          <w:szCs w:val="20"/>
          <w:rtl/>
        </w:rPr>
        <w:t xml:space="preserve"> </w:t>
      </w:r>
      <w:r w:rsidRPr="00F1732C">
        <w:rPr>
          <w:rFonts w:cs="Arial" w:hint="cs"/>
          <w:sz w:val="20"/>
          <w:szCs w:val="20"/>
          <w:rtl/>
        </w:rPr>
        <w:t>יהושע</w:t>
      </w:r>
      <w:r w:rsidRPr="00F1732C">
        <w:rPr>
          <w:rFonts w:cs="Arial"/>
          <w:sz w:val="20"/>
          <w:szCs w:val="20"/>
          <w:rtl/>
        </w:rPr>
        <w:t xml:space="preserve"> </w:t>
      </w:r>
      <w:r w:rsidRPr="00F1732C">
        <w:rPr>
          <w:rFonts w:cs="Arial" w:hint="cs"/>
          <w:sz w:val="20"/>
          <w:szCs w:val="20"/>
          <w:rtl/>
        </w:rPr>
        <w:t>בן</w:t>
      </w:r>
      <w:r w:rsidRPr="00F1732C">
        <w:rPr>
          <w:rFonts w:cs="Arial"/>
          <w:sz w:val="20"/>
          <w:szCs w:val="20"/>
          <w:rtl/>
        </w:rPr>
        <w:t xml:space="preserve"> </w:t>
      </w:r>
      <w:r w:rsidRPr="00F1732C">
        <w:rPr>
          <w:rFonts w:cs="Arial" w:hint="cs"/>
          <w:sz w:val="20"/>
          <w:szCs w:val="20"/>
          <w:rtl/>
        </w:rPr>
        <w:t>לוי</w:t>
      </w:r>
      <w:r w:rsidRPr="00F1732C">
        <w:rPr>
          <w:rFonts w:cs="Arial"/>
          <w:sz w:val="20"/>
          <w:szCs w:val="20"/>
          <w:rtl/>
        </w:rPr>
        <w:t xml:space="preserve"> </w:t>
      </w:r>
      <w:r w:rsidRPr="00F1732C">
        <w:rPr>
          <w:rFonts w:cs="Arial" w:hint="cs"/>
          <w:sz w:val="20"/>
          <w:szCs w:val="20"/>
          <w:rtl/>
        </w:rPr>
        <w:t>הכל</w:t>
      </w:r>
      <w:r w:rsidRPr="00F1732C">
        <w:rPr>
          <w:rFonts w:cs="Arial"/>
          <w:sz w:val="20"/>
          <w:szCs w:val="20"/>
          <w:rtl/>
        </w:rPr>
        <w:t xml:space="preserve"> </w:t>
      </w:r>
      <w:r w:rsidRPr="00F1732C">
        <w:rPr>
          <w:rFonts w:cs="Arial" w:hint="cs"/>
          <w:sz w:val="20"/>
          <w:szCs w:val="20"/>
          <w:rtl/>
        </w:rPr>
        <w:t>הולך</w:t>
      </w:r>
      <w:r w:rsidRPr="00F1732C">
        <w:rPr>
          <w:rFonts w:cs="Arial"/>
          <w:sz w:val="20"/>
          <w:szCs w:val="20"/>
          <w:rtl/>
        </w:rPr>
        <w:t xml:space="preserve"> </w:t>
      </w:r>
      <w:r w:rsidRPr="00F1732C">
        <w:rPr>
          <w:rFonts w:cs="Arial" w:hint="cs"/>
          <w:sz w:val="20"/>
          <w:szCs w:val="20"/>
          <w:rtl/>
        </w:rPr>
        <w:t>אחר</w:t>
      </w:r>
      <w:r w:rsidRPr="00F1732C">
        <w:rPr>
          <w:rFonts w:cs="Arial"/>
          <w:sz w:val="20"/>
          <w:szCs w:val="20"/>
          <w:rtl/>
        </w:rPr>
        <w:t xml:space="preserve"> </w:t>
      </w:r>
      <w:r w:rsidRPr="00F1732C">
        <w:rPr>
          <w:rFonts w:cs="Arial" w:hint="cs"/>
          <w:sz w:val="20"/>
          <w:szCs w:val="20"/>
          <w:rtl/>
        </w:rPr>
        <w:t>גדול</w:t>
      </w:r>
      <w:r w:rsidRPr="00F1732C">
        <w:rPr>
          <w:rFonts w:cs="Arial"/>
          <w:sz w:val="20"/>
          <w:szCs w:val="20"/>
          <w:rtl/>
        </w:rPr>
        <w:t xml:space="preserve"> </w:t>
      </w:r>
      <w:r w:rsidRPr="00F1732C">
        <w:rPr>
          <w:rFonts w:cs="Arial" w:hint="cs"/>
          <w:sz w:val="20"/>
          <w:szCs w:val="20"/>
          <w:rtl/>
        </w:rPr>
        <w:t>המשפחה</w:t>
      </w:r>
      <w:r>
        <w:rPr>
          <w:rFonts w:cs="Arial" w:hint="cs"/>
          <w:sz w:val="20"/>
          <w:szCs w:val="20"/>
          <w:rtl/>
        </w:rPr>
        <w:t>.</w:t>
      </w:r>
      <w:r w:rsidRPr="00F1732C">
        <w:rPr>
          <w:rFonts w:cs="Arial"/>
          <w:sz w:val="20"/>
          <w:szCs w:val="20"/>
          <w:rtl/>
        </w:rPr>
        <w:t xml:space="preserve"> </w:t>
      </w:r>
      <w:r>
        <w:rPr>
          <w:rFonts w:cs="Arial" w:hint="cs"/>
          <w:sz w:val="20"/>
          <w:szCs w:val="20"/>
          <w:rtl/>
        </w:rPr>
        <w:br/>
      </w:r>
      <w:r w:rsidRPr="00F1732C">
        <w:rPr>
          <w:rFonts w:cs="Arial" w:hint="cs"/>
          <w:sz w:val="20"/>
          <w:szCs w:val="20"/>
          <w:rtl/>
        </w:rPr>
        <w:t>מהו</w:t>
      </w:r>
      <w:r w:rsidRPr="00F1732C">
        <w:rPr>
          <w:rFonts w:cs="Arial"/>
          <w:sz w:val="20"/>
          <w:szCs w:val="20"/>
          <w:rtl/>
        </w:rPr>
        <w:t xml:space="preserve"> </w:t>
      </w:r>
      <w:r w:rsidRPr="00F1732C">
        <w:rPr>
          <w:rFonts w:cs="Arial" w:hint="cs"/>
          <w:sz w:val="20"/>
          <w:szCs w:val="20"/>
          <w:rtl/>
        </w:rPr>
        <w:t>אחר</w:t>
      </w:r>
      <w:r w:rsidRPr="00F1732C">
        <w:rPr>
          <w:rFonts w:cs="Arial"/>
          <w:sz w:val="20"/>
          <w:szCs w:val="20"/>
          <w:rtl/>
        </w:rPr>
        <w:t xml:space="preserve"> </w:t>
      </w:r>
      <w:r w:rsidRPr="00F1732C">
        <w:rPr>
          <w:rFonts w:cs="Arial" w:hint="cs"/>
          <w:sz w:val="20"/>
          <w:szCs w:val="20"/>
          <w:rtl/>
        </w:rPr>
        <w:t>גדול</w:t>
      </w:r>
      <w:r w:rsidRPr="00F1732C">
        <w:rPr>
          <w:rFonts w:cs="Arial"/>
          <w:sz w:val="20"/>
          <w:szCs w:val="20"/>
          <w:rtl/>
        </w:rPr>
        <w:t xml:space="preserve"> </w:t>
      </w:r>
      <w:r w:rsidRPr="00F1732C">
        <w:rPr>
          <w:rFonts w:cs="Arial" w:hint="cs"/>
          <w:sz w:val="20"/>
          <w:szCs w:val="20"/>
          <w:rtl/>
        </w:rPr>
        <w:t>המשפחה</w:t>
      </w:r>
      <w:r>
        <w:rPr>
          <w:rFonts w:cs="Arial" w:hint="cs"/>
          <w:sz w:val="20"/>
          <w:szCs w:val="20"/>
          <w:rtl/>
        </w:rPr>
        <w:t>?</w:t>
      </w:r>
      <w:r w:rsidRPr="00F1732C">
        <w:rPr>
          <w:rFonts w:cs="Arial"/>
          <w:sz w:val="20"/>
          <w:szCs w:val="20"/>
          <w:rtl/>
        </w:rPr>
        <w:t xml:space="preserve"> </w:t>
      </w:r>
      <w:r w:rsidRPr="00F1732C">
        <w:rPr>
          <w:rFonts w:cs="Arial" w:hint="cs"/>
          <w:sz w:val="20"/>
          <w:szCs w:val="20"/>
          <w:rtl/>
        </w:rPr>
        <w:t>רבי</w:t>
      </w:r>
      <w:r w:rsidRPr="00F1732C">
        <w:rPr>
          <w:rFonts w:cs="Arial"/>
          <w:sz w:val="20"/>
          <w:szCs w:val="20"/>
          <w:rtl/>
        </w:rPr>
        <w:t xml:space="preserve"> </w:t>
      </w:r>
      <w:r w:rsidRPr="00F1732C">
        <w:rPr>
          <w:rFonts w:cs="Arial" w:hint="cs"/>
          <w:sz w:val="20"/>
          <w:szCs w:val="20"/>
          <w:rtl/>
        </w:rPr>
        <w:t>יעקב</w:t>
      </w:r>
      <w:r w:rsidRPr="00F1732C">
        <w:rPr>
          <w:rFonts w:cs="Arial"/>
          <w:sz w:val="20"/>
          <w:szCs w:val="20"/>
          <w:rtl/>
        </w:rPr>
        <w:t xml:space="preserve"> </w:t>
      </w:r>
      <w:r w:rsidRPr="00F1732C">
        <w:rPr>
          <w:rFonts w:cs="Arial" w:hint="cs"/>
          <w:sz w:val="20"/>
          <w:szCs w:val="20"/>
          <w:rtl/>
        </w:rPr>
        <w:t>בר</w:t>
      </w:r>
      <w:r w:rsidRPr="00F1732C">
        <w:rPr>
          <w:rFonts w:cs="Arial"/>
          <w:sz w:val="20"/>
          <w:szCs w:val="20"/>
          <w:rtl/>
        </w:rPr>
        <w:t xml:space="preserve"> </w:t>
      </w:r>
      <w:r w:rsidRPr="00F1732C">
        <w:rPr>
          <w:rFonts w:cs="Arial" w:hint="cs"/>
          <w:sz w:val="20"/>
          <w:szCs w:val="20"/>
          <w:rtl/>
        </w:rPr>
        <w:t>אחא</w:t>
      </w:r>
      <w:r w:rsidRPr="00F1732C">
        <w:rPr>
          <w:rFonts w:cs="Arial"/>
          <w:sz w:val="20"/>
          <w:szCs w:val="20"/>
          <w:rtl/>
        </w:rPr>
        <w:t xml:space="preserve"> </w:t>
      </w:r>
      <w:r w:rsidRPr="00F1732C">
        <w:rPr>
          <w:rFonts w:cs="Arial" w:hint="cs"/>
          <w:sz w:val="20"/>
          <w:szCs w:val="20"/>
          <w:rtl/>
        </w:rPr>
        <w:t>בשם</w:t>
      </w:r>
      <w:r w:rsidRPr="00F1732C">
        <w:rPr>
          <w:rFonts w:cs="Arial"/>
          <w:sz w:val="20"/>
          <w:szCs w:val="20"/>
          <w:rtl/>
        </w:rPr>
        <w:t xml:space="preserve"> </w:t>
      </w:r>
      <w:r w:rsidRPr="00F1732C">
        <w:rPr>
          <w:rFonts w:cs="Arial" w:hint="cs"/>
          <w:sz w:val="20"/>
          <w:szCs w:val="20"/>
          <w:rtl/>
        </w:rPr>
        <w:t>רבי</w:t>
      </w:r>
      <w:r w:rsidRPr="00F1732C">
        <w:rPr>
          <w:rFonts w:cs="Arial"/>
          <w:sz w:val="20"/>
          <w:szCs w:val="20"/>
          <w:rtl/>
        </w:rPr>
        <w:t xml:space="preserve"> </w:t>
      </w:r>
      <w:r w:rsidRPr="00F1732C">
        <w:rPr>
          <w:rFonts w:cs="Arial" w:hint="cs"/>
          <w:sz w:val="20"/>
          <w:szCs w:val="20"/>
          <w:rtl/>
        </w:rPr>
        <w:t>יוסי</w:t>
      </w:r>
      <w:r>
        <w:rPr>
          <w:rFonts w:cs="Arial" w:hint="cs"/>
          <w:sz w:val="20"/>
          <w:szCs w:val="20"/>
          <w:rtl/>
        </w:rPr>
        <w:t>:</w:t>
      </w:r>
      <w:r w:rsidRPr="00F1732C">
        <w:rPr>
          <w:rFonts w:cs="Arial"/>
          <w:sz w:val="20"/>
          <w:szCs w:val="20"/>
          <w:rtl/>
        </w:rPr>
        <w:t xml:space="preserve"> </w:t>
      </w:r>
      <w:r w:rsidRPr="00F1732C">
        <w:rPr>
          <w:rFonts w:cs="Arial" w:hint="cs"/>
          <w:sz w:val="20"/>
          <w:szCs w:val="20"/>
          <w:rtl/>
        </w:rPr>
        <w:t>לחומרא</w:t>
      </w:r>
      <w:r>
        <w:rPr>
          <w:rFonts w:cs="Arial" w:hint="cs"/>
          <w:sz w:val="20"/>
          <w:szCs w:val="20"/>
          <w:rtl/>
        </w:rPr>
        <w:t>.</w:t>
      </w:r>
      <w:r w:rsidRPr="00F1732C">
        <w:rPr>
          <w:rFonts w:cs="Arial"/>
          <w:sz w:val="20"/>
          <w:szCs w:val="20"/>
          <w:rtl/>
        </w:rPr>
        <w:t xml:space="preserve"> </w:t>
      </w:r>
      <w:r w:rsidRPr="00F1732C">
        <w:rPr>
          <w:rFonts w:cs="Arial" w:hint="cs"/>
          <w:sz w:val="20"/>
          <w:szCs w:val="20"/>
          <w:rtl/>
        </w:rPr>
        <w:t>שאם</w:t>
      </w:r>
      <w:r w:rsidRPr="00F1732C">
        <w:rPr>
          <w:rFonts w:cs="Arial"/>
          <w:sz w:val="20"/>
          <w:szCs w:val="20"/>
          <w:rtl/>
        </w:rPr>
        <w:t xml:space="preserve"> </w:t>
      </w:r>
      <w:r w:rsidRPr="00F1732C">
        <w:rPr>
          <w:rFonts w:cs="Arial" w:hint="cs"/>
          <w:sz w:val="20"/>
          <w:szCs w:val="20"/>
          <w:rtl/>
        </w:rPr>
        <w:t>היה</w:t>
      </w:r>
      <w:r w:rsidRPr="00F1732C">
        <w:rPr>
          <w:rFonts w:cs="Arial"/>
          <w:sz w:val="20"/>
          <w:szCs w:val="20"/>
          <w:rtl/>
        </w:rPr>
        <w:t xml:space="preserve"> </w:t>
      </w:r>
      <w:r w:rsidRPr="00F1732C">
        <w:rPr>
          <w:rFonts w:cs="Arial" w:hint="cs"/>
          <w:sz w:val="20"/>
          <w:szCs w:val="20"/>
          <w:rtl/>
        </w:rPr>
        <w:t>גדול</w:t>
      </w:r>
      <w:r w:rsidRPr="00F1732C">
        <w:rPr>
          <w:rFonts w:cs="Arial"/>
          <w:sz w:val="20"/>
          <w:szCs w:val="20"/>
          <w:rtl/>
        </w:rPr>
        <w:t xml:space="preserve"> </w:t>
      </w:r>
      <w:r w:rsidRPr="00F1732C">
        <w:rPr>
          <w:rFonts w:cs="Arial" w:hint="cs"/>
          <w:sz w:val="20"/>
          <w:szCs w:val="20"/>
          <w:rtl/>
        </w:rPr>
        <w:t>המשפחה</w:t>
      </w:r>
      <w:r w:rsidRPr="00F1732C">
        <w:rPr>
          <w:rFonts w:cs="Arial"/>
          <w:sz w:val="20"/>
          <w:szCs w:val="20"/>
          <w:rtl/>
        </w:rPr>
        <w:t xml:space="preserve"> </w:t>
      </w:r>
      <w:r w:rsidRPr="00F1732C">
        <w:rPr>
          <w:rFonts w:cs="Arial" w:hint="cs"/>
          <w:sz w:val="20"/>
          <w:szCs w:val="20"/>
          <w:rtl/>
        </w:rPr>
        <w:t>כאן</w:t>
      </w:r>
      <w:r w:rsidRPr="00F1732C">
        <w:rPr>
          <w:rFonts w:cs="Arial"/>
          <w:sz w:val="20"/>
          <w:szCs w:val="20"/>
          <w:rtl/>
        </w:rPr>
        <w:t xml:space="preserve"> </w:t>
      </w:r>
      <w:r>
        <w:rPr>
          <w:rFonts w:cs="Arial" w:hint="cs"/>
          <w:sz w:val="20"/>
          <w:szCs w:val="20"/>
          <w:rtl/>
        </w:rPr>
        <w:t xml:space="preserve">- </w:t>
      </w:r>
      <w:r w:rsidRPr="00F1732C">
        <w:rPr>
          <w:rFonts w:cs="Arial" w:hint="cs"/>
          <w:sz w:val="20"/>
          <w:szCs w:val="20"/>
          <w:rtl/>
        </w:rPr>
        <w:t>אלו</w:t>
      </w:r>
      <w:r w:rsidRPr="00F1732C">
        <w:rPr>
          <w:rFonts w:cs="Arial"/>
          <w:sz w:val="20"/>
          <w:szCs w:val="20"/>
          <w:rtl/>
        </w:rPr>
        <w:t xml:space="preserve"> </w:t>
      </w:r>
      <w:r w:rsidRPr="00F1732C">
        <w:rPr>
          <w:rFonts w:cs="Arial" w:hint="cs"/>
          <w:sz w:val="20"/>
          <w:szCs w:val="20"/>
          <w:rtl/>
        </w:rPr>
        <w:t>ואלו</w:t>
      </w:r>
      <w:r w:rsidRPr="00F1732C">
        <w:rPr>
          <w:rFonts w:cs="Arial"/>
          <w:sz w:val="20"/>
          <w:szCs w:val="20"/>
          <w:rtl/>
        </w:rPr>
        <w:t xml:space="preserve"> </w:t>
      </w:r>
      <w:r w:rsidRPr="00F1732C">
        <w:rPr>
          <w:rFonts w:cs="Arial" w:hint="cs"/>
          <w:sz w:val="20"/>
          <w:szCs w:val="20"/>
          <w:rtl/>
        </w:rPr>
        <w:t>מונין</w:t>
      </w:r>
      <w:r w:rsidRPr="00F1732C">
        <w:rPr>
          <w:rFonts w:cs="Arial"/>
          <w:sz w:val="20"/>
          <w:szCs w:val="20"/>
          <w:rtl/>
        </w:rPr>
        <w:t xml:space="preserve"> </w:t>
      </w:r>
      <w:r w:rsidRPr="00F1732C">
        <w:rPr>
          <w:rFonts w:cs="Arial" w:hint="cs"/>
          <w:sz w:val="20"/>
          <w:szCs w:val="20"/>
          <w:rtl/>
        </w:rPr>
        <w:t>משיצא</w:t>
      </w:r>
      <w:r w:rsidRPr="00F1732C">
        <w:rPr>
          <w:rFonts w:cs="Arial"/>
          <w:sz w:val="20"/>
          <w:szCs w:val="20"/>
          <w:rtl/>
        </w:rPr>
        <w:t xml:space="preserve"> </w:t>
      </w:r>
      <w:r w:rsidRPr="00F1732C">
        <w:rPr>
          <w:rFonts w:cs="Arial" w:hint="cs"/>
          <w:sz w:val="20"/>
          <w:szCs w:val="20"/>
          <w:rtl/>
        </w:rPr>
        <w:t>המת</w:t>
      </w:r>
      <w:r>
        <w:rPr>
          <w:rFonts w:cs="Arial" w:hint="cs"/>
          <w:sz w:val="20"/>
          <w:szCs w:val="20"/>
          <w:rtl/>
        </w:rPr>
        <w:t>.</w:t>
      </w:r>
      <w:r w:rsidRPr="00F1732C">
        <w:rPr>
          <w:rFonts w:cs="Arial"/>
          <w:sz w:val="20"/>
          <w:szCs w:val="20"/>
          <w:rtl/>
        </w:rPr>
        <w:t xml:space="preserve"> </w:t>
      </w:r>
      <w:r w:rsidRPr="00F1732C">
        <w:rPr>
          <w:rFonts w:cs="Arial" w:hint="cs"/>
          <w:sz w:val="20"/>
          <w:szCs w:val="20"/>
          <w:rtl/>
        </w:rPr>
        <w:t>ואם</w:t>
      </w:r>
      <w:r w:rsidRPr="00F1732C">
        <w:rPr>
          <w:rFonts w:cs="Arial"/>
          <w:sz w:val="20"/>
          <w:szCs w:val="20"/>
          <w:rtl/>
        </w:rPr>
        <w:t xml:space="preserve"> </w:t>
      </w:r>
      <w:r w:rsidRPr="00F1732C">
        <w:rPr>
          <w:rFonts w:cs="Arial" w:hint="cs"/>
          <w:sz w:val="20"/>
          <w:szCs w:val="20"/>
          <w:rtl/>
        </w:rPr>
        <w:t>היה</w:t>
      </w:r>
      <w:r w:rsidRPr="00F1732C">
        <w:rPr>
          <w:rFonts w:cs="Arial"/>
          <w:sz w:val="20"/>
          <w:szCs w:val="20"/>
          <w:rtl/>
        </w:rPr>
        <w:t xml:space="preserve"> </w:t>
      </w:r>
      <w:r w:rsidRPr="00F1732C">
        <w:rPr>
          <w:rFonts w:cs="Arial" w:hint="cs"/>
          <w:sz w:val="20"/>
          <w:szCs w:val="20"/>
          <w:rtl/>
        </w:rPr>
        <w:t>גדול</w:t>
      </w:r>
      <w:r w:rsidRPr="00F1732C">
        <w:rPr>
          <w:rFonts w:cs="Arial"/>
          <w:sz w:val="20"/>
          <w:szCs w:val="20"/>
          <w:rtl/>
        </w:rPr>
        <w:t xml:space="preserve"> </w:t>
      </w:r>
      <w:r w:rsidRPr="00F1732C">
        <w:rPr>
          <w:rFonts w:cs="Arial" w:hint="cs"/>
          <w:sz w:val="20"/>
          <w:szCs w:val="20"/>
          <w:rtl/>
        </w:rPr>
        <w:t>משפחה</w:t>
      </w:r>
      <w:r w:rsidRPr="00F1732C">
        <w:rPr>
          <w:rFonts w:cs="Arial"/>
          <w:sz w:val="20"/>
          <w:szCs w:val="20"/>
          <w:rtl/>
        </w:rPr>
        <w:t xml:space="preserve"> </w:t>
      </w:r>
      <w:r w:rsidRPr="00F1732C">
        <w:rPr>
          <w:rFonts w:cs="Arial" w:hint="cs"/>
          <w:sz w:val="20"/>
          <w:szCs w:val="20"/>
          <w:rtl/>
        </w:rPr>
        <w:t>שם</w:t>
      </w:r>
      <w:r w:rsidRPr="00F1732C">
        <w:rPr>
          <w:rFonts w:cs="Arial"/>
          <w:sz w:val="20"/>
          <w:szCs w:val="20"/>
          <w:rtl/>
        </w:rPr>
        <w:t xml:space="preserve"> </w:t>
      </w:r>
      <w:r>
        <w:rPr>
          <w:rFonts w:cs="Arial" w:hint="cs"/>
          <w:sz w:val="20"/>
          <w:szCs w:val="20"/>
          <w:rtl/>
        </w:rPr>
        <w:t xml:space="preserve">- </w:t>
      </w:r>
      <w:r w:rsidRPr="00F1732C">
        <w:rPr>
          <w:rFonts w:cs="Arial" w:hint="cs"/>
          <w:sz w:val="20"/>
          <w:szCs w:val="20"/>
          <w:rtl/>
        </w:rPr>
        <w:t>אלו</w:t>
      </w:r>
      <w:r w:rsidRPr="00F1732C">
        <w:rPr>
          <w:rFonts w:cs="Arial"/>
          <w:sz w:val="20"/>
          <w:szCs w:val="20"/>
          <w:rtl/>
        </w:rPr>
        <w:t xml:space="preserve"> </w:t>
      </w:r>
      <w:r w:rsidRPr="00F1732C">
        <w:rPr>
          <w:rFonts w:cs="Arial" w:hint="cs"/>
          <w:sz w:val="20"/>
          <w:szCs w:val="20"/>
          <w:rtl/>
        </w:rPr>
        <w:t>ואלו</w:t>
      </w:r>
      <w:r w:rsidRPr="00F1732C">
        <w:rPr>
          <w:rFonts w:cs="Arial"/>
          <w:sz w:val="20"/>
          <w:szCs w:val="20"/>
          <w:rtl/>
        </w:rPr>
        <w:t xml:space="preserve"> </w:t>
      </w:r>
      <w:r w:rsidRPr="00F1732C">
        <w:rPr>
          <w:rFonts w:cs="Arial" w:hint="cs"/>
          <w:sz w:val="20"/>
          <w:szCs w:val="20"/>
          <w:rtl/>
        </w:rPr>
        <w:t>מונין</w:t>
      </w:r>
      <w:r w:rsidRPr="00F1732C">
        <w:rPr>
          <w:rFonts w:cs="Arial"/>
          <w:sz w:val="20"/>
          <w:szCs w:val="20"/>
          <w:rtl/>
        </w:rPr>
        <w:t xml:space="preserve"> </w:t>
      </w:r>
      <w:r w:rsidRPr="00F1732C">
        <w:rPr>
          <w:rFonts w:cs="Arial" w:hint="cs"/>
          <w:sz w:val="20"/>
          <w:szCs w:val="20"/>
          <w:rtl/>
        </w:rPr>
        <w:t>משיסתם</w:t>
      </w:r>
      <w:r w:rsidRPr="00F1732C">
        <w:rPr>
          <w:rFonts w:cs="Arial"/>
          <w:sz w:val="20"/>
          <w:szCs w:val="20"/>
          <w:rtl/>
        </w:rPr>
        <w:t xml:space="preserve"> </w:t>
      </w:r>
      <w:r w:rsidRPr="00F1732C">
        <w:rPr>
          <w:rFonts w:cs="Arial" w:hint="cs"/>
          <w:sz w:val="20"/>
          <w:szCs w:val="20"/>
          <w:rtl/>
        </w:rPr>
        <w:t>הגולל</w:t>
      </w:r>
      <w:r>
        <w:rPr>
          <w:rFonts w:cs="Arial" w:hint="cs"/>
          <w:sz w:val="20"/>
          <w:szCs w:val="20"/>
          <w:rtl/>
        </w:rPr>
        <w:t>.</w:t>
      </w:r>
      <w:r w:rsidRPr="00F1732C">
        <w:rPr>
          <w:rFonts w:cs="Arial"/>
          <w:sz w:val="20"/>
          <w:szCs w:val="20"/>
          <w:rtl/>
        </w:rPr>
        <w:t xml:space="preserve"> </w:t>
      </w:r>
      <w:r w:rsidRPr="00F1732C">
        <w:rPr>
          <w:rFonts w:cs="Arial" w:hint="cs"/>
          <w:sz w:val="20"/>
          <w:szCs w:val="20"/>
          <w:rtl/>
        </w:rPr>
        <w:t>אין</w:t>
      </w:r>
      <w:r w:rsidRPr="00F1732C">
        <w:rPr>
          <w:rFonts w:cs="Arial"/>
          <w:sz w:val="20"/>
          <w:szCs w:val="20"/>
          <w:rtl/>
        </w:rPr>
        <w:t xml:space="preserve"> </w:t>
      </w:r>
      <w:r w:rsidRPr="00F1732C">
        <w:rPr>
          <w:rFonts w:cs="Arial" w:hint="cs"/>
          <w:sz w:val="20"/>
          <w:szCs w:val="20"/>
          <w:rtl/>
        </w:rPr>
        <w:t>שם</w:t>
      </w:r>
      <w:r w:rsidRPr="00F1732C">
        <w:rPr>
          <w:rFonts w:cs="Arial"/>
          <w:sz w:val="20"/>
          <w:szCs w:val="20"/>
          <w:rtl/>
        </w:rPr>
        <w:t xml:space="preserve"> </w:t>
      </w:r>
      <w:r w:rsidRPr="00F1732C">
        <w:rPr>
          <w:rFonts w:cs="Arial" w:hint="cs"/>
          <w:sz w:val="20"/>
          <w:szCs w:val="20"/>
          <w:rtl/>
        </w:rPr>
        <w:t>גדול</w:t>
      </w:r>
      <w:r w:rsidRPr="00F1732C">
        <w:rPr>
          <w:rFonts w:cs="Arial"/>
          <w:sz w:val="20"/>
          <w:szCs w:val="20"/>
          <w:rtl/>
        </w:rPr>
        <w:t xml:space="preserve"> </w:t>
      </w:r>
      <w:r w:rsidRPr="00F1732C">
        <w:rPr>
          <w:rFonts w:cs="Arial" w:hint="cs"/>
          <w:sz w:val="20"/>
          <w:szCs w:val="20"/>
          <w:rtl/>
        </w:rPr>
        <w:t>משפחה</w:t>
      </w:r>
      <w:r>
        <w:rPr>
          <w:rFonts w:cs="Arial" w:hint="cs"/>
          <w:sz w:val="20"/>
          <w:szCs w:val="20"/>
          <w:rtl/>
        </w:rPr>
        <w:t xml:space="preserve"> -</w:t>
      </w:r>
      <w:r w:rsidRPr="00F1732C">
        <w:rPr>
          <w:rFonts w:cs="Arial"/>
          <w:sz w:val="20"/>
          <w:szCs w:val="20"/>
          <w:rtl/>
        </w:rPr>
        <w:t xml:space="preserve"> </w:t>
      </w:r>
      <w:r w:rsidRPr="00F1732C">
        <w:rPr>
          <w:rFonts w:cs="Arial" w:hint="cs"/>
          <w:sz w:val="20"/>
          <w:szCs w:val="20"/>
          <w:rtl/>
        </w:rPr>
        <w:t>אלו</w:t>
      </w:r>
      <w:r w:rsidRPr="00F1732C">
        <w:rPr>
          <w:rFonts w:cs="Arial"/>
          <w:sz w:val="20"/>
          <w:szCs w:val="20"/>
          <w:rtl/>
        </w:rPr>
        <w:t xml:space="preserve"> </w:t>
      </w:r>
      <w:r w:rsidRPr="00F1732C">
        <w:rPr>
          <w:rFonts w:cs="Arial" w:hint="cs"/>
          <w:sz w:val="20"/>
          <w:szCs w:val="20"/>
          <w:rtl/>
        </w:rPr>
        <w:t>שבכאן</w:t>
      </w:r>
      <w:r w:rsidRPr="00F1732C">
        <w:rPr>
          <w:rFonts w:cs="Arial"/>
          <w:sz w:val="20"/>
          <w:szCs w:val="20"/>
          <w:rtl/>
        </w:rPr>
        <w:t xml:space="preserve"> </w:t>
      </w:r>
      <w:r w:rsidRPr="00F1732C">
        <w:rPr>
          <w:rFonts w:cs="Arial" w:hint="cs"/>
          <w:sz w:val="20"/>
          <w:szCs w:val="20"/>
          <w:rtl/>
        </w:rPr>
        <w:t>מונין</w:t>
      </w:r>
      <w:r w:rsidRPr="00F1732C">
        <w:rPr>
          <w:rFonts w:cs="Arial"/>
          <w:sz w:val="20"/>
          <w:szCs w:val="20"/>
          <w:rtl/>
        </w:rPr>
        <w:t xml:space="preserve"> </w:t>
      </w:r>
      <w:r w:rsidRPr="00F1732C">
        <w:rPr>
          <w:rFonts w:cs="Arial" w:hint="cs"/>
          <w:sz w:val="20"/>
          <w:szCs w:val="20"/>
          <w:rtl/>
        </w:rPr>
        <w:t>משיצא</w:t>
      </w:r>
      <w:r w:rsidRPr="00F1732C">
        <w:rPr>
          <w:rFonts w:cs="Arial"/>
          <w:sz w:val="20"/>
          <w:szCs w:val="20"/>
          <w:rtl/>
        </w:rPr>
        <w:t xml:space="preserve"> </w:t>
      </w:r>
      <w:r w:rsidRPr="00F1732C">
        <w:rPr>
          <w:rFonts w:cs="Arial" w:hint="cs"/>
          <w:sz w:val="20"/>
          <w:szCs w:val="20"/>
          <w:rtl/>
        </w:rPr>
        <w:t>המת</w:t>
      </w:r>
      <w:r w:rsidRPr="00F1732C">
        <w:rPr>
          <w:rFonts w:cs="Arial"/>
          <w:sz w:val="20"/>
          <w:szCs w:val="20"/>
          <w:rtl/>
        </w:rPr>
        <w:t xml:space="preserve"> </w:t>
      </w:r>
      <w:r w:rsidRPr="00F1732C">
        <w:rPr>
          <w:rFonts w:cs="Arial" w:hint="cs"/>
          <w:sz w:val="20"/>
          <w:szCs w:val="20"/>
          <w:rtl/>
        </w:rPr>
        <w:t>ואלו</w:t>
      </w:r>
      <w:r w:rsidRPr="00F1732C">
        <w:rPr>
          <w:rFonts w:cs="Arial"/>
          <w:sz w:val="20"/>
          <w:szCs w:val="20"/>
          <w:rtl/>
        </w:rPr>
        <w:t xml:space="preserve"> </w:t>
      </w:r>
      <w:r w:rsidRPr="00F1732C">
        <w:rPr>
          <w:rFonts w:cs="Arial" w:hint="cs"/>
          <w:sz w:val="20"/>
          <w:szCs w:val="20"/>
          <w:rtl/>
        </w:rPr>
        <w:t>ששם</w:t>
      </w:r>
      <w:r w:rsidRPr="00F1732C">
        <w:rPr>
          <w:rFonts w:cs="Arial"/>
          <w:sz w:val="20"/>
          <w:szCs w:val="20"/>
          <w:rtl/>
        </w:rPr>
        <w:t xml:space="preserve"> </w:t>
      </w:r>
      <w:r w:rsidRPr="00F1732C">
        <w:rPr>
          <w:rFonts w:cs="Arial" w:hint="cs"/>
          <w:sz w:val="20"/>
          <w:szCs w:val="20"/>
          <w:rtl/>
        </w:rPr>
        <w:t>מונין</w:t>
      </w:r>
      <w:r w:rsidRPr="00F1732C">
        <w:rPr>
          <w:rFonts w:cs="Arial"/>
          <w:sz w:val="20"/>
          <w:szCs w:val="20"/>
          <w:rtl/>
        </w:rPr>
        <w:t xml:space="preserve"> </w:t>
      </w:r>
      <w:r w:rsidRPr="00F1732C">
        <w:rPr>
          <w:rFonts w:cs="Arial" w:hint="cs"/>
          <w:sz w:val="20"/>
          <w:szCs w:val="20"/>
          <w:rtl/>
        </w:rPr>
        <w:t>משיסתם</w:t>
      </w:r>
      <w:r w:rsidRPr="00F1732C">
        <w:rPr>
          <w:rFonts w:cs="Arial"/>
          <w:sz w:val="20"/>
          <w:szCs w:val="20"/>
          <w:rtl/>
        </w:rPr>
        <w:t xml:space="preserve"> </w:t>
      </w:r>
      <w:r w:rsidRPr="00F1732C">
        <w:rPr>
          <w:rFonts w:cs="Arial" w:hint="cs"/>
          <w:sz w:val="20"/>
          <w:szCs w:val="20"/>
          <w:rtl/>
        </w:rPr>
        <w:t>הגולל</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 xml:space="preserve">שיטת תוספות </w:t>
      </w:r>
      <w:r>
        <w:rPr>
          <w:rFonts w:cs="Arial"/>
          <w:sz w:val="20"/>
          <w:szCs w:val="20"/>
          <w:rtl/>
        </w:rPr>
        <w:t>–</w:t>
      </w:r>
      <w:r>
        <w:rPr>
          <w:rFonts w:cs="Arial" w:hint="cs"/>
          <w:sz w:val="20"/>
          <w:szCs w:val="20"/>
          <w:rtl/>
        </w:rPr>
        <w:t xml:space="preserve"> </w:t>
      </w:r>
      <w:r w:rsidRPr="0041437C">
        <w:rPr>
          <w:rFonts w:cs="Arial" w:hint="cs"/>
          <w:b/>
          <w:bCs/>
          <w:sz w:val="20"/>
          <w:szCs w:val="20"/>
          <w:rtl/>
        </w:rPr>
        <w:t>שיטה א</w:t>
      </w:r>
      <w:r>
        <w:rPr>
          <w:rFonts w:cs="Arial"/>
          <w:b/>
          <w:bCs/>
          <w:sz w:val="20"/>
          <w:szCs w:val="20"/>
          <w:rtl/>
        </w:rPr>
        <w:br/>
      </w:r>
      <w:r>
        <w:rPr>
          <w:rFonts w:cs="Arial" w:hint="cs"/>
          <w:sz w:val="20"/>
          <w:szCs w:val="20"/>
          <w:rtl/>
        </w:rPr>
        <w:t>לא מובן מדוע נאמר בגמרא שדין גדול המשפחה לחומרה, לא תמיד זו חומרה, שהרי אם גדול המשפחה כאן, אלו ואלו מונים משעה שיצא המת, וא"כ זו קולא ולא חומרה!</w:t>
      </w:r>
      <w:r>
        <w:rPr>
          <w:rFonts w:cs="Arial"/>
          <w:sz w:val="20"/>
          <w:szCs w:val="20"/>
          <w:rtl/>
        </w:rPr>
        <w:br/>
      </w:r>
      <w:r w:rsidRPr="00F1732C">
        <w:rPr>
          <w:rFonts w:cs="Arial" w:hint="cs"/>
          <w:b/>
          <w:bCs/>
          <w:sz w:val="20"/>
          <w:szCs w:val="20"/>
          <w:rtl/>
        </w:rPr>
        <w:t xml:space="preserve">תשובה </w:t>
      </w:r>
      <w:r>
        <w:rPr>
          <w:rFonts w:cs="Arial"/>
          <w:sz w:val="20"/>
          <w:szCs w:val="20"/>
          <w:rtl/>
        </w:rPr>
        <w:t>–</w:t>
      </w:r>
      <w:r>
        <w:rPr>
          <w:rFonts w:cs="Arial" w:hint="cs"/>
          <w:sz w:val="20"/>
          <w:szCs w:val="20"/>
          <w:rtl/>
        </w:rPr>
        <w:t xml:space="preserve"> דין האבלות עבור קרובי המת ההולכים עמו ללוותו, לחומרה. דהיינו, מנהגי האבלות שהם נוהגים משעה שהמת יוצא מפתח הבית, הם מנהגי אבלות הנעשים לכבוד גדול המשפחה, אך ימים אלו אינם עולים למניין ימי אבלותם ועליהם למנות שבעה ימים לאחר שייסתם הגולל.</w:t>
      </w:r>
    </w:p>
    <w:p w:rsidR="00032970" w:rsidRDefault="00032970" w:rsidP="00032970">
      <w:pPr>
        <w:rPr>
          <w:rFonts w:cs="Arial"/>
          <w:sz w:val="20"/>
          <w:szCs w:val="20"/>
          <w:rtl/>
        </w:rPr>
      </w:pPr>
      <w:r>
        <w:rPr>
          <w:rFonts w:cs="Arial" w:hint="cs"/>
          <w:b/>
          <w:bCs/>
          <w:sz w:val="20"/>
          <w:szCs w:val="20"/>
          <w:rtl/>
        </w:rPr>
        <w:t xml:space="preserve">נוסחה דידן </w:t>
      </w:r>
      <w:r>
        <w:rPr>
          <w:rFonts w:cs="Arial"/>
          <w:b/>
          <w:bCs/>
          <w:sz w:val="20"/>
          <w:szCs w:val="20"/>
          <w:rtl/>
        </w:rPr>
        <w:t>–</w:t>
      </w:r>
      <w:r>
        <w:rPr>
          <w:rFonts w:cs="Arial" w:hint="cs"/>
          <w:b/>
          <w:bCs/>
          <w:sz w:val="20"/>
          <w:szCs w:val="20"/>
          <w:rtl/>
        </w:rPr>
        <w:t xml:space="preserve"> שיטה ב</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לפי הנוסחה שבידנו לא קשיא מידי, שכך כתוב בנוסח שלפנינו: "</w:t>
      </w:r>
      <w:r w:rsidRPr="00AC2C63">
        <w:rPr>
          <w:rFonts w:cs="Arial" w:hint="cs"/>
          <w:sz w:val="20"/>
          <w:szCs w:val="20"/>
          <w:rtl/>
        </w:rPr>
        <w:t>מהו</w:t>
      </w:r>
      <w:r w:rsidRPr="00AC2C63">
        <w:rPr>
          <w:rFonts w:cs="Arial"/>
          <w:sz w:val="20"/>
          <w:szCs w:val="20"/>
          <w:rtl/>
        </w:rPr>
        <w:t xml:space="preserve"> </w:t>
      </w:r>
      <w:r w:rsidRPr="00AC2C63">
        <w:rPr>
          <w:rFonts w:cs="Arial" w:hint="cs"/>
          <w:sz w:val="20"/>
          <w:szCs w:val="20"/>
          <w:rtl/>
        </w:rPr>
        <w:t>חומרן</w:t>
      </w:r>
      <w:r w:rsidRPr="00AC2C63">
        <w:rPr>
          <w:rFonts w:cs="Arial"/>
          <w:sz w:val="20"/>
          <w:szCs w:val="20"/>
          <w:rtl/>
        </w:rPr>
        <w:t xml:space="preserve"> </w:t>
      </w:r>
      <w:r w:rsidRPr="00AC2C63">
        <w:rPr>
          <w:rFonts w:cs="Arial" w:hint="cs"/>
          <w:sz w:val="20"/>
          <w:szCs w:val="20"/>
          <w:rtl/>
        </w:rPr>
        <w:t>אם</w:t>
      </w:r>
      <w:r w:rsidRPr="00AC2C63">
        <w:rPr>
          <w:rFonts w:cs="Arial"/>
          <w:sz w:val="20"/>
          <w:szCs w:val="20"/>
          <w:rtl/>
        </w:rPr>
        <w:t xml:space="preserve"> </w:t>
      </w:r>
      <w:r w:rsidRPr="00AC2C63">
        <w:rPr>
          <w:rFonts w:cs="Arial" w:hint="cs"/>
          <w:sz w:val="20"/>
          <w:szCs w:val="20"/>
          <w:rtl/>
        </w:rPr>
        <w:t>היה</w:t>
      </w:r>
      <w:r w:rsidRPr="00AC2C63">
        <w:rPr>
          <w:rFonts w:cs="Arial"/>
          <w:sz w:val="20"/>
          <w:szCs w:val="20"/>
          <w:rtl/>
        </w:rPr>
        <w:t xml:space="preserve"> </w:t>
      </w:r>
      <w:r w:rsidRPr="00AC2C63">
        <w:rPr>
          <w:rFonts w:cs="Arial" w:hint="cs"/>
          <w:sz w:val="20"/>
          <w:szCs w:val="20"/>
          <w:rtl/>
        </w:rPr>
        <w:t>גדול</w:t>
      </w:r>
      <w:r w:rsidRPr="00AC2C63">
        <w:rPr>
          <w:rFonts w:cs="Arial"/>
          <w:sz w:val="20"/>
          <w:szCs w:val="20"/>
          <w:rtl/>
        </w:rPr>
        <w:t xml:space="preserve"> </w:t>
      </w:r>
      <w:r w:rsidRPr="00AC2C63">
        <w:rPr>
          <w:rFonts w:cs="Arial" w:hint="cs"/>
          <w:sz w:val="20"/>
          <w:szCs w:val="20"/>
          <w:rtl/>
        </w:rPr>
        <w:t>משפחה</w:t>
      </w:r>
      <w:r w:rsidRPr="00AC2C63">
        <w:rPr>
          <w:rFonts w:cs="Arial"/>
          <w:sz w:val="20"/>
          <w:szCs w:val="20"/>
          <w:rtl/>
        </w:rPr>
        <w:t xml:space="preserve"> </w:t>
      </w:r>
      <w:r w:rsidRPr="00AC2C63">
        <w:rPr>
          <w:rFonts w:cs="Arial" w:hint="cs"/>
          <w:sz w:val="20"/>
          <w:szCs w:val="20"/>
          <w:rtl/>
        </w:rPr>
        <w:t>כאן</w:t>
      </w:r>
      <w:r w:rsidRPr="00AC2C63">
        <w:rPr>
          <w:rFonts w:cs="Arial"/>
          <w:sz w:val="20"/>
          <w:szCs w:val="20"/>
          <w:rtl/>
        </w:rPr>
        <w:t xml:space="preserve"> </w:t>
      </w:r>
      <w:r w:rsidRPr="00AC2C63">
        <w:rPr>
          <w:rFonts w:cs="Arial" w:hint="cs"/>
          <w:sz w:val="20"/>
          <w:szCs w:val="20"/>
          <w:rtl/>
        </w:rPr>
        <w:t>אלו</w:t>
      </w:r>
      <w:r w:rsidRPr="00AC2C63">
        <w:rPr>
          <w:rFonts w:cs="Arial"/>
          <w:sz w:val="20"/>
          <w:szCs w:val="20"/>
          <w:rtl/>
        </w:rPr>
        <w:t xml:space="preserve"> </w:t>
      </w:r>
      <w:r w:rsidRPr="00AC2C63">
        <w:rPr>
          <w:rFonts w:cs="Arial" w:hint="cs"/>
          <w:sz w:val="20"/>
          <w:szCs w:val="20"/>
          <w:rtl/>
        </w:rPr>
        <w:t>שבכאן</w:t>
      </w:r>
      <w:r w:rsidRPr="00AC2C63">
        <w:rPr>
          <w:rFonts w:cs="Arial"/>
          <w:sz w:val="20"/>
          <w:szCs w:val="20"/>
          <w:rtl/>
        </w:rPr>
        <w:t xml:space="preserve"> </w:t>
      </w:r>
      <w:r w:rsidRPr="00AC2C63">
        <w:rPr>
          <w:rFonts w:cs="Arial" w:hint="cs"/>
          <w:sz w:val="20"/>
          <w:szCs w:val="20"/>
          <w:rtl/>
        </w:rPr>
        <w:t>מונין</w:t>
      </w:r>
      <w:r w:rsidRPr="00AC2C63">
        <w:rPr>
          <w:rFonts w:cs="Arial"/>
          <w:sz w:val="20"/>
          <w:szCs w:val="20"/>
          <w:rtl/>
        </w:rPr>
        <w:t xml:space="preserve"> </w:t>
      </w:r>
      <w:r w:rsidRPr="00AC2C63">
        <w:rPr>
          <w:rFonts w:cs="Arial" w:hint="cs"/>
          <w:sz w:val="20"/>
          <w:szCs w:val="20"/>
          <w:rtl/>
        </w:rPr>
        <w:t>משיצא</w:t>
      </w:r>
      <w:r w:rsidRPr="00AC2C63">
        <w:rPr>
          <w:rFonts w:cs="Arial"/>
          <w:sz w:val="20"/>
          <w:szCs w:val="20"/>
          <w:rtl/>
        </w:rPr>
        <w:t xml:space="preserve"> </w:t>
      </w:r>
      <w:r w:rsidRPr="00AC2C63">
        <w:rPr>
          <w:rFonts w:cs="Arial" w:hint="cs"/>
          <w:sz w:val="20"/>
          <w:szCs w:val="20"/>
          <w:rtl/>
        </w:rPr>
        <w:t>המת</w:t>
      </w:r>
      <w:r w:rsidRPr="00AC2C63">
        <w:rPr>
          <w:rFonts w:cs="Arial"/>
          <w:sz w:val="20"/>
          <w:szCs w:val="20"/>
          <w:rtl/>
        </w:rPr>
        <w:t xml:space="preserve"> </w:t>
      </w:r>
      <w:r w:rsidRPr="00AC2C63">
        <w:rPr>
          <w:rFonts w:cs="Arial" w:hint="cs"/>
          <w:sz w:val="20"/>
          <w:szCs w:val="20"/>
          <w:rtl/>
        </w:rPr>
        <w:t>ואלו</w:t>
      </w:r>
      <w:r w:rsidRPr="00AC2C63">
        <w:rPr>
          <w:rFonts w:cs="Arial"/>
          <w:sz w:val="20"/>
          <w:szCs w:val="20"/>
          <w:rtl/>
        </w:rPr>
        <w:t xml:space="preserve"> </w:t>
      </w:r>
      <w:r w:rsidRPr="00AC2C63">
        <w:rPr>
          <w:rFonts w:cs="Arial" w:hint="cs"/>
          <w:sz w:val="20"/>
          <w:szCs w:val="20"/>
          <w:rtl/>
        </w:rPr>
        <w:t>ששם</w:t>
      </w:r>
      <w:r w:rsidRPr="00AC2C63">
        <w:rPr>
          <w:rFonts w:cs="Arial"/>
          <w:sz w:val="20"/>
          <w:szCs w:val="20"/>
          <w:rtl/>
        </w:rPr>
        <w:t xml:space="preserve"> </w:t>
      </w:r>
      <w:r w:rsidRPr="00AC2C63">
        <w:rPr>
          <w:rFonts w:cs="Arial" w:hint="cs"/>
          <w:sz w:val="20"/>
          <w:szCs w:val="20"/>
          <w:rtl/>
        </w:rPr>
        <w:t>מונין</w:t>
      </w:r>
      <w:r w:rsidRPr="00AC2C63">
        <w:rPr>
          <w:rFonts w:cs="Arial"/>
          <w:sz w:val="20"/>
          <w:szCs w:val="20"/>
          <w:rtl/>
        </w:rPr>
        <w:t xml:space="preserve"> </w:t>
      </w:r>
      <w:r w:rsidRPr="00AC2C63">
        <w:rPr>
          <w:rFonts w:cs="Arial" w:hint="cs"/>
          <w:sz w:val="20"/>
          <w:szCs w:val="20"/>
          <w:rtl/>
        </w:rPr>
        <w:t>משיסתם</w:t>
      </w:r>
      <w:r w:rsidRPr="00AC2C63">
        <w:rPr>
          <w:rFonts w:cs="Arial"/>
          <w:sz w:val="20"/>
          <w:szCs w:val="20"/>
          <w:rtl/>
        </w:rPr>
        <w:t xml:space="preserve"> </w:t>
      </w:r>
      <w:r w:rsidRPr="00AC2C63">
        <w:rPr>
          <w:rFonts w:cs="Arial" w:hint="cs"/>
          <w:sz w:val="20"/>
          <w:szCs w:val="20"/>
          <w:rtl/>
        </w:rPr>
        <w:t>הגולל</w:t>
      </w:r>
      <w:r w:rsidRPr="00AC2C63">
        <w:rPr>
          <w:rFonts w:cs="Arial"/>
          <w:sz w:val="20"/>
          <w:szCs w:val="20"/>
          <w:rtl/>
        </w:rPr>
        <w:t xml:space="preserve"> </w:t>
      </w:r>
      <w:r w:rsidRPr="00AC2C63">
        <w:rPr>
          <w:rFonts w:cs="Arial" w:hint="cs"/>
          <w:sz w:val="20"/>
          <w:szCs w:val="20"/>
          <w:rtl/>
        </w:rPr>
        <w:t>אם</w:t>
      </w:r>
      <w:r w:rsidRPr="00AC2C63">
        <w:rPr>
          <w:rFonts w:cs="Arial"/>
          <w:sz w:val="20"/>
          <w:szCs w:val="20"/>
          <w:rtl/>
        </w:rPr>
        <w:t xml:space="preserve"> </w:t>
      </w:r>
      <w:r w:rsidRPr="00AC2C63">
        <w:rPr>
          <w:rFonts w:cs="Arial" w:hint="cs"/>
          <w:sz w:val="20"/>
          <w:szCs w:val="20"/>
          <w:rtl/>
        </w:rPr>
        <w:t>היה</w:t>
      </w:r>
      <w:r w:rsidRPr="00AC2C63">
        <w:rPr>
          <w:rFonts w:cs="Arial"/>
          <w:sz w:val="20"/>
          <w:szCs w:val="20"/>
          <w:rtl/>
        </w:rPr>
        <w:t xml:space="preserve"> </w:t>
      </w:r>
      <w:r w:rsidRPr="00AC2C63">
        <w:rPr>
          <w:rFonts w:cs="Arial" w:hint="cs"/>
          <w:sz w:val="20"/>
          <w:szCs w:val="20"/>
          <w:rtl/>
        </w:rPr>
        <w:t>גדול</w:t>
      </w:r>
      <w:r w:rsidRPr="00AC2C63">
        <w:rPr>
          <w:rFonts w:cs="Arial"/>
          <w:sz w:val="20"/>
          <w:szCs w:val="20"/>
          <w:rtl/>
        </w:rPr>
        <w:t xml:space="preserve"> </w:t>
      </w:r>
      <w:r w:rsidRPr="00AC2C63">
        <w:rPr>
          <w:rFonts w:cs="Arial" w:hint="cs"/>
          <w:sz w:val="20"/>
          <w:szCs w:val="20"/>
          <w:rtl/>
        </w:rPr>
        <w:t>המשפחה</w:t>
      </w:r>
      <w:r w:rsidRPr="00AC2C63">
        <w:rPr>
          <w:rFonts w:cs="Arial"/>
          <w:sz w:val="20"/>
          <w:szCs w:val="20"/>
          <w:rtl/>
        </w:rPr>
        <w:t xml:space="preserve"> </w:t>
      </w:r>
      <w:r w:rsidRPr="00AC2C63">
        <w:rPr>
          <w:rFonts w:cs="Arial" w:hint="cs"/>
          <w:sz w:val="20"/>
          <w:szCs w:val="20"/>
          <w:rtl/>
        </w:rPr>
        <w:t>שם</w:t>
      </w:r>
      <w:r w:rsidRPr="00AC2C63">
        <w:rPr>
          <w:rFonts w:cs="Arial"/>
          <w:sz w:val="20"/>
          <w:szCs w:val="20"/>
          <w:rtl/>
        </w:rPr>
        <w:t xml:space="preserve"> </w:t>
      </w:r>
      <w:r w:rsidRPr="00AC2C63">
        <w:rPr>
          <w:rFonts w:cs="Arial" w:hint="cs"/>
          <w:sz w:val="20"/>
          <w:szCs w:val="20"/>
          <w:rtl/>
        </w:rPr>
        <w:t>אלו</w:t>
      </w:r>
      <w:r w:rsidRPr="00AC2C63">
        <w:rPr>
          <w:rFonts w:cs="Arial"/>
          <w:sz w:val="20"/>
          <w:szCs w:val="20"/>
          <w:rtl/>
        </w:rPr>
        <w:t xml:space="preserve"> </w:t>
      </w:r>
      <w:r w:rsidRPr="00AC2C63">
        <w:rPr>
          <w:rFonts w:cs="Arial" w:hint="cs"/>
          <w:sz w:val="20"/>
          <w:szCs w:val="20"/>
          <w:rtl/>
        </w:rPr>
        <w:t>ואלו</w:t>
      </w:r>
      <w:r w:rsidRPr="00AC2C63">
        <w:rPr>
          <w:rFonts w:cs="Arial"/>
          <w:sz w:val="20"/>
          <w:szCs w:val="20"/>
          <w:rtl/>
        </w:rPr>
        <w:t xml:space="preserve"> </w:t>
      </w:r>
      <w:r w:rsidRPr="00AC2C63">
        <w:rPr>
          <w:rFonts w:cs="Arial" w:hint="cs"/>
          <w:sz w:val="20"/>
          <w:szCs w:val="20"/>
          <w:rtl/>
        </w:rPr>
        <w:t>מונין</w:t>
      </w:r>
      <w:r w:rsidRPr="00AC2C63">
        <w:rPr>
          <w:rFonts w:cs="Arial"/>
          <w:sz w:val="20"/>
          <w:szCs w:val="20"/>
          <w:rtl/>
        </w:rPr>
        <w:t xml:space="preserve"> </w:t>
      </w:r>
      <w:r w:rsidRPr="00AC2C63">
        <w:rPr>
          <w:rFonts w:cs="Arial" w:hint="cs"/>
          <w:sz w:val="20"/>
          <w:szCs w:val="20"/>
          <w:rtl/>
        </w:rPr>
        <w:t>משיסתם</w:t>
      </w:r>
      <w:r w:rsidRPr="00AC2C63">
        <w:rPr>
          <w:rFonts w:cs="Arial"/>
          <w:sz w:val="20"/>
          <w:szCs w:val="20"/>
          <w:rtl/>
        </w:rPr>
        <w:t xml:space="preserve"> </w:t>
      </w:r>
      <w:r w:rsidRPr="00AC2C63">
        <w:rPr>
          <w:rFonts w:cs="Arial" w:hint="cs"/>
          <w:sz w:val="20"/>
          <w:szCs w:val="20"/>
          <w:rtl/>
        </w:rPr>
        <w:t>הגולל</w:t>
      </w:r>
      <w:r>
        <w:rPr>
          <w:rFonts w:cs="Arial" w:hint="cs"/>
          <w:sz w:val="20"/>
          <w:szCs w:val="20"/>
          <w:rtl/>
        </w:rPr>
        <w:t xml:space="preserve">." </w:t>
      </w:r>
      <w:r>
        <w:rPr>
          <w:rFonts w:cs="Arial"/>
          <w:sz w:val="20"/>
          <w:szCs w:val="20"/>
          <w:rtl/>
        </w:rPr>
        <w:br/>
      </w:r>
      <w:r>
        <w:rPr>
          <w:rFonts w:cs="Arial" w:hint="cs"/>
          <w:sz w:val="20"/>
          <w:szCs w:val="20"/>
          <w:rtl/>
        </w:rPr>
        <w:lastRenderedPageBreak/>
        <w:t xml:space="preserve">ולפי"ז, החומרה היא שאם גדול המשפחה מלווה את המת, יש למנות שבעת ימי אבלות מסתימת הגולל גם לאלו שאינם מלווים את המת, וכ"פ </w:t>
      </w:r>
      <w:r w:rsidRPr="00202842">
        <w:rPr>
          <w:rFonts w:cs="Arial" w:hint="cs"/>
          <w:b/>
          <w:bCs/>
          <w:sz w:val="20"/>
          <w:szCs w:val="20"/>
          <w:rtl/>
        </w:rPr>
        <w:t>המחבר</w:t>
      </w:r>
      <w:r>
        <w:rPr>
          <w:rFonts w:cs="Arial" w:hint="cs"/>
          <w:sz w:val="20"/>
          <w:szCs w:val="20"/>
          <w:rtl/>
        </w:rPr>
        <w:t>.</w:t>
      </w:r>
      <w:r>
        <w:rPr>
          <w:rStyle w:val="a5"/>
          <w:rFonts w:cs="Arial"/>
          <w:sz w:val="20"/>
          <w:szCs w:val="20"/>
          <w:rtl/>
        </w:rPr>
        <w:footnoteReference w:id="115"/>
      </w:r>
    </w:p>
    <w:p w:rsidR="00032970" w:rsidRPr="0041437C" w:rsidRDefault="00032970" w:rsidP="00032970">
      <w:pPr>
        <w:rPr>
          <w:rFonts w:cs="Arial"/>
          <w:sz w:val="20"/>
          <w:szCs w:val="20"/>
          <w:rtl/>
        </w:rPr>
      </w:pPr>
      <w:r>
        <w:rPr>
          <w:rFonts w:cs="Arial" w:hint="cs"/>
          <w:b/>
          <w:bCs/>
          <w:sz w:val="20"/>
          <w:szCs w:val="20"/>
          <w:rtl/>
        </w:rPr>
        <w:t xml:space="preserve">שיטת הרא"ש והטור </w:t>
      </w:r>
      <w:r>
        <w:rPr>
          <w:rFonts w:cs="Arial"/>
          <w:b/>
          <w:bCs/>
          <w:sz w:val="20"/>
          <w:szCs w:val="20"/>
          <w:rtl/>
        </w:rPr>
        <w:t>–</w:t>
      </w:r>
      <w:r>
        <w:rPr>
          <w:rFonts w:cs="Arial" w:hint="cs"/>
          <w:b/>
          <w:bCs/>
          <w:sz w:val="20"/>
          <w:szCs w:val="20"/>
          <w:rtl/>
        </w:rPr>
        <w:t xml:space="preserve"> שיטה ג</w:t>
      </w:r>
      <w:r>
        <w:rPr>
          <w:rFonts w:cs="Arial"/>
          <w:b/>
          <w:bCs/>
          <w:sz w:val="20"/>
          <w:szCs w:val="20"/>
          <w:rtl/>
        </w:rPr>
        <w:br/>
      </w:r>
      <w:r>
        <w:rPr>
          <w:rFonts w:cs="Arial" w:hint="cs"/>
          <w:sz w:val="20"/>
          <w:szCs w:val="20"/>
          <w:rtl/>
        </w:rPr>
        <w:t>אם גדול הבית נשאר בבית ואינו מלווה את המת, מונים כולם משעה שיוצא המת מפתח הבית, כגדול הבית</w:t>
      </w:r>
      <w:r>
        <w:rPr>
          <w:rFonts w:cs="Arial"/>
          <w:sz w:val="20"/>
          <w:szCs w:val="20"/>
          <w:rtl/>
        </w:rPr>
        <w:br/>
      </w:r>
      <w:r>
        <w:rPr>
          <w:rFonts w:cs="Arial" w:hint="cs"/>
          <w:sz w:val="20"/>
          <w:szCs w:val="20"/>
          <w:rtl/>
        </w:rPr>
        <w:t>ואם גדול הבית מלווה את המת, מונים כולם משעה שייסתם הגולל, דהיינו שהולכים אחר גדול הבית הן לקולא והן לחומרה.</w:t>
      </w:r>
    </w:p>
    <w:p w:rsidR="00032970" w:rsidRDefault="00032970" w:rsidP="00032970">
      <w:pPr>
        <w:rPr>
          <w:rFonts w:cs="Arial"/>
          <w:sz w:val="20"/>
          <w:szCs w:val="20"/>
          <w:rtl/>
        </w:rPr>
      </w:pPr>
      <w:r>
        <w:rPr>
          <w:rFonts w:cs="Arial" w:hint="cs"/>
          <w:b/>
          <w:bCs/>
          <w:sz w:val="20"/>
          <w:szCs w:val="20"/>
          <w:rtl/>
        </w:rPr>
        <w:t>הגדרת גדול הבית</w:t>
      </w:r>
      <w:r>
        <w:rPr>
          <w:rFonts w:cs="Arial"/>
          <w:b/>
          <w:bCs/>
          <w:sz w:val="20"/>
          <w:szCs w:val="20"/>
          <w:rtl/>
        </w:rPr>
        <w:br/>
      </w:r>
      <w:r>
        <w:rPr>
          <w:rFonts w:cs="Arial" w:hint="cs"/>
          <w:sz w:val="20"/>
          <w:szCs w:val="20"/>
          <w:rtl/>
        </w:rPr>
        <w:t xml:space="preserve">א. </w:t>
      </w:r>
      <w:r w:rsidRPr="00F30AF9">
        <w:rPr>
          <w:rFonts w:cs="Arial" w:hint="cs"/>
          <w:b/>
          <w:bCs/>
          <w:sz w:val="20"/>
          <w:szCs w:val="20"/>
          <w:rtl/>
        </w:rPr>
        <w:t>רי"ץ גיאת</w:t>
      </w:r>
      <w:r>
        <w:rPr>
          <w:rFonts w:cs="Arial" w:hint="cs"/>
          <w:sz w:val="20"/>
          <w:szCs w:val="20"/>
          <w:rtl/>
        </w:rPr>
        <w:t xml:space="preserve"> </w:t>
      </w:r>
      <w:r>
        <w:rPr>
          <w:rFonts w:cs="Arial"/>
          <w:sz w:val="20"/>
          <w:szCs w:val="20"/>
          <w:rtl/>
        </w:rPr>
        <w:t>–</w:t>
      </w:r>
      <w:r>
        <w:rPr>
          <w:rFonts w:cs="Arial" w:hint="cs"/>
          <w:sz w:val="20"/>
          <w:szCs w:val="20"/>
          <w:rtl/>
        </w:rPr>
        <w:t xml:space="preserve"> מי שהבית סמוך עליו, בין אם הוא קטן  ובין אם הוא גדול, וכ"פ </w:t>
      </w:r>
      <w:r w:rsidRPr="00010B7B">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F30AF9">
        <w:rPr>
          <w:rFonts w:cs="Arial" w:hint="cs"/>
          <w:b/>
          <w:bCs/>
          <w:sz w:val="20"/>
          <w:szCs w:val="20"/>
          <w:rtl/>
        </w:rPr>
        <w:t>סמ"ק</w:t>
      </w:r>
      <w:r>
        <w:rPr>
          <w:rFonts w:cs="Arial" w:hint="cs"/>
          <w:sz w:val="20"/>
          <w:szCs w:val="20"/>
          <w:rtl/>
        </w:rPr>
        <w:t xml:space="preserve"> </w:t>
      </w:r>
      <w:r>
        <w:rPr>
          <w:rFonts w:cs="Arial"/>
          <w:sz w:val="20"/>
          <w:szCs w:val="20"/>
          <w:rtl/>
        </w:rPr>
        <w:t>–</w:t>
      </w:r>
      <w:r>
        <w:rPr>
          <w:rFonts w:cs="Arial" w:hint="cs"/>
          <w:sz w:val="20"/>
          <w:szCs w:val="20"/>
          <w:rtl/>
        </w:rPr>
        <w:t xml:space="preserve"> מי שהבית סמוך עליו, אך רק אם הוא לפחות בן יג' שנים, הביאו </w:t>
      </w:r>
      <w:r w:rsidRPr="00C27543">
        <w:rPr>
          <w:rFonts w:cs="Arial" w:hint="cs"/>
          <w:b/>
          <w:bCs/>
          <w:sz w:val="20"/>
          <w:szCs w:val="20"/>
          <w:rtl/>
        </w:rPr>
        <w:t>המחבר</w:t>
      </w:r>
      <w:r>
        <w:rPr>
          <w:rFonts w:cs="Arial" w:hint="cs"/>
          <w:sz w:val="20"/>
          <w:szCs w:val="20"/>
          <w:rtl/>
        </w:rPr>
        <w:t xml:space="preserve"> כיש אומרים.</w:t>
      </w:r>
      <w:r>
        <w:rPr>
          <w:rFonts w:cs="Arial"/>
          <w:sz w:val="20"/>
          <w:szCs w:val="20"/>
          <w:rtl/>
        </w:rPr>
        <w:br/>
      </w:r>
      <w:r>
        <w:rPr>
          <w:rFonts w:cs="Arial" w:hint="cs"/>
          <w:sz w:val="20"/>
          <w:szCs w:val="20"/>
          <w:rtl/>
        </w:rPr>
        <w:t xml:space="preserve">ג. </w:t>
      </w:r>
      <w:r w:rsidRPr="00F30AF9">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מי שמוטלים עליו צרכי המת והקבורה, הוא גדול הבית.</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10B7B">
        <w:rPr>
          <w:rFonts w:cs="Arial" w:hint="cs"/>
          <w:sz w:val="20"/>
          <w:szCs w:val="20"/>
          <w:rtl/>
        </w:rPr>
        <w:t>מי</w:t>
      </w:r>
      <w:r w:rsidRPr="00010B7B">
        <w:rPr>
          <w:rFonts w:cs="Arial"/>
          <w:sz w:val="20"/>
          <w:szCs w:val="20"/>
          <w:rtl/>
        </w:rPr>
        <w:t xml:space="preserve"> </w:t>
      </w:r>
      <w:r w:rsidRPr="00010B7B">
        <w:rPr>
          <w:rFonts w:cs="Arial" w:hint="cs"/>
          <w:sz w:val="20"/>
          <w:szCs w:val="20"/>
          <w:rtl/>
        </w:rPr>
        <w:t>שדרכם</w:t>
      </w:r>
      <w:r w:rsidRPr="00010B7B">
        <w:rPr>
          <w:rFonts w:cs="Arial"/>
          <w:sz w:val="20"/>
          <w:szCs w:val="20"/>
          <w:rtl/>
        </w:rPr>
        <w:t xml:space="preserve"> </w:t>
      </w:r>
      <w:r w:rsidRPr="00010B7B">
        <w:rPr>
          <w:rFonts w:cs="Arial" w:hint="cs"/>
          <w:sz w:val="20"/>
          <w:szCs w:val="20"/>
          <w:rtl/>
        </w:rPr>
        <w:t>לשלוח</w:t>
      </w:r>
      <w:r w:rsidRPr="00010B7B">
        <w:rPr>
          <w:rFonts w:cs="Arial"/>
          <w:sz w:val="20"/>
          <w:szCs w:val="20"/>
          <w:rtl/>
        </w:rPr>
        <w:t xml:space="preserve"> </w:t>
      </w:r>
      <w:r w:rsidRPr="00010B7B">
        <w:rPr>
          <w:rFonts w:cs="Arial" w:hint="cs"/>
          <w:sz w:val="20"/>
          <w:szCs w:val="20"/>
          <w:rtl/>
        </w:rPr>
        <w:t>המת</w:t>
      </w:r>
      <w:r w:rsidRPr="00010B7B">
        <w:rPr>
          <w:rFonts w:cs="Arial"/>
          <w:sz w:val="20"/>
          <w:szCs w:val="20"/>
          <w:rtl/>
        </w:rPr>
        <w:t xml:space="preserve"> </w:t>
      </w:r>
      <w:r w:rsidRPr="00010B7B">
        <w:rPr>
          <w:rFonts w:cs="Arial" w:hint="cs"/>
          <w:sz w:val="20"/>
          <w:szCs w:val="20"/>
          <w:rtl/>
        </w:rPr>
        <w:t>למדינה</w:t>
      </w:r>
      <w:r w:rsidRPr="00010B7B">
        <w:rPr>
          <w:rFonts w:cs="Arial"/>
          <w:sz w:val="20"/>
          <w:szCs w:val="20"/>
          <w:rtl/>
        </w:rPr>
        <w:t xml:space="preserve"> </w:t>
      </w:r>
      <w:r w:rsidRPr="00010B7B">
        <w:rPr>
          <w:rFonts w:cs="Arial" w:hint="cs"/>
          <w:sz w:val="20"/>
          <w:szCs w:val="20"/>
          <w:rtl/>
        </w:rPr>
        <w:t>אחרת</w:t>
      </w:r>
      <w:r w:rsidRPr="00010B7B">
        <w:rPr>
          <w:rFonts w:cs="Arial"/>
          <w:sz w:val="20"/>
          <w:szCs w:val="20"/>
          <w:rtl/>
        </w:rPr>
        <w:t xml:space="preserve"> </w:t>
      </w:r>
      <w:r w:rsidRPr="00010B7B">
        <w:rPr>
          <w:rFonts w:cs="Arial" w:hint="cs"/>
          <w:sz w:val="20"/>
          <w:szCs w:val="20"/>
          <w:rtl/>
        </w:rPr>
        <w:t>לקוברו</w:t>
      </w:r>
      <w:r w:rsidRPr="00010B7B">
        <w:rPr>
          <w:rFonts w:cs="Arial"/>
          <w:sz w:val="20"/>
          <w:szCs w:val="20"/>
          <w:rtl/>
        </w:rPr>
        <w:t xml:space="preserve">, </w:t>
      </w:r>
      <w:r w:rsidRPr="00010B7B">
        <w:rPr>
          <w:rFonts w:cs="Arial" w:hint="cs"/>
          <w:sz w:val="20"/>
          <w:szCs w:val="20"/>
          <w:rtl/>
        </w:rPr>
        <w:t>ואינם</w:t>
      </w:r>
      <w:r w:rsidRPr="00010B7B">
        <w:rPr>
          <w:rFonts w:cs="Arial"/>
          <w:sz w:val="20"/>
          <w:szCs w:val="20"/>
          <w:rtl/>
        </w:rPr>
        <w:t xml:space="preserve"> </w:t>
      </w:r>
      <w:r w:rsidRPr="00010B7B">
        <w:rPr>
          <w:rFonts w:cs="Arial" w:hint="cs"/>
          <w:sz w:val="20"/>
          <w:szCs w:val="20"/>
          <w:rtl/>
        </w:rPr>
        <w:t>יודעים</w:t>
      </w:r>
      <w:r w:rsidRPr="00010B7B">
        <w:rPr>
          <w:rFonts w:cs="Arial"/>
          <w:sz w:val="20"/>
          <w:szCs w:val="20"/>
          <w:rtl/>
        </w:rPr>
        <w:t xml:space="preserve"> </w:t>
      </w:r>
      <w:r w:rsidRPr="00010B7B">
        <w:rPr>
          <w:rFonts w:cs="Arial" w:hint="cs"/>
          <w:sz w:val="20"/>
          <w:szCs w:val="20"/>
          <w:rtl/>
        </w:rPr>
        <w:t>מתי</w:t>
      </w:r>
      <w:r w:rsidRPr="00010B7B">
        <w:rPr>
          <w:rFonts w:cs="Arial"/>
          <w:sz w:val="20"/>
          <w:szCs w:val="20"/>
          <w:rtl/>
        </w:rPr>
        <w:t xml:space="preserve"> </w:t>
      </w:r>
      <w:r w:rsidRPr="00010B7B">
        <w:rPr>
          <w:rFonts w:cs="Arial" w:hint="cs"/>
          <w:sz w:val="20"/>
          <w:szCs w:val="20"/>
          <w:rtl/>
        </w:rPr>
        <w:t>יקבר</w:t>
      </w:r>
      <w:r w:rsidRPr="00010B7B">
        <w:rPr>
          <w:rFonts w:cs="Arial"/>
          <w:sz w:val="20"/>
          <w:szCs w:val="20"/>
          <w:rtl/>
        </w:rPr>
        <w:t xml:space="preserve">, </w:t>
      </w:r>
      <w:r w:rsidRPr="00010B7B">
        <w:rPr>
          <w:rFonts w:cs="Arial" w:hint="cs"/>
          <w:sz w:val="20"/>
          <w:szCs w:val="20"/>
          <w:rtl/>
        </w:rPr>
        <w:t>מעת</w:t>
      </w:r>
      <w:r w:rsidRPr="00010B7B">
        <w:rPr>
          <w:rFonts w:cs="Arial"/>
          <w:sz w:val="20"/>
          <w:szCs w:val="20"/>
          <w:rtl/>
        </w:rPr>
        <w:t xml:space="preserve"> </w:t>
      </w:r>
      <w:r w:rsidRPr="00010B7B">
        <w:rPr>
          <w:rFonts w:cs="Arial" w:hint="cs"/>
          <w:sz w:val="20"/>
          <w:szCs w:val="20"/>
          <w:rtl/>
        </w:rPr>
        <w:t>שיחזרו</w:t>
      </w:r>
      <w:r w:rsidRPr="00010B7B">
        <w:rPr>
          <w:rFonts w:cs="Arial"/>
          <w:sz w:val="20"/>
          <w:szCs w:val="20"/>
          <w:rtl/>
        </w:rPr>
        <w:t xml:space="preserve"> </w:t>
      </w:r>
      <w:r w:rsidRPr="00010B7B">
        <w:rPr>
          <w:rFonts w:cs="Arial" w:hint="cs"/>
          <w:sz w:val="20"/>
          <w:szCs w:val="20"/>
          <w:rtl/>
        </w:rPr>
        <w:t>פניהם</w:t>
      </w:r>
      <w:r w:rsidRPr="00010B7B">
        <w:rPr>
          <w:rFonts w:cs="Arial"/>
          <w:sz w:val="20"/>
          <w:szCs w:val="20"/>
          <w:rtl/>
        </w:rPr>
        <w:t xml:space="preserve"> </w:t>
      </w:r>
      <w:r w:rsidRPr="00010B7B">
        <w:rPr>
          <w:rFonts w:cs="Arial" w:hint="cs"/>
          <w:sz w:val="20"/>
          <w:szCs w:val="20"/>
          <w:rtl/>
        </w:rPr>
        <w:t>מללוות</w:t>
      </w:r>
      <w:r w:rsidRPr="00010B7B">
        <w:rPr>
          <w:rFonts w:cs="Arial"/>
          <w:sz w:val="20"/>
          <w:szCs w:val="20"/>
          <w:rtl/>
        </w:rPr>
        <w:t xml:space="preserve"> </w:t>
      </w:r>
      <w:r w:rsidRPr="00010B7B">
        <w:rPr>
          <w:rFonts w:cs="Arial" w:hint="cs"/>
          <w:sz w:val="20"/>
          <w:szCs w:val="20"/>
          <w:rtl/>
        </w:rPr>
        <w:t>מתחילין</w:t>
      </w:r>
      <w:r w:rsidRPr="00010B7B">
        <w:rPr>
          <w:rFonts w:cs="Arial"/>
          <w:sz w:val="20"/>
          <w:szCs w:val="20"/>
          <w:rtl/>
        </w:rPr>
        <w:t xml:space="preserve"> </w:t>
      </w:r>
      <w:r w:rsidRPr="00010B7B">
        <w:rPr>
          <w:rFonts w:cs="Arial" w:hint="cs"/>
          <w:sz w:val="20"/>
          <w:szCs w:val="20"/>
          <w:rtl/>
        </w:rPr>
        <w:t>למנות</w:t>
      </w:r>
      <w:r w:rsidRPr="00010B7B">
        <w:rPr>
          <w:rFonts w:cs="Arial"/>
          <w:sz w:val="20"/>
          <w:szCs w:val="20"/>
          <w:rtl/>
        </w:rPr>
        <w:t xml:space="preserve"> </w:t>
      </w:r>
      <w:r w:rsidRPr="00010B7B">
        <w:rPr>
          <w:rFonts w:cs="Arial" w:hint="cs"/>
          <w:sz w:val="20"/>
          <w:szCs w:val="20"/>
          <w:rtl/>
        </w:rPr>
        <w:t>שבעה</w:t>
      </w:r>
      <w:r w:rsidRPr="00010B7B">
        <w:rPr>
          <w:rFonts w:cs="Arial"/>
          <w:sz w:val="20"/>
          <w:szCs w:val="20"/>
          <w:rtl/>
        </w:rPr>
        <w:t xml:space="preserve"> </w:t>
      </w:r>
      <w:r w:rsidRPr="00010B7B">
        <w:rPr>
          <w:rFonts w:cs="Arial" w:hint="cs"/>
          <w:sz w:val="20"/>
          <w:szCs w:val="20"/>
          <w:rtl/>
        </w:rPr>
        <w:t>ושלשים</w:t>
      </w:r>
      <w:r w:rsidRPr="00010B7B">
        <w:rPr>
          <w:rFonts w:cs="Arial"/>
          <w:sz w:val="20"/>
          <w:szCs w:val="20"/>
          <w:rtl/>
        </w:rPr>
        <w:t xml:space="preserve"> </w:t>
      </w:r>
      <w:r w:rsidRPr="00010B7B">
        <w:rPr>
          <w:rFonts w:cs="Arial" w:hint="cs"/>
          <w:sz w:val="20"/>
          <w:szCs w:val="20"/>
          <w:rtl/>
        </w:rPr>
        <w:t>ומתחילין</w:t>
      </w:r>
      <w:r w:rsidRPr="00010B7B">
        <w:rPr>
          <w:rFonts w:cs="Arial"/>
          <w:sz w:val="20"/>
          <w:szCs w:val="20"/>
          <w:rtl/>
        </w:rPr>
        <w:t xml:space="preserve"> </w:t>
      </w:r>
      <w:r w:rsidRPr="00010B7B">
        <w:rPr>
          <w:rFonts w:cs="Arial" w:hint="cs"/>
          <w:sz w:val="20"/>
          <w:szCs w:val="20"/>
          <w:rtl/>
        </w:rPr>
        <w:t>להתאבל</w:t>
      </w:r>
      <w:r w:rsidRPr="00010B7B">
        <w:rPr>
          <w:rFonts w:cs="Arial"/>
          <w:sz w:val="20"/>
          <w:szCs w:val="20"/>
          <w:rtl/>
        </w:rPr>
        <w:t xml:space="preserve"> </w:t>
      </w:r>
      <w:r w:rsidRPr="00010B7B">
        <w:rPr>
          <w:rFonts w:cs="Arial"/>
          <w:sz w:val="18"/>
          <w:szCs w:val="18"/>
          <w:rtl/>
        </w:rPr>
        <w:t>(</w:t>
      </w:r>
      <w:r w:rsidRPr="00010B7B">
        <w:rPr>
          <w:rFonts w:cs="Arial" w:hint="cs"/>
          <w:sz w:val="18"/>
          <w:szCs w:val="18"/>
          <w:rtl/>
        </w:rPr>
        <w:t>ל</w:t>
      </w:r>
      <w:r w:rsidRPr="00010B7B">
        <w:rPr>
          <w:rFonts w:cs="Arial"/>
          <w:sz w:val="18"/>
          <w:szCs w:val="18"/>
          <w:rtl/>
        </w:rPr>
        <w:t xml:space="preserve">' </w:t>
      </w:r>
      <w:r w:rsidRPr="00010B7B">
        <w:rPr>
          <w:rFonts w:cs="Arial" w:hint="cs"/>
          <w:sz w:val="18"/>
          <w:szCs w:val="18"/>
          <w:rtl/>
        </w:rPr>
        <w:t>רמב</w:t>
      </w:r>
      <w:r w:rsidRPr="00010B7B">
        <w:rPr>
          <w:rFonts w:cs="Arial"/>
          <w:sz w:val="18"/>
          <w:szCs w:val="18"/>
          <w:rtl/>
        </w:rPr>
        <w:t>"</w:t>
      </w:r>
      <w:r w:rsidRPr="00010B7B">
        <w:rPr>
          <w:rFonts w:cs="Arial" w:hint="cs"/>
          <w:sz w:val="18"/>
          <w:szCs w:val="18"/>
          <w:rtl/>
        </w:rPr>
        <w:t>ם</w:t>
      </w:r>
      <w:r w:rsidRPr="00010B7B">
        <w:rPr>
          <w:rFonts w:cs="Arial"/>
          <w:sz w:val="18"/>
          <w:szCs w:val="18"/>
          <w:rtl/>
        </w:rPr>
        <w:t xml:space="preserve"> </w:t>
      </w:r>
      <w:r w:rsidRPr="00010B7B">
        <w:rPr>
          <w:rFonts w:cs="Arial" w:hint="cs"/>
          <w:sz w:val="18"/>
          <w:szCs w:val="18"/>
          <w:rtl/>
        </w:rPr>
        <w:t>פ</w:t>
      </w:r>
      <w:r w:rsidRPr="00010B7B">
        <w:rPr>
          <w:rFonts w:cs="Arial"/>
          <w:sz w:val="18"/>
          <w:szCs w:val="18"/>
          <w:rtl/>
        </w:rPr>
        <w:t>"</w:t>
      </w:r>
      <w:r w:rsidRPr="00010B7B">
        <w:rPr>
          <w:rFonts w:cs="Arial" w:hint="cs"/>
          <w:sz w:val="18"/>
          <w:szCs w:val="18"/>
          <w:rtl/>
        </w:rPr>
        <w:t>א</w:t>
      </w:r>
      <w:r w:rsidRPr="00010B7B">
        <w:rPr>
          <w:rFonts w:cs="Arial"/>
          <w:sz w:val="18"/>
          <w:szCs w:val="18"/>
          <w:rtl/>
        </w:rPr>
        <w:t xml:space="preserve"> </w:t>
      </w:r>
      <w:r w:rsidRPr="00010B7B">
        <w:rPr>
          <w:rFonts w:cs="Arial" w:hint="cs"/>
          <w:sz w:val="18"/>
          <w:szCs w:val="18"/>
          <w:rtl/>
        </w:rPr>
        <w:t>מה</w:t>
      </w:r>
      <w:r w:rsidRPr="00010B7B">
        <w:rPr>
          <w:rFonts w:cs="Arial"/>
          <w:sz w:val="18"/>
          <w:szCs w:val="18"/>
          <w:rtl/>
        </w:rPr>
        <w:t>"</w:t>
      </w:r>
      <w:r w:rsidRPr="00010B7B">
        <w:rPr>
          <w:rFonts w:cs="Arial" w:hint="cs"/>
          <w:sz w:val="18"/>
          <w:szCs w:val="18"/>
          <w:rtl/>
        </w:rPr>
        <w:t>א</w:t>
      </w:r>
      <w:r w:rsidRPr="00010B7B">
        <w:rPr>
          <w:rFonts w:cs="Arial"/>
          <w:sz w:val="18"/>
          <w:szCs w:val="18"/>
          <w:rtl/>
        </w:rPr>
        <w:t xml:space="preserve"> </w:t>
      </w:r>
      <w:r w:rsidRPr="00010B7B">
        <w:rPr>
          <w:rFonts w:cs="Arial" w:hint="cs"/>
          <w:sz w:val="18"/>
          <w:szCs w:val="18"/>
          <w:rtl/>
        </w:rPr>
        <w:t>ד</w:t>
      </w:r>
      <w:r w:rsidRPr="00010B7B">
        <w:rPr>
          <w:rFonts w:cs="Arial"/>
          <w:sz w:val="18"/>
          <w:szCs w:val="18"/>
          <w:rtl/>
        </w:rPr>
        <w:t>"</w:t>
      </w:r>
      <w:r w:rsidRPr="00010B7B">
        <w:rPr>
          <w:rFonts w:cs="Arial" w:hint="cs"/>
          <w:sz w:val="18"/>
          <w:szCs w:val="18"/>
          <w:rtl/>
        </w:rPr>
        <w:t>ו</w:t>
      </w:r>
      <w:r w:rsidRPr="00010B7B">
        <w:rPr>
          <w:rFonts w:cs="Arial"/>
          <w:sz w:val="18"/>
          <w:szCs w:val="18"/>
          <w:rtl/>
        </w:rPr>
        <w:t>)</w:t>
      </w:r>
      <w:r w:rsidRPr="00010B7B">
        <w:rPr>
          <w:rFonts w:cs="Arial"/>
          <w:sz w:val="20"/>
          <w:szCs w:val="20"/>
          <w:rtl/>
        </w:rPr>
        <w:t xml:space="preserve">; </w:t>
      </w:r>
      <w:r w:rsidRPr="00010B7B">
        <w:rPr>
          <w:rFonts w:cs="Arial" w:hint="cs"/>
          <w:sz w:val="20"/>
          <w:szCs w:val="20"/>
          <w:rtl/>
        </w:rPr>
        <w:t>וההולכים</w:t>
      </w:r>
      <w:r w:rsidRPr="00010B7B">
        <w:rPr>
          <w:rFonts w:cs="Arial"/>
          <w:sz w:val="20"/>
          <w:szCs w:val="20"/>
          <w:rtl/>
        </w:rPr>
        <w:t xml:space="preserve"> </w:t>
      </w:r>
      <w:r w:rsidRPr="00010B7B">
        <w:rPr>
          <w:rFonts w:cs="Arial" w:hint="cs"/>
          <w:sz w:val="20"/>
          <w:szCs w:val="20"/>
          <w:rtl/>
        </w:rPr>
        <w:t>עמו</w:t>
      </w:r>
      <w:r w:rsidRPr="00010B7B">
        <w:rPr>
          <w:rFonts w:cs="Arial"/>
          <w:sz w:val="20"/>
          <w:szCs w:val="20"/>
          <w:rtl/>
        </w:rPr>
        <w:t xml:space="preserve">, </w:t>
      </w:r>
      <w:r w:rsidRPr="00010B7B">
        <w:rPr>
          <w:rFonts w:cs="Arial" w:hint="cs"/>
          <w:sz w:val="20"/>
          <w:szCs w:val="20"/>
          <w:rtl/>
        </w:rPr>
        <w:t>מונים</w:t>
      </w:r>
      <w:r w:rsidRPr="00010B7B">
        <w:rPr>
          <w:rFonts w:cs="Arial"/>
          <w:sz w:val="20"/>
          <w:szCs w:val="20"/>
          <w:rtl/>
        </w:rPr>
        <w:t xml:space="preserve"> </w:t>
      </w:r>
      <w:r w:rsidRPr="00010B7B">
        <w:rPr>
          <w:rFonts w:cs="Arial" w:hint="cs"/>
          <w:sz w:val="20"/>
          <w:szCs w:val="20"/>
          <w:rtl/>
        </w:rPr>
        <w:t>משיקבר</w:t>
      </w:r>
      <w:r w:rsidRPr="00010B7B">
        <w:rPr>
          <w:rFonts w:cs="Arial"/>
          <w:sz w:val="20"/>
          <w:szCs w:val="20"/>
          <w:rtl/>
        </w:rPr>
        <w:t xml:space="preserve">. </w:t>
      </w:r>
      <w:r w:rsidRPr="00010B7B">
        <w:rPr>
          <w:rFonts w:cs="Arial" w:hint="cs"/>
          <w:sz w:val="20"/>
          <w:szCs w:val="20"/>
          <w:rtl/>
        </w:rPr>
        <w:t>ואם</w:t>
      </w:r>
      <w:r w:rsidRPr="00010B7B">
        <w:rPr>
          <w:rFonts w:cs="Arial"/>
          <w:sz w:val="20"/>
          <w:szCs w:val="20"/>
          <w:rtl/>
        </w:rPr>
        <w:t xml:space="preserve"> </w:t>
      </w:r>
      <w:r w:rsidRPr="00010B7B">
        <w:rPr>
          <w:rFonts w:cs="Arial" w:hint="cs"/>
          <w:sz w:val="20"/>
          <w:szCs w:val="20"/>
          <w:rtl/>
        </w:rPr>
        <w:t>גדול</w:t>
      </w:r>
      <w:r w:rsidRPr="00010B7B">
        <w:rPr>
          <w:rFonts w:cs="Arial"/>
          <w:sz w:val="20"/>
          <w:szCs w:val="20"/>
          <w:rtl/>
        </w:rPr>
        <w:t xml:space="preserve"> </w:t>
      </w:r>
      <w:r w:rsidRPr="00010B7B">
        <w:rPr>
          <w:rFonts w:cs="Arial" w:hint="cs"/>
          <w:sz w:val="20"/>
          <w:szCs w:val="20"/>
          <w:rtl/>
        </w:rPr>
        <w:t>המשפחה</w:t>
      </w:r>
      <w:r w:rsidRPr="00010B7B">
        <w:rPr>
          <w:rFonts w:cs="Arial"/>
          <w:sz w:val="20"/>
          <w:szCs w:val="20"/>
          <w:rtl/>
        </w:rPr>
        <w:t xml:space="preserve"> </w:t>
      </w:r>
      <w:r w:rsidRPr="00010B7B">
        <w:rPr>
          <w:rFonts w:cs="Arial" w:hint="cs"/>
          <w:sz w:val="20"/>
          <w:szCs w:val="20"/>
          <w:rtl/>
        </w:rPr>
        <w:t>הולך</w:t>
      </w:r>
      <w:r w:rsidRPr="00010B7B">
        <w:rPr>
          <w:rFonts w:cs="Arial"/>
          <w:sz w:val="20"/>
          <w:szCs w:val="20"/>
          <w:rtl/>
        </w:rPr>
        <w:t xml:space="preserve"> </w:t>
      </w:r>
      <w:r w:rsidRPr="00010B7B">
        <w:rPr>
          <w:rFonts w:cs="Arial" w:hint="cs"/>
          <w:sz w:val="20"/>
          <w:szCs w:val="20"/>
          <w:rtl/>
        </w:rPr>
        <w:t>עמו</w:t>
      </w:r>
      <w:r w:rsidRPr="00010B7B">
        <w:rPr>
          <w:rFonts w:cs="Arial"/>
          <w:sz w:val="20"/>
          <w:szCs w:val="20"/>
          <w:rtl/>
        </w:rPr>
        <w:t xml:space="preserve">, </w:t>
      </w:r>
      <w:r w:rsidRPr="00010B7B">
        <w:rPr>
          <w:rFonts w:cs="Arial" w:hint="cs"/>
          <w:sz w:val="20"/>
          <w:szCs w:val="20"/>
          <w:rtl/>
        </w:rPr>
        <w:t>אף</w:t>
      </w:r>
      <w:r w:rsidRPr="00010B7B">
        <w:rPr>
          <w:rFonts w:cs="Arial"/>
          <w:sz w:val="20"/>
          <w:szCs w:val="20"/>
          <w:rtl/>
        </w:rPr>
        <w:t xml:space="preserve"> </w:t>
      </w:r>
      <w:r w:rsidRPr="00010B7B">
        <w:rPr>
          <w:rFonts w:cs="Arial" w:hint="cs"/>
          <w:sz w:val="20"/>
          <w:szCs w:val="20"/>
          <w:rtl/>
        </w:rPr>
        <w:t>אלו</w:t>
      </w:r>
      <w:r w:rsidRPr="00010B7B">
        <w:rPr>
          <w:rFonts w:cs="Arial"/>
          <w:sz w:val="20"/>
          <w:szCs w:val="20"/>
          <w:rtl/>
        </w:rPr>
        <w:t xml:space="preserve"> </w:t>
      </w:r>
      <w:r w:rsidRPr="00010B7B">
        <w:rPr>
          <w:rFonts w:cs="Arial" w:hint="cs"/>
          <w:sz w:val="20"/>
          <w:szCs w:val="20"/>
          <w:rtl/>
        </w:rPr>
        <w:t>שבכאן</w:t>
      </w:r>
      <w:r w:rsidRPr="00010B7B">
        <w:rPr>
          <w:rFonts w:cs="Arial"/>
          <w:sz w:val="20"/>
          <w:szCs w:val="20"/>
          <w:rtl/>
        </w:rPr>
        <w:t xml:space="preserve"> </w:t>
      </w:r>
      <w:r w:rsidRPr="00010B7B">
        <w:rPr>
          <w:rFonts w:cs="Arial" w:hint="cs"/>
          <w:sz w:val="20"/>
          <w:szCs w:val="20"/>
          <w:rtl/>
        </w:rPr>
        <w:t>אינם</w:t>
      </w:r>
      <w:r w:rsidRPr="00010B7B">
        <w:rPr>
          <w:rFonts w:cs="Arial"/>
          <w:sz w:val="20"/>
          <w:szCs w:val="20"/>
          <w:rtl/>
        </w:rPr>
        <w:t xml:space="preserve"> </w:t>
      </w:r>
      <w:r w:rsidRPr="00010B7B">
        <w:rPr>
          <w:rFonts w:cs="Arial" w:hint="cs"/>
          <w:sz w:val="20"/>
          <w:szCs w:val="20"/>
          <w:rtl/>
        </w:rPr>
        <w:t>מונים</w:t>
      </w:r>
      <w:r w:rsidRPr="00010B7B">
        <w:rPr>
          <w:rFonts w:cs="Arial"/>
          <w:sz w:val="20"/>
          <w:szCs w:val="20"/>
          <w:rtl/>
        </w:rPr>
        <w:t xml:space="preserve"> </w:t>
      </w:r>
      <w:r w:rsidRPr="00010B7B">
        <w:rPr>
          <w:rFonts w:cs="Arial" w:hint="cs"/>
          <w:sz w:val="20"/>
          <w:szCs w:val="20"/>
          <w:rtl/>
        </w:rPr>
        <w:t>אלא</w:t>
      </w:r>
      <w:r w:rsidRPr="00010B7B">
        <w:rPr>
          <w:rFonts w:cs="Arial"/>
          <w:sz w:val="20"/>
          <w:szCs w:val="20"/>
          <w:rtl/>
        </w:rPr>
        <w:t xml:space="preserve"> </w:t>
      </w:r>
      <w:r w:rsidRPr="00010B7B">
        <w:rPr>
          <w:rFonts w:cs="Arial" w:hint="cs"/>
          <w:sz w:val="20"/>
          <w:szCs w:val="20"/>
          <w:rtl/>
        </w:rPr>
        <w:t>משיקבר</w:t>
      </w:r>
      <w:r w:rsidRPr="00010B7B">
        <w:rPr>
          <w:rFonts w:cs="Arial"/>
          <w:sz w:val="20"/>
          <w:szCs w:val="20"/>
          <w:rtl/>
        </w:rPr>
        <w:t xml:space="preserve">; </w:t>
      </w:r>
      <w:r w:rsidRPr="00010B7B">
        <w:rPr>
          <w:rFonts w:cs="Arial" w:hint="cs"/>
          <w:sz w:val="20"/>
          <w:szCs w:val="20"/>
          <w:rtl/>
        </w:rPr>
        <w:t>וגדול</w:t>
      </w:r>
      <w:r w:rsidRPr="00010B7B">
        <w:rPr>
          <w:rFonts w:cs="Arial"/>
          <w:sz w:val="20"/>
          <w:szCs w:val="20"/>
          <w:rtl/>
        </w:rPr>
        <w:t xml:space="preserve"> </w:t>
      </w:r>
      <w:r w:rsidRPr="00010B7B">
        <w:rPr>
          <w:rFonts w:cs="Arial" w:hint="cs"/>
          <w:sz w:val="20"/>
          <w:szCs w:val="20"/>
          <w:rtl/>
        </w:rPr>
        <w:t>המשפחה</w:t>
      </w:r>
      <w:r w:rsidRPr="00010B7B">
        <w:rPr>
          <w:rFonts w:cs="Arial"/>
          <w:sz w:val="20"/>
          <w:szCs w:val="20"/>
          <w:rtl/>
        </w:rPr>
        <w:t xml:space="preserve"> </w:t>
      </w:r>
      <w:r w:rsidRPr="00010B7B">
        <w:rPr>
          <w:rFonts w:cs="Arial" w:hint="cs"/>
          <w:sz w:val="20"/>
          <w:szCs w:val="20"/>
          <w:rtl/>
        </w:rPr>
        <w:t>היינו</w:t>
      </w:r>
      <w:r w:rsidRPr="00010B7B">
        <w:rPr>
          <w:rFonts w:cs="Arial"/>
          <w:sz w:val="20"/>
          <w:szCs w:val="20"/>
          <w:rtl/>
        </w:rPr>
        <w:t xml:space="preserve"> </w:t>
      </w:r>
      <w:r w:rsidRPr="00010B7B">
        <w:rPr>
          <w:rFonts w:cs="Arial" w:hint="cs"/>
          <w:sz w:val="20"/>
          <w:szCs w:val="20"/>
          <w:rtl/>
        </w:rPr>
        <w:t>דביתא</w:t>
      </w:r>
      <w:r w:rsidRPr="00010B7B">
        <w:rPr>
          <w:rFonts w:cs="Arial"/>
          <w:sz w:val="20"/>
          <w:szCs w:val="20"/>
          <w:rtl/>
        </w:rPr>
        <w:t xml:space="preserve"> </w:t>
      </w:r>
      <w:r w:rsidRPr="00010B7B">
        <w:rPr>
          <w:rFonts w:cs="Arial" w:hint="cs"/>
          <w:sz w:val="20"/>
          <w:szCs w:val="20"/>
          <w:rtl/>
        </w:rPr>
        <w:t>סמוך</w:t>
      </w:r>
      <w:r w:rsidRPr="00010B7B">
        <w:rPr>
          <w:rFonts w:cs="Arial"/>
          <w:sz w:val="20"/>
          <w:szCs w:val="20"/>
          <w:rtl/>
        </w:rPr>
        <w:t xml:space="preserve"> </w:t>
      </w:r>
      <w:r w:rsidRPr="00010B7B">
        <w:rPr>
          <w:rFonts w:cs="Arial" w:hint="cs"/>
          <w:sz w:val="20"/>
          <w:szCs w:val="20"/>
          <w:rtl/>
        </w:rPr>
        <w:t>עליה</w:t>
      </w:r>
      <w:r w:rsidRPr="00010B7B">
        <w:rPr>
          <w:rFonts w:cs="Arial"/>
          <w:sz w:val="20"/>
          <w:szCs w:val="20"/>
          <w:rtl/>
        </w:rPr>
        <w:t xml:space="preserve"> </w:t>
      </w:r>
      <w:r w:rsidRPr="00010B7B">
        <w:rPr>
          <w:rFonts w:cs="Arial" w:hint="cs"/>
          <w:sz w:val="20"/>
          <w:szCs w:val="20"/>
          <w:rtl/>
        </w:rPr>
        <w:t>וגרירי</w:t>
      </w:r>
      <w:r w:rsidRPr="00010B7B">
        <w:rPr>
          <w:rFonts w:cs="Arial"/>
          <w:sz w:val="20"/>
          <w:szCs w:val="20"/>
          <w:rtl/>
        </w:rPr>
        <w:t xml:space="preserve"> </w:t>
      </w:r>
      <w:r w:rsidRPr="00010B7B">
        <w:rPr>
          <w:rFonts w:cs="Arial" w:hint="cs"/>
          <w:sz w:val="20"/>
          <w:szCs w:val="20"/>
          <w:rtl/>
        </w:rPr>
        <w:t>כולהו</w:t>
      </w:r>
      <w:r w:rsidRPr="00010B7B">
        <w:rPr>
          <w:rFonts w:cs="Arial"/>
          <w:sz w:val="20"/>
          <w:szCs w:val="20"/>
          <w:rtl/>
        </w:rPr>
        <w:t xml:space="preserve"> </w:t>
      </w:r>
      <w:r w:rsidRPr="00010B7B">
        <w:rPr>
          <w:rFonts w:cs="Arial" w:hint="cs"/>
          <w:sz w:val="20"/>
          <w:szCs w:val="20"/>
          <w:rtl/>
        </w:rPr>
        <w:t>בתריה</w:t>
      </w:r>
      <w:r w:rsidRPr="00010B7B">
        <w:rPr>
          <w:rFonts w:cs="Arial"/>
          <w:sz w:val="20"/>
          <w:szCs w:val="20"/>
          <w:rtl/>
        </w:rPr>
        <w:t xml:space="preserve">, </w:t>
      </w:r>
      <w:r w:rsidRPr="00010B7B">
        <w:rPr>
          <w:rFonts w:cs="Arial" w:hint="cs"/>
          <w:sz w:val="20"/>
          <w:szCs w:val="20"/>
          <w:rtl/>
        </w:rPr>
        <w:t>לא</w:t>
      </w:r>
      <w:r w:rsidRPr="00010B7B">
        <w:rPr>
          <w:rFonts w:cs="Arial"/>
          <w:sz w:val="20"/>
          <w:szCs w:val="20"/>
          <w:rtl/>
        </w:rPr>
        <w:t xml:space="preserve"> </w:t>
      </w:r>
      <w:r w:rsidRPr="00010B7B">
        <w:rPr>
          <w:rFonts w:cs="Arial" w:hint="cs"/>
          <w:sz w:val="20"/>
          <w:szCs w:val="20"/>
          <w:rtl/>
        </w:rPr>
        <w:t>שנא</w:t>
      </w:r>
      <w:r w:rsidRPr="00010B7B">
        <w:rPr>
          <w:rFonts w:cs="Arial"/>
          <w:sz w:val="20"/>
          <w:szCs w:val="20"/>
          <w:rtl/>
        </w:rPr>
        <w:t xml:space="preserve"> </w:t>
      </w:r>
      <w:r w:rsidRPr="00010B7B">
        <w:rPr>
          <w:rFonts w:cs="Arial" w:hint="cs"/>
          <w:sz w:val="20"/>
          <w:szCs w:val="20"/>
          <w:rtl/>
        </w:rPr>
        <w:t>אח</w:t>
      </w:r>
      <w:r w:rsidRPr="00010B7B">
        <w:rPr>
          <w:rFonts w:cs="Arial"/>
          <w:sz w:val="20"/>
          <w:szCs w:val="20"/>
          <w:rtl/>
        </w:rPr>
        <w:t xml:space="preserve"> </w:t>
      </w:r>
      <w:r w:rsidRPr="00010B7B">
        <w:rPr>
          <w:rFonts w:cs="Arial" w:hint="cs"/>
          <w:sz w:val="20"/>
          <w:szCs w:val="20"/>
          <w:rtl/>
        </w:rPr>
        <w:t>לא</w:t>
      </w:r>
      <w:r w:rsidRPr="00010B7B">
        <w:rPr>
          <w:rFonts w:cs="Arial"/>
          <w:sz w:val="20"/>
          <w:szCs w:val="20"/>
          <w:rtl/>
        </w:rPr>
        <w:t xml:space="preserve"> </w:t>
      </w:r>
      <w:r w:rsidRPr="00010B7B">
        <w:rPr>
          <w:rFonts w:cs="Arial" w:hint="cs"/>
          <w:sz w:val="20"/>
          <w:szCs w:val="20"/>
          <w:rtl/>
        </w:rPr>
        <w:t>שנא</w:t>
      </w:r>
      <w:r w:rsidRPr="00010B7B">
        <w:rPr>
          <w:rFonts w:cs="Arial"/>
          <w:sz w:val="20"/>
          <w:szCs w:val="20"/>
          <w:rtl/>
        </w:rPr>
        <w:t xml:space="preserve"> </w:t>
      </w:r>
      <w:r w:rsidRPr="00010B7B">
        <w:rPr>
          <w:rFonts w:cs="Arial" w:hint="cs"/>
          <w:sz w:val="20"/>
          <w:szCs w:val="20"/>
          <w:rtl/>
        </w:rPr>
        <w:t>בן</w:t>
      </w:r>
      <w:r w:rsidRPr="00010B7B">
        <w:rPr>
          <w:rFonts w:cs="Arial"/>
          <w:sz w:val="20"/>
          <w:szCs w:val="20"/>
          <w:rtl/>
        </w:rPr>
        <w:t xml:space="preserve"> </w:t>
      </w:r>
      <w:r w:rsidRPr="00010B7B">
        <w:rPr>
          <w:rFonts w:cs="Arial" w:hint="cs"/>
          <w:sz w:val="20"/>
          <w:szCs w:val="20"/>
          <w:rtl/>
        </w:rPr>
        <w:t>קטן</w:t>
      </w:r>
      <w:r w:rsidRPr="00010B7B">
        <w:rPr>
          <w:rFonts w:cs="Arial"/>
          <w:sz w:val="20"/>
          <w:szCs w:val="20"/>
          <w:rtl/>
        </w:rPr>
        <w:t xml:space="preserve">; </w:t>
      </w:r>
      <w:r w:rsidRPr="00010B7B">
        <w:rPr>
          <w:rFonts w:cs="Arial" w:hint="cs"/>
          <w:sz w:val="20"/>
          <w:szCs w:val="20"/>
          <w:rtl/>
        </w:rPr>
        <w:t>ויש</w:t>
      </w:r>
      <w:r w:rsidRPr="00010B7B">
        <w:rPr>
          <w:rFonts w:cs="Arial"/>
          <w:sz w:val="20"/>
          <w:szCs w:val="20"/>
          <w:rtl/>
        </w:rPr>
        <w:t xml:space="preserve"> </w:t>
      </w:r>
      <w:r w:rsidRPr="00010B7B">
        <w:rPr>
          <w:rFonts w:cs="Arial" w:hint="cs"/>
          <w:sz w:val="20"/>
          <w:szCs w:val="20"/>
          <w:rtl/>
        </w:rPr>
        <w:t>מי</w:t>
      </w:r>
      <w:r w:rsidRPr="00010B7B">
        <w:rPr>
          <w:rFonts w:cs="Arial"/>
          <w:sz w:val="20"/>
          <w:szCs w:val="20"/>
          <w:rtl/>
        </w:rPr>
        <w:t xml:space="preserve"> </w:t>
      </w:r>
      <w:r w:rsidRPr="00010B7B">
        <w:rPr>
          <w:rFonts w:cs="Arial" w:hint="cs"/>
          <w:sz w:val="20"/>
          <w:szCs w:val="20"/>
          <w:rtl/>
        </w:rPr>
        <w:t>שאומר</w:t>
      </w:r>
      <w:r w:rsidRPr="00010B7B">
        <w:rPr>
          <w:rFonts w:cs="Arial"/>
          <w:sz w:val="20"/>
          <w:szCs w:val="20"/>
          <w:rtl/>
        </w:rPr>
        <w:t xml:space="preserve"> </w:t>
      </w:r>
      <w:r w:rsidRPr="00010B7B">
        <w:rPr>
          <w:rFonts w:cs="Arial" w:hint="cs"/>
          <w:sz w:val="20"/>
          <w:szCs w:val="20"/>
          <w:rtl/>
        </w:rPr>
        <w:t>והוא</w:t>
      </w:r>
      <w:r w:rsidRPr="00010B7B">
        <w:rPr>
          <w:rFonts w:cs="Arial"/>
          <w:sz w:val="20"/>
          <w:szCs w:val="20"/>
          <w:rtl/>
        </w:rPr>
        <w:t xml:space="preserve"> </w:t>
      </w:r>
      <w:r w:rsidRPr="00010B7B">
        <w:rPr>
          <w:rFonts w:cs="Arial" w:hint="cs"/>
          <w:sz w:val="20"/>
          <w:szCs w:val="20"/>
          <w:rtl/>
        </w:rPr>
        <w:t>שיהא</w:t>
      </w:r>
      <w:r w:rsidRPr="00010B7B">
        <w:rPr>
          <w:rFonts w:cs="Arial"/>
          <w:sz w:val="20"/>
          <w:szCs w:val="20"/>
          <w:rtl/>
        </w:rPr>
        <w:t xml:space="preserve"> </w:t>
      </w:r>
      <w:r w:rsidRPr="00010B7B">
        <w:rPr>
          <w:rFonts w:cs="Arial" w:hint="cs"/>
          <w:sz w:val="20"/>
          <w:szCs w:val="20"/>
          <w:rtl/>
        </w:rPr>
        <w:t>בן</w:t>
      </w:r>
      <w:r w:rsidRPr="00010B7B">
        <w:rPr>
          <w:rFonts w:cs="Arial"/>
          <w:sz w:val="20"/>
          <w:szCs w:val="20"/>
          <w:rtl/>
        </w:rPr>
        <w:t xml:space="preserve"> </w:t>
      </w:r>
      <w:r w:rsidRPr="00010B7B">
        <w:rPr>
          <w:rFonts w:cs="Arial" w:hint="cs"/>
          <w:sz w:val="20"/>
          <w:szCs w:val="20"/>
          <w:rtl/>
        </w:rPr>
        <w:t>י</w:t>
      </w:r>
      <w:r w:rsidRPr="00010B7B">
        <w:rPr>
          <w:rFonts w:cs="Arial"/>
          <w:sz w:val="20"/>
          <w:szCs w:val="20"/>
          <w:rtl/>
        </w:rPr>
        <w:t>"</w:t>
      </w:r>
      <w:r w:rsidRPr="00010B7B">
        <w:rPr>
          <w:rFonts w:cs="Arial" w:hint="cs"/>
          <w:sz w:val="20"/>
          <w:szCs w:val="20"/>
          <w:rtl/>
        </w:rPr>
        <w:t>ג</w:t>
      </w:r>
      <w:r w:rsidRPr="00010B7B">
        <w:rPr>
          <w:rFonts w:cs="Arial"/>
          <w:sz w:val="20"/>
          <w:szCs w:val="20"/>
          <w:rtl/>
        </w:rPr>
        <w:t>.</w:t>
      </w:r>
      <w:r>
        <w:rPr>
          <w:rFonts w:cs="Arial" w:hint="cs"/>
          <w:sz w:val="20"/>
          <w:szCs w:val="20"/>
          <w:rtl/>
        </w:rPr>
        <w:t>"</w:t>
      </w:r>
      <w:r>
        <w:rPr>
          <w:rFonts w:cs="Arial" w:hint="cs"/>
          <w:sz w:val="20"/>
          <w:szCs w:val="20"/>
          <w:rtl/>
        </w:rPr>
        <w:br/>
      </w:r>
      <w:r w:rsidRPr="002E58ED">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משמע </w:t>
      </w:r>
      <w:r w:rsidRPr="002E58ED">
        <w:rPr>
          <w:rFonts w:cs="Arial" w:hint="cs"/>
          <w:b/>
          <w:bCs/>
          <w:sz w:val="20"/>
          <w:szCs w:val="20"/>
          <w:rtl/>
        </w:rPr>
        <w:t>שהמחבר</w:t>
      </w:r>
      <w:r>
        <w:rPr>
          <w:rFonts w:cs="Arial" w:hint="cs"/>
          <w:sz w:val="20"/>
          <w:szCs w:val="20"/>
          <w:rtl/>
        </w:rPr>
        <w:t xml:space="preserve"> פוסק </w:t>
      </w:r>
      <w:r w:rsidRPr="002E58ED">
        <w:rPr>
          <w:rFonts w:cs="Arial" w:hint="cs"/>
          <w:b/>
          <w:bCs/>
          <w:sz w:val="20"/>
          <w:szCs w:val="20"/>
          <w:rtl/>
        </w:rPr>
        <w:t>כרמב"ם</w:t>
      </w:r>
      <w:r>
        <w:rPr>
          <w:rFonts w:cs="Arial" w:hint="cs"/>
          <w:sz w:val="20"/>
          <w:szCs w:val="20"/>
          <w:rtl/>
        </w:rPr>
        <w:t>, שכתב ששלחו את המת למדינה אחרת לקברו, משמע שאם קברוהו סמוך לעירם מונים כולם משעה שחזרו הקוברים לעיר.</w:t>
      </w:r>
    </w:p>
    <w:p w:rsidR="00032970" w:rsidRDefault="00032970" w:rsidP="00032970">
      <w:pPr>
        <w:rPr>
          <w:rFonts w:cs="Arial"/>
          <w:sz w:val="20"/>
          <w:szCs w:val="20"/>
          <w:rtl/>
        </w:rPr>
      </w:pPr>
      <w:r>
        <w:rPr>
          <w:rFonts w:cs="Arial" w:hint="cs"/>
          <w:b/>
          <w:bCs/>
          <w:sz w:val="20"/>
          <w:szCs w:val="20"/>
          <w:rtl/>
        </w:rPr>
        <w:t>מת שנקבר לאחר שלושה ימים</w:t>
      </w:r>
      <w:r>
        <w:rPr>
          <w:rFonts w:cs="Arial"/>
          <w:b/>
          <w:bCs/>
          <w:sz w:val="20"/>
          <w:szCs w:val="20"/>
          <w:rtl/>
        </w:rPr>
        <w:br/>
      </w:r>
      <w:r>
        <w:rPr>
          <w:rFonts w:cs="Arial" w:hint="cs"/>
          <w:b/>
          <w:bCs/>
          <w:sz w:val="20"/>
          <w:szCs w:val="20"/>
          <w:rtl/>
        </w:rPr>
        <w:t xml:space="preserve">ראב"ן </w:t>
      </w:r>
      <w:r>
        <w:rPr>
          <w:rFonts w:cs="Arial"/>
          <w:sz w:val="20"/>
          <w:szCs w:val="20"/>
          <w:rtl/>
        </w:rPr>
        <w:t>–</w:t>
      </w:r>
      <w:r>
        <w:rPr>
          <w:rFonts w:cs="Arial" w:hint="cs"/>
          <w:sz w:val="20"/>
          <w:szCs w:val="20"/>
          <w:rtl/>
        </w:rPr>
        <w:t xml:space="preserve"> במקרה שהלך גדול הבית ללוות את המת, אך המת ייקבר רק לאחר שלושה ימים, לא מסתבר שקרוביו השוהים בביתם לא ינהגו אבלות כל אותם הימים, אלא עליהם לנהוג אבלות משעה שיצא מפתח ביתו, ואילו הקרובים שבבית הקברות מונים שבעת ימי אבלות משעת סתימת הגולל.</w:t>
      </w:r>
    </w:p>
    <w:p w:rsidR="00032970"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E20167">
        <w:rPr>
          <w:rFonts w:cs="Arial" w:hint="cs"/>
          <w:b/>
          <w:bCs/>
          <w:sz w:val="20"/>
          <w:szCs w:val="20"/>
          <w:rtl/>
        </w:rPr>
        <w:t>גמרא</w:t>
      </w:r>
      <w:r>
        <w:rPr>
          <w:rFonts w:cs="Arial" w:hint="cs"/>
          <w:sz w:val="20"/>
          <w:szCs w:val="20"/>
          <w:rtl/>
        </w:rPr>
        <w:t>. מי שאינו מלווה את המת, מונה אבלות משעה שהחזיר פניו משער העיר.</w:t>
      </w:r>
      <w:r>
        <w:rPr>
          <w:rFonts w:cs="Arial"/>
          <w:sz w:val="20"/>
          <w:szCs w:val="20"/>
          <w:rtl/>
        </w:rPr>
        <w:br/>
      </w:r>
      <w:r>
        <w:rPr>
          <w:rFonts w:cs="Arial" w:hint="cs"/>
          <w:sz w:val="20"/>
          <w:szCs w:val="20"/>
          <w:rtl/>
        </w:rPr>
        <w:t xml:space="preserve">2. </w:t>
      </w:r>
      <w:r w:rsidRPr="00E20167">
        <w:rPr>
          <w:rFonts w:cs="Arial" w:hint="cs"/>
          <w:b/>
          <w:bCs/>
          <w:sz w:val="20"/>
          <w:szCs w:val="20"/>
          <w:rtl/>
        </w:rPr>
        <w:t>רמב"ם</w:t>
      </w:r>
      <w:r>
        <w:rPr>
          <w:rFonts w:cs="Arial" w:hint="cs"/>
          <w:sz w:val="20"/>
          <w:szCs w:val="20"/>
          <w:rtl/>
        </w:rPr>
        <w:t xml:space="preserve">. דין זה נאמר רק כששולחים את המת למקום רחוק, אך אם נקבר סמוך לעיר יש להמתין עד תום הקבורה, וכ"פ </w:t>
      </w:r>
      <w:r w:rsidRPr="00E20167">
        <w:rPr>
          <w:rFonts w:cs="Arial" w:hint="cs"/>
          <w:b/>
          <w:bCs/>
          <w:sz w:val="20"/>
          <w:szCs w:val="20"/>
          <w:rtl/>
        </w:rPr>
        <w:t>המחבר</w:t>
      </w:r>
      <w:r>
        <w:rPr>
          <w:rFonts w:cs="Arial" w:hint="cs"/>
          <w:sz w:val="20"/>
          <w:szCs w:val="20"/>
          <w:rtl/>
        </w:rPr>
        <w:t xml:space="preserve">. </w:t>
      </w:r>
      <w:r w:rsidRPr="00E20167">
        <w:rPr>
          <w:rFonts w:cs="Arial" w:hint="cs"/>
          <w:b/>
          <w:bCs/>
          <w:sz w:val="20"/>
          <w:szCs w:val="20"/>
          <w:rtl/>
        </w:rPr>
        <w:t>בה"ג</w:t>
      </w:r>
      <w:r>
        <w:rPr>
          <w:rFonts w:cs="Arial" w:hint="cs"/>
          <w:sz w:val="20"/>
          <w:szCs w:val="20"/>
          <w:rtl/>
        </w:rPr>
        <w:t>. בכל עניין מונים מייד משעה שהחזירו פניהם משער העיר.</w:t>
      </w:r>
      <w:r>
        <w:rPr>
          <w:rFonts w:cs="Arial" w:hint="cs"/>
          <w:sz w:val="20"/>
          <w:szCs w:val="20"/>
          <w:rtl/>
        </w:rPr>
        <w:br/>
        <w:t xml:space="preserve">3. </w:t>
      </w:r>
      <w:r w:rsidRPr="00E20167">
        <w:rPr>
          <w:rFonts w:cs="Arial" w:hint="cs"/>
          <w:b/>
          <w:bCs/>
          <w:sz w:val="20"/>
          <w:szCs w:val="20"/>
          <w:rtl/>
        </w:rPr>
        <w:t>ירושלמי</w:t>
      </w:r>
      <w:r>
        <w:rPr>
          <w:rFonts w:cs="Arial" w:hint="cs"/>
          <w:sz w:val="20"/>
          <w:szCs w:val="20"/>
          <w:rtl/>
        </w:rPr>
        <w:t xml:space="preserve">. הכל תלוי בגדול הבית. </w:t>
      </w:r>
      <w:r w:rsidRPr="00E20167">
        <w:rPr>
          <w:rFonts w:cs="Arial" w:hint="cs"/>
          <w:b/>
          <w:bCs/>
          <w:sz w:val="20"/>
          <w:szCs w:val="20"/>
          <w:rtl/>
        </w:rPr>
        <w:t>תוספות</w:t>
      </w:r>
      <w:r>
        <w:rPr>
          <w:rFonts w:cs="Arial" w:hint="cs"/>
          <w:sz w:val="20"/>
          <w:szCs w:val="20"/>
          <w:rtl/>
        </w:rPr>
        <w:t xml:space="preserve">. לחומרה, אם גדול המשפחה כאן, אלו שקוברים את המת נוהגים אבלות לכבוד מייד כשיוצאים מפתח הבית. </w:t>
      </w:r>
      <w:r w:rsidRPr="00E20167">
        <w:rPr>
          <w:rFonts w:cs="Arial" w:hint="cs"/>
          <w:b/>
          <w:bCs/>
          <w:sz w:val="20"/>
          <w:szCs w:val="20"/>
          <w:rtl/>
        </w:rPr>
        <w:t>ב"י</w:t>
      </w:r>
      <w:r>
        <w:rPr>
          <w:rFonts w:cs="Arial" w:hint="cs"/>
          <w:sz w:val="20"/>
          <w:szCs w:val="20"/>
          <w:rtl/>
        </w:rPr>
        <w:t xml:space="preserve">. לחומרה, אם גדול המשפחה מלווה את המת, אלו שכאן מונים משעה שייקבר, וכ"פ </w:t>
      </w:r>
      <w:r w:rsidRPr="002E58ED">
        <w:rPr>
          <w:rFonts w:cs="Arial" w:hint="cs"/>
          <w:b/>
          <w:bCs/>
          <w:sz w:val="20"/>
          <w:szCs w:val="20"/>
          <w:rtl/>
        </w:rPr>
        <w:t>בשו"ע</w:t>
      </w:r>
      <w:r>
        <w:rPr>
          <w:rFonts w:cs="Arial" w:hint="cs"/>
          <w:sz w:val="20"/>
          <w:szCs w:val="20"/>
          <w:rtl/>
        </w:rPr>
        <w:t xml:space="preserve">. </w:t>
      </w:r>
      <w:r w:rsidRPr="00E20167">
        <w:rPr>
          <w:rFonts w:cs="Arial" w:hint="cs"/>
          <w:b/>
          <w:bCs/>
          <w:sz w:val="20"/>
          <w:szCs w:val="20"/>
          <w:rtl/>
        </w:rPr>
        <w:t>טור</w:t>
      </w:r>
      <w:r>
        <w:rPr>
          <w:rFonts w:cs="Arial" w:hint="cs"/>
          <w:sz w:val="20"/>
          <w:szCs w:val="20"/>
          <w:rtl/>
        </w:rPr>
        <w:t>. תמיד אחר הגדול, כלומר - אם הגדול כאן, כולם מונים משעה שיצא מהבית, אם הגדול מלווה, כולם מונים משעת קבורה.</w:t>
      </w:r>
      <w:r>
        <w:rPr>
          <w:rFonts w:cs="Arial" w:hint="cs"/>
          <w:sz w:val="20"/>
          <w:szCs w:val="20"/>
          <w:rtl/>
        </w:rPr>
        <w:br/>
        <w:t xml:space="preserve">4. </w:t>
      </w:r>
      <w:r w:rsidRPr="00E20167">
        <w:rPr>
          <w:rFonts w:cs="Arial" w:hint="cs"/>
          <w:b/>
          <w:bCs/>
          <w:sz w:val="20"/>
          <w:szCs w:val="20"/>
          <w:rtl/>
        </w:rPr>
        <w:t>ראב"ן</w:t>
      </w:r>
      <w:r>
        <w:rPr>
          <w:rFonts w:cs="Arial" w:hint="cs"/>
          <w:sz w:val="20"/>
          <w:szCs w:val="20"/>
          <w:rtl/>
        </w:rPr>
        <w:t xml:space="preserve">. אם נקבר לאחר מהלך ג' יום, אע"פ שגדול הבית מלווה, מונים בני הבית משעה שיצא, וכ"פ </w:t>
      </w:r>
      <w:r w:rsidRPr="00E20167">
        <w:rPr>
          <w:rFonts w:cs="Arial" w:hint="cs"/>
          <w:b/>
          <w:bCs/>
          <w:sz w:val="20"/>
          <w:szCs w:val="20"/>
          <w:rtl/>
        </w:rPr>
        <w:t>הש"ך</w:t>
      </w:r>
      <w:r>
        <w:rPr>
          <w:rFonts w:cs="Arial" w:hint="cs"/>
          <w:sz w:val="20"/>
          <w:szCs w:val="20"/>
          <w:rtl/>
        </w:rPr>
        <w:t>.</w:t>
      </w:r>
      <w:r>
        <w:rPr>
          <w:rFonts w:cs="Arial" w:hint="cs"/>
          <w:sz w:val="20"/>
          <w:szCs w:val="20"/>
          <w:rtl/>
        </w:rPr>
        <w:br/>
        <w:t xml:space="preserve">5. גדול הבית. </w:t>
      </w:r>
      <w:r w:rsidRPr="00093BEC">
        <w:rPr>
          <w:rFonts w:cs="Arial" w:hint="cs"/>
          <w:b/>
          <w:bCs/>
          <w:sz w:val="20"/>
          <w:szCs w:val="20"/>
          <w:rtl/>
        </w:rPr>
        <w:t>רי"ץ גיאת</w:t>
      </w:r>
      <w:r>
        <w:rPr>
          <w:rFonts w:cs="Arial" w:hint="cs"/>
          <w:sz w:val="20"/>
          <w:szCs w:val="20"/>
          <w:rtl/>
        </w:rPr>
        <w:t xml:space="preserve">. הבית סמוך עליו, אפילו הוא קטן, וכ"פ </w:t>
      </w:r>
      <w:r w:rsidRPr="00093BEC">
        <w:rPr>
          <w:rFonts w:cs="Arial" w:hint="cs"/>
          <w:b/>
          <w:bCs/>
          <w:sz w:val="20"/>
          <w:szCs w:val="20"/>
          <w:rtl/>
        </w:rPr>
        <w:t>המחבר</w:t>
      </w:r>
      <w:r>
        <w:rPr>
          <w:rFonts w:cs="Arial" w:hint="cs"/>
          <w:sz w:val="20"/>
          <w:szCs w:val="20"/>
          <w:rtl/>
        </w:rPr>
        <w:t xml:space="preserve">. </w:t>
      </w:r>
      <w:r w:rsidRPr="00093BEC">
        <w:rPr>
          <w:rFonts w:cs="Arial" w:hint="cs"/>
          <w:b/>
          <w:bCs/>
          <w:sz w:val="20"/>
          <w:szCs w:val="20"/>
          <w:rtl/>
        </w:rPr>
        <w:t>סמ"ק</w:t>
      </w:r>
      <w:r>
        <w:rPr>
          <w:rFonts w:cs="Arial" w:hint="cs"/>
          <w:sz w:val="20"/>
          <w:szCs w:val="20"/>
          <w:rtl/>
        </w:rPr>
        <w:t xml:space="preserve">. הבית סמוך עליו, דווקא בן יג' שנים. </w:t>
      </w:r>
      <w:r w:rsidRPr="00093BEC">
        <w:rPr>
          <w:rFonts w:cs="Arial" w:hint="cs"/>
          <w:b/>
          <w:bCs/>
          <w:sz w:val="20"/>
          <w:szCs w:val="20"/>
          <w:rtl/>
        </w:rPr>
        <w:t>רשב"א</w:t>
      </w:r>
      <w:r>
        <w:rPr>
          <w:rFonts w:cs="Arial" w:hint="cs"/>
          <w:sz w:val="20"/>
          <w:szCs w:val="20"/>
          <w:rtl/>
        </w:rPr>
        <w:t>. העוסק בצרכי המת וקבורתו.</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ג </w:t>
      </w:r>
      <w:r>
        <w:rPr>
          <w:rFonts w:cs="Arial"/>
          <w:b/>
          <w:bCs/>
          <w:sz w:val="20"/>
          <w:szCs w:val="20"/>
          <w:rtl/>
        </w:rPr>
        <w:t>–</w:t>
      </w:r>
      <w:r>
        <w:rPr>
          <w:rFonts w:cs="Arial" w:hint="cs"/>
          <w:b/>
          <w:bCs/>
          <w:sz w:val="20"/>
          <w:szCs w:val="20"/>
          <w:rtl/>
        </w:rPr>
        <w:t xml:space="preserve"> אבלות כאשר פינו את המת</w:t>
      </w:r>
      <w:r>
        <w:rPr>
          <w:rFonts w:cs="Arial" w:hint="cs"/>
          <w:b/>
          <w:bCs/>
          <w:sz w:val="20"/>
          <w:szCs w:val="20"/>
          <w:rtl/>
        </w:rPr>
        <w:br/>
        <w:t>מקור הדין</w:t>
      </w:r>
      <w:r>
        <w:rPr>
          <w:rFonts w:cs="Arial"/>
          <w:b/>
          <w:bCs/>
          <w:sz w:val="20"/>
          <w:szCs w:val="20"/>
          <w:rtl/>
        </w:rPr>
        <w:br/>
      </w:r>
      <w:r>
        <w:rPr>
          <w:rFonts w:cs="Arial" w:hint="cs"/>
          <w:b/>
          <w:bCs/>
          <w:sz w:val="20"/>
          <w:szCs w:val="20"/>
          <w:rtl/>
        </w:rPr>
        <w:t xml:space="preserve">ירושלמי </w:t>
      </w:r>
      <w:r>
        <w:rPr>
          <w:rFonts w:cs="Arial" w:hint="cs"/>
          <w:sz w:val="20"/>
          <w:szCs w:val="20"/>
          <w:rtl/>
        </w:rPr>
        <w:t>מו"ק (ג, ה) "</w:t>
      </w:r>
      <w:r w:rsidRPr="00131B0E">
        <w:rPr>
          <w:rFonts w:cs="Arial" w:hint="cs"/>
          <w:sz w:val="20"/>
          <w:szCs w:val="20"/>
          <w:rtl/>
        </w:rPr>
        <w:t>הרי</w:t>
      </w:r>
      <w:r w:rsidRPr="00131B0E">
        <w:rPr>
          <w:rFonts w:cs="Arial"/>
          <w:sz w:val="20"/>
          <w:szCs w:val="20"/>
          <w:rtl/>
        </w:rPr>
        <w:t xml:space="preserve"> </w:t>
      </w:r>
      <w:r w:rsidRPr="00131B0E">
        <w:rPr>
          <w:rFonts w:cs="Arial" w:hint="cs"/>
          <w:sz w:val="20"/>
          <w:szCs w:val="20"/>
          <w:rtl/>
        </w:rPr>
        <w:t>שמפנין</w:t>
      </w:r>
      <w:r w:rsidRPr="00131B0E">
        <w:rPr>
          <w:rFonts w:cs="Arial"/>
          <w:sz w:val="20"/>
          <w:szCs w:val="20"/>
          <w:rtl/>
        </w:rPr>
        <w:t xml:space="preserve"> </w:t>
      </w:r>
      <w:r w:rsidRPr="00131B0E">
        <w:rPr>
          <w:rFonts w:cs="Arial" w:hint="cs"/>
          <w:sz w:val="20"/>
          <w:szCs w:val="20"/>
          <w:rtl/>
        </w:rPr>
        <w:t>אותו</w:t>
      </w:r>
      <w:r w:rsidRPr="00131B0E">
        <w:rPr>
          <w:rFonts w:cs="Arial"/>
          <w:sz w:val="20"/>
          <w:szCs w:val="20"/>
          <w:rtl/>
        </w:rPr>
        <w:t xml:space="preserve"> </w:t>
      </w:r>
      <w:r w:rsidRPr="00131B0E">
        <w:rPr>
          <w:rFonts w:cs="Arial" w:hint="cs"/>
          <w:sz w:val="20"/>
          <w:szCs w:val="20"/>
          <w:rtl/>
        </w:rPr>
        <w:t>מקבר</w:t>
      </w:r>
      <w:r w:rsidRPr="00131B0E">
        <w:rPr>
          <w:rFonts w:cs="Arial"/>
          <w:sz w:val="20"/>
          <w:szCs w:val="20"/>
          <w:rtl/>
        </w:rPr>
        <w:t xml:space="preserve"> </w:t>
      </w:r>
      <w:r w:rsidRPr="00131B0E">
        <w:rPr>
          <w:rFonts w:cs="Arial" w:hint="cs"/>
          <w:sz w:val="20"/>
          <w:szCs w:val="20"/>
          <w:rtl/>
        </w:rPr>
        <w:t>לקבר</w:t>
      </w:r>
      <w:r>
        <w:rPr>
          <w:rFonts w:cs="Arial" w:hint="cs"/>
          <w:sz w:val="20"/>
          <w:szCs w:val="20"/>
          <w:rtl/>
        </w:rPr>
        <w:t>,</w:t>
      </w:r>
      <w:r w:rsidRPr="00131B0E">
        <w:rPr>
          <w:rFonts w:cs="Arial"/>
          <w:sz w:val="20"/>
          <w:szCs w:val="20"/>
          <w:rtl/>
        </w:rPr>
        <w:t xml:space="preserve"> </w:t>
      </w:r>
      <w:r w:rsidRPr="00131B0E">
        <w:rPr>
          <w:rFonts w:cs="Arial" w:hint="cs"/>
          <w:sz w:val="20"/>
          <w:szCs w:val="20"/>
          <w:rtl/>
        </w:rPr>
        <w:t>אית</w:t>
      </w:r>
      <w:r w:rsidRPr="00131B0E">
        <w:rPr>
          <w:rFonts w:cs="Arial"/>
          <w:sz w:val="20"/>
          <w:szCs w:val="20"/>
          <w:rtl/>
        </w:rPr>
        <w:t xml:space="preserve"> </w:t>
      </w:r>
      <w:r w:rsidRPr="00131B0E">
        <w:rPr>
          <w:rFonts w:cs="Arial" w:hint="cs"/>
          <w:sz w:val="20"/>
          <w:szCs w:val="20"/>
          <w:rtl/>
        </w:rPr>
        <w:t>תניי</w:t>
      </w:r>
      <w:r w:rsidRPr="00131B0E">
        <w:rPr>
          <w:rFonts w:cs="Arial"/>
          <w:sz w:val="20"/>
          <w:szCs w:val="20"/>
          <w:rtl/>
        </w:rPr>
        <w:t xml:space="preserve"> </w:t>
      </w:r>
      <w:r w:rsidRPr="00131B0E">
        <w:rPr>
          <w:rFonts w:cs="Arial" w:hint="cs"/>
          <w:sz w:val="20"/>
          <w:szCs w:val="20"/>
          <w:rtl/>
        </w:rPr>
        <w:t>תני</w:t>
      </w:r>
      <w:r w:rsidRPr="00131B0E">
        <w:rPr>
          <w:rFonts w:cs="Arial"/>
          <w:sz w:val="20"/>
          <w:szCs w:val="20"/>
          <w:rtl/>
        </w:rPr>
        <w:t xml:space="preserve"> </w:t>
      </w:r>
      <w:r w:rsidRPr="00131B0E">
        <w:rPr>
          <w:rFonts w:cs="Arial" w:hint="cs"/>
          <w:sz w:val="20"/>
          <w:szCs w:val="20"/>
          <w:rtl/>
        </w:rPr>
        <w:t>משיסתום</w:t>
      </w:r>
      <w:r w:rsidRPr="00131B0E">
        <w:rPr>
          <w:rFonts w:cs="Arial"/>
          <w:sz w:val="20"/>
          <w:szCs w:val="20"/>
          <w:rtl/>
        </w:rPr>
        <w:t xml:space="preserve"> </w:t>
      </w:r>
      <w:r w:rsidRPr="00131B0E">
        <w:rPr>
          <w:rFonts w:cs="Arial" w:hint="cs"/>
          <w:sz w:val="20"/>
          <w:szCs w:val="20"/>
          <w:rtl/>
        </w:rPr>
        <w:t>הגולל</w:t>
      </w:r>
      <w:r w:rsidRPr="00131B0E">
        <w:rPr>
          <w:rFonts w:cs="Arial"/>
          <w:sz w:val="20"/>
          <w:szCs w:val="20"/>
          <w:rtl/>
        </w:rPr>
        <w:t xml:space="preserve"> </w:t>
      </w:r>
      <w:r w:rsidRPr="00131B0E">
        <w:rPr>
          <w:rFonts w:cs="Arial" w:hint="cs"/>
          <w:sz w:val="20"/>
          <w:szCs w:val="20"/>
          <w:rtl/>
        </w:rPr>
        <w:t>הראשון</w:t>
      </w:r>
      <w:r>
        <w:rPr>
          <w:rFonts w:cs="Arial" w:hint="cs"/>
          <w:sz w:val="20"/>
          <w:szCs w:val="20"/>
          <w:rtl/>
        </w:rPr>
        <w:t>,</w:t>
      </w:r>
      <w:r w:rsidRPr="00131B0E">
        <w:rPr>
          <w:rFonts w:cs="Arial"/>
          <w:sz w:val="20"/>
          <w:szCs w:val="20"/>
          <w:rtl/>
        </w:rPr>
        <w:t xml:space="preserve"> </w:t>
      </w:r>
      <w:r w:rsidRPr="00131B0E">
        <w:rPr>
          <w:rFonts w:cs="Arial" w:hint="cs"/>
          <w:sz w:val="20"/>
          <w:szCs w:val="20"/>
          <w:rtl/>
        </w:rPr>
        <w:t>אית</w:t>
      </w:r>
      <w:r w:rsidRPr="00131B0E">
        <w:rPr>
          <w:rFonts w:cs="Arial"/>
          <w:sz w:val="20"/>
          <w:szCs w:val="20"/>
          <w:rtl/>
        </w:rPr>
        <w:t xml:space="preserve"> </w:t>
      </w:r>
      <w:r w:rsidRPr="00131B0E">
        <w:rPr>
          <w:rFonts w:cs="Arial" w:hint="cs"/>
          <w:sz w:val="20"/>
          <w:szCs w:val="20"/>
          <w:rtl/>
        </w:rPr>
        <w:t>תניי</w:t>
      </w:r>
      <w:r w:rsidRPr="00131B0E">
        <w:rPr>
          <w:rFonts w:cs="Arial"/>
          <w:sz w:val="20"/>
          <w:szCs w:val="20"/>
          <w:rtl/>
        </w:rPr>
        <w:t xml:space="preserve"> </w:t>
      </w:r>
      <w:r w:rsidRPr="00131B0E">
        <w:rPr>
          <w:rFonts w:cs="Arial" w:hint="cs"/>
          <w:sz w:val="20"/>
          <w:szCs w:val="20"/>
          <w:rtl/>
        </w:rPr>
        <w:t>תני</w:t>
      </w:r>
      <w:r w:rsidRPr="00131B0E">
        <w:rPr>
          <w:rFonts w:cs="Arial"/>
          <w:sz w:val="20"/>
          <w:szCs w:val="20"/>
          <w:rtl/>
        </w:rPr>
        <w:t xml:space="preserve"> </w:t>
      </w:r>
      <w:r w:rsidRPr="00131B0E">
        <w:rPr>
          <w:rFonts w:cs="Arial" w:hint="cs"/>
          <w:sz w:val="20"/>
          <w:szCs w:val="20"/>
          <w:rtl/>
        </w:rPr>
        <w:t>משיסתם</w:t>
      </w:r>
      <w:r w:rsidRPr="00131B0E">
        <w:rPr>
          <w:rFonts w:cs="Arial"/>
          <w:sz w:val="20"/>
          <w:szCs w:val="20"/>
          <w:rtl/>
        </w:rPr>
        <w:t xml:space="preserve"> </w:t>
      </w:r>
      <w:r w:rsidRPr="00131B0E">
        <w:rPr>
          <w:rFonts w:cs="Arial" w:hint="cs"/>
          <w:sz w:val="20"/>
          <w:szCs w:val="20"/>
          <w:rtl/>
        </w:rPr>
        <w:t>הגולל</w:t>
      </w:r>
      <w:r w:rsidRPr="00131B0E">
        <w:rPr>
          <w:rFonts w:cs="Arial"/>
          <w:sz w:val="20"/>
          <w:szCs w:val="20"/>
          <w:rtl/>
        </w:rPr>
        <w:t xml:space="preserve"> </w:t>
      </w:r>
      <w:r w:rsidRPr="00131B0E">
        <w:rPr>
          <w:rFonts w:cs="Arial" w:hint="cs"/>
          <w:sz w:val="20"/>
          <w:szCs w:val="20"/>
          <w:rtl/>
        </w:rPr>
        <w:t>השני</w:t>
      </w:r>
      <w:r w:rsidRPr="00131B0E">
        <w:rPr>
          <w:rFonts w:cs="Arial"/>
          <w:sz w:val="20"/>
          <w:szCs w:val="20"/>
          <w:rtl/>
        </w:rPr>
        <w:t xml:space="preserve">. </w:t>
      </w:r>
      <w:r>
        <w:rPr>
          <w:rFonts w:cs="Arial"/>
          <w:sz w:val="20"/>
          <w:szCs w:val="20"/>
          <w:rtl/>
        </w:rPr>
        <w:br/>
      </w:r>
      <w:r w:rsidRPr="00131B0E">
        <w:rPr>
          <w:rFonts w:cs="Arial" w:hint="cs"/>
          <w:sz w:val="20"/>
          <w:szCs w:val="20"/>
          <w:rtl/>
        </w:rPr>
        <w:t>ר</w:t>
      </w:r>
      <w:r w:rsidRPr="00131B0E">
        <w:rPr>
          <w:rFonts w:cs="Arial"/>
          <w:sz w:val="20"/>
          <w:szCs w:val="20"/>
          <w:rtl/>
        </w:rPr>
        <w:t xml:space="preserve">' </w:t>
      </w:r>
      <w:r w:rsidRPr="00131B0E">
        <w:rPr>
          <w:rFonts w:cs="Arial" w:hint="cs"/>
          <w:sz w:val="20"/>
          <w:szCs w:val="20"/>
          <w:rtl/>
        </w:rPr>
        <w:t>יונה</w:t>
      </w:r>
      <w:r w:rsidRPr="00131B0E">
        <w:rPr>
          <w:rFonts w:cs="Arial"/>
          <w:sz w:val="20"/>
          <w:szCs w:val="20"/>
          <w:rtl/>
        </w:rPr>
        <w:t xml:space="preserve"> </w:t>
      </w:r>
      <w:r w:rsidRPr="00131B0E">
        <w:rPr>
          <w:rFonts w:cs="Arial" w:hint="cs"/>
          <w:sz w:val="20"/>
          <w:szCs w:val="20"/>
          <w:rtl/>
        </w:rPr>
        <w:t>הוה</w:t>
      </w:r>
      <w:r w:rsidRPr="00131B0E">
        <w:rPr>
          <w:rFonts w:cs="Arial"/>
          <w:sz w:val="20"/>
          <w:szCs w:val="20"/>
          <w:rtl/>
        </w:rPr>
        <w:t xml:space="preserve"> </w:t>
      </w:r>
      <w:r w:rsidRPr="00131B0E">
        <w:rPr>
          <w:rFonts w:cs="Arial" w:hint="cs"/>
          <w:sz w:val="20"/>
          <w:szCs w:val="20"/>
          <w:rtl/>
        </w:rPr>
        <w:t>ליה</w:t>
      </w:r>
      <w:r w:rsidRPr="00131B0E">
        <w:rPr>
          <w:rFonts w:cs="Arial"/>
          <w:sz w:val="20"/>
          <w:szCs w:val="20"/>
          <w:rtl/>
        </w:rPr>
        <w:t xml:space="preserve"> </w:t>
      </w:r>
      <w:r w:rsidRPr="00131B0E">
        <w:rPr>
          <w:rFonts w:cs="Arial" w:hint="cs"/>
          <w:sz w:val="20"/>
          <w:szCs w:val="20"/>
          <w:rtl/>
        </w:rPr>
        <w:t>עובדא</w:t>
      </w:r>
      <w:r w:rsidRPr="00131B0E">
        <w:rPr>
          <w:rFonts w:cs="Arial"/>
          <w:sz w:val="20"/>
          <w:szCs w:val="20"/>
          <w:rtl/>
        </w:rPr>
        <w:t xml:space="preserve"> </w:t>
      </w:r>
      <w:r w:rsidRPr="00131B0E">
        <w:rPr>
          <w:rFonts w:cs="Arial" w:hint="cs"/>
          <w:sz w:val="20"/>
          <w:szCs w:val="20"/>
          <w:rtl/>
        </w:rPr>
        <w:t>שאל</w:t>
      </w:r>
      <w:r w:rsidRPr="00131B0E">
        <w:rPr>
          <w:rFonts w:cs="Arial"/>
          <w:sz w:val="20"/>
          <w:szCs w:val="20"/>
          <w:rtl/>
        </w:rPr>
        <w:t xml:space="preserve"> </w:t>
      </w:r>
      <w:r w:rsidRPr="00131B0E">
        <w:rPr>
          <w:rFonts w:cs="Arial" w:hint="cs"/>
          <w:sz w:val="20"/>
          <w:szCs w:val="20"/>
          <w:rtl/>
        </w:rPr>
        <w:t>לר</w:t>
      </w:r>
      <w:r w:rsidRPr="00131B0E">
        <w:rPr>
          <w:rFonts w:cs="Arial"/>
          <w:sz w:val="20"/>
          <w:szCs w:val="20"/>
          <w:rtl/>
        </w:rPr>
        <w:t xml:space="preserve">' </w:t>
      </w:r>
      <w:r w:rsidRPr="00131B0E">
        <w:rPr>
          <w:rFonts w:cs="Arial" w:hint="cs"/>
          <w:sz w:val="20"/>
          <w:szCs w:val="20"/>
          <w:rtl/>
        </w:rPr>
        <w:t>חנניה</w:t>
      </w:r>
      <w:r w:rsidRPr="00131B0E">
        <w:rPr>
          <w:rFonts w:cs="Arial"/>
          <w:sz w:val="20"/>
          <w:szCs w:val="20"/>
          <w:rtl/>
        </w:rPr>
        <w:t xml:space="preserve"> </w:t>
      </w:r>
      <w:r w:rsidRPr="00131B0E">
        <w:rPr>
          <w:rFonts w:cs="Arial" w:hint="cs"/>
          <w:sz w:val="20"/>
          <w:szCs w:val="20"/>
          <w:rtl/>
        </w:rPr>
        <w:t>חברון</w:t>
      </w:r>
      <w:r w:rsidRPr="00131B0E">
        <w:rPr>
          <w:rFonts w:cs="Arial"/>
          <w:sz w:val="20"/>
          <w:szCs w:val="20"/>
          <w:rtl/>
        </w:rPr>
        <w:t xml:space="preserve"> </w:t>
      </w:r>
      <w:r w:rsidRPr="00131B0E">
        <w:rPr>
          <w:rFonts w:cs="Arial" w:hint="cs"/>
          <w:sz w:val="20"/>
          <w:szCs w:val="20"/>
          <w:rtl/>
        </w:rPr>
        <w:t>דרבנן</w:t>
      </w:r>
      <w:r w:rsidRPr="00131B0E">
        <w:rPr>
          <w:rFonts w:cs="Arial"/>
          <w:sz w:val="20"/>
          <w:szCs w:val="20"/>
          <w:rtl/>
        </w:rPr>
        <w:t xml:space="preserve"> </w:t>
      </w:r>
      <w:r w:rsidRPr="00131B0E">
        <w:rPr>
          <w:rFonts w:cs="Arial" w:hint="cs"/>
          <w:sz w:val="20"/>
          <w:szCs w:val="20"/>
          <w:rtl/>
        </w:rPr>
        <w:t>א</w:t>
      </w:r>
      <w:r w:rsidRPr="00131B0E">
        <w:rPr>
          <w:rFonts w:cs="Arial"/>
          <w:sz w:val="20"/>
          <w:szCs w:val="20"/>
          <w:rtl/>
        </w:rPr>
        <w:t>"</w:t>
      </w:r>
      <w:r w:rsidRPr="00131B0E">
        <w:rPr>
          <w:rFonts w:cs="Arial" w:hint="cs"/>
          <w:sz w:val="20"/>
          <w:szCs w:val="20"/>
          <w:rtl/>
        </w:rPr>
        <w:t>ל</w:t>
      </w:r>
      <w:r w:rsidRPr="00131B0E">
        <w:rPr>
          <w:rFonts w:cs="Arial"/>
          <w:sz w:val="20"/>
          <w:szCs w:val="20"/>
          <w:rtl/>
        </w:rPr>
        <w:t xml:space="preserve"> </w:t>
      </w:r>
      <w:r w:rsidRPr="00131B0E">
        <w:rPr>
          <w:rFonts w:cs="Arial" w:hint="cs"/>
          <w:sz w:val="20"/>
          <w:szCs w:val="20"/>
          <w:rtl/>
        </w:rPr>
        <w:t>משיסתם</w:t>
      </w:r>
      <w:r w:rsidRPr="00131B0E">
        <w:rPr>
          <w:rFonts w:cs="Arial"/>
          <w:sz w:val="20"/>
          <w:szCs w:val="20"/>
          <w:rtl/>
        </w:rPr>
        <w:t xml:space="preserve"> </w:t>
      </w:r>
      <w:r w:rsidRPr="00131B0E">
        <w:rPr>
          <w:rFonts w:cs="Arial" w:hint="cs"/>
          <w:sz w:val="20"/>
          <w:szCs w:val="20"/>
          <w:rtl/>
        </w:rPr>
        <w:t>הגולל</w:t>
      </w:r>
      <w:r w:rsidRPr="00131B0E">
        <w:rPr>
          <w:rFonts w:cs="Arial"/>
          <w:sz w:val="20"/>
          <w:szCs w:val="20"/>
          <w:rtl/>
        </w:rPr>
        <w:t xml:space="preserve"> </w:t>
      </w:r>
      <w:r w:rsidRPr="00131B0E">
        <w:rPr>
          <w:rFonts w:cs="Arial" w:hint="cs"/>
          <w:sz w:val="20"/>
          <w:szCs w:val="20"/>
          <w:rtl/>
        </w:rPr>
        <w:t>הראשון</w:t>
      </w:r>
      <w:r w:rsidRPr="00131B0E">
        <w:rPr>
          <w:rFonts w:cs="Arial"/>
          <w:sz w:val="20"/>
          <w:szCs w:val="20"/>
          <w:rtl/>
        </w:rPr>
        <w:t xml:space="preserve"> </w:t>
      </w:r>
      <w:r w:rsidRPr="00131B0E">
        <w:rPr>
          <w:rFonts w:cs="Arial" w:hint="cs"/>
          <w:sz w:val="20"/>
          <w:szCs w:val="20"/>
          <w:rtl/>
        </w:rPr>
        <w:t>ר</w:t>
      </w:r>
      <w:r w:rsidRPr="00131B0E">
        <w:rPr>
          <w:rFonts w:cs="Arial"/>
          <w:sz w:val="20"/>
          <w:szCs w:val="20"/>
          <w:rtl/>
        </w:rPr>
        <w:t xml:space="preserve">' </w:t>
      </w:r>
      <w:r w:rsidRPr="00131B0E">
        <w:rPr>
          <w:rFonts w:cs="Arial" w:hint="cs"/>
          <w:sz w:val="20"/>
          <w:szCs w:val="20"/>
          <w:rtl/>
        </w:rPr>
        <w:t>ירמיה</w:t>
      </w:r>
      <w:r w:rsidRPr="00131B0E">
        <w:rPr>
          <w:rFonts w:cs="Arial"/>
          <w:sz w:val="20"/>
          <w:szCs w:val="20"/>
          <w:rtl/>
        </w:rPr>
        <w:t xml:space="preserve"> </w:t>
      </w:r>
      <w:r w:rsidRPr="00131B0E">
        <w:rPr>
          <w:rFonts w:cs="Arial" w:hint="cs"/>
          <w:sz w:val="20"/>
          <w:szCs w:val="20"/>
          <w:rtl/>
        </w:rPr>
        <w:t>הוה</w:t>
      </w:r>
      <w:r w:rsidRPr="00131B0E">
        <w:rPr>
          <w:rFonts w:cs="Arial"/>
          <w:sz w:val="20"/>
          <w:szCs w:val="20"/>
          <w:rtl/>
        </w:rPr>
        <w:t xml:space="preserve"> </w:t>
      </w:r>
      <w:r w:rsidRPr="00131B0E">
        <w:rPr>
          <w:rFonts w:cs="Arial" w:hint="cs"/>
          <w:sz w:val="20"/>
          <w:szCs w:val="20"/>
          <w:rtl/>
        </w:rPr>
        <w:t>ליה</w:t>
      </w:r>
      <w:r w:rsidRPr="00131B0E">
        <w:rPr>
          <w:rFonts w:cs="Arial"/>
          <w:sz w:val="20"/>
          <w:szCs w:val="20"/>
          <w:rtl/>
        </w:rPr>
        <w:t xml:space="preserve"> </w:t>
      </w:r>
      <w:r w:rsidRPr="00131B0E">
        <w:rPr>
          <w:rFonts w:cs="Arial" w:hint="cs"/>
          <w:sz w:val="20"/>
          <w:szCs w:val="20"/>
          <w:rtl/>
        </w:rPr>
        <w:t>עובדא</w:t>
      </w:r>
      <w:r w:rsidRPr="00131B0E">
        <w:rPr>
          <w:rFonts w:cs="Arial"/>
          <w:sz w:val="20"/>
          <w:szCs w:val="20"/>
          <w:rtl/>
        </w:rPr>
        <w:t xml:space="preserve"> </w:t>
      </w:r>
      <w:r w:rsidRPr="00131B0E">
        <w:rPr>
          <w:rFonts w:cs="Arial" w:hint="cs"/>
          <w:sz w:val="20"/>
          <w:szCs w:val="20"/>
          <w:rtl/>
        </w:rPr>
        <w:t>שאל</w:t>
      </w:r>
      <w:r w:rsidRPr="00131B0E">
        <w:rPr>
          <w:rFonts w:cs="Arial"/>
          <w:sz w:val="20"/>
          <w:szCs w:val="20"/>
          <w:rtl/>
        </w:rPr>
        <w:t xml:space="preserve"> </w:t>
      </w:r>
      <w:r w:rsidRPr="00131B0E">
        <w:rPr>
          <w:rFonts w:cs="Arial" w:hint="cs"/>
          <w:sz w:val="20"/>
          <w:szCs w:val="20"/>
          <w:rtl/>
        </w:rPr>
        <w:t>לר</w:t>
      </w:r>
      <w:r w:rsidRPr="00131B0E">
        <w:rPr>
          <w:rFonts w:cs="Arial"/>
          <w:sz w:val="20"/>
          <w:szCs w:val="20"/>
          <w:rtl/>
        </w:rPr>
        <w:t xml:space="preserve">' </w:t>
      </w:r>
      <w:r w:rsidRPr="00131B0E">
        <w:rPr>
          <w:rFonts w:cs="Arial" w:hint="cs"/>
          <w:sz w:val="20"/>
          <w:szCs w:val="20"/>
          <w:rtl/>
        </w:rPr>
        <w:t>זעירה</w:t>
      </w:r>
      <w:r w:rsidRPr="00131B0E">
        <w:rPr>
          <w:rFonts w:cs="Arial"/>
          <w:sz w:val="20"/>
          <w:szCs w:val="20"/>
          <w:rtl/>
        </w:rPr>
        <w:t xml:space="preserve"> </w:t>
      </w:r>
      <w:r w:rsidRPr="00131B0E">
        <w:rPr>
          <w:rFonts w:cs="Arial" w:hint="cs"/>
          <w:sz w:val="20"/>
          <w:szCs w:val="20"/>
          <w:rtl/>
        </w:rPr>
        <w:t>לר</w:t>
      </w:r>
      <w:r w:rsidRPr="00131B0E">
        <w:rPr>
          <w:rFonts w:cs="Arial"/>
          <w:sz w:val="20"/>
          <w:szCs w:val="20"/>
          <w:rtl/>
        </w:rPr>
        <w:t xml:space="preserve">' </w:t>
      </w:r>
      <w:r w:rsidRPr="00131B0E">
        <w:rPr>
          <w:rFonts w:cs="Arial" w:hint="cs"/>
          <w:sz w:val="20"/>
          <w:szCs w:val="20"/>
          <w:rtl/>
        </w:rPr>
        <w:t>אמי</w:t>
      </w:r>
      <w:r w:rsidRPr="00131B0E">
        <w:rPr>
          <w:rFonts w:cs="Arial"/>
          <w:sz w:val="20"/>
          <w:szCs w:val="20"/>
          <w:rtl/>
        </w:rPr>
        <w:t xml:space="preserve"> </w:t>
      </w:r>
      <w:r w:rsidRPr="00131B0E">
        <w:rPr>
          <w:rFonts w:cs="Arial" w:hint="cs"/>
          <w:sz w:val="20"/>
          <w:szCs w:val="20"/>
          <w:rtl/>
        </w:rPr>
        <w:t>א</w:t>
      </w:r>
      <w:r w:rsidRPr="00131B0E">
        <w:rPr>
          <w:rFonts w:cs="Arial"/>
          <w:sz w:val="20"/>
          <w:szCs w:val="20"/>
          <w:rtl/>
        </w:rPr>
        <w:t>"</w:t>
      </w:r>
      <w:r w:rsidRPr="00131B0E">
        <w:rPr>
          <w:rFonts w:cs="Arial" w:hint="cs"/>
          <w:sz w:val="20"/>
          <w:szCs w:val="20"/>
          <w:rtl/>
        </w:rPr>
        <w:t>ל</w:t>
      </w:r>
      <w:r w:rsidRPr="00131B0E">
        <w:rPr>
          <w:rFonts w:cs="Arial"/>
          <w:sz w:val="20"/>
          <w:szCs w:val="20"/>
          <w:rtl/>
        </w:rPr>
        <w:t xml:space="preserve"> </w:t>
      </w:r>
      <w:r w:rsidRPr="00131B0E">
        <w:rPr>
          <w:rFonts w:cs="Arial" w:hint="cs"/>
          <w:sz w:val="20"/>
          <w:szCs w:val="20"/>
          <w:rtl/>
        </w:rPr>
        <w:t>משיסתם</w:t>
      </w:r>
      <w:r w:rsidRPr="00131B0E">
        <w:rPr>
          <w:rFonts w:cs="Arial"/>
          <w:sz w:val="20"/>
          <w:szCs w:val="20"/>
          <w:rtl/>
        </w:rPr>
        <w:t xml:space="preserve"> </w:t>
      </w:r>
      <w:r w:rsidRPr="00131B0E">
        <w:rPr>
          <w:rFonts w:cs="Arial" w:hint="cs"/>
          <w:sz w:val="20"/>
          <w:szCs w:val="20"/>
          <w:rtl/>
        </w:rPr>
        <w:t>הגולל</w:t>
      </w:r>
      <w:r w:rsidRPr="00131B0E">
        <w:rPr>
          <w:rFonts w:cs="Arial"/>
          <w:sz w:val="20"/>
          <w:szCs w:val="20"/>
          <w:rtl/>
        </w:rPr>
        <w:t xml:space="preserve"> </w:t>
      </w:r>
      <w:r w:rsidRPr="00131B0E">
        <w:rPr>
          <w:rFonts w:cs="Arial" w:hint="cs"/>
          <w:sz w:val="20"/>
          <w:szCs w:val="20"/>
          <w:rtl/>
        </w:rPr>
        <w:t>השני</w:t>
      </w:r>
      <w:r w:rsidRPr="00131B0E">
        <w:rPr>
          <w:rFonts w:cs="Arial"/>
          <w:sz w:val="20"/>
          <w:szCs w:val="20"/>
          <w:rtl/>
        </w:rPr>
        <w:t xml:space="preserve">. </w:t>
      </w:r>
      <w:r w:rsidRPr="00131B0E">
        <w:rPr>
          <w:rFonts w:cs="Arial" w:hint="cs"/>
          <w:sz w:val="20"/>
          <w:szCs w:val="20"/>
          <w:rtl/>
        </w:rPr>
        <w:t>אתא</w:t>
      </w:r>
      <w:r w:rsidRPr="00131B0E">
        <w:rPr>
          <w:rFonts w:cs="Arial"/>
          <w:sz w:val="20"/>
          <w:szCs w:val="20"/>
          <w:rtl/>
        </w:rPr>
        <w:t xml:space="preserve"> </w:t>
      </w:r>
      <w:r w:rsidRPr="00131B0E">
        <w:rPr>
          <w:rFonts w:cs="Arial" w:hint="cs"/>
          <w:sz w:val="20"/>
          <w:szCs w:val="20"/>
          <w:rtl/>
        </w:rPr>
        <w:t>לגביה</w:t>
      </w:r>
      <w:r w:rsidRPr="00131B0E">
        <w:rPr>
          <w:rFonts w:cs="Arial"/>
          <w:sz w:val="20"/>
          <w:szCs w:val="20"/>
          <w:rtl/>
        </w:rPr>
        <w:t xml:space="preserve"> </w:t>
      </w:r>
      <w:r w:rsidRPr="00131B0E">
        <w:rPr>
          <w:rFonts w:cs="Arial" w:hint="cs"/>
          <w:sz w:val="20"/>
          <w:szCs w:val="20"/>
          <w:rtl/>
        </w:rPr>
        <w:t>אמר</w:t>
      </w:r>
      <w:r w:rsidRPr="00131B0E">
        <w:rPr>
          <w:rFonts w:cs="Arial"/>
          <w:sz w:val="20"/>
          <w:szCs w:val="20"/>
          <w:rtl/>
        </w:rPr>
        <w:t xml:space="preserve"> </w:t>
      </w:r>
      <w:r w:rsidRPr="00131B0E">
        <w:rPr>
          <w:rFonts w:cs="Arial" w:hint="cs"/>
          <w:sz w:val="20"/>
          <w:szCs w:val="20"/>
          <w:rtl/>
        </w:rPr>
        <w:t>ליה</w:t>
      </w:r>
      <w:r w:rsidRPr="00131B0E">
        <w:rPr>
          <w:rFonts w:cs="Arial"/>
          <w:sz w:val="20"/>
          <w:szCs w:val="20"/>
          <w:rtl/>
        </w:rPr>
        <w:t xml:space="preserve"> </w:t>
      </w:r>
      <w:r w:rsidRPr="00131B0E">
        <w:rPr>
          <w:rFonts w:cs="Arial" w:hint="cs"/>
          <w:sz w:val="20"/>
          <w:szCs w:val="20"/>
          <w:rtl/>
        </w:rPr>
        <w:t>לחומרא</w:t>
      </w:r>
      <w:r w:rsidRPr="00131B0E">
        <w:rPr>
          <w:rFonts w:cs="Arial"/>
          <w:sz w:val="20"/>
          <w:szCs w:val="20"/>
          <w:rtl/>
        </w:rPr>
        <w:t xml:space="preserve"> </w:t>
      </w:r>
      <w:r w:rsidRPr="00131B0E">
        <w:rPr>
          <w:rFonts w:cs="Arial" w:hint="cs"/>
          <w:sz w:val="20"/>
          <w:szCs w:val="20"/>
          <w:rtl/>
        </w:rPr>
        <w:t>הורי</w:t>
      </w:r>
      <w:r w:rsidRPr="00131B0E">
        <w:rPr>
          <w:rFonts w:cs="Arial"/>
          <w:sz w:val="20"/>
          <w:szCs w:val="20"/>
          <w:rtl/>
        </w:rPr>
        <w:t xml:space="preserve"> </w:t>
      </w:r>
      <w:r w:rsidRPr="00131B0E">
        <w:rPr>
          <w:rFonts w:cs="Arial" w:hint="cs"/>
          <w:sz w:val="20"/>
          <w:szCs w:val="20"/>
          <w:rtl/>
        </w:rPr>
        <w:t>לך</w:t>
      </w:r>
      <w:r w:rsidRPr="00131B0E">
        <w:rPr>
          <w:rFonts w:cs="Arial"/>
          <w:sz w:val="20"/>
          <w:szCs w:val="20"/>
          <w:rtl/>
        </w:rPr>
        <w:t xml:space="preserve">. </w:t>
      </w:r>
      <w:r>
        <w:rPr>
          <w:rFonts w:cs="Arial"/>
          <w:sz w:val="20"/>
          <w:szCs w:val="20"/>
          <w:rtl/>
        </w:rPr>
        <w:br/>
      </w:r>
      <w:r w:rsidRPr="00131B0E">
        <w:rPr>
          <w:rFonts w:cs="Arial" w:hint="cs"/>
          <w:sz w:val="20"/>
          <w:szCs w:val="20"/>
          <w:rtl/>
        </w:rPr>
        <w:t>ר</w:t>
      </w:r>
      <w:r w:rsidRPr="00131B0E">
        <w:rPr>
          <w:rFonts w:cs="Arial"/>
          <w:sz w:val="20"/>
          <w:szCs w:val="20"/>
          <w:rtl/>
        </w:rPr>
        <w:t xml:space="preserve">' </w:t>
      </w:r>
      <w:r w:rsidRPr="00131B0E">
        <w:rPr>
          <w:rFonts w:cs="Arial" w:hint="cs"/>
          <w:sz w:val="20"/>
          <w:szCs w:val="20"/>
          <w:rtl/>
        </w:rPr>
        <w:t>יונה</w:t>
      </w:r>
      <w:r w:rsidRPr="00131B0E">
        <w:rPr>
          <w:rFonts w:cs="Arial"/>
          <w:sz w:val="20"/>
          <w:szCs w:val="20"/>
          <w:rtl/>
        </w:rPr>
        <w:t xml:space="preserve"> </w:t>
      </w:r>
      <w:r w:rsidRPr="00131B0E">
        <w:rPr>
          <w:rFonts w:cs="Arial" w:hint="cs"/>
          <w:sz w:val="20"/>
          <w:szCs w:val="20"/>
          <w:rtl/>
        </w:rPr>
        <w:t>ור</w:t>
      </w:r>
      <w:r w:rsidRPr="00131B0E">
        <w:rPr>
          <w:rFonts w:cs="Arial"/>
          <w:sz w:val="20"/>
          <w:szCs w:val="20"/>
          <w:rtl/>
        </w:rPr>
        <w:t xml:space="preserve">' </w:t>
      </w:r>
      <w:r w:rsidRPr="00131B0E">
        <w:rPr>
          <w:rFonts w:cs="Arial" w:hint="cs"/>
          <w:sz w:val="20"/>
          <w:szCs w:val="20"/>
          <w:rtl/>
        </w:rPr>
        <w:t>יוסה</w:t>
      </w:r>
      <w:r w:rsidRPr="00131B0E">
        <w:rPr>
          <w:rFonts w:cs="Arial"/>
          <w:sz w:val="20"/>
          <w:szCs w:val="20"/>
          <w:rtl/>
        </w:rPr>
        <w:t xml:space="preserve"> </w:t>
      </w:r>
      <w:r w:rsidRPr="00131B0E">
        <w:rPr>
          <w:rFonts w:cs="Arial" w:hint="cs"/>
          <w:sz w:val="20"/>
          <w:szCs w:val="20"/>
          <w:rtl/>
        </w:rPr>
        <w:t>תריהון</w:t>
      </w:r>
      <w:r w:rsidRPr="00131B0E">
        <w:rPr>
          <w:rFonts w:cs="Arial"/>
          <w:sz w:val="20"/>
          <w:szCs w:val="20"/>
          <w:rtl/>
        </w:rPr>
        <w:t xml:space="preserve"> </w:t>
      </w:r>
      <w:r w:rsidRPr="00131B0E">
        <w:rPr>
          <w:rFonts w:cs="Arial" w:hint="cs"/>
          <w:sz w:val="20"/>
          <w:szCs w:val="20"/>
          <w:rtl/>
        </w:rPr>
        <w:t>אמרין</w:t>
      </w:r>
      <w:r w:rsidRPr="00131B0E">
        <w:rPr>
          <w:rFonts w:cs="Arial"/>
          <w:sz w:val="20"/>
          <w:szCs w:val="20"/>
          <w:rtl/>
        </w:rPr>
        <w:t xml:space="preserve"> </w:t>
      </w:r>
      <w:r w:rsidRPr="00131B0E">
        <w:rPr>
          <w:rFonts w:cs="Arial" w:hint="cs"/>
          <w:sz w:val="20"/>
          <w:szCs w:val="20"/>
          <w:rtl/>
        </w:rPr>
        <w:t>הדא</w:t>
      </w:r>
      <w:r w:rsidRPr="00131B0E">
        <w:rPr>
          <w:rFonts w:cs="Arial"/>
          <w:sz w:val="20"/>
          <w:szCs w:val="20"/>
          <w:rtl/>
        </w:rPr>
        <w:t xml:space="preserve"> </w:t>
      </w:r>
      <w:r w:rsidRPr="00131B0E">
        <w:rPr>
          <w:rFonts w:cs="Arial" w:hint="cs"/>
          <w:sz w:val="20"/>
          <w:szCs w:val="20"/>
          <w:rtl/>
        </w:rPr>
        <w:t>דאת</w:t>
      </w:r>
      <w:r w:rsidRPr="00131B0E">
        <w:rPr>
          <w:rFonts w:cs="Arial"/>
          <w:sz w:val="20"/>
          <w:szCs w:val="20"/>
          <w:rtl/>
        </w:rPr>
        <w:t xml:space="preserve"> </w:t>
      </w:r>
      <w:r w:rsidRPr="00131B0E">
        <w:rPr>
          <w:rFonts w:cs="Arial" w:hint="cs"/>
          <w:sz w:val="20"/>
          <w:szCs w:val="20"/>
          <w:rtl/>
        </w:rPr>
        <w:t>אמר</w:t>
      </w:r>
      <w:r w:rsidRPr="00131B0E">
        <w:rPr>
          <w:rFonts w:cs="Arial"/>
          <w:sz w:val="20"/>
          <w:szCs w:val="20"/>
          <w:rtl/>
        </w:rPr>
        <w:t xml:space="preserve"> </w:t>
      </w:r>
      <w:r w:rsidRPr="00131B0E">
        <w:rPr>
          <w:rFonts w:cs="Arial" w:hint="cs"/>
          <w:sz w:val="20"/>
          <w:szCs w:val="20"/>
          <w:rtl/>
        </w:rPr>
        <w:t>בתוך</w:t>
      </w:r>
      <w:r w:rsidRPr="00131B0E">
        <w:rPr>
          <w:rFonts w:cs="Arial"/>
          <w:sz w:val="20"/>
          <w:szCs w:val="20"/>
          <w:rtl/>
        </w:rPr>
        <w:t xml:space="preserve"> </w:t>
      </w:r>
      <w:r w:rsidRPr="00131B0E">
        <w:rPr>
          <w:rFonts w:cs="Arial" w:hint="cs"/>
          <w:sz w:val="20"/>
          <w:szCs w:val="20"/>
          <w:rtl/>
        </w:rPr>
        <w:t>שבעה</w:t>
      </w:r>
      <w:r>
        <w:rPr>
          <w:rFonts w:cs="Arial" w:hint="cs"/>
          <w:sz w:val="20"/>
          <w:szCs w:val="20"/>
          <w:rtl/>
        </w:rPr>
        <w:t xml:space="preserve"> </w:t>
      </w:r>
      <w:r w:rsidRPr="004A67D6">
        <w:rPr>
          <w:rFonts w:cs="Arial" w:hint="cs"/>
          <w:sz w:val="18"/>
          <w:szCs w:val="18"/>
          <w:rtl/>
        </w:rPr>
        <w:t>(קרבן העדה - לא</w:t>
      </w:r>
      <w:r w:rsidRPr="004A67D6">
        <w:rPr>
          <w:rFonts w:cs="Arial"/>
          <w:sz w:val="18"/>
          <w:szCs w:val="18"/>
          <w:rtl/>
        </w:rPr>
        <w:t xml:space="preserve"> </w:t>
      </w:r>
      <w:r w:rsidRPr="004A67D6">
        <w:rPr>
          <w:rFonts w:cs="Arial" w:hint="cs"/>
          <w:sz w:val="18"/>
          <w:szCs w:val="18"/>
          <w:rtl/>
        </w:rPr>
        <w:t>אמרן</w:t>
      </w:r>
      <w:r w:rsidRPr="004A67D6">
        <w:rPr>
          <w:rFonts w:cs="Arial"/>
          <w:sz w:val="18"/>
          <w:szCs w:val="18"/>
          <w:rtl/>
        </w:rPr>
        <w:t xml:space="preserve"> </w:t>
      </w:r>
      <w:r w:rsidRPr="004A67D6">
        <w:rPr>
          <w:rFonts w:cs="Arial" w:hint="cs"/>
          <w:sz w:val="18"/>
          <w:szCs w:val="18"/>
          <w:rtl/>
        </w:rPr>
        <w:t>דנוהג</w:t>
      </w:r>
      <w:r w:rsidRPr="004A67D6">
        <w:rPr>
          <w:rFonts w:cs="Arial"/>
          <w:sz w:val="18"/>
          <w:szCs w:val="18"/>
          <w:rtl/>
        </w:rPr>
        <w:t xml:space="preserve"> </w:t>
      </w:r>
      <w:r w:rsidRPr="004A67D6">
        <w:rPr>
          <w:rFonts w:cs="Arial" w:hint="cs"/>
          <w:sz w:val="18"/>
          <w:szCs w:val="18"/>
          <w:rtl/>
        </w:rPr>
        <w:t>אבילות</w:t>
      </w:r>
      <w:r w:rsidRPr="004A67D6">
        <w:rPr>
          <w:rFonts w:cs="Arial"/>
          <w:sz w:val="18"/>
          <w:szCs w:val="18"/>
          <w:rtl/>
        </w:rPr>
        <w:t xml:space="preserve"> </w:t>
      </w:r>
      <w:r w:rsidRPr="004A67D6">
        <w:rPr>
          <w:rFonts w:cs="Arial" w:hint="cs"/>
          <w:sz w:val="18"/>
          <w:szCs w:val="18"/>
          <w:rtl/>
        </w:rPr>
        <w:t>מסתימת</w:t>
      </w:r>
      <w:r w:rsidRPr="004A67D6">
        <w:rPr>
          <w:rFonts w:cs="Arial"/>
          <w:sz w:val="18"/>
          <w:szCs w:val="18"/>
          <w:rtl/>
        </w:rPr>
        <w:t xml:space="preserve"> </w:t>
      </w:r>
      <w:r w:rsidRPr="004A67D6">
        <w:rPr>
          <w:rFonts w:cs="Arial" w:hint="cs"/>
          <w:sz w:val="18"/>
          <w:szCs w:val="18"/>
          <w:rtl/>
        </w:rPr>
        <w:t>הגולל</w:t>
      </w:r>
      <w:r w:rsidRPr="004A67D6">
        <w:rPr>
          <w:rFonts w:cs="Arial"/>
          <w:sz w:val="18"/>
          <w:szCs w:val="18"/>
          <w:rtl/>
        </w:rPr>
        <w:t xml:space="preserve"> </w:t>
      </w:r>
      <w:r w:rsidRPr="004A67D6">
        <w:rPr>
          <w:rFonts w:cs="Arial" w:hint="cs"/>
          <w:sz w:val="18"/>
          <w:szCs w:val="18"/>
          <w:rtl/>
        </w:rPr>
        <w:t>השני</w:t>
      </w:r>
      <w:r w:rsidRPr="004A67D6">
        <w:rPr>
          <w:rFonts w:cs="Arial"/>
          <w:sz w:val="18"/>
          <w:szCs w:val="18"/>
          <w:rtl/>
        </w:rPr>
        <w:t xml:space="preserve"> </w:t>
      </w:r>
      <w:r w:rsidRPr="004A67D6">
        <w:rPr>
          <w:rFonts w:cs="Arial" w:hint="cs"/>
          <w:sz w:val="18"/>
          <w:szCs w:val="18"/>
          <w:rtl/>
        </w:rPr>
        <w:t>אלא</w:t>
      </w:r>
      <w:r w:rsidRPr="004A67D6">
        <w:rPr>
          <w:rFonts w:cs="Arial"/>
          <w:sz w:val="18"/>
          <w:szCs w:val="18"/>
          <w:rtl/>
        </w:rPr>
        <w:t xml:space="preserve"> </w:t>
      </w:r>
      <w:r w:rsidRPr="004A67D6">
        <w:rPr>
          <w:rFonts w:cs="Arial" w:hint="cs"/>
          <w:sz w:val="18"/>
          <w:szCs w:val="18"/>
          <w:rtl/>
        </w:rPr>
        <w:t>שפינוהו</w:t>
      </w:r>
      <w:r w:rsidRPr="004A67D6">
        <w:rPr>
          <w:rFonts w:cs="Arial"/>
          <w:sz w:val="18"/>
          <w:szCs w:val="18"/>
          <w:rtl/>
        </w:rPr>
        <w:t xml:space="preserve"> </w:t>
      </w:r>
      <w:r w:rsidRPr="004A67D6">
        <w:rPr>
          <w:rFonts w:cs="Arial" w:hint="cs"/>
          <w:sz w:val="18"/>
          <w:szCs w:val="18"/>
          <w:rtl/>
        </w:rPr>
        <w:t>תוך</w:t>
      </w:r>
      <w:r w:rsidRPr="004A67D6">
        <w:rPr>
          <w:rFonts w:cs="Arial"/>
          <w:sz w:val="18"/>
          <w:szCs w:val="18"/>
          <w:rtl/>
        </w:rPr>
        <w:t xml:space="preserve"> </w:t>
      </w:r>
      <w:r w:rsidRPr="004A67D6">
        <w:rPr>
          <w:rFonts w:cs="Arial" w:hint="cs"/>
          <w:sz w:val="18"/>
          <w:szCs w:val="18"/>
          <w:rtl/>
        </w:rPr>
        <w:t>שבעה)</w:t>
      </w:r>
      <w:r w:rsidRPr="00131B0E">
        <w:rPr>
          <w:rFonts w:cs="Arial"/>
          <w:sz w:val="20"/>
          <w:szCs w:val="20"/>
          <w:rtl/>
        </w:rPr>
        <w:t xml:space="preserve"> </w:t>
      </w:r>
      <w:r w:rsidRPr="00131B0E">
        <w:rPr>
          <w:rFonts w:cs="Arial" w:hint="cs"/>
          <w:sz w:val="20"/>
          <w:szCs w:val="20"/>
          <w:rtl/>
        </w:rPr>
        <w:t>אבל</w:t>
      </w:r>
      <w:r w:rsidRPr="00131B0E">
        <w:rPr>
          <w:rFonts w:cs="Arial"/>
          <w:sz w:val="20"/>
          <w:szCs w:val="20"/>
          <w:rtl/>
        </w:rPr>
        <w:t xml:space="preserve"> </w:t>
      </w:r>
      <w:r w:rsidRPr="00131B0E">
        <w:rPr>
          <w:rFonts w:cs="Arial" w:hint="cs"/>
          <w:sz w:val="20"/>
          <w:szCs w:val="20"/>
          <w:rtl/>
        </w:rPr>
        <w:t>לאחר</w:t>
      </w:r>
      <w:r w:rsidRPr="00131B0E">
        <w:rPr>
          <w:rFonts w:cs="Arial"/>
          <w:sz w:val="20"/>
          <w:szCs w:val="20"/>
          <w:rtl/>
        </w:rPr>
        <w:t xml:space="preserve"> </w:t>
      </w:r>
      <w:r w:rsidRPr="00131B0E">
        <w:rPr>
          <w:rFonts w:cs="Arial" w:hint="cs"/>
          <w:sz w:val="20"/>
          <w:szCs w:val="20"/>
          <w:rtl/>
        </w:rPr>
        <w:t>שבעה</w:t>
      </w:r>
      <w:r w:rsidRPr="00131B0E">
        <w:rPr>
          <w:rFonts w:cs="Arial"/>
          <w:sz w:val="20"/>
          <w:szCs w:val="20"/>
          <w:rtl/>
        </w:rPr>
        <w:t xml:space="preserve"> </w:t>
      </w:r>
      <w:r w:rsidRPr="00131B0E">
        <w:rPr>
          <w:rFonts w:cs="Arial" w:hint="cs"/>
          <w:sz w:val="20"/>
          <w:szCs w:val="20"/>
          <w:rtl/>
        </w:rPr>
        <w:t>כבר</w:t>
      </w:r>
      <w:r w:rsidRPr="00131B0E">
        <w:rPr>
          <w:rFonts w:cs="Arial"/>
          <w:sz w:val="20"/>
          <w:szCs w:val="20"/>
          <w:rtl/>
        </w:rPr>
        <w:t xml:space="preserve"> </w:t>
      </w:r>
      <w:r w:rsidRPr="00131B0E">
        <w:rPr>
          <w:rFonts w:cs="Arial" w:hint="cs"/>
          <w:sz w:val="20"/>
          <w:szCs w:val="20"/>
          <w:rtl/>
        </w:rPr>
        <w:t>עבר</w:t>
      </w:r>
      <w:r w:rsidRPr="00131B0E">
        <w:rPr>
          <w:rFonts w:cs="Arial"/>
          <w:sz w:val="20"/>
          <w:szCs w:val="20"/>
          <w:rtl/>
        </w:rPr>
        <w:t xml:space="preserve"> </w:t>
      </w:r>
      <w:r w:rsidRPr="00131B0E">
        <w:rPr>
          <w:rFonts w:cs="Arial" w:hint="cs"/>
          <w:sz w:val="20"/>
          <w:szCs w:val="20"/>
          <w:rtl/>
        </w:rPr>
        <w:t>האבל</w:t>
      </w:r>
      <w:r w:rsidRPr="00131B0E">
        <w:rPr>
          <w:rFonts w:cs="Arial"/>
          <w:sz w:val="20"/>
          <w:szCs w:val="20"/>
          <w:rtl/>
        </w:rPr>
        <w:t xml:space="preserve">. </w:t>
      </w:r>
      <w:r w:rsidRPr="00131B0E">
        <w:rPr>
          <w:rFonts w:cs="Arial" w:hint="cs"/>
          <w:sz w:val="20"/>
          <w:szCs w:val="20"/>
          <w:rtl/>
        </w:rPr>
        <w:t>בשנתנו</w:t>
      </w:r>
      <w:r w:rsidRPr="00131B0E">
        <w:rPr>
          <w:rFonts w:cs="Arial"/>
          <w:sz w:val="20"/>
          <w:szCs w:val="20"/>
          <w:rtl/>
        </w:rPr>
        <w:t xml:space="preserve"> </w:t>
      </w:r>
      <w:r w:rsidRPr="00131B0E">
        <w:rPr>
          <w:rFonts w:cs="Arial" w:hint="cs"/>
          <w:sz w:val="20"/>
          <w:szCs w:val="20"/>
          <w:rtl/>
        </w:rPr>
        <w:t>דעתן</w:t>
      </w:r>
      <w:r w:rsidRPr="00131B0E">
        <w:rPr>
          <w:rFonts w:cs="Arial"/>
          <w:sz w:val="20"/>
          <w:szCs w:val="20"/>
          <w:rtl/>
        </w:rPr>
        <w:t xml:space="preserve"> </w:t>
      </w:r>
      <w:r w:rsidRPr="00131B0E">
        <w:rPr>
          <w:rFonts w:cs="Arial" w:hint="cs"/>
          <w:sz w:val="20"/>
          <w:szCs w:val="20"/>
          <w:rtl/>
        </w:rPr>
        <w:t>לפנותו</w:t>
      </w:r>
      <w:r w:rsidRPr="00131B0E">
        <w:rPr>
          <w:rFonts w:cs="Arial"/>
          <w:sz w:val="20"/>
          <w:szCs w:val="20"/>
          <w:rtl/>
        </w:rPr>
        <w:t xml:space="preserve"> </w:t>
      </w:r>
      <w:r w:rsidRPr="004A67D6">
        <w:rPr>
          <w:rFonts w:cs="Arial" w:hint="cs"/>
          <w:sz w:val="18"/>
          <w:szCs w:val="18"/>
          <w:rtl/>
        </w:rPr>
        <w:t>(קרבן העדה - ולא</w:t>
      </w:r>
      <w:r w:rsidRPr="004A67D6">
        <w:rPr>
          <w:rFonts w:cs="Arial"/>
          <w:sz w:val="18"/>
          <w:szCs w:val="18"/>
          <w:rtl/>
        </w:rPr>
        <w:t xml:space="preserve"> </w:t>
      </w:r>
      <w:r w:rsidRPr="004A67D6">
        <w:rPr>
          <w:rFonts w:cs="Arial" w:hint="cs"/>
          <w:sz w:val="18"/>
          <w:szCs w:val="18"/>
          <w:rtl/>
        </w:rPr>
        <w:t>אמרן</w:t>
      </w:r>
      <w:r w:rsidRPr="004A67D6">
        <w:rPr>
          <w:rFonts w:cs="Arial"/>
          <w:sz w:val="18"/>
          <w:szCs w:val="18"/>
          <w:rtl/>
        </w:rPr>
        <w:t xml:space="preserve"> </w:t>
      </w:r>
      <w:r w:rsidRPr="004A67D6">
        <w:rPr>
          <w:rFonts w:cs="Arial" w:hint="cs"/>
          <w:sz w:val="18"/>
          <w:szCs w:val="18"/>
          <w:rtl/>
        </w:rPr>
        <w:t>דאם</w:t>
      </w:r>
      <w:r w:rsidRPr="004A67D6">
        <w:rPr>
          <w:rFonts w:cs="Arial"/>
          <w:sz w:val="18"/>
          <w:szCs w:val="18"/>
          <w:rtl/>
        </w:rPr>
        <w:t xml:space="preserve"> </w:t>
      </w:r>
      <w:r w:rsidRPr="004A67D6">
        <w:rPr>
          <w:rFonts w:cs="Arial" w:hint="cs"/>
          <w:sz w:val="18"/>
          <w:szCs w:val="18"/>
          <w:rtl/>
        </w:rPr>
        <w:t>פינהו</w:t>
      </w:r>
      <w:r w:rsidRPr="004A67D6">
        <w:rPr>
          <w:rFonts w:cs="Arial"/>
          <w:sz w:val="18"/>
          <w:szCs w:val="18"/>
          <w:rtl/>
        </w:rPr>
        <w:t xml:space="preserve"> </w:t>
      </w:r>
      <w:r w:rsidRPr="004A67D6">
        <w:rPr>
          <w:rFonts w:cs="Arial" w:hint="cs"/>
          <w:sz w:val="18"/>
          <w:szCs w:val="18"/>
          <w:rtl/>
        </w:rPr>
        <w:t>תוך</w:t>
      </w:r>
      <w:r w:rsidRPr="004A67D6">
        <w:rPr>
          <w:rFonts w:cs="Arial"/>
          <w:sz w:val="18"/>
          <w:szCs w:val="18"/>
          <w:rtl/>
        </w:rPr>
        <w:t xml:space="preserve"> </w:t>
      </w:r>
      <w:r w:rsidRPr="004A67D6">
        <w:rPr>
          <w:rFonts w:cs="Arial" w:hint="cs"/>
          <w:sz w:val="18"/>
          <w:szCs w:val="18"/>
          <w:rtl/>
        </w:rPr>
        <w:t>שבעה</w:t>
      </w:r>
      <w:r w:rsidRPr="004A67D6">
        <w:rPr>
          <w:rFonts w:cs="Arial"/>
          <w:sz w:val="18"/>
          <w:szCs w:val="18"/>
          <w:rtl/>
        </w:rPr>
        <w:t xml:space="preserve"> </w:t>
      </w:r>
      <w:r w:rsidRPr="004A67D6">
        <w:rPr>
          <w:rFonts w:cs="Arial" w:hint="cs"/>
          <w:sz w:val="18"/>
          <w:szCs w:val="18"/>
          <w:rtl/>
        </w:rPr>
        <w:t>שמונין</w:t>
      </w:r>
      <w:r w:rsidRPr="004A67D6">
        <w:rPr>
          <w:rFonts w:cs="Arial"/>
          <w:sz w:val="18"/>
          <w:szCs w:val="18"/>
          <w:rtl/>
        </w:rPr>
        <w:t xml:space="preserve"> </w:t>
      </w:r>
      <w:r w:rsidRPr="004A67D6">
        <w:rPr>
          <w:rFonts w:cs="Arial" w:hint="cs"/>
          <w:sz w:val="18"/>
          <w:szCs w:val="18"/>
          <w:rtl/>
        </w:rPr>
        <w:t>מסתימת</w:t>
      </w:r>
      <w:r w:rsidRPr="004A67D6">
        <w:rPr>
          <w:rFonts w:cs="Arial"/>
          <w:sz w:val="18"/>
          <w:szCs w:val="18"/>
          <w:rtl/>
        </w:rPr>
        <w:t xml:space="preserve"> </w:t>
      </w:r>
      <w:r w:rsidRPr="004A67D6">
        <w:rPr>
          <w:rFonts w:cs="Arial" w:hint="cs"/>
          <w:sz w:val="18"/>
          <w:szCs w:val="18"/>
          <w:rtl/>
        </w:rPr>
        <w:t>הגולל</w:t>
      </w:r>
      <w:r w:rsidRPr="004A67D6">
        <w:rPr>
          <w:rFonts w:cs="Arial"/>
          <w:sz w:val="18"/>
          <w:szCs w:val="18"/>
          <w:rtl/>
        </w:rPr>
        <w:t xml:space="preserve"> </w:t>
      </w:r>
      <w:r w:rsidRPr="004A67D6">
        <w:rPr>
          <w:rFonts w:cs="Arial" w:hint="cs"/>
          <w:sz w:val="18"/>
          <w:szCs w:val="18"/>
          <w:rtl/>
        </w:rPr>
        <w:t>השני</w:t>
      </w:r>
      <w:r w:rsidRPr="004A67D6">
        <w:rPr>
          <w:rFonts w:cs="Arial"/>
          <w:sz w:val="18"/>
          <w:szCs w:val="18"/>
          <w:rtl/>
        </w:rPr>
        <w:t xml:space="preserve"> </w:t>
      </w:r>
      <w:r w:rsidRPr="004A67D6">
        <w:rPr>
          <w:rFonts w:cs="Arial" w:hint="cs"/>
          <w:sz w:val="18"/>
          <w:szCs w:val="18"/>
          <w:rtl/>
        </w:rPr>
        <w:t>אלא</w:t>
      </w:r>
      <w:r w:rsidRPr="004A67D6">
        <w:rPr>
          <w:rFonts w:cs="Arial"/>
          <w:sz w:val="18"/>
          <w:szCs w:val="18"/>
          <w:rtl/>
        </w:rPr>
        <w:t xml:space="preserve"> </w:t>
      </w:r>
      <w:r w:rsidRPr="004A67D6">
        <w:rPr>
          <w:rFonts w:cs="Arial" w:hint="cs"/>
          <w:sz w:val="18"/>
          <w:szCs w:val="18"/>
          <w:rtl/>
        </w:rPr>
        <w:t>בשהיה</w:t>
      </w:r>
      <w:r w:rsidRPr="004A67D6">
        <w:rPr>
          <w:rFonts w:cs="Arial"/>
          <w:sz w:val="18"/>
          <w:szCs w:val="18"/>
          <w:rtl/>
        </w:rPr>
        <w:t xml:space="preserve"> </w:t>
      </w:r>
      <w:r w:rsidRPr="004A67D6">
        <w:rPr>
          <w:rFonts w:cs="Arial" w:hint="cs"/>
          <w:sz w:val="18"/>
          <w:szCs w:val="18"/>
          <w:rtl/>
        </w:rPr>
        <w:t>דעתו</w:t>
      </w:r>
      <w:r w:rsidRPr="004A67D6">
        <w:rPr>
          <w:rFonts w:cs="Arial"/>
          <w:sz w:val="18"/>
          <w:szCs w:val="18"/>
          <w:rtl/>
        </w:rPr>
        <w:t xml:space="preserve"> </w:t>
      </w:r>
      <w:r w:rsidRPr="004A67D6">
        <w:rPr>
          <w:rFonts w:cs="Arial" w:hint="cs"/>
          <w:sz w:val="18"/>
          <w:szCs w:val="18"/>
          <w:rtl/>
        </w:rPr>
        <w:t>מתחלה</w:t>
      </w:r>
      <w:r w:rsidRPr="004A67D6">
        <w:rPr>
          <w:rFonts w:cs="Arial"/>
          <w:sz w:val="18"/>
          <w:szCs w:val="18"/>
          <w:rtl/>
        </w:rPr>
        <w:t xml:space="preserve"> </w:t>
      </w:r>
      <w:r w:rsidRPr="004A67D6">
        <w:rPr>
          <w:rFonts w:cs="Arial" w:hint="cs"/>
          <w:sz w:val="18"/>
          <w:szCs w:val="18"/>
          <w:rtl/>
        </w:rPr>
        <w:t>לפנותו)</w:t>
      </w:r>
      <w:r>
        <w:rPr>
          <w:rFonts w:cs="Arial" w:hint="cs"/>
          <w:sz w:val="20"/>
          <w:szCs w:val="20"/>
          <w:rtl/>
        </w:rPr>
        <w:t xml:space="preserve"> </w:t>
      </w:r>
      <w:r w:rsidRPr="00131B0E">
        <w:rPr>
          <w:rFonts w:cs="Arial" w:hint="cs"/>
          <w:sz w:val="20"/>
          <w:szCs w:val="20"/>
          <w:rtl/>
        </w:rPr>
        <w:t>אבל</w:t>
      </w:r>
      <w:r w:rsidRPr="00131B0E">
        <w:rPr>
          <w:rFonts w:cs="Arial"/>
          <w:sz w:val="20"/>
          <w:szCs w:val="20"/>
          <w:rtl/>
        </w:rPr>
        <w:t xml:space="preserve"> </w:t>
      </w:r>
      <w:r w:rsidRPr="00131B0E">
        <w:rPr>
          <w:rFonts w:cs="Arial" w:hint="cs"/>
          <w:sz w:val="20"/>
          <w:szCs w:val="20"/>
          <w:rtl/>
        </w:rPr>
        <w:t>אם</w:t>
      </w:r>
      <w:r w:rsidRPr="00131B0E">
        <w:rPr>
          <w:rFonts w:cs="Arial"/>
          <w:sz w:val="20"/>
          <w:szCs w:val="20"/>
          <w:rtl/>
        </w:rPr>
        <w:t xml:space="preserve"> </w:t>
      </w:r>
      <w:r w:rsidRPr="00131B0E">
        <w:rPr>
          <w:rFonts w:cs="Arial" w:hint="cs"/>
          <w:sz w:val="20"/>
          <w:szCs w:val="20"/>
          <w:rtl/>
        </w:rPr>
        <w:t>לא</w:t>
      </w:r>
      <w:r w:rsidRPr="00131B0E">
        <w:rPr>
          <w:rFonts w:cs="Arial"/>
          <w:sz w:val="20"/>
          <w:szCs w:val="20"/>
          <w:rtl/>
        </w:rPr>
        <w:t xml:space="preserve"> </w:t>
      </w:r>
      <w:r w:rsidRPr="00131B0E">
        <w:rPr>
          <w:rFonts w:cs="Arial" w:hint="cs"/>
          <w:sz w:val="20"/>
          <w:szCs w:val="20"/>
          <w:rtl/>
        </w:rPr>
        <w:t>נתן</w:t>
      </w:r>
      <w:r w:rsidRPr="00131B0E">
        <w:rPr>
          <w:rFonts w:cs="Arial"/>
          <w:sz w:val="20"/>
          <w:szCs w:val="20"/>
          <w:rtl/>
        </w:rPr>
        <w:t xml:space="preserve"> </w:t>
      </w:r>
      <w:r w:rsidRPr="00131B0E">
        <w:rPr>
          <w:rFonts w:cs="Arial" w:hint="cs"/>
          <w:sz w:val="20"/>
          <w:szCs w:val="20"/>
          <w:rtl/>
        </w:rPr>
        <w:t>דעתו</w:t>
      </w:r>
      <w:r w:rsidRPr="00131B0E">
        <w:rPr>
          <w:rFonts w:cs="Arial"/>
          <w:sz w:val="20"/>
          <w:szCs w:val="20"/>
          <w:rtl/>
        </w:rPr>
        <w:t xml:space="preserve"> </w:t>
      </w:r>
      <w:r w:rsidRPr="00131B0E">
        <w:rPr>
          <w:rFonts w:cs="Arial" w:hint="cs"/>
          <w:sz w:val="20"/>
          <w:szCs w:val="20"/>
          <w:rtl/>
        </w:rPr>
        <w:t>לפנותו</w:t>
      </w:r>
      <w:r w:rsidRPr="00131B0E">
        <w:rPr>
          <w:rFonts w:cs="Arial"/>
          <w:sz w:val="20"/>
          <w:szCs w:val="20"/>
          <w:rtl/>
        </w:rPr>
        <w:t xml:space="preserve"> </w:t>
      </w:r>
      <w:r w:rsidRPr="00131B0E">
        <w:rPr>
          <w:rFonts w:cs="Arial" w:hint="cs"/>
          <w:sz w:val="20"/>
          <w:szCs w:val="20"/>
          <w:rtl/>
        </w:rPr>
        <w:t>משיסתם</w:t>
      </w:r>
      <w:r w:rsidRPr="00131B0E">
        <w:rPr>
          <w:rFonts w:cs="Arial"/>
          <w:sz w:val="20"/>
          <w:szCs w:val="20"/>
          <w:rtl/>
        </w:rPr>
        <w:t xml:space="preserve"> </w:t>
      </w:r>
      <w:r w:rsidRPr="00131B0E">
        <w:rPr>
          <w:rFonts w:cs="Arial" w:hint="cs"/>
          <w:sz w:val="20"/>
          <w:szCs w:val="20"/>
          <w:rtl/>
        </w:rPr>
        <w:t>הגולל</w:t>
      </w:r>
      <w:r w:rsidRPr="00131B0E">
        <w:rPr>
          <w:rFonts w:cs="Arial"/>
          <w:sz w:val="20"/>
          <w:szCs w:val="20"/>
          <w:rtl/>
        </w:rPr>
        <w:t xml:space="preserve"> </w:t>
      </w:r>
      <w:r w:rsidRPr="00131B0E">
        <w:rPr>
          <w:rFonts w:cs="Arial" w:hint="cs"/>
          <w:sz w:val="20"/>
          <w:szCs w:val="20"/>
          <w:rtl/>
        </w:rPr>
        <w:t>הראשון</w:t>
      </w:r>
      <w:r w:rsidRPr="00131B0E">
        <w:rPr>
          <w:rFonts w:cs="Arial"/>
          <w:sz w:val="20"/>
          <w:szCs w:val="20"/>
          <w:rtl/>
        </w:rPr>
        <w:t>.</w:t>
      </w:r>
      <w:r>
        <w:rPr>
          <w:rFonts w:cs="Arial" w:hint="cs"/>
          <w:sz w:val="20"/>
          <w:szCs w:val="20"/>
          <w:rtl/>
        </w:rPr>
        <w:t>"</w:t>
      </w:r>
    </w:p>
    <w:p w:rsidR="00032970" w:rsidRDefault="00032970" w:rsidP="00032970">
      <w:pPr>
        <w:rPr>
          <w:rFonts w:cs="Arial"/>
          <w:b/>
          <w:bCs/>
          <w:sz w:val="20"/>
          <w:szCs w:val="20"/>
          <w:rtl/>
        </w:rPr>
      </w:pPr>
      <w:r>
        <w:rPr>
          <w:rFonts w:cs="Arial" w:hint="cs"/>
          <w:b/>
          <w:bCs/>
          <w:sz w:val="20"/>
          <w:szCs w:val="20"/>
          <w:rtl/>
        </w:rPr>
        <w:lastRenderedPageBreak/>
        <w:t>סיכום הדינים ע"פ הראשונים בהסבר הגמרא הנ"ל</w:t>
      </w:r>
      <w:r>
        <w:rPr>
          <w:rFonts w:cs="Arial" w:hint="cs"/>
          <w:b/>
          <w:bCs/>
          <w:sz w:val="20"/>
          <w:szCs w:val="20"/>
          <w:rtl/>
        </w:rPr>
        <w:br/>
      </w:r>
      <w:r>
        <w:rPr>
          <w:rFonts w:cs="Arial" w:hint="cs"/>
          <w:sz w:val="20"/>
          <w:szCs w:val="20"/>
          <w:rtl/>
        </w:rPr>
        <w:t>א. אם בשעה שקברו את המת היה בדעתם לקברו שם לעולם, אע"פ שפינו תוך ז' מונים מסתימת גולל ראשון.</w:t>
      </w:r>
      <w:r>
        <w:rPr>
          <w:rFonts w:cs="Arial"/>
          <w:sz w:val="20"/>
          <w:szCs w:val="20"/>
          <w:rtl/>
        </w:rPr>
        <w:br/>
      </w:r>
      <w:r>
        <w:rPr>
          <w:rFonts w:cs="Arial" w:hint="cs"/>
          <w:sz w:val="20"/>
          <w:szCs w:val="20"/>
          <w:rtl/>
        </w:rPr>
        <w:t>ב. אם בשעה שקברו היה בדעתם לפנותו משם בשעה שיזדמן להם, מתחילים למנות מייד, ואם פינוהו בתוך שבעה מונים שבעה ימים נוספים מסתימת גולל שני, ואם פינוהו לאחר שבעת ימי האבלות, אינם מונים שוב.</w:t>
      </w:r>
      <w:r>
        <w:rPr>
          <w:rFonts w:cs="Arial"/>
          <w:sz w:val="20"/>
          <w:szCs w:val="20"/>
          <w:rtl/>
        </w:rPr>
        <w:br/>
      </w:r>
      <w:r>
        <w:rPr>
          <w:rFonts w:cs="Arial" w:hint="cs"/>
          <w:sz w:val="20"/>
          <w:szCs w:val="20"/>
          <w:rtl/>
        </w:rPr>
        <w:t>ג. אם בשעת הקבורה היה בדעתם לפנותו תוך שבעה, אין מונים אלא מסתימת גולל שני.</w:t>
      </w:r>
    </w:p>
    <w:p w:rsidR="00032970" w:rsidRDefault="00032970" w:rsidP="00032970">
      <w:pPr>
        <w:rPr>
          <w:rFonts w:cs="Arial"/>
          <w:b/>
          <w:bCs/>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A67D6">
        <w:rPr>
          <w:rFonts w:cs="Arial" w:hint="cs"/>
          <w:sz w:val="20"/>
          <w:szCs w:val="20"/>
          <w:rtl/>
        </w:rPr>
        <w:t>אם</w:t>
      </w:r>
      <w:r w:rsidRPr="004A67D6">
        <w:rPr>
          <w:rFonts w:cs="Arial"/>
          <w:sz w:val="20"/>
          <w:szCs w:val="20"/>
          <w:rtl/>
        </w:rPr>
        <w:t xml:space="preserve"> </w:t>
      </w:r>
      <w:r w:rsidRPr="004A67D6">
        <w:rPr>
          <w:rFonts w:cs="Arial" w:hint="cs"/>
          <w:sz w:val="20"/>
          <w:szCs w:val="20"/>
          <w:rtl/>
        </w:rPr>
        <w:t>מפנין</w:t>
      </w:r>
      <w:r w:rsidRPr="004A67D6">
        <w:rPr>
          <w:rFonts w:cs="Arial"/>
          <w:sz w:val="20"/>
          <w:szCs w:val="20"/>
          <w:rtl/>
        </w:rPr>
        <w:t xml:space="preserve"> </w:t>
      </w:r>
      <w:r w:rsidRPr="004A67D6">
        <w:rPr>
          <w:rFonts w:cs="Arial" w:hint="cs"/>
          <w:sz w:val="20"/>
          <w:szCs w:val="20"/>
          <w:rtl/>
        </w:rPr>
        <w:t>את</w:t>
      </w:r>
      <w:r w:rsidRPr="004A67D6">
        <w:rPr>
          <w:rFonts w:cs="Arial"/>
          <w:sz w:val="20"/>
          <w:szCs w:val="20"/>
          <w:rtl/>
        </w:rPr>
        <w:t xml:space="preserve"> </w:t>
      </w:r>
      <w:r w:rsidRPr="004A67D6">
        <w:rPr>
          <w:rFonts w:cs="Arial" w:hint="cs"/>
          <w:sz w:val="20"/>
          <w:szCs w:val="20"/>
          <w:rtl/>
        </w:rPr>
        <w:t>המת</w:t>
      </w:r>
      <w:r w:rsidRPr="004A67D6">
        <w:rPr>
          <w:rFonts w:cs="Arial"/>
          <w:sz w:val="20"/>
          <w:szCs w:val="20"/>
          <w:rtl/>
        </w:rPr>
        <w:t xml:space="preserve"> </w:t>
      </w:r>
      <w:r w:rsidRPr="004A67D6">
        <w:rPr>
          <w:rFonts w:cs="Arial" w:hint="cs"/>
          <w:sz w:val="20"/>
          <w:szCs w:val="20"/>
          <w:rtl/>
        </w:rPr>
        <w:t>מקבר</w:t>
      </w:r>
      <w:r w:rsidRPr="004A67D6">
        <w:rPr>
          <w:rFonts w:cs="Arial"/>
          <w:sz w:val="20"/>
          <w:szCs w:val="20"/>
          <w:rtl/>
        </w:rPr>
        <w:t xml:space="preserve"> </w:t>
      </w:r>
      <w:r w:rsidRPr="004A67D6">
        <w:rPr>
          <w:rFonts w:cs="Arial" w:hint="cs"/>
          <w:sz w:val="20"/>
          <w:szCs w:val="20"/>
          <w:rtl/>
        </w:rPr>
        <w:t>לקבר</w:t>
      </w:r>
      <w:r w:rsidRPr="004A67D6">
        <w:rPr>
          <w:rFonts w:cs="Arial"/>
          <w:sz w:val="20"/>
          <w:szCs w:val="20"/>
          <w:rtl/>
        </w:rPr>
        <w:t xml:space="preserve">, </w:t>
      </w:r>
      <w:r>
        <w:rPr>
          <w:rFonts w:cs="Arial" w:hint="cs"/>
          <w:sz w:val="20"/>
          <w:szCs w:val="20"/>
          <w:vertAlign w:val="superscript"/>
          <w:rtl/>
        </w:rPr>
        <w:t>1</w:t>
      </w:r>
      <w:r w:rsidRPr="004A67D6">
        <w:rPr>
          <w:rFonts w:cs="Arial" w:hint="cs"/>
          <w:sz w:val="20"/>
          <w:szCs w:val="20"/>
          <w:rtl/>
        </w:rPr>
        <w:t>אם</w:t>
      </w:r>
      <w:r w:rsidRPr="004A67D6">
        <w:rPr>
          <w:rFonts w:cs="Arial"/>
          <w:sz w:val="20"/>
          <w:szCs w:val="20"/>
          <w:rtl/>
        </w:rPr>
        <w:t xml:space="preserve"> </w:t>
      </w:r>
      <w:r w:rsidRPr="004A67D6">
        <w:rPr>
          <w:rFonts w:cs="Arial" w:hint="cs"/>
          <w:sz w:val="20"/>
          <w:szCs w:val="20"/>
          <w:rtl/>
        </w:rPr>
        <w:t>קברוהו</w:t>
      </w:r>
      <w:r w:rsidRPr="004A67D6">
        <w:rPr>
          <w:rFonts w:cs="Arial"/>
          <w:sz w:val="20"/>
          <w:szCs w:val="20"/>
          <w:rtl/>
        </w:rPr>
        <w:t xml:space="preserve"> </w:t>
      </w:r>
      <w:r w:rsidRPr="004A67D6">
        <w:rPr>
          <w:rFonts w:cs="Arial" w:hint="cs"/>
          <w:sz w:val="20"/>
          <w:szCs w:val="20"/>
          <w:rtl/>
        </w:rPr>
        <w:t>בקבר</w:t>
      </w:r>
      <w:r w:rsidRPr="004A67D6">
        <w:rPr>
          <w:rFonts w:cs="Arial"/>
          <w:sz w:val="20"/>
          <w:szCs w:val="20"/>
          <w:rtl/>
        </w:rPr>
        <w:t xml:space="preserve"> </w:t>
      </w:r>
      <w:r w:rsidRPr="004A67D6">
        <w:rPr>
          <w:rFonts w:cs="Arial" w:hint="cs"/>
          <w:sz w:val="20"/>
          <w:szCs w:val="20"/>
          <w:rtl/>
        </w:rPr>
        <w:t>ראשון</w:t>
      </w:r>
      <w:r w:rsidRPr="004A67D6">
        <w:rPr>
          <w:rFonts w:cs="Arial"/>
          <w:sz w:val="20"/>
          <w:szCs w:val="20"/>
          <w:rtl/>
        </w:rPr>
        <w:t xml:space="preserve"> </w:t>
      </w:r>
      <w:r w:rsidRPr="004A67D6">
        <w:rPr>
          <w:rFonts w:cs="Arial" w:hint="cs"/>
          <w:sz w:val="20"/>
          <w:szCs w:val="20"/>
          <w:rtl/>
        </w:rPr>
        <w:t>על</w:t>
      </w:r>
      <w:r w:rsidRPr="004A67D6">
        <w:rPr>
          <w:rFonts w:cs="Arial"/>
          <w:sz w:val="20"/>
          <w:szCs w:val="20"/>
          <w:rtl/>
        </w:rPr>
        <w:t xml:space="preserve"> </w:t>
      </w:r>
      <w:r w:rsidRPr="004A67D6">
        <w:rPr>
          <w:rFonts w:cs="Arial" w:hint="cs"/>
          <w:sz w:val="20"/>
          <w:szCs w:val="20"/>
          <w:rtl/>
        </w:rPr>
        <w:t>דעת</w:t>
      </w:r>
      <w:r w:rsidRPr="004A67D6">
        <w:rPr>
          <w:rFonts w:cs="Arial"/>
          <w:sz w:val="20"/>
          <w:szCs w:val="20"/>
          <w:rtl/>
        </w:rPr>
        <w:t xml:space="preserve"> </w:t>
      </w:r>
      <w:r w:rsidRPr="004A67D6">
        <w:rPr>
          <w:rFonts w:cs="Arial" w:hint="cs"/>
          <w:sz w:val="20"/>
          <w:szCs w:val="20"/>
          <w:rtl/>
        </w:rPr>
        <w:t>להיות</w:t>
      </w:r>
      <w:r w:rsidRPr="004A67D6">
        <w:rPr>
          <w:rFonts w:cs="Arial"/>
          <w:sz w:val="20"/>
          <w:szCs w:val="20"/>
          <w:rtl/>
        </w:rPr>
        <w:t xml:space="preserve"> </w:t>
      </w:r>
      <w:r w:rsidRPr="004A67D6">
        <w:rPr>
          <w:rFonts w:cs="Arial" w:hint="cs"/>
          <w:sz w:val="20"/>
          <w:szCs w:val="20"/>
          <w:rtl/>
        </w:rPr>
        <w:t>קבור</w:t>
      </w:r>
      <w:r w:rsidRPr="004A67D6">
        <w:rPr>
          <w:rFonts w:cs="Arial"/>
          <w:sz w:val="20"/>
          <w:szCs w:val="20"/>
          <w:rtl/>
        </w:rPr>
        <w:t xml:space="preserve"> </w:t>
      </w:r>
      <w:r w:rsidRPr="004A67D6">
        <w:rPr>
          <w:rFonts w:cs="Arial" w:hint="cs"/>
          <w:sz w:val="20"/>
          <w:szCs w:val="20"/>
          <w:rtl/>
        </w:rPr>
        <w:t>שם</w:t>
      </w:r>
      <w:r w:rsidRPr="004A67D6">
        <w:rPr>
          <w:rFonts w:cs="Arial"/>
          <w:sz w:val="20"/>
          <w:szCs w:val="20"/>
          <w:rtl/>
        </w:rPr>
        <w:t xml:space="preserve"> </w:t>
      </w:r>
      <w:r w:rsidRPr="004A67D6">
        <w:rPr>
          <w:rFonts w:cs="Arial" w:hint="cs"/>
          <w:sz w:val="20"/>
          <w:szCs w:val="20"/>
          <w:rtl/>
        </w:rPr>
        <w:t>עולמית</w:t>
      </w:r>
      <w:r w:rsidRPr="004A67D6">
        <w:rPr>
          <w:rFonts w:cs="Arial"/>
          <w:sz w:val="20"/>
          <w:szCs w:val="20"/>
          <w:rtl/>
        </w:rPr>
        <w:t xml:space="preserve">, </w:t>
      </w:r>
      <w:r w:rsidRPr="004A67D6">
        <w:rPr>
          <w:rFonts w:cs="Arial" w:hint="cs"/>
          <w:sz w:val="20"/>
          <w:szCs w:val="20"/>
          <w:rtl/>
        </w:rPr>
        <w:t>אלא</w:t>
      </w:r>
      <w:r w:rsidRPr="004A67D6">
        <w:rPr>
          <w:rFonts w:cs="Arial"/>
          <w:sz w:val="20"/>
          <w:szCs w:val="20"/>
          <w:rtl/>
        </w:rPr>
        <w:t xml:space="preserve"> </w:t>
      </w:r>
      <w:r w:rsidRPr="004A67D6">
        <w:rPr>
          <w:rFonts w:cs="Arial" w:hint="cs"/>
          <w:sz w:val="20"/>
          <w:szCs w:val="20"/>
          <w:rtl/>
        </w:rPr>
        <w:t>שאח</w:t>
      </w:r>
      <w:r>
        <w:rPr>
          <w:rFonts w:cs="Arial" w:hint="cs"/>
          <w:sz w:val="20"/>
          <w:szCs w:val="20"/>
          <w:rtl/>
        </w:rPr>
        <w:t>ר כך</w:t>
      </w:r>
      <w:r w:rsidRPr="004A67D6">
        <w:rPr>
          <w:rFonts w:cs="Arial"/>
          <w:sz w:val="20"/>
          <w:szCs w:val="20"/>
          <w:rtl/>
        </w:rPr>
        <w:t xml:space="preserve"> </w:t>
      </w:r>
      <w:r w:rsidRPr="004A67D6">
        <w:rPr>
          <w:rFonts w:cs="Arial" w:hint="cs"/>
          <w:sz w:val="20"/>
          <w:szCs w:val="20"/>
          <w:rtl/>
        </w:rPr>
        <w:t>נמלכו</w:t>
      </w:r>
      <w:r w:rsidRPr="004A67D6">
        <w:rPr>
          <w:rFonts w:cs="Arial"/>
          <w:sz w:val="20"/>
          <w:szCs w:val="20"/>
          <w:rtl/>
        </w:rPr>
        <w:t xml:space="preserve"> </w:t>
      </w:r>
      <w:r w:rsidRPr="004A67D6">
        <w:rPr>
          <w:rFonts w:cs="Arial" w:hint="cs"/>
          <w:sz w:val="20"/>
          <w:szCs w:val="20"/>
          <w:rtl/>
        </w:rPr>
        <w:t>לפנותו</w:t>
      </w:r>
      <w:r w:rsidRPr="004A67D6">
        <w:rPr>
          <w:rFonts w:cs="Arial"/>
          <w:sz w:val="20"/>
          <w:szCs w:val="20"/>
          <w:rtl/>
        </w:rPr>
        <w:t xml:space="preserve"> </w:t>
      </w:r>
      <w:r w:rsidRPr="004A67D6">
        <w:rPr>
          <w:rFonts w:cs="Arial" w:hint="cs"/>
          <w:sz w:val="20"/>
          <w:szCs w:val="20"/>
          <w:rtl/>
        </w:rPr>
        <w:t>משם</w:t>
      </w:r>
      <w:r w:rsidRPr="004A67D6">
        <w:rPr>
          <w:rFonts w:cs="Arial"/>
          <w:sz w:val="20"/>
          <w:szCs w:val="20"/>
          <w:rtl/>
        </w:rPr>
        <w:t xml:space="preserve">, </w:t>
      </w:r>
      <w:r w:rsidRPr="004A67D6">
        <w:rPr>
          <w:rFonts w:cs="Arial" w:hint="cs"/>
          <w:sz w:val="20"/>
          <w:szCs w:val="20"/>
          <w:rtl/>
        </w:rPr>
        <w:t>אין</w:t>
      </w:r>
      <w:r w:rsidRPr="004A67D6">
        <w:rPr>
          <w:rFonts w:cs="Arial"/>
          <w:sz w:val="20"/>
          <w:szCs w:val="20"/>
          <w:rtl/>
        </w:rPr>
        <w:t xml:space="preserve"> </w:t>
      </w:r>
      <w:r w:rsidRPr="004A67D6">
        <w:rPr>
          <w:rFonts w:cs="Arial" w:hint="cs"/>
          <w:sz w:val="20"/>
          <w:szCs w:val="20"/>
          <w:rtl/>
        </w:rPr>
        <w:t>מונין</w:t>
      </w:r>
      <w:r w:rsidRPr="004A67D6">
        <w:rPr>
          <w:rFonts w:cs="Arial"/>
          <w:sz w:val="20"/>
          <w:szCs w:val="20"/>
          <w:rtl/>
        </w:rPr>
        <w:t xml:space="preserve"> </w:t>
      </w:r>
      <w:r w:rsidRPr="004A67D6">
        <w:rPr>
          <w:rFonts w:cs="Arial" w:hint="cs"/>
          <w:sz w:val="20"/>
          <w:szCs w:val="20"/>
          <w:rtl/>
        </w:rPr>
        <w:t>לו</w:t>
      </w:r>
      <w:r w:rsidRPr="004A67D6">
        <w:rPr>
          <w:rFonts w:cs="Arial"/>
          <w:sz w:val="20"/>
          <w:szCs w:val="20"/>
          <w:rtl/>
        </w:rPr>
        <w:t xml:space="preserve"> </w:t>
      </w:r>
      <w:r w:rsidRPr="004A67D6">
        <w:rPr>
          <w:rFonts w:cs="Arial" w:hint="cs"/>
          <w:sz w:val="20"/>
          <w:szCs w:val="20"/>
          <w:rtl/>
        </w:rPr>
        <w:t>אלא</w:t>
      </w:r>
      <w:r w:rsidRPr="004A67D6">
        <w:rPr>
          <w:rFonts w:cs="Arial"/>
          <w:sz w:val="20"/>
          <w:szCs w:val="20"/>
          <w:rtl/>
        </w:rPr>
        <w:t xml:space="preserve"> </w:t>
      </w:r>
      <w:r w:rsidRPr="004A67D6">
        <w:rPr>
          <w:rFonts w:cs="Arial" w:hint="cs"/>
          <w:sz w:val="20"/>
          <w:szCs w:val="20"/>
          <w:rtl/>
        </w:rPr>
        <w:t>משיקבר</w:t>
      </w:r>
      <w:r w:rsidRPr="004A67D6">
        <w:rPr>
          <w:rFonts w:cs="Arial"/>
          <w:sz w:val="20"/>
          <w:szCs w:val="20"/>
          <w:rtl/>
        </w:rPr>
        <w:t xml:space="preserve"> </w:t>
      </w:r>
      <w:r w:rsidRPr="004A67D6">
        <w:rPr>
          <w:rFonts w:cs="Arial" w:hint="cs"/>
          <w:sz w:val="20"/>
          <w:szCs w:val="20"/>
          <w:rtl/>
        </w:rPr>
        <w:t>בקבר</w:t>
      </w:r>
      <w:r w:rsidRPr="004A67D6">
        <w:rPr>
          <w:rFonts w:cs="Arial"/>
          <w:sz w:val="20"/>
          <w:szCs w:val="20"/>
          <w:rtl/>
        </w:rPr>
        <w:t xml:space="preserve"> </w:t>
      </w:r>
      <w:r w:rsidRPr="004A67D6">
        <w:rPr>
          <w:rFonts w:cs="Arial" w:hint="cs"/>
          <w:sz w:val="20"/>
          <w:szCs w:val="20"/>
          <w:rtl/>
        </w:rPr>
        <w:t>ראשון</w:t>
      </w:r>
      <w:r w:rsidRPr="004A67D6">
        <w:rPr>
          <w:rFonts w:cs="Arial"/>
          <w:sz w:val="20"/>
          <w:szCs w:val="20"/>
          <w:rtl/>
        </w:rPr>
        <w:t xml:space="preserve">, </w:t>
      </w:r>
      <w:r w:rsidRPr="004A67D6">
        <w:rPr>
          <w:rFonts w:cs="Arial" w:hint="cs"/>
          <w:sz w:val="20"/>
          <w:szCs w:val="20"/>
          <w:rtl/>
        </w:rPr>
        <w:t>אפילו</w:t>
      </w:r>
      <w:r w:rsidRPr="004A67D6">
        <w:rPr>
          <w:rFonts w:cs="Arial"/>
          <w:sz w:val="20"/>
          <w:szCs w:val="20"/>
          <w:rtl/>
        </w:rPr>
        <w:t xml:space="preserve"> </w:t>
      </w:r>
      <w:r w:rsidRPr="004A67D6">
        <w:rPr>
          <w:rFonts w:cs="Arial" w:hint="cs"/>
          <w:sz w:val="20"/>
          <w:szCs w:val="20"/>
          <w:rtl/>
        </w:rPr>
        <w:t>פינוהו</w:t>
      </w:r>
      <w:r w:rsidRPr="004A67D6">
        <w:rPr>
          <w:rFonts w:cs="Arial"/>
          <w:sz w:val="20"/>
          <w:szCs w:val="20"/>
          <w:rtl/>
        </w:rPr>
        <w:t xml:space="preserve"> </w:t>
      </w:r>
      <w:r w:rsidRPr="004A67D6">
        <w:rPr>
          <w:rFonts w:cs="Arial" w:hint="cs"/>
          <w:sz w:val="20"/>
          <w:szCs w:val="20"/>
          <w:rtl/>
        </w:rPr>
        <w:t>תוך</w:t>
      </w:r>
      <w:r w:rsidRPr="004A67D6">
        <w:rPr>
          <w:rFonts w:cs="Arial"/>
          <w:sz w:val="20"/>
          <w:szCs w:val="20"/>
          <w:rtl/>
        </w:rPr>
        <w:t xml:space="preserve"> </w:t>
      </w:r>
      <w:r w:rsidRPr="004A67D6">
        <w:rPr>
          <w:rFonts w:cs="Arial" w:hint="cs"/>
          <w:sz w:val="20"/>
          <w:szCs w:val="20"/>
          <w:rtl/>
        </w:rPr>
        <w:t>ז</w:t>
      </w:r>
      <w:r w:rsidRPr="004A67D6">
        <w:rPr>
          <w:rFonts w:cs="Arial"/>
          <w:sz w:val="20"/>
          <w:szCs w:val="20"/>
          <w:rtl/>
        </w:rPr>
        <w:t xml:space="preserve">'. </w:t>
      </w:r>
      <w:r>
        <w:rPr>
          <w:rFonts w:cs="Arial"/>
          <w:sz w:val="20"/>
          <w:szCs w:val="20"/>
          <w:rtl/>
        </w:rPr>
        <w:br/>
      </w:r>
      <w:r>
        <w:rPr>
          <w:rFonts w:cs="Arial" w:hint="cs"/>
          <w:sz w:val="20"/>
          <w:szCs w:val="20"/>
          <w:vertAlign w:val="superscript"/>
          <w:rtl/>
        </w:rPr>
        <w:t>2</w:t>
      </w:r>
      <w:r w:rsidRPr="004A67D6">
        <w:rPr>
          <w:rFonts w:cs="Arial" w:hint="cs"/>
          <w:sz w:val="20"/>
          <w:szCs w:val="20"/>
          <w:rtl/>
        </w:rPr>
        <w:t>אבל</w:t>
      </w:r>
      <w:r w:rsidRPr="004A67D6">
        <w:rPr>
          <w:rFonts w:cs="Arial"/>
          <w:sz w:val="20"/>
          <w:szCs w:val="20"/>
          <w:rtl/>
        </w:rPr>
        <w:t xml:space="preserve"> </w:t>
      </w:r>
      <w:r w:rsidRPr="004A67D6">
        <w:rPr>
          <w:rFonts w:cs="Arial" w:hint="cs"/>
          <w:sz w:val="20"/>
          <w:szCs w:val="20"/>
          <w:rtl/>
        </w:rPr>
        <w:t>אם</w:t>
      </w:r>
      <w:r w:rsidRPr="004A67D6">
        <w:rPr>
          <w:rFonts w:cs="Arial"/>
          <w:sz w:val="20"/>
          <w:szCs w:val="20"/>
          <w:rtl/>
        </w:rPr>
        <w:t xml:space="preserve"> </w:t>
      </w:r>
      <w:r w:rsidRPr="004A67D6">
        <w:rPr>
          <w:rFonts w:cs="Arial" w:hint="cs"/>
          <w:sz w:val="20"/>
          <w:szCs w:val="20"/>
          <w:rtl/>
        </w:rPr>
        <w:t>בתחלה</w:t>
      </w:r>
      <w:r w:rsidRPr="004A67D6">
        <w:rPr>
          <w:rFonts w:cs="Arial"/>
          <w:sz w:val="20"/>
          <w:szCs w:val="20"/>
          <w:rtl/>
        </w:rPr>
        <w:t xml:space="preserve"> </w:t>
      </w:r>
      <w:r w:rsidRPr="004A67D6">
        <w:rPr>
          <w:rFonts w:cs="Arial" w:hint="cs"/>
          <w:sz w:val="20"/>
          <w:szCs w:val="20"/>
          <w:rtl/>
        </w:rPr>
        <w:t>קברוהו</w:t>
      </w:r>
      <w:r w:rsidRPr="004A67D6">
        <w:rPr>
          <w:rFonts w:cs="Arial"/>
          <w:sz w:val="20"/>
          <w:szCs w:val="20"/>
          <w:rtl/>
        </w:rPr>
        <w:t xml:space="preserve"> </w:t>
      </w:r>
      <w:r w:rsidRPr="004A67D6">
        <w:rPr>
          <w:rFonts w:cs="Arial" w:hint="cs"/>
          <w:sz w:val="20"/>
          <w:szCs w:val="20"/>
          <w:rtl/>
        </w:rPr>
        <w:t>על</w:t>
      </w:r>
      <w:r w:rsidRPr="004A67D6">
        <w:rPr>
          <w:rFonts w:cs="Arial"/>
          <w:sz w:val="20"/>
          <w:szCs w:val="20"/>
          <w:rtl/>
        </w:rPr>
        <w:t xml:space="preserve"> </w:t>
      </w:r>
      <w:r w:rsidRPr="004A67D6">
        <w:rPr>
          <w:rFonts w:cs="Arial" w:hint="cs"/>
          <w:sz w:val="20"/>
          <w:szCs w:val="20"/>
          <w:rtl/>
        </w:rPr>
        <w:t>דעת</w:t>
      </w:r>
      <w:r w:rsidRPr="004A67D6">
        <w:rPr>
          <w:rFonts w:cs="Arial"/>
          <w:sz w:val="20"/>
          <w:szCs w:val="20"/>
          <w:rtl/>
        </w:rPr>
        <w:t xml:space="preserve"> </w:t>
      </w:r>
      <w:r w:rsidRPr="004A67D6">
        <w:rPr>
          <w:rFonts w:cs="Arial" w:hint="cs"/>
          <w:sz w:val="20"/>
          <w:szCs w:val="20"/>
          <w:rtl/>
        </w:rPr>
        <w:t>לפנותו</w:t>
      </w:r>
      <w:r w:rsidRPr="004A67D6">
        <w:rPr>
          <w:rFonts w:cs="Arial"/>
          <w:sz w:val="20"/>
          <w:szCs w:val="20"/>
          <w:rtl/>
        </w:rPr>
        <w:t xml:space="preserve"> </w:t>
      </w:r>
      <w:r w:rsidRPr="004A67D6">
        <w:rPr>
          <w:rFonts w:cs="Arial" w:hint="cs"/>
          <w:sz w:val="20"/>
          <w:szCs w:val="20"/>
          <w:rtl/>
        </w:rPr>
        <w:t>כשיזדמן</w:t>
      </w:r>
      <w:r w:rsidRPr="004A67D6">
        <w:rPr>
          <w:rFonts w:cs="Arial"/>
          <w:sz w:val="20"/>
          <w:szCs w:val="20"/>
          <w:rtl/>
        </w:rPr>
        <w:t xml:space="preserve"> </w:t>
      </w:r>
      <w:r w:rsidRPr="004A67D6">
        <w:rPr>
          <w:rFonts w:cs="Arial" w:hint="cs"/>
          <w:sz w:val="20"/>
          <w:szCs w:val="20"/>
          <w:rtl/>
        </w:rPr>
        <w:t>להם</w:t>
      </w:r>
      <w:r w:rsidRPr="004A67D6">
        <w:rPr>
          <w:rFonts w:cs="Arial"/>
          <w:sz w:val="20"/>
          <w:szCs w:val="20"/>
          <w:rtl/>
        </w:rPr>
        <w:t xml:space="preserve">, </w:t>
      </w:r>
      <w:r w:rsidRPr="004A67D6">
        <w:rPr>
          <w:rFonts w:cs="Arial" w:hint="cs"/>
          <w:sz w:val="20"/>
          <w:szCs w:val="20"/>
          <w:rtl/>
        </w:rPr>
        <w:t>מתחילין</w:t>
      </w:r>
      <w:r w:rsidRPr="004A67D6">
        <w:rPr>
          <w:rFonts w:cs="Arial"/>
          <w:sz w:val="20"/>
          <w:szCs w:val="20"/>
          <w:rtl/>
        </w:rPr>
        <w:t xml:space="preserve"> </w:t>
      </w:r>
      <w:r w:rsidRPr="004A67D6">
        <w:rPr>
          <w:rFonts w:cs="Arial" w:hint="cs"/>
          <w:sz w:val="20"/>
          <w:szCs w:val="20"/>
          <w:rtl/>
        </w:rPr>
        <w:t>אבלות</w:t>
      </w:r>
      <w:r w:rsidRPr="004A67D6">
        <w:rPr>
          <w:rFonts w:cs="Arial"/>
          <w:sz w:val="20"/>
          <w:szCs w:val="20"/>
          <w:rtl/>
        </w:rPr>
        <w:t xml:space="preserve"> </w:t>
      </w:r>
      <w:r w:rsidRPr="004A67D6">
        <w:rPr>
          <w:rFonts w:cs="Arial" w:hint="cs"/>
          <w:sz w:val="20"/>
          <w:szCs w:val="20"/>
          <w:rtl/>
        </w:rPr>
        <w:t>מיד</w:t>
      </w:r>
      <w:r w:rsidRPr="004A67D6">
        <w:rPr>
          <w:rFonts w:cs="Arial"/>
          <w:sz w:val="20"/>
          <w:szCs w:val="20"/>
          <w:rtl/>
        </w:rPr>
        <w:t xml:space="preserve">; </w:t>
      </w:r>
      <w:r w:rsidRPr="004A67D6">
        <w:rPr>
          <w:rFonts w:cs="Arial" w:hint="cs"/>
          <w:sz w:val="20"/>
          <w:szCs w:val="20"/>
          <w:rtl/>
        </w:rPr>
        <w:t>ואם</w:t>
      </w:r>
      <w:r w:rsidRPr="004A67D6">
        <w:rPr>
          <w:rFonts w:cs="Arial"/>
          <w:sz w:val="20"/>
          <w:szCs w:val="20"/>
          <w:rtl/>
        </w:rPr>
        <w:t xml:space="preserve"> </w:t>
      </w:r>
      <w:r w:rsidRPr="004A67D6">
        <w:rPr>
          <w:rFonts w:cs="Arial" w:hint="cs"/>
          <w:sz w:val="20"/>
          <w:szCs w:val="20"/>
          <w:rtl/>
        </w:rPr>
        <w:t>פינוהו</w:t>
      </w:r>
      <w:r w:rsidRPr="004A67D6">
        <w:rPr>
          <w:rFonts w:cs="Arial"/>
          <w:sz w:val="20"/>
          <w:szCs w:val="20"/>
          <w:rtl/>
        </w:rPr>
        <w:t xml:space="preserve"> </w:t>
      </w:r>
      <w:r w:rsidRPr="004A67D6">
        <w:rPr>
          <w:rFonts w:cs="Arial" w:hint="cs"/>
          <w:sz w:val="20"/>
          <w:szCs w:val="20"/>
          <w:rtl/>
        </w:rPr>
        <w:t>תוך</w:t>
      </w:r>
      <w:r w:rsidRPr="004A67D6">
        <w:rPr>
          <w:rFonts w:cs="Arial"/>
          <w:sz w:val="20"/>
          <w:szCs w:val="20"/>
          <w:rtl/>
        </w:rPr>
        <w:t xml:space="preserve"> </w:t>
      </w:r>
      <w:r w:rsidRPr="004A67D6">
        <w:rPr>
          <w:rFonts w:cs="Arial" w:hint="cs"/>
          <w:sz w:val="20"/>
          <w:szCs w:val="20"/>
          <w:rtl/>
        </w:rPr>
        <w:t>שבעה</w:t>
      </w:r>
      <w:r w:rsidRPr="004A67D6">
        <w:rPr>
          <w:rFonts w:cs="Arial"/>
          <w:sz w:val="20"/>
          <w:szCs w:val="20"/>
          <w:rtl/>
        </w:rPr>
        <w:t xml:space="preserve">, </w:t>
      </w:r>
      <w:r w:rsidRPr="004A67D6">
        <w:rPr>
          <w:rFonts w:cs="Arial" w:hint="cs"/>
          <w:sz w:val="20"/>
          <w:szCs w:val="20"/>
          <w:rtl/>
        </w:rPr>
        <w:t>חוזרין</w:t>
      </w:r>
      <w:r w:rsidRPr="004A67D6">
        <w:rPr>
          <w:rFonts w:cs="Arial"/>
          <w:sz w:val="20"/>
          <w:szCs w:val="20"/>
          <w:rtl/>
        </w:rPr>
        <w:t xml:space="preserve"> </w:t>
      </w:r>
      <w:r w:rsidRPr="004A67D6">
        <w:rPr>
          <w:rFonts w:cs="Arial" w:hint="cs"/>
          <w:sz w:val="20"/>
          <w:szCs w:val="20"/>
          <w:rtl/>
        </w:rPr>
        <w:t>ומונין</w:t>
      </w:r>
      <w:r w:rsidRPr="004A67D6">
        <w:rPr>
          <w:rFonts w:cs="Arial"/>
          <w:sz w:val="20"/>
          <w:szCs w:val="20"/>
          <w:rtl/>
        </w:rPr>
        <w:t xml:space="preserve"> </w:t>
      </w:r>
      <w:r w:rsidRPr="004A67D6">
        <w:rPr>
          <w:rFonts w:cs="Arial" w:hint="cs"/>
          <w:sz w:val="20"/>
          <w:szCs w:val="20"/>
          <w:rtl/>
        </w:rPr>
        <w:t>משיקבר</w:t>
      </w:r>
      <w:r w:rsidRPr="004A67D6">
        <w:rPr>
          <w:rFonts w:cs="Arial"/>
          <w:sz w:val="20"/>
          <w:szCs w:val="20"/>
          <w:rtl/>
        </w:rPr>
        <w:t xml:space="preserve"> </w:t>
      </w:r>
      <w:r w:rsidRPr="004A67D6">
        <w:rPr>
          <w:rFonts w:cs="Arial" w:hint="cs"/>
          <w:sz w:val="20"/>
          <w:szCs w:val="20"/>
          <w:rtl/>
        </w:rPr>
        <w:t>שנית</w:t>
      </w:r>
      <w:r w:rsidRPr="004A67D6">
        <w:rPr>
          <w:rFonts w:cs="Arial"/>
          <w:sz w:val="20"/>
          <w:szCs w:val="20"/>
          <w:rtl/>
        </w:rPr>
        <w:t xml:space="preserve">; </w:t>
      </w:r>
      <w:r w:rsidRPr="004A67D6">
        <w:rPr>
          <w:rFonts w:cs="Arial" w:hint="cs"/>
          <w:sz w:val="20"/>
          <w:szCs w:val="20"/>
          <w:rtl/>
        </w:rPr>
        <w:t>ואם</w:t>
      </w:r>
      <w:r w:rsidRPr="004A67D6">
        <w:rPr>
          <w:rFonts w:cs="Arial"/>
          <w:sz w:val="20"/>
          <w:szCs w:val="20"/>
          <w:rtl/>
        </w:rPr>
        <w:t xml:space="preserve"> </w:t>
      </w:r>
      <w:r w:rsidRPr="004A67D6">
        <w:rPr>
          <w:rFonts w:cs="Arial" w:hint="cs"/>
          <w:sz w:val="20"/>
          <w:szCs w:val="20"/>
          <w:rtl/>
        </w:rPr>
        <w:t>לא</w:t>
      </w:r>
      <w:r w:rsidRPr="004A67D6">
        <w:rPr>
          <w:rFonts w:cs="Arial"/>
          <w:sz w:val="20"/>
          <w:szCs w:val="20"/>
          <w:rtl/>
        </w:rPr>
        <w:t xml:space="preserve"> </w:t>
      </w:r>
      <w:r w:rsidRPr="004A67D6">
        <w:rPr>
          <w:rFonts w:cs="Arial" w:hint="cs"/>
          <w:sz w:val="20"/>
          <w:szCs w:val="20"/>
          <w:rtl/>
        </w:rPr>
        <w:t>פינוהו</w:t>
      </w:r>
      <w:r w:rsidRPr="004A67D6">
        <w:rPr>
          <w:rFonts w:cs="Arial"/>
          <w:sz w:val="20"/>
          <w:szCs w:val="20"/>
          <w:rtl/>
        </w:rPr>
        <w:t xml:space="preserve"> </w:t>
      </w:r>
      <w:r w:rsidRPr="004A67D6">
        <w:rPr>
          <w:rFonts w:cs="Arial" w:hint="cs"/>
          <w:sz w:val="20"/>
          <w:szCs w:val="20"/>
          <w:rtl/>
        </w:rPr>
        <w:t>עד</w:t>
      </w:r>
      <w:r w:rsidRPr="004A67D6">
        <w:rPr>
          <w:rFonts w:cs="Arial"/>
          <w:sz w:val="20"/>
          <w:szCs w:val="20"/>
          <w:rtl/>
        </w:rPr>
        <w:t xml:space="preserve"> </w:t>
      </w:r>
      <w:r w:rsidRPr="004A67D6">
        <w:rPr>
          <w:rFonts w:cs="Arial" w:hint="cs"/>
          <w:sz w:val="20"/>
          <w:szCs w:val="20"/>
          <w:rtl/>
        </w:rPr>
        <w:t>לאחר</w:t>
      </w:r>
      <w:r w:rsidRPr="004A67D6">
        <w:rPr>
          <w:rFonts w:cs="Arial"/>
          <w:sz w:val="20"/>
          <w:szCs w:val="20"/>
          <w:rtl/>
        </w:rPr>
        <w:t xml:space="preserve"> </w:t>
      </w:r>
      <w:r w:rsidRPr="004A67D6">
        <w:rPr>
          <w:rFonts w:cs="Arial" w:hint="cs"/>
          <w:sz w:val="20"/>
          <w:szCs w:val="20"/>
          <w:rtl/>
        </w:rPr>
        <w:t>שבעה</w:t>
      </w:r>
      <w:r w:rsidRPr="004A67D6">
        <w:rPr>
          <w:rFonts w:cs="Arial"/>
          <w:sz w:val="20"/>
          <w:szCs w:val="20"/>
          <w:rtl/>
        </w:rPr>
        <w:t xml:space="preserve">, </w:t>
      </w:r>
      <w:r w:rsidRPr="004A67D6">
        <w:rPr>
          <w:rFonts w:cs="Arial" w:hint="cs"/>
          <w:sz w:val="20"/>
          <w:szCs w:val="20"/>
          <w:rtl/>
        </w:rPr>
        <w:t>כבר</w:t>
      </w:r>
      <w:r w:rsidRPr="004A67D6">
        <w:rPr>
          <w:rFonts w:cs="Arial"/>
          <w:sz w:val="20"/>
          <w:szCs w:val="20"/>
          <w:rtl/>
        </w:rPr>
        <w:t xml:space="preserve"> </w:t>
      </w:r>
      <w:r w:rsidRPr="004A67D6">
        <w:rPr>
          <w:rFonts w:cs="Arial" w:hint="cs"/>
          <w:sz w:val="20"/>
          <w:szCs w:val="20"/>
          <w:rtl/>
        </w:rPr>
        <w:t>עבר</w:t>
      </w:r>
      <w:r w:rsidRPr="004A67D6">
        <w:rPr>
          <w:rFonts w:cs="Arial"/>
          <w:sz w:val="20"/>
          <w:szCs w:val="20"/>
          <w:rtl/>
        </w:rPr>
        <w:t xml:space="preserve"> </w:t>
      </w:r>
      <w:r w:rsidRPr="004A67D6">
        <w:rPr>
          <w:rFonts w:cs="Arial" w:hint="cs"/>
          <w:sz w:val="20"/>
          <w:szCs w:val="20"/>
          <w:rtl/>
        </w:rPr>
        <w:t>אבלותם</w:t>
      </w:r>
      <w:r w:rsidRPr="004A67D6">
        <w:rPr>
          <w:rFonts w:cs="Arial"/>
          <w:sz w:val="20"/>
          <w:szCs w:val="20"/>
          <w:rtl/>
        </w:rPr>
        <w:t xml:space="preserve"> </w:t>
      </w:r>
      <w:r w:rsidRPr="004A67D6">
        <w:rPr>
          <w:rFonts w:cs="Arial" w:hint="cs"/>
          <w:sz w:val="20"/>
          <w:szCs w:val="20"/>
          <w:rtl/>
        </w:rPr>
        <w:t>ואין</w:t>
      </w:r>
      <w:r w:rsidRPr="004A67D6">
        <w:rPr>
          <w:rFonts w:cs="Arial"/>
          <w:sz w:val="20"/>
          <w:szCs w:val="20"/>
          <w:rtl/>
        </w:rPr>
        <w:t xml:space="preserve"> </w:t>
      </w:r>
      <w:r w:rsidRPr="004A67D6">
        <w:rPr>
          <w:rFonts w:cs="Arial" w:hint="cs"/>
          <w:sz w:val="20"/>
          <w:szCs w:val="20"/>
          <w:rtl/>
        </w:rPr>
        <w:t>מתאבלין</w:t>
      </w:r>
      <w:r w:rsidRPr="004A67D6">
        <w:rPr>
          <w:rFonts w:cs="Arial"/>
          <w:sz w:val="20"/>
          <w:szCs w:val="20"/>
          <w:rtl/>
        </w:rPr>
        <w:t xml:space="preserve"> </w:t>
      </w:r>
      <w:r w:rsidRPr="004A67D6">
        <w:rPr>
          <w:rFonts w:cs="Arial" w:hint="cs"/>
          <w:sz w:val="20"/>
          <w:szCs w:val="20"/>
          <w:rtl/>
        </w:rPr>
        <w:t>עליו</w:t>
      </w:r>
      <w:r w:rsidRPr="004A67D6">
        <w:rPr>
          <w:rFonts w:cs="Arial"/>
          <w:sz w:val="20"/>
          <w:szCs w:val="20"/>
          <w:rtl/>
        </w:rPr>
        <w:t xml:space="preserve"> </w:t>
      </w:r>
      <w:r w:rsidRPr="004A67D6">
        <w:rPr>
          <w:rFonts w:cs="Arial" w:hint="cs"/>
          <w:sz w:val="20"/>
          <w:szCs w:val="20"/>
          <w:rtl/>
        </w:rPr>
        <w:t>פעם</w:t>
      </w:r>
      <w:r w:rsidRPr="004A67D6">
        <w:rPr>
          <w:rFonts w:cs="Arial"/>
          <w:sz w:val="20"/>
          <w:szCs w:val="20"/>
          <w:rtl/>
        </w:rPr>
        <w:t xml:space="preserve"> </w:t>
      </w:r>
      <w:r w:rsidRPr="004A67D6">
        <w:rPr>
          <w:rFonts w:cs="Arial" w:hint="cs"/>
          <w:sz w:val="20"/>
          <w:szCs w:val="20"/>
          <w:rtl/>
        </w:rPr>
        <w:t>אחרת</w:t>
      </w:r>
      <w:r w:rsidRPr="004A67D6">
        <w:rPr>
          <w:rFonts w:cs="Arial"/>
          <w:sz w:val="20"/>
          <w:szCs w:val="20"/>
          <w:rtl/>
        </w:rPr>
        <w:t xml:space="preserve">; </w:t>
      </w:r>
      <w:r>
        <w:rPr>
          <w:rFonts w:cs="Arial" w:hint="cs"/>
          <w:sz w:val="20"/>
          <w:szCs w:val="20"/>
          <w:rtl/>
        </w:rPr>
        <w:br/>
      </w:r>
      <w:r>
        <w:rPr>
          <w:rFonts w:cs="Arial" w:hint="cs"/>
          <w:sz w:val="20"/>
          <w:szCs w:val="20"/>
          <w:vertAlign w:val="superscript"/>
          <w:rtl/>
        </w:rPr>
        <w:t>3</w:t>
      </w:r>
      <w:r w:rsidRPr="004A67D6">
        <w:rPr>
          <w:rFonts w:cs="Arial" w:hint="cs"/>
          <w:sz w:val="20"/>
          <w:szCs w:val="20"/>
          <w:rtl/>
        </w:rPr>
        <w:t>ואם</w:t>
      </w:r>
      <w:r w:rsidRPr="004A67D6">
        <w:rPr>
          <w:rFonts w:cs="Arial"/>
          <w:sz w:val="20"/>
          <w:szCs w:val="20"/>
          <w:rtl/>
        </w:rPr>
        <w:t xml:space="preserve"> </w:t>
      </w:r>
      <w:r w:rsidRPr="004A67D6">
        <w:rPr>
          <w:rFonts w:cs="Arial" w:hint="cs"/>
          <w:sz w:val="20"/>
          <w:szCs w:val="20"/>
          <w:rtl/>
        </w:rPr>
        <w:t>מתחלה</w:t>
      </w:r>
      <w:r w:rsidRPr="004A67D6">
        <w:rPr>
          <w:rFonts w:cs="Arial"/>
          <w:sz w:val="20"/>
          <w:szCs w:val="20"/>
          <w:rtl/>
        </w:rPr>
        <w:t xml:space="preserve"> </w:t>
      </w:r>
      <w:r w:rsidRPr="004A67D6">
        <w:rPr>
          <w:rFonts w:cs="Arial" w:hint="cs"/>
          <w:sz w:val="20"/>
          <w:szCs w:val="20"/>
          <w:rtl/>
        </w:rPr>
        <w:t>היה</w:t>
      </w:r>
      <w:r w:rsidRPr="004A67D6">
        <w:rPr>
          <w:rFonts w:cs="Arial"/>
          <w:sz w:val="20"/>
          <w:szCs w:val="20"/>
          <w:rtl/>
        </w:rPr>
        <w:t xml:space="preserve"> </w:t>
      </w:r>
      <w:r w:rsidRPr="004A67D6">
        <w:rPr>
          <w:rFonts w:cs="Arial" w:hint="cs"/>
          <w:sz w:val="20"/>
          <w:szCs w:val="20"/>
          <w:rtl/>
        </w:rPr>
        <w:t>דעתם</w:t>
      </w:r>
      <w:r w:rsidRPr="004A67D6">
        <w:rPr>
          <w:rFonts w:cs="Arial"/>
          <w:sz w:val="20"/>
          <w:szCs w:val="20"/>
          <w:rtl/>
        </w:rPr>
        <w:t xml:space="preserve"> </w:t>
      </w:r>
      <w:r w:rsidRPr="004A67D6">
        <w:rPr>
          <w:rFonts w:cs="Arial" w:hint="cs"/>
          <w:sz w:val="20"/>
          <w:szCs w:val="20"/>
          <w:rtl/>
        </w:rPr>
        <w:t>לפנותו</w:t>
      </w:r>
      <w:r w:rsidRPr="004A67D6">
        <w:rPr>
          <w:rFonts w:cs="Arial"/>
          <w:sz w:val="20"/>
          <w:szCs w:val="20"/>
          <w:rtl/>
        </w:rPr>
        <w:t xml:space="preserve"> </w:t>
      </w:r>
      <w:r w:rsidRPr="004A67D6">
        <w:rPr>
          <w:rFonts w:cs="Arial" w:hint="cs"/>
          <w:sz w:val="20"/>
          <w:szCs w:val="20"/>
          <w:rtl/>
        </w:rPr>
        <w:t>משם</w:t>
      </w:r>
      <w:r w:rsidRPr="004A67D6">
        <w:rPr>
          <w:rFonts w:cs="Arial"/>
          <w:sz w:val="20"/>
          <w:szCs w:val="20"/>
          <w:rtl/>
        </w:rPr>
        <w:t xml:space="preserve"> </w:t>
      </w:r>
      <w:r w:rsidRPr="004A67D6">
        <w:rPr>
          <w:rFonts w:cs="Arial" w:hint="cs"/>
          <w:sz w:val="20"/>
          <w:szCs w:val="20"/>
          <w:rtl/>
        </w:rPr>
        <w:t>תוך</w:t>
      </w:r>
      <w:r w:rsidRPr="004A67D6">
        <w:rPr>
          <w:rFonts w:cs="Arial"/>
          <w:sz w:val="20"/>
          <w:szCs w:val="20"/>
          <w:rtl/>
        </w:rPr>
        <w:t xml:space="preserve"> </w:t>
      </w:r>
      <w:r w:rsidRPr="004A67D6">
        <w:rPr>
          <w:rFonts w:cs="Arial" w:hint="cs"/>
          <w:sz w:val="20"/>
          <w:szCs w:val="20"/>
          <w:rtl/>
        </w:rPr>
        <w:t>שבעה</w:t>
      </w:r>
      <w:r w:rsidRPr="004A67D6">
        <w:rPr>
          <w:rFonts w:cs="Arial"/>
          <w:sz w:val="20"/>
          <w:szCs w:val="20"/>
          <w:rtl/>
        </w:rPr>
        <w:t xml:space="preserve">, </w:t>
      </w:r>
      <w:r w:rsidRPr="004A67D6">
        <w:rPr>
          <w:rFonts w:cs="Arial" w:hint="cs"/>
          <w:sz w:val="20"/>
          <w:szCs w:val="20"/>
          <w:rtl/>
        </w:rPr>
        <w:t>אין</w:t>
      </w:r>
      <w:r w:rsidRPr="004A67D6">
        <w:rPr>
          <w:rFonts w:cs="Arial"/>
          <w:sz w:val="20"/>
          <w:szCs w:val="20"/>
          <w:rtl/>
        </w:rPr>
        <w:t xml:space="preserve"> </w:t>
      </w:r>
      <w:r w:rsidRPr="004A67D6">
        <w:rPr>
          <w:rFonts w:cs="Arial" w:hint="cs"/>
          <w:sz w:val="20"/>
          <w:szCs w:val="20"/>
          <w:rtl/>
        </w:rPr>
        <w:t>מתחילין</w:t>
      </w:r>
      <w:r w:rsidRPr="004A67D6">
        <w:rPr>
          <w:rFonts w:cs="Arial"/>
          <w:sz w:val="20"/>
          <w:szCs w:val="20"/>
          <w:rtl/>
        </w:rPr>
        <w:t xml:space="preserve"> </w:t>
      </w:r>
      <w:r w:rsidRPr="004A67D6">
        <w:rPr>
          <w:rFonts w:cs="Arial" w:hint="cs"/>
          <w:sz w:val="20"/>
          <w:szCs w:val="20"/>
          <w:rtl/>
        </w:rPr>
        <w:t>למנות</w:t>
      </w:r>
      <w:r w:rsidRPr="004A67D6">
        <w:rPr>
          <w:rFonts w:cs="Arial"/>
          <w:sz w:val="20"/>
          <w:szCs w:val="20"/>
          <w:rtl/>
        </w:rPr>
        <w:t xml:space="preserve"> </w:t>
      </w:r>
      <w:r w:rsidRPr="004A67D6">
        <w:rPr>
          <w:rFonts w:cs="Arial" w:hint="cs"/>
          <w:sz w:val="20"/>
          <w:szCs w:val="20"/>
          <w:rtl/>
        </w:rPr>
        <w:t>עד</w:t>
      </w:r>
      <w:r w:rsidRPr="004A67D6">
        <w:rPr>
          <w:rFonts w:cs="Arial"/>
          <w:sz w:val="20"/>
          <w:szCs w:val="20"/>
          <w:rtl/>
        </w:rPr>
        <w:t xml:space="preserve"> </w:t>
      </w:r>
      <w:r w:rsidRPr="004A67D6">
        <w:rPr>
          <w:rFonts w:cs="Arial" w:hint="cs"/>
          <w:sz w:val="20"/>
          <w:szCs w:val="20"/>
          <w:rtl/>
        </w:rPr>
        <w:t>שיקבר</w:t>
      </w:r>
      <w:r w:rsidRPr="004A67D6">
        <w:rPr>
          <w:rFonts w:cs="Arial"/>
          <w:sz w:val="20"/>
          <w:szCs w:val="20"/>
          <w:rtl/>
        </w:rPr>
        <w:t xml:space="preserve"> </w:t>
      </w:r>
      <w:r w:rsidRPr="004A67D6">
        <w:rPr>
          <w:rFonts w:cs="Arial" w:hint="cs"/>
          <w:sz w:val="20"/>
          <w:szCs w:val="20"/>
          <w:rtl/>
        </w:rPr>
        <w:t>בקבר</w:t>
      </w:r>
      <w:r w:rsidRPr="004A67D6">
        <w:rPr>
          <w:rFonts w:cs="Arial"/>
          <w:sz w:val="20"/>
          <w:szCs w:val="20"/>
          <w:rtl/>
        </w:rPr>
        <w:t xml:space="preserve"> </w:t>
      </w:r>
      <w:r w:rsidRPr="004A67D6">
        <w:rPr>
          <w:rFonts w:cs="Arial" w:hint="cs"/>
          <w:sz w:val="20"/>
          <w:szCs w:val="20"/>
          <w:rtl/>
        </w:rPr>
        <w:t>השני</w:t>
      </w:r>
      <w:r w:rsidRPr="004A67D6">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b/>
          <w:bCs/>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קבורה בארון בשעת מצור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רא"ש </w:t>
      </w:r>
      <w:r>
        <w:rPr>
          <w:rFonts w:cs="Arial"/>
          <w:sz w:val="20"/>
          <w:szCs w:val="20"/>
          <w:rtl/>
        </w:rPr>
        <w:t>–</w:t>
      </w:r>
      <w:r>
        <w:rPr>
          <w:rFonts w:cs="Arial" w:hint="cs"/>
          <w:sz w:val="20"/>
          <w:szCs w:val="20"/>
          <w:rtl/>
        </w:rPr>
        <w:t xml:space="preserve"> מעשה אירע בשפיר"א שנפטר רבינו קלונימוס ולא יכלו לקברו מחוץ לעיר מכיוון שהיתה נתונה במצור ולכן הניחוהו בתוך הארון בעיר ומנו לו שבעה ושלושים מייד מסתימת גולל הראשון.</w:t>
      </w:r>
    </w:p>
    <w:p w:rsidR="00032970" w:rsidRDefault="00032970" w:rsidP="00032970">
      <w:pPr>
        <w:rPr>
          <w:rFonts w:cs="Arial"/>
          <w:b/>
          <w:bCs/>
          <w:sz w:val="20"/>
          <w:szCs w:val="20"/>
          <w:rtl/>
        </w:rPr>
      </w:pPr>
      <w:r w:rsidRPr="00060359">
        <w:rPr>
          <w:rFonts w:cs="Arial" w:hint="cs"/>
          <w:b/>
          <w:bCs/>
          <w:sz w:val="20"/>
          <w:szCs w:val="20"/>
          <w:rtl/>
        </w:rPr>
        <w:t>טעם הדין ואם פינוהו בתוך שבעה לבית הקברות</w:t>
      </w:r>
      <w:r>
        <w:rPr>
          <w:rFonts w:cs="Arial" w:hint="cs"/>
          <w:sz w:val="20"/>
          <w:szCs w:val="20"/>
          <w:rtl/>
        </w:rPr>
        <w:br/>
        <w:t xml:space="preserve">א. </w:t>
      </w:r>
      <w:r w:rsidRPr="00060359">
        <w:rPr>
          <w:rFonts w:cs="Arial" w:hint="cs"/>
          <w:b/>
          <w:bCs/>
          <w:sz w:val="20"/>
          <w:szCs w:val="20"/>
          <w:rtl/>
        </w:rPr>
        <w:t>בית יוסף</w:t>
      </w:r>
      <w:r>
        <w:rPr>
          <w:rStyle w:val="a5"/>
          <w:rFonts w:cs="Arial"/>
          <w:b/>
          <w:bCs/>
          <w:sz w:val="20"/>
          <w:szCs w:val="20"/>
          <w:rtl/>
        </w:rPr>
        <w:footnoteReference w:id="116"/>
      </w:r>
      <w:r>
        <w:rPr>
          <w:rFonts w:cs="Arial" w:hint="cs"/>
          <w:sz w:val="20"/>
          <w:szCs w:val="20"/>
          <w:rtl/>
        </w:rPr>
        <w:t xml:space="preserve"> </w:t>
      </w:r>
      <w:r>
        <w:rPr>
          <w:rFonts w:cs="Arial"/>
          <w:sz w:val="20"/>
          <w:szCs w:val="20"/>
          <w:rtl/>
        </w:rPr>
        <w:t>–</w:t>
      </w:r>
      <w:r>
        <w:rPr>
          <w:rFonts w:cs="Arial" w:hint="cs"/>
          <w:sz w:val="20"/>
          <w:szCs w:val="20"/>
          <w:rtl/>
        </w:rPr>
        <w:t xml:space="preserve"> אם פינוהו בתוך שבעה לבית הקברות, יש למנות אבלות מסתימת גולל שני.</w:t>
      </w:r>
      <w:r>
        <w:rPr>
          <w:rFonts w:cs="Arial"/>
          <w:sz w:val="20"/>
          <w:szCs w:val="20"/>
          <w:rtl/>
        </w:rPr>
        <w:br/>
      </w:r>
      <w:r>
        <w:rPr>
          <w:rFonts w:cs="Arial" w:hint="cs"/>
          <w:sz w:val="20"/>
          <w:szCs w:val="20"/>
          <w:rtl/>
        </w:rPr>
        <w:t>משמע שדעתו לומר שדין זה כדין הסעיף דלעיל, לעניין קבורה על דעת לפנות כשיזדמן שאם פינוהו בתוך שבעה מונים שבעה מתחילה.</w:t>
      </w:r>
      <w:r>
        <w:rPr>
          <w:rFonts w:cs="Arial"/>
          <w:sz w:val="20"/>
          <w:szCs w:val="20"/>
          <w:rtl/>
        </w:rPr>
        <w:br/>
      </w:r>
      <w:r>
        <w:rPr>
          <w:rFonts w:cs="Arial" w:hint="cs"/>
          <w:sz w:val="20"/>
          <w:szCs w:val="20"/>
          <w:rtl/>
        </w:rPr>
        <w:t xml:space="preserve">ב. </w:t>
      </w:r>
      <w:r w:rsidRPr="00060359">
        <w:rPr>
          <w:rFonts w:cs="Arial" w:hint="cs"/>
          <w:b/>
          <w:bCs/>
          <w:sz w:val="20"/>
          <w:szCs w:val="20"/>
          <w:rtl/>
        </w:rPr>
        <w:t>ערוך השולחן</w:t>
      </w:r>
      <w:r>
        <w:rPr>
          <w:rFonts w:cs="Arial" w:hint="cs"/>
          <w:sz w:val="20"/>
          <w:szCs w:val="20"/>
          <w:rtl/>
        </w:rPr>
        <w:t xml:space="preserve"> </w:t>
      </w:r>
      <w:r>
        <w:rPr>
          <w:rFonts w:cs="Arial"/>
          <w:sz w:val="20"/>
          <w:szCs w:val="20"/>
          <w:rtl/>
        </w:rPr>
        <w:t>–</w:t>
      </w:r>
      <w:r>
        <w:rPr>
          <w:rFonts w:cs="Arial" w:hint="cs"/>
          <w:sz w:val="20"/>
          <w:szCs w:val="20"/>
          <w:rtl/>
        </w:rPr>
        <w:t xml:space="preserve"> כיוון שהעיר נתונה במצור, הרי זה כאילו התייאשו מלקברו, לכן אין מונים לעולם שבעה פעם נוספת, ואפילו אם פינוהו תוך שבעה לבית הקברות אין מונים שבעה ימים נוספים.</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60359">
        <w:rPr>
          <w:rFonts w:cs="Arial" w:hint="cs"/>
          <w:sz w:val="20"/>
          <w:szCs w:val="20"/>
          <w:rtl/>
        </w:rPr>
        <w:t>אם</w:t>
      </w:r>
      <w:r w:rsidRPr="00060359">
        <w:rPr>
          <w:rFonts w:cs="Arial"/>
          <w:sz w:val="20"/>
          <w:szCs w:val="20"/>
          <w:rtl/>
        </w:rPr>
        <w:t xml:space="preserve"> </w:t>
      </w:r>
      <w:r w:rsidRPr="00060359">
        <w:rPr>
          <w:rFonts w:cs="Arial" w:hint="cs"/>
          <w:sz w:val="20"/>
          <w:szCs w:val="20"/>
          <w:rtl/>
        </w:rPr>
        <w:t>נתנו</w:t>
      </w:r>
      <w:r w:rsidRPr="00060359">
        <w:rPr>
          <w:rFonts w:cs="Arial"/>
          <w:sz w:val="20"/>
          <w:szCs w:val="20"/>
          <w:rtl/>
        </w:rPr>
        <w:t xml:space="preserve"> </w:t>
      </w:r>
      <w:r w:rsidRPr="00060359">
        <w:rPr>
          <w:rFonts w:cs="Arial" w:hint="cs"/>
          <w:sz w:val="20"/>
          <w:szCs w:val="20"/>
          <w:rtl/>
        </w:rPr>
        <w:t>המת</w:t>
      </w:r>
      <w:r w:rsidRPr="00060359">
        <w:rPr>
          <w:rFonts w:cs="Arial"/>
          <w:sz w:val="20"/>
          <w:szCs w:val="20"/>
          <w:rtl/>
        </w:rPr>
        <w:t xml:space="preserve"> </w:t>
      </w:r>
      <w:r w:rsidRPr="00060359">
        <w:rPr>
          <w:rFonts w:cs="Arial" w:hint="cs"/>
          <w:sz w:val="20"/>
          <w:szCs w:val="20"/>
          <w:rtl/>
        </w:rPr>
        <w:t>בארון</w:t>
      </w:r>
      <w:r w:rsidRPr="00060359">
        <w:rPr>
          <w:rFonts w:cs="Arial"/>
          <w:sz w:val="20"/>
          <w:szCs w:val="20"/>
          <w:rtl/>
        </w:rPr>
        <w:t xml:space="preserve">, </w:t>
      </w:r>
      <w:r w:rsidRPr="00060359">
        <w:rPr>
          <w:rFonts w:cs="Arial" w:hint="cs"/>
          <w:sz w:val="20"/>
          <w:szCs w:val="20"/>
          <w:rtl/>
        </w:rPr>
        <w:t>ונתנוהו</w:t>
      </w:r>
      <w:r w:rsidRPr="00060359">
        <w:rPr>
          <w:rFonts w:cs="Arial"/>
          <w:sz w:val="20"/>
          <w:szCs w:val="20"/>
          <w:rtl/>
        </w:rPr>
        <w:t xml:space="preserve"> </w:t>
      </w:r>
      <w:r w:rsidRPr="00060359">
        <w:rPr>
          <w:rFonts w:cs="Arial" w:hint="cs"/>
          <w:sz w:val="20"/>
          <w:szCs w:val="20"/>
          <w:rtl/>
        </w:rPr>
        <w:t>בבית</w:t>
      </w:r>
      <w:r w:rsidRPr="00060359">
        <w:rPr>
          <w:rFonts w:cs="Arial"/>
          <w:sz w:val="20"/>
          <w:szCs w:val="20"/>
          <w:rtl/>
        </w:rPr>
        <w:t xml:space="preserve"> </w:t>
      </w:r>
      <w:r w:rsidRPr="00060359">
        <w:rPr>
          <w:rFonts w:cs="Arial" w:hint="cs"/>
          <w:sz w:val="20"/>
          <w:szCs w:val="20"/>
          <w:rtl/>
        </w:rPr>
        <w:t>אחר</w:t>
      </w:r>
      <w:r w:rsidRPr="00060359">
        <w:rPr>
          <w:rFonts w:cs="Arial"/>
          <w:sz w:val="20"/>
          <w:szCs w:val="20"/>
          <w:rtl/>
        </w:rPr>
        <w:t xml:space="preserve"> </w:t>
      </w:r>
      <w:r w:rsidRPr="00060359">
        <w:rPr>
          <w:rFonts w:cs="Arial" w:hint="cs"/>
          <w:sz w:val="20"/>
          <w:szCs w:val="20"/>
          <w:rtl/>
        </w:rPr>
        <w:t>לפי</w:t>
      </w:r>
      <w:r w:rsidRPr="00060359">
        <w:rPr>
          <w:rFonts w:cs="Arial"/>
          <w:sz w:val="20"/>
          <w:szCs w:val="20"/>
          <w:rtl/>
        </w:rPr>
        <w:t xml:space="preserve"> </w:t>
      </w:r>
      <w:r w:rsidRPr="00060359">
        <w:rPr>
          <w:rFonts w:cs="Arial" w:hint="cs"/>
          <w:sz w:val="20"/>
          <w:szCs w:val="20"/>
          <w:rtl/>
        </w:rPr>
        <w:t>שהיתה</w:t>
      </w:r>
      <w:r w:rsidRPr="00060359">
        <w:rPr>
          <w:rFonts w:cs="Arial"/>
          <w:sz w:val="20"/>
          <w:szCs w:val="20"/>
          <w:rtl/>
        </w:rPr>
        <w:t xml:space="preserve"> </w:t>
      </w:r>
      <w:r w:rsidRPr="00060359">
        <w:rPr>
          <w:rFonts w:cs="Arial" w:hint="cs"/>
          <w:sz w:val="20"/>
          <w:szCs w:val="20"/>
          <w:rtl/>
        </w:rPr>
        <w:t>העיר</w:t>
      </w:r>
      <w:r w:rsidRPr="00060359">
        <w:rPr>
          <w:rFonts w:cs="Arial"/>
          <w:sz w:val="20"/>
          <w:szCs w:val="20"/>
          <w:rtl/>
        </w:rPr>
        <w:t xml:space="preserve"> </w:t>
      </w:r>
      <w:r w:rsidRPr="00060359">
        <w:rPr>
          <w:rFonts w:cs="Arial" w:hint="cs"/>
          <w:sz w:val="20"/>
          <w:szCs w:val="20"/>
          <w:rtl/>
        </w:rPr>
        <w:t>במצור</w:t>
      </w:r>
      <w:r w:rsidRPr="00060359">
        <w:rPr>
          <w:rFonts w:cs="Arial"/>
          <w:sz w:val="20"/>
          <w:szCs w:val="20"/>
          <w:rtl/>
        </w:rPr>
        <w:t xml:space="preserve">, </w:t>
      </w:r>
      <w:r w:rsidRPr="00060359">
        <w:rPr>
          <w:rFonts w:cs="Arial" w:hint="cs"/>
          <w:sz w:val="20"/>
          <w:szCs w:val="20"/>
          <w:rtl/>
        </w:rPr>
        <w:t>מונים</w:t>
      </w:r>
      <w:r w:rsidRPr="00060359">
        <w:rPr>
          <w:rFonts w:cs="Arial"/>
          <w:sz w:val="20"/>
          <w:szCs w:val="20"/>
          <w:rtl/>
        </w:rPr>
        <w:t xml:space="preserve"> </w:t>
      </w:r>
      <w:r w:rsidRPr="00060359">
        <w:rPr>
          <w:rFonts w:cs="Arial" w:hint="cs"/>
          <w:sz w:val="20"/>
          <w:szCs w:val="20"/>
          <w:rtl/>
        </w:rPr>
        <w:t>לו</w:t>
      </w:r>
      <w:r w:rsidRPr="00060359">
        <w:rPr>
          <w:rFonts w:cs="Arial"/>
          <w:sz w:val="20"/>
          <w:szCs w:val="20"/>
          <w:rtl/>
        </w:rPr>
        <w:t xml:space="preserve"> </w:t>
      </w:r>
      <w:r w:rsidRPr="00060359">
        <w:rPr>
          <w:rFonts w:cs="Arial" w:hint="cs"/>
          <w:sz w:val="20"/>
          <w:szCs w:val="20"/>
          <w:rtl/>
        </w:rPr>
        <w:t>מיד</w:t>
      </w:r>
      <w:r w:rsidRPr="00060359">
        <w:rPr>
          <w:rFonts w:cs="Arial"/>
          <w:sz w:val="20"/>
          <w:szCs w:val="20"/>
          <w:rtl/>
        </w:rPr>
        <w:t xml:space="preserve"> </w:t>
      </w:r>
      <w:r w:rsidRPr="00060359">
        <w:rPr>
          <w:rFonts w:cs="Arial" w:hint="cs"/>
          <w:sz w:val="20"/>
          <w:szCs w:val="20"/>
          <w:rtl/>
        </w:rPr>
        <w:t>שבעה</w:t>
      </w:r>
      <w:r w:rsidRPr="00060359">
        <w:rPr>
          <w:rFonts w:cs="Arial"/>
          <w:sz w:val="20"/>
          <w:szCs w:val="20"/>
          <w:rtl/>
        </w:rPr>
        <w:t xml:space="preserve"> </w:t>
      </w:r>
      <w:r w:rsidRPr="00060359">
        <w:rPr>
          <w:rFonts w:cs="Arial" w:hint="cs"/>
          <w:sz w:val="20"/>
          <w:szCs w:val="20"/>
          <w:rtl/>
        </w:rPr>
        <w:t>ושלשים</w:t>
      </w:r>
      <w:r w:rsidRPr="00060359">
        <w:rPr>
          <w:rFonts w:cs="Arial"/>
          <w:sz w:val="20"/>
          <w:szCs w:val="20"/>
          <w:rtl/>
        </w:rPr>
        <w:t xml:space="preserve">, </w:t>
      </w:r>
      <w:r w:rsidRPr="00060359">
        <w:rPr>
          <w:rFonts w:cs="Arial" w:hint="cs"/>
          <w:sz w:val="20"/>
          <w:szCs w:val="20"/>
          <w:rtl/>
        </w:rPr>
        <w:t>אף</w:t>
      </w:r>
      <w:r w:rsidRPr="00060359">
        <w:rPr>
          <w:rFonts w:cs="Arial"/>
          <w:sz w:val="20"/>
          <w:szCs w:val="20"/>
          <w:rtl/>
        </w:rPr>
        <w:t xml:space="preserve"> </w:t>
      </w:r>
      <w:r w:rsidRPr="00060359">
        <w:rPr>
          <w:rFonts w:cs="Arial" w:hint="cs"/>
          <w:sz w:val="20"/>
          <w:szCs w:val="20"/>
          <w:rtl/>
        </w:rPr>
        <w:t>על</w:t>
      </w:r>
      <w:r w:rsidRPr="00060359">
        <w:rPr>
          <w:rFonts w:cs="Arial"/>
          <w:sz w:val="20"/>
          <w:szCs w:val="20"/>
          <w:rtl/>
        </w:rPr>
        <w:t xml:space="preserve"> </w:t>
      </w:r>
      <w:r w:rsidRPr="00060359">
        <w:rPr>
          <w:rFonts w:cs="Arial" w:hint="cs"/>
          <w:sz w:val="20"/>
          <w:szCs w:val="20"/>
          <w:rtl/>
        </w:rPr>
        <w:t>פי</w:t>
      </w:r>
      <w:r w:rsidRPr="00060359">
        <w:rPr>
          <w:rFonts w:cs="Arial"/>
          <w:sz w:val="20"/>
          <w:szCs w:val="20"/>
          <w:rtl/>
        </w:rPr>
        <w:t xml:space="preserve"> </w:t>
      </w:r>
      <w:r w:rsidRPr="00060359">
        <w:rPr>
          <w:rFonts w:cs="Arial" w:hint="cs"/>
          <w:sz w:val="20"/>
          <w:szCs w:val="20"/>
          <w:rtl/>
        </w:rPr>
        <w:t>שדעתם</w:t>
      </w:r>
      <w:r w:rsidRPr="00060359">
        <w:rPr>
          <w:rFonts w:cs="Arial"/>
          <w:sz w:val="20"/>
          <w:szCs w:val="20"/>
          <w:rtl/>
        </w:rPr>
        <w:t xml:space="preserve"> </w:t>
      </w:r>
      <w:r w:rsidRPr="00060359">
        <w:rPr>
          <w:rFonts w:cs="Arial" w:hint="cs"/>
          <w:sz w:val="20"/>
          <w:szCs w:val="20"/>
          <w:rtl/>
        </w:rPr>
        <w:t>לקברו</w:t>
      </w:r>
      <w:r w:rsidRPr="00060359">
        <w:rPr>
          <w:rFonts w:cs="Arial"/>
          <w:sz w:val="20"/>
          <w:szCs w:val="20"/>
          <w:rtl/>
        </w:rPr>
        <w:t xml:space="preserve"> </w:t>
      </w:r>
      <w:r w:rsidRPr="00060359">
        <w:rPr>
          <w:rFonts w:cs="Arial" w:hint="cs"/>
          <w:sz w:val="20"/>
          <w:szCs w:val="20"/>
          <w:rtl/>
        </w:rPr>
        <w:t>בבית</w:t>
      </w:r>
      <w:r w:rsidRPr="00060359">
        <w:rPr>
          <w:rFonts w:cs="Arial"/>
          <w:sz w:val="20"/>
          <w:szCs w:val="20"/>
          <w:rtl/>
        </w:rPr>
        <w:t xml:space="preserve"> </w:t>
      </w:r>
      <w:r w:rsidRPr="00060359">
        <w:rPr>
          <w:rFonts w:cs="Arial" w:hint="cs"/>
          <w:sz w:val="20"/>
          <w:szCs w:val="20"/>
          <w:rtl/>
        </w:rPr>
        <w:t>הקברות</w:t>
      </w:r>
      <w:r w:rsidRPr="00060359">
        <w:rPr>
          <w:rFonts w:cs="Arial"/>
          <w:sz w:val="20"/>
          <w:szCs w:val="20"/>
          <w:rtl/>
        </w:rPr>
        <w:t xml:space="preserve"> </w:t>
      </w:r>
      <w:r w:rsidRPr="00060359">
        <w:rPr>
          <w:rFonts w:cs="Arial" w:hint="cs"/>
          <w:sz w:val="20"/>
          <w:szCs w:val="20"/>
          <w:rtl/>
        </w:rPr>
        <w:t>אחר</w:t>
      </w:r>
      <w:r w:rsidRPr="00060359">
        <w:rPr>
          <w:rFonts w:cs="Arial"/>
          <w:sz w:val="20"/>
          <w:szCs w:val="20"/>
          <w:rtl/>
        </w:rPr>
        <w:t xml:space="preserve"> </w:t>
      </w:r>
      <w:r w:rsidRPr="00060359">
        <w:rPr>
          <w:rFonts w:cs="Arial" w:hint="cs"/>
          <w:sz w:val="20"/>
          <w:szCs w:val="20"/>
          <w:rtl/>
        </w:rPr>
        <w:t>המצור</w:t>
      </w:r>
      <w:r w:rsidRPr="00060359">
        <w:rPr>
          <w:rFonts w:cs="Arial"/>
          <w:sz w:val="20"/>
          <w:szCs w:val="20"/>
          <w:rtl/>
        </w:rPr>
        <w:t xml:space="preserve">, </w:t>
      </w:r>
      <w:r w:rsidRPr="00060359">
        <w:rPr>
          <w:rFonts w:cs="Arial" w:hint="cs"/>
          <w:sz w:val="20"/>
          <w:szCs w:val="20"/>
          <w:rtl/>
        </w:rPr>
        <w:t>וסתימת</w:t>
      </w:r>
      <w:r w:rsidRPr="00060359">
        <w:rPr>
          <w:rFonts w:cs="Arial"/>
          <w:sz w:val="20"/>
          <w:szCs w:val="20"/>
          <w:rtl/>
        </w:rPr>
        <w:t xml:space="preserve"> </w:t>
      </w:r>
      <w:r w:rsidRPr="00060359">
        <w:rPr>
          <w:rFonts w:cs="Arial" w:hint="cs"/>
          <w:sz w:val="20"/>
          <w:szCs w:val="20"/>
          <w:rtl/>
        </w:rPr>
        <w:t>ארון</w:t>
      </w:r>
      <w:r w:rsidRPr="00060359">
        <w:rPr>
          <w:rFonts w:cs="Arial"/>
          <w:sz w:val="20"/>
          <w:szCs w:val="20"/>
          <w:rtl/>
        </w:rPr>
        <w:t xml:space="preserve"> </w:t>
      </w:r>
      <w:r w:rsidRPr="00060359">
        <w:rPr>
          <w:rFonts w:cs="Arial" w:hint="cs"/>
          <w:sz w:val="20"/>
          <w:szCs w:val="20"/>
          <w:rtl/>
        </w:rPr>
        <w:t>הוי</w:t>
      </w:r>
      <w:r w:rsidRPr="00060359">
        <w:rPr>
          <w:rFonts w:cs="Arial"/>
          <w:sz w:val="20"/>
          <w:szCs w:val="20"/>
          <w:rtl/>
        </w:rPr>
        <w:t xml:space="preserve"> </w:t>
      </w:r>
      <w:r w:rsidRPr="00060359">
        <w:rPr>
          <w:rFonts w:cs="Arial" w:hint="cs"/>
          <w:sz w:val="20"/>
          <w:szCs w:val="20"/>
          <w:rtl/>
        </w:rPr>
        <w:t>כקבורה</w:t>
      </w:r>
      <w:r w:rsidRPr="00060359">
        <w:rPr>
          <w:rFonts w:cs="Arial"/>
          <w:sz w:val="20"/>
          <w:szCs w:val="20"/>
          <w:rtl/>
        </w:rPr>
        <w:t xml:space="preserve"> </w:t>
      </w:r>
      <w:r w:rsidRPr="00060359">
        <w:rPr>
          <w:rFonts w:cs="Arial" w:hint="cs"/>
          <w:sz w:val="20"/>
          <w:szCs w:val="20"/>
          <w:rtl/>
        </w:rPr>
        <w:t>וחל</w:t>
      </w:r>
      <w:r w:rsidRPr="00060359">
        <w:rPr>
          <w:rFonts w:cs="Arial"/>
          <w:sz w:val="20"/>
          <w:szCs w:val="20"/>
          <w:rtl/>
        </w:rPr>
        <w:t xml:space="preserve"> </w:t>
      </w:r>
      <w:r w:rsidRPr="00060359">
        <w:rPr>
          <w:rFonts w:cs="Arial" w:hint="cs"/>
          <w:sz w:val="20"/>
          <w:szCs w:val="20"/>
          <w:rtl/>
        </w:rPr>
        <w:t>עליהם</w:t>
      </w:r>
      <w:r w:rsidRPr="00060359">
        <w:rPr>
          <w:rFonts w:cs="Arial"/>
          <w:sz w:val="20"/>
          <w:szCs w:val="20"/>
          <w:rtl/>
        </w:rPr>
        <w:t xml:space="preserve"> </w:t>
      </w:r>
      <w:r w:rsidRPr="00060359">
        <w:rPr>
          <w:rFonts w:cs="Arial" w:hint="cs"/>
          <w:sz w:val="20"/>
          <w:szCs w:val="20"/>
          <w:rtl/>
        </w:rPr>
        <w:t>אבלות</w:t>
      </w:r>
      <w:r w:rsidRPr="00060359">
        <w:rPr>
          <w:rFonts w:cs="Arial"/>
          <w:sz w:val="20"/>
          <w:szCs w:val="20"/>
          <w:rtl/>
        </w:rPr>
        <w:t xml:space="preserve"> </w:t>
      </w:r>
      <w:r w:rsidRPr="00060359">
        <w:rPr>
          <w:rFonts w:cs="Arial" w:hint="cs"/>
          <w:sz w:val="20"/>
          <w:szCs w:val="20"/>
          <w:rtl/>
        </w:rPr>
        <w:t>מיד</w:t>
      </w:r>
      <w:r w:rsidRPr="00060359">
        <w:rPr>
          <w:rFonts w:cs="Arial"/>
          <w:sz w:val="20"/>
          <w:szCs w:val="20"/>
          <w:rtl/>
        </w:rPr>
        <w:t>.</w:t>
      </w:r>
      <w:r>
        <w:rPr>
          <w:rFonts w:cs="Arial" w:hint="cs"/>
          <w:sz w:val="20"/>
          <w:szCs w:val="20"/>
          <w:rtl/>
        </w:rPr>
        <w:t>"</w:t>
      </w:r>
      <w:r>
        <w:rPr>
          <w:rFonts w:cs="Arial" w:hint="cs"/>
          <w:b/>
          <w:bCs/>
          <w:sz w:val="20"/>
          <w:szCs w:val="20"/>
          <w:rtl/>
        </w:rPr>
        <w:br/>
        <w:t xml:space="preserve">ש"ך </w:t>
      </w:r>
      <w:r>
        <w:rPr>
          <w:rFonts w:cs="Arial"/>
          <w:sz w:val="20"/>
          <w:szCs w:val="20"/>
          <w:rtl/>
        </w:rPr>
        <w:t>–</w:t>
      </w:r>
      <w:r>
        <w:rPr>
          <w:rFonts w:cs="Arial" w:hint="cs"/>
          <w:sz w:val="20"/>
          <w:szCs w:val="20"/>
          <w:rtl/>
        </w:rPr>
        <w:t xml:space="preserve"> אע"פ </w:t>
      </w:r>
      <w:r w:rsidRPr="00201F2F">
        <w:rPr>
          <w:rFonts w:cs="Arial" w:hint="cs"/>
          <w:b/>
          <w:bCs/>
          <w:sz w:val="20"/>
          <w:szCs w:val="20"/>
          <w:rtl/>
        </w:rPr>
        <w:t>שהמחבר</w:t>
      </w:r>
      <w:r>
        <w:rPr>
          <w:rFonts w:cs="Arial" w:hint="cs"/>
          <w:sz w:val="20"/>
          <w:szCs w:val="20"/>
          <w:rtl/>
        </w:rPr>
        <w:t xml:space="preserve"> פסק שסתימת הארון אינה כסתימת הגולל, וא"כ לכאורה לא מובן מדוע כאן מתחיל אבלות משעת סתימת הארון, הכא שאני, הואיל ואינם הולכים לקברו בבית הקברות כלל, משום כך דין הארון כמקום קבורתו ומשעה שנסתם גולל הארון הו"ל כנסתם גולל הקבר, שהרי אם תילכד העיר לא יקברוהו, וא"כ לעת עתה הוי קבורה מעליא</w:t>
      </w:r>
    </w:p>
    <w:p w:rsidR="00032970" w:rsidRDefault="00032970" w:rsidP="00032970">
      <w:pPr>
        <w:rPr>
          <w:rFonts w:cs="Arial"/>
          <w:b/>
          <w:bCs/>
          <w:sz w:val="20"/>
          <w:szCs w:val="20"/>
          <w:rtl/>
        </w:rPr>
      </w:pPr>
      <w:r>
        <w:rPr>
          <w:rFonts w:cs="Arial" w:hint="cs"/>
          <w:b/>
          <w:bCs/>
          <w:sz w:val="20"/>
          <w:szCs w:val="20"/>
          <w:rtl/>
        </w:rPr>
        <w:t>סיכום</w:t>
      </w:r>
      <w:r>
        <w:rPr>
          <w:rFonts w:cs="Arial"/>
          <w:b/>
          <w:bCs/>
          <w:sz w:val="20"/>
          <w:szCs w:val="20"/>
          <w:rtl/>
        </w:rPr>
        <w:br/>
      </w:r>
      <w:r>
        <w:rPr>
          <w:rFonts w:cs="Arial" w:hint="cs"/>
          <w:sz w:val="20"/>
          <w:szCs w:val="20"/>
          <w:rtl/>
        </w:rPr>
        <w:t>1. קברו במקום אחד ע"ד שלא לפנותו, אפילו מפנים תוך שבעה אינם מונים שבעה פעם שנייה. קברו במקום אחד ע"ד לפנות כשיזדמן, פינו תוך ז' מונים מתחילה, פינו לאחר ז' אין מונים שנית. קברו ע"ד לפנות תוך ז', מתחילים למנות רק לאחר קבורה שנייה.</w:t>
      </w:r>
      <w:r>
        <w:rPr>
          <w:rFonts w:cs="Arial"/>
          <w:sz w:val="20"/>
          <w:szCs w:val="20"/>
          <w:rtl/>
        </w:rPr>
        <w:br/>
      </w:r>
      <w:r>
        <w:rPr>
          <w:rFonts w:cs="Arial" w:hint="cs"/>
          <w:sz w:val="20"/>
          <w:szCs w:val="20"/>
          <w:rtl/>
        </w:rPr>
        <w:t xml:space="preserve">2. עיר הנתונה במצור וקברו בתוך ארון בעיר, מונים מייד שבעה ושלושים, וכ"פ </w:t>
      </w:r>
      <w:r w:rsidRPr="00C43AD1">
        <w:rPr>
          <w:rFonts w:cs="Arial" w:hint="cs"/>
          <w:b/>
          <w:bCs/>
          <w:sz w:val="20"/>
          <w:szCs w:val="20"/>
          <w:rtl/>
        </w:rPr>
        <w:t>המחבר</w:t>
      </w:r>
      <w:r>
        <w:rPr>
          <w:rFonts w:cs="Arial" w:hint="cs"/>
          <w:sz w:val="20"/>
          <w:szCs w:val="20"/>
          <w:rtl/>
        </w:rPr>
        <w:t>. ואע"פ שאבלות מתחילה מסתימת גולל הקבר, הכא שאני הואיל וייתכן שכלל לא ייקבר בבה"ק, לעת עתה הוי קבורה מעליא.</w:t>
      </w:r>
      <w:r>
        <w:rPr>
          <w:rFonts w:cs="Arial"/>
          <w:sz w:val="20"/>
          <w:szCs w:val="20"/>
          <w:rtl/>
        </w:rPr>
        <w:br/>
      </w:r>
      <w:r>
        <w:rPr>
          <w:rFonts w:cs="Arial" w:hint="cs"/>
          <w:sz w:val="20"/>
          <w:szCs w:val="20"/>
          <w:rtl/>
        </w:rPr>
        <w:t xml:space="preserve">3. פינו בתוך ז' לבה"ק. </w:t>
      </w:r>
      <w:r w:rsidRPr="00C43AD1">
        <w:rPr>
          <w:rFonts w:cs="Arial" w:hint="cs"/>
          <w:b/>
          <w:bCs/>
          <w:sz w:val="20"/>
          <w:szCs w:val="20"/>
          <w:rtl/>
        </w:rPr>
        <w:t>ב"י</w:t>
      </w:r>
      <w:r>
        <w:rPr>
          <w:rFonts w:cs="Arial" w:hint="cs"/>
          <w:sz w:val="20"/>
          <w:szCs w:val="20"/>
          <w:rtl/>
        </w:rPr>
        <w:t xml:space="preserve">. מונה מתחילה, כדין קברו ע"ד לפנות כשיזדמן. </w:t>
      </w:r>
      <w:r w:rsidRPr="00C43AD1">
        <w:rPr>
          <w:rFonts w:cs="Arial" w:hint="cs"/>
          <w:b/>
          <w:bCs/>
          <w:sz w:val="20"/>
          <w:szCs w:val="20"/>
          <w:rtl/>
        </w:rPr>
        <w:t>ערוה"ש</w:t>
      </w:r>
      <w:r>
        <w:rPr>
          <w:rFonts w:cs="Arial" w:hint="cs"/>
          <w:sz w:val="20"/>
          <w:szCs w:val="20"/>
          <w:rtl/>
        </w:rPr>
        <w:t>. אין מונים שנית, כדין קברו ע"ד שלא לפנות, מחמת המצור הרי זה כדין התייאשו מלקבור.</w:t>
      </w:r>
      <w:r>
        <w:rPr>
          <w:rFonts w:cs="Arial"/>
          <w:b/>
          <w:bCs/>
          <w:sz w:val="20"/>
          <w:szCs w:val="20"/>
          <w:rtl/>
        </w:rPr>
        <w:br/>
      </w:r>
    </w:p>
    <w:p w:rsidR="00032970" w:rsidRDefault="00032970" w:rsidP="00032970">
      <w:pPr>
        <w:rPr>
          <w:rFonts w:cs="Arial"/>
          <w:sz w:val="20"/>
          <w:szCs w:val="20"/>
          <w:rtl/>
        </w:rPr>
      </w:pP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אבלות על הרוגי מלכות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ברייתא </w:t>
      </w:r>
      <w:r>
        <w:rPr>
          <w:rFonts w:cs="Arial" w:hint="cs"/>
          <w:sz w:val="20"/>
          <w:szCs w:val="20"/>
          <w:rtl/>
        </w:rPr>
        <w:t>שמחות (ב, ט) "</w:t>
      </w:r>
      <w:r w:rsidRPr="00CE40AE">
        <w:rPr>
          <w:rFonts w:cs="Arial" w:hint="cs"/>
          <w:sz w:val="20"/>
          <w:szCs w:val="20"/>
          <w:rtl/>
        </w:rPr>
        <w:t>הרוגי</w:t>
      </w:r>
      <w:r w:rsidRPr="00CE40AE">
        <w:rPr>
          <w:rFonts w:cs="Arial"/>
          <w:sz w:val="20"/>
          <w:szCs w:val="20"/>
          <w:rtl/>
        </w:rPr>
        <w:t xml:space="preserve"> </w:t>
      </w:r>
      <w:r w:rsidRPr="00CE40AE">
        <w:rPr>
          <w:rFonts w:cs="Arial" w:hint="cs"/>
          <w:sz w:val="20"/>
          <w:szCs w:val="20"/>
          <w:rtl/>
        </w:rPr>
        <w:t>מלכות</w:t>
      </w:r>
      <w:r>
        <w:rPr>
          <w:rFonts w:cs="Arial" w:hint="cs"/>
          <w:sz w:val="20"/>
          <w:szCs w:val="20"/>
          <w:rtl/>
        </w:rPr>
        <w:t xml:space="preserve">... </w:t>
      </w:r>
      <w:r w:rsidRPr="00CE40AE">
        <w:rPr>
          <w:rFonts w:cs="Arial" w:hint="cs"/>
          <w:sz w:val="20"/>
          <w:szCs w:val="20"/>
          <w:rtl/>
        </w:rPr>
        <w:t>מאימתי</w:t>
      </w:r>
      <w:r w:rsidRPr="00CE40AE">
        <w:rPr>
          <w:rFonts w:cs="Arial"/>
          <w:sz w:val="20"/>
          <w:szCs w:val="20"/>
          <w:rtl/>
        </w:rPr>
        <w:t xml:space="preserve"> </w:t>
      </w:r>
      <w:r w:rsidRPr="00CE40AE">
        <w:rPr>
          <w:rFonts w:cs="Arial" w:hint="cs"/>
          <w:sz w:val="20"/>
          <w:szCs w:val="20"/>
          <w:rtl/>
        </w:rPr>
        <w:t>מתחילין</w:t>
      </w:r>
      <w:r w:rsidRPr="00CE40AE">
        <w:rPr>
          <w:rFonts w:cs="Arial"/>
          <w:sz w:val="20"/>
          <w:szCs w:val="20"/>
          <w:rtl/>
        </w:rPr>
        <w:t xml:space="preserve"> </w:t>
      </w:r>
      <w:r w:rsidRPr="00CE40AE">
        <w:rPr>
          <w:rFonts w:cs="Arial" w:hint="cs"/>
          <w:sz w:val="20"/>
          <w:szCs w:val="20"/>
          <w:rtl/>
        </w:rPr>
        <w:t>להן</w:t>
      </w:r>
      <w:r w:rsidRPr="00CE40AE">
        <w:rPr>
          <w:rFonts w:cs="Arial"/>
          <w:sz w:val="20"/>
          <w:szCs w:val="20"/>
          <w:rtl/>
        </w:rPr>
        <w:t xml:space="preserve"> </w:t>
      </w:r>
      <w:r w:rsidRPr="00CE40AE">
        <w:rPr>
          <w:rFonts w:cs="Arial" w:hint="cs"/>
          <w:sz w:val="20"/>
          <w:szCs w:val="20"/>
          <w:rtl/>
        </w:rPr>
        <w:t>למנות</w:t>
      </w:r>
      <w:r w:rsidRPr="00CE40AE">
        <w:rPr>
          <w:rFonts w:cs="Arial"/>
          <w:sz w:val="20"/>
          <w:szCs w:val="20"/>
          <w:rtl/>
        </w:rPr>
        <w:t xml:space="preserve">, </w:t>
      </w:r>
      <w:r w:rsidRPr="00CE40AE">
        <w:rPr>
          <w:rFonts w:cs="Arial" w:hint="cs"/>
          <w:sz w:val="20"/>
          <w:szCs w:val="20"/>
          <w:rtl/>
        </w:rPr>
        <w:t>משעה</w:t>
      </w:r>
      <w:r w:rsidRPr="00CE40AE">
        <w:rPr>
          <w:rFonts w:cs="Arial"/>
          <w:sz w:val="20"/>
          <w:szCs w:val="20"/>
          <w:rtl/>
        </w:rPr>
        <w:t xml:space="preserve"> </w:t>
      </w:r>
      <w:r w:rsidRPr="00CE40AE">
        <w:rPr>
          <w:rFonts w:cs="Arial" w:hint="cs"/>
          <w:sz w:val="20"/>
          <w:szCs w:val="20"/>
          <w:rtl/>
        </w:rPr>
        <w:t>שנתיאשו</w:t>
      </w:r>
      <w:r w:rsidRPr="00CE40AE">
        <w:rPr>
          <w:rFonts w:cs="Arial"/>
          <w:sz w:val="20"/>
          <w:szCs w:val="20"/>
          <w:rtl/>
        </w:rPr>
        <w:t xml:space="preserve"> </w:t>
      </w:r>
      <w:r w:rsidRPr="00CE40AE">
        <w:rPr>
          <w:rFonts w:cs="Arial" w:hint="cs"/>
          <w:sz w:val="20"/>
          <w:szCs w:val="20"/>
          <w:rtl/>
        </w:rPr>
        <w:t>מלשאול</w:t>
      </w:r>
      <w:r w:rsidRPr="00CE40AE">
        <w:rPr>
          <w:rFonts w:cs="Arial"/>
          <w:sz w:val="20"/>
          <w:szCs w:val="20"/>
          <w:rtl/>
        </w:rPr>
        <w:t xml:space="preserve"> </w:t>
      </w:r>
      <w:r w:rsidRPr="00CE40AE">
        <w:rPr>
          <w:rFonts w:cs="Arial" w:hint="cs"/>
          <w:sz w:val="20"/>
          <w:szCs w:val="20"/>
          <w:rtl/>
        </w:rPr>
        <w:t>אבל</w:t>
      </w:r>
      <w:r w:rsidRPr="00CE40AE">
        <w:rPr>
          <w:rFonts w:cs="Arial"/>
          <w:sz w:val="20"/>
          <w:szCs w:val="20"/>
          <w:rtl/>
        </w:rPr>
        <w:t xml:space="preserve"> </w:t>
      </w:r>
      <w:r w:rsidRPr="00CE40AE">
        <w:rPr>
          <w:rFonts w:cs="Arial" w:hint="cs"/>
          <w:sz w:val="20"/>
          <w:szCs w:val="20"/>
          <w:rtl/>
        </w:rPr>
        <w:t>לא</w:t>
      </w:r>
      <w:r w:rsidRPr="00CE40AE">
        <w:rPr>
          <w:rFonts w:cs="Arial"/>
          <w:sz w:val="20"/>
          <w:szCs w:val="20"/>
          <w:rtl/>
        </w:rPr>
        <w:t xml:space="preserve"> </w:t>
      </w:r>
      <w:r w:rsidRPr="00CE40AE">
        <w:rPr>
          <w:rFonts w:cs="Arial" w:hint="cs"/>
          <w:sz w:val="20"/>
          <w:szCs w:val="20"/>
          <w:rtl/>
        </w:rPr>
        <w:t>מלגנוב</w:t>
      </w:r>
      <w:r w:rsidRPr="00CE40AE">
        <w:rPr>
          <w:rFonts w:cs="Arial"/>
          <w:sz w:val="20"/>
          <w:szCs w:val="20"/>
          <w:rtl/>
        </w:rPr>
        <w:t xml:space="preserve">. </w:t>
      </w:r>
      <w:r w:rsidRPr="00CE40AE">
        <w:rPr>
          <w:rFonts w:cs="Arial" w:hint="cs"/>
          <w:sz w:val="20"/>
          <w:szCs w:val="20"/>
          <w:rtl/>
        </w:rPr>
        <w:t>כל</w:t>
      </w:r>
      <w:r w:rsidRPr="00CE40AE">
        <w:rPr>
          <w:rFonts w:cs="Arial"/>
          <w:sz w:val="20"/>
          <w:szCs w:val="20"/>
          <w:rtl/>
        </w:rPr>
        <w:t xml:space="preserve"> </w:t>
      </w:r>
      <w:r w:rsidRPr="00CE40AE">
        <w:rPr>
          <w:rFonts w:cs="Arial" w:hint="cs"/>
          <w:sz w:val="20"/>
          <w:szCs w:val="20"/>
          <w:rtl/>
        </w:rPr>
        <w:t>הגונב</w:t>
      </w:r>
      <w:r w:rsidRPr="00CE40AE">
        <w:rPr>
          <w:rFonts w:cs="Arial"/>
          <w:sz w:val="20"/>
          <w:szCs w:val="20"/>
          <w:rtl/>
        </w:rPr>
        <w:t xml:space="preserve"> </w:t>
      </w:r>
      <w:r w:rsidRPr="00CE40AE">
        <w:rPr>
          <w:rFonts w:cs="Arial" w:hint="cs"/>
          <w:sz w:val="20"/>
          <w:szCs w:val="20"/>
          <w:rtl/>
        </w:rPr>
        <w:t>הרי</w:t>
      </w:r>
      <w:r w:rsidRPr="00CE40AE">
        <w:rPr>
          <w:rFonts w:cs="Arial"/>
          <w:sz w:val="20"/>
          <w:szCs w:val="20"/>
          <w:rtl/>
        </w:rPr>
        <w:t xml:space="preserve"> </w:t>
      </w:r>
      <w:r w:rsidRPr="00CE40AE">
        <w:rPr>
          <w:rFonts w:cs="Arial" w:hint="cs"/>
          <w:sz w:val="20"/>
          <w:szCs w:val="20"/>
          <w:rtl/>
        </w:rPr>
        <w:t>זה</w:t>
      </w:r>
      <w:r w:rsidRPr="00CE40AE">
        <w:rPr>
          <w:rFonts w:cs="Arial"/>
          <w:sz w:val="20"/>
          <w:szCs w:val="20"/>
          <w:rtl/>
        </w:rPr>
        <w:t xml:space="preserve"> </w:t>
      </w:r>
      <w:r w:rsidRPr="00CE40AE">
        <w:rPr>
          <w:rFonts w:cs="Arial" w:hint="cs"/>
          <w:sz w:val="20"/>
          <w:szCs w:val="20"/>
          <w:rtl/>
        </w:rPr>
        <w:t>שופך</w:t>
      </w:r>
      <w:r w:rsidRPr="00CE40AE">
        <w:rPr>
          <w:rFonts w:cs="Arial"/>
          <w:sz w:val="20"/>
          <w:szCs w:val="20"/>
          <w:rtl/>
        </w:rPr>
        <w:t xml:space="preserve"> </w:t>
      </w:r>
      <w:r w:rsidRPr="00CE40AE">
        <w:rPr>
          <w:rFonts w:cs="Arial" w:hint="cs"/>
          <w:sz w:val="20"/>
          <w:szCs w:val="20"/>
          <w:rtl/>
        </w:rPr>
        <w:t>דמים</w:t>
      </w:r>
      <w:r w:rsidRPr="00CE40AE">
        <w:rPr>
          <w:rFonts w:cs="Arial"/>
          <w:sz w:val="20"/>
          <w:szCs w:val="20"/>
          <w:rtl/>
        </w:rPr>
        <w:t xml:space="preserve">, </w:t>
      </w:r>
      <w:r w:rsidRPr="00CE40AE">
        <w:rPr>
          <w:rFonts w:cs="Arial" w:hint="cs"/>
          <w:sz w:val="20"/>
          <w:szCs w:val="20"/>
          <w:rtl/>
        </w:rPr>
        <w:t>ולא</w:t>
      </w:r>
      <w:r w:rsidRPr="00CE40AE">
        <w:rPr>
          <w:rFonts w:cs="Arial"/>
          <w:sz w:val="20"/>
          <w:szCs w:val="20"/>
          <w:rtl/>
        </w:rPr>
        <w:t xml:space="preserve"> </w:t>
      </w:r>
      <w:r w:rsidRPr="00CE40AE">
        <w:rPr>
          <w:rFonts w:cs="Arial" w:hint="cs"/>
          <w:sz w:val="20"/>
          <w:szCs w:val="20"/>
          <w:rtl/>
        </w:rPr>
        <w:t>כשופך</w:t>
      </w:r>
      <w:r w:rsidRPr="00CE40AE">
        <w:rPr>
          <w:rFonts w:cs="Arial"/>
          <w:sz w:val="20"/>
          <w:szCs w:val="20"/>
          <w:rtl/>
        </w:rPr>
        <w:t xml:space="preserve"> </w:t>
      </w:r>
      <w:r w:rsidRPr="00CE40AE">
        <w:rPr>
          <w:rFonts w:cs="Arial" w:hint="cs"/>
          <w:sz w:val="20"/>
          <w:szCs w:val="20"/>
          <w:rtl/>
        </w:rPr>
        <w:t>דמים</w:t>
      </w:r>
      <w:r w:rsidRPr="00CE40AE">
        <w:rPr>
          <w:rFonts w:cs="Arial"/>
          <w:sz w:val="20"/>
          <w:szCs w:val="20"/>
          <w:rtl/>
        </w:rPr>
        <w:t xml:space="preserve"> </w:t>
      </w:r>
      <w:r w:rsidRPr="00CE40AE">
        <w:rPr>
          <w:rFonts w:cs="Arial" w:hint="cs"/>
          <w:sz w:val="20"/>
          <w:szCs w:val="20"/>
          <w:rtl/>
        </w:rPr>
        <w:t>בלבד</w:t>
      </w:r>
      <w:r w:rsidRPr="00CE40AE">
        <w:rPr>
          <w:rFonts w:cs="Arial"/>
          <w:sz w:val="20"/>
          <w:szCs w:val="20"/>
          <w:rtl/>
        </w:rPr>
        <w:t xml:space="preserve">, </w:t>
      </w:r>
      <w:r w:rsidRPr="00CE40AE">
        <w:rPr>
          <w:rFonts w:cs="Arial" w:hint="cs"/>
          <w:sz w:val="20"/>
          <w:szCs w:val="20"/>
          <w:rtl/>
        </w:rPr>
        <w:t>אלא</w:t>
      </w:r>
      <w:r w:rsidRPr="00CE40AE">
        <w:rPr>
          <w:rFonts w:cs="Arial"/>
          <w:sz w:val="20"/>
          <w:szCs w:val="20"/>
          <w:rtl/>
        </w:rPr>
        <w:t xml:space="preserve"> </w:t>
      </w:r>
      <w:r w:rsidRPr="00CE40AE">
        <w:rPr>
          <w:rFonts w:cs="Arial" w:hint="cs"/>
          <w:sz w:val="20"/>
          <w:szCs w:val="20"/>
          <w:rtl/>
        </w:rPr>
        <w:t>כעובד</w:t>
      </w:r>
      <w:r w:rsidRPr="00CE40AE">
        <w:rPr>
          <w:rFonts w:cs="Arial"/>
          <w:sz w:val="20"/>
          <w:szCs w:val="20"/>
          <w:rtl/>
        </w:rPr>
        <w:t xml:space="preserve"> </w:t>
      </w:r>
      <w:r>
        <w:rPr>
          <w:rFonts w:cs="Arial" w:hint="cs"/>
          <w:sz w:val="20"/>
          <w:szCs w:val="20"/>
          <w:rtl/>
        </w:rPr>
        <w:t>ע"ז</w:t>
      </w:r>
      <w:r w:rsidRPr="00CE40AE">
        <w:rPr>
          <w:rFonts w:cs="Arial"/>
          <w:sz w:val="20"/>
          <w:szCs w:val="20"/>
          <w:rtl/>
        </w:rPr>
        <w:t xml:space="preserve"> </w:t>
      </w:r>
      <w:r w:rsidRPr="00CE40AE">
        <w:rPr>
          <w:rFonts w:cs="Arial" w:hint="cs"/>
          <w:sz w:val="20"/>
          <w:szCs w:val="20"/>
          <w:rtl/>
        </w:rPr>
        <w:t>ומגלה</w:t>
      </w:r>
      <w:r w:rsidRPr="00CE40AE">
        <w:rPr>
          <w:rFonts w:cs="Arial"/>
          <w:sz w:val="20"/>
          <w:szCs w:val="20"/>
          <w:rtl/>
        </w:rPr>
        <w:t xml:space="preserve"> </w:t>
      </w:r>
      <w:r w:rsidRPr="00CE40AE">
        <w:rPr>
          <w:rFonts w:cs="Arial" w:hint="cs"/>
          <w:sz w:val="20"/>
          <w:szCs w:val="20"/>
          <w:rtl/>
        </w:rPr>
        <w:t>עריות</w:t>
      </w:r>
      <w:r w:rsidRPr="00CE40AE">
        <w:rPr>
          <w:rFonts w:cs="Arial"/>
          <w:sz w:val="20"/>
          <w:szCs w:val="20"/>
          <w:rtl/>
        </w:rPr>
        <w:t xml:space="preserve"> </w:t>
      </w:r>
      <w:r w:rsidRPr="00CE40AE">
        <w:rPr>
          <w:rFonts w:cs="Arial" w:hint="cs"/>
          <w:sz w:val="20"/>
          <w:szCs w:val="20"/>
          <w:rtl/>
        </w:rPr>
        <w:t>ומחלל</w:t>
      </w:r>
      <w:r w:rsidRPr="00CE40AE">
        <w:rPr>
          <w:rFonts w:cs="Arial"/>
          <w:sz w:val="20"/>
          <w:szCs w:val="20"/>
          <w:rtl/>
        </w:rPr>
        <w:t xml:space="preserve"> </w:t>
      </w:r>
      <w:r w:rsidRPr="00CE40AE">
        <w:rPr>
          <w:rFonts w:cs="Arial" w:hint="cs"/>
          <w:sz w:val="20"/>
          <w:szCs w:val="20"/>
          <w:rtl/>
        </w:rPr>
        <w:t>שבתות</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טעמים</w:t>
      </w:r>
      <w:r>
        <w:rPr>
          <w:rFonts w:cs="Arial" w:hint="cs"/>
          <w:b/>
          <w:bCs/>
          <w:sz w:val="20"/>
          <w:szCs w:val="20"/>
          <w:rtl/>
        </w:rPr>
        <w:br/>
      </w:r>
      <w:r>
        <w:rPr>
          <w:rFonts w:cs="Arial" w:hint="cs"/>
          <w:sz w:val="20"/>
          <w:szCs w:val="20"/>
          <w:rtl/>
        </w:rPr>
        <w:t xml:space="preserve">א. </w:t>
      </w:r>
      <w:r w:rsidRPr="00CE40AE">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הגונב מסתכן בנפשו ובורח ועלול לבוא לידי גילוי עריות וחילול שבתות, לכן אין דבר זה מצוי.</w:t>
      </w:r>
      <w:r>
        <w:rPr>
          <w:rFonts w:cs="Arial" w:hint="cs"/>
          <w:sz w:val="20"/>
          <w:szCs w:val="20"/>
          <w:rtl/>
        </w:rPr>
        <w:br/>
      </w:r>
      <w:r>
        <w:rPr>
          <w:rFonts w:cs="Arial" w:hint="cs"/>
          <w:sz w:val="20"/>
          <w:szCs w:val="20"/>
          <w:rtl/>
        </w:rPr>
        <w:lastRenderedPageBreak/>
        <w:t xml:space="preserve">ב. </w:t>
      </w:r>
      <w:r w:rsidRPr="00CE40AE">
        <w:rPr>
          <w:rFonts w:cs="Arial" w:hint="cs"/>
          <w:b/>
          <w:bCs/>
          <w:sz w:val="20"/>
          <w:szCs w:val="20"/>
          <w:rtl/>
        </w:rPr>
        <w:t xml:space="preserve">בית יוסף </w:t>
      </w:r>
      <w:r>
        <w:rPr>
          <w:rFonts w:cs="Arial"/>
          <w:sz w:val="20"/>
          <w:szCs w:val="20"/>
          <w:rtl/>
        </w:rPr>
        <w:t>–</w:t>
      </w:r>
      <w:r>
        <w:rPr>
          <w:rFonts w:cs="Arial" w:hint="cs"/>
          <w:sz w:val="20"/>
          <w:szCs w:val="20"/>
          <w:rtl/>
        </w:rPr>
        <w:t xml:space="preserve"> מילתא דלא שכיחא היא שיוכלו לגנבו ולכן מונים להם מייד.</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E40AE">
        <w:rPr>
          <w:rFonts w:cs="Arial" w:hint="cs"/>
          <w:sz w:val="20"/>
          <w:szCs w:val="20"/>
          <w:rtl/>
        </w:rPr>
        <w:t>הרוגי</w:t>
      </w:r>
      <w:r w:rsidRPr="00CE40AE">
        <w:rPr>
          <w:rFonts w:cs="Arial"/>
          <w:sz w:val="20"/>
          <w:szCs w:val="20"/>
          <w:rtl/>
        </w:rPr>
        <w:t xml:space="preserve"> </w:t>
      </w:r>
      <w:r w:rsidRPr="00CE40AE">
        <w:rPr>
          <w:rFonts w:cs="Arial" w:hint="cs"/>
          <w:sz w:val="20"/>
          <w:szCs w:val="20"/>
          <w:rtl/>
        </w:rPr>
        <w:t>מלכות</w:t>
      </w:r>
      <w:r w:rsidRPr="00CE40AE">
        <w:rPr>
          <w:rFonts w:cs="Arial"/>
          <w:sz w:val="20"/>
          <w:szCs w:val="20"/>
          <w:rtl/>
        </w:rPr>
        <w:t xml:space="preserve"> </w:t>
      </w:r>
      <w:r w:rsidRPr="00CE40AE">
        <w:rPr>
          <w:rFonts w:cs="Arial" w:hint="cs"/>
          <w:sz w:val="20"/>
          <w:szCs w:val="20"/>
          <w:rtl/>
        </w:rPr>
        <w:t>שאין</w:t>
      </w:r>
      <w:r w:rsidRPr="00CE40AE">
        <w:rPr>
          <w:rFonts w:cs="Arial"/>
          <w:sz w:val="20"/>
          <w:szCs w:val="20"/>
          <w:rtl/>
        </w:rPr>
        <w:t xml:space="preserve"> </w:t>
      </w:r>
      <w:r w:rsidRPr="00CE40AE">
        <w:rPr>
          <w:rFonts w:cs="Arial" w:hint="cs"/>
          <w:sz w:val="20"/>
          <w:szCs w:val="20"/>
          <w:rtl/>
        </w:rPr>
        <w:t>מניחים</w:t>
      </w:r>
      <w:r w:rsidRPr="00CE40AE">
        <w:rPr>
          <w:rFonts w:cs="Arial"/>
          <w:sz w:val="20"/>
          <w:szCs w:val="20"/>
          <w:rtl/>
        </w:rPr>
        <w:t xml:space="preserve"> </w:t>
      </w:r>
      <w:r w:rsidRPr="00CE40AE">
        <w:rPr>
          <w:rFonts w:cs="Arial" w:hint="cs"/>
          <w:sz w:val="20"/>
          <w:szCs w:val="20"/>
          <w:rtl/>
        </w:rPr>
        <w:t>אותם</w:t>
      </w:r>
      <w:r w:rsidRPr="00CE40AE">
        <w:rPr>
          <w:rFonts w:cs="Arial"/>
          <w:sz w:val="20"/>
          <w:szCs w:val="20"/>
          <w:rtl/>
        </w:rPr>
        <w:t xml:space="preserve"> </w:t>
      </w:r>
      <w:r w:rsidRPr="00CE40AE">
        <w:rPr>
          <w:rFonts w:cs="Arial" w:hint="cs"/>
          <w:sz w:val="20"/>
          <w:szCs w:val="20"/>
          <w:rtl/>
        </w:rPr>
        <w:t>ליקבר</w:t>
      </w:r>
      <w:r w:rsidRPr="00CE40AE">
        <w:rPr>
          <w:rFonts w:cs="Arial"/>
          <w:sz w:val="20"/>
          <w:szCs w:val="20"/>
          <w:rtl/>
        </w:rPr>
        <w:t xml:space="preserve">, </w:t>
      </w:r>
      <w:r w:rsidRPr="00CE40AE">
        <w:rPr>
          <w:rFonts w:cs="Arial" w:hint="cs"/>
          <w:sz w:val="20"/>
          <w:szCs w:val="20"/>
          <w:rtl/>
        </w:rPr>
        <w:t>מאימתי</w:t>
      </w:r>
      <w:r w:rsidRPr="00CE40AE">
        <w:rPr>
          <w:rFonts w:cs="Arial"/>
          <w:sz w:val="20"/>
          <w:szCs w:val="20"/>
          <w:rtl/>
        </w:rPr>
        <w:t xml:space="preserve"> </w:t>
      </w:r>
      <w:r w:rsidRPr="00CE40AE">
        <w:rPr>
          <w:rFonts w:cs="Arial" w:hint="cs"/>
          <w:sz w:val="20"/>
          <w:szCs w:val="20"/>
          <w:rtl/>
        </w:rPr>
        <w:t>מתחילין</w:t>
      </w:r>
      <w:r w:rsidRPr="00CE40AE">
        <w:rPr>
          <w:rFonts w:cs="Arial"/>
          <w:sz w:val="20"/>
          <w:szCs w:val="20"/>
          <w:rtl/>
        </w:rPr>
        <w:t xml:space="preserve"> </w:t>
      </w:r>
      <w:r w:rsidRPr="00CE40AE">
        <w:rPr>
          <w:rFonts w:cs="Arial" w:hint="cs"/>
          <w:sz w:val="20"/>
          <w:szCs w:val="20"/>
          <w:rtl/>
        </w:rPr>
        <w:t>להתאבל</w:t>
      </w:r>
      <w:r w:rsidRPr="00CE40AE">
        <w:rPr>
          <w:rFonts w:cs="Arial"/>
          <w:sz w:val="20"/>
          <w:szCs w:val="20"/>
          <w:rtl/>
        </w:rPr>
        <w:t xml:space="preserve"> </w:t>
      </w:r>
      <w:r w:rsidRPr="00CE40AE">
        <w:rPr>
          <w:rFonts w:cs="Arial" w:hint="cs"/>
          <w:sz w:val="20"/>
          <w:szCs w:val="20"/>
          <w:rtl/>
        </w:rPr>
        <w:t>עליהם</w:t>
      </w:r>
      <w:r w:rsidRPr="00CE40AE">
        <w:rPr>
          <w:rFonts w:cs="Arial"/>
          <w:sz w:val="20"/>
          <w:szCs w:val="20"/>
          <w:rtl/>
        </w:rPr>
        <w:t xml:space="preserve"> </w:t>
      </w:r>
      <w:r w:rsidRPr="00CE40AE">
        <w:rPr>
          <w:rFonts w:cs="Arial" w:hint="cs"/>
          <w:sz w:val="20"/>
          <w:szCs w:val="20"/>
          <w:rtl/>
        </w:rPr>
        <w:t>ולמנות</w:t>
      </w:r>
      <w:r w:rsidRPr="00CE40AE">
        <w:rPr>
          <w:rFonts w:cs="Arial"/>
          <w:sz w:val="20"/>
          <w:szCs w:val="20"/>
          <w:rtl/>
        </w:rPr>
        <w:t xml:space="preserve"> </w:t>
      </w:r>
      <w:r w:rsidRPr="00CE40AE">
        <w:rPr>
          <w:rFonts w:cs="Arial" w:hint="cs"/>
          <w:sz w:val="20"/>
          <w:szCs w:val="20"/>
          <w:rtl/>
        </w:rPr>
        <w:t>ז</w:t>
      </w:r>
      <w:r w:rsidRPr="00CE40AE">
        <w:rPr>
          <w:rFonts w:cs="Arial"/>
          <w:sz w:val="20"/>
          <w:szCs w:val="20"/>
          <w:rtl/>
        </w:rPr>
        <w:t xml:space="preserve">' </w:t>
      </w:r>
      <w:r w:rsidRPr="00CE40AE">
        <w:rPr>
          <w:rFonts w:cs="Arial" w:hint="cs"/>
          <w:sz w:val="20"/>
          <w:szCs w:val="20"/>
          <w:rtl/>
        </w:rPr>
        <w:t>ושלשים</w:t>
      </w:r>
      <w:r w:rsidRPr="00CE40AE">
        <w:rPr>
          <w:rFonts w:cs="Arial"/>
          <w:sz w:val="20"/>
          <w:szCs w:val="20"/>
          <w:rtl/>
        </w:rPr>
        <w:t xml:space="preserve">, </w:t>
      </w:r>
      <w:r w:rsidRPr="00CE40AE">
        <w:rPr>
          <w:rFonts w:cs="Arial" w:hint="cs"/>
          <w:sz w:val="20"/>
          <w:szCs w:val="20"/>
          <w:rtl/>
        </w:rPr>
        <w:t>משנתיאשו</w:t>
      </w:r>
      <w:r w:rsidRPr="00CE40AE">
        <w:rPr>
          <w:rFonts w:cs="Arial"/>
          <w:sz w:val="20"/>
          <w:szCs w:val="20"/>
          <w:rtl/>
        </w:rPr>
        <w:t xml:space="preserve"> </w:t>
      </w:r>
      <w:r w:rsidRPr="00CE40AE">
        <w:rPr>
          <w:rFonts w:cs="Arial" w:hint="cs"/>
          <w:sz w:val="20"/>
          <w:szCs w:val="20"/>
          <w:rtl/>
        </w:rPr>
        <w:t>לשאול</w:t>
      </w:r>
      <w:r w:rsidRPr="00CE40AE">
        <w:rPr>
          <w:rFonts w:cs="Arial"/>
          <w:sz w:val="20"/>
          <w:szCs w:val="20"/>
          <w:rtl/>
        </w:rPr>
        <w:t xml:space="preserve"> </w:t>
      </w:r>
      <w:r w:rsidRPr="00CE40AE">
        <w:rPr>
          <w:rFonts w:cs="Arial" w:hint="cs"/>
          <w:sz w:val="20"/>
          <w:szCs w:val="20"/>
          <w:rtl/>
        </w:rPr>
        <w:t>למלך</w:t>
      </w:r>
      <w:r w:rsidRPr="00CE40AE">
        <w:rPr>
          <w:rFonts w:cs="Arial"/>
          <w:sz w:val="20"/>
          <w:szCs w:val="20"/>
          <w:rtl/>
        </w:rPr>
        <w:t xml:space="preserve"> </w:t>
      </w:r>
      <w:r w:rsidRPr="00CE40AE">
        <w:rPr>
          <w:rFonts w:cs="Arial" w:hint="cs"/>
          <w:sz w:val="20"/>
          <w:szCs w:val="20"/>
          <w:rtl/>
        </w:rPr>
        <w:t>לקברן</w:t>
      </w:r>
      <w:r w:rsidRPr="00CE40AE">
        <w:rPr>
          <w:rFonts w:cs="Arial"/>
          <w:sz w:val="20"/>
          <w:szCs w:val="20"/>
          <w:rtl/>
        </w:rPr>
        <w:t xml:space="preserve">, </w:t>
      </w:r>
      <w:r w:rsidRPr="00CE40AE">
        <w:rPr>
          <w:rFonts w:cs="Arial" w:hint="cs"/>
          <w:sz w:val="20"/>
          <w:szCs w:val="20"/>
          <w:rtl/>
        </w:rPr>
        <w:t>אף</w:t>
      </w:r>
      <w:r w:rsidRPr="00CE40AE">
        <w:rPr>
          <w:rFonts w:cs="Arial"/>
          <w:sz w:val="20"/>
          <w:szCs w:val="20"/>
          <w:rtl/>
        </w:rPr>
        <w:t xml:space="preserve"> </w:t>
      </w:r>
      <w:r w:rsidRPr="00CE40AE">
        <w:rPr>
          <w:rFonts w:cs="Arial" w:hint="cs"/>
          <w:sz w:val="20"/>
          <w:szCs w:val="20"/>
          <w:rtl/>
        </w:rPr>
        <w:t>על</w:t>
      </w:r>
      <w:r w:rsidRPr="00CE40AE">
        <w:rPr>
          <w:rFonts w:cs="Arial"/>
          <w:sz w:val="20"/>
          <w:szCs w:val="20"/>
          <w:rtl/>
        </w:rPr>
        <w:t xml:space="preserve"> </w:t>
      </w:r>
      <w:r w:rsidRPr="00CE40AE">
        <w:rPr>
          <w:rFonts w:cs="Arial" w:hint="cs"/>
          <w:sz w:val="20"/>
          <w:szCs w:val="20"/>
          <w:rtl/>
        </w:rPr>
        <w:t>פי</w:t>
      </w:r>
      <w:r w:rsidRPr="00CE40AE">
        <w:rPr>
          <w:rFonts w:cs="Arial"/>
          <w:sz w:val="20"/>
          <w:szCs w:val="20"/>
          <w:rtl/>
        </w:rPr>
        <w:t xml:space="preserve"> </w:t>
      </w:r>
      <w:r w:rsidRPr="00CE40AE">
        <w:rPr>
          <w:rFonts w:cs="Arial" w:hint="cs"/>
          <w:sz w:val="20"/>
          <w:szCs w:val="20"/>
          <w:rtl/>
        </w:rPr>
        <w:t>שלא</w:t>
      </w:r>
      <w:r w:rsidRPr="00CE40AE">
        <w:rPr>
          <w:rFonts w:cs="Arial"/>
          <w:sz w:val="20"/>
          <w:szCs w:val="20"/>
          <w:rtl/>
        </w:rPr>
        <w:t xml:space="preserve"> </w:t>
      </w:r>
      <w:r w:rsidRPr="00CE40AE">
        <w:rPr>
          <w:rFonts w:cs="Arial" w:hint="cs"/>
          <w:sz w:val="20"/>
          <w:szCs w:val="20"/>
          <w:rtl/>
        </w:rPr>
        <w:t>נתיאשו</w:t>
      </w:r>
      <w:r w:rsidRPr="00CE40AE">
        <w:rPr>
          <w:rFonts w:cs="Arial"/>
          <w:sz w:val="20"/>
          <w:szCs w:val="20"/>
          <w:rtl/>
        </w:rPr>
        <w:t xml:space="preserve"> </w:t>
      </w:r>
      <w:r w:rsidRPr="00CE40AE">
        <w:rPr>
          <w:rFonts w:cs="Arial" w:hint="cs"/>
          <w:sz w:val="20"/>
          <w:szCs w:val="20"/>
          <w:rtl/>
        </w:rPr>
        <w:t>מלגנוב</w:t>
      </w:r>
      <w:r w:rsidRPr="00CE40AE">
        <w:rPr>
          <w:rFonts w:cs="Arial"/>
          <w:sz w:val="20"/>
          <w:szCs w:val="20"/>
          <w:rtl/>
        </w:rPr>
        <w:t xml:space="preserve"> </w:t>
      </w:r>
      <w:r w:rsidRPr="00CE40AE">
        <w:rPr>
          <w:rFonts w:cs="Arial" w:hint="cs"/>
          <w:sz w:val="20"/>
          <w:szCs w:val="20"/>
          <w:rtl/>
        </w:rPr>
        <w:t>אותם</w:t>
      </w:r>
      <w:r>
        <w:rPr>
          <w:rFonts w:cs="Arial"/>
          <w:sz w:val="20"/>
          <w:szCs w:val="20"/>
          <w:rtl/>
        </w:rPr>
        <w:t>.</w:t>
      </w:r>
      <w:r>
        <w:rPr>
          <w:rFonts w:cs="Arial" w:hint="cs"/>
          <w:sz w:val="20"/>
          <w:szCs w:val="20"/>
          <w:rtl/>
        </w:rPr>
        <w:t>"</w:t>
      </w:r>
      <w:r>
        <w:rPr>
          <w:rFonts w:cs="Arial" w:hint="cs"/>
          <w:sz w:val="20"/>
          <w:szCs w:val="20"/>
          <w:rtl/>
        </w:rPr>
        <w:br/>
      </w:r>
      <w:r w:rsidRPr="00CE40AE">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אין חילוק בין נתייאשו תוך שלושים לבין נתייאשו לאחר שלושים, בכל אופן מונים מייד משעת ייאוש.</w:t>
      </w:r>
      <w:r>
        <w:rPr>
          <w:rStyle w:val="a5"/>
          <w:rFonts w:cs="Arial"/>
          <w:sz w:val="20"/>
          <w:szCs w:val="20"/>
          <w:rtl/>
        </w:rPr>
        <w:footnoteReference w:id="117"/>
      </w:r>
      <w:r>
        <w:rPr>
          <w:rFonts w:cs="Arial"/>
          <w:sz w:val="20"/>
          <w:szCs w:val="20"/>
          <w:rtl/>
        </w:rPr>
        <w:br/>
      </w:r>
    </w:p>
    <w:p w:rsidR="00032970" w:rsidRDefault="00032970" w:rsidP="00032970">
      <w:pPr>
        <w:rPr>
          <w:rFonts w:cs="Arial"/>
          <w:sz w:val="20"/>
          <w:szCs w:val="20"/>
          <w:rtl/>
        </w:rPr>
      </w:pP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המשך הנ"ל</w:t>
      </w:r>
      <w:r>
        <w:rPr>
          <w:rFonts w:cs="Arial"/>
          <w:b/>
          <w:b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BC2E4D">
        <w:rPr>
          <w:rFonts w:cs="Arial" w:hint="cs"/>
          <w:b/>
          <w:bCs/>
          <w:sz w:val="20"/>
          <w:szCs w:val="20"/>
          <w:rtl/>
        </w:rPr>
        <w:t>רב האי גאון ורב שרירא גאון</w:t>
      </w:r>
      <w:r>
        <w:rPr>
          <w:rFonts w:cs="Arial" w:hint="cs"/>
          <w:sz w:val="20"/>
          <w:szCs w:val="20"/>
          <w:rtl/>
        </w:rPr>
        <w:t xml:space="preserve"> </w:t>
      </w:r>
      <w:r>
        <w:rPr>
          <w:rFonts w:cs="Arial"/>
          <w:sz w:val="20"/>
          <w:szCs w:val="20"/>
          <w:rtl/>
        </w:rPr>
        <w:t>–</w:t>
      </w:r>
      <w:r>
        <w:rPr>
          <w:rFonts w:cs="Arial" w:hint="cs"/>
          <w:sz w:val="20"/>
          <w:szCs w:val="20"/>
          <w:rtl/>
        </w:rPr>
        <w:t xml:space="preserve"> דין תחילת האבלות המוזכר בסעיף הקודם, נאמר רק לגבי מי שאינו יודע בוודאות שקרובו מת, אלא שמע שמועה ואינו יודע אם היא נכונה, בהכי אמרינן שמתאבל משעה שהתייאש ופסק מחיפושיו אחר גופת המת, אך מי שיודע בוודאות שקרובו נהרג בידי המלכות מונה מייד משעת שמועה כדין מת מעצמו, ולגביו לא נאמר דין ייאוש.</w:t>
      </w:r>
      <w:r>
        <w:rPr>
          <w:rFonts w:cs="Arial"/>
          <w:sz w:val="20"/>
          <w:szCs w:val="20"/>
          <w:rtl/>
        </w:rPr>
        <w:br/>
      </w:r>
      <w:r>
        <w:rPr>
          <w:rFonts w:cs="Arial" w:hint="cs"/>
          <w:sz w:val="20"/>
          <w:szCs w:val="20"/>
          <w:rtl/>
        </w:rPr>
        <w:t xml:space="preserve">ב. </w:t>
      </w:r>
      <w:r w:rsidRPr="00BC2E4D">
        <w:rPr>
          <w:rFonts w:cs="Arial" w:hint="cs"/>
          <w:b/>
          <w:bCs/>
          <w:sz w:val="20"/>
          <w:szCs w:val="20"/>
          <w:rtl/>
        </w:rPr>
        <w:t>רמב"ן ור"י</w:t>
      </w:r>
      <w:r>
        <w:rPr>
          <w:rFonts w:cs="Arial" w:hint="cs"/>
          <w:sz w:val="20"/>
          <w:szCs w:val="20"/>
          <w:rtl/>
        </w:rPr>
        <w:t xml:space="preserve"> </w:t>
      </w:r>
      <w:r>
        <w:rPr>
          <w:rFonts w:cs="Arial"/>
          <w:sz w:val="20"/>
          <w:szCs w:val="20"/>
          <w:rtl/>
        </w:rPr>
        <w:t>–</w:t>
      </w:r>
      <w:r>
        <w:rPr>
          <w:rFonts w:cs="Arial" w:hint="cs"/>
          <w:sz w:val="20"/>
          <w:szCs w:val="20"/>
          <w:rtl/>
        </w:rPr>
        <w:t xml:space="preserve"> הדין הנ"ל נאמר על מי שידוע בוודאות שנהרג בידי המלכות, וכפשט לשון הברייתא "הרוגי מלכות", וכוונת הברייתא לומר שאין מונים משעת מיתה אלא משעת ייאוש הקרובים מקבורתו ,וכ"פ </w:t>
      </w:r>
      <w:r w:rsidRPr="00BC2E4D">
        <w:rPr>
          <w:rFonts w:cs="Arial" w:hint="cs"/>
          <w:b/>
          <w:bCs/>
          <w:sz w:val="20"/>
          <w:szCs w:val="20"/>
          <w:rtl/>
        </w:rPr>
        <w:t>המחבר</w:t>
      </w:r>
      <w:r>
        <w:rPr>
          <w:rFonts w:cs="Arial" w:hint="cs"/>
          <w:sz w:val="20"/>
          <w:szCs w:val="20"/>
          <w:rtl/>
        </w:rPr>
        <w:t>.</w:t>
      </w:r>
      <w:r>
        <w:rPr>
          <w:rStyle w:val="a5"/>
          <w:rFonts w:cs="Arial"/>
          <w:sz w:val="20"/>
          <w:szCs w:val="20"/>
          <w:rtl/>
        </w:rPr>
        <w:footnoteReference w:id="118"/>
      </w:r>
    </w:p>
    <w:p w:rsidR="00032970" w:rsidRDefault="00032970" w:rsidP="00032970">
      <w:pPr>
        <w:rPr>
          <w:rFonts w:cs="Arial"/>
          <w:sz w:val="20"/>
          <w:szCs w:val="20"/>
          <w:rtl/>
        </w:rPr>
      </w:pPr>
      <w:r>
        <w:rPr>
          <w:rFonts w:cs="Arial" w:hint="cs"/>
          <w:b/>
          <w:bCs/>
          <w:sz w:val="20"/>
          <w:szCs w:val="20"/>
          <w:rtl/>
        </w:rPr>
        <w:t>אבלות לפני ייאוש</w:t>
      </w:r>
      <w:r>
        <w:rPr>
          <w:rFonts w:cs="Arial"/>
          <w:b/>
          <w:bCs/>
          <w:sz w:val="20"/>
          <w:szCs w:val="20"/>
          <w:rtl/>
        </w:rPr>
        <w:br/>
      </w:r>
      <w:r>
        <w:rPr>
          <w:rFonts w:cs="Arial" w:hint="cs"/>
          <w:b/>
          <w:bCs/>
          <w:sz w:val="20"/>
          <w:szCs w:val="20"/>
          <w:rtl/>
        </w:rPr>
        <w:t xml:space="preserve">תשובת הרא"ש </w:t>
      </w:r>
      <w:r>
        <w:rPr>
          <w:rFonts w:cs="Arial"/>
          <w:sz w:val="20"/>
          <w:szCs w:val="20"/>
          <w:rtl/>
        </w:rPr>
        <w:t>–</w:t>
      </w:r>
      <w:r>
        <w:rPr>
          <w:rFonts w:cs="Arial" w:hint="cs"/>
          <w:sz w:val="20"/>
          <w:szCs w:val="20"/>
          <w:rtl/>
        </w:rPr>
        <w:t xml:space="preserve"> אבלות שלפני ייאוש אינה כלום ועליו למנות שבעת ימי אבלות מתחילה.</w:t>
      </w:r>
      <w:r>
        <w:rPr>
          <w:rFonts w:cs="Arial"/>
          <w:sz w:val="20"/>
          <w:szCs w:val="20"/>
          <w:rtl/>
        </w:rPr>
        <w:br/>
      </w:r>
      <w:r>
        <w:rPr>
          <w:rFonts w:cs="Arial" w:hint="cs"/>
          <w:sz w:val="20"/>
          <w:szCs w:val="20"/>
          <w:rtl/>
        </w:rPr>
        <w:t xml:space="preserve">משום כך, מי ששמע שקרובו צלוב בעיר והתחיל למנות אבלות מייד, ולאחר מכן הלכו זקני העיר וניסו לפייס את המלכות בממון והדבר לא עלה בידם עד שהתייאשו מקבורתו, ימי אבלות הראשונים לא עלו לו ומונה שבעת ימי אבלות נוספים, כדין השומע על החולה שמת והתחיל אבלותו ולאחר מכן נודע לו שחי היה באותה שעה ולאחר מכן מת שאין אבלותו הראשונה עולה לו, וכ"פ </w:t>
      </w:r>
      <w:r w:rsidRPr="00BC2E4D">
        <w:rPr>
          <w:rFonts w:cs="Arial" w:hint="cs"/>
          <w:b/>
          <w:bCs/>
          <w:sz w:val="20"/>
          <w:szCs w:val="20"/>
          <w:rtl/>
        </w:rPr>
        <w:t>המחבר</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C2E4D">
        <w:rPr>
          <w:rFonts w:cs="Arial" w:hint="cs"/>
          <w:sz w:val="20"/>
          <w:szCs w:val="20"/>
          <w:rtl/>
        </w:rPr>
        <w:t>מי</w:t>
      </w:r>
      <w:r w:rsidRPr="00BC2E4D">
        <w:rPr>
          <w:rFonts w:cs="Arial"/>
          <w:sz w:val="20"/>
          <w:szCs w:val="20"/>
          <w:rtl/>
        </w:rPr>
        <w:t xml:space="preserve"> </w:t>
      </w:r>
      <w:r w:rsidRPr="00BC2E4D">
        <w:rPr>
          <w:rFonts w:cs="Arial" w:hint="cs"/>
          <w:sz w:val="20"/>
          <w:szCs w:val="20"/>
          <w:rtl/>
        </w:rPr>
        <w:t>שהודיעוהו</w:t>
      </w:r>
      <w:r w:rsidRPr="00BC2E4D">
        <w:rPr>
          <w:rFonts w:cs="Arial"/>
          <w:sz w:val="20"/>
          <w:szCs w:val="20"/>
          <w:rtl/>
        </w:rPr>
        <w:t xml:space="preserve"> </w:t>
      </w:r>
      <w:r w:rsidRPr="00BC2E4D">
        <w:rPr>
          <w:rFonts w:cs="Arial" w:hint="cs"/>
          <w:sz w:val="20"/>
          <w:szCs w:val="20"/>
          <w:rtl/>
        </w:rPr>
        <w:t>שצלבו</w:t>
      </w:r>
      <w:r w:rsidRPr="00BC2E4D">
        <w:rPr>
          <w:rFonts w:cs="Arial"/>
          <w:sz w:val="20"/>
          <w:szCs w:val="20"/>
          <w:rtl/>
        </w:rPr>
        <w:t xml:space="preserve"> </w:t>
      </w:r>
      <w:r w:rsidRPr="00BC2E4D">
        <w:rPr>
          <w:rFonts w:cs="Arial" w:hint="cs"/>
          <w:sz w:val="20"/>
          <w:szCs w:val="20"/>
          <w:rtl/>
        </w:rPr>
        <w:t>עובדי</w:t>
      </w:r>
      <w:r w:rsidRPr="00BC2E4D">
        <w:rPr>
          <w:rFonts w:cs="Arial"/>
          <w:sz w:val="20"/>
          <w:szCs w:val="20"/>
          <w:rtl/>
        </w:rPr>
        <w:t xml:space="preserve"> </w:t>
      </w:r>
      <w:r w:rsidRPr="00BC2E4D">
        <w:rPr>
          <w:rFonts w:cs="Arial" w:hint="cs"/>
          <w:sz w:val="20"/>
          <w:szCs w:val="20"/>
          <w:rtl/>
        </w:rPr>
        <w:t>כוכבים</w:t>
      </w:r>
      <w:r w:rsidRPr="00BC2E4D">
        <w:rPr>
          <w:rFonts w:cs="Arial"/>
          <w:sz w:val="20"/>
          <w:szCs w:val="20"/>
          <w:rtl/>
        </w:rPr>
        <w:t xml:space="preserve"> </w:t>
      </w:r>
      <w:r w:rsidRPr="00BC2E4D">
        <w:rPr>
          <w:rFonts w:cs="Arial" w:hint="cs"/>
          <w:sz w:val="20"/>
          <w:szCs w:val="20"/>
          <w:rtl/>
        </w:rPr>
        <w:t>קרובו</w:t>
      </w:r>
      <w:r w:rsidRPr="00BC2E4D">
        <w:rPr>
          <w:rFonts w:cs="Arial"/>
          <w:sz w:val="20"/>
          <w:szCs w:val="20"/>
          <w:rtl/>
        </w:rPr>
        <w:t xml:space="preserve"> </w:t>
      </w:r>
      <w:r w:rsidRPr="00BC2E4D">
        <w:rPr>
          <w:rFonts w:cs="Arial" w:hint="cs"/>
          <w:sz w:val="20"/>
          <w:szCs w:val="20"/>
          <w:rtl/>
        </w:rPr>
        <w:t>בעיר</w:t>
      </w:r>
      <w:r w:rsidRPr="00BC2E4D">
        <w:rPr>
          <w:rFonts w:cs="Arial"/>
          <w:sz w:val="20"/>
          <w:szCs w:val="20"/>
          <w:rtl/>
        </w:rPr>
        <w:t xml:space="preserve"> </w:t>
      </w:r>
      <w:r w:rsidRPr="00BC2E4D">
        <w:rPr>
          <w:rFonts w:cs="Arial" w:hint="cs"/>
          <w:sz w:val="20"/>
          <w:szCs w:val="20"/>
          <w:rtl/>
        </w:rPr>
        <w:t>אחרת</w:t>
      </w:r>
      <w:r w:rsidRPr="00BC2E4D">
        <w:rPr>
          <w:rFonts w:cs="Arial"/>
          <w:sz w:val="20"/>
          <w:szCs w:val="20"/>
          <w:rtl/>
        </w:rPr>
        <w:t xml:space="preserve"> </w:t>
      </w:r>
      <w:r w:rsidRPr="00BC2E4D">
        <w:rPr>
          <w:rFonts w:cs="Arial" w:hint="cs"/>
          <w:sz w:val="20"/>
          <w:szCs w:val="20"/>
          <w:rtl/>
        </w:rPr>
        <w:t>ונהג</w:t>
      </w:r>
      <w:r w:rsidRPr="00BC2E4D">
        <w:rPr>
          <w:rFonts w:cs="Arial"/>
          <w:sz w:val="20"/>
          <w:szCs w:val="20"/>
          <w:rtl/>
        </w:rPr>
        <w:t xml:space="preserve"> </w:t>
      </w:r>
      <w:r w:rsidRPr="00BC2E4D">
        <w:rPr>
          <w:rFonts w:cs="Arial" w:hint="cs"/>
          <w:sz w:val="20"/>
          <w:szCs w:val="20"/>
          <w:rtl/>
        </w:rPr>
        <w:t>אבילות</w:t>
      </w:r>
      <w:r w:rsidRPr="00BC2E4D">
        <w:rPr>
          <w:rFonts w:cs="Arial"/>
          <w:sz w:val="20"/>
          <w:szCs w:val="20"/>
          <w:rtl/>
        </w:rPr>
        <w:t xml:space="preserve"> </w:t>
      </w:r>
      <w:r w:rsidRPr="00BC2E4D">
        <w:rPr>
          <w:rFonts w:cs="Arial" w:hint="cs"/>
          <w:sz w:val="20"/>
          <w:szCs w:val="20"/>
          <w:rtl/>
        </w:rPr>
        <w:t>מיד</w:t>
      </w:r>
      <w:r w:rsidRPr="00BC2E4D">
        <w:rPr>
          <w:rFonts w:cs="Arial"/>
          <w:sz w:val="20"/>
          <w:szCs w:val="20"/>
          <w:rtl/>
        </w:rPr>
        <w:t xml:space="preserve">, </w:t>
      </w:r>
      <w:r w:rsidRPr="00BC2E4D">
        <w:rPr>
          <w:rFonts w:cs="Arial" w:hint="cs"/>
          <w:sz w:val="20"/>
          <w:szCs w:val="20"/>
          <w:rtl/>
        </w:rPr>
        <w:t>ואח</w:t>
      </w:r>
      <w:r>
        <w:rPr>
          <w:rFonts w:cs="Arial" w:hint="cs"/>
          <w:sz w:val="20"/>
          <w:szCs w:val="20"/>
          <w:rtl/>
        </w:rPr>
        <w:t>ר כך</w:t>
      </w:r>
      <w:r w:rsidRPr="00BC2E4D">
        <w:rPr>
          <w:rFonts w:cs="Arial"/>
          <w:sz w:val="20"/>
          <w:szCs w:val="20"/>
          <w:rtl/>
        </w:rPr>
        <w:t xml:space="preserve"> </w:t>
      </w:r>
      <w:r w:rsidRPr="00BC2E4D">
        <w:rPr>
          <w:rFonts w:cs="Arial" w:hint="cs"/>
          <w:sz w:val="20"/>
          <w:szCs w:val="20"/>
          <w:rtl/>
        </w:rPr>
        <w:t>נודע</w:t>
      </w:r>
      <w:r w:rsidRPr="00BC2E4D">
        <w:rPr>
          <w:rFonts w:cs="Arial"/>
          <w:sz w:val="20"/>
          <w:szCs w:val="20"/>
          <w:rtl/>
        </w:rPr>
        <w:t xml:space="preserve"> </w:t>
      </w:r>
      <w:r w:rsidRPr="00BC2E4D">
        <w:rPr>
          <w:rFonts w:cs="Arial" w:hint="cs"/>
          <w:sz w:val="20"/>
          <w:szCs w:val="20"/>
          <w:rtl/>
        </w:rPr>
        <w:t>לו</w:t>
      </w:r>
      <w:r w:rsidRPr="00BC2E4D">
        <w:rPr>
          <w:rFonts w:cs="Arial"/>
          <w:sz w:val="20"/>
          <w:szCs w:val="20"/>
          <w:rtl/>
        </w:rPr>
        <w:t xml:space="preserve"> </w:t>
      </w:r>
      <w:r w:rsidRPr="00BC2E4D">
        <w:rPr>
          <w:rFonts w:cs="Arial" w:hint="cs"/>
          <w:sz w:val="20"/>
          <w:szCs w:val="20"/>
          <w:rtl/>
        </w:rPr>
        <w:t>שעדיין</w:t>
      </w:r>
      <w:r w:rsidRPr="00BC2E4D">
        <w:rPr>
          <w:rFonts w:cs="Arial"/>
          <w:sz w:val="20"/>
          <w:szCs w:val="20"/>
          <w:rtl/>
        </w:rPr>
        <w:t xml:space="preserve"> </w:t>
      </w:r>
      <w:r w:rsidRPr="00BC2E4D">
        <w:rPr>
          <w:rFonts w:cs="Arial" w:hint="cs"/>
          <w:sz w:val="20"/>
          <w:szCs w:val="20"/>
          <w:rtl/>
        </w:rPr>
        <w:t>עומד</w:t>
      </w:r>
      <w:r w:rsidRPr="00BC2E4D">
        <w:rPr>
          <w:rFonts w:cs="Arial"/>
          <w:sz w:val="20"/>
          <w:szCs w:val="20"/>
          <w:rtl/>
        </w:rPr>
        <w:t xml:space="preserve"> </w:t>
      </w:r>
      <w:r w:rsidRPr="00BC2E4D">
        <w:rPr>
          <w:rFonts w:cs="Arial" w:hint="cs"/>
          <w:sz w:val="20"/>
          <w:szCs w:val="20"/>
          <w:rtl/>
        </w:rPr>
        <w:t>בצליבה</w:t>
      </w:r>
      <w:r w:rsidRPr="00BC2E4D">
        <w:rPr>
          <w:rFonts w:cs="Arial"/>
          <w:sz w:val="20"/>
          <w:szCs w:val="20"/>
          <w:rtl/>
        </w:rPr>
        <w:t xml:space="preserve">, </w:t>
      </w:r>
      <w:r w:rsidRPr="00BC2E4D">
        <w:rPr>
          <w:rFonts w:cs="Arial" w:hint="cs"/>
          <w:sz w:val="20"/>
          <w:szCs w:val="20"/>
          <w:rtl/>
        </w:rPr>
        <w:t>אותו</w:t>
      </w:r>
      <w:r w:rsidRPr="00BC2E4D">
        <w:rPr>
          <w:rFonts w:cs="Arial"/>
          <w:sz w:val="20"/>
          <w:szCs w:val="20"/>
          <w:rtl/>
        </w:rPr>
        <w:t xml:space="preserve"> </w:t>
      </w:r>
      <w:r w:rsidRPr="00BC2E4D">
        <w:rPr>
          <w:rFonts w:cs="Arial" w:hint="cs"/>
          <w:sz w:val="20"/>
          <w:szCs w:val="20"/>
          <w:rtl/>
        </w:rPr>
        <w:t>אבלות</w:t>
      </w:r>
      <w:r w:rsidRPr="00BC2E4D">
        <w:rPr>
          <w:rFonts w:cs="Arial"/>
          <w:sz w:val="20"/>
          <w:szCs w:val="20"/>
          <w:rtl/>
        </w:rPr>
        <w:t xml:space="preserve"> </w:t>
      </w:r>
      <w:r w:rsidRPr="00BC2E4D">
        <w:rPr>
          <w:rFonts w:cs="Arial" w:hint="cs"/>
          <w:sz w:val="20"/>
          <w:szCs w:val="20"/>
          <w:rtl/>
        </w:rPr>
        <w:t>לא</w:t>
      </w:r>
      <w:r w:rsidRPr="00BC2E4D">
        <w:rPr>
          <w:rFonts w:cs="Arial"/>
          <w:sz w:val="20"/>
          <w:szCs w:val="20"/>
          <w:rtl/>
        </w:rPr>
        <w:t xml:space="preserve"> </w:t>
      </w:r>
      <w:r w:rsidRPr="00BC2E4D">
        <w:rPr>
          <w:rFonts w:cs="Arial" w:hint="cs"/>
          <w:sz w:val="20"/>
          <w:szCs w:val="20"/>
          <w:rtl/>
        </w:rPr>
        <w:t>עלה</w:t>
      </w:r>
      <w:r w:rsidRPr="00BC2E4D">
        <w:rPr>
          <w:rFonts w:cs="Arial"/>
          <w:sz w:val="20"/>
          <w:szCs w:val="20"/>
          <w:rtl/>
        </w:rPr>
        <w:t xml:space="preserve"> </w:t>
      </w:r>
      <w:r w:rsidRPr="00BC2E4D">
        <w:rPr>
          <w:rFonts w:cs="Arial" w:hint="cs"/>
          <w:sz w:val="20"/>
          <w:szCs w:val="20"/>
          <w:rtl/>
        </w:rPr>
        <w:t>לו</w:t>
      </w:r>
      <w:r w:rsidRPr="00BC2E4D">
        <w:rPr>
          <w:rFonts w:cs="Arial"/>
          <w:sz w:val="20"/>
          <w:szCs w:val="20"/>
          <w:rtl/>
        </w:rPr>
        <w:t xml:space="preserve"> </w:t>
      </w:r>
      <w:r w:rsidRPr="00BC2E4D">
        <w:rPr>
          <w:rFonts w:cs="Arial" w:hint="cs"/>
          <w:sz w:val="20"/>
          <w:szCs w:val="20"/>
          <w:rtl/>
        </w:rPr>
        <w:t>וחוזר</w:t>
      </w:r>
      <w:r w:rsidRPr="00BC2E4D">
        <w:rPr>
          <w:rFonts w:cs="Arial"/>
          <w:sz w:val="20"/>
          <w:szCs w:val="20"/>
          <w:rtl/>
        </w:rPr>
        <w:t xml:space="preserve"> </w:t>
      </w:r>
      <w:r w:rsidRPr="00BC2E4D">
        <w:rPr>
          <w:rFonts w:cs="Arial" w:hint="cs"/>
          <w:sz w:val="20"/>
          <w:szCs w:val="20"/>
          <w:rtl/>
        </w:rPr>
        <w:t>ומונה</w:t>
      </w:r>
      <w:r w:rsidRPr="00BC2E4D">
        <w:rPr>
          <w:rFonts w:cs="Arial"/>
          <w:sz w:val="20"/>
          <w:szCs w:val="20"/>
          <w:rtl/>
        </w:rPr>
        <w:t xml:space="preserve"> </w:t>
      </w:r>
      <w:r w:rsidRPr="00BC2E4D">
        <w:rPr>
          <w:rFonts w:cs="Arial" w:hint="cs"/>
          <w:sz w:val="20"/>
          <w:szCs w:val="20"/>
          <w:rtl/>
        </w:rPr>
        <w:t>משיקבר</w:t>
      </w:r>
      <w:r w:rsidRPr="00BC2E4D">
        <w:rPr>
          <w:rFonts w:cs="Arial"/>
          <w:sz w:val="20"/>
          <w:szCs w:val="20"/>
          <w:rtl/>
        </w:rPr>
        <w:t xml:space="preserve"> </w:t>
      </w:r>
      <w:r w:rsidRPr="00BC2E4D">
        <w:rPr>
          <w:rFonts w:cs="Arial" w:hint="cs"/>
          <w:sz w:val="20"/>
          <w:szCs w:val="20"/>
          <w:rtl/>
        </w:rPr>
        <w:t>או</w:t>
      </w:r>
      <w:r w:rsidRPr="00BC2E4D">
        <w:rPr>
          <w:rFonts w:cs="Arial"/>
          <w:sz w:val="20"/>
          <w:szCs w:val="20"/>
          <w:rtl/>
        </w:rPr>
        <w:t xml:space="preserve"> </w:t>
      </w:r>
      <w:r w:rsidRPr="00BC2E4D">
        <w:rPr>
          <w:rFonts w:cs="Arial" w:hint="cs"/>
          <w:sz w:val="20"/>
          <w:szCs w:val="20"/>
          <w:rtl/>
        </w:rPr>
        <w:t>משנתיאשו</w:t>
      </w:r>
      <w:r w:rsidRPr="00BC2E4D">
        <w:rPr>
          <w:rFonts w:cs="Arial"/>
          <w:sz w:val="20"/>
          <w:szCs w:val="20"/>
          <w:rtl/>
        </w:rPr>
        <w:t xml:space="preserve"> </w:t>
      </w:r>
      <w:r w:rsidRPr="00BC2E4D">
        <w:rPr>
          <w:rFonts w:cs="Arial" w:hint="cs"/>
          <w:sz w:val="20"/>
          <w:szCs w:val="20"/>
          <w:rtl/>
        </w:rPr>
        <w:t>מלקברו</w:t>
      </w:r>
      <w:r w:rsidRPr="00BC2E4D">
        <w:rPr>
          <w:rFonts w:cs="Arial"/>
          <w:sz w:val="20"/>
          <w:szCs w:val="20"/>
          <w:rtl/>
        </w:rPr>
        <w:t xml:space="preserve"> </w:t>
      </w:r>
      <w:r w:rsidRPr="00BC2E4D">
        <w:rPr>
          <w:rFonts w:cs="Arial"/>
          <w:sz w:val="18"/>
          <w:szCs w:val="18"/>
          <w:rtl/>
        </w:rPr>
        <w:t>(</w:t>
      </w:r>
      <w:r w:rsidRPr="00BC2E4D">
        <w:rPr>
          <w:rFonts w:cs="Arial" w:hint="cs"/>
          <w:sz w:val="18"/>
          <w:szCs w:val="18"/>
          <w:rtl/>
        </w:rPr>
        <w:t>דעת</w:t>
      </w:r>
      <w:r w:rsidRPr="00BC2E4D">
        <w:rPr>
          <w:rFonts w:cs="Arial"/>
          <w:sz w:val="18"/>
          <w:szCs w:val="18"/>
          <w:rtl/>
        </w:rPr>
        <w:t xml:space="preserve"> </w:t>
      </w:r>
      <w:r w:rsidRPr="00BC2E4D">
        <w:rPr>
          <w:rFonts w:cs="Arial" w:hint="cs"/>
          <w:sz w:val="18"/>
          <w:szCs w:val="18"/>
          <w:rtl/>
        </w:rPr>
        <w:t>ר</w:t>
      </w:r>
      <w:r w:rsidRPr="00BC2E4D">
        <w:rPr>
          <w:rFonts w:cs="Arial"/>
          <w:sz w:val="18"/>
          <w:szCs w:val="18"/>
          <w:rtl/>
        </w:rPr>
        <w:t>"</w:t>
      </w:r>
      <w:r w:rsidRPr="00BC2E4D">
        <w:rPr>
          <w:rFonts w:cs="Arial" w:hint="cs"/>
          <w:sz w:val="18"/>
          <w:szCs w:val="18"/>
          <w:rtl/>
        </w:rPr>
        <w:t>י</w:t>
      </w:r>
      <w:r w:rsidRPr="00BC2E4D">
        <w:rPr>
          <w:rFonts w:cs="Arial"/>
          <w:sz w:val="18"/>
          <w:szCs w:val="18"/>
          <w:rtl/>
        </w:rPr>
        <w:t xml:space="preserve"> </w:t>
      </w:r>
      <w:r w:rsidRPr="00BC2E4D">
        <w:rPr>
          <w:rFonts w:cs="Arial" w:hint="cs"/>
          <w:sz w:val="18"/>
          <w:szCs w:val="18"/>
          <w:rtl/>
        </w:rPr>
        <w:t>ורמב</w:t>
      </w:r>
      <w:r w:rsidRPr="00BC2E4D">
        <w:rPr>
          <w:rFonts w:cs="Arial"/>
          <w:sz w:val="18"/>
          <w:szCs w:val="18"/>
          <w:rtl/>
        </w:rPr>
        <w:t>"</w:t>
      </w:r>
      <w:r w:rsidRPr="00BC2E4D">
        <w:rPr>
          <w:rFonts w:cs="Arial" w:hint="cs"/>
          <w:sz w:val="18"/>
          <w:szCs w:val="18"/>
          <w:rtl/>
        </w:rPr>
        <w:t>ן</w:t>
      </w:r>
      <w:r w:rsidRPr="00BC2E4D">
        <w:rPr>
          <w:rFonts w:cs="Arial"/>
          <w:sz w:val="18"/>
          <w:szCs w:val="18"/>
          <w:rtl/>
        </w:rPr>
        <w:t>)</w:t>
      </w:r>
      <w:r w:rsidRPr="00BC2E4D">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א. פסק כדעת </w:t>
      </w:r>
      <w:r w:rsidRPr="00152AA4">
        <w:rPr>
          <w:rFonts w:cs="Arial" w:hint="cs"/>
          <w:b/>
          <w:bCs/>
          <w:sz w:val="20"/>
          <w:szCs w:val="20"/>
          <w:rtl/>
        </w:rPr>
        <w:t>ר"י ורמב"ן</w:t>
      </w:r>
      <w:r>
        <w:rPr>
          <w:rFonts w:cs="Arial" w:hint="cs"/>
          <w:sz w:val="20"/>
          <w:szCs w:val="20"/>
          <w:rtl/>
        </w:rPr>
        <w:t xml:space="preserve"> במחלוקתם עם הגאונים שאין להתאבל על ידיעה שמת לו מת בידי המלכות, אלא אם כן התייאש מקבורתו.</w:t>
      </w:r>
      <w:r>
        <w:rPr>
          <w:rFonts w:cs="Arial"/>
          <w:sz w:val="20"/>
          <w:szCs w:val="20"/>
          <w:rtl/>
        </w:rPr>
        <w:br/>
      </w:r>
      <w:r>
        <w:rPr>
          <w:rFonts w:cs="Arial" w:hint="cs"/>
          <w:sz w:val="20"/>
          <w:szCs w:val="20"/>
          <w:rtl/>
        </w:rPr>
        <w:t xml:space="preserve">ב. פסק </w:t>
      </w:r>
      <w:r w:rsidRPr="00152AA4">
        <w:rPr>
          <w:rFonts w:cs="Arial" w:hint="cs"/>
          <w:b/>
          <w:bCs/>
          <w:sz w:val="20"/>
          <w:szCs w:val="20"/>
          <w:rtl/>
        </w:rPr>
        <w:t>כרא"ש</w:t>
      </w:r>
      <w:r>
        <w:rPr>
          <w:rFonts w:cs="Arial" w:hint="cs"/>
          <w:sz w:val="20"/>
          <w:szCs w:val="20"/>
          <w:rtl/>
        </w:rPr>
        <w:t>, אבלות לפני תחילת החיוב אינה כלום ועליו למנות שבעה ימים נוספים.</w:t>
      </w:r>
    </w:p>
    <w:p w:rsidR="00032970"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הרוגי מלכות מונים משעת ייאוש לבקש אע"פ שלא התייאשו לגנוב. </w:t>
      </w:r>
      <w:r w:rsidRPr="00FB5656">
        <w:rPr>
          <w:rFonts w:cs="Arial" w:hint="cs"/>
          <w:b/>
          <w:bCs/>
          <w:sz w:val="20"/>
          <w:szCs w:val="20"/>
          <w:rtl/>
        </w:rPr>
        <w:t>טעם</w:t>
      </w:r>
      <w:r>
        <w:rPr>
          <w:rFonts w:cs="Arial" w:hint="cs"/>
          <w:sz w:val="20"/>
          <w:szCs w:val="20"/>
          <w:rtl/>
        </w:rPr>
        <w:t>. אין מצוי לגנוב.</w:t>
      </w:r>
      <w:r>
        <w:rPr>
          <w:rFonts w:cs="Arial"/>
          <w:sz w:val="20"/>
          <w:szCs w:val="20"/>
          <w:rtl/>
        </w:rPr>
        <w:br/>
      </w:r>
      <w:r>
        <w:rPr>
          <w:rFonts w:cs="Arial" w:hint="cs"/>
          <w:sz w:val="20"/>
          <w:szCs w:val="20"/>
          <w:rtl/>
        </w:rPr>
        <w:t xml:space="preserve">2. </w:t>
      </w:r>
      <w:r w:rsidRPr="005628F2">
        <w:rPr>
          <w:rFonts w:cs="Arial" w:hint="cs"/>
          <w:b/>
          <w:bCs/>
          <w:sz w:val="20"/>
          <w:szCs w:val="20"/>
          <w:rtl/>
        </w:rPr>
        <w:t>גאונים</w:t>
      </w:r>
      <w:r>
        <w:rPr>
          <w:rFonts w:cs="Arial" w:hint="cs"/>
          <w:sz w:val="20"/>
          <w:szCs w:val="20"/>
          <w:rtl/>
        </w:rPr>
        <w:t xml:space="preserve">. זה נאמר בשמועה סתם, אך היודע בוודאות שקרובו מת מתאבל מייד אף ללא ייאוש. </w:t>
      </w:r>
      <w:r w:rsidRPr="005628F2">
        <w:rPr>
          <w:rFonts w:cs="Arial" w:hint="cs"/>
          <w:b/>
          <w:bCs/>
          <w:sz w:val="20"/>
          <w:szCs w:val="20"/>
          <w:rtl/>
        </w:rPr>
        <w:t>רמב"ן</w:t>
      </w:r>
      <w:r>
        <w:rPr>
          <w:rFonts w:cs="Arial" w:hint="cs"/>
          <w:sz w:val="20"/>
          <w:szCs w:val="20"/>
          <w:rtl/>
        </w:rPr>
        <w:t xml:space="preserve">. דין זה נאמר גם בשומע בוודאי, וכ"פ </w:t>
      </w:r>
      <w:r w:rsidRPr="005628F2">
        <w:rPr>
          <w:rFonts w:cs="Arial" w:hint="cs"/>
          <w:b/>
          <w:bCs/>
          <w:sz w:val="20"/>
          <w:szCs w:val="20"/>
          <w:rtl/>
        </w:rPr>
        <w:t xml:space="preserve">המחבר </w:t>
      </w:r>
      <w:r>
        <w:rPr>
          <w:rFonts w:cs="Arial" w:hint="cs"/>
          <w:sz w:val="20"/>
          <w:szCs w:val="20"/>
          <w:rtl/>
        </w:rPr>
        <w:t>שמתאבל משעת ייאוש.</w:t>
      </w:r>
      <w:r>
        <w:rPr>
          <w:rFonts w:cs="Arial"/>
          <w:sz w:val="20"/>
          <w:szCs w:val="20"/>
          <w:rtl/>
        </w:rPr>
        <w:br/>
      </w:r>
      <w:r>
        <w:rPr>
          <w:rFonts w:cs="Arial" w:hint="cs"/>
          <w:sz w:val="20"/>
          <w:szCs w:val="20"/>
          <w:rtl/>
        </w:rPr>
        <w:t xml:space="preserve">3. </w:t>
      </w:r>
      <w:r w:rsidRPr="005628F2">
        <w:rPr>
          <w:rFonts w:cs="Arial" w:hint="cs"/>
          <w:b/>
          <w:bCs/>
          <w:sz w:val="20"/>
          <w:szCs w:val="20"/>
          <w:rtl/>
        </w:rPr>
        <w:t>רא"ש</w:t>
      </w:r>
      <w:r>
        <w:rPr>
          <w:rFonts w:cs="Arial" w:hint="cs"/>
          <w:sz w:val="20"/>
          <w:szCs w:val="20"/>
          <w:rtl/>
        </w:rPr>
        <w:t xml:space="preserve">. אבלות לפני ייאוש אינה כלום, כאבלות על חולה שחי, וכ"פ </w:t>
      </w:r>
      <w:r w:rsidRPr="00DF238F">
        <w:rPr>
          <w:rFonts w:cs="Arial" w:hint="cs"/>
          <w:b/>
          <w:bCs/>
          <w:sz w:val="20"/>
          <w:szCs w:val="20"/>
          <w:rtl/>
        </w:rPr>
        <w:t>המחבר</w:t>
      </w:r>
      <w:r>
        <w:rPr>
          <w:rFonts w:cs="Arial" w:hint="cs"/>
          <w:sz w:val="20"/>
          <w:szCs w:val="20"/>
          <w:rtl/>
        </w:rPr>
        <w:t>.</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ז </w:t>
      </w:r>
      <w:r>
        <w:rPr>
          <w:rFonts w:cs="Arial"/>
          <w:b/>
          <w:bCs/>
          <w:sz w:val="20"/>
          <w:szCs w:val="20"/>
          <w:rtl/>
        </w:rPr>
        <w:t>–</w:t>
      </w:r>
      <w:r>
        <w:rPr>
          <w:rFonts w:cs="Arial" w:hint="cs"/>
          <w:b/>
          <w:bCs/>
          <w:sz w:val="20"/>
          <w:szCs w:val="20"/>
          <w:rtl/>
        </w:rPr>
        <w:t xml:space="preserve"> דיני ייאוש</w:t>
      </w:r>
      <w:r>
        <w:rPr>
          <w:rFonts w:cs="Arial" w:hint="cs"/>
          <w:b/>
          <w:bCs/>
          <w:sz w:val="20"/>
          <w:szCs w:val="20"/>
          <w:rtl/>
        </w:rPr>
        <w:br/>
        <w:t>נפל לים</w:t>
      </w:r>
      <w:r>
        <w:rPr>
          <w:rFonts w:cs="Arial"/>
          <w:b/>
          <w:bCs/>
          <w:sz w:val="20"/>
          <w:szCs w:val="20"/>
          <w:rtl/>
        </w:rPr>
        <w:br/>
      </w:r>
      <w:r>
        <w:rPr>
          <w:rFonts w:cs="Arial" w:hint="cs"/>
          <w:b/>
          <w:bCs/>
          <w:sz w:val="20"/>
          <w:szCs w:val="20"/>
          <w:rtl/>
        </w:rPr>
        <w:t xml:space="preserve">ברייתא </w:t>
      </w:r>
      <w:r>
        <w:rPr>
          <w:rFonts w:cs="Arial" w:hint="cs"/>
          <w:sz w:val="20"/>
          <w:szCs w:val="20"/>
          <w:rtl/>
        </w:rPr>
        <w:t>שמחות</w:t>
      </w:r>
      <w:r w:rsidRPr="00CB67BD">
        <w:rPr>
          <w:rFonts w:cs="Arial"/>
          <w:sz w:val="20"/>
          <w:szCs w:val="20"/>
          <w:rtl/>
        </w:rPr>
        <w:t xml:space="preserve"> </w:t>
      </w:r>
      <w:r>
        <w:rPr>
          <w:rFonts w:cs="Arial" w:hint="cs"/>
          <w:sz w:val="20"/>
          <w:szCs w:val="20"/>
          <w:rtl/>
        </w:rPr>
        <w:t>"</w:t>
      </w:r>
      <w:r w:rsidRPr="00CB67BD">
        <w:rPr>
          <w:rFonts w:cs="Arial" w:hint="cs"/>
          <w:sz w:val="20"/>
          <w:szCs w:val="20"/>
          <w:rtl/>
        </w:rPr>
        <w:t>מי</w:t>
      </w:r>
      <w:r w:rsidRPr="00CB67BD">
        <w:rPr>
          <w:rFonts w:cs="Arial"/>
          <w:sz w:val="20"/>
          <w:szCs w:val="20"/>
          <w:rtl/>
        </w:rPr>
        <w:t xml:space="preserve"> </w:t>
      </w:r>
      <w:r w:rsidRPr="00CB67BD">
        <w:rPr>
          <w:rFonts w:cs="Arial" w:hint="cs"/>
          <w:sz w:val="20"/>
          <w:szCs w:val="20"/>
          <w:rtl/>
        </w:rPr>
        <w:t>שנפל</w:t>
      </w:r>
      <w:r w:rsidRPr="00CB67BD">
        <w:rPr>
          <w:rFonts w:cs="Arial"/>
          <w:sz w:val="20"/>
          <w:szCs w:val="20"/>
          <w:rtl/>
        </w:rPr>
        <w:t xml:space="preserve"> </w:t>
      </w:r>
      <w:r w:rsidRPr="00CB67BD">
        <w:rPr>
          <w:rFonts w:cs="Arial" w:hint="cs"/>
          <w:sz w:val="20"/>
          <w:szCs w:val="20"/>
          <w:rtl/>
        </w:rPr>
        <w:t>לים</w:t>
      </w:r>
      <w:r w:rsidRPr="00CB67BD">
        <w:rPr>
          <w:rFonts w:cs="Arial"/>
          <w:sz w:val="20"/>
          <w:szCs w:val="20"/>
          <w:rtl/>
        </w:rPr>
        <w:t xml:space="preserve"> </w:t>
      </w:r>
      <w:r w:rsidRPr="00CB67BD">
        <w:rPr>
          <w:rFonts w:cs="Arial" w:hint="cs"/>
          <w:sz w:val="20"/>
          <w:szCs w:val="20"/>
          <w:rtl/>
        </w:rPr>
        <w:t>או</w:t>
      </w:r>
      <w:r w:rsidRPr="00CB67BD">
        <w:rPr>
          <w:rFonts w:cs="Arial"/>
          <w:sz w:val="20"/>
          <w:szCs w:val="20"/>
          <w:rtl/>
        </w:rPr>
        <w:t xml:space="preserve"> </w:t>
      </w:r>
      <w:r w:rsidRPr="00CB67BD">
        <w:rPr>
          <w:rFonts w:cs="Arial" w:hint="cs"/>
          <w:sz w:val="20"/>
          <w:szCs w:val="20"/>
          <w:rtl/>
        </w:rPr>
        <w:t>הרגוהו</w:t>
      </w:r>
      <w:r w:rsidRPr="00CB67BD">
        <w:rPr>
          <w:rFonts w:cs="Arial"/>
          <w:sz w:val="20"/>
          <w:szCs w:val="20"/>
          <w:rtl/>
        </w:rPr>
        <w:t xml:space="preserve"> </w:t>
      </w:r>
      <w:r w:rsidRPr="00CB67BD">
        <w:rPr>
          <w:rFonts w:cs="Arial" w:hint="cs"/>
          <w:sz w:val="20"/>
          <w:szCs w:val="20"/>
          <w:rtl/>
        </w:rPr>
        <w:t>ליסטים</w:t>
      </w:r>
      <w:r w:rsidRPr="00CB67BD">
        <w:rPr>
          <w:rFonts w:cs="Arial"/>
          <w:sz w:val="20"/>
          <w:szCs w:val="20"/>
          <w:rtl/>
        </w:rPr>
        <w:t xml:space="preserve"> </w:t>
      </w:r>
      <w:r w:rsidRPr="00CB67BD">
        <w:rPr>
          <w:rFonts w:cs="Arial" w:hint="cs"/>
          <w:sz w:val="20"/>
          <w:szCs w:val="20"/>
          <w:rtl/>
        </w:rPr>
        <w:t>או</w:t>
      </w:r>
      <w:r w:rsidRPr="00CB67BD">
        <w:rPr>
          <w:rFonts w:cs="Arial"/>
          <w:sz w:val="20"/>
          <w:szCs w:val="20"/>
          <w:rtl/>
        </w:rPr>
        <w:t xml:space="preserve"> </w:t>
      </w:r>
      <w:r w:rsidRPr="00CB67BD">
        <w:rPr>
          <w:rFonts w:cs="Arial" w:hint="cs"/>
          <w:sz w:val="20"/>
          <w:szCs w:val="20"/>
          <w:rtl/>
        </w:rPr>
        <w:t>גררוהו</w:t>
      </w:r>
      <w:r w:rsidRPr="00CB67BD">
        <w:rPr>
          <w:rFonts w:cs="Arial"/>
          <w:sz w:val="20"/>
          <w:szCs w:val="20"/>
          <w:rtl/>
        </w:rPr>
        <w:t xml:space="preserve"> </w:t>
      </w:r>
      <w:r w:rsidRPr="00CB67BD">
        <w:rPr>
          <w:rFonts w:cs="Arial" w:hint="cs"/>
          <w:sz w:val="20"/>
          <w:szCs w:val="20"/>
          <w:rtl/>
        </w:rPr>
        <w:t>חיה</w:t>
      </w:r>
      <w:r w:rsidRPr="00CB67BD">
        <w:rPr>
          <w:rFonts w:cs="Arial"/>
          <w:sz w:val="20"/>
          <w:szCs w:val="20"/>
          <w:rtl/>
        </w:rPr>
        <w:t xml:space="preserve"> </w:t>
      </w:r>
      <w:r w:rsidRPr="00CB67BD">
        <w:rPr>
          <w:rFonts w:cs="Arial" w:hint="cs"/>
          <w:sz w:val="20"/>
          <w:szCs w:val="20"/>
          <w:rtl/>
        </w:rPr>
        <w:t>מאימתי</w:t>
      </w:r>
      <w:r w:rsidRPr="00CB67BD">
        <w:rPr>
          <w:rFonts w:cs="Arial"/>
          <w:sz w:val="20"/>
          <w:szCs w:val="20"/>
          <w:rtl/>
        </w:rPr>
        <w:t xml:space="preserve"> </w:t>
      </w:r>
      <w:r w:rsidRPr="00CB67BD">
        <w:rPr>
          <w:rFonts w:cs="Arial" w:hint="cs"/>
          <w:sz w:val="20"/>
          <w:szCs w:val="20"/>
          <w:rtl/>
        </w:rPr>
        <w:t>מתחילין</w:t>
      </w:r>
      <w:r w:rsidRPr="00CB67BD">
        <w:rPr>
          <w:rFonts w:cs="Arial"/>
          <w:sz w:val="20"/>
          <w:szCs w:val="20"/>
          <w:rtl/>
        </w:rPr>
        <w:t xml:space="preserve"> </w:t>
      </w:r>
      <w:r w:rsidRPr="00CB67BD">
        <w:rPr>
          <w:rFonts w:cs="Arial" w:hint="cs"/>
          <w:sz w:val="20"/>
          <w:szCs w:val="20"/>
          <w:rtl/>
        </w:rPr>
        <w:t>למנות</w:t>
      </w:r>
      <w:r w:rsidRPr="00CB67BD">
        <w:rPr>
          <w:rFonts w:cs="Arial"/>
          <w:sz w:val="20"/>
          <w:szCs w:val="20"/>
          <w:rtl/>
        </w:rPr>
        <w:t xml:space="preserve"> </w:t>
      </w:r>
      <w:r w:rsidRPr="00CB67BD">
        <w:rPr>
          <w:rFonts w:cs="Arial" w:hint="cs"/>
          <w:sz w:val="20"/>
          <w:szCs w:val="20"/>
          <w:rtl/>
        </w:rPr>
        <w:t>משנתייאשו</w:t>
      </w:r>
      <w:r w:rsidRPr="00CB67BD">
        <w:rPr>
          <w:rFonts w:cs="Arial"/>
          <w:sz w:val="20"/>
          <w:szCs w:val="20"/>
          <w:rtl/>
        </w:rPr>
        <w:t xml:space="preserve"> </w:t>
      </w:r>
      <w:r w:rsidRPr="00CB67BD">
        <w:rPr>
          <w:rFonts w:cs="Arial" w:hint="cs"/>
          <w:sz w:val="20"/>
          <w:szCs w:val="20"/>
          <w:rtl/>
        </w:rPr>
        <w:t>לקוברו</w:t>
      </w:r>
      <w:r w:rsidRPr="00CB67BD">
        <w:rPr>
          <w:rFonts w:cs="Arial"/>
          <w:sz w:val="20"/>
          <w:szCs w:val="20"/>
          <w:rtl/>
        </w:rPr>
        <w:t xml:space="preserve"> </w:t>
      </w:r>
      <w:r w:rsidRPr="00CB67BD">
        <w:rPr>
          <w:rFonts w:cs="Arial" w:hint="cs"/>
          <w:sz w:val="20"/>
          <w:szCs w:val="20"/>
          <w:rtl/>
        </w:rPr>
        <w:t>מצאוהו</w:t>
      </w:r>
      <w:r w:rsidRPr="00CB67BD">
        <w:rPr>
          <w:rFonts w:cs="Arial"/>
          <w:sz w:val="20"/>
          <w:szCs w:val="20"/>
          <w:rtl/>
        </w:rPr>
        <w:t xml:space="preserve"> </w:t>
      </w:r>
      <w:r w:rsidRPr="00CB67BD">
        <w:rPr>
          <w:rFonts w:cs="Arial" w:hint="cs"/>
          <w:sz w:val="20"/>
          <w:szCs w:val="20"/>
          <w:rtl/>
        </w:rPr>
        <w:t>אברים</w:t>
      </w:r>
      <w:r w:rsidRPr="00CB67BD">
        <w:rPr>
          <w:rFonts w:cs="Arial"/>
          <w:sz w:val="20"/>
          <w:szCs w:val="20"/>
          <w:rtl/>
        </w:rPr>
        <w:t xml:space="preserve"> </w:t>
      </w:r>
      <w:proofErr w:type="spellStart"/>
      <w:r w:rsidRPr="00CB67BD">
        <w:rPr>
          <w:rFonts w:cs="Arial" w:hint="cs"/>
          <w:sz w:val="20"/>
          <w:szCs w:val="20"/>
          <w:rtl/>
        </w:rPr>
        <w:t>אברים</w:t>
      </w:r>
      <w:proofErr w:type="spellEnd"/>
      <w:r w:rsidRPr="00CB67BD">
        <w:rPr>
          <w:rFonts w:cs="Arial"/>
          <w:sz w:val="20"/>
          <w:szCs w:val="20"/>
          <w:rtl/>
        </w:rPr>
        <w:t xml:space="preserve"> </w:t>
      </w:r>
      <w:r w:rsidRPr="00CB67BD">
        <w:rPr>
          <w:rFonts w:cs="Arial" w:hint="cs"/>
          <w:sz w:val="20"/>
          <w:szCs w:val="20"/>
          <w:rtl/>
        </w:rPr>
        <w:t>אין</w:t>
      </w:r>
      <w:r w:rsidRPr="00CB67BD">
        <w:rPr>
          <w:rFonts w:cs="Arial"/>
          <w:sz w:val="20"/>
          <w:szCs w:val="20"/>
          <w:rtl/>
        </w:rPr>
        <w:t xml:space="preserve"> </w:t>
      </w:r>
      <w:r w:rsidRPr="00CB67BD">
        <w:rPr>
          <w:rFonts w:cs="Arial" w:hint="cs"/>
          <w:sz w:val="20"/>
          <w:szCs w:val="20"/>
          <w:rtl/>
        </w:rPr>
        <w:t>מונין</w:t>
      </w:r>
      <w:r w:rsidRPr="00CB67BD">
        <w:rPr>
          <w:rFonts w:cs="Arial"/>
          <w:sz w:val="20"/>
          <w:szCs w:val="20"/>
          <w:rtl/>
        </w:rPr>
        <w:t xml:space="preserve"> </w:t>
      </w:r>
      <w:r w:rsidRPr="00CB67BD">
        <w:rPr>
          <w:rFonts w:cs="Arial" w:hint="cs"/>
          <w:sz w:val="20"/>
          <w:szCs w:val="20"/>
          <w:rtl/>
        </w:rPr>
        <w:t>להם</w:t>
      </w:r>
      <w:r w:rsidRPr="00CB67BD">
        <w:rPr>
          <w:rFonts w:cs="Arial"/>
          <w:sz w:val="20"/>
          <w:szCs w:val="20"/>
          <w:rtl/>
        </w:rPr>
        <w:t xml:space="preserve"> </w:t>
      </w:r>
      <w:r w:rsidRPr="00CB67BD">
        <w:rPr>
          <w:rFonts w:cs="Arial" w:hint="cs"/>
          <w:sz w:val="20"/>
          <w:szCs w:val="20"/>
          <w:rtl/>
        </w:rPr>
        <w:t>עד</w:t>
      </w:r>
      <w:r w:rsidRPr="00CB67BD">
        <w:rPr>
          <w:rFonts w:cs="Arial"/>
          <w:sz w:val="20"/>
          <w:szCs w:val="20"/>
          <w:rtl/>
        </w:rPr>
        <w:t xml:space="preserve"> </w:t>
      </w:r>
      <w:r w:rsidRPr="00CB67BD">
        <w:rPr>
          <w:rFonts w:cs="Arial" w:hint="cs"/>
          <w:sz w:val="20"/>
          <w:szCs w:val="20"/>
          <w:rtl/>
        </w:rPr>
        <w:t>שימצאו</w:t>
      </w:r>
      <w:r w:rsidRPr="00CB67BD">
        <w:rPr>
          <w:rFonts w:cs="Arial"/>
          <w:sz w:val="20"/>
          <w:szCs w:val="20"/>
          <w:rtl/>
        </w:rPr>
        <w:t xml:space="preserve"> </w:t>
      </w:r>
      <w:r w:rsidRPr="00CB67BD">
        <w:rPr>
          <w:rFonts w:cs="Arial" w:hint="cs"/>
          <w:sz w:val="20"/>
          <w:szCs w:val="20"/>
          <w:rtl/>
        </w:rPr>
        <w:t>ראשו</w:t>
      </w:r>
      <w:r w:rsidRPr="00CB67BD">
        <w:rPr>
          <w:rFonts w:cs="Arial"/>
          <w:sz w:val="20"/>
          <w:szCs w:val="20"/>
          <w:rtl/>
        </w:rPr>
        <w:t xml:space="preserve"> </w:t>
      </w:r>
      <w:r w:rsidRPr="00CB67BD">
        <w:rPr>
          <w:rFonts w:cs="Arial" w:hint="cs"/>
          <w:sz w:val="20"/>
          <w:szCs w:val="20"/>
          <w:rtl/>
        </w:rPr>
        <w:t>ורובו</w:t>
      </w:r>
      <w:r>
        <w:rPr>
          <w:rStyle w:val="a5"/>
          <w:rFonts w:cs="Arial"/>
          <w:sz w:val="20"/>
          <w:szCs w:val="20"/>
          <w:rtl/>
        </w:rPr>
        <w:footnoteReference w:id="119"/>
      </w:r>
      <w:r>
        <w:rPr>
          <w:rFonts w:cs="Arial" w:hint="cs"/>
          <w:sz w:val="20"/>
          <w:szCs w:val="20"/>
          <w:rtl/>
        </w:rPr>
        <w:t>.</w:t>
      </w:r>
      <w:r w:rsidRPr="00CB67BD">
        <w:rPr>
          <w:rFonts w:cs="Arial"/>
          <w:sz w:val="20"/>
          <w:szCs w:val="20"/>
          <w:rtl/>
        </w:rPr>
        <w:t xml:space="preserve"> </w:t>
      </w:r>
      <w:r w:rsidRPr="00CB67BD">
        <w:rPr>
          <w:rFonts w:cs="Arial" w:hint="cs"/>
          <w:sz w:val="20"/>
          <w:szCs w:val="20"/>
          <w:rtl/>
        </w:rPr>
        <w:t>ר</w:t>
      </w:r>
      <w:r w:rsidRPr="00CB67BD">
        <w:rPr>
          <w:rFonts w:cs="Arial"/>
          <w:sz w:val="20"/>
          <w:szCs w:val="20"/>
          <w:rtl/>
        </w:rPr>
        <w:t xml:space="preserve">' </w:t>
      </w:r>
      <w:r w:rsidRPr="00CB67BD">
        <w:rPr>
          <w:rFonts w:cs="Arial" w:hint="cs"/>
          <w:sz w:val="20"/>
          <w:szCs w:val="20"/>
          <w:rtl/>
        </w:rPr>
        <w:t>יהודה</w:t>
      </w:r>
      <w:r w:rsidRPr="00CB67BD">
        <w:rPr>
          <w:rFonts w:cs="Arial"/>
          <w:sz w:val="20"/>
          <w:szCs w:val="20"/>
          <w:rtl/>
        </w:rPr>
        <w:t xml:space="preserve"> </w:t>
      </w:r>
      <w:r w:rsidRPr="00CB67BD">
        <w:rPr>
          <w:rFonts w:cs="Arial" w:hint="cs"/>
          <w:sz w:val="20"/>
          <w:szCs w:val="20"/>
          <w:rtl/>
        </w:rPr>
        <w:t>אומר</w:t>
      </w:r>
      <w:r w:rsidRPr="00CB67BD">
        <w:rPr>
          <w:rFonts w:cs="Arial"/>
          <w:sz w:val="20"/>
          <w:szCs w:val="20"/>
          <w:rtl/>
        </w:rPr>
        <w:t xml:space="preserve"> </w:t>
      </w:r>
      <w:r w:rsidRPr="00CB67BD">
        <w:rPr>
          <w:rFonts w:cs="Arial" w:hint="cs"/>
          <w:sz w:val="20"/>
          <w:szCs w:val="20"/>
          <w:rtl/>
        </w:rPr>
        <w:t>השדרה</w:t>
      </w:r>
      <w:r w:rsidRPr="00CB67BD">
        <w:rPr>
          <w:rFonts w:cs="Arial"/>
          <w:sz w:val="20"/>
          <w:szCs w:val="20"/>
          <w:rtl/>
        </w:rPr>
        <w:t xml:space="preserve"> </w:t>
      </w:r>
      <w:r w:rsidRPr="00CB67BD">
        <w:rPr>
          <w:rFonts w:cs="Arial" w:hint="cs"/>
          <w:sz w:val="20"/>
          <w:szCs w:val="20"/>
          <w:rtl/>
        </w:rPr>
        <w:t>וגולגולת</w:t>
      </w:r>
      <w:r w:rsidRPr="00CB67BD">
        <w:rPr>
          <w:rFonts w:cs="Arial"/>
          <w:sz w:val="20"/>
          <w:szCs w:val="20"/>
          <w:rtl/>
        </w:rPr>
        <w:t xml:space="preserve"> </w:t>
      </w:r>
      <w:r w:rsidRPr="00CB67BD">
        <w:rPr>
          <w:rFonts w:cs="Arial" w:hint="cs"/>
          <w:sz w:val="20"/>
          <w:szCs w:val="20"/>
          <w:rtl/>
        </w:rPr>
        <w:t>הם</w:t>
      </w:r>
      <w:r w:rsidRPr="00CB67BD">
        <w:rPr>
          <w:rFonts w:cs="Arial"/>
          <w:sz w:val="20"/>
          <w:szCs w:val="20"/>
          <w:rtl/>
        </w:rPr>
        <w:t xml:space="preserve"> </w:t>
      </w:r>
      <w:r w:rsidRPr="00CB67BD">
        <w:rPr>
          <w:rFonts w:cs="Arial" w:hint="cs"/>
          <w:sz w:val="20"/>
          <w:szCs w:val="20"/>
          <w:rtl/>
        </w:rPr>
        <w:t>רובו</w:t>
      </w:r>
      <w:r>
        <w:rPr>
          <w:rFonts w:cs="Arial" w:hint="cs"/>
          <w:sz w:val="20"/>
          <w:szCs w:val="20"/>
          <w:rtl/>
        </w:rPr>
        <w:t>."</w:t>
      </w:r>
      <w:r>
        <w:rPr>
          <w:rFonts w:cs="Arial" w:hint="cs"/>
          <w:b/>
          <w:bCs/>
          <w:sz w:val="20"/>
          <w:szCs w:val="20"/>
          <w:rtl/>
        </w:rPr>
        <w:br/>
        <w:t xml:space="preserve">טעם הדין </w:t>
      </w:r>
      <w:r w:rsidRPr="00736A80">
        <w:rPr>
          <w:rFonts w:cs="Arial"/>
          <w:sz w:val="20"/>
          <w:szCs w:val="20"/>
          <w:rtl/>
        </w:rPr>
        <w:t>–</w:t>
      </w:r>
      <w:r w:rsidRPr="00736A80">
        <w:rPr>
          <w:rFonts w:cs="Arial" w:hint="cs"/>
          <w:sz w:val="20"/>
          <w:szCs w:val="20"/>
          <w:rtl/>
        </w:rPr>
        <w:t xml:space="preserve"> נראה לומר</w:t>
      </w:r>
      <w:r>
        <w:rPr>
          <w:rFonts w:cs="Arial" w:hint="cs"/>
          <w:sz w:val="20"/>
          <w:szCs w:val="20"/>
          <w:rtl/>
        </w:rPr>
        <w:t xml:space="preserve"> שכאשר מצא את רוב הגוף והראש, מתייאש מלחפש עוד וקובר כך.</w:t>
      </w:r>
    </w:p>
    <w:p w:rsidR="00032970" w:rsidRDefault="00032970" w:rsidP="00032970">
      <w:pPr>
        <w:rPr>
          <w:rFonts w:cs="Arial"/>
          <w:sz w:val="20"/>
          <w:szCs w:val="20"/>
          <w:rtl/>
        </w:rPr>
      </w:pPr>
      <w:r>
        <w:rPr>
          <w:rFonts w:cs="Arial" w:hint="cs"/>
          <w:b/>
          <w:bCs/>
          <w:sz w:val="20"/>
          <w:szCs w:val="20"/>
          <w:rtl/>
        </w:rPr>
        <w:lastRenderedPageBreak/>
        <w:t>מים שאין להם סוף</w:t>
      </w:r>
      <w:r>
        <w:rPr>
          <w:rFonts w:cs="Arial"/>
          <w:b/>
          <w:bCs/>
          <w:sz w:val="20"/>
          <w:szCs w:val="20"/>
          <w:rtl/>
        </w:rPr>
        <w:br/>
      </w:r>
      <w:r>
        <w:rPr>
          <w:rFonts w:cs="Arial" w:hint="cs"/>
          <w:b/>
          <w:bCs/>
          <w:sz w:val="20"/>
          <w:szCs w:val="20"/>
          <w:rtl/>
        </w:rPr>
        <w:t xml:space="preserve">עיטור </w:t>
      </w:r>
      <w:r w:rsidRPr="00736A80">
        <w:rPr>
          <w:rFonts w:cs="Arial" w:hint="cs"/>
          <w:sz w:val="18"/>
          <w:szCs w:val="18"/>
          <w:rtl/>
        </w:rPr>
        <w:t>(בשם תשובת הרי"ף)</w:t>
      </w:r>
      <w:r>
        <w:rPr>
          <w:rFonts w:cs="Arial" w:hint="cs"/>
          <w:sz w:val="20"/>
          <w:szCs w:val="20"/>
          <w:rtl/>
        </w:rPr>
        <w:t xml:space="preserve"> </w:t>
      </w:r>
      <w:r>
        <w:rPr>
          <w:rFonts w:cs="Arial"/>
          <w:sz w:val="20"/>
          <w:szCs w:val="20"/>
          <w:rtl/>
        </w:rPr>
        <w:t>–</w:t>
      </w:r>
      <w:r>
        <w:rPr>
          <w:rFonts w:cs="Arial" w:hint="cs"/>
          <w:sz w:val="20"/>
          <w:szCs w:val="20"/>
          <w:rtl/>
        </w:rPr>
        <w:t xml:space="preserve"> מי שטבע במים שאין להם סוף, כיוון שאשתו אסורה לעלמא, אין אבלים עליו.</w:t>
      </w:r>
      <w:r>
        <w:rPr>
          <w:rFonts w:cs="Arial"/>
          <w:sz w:val="20"/>
          <w:szCs w:val="20"/>
          <w:rtl/>
        </w:rPr>
        <w:br/>
      </w:r>
      <w:r>
        <w:rPr>
          <w:rFonts w:cs="Arial" w:hint="cs"/>
          <w:sz w:val="20"/>
          <w:szCs w:val="20"/>
          <w:rtl/>
        </w:rPr>
        <w:t xml:space="preserve">ולפי"ז, מה שנאמר בברייתא לעיל שיש לנהוג אבלות על מי שטבע בנהר, יש לומר שמדובר במים שיש להם סוף, ומכיוון שאשתו מותרת להינשא אבלים עליו, וכ"פ </w:t>
      </w:r>
      <w:r w:rsidRPr="00736A80">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מציאת המת לאחר ייאוש מקבורתו</w:t>
      </w:r>
      <w:r>
        <w:rPr>
          <w:rFonts w:cs="Arial"/>
          <w:b/>
          <w:bCs/>
          <w:sz w:val="20"/>
          <w:szCs w:val="20"/>
          <w:rtl/>
        </w:rPr>
        <w:br/>
      </w:r>
      <w:r>
        <w:rPr>
          <w:rFonts w:cs="Arial" w:hint="cs"/>
          <w:sz w:val="20"/>
          <w:szCs w:val="20"/>
          <w:rtl/>
        </w:rPr>
        <w:t xml:space="preserve">א. </w:t>
      </w:r>
      <w:r>
        <w:rPr>
          <w:rFonts w:cs="Arial" w:hint="cs"/>
          <w:b/>
          <w:bCs/>
          <w:sz w:val="20"/>
          <w:szCs w:val="20"/>
          <w:rtl/>
        </w:rPr>
        <w:t xml:space="preserve">רבינו אליקים </w:t>
      </w:r>
      <w:r>
        <w:rPr>
          <w:rFonts w:cs="Arial"/>
          <w:sz w:val="20"/>
          <w:szCs w:val="20"/>
          <w:rtl/>
        </w:rPr>
        <w:t>–</w:t>
      </w:r>
      <w:r>
        <w:rPr>
          <w:rFonts w:cs="Arial" w:hint="cs"/>
          <w:sz w:val="20"/>
          <w:szCs w:val="20"/>
          <w:rtl/>
        </w:rPr>
        <w:t xml:space="preserve"> מעשה ביהודי שמת והשליכו גופתו בנהר. בנו חיפש אחר גופתו ולא מצאה והתייאש מקבורתו. הורה רבינו אליקים למנות שבעה ושלושים משעת ייאוש. לאחר שעברו ימי האבלות נמצאה הגופה בנהר, והורה הרב אליקים שחייב לקרוע בלבד, הואיל וזו היא שעת חימום, אך אינו צריך לנהוג אבלות שנית שהרי נהגה תחילה כדין לאחר ייאוש, והסכים עמו </w:t>
      </w:r>
      <w:r w:rsidRPr="005628F2">
        <w:rPr>
          <w:rFonts w:cs="Arial" w:hint="cs"/>
          <w:b/>
          <w:bCs/>
          <w:sz w:val="20"/>
          <w:szCs w:val="20"/>
          <w:rtl/>
        </w:rPr>
        <w:t>ראב"ן</w:t>
      </w:r>
      <w:r>
        <w:rPr>
          <w:rFonts w:cs="Arial" w:hint="cs"/>
          <w:sz w:val="20"/>
          <w:szCs w:val="20"/>
          <w:rtl/>
        </w:rPr>
        <w:t>.</w:t>
      </w:r>
      <w:r>
        <w:rPr>
          <w:rFonts w:cs="Arial"/>
          <w:sz w:val="20"/>
          <w:szCs w:val="20"/>
          <w:rtl/>
        </w:rPr>
        <w:br/>
      </w:r>
      <w:r>
        <w:rPr>
          <w:rFonts w:cs="Arial" w:hint="cs"/>
          <w:sz w:val="20"/>
          <w:szCs w:val="20"/>
          <w:rtl/>
        </w:rPr>
        <w:t xml:space="preserve">ב. </w:t>
      </w:r>
      <w:r w:rsidRPr="009A156F">
        <w:rPr>
          <w:rFonts w:cs="Arial" w:hint="cs"/>
          <w:b/>
          <w:bCs/>
          <w:sz w:val="20"/>
          <w:szCs w:val="20"/>
          <w:rtl/>
        </w:rPr>
        <w:t xml:space="preserve">מהר"ם </w:t>
      </w:r>
      <w:r>
        <w:rPr>
          <w:rFonts w:cs="Arial"/>
          <w:sz w:val="20"/>
          <w:szCs w:val="20"/>
          <w:rtl/>
        </w:rPr>
        <w:t>–</w:t>
      </w:r>
      <w:r>
        <w:rPr>
          <w:rFonts w:cs="Arial" w:hint="cs"/>
          <w:sz w:val="20"/>
          <w:szCs w:val="20"/>
          <w:rtl/>
        </w:rPr>
        <w:t xml:space="preserve"> רק אם בנו ידע את יום הקבורה, קורע. </w:t>
      </w:r>
      <w:r>
        <w:rPr>
          <w:rFonts w:cs="Arial"/>
          <w:sz w:val="20"/>
          <w:szCs w:val="20"/>
          <w:rtl/>
        </w:rPr>
        <w:br/>
      </w:r>
      <w:r w:rsidRPr="00470B92">
        <w:rPr>
          <w:rFonts w:cs="Arial" w:hint="cs"/>
          <w:b/>
          <w:bCs/>
          <w:sz w:val="20"/>
          <w:szCs w:val="20"/>
          <w:rtl/>
        </w:rPr>
        <w:t>ראיה</w:t>
      </w:r>
      <w:r>
        <w:rPr>
          <w:rFonts w:cs="Arial" w:hint="cs"/>
          <w:sz w:val="20"/>
          <w:szCs w:val="20"/>
          <w:rtl/>
        </w:rPr>
        <w:t xml:space="preserve"> - ברייתא מסכת שמחות (יב, ג) "</w:t>
      </w:r>
      <w:r w:rsidRPr="00943DC5">
        <w:rPr>
          <w:rFonts w:cs="Arial" w:hint="cs"/>
          <w:sz w:val="20"/>
          <w:szCs w:val="20"/>
          <w:rtl/>
        </w:rPr>
        <w:t>כל</w:t>
      </w:r>
      <w:r w:rsidRPr="00943DC5">
        <w:rPr>
          <w:rFonts w:cs="Arial"/>
          <w:sz w:val="20"/>
          <w:szCs w:val="20"/>
          <w:rtl/>
        </w:rPr>
        <w:t xml:space="preserve"> </w:t>
      </w:r>
      <w:r w:rsidRPr="00943DC5">
        <w:rPr>
          <w:rFonts w:cs="Arial" w:hint="cs"/>
          <w:sz w:val="20"/>
          <w:szCs w:val="20"/>
          <w:rtl/>
        </w:rPr>
        <w:t>שקורעין</w:t>
      </w:r>
      <w:r w:rsidRPr="00943DC5">
        <w:rPr>
          <w:rFonts w:cs="Arial"/>
          <w:sz w:val="20"/>
          <w:szCs w:val="20"/>
          <w:rtl/>
        </w:rPr>
        <w:t xml:space="preserve"> </w:t>
      </w:r>
      <w:r w:rsidRPr="00943DC5">
        <w:rPr>
          <w:rFonts w:cs="Arial" w:hint="cs"/>
          <w:sz w:val="20"/>
          <w:szCs w:val="20"/>
          <w:rtl/>
        </w:rPr>
        <w:t>עליו</w:t>
      </w:r>
      <w:r w:rsidRPr="00943DC5">
        <w:rPr>
          <w:rFonts w:cs="Arial"/>
          <w:sz w:val="20"/>
          <w:szCs w:val="20"/>
          <w:rtl/>
        </w:rPr>
        <w:t xml:space="preserve"> </w:t>
      </w:r>
      <w:r w:rsidRPr="00943DC5">
        <w:rPr>
          <w:rFonts w:cs="Arial" w:hint="cs"/>
          <w:sz w:val="20"/>
          <w:szCs w:val="20"/>
          <w:rtl/>
        </w:rPr>
        <w:t>בשעת</w:t>
      </w:r>
      <w:r w:rsidRPr="00943DC5">
        <w:rPr>
          <w:rFonts w:cs="Arial"/>
          <w:sz w:val="20"/>
          <w:szCs w:val="20"/>
          <w:rtl/>
        </w:rPr>
        <w:t xml:space="preserve"> </w:t>
      </w:r>
      <w:r w:rsidRPr="00943DC5">
        <w:rPr>
          <w:rFonts w:cs="Arial" w:hint="cs"/>
          <w:sz w:val="20"/>
          <w:szCs w:val="20"/>
          <w:rtl/>
        </w:rPr>
        <w:t>מיתתו</w:t>
      </w:r>
      <w:r w:rsidRPr="00943DC5">
        <w:rPr>
          <w:rFonts w:cs="Arial"/>
          <w:sz w:val="20"/>
          <w:szCs w:val="20"/>
          <w:rtl/>
        </w:rPr>
        <w:t xml:space="preserve">, </w:t>
      </w:r>
      <w:r w:rsidRPr="00943DC5">
        <w:rPr>
          <w:rFonts w:cs="Arial" w:hint="cs"/>
          <w:sz w:val="20"/>
          <w:szCs w:val="20"/>
          <w:rtl/>
        </w:rPr>
        <w:t>קורעין</w:t>
      </w:r>
      <w:r w:rsidRPr="00943DC5">
        <w:rPr>
          <w:rFonts w:cs="Arial"/>
          <w:sz w:val="20"/>
          <w:szCs w:val="20"/>
          <w:rtl/>
        </w:rPr>
        <w:t xml:space="preserve"> </w:t>
      </w:r>
      <w:r w:rsidRPr="00943DC5">
        <w:rPr>
          <w:rFonts w:cs="Arial" w:hint="cs"/>
          <w:sz w:val="20"/>
          <w:szCs w:val="20"/>
          <w:rtl/>
        </w:rPr>
        <w:t>עליו</w:t>
      </w:r>
      <w:r w:rsidRPr="00943DC5">
        <w:rPr>
          <w:rFonts w:cs="Arial"/>
          <w:sz w:val="20"/>
          <w:szCs w:val="20"/>
          <w:rtl/>
        </w:rPr>
        <w:t xml:space="preserve"> </w:t>
      </w:r>
      <w:r w:rsidRPr="00943DC5">
        <w:rPr>
          <w:rFonts w:cs="Arial" w:hint="cs"/>
          <w:sz w:val="20"/>
          <w:szCs w:val="20"/>
          <w:rtl/>
        </w:rPr>
        <w:t>בשעת</w:t>
      </w:r>
      <w:r w:rsidRPr="00943DC5">
        <w:rPr>
          <w:rFonts w:cs="Arial"/>
          <w:sz w:val="20"/>
          <w:szCs w:val="20"/>
          <w:rtl/>
        </w:rPr>
        <w:t xml:space="preserve"> </w:t>
      </w:r>
      <w:r w:rsidRPr="00943DC5">
        <w:rPr>
          <w:rFonts w:cs="Arial" w:hint="cs"/>
          <w:sz w:val="20"/>
          <w:szCs w:val="20"/>
          <w:rtl/>
        </w:rPr>
        <w:t>ליקוט</w:t>
      </w:r>
      <w:r w:rsidRPr="00943DC5">
        <w:rPr>
          <w:rFonts w:cs="Arial"/>
          <w:sz w:val="20"/>
          <w:szCs w:val="20"/>
          <w:rtl/>
        </w:rPr>
        <w:t xml:space="preserve"> </w:t>
      </w:r>
      <w:r w:rsidRPr="00943DC5">
        <w:rPr>
          <w:rFonts w:cs="Arial" w:hint="cs"/>
          <w:sz w:val="20"/>
          <w:szCs w:val="20"/>
          <w:rtl/>
        </w:rPr>
        <w:t>עצמות</w:t>
      </w:r>
      <w:r>
        <w:rPr>
          <w:rFonts w:cs="Arial" w:hint="cs"/>
          <w:sz w:val="20"/>
          <w:szCs w:val="20"/>
          <w:rtl/>
        </w:rPr>
        <w:t>."</w:t>
      </w:r>
      <w:r>
        <w:rPr>
          <w:rFonts w:cs="Arial"/>
          <w:sz w:val="20"/>
          <w:szCs w:val="20"/>
          <w:rtl/>
        </w:rPr>
        <w:br/>
      </w:r>
      <w:r>
        <w:rPr>
          <w:rFonts w:cs="Arial" w:hint="cs"/>
          <w:sz w:val="20"/>
          <w:szCs w:val="20"/>
          <w:rtl/>
        </w:rPr>
        <w:t>כמו כן, נוהג באותו יום לפני הקבורה אנינות, כדין יום ליקוט עצמות, ולאחר הקבורה אינו אונן אך אסור בנעילת הסנדל, תספורת, תשמיש המיטה וכיבוס. ואם בנו לא ידע את יום קבורתו, כגון שבני העיר שמצאו את המת קברוהו ולאחר זמן הודיעו על כך לבן, אינו צריך לקרוע שהרי קרע כבר בשעת ייאוש.</w:t>
      </w:r>
      <w:r>
        <w:rPr>
          <w:rFonts w:cs="Arial"/>
          <w:sz w:val="20"/>
          <w:szCs w:val="20"/>
          <w:rtl/>
        </w:rPr>
        <w:br/>
      </w:r>
      <w:r>
        <w:rPr>
          <w:rFonts w:cs="Arial" w:hint="cs"/>
          <w:sz w:val="20"/>
          <w:szCs w:val="20"/>
          <w:rtl/>
        </w:rPr>
        <w:t xml:space="preserve">ג. </w:t>
      </w:r>
      <w:r w:rsidRPr="009A156F">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חולק על </w:t>
      </w:r>
      <w:r w:rsidRPr="009A156F">
        <w:rPr>
          <w:rFonts w:cs="Arial" w:hint="cs"/>
          <w:b/>
          <w:bCs/>
          <w:sz w:val="20"/>
          <w:szCs w:val="20"/>
          <w:rtl/>
        </w:rPr>
        <w:t>מהר"ם</w:t>
      </w:r>
      <w:r>
        <w:rPr>
          <w:rFonts w:cs="Arial" w:hint="cs"/>
          <w:sz w:val="20"/>
          <w:szCs w:val="20"/>
          <w:rtl/>
        </w:rPr>
        <w:t xml:space="preserve"> בדין אנינות וסובר שאינו אונן ביום ליקוט עצמות אביו, ברם לעניין שאר דיני אבלות משמע שמסכים </w:t>
      </w:r>
      <w:r w:rsidRPr="009A156F">
        <w:rPr>
          <w:rFonts w:cs="Arial" w:hint="cs"/>
          <w:b/>
          <w:bCs/>
          <w:sz w:val="20"/>
          <w:szCs w:val="20"/>
          <w:rtl/>
        </w:rPr>
        <w:t>למהר"ם</w:t>
      </w:r>
      <w:r>
        <w:rPr>
          <w:rFonts w:cs="Arial" w:hint="cs"/>
          <w:sz w:val="20"/>
          <w:szCs w:val="20"/>
          <w:rtl/>
        </w:rPr>
        <w:t xml:space="preserve">, וכ"פ </w:t>
      </w:r>
      <w:r w:rsidRPr="006E25A9">
        <w:rPr>
          <w:rFonts w:cs="Arial" w:hint="cs"/>
          <w:b/>
          <w:bCs/>
          <w:sz w:val="20"/>
          <w:szCs w:val="20"/>
          <w:rtl/>
        </w:rPr>
        <w:t>המחבר</w:t>
      </w:r>
      <w:r>
        <w:rPr>
          <w:rFonts w:cs="Arial" w:hint="cs"/>
          <w:sz w:val="20"/>
          <w:szCs w:val="20"/>
          <w:rtl/>
        </w:rPr>
        <w:t>.</w:t>
      </w:r>
      <w:r>
        <w:rPr>
          <w:rFonts w:cs="Arial"/>
          <w:b/>
          <w:bCs/>
          <w:sz w:val="20"/>
          <w:szCs w:val="20"/>
          <w:rtl/>
        </w:rPr>
        <w:br/>
      </w:r>
      <w:r>
        <w:rPr>
          <w:rFonts w:cs="Arial"/>
          <w:b/>
          <w:bCs/>
          <w:sz w:val="20"/>
          <w:szCs w:val="20"/>
          <w:rtl/>
        </w:rPr>
        <w:br/>
      </w:r>
      <w:r>
        <w:rPr>
          <w:rFonts w:cs="Arial" w:hint="cs"/>
          <w:b/>
          <w:bCs/>
          <w:sz w:val="20"/>
          <w:szCs w:val="20"/>
          <w:rtl/>
        </w:rPr>
        <w:t>נתפס בידי המלכות בדרך לקבורה</w:t>
      </w:r>
      <w:r>
        <w:rPr>
          <w:rFonts w:cs="Arial"/>
          <w:b/>
          <w:bCs/>
          <w:sz w:val="20"/>
          <w:szCs w:val="20"/>
          <w:rtl/>
        </w:rPr>
        <w:br/>
      </w:r>
      <w:r w:rsidRPr="00D37C90">
        <w:rPr>
          <w:rFonts w:cs="Arial" w:hint="cs"/>
          <w:b/>
          <w:bCs/>
          <w:sz w:val="20"/>
          <w:szCs w:val="20"/>
          <w:rtl/>
        </w:rPr>
        <w:t xml:space="preserve">מרדכי </w:t>
      </w:r>
      <w:r w:rsidRPr="00D37C90">
        <w:rPr>
          <w:rFonts w:cs="Arial" w:hint="cs"/>
          <w:sz w:val="18"/>
          <w:szCs w:val="18"/>
          <w:rtl/>
        </w:rPr>
        <w:t xml:space="preserve">(ע"פ </w:t>
      </w:r>
      <w:r w:rsidRPr="00D37C90">
        <w:rPr>
          <w:rFonts w:cs="Arial" w:hint="cs"/>
          <w:b/>
          <w:bCs/>
          <w:sz w:val="18"/>
          <w:szCs w:val="18"/>
          <w:rtl/>
        </w:rPr>
        <w:t>הב"י</w:t>
      </w:r>
      <w:r w:rsidRPr="00D37C90">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מעשה במת שהלכו לקברו ובדרך תפס המושל את המת ולא הניח לקברו, ופסק הדין כך:</w:t>
      </w:r>
      <w:r>
        <w:rPr>
          <w:rFonts w:cs="Arial"/>
          <w:sz w:val="20"/>
          <w:szCs w:val="20"/>
          <w:rtl/>
        </w:rPr>
        <w:br/>
      </w:r>
      <w:r>
        <w:rPr>
          <w:rFonts w:cs="Arial" w:hint="cs"/>
          <w:sz w:val="20"/>
          <w:szCs w:val="20"/>
          <w:rtl/>
        </w:rPr>
        <w:t>האבלים שנשארו בבית והתחילו אבלותם משעה שיצא מפתח הבית, ימשיכו  לנהוג אבלות, ואין דומה לדלעיל לעניין תפוס בידי המלכות שמתאבלים משעה שהתייאשו מקבורתו, משום שכאן חלה עליהם האבלות משנמסר לקוברים, והרי זה דומה למי שנמסר לכתפים והם הולכים ימים רבים לבית הקברות לקברו שמונים אבלות מייד.</w:t>
      </w:r>
      <w:r>
        <w:rPr>
          <w:rFonts w:cs="Arial"/>
          <w:sz w:val="20"/>
          <w:szCs w:val="20"/>
          <w:rtl/>
        </w:rPr>
        <w:br/>
      </w:r>
      <w:r>
        <w:rPr>
          <w:rFonts w:cs="Arial" w:hint="cs"/>
          <w:sz w:val="20"/>
          <w:szCs w:val="20"/>
          <w:rtl/>
        </w:rPr>
        <w:t xml:space="preserve">אמנם, הקרובים שהלכו לקבור את המת, דינם דומה ממש להא דלעיל סעיף ה' ומונים משעה שהתייאשו לקברו, וטעם הדין מבואר, שהרי לא התחילו עדיין למנות ימי אבלות, וכ"פ </w:t>
      </w:r>
      <w:r w:rsidRPr="00736A80">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ואפילו מי שאינו הולך עמהם לקבור את המת, אם בית הקברות קרוב לעיר, נתבאר לעיל (סעיף ב) שדעת </w:t>
      </w:r>
      <w:r w:rsidRPr="00D37C90">
        <w:rPr>
          <w:rFonts w:cs="Arial" w:hint="cs"/>
          <w:b/>
          <w:bCs/>
          <w:sz w:val="20"/>
          <w:szCs w:val="20"/>
          <w:rtl/>
        </w:rPr>
        <w:t>הרמב"ם</w:t>
      </w:r>
      <w:r>
        <w:rPr>
          <w:rFonts w:cs="Arial" w:hint="cs"/>
          <w:sz w:val="20"/>
          <w:szCs w:val="20"/>
          <w:rtl/>
        </w:rPr>
        <w:t xml:space="preserve"> היא שאין מונים אלא משעה שיחזרו הקוברים לבית, וא"כ ה"ה כאן שאינם מתאבלים עד שעה שהתייאשו, ודין היושבים בבית כדין ההולכים לקבור את המת.</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93475B">
        <w:rPr>
          <w:rFonts w:cs="Arial" w:hint="cs"/>
          <w:sz w:val="20"/>
          <w:szCs w:val="20"/>
          <w:rtl/>
        </w:rPr>
        <w:t>מי</w:t>
      </w:r>
      <w:r w:rsidRPr="0093475B">
        <w:rPr>
          <w:rFonts w:cs="Arial"/>
          <w:sz w:val="20"/>
          <w:szCs w:val="20"/>
          <w:rtl/>
        </w:rPr>
        <w:t xml:space="preserve"> </w:t>
      </w:r>
      <w:r w:rsidRPr="0093475B">
        <w:rPr>
          <w:rFonts w:cs="Arial" w:hint="cs"/>
          <w:sz w:val="20"/>
          <w:szCs w:val="20"/>
          <w:rtl/>
        </w:rPr>
        <w:t>שטבע</w:t>
      </w:r>
      <w:r w:rsidRPr="0093475B">
        <w:rPr>
          <w:rFonts w:cs="Arial"/>
          <w:sz w:val="20"/>
          <w:szCs w:val="20"/>
          <w:rtl/>
        </w:rPr>
        <w:t xml:space="preserve"> </w:t>
      </w:r>
      <w:r w:rsidRPr="0093475B">
        <w:rPr>
          <w:rFonts w:cs="Arial" w:hint="cs"/>
          <w:sz w:val="20"/>
          <w:szCs w:val="20"/>
          <w:rtl/>
        </w:rPr>
        <w:t>במים</w:t>
      </w:r>
      <w:r w:rsidRPr="0093475B">
        <w:rPr>
          <w:rFonts w:cs="Arial"/>
          <w:sz w:val="20"/>
          <w:szCs w:val="20"/>
          <w:rtl/>
        </w:rPr>
        <w:t xml:space="preserve"> </w:t>
      </w:r>
      <w:r w:rsidRPr="0093475B">
        <w:rPr>
          <w:rFonts w:cs="Arial" w:hint="cs"/>
          <w:sz w:val="20"/>
          <w:szCs w:val="20"/>
          <w:rtl/>
        </w:rPr>
        <w:t>שיש</w:t>
      </w:r>
      <w:r w:rsidRPr="0093475B">
        <w:rPr>
          <w:rFonts w:cs="Arial"/>
          <w:sz w:val="20"/>
          <w:szCs w:val="20"/>
          <w:rtl/>
        </w:rPr>
        <w:t xml:space="preserve"> </w:t>
      </w:r>
      <w:r w:rsidRPr="0093475B">
        <w:rPr>
          <w:rFonts w:cs="Arial" w:hint="cs"/>
          <w:sz w:val="20"/>
          <w:szCs w:val="20"/>
          <w:rtl/>
        </w:rPr>
        <w:t>להם</w:t>
      </w:r>
      <w:r w:rsidRPr="0093475B">
        <w:rPr>
          <w:rFonts w:cs="Arial"/>
          <w:sz w:val="20"/>
          <w:szCs w:val="20"/>
          <w:rtl/>
        </w:rPr>
        <w:t xml:space="preserve"> </w:t>
      </w:r>
      <w:r w:rsidRPr="0093475B">
        <w:rPr>
          <w:rFonts w:cs="Arial" w:hint="cs"/>
          <w:sz w:val="20"/>
          <w:szCs w:val="20"/>
          <w:rtl/>
        </w:rPr>
        <w:t>סוף</w:t>
      </w:r>
      <w:r w:rsidRPr="0093475B">
        <w:rPr>
          <w:rFonts w:cs="Arial"/>
          <w:sz w:val="20"/>
          <w:szCs w:val="20"/>
          <w:rtl/>
        </w:rPr>
        <w:t xml:space="preserve">, </w:t>
      </w:r>
      <w:r w:rsidRPr="0093475B">
        <w:rPr>
          <w:rFonts w:cs="Arial" w:hint="cs"/>
          <w:sz w:val="20"/>
          <w:szCs w:val="20"/>
          <w:rtl/>
        </w:rPr>
        <w:t>או</w:t>
      </w:r>
      <w:r w:rsidRPr="0093475B">
        <w:rPr>
          <w:rFonts w:cs="Arial"/>
          <w:sz w:val="20"/>
          <w:szCs w:val="20"/>
          <w:rtl/>
        </w:rPr>
        <w:t xml:space="preserve"> </w:t>
      </w:r>
      <w:r w:rsidRPr="0093475B">
        <w:rPr>
          <w:rFonts w:cs="Arial" w:hint="cs"/>
          <w:sz w:val="20"/>
          <w:szCs w:val="20"/>
          <w:rtl/>
        </w:rPr>
        <w:t>שיצא</w:t>
      </w:r>
      <w:r w:rsidRPr="0093475B">
        <w:rPr>
          <w:rFonts w:cs="Arial"/>
          <w:sz w:val="20"/>
          <w:szCs w:val="20"/>
          <w:rtl/>
        </w:rPr>
        <w:t xml:space="preserve"> </w:t>
      </w:r>
      <w:r w:rsidRPr="0093475B">
        <w:rPr>
          <w:rFonts w:cs="Arial" w:hint="cs"/>
          <w:sz w:val="20"/>
          <w:szCs w:val="20"/>
          <w:rtl/>
        </w:rPr>
        <w:t>קול</w:t>
      </w:r>
      <w:r w:rsidRPr="0093475B">
        <w:rPr>
          <w:rFonts w:cs="Arial"/>
          <w:sz w:val="20"/>
          <w:szCs w:val="20"/>
          <w:rtl/>
        </w:rPr>
        <w:t xml:space="preserve"> </w:t>
      </w:r>
      <w:r w:rsidRPr="0093475B">
        <w:rPr>
          <w:rFonts w:cs="Arial" w:hint="cs"/>
          <w:sz w:val="20"/>
          <w:szCs w:val="20"/>
          <w:rtl/>
        </w:rPr>
        <w:t>שהרגוהו</w:t>
      </w:r>
      <w:r w:rsidRPr="0093475B">
        <w:rPr>
          <w:rFonts w:cs="Arial"/>
          <w:sz w:val="20"/>
          <w:szCs w:val="20"/>
          <w:rtl/>
        </w:rPr>
        <w:t xml:space="preserve"> </w:t>
      </w:r>
      <w:r w:rsidRPr="0093475B">
        <w:rPr>
          <w:rFonts w:cs="Arial" w:hint="cs"/>
          <w:sz w:val="20"/>
          <w:szCs w:val="20"/>
          <w:rtl/>
        </w:rPr>
        <w:t>לסטים</w:t>
      </w:r>
      <w:r w:rsidRPr="0093475B">
        <w:rPr>
          <w:rFonts w:cs="Arial"/>
          <w:sz w:val="20"/>
          <w:szCs w:val="20"/>
          <w:rtl/>
        </w:rPr>
        <w:t xml:space="preserve"> </w:t>
      </w:r>
      <w:r w:rsidRPr="0093475B">
        <w:rPr>
          <w:rFonts w:cs="Arial" w:hint="cs"/>
          <w:sz w:val="20"/>
          <w:szCs w:val="20"/>
          <w:rtl/>
        </w:rPr>
        <w:t>או</w:t>
      </w:r>
      <w:r w:rsidRPr="0093475B">
        <w:rPr>
          <w:rFonts w:cs="Arial"/>
          <w:sz w:val="20"/>
          <w:szCs w:val="20"/>
          <w:rtl/>
        </w:rPr>
        <w:t xml:space="preserve"> </w:t>
      </w:r>
      <w:r w:rsidRPr="0093475B">
        <w:rPr>
          <w:rFonts w:cs="Arial" w:hint="cs"/>
          <w:sz w:val="20"/>
          <w:szCs w:val="20"/>
          <w:rtl/>
        </w:rPr>
        <w:t>שגררתו</w:t>
      </w:r>
      <w:r w:rsidRPr="0093475B">
        <w:rPr>
          <w:rFonts w:cs="Arial"/>
          <w:sz w:val="20"/>
          <w:szCs w:val="20"/>
          <w:rtl/>
        </w:rPr>
        <w:t xml:space="preserve"> </w:t>
      </w:r>
      <w:r w:rsidRPr="0093475B">
        <w:rPr>
          <w:rFonts w:cs="Arial" w:hint="cs"/>
          <w:sz w:val="20"/>
          <w:szCs w:val="20"/>
          <w:rtl/>
        </w:rPr>
        <w:t>חיה</w:t>
      </w:r>
      <w:r w:rsidRPr="0093475B">
        <w:rPr>
          <w:rFonts w:cs="Arial"/>
          <w:sz w:val="20"/>
          <w:szCs w:val="20"/>
          <w:rtl/>
        </w:rPr>
        <w:t xml:space="preserve">, </w:t>
      </w:r>
      <w:r w:rsidRPr="0093475B">
        <w:rPr>
          <w:rFonts w:cs="Arial" w:hint="cs"/>
          <w:sz w:val="20"/>
          <w:szCs w:val="20"/>
          <w:rtl/>
        </w:rPr>
        <w:t>מאימתי</w:t>
      </w:r>
      <w:r w:rsidRPr="0093475B">
        <w:rPr>
          <w:rFonts w:cs="Arial"/>
          <w:sz w:val="20"/>
          <w:szCs w:val="20"/>
          <w:rtl/>
        </w:rPr>
        <w:t xml:space="preserve"> </w:t>
      </w:r>
      <w:r w:rsidRPr="0093475B">
        <w:rPr>
          <w:rFonts w:cs="Arial" w:hint="cs"/>
          <w:sz w:val="20"/>
          <w:szCs w:val="20"/>
          <w:rtl/>
        </w:rPr>
        <w:t>מונים</w:t>
      </w:r>
      <w:r w:rsidRPr="0093475B">
        <w:rPr>
          <w:rFonts w:cs="Arial"/>
          <w:sz w:val="20"/>
          <w:szCs w:val="20"/>
          <w:rtl/>
        </w:rPr>
        <w:t xml:space="preserve">, </w:t>
      </w:r>
      <w:r w:rsidRPr="0093475B">
        <w:rPr>
          <w:rFonts w:cs="Arial" w:hint="cs"/>
          <w:sz w:val="20"/>
          <w:szCs w:val="20"/>
          <w:rtl/>
        </w:rPr>
        <w:t>משנתיאשו</w:t>
      </w:r>
      <w:r w:rsidRPr="0093475B">
        <w:rPr>
          <w:rFonts w:cs="Arial"/>
          <w:sz w:val="20"/>
          <w:szCs w:val="20"/>
          <w:rtl/>
        </w:rPr>
        <w:t xml:space="preserve"> </w:t>
      </w:r>
      <w:r w:rsidRPr="0093475B">
        <w:rPr>
          <w:rFonts w:cs="Arial" w:hint="cs"/>
          <w:sz w:val="20"/>
          <w:szCs w:val="20"/>
          <w:rtl/>
        </w:rPr>
        <w:t>לבקש</w:t>
      </w:r>
      <w:r w:rsidRPr="0093475B">
        <w:rPr>
          <w:rFonts w:cs="Arial"/>
          <w:sz w:val="20"/>
          <w:szCs w:val="20"/>
          <w:rtl/>
        </w:rPr>
        <w:t xml:space="preserve">. </w:t>
      </w:r>
      <w:r w:rsidRPr="0093475B">
        <w:rPr>
          <w:rFonts w:cs="Arial" w:hint="cs"/>
          <w:sz w:val="20"/>
          <w:szCs w:val="20"/>
          <w:rtl/>
        </w:rPr>
        <w:t>מצאוהו</w:t>
      </w:r>
      <w:r w:rsidRPr="0093475B">
        <w:rPr>
          <w:rFonts w:cs="Arial"/>
          <w:sz w:val="20"/>
          <w:szCs w:val="20"/>
          <w:rtl/>
        </w:rPr>
        <w:t xml:space="preserve"> </w:t>
      </w:r>
      <w:r w:rsidRPr="0093475B">
        <w:rPr>
          <w:rFonts w:cs="Arial" w:hint="cs"/>
          <w:sz w:val="20"/>
          <w:szCs w:val="20"/>
          <w:rtl/>
        </w:rPr>
        <w:t>אברים</w:t>
      </w:r>
      <w:r w:rsidRPr="0093475B">
        <w:rPr>
          <w:rFonts w:cs="Arial"/>
          <w:sz w:val="20"/>
          <w:szCs w:val="20"/>
          <w:rtl/>
        </w:rPr>
        <w:t xml:space="preserve"> </w:t>
      </w:r>
      <w:proofErr w:type="spellStart"/>
      <w:r w:rsidRPr="0093475B">
        <w:rPr>
          <w:rFonts w:cs="Arial" w:hint="cs"/>
          <w:sz w:val="20"/>
          <w:szCs w:val="20"/>
          <w:rtl/>
        </w:rPr>
        <w:t>אברים</w:t>
      </w:r>
      <w:proofErr w:type="spellEnd"/>
      <w:r w:rsidRPr="0093475B">
        <w:rPr>
          <w:rFonts w:cs="Arial"/>
          <w:sz w:val="20"/>
          <w:szCs w:val="20"/>
          <w:rtl/>
        </w:rPr>
        <w:t xml:space="preserve"> </w:t>
      </w:r>
      <w:r w:rsidRPr="0093475B">
        <w:rPr>
          <w:rFonts w:cs="Arial" w:hint="cs"/>
          <w:sz w:val="20"/>
          <w:szCs w:val="20"/>
          <w:rtl/>
        </w:rPr>
        <w:t>ומכירין</w:t>
      </w:r>
      <w:r w:rsidRPr="0093475B">
        <w:rPr>
          <w:rFonts w:cs="Arial"/>
          <w:sz w:val="20"/>
          <w:szCs w:val="20"/>
          <w:rtl/>
        </w:rPr>
        <w:t xml:space="preserve"> </w:t>
      </w:r>
      <w:r w:rsidRPr="0093475B">
        <w:rPr>
          <w:rFonts w:cs="Arial" w:hint="cs"/>
          <w:sz w:val="20"/>
          <w:szCs w:val="20"/>
          <w:rtl/>
        </w:rPr>
        <w:t>אותו</w:t>
      </w:r>
      <w:r w:rsidRPr="0093475B">
        <w:rPr>
          <w:rFonts w:cs="Arial"/>
          <w:sz w:val="20"/>
          <w:szCs w:val="20"/>
          <w:rtl/>
        </w:rPr>
        <w:t xml:space="preserve"> </w:t>
      </w:r>
      <w:r w:rsidRPr="0093475B">
        <w:rPr>
          <w:rFonts w:cs="Arial" w:hint="cs"/>
          <w:sz w:val="20"/>
          <w:szCs w:val="20"/>
          <w:rtl/>
        </w:rPr>
        <w:t>בסימני</w:t>
      </w:r>
      <w:r w:rsidRPr="0093475B">
        <w:rPr>
          <w:rFonts w:cs="Arial"/>
          <w:sz w:val="20"/>
          <w:szCs w:val="20"/>
          <w:rtl/>
        </w:rPr>
        <w:t xml:space="preserve"> </w:t>
      </w:r>
      <w:r w:rsidRPr="0093475B">
        <w:rPr>
          <w:rFonts w:cs="Arial" w:hint="cs"/>
          <w:sz w:val="20"/>
          <w:szCs w:val="20"/>
          <w:rtl/>
        </w:rPr>
        <w:t>גופו</w:t>
      </w:r>
      <w:r w:rsidRPr="0093475B">
        <w:rPr>
          <w:rFonts w:cs="Arial"/>
          <w:sz w:val="20"/>
          <w:szCs w:val="20"/>
          <w:rtl/>
        </w:rPr>
        <w:t xml:space="preserve">, </w:t>
      </w:r>
      <w:r w:rsidRPr="0093475B">
        <w:rPr>
          <w:rFonts w:cs="Arial" w:hint="cs"/>
          <w:sz w:val="20"/>
          <w:szCs w:val="20"/>
          <w:rtl/>
        </w:rPr>
        <w:t>אין</w:t>
      </w:r>
      <w:r w:rsidRPr="0093475B">
        <w:rPr>
          <w:rFonts w:cs="Arial"/>
          <w:sz w:val="20"/>
          <w:szCs w:val="20"/>
          <w:rtl/>
        </w:rPr>
        <w:t xml:space="preserve"> </w:t>
      </w:r>
      <w:r w:rsidRPr="0093475B">
        <w:rPr>
          <w:rFonts w:cs="Arial" w:hint="cs"/>
          <w:sz w:val="20"/>
          <w:szCs w:val="20"/>
          <w:rtl/>
        </w:rPr>
        <w:t>מונין</w:t>
      </w:r>
      <w:r w:rsidRPr="0093475B">
        <w:rPr>
          <w:rFonts w:cs="Arial"/>
          <w:sz w:val="20"/>
          <w:szCs w:val="20"/>
          <w:rtl/>
        </w:rPr>
        <w:t xml:space="preserve"> </w:t>
      </w:r>
      <w:r w:rsidRPr="0093475B">
        <w:rPr>
          <w:rFonts w:cs="Arial" w:hint="cs"/>
          <w:sz w:val="20"/>
          <w:szCs w:val="20"/>
          <w:rtl/>
        </w:rPr>
        <w:t>לו</w:t>
      </w:r>
      <w:r w:rsidRPr="0093475B">
        <w:rPr>
          <w:rFonts w:cs="Arial"/>
          <w:sz w:val="20"/>
          <w:szCs w:val="20"/>
          <w:rtl/>
        </w:rPr>
        <w:t xml:space="preserve"> </w:t>
      </w:r>
      <w:r w:rsidRPr="0093475B">
        <w:rPr>
          <w:rFonts w:cs="Arial" w:hint="cs"/>
          <w:sz w:val="20"/>
          <w:szCs w:val="20"/>
          <w:rtl/>
        </w:rPr>
        <w:t>עד</w:t>
      </w:r>
      <w:r w:rsidRPr="0093475B">
        <w:rPr>
          <w:rFonts w:cs="Arial"/>
          <w:sz w:val="20"/>
          <w:szCs w:val="20"/>
          <w:rtl/>
        </w:rPr>
        <w:t xml:space="preserve"> </w:t>
      </w:r>
      <w:r w:rsidRPr="0093475B">
        <w:rPr>
          <w:rFonts w:cs="Arial" w:hint="cs"/>
          <w:sz w:val="20"/>
          <w:szCs w:val="20"/>
          <w:rtl/>
        </w:rPr>
        <w:t>שימצא</w:t>
      </w:r>
      <w:r w:rsidRPr="0093475B">
        <w:rPr>
          <w:rFonts w:cs="Arial"/>
          <w:sz w:val="20"/>
          <w:szCs w:val="20"/>
          <w:rtl/>
        </w:rPr>
        <w:t xml:space="preserve"> </w:t>
      </w:r>
      <w:r w:rsidRPr="0093475B">
        <w:rPr>
          <w:rFonts w:cs="Arial" w:hint="cs"/>
          <w:sz w:val="20"/>
          <w:szCs w:val="20"/>
          <w:rtl/>
        </w:rPr>
        <w:t>ראשו</w:t>
      </w:r>
      <w:r w:rsidRPr="0093475B">
        <w:rPr>
          <w:rFonts w:cs="Arial"/>
          <w:sz w:val="20"/>
          <w:szCs w:val="20"/>
          <w:rtl/>
        </w:rPr>
        <w:t xml:space="preserve"> </w:t>
      </w:r>
      <w:r w:rsidRPr="0093475B">
        <w:rPr>
          <w:rFonts w:cs="Arial" w:hint="cs"/>
          <w:sz w:val="20"/>
          <w:szCs w:val="20"/>
          <w:rtl/>
        </w:rPr>
        <w:t>ורובו</w:t>
      </w:r>
      <w:r w:rsidRPr="0093475B">
        <w:rPr>
          <w:rFonts w:cs="Arial"/>
          <w:sz w:val="20"/>
          <w:szCs w:val="20"/>
          <w:rtl/>
        </w:rPr>
        <w:t xml:space="preserve"> </w:t>
      </w:r>
      <w:r w:rsidRPr="0093475B">
        <w:rPr>
          <w:rFonts w:cs="Arial" w:hint="cs"/>
          <w:sz w:val="20"/>
          <w:szCs w:val="20"/>
          <w:rtl/>
        </w:rPr>
        <w:t>או</w:t>
      </w:r>
      <w:r w:rsidRPr="0093475B">
        <w:rPr>
          <w:rFonts w:cs="Arial"/>
          <w:sz w:val="20"/>
          <w:szCs w:val="20"/>
          <w:rtl/>
        </w:rPr>
        <w:t xml:space="preserve"> </w:t>
      </w:r>
      <w:r w:rsidRPr="0093475B">
        <w:rPr>
          <w:rFonts w:cs="Arial" w:hint="cs"/>
          <w:sz w:val="20"/>
          <w:szCs w:val="20"/>
          <w:rtl/>
        </w:rPr>
        <w:t>יתייאשו</w:t>
      </w:r>
      <w:r w:rsidRPr="0093475B">
        <w:rPr>
          <w:rFonts w:cs="Arial"/>
          <w:sz w:val="20"/>
          <w:szCs w:val="20"/>
          <w:rtl/>
        </w:rPr>
        <w:t xml:space="preserve"> </w:t>
      </w:r>
      <w:r w:rsidRPr="0093475B">
        <w:rPr>
          <w:rFonts w:cs="Arial" w:hint="cs"/>
          <w:sz w:val="20"/>
          <w:szCs w:val="20"/>
          <w:rtl/>
        </w:rPr>
        <w:t>מלבקש</w:t>
      </w:r>
      <w:r w:rsidRPr="0093475B">
        <w:rPr>
          <w:rFonts w:cs="Arial"/>
          <w:sz w:val="20"/>
          <w:szCs w:val="20"/>
          <w:rtl/>
        </w:rPr>
        <w:t xml:space="preserve"> </w:t>
      </w:r>
      <w:r w:rsidRPr="0093475B">
        <w:rPr>
          <w:rFonts w:cs="Arial"/>
          <w:sz w:val="18"/>
          <w:szCs w:val="18"/>
          <w:rtl/>
        </w:rPr>
        <w:t>(</w:t>
      </w:r>
      <w:r w:rsidRPr="0093475B">
        <w:rPr>
          <w:rFonts w:cs="Arial" w:hint="cs"/>
          <w:sz w:val="18"/>
          <w:szCs w:val="18"/>
          <w:rtl/>
        </w:rPr>
        <w:t>ברייתא</w:t>
      </w:r>
      <w:r w:rsidRPr="0093475B">
        <w:rPr>
          <w:rFonts w:cs="Arial"/>
          <w:sz w:val="18"/>
          <w:szCs w:val="18"/>
          <w:rtl/>
        </w:rPr>
        <w:t xml:space="preserve"> </w:t>
      </w:r>
      <w:r w:rsidRPr="0093475B">
        <w:rPr>
          <w:rFonts w:cs="Arial" w:hint="cs"/>
          <w:sz w:val="18"/>
          <w:szCs w:val="18"/>
          <w:rtl/>
        </w:rPr>
        <w:t>מביאה</w:t>
      </w:r>
      <w:r w:rsidRPr="0093475B">
        <w:rPr>
          <w:rFonts w:cs="Arial"/>
          <w:sz w:val="18"/>
          <w:szCs w:val="18"/>
          <w:rtl/>
        </w:rPr>
        <w:t xml:space="preserve"> </w:t>
      </w:r>
      <w:r w:rsidRPr="0093475B">
        <w:rPr>
          <w:rFonts w:cs="Arial" w:hint="cs"/>
          <w:sz w:val="18"/>
          <w:szCs w:val="18"/>
          <w:rtl/>
        </w:rPr>
        <w:t>רמב</w:t>
      </w:r>
      <w:r w:rsidRPr="0093475B">
        <w:rPr>
          <w:rFonts w:cs="Arial"/>
          <w:sz w:val="18"/>
          <w:szCs w:val="18"/>
          <w:rtl/>
        </w:rPr>
        <w:t>"</w:t>
      </w:r>
      <w:r w:rsidRPr="0093475B">
        <w:rPr>
          <w:rFonts w:cs="Arial" w:hint="cs"/>
          <w:sz w:val="18"/>
          <w:szCs w:val="18"/>
          <w:rtl/>
        </w:rPr>
        <w:t>ן</w:t>
      </w:r>
      <w:r w:rsidRPr="0093475B">
        <w:rPr>
          <w:rFonts w:cs="Arial"/>
          <w:sz w:val="18"/>
          <w:szCs w:val="18"/>
          <w:rtl/>
        </w:rPr>
        <w:t>);</w:t>
      </w:r>
      <w:r w:rsidRPr="0093475B">
        <w:rPr>
          <w:rFonts w:cs="Arial"/>
          <w:sz w:val="20"/>
          <w:szCs w:val="20"/>
          <w:rtl/>
        </w:rPr>
        <w:t xml:space="preserve"> </w:t>
      </w:r>
      <w:r w:rsidRPr="0093475B">
        <w:rPr>
          <w:rFonts w:cs="Arial" w:hint="cs"/>
          <w:sz w:val="20"/>
          <w:szCs w:val="20"/>
          <w:rtl/>
        </w:rPr>
        <w:t>ואם</w:t>
      </w:r>
      <w:r w:rsidRPr="0093475B">
        <w:rPr>
          <w:rFonts w:cs="Arial"/>
          <w:sz w:val="20"/>
          <w:szCs w:val="20"/>
          <w:rtl/>
        </w:rPr>
        <w:t xml:space="preserve"> </w:t>
      </w:r>
      <w:r w:rsidRPr="0093475B">
        <w:rPr>
          <w:rFonts w:cs="Arial" w:hint="cs"/>
          <w:sz w:val="20"/>
          <w:szCs w:val="20"/>
          <w:rtl/>
        </w:rPr>
        <w:t>נמצא</w:t>
      </w:r>
      <w:r w:rsidRPr="0093475B">
        <w:rPr>
          <w:rFonts w:cs="Arial"/>
          <w:sz w:val="20"/>
          <w:szCs w:val="20"/>
          <w:rtl/>
        </w:rPr>
        <w:t xml:space="preserve"> </w:t>
      </w:r>
      <w:r w:rsidRPr="0093475B">
        <w:rPr>
          <w:rFonts w:cs="Arial" w:hint="cs"/>
          <w:sz w:val="20"/>
          <w:szCs w:val="20"/>
          <w:rtl/>
        </w:rPr>
        <w:t>אחר</w:t>
      </w:r>
      <w:r w:rsidRPr="0093475B">
        <w:rPr>
          <w:rFonts w:cs="Arial"/>
          <w:sz w:val="20"/>
          <w:szCs w:val="20"/>
          <w:rtl/>
        </w:rPr>
        <w:t xml:space="preserve"> </w:t>
      </w:r>
      <w:r w:rsidRPr="0093475B">
        <w:rPr>
          <w:rFonts w:cs="Arial" w:hint="cs"/>
          <w:sz w:val="20"/>
          <w:szCs w:val="20"/>
          <w:rtl/>
        </w:rPr>
        <w:t>שנתייאשו</w:t>
      </w:r>
      <w:r w:rsidRPr="0093475B">
        <w:rPr>
          <w:rFonts w:cs="Arial"/>
          <w:sz w:val="20"/>
          <w:szCs w:val="20"/>
          <w:rtl/>
        </w:rPr>
        <w:t xml:space="preserve"> </w:t>
      </w:r>
      <w:r w:rsidRPr="0093475B">
        <w:rPr>
          <w:rFonts w:cs="Arial" w:hint="cs"/>
          <w:sz w:val="20"/>
          <w:szCs w:val="20"/>
          <w:rtl/>
        </w:rPr>
        <w:t>ממנו</w:t>
      </w:r>
      <w:r w:rsidRPr="0093475B">
        <w:rPr>
          <w:rFonts w:cs="Arial"/>
          <w:sz w:val="20"/>
          <w:szCs w:val="20"/>
          <w:rtl/>
        </w:rPr>
        <w:t xml:space="preserve">, </w:t>
      </w:r>
      <w:r w:rsidRPr="0093475B">
        <w:rPr>
          <w:rFonts w:cs="Arial" w:hint="cs"/>
          <w:sz w:val="20"/>
          <w:szCs w:val="20"/>
          <w:rtl/>
        </w:rPr>
        <w:t>אין</w:t>
      </w:r>
      <w:r w:rsidRPr="0093475B">
        <w:rPr>
          <w:rFonts w:cs="Arial"/>
          <w:sz w:val="20"/>
          <w:szCs w:val="20"/>
          <w:rtl/>
        </w:rPr>
        <w:t xml:space="preserve"> </w:t>
      </w:r>
      <w:r w:rsidRPr="0093475B">
        <w:rPr>
          <w:rFonts w:cs="Arial" w:hint="cs"/>
          <w:sz w:val="20"/>
          <w:szCs w:val="20"/>
          <w:rtl/>
        </w:rPr>
        <w:t>הקרובין</w:t>
      </w:r>
      <w:r w:rsidRPr="0093475B">
        <w:rPr>
          <w:rFonts w:cs="Arial"/>
          <w:sz w:val="20"/>
          <w:szCs w:val="20"/>
          <w:rtl/>
        </w:rPr>
        <w:t xml:space="preserve"> </w:t>
      </w:r>
      <w:r w:rsidRPr="0093475B">
        <w:rPr>
          <w:rFonts w:cs="Arial" w:hint="cs"/>
          <w:sz w:val="20"/>
          <w:szCs w:val="20"/>
          <w:rtl/>
        </w:rPr>
        <w:t>צריכים</w:t>
      </w:r>
      <w:r w:rsidRPr="0093475B">
        <w:rPr>
          <w:rFonts w:cs="Arial"/>
          <w:sz w:val="20"/>
          <w:szCs w:val="20"/>
          <w:rtl/>
        </w:rPr>
        <w:t xml:space="preserve"> </w:t>
      </w:r>
      <w:r w:rsidRPr="0093475B">
        <w:rPr>
          <w:rFonts w:cs="Arial" w:hint="cs"/>
          <w:sz w:val="20"/>
          <w:szCs w:val="20"/>
          <w:rtl/>
        </w:rPr>
        <w:t>לחזור</w:t>
      </w:r>
      <w:r w:rsidRPr="0093475B">
        <w:rPr>
          <w:rFonts w:cs="Arial"/>
          <w:sz w:val="20"/>
          <w:szCs w:val="20"/>
          <w:rtl/>
        </w:rPr>
        <w:t xml:space="preserve"> </w:t>
      </w:r>
      <w:r w:rsidRPr="0093475B">
        <w:rPr>
          <w:rFonts w:cs="Arial" w:hint="cs"/>
          <w:sz w:val="20"/>
          <w:szCs w:val="20"/>
          <w:rtl/>
        </w:rPr>
        <w:t>ולהתאבל</w:t>
      </w:r>
      <w:r w:rsidRPr="0093475B">
        <w:rPr>
          <w:rFonts w:cs="Arial"/>
          <w:sz w:val="20"/>
          <w:szCs w:val="20"/>
          <w:rtl/>
        </w:rPr>
        <w:t xml:space="preserve">, </w:t>
      </w:r>
      <w:r w:rsidRPr="0093475B">
        <w:rPr>
          <w:rFonts w:cs="Arial" w:hint="cs"/>
          <w:sz w:val="20"/>
          <w:szCs w:val="20"/>
          <w:rtl/>
        </w:rPr>
        <w:t>אלא</w:t>
      </w:r>
      <w:r w:rsidRPr="0093475B">
        <w:rPr>
          <w:rFonts w:cs="Arial"/>
          <w:sz w:val="20"/>
          <w:szCs w:val="20"/>
          <w:rtl/>
        </w:rPr>
        <w:t xml:space="preserve"> </w:t>
      </w:r>
      <w:r w:rsidRPr="0093475B">
        <w:rPr>
          <w:rFonts w:cs="Arial" w:hint="cs"/>
          <w:sz w:val="20"/>
          <w:szCs w:val="20"/>
          <w:rtl/>
        </w:rPr>
        <w:t>הבנים</w:t>
      </w:r>
      <w:r w:rsidRPr="0093475B">
        <w:rPr>
          <w:rFonts w:cs="Arial"/>
          <w:sz w:val="20"/>
          <w:szCs w:val="20"/>
          <w:rtl/>
        </w:rPr>
        <w:t xml:space="preserve">, </w:t>
      </w:r>
      <w:r w:rsidRPr="0093475B">
        <w:rPr>
          <w:rFonts w:cs="Arial" w:hint="cs"/>
          <w:sz w:val="20"/>
          <w:szCs w:val="20"/>
          <w:rtl/>
        </w:rPr>
        <w:t>אם</w:t>
      </w:r>
      <w:r w:rsidRPr="0093475B">
        <w:rPr>
          <w:rFonts w:cs="Arial"/>
          <w:sz w:val="20"/>
          <w:szCs w:val="20"/>
          <w:rtl/>
        </w:rPr>
        <w:t xml:space="preserve"> </w:t>
      </w:r>
      <w:r w:rsidRPr="0093475B">
        <w:rPr>
          <w:rFonts w:cs="Arial" w:hint="cs"/>
          <w:sz w:val="20"/>
          <w:szCs w:val="20"/>
          <w:rtl/>
        </w:rPr>
        <w:t>הם</w:t>
      </w:r>
      <w:r w:rsidRPr="0093475B">
        <w:rPr>
          <w:rFonts w:cs="Arial"/>
          <w:sz w:val="20"/>
          <w:szCs w:val="20"/>
          <w:rtl/>
        </w:rPr>
        <w:t xml:space="preserve"> </w:t>
      </w:r>
      <w:r w:rsidRPr="0093475B">
        <w:rPr>
          <w:rFonts w:cs="Arial" w:hint="cs"/>
          <w:sz w:val="20"/>
          <w:szCs w:val="20"/>
          <w:rtl/>
        </w:rPr>
        <w:t>שם</w:t>
      </w:r>
      <w:r w:rsidRPr="0093475B">
        <w:rPr>
          <w:rFonts w:cs="Arial"/>
          <w:sz w:val="20"/>
          <w:szCs w:val="20"/>
          <w:rtl/>
        </w:rPr>
        <w:t xml:space="preserve"> </w:t>
      </w:r>
      <w:r w:rsidRPr="0093475B">
        <w:rPr>
          <w:rFonts w:cs="Arial" w:hint="cs"/>
          <w:sz w:val="20"/>
          <w:szCs w:val="20"/>
          <w:rtl/>
        </w:rPr>
        <w:t>בשעה</w:t>
      </w:r>
      <w:r w:rsidRPr="0093475B">
        <w:rPr>
          <w:rFonts w:cs="Arial"/>
          <w:sz w:val="20"/>
          <w:szCs w:val="20"/>
          <w:rtl/>
        </w:rPr>
        <w:t xml:space="preserve"> </w:t>
      </w:r>
      <w:r w:rsidRPr="0093475B">
        <w:rPr>
          <w:rFonts w:cs="Arial" w:hint="cs"/>
          <w:sz w:val="20"/>
          <w:szCs w:val="20"/>
          <w:rtl/>
        </w:rPr>
        <w:t>שנמצא</w:t>
      </w:r>
      <w:r w:rsidRPr="0093475B">
        <w:rPr>
          <w:rFonts w:cs="Arial"/>
          <w:sz w:val="20"/>
          <w:szCs w:val="20"/>
          <w:rtl/>
        </w:rPr>
        <w:t xml:space="preserve"> </w:t>
      </w:r>
      <w:r w:rsidRPr="0093475B">
        <w:rPr>
          <w:rFonts w:cs="Arial" w:hint="cs"/>
          <w:sz w:val="20"/>
          <w:szCs w:val="20"/>
          <w:rtl/>
        </w:rPr>
        <w:t>מתאבלים</w:t>
      </w:r>
      <w:r w:rsidRPr="0093475B">
        <w:rPr>
          <w:rFonts w:cs="Arial"/>
          <w:sz w:val="20"/>
          <w:szCs w:val="20"/>
          <w:rtl/>
        </w:rPr>
        <w:t xml:space="preserve"> </w:t>
      </w:r>
      <w:r w:rsidRPr="0093475B">
        <w:rPr>
          <w:rFonts w:cs="Arial" w:hint="cs"/>
          <w:sz w:val="20"/>
          <w:szCs w:val="20"/>
          <w:rtl/>
        </w:rPr>
        <w:t>אותו</w:t>
      </w:r>
      <w:r w:rsidRPr="0093475B">
        <w:rPr>
          <w:rFonts w:cs="Arial"/>
          <w:sz w:val="20"/>
          <w:szCs w:val="20"/>
          <w:rtl/>
        </w:rPr>
        <w:t xml:space="preserve"> </w:t>
      </w:r>
      <w:r w:rsidRPr="0093475B">
        <w:rPr>
          <w:rFonts w:cs="Arial" w:hint="cs"/>
          <w:sz w:val="20"/>
          <w:szCs w:val="20"/>
          <w:rtl/>
        </w:rPr>
        <w:t>היום</w:t>
      </w:r>
      <w:r w:rsidRPr="0093475B">
        <w:rPr>
          <w:rFonts w:cs="Arial"/>
          <w:sz w:val="20"/>
          <w:szCs w:val="20"/>
          <w:rtl/>
        </w:rPr>
        <w:t xml:space="preserve"> </w:t>
      </w:r>
      <w:r w:rsidRPr="0093475B">
        <w:rPr>
          <w:rFonts w:cs="Arial" w:hint="cs"/>
          <w:sz w:val="20"/>
          <w:szCs w:val="20"/>
          <w:rtl/>
        </w:rPr>
        <w:t>דלא</w:t>
      </w:r>
      <w:r w:rsidRPr="0093475B">
        <w:rPr>
          <w:rFonts w:cs="Arial"/>
          <w:sz w:val="20"/>
          <w:szCs w:val="20"/>
          <w:rtl/>
        </w:rPr>
        <w:t xml:space="preserve"> </w:t>
      </w:r>
      <w:r w:rsidRPr="0093475B">
        <w:rPr>
          <w:rFonts w:cs="Arial" w:hint="cs"/>
          <w:sz w:val="20"/>
          <w:szCs w:val="20"/>
          <w:rtl/>
        </w:rPr>
        <w:t>גרע</w:t>
      </w:r>
      <w:r w:rsidRPr="0093475B">
        <w:rPr>
          <w:rFonts w:cs="Arial"/>
          <w:sz w:val="20"/>
          <w:szCs w:val="20"/>
          <w:rtl/>
        </w:rPr>
        <w:t xml:space="preserve"> </w:t>
      </w:r>
      <w:r w:rsidRPr="0093475B">
        <w:rPr>
          <w:rFonts w:cs="Arial" w:hint="cs"/>
          <w:sz w:val="20"/>
          <w:szCs w:val="20"/>
          <w:rtl/>
        </w:rPr>
        <w:t>מליקוט</w:t>
      </w:r>
      <w:r w:rsidRPr="0093475B">
        <w:rPr>
          <w:rFonts w:cs="Arial"/>
          <w:sz w:val="20"/>
          <w:szCs w:val="20"/>
          <w:rtl/>
        </w:rPr>
        <w:t xml:space="preserve"> </w:t>
      </w:r>
      <w:r w:rsidRPr="0093475B">
        <w:rPr>
          <w:rFonts w:cs="Arial" w:hint="cs"/>
          <w:sz w:val="20"/>
          <w:szCs w:val="20"/>
          <w:rtl/>
        </w:rPr>
        <w:t>עצמות</w:t>
      </w:r>
      <w:r w:rsidRPr="0093475B">
        <w:rPr>
          <w:rFonts w:cs="Arial"/>
          <w:sz w:val="20"/>
          <w:szCs w:val="20"/>
          <w:rtl/>
        </w:rPr>
        <w:t xml:space="preserve"> </w:t>
      </w:r>
      <w:r w:rsidRPr="0093475B">
        <w:rPr>
          <w:rFonts w:cs="Arial" w:hint="cs"/>
          <w:sz w:val="20"/>
          <w:szCs w:val="20"/>
          <w:rtl/>
        </w:rPr>
        <w:t>אביו</w:t>
      </w:r>
      <w:r w:rsidRPr="0093475B">
        <w:rPr>
          <w:rFonts w:cs="Arial"/>
          <w:sz w:val="20"/>
          <w:szCs w:val="20"/>
          <w:rtl/>
        </w:rPr>
        <w:t xml:space="preserve">; </w:t>
      </w:r>
      <w:r w:rsidRPr="0093475B">
        <w:rPr>
          <w:rFonts w:cs="Arial" w:hint="cs"/>
          <w:sz w:val="20"/>
          <w:szCs w:val="20"/>
          <w:rtl/>
        </w:rPr>
        <w:t>אבל</w:t>
      </w:r>
      <w:r w:rsidRPr="0093475B">
        <w:rPr>
          <w:rFonts w:cs="Arial"/>
          <w:sz w:val="20"/>
          <w:szCs w:val="20"/>
          <w:rtl/>
        </w:rPr>
        <w:t xml:space="preserve"> </w:t>
      </w:r>
      <w:r w:rsidRPr="0093475B">
        <w:rPr>
          <w:rFonts w:cs="Arial" w:hint="cs"/>
          <w:sz w:val="20"/>
          <w:szCs w:val="20"/>
          <w:rtl/>
        </w:rPr>
        <w:t>אם</w:t>
      </w:r>
      <w:r w:rsidRPr="0093475B">
        <w:rPr>
          <w:rFonts w:cs="Arial"/>
          <w:sz w:val="20"/>
          <w:szCs w:val="20"/>
          <w:rtl/>
        </w:rPr>
        <w:t xml:space="preserve"> </w:t>
      </w:r>
      <w:r w:rsidRPr="0093475B">
        <w:rPr>
          <w:rFonts w:cs="Arial" w:hint="cs"/>
          <w:sz w:val="20"/>
          <w:szCs w:val="20"/>
          <w:rtl/>
        </w:rPr>
        <w:t>אינם</w:t>
      </w:r>
      <w:r w:rsidRPr="0093475B">
        <w:rPr>
          <w:rFonts w:cs="Arial"/>
          <w:sz w:val="20"/>
          <w:szCs w:val="20"/>
          <w:rtl/>
        </w:rPr>
        <w:t xml:space="preserve"> </w:t>
      </w:r>
      <w:r w:rsidRPr="0093475B">
        <w:rPr>
          <w:rFonts w:cs="Arial" w:hint="cs"/>
          <w:sz w:val="20"/>
          <w:szCs w:val="20"/>
          <w:rtl/>
        </w:rPr>
        <w:t>שם</w:t>
      </w:r>
      <w:r w:rsidRPr="0093475B">
        <w:rPr>
          <w:rFonts w:cs="Arial"/>
          <w:sz w:val="20"/>
          <w:szCs w:val="20"/>
          <w:rtl/>
        </w:rPr>
        <w:t xml:space="preserve">, </w:t>
      </w:r>
      <w:r w:rsidRPr="0093475B">
        <w:rPr>
          <w:rFonts w:cs="Arial" w:hint="cs"/>
          <w:sz w:val="20"/>
          <w:szCs w:val="20"/>
          <w:rtl/>
        </w:rPr>
        <w:t>ושמעו</w:t>
      </w:r>
      <w:r w:rsidRPr="0093475B">
        <w:rPr>
          <w:rFonts w:cs="Arial"/>
          <w:sz w:val="20"/>
          <w:szCs w:val="20"/>
          <w:rtl/>
        </w:rPr>
        <w:t xml:space="preserve"> </w:t>
      </w:r>
      <w:r w:rsidRPr="0093475B">
        <w:rPr>
          <w:rFonts w:cs="Arial" w:hint="cs"/>
          <w:sz w:val="20"/>
          <w:szCs w:val="20"/>
          <w:rtl/>
        </w:rPr>
        <w:t>אחר</w:t>
      </w:r>
      <w:r w:rsidRPr="0093475B">
        <w:rPr>
          <w:rFonts w:cs="Arial"/>
          <w:sz w:val="20"/>
          <w:szCs w:val="20"/>
          <w:rtl/>
        </w:rPr>
        <w:t xml:space="preserve"> </w:t>
      </w:r>
      <w:r w:rsidRPr="0093475B">
        <w:rPr>
          <w:rFonts w:cs="Arial" w:hint="cs"/>
          <w:sz w:val="20"/>
          <w:szCs w:val="20"/>
          <w:rtl/>
        </w:rPr>
        <w:t>שעבר</w:t>
      </w:r>
      <w:r w:rsidRPr="0093475B">
        <w:rPr>
          <w:rFonts w:cs="Arial"/>
          <w:sz w:val="20"/>
          <w:szCs w:val="20"/>
          <w:rtl/>
        </w:rPr>
        <w:t xml:space="preserve"> </w:t>
      </w:r>
      <w:r w:rsidRPr="0093475B">
        <w:rPr>
          <w:rFonts w:cs="Arial" w:hint="cs"/>
          <w:sz w:val="20"/>
          <w:szCs w:val="20"/>
          <w:rtl/>
        </w:rPr>
        <w:t>היום</w:t>
      </w:r>
      <w:r w:rsidRPr="0093475B">
        <w:rPr>
          <w:rFonts w:cs="Arial"/>
          <w:sz w:val="20"/>
          <w:szCs w:val="20"/>
          <w:rtl/>
        </w:rPr>
        <w:t xml:space="preserve">, </w:t>
      </w:r>
      <w:r w:rsidRPr="0093475B">
        <w:rPr>
          <w:rFonts w:cs="Arial" w:hint="cs"/>
          <w:sz w:val="20"/>
          <w:szCs w:val="20"/>
          <w:rtl/>
        </w:rPr>
        <w:t>אין</w:t>
      </w:r>
      <w:r w:rsidRPr="0093475B">
        <w:rPr>
          <w:rFonts w:cs="Arial"/>
          <w:sz w:val="20"/>
          <w:szCs w:val="20"/>
          <w:rtl/>
        </w:rPr>
        <w:t xml:space="preserve"> </w:t>
      </w:r>
      <w:r w:rsidRPr="0093475B">
        <w:rPr>
          <w:rFonts w:cs="Arial" w:hint="cs"/>
          <w:sz w:val="20"/>
          <w:szCs w:val="20"/>
          <w:rtl/>
        </w:rPr>
        <w:t>צריכין</w:t>
      </w:r>
      <w:r w:rsidRPr="0093475B">
        <w:rPr>
          <w:rFonts w:cs="Arial"/>
          <w:sz w:val="20"/>
          <w:szCs w:val="20"/>
          <w:rtl/>
        </w:rPr>
        <w:t xml:space="preserve"> </w:t>
      </w:r>
      <w:r w:rsidRPr="0093475B">
        <w:rPr>
          <w:rFonts w:cs="Arial" w:hint="cs"/>
          <w:sz w:val="20"/>
          <w:szCs w:val="20"/>
          <w:rtl/>
        </w:rPr>
        <w:t>להתאבל</w:t>
      </w:r>
      <w:r w:rsidRPr="0093475B">
        <w:rPr>
          <w:rFonts w:cs="Arial"/>
          <w:sz w:val="20"/>
          <w:szCs w:val="20"/>
          <w:rtl/>
        </w:rPr>
        <w:t xml:space="preserve">. </w:t>
      </w:r>
      <w:r w:rsidRPr="0093475B">
        <w:rPr>
          <w:rFonts w:cs="Arial" w:hint="cs"/>
          <w:sz w:val="18"/>
          <w:szCs w:val="18"/>
          <w:rtl/>
        </w:rPr>
        <w:t>הגה</w:t>
      </w:r>
      <w:r w:rsidRPr="0093475B">
        <w:rPr>
          <w:rFonts w:cs="Arial"/>
          <w:sz w:val="18"/>
          <w:szCs w:val="18"/>
          <w:rtl/>
        </w:rPr>
        <w:t xml:space="preserve">: </w:t>
      </w:r>
      <w:r w:rsidRPr="0093475B">
        <w:rPr>
          <w:rFonts w:cs="Arial" w:hint="cs"/>
          <w:sz w:val="18"/>
          <w:szCs w:val="18"/>
          <w:rtl/>
        </w:rPr>
        <w:t>אם</w:t>
      </w:r>
      <w:r w:rsidRPr="0093475B">
        <w:rPr>
          <w:rFonts w:cs="Arial"/>
          <w:sz w:val="18"/>
          <w:szCs w:val="18"/>
          <w:rtl/>
        </w:rPr>
        <w:t xml:space="preserve"> </w:t>
      </w:r>
      <w:r w:rsidRPr="0093475B">
        <w:rPr>
          <w:rFonts w:cs="Arial" w:hint="cs"/>
          <w:sz w:val="18"/>
          <w:szCs w:val="18"/>
          <w:rtl/>
        </w:rPr>
        <w:t>שלחו</w:t>
      </w:r>
      <w:r w:rsidRPr="0093475B">
        <w:rPr>
          <w:rFonts w:cs="Arial"/>
          <w:sz w:val="18"/>
          <w:szCs w:val="18"/>
          <w:rtl/>
        </w:rPr>
        <w:t xml:space="preserve"> </w:t>
      </w:r>
      <w:r w:rsidRPr="0093475B">
        <w:rPr>
          <w:rFonts w:cs="Arial" w:hint="cs"/>
          <w:sz w:val="18"/>
          <w:szCs w:val="18"/>
          <w:rtl/>
        </w:rPr>
        <w:t>מתיהם</w:t>
      </w:r>
      <w:r w:rsidRPr="0093475B">
        <w:rPr>
          <w:rFonts w:cs="Arial"/>
          <w:sz w:val="18"/>
          <w:szCs w:val="18"/>
          <w:rtl/>
        </w:rPr>
        <w:t xml:space="preserve"> </w:t>
      </w:r>
      <w:r w:rsidRPr="0093475B">
        <w:rPr>
          <w:rFonts w:cs="Arial" w:hint="cs"/>
          <w:sz w:val="18"/>
          <w:szCs w:val="18"/>
          <w:rtl/>
        </w:rPr>
        <w:t>לעיר</w:t>
      </w:r>
      <w:r w:rsidRPr="0093475B">
        <w:rPr>
          <w:rFonts w:cs="Arial"/>
          <w:sz w:val="18"/>
          <w:szCs w:val="18"/>
          <w:rtl/>
        </w:rPr>
        <w:t xml:space="preserve"> </w:t>
      </w:r>
      <w:r w:rsidRPr="0093475B">
        <w:rPr>
          <w:rFonts w:cs="Arial" w:hint="cs"/>
          <w:sz w:val="18"/>
          <w:szCs w:val="18"/>
          <w:rtl/>
        </w:rPr>
        <w:t>אחרת</w:t>
      </w:r>
      <w:r w:rsidRPr="0093475B">
        <w:rPr>
          <w:rFonts w:cs="Arial"/>
          <w:sz w:val="18"/>
          <w:szCs w:val="18"/>
          <w:rtl/>
        </w:rPr>
        <w:t xml:space="preserve">, </w:t>
      </w:r>
      <w:r w:rsidRPr="0093475B">
        <w:rPr>
          <w:rFonts w:cs="Arial" w:hint="cs"/>
          <w:sz w:val="18"/>
          <w:szCs w:val="18"/>
          <w:rtl/>
        </w:rPr>
        <w:t>שדינם</w:t>
      </w:r>
      <w:r w:rsidRPr="0093475B">
        <w:rPr>
          <w:rFonts w:cs="Arial"/>
          <w:sz w:val="18"/>
          <w:szCs w:val="18"/>
          <w:rtl/>
        </w:rPr>
        <w:t xml:space="preserve"> </w:t>
      </w:r>
      <w:r w:rsidRPr="0093475B">
        <w:rPr>
          <w:rFonts w:cs="Arial" w:hint="cs"/>
          <w:sz w:val="18"/>
          <w:szCs w:val="18"/>
          <w:rtl/>
        </w:rPr>
        <w:t>להתחיל</w:t>
      </w:r>
      <w:r w:rsidRPr="0093475B">
        <w:rPr>
          <w:rFonts w:cs="Arial"/>
          <w:sz w:val="18"/>
          <w:szCs w:val="18"/>
          <w:rtl/>
        </w:rPr>
        <w:t xml:space="preserve"> </w:t>
      </w:r>
      <w:r w:rsidRPr="0093475B">
        <w:rPr>
          <w:rFonts w:cs="Arial" w:hint="cs"/>
          <w:sz w:val="18"/>
          <w:szCs w:val="18"/>
          <w:rtl/>
        </w:rPr>
        <w:t>האבילות</w:t>
      </w:r>
      <w:r w:rsidRPr="0093475B">
        <w:rPr>
          <w:rFonts w:cs="Arial"/>
          <w:sz w:val="18"/>
          <w:szCs w:val="18"/>
          <w:rtl/>
        </w:rPr>
        <w:t xml:space="preserve"> </w:t>
      </w:r>
      <w:r w:rsidRPr="0093475B">
        <w:rPr>
          <w:rFonts w:cs="Arial" w:hint="cs"/>
          <w:sz w:val="18"/>
          <w:szCs w:val="18"/>
          <w:rtl/>
        </w:rPr>
        <w:t>משיחזירו</w:t>
      </w:r>
      <w:r w:rsidRPr="0093475B">
        <w:rPr>
          <w:rFonts w:cs="Arial"/>
          <w:sz w:val="18"/>
          <w:szCs w:val="18"/>
          <w:rtl/>
        </w:rPr>
        <w:t xml:space="preserve"> </w:t>
      </w:r>
      <w:r w:rsidRPr="0093475B">
        <w:rPr>
          <w:rFonts w:cs="Arial" w:hint="cs"/>
          <w:sz w:val="18"/>
          <w:szCs w:val="18"/>
          <w:rtl/>
        </w:rPr>
        <w:t>פניהם</w:t>
      </w:r>
      <w:r w:rsidRPr="0093475B">
        <w:rPr>
          <w:rFonts w:cs="Arial"/>
          <w:sz w:val="18"/>
          <w:szCs w:val="18"/>
          <w:rtl/>
        </w:rPr>
        <w:t xml:space="preserve">, </w:t>
      </w:r>
      <w:r w:rsidRPr="0093475B">
        <w:rPr>
          <w:rFonts w:cs="Arial" w:hint="cs"/>
          <w:sz w:val="18"/>
          <w:szCs w:val="18"/>
          <w:rtl/>
        </w:rPr>
        <w:t>והתחילו</w:t>
      </w:r>
      <w:r w:rsidRPr="0093475B">
        <w:rPr>
          <w:rFonts w:cs="Arial"/>
          <w:sz w:val="18"/>
          <w:szCs w:val="18"/>
          <w:rtl/>
        </w:rPr>
        <w:t xml:space="preserve"> </w:t>
      </w:r>
      <w:r w:rsidRPr="0093475B">
        <w:rPr>
          <w:rFonts w:cs="Arial" w:hint="cs"/>
          <w:sz w:val="18"/>
          <w:szCs w:val="18"/>
          <w:rtl/>
        </w:rPr>
        <w:t>למנות</w:t>
      </w:r>
      <w:r w:rsidRPr="0093475B">
        <w:rPr>
          <w:rFonts w:cs="Arial"/>
          <w:sz w:val="18"/>
          <w:szCs w:val="18"/>
          <w:rtl/>
        </w:rPr>
        <w:t xml:space="preserve"> </w:t>
      </w:r>
      <w:r w:rsidRPr="0093475B">
        <w:rPr>
          <w:rFonts w:cs="Arial" w:hint="cs"/>
          <w:sz w:val="18"/>
          <w:szCs w:val="18"/>
          <w:rtl/>
        </w:rPr>
        <w:t>האבילות</w:t>
      </w:r>
      <w:r w:rsidRPr="0093475B">
        <w:rPr>
          <w:rFonts w:cs="Arial"/>
          <w:sz w:val="18"/>
          <w:szCs w:val="18"/>
          <w:rtl/>
        </w:rPr>
        <w:t xml:space="preserve">, </w:t>
      </w:r>
      <w:r w:rsidRPr="0093475B">
        <w:rPr>
          <w:rFonts w:cs="Arial" w:hint="cs"/>
          <w:sz w:val="18"/>
          <w:szCs w:val="18"/>
          <w:rtl/>
        </w:rPr>
        <w:t>ואחר</w:t>
      </w:r>
      <w:r w:rsidRPr="0093475B">
        <w:rPr>
          <w:rFonts w:cs="Arial"/>
          <w:sz w:val="18"/>
          <w:szCs w:val="18"/>
          <w:rtl/>
        </w:rPr>
        <w:t xml:space="preserve"> </w:t>
      </w:r>
      <w:r w:rsidRPr="0093475B">
        <w:rPr>
          <w:rFonts w:cs="Arial" w:hint="cs"/>
          <w:sz w:val="18"/>
          <w:szCs w:val="18"/>
          <w:rtl/>
        </w:rPr>
        <w:t>כך</w:t>
      </w:r>
      <w:r w:rsidRPr="0093475B">
        <w:rPr>
          <w:rFonts w:cs="Arial"/>
          <w:sz w:val="18"/>
          <w:szCs w:val="18"/>
          <w:rtl/>
        </w:rPr>
        <w:t xml:space="preserve"> </w:t>
      </w:r>
      <w:r w:rsidRPr="0093475B">
        <w:rPr>
          <w:rFonts w:cs="Arial" w:hint="cs"/>
          <w:sz w:val="18"/>
          <w:szCs w:val="18"/>
          <w:rtl/>
        </w:rPr>
        <w:t>נתפס</w:t>
      </w:r>
      <w:r w:rsidRPr="0093475B">
        <w:rPr>
          <w:rFonts w:cs="Arial"/>
          <w:sz w:val="18"/>
          <w:szCs w:val="18"/>
          <w:rtl/>
        </w:rPr>
        <w:t xml:space="preserve"> </w:t>
      </w:r>
      <w:r w:rsidRPr="0093475B">
        <w:rPr>
          <w:rFonts w:cs="Arial" w:hint="cs"/>
          <w:sz w:val="18"/>
          <w:szCs w:val="18"/>
          <w:rtl/>
        </w:rPr>
        <w:t>המת</w:t>
      </w:r>
      <w:r w:rsidRPr="0093475B">
        <w:rPr>
          <w:rFonts w:cs="Arial"/>
          <w:sz w:val="18"/>
          <w:szCs w:val="18"/>
          <w:rtl/>
        </w:rPr>
        <w:t xml:space="preserve"> </w:t>
      </w:r>
      <w:r w:rsidRPr="0093475B">
        <w:rPr>
          <w:rFonts w:cs="Arial" w:hint="cs"/>
          <w:sz w:val="18"/>
          <w:szCs w:val="18"/>
          <w:rtl/>
        </w:rPr>
        <w:t>ולא</w:t>
      </w:r>
      <w:r w:rsidRPr="0093475B">
        <w:rPr>
          <w:rFonts w:cs="Arial"/>
          <w:sz w:val="18"/>
          <w:szCs w:val="18"/>
          <w:rtl/>
        </w:rPr>
        <w:t xml:space="preserve"> </w:t>
      </w:r>
      <w:r w:rsidRPr="0093475B">
        <w:rPr>
          <w:rFonts w:cs="Arial" w:hint="cs"/>
          <w:sz w:val="18"/>
          <w:szCs w:val="18"/>
          <w:rtl/>
        </w:rPr>
        <w:t>ניתן</w:t>
      </w:r>
      <w:r w:rsidRPr="0093475B">
        <w:rPr>
          <w:rFonts w:cs="Arial"/>
          <w:sz w:val="18"/>
          <w:szCs w:val="18"/>
          <w:rtl/>
        </w:rPr>
        <w:t xml:space="preserve"> </w:t>
      </w:r>
      <w:r w:rsidRPr="0093475B">
        <w:rPr>
          <w:rFonts w:cs="Arial" w:hint="cs"/>
          <w:sz w:val="18"/>
          <w:szCs w:val="18"/>
          <w:rtl/>
        </w:rPr>
        <w:t>לקבורה</w:t>
      </w:r>
      <w:r w:rsidRPr="0093475B">
        <w:rPr>
          <w:rFonts w:cs="Arial"/>
          <w:sz w:val="18"/>
          <w:szCs w:val="18"/>
          <w:rtl/>
        </w:rPr>
        <w:t xml:space="preserve"> </w:t>
      </w:r>
      <w:r w:rsidRPr="0093475B">
        <w:rPr>
          <w:rFonts w:cs="Arial" w:hint="cs"/>
          <w:sz w:val="18"/>
          <w:szCs w:val="18"/>
          <w:rtl/>
        </w:rPr>
        <w:t>זמן</w:t>
      </w:r>
      <w:r w:rsidRPr="0093475B">
        <w:rPr>
          <w:rFonts w:cs="Arial"/>
          <w:sz w:val="18"/>
          <w:szCs w:val="18"/>
          <w:rtl/>
        </w:rPr>
        <w:t xml:space="preserve"> </w:t>
      </w:r>
      <w:r w:rsidRPr="0093475B">
        <w:rPr>
          <w:rFonts w:cs="Arial" w:hint="cs"/>
          <w:sz w:val="18"/>
          <w:szCs w:val="18"/>
          <w:rtl/>
        </w:rPr>
        <w:t>ארוך</w:t>
      </w:r>
      <w:r w:rsidRPr="0093475B">
        <w:rPr>
          <w:rFonts w:cs="Arial"/>
          <w:sz w:val="18"/>
          <w:szCs w:val="18"/>
          <w:rtl/>
        </w:rPr>
        <w:t xml:space="preserve">, </w:t>
      </w:r>
      <w:r w:rsidRPr="0093475B">
        <w:rPr>
          <w:rFonts w:cs="Arial" w:hint="cs"/>
          <w:sz w:val="18"/>
          <w:szCs w:val="18"/>
          <w:rtl/>
        </w:rPr>
        <w:t>אין</w:t>
      </w:r>
      <w:r w:rsidRPr="0093475B">
        <w:rPr>
          <w:rFonts w:cs="Arial"/>
          <w:sz w:val="18"/>
          <w:szCs w:val="18"/>
          <w:rtl/>
        </w:rPr>
        <w:t xml:space="preserve"> </w:t>
      </w:r>
      <w:r w:rsidRPr="0093475B">
        <w:rPr>
          <w:rFonts w:cs="Arial" w:hint="cs"/>
          <w:sz w:val="18"/>
          <w:szCs w:val="18"/>
          <w:rtl/>
        </w:rPr>
        <w:t>צריכין</w:t>
      </w:r>
      <w:r w:rsidRPr="0093475B">
        <w:rPr>
          <w:rFonts w:cs="Arial"/>
          <w:sz w:val="18"/>
          <w:szCs w:val="18"/>
          <w:rtl/>
        </w:rPr>
        <w:t xml:space="preserve"> </w:t>
      </w:r>
      <w:r w:rsidRPr="0093475B">
        <w:rPr>
          <w:rFonts w:cs="Arial" w:hint="cs"/>
          <w:sz w:val="18"/>
          <w:szCs w:val="18"/>
          <w:rtl/>
        </w:rPr>
        <w:t>להפסיק</w:t>
      </w:r>
      <w:r w:rsidRPr="0093475B">
        <w:rPr>
          <w:rFonts w:cs="Arial"/>
          <w:sz w:val="18"/>
          <w:szCs w:val="18"/>
          <w:rtl/>
        </w:rPr>
        <w:t xml:space="preserve"> </w:t>
      </w:r>
      <w:r w:rsidRPr="0093475B">
        <w:rPr>
          <w:rFonts w:cs="Arial" w:hint="cs"/>
          <w:sz w:val="18"/>
          <w:szCs w:val="18"/>
          <w:rtl/>
        </w:rPr>
        <w:t>אבלותן</w:t>
      </w:r>
      <w:r w:rsidRPr="0093475B">
        <w:rPr>
          <w:rFonts w:cs="Arial"/>
          <w:sz w:val="18"/>
          <w:szCs w:val="18"/>
          <w:rtl/>
        </w:rPr>
        <w:t xml:space="preserve">, </w:t>
      </w:r>
      <w:r w:rsidRPr="0093475B">
        <w:rPr>
          <w:rFonts w:cs="Arial" w:hint="cs"/>
          <w:sz w:val="18"/>
          <w:szCs w:val="18"/>
          <w:rtl/>
        </w:rPr>
        <w:t>ואין</w:t>
      </w:r>
      <w:r w:rsidRPr="0093475B">
        <w:rPr>
          <w:rFonts w:cs="Arial"/>
          <w:sz w:val="18"/>
          <w:szCs w:val="18"/>
          <w:rtl/>
        </w:rPr>
        <w:t xml:space="preserve"> </w:t>
      </w:r>
      <w:r w:rsidRPr="0093475B">
        <w:rPr>
          <w:rFonts w:cs="Arial" w:hint="cs"/>
          <w:sz w:val="18"/>
          <w:szCs w:val="18"/>
          <w:rtl/>
        </w:rPr>
        <w:t>צריכין</w:t>
      </w:r>
      <w:r w:rsidRPr="0093475B">
        <w:rPr>
          <w:rFonts w:cs="Arial"/>
          <w:sz w:val="18"/>
          <w:szCs w:val="18"/>
          <w:rtl/>
        </w:rPr>
        <w:t xml:space="preserve"> </w:t>
      </w:r>
      <w:r w:rsidRPr="0093475B">
        <w:rPr>
          <w:rFonts w:cs="Arial" w:hint="cs"/>
          <w:sz w:val="18"/>
          <w:szCs w:val="18"/>
          <w:rtl/>
        </w:rPr>
        <w:t>לחזור</w:t>
      </w:r>
      <w:r w:rsidRPr="0093475B">
        <w:rPr>
          <w:rFonts w:cs="Arial"/>
          <w:sz w:val="18"/>
          <w:szCs w:val="18"/>
          <w:rtl/>
        </w:rPr>
        <w:t xml:space="preserve"> </w:t>
      </w:r>
      <w:r w:rsidRPr="0093475B">
        <w:rPr>
          <w:rFonts w:cs="Arial" w:hint="cs"/>
          <w:sz w:val="18"/>
          <w:szCs w:val="18"/>
          <w:rtl/>
        </w:rPr>
        <w:t>ולהתאבל</w:t>
      </w:r>
      <w:r w:rsidRPr="0093475B">
        <w:rPr>
          <w:rFonts w:cs="Arial"/>
          <w:sz w:val="18"/>
          <w:szCs w:val="18"/>
          <w:rtl/>
        </w:rPr>
        <w:t xml:space="preserve"> </w:t>
      </w:r>
      <w:r w:rsidRPr="0093475B">
        <w:rPr>
          <w:rFonts w:cs="Arial" w:hint="cs"/>
          <w:sz w:val="18"/>
          <w:szCs w:val="18"/>
          <w:rtl/>
        </w:rPr>
        <w:t>אחר</w:t>
      </w:r>
      <w:r w:rsidRPr="0093475B">
        <w:rPr>
          <w:rFonts w:cs="Arial"/>
          <w:sz w:val="18"/>
          <w:szCs w:val="18"/>
          <w:rtl/>
        </w:rPr>
        <w:t xml:space="preserve"> </w:t>
      </w:r>
      <w:r w:rsidRPr="0093475B">
        <w:rPr>
          <w:rFonts w:cs="Arial" w:hint="cs"/>
          <w:sz w:val="18"/>
          <w:szCs w:val="18"/>
          <w:rtl/>
        </w:rPr>
        <w:t>כך</w:t>
      </w:r>
      <w:r w:rsidRPr="0093475B">
        <w:rPr>
          <w:rFonts w:cs="Arial"/>
          <w:sz w:val="18"/>
          <w:szCs w:val="18"/>
          <w:rtl/>
        </w:rPr>
        <w:t xml:space="preserve">, </w:t>
      </w:r>
      <w:r w:rsidRPr="0093475B">
        <w:rPr>
          <w:rFonts w:cs="Arial" w:hint="cs"/>
          <w:sz w:val="18"/>
          <w:szCs w:val="18"/>
          <w:rtl/>
        </w:rPr>
        <w:t>דמאחר</w:t>
      </w:r>
      <w:r w:rsidRPr="0093475B">
        <w:rPr>
          <w:rFonts w:cs="Arial"/>
          <w:sz w:val="18"/>
          <w:szCs w:val="18"/>
          <w:rtl/>
        </w:rPr>
        <w:t xml:space="preserve"> </w:t>
      </w:r>
      <w:r w:rsidRPr="0093475B">
        <w:rPr>
          <w:rFonts w:cs="Arial" w:hint="cs"/>
          <w:sz w:val="18"/>
          <w:szCs w:val="18"/>
          <w:rtl/>
        </w:rPr>
        <w:t>שדינם</w:t>
      </w:r>
      <w:r w:rsidRPr="0093475B">
        <w:rPr>
          <w:rFonts w:cs="Arial"/>
          <w:sz w:val="18"/>
          <w:szCs w:val="18"/>
          <w:rtl/>
        </w:rPr>
        <w:t xml:space="preserve"> </w:t>
      </w:r>
      <w:r w:rsidRPr="0093475B">
        <w:rPr>
          <w:rFonts w:cs="Arial" w:hint="cs"/>
          <w:sz w:val="18"/>
          <w:szCs w:val="18"/>
          <w:rtl/>
        </w:rPr>
        <w:t>להתחיל</w:t>
      </w:r>
      <w:r w:rsidRPr="0093475B">
        <w:rPr>
          <w:rFonts w:cs="Arial"/>
          <w:sz w:val="18"/>
          <w:szCs w:val="18"/>
          <w:rtl/>
        </w:rPr>
        <w:t xml:space="preserve"> </w:t>
      </w:r>
      <w:r w:rsidRPr="0093475B">
        <w:rPr>
          <w:rFonts w:cs="Arial" w:hint="cs"/>
          <w:sz w:val="18"/>
          <w:szCs w:val="18"/>
          <w:rtl/>
        </w:rPr>
        <w:t>מיד</w:t>
      </w:r>
      <w:r w:rsidRPr="0093475B">
        <w:rPr>
          <w:rFonts w:cs="Arial"/>
          <w:sz w:val="18"/>
          <w:szCs w:val="18"/>
          <w:rtl/>
        </w:rPr>
        <w:t xml:space="preserve">, </w:t>
      </w:r>
      <w:r w:rsidRPr="0093475B">
        <w:rPr>
          <w:rFonts w:cs="Arial" w:hint="cs"/>
          <w:sz w:val="18"/>
          <w:szCs w:val="18"/>
          <w:rtl/>
        </w:rPr>
        <w:t>אין</w:t>
      </w:r>
      <w:r w:rsidRPr="0093475B">
        <w:rPr>
          <w:rFonts w:cs="Arial"/>
          <w:sz w:val="18"/>
          <w:szCs w:val="18"/>
          <w:rtl/>
        </w:rPr>
        <w:t xml:space="preserve"> </w:t>
      </w:r>
      <w:r w:rsidRPr="0093475B">
        <w:rPr>
          <w:rFonts w:cs="Arial" w:hint="cs"/>
          <w:sz w:val="18"/>
          <w:szCs w:val="18"/>
          <w:rtl/>
        </w:rPr>
        <w:t>צריכין</w:t>
      </w:r>
      <w:r w:rsidRPr="0093475B">
        <w:rPr>
          <w:rFonts w:cs="Arial"/>
          <w:sz w:val="18"/>
          <w:szCs w:val="18"/>
          <w:rtl/>
        </w:rPr>
        <w:t xml:space="preserve"> </w:t>
      </w:r>
      <w:r w:rsidRPr="0093475B">
        <w:rPr>
          <w:rFonts w:cs="Arial" w:hint="cs"/>
          <w:sz w:val="18"/>
          <w:szCs w:val="18"/>
          <w:rtl/>
        </w:rPr>
        <w:t>להפסיק</w:t>
      </w:r>
      <w:r w:rsidRPr="0093475B">
        <w:rPr>
          <w:rFonts w:cs="Arial"/>
          <w:sz w:val="18"/>
          <w:szCs w:val="18"/>
          <w:rtl/>
        </w:rPr>
        <w:t xml:space="preserve"> (</w:t>
      </w:r>
      <w:r w:rsidRPr="0093475B">
        <w:rPr>
          <w:rFonts w:cs="Arial" w:hint="cs"/>
          <w:sz w:val="18"/>
          <w:szCs w:val="18"/>
          <w:rtl/>
        </w:rPr>
        <w:t>מרדכי</w:t>
      </w:r>
      <w:r w:rsidRPr="0093475B">
        <w:rPr>
          <w:rFonts w:cs="Arial"/>
          <w:sz w:val="18"/>
          <w:szCs w:val="18"/>
          <w:rtl/>
        </w:rPr>
        <w:t xml:space="preserve"> </w:t>
      </w:r>
      <w:r w:rsidRPr="0093475B">
        <w:rPr>
          <w:rFonts w:cs="Arial" w:hint="cs"/>
          <w:sz w:val="18"/>
          <w:szCs w:val="18"/>
          <w:rtl/>
        </w:rPr>
        <w:t>סוף</w:t>
      </w:r>
      <w:r w:rsidRPr="0093475B">
        <w:rPr>
          <w:rFonts w:cs="Arial"/>
          <w:sz w:val="18"/>
          <w:szCs w:val="18"/>
          <w:rtl/>
        </w:rPr>
        <w:t xml:space="preserve"> </w:t>
      </w:r>
      <w:r w:rsidRPr="0093475B">
        <w:rPr>
          <w:rFonts w:cs="Arial" w:hint="cs"/>
          <w:sz w:val="18"/>
          <w:szCs w:val="18"/>
          <w:rtl/>
        </w:rPr>
        <w:t>מ</w:t>
      </w:r>
      <w:r w:rsidRPr="0093475B">
        <w:rPr>
          <w:rFonts w:cs="Arial"/>
          <w:sz w:val="18"/>
          <w:szCs w:val="18"/>
          <w:rtl/>
        </w:rPr>
        <w:t>"</w:t>
      </w:r>
      <w:r w:rsidRPr="0093475B">
        <w:rPr>
          <w:rFonts w:cs="Arial" w:hint="cs"/>
          <w:sz w:val="18"/>
          <w:szCs w:val="18"/>
          <w:rtl/>
        </w:rPr>
        <w:t>ק</w:t>
      </w:r>
      <w:r w:rsidRPr="0093475B">
        <w:rPr>
          <w:rFonts w:cs="Arial"/>
          <w:sz w:val="18"/>
          <w:szCs w:val="18"/>
          <w:rtl/>
        </w:rPr>
        <w:t>).</w:t>
      </w:r>
      <w:r w:rsidRPr="0093475B">
        <w:rPr>
          <w:rFonts w:cs="Arial" w:hint="cs"/>
          <w:sz w:val="18"/>
          <w:szCs w:val="18"/>
          <w:rtl/>
        </w:rPr>
        <w:t>"</w:t>
      </w:r>
    </w:p>
    <w:p w:rsidR="00032970" w:rsidRDefault="00032970" w:rsidP="00032970">
      <w:pPr>
        <w:rPr>
          <w:rFonts w:cs="Arial"/>
          <w:sz w:val="20"/>
          <w:szCs w:val="20"/>
          <w:rtl/>
        </w:rPr>
      </w:pPr>
      <w:r>
        <w:rPr>
          <w:rFonts w:cs="Arial" w:hint="cs"/>
          <w:b/>
          <w:bCs/>
          <w:sz w:val="20"/>
          <w:szCs w:val="20"/>
          <w:rtl/>
        </w:rPr>
        <w:t>הסבר</w:t>
      </w:r>
      <w:r>
        <w:rPr>
          <w:rFonts w:cs="Arial"/>
          <w:b/>
          <w:bCs/>
          <w:sz w:val="20"/>
          <w:szCs w:val="20"/>
          <w:rtl/>
        </w:rPr>
        <w:br/>
      </w:r>
      <w:r>
        <w:rPr>
          <w:rFonts w:cs="Arial" w:hint="cs"/>
          <w:sz w:val="20"/>
          <w:szCs w:val="20"/>
          <w:rtl/>
        </w:rPr>
        <w:t xml:space="preserve">א. </w:t>
      </w:r>
      <w:r w:rsidRPr="00A67D7A">
        <w:rPr>
          <w:rFonts w:cs="Arial" w:hint="cs"/>
          <w:b/>
          <w:bCs/>
          <w:sz w:val="20"/>
          <w:szCs w:val="20"/>
          <w:rtl/>
        </w:rPr>
        <w:t xml:space="preserve">ש"ך </w:t>
      </w:r>
      <w:r>
        <w:rPr>
          <w:rFonts w:cs="Arial"/>
          <w:sz w:val="20"/>
          <w:szCs w:val="20"/>
          <w:rtl/>
        </w:rPr>
        <w:t>–</w:t>
      </w:r>
      <w:r>
        <w:rPr>
          <w:rFonts w:cs="Arial" w:hint="cs"/>
          <w:sz w:val="20"/>
          <w:szCs w:val="20"/>
          <w:rtl/>
        </w:rPr>
        <w:t xml:space="preserve"> </w:t>
      </w:r>
      <w:r w:rsidRPr="00A67D7A">
        <w:rPr>
          <w:rFonts w:cs="Arial" w:hint="cs"/>
          <w:b/>
          <w:bCs/>
          <w:sz w:val="20"/>
          <w:szCs w:val="20"/>
          <w:rtl/>
        </w:rPr>
        <w:t>המחבר</w:t>
      </w:r>
      <w:r>
        <w:rPr>
          <w:rFonts w:cs="Arial" w:hint="cs"/>
          <w:sz w:val="20"/>
          <w:szCs w:val="20"/>
          <w:rtl/>
        </w:rPr>
        <w:t xml:space="preserve"> נקט בדווקא "מים שיש להם סוף" משום שדעתו לפסוק </w:t>
      </w:r>
      <w:r w:rsidRPr="00A67D7A">
        <w:rPr>
          <w:rFonts w:cs="Arial" w:hint="cs"/>
          <w:b/>
          <w:bCs/>
          <w:sz w:val="20"/>
          <w:szCs w:val="20"/>
          <w:rtl/>
        </w:rPr>
        <w:t>כבעל העיטור</w:t>
      </w:r>
      <w:r>
        <w:rPr>
          <w:rFonts w:cs="Arial" w:hint="cs"/>
          <w:sz w:val="20"/>
          <w:szCs w:val="20"/>
          <w:rtl/>
        </w:rPr>
        <w:t xml:space="preserve"> שאין להתאבל אלא אם כן אשתו מותרת להינשא, ולפי"ז ה"ה בגררתו חיה או הרגוהו ליסטים, מדובר באופן שאשתו מותרת. ואע"פ שלדברי הגאונים המוזכרים לעיל </w:t>
      </w:r>
      <w:r w:rsidRPr="00A67D7A">
        <w:rPr>
          <w:rFonts w:cs="Arial" w:hint="cs"/>
          <w:sz w:val="18"/>
          <w:szCs w:val="18"/>
          <w:rtl/>
        </w:rPr>
        <w:t>(ריש סעיף ו)</w:t>
      </w:r>
      <w:r>
        <w:rPr>
          <w:rFonts w:cs="Arial" w:hint="cs"/>
          <w:sz w:val="20"/>
          <w:szCs w:val="20"/>
          <w:rtl/>
        </w:rPr>
        <w:t xml:space="preserve"> מתאבלים על המת אע"פ ששמעו קול בעלמא שמת, והרי בכה"ג אין משיאים את אשתו וא"כ לא ס"ל כדעת </w:t>
      </w:r>
      <w:r w:rsidRPr="00A67D7A">
        <w:rPr>
          <w:rFonts w:cs="Arial" w:hint="cs"/>
          <w:b/>
          <w:bCs/>
          <w:sz w:val="20"/>
          <w:szCs w:val="20"/>
          <w:rtl/>
        </w:rPr>
        <w:t>בעה"ע</w:t>
      </w:r>
      <w:r>
        <w:rPr>
          <w:rFonts w:cs="Arial" w:hint="cs"/>
          <w:sz w:val="20"/>
          <w:szCs w:val="20"/>
          <w:rtl/>
        </w:rPr>
        <w:t xml:space="preserve">, המחבר דחה התם דבריהם ולא פסק כמותם, וא"כ ה"ה כאן שאינו פוסק כמותם ואין מתאבלים על המת כשאין אשתו מותרת. </w:t>
      </w:r>
      <w:r>
        <w:rPr>
          <w:rFonts w:cs="Arial" w:hint="cs"/>
          <w:sz w:val="20"/>
          <w:szCs w:val="20"/>
          <w:rtl/>
        </w:rPr>
        <w:br/>
        <w:t xml:space="preserve">ב. </w:t>
      </w:r>
      <w:r w:rsidRPr="00377704">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ברור הדבר שדין אבלות על מי שמצאוהו לאחר שהתייאשו מקבורתו והתאבלו עליו כדין, נוהג בכל הקרובים באופן זהה, ואינו חל דווקא על בניו של הנפטר, בניגוד למה שפסק </w:t>
      </w:r>
      <w:r w:rsidRPr="00677881">
        <w:rPr>
          <w:rFonts w:cs="Arial" w:hint="cs"/>
          <w:b/>
          <w:bCs/>
          <w:sz w:val="20"/>
          <w:szCs w:val="20"/>
          <w:rtl/>
        </w:rPr>
        <w:t>המחבר</w:t>
      </w:r>
      <w:r>
        <w:rPr>
          <w:rFonts w:cs="Arial" w:hint="cs"/>
          <w:sz w:val="20"/>
          <w:szCs w:val="20"/>
          <w:rtl/>
        </w:rPr>
        <w:t xml:space="preserve">. </w:t>
      </w:r>
      <w:r>
        <w:rPr>
          <w:rFonts w:cs="Arial"/>
          <w:sz w:val="20"/>
          <w:szCs w:val="20"/>
          <w:rtl/>
        </w:rPr>
        <w:br/>
      </w:r>
      <w:r>
        <w:rPr>
          <w:rFonts w:cs="Arial" w:hint="cs"/>
          <w:sz w:val="20"/>
          <w:szCs w:val="20"/>
          <w:rtl/>
        </w:rPr>
        <w:t xml:space="preserve">אמנם, </w:t>
      </w:r>
      <w:r w:rsidRPr="00677881">
        <w:rPr>
          <w:rFonts w:cs="Arial" w:hint="cs"/>
          <w:b/>
          <w:bCs/>
          <w:sz w:val="20"/>
          <w:szCs w:val="20"/>
          <w:rtl/>
        </w:rPr>
        <w:t>מהר"ם</w:t>
      </w:r>
      <w:r>
        <w:rPr>
          <w:rFonts w:cs="Arial" w:hint="cs"/>
          <w:sz w:val="20"/>
          <w:szCs w:val="20"/>
          <w:rtl/>
        </w:rPr>
        <w:t xml:space="preserve"> עצמו שנקט בלשונו ואמר שרק בני הנפטר נוהגים אבלות, קאי בתשובתו על בני הנפטר ופשוט שלא בא לאפוקי שאר קרובים, ברם את פסק </w:t>
      </w:r>
      <w:r w:rsidRPr="00677881">
        <w:rPr>
          <w:rFonts w:cs="Arial" w:hint="cs"/>
          <w:b/>
          <w:bCs/>
          <w:sz w:val="20"/>
          <w:szCs w:val="20"/>
          <w:rtl/>
        </w:rPr>
        <w:t>המחבר</w:t>
      </w:r>
      <w:r>
        <w:rPr>
          <w:rFonts w:cs="Arial" w:hint="cs"/>
          <w:sz w:val="20"/>
          <w:szCs w:val="20"/>
          <w:rtl/>
        </w:rPr>
        <w:t xml:space="preserve"> קשה ליישב וצ"ע.</w:t>
      </w:r>
      <w:r>
        <w:rPr>
          <w:rFonts w:cs="Arial" w:hint="cs"/>
          <w:sz w:val="20"/>
          <w:szCs w:val="20"/>
          <w:rtl/>
        </w:rPr>
        <w:br/>
        <w:t xml:space="preserve">ג. </w:t>
      </w:r>
      <w:r w:rsidRPr="00677881">
        <w:rPr>
          <w:rFonts w:cs="Arial" w:hint="cs"/>
          <w:b/>
          <w:bCs/>
          <w:sz w:val="20"/>
          <w:szCs w:val="20"/>
          <w:rtl/>
        </w:rPr>
        <w:t>ש"ך</w:t>
      </w:r>
      <w:r>
        <w:rPr>
          <w:rFonts w:cs="Arial" w:hint="cs"/>
          <w:sz w:val="20"/>
          <w:szCs w:val="20"/>
          <w:rtl/>
        </w:rPr>
        <w:t xml:space="preserve"> - במקרה הנ"ל כתב המחבר שבני הנפטר צריכים להתאבל אם הם שם, פשוט הדבר שלאו בהכי תליא מילתא, אלא אפילו אם אינם שם צריכים להתאבל אם שמעו זאת באותו היום, אלא שהמחבר נקט אורחא דמילתא שכל שאינם שם אינו מצוי שישמעו על מיתתו.</w:t>
      </w:r>
      <w:r>
        <w:rPr>
          <w:rFonts w:cs="Arial"/>
          <w:sz w:val="20"/>
          <w:szCs w:val="20"/>
          <w:rtl/>
        </w:rPr>
        <w:br/>
      </w:r>
      <w:r>
        <w:rPr>
          <w:rFonts w:cs="Arial" w:hint="cs"/>
          <w:sz w:val="20"/>
          <w:szCs w:val="20"/>
          <w:rtl/>
        </w:rPr>
        <w:t xml:space="preserve">ד. </w:t>
      </w:r>
      <w:r w:rsidRPr="00790FC6">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w:t>
      </w:r>
      <w:r w:rsidRPr="00790FC6">
        <w:rPr>
          <w:rFonts w:cs="Arial" w:hint="cs"/>
          <w:b/>
          <w:bCs/>
          <w:sz w:val="20"/>
          <w:szCs w:val="20"/>
          <w:rtl/>
        </w:rPr>
        <w:t>הרמ"א</w:t>
      </w:r>
      <w:r>
        <w:rPr>
          <w:rFonts w:cs="Arial" w:hint="cs"/>
          <w:sz w:val="20"/>
          <w:szCs w:val="20"/>
          <w:rtl/>
        </w:rPr>
        <w:t xml:space="preserve"> נקט בכוונה בלשונו "אם שלחו מתיהם לעיר אחרת", כיוון שאם שלחו את המת לבית </w:t>
      </w:r>
      <w:r>
        <w:rPr>
          <w:rFonts w:cs="Arial" w:hint="cs"/>
          <w:sz w:val="20"/>
          <w:szCs w:val="20"/>
          <w:rtl/>
        </w:rPr>
        <w:lastRenderedPageBreak/>
        <w:t xml:space="preserve">הקברות הסמוך לעיר, כתב </w:t>
      </w:r>
      <w:r w:rsidRPr="00790FC6">
        <w:rPr>
          <w:rFonts w:cs="Arial" w:hint="cs"/>
          <w:b/>
          <w:bCs/>
          <w:sz w:val="20"/>
          <w:szCs w:val="20"/>
          <w:rtl/>
        </w:rPr>
        <w:t>הב"י</w:t>
      </w:r>
      <w:r>
        <w:rPr>
          <w:rFonts w:cs="Arial" w:hint="cs"/>
          <w:sz w:val="20"/>
          <w:szCs w:val="20"/>
          <w:rtl/>
        </w:rPr>
        <w:t>, ע"פ הראשונים, שאף מי שנשאר בביתו אינו מתחיל למנות אבלותו עד שיחזרו המלווים, הו"ד לעיל.</w:t>
      </w:r>
    </w:p>
    <w:p w:rsidR="00032970" w:rsidRDefault="00032970" w:rsidP="00032970">
      <w:pPr>
        <w:rPr>
          <w:rFonts w:cs="Arial"/>
          <w:sz w:val="20"/>
          <w:szCs w:val="20"/>
          <w:rtl/>
        </w:rPr>
      </w:pPr>
      <w:r>
        <w:rPr>
          <w:rFonts w:cs="Arial" w:hint="cs"/>
          <w:b/>
          <w:bCs/>
          <w:sz w:val="20"/>
          <w:szCs w:val="20"/>
          <w:rtl/>
        </w:rPr>
        <w:t xml:space="preserve">דינים נוספים בדין אבלות במקום חשש תקלה </w:t>
      </w:r>
      <w:r>
        <w:rPr>
          <w:rFonts w:cs="Arial"/>
          <w:b/>
          <w:bCs/>
          <w:sz w:val="20"/>
          <w:szCs w:val="20"/>
          <w:rtl/>
        </w:rPr>
        <w:t>–</w:t>
      </w:r>
      <w:r>
        <w:rPr>
          <w:rFonts w:cs="Arial" w:hint="cs"/>
          <w:b/>
          <w:bCs/>
          <w:sz w:val="20"/>
          <w:szCs w:val="20"/>
          <w:rtl/>
        </w:rPr>
        <w:t xml:space="preserve"> פתחי תשובה</w:t>
      </w:r>
      <w:r>
        <w:rPr>
          <w:rFonts w:cs="Arial"/>
          <w:b/>
          <w:bCs/>
          <w:sz w:val="20"/>
          <w:szCs w:val="20"/>
          <w:rtl/>
        </w:rPr>
        <w:br/>
      </w:r>
      <w:r>
        <w:rPr>
          <w:rFonts w:cs="Arial" w:hint="cs"/>
          <w:sz w:val="20"/>
          <w:szCs w:val="20"/>
          <w:rtl/>
        </w:rPr>
        <w:t xml:space="preserve">א. </w:t>
      </w:r>
      <w:r w:rsidRPr="00830EE8">
        <w:rPr>
          <w:rFonts w:cs="Arial" w:hint="cs"/>
          <w:b/>
          <w:bCs/>
          <w:sz w:val="20"/>
          <w:szCs w:val="20"/>
          <w:rtl/>
        </w:rPr>
        <w:t>חינוך בית יהודה</w:t>
      </w:r>
      <w:r>
        <w:rPr>
          <w:rFonts w:cs="Arial" w:hint="cs"/>
          <w:sz w:val="20"/>
          <w:szCs w:val="20"/>
          <w:rtl/>
        </w:rPr>
        <w:t xml:space="preserve"> </w:t>
      </w:r>
      <w:r>
        <w:rPr>
          <w:rFonts w:cs="Arial"/>
          <w:sz w:val="20"/>
          <w:szCs w:val="20"/>
          <w:rtl/>
        </w:rPr>
        <w:t>–</w:t>
      </w:r>
      <w:r>
        <w:rPr>
          <w:rFonts w:cs="Arial" w:hint="cs"/>
          <w:sz w:val="20"/>
          <w:szCs w:val="20"/>
          <w:rtl/>
        </w:rPr>
        <w:t xml:space="preserve"> אין לומר קדיש על מי שאבד ולא נמצא, דגם בכה"ג חוששים לתקלה בעניין אשתו. אמנם, חכם אחד חולק עליו בזה ומחלק בין אבילות לבין אמירת קדיש. ומ"מ כתב </w:t>
      </w:r>
      <w:r w:rsidRPr="000846C2">
        <w:rPr>
          <w:rFonts w:cs="Arial" w:hint="cs"/>
          <w:b/>
          <w:bCs/>
          <w:sz w:val="20"/>
          <w:szCs w:val="20"/>
          <w:rtl/>
        </w:rPr>
        <w:t xml:space="preserve">בחינוך בית יהודה </w:t>
      </w:r>
      <w:r>
        <w:rPr>
          <w:rFonts w:cs="Arial" w:hint="cs"/>
          <w:sz w:val="20"/>
          <w:szCs w:val="20"/>
          <w:rtl/>
        </w:rPr>
        <w:t>שיעשו מעשים אחרים הגורמים נחת רוח לנשמת הנפטר.</w:t>
      </w:r>
      <w:r>
        <w:rPr>
          <w:rFonts w:cs="Arial" w:hint="cs"/>
          <w:sz w:val="20"/>
          <w:szCs w:val="20"/>
          <w:rtl/>
        </w:rPr>
        <w:br/>
        <w:t xml:space="preserve">ב. </w:t>
      </w:r>
      <w:r w:rsidRPr="00830EE8">
        <w:rPr>
          <w:rFonts w:cs="Arial" w:hint="cs"/>
          <w:b/>
          <w:bCs/>
          <w:sz w:val="20"/>
          <w:szCs w:val="20"/>
          <w:rtl/>
        </w:rPr>
        <w:t>כנסת יחזקאל</w:t>
      </w:r>
      <w:r>
        <w:rPr>
          <w:rFonts w:cs="Arial" w:hint="cs"/>
          <w:sz w:val="20"/>
          <w:szCs w:val="20"/>
          <w:rtl/>
        </w:rPr>
        <w:t xml:space="preserve"> </w:t>
      </w:r>
      <w:r>
        <w:rPr>
          <w:rFonts w:cs="Arial"/>
          <w:sz w:val="20"/>
          <w:szCs w:val="20"/>
          <w:rtl/>
        </w:rPr>
        <w:t>–</w:t>
      </w:r>
      <w:r>
        <w:rPr>
          <w:rFonts w:cs="Arial" w:hint="cs"/>
          <w:sz w:val="20"/>
          <w:szCs w:val="20"/>
          <w:rtl/>
        </w:rPr>
        <w:t xml:space="preserve"> מותר לאשתו ובניו לומר קדיש אם עושים זאת במניין בביתם, מכיוון שהדבר מפורסם שאין אומרים בציבור, ולכן אין חשש תקלה</w:t>
      </w:r>
      <w:r>
        <w:rPr>
          <w:rFonts w:cs="Arial"/>
          <w:sz w:val="20"/>
          <w:szCs w:val="20"/>
          <w:rtl/>
        </w:rPr>
        <w:br/>
      </w:r>
      <w:r>
        <w:rPr>
          <w:rFonts w:cs="Arial" w:hint="cs"/>
          <w:sz w:val="20"/>
          <w:szCs w:val="20"/>
          <w:rtl/>
        </w:rPr>
        <w:t xml:space="preserve">ג. </w:t>
      </w:r>
      <w:r w:rsidRPr="00830EE8">
        <w:rPr>
          <w:rFonts w:cs="Arial" w:hint="cs"/>
          <w:b/>
          <w:bCs/>
          <w:sz w:val="20"/>
          <w:szCs w:val="20"/>
          <w:rtl/>
        </w:rPr>
        <w:t>שבות יעקב</w:t>
      </w:r>
      <w:r>
        <w:rPr>
          <w:rFonts w:cs="Arial" w:hint="cs"/>
          <w:sz w:val="20"/>
          <w:szCs w:val="20"/>
          <w:rtl/>
        </w:rPr>
        <w:t xml:space="preserve"> - יש להקשות על עיקר הדין הנ"ל מהגמרא בכתובות (סב:) "</w:t>
      </w:r>
      <w:r w:rsidRPr="004A4175">
        <w:rPr>
          <w:rFonts w:cs="Arial" w:hint="cs"/>
          <w:sz w:val="20"/>
          <w:szCs w:val="20"/>
          <w:rtl/>
        </w:rPr>
        <w:t>יהודה</w:t>
      </w:r>
      <w:r w:rsidRPr="004A4175">
        <w:rPr>
          <w:rFonts w:cs="Arial"/>
          <w:sz w:val="20"/>
          <w:szCs w:val="20"/>
          <w:rtl/>
        </w:rPr>
        <w:t xml:space="preserve"> </w:t>
      </w:r>
      <w:r w:rsidRPr="004A4175">
        <w:rPr>
          <w:rFonts w:cs="Arial" w:hint="cs"/>
          <w:sz w:val="20"/>
          <w:szCs w:val="20"/>
          <w:rtl/>
        </w:rPr>
        <w:t>בריה</w:t>
      </w:r>
      <w:r w:rsidRPr="004A4175">
        <w:rPr>
          <w:rFonts w:cs="Arial"/>
          <w:sz w:val="20"/>
          <w:szCs w:val="20"/>
          <w:rtl/>
        </w:rPr>
        <w:t xml:space="preserve"> </w:t>
      </w:r>
      <w:r w:rsidRPr="004A4175">
        <w:rPr>
          <w:rFonts w:cs="Arial" w:hint="cs"/>
          <w:sz w:val="20"/>
          <w:szCs w:val="20"/>
          <w:rtl/>
        </w:rPr>
        <w:t>דר</w:t>
      </w:r>
      <w:r w:rsidRPr="004A4175">
        <w:rPr>
          <w:rFonts w:cs="Arial"/>
          <w:sz w:val="20"/>
          <w:szCs w:val="20"/>
          <w:rtl/>
        </w:rPr>
        <w:t xml:space="preserve">' </w:t>
      </w:r>
      <w:r w:rsidRPr="004A4175">
        <w:rPr>
          <w:rFonts w:cs="Arial" w:hint="cs"/>
          <w:sz w:val="20"/>
          <w:szCs w:val="20"/>
          <w:rtl/>
        </w:rPr>
        <w:t>חייא</w:t>
      </w:r>
      <w:r w:rsidRPr="004A4175">
        <w:rPr>
          <w:rFonts w:cs="Arial"/>
          <w:sz w:val="20"/>
          <w:szCs w:val="20"/>
          <w:rtl/>
        </w:rPr>
        <w:t xml:space="preserve"> </w:t>
      </w:r>
      <w:r w:rsidRPr="004A4175">
        <w:rPr>
          <w:rFonts w:cs="Arial" w:hint="cs"/>
          <w:sz w:val="20"/>
          <w:szCs w:val="20"/>
          <w:rtl/>
        </w:rPr>
        <w:t>חתניה</w:t>
      </w:r>
      <w:r w:rsidRPr="004A4175">
        <w:rPr>
          <w:rFonts w:cs="Arial"/>
          <w:sz w:val="20"/>
          <w:szCs w:val="20"/>
          <w:rtl/>
        </w:rPr>
        <w:t xml:space="preserve"> </w:t>
      </w:r>
      <w:r w:rsidRPr="004A4175">
        <w:rPr>
          <w:rFonts w:cs="Arial" w:hint="cs"/>
          <w:sz w:val="20"/>
          <w:szCs w:val="20"/>
          <w:rtl/>
        </w:rPr>
        <w:t>דר</w:t>
      </w:r>
      <w:r w:rsidRPr="004A4175">
        <w:rPr>
          <w:rFonts w:cs="Arial"/>
          <w:sz w:val="20"/>
          <w:szCs w:val="20"/>
          <w:rtl/>
        </w:rPr>
        <w:t xml:space="preserve">' </w:t>
      </w:r>
      <w:r w:rsidRPr="004A4175">
        <w:rPr>
          <w:rFonts w:cs="Arial" w:hint="cs"/>
          <w:sz w:val="20"/>
          <w:szCs w:val="20"/>
          <w:rtl/>
        </w:rPr>
        <w:t>ינאי</w:t>
      </w:r>
      <w:r w:rsidRPr="004A4175">
        <w:rPr>
          <w:rFonts w:cs="Arial"/>
          <w:sz w:val="20"/>
          <w:szCs w:val="20"/>
          <w:rtl/>
        </w:rPr>
        <w:t xml:space="preserve"> </w:t>
      </w:r>
      <w:r w:rsidRPr="004A4175">
        <w:rPr>
          <w:rFonts w:cs="Arial" w:hint="cs"/>
          <w:sz w:val="20"/>
          <w:szCs w:val="20"/>
          <w:rtl/>
        </w:rPr>
        <w:t>הוה</w:t>
      </w:r>
      <w:r w:rsidRPr="004A4175">
        <w:rPr>
          <w:rFonts w:cs="Arial"/>
          <w:sz w:val="20"/>
          <w:szCs w:val="20"/>
          <w:rtl/>
        </w:rPr>
        <w:t xml:space="preserve">, </w:t>
      </w:r>
      <w:r w:rsidRPr="004A4175">
        <w:rPr>
          <w:rFonts w:cs="Arial" w:hint="cs"/>
          <w:sz w:val="20"/>
          <w:szCs w:val="20"/>
          <w:rtl/>
        </w:rPr>
        <w:t>אזיל</w:t>
      </w:r>
      <w:r w:rsidRPr="004A4175">
        <w:rPr>
          <w:rFonts w:cs="Arial"/>
          <w:sz w:val="20"/>
          <w:szCs w:val="20"/>
          <w:rtl/>
        </w:rPr>
        <w:t xml:space="preserve"> </w:t>
      </w:r>
      <w:r w:rsidRPr="004A4175">
        <w:rPr>
          <w:rFonts w:cs="Arial" w:hint="cs"/>
          <w:sz w:val="20"/>
          <w:szCs w:val="20"/>
          <w:rtl/>
        </w:rPr>
        <w:t>ויתיב</w:t>
      </w:r>
      <w:r w:rsidRPr="004A4175">
        <w:rPr>
          <w:rFonts w:cs="Arial"/>
          <w:sz w:val="20"/>
          <w:szCs w:val="20"/>
          <w:rtl/>
        </w:rPr>
        <w:t xml:space="preserve"> </w:t>
      </w:r>
      <w:r w:rsidRPr="004A4175">
        <w:rPr>
          <w:rFonts w:cs="Arial" w:hint="cs"/>
          <w:sz w:val="20"/>
          <w:szCs w:val="20"/>
          <w:rtl/>
        </w:rPr>
        <w:t>בבי</w:t>
      </w:r>
      <w:r w:rsidRPr="004A4175">
        <w:rPr>
          <w:rFonts w:cs="Arial"/>
          <w:sz w:val="20"/>
          <w:szCs w:val="20"/>
          <w:rtl/>
        </w:rPr>
        <w:t xml:space="preserve"> </w:t>
      </w:r>
      <w:r w:rsidRPr="004A4175">
        <w:rPr>
          <w:rFonts w:cs="Arial" w:hint="cs"/>
          <w:sz w:val="20"/>
          <w:szCs w:val="20"/>
          <w:rtl/>
        </w:rPr>
        <w:t>רב</w:t>
      </w:r>
      <w:r w:rsidRPr="004A4175">
        <w:rPr>
          <w:rFonts w:cs="Arial"/>
          <w:sz w:val="20"/>
          <w:szCs w:val="20"/>
          <w:rtl/>
        </w:rPr>
        <w:t xml:space="preserve">, </w:t>
      </w:r>
      <w:r w:rsidRPr="004A4175">
        <w:rPr>
          <w:rFonts w:cs="Arial" w:hint="cs"/>
          <w:sz w:val="20"/>
          <w:szCs w:val="20"/>
          <w:rtl/>
        </w:rPr>
        <w:t>וכל</w:t>
      </w:r>
      <w:r w:rsidRPr="004A4175">
        <w:rPr>
          <w:rFonts w:cs="Arial"/>
          <w:sz w:val="20"/>
          <w:szCs w:val="20"/>
          <w:rtl/>
        </w:rPr>
        <w:t xml:space="preserve"> </w:t>
      </w:r>
      <w:r w:rsidRPr="004A4175">
        <w:rPr>
          <w:rFonts w:cs="Arial" w:hint="cs"/>
          <w:sz w:val="20"/>
          <w:szCs w:val="20"/>
          <w:rtl/>
        </w:rPr>
        <w:t>בי</w:t>
      </w:r>
      <w:r w:rsidRPr="004A4175">
        <w:rPr>
          <w:rFonts w:cs="Arial"/>
          <w:sz w:val="20"/>
          <w:szCs w:val="20"/>
          <w:rtl/>
        </w:rPr>
        <w:t xml:space="preserve"> </w:t>
      </w:r>
      <w:r w:rsidRPr="004A4175">
        <w:rPr>
          <w:rFonts w:cs="Arial" w:hint="cs"/>
          <w:sz w:val="20"/>
          <w:szCs w:val="20"/>
          <w:rtl/>
        </w:rPr>
        <w:t>שמשי</w:t>
      </w:r>
      <w:r w:rsidRPr="004A4175">
        <w:rPr>
          <w:rFonts w:cs="Arial"/>
          <w:sz w:val="20"/>
          <w:szCs w:val="20"/>
          <w:rtl/>
        </w:rPr>
        <w:t xml:space="preserve"> </w:t>
      </w:r>
      <w:r w:rsidRPr="004A4175">
        <w:rPr>
          <w:rFonts w:cs="Arial" w:hint="cs"/>
          <w:sz w:val="20"/>
          <w:szCs w:val="20"/>
          <w:rtl/>
        </w:rPr>
        <w:t>הוה</w:t>
      </w:r>
      <w:r w:rsidRPr="004A4175">
        <w:rPr>
          <w:rFonts w:cs="Arial"/>
          <w:sz w:val="20"/>
          <w:szCs w:val="20"/>
          <w:rtl/>
        </w:rPr>
        <w:t xml:space="preserve"> </w:t>
      </w:r>
      <w:r w:rsidRPr="004A4175">
        <w:rPr>
          <w:rFonts w:cs="Arial" w:hint="cs"/>
          <w:sz w:val="20"/>
          <w:szCs w:val="20"/>
          <w:rtl/>
        </w:rPr>
        <w:t>אתי</w:t>
      </w:r>
      <w:r w:rsidRPr="004A4175">
        <w:rPr>
          <w:rFonts w:cs="Arial"/>
          <w:sz w:val="20"/>
          <w:szCs w:val="20"/>
          <w:rtl/>
        </w:rPr>
        <w:t xml:space="preserve"> </w:t>
      </w:r>
      <w:r w:rsidRPr="004A4175">
        <w:rPr>
          <w:rFonts w:cs="Arial" w:hint="cs"/>
          <w:sz w:val="20"/>
          <w:szCs w:val="20"/>
          <w:rtl/>
        </w:rPr>
        <w:t>לביתיה</w:t>
      </w:r>
      <w:r w:rsidRPr="004A4175">
        <w:rPr>
          <w:rFonts w:cs="Arial"/>
          <w:sz w:val="20"/>
          <w:szCs w:val="20"/>
          <w:rtl/>
        </w:rPr>
        <w:t xml:space="preserve">, </w:t>
      </w:r>
      <w:r w:rsidRPr="004A4175">
        <w:rPr>
          <w:rFonts w:cs="Arial" w:hint="cs"/>
          <w:sz w:val="20"/>
          <w:szCs w:val="20"/>
          <w:rtl/>
        </w:rPr>
        <w:t>וכי</w:t>
      </w:r>
      <w:r w:rsidRPr="004A4175">
        <w:rPr>
          <w:rFonts w:cs="Arial"/>
          <w:sz w:val="20"/>
          <w:szCs w:val="20"/>
          <w:rtl/>
        </w:rPr>
        <w:t xml:space="preserve"> </w:t>
      </w:r>
      <w:r w:rsidRPr="004A4175">
        <w:rPr>
          <w:rFonts w:cs="Arial" w:hint="cs"/>
          <w:sz w:val="20"/>
          <w:szCs w:val="20"/>
          <w:rtl/>
        </w:rPr>
        <w:t>הוה</w:t>
      </w:r>
      <w:r w:rsidRPr="004A4175">
        <w:rPr>
          <w:rFonts w:cs="Arial"/>
          <w:sz w:val="20"/>
          <w:szCs w:val="20"/>
          <w:rtl/>
        </w:rPr>
        <w:t xml:space="preserve"> </w:t>
      </w:r>
      <w:r w:rsidRPr="004A4175">
        <w:rPr>
          <w:rFonts w:cs="Arial" w:hint="cs"/>
          <w:sz w:val="20"/>
          <w:szCs w:val="20"/>
          <w:rtl/>
        </w:rPr>
        <w:t>אתי</w:t>
      </w:r>
      <w:r w:rsidRPr="004A4175">
        <w:rPr>
          <w:rFonts w:cs="Arial"/>
          <w:sz w:val="20"/>
          <w:szCs w:val="20"/>
          <w:rtl/>
        </w:rPr>
        <w:t xml:space="preserve"> </w:t>
      </w:r>
      <w:r w:rsidRPr="004A4175">
        <w:rPr>
          <w:rFonts w:cs="Arial" w:hint="cs"/>
          <w:sz w:val="20"/>
          <w:szCs w:val="20"/>
          <w:rtl/>
        </w:rPr>
        <w:t>הוה</w:t>
      </w:r>
      <w:r w:rsidRPr="004A4175">
        <w:rPr>
          <w:rFonts w:cs="Arial"/>
          <w:sz w:val="20"/>
          <w:szCs w:val="20"/>
          <w:rtl/>
        </w:rPr>
        <w:t xml:space="preserve"> </w:t>
      </w:r>
      <w:r w:rsidRPr="004A4175">
        <w:rPr>
          <w:rFonts w:cs="Arial" w:hint="cs"/>
          <w:sz w:val="20"/>
          <w:szCs w:val="20"/>
          <w:rtl/>
        </w:rPr>
        <w:t>קא</w:t>
      </w:r>
      <w:r w:rsidRPr="004A4175">
        <w:rPr>
          <w:rFonts w:cs="Arial"/>
          <w:sz w:val="20"/>
          <w:szCs w:val="20"/>
          <w:rtl/>
        </w:rPr>
        <w:t xml:space="preserve"> </w:t>
      </w:r>
      <w:r w:rsidRPr="004A4175">
        <w:rPr>
          <w:rFonts w:cs="Arial" w:hint="cs"/>
          <w:sz w:val="20"/>
          <w:szCs w:val="20"/>
          <w:rtl/>
        </w:rPr>
        <w:t>חזי</w:t>
      </w:r>
      <w:r w:rsidRPr="004A4175">
        <w:rPr>
          <w:rFonts w:cs="Arial"/>
          <w:sz w:val="20"/>
          <w:szCs w:val="20"/>
          <w:rtl/>
        </w:rPr>
        <w:t xml:space="preserve"> </w:t>
      </w:r>
      <w:r w:rsidRPr="004A4175">
        <w:rPr>
          <w:rFonts w:cs="Arial" w:hint="cs"/>
          <w:sz w:val="20"/>
          <w:szCs w:val="20"/>
          <w:rtl/>
        </w:rPr>
        <w:t>קמיה</w:t>
      </w:r>
      <w:r w:rsidRPr="004A4175">
        <w:rPr>
          <w:rFonts w:cs="Arial"/>
          <w:sz w:val="20"/>
          <w:szCs w:val="20"/>
          <w:rtl/>
        </w:rPr>
        <w:t xml:space="preserve"> </w:t>
      </w:r>
      <w:r w:rsidRPr="004A4175">
        <w:rPr>
          <w:rFonts w:cs="Arial" w:hint="cs"/>
          <w:sz w:val="20"/>
          <w:szCs w:val="20"/>
          <w:rtl/>
        </w:rPr>
        <w:t>עמודא</w:t>
      </w:r>
      <w:r w:rsidRPr="004A4175">
        <w:rPr>
          <w:rFonts w:cs="Arial"/>
          <w:sz w:val="20"/>
          <w:szCs w:val="20"/>
          <w:rtl/>
        </w:rPr>
        <w:t xml:space="preserve"> </w:t>
      </w:r>
      <w:r w:rsidRPr="004A4175">
        <w:rPr>
          <w:rFonts w:cs="Arial" w:hint="cs"/>
          <w:sz w:val="20"/>
          <w:szCs w:val="20"/>
          <w:rtl/>
        </w:rPr>
        <w:t>דנורא</w:t>
      </w:r>
      <w:r w:rsidRPr="004A4175">
        <w:rPr>
          <w:rFonts w:cs="Arial"/>
          <w:sz w:val="20"/>
          <w:szCs w:val="20"/>
          <w:rtl/>
        </w:rPr>
        <w:t xml:space="preserve">. </w:t>
      </w:r>
      <w:r w:rsidRPr="004A4175">
        <w:rPr>
          <w:rFonts w:cs="Arial" w:hint="cs"/>
          <w:sz w:val="20"/>
          <w:szCs w:val="20"/>
          <w:rtl/>
        </w:rPr>
        <w:t>יומא</w:t>
      </w:r>
      <w:r w:rsidRPr="004A4175">
        <w:rPr>
          <w:rFonts w:cs="Arial"/>
          <w:sz w:val="20"/>
          <w:szCs w:val="20"/>
          <w:rtl/>
        </w:rPr>
        <w:t xml:space="preserve"> </w:t>
      </w:r>
      <w:r w:rsidRPr="004A4175">
        <w:rPr>
          <w:rFonts w:cs="Arial" w:hint="cs"/>
          <w:sz w:val="20"/>
          <w:szCs w:val="20"/>
          <w:rtl/>
        </w:rPr>
        <w:t>חד</w:t>
      </w:r>
      <w:r w:rsidRPr="004A4175">
        <w:rPr>
          <w:rFonts w:cs="Arial"/>
          <w:sz w:val="20"/>
          <w:szCs w:val="20"/>
          <w:rtl/>
        </w:rPr>
        <w:t xml:space="preserve"> </w:t>
      </w:r>
      <w:r w:rsidRPr="004A4175">
        <w:rPr>
          <w:rFonts w:cs="Arial" w:hint="cs"/>
          <w:sz w:val="20"/>
          <w:szCs w:val="20"/>
          <w:rtl/>
        </w:rPr>
        <w:t>משכתיה</w:t>
      </w:r>
      <w:r w:rsidRPr="004A4175">
        <w:rPr>
          <w:rFonts w:cs="Arial"/>
          <w:sz w:val="20"/>
          <w:szCs w:val="20"/>
          <w:rtl/>
        </w:rPr>
        <w:t xml:space="preserve"> </w:t>
      </w:r>
      <w:r w:rsidRPr="004A4175">
        <w:rPr>
          <w:rFonts w:cs="Arial" w:hint="cs"/>
          <w:sz w:val="20"/>
          <w:szCs w:val="20"/>
          <w:rtl/>
        </w:rPr>
        <w:t>שמעתא</w:t>
      </w:r>
      <w:r w:rsidRPr="004A4175">
        <w:rPr>
          <w:rFonts w:cs="Arial"/>
          <w:sz w:val="20"/>
          <w:szCs w:val="20"/>
          <w:rtl/>
        </w:rPr>
        <w:t xml:space="preserve">, </w:t>
      </w:r>
      <w:r w:rsidRPr="004A4175">
        <w:rPr>
          <w:rFonts w:cs="Arial" w:hint="cs"/>
          <w:sz w:val="20"/>
          <w:szCs w:val="20"/>
          <w:rtl/>
        </w:rPr>
        <w:t>כיון</w:t>
      </w:r>
      <w:r w:rsidRPr="004A4175">
        <w:rPr>
          <w:rFonts w:cs="Arial"/>
          <w:sz w:val="20"/>
          <w:szCs w:val="20"/>
          <w:rtl/>
        </w:rPr>
        <w:t xml:space="preserve"> </w:t>
      </w:r>
      <w:r w:rsidRPr="004A4175">
        <w:rPr>
          <w:rFonts w:cs="Arial" w:hint="cs"/>
          <w:sz w:val="20"/>
          <w:szCs w:val="20"/>
          <w:rtl/>
        </w:rPr>
        <w:t>דלא</w:t>
      </w:r>
      <w:r w:rsidRPr="004A4175">
        <w:rPr>
          <w:rFonts w:cs="Arial"/>
          <w:sz w:val="20"/>
          <w:szCs w:val="20"/>
          <w:rtl/>
        </w:rPr>
        <w:t xml:space="preserve"> </w:t>
      </w:r>
      <w:r w:rsidRPr="004A4175">
        <w:rPr>
          <w:rFonts w:cs="Arial" w:hint="cs"/>
          <w:sz w:val="20"/>
          <w:szCs w:val="20"/>
          <w:rtl/>
        </w:rPr>
        <w:t>חזי</w:t>
      </w:r>
      <w:r w:rsidRPr="004A4175">
        <w:rPr>
          <w:rFonts w:cs="Arial"/>
          <w:sz w:val="20"/>
          <w:szCs w:val="20"/>
          <w:rtl/>
        </w:rPr>
        <w:t xml:space="preserve"> </w:t>
      </w:r>
      <w:r w:rsidRPr="004A4175">
        <w:rPr>
          <w:rFonts w:cs="Arial" w:hint="cs"/>
          <w:sz w:val="20"/>
          <w:szCs w:val="20"/>
          <w:rtl/>
        </w:rPr>
        <w:t>ההוא</w:t>
      </w:r>
      <w:r w:rsidRPr="004A4175">
        <w:rPr>
          <w:rFonts w:cs="Arial"/>
          <w:sz w:val="20"/>
          <w:szCs w:val="20"/>
          <w:rtl/>
        </w:rPr>
        <w:t xml:space="preserve"> </w:t>
      </w:r>
      <w:r w:rsidRPr="004A4175">
        <w:rPr>
          <w:rFonts w:cs="Arial" w:hint="cs"/>
          <w:sz w:val="20"/>
          <w:szCs w:val="20"/>
          <w:rtl/>
        </w:rPr>
        <w:t>סימנא</w:t>
      </w:r>
      <w:r w:rsidRPr="004A4175">
        <w:rPr>
          <w:rFonts w:cs="Arial"/>
          <w:sz w:val="20"/>
          <w:szCs w:val="20"/>
          <w:rtl/>
        </w:rPr>
        <w:t xml:space="preserve">, </w:t>
      </w:r>
      <w:r w:rsidRPr="004A4175">
        <w:rPr>
          <w:rFonts w:cs="Arial" w:hint="cs"/>
          <w:sz w:val="20"/>
          <w:szCs w:val="20"/>
          <w:rtl/>
        </w:rPr>
        <w:t>אמר</w:t>
      </w:r>
      <w:r w:rsidRPr="004A4175">
        <w:rPr>
          <w:rFonts w:cs="Arial"/>
          <w:sz w:val="20"/>
          <w:szCs w:val="20"/>
          <w:rtl/>
        </w:rPr>
        <w:t xml:space="preserve"> </w:t>
      </w:r>
      <w:r w:rsidRPr="004A4175">
        <w:rPr>
          <w:rFonts w:cs="Arial" w:hint="cs"/>
          <w:sz w:val="20"/>
          <w:szCs w:val="20"/>
          <w:rtl/>
        </w:rPr>
        <w:t>להו</w:t>
      </w:r>
      <w:r w:rsidRPr="004A4175">
        <w:rPr>
          <w:rFonts w:cs="Arial"/>
          <w:sz w:val="20"/>
          <w:szCs w:val="20"/>
          <w:rtl/>
        </w:rPr>
        <w:t xml:space="preserve"> </w:t>
      </w:r>
      <w:r w:rsidRPr="004A4175">
        <w:rPr>
          <w:rFonts w:cs="Arial" w:hint="cs"/>
          <w:sz w:val="20"/>
          <w:szCs w:val="20"/>
          <w:rtl/>
        </w:rPr>
        <w:t>רבי</w:t>
      </w:r>
      <w:r w:rsidRPr="004A4175">
        <w:rPr>
          <w:rFonts w:cs="Arial"/>
          <w:sz w:val="20"/>
          <w:szCs w:val="20"/>
          <w:rtl/>
        </w:rPr>
        <w:t xml:space="preserve"> </w:t>
      </w:r>
      <w:r w:rsidRPr="004A4175">
        <w:rPr>
          <w:rFonts w:cs="Arial" w:hint="cs"/>
          <w:sz w:val="20"/>
          <w:szCs w:val="20"/>
          <w:rtl/>
        </w:rPr>
        <w:t>ינאי</w:t>
      </w:r>
      <w:r w:rsidRPr="004A4175">
        <w:rPr>
          <w:rFonts w:cs="Arial"/>
          <w:sz w:val="20"/>
          <w:szCs w:val="20"/>
          <w:rtl/>
        </w:rPr>
        <w:t xml:space="preserve">: </w:t>
      </w:r>
      <w:r w:rsidRPr="004A4175">
        <w:rPr>
          <w:rFonts w:cs="Arial" w:hint="cs"/>
          <w:sz w:val="20"/>
          <w:szCs w:val="20"/>
          <w:rtl/>
        </w:rPr>
        <w:t>כפו</w:t>
      </w:r>
      <w:r w:rsidRPr="004A4175">
        <w:rPr>
          <w:rFonts w:cs="Arial"/>
          <w:sz w:val="20"/>
          <w:szCs w:val="20"/>
          <w:rtl/>
        </w:rPr>
        <w:t xml:space="preserve"> </w:t>
      </w:r>
      <w:r w:rsidRPr="004A4175">
        <w:rPr>
          <w:rFonts w:cs="Arial" w:hint="cs"/>
          <w:sz w:val="20"/>
          <w:szCs w:val="20"/>
          <w:rtl/>
        </w:rPr>
        <w:t>מטתו</w:t>
      </w:r>
      <w:r w:rsidRPr="004A4175">
        <w:rPr>
          <w:rFonts w:cs="Arial"/>
          <w:sz w:val="20"/>
          <w:szCs w:val="20"/>
          <w:rtl/>
        </w:rPr>
        <w:t xml:space="preserve">, </w:t>
      </w:r>
      <w:r w:rsidRPr="004A4175">
        <w:rPr>
          <w:rFonts w:cs="Arial" w:hint="cs"/>
          <w:sz w:val="20"/>
          <w:szCs w:val="20"/>
          <w:rtl/>
        </w:rPr>
        <w:t>שאילמלי</w:t>
      </w:r>
      <w:r w:rsidRPr="004A4175">
        <w:rPr>
          <w:rFonts w:cs="Arial"/>
          <w:sz w:val="20"/>
          <w:szCs w:val="20"/>
          <w:rtl/>
        </w:rPr>
        <w:t xml:space="preserve"> </w:t>
      </w:r>
      <w:r w:rsidRPr="004A4175">
        <w:rPr>
          <w:rFonts w:cs="Arial" w:hint="cs"/>
          <w:sz w:val="20"/>
          <w:szCs w:val="20"/>
          <w:rtl/>
        </w:rPr>
        <w:t>יהודה</w:t>
      </w:r>
      <w:r w:rsidRPr="004A4175">
        <w:rPr>
          <w:rFonts w:cs="Arial"/>
          <w:sz w:val="20"/>
          <w:szCs w:val="20"/>
          <w:rtl/>
        </w:rPr>
        <w:t xml:space="preserve"> </w:t>
      </w:r>
      <w:r w:rsidRPr="004A4175">
        <w:rPr>
          <w:rFonts w:cs="Arial" w:hint="cs"/>
          <w:sz w:val="20"/>
          <w:szCs w:val="20"/>
          <w:rtl/>
        </w:rPr>
        <w:t>קיים</w:t>
      </w:r>
      <w:r w:rsidRPr="004A4175">
        <w:rPr>
          <w:rFonts w:cs="Arial"/>
          <w:sz w:val="20"/>
          <w:szCs w:val="20"/>
          <w:rtl/>
        </w:rPr>
        <w:t xml:space="preserve"> </w:t>
      </w:r>
      <w:r w:rsidRPr="004A4175">
        <w:rPr>
          <w:rFonts w:cs="Arial" w:hint="cs"/>
          <w:sz w:val="20"/>
          <w:szCs w:val="20"/>
          <w:rtl/>
        </w:rPr>
        <w:t>לא</w:t>
      </w:r>
      <w:r w:rsidRPr="004A4175">
        <w:rPr>
          <w:rFonts w:cs="Arial"/>
          <w:sz w:val="20"/>
          <w:szCs w:val="20"/>
          <w:rtl/>
        </w:rPr>
        <w:t xml:space="preserve"> </w:t>
      </w:r>
      <w:r w:rsidRPr="004A4175">
        <w:rPr>
          <w:rFonts w:cs="Arial" w:hint="cs"/>
          <w:sz w:val="20"/>
          <w:szCs w:val="20"/>
          <w:rtl/>
        </w:rPr>
        <w:t>ביטל</w:t>
      </w:r>
      <w:r w:rsidRPr="004A4175">
        <w:rPr>
          <w:rFonts w:cs="Arial"/>
          <w:sz w:val="20"/>
          <w:szCs w:val="20"/>
          <w:rtl/>
        </w:rPr>
        <w:t xml:space="preserve"> </w:t>
      </w:r>
      <w:r w:rsidRPr="004A4175">
        <w:rPr>
          <w:rFonts w:cs="Arial" w:hint="cs"/>
          <w:sz w:val="20"/>
          <w:szCs w:val="20"/>
          <w:rtl/>
        </w:rPr>
        <w:t>עונתו</w:t>
      </w:r>
      <w:r w:rsidRPr="004A4175">
        <w:rPr>
          <w:rFonts w:cs="Arial"/>
          <w:sz w:val="20"/>
          <w:szCs w:val="20"/>
          <w:rtl/>
        </w:rPr>
        <w:t>.</w:t>
      </w:r>
      <w:r>
        <w:rPr>
          <w:rFonts w:cs="Arial" w:hint="cs"/>
          <w:sz w:val="20"/>
          <w:szCs w:val="20"/>
          <w:rtl/>
        </w:rPr>
        <w:t xml:space="preserve">" ומוכח מכאן שאפילו לפי אומדנא בלבד מתאבלים עליו למרות שאשתו אסורה! </w:t>
      </w:r>
      <w:r>
        <w:rPr>
          <w:rFonts w:cs="Arial"/>
          <w:sz w:val="20"/>
          <w:szCs w:val="20"/>
          <w:rtl/>
        </w:rPr>
        <w:br/>
      </w:r>
      <w:r>
        <w:rPr>
          <w:rFonts w:cs="Arial" w:hint="cs"/>
          <w:sz w:val="20"/>
          <w:szCs w:val="20"/>
          <w:rtl/>
        </w:rPr>
        <w:t xml:space="preserve">ומחלק </w:t>
      </w:r>
      <w:r>
        <w:rPr>
          <w:rFonts w:cs="Arial"/>
          <w:sz w:val="20"/>
          <w:szCs w:val="20"/>
          <w:rtl/>
        </w:rPr>
        <w:t>–</w:t>
      </w:r>
      <w:r>
        <w:rPr>
          <w:rFonts w:cs="Arial" w:hint="cs"/>
          <w:sz w:val="20"/>
          <w:szCs w:val="20"/>
          <w:rtl/>
        </w:rPr>
        <w:t xml:space="preserve"> כאשר הדבר ניתן לבירור, אין חשש תקלה ולכן מותר להתאבל ע"פ אומדנא בלבד, אך כאשר הבעל נעלם ואין מוצאים אותו, הדבר קשה לבירור ולכן חוששים לתקלה.</w:t>
      </w:r>
      <w:r>
        <w:rPr>
          <w:rStyle w:val="a5"/>
          <w:rFonts w:cs="Arial"/>
          <w:sz w:val="20"/>
          <w:szCs w:val="20"/>
          <w:rtl/>
        </w:rPr>
        <w:footnoteReference w:id="120"/>
      </w:r>
      <w:r>
        <w:rPr>
          <w:rFonts w:cs="Arial" w:hint="cs"/>
          <w:sz w:val="20"/>
          <w:szCs w:val="20"/>
          <w:rtl/>
        </w:rPr>
        <w:br/>
        <w:t xml:space="preserve">ד. אבלות על נער פנוי שטבע במים שאין להם סוף ולא ידוע האם מת </w:t>
      </w:r>
      <w:r>
        <w:rPr>
          <w:rFonts w:cs="Arial"/>
          <w:sz w:val="20"/>
          <w:szCs w:val="20"/>
          <w:rtl/>
        </w:rPr>
        <w:t>–</w:t>
      </w:r>
      <w:r>
        <w:rPr>
          <w:rFonts w:cs="Arial" w:hint="cs"/>
          <w:sz w:val="20"/>
          <w:szCs w:val="20"/>
          <w:rtl/>
        </w:rPr>
        <w:t xml:space="preserve"> לכאורה מכיוון שאין חשש תקלה יש להתאבל עליו, וכ"פ בתשובת שבו"י. ברם, </w:t>
      </w:r>
      <w:r w:rsidRPr="00806E90">
        <w:rPr>
          <w:rFonts w:cs="Arial" w:hint="cs"/>
          <w:b/>
          <w:bCs/>
          <w:sz w:val="20"/>
          <w:szCs w:val="20"/>
          <w:rtl/>
        </w:rPr>
        <w:t>מהר"ם בן חביב</w:t>
      </w:r>
      <w:r>
        <w:rPr>
          <w:rFonts w:cs="Arial" w:hint="cs"/>
          <w:sz w:val="20"/>
          <w:szCs w:val="20"/>
          <w:rtl/>
        </w:rPr>
        <w:t xml:space="preserve"> חולק וסובר שאין להתאבל עליו משום גזירה לגזירה, דהיינו מחשש תקלה שיבואו להתאבל על מי שאינו פנוי ויבואו להתיר את אשתו.</w:t>
      </w:r>
      <w:r>
        <w:rPr>
          <w:rFonts w:cs="Arial"/>
          <w:sz w:val="20"/>
          <w:szCs w:val="20"/>
          <w:rtl/>
        </w:rPr>
        <w:br/>
      </w:r>
      <w:r>
        <w:rPr>
          <w:rFonts w:cs="Arial" w:hint="cs"/>
          <w:sz w:val="20"/>
          <w:szCs w:val="20"/>
          <w:rtl/>
        </w:rPr>
        <w:t xml:space="preserve">ומכריע </w:t>
      </w:r>
      <w:r w:rsidRPr="00806E90">
        <w:rPr>
          <w:rFonts w:cs="Arial" w:hint="cs"/>
          <w:b/>
          <w:bCs/>
          <w:sz w:val="20"/>
          <w:szCs w:val="20"/>
          <w:rtl/>
        </w:rPr>
        <w:t>הפת"ש</w:t>
      </w:r>
      <w:r>
        <w:rPr>
          <w:rFonts w:cs="Arial" w:hint="cs"/>
          <w:sz w:val="20"/>
          <w:szCs w:val="20"/>
          <w:rtl/>
        </w:rPr>
        <w:t xml:space="preserve"> </w:t>
      </w:r>
      <w:r>
        <w:rPr>
          <w:rFonts w:cs="Arial"/>
          <w:sz w:val="20"/>
          <w:szCs w:val="20"/>
          <w:rtl/>
        </w:rPr>
        <w:t>–</w:t>
      </w:r>
      <w:r>
        <w:rPr>
          <w:rFonts w:cs="Arial" w:hint="cs"/>
          <w:sz w:val="20"/>
          <w:szCs w:val="20"/>
          <w:rtl/>
        </w:rPr>
        <w:t xml:space="preserve"> אם מחלוקתם היתה האם יש להתאבל במקרה זה, היינו פוסקים הלכה כדברי המקל באבל ואין להתאבל, אך מכיוון שמחלוקתם היא בשאלה האם גוזרים גזירה לגזירה, ופשוט לכו"ע שבעיקרון ראוי להתאבל בכה"ג, מי שרוצה להחמיר על עצמו ולהתאבל אין מזחיחים אותו.</w:t>
      </w:r>
    </w:p>
    <w:p w:rsidR="00032970" w:rsidRDefault="00032970" w:rsidP="00032970">
      <w:pPr>
        <w:rPr>
          <w:rFonts w:cs="Arial"/>
          <w:sz w:val="20"/>
          <w:szCs w:val="20"/>
          <w:rtl/>
        </w:rPr>
      </w:pPr>
      <w:r w:rsidRPr="002B2ED5">
        <w:rPr>
          <w:rFonts w:hint="cs"/>
          <w:b/>
          <w:bCs/>
          <w:sz w:val="20"/>
          <w:szCs w:val="20"/>
          <w:rtl/>
        </w:rPr>
        <w:t>סיכום</w:t>
      </w:r>
      <w:r>
        <w:rPr>
          <w:sz w:val="20"/>
          <w:szCs w:val="20"/>
          <w:rtl/>
        </w:rPr>
        <w:br/>
      </w:r>
      <w:r>
        <w:rPr>
          <w:rFonts w:hint="cs"/>
          <w:sz w:val="20"/>
          <w:szCs w:val="20"/>
          <w:rtl/>
        </w:rPr>
        <w:t xml:space="preserve">1. </w:t>
      </w:r>
      <w:r w:rsidRPr="002B2ED5">
        <w:rPr>
          <w:rFonts w:hint="cs"/>
          <w:b/>
          <w:bCs/>
          <w:sz w:val="20"/>
          <w:szCs w:val="20"/>
          <w:rtl/>
        </w:rPr>
        <w:t>ברייתא</w:t>
      </w:r>
      <w:r>
        <w:rPr>
          <w:rFonts w:hint="cs"/>
          <w:sz w:val="20"/>
          <w:szCs w:val="20"/>
          <w:rtl/>
        </w:rPr>
        <w:t xml:space="preserve">. נפל לים או הרגוהו ליסטים, מונים משעת ייאוש. מצאוהו אברים </w:t>
      </w:r>
      <w:proofErr w:type="spellStart"/>
      <w:r>
        <w:rPr>
          <w:rFonts w:hint="cs"/>
          <w:sz w:val="20"/>
          <w:szCs w:val="20"/>
          <w:rtl/>
        </w:rPr>
        <w:t>אברים</w:t>
      </w:r>
      <w:proofErr w:type="spellEnd"/>
      <w:r>
        <w:rPr>
          <w:rFonts w:hint="cs"/>
          <w:sz w:val="20"/>
          <w:szCs w:val="20"/>
          <w:rtl/>
        </w:rPr>
        <w:t xml:space="preserve">, מונים משעה שיימצא ראשו ורובו, או התייאשו מחיפושים, וכ"פ </w:t>
      </w:r>
      <w:r w:rsidRPr="002B2ED5">
        <w:rPr>
          <w:rFonts w:hint="cs"/>
          <w:b/>
          <w:bCs/>
          <w:sz w:val="20"/>
          <w:szCs w:val="20"/>
          <w:rtl/>
        </w:rPr>
        <w:t>המחבר</w:t>
      </w:r>
      <w:r>
        <w:rPr>
          <w:rFonts w:hint="cs"/>
          <w:sz w:val="20"/>
          <w:szCs w:val="20"/>
          <w:rtl/>
        </w:rPr>
        <w:t>.</w:t>
      </w:r>
      <w:r>
        <w:rPr>
          <w:sz w:val="20"/>
          <w:szCs w:val="20"/>
          <w:rtl/>
        </w:rPr>
        <w:br/>
      </w:r>
      <w:r>
        <w:rPr>
          <w:rFonts w:hint="cs"/>
          <w:sz w:val="20"/>
          <w:szCs w:val="20"/>
          <w:rtl/>
        </w:rPr>
        <w:t xml:space="preserve">2. טבע בים. מונים משעת ייאוש. </w:t>
      </w:r>
      <w:r w:rsidRPr="002B2ED5">
        <w:rPr>
          <w:rFonts w:hint="cs"/>
          <w:b/>
          <w:bCs/>
          <w:sz w:val="20"/>
          <w:szCs w:val="20"/>
          <w:rtl/>
        </w:rPr>
        <w:t>בעה"ע</w:t>
      </w:r>
      <w:r>
        <w:rPr>
          <w:rFonts w:hint="cs"/>
          <w:sz w:val="20"/>
          <w:szCs w:val="20"/>
          <w:rtl/>
        </w:rPr>
        <w:t xml:space="preserve">. מדובר באופן שאשתו מותרת, קרי מים שיש להם סוף, כ"פ </w:t>
      </w:r>
      <w:r w:rsidRPr="002B2ED5">
        <w:rPr>
          <w:rFonts w:hint="cs"/>
          <w:b/>
          <w:bCs/>
          <w:sz w:val="20"/>
          <w:szCs w:val="20"/>
          <w:rtl/>
        </w:rPr>
        <w:t>המחבר</w:t>
      </w:r>
      <w:r>
        <w:rPr>
          <w:rFonts w:hint="cs"/>
          <w:sz w:val="20"/>
          <w:szCs w:val="20"/>
          <w:rtl/>
        </w:rPr>
        <w:t>.</w:t>
      </w:r>
      <w:r>
        <w:rPr>
          <w:sz w:val="20"/>
          <w:szCs w:val="20"/>
          <w:rtl/>
        </w:rPr>
        <w:br/>
      </w:r>
      <w:r w:rsidRPr="002B2ED5">
        <w:rPr>
          <w:rFonts w:hint="cs"/>
          <w:b/>
          <w:bCs/>
          <w:sz w:val="20"/>
          <w:szCs w:val="20"/>
          <w:rtl/>
        </w:rPr>
        <w:t>ש"ך</w:t>
      </w:r>
      <w:r>
        <w:rPr>
          <w:rFonts w:hint="cs"/>
          <w:sz w:val="20"/>
          <w:szCs w:val="20"/>
          <w:rtl/>
        </w:rPr>
        <w:t xml:space="preserve">. ה"ה בכל אופן שמתאבלים, דווקא כשאשתו מותרת, ואע"פ שהגאונים חולקים, </w:t>
      </w:r>
      <w:r w:rsidRPr="002B2ED5">
        <w:rPr>
          <w:rFonts w:hint="cs"/>
          <w:b/>
          <w:bCs/>
          <w:sz w:val="20"/>
          <w:szCs w:val="20"/>
          <w:rtl/>
        </w:rPr>
        <w:t>הב"י</w:t>
      </w:r>
      <w:r>
        <w:rPr>
          <w:rFonts w:hint="cs"/>
          <w:sz w:val="20"/>
          <w:szCs w:val="20"/>
          <w:rtl/>
        </w:rPr>
        <w:t xml:space="preserve"> דחה שיטתם.</w:t>
      </w:r>
      <w:r>
        <w:rPr>
          <w:rFonts w:hint="cs"/>
          <w:sz w:val="20"/>
          <w:szCs w:val="20"/>
          <w:rtl/>
        </w:rPr>
        <w:br/>
        <w:t xml:space="preserve">3. </w:t>
      </w:r>
      <w:r w:rsidRPr="002B2ED5">
        <w:rPr>
          <w:rFonts w:hint="cs"/>
          <w:b/>
          <w:bCs/>
          <w:sz w:val="20"/>
          <w:szCs w:val="20"/>
          <w:rtl/>
        </w:rPr>
        <w:t>רבינו אליקים</w:t>
      </w:r>
      <w:r>
        <w:rPr>
          <w:rFonts w:hint="cs"/>
          <w:sz w:val="20"/>
          <w:szCs w:val="20"/>
          <w:rtl/>
        </w:rPr>
        <w:t xml:space="preserve">. התייאש מקבורתו ונהג אבלות כדין ומצא את המת, קורע בלבד. </w:t>
      </w:r>
      <w:r w:rsidRPr="002B2ED5">
        <w:rPr>
          <w:rFonts w:hint="cs"/>
          <w:b/>
          <w:bCs/>
          <w:sz w:val="20"/>
          <w:szCs w:val="20"/>
          <w:rtl/>
        </w:rPr>
        <w:t>מהר"ם</w:t>
      </w:r>
      <w:r>
        <w:rPr>
          <w:rFonts w:hint="cs"/>
          <w:sz w:val="20"/>
          <w:szCs w:val="20"/>
          <w:rtl/>
        </w:rPr>
        <w:t xml:space="preserve">. אם יודע ביום הקבורה קורע, ונוהג אנינות עד הקבורה, ולאחריה נוהג אבלות במשך אותו יום, לא ידע ביום  הקבורה אינו נוהג מאומה. </w:t>
      </w:r>
      <w:r w:rsidRPr="006E236B">
        <w:rPr>
          <w:rFonts w:hint="cs"/>
          <w:b/>
          <w:bCs/>
          <w:sz w:val="20"/>
          <w:szCs w:val="20"/>
          <w:rtl/>
        </w:rPr>
        <w:t>רא"ש</w:t>
      </w:r>
      <w:r>
        <w:rPr>
          <w:rFonts w:hint="cs"/>
          <w:sz w:val="20"/>
          <w:szCs w:val="20"/>
          <w:rtl/>
        </w:rPr>
        <w:t xml:space="preserve">. </w:t>
      </w:r>
      <w:r w:rsidRPr="006E236B">
        <w:rPr>
          <w:rFonts w:hint="cs"/>
          <w:b/>
          <w:bCs/>
          <w:sz w:val="20"/>
          <w:szCs w:val="20"/>
          <w:rtl/>
        </w:rPr>
        <w:t>כמהר"ם</w:t>
      </w:r>
      <w:r>
        <w:rPr>
          <w:rFonts w:hint="cs"/>
          <w:sz w:val="20"/>
          <w:szCs w:val="20"/>
          <w:rtl/>
        </w:rPr>
        <w:t>, למעט דין אנינות וס"ל שאינו אונן ביום ליקוט עצמות אלא אבל.</w:t>
      </w:r>
      <w:r w:rsidRPr="006E25A9">
        <w:rPr>
          <w:rFonts w:hint="cs"/>
          <w:sz w:val="20"/>
          <w:szCs w:val="20"/>
          <w:rtl/>
        </w:rPr>
        <w:t xml:space="preserve"> </w:t>
      </w:r>
      <w:r>
        <w:rPr>
          <w:rFonts w:hint="cs"/>
          <w:sz w:val="20"/>
          <w:szCs w:val="20"/>
          <w:rtl/>
        </w:rPr>
        <w:t xml:space="preserve">וכ"פ </w:t>
      </w:r>
      <w:r w:rsidRPr="006E236B">
        <w:rPr>
          <w:rFonts w:hint="cs"/>
          <w:b/>
          <w:bCs/>
          <w:sz w:val="20"/>
          <w:szCs w:val="20"/>
          <w:rtl/>
        </w:rPr>
        <w:t>המחבר</w:t>
      </w:r>
      <w:r>
        <w:rPr>
          <w:rFonts w:hint="cs"/>
          <w:sz w:val="20"/>
          <w:szCs w:val="20"/>
          <w:rtl/>
        </w:rPr>
        <w:t xml:space="preserve"> </w:t>
      </w:r>
      <w:r w:rsidRPr="007631E1">
        <w:rPr>
          <w:rFonts w:hint="cs"/>
          <w:sz w:val="18"/>
          <w:szCs w:val="18"/>
          <w:rtl/>
        </w:rPr>
        <w:t>[</w:t>
      </w:r>
      <w:r w:rsidRPr="006E236B">
        <w:rPr>
          <w:rFonts w:hint="cs"/>
          <w:b/>
          <w:bCs/>
          <w:sz w:val="18"/>
          <w:szCs w:val="18"/>
          <w:rtl/>
        </w:rPr>
        <w:t xml:space="preserve">המחבר </w:t>
      </w:r>
      <w:r w:rsidRPr="007631E1">
        <w:rPr>
          <w:rFonts w:hint="cs"/>
          <w:sz w:val="18"/>
          <w:szCs w:val="18"/>
          <w:rtl/>
        </w:rPr>
        <w:t xml:space="preserve">כתב דין זה רק לגבי בניו, </w:t>
      </w:r>
      <w:r w:rsidRPr="006E236B">
        <w:rPr>
          <w:rFonts w:hint="cs"/>
          <w:b/>
          <w:bCs/>
          <w:sz w:val="18"/>
          <w:szCs w:val="18"/>
          <w:rtl/>
        </w:rPr>
        <w:t xml:space="preserve">הש"ך </w:t>
      </w:r>
      <w:r w:rsidRPr="007631E1">
        <w:rPr>
          <w:rFonts w:hint="cs"/>
          <w:sz w:val="18"/>
          <w:szCs w:val="18"/>
          <w:rtl/>
        </w:rPr>
        <w:t>מדגיש שה"ה בכל הקרובים</w:t>
      </w:r>
      <w:r>
        <w:rPr>
          <w:rFonts w:hint="cs"/>
          <w:sz w:val="18"/>
          <w:szCs w:val="18"/>
          <w:rtl/>
        </w:rPr>
        <w:t>, וכ"כ</w:t>
      </w:r>
      <w:r w:rsidRPr="006E236B">
        <w:rPr>
          <w:rFonts w:hint="cs"/>
          <w:b/>
          <w:bCs/>
          <w:sz w:val="18"/>
          <w:szCs w:val="18"/>
          <w:rtl/>
        </w:rPr>
        <w:t xml:space="preserve"> המחבר</w:t>
      </w:r>
      <w:r>
        <w:rPr>
          <w:rFonts w:hint="cs"/>
          <w:sz w:val="18"/>
          <w:szCs w:val="18"/>
          <w:rtl/>
        </w:rPr>
        <w:t xml:space="preserve"> רק אם הם שם, </w:t>
      </w:r>
      <w:r w:rsidRPr="006E236B">
        <w:rPr>
          <w:rFonts w:hint="cs"/>
          <w:b/>
          <w:bCs/>
          <w:sz w:val="18"/>
          <w:szCs w:val="18"/>
          <w:rtl/>
        </w:rPr>
        <w:t xml:space="preserve">הש"ך </w:t>
      </w:r>
      <w:r>
        <w:rPr>
          <w:rFonts w:hint="cs"/>
          <w:sz w:val="18"/>
          <w:szCs w:val="18"/>
          <w:rtl/>
        </w:rPr>
        <w:t>מדגיש שה"ה אינם שם</w:t>
      </w:r>
      <w:r w:rsidRPr="007631E1">
        <w:rPr>
          <w:rFonts w:hint="cs"/>
          <w:sz w:val="18"/>
          <w:szCs w:val="18"/>
          <w:rtl/>
        </w:rPr>
        <w:t>.]</w:t>
      </w:r>
      <w:r>
        <w:rPr>
          <w:rFonts w:hint="cs"/>
          <w:sz w:val="20"/>
          <w:szCs w:val="20"/>
          <w:rtl/>
        </w:rPr>
        <w:br/>
        <w:t xml:space="preserve">4. </w:t>
      </w:r>
      <w:r w:rsidRPr="006E236B">
        <w:rPr>
          <w:rFonts w:hint="cs"/>
          <w:b/>
          <w:bCs/>
          <w:sz w:val="20"/>
          <w:szCs w:val="20"/>
          <w:rtl/>
        </w:rPr>
        <w:t>מרדכי</w:t>
      </w:r>
      <w:r>
        <w:rPr>
          <w:rFonts w:hint="cs"/>
          <w:sz w:val="20"/>
          <w:szCs w:val="20"/>
          <w:rtl/>
        </w:rPr>
        <w:t xml:space="preserve">. מי שהלכו לקברו ותפסום המושל ולא הניחם לקברו, המלווים נוהגים אבלות רק לאחר ייאוש, בני הבית נוהגים באבלות אם התחילו בה מתחילה, אם לא התחילו, כגון שבה"ק קרוב לעיר ומחכים למלווים שיחזרו מבה"ק כדי להתחיל אבלותם, דינם כמלווים, וכ"פ </w:t>
      </w:r>
      <w:r w:rsidRPr="006E236B">
        <w:rPr>
          <w:rFonts w:hint="cs"/>
          <w:b/>
          <w:bCs/>
          <w:sz w:val="20"/>
          <w:szCs w:val="20"/>
          <w:rtl/>
        </w:rPr>
        <w:t>הרמ"א</w:t>
      </w:r>
      <w:r>
        <w:rPr>
          <w:rFonts w:hint="cs"/>
          <w:sz w:val="20"/>
          <w:szCs w:val="20"/>
          <w:rtl/>
        </w:rPr>
        <w:t>.</w:t>
      </w:r>
      <w:r>
        <w:rPr>
          <w:rFonts w:cs="Arial" w:hint="cs"/>
          <w:sz w:val="20"/>
          <w:szCs w:val="20"/>
          <w:rtl/>
        </w:rPr>
        <w:br/>
      </w:r>
      <w:r>
        <w:rPr>
          <w:rFonts w:hint="cs"/>
          <w:sz w:val="20"/>
          <w:szCs w:val="20"/>
          <w:rtl/>
        </w:rPr>
        <w:t xml:space="preserve">5. </w:t>
      </w:r>
      <w:r w:rsidRPr="00C05354">
        <w:rPr>
          <w:rFonts w:hint="cs"/>
          <w:b/>
          <w:bCs/>
          <w:sz w:val="20"/>
          <w:szCs w:val="20"/>
          <w:rtl/>
        </w:rPr>
        <w:t>חינוך ב"י</w:t>
      </w:r>
      <w:r>
        <w:rPr>
          <w:rFonts w:hint="cs"/>
          <w:sz w:val="20"/>
          <w:szCs w:val="20"/>
          <w:rtl/>
        </w:rPr>
        <w:t xml:space="preserve">. אין לומר קדיש אחר מי שאבד ולא נמצא, חשש תקלה. </w:t>
      </w:r>
      <w:r w:rsidRPr="006E25A9">
        <w:rPr>
          <w:rFonts w:hint="cs"/>
          <w:b/>
          <w:bCs/>
          <w:sz w:val="20"/>
          <w:szCs w:val="20"/>
          <w:rtl/>
        </w:rPr>
        <w:t>כנסת יחזקאל</w:t>
      </w:r>
      <w:r>
        <w:rPr>
          <w:rFonts w:hint="cs"/>
          <w:sz w:val="20"/>
          <w:szCs w:val="20"/>
          <w:rtl/>
        </w:rPr>
        <w:t xml:space="preserve">. רשאים לומר קדיש במניין המאורגן בביתם. </w:t>
      </w:r>
      <w:r w:rsidRPr="006E25A9">
        <w:rPr>
          <w:rFonts w:hint="cs"/>
          <w:b/>
          <w:bCs/>
          <w:sz w:val="20"/>
          <w:szCs w:val="20"/>
          <w:rtl/>
        </w:rPr>
        <w:t>שבו"י</w:t>
      </w:r>
      <w:r>
        <w:rPr>
          <w:rFonts w:hint="cs"/>
          <w:sz w:val="20"/>
          <w:szCs w:val="20"/>
          <w:rtl/>
        </w:rPr>
        <w:t>. כאשר הדבר ניתן לבירור, מותר לנהוג אבלות משום שאין חשש תקלה.</w:t>
      </w:r>
      <w:r>
        <w:rPr>
          <w:sz w:val="20"/>
          <w:szCs w:val="20"/>
          <w:rtl/>
        </w:rPr>
        <w:br/>
      </w:r>
      <w:r>
        <w:rPr>
          <w:rFonts w:hint="cs"/>
          <w:sz w:val="20"/>
          <w:szCs w:val="20"/>
          <w:rtl/>
        </w:rPr>
        <w:t xml:space="preserve">6. </w:t>
      </w:r>
      <w:r w:rsidRPr="00C05354">
        <w:rPr>
          <w:rFonts w:hint="cs"/>
          <w:b/>
          <w:bCs/>
          <w:sz w:val="20"/>
          <w:szCs w:val="20"/>
          <w:rtl/>
        </w:rPr>
        <w:t>משכנות יעקב</w:t>
      </w:r>
      <w:r>
        <w:rPr>
          <w:rFonts w:hint="cs"/>
          <w:sz w:val="20"/>
          <w:szCs w:val="20"/>
          <w:rtl/>
        </w:rPr>
        <w:t>. רוה"פ ס"ל שיש להתאבל למרות שאשתו אסורה, ובפרט לעניין קדיש ס"ל להקל.</w:t>
      </w:r>
      <w:r>
        <w:rPr>
          <w:rFonts w:cs="Arial" w:hint="cs"/>
          <w:sz w:val="20"/>
          <w:szCs w:val="20"/>
          <w:rtl/>
        </w:rPr>
        <w:br/>
        <w:t xml:space="preserve">7. אבלות על נער פנוי שטבע. מחלוקת אחרונים בחשש תקלה האם גוזרים גזירה לגזירה. </w:t>
      </w:r>
      <w:r w:rsidRPr="0041350B">
        <w:rPr>
          <w:rFonts w:cs="Arial" w:hint="cs"/>
          <w:b/>
          <w:bCs/>
          <w:sz w:val="20"/>
          <w:szCs w:val="20"/>
          <w:rtl/>
        </w:rPr>
        <w:t>פת"ש</w:t>
      </w:r>
      <w:r>
        <w:rPr>
          <w:rFonts w:cs="Arial" w:hint="cs"/>
          <w:sz w:val="20"/>
          <w:szCs w:val="20"/>
          <w:rtl/>
        </w:rPr>
        <w:t>. המתאבל אין מזחיחים אותו.</w:t>
      </w:r>
    </w:p>
    <w:p w:rsidR="00032970" w:rsidRDefault="00032970" w:rsidP="00032970">
      <w:pPr>
        <w:rPr>
          <w:rFonts w:cs="Arial"/>
          <w:sz w:val="20"/>
          <w:szCs w:val="20"/>
          <w:rtl/>
        </w:rPr>
      </w:pPr>
      <w:r>
        <w:rPr>
          <w:rFonts w:cs="Arial"/>
          <w:sz w:val="20"/>
          <w:szCs w:val="20"/>
          <w:rtl/>
        </w:rPr>
        <w:br/>
      </w:r>
      <w:r>
        <w:rPr>
          <w:rFonts w:cs="Arial" w:hint="cs"/>
          <w:b/>
          <w:bCs/>
          <w:sz w:val="20"/>
          <w:szCs w:val="20"/>
          <w:rtl/>
        </w:rPr>
        <w:t>סעיף ח  - דין גדול הבית לעניין תחילת אבלות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(כא: - כב.) "</w:t>
      </w:r>
      <w:r w:rsidRPr="00571EA0">
        <w:rPr>
          <w:rFonts w:cs="Arial" w:hint="cs"/>
          <w:sz w:val="20"/>
          <w:szCs w:val="20"/>
          <w:rtl/>
        </w:rPr>
        <w:t>תנו</w:t>
      </w:r>
      <w:r w:rsidRPr="00571EA0">
        <w:rPr>
          <w:rFonts w:cs="Arial"/>
          <w:sz w:val="20"/>
          <w:szCs w:val="20"/>
          <w:rtl/>
        </w:rPr>
        <w:t xml:space="preserve"> </w:t>
      </w:r>
      <w:r w:rsidRPr="00571EA0">
        <w:rPr>
          <w:rFonts w:cs="Arial" w:hint="cs"/>
          <w:sz w:val="20"/>
          <w:szCs w:val="20"/>
          <w:rtl/>
        </w:rPr>
        <w:t>רבנן</w:t>
      </w:r>
      <w:r w:rsidRPr="00571EA0">
        <w:rPr>
          <w:rFonts w:cs="Arial"/>
          <w:sz w:val="20"/>
          <w:szCs w:val="20"/>
          <w:rtl/>
        </w:rPr>
        <w:t xml:space="preserve">: </w:t>
      </w:r>
      <w:r w:rsidRPr="00571EA0">
        <w:rPr>
          <w:rFonts w:cs="Arial" w:hint="cs"/>
          <w:sz w:val="20"/>
          <w:szCs w:val="20"/>
          <w:rtl/>
        </w:rPr>
        <w:t>אבל</w:t>
      </w:r>
      <w:r w:rsidRPr="00571EA0">
        <w:rPr>
          <w:rFonts w:cs="Arial"/>
          <w:sz w:val="20"/>
          <w:szCs w:val="20"/>
          <w:rtl/>
        </w:rPr>
        <w:t xml:space="preserve">, </w:t>
      </w:r>
      <w:r w:rsidRPr="00571EA0">
        <w:rPr>
          <w:rFonts w:cs="Arial" w:hint="cs"/>
          <w:sz w:val="20"/>
          <w:szCs w:val="20"/>
          <w:rtl/>
        </w:rPr>
        <w:t>שלשה</w:t>
      </w:r>
      <w:r w:rsidRPr="00571EA0">
        <w:rPr>
          <w:rFonts w:cs="Arial"/>
          <w:sz w:val="20"/>
          <w:szCs w:val="20"/>
          <w:rtl/>
        </w:rPr>
        <w:t xml:space="preserve"> </w:t>
      </w:r>
      <w:r w:rsidRPr="00571EA0">
        <w:rPr>
          <w:rFonts w:cs="Arial" w:hint="cs"/>
          <w:sz w:val="20"/>
          <w:szCs w:val="20"/>
          <w:rtl/>
        </w:rPr>
        <w:t>ימים</w:t>
      </w:r>
      <w:r w:rsidRPr="00571EA0">
        <w:rPr>
          <w:rFonts w:cs="Arial"/>
          <w:sz w:val="20"/>
          <w:szCs w:val="20"/>
          <w:rtl/>
        </w:rPr>
        <w:t xml:space="preserve"> </w:t>
      </w:r>
      <w:r w:rsidRPr="00571EA0">
        <w:rPr>
          <w:rFonts w:cs="Arial" w:hint="cs"/>
          <w:sz w:val="20"/>
          <w:szCs w:val="20"/>
          <w:rtl/>
        </w:rPr>
        <w:t>הראשונים</w:t>
      </w:r>
      <w:r w:rsidRPr="00571EA0">
        <w:rPr>
          <w:rFonts w:cs="Arial"/>
          <w:sz w:val="20"/>
          <w:szCs w:val="20"/>
          <w:rtl/>
        </w:rPr>
        <w:t xml:space="preserve"> </w:t>
      </w:r>
      <w:r w:rsidRPr="00571EA0">
        <w:rPr>
          <w:rFonts w:cs="Arial" w:hint="cs"/>
          <w:sz w:val="20"/>
          <w:szCs w:val="20"/>
          <w:rtl/>
        </w:rPr>
        <w:t>בא</w:t>
      </w:r>
      <w:r w:rsidRPr="00571EA0">
        <w:rPr>
          <w:rFonts w:cs="Arial"/>
          <w:sz w:val="20"/>
          <w:szCs w:val="20"/>
          <w:rtl/>
        </w:rPr>
        <w:t xml:space="preserve"> </w:t>
      </w:r>
      <w:r w:rsidRPr="00571EA0">
        <w:rPr>
          <w:rFonts w:cs="Arial" w:hint="cs"/>
          <w:sz w:val="20"/>
          <w:szCs w:val="20"/>
          <w:rtl/>
        </w:rPr>
        <w:t>ממקום</w:t>
      </w:r>
      <w:r w:rsidRPr="00571EA0">
        <w:rPr>
          <w:rFonts w:cs="Arial"/>
          <w:sz w:val="20"/>
          <w:szCs w:val="20"/>
          <w:rtl/>
        </w:rPr>
        <w:t xml:space="preserve"> </w:t>
      </w:r>
      <w:r w:rsidRPr="00571EA0">
        <w:rPr>
          <w:rFonts w:cs="Arial" w:hint="cs"/>
          <w:sz w:val="20"/>
          <w:szCs w:val="20"/>
          <w:rtl/>
        </w:rPr>
        <w:t>קרוב</w:t>
      </w:r>
      <w:r w:rsidRPr="00571EA0">
        <w:rPr>
          <w:rFonts w:cs="Arial"/>
          <w:sz w:val="20"/>
          <w:szCs w:val="20"/>
          <w:rtl/>
        </w:rPr>
        <w:t xml:space="preserve"> -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עמהן</w:t>
      </w:r>
      <w:r w:rsidRPr="00571EA0">
        <w:rPr>
          <w:rFonts w:cs="Arial"/>
          <w:sz w:val="20"/>
          <w:szCs w:val="20"/>
          <w:rtl/>
        </w:rPr>
        <w:t xml:space="preserve">, </w:t>
      </w:r>
      <w:r w:rsidRPr="00571EA0">
        <w:rPr>
          <w:rFonts w:cs="Arial" w:hint="cs"/>
          <w:sz w:val="20"/>
          <w:szCs w:val="20"/>
          <w:rtl/>
        </w:rPr>
        <w:t>בא</w:t>
      </w:r>
      <w:r w:rsidRPr="00571EA0">
        <w:rPr>
          <w:rFonts w:cs="Arial"/>
          <w:sz w:val="20"/>
          <w:szCs w:val="20"/>
          <w:rtl/>
        </w:rPr>
        <w:t xml:space="preserve"> </w:t>
      </w:r>
      <w:r w:rsidRPr="00571EA0">
        <w:rPr>
          <w:rFonts w:cs="Arial" w:hint="cs"/>
          <w:sz w:val="20"/>
          <w:szCs w:val="20"/>
          <w:rtl/>
        </w:rPr>
        <w:t>ממקום</w:t>
      </w:r>
      <w:r w:rsidRPr="00571EA0">
        <w:rPr>
          <w:rFonts w:cs="Arial"/>
          <w:sz w:val="20"/>
          <w:szCs w:val="20"/>
          <w:rtl/>
        </w:rPr>
        <w:t xml:space="preserve"> </w:t>
      </w:r>
      <w:r w:rsidRPr="00571EA0">
        <w:rPr>
          <w:rFonts w:cs="Arial" w:hint="cs"/>
          <w:sz w:val="20"/>
          <w:szCs w:val="20"/>
          <w:rtl/>
        </w:rPr>
        <w:lastRenderedPageBreak/>
        <w:t>רחוק</w:t>
      </w:r>
      <w:r w:rsidRPr="00571EA0">
        <w:rPr>
          <w:rFonts w:cs="Arial"/>
          <w:sz w:val="20"/>
          <w:szCs w:val="20"/>
          <w:rtl/>
        </w:rPr>
        <w:t xml:space="preserve"> -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לעצמו</w:t>
      </w:r>
      <w:r w:rsidRPr="00571EA0">
        <w:rPr>
          <w:rFonts w:cs="Arial"/>
          <w:sz w:val="20"/>
          <w:szCs w:val="20"/>
          <w:rtl/>
        </w:rPr>
        <w:t xml:space="preserve">. </w:t>
      </w:r>
      <w:r w:rsidRPr="00571EA0">
        <w:rPr>
          <w:rFonts w:cs="Arial" w:hint="cs"/>
          <w:sz w:val="20"/>
          <w:szCs w:val="20"/>
          <w:rtl/>
        </w:rPr>
        <w:t>מכאן</w:t>
      </w:r>
      <w:r w:rsidRPr="00571EA0">
        <w:rPr>
          <w:rFonts w:cs="Arial"/>
          <w:sz w:val="20"/>
          <w:szCs w:val="20"/>
          <w:rtl/>
        </w:rPr>
        <w:t xml:space="preserve"> </w:t>
      </w:r>
      <w:r w:rsidRPr="00571EA0">
        <w:rPr>
          <w:rFonts w:cs="Arial" w:hint="cs"/>
          <w:sz w:val="20"/>
          <w:szCs w:val="20"/>
          <w:rtl/>
        </w:rPr>
        <w:t>ואילך</w:t>
      </w:r>
      <w:r w:rsidRPr="00571EA0">
        <w:rPr>
          <w:rFonts w:cs="Arial"/>
          <w:sz w:val="20"/>
          <w:szCs w:val="20"/>
          <w:rtl/>
        </w:rPr>
        <w:t xml:space="preserve">, </w:t>
      </w:r>
      <w:r w:rsidRPr="00571EA0">
        <w:rPr>
          <w:rFonts w:cs="Arial" w:hint="cs"/>
          <w:sz w:val="20"/>
          <w:szCs w:val="20"/>
          <w:rtl/>
        </w:rPr>
        <w:t>אפילו</w:t>
      </w:r>
      <w:r w:rsidRPr="00571EA0">
        <w:rPr>
          <w:rFonts w:cs="Arial"/>
          <w:sz w:val="20"/>
          <w:szCs w:val="20"/>
          <w:rtl/>
        </w:rPr>
        <w:t xml:space="preserve"> </w:t>
      </w:r>
      <w:r w:rsidRPr="00571EA0">
        <w:rPr>
          <w:rFonts w:cs="Arial" w:hint="cs"/>
          <w:sz w:val="20"/>
          <w:szCs w:val="20"/>
          <w:rtl/>
        </w:rPr>
        <w:t>בא</w:t>
      </w:r>
      <w:r w:rsidRPr="00571EA0">
        <w:rPr>
          <w:rFonts w:cs="Arial"/>
          <w:sz w:val="20"/>
          <w:szCs w:val="20"/>
          <w:rtl/>
        </w:rPr>
        <w:t xml:space="preserve"> </w:t>
      </w:r>
      <w:r w:rsidRPr="00571EA0">
        <w:rPr>
          <w:rFonts w:cs="Arial" w:hint="cs"/>
          <w:sz w:val="20"/>
          <w:szCs w:val="20"/>
          <w:rtl/>
        </w:rPr>
        <w:t>ממקום</w:t>
      </w:r>
      <w:r w:rsidRPr="00571EA0">
        <w:rPr>
          <w:rFonts w:cs="Arial"/>
          <w:sz w:val="20"/>
          <w:szCs w:val="20"/>
          <w:rtl/>
        </w:rPr>
        <w:t xml:space="preserve"> </w:t>
      </w:r>
      <w:r w:rsidRPr="00571EA0">
        <w:rPr>
          <w:rFonts w:cs="Arial" w:hint="cs"/>
          <w:sz w:val="20"/>
          <w:szCs w:val="20"/>
          <w:rtl/>
        </w:rPr>
        <w:t>קרוב</w:t>
      </w:r>
      <w:r w:rsidRPr="00571EA0">
        <w:rPr>
          <w:rFonts w:cs="Arial"/>
          <w:sz w:val="20"/>
          <w:szCs w:val="20"/>
          <w:rtl/>
        </w:rPr>
        <w:t xml:space="preserve"> -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לעצמו</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שמעון</w:t>
      </w:r>
      <w:r w:rsidRPr="00571EA0">
        <w:rPr>
          <w:rFonts w:cs="Arial"/>
          <w:sz w:val="20"/>
          <w:szCs w:val="20"/>
          <w:rtl/>
        </w:rPr>
        <w:t xml:space="preserve"> </w:t>
      </w:r>
      <w:r w:rsidRPr="00571EA0">
        <w:rPr>
          <w:rFonts w:cs="Arial" w:hint="cs"/>
          <w:sz w:val="20"/>
          <w:szCs w:val="20"/>
          <w:rtl/>
        </w:rPr>
        <w:t>אומר</w:t>
      </w:r>
      <w:r w:rsidRPr="00571EA0">
        <w:rPr>
          <w:rFonts w:cs="Arial"/>
          <w:sz w:val="20"/>
          <w:szCs w:val="20"/>
          <w:rtl/>
        </w:rPr>
        <w:t xml:space="preserve">: </w:t>
      </w:r>
      <w:r w:rsidRPr="00571EA0">
        <w:rPr>
          <w:rFonts w:cs="Arial" w:hint="cs"/>
          <w:sz w:val="20"/>
          <w:szCs w:val="20"/>
          <w:rtl/>
        </w:rPr>
        <w:t>אפילו</w:t>
      </w:r>
      <w:r w:rsidRPr="00571EA0">
        <w:rPr>
          <w:rFonts w:cs="Arial"/>
          <w:sz w:val="20"/>
          <w:szCs w:val="20"/>
          <w:rtl/>
        </w:rPr>
        <w:t xml:space="preserve"> </w:t>
      </w:r>
      <w:r w:rsidRPr="00571EA0">
        <w:rPr>
          <w:rFonts w:cs="Arial" w:hint="cs"/>
          <w:sz w:val="20"/>
          <w:szCs w:val="20"/>
          <w:rtl/>
        </w:rPr>
        <w:t>בא</w:t>
      </w:r>
      <w:r w:rsidRPr="00571EA0">
        <w:rPr>
          <w:rFonts w:cs="Arial"/>
          <w:sz w:val="20"/>
          <w:szCs w:val="20"/>
          <w:rtl/>
        </w:rPr>
        <w:t xml:space="preserve"> </w:t>
      </w:r>
      <w:r w:rsidRPr="00571EA0">
        <w:rPr>
          <w:rFonts w:cs="Arial" w:hint="cs"/>
          <w:sz w:val="20"/>
          <w:szCs w:val="20"/>
          <w:rtl/>
        </w:rPr>
        <w:t>ביום</w:t>
      </w:r>
      <w:r w:rsidRPr="00571EA0">
        <w:rPr>
          <w:rFonts w:cs="Arial"/>
          <w:sz w:val="20"/>
          <w:szCs w:val="20"/>
          <w:rtl/>
        </w:rPr>
        <w:t xml:space="preserve"> </w:t>
      </w:r>
      <w:r w:rsidRPr="00571EA0">
        <w:rPr>
          <w:rFonts w:cs="Arial" w:hint="cs"/>
          <w:sz w:val="20"/>
          <w:szCs w:val="20"/>
          <w:rtl/>
        </w:rPr>
        <w:t>השביעי</w:t>
      </w:r>
      <w:r w:rsidRPr="00571EA0">
        <w:rPr>
          <w:rFonts w:cs="Arial"/>
          <w:sz w:val="20"/>
          <w:szCs w:val="20"/>
          <w:rtl/>
        </w:rPr>
        <w:t xml:space="preserve"> </w:t>
      </w:r>
      <w:r w:rsidRPr="00571EA0">
        <w:rPr>
          <w:rFonts w:cs="Arial" w:hint="cs"/>
          <w:sz w:val="20"/>
          <w:szCs w:val="20"/>
          <w:rtl/>
        </w:rPr>
        <w:t>ממקום</w:t>
      </w:r>
      <w:r w:rsidRPr="00571EA0">
        <w:rPr>
          <w:rFonts w:cs="Arial"/>
          <w:sz w:val="20"/>
          <w:szCs w:val="20"/>
          <w:rtl/>
        </w:rPr>
        <w:t xml:space="preserve"> </w:t>
      </w:r>
      <w:r w:rsidRPr="00571EA0">
        <w:rPr>
          <w:rFonts w:cs="Arial" w:hint="cs"/>
          <w:sz w:val="20"/>
          <w:szCs w:val="20"/>
          <w:rtl/>
        </w:rPr>
        <w:t>קרוב</w:t>
      </w:r>
      <w:r w:rsidRPr="00571EA0">
        <w:rPr>
          <w:rFonts w:cs="Arial"/>
          <w:sz w:val="20"/>
          <w:szCs w:val="20"/>
          <w:rtl/>
        </w:rPr>
        <w:t xml:space="preserve"> -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עמהן</w:t>
      </w:r>
      <w:r w:rsidRPr="00571EA0">
        <w:rPr>
          <w:rFonts w:cs="Arial"/>
          <w:sz w:val="20"/>
          <w:szCs w:val="20"/>
          <w:rtl/>
        </w:rPr>
        <w:t xml:space="preserve">. </w:t>
      </w:r>
      <w:r>
        <w:rPr>
          <w:rFonts w:cs="Arial"/>
          <w:sz w:val="20"/>
          <w:szCs w:val="20"/>
          <w:rtl/>
        </w:rPr>
        <w:br/>
      </w:r>
      <w:r w:rsidRPr="00571EA0">
        <w:rPr>
          <w:rFonts w:cs="Arial" w:hint="cs"/>
          <w:sz w:val="20"/>
          <w:szCs w:val="20"/>
          <w:rtl/>
        </w:rPr>
        <w:t>אמר</w:t>
      </w:r>
      <w:r w:rsidRPr="00571EA0">
        <w:rPr>
          <w:rFonts w:cs="Arial"/>
          <w:sz w:val="20"/>
          <w:szCs w:val="20"/>
          <w:rtl/>
        </w:rPr>
        <w:t xml:space="preserve"> </w:t>
      </w:r>
      <w:r w:rsidRPr="00571EA0">
        <w:rPr>
          <w:rFonts w:cs="Arial" w:hint="cs"/>
          <w:sz w:val="20"/>
          <w:szCs w:val="20"/>
          <w:rtl/>
        </w:rPr>
        <w:t>מר</w:t>
      </w:r>
      <w:r w:rsidRPr="00571EA0">
        <w:rPr>
          <w:rFonts w:cs="Arial"/>
          <w:sz w:val="20"/>
          <w:szCs w:val="20"/>
          <w:rtl/>
        </w:rPr>
        <w:t xml:space="preserve">: </w:t>
      </w:r>
      <w:r w:rsidRPr="00571EA0">
        <w:rPr>
          <w:rFonts w:cs="Arial" w:hint="cs"/>
          <w:sz w:val="20"/>
          <w:szCs w:val="20"/>
          <w:rtl/>
        </w:rPr>
        <w:t>שלשה</w:t>
      </w:r>
      <w:r w:rsidRPr="00571EA0">
        <w:rPr>
          <w:rFonts w:cs="Arial"/>
          <w:sz w:val="20"/>
          <w:szCs w:val="20"/>
          <w:rtl/>
        </w:rPr>
        <w:t xml:space="preserve"> </w:t>
      </w:r>
      <w:r w:rsidRPr="00571EA0">
        <w:rPr>
          <w:rFonts w:cs="Arial" w:hint="cs"/>
          <w:sz w:val="20"/>
          <w:szCs w:val="20"/>
          <w:rtl/>
        </w:rPr>
        <w:t>ימים</w:t>
      </w:r>
      <w:r w:rsidRPr="00571EA0">
        <w:rPr>
          <w:rFonts w:cs="Arial"/>
          <w:sz w:val="20"/>
          <w:szCs w:val="20"/>
          <w:rtl/>
        </w:rPr>
        <w:t xml:space="preserve"> </w:t>
      </w:r>
      <w:r w:rsidRPr="00571EA0">
        <w:rPr>
          <w:rFonts w:cs="Arial" w:hint="cs"/>
          <w:sz w:val="20"/>
          <w:szCs w:val="20"/>
          <w:rtl/>
        </w:rPr>
        <w:t>הראשונים</w:t>
      </w:r>
      <w:r w:rsidRPr="00571EA0">
        <w:rPr>
          <w:rFonts w:cs="Arial"/>
          <w:sz w:val="20"/>
          <w:szCs w:val="20"/>
          <w:rtl/>
        </w:rPr>
        <w:t xml:space="preserve">, </w:t>
      </w:r>
      <w:r w:rsidRPr="00571EA0">
        <w:rPr>
          <w:rFonts w:cs="Arial" w:hint="cs"/>
          <w:sz w:val="20"/>
          <w:szCs w:val="20"/>
          <w:rtl/>
        </w:rPr>
        <w:t>בא</w:t>
      </w:r>
      <w:r w:rsidRPr="00571EA0">
        <w:rPr>
          <w:rFonts w:cs="Arial"/>
          <w:sz w:val="20"/>
          <w:szCs w:val="20"/>
          <w:rtl/>
        </w:rPr>
        <w:t xml:space="preserve"> </w:t>
      </w:r>
      <w:r w:rsidRPr="00571EA0">
        <w:rPr>
          <w:rFonts w:cs="Arial" w:hint="cs"/>
          <w:sz w:val="20"/>
          <w:szCs w:val="20"/>
          <w:rtl/>
        </w:rPr>
        <w:t>ממקום</w:t>
      </w:r>
      <w:r w:rsidRPr="00571EA0">
        <w:rPr>
          <w:rFonts w:cs="Arial"/>
          <w:sz w:val="20"/>
          <w:szCs w:val="20"/>
          <w:rtl/>
        </w:rPr>
        <w:t xml:space="preserve"> </w:t>
      </w:r>
      <w:r w:rsidRPr="00571EA0">
        <w:rPr>
          <w:rFonts w:cs="Arial" w:hint="cs"/>
          <w:sz w:val="20"/>
          <w:szCs w:val="20"/>
          <w:rtl/>
        </w:rPr>
        <w:t>קרוב</w:t>
      </w:r>
      <w:r w:rsidRPr="00571EA0">
        <w:rPr>
          <w:rFonts w:cs="Arial"/>
          <w:sz w:val="20"/>
          <w:szCs w:val="20"/>
          <w:rtl/>
        </w:rPr>
        <w:t xml:space="preserve"> -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עמהן</w:t>
      </w:r>
      <w:r w:rsidRPr="00571EA0">
        <w:rPr>
          <w:rFonts w:cs="Arial"/>
          <w:sz w:val="20"/>
          <w:szCs w:val="20"/>
          <w:rtl/>
        </w:rPr>
        <w:t xml:space="preserve">. </w:t>
      </w:r>
      <w:r w:rsidRPr="00571EA0">
        <w:rPr>
          <w:rFonts w:cs="Arial" w:hint="cs"/>
          <w:sz w:val="20"/>
          <w:szCs w:val="20"/>
          <w:rtl/>
        </w:rPr>
        <w:t>אמר</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חייא</w:t>
      </w:r>
      <w:r w:rsidRPr="00571EA0">
        <w:rPr>
          <w:rFonts w:cs="Arial"/>
          <w:sz w:val="20"/>
          <w:szCs w:val="20"/>
          <w:rtl/>
        </w:rPr>
        <w:t xml:space="preserve"> </w:t>
      </w:r>
      <w:r w:rsidRPr="00571EA0">
        <w:rPr>
          <w:rFonts w:cs="Arial" w:hint="cs"/>
          <w:sz w:val="20"/>
          <w:szCs w:val="20"/>
          <w:rtl/>
        </w:rPr>
        <w:t>בר</w:t>
      </w:r>
      <w:r w:rsidRPr="00571EA0">
        <w:rPr>
          <w:rFonts w:cs="Arial"/>
          <w:sz w:val="20"/>
          <w:szCs w:val="20"/>
          <w:rtl/>
        </w:rPr>
        <w:t xml:space="preserve"> </w:t>
      </w:r>
      <w:r w:rsidRPr="00571EA0">
        <w:rPr>
          <w:rFonts w:cs="Arial" w:hint="cs"/>
          <w:sz w:val="20"/>
          <w:szCs w:val="20"/>
          <w:rtl/>
        </w:rPr>
        <w:t>אבא</w:t>
      </w:r>
      <w:r w:rsidRPr="00571EA0">
        <w:rPr>
          <w:rFonts w:cs="Arial"/>
          <w:sz w:val="20"/>
          <w:szCs w:val="20"/>
          <w:rtl/>
        </w:rPr>
        <w:t xml:space="preserve"> </w:t>
      </w:r>
      <w:r w:rsidRPr="00571EA0">
        <w:rPr>
          <w:rFonts w:cs="Arial" w:hint="cs"/>
          <w:sz w:val="20"/>
          <w:szCs w:val="20"/>
          <w:rtl/>
        </w:rPr>
        <w:t>אמר</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יוחנן</w:t>
      </w:r>
      <w:r w:rsidRPr="00571EA0">
        <w:rPr>
          <w:rFonts w:cs="Arial"/>
          <w:sz w:val="20"/>
          <w:szCs w:val="20"/>
          <w:rtl/>
        </w:rPr>
        <w:t xml:space="preserve">: </w:t>
      </w:r>
      <w:r w:rsidRPr="00571EA0">
        <w:rPr>
          <w:rFonts w:cs="Arial" w:hint="cs"/>
          <w:sz w:val="20"/>
          <w:szCs w:val="20"/>
          <w:rtl/>
        </w:rPr>
        <w:t>והוא</w:t>
      </w:r>
      <w:r w:rsidRPr="00571EA0">
        <w:rPr>
          <w:rFonts w:cs="Arial"/>
          <w:sz w:val="20"/>
          <w:szCs w:val="20"/>
          <w:rtl/>
        </w:rPr>
        <w:t xml:space="preserve"> </w:t>
      </w:r>
      <w:r w:rsidRPr="00571EA0">
        <w:rPr>
          <w:rFonts w:cs="Arial" w:hint="cs"/>
          <w:sz w:val="20"/>
          <w:szCs w:val="20"/>
          <w:rtl/>
        </w:rPr>
        <w:t>שיש</w:t>
      </w:r>
      <w:r w:rsidRPr="00571EA0">
        <w:rPr>
          <w:rFonts w:cs="Arial"/>
          <w:sz w:val="20"/>
          <w:szCs w:val="20"/>
          <w:rtl/>
        </w:rPr>
        <w:t xml:space="preserve"> </w:t>
      </w:r>
      <w:r w:rsidRPr="00571EA0">
        <w:rPr>
          <w:rFonts w:cs="Arial" w:hint="cs"/>
          <w:sz w:val="20"/>
          <w:szCs w:val="20"/>
          <w:rtl/>
        </w:rPr>
        <w:t>גדול</w:t>
      </w:r>
      <w:r w:rsidRPr="00571EA0">
        <w:rPr>
          <w:rFonts w:cs="Arial"/>
          <w:sz w:val="20"/>
          <w:szCs w:val="20"/>
          <w:rtl/>
        </w:rPr>
        <w:t xml:space="preserve"> </w:t>
      </w:r>
      <w:r w:rsidRPr="00571EA0">
        <w:rPr>
          <w:rFonts w:cs="Arial" w:hint="cs"/>
          <w:sz w:val="20"/>
          <w:szCs w:val="20"/>
          <w:rtl/>
        </w:rPr>
        <w:t>הבית</w:t>
      </w:r>
      <w:r w:rsidRPr="00571EA0">
        <w:rPr>
          <w:rFonts w:cs="Arial"/>
          <w:sz w:val="20"/>
          <w:szCs w:val="20"/>
          <w:rtl/>
        </w:rPr>
        <w:t xml:space="preserve"> </w:t>
      </w:r>
      <w:r w:rsidRPr="00571EA0">
        <w:rPr>
          <w:rFonts w:cs="Arial" w:hint="cs"/>
          <w:sz w:val="20"/>
          <w:szCs w:val="20"/>
          <w:rtl/>
        </w:rPr>
        <w:t>בבית</w:t>
      </w:r>
      <w:r w:rsidRPr="00571EA0">
        <w:rPr>
          <w:rFonts w:cs="Arial"/>
          <w:sz w:val="20"/>
          <w:szCs w:val="20"/>
          <w:rtl/>
        </w:rPr>
        <w:t xml:space="preserve">. </w:t>
      </w:r>
      <w:r>
        <w:rPr>
          <w:rFonts w:cs="Arial" w:hint="cs"/>
          <w:sz w:val="20"/>
          <w:szCs w:val="20"/>
          <w:rtl/>
        </w:rPr>
        <w:br/>
      </w:r>
      <w:r w:rsidRPr="00571EA0">
        <w:rPr>
          <w:rFonts w:cs="Arial" w:hint="cs"/>
          <w:sz w:val="20"/>
          <w:szCs w:val="20"/>
          <w:rtl/>
        </w:rPr>
        <w:t>איבעיא</w:t>
      </w:r>
      <w:r w:rsidRPr="00571EA0">
        <w:rPr>
          <w:rFonts w:cs="Arial"/>
          <w:sz w:val="20"/>
          <w:szCs w:val="20"/>
          <w:rtl/>
        </w:rPr>
        <w:t xml:space="preserve"> </w:t>
      </w:r>
      <w:r w:rsidRPr="00571EA0">
        <w:rPr>
          <w:rFonts w:cs="Arial" w:hint="cs"/>
          <w:sz w:val="20"/>
          <w:szCs w:val="20"/>
          <w:rtl/>
        </w:rPr>
        <w:t>להו</w:t>
      </w:r>
      <w:r w:rsidRPr="00571EA0">
        <w:rPr>
          <w:rFonts w:cs="Arial"/>
          <w:sz w:val="20"/>
          <w:szCs w:val="20"/>
          <w:rtl/>
        </w:rPr>
        <w:t>:</w:t>
      </w:r>
      <w:r>
        <w:rPr>
          <w:rFonts w:cs="Arial" w:hint="cs"/>
          <w:sz w:val="20"/>
          <w:szCs w:val="20"/>
          <w:rtl/>
        </w:rPr>
        <w:t xml:space="preserve"> </w:t>
      </w:r>
      <w:r w:rsidRPr="00571EA0">
        <w:rPr>
          <w:rFonts w:cs="Arial" w:hint="cs"/>
          <w:sz w:val="20"/>
          <w:szCs w:val="20"/>
          <w:rtl/>
        </w:rPr>
        <w:t>הלך</w:t>
      </w:r>
      <w:r w:rsidRPr="00571EA0">
        <w:rPr>
          <w:rFonts w:cs="Arial"/>
          <w:sz w:val="20"/>
          <w:szCs w:val="20"/>
          <w:rtl/>
        </w:rPr>
        <w:t xml:space="preserve"> </w:t>
      </w:r>
      <w:r w:rsidRPr="00571EA0">
        <w:rPr>
          <w:rFonts w:cs="Arial" w:hint="cs"/>
          <w:sz w:val="20"/>
          <w:szCs w:val="20"/>
          <w:rtl/>
        </w:rPr>
        <w:t>גדול</w:t>
      </w:r>
      <w:r w:rsidRPr="00571EA0">
        <w:rPr>
          <w:rFonts w:cs="Arial"/>
          <w:sz w:val="20"/>
          <w:szCs w:val="20"/>
          <w:rtl/>
        </w:rPr>
        <w:t xml:space="preserve"> </w:t>
      </w:r>
      <w:r w:rsidRPr="00571EA0">
        <w:rPr>
          <w:rFonts w:cs="Arial" w:hint="cs"/>
          <w:sz w:val="20"/>
          <w:szCs w:val="20"/>
          <w:rtl/>
        </w:rPr>
        <w:t>הבית</w:t>
      </w:r>
      <w:r w:rsidRPr="00571EA0">
        <w:rPr>
          <w:rFonts w:cs="Arial"/>
          <w:sz w:val="20"/>
          <w:szCs w:val="20"/>
          <w:rtl/>
        </w:rPr>
        <w:t xml:space="preserve"> </w:t>
      </w:r>
      <w:r w:rsidRPr="00571EA0">
        <w:rPr>
          <w:rFonts w:cs="Arial" w:hint="cs"/>
          <w:sz w:val="20"/>
          <w:szCs w:val="20"/>
          <w:rtl/>
        </w:rPr>
        <w:t>לבית</w:t>
      </w:r>
      <w:r w:rsidRPr="00571EA0">
        <w:rPr>
          <w:rFonts w:cs="Arial"/>
          <w:sz w:val="20"/>
          <w:szCs w:val="20"/>
          <w:rtl/>
        </w:rPr>
        <w:t xml:space="preserve"> </w:t>
      </w:r>
      <w:r w:rsidRPr="00571EA0">
        <w:rPr>
          <w:rFonts w:cs="Arial" w:hint="cs"/>
          <w:sz w:val="20"/>
          <w:szCs w:val="20"/>
          <w:rtl/>
        </w:rPr>
        <w:t>הקברות</w:t>
      </w:r>
      <w:r w:rsidRPr="00571EA0">
        <w:rPr>
          <w:rFonts w:cs="Arial"/>
          <w:sz w:val="20"/>
          <w:szCs w:val="20"/>
          <w:rtl/>
        </w:rPr>
        <w:t xml:space="preserve"> </w:t>
      </w:r>
      <w:r w:rsidRPr="00571EA0">
        <w:rPr>
          <w:rFonts w:cs="Arial" w:hint="cs"/>
          <w:sz w:val="20"/>
          <w:szCs w:val="20"/>
          <w:rtl/>
        </w:rPr>
        <w:t>מהו</w:t>
      </w:r>
      <w:r w:rsidRPr="00571EA0">
        <w:rPr>
          <w:rFonts w:cs="Arial"/>
          <w:sz w:val="20"/>
          <w:szCs w:val="20"/>
          <w:rtl/>
        </w:rPr>
        <w:t xml:space="preserve">? - </w:t>
      </w:r>
      <w:r w:rsidRPr="00571EA0">
        <w:rPr>
          <w:rFonts w:cs="Arial" w:hint="cs"/>
          <w:sz w:val="20"/>
          <w:szCs w:val="20"/>
          <w:rtl/>
        </w:rPr>
        <w:t>תא</w:t>
      </w:r>
      <w:r w:rsidRPr="00571EA0">
        <w:rPr>
          <w:rFonts w:cs="Arial"/>
          <w:sz w:val="20"/>
          <w:szCs w:val="20"/>
          <w:rtl/>
        </w:rPr>
        <w:t xml:space="preserve"> </w:t>
      </w:r>
      <w:r w:rsidRPr="00571EA0">
        <w:rPr>
          <w:rFonts w:cs="Arial" w:hint="cs"/>
          <w:sz w:val="20"/>
          <w:szCs w:val="20"/>
          <w:rtl/>
        </w:rPr>
        <w:t>שמע</w:t>
      </w:r>
      <w:r w:rsidRPr="00571EA0">
        <w:rPr>
          <w:rFonts w:cs="Arial"/>
          <w:sz w:val="20"/>
          <w:szCs w:val="20"/>
          <w:rtl/>
        </w:rPr>
        <w:t xml:space="preserve">, </w:t>
      </w:r>
      <w:r w:rsidRPr="00571EA0">
        <w:rPr>
          <w:rFonts w:cs="Arial" w:hint="cs"/>
          <w:sz w:val="20"/>
          <w:szCs w:val="20"/>
          <w:rtl/>
        </w:rPr>
        <w:t>דאמר</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חייא</w:t>
      </w:r>
      <w:r w:rsidRPr="00571EA0">
        <w:rPr>
          <w:rFonts w:cs="Arial"/>
          <w:sz w:val="20"/>
          <w:szCs w:val="20"/>
          <w:rtl/>
        </w:rPr>
        <w:t xml:space="preserve"> </w:t>
      </w:r>
      <w:r w:rsidRPr="00571EA0">
        <w:rPr>
          <w:rFonts w:cs="Arial" w:hint="cs"/>
          <w:sz w:val="20"/>
          <w:szCs w:val="20"/>
          <w:rtl/>
        </w:rPr>
        <w:t>בר</w:t>
      </w:r>
      <w:r w:rsidRPr="00571EA0">
        <w:rPr>
          <w:rFonts w:cs="Arial"/>
          <w:sz w:val="20"/>
          <w:szCs w:val="20"/>
          <w:rtl/>
        </w:rPr>
        <w:t xml:space="preserve"> </w:t>
      </w:r>
      <w:r w:rsidRPr="00571EA0">
        <w:rPr>
          <w:rFonts w:cs="Arial" w:hint="cs"/>
          <w:sz w:val="20"/>
          <w:szCs w:val="20"/>
          <w:rtl/>
        </w:rPr>
        <w:t>אבא</w:t>
      </w:r>
      <w:r w:rsidRPr="00571EA0">
        <w:rPr>
          <w:rFonts w:cs="Arial"/>
          <w:sz w:val="20"/>
          <w:szCs w:val="20"/>
          <w:rtl/>
        </w:rPr>
        <w:t xml:space="preserve"> </w:t>
      </w:r>
      <w:r w:rsidRPr="00571EA0">
        <w:rPr>
          <w:rFonts w:cs="Arial" w:hint="cs"/>
          <w:sz w:val="20"/>
          <w:szCs w:val="20"/>
          <w:rtl/>
        </w:rPr>
        <w:t>אמר</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יוחנן</w:t>
      </w:r>
      <w:r w:rsidRPr="00571EA0">
        <w:rPr>
          <w:rFonts w:cs="Arial"/>
          <w:sz w:val="20"/>
          <w:szCs w:val="20"/>
          <w:rtl/>
        </w:rPr>
        <w:t xml:space="preserve">: </w:t>
      </w:r>
      <w:r w:rsidRPr="00571EA0">
        <w:rPr>
          <w:rFonts w:cs="Arial" w:hint="cs"/>
          <w:sz w:val="20"/>
          <w:szCs w:val="20"/>
          <w:rtl/>
        </w:rPr>
        <w:t>אפילו</w:t>
      </w:r>
      <w:r w:rsidRPr="00571EA0">
        <w:rPr>
          <w:rFonts w:cs="Arial"/>
          <w:sz w:val="20"/>
          <w:szCs w:val="20"/>
          <w:rtl/>
        </w:rPr>
        <w:t xml:space="preserve"> </w:t>
      </w:r>
      <w:r w:rsidRPr="00571EA0">
        <w:rPr>
          <w:rFonts w:cs="Arial" w:hint="cs"/>
          <w:sz w:val="20"/>
          <w:szCs w:val="20"/>
          <w:rtl/>
        </w:rPr>
        <w:t>הלך</w:t>
      </w:r>
      <w:r w:rsidRPr="00571EA0">
        <w:rPr>
          <w:rFonts w:cs="Arial"/>
          <w:sz w:val="20"/>
          <w:szCs w:val="20"/>
          <w:rtl/>
        </w:rPr>
        <w:t xml:space="preserve"> </w:t>
      </w:r>
      <w:r w:rsidRPr="00571EA0">
        <w:rPr>
          <w:rFonts w:cs="Arial" w:hint="cs"/>
          <w:sz w:val="20"/>
          <w:szCs w:val="20"/>
          <w:rtl/>
        </w:rPr>
        <w:t>גדול</w:t>
      </w:r>
      <w:r w:rsidRPr="00571EA0">
        <w:rPr>
          <w:rFonts w:cs="Arial"/>
          <w:sz w:val="20"/>
          <w:szCs w:val="20"/>
          <w:rtl/>
        </w:rPr>
        <w:t xml:space="preserve"> </w:t>
      </w:r>
      <w:r w:rsidRPr="00571EA0">
        <w:rPr>
          <w:rFonts w:cs="Arial" w:hint="cs"/>
          <w:sz w:val="20"/>
          <w:szCs w:val="20"/>
          <w:rtl/>
        </w:rPr>
        <w:t>הבית</w:t>
      </w:r>
      <w:r w:rsidRPr="00571EA0">
        <w:rPr>
          <w:rFonts w:cs="Arial"/>
          <w:sz w:val="20"/>
          <w:szCs w:val="20"/>
          <w:rtl/>
        </w:rPr>
        <w:t xml:space="preserve"> </w:t>
      </w:r>
      <w:r w:rsidRPr="00571EA0">
        <w:rPr>
          <w:rFonts w:cs="Arial" w:hint="cs"/>
          <w:sz w:val="20"/>
          <w:szCs w:val="20"/>
          <w:rtl/>
        </w:rPr>
        <w:t>לבית</w:t>
      </w:r>
      <w:r w:rsidRPr="00571EA0">
        <w:rPr>
          <w:rFonts w:cs="Arial"/>
          <w:sz w:val="20"/>
          <w:szCs w:val="20"/>
          <w:rtl/>
        </w:rPr>
        <w:t xml:space="preserve"> </w:t>
      </w:r>
      <w:r w:rsidRPr="00571EA0">
        <w:rPr>
          <w:rFonts w:cs="Arial" w:hint="cs"/>
          <w:sz w:val="20"/>
          <w:szCs w:val="20"/>
          <w:rtl/>
        </w:rPr>
        <w:t>הקברות</w:t>
      </w:r>
      <w:r w:rsidRPr="00571EA0">
        <w:rPr>
          <w:rFonts w:cs="Arial"/>
          <w:sz w:val="20"/>
          <w:szCs w:val="20"/>
          <w:rtl/>
        </w:rPr>
        <w:t xml:space="preserve">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עמהן</w:t>
      </w:r>
      <w:r w:rsidRPr="00571EA0">
        <w:rPr>
          <w:rFonts w:cs="Arial"/>
          <w:sz w:val="20"/>
          <w:szCs w:val="20"/>
          <w:rtl/>
        </w:rPr>
        <w:t xml:space="preserve">. -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עמהן</w:t>
      </w:r>
      <w:r w:rsidRPr="00571EA0">
        <w:rPr>
          <w:rFonts w:cs="Arial"/>
          <w:sz w:val="20"/>
          <w:szCs w:val="20"/>
          <w:rtl/>
        </w:rPr>
        <w:t xml:space="preserve">? </w:t>
      </w:r>
      <w:r w:rsidRPr="00571EA0">
        <w:rPr>
          <w:rFonts w:cs="Arial" w:hint="cs"/>
          <w:sz w:val="20"/>
          <w:szCs w:val="20"/>
          <w:rtl/>
        </w:rPr>
        <w:t>והתניא</w:t>
      </w:r>
      <w:r w:rsidRPr="00571EA0">
        <w:rPr>
          <w:rFonts w:cs="Arial"/>
          <w:sz w:val="20"/>
          <w:szCs w:val="20"/>
          <w:rtl/>
        </w:rPr>
        <w:t xml:space="preserve">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לעצמו</w:t>
      </w:r>
      <w:r w:rsidRPr="00571EA0">
        <w:rPr>
          <w:rFonts w:cs="Arial"/>
          <w:sz w:val="20"/>
          <w:szCs w:val="20"/>
          <w:rtl/>
        </w:rPr>
        <w:t xml:space="preserve">! - </w:t>
      </w:r>
      <w:r w:rsidRPr="00571EA0">
        <w:rPr>
          <w:rFonts w:cs="Arial" w:hint="cs"/>
          <w:sz w:val="20"/>
          <w:szCs w:val="20"/>
          <w:rtl/>
        </w:rPr>
        <w:t>לא</w:t>
      </w:r>
      <w:r w:rsidRPr="00571EA0">
        <w:rPr>
          <w:rFonts w:cs="Arial"/>
          <w:sz w:val="20"/>
          <w:szCs w:val="20"/>
          <w:rtl/>
        </w:rPr>
        <w:t xml:space="preserve"> </w:t>
      </w:r>
      <w:r w:rsidRPr="00571EA0">
        <w:rPr>
          <w:rFonts w:cs="Arial" w:hint="cs"/>
          <w:sz w:val="20"/>
          <w:szCs w:val="20"/>
          <w:rtl/>
        </w:rPr>
        <w:t>קשיא</w:t>
      </w:r>
      <w:r w:rsidRPr="00571EA0">
        <w:rPr>
          <w:rFonts w:cs="Arial"/>
          <w:sz w:val="20"/>
          <w:szCs w:val="20"/>
          <w:rtl/>
        </w:rPr>
        <w:t xml:space="preserve">: </w:t>
      </w:r>
      <w:r w:rsidRPr="00571EA0">
        <w:rPr>
          <w:rFonts w:cs="Arial" w:hint="cs"/>
          <w:sz w:val="20"/>
          <w:szCs w:val="20"/>
          <w:rtl/>
        </w:rPr>
        <w:t>הא</w:t>
      </w:r>
      <w:r w:rsidRPr="00571EA0">
        <w:rPr>
          <w:rFonts w:cs="Arial"/>
          <w:sz w:val="20"/>
          <w:szCs w:val="20"/>
          <w:rtl/>
        </w:rPr>
        <w:t xml:space="preserve"> </w:t>
      </w:r>
      <w:r w:rsidRPr="00571EA0">
        <w:rPr>
          <w:rFonts w:cs="Arial" w:hint="cs"/>
          <w:sz w:val="20"/>
          <w:szCs w:val="20"/>
          <w:rtl/>
        </w:rPr>
        <w:t>דאתא</w:t>
      </w:r>
      <w:r w:rsidRPr="00571EA0">
        <w:rPr>
          <w:rFonts w:cs="Arial"/>
          <w:sz w:val="20"/>
          <w:szCs w:val="20"/>
          <w:rtl/>
        </w:rPr>
        <w:t xml:space="preserve"> </w:t>
      </w:r>
      <w:r w:rsidRPr="00571EA0">
        <w:rPr>
          <w:rFonts w:cs="Arial" w:hint="cs"/>
          <w:sz w:val="20"/>
          <w:szCs w:val="20"/>
          <w:rtl/>
        </w:rPr>
        <w:t>בגו</w:t>
      </w:r>
      <w:r w:rsidRPr="00571EA0">
        <w:rPr>
          <w:rFonts w:cs="Arial"/>
          <w:sz w:val="20"/>
          <w:szCs w:val="20"/>
          <w:rtl/>
        </w:rPr>
        <w:t xml:space="preserve"> </w:t>
      </w:r>
      <w:r w:rsidRPr="00571EA0">
        <w:rPr>
          <w:rFonts w:cs="Arial" w:hint="cs"/>
          <w:sz w:val="20"/>
          <w:szCs w:val="20"/>
          <w:rtl/>
        </w:rPr>
        <w:t>תלתא</w:t>
      </w:r>
      <w:r w:rsidRPr="00571EA0">
        <w:rPr>
          <w:rFonts w:cs="Arial"/>
          <w:sz w:val="20"/>
          <w:szCs w:val="20"/>
          <w:rtl/>
        </w:rPr>
        <w:t xml:space="preserve">, </w:t>
      </w:r>
      <w:r w:rsidRPr="00571EA0">
        <w:rPr>
          <w:rFonts w:cs="Arial" w:hint="cs"/>
          <w:sz w:val="20"/>
          <w:szCs w:val="20"/>
          <w:rtl/>
        </w:rPr>
        <w:t>והא</w:t>
      </w:r>
      <w:r w:rsidRPr="00571EA0">
        <w:rPr>
          <w:rFonts w:cs="Arial"/>
          <w:sz w:val="20"/>
          <w:szCs w:val="20"/>
          <w:rtl/>
        </w:rPr>
        <w:t xml:space="preserve"> - </w:t>
      </w:r>
      <w:r w:rsidRPr="00571EA0">
        <w:rPr>
          <w:rFonts w:cs="Arial" w:hint="cs"/>
          <w:sz w:val="20"/>
          <w:szCs w:val="20"/>
          <w:rtl/>
        </w:rPr>
        <w:t>דלא</w:t>
      </w:r>
      <w:r w:rsidRPr="00571EA0">
        <w:rPr>
          <w:rFonts w:cs="Arial"/>
          <w:sz w:val="20"/>
          <w:szCs w:val="20"/>
          <w:rtl/>
        </w:rPr>
        <w:t xml:space="preserve"> </w:t>
      </w:r>
      <w:r w:rsidRPr="00571EA0">
        <w:rPr>
          <w:rFonts w:cs="Arial" w:hint="cs"/>
          <w:sz w:val="20"/>
          <w:szCs w:val="20"/>
          <w:rtl/>
        </w:rPr>
        <w:t>אתא</w:t>
      </w:r>
      <w:r w:rsidRPr="00571EA0">
        <w:rPr>
          <w:rFonts w:cs="Arial"/>
          <w:sz w:val="20"/>
          <w:szCs w:val="20"/>
          <w:rtl/>
        </w:rPr>
        <w:t xml:space="preserve"> </w:t>
      </w:r>
      <w:r w:rsidRPr="00571EA0">
        <w:rPr>
          <w:rFonts w:cs="Arial" w:hint="cs"/>
          <w:sz w:val="20"/>
          <w:szCs w:val="20"/>
          <w:rtl/>
        </w:rPr>
        <w:t>בגו</w:t>
      </w:r>
      <w:r w:rsidRPr="00571EA0">
        <w:rPr>
          <w:rFonts w:cs="Arial"/>
          <w:sz w:val="20"/>
          <w:szCs w:val="20"/>
          <w:rtl/>
        </w:rPr>
        <w:t xml:space="preserve"> </w:t>
      </w:r>
      <w:r w:rsidRPr="00571EA0">
        <w:rPr>
          <w:rFonts w:cs="Arial" w:hint="cs"/>
          <w:sz w:val="20"/>
          <w:szCs w:val="20"/>
          <w:rtl/>
        </w:rPr>
        <w:t>תלתא</w:t>
      </w:r>
      <w:r w:rsidRPr="00571EA0">
        <w:rPr>
          <w:rFonts w:cs="Arial"/>
          <w:sz w:val="20"/>
          <w:szCs w:val="20"/>
          <w:rtl/>
        </w:rPr>
        <w:t>.</w:t>
      </w:r>
      <w:r>
        <w:rPr>
          <w:rFonts w:cs="Arial" w:hint="cs"/>
          <w:sz w:val="20"/>
          <w:szCs w:val="20"/>
          <w:rtl/>
        </w:rPr>
        <w:t>..</w:t>
      </w:r>
      <w:r>
        <w:rPr>
          <w:rFonts w:cs="Arial"/>
          <w:sz w:val="20"/>
          <w:szCs w:val="20"/>
          <w:rtl/>
        </w:rPr>
        <w:br/>
      </w:r>
      <w:r>
        <w:rPr>
          <w:rFonts w:cs="Arial" w:hint="cs"/>
          <w:sz w:val="20"/>
          <w:szCs w:val="20"/>
          <w:rtl/>
        </w:rPr>
        <w:t>ר</w:t>
      </w:r>
      <w:r w:rsidRPr="00571EA0">
        <w:rPr>
          <w:rFonts w:cs="Arial" w:hint="cs"/>
          <w:sz w:val="20"/>
          <w:szCs w:val="20"/>
          <w:rtl/>
        </w:rPr>
        <w:t>בי</w:t>
      </w:r>
      <w:r w:rsidRPr="00571EA0">
        <w:rPr>
          <w:rFonts w:cs="Arial"/>
          <w:sz w:val="20"/>
          <w:szCs w:val="20"/>
          <w:rtl/>
        </w:rPr>
        <w:t xml:space="preserve"> </w:t>
      </w:r>
      <w:r w:rsidRPr="00571EA0">
        <w:rPr>
          <w:rFonts w:cs="Arial" w:hint="cs"/>
          <w:sz w:val="20"/>
          <w:szCs w:val="20"/>
          <w:rtl/>
        </w:rPr>
        <w:t>שמעון</w:t>
      </w:r>
      <w:r w:rsidRPr="00571EA0">
        <w:rPr>
          <w:rFonts w:cs="Arial"/>
          <w:sz w:val="20"/>
          <w:szCs w:val="20"/>
          <w:rtl/>
        </w:rPr>
        <w:t xml:space="preserve"> </w:t>
      </w:r>
      <w:r w:rsidRPr="00571EA0">
        <w:rPr>
          <w:rFonts w:cs="Arial" w:hint="cs"/>
          <w:sz w:val="20"/>
          <w:szCs w:val="20"/>
          <w:rtl/>
        </w:rPr>
        <w:t>אומר</w:t>
      </w:r>
      <w:r w:rsidRPr="00571EA0">
        <w:rPr>
          <w:rFonts w:cs="Arial"/>
          <w:sz w:val="20"/>
          <w:szCs w:val="20"/>
          <w:rtl/>
        </w:rPr>
        <w:t xml:space="preserve"> </w:t>
      </w:r>
      <w:r w:rsidRPr="00571EA0">
        <w:rPr>
          <w:rFonts w:cs="Arial" w:hint="cs"/>
          <w:sz w:val="20"/>
          <w:szCs w:val="20"/>
          <w:rtl/>
        </w:rPr>
        <w:t>אפילו</w:t>
      </w:r>
      <w:r w:rsidRPr="00571EA0">
        <w:rPr>
          <w:rFonts w:cs="Arial"/>
          <w:sz w:val="20"/>
          <w:szCs w:val="20"/>
          <w:rtl/>
        </w:rPr>
        <w:t xml:space="preserve"> </w:t>
      </w:r>
      <w:r w:rsidRPr="00571EA0">
        <w:rPr>
          <w:rFonts w:cs="Arial" w:hint="cs"/>
          <w:sz w:val="20"/>
          <w:szCs w:val="20"/>
          <w:rtl/>
        </w:rPr>
        <w:t>בא</w:t>
      </w:r>
      <w:r w:rsidRPr="00571EA0">
        <w:rPr>
          <w:rFonts w:cs="Arial"/>
          <w:sz w:val="20"/>
          <w:szCs w:val="20"/>
          <w:rtl/>
        </w:rPr>
        <w:t xml:space="preserve"> </w:t>
      </w:r>
      <w:r w:rsidRPr="00571EA0">
        <w:rPr>
          <w:rFonts w:cs="Arial" w:hint="cs"/>
          <w:sz w:val="20"/>
          <w:szCs w:val="20"/>
          <w:rtl/>
        </w:rPr>
        <w:t>ביום</w:t>
      </w:r>
      <w:r w:rsidRPr="00571EA0">
        <w:rPr>
          <w:rFonts w:cs="Arial"/>
          <w:sz w:val="20"/>
          <w:szCs w:val="20"/>
          <w:rtl/>
        </w:rPr>
        <w:t xml:space="preserve"> </w:t>
      </w:r>
      <w:r w:rsidRPr="00571EA0">
        <w:rPr>
          <w:rFonts w:cs="Arial" w:hint="cs"/>
          <w:sz w:val="20"/>
          <w:szCs w:val="20"/>
          <w:rtl/>
        </w:rPr>
        <w:t>השביעי</w:t>
      </w:r>
      <w:r w:rsidRPr="00571EA0">
        <w:rPr>
          <w:rFonts w:cs="Arial"/>
          <w:sz w:val="20"/>
          <w:szCs w:val="20"/>
          <w:rtl/>
        </w:rPr>
        <w:t xml:space="preserve"> </w:t>
      </w:r>
      <w:r w:rsidRPr="00571EA0">
        <w:rPr>
          <w:rFonts w:cs="Arial" w:hint="cs"/>
          <w:sz w:val="20"/>
          <w:szCs w:val="20"/>
          <w:rtl/>
        </w:rPr>
        <w:t>ממקום</w:t>
      </w:r>
      <w:r w:rsidRPr="00571EA0">
        <w:rPr>
          <w:rFonts w:cs="Arial"/>
          <w:sz w:val="20"/>
          <w:szCs w:val="20"/>
          <w:rtl/>
        </w:rPr>
        <w:t xml:space="preserve"> </w:t>
      </w:r>
      <w:r w:rsidRPr="00571EA0">
        <w:rPr>
          <w:rFonts w:cs="Arial" w:hint="cs"/>
          <w:sz w:val="20"/>
          <w:szCs w:val="20"/>
          <w:rtl/>
        </w:rPr>
        <w:t>קרוב</w:t>
      </w:r>
      <w:r w:rsidRPr="00571EA0">
        <w:rPr>
          <w:rFonts w:cs="Arial"/>
          <w:sz w:val="20"/>
          <w:szCs w:val="20"/>
          <w:rtl/>
        </w:rPr>
        <w:t xml:space="preserve"> </w:t>
      </w:r>
      <w:r w:rsidRPr="00571EA0">
        <w:rPr>
          <w:rFonts w:cs="Arial" w:hint="cs"/>
          <w:sz w:val="20"/>
          <w:szCs w:val="20"/>
          <w:rtl/>
        </w:rPr>
        <w:t>מונה</w:t>
      </w:r>
      <w:r w:rsidRPr="00571EA0">
        <w:rPr>
          <w:rFonts w:cs="Arial"/>
          <w:sz w:val="20"/>
          <w:szCs w:val="20"/>
          <w:rtl/>
        </w:rPr>
        <w:t xml:space="preserve"> </w:t>
      </w:r>
      <w:r w:rsidRPr="00571EA0">
        <w:rPr>
          <w:rFonts w:cs="Arial" w:hint="cs"/>
          <w:sz w:val="20"/>
          <w:szCs w:val="20"/>
          <w:rtl/>
        </w:rPr>
        <w:t>עמהן</w:t>
      </w:r>
      <w:r>
        <w:rPr>
          <w:rFonts w:cs="Arial" w:hint="cs"/>
          <w:sz w:val="20"/>
          <w:szCs w:val="20"/>
          <w:rtl/>
        </w:rPr>
        <w:t>.</w:t>
      </w:r>
      <w:r w:rsidRPr="00571EA0">
        <w:rPr>
          <w:rFonts w:cs="Arial"/>
          <w:sz w:val="20"/>
          <w:szCs w:val="20"/>
          <w:rtl/>
        </w:rPr>
        <w:t xml:space="preserve"> </w:t>
      </w:r>
      <w:r w:rsidRPr="00571EA0">
        <w:rPr>
          <w:rFonts w:cs="Arial" w:hint="cs"/>
          <w:sz w:val="20"/>
          <w:szCs w:val="20"/>
          <w:rtl/>
        </w:rPr>
        <w:t>אמר</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חייא</w:t>
      </w:r>
      <w:r w:rsidRPr="00571EA0">
        <w:rPr>
          <w:rFonts w:cs="Arial"/>
          <w:sz w:val="20"/>
          <w:szCs w:val="20"/>
          <w:rtl/>
        </w:rPr>
        <w:t xml:space="preserve"> </w:t>
      </w:r>
      <w:r w:rsidRPr="00571EA0">
        <w:rPr>
          <w:rFonts w:cs="Arial" w:hint="cs"/>
          <w:sz w:val="20"/>
          <w:szCs w:val="20"/>
          <w:rtl/>
        </w:rPr>
        <w:t>בר</w:t>
      </w:r>
      <w:r w:rsidRPr="00571EA0">
        <w:rPr>
          <w:rFonts w:cs="Arial"/>
          <w:sz w:val="20"/>
          <w:szCs w:val="20"/>
          <w:rtl/>
        </w:rPr>
        <w:t xml:space="preserve"> </w:t>
      </w:r>
      <w:r w:rsidRPr="00571EA0">
        <w:rPr>
          <w:rFonts w:cs="Arial" w:hint="cs"/>
          <w:sz w:val="20"/>
          <w:szCs w:val="20"/>
          <w:rtl/>
        </w:rPr>
        <w:t>גמדא</w:t>
      </w:r>
      <w:r w:rsidRPr="00571EA0">
        <w:rPr>
          <w:rFonts w:cs="Arial"/>
          <w:sz w:val="20"/>
          <w:szCs w:val="20"/>
          <w:rtl/>
        </w:rPr>
        <w:t xml:space="preserve"> </w:t>
      </w:r>
      <w:r w:rsidRPr="00571EA0">
        <w:rPr>
          <w:rFonts w:cs="Arial" w:hint="cs"/>
          <w:sz w:val="20"/>
          <w:szCs w:val="20"/>
          <w:rtl/>
        </w:rPr>
        <w:t>אמר</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יוסי</w:t>
      </w:r>
      <w:r w:rsidRPr="00571EA0">
        <w:rPr>
          <w:rFonts w:cs="Arial"/>
          <w:sz w:val="20"/>
          <w:szCs w:val="20"/>
          <w:rtl/>
        </w:rPr>
        <w:t xml:space="preserve"> </w:t>
      </w:r>
      <w:r w:rsidRPr="00571EA0">
        <w:rPr>
          <w:rFonts w:cs="Arial" w:hint="cs"/>
          <w:sz w:val="20"/>
          <w:szCs w:val="20"/>
          <w:rtl/>
        </w:rPr>
        <w:t>בן</w:t>
      </w:r>
      <w:r w:rsidRPr="00571EA0">
        <w:rPr>
          <w:rFonts w:cs="Arial"/>
          <w:sz w:val="20"/>
          <w:szCs w:val="20"/>
          <w:rtl/>
        </w:rPr>
        <w:t xml:space="preserve"> </w:t>
      </w:r>
      <w:r w:rsidRPr="00571EA0">
        <w:rPr>
          <w:rFonts w:cs="Arial" w:hint="cs"/>
          <w:sz w:val="20"/>
          <w:szCs w:val="20"/>
          <w:rtl/>
        </w:rPr>
        <w:t>שאול</w:t>
      </w:r>
      <w:r w:rsidRPr="00571EA0">
        <w:rPr>
          <w:rFonts w:cs="Arial"/>
          <w:sz w:val="20"/>
          <w:szCs w:val="20"/>
          <w:rtl/>
        </w:rPr>
        <w:t xml:space="preserve"> </w:t>
      </w:r>
      <w:r w:rsidRPr="00571EA0">
        <w:rPr>
          <w:rFonts w:cs="Arial" w:hint="cs"/>
          <w:sz w:val="20"/>
          <w:szCs w:val="20"/>
          <w:rtl/>
        </w:rPr>
        <w:t>אמר</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והוא</w:t>
      </w:r>
      <w:r w:rsidRPr="00571EA0">
        <w:rPr>
          <w:rFonts w:cs="Arial"/>
          <w:sz w:val="20"/>
          <w:szCs w:val="20"/>
          <w:rtl/>
        </w:rPr>
        <w:t xml:space="preserve"> </w:t>
      </w:r>
      <w:r w:rsidRPr="00571EA0">
        <w:rPr>
          <w:rFonts w:cs="Arial" w:hint="cs"/>
          <w:sz w:val="20"/>
          <w:szCs w:val="20"/>
          <w:rtl/>
        </w:rPr>
        <w:t>שבא</w:t>
      </w:r>
      <w:r w:rsidRPr="00571EA0">
        <w:rPr>
          <w:rFonts w:cs="Arial"/>
          <w:sz w:val="20"/>
          <w:szCs w:val="20"/>
          <w:rtl/>
        </w:rPr>
        <w:t xml:space="preserve"> </w:t>
      </w:r>
      <w:r w:rsidRPr="00571EA0">
        <w:rPr>
          <w:rFonts w:cs="Arial" w:hint="cs"/>
          <w:sz w:val="20"/>
          <w:szCs w:val="20"/>
          <w:rtl/>
        </w:rPr>
        <w:t>ומצא</w:t>
      </w:r>
      <w:r w:rsidRPr="00571EA0">
        <w:rPr>
          <w:rFonts w:cs="Arial"/>
          <w:sz w:val="20"/>
          <w:szCs w:val="20"/>
          <w:rtl/>
        </w:rPr>
        <w:t xml:space="preserve"> </w:t>
      </w:r>
      <w:r w:rsidRPr="00571EA0">
        <w:rPr>
          <w:rFonts w:cs="Arial" w:hint="cs"/>
          <w:sz w:val="20"/>
          <w:szCs w:val="20"/>
          <w:rtl/>
        </w:rPr>
        <w:t>מנחמין</w:t>
      </w:r>
      <w:r w:rsidRPr="00571EA0">
        <w:rPr>
          <w:rFonts w:cs="Arial"/>
          <w:sz w:val="20"/>
          <w:szCs w:val="20"/>
          <w:rtl/>
        </w:rPr>
        <w:t xml:space="preserve"> </w:t>
      </w:r>
      <w:r w:rsidRPr="00571EA0">
        <w:rPr>
          <w:rFonts w:cs="Arial" w:hint="cs"/>
          <w:sz w:val="20"/>
          <w:szCs w:val="20"/>
          <w:rtl/>
        </w:rPr>
        <w:t>אצלו</w:t>
      </w:r>
      <w:r w:rsidRPr="00571EA0">
        <w:rPr>
          <w:rFonts w:cs="Arial"/>
          <w:sz w:val="20"/>
          <w:szCs w:val="20"/>
          <w:rtl/>
        </w:rPr>
        <w:t xml:space="preserve">. </w:t>
      </w:r>
      <w:r w:rsidRPr="00571EA0">
        <w:rPr>
          <w:rFonts w:cs="Arial" w:hint="cs"/>
          <w:sz w:val="20"/>
          <w:szCs w:val="20"/>
          <w:rtl/>
        </w:rPr>
        <w:t>בעי</w:t>
      </w:r>
      <w:r w:rsidRPr="00571EA0">
        <w:rPr>
          <w:rFonts w:cs="Arial"/>
          <w:sz w:val="20"/>
          <w:szCs w:val="20"/>
          <w:rtl/>
        </w:rPr>
        <w:t xml:space="preserve"> </w:t>
      </w:r>
      <w:r w:rsidRPr="00571EA0">
        <w:rPr>
          <w:rFonts w:cs="Arial" w:hint="cs"/>
          <w:sz w:val="20"/>
          <w:szCs w:val="20"/>
          <w:rtl/>
        </w:rPr>
        <w:t>רב</w:t>
      </w:r>
      <w:r w:rsidRPr="00571EA0">
        <w:rPr>
          <w:rFonts w:cs="Arial"/>
          <w:sz w:val="20"/>
          <w:szCs w:val="20"/>
          <w:rtl/>
        </w:rPr>
        <w:t xml:space="preserve"> </w:t>
      </w:r>
      <w:r w:rsidRPr="00571EA0">
        <w:rPr>
          <w:rFonts w:cs="Arial" w:hint="cs"/>
          <w:sz w:val="20"/>
          <w:szCs w:val="20"/>
          <w:rtl/>
        </w:rPr>
        <w:t>ענן</w:t>
      </w:r>
      <w:r w:rsidRPr="00571EA0">
        <w:rPr>
          <w:rFonts w:cs="Arial"/>
          <w:sz w:val="20"/>
          <w:szCs w:val="20"/>
          <w:rtl/>
        </w:rPr>
        <w:t xml:space="preserve">: </w:t>
      </w:r>
      <w:r w:rsidRPr="00571EA0">
        <w:rPr>
          <w:rFonts w:cs="Arial" w:hint="cs"/>
          <w:sz w:val="20"/>
          <w:szCs w:val="20"/>
          <w:rtl/>
        </w:rPr>
        <w:t>ננערו</w:t>
      </w:r>
      <w:r w:rsidRPr="00571EA0">
        <w:rPr>
          <w:rFonts w:cs="Arial"/>
          <w:sz w:val="20"/>
          <w:szCs w:val="20"/>
          <w:rtl/>
        </w:rPr>
        <w:t xml:space="preserve"> </w:t>
      </w:r>
      <w:r w:rsidRPr="00571EA0">
        <w:rPr>
          <w:rFonts w:cs="Arial" w:hint="cs"/>
          <w:sz w:val="20"/>
          <w:szCs w:val="20"/>
          <w:rtl/>
        </w:rPr>
        <w:t>לעמוד</w:t>
      </w:r>
      <w:r w:rsidRPr="00571EA0">
        <w:rPr>
          <w:rFonts w:cs="Arial"/>
          <w:sz w:val="20"/>
          <w:szCs w:val="20"/>
          <w:rtl/>
        </w:rPr>
        <w:t xml:space="preserve"> </w:t>
      </w:r>
      <w:r w:rsidRPr="00571EA0">
        <w:rPr>
          <w:rFonts w:cs="Arial" w:hint="cs"/>
          <w:sz w:val="20"/>
          <w:szCs w:val="20"/>
          <w:rtl/>
        </w:rPr>
        <w:t>ולא</w:t>
      </w:r>
      <w:r w:rsidRPr="00571EA0">
        <w:rPr>
          <w:rFonts w:cs="Arial"/>
          <w:sz w:val="20"/>
          <w:szCs w:val="20"/>
          <w:rtl/>
        </w:rPr>
        <w:t xml:space="preserve"> </w:t>
      </w:r>
      <w:r w:rsidRPr="00571EA0">
        <w:rPr>
          <w:rFonts w:cs="Arial" w:hint="cs"/>
          <w:sz w:val="20"/>
          <w:szCs w:val="20"/>
          <w:rtl/>
        </w:rPr>
        <w:t>עמדו</w:t>
      </w:r>
      <w:r w:rsidRPr="00571EA0">
        <w:rPr>
          <w:rFonts w:cs="Arial"/>
          <w:sz w:val="20"/>
          <w:szCs w:val="20"/>
          <w:rtl/>
        </w:rPr>
        <w:t xml:space="preserve">, </w:t>
      </w:r>
      <w:r w:rsidRPr="00571EA0">
        <w:rPr>
          <w:rFonts w:cs="Arial" w:hint="cs"/>
          <w:sz w:val="20"/>
          <w:szCs w:val="20"/>
          <w:rtl/>
        </w:rPr>
        <w:t>מהו</w:t>
      </w:r>
      <w:r w:rsidRPr="00571EA0">
        <w:rPr>
          <w:rFonts w:cs="Arial"/>
          <w:sz w:val="20"/>
          <w:szCs w:val="20"/>
          <w:rtl/>
        </w:rPr>
        <w:t xml:space="preserve">? - </w:t>
      </w:r>
      <w:r w:rsidRPr="00571EA0">
        <w:rPr>
          <w:rFonts w:cs="Arial" w:hint="cs"/>
          <w:sz w:val="20"/>
          <w:szCs w:val="20"/>
          <w:rtl/>
        </w:rPr>
        <w:t>תיקו</w:t>
      </w:r>
      <w:r w:rsidRPr="00571EA0">
        <w:rPr>
          <w:rFonts w:cs="Arial"/>
          <w:sz w:val="20"/>
          <w:szCs w:val="20"/>
          <w:rtl/>
        </w:rPr>
        <w:t>.</w:t>
      </w:r>
      <w:r>
        <w:rPr>
          <w:rFonts w:cs="Arial" w:hint="cs"/>
          <w:sz w:val="20"/>
          <w:szCs w:val="20"/>
          <w:rtl/>
        </w:rPr>
        <w:br/>
      </w:r>
      <w:r w:rsidRPr="00571EA0">
        <w:rPr>
          <w:rFonts w:cs="Arial" w:hint="cs"/>
          <w:sz w:val="20"/>
          <w:szCs w:val="20"/>
          <w:rtl/>
        </w:rPr>
        <w:t>גמירי</w:t>
      </w:r>
      <w:r w:rsidRPr="00571EA0">
        <w:rPr>
          <w:rFonts w:cs="Arial"/>
          <w:sz w:val="20"/>
          <w:szCs w:val="20"/>
          <w:rtl/>
        </w:rPr>
        <w:t xml:space="preserve"> </w:t>
      </w:r>
      <w:r w:rsidRPr="00571EA0">
        <w:rPr>
          <w:rFonts w:cs="Arial" w:hint="cs"/>
          <w:sz w:val="20"/>
          <w:szCs w:val="20"/>
          <w:rtl/>
        </w:rPr>
        <w:t>חבריה</w:t>
      </w:r>
      <w:r w:rsidRPr="00571EA0">
        <w:rPr>
          <w:rFonts w:cs="Arial"/>
          <w:sz w:val="20"/>
          <w:szCs w:val="20"/>
          <w:rtl/>
        </w:rPr>
        <w:t xml:space="preserve"> </w:t>
      </w:r>
      <w:r w:rsidRPr="00571EA0">
        <w:rPr>
          <w:rFonts w:cs="Arial" w:hint="cs"/>
          <w:sz w:val="20"/>
          <w:szCs w:val="20"/>
          <w:rtl/>
        </w:rPr>
        <w:t>דרבי</w:t>
      </w:r>
      <w:r w:rsidRPr="00571EA0">
        <w:rPr>
          <w:rFonts w:cs="Arial"/>
          <w:sz w:val="20"/>
          <w:szCs w:val="20"/>
          <w:rtl/>
        </w:rPr>
        <w:t xml:space="preserve"> </w:t>
      </w:r>
      <w:r w:rsidRPr="00571EA0">
        <w:rPr>
          <w:rFonts w:cs="Arial" w:hint="cs"/>
          <w:sz w:val="20"/>
          <w:szCs w:val="20"/>
          <w:rtl/>
        </w:rPr>
        <w:t>אבא</w:t>
      </w:r>
      <w:r w:rsidRPr="00571EA0">
        <w:rPr>
          <w:rFonts w:cs="Arial"/>
          <w:sz w:val="20"/>
          <w:szCs w:val="20"/>
          <w:rtl/>
        </w:rPr>
        <w:t xml:space="preserve"> </w:t>
      </w:r>
      <w:r w:rsidRPr="00571EA0">
        <w:rPr>
          <w:rFonts w:cs="Arial" w:hint="cs"/>
          <w:sz w:val="20"/>
          <w:szCs w:val="20"/>
          <w:rtl/>
        </w:rPr>
        <w:t>בר</w:t>
      </w:r>
      <w:r w:rsidRPr="00571EA0">
        <w:rPr>
          <w:rFonts w:cs="Arial"/>
          <w:sz w:val="20"/>
          <w:szCs w:val="20"/>
          <w:rtl/>
        </w:rPr>
        <w:t xml:space="preserve"> </w:t>
      </w:r>
      <w:r w:rsidRPr="00571EA0">
        <w:rPr>
          <w:rFonts w:cs="Arial" w:hint="cs"/>
          <w:sz w:val="20"/>
          <w:szCs w:val="20"/>
          <w:rtl/>
        </w:rPr>
        <w:t>חייא</w:t>
      </w:r>
      <w:r w:rsidRPr="00571EA0">
        <w:rPr>
          <w:rFonts w:cs="Arial"/>
          <w:sz w:val="20"/>
          <w:szCs w:val="20"/>
          <w:rtl/>
        </w:rPr>
        <w:t xml:space="preserve"> </w:t>
      </w:r>
      <w:r w:rsidRPr="00571EA0">
        <w:rPr>
          <w:rFonts w:cs="Arial" w:hint="cs"/>
          <w:sz w:val="20"/>
          <w:szCs w:val="20"/>
          <w:rtl/>
        </w:rPr>
        <w:t>מרבי</w:t>
      </w:r>
      <w:r w:rsidRPr="00571EA0">
        <w:rPr>
          <w:rFonts w:cs="Arial"/>
          <w:sz w:val="20"/>
          <w:szCs w:val="20"/>
          <w:rtl/>
        </w:rPr>
        <w:t xml:space="preserve"> </w:t>
      </w:r>
      <w:r w:rsidRPr="00571EA0">
        <w:rPr>
          <w:rFonts w:cs="Arial" w:hint="cs"/>
          <w:sz w:val="20"/>
          <w:szCs w:val="20"/>
          <w:rtl/>
        </w:rPr>
        <w:t>אבא</w:t>
      </w:r>
      <w:r>
        <w:rPr>
          <w:rFonts w:cs="Arial" w:hint="cs"/>
          <w:sz w:val="20"/>
          <w:szCs w:val="20"/>
          <w:rtl/>
        </w:rPr>
        <w:t xml:space="preserve">... </w:t>
      </w:r>
      <w:r w:rsidRPr="00571EA0">
        <w:rPr>
          <w:rFonts w:cs="Arial" w:hint="cs"/>
          <w:sz w:val="20"/>
          <w:szCs w:val="20"/>
          <w:rtl/>
        </w:rPr>
        <w:t>אמר</w:t>
      </w:r>
      <w:r w:rsidRPr="00571EA0">
        <w:rPr>
          <w:rFonts w:cs="Arial"/>
          <w:sz w:val="20"/>
          <w:szCs w:val="20"/>
          <w:rtl/>
        </w:rPr>
        <w:t xml:space="preserve"> </w:t>
      </w:r>
      <w:r w:rsidRPr="00571EA0">
        <w:rPr>
          <w:rFonts w:cs="Arial" w:hint="cs"/>
          <w:sz w:val="20"/>
          <w:szCs w:val="20"/>
          <w:rtl/>
        </w:rPr>
        <w:t>רבי</w:t>
      </w:r>
      <w:r w:rsidRPr="00571EA0">
        <w:rPr>
          <w:rFonts w:cs="Arial"/>
          <w:sz w:val="20"/>
          <w:szCs w:val="20"/>
          <w:rtl/>
        </w:rPr>
        <w:t xml:space="preserve"> </w:t>
      </w:r>
      <w:r w:rsidRPr="00571EA0">
        <w:rPr>
          <w:rFonts w:cs="Arial" w:hint="cs"/>
          <w:sz w:val="20"/>
          <w:szCs w:val="20"/>
          <w:rtl/>
        </w:rPr>
        <w:t>יוחנן</w:t>
      </w:r>
      <w:r>
        <w:rPr>
          <w:rFonts w:cs="Arial"/>
          <w:sz w:val="20"/>
          <w:szCs w:val="20"/>
          <w:rtl/>
        </w:rPr>
        <w:t>:</w:t>
      </w:r>
      <w:r>
        <w:rPr>
          <w:rFonts w:cs="Arial" w:hint="cs"/>
          <w:sz w:val="20"/>
          <w:szCs w:val="20"/>
          <w:rtl/>
        </w:rPr>
        <w:t xml:space="preserve">... </w:t>
      </w:r>
      <w:r w:rsidRPr="00571EA0">
        <w:rPr>
          <w:rFonts w:cs="Arial" w:hint="cs"/>
          <w:sz w:val="20"/>
          <w:szCs w:val="20"/>
          <w:rtl/>
        </w:rPr>
        <w:t>הלכה</w:t>
      </w:r>
      <w:r w:rsidRPr="00571EA0">
        <w:rPr>
          <w:rFonts w:cs="Arial"/>
          <w:sz w:val="20"/>
          <w:szCs w:val="20"/>
          <w:rtl/>
        </w:rPr>
        <w:t xml:space="preserve"> </w:t>
      </w:r>
      <w:r w:rsidRPr="00571EA0">
        <w:rPr>
          <w:rFonts w:cs="Arial" w:hint="cs"/>
          <w:sz w:val="20"/>
          <w:szCs w:val="20"/>
          <w:rtl/>
        </w:rPr>
        <w:t>כרבי</w:t>
      </w:r>
      <w:r w:rsidRPr="00571EA0">
        <w:rPr>
          <w:rFonts w:cs="Arial"/>
          <w:sz w:val="20"/>
          <w:szCs w:val="20"/>
          <w:rtl/>
        </w:rPr>
        <w:t xml:space="preserve"> </w:t>
      </w:r>
      <w:r w:rsidRPr="00571EA0">
        <w:rPr>
          <w:rFonts w:cs="Arial" w:hint="cs"/>
          <w:sz w:val="20"/>
          <w:szCs w:val="20"/>
          <w:rtl/>
        </w:rPr>
        <w:t>שמעון</w:t>
      </w:r>
      <w:r w:rsidRPr="00571EA0">
        <w:rPr>
          <w:rFonts w:cs="Arial"/>
          <w:sz w:val="20"/>
          <w:szCs w:val="20"/>
          <w:rtl/>
        </w:rPr>
        <w:t xml:space="preserve"> </w:t>
      </w:r>
      <w:r w:rsidRPr="00571EA0">
        <w:rPr>
          <w:rFonts w:cs="Arial" w:hint="cs"/>
          <w:sz w:val="20"/>
          <w:szCs w:val="20"/>
          <w:rtl/>
        </w:rPr>
        <w:t>באבל</w:t>
      </w:r>
      <w:r w:rsidRPr="00571EA0">
        <w:rPr>
          <w:rFonts w:cs="Arial"/>
          <w:sz w:val="20"/>
          <w:szCs w:val="20"/>
          <w:rtl/>
        </w:rPr>
        <w:t>.</w:t>
      </w:r>
      <w:r>
        <w:rPr>
          <w:rFonts w:cs="Arial" w:hint="cs"/>
          <w:sz w:val="20"/>
          <w:szCs w:val="20"/>
          <w:rtl/>
        </w:rPr>
        <w:t>"</w:t>
      </w:r>
      <w:r w:rsidRPr="00571EA0">
        <w:rPr>
          <w:rFonts w:cs="Arial"/>
          <w:sz w:val="20"/>
          <w:szCs w:val="20"/>
          <w:rtl/>
        </w:rPr>
        <w:t xml:space="preserve"> </w:t>
      </w:r>
      <w:r>
        <w:rPr>
          <w:rFonts w:cs="Arial"/>
          <w:b/>
          <w:bCs/>
          <w:sz w:val="20"/>
          <w:szCs w:val="20"/>
          <w:rtl/>
        </w:rPr>
        <w:br/>
      </w:r>
      <w:r w:rsidRPr="00145A22">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מקום קרוב הוא מהלך עשר פרסות, שהם מהלך אדם בינוני ביום אחד, כיוון שאם היה שומע באותו יום היה יכול להגיע לבית האבלים.</w:t>
      </w:r>
    </w:p>
    <w:p w:rsidR="00032970" w:rsidRDefault="00032970" w:rsidP="00032970">
      <w:pPr>
        <w:rPr>
          <w:rFonts w:cs="Arial"/>
          <w:sz w:val="20"/>
          <w:szCs w:val="20"/>
          <w:rtl/>
        </w:rPr>
      </w:pPr>
      <w:r>
        <w:rPr>
          <w:rFonts w:cs="Arial" w:hint="cs"/>
          <w:b/>
          <w:bCs/>
          <w:sz w:val="20"/>
          <w:szCs w:val="20"/>
          <w:rtl/>
        </w:rPr>
        <w:t xml:space="preserve">ביאור הבעיא </w:t>
      </w:r>
      <w:r>
        <w:rPr>
          <w:rFonts w:cs="Arial"/>
          <w:b/>
          <w:bCs/>
          <w:sz w:val="20"/>
          <w:szCs w:val="20"/>
          <w:rtl/>
        </w:rPr>
        <w:t>–</w:t>
      </w:r>
      <w:r>
        <w:rPr>
          <w:rFonts w:cs="Arial" w:hint="cs"/>
          <w:b/>
          <w:bCs/>
          <w:sz w:val="20"/>
          <w:szCs w:val="20"/>
          <w:rtl/>
        </w:rPr>
        <w:t xml:space="preserve"> שיטות הראשונים</w:t>
      </w:r>
      <w:r>
        <w:rPr>
          <w:rFonts w:cs="Arial"/>
          <w:b/>
          <w:bCs/>
          <w:sz w:val="20"/>
          <w:szCs w:val="20"/>
          <w:rtl/>
        </w:rPr>
        <w:br/>
      </w:r>
      <w:r>
        <w:rPr>
          <w:rFonts w:cs="Arial" w:hint="cs"/>
          <w:sz w:val="20"/>
          <w:szCs w:val="20"/>
          <w:rtl/>
        </w:rPr>
        <w:t xml:space="preserve">א. </w:t>
      </w:r>
      <w:r w:rsidRPr="00711A9C">
        <w:rPr>
          <w:rFonts w:cs="Arial" w:hint="cs"/>
          <w:b/>
          <w:bCs/>
          <w:sz w:val="20"/>
          <w:szCs w:val="20"/>
          <w:rtl/>
        </w:rPr>
        <w:t>רא"ש</w:t>
      </w:r>
      <w:r>
        <w:rPr>
          <w:rFonts w:cs="Arial" w:hint="cs"/>
          <w:b/>
          <w:bCs/>
          <w:sz w:val="20"/>
          <w:szCs w:val="20"/>
          <w:rtl/>
        </w:rPr>
        <w:t xml:space="preserve"> </w:t>
      </w:r>
      <w:r w:rsidRPr="00D55264">
        <w:rPr>
          <w:rFonts w:cs="Arial" w:hint="cs"/>
          <w:sz w:val="18"/>
          <w:szCs w:val="18"/>
          <w:rtl/>
        </w:rPr>
        <w:t xml:space="preserve">(לפי הבנת </w:t>
      </w:r>
      <w:r w:rsidRPr="00D55264">
        <w:rPr>
          <w:rFonts w:cs="Arial" w:hint="cs"/>
          <w:b/>
          <w:bCs/>
          <w:sz w:val="18"/>
          <w:szCs w:val="18"/>
          <w:rtl/>
        </w:rPr>
        <w:t>הטור</w:t>
      </w:r>
      <w:r w:rsidRPr="00D55264">
        <w:rPr>
          <w:rFonts w:cs="Arial" w:hint="cs"/>
          <w:sz w:val="18"/>
          <w:szCs w:val="18"/>
          <w:rtl/>
        </w:rPr>
        <w:t>)</w:t>
      </w:r>
      <w:r>
        <w:rPr>
          <w:rFonts w:cs="Arial" w:hint="cs"/>
          <w:sz w:val="20"/>
          <w:szCs w:val="20"/>
          <w:rtl/>
        </w:rPr>
        <w:t xml:space="preserve"> </w:t>
      </w:r>
      <w:r w:rsidRPr="00627206">
        <w:rPr>
          <w:rFonts w:cs="Arial" w:hint="cs"/>
          <w:b/>
          <w:bCs/>
          <w:sz w:val="20"/>
          <w:szCs w:val="20"/>
          <w:rtl/>
        </w:rPr>
        <w:t>רי"ץ גיאת</w:t>
      </w:r>
      <w:r>
        <w:rPr>
          <w:rFonts w:cs="Arial" w:hint="cs"/>
          <w:sz w:val="20"/>
          <w:szCs w:val="20"/>
          <w:rtl/>
        </w:rPr>
        <w:t xml:space="preserve"> </w:t>
      </w:r>
      <w:r w:rsidRPr="00627206">
        <w:rPr>
          <w:rFonts w:cs="Arial" w:hint="cs"/>
          <w:b/>
          <w:bCs/>
          <w:sz w:val="20"/>
          <w:szCs w:val="20"/>
          <w:rtl/>
        </w:rPr>
        <w:t>ור"ח</w:t>
      </w:r>
      <w:r>
        <w:rPr>
          <w:rStyle w:val="a5"/>
          <w:rFonts w:cs="Arial"/>
          <w:sz w:val="20"/>
          <w:szCs w:val="20"/>
          <w:rtl/>
        </w:rPr>
        <w:footnoteReference w:id="121"/>
      </w:r>
      <w:r>
        <w:rPr>
          <w:rFonts w:cs="Arial" w:hint="cs"/>
          <w:sz w:val="20"/>
          <w:szCs w:val="20"/>
          <w:rtl/>
        </w:rPr>
        <w:t xml:space="preserve"> </w:t>
      </w:r>
      <w:r>
        <w:rPr>
          <w:rFonts w:cs="Arial"/>
          <w:sz w:val="20"/>
          <w:szCs w:val="20"/>
          <w:rtl/>
        </w:rPr>
        <w:t>–</w:t>
      </w:r>
      <w:r>
        <w:rPr>
          <w:rFonts w:cs="Arial" w:hint="cs"/>
          <w:sz w:val="20"/>
          <w:szCs w:val="20"/>
          <w:rtl/>
        </w:rPr>
        <w:t xml:space="preserve"> שאלת הגמרא מתייחסת לאבל המגיע ממקום קרוב ביום השביעי אליבא דרבי שמעון, ודינו למנות עם האחים בתנאי שגדול הבית בבית, ושאלת הגמרא היא האם גדול שהלך לבית הקברות דינו כנמצא בבית, על כך משיבים שאם חזר תוך ג' דינו כנמצא בבית והאבל מונה עם בני הבית, אך אם חזר לבית לאחר ג' ימים אין האבל שהגיע ממקום קרוב נגרר אחריו, וכ"פ </w:t>
      </w:r>
      <w:r w:rsidRPr="001E07BE">
        <w:rPr>
          <w:rFonts w:cs="Arial" w:hint="cs"/>
          <w:b/>
          <w:bCs/>
          <w:sz w:val="20"/>
          <w:szCs w:val="20"/>
          <w:rtl/>
        </w:rPr>
        <w:t>הרמ"א</w:t>
      </w:r>
      <w:r>
        <w:rPr>
          <w:rFonts w:cs="Arial" w:hint="cs"/>
          <w:sz w:val="20"/>
          <w:szCs w:val="20"/>
          <w:rtl/>
        </w:rPr>
        <w:t xml:space="preserve">. </w:t>
      </w:r>
      <w:r>
        <w:rPr>
          <w:rFonts w:cs="Arial"/>
          <w:sz w:val="20"/>
          <w:szCs w:val="20"/>
          <w:rtl/>
        </w:rPr>
        <w:br/>
      </w:r>
      <w:r>
        <w:rPr>
          <w:rFonts w:cs="Arial" w:hint="cs"/>
          <w:sz w:val="20"/>
          <w:szCs w:val="20"/>
          <w:rtl/>
        </w:rPr>
        <w:t xml:space="preserve">הכלל העולה מדבריהם </w:t>
      </w:r>
      <w:r>
        <w:rPr>
          <w:rFonts w:cs="Arial"/>
          <w:sz w:val="20"/>
          <w:szCs w:val="20"/>
          <w:rtl/>
        </w:rPr>
        <w:t>–</w:t>
      </w:r>
      <w:r>
        <w:rPr>
          <w:rFonts w:cs="Arial" w:hint="cs"/>
          <w:sz w:val="20"/>
          <w:szCs w:val="20"/>
          <w:rtl/>
        </w:rPr>
        <w:t xml:space="preserve"> כאשר גדול הבית מונה עם בני הבית, האורח מצטרף לאבלותם, אך כאשר גדול הבית אינו מונה כבני הבית אלא מונה לעצמו אין האורח נגרר אחר בני הבית ולא נגרר אחר גדול הבית אלא מונה לעצמו.</w:t>
      </w:r>
      <w:r>
        <w:rPr>
          <w:rFonts w:cs="Arial"/>
          <w:sz w:val="20"/>
          <w:szCs w:val="20"/>
          <w:rtl/>
        </w:rPr>
        <w:br/>
      </w:r>
      <w:r>
        <w:rPr>
          <w:rFonts w:cs="Arial" w:hint="cs"/>
          <w:sz w:val="20"/>
          <w:szCs w:val="20"/>
          <w:rtl/>
        </w:rPr>
        <w:t xml:space="preserve">ודין גדול הבית כך </w:t>
      </w:r>
      <w:r>
        <w:rPr>
          <w:rFonts w:cs="Arial"/>
          <w:sz w:val="20"/>
          <w:szCs w:val="20"/>
          <w:rtl/>
        </w:rPr>
        <w:t>–</w:t>
      </w:r>
      <w:r>
        <w:rPr>
          <w:rFonts w:cs="Arial" w:hint="cs"/>
          <w:sz w:val="20"/>
          <w:szCs w:val="20"/>
          <w:rtl/>
        </w:rPr>
        <w:t xml:space="preserve"> אם חזר תוך ג' מונה עם בני הבית אך אם חזר לאחר ג' אינו מונה עמהם אלא מונה לבדו.</w:t>
      </w:r>
      <w:r>
        <w:rPr>
          <w:rFonts w:cs="Arial"/>
          <w:sz w:val="20"/>
          <w:szCs w:val="20"/>
          <w:rtl/>
        </w:rPr>
        <w:br/>
      </w:r>
      <w:r>
        <w:rPr>
          <w:rFonts w:cs="Arial" w:hint="cs"/>
          <w:sz w:val="20"/>
          <w:szCs w:val="20"/>
          <w:rtl/>
        </w:rPr>
        <w:t xml:space="preserve">ומבאר </w:t>
      </w:r>
      <w:r w:rsidRPr="00C61C23">
        <w:rPr>
          <w:rFonts w:cs="Arial" w:hint="cs"/>
          <w:b/>
          <w:bCs/>
          <w:sz w:val="20"/>
          <w:szCs w:val="20"/>
          <w:rtl/>
        </w:rPr>
        <w:t>הש"ך</w:t>
      </w:r>
      <w:r>
        <w:rPr>
          <w:rFonts w:cs="Arial" w:hint="cs"/>
          <w:sz w:val="20"/>
          <w:szCs w:val="20"/>
          <w:rtl/>
        </w:rPr>
        <w:t xml:space="preserve"> </w:t>
      </w:r>
      <w:r>
        <w:rPr>
          <w:rFonts w:cs="Arial"/>
          <w:sz w:val="20"/>
          <w:szCs w:val="20"/>
          <w:rtl/>
        </w:rPr>
        <w:t>–</w:t>
      </w:r>
      <w:r>
        <w:rPr>
          <w:rFonts w:cs="Arial" w:hint="cs"/>
          <w:sz w:val="20"/>
          <w:szCs w:val="20"/>
          <w:rtl/>
        </w:rPr>
        <w:t xml:space="preserve"> מדובר שהלך גדול הבית לבה"ק לפני סתימת הגולל, לכן ייתכן שיש לו מניין לעצמו, והיינו כשחזר לאחר ג', אך אם הלך לבה"ק לאחר סתימת הגולל, לעולם אין לו מניין בפני עצמו.</w:t>
      </w:r>
      <w:r>
        <w:rPr>
          <w:rStyle w:val="a5"/>
          <w:rFonts w:cs="Arial"/>
          <w:sz w:val="20"/>
          <w:szCs w:val="20"/>
          <w:rtl/>
        </w:rPr>
        <w:footnoteReference w:id="122"/>
      </w:r>
      <w:r>
        <w:rPr>
          <w:rFonts w:cs="Arial" w:hint="cs"/>
          <w:sz w:val="20"/>
          <w:szCs w:val="20"/>
          <w:rtl/>
        </w:rPr>
        <w:br/>
      </w:r>
      <w:r>
        <w:rPr>
          <w:rFonts w:cs="Arial"/>
          <w:sz w:val="20"/>
          <w:szCs w:val="20"/>
          <w:rtl/>
        </w:rPr>
        <w:br/>
      </w:r>
      <w:r>
        <w:rPr>
          <w:rFonts w:cs="Arial" w:hint="cs"/>
          <w:sz w:val="20"/>
          <w:szCs w:val="20"/>
          <w:rtl/>
        </w:rPr>
        <w:t xml:space="preserve">ב. </w:t>
      </w:r>
      <w:r w:rsidRPr="00D55264">
        <w:rPr>
          <w:rFonts w:cs="Arial" w:hint="cs"/>
          <w:b/>
          <w:bCs/>
          <w:sz w:val="20"/>
          <w:szCs w:val="20"/>
          <w:rtl/>
        </w:rPr>
        <w:t>רא"ש</w:t>
      </w:r>
      <w:r>
        <w:rPr>
          <w:rFonts w:cs="Arial" w:hint="cs"/>
          <w:sz w:val="20"/>
          <w:szCs w:val="20"/>
          <w:rtl/>
        </w:rPr>
        <w:t xml:space="preserve"> </w:t>
      </w:r>
      <w:r w:rsidRPr="00D55264">
        <w:rPr>
          <w:rFonts w:cs="Arial" w:hint="cs"/>
          <w:sz w:val="18"/>
          <w:szCs w:val="18"/>
          <w:rtl/>
        </w:rPr>
        <w:t xml:space="preserve">(לפי הבנת </w:t>
      </w:r>
      <w:r w:rsidRPr="00D55264">
        <w:rPr>
          <w:rFonts w:cs="Arial" w:hint="cs"/>
          <w:b/>
          <w:bCs/>
          <w:sz w:val="18"/>
          <w:szCs w:val="18"/>
          <w:rtl/>
        </w:rPr>
        <w:t>הש"ך</w:t>
      </w:r>
      <w:r w:rsidRPr="00D55264">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שאלת הגמרא מתייחסת לאבל המגיע ממקום קרוב אליבא דרבי שמעון וגדול הבית נמצא בבית הקברות. תשובת הגמרא היא לחלק בין חזר תוך ג' לבין חזר לאחר ג', הגיע תוך ג' מונה עם בני הבית למרות שגדול הבית בבית הקברות, אך אם הגיע לאחר ג' מונה לעצמו. </w:t>
      </w:r>
      <w:r>
        <w:rPr>
          <w:rFonts w:cs="Arial"/>
          <w:sz w:val="20"/>
          <w:szCs w:val="20"/>
          <w:rtl/>
        </w:rPr>
        <w:br/>
      </w:r>
      <w:r>
        <w:rPr>
          <w:rFonts w:cs="Arial" w:hint="cs"/>
          <w:sz w:val="20"/>
          <w:szCs w:val="20"/>
          <w:rtl/>
        </w:rPr>
        <w:t>ברם, אם גדול הבית לא הלך לבית הקברות, לעולם מונה עם בני הבית אפילו הגיע ביום האחרון.</w:t>
      </w:r>
      <w:r>
        <w:rPr>
          <w:rFonts w:cs="Arial" w:hint="cs"/>
          <w:sz w:val="20"/>
          <w:szCs w:val="20"/>
          <w:rtl/>
        </w:rPr>
        <w:br/>
      </w:r>
      <w:r>
        <w:rPr>
          <w:rFonts w:cs="Arial"/>
          <w:sz w:val="20"/>
          <w:szCs w:val="20"/>
          <w:rtl/>
        </w:rPr>
        <w:br/>
      </w:r>
      <w:r>
        <w:rPr>
          <w:rFonts w:cs="Arial" w:hint="cs"/>
          <w:sz w:val="20"/>
          <w:szCs w:val="20"/>
          <w:rtl/>
        </w:rPr>
        <w:t xml:space="preserve">ג. </w:t>
      </w:r>
      <w:r w:rsidRPr="00E174D1">
        <w:rPr>
          <w:rFonts w:cs="Arial" w:hint="cs"/>
          <w:b/>
          <w:bCs/>
          <w:sz w:val="20"/>
          <w:szCs w:val="20"/>
          <w:rtl/>
        </w:rPr>
        <w:t>בה"ג</w:t>
      </w:r>
      <w:r>
        <w:rPr>
          <w:rFonts w:cs="Arial" w:hint="cs"/>
          <w:sz w:val="20"/>
          <w:szCs w:val="20"/>
          <w:rtl/>
        </w:rPr>
        <w:t xml:space="preserve"> </w:t>
      </w:r>
      <w:r>
        <w:rPr>
          <w:rFonts w:cs="Arial"/>
          <w:sz w:val="20"/>
          <w:szCs w:val="20"/>
          <w:rtl/>
        </w:rPr>
        <w:t>–</w:t>
      </w:r>
      <w:r>
        <w:rPr>
          <w:rFonts w:cs="Arial" w:hint="cs"/>
          <w:sz w:val="20"/>
          <w:szCs w:val="20"/>
          <w:rtl/>
        </w:rPr>
        <w:t xml:space="preserve"> הבעיא היא אליבא דר"ש, ופירוש תירוץ הגמרא כך הוא: כאשר הגיע האבל ממקום רחוק תוך ג' או שהגיע ממקום קרוב אפילו ביום השביעי מונה עמהם אפילו שגדול הבית נמצא בבית הקברות, אך אם הגיע לאחר ג' ממקום רחוק, מונה לעצמו.</w:t>
      </w:r>
      <w:r>
        <w:rPr>
          <w:rFonts w:cs="Arial"/>
          <w:sz w:val="20"/>
          <w:szCs w:val="20"/>
          <w:rtl/>
        </w:rPr>
        <w:br/>
      </w:r>
      <w:r>
        <w:rPr>
          <w:rFonts w:cs="Arial" w:hint="cs"/>
          <w:sz w:val="20"/>
          <w:szCs w:val="20"/>
          <w:rtl/>
        </w:rPr>
        <w:t xml:space="preserve">ברם, </w:t>
      </w:r>
      <w:r w:rsidRPr="00E174D1">
        <w:rPr>
          <w:rFonts w:cs="Arial" w:hint="cs"/>
          <w:b/>
          <w:bCs/>
          <w:sz w:val="20"/>
          <w:szCs w:val="20"/>
          <w:rtl/>
        </w:rPr>
        <w:t>הרי"ץ גיאת</w:t>
      </w:r>
      <w:r>
        <w:rPr>
          <w:rFonts w:cs="Arial" w:hint="cs"/>
          <w:sz w:val="20"/>
          <w:szCs w:val="20"/>
          <w:rtl/>
        </w:rPr>
        <w:t xml:space="preserve"> דוחה פירוש זה </w:t>
      </w:r>
      <w:r>
        <w:rPr>
          <w:rFonts w:cs="Arial"/>
          <w:sz w:val="20"/>
          <w:szCs w:val="20"/>
          <w:rtl/>
        </w:rPr>
        <w:t>–</w:t>
      </w:r>
      <w:r>
        <w:rPr>
          <w:rFonts w:cs="Arial" w:hint="cs"/>
          <w:sz w:val="20"/>
          <w:szCs w:val="20"/>
          <w:rtl/>
        </w:rPr>
        <w:t xml:space="preserve"> לר"ש אין חילוק בין תוך ג' לבין לאחר ג', ועוד קשה שהרי לר"ש אין קולא במניין ימי האבלות לאבל המגיע ממקום רחוק!</w:t>
      </w:r>
      <w:r>
        <w:rPr>
          <w:rFonts w:cs="Arial" w:hint="cs"/>
          <w:sz w:val="20"/>
          <w:szCs w:val="20"/>
          <w:rtl/>
        </w:rPr>
        <w:br/>
      </w:r>
      <w:r>
        <w:rPr>
          <w:rFonts w:cs="Arial"/>
          <w:sz w:val="20"/>
          <w:szCs w:val="20"/>
          <w:rtl/>
        </w:rPr>
        <w:br/>
      </w:r>
      <w:r>
        <w:rPr>
          <w:rFonts w:cs="Arial" w:hint="cs"/>
          <w:sz w:val="20"/>
          <w:szCs w:val="20"/>
          <w:rtl/>
        </w:rPr>
        <w:t xml:space="preserve">ד. </w:t>
      </w:r>
      <w:r w:rsidRPr="00E71A7E">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הבעיא היא לגבי גדול הבית עצמו כאשר הלך לבית הקברות וחזר לבית האבלים, האם מונה לעצמו או מונה עמהם, ועל כך משיבים שאם חוזר בתוך ג' מונה עמהם אך אם חוזר לאחר ג' מונה לעצמו.</w:t>
      </w:r>
      <w:r>
        <w:rPr>
          <w:rFonts w:cs="Arial" w:hint="cs"/>
          <w:sz w:val="20"/>
          <w:szCs w:val="20"/>
          <w:rtl/>
        </w:rPr>
        <w:br/>
      </w:r>
      <w:r>
        <w:rPr>
          <w:rFonts w:cs="Arial"/>
          <w:sz w:val="20"/>
          <w:szCs w:val="20"/>
          <w:rtl/>
        </w:rPr>
        <w:br/>
      </w:r>
      <w:r>
        <w:rPr>
          <w:rFonts w:cs="Arial" w:hint="cs"/>
          <w:sz w:val="20"/>
          <w:szCs w:val="20"/>
          <w:rtl/>
        </w:rPr>
        <w:t xml:space="preserve">ה. </w:t>
      </w:r>
      <w:r w:rsidRPr="000A1CED">
        <w:rPr>
          <w:rFonts w:cs="Arial" w:hint="cs"/>
          <w:b/>
          <w:bCs/>
          <w:sz w:val="20"/>
          <w:szCs w:val="20"/>
          <w:rtl/>
        </w:rPr>
        <w:t xml:space="preserve">רי"ף </w:t>
      </w:r>
      <w:r w:rsidRPr="00F250BB">
        <w:rPr>
          <w:rFonts w:cs="Arial" w:hint="cs"/>
          <w:b/>
          <w:bCs/>
          <w:sz w:val="20"/>
          <w:szCs w:val="20"/>
          <w:rtl/>
        </w:rPr>
        <w:t>ורמב"ם</w:t>
      </w:r>
      <w:r>
        <w:rPr>
          <w:rFonts w:cs="Arial" w:hint="cs"/>
          <w:sz w:val="20"/>
          <w:szCs w:val="20"/>
          <w:rtl/>
        </w:rPr>
        <w:t xml:space="preserve"> </w:t>
      </w:r>
      <w:r w:rsidRPr="00907323">
        <w:rPr>
          <w:rFonts w:cs="Arial" w:hint="cs"/>
          <w:sz w:val="18"/>
          <w:szCs w:val="18"/>
          <w:rtl/>
        </w:rPr>
        <w:t xml:space="preserve">(להבנת </w:t>
      </w:r>
      <w:r w:rsidRPr="00907323">
        <w:rPr>
          <w:rFonts w:cs="Arial" w:hint="cs"/>
          <w:b/>
          <w:bCs/>
          <w:sz w:val="18"/>
          <w:szCs w:val="18"/>
          <w:rtl/>
        </w:rPr>
        <w:t>הב"י</w:t>
      </w:r>
      <w:r w:rsidRPr="00907323">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פסקו סתם הלכה רבי שמעון והשמיטו את כל הבעיא הנ"ל.</w:t>
      </w:r>
      <w:r>
        <w:rPr>
          <w:rFonts w:cs="Arial"/>
          <w:sz w:val="20"/>
          <w:szCs w:val="20"/>
          <w:rtl/>
        </w:rPr>
        <w:br/>
      </w:r>
      <w:r>
        <w:rPr>
          <w:rFonts w:cs="Arial" w:hint="cs"/>
          <w:sz w:val="20"/>
          <w:szCs w:val="20"/>
          <w:rtl/>
        </w:rPr>
        <w:t xml:space="preserve">מפרש </w:t>
      </w:r>
      <w:r>
        <w:rPr>
          <w:rFonts w:cs="Arial" w:hint="cs"/>
          <w:b/>
          <w:bCs/>
          <w:sz w:val="20"/>
          <w:szCs w:val="20"/>
          <w:rtl/>
        </w:rPr>
        <w:t>הרמב"ן</w:t>
      </w:r>
      <w:r>
        <w:rPr>
          <w:rFonts w:cs="Arial" w:hint="cs"/>
          <w:sz w:val="20"/>
          <w:szCs w:val="20"/>
          <w:rtl/>
        </w:rPr>
        <w:t xml:space="preserve"> </w:t>
      </w:r>
      <w:r>
        <w:rPr>
          <w:rFonts w:cs="Arial"/>
          <w:sz w:val="20"/>
          <w:szCs w:val="20"/>
          <w:rtl/>
        </w:rPr>
        <w:t>–</w:t>
      </w:r>
      <w:r>
        <w:rPr>
          <w:rFonts w:cs="Arial" w:hint="cs"/>
          <w:sz w:val="20"/>
          <w:szCs w:val="20"/>
          <w:rtl/>
        </w:rPr>
        <w:t xml:space="preserve"> </w:t>
      </w:r>
      <w:r w:rsidRPr="000A1CED">
        <w:rPr>
          <w:rFonts w:cs="Arial" w:hint="cs"/>
          <w:b/>
          <w:bCs/>
          <w:sz w:val="20"/>
          <w:szCs w:val="20"/>
          <w:rtl/>
        </w:rPr>
        <w:t>הרי"ף</w:t>
      </w:r>
      <w:r>
        <w:rPr>
          <w:rFonts w:cs="Arial" w:hint="cs"/>
          <w:sz w:val="20"/>
          <w:szCs w:val="20"/>
          <w:rtl/>
        </w:rPr>
        <w:t xml:space="preserve"> סובר שכל הבעיא היא אליבא דרבנן ולא אליבא דר"ש. </w:t>
      </w:r>
      <w:r>
        <w:rPr>
          <w:rFonts w:cs="Arial"/>
          <w:sz w:val="20"/>
          <w:szCs w:val="20"/>
          <w:rtl/>
        </w:rPr>
        <w:br/>
      </w:r>
      <w:r>
        <w:rPr>
          <w:rFonts w:cs="Arial" w:hint="cs"/>
          <w:sz w:val="20"/>
          <w:szCs w:val="20"/>
          <w:rtl/>
        </w:rPr>
        <w:t xml:space="preserve">כלומר </w:t>
      </w:r>
      <w:r>
        <w:rPr>
          <w:rFonts w:cs="Arial"/>
          <w:sz w:val="20"/>
          <w:szCs w:val="20"/>
          <w:rtl/>
        </w:rPr>
        <w:t>–</w:t>
      </w:r>
      <w:r>
        <w:rPr>
          <w:rFonts w:cs="Arial" w:hint="cs"/>
          <w:sz w:val="20"/>
          <w:szCs w:val="20"/>
          <w:rtl/>
        </w:rPr>
        <w:t xml:space="preserve"> לאחר שנאמר לעיל שאורח נגרר אחר בני הבית רק כאשר גדול הבית בבית, ומובן ממילא שגדול הבית שבא ממקום אחר אינו נגרר אחר בני הבית הקטנים, מבררת הגמרא מה הדין כאשר הלך גדול הבית לבית הקברות, האם נגרר הוא אחר בני הבית האחרים או שהם נגררים אחריו ומונים משעת סתימת הגולל. </w:t>
      </w:r>
      <w:r>
        <w:rPr>
          <w:rFonts w:cs="Arial"/>
          <w:sz w:val="20"/>
          <w:szCs w:val="20"/>
          <w:rtl/>
        </w:rPr>
        <w:br/>
      </w:r>
      <w:r>
        <w:rPr>
          <w:rFonts w:cs="Arial" w:hint="cs"/>
          <w:sz w:val="20"/>
          <w:szCs w:val="20"/>
          <w:rtl/>
        </w:rPr>
        <w:lastRenderedPageBreak/>
        <w:t xml:space="preserve">רבי יוחנן משיב שמונה עמהם, מקשים שנאמר בברייתא שמונה לעצמו, ומשיבים לחלק בין חזר תוך ג' לבין חזר לאחר ג' אליבא דרבנן. </w:t>
      </w:r>
      <w:r>
        <w:rPr>
          <w:rFonts w:cs="Arial"/>
          <w:sz w:val="20"/>
          <w:szCs w:val="20"/>
          <w:rtl/>
        </w:rPr>
        <w:br/>
      </w:r>
      <w:r>
        <w:rPr>
          <w:rFonts w:cs="Arial" w:hint="cs"/>
          <w:sz w:val="20"/>
          <w:szCs w:val="20"/>
          <w:rtl/>
        </w:rPr>
        <w:t xml:space="preserve">למעשה </w:t>
      </w:r>
      <w:r>
        <w:rPr>
          <w:rFonts w:cs="Arial"/>
          <w:sz w:val="20"/>
          <w:szCs w:val="20"/>
          <w:rtl/>
        </w:rPr>
        <w:t>–</w:t>
      </w:r>
      <w:r>
        <w:rPr>
          <w:rFonts w:cs="Arial" w:hint="cs"/>
          <w:sz w:val="20"/>
          <w:szCs w:val="20"/>
          <w:rtl/>
        </w:rPr>
        <w:t xml:space="preserve"> אורח מונה עם בני הבית בתנאי שהגיע ממקום קרוב ובתנאי שמצא את גדול הבית בבית וגדול הבית מונה עם בני הבית. אך אם גדול הבית מונה לעצמו, כגון שהלך לבית הקברות, שמונה משעה שייסתם הגולל</w:t>
      </w:r>
      <w:r>
        <w:rPr>
          <w:rStyle w:val="a5"/>
          <w:rFonts w:cs="Arial"/>
          <w:sz w:val="20"/>
          <w:szCs w:val="20"/>
          <w:rtl/>
        </w:rPr>
        <w:footnoteReference w:id="123"/>
      </w:r>
      <w:r>
        <w:rPr>
          <w:rFonts w:cs="Arial" w:hint="cs"/>
          <w:sz w:val="20"/>
          <w:szCs w:val="20"/>
          <w:rtl/>
        </w:rPr>
        <w:t xml:space="preserve">, האורח נגרר אחר גדול הבית ומונה עמו ולא עם שאר בני הבית, וכ"פ </w:t>
      </w:r>
      <w:r w:rsidRPr="001E07BE">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br/>
        <w:t xml:space="preserve">ו. </w:t>
      </w:r>
      <w:r w:rsidRPr="00907323">
        <w:rPr>
          <w:rFonts w:cs="Arial" w:hint="cs"/>
          <w:b/>
          <w:bCs/>
          <w:sz w:val="20"/>
          <w:szCs w:val="20"/>
          <w:rtl/>
        </w:rPr>
        <w:t>רי"ף ורמב"ם</w:t>
      </w:r>
      <w:r>
        <w:rPr>
          <w:rFonts w:cs="Arial" w:hint="cs"/>
          <w:sz w:val="20"/>
          <w:szCs w:val="20"/>
          <w:rtl/>
        </w:rPr>
        <w:t xml:space="preserve"> </w:t>
      </w:r>
      <w:r w:rsidRPr="00907323">
        <w:rPr>
          <w:rFonts w:cs="Arial" w:hint="cs"/>
          <w:sz w:val="18"/>
          <w:szCs w:val="18"/>
          <w:rtl/>
        </w:rPr>
        <w:t xml:space="preserve">(להבנת </w:t>
      </w:r>
      <w:r w:rsidRPr="00907323">
        <w:rPr>
          <w:rFonts w:cs="Arial" w:hint="cs"/>
          <w:b/>
          <w:bCs/>
          <w:sz w:val="18"/>
          <w:szCs w:val="18"/>
          <w:rtl/>
        </w:rPr>
        <w:t>הרמב"ן והש"ך</w:t>
      </w:r>
      <w:r w:rsidRPr="00907323">
        <w:rPr>
          <w:rFonts w:cs="Arial" w:hint="cs"/>
          <w:sz w:val="18"/>
          <w:szCs w:val="18"/>
          <w:rtl/>
        </w:rPr>
        <w:t>)</w:t>
      </w:r>
      <w:r>
        <w:rPr>
          <w:rFonts w:cs="Arial" w:hint="cs"/>
          <w:sz w:val="20"/>
          <w:szCs w:val="20"/>
          <w:rtl/>
        </w:rPr>
        <w:t xml:space="preserve"> </w:t>
      </w:r>
      <w:r>
        <w:rPr>
          <w:rFonts w:cs="Arial"/>
          <w:sz w:val="20"/>
          <w:szCs w:val="20"/>
          <w:rtl/>
        </w:rPr>
        <w:t>–</w:t>
      </w:r>
      <w:r>
        <w:rPr>
          <w:rFonts w:cs="Arial" w:hint="cs"/>
          <w:sz w:val="20"/>
          <w:szCs w:val="20"/>
          <w:rtl/>
        </w:rPr>
        <w:t xml:space="preserve"> גדול הבית מונה עם בני הבית אפילו כאשר הגיע בית הקברות לבית האבלים ביום השביעי ואינו מונה מסתימת הגולל, וה"ה לגבי קטן שהלך לבה"ק וחזר תוך ז' שמונה עם בני הבית, וכן הדין לגבי אורח שהגיע לבית האבלים וגדול הבית אינו שם, אם הגדול חזר תוך ז', האורח מונה עם בני הבית, וכל זה בתנאי שהאורח בא ממקום קרוב.</w:t>
      </w:r>
    </w:p>
    <w:p w:rsidR="00032970" w:rsidRPr="00AC1C62" w:rsidRDefault="00032970" w:rsidP="00032970">
      <w:pPr>
        <w:rPr>
          <w:rFonts w:cs="Arial"/>
          <w:sz w:val="20"/>
          <w:szCs w:val="20"/>
          <w:rtl/>
        </w:rPr>
      </w:pPr>
      <w:r>
        <w:rPr>
          <w:rFonts w:cs="Arial" w:hint="cs"/>
          <w:b/>
          <w:bCs/>
          <w:sz w:val="20"/>
          <w:szCs w:val="20"/>
          <w:rtl/>
        </w:rPr>
        <w:t>הגבלה לכל הנ"ל</w:t>
      </w:r>
      <w:r>
        <w:rPr>
          <w:rFonts w:cs="Arial"/>
          <w:b/>
          <w:bCs/>
          <w:sz w:val="20"/>
          <w:szCs w:val="20"/>
          <w:rtl/>
        </w:rPr>
        <w:br/>
      </w:r>
      <w:r>
        <w:rPr>
          <w:rFonts w:cs="Arial" w:hint="cs"/>
          <w:b/>
          <w:bCs/>
          <w:sz w:val="20"/>
          <w:szCs w:val="20"/>
          <w:rtl/>
        </w:rPr>
        <w:t xml:space="preserve">אור זרוע </w:t>
      </w:r>
      <w:r>
        <w:rPr>
          <w:rFonts w:cs="Arial"/>
          <w:sz w:val="20"/>
          <w:szCs w:val="20"/>
          <w:rtl/>
        </w:rPr>
        <w:t>–</w:t>
      </w:r>
      <w:r>
        <w:rPr>
          <w:rFonts w:cs="Arial" w:hint="cs"/>
          <w:sz w:val="20"/>
          <w:szCs w:val="20"/>
          <w:rtl/>
        </w:rPr>
        <w:t xml:space="preserve"> הבא ממקום קרוב מונה עם בני הבית רק אם מגיע למקום שהמת מת שם או שמגיע למקום הקבורה, אך אם מגיע למקום שיושבים האבלים ואינו מקום קבורה או פטירה אינו נגרר אחריהם, וכ"פ </w:t>
      </w:r>
      <w:r>
        <w:rPr>
          <w:rFonts w:cs="Arial" w:hint="cs"/>
          <w:b/>
          <w:bCs/>
          <w:sz w:val="20"/>
          <w:szCs w:val="20"/>
          <w:rtl/>
        </w:rPr>
        <w:t>המחבר</w:t>
      </w:r>
      <w:r>
        <w:rPr>
          <w:rFonts w:cs="Arial" w:hint="cs"/>
          <w:sz w:val="20"/>
          <w:szCs w:val="20"/>
          <w:rtl/>
        </w:rPr>
        <w:t>.</w:t>
      </w:r>
      <w:r>
        <w:rPr>
          <w:rFonts w:cs="Arial"/>
          <w:sz w:val="20"/>
          <w:szCs w:val="20"/>
          <w:rtl/>
        </w:rPr>
        <w:br/>
      </w:r>
      <w:r>
        <w:rPr>
          <w:rFonts w:cs="Arial"/>
          <w:b/>
          <w:bCs/>
          <w:sz w:val="20"/>
          <w:szCs w:val="20"/>
          <w:rtl/>
        </w:rPr>
        <w:br/>
      </w:r>
      <w:r>
        <w:rPr>
          <w:rFonts w:cs="Arial" w:hint="cs"/>
          <w:b/>
          <w:bCs/>
          <w:sz w:val="20"/>
          <w:szCs w:val="20"/>
          <w:rtl/>
        </w:rPr>
        <w:t>גדר מצא מנחמים אצלו</w:t>
      </w:r>
      <w:r>
        <w:rPr>
          <w:rFonts w:cs="Arial"/>
          <w:b/>
          <w:bCs/>
          <w:sz w:val="20"/>
          <w:szCs w:val="20"/>
          <w:rtl/>
        </w:rPr>
        <w:br/>
      </w:r>
      <w:r>
        <w:rPr>
          <w:rFonts w:cs="Arial" w:hint="cs"/>
          <w:sz w:val="20"/>
          <w:szCs w:val="20"/>
          <w:rtl/>
        </w:rPr>
        <w:t xml:space="preserve">א. </w:t>
      </w:r>
      <w:r w:rsidRPr="00AC1C62">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רק אם מצא את האבלים נוהגים מנהגי אבלות, כעטיפת הראש, חליצת מנעל ופריעת הראש והרבים מתעסקים עמהם לנחמם, בכה"ג מונה עמהם, אך אם לא מצא כל זאת אינו מונה עמהם, וכ"פ </w:t>
      </w:r>
      <w:r w:rsidRPr="0041350B">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ב. </w:t>
      </w:r>
      <w:r w:rsidRPr="00AC1C62">
        <w:rPr>
          <w:rFonts w:cs="Arial" w:hint="cs"/>
          <w:b/>
          <w:bCs/>
          <w:sz w:val="20"/>
          <w:szCs w:val="20"/>
          <w:rtl/>
        </w:rPr>
        <w:t>סמ"ק</w:t>
      </w:r>
      <w:r>
        <w:rPr>
          <w:rFonts w:cs="Arial" w:hint="cs"/>
          <w:sz w:val="20"/>
          <w:szCs w:val="20"/>
          <w:rtl/>
        </w:rPr>
        <w:t xml:space="preserve"> </w:t>
      </w:r>
      <w:r>
        <w:rPr>
          <w:rFonts w:cs="Arial"/>
          <w:sz w:val="20"/>
          <w:szCs w:val="20"/>
          <w:rtl/>
        </w:rPr>
        <w:t>–</w:t>
      </w:r>
      <w:r>
        <w:rPr>
          <w:rFonts w:cs="Arial" w:hint="cs"/>
          <w:sz w:val="20"/>
          <w:szCs w:val="20"/>
          <w:rtl/>
        </w:rPr>
        <w:t xml:space="preserve"> כיום שהמנהג לא לנחם ביום השביעי, אם בא ומצאם קודם שהלכו לבית הכנסת מונה עמהם.</w:t>
      </w:r>
      <w:r>
        <w:rPr>
          <w:rFonts w:cs="Arial"/>
          <w:sz w:val="20"/>
          <w:szCs w:val="20"/>
          <w:rtl/>
        </w:rPr>
        <w:br/>
      </w:r>
      <w:r>
        <w:rPr>
          <w:rFonts w:cs="Arial" w:hint="cs"/>
          <w:sz w:val="20"/>
          <w:szCs w:val="20"/>
          <w:rtl/>
        </w:rPr>
        <w:t xml:space="preserve">ג. </w:t>
      </w:r>
      <w:r w:rsidRPr="00AC1C62">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נהוג כיום שמלווים את האבלים ביום השביעי מבית הכנסת לביתם ועומדים עמהם מעט ואח"כ כל אחד פונה לדרכו, אם מצא את האבלים עומדים עם המנחמים, זהו דין מנחמים אצלו.</w:t>
      </w:r>
    </w:p>
    <w:p w:rsidR="00032970" w:rsidRDefault="00032970" w:rsidP="00032970">
      <w:pPr>
        <w:rPr>
          <w:rFonts w:cs="Arial"/>
          <w:sz w:val="20"/>
          <w:szCs w:val="20"/>
          <w:rtl/>
        </w:rPr>
      </w:pPr>
      <w:r>
        <w:rPr>
          <w:rFonts w:cs="Arial" w:hint="cs"/>
          <w:b/>
          <w:bCs/>
          <w:sz w:val="20"/>
          <w:szCs w:val="20"/>
          <w:rtl/>
        </w:rPr>
        <w:t xml:space="preserve">פרטים נוספים בדין זה </w:t>
      </w:r>
      <w:r>
        <w:rPr>
          <w:rFonts w:cs="Arial"/>
          <w:b/>
          <w:bCs/>
          <w:sz w:val="20"/>
          <w:szCs w:val="20"/>
          <w:rtl/>
        </w:rPr>
        <w:t>–</w:t>
      </w:r>
      <w:r>
        <w:rPr>
          <w:rFonts w:cs="Arial" w:hint="cs"/>
          <w:b/>
          <w:bCs/>
          <w:sz w:val="20"/>
          <w:szCs w:val="20"/>
          <w:rtl/>
        </w:rPr>
        <w:t xml:space="preserve"> רשב"א</w:t>
      </w:r>
      <w:r>
        <w:rPr>
          <w:rFonts w:cs="Arial"/>
          <w:b/>
          <w:bCs/>
          <w:sz w:val="20"/>
          <w:szCs w:val="20"/>
          <w:rtl/>
        </w:rPr>
        <w:br/>
      </w:r>
      <w:r>
        <w:rPr>
          <w:rFonts w:cs="Arial" w:hint="cs"/>
          <w:sz w:val="20"/>
          <w:szCs w:val="20"/>
          <w:rtl/>
        </w:rPr>
        <w:t xml:space="preserve">א. אורח שמצא את המנחמים אבלים והצטרף למניינם כדין, אך לאחר יום אחד שנהג אבלות חזר למקומו, דינו להמשיך ולמנות כבני הבית ואינו מתחיל מניין חדש, וכ"פ </w:t>
      </w:r>
      <w:r w:rsidRPr="001E07BE">
        <w:rPr>
          <w:rFonts w:cs="Arial" w:hint="cs"/>
          <w:b/>
          <w:bCs/>
          <w:sz w:val="20"/>
          <w:szCs w:val="20"/>
          <w:rtl/>
        </w:rPr>
        <w:t>הרמ"א</w:t>
      </w:r>
      <w:r>
        <w:rPr>
          <w:rFonts w:cs="Arial" w:hint="cs"/>
          <w:sz w:val="20"/>
          <w:szCs w:val="20"/>
          <w:rtl/>
        </w:rPr>
        <w:t>.</w:t>
      </w:r>
      <w:r>
        <w:rPr>
          <w:rFonts w:cs="Arial"/>
          <w:sz w:val="20"/>
          <w:szCs w:val="20"/>
          <w:rtl/>
        </w:rPr>
        <w:br/>
      </w:r>
      <w:r w:rsidRPr="006D4167">
        <w:rPr>
          <w:rFonts w:cs="Arial" w:hint="cs"/>
          <w:b/>
          <w:bCs/>
          <w:sz w:val="20"/>
          <w:szCs w:val="20"/>
          <w:rtl/>
        </w:rPr>
        <w:t xml:space="preserve">טעם </w:t>
      </w:r>
      <w:r>
        <w:rPr>
          <w:rFonts w:cs="Arial"/>
          <w:sz w:val="20"/>
          <w:szCs w:val="20"/>
          <w:rtl/>
        </w:rPr>
        <w:t>–</w:t>
      </w:r>
      <w:r>
        <w:rPr>
          <w:rFonts w:cs="Arial" w:hint="cs"/>
          <w:sz w:val="20"/>
          <w:szCs w:val="20"/>
          <w:rtl/>
        </w:rPr>
        <w:t xml:space="preserve"> כיוון שהתחיל למנות עמהם נעשה טפל להם והו"ל כאילו היה עמהם מתחילת אבלותם.</w:t>
      </w:r>
      <w:r>
        <w:rPr>
          <w:rFonts w:cs="Arial"/>
          <w:sz w:val="20"/>
          <w:szCs w:val="20"/>
          <w:rtl/>
        </w:rPr>
        <w:br/>
      </w:r>
      <w:r>
        <w:rPr>
          <w:rFonts w:cs="Arial" w:hint="cs"/>
          <w:sz w:val="20"/>
          <w:szCs w:val="20"/>
          <w:rtl/>
        </w:rPr>
        <w:t>ב. אם מתה אשתו ואח"כ בא אח אשתו לביתו, האח טפל לבעל משום שהבעל קרוי גדול הבית באבלות זו.</w:t>
      </w:r>
      <w:r>
        <w:rPr>
          <w:rFonts w:cs="Arial"/>
          <w:sz w:val="20"/>
          <w:szCs w:val="20"/>
          <w:rtl/>
        </w:rPr>
        <w:br/>
      </w:r>
      <w:r>
        <w:rPr>
          <w:rFonts w:cs="Arial" w:hint="cs"/>
          <w:sz w:val="20"/>
          <w:szCs w:val="20"/>
          <w:rtl/>
        </w:rPr>
        <w:t xml:space="preserve">ג. אלמנה שהיו לה שני בנים ונפטר האחד ואחיו לא ידע זאת, ובאה האשה ואמרה לבנה שאחיו נפטר, אין האח מונה אבלות כאמו, משום שלא מצאנו דין זה שהבא גורר את הנמצא, רק להיפך מצאנו שהבא נגרר אחרי הנמצא. </w:t>
      </w:r>
      <w:r>
        <w:rPr>
          <w:rFonts w:cs="Arial"/>
          <w:sz w:val="20"/>
          <w:szCs w:val="20"/>
          <w:rtl/>
        </w:rPr>
        <w:br/>
      </w:r>
      <w:r>
        <w:rPr>
          <w:rFonts w:cs="Arial" w:hint="cs"/>
          <w:sz w:val="20"/>
          <w:szCs w:val="20"/>
          <w:rtl/>
        </w:rPr>
        <w:t>ד. אם ובנה האבלים על פטירת האב, אין לומר שהבן הוא הגדול מכיוון שהוא יורש, אלא מי שעיקר הבית תלו בו הוא גדול הבית.</w:t>
      </w:r>
    </w:p>
    <w:p w:rsidR="00032970" w:rsidRDefault="00032970" w:rsidP="00032970">
      <w:pPr>
        <w:rPr>
          <w:rFonts w:cs="Arial"/>
          <w:sz w:val="20"/>
          <w:szCs w:val="20"/>
          <w:rtl/>
        </w:rPr>
      </w:pPr>
      <w:r>
        <w:rPr>
          <w:rFonts w:cs="Arial" w:hint="cs"/>
          <w:b/>
          <w:bCs/>
          <w:sz w:val="20"/>
          <w:szCs w:val="20"/>
          <w:rtl/>
        </w:rPr>
        <w:t>שיטת רב נטרונאי גאון בדין מקום קרוב</w:t>
      </w:r>
      <w:r>
        <w:rPr>
          <w:rFonts w:cs="Arial"/>
          <w:b/>
          <w:bCs/>
          <w:sz w:val="20"/>
          <w:szCs w:val="20"/>
          <w:rtl/>
        </w:rPr>
        <w:br/>
      </w:r>
      <w:r>
        <w:rPr>
          <w:rFonts w:cs="Arial" w:hint="cs"/>
          <w:sz w:val="20"/>
          <w:szCs w:val="20"/>
          <w:rtl/>
        </w:rPr>
        <w:t>אם האורח היה ביום הראשון במקום רחוק וביום השני נכנס למקום קרוב והתעכב שם יומיים ואח"כ נכנס לעיר, דינו כבא ממקום קרוב.</w:t>
      </w:r>
      <w:r>
        <w:rPr>
          <w:rFonts w:cs="Arial"/>
          <w:sz w:val="20"/>
          <w:szCs w:val="20"/>
          <w:rtl/>
        </w:rPr>
        <w:br/>
      </w:r>
      <w:r>
        <w:rPr>
          <w:rFonts w:cs="Arial" w:hint="cs"/>
          <w:sz w:val="20"/>
          <w:szCs w:val="20"/>
          <w:rtl/>
        </w:rPr>
        <w:t xml:space="preserve">תמה </w:t>
      </w:r>
      <w:r w:rsidRPr="009D3C71">
        <w:rPr>
          <w:rFonts w:cs="Arial" w:hint="cs"/>
          <w:b/>
          <w:bCs/>
          <w:sz w:val="20"/>
          <w:szCs w:val="20"/>
          <w:rtl/>
        </w:rPr>
        <w:t>הב"י</w:t>
      </w:r>
      <w:r>
        <w:rPr>
          <w:rFonts w:cs="Arial" w:hint="cs"/>
          <w:sz w:val="20"/>
          <w:szCs w:val="20"/>
          <w:rtl/>
        </w:rPr>
        <w:t xml:space="preserve"> </w:t>
      </w:r>
      <w:r>
        <w:rPr>
          <w:rFonts w:cs="Arial"/>
          <w:sz w:val="20"/>
          <w:szCs w:val="20"/>
          <w:rtl/>
        </w:rPr>
        <w:t>–</w:t>
      </w:r>
      <w:r>
        <w:rPr>
          <w:rFonts w:cs="Arial" w:hint="cs"/>
          <w:sz w:val="20"/>
          <w:szCs w:val="20"/>
          <w:rtl/>
        </w:rPr>
        <w:t xml:space="preserve"> א"כ אין מציאות של בא ממקום רחוק, שהרי כל מי שבא ממקום רחוק נכנס תחילה למקום קרוב. ועוד </w:t>
      </w:r>
      <w:r>
        <w:rPr>
          <w:rFonts w:cs="Arial"/>
          <w:sz w:val="20"/>
          <w:szCs w:val="20"/>
          <w:rtl/>
        </w:rPr>
        <w:t>–</w:t>
      </w:r>
      <w:r>
        <w:rPr>
          <w:rFonts w:cs="Arial" w:hint="cs"/>
          <w:sz w:val="20"/>
          <w:szCs w:val="20"/>
          <w:rtl/>
        </w:rPr>
        <w:t xml:space="preserve"> לדעת ר"ש שהלכה כוותיה, מה ההבדל אם נכנס למקום קרוב ביום השני או ביום השביעי?</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25CCD">
        <w:rPr>
          <w:rFonts w:cs="Arial" w:hint="cs"/>
          <w:sz w:val="20"/>
          <w:szCs w:val="20"/>
          <w:rtl/>
        </w:rPr>
        <w:t>מי</w:t>
      </w:r>
      <w:r w:rsidRPr="00B25CCD">
        <w:rPr>
          <w:rFonts w:cs="Arial"/>
          <w:sz w:val="20"/>
          <w:szCs w:val="20"/>
          <w:rtl/>
        </w:rPr>
        <w:t xml:space="preserve"> </w:t>
      </w:r>
      <w:r w:rsidRPr="00B25CCD">
        <w:rPr>
          <w:rFonts w:cs="Arial" w:hint="cs"/>
          <w:sz w:val="20"/>
          <w:szCs w:val="20"/>
          <w:rtl/>
        </w:rPr>
        <w:t>שמת</w:t>
      </w:r>
      <w:r w:rsidRPr="00B25CCD">
        <w:rPr>
          <w:rFonts w:cs="Arial"/>
          <w:sz w:val="20"/>
          <w:szCs w:val="20"/>
          <w:rtl/>
        </w:rPr>
        <w:t xml:space="preserve"> </w:t>
      </w:r>
      <w:r w:rsidRPr="00B25CCD">
        <w:rPr>
          <w:rFonts w:cs="Arial" w:hint="cs"/>
          <w:sz w:val="20"/>
          <w:szCs w:val="20"/>
          <w:rtl/>
        </w:rPr>
        <w:t>לו</w:t>
      </w:r>
      <w:r w:rsidRPr="00B25CCD">
        <w:rPr>
          <w:rFonts w:cs="Arial"/>
          <w:sz w:val="20"/>
          <w:szCs w:val="20"/>
          <w:rtl/>
        </w:rPr>
        <w:t xml:space="preserve"> </w:t>
      </w:r>
      <w:r w:rsidRPr="00B25CCD">
        <w:rPr>
          <w:rFonts w:cs="Arial" w:hint="cs"/>
          <w:sz w:val="20"/>
          <w:szCs w:val="20"/>
          <w:rtl/>
        </w:rPr>
        <w:t>קרוב</w:t>
      </w:r>
      <w:r w:rsidRPr="00B25CCD">
        <w:rPr>
          <w:rFonts w:cs="Arial"/>
          <w:sz w:val="20"/>
          <w:szCs w:val="20"/>
          <w:rtl/>
        </w:rPr>
        <w:t xml:space="preserve">, </w:t>
      </w:r>
      <w:r w:rsidRPr="00B25CCD">
        <w:rPr>
          <w:rFonts w:cs="Arial" w:hint="cs"/>
          <w:sz w:val="20"/>
          <w:szCs w:val="20"/>
          <w:rtl/>
        </w:rPr>
        <w:t>ולא</w:t>
      </w:r>
      <w:r w:rsidRPr="00B25CCD">
        <w:rPr>
          <w:rFonts w:cs="Arial"/>
          <w:sz w:val="20"/>
          <w:szCs w:val="20"/>
          <w:rtl/>
        </w:rPr>
        <w:t xml:space="preserve"> </w:t>
      </w:r>
      <w:r w:rsidRPr="00B25CCD">
        <w:rPr>
          <w:rFonts w:cs="Arial" w:hint="cs"/>
          <w:sz w:val="20"/>
          <w:szCs w:val="20"/>
          <w:rtl/>
        </w:rPr>
        <w:t>ידע</w:t>
      </w:r>
      <w:r w:rsidRPr="00B25CCD">
        <w:rPr>
          <w:rFonts w:cs="Arial"/>
          <w:sz w:val="20"/>
          <w:szCs w:val="20"/>
          <w:rtl/>
        </w:rPr>
        <w:t xml:space="preserve"> </w:t>
      </w:r>
      <w:r w:rsidRPr="00B25CCD">
        <w:rPr>
          <w:rFonts w:cs="Arial" w:hint="cs"/>
          <w:sz w:val="20"/>
          <w:szCs w:val="20"/>
          <w:rtl/>
        </w:rPr>
        <w:t>עד</w:t>
      </w:r>
      <w:r w:rsidRPr="00B25CCD">
        <w:rPr>
          <w:rFonts w:cs="Arial"/>
          <w:sz w:val="20"/>
          <w:szCs w:val="20"/>
          <w:rtl/>
        </w:rPr>
        <w:t xml:space="preserve"> </w:t>
      </w:r>
      <w:r w:rsidRPr="00B25CCD">
        <w:rPr>
          <w:rFonts w:cs="Arial" w:hint="cs"/>
          <w:sz w:val="20"/>
          <w:szCs w:val="20"/>
          <w:rtl/>
        </w:rPr>
        <w:t>שבא</w:t>
      </w:r>
      <w:r w:rsidRPr="00B25CCD">
        <w:rPr>
          <w:rFonts w:cs="Arial"/>
          <w:sz w:val="20"/>
          <w:szCs w:val="20"/>
          <w:rtl/>
        </w:rPr>
        <w:t xml:space="preserve"> </w:t>
      </w:r>
      <w:r w:rsidRPr="00B25CCD">
        <w:rPr>
          <w:rFonts w:cs="Arial" w:hint="cs"/>
          <w:sz w:val="20"/>
          <w:szCs w:val="20"/>
          <w:rtl/>
        </w:rPr>
        <w:t>למקום</w:t>
      </w:r>
      <w:r w:rsidRPr="00B25CCD">
        <w:rPr>
          <w:rFonts w:cs="Arial"/>
          <w:sz w:val="20"/>
          <w:szCs w:val="20"/>
          <w:rtl/>
        </w:rPr>
        <w:t xml:space="preserve"> </w:t>
      </w:r>
      <w:r w:rsidRPr="00B25CCD">
        <w:rPr>
          <w:rFonts w:cs="Arial" w:hint="cs"/>
          <w:sz w:val="20"/>
          <w:szCs w:val="20"/>
          <w:rtl/>
        </w:rPr>
        <w:t>שמת</w:t>
      </w:r>
      <w:r w:rsidRPr="00B25CCD">
        <w:rPr>
          <w:rFonts w:cs="Arial"/>
          <w:sz w:val="20"/>
          <w:szCs w:val="20"/>
          <w:rtl/>
        </w:rPr>
        <w:t xml:space="preserve"> </w:t>
      </w:r>
      <w:r w:rsidRPr="00B25CCD">
        <w:rPr>
          <w:rFonts w:cs="Arial" w:hint="cs"/>
          <w:sz w:val="20"/>
          <w:szCs w:val="20"/>
          <w:rtl/>
        </w:rPr>
        <w:t>שם</w:t>
      </w:r>
      <w:r w:rsidRPr="00B25CCD">
        <w:rPr>
          <w:rFonts w:cs="Arial"/>
          <w:sz w:val="20"/>
          <w:szCs w:val="20"/>
          <w:rtl/>
        </w:rPr>
        <w:t xml:space="preserve"> </w:t>
      </w:r>
      <w:r w:rsidRPr="00B25CCD">
        <w:rPr>
          <w:rFonts w:cs="Arial" w:hint="cs"/>
          <w:sz w:val="20"/>
          <w:szCs w:val="20"/>
          <w:rtl/>
        </w:rPr>
        <w:t>המת</w:t>
      </w:r>
      <w:r w:rsidRPr="00B25CCD">
        <w:rPr>
          <w:rFonts w:cs="Arial"/>
          <w:sz w:val="20"/>
          <w:szCs w:val="20"/>
          <w:rtl/>
        </w:rPr>
        <w:t xml:space="preserve">, </w:t>
      </w:r>
      <w:r w:rsidRPr="00B25CCD">
        <w:rPr>
          <w:rFonts w:cs="Arial" w:hint="cs"/>
          <w:sz w:val="20"/>
          <w:szCs w:val="20"/>
          <w:rtl/>
        </w:rPr>
        <w:t>או</w:t>
      </w:r>
      <w:r w:rsidRPr="00B25CCD">
        <w:rPr>
          <w:rFonts w:cs="Arial"/>
          <w:sz w:val="20"/>
          <w:szCs w:val="20"/>
          <w:rtl/>
        </w:rPr>
        <w:t xml:space="preserve"> </w:t>
      </w:r>
      <w:r w:rsidRPr="00B25CCD">
        <w:rPr>
          <w:rFonts w:cs="Arial" w:hint="cs"/>
          <w:sz w:val="20"/>
          <w:szCs w:val="20"/>
          <w:rtl/>
        </w:rPr>
        <w:t>למקום</w:t>
      </w:r>
      <w:r w:rsidRPr="00B25CCD">
        <w:rPr>
          <w:rFonts w:cs="Arial"/>
          <w:sz w:val="20"/>
          <w:szCs w:val="20"/>
          <w:rtl/>
        </w:rPr>
        <w:t xml:space="preserve"> </w:t>
      </w:r>
      <w:r w:rsidRPr="00B25CCD">
        <w:rPr>
          <w:rFonts w:cs="Arial" w:hint="cs"/>
          <w:sz w:val="20"/>
          <w:szCs w:val="20"/>
          <w:rtl/>
        </w:rPr>
        <w:t>קבורה</w:t>
      </w:r>
      <w:r w:rsidRPr="00B25CCD">
        <w:rPr>
          <w:rFonts w:cs="Arial"/>
          <w:sz w:val="20"/>
          <w:szCs w:val="20"/>
          <w:rtl/>
        </w:rPr>
        <w:t xml:space="preserve">, </w:t>
      </w:r>
      <w:r w:rsidRPr="00B25CCD">
        <w:rPr>
          <w:rFonts w:cs="Arial" w:hint="cs"/>
          <w:sz w:val="20"/>
          <w:szCs w:val="20"/>
          <w:rtl/>
        </w:rPr>
        <w:t>אם</w:t>
      </w:r>
      <w:r w:rsidRPr="00B25CCD">
        <w:rPr>
          <w:rFonts w:cs="Arial"/>
          <w:sz w:val="20"/>
          <w:szCs w:val="20"/>
          <w:rtl/>
        </w:rPr>
        <w:t xml:space="preserve"> </w:t>
      </w:r>
      <w:r w:rsidRPr="00B25CCD">
        <w:rPr>
          <w:rFonts w:cs="Arial" w:hint="cs"/>
          <w:sz w:val="20"/>
          <w:szCs w:val="20"/>
          <w:rtl/>
        </w:rPr>
        <w:t>היה</w:t>
      </w:r>
      <w:r w:rsidRPr="00B25CCD">
        <w:rPr>
          <w:rFonts w:cs="Arial"/>
          <w:sz w:val="20"/>
          <w:szCs w:val="20"/>
          <w:rtl/>
        </w:rPr>
        <w:t xml:space="preserve"> </w:t>
      </w:r>
      <w:r w:rsidRPr="00B25CCD">
        <w:rPr>
          <w:rFonts w:cs="Arial" w:hint="cs"/>
          <w:sz w:val="20"/>
          <w:szCs w:val="20"/>
          <w:rtl/>
        </w:rPr>
        <w:t>במקום</w:t>
      </w:r>
      <w:r w:rsidRPr="00B25CCD">
        <w:rPr>
          <w:rFonts w:cs="Arial"/>
          <w:sz w:val="20"/>
          <w:szCs w:val="20"/>
          <w:rtl/>
        </w:rPr>
        <w:t xml:space="preserve"> </w:t>
      </w:r>
      <w:r w:rsidRPr="00B25CCD">
        <w:rPr>
          <w:rFonts w:cs="Arial" w:hint="cs"/>
          <w:sz w:val="20"/>
          <w:szCs w:val="20"/>
          <w:rtl/>
        </w:rPr>
        <w:t>קרוב</w:t>
      </w:r>
      <w:r w:rsidRPr="00B25CCD">
        <w:rPr>
          <w:rFonts w:cs="Arial"/>
          <w:sz w:val="20"/>
          <w:szCs w:val="20"/>
          <w:rtl/>
        </w:rPr>
        <w:t xml:space="preserve"> </w:t>
      </w:r>
      <w:r w:rsidRPr="00B25CCD">
        <w:rPr>
          <w:rFonts w:cs="Arial" w:hint="cs"/>
          <w:sz w:val="20"/>
          <w:szCs w:val="20"/>
          <w:rtl/>
        </w:rPr>
        <w:t>שהוא</w:t>
      </w:r>
      <w:r w:rsidRPr="00B25CCD">
        <w:rPr>
          <w:rFonts w:cs="Arial"/>
          <w:sz w:val="20"/>
          <w:szCs w:val="20"/>
          <w:rtl/>
        </w:rPr>
        <w:t xml:space="preserve"> </w:t>
      </w:r>
      <w:r w:rsidRPr="00B25CCD">
        <w:rPr>
          <w:rFonts w:cs="Arial" w:hint="cs"/>
          <w:sz w:val="20"/>
          <w:szCs w:val="20"/>
          <w:rtl/>
        </w:rPr>
        <w:t>מהלך</w:t>
      </w:r>
      <w:r w:rsidRPr="00B25CCD">
        <w:rPr>
          <w:rFonts w:cs="Arial"/>
          <w:sz w:val="20"/>
          <w:szCs w:val="20"/>
          <w:rtl/>
        </w:rPr>
        <w:t xml:space="preserve"> </w:t>
      </w:r>
      <w:r w:rsidRPr="00B25CCD">
        <w:rPr>
          <w:rFonts w:cs="Arial" w:hint="cs"/>
          <w:sz w:val="20"/>
          <w:szCs w:val="20"/>
          <w:rtl/>
        </w:rPr>
        <w:t>י</w:t>
      </w:r>
      <w:r w:rsidRPr="00B25CCD">
        <w:rPr>
          <w:rFonts w:cs="Arial"/>
          <w:sz w:val="20"/>
          <w:szCs w:val="20"/>
          <w:rtl/>
        </w:rPr>
        <w:t xml:space="preserve">' </w:t>
      </w:r>
      <w:r w:rsidRPr="00B25CCD">
        <w:rPr>
          <w:rFonts w:cs="Arial" w:hint="cs"/>
          <w:sz w:val="20"/>
          <w:szCs w:val="20"/>
          <w:rtl/>
        </w:rPr>
        <w:t>פרסאות</w:t>
      </w:r>
      <w:r w:rsidRPr="00B25CCD">
        <w:rPr>
          <w:rFonts w:cs="Arial"/>
          <w:sz w:val="20"/>
          <w:szCs w:val="20"/>
          <w:rtl/>
        </w:rPr>
        <w:t xml:space="preserve"> </w:t>
      </w:r>
      <w:r w:rsidRPr="00B25CCD">
        <w:rPr>
          <w:rFonts w:cs="Arial" w:hint="cs"/>
          <w:sz w:val="20"/>
          <w:szCs w:val="20"/>
          <w:rtl/>
        </w:rPr>
        <w:t>שאפשר</w:t>
      </w:r>
      <w:r w:rsidRPr="00B25CCD">
        <w:rPr>
          <w:rFonts w:cs="Arial"/>
          <w:sz w:val="20"/>
          <w:szCs w:val="20"/>
          <w:rtl/>
        </w:rPr>
        <w:t xml:space="preserve"> </w:t>
      </w:r>
      <w:r w:rsidRPr="00B25CCD">
        <w:rPr>
          <w:rFonts w:cs="Arial" w:hint="cs"/>
          <w:sz w:val="20"/>
          <w:szCs w:val="20"/>
          <w:rtl/>
        </w:rPr>
        <w:t>שיבא</w:t>
      </w:r>
      <w:r w:rsidRPr="00B25CCD">
        <w:rPr>
          <w:rFonts w:cs="Arial"/>
          <w:sz w:val="20"/>
          <w:szCs w:val="20"/>
          <w:rtl/>
        </w:rPr>
        <w:t xml:space="preserve"> </w:t>
      </w:r>
      <w:r w:rsidRPr="00B25CCD">
        <w:rPr>
          <w:rFonts w:cs="Arial" w:hint="cs"/>
          <w:sz w:val="20"/>
          <w:szCs w:val="20"/>
          <w:rtl/>
        </w:rPr>
        <w:t>ביום</w:t>
      </w:r>
      <w:r w:rsidRPr="00B25CCD">
        <w:rPr>
          <w:rFonts w:cs="Arial"/>
          <w:sz w:val="20"/>
          <w:szCs w:val="20"/>
          <w:rtl/>
        </w:rPr>
        <w:t xml:space="preserve"> </w:t>
      </w:r>
      <w:r w:rsidRPr="00B25CCD">
        <w:rPr>
          <w:rFonts w:cs="Arial" w:hint="cs"/>
          <w:sz w:val="20"/>
          <w:szCs w:val="20"/>
          <w:rtl/>
        </w:rPr>
        <w:t>אחד</w:t>
      </w:r>
      <w:r w:rsidRPr="00B25CCD">
        <w:rPr>
          <w:rFonts w:cs="Arial"/>
          <w:sz w:val="20"/>
          <w:szCs w:val="20"/>
          <w:rtl/>
        </w:rPr>
        <w:t xml:space="preserve">, </w:t>
      </w:r>
      <w:r w:rsidRPr="00B25CCD">
        <w:rPr>
          <w:rFonts w:cs="Arial" w:hint="cs"/>
          <w:sz w:val="20"/>
          <w:szCs w:val="20"/>
          <w:rtl/>
        </w:rPr>
        <w:t>אפילו</w:t>
      </w:r>
      <w:r w:rsidRPr="00B25CCD">
        <w:rPr>
          <w:rFonts w:cs="Arial"/>
          <w:sz w:val="20"/>
          <w:szCs w:val="20"/>
          <w:rtl/>
        </w:rPr>
        <w:t xml:space="preserve"> </w:t>
      </w:r>
      <w:r w:rsidRPr="00B25CCD">
        <w:rPr>
          <w:rFonts w:cs="Arial" w:hint="cs"/>
          <w:sz w:val="20"/>
          <w:szCs w:val="20"/>
          <w:rtl/>
        </w:rPr>
        <w:t>בא</w:t>
      </w:r>
      <w:r w:rsidRPr="00B25CCD">
        <w:rPr>
          <w:rFonts w:cs="Arial"/>
          <w:sz w:val="20"/>
          <w:szCs w:val="20"/>
          <w:rtl/>
        </w:rPr>
        <w:t xml:space="preserve"> </w:t>
      </w:r>
      <w:r w:rsidRPr="00B25CCD">
        <w:rPr>
          <w:rFonts w:cs="Arial" w:hint="cs"/>
          <w:sz w:val="20"/>
          <w:szCs w:val="20"/>
          <w:rtl/>
        </w:rPr>
        <w:t>ביום</w:t>
      </w:r>
      <w:r w:rsidRPr="00B25CCD">
        <w:rPr>
          <w:rFonts w:cs="Arial"/>
          <w:sz w:val="20"/>
          <w:szCs w:val="20"/>
          <w:rtl/>
        </w:rPr>
        <w:t xml:space="preserve"> </w:t>
      </w:r>
      <w:r w:rsidRPr="00B25CCD">
        <w:rPr>
          <w:rFonts w:cs="Arial" w:hint="cs"/>
          <w:sz w:val="20"/>
          <w:szCs w:val="20"/>
          <w:rtl/>
        </w:rPr>
        <w:t>הז</w:t>
      </w:r>
      <w:r w:rsidRPr="00B25CCD">
        <w:rPr>
          <w:rFonts w:cs="Arial"/>
          <w:sz w:val="20"/>
          <w:szCs w:val="20"/>
          <w:rtl/>
        </w:rPr>
        <w:t xml:space="preserve">', </w:t>
      </w:r>
      <w:r w:rsidRPr="00B25CCD">
        <w:rPr>
          <w:rFonts w:cs="Arial" w:hint="cs"/>
          <w:sz w:val="20"/>
          <w:szCs w:val="20"/>
          <w:rtl/>
        </w:rPr>
        <w:t>אם</w:t>
      </w:r>
      <w:r w:rsidRPr="00B25CCD">
        <w:rPr>
          <w:rFonts w:cs="Arial"/>
          <w:sz w:val="20"/>
          <w:szCs w:val="20"/>
          <w:rtl/>
        </w:rPr>
        <w:t xml:space="preserve"> </w:t>
      </w:r>
      <w:r w:rsidRPr="00B25CCD">
        <w:rPr>
          <w:rFonts w:cs="Arial" w:hint="cs"/>
          <w:sz w:val="20"/>
          <w:szCs w:val="20"/>
          <w:rtl/>
        </w:rPr>
        <w:t>מצא</w:t>
      </w:r>
      <w:r w:rsidRPr="00B25CCD">
        <w:rPr>
          <w:rFonts w:cs="Arial"/>
          <w:sz w:val="20"/>
          <w:szCs w:val="20"/>
          <w:rtl/>
        </w:rPr>
        <w:t xml:space="preserve"> </w:t>
      </w:r>
      <w:r w:rsidRPr="00B25CCD">
        <w:rPr>
          <w:rFonts w:cs="Arial" w:hint="cs"/>
          <w:sz w:val="20"/>
          <w:szCs w:val="20"/>
          <w:rtl/>
        </w:rPr>
        <w:t>מנחמים</w:t>
      </w:r>
      <w:r w:rsidRPr="00B25CCD">
        <w:rPr>
          <w:rFonts w:cs="Arial"/>
          <w:sz w:val="20"/>
          <w:szCs w:val="20"/>
          <w:rtl/>
        </w:rPr>
        <w:t xml:space="preserve"> </w:t>
      </w:r>
      <w:r w:rsidRPr="00B25CCD">
        <w:rPr>
          <w:rFonts w:cs="Arial" w:hint="cs"/>
          <w:sz w:val="20"/>
          <w:szCs w:val="20"/>
          <w:rtl/>
        </w:rPr>
        <w:t>אצל</w:t>
      </w:r>
      <w:r w:rsidRPr="00B25CCD">
        <w:rPr>
          <w:rFonts w:cs="Arial"/>
          <w:sz w:val="20"/>
          <w:szCs w:val="20"/>
          <w:rtl/>
        </w:rPr>
        <w:t xml:space="preserve"> </w:t>
      </w:r>
      <w:r w:rsidRPr="00B25CCD">
        <w:rPr>
          <w:rFonts w:cs="Arial" w:hint="cs"/>
          <w:sz w:val="20"/>
          <w:szCs w:val="20"/>
          <w:rtl/>
        </w:rPr>
        <w:t>גדול</w:t>
      </w:r>
      <w:r w:rsidRPr="00B25CCD">
        <w:rPr>
          <w:rFonts w:cs="Arial"/>
          <w:sz w:val="20"/>
          <w:szCs w:val="20"/>
          <w:rtl/>
        </w:rPr>
        <w:t xml:space="preserve"> </w:t>
      </w:r>
      <w:r w:rsidRPr="00B25CCD">
        <w:rPr>
          <w:rFonts w:cs="Arial" w:hint="cs"/>
          <w:sz w:val="20"/>
          <w:szCs w:val="20"/>
          <w:rtl/>
        </w:rPr>
        <w:t>הבית</w:t>
      </w:r>
      <w:r w:rsidRPr="00B25CCD">
        <w:rPr>
          <w:rFonts w:cs="Arial"/>
          <w:sz w:val="20"/>
          <w:szCs w:val="20"/>
          <w:rtl/>
        </w:rPr>
        <w:t xml:space="preserve">, </w:t>
      </w:r>
      <w:r w:rsidRPr="00B25CCD">
        <w:rPr>
          <w:rFonts w:cs="Arial" w:hint="cs"/>
          <w:sz w:val="20"/>
          <w:szCs w:val="20"/>
          <w:rtl/>
        </w:rPr>
        <w:t>אפילו</w:t>
      </w:r>
      <w:r w:rsidRPr="00B25CCD">
        <w:rPr>
          <w:rFonts w:cs="Arial"/>
          <w:sz w:val="20"/>
          <w:szCs w:val="20"/>
          <w:rtl/>
        </w:rPr>
        <w:t xml:space="preserve"> </w:t>
      </w:r>
      <w:r w:rsidRPr="00B25CCD">
        <w:rPr>
          <w:rFonts w:cs="Arial" w:hint="cs"/>
          <w:sz w:val="20"/>
          <w:szCs w:val="20"/>
          <w:rtl/>
        </w:rPr>
        <w:t>שננערו</w:t>
      </w:r>
      <w:r w:rsidRPr="00B25CCD">
        <w:rPr>
          <w:rFonts w:cs="Arial"/>
          <w:sz w:val="20"/>
          <w:szCs w:val="20"/>
          <w:rtl/>
        </w:rPr>
        <w:t xml:space="preserve"> </w:t>
      </w:r>
      <w:r w:rsidRPr="00B25CCD">
        <w:rPr>
          <w:rFonts w:cs="Arial" w:hint="cs"/>
          <w:sz w:val="20"/>
          <w:szCs w:val="20"/>
          <w:rtl/>
        </w:rPr>
        <w:t>לעמוד</w:t>
      </w:r>
      <w:r w:rsidRPr="00B25CCD">
        <w:rPr>
          <w:rFonts w:cs="Arial"/>
          <w:sz w:val="20"/>
          <w:szCs w:val="20"/>
          <w:rtl/>
        </w:rPr>
        <w:t xml:space="preserve">, </w:t>
      </w:r>
      <w:r w:rsidRPr="00B25CCD">
        <w:rPr>
          <w:rFonts w:cs="Arial" w:hint="cs"/>
          <w:sz w:val="20"/>
          <w:szCs w:val="20"/>
          <w:rtl/>
        </w:rPr>
        <w:t>הואיל</w:t>
      </w:r>
      <w:r w:rsidRPr="00B25CCD">
        <w:rPr>
          <w:rFonts w:cs="Arial"/>
          <w:sz w:val="20"/>
          <w:szCs w:val="20"/>
          <w:rtl/>
        </w:rPr>
        <w:t xml:space="preserve"> </w:t>
      </w:r>
      <w:r w:rsidRPr="00B25CCD">
        <w:rPr>
          <w:rFonts w:cs="Arial" w:hint="cs"/>
          <w:sz w:val="20"/>
          <w:szCs w:val="20"/>
          <w:rtl/>
        </w:rPr>
        <w:t>ומצא</w:t>
      </w:r>
      <w:r w:rsidRPr="00B25CCD">
        <w:rPr>
          <w:rFonts w:cs="Arial"/>
          <w:sz w:val="20"/>
          <w:szCs w:val="20"/>
          <w:rtl/>
        </w:rPr>
        <w:t xml:space="preserve"> </w:t>
      </w:r>
      <w:r w:rsidRPr="00B25CCD">
        <w:rPr>
          <w:rFonts w:cs="Arial" w:hint="cs"/>
          <w:sz w:val="20"/>
          <w:szCs w:val="20"/>
          <w:rtl/>
        </w:rPr>
        <w:t>מנחמים</w:t>
      </w:r>
      <w:r w:rsidRPr="00B25CCD">
        <w:rPr>
          <w:rFonts w:cs="Arial"/>
          <w:sz w:val="20"/>
          <w:szCs w:val="20"/>
          <w:rtl/>
        </w:rPr>
        <w:t xml:space="preserve"> </w:t>
      </w:r>
      <w:r w:rsidRPr="00B25CCD">
        <w:rPr>
          <w:rFonts w:cs="Arial"/>
          <w:sz w:val="18"/>
          <w:szCs w:val="18"/>
          <w:rtl/>
        </w:rPr>
        <w:t>(</w:t>
      </w:r>
      <w:r w:rsidRPr="00B25CCD">
        <w:rPr>
          <w:rFonts w:cs="Arial" w:hint="cs"/>
          <w:sz w:val="18"/>
          <w:szCs w:val="18"/>
          <w:rtl/>
        </w:rPr>
        <w:t>דהיינו</w:t>
      </w:r>
      <w:r w:rsidRPr="00B25CCD">
        <w:rPr>
          <w:rFonts w:cs="Arial"/>
          <w:sz w:val="18"/>
          <w:szCs w:val="18"/>
          <w:rtl/>
        </w:rPr>
        <w:t xml:space="preserve"> </w:t>
      </w:r>
      <w:r w:rsidRPr="00B25CCD">
        <w:rPr>
          <w:rFonts w:cs="Arial" w:hint="cs"/>
          <w:sz w:val="18"/>
          <w:szCs w:val="18"/>
          <w:rtl/>
        </w:rPr>
        <w:t>שנוהגים</w:t>
      </w:r>
      <w:r w:rsidRPr="00B25CCD">
        <w:rPr>
          <w:rFonts w:cs="Arial"/>
          <w:sz w:val="18"/>
          <w:szCs w:val="18"/>
          <w:rtl/>
        </w:rPr>
        <w:t xml:space="preserve"> </w:t>
      </w:r>
      <w:r w:rsidRPr="00B25CCD">
        <w:rPr>
          <w:rFonts w:cs="Arial" w:hint="cs"/>
          <w:sz w:val="18"/>
          <w:szCs w:val="18"/>
          <w:rtl/>
        </w:rPr>
        <w:t>עדיין</w:t>
      </w:r>
      <w:r w:rsidRPr="00B25CCD">
        <w:rPr>
          <w:rFonts w:cs="Arial"/>
          <w:sz w:val="18"/>
          <w:szCs w:val="18"/>
          <w:rtl/>
        </w:rPr>
        <w:t xml:space="preserve"> </w:t>
      </w:r>
      <w:r w:rsidRPr="00B25CCD">
        <w:rPr>
          <w:rFonts w:cs="Arial" w:hint="cs"/>
          <w:sz w:val="18"/>
          <w:szCs w:val="18"/>
          <w:rtl/>
        </w:rPr>
        <w:t>קצת</w:t>
      </w:r>
      <w:r w:rsidRPr="00B25CCD">
        <w:rPr>
          <w:rFonts w:cs="Arial"/>
          <w:sz w:val="18"/>
          <w:szCs w:val="18"/>
          <w:rtl/>
        </w:rPr>
        <w:t xml:space="preserve"> </w:t>
      </w:r>
      <w:r w:rsidRPr="00B25CCD">
        <w:rPr>
          <w:rFonts w:cs="Arial" w:hint="cs"/>
          <w:sz w:val="18"/>
          <w:szCs w:val="18"/>
          <w:rtl/>
        </w:rPr>
        <w:t>אבלות</w:t>
      </w:r>
      <w:r w:rsidRPr="00B25CCD">
        <w:rPr>
          <w:rFonts w:cs="Arial"/>
          <w:sz w:val="18"/>
          <w:szCs w:val="18"/>
          <w:rtl/>
        </w:rPr>
        <w:t>) (</w:t>
      </w:r>
      <w:r w:rsidRPr="00B25CCD">
        <w:rPr>
          <w:rFonts w:cs="Arial" w:hint="cs"/>
          <w:sz w:val="18"/>
          <w:szCs w:val="18"/>
          <w:rtl/>
        </w:rPr>
        <w:t>טור</w:t>
      </w:r>
      <w:r w:rsidRPr="00B25CCD">
        <w:rPr>
          <w:rFonts w:cs="Arial"/>
          <w:sz w:val="18"/>
          <w:szCs w:val="18"/>
          <w:rtl/>
        </w:rPr>
        <w:t xml:space="preserve"> </w:t>
      </w:r>
      <w:r w:rsidRPr="00B25CCD">
        <w:rPr>
          <w:rFonts w:cs="Arial" w:hint="cs"/>
          <w:sz w:val="18"/>
          <w:szCs w:val="18"/>
          <w:rtl/>
        </w:rPr>
        <w:t>ורשב</w:t>
      </w:r>
      <w:r w:rsidRPr="00B25CCD">
        <w:rPr>
          <w:rFonts w:cs="Arial"/>
          <w:sz w:val="18"/>
          <w:szCs w:val="18"/>
          <w:rtl/>
        </w:rPr>
        <w:t>"</w:t>
      </w:r>
      <w:r w:rsidRPr="00B25CCD">
        <w:rPr>
          <w:rFonts w:cs="Arial" w:hint="cs"/>
          <w:sz w:val="18"/>
          <w:szCs w:val="18"/>
          <w:rtl/>
        </w:rPr>
        <w:t>א</w:t>
      </w:r>
      <w:r w:rsidRPr="00B25CCD">
        <w:rPr>
          <w:rFonts w:cs="Arial"/>
          <w:sz w:val="18"/>
          <w:szCs w:val="18"/>
          <w:rtl/>
        </w:rPr>
        <w:t xml:space="preserve"> </w:t>
      </w:r>
      <w:r w:rsidRPr="00B25CCD">
        <w:rPr>
          <w:rFonts w:cs="Arial" w:hint="cs"/>
          <w:sz w:val="18"/>
          <w:szCs w:val="18"/>
          <w:rtl/>
        </w:rPr>
        <w:t>בתשובה</w:t>
      </w:r>
      <w:r w:rsidRPr="00B25CCD">
        <w:rPr>
          <w:rFonts w:cs="Arial"/>
          <w:sz w:val="18"/>
          <w:szCs w:val="18"/>
          <w:rtl/>
        </w:rPr>
        <w:t>)</w:t>
      </w:r>
      <w:r w:rsidRPr="00B25CCD">
        <w:rPr>
          <w:rFonts w:cs="Arial"/>
          <w:sz w:val="20"/>
          <w:szCs w:val="20"/>
          <w:rtl/>
        </w:rPr>
        <w:t xml:space="preserve">, </w:t>
      </w:r>
      <w:r w:rsidRPr="00B25CCD">
        <w:rPr>
          <w:rFonts w:cs="Arial" w:hint="cs"/>
          <w:sz w:val="20"/>
          <w:szCs w:val="20"/>
          <w:rtl/>
        </w:rPr>
        <w:t>עולה</w:t>
      </w:r>
      <w:r w:rsidRPr="00B25CCD">
        <w:rPr>
          <w:rFonts w:cs="Arial"/>
          <w:sz w:val="20"/>
          <w:szCs w:val="20"/>
          <w:rtl/>
        </w:rPr>
        <w:t xml:space="preserve"> </w:t>
      </w:r>
      <w:r w:rsidRPr="00B25CCD">
        <w:rPr>
          <w:rFonts w:cs="Arial" w:hint="cs"/>
          <w:sz w:val="20"/>
          <w:szCs w:val="20"/>
          <w:rtl/>
        </w:rPr>
        <w:t>ומונה</w:t>
      </w:r>
      <w:r w:rsidRPr="00B25CCD">
        <w:rPr>
          <w:rFonts w:cs="Arial"/>
          <w:sz w:val="20"/>
          <w:szCs w:val="20"/>
          <w:rtl/>
        </w:rPr>
        <w:t xml:space="preserve"> </w:t>
      </w:r>
      <w:r w:rsidRPr="00B25CCD">
        <w:rPr>
          <w:rFonts w:cs="Arial" w:hint="cs"/>
          <w:sz w:val="20"/>
          <w:szCs w:val="20"/>
          <w:rtl/>
        </w:rPr>
        <w:t>לו</w:t>
      </w:r>
      <w:r w:rsidRPr="00B25CCD">
        <w:rPr>
          <w:rFonts w:cs="Arial"/>
          <w:sz w:val="20"/>
          <w:szCs w:val="20"/>
          <w:rtl/>
        </w:rPr>
        <w:t xml:space="preserve"> </w:t>
      </w:r>
      <w:r w:rsidRPr="00B25CCD">
        <w:rPr>
          <w:rFonts w:cs="Arial" w:hint="cs"/>
          <w:sz w:val="20"/>
          <w:szCs w:val="20"/>
          <w:rtl/>
        </w:rPr>
        <w:t>עמהם</w:t>
      </w:r>
      <w:r w:rsidRPr="00B25CCD">
        <w:rPr>
          <w:rFonts w:cs="Arial"/>
          <w:sz w:val="20"/>
          <w:szCs w:val="20"/>
          <w:rtl/>
        </w:rPr>
        <w:t xml:space="preserve"> </w:t>
      </w:r>
      <w:r w:rsidRPr="00B25CCD">
        <w:rPr>
          <w:rFonts w:cs="Arial" w:hint="cs"/>
          <w:sz w:val="20"/>
          <w:szCs w:val="20"/>
          <w:rtl/>
        </w:rPr>
        <w:t>תשלום</w:t>
      </w:r>
      <w:r w:rsidRPr="00B25CCD">
        <w:rPr>
          <w:rFonts w:cs="Arial"/>
          <w:sz w:val="20"/>
          <w:szCs w:val="20"/>
          <w:rtl/>
        </w:rPr>
        <w:t xml:space="preserve"> </w:t>
      </w:r>
      <w:r w:rsidRPr="00B25CCD">
        <w:rPr>
          <w:rFonts w:cs="Arial" w:hint="cs"/>
          <w:sz w:val="20"/>
          <w:szCs w:val="20"/>
          <w:rtl/>
        </w:rPr>
        <w:t>שלשים</w:t>
      </w:r>
      <w:r w:rsidRPr="00B25CCD">
        <w:rPr>
          <w:rFonts w:cs="Arial"/>
          <w:sz w:val="20"/>
          <w:szCs w:val="20"/>
          <w:rtl/>
        </w:rPr>
        <w:t xml:space="preserve"> </w:t>
      </w:r>
      <w:r w:rsidRPr="00B25CCD">
        <w:rPr>
          <w:rFonts w:cs="Arial" w:hint="cs"/>
          <w:sz w:val="20"/>
          <w:szCs w:val="20"/>
          <w:rtl/>
        </w:rPr>
        <w:t>יום</w:t>
      </w:r>
      <w:r w:rsidRPr="00B25CCD">
        <w:rPr>
          <w:rFonts w:cs="Arial"/>
          <w:sz w:val="20"/>
          <w:szCs w:val="20"/>
          <w:rtl/>
        </w:rPr>
        <w:t xml:space="preserve">; </w:t>
      </w:r>
      <w:r w:rsidRPr="00B25CCD">
        <w:rPr>
          <w:rFonts w:cs="Arial" w:hint="cs"/>
          <w:sz w:val="20"/>
          <w:szCs w:val="20"/>
          <w:rtl/>
        </w:rPr>
        <w:t>ואם</w:t>
      </w:r>
      <w:r w:rsidRPr="00B25CCD">
        <w:rPr>
          <w:rFonts w:cs="Arial"/>
          <w:sz w:val="20"/>
          <w:szCs w:val="20"/>
          <w:rtl/>
        </w:rPr>
        <w:t xml:space="preserve"> </w:t>
      </w:r>
      <w:r w:rsidRPr="00B25CCD">
        <w:rPr>
          <w:rFonts w:cs="Arial" w:hint="cs"/>
          <w:sz w:val="20"/>
          <w:szCs w:val="20"/>
          <w:rtl/>
        </w:rPr>
        <w:t>לא</w:t>
      </w:r>
      <w:r w:rsidRPr="00B25CCD">
        <w:rPr>
          <w:rFonts w:cs="Arial"/>
          <w:sz w:val="20"/>
          <w:szCs w:val="20"/>
          <w:rtl/>
        </w:rPr>
        <w:t xml:space="preserve"> </w:t>
      </w:r>
      <w:r w:rsidRPr="00B25CCD">
        <w:rPr>
          <w:rFonts w:cs="Arial" w:hint="cs"/>
          <w:sz w:val="20"/>
          <w:szCs w:val="20"/>
          <w:rtl/>
        </w:rPr>
        <w:t>מצא</w:t>
      </w:r>
      <w:r w:rsidRPr="00B25CCD">
        <w:rPr>
          <w:rFonts w:cs="Arial"/>
          <w:sz w:val="20"/>
          <w:szCs w:val="20"/>
          <w:rtl/>
        </w:rPr>
        <w:t xml:space="preserve"> </w:t>
      </w:r>
      <w:r w:rsidRPr="00B25CCD">
        <w:rPr>
          <w:rFonts w:cs="Arial" w:hint="cs"/>
          <w:sz w:val="20"/>
          <w:szCs w:val="20"/>
          <w:rtl/>
        </w:rPr>
        <w:t>מנחמים</w:t>
      </w:r>
      <w:r w:rsidRPr="00B25CCD">
        <w:rPr>
          <w:rFonts w:cs="Arial"/>
          <w:sz w:val="20"/>
          <w:szCs w:val="20"/>
          <w:rtl/>
        </w:rPr>
        <w:t xml:space="preserve">, </w:t>
      </w:r>
      <w:r w:rsidRPr="00B25CCD">
        <w:rPr>
          <w:rFonts w:cs="Arial" w:hint="cs"/>
          <w:sz w:val="20"/>
          <w:szCs w:val="20"/>
          <w:rtl/>
        </w:rPr>
        <w:t>מונה</w:t>
      </w:r>
      <w:r w:rsidRPr="00B25CCD">
        <w:rPr>
          <w:rFonts w:cs="Arial"/>
          <w:sz w:val="20"/>
          <w:szCs w:val="20"/>
          <w:rtl/>
        </w:rPr>
        <w:t xml:space="preserve"> </w:t>
      </w:r>
      <w:r w:rsidRPr="00B25CCD">
        <w:rPr>
          <w:rFonts w:cs="Arial" w:hint="cs"/>
          <w:sz w:val="20"/>
          <w:szCs w:val="20"/>
          <w:rtl/>
        </w:rPr>
        <w:t>לעצמו</w:t>
      </w:r>
      <w:r w:rsidRPr="00B25CCD">
        <w:rPr>
          <w:rFonts w:cs="Arial"/>
          <w:sz w:val="20"/>
          <w:szCs w:val="20"/>
          <w:rtl/>
        </w:rPr>
        <w:t xml:space="preserve">. </w:t>
      </w:r>
      <w:r w:rsidRPr="00B25CCD">
        <w:rPr>
          <w:rFonts w:cs="Arial" w:hint="cs"/>
          <w:sz w:val="20"/>
          <w:szCs w:val="20"/>
          <w:rtl/>
        </w:rPr>
        <w:t>וכן</w:t>
      </w:r>
      <w:r w:rsidRPr="00B25CCD">
        <w:rPr>
          <w:rFonts w:cs="Arial"/>
          <w:sz w:val="20"/>
          <w:szCs w:val="20"/>
          <w:rtl/>
        </w:rPr>
        <w:t xml:space="preserve"> </w:t>
      </w:r>
      <w:r w:rsidRPr="00B25CCD">
        <w:rPr>
          <w:rFonts w:cs="Arial" w:hint="cs"/>
          <w:sz w:val="20"/>
          <w:szCs w:val="20"/>
          <w:rtl/>
        </w:rPr>
        <w:t>אם</w:t>
      </w:r>
      <w:r w:rsidRPr="00B25CCD">
        <w:rPr>
          <w:rFonts w:cs="Arial"/>
          <w:sz w:val="20"/>
          <w:szCs w:val="20"/>
          <w:rtl/>
        </w:rPr>
        <w:t xml:space="preserve"> </w:t>
      </w:r>
      <w:r w:rsidRPr="00B25CCD">
        <w:rPr>
          <w:rFonts w:cs="Arial" w:hint="cs"/>
          <w:sz w:val="20"/>
          <w:szCs w:val="20"/>
          <w:rtl/>
        </w:rPr>
        <w:t>היה</w:t>
      </w:r>
      <w:r w:rsidRPr="00B25CCD">
        <w:rPr>
          <w:rFonts w:cs="Arial"/>
          <w:sz w:val="20"/>
          <w:szCs w:val="20"/>
          <w:rtl/>
        </w:rPr>
        <w:t xml:space="preserve"> </w:t>
      </w:r>
      <w:r w:rsidRPr="00B25CCD">
        <w:rPr>
          <w:rFonts w:cs="Arial" w:hint="cs"/>
          <w:sz w:val="20"/>
          <w:szCs w:val="20"/>
          <w:rtl/>
        </w:rPr>
        <w:t>במקום</w:t>
      </w:r>
      <w:r w:rsidRPr="00B25CCD">
        <w:rPr>
          <w:rFonts w:cs="Arial"/>
          <w:sz w:val="20"/>
          <w:szCs w:val="20"/>
          <w:rtl/>
        </w:rPr>
        <w:t xml:space="preserve"> </w:t>
      </w:r>
      <w:r w:rsidRPr="00B25CCD">
        <w:rPr>
          <w:rFonts w:cs="Arial" w:hint="cs"/>
          <w:sz w:val="20"/>
          <w:szCs w:val="20"/>
          <w:rtl/>
        </w:rPr>
        <w:t>רחוק</w:t>
      </w:r>
      <w:r w:rsidRPr="00B25CCD">
        <w:rPr>
          <w:rFonts w:cs="Arial"/>
          <w:sz w:val="20"/>
          <w:szCs w:val="20"/>
          <w:rtl/>
        </w:rPr>
        <w:t xml:space="preserve">, </w:t>
      </w:r>
      <w:r w:rsidRPr="00B25CCD">
        <w:rPr>
          <w:rFonts w:cs="Arial" w:hint="cs"/>
          <w:sz w:val="20"/>
          <w:szCs w:val="20"/>
          <w:rtl/>
        </w:rPr>
        <w:t>אפילו</w:t>
      </w:r>
      <w:r w:rsidRPr="00B25CCD">
        <w:rPr>
          <w:rFonts w:cs="Arial"/>
          <w:sz w:val="20"/>
          <w:szCs w:val="20"/>
          <w:rtl/>
        </w:rPr>
        <w:t xml:space="preserve"> </w:t>
      </w:r>
      <w:r w:rsidRPr="00B25CCD">
        <w:rPr>
          <w:rFonts w:cs="Arial" w:hint="cs"/>
          <w:sz w:val="20"/>
          <w:szCs w:val="20"/>
          <w:rtl/>
        </w:rPr>
        <w:t>בא</w:t>
      </w:r>
      <w:r w:rsidRPr="00B25CCD">
        <w:rPr>
          <w:rFonts w:cs="Arial"/>
          <w:sz w:val="20"/>
          <w:szCs w:val="20"/>
          <w:rtl/>
        </w:rPr>
        <w:t xml:space="preserve"> </w:t>
      </w:r>
      <w:r w:rsidRPr="00B25CCD">
        <w:rPr>
          <w:rFonts w:cs="Arial" w:hint="cs"/>
          <w:sz w:val="20"/>
          <w:szCs w:val="20"/>
          <w:rtl/>
        </w:rPr>
        <w:t>ביום</w:t>
      </w:r>
      <w:r w:rsidRPr="00B25CCD">
        <w:rPr>
          <w:rFonts w:cs="Arial"/>
          <w:sz w:val="20"/>
          <w:szCs w:val="20"/>
          <w:rtl/>
        </w:rPr>
        <w:t xml:space="preserve"> </w:t>
      </w:r>
      <w:r w:rsidRPr="00B25CCD">
        <w:rPr>
          <w:rFonts w:cs="Arial" w:hint="cs"/>
          <w:sz w:val="20"/>
          <w:szCs w:val="20"/>
          <w:rtl/>
        </w:rPr>
        <w:t>שני</w:t>
      </w:r>
      <w:r w:rsidRPr="00B25CCD">
        <w:rPr>
          <w:rFonts w:cs="Arial"/>
          <w:sz w:val="20"/>
          <w:szCs w:val="20"/>
          <w:rtl/>
        </w:rPr>
        <w:t xml:space="preserve">, </w:t>
      </w:r>
      <w:r w:rsidRPr="00B25CCD">
        <w:rPr>
          <w:rFonts w:cs="Arial" w:hint="cs"/>
          <w:sz w:val="20"/>
          <w:szCs w:val="20"/>
          <w:rtl/>
        </w:rPr>
        <w:t>מונה</w:t>
      </w:r>
      <w:r w:rsidRPr="00B25CCD">
        <w:rPr>
          <w:rFonts w:cs="Arial"/>
          <w:sz w:val="20"/>
          <w:szCs w:val="20"/>
          <w:rtl/>
        </w:rPr>
        <w:t xml:space="preserve"> </w:t>
      </w:r>
      <w:r w:rsidRPr="00B25CCD">
        <w:rPr>
          <w:rFonts w:cs="Arial" w:hint="cs"/>
          <w:sz w:val="20"/>
          <w:szCs w:val="20"/>
          <w:rtl/>
        </w:rPr>
        <w:t>לעצמו</w:t>
      </w:r>
      <w:r w:rsidRPr="00B25CCD">
        <w:rPr>
          <w:rFonts w:cs="Arial"/>
          <w:sz w:val="20"/>
          <w:szCs w:val="20"/>
          <w:rtl/>
        </w:rPr>
        <w:t xml:space="preserve"> </w:t>
      </w:r>
      <w:r w:rsidRPr="00B25CCD">
        <w:rPr>
          <w:rFonts w:cs="Arial" w:hint="cs"/>
          <w:sz w:val="20"/>
          <w:szCs w:val="20"/>
          <w:rtl/>
        </w:rPr>
        <w:t>שבעה</w:t>
      </w:r>
      <w:r w:rsidRPr="00B25CCD">
        <w:rPr>
          <w:rFonts w:cs="Arial"/>
          <w:sz w:val="20"/>
          <w:szCs w:val="20"/>
          <w:rtl/>
        </w:rPr>
        <w:t xml:space="preserve"> </w:t>
      </w:r>
      <w:r w:rsidRPr="00B25CCD">
        <w:rPr>
          <w:rFonts w:cs="Arial" w:hint="cs"/>
          <w:sz w:val="20"/>
          <w:szCs w:val="20"/>
          <w:rtl/>
        </w:rPr>
        <w:t>ושלשים</w:t>
      </w:r>
      <w:r w:rsidRPr="00B25CCD">
        <w:rPr>
          <w:rFonts w:cs="Arial"/>
          <w:sz w:val="20"/>
          <w:szCs w:val="20"/>
          <w:rtl/>
        </w:rPr>
        <w:t xml:space="preserve"> </w:t>
      </w:r>
      <w:r w:rsidRPr="00B25CCD">
        <w:rPr>
          <w:rFonts w:cs="Arial" w:hint="cs"/>
          <w:sz w:val="20"/>
          <w:szCs w:val="20"/>
          <w:rtl/>
        </w:rPr>
        <w:t>מיום</w:t>
      </w:r>
      <w:r w:rsidRPr="00B25CCD">
        <w:rPr>
          <w:rFonts w:cs="Arial"/>
          <w:sz w:val="20"/>
          <w:szCs w:val="20"/>
          <w:rtl/>
        </w:rPr>
        <w:t xml:space="preserve"> </w:t>
      </w:r>
      <w:r w:rsidRPr="00B25CCD">
        <w:rPr>
          <w:rFonts w:cs="Arial" w:hint="cs"/>
          <w:sz w:val="20"/>
          <w:szCs w:val="20"/>
          <w:rtl/>
        </w:rPr>
        <w:t>שבא</w:t>
      </w:r>
      <w:r w:rsidRPr="00B25CCD">
        <w:rPr>
          <w:rFonts w:cs="Arial"/>
          <w:sz w:val="20"/>
          <w:szCs w:val="20"/>
          <w:rtl/>
        </w:rPr>
        <w:t xml:space="preserve">. </w:t>
      </w:r>
      <w:r>
        <w:rPr>
          <w:rFonts w:cs="Arial"/>
          <w:sz w:val="18"/>
          <w:szCs w:val="18"/>
          <w:rtl/>
        </w:rPr>
        <w:br/>
      </w:r>
      <w:r w:rsidRPr="00B25CCD">
        <w:rPr>
          <w:rFonts w:cs="Arial" w:hint="cs"/>
          <w:sz w:val="18"/>
          <w:szCs w:val="18"/>
          <w:rtl/>
        </w:rPr>
        <w:t>הגה</w:t>
      </w:r>
      <w:r w:rsidRPr="00B25CCD">
        <w:rPr>
          <w:rFonts w:cs="Arial"/>
          <w:sz w:val="18"/>
          <w:szCs w:val="18"/>
          <w:rtl/>
        </w:rPr>
        <w:t xml:space="preserve">: </w:t>
      </w:r>
      <w:r w:rsidRPr="00B25CCD">
        <w:rPr>
          <w:rFonts w:cs="Arial" w:hint="cs"/>
          <w:sz w:val="18"/>
          <w:szCs w:val="18"/>
          <w:rtl/>
        </w:rPr>
        <w:t>ויש אומרים</w:t>
      </w:r>
      <w:r w:rsidRPr="00B25CCD">
        <w:rPr>
          <w:rFonts w:cs="Arial"/>
          <w:sz w:val="18"/>
          <w:szCs w:val="18"/>
          <w:rtl/>
        </w:rPr>
        <w:t xml:space="preserve"> </w:t>
      </w:r>
      <w:r w:rsidRPr="00B25CCD">
        <w:rPr>
          <w:rFonts w:cs="Arial" w:hint="cs"/>
          <w:sz w:val="18"/>
          <w:szCs w:val="18"/>
          <w:rtl/>
        </w:rPr>
        <w:t>דאפילו</w:t>
      </w:r>
      <w:r w:rsidRPr="00B25CCD">
        <w:rPr>
          <w:rFonts w:cs="Arial"/>
          <w:sz w:val="18"/>
          <w:szCs w:val="18"/>
          <w:rtl/>
        </w:rPr>
        <w:t xml:space="preserve"> </w:t>
      </w:r>
      <w:r w:rsidRPr="00B25CCD">
        <w:rPr>
          <w:rFonts w:cs="Arial" w:hint="cs"/>
          <w:sz w:val="18"/>
          <w:szCs w:val="18"/>
          <w:rtl/>
        </w:rPr>
        <w:t>אם</w:t>
      </w:r>
      <w:r w:rsidRPr="00B25CCD">
        <w:rPr>
          <w:rFonts w:cs="Arial"/>
          <w:sz w:val="18"/>
          <w:szCs w:val="18"/>
          <w:rtl/>
        </w:rPr>
        <w:t xml:space="preserve"> </w:t>
      </w:r>
      <w:r w:rsidRPr="00B25CCD">
        <w:rPr>
          <w:rFonts w:cs="Arial" w:hint="cs"/>
          <w:sz w:val="18"/>
          <w:szCs w:val="18"/>
          <w:rtl/>
        </w:rPr>
        <w:t>בא</w:t>
      </w:r>
      <w:r w:rsidRPr="00B25CCD">
        <w:rPr>
          <w:rFonts w:cs="Arial"/>
          <w:sz w:val="18"/>
          <w:szCs w:val="18"/>
          <w:rtl/>
        </w:rPr>
        <w:t xml:space="preserve"> </w:t>
      </w:r>
      <w:r w:rsidRPr="00B25CCD">
        <w:rPr>
          <w:rFonts w:cs="Arial" w:hint="cs"/>
          <w:sz w:val="18"/>
          <w:szCs w:val="18"/>
          <w:rtl/>
        </w:rPr>
        <w:t>אחד</w:t>
      </w:r>
      <w:r w:rsidRPr="00B25CCD">
        <w:rPr>
          <w:rFonts w:cs="Arial"/>
          <w:sz w:val="18"/>
          <w:szCs w:val="18"/>
          <w:rtl/>
        </w:rPr>
        <w:t xml:space="preserve">, </w:t>
      </w:r>
      <w:r w:rsidRPr="00B25CCD">
        <w:rPr>
          <w:rFonts w:cs="Arial" w:hint="cs"/>
          <w:sz w:val="18"/>
          <w:szCs w:val="18"/>
          <w:rtl/>
        </w:rPr>
        <w:t>ואין</w:t>
      </w:r>
      <w:r w:rsidRPr="00B25CCD">
        <w:rPr>
          <w:rFonts w:cs="Arial"/>
          <w:sz w:val="18"/>
          <w:szCs w:val="18"/>
          <w:rtl/>
        </w:rPr>
        <w:t xml:space="preserve"> </w:t>
      </w:r>
      <w:r w:rsidRPr="00B25CCD">
        <w:rPr>
          <w:rFonts w:cs="Arial" w:hint="cs"/>
          <w:sz w:val="18"/>
          <w:szCs w:val="18"/>
          <w:rtl/>
        </w:rPr>
        <w:t>הגדול</w:t>
      </w:r>
      <w:r w:rsidRPr="00B25CCD">
        <w:rPr>
          <w:rFonts w:cs="Arial"/>
          <w:sz w:val="18"/>
          <w:szCs w:val="18"/>
          <w:rtl/>
        </w:rPr>
        <w:t xml:space="preserve"> </w:t>
      </w:r>
      <w:r w:rsidRPr="00B25CCD">
        <w:rPr>
          <w:rFonts w:cs="Arial" w:hint="cs"/>
          <w:sz w:val="18"/>
          <w:szCs w:val="18"/>
          <w:rtl/>
        </w:rPr>
        <w:t>בבית</w:t>
      </w:r>
      <w:r w:rsidRPr="00B25CCD">
        <w:rPr>
          <w:rFonts w:cs="Arial"/>
          <w:sz w:val="18"/>
          <w:szCs w:val="18"/>
          <w:rtl/>
        </w:rPr>
        <w:t xml:space="preserve"> </w:t>
      </w:r>
      <w:r w:rsidRPr="00B25CCD">
        <w:rPr>
          <w:rFonts w:cs="Arial" w:hint="cs"/>
          <w:sz w:val="18"/>
          <w:szCs w:val="18"/>
          <w:rtl/>
        </w:rPr>
        <w:t>רק</w:t>
      </w:r>
      <w:r w:rsidRPr="00B25CCD">
        <w:rPr>
          <w:rFonts w:cs="Arial"/>
          <w:sz w:val="18"/>
          <w:szCs w:val="18"/>
          <w:rtl/>
        </w:rPr>
        <w:t xml:space="preserve"> </w:t>
      </w:r>
      <w:r w:rsidRPr="00B25CCD">
        <w:rPr>
          <w:rFonts w:cs="Arial" w:hint="cs"/>
          <w:sz w:val="18"/>
          <w:szCs w:val="18"/>
          <w:rtl/>
        </w:rPr>
        <w:t>שהלך</w:t>
      </w:r>
      <w:r w:rsidRPr="00B25CCD">
        <w:rPr>
          <w:rFonts w:cs="Arial"/>
          <w:sz w:val="18"/>
          <w:szCs w:val="18"/>
          <w:rtl/>
        </w:rPr>
        <w:t xml:space="preserve"> </w:t>
      </w:r>
      <w:r w:rsidRPr="00B25CCD">
        <w:rPr>
          <w:rFonts w:cs="Arial" w:hint="cs"/>
          <w:sz w:val="18"/>
          <w:szCs w:val="18"/>
          <w:rtl/>
        </w:rPr>
        <w:t>לצורך</w:t>
      </w:r>
      <w:r w:rsidRPr="00B25CCD">
        <w:rPr>
          <w:rFonts w:cs="Arial"/>
          <w:sz w:val="18"/>
          <w:szCs w:val="18"/>
          <w:rtl/>
        </w:rPr>
        <w:t xml:space="preserve"> </w:t>
      </w:r>
      <w:r w:rsidRPr="00B25CCD">
        <w:rPr>
          <w:rFonts w:cs="Arial" w:hint="cs"/>
          <w:sz w:val="18"/>
          <w:szCs w:val="18"/>
          <w:rtl/>
        </w:rPr>
        <w:t>המת</w:t>
      </w:r>
      <w:r w:rsidRPr="00B25CCD">
        <w:rPr>
          <w:rFonts w:cs="Arial"/>
          <w:sz w:val="18"/>
          <w:szCs w:val="18"/>
          <w:rtl/>
        </w:rPr>
        <w:t xml:space="preserve">, </w:t>
      </w:r>
      <w:r w:rsidRPr="00B25CCD">
        <w:rPr>
          <w:rFonts w:cs="Arial" w:hint="cs"/>
          <w:sz w:val="18"/>
          <w:szCs w:val="18"/>
          <w:rtl/>
        </w:rPr>
        <w:t>אם</w:t>
      </w:r>
      <w:r w:rsidRPr="00B25CCD">
        <w:rPr>
          <w:rFonts w:cs="Arial"/>
          <w:sz w:val="18"/>
          <w:szCs w:val="18"/>
          <w:rtl/>
        </w:rPr>
        <w:t xml:space="preserve"> </w:t>
      </w:r>
      <w:r w:rsidRPr="00B25CCD">
        <w:rPr>
          <w:rFonts w:cs="Arial" w:hint="cs"/>
          <w:sz w:val="18"/>
          <w:szCs w:val="18"/>
          <w:rtl/>
        </w:rPr>
        <w:t>חזר</w:t>
      </w:r>
      <w:r w:rsidRPr="00B25CCD">
        <w:rPr>
          <w:rFonts w:cs="Arial"/>
          <w:sz w:val="18"/>
          <w:szCs w:val="18"/>
          <w:rtl/>
        </w:rPr>
        <w:t xml:space="preserve"> </w:t>
      </w:r>
      <w:r w:rsidRPr="00B25CCD">
        <w:rPr>
          <w:rFonts w:cs="Arial" w:hint="cs"/>
          <w:sz w:val="18"/>
          <w:szCs w:val="18"/>
          <w:rtl/>
        </w:rPr>
        <w:t>תוך</w:t>
      </w:r>
      <w:r w:rsidRPr="00B25CCD">
        <w:rPr>
          <w:rFonts w:cs="Arial"/>
          <w:sz w:val="18"/>
          <w:szCs w:val="18"/>
          <w:rtl/>
        </w:rPr>
        <w:t xml:space="preserve"> </w:t>
      </w:r>
      <w:r w:rsidRPr="00B25CCD">
        <w:rPr>
          <w:rFonts w:cs="Arial" w:hint="cs"/>
          <w:sz w:val="18"/>
          <w:szCs w:val="18"/>
          <w:rtl/>
        </w:rPr>
        <w:t>ג</w:t>
      </w:r>
      <w:r w:rsidRPr="00B25CCD">
        <w:rPr>
          <w:rFonts w:cs="Arial"/>
          <w:sz w:val="18"/>
          <w:szCs w:val="18"/>
          <w:rtl/>
        </w:rPr>
        <w:t xml:space="preserve">' </w:t>
      </w:r>
      <w:r w:rsidRPr="00B25CCD">
        <w:rPr>
          <w:rFonts w:cs="Arial" w:hint="cs"/>
          <w:sz w:val="18"/>
          <w:szCs w:val="18"/>
          <w:rtl/>
        </w:rPr>
        <w:t>ימים</w:t>
      </w:r>
      <w:r w:rsidRPr="00B25CCD">
        <w:rPr>
          <w:rFonts w:cs="Arial"/>
          <w:sz w:val="18"/>
          <w:szCs w:val="18"/>
          <w:rtl/>
        </w:rPr>
        <w:t xml:space="preserve"> </w:t>
      </w:r>
      <w:r w:rsidRPr="00B25CCD">
        <w:rPr>
          <w:rFonts w:cs="Arial" w:hint="cs"/>
          <w:sz w:val="18"/>
          <w:szCs w:val="18"/>
          <w:rtl/>
        </w:rPr>
        <w:t>הוי</w:t>
      </w:r>
      <w:r w:rsidRPr="00B25CCD">
        <w:rPr>
          <w:rFonts w:cs="Arial"/>
          <w:sz w:val="18"/>
          <w:szCs w:val="18"/>
          <w:rtl/>
        </w:rPr>
        <w:t xml:space="preserve"> </w:t>
      </w:r>
      <w:r w:rsidRPr="00B25CCD">
        <w:rPr>
          <w:rFonts w:cs="Arial" w:hint="cs"/>
          <w:sz w:val="18"/>
          <w:szCs w:val="18"/>
          <w:rtl/>
        </w:rPr>
        <w:t>כאילו</w:t>
      </w:r>
      <w:r w:rsidRPr="00B25CCD">
        <w:rPr>
          <w:rFonts w:cs="Arial"/>
          <w:sz w:val="18"/>
          <w:szCs w:val="18"/>
          <w:rtl/>
        </w:rPr>
        <w:t xml:space="preserve"> </w:t>
      </w:r>
      <w:r w:rsidRPr="00B25CCD">
        <w:rPr>
          <w:rFonts w:cs="Arial" w:hint="cs"/>
          <w:sz w:val="18"/>
          <w:szCs w:val="18"/>
          <w:rtl/>
        </w:rPr>
        <w:t>הוא</w:t>
      </w:r>
      <w:r w:rsidRPr="00B25CCD">
        <w:rPr>
          <w:rFonts w:cs="Arial"/>
          <w:sz w:val="18"/>
          <w:szCs w:val="18"/>
          <w:rtl/>
        </w:rPr>
        <w:t xml:space="preserve"> </w:t>
      </w:r>
      <w:r w:rsidRPr="00B25CCD">
        <w:rPr>
          <w:rFonts w:cs="Arial" w:hint="cs"/>
          <w:sz w:val="18"/>
          <w:szCs w:val="18"/>
          <w:rtl/>
        </w:rPr>
        <w:t>בבית</w:t>
      </w:r>
      <w:r w:rsidRPr="00B25CCD">
        <w:rPr>
          <w:rFonts w:cs="Arial"/>
          <w:sz w:val="18"/>
          <w:szCs w:val="18"/>
          <w:rtl/>
        </w:rPr>
        <w:t xml:space="preserve"> </w:t>
      </w:r>
      <w:r w:rsidRPr="00B25CCD">
        <w:rPr>
          <w:rFonts w:cs="Arial" w:hint="cs"/>
          <w:sz w:val="18"/>
          <w:szCs w:val="18"/>
          <w:rtl/>
        </w:rPr>
        <w:t>והבא</w:t>
      </w:r>
      <w:r w:rsidRPr="00B25CCD">
        <w:rPr>
          <w:rFonts w:cs="Arial"/>
          <w:sz w:val="18"/>
          <w:szCs w:val="18"/>
          <w:rtl/>
        </w:rPr>
        <w:t xml:space="preserve"> </w:t>
      </w:r>
      <w:r w:rsidRPr="00B25CCD">
        <w:rPr>
          <w:rFonts w:cs="Arial" w:hint="cs"/>
          <w:sz w:val="18"/>
          <w:szCs w:val="18"/>
          <w:rtl/>
        </w:rPr>
        <w:t>תוך</w:t>
      </w:r>
      <w:r w:rsidRPr="00B25CCD">
        <w:rPr>
          <w:rFonts w:cs="Arial"/>
          <w:sz w:val="18"/>
          <w:szCs w:val="18"/>
          <w:rtl/>
        </w:rPr>
        <w:t xml:space="preserve"> </w:t>
      </w:r>
      <w:r w:rsidRPr="00B25CCD">
        <w:rPr>
          <w:rFonts w:cs="Arial" w:hint="cs"/>
          <w:sz w:val="18"/>
          <w:szCs w:val="18"/>
          <w:rtl/>
        </w:rPr>
        <w:t>ג</w:t>
      </w:r>
      <w:r w:rsidRPr="00B25CCD">
        <w:rPr>
          <w:rFonts w:cs="Arial"/>
          <w:sz w:val="18"/>
          <w:szCs w:val="18"/>
          <w:rtl/>
        </w:rPr>
        <w:t xml:space="preserve">' </w:t>
      </w:r>
      <w:r w:rsidRPr="00B25CCD">
        <w:rPr>
          <w:rFonts w:cs="Arial" w:hint="cs"/>
          <w:sz w:val="18"/>
          <w:szCs w:val="18"/>
          <w:rtl/>
        </w:rPr>
        <w:t>מונה</w:t>
      </w:r>
      <w:r w:rsidRPr="00B25CCD">
        <w:rPr>
          <w:rFonts w:cs="Arial"/>
          <w:sz w:val="18"/>
          <w:szCs w:val="18"/>
          <w:rtl/>
        </w:rPr>
        <w:t xml:space="preserve"> </w:t>
      </w:r>
      <w:r w:rsidRPr="00B25CCD">
        <w:rPr>
          <w:rFonts w:cs="Arial" w:hint="cs"/>
          <w:sz w:val="18"/>
          <w:szCs w:val="18"/>
          <w:rtl/>
        </w:rPr>
        <w:t>עמהם</w:t>
      </w:r>
      <w:r w:rsidRPr="00B25CCD">
        <w:rPr>
          <w:rFonts w:cs="Arial"/>
          <w:sz w:val="18"/>
          <w:szCs w:val="18"/>
          <w:rtl/>
        </w:rPr>
        <w:t xml:space="preserve"> (</w:t>
      </w:r>
      <w:r w:rsidRPr="00B25CCD">
        <w:rPr>
          <w:rFonts w:cs="Arial" w:hint="cs"/>
          <w:sz w:val="18"/>
          <w:szCs w:val="18"/>
          <w:rtl/>
        </w:rPr>
        <w:t>וכן</w:t>
      </w:r>
      <w:r w:rsidRPr="00B25CCD">
        <w:rPr>
          <w:rFonts w:cs="Arial"/>
          <w:sz w:val="18"/>
          <w:szCs w:val="18"/>
          <w:rtl/>
        </w:rPr>
        <w:t xml:space="preserve"> </w:t>
      </w:r>
      <w:r w:rsidRPr="00B25CCD">
        <w:rPr>
          <w:rFonts w:cs="Arial" w:hint="cs"/>
          <w:sz w:val="18"/>
          <w:szCs w:val="18"/>
          <w:rtl/>
        </w:rPr>
        <w:t>הוא</w:t>
      </w:r>
      <w:r w:rsidRPr="00B25CCD">
        <w:rPr>
          <w:rFonts w:cs="Arial"/>
          <w:sz w:val="18"/>
          <w:szCs w:val="18"/>
          <w:rtl/>
        </w:rPr>
        <w:t xml:space="preserve"> </w:t>
      </w:r>
      <w:r w:rsidRPr="00B25CCD">
        <w:rPr>
          <w:rFonts w:cs="Arial" w:hint="cs"/>
          <w:sz w:val="18"/>
          <w:szCs w:val="18"/>
          <w:rtl/>
        </w:rPr>
        <w:t>בטור</w:t>
      </w:r>
      <w:r w:rsidRPr="00B25CCD">
        <w:rPr>
          <w:rFonts w:cs="Arial"/>
          <w:sz w:val="18"/>
          <w:szCs w:val="18"/>
          <w:rtl/>
        </w:rPr>
        <w:t xml:space="preserve">); </w:t>
      </w:r>
      <w:r w:rsidRPr="00B25CCD">
        <w:rPr>
          <w:rFonts w:cs="Arial" w:hint="cs"/>
          <w:sz w:val="18"/>
          <w:szCs w:val="18"/>
          <w:rtl/>
        </w:rPr>
        <w:t>ויש</w:t>
      </w:r>
      <w:r w:rsidRPr="00B25CCD">
        <w:rPr>
          <w:rFonts w:cs="Arial"/>
          <w:sz w:val="18"/>
          <w:szCs w:val="18"/>
          <w:rtl/>
        </w:rPr>
        <w:t xml:space="preserve"> </w:t>
      </w:r>
      <w:r w:rsidRPr="00B25CCD">
        <w:rPr>
          <w:rFonts w:cs="Arial" w:hint="cs"/>
          <w:sz w:val="18"/>
          <w:szCs w:val="18"/>
          <w:rtl/>
        </w:rPr>
        <w:t>להקל</w:t>
      </w:r>
      <w:r w:rsidRPr="00B25CCD">
        <w:rPr>
          <w:rFonts w:cs="Arial"/>
          <w:sz w:val="18"/>
          <w:szCs w:val="18"/>
          <w:rtl/>
        </w:rPr>
        <w:t xml:space="preserve"> </w:t>
      </w:r>
      <w:r w:rsidRPr="00B25CCD">
        <w:rPr>
          <w:rFonts w:cs="Arial" w:hint="cs"/>
          <w:sz w:val="18"/>
          <w:szCs w:val="18"/>
          <w:rtl/>
        </w:rPr>
        <w:t>כסברא</w:t>
      </w:r>
      <w:r w:rsidRPr="00B25CCD">
        <w:rPr>
          <w:rFonts w:cs="Arial"/>
          <w:sz w:val="18"/>
          <w:szCs w:val="18"/>
          <w:rtl/>
        </w:rPr>
        <w:t xml:space="preserve"> </w:t>
      </w:r>
      <w:r w:rsidRPr="00B25CCD">
        <w:rPr>
          <w:rFonts w:cs="Arial" w:hint="cs"/>
          <w:sz w:val="18"/>
          <w:szCs w:val="18"/>
          <w:rtl/>
        </w:rPr>
        <w:t>זו</w:t>
      </w:r>
      <w:r w:rsidRPr="00B25CCD">
        <w:rPr>
          <w:rFonts w:cs="Arial"/>
          <w:sz w:val="18"/>
          <w:szCs w:val="18"/>
          <w:rtl/>
        </w:rPr>
        <w:t xml:space="preserve">. </w:t>
      </w:r>
      <w:r w:rsidRPr="00B25CCD">
        <w:rPr>
          <w:rFonts w:cs="Arial" w:hint="cs"/>
          <w:sz w:val="18"/>
          <w:szCs w:val="18"/>
          <w:rtl/>
        </w:rPr>
        <w:t>וכל</w:t>
      </w:r>
      <w:r w:rsidRPr="00B25CCD">
        <w:rPr>
          <w:rFonts w:cs="Arial"/>
          <w:sz w:val="18"/>
          <w:szCs w:val="18"/>
          <w:rtl/>
        </w:rPr>
        <w:t xml:space="preserve"> </w:t>
      </w:r>
      <w:r w:rsidRPr="00B25CCD">
        <w:rPr>
          <w:rFonts w:cs="Arial" w:hint="cs"/>
          <w:sz w:val="18"/>
          <w:szCs w:val="18"/>
          <w:rtl/>
        </w:rPr>
        <w:t>שדינו</w:t>
      </w:r>
      <w:r w:rsidRPr="00B25CCD">
        <w:rPr>
          <w:rFonts w:cs="Arial"/>
          <w:sz w:val="18"/>
          <w:szCs w:val="18"/>
          <w:rtl/>
        </w:rPr>
        <w:t xml:space="preserve"> </w:t>
      </w:r>
      <w:r w:rsidRPr="00B25CCD">
        <w:rPr>
          <w:rFonts w:cs="Arial" w:hint="cs"/>
          <w:sz w:val="18"/>
          <w:szCs w:val="18"/>
          <w:rtl/>
        </w:rPr>
        <w:t>למנות</w:t>
      </w:r>
      <w:r w:rsidRPr="00B25CCD">
        <w:rPr>
          <w:rFonts w:cs="Arial"/>
          <w:sz w:val="18"/>
          <w:szCs w:val="18"/>
          <w:rtl/>
        </w:rPr>
        <w:t xml:space="preserve"> </w:t>
      </w:r>
      <w:r w:rsidRPr="00B25CCD">
        <w:rPr>
          <w:rFonts w:cs="Arial" w:hint="cs"/>
          <w:sz w:val="18"/>
          <w:szCs w:val="18"/>
          <w:rtl/>
        </w:rPr>
        <w:t>עמהם</w:t>
      </w:r>
      <w:r w:rsidRPr="00B25CCD">
        <w:rPr>
          <w:rFonts w:cs="Arial"/>
          <w:sz w:val="18"/>
          <w:szCs w:val="18"/>
          <w:rtl/>
        </w:rPr>
        <w:t xml:space="preserve">, </w:t>
      </w:r>
      <w:r w:rsidRPr="00B25CCD">
        <w:rPr>
          <w:rFonts w:cs="Arial" w:hint="cs"/>
          <w:sz w:val="18"/>
          <w:szCs w:val="18"/>
          <w:rtl/>
        </w:rPr>
        <w:t>אפילו</w:t>
      </w:r>
      <w:r w:rsidRPr="00B25CCD">
        <w:rPr>
          <w:rFonts w:cs="Arial"/>
          <w:sz w:val="18"/>
          <w:szCs w:val="18"/>
          <w:rtl/>
        </w:rPr>
        <w:t xml:space="preserve"> </w:t>
      </w:r>
      <w:r w:rsidRPr="00B25CCD">
        <w:rPr>
          <w:rFonts w:cs="Arial" w:hint="cs"/>
          <w:sz w:val="18"/>
          <w:szCs w:val="18"/>
          <w:rtl/>
        </w:rPr>
        <w:t>אם</w:t>
      </w:r>
      <w:r w:rsidRPr="00B25CCD">
        <w:rPr>
          <w:rFonts w:cs="Arial"/>
          <w:sz w:val="18"/>
          <w:szCs w:val="18"/>
          <w:rtl/>
        </w:rPr>
        <w:t xml:space="preserve"> </w:t>
      </w:r>
      <w:r w:rsidRPr="00B25CCD">
        <w:rPr>
          <w:rFonts w:cs="Arial" w:hint="cs"/>
          <w:sz w:val="18"/>
          <w:szCs w:val="18"/>
          <w:rtl/>
        </w:rPr>
        <w:t>חזר</w:t>
      </w:r>
      <w:r w:rsidRPr="00B25CCD">
        <w:rPr>
          <w:rFonts w:cs="Arial"/>
          <w:sz w:val="18"/>
          <w:szCs w:val="18"/>
          <w:rtl/>
        </w:rPr>
        <w:t xml:space="preserve"> </w:t>
      </w:r>
      <w:r w:rsidRPr="00B25CCD">
        <w:rPr>
          <w:rFonts w:cs="Arial" w:hint="cs"/>
          <w:sz w:val="18"/>
          <w:szCs w:val="18"/>
          <w:rtl/>
        </w:rPr>
        <w:t>אחר</w:t>
      </w:r>
      <w:r w:rsidRPr="00B25CCD">
        <w:rPr>
          <w:rFonts w:cs="Arial"/>
          <w:sz w:val="18"/>
          <w:szCs w:val="18"/>
          <w:rtl/>
        </w:rPr>
        <w:t xml:space="preserve"> </w:t>
      </w:r>
      <w:r w:rsidRPr="00B25CCD">
        <w:rPr>
          <w:rFonts w:cs="Arial" w:hint="cs"/>
          <w:sz w:val="18"/>
          <w:szCs w:val="18"/>
          <w:rtl/>
        </w:rPr>
        <w:t>כך</w:t>
      </w:r>
      <w:r w:rsidRPr="00B25CCD">
        <w:rPr>
          <w:rFonts w:cs="Arial"/>
          <w:sz w:val="18"/>
          <w:szCs w:val="18"/>
          <w:rtl/>
        </w:rPr>
        <w:t xml:space="preserve"> </w:t>
      </w:r>
      <w:r w:rsidRPr="00B25CCD">
        <w:rPr>
          <w:rFonts w:cs="Arial" w:hint="cs"/>
          <w:sz w:val="18"/>
          <w:szCs w:val="18"/>
          <w:rtl/>
        </w:rPr>
        <w:t>לביתו</w:t>
      </w:r>
      <w:r w:rsidRPr="00B25CCD">
        <w:rPr>
          <w:rFonts w:cs="Arial"/>
          <w:sz w:val="18"/>
          <w:szCs w:val="18"/>
          <w:rtl/>
        </w:rPr>
        <w:t xml:space="preserve">, </w:t>
      </w:r>
      <w:r w:rsidRPr="00B25CCD">
        <w:rPr>
          <w:rFonts w:cs="Arial" w:hint="cs"/>
          <w:sz w:val="18"/>
          <w:szCs w:val="18"/>
          <w:rtl/>
        </w:rPr>
        <w:t>מונה</w:t>
      </w:r>
      <w:r w:rsidRPr="00B25CCD">
        <w:rPr>
          <w:rFonts w:cs="Arial"/>
          <w:sz w:val="18"/>
          <w:szCs w:val="18"/>
          <w:rtl/>
        </w:rPr>
        <w:t xml:space="preserve"> </w:t>
      </w:r>
      <w:r w:rsidRPr="00B25CCD">
        <w:rPr>
          <w:rFonts w:cs="Arial" w:hint="cs"/>
          <w:sz w:val="18"/>
          <w:szCs w:val="18"/>
          <w:rtl/>
        </w:rPr>
        <w:t>עמהם</w:t>
      </w:r>
      <w:r w:rsidRPr="00B25CCD">
        <w:rPr>
          <w:rFonts w:cs="Arial"/>
          <w:sz w:val="18"/>
          <w:szCs w:val="18"/>
          <w:rtl/>
        </w:rPr>
        <w:t xml:space="preserve"> (</w:t>
      </w:r>
      <w:r w:rsidRPr="00B25CCD">
        <w:rPr>
          <w:rFonts w:cs="Arial" w:hint="cs"/>
          <w:sz w:val="18"/>
          <w:szCs w:val="18"/>
          <w:rtl/>
        </w:rPr>
        <w:t>הרשב</w:t>
      </w:r>
      <w:r w:rsidRPr="00B25CCD">
        <w:rPr>
          <w:rFonts w:cs="Arial"/>
          <w:sz w:val="18"/>
          <w:szCs w:val="18"/>
          <w:rtl/>
        </w:rPr>
        <w:t>"</w:t>
      </w:r>
      <w:r w:rsidRPr="00B25CCD">
        <w:rPr>
          <w:rFonts w:cs="Arial" w:hint="cs"/>
          <w:sz w:val="18"/>
          <w:szCs w:val="18"/>
          <w:rtl/>
        </w:rPr>
        <w:t>א</w:t>
      </w:r>
      <w:r w:rsidRPr="00B25CCD">
        <w:rPr>
          <w:rFonts w:cs="Arial"/>
          <w:sz w:val="18"/>
          <w:szCs w:val="18"/>
          <w:rtl/>
        </w:rPr>
        <w:t xml:space="preserve"> </w:t>
      </w:r>
      <w:r w:rsidRPr="00B25CCD">
        <w:rPr>
          <w:rFonts w:cs="Arial" w:hint="cs"/>
          <w:sz w:val="18"/>
          <w:szCs w:val="18"/>
          <w:rtl/>
        </w:rPr>
        <w:t>סימן</w:t>
      </w:r>
      <w:r w:rsidRPr="00B25CCD">
        <w:rPr>
          <w:rFonts w:cs="Arial"/>
          <w:sz w:val="18"/>
          <w:szCs w:val="18"/>
          <w:rtl/>
        </w:rPr>
        <w:t xml:space="preserve"> </w:t>
      </w:r>
      <w:r w:rsidRPr="00B25CCD">
        <w:rPr>
          <w:rFonts w:cs="Arial" w:hint="cs"/>
          <w:sz w:val="18"/>
          <w:szCs w:val="18"/>
          <w:rtl/>
        </w:rPr>
        <w:t>תע</w:t>
      </w:r>
      <w:r w:rsidRPr="00B25CCD">
        <w:rPr>
          <w:rFonts w:cs="Arial"/>
          <w:sz w:val="18"/>
          <w:szCs w:val="18"/>
          <w:rtl/>
        </w:rPr>
        <w:t>"</w:t>
      </w:r>
      <w:r w:rsidRPr="00B25CCD">
        <w:rPr>
          <w:rFonts w:cs="Arial" w:hint="cs"/>
          <w:sz w:val="18"/>
          <w:szCs w:val="18"/>
          <w:rtl/>
        </w:rPr>
        <w:t>ז</w:t>
      </w:r>
      <w:r w:rsidRPr="00B25CCD">
        <w:rPr>
          <w:rFonts w:cs="Arial"/>
          <w:sz w:val="18"/>
          <w:szCs w:val="18"/>
          <w:rtl/>
        </w:rPr>
        <w:t>)</w:t>
      </w:r>
      <w:r w:rsidRPr="00B25CCD">
        <w:rPr>
          <w:rFonts w:cs="Arial"/>
          <w:sz w:val="20"/>
          <w:szCs w:val="20"/>
          <w:rtl/>
        </w:rPr>
        <w:t>.</w:t>
      </w:r>
      <w:r>
        <w:rPr>
          <w:rFonts w:cs="Arial" w:hint="cs"/>
          <w:sz w:val="20"/>
          <w:szCs w:val="20"/>
          <w:rtl/>
        </w:rPr>
        <w:t>"</w:t>
      </w:r>
      <w:r w:rsidRPr="00B25CCD">
        <w:rPr>
          <w:rFonts w:cs="Arial"/>
          <w:sz w:val="20"/>
          <w:szCs w:val="20"/>
          <w:rtl/>
        </w:rPr>
        <w:t xml:space="preserve"> </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אורח אבל שידע על האבלות טרם שהגיע</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lastRenderedPageBreak/>
        <w:t xml:space="preserve">ראב"ד </w:t>
      </w:r>
      <w:r>
        <w:rPr>
          <w:rFonts w:cs="Arial"/>
          <w:sz w:val="20"/>
          <w:szCs w:val="20"/>
          <w:rtl/>
        </w:rPr>
        <w:t>–</w:t>
      </w:r>
      <w:r>
        <w:rPr>
          <w:rFonts w:cs="Arial" w:hint="cs"/>
          <w:sz w:val="20"/>
          <w:szCs w:val="20"/>
          <w:rtl/>
        </w:rPr>
        <w:t xml:space="preserve"> הטעם לכך שחכמים נתנו שיעור למקום קרוב י' פרסאות, כיוון שאם המת נקבר לקראת ערב ולמחרת שלחו שליח להודיע לקרוב שמת לו מת, השליח יגיע סמוך לערב, ולמחרת יוצא הקרוב למקום המת ומגיע אף הוא לקראת ערב, נמצא שהגיע ביום השלישי שהוא עדיין תקפו של האבלות, אך אם הקרוב נמצא במקום מרוחק יותר מי' פרסאות אינו יכול להגיע תוך ג' ולכן דינו כמקום רחוק.</w:t>
      </w:r>
      <w:r>
        <w:rPr>
          <w:rFonts w:cs="Arial"/>
          <w:sz w:val="20"/>
          <w:szCs w:val="20"/>
          <w:rtl/>
        </w:rPr>
        <w:br/>
      </w:r>
      <w:r>
        <w:rPr>
          <w:rFonts w:cs="Arial" w:hint="cs"/>
          <w:sz w:val="20"/>
          <w:szCs w:val="20"/>
          <w:rtl/>
        </w:rPr>
        <w:t>ברם, ר"ש סובר שאין צריך להגיע בפועל, אלא די בכך שיכול להגיע בתוך הימים שהם עיקר האבלות.</w:t>
      </w:r>
    </w:p>
    <w:p w:rsidR="00032970" w:rsidRDefault="00032970" w:rsidP="00032970">
      <w:pPr>
        <w:rPr>
          <w:rFonts w:cs="Arial"/>
          <w:sz w:val="20"/>
          <w:szCs w:val="20"/>
          <w:rtl/>
        </w:rPr>
      </w:pPr>
      <w:r>
        <w:rPr>
          <w:rFonts w:cs="Arial" w:hint="cs"/>
          <w:b/>
          <w:bCs/>
          <w:sz w:val="20"/>
          <w:szCs w:val="20"/>
          <w:rtl/>
        </w:rPr>
        <w:t>שיטות הראשונים</w:t>
      </w:r>
      <w:r>
        <w:rPr>
          <w:rFonts w:cs="Arial" w:hint="cs"/>
          <w:b/>
          <w:bCs/>
          <w:sz w:val="20"/>
          <w:szCs w:val="20"/>
          <w:rtl/>
        </w:rPr>
        <w:br/>
      </w:r>
      <w:r>
        <w:rPr>
          <w:rFonts w:cs="Arial" w:hint="cs"/>
          <w:sz w:val="20"/>
          <w:szCs w:val="20"/>
          <w:rtl/>
        </w:rPr>
        <w:t xml:space="preserve">א. </w:t>
      </w:r>
      <w:r w:rsidRPr="00A65026">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מה שנקט הראב"ד בהסבר הנ"ל שהודיעו לקרוב שמת לו מת, לאו דווקא שהודיעו לו ממש, דא"כ אינו מונה עמהם אלא מונה לעצמו שהרי התחיל למנות אבלותו מייד כששמע ואין טעם שכעת יקצר אבלותו בגלל שהגיע לבית האבלים, וכ"פ </w:t>
      </w:r>
      <w:r w:rsidRPr="00A65026">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A65026">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אין חילוק בדין זה, בכל אופן שהאורח מגיע לבית האבלים ודינו למנות עמהם אבלותם, אע"פ ששמע על המיתה בביתו מונה עמהם.</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65026">
        <w:rPr>
          <w:rFonts w:cs="Arial" w:hint="cs"/>
          <w:sz w:val="20"/>
          <w:szCs w:val="20"/>
          <w:rtl/>
        </w:rPr>
        <w:t>במה</w:t>
      </w:r>
      <w:r w:rsidRPr="00A65026">
        <w:rPr>
          <w:rFonts w:cs="Arial"/>
          <w:sz w:val="20"/>
          <w:szCs w:val="20"/>
          <w:rtl/>
        </w:rPr>
        <w:t xml:space="preserve"> </w:t>
      </w:r>
      <w:r w:rsidRPr="00A65026">
        <w:rPr>
          <w:rFonts w:cs="Arial" w:hint="cs"/>
          <w:sz w:val="20"/>
          <w:szCs w:val="20"/>
          <w:rtl/>
        </w:rPr>
        <w:t>דברים</w:t>
      </w:r>
      <w:r w:rsidRPr="00A65026">
        <w:rPr>
          <w:rFonts w:cs="Arial"/>
          <w:sz w:val="20"/>
          <w:szCs w:val="20"/>
          <w:rtl/>
        </w:rPr>
        <w:t xml:space="preserve"> </w:t>
      </w:r>
      <w:r w:rsidRPr="00A65026">
        <w:rPr>
          <w:rFonts w:cs="Arial" w:hint="cs"/>
          <w:sz w:val="20"/>
          <w:szCs w:val="20"/>
          <w:rtl/>
        </w:rPr>
        <w:t>אמורים</w:t>
      </w:r>
      <w:r w:rsidRPr="00A65026">
        <w:rPr>
          <w:rFonts w:cs="Arial"/>
          <w:sz w:val="20"/>
          <w:szCs w:val="20"/>
          <w:rtl/>
        </w:rPr>
        <w:t xml:space="preserve">, </w:t>
      </w:r>
      <w:r w:rsidRPr="00A65026">
        <w:rPr>
          <w:rFonts w:cs="Arial" w:hint="cs"/>
          <w:sz w:val="20"/>
          <w:szCs w:val="20"/>
          <w:rtl/>
        </w:rPr>
        <w:t>כשלא</w:t>
      </w:r>
      <w:r w:rsidRPr="00A65026">
        <w:rPr>
          <w:rFonts w:cs="Arial"/>
          <w:sz w:val="20"/>
          <w:szCs w:val="20"/>
          <w:rtl/>
        </w:rPr>
        <w:t xml:space="preserve"> </w:t>
      </w:r>
      <w:r w:rsidRPr="00A65026">
        <w:rPr>
          <w:rFonts w:cs="Arial" w:hint="cs"/>
          <w:sz w:val="20"/>
          <w:szCs w:val="20"/>
          <w:rtl/>
        </w:rPr>
        <w:t>שמע</w:t>
      </w:r>
      <w:r w:rsidRPr="00A65026">
        <w:rPr>
          <w:rFonts w:cs="Arial"/>
          <w:sz w:val="20"/>
          <w:szCs w:val="20"/>
          <w:rtl/>
        </w:rPr>
        <w:t xml:space="preserve"> </w:t>
      </w:r>
      <w:r w:rsidRPr="00A65026">
        <w:rPr>
          <w:rFonts w:cs="Arial" w:hint="cs"/>
          <w:sz w:val="20"/>
          <w:szCs w:val="20"/>
          <w:rtl/>
        </w:rPr>
        <w:t>שמת</w:t>
      </w:r>
      <w:r w:rsidRPr="00A65026">
        <w:rPr>
          <w:rFonts w:cs="Arial"/>
          <w:sz w:val="20"/>
          <w:szCs w:val="20"/>
          <w:rtl/>
        </w:rPr>
        <w:t xml:space="preserve">, </w:t>
      </w:r>
      <w:r w:rsidRPr="00A65026">
        <w:rPr>
          <w:rFonts w:cs="Arial" w:hint="cs"/>
          <w:sz w:val="20"/>
          <w:szCs w:val="20"/>
          <w:rtl/>
        </w:rPr>
        <w:t>עד</w:t>
      </w:r>
      <w:r w:rsidRPr="00A65026">
        <w:rPr>
          <w:rFonts w:cs="Arial"/>
          <w:sz w:val="20"/>
          <w:szCs w:val="20"/>
          <w:rtl/>
        </w:rPr>
        <w:t xml:space="preserve"> </w:t>
      </w:r>
      <w:r w:rsidRPr="00A65026">
        <w:rPr>
          <w:rFonts w:cs="Arial" w:hint="cs"/>
          <w:sz w:val="20"/>
          <w:szCs w:val="20"/>
          <w:rtl/>
        </w:rPr>
        <w:t>שבא</w:t>
      </w:r>
      <w:r w:rsidRPr="00A65026">
        <w:rPr>
          <w:rFonts w:cs="Arial"/>
          <w:sz w:val="20"/>
          <w:szCs w:val="20"/>
          <w:rtl/>
        </w:rPr>
        <w:t xml:space="preserve">. </w:t>
      </w:r>
      <w:r w:rsidRPr="00A65026">
        <w:rPr>
          <w:rFonts w:cs="Arial" w:hint="cs"/>
          <w:sz w:val="20"/>
          <w:szCs w:val="20"/>
          <w:rtl/>
        </w:rPr>
        <w:t>אבל</w:t>
      </w:r>
      <w:r w:rsidRPr="00A65026">
        <w:rPr>
          <w:rFonts w:cs="Arial"/>
          <w:sz w:val="20"/>
          <w:szCs w:val="20"/>
          <w:rtl/>
        </w:rPr>
        <w:t xml:space="preserve"> </w:t>
      </w:r>
      <w:r w:rsidRPr="00A65026">
        <w:rPr>
          <w:rFonts w:cs="Arial" w:hint="cs"/>
          <w:sz w:val="20"/>
          <w:szCs w:val="20"/>
          <w:rtl/>
        </w:rPr>
        <w:t>אם</w:t>
      </w:r>
      <w:r w:rsidRPr="00A65026">
        <w:rPr>
          <w:rFonts w:cs="Arial"/>
          <w:sz w:val="20"/>
          <w:szCs w:val="20"/>
          <w:rtl/>
        </w:rPr>
        <w:t xml:space="preserve"> </w:t>
      </w:r>
      <w:r w:rsidRPr="00A65026">
        <w:rPr>
          <w:rFonts w:cs="Arial" w:hint="cs"/>
          <w:sz w:val="20"/>
          <w:szCs w:val="20"/>
          <w:rtl/>
        </w:rPr>
        <w:t>נודע</w:t>
      </w:r>
      <w:r w:rsidRPr="00A65026">
        <w:rPr>
          <w:rFonts w:cs="Arial"/>
          <w:sz w:val="20"/>
          <w:szCs w:val="20"/>
          <w:rtl/>
        </w:rPr>
        <w:t xml:space="preserve"> </w:t>
      </w:r>
      <w:r w:rsidRPr="00A65026">
        <w:rPr>
          <w:rFonts w:cs="Arial" w:hint="cs"/>
          <w:sz w:val="20"/>
          <w:szCs w:val="20"/>
          <w:rtl/>
        </w:rPr>
        <w:t>לו</w:t>
      </w:r>
      <w:r w:rsidRPr="00A65026">
        <w:rPr>
          <w:rFonts w:cs="Arial"/>
          <w:sz w:val="20"/>
          <w:szCs w:val="20"/>
          <w:rtl/>
        </w:rPr>
        <w:t xml:space="preserve"> </w:t>
      </w:r>
      <w:r w:rsidRPr="00A65026">
        <w:rPr>
          <w:rFonts w:cs="Arial" w:hint="cs"/>
          <w:sz w:val="20"/>
          <w:szCs w:val="20"/>
          <w:rtl/>
        </w:rPr>
        <w:t>ביום</w:t>
      </w:r>
      <w:r w:rsidRPr="00A65026">
        <w:rPr>
          <w:rFonts w:cs="Arial"/>
          <w:sz w:val="20"/>
          <w:szCs w:val="20"/>
          <w:rtl/>
        </w:rPr>
        <w:t xml:space="preserve"> </w:t>
      </w:r>
      <w:r w:rsidRPr="00A65026">
        <w:rPr>
          <w:rFonts w:cs="Arial" w:hint="cs"/>
          <w:sz w:val="20"/>
          <w:szCs w:val="20"/>
          <w:rtl/>
        </w:rPr>
        <w:t>השני</w:t>
      </w:r>
      <w:r w:rsidRPr="00A65026">
        <w:rPr>
          <w:rFonts w:cs="Arial"/>
          <w:sz w:val="20"/>
          <w:szCs w:val="20"/>
          <w:rtl/>
        </w:rPr>
        <w:t xml:space="preserve"> </w:t>
      </w:r>
      <w:r w:rsidRPr="00A65026">
        <w:rPr>
          <w:rFonts w:cs="Arial" w:hint="cs"/>
          <w:sz w:val="20"/>
          <w:szCs w:val="20"/>
          <w:rtl/>
        </w:rPr>
        <w:t>והתחיל</w:t>
      </w:r>
      <w:r w:rsidRPr="00A65026">
        <w:rPr>
          <w:rFonts w:cs="Arial"/>
          <w:sz w:val="20"/>
          <w:szCs w:val="20"/>
          <w:rtl/>
        </w:rPr>
        <w:t xml:space="preserve"> </w:t>
      </w:r>
      <w:r w:rsidRPr="00A65026">
        <w:rPr>
          <w:rFonts w:cs="Arial" w:hint="cs"/>
          <w:sz w:val="20"/>
          <w:szCs w:val="20"/>
          <w:rtl/>
        </w:rPr>
        <w:t>להתאבל</w:t>
      </w:r>
      <w:r w:rsidRPr="00A65026">
        <w:rPr>
          <w:rFonts w:cs="Arial"/>
          <w:sz w:val="20"/>
          <w:szCs w:val="20"/>
          <w:rtl/>
        </w:rPr>
        <w:t xml:space="preserve">, </w:t>
      </w:r>
      <w:r w:rsidRPr="00A65026">
        <w:rPr>
          <w:rFonts w:cs="Arial" w:hint="cs"/>
          <w:sz w:val="20"/>
          <w:szCs w:val="20"/>
          <w:rtl/>
        </w:rPr>
        <w:t>לא</w:t>
      </w:r>
      <w:r w:rsidRPr="00A65026">
        <w:rPr>
          <w:rFonts w:cs="Arial"/>
          <w:sz w:val="20"/>
          <w:szCs w:val="20"/>
          <w:rtl/>
        </w:rPr>
        <w:t xml:space="preserve"> </w:t>
      </w:r>
      <w:r w:rsidRPr="00A65026">
        <w:rPr>
          <w:rFonts w:cs="Arial" w:hint="cs"/>
          <w:sz w:val="20"/>
          <w:szCs w:val="20"/>
          <w:rtl/>
        </w:rPr>
        <w:t>יקצר</w:t>
      </w:r>
      <w:r w:rsidRPr="00A65026">
        <w:rPr>
          <w:rFonts w:cs="Arial"/>
          <w:sz w:val="20"/>
          <w:szCs w:val="20"/>
          <w:rtl/>
        </w:rPr>
        <w:t xml:space="preserve"> </w:t>
      </w:r>
      <w:r w:rsidRPr="00A65026">
        <w:rPr>
          <w:rFonts w:cs="Arial" w:hint="cs"/>
          <w:sz w:val="20"/>
          <w:szCs w:val="20"/>
          <w:rtl/>
        </w:rPr>
        <w:t>אבלותו</w:t>
      </w:r>
      <w:r w:rsidRPr="00A65026">
        <w:rPr>
          <w:rFonts w:cs="Arial"/>
          <w:sz w:val="20"/>
          <w:szCs w:val="20"/>
          <w:rtl/>
        </w:rPr>
        <w:t xml:space="preserve"> </w:t>
      </w:r>
      <w:r w:rsidRPr="00A65026">
        <w:rPr>
          <w:rFonts w:cs="Arial" w:hint="cs"/>
          <w:sz w:val="20"/>
          <w:szCs w:val="20"/>
          <w:rtl/>
        </w:rPr>
        <w:t>בשביל</w:t>
      </w:r>
      <w:r w:rsidRPr="00A65026">
        <w:rPr>
          <w:rFonts w:cs="Arial"/>
          <w:sz w:val="20"/>
          <w:szCs w:val="20"/>
          <w:rtl/>
        </w:rPr>
        <w:t xml:space="preserve"> </w:t>
      </w:r>
      <w:r w:rsidRPr="00A65026">
        <w:rPr>
          <w:rFonts w:cs="Arial" w:hint="cs"/>
          <w:sz w:val="20"/>
          <w:szCs w:val="20"/>
          <w:rtl/>
        </w:rPr>
        <w:t>שבא</w:t>
      </w:r>
      <w:r w:rsidRPr="00A65026">
        <w:rPr>
          <w:rFonts w:cs="Arial"/>
          <w:sz w:val="20"/>
          <w:szCs w:val="20"/>
          <w:rtl/>
        </w:rPr>
        <w:t xml:space="preserve"> </w:t>
      </w:r>
      <w:r w:rsidRPr="00A65026">
        <w:rPr>
          <w:rFonts w:cs="Arial" w:hint="cs"/>
          <w:sz w:val="20"/>
          <w:szCs w:val="20"/>
          <w:rtl/>
        </w:rPr>
        <w:t>אצלם</w:t>
      </w:r>
      <w:r w:rsidRPr="00A65026">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י </w:t>
      </w:r>
      <w:r>
        <w:rPr>
          <w:rFonts w:cs="Arial"/>
          <w:b/>
          <w:bCs/>
          <w:sz w:val="20"/>
          <w:szCs w:val="20"/>
          <w:rtl/>
        </w:rPr>
        <w:t>–</w:t>
      </w:r>
      <w:r>
        <w:rPr>
          <w:rFonts w:cs="Arial" w:hint="cs"/>
          <w:b/>
          <w:bCs/>
          <w:sz w:val="20"/>
          <w:szCs w:val="20"/>
          <w:rtl/>
        </w:rPr>
        <w:t xml:space="preserve"> מתו לו שני מתים</w:t>
      </w:r>
      <w:r>
        <w:rPr>
          <w:rFonts w:cs="Arial"/>
          <w:b/>
          <w:bCs/>
          <w:sz w:val="20"/>
          <w:szCs w:val="20"/>
          <w:rtl/>
        </w:rPr>
        <w:br/>
      </w:r>
      <w:r>
        <w:rPr>
          <w:rFonts w:cs="Arial" w:hint="cs"/>
          <w:b/>
          <w:bCs/>
          <w:sz w:val="20"/>
          <w:szCs w:val="20"/>
          <w:rtl/>
        </w:rPr>
        <w:t>מתו זה אחר זה - שיטות הראשונים</w:t>
      </w:r>
      <w:r>
        <w:rPr>
          <w:rFonts w:cs="Arial"/>
          <w:b/>
          <w:bCs/>
          <w:sz w:val="20"/>
          <w:szCs w:val="20"/>
          <w:rtl/>
        </w:rPr>
        <w:br/>
      </w:r>
      <w:r>
        <w:rPr>
          <w:rFonts w:cs="Arial" w:hint="cs"/>
          <w:sz w:val="20"/>
          <w:szCs w:val="20"/>
          <w:rtl/>
        </w:rPr>
        <w:t xml:space="preserve">א. </w:t>
      </w:r>
      <w:r w:rsidRPr="003D6E0D">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מעידים שרש"י התאבל על מת ותוך כדי אבלותו מת לו מת נוסף, והשלים ימי אבלותו על מת הראשון ולאחר מכן התאבל שבעה על המת השני.</w:t>
      </w:r>
      <w:r>
        <w:rPr>
          <w:rFonts w:cs="Arial"/>
          <w:sz w:val="20"/>
          <w:szCs w:val="20"/>
          <w:rtl/>
        </w:rPr>
        <w:br/>
      </w:r>
      <w:r>
        <w:rPr>
          <w:rFonts w:cs="Arial" w:hint="cs"/>
          <w:sz w:val="20"/>
          <w:szCs w:val="20"/>
          <w:rtl/>
        </w:rPr>
        <w:t xml:space="preserve">ב. </w:t>
      </w:r>
      <w:r w:rsidRPr="003D6E0D">
        <w:rPr>
          <w:rFonts w:cs="Arial" w:hint="cs"/>
          <w:b/>
          <w:bCs/>
          <w:sz w:val="20"/>
          <w:szCs w:val="20"/>
          <w:rtl/>
        </w:rPr>
        <w:t>מרדכי והגה"מ</w:t>
      </w:r>
      <w:r>
        <w:rPr>
          <w:rFonts w:cs="Arial" w:hint="cs"/>
          <w:sz w:val="20"/>
          <w:szCs w:val="20"/>
          <w:rtl/>
        </w:rPr>
        <w:t xml:space="preserve"> </w:t>
      </w:r>
      <w:r>
        <w:rPr>
          <w:rFonts w:cs="Arial"/>
          <w:sz w:val="20"/>
          <w:szCs w:val="20"/>
          <w:rtl/>
        </w:rPr>
        <w:t>–</w:t>
      </w:r>
      <w:r>
        <w:rPr>
          <w:rFonts w:cs="Arial" w:hint="cs"/>
          <w:sz w:val="20"/>
          <w:szCs w:val="20"/>
          <w:rtl/>
        </w:rPr>
        <w:t xml:space="preserve"> אין נוהגים כן, אלא מתאבל שבעה ימים ממיתת המת השני ואינו צריך להשלים ימי אבלות עבור המת הראשון, וכ"פ </w:t>
      </w:r>
      <w:r w:rsidRPr="006D4167">
        <w:rPr>
          <w:rFonts w:cs="Arial" w:hint="cs"/>
          <w:b/>
          <w:bCs/>
          <w:sz w:val="20"/>
          <w:szCs w:val="20"/>
          <w:rtl/>
        </w:rPr>
        <w:t>המחבר</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מתו בבת אחת</w:t>
      </w:r>
      <w:r>
        <w:rPr>
          <w:rFonts w:cs="Arial"/>
          <w:b/>
          <w:bCs/>
          <w:sz w:val="20"/>
          <w:szCs w:val="20"/>
          <w:rtl/>
        </w:rPr>
        <w:br/>
      </w:r>
      <w:r>
        <w:rPr>
          <w:rFonts w:cs="Arial" w:hint="cs"/>
          <w:b/>
          <w:bCs/>
          <w:sz w:val="20"/>
          <w:szCs w:val="20"/>
          <w:rtl/>
        </w:rPr>
        <w:t xml:space="preserve">רשב"א </w:t>
      </w:r>
      <w:r>
        <w:rPr>
          <w:rFonts w:cs="Arial"/>
          <w:sz w:val="20"/>
          <w:szCs w:val="20"/>
          <w:rtl/>
        </w:rPr>
        <w:t>–</w:t>
      </w:r>
      <w:r>
        <w:rPr>
          <w:rFonts w:cs="Arial" w:hint="cs"/>
          <w:sz w:val="20"/>
          <w:szCs w:val="20"/>
          <w:rtl/>
        </w:rPr>
        <w:t xml:space="preserve"> מונה אבלות אחת על שני המתים.</w:t>
      </w:r>
    </w:p>
    <w:p w:rsidR="00032970" w:rsidRPr="003D6E0D"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D6E0D">
        <w:rPr>
          <w:rFonts w:cs="Arial" w:hint="cs"/>
          <w:sz w:val="20"/>
          <w:szCs w:val="20"/>
          <w:rtl/>
        </w:rPr>
        <w:t>מי</w:t>
      </w:r>
      <w:r w:rsidRPr="003D6E0D">
        <w:rPr>
          <w:rFonts w:cs="Arial"/>
          <w:sz w:val="20"/>
          <w:szCs w:val="20"/>
          <w:rtl/>
        </w:rPr>
        <w:t xml:space="preserve"> </w:t>
      </w:r>
      <w:r w:rsidRPr="003D6E0D">
        <w:rPr>
          <w:rFonts w:cs="Arial" w:hint="cs"/>
          <w:sz w:val="20"/>
          <w:szCs w:val="20"/>
          <w:rtl/>
        </w:rPr>
        <w:t>שהוא</w:t>
      </w:r>
      <w:r w:rsidRPr="003D6E0D">
        <w:rPr>
          <w:rFonts w:cs="Arial"/>
          <w:sz w:val="20"/>
          <w:szCs w:val="20"/>
          <w:rtl/>
        </w:rPr>
        <w:t xml:space="preserve"> </w:t>
      </w:r>
      <w:r w:rsidRPr="003D6E0D">
        <w:rPr>
          <w:rFonts w:cs="Arial" w:hint="cs"/>
          <w:sz w:val="20"/>
          <w:szCs w:val="20"/>
          <w:rtl/>
        </w:rPr>
        <w:t>אבל</w:t>
      </w:r>
      <w:r w:rsidRPr="003D6E0D">
        <w:rPr>
          <w:rFonts w:cs="Arial"/>
          <w:sz w:val="20"/>
          <w:szCs w:val="20"/>
          <w:rtl/>
        </w:rPr>
        <w:t xml:space="preserve">, </w:t>
      </w:r>
      <w:r w:rsidRPr="003D6E0D">
        <w:rPr>
          <w:rFonts w:cs="Arial" w:hint="cs"/>
          <w:sz w:val="20"/>
          <w:szCs w:val="20"/>
          <w:rtl/>
        </w:rPr>
        <w:t>ובתוך</w:t>
      </w:r>
      <w:r w:rsidRPr="003D6E0D">
        <w:rPr>
          <w:rFonts w:cs="Arial"/>
          <w:sz w:val="20"/>
          <w:szCs w:val="20"/>
          <w:rtl/>
        </w:rPr>
        <w:t xml:space="preserve"> </w:t>
      </w:r>
      <w:r w:rsidRPr="003D6E0D">
        <w:rPr>
          <w:rFonts w:cs="Arial" w:hint="cs"/>
          <w:sz w:val="20"/>
          <w:szCs w:val="20"/>
          <w:rtl/>
        </w:rPr>
        <w:t>ז</w:t>
      </w:r>
      <w:r w:rsidRPr="003D6E0D">
        <w:rPr>
          <w:rFonts w:cs="Arial"/>
          <w:sz w:val="20"/>
          <w:szCs w:val="20"/>
          <w:rtl/>
        </w:rPr>
        <w:t xml:space="preserve">' </w:t>
      </w:r>
      <w:r w:rsidRPr="003D6E0D">
        <w:rPr>
          <w:rFonts w:cs="Arial" w:hint="cs"/>
          <w:sz w:val="20"/>
          <w:szCs w:val="20"/>
          <w:rtl/>
        </w:rPr>
        <w:t>מת</w:t>
      </w:r>
      <w:r w:rsidRPr="003D6E0D">
        <w:rPr>
          <w:rFonts w:cs="Arial"/>
          <w:sz w:val="20"/>
          <w:szCs w:val="20"/>
          <w:rtl/>
        </w:rPr>
        <w:t xml:space="preserve"> </w:t>
      </w:r>
      <w:r w:rsidRPr="003D6E0D">
        <w:rPr>
          <w:rFonts w:cs="Arial" w:hint="cs"/>
          <w:sz w:val="20"/>
          <w:szCs w:val="20"/>
          <w:rtl/>
        </w:rPr>
        <w:t>לו</w:t>
      </w:r>
      <w:r w:rsidRPr="003D6E0D">
        <w:rPr>
          <w:rFonts w:cs="Arial"/>
          <w:sz w:val="20"/>
          <w:szCs w:val="20"/>
          <w:rtl/>
        </w:rPr>
        <w:t xml:space="preserve"> </w:t>
      </w:r>
      <w:r w:rsidRPr="003D6E0D">
        <w:rPr>
          <w:rFonts w:cs="Arial" w:hint="cs"/>
          <w:sz w:val="20"/>
          <w:szCs w:val="20"/>
          <w:rtl/>
        </w:rPr>
        <w:t>מת</w:t>
      </w:r>
      <w:r w:rsidRPr="003D6E0D">
        <w:rPr>
          <w:rFonts w:cs="Arial"/>
          <w:sz w:val="20"/>
          <w:szCs w:val="20"/>
          <w:rtl/>
        </w:rPr>
        <w:t xml:space="preserve"> </w:t>
      </w:r>
      <w:r w:rsidRPr="003D6E0D">
        <w:rPr>
          <w:rFonts w:cs="Arial" w:hint="cs"/>
          <w:sz w:val="20"/>
          <w:szCs w:val="20"/>
          <w:rtl/>
        </w:rPr>
        <w:t>אחר</w:t>
      </w:r>
      <w:r w:rsidRPr="003D6E0D">
        <w:rPr>
          <w:rFonts w:cs="Arial"/>
          <w:sz w:val="20"/>
          <w:szCs w:val="20"/>
          <w:rtl/>
        </w:rPr>
        <w:t xml:space="preserve">, </w:t>
      </w:r>
      <w:r w:rsidRPr="003D6E0D">
        <w:rPr>
          <w:rFonts w:cs="Arial" w:hint="cs"/>
          <w:sz w:val="20"/>
          <w:szCs w:val="20"/>
          <w:rtl/>
        </w:rPr>
        <w:t>מונה</w:t>
      </w:r>
      <w:r w:rsidRPr="003D6E0D">
        <w:rPr>
          <w:rFonts w:cs="Arial"/>
          <w:sz w:val="20"/>
          <w:szCs w:val="20"/>
          <w:rtl/>
        </w:rPr>
        <w:t xml:space="preserve"> </w:t>
      </w:r>
      <w:r w:rsidRPr="003D6E0D">
        <w:rPr>
          <w:rFonts w:cs="Arial" w:hint="cs"/>
          <w:sz w:val="20"/>
          <w:szCs w:val="20"/>
          <w:rtl/>
        </w:rPr>
        <w:t>ז</w:t>
      </w:r>
      <w:r w:rsidRPr="003D6E0D">
        <w:rPr>
          <w:rFonts w:cs="Arial"/>
          <w:sz w:val="20"/>
          <w:szCs w:val="20"/>
          <w:rtl/>
        </w:rPr>
        <w:t xml:space="preserve">' </w:t>
      </w:r>
      <w:r w:rsidRPr="003D6E0D">
        <w:rPr>
          <w:rFonts w:cs="Arial" w:hint="cs"/>
          <w:sz w:val="20"/>
          <w:szCs w:val="20"/>
          <w:rtl/>
        </w:rPr>
        <w:t>למת</w:t>
      </w:r>
      <w:r w:rsidRPr="003D6E0D">
        <w:rPr>
          <w:rFonts w:cs="Arial"/>
          <w:sz w:val="20"/>
          <w:szCs w:val="20"/>
          <w:rtl/>
        </w:rPr>
        <w:t xml:space="preserve"> </w:t>
      </w:r>
      <w:r w:rsidRPr="003D6E0D">
        <w:rPr>
          <w:rFonts w:cs="Arial" w:hint="cs"/>
          <w:sz w:val="20"/>
          <w:szCs w:val="20"/>
          <w:rtl/>
        </w:rPr>
        <w:t>אחרון</w:t>
      </w:r>
      <w:r w:rsidRPr="003D6E0D">
        <w:rPr>
          <w:rFonts w:cs="Arial"/>
          <w:sz w:val="20"/>
          <w:szCs w:val="20"/>
          <w:rtl/>
        </w:rPr>
        <w:t xml:space="preserve"> </w:t>
      </w:r>
      <w:r w:rsidRPr="003D6E0D">
        <w:rPr>
          <w:rFonts w:cs="Arial" w:hint="cs"/>
          <w:sz w:val="20"/>
          <w:szCs w:val="20"/>
          <w:rtl/>
        </w:rPr>
        <w:t>ועולים</w:t>
      </w:r>
      <w:r w:rsidRPr="003D6E0D">
        <w:rPr>
          <w:rFonts w:cs="Arial"/>
          <w:sz w:val="20"/>
          <w:szCs w:val="20"/>
          <w:rtl/>
        </w:rPr>
        <w:t xml:space="preserve"> </w:t>
      </w:r>
      <w:r w:rsidRPr="003D6E0D">
        <w:rPr>
          <w:rFonts w:cs="Arial" w:hint="cs"/>
          <w:sz w:val="20"/>
          <w:szCs w:val="20"/>
          <w:rtl/>
        </w:rPr>
        <w:t>לו</w:t>
      </w:r>
      <w:r w:rsidRPr="003D6E0D">
        <w:rPr>
          <w:rFonts w:cs="Arial"/>
          <w:sz w:val="20"/>
          <w:szCs w:val="20"/>
          <w:rtl/>
        </w:rPr>
        <w:t xml:space="preserve"> </w:t>
      </w:r>
      <w:r w:rsidRPr="003D6E0D">
        <w:rPr>
          <w:rFonts w:cs="Arial" w:hint="cs"/>
          <w:sz w:val="20"/>
          <w:szCs w:val="20"/>
          <w:rtl/>
        </w:rPr>
        <w:t>לתשלום</w:t>
      </w:r>
      <w:r w:rsidRPr="003D6E0D">
        <w:rPr>
          <w:rFonts w:cs="Arial"/>
          <w:sz w:val="20"/>
          <w:szCs w:val="20"/>
          <w:rtl/>
        </w:rPr>
        <w:t xml:space="preserve"> </w:t>
      </w:r>
      <w:r w:rsidRPr="003D6E0D">
        <w:rPr>
          <w:rFonts w:cs="Arial" w:hint="cs"/>
          <w:sz w:val="20"/>
          <w:szCs w:val="20"/>
          <w:rtl/>
        </w:rPr>
        <w:t>שבעה</w:t>
      </w:r>
      <w:r w:rsidRPr="003D6E0D">
        <w:rPr>
          <w:rFonts w:cs="Arial"/>
          <w:sz w:val="20"/>
          <w:szCs w:val="20"/>
          <w:rtl/>
        </w:rPr>
        <w:t xml:space="preserve"> </w:t>
      </w:r>
      <w:r w:rsidRPr="003D6E0D">
        <w:rPr>
          <w:rFonts w:cs="Arial" w:hint="cs"/>
          <w:sz w:val="20"/>
          <w:szCs w:val="20"/>
          <w:rtl/>
        </w:rPr>
        <w:t>ימי</w:t>
      </w:r>
      <w:r w:rsidRPr="003D6E0D">
        <w:rPr>
          <w:rFonts w:cs="Arial"/>
          <w:sz w:val="20"/>
          <w:szCs w:val="20"/>
          <w:rtl/>
        </w:rPr>
        <w:t xml:space="preserve"> </w:t>
      </w:r>
      <w:r w:rsidRPr="003D6E0D">
        <w:rPr>
          <w:rFonts w:cs="Arial" w:hint="cs"/>
          <w:sz w:val="20"/>
          <w:szCs w:val="20"/>
          <w:rtl/>
        </w:rPr>
        <w:t>אבילות</w:t>
      </w:r>
      <w:r w:rsidRPr="003D6E0D">
        <w:rPr>
          <w:rFonts w:cs="Arial"/>
          <w:sz w:val="20"/>
          <w:szCs w:val="20"/>
          <w:rtl/>
        </w:rPr>
        <w:t xml:space="preserve"> </w:t>
      </w:r>
      <w:r w:rsidRPr="003D6E0D">
        <w:rPr>
          <w:rFonts w:cs="Arial" w:hint="cs"/>
          <w:sz w:val="20"/>
          <w:szCs w:val="20"/>
          <w:rtl/>
        </w:rPr>
        <w:t>הראשון</w:t>
      </w:r>
      <w:r w:rsidRPr="003D6E0D">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sz w:val="20"/>
          <w:szCs w:val="20"/>
          <w:rtl/>
        </w:rPr>
        <w:br/>
      </w:r>
      <w:r>
        <w:rPr>
          <w:rFonts w:cs="Arial" w:hint="cs"/>
          <w:b/>
          <w:bCs/>
          <w:sz w:val="20"/>
          <w:szCs w:val="20"/>
          <w:rtl/>
        </w:rPr>
        <w:t>סעיף יא - התפלל ערבית מבעוד יום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מרדכי </w:t>
      </w:r>
      <w:r>
        <w:rPr>
          <w:rFonts w:cs="Arial"/>
          <w:sz w:val="20"/>
          <w:szCs w:val="20"/>
          <w:rtl/>
        </w:rPr>
        <w:t>–</w:t>
      </w:r>
      <w:r>
        <w:rPr>
          <w:rFonts w:cs="Arial" w:hint="cs"/>
          <w:sz w:val="20"/>
          <w:szCs w:val="20"/>
          <w:rtl/>
        </w:rPr>
        <w:t xml:space="preserve"> מי שהתפלל ערבית מבעוד יום ושמע שמת לו מת, מונה שבעת ימי אבלות מיום המחרת ואותו היום אינו עולה לו.</w:t>
      </w:r>
      <w:r>
        <w:rPr>
          <w:rFonts w:cs="Arial"/>
          <w:sz w:val="20"/>
          <w:szCs w:val="20"/>
          <w:rtl/>
        </w:rPr>
        <w:br/>
      </w:r>
      <w:r w:rsidRPr="00BD0EB9">
        <w:rPr>
          <w:rFonts w:cs="Arial" w:hint="cs"/>
          <w:b/>
          <w:bCs/>
          <w:sz w:val="20"/>
          <w:szCs w:val="20"/>
          <w:rtl/>
        </w:rPr>
        <w:t xml:space="preserve">טעם </w:t>
      </w:r>
      <w:r>
        <w:rPr>
          <w:rFonts w:cs="Arial"/>
          <w:sz w:val="20"/>
          <w:szCs w:val="20"/>
          <w:rtl/>
        </w:rPr>
        <w:t>–</w:t>
      </w:r>
      <w:r>
        <w:rPr>
          <w:rFonts w:cs="Arial" w:hint="cs"/>
          <w:sz w:val="20"/>
          <w:szCs w:val="20"/>
          <w:rtl/>
        </w:rPr>
        <w:t xml:space="preserve"> מכיוון שעשה אותו הזמן ללילה, אם ימנה אותו כיום לעניין אבלות נמצאו מעשיו סותרים זה את זה לקולא, ואין לנהוג בשתי קולות הסותרות זו את זו.</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D0EB9">
        <w:rPr>
          <w:rFonts w:cs="Arial" w:hint="cs"/>
          <w:sz w:val="20"/>
          <w:szCs w:val="20"/>
          <w:rtl/>
        </w:rPr>
        <w:t>מי</w:t>
      </w:r>
      <w:r w:rsidRPr="00BD0EB9">
        <w:rPr>
          <w:rFonts w:cs="Arial"/>
          <w:sz w:val="20"/>
          <w:szCs w:val="20"/>
          <w:rtl/>
        </w:rPr>
        <w:t xml:space="preserve"> </w:t>
      </w:r>
      <w:r w:rsidRPr="00BD0EB9">
        <w:rPr>
          <w:rFonts w:cs="Arial" w:hint="cs"/>
          <w:sz w:val="20"/>
          <w:szCs w:val="20"/>
          <w:rtl/>
        </w:rPr>
        <w:t>שהתפלל</w:t>
      </w:r>
      <w:r w:rsidRPr="00BD0EB9">
        <w:rPr>
          <w:rFonts w:cs="Arial"/>
          <w:sz w:val="20"/>
          <w:szCs w:val="20"/>
          <w:rtl/>
        </w:rPr>
        <w:t xml:space="preserve"> </w:t>
      </w:r>
      <w:r w:rsidRPr="00BD0EB9">
        <w:rPr>
          <w:rFonts w:cs="Arial" w:hint="cs"/>
          <w:sz w:val="20"/>
          <w:szCs w:val="20"/>
          <w:rtl/>
        </w:rPr>
        <w:t>ערבית</w:t>
      </w:r>
      <w:r w:rsidRPr="00BD0EB9">
        <w:rPr>
          <w:rFonts w:cs="Arial"/>
          <w:sz w:val="20"/>
          <w:szCs w:val="20"/>
          <w:rtl/>
        </w:rPr>
        <w:t xml:space="preserve">, </w:t>
      </w:r>
      <w:r w:rsidRPr="00BD0EB9">
        <w:rPr>
          <w:rFonts w:cs="Arial" w:hint="cs"/>
          <w:sz w:val="20"/>
          <w:szCs w:val="20"/>
          <w:rtl/>
        </w:rPr>
        <w:t>ועדיין</w:t>
      </w:r>
      <w:r w:rsidRPr="00BD0EB9">
        <w:rPr>
          <w:rFonts w:cs="Arial"/>
          <w:sz w:val="20"/>
          <w:szCs w:val="20"/>
          <w:rtl/>
        </w:rPr>
        <w:t xml:space="preserve"> </w:t>
      </w:r>
      <w:r w:rsidRPr="00BD0EB9">
        <w:rPr>
          <w:rFonts w:cs="Arial" w:hint="cs"/>
          <w:sz w:val="20"/>
          <w:szCs w:val="20"/>
          <w:rtl/>
        </w:rPr>
        <w:t>הוא</w:t>
      </w:r>
      <w:r w:rsidRPr="00BD0EB9">
        <w:rPr>
          <w:rFonts w:cs="Arial"/>
          <w:sz w:val="20"/>
          <w:szCs w:val="20"/>
          <w:rtl/>
        </w:rPr>
        <w:t xml:space="preserve"> </w:t>
      </w:r>
      <w:r w:rsidRPr="00BD0EB9">
        <w:rPr>
          <w:rFonts w:cs="Arial" w:hint="cs"/>
          <w:sz w:val="20"/>
          <w:szCs w:val="20"/>
          <w:rtl/>
        </w:rPr>
        <w:t>יום</w:t>
      </w:r>
      <w:r w:rsidRPr="00BD0EB9">
        <w:rPr>
          <w:rFonts w:cs="Arial"/>
          <w:sz w:val="20"/>
          <w:szCs w:val="20"/>
          <w:rtl/>
        </w:rPr>
        <w:t xml:space="preserve">, </w:t>
      </w:r>
      <w:r w:rsidRPr="00BD0EB9">
        <w:rPr>
          <w:rFonts w:cs="Arial" w:hint="cs"/>
          <w:sz w:val="20"/>
          <w:szCs w:val="20"/>
          <w:rtl/>
        </w:rPr>
        <w:t>ושמע</w:t>
      </w:r>
      <w:r w:rsidRPr="00BD0EB9">
        <w:rPr>
          <w:rFonts w:cs="Arial"/>
          <w:sz w:val="20"/>
          <w:szCs w:val="20"/>
          <w:rtl/>
        </w:rPr>
        <w:t xml:space="preserve"> </w:t>
      </w:r>
      <w:r w:rsidRPr="00BD0EB9">
        <w:rPr>
          <w:rFonts w:cs="Arial" w:hint="cs"/>
          <w:sz w:val="20"/>
          <w:szCs w:val="20"/>
          <w:rtl/>
        </w:rPr>
        <w:t>שמת</w:t>
      </w:r>
      <w:r w:rsidRPr="00BD0EB9">
        <w:rPr>
          <w:rFonts w:cs="Arial"/>
          <w:sz w:val="20"/>
          <w:szCs w:val="20"/>
          <w:rtl/>
        </w:rPr>
        <w:t xml:space="preserve"> </w:t>
      </w:r>
      <w:r w:rsidRPr="00BD0EB9">
        <w:rPr>
          <w:rFonts w:cs="Arial" w:hint="cs"/>
          <w:sz w:val="20"/>
          <w:szCs w:val="20"/>
          <w:rtl/>
        </w:rPr>
        <w:t>לו</w:t>
      </w:r>
      <w:r w:rsidRPr="00BD0EB9">
        <w:rPr>
          <w:rFonts w:cs="Arial"/>
          <w:sz w:val="20"/>
          <w:szCs w:val="20"/>
          <w:rtl/>
        </w:rPr>
        <w:t xml:space="preserve"> </w:t>
      </w:r>
      <w:r w:rsidRPr="00BD0EB9">
        <w:rPr>
          <w:rFonts w:cs="Arial" w:hint="cs"/>
          <w:sz w:val="20"/>
          <w:szCs w:val="20"/>
          <w:rtl/>
        </w:rPr>
        <w:t>מת</w:t>
      </w:r>
      <w:r w:rsidRPr="00BD0EB9">
        <w:rPr>
          <w:rFonts w:cs="Arial"/>
          <w:sz w:val="20"/>
          <w:szCs w:val="20"/>
          <w:rtl/>
        </w:rPr>
        <w:t xml:space="preserve">, </w:t>
      </w:r>
      <w:r w:rsidRPr="00BD0EB9">
        <w:rPr>
          <w:rFonts w:cs="Arial" w:hint="cs"/>
          <w:sz w:val="20"/>
          <w:szCs w:val="20"/>
          <w:rtl/>
        </w:rPr>
        <w:t>יש</w:t>
      </w:r>
      <w:r w:rsidRPr="00BD0EB9">
        <w:rPr>
          <w:rFonts w:cs="Arial"/>
          <w:sz w:val="20"/>
          <w:szCs w:val="20"/>
          <w:rtl/>
        </w:rPr>
        <w:t xml:space="preserve"> </w:t>
      </w:r>
      <w:r w:rsidRPr="00BD0EB9">
        <w:rPr>
          <w:rFonts w:cs="Arial" w:hint="cs"/>
          <w:sz w:val="20"/>
          <w:szCs w:val="20"/>
          <w:rtl/>
        </w:rPr>
        <w:t>מי</w:t>
      </w:r>
      <w:r w:rsidRPr="00BD0EB9">
        <w:rPr>
          <w:rFonts w:cs="Arial"/>
          <w:sz w:val="20"/>
          <w:szCs w:val="20"/>
          <w:rtl/>
        </w:rPr>
        <w:t xml:space="preserve"> </w:t>
      </w:r>
      <w:r w:rsidRPr="00BD0EB9">
        <w:rPr>
          <w:rFonts w:cs="Arial" w:hint="cs"/>
          <w:sz w:val="20"/>
          <w:szCs w:val="20"/>
          <w:rtl/>
        </w:rPr>
        <w:t>שאומר</w:t>
      </w:r>
      <w:r w:rsidRPr="00BD0EB9">
        <w:rPr>
          <w:rFonts w:cs="Arial"/>
          <w:sz w:val="20"/>
          <w:szCs w:val="20"/>
          <w:rtl/>
        </w:rPr>
        <w:t xml:space="preserve"> </w:t>
      </w:r>
      <w:r w:rsidRPr="00BD0EB9">
        <w:rPr>
          <w:rFonts w:cs="Arial" w:hint="cs"/>
          <w:sz w:val="20"/>
          <w:szCs w:val="20"/>
          <w:rtl/>
        </w:rPr>
        <w:t>שמונה</w:t>
      </w:r>
      <w:r w:rsidRPr="00BD0EB9">
        <w:rPr>
          <w:rFonts w:cs="Arial"/>
          <w:sz w:val="20"/>
          <w:szCs w:val="20"/>
          <w:rtl/>
        </w:rPr>
        <w:t xml:space="preserve"> </w:t>
      </w:r>
      <w:r w:rsidRPr="00BD0EB9">
        <w:rPr>
          <w:rFonts w:cs="Arial" w:hint="cs"/>
          <w:sz w:val="20"/>
          <w:szCs w:val="20"/>
          <w:rtl/>
        </w:rPr>
        <w:t>מיום</w:t>
      </w:r>
      <w:r w:rsidRPr="00BD0EB9">
        <w:rPr>
          <w:rFonts w:cs="Arial"/>
          <w:sz w:val="20"/>
          <w:szCs w:val="20"/>
          <w:rtl/>
        </w:rPr>
        <w:t xml:space="preserve"> </w:t>
      </w:r>
      <w:r w:rsidRPr="00BD0EB9">
        <w:rPr>
          <w:rFonts w:cs="Arial" w:hint="cs"/>
          <w:sz w:val="20"/>
          <w:szCs w:val="20"/>
          <w:rtl/>
        </w:rPr>
        <w:t>המחרת</w:t>
      </w:r>
      <w:r w:rsidRPr="00BD0EB9">
        <w:rPr>
          <w:rFonts w:cs="Arial"/>
          <w:sz w:val="20"/>
          <w:szCs w:val="20"/>
          <w:rtl/>
        </w:rPr>
        <w:t xml:space="preserve">, </w:t>
      </w:r>
      <w:r w:rsidRPr="00BD0EB9">
        <w:rPr>
          <w:rFonts w:cs="Arial" w:hint="cs"/>
          <w:sz w:val="20"/>
          <w:szCs w:val="20"/>
          <w:rtl/>
        </w:rPr>
        <w:t>ואותו</w:t>
      </w:r>
      <w:r w:rsidRPr="00BD0EB9">
        <w:rPr>
          <w:rFonts w:cs="Arial"/>
          <w:sz w:val="20"/>
          <w:szCs w:val="20"/>
          <w:rtl/>
        </w:rPr>
        <w:t xml:space="preserve"> </w:t>
      </w:r>
      <w:r w:rsidRPr="00BD0EB9">
        <w:rPr>
          <w:rFonts w:cs="Arial" w:hint="cs"/>
          <w:sz w:val="20"/>
          <w:szCs w:val="20"/>
          <w:rtl/>
        </w:rPr>
        <w:t>יום</w:t>
      </w:r>
      <w:r w:rsidRPr="00BD0EB9">
        <w:rPr>
          <w:rFonts w:cs="Arial"/>
          <w:sz w:val="20"/>
          <w:szCs w:val="20"/>
          <w:rtl/>
        </w:rPr>
        <w:t xml:space="preserve"> </w:t>
      </w:r>
      <w:r w:rsidRPr="00BD0EB9">
        <w:rPr>
          <w:rFonts w:cs="Arial" w:hint="cs"/>
          <w:sz w:val="20"/>
          <w:szCs w:val="20"/>
          <w:rtl/>
        </w:rPr>
        <w:t>אינו</w:t>
      </w:r>
      <w:r w:rsidRPr="00BD0EB9">
        <w:rPr>
          <w:rFonts w:cs="Arial"/>
          <w:sz w:val="20"/>
          <w:szCs w:val="20"/>
          <w:rtl/>
        </w:rPr>
        <w:t xml:space="preserve"> </w:t>
      </w:r>
      <w:r w:rsidRPr="00BD0EB9">
        <w:rPr>
          <w:rFonts w:cs="Arial" w:hint="cs"/>
          <w:sz w:val="20"/>
          <w:szCs w:val="20"/>
          <w:rtl/>
        </w:rPr>
        <w:t>עולה</w:t>
      </w:r>
      <w:r w:rsidRPr="00BD0EB9">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קהל שהתפללו ערבית מבעוד יום</w:t>
      </w:r>
      <w:r>
        <w:rPr>
          <w:rFonts w:cs="Arial"/>
          <w:b/>
          <w:bCs/>
          <w:sz w:val="20"/>
          <w:szCs w:val="20"/>
          <w:rtl/>
        </w:rPr>
        <w:br/>
      </w:r>
      <w:r>
        <w:rPr>
          <w:rFonts w:cs="Arial" w:hint="cs"/>
          <w:b/>
          <w:bCs/>
          <w:sz w:val="20"/>
          <w:szCs w:val="20"/>
          <w:rtl/>
        </w:rPr>
        <w:t xml:space="preserve">מהרש"ל </w:t>
      </w:r>
      <w:r>
        <w:rPr>
          <w:rFonts w:cs="Arial"/>
          <w:sz w:val="20"/>
          <w:szCs w:val="20"/>
          <w:rtl/>
        </w:rPr>
        <w:t>–</w:t>
      </w:r>
      <w:r>
        <w:rPr>
          <w:rFonts w:cs="Arial" w:hint="cs"/>
          <w:sz w:val="20"/>
          <w:szCs w:val="20"/>
          <w:rtl/>
        </w:rPr>
        <w:t xml:space="preserve"> אם האבל עצמו לא התפלל ערבית, אע"פ שהקהל התפלל ערבית מבעוד יום, אינו נגרר אחריהם אלא מונה את אותו היום כיום ראשון לאבלותו. ואע"פ שלעיל </w:t>
      </w:r>
      <w:r w:rsidRPr="00416380">
        <w:rPr>
          <w:rFonts w:cs="Arial" w:hint="cs"/>
          <w:sz w:val="18"/>
          <w:szCs w:val="18"/>
          <w:rtl/>
        </w:rPr>
        <w:t>(סימן קצו)</w:t>
      </w:r>
      <w:r>
        <w:rPr>
          <w:rFonts w:cs="Arial" w:hint="cs"/>
          <w:sz w:val="20"/>
          <w:szCs w:val="20"/>
          <w:rtl/>
        </w:rPr>
        <w:t xml:space="preserve"> יש אומרים לגבי נידה שאם הציבור התפללו ערבית מוקדם אותו היום אינו עולה לה, הכא מודים.</w:t>
      </w:r>
      <w:r>
        <w:rPr>
          <w:rFonts w:cs="Arial"/>
          <w:sz w:val="20"/>
          <w:szCs w:val="20"/>
          <w:rtl/>
        </w:rPr>
        <w:br/>
      </w:r>
      <w:r>
        <w:rPr>
          <w:rFonts w:cs="Arial"/>
          <w:b/>
          <w:bCs/>
          <w:sz w:val="20"/>
          <w:szCs w:val="20"/>
          <w:rtl/>
        </w:rPr>
        <w:br/>
      </w:r>
      <w:r w:rsidRPr="00594C5E">
        <w:rPr>
          <w:rFonts w:cs="Arial" w:hint="cs"/>
          <w:b/>
          <w:bCs/>
          <w:sz w:val="20"/>
          <w:szCs w:val="20"/>
          <w:rtl/>
        </w:rPr>
        <w:t>טעם</w:t>
      </w:r>
      <w:r>
        <w:rPr>
          <w:rFonts w:cs="Arial" w:hint="cs"/>
          <w:sz w:val="20"/>
          <w:szCs w:val="20"/>
          <w:rtl/>
        </w:rPr>
        <w:t xml:space="preserve"> </w:t>
      </w:r>
      <w:r>
        <w:rPr>
          <w:rFonts w:cs="Arial"/>
          <w:sz w:val="20"/>
          <w:szCs w:val="20"/>
          <w:rtl/>
        </w:rPr>
        <w:br/>
      </w:r>
      <w:r>
        <w:rPr>
          <w:rFonts w:cs="Arial" w:hint="cs"/>
          <w:sz w:val="20"/>
          <w:szCs w:val="20"/>
          <w:rtl/>
        </w:rPr>
        <w:t xml:space="preserve">א. </w:t>
      </w:r>
      <w:r w:rsidRPr="00594C5E">
        <w:rPr>
          <w:rFonts w:cs="Arial" w:hint="cs"/>
          <w:b/>
          <w:bCs/>
          <w:sz w:val="20"/>
          <w:szCs w:val="20"/>
          <w:rtl/>
        </w:rPr>
        <w:t>מהרש"ל</w:t>
      </w:r>
      <w:r>
        <w:rPr>
          <w:rFonts w:cs="Arial" w:hint="cs"/>
          <w:sz w:val="20"/>
          <w:szCs w:val="20"/>
          <w:rtl/>
        </w:rPr>
        <w:t xml:space="preserve"> - התם מדובר באשה, ומכיוון שרוב הנשים אינן רגילות להתפלל, אפילו אם היא רגילה להתפלל, מ"מ נגררת היא אחר הציבור. אך לגבי גברים, מכיוון שרגילים להתפלל והוא לא התפלל עמהם, אין דינו כמותם ואותו היום עולה לו.</w:t>
      </w:r>
      <w:r>
        <w:rPr>
          <w:rFonts w:cs="Arial"/>
          <w:sz w:val="20"/>
          <w:szCs w:val="20"/>
          <w:rtl/>
        </w:rPr>
        <w:br/>
      </w:r>
      <w:r>
        <w:rPr>
          <w:rFonts w:cs="Arial" w:hint="cs"/>
          <w:sz w:val="20"/>
          <w:szCs w:val="20"/>
          <w:rtl/>
        </w:rPr>
        <w:t xml:space="preserve">ב. </w:t>
      </w:r>
      <w:r w:rsidRPr="00594C5E">
        <w:rPr>
          <w:rFonts w:cs="Arial" w:hint="cs"/>
          <w:b/>
          <w:bCs/>
          <w:sz w:val="20"/>
          <w:szCs w:val="20"/>
          <w:rtl/>
        </w:rPr>
        <w:t>אביו של הש"ך</w:t>
      </w:r>
      <w:r>
        <w:rPr>
          <w:rFonts w:cs="Arial" w:hint="cs"/>
          <w:sz w:val="20"/>
          <w:szCs w:val="20"/>
          <w:rtl/>
        </w:rPr>
        <w:t xml:space="preserve"> </w:t>
      </w:r>
      <w:r>
        <w:rPr>
          <w:rFonts w:cs="Arial"/>
          <w:sz w:val="20"/>
          <w:szCs w:val="20"/>
          <w:rtl/>
        </w:rPr>
        <w:t>–</w:t>
      </w:r>
      <w:r>
        <w:rPr>
          <w:rFonts w:cs="Arial" w:hint="cs"/>
          <w:sz w:val="20"/>
          <w:szCs w:val="20"/>
          <w:rtl/>
        </w:rPr>
        <w:t xml:space="preserve"> לעיל מדובר באשה שרצתה להקל על עצמה ולמנות את אותו היום, ומכיוון שהציבור כבר </w:t>
      </w:r>
      <w:r>
        <w:rPr>
          <w:rFonts w:cs="Arial" w:hint="cs"/>
          <w:sz w:val="20"/>
          <w:szCs w:val="20"/>
          <w:rtl/>
        </w:rPr>
        <w:lastRenderedPageBreak/>
        <w:t xml:space="preserve">התפללו ערבית לאו כל כמינה להקל על עצמה. אך כאן לא רצה להקל על עצמו אלא מהשמיים שלחו לו אבלות זאת, בכה"ג אותו היום עולה לו שהרי אינו בא מרצונו לעשות תרי קולי דסתרי אהדדי. </w:t>
      </w:r>
      <w:r>
        <w:rPr>
          <w:rFonts w:cs="Arial"/>
          <w:sz w:val="20"/>
          <w:szCs w:val="20"/>
          <w:rtl/>
        </w:rPr>
        <w:br/>
      </w:r>
      <w:r>
        <w:rPr>
          <w:rFonts w:cs="Arial" w:hint="cs"/>
          <w:sz w:val="20"/>
          <w:szCs w:val="20"/>
          <w:rtl/>
        </w:rPr>
        <w:t xml:space="preserve">ולפי הסבר זה, אם אירע אבלות בכה"ג לאשה שלא התפללה ערבית מבעוד יום, אותו היום עולה לה, שהרי לא באה להקל על עצמה, וכ"פ </w:t>
      </w:r>
      <w:r w:rsidRPr="00594C5E">
        <w:rPr>
          <w:rFonts w:cs="Arial" w:hint="cs"/>
          <w:b/>
          <w:bCs/>
          <w:sz w:val="20"/>
          <w:szCs w:val="20"/>
          <w:rtl/>
        </w:rPr>
        <w:t>הש"ך</w:t>
      </w:r>
      <w:r>
        <w:rPr>
          <w:rFonts w:cs="Arial" w:hint="cs"/>
          <w:sz w:val="20"/>
          <w:szCs w:val="20"/>
          <w:rtl/>
        </w:rPr>
        <w:t xml:space="preserve">. </w:t>
      </w:r>
      <w:r w:rsidRPr="008003FD">
        <w:rPr>
          <w:rFonts w:cs="Arial" w:hint="cs"/>
          <w:sz w:val="18"/>
          <w:szCs w:val="18"/>
          <w:rtl/>
        </w:rPr>
        <w:t xml:space="preserve">[משא"כ להסבר </w:t>
      </w:r>
      <w:r w:rsidRPr="008003FD">
        <w:rPr>
          <w:rFonts w:cs="Arial" w:hint="cs"/>
          <w:b/>
          <w:bCs/>
          <w:sz w:val="18"/>
          <w:szCs w:val="18"/>
          <w:rtl/>
        </w:rPr>
        <w:t>מהרש"ל</w:t>
      </w:r>
      <w:r w:rsidRPr="008003FD">
        <w:rPr>
          <w:rFonts w:cs="Arial" w:hint="cs"/>
          <w:sz w:val="18"/>
          <w:szCs w:val="18"/>
          <w:rtl/>
        </w:rPr>
        <w:t xml:space="preserve"> אשה לעולם נגררת אחר הציבור.]</w:t>
      </w:r>
    </w:p>
    <w:p w:rsidR="00032970" w:rsidRDefault="00032970" w:rsidP="00032970">
      <w:pPr>
        <w:rPr>
          <w:rFonts w:cs="Arial"/>
          <w:sz w:val="20"/>
          <w:szCs w:val="20"/>
          <w:rtl/>
        </w:rPr>
      </w:pPr>
      <w:r>
        <w:rPr>
          <w:rFonts w:cs="Arial" w:hint="cs"/>
          <w:b/>
          <w:bCs/>
          <w:sz w:val="20"/>
          <w:szCs w:val="20"/>
          <w:rtl/>
        </w:rPr>
        <w:t>הדין בדיעבד</w:t>
      </w:r>
      <w:r>
        <w:rPr>
          <w:rFonts w:cs="Arial"/>
          <w:b/>
          <w:bCs/>
          <w:sz w:val="20"/>
          <w:szCs w:val="20"/>
          <w:rtl/>
        </w:rPr>
        <w:br/>
      </w:r>
      <w:r>
        <w:rPr>
          <w:rFonts w:cs="Arial" w:hint="cs"/>
          <w:sz w:val="20"/>
          <w:szCs w:val="20"/>
          <w:rtl/>
        </w:rPr>
        <w:t>לגבי נידה מקלים בדיעבד, שאע"פ שהתפללה ערבית מבעו"י, מ"מ המקל למנות יום זה לא הפסיד.</w:t>
      </w:r>
      <w:r>
        <w:rPr>
          <w:rFonts w:cs="Arial"/>
          <w:sz w:val="20"/>
          <w:szCs w:val="20"/>
          <w:rtl/>
        </w:rPr>
        <w:br/>
      </w:r>
      <w:r>
        <w:rPr>
          <w:rFonts w:cs="Arial" w:hint="cs"/>
          <w:sz w:val="20"/>
          <w:szCs w:val="20"/>
          <w:rtl/>
        </w:rPr>
        <w:t xml:space="preserve">א. </w:t>
      </w:r>
      <w:r w:rsidRPr="00DF26BC">
        <w:rPr>
          <w:rFonts w:cs="Arial" w:hint="cs"/>
          <w:b/>
          <w:bCs/>
          <w:sz w:val="20"/>
          <w:szCs w:val="20"/>
          <w:rtl/>
        </w:rPr>
        <w:t xml:space="preserve">לבוש </w:t>
      </w:r>
      <w:r>
        <w:rPr>
          <w:rFonts w:cs="Arial" w:hint="cs"/>
          <w:sz w:val="20"/>
          <w:szCs w:val="20"/>
          <w:rtl/>
        </w:rPr>
        <w:t>- לפי"ז, ה"ה לעניין אבלות שהמקל למנות יום זה כיום ראשון לאבלות לא הפסיד.</w:t>
      </w:r>
      <w:r>
        <w:rPr>
          <w:rFonts w:cs="Arial" w:hint="cs"/>
          <w:sz w:val="20"/>
          <w:szCs w:val="20"/>
          <w:rtl/>
        </w:rPr>
        <w:br/>
        <w:t xml:space="preserve">ב. </w:t>
      </w:r>
      <w:r w:rsidRPr="00DF26BC">
        <w:rPr>
          <w:rFonts w:cs="Arial" w:hint="cs"/>
          <w:b/>
          <w:bCs/>
          <w:sz w:val="20"/>
          <w:szCs w:val="20"/>
          <w:rtl/>
        </w:rPr>
        <w:t>דעה המובאת בתרומת הדשן</w:t>
      </w:r>
      <w:r>
        <w:rPr>
          <w:rFonts w:cs="Arial" w:hint="cs"/>
          <w:sz w:val="20"/>
          <w:szCs w:val="20"/>
          <w:rtl/>
        </w:rPr>
        <w:t xml:space="preserve"> </w:t>
      </w:r>
      <w:r>
        <w:rPr>
          <w:rFonts w:cs="Arial"/>
          <w:sz w:val="20"/>
          <w:szCs w:val="20"/>
          <w:rtl/>
        </w:rPr>
        <w:t>–</w:t>
      </w:r>
      <w:r>
        <w:rPr>
          <w:rFonts w:cs="Arial" w:hint="cs"/>
          <w:sz w:val="20"/>
          <w:szCs w:val="20"/>
          <w:rtl/>
        </w:rPr>
        <w:t xml:space="preserve"> אין לדמות דין אבלות לדין נידה ואין להקל כאן, וכ"פ </w:t>
      </w:r>
      <w:r w:rsidRPr="00DF26BC">
        <w:rPr>
          <w:rFonts w:cs="Arial" w:hint="cs"/>
          <w:b/>
          <w:bCs/>
          <w:sz w:val="20"/>
          <w:szCs w:val="20"/>
          <w:rtl/>
        </w:rPr>
        <w:t>הש"ך</w:t>
      </w:r>
      <w:r>
        <w:rPr>
          <w:rFonts w:cs="Arial" w:hint="cs"/>
          <w:sz w:val="20"/>
          <w:szCs w:val="20"/>
          <w:rtl/>
        </w:rPr>
        <w:t xml:space="preserve">. </w:t>
      </w:r>
      <w:r>
        <w:rPr>
          <w:rFonts w:cs="Arial"/>
          <w:sz w:val="20"/>
          <w:szCs w:val="20"/>
          <w:rtl/>
        </w:rPr>
        <w:br/>
      </w:r>
      <w:r w:rsidRPr="00DF26BC">
        <w:rPr>
          <w:rFonts w:cs="Arial" w:hint="cs"/>
          <w:b/>
          <w:bCs/>
          <w:sz w:val="20"/>
          <w:szCs w:val="20"/>
          <w:rtl/>
        </w:rPr>
        <w:t xml:space="preserve">טעם </w:t>
      </w:r>
      <w:r>
        <w:rPr>
          <w:rFonts w:cs="Arial"/>
          <w:sz w:val="20"/>
          <w:szCs w:val="20"/>
          <w:rtl/>
        </w:rPr>
        <w:t>–</w:t>
      </w:r>
      <w:r>
        <w:rPr>
          <w:rFonts w:cs="Arial" w:hint="cs"/>
          <w:sz w:val="20"/>
          <w:szCs w:val="20"/>
          <w:rtl/>
        </w:rPr>
        <w:t xml:space="preserve"> משעת תפילת ערבית עד הלילה אינו ממש חלק מיום המחרת אלא סניף ותוספת בעלמא. לכן, לעניין אבלות לא נחשב כיום שהרי סניף ותוספת ליום המחרת הוא, אך בנידה ההקפדה היא על עיצומו של יום, וכיוון שסוף סוף נמצאת היא בעיצומו של יום ניתן למנות  יום זה כיום. </w:t>
      </w:r>
    </w:p>
    <w:p w:rsidR="00032970" w:rsidRPr="00DF26BC"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8003FD">
        <w:rPr>
          <w:rFonts w:cs="Arial" w:hint="cs"/>
          <w:b/>
          <w:bCs/>
          <w:sz w:val="20"/>
          <w:szCs w:val="20"/>
          <w:rtl/>
        </w:rPr>
        <w:t>מרדכי</w:t>
      </w:r>
      <w:r>
        <w:rPr>
          <w:rFonts w:cs="Arial" w:hint="cs"/>
          <w:sz w:val="20"/>
          <w:szCs w:val="20"/>
          <w:rtl/>
        </w:rPr>
        <w:t xml:space="preserve">. התפלל ערבית מבעו"י ושמע שמת לו מת, אין יום זה עולה לו, וכ"פ </w:t>
      </w:r>
      <w:r w:rsidRPr="008003FD">
        <w:rPr>
          <w:rFonts w:cs="Arial" w:hint="cs"/>
          <w:b/>
          <w:bCs/>
          <w:sz w:val="20"/>
          <w:szCs w:val="20"/>
          <w:rtl/>
        </w:rPr>
        <w:t>המחבר</w:t>
      </w:r>
      <w:r>
        <w:rPr>
          <w:rFonts w:cs="Arial" w:hint="cs"/>
          <w:sz w:val="20"/>
          <w:szCs w:val="20"/>
          <w:rtl/>
        </w:rPr>
        <w:t xml:space="preserve">. </w:t>
      </w:r>
      <w:r>
        <w:rPr>
          <w:rFonts w:cs="Arial"/>
          <w:b/>
          <w:bCs/>
          <w:sz w:val="20"/>
          <w:szCs w:val="20"/>
          <w:rtl/>
        </w:rPr>
        <w:br/>
      </w:r>
      <w:r>
        <w:rPr>
          <w:rFonts w:cs="Arial" w:hint="cs"/>
          <w:b/>
          <w:bCs/>
          <w:sz w:val="20"/>
          <w:szCs w:val="20"/>
          <w:rtl/>
        </w:rPr>
        <w:t xml:space="preserve">   </w:t>
      </w:r>
      <w:r w:rsidRPr="008003FD">
        <w:rPr>
          <w:rFonts w:cs="Arial" w:hint="cs"/>
          <w:b/>
          <w:bCs/>
          <w:sz w:val="20"/>
          <w:szCs w:val="20"/>
          <w:rtl/>
        </w:rPr>
        <w:t>טעם</w:t>
      </w:r>
      <w:r>
        <w:rPr>
          <w:rFonts w:cs="Arial" w:hint="cs"/>
          <w:sz w:val="20"/>
          <w:szCs w:val="20"/>
          <w:rtl/>
        </w:rPr>
        <w:t>. אין לעשות תרי קולי דסתרי אהדדי.</w:t>
      </w:r>
      <w:r>
        <w:rPr>
          <w:rFonts w:cs="Arial"/>
          <w:sz w:val="20"/>
          <w:szCs w:val="20"/>
          <w:rtl/>
        </w:rPr>
        <w:br/>
      </w:r>
      <w:r>
        <w:rPr>
          <w:rFonts w:cs="Arial" w:hint="cs"/>
          <w:sz w:val="20"/>
          <w:szCs w:val="20"/>
          <w:rtl/>
        </w:rPr>
        <w:t xml:space="preserve">2. </w:t>
      </w:r>
      <w:r w:rsidRPr="008003FD">
        <w:rPr>
          <w:rFonts w:cs="Arial" w:hint="cs"/>
          <w:b/>
          <w:bCs/>
          <w:sz w:val="20"/>
          <w:szCs w:val="20"/>
          <w:rtl/>
        </w:rPr>
        <w:t>מהרש"ל</w:t>
      </w:r>
      <w:r>
        <w:rPr>
          <w:rFonts w:cs="Arial" w:hint="cs"/>
          <w:sz w:val="20"/>
          <w:szCs w:val="20"/>
          <w:rtl/>
        </w:rPr>
        <w:t>. אם הקהל התפללו ערבית מוקדם אין היחיד נגרר אחריהם, בניגוד לנידה הנגררת אחר הציבור שהתפללו ערבית מוקדם.</w:t>
      </w:r>
      <w:r>
        <w:rPr>
          <w:rFonts w:cs="Arial"/>
          <w:sz w:val="20"/>
          <w:szCs w:val="20"/>
          <w:rtl/>
        </w:rPr>
        <w:br/>
      </w:r>
      <w:r>
        <w:rPr>
          <w:rFonts w:cs="Arial" w:hint="cs"/>
          <w:sz w:val="20"/>
          <w:szCs w:val="20"/>
          <w:rtl/>
        </w:rPr>
        <w:t xml:space="preserve">3. </w:t>
      </w:r>
      <w:r w:rsidRPr="008003FD">
        <w:rPr>
          <w:rFonts w:cs="Arial" w:hint="cs"/>
          <w:b/>
          <w:bCs/>
          <w:sz w:val="20"/>
          <w:szCs w:val="20"/>
          <w:rtl/>
        </w:rPr>
        <w:t>טעם</w:t>
      </w:r>
      <w:r>
        <w:rPr>
          <w:rFonts w:cs="Arial" w:hint="cs"/>
          <w:sz w:val="20"/>
          <w:szCs w:val="20"/>
          <w:rtl/>
        </w:rPr>
        <w:t xml:space="preserve">. </w:t>
      </w:r>
      <w:r w:rsidRPr="008003FD">
        <w:rPr>
          <w:rFonts w:cs="Arial" w:hint="cs"/>
          <w:b/>
          <w:bCs/>
          <w:sz w:val="20"/>
          <w:szCs w:val="20"/>
          <w:rtl/>
        </w:rPr>
        <w:t>מהרש"ל</w:t>
      </w:r>
      <w:r>
        <w:rPr>
          <w:rFonts w:cs="Arial" w:hint="cs"/>
          <w:sz w:val="20"/>
          <w:szCs w:val="20"/>
          <w:rtl/>
        </w:rPr>
        <w:t xml:space="preserve">. נשים אינן רגילות להתפלל ולכן נגררות. </w:t>
      </w:r>
      <w:r w:rsidRPr="008003FD">
        <w:rPr>
          <w:rFonts w:cs="Arial" w:hint="cs"/>
          <w:b/>
          <w:bCs/>
          <w:sz w:val="20"/>
          <w:szCs w:val="20"/>
          <w:rtl/>
        </w:rPr>
        <w:t>אביו של הש"ך</w:t>
      </w:r>
      <w:r>
        <w:rPr>
          <w:rFonts w:cs="Arial" w:hint="cs"/>
          <w:sz w:val="20"/>
          <w:szCs w:val="20"/>
          <w:rtl/>
        </w:rPr>
        <w:t xml:space="preserve">. אבלות חלה עליו ללא תכנון ואינו עושה הקולות מרצונו, וכ"פ </w:t>
      </w:r>
      <w:r w:rsidRPr="009C3507">
        <w:rPr>
          <w:rFonts w:cs="Arial" w:hint="cs"/>
          <w:b/>
          <w:bCs/>
          <w:sz w:val="20"/>
          <w:szCs w:val="20"/>
          <w:rtl/>
        </w:rPr>
        <w:t>הש"ך</w:t>
      </w:r>
      <w:r>
        <w:rPr>
          <w:rFonts w:cs="Arial" w:hint="cs"/>
          <w:sz w:val="20"/>
          <w:szCs w:val="20"/>
          <w:rtl/>
        </w:rPr>
        <w:t xml:space="preserve">, ולפי"ז ה"ה באשה אבלה שיש להקל, משא"כ </w:t>
      </w:r>
      <w:r w:rsidRPr="008003FD">
        <w:rPr>
          <w:rFonts w:cs="Arial" w:hint="cs"/>
          <w:b/>
          <w:bCs/>
          <w:sz w:val="20"/>
          <w:szCs w:val="20"/>
          <w:rtl/>
        </w:rPr>
        <w:t>למהרש"ל</w:t>
      </w:r>
      <w:r>
        <w:rPr>
          <w:rFonts w:cs="Arial" w:hint="cs"/>
          <w:sz w:val="20"/>
          <w:szCs w:val="20"/>
          <w:rtl/>
        </w:rPr>
        <w:t>.</w:t>
      </w:r>
      <w:r>
        <w:rPr>
          <w:rFonts w:cs="Arial" w:hint="cs"/>
          <w:sz w:val="20"/>
          <w:szCs w:val="20"/>
          <w:rtl/>
        </w:rPr>
        <w:br/>
        <w:t xml:space="preserve">4. </w:t>
      </w:r>
      <w:r w:rsidRPr="008003FD">
        <w:rPr>
          <w:rFonts w:cs="Arial" w:hint="cs"/>
          <w:b/>
          <w:bCs/>
          <w:sz w:val="20"/>
          <w:szCs w:val="20"/>
          <w:rtl/>
        </w:rPr>
        <w:t>דיעבד</w:t>
      </w:r>
      <w:r>
        <w:rPr>
          <w:rFonts w:cs="Arial" w:hint="cs"/>
          <w:sz w:val="20"/>
          <w:szCs w:val="20"/>
          <w:rtl/>
        </w:rPr>
        <w:t xml:space="preserve">. בנידה מקלים למנות יום זה. </w:t>
      </w:r>
      <w:r w:rsidRPr="008003FD">
        <w:rPr>
          <w:rFonts w:cs="Arial" w:hint="cs"/>
          <w:b/>
          <w:bCs/>
          <w:sz w:val="20"/>
          <w:szCs w:val="20"/>
          <w:rtl/>
        </w:rPr>
        <w:t>לבוש</w:t>
      </w:r>
      <w:r>
        <w:rPr>
          <w:rFonts w:cs="Arial" w:hint="cs"/>
          <w:sz w:val="20"/>
          <w:szCs w:val="20"/>
          <w:rtl/>
        </w:rPr>
        <w:t xml:space="preserve">. ה"ה הכא מקלים. </w:t>
      </w:r>
      <w:r w:rsidRPr="008003FD">
        <w:rPr>
          <w:rFonts w:cs="Arial" w:hint="cs"/>
          <w:b/>
          <w:bCs/>
          <w:sz w:val="20"/>
          <w:szCs w:val="20"/>
          <w:rtl/>
        </w:rPr>
        <w:t>דעה בת"ה</w:t>
      </w:r>
      <w:r>
        <w:rPr>
          <w:rFonts w:cs="Arial" w:hint="cs"/>
          <w:sz w:val="20"/>
          <w:szCs w:val="20"/>
          <w:rtl/>
        </w:rPr>
        <w:t xml:space="preserve">, וכ"פ </w:t>
      </w:r>
      <w:r w:rsidRPr="008003FD">
        <w:rPr>
          <w:rFonts w:cs="Arial" w:hint="cs"/>
          <w:b/>
          <w:bCs/>
          <w:sz w:val="20"/>
          <w:szCs w:val="20"/>
          <w:rtl/>
        </w:rPr>
        <w:t>הש"ך</w:t>
      </w:r>
      <w:r>
        <w:rPr>
          <w:rFonts w:cs="Arial" w:hint="cs"/>
          <w:sz w:val="20"/>
          <w:szCs w:val="20"/>
          <w:rtl/>
        </w:rPr>
        <w:t xml:space="preserve">. הכא לא מקלים. </w:t>
      </w:r>
      <w:r w:rsidRPr="008003FD">
        <w:rPr>
          <w:rFonts w:cs="Arial" w:hint="cs"/>
          <w:b/>
          <w:bCs/>
          <w:sz w:val="20"/>
          <w:szCs w:val="20"/>
          <w:rtl/>
        </w:rPr>
        <w:t>טעם</w:t>
      </w:r>
      <w:r>
        <w:rPr>
          <w:rFonts w:cs="Arial" w:hint="cs"/>
          <w:sz w:val="20"/>
          <w:szCs w:val="20"/>
          <w:rtl/>
        </w:rPr>
        <w:t>. משעת התפילה עד הלילה נחשב כסניף ליום הבא, לעניין אבלות הוי חלק מיום הבא, לעניין נידה הוי עיצומו של יום שעבר.</w:t>
      </w:r>
      <w:r>
        <w:rPr>
          <w:rFonts w:cs="Arial" w:hint="cs"/>
          <w:sz w:val="20"/>
          <w:szCs w:val="20"/>
          <w:rtl/>
        </w:rPr>
        <w:br/>
        <w:t xml:space="preserve">5. </w:t>
      </w:r>
      <w:r w:rsidRPr="007A4023">
        <w:rPr>
          <w:rFonts w:cs="Arial" w:hint="cs"/>
          <w:b/>
          <w:bCs/>
          <w:sz w:val="20"/>
          <w:szCs w:val="20"/>
          <w:rtl/>
        </w:rPr>
        <w:t>פת"ש</w:t>
      </w:r>
      <w:r>
        <w:rPr>
          <w:rFonts w:cs="Arial" w:hint="cs"/>
          <w:sz w:val="20"/>
          <w:szCs w:val="20"/>
          <w:rtl/>
        </w:rPr>
        <w:t xml:space="preserve">. </w:t>
      </w:r>
      <w:r w:rsidRPr="007A4023">
        <w:rPr>
          <w:rFonts w:cs="Arial" w:hint="cs"/>
          <w:b/>
          <w:bCs/>
          <w:sz w:val="20"/>
          <w:szCs w:val="20"/>
          <w:rtl/>
        </w:rPr>
        <w:t>רדב"ז</w:t>
      </w:r>
      <w:r>
        <w:rPr>
          <w:rFonts w:cs="Arial" w:hint="cs"/>
          <w:sz w:val="20"/>
          <w:szCs w:val="20"/>
          <w:rtl/>
        </w:rPr>
        <w:t xml:space="preserve">. שמע שמועה קרובה ביה"ש, מונה יום זה. </w:t>
      </w:r>
      <w:r w:rsidRPr="007A4023">
        <w:rPr>
          <w:rFonts w:cs="Arial" w:hint="cs"/>
          <w:b/>
          <w:bCs/>
          <w:sz w:val="20"/>
          <w:szCs w:val="20"/>
          <w:rtl/>
        </w:rPr>
        <w:t>חינוך ב"י</w:t>
      </w:r>
      <w:r>
        <w:rPr>
          <w:rFonts w:cs="Arial" w:hint="cs"/>
          <w:sz w:val="20"/>
          <w:szCs w:val="20"/>
          <w:rtl/>
        </w:rPr>
        <w:t>. הדין בסעיף כאן נאמר רק לגבי אבלות, אך לגבי יארציי"ט, פשוט שמונה ע"פ היום שעבר.</w:t>
      </w: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3A1A78" w:rsidRDefault="00032970" w:rsidP="00032970">
      <w:pPr>
        <w:rPr>
          <w:b/>
          <w:bCs/>
          <w:sz w:val="20"/>
          <w:szCs w:val="20"/>
          <w:rtl/>
        </w:rPr>
      </w:pPr>
    </w:p>
    <w:p w:rsidR="00032970" w:rsidRPr="003A1A78" w:rsidRDefault="00032970" w:rsidP="00032970">
      <w:pPr>
        <w:rPr>
          <w:b/>
          <w:bCs/>
          <w:sz w:val="20"/>
          <w:szCs w:val="20"/>
          <w:rtl/>
        </w:rPr>
      </w:pPr>
      <w:r w:rsidRPr="003A1A78">
        <w:rPr>
          <w:rFonts w:hint="cs"/>
          <w:b/>
          <w:bCs/>
          <w:sz w:val="20"/>
          <w:szCs w:val="20"/>
          <w:rtl/>
        </w:rPr>
        <w:t>בעזרת ה' יתברך</w:t>
      </w:r>
    </w:p>
    <w:p w:rsidR="00032970" w:rsidRDefault="00032970" w:rsidP="00032970">
      <w:pPr>
        <w:rPr>
          <w:b/>
          <w:bCs/>
          <w:sz w:val="20"/>
          <w:szCs w:val="20"/>
          <w:rtl/>
        </w:rPr>
      </w:pPr>
      <w:r w:rsidRPr="003A1A78">
        <w:rPr>
          <w:rFonts w:hint="cs"/>
          <w:b/>
          <w:bCs/>
          <w:sz w:val="20"/>
          <w:szCs w:val="20"/>
          <w:rtl/>
        </w:rPr>
        <w:t xml:space="preserve">סימן שעו </w:t>
      </w:r>
      <w:r w:rsidRPr="003A1A78">
        <w:rPr>
          <w:b/>
          <w:bCs/>
          <w:sz w:val="20"/>
          <w:szCs w:val="20"/>
          <w:rtl/>
        </w:rPr>
        <w:t>–</w:t>
      </w:r>
      <w:r w:rsidRPr="003A1A78">
        <w:rPr>
          <w:rFonts w:hint="cs"/>
          <w:b/>
          <w:bCs/>
          <w:sz w:val="20"/>
          <w:szCs w:val="20"/>
          <w:rtl/>
        </w:rPr>
        <w:t xml:space="preserve"> מנהג המנחמים ומת שאין לו אבלים</w:t>
      </w:r>
    </w:p>
    <w:p w:rsidR="00032970" w:rsidRDefault="00032970" w:rsidP="00032970">
      <w:pPr>
        <w:rPr>
          <w:sz w:val="20"/>
          <w:szCs w:val="20"/>
          <w:rtl/>
        </w:rPr>
      </w:pPr>
      <w:r>
        <w:rPr>
          <w:rFonts w:hint="cs"/>
          <w:b/>
          <w:bCs/>
          <w:sz w:val="20"/>
          <w:szCs w:val="20"/>
          <w:rtl/>
        </w:rPr>
        <w:t>הקדמה</w:t>
      </w:r>
      <w:r>
        <w:rPr>
          <w:b/>
          <w:bCs/>
          <w:sz w:val="20"/>
          <w:szCs w:val="20"/>
          <w:rtl/>
        </w:rPr>
        <w:br/>
      </w:r>
      <w:r>
        <w:rPr>
          <w:rFonts w:hint="cs"/>
          <w:sz w:val="20"/>
          <w:szCs w:val="20"/>
          <w:rtl/>
        </w:rPr>
        <w:t xml:space="preserve">א. </w:t>
      </w:r>
      <w:r w:rsidRPr="000E0FD9">
        <w:rPr>
          <w:rFonts w:hint="cs"/>
          <w:b/>
          <w:bCs/>
          <w:sz w:val="20"/>
          <w:szCs w:val="20"/>
          <w:rtl/>
        </w:rPr>
        <w:t>ברייתא</w:t>
      </w:r>
      <w:r>
        <w:rPr>
          <w:rFonts w:hint="cs"/>
          <w:sz w:val="20"/>
          <w:szCs w:val="20"/>
          <w:rtl/>
        </w:rPr>
        <w:t xml:space="preserve"> שמחות (יא, ג) "</w:t>
      </w:r>
      <w:r w:rsidRPr="000E0FD9">
        <w:rPr>
          <w:rFonts w:cs="Arial" w:hint="cs"/>
          <w:sz w:val="20"/>
          <w:szCs w:val="20"/>
          <w:rtl/>
        </w:rPr>
        <w:t>קברוהו</w:t>
      </w:r>
      <w:r w:rsidRPr="000E0FD9">
        <w:rPr>
          <w:rFonts w:cs="Arial"/>
          <w:sz w:val="20"/>
          <w:szCs w:val="20"/>
          <w:rtl/>
        </w:rPr>
        <w:t xml:space="preserve">, </w:t>
      </w:r>
      <w:r w:rsidRPr="000E0FD9">
        <w:rPr>
          <w:rFonts w:cs="Arial" w:hint="cs"/>
          <w:sz w:val="20"/>
          <w:szCs w:val="20"/>
          <w:rtl/>
        </w:rPr>
        <w:t>באין</w:t>
      </w:r>
      <w:r w:rsidRPr="000E0FD9">
        <w:rPr>
          <w:rFonts w:cs="Arial"/>
          <w:sz w:val="20"/>
          <w:szCs w:val="20"/>
          <w:rtl/>
        </w:rPr>
        <w:t xml:space="preserve"> </w:t>
      </w:r>
      <w:r w:rsidRPr="000E0FD9">
        <w:rPr>
          <w:rFonts w:cs="Arial" w:hint="cs"/>
          <w:sz w:val="20"/>
          <w:szCs w:val="20"/>
          <w:rtl/>
        </w:rPr>
        <w:t>ועומדין</w:t>
      </w:r>
      <w:r w:rsidRPr="000E0FD9">
        <w:rPr>
          <w:rFonts w:cs="Arial"/>
          <w:sz w:val="20"/>
          <w:szCs w:val="20"/>
          <w:rtl/>
        </w:rPr>
        <w:t xml:space="preserve"> </w:t>
      </w:r>
      <w:r w:rsidRPr="000E0FD9">
        <w:rPr>
          <w:rFonts w:cs="Arial" w:hint="cs"/>
          <w:sz w:val="20"/>
          <w:szCs w:val="20"/>
          <w:rtl/>
        </w:rPr>
        <w:t>בשורה</w:t>
      </w:r>
      <w:r w:rsidRPr="000E0FD9">
        <w:rPr>
          <w:rFonts w:cs="Arial"/>
          <w:sz w:val="20"/>
          <w:szCs w:val="20"/>
          <w:rtl/>
        </w:rPr>
        <w:t xml:space="preserve"> </w:t>
      </w:r>
      <w:r w:rsidRPr="000E0FD9">
        <w:rPr>
          <w:rFonts w:cs="Arial" w:hint="cs"/>
          <w:sz w:val="20"/>
          <w:szCs w:val="20"/>
          <w:rtl/>
        </w:rPr>
        <w:t>ומנחמין</w:t>
      </w:r>
      <w:r w:rsidRPr="000E0FD9">
        <w:rPr>
          <w:rFonts w:cs="Arial"/>
          <w:sz w:val="20"/>
          <w:szCs w:val="20"/>
          <w:rtl/>
        </w:rPr>
        <w:t xml:space="preserve"> </w:t>
      </w:r>
      <w:r w:rsidRPr="000E0FD9">
        <w:rPr>
          <w:rFonts w:cs="Arial" w:hint="cs"/>
          <w:sz w:val="20"/>
          <w:szCs w:val="20"/>
          <w:rtl/>
        </w:rPr>
        <w:t>ופוטרין</w:t>
      </w:r>
      <w:r w:rsidRPr="000E0FD9">
        <w:rPr>
          <w:rFonts w:cs="Arial"/>
          <w:sz w:val="20"/>
          <w:szCs w:val="20"/>
          <w:rtl/>
        </w:rPr>
        <w:t xml:space="preserve"> </w:t>
      </w:r>
      <w:r w:rsidRPr="000E0FD9">
        <w:rPr>
          <w:rFonts w:cs="Arial" w:hint="cs"/>
          <w:sz w:val="20"/>
          <w:szCs w:val="20"/>
          <w:rtl/>
        </w:rPr>
        <w:t>את</w:t>
      </w:r>
      <w:r w:rsidRPr="000E0FD9">
        <w:rPr>
          <w:rFonts w:cs="Arial"/>
          <w:sz w:val="20"/>
          <w:szCs w:val="20"/>
          <w:rtl/>
        </w:rPr>
        <w:t xml:space="preserve"> </w:t>
      </w:r>
      <w:r w:rsidRPr="000E0FD9">
        <w:rPr>
          <w:rFonts w:cs="Arial" w:hint="cs"/>
          <w:sz w:val="20"/>
          <w:szCs w:val="20"/>
          <w:rtl/>
        </w:rPr>
        <w:t>הרבים</w:t>
      </w:r>
      <w:r>
        <w:rPr>
          <w:rFonts w:cs="Arial" w:hint="cs"/>
          <w:sz w:val="20"/>
          <w:szCs w:val="20"/>
          <w:rtl/>
        </w:rPr>
        <w:t>."</w:t>
      </w:r>
      <w:r>
        <w:rPr>
          <w:sz w:val="20"/>
          <w:szCs w:val="20"/>
          <w:rtl/>
        </w:rPr>
        <w:br/>
      </w:r>
      <w:r>
        <w:rPr>
          <w:rFonts w:hint="cs"/>
          <w:sz w:val="20"/>
          <w:szCs w:val="20"/>
          <w:rtl/>
        </w:rPr>
        <w:t xml:space="preserve">ב. </w:t>
      </w:r>
      <w:r>
        <w:rPr>
          <w:rFonts w:cs="Arial" w:hint="cs"/>
          <w:b/>
          <w:bCs/>
          <w:sz w:val="20"/>
          <w:szCs w:val="20"/>
          <w:rtl/>
        </w:rPr>
        <w:t xml:space="preserve">גמרא </w:t>
      </w:r>
      <w:r>
        <w:rPr>
          <w:rFonts w:cs="Arial" w:hint="cs"/>
          <w:sz w:val="20"/>
          <w:szCs w:val="20"/>
          <w:rtl/>
        </w:rPr>
        <w:t>בבא בתרא (ק:) "</w:t>
      </w:r>
      <w:r w:rsidRPr="000E0FD9">
        <w:rPr>
          <w:rFonts w:cs="Arial" w:hint="cs"/>
          <w:sz w:val="20"/>
          <w:szCs w:val="20"/>
          <w:rtl/>
        </w:rPr>
        <w:t>ת</w:t>
      </w:r>
      <w:r w:rsidRPr="000E0FD9">
        <w:rPr>
          <w:rFonts w:cs="Arial"/>
          <w:sz w:val="20"/>
          <w:szCs w:val="20"/>
          <w:rtl/>
        </w:rPr>
        <w:t>"</w:t>
      </w:r>
      <w:r w:rsidRPr="000E0FD9">
        <w:rPr>
          <w:rFonts w:cs="Arial" w:hint="cs"/>
          <w:sz w:val="20"/>
          <w:szCs w:val="20"/>
          <w:rtl/>
        </w:rPr>
        <w:t>ר</w:t>
      </w:r>
      <w:r w:rsidRPr="000E0FD9">
        <w:rPr>
          <w:rFonts w:cs="Arial"/>
          <w:sz w:val="20"/>
          <w:szCs w:val="20"/>
          <w:rtl/>
        </w:rPr>
        <w:t xml:space="preserve">: </w:t>
      </w:r>
      <w:r w:rsidRPr="000E0FD9">
        <w:rPr>
          <w:rFonts w:cs="Arial" w:hint="cs"/>
          <w:sz w:val="20"/>
          <w:szCs w:val="20"/>
          <w:rtl/>
        </w:rPr>
        <w:t>אין</w:t>
      </w:r>
      <w:r w:rsidRPr="000E0FD9">
        <w:rPr>
          <w:rFonts w:cs="Arial"/>
          <w:sz w:val="20"/>
          <w:szCs w:val="20"/>
          <w:rtl/>
        </w:rPr>
        <w:t xml:space="preserve"> </w:t>
      </w:r>
      <w:r w:rsidRPr="000E0FD9">
        <w:rPr>
          <w:rFonts w:cs="Arial" w:hint="cs"/>
          <w:sz w:val="20"/>
          <w:szCs w:val="20"/>
          <w:rtl/>
        </w:rPr>
        <w:t>פוחתין</w:t>
      </w:r>
      <w:r w:rsidRPr="000E0FD9">
        <w:rPr>
          <w:rFonts w:cs="Arial"/>
          <w:sz w:val="20"/>
          <w:szCs w:val="20"/>
          <w:rtl/>
        </w:rPr>
        <w:t xml:space="preserve"> </w:t>
      </w:r>
      <w:r w:rsidRPr="000E0FD9">
        <w:rPr>
          <w:rFonts w:cs="Arial" w:hint="cs"/>
          <w:sz w:val="20"/>
          <w:szCs w:val="20"/>
          <w:rtl/>
        </w:rPr>
        <w:t>משבעה</w:t>
      </w:r>
      <w:r w:rsidRPr="000E0FD9">
        <w:rPr>
          <w:rFonts w:cs="Arial"/>
          <w:sz w:val="20"/>
          <w:szCs w:val="20"/>
          <w:rtl/>
        </w:rPr>
        <w:t xml:space="preserve"> </w:t>
      </w:r>
      <w:r w:rsidRPr="000E0FD9">
        <w:rPr>
          <w:rFonts w:cs="Arial" w:hint="cs"/>
          <w:sz w:val="20"/>
          <w:szCs w:val="20"/>
          <w:rtl/>
        </w:rPr>
        <w:t>מעמדות</w:t>
      </w:r>
      <w:r w:rsidRPr="000E0FD9">
        <w:rPr>
          <w:rFonts w:cs="Arial"/>
          <w:sz w:val="20"/>
          <w:szCs w:val="20"/>
          <w:rtl/>
        </w:rPr>
        <w:t xml:space="preserve"> </w:t>
      </w:r>
      <w:r w:rsidRPr="000E0FD9">
        <w:rPr>
          <w:rFonts w:cs="Arial" w:hint="cs"/>
          <w:sz w:val="20"/>
          <w:szCs w:val="20"/>
          <w:rtl/>
        </w:rPr>
        <w:t>ומושבות</w:t>
      </w:r>
      <w:r w:rsidRPr="000E0FD9">
        <w:rPr>
          <w:rFonts w:cs="Arial"/>
          <w:sz w:val="20"/>
          <w:szCs w:val="20"/>
          <w:rtl/>
        </w:rPr>
        <w:t xml:space="preserve"> </w:t>
      </w:r>
      <w:r w:rsidRPr="000E0FD9">
        <w:rPr>
          <w:rFonts w:cs="Arial" w:hint="cs"/>
          <w:sz w:val="20"/>
          <w:szCs w:val="20"/>
          <w:rtl/>
        </w:rPr>
        <w:t>למת</w:t>
      </w:r>
      <w:r w:rsidRPr="000E0FD9">
        <w:rPr>
          <w:rFonts w:cs="Arial"/>
          <w:sz w:val="20"/>
          <w:szCs w:val="20"/>
          <w:rtl/>
        </w:rPr>
        <w:t xml:space="preserve">, </w:t>
      </w:r>
      <w:r w:rsidRPr="000E0FD9">
        <w:rPr>
          <w:rFonts w:cs="Arial" w:hint="cs"/>
          <w:sz w:val="20"/>
          <w:szCs w:val="20"/>
          <w:rtl/>
        </w:rPr>
        <w:t>כנגד</w:t>
      </w:r>
      <w:r w:rsidRPr="000E0FD9">
        <w:rPr>
          <w:rFonts w:cs="Arial"/>
          <w:sz w:val="20"/>
          <w:szCs w:val="20"/>
          <w:rtl/>
        </w:rPr>
        <w:t xml:space="preserve"> </w:t>
      </w:r>
      <w:r w:rsidRPr="000E0FD9">
        <w:rPr>
          <w:rFonts w:cs="Arial" w:hint="cs"/>
          <w:sz w:val="20"/>
          <w:szCs w:val="20"/>
          <w:rtl/>
        </w:rPr>
        <w:t>הבל</w:t>
      </w:r>
      <w:r w:rsidRPr="000E0FD9">
        <w:rPr>
          <w:rFonts w:cs="Arial"/>
          <w:sz w:val="20"/>
          <w:szCs w:val="20"/>
          <w:rtl/>
        </w:rPr>
        <w:t xml:space="preserve"> </w:t>
      </w:r>
      <w:r w:rsidRPr="000E0FD9">
        <w:rPr>
          <w:rFonts w:cs="Arial" w:hint="cs"/>
          <w:sz w:val="20"/>
          <w:szCs w:val="20"/>
          <w:rtl/>
        </w:rPr>
        <w:t>הבלים</w:t>
      </w:r>
      <w:r w:rsidRPr="000E0FD9">
        <w:rPr>
          <w:rFonts w:cs="Arial"/>
          <w:sz w:val="20"/>
          <w:szCs w:val="20"/>
          <w:rtl/>
        </w:rPr>
        <w:t xml:space="preserve"> </w:t>
      </w:r>
      <w:r w:rsidRPr="000E0FD9">
        <w:rPr>
          <w:rFonts w:cs="Arial" w:hint="cs"/>
          <w:sz w:val="20"/>
          <w:szCs w:val="20"/>
          <w:rtl/>
        </w:rPr>
        <w:t>אמר</w:t>
      </w:r>
      <w:r w:rsidRPr="000E0FD9">
        <w:rPr>
          <w:rFonts w:cs="Arial"/>
          <w:sz w:val="20"/>
          <w:szCs w:val="20"/>
          <w:rtl/>
        </w:rPr>
        <w:t xml:space="preserve"> </w:t>
      </w:r>
      <w:r w:rsidRPr="000E0FD9">
        <w:rPr>
          <w:rFonts w:cs="Arial" w:hint="cs"/>
          <w:sz w:val="20"/>
          <w:szCs w:val="20"/>
          <w:rtl/>
        </w:rPr>
        <w:t>קהלת</w:t>
      </w:r>
      <w:r w:rsidRPr="000E0FD9">
        <w:rPr>
          <w:rFonts w:cs="Arial"/>
          <w:sz w:val="20"/>
          <w:szCs w:val="20"/>
          <w:rtl/>
        </w:rPr>
        <w:t xml:space="preserve"> </w:t>
      </w:r>
      <w:r w:rsidRPr="000E0FD9">
        <w:rPr>
          <w:rFonts w:cs="Arial" w:hint="cs"/>
          <w:sz w:val="20"/>
          <w:szCs w:val="20"/>
          <w:rtl/>
        </w:rPr>
        <w:t>הבל</w:t>
      </w:r>
      <w:r w:rsidRPr="000E0FD9">
        <w:rPr>
          <w:rFonts w:cs="Arial"/>
          <w:sz w:val="20"/>
          <w:szCs w:val="20"/>
          <w:rtl/>
        </w:rPr>
        <w:t xml:space="preserve"> </w:t>
      </w:r>
      <w:r w:rsidRPr="000E0FD9">
        <w:rPr>
          <w:rFonts w:cs="Arial" w:hint="cs"/>
          <w:sz w:val="20"/>
          <w:szCs w:val="20"/>
          <w:rtl/>
        </w:rPr>
        <w:t>הבלים</w:t>
      </w:r>
      <w:r w:rsidRPr="000E0FD9">
        <w:rPr>
          <w:rFonts w:cs="Arial"/>
          <w:sz w:val="20"/>
          <w:szCs w:val="20"/>
          <w:rtl/>
        </w:rPr>
        <w:t xml:space="preserve"> </w:t>
      </w:r>
      <w:r w:rsidRPr="000E0FD9">
        <w:rPr>
          <w:rFonts w:cs="Arial" w:hint="cs"/>
          <w:sz w:val="20"/>
          <w:szCs w:val="20"/>
          <w:rtl/>
        </w:rPr>
        <w:t>הכל</w:t>
      </w:r>
      <w:r w:rsidRPr="000E0FD9">
        <w:rPr>
          <w:rFonts w:cs="Arial"/>
          <w:sz w:val="20"/>
          <w:szCs w:val="20"/>
          <w:rtl/>
        </w:rPr>
        <w:t xml:space="preserve"> </w:t>
      </w:r>
      <w:r w:rsidRPr="000E0FD9">
        <w:rPr>
          <w:rFonts w:cs="Arial" w:hint="cs"/>
          <w:sz w:val="20"/>
          <w:szCs w:val="20"/>
          <w:rtl/>
        </w:rPr>
        <w:t>הבל</w:t>
      </w:r>
      <w:r>
        <w:rPr>
          <w:rFonts w:cs="Arial" w:hint="cs"/>
          <w:sz w:val="20"/>
          <w:szCs w:val="20"/>
          <w:rtl/>
        </w:rPr>
        <w:t>."</w:t>
      </w:r>
    </w:p>
    <w:p w:rsidR="00032970" w:rsidRPr="000E0FD9" w:rsidRDefault="00032970" w:rsidP="00032970">
      <w:pPr>
        <w:rPr>
          <w:sz w:val="20"/>
          <w:szCs w:val="20"/>
          <w:rtl/>
        </w:rPr>
      </w:pPr>
      <w:r>
        <w:rPr>
          <w:rFonts w:hint="cs"/>
          <w:sz w:val="20"/>
          <w:szCs w:val="20"/>
          <w:rtl/>
        </w:rPr>
        <w:t xml:space="preserve">ולפי זה פסק </w:t>
      </w:r>
      <w:r w:rsidRPr="00E229B2">
        <w:rPr>
          <w:rFonts w:hint="cs"/>
          <w:b/>
          <w:bCs/>
          <w:sz w:val="20"/>
          <w:szCs w:val="20"/>
          <w:rtl/>
        </w:rPr>
        <w:t>הטור</w:t>
      </w:r>
      <w:r>
        <w:rPr>
          <w:rFonts w:hint="cs"/>
          <w:sz w:val="20"/>
          <w:szCs w:val="20"/>
          <w:rtl/>
        </w:rPr>
        <w:t>:</w:t>
      </w:r>
      <w:r>
        <w:rPr>
          <w:rFonts w:hint="cs"/>
          <w:sz w:val="20"/>
          <w:szCs w:val="20"/>
          <w:rtl/>
        </w:rPr>
        <w:br/>
      </w:r>
      <w:r>
        <w:rPr>
          <w:rFonts w:cs="Arial" w:hint="cs"/>
          <w:sz w:val="20"/>
          <w:szCs w:val="20"/>
          <w:rtl/>
        </w:rPr>
        <w:t>"</w:t>
      </w:r>
      <w:r w:rsidRPr="000E0FD9">
        <w:rPr>
          <w:rFonts w:cs="Arial" w:hint="cs"/>
          <w:sz w:val="20"/>
          <w:szCs w:val="20"/>
          <w:rtl/>
        </w:rPr>
        <w:t>תנא</w:t>
      </w:r>
      <w:r w:rsidRPr="000E0FD9">
        <w:rPr>
          <w:rFonts w:cs="Arial"/>
          <w:sz w:val="20"/>
          <w:szCs w:val="20"/>
          <w:rtl/>
        </w:rPr>
        <w:t xml:space="preserve"> </w:t>
      </w:r>
      <w:r w:rsidRPr="000E0FD9">
        <w:rPr>
          <w:rFonts w:cs="Arial" w:hint="cs"/>
          <w:sz w:val="20"/>
          <w:szCs w:val="20"/>
          <w:rtl/>
        </w:rPr>
        <w:t>אין</w:t>
      </w:r>
      <w:r w:rsidRPr="000E0FD9">
        <w:rPr>
          <w:rFonts w:cs="Arial"/>
          <w:sz w:val="20"/>
          <w:szCs w:val="20"/>
          <w:rtl/>
        </w:rPr>
        <w:t xml:space="preserve"> </w:t>
      </w:r>
      <w:r w:rsidRPr="000E0FD9">
        <w:rPr>
          <w:rFonts w:cs="Arial" w:hint="cs"/>
          <w:sz w:val="20"/>
          <w:szCs w:val="20"/>
          <w:rtl/>
        </w:rPr>
        <w:t>עומדין</w:t>
      </w:r>
      <w:r w:rsidRPr="000E0FD9">
        <w:rPr>
          <w:rFonts w:cs="Arial"/>
          <w:sz w:val="20"/>
          <w:szCs w:val="20"/>
          <w:rtl/>
        </w:rPr>
        <w:t xml:space="preserve"> </w:t>
      </w:r>
      <w:r w:rsidRPr="000E0FD9">
        <w:rPr>
          <w:rFonts w:cs="Arial" w:hint="cs"/>
          <w:sz w:val="20"/>
          <w:szCs w:val="20"/>
          <w:rtl/>
        </w:rPr>
        <w:t>עליו</w:t>
      </w:r>
      <w:r w:rsidRPr="000E0FD9">
        <w:rPr>
          <w:rFonts w:cs="Arial"/>
          <w:sz w:val="20"/>
          <w:szCs w:val="20"/>
          <w:rtl/>
        </w:rPr>
        <w:t xml:space="preserve"> </w:t>
      </w:r>
      <w:r w:rsidRPr="000E0FD9">
        <w:rPr>
          <w:rFonts w:cs="Arial" w:hint="cs"/>
          <w:sz w:val="20"/>
          <w:szCs w:val="20"/>
          <w:rtl/>
        </w:rPr>
        <w:t>בשורה</w:t>
      </w:r>
      <w:r w:rsidRPr="000E0FD9">
        <w:rPr>
          <w:rFonts w:cs="Arial"/>
          <w:sz w:val="20"/>
          <w:szCs w:val="20"/>
          <w:rtl/>
        </w:rPr>
        <w:t xml:space="preserve"> </w:t>
      </w:r>
      <w:r w:rsidRPr="000E0FD9">
        <w:rPr>
          <w:rFonts w:cs="Arial" w:hint="cs"/>
          <w:sz w:val="20"/>
          <w:szCs w:val="20"/>
          <w:rtl/>
        </w:rPr>
        <w:t>ואין</w:t>
      </w:r>
      <w:r w:rsidRPr="000E0FD9">
        <w:rPr>
          <w:rFonts w:cs="Arial"/>
          <w:sz w:val="20"/>
          <w:szCs w:val="20"/>
          <w:rtl/>
        </w:rPr>
        <w:t xml:space="preserve"> </w:t>
      </w:r>
      <w:r w:rsidRPr="000E0FD9">
        <w:rPr>
          <w:rFonts w:cs="Arial" w:hint="cs"/>
          <w:sz w:val="20"/>
          <w:szCs w:val="20"/>
          <w:rtl/>
        </w:rPr>
        <w:t>אומרים</w:t>
      </w:r>
      <w:r w:rsidRPr="000E0FD9">
        <w:rPr>
          <w:rFonts w:cs="Arial"/>
          <w:sz w:val="20"/>
          <w:szCs w:val="20"/>
          <w:rtl/>
        </w:rPr>
        <w:t xml:space="preserve"> </w:t>
      </w:r>
      <w:r w:rsidRPr="000E0FD9">
        <w:rPr>
          <w:rFonts w:cs="Arial" w:hint="cs"/>
          <w:sz w:val="20"/>
          <w:szCs w:val="20"/>
          <w:rtl/>
        </w:rPr>
        <w:t>עליו</w:t>
      </w:r>
      <w:r w:rsidRPr="000E0FD9">
        <w:rPr>
          <w:rFonts w:cs="Arial"/>
          <w:sz w:val="20"/>
          <w:szCs w:val="20"/>
          <w:rtl/>
        </w:rPr>
        <w:t xml:space="preserve"> </w:t>
      </w:r>
      <w:r w:rsidRPr="000E0FD9">
        <w:rPr>
          <w:rFonts w:cs="Arial" w:hint="cs"/>
          <w:sz w:val="20"/>
          <w:szCs w:val="20"/>
          <w:rtl/>
        </w:rPr>
        <w:t>ברכת</w:t>
      </w:r>
      <w:r w:rsidRPr="000E0FD9">
        <w:rPr>
          <w:rFonts w:cs="Arial"/>
          <w:sz w:val="20"/>
          <w:szCs w:val="20"/>
          <w:rtl/>
        </w:rPr>
        <w:t xml:space="preserve"> </w:t>
      </w:r>
      <w:r w:rsidRPr="000E0FD9">
        <w:rPr>
          <w:rFonts w:cs="Arial" w:hint="cs"/>
          <w:sz w:val="20"/>
          <w:szCs w:val="20"/>
          <w:rtl/>
        </w:rPr>
        <w:t>אבלים</w:t>
      </w:r>
      <w:r w:rsidRPr="000E0FD9">
        <w:rPr>
          <w:rFonts w:cs="Arial"/>
          <w:sz w:val="20"/>
          <w:szCs w:val="20"/>
          <w:rtl/>
        </w:rPr>
        <w:t xml:space="preserve"> </w:t>
      </w:r>
      <w:r w:rsidRPr="000E0FD9">
        <w:rPr>
          <w:rFonts w:cs="Arial" w:hint="cs"/>
          <w:sz w:val="20"/>
          <w:szCs w:val="20"/>
          <w:rtl/>
        </w:rPr>
        <w:t>עד</w:t>
      </w:r>
      <w:r w:rsidRPr="000E0FD9">
        <w:rPr>
          <w:rFonts w:cs="Arial"/>
          <w:sz w:val="20"/>
          <w:szCs w:val="20"/>
          <w:rtl/>
        </w:rPr>
        <w:t xml:space="preserve"> </w:t>
      </w:r>
      <w:r w:rsidRPr="000E0FD9">
        <w:rPr>
          <w:rFonts w:cs="Arial" w:hint="cs"/>
          <w:sz w:val="20"/>
          <w:szCs w:val="20"/>
          <w:rtl/>
        </w:rPr>
        <w:t>שיסתום</w:t>
      </w:r>
      <w:r w:rsidRPr="000E0FD9">
        <w:rPr>
          <w:rFonts w:cs="Arial"/>
          <w:sz w:val="20"/>
          <w:szCs w:val="20"/>
          <w:rtl/>
        </w:rPr>
        <w:t xml:space="preserve"> </w:t>
      </w:r>
      <w:r w:rsidRPr="000E0FD9">
        <w:rPr>
          <w:rFonts w:cs="Arial" w:hint="cs"/>
          <w:sz w:val="20"/>
          <w:szCs w:val="20"/>
          <w:rtl/>
        </w:rPr>
        <w:t>הגולל</w:t>
      </w:r>
      <w:r w:rsidRPr="000E0FD9">
        <w:rPr>
          <w:rFonts w:cs="Arial"/>
          <w:sz w:val="20"/>
          <w:szCs w:val="20"/>
          <w:rtl/>
        </w:rPr>
        <w:t xml:space="preserve"> </w:t>
      </w:r>
      <w:r w:rsidRPr="000E0FD9">
        <w:rPr>
          <w:rFonts w:cs="Arial" w:hint="cs"/>
          <w:sz w:val="20"/>
          <w:szCs w:val="20"/>
          <w:rtl/>
        </w:rPr>
        <w:t>נסתם</w:t>
      </w:r>
      <w:r w:rsidRPr="000E0FD9">
        <w:rPr>
          <w:rFonts w:cs="Arial"/>
          <w:sz w:val="20"/>
          <w:szCs w:val="20"/>
          <w:rtl/>
        </w:rPr>
        <w:t xml:space="preserve"> </w:t>
      </w:r>
      <w:r w:rsidRPr="000E0FD9">
        <w:rPr>
          <w:rFonts w:cs="Arial" w:hint="cs"/>
          <w:sz w:val="20"/>
          <w:szCs w:val="20"/>
          <w:rtl/>
        </w:rPr>
        <w:t>באין</w:t>
      </w:r>
      <w:r w:rsidRPr="000E0FD9">
        <w:rPr>
          <w:rFonts w:cs="Arial"/>
          <w:sz w:val="20"/>
          <w:szCs w:val="20"/>
          <w:rtl/>
        </w:rPr>
        <w:t xml:space="preserve"> </w:t>
      </w:r>
      <w:r w:rsidRPr="000E0FD9">
        <w:rPr>
          <w:rFonts w:cs="Arial" w:hint="cs"/>
          <w:sz w:val="20"/>
          <w:szCs w:val="20"/>
          <w:rtl/>
        </w:rPr>
        <w:t>ועומדין</w:t>
      </w:r>
      <w:r w:rsidRPr="000E0FD9">
        <w:rPr>
          <w:rFonts w:cs="Arial"/>
          <w:sz w:val="20"/>
          <w:szCs w:val="20"/>
          <w:rtl/>
        </w:rPr>
        <w:t xml:space="preserve"> </w:t>
      </w:r>
      <w:r w:rsidRPr="000E0FD9">
        <w:rPr>
          <w:rFonts w:cs="Arial" w:hint="cs"/>
          <w:sz w:val="20"/>
          <w:szCs w:val="20"/>
          <w:rtl/>
        </w:rPr>
        <w:t>עליו</w:t>
      </w:r>
      <w:r w:rsidRPr="000E0FD9">
        <w:rPr>
          <w:rFonts w:cs="Arial"/>
          <w:sz w:val="20"/>
          <w:szCs w:val="20"/>
          <w:rtl/>
        </w:rPr>
        <w:t xml:space="preserve"> </w:t>
      </w:r>
      <w:r w:rsidRPr="000E0FD9">
        <w:rPr>
          <w:rFonts w:cs="Arial" w:hint="cs"/>
          <w:sz w:val="20"/>
          <w:szCs w:val="20"/>
          <w:rtl/>
        </w:rPr>
        <w:t>בשורה</w:t>
      </w:r>
      <w:r w:rsidRPr="000E0FD9">
        <w:rPr>
          <w:rFonts w:cs="Arial"/>
          <w:sz w:val="20"/>
          <w:szCs w:val="20"/>
          <w:rtl/>
        </w:rPr>
        <w:t xml:space="preserve"> </w:t>
      </w:r>
      <w:r w:rsidRPr="000E0FD9">
        <w:rPr>
          <w:rFonts w:cs="Arial" w:hint="cs"/>
          <w:sz w:val="20"/>
          <w:szCs w:val="20"/>
          <w:rtl/>
        </w:rPr>
        <w:t>ומנחמים</w:t>
      </w:r>
      <w:r w:rsidRPr="000E0FD9">
        <w:rPr>
          <w:rFonts w:cs="Arial"/>
          <w:sz w:val="20"/>
          <w:szCs w:val="20"/>
          <w:rtl/>
        </w:rPr>
        <w:t xml:space="preserve"> </w:t>
      </w:r>
      <w:r w:rsidRPr="000E0FD9">
        <w:rPr>
          <w:rFonts w:cs="Arial" w:hint="cs"/>
          <w:sz w:val="20"/>
          <w:szCs w:val="20"/>
          <w:rtl/>
        </w:rPr>
        <w:t>פוטרין</w:t>
      </w:r>
      <w:r w:rsidRPr="000E0FD9">
        <w:rPr>
          <w:rFonts w:cs="Arial"/>
          <w:sz w:val="20"/>
          <w:szCs w:val="20"/>
          <w:rtl/>
        </w:rPr>
        <w:t xml:space="preserve"> </w:t>
      </w:r>
      <w:r w:rsidRPr="000E0FD9">
        <w:rPr>
          <w:rFonts w:cs="Arial" w:hint="cs"/>
          <w:sz w:val="20"/>
          <w:szCs w:val="20"/>
          <w:rtl/>
        </w:rPr>
        <w:t>את</w:t>
      </w:r>
      <w:r w:rsidRPr="000E0FD9">
        <w:rPr>
          <w:rFonts w:cs="Arial"/>
          <w:sz w:val="20"/>
          <w:szCs w:val="20"/>
          <w:rtl/>
        </w:rPr>
        <w:t xml:space="preserve"> </w:t>
      </w:r>
      <w:r w:rsidRPr="000E0FD9">
        <w:rPr>
          <w:rFonts w:cs="Arial" w:hint="cs"/>
          <w:sz w:val="20"/>
          <w:szCs w:val="20"/>
          <w:rtl/>
        </w:rPr>
        <w:t>הרבים</w:t>
      </w:r>
      <w:r>
        <w:rPr>
          <w:rFonts w:cs="Arial" w:hint="cs"/>
          <w:sz w:val="20"/>
          <w:szCs w:val="20"/>
          <w:rtl/>
        </w:rPr>
        <w:t xml:space="preserve">... </w:t>
      </w:r>
      <w:r w:rsidRPr="000E0FD9">
        <w:rPr>
          <w:rFonts w:cs="Arial" w:hint="cs"/>
          <w:sz w:val="20"/>
          <w:szCs w:val="20"/>
          <w:rtl/>
        </w:rPr>
        <w:t>שהיו</w:t>
      </w:r>
      <w:r w:rsidRPr="000E0FD9">
        <w:rPr>
          <w:rFonts w:cs="Arial"/>
          <w:sz w:val="20"/>
          <w:szCs w:val="20"/>
          <w:rtl/>
        </w:rPr>
        <w:t xml:space="preserve"> </w:t>
      </w:r>
      <w:r w:rsidRPr="000E0FD9">
        <w:rPr>
          <w:rFonts w:cs="Arial" w:hint="cs"/>
          <w:sz w:val="20"/>
          <w:szCs w:val="20"/>
          <w:rtl/>
        </w:rPr>
        <w:t>רגילין</w:t>
      </w:r>
      <w:r w:rsidRPr="000E0FD9">
        <w:rPr>
          <w:rFonts w:cs="Arial"/>
          <w:sz w:val="20"/>
          <w:szCs w:val="20"/>
          <w:rtl/>
        </w:rPr>
        <w:t xml:space="preserve"> </w:t>
      </w:r>
      <w:r w:rsidRPr="000E0FD9">
        <w:rPr>
          <w:rFonts w:cs="Arial" w:hint="cs"/>
          <w:sz w:val="20"/>
          <w:szCs w:val="20"/>
          <w:rtl/>
        </w:rPr>
        <w:t>לעמוד</w:t>
      </w:r>
      <w:r w:rsidRPr="000E0FD9">
        <w:rPr>
          <w:rFonts w:cs="Arial"/>
          <w:sz w:val="20"/>
          <w:szCs w:val="20"/>
          <w:rtl/>
        </w:rPr>
        <w:t xml:space="preserve"> </w:t>
      </w:r>
      <w:r w:rsidRPr="000E0FD9">
        <w:rPr>
          <w:rFonts w:cs="Arial" w:hint="cs"/>
          <w:sz w:val="20"/>
          <w:szCs w:val="20"/>
          <w:rtl/>
        </w:rPr>
        <w:t>שורות</w:t>
      </w:r>
      <w:r w:rsidRPr="000E0FD9">
        <w:rPr>
          <w:rFonts w:cs="Arial"/>
          <w:sz w:val="20"/>
          <w:szCs w:val="20"/>
          <w:rtl/>
        </w:rPr>
        <w:t xml:space="preserve"> </w:t>
      </w:r>
      <w:proofErr w:type="spellStart"/>
      <w:r w:rsidRPr="000E0FD9">
        <w:rPr>
          <w:rFonts w:cs="Arial" w:hint="cs"/>
          <w:sz w:val="20"/>
          <w:szCs w:val="20"/>
          <w:rtl/>
        </w:rPr>
        <w:t>שורות</w:t>
      </w:r>
      <w:proofErr w:type="spellEnd"/>
      <w:r w:rsidRPr="000E0FD9">
        <w:rPr>
          <w:rFonts w:cs="Arial"/>
          <w:sz w:val="20"/>
          <w:szCs w:val="20"/>
          <w:rtl/>
        </w:rPr>
        <w:t xml:space="preserve"> </w:t>
      </w:r>
      <w:r w:rsidRPr="000E0FD9">
        <w:rPr>
          <w:rFonts w:cs="Arial" w:hint="cs"/>
          <w:sz w:val="20"/>
          <w:szCs w:val="20"/>
          <w:rtl/>
        </w:rPr>
        <w:t>זו</w:t>
      </w:r>
      <w:r w:rsidRPr="000E0FD9">
        <w:rPr>
          <w:rFonts w:cs="Arial"/>
          <w:sz w:val="20"/>
          <w:szCs w:val="20"/>
          <w:rtl/>
        </w:rPr>
        <w:t xml:space="preserve"> </w:t>
      </w:r>
      <w:r w:rsidRPr="000E0FD9">
        <w:rPr>
          <w:rFonts w:cs="Arial" w:hint="cs"/>
          <w:sz w:val="20"/>
          <w:szCs w:val="20"/>
          <w:rtl/>
        </w:rPr>
        <w:t>לפנים</w:t>
      </w:r>
      <w:r w:rsidRPr="000E0FD9">
        <w:rPr>
          <w:rFonts w:cs="Arial"/>
          <w:sz w:val="20"/>
          <w:szCs w:val="20"/>
          <w:rtl/>
        </w:rPr>
        <w:t xml:space="preserve"> </w:t>
      </w:r>
      <w:r w:rsidRPr="000E0FD9">
        <w:rPr>
          <w:rFonts w:cs="Arial" w:hint="cs"/>
          <w:sz w:val="20"/>
          <w:szCs w:val="20"/>
          <w:rtl/>
        </w:rPr>
        <w:t>מזו</w:t>
      </w:r>
      <w:r w:rsidRPr="000E0FD9">
        <w:rPr>
          <w:rFonts w:cs="Arial"/>
          <w:sz w:val="20"/>
          <w:szCs w:val="20"/>
          <w:rtl/>
        </w:rPr>
        <w:t xml:space="preserve"> </w:t>
      </w:r>
      <w:r w:rsidRPr="000E0FD9">
        <w:rPr>
          <w:rFonts w:cs="Arial" w:hint="cs"/>
          <w:sz w:val="20"/>
          <w:szCs w:val="20"/>
          <w:rtl/>
        </w:rPr>
        <w:t>אין</w:t>
      </w:r>
      <w:r w:rsidRPr="000E0FD9">
        <w:rPr>
          <w:rFonts w:cs="Arial"/>
          <w:sz w:val="20"/>
          <w:szCs w:val="20"/>
          <w:rtl/>
        </w:rPr>
        <w:t xml:space="preserve"> </w:t>
      </w:r>
      <w:r w:rsidRPr="000E0FD9">
        <w:rPr>
          <w:rFonts w:cs="Arial" w:hint="cs"/>
          <w:sz w:val="20"/>
          <w:szCs w:val="20"/>
          <w:rtl/>
        </w:rPr>
        <w:t>שורה</w:t>
      </w:r>
      <w:r w:rsidRPr="000E0FD9">
        <w:rPr>
          <w:rFonts w:cs="Arial"/>
          <w:sz w:val="20"/>
          <w:szCs w:val="20"/>
          <w:rtl/>
        </w:rPr>
        <w:t xml:space="preserve"> </w:t>
      </w:r>
      <w:r w:rsidRPr="000E0FD9">
        <w:rPr>
          <w:rFonts w:cs="Arial" w:hint="cs"/>
          <w:sz w:val="20"/>
          <w:szCs w:val="20"/>
          <w:rtl/>
        </w:rPr>
        <w:t>בפחות</w:t>
      </w:r>
      <w:r w:rsidRPr="000E0FD9">
        <w:rPr>
          <w:rFonts w:cs="Arial"/>
          <w:sz w:val="20"/>
          <w:szCs w:val="20"/>
          <w:rtl/>
        </w:rPr>
        <w:t xml:space="preserve"> </w:t>
      </w:r>
      <w:r w:rsidRPr="000E0FD9">
        <w:rPr>
          <w:rFonts w:cs="Arial" w:hint="cs"/>
          <w:sz w:val="20"/>
          <w:szCs w:val="20"/>
          <w:rtl/>
        </w:rPr>
        <w:t>מי</w:t>
      </w:r>
      <w:r w:rsidRPr="000E0FD9">
        <w:rPr>
          <w:rFonts w:cs="Arial"/>
          <w:sz w:val="20"/>
          <w:szCs w:val="20"/>
          <w:rtl/>
        </w:rPr>
        <w:t xml:space="preserve">' </w:t>
      </w:r>
      <w:r w:rsidRPr="000E0FD9">
        <w:rPr>
          <w:rFonts w:cs="Arial" w:hint="cs"/>
          <w:sz w:val="20"/>
          <w:szCs w:val="20"/>
          <w:rtl/>
        </w:rPr>
        <w:t>ואין</w:t>
      </w:r>
      <w:r w:rsidRPr="000E0FD9">
        <w:rPr>
          <w:rFonts w:cs="Arial"/>
          <w:sz w:val="20"/>
          <w:szCs w:val="20"/>
          <w:rtl/>
        </w:rPr>
        <w:t xml:space="preserve"> </w:t>
      </w:r>
      <w:r w:rsidRPr="000E0FD9">
        <w:rPr>
          <w:rFonts w:cs="Arial" w:hint="cs"/>
          <w:sz w:val="20"/>
          <w:szCs w:val="20"/>
          <w:rtl/>
        </w:rPr>
        <w:t>פוחתים</w:t>
      </w:r>
      <w:r w:rsidRPr="000E0FD9">
        <w:rPr>
          <w:rFonts w:cs="Arial"/>
          <w:sz w:val="20"/>
          <w:szCs w:val="20"/>
          <w:rtl/>
        </w:rPr>
        <w:t xml:space="preserve"> </w:t>
      </w:r>
      <w:r w:rsidRPr="000E0FD9">
        <w:rPr>
          <w:rFonts w:cs="Arial" w:hint="cs"/>
          <w:sz w:val="20"/>
          <w:szCs w:val="20"/>
          <w:rtl/>
        </w:rPr>
        <w:t>משבעה</w:t>
      </w:r>
      <w:r w:rsidRPr="000E0FD9">
        <w:rPr>
          <w:rFonts w:cs="Arial"/>
          <w:sz w:val="20"/>
          <w:szCs w:val="20"/>
          <w:rtl/>
        </w:rPr>
        <w:t xml:space="preserve"> </w:t>
      </w:r>
      <w:r w:rsidRPr="000E0FD9">
        <w:rPr>
          <w:rFonts w:cs="Arial" w:hint="cs"/>
          <w:sz w:val="20"/>
          <w:szCs w:val="20"/>
          <w:rtl/>
        </w:rPr>
        <w:t>מעמדות</w:t>
      </w:r>
      <w:r w:rsidRPr="000E0FD9">
        <w:rPr>
          <w:rFonts w:cs="Arial"/>
          <w:sz w:val="20"/>
          <w:szCs w:val="20"/>
          <w:rtl/>
        </w:rPr>
        <w:t xml:space="preserve"> </w:t>
      </w:r>
      <w:r w:rsidRPr="000E0FD9">
        <w:rPr>
          <w:rFonts w:cs="Arial" w:hint="cs"/>
          <w:sz w:val="20"/>
          <w:szCs w:val="20"/>
          <w:rtl/>
        </w:rPr>
        <w:t>ומושבות</w:t>
      </w:r>
      <w:r w:rsidRPr="000E0FD9">
        <w:rPr>
          <w:rFonts w:cs="Arial"/>
          <w:sz w:val="20"/>
          <w:szCs w:val="20"/>
          <w:rtl/>
        </w:rPr>
        <w:t xml:space="preserve"> </w:t>
      </w:r>
      <w:r w:rsidRPr="000E0FD9">
        <w:rPr>
          <w:rFonts w:cs="Arial" w:hint="cs"/>
          <w:sz w:val="20"/>
          <w:szCs w:val="20"/>
          <w:rtl/>
        </w:rPr>
        <w:t>למת</w:t>
      </w:r>
      <w:r w:rsidRPr="000E0FD9">
        <w:rPr>
          <w:rFonts w:cs="Arial"/>
          <w:sz w:val="20"/>
          <w:szCs w:val="20"/>
          <w:rtl/>
        </w:rPr>
        <w:t xml:space="preserve"> </w:t>
      </w:r>
      <w:r w:rsidRPr="000E0FD9">
        <w:rPr>
          <w:rFonts w:cs="Arial" w:hint="cs"/>
          <w:sz w:val="20"/>
          <w:szCs w:val="20"/>
          <w:rtl/>
        </w:rPr>
        <w:t>כנגד</w:t>
      </w:r>
      <w:r w:rsidRPr="000E0FD9">
        <w:rPr>
          <w:rFonts w:cs="Arial"/>
          <w:sz w:val="20"/>
          <w:szCs w:val="20"/>
          <w:rtl/>
        </w:rPr>
        <w:t xml:space="preserve"> </w:t>
      </w:r>
      <w:r w:rsidRPr="000E0FD9">
        <w:rPr>
          <w:rFonts w:cs="Arial" w:hint="cs"/>
          <w:sz w:val="20"/>
          <w:szCs w:val="20"/>
          <w:rtl/>
        </w:rPr>
        <w:t>הבל</w:t>
      </w:r>
      <w:r w:rsidRPr="000E0FD9">
        <w:rPr>
          <w:rFonts w:cs="Arial"/>
          <w:sz w:val="20"/>
          <w:szCs w:val="20"/>
          <w:rtl/>
        </w:rPr>
        <w:t xml:space="preserve"> </w:t>
      </w:r>
      <w:r w:rsidRPr="000E0FD9">
        <w:rPr>
          <w:rFonts w:cs="Arial" w:hint="cs"/>
          <w:sz w:val="20"/>
          <w:szCs w:val="20"/>
          <w:rtl/>
        </w:rPr>
        <w:t>הבלים</w:t>
      </w:r>
      <w:r w:rsidRPr="000E0FD9">
        <w:rPr>
          <w:rFonts w:cs="Arial"/>
          <w:sz w:val="20"/>
          <w:szCs w:val="20"/>
          <w:rtl/>
        </w:rPr>
        <w:t xml:space="preserve"> </w:t>
      </w:r>
      <w:r w:rsidRPr="000E0FD9">
        <w:rPr>
          <w:rFonts w:cs="Arial" w:hint="cs"/>
          <w:sz w:val="20"/>
          <w:szCs w:val="20"/>
          <w:rtl/>
        </w:rPr>
        <w:t>אמר</w:t>
      </w:r>
      <w:r w:rsidRPr="000E0FD9">
        <w:rPr>
          <w:rFonts w:cs="Arial"/>
          <w:sz w:val="20"/>
          <w:szCs w:val="20"/>
          <w:rtl/>
        </w:rPr>
        <w:t xml:space="preserve"> </w:t>
      </w:r>
      <w:r w:rsidRPr="000E0FD9">
        <w:rPr>
          <w:rFonts w:cs="Arial" w:hint="cs"/>
          <w:sz w:val="20"/>
          <w:szCs w:val="20"/>
          <w:rtl/>
        </w:rPr>
        <w:t>קהלת</w:t>
      </w:r>
      <w:r w:rsidRPr="000E0FD9">
        <w:rPr>
          <w:rFonts w:cs="Arial"/>
          <w:sz w:val="20"/>
          <w:szCs w:val="20"/>
          <w:rtl/>
        </w:rPr>
        <w:t xml:space="preserve"> </w:t>
      </w:r>
      <w:r w:rsidRPr="000E0FD9">
        <w:rPr>
          <w:rFonts w:cs="Arial" w:hint="cs"/>
          <w:sz w:val="20"/>
          <w:szCs w:val="20"/>
          <w:rtl/>
        </w:rPr>
        <w:t>הבל</w:t>
      </w:r>
      <w:r w:rsidRPr="000E0FD9">
        <w:rPr>
          <w:rFonts w:cs="Arial"/>
          <w:sz w:val="20"/>
          <w:szCs w:val="20"/>
          <w:rtl/>
        </w:rPr>
        <w:t xml:space="preserve"> </w:t>
      </w:r>
      <w:r w:rsidRPr="000E0FD9">
        <w:rPr>
          <w:rFonts w:cs="Arial" w:hint="cs"/>
          <w:sz w:val="20"/>
          <w:szCs w:val="20"/>
          <w:rtl/>
        </w:rPr>
        <w:t>הבלים</w:t>
      </w:r>
      <w:r w:rsidRPr="000E0FD9">
        <w:rPr>
          <w:rFonts w:cs="Arial"/>
          <w:sz w:val="20"/>
          <w:szCs w:val="20"/>
          <w:rtl/>
        </w:rPr>
        <w:t xml:space="preserve"> </w:t>
      </w:r>
      <w:r w:rsidRPr="000E0FD9">
        <w:rPr>
          <w:rFonts w:cs="Arial" w:hint="cs"/>
          <w:sz w:val="20"/>
          <w:szCs w:val="20"/>
          <w:rtl/>
        </w:rPr>
        <w:t>הכל</w:t>
      </w:r>
      <w:r w:rsidRPr="000E0FD9">
        <w:rPr>
          <w:rFonts w:cs="Arial"/>
          <w:sz w:val="20"/>
          <w:szCs w:val="20"/>
          <w:rtl/>
        </w:rPr>
        <w:t xml:space="preserve"> </w:t>
      </w:r>
      <w:r w:rsidRPr="000E0FD9">
        <w:rPr>
          <w:rFonts w:cs="Arial" w:hint="cs"/>
          <w:sz w:val="20"/>
          <w:szCs w:val="20"/>
          <w:rtl/>
        </w:rPr>
        <w:t>הבל</w:t>
      </w:r>
      <w:r w:rsidRPr="000E0FD9">
        <w:rPr>
          <w:rFonts w:cs="Arial"/>
          <w:sz w:val="20"/>
          <w:szCs w:val="20"/>
          <w:rtl/>
        </w:rPr>
        <w:t xml:space="preserve"> </w:t>
      </w:r>
      <w:r w:rsidRPr="000E0FD9">
        <w:rPr>
          <w:rFonts w:cs="Arial" w:hint="cs"/>
          <w:sz w:val="20"/>
          <w:szCs w:val="20"/>
          <w:rtl/>
        </w:rPr>
        <w:t>ואין</w:t>
      </w:r>
      <w:r w:rsidRPr="000E0FD9">
        <w:rPr>
          <w:rFonts w:cs="Arial"/>
          <w:sz w:val="20"/>
          <w:szCs w:val="20"/>
          <w:rtl/>
        </w:rPr>
        <w:t xml:space="preserve"> </w:t>
      </w:r>
      <w:r w:rsidRPr="000E0FD9">
        <w:rPr>
          <w:rFonts w:cs="Arial" w:hint="cs"/>
          <w:sz w:val="20"/>
          <w:szCs w:val="20"/>
          <w:rtl/>
        </w:rPr>
        <w:t>עושין</w:t>
      </w:r>
      <w:r w:rsidRPr="000E0FD9">
        <w:rPr>
          <w:rFonts w:cs="Arial"/>
          <w:sz w:val="20"/>
          <w:szCs w:val="20"/>
          <w:rtl/>
        </w:rPr>
        <w:t xml:space="preserve"> </w:t>
      </w:r>
      <w:r w:rsidRPr="000E0FD9">
        <w:rPr>
          <w:rFonts w:cs="Arial" w:hint="cs"/>
          <w:sz w:val="20"/>
          <w:szCs w:val="20"/>
          <w:rtl/>
        </w:rPr>
        <w:t>מעמד</w:t>
      </w:r>
      <w:r w:rsidRPr="000E0FD9">
        <w:rPr>
          <w:rFonts w:cs="Arial"/>
          <w:sz w:val="20"/>
          <w:szCs w:val="20"/>
          <w:rtl/>
        </w:rPr>
        <w:t xml:space="preserve"> </w:t>
      </w:r>
      <w:r w:rsidRPr="000E0FD9">
        <w:rPr>
          <w:rFonts w:cs="Arial" w:hint="cs"/>
          <w:sz w:val="20"/>
          <w:szCs w:val="20"/>
          <w:rtl/>
        </w:rPr>
        <w:t>בפחות</w:t>
      </w:r>
      <w:r w:rsidRPr="000E0FD9">
        <w:rPr>
          <w:rFonts w:cs="Arial"/>
          <w:sz w:val="20"/>
          <w:szCs w:val="20"/>
          <w:rtl/>
        </w:rPr>
        <w:t xml:space="preserve"> </w:t>
      </w:r>
      <w:r w:rsidRPr="000E0FD9">
        <w:rPr>
          <w:rFonts w:cs="Arial" w:hint="cs"/>
          <w:sz w:val="20"/>
          <w:szCs w:val="20"/>
          <w:rtl/>
        </w:rPr>
        <w:t>מעשרה</w:t>
      </w:r>
      <w:r>
        <w:rPr>
          <w:rFonts w:hint="cs"/>
          <w:sz w:val="20"/>
          <w:szCs w:val="20"/>
          <w:rtl/>
        </w:rPr>
        <w:t>."</w:t>
      </w:r>
      <w:r>
        <w:rPr>
          <w:sz w:val="20"/>
          <w:szCs w:val="20"/>
          <w:rtl/>
        </w:rPr>
        <w:br/>
      </w:r>
      <w:r w:rsidRPr="000E0FD9">
        <w:rPr>
          <w:rFonts w:hint="cs"/>
          <w:b/>
          <w:bCs/>
          <w:sz w:val="20"/>
          <w:szCs w:val="20"/>
          <w:rtl/>
        </w:rPr>
        <w:t>נימוקי יוסף</w:t>
      </w:r>
      <w:r>
        <w:rPr>
          <w:rFonts w:hint="cs"/>
          <w:sz w:val="20"/>
          <w:szCs w:val="20"/>
          <w:rtl/>
        </w:rPr>
        <w:t xml:space="preserve"> </w:t>
      </w:r>
      <w:r w:rsidRPr="000E0FD9">
        <w:rPr>
          <w:rFonts w:hint="cs"/>
          <w:sz w:val="18"/>
          <w:szCs w:val="18"/>
          <w:rtl/>
        </w:rPr>
        <w:t xml:space="preserve">(הובא </w:t>
      </w:r>
      <w:r w:rsidRPr="000E0FD9">
        <w:rPr>
          <w:rFonts w:hint="cs"/>
          <w:b/>
          <w:bCs/>
          <w:sz w:val="18"/>
          <w:szCs w:val="18"/>
          <w:rtl/>
        </w:rPr>
        <w:t>בדרכ"מ</w:t>
      </w:r>
      <w:r w:rsidRPr="000E0FD9">
        <w:rPr>
          <w:rFonts w:hint="cs"/>
          <w:sz w:val="18"/>
          <w:szCs w:val="18"/>
          <w:rtl/>
        </w:rPr>
        <w:t xml:space="preserve">) </w:t>
      </w:r>
      <w:r>
        <w:rPr>
          <w:sz w:val="20"/>
          <w:szCs w:val="20"/>
          <w:rtl/>
        </w:rPr>
        <w:t>–</w:t>
      </w:r>
      <w:r>
        <w:rPr>
          <w:rFonts w:hint="cs"/>
          <w:sz w:val="20"/>
          <w:szCs w:val="20"/>
          <w:rtl/>
        </w:rPr>
        <w:t xml:space="preserve"> "</w:t>
      </w:r>
      <w:r w:rsidRPr="000E0FD9">
        <w:rPr>
          <w:rFonts w:cs="Arial" w:hint="cs"/>
          <w:sz w:val="20"/>
          <w:szCs w:val="20"/>
          <w:rtl/>
        </w:rPr>
        <w:t>הנכון</w:t>
      </w:r>
      <w:r w:rsidRPr="000E0FD9">
        <w:rPr>
          <w:rFonts w:cs="Arial"/>
          <w:sz w:val="20"/>
          <w:szCs w:val="20"/>
          <w:rtl/>
        </w:rPr>
        <w:t xml:space="preserve"> </w:t>
      </w:r>
      <w:r w:rsidRPr="000E0FD9">
        <w:rPr>
          <w:rFonts w:cs="Arial" w:hint="cs"/>
          <w:sz w:val="20"/>
          <w:szCs w:val="20"/>
          <w:rtl/>
        </w:rPr>
        <w:t>הוא</w:t>
      </w:r>
      <w:r w:rsidRPr="000E0FD9">
        <w:rPr>
          <w:rFonts w:cs="Arial"/>
          <w:sz w:val="20"/>
          <w:szCs w:val="20"/>
          <w:rtl/>
        </w:rPr>
        <w:t xml:space="preserve"> </w:t>
      </w:r>
      <w:r w:rsidRPr="000E0FD9">
        <w:rPr>
          <w:rFonts w:cs="Arial" w:hint="cs"/>
          <w:sz w:val="20"/>
          <w:szCs w:val="20"/>
          <w:rtl/>
        </w:rPr>
        <w:t>כנגד</w:t>
      </w:r>
      <w:r w:rsidRPr="000E0FD9">
        <w:rPr>
          <w:rFonts w:cs="Arial"/>
          <w:sz w:val="20"/>
          <w:szCs w:val="20"/>
          <w:rtl/>
        </w:rPr>
        <w:t xml:space="preserve"> </w:t>
      </w:r>
      <w:r w:rsidRPr="000E0FD9">
        <w:rPr>
          <w:rFonts w:cs="Arial" w:hint="cs"/>
          <w:sz w:val="20"/>
          <w:szCs w:val="20"/>
          <w:rtl/>
        </w:rPr>
        <w:t>שבעה</w:t>
      </w:r>
      <w:r w:rsidRPr="000E0FD9">
        <w:rPr>
          <w:rFonts w:cs="Arial"/>
          <w:sz w:val="20"/>
          <w:szCs w:val="20"/>
          <w:rtl/>
        </w:rPr>
        <w:t xml:space="preserve"> </w:t>
      </w:r>
      <w:r w:rsidRPr="000E0FD9">
        <w:rPr>
          <w:rFonts w:cs="Arial" w:hint="cs"/>
          <w:sz w:val="20"/>
          <w:szCs w:val="20"/>
          <w:rtl/>
        </w:rPr>
        <w:t>דברים</w:t>
      </w:r>
      <w:r w:rsidRPr="000E0FD9">
        <w:rPr>
          <w:rFonts w:cs="Arial"/>
          <w:sz w:val="20"/>
          <w:szCs w:val="20"/>
          <w:rtl/>
        </w:rPr>
        <w:t xml:space="preserve"> </w:t>
      </w:r>
      <w:r w:rsidRPr="000E0FD9">
        <w:rPr>
          <w:rFonts w:cs="Arial" w:hint="cs"/>
          <w:sz w:val="20"/>
          <w:szCs w:val="20"/>
          <w:rtl/>
        </w:rPr>
        <w:t>שהעולם</w:t>
      </w:r>
      <w:r w:rsidRPr="000E0FD9">
        <w:rPr>
          <w:rFonts w:cs="Arial"/>
          <w:sz w:val="20"/>
          <w:szCs w:val="20"/>
          <w:rtl/>
        </w:rPr>
        <w:t xml:space="preserve"> </w:t>
      </w:r>
      <w:r w:rsidRPr="000E0FD9">
        <w:rPr>
          <w:rFonts w:cs="Arial" w:hint="cs"/>
          <w:sz w:val="20"/>
          <w:szCs w:val="20"/>
          <w:rtl/>
        </w:rPr>
        <w:t>נפסק</w:t>
      </w:r>
      <w:r w:rsidRPr="000E0FD9">
        <w:rPr>
          <w:rFonts w:cs="Arial"/>
          <w:sz w:val="20"/>
          <w:szCs w:val="20"/>
          <w:rtl/>
        </w:rPr>
        <w:t xml:space="preserve"> </w:t>
      </w:r>
      <w:r w:rsidRPr="000E0FD9">
        <w:rPr>
          <w:rFonts w:cs="Arial" w:hint="cs"/>
          <w:sz w:val="20"/>
          <w:szCs w:val="20"/>
          <w:rtl/>
        </w:rPr>
        <w:t>בהן</w:t>
      </w:r>
      <w:r w:rsidRPr="000E0FD9">
        <w:rPr>
          <w:rFonts w:cs="Arial"/>
          <w:sz w:val="20"/>
          <w:szCs w:val="20"/>
          <w:rtl/>
        </w:rPr>
        <w:t xml:space="preserve"> </w:t>
      </w:r>
      <w:r w:rsidRPr="000E0FD9">
        <w:rPr>
          <w:rFonts w:cs="Arial" w:hint="cs"/>
          <w:sz w:val="20"/>
          <w:szCs w:val="20"/>
          <w:rtl/>
        </w:rPr>
        <w:t>דכתיב</w:t>
      </w:r>
      <w:r w:rsidRPr="000E0FD9">
        <w:rPr>
          <w:rFonts w:cs="Arial"/>
          <w:sz w:val="20"/>
          <w:szCs w:val="20"/>
          <w:rtl/>
        </w:rPr>
        <w:t xml:space="preserve"> </w:t>
      </w:r>
      <w:r w:rsidRPr="000E0FD9">
        <w:rPr>
          <w:rFonts w:cs="Arial" w:hint="cs"/>
          <w:sz w:val="20"/>
          <w:szCs w:val="20"/>
          <w:rtl/>
        </w:rPr>
        <w:t>זרע</w:t>
      </w:r>
      <w:r w:rsidRPr="000E0FD9">
        <w:rPr>
          <w:rFonts w:cs="Arial"/>
          <w:sz w:val="20"/>
          <w:szCs w:val="20"/>
          <w:rtl/>
        </w:rPr>
        <w:t xml:space="preserve"> </w:t>
      </w:r>
      <w:r w:rsidRPr="000E0FD9">
        <w:rPr>
          <w:rFonts w:cs="Arial" w:hint="cs"/>
          <w:sz w:val="20"/>
          <w:szCs w:val="20"/>
          <w:rtl/>
        </w:rPr>
        <w:t>וקציר</w:t>
      </w:r>
      <w:r w:rsidRPr="000E0FD9">
        <w:rPr>
          <w:rFonts w:cs="Arial"/>
          <w:sz w:val="20"/>
          <w:szCs w:val="20"/>
          <w:rtl/>
        </w:rPr>
        <w:t xml:space="preserve"> </w:t>
      </w:r>
      <w:r w:rsidRPr="000E0FD9">
        <w:rPr>
          <w:rFonts w:cs="Arial" w:hint="cs"/>
          <w:sz w:val="20"/>
          <w:szCs w:val="20"/>
          <w:rtl/>
        </w:rPr>
        <w:t>וקור</w:t>
      </w:r>
      <w:r w:rsidRPr="000E0FD9">
        <w:rPr>
          <w:rFonts w:cs="Arial"/>
          <w:sz w:val="20"/>
          <w:szCs w:val="20"/>
          <w:rtl/>
        </w:rPr>
        <w:t xml:space="preserve"> </w:t>
      </w:r>
      <w:r w:rsidRPr="000E0FD9">
        <w:rPr>
          <w:rFonts w:cs="Arial" w:hint="cs"/>
          <w:sz w:val="20"/>
          <w:szCs w:val="20"/>
          <w:rtl/>
        </w:rPr>
        <w:t>וחום</w:t>
      </w:r>
      <w:r w:rsidRPr="000E0FD9">
        <w:rPr>
          <w:rFonts w:cs="Arial"/>
          <w:sz w:val="20"/>
          <w:szCs w:val="20"/>
          <w:rtl/>
        </w:rPr>
        <w:t xml:space="preserve"> </w:t>
      </w:r>
      <w:r w:rsidRPr="000E0FD9">
        <w:rPr>
          <w:rFonts w:cs="Arial" w:hint="cs"/>
          <w:sz w:val="20"/>
          <w:szCs w:val="20"/>
          <w:rtl/>
        </w:rPr>
        <w:t>וקיץ</w:t>
      </w:r>
      <w:r w:rsidRPr="000E0FD9">
        <w:rPr>
          <w:rFonts w:cs="Arial"/>
          <w:sz w:val="20"/>
          <w:szCs w:val="20"/>
          <w:rtl/>
        </w:rPr>
        <w:t xml:space="preserve"> </w:t>
      </w:r>
      <w:r w:rsidRPr="000E0FD9">
        <w:rPr>
          <w:rFonts w:cs="Arial" w:hint="cs"/>
          <w:sz w:val="20"/>
          <w:szCs w:val="20"/>
          <w:rtl/>
        </w:rPr>
        <w:t>וחורף</w:t>
      </w:r>
      <w:r w:rsidRPr="000E0FD9">
        <w:rPr>
          <w:rFonts w:cs="Arial"/>
          <w:sz w:val="20"/>
          <w:szCs w:val="20"/>
          <w:rtl/>
        </w:rPr>
        <w:t xml:space="preserve"> </w:t>
      </w:r>
      <w:r w:rsidRPr="000E0FD9">
        <w:rPr>
          <w:rFonts w:cs="Arial" w:hint="cs"/>
          <w:sz w:val="20"/>
          <w:szCs w:val="20"/>
          <w:rtl/>
        </w:rPr>
        <w:t>ויום</w:t>
      </w:r>
      <w:r w:rsidRPr="000E0FD9">
        <w:rPr>
          <w:rFonts w:cs="Arial"/>
          <w:sz w:val="20"/>
          <w:szCs w:val="20"/>
          <w:rtl/>
        </w:rPr>
        <w:t xml:space="preserve"> </w:t>
      </w:r>
      <w:r w:rsidRPr="000E0FD9">
        <w:rPr>
          <w:rFonts w:cs="Arial" w:hint="cs"/>
          <w:sz w:val="20"/>
          <w:szCs w:val="20"/>
          <w:rtl/>
        </w:rPr>
        <w:t>ולילה</w:t>
      </w:r>
      <w:r w:rsidRPr="000E0FD9">
        <w:rPr>
          <w:rFonts w:cs="Arial"/>
          <w:sz w:val="20"/>
          <w:szCs w:val="20"/>
          <w:rtl/>
        </w:rPr>
        <w:t xml:space="preserve"> </w:t>
      </w:r>
      <w:r w:rsidRPr="000E0FD9">
        <w:rPr>
          <w:rFonts w:cs="Arial" w:hint="cs"/>
          <w:sz w:val="20"/>
          <w:szCs w:val="20"/>
          <w:rtl/>
        </w:rPr>
        <w:t>לא</w:t>
      </w:r>
      <w:r w:rsidRPr="000E0FD9">
        <w:rPr>
          <w:rFonts w:cs="Arial"/>
          <w:sz w:val="20"/>
          <w:szCs w:val="20"/>
          <w:rtl/>
        </w:rPr>
        <w:t xml:space="preserve"> </w:t>
      </w:r>
      <w:r w:rsidRPr="000E0FD9">
        <w:rPr>
          <w:rFonts w:cs="Arial" w:hint="cs"/>
          <w:sz w:val="20"/>
          <w:szCs w:val="20"/>
          <w:rtl/>
        </w:rPr>
        <w:t>ישבותו</w:t>
      </w:r>
      <w:r w:rsidRPr="000E0FD9">
        <w:rPr>
          <w:rFonts w:cs="Arial"/>
          <w:sz w:val="20"/>
          <w:szCs w:val="20"/>
          <w:rtl/>
        </w:rPr>
        <w:t xml:space="preserve"> </w:t>
      </w:r>
      <w:r w:rsidRPr="000E0FD9">
        <w:rPr>
          <w:rFonts w:cs="Arial" w:hint="cs"/>
          <w:sz w:val="20"/>
          <w:szCs w:val="20"/>
          <w:rtl/>
        </w:rPr>
        <w:t>ויום</w:t>
      </w:r>
      <w:r w:rsidRPr="000E0FD9">
        <w:rPr>
          <w:rFonts w:cs="Arial"/>
          <w:sz w:val="20"/>
          <w:szCs w:val="20"/>
          <w:rtl/>
        </w:rPr>
        <w:t xml:space="preserve"> </w:t>
      </w:r>
      <w:r w:rsidRPr="000E0FD9">
        <w:rPr>
          <w:rFonts w:cs="Arial" w:hint="cs"/>
          <w:sz w:val="20"/>
          <w:szCs w:val="20"/>
          <w:rtl/>
        </w:rPr>
        <w:t>ולילה</w:t>
      </w:r>
      <w:r w:rsidRPr="000E0FD9">
        <w:rPr>
          <w:rFonts w:cs="Arial"/>
          <w:sz w:val="20"/>
          <w:szCs w:val="20"/>
          <w:rtl/>
        </w:rPr>
        <w:t xml:space="preserve"> </w:t>
      </w:r>
      <w:r w:rsidRPr="000E0FD9">
        <w:rPr>
          <w:rFonts w:cs="Arial" w:hint="cs"/>
          <w:sz w:val="20"/>
          <w:szCs w:val="20"/>
          <w:rtl/>
        </w:rPr>
        <w:t>נחשבים</w:t>
      </w:r>
      <w:r w:rsidRPr="000E0FD9">
        <w:rPr>
          <w:rFonts w:cs="Arial"/>
          <w:sz w:val="20"/>
          <w:szCs w:val="20"/>
          <w:rtl/>
        </w:rPr>
        <w:t xml:space="preserve"> </w:t>
      </w:r>
      <w:r w:rsidRPr="000E0FD9">
        <w:rPr>
          <w:rFonts w:cs="Arial" w:hint="cs"/>
          <w:sz w:val="20"/>
          <w:szCs w:val="20"/>
          <w:rtl/>
        </w:rPr>
        <w:t>אחד</w:t>
      </w:r>
      <w:r w:rsidRPr="000E0FD9">
        <w:rPr>
          <w:rFonts w:cs="Arial"/>
          <w:sz w:val="20"/>
          <w:szCs w:val="20"/>
          <w:rtl/>
        </w:rPr>
        <w:t xml:space="preserve"> </w:t>
      </w:r>
      <w:r w:rsidRPr="000E0FD9">
        <w:rPr>
          <w:rFonts w:cs="Arial" w:hint="cs"/>
          <w:sz w:val="20"/>
          <w:szCs w:val="20"/>
          <w:rtl/>
        </w:rPr>
        <w:t>כדכתיב</w:t>
      </w:r>
      <w:r w:rsidRPr="000E0FD9">
        <w:rPr>
          <w:rFonts w:cs="Arial"/>
          <w:sz w:val="20"/>
          <w:szCs w:val="20"/>
          <w:rtl/>
        </w:rPr>
        <w:t xml:space="preserve"> </w:t>
      </w:r>
      <w:r w:rsidRPr="000E0FD9">
        <w:rPr>
          <w:rFonts w:cs="Arial" w:hint="cs"/>
          <w:sz w:val="20"/>
          <w:szCs w:val="20"/>
          <w:rtl/>
        </w:rPr>
        <w:t>ויהי</w:t>
      </w:r>
      <w:r w:rsidRPr="000E0FD9">
        <w:rPr>
          <w:rFonts w:cs="Arial"/>
          <w:sz w:val="20"/>
          <w:szCs w:val="20"/>
          <w:rtl/>
        </w:rPr>
        <w:t xml:space="preserve"> </w:t>
      </w:r>
      <w:r w:rsidRPr="000E0FD9">
        <w:rPr>
          <w:rFonts w:cs="Arial" w:hint="cs"/>
          <w:sz w:val="20"/>
          <w:szCs w:val="20"/>
          <w:rtl/>
        </w:rPr>
        <w:t>ערב</w:t>
      </w:r>
      <w:r w:rsidRPr="000E0FD9">
        <w:rPr>
          <w:rFonts w:cs="Arial"/>
          <w:sz w:val="20"/>
          <w:szCs w:val="20"/>
          <w:rtl/>
        </w:rPr>
        <w:t xml:space="preserve"> </w:t>
      </w:r>
      <w:r w:rsidRPr="000E0FD9">
        <w:rPr>
          <w:rFonts w:cs="Arial" w:hint="cs"/>
          <w:sz w:val="20"/>
          <w:szCs w:val="20"/>
          <w:rtl/>
        </w:rPr>
        <w:t>ויהי</w:t>
      </w:r>
      <w:r w:rsidRPr="000E0FD9">
        <w:rPr>
          <w:rFonts w:cs="Arial"/>
          <w:sz w:val="20"/>
          <w:szCs w:val="20"/>
          <w:rtl/>
        </w:rPr>
        <w:t xml:space="preserve"> </w:t>
      </w:r>
      <w:r w:rsidRPr="000E0FD9">
        <w:rPr>
          <w:rFonts w:cs="Arial" w:hint="cs"/>
          <w:sz w:val="20"/>
          <w:szCs w:val="20"/>
          <w:rtl/>
        </w:rPr>
        <w:t>בקר</w:t>
      </w:r>
      <w:r w:rsidRPr="000E0FD9">
        <w:rPr>
          <w:rFonts w:cs="Arial"/>
          <w:sz w:val="20"/>
          <w:szCs w:val="20"/>
          <w:rtl/>
        </w:rPr>
        <w:t xml:space="preserve"> </w:t>
      </w:r>
      <w:r w:rsidRPr="000E0FD9">
        <w:rPr>
          <w:rFonts w:cs="Arial" w:hint="cs"/>
          <w:sz w:val="20"/>
          <w:szCs w:val="20"/>
          <w:rtl/>
        </w:rPr>
        <w:t>יום</w:t>
      </w:r>
      <w:r w:rsidRPr="000E0FD9">
        <w:rPr>
          <w:rFonts w:cs="Arial"/>
          <w:sz w:val="20"/>
          <w:szCs w:val="20"/>
          <w:rtl/>
        </w:rPr>
        <w:t xml:space="preserve"> </w:t>
      </w:r>
      <w:r w:rsidRPr="000E0FD9">
        <w:rPr>
          <w:rFonts w:cs="Arial" w:hint="cs"/>
          <w:sz w:val="20"/>
          <w:szCs w:val="20"/>
          <w:rtl/>
        </w:rPr>
        <w:t>אחד</w:t>
      </w:r>
      <w:r w:rsidRPr="000E0FD9">
        <w:rPr>
          <w:rFonts w:cs="Arial"/>
          <w:sz w:val="20"/>
          <w:szCs w:val="20"/>
          <w:rtl/>
        </w:rPr>
        <w:t xml:space="preserve"> </w:t>
      </w:r>
      <w:r w:rsidRPr="000E0FD9">
        <w:rPr>
          <w:rFonts w:cs="Arial" w:hint="cs"/>
          <w:sz w:val="20"/>
          <w:szCs w:val="20"/>
          <w:rtl/>
        </w:rPr>
        <w:t>לומר</w:t>
      </w:r>
      <w:r w:rsidRPr="000E0FD9">
        <w:rPr>
          <w:rFonts w:cs="Arial"/>
          <w:sz w:val="20"/>
          <w:szCs w:val="20"/>
          <w:rtl/>
        </w:rPr>
        <w:t xml:space="preserve"> </w:t>
      </w:r>
      <w:r w:rsidRPr="000E0FD9">
        <w:rPr>
          <w:rFonts w:cs="Arial" w:hint="cs"/>
          <w:sz w:val="20"/>
          <w:szCs w:val="20"/>
          <w:rtl/>
        </w:rPr>
        <w:t>כי</w:t>
      </w:r>
      <w:r w:rsidRPr="000E0FD9">
        <w:rPr>
          <w:rFonts w:cs="Arial"/>
          <w:sz w:val="20"/>
          <w:szCs w:val="20"/>
          <w:rtl/>
        </w:rPr>
        <w:t xml:space="preserve"> </w:t>
      </w:r>
      <w:r w:rsidRPr="000E0FD9">
        <w:rPr>
          <w:rFonts w:cs="Arial" w:hint="cs"/>
          <w:sz w:val="20"/>
          <w:szCs w:val="20"/>
          <w:rtl/>
        </w:rPr>
        <w:t>החי</w:t>
      </w:r>
      <w:r w:rsidRPr="000E0FD9">
        <w:rPr>
          <w:rFonts w:cs="Arial"/>
          <w:sz w:val="20"/>
          <w:szCs w:val="20"/>
          <w:rtl/>
        </w:rPr>
        <w:t xml:space="preserve"> </w:t>
      </w:r>
      <w:r w:rsidRPr="000E0FD9">
        <w:rPr>
          <w:rFonts w:cs="Arial" w:hint="cs"/>
          <w:sz w:val="20"/>
          <w:szCs w:val="20"/>
          <w:rtl/>
        </w:rPr>
        <w:t>יתן</w:t>
      </w:r>
      <w:r w:rsidRPr="000E0FD9">
        <w:rPr>
          <w:rFonts w:cs="Arial"/>
          <w:sz w:val="20"/>
          <w:szCs w:val="20"/>
          <w:rtl/>
        </w:rPr>
        <w:t xml:space="preserve"> </w:t>
      </w:r>
      <w:r w:rsidRPr="000E0FD9">
        <w:rPr>
          <w:rFonts w:cs="Arial" w:hint="cs"/>
          <w:sz w:val="20"/>
          <w:szCs w:val="20"/>
          <w:rtl/>
        </w:rPr>
        <w:t>אל</w:t>
      </w:r>
      <w:r w:rsidRPr="000E0FD9">
        <w:rPr>
          <w:rFonts w:cs="Arial"/>
          <w:sz w:val="20"/>
          <w:szCs w:val="20"/>
          <w:rtl/>
        </w:rPr>
        <w:t xml:space="preserve"> </w:t>
      </w:r>
      <w:r w:rsidRPr="000E0FD9">
        <w:rPr>
          <w:rFonts w:cs="Arial" w:hint="cs"/>
          <w:sz w:val="20"/>
          <w:szCs w:val="20"/>
          <w:rtl/>
        </w:rPr>
        <w:t>לבו</w:t>
      </w:r>
      <w:r w:rsidRPr="000E0FD9">
        <w:rPr>
          <w:rFonts w:cs="Arial"/>
          <w:sz w:val="20"/>
          <w:szCs w:val="20"/>
          <w:rtl/>
        </w:rPr>
        <w:t xml:space="preserve"> </w:t>
      </w:r>
      <w:r w:rsidRPr="000E0FD9">
        <w:rPr>
          <w:rFonts w:cs="Arial" w:hint="cs"/>
          <w:sz w:val="20"/>
          <w:szCs w:val="20"/>
          <w:rtl/>
        </w:rPr>
        <w:t>כי</w:t>
      </w:r>
      <w:r w:rsidRPr="000E0FD9">
        <w:rPr>
          <w:rFonts w:cs="Arial"/>
          <w:sz w:val="20"/>
          <w:szCs w:val="20"/>
          <w:rtl/>
        </w:rPr>
        <w:t xml:space="preserve"> </w:t>
      </w:r>
      <w:r w:rsidRPr="000E0FD9">
        <w:rPr>
          <w:rFonts w:cs="Arial" w:hint="cs"/>
          <w:sz w:val="20"/>
          <w:szCs w:val="20"/>
          <w:rtl/>
        </w:rPr>
        <w:t>העולם</w:t>
      </w:r>
      <w:r w:rsidRPr="000E0FD9">
        <w:rPr>
          <w:rFonts w:cs="Arial"/>
          <w:sz w:val="20"/>
          <w:szCs w:val="20"/>
          <w:rtl/>
        </w:rPr>
        <w:t xml:space="preserve"> </w:t>
      </w:r>
      <w:r w:rsidRPr="000E0FD9">
        <w:rPr>
          <w:rFonts w:cs="Arial" w:hint="cs"/>
          <w:sz w:val="20"/>
          <w:szCs w:val="20"/>
          <w:rtl/>
        </w:rPr>
        <w:t>וכל</w:t>
      </w:r>
      <w:r w:rsidRPr="000E0FD9">
        <w:rPr>
          <w:rFonts w:cs="Arial"/>
          <w:sz w:val="20"/>
          <w:szCs w:val="20"/>
          <w:rtl/>
        </w:rPr>
        <w:t xml:space="preserve"> </w:t>
      </w:r>
      <w:r w:rsidRPr="000E0FD9">
        <w:rPr>
          <w:rFonts w:cs="Arial" w:hint="cs"/>
          <w:sz w:val="20"/>
          <w:szCs w:val="20"/>
          <w:rtl/>
        </w:rPr>
        <w:t>ענייניו</w:t>
      </w:r>
      <w:r w:rsidRPr="000E0FD9">
        <w:rPr>
          <w:rFonts w:cs="Arial"/>
          <w:sz w:val="20"/>
          <w:szCs w:val="20"/>
          <w:rtl/>
        </w:rPr>
        <w:t xml:space="preserve"> </w:t>
      </w:r>
      <w:r w:rsidRPr="000E0FD9">
        <w:rPr>
          <w:rFonts w:cs="Arial" w:hint="cs"/>
          <w:sz w:val="20"/>
          <w:szCs w:val="20"/>
          <w:rtl/>
        </w:rPr>
        <w:t>המה</w:t>
      </w:r>
      <w:r w:rsidRPr="000E0FD9">
        <w:rPr>
          <w:rFonts w:cs="Arial"/>
          <w:sz w:val="20"/>
          <w:szCs w:val="20"/>
          <w:rtl/>
        </w:rPr>
        <w:t xml:space="preserve"> </w:t>
      </w:r>
      <w:r w:rsidRPr="000E0FD9">
        <w:rPr>
          <w:rFonts w:cs="Arial" w:hint="cs"/>
          <w:sz w:val="20"/>
          <w:szCs w:val="20"/>
          <w:rtl/>
        </w:rPr>
        <w:t>הבל</w:t>
      </w:r>
      <w:r w:rsidRPr="000E0FD9">
        <w:rPr>
          <w:rFonts w:cs="Arial"/>
          <w:sz w:val="20"/>
          <w:szCs w:val="20"/>
          <w:rtl/>
        </w:rPr>
        <w:t xml:space="preserve"> </w:t>
      </w:r>
      <w:r w:rsidRPr="000E0FD9">
        <w:rPr>
          <w:rFonts w:cs="Arial" w:hint="cs"/>
          <w:sz w:val="20"/>
          <w:szCs w:val="20"/>
          <w:rtl/>
        </w:rPr>
        <w:t>ואשרי</w:t>
      </w:r>
      <w:r w:rsidRPr="000E0FD9">
        <w:rPr>
          <w:rFonts w:cs="Arial"/>
          <w:sz w:val="20"/>
          <w:szCs w:val="20"/>
          <w:rtl/>
        </w:rPr>
        <w:t xml:space="preserve"> </w:t>
      </w:r>
      <w:r w:rsidRPr="000E0FD9">
        <w:rPr>
          <w:rFonts w:cs="Arial" w:hint="cs"/>
          <w:sz w:val="20"/>
          <w:szCs w:val="20"/>
          <w:rtl/>
        </w:rPr>
        <w:t>מי</w:t>
      </w:r>
      <w:r w:rsidRPr="000E0FD9">
        <w:rPr>
          <w:rFonts w:cs="Arial"/>
          <w:sz w:val="20"/>
          <w:szCs w:val="20"/>
          <w:rtl/>
        </w:rPr>
        <w:t xml:space="preserve"> </w:t>
      </w:r>
      <w:r w:rsidRPr="000E0FD9">
        <w:rPr>
          <w:rFonts w:cs="Arial" w:hint="cs"/>
          <w:sz w:val="20"/>
          <w:szCs w:val="20"/>
          <w:rtl/>
        </w:rPr>
        <w:t>שעמלו</w:t>
      </w:r>
      <w:r w:rsidRPr="000E0FD9">
        <w:rPr>
          <w:rFonts w:cs="Arial"/>
          <w:sz w:val="20"/>
          <w:szCs w:val="20"/>
          <w:rtl/>
        </w:rPr>
        <w:t xml:space="preserve"> </w:t>
      </w:r>
      <w:r w:rsidRPr="000E0FD9">
        <w:rPr>
          <w:rFonts w:cs="Arial" w:hint="cs"/>
          <w:sz w:val="20"/>
          <w:szCs w:val="20"/>
          <w:rtl/>
        </w:rPr>
        <w:t>בתורה</w:t>
      </w:r>
      <w:r w:rsidRPr="000E0FD9">
        <w:rPr>
          <w:rFonts w:cs="Arial"/>
          <w:sz w:val="20"/>
          <w:szCs w:val="20"/>
          <w:rtl/>
        </w:rPr>
        <w:t xml:space="preserve"> </w:t>
      </w:r>
      <w:r w:rsidRPr="000E0FD9">
        <w:rPr>
          <w:rFonts w:cs="Arial" w:hint="cs"/>
          <w:sz w:val="20"/>
          <w:szCs w:val="20"/>
          <w:rtl/>
        </w:rPr>
        <w:t>ובמעשים</w:t>
      </w:r>
      <w:r w:rsidRPr="000E0FD9">
        <w:rPr>
          <w:rFonts w:cs="Arial"/>
          <w:sz w:val="20"/>
          <w:szCs w:val="20"/>
          <w:rtl/>
        </w:rPr>
        <w:t xml:space="preserve"> </w:t>
      </w:r>
      <w:r w:rsidRPr="000E0FD9">
        <w:rPr>
          <w:rFonts w:cs="Arial" w:hint="cs"/>
          <w:sz w:val="20"/>
          <w:szCs w:val="20"/>
          <w:rtl/>
        </w:rPr>
        <w:t>טובים</w:t>
      </w:r>
      <w:r>
        <w:rPr>
          <w:rFonts w:cs="Arial" w:hint="cs"/>
          <w:sz w:val="20"/>
          <w:szCs w:val="20"/>
          <w:rtl/>
        </w:rPr>
        <w:t>."</w:t>
      </w:r>
    </w:p>
    <w:p w:rsidR="00032970" w:rsidRDefault="00032970" w:rsidP="00032970">
      <w:pPr>
        <w:rPr>
          <w:sz w:val="20"/>
          <w:szCs w:val="20"/>
          <w:rtl/>
        </w:rPr>
      </w:pPr>
      <w:r w:rsidRPr="003A1A78">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צורת הניחום</w:t>
      </w:r>
      <w:r w:rsidRPr="003A1A78">
        <w:rPr>
          <w:b/>
          <w:bCs/>
          <w:sz w:val="20"/>
          <w:szCs w:val="20"/>
          <w:rtl/>
        </w:rPr>
        <w:br/>
      </w:r>
      <w:r w:rsidRPr="003A1A78">
        <w:rPr>
          <w:rFonts w:hint="cs"/>
          <w:b/>
          <w:bCs/>
          <w:sz w:val="20"/>
          <w:szCs w:val="20"/>
          <w:rtl/>
        </w:rPr>
        <w:t>מקור הדין</w:t>
      </w:r>
      <w:r>
        <w:rPr>
          <w:b/>
          <w:bCs/>
          <w:sz w:val="20"/>
          <w:szCs w:val="20"/>
          <w:rtl/>
        </w:rPr>
        <w:br/>
      </w:r>
      <w:r>
        <w:rPr>
          <w:rFonts w:hint="cs"/>
          <w:sz w:val="20"/>
          <w:szCs w:val="20"/>
          <w:rtl/>
        </w:rPr>
        <w:t xml:space="preserve">א. </w:t>
      </w:r>
      <w:r w:rsidRPr="002368B7">
        <w:rPr>
          <w:rFonts w:hint="cs"/>
          <w:b/>
          <w:bCs/>
          <w:sz w:val="20"/>
          <w:szCs w:val="20"/>
          <w:rtl/>
        </w:rPr>
        <w:t>גמרא</w:t>
      </w:r>
      <w:r>
        <w:rPr>
          <w:rFonts w:hint="cs"/>
          <w:sz w:val="20"/>
          <w:szCs w:val="20"/>
          <w:rtl/>
        </w:rPr>
        <w:t xml:space="preserve"> מו"ק (כח:) "</w:t>
      </w:r>
      <w:r w:rsidRPr="000E0FD9">
        <w:rPr>
          <w:rFonts w:cs="Arial" w:hint="cs"/>
          <w:sz w:val="20"/>
          <w:szCs w:val="20"/>
          <w:rtl/>
        </w:rPr>
        <w:t>אמר</w:t>
      </w:r>
      <w:r w:rsidRPr="000E0FD9">
        <w:rPr>
          <w:rFonts w:cs="Arial"/>
          <w:sz w:val="20"/>
          <w:szCs w:val="20"/>
          <w:rtl/>
        </w:rPr>
        <w:t xml:space="preserve"> </w:t>
      </w:r>
      <w:r w:rsidRPr="000E0FD9">
        <w:rPr>
          <w:rFonts w:cs="Arial" w:hint="cs"/>
          <w:sz w:val="20"/>
          <w:szCs w:val="20"/>
          <w:rtl/>
        </w:rPr>
        <w:t>רבי</w:t>
      </w:r>
      <w:r w:rsidRPr="000E0FD9">
        <w:rPr>
          <w:rFonts w:cs="Arial"/>
          <w:sz w:val="20"/>
          <w:szCs w:val="20"/>
          <w:rtl/>
        </w:rPr>
        <w:t xml:space="preserve"> </w:t>
      </w:r>
      <w:r w:rsidRPr="000E0FD9">
        <w:rPr>
          <w:rFonts w:cs="Arial" w:hint="cs"/>
          <w:sz w:val="20"/>
          <w:szCs w:val="20"/>
          <w:rtl/>
        </w:rPr>
        <w:t>יוחנן</w:t>
      </w:r>
      <w:r w:rsidRPr="000E0FD9">
        <w:rPr>
          <w:rFonts w:cs="Arial"/>
          <w:sz w:val="20"/>
          <w:szCs w:val="20"/>
          <w:rtl/>
        </w:rPr>
        <w:t xml:space="preserve">: </w:t>
      </w:r>
      <w:r w:rsidRPr="000E0FD9">
        <w:rPr>
          <w:rFonts w:cs="Arial" w:hint="cs"/>
          <w:sz w:val="20"/>
          <w:szCs w:val="20"/>
          <w:rtl/>
        </w:rPr>
        <w:t>אין</w:t>
      </w:r>
      <w:r w:rsidRPr="000E0FD9">
        <w:rPr>
          <w:rFonts w:cs="Arial"/>
          <w:sz w:val="20"/>
          <w:szCs w:val="20"/>
          <w:rtl/>
        </w:rPr>
        <w:t xml:space="preserve"> </w:t>
      </w:r>
      <w:r w:rsidRPr="000E0FD9">
        <w:rPr>
          <w:rFonts w:cs="Arial" w:hint="cs"/>
          <w:sz w:val="20"/>
          <w:szCs w:val="20"/>
          <w:rtl/>
        </w:rPr>
        <w:t>מנחמין</w:t>
      </w:r>
      <w:r w:rsidRPr="000E0FD9">
        <w:rPr>
          <w:rFonts w:cs="Arial"/>
          <w:sz w:val="20"/>
          <w:szCs w:val="20"/>
          <w:rtl/>
        </w:rPr>
        <w:t xml:space="preserve"> </w:t>
      </w:r>
      <w:r w:rsidRPr="000E0FD9">
        <w:rPr>
          <w:rFonts w:cs="Arial" w:hint="cs"/>
          <w:sz w:val="20"/>
          <w:szCs w:val="20"/>
          <w:rtl/>
        </w:rPr>
        <w:t>רשאין</w:t>
      </w:r>
      <w:r w:rsidRPr="000E0FD9">
        <w:rPr>
          <w:rFonts w:cs="Arial"/>
          <w:sz w:val="20"/>
          <w:szCs w:val="20"/>
          <w:rtl/>
        </w:rPr>
        <w:t xml:space="preserve"> </w:t>
      </w:r>
      <w:r w:rsidRPr="000E0FD9">
        <w:rPr>
          <w:rFonts w:cs="Arial" w:hint="cs"/>
          <w:sz w:val="20"/>
          <w:szCs w:val="20"/>
          <w:rtl/>
        </w:rPr>
        <w:t>לומר</w:t>
      </w:r>
      <w:r w:rsidRPr="000E0FD9">
        <w:rPr>
          <w:rFonts w:cs="Arial"/>
          <w:sz w:val="20"/>
          <w:szCs w:val="20"/>
          <w:rtl/>
        </w:rPr>
        <w:t xml:space="preserve"> </w:t>
      </w:r>
      <w:r w:rsidRPr="000E0FD9">
        <w:rPr>
          <w:rFonts w:cs="Arial" w:hint="cs"/>
          <w:sz w:val="20"/>
          <w:szCs w:val="20"/>
          <w:rtl/>
        </w:rPr>
        <w:t>דבר</w:t>
      </w:r>
      <w:r w:rsidRPr="000E0FD9">
        <w:rPr>
          <w:rFonts w:cs="Arial"/>
          <w:sz w:val="20"/>
          <w:szCs w:val="20"/>
          <w:rtl/>
        </w:rPr>
        <w:t xml:space="preserve"> </w:t>
      </w:r>
      <w:r w:rsidRPr="000E0FD9">
        <w:rPr>
          <w:rFonts w:cs="Arial" w:hint="cs"/>
          <w:sz w:val="20"/>
          <w:szCs w:val="20"/>
          <w:rtl/>
        </w:rPr>
        <w:t>עד</w:t>
      </w:r>
      <w:r w:rsidRPr="000E0FD9">
        <w:rPr>
          <w:rFonts w:cs="Arial"/>
          <w:sz w:val="20"/>
          <w:szCs w:val="20"/>
          <w:rtl/>
        </w:rPr>
        <w:t xml:space="preserve"> </w:t>
      </w:r>
      <w:r w:rsidRPr="000E0FD9">
        <w:rPr>
          <w:rFonts w:cs="Arial" w:hint="cs"/>
          <w:sz w:val="20"/>
          <w:szCs w:val="20"/>
          <w:rtl/>
        </w:rPr>
        <w:t>שיפתח</w:t>
      </w:r>
      <w:r w:rsidRPr="000E0FD9">
        <w:rPr>
          <w:rFonts w:cs="Arial"/>
          <w:sz w:val="20"/>
          <w:szCs w:val="20"/>
          <w:rtl/>
        </w:rPr>
        <w:t xml:space="preserve"> </w:t>
      </w:r>
      <w:r w:rsidRPr="000E0FD9">
        <w:rPr>
          <w:rFonts w:cs="Arial" w:hint="cs"/>
          <w:sz w:val="20"/>
          <w:szCs w:val="20"/>
          <w:rtl/>
        </w:rPr>
        <w:t>אבל</w:t>
      </w:r>
      <w:r w:rsidRPr="000E0FD9">
        <w:rPr>
          <w:rFonts w:cs="Arial"/>
          <w:sz w:val="20"/>
          <w:szCs w:val="20"/>
          <w:rtl/>
        </w:rPr>
        <w:t xml:space="preserve">, </w:t>
      </w:r>
      <w:r w:rsidRPr="000E0FD9">
        <w:rPr>
          <w:rFonts w:cs="Arial" w:hint="cs"/>
          <w:sz w:val="20"/>
          <w:szCs w:val="20"/>
          <w:rtl/>
        </w:rPr>
        <w:t>שנאמר</w:t>
      </w:r>
      <w:r w:rsidRPr="000E0FD9">
        <w:rPr>
          <w:rFonts w:cs="Arial"/>
          <w:sz w:val="20"/>
          <w:szCs w:val="20"/>
          <w:rtl/>
        </w:rPr>
        <w:t xml:space="preserve"> </w:t>
      </w:r>
      <w:r w:rsidRPr="000E0FD9">
        <w:rPr>
          <w:rFonts w:cs="Arial" w:hint="cs"/>
          <w:sz w:val="20"/>
          <w:szCs w:val="20"/>
          <w:rtl/>
        </w:rPr>
        <w:t>אחרי</w:t>
      </w:r>
      <w:r w:rsidRPr="000E0FD9">
        <w:rPr>
          <w:rFonts w:cs="Arial"/>
          <w:sz w:val="20"/>
          <w:szCs w:val="20"/>
          <w:rtl/>
        </w:rPr>
        <w:t xml:space="preserve"> </w:t>
      </w:r>
      <w:r w:rsidRPr="000E0FD9">
        <w:rPr>
          <w:rFonts w:cs="Arial" w:hint="cs"/>
          <w:sz w:val="20"/>
          <w:szCs w:val="20"/>
          <w:rtl/>
        </w:rPr>
        <w:t>כן</w:t>
      </w:r>
      <w:r w:rsidRPr="000E0FD9">
        <w:rPr>
          <w:rFonts w:cs="Arial"/>
          <w:sz w:val="20"/>
          <w:szCs w:val="20"/>
          <w:rtl/>
        </w:rPr>
        <w:t xml:space="preserve"> </w:t>
      </w:r>
      <w:r w:rsidRPr="000E0FD9">
        <w:rPr>
          <w:rFonts w:cs="Arial" w:hint="cs"/>
          <w:sz w:val="20"/>
          <w:szCs w:val="20"/>
          <w:rtl/>
        </w:rPr>
        <w:t>פתח</w:t>
      </w:r>
      <w:r w:rsidRPr="000E0FD9">
        <w:rPr>
          <w:rFonts w:cs="Arial"/>
          <w:sz w:val="20"/>
          <w:szCs w:val="20"/>
          <w:rtl/>
        </w:rPr>
        <w:t xml:space="preserve"> </w:t>
      </w:r>
      <w:r w:rsidRPr="000E0FD9">
        <w:rPr>
          <w:rFonts w:cs="Arial" w:hint="cs"/>
          <w:sz w:val="20"/>
          <w:szCs w:val="20"/>
          <w:rtl/>
        </w:rPr>
        <w:t>איוב</w:t>
      </w:r>
      <w:r w:rsidRPr="000E0FD9">
        <w:rPr>
          <w:rFonts w:cs="Arial"/>
          <w:sz w:val="20"/>
          <w:szCs w:val="20"/>
          <w:rtl/>
        </w:rPr>
        <w:t xml:space="preserve"> </w:t>
      </w:r>
      <w:r w:rsidRPr="000E0FD9">
        <w:rPr>
          <w:rFonts w:cs="Arial" w:hint="cs"/>
          <w:sz w:val="20"/>
          <w:szCs w:val="20"/>
          <w:rtl/>
        </w:rPr>
        <w:t>את</w:t>
      </w:r>
      <w:r w:rsidRPr="000E0FD9">
        <w:rPr>
          <w:rFonts w:cs="Arial"/>
          <w:sz w:val="20"/>
          <w:szCs w:val="20"/>
          <w:rtl/>
        </w:rPr>
        <w:t xml:space="preserve"> </w:t>
      </w:r>
      <w:r w:rsidRPr="000E0FD9">
        <w:rPr>
          <w:rFonts w:cs="Arial" w:hint="cs"/>
          <w:sz w:val="20"/>
          <w:szCs w:val="20"/>
          <w:rtl/>
        </w:rPr>
        <w:t>פיהו</w:t>
      </w:r>
      <w:r w:rsidRPr="000E0FD9">
        <w:rPr>
          <w:rFonts w:cs="Arial"/>
          <w:sz w:val="20"/>
          <w:szCs w:val="20"/>
          <w:rtl/>
        </w:rPr>
        <w:t xml:space="preserve"> </w:t>
      </w:r>
      <w:r w:rsidRPr="000E0FD9">
        <w:rPr>
          <w:rFonts w:cs="Arial" w:hint="cs"/>
          <w:sz w:val="20"/>
          <w:szCs w:val="20"/>
          <w:rtl/>
        </w:rPr>
        <w:t>והדר</w:t>
      </w:r>
      <w:r w:rsidRPr="000E0FD9">
        <w:rPr>
          <w:rFonts w:cs="Arial"/>
          <w:sz w:val="20"/>
          <w:szCs w:val="20"/>
          <w:rtl/>
        </w:rPr>
        <w:t xml:space="preserve"> </w:t>
      </w:r>
      <w:r w:rsidRPr="000E0FD9">
        <w:rPr>
          <w:rFonts w:cs="Arial" w:hint="cs"/>
          <w:sz w:val="20"/>
          <w:szCs w:val="20"/>
          <w:rtl/>
        </w:rPr>
        <w:t>ויען</w:t>
      </w:r>
      <w:r w:rsidRPr="000E0FD9">
        <w:rPr>
          <w:rFonts w:cs="Arial"/>
          <w:sz w:val="20"/>
          <w:szCs w:val="20"/>
          <w:rtl/>
        </w:rPr>
        <w:t xml:space="preserve"> </w:t>
      </w:r>
      <w:r w:rsidRPr="000E0FD9">
        <w:rPr>
          <w:rFonts w:cs="Arial" w:hint="cs"/>
          <w:sz w:val="20"/>
          <w:szCs w:val="20"/>
          <w:rtl/>
        </w:rPr>
        <w:t>אליפז</w:t>
      </w:r>
      <w:r w:rsidRPr="000E0FD9">
        <w:rPr>
          <w:rFonts w:cs="Arial"/>
          <w:sz w:val="20"/>
          <w:szCs w:val="20"/>
          <w:rtl/>
        </w:rPr>
        <w:t xml:space="preserve"> </w:t>
      </w:r>
      <w:r w:rsidRPr="000E0FD9">
        <w:rPr>
          <w:rFonts w:cs="Arial" w:hint="cs"/>
          <w:sz w:val="20"/>
          <w:szCs w:val="20"/>
          <w:rtl/>
        </w:rPr>
        <w:t>התימני</w:t>
      </w:r>
      <w:r w:rsidRPr="000E0FD9">
        <w:rPr>
          <w:rFonts w:cs="Arial"/>
          <w:sz w:val="20"/>
          <w:szCs w:val="20"/>
          <w:rtl/>
        </w:rPr>
        <w:t>.</w:t>
      </w:r>
      <w:r>
        <w:rPr>
          <w:rFonts w:cs="Arial" w:hint="cs"/>
          <w:sz w:val="20"/>
          <w:szCs w:val="20"/>
          <w:rtl/>
        </w:rPr>
        <w:t>"</w:t>
      </w:r>
      <w:r>
        <w:rPr>
          <w:rFonts w:hint="cs"/>
          <w:sz w:val="20"/>
          <w:szCs w:val="20"/>
          <w:rtl/>
        </w:rPr>
        <w:br/>
      </w:r>
      <w:r w:rsidRPr="000E0FD9">
        <w:rPr>
          <w:rFonts w:hint="cs"/>
          <w:b/>
          <w:bCs/>
          <w:sz w:val="20"/>
          <w:szCs w:val="20"/>
          <w:rtl/>
        </w:rPr>
        <w:t>רבינו האי</w:t>
      </w:r>
      <w:r>
        <w:rPr>
          <w:rFonts w:hint="cs"/>
          <w:sz w:val="20"/>
          <w:szCs w:val="20"/>
          <w:rtl/>
        </w:rPr>
        <w:t xml:space="preserve"> </w:t>
      </w:r>
      <w:r>
        <w:rPr>
          <w:sz w:val="20"/>
          <w:szCs w:val="20"/>
          <w:rtl/>
        </w:rPr>
        <w:t>–</w:t>
      </w:r>
      <w:r>
        <w:rPr>
          <w:rFonts w:hint="cs"/>
          <w:sz w:val="20"/>
          <w:szCs w:val="20"/>
          <w:rtl/>
        </w:rPr>
        <w:t xml:space="preserve"> מטעם זה נהגו שהאבלים פותחים ואומרים "ברוך דיין האמת."</w:t>
      </w:r>
      <w:r>
        <w:rPr>
          <w:rFonts w:hint="cs"/>
          <w:sz w:val="20"/>
          <w:szCs w:val="20"/>
          <w:rtl/>
        </w:rPr>
        <w:br/>
        <w:t xml:space="preserve">ב. </w:t>
      </w:r>
      <w:r w:rsidRPr="003F3826">
        <w:rPr>
          <w:rFonts w:hint="cs"/>
          <w:b/>
          <w:bCs/>
          <w:sz w:val="20"/>
          <w:szCs w:val="20"/>
          <w:rtl/>
        </w:rPr>
        <w:t>גמרא</w:t>
      </w:r>
      <w:r>
        <w:rPr>
          <w:rFonts w:hint="cs"/>
          <w:sz w:val="20"/>
          <w:szCs w:val="20"/>
          <w:rtl/>
        </w:rPr>
        <w:t xml:space="preserve"> (שם) "</w:t>
      </w:r>
      <w:r w:rsidRPr="000E0FD9">
        <w:rPr>
          <w:rFonts w:cs="Arial" w:hint="cs"/>
          <w:sz w:val="20"/>
          <w:szCs w:val="20"/>
          <w:rtl/>
        </w:rPr>
        <w:t>אמר</w:t>
      </w:r>
      <w:r w:rsidRPr="000E0FD9">
        <w:rPr>
          <w:rFonts w:cs="Arial"/>
          <w:sz w:val="20"/>
          <w:szCs w:val="20"/>
          <w:rtl/>
        </w:rPr>
        <w:t xml:space="preserve"> </w:t>
      </w:r>
      <w:r w:rsidRPr="000E0FD9">
        <w:rPr>
          <w:rFonts w:cs="Arial" w:hint="cs"/>
          <w:sz w:val="20"/>
          <w:szCs w:val="20"/>
          <w:rtl/>
        </w:rPr>
        <w:t>רבי</w:t>
      </w:r>
      <w:r w:rsidRPr="000E0FD9">
        <w:rPr>
          <w:rFonts w:cs="Arial"/>
          <w:sz w:val="20"/>
          <w:szCs w:val="20"/>
          <w:rtl/>
        </w:rPr>
        <w:t xml:space="preserve"> </w:t>
      </w:r>
      <w:r w:rsidRPr="000E0FD9">
        <w:rPr>
          <w:rFonts w:cs="Arial" w:hint="cs"/>
          <w:sz w:val="20"/>
          <w:szCs w:val="20"/>
          <w:rtl/>
        </w:rPr>
        <w:t>אבהו</w:t>
      </w:r>
      <w:r w:rsidRPr="000E0FD9">
        <w:rPr>
          <w:rFonts w:cs="Arial"/>
          <w:sz w:val="20"/>
          <w:szCs w:val="20"/>
          <w:rtl/>
        </w:rPr>
        <w:t xml:space="preserve">: </w:t>
      </w:r>
      <w:r w:rsidRPr="000E0FD9">
        <w:rPr>
          <w:rFonts w:cs="Arial" w:hint="cs"/>
          <w:sz w:val="20"/>
          <w:szCs w:val="20"/>
          <w:rtl/>
        </w:rPr>
        <w:t>מנין</w:t>
      </w:r>
      <w:r w:rsidRPr="000E0FD9">
        <w:rPr>
          <w:rFonts w:cs="Arial"/>
          <w:sz w:val="20"/>
          <w:szCs w:val="20"/>
          <w:rtl/>
        </w:rPr>
        <w:t xml:space="preserve"> </w:t>
      </w:r>
      <w:r w:rsidRPr="000E0FD9">
        <w:rPr>
          <w:rFonts w:cs="Arial" w:hint="cs"/>
          <w:sz w:val="20"/>
          <w:szCs w:val="20"/>
          <w:rtl/>
        </w:rPr>
        <w:t>לאבל</w:t>
      </w:r>
      <w:r w:rsidRPr="000E0FD9">
        <w:rPr>
          <w:rFonts w:cs="Arial"/>
          <w:sz w:val="20"/>
          <w:szCs w:val="20"/>
          <w:rtl/>
        </w:rPr>
        <w:t xml:space="preserve"> </w:t>
      </w:r>
      <w:r w:rsidRPr="000E0FD9">
        <w:rPr>
          <w:rFonts w:cs="Arial" w:hint="cs"/>
          <w:sz w:val="20"/>
          <w:szCs w:val="20"/>
          <w:rtl/>
        </w:rPr>
        <w:t>שמיסב</w:t>
      </w:r>
      <w:r w:rsidRPr="000E0FD9">
        <w:rPr>
          <w:rFonts w:cs="Arial"/>
          <w:sz w:val="20"/>
          <w:szCs w:val="20"/>
          <w:rtl/>
        </w:rPr>
        <w:t xml:space="preserve"> </w:t>
      </w:r>
      <w:r w:rsidRPr="000E0FD9">
        <w:rPr>
          <w:rFonts w:cs="Arial" w:hint="cs"/>
          <w:sz w:val="20"/>
          <w:szCs w:val="20"/>
          <w:rtl/>
        </w:rPr>
        <w:t>בראש</w:t>
      </w:r>
      <w:r w:rsidRPr="000E0FD9">
        <w:rPr>
          <w:rFonts w:cs="Arial"/>
          <w:sz w:val="20"/>
          <w:szCs w:val="20"/>
          <w:rtl/>
        </w:rPr>
        <w:t xml:space="preserve"> - </w:t>
      </w:r>
      <w:r w:rsidRPr="000E0FD9">
        <w:rPr>
          <w:rFonts w:cs="Arial" w:hint="cs"/>
          <w:sz w:val="20"/>
          <w:szCs w:val="20"/>
          <w:rtl/>
        </w:rPr>
        <w:t>שנאמר</w:t>
      </w:r>
      <w:r w:rsidRPr="000E0FD9">
        <w:rPr>
          <w:rFonts w:cs="Arial"/>
          <w:sz w:val="20"/>
          <w:szCs w:val="20"/>
          <w:rtl/>
        </w:rPr>
        <w:t xml:space="preserve"> </w:t>
      </w:r>
      <w:r w:rsidRPr="000E0FD9">
        <w:rPr>
          <w:rFonts w:cs="Arial" w:hint="cs"/>
          <w:sz w:val="20"/>
          <w:szCs w:val="20"/>
          <w:rtl/>
        </w:rPr>
        <w:t>אבחר</w:t>
      </w:r>
      <w:r w:rsidRPr="000E0FD9">
        <w:rPr>
          <w:rFonts w:cs="Arial"/>
          <w:sz w:val="20"/>
          <w:szCs w:val="20"/>
          <w:rtl/>
        </w:rPr>
        <w:t xml:space="preserve"> </w:t>
      </w:r>
      <w:r w:rsidRPr="000E0FD9">
        <w:rPr>
          <w:rFonts w:cs="Arial" w:hint="cs"/>
          <w:sz w:val="20"/>
          <w:szCs w:val="20"/>
          <w:rtl/>
        </w:rPr>
        <w:t>דרכם</w:t>
      </w:r>
      <w:r w:rsidRPr="000E0FD9">
        <w:rPr>
          <w:rFonts w:cs="Arial"/>
          <w:sz w:val="20"/>
          <w:szCs w:val="20"/>
          <w:rtl/>
        </w:rPr>
        <w:t xml:space="preserve"> </w:t>
      </w:r>
      <w:r w:rsidRPr="000E0FD9">
        <w:rPr>
          <w:rFonts w:cs="Arial" w:hint="cs"/>
          <w:sz w:val="20"/>
          <w:szCs w:val="20"/>
          <w:rtl/>
        </w:rPr>
        <w:t>ואשב</w:t>
      </w:r>
      <w:r w:rsidRPr="000E0FD9">
        <w:rPr>
          <w:rFonts w:cs="Arial"/>
          <w:sz w:val="20"/>
          <w:szCs w:val="20"/>
          <w:rtl/>
        </w:rPr>
        <w:t xml:space="preserve"> </w:t>
      </w:r>
      <w:r w:rsidRPr="000E0FD9">
        <w:rPr>
          <w:rFonts w:cs="Arial" w:hint="cs"/>
          <w:sz w:val="20"/>
          <w:szCs w:val="20"/>
          <w:rtl/>
        </w:rPr>
        <w:t>ראש</w:t>
      </w:r>
      <w:r w:rsidRPr="000E0FD9">
        <w:rPr>
          <w:rFonts w:cs="Arial"/>
          <w:sz w:val="20"/>
          <w:szCs w:val="20"/>
          <w:rtl/>
        </w:rPr>
        <w:t xml:space="preserve"> </w:t>
      </w:r>
      <w:r w:rsidRPr="000E0FD9">
        <w:rPr>
          <w:rFonts w:cs="Arial" w:hint="cs"/>
          <w:sz w:val="20"/>
          <w:szCs w:val="20"/>
          <w:rtl/>
        </w:rPr>
        <w:t>ואשכון</w:t>
      </w:r>
      <w:r w:rsidRPr="000E0FD9">
        <w:rPr>
          <w:rFonts w:cs="Arial"/>
          <w:sz w:val="20"/>
          <w:szCs w:val="20"/>
          <w:rtl/>
        </w:rPr>
        <w:t xml:space="preserve"> </w:t>
      </w:r>
      <w:r w:rsidRPr="000E0FD9">
        <w:rPr>
          <w:rFonts w:cs="Arial" w:hint="cs"/>
          <w:sz w:val="20"/>
          <w:szCs w:val="20"/>
          <w:rtl/>
        </w:rPr>
        <w:t>כמלך</w:t>
      </w:r>
      <w:r w:rsidRPr="000E0FD9">
        <w:rPr>
          <w:rFonts w:cs="Arial"/>
          <w:sz w:val="20"/>
          <w:szCs w:val="20"/>
          <w:rtl/>
        </w:rPr>
        <w:t xml:space="preserve"> </w:t>
      </w:r>
      <w:r w:rsidRPr="000E0FD9">
        <w:rPr>
          <w:rFonts w:cs="Arial" w:hint="cs"/>
          <w:sz w:val="20"/>
          <w:szCs w:val="20"/>
          <w:rtl/>
        </w:rPr>
        <w:t>בגדוד</w:t>
      </w:r>
      <w:r w:rsidRPr="000E0FD9">
        <w:rPr>
          <w:rFonts w:cs="Arial"/>
          <w:sz w:val="20"/>
          <w:szCs w:val="20"/>
          <w:rtl/>
        </w:rPr>
        <w:t xml:space="preserve"> </w:t>
      </w:r>
      <w:r w:rsidRPr="000E0FD9">
        <w:rPr>
          <w:rFonts w:cs="Arial" w:hint="cs"/>
          <w:sz w:val="20"/>
          <w:szCs w:val="20"/>
          <w:rtl/>
        </w:rPr>
        <w:t>כאשר</w:t>
      </w:r>
      <w:r w:rsidRPr="000E0FD9">
        <w:rPr>
          <w:rFonts w:cs="Arial"/>
          <w:sz w:val="20"/>
          <w:szCs w:val="20"/>
          <w:rtl/>
        </w:rPr>
        <w:t xml:space="preserve"> </w:t>
      </w:r>
      <w:r w:rsidRPr="000E0FD9">
        <w:rPr>
          <w:rFonts w:cs="Arial" w:hint="cs"/>
          <w:sz w:val="20"/>
          <w:szCs w:val="20"/>
          <w:rtl/>
        </w:rPr>
        <w:t>אבלים</w:t>
      </w:r>
      <w:r w:rsidRPr="000E0FD9">
        <w:rPr>
          <w:rFonts w:cs="Arial"/>
          <w:sz w:val="20"/>
          <w:szCs w:val="20"/>
          <w:rtl/>
        </w:rPr>
        <w:t xml:space="preserve"> </w:t>
      </w:r>
      <w:r w:rsidRPr="000E0FD9">
        <w:rPr>
          <w:rFonts w:cs="Arial" w:hint="cs"/>
          <w:sz w:val="20"/>
          <w:szCs w:val="20"/>
          <w:rtl/>
        </w:rPr>
        <w:t>ינחם</w:t>
      </w:r>
      <w:r w:rsidRPr="000E0FD9">
        <w:rPr>
          <w:rFonts w:cs="Arial"/>
          <w:sz w:val="20"/>
          <w:szCs w:val="20"/>
          <w:rtl/>
        </w:rPr>
        <w:t xml:space="preserve">. - </w:t>
      </w:r>
      <w:r w:rsidRPr="000E0FD9">
        <w:rPr>
          <w:rFonts w:cs="Arial" w:hint="cs"/>
          <w:sz w:val="20"/>
          <w:szCs w:val="20"/>
          <w:rtl/>
        </w:rPr>
        <w:t>ינחם</w:t>
      </w:r>
      <w:r w:rsidRPr="000E0FD9">
        <w:rPr>
          <w:rFonts w:cs="Arial"/>
          <w:sz w:val="20"/>
          <w:szCs w:val="20"/>
          <w:rtl/>
        </w:rPr>
        <w:t xml:space="preserve"> </w:t>
      </w:r>
      <w:r w:rsidRPr="000E0FD9">
        <w:rPr>
          <w:rFonts w:cs="Arial" w:hint="cs"/>
          <w:sz w:val="20"/>
          <w:szCs w:val="20"/>
          <w:rtl/>
        </w:rPr>
        <w:t>אחריני</w:t>
      </w:r>
      <w:r w:rsidRPr="000E0FD9">
        <w:rPr>
          <w:rFonts w:cs="Arial"/>
          <w:sz w:val="20"/>
          <w:szCs w:val="20"/>
          <w:rtl/>
        </w:rPr>
        <w:t xml:space="preserve"> </w:t>
      </w:r>
      <w:r w:rsidRPr="000E0FD9">
        <w:rPr>
          <w:rFonts w:cs="Arial" w:hint="cs"/>
          <w:sz w:val="20"/>
          <w:szCs w:val="20"/>
          <w:rtl/>
        </w:rPr>
        <w:t>משמע</w:t>
      </w:r>
      <w:r w:rsidRPr="000E0FD9">
        <w:rPr>
          <w:rFonts w:cs="Arial"/>
          <w:sz w:val="20"/>
          <w:szCs w:val="20"/>
          <w:rtl/>
        </w:rPr>
        <w:t xml:space="preserve">! - </w:t>
      </w:r>
      <w:r w:rsidRPr="000E0FD9">
        <w:rPr>
          <w:rFonts w:cs="Arial" w:hint="cs"/>
          <w:sz w:val="20"/>
          <w:szCs w:val="20"/>
          <w:rtl/>
        </w:rPr>
        <w:t>אמר</w:t>
      </w:r>
      <w:r w:rsidRPr="000E0FD9">
        <w:rPr>
          <w:rFonts w:cs="Arial"/>
          <w:sz w:val="20"/>
          <w:szCs w:val="20"/>
          <w:rtl/>
        </w:rPr>
        <w:t xml:space="preserve"> </w:t>
      </w:r>
      <w:r w:rsidRPr="000E0FD9">
        <w:rPr>
          <w:rFonts w:cs="Arial" w:hint="cs"/>
          <w:sz w:val="20"/>
          <w:szCs w:val="20"/>
          <w:rtl/>
        </w:rPr>
        <w:t>רב</w:t>
      </w:r>
      <w:r w:rsidRPr="000E0FD9">
        <w:rPr>
          <w:rFonts w:cs="Arial"/>
          <w:sz w:val="20"/>
          <w:szCs w:val="20"/>
          <w:rtl/>
        </w:rPr>
        <w:t xml:space="preserve"> </w:t>
      </w:r>
      <w:r w:rsidRPr="000E0FD9">
        <w:rPr>
          <w:rFonts w:cs="Arial" w:hint="cs"/>
          <w:sz w:val="20"/>
          <w:szCs w:val="20"/>
          <w:rtl/>
        </w:rPr>
        <w:t>נחמן</w:t>
      </w:r>
      <w:r w:rsidRPr="000E0FD9">
        <w:rPr>
          <w:rFonts w:cs="Arial"/>
          <w:sz w:val="20"/>
          <w:szCs w:val="20"/>
          <w:rtl/>
        </w:rPr>
        <w:t xml:space="preserve"> </w:t>
      </w:r>
      <w:r w:rsidRPr="000E0FD9">
        <w:rPr>
          <w:rFonts w:cs="Arial" w:hint="cs"/>
          <w:sz w:val="20"/>
          <w:szCs w:val="20"/>
          <w:rtl/>
        </w:rPr>
        <w:t>בר</w:t>
      </w:r>
      <w:r w:rsidRPr="000E0FD9">
        <w:rPr>
          <w:rFonts w:cs="Arial"/>
          <w:sz w:val="20"/>
          <w:szCs w:val="20"/>
          <w:rtl/>
        </w:rPr>
        <w:t xml:space="preserve"> </w:t>
      </w:r>
      <w:r w:rsidRPr="000E0FD9">
        <w:rPr>
          <w:rFonts w:cs="Arial" w:hint="cs"/>
          <w:sz w:val="20"/>
          <w:szCs w:val="20"/>
          <w:rtl/>
        </w:rPr>
        <w:t>יצחק</w:t>
      </w:r>
      <w:r w:rsidRPr="000E0FD9">
        <w:rPr>
          <w:rFonts w:cs="Arial"/>
          <w:sz w:val="20"/>
          <w:szCs w:val="20"/>
          <w:rtl/>
        </w:rPr>
        <w:t xml:space="preserve">: </w:t>
      </w:r>
      <w:r w:rsidRPr="000E0FD9">
        <w:rPr>
          <w:rFonts w:cs="Arial" w:hint="cs"/>
          <w:sz w:val="20"/>
          <w:szCs w:val="20"/>
          <w:rtl/>
        </w:rPr>
        <w:t>ינחם</w:t>
      </w:r>
      <w:r w:rsidRPr="000E0FD9">
        <w:rPr>
          <w:rFonts w:cs="Arial"/>
          <w:sz w:val="20"/>
          <w:szCs w:val="20"/>
          <w:rtl/>
        </w:rPr>
        <w:t xml:space="preserve"> </w:t>
      </w:r>
      <w:r w:rsidRPr="000E0FD9">
        <w:rPr>
          <w:rFonts w:cs="Arial" w:hint="cs"/>
          <w:sz w:val="20"/>
          <w:szCs w:val="20"/>
          <w:rtl/>
        </w:rPr>
        <w:t>כתיב</w:t>
      </w:r>
      <w:r w:rsidRPr="000E0FD9">
        <w:rPr>
          <w:rFonts w:cs="Arial"/>
          <w:sz w:val="20"/>
          <w:szCs w:val="20"/>
          <w:rtl/>
        </w:rPr>
        <w:t xml:space="preserve">. </w:t>
      </w:r>
      <w:r w:rsidRPr="000E0FD9">
        <w:rPr>
          <w:rFonts w:cs="Arial" w:hint="cs"/>
          <w:sz w:val="20"/>
          <w:szCs w:val="20"/>
          <w:rtl/>
        </w:rPr>
        <w:t>מר</w:t>
      </w:r>
      <w:r w:rsidRPr="000E0FD9">
        <w:rPr>
          <w:rFonts w:cs="Arial"/>
          <w:sz w:val="20"/>
          <w:szCs w:val="20"/>
          <w:rtl/>
        </w:rPr>
        <w:t xml:space="preserve"> </w:t>
      </w:r>
      <w:r w:rsidRPr="000E0FD9">
        <w:rPr>
          <w:rFonts w:cs="Arial" w:hint="cs"/>
          <w:sz w:val="20"/>
          <w:szCs w:val="20"/>
          <w:rtl/>
        </w:rPr>
        <w:t>זוטרא</w:t>
      </w:r>
      <w:r w:rsidRPr="000E0FD9">
        <w:rPr>
          <w:rFonts w:cs="Arial"/>
          <w:sz w:val="20"/>
          <w:szCs w:val="20"/>
          <w:rtl/>
        </w:rPr>
        <w:t xml:space="preserve"> </w:t>
      </w:r>
      <w:r w:rsidRPr="000E0FD9">
        <w:rPr>
          <w:rFonts w:cs="Arial" w:hint="cs"/>
          <w:sz w:val="20"/>
          <w:szCs w:val="20"/>
          <w:rtl/>
        </w:rPr>
        <w:t>אמר</w:t>
      </w:r>
      <w:r w:rsidRPr="000E0FD9">
        <w:rPr>
          <w:rFonts w:cs="Arial"/>
          <w:sz w:val="20"/>
          <w:szCs w:val="20"/>
          <w:rtl/>
        </w:rPr>
        <w:t xml:space="preserve"> </w:t>
      </w:r>
      <w:r w:rsidRPr="000E0FD9">
        <w:rPr>
          <w:rFonts w:cs="Arial" w:hint="cs"/>
          <w:sz w:val="20"/>
          <w:szCs w:val="20"/>
          <w:rtl/>
        </w:rPr>
        <w:t>מהכא</w:t>
      </w:r>
      <w:r w:rsidRPr="000E0FD9">
        <w:rPr>
          <w:rFonts w:cs="Arial"/>
          <w:sz w:val="20"/>
          <w:szCs w:val="20"/>
          <w:rtl/>
        </w:rPr>
        <w:t xml:space="preserve">: </w:t>
      </w:r>
      <w:r w:rsidRPr="000E0FD9">
        <w:rPr>
          <w:rFonts w:cs="Arial" w:hint="cs"/>
          <w:sz w:val="20"/>
          <w:szCs w:val="20"/>
          <w:rtl/>
        </w:rPr>
        <w:t>וסר</w:t>
      </w:r>
      <w:r w:rsidRPr="000E0FD9">
        <w:rPr>
          <w:rFonts w:cs="Arial"/>
          <w:sz w:val="20"/>
          <w:szCs w:val="20"/>
          <w:rtl/>
        </w:rPr>
        <w:t xml:space="preserve"> </w:t>
      </w:r>
      <w:r w:rsidRPr="000E0FD9">
        <w:rPr>
          <w:rFonts w:cs="Arial" w:hint="cs"/>
          <w:sz w:val="20"/>
          <w:szCs w:val="20"/>
          <w:rtl/>
        </w:rPr>
        <w:t>מרזח</w:t>
      </w:r>
      <w:r w:rsidRPr="000E0FD9">
        <w:rPr>
          <w:rFonts w:cs="Arial"/>
          <w:sz w:val="20"/>
          <w:szCs w:val="20"/>
          <w:rtl/>
        </w:rPr>
        <w:t xml:space="preserve"> </w:t>
      </w:r>
      <w:r w:rsidRPr="000E0FD9">
        <w:rPr>
          <w:rFonts w:cs="Arial" w:hint="cs"/>
          <w:sz w:val="20"/>
          <w:szCs w:val="20"/>
          <w:rtl/>
        </w:rPr>
        <w:t>סרוחים</w:t>
      </w:r>
      <w:r w:rsidRPr="000E0FD9">
        <w:rPr>
          <w:rFonts w:cs="Arial"/>
          <w:sz w:val="20"/>
          <w:szCs w:val="20"/>
          <w:rtl/>
        </w:rPr>
        <w:t xml:space="preserve">, </w:t>
      </w:r>
      <w:r w:rsidRPr="000E0FD9">
        <w:rPr>
          <w:rFonts w:cs="Arial" w:hint="cs"/>
          <w:sz w:val="20"/>
          <w:szCs w:val="20"/>
          <w:rtl/>
        </w:rPr>
        <w:t>מרזח</w:t>
      </w:r>
      <w:r w:rsidRPr="000E0FD9">
        <w:rPr>
          <w:rFonts w:cs="Arial"/>
          <w:sz w:val="20"/>
          <w:szCs w:val="20"/>
          <w:rtl/>
        </w:rPr>
        <w:t xml:space="preserve"> - </w:t>
      </w:r>
      <w:r w:rsidRPr="000E0FD9">
        <w:rPr>
          <w:rFonts w:cs="Arial" w:hint="cs"/>
          <w:sz w:val="20"/>
          <w:szCs w:val="20"/>
          <w:rtl/>
        </w:rPr>
        <w:t>נעשה</w:t>
      </w:r>
      <w:r w:rsidRPr="000E0FD9">
        <w:rPr>
          <w:rFonts w:cs="Arial"/>
          <w:sz w:val="20"/>
          <w:szCs w:val="20"/>
          <w:rtl/>
        </w:rPr>
        <w:t xml:space="preserve"> </w:t>
      </w:r>
      <w:r w:rsidRPr="000E0FD9">
        <w:rPr>
          <w:rFonts w:cs="Arial" w:hint="cs"/>
          <w:sz w:val="20"/>
          <w:szCs w:val="20"/>
          <w:rtl/>
        </w:rPr>
        <w:t>שר</w:t>
      </w:r>
      <w:r w:rsidRPr="000E0FD9">
        <w:rPr>
          <w:rFonts w:cs="Arial"/>
          <w:sz w:val="20"/>
          <w:szCs w:val="20"/>
          <w:rtl/>
        </w:rPr>
        <w:t xml:space="preserve"> </w:t>
      </w:r>
      <w:r w:rsidRPr="000E0FD9">
        <w:rPr>
          <w:rFonts w:cs="Arial" w:hint="cs"/>
          <w:sz w:val="20"/>
          <w:szCs w:val="20"/>
          <w:rtl/>
        </w:rPr>
        <w:t>לסרוחים</w:t>
      </w:r>
      <w:r w:rsidRPr="000E0FD9">
        <w:rPr>
          <w:rFonts w:cs="Arial"/>
          <w:sz w:val="20"/>
          <w:szCs w:val="20"/>
          <w:rtl/>
        </w:rPr>
        <w:t>.</w:t>
      </w:r>
      <w:r>
        <w:rPr>
          <w:rFonts w:cs="Arial" w:hint="cs"/>
          <w:sz w:val="20"/>
          <w:szCs w:val="20"/>
          <w:rtl/>
        </w:rPr>
        <w:t>"</w:t>
      </w:r>
      <w:r>
        <w:rPr>
          <w:rFonts w:hint="cs"/>
          <w:sz w:val="20"/>
          <w:szCs w:val="20"/>
          <w:rtl/>
        </w:rPr>
        <w:br/>
        <w:t xml:space="preserve">ג. </w:t>
      </w:r>
      <w:r>
        <w:rPr>
          <w:rFonts w:hint="cs"/>
          <w:b/>
          <w:bCs/>
          <w:sz w:val="20"/>
          <w:szCs w:val="20"/>
          <w:rtl/>
        </w:rPr>
        <w:t xml:space="preserve">גמרא </w:t>
      </w:r>
      <w:r>
        <w:rPr>
          <w:rFonts w:hint="cs"/>
          <w:sz w:val="20"/>
          <w:szCs w:val="20"/>
          <w:rtl/>
        </w:rPr>
        <w:t xml:space="preserve">(שם, כז:) </w:t>
      </w:r>
      <w:r>
        <w:rPr>
          <w:sz w:val="20"/>
          <w:szCs w:val="20"/>
          <w:rtl/>
        </w:rPr>
        <w:t>–</w:t>
      </w:r>
      <w:r>
        <w:rPr>
          <w:rFonts w:cs="Arial" w:hint="cs"/>
          <w:sz w:val="20"/>
          <w:szCs w:val="20"/>
          <w:rtl/>
        </w:rPr>
        <w:t xml:space="preserve"> "</w:t>
      </w:r>
      <w:r w:rsidRPr="00E36B3D">
        <w:rPr>
          <w:rFonts w:cs="Arial" w:hint="cs"/>
          <w:sz w:val="20"/>
          <w:szCs w:val="20"/>
          <w:rtl/>
        </w:rPr>
        <w:t>אמר</w:t>
      </w:r>
      <w:r w:rsidRPr="00E36B3D">
        <w:rPr>
          <w:rFonts w:cs="Arial"/>
          <w:sz w:val="20"/>
          <w:szCs w:val="20"/>
          <w:rtl/>
        </w:rPr>
        <w:t xml:space="preserve"> </w:t>
      </w:r>
      <w:r w:rsidRPr="00E36B3D">
        <w:rPr>
          <w:rFonts w:cs="Arial" w:hint="cs"/>
          <w:sz w:val="20"/>
          <w:szCs w:val="20"/>
          <w:rtl/>
        </w:rPr>
        <w:t>רבי</w:t>
      </w:r>
      <w:r w:rsidRPr="00E36B3D">
        <w:rPr>
          <w:rFonts w:cs="Arial"/>
          <w:sz w:val="20"/>
          <w:szCs w:val="20"/>
          <w:rtl/>
        </w:rPr>
        <w:t xml:space="preserve"> </w:t>
      </w:r>
      <w:r w:rsidRPr="00E36B3D">
        <w:rPr>
          <w:rFonts w:cs="Arial" w:hint="cs"/>
          <w:sz w:val="20"/>
          <w:szCs w:val="20"/>
          <w:rtl/>
        </w:rPr>
        <w:t>יוחנן</w:t>
      </w:r>
      <w:r w:rsidRPr="00E36B3D">
        <w:rPr>
          <w:rFonts w:cs="Arial"/>
          <w:sz w:val="20"/>
          <w:szCs w:val="20"/>
          <w:rtl/>
        </w:rPr>
        <w:t xml:space="preserve">: </w:t>
      </w:r>
      <w:r w:rsidRPr="00E36B3D">
        <w:rPr>
          <w:rFonts w:cs="Arial" w:hint="cs"/>
          <w:sz w:val="20"/>
          <w:szCs w:val="20"/>
          <w:rtl/>
        </w:rPr>
        <w:t>אבל</w:t>
      </w:r>
      <w:r w:rsidRPr="00E36B3D">
        <w:rPr>
          <w:rFonts w:cs="Arial"/>
          <w:sz w:val="20"/>
          <w:szCs w:val="20"/>
          <w:rtl/>
        </w:rPr>
        <w:t xml:space="preserve">, </w:t>
      </w:r>
      <w:r w:rsidRPr="00E36B3D">
        <w:rPr>
          <w:rFonts w:cs="Arial" w:hint="cs"/>
          <w:sz w:val="20"/>
          <w:szCs w:val="20"/>
          <w:rtl/>
        </w:rPr>
        <w:t>כיון</w:t>
      </w:r>
      <w:r w:rsidRPr="00E36B3D">
        <w:rPr>
          <w:rFonts w:cs="Arial"/>
          <w:sz w:val="20"/>
          <w:szCs w:val="20"/>
          <w:rtl/>
        </w:rPr>
        <w:t xml:space="preserve"> </w:t>
      </w:r>
      <w:r w:rsidRPr="00E36B3D">
        <w:rPr>
          <w:rFonts w:cs="Arial" w:hint="cs"/>
          <w:sz w:val="20"/>
          <w:szCs w:val="20"/>
          <w:rtl/>
        </w:rPr>
        <w:t>שניענע</w:t>
      </w:r>
      <w:r w:rsidRPr="00E36B3D">
        <w:rPr>
          <w:rFonts w:cs="Arial"/>
          <w:sz w:val="20"/>
          <w:szCs w:val="20"/>
          <w:rtl/>
        </w:rPr>
        <w:t xml:space="preserve"> </w:t>
      </w:r>
      <w:r w:rsidRPr="00E36B3D">
        <w:rPr>
          <w:rFonts w:cs="Arial" w:hint="cs"/>
          <w:sz w:val="20"/>
          <w:szCs w:val="20"/>
          <w:rtl/>
        </w:rPr>
        <w:t>ראשו</w:t>
      </w:r>
      <w:r w:rsidRPr="00E36B3D">
        <w:rPr>
          <w:rFonts w:cs="Arial"/>
          <w:sz w:val="20"/>
          <w:szCs w:val="20"/>
          <w:rtl/>
        </w:rPr>
        <w:t xml:space="preserve"> </w:t>
      </w:r>
      <w:r w:rsidRPr="00E36B3D">
        <w:rPr>
          <w:rFonts w:cs="Arial" w:hint="cs"/>
          <w:sz w:val="18"/>
          <w:szCs w:val="18"/>
          <w:rtl/>
        </w:rPr>
        <w:t>(רש"י - שנראה</w:t>
      </w:r>
      <w:r w:rsidRPr="00E36B3D">
        <w:rPr>
          <w:rFonts w:cs="Arial"/>
          <w:sz w:val="18"/>
          <w:szCs w:val="18"/>
          <w:rtl/>
        </w:rPr>
        <w:t xml:space="preserve"> </w:t>
      </w:r>
      <w:r w:rsidRPr="00E36B3D">
        <w:rPr>
          <w:rFonts w:cs="Arial" w:hint="cs"/>
          <w:sz w:val="18"/>
          <w:szCs w:val="18"/>
          <w:rtl/>
        </w:rPr>
        <w:t>שניחם</w:t>
      </w:r>
      <w:r w:rsidRPr="00E36B3D">
        <w:rPr>
          <w:rFonts w:cs="Arial"/>
          <w:sz w:val="18"/>
          <w:szCs w:val="18"/>
          <w:rtl/>
        </w:rPr>
        <w:t xml:space="preserve"> </w:t>
      </w:r>
      <w:r w:rsidRPr="00E36B3D">
        <w:rPr>
          <w:rFonts w:cs="Arial" w:hint="cs"/>
          <w:sz w:val="18"/>
          <w:szCs w:val="18"/>
          <w:rtl/>
        </w:rPr>
        <w:t>מעצמו</w:t>
      </w:r>
      <w:r w:rsidRPr="00E36B3D">
        <w:rPr>
          <w:rFonts w:cs="Arial"/>
          <w:sz w:val="18"/>
          <w:szCs w:val="18"/>
          <w:rtl/>
        </w:rPr>
        <w:t>.</w:t>
      </w:r>
      <w:r w:rsidRPr="00E36B3D">
        <w:rPr>
          <w:rFonts w:cs="Arial" w:hint="cs"/>
          <w:sz w:val="18"/>
          <w:szCs w:val="18"/>
          <w:rtl/>
        </w:rPr>
        <w:t>)</w:t>
      </w:r>
      <w:r w:rsidRPr="00E36B3D">
        <w:rPr>
          <w:rFonts w:cs="Arial"/>
          <w:sz w:val="20"/>
          <w:szCs w:val="20"/>
          <w:rtl/>
        </w:rPr>
        <w:t xml:space="preserve"> </w:t>
      </w:r>
      <w:r w:rsidRPr="00E36B3D">
        <w:rPr>
          <w:rFonts w:cs="Arial" w:hint="cs"/>
          <w:sz w:val="20"/>
          <w:szCs w:val="20"/>
          <w:rtl/>
        </w:rPr>
        <w:t>שוב</w:t>
      </w:r>
      <w:r w:rsidRPr="00E36B3D">
        <w:rPr>
          <w:rFonts w:cs="Arial"/>
          <w:sz w:val="20"/>
          <w:szCs w:val="20"/>
          <w:rtl/>
        </w:rPr>
        <w:t xml:space="preserve"> </w:t>
      </w:r>
      <w:r w:rsidRPr="00E36B3D">
        <w:rPr>
          <w:rFonts w:cs="Arial" w:hint="cs"/>
          <w:sz w:val="20"/>
          <w:szCs w:val="20"/>
          <w:rtl/>
        </w:rPr>
        <w:t>אין</w:t>
      </w:r>
      <w:r w:rsidRPr="00E36B3D">
        <w:rPr>
          <w:rFonts w:cs="Arial"/>
          <w:sz w:val="20"/>
          <w:szCs w:val="20"/>
          <w:rtl/>
        </w:rPr>
        <w:t xml:space="preserve"> </w:t>
      </w:r>
      <w:r w:rsidRPr="00E36B3D">
        <w:rPr>
          <w:rFonts w:cs="Arial" w:hint="cs"/>
          <w:sz w:val="20"/>
          <w:szCs w:val="20"/>
          <w:rtl/>
        </w:rPr>
        <w:t>מנחמין</w:t>
      </w:r>
      <w:r w:rsidRPr="00E36B3D">
        <w:rPr>
          <w:rFonts w:cs="Arial"/>
          <w:sz w:val="20"/>
          <w:szCs w:val="20"/>
          <w:rtl/>
        </w:rPr>
        <w:t xml:space="preserve"> </w:t>
      </w:r>
      <w:r w:rsidRPr="00E36B3D">
        <w:rPr>
          <w:rFonts w:cs="Arial" w:hint="cs"/>
          <w:sz w:val="20"/>
          <w:szCs w:val="20"/>
          <w:rtl/>
        </w:rPr>
        <w:t>רשאין</w:t>
      </w:r>
      <w:r w:rsidRPr="00E36B3D">
        <w:rPr>
          <w:rFonts w:cs="Arial"/>
          <w:sz w:val="20"/>
          <w:szCs w:val="20"/>
          <w:rtl/>
        </w:rPr>
        <w:t xml:space="preserve"> </w:t>
      </w:r>
      <w:r w:rsidRPr="00E36B3D">
        <w:rPr>
          <w:rFonts w:cs="Arial" w:hint="cs"/>
          <w:sz w:val="20"/>
          <w:szCs w:val="20"/>
          <w:rtl/>
        </w:rPr>
        <w:t>לישב</w:t>
      </w:r>
      <w:r w:rsidRPr="00E36B3D">
        <w:rPr>
          <w:rFonts w:cs="Arial"/>
          <w:sz w:val="20"/>
          <w:szCs w:val="20"/>
          <w:rtl/>
        </w:rPr>
        <w:t xml:space="preserve"> </w:t>
      </w:r>
      <w:r w:rsidRPr="00E36B3D">
        <w:rPr>
          <w:rFonts w:cs="Arial" w:hint="cs"/>
          <w:sz w:val="20"/>
          <w:szCs w:val="20"/>
          <w:rtl/>
        </w:rPr>
        <w:t>אצלו</w:t>
      </w:r>
      <w:r w:rsidRPr="00E36B3D">
        <w:rPr>
          <w:rFonts w:cs="Arial"/>
          <w:sz w:val="20"/>
          <w:szCs w:val="20"/>
          <w:rtl/>
        </w:rPr>
        <w:t>.</w:t>
      </w:r>
      <w:r>
        <w:rPr>
          <w:rFonts w:hint="cs"/>
          <w:sz w:val="20"/>
          <w:szCs w:val="20"/>
          <w:rtl/>
        </w:rPr>
        <w:t>"</w:t>
      </w:r>
      <w:r>
        <w:rPr>
          <w:sz w:val="20"/>
          <w:szCs w:val="20"/>
          <w:rtl/>
        </w:rPr>
        <w:br/>
      </w:r>
      <w:r>
        <w:rPr>
          <w:rFonts w:hint="cs"/>
          <w:sz w:val="20"/>
          <w:szCs w:val="20"/>
          <w:rtl/>
        </w:rPr>
        <w:t xml:space="preserve">וטעם הדין הוא, מכיוון שאינו יכול להיפטר מהם לשלום כדרך המקובלת שהרי אסור בשאלת שלום, </w:t>
      </w:r>
      <w:r w:rsidRPr="00E36B3D">
        <w:rPr>
          <w:rFonts w:hint="cs"/>
          <w:b/>
          <w:bCs/>
          <w:sz w:val="20"/>
          <w:szCs w:val="20"/>
          <w:rtl/>
        </w:rPr>
        <w:t>רמב"ן</w:t>
      </w:r>
      <w:r>
        <w:rPr>
          <w:rFonts w:hint="cs"/>
          <w:sz w:val="20"/>
          <w:szCs w:val="20"/>
          <w:rtl/>
        </w:rPr>
        <w:t>.</w:t>
      </w:r>
      <w:r>
        <w:rPr>
          <w:rFonts w:hint="cs"/>
          <w:sz w:val="20"/>
          <w:szCs w:val="20"/>
          <w:rtl/>
        </w:rPr>
        <w:br/>
        <w:t xml:space="preserve">ד. </w:t>
      </w:r>
      <w:r w:rsidRPr="003F3826">
        <w:rPr>
          <w:rFonts w:hint="cs"/>
          <w:b/>
          <w:bCs/>
          <w:sz w:val="20"/>
          <w:szCs w:val="20"/>
          <w:rtl/>
        </w:rPr>
        <w:t>גמרא</w:t>
      </w:r>
      <w:r>
        <w:rPr>
          <w:rFonts w:hint="cs"/>
          <w:sz w:val="20"/>
          <w:szCs w:val="20"/>
          <w:rtl/>
        </w:rPr>
        <w:t xml:space="preserve"> מו"ק (שם) "</w:t>
      </w:r>
      <w:r w:rsidRPr="003F3826">
        <w:rPr>
          <w:rFonts w:cs="Arial" w:hint="cs"/>
          <w:sz w:val="20"/>
          <w:szCs w:val="20"/>
          <w:rtl/>
        </w:rPr>
        <w:t>אמר</w:t>
      </w:r>
      <w:r w:rsidRPr="003F3826">
        <w:rPr>
          <w:rFonts w:cs="Arial"/>
          <w:sz w:val="20"/>
          <w:szCs w:val="20"/>
          <w:rtl/>
        </w:rPr>
        <w:t xml:space="preserve"> </w:t>
      </w:r>
      <w:r w:rsidRPr="003F3826">
        <w:rPr>
          <w:rFonts w:cs="Arial" w:hint="cs"/>
          <w:sz w:val="20"/>
          <w:szCs w:val="20"/>
          <w:rtl/>
        </w:rPr>
        <w:t>רבי</w:t>
      </w:r>
      <w:r w:rsidRPr="003F3826">
        <w:rPr>
          <w:rFonts w:cs="Arial"/>
          <w:sz w:val="20"/>
          <w:szCs w:val="20"/>
          <w:rtl/>
        </w:rPr>
        <w:t xml:space="preserve"> </w:t>
      </w:r>
      <w:r w:rsidRPr="003F3826">
        <w:rPr>
          <w:rFonts w:cs="Arial" w:hint="cs"/>
          <w:sz w:val="20"/>
          <w:szCs w:val="20"/>
          <w:rtl/>
        </w:rPr>
        <w:t>יוחנן</w:t>
      </w:r>
      <w:r w:rsidRPr="003F3826">
        <w:rPr>
          <w:rFonts w:cs="Arial"/>
          <w:sz w:val="20"/>
          <w:szCs w:val="20"/>
          <w:rtl/>
        </w:rPr>
        <w:t xml:space="preserve">: </w:t>
      </w:r>
      <w:r w:rsidRPr="003F3826">
        <w:rPr>
          <w:rFonts w:cs="Arial" w:hint="cs"/>
          <w:sz w:val="20"/>
          <w:szCs w:val="20"/>
          <w:rtl/>
        </w:rPr>
        <w:t>הכל</w:t>
      </w:r>
      <w:r w:rsidRPr="003F3826">
        <w:rPr>
          <w:rFonts w:cs="Arial"/>
          <w:sz w:val="20"/>
          <w:szCs w:val="20"/>
          <w:rtl/>
        </w:rPr>
        <w:t xml:space="preserve"> </w:t>
      </w:r>
      <w:r w:rsidRPr="003F3826">
        <w:rPr>
          <w:rFonts w:cs="Arial" w:hint="cs"/>
          <w:sz w:val="20"/>
          <w:szCs w:val="20"/>
          <w:rtl/>
        </w:rPr>
        <w:t>חייבין</w:t>
      </w:r>
      <w:r w:rsidRPr="003F3826">
        <w:rPr>
          <w:rFonts w:cs="Arial"/>
          <w:sz w:val="20"/>
          <w:szCs w:val="20"/>
          <w:rtl/>
        </w:rPr>
        <w:t xml:space="preserve"> </w:t>
      </w:r>
      <w:r w:rsidRPr="003F3826">
        <w:rPr>
          <w:rFonts w:cs="Arial" w:hint="cs"/>
          <w:sz w:val="20"/>
          <w:szCs w:val="20"/>
          <w:rtl/>
        </w:rPr>
        <w:t>לעמוד</w:t>
      </w:r>
      <w:r w:rsidRPr="003F3826">
        <w:rPr>
          <w:rFonts w:cs="Arial"/>
          <w:sz w:val="20"/>
          <w:szCs w:val="20"/>
          <w:rtl/>
        </w:rPr>
        <w:t xml:space="preserve"> </w:t>
      </w:r>
      <w:r w:rsidRPr="003F3826">
        <w:rPr>
          <w:rFonts w:cs="Arial" w:hint="cs"/>
          <w:sz w:val="20"/>
          <w:szCs w:val="20"/>
          <w:rtl/>
        </w:rPr>
        <w:t>מפני</w:t>
      </w:r>
      <w:r w:rsidRPr="003F3826">
        <w:rPr>
          <w:rFonts w:cs="Arial"/>
          <w:sz w:val="20"/>
          <w:szCs w:val="20"/>
          <w:rtl/>
        </w:rPr>
        <w:t xml:space="preserve"> </w:t>
      </w:r>
      <w:r w:rsidRPr="003F3826">
        <w:rPr>
          <w:rFonts w:cs="Arial" w:hint="cs"/>
          <w:sz w:val="20"/>
          <w:szCs w:val="20"/>
          <w:rtl/>
        </w:rPr>
        <w:t>נשיא</w:t>
      </w:r>
      <w:r w:rsidRPr="003F3826">
        <w:rPr>
          <w:rFonts w:cs="Arial"/>
          <w:sz w:val="20"/>
          <w:szCs w:val="20"/>
          <w:rtl/>
        </w:rPr>
        <w:t xml:space="preserve">, </w:t>
      </w:r>
      <w:r w:rsidRPr="003F3826">
        <w:rPr>
          <w:rFonts w:cs="Arial" w:hint="cs"/>
          <w:sz w:val="20"/>
          <w:szCs w:val="20"/>
          <w:rtl/>
        </w:rPr>
        <w:t>חוץ</w:t>
      </w:r>
      <w:r w:rsidRPr="003F3826">
        <w:rPr>
          <w:rFonts w:cs="Arial"/>
          <w:sz w:val="20"/>
          <w:szCs w:val="20"/>
          <w:rtl/>
        </w:rPr>
        <w:t xml:space="preserve"> </w:t>
      </w:r>
      <w:r w:rsidRPr="003F3826">
        <w:rPr>
          <w:rFonts w:cs="Arial" w:hint="cs"/>
          <w:sz w:val="20"/>
          <w:szCs w:val="20"/>
          <w:rtl/>
        </w:rPr>
        <w:t>מאבל</w:t>
      </w:r>
      <w:r w:rsidRPr="003F3826">
        <w:rPr>
          <w:rFonts w:cs="Arial"/>
          <w:sz w:val="20"/>
          <w:szCs w:val="20"/>
          <w:rtl/>
        </w:rPr>
        <w:t xml:space="preserve"> </w:t>
      </w:r>
      <w:r w:rsidRPr="003F3826">
        <w:rPr>
          <w:rFonts w:cs="Arial" w:hint="cs"/>
          <w:sz w:val="20"/>
          <w:szCs w:val="20"/>
          <w:rtl/>
        </w:rPr>
        <w:t>וחולה</w:t>
      </w:r>
      <w:r>
        <w:rPr>
          <w:rFonts w:cs="Arial" w:hint="cs"/>
          <w:sz w:val="20"/>
          <w:szCs w:val="20"/>
          <w:rtl/>
        </w:rPr>
        <w:t>."</w:t>
      </w:r>
      <w:r>
        <w:rPr>
          <w:rFonts w:hint="cs"/>
          <w:sz w:val="20"/>
          <w:szCs w:val="20"/>
          <w:rtl/>
        </w:rPr>
        <w:br/>
        <w:t xml:space="preserve">רעק"א </w:t>
      </w:r>
      <w:r>
        <w:rPr>
          <w:sz w:val="20"/>
          <w:szCs w:val="20"/>
          <w:rtl/>
        </w:rPr>
        <w:t>–</w:t>
      </w:r>
      <w:r>
        <w:rPr>
          <w:rFonts w:hint="cs"/>
          <w:sz w:val="20"/>
          <w:szCs w:val="20"/>
          <w:rtl/>
        </w:rPr>
        <w:t xml:space="preserve"> טעם הדין הוא משום שזו קימה שאין בה הידור, ומהאי טעמא אין לקום מפני נשיא בתשעה באב.</w:t>
      </w:r>
    </w:p>
    <w:p w:rsidR="00032970"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3F3826">
        <w:rPr>
          <w:rFonts w:cs="Arial" w:hint="cs"/>
          <w:sz w:val="20"/>
          <w:szCs w:val="20"/>
          <w:rtl/>
        </w:rPr>
        <w:t>אין</w:t>
      </w:r>
      <w:r w:rsidRPr="003F3826">
        <w:rPr>
          <w:rFonts w:cs="Arial"/>
          <w:sz w:val="20"/>
          <w:szCs w:val="20"/>
          <w:rtl/>
        </w:rPr>
        <w:t xml:space="preserve"> </w:t>
      </w:r>
      <w:r w:rsidRPr="003F3826">
        <w:rPr>
          <w:rFonts w:cs="Arial" w:hint="cs"/>
          <w:sz w:val="20"/>
          <w:szCs w:val="20"/>
          <w:rtl/>
        </w:rPr>
        <w:t>המנחמים</w:t>
      </w:r>
      <w:r w:rsidRPr="003F3826">
        <w:rPr>
          <w:rFonts w:cs="Arial"/>
          <w:sz w:val="20"/>
          <w:szCs w:val="20"/>
          <w:rtl/>
        </w:rPr>
        <w:t xml:space="preserve"> </w:t>
      </w:r>
      <w:r w:rsidRPr="003F3826">
        <w:rPr>
          <w:rFonts w:cs="Arial" w:hint="cs"/>
          <w:sz w:val="20"/>
          <w:szCs w:val="20"/>
          <w:rtl/>
        </w:rPr>
        <w:t>רשאים</w:t>
      </w:r>
      <w:r w:rsidRPr="003F3826">
        <w:rPr>
          <w:rFonts w:cs="Arial"/>
          <w:sz w:val="20"/>
          <w:szCs w:val="20"/>
          <w:rtl/>
        </w:rPr>
        <w:t xml:space="preserve"> </w:t>
      </w:r>
      <w:r w:rsidRPr="003F3826">
        <w:rPr>
          <w:rFonts w:cs="Arial" w:hint="cs"/>
          <w:sz w:val="20"/>
          <w:szCs w:val="20"/>
          <w:rtl/>
        </w:rPr>
        <w:t>לפתוח</w:t>
      </w:r>
      <w:r w:rsidRPr="003F3826">
        <w:rPr>
          <w:rFonts w:cs="Arial"/>
          <w:sz w:val="20"/>
          <w:szCs w:val="20"/>
          <w:rtl/>
        </w:rPr>
        <w:t xml:space="preserve">, </w:t>
      </w:r>
      <w:r w:rsidRPr="003F3826">
        <w:rPr>
          <w:rFonts w:cs="Arial" w:hint="cs"/>
          <w:sz w:val="20"/>
          <w:szCs w:val="20"/>
          <w:rtl/>
        </w:rPr>
        <w:t>עד</w:t>
      </w:r>
      <w:r w:rsidRPr="003F3826">
        <w:rPr>
          <w:rFonts w:cs="Arial"/>
          <w:sz w:val="20"/>
          <w:szCs w:val="20"/>
          <w:rtl/>
        </w:rPr>
        <w:t xml:space="preserve"> </w:t>
      </w:r>
      <w:r w:rsidRPr="003F3826">
        <w:rPr>
          <w:rFonts w:cs="Arial" w:hint="cs"/>
          <w:sz w:val="20"/>
          <w:szCs w:val="20"/>
          <w:rtl/>
        </w:rPr>
        <w:t>שיפתח</w:t>
      </w:r>
      <w:r w:rsidRPr="003F3826">
        <w:rPr>
          <w:rFonts w:cs="Arial"/>
          <w:sz w:val="20"/>
          <w:szCs w:val="20"/>
          <w:rtl/>
        </w:rPr>
        <w:t xml:space="preserve"> </w:t>
      </w:r>
      <w:r w:rsidRPr="003F3826">
        <w:rPr>
          <w:rFonts w:cs="Arial" w:hint="cs"/>
          <w:sz w:val="20"/>
          <w:szCs w:val="20"/>
          <w:rtl/>
        </w:rPr>
        <w:t>האבל</w:t>
      </w:r>
      <w:r w:rsidRPr="003F3826">
        <w:rPr>
          <w:rFonts w:cs="Arial"/>
          <w:sz w:val="20"/>
          <w:szCs w:val="20"/>
          <w:rtl/>
        </w:rPr>
        <w:t xml:space="preserve"> </w:t>
      </w:r>
      <w:r w:rsidRPr="003F3826">
        <w:rPr>
          <w:rFonts w:cs="Arial" w:hint="cs"/>
          <w:sz w:val="20"/>
          <w:szCs w:val="20"/>
          <w:rtl/>
        </w:rPr>
        <w:t>תחלה</w:t>
      </w:r>
      <w:r w:rsidRPr="003F3826">
        <w:rPr>
          <w:rFonts w:cs="Arial"/>
          <w:sz w:val="20"/>
          <w:szCs w:val="20"/>
          <w:rtl/>
        </w:rPr>
        <w:t xml:space="preserve">. </w:t>
      </w:r>
      <w:r w:rsidRPr="003F3826">
        <w:rPr>
          <w:rFonts w:cs="Arial" w:hint="cs"/>
          <w:sz w:val="20"/>
          <w:szCs w:val="20"/>
          <w:rtl/>
        </w:rPr>
        <w:t>והאבל</w:t>
      </w:r>
      <w:r w:rsidRPr="003F3826">
        <w:rPr>
          <w:rFonts w:cs="Arial"/>
          <w:sz w:val="20"/>
          <w:szCs w:val="20"/>
          <w:rtl/>
        </w:rPr>
        <w:t xml:space="preserve"> </w:t>
      </w:r>
      <w:r w:rsidRPr="003F3826">
        <w:rPr>
          <w:rFonts w:cs="Arial" w:hint="cs"/>
          <w:sz w:val="20"/>
          <w:szCs w:val="20"/>
          <w:rtl/>
        </w:rPr>
        <w:t>מיסב</w:t>
      </w:r>
      <w:r w:rsidRPr="003F3826">
        <w:rPr>
          <w:rFonts w:cs="Arial"/>
          <w:sz w:val="20"/>
          <w:szCs w:val="20"/>
          <w:rtl/>
        </w:rPr>
        <w:t xml:space="preserve"> </w:t>
      </w:r>
      <w:r w:rsidRPr="003F3826">
        <w:rPr>
          <w:rFonts w:cs="Arial" w:hint="cs"/>
          <w:sz w:val="20"/>
          <w:szCs w:val="20"/>
          <w:rtl/>
        </w:rPr>
        <w:t>בראש</w:t>
      </w:r>
      <w:r w:rsidRPr="003F3826">
        <w:rPr>
          <w:rFonts w:cs="Arial"/>
          <w:sz w:val="20"/>
          <w:szCs w:val="20"/>
          <w:rtl/>
        </w:rPr>
        <w:t xml:space="preserve">, </w:t>
      </w:r>
      <w:r w:rsidRPr="003F3826">
        <w:rPr>
          <w:rFonts w:cs="Arial" w:hint="cs"/>
          <w:sz w:val="20"/>
          <w:szCs w:val="20"/>
          <w:rtl/>
        </w:rPr>
        <w:t>וכיון</w:t>
      </w:r>
      <w:r w:rsidRPr="003F3826">
        <w:rPr>
          <w:rFonts w:cs="Arial"/>
          <w:sz w:val="20"/>
          <w:szCs w:val="20"/>
          <w:rtl/>
        </w:rPr>
        <w:t xml:space="preserve"> </w:t>
      </w:r>
      <w:r w:rsidRPr="003F3826">
        <w:rPr>
          <w:rFonts w:cs="Arial" w:hint="cs"/>
          <w:sz w:val="20"/>
          <w:szCs w:val="20"/>
          <w:rtl/>
        </w:rPr>
        <w:t>שנענע</w:t>
      </w:r>
      <w:r w:rsidRPr="003F3826">
        <w:rPr>
          <w:rFonts w:cs="Arial"/>
          <w:sz w:val="20"/>
          <w:szCs w:val="20"/>
          <w:rtl/>
        </w:rPr>
        <w:t xml:space="preserve"> </w:t>
      </w:r>
      <w:r w:rsidRPr="003F3826">
        <w:rPr>
          <w:rFonts w:cs="Arial" w:hint="cs"/>
          <w:sz w:val="20"/>
          <w:szCs w:val="20"/>
          <w:rtl/>
        </w:rPr>
        <w:t>האבל</w:t>
      </w:r>
      <w:r w:rsidRPr="003F3826">
        <w:rPr>
          <w:rFonts w:cs="Arial"/>
          <w:sz w:val="20"/>
          <w:szCs w:val="20"/>
          <w:rtl/>
        </w:rPr>
        <w:t xml:space="preserve"> </w:t>
      </w:r>
      <w:r w:rsidRPr="003F3826">
        <w:rPr>
          <w:rFonts w:cs="Arial" w:hint="cs"/>
          <w:sz w:val="20"/>
          <w:szCs w:val="20"/>
          <w:rtl/>
        </w:rPr>
        <w:t>בראשו</w:t>
      </w:r>
      <w:r w:rsidRPr="003F3826">
        <w:rPr>
          <w:rFonts w:cs="Arial"/>
          <w:sz w:val="20"/>
          <w:szCs w:val="20"/>
          <w:rtl/>
        </w:rPr>
        <w:t xml:space="preserve">, </w:t>
      </w:r>
      <w:r w:rsidRPr="003F3826">
        <w:rPr>
          <w:rFonts w:cs="Arial" w:hint="cs"/>
          <w:sz w:val="20"/>
          <w:szCs w:val="20"/>
          <w:rtl/>
        </w:rPr>
        <w:t>בענין</w:t>
      </w:r>
      <w:r w:rsidRPr="003F3826">
        <w:rPr>
          <w:rFonts w:cs="Arial"/>
          <w:sz w:val="20"/>
          <w:szCs w:val="20"/>
          <w:rtl/>
        </w:rPr>
        <w:t xml:space="preserve"> </w:t>
      </w:r>
      <w:r w:rsidRPr="003F3826">
        <w:rPr>
          <w:rFonts w:cs="Arial" w:hint="cs"/>
          <w:sz w:val="20"/>
          <w:szCs w:val="20"/>
          <w:rtl/>
        </w:rPr>
        <w:t>שנראה</w:t>
      </w:r>
      <w:r w:rsidRPr="003F3826">
        <w:rPr>
          <w:rFonts w:cs="Arial"/>
          <w:sz w:val="20"/>
          <w:szCs w:val="20"/>
          <w:rtl/>
        </w:rPr>
        <w:t xml:space="preserve"> </w:t>
      </w:r>
      <w:r w:rsidRPr="003F3826">
        <w:rPr>
          <w:rFonts w:cs="Arial" w:hint="cs"/>
          <w:sz w:val="20"/>
          <w:szCs w:val="20"/>
          <w:rtl/>
        </w:rPr>
        <w:t>שפוטר</w:t>
      </w:r>
      <w:r w:rsidRPr="003F3826">
        <w:rPr>
          <w:rFonts w:cs="Arial"/>
          <w:sz w:val="20"/>
          <w:szCs w:val="20"/>
          <w:rtl/>
        </w:rPr>
        <w:t xml:space="preserve"> </w:t>
      </w:r>
      <w:r w:rsidRPr="003F3826">
        <w:rPr>
          <w:rFonts w:cs="Arial" w:hint="cs"/>
          <w:sz w:val="20"/>
          <w:szCs w:val="20"/>
          <w:rtl/>
        </w:rPr>
        <w:t>את</w:t>
      </w:r>
      <w:r w:rsidRPr="003F3826">
        <w:rPr>
          <w:rFonts w:cs="Arial"/>
          <w:sz w:val="20"/>
          <w:szCs w:val="20"/>
          <w:rtl/>
        </w:rPr>
        <w:t xml:space="preserve"> </w:t>
      </w:r>
      <w:r w:rsidRPr="003F3826">
        <w:rPr>
          <w:rFonts w:cs="Arial" w:hint="cs"/>
          <w:sz w:val="20"/>
          <w:szCs w:val="20"/>
          <w:rtl/>
        </w:rPr>
        <w:t>המנחמים</w:t>
      </w:r>
      <w:r w:rsidRPr="003F3826">
        <w:rPr>
          <w:rFonts w:cs="Arial"/>
          <w:sz w:val="20"/>
          <w:szCs w:val="20"/>
          <w:rtl/>
        </w:rPr>
        <w:t xml:space="preserve">, </w:t>
      </w:r>
      <w:r w:rsidRPr="003F3826">
        <w:rPr>
          <w:rFonts w:cs="Arial" w:hint="cs"/>
          <w:sz w:val="20"/>
          <w:szCs w:val="20"/>
          <w:rtl/>
        </w:rPr>
        <w:t>אינם</w:t>
      </w:r>
      <w:r w:rsidRPr="003F3826">
        <w:rPr>
          <w:rFonts w:cs="Arial"/>
          <w:sz w:val="20"/>
          <w:szCs w:val="20"/>
          <w:rtl/>
        </w:rPr>
        <w:t xml:space="preserve"> </w:t>
      </w:r>
      <w:r w:rsidRPr="003F3826">
        <w:rPr>
          <w:rFonts w:cs="Arial" w:hint="cs"/>
          <w:sz w:val="20"/>
          <w:szCs w:val="20"/>
          <w:rtl/>
        </w:rPr>
        <w:t>רשאים</w:t>
      </w:r>
      <w:r w:rsidRPr="003F3826">
        <w:rPr>
          <w:rFonts w:cs="Arial"/>
          <w:sz w:val="20"/>
          <w:szCs w:val="20"/>
          <w:rtl/>
        </w:rPr>
        <w:t xml:space="preserve"> </w:t>
      </w:r>
      <w:r w:rsidRPr="003F3826">
        <w:rPr>
          <w:rFonts w:cs="Arial" w:hint="cs"/>
          <w:sz w:val="20"/>
          <w:szCs w:val="20"/>
          <w:rtl/>
        </w:rPr>
        <w:t>לישב</w:t>
      </w:r>
      <w:r w:rsidRPr="003F3826">
        <w:rPr>
          <w:rFonts w:cs="Arial"/>
          <w:sz w:val="20"/>
          <w:szCs w:val="20"/>
          <w:rtl/>
        </w:rPr>
        <w:t xml:space="preserve"> </w:t>
      </w:r>
      <w:r w:rsidRPr="003F3826">
        <w:rPr>
          <w:rFonts w:cs="Arial" w:hint="cs"/>
          <w:sz w:val="20"/>
          <w:szCs w:val="20"/>
          <w:rtl/>
        </w:rPr>
        <w:t>אצלו</w:t>
      </w:r>
      <w:r>
        <w:rPr>
          <w:rFonts w:cs="Arial"/>
          <w:sz w:val="20"/>
          <w:szCs w:val="20"/>
          <w:rtl/>
        </w:rPr>
        <w:t xml:space="preserve">. </w:t>
      </w:r>
      <w:r w:rsidRPr="003F3826">
        <w:rPr>
          <w:rFonts w:cs="Arial"/>
          <w:sz w:val="18"/>
          <w:szCs w:val="18"/>
          <w:rtl/>
        </w:rPr>
        <w:t>(</w:t>
      </w:r>
      <w:r w:rsidRPr="003F3826">
        <w:rPr>
          <w:rFonts w:cs="Arial" w:hint="cs"/>
          <w:sz w:val="18"/>
          <w:szCs w:val="18"/>
          <w:rtl/>
        </w:rPr>
        <w:t>אין</w:t>
      </w:r>
      <w:r w:rsidRPr="003F3826">
        <w:rPr>
          <w:rFonts w:cs="Arial"/>
          <w:sz w:val="18"/>
          <w:szCs w:val="18"/>
          <w:rtl/>
        </w:rPr>
        <w:t xml:space="preserve"> </w:t>
      </w:r>
      <w:r w:rsidRPr="003F3826">
        <w:rPr>
          <w:rFonts w:cs="Arial" w:hint="cs"/>
          <w:sz w:val="18"/>
          <w:szCs w:val="18"/>
          <w:rtl/>
        </w:rPr>
        <w:t>אבל</w:t>
      </w:r>
      <w:r w:rsidRPr="003F3826">
        <w:rPr>
          <w:rFonts w:cs="Arial"/>
          <w:sz w:val="18"/>
          <w:szCs w:val="18"/>
          <w:rtl/>
        </w:rPr>
        <w:t xml:space="preserve"> </w:t>
      </w:r>
      <w:r w:rsidRPr="003F3826">
        <w:rPr>
          <w:rFonts w:cs="Arial" w:hint="cs"/>
          <w:sz w:val="18"/>
          <w:szCs w:val="18"/>
          <w:rtl/>
        </w:rPr>
        <w:t>או</w:t>
      </w:r>
      <w:r w:rsidRPr="003F3826">
        <w:rPr>
          <w:rFonts w:cs="Arial"/>
          <w:sz w:val="18"/>
          <w:szCs w:val="18"/>
          <w:rtl/>
        </w:rPr>
        <w:t xml:space="preserve"> </w:t>
      </w:r>
      <w:r w:rsidRPr="003F3826">
        <w:rPr>
          <w:rFonts w:cs="Arial" w:hint="cs"/>
          <w:sz w:val="18"/>
          <w:szCs w:val="18"/>
          <w:rtl/>
        </w:rPr>
        <w:t>חולה</w:t>
      </w:r>
      <w:r w:rsidRPr="003F3826">
        <w:rPr>
          <w:rFonts w:cs="Arial"/>
          <w:sz w:val="18"/>
          <w:szCs w:val="18"/>
          <w:rtl/>
        </w:rPr>
        <w:t xml:space="preserve"> </w:t>
      </w:r>
      <w:r w:rsidRPr="003F3826">
        <w:rPr>
          <w:rFonts w:cs="Arial" w:hint="cs"/>
          <w:sz w:val="18"/>
          <w:szCs w:val="18"/>
          <w:rtl/>
        </w:rPr>
        <w:t>חייבים</w:t>
      </w:r>
      <w:r w:rsidRPr="003F3826">
        <w:rPr>
          <w:rFonts w:cs="Arial"/>
          <w:sz w:val="18"/>
          <w:szCs w:val="18"/>
          <w:rtl/>
        </w:rPr>
        <w:t xml:space="preserve"> </w:t>
      </w:r>
      <w:r w:rsidRPr="003F3826">
        <w:rPr>
          <w:rFonts w:cs="Arial" w:hint="cs"/>
          <w:sz w:val="18"/>
          <w:szCs w:val="18"/>
          <w:rtl/>
        </w:rPr>
        <w:t>לעמוד</w:t>
      </w:r>
      <w:r w:rsidRPr="003F3826">
        <w:rPr>
          <w:rFonts w:cs="Arial"/>
          <w:sz w:val="18"/>
          <w:szCs w:val="18"/>
          <w:rtl/>
        </w:rPr>
        <w:t xml:space="preserve">, </w:t>
      </w:r>
      <w:r w:rsidRPr="003F3826">
        <w:rPr>
          <w:rFonts w:cs="Arial" w:hint="cs"/>
          <w:sz w:val="18"/>
          <w:szCs w:val="18"/>
          <w:rtl/>
        </w:rPr>
        <w:t>אפילו</w:t>
      </w:r>
      <w:r w:rsidRPr="003F3826">
        <w:rPr>
          <w:rFonts w:cs="Arial"/>
          <w:sz w:val="18"/>
          <w:szCs w:val="18"/>
          <w:rtl/>
        </w:rPr>
        <w:t xml:space="preserve"> </w:t>
      </w:r>
      <w:r w:rsidRPr="003F3826">
        <w:rPr>
          <w:rFonts w:cs="Arial" w:hint="cs"/>
          <w:sz w:val="18"/>
          <w:szCs w:val="18"/>
          <w:rtl/>
        </w:rPr>
        <w:t>מפני</w:t>
      </w:r>
      <w:r w:rsidRPr="003F3826">
        <w:rPr>
          <w:rFonts w:cs="Arial"/>
          <w:sz w:val="18"/>
          <w:szCs w:val="18"/>
          <w:rtl/>
        </w:rPr>
        <w:t xml:space="preserve"> </w:t>
      </w:r>
      <w:r w:rsidRPr="003F3826">
        <w:rPr>
          <w:rFonts w:cs="Arial" w:hint="cs"/>
          <w:sz w:val="18"/>
          <w:szCs w:val="18"/>
          <w:rtl/>
        </w:rPr>
        <w:t>נשיא</w:t>
      </w:r>
      <w:r w:rsidRPr="003F3826">
        <w:rPr>
          <w:rFonts w:cs="Arial"/>
          <w:sz w:val="18"/>
          <w:szCs w:val="18"/>
          <w:rtl/>
        </w:rPr>
        <w:t>) (</w:t>
      </w:r>
      <w:r w:rsidRPr="003F3826">
        <w:rPr>
          <w:rFonts w:cs="Arial" w:hint="cs"/>
          <w:sz w:val="18"/>
          <w:szCs w:val="18"/>
          <w:rtl/>
        </w:rPr>
        <w:t>פ</w:t>
      </w:r>
      <w:r w:rsidRPr="003F3826">
        <w:rPr>
          <w:rFonts w:cs="Arial"/>
          <w:sz w:val="18"/>
          <w:szCs w:val="18"/>
          <w:rtl/>
        </w:rPr>
        <w:t xml:space="preserve">' </w:t>
      </w:r>
      <w:r w:rsidRPr="003F3826">
        <w:rPr>
          <w:rFonts w:cs="Arial" w:hint="cs"/>
          <w:sz w:val="18"/>
          <w:szCs w:val="18"/>
          <w:rtl/>
        </w:rPr>
        <w:t>א</w:t>
      </w:r>
      <w:r w:rsidRPr="003F3826">
        <w:rPr>
          <w:rFonts w:cs="Arial"/>
          <w:sz w:val="18"/>
          <w:szCs w:val="18"/>
          <w:rtl/>
        </w:rPr>
        <w:t>"</w:t>
      </w:r>
      <w:r w:rsidRPr="003F3826">
        <w:rPr>
          <w:rFonts w:cs="Arial" w:hint="cs"/>
          <w:sz w:val="18"/>
          <w:szCs w:val="18"/>
          <w:rtl/>
        </w:rPr>
        <w:t>מ</w:t>
      </w:r>
      <w:r w:rsidRPr="003F3826">
        <w:rPr>
          <w:rFonts w:cs="Arial"/>
          <w:sz w:val="18"/>
          <w:szCs w:val="18"/>
          <w:rtl/>
        </w:rPr>
        <w:t>).</w:t>
      </w:r>
      <w:r>
        <w:rPr>
          <w:rFonts w:hint="cs"/>
          <w:sz w:val="18"/>
          <w:szCs w:val="18"/>
          <w:rtl/>
        </w:rPr>
        <w:t>"</w:t>
      </w:r>
    </w:p>
    <w:p w:rsidR="00032970" w:rsidRDefault="00032970" w:rsidP="00032970">
      <w:pPr>
        <w:rPr>
          <w:sz w:val="20"/>
          <w:szCs w:val="20"/>
          <w:rtl/>
        </w:rPr>
      </w:pPr>
      <w:r>
        <w:rPr>
          <w:sz w:val="18"/>
          <w:szCs w:val="18"/>
          <w:rtl/>
        </w:rPr>
        <w:br/>
      </w:r>
      <w:r w:rsidRPr="002F3DF2">
        <w:rPr>
          <w:rFonts w:hint="cs"/>
          <w:b/>
          <w:bCs/>
          <w:sz w:val="20"/>
          <w:szCs w:val="20"/>
          <w:rtl/>
        </w:rPr>
        <w:t>סעיף ב</w:t>
      </w:r>
      <w:r>
        <w:rPr>
          <w:rFonts w:hint="cs"/>
          <w:b/>
          <w:bCs/>
          <w:sz w:val="20"/>
          <w:szCs w:val="20"/>
          <w:rtl/>
        </w:rPr>
        <w:t xml:space="preserve"> </w:t>
      </w:r>
      <w:r>
        <w:rPr>
          <w:b/>
          <w:bCs/>
          <w:sz w:val="20"/>
          <w:szCs w:val="20"/>
          <w:rtl/>
        </w:rPr>
        <w:t>–</w:t>
      </w:r>
      <w:r>
        <w:rPr>
          <w:rFonts w:hint="cs"/>
          <w:b/>
          <w:bCs/>
          <w:sz w:val="20"/>
          <w:szCs w:val="20"/>
          <w:rtl/>
        </w:rPr>
        <w:t xml:space="preserve"> אמירה לשבת ואופן הניחום</w:t>
      </w:r>
      <w:r>
        <w:rPr>
          <w:b/>
          <w:bCs/>
          <w:sz w:val="20"/>
          <w:szCs w:val="20"/>
          <w:rtl/>
        </w:rPr>
        <w:br/>
      </w:r>
      <w:r>
        <w:rPr>
          <w:rFonts w:hint="cs"/>
          <w:b/>
          <w:bCs/>
          <w:sz w:val="20"/>
          <w:szCs w:val="20"/>
          <w:rtl/>
        </w:rPr>
        <w:lastRenderedPageBreak/>
        <w:t>מקורות הדין</w:t>
      </w:r>
      <w:r>
        <w:rPr>
          <w:b/>
          <w:bCs/>
          <w:sz w:val="20"/>
          <w:szCs w:val="20"/>
          <w:rtl/>
        </w:rPr>
        <w:br/>
      </w:r>
      <w:r>
        <w:rPr>
          <w:rFonts w:hint="cs"/>
          <w:sz w:val="20"/>
          <w:szCs w:val="20"/>
          <w:rtl/>
        </w:rPr>
        <w:t xml:space="preserve">א. </w:t>
      </w:r>
      <w:r w:rsidRPr="00E36B3D">
        <w:rPr>
          <w:rFonts w:hint="cs"/>
          <w:b/>
          <w:bCs/>
          <w:sz w:val="20"/>
          <w:szCs w:val="20"/>
          <w:rtl/>
        </w:rPr>
        <w:t xml:space="preserve">גמרא </w:t>
      </w:r>
      <w:r>
        <w:rPr>
          <w:rFonts w:hint="cs"/>
          <w:sz w:val="20"/>
          <w:szCs w:val="20"/>
          <w:rtl/>
        </w:rPr>
        <w:t>(שם) "</w:t>
      </w:r>
      <w:r w:rsidRPr="00E36B3D">
        <w:rPr>
          <w:rFonts w:cs="Arial" w:hint="cs"/>
          <w:sz w:val="20"/>
          <w:szCs w:val="20"/>
          <w:rtl/>
        </w:rPr>
        <w:t>אמר</w:t>
      </w:r>
      <w:r w:rsidRPr="00E36B3D">
        <w:rPr>
          <w:rFonts w:cs="Arial"/>
          <w:sz w:val="20"/>
          <w:szCs w:val="20"/>
          <w:rtl/>
        </w:rPr>
        <w:t xml:space="preserve"> </w:t>
      </w:r>
      <w:r w:rsidRPr="00E36B3D">
        <w:rPr>
          <w:rFonts w:cs="Arial" w:hint="cs"/>
          <w:sz w:val="20"/>
          <w:szCs w:val="20"/>
          <w:rtl/>
        </w:rPr>
        <w:t>רבי</w:t>
      </w:r>
      <w:r w:rsidRPr="00E36B3D">
        <w:rPr>
          <w:rFonts w:cs="Arial"/>
          <w:sz w:val="20"/>
          <w:szCs w:val="20"/>
          <w:rtl/>
        </w:rPr>
        <w:t xml:space="preserve"> </w:t>
      </w:r>
      <w:r w:rsidRPr="00E36B3D">
        <w:rPr>
          <w:rFonts w:cs="Arial" w:hint="cs"/>
          <w:sz w:val="20"/>
          <w:szCs w:val="20"/>
          <w:rtl/>
        </w:rPr>
        <w:t>יוחנן</w:t>
      </w:r>
      <w:r w:rsidRPr="00E36B3D">
        <w:rPr>
          <w:rFonts w:cs="Arial"/>
          <w:sz w:val="20"/>
          <w:szCs w:val="20"/>
          <w:rtl/>
        </w:rPr>
        <w:t xml:space="preserve">: </w:t>
      </w:r>
      <w:r w:rsidRPr="00E36B3D">
        <w:rPr>
          <w:rFonts w:cs="Arial" w:hint="cs"/>
          <w:sz w:val="20"/>
          <w:szCs w:val="20"/>
          <w:rtl/>
        </w:rPr>
        <w:t>לכל</w:t>
      </w:r>
      <w:r w:rsidRPr="00E36B3D">
        <w:rPr>
          <w:rFonts w:cs="Arial"/>
          <w:sz w:val="20"/>
          <w:szCs w:val="20"/>
          <w:rtl/>
        </w:rPr>
        <w:t xml:space="preserve"> </w:t>
      </w:r>
      <w:r w:rsidRPr="00E36B3D">
        <w:rPr>
          <w:rFonts w:cs="Arial" w:hint="cs"/>
          <w:sz w:val="20"/>
          <w:szCs w:val="20"/>
          <w:rtl/>
        </w:rPr>
        <w:t>אומרים</w:t>
      </w:r>
      <w:r w:rsidRPr="00E36B3D">
        <w:rPr>
          <w:rFonts w:cs="Arial"/>
          <w:sz w:val="20"/>
          <w:szCs w:val="20"/>
          <w:rtl/>
        </w:rPr>
        <w:t xml:space="preserve"> </w:t>
      </w:r>
      <w:r w:rsidRPr="00E36B3D">
        <w:rPr>
          <w:rFonts w:cs="Arial" w:hint="cs"/>
          <w:sz w:val="20"/>
          <w:szCs w:val="20"/>
          <w:rtl/>
        </w:rPr>
        <w:t>להם</w:t>
      </w:r>
      <w:r w:rsidRPr="00E36B3D">
        <w:rPr>
          <w:rFonts w:cs="Arial"/>
          <w:sz w:val="20"/>
          <w:szCs w:val="20"/>
          <w:rtl/>
        </w:rPr>
        <w:t xml:space="preserve"> </w:t>
      </w:r>
      <w:r w:rsidRPr="00E36B3D">
        <w:rPr>
          <w:rFonts w:cs="Arial" w:hint="cs"/>
          <w:sz w:val="20"/>
          <w:szCs w:val="20"/>
          <w:rtl/>
        </w:rPr>
        <w:t>שבו</w:t>
      </w:r>
      <w:r w:rsidRPr="00E36B3D">
        <w:rPr>
          <w:rFonts w:cs="Arial"/>
          <w:sz w:val="20"/>
          <w:szCs w:val="20"/>
          <w:rtl/>
        </w:rPr>
        <w:t xml:space="preserve"> </w:t>
      </w:r>
      <w:r w:rsidRPr="00E36B3D">
        <w:rPr>
          <w:rFonts w:cs="Arial" w:hint="cs"/>
          <w:sz w:val="20"/>
          <w:szCs w:val="20"/>
          <w:rtl/>
        </w:rPr>
        <w:t>חוץ</w:t>
      </w:r>
      <w:r w:rsidRPr="00E36B3D">
        <w:rPr>
          <w:rFonts w:cs="Arial"/>
          <w:sz w:val="20"/>
          <w:szCs w:val="20"/>
          <w:rtl/>
        </w:rPr>
        <w:t xml:space="preserve"> </w:t>
      </w:r>
      <w:r w:rsidRPr="00E36B3D">
        <w:rPr>
          <w:rFonts w:cs="Arial" w:hint="cs"/>
          <w:sz w:val="20"/>
          <w:szCs w:val="20"/>
          <w:rtl/>
        </w:rPr>
        <w:t>מאבל</w:t>
      </w:r>
      <w:r w:rsidRPr="00E36B3D">
        <w:rPr>
          <w:rFonts w:cs="Arial"/>
          <w:sz w:val="20"/>
          <w:szCs w:val="20"/>
          <w:rtl/>
        </w:rPr>
        <w:t xml:space="preserve"> </w:t>
      </w:r>
      <w:r w:rsidRPr="00E36B3D">
        <w:rPr>
          <w:rFonts w:cs="Arial" w:hint="cs"/>
          <w:sz w:val="20"/>
          <w:szCs w:val="20"/>
          <w:rtl/>
        </w:rPr>
        <w:t>וחול</w:t>
      </w:r>
      <w:r>
        <w:rPr>
          <w:rFonts w:cs="Arial" w:hint="cs"/>
          <w:sz w:val="20"/>
          <w:szCs w:val="20"/>
          <w:rtl/>
        </w:rPr>
        <w:t>ה."</w:t>
      </w:r>
      <w:r>
        <w:rPr>
          <w:sz w:val="20"/>
          <w:szCs w:val="20"/>
          <w:rtl/>
        </w:rPr>
        <w:br/>
      </w:r>
      <w:r w:rsidRPr="00E36B3D">
        <w:rPr>
          <w:rFonts w:hint="cs"/>
          <w:b/>
          <w:bCs/>
          <w:sz w:val="20"/>
          <w:szCs w:val="20"/>
          <w:rtl/>
        </w:rPr>
        <w:t xml:space="preserve">טור </w:t>
      </w:r>
      <w:r>
        <w:rPr>
          <w:sz w:val="20"/>
          <w:szCs w:val="20"/>
          <w:rtl/>
        </w:rPr>
        <w:t>–</w:t>
      </w:r>
      <w:r>
        <w:rPr>
          <w:rFonts w:hint="cs"/>
          <w:sz w:val="20"/>
          <w:szCs w:val="20"/>
          <w:rtl/>
        </w:rPr>
        <w:t xml:space="preserve"> טעם הדין הוא, דמשמע שב באבלות שלך, שב בחולי שלך.</w:t>
      </w:r>
      <w:r>
        <w:rPr>
          <w:sz w:val="20"/>
          <w:szCs w:val="20"/>
          <w:rtl/>
        </w:rPr>
        <w:br/>
      </w:r>
      <w:r>
        <w:rPr>
          <w:rFonts w:hint="cs"/>
          <w:sz w:val="20"/>
          <w:szCs w:val="20"/>
          <w:rtl/>
        </w:rPr>
        <w:t xml:space="preserve">ב. </w:t>
      </w:r>
      <w:r w:rsidRPr="00E36B3D">
        <w:rPr>
          <w:rFonts w:hint="cs"/>
          <w:b/>
          <w:bCs/>
          <w:sz w:val="20"/>
          <w:szCs w:val="20"/>
          <w:rtl/>
        </w:rPr>
        <w:t>גמרא</w:t>
      </w:r>
      <w:r>
        <w:rPr>
          <w:rFonts w:hint="cs"/>
          <w:sz w:val="20"/>
          <w:szCs w:val="20"/>
          <w:rtl/>
        </w:rPr>
        <w:t xml:space="preserve"> ברכות (יט.) "...</w:t>
      </w:r>
      <w:r w:rsidRPr="00E36B3D">
        <w:rPr>
          <w:rFonts w:cs="Arial" w:hint="cs"/>
          <w:sz w:val="20"/>
          <w:szCs w:val="20"/>
          <w:rtl/>
        </w:rPr>
        <w:t>ואומר</w:t>
      </w:r>
      <w:r w:rsidRPr="00E36B3D">
        <w:rPr>
          <w:rFonts w:cs="Arial"/>
          <w:sz w:val="20"/>
          <w:szCs w:val="20"/>
          <w:rtl/>
        </w:rPr>
        <w:t xml:space="preserve">: </w:t>
      </w:r>
      <w:r w:rsidRPr="00E36B3D">
        <w:rPr>
          <w:rFonts w:cs="Arial" w:hint="cs"/>
          <w:sz w:val="20"/>
          <w:szCs w:val="20"/>
          <w:rtl/>
        </w:rPr>
        <w:t>ריבון</w:t>
      </w:r>
      <w:r w:rsidRPr="00E36B3D">
        <w:rPr>
          <w:rFonts w:cs="Arial"/>
          <w:sz w:val="20"/>
          <w:szCs w:val="20"/>
          <w:rtl/>
        </w:rPr>
        <w:t xml:space="preserve"> </w:t>
      </w:r>
      <w:r w:rsidRPr="00E36B3D">
        <w:rPr>
          <w:rFonts w:cs="Arial" w:hint="cs"/>
          <w:sz w:val="20"/>
          <w:szCs w:val="20"/>
          <w:rtl/>
        </w:rPr>
        <w:t>העולמים</w:t>
      </w:r>
      <w:r w:rsidRPr="00E36B3D">
        <w:rPr>
          <w:rFonts w:cs="Arial"/>
          <w:sz w:val="20"/>
          <w:szCs w:val="20"/>
          <w:rtl/>
        </w:rPr>
        <w:t xml:space="preserve">, </w:t>
      </w:r>
      <w:r w:rsidRPr="00E36B3D">
        <w:rPr>
          <w:rFonts w:cs="Arial" w:hint="cs"/>
          <w:sz w:val="20"/>
          <w:szCs w:val="20"/>
          <w:rtl/>
        </w:rPr>
        <w:t>הרבה</w:t>
      </w:r>
      <w:r w:rsidRPr="00E36B3D">
        <w:rPr>
          <w:rFonts w:cs="Arial"/>
          <w:sz w:val="20"/>
          <w:szCs w:val="20"/>
          <w:rtl/>
        </w:rPr>
        <w:t xml:space="preserve"> </w:t>
      </w:r>
      <w:r w:rsidRPr="00E36B3D">
        <w:rPr>
          <w:rFonts w:cs="Arial" w:hint="cs"/>
          <w:sz w:val="20"/>
          <w:szCs w:val="20"/>
          <w:rtl/>
        </w:rPr>
        <w:t>חטאתי</w:t>
      </w:r>
      <w:r w:rsidRPr="00E36B3D">
        <w:rPr>
          <w:rFonts w:cs="Arial"/>
          <w:sz w:val="20"/>
          <w:szCs w:val="20"/>
          <w:rtl/>
        </w:rPr>
        <w:t xml:space="preserve"> </w:t>
      </w:r>
      <w:r w:rsidRPr="00E36B3D">
        <w:rPr>
          <w:rFonts w:cs="Arial" w:hint="cs"/>
          <w:sz w:val="20"/>
          <w:szCs w:val="20"/>
          <w:rtl/>
        </w:rPr>
        <w:t>לפניך</w:t>
      </w:r>
      <w:r w:rsidRPr="00E36B3D">
        <w:rPr>
          <w:rFonts w:cs="Arial"/>
          <w:sz w:val="20"/>
          <w:szCs w:val="20"/>
          <w:rtl/>
        </w:rPr>
        <w:t xml:space="preserve"> </w:t>
      </w:r>
      <w:r w:rsidRPr="00E36B3D">
        <w:rPr>
          <w:rFonts w:cs="Arial" w:hint="cs"/>
          <w:sz w:val="20"/>
          <w:szCs w:val="20"/>
          <w:rtl/>
        </w:rPr>
        <w:t>ולא</w:t>
      </w:r>
      <w:r w:rsidRPr="00E36B3D">
        <w:rPr>
          <w:rFonts w:cs="Arial"/>
          <w:sz w:val="20"/>
          <w:szCs w:val="20"/>
          <w:rtl/>
        </w:rPr>
        <w:t xml:space="preserve"> </w:t>
      </w:r>
      <w:r w:rsidRPr="00E36B3D">
        <w:rPr>
          <w:rFonts w:cs="Arial" w:hint="cs"/>
          <w:sz w:val="20"/>
          <w:szCs w:val="20"/>
          <w:rtl/>
        </w:rPr>
        <w:t>נפרעת</w:t>
      </w:r>
      <w:r w:rsidRPr="00E36B3D">
        <w:rPr>
          <w:rFonts w:cs="Arial"/>
          <w:sz w:val="20"/>
          <w:szCs w:val="20"/>
          <w:rtl/>
        </w:rPr>
        <w:t xml:space="preserve"> </w:t>
      </w:r>
      <w:r w:rsidRPr="00E36B3D">
        <w:rPr>
          <w:rFonts w:cs="Arial" w:hint="cs"/>
          <w:sz w:val="20"/>
          <w:szCs w:val="20"/>
          <w:rtl/>
        </w:rPr>
        <w:t>ממני</w:t>
      </w:r>
      <w:r w:rsidRPr="00E36B3D">
        <w:rPr>
          <w:rFonts w:cs="Arial"/>
          <w:sz w:val="20"/>
          <w:szCs w:val="20"/>
          <w:rtl/>
        </w:rPr>
        <w:t xml:space="preserve"> </w:t>
      </w:r>
      <w:r w:rsidRPr="00E36B3D">
        <w:rPr>
          <w:rFonts w:cs="Arial" w:hint="cs"/>
          <w:sz w:val="20"/>
          <w:szCs w:val="20"/>
          <w:rtl/>
        </w:rPr>
        <w:t>אחד</w:t>
      </w:r>
      <w:r w:rsidRPr="00E36B3D">
        <w:rPr>
          <w:rFonts w:cs="Arial"/>
          <w:sz w:val="20"/>
          <w:szCs w:val="20"/>
          <w:rtl/>
        </w:rPr>
        <w:t xml:space="preserve"> </w:t>
      </w:r>
      <w:r w:rsidRPr="00E36B3D">
        <w:rPr>
          <w:rFonts w:cs="Arial" w:hint="cs"/>
          <w:sz w:val="20"/>
          <w:szCs w:val="20"/>
          <w:rtl/>
        </w:rPr>
        <w:t>מני</w:t>
      </w:r>
      <w:r w:rsidRPr="00E36B3D">
        <w:rPr>
          <w:rFonts w:cs="Arial"/>
          <w:sz w:val="20"/>
          <w:szCs w:val="20"/>
          <w:rtl/>
        </w:rPr>
        <w:t xml:space="preserve"> </w:t>
      </w:r>
      <w:r w:rsidRPr="00E36B3D">
        <w:rPr>
          <w:rFonts w:cs="Arial" w:hint="cs"/>
          <w:sz w:val="20"/>
          <w:szCs w:val="20"/>
          <w:rtl/>
        </w:rPr>
        <w:t>אלף</w:t>
      </w:r>
      <w:r>
        <w:rPr>
          <w:rFonts w:cs="Arial" w:hint="cs"/>
          <w:sz w:val="20"/>
          <w:szCs w:val="20"/>
          <w:rtl/>
        </w:rPr>
        <w:t xml:space="preserve">... </w:t>
      </w:r>
      <w:r>
        <w:rPr>
          <w:rFonts w:cs="Arial"/>
          <w:sz w:val="20"/>
          <w:szCs w:val="20"/>
          <w:rtl/>
        </w:rPr>
        <w:br/>
      </w:r>
      <w:r w:rsidRPr="00E36B3D">
        <w:rPr>
          <w:rFonts w:cs="Arial" w:hint="cs"/>
          <w:sz w:val="20"/>
          <w:szCs w:val="20"/>
          <w:rtl/>
        </w:rPr>
        <w:t>אמר</w:t>
      </w:r>
      <w:r w:rsidRPr="00E36B3D">
        <w:rPr>
          <w:rFonts w:cs="Arial"/>
          <w:sz w:val="20"/>
          <w:szCs w:val="20"/>
          <w:rtl/>
        </w:rPr>
        <w:t xml:space="preserve"> </w:t>
      </w:r>
      <w:r w:rsidRPr="00E36B3D">
        <w:rPr>
          <w:rFonts w:cs="Arial" w:hint="cs"/>
          <w:sz w:val="20"/>
          <w:szCs w:val="20"/>
          <w:rtl/>
        </w:rPr>
        <w:t>אביי</w:t>
      </w:r>
      <w:r w:rsidRPr="00E36B3D">
        <w:rPr>
          <w:rFonts w:cs="Arial"/>
          <w:sz w:val="20"/>
          <w:szCs w:val="20"/>
          <w:rtl/>
        </w:rPr>
        <w:t xml:space="preserve">: </w:t>
      </w:r>
      <w:r w:rsidRPr="00E36B3D">
        <w:rPr>
          <w:rFonts w:cs="Arial" w:hint="cs"/>
          <w:sz w:val="20"/>
          <w:szCs w:val="20"/>
          <w:rtl/>
        </w:rPr>
        <w:t>לא</w:t>
      </w:r>
      <w:r w:rsidRPr="00E36B3D">
        <w:rPr>
          <w:rFonts w:cs="Arial"/>
          <w:sz w:val="20"/>
          <w:szCs w:val="20"/>
          <w:rtl/>
        </w:rPr>
        <w:t xml:space="preserve"> </w:t>
      </w:r>
      <w:r w:rsidRPr="00E36B3D">
        <w:rPr>
          <w:rFonts w:cs="Arial" w:hint="cs"/>
          <w:sz w:val="20"/>
          <w:szCs w:val="20"/>
          <w:rtl/>
        </w:rPr>
        <w:t>מבעי</w:t>
      </w:r>
      <w:r w:rsidRPr="00E36B3D">
        <w:rPr>
          <w:rFonts w:cs="Arial"/>
          <w:sz w:val="20"/>
          <w:szCs w:val="20"/>
          <w:rtl/>
        </w:rPr>
        <w:t xml:space="preserve"> </w:t>
      </w:r>
      <w:r w:rsidRPr="00E36B3D">
        <w:rPr>
          <w:rFonts w:cs="Arial" w:hint="cs"/>
          <w:sz w:val="20"/>
          <w:szCs w:val="20"/>
          <w:rtl/>
        </w:rPr>
        <w:t>ליה</w:t>
      </w:r>
      <w:r w:rsidRPr="00E36B3D">
        <w:rPr>
          <w:rFonts w:cs="Arial"/>
          <w:sz w:val="20"/>
          <w:szCs w:val="20"/>
          <w:rtl/>
        </w:rPr>
        <w:t xml:space="preserve"> </w:t>
      </w:r>
      <w:r w:rsidRPr="00E36B3D">
        <w:rPr>
          <w:rFonts w:cs="Arial" w:hint="cs"/>
          <w:sz w:val="20"/>
          <w:szCs w:val="20"/>
          <w:rtl/>
        </w:rPr>
        <w:t>לאינש</w:t>
      </w:r>
      <w:r w:rsidRPr="00E36B3D">
        <w:rPr>
          <w:rFonts w:cs="Arial"/>
          <w:sz w:val="20"/>
          <w:szCs w:val="20"/>
          <w:rtl/>
        </w:rPr>
        <w:t xml:space="preserve"> </w:t>
      </w:r>
      <w:r w:rsidRPr="00E36B3D">
        <w:rPr>
          <w:rFonts w:cs="Arial" w:hint="cs"/>
          <w:sz w:val="20"/>
          <w:szCs w:val="20"/>
          <w:rtl/>
        </w:rPr>
        <w:t>למימר</w:t>
      </w:r>
      <w:r w:rsidRPr="00E36B3D">
        <w:rPr>
          <w:rFonts w:cs="Arial"/>
          <w:sz w:val="20"/>
          <w:szCs w:val="20"/>
          <w:rtl/>
        </w:rPr>
        <w:t xml:space="preserve"> </w:t>
      </w:r>
      <w:r w:rsidRPr="00E36B3D">
        <w:rPr>
          <w:rFonts w:cs="Arial" w:hint="cs"/>
          <w:sz w:val="20"/>
          <w:szCs w:val="20"/>
          <w:rtl/>
        </w:rPr>
        <w:t>הכי</w:t>
      </w:r>
      <w:r w:rsidRPr="00E36B3D">
        <w:rPr>
          <w:rFonts w:cs="Arial"/>
          <w:sz w:val="20"/>
          <w:szCs w:val="20"/>
          <w:rtl/>
        </w:rPr>
        <w:t xml:space="preserve">, </w:t>
      </w:r>
      <w:r w:rsidRPr="00E36B3D">
        <w:rPr>
          <w:rFonts w:cs="Arial" w:hint="cs"/>
          <w:sz w:val="20"/>
          <w:szCs w:val="20"/>
          <w:rtl/>
        </w:rPr>
        <w:t>דאמר</w:t>
      </w:r>
      <w:r w:rsidRPr="00E36B3D">
        <w:rPr>
          <w:rFonts w:cs="Arial"/>
          <w:sz w:val="20"/>
          <w:szCs w:val="20"/>
          <w:rtl/>
        </w:rPr>
        <w:t xml:space="preserve"> </w:t>
      </w:r>
      <w:r w:rsidRPr="00E36B3D">
        <w:rPr>
          <w:rFonts w:cs="Arial" w:hint="cs"/>
          <w:sz w:val="20"/>
          <w:szCs w:val="20"/>
          <w:rtl/>
        </w:rPr>
        <w:t>רבי</w:t>
      </w:r>
      <w:r w:rsidRPr="00E36B3D">
        <w:rPr>
          <w:rFonts w:cs="Arial"/>
          <w:sz w:val="20"/>
          <w:szCs w:val="20"/>
          <w:rtl/>
        </w:rPr>
        <w:t xml:space="preserve"> </w:t>
      </w:r>
      <w:r w:rsidRPr="00E36B3D">
        <w:rPr>
          <w:rFonts w:cs="Arial" w:hint="cs"/>
          <w:sz w:val="20"/>
          <w:szCs w:val="20"/>
          <w:rtl/>
        </w:rPr>
        <w:t>שמעון</w:t>
      </w:r>
      <w:r w:rsidRPr="00E36B3D">
        <w:rPr>
          <w:rFonts w:cs="Arial"/>
          <w:sz w:val="20"/>
          <w:szCs w:val="20"/>
          <w:rtl/>
        </w:rPr>
        <w:t xml:space="preserve"> </w:t>
      </w:r>
      <w:r w:rsidRPr="00E36B3D">
        <w:rPr>
          <w:rFonts w:cs="Arial" w:hint="cs"/>
          <w:sz w:val="20"/>
          <w:szCs w:val="20"/>
          <w:rtl/>
        </w:rPr>
        <w:t>בן</w:t>
      </w:r>
      <w:r w:rsidRPr="00E36B3D">
        <w:rPr>
          <w:rFonts w:cs="Arial"/>
          <w:sz w:val="20"/>
          <w:szCs w:val="20"/>
          <w:rtl/>
        </w:rPr>
        <w:t xml:space="preserve"> </w:t>
      </w:r>
      <w:r w:rsidRPr="00E36B3D">
        <w:rPr>
          <w:rFonts w:cs="Arial" w:hint="cs"/>
          <w:sz w:val="20"/>
          <w:szCs w:val="20"/>
          <w:rtl/>
        </w:rPr>
        <w:t>לקיש</w:t>
      </w:r>
      <w:r w:rsidRPr="00E36B3D">
        <w:rPr>
          <w:rFonts w:cs="Arial"/>
          <w:sz w:val="20"/>
          <w:szCs w:val="20"/>
          <w:rtl/>
        </w:rPr>
        <w:t xml:space="preserve">, </w:t>
      </w:r>
      <w:r w:rsidRPr="00E36B3D">
        <w:rPr>
          <w:rFonts w:cs="Arial" w:hint="cs"/>
          <w:sz w:val="20"/>
          <w:szCs w:val="20"/>
          <w:rtl/>
        </w:rPr>
        <w:t>וכן</w:t>
      </w:r>
      <w:r w:rsidRPr="00E36B3D">
        <w:rPr>
          <w:rFonts w:cs="Arial"/>
          <w:sz w:val="20"/>
          <w:szCs w:val="20"/>
          <w:rtl/>
        </w:rPr>
        <w:t xml:space="preserve"> </w:t>
      </w:r>
      <w:r w:rsidRPr="00E36B3D">
        <w:rPr>
          <w:rFonts w:cs="Arial" w:hint="cs"/>
          <w:sz w:val="20"/>
          <w:szCs w:val="20"/>
          <w:rtl/>
        </w:rPr>
        <w:t>תנא</w:t>
      </w:r>
      <w:r w:rsidRPr="00E36B3D">
        <w:rPr>
          <w:rFonts w:cs="Arial"/>
          <w:sz w:val="20"/>
          <w:szCs w:val="20"/>
          <w:rtl/>
        </w:rPr>
        <w:t xml:space="preserve"> </w:t>
      </w:r>
      <w:r w:rsidRPr="00E36B3D">
        <w:rPr>
          <w:rFonts w:cs="Arial" w:hint="cs"/>
          <w:sz w:val="20"/>
          <w:szCs w:val="20"/>
          <w:rtl/>
        </w:rPr>
        <w:t>משמיה</w:t>
      </w:r>
      <w:r w:rsidRPr="00E36B3D">
        <w:rPr>
          <w:rFonts w:cs="Arial"/>
          <w:sz w:val="20"/>
          <w:szCs w:val="20"/>
          <w:rtl/>
        </w:rPr>
        <w:t xml:space="preserve"> </w:t>
      </w:r>
      <w:r w:rsidRPr="00E36B3D">
        <w:rPr>
          <w:rFonts w:cs="Arial" w:hint="cs"/>
          <w:sz w:val="20"/>
          <w:szCs w:val="20"/>
          <w:rtl/>
        </w:rPr>
        <w:t>דרבי</w:t>
      </w:r>
      <w:r w:rsidRPr="00E36B3D">
        <w:rPr>
          <w:rFonts w:cs="Arial"/>
          <w:sz w:val="20"/>
          <w:szCs w:val="20"/>
          <w:rtl/>
        </w:rPr>
        <w:t xml:space="preserve"> </w:t>
      </w:r>
      <w:r w:rsidRPr="00E36B3D">
        <w:rPr>
          <w:rFonts w:cs="Arial" w:hint="cs"/>
          <w:sz w:val="20"/>
          <w:szCs w:val="20"/>
          <w:rtl/>
        </w:rPr>
        <w:t>יוסי</w:t>
      </w:r>
      <w:r w:rsidRPr="00E36B3D">
        <w:rPr>
          <w:rFonts w:cs="Arial"/>
          <w:sz w:val="20"/>
          <w:szCs w:val="20"/>
          <w:rtl/>
        </w:rPr>
        <w:t xml:space="preserve">: </w:t>
      </w:r>
      <w:r w:rsidRPr="00E36B3D">
        <w:rPr>
          <w:rFonts w:cs="Arial" w:hint="cs"/>
          <w:sz w:val="20"/>
          <w:szCs w:val="20"/>
          <w:rtl/>
        </w:rPr>
        <w:t>לעולם</w:t>
      </w:r>
      <w:r w:rsidRPr="00E36B3D">
        <w:rPr>
          <w:rFonts w:cs="Arial"/>
          <w:sz w:val="20"/>
          <w:szCs w:val="20"/>
          <w:rtl/>
        </w:rPr>
        <w:t xml:space="preserve"> </w:t>
      </w:r>
      <w:r w:rsidRPr="00E36B3D">
        <w:rPr>
          <w:rFonts w:cs="Arial" w:hint="cs"/>
          <w:sz w:val="20"/>
          <w:szCs w:val="20"/>
          <w:rtl/>
        </w:rPr>
        <w:t>אל</w:t>
      </w:r>
      <w:r w:rsidRPr="00E36B3D">
        <w:rPr>
          <w:rFonts w:cs="Arial"/>
          <w:sz w:val="20"/>
          <w:szCs w:val="20"/>
          <w:rtl/>
        </w:rPr>
        <w:t xml:space="preserve"> </w:t>
      </w:r>
      <w:r w:rsidRPr="00E36B3D">
        <w:rPr>
          <w:rFonts w:cs="Arial" w:hint="cs"/>
          <w:sz w:val="20"/>
          <w:szCs w:val="20"/>
          <w:rtl/>
        </w:rPr>
        <w:t>יפתח</w:t>
      </w:r>
      <w:r w:rsidRPr="00E36B3D">
        <w:rPr>
          <w:rFonts w:cs="Arial"/>
          <w:sz w:val="20"/>
          <w:szCs w:val="20"/>
          <w:rtl/>
        </w:rPr>
        <w:t xml:space="preserve"> </w:t>
      </w:r>
      <w:r w:rsidRPr="00E36B3D">
        <w:rPr>
          <w:rFonts w:cs="Arial" w:hint="cs"/>
          <w:sz w:val="20"/>
          <w:szCs w:val="20"/>
          <w:rtl/>
        </w:rPr>
        <w:t>אדם</w:t>
      </w:r>
      <w:r w:rsidRPr="00E36B3D">
        <w:rPr>
          <w:rFonts w:cs="Arial"/>
          <w:sz w:val="20"/>
          <w:szCs w:val="20"/>
          <w:rtl/>
        </w:rPr>
        <w:t xml:space="preserve"> </w:t>
      </w:r>
      <w:r w:rsidRPr="00E36B3D">
        <w:rPr>
          <w:rFonts w:cs="Arial" w:hint="cs"/>
          <w:sz w:val="20"/>
          <w:szCs w:val="20"/>
          <w:rtl/>
        </w:rPr>
        <w:t>פיו</w:t>
      </w:r>
      <w:r w:rsidRPr="00E36B3D">
        <w:rPr>
          <w:rFonts w:cs="Arial"/>
          <w:sz w:val="20"/>
          <w:szCs w:val="20"/>
          <w:rtl/>
        </w:rPr>
        <w:t xml:space="preserve"> </w:t>
      </w:r>
      <w:r w:rsidRPr="00E36B3D">
        <w:rPr>
          <w:rFonts w:cs="Arial" w:hint="cs"/>
          <w:sz w:val="20"/>
          <w:szCs w:val="20"/>
          <w:rtl/>
        </w:rPr>
        <w:t>לשטן</w:t>
      </w:r>
      <w:r w:rsidRPr="00E36B3D">
        <w:rPr>
          <w:rFonts w:cs="Arial"/>
          <w:sz w:val="20"/>
          <w:szCs w:val="20"/>
          <w:rtl/>
        </w:rPr>
        <w:t xml:space="preserve">; </w:t>
      </w:r>
      <w:r w:rsidRPr="00E36B3D">
        <w:rPr>
          <w:rFonts w:cs="Arial" w:hint="cs"/>
          <w:sz w:val="20"/>
          <w:szCs w:val="20"/>
          <w:rtl/>
        </w:rPr>
        <w:t>ואמר</w:t>
      </w:r>
      <w:r w:rsidRPr="00E36B3D">
        <w:rPr>
          <w:rFonts w:cs="Arial"/>
          <w:sz w:val="20"/>
          <w:szCs w:val="20"/>
          <w:rtl/>
        </w:rPr>
        <w:t xml:space="preserve"> </w:t>
      </w:r>
      <w:r w:rsidRPr="00E36B3D">
        <w:rPr>
          <w:rFonts w:cs="Arial" w:hint="cs"/>
          <w:sz w:val="20"/>
          <w:szCs w:val="20"/>
          <w:rtl/>
        </w:rPr>
        <w:t>רב</w:t>
      </w:r>
      <w:r w:rsidRPr="00E36B3D">
        <w:rPr>
          <w:rFonts w:cs="Arial"/>
          <w:sz w:val="20"/>
          <w:szCs w:val="20"/>
          <w:rtl/>
        </w:rPr>
        <w:t xml:space="preserve"> </w:t>
      </w:r>
      <w:r w:rsidRPr="00E36B3D">
        <w:rPr>
          <w:rFonts w:cs="Arial" w:hint="cs"/>
          <w:sz w:val="20"/>
          <w:szCs w:val="20"/>
          <w:rtl/>
        </w:rPr>
        <w:t>יוסף</w:t>
      </w:r>
      <w:r w:rsidRPr="00E36B3D">
        <w:rPr>
          <w:rFonts w:cs="Arial"/>
          <w:sz w:val="20"/>
          <w:szCs w:val="20"/>
          <w:rtl/>
        </w:rPr>
        <w:t xml:space="preserve">: </w:t>
      </w:r>
      <w:r w:rsidRPr="00E36B3D">
        <w:rPr>
          <w:rFonts w:cs="Arial" w:hint="cs"/>
          <w:sz w:val="20"/>
          <w:szCs w:val="20"/>
          <w:rtl/>
        </w:rPr>
        <w:t>מאי</w:t>
      </w:r>
      <w:r w:rsidRPr="00E36B3D">
        <w:rPr>
          <w:rFonts w:cs="Arial"/>
          <w:sz w:val="20"/>
          <w:szCs w:val="20"/>
          <w:rtl/>
        </w:rPr>
        <w:t xml:space="preserve"> </w:t>
      </w:r>
      <w:r w:rsidRPr="00E36B3D">
        <w:rPr>
          <w:rFonts w:cs="Arial" w:hint="cs"/>
          <w:sz w:val="20"/>
          <w:szCs w:val="20"/>
          <w:rtl/>
        </w:rPr>
        <w:t>קראה</w:t>
      </w:r>
      <w:r w:rsidRPr="00E36B3D">
        <w:rPr>
          <w:rFonts w:cs="Arial"/>
          <w:sz w:val="20"/>
          <w:szCs w:val="20"/>
          <w:rtl/>
        </w:rPr>
        <w:t xml:space="preserve"> - </w:t>
      </w:r>
      <w:r w:rsidRPr="00E36B3D">
        <w:rPr>
          <w:rFonts w:cs="Arial" w:hint="cs"/>
          <w:sz w:val="20"/>
          <w:szCs w:val="20"/>
          <w:rtl/>
        </w:rPr>
        <w:t>שנאמר</w:t>
      </w:r>
      <w:r w:rsidRPr="00E36B3D">
        <w:rPr>
          <w:rFonts w:cs="Arial"/>
          <w:sz w:val="20"/>
          <w:szCs w:val="20"/>
          <w:rtl/>
        </w:rPr>
        <w:t xml:space="preserve">: </w:t>
      </w:r>
      <w:r w:rsidRPr="00E36B3D">
        <w:rPr>
          <w:rFonts w:cs="Arial" w:hint="cs"/>
          <w:sz w:val="20"/>
          <w:szCs w:val="20"/>
          <w:rtl/>
        </w:rPr>
        <w:t>כמעט</w:t>
      </w:r>
      <w:r w:rsidRPr="00E36B3D">
        <w:rPr>
          <w:rFonts w:cs="Arial"/>
          <w:sz w:val="20"/>
          <w:szCs w:val="20"/>
          <w:rtl/>
        </w:rPr>
        <w:t xml:space="preserve"> </w:t>
      </w:r>
      <w:r w:rsidRPr="00E36B3D">
        <w:rPr>
          <w:rFonts w:cs="Arial" w:hint="cs"/>
          <w:sz w:val="20"/>
          <w:szCs w:val="20"/>
          <w:rtl/>
        </w:rPr>
        <w:t>כסדום</w:t>
      </w:r>
      <w:r w:rsidRPr="00E36B3D">
        <w:rPr>
          <w:rFonts w:cs="Arial"/>
          <w:sz w:val="20"/>
          <w:szCs w:val="20"/>
          <w:rtl/>
        </w:rPr>
        <w:t xml:space="preserve"> </w:t>
      </w:r>
      <w:r w:rsidRPr="00E36B3D">
        <w:rPr>
          <w:rFonts w:cs="Arial" w:hint="cs"/>
          <w:sz w:val="20"/>
          <w:szCs w:val="20"/>
          <w:rtl/>
        </w:rPr>
        <w:t>היינו</w:t>
      </w:r>
      <w:r w:rsidRPr="00E36B3D">
        <w:rPr>
          <w:rFonts w:cs="Arial"/>
          <w:sz w:val="20"/>
          <w:szCs w:val="20"/>
          <w:rtl/>
        </w:rPr>
        <w:t xml:space="preserve">, </w:t>
      </w:r>
      <w:r w:rsidRPr="00E36B3D">
        <w:rPr>
          <w:rFonts w:cs="Arial" w:hint="cs"/>
          <w:sz w:val="20"/>
          <w:szCs w:val="20"/>
          <w:rtl/>
        </w:rPr>
        <w:t>מאי</w:t>
      </w:r>
      <w:r w:rsidRPr="00E36B3D">
        <w:rPr>
          <w:rFonts w:cs="Arial"/>
          <w:sz w:val="20"/>
          <w:szCs w:val="20"/>
          <w:rtl/>
        </w:rPr>
        <w:t xml:space="preserve"> </w:t>
      </w:r>
      <w:r w:rsidRPr="00E36B3D">
        <w:rPr>
          <w:rFonts w:cs="Arial" w:hint="cs"/>
          <w:sz w:val="20"/>
          <w:szCs w:val="20"/>
          <w:rtl/>
        </w:rPr>
        <w:t>אהדר</w:t>
      </w:r>
      <w:r w:rsidRPr="00E36B3D">
        <w:rPr>
          <w:rFonts w:cs="Arial"/>
          <w:sz w:val="20"/>
          <w:szCs w:val="20"/>
          <w:rtl/>
        </w:rPr>
        <w:t xml:space="preserve"> </w:t>
      </w:r>
      <w:r w:rsidRPr="00E36B3D">
        <w:rPr>
          <w:rFonts w:cs="Arial" w:hint="cs"/>
          <w:sz w:val="20"/>
          <w:szCs w:val="20"/>
          <w:rtl/>
        </w:rPr>
        <w:t>להו</w:t>
      </w:r>
      <w:r w:rsidRPr="00E36B3D">
        <w:rPr>
          <w:rFonts w:cs="Arial"/>
          <w:sz w:val="20"/>
          <w:szCs w:val="20"/>
          <w:rtl/>
        </w:rPr>
        <w:t xml:space="preserve"> </w:t>
      </w:r>
      <w:r w:rsidRPr="00E36B3D">
        <w:rPr>
          <w:rFonts w:cs="Arial" w:hint="cs"/>
          <w:sz w:val="20"/>
          <w:szCs w:val="20"/>
          <w:rtl/>
        </w:rPr>
        <w:t>נביא</w:t>
      </w:r>
      <w:r w:rsidRPr="00E36B3D">
        <w:rPr>
          <w:rFonts w:cs="Arial"/>
          <w:sz w:val="20"/>
          <w:szCs w:val="20"/>
          <w:rtl/>
        </w:rPr>
        <w:t xml:space="preserve"> - </w:t>
      </w:r>
      <w:r w:rsidRPr="00E36B3D">
        <w:rPr>
          <w:rFonts w:cs="Arial" w:hint="cs"/>
          <w:sz w:val="20"/>
          <w:szCs w:val="20"/>
          <w:rtl/>
        </w:rPr>
        <w:t>שמעו</w:t>
      </w:r>
      <w:r w:rsidRPr="00E36B3D">
        <w:rPr>
          <w:rFonts w:cs="Arial"/>
          <w:sz w:val="20"/>
          <w:szCs w:val="20"/>
          <w:rtl/>
        </w:rPr>
        <w:t xml:space="preserve"> </w:t>
      </w:r>
      <w:r w:rsidRPr="00E36B3D">
        <w:rPr>
          <w:rFonts w:cs="Arial" w:hint="cs"/>
          <w:sz w:val="20"/>
          <w:szCs w:val="20"/>
          <w:rtl/>
        </w:rPr>
        <w:t>דבר</w:t>
      </w:r>
      <w:r w:rsidRPr="00E36B3D">
        <w:rPr>
          <w:rFonts w:cs="Arial"/>
          <w:sz w:val="20"/>
          <w:szCs w:val="20"/>
          <w:rtl/>
        </w:rPr>
        <w:t xml:space="preserve"> </w:t>
      </w:r>
      <w:r w:rsidRPr="00E36B3D">
        <w:rPr>
          <w:rFonts w:cs="Arial" w:hint="cs"/>
          <w:sz w:val="20"/>
          <w:szCs w:val="20"/>
          <w:rtl/>
        </w:rPr>
        <w:t>ה</w:t>
      </w:r>
      <w:r w:rsidRPr="00E36B3D">
        <w:rPr>
          <w:rFonts w:cs="Arial"/>
          <w:sz w:val="20"/>
          <w:szCs w:val="20"/>
          <w:rtl/>
        </w:rPr>
        <w:t xml:space="preserve">' </w:t>
      </w:r>
      <w:r w:rsidRPr="00E36B3D">
        <w:rPr>
          <w:rFonts w:cs="Arial" w:hint="cs"/>
          <w:sz w:val="20"/>
          <w:szCs w:val="20"/>
          <w:rtl/>
        </w:rPr>
        <w:t>קציני</w:t>
      </w:r>
      <w:r w:rsidRPr="00E36B3D">
        <w:rPr>
          <w:rFonts w:cs="Arial"/>
          <w:sz w:val="20"/>
          <w:szCs w:val="20"/>
          <w:rtl/>
        </w:rPr>
        <w:t xml:space="preserve"> </w:t>
      </w:r>
      <w:r w:rsidRPr="00E36B3D">
        <w:rPr>
          <w:rFonts w:cs="Arial" w:hint="cs"/>
          <w:sz w:val="20"/>
          <w:szCs w:val="20"/>
          <w:rtl/>
        </w:rPr>
        <w:t>סדום</w:t>
      </w:r>
      <w:r w:rsidRPr="00E36B3D">
        <w:rPr>
          <w:rFonts w:cs="Arial"/>
          <w:sz w:val="20"/>
          <w:szCs w:val="20"/>
          <w:rtl/>
        </w:rPr>
        <w:t>.</w:t>
      </w:r>
      <w:r>
        <w:rPr>
          <w:rFonts w:cs="Arial" w:hint="cs"/>
          <w:sz w:val="20"/>
          <w:szCs w:val="20"/>
          <w:rtl/>
        </w:rPr>
        <w:t>"</w:t>
      </w:r>
      <w:r>
        <w:rPr>
          <w:sz w:val="20"/>
          <w:szCs w:val="20"/>
          <w:rtl/>
        </w:rPr>
        <w:br/>
      </w:r>
      <w:r>
        <w:rPr>
          <w:rFonts w:hint="cs"/>
          <w:sz w:val="20"/>
          <w:szCs w:val="20"/>
          <w:rtl/>
        </w:rPr>
        <w:t xml:space="preserve">ג. </w:t>
      </w:r>
      <w:r w:rsidRPr="00E36B3D">
        <w:rPr>
          <w:rFonts w:hint="cs"/>
          <w:b/>
          <w:bCs/>
          <w:sz w:val="20"/>
          <w:szCs w:val="20"/>
          <w:rtl/>
        </w:rPr>
        <w:t xml:space="preserve">גמרא </w:t>
      </w:r>
      <w:r>
        <w:rPr>
          <w:rFonts w:hint="cs"/>
          <w:sz w:val="20"/>
          <w:szCs w:val="20"/>
          <w:rtl/>
        </w:rPr>
        <w:t>ב"ק (לח.) "</w:t>
      </w:r>
      <w:r w:rsidRPr="00E36B3D">
        <w:rPr>
          <w:rFonts w:cs="Arial" w:hint="cs"/>
          <w:sz w:val="20"/>
          <w:szCs w:val="20"/>
          <w:rtl/>
        </w:rPr>
        <w:t>רב</w:t>
      </w:r>
      <w:r w:rsidRPr="00E36B3D">
        <w:rPr>
          <w:rFonts w:cs="Arial"/>
          <w:sz w:val="20"/>
          <w:szCs w:val="20"/>
          <w:rtl/>
        </w:rPr>
        <w:t xml:space="preserve"> </w:t>
      </w:r>
      <w:r w:rsidRPr="00E36B3D">
        <w:rPr>
          <w:rFonts w:cs="Arial" w:hint="cs"/>
          <w:sz w:val="20"/>
          <w:szCs w:val="20"/>
          <w:rtl/>
        </w:rPr>
        <w:t>שמואל</w:t>
      </w:r>
      <w:r w:rsidRPr="00E36B3D">
        <w:rPr>
          <w:rFonts w:cs="Arial"/>
          <w:sz w:val="20"/>
          <w:szCs w:val="20"/>
          <w:rtl/>
        </w:rPr>
        <w:t xml:space="preserve"> </w:t>
      </w:r>
      <w:r w:rsidRPr="00E36B3D">
        <w:rPr>
          <w:rFonts w:cs="Arial" w:hint="cs"/>
          <w:sz w:val="20"/>
          <w:szCs w:val="20"/>
          <w:rtl/>
        </w:rPr>
        <w:t>בר</w:t>
      </w:r>
      <w:r w:rsidRPr="00E36B3D">
        <w:rPr>
          <w:rFonts w:cs="Arial"/>
          <w:sz w:val="20"/>
          <w:szCs w:val="20"/>
          <w:rtl/>
        </w:rPr>
        <w:t xml:space="preserve"> </w:t>
      </w:r>
      <w:r w:rsidRPr="00E36B3D">
        <w:rPr>
          <w:rFonts w:cs="Arial" w:hint="cs"/>
          <w:sz w:val="20"/>
          <w:szCs w:val="20"/>
          <w:rtl/>
        </w:rPr>
        <w:t>יהודה</w:t>
      </w:r>
      <w:r w:rsidRPr="00E36B3D">
        <w:rPr>
          <w:rFonts w:cs="Arial"/>
          <w:sz w:val="20"/>
          <w:szCs w:val="20"/>
          <w:rtl/>
        </w:rPr>
        <w:t xml:space="preserve"> </w:t>
      </w:r>
      <w:r w:rsidRPr="00E36B3D">
        <w:rPr>
          <w:rFonts w:cs="Arial" w:hint="cs"/>
          <w:sz w:val="20"/>
          <w:szCs w:val="20"/>
          <w:rtl/>
        </w:rPr>
        <w:t>שכיבא</w:t>
      </w:r>
      <w:r w:rsidRPr="00E36B3D">
        <w:rPr>
          <w:rFonts w:cs="Arial"/>
          <w:sz w:val="20"/>
          <w:szCs w:val="20"/>
          <w:rtl/>
        </w:rPr>
        <w:t xml:space="preserve"> </w:t>
      </w:r>
      <w:r w:rsidRPr="00E36B3D">
        <w:rPr>
          <w:rFonts w:cs="Arial" w:hint="cs"/>
          <w:sz w:val="20"/>
          <w:szCs w:val="20"/>
          <w:rtl/>
        </w:rPr>
        <w:t>ליה</w:t>
      </w:r>
      <w:r w:rsidRPr="00E36B3D">
        <w:rPr>
          <w:rFonts w:cs="Arial"/>
          <w:sz w:val="20"/>
          <w:szCs w:val="20"/>
          <w:rtl/>
        </w:rPr>
        <w:t xml:space="preserve"> </w:t>
      </w:r>
      <w:r w:rsidRPr="00E36B3D">
        <w:rPr>
          <w:rFonts w:cs="Arial" w:hint="cs"/>
          <w:sz w:val="20"/>
          <w:szCs w:val="20"/>
          <w:rtl/>
        </w:rPr>
        <w:t>ברתא</w:t>
      </w:r>
      <w:r w:rsidRPr="00E36B3D">
        <w:rPr>
          <w:rFonts w:cs="Arial"/>
          <w:sz w:val="20"/>
          <w:szCs w:val="20"/>
          <w:rtl/>
        </w:rPr>
        <w:t xml:space="preserve">, </w:t>
      </w:r>
      <w:r w:rsidRPr="00E36B3D">
        <w:rPr>
          <w:rFonts w:cs="Arial" w:hint="cs"/>
          <w:sz w:val="20"/>
          <w:szCs w:val="20"/>
          <w:rtl/>
        </w:rPr>
        <w:t>אמרו</w:t>
      </w:r>
      <w:r w:rsidRPr="00E36B3D">
        <w:rPr>
          <w:rFonts w:cs="Arial"/>
          <w:sz w:val="20"/>
          <w:szCs w:val="20"/>
          <w:rtl/>
        </w:rPr>
        <w:t xml:space="preserve"> </w:t>
      </w:r>
      <w:r w:rsidRPr="00E36B3D">
        <w:rPr>
          <w:rFonts w:cs="Arial" w:hint="cs"/>
          <w:sz w:val="20"/>
          <w:szCs w:val="20"/>
          <w:rtl/>
        </w:rPr>
        <w:t>ליה</w:t>
      </w:r>
      <w:r w:rsidRPr="00E36B3D">
        <w:rPr>
          <w:rFonts w:cs="Arial"/>
          <w:sz w:val="20"/>
          <w:szCs w:val="20"/>
          <w:rtl/>
        </w:rPr>
        <w:t xml:space="preserve"> </w:t>
      </w:r>
      <w:r w:rsidRPr="00E36B3D">
        <w:rPr>
          <w:rFonts w:cs="Arial" w:hint="cs"/>
          <w:sz w:val="20"/>
          <w:szCs w:val="20"/>
          <w:rtl/>
        </w:rPr>
        <w:t>רבנן</w:t>
      </w:r>
      <w:r w:rsidRPr="00E36B3D">
        <w:rPr>
          <w:rFonts w:cs="Arial"/>
          <w:sz w:val="20"/>
          <w:szCs w:val="20"/>
          <w:rtl/>
        </w:rPr>
        <w:t xml:space="preserve"> </w:t>
      </w:r>
      <w:r w:rsidRPr="00E36B3D">
        <w:rPr>
          <w:rFonts w:cs="Arial" w:hint="cs"/>
          <w:sz w:val="20"/>
          <w:szCs w:val="20"/>
          <w:rtl/>
        </w:rPr>
        <w:t>לעולא</w:t>
      </w:r>
      <w:r w:rsidRPr="00E36B3D">
        <w:rPr>
          <w:rFonts w:cs="Arial"/>
          <w:sz w:val="20"/>
          <w:szCs w:val="20"/>
          <w:rtl/>
        </w:rPr>
        <w:t xml:space="preserve">: </w:t>
      </w:r>
      <w:r w:rsidRPr="00E36B3D">
        <w:rPr>
          <w:rFonts w:cs="Arial" w:hint="cs"/>
          <w:sz w:val="20"/>
          <w:szCs w:val="20"/>
          <w:rtl/>
        </w:rPr>
        <w:t>קום</w:t>
      </w:r>
      <w:r w:rsidRPr="00E36B3D">
        <w:rPr>
          <w:rFonts w:cs="Arial"/>
          <w:sz w:val="20"/>
          <w:szCs w:val="20"/>
          <w:rtl/>
        </w:rPr>
        <w:t xml:space="preserve"> </w:t>
      </w:r>
      <w:r w:rsidRPr="00E36B3D">
        <w:rPr>
          <w:rFonts w:cs="Arial" w:hint="cs"/>
          <w:sz w:val="20"/>
          <w:szCs w:val="20"/>
          <w:rtl/>
        </w:rPr>
        <w:t>ניזל</w:t>
      </w:r>
      <w:r w:rsidRPr="00E36B3D">
        <w:rPr>
          <w:rFonts w:cs="Arial"/>
          <w:sz w:val="20"/>
          <w:szCs w:val="20"/>
          <w:rtl/>
        </w:rPr>
        <w:t xml:space="preserve"> </w:t>
      </w:r>
      <w:r w:rsidRPr="00E36B3D">
        <w:rPr>
          <w:rFonts w:cs="Arial" w:hint="cs"/>
          <w:sz w:val="20"/>
          <w:szCs w:val="20"/>
          <w:rtl/>
        </w:rPr>
        <w:t>נינחמיה</w:t>
      </w:r>
      <w:r w:rsidRPr="00E36B3D">
        <w:rPr>
          <w:rFonts w:cs="Arial"/>
          <w:sz w:val="20"/>
          <w:szCs w:val="20"/>
          <w:rtl/>
        </w:rPr>
        <w:t xml:space="preserve">, </w:t>
      </w:r>
      <w:r w:rsidRPr="00E36B3D">
        <w:rPr>
          <w:rFonts w:cs="Arial" w:hint="cs"/>
          <w:sz w:val="20"/>
          <w:szCs w:val="20"/>
          <w:rtl/>
        </w:rPr>
        <w:t>אמר</w:t>
      </w:r>
      <w:r w:rsidRPr="00E36B3D">
        <w:rPr>
          <w:rFonts w:cs="Arial"/>
          <w:sz w:val="20"/>
          <w:szCs w:val="20"/>
          <w:rtl/>
        </w:rPr>
        <w:t xml:space="preserve"> </w:t>
      </w:r>
      <w:r w:rsidRPr="00E36B3D">
        <w:rPr>
          <w:rFonts w:cs="Arial" w:hint="cs"/>
          <w:sz w:val="20"/>
          <w:szCs w:val="20"/>
          <w:rtl/>
        </w:rPr>
        <w:t>להו</w:t>
      </w:r>
      <w:r w:rsidRPr="00E36B3D">
        <w:rPr>
          <w:rFonts w:cs="Arial"/>
          <w:sz w:val="20"/>
          <w:szCs w:val="20"/>
          <w:rtl/>
        </w:rPr>
        <w:t xml:space="preserve">: </w:t>
      </w:r>
      <w:r w:rsidRPr="00E36B3D">
        <w:rPr>
          <w:rFonts w:cs="Arial" w:hint="cs"/>
          <w:sz w:val="20"/>
          <w:szCs w:val="20"/>
          <w:rtl/>
        </w:rPr>
        <w:t>מאי</w:t>
      </w:r>
      <w:r w:rsidRPr="00E36B3D">
        <w:rPr>
          <w:rFonts w:cs="Arial"/>
          <w:sz w:val="20"/>
          <w:szCs w:val="20"/>
          <w:rtl/>
        </w:rPr>
        <w:t xml:space="preserve"> </w:t>
      </w:r>
      <w:r w:rsidRPr="00E36B3D">
        <w:rPr>
          <w:rFonts w:cs="Arial" w:hint="cs"/>
          <w:sz w:val="20"/>
          <w:szCs w:val="20"/>
          <w:rtl/>
        </w:rPr>
        <w:t>אית</w:t>
      </w:r>
      <w:r w:rsidRPr="00E36B3D">
        <w:rPr>
          <w:rFonts w:cs="Arial"/>
          <w:sz w:val="20"/>
          <w:szCs w:val="20"/>
          <w:rtl/>
        </w:rPr>
        <w:t xml:space="preserve"> </w:t>
      </w:r>
      <w:r w:rsidRPr="00E36B3D">
        <w:rPr>
          <w:rFonts w:cs="Arial" w:hint="cs"/>
          <w:sz w:val="20"/>
          <w:szCs w:val="20"/>
          <w:rtl/>
        </w:rPr>
        <w:t>לי</w:t>
      </w:r>
      <w:r w:rsidRPr="00E36B3D">
        <w:rPr>
          <w:rFonts w:cs="Arial"/>
          <w:sz w:val="20"/>
          <w:szCs w:val="20"/>
          <w:rtl/>
        </w:rPr>
        <w:t xml:space="preserve"> </w:t>
      </w:r>
      <w:r w:rsidRPr="00E36B3D">
        <w:rPr>
          <w:rFonts w:cs="Arial" w:hint="cs"/>
          <w:sz w:val="20"/>
          <w:szCs w:val="20"/>
          <w:rtl/>
        </w:rPr>
        <w:t>גבי</w:t>
      </w:r>
      <w:r w:rsidRPr="00E36B3D">
        <w:rPr>
          <w:rFonts w:cs="Arial"/>
          <w:sz w:val="20"/>
          <w:szCs w:val="20"/>
          <w:rtl/>
        </w:rPr>
        <w:t xml:space="preserve"> </w:t>
      </w:r>
      <w:r w:rsidRPr="00E36B3D">
        <w:rPr>
          <w:rFonts w:cs="Arial" w:hint="cs"/>
          <w:sz w:val="20"/>
          <w:szCs w:val="20"/>
          <w:rtl/>
        </w:rPr>
        <w:t>נחמתא</w:t>
      </w:r>
      <w:r w:rsidRPr="00E36B3D">
        <w:rPr>
          <w:rFonts w:cs="Arial"/>
          <w:sz w:val="20"/>
          <w:szCs w:val="20"/>
          <w:rtl/>
        </w:rPr>
        <w:t xml:space="preserve"> </w:t>
      </w:r>
      <w:r w:rsidRPr="00E36B3D">
        <w:rPr>
          <w:rFonts w:cs="Arial" w:hint="cs"/>
          <w:sz w:val="20"/>
          <w:szCs w:val="20"/>
          <w:rtl/>
        </w:rPr>
        <w:t>דבבלאי</w:t>
      </w:r>
      <w:r w:rsidRPr="00E36B3D">
        <w:rPr>
          <w:rFonts w:cs="Arial"/>
          <w:sz w:val="20"/>
          <w:szCs w:val="20"/>
          <w:rtl/>
        </w:rPr>
        <w:t xml:space="preserve">? </w:t>
      </w:r>
      <w:r w:rsidRPr="00E36B3D">
        <w:rPr>
          <w:rFonts w:cs="Arial" w:hint="cs"/>
          <w:sz w:val="20"/>
          <w:szCs w:val="20"/>
          <w:rtl/>
        </w:rPr>
        <w:t>דגידופא</w:t>
      </w:r>
      <w:r w:rsidRPr="00E36B3D">
        <w:rPr>
          <w:rFonts w:cs="Arial"/>
          <w:sz w:val="20"/>
          <w:szCs w:val="20"/>
          <w:rtl/>
        </w:rPr>
        <w:t xml:space="preserve"> </w:t>
      </w:r>
      <w:r w:rsidRPr="00E36B3D">
        <w:rPr>
          <w:rFonts w:cs="Arial" w:hint="cs"/>
          <w:sz w:val="20"/>
          <w:szCs w:val="20"/>
          <w:rtl/>
        </w:rPr>
        <w:t>הוא</w:t>
      </w:r>
      <w:r w:rsidRPr="00E36B3D">
        <w:rPr>
          <w:rFonts w:cs="Arial"/>
          <w:sz w:val="20"/>
          <w:szCs w:val="20"/>
          <w:rtl/>
        </w:rPr>
        <w:t xml:space="preserve">, </w:t>
      </w:r>
      <w:r w:rsidRPr="00E36B3D">
        <w:rPr>
          <w:rFonts w:cs="Arial" w:hint="cs"/>
          <w:sz w:val="20"/>
          <w:szCs w:val="20"/>
          <w:rtl/>
        </w:rPr>
        <w:t>דאמרי</w:t>
      </w:r>
      <w:r w:rsidRPr="00E36B3D">
        <w:rPr>
          <w:rFonts w:cs="Arial"/>
          <w:sz w:val="20"/>
          <w:szCs w:val="20"/>
          <w:rtl/>
        </w:rPr>
        <w:t xml:space="preserve"> </w:t>
      </w:r>
      <w:r w:rsidRPr="00E36B3D">
        <w:rPr>
          <w:rFonts w:cs="Arial" w:hint="cs"/>
          <w:sz w:val="20"/>
          <w:szCs w:val="20"/>
          <w:rtl/>
        </w:rPr>
        <w:t>מאי</w:t>
      </w:r>
      <w:r w:rsidRPr="00E36B3D">
        <w:rPr>
          <w:rFonts w:cs="Arial"/>
          <w:sz w:val="20"/>
          <w:szCs w:val="20"/>
          <w:rtl/>
        </w:rPr>
        <w:t xml:space="preserve"> </w:t>
      </w:r>
      <w:r w:rsidRPr="00E36B3D">
        <w:rPr>
          <w:rFonts w:cs="Arial" w:hint="cs"/>
          <w:sz w:val="20"/>
          <w:szCs w:val="20"/>
          <w:rtl/>
        </w:rPr>
        <w:t>אפשר</w:t>
      </w:r>
      <w:r w:rsidRPr="00E36B3D">
        <w:rPr>
          <w:rFonts w:cs="Arial"/>
          <w:sz w:val="20"/>
          <w:szCs w:val="20"/>
          <w:rtl/>
        </w:rPr>
        <w:t xml:space="preserve"> </w:t>
      </w:r>
      <w:r w:rsidRPr="00E36B3D">
        <w:rPr>
          <w:rFonts w:cs="Arial" w:hint="cs"/>
          <w:sz w:val="20"/>
          <w:szCs w:val="20"/>
          <w:rtl/>
        </w:rPr>
        <w:t>למיעבד</w:t>
      </w:r>
      <w:r w:rsidRPr="00E36B3D">
        <w:rPr>
          <w:rFonts w:cs="Arial"/>
          <w:sz w:val="20"/>
          <w:szCs w:val="20"/>
          <w:rtl/>
        </w:rPr>
        <w:t xml:space="preserve">, </w:t>
      </w:r>
      <w:r w:rsidRPr="00E36B3D">
        <w:rPr>
          <w:rFonts w:cs="Arial" w:hint="cs"/>
          <w:sz w:val="20"/>
          <w:szCs w:val="20"/>
          <w:rtl/>
        </w:rPr>
        <w:t>הא</w:t>
      </w:r>
      <w:r w:rsidRPr="00E36B3D">
        <w:rPr>
          <w:rFonts w:cs="Arial"/>
          <w:sz w:val="20"/>
          <w:szCs w:val="20"/>
          <w:rtl/>
        </w:rPr>
        <w:t xml:space="preserve"> </w:t>
      </w:r>
      <w:r w:rsidRPr="00E36B3D">
        <w:rPr>
          <w:rFonts w:cs="Arial" w:hint="cs"/>
          <w:sz w:val="20"/>
          <w:szCs w:val="20"/>
          <w:rtl/>
        </w:rPr>
        <w:t>אפשר</w:t>
      </w:r>
      <w:r w:rsidRPr="00E36B3D">
        <w:rPr>
          <w:rFonts w:cs="Arial"/>
          <w:sz w:val="20"/>
          <w:szCs w:val="20"/>
          <w:rtl/>
        </w:rPr>
        <w:t xml:space="preserve"> </w:t>
      </w:r>
      <w:r w:rsidRPr="00E36B3D">
        <w:rPr>
          <w:rFonts w:cs="Arial" w:hint="cs"/>
          <w:sz w:val="20"/>
          <w:szCs w:val="20"/>
          <w:rtl/>
        </w:rPr>
        <w:t>למיעבד</w:t>
      </w:r>
      <w:r w:rsidRPr="00E36B3D">
        <w:rPr>
          <w:rFonts w:cs="Arial"/>
          <w:sz w:val="20"/>
          <w:szCs w:val="20"/>
          <w:rtl/>
        </w:rPr>
        <w:t xml:space="preserve"> </w:t>
      </w:r>
      <w:r w:rsidRPr="00E36B3D">
        <w:rPr>
          <w:rFonts w:cs="Arial" w:hint="cs"/>
          <w:sz w:val="20"/>
          <w:szCs w:val="20"/>
          <w:rtl/>
        </w:rPr>
        <w:t>עבדי</w:t>
      </w:r>
      <w:r w:rsidRPr="00E36B3D">
        <w:rPr>
          <w:rFonts w:cs="Arial"/>
          <w:sz w:val="20"/>
          <w:szCs w:val="20"/>
          <w:rtl/>
        </w:rPr>
        <w:t xml:space="preserve">. </w:t>
      </w:r>
      <w:r w:rsidRPr="00E36B3D">
        <w:rPr>
          <w:rFonts w:cs="Arial" w:hint="cs"/>
          <w:sz w:val="20"/>
          <w:szCs w:val="20"/>
          <w:rtl/>
        </w:rPr>
        <w:t>אזל</w:t>
      </w:r>
      <w:r w:rsidRPr="00E36B3D">
        <w:rPr>
          <w:rFonts w:cs="Arial"/>
          <w:sz w:val="20"/>
          <w:szCs w:val="20"/>
          <w:rtl/>
        </w:rPr>
        <w:t xml:space="preserve"> </w:t>
      </w:r>
      <w:r w:rsidRPr="00E36B3D">
        <w:rPr>
          <w:rFonts w:cs="Arial" w:hint="cs"/>
          <w:sz w:val="20"/>
          <w:szCs w:val="20"/>
          <w:rtl/>
        </w:rPr>
        <w:t>הוא</w:t>
      </w:r>
      <w:r w:rsidRPr="00E36B3D">
        <w:rPr>
          <w:rFonts w:cs="Arial"/>
          <w:sz w:val="20"/>
          <w:szCs w:val="20"/>
          <w:rtl/>
        </w:rPr>
        <w:t xml:space="preserve"> </w:t>
      </w:r>
      <w:r w:rsidRPr="00E36B3D">
        <w:rPr>
          <w:rFonts w:cs="Arial" w:hint="cs"/>
          <w:sz w:val="20"/>
          <w:szCs w:val="20"/>
          <w:rtl/>
        </w:rPr>
        <w:t>לחודאי</w:t>
      </w:r>
      <w:r w:rsidRPr="00E36B3D">
        <w:rPr>
          <w:rFonts w:cs="Arial"/>
          <w:sz w:val="20"/>
          <w:szCs w:val="20"/>
          <w:rtl/>
        </w:rPr>
        <w:t xml:space="preserve"> </w:t>
      </w:r>
      <w:r w:rsidRPr="00E36B3D">
        <w:rPr>
          <w:rFonts w:cs="Arial" w:hint="cs"/>
          <w:sz w:val="20"/>
          <w:szCs w:val="20"/>
          <w:rtl/>
        </w:rPr>
        <w:t>גביה</w:t>
      </w:r>
      <w:r w:rsidRPr="00E36B3D">
        <w:rPr>
          <w:rFonts w:cs="Arial"/>
          <w:sz w:val="20"/>
          <w:szCs w:val="20"/>
          <w:rtl/>
        </w:rPr>
        <w:t xml:space="preserve">, </w:t>
      </w:r>
      <w:r w:rsidRPr="00E36B3D">
        <w:rPr>
          <w:rFonts w:cs="Arial" w:hint="cs"/>
          <w:sz w:val="20"/>
          <w:szCs w:val="20"/>
          <w:rtl/>
        </w:rPr>
        <w:t>א</w:t>
      </w:r>
      <w:r w:rsidRPr="00E36B3D">
        <w:rPr>
          <w:rFonts w:cs="Arial"/>
          <w:sz w:val="20"/>
          <w:szCs w:val="20"/>
          <w:rtl/>
        </w:rPr>
        <w:t>"</w:t>
      </w:r>
      <w:r w:rsidRPr="00E36B3D">
        <w:rPr>
          <w:rFonts w:cs="Arial" w:hint="cs"/>
          <w:sz w:val="20"/>
          <w:szCs w:val="20"/>
          <w:rtl/>
        </w:rPr>
        <w:t>ל</w:t>
      </w:r>
      <w:r w:rsidRPr="00E36B3D">
        <w:rPr>
          <w:rFonts w:cs="Arial"/>
          <w:sz w:val="20"/>
          <w:szCs w:val="20"/>
          <w:rtl/>
        </w:rPr>
        <w:t xml:space="preserve">: </w:t>
      </w:r>
      <w:r w:rsidRPr="00E36B3D">
        <w:rPr>
          <w:rFonts w:cs="Arial" w:hint="cs"/>
          <w:sz w:val="20"/>
          <w:szCs w:val="20"/>
          <w:rtl/>
        </w:rPr>
        <w:t>ויאמר</w:t>
      </w:r>
      <w:r w:rsidRPr="00E36B3D">
        <w:rPr>
          <w:rFonts w:cs="Arial"/>
          <w:sz w:val="20"/>
          <w:szCs w:val="20"/>
          <w:rtl/>
        </w:rPr>
        <w:t xml:space="preserve"> </w:t>
      </w:r>
      <w:r w:rsidRPr="00E36B3D">
        <w:rPr>
          <w:rFonts w:cs="Arial" w:hint="cs"/>
          <w:sz w:val="20"/>
          <w:szCs w:val="20"/>
          <w:rtl/>
        </w:rPr>
        <w:t>ה</w:t>
      </w:r>
      <w:r w:rsidRPr="00E36B3D">
        <w:rPr>
          <w:rFonts w:cs="Arial"/>
          <w:sz w:val="20"/>
          <w:szCs w:val="20"/>
          <w:rtl/>
        </w:rPr>
        <w:t xml:space="preserve">' </w:t>
      </w:r>
      <w:r w:rsidRPr="00E36B3D">
        <w:rPr>
          <w:rFonts w:cs="Arial" w:hint="cs"/>
          <w:sz w:val="20"/>
          <w:szCs w:val="20"/>
          <w:rtl/>
        </w:rPr>
        <w:t>אלי</w:t>
      </w:r>
      <w:r w:rsidRPr="00E36B3D">
        <w:rPr>
          <w:rFonts w:cs="Arial"/>
          <w:sz w:val="20"/>
          <w:szCs w:val="20"/>
          <w:rtl/>
        </w:rPr>
        <w:t xml:space="preserve"> </w:t>
      </w:r>
      <w:r w:rsidRPr="00E36B3D">
        <w:rPr>
          <w:rFonts w:cs="Arial" w:hint="cs"/>
          <w:sz w:val="20"/>
          <w:szCs w:val="20"/>
          <w:rtl/>
        </w:rPr>
        <w:t>אל</w:t>
      </w:r>
      <w:r w:rsidRPr="00E36B3D">
        <w:rPr>
          <w:rFonts w:cs="Arial"/>
          <w:sz w:val="20"/>
          <w:szCs w:val="20"/>
          <w:rtl/>
        </w:rPr>
        <w:t xml:space="preserve"> </w:t>
      </w:r>
      <w:r w:rsidRPr="00E36B3D">
        <w:rPr>
          <w:rFonts w:cs="Arial" w:hint="cs"/>
          <w:sz w:val="20"/>
          <w:szCs w:val="20"/>
          <w:rtl/>
        </w:rPr>
        <w:t>תצר</w:t>
      </w:r>
      <w:r w:rsidRPr="00E36B3D">
        <w:rPr>
          <w:rFonts w:cs="Arial"/>
          <w:sz w:val="20"/>
          <w:szCs w:val="20"/>
          <w:rtl/>
        </w:rPr>
        <w:t xml:space="preserve"> </w:t>
      </w:r>
      <w:r w:rsidRPr="00E36B3D">
        <w:rPr>
          <w:rFonts w:cs="Arial" w:hint="cs"/>
          <w:sz w:val="20"/>
          <w:szCs w:val="20"/>
          <w:rtl/>
        </w:rPr>
        <w:t>את</w:t>
      </w:r>
      <w:r w:rsidRPr="00E36B3D">
        <w:rPr>
          <w:rFonts w:cs="Arial"/>
          <w:sz w:val="20"/>
          <w:szCs w:val="20"/>
          <w:rtl/>
        </w:rPr>
        <w:t xml:space="preserve"> </w:t>
      </w:r>
      <w:r w:rsidRPr="00E36B3D">
        <w:rPr>
          <w:rFonts w:cs="Arial" w:hint="cs"/>
          <w:sz w:val="20"/>
          <w:szCs w:val="20"/>
          <w:rtl/>
        </w:rPr>
        <w:t>מואב</w:t>
      </w:r>
      <w:r w:rsidRPr="00E36B3D">
        <w:rPr>
          <w:rFonts w:cs="Arial"/>
          <w:sz w:val="20"/>
          <w:szCs w:val="20"/>
          <w:rtl/>
        </w:rPr>
        <w:t xml:space="preserve"> </w:t>
      </w:r>
      <w:r w:rsidRPr="00E36B3D">
        <w:rPr>
          <w:rFonts w:cs="Arial" w:hint="cs"/>
          <w:sz w:val="20"/>
          <w:szCs w:val="20"/>
          <w:rtl/>
        </w:rPr>
        <w:t>ואל</w:t>
      </w:r>
      <w:r w:rsidRPr="00E36B3D">
        <w:rPr>
          <w:rFonts w:cs="Arial"/>
          <w:sz w:val="20"/>
          <w:szCs w:val="20"/>
          <w:rtl/>
        </w:rPr>
        <w:t xml:space="preserve"> </w:t>
      </w:r>
      <w:r w:rsidRPr="00E36B3D">
        <w:rPr>
          <w:rFonts w:cs="Arial" w:hint="cs"/>
          <w:sz w:val="20"/>
          <w:szCs w:val="20"/>
          <w:rtl/>
        </w:rPr>
        <w:t>תתגר</w:t>
      </w:r>
      <w:r w:rsidRPr="00E36B3D">
        <w:rPr>
          <w:rFonts w:cs="Arial"/>
          <w:sz w:val="20"/>
          <w:szCs w:val="20"/>
          <w:rtl/>
        </w:rPr>
        <w:t xml:space="preserve"> </w:t>
      </w:r>
      <w:r w:rsidRPr="00E36B3D">
        <w:rPr>
          <w:rFonts w:cs="Arial" w:hint="cs"/>
          <w:sz w:val="20"/>
          <w:szCs w:val="20"/>
          <w:rtl/>
        </w:rPr>
        <w:t>בם</w:t>
      </w:r>
      <w:r w:rsidRPr="00E36B3D">
        <w:rPr>
          <w:rFonts w:cs="Arial"/>
          <w:sz w:val="20"/>
          <w:szCs w:val="20"/>
          <w:rtl/>
        </w:rPr>
        <w:t xml:space="preserve"> </w:t>
      </w:r>
      <w:r w:rsidRPr="00E36B3D">
        <w:rPr>
          <w:rFonts w:cs="Arial" w:hint="cs"/>
          <w:sz w:val="20"/>
          <w:szCs w:val="20"/>
          <w:rtl/>
        </w:rPr>
        <w:t>מלחמה</w:t>
      </w:r>
      <w:r w:rsidRPr="00E36B3D">
        <w:rPr>
          <w:rFonts w:cs="Arial"/>
          <w:sz w:val="20"/>
          <w:szCs w:val="20"/>
          <w:rtl/>
        </w:rPr>
        <w:t xml:space="preserve">, </w:t>
      </w:r>
      <w:r w:rsidRPr="00E36B3D">
        <w:rPr>
          <w:rFonts w:cs="Arial" w:hint="cs"/>
          <w:sz w:val="20"/>
          <w:szCs w:val="20"/>
          <w:rtl/>
        </w:rPr>
        <w:t>וכי</w:t>
      </w:r>
      <w:r w:rsidRPr="00E36B3D">
        <w:rPr>
          <w:rFonts w:cs="Arial"/>
          <w:sz w:val="20"/>
          <w:szCs w:val="20"/>
          <w:rtl/>
        </w:rPr>
        <w:t xml:space="preserve"> </w:t>
      </w:r>
      <w:r w:rsidRPr="00E36B3D">
        <w:rPr>
          <w:rFonts w:cs="Arial" w:hint="cs"/>
          <w:sz w:val="20"/>
          <w:szCs w:val="20"/>
          <w:rtl/>
        </w:rPr>
        <w:t>מה</w:t>
      </w:r>
      <w:r w:rsidRPr="00E36B3D">
        <w:rPr>
          <w:rFonts w:cs="Arial"/>
          <w:sz w:val="20"/>
          <w:szCs w:val="20"/>
          <w:rtl/>
        </w:rPr>
        <w:t xml:space="preserve"> </w:t>
      </w:r>
      <w:r w:rsidRPr="00E36B3D">
        <w:rPr>
          <w:rFonts w:cs="Arial" w:hint="cs"/>
          <w:sz w:val="20"/>
          <w:szCs w:val="20"/>
          <w:rtl/>
        </w:rPr>
        <w:t>עלה</w:t>
      </w:r>
      <w:r w:rsidRPr="00E36B3D">
        <w:rPr>
          <w:rFonts w:cs="Arial"/>
          <w:sz w:val="20"/>
          <w:szCs w:val="20"/>
          <w:rtl/>
        </w:rPr>
        <w:t xml:space="preserve"> </w:t>
      </w:r>
      <w:r w:rsidRPr="00E36B3D">
        <w:rPr>
          <w:rFonts w:cs="Arial" w:hint="cs"/>
          <w:sz w:val="20"/>
          <w:szCs w:val="20"/>
          <w:rtl/>
        </w:rPr>
        <w:t>על</w:t>
      </w:r>
      <w:r w:rsidRPr="00E36B3D">
        <w:rPr>
          <w:rFonts w:cs="Arial"/>
          <w:sz w:val="20"/>
          <w:szCs w:val="20"/>
          <w:rtl/>
        </w:rPr>
        <w:t xml:space="preserve"> </w:t>
      </w:r>
      <w:r w:rsidRPr="00E36B3D">
        <w:rPr>
          <w:rFonts w:cs="Arial" w:hint="cs"/>
          <w:sz w:val="20"/>
          <w:szCs w:val="20"/>
          <w:rtl/>
        </w:rPr>
        <w:t>דעתו</w:t>
      </w:r>
      <w:r w:rsidRPr="00E36B3D">
        <w:rPr>
          <w:rFonts w:cs="Arial"/>
          <w:sz w:val="20"/>
          <w:szCs w:val="20"/>
          <w:rtl/>
        </w:rPr>
        <w:t xml:space="preserve"> </w:t>
      </w:r>
      <w:r w:rsidRPr="00E36B3D">
        <w:rPr>
          <w:rFonts w:cs="Arial" w:hint="cs"/>
          <w:sz w:val="20"/>
          <w:szCs w:val="20"/>
          <w:rtl/>
        </w:rPr>
        <w:t>של</w:t>
      </w:r>
      <w:r w:rsidRPr="00E36B3D">
        <w:rPr>
          <w:rFonts w:cs="Arial"/>
          <w:sz w:val="20"/>
          <w:szCs w:val="20"/>
          <w:rtl/>
        </w:rPr>
        <w:t xml:space="preserve"> </w:t>
      </w:r>
      <w:r w:rsidRPr="00E36B3D">
        <w:rPr>
          <w:rFonts w:cs="Arial" w:hint="cs"/>
          <w:sz w:val="20"/>
          <w:szCs w:val="20"/>
          <w:rtl/>
        </w:rPr>
        <w:t>משה</w:t>
      </w:r>
      <w:r w:rsidRPr="00E36B3D">
        <w:rPr>
          <w:rFonts w:cs="Arial"/>
          <w:sz w:val="20"/>
          <w:szCs w:val="20"/>
          <w:rtl/>
        </w:rPr>
        <w:t xml:space="preserve"> </w:t>
      </w:r>
      <w:r w:rsidRPr="00E36B3D">
        <w:rPr>
          <w:rFonts w:cs="Arial" w:hint="cs"/>
          <w:sz w:val="20"/>
          <w:szCs w:val="20"/>
          <w:rtl/>
        </w:rPr>
        <w:t>לעשות</w:t>
      </w:r>
      <w:r w:rsidRPr="00E36B3D">
        <w:rPr>
          <w:rFonts w:cs="Arial"/>
          <w:sz w:val="20"/>
          <w:szCs w:val="20"/>
          <w:rtl/>
        </w:rPr>
        <w:t xml:space="preserve"> </w:t>
      </w:r>
      <w:r w:rsidRPr="00E36B3D">
        <w:rPr>
          <w:rFonts w:cs="Arial" w:hint="cs"/>
          <w:sz w:val="20"/>
          <w:szCs w:val="20"/>
          <w:rtl/>
        </w:rPr>
        <w:t>מלחמה</w:t>
      </w:r>
      <w:r w:rsidRPr="00E36B3D">
        <w:rPr>
          <w:rFonts w:cs="Arial"/>
          <w:sz w:val="20"/>
          <w:szCs w:val="20"/>
          <w:rtl/>
        </w:rPr>
        <w:t xml:space="preserve"> </w:t>
      </w:r>
      <w:r w:rsidRPr="00E36B3D">
        <w:rPr>
          <w:rFonts w:cs="Arial" w:hint="cs"/>
          <w:sz w:val="20"/>
          <w:szCs w:val="20"/>
          <w:rtl/>
        </w:rPr>
        <w:t>שלא</w:t>
      </w:r>
      <w:r w:rsidRPr="00E36B3D">
        <w:rPr>
          <w:rFonts w:cs="Arial"/>
          <w:sz w:val="20"/>
          <w:szCs w:val="20"/>
          <w:rtl/>
        </w:rPr>
        <w:t xml:space="preserve"> </w:t>
      </w:r>
      <w:r w:rsidRPr="00E36B3D">
        <w:rPr>
          <w:rFonts w:cs="Arial" w:hint="cs"/>
          <w:sz w:val="20"/>
          <w:szCs w:val="20"/>
          <w:rtl/>
        </w:rPr>
        <w:t>ברשות</w:t>
      </w:r>
      <w:r w:rsidRPr="00E36B3D">
        <w:rPr>
          <w:rFonts w:cs="Arial"/>
          <w:sz w:val="20"/>
          <w:szCs w:val="20"/>
          <w:rtl/>
        </w:rPr>
        <w:t xml:space="preserve">? </w:t>
      </w:r>
      <w:r w:rsidRPr="00E36B3D">
        <w:rPr>
          <w:rFonts w:cs="Arial" w:hint="cs"/>
          <w:sz w:val="20"/>
          <w:szCs w:val="20"/>
          <w:rtl/>
        </w:rPr>
        <w:t>אלא</w:t>
      </w:r>
      <w:r w:rsidRPr="00E36B3D">
        <w:rPr>
          <w:rFonts w:cs="Arial"/>
          <w:sz w:val="20"/>
          <w:szCs w:val="20"/>
          <w:rtl/>
        </w:rPr>
        <w:t xml:space="preserve"> </w:t>
      </w:r>
      <w:r w:rsidRPr="00E36B3D">
        <w:rPr>
          <w:rFonts w:cs="Arial" w:hint="cs"/>
          <w:sz w:val="20"/>
          <w:szCs w:val="20"/>
          <w:rtl/>
        </w:rPr>
        <w:t>נשא</w:t>
      </w:r>
      <w:r w:rsidRPr="00E36B3D">
        <w:rPr>
          <w:rFonts w:cs="Arial"/>
          <w:sz w:val="20"/>
          <w:szCs w:val="20"/>
          <w:rtl/>
        </w:rPr>
        <w:t xml:space="preserve"> </w:t>
      </w:r>
      <w:r w:rsidRPr="00E36B3D">
        <w:rPr>
          <w:rFonts w:cs="Arial" w:hint="cs"/>
          <w:sz w:val="20"/>
          <w:szCs w:val="20"/>
          <w:rtl/>
        </w:rPr>
        <w:t>משה</w:t>
      </w:r>
      <w:r w:rsidRPr="00E36B3D">
        <w:rPr>
          <w:rFonts w:cs="Arial"/>
          <w:sz w:val="20"/>
          <w:szCs w:val="20"/>
          <w:rtl/>
        </w:rPr>
        <w:t xml:space="preserve"> </w:t>
      </w:r>
      <w:r w:rsidRPr="00E36B3D">
        <w:rPr>
          <w:rFonts w:cs="Arial" w:hint="cs"/>
          <w:sz w:val="20"/>
          <w:szCs w:val="20"/>
          <w:rtl/>
        </w:rPr>
        <w:t>ק</w:t>
      </w:r>
      <w:r w:rsidRPr="00E36B3D">
        <w:rPr>
          <w:rFonts w:cs="Arial"/>
          <w:sz w:val="20"/>
          <w:szCs w:val="20"/>
          <w:rtl/>
        </w:rPr>
        <w:t>"</w:t>
      </w:r>
      <w:r w:rsidRPr="00E36B3D">
        <w:rPr>
          <w:rFonts w:cs="Arial" w:hint="cs"/>
          <w:sz w:val="20"/>
          <w:szCs w:val="20"/>
          <w:rtl/>
        </w:rPr>
        <w:t>ו</w:t>
      </w:r>
      <w:r w:rsidRPr="00E36B3D">
        <w:rPr>
          <w:rFonts w:cs="Arial"/>
          <w:sz w:val="20"/>
          <w:szCs w:val="20"/>
          <w:rtl/>
        </w:rPr>
        <w:t xml:space="preserve"> </w:t>
      </w:r>
      <w:r w:rsidRPr="00E36B3D">
        <w:rPr>
          <w:rFonts w:cs="Arial" w:hint="cs"/>
          <w:sz w:val="20"/>
          <w:szCs w:val="20"/>
          <w:rtl/>
        </w:rPr>
        <w:t>בעצמו</w:t>
      </w:r>
      <w:r w:rsidRPr="00E36B3D">
        <w:rPr>
          <w:rFonts w:cs="Arial"/>
          <w:sz w:val="20"/>
          <w:szCs w:val="20"/>
          <w:rtl/>
        </w:rPr>
        <w:t xml:space="preserve">, </w:t>
      </w:r>
      <w:r w:rsidRPr="00E36B3D">
        <w:rPr>
          <w:rFonts w:cs="Arial" w:hint="cs"/>
          <w:sz w:val="20"/>
          <w:szCs w:val="20"/>
          <w:rtl/>
        </w:rPr>
        <w:t>אמר</w:t>
      </w:r>
      <w:r w:rsidRPr="00E36B3D">
        <w:rPr>
          <w:rFonts w:cs="Arial"/>
          <w:sz w:val="20"/>
          <w:szCs w:val="20"/>
          <w:rtl/>
        </w:rPr>
        <w:t xml:space="preserve">: </w:t>
      </w:r>
      <w:r w:rsidRPr="00E36B3D">
        <w:rPr>
          <w:rFonts w:cs="Arial" w:hint="cs"/>
          <w:sz w:val="20"/>
          <w:szCs w:val="20"/>
          <w:rtl/>
        </w:rPr>
        <w:t>ומה</w:t>
      </w:r>
      <w:r w:rsidRPr="00E36B3D">
        <w:rPr>
          <w:rFonts w:cs="Arial"/>
          <w:sz w:val="20"/>
          <w:szCs w:val="20"/>
          <w:rtl/>
        </w:rPr>
        <w:t xml:space="preserve"> </w:t>
      </w:r>
      <w:r w:rsidRPr="00E36B3D">
        <w:rPr>
          <w:rFonts w:cs="Arial" w:hint="cs"/>
          <w:sz w:val="20"/>
          <w:szCs w:val="20"/>
          <w:rtl/>
        </w:rPr>
        <w:t>מדינים</w:t>
      </w:r>
      <w:r w:rsidRPr="00E36B3D">
        <w:rPr>
          <w:rFonts w:cs="Arial"/>
          <w:sz w:val="20"/>
          <w:szCs w:val="20"/>
          <w:rtl/>
        </w:rPr>
        <w:t xml:space="preserve"> </w:t>
      </w:r>
      <w:r w:rsidRPr="00E36B3D">
        <w:rPr>
          <w:rFonts w:cs="Arial" w:hint="cs"/>
          <w:sz w:val="20"/>
          <w:szCs w:val="20"/>
          <w:rtl/>
        </w:rPr>
        <w:t>שלא</w:t>
      </w:r>
      <w:r w:rsidRPr="00E36B3D">
        <w:rPr>
          <w:rFonts w:cs="Arial"/>
          <w:sz w:val="20"/>
          <w:szCs w:val="20"/>
          <w:rtl/>
        </w:rPr>
        <w:t xml:space="preserve"> </w:t>
      </w:r>
      <w:r w:rsidRPr="00E36B3D">
        <w:rPr>
          <w:rFonts w:cs="Arial" w:hint="cs"/>
          <w:sz w:val="20"/>
          <w:szCs w:val="20"/>
          <w:rtl/>
        </w:rPr>
        <w:t>באו</w:t>
      </w:r>
      <w:r w:rsidRPr="00E36B3D">
        <w:rPr>
          <w:rFonts w:cs="Arial"/>
          <w:sz w:val="20"/>
          <w:szCs w:val="20"/>
          <w:rtl/>
        </w:rPr>
        <w:t xml:space="preserve"> </w:t>
      </w:r>
      <w:r w:rsidRPr="00E36B3D">
        <w:rPr>
          <w:rFonts w:cs="Arial" w:hint="cs"/>
          <w:sz w:val="20"/>
          <w:szCs w:val="20"/>
          <w:rtl/>
        </w:rPr>
        <w:t>אלא</w:t>
      </w:r>
      <w:r w:rsidRPr="00E36B3D">
        <w:rPr>
          <w:rFonts w:cs="Arial"/>
          <w:sz w:val="20"/>
          <w:szCs w:val="20"/>
          <w:rtl/>
        </w:rPr>
        <w:t xml:space="preserve"> </w:t>
      </w:r>
      <w:r w:rsidRPr="00E36B3D">
        <w:rPr>
          <w:rFonts w:cs="Arial" w:hint="cs"/>
          <w:sz w:val="20"/>
          <w:szCs w:val="20"/>
          <w:rtl/>
        </w:rPr>
        <w:t>לעזור</w:t>
      </w:r>
      <w:r w:rsidRPr="00E36B3D">
        <w:rPr>
          <w:rFonts w:cs="Arial"/>
          <w:sz w:val="20"/>
          <w:szCs w:val="20"/>
          <w:rtl/>
        </w:rPr>
        <w:t xml:space="preserve"> </w:t>
      </w:r>
      <w:r w:rsidRPr="00E36B3D">
        <w:rPr>
          <w:rFonts w:cs="Arial" w:hint="cs"/>
          <w:sz w:val="20"/>
          <w:szCs w:val="20"/>
          <w:rtl/>
        </w:rPr>
        <w:t>את</w:t>
      </w:r>
      <w:r w:rsidRPr="00E36B3D">
        <w:rPr>
          <w:rFonts w:cs="Arial"/>
          <w:sz w:val="20"/>
          <w:szCs w:val="20"/>
          <w:rtl/>
        </w:rPr>
        <w:t xml:space="preserve"> </w:t>
      </w:r>
      <w:r w:rsidRPr="00E36B3D">
        <w:rPr>
          <w:rFonts w:cs="Arial" w:hint="cs"/>
          <w:sz w:val="20"/>
          <w:szCs w:val="20"/>
          <w:rtl/>
        </w:rPr>
        <w:t>מואב</w:t>
      </w:r>
      <w:r w:rsidRPr="00E36B3D">
        <w:rPr>
          <w:rFonts w:cs="Arial"/>
          <w:sz w:val="20"/>
          <w:szCs w:val="20"/>
          <w:rtl/>
        </w:rPr>
        <w:t xml:space="preserve">, </w:t>
      </w:r>
      <w:r w:rsidRPr="00E36B3D">
        <w:rPr>
          <w:rFonts w:cs="Arial" w:hint="cs"/>
          <w:sz w:val="20"/>
          <w:szCs w:val="20"/>
          <w:rtl/>
        </w:rPr>
        <w:t>אמרה</w:t>
      </w:r>
      <w:r w:rsidRPr="00E36B3D">
        <w:rPr>
          <w:rFonts w:cs="Arial"/>
          <w:sz w:val="20"/>
          <w:szCs w:val="20"/>
          <w:rtl/>
        </w:rPr>
        <w:t xml:space="preserve"> </w:t>
      </w:r>
      <w:r w:rsidRPr="00E36B3D">
        <w:rPr>
          <w:rFonts w:cs="Arial" w:hint="cs"/>
          <w:sz w:val="20"/>
          <w:szCs w:val="20"/>
          <w:rtl/>
        </w:rPr>
        <w:t>תורה</w:t>
      </w:r>
      <w:r w:rsidRPr="00E36B3D">
        <w:rPr>
          <w:rFonts w:cs="Arial"/>
          <w:sz w:val="20"/>
          <w:szCs w:val="20"/>
          <w:rtl/>
        </w:rPr>
        <w:t xml:space="preserve">: </w:t>
      </w:r>
      <w:r w:rsidRPr="00E36B3D">
        <w:rPr>
          <w:rFonts w:cs="Arial" w:hint="cs"/>
          <w:sz w:val="20"/>
          <w:szCs w:val="20"/>
          <w:rtl/>
        </w:rPr>
        <w:t>צרור</w:t>
      </w:r>
      <w:r w:rsidRPr="00E36B3D">
        <w:rPr>
          <w:rFonts w:cs="Arial"/>
          <w:sz w:val="20"/>
          <w:szCs w:val="20"/>
          <w:rtl/>
        </w:rPr>
        <w:t xml:space="preserve"> </w:t>
      </w:r>
      <w:r w:rsidRPr="00E36B3D">
        <w:rPr>
          <w:rFonts w:cs="Arial" w:hint="cs"/>
          <w:sz w:val="20"/>
          <w:szCs w:val="20"/>
          <w:rtl/>
        </w:rPr>
        <w:t>את</w:t>
      </w:r>
      <w:r w:rsidRPr="00E36B3D">
        <w:rPr>
          <w:rFonts w:cs="Arial"/>
          <w:sz w:val="20"/>
          <w:szCs w:val="20"/>
          <w:rtl/>
        </w:rPr>
        <w:t xml:space="preserve"> </w:t>
      </w:r>
      <w:r w:rsidRPr="00E36B3D">
        <w:rPr>
          <w:rFonts w:cs="Arial" w:hint="cs"/>
          <w:sz w:val="20"/>
          <w:szCs w:val="20"/>
          <w:rtl/>
        </w:rPr>
        <w:t>המדינים</w:t>
      </w:r>
      <w:r w:rsidRPr="00E36B3D">
        <w:rPr>
          <w:rFonts w:cs="Arial"/>
          <w:sz w:val="20"/>
          <w:szCs w:val="20"/>
          <w:rtl/>
        </w:rPr>
        <w:t xml:space="preserve"> </w:t>
      </w:r>
      <w:r w:rsidRPr="00E36B3D">
        <w:rPr>
          <w:rFonts w:cs="Arial" w:hint="cs"/>
          <w:sz w:val="20"/>
          <w:szCs w:val="20"/>
          <w:rtl/>
        </w:rPr>
        <w:t>והכיתם</w:t>
      </w:r>
      <w:r w:rsidRPr="00E36B3D">
        <w:rPr>
          <w:rFonts w:cs="Arial"/>
          <w:sz w:val="20"/>
          <w:szCs w:val="20"/>
          <w:rtl/>
        </w:rPr>
        <w:t xml:space="preserve"> </w:t>
      </w:r>
      <w:r w:rsidRPr="00E36B3D">
        <w:rPr>
          <w:rFonts w:cs="Arial" w:hint="cs"/>
          <w:sz w:val="20"/>
          <w:szCs w:val="20"/>
          <w:rtl/>
        </w:rPr>
        <w:t>אותם</w:t>
      </w:r>
      <w:r w:rsidRPr="00E36B3D">
        <w:rPr>
          <w:rFonts w:cs="Arial"/>
          <w:sz w:val="20"/>
          <w:szCs w:val="20"/>
          <w:rtl/>
        </w:rPr>
        <w:t>,</w:t>
      </w:r>
      <w:r w:rsidRPr="00E36B3D">
        <w:rPr>
          <w:rFonts w:hint="cs"/>
          <w:rtl/>
        </w:rPr>
        <w:t xml:space="preserve"> </w:t>
      </w:r>
      <w:r w:rsidRPr="00E36B3D">
        <w:rPr>
          <w:rFonts w:cs="Arial" w:hint="cs"/>
          <w:sz w:val="20"/>
          <w:szCs w:val="20"/>
          <w:rtl/>
        </w:rPr>
        <w:t>מואבים</w:t>
      </w:r>
      <w:r w:rsidRPr="00E36B3D">
        <w:rPr>
          <w:rFonts w:cs="Arial"/>
          <w:sz w:val="20"/>
          <w:szCs w:val="20"/>
          <w:rtl/>
        </w:rPr>
        <w:t xml:space="preserve"> </w:t>
      </w:r>
      <w:r w:rsidRPr="00E36B3D">
        <w:rPr>
          <w:rFonts w:cs="Arial" w:hint="cs"/>
          <w:sz w:val="20"/>
          <w:szCs w:val="20"/>
          <w:rtl/>
        </w:rPr>
        <w:t>עצמן</w:t>
      </w:r>
      <w:r w:rsidRPr="00E36B3D">
        <w:rPr>
          <w:rFonts w:cs="Arial"/>
          <w:sz w:val="20"/>
          <w:szCs w:val="20"/>
          <w:rtl/>
        </w:rPr>
        <w:t xml:space="preserve"> </w:t>
      </w:r>
      <w:r w:rsidRPr="00E36B3D">
        <w:rPr>
          <w:rFonts w:cs="Arial" w:hint="cs"/>
          <w:sz w:val="20"/>
          <w:szCs w:val="20"/>
          <w:rtl/>
        </w:rPr>
        <w:t>לא</w:t>
      </w:r>
      <w:r w:rsidRPr="00E36B3D">
        <w:rPr>
          <w:rFonts w:cs="Arial"/>
          <w:sz w:val="20"/>
          <w:szCs w:val="20"/>
          <w:rtl/>
        </w:rPr>
        <w:t xml:space="preserve"> </w:t>
      </w:r>
      <w:r w:rsidRPr="00E36B3D">
        <w:rPr>
          <w:rFonts w:cs="Arial" w:hint="cs"/>
          <w:sz w:val="20"/>
          <w:szCs w:val="20"/>
          <w:rtl/>
        </w:rPr>
        <w:t>כל</w:t>
      </w:r>
      <w:r w:rsidRPr="00E36B3D">
        <w:rPr>
          <w:rFonts w:cs="Arial"/>
          <w:sz w:val="20"/>
          <w:szCs w:val="20"/>
          <w:rtl/>
        </w:rPr>
        <w:t xml:space="preserve"> </w:t>
      </w:r>
      <w:r w:rsidRPr="00E36B3D">
        <w:rPr>
          <w:rFonts w:cs="Arial" w:hint="cs"/>
          <w:sz w:val="20"/>
          <w:szCs w:val="20"/>
          <w:rtl/>
        </w:rPr>
        <w:t>שכן</w:t>
      </w:r>
      <w:r w:rsidRPr="00E36B3D">
        <w:rPr>
          <w:rFonts w:cs="Arial"/>
          <w:sz w:val="20"/>
          <w:szCs w:val="20"/>
          <w:rtl/>
        </w:rPr>
        <w:t xml:space="preserve">! </w:t>
      </w:r>
      <w:r w:rsidRPr="00E36B3D">
        <w:rPr>
          <w:rFonts w:cs="Arial" w:hint="cs"/>
          <w:sz w:val="20"/>
          <w:szCs w:val="20"/>
          <w:rtl/>
        </w:rPr>
        <w:t>אמר</w:t>
      </w:r>
      <w:r w:rsidRPr="00E36B3D">
        <w:rPr>
          <w:rFonts w:cs="Arial"/>
          <w:sz w:val="20"/>
          <w:szCs w:val="20"/>
          <w:rtl/>
        </w:rPr>
        <w:t xml:space="preserve"> </w:t>
      </w:r>
      <w:r w:rsidRPr="00E36B3D">
        <w:rPr>
          <w:rFonts w:cs="Arial" w:hint="cs"/>
          <w:sz w:val="20"/>
          <w:szCs w:val="20"/>
          <w:rtl/>
        </w:rPr>
        <w:t>לו</w:t>
      </w:r>
      <w:r w:rsidRPr="00E36B3D">
        <w:rPr>
          <w:rFonts w:cs="Arial"/>
          <w:sz w:val="20"/>
          <w:szCs w:val="20"/>
          <w:rtl/>
        </w:rPr>
        <w:t xml:space="preserve"> </w:t>
      </w:r>
      <w:r w:rsidRPr="00E36B3D">
        <w:rPr>
          <w:rFonts w:cs="Arial" w:hint="cs"/>
          <w:sz w:val="20"/>
          <w:szCs w:val="20"/>
          <w:rtl/>
        </w:rPr>
        <w:t>הקדוש</w:t>
      </w:r>
      <w:r w:rsidRPr="00E36B3D">
        <w:rPr>
          <w:rFonts w:cs="Arial"/>
          <w:sz w:val="20"/>
          <w:szCs w:val="20"/>
          <w:rtl/>
        </w:rPr>
        <w:t xml:space="preserve"> </w:t>
      </w:r>
      <w:r w:rsidRPr="00E36B3D">
        <w:rPr>
          <w:rFonts w:cs="Arial" w:hint="cs"/>
          <w:sz w:val="20"/>
          <w:szCs w:val="20"/>
          <w:rtl/>
        </w:rPr>
        <w:t>ברוך</w:t>
      </w:r>
      <w:r w:rsidRPr="00E36B3D">
        <w:rPr>
          <w:rFonts w:cs="Arial"/>
          <w:sz w:val="20"/>
          <w:szCs w:val="20"/>
          <w:rtl/>
        </w:rPr>
        <w:t xml:space="preserve"> </w:t>
      </w:r>
      <w:r w:rsidRPr="00E36B3D">
        <w:rPr>
          <w:rFonts w:cs="Arial" w:hint="cs"/>
          <w:sz w:val="20"/>
          <w:szCs w:val="20"/>
          <w:rtl/>
        </w:rPr>
        <w:t>הוא</w:t>
      </w:r>
      <w:r w:rsidRPr="00E36B3D">
        <w:rPr>
          <w:rFonts w:cs="Arial"/>
          <w:sz w:val="20"/>
          <w:szCs w:val="20"/>
          <w:rtl/>
        </w:rPr>
        <w:t xml:space="preserve">: </w:t>
      </w:r>
      <w:r w:rsidRPr="00E36B3D">
        <w:rPr>
          <w:rFonts w:cs="Arial" w:hint="cs"/>
          <w:sz w:val="20"/>
          <w:szCs w:val="20"/>
          <w:rtl/>
        </w:rPr>
        <w:t>לא</w:t>
      </w:r>
      <w:r w:rsidRPr="00E36B3D">
        <w:rPr>
          <w:rFonts w:cs="Arial"/>
          <w:sz w:val="20"/>
          <w:szCs w:val="20"/>
          <w:rtl/>
        </w:rPr>
        <w:t xml:space="preserve"> </w:t>
      </w:r>
      <w:r w:rsidRPr="00E36B3D">
        <w:rPr>
          <w:rFonts w:cs="Arial" w:hint="cs"/>
          <w:sz w:val="20"/>
          <w:szCs w:val="20"/>
          <w:rtl/>
        </w:rPr>
        <w:t>כשעלתה</w:t>
      </w:r>
      <w:r w:rsidRPr="00E36B3D">
        <w:rPr>
          <w:rFonts w:cs="Arial"/>
          <w:sz w:val="20"/>
          <w:szCs w:val="20"/>
          <w:rtl/>
        </w:rPr>
        <w:t xml:space="preserve"> </w:t>
      </w:r>
      <w:r w:rsidRPr="00E36B3D">
        <w:rPr>
          <w:rFonts w:cs="Arial" w:hint="cs"/>
          <w:sz w:val="20"/>
          <w:szCs w:val="20"/>
          <w:rtl/>
        </w:rPr>
        <w:t>על</w:t>
      </w:r>
      <w:r w:rsidRPr="00E36B3D">
        <w:rPr>
          <w:rFonts w:cs="Arial"/>
          <w:sz w:val="20"/>
          <w:szCs w:val="20"/>
          <w:rtl/>
        </w:rPr>
        <w:t xml:space="preserve"> </w:t>
      </w:r>
      <w:r w:rsidRPr="00E36B3D">
        <w:rPr>
          <w:rFonts w:cs="Arial" w:hint="cs"/>
          <w:sz w:val="20"/>
          <w:szCs w:val="20"/>
          <w:rtl/>
        </w:rPr>
        <w:t>דעתך</w:t>
      </w:r>
      <w:r w:rsidRPr="00E36B3D">
        <w:rPr>
          <w:rFonts w:cs="Arial"/>
          <w:sz w:val="20"/>
          <w:szCs w:val="20"/>
          <w:rtl/>
        </w:rPr>
        <w:t xml:space="preserve"> </w:t>
      </w:r>
      <w:r w:rsidRPr="00E36B3D">
        <w:rPr>
          <w:rFonts w:cs="Arial" w:hint="cs"/>
          <w:sz w:val="20"/>
          <w:szCs w:val="20"/>
          <w:rtl/>
        </w:rPr>
        <w:t>עלתה</w:t>
      </w:r>
      <w:r w:rsidRPr="00E36B3D">
        <w:rPr>
          <w:rFonts w:cs="Arial"/>
          <w:sz w:val="20"/>
          <w:szCs w:val="20"/>
          <w:rtl/>
        </w:rPr>
        <w:t xml:space="preserve"> </w:t>
      </w:r>
      <w:r w:rsidRPr="00E36B3D">
        <w:rPr>
          <w:rFonts w:cs="Arial" w:hint="cs"/>
          <w:sz w:val="20"/>
          <w:szCs w:val="20"/>
          <w:rtl/>
        </w:rPr>
        <w:t>על</w:t>
      </w:r>
      <w:r w:rsidRPr="00E36B3D">
        <w:rPr>
          <w:rFonts w:cs="Arial"/>
          <w:sz w:val="20"/>
          <w:szCs w:val="20"/>
          <w:rtl/>
        </w:rPr>
        <w:t xml:space="preserve"> </w:t>
      </w:r>
      <w:r w:rsidRPr="00E36B3D">
        <w:rPr>
          <w:rFonts w:cs="Arial" w:hint="cs"/>
          <w:sz w:val="20"/>
          <w:szCs w:val="20"/>
          <w:rtl/>
        </w:rPr>
        <w:t>דעתי</w:t>
      </w:r>
      <w:r w:rsidRPr="00E36B3D">
        <w:rPr>
          <w:rFonts w:cs="Arial"/>
          <w:sz w:val="20"/>
          <w:szCs w:val="20"/>
          <w:rtl/>
        </w:rPr>
        <w:t xml:space="preserve">, </w:t>
      </w:r>
      <w:r w:rsidRPr="00E36B3D">
        <w:rPr>
          <w:rFonts w:cs="Arial" w:hint="cs"/>
          <w:sz w:val="20"/>
          <w:szCs w:val="20"/>
          <w:rtl/>
        </w:rPr>
        <w:t>שתי</w:t>
      </w:r>
      <w:r w:rsidRPr="00E36B3D">
        <w:rPr>
          <w:rFonts w:cs="Arial"/>
          <w:sz w:val="20"/>
          <w:szCs w:val="20"/>
          <w:rtl/>
        </w:rPr>
        <w:t xml:space="preserve"> </w:t>
      </w:r>
      <w:r w:rsidRPr="00E36B3D">
        <w:rPr>
          <w:rFonts w:cs="Arial" w:hint="cs"/>
          <w:sz w:val="20"/>
          <w:szCs w:val="20"/>
          <w:rtl/>
        </w:rPr>
        <w:t>פרידות</w:t>
      </w:r>
      <w:r w:rsidRPr="00E36B3D">
        <w:rPr>
          <w:rFonts w:cs="Arial"/>
          <w:sz w:val="20"/>
          <w:szCs w:val="20"/>
          <w:rtl/>
        </w:rPr>
        <w:t xml:space="preserve"> </w:t>
      </w:r>
      <w:r w:rsidRPr="00E36B3D">
        <w:rPr>
          <w:rFonts w:cs="Arial" w:hint="cs"/>
          <w:sz w:val="20"/>
          <w:szCs w:val="20"/>
          <w:rtl/>
        </w:rPr>
        <w:t>טובות</w:t>
      </w:r>
      <w:r w:rsidRPr="00E36B3D">
        <w:rPr>
          <w:rFonts w:cs="Arial"/>
          <w:sz w:val="20"/>
          <w:szCs w:val="20"/>
          <w:rtl/>
        </w:rPr>
        <w:t xml:space="preserve"> </w:t>
      </w:r>
      <w:r w:rsidRPr="00E36B3D">
        <w:rPr>
          <w:rFonts w:cs="Arial" w:hint="cs"/>
          <w:sz w:val="20"/>
          <w:szCs w:val="20"/>
          <w:rtl/>
        </w:rPr>
        <w:t>יש</w:t>
      </w:r>
      <w:r w:rsidRPr="00E36B3D">
        <w:rPr>
          <w:rFonts w:cs="Arial"/>
          <w:sz w:val="20"/>
          <w:szCs w:val="20"/>
          <w:rtl/>
        </w:rPr>
        <w:t xml:space="preserve"> </w:t>
      </w:r>
      <w:r w:rsidRPr="00E36B3D">
        <w:rPr>
          <w:rFonts w:cs="Arial" w:hint="cs"/>
          <w:sz w:val="20"/>
          <w:szCs w:val="20"/>
          <w:rtl/>
        </w:rPr>
        <w:t>לי</w:t>
      </w:r>
      <w:r w:rsidRPr="00E36B3D">
        <w:rPr>
          <w:rFonts w:cs="Arial"/>
          <w:sz w:val="20"/>
          <w:szCs w:val="20"/>
          <w:rtl/>
        </w:rPr>
        <w:t xml:space="preserve"> </w:t>
      </w:r>
      <w:r w:rsidRPr="00E36B3D">
        <w:rPr>
          <w:rFonts w:cs="Arial" w:hint="cs"/>
          <w:sz w:val="20"/>
          <w:szCs w:val="20"/>
          <w:rtl/>
        </w:rPr>
        <w:t>להוציא</w:t>
      </w:r>
      <w:r w:rsidRPr="00E36B3D">
        <w:rPr>
          <w:rFonts w:cs="Arial"/>
          <w:sz w:val="20"/>
          <w:szCs w:val="20"/>
          <w:rtl/>
        </w:rPr>
        <w:t xml:space="preserve"> </w:t>
      </w:r>
      <w:r w:rsidRPr="00E36B3D">
        <w:rPr>
          <w:rFonts w:cs="Arial" w:hint="cs"/>
          <w:sz w:val="20"/>
          <w:szCs w:val="20"/>
          <w:rtl/>
        </w:rPr>
        <w:t>מהן</w:t>
      </w:r>
      <w:r w:rsidRPr="00E36B3D">
        <w:rPr>
          <w:rFonts w:cs="Arial"/>
          <w:sz w:val="20"/>
          <w:szCs w:val="20"/>
          <w:rtl/>
        </w:rPr>
        <w:t xml:space="preserve">, </w:t>
      </w:r>
      <w:r w:rsidRPr="00E36B3D">
        <w:rPr>
          <w:rFonts w:cs="Arial" w:hint="cs"/>
          <w:sz w:val="20"/>
          <w:szCs w:val="20"/>
          <w:rtl/>
        </w:rPr>
        <w:t>רות</w:t>
      </w:r>
      <w:r w:rsidRPr="00E36B3D">
        <w:rPr>
          <w:rFonts w:cs="Arial"/>
          <w:sz w:val="20"/>
          <w:szCs w:val="20"/>
          <w:rtl/>
        </w:rPr>
        <w:t xml:space="preserve"> </w:t>
      </w:r>
      <w:r w:rsidRPr="00E36B3D">
        <w:rPr>
          <w:rFonts w:cs="Arial" w:hint="cs"/>
          <w:sz w:val="20"/>
          <w:szCs w:val="20"/>
          <w:rtl/>
        </w:rPr>
        <w:t>המואביה</w:t>
      </w:r>
      <w:r w:rsidRPr="00E36B3D">
        <w:rPr>
          <w:rFonts w:cs="Arial"/>
          <w:sz w:val="20"/>
          <w:szCs w:val="20"/>
          <w:rtl/>
        </w:rPr>
        <w:t xml:space="preserve"> </w:t>
      </w:r>
      <w:r w:rsidRPr="00E36B3D">
        <w:rPr>
          <w:rFonts w:cs="Arial" w:hint="cs"/>
          <w:sz w:val="20"/>
          <w:szCs w:val="20"/>
          <w:rtl/>
        </w:rPr>
        <w:t>ונעמה</w:t>
      </w:r>
      <w:r w:rsidRPr="00E36B3D">
        <w:rPr>
          <w:rFonts w:cs="Arial"/>
          <w:sz w:val="20"/>
          <w:szCs w:val="20"/>
          <w:rtl/>
        </w:rPr>
        <w:t xml:space="preserve"> </w:t>
      </w:r>
      <w:r w:rsidRPr="00E36B3D">
        <w:rPr>
          <w:rFonts w:cs="Arial" w:hint="cs"/>
          <w:sz w:val="20"/>
          <w:szCs w:val="20"/>
          <w:rtl/>
        </w:rPr>
        <w:t>העמונית</w:t>
      </w:r>
      <w:r w:rsidRPr="00E36B3D">
        <w:rPr>
          <w:rFonts w:cs="Arial"/>
          <w:sz w:val="20"/>
          <w:szCs w:val="20"/>
          <w:rtl/>
        </w:rPr>
        <w:t xml:space="preserve">; </w:t>
      </w:r>
      <w:r w:rsidRPr="00E36B3D">
        <w:rPr>
          <w:rFonts w:cs="Arial" w:hint="cs"/>
          <w:sz w:val="20"/>
          <w:szCs w:val="20"/>
          <w:rtl/>
        </w:rPr>
        <w:t>והלא</w:t>
      </w:r>
      <w:r w:rsidRPr="00E36B3D">
        <w:rPr>
          <w:rFonts w:cs="Arial"/>
          <w:sz w:val="20"/>
          <w:szCs w:val="20"/>
          <w:rtl/>
        </w:rPr>
        <w:t xml:space="preserve"> </w:t>
      </w:r>
      <w:r w:rsidRPr="00E36B3D">
        <w:rPr>
          <w:rFonts w:cs="Arial" w:hint="cs"/>
          <w:sz w:val="20"/>
          <w:szCs w:val="20"/>
          <w:rtl/>
        </w:rPr>
        <w:t>דברים</w:t>
      </w:r>
      <w:r w:rsidRPr="00E36B3D">
        <w:rPr>
          <w:rFonts w:cs="Arial"/>
          <w:sz w:val="20"/>
          <w:szCs w:val="20"/>
          <w:rtl/>
        </w:rPr>
        <w:t xml:space="preserve"> </w:t>
      </w:r>
      <w:r w:rsidRPr="00E36B3D">
        <w:rPr>
          <w:rFonts w:cs="Arial" w:hint="cs"/>
          <w:sz w:val="20"/>
          <w:szCs w:val="20"/>
          <w:rtl/>
        </w:rPr>
        <w:t>ק</w:t>
      </w:r>
      <w:r w:rsidRPr="00E36B3D">
        <w:rPr>
          <w:rFonts w:cs="Arial"/>
          <w:sz w:val="20"/>
          <w:szCs w:val="20"/>
          <w:rtl/>
        </w:rPr>
        <w:t>"</w:t>
      </w:r>
      <w:r w:rsidRPr="00E36B3D">
        <w:rPr>
          <w:rFonts w:cs="Arial" w:hint="cs"/>
          <w:sz w:val="20"/>
          <w:szCs w:val="20"/>
          <w:rtl/>
        </w:rPr>
        <w:t>ו</w:t>
      </w:r>
      <w:r w:rsidRPr="00E36B3D">
        <w:rPr>
          <w:rFonts w:cs="Arial"/>
          <w:sz w:val="20"/>
          <w:szCs w:val="20"/>
          <w:rtl/>
        </w:rPr>
        <w:t xml:space="preserve">: </w:t>
      </w:r>
      <w:r w:rsidRPr="00E36B3D">
        <w:rPr>
          <w:rFonts w:cs="Arial" w:hint="cs"/>
          <w:sz w:val="20"/>
          <w:szCs w:val="20"/>
          <w:rtl/>
        </w:rPr>
        <w:t>ומה</w:t>
      </w:r>
      <w:r w:rsidRPr="00E36B3D">
        <w:rPr>
          <w:rFonts w:cs="Arial"/>
          <w:sz w:val="20"/>
          <w:szCs w:val="20"/>
          <w:rtl/>
        </w:rPr>
        <w:t xml:space="preserve"> </w:t>
      </w:r>
      <w:r w:rsidRPr="00E36B3D">
        <w:rPr>
          <w:rFonts w:cs="Arial" w:hint="cs"/>
          <w:sz w:val="20"/>
          <w:szCs w:val="20"/>
          <w:rtl/>
        </w:rPr>
        <w:t>בשביל</w:t>
      </w:r>
      <w:r w:rsidRPr="00E36B3D">
        <w:rPr>
          <w:rFonts w:cs="Arial"/>
          <w:sz w:val="20"/>
          <w:szCs w:val="20"/>
          <w:rtl/>
        </w:rPr>
        <w:t xml:space="preserve"> </w:t>
      </w:r>
      <w:r w:rsidRPr="00E36B3D">
        <w:rPr>
          <w:rFonts w:cs="Arial" w:hint="cs"/>
          <w:sz w:val="20"/>
          <w:szCs w:val="20"/>
          <w:rtl/>
        </w:rPr>
        <w:t>שתי</w:t>
      </w:r>
      <w:r w:rsidRPr="00E36B3D">
        <w:rPr>
          <w:rFonts w:cs="Arial"/>
          <w:sz w:val="20"/>
          <w:szCs w:val="20"/>
          <w:rtl/>
        </w:rPr>
        <w:t xml:space="preserve"> </w:t>
      </w:r>
      <w:r w:rsidRPr="00E36B3D">
        <w:rPr>
          <w:rFonts w:cs="Arial" w:hint="cs"/>
          <w:sz w:val="20"/>
          <w:szCs w:val="20"/>
          <w:rtl/>
        </w:rPr>
        <w:t>פרידות</w:t>
      </w:r>
      <w:r w:rsidRPr="00E36B3D">
        <w:rPr>
          <w:rFonts w:cs="Arial"/>
          <w:sz w:val="20"/>
          <w:szCs w:val="20"/>
          <w:rtl/>
        </w:rPr>
        <w:t xml:space="preserve"> </w:t>
      </w:r>
      <w:r w:rsidRPr="00E36B3D">
        <w:rPr>
          <w:rFonts w:cs="Arial" w:hint="cs"/>
          <w:sz w:val="20"/>
          <w:szCs w:val="20"/>
          <w:rtl/>
        </w:rPr>
        <w:t>טובות</w:t>
      </w:r>
      <w:r w:rsidRPr="00E36B3D">
        <w:rPr>
          <w:rFonts w:cs="Arial"/>
          <w:sz w:val="20"/>
          <w:szCs w:val="20"/>
          <w:rtl/>
        </w:rPr>
        <w:t xml:space="preserve"> </w:t>
      </w:r>
      <w:r w:rsidRPr="00E36B3D">
        <w:rPr>
          <w:rFonts w:cs="Arial" w:hint="cs"/>
          <w:sz w:val="20"/>
          <w:szCs w:val="20"/>
          <w:rtl/>
        </w:rPr>
        <w:t>חס</w:t>
      </w:r>
      <w:r w:rsidRPr="00E36B3D">
        <w:rPr>
          <w:rFonts w:cs="Arial"/>
          <w:sz w:val="20"/>
          <w:szCs w:val="20"/>
          <w:rtl/>
        </w:rPr>
        <w:t xml:space="preserve"> </w:t>
      </w:r>
      <w:r w:rsidRPr="00E36B3D">
        <w:rPr>
          <w:rFonts w:cs="Arial" w:hint="cs"/>
          <w:sz w:val="20"/>
          <w:szCs w:val="20"/>
          <w:rtl/>
        </w:rPr>
        <w:t>הקדוש</w:t>
      </w:r>
      <w:r w:rsidRPr="00E36B3D">
        <w:rPr>
          <w:rFonts w:cs="Arial"/>
          <w:sz w:val="20"/>
          <w:szCs w:val="20"/>
          <w:rtl/>
        </w:rPr>
        <w:t xml:space="preserve"> </w:t>
      </w:r>
      <w:r w:rsidRPr="00E36B3D">
        <w:rPr>
          <w:rFonts w:cs="Arial" w:hint="cs"/>
          <w:sz w:val="20"/>
          <w:szCs w:val="20"/>
          <w:rtl/>
        </w:rPr>
        <w:t>ברוך</w:t>
      </w:r>
      <w:r w:rsidRPr="00E36B3D">
        <w:rPr>
          <w:rFonts w:cs="Arial"/>
          <w:sz w:val="20"/>
          <w:szCs w:val="20"/>
          <w:rtl/>
        </w:rPr>
        <w:t xml:space="preserve"> </w:t>
      </w:r>
      <w:r w:rsidRPr="00E36B3D">
        <w:rPr>
          <w:rFonts w:cs="Arial" w:hint="cs"/>
          <w:sz w:val="20"/>
          <w:szCs w:val="20"/>
          <w:rtl/>
        </w:rPr>
        <w:t>הוא</w:t>
      </w:r>
      <w:r w:rsidRPr="00E36B3D">
        <w:rPr>
          <w:rFonts w:cs="Arial"/>
          <w:sz w:val="20"/>
          <w:szCs w:val="20"/>
          <w:rtl/>
        </w:rPr>
        <w:t xml:space="preserve"> </w:t>
      </w:r>
      <w:r w:rsidRPr="00E36B3D">
        <w:rPr>
          <w:rFonts w:cs="Arial" w:hint="cs"/>
          <w:sz w:val="20"/>
          <w:szCs w:val="20"/>
          <w:rtl/>
        </w:rPr>
        <w:t>על</w:t>
      </w:r>
      <w:r w:rsidRPr="00E36B3D">
        <w:rPr>
          <w:rFonts w:cs="Arial"/>
          <w:sz w:val="20"/>
          <w:szCs w:val="20"/>
          <w:rtl/>
        </w:rPr>
        <w:t xml:space="preserve"> </w:t>
      </w:r>
      <w:r w:rsidRPr="00E36B3D">
        <w:rPr>
          <w:rFonts w:cs="Arial" w:hint="cs"/>
          <w:sz w:val="20"/>
          <w:szCs w:val="20"/>
          <w:rtl/>
        </w:rPr>
        <w:t>ב</w:t>
      </w:r>
      <w:r w:rsidRPr="00E36B3D">
        <w:rPr>
          <w:rFonts w:cs="Arial"/>
          <w:sz w:val="20"/>
          <w:szCs w:val="20"/>
          <w:rtl/>
        </w:rPr>
        <w:t xml:space="preserve">' </w:t>
      </w:r>
      <w:r w:rsidRPr="00E36B3D">
        <w:rPr>
          <w:rFonts w:cs="Arial" w:hint="cs"/>
          <w:sz w:val="20"/>
          <w:szCs w:val="20"/>
          <w:rtl/>
        </w:rPr>
        <w:t>אומות</w:t>
      </w:r>
      <w:r w:rsidRPr="00E36B3D">
        <w:rPr>
          <w:rFonts w:cs="Arial"/>
          <w:sz w:val="20"/>
          <w:szCs w:val="20"/>
          <w:rtl/>
        </w:rPr>
        <w:t xml:space="preserve"> </w:t>
      </w:r>
      <w:r w:rsidRPr="00E36B3D">
        <w:rPr>
          <w:rFonts w:cs="Arial" w:hint="cs"/>
          <w:sz w:val="20"/>
          <w:szCs w:val="20"/>
          <w:rtl/>
        </w:rPr>
        <w:t>גדולות</w:t>
      </w:r>
      <w:r w:rsidRPr="00E36B3D">
        <w:rPr>
          <w:rFonts w:cs="Arial"/>
          <w:sz w:val="20"/>
          <w:szCs w:val="20"/>
          <w:rtl/>
        </w:rPr>
        <w:t xml:space="preserve"> </w:t>
      </w:r>
      <w:r w:rsidRPr="00E36B3D">
        <w:rPr>
          <w:rFonts w:cs="Arial" w:hint="cs"/>
          <w:sz w:val="20"/>
          <w:szCs w:val="20"/>
          <w:rtl/>
        </w:rPr>
        <w:t>ולא</w:t>
      </w:r>
      <w:r w:rsidRPr="00E36B3D">
        <w:rPr>
          <w:rFonts w:cs="Arial"/>
          <w:sz w:val="20"/>
          <w:szCs w:val="20"/>
          <w:rtl/>
        </w:rPr>
        <w:t xml:space="preserve"> </w:t>
      </w:r>
      <w:r w:rsidRPr="00E36B3D">
        <w:rPr>
          <w:rFonts w:cs="Arial" w:hint="cs"/>
          <w:sz w:val="20"/>
          <w:szCs w:val="20"/>
          <w:rtl/>
        </w:rPr>
        <w:t>החריבן</w:t>
      </w:r>
      <w:r w:rsidRPr="00E36B3D">
        <w:rPr>
          <w:rFonts w:cs="Arial"/>
          <w:sz w:val="20"/>
          <w:szCs w:val="20"/>
          <w:rtl/>
        </w:rPr>
        <w:t xml:space="preserve">, </w:t>
      </w:r>
      <w:r w:rsidRPr="00E36B3D">
        <w:rPr>
          <w:rFonts w:cs="Arial" w:hint="cs"/>
          <w:sz w:val="20"/>
          <w:szCs w:val="20"/>
          <w:rtl/>
        </w:rPr>
        <w:t>בתו</w:t>
      </w:r>
      <w:r w:rsidRPr="00E36B3D">
        <w:rPr>
          <w:rFonts w:cs="Arial"/>
          <w:sz w:val="20"/>
          <w:szCs w:val="20"/>
          <w:rtl/>
        </w:rPr>
        <w:t xml:space="preserve"> </w:t>
      </w:r>
      <w:r w:rsidRPr="00E36B3D">
        <w:rPr>
          <w:rFonts w:cs="Arial" w:hint="cs"/>
          <w:sz w:val="20"/>
          <w:szCs w:val="20"/>
          <w:rtl/>
        </w:rPr>
        <w:t>של</w:t>
      </w:r>
      <w:r w:rsidRPr="00E36B3D">
        <w:rPr>
          <w:rFonts w:cs="Arial"/>
          <w:sz w:val="20"/>
          <w:szCs w:val="20"/>
          <w:rtl/>
        </w:rPr>
        <w:t xml:space="preserve"> </w:t>
      </w:r>
      <w:r w:rsidRPr="00E36B3D">
        <w:rPr>
          <w:rFonts w:cs="Arial" w:hint="cs"/>
          <w:sz w:val="20"/>
          <w:szCs w:val="20"/>
          <w:rtl/>
        </w:rPr>
        <w:t>רבי</w:t>
      </w:r>
      <w:r w:rsidRPr="00E36B3D">
        <w:rPr>
          <w:rFonts w:cs="Arial"/>
          <w:sz w:val="20"/>
          <w:szCs w:val="20"/>
          <w:rtl/>
        </w:rPr>
        <w:t xml:space="preserve"> </w:t>
      </w:r>
      <w:r w:rsidRPr="00E36B3D">
        <w:rPr>
          <w:rFonts w:cs="Arial" w:hint="cs"/>
          <w:sz w:val="20"/>
          <w:szCs w:val="20"/>
          <w:rtl/>
        </w:rPr>
        <w:t>אם</w:t>
      </w:r>
      <w:r w:rsidRPr="00E36B3D">
        <w:rPr>
          <w:rFonts w:cs="Arial"/>
          <w:sz w:val="20"/>
          <w:szCs w:val="20"/>
          <w:rtl/>
        </w:rPr>
        <w:t xml:space="preserve"> </w:t>
      </w:r>
      <w:r w:rsidRPr="00E36B3D">
        <w:rPr>
          <w:rFonts w:cs="Arial" w:hint="cs"/>
          <w:sz w:val="20"/>
          <w:szCs w:val="20"/>
          <w:rtl/>
        </w:rPr>
        <w:t>כשרה</w:t>
      </w:r>
      <w:r w:rsidRPr="00E36B3D">
        <w:rPr>
          <w:rFonts w:cs="Arial"/>
          <w:sz w:val="20"/>
          <w:szCs w:val="20"/>
          <w:rtl/>
        </w:rPr>
        <w:t xml:space="preserve"> </w:t>
      </w:r>
      <w:r w:rsidRPr="00E36B3D">
        <w:rPr>
          <w:rFonts w:cs="Arial" w:hint="cs"/>
          <w:sz w:val="20"/>
          <w:szCs w:val="20"/>
          <w:rtl/>
        </w:rPr>
        <w:t>היא</w:t>
      </w:r>
      <w:r w:rsidRPr="00E36B3D">
        <w:rPr>
          <w:rFonts w:cs="Arial"/>
          <w:sz w:val="20"/>
          <w:szCs w:val="20"/>
          <w:rtl/>
        </w:rPr>
        <w:t xml:space="preserve"> </w:t>
      </w:r>
      <w:r w:rsidRPr="00E36B3D">
        <w:rPr>
          <w:rFonts w:cs="Arial" w:hint="cs"/>
          <w:sz w:val="20"/>
          <w:szCs w:val="20"/>
          <w:rtl/>
        </w:rPr>
        <w:t>וראויה</w:t>
      </w:r>
      <w:r w:rsidRPr="00E36B3D">
        <w:rPr>
          <w:rFonts w:cs="Arial"/>
          <w:sz w:val="20"/>
          <w:szCs w:val="20"/>
          <w:rtl/>
        </w:rPr>
        <w:t xml:space="preserve"> </w:t>
      </w:r>
      <w:r w:rsidRPr="00E36B3D">
        <w:rPr>
          <w:rFonts w:cs="Arial" w:hint="cs"/>
          <w:sz w:val="20"/>
          <w:szCs w:val="20"/>
          <w:rtl/>
        </w:rPr>
        <w:t>היא</w:t>
      </w:r>
      <w:r w:rsidRPr="00E36B3D">
        <w:rPr>
          <w:rFonts w:cs="Arial"/>
          <w:sz w:val="20"/>
          <w:szCs w:val="20"/>
          <w:rtl/>
        </w:rPr>
        <w:t xml:space="preserve"> </w:t>
      </w:r>
      <w:r w:rsidRPr="00E36B3D">
        <w:rPr>
          <w:rFonts w:cs="Arial" w:hint="cs"/>
          <w:sz w:val="20"/>
          <w:szCs w:val="20"/>
          <w:rtl/>
        </w:rPr>
        <w:t>לצאת</w:t>
      </w:r>
      <w:r w:rsidRPr="00E36B3D">
        <w:rPr>
          <w:rFonts w:cs="Arial"/>
          <w:sz w:val="20"/>
          <w:szCs w:val="20"/>
          <w:rtl/>
        </w:rPr>
        <w:t xml:space="preserve"> </w:t>
      </w:r>
      <w:r w:rsidRPr="00E36B3D">
        <w:rPr>
          <w:rFonts w:cs="Arial" w:hint="cs"/>
          <w:sz w:val="20"/>
          <w:szCs w:val="20"/>
          <w:rtl/>
        </w:rPr>
        <w:t>ממנה</w:t>
      </w:r>
      <w:r w:rsidRPr="00E36B3D">
        <w:rPr>
          <w:rFonts w:cs="Arial"/>
          <w:sz w:val="20"/>
          <w:szCs w:val="20"/>
          <w:rtl/>
        </w:rPr>
        <w:t xml:space="preserve"> </w:t>
      </w:r>
      <w:r w:rsidRPr="00E36B3D">
        <w:rPr>
          <w:rFonts w:cs="Arial" w:hint="cs"/>
          <w:sz w:val="20"/>
          <w:szCs w:val="20"/>
          <w:rtl/>
        </w:rPr>
        <w:t>דבר</w:t>
      </w:r>
      <w:r w:rsidRPr="00E36B3D">
        <w:rPr>
          <w:rFonts w:cs="Arial"/>
          <w:sz w:val="20"/>
          <w:szCs w:val="20"/>
          <w:rtl/>
        </w:rPr>
        <w:t xml:space="preserve"> </w:t>
      </w:r>
      <w:r w:rsidRPr="00E36B3D">
        <w:rPr>
          <w:rFonts w:cs="Arial" w:hint="cs"/>
          <w:sz w:val="20"/>
          <w:szCs w:val="20"/>
          <w:rtl/>
        </w:rPr>
        <w:t>טוב</w:t>
      </w:r>
      <w:r w:rsidRPr="00E36B3D">
        <w:rPr>
          <w:rFonts w:cs="Arial"/>
          <w:sz w:val="20"/>
          <w:szCs w:val="20"/>
          <w:rtl/>
        </w:rPr>
        <w:t xml:space="preserve"> - </w:t>
      </w:r>
      <w:r w:rsidRPr="00E36B3D">
        <w:rPr>
          <w:rFonts w:cs="Arial" w:hint="cs"/>
          <w:sz w:val="20"/>
          <w:szCs w:val="20"/>
          <w:rtl/>
        </w:rPr>
        <w:t>על</w:t>
      </w:r>
      <w:r w:rsidRPr="00E36B3D">
        <w:rPr>
          <w:rFonts w:cs="Arial"/>
          <w:sz w:val="20"/>
          <w:szCs w:val="20"/>
          <w:rtl/>
        </w:rPr>
        <w:t xml:space="preserve"> </w:t>
      </w:r>
      <w:r w:rsidRPr="00E36B3D">
        <w:rPr>
          <w:rFonts w:cs="Arial" w:hint="cs"/>
          <w:sz w:val="20"/>
          <w:szCs w:val="20"/>
          <w:rtl/>
        </w:rPr>
        <w:t>אחת</w:t>
      </w:r>
      <w:r w:rsidRPr="00E36B3D">
        <w:rPr>
          <w:rFonts w:cs="Arial"/>
          <w:sz w:val="20"/>
          <w:szCs w:val="20"/>
          <w:rtl/>
        </w:rPr>
        <w:t xml:space="preserve"> </w:t>
      </w:r>
      <w:r w:rsidRPr="00E36B3D">
        <w:rPr>
          <w:rFonts w:cs="Arial" w:hint="cs"/>
          <w:sz w:val="20"/>
          <w:szCs w:val="20"/>
          <w:rtl/>
        </w:rPr>
        <w:t>כמה</w:t>
      </w:r>
      <w:r w:rsidRPr="00E36B3D">
        <w:rPr>
          <w:rFonts w:cs="Arial"/>
          <w:sz w:val="20"/>
          <w:szCs w:val="20"/>
          <w:rtl/>
        </w:rPr>
        <w:t xml:space="preserve"> </w:t>
      </w:r>
      <w:r w:rsidRPr="00E36B3D">
        <w:rPr>
          <w:rFonts w:cs="Arial" w:hint="cs"/>
          <w:sz w:val="20"/>
          <w:szCs w:val="20"/>
          <w:rtl/>
        </w:rPr>
        <w:t>וכמה</w:t>
      </w:r>
      <w:r w:rsidRPr="00E36B3D">
        <w:rPr>
          <w:rFonts w:cs="Arial"/>
          <w:sz w:val="20"/>
          <w:szCs w:val="20"/>
          <w:rtl/>
        </w:rPr>
        <w:t xml:space="preserve"> </w:t>
      </w:r>
      <w:r w:rsidRPr="00E36B3D">
        <w:rPr>
          <w:rFonts w:cs="Arial" w:hint="cs"/>
          <w:sz w:val="20"/>
          <w:szCs w:val="20"/>
          <w:rtl/>
        </w:rPr>
        <w:t>דהוה</w:t>
      </w:r>
      <w:r w:rsidRPr="00E36B3D">
        <w:rPr>
          <w:rFonts w:cs="Arial"/>
          <w:sz w:val="20"/>
          <w:szCs w:val="20"/>
          <w:rtl/>
        </w:rPr>
        <w:t xml:space="preserve"> </w:t>
      </w:r>
      <w:r w:rsidRPr="00E36B3D">
        <w:rPr>
          <w:rFonts w:cs="Arial" w:hint="cs"/>
          <w:sz w:val="20"/>
          <w:szCs w:val="20"/>
          <w:rtl/>
        </w:rPr>
        <w:t>חיה</w:t>
      </w:r>
      <w:r>
        <w:rPr>
          <w:rFonts w:cs="Arial" w:hint="cs"/>
          <w:sz w:val="20"/>
          <w:szCs w:val="20"/>
          <w:rtl/>
        </w:rPr>
        <w:t>."</w:t>
      </w:r>
      <w:r>
        <w:rPr>
          <w:sz w:val="20"/>
          <w:szCs w:val="20"/>
          <w:rtl/>
        </w:rPr>
        <w:br/>
      </w:r>
      <w:r>
        <w:rPr>
          <w:rFonts w:hint="cs"/>
          <w:sz w:val="20"/>
          <w:szCs w:val="20"/>
          <w:rtl/>
        </w:rPr>
        <w:t xml:space="preserve">ולפי"ז, פסק </w:t>
      </w:r>
      <w:r w:rsidRPr="00473AB2">
        <w:rPr>
          <w:rFonts w:hint="cs"/>
          <w:b/>
          <w:bCs/>
          <w:sz w:val="20"/>
          <w:szCs w:val="20"/>
          <w:rtl/>
        </w:rPr>
        <w:t>הנימו"י</w:t>
      </w:r>
      <w:r>
        <w:rPr>
          <w:rFonts w:hint="cs"/>
          <w:sz w:val="20"/>
          <w:szCs w:val="20"/>
          <w:rtl/>
        </w:rPr>
        <w:t xml:space="preserve"> שאין לו לאדם לומר "מה אפשר לעשות" משום שמשמע שאם היה אפשר לעשות היו עושים ונלחמים עם הקב"ה לבטל גזירתו, וא"כ זו תרעומת על מידותיו של הקב"ה, וכ"פ </w:t>
      </w:r>
      <w:r w:rsidRPr="00473AB2">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36B3D">
        <w:rPr>
          <w:rFonts w:cs="Arial" w:hint="cs"/>
          <w:sz w:val="20"/>
          <w:szCs w:val="20"/>
          <w:rtl/>
        </w:rPr>
        <w:t>הבא</w:t>
      </w:r>
      <w:r w:rsidRPr="00E36B3D">
        <w:rPr>
          <w:rFonts w:cs="Arial"/>
          <w:sz w:val="20"/>
          <w:szCs w:val="20"/>
          <w:rtl/>
        </w:rPr>
        <w:t xml:space="preserve"> </w:t>
      </w:r>
      <w:r w:rsidRPr="00E36B3D">
        <w:rPr>
          <w:rFonts w:cs="Arial" w:hint="cs"/>
          <w:sz w:val="20"/>
          <w:szCs w:val="20"/>
          <w:rtl/>
        </w:rPr>
        <w:t>לכבד</w:t>
      </w:r>
      <w:r w:rsidRPr="00E36B3D">
        <w:rPr>
          <w:rFonts w:cs="Arial"/>
          <w:sz w:val="20"/>
          <w:szCs w:val="20"/>
          <w:rtl/>
        </w:rPr>
        <w:t xml:space="preserve"> </w:t>
      </w:r>
      <w:r w:rsidRPr="00E36B3D">
        <w:rPr>
          <w:rFonts w:cs="Arial" w:hint="cs"/>
          <w:sz w:val="20"/>
          <w:szCs w:val="20"/>
          <w:rtl/>
        </w:rPr>
        <w:t>את</w:t>
      </w:r>
      <w:r w:rsidRPr="00E36B3D">
        <w:rPr>
          <w:rFonts w:cs="Arial"/>
          <w:sz w:val="20"/>
          <w:szCs w:val="20"/>
          <w:rtl/>
        </w:rPr>
        <w:t xml:space="preserve"> </w:t>
      </w:r>
      <w:r w:rsidRPr="00E36B3D">
        <w:rPr>
          <w:rFonts w:cs="Arial" w:hint="cs"/>
          <w:sz w:val="20"/>
          <w:szCs w:val="20"/>
          <w:rtl/>
        </w:rPr>
        <w:t>חבירו</w:t>
      </w:r>
      <w:r w:rsidRPr="00E36B3D">
        <w:rPr>
          <w:rFonts w:cs="Arial"/>
          <w:sz w:val="20"/>
          <w:szCs w:val="20"/>
          <w:rtl/>
        </w:rPr>
        <w:t xml:space="preserve"> </w:t>
      </w:r>
      <w:r w:rsidRPr="00E36B3D">
        <w:rPr>
          <w:rFonts w:cs="Arial" w:hint="cs"/>
          <w:sz w:val="20"/>
          <w:szCs w:val="20"/>
          <w:rtl/>
        </w:rPr>
        <w:t>ולקום</w:t>
      </w:r>
      <w:r w:rsidRPr="00E36B3D">
        <w:rPr>
          <w:rFonts w:cs="Arial"/>
          <w:sz w:val="20"/>
          <w:szCs w:val="20"/>
          <w:rtl/>
        </w:rPr>
        <w:t xml:space="preserve"> </w:t>
      </w:r>
      <w:r w:rsidRPr="00E36B3D">
        <w:rPr>
          <w:rFonts w:cs="Arial" w:hint="cs"/>
          <w:sz w:val="20"/>
          <w:szCs w:val="20"/>
          <w:rtl/>
        </w:rPr>
        <w:t>מפניו</w:t>
      </w:r>
      <w:r w:rsidRPr="00E36B3D">
        <w:rPr>
          <w:rFonts w:cs="Arial"/>
          <w:sz w:val="20"/>
          <w:szCs w:val="20"/>
          <w:rtl/>
        </w:rPr>
        <w:t xml:space="preserve">, </w:t>
      </w:r>
      <w:r w:rsidRPr="00E36B3D">
        <w:rPr>
          <w:rFonts w:cs="Arial" w:hint="cs"/>
          <w:sz w:val="20"/>
          <w:szCs w:val="20"/>
          <w:rtl/>
        </w:rPr>
        <w:t>אומר</w:t>
      </w:r>
      <w:r w:rsidRPr="00E36B3D">
        <w:rPr>
          <w:rFonts w:cs="Arial"/>
          <w:sz w:val="20"/>
          <w:szCs w:val="20"/>
          <w:rtl/>
        </w:rPr>
        <w:t xml:space="preserve"> </w:t>
      </w:r>
      <w:r w:rsidRPr="00E36B3D">
        <w:rPr>
          <w:rFonts w:cs="Arial" w:hint="cs"/>
          <w:sz w:val="20"/>
          <w:szCs w:val="20"/>
          <w:rtl/>
        </w:rPr>
        <w:t>לו</w:t>
      </w:r>
      <w:r w:rsidRPr="00E36B3D">
        <w:rPr>
          <w:rFonts w:cs="Arial"/>
          <w:sz w:val="20"/>
          <w:szCs w:val="20"/>
          <w:rtl/>
        </w:rPr>
        <w:t xml:space="preserve">: </w:t>
      </w:r>
      <w:r w:rsidRPr="00E36B3D">
        <w:rPr>
          <w:rFonts w:cs="Arial" w:hint="cs"/>
          <w:sz w:val="20"/>
          <w:szCs w:val="20"/>
          <w:rtl/>
        </w:rPr>
        <w:t>שב</w:t>
      </w:r>
      <w:r w:rsidRPr="00E36B3D">
        <w:rPr>
          <w:rFonts w:cs="Arial"/>
          <w:sz w:val="20"/>
          <w:szCs w:val="20"/>
          <w:rtl/>
        </w:rPr>
        <w:t xml:space="preserve">, </w:t>
      </w:r>
      <w:r w:rsidRPr="00E36B3D">
        <w:rPr>
          <w:rFonts w:cs="Arial" w:hint="cs"/>
          <w:sz w:val="20"/>
          <w:szCs w:val="20"/>
          <w:rtl/>
        </w:rPr>
        <w:t>אלא</w:t>
      </w:r>
      <w:r w:rsidRPr="00E36B3D">
        <w:rPr>
          <w:rFonts w:cs="Arial"/>
          <w:sz w:val="20"/>
          <w:szCs w:val="20"/>
          <w:rtl/>
        </w:rPr>
        <w:t xml:space="preserve"> </w:t>
      </w:r>
      <w:r w:rsidRPr="00E36B3D">
        <w:rPr>
          <w:rFonts w:cs="Arial" w:hint="cs"/>
          <w:sz w:val="20"/>
          <w:szCs w:val="20"/>
          <w:rtl/>
        </w:rPr>
        <w:t>א</w:t>
      </w:r>
      <w:r w:rsidRPr="00E36B3D">
        <w:rPr>
          <w:rFonts w:cs="Arial"/>
          <w:sz w:val="20"/>
          <w:szCs w:val="20"/>
          <w:rtl/>
        </w:rPr>
        <w:t>"</w:t>
      </w:r>
      <w:r w:rsidRPr="00E36B3D">
        <w:rPr>
          <w:rFonts w:cs="Arial" w:hint="cs"/>
          <w:sz w:val="20"/>
          <w:szCs w:val="20"/>
          <w:rtl/>
        </w:rPr>
        <w:t>כ</w:t>
      </w:r>
      <w:r w:rsidRPr="00E36B3D">
        <w:rPr>
          <w:rFonts w:cs="Arial"/>
          <w:sz w:val="20"/>
          <w:szCs w:val="20"/>
          <w:rtl/>
        </w:rPr>
        <w:t xml:space="preserve"> </w:t>
      </w:r>
      <w:r w:rsidRPr="00E36B3D">
        <w:rPr>
          <w:rFonts w:cs="Arial" w:hint="cs"/>
          <w:sz w:val="20"/>
          <w:szCs w:val="20"/>
          <w:rtl/>
        </w:rPr>
        <w:t>הוא</w:t>
      </w:r>
      <w:r w:rsidRPr="00E36B3D">
        <w:rPr>
          <w:rFonts w:cs="Arial"/>
          <w:sz w:val="20"/>
          <w:szCs w:val="20"/>
          <w:rtl/>
        </w:rPr>
        <w:t xml:space="preserve"> </w:t>
      </w:r>
      <w:r w:rsidRPr="00E36B3D">
        <w:rPr>
          <w:rFonts w:cs="Arial" w:hint="cs"/>
          <w:sz w:val="20"/>
          <w:szCs w:val="20"/>
          <w:rtl/>
        </w:rPr>
        <w:t>אבל</w:t>
      </w:r>
      <w:r w:rsidRPr="00E36B3D">
        <w:rPr>
          <w:rFonts w:cs="Arial"/>
          <w:sz w:val="20"/>
          <w:szCs w:val="20"/>
          <w:rtl/>
        </w:rPr>
        <w:t xml:space="preserve"> </w:t>
      </w:r>
      <w:r w:rsidRPr="00E36B3D">
        <w:rPr>
          <w:rFonts w:cs="Arial" w:hint="cs"/>
          <w:sz w:val="20"/>
          <w:szCs w:val="20"/>
          <w:rtl/>
        </w:rPr>
        <w:t>או</w:t>
      </w:r>
      <w:r w:rsidRPr="00E36B3D">
        <w:rPr>
          <w:rFonts w:cs="Arial"/>
          <w:sz w:val="20"/>
          <w:szCs w:val="20"/>
          <w:rtl/>
        </w:rPr>
        <w:t xml:space="preserve"> </w:t>
      </w:r>
      <w:r w:rsidRPr="00E36B3D">
        <w:rPr>
          <w:rFonts w:cs="Arial" w:hint="cs"/>
          <w:sz w:val="20"/>
          <w:szCs w:val="20"/>
          <w:rtl/>
        </w:rPr>
        <w:t>חולה</w:t>
      </w:r>
      <w:r w:rsidRPr="00E36B3D">
        <w:rPr>
          <w:rFonts w:cs="Arial"/>
          <w:sz w:val="20"/>
          <w:szCs w:val="20"/>
          <w:rtl/>
        </w:rPr>
        <w:t xml:space="preserve">, </w:t>
      </w:r>
      <w:r w:rsidRPr="00E36B3D">
        <w:rPr>
          <w:rFonts w:cs="Arial" w:hint="cs"/>
          <w:sz w:val="20"/>
          <w:szCs w:val="20"/>
          <w:rtl/>
        </w:rPr>
        <w:t>דמשמע</w:t>
      </w:r>
      <w:r w:rsidRPr="00E36B3D">
        <w:rPr>
          <w:rFonts w:cs="Arial"/>
          <w:sz w:val="20"/>
          <w:szCs w:val="20"/>
          <w:rtl/>
        </w:rPr>
        <w:t xml:space="preserve">: </w:t>
      </w:r>
      <w:r w:rsidRPr="00E36B3D">
        <w:rPr>
          <w:rFonts w:cs="Arial" w:hint="cs"/>
          <w:sz w:val="20"/>
          <w:szCs w:val="20"/>
          <w:rtl/>
        </w:rPr>
        <w:t>שב</w:t>
      </w:r>
      <w:r w:rsidRPr="00E36B3D">
        <w:rPr>
          <w:rFonts w:cs="Arial"/>
          <w:sz w:val="20"/>
          <w:szCs w:val="20"/>
          <w:rtl/>
        </w:rPr>
        <w:t xml:space="preserve"> </w:t>
      </w:r>
      <w:r w:rsidRPr="00E36B3D">
        <w:rPr>
          <w:rFonts w:cs="Arial" w:hint="cs"/>
          <w:sz w:val="20"/>
          <w:szCs w:val="20"/>
          <w:rtl/>
        </w:rPr>
        <w:t>באבלות</w:t>
      </w:r>
      <w:r w:rsidRPr="00E36B3D">
        <w:rPr>
          <w:rFonts w:cs="Arial"/>
          <w:sz w:val="20"/>
          <w:szCs w:val="20"/>
          <w:rtl/>
        </w:rPr>
        <w:t xml:space="preserve"> </w:t>
      </w:r>
      <w:r w:rsidRPr="00E36B3D">
        <w:rPr>
          <w:rFonts w:cs="Arial" w:hint="cs"/>
          <w:sz w:val="20"/>
          <w:szCs w:val="20"/>
          <w:rtl/>
        </w:rPr>
        <w:t>שלך</w:t>
      </w:r>
      <w:r w:rsidRPr="00E36B3D">
        <w:rPr>
          <w:rFonts w:cs="Arial"/>
          <w:sz w:val="20"/>
          <w:szCs w:val="20"/>
          <w:rtl/>
        </w:rPr>
        <w:t xml:space="preserve">, </w:t>
      </w:r>
      <w:r w:rsidRPr="00E36B3D">
        <w:rPr>
          <w:rFonts w:cs="Arial" w:hint="cs"/>
          <w:sz w:val="20"/>
          <w:szCs w:val="20"/>
          <w:rtl/>
        </w:rPr>
        <w:t>שב</w:t>
      </w:r>
      <w:r w:rsidRPr="00E36B3D">
        <w:rPr>
          <w:rFonts w:cs="Arial"/>
          <w:sz w:val="20"/>
          <w:szCs w:val="20"/>
          <w:rtl/>
        </w:rPr>
        <w:t xml:space="preserve"> </w:t>
      </w:r>
      <w:r w:rsidRPr="00E36B3D">
        <w:rPr>
          <w:rFonts w:cs="Arial" w:hint="cs"/>
          <w:sz w:val="20"/>
          <w:szCs w:val="20"/>
          <w:rtl/>
        </w:rPr>
        <w:t>בחולי</w:t>
      </w:r>
      <w:r w:rsidRPr="00E36B3D">
        <w:rPr>
          <w:rFonts w:cs="Arial"/>
          <w:sz w:val="20"/>
          <w:szCs w:val="20"/>
          <w:rtl/>
        </w:rPr>
        <w:t xml:space="preserve"> </w:t>
      </w:r>
      <w:r w:rsidRPr="00E36B3D">
        <w:rPr>
          <w:rFonts w:cs="Arial" w:hint="cs"/>
          <w:sz w:val="20"/>
          <w:szCs w:val="20"/>
          <w:rtl/>
        </w:rPr>
        <w:t>שלך</w:t>
      </w:r>
      <w:r w:rsidRPr="00E36B3D">
        <w:rPr>
          <w:rFonts w:cs="Arial"/>
          <w:sz w:val="20"/>
          <w:szCs w:val="20"/>
          <w:rtl/>
        </w:rPr>
        <w:t xml:space="preserve">. </w:t>
      </w:r>
      <w:r w:rsidRPr="00E36B3D">
        <w:rPr>
          <w:rFonts w:cs="Arial" w:hint="cs"/>
          <w:sz w:val="18"/>
          <w:szCs w:val="18"/>
          <w:rtl/>
        </w:rPr>
        <w:t>הגה</w:t>
      </w:r>
      <w:r w:rsidRPr="00E36B3D">
        <w:rPr>
          <w:rFonts w:cs="Arial"/>
          <w:sz w:val="18"/>
          <w:szCs w:val="18"/>
          <w:rtl/>
        </w:rPr>
        <w:t xml:space="preserve">: </w:t>
      </w:r>
      <w:r w:rsidRPr="00E36B3D">
        <w:rPr>
          <w:rFonts w:cs="Arial" w:hint="cs"/>
          <w:sz w:val="18"/>
          <w:szCs w:val="18"/>
          <w:rtl/>
        </w:rPr>
        <w:t>לא</w:t>
      </w:r>
      <w:r w:rsidRPr="00E36B3D">
        <w:rPr>
          <w:rFonts w:cs="Arial"/>
          <w:sz w:val="18"/>
          <w:szCs w:val="18"/>
          <w:rtl/>
        </w:rPr>
        <w:t xml:space="preserve"> </w:t>
      </w:r>
      <w:r w:rsidRPr="00E36B3D">
        <w:rPr>
          <w:rFonts w:cs="Arial" w:hint="cs"/>
          <w:sz w:val="18"/>
          <w:szCs w:val="18"/>
          <w:rtl/>
        </w:rPr>
        <w:t>יאמר</w:t>
      </w:r>
      <w:r w:rsidRPr="00E36B3D">
        <w:rPr>
          <w:rFonts w:cs="Arial"/>
          <w:sz w:val="18"/>
          <w:szCs w:val="18"/>
          <w:rtl/>
        </w:rPr>
        <w:t xml:space="preserve"> </w:t>
      </w:r>
      <w:r w:rsidRPr="00E36B3D">
        <w:rPr>
          <w:rFonts w:cs="Arial" w:hint="cs"/>
          <w:sz w:val="18"/>
          <w:szCs w:val="18"/>
          <w:rtl/>
        </w:rPr>
        <w:t>אדם</w:t>
      </w:r>
      <w:r w:rsidRPr="00E36B3D">
        <w:rPr>
          <w:rFonts w:cs="Arial"/>
          <w:sz w:val="18"/>
          <w:szCs w:val="18"/>
          <w:rtl/>
        </w:rPr>
        <w:t xml:space="preserve">: </w:t>
      </w:r>
      <w:r w:rsidRPr="00E36B3D">
        <w:rPr>
          <w:rFonts w:cs="Arial" w:hint="cs"/>
          <w:sz w:val="18"/>
          <w:szCs w:val="18"/>
          <w:rtl/>
        </w:rPr>
        <w:t>לא</w:t>
      </w:r>
      <w:r w:rsidRPr="00E36B3D">
        <w:rPr>
          <w:rFonts w:cs="Arial"/>
          <w:sz w:val="18"/>
          <w:szCs w:val="18"/>
          <w:rtl/>
        </w:rPr>
        <w:t xml:space="preserve"> </w:t>
      </w:r>
      <w:r w:rsidRPr="00E36B3D">
        <w:rPr>
          <w:rFonts w:cs="Arial" w:hint="cs"/>
          <w:sz w:val="18"/>
          <w:szCs w:val="18"/>
          <w:rtl/>
        </w:rPr>
        <w:t>נפרעתי</w:t>
      </w:r>
      <w:r w:rsidRPr="00E36B3D">
        <w:rPr>
          <w:rFonts w:cs="Arial"/>
          <w:sz w:val="18"/>
          <w:szCs w:val="18"/>
          <w:rtl/>
        </w:rPr>
        <w:t xml:space="preserve"> </w:t>
      </w:r>
      <w:r w:rsidRPr="00E36B3D">
        <w:rPr>
          <w:rFonts w:cs="Arial" w:hint="cs"/>
          <w:sz w:val="18"/>
          <w:szCs w:val="18"/>
          <w:rtl/>
        </w:rPr>
        <w:t>כפי</w:t>
      </w:r>
      <w:r w:rsidRPr="00E36B3D">
        <w:rPr>
          <w:rFonts w:cs="Arial"/>
          <w:sz w:val="18"/>
          <w:szCs w:val="18"/>
          <w:rtl/>
        </w:rPr>
        <w:t xml:space="preserve"> </w:t>
      </w:r>
      <w:r w:rsidRPr="00E36B3D">
        <w:rPr>
          <w:rFonts w:cs="Arial" w:hint="cs"/>
          <w:sz w:val="18"/>
          <w:szCs w:val="18"/>
          <w:rtl/>
        </w:rPr>
        <w:t>מעשי</w:t>
      </w:r>
      <w:r w:rsidRPr="00E36B3D">
        <w:rPr>
          <w:rFonts w:cs="Arial"/>
          <w:sz w:val="18"/>
          <w:szCs w:val="18"/>
          <w:rtl/>
        </w:rPr>
        <w:t xml:space="preserve">, </w:t>
      </w:r>
      <w:r w:rsidRPr="00E36B3D">
        <w:rPr>
          <w:rFonts w:cs="Arial" w:hint="cs"/>
          <w:sz w:val="18"/>
          <w:szCs w:val="18"/>
          <w:rtl/>
        </w:rPr>
        <w:t>או</w:t>
      </w:r>
      <w:r w:rsidRPr="00E36B3D">
        <w:rPr>
          <w:rFonts w:cs="Arial"/>
          <w:sz w:val="18"/>
          <w:szCs w:val="18"/>
          <w:rtl/>
        </w:rPr>
        <w:t xml:space="preserve"> </w:t>
      </w:r>
      <w:r w:rsidRPr="00E36B3D">
        <w:rPr>
          <w:rFonts w:cs="Arial" w:hint="cs"/>
          <w:sz w:val="18"/>
          <w:szCs w:val="18"/>
          <w:rtl/>
        </w:rPr>
        <w:t>כיוצא</w:t>
      </w:r>
      <w:r w:rsidRPr="00E36B3D">
        <w:rPr>
          <w:rFonts w:cs="Arial"/>
          <w:sz w:val="18"/>
          <w:szCs w:val="18"/>
          <w:rtl/>
        </w:rPr>
        <w:t xml:space="preserve"> </w:t>
      </w:r>
      <w:r w:rsidRPr="00E36B3D">
        <w:rPr>
          <w:rFonts w:cs="Arial" w:hint="cs"/>
          <w:sz w:val="18"/>
          <w:szCs w:val="18"/>
          <w:rtl/>
        </w:rPr>
        <w:t>בדברים</w:t>
      </w:r>
      <w:r w:rsidRPr="00E36B3D">
        <w:rPr>
          <w:rFonts w:cs="Arial"/>
          <w:sz w:val="18"/>
          <w:szCs w:val="18"/>
          <w:rtl/>
        </w:rPr>
        <w:t xml:space="preserve"> </w:t>
      </w:r>
      <w:r w:rsidRPr="00E36B3D">
        <w:rPr>
          <w:rFonts w:cs="Arial" w:hint="cs"/>
          <w:sz w:val="18"/>
          <w:szCs w:val="18"/>
          <w:rtl/>
        </w:rPr>
        <w:t>אלו</w:t>
      </w:r>
      <w:r w:rsidRPr="00E36B3D">
        <w:rPr>
          <w:rFonts w:cs="Arial"/>
          <w:sz w:val="18"/>
          <w:szCs w:val="18"/>
          <w:rtl/>
        </w:rPr>
        <w:t xml:space="preserve">, </w:t>
      </w:r>
      <w:r w:rsidRPr="00E36B3D">
        <w:rPr>
          <w:rFonts w:cs="Arial" w:hint="cs"/>
          <w:sz w:val="18"/>
          <w:szCs w:val="18"/>
          <w:rtl/>
        </w:rPr>
        <w:t>שאל</w:t>
      </w:r>
      <w:r w:rsidRPr="00E36B3D">
        <w:rPr>
          <w:rFonts w:cs="Arial"/>
          <w:sz w:val="18"/>
          <w:szCs w:val="18"/>
          <w:rtl/>
        </w:rPr>
        <w:t xml:space="preserve"> </w:t>
      </w:r>
      <w:r w:rsidRPr="00E36B3D">
        <w:rPr>
          <w:rFonts w:cs="Arial" w:hint="cs"/>
          <w:sz w:val="18"/>
          <w:szCs w:val="18"/>
          <w:rtl/>
        </w:rPr>
        <w:t>יפתח</w:t>
      </w:r>
      <w:r w:rsidRPr="00E36B3D">
        <w:rPr>
          <w:rFonts w:cs="Arial"/>
          <w:sz w:val="18"/>
          <w:szCs w:val="18"/>
          <w:rtl/>
        </w:rPr>
        <w:t xml:space="preserve"> </w:t>
      </w:r>
      <w:r w:rsidRPr="00E36B3D">
        <w:rPr>
          <w:rFonts w:cs="Arial" w:hint="cs"/>
          <w:sz w:val="18"/>
          <w:szCs w:val="18"/>
          <w:rtl/>
        </w:rPr>
        <w:t>פיו</w:t>
      </w:r>
      <w:r w:rsidRPr="00E36B3D">
        <w:rPr>
          <w:rFonts w:cs="Arial"/>
          <w:sz w:val="18"/>
          <w:szCs w:val="18"/>
          <w:rtl/>
        </w:rPr>
        <w:t xml:space="preserve"> </w:t>
      </w:r>
      <w:r w:rsidRPr="00E36B3D">
        <w:rPr>
          <w:rFonts w:cs="Arial" w:hint="cs"/>
          <w:sz w:val="18"/>
          <w:szCs w:val="18"/>
          <w:rtl/>
        </w:rPr>
        <w:t>לשטן</w:t>
      </w:r>
      <w:r w:rsidRPr="00E36B3D">
        <w:rPr>
          <w:rFonts w:cs="Arial"/>
          <w:sz w:val="18"/>
          <w:szCs w:val="18"/>
          <w:rtl/>
        </w:rPr>
        <w:t xml:space="preserve"> (</w:t>
      </w:r>
      <w:r w:rsidRPr="00E36B3D">
        <w:rPr>
          <w:rFonts w:cs="Arial" w:hint="cs"/>
          <w:sz w:val="18"/>
          <w:szCs w:val="18"/>
          <w:rtl/>
        </w:rPr>
        <w:t>כן</w:t>
      </w:r>
      <w:r w:rsidRPr="00E36B3D">
        <w:rPr>
          <w:rFonts w:cs="Arial"/>
          <w:sz w:val="18"/>
          <w:szCs w:val="18"/>
          <w:rtl/>
        </w:rPr>
        <w:t xml:space="preserve"> </w:t>
      </w:r>
      <w:r w:rsidRPr="00E36B3D">
        <w:rPr>
          <w:rFonts w:cs="Arial" w:hint="cs"/>
          <w:sz w:val="18"/>
          <w:szCs w:val="18"/>
          <w:rtl/>
        </w:rPr>
        <w:t>משמע</w:t>
      </w:r>
      <w:r w:rsidRPr="00E36B3D">
        <w:rPr>
          <w:rFonts w:cs="Arial"/>
          <w:sz w:val="18"/>
          <w:szCs w:val="18"/>
          <w:rtl/>
        </w:rPr>
        <w:t xml:space="preserve"> </w:t>
      </w:r>
      <w:r w:rsidRPr="00E36B3D">
        <w:rPr>
          <w:rFonts w:cs="Arial" w:hint="cs"/>
          <w:sz w:val="18"/>
          <w:szCs w:val="18"/>
          <w:rtl/>
        </w:rPr>
        <w:t>בפרק</w:t>
      </w:r>
      <w:r w:rsidRPr="00E36B3D">
        <w:rPr>
          <w:rFonts w:cs="Arial"/>
          <w:sz w:val="18"/>
          <w:szCs w:val="18"/>
          <w:rtl/>
        </w:rPr>
        <w:t xml:space="preserve"> </w:t>
      </w:r>
      <w:r w:rsidRPr="00E36B3D">
        <w:rPr>
          <w:rFonts w:cs="Arial" w:hint="cs"/>
          <w:sz w:val="18"/>
          <w:szCs w:val="18"/>
          <w:rtl/>
        </w:rPr>
        <w:t>מי</w:t>
      </w:r>
      <w:r w:rsidRPr="00E36B3D">
        <w:rPr>
          <w:rFonts w:cs="Arial"/>
          <w:sz w:val="18"/>
          <w:szCs w:val="18"/>
          <w:rtl/>
        </w:rPr>
        <w:t xml:space="preserve"> </w:t>
      </w:r>
      <w:r w:rsidRPr="00E36B3D">
        <w:rPr>
          <w:rFonts w:cs="Arial" w:hint="cs"/>
          <w:sz w:val="18"/>
          <w:szCs w:val="18"/>
          <w:rtl/>
        </w:rPr>
        <w:t>שמתו</w:t>
      </w:r>
      <w:r w:rsidRPr="00E36B3D">
        <w:rPr>
          <w:rFonts w:cs="Arial"/>
          <w:sz w:val="18"/>
          <w:szCs w:val="18"/>
          <w:rtl/>
        </w:rPr>
        <w:t xml:space="preserve"> </w:t>
      </w:r>
      <w:r w:rsidRPr="00E36B3D">
        <w:rPr>
          <w:rFonts w:cs="Arial" w:hint="cs"/>
          <w:sz w:val="18"/>
          <w:szCs w:val="18"/>
          <w:rtl/>
        </w:rPr>
        <w:t>ובהגהות</w:t>
      </w:r>
      <w:r w:rsidRPr="00E36B3D">
        <w:rPr>
          <w:rFonts w:cs="Arial"/>
          <w:sz w:val="18"/>
          <w:szCs w:val="18"/>
          <w:rtl/>
        </w:rPr>
        <w:t xml:space="preserve"> </w:t>
      </w:r>
      <w:r w:rsidRPr="00E36B3D">
        <w:rPr>
          <w:rFonts w:cs="Arial" w:hint="cs"/>
          <w:sz w:val="18"/>
          <w:szCs w:val="18"/>
          <w:rtl/>
        </w:rPr>
        <w:t>אלפסי</w:t>
      </w:r>
      <w:r w:rsidRPr="00E36B3D">
        <w:rPr>
          <w:rFonts w:cs="Arial"/>
          <w:sz w:val="18"/>
          <w:szCs w:val="18"/>
          <w:rtl/>
        </w:rPr>
        <w:t xml:space="preserve"> </w:t>
      </w:r>
      <w:r w:rsidRPr="00E36B3D">
        <w:rPr>
          <w:rFonts w:cs="Arial" w:hint="cs"/>
          <w:sz w:val="18"/>
          <w:szCs w:val="18"/>
          <w:rtl/>
        </w:rPr>
        <w:t>שם</w:t>
      </w:r>
      <w:r w:rsidRPr="00E36B3D">
        <w:rPr>
          <w:rFonts w:cs="Arial"/>
          <w:sz w:val="18"/>
          <w:szCs w:val="18"/>
          <w:rtl/>
        </w:rPr>
        <w:t xml:space="preserve">). </w:t>
      </w:r>
      <w:r w:rsidRPr="00E36B3D">
        <w:rPr>
          <w:rFonts w:cs="Arial" w:hint="cs"/>
          <w:sz w:val="18"/>
          <w:szCs w:val="18"/>
          <w:rtl/>
        </w:rPr>
        <w:t>ואל</w:t>
      </w:r>
      <w:r w:rsidRPr="00E36B3D">
        <w:rPr>
          <w:rFonts w:cs="Arial"/>
          <w:sz w:val="18"/>
          <w:szCs w:val="18"/>
          <w:rtl/>
        </w:rPr>
        <w:t xml:space="preserve"> </w:t>
      </w:r>
      <w:r w:rsidRPr="00E36B3D">
        <w:rPr>
          <w:rFonts w:cs="Arial" w:hint="cs"/>
          <w:sz w:val="18"/>
          <w:szCs w:val="18"/>
          <w:rtl/>
        </w:rPr>
        <w:t>יאמר</w:t>
      </w:r>
      <w:r w:rsidRPr="00E36B3D">
        <w:rPr>
          <w:rFonts w:cs="Arial"/>
          <w:sz w:val="18"/>
          <w:szCs w:val="18"/>
          <w:rtl/>
        </w:rPr>
        <w:t xml:space="preserve"> </w:t>
      </w:r>
      <w:r w:rsidRPr="00E36B3D">
        <w:rPr>
          <w:rFonts w:cs="Arial" w:hint="cs"/>
          <w:sz w:val="18"/>
          <w:szCs w:val="18"/>
          <w:rtl/>
        </w:rPr>
        <w:t>אדם</w:t>
      </w:r>
      <w:r w:rsidRPr="00E36B3D">
        <w:rPr>
          <w:rFonts w:cs="Arial"/>
          <w:sz w:val="18"/>
          <w:szCs w:val="18"/>
          <w:rtl/>
        </w:rPr>
        <w:t xml:space="preserve"> </w:t>
      </w:r>
      <w:r w:rsidRPr="00E36B3D">
        <w:rPr>
          <w:rFonts w:cs="Arial" w:hint="cs"/>
          <w:sz w:val="18"/>
          <w:szCs w:val="18"/>
          <w:rtl/>
        </w:rPr>
        <w:t>לאבל</w:t>
      </w:r>
      <w:r w:rsidRPr="00E36B3D">
        <w:rPr>
          <w:rFonts w:cs="Arial"/>
          <w:sz w:val="18"/>
          <w:szCs w:val="18"/>
          <w:rtl/>
        </w:rPr>
        <w:t xml:space="preserve">: </w:t>
      </w:r>
      <w:r w:rsidRPr="00E36B3D">
        <w:rPr>
          <w:rFonts w:cs="Arial" w:hint="cs"/>
          <w:sz w:val="18"/>
          <w:szCs w:val="18"/>
          <w:rtl/>
        </w:rPr>
        <w:t>מה</w:t>
      </w:r>
      <w:r w:rsidRPr="00E36B3D">
        <w:rPr>
          <w:rFonts w:cs="Arial"/>
          <w:sz w:val="18"/>
          <w:szCs w:val="18"/>
          <w:rtl/>
        </w:rPr>
        <w:t xml:space="preserve"> </w:t>
      </w:r>
      <w:r w:rsidRPr="00E36B3D">
        <w:rPr>
          <w:rFonts w:cs="Arial" w:hint="cs"/>
          <w:sz w:val="18"/>
          <w:szCs w:val="18"/>
          <w:rtl/>
        </w:rPr>
        <w:t>לך</w:t>
      </w:r>
      <w:r w:rsidRPr="00E36B3D">
        <w:rPr>
          <w:rFonts w:cs="Arial"/>
          <w:sz w:val="18"/>
          <w:szCs w:val="18"/>
          <w:rtl/>
        </w:rPr>
        <w:t xml:space="preserve"> </w:t>
      </w:r>
      <w:r w:rsidRPr="00E36B3D">
        <w:rPr>
          <w:rFonts w:cs="Arial" w:hint="cs"/>
          <w:sz w:val="18"/>
          <w:szCs w:val="18"/>
          <w:rtl/>
        </w:rPr>
        <w:t>לעשות</w:t>
      </w:r>
      <w:r w:rsidRPr="00E36B3D">
        <w:rPr>
          <w:rFonts w:cs="Arial"/>
          <w:sz w:val="18"/>
          <w:szCs w:val="18"/>
          <w:rtl/>
        </w:rPr>
        <w:t xml:space="preserve"> </w:t>
      </w:r>
      <w:r w:rsidRPr="00E36B3D">
        <w:rPr>
          <w:rFonts w:cs="Arial" w:hint="cs"/>
          <w:sz w:val="18"/>
          <w:szCs w:val="18"/>
          <w:rtl/>
        </w:rPr>
        <w:t>כי</w:t>
      </w:r>
      <w:r w:rsidRPr="00E36B3D">
        <w:rPr>
          <w:rFonts w:cs="Arial"/>
          <w:sz w:val="18"/>
          <w:szCs w:val="18"/>
          <w:rtl/>
        </w:rPr>
        <w:t xml:space="preserve"> </w:t>
      </w:r>
      <w:r w:rsidRPr="00E36B3D">
        <w:rPr>
          <w:rFonts w:cs="Arial" w:hint="cs"/>
          <w:sz w:val="18"/>
          <w:szCs w:val="18"/>
          <w:rtl/>
        </w:rPr>
        <w:t>אי</w:t>
      </w:r>
      <w:r w:rsidRPr="00E36B3D">
        <w:rPr>
          <w:rFonts w:cs="Arial"/>
          <w:sz w:val="18"/>
          <w:szCs w:val="18"/>
          <w:rtl/>
        </w:rPr>
        <w:t xml:space="preserve"> </w:t>
      </w:r>
      <w:r w:rsidRPr="00E36B3D">
        <w:rPr>
          <w:rFonts w:cs="Arial" w:hint="cs"/>
          <w:sz w:val="18"/>
          <w:szCs w:val="18"/>
          <w:rtl/>
        </w:rPr>
        <w:t>אפשר</w:t>
      </w:r>
      <w:r w:rsidRPr="00E36B3D">
        <w:rPr>
          <w:rFonts w:cs="Arial"/>
          <w:sz w:val="18"/>
          <w:szCs w:val="18"/>
          <w:rtl/>
        </w:rPr>
        <w:t xml:space="preserve"> </w:t>
      </w:r>
      <w:r w:rsidRPr="00E36B3D">
        <w:rPr>
          <w:rFonts w:cs="Arial" w:hint="cs"/>
          <w:sz w:val="18"/>
          <w:szCs w:val="18"/>
          <w:rtl/>
        </w:rPr>
        <w:t>לשנות</w:t>
      </w:r>
      <w:r w:rsidRPr="00E36B3D">
        <w:rPr>
          <w:rFonts w:cs="Arial"/>
          <w:sz w:val="18"/>
          <w:szCs w:val="18"/>
          <w:rtl/>
        </w:rPr>
        <w:t xml:space="preserve">, </w:t>
      </w:r>
      <w:r w:rsidRPr="00E36B3D">
        <w:rPr>
          <w:rFonts w:cs="Arial" w:hint="cs"/>
          <w:sz w:val="18"/>
          <w:szCs w:val="18"/>
          <w:rtl/>
        </w:rPr>
        <w:t>שזהו</w:t>
      </w:r>
      <w:r w:rsidRPr="00E36B3D">
        <w:rPr>
          <w:rFonts w:cs="Arial"/>
          <w:sz w:val="18"/>
          <w:szCs w:val="18"/>
          <w:rtl/>
        </w:rPr>
        <w:t xml:space="preserve"> </w:t>
      </w:r>
      <w:r w:rsidRPr="00E36B3D">
        <w:rPr>
          <w:rFonts w:cs="Arial" w:hint="cs"/>
          <w:sz w:val="18"/>
          <w:szCs w:val="18"/>
          <w:rtl/>
        </w:rPr>
        <w:t>כגדוף</w:t>
      </w:r>
      <w:r w:rsidRPr="00E36B3D">
        <w:rPr>
          <w:rFonts w:cs="Arial"/>
          <w:sz w:val="18"/>
          <w:szCs w:val="18"/>
          <w:rtl/>
        </w:rPr>
        <w:t xml:space="preserve">, </w:t>
      </w:r>
      <w:r w:rsidRPr="00E36B3D">
        <w:rPr>
          <w:rFonts w:cs="Arial" w:hint="cs"/>
          <w:sz w:val="18"/>
          <w:szCs w:val="18"/>
          <w:rtl/>
        </w:rPr>
        <w:t>דמשמע</w:t>
      </w:r>
      <w:r w:rsidRPr="00E36B3D">
        <w:rPr>
          <w:rFonts w:cs="Arial"/>
          <w:sz w:val="18"/>
          <w:szCs w:val="18"/>
          <w:rtl/>
        </w:rPr>
        <w:t xml:space="preserve"> </w:t>
      </w:r>
      <w:r w:rsidRPr="00E36B3D">
        <w:rPr>
          <w:rFonts w:cs="Arial" w:hint="cs"/>
          <w:sz w:val="18"/>
          <w:szCs w:val="18"/>
          <w:rtl/>
        </w:rPr>
        <w:t>הא</w:t>
      </w:r>
      <w:r w:rsidRPr="00E36B3D">
        <w:rPr>
          <w:rFonts w:cs="Arial"/>
          <w:sz w:val="18"/>
          <w:szCs w:val="18"/>
          <w:rtl/>
        </w:rPr>
        <w:t xml:space="preserve"> </w:t>
      </w:r>
      <w:r w:rsidRPr="00E36B3D">
        <w:rPr>
          <w:rFonts w:cs="Arial" w:hint="cs"/>
          <w:sz w:val="18"/>
          <w:szCs w:val="18"/>
          <w:rtl/>
        </w:rPr>
        <w:t>אם</w:t>
      </w:r>
      <w:r w:rsidRPr="00E36B3D">
        <w:rPr>
          <w:rFonts w:cs="Arial"/>
          <w:sz w:val="18"/>
          <w:szCs w:val="18"/>
          <w:rtl/>
        </w:rPr>
        <w:t xml:space="preserve"> </w:t>
      </w:r>
      <w:r w:rsidRPr="00E36B3D">
        <w:rPr>
          <w:rFonts w:cs="Arial" w:hint="cs"/>
          <w:sz w:val="18"/>
          <w:szCs w:val="18"/>
          <w:rtl/>
        </w:rPr>
        <w:t>אפשר</w:t>
      </w:r>
      <w:r w:rsidRPr="00E36B3D">
        <w:rPr>
          <w:rFonts w:cs="Arial"/>
          <w:sz w:val="18"/>
          <w:szCs w:val="18"/>
          <w:rtl/>
        </w:rPr>
        <w:t xml:space="preserve"> </w:t>
      </w:r>
      <w:r w:rsidRPr="00E36B3D">
        <w:rPr>
          <w:rFonts w:cs="Arial" w:hint="cs"/>
          <w:sz w:val="18"/>
          <w:szCs w:val="18"/>
          <w:rtl/>
        </w:rPr>
        <w:t>לשנות</w:t>
      </w:r>
      <w:r w:rsidRPr="00E36B3D">
        <w:rPr>
          <w:rFonts w:cs="Arial"/>
          <w:sz w:val="18"/>
          <w:szCs w:val="18"/>
          <w:rtl/>
        </w:rPr>
        <w:t xml:space="preserve"> </w:t>
      </w:r>
      <w:r w:rsidRPr="00E36B3D">
        <w:rPr>
          <w:rFonts w:cs="Arial" w:hint="cs"/>
          <w:sz w:val="18"/>
          <w:szCs w:val="18"/>
          <w:rtl/>
        </w:rPr>
        <w:t>היה</w:t>
      </w:r>
      <w:r w:rsidRPr="00E36B3D">
        <w:rPr>
          <w:rFonts w:cs="Arial"/>
          <w:sz w:val="18"/>
          <w:szCs w:val="18"/>
          <w:rtl/>
        </w:rPr>
        <w:t xml:space="preserve"> </w:t>
      </w:r>
      <w:r w:rsidRPr="00E36B3D">
        <w:rPr>
          <w:rFonts w:cs="Arial" w:hint="cs"/>
          <w:sz w:val="18"/>
          <w:szCs w:val="18"/>
          <w:rtl/>
        </w:rPr>
        <w:t>עושה</w:t>
      </w:r>
      <w:r w:rsidRPr="00E36B3D">
        <w:rPr>
          <w:rFonts w:cs="Arial"/>
          <w:sz w:val="18"/>
          <w:szCs w:val="18"/>
          <w:rtl/>
        </w:rPr>
        <w:t xml:space="preserve">, </w:t>
      </w:r>
      <w:r w:rsidRPr="00E36B3D">
        <w:rPr>
          <w:rFonts w:cs="Arial" w:hint="cs"/>
          <w:sz w:val="18"/>
          <w:szCs w:val="18"/>
          <w:rtl/>
        </w:rPr>
        <w:t>אלא</w:t>
      </w:r>
      <w:r w:rsidRPr="00E36B3D">
        <w:rPr>
          <w:rFonts w:cs="Arial"/>
          <w:sz w:val="18"/>
          <w:szCs w:val="18"/>
          <w:rtl/>
        </w:rPr>
        <w:t xml:space="preserve"> </w:t>
      </w:r>
      <w:r w:rsidRPr="00E36B3D">
        <w:rPr>
          <w:rFonts w:cs="Arial" w:hint="cs"/>
          <w:sz w:val="18"/>
          <w:szCs w:val="18"/>
          <w:rtl/>
        </w:rPr>
        <w:t>יקבל</w:t>
      </w:r>
      <w:r w:rsidRPr="00E36B3D">
        <w:rPr>
          <w:rFonts w:cs="Arial"/>
          <w:sz w:val="18"/>
          <w:szCs w:val="18"/>
          <w:rtl/>
        </w:rPr>
        <w:t xml:space="preserve"> </w:t>
      </w:r>
      <w:r w:rsidRPr="00E36B3D">
        <w:rPr>
          <w:rFonts w:cs="Arial" w:hint="cs"/>
          <w:sz w:val="18"/>
          <w:szCs w:val="18"/>
          <w:rtl/>
        </w:rPr>
        <w:t>עליו</w:t>
      </w:r>
      <w:r w:rsidRPr="00E36B3D">
        <w:rPr>
          <w:rFonts w:cs="Arial"/>
          <w:sz w:val="18"/>
          <w:szCs w:val="18"/>
          <w:rtl/>
        </w:rPr>
        <w:t xml:space="preserve"> </w:t>
      </w:r>
      <w:r w:rsidRPr="00E36B3D">
        <w:rPr>
          <w:rFonts w:cs="Arial" w:hint="cs"/>
          <w:sz w:val="18"/>
          <w:szCs w:val="18"/>
          <w:rtl/>
        </w:rPr>
        <w:t>גזירת</w:t>
      </w:r>
      <w:r w:rsidRPr="00E36B3D">
        <w:rPr>
          <w:rFonts w:cs="Arial"/>
          <w:sz w:val="18"/>
          <w:szCs w:val="18"/>
          <w:rtl/>
        </w:rPr>
        <w:t xml:space="preserve"> </w:t>
      </w:r>
      <w:r w:rsidRPr="00E36B3D">
        <w:rPr>
          <w:rFonts w:cs="Arial" w:hint="cs"/>
          <w:sz w:val="18"/>
          <w:szCs w:val="18"/>
          <w:rtl/>
        </w:rPr>
        <w:t>הש</w:t>
      </w:r>
      <w:r w:rsidRPr="00E36B3D">
        <w:rPr>
          <w:rFonts w:cs="Arial"/>
          <w:sz w:val="18"/>
          <w:szCs w:val="18"/>
          <w:rtl/>
        </w:rPr>
        <w:t>"</w:t>
      </w:r>
      <w:r w:rsidRPr="00E36B3D">
        <w:rPr>
          <w:rFonts w:cs="Arial" w:hint="cs"/>
          <w:sz w:val="18"/>
          <w:szCs w:val="18"/>
          <w:rtl/>
        </w:rPr>
        <w:t>י</w:t>
      </w:r>
      <w:r w:rsidRPr="00E36B3D">
        <w:rPr>
          <w:rFonts w:cs="Arial"/>
          <w:sz w:val="18"/>
          <w:szCs w:val="18"/>
          <w:rtl/>
        </w:rPr>
        <w:t xml:space="preserve"> </w:t>
      </w:r>
      <w:r w:rsidRPr="00E36B3D">
        <w:rPr>
          <w:rFonts w:cs="Arial" w:hint="cs"/>
          <w:sz w:val="18"/>
          <w:szCs w:val="18"/>
          <w:rtl/>
        </w:rPr>
        <w:t>מאהבה</w:t>
      </w:r>
      <w:r w:rsidRPr="00E36B3D">
        <w:rPr>
          <w:rFonts w:cs="Arial"/>
          <w:sz w:val="18"/>
          <w:szCs w:val="18"/>
          <w:rtl/>
        </w:rPr>
        <w:t xml:space="preserve"> (</w:t>
      </w:r>
      <w:r w:rsidRPr="00E36B3D">
        <w:rPr>
          <w:rFonts w:cs="Arial" w:hint="cs"/>
          <w:sz w:val="18"/>
          <w:szCs w:val="18"/>
          <w:rtl/>
        </w:rPr>
        <w:t>נ</w:t>
      </w:r>
      <w:r w:rsidRPr="00E36B3D">
        <w:rPr>
          <w:rFonts w:cs="Arial"/>
          <w:sz w:val="18"/>
          <w:szCs w:val="18"/>
          <w:rtl/>
        </w:rPr>
        <w:t>"</w:t>
      </w:r>
      <w:r w:rsidRPr="00E36B3D">
        <w:rPr>
          <w:rFonts w:cs="Arial" w:hint="cs"/>
          <w:sz w:val="18"/>
          <w:szCs w:val="18"/>
          <w:rtl/>
        </w:rPr>
        <w:t>י</w:t>
      </w:r>
      <w:r w:rsidRPr="00E36B3D">
        <w:rPr>
          <w:rFonts w:cs="Arial"/>
          <w:sz w:val="18"/>
          <w:szCs w:val="18"/>
          <w:rtl/>
        </w:rPr>
        <w:t xml:space="preserve"> </w:t>
      </w:r>
      <w:r w:rsidRPr="00E36B3D">
        <w:rPr>
          <w:rFonts w:cs="Arial" w:hint="cs"/>
          <w:sz w:val="18"/>
          <w:szCs w:val="18"/>
          <w:rtl/>
        </w:rPr>
        <w:t>פ</w:t>
      </w:r>
      <w:r w:rsidRPr="00E36B3D">
        <w:rPr>
          <w:rFonts w:cs="Arial"/>
          <w:sz w:val="18"/>
          <w:szCs w:val="18"/>
          <w:rtl/>
        </w:rPr>
        <w:t xml:space="preserve">' </w:t>
      </w:r>
      <w:r w:rsidRPr="00E36B3D">
        <w:rPr>
          <w:rFonts w:cs="Arial" w:hint="cs"/>
          <w:sz w:val="18"/>
          <w:szCs w:val="18"/>
          <w:rtl/>
        </w:rPr>
        <w:t>שור</w:t>
      </w:r>
      <w:r w:rsidRPr="00E36B3D">
        <w:rPr>
          <w:rFonts w:cs="Arial"/>
          <w:sz w:val="18"/>
          <w:szCs w:val="18"/>
          <w:rtl/>
        </w:rPr>
        <w:t xml:space="preserve"> </w:t>
      </w:r>
      <w:r w:rsidRPr="00E36B3D">
        <w:rPr>
          <w:rFonts w:cs="Arial" w:hint="cs"/>
          <w:sz w:val="18"/>
          <w:szCs w:val="18"/>
          <w:rtl/>
        </w:rPr>
        <w:t>שנגח</w:t>
      </w:r>
      <w:r w:rsidRPr="00E36B3D">
        <w:rPr>
          <w:rFonts w:cs="Arial"/>
          <w:sz w:val="18"/>
          <w:szCs w:val="18"/>
          <w:rtl/>
        </w:rPr>
        <w:t xml:space="preserve"> </w:t>
      </w:r>
      <w:r w:rsidRPr="00E36B3D">
        <w:rPr>
          <w:rFonts w:cs="Arial" w:hint="cs"/>
          <w:sz w:val="18"/>
          <w:szCs w:val="18"/>
          <w:rtl/>
        </w:rPr>
        <w:t>דמשמע</w:t>
      </w:r>
      <w:r w:rsidRPr="00E36B3D">
        <w:rPr>
          <w:rFonts w:cs="Arial"/>
          <w:sz w:val="18"/>
          <w:szCs w:val="18"/>
          <w:rtl/>
        </w:rPr>
        <w:t xml:space="preserve"> </w:t>
      </w:r>
      <w:r w:rsidRPr="00E36B3D">
        <w:rPr>
          <w:rFonts w:cs="Arial" w:hint="cs"/>
          <w:sz w:val="18"/>
          <w:szCs w:val="18"/>
          <w:rtl/>
        </w:rPr>
        <w:t>כן</w:t>
      </w:r>
      <w:r w:rsidRPr="00E36B3D">
        <w:rPr>
          <w:rFonts w:cs="Arial"/>
          <w:sz w:val="18"/>
          <w:szCs w:val="18"/>
          <w:rtl/>
        </w:rPr>
        <w:t xml:space="preserve"> </w:t>
      </w:r>
      <w:r w:rsidRPr="00E36B3D">
        <w:rPr>
          <w:rFonts w:cs="Arial" w:hint="cs"/>
          <w:sz w:val="18"/>
          <w:szCs w:val="18"/>
          <w:rtl/>
        </w:rPr>
        <w:t>בגמרא</w:t>
      </w:r>
      <w:r w:rsidRPr="00E36B3D">
        <w:rPr>
          <w:rFonts w:cs="Arial"/>
          <w:sz w:val="18"/>
          <w:szCs w:val="18"/>
          <w:rtl/>
        </w:rPr>
        <w:t>).</w:t>
      </w:r>
      <w:r w:rsidRPr="00E36B3D">
        <w:rPr>
          <w:rFonts w:cs="Arial" w:hint="cs"/>
          <w:sz w:val="18"/>
          <w:szCs w:val="18"/>
          <w:rtl/>
        </w:rPr>
        <w:t>"</w:t>
      </w:r>
      <w:r w:rsidRPr="00E36B3D">
        <w:rPr>
          <w:rFonts w:cs="Arial"/>
          <w:sz w:val="20"/>
          <w:szCs w:val="20"/>
          <w:rtl/>
        </w:rPr>
        <w:t xml:space="preserve"> </w:t>
      </w:r>
    </w:p>
    <w:p w:rsidR="00032970" w:rsidRDefault="00032970" w:rsidP="00032970">
      <w:pPr>
        <w:rPr>
          <w:sz w:val="20"/>
          <w:szCs w:val="20"/>
          <w:rtl/>
        </w:rPr>
      </w:pPr>
      <w:r w:rsidRPr="00473AB2">
        <w:rPr>
          <w:rFonts w:hint="cs"/>
          <w:b/>
          <w:bCs/>
          <w:sz w:val="20"/>
          <w:szCs w:val="20"/>
          <w:rtl/>
        </w:rPr>
        <w:t>אבלות דוד המלך</w:t>
      </w:r>
      <w:r>
        <w:rPr>
          <w:b/>
          <w:bCs/>
          <w:sz w:val="20"/>
          <w:szCs w:val="20"/>
          <w:rtl/>
        </w:rPr>
        <w:br/>
      </w:r>
      <w:r>
        <w:rPr>
          <w:rFonts w:hint="cs"/>
          <w:sz w:val="20"/>
          <w:szCs w:val="20"/>
          <w:rtl/>
        </w:rPr>
        <w:t xml:space="preserve">א. </w:t>
      </w:r>
      <w:r w:rsidRPr="00473AB2">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אין הלכה </w:t>
      </w:r>
      <w:r w:rsidRPr="00C119B3">
        <w:rPr>
          <w:rFonts w:hint="cs"/>
          <w:b/>
          <w:bCs/>
          <w:sz w:val="20"/>
          <w:szCs w:val="20"/>
          <w:rtl/>
        </w:rPr>
        <w:t>כנימו"י וכרמ"א</w:t>
      </w:r>
      <w:r>
        <w:rPr>
          <w:rFonts w:hint="cs"/>
          <w:sz w:val="20"/>
          <w:szCs w:val="20"/>
          <w:rtl/>
        </w:rPr>
        <w:t>, אלא מותר לנחם באופן הנ"ל.</w:t>
      </w:r>
      <w:r>
        <w:rPr>
          <w:sz w:val="20"/>
          <w:szCs w:val="20"/>
          <w:rtl/>
        </w:rPr>
        <w:br/>
      </w:r>
      <w:r w:rsidRPr="00473AB2">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דוד המלך אף הוא אמר כך על בנו "האוכל להשיבו עוד", ומשמע שאם היה יכול היה משיבו אליו בניגוד לגזירתו של הקב"ה.</w:t>
      </w:r>
      <w:r>
        <w:rPr>
          <w:sz w:val="20"/>
          <w:szCs w:val="20"/>
          <w:rtl/>
        </w:rPr>
        <w:br/>
      </w:r>
      <w:r>
        <w:rPr>
          <w:rFonts w:hint="cs"/>
          <w:sz w:val="20"/>
          <w:szCs w:val="20"/>
          <w:rtl/>
        </w:rPr>
        <w:t xml:space="preserve">ב. </w:t>
      </w:r>
      <w:r w:rsidRPr="00473AB2">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הלכה </w:t>
      </w:r>
      <w:r w:rsidRPr="00C119B3">
        <w:rPr>
          <w:rFonts w:hint="cs"/>
          <w:b/>
          <w:bCs/>
          <w:sz w:val="20"/>
          <w:szCs w:val="20"/>
          <w:rtl/>
        </w:rPr>
        <w:t>כנימו"י והרמ"א</w:t>
      </w:r>
      <w:r>
        <w:rPr>
          <w:rFonts w:hint="cs"/>
          <w:sz w:val="20"/>
          <w:szCs w:val="20"/>
          <w:rtl/>
        </w:rPr>
        <w:t xml:space="preserve"> הנ"ל.</w:t>
      </w:r>
      <w:r>
        <w:rPr>
          <w:sz w:val="20"/>
          <w:szCs w:val="20"/>
          <w:rtl/>
        </w:rPr>
        <w:br/>
      </w:r>
      <w:r w:rsidRPr="00473AB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דוד המלך אמר שאין טעם בצומות ובתפילות לאחר מיתת הילד מכיוון שהם לא יועילו להשיב את הילד אליו, אך הוא מעולם לא אמר שאם היה יכול היה משיב את גזירת המקום.</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מת שאין לו מנחמים ותפילה בבית האבלים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שבת (קנב. </w:t>
      </w:r>
      <w:r>
        <w:rPr>
          <w:sz w:val="20"/>
          <w:szCs w:val="20"/>
          <w:rtl/>
        </w:rPr>
        <w:t>–</w:t>
      </w:r>
      <w:r>
        <w:rPr>
          <w:rFonts w:hint="cs"/>
          <w:sz w:val="20"/>
          <w:szCs w:val="20"/>
          <w:rtl/>
        </w:rPr>
        <w:t xml:space="preserve"> קנב:) "</w:t>
      </w:r>
      <w:r w:rsidRPr="00686F66">
        <w:rPr>
          <w:rFonts w:cs="Arial" w:hint="cs"/>
          <w:sz w:val="20"/>
          <w:szCs w:val="20"/>
          <w:rtl/>
        </w:rPr>
        <w:t>אמר</w:t>
      </w:r>
      <w:r w:rsidRPr="00686F66">
        <w:rPr>
          <w:rFonts w:cs="Arial"/>
          <w:sz w:val="20"/>
          <w:szCs w:val="20"/>
          <w:rtl/>
        </w:rPr>
        <w:t xml:space="preserve"> </w:t>
      </w:r>
      <w:r w:rsidRPr="00686F66">
        <w:rPr>
          <w:rFonts w:cs="Arial" w:hint="cs"/>
          <w:sz w:val="20"/>
          <w:szCs w:val="20"/>
          <w:rtl/>
        </w:rPr>
        <w:t>רב</w:t>
      </w:r>
      <w:r w:rsidRPr="00686F66">
        <w:rPr>
          <w:rFonts w:cs="Arial"/>
          <w:sz w:val="20"/>
          <w:szCs w:val="20"/>
          <w:rtl/>
        </w:rPr>
        <w:t xml:space="preserve"> </w:t>
      </w:r>
      <w:r w:rsidRPr="00686F66">
        <w:rPr>
          <w:rFonts w:cs="Arial" w:hint="cs"/>
          <w:sz w:val="20"/>
          <w:szCs w:val="20"/>
          <w:rtl/>
        </w:rPr>
        <w:t>יהודה</w:t>
      </w:r>
      <w:r w:rsidRPr="00686F66">
        <w:rPr>
          <w:rFonts w:cs="Arial"/>
          <w:sz w:val="20"/>
          <w:szCs w:val="20"/>
          <w:rtl/>
        </w:rPr>
        <w:t xml:space="preserve">: </w:t>
      </w:r>
      <w:r w:rsidRPr="00686F66">
        <w:rPr>
          <w:rFonts w:cs="Arial" w:hint="cs"/>
          <w:sz w:val="20"/>
          <w:szCs w:val="20"/>
          <w:rtl/>
        </w:rPr>
        <w:t>מת</w:t>
      </w:r>
      <w:r w:rsidRPr="00686F66">
        <w:rPr>
          <w:rFonts w:cs="Arial"/>
          <w:sz w:val="20"/>
          <w:szCs w:val="20"/>
          <w:rtl/>
        </w:rPr>
        <w:t xml:space="preserve"> </w:t>
      </w:r>
      <w:r w:rsidRPr="00686F66">
        <w:rPr>
          <w:rFonts w:cs="Arial" w:hint="cs"/>
          <w:sz w:val="20"/>
          <w:szCs w:val="20"/>
          <w:rtl/>
        </w:rPr>
        <w:t>שאין</w:t>
      </w:r>
      <w:r w:rsidRPr="00686F66">
        <w:rPr>
          <w:rFonts w:cs="Arial"/>
          <w:sz w:val="20"/>
          <w:szCs w:val="20"/>
          <w:rtl/>
        </w:rPr>
        <w:t xml:space="preserve"> </w:t>
      </w:r>
      <w:r w:rsidRPr="00686F66">
        <w:rPr>
          <w:rFonts w:cs="Arial" w:hint="cs"/>
          <w:sz w:val="20"/>
          <w:szCs w:val="20"/>
          <w:rtl/>
        </w:rPr>
        <w:t>לו</w:t>
      </w:r>
      <w:r w:rsidRPr="00686F66">
        <w:rPr>
          <w:rFonts w:cs="Arial"/>
          <w:sz w:val="20"/>
          <w:szCs w:val="20"/>
          <w:rtl/>
        </w:rPr>
        <w:t xml:space="preserve"> </w:t>
      </w:r>
      <w:r w:rsidRPr="00686F66">
        <w:rPr>
          <w:rFonts w:cs="Arial" w:hint="cs"/>
          <w:sz w:val="20"/>
          <w:szCs w:val="20"/>
          <w:rtl/>
        </w:rPr>
        <w:t>מנחמין</w:t>
      </w:r>
      <w:r w:rsidRPr="00686F66">
        <w:rPr>
          <w:rFonts w:cs="Arial"/>
          <w:sz w:val="20"/>
          <w:szCs w:val="20"/>
          <w:rtl/>
        </w:rPr>
        <w:t xml:space="preserve"> </w:t>
      </w:r>
      <w:r w:rsidRPr="00686F66">
        <w:rPr>
          <w:rFonts w:cs="Arial" w:hint="cs"/>
          <w:sz w:val="20"/>
          <w:szCs w:val="20"/>
          <w:rtl/>
        </w:rPr>
        <w:t>הולכין</w:t>
      </w:r>
      <w:r w:rsidRPr="00686F66">
        <w:rPr>
          <w:rFonts w:cs="Arial"/>
          <w:sz w:val="20"/>
          <w:szCs w:val="20"/>
          <w:rtl/>
        </w:rPr>
        <w:t xml:space="preserve"> </w:t>
      </w:r>
      <w:r w:rsidRPr="00686F66">
        <w:rPr>
          <w:rFonts w:cs="Arial" w:hint="cs"/>
          <w:sz w:val="20"/>
          <w:szCs w:val="20"/>
          <w:rtl/>
        </w:rPr>
        <w:t>עשרה</w:t>
      </w:r>
      <w:r w:rsidRPr="00686F66">
        <w:rPr>
          <w:rFonts w:cs="Arial"/>
          <w:sz w:val="20"/>
          <w:szCs w:val="20"/>
          <w:rtl/>
        </w:rPr>
        <w:t xml:space="preserve"> </w:t>
      </w:r>
      <w:r w:rsidRPr="00686F66">
        <w:rPr>
          <w:rFonts w:cs="Arial" w:hint="cs"/>
          <w:sz w:val="20"/>
          <w:szCs w:val="20"/>
          <w:rtl/>
        </w:rPr>
        <w:t>בני</w:t>
      </w:r>
      <w:r w:rsidRPr="00686F66">
        <w:rPr>
          <w:rFonts w:cs="Arial"/>
          <w:sz w:val="20"/>
          <w:szCs w:val="20"/>
          <w:rtl/>
        </w:rPr>
        <w:t xml:space="preserve"> </w:t>
      </w:r>
      <w:r w:rsidRPr="00686F66">
        <w:rPr>
          <w:rFonts w:cs="Arial" w:hint="cs"/>
          <w:sz w:val="20"/>
          <w:szCs w:val="20"/>
          <w:rtl/>
        </w:rPr>
        <w:t>אדם</w:t>
      </w:r>
      <w:r w:rsidRPr="00686F66">
        <w:rPr>
          <w:rFonts w:cs="Arial"/>
          <w:sz w:val="20"/>
          <w:szCs w:val="20"/>
          <w:rtl/>
        </w:rPr>
        <w:t xml:space="preserve"> </w:t>
      </w:r>
      <w:r w:rsidRPr="00686F66">
        <w:rPr>
          <w:rFonts w:cs="Arial" w:hint="cs"/>
          <w:sz w:val="20"/>
          <w:szCs w:val="20"/>
          <w:rtl/>
        </w:rPr>
        <w:t>ויושבין</w:t>
      </w:r>
      <w:r w:rsidRPr="00686F66">
        <w:rPr>
          <w:rFonts w:cs="Arial"/>
          <w:sz w:val="20"/>
          <w:szCs w:val="20"/>
          <w:rtl/>
        </w:rPr>
        <w:t xml:space="preserve"> </w:t>
      </w:r>
      <w:r w:rsidRPr="00686F66">
        <w:rPr>
          <w:rFonts w:cs="Arial" w:hint="cs"/>
          <w:sz w:val="20"/>
          <w:szCs w:val="20"/>
          <w:rtl/>
        </w:rPr>
        <w:t>במקומו</w:t>
      </w:r>
      <w:r w:rsidRPr="00686F66">
        <w:rPr>
          <w:rFonts w:cs="Arial"/>
          <w:sz w:val="20"/>
          <w:szCs w:val="20"/>
          <w:rtl/>
        </w:rPr>
        <w:t xml:space="preserve">. </w:t>
      </w:r>
      <w:r w:rsidRPr="00686F66">
        <w:rPr>
          <w:rFonts w:cs="Arial" w:hint="cs"/>
          <w:sz w:val="20"/>
          <w:szCs w:val="20"/>
          <w:rtl/>
        </w:rPr>
        <w:t>ההוא</w:t>
      </w:r>
      <w:r w:rsidRPr="00686F66">
        <w:rPr>
          <w:rFonts w:cs="Arial"/>
          <w:sz w:val="20"/>
          <w:szCs w:val="20"/>
          <w:rtl/>
        </w:rPr>
        <w:t xml:space="preserve"> </w:t>
      </w:r>
      <w:proofErr w:type="spellStart"/>
      <w:r w:rsidRPr="00686F66">
        <w:rPr>
          <w:rFonts w:cs="Arial" w:hint="cs"/>
          <w:sz w:val="20"/>
          <w:szCs w:val="20"/>
          <w:rtl/>
        </w:rPr>
        <w:t>דשכיב</w:t>
      </w:r>
      <w:proofErr w:type="spellEnd"/>
      <w:r w:rsidRPr="00686F66">
        <w:rPr>
          <w:rFonts w:cs="Arial"/>
          <w:sz w:val="20"/>
          <w:szCs w:val="20"/>
          <w:rtl/>
        </w:rPr>
        <w:t xml:space="preserve"> </w:t>
      </w:r>
      <w:r w:rsidRPr="00686F66">
        <w:rPr>
          <w:rFonts w:cs="Arial" w:hint="cs"/>
          <w:sz w:val="20"/>
          <w:szCs w:val="20"/>
          <w:rtl/>
        </w:rPr>
        <w:t>בשבבותיה</w:t>
      </w:r>
      <w:r w:rsidRPr="00686F66">
        <w:rPr>
          <w:rFonts w:cs="Arial"/>
          <w:sz w:val="20"/>
          <w:szCs w:val="20"/>
          <w:rtl/>
        </w:rPr>
        <w:t xml:space="preserve"> </w:t>
      </w:r>
      <w:r w:rsidRPr="00686F66">
        <w:rPr>
          <w:rFonts w:cs="Arial" w:hint="cs"/>
          <w:sz w:val="20"/>
          <w:szCs w:val="20"/>
          <w:rtl/>
        </w:rPr>
        <w:t>דרב</w:t>
      </w:r>
      <w:r w:rsidRPr="00686F66">
        <w:rPr>
          <w:rFonts w:cs="Arial"/>
          <w:sz w:val="20"/>
          <w:szCs w:val="20"/>
          <w:rtl/>
        </w:rPr>
        <w:t xml:space="preserve"> </w:t>
      </w:r>
      <w:r w:rsidRPr="00686F66">
        <w:rPr>
          <w:rFonts w:cs="Arial" w:hint="cs"/>
          <w:sz w:val="20"/>
          <w:szCs w:val="20"/>
          <w:rtl/>
        </w:rPr>
        <w:t>יהודה</w:t>
      </w:r>
      <w:r w:rsidRPr="00686F66">
        <w:rPr>
          <w:rFonts w:cs="Arial"/>
          <w:sz w:val="20"/>
          <w:szCs w:val="20"/>
          <w:rtl/>
        </w:rPr>
        <w:t xml:space="preserve"> </w:t>
      </w:r>
      <w:r w:rsidRPr="00686F66">
        <w:rPr>
          <w:rFonts w:cs="Arial" w:hint="cs"/>
          <w:sz w:val="20"/>
          <w:szCs w:val="20"/>
          <w:rtl/>
        </w:rPr>
        <w:t>לא</w:t>
      </w:r>
      <w:r w:rsidRPr="00686F66">
        <w:rPr>
          <w:rFonts w:cs="Arial"/>
          <w:sz w:val="20"/>
          <w:szCs w:val="20"/>
          <w:rtl/>
        </w:rPr>
        <w:t xml:space="preserve"> </w:t>
      </w:r>
      <w:r w:rsidRPr="00686F66">
        <w:rPr>
          <w:rFonts w:cs="Arial" w:hint="cs"/>
          <w:sz w:val="20"/>
          <w:szCs w:val="20"/>
          <w:rtl/>
        </w:rPr>
        <w:t>היו</w:t>
      </w:r>
      <w:r w:rsidRPr="00686F66">
        <w:rPr>
          <w:rFonts w:cs="Arial"/>
          <w:sz w:val="20"/>
          <w:szCs w:val="20"/>
          <w:rtl/>
        </w:rPr>
        <w:t xml:space="preserve"> </w:t>
      </w:r>
      <w:r w:rsidRPr="00686F66">
        <w:rPr>
          <w:rFonts w:cs="Arial" w:hint="cs"/>
          <w:sz w:val="20"/>
          <w:szCs w:val="20"/>
          <w:rtl/>
        </w:rPr>
        <w:t>לו</w:t>
      </w:r>
      <w:r w:rsidRPr="00686F66">
        <w:rPr>
          <w:rFonts w:cs="Arial"/>
          <w:sz w:val="20"/>
          <w:szCs w:val="20"/>
          <w:rtl/>
        </w:rPr>
        <w:t xml:space="preserve"> </w:t>
      </w:r>
      <w:r w:rsidRPr="00686F66">
        <w:rPr>
          <w:rFonts w:cs="Arial" w:hint="cs"/>
          <w:sz w:val="20"/>
          <w:szCs w:val="20"/>
          <w:rtl/>
        </w:rPr>
        <w:t>מנחמין</w:t>
      </w:r>
      <w:r w:rsidRPr="00686F66">
        <w:rPr>
          <w:rFonts w:cs="Arial"/>
          <w:sz w:val="20"/>
          <w:szCs w:val="20"/>
          <w:rtl/>
        </w:rPr>
        <w:t>,</w:t>
      </w:r>
      <w:r w:rsidRPr="00686F66">
        <w:rPr>
          <w:rFonts w:hint="cs"/>
          <w:rtl/>
        </w:rPr>
        <w:t xml:space="preserve"> </w:t>
      </w:r>
      <w:r w:rsidRPr="00686F66">
        <w:rPr>
          <w:rFonts w:cs="Arial" w:hint="cs"/>
          <w:sz w:val="20"/>
          <w:szCs w:val="20"/>
          <w:rtl/>
        </w:rPr>
        <w:t>כל</w:t>
      </w:r>
      <w:r w:rsidRPr="00686F66">
        <w:rPr>
          <w:rFonts w:cs="Arial"/>
          <w:sz w:val="20"/>
          <w:szCs w:val="20"/>
          <w:rtl/>
        </w:rPr>
        <w:t xml:space="preserve"> </w:t>
      </w:r>
      <w:r w:rsidRPr="00686F66">
        <w:rPr>
          <w:rFonts w:cs="Arial" w:hint="cs"/>
          <w:sz w:val="20"/>
          <w:szCs w:val="20"/>
          <w:rtl/>
        </w:rPr>
        <w:t>יומא</w:t>
      </w:r>
      <w:r w:rsidRPr="00686F66">
        <w:rPr>
          <w:rFonts w:cs="Arial"/>
          <w:sz w:val="20"/>
          <w:szCs w:val="20"/>
          <w:rtl/>
        </w:rPr>
        <w:t xml:space="preserve"> </w:t>
      </w:r>
      <w:r w:rsidRPr="00686F66">
        <w:rPr>
          <w:rFonts w:cs="Arial" w:hint="cs"/>
          <w:sz w:val="20"/>
          <w:szCs w:val="20"/>
          <w:rtl/>
        </w:rPr>
        <w:t>הוה</w:t>
      </w:r>
      <w:r w:rsidRPr="00686F66">
        <w:rPr>
          <w:rFonts w:cs="Arial"/>
          <w:sz w:val="20"/>
          <w:szCs w:val="20"/>
          <w:rtl/>
        </w:rPr>
        <w:t xml:space="preserve"> </w:t>
      </w:r>
      <w:r w:rsidRPr="00686F66">
        <w:rPr>
          <w:rFonts w:cs="Arial" w:hint="cs"/>
          <w:sz w:val="20"/>
          <w:szCs w:val="20"/>
          <w:rtl/>
        </w:rPr>
        <w:t>דבר</w:t>
      </w:r>
      <w:r w:rsidRPr="00686F66">
        <w:rPr>
          <w:rFonts w:cs="Arial"/>
          <w:sz w:val="20"/>
          <w:szCs w:val="20"/>
          <w:rtl/>
        </w:rPr>
        <w:t xml:space="preserve"> </w:t>
      </w:r>
      <w:r w:rsidRPr="00686F66">
        <w:rPr>
          <w:rFonts w:cs="Arial" w:hint="cs"/>
          <w:sz w:val="20"/>
          <w:szCs w:val="20"/>
          <w:rtl/>
        </w:rPr>
        <w:t>רב</w:t>
      </w:r>
      <w:r w:rsidRPr="00686F66">
        <w:rPr>
          <w:rFonts w:cs="Arial"/>
          <w:sz w:val="20"/>
          <w:szCs w:val="20"/>
          <w:rtl/>
        </w:rPr>
        <w:t xml:space="preserve"> </w:t>
      </w:r>
      <w:r w:rsidRPr="00686F66">
        <w:rPr>
          <w:rFonts w:cs="Arial" w:hint="cs"/>
          <w:sz w:val="20"/>
          <w:szCs w:val="20"/>
          <w:rtl/>
        </w:rPr>
        <w:t>יהודה</w:t>
      </w:r>
      <w:r w:rsidRPr="00686F66">
        <w:rPr>
          <w:rFonts w:cs="Arial"/>
          <w:sz w:val="20"/>
          <w:szCs w:val="20"/>
          <w:rtl/>
        </w:rPr>
        <w:t xml:space="preserve"> </w:t>
      </w:r>
      <w:r w:rsidRPr="00686F66">
        <w:rPr>
          <w:rFonts w:cs="Arial" w:hint="cs"/>
          <w:sz w:val="20"/>
          <w:szCs w:val="20"/>
          <w:rtl/>
        </w:rPr>
        <w:t>בי</w:t>
      </w:r>
      <w:r w:rsidRPr="00686F66">
        <w:rPr>
          <w:rFonts w:cs="Arial"/>
          <w:sz w:val="20"/>
          <w:szCs w:val="20"/>
          <w:rtl/>
        </w:rPr>
        <w:t xml:space="preserve"> </w:t>
      </w:r>
      <w:r w:rsidRPr="00686F66">
        <w:rPr>
          <w:rFonts w:cs="Arial" w:hint="cs"/>
          <w:sz w:val="20"/>
          <w:szCs w:val="20"/>
          <w:rtl/>
        </w:rPr>
        <w:t>עשרה</w:t>
      </w:r>
      <w:r w:rsidRPr="00686F66">
        <w:rPr>
          <w:rFonts w:cs="Arial"/>
          <w:sz w:val="20"/>
          <w:szCs w:val="20"/>
          <w:rtl/>
        </w:rPr>
        <w:t xml:space="preserve">, </w:t>
      </w:r>
      <w:r w:rsidRPr="00686F66">
        <w:rPr>
          <w:rFonts w:cs="Arial" w:hint="cs"/>
          <w:sz w:val="20"/>
          <w:szCs w:val="20"/>
          <w:rtl/>
        </w:rPr>
        <w:t>ויתבי</w:t>
      </w:r>
      <w:r w:rsidRPr="00686F66">
        <w:rPr>
          <w:rFonts w:cs="Arial"/>
          <w:sz w:val="20"/>
          <w:szCs w:val="20"/>
          <w:rtl/>
        </w:rPr>
        <w:t xml:space="preserve"> </w:t>
      </w:r>
      <w:r w:rsidRPr="00686F66">
        <w:rPr>
          <w:rFonts w:cs="Arial" w:hint="cs"/>
          <w:sz w:val="20"/>
          <w:szCs w:val="20"/>
          <w:rtl/>
        </w:rPr>
        <w:t>בדוכתיה</w:t>
      </w:r>
      <w:r w:rsidRPr="00686F66">
        <w:rPr>
          <w:rFonts w:cs="Arial"/>
          <w:sz w:val="20"/>
          <w:szCs w:val="20"/>
          <w:rtl/>
        </w:rPr>
        <w:t xml:space="preserve">. </w:t>
      </w:r>
      <w:r w:rsidRPr="00686F66">
        <w:rPr>
          <w:rFonts w:cs="Arial" w:hint="cs"/>
          <w:sz w:val="20"/>
          <w:szCs w:val="20"/>
          <w:rtl/>
        </w:rPr>
        <w:t>לאחר</w:t>
      </w:r>
      <w:r w:rsidRPr="00686F66">
        <w:rPr>
          <w:rFonts w:cs="Arial"/>
          <w:sz w:val="20"/>
          <w:szCs w:val="20"/>
          <w:rtl/>
        </w:rPr>
        <w:t xml:space="preserve"> </w:t>
      </w:r>
      <w:r w:rsidRPr="00686F66">
        <w:rPr>
          <w:rFonts w:cs="Arial" w:hint="cs"/>
          <w:sz w:val="20"/>
          <w:szCs w:val="20"/>
          <w:rtl/>
        </w:rPr>
        <w:t>שבעה</w:t>
      </w:r>
      <w:r w:rsidRPr="00686F66">
        <w:rPr>
          <w:rFonts w:cs="Arial"/>
          <w:sz w:val="20"/>
          <w:szCs w:val="20"/>
          <w:rtl/>
        </w:rPr>
        <w:t xml:space="preserve"> </w:t>
      </w:r>
      <w:r w:rsidRPr="00686F66">
        <w:rPr>
          <w:rFonts w:cs="Arial" w:hint="cs"/>
          <w:sz w:val="20"/>
          <w:szCs w:val="20"/>
          <w:rtl/>
        </w:rPr>
        <w:t>ימים</w:t>
      </w:r>
      <w:r w:rsidRPr="00686F66">
        <w:rPr>
          <w:rFonts w:cs="Arial"/>
          <w:sz w:val="20"/>
          <w:szCs w:val="20"/>
          <w:rtl/>
        </w:rPr>
        <w:t xml:space="preserve"> </w:t>
      </w:r>
      <w:r w:rsidRPr="00686F66">
        <w:rPr>
          <w:rFonts w:cs="Arial" w:hint="cs"/>
          <w:sz w:val="20"/>
          <w:szCs w:val="20"/>
          <w:rtl/>
        </w:rPr>
        <w:t>איתחזי</w:t>
      </w:r>
      <w:r w:rsidRPr="00686F66">
        <w:rPr>
          <w:rFonts w:cs="Arial"/>
          <w:sz w:val="20"/>
          <w:szCs w:val="20"/>
          <w:rtl/>
        </w:rPr>
        <w:t xml:space="preserve"> </w:t>
      </w:r>
      <w:r w:rsidRPr="00686F66">
        <w:rPr>
          <w:rFonts w:cs="Arial" w:hint="cs"/>
          <w:sz w:val="20"/>
          <w:szCs w:val="20"/>
          <w:rtl/>
        </w:rPr>
        <w:t>ליה</w:t>
      </w:r>
      <w:r w:rsidRPr="00686F66">
        <w:rPr>
          <w:rFonts w:cs="Arial"/>
          <w:sz w:val="20"/>
          <w:szCs w:val="20"/>
          <w:rtl/>
        </w:rPr>
        <w:t xml:space="preserve"> </w:t>
      </w:r>
      <w:r w:rsidRPr="00686F66">
        <w:rPr>
          <w:rFonts w:cs="Arial" w:hint="cs"/>
          <w:sz w:val="20"/>
          <w:szCs w:val="20"/>
          <w:rtl/>
        </w:rPr>
        <w:t>בחילמיה</w:t>
      </w:r>
      <w:r w:rsidRPr="00686F66">
        <w:rPr>
          <w:rFonts w:cs="Arial"/>
          <w:sz w:val="20"/>
          <w:szCs w:val="20"/>
          <w:rtl/>
        </w:rPr>
        <w:t xml:space="preserve"> </w:t>
      </w:r>
      <w:r w:rsidRPr="00686F66">
        <w:rPr>
          <w:rFonts w:cs="Arial" w:hint="cs"/>
          <w:sz w:val="20"/>
          <w:szCs w:val="20"/>
          <w:rtl/>
        </w:rPr>
        <w:t>דרב</w:t>
      </w:r>
      <w:r w:rsidRPr="00686F66">
        <w:rPr>
          <w:rFonts w:cs="Arial"/>
          <w:sz w:val="20"/>
          <w:szCs w:val="20"/>
          <w:rtl/>
        </w:rPr>
        <w:t xml:space="preserve"> </w:t>
      </w:r>
      <w:r w:rsidRPr="00686F66">
        <w:rPr>
          <w:rFonts w:cs="Arial" w:hint="cs"/>
          <w:sz w:val="20"/>
          <w:szCs w:val="20"/>
          <w:rtl/>
        </w:rPr>
        <w:t>יהודה</w:t>
      </w:r>
      <w:r w:rsidRPr="00686F66">
        <w:rPr>
          <w:rFonts w:cs="Arial"/>
          <w:sz w:val="20"/>
          <w:szCs w:val="20"/>
          <w:rtl/>
        </w:rPr>
        <w:t xml:space="preserve">, </w:t>
      </w:r>
      <w:r w:rsidRPr="00686F66">
        <w:rPr>
          <w:rFonts w:cs="Arial" w:hint="cs"/>
          <w:sz w:val="20"/>
          <w:szCs w:val="20"/>
          <w:rtl/>
        </w:rPr>
        <w:t>ואמר</w:t>
      </w:r>
      <w:r w:rsidRPr="00686F66">
        <w:rPr>
          <w:rFonts w:cs="Arial"/>
          <w:sz w:val="20"/>
          <w:szCs w:val="20"/>
          <w:rtl/>
        </w:rPr>
        <w:t xml:space="preserve"> </w:t>
      </w:r>
      <w:r w:rsidRPr="00686F66">
        <w:rPr>
          <w:rFonts w:cs="Arial" w:hint="cs"/>
          <w:sz w:val="20"/>
          <w:szCs w:val="20"/>
          <w:rtl/>
        </w:rPr>
        <w:t>ליה</w:t>
      </w:r>
      <w:r w:rsidRPr="00686F66">
        <w:rPr>
          <w:rFonts w:cs="Arial"/>
          <w:sz w:val="20"/>
          <w:szCs w:val="20"/>
          <w:rtl/>
        </w:rPr>
        <w:t xml:space="preserve">: </w:t>
      </w:r>
      <w:r w:rsidRPr="00686F66">
        <w:rPr>
          <w:rFonts w:cs="Arial" w:hint="cs"/>
          <w:sz w:val="20"/>
          <w:szCs w:val="20"/>
          <w:rtl/>
        </w:rPr>
        <w:t>תנוח</w:t>
      </w:r>
      <w:r w:rsidRPr="00686F66">
        <w:rPr>
          <w:rFonts w:cs="Arial"/>
          <w:sz w:val="20"/>
          <w:szCs w:val="20"/>
          <w:rtl/>
        </w:rPr>
        <w:t xml:space="preserve"> </w:t>
      </w:r>
      <w:r w:rsidRPr="00686F66">
        <w:rPr>
          <w:rFonts w:cs="Arial" w:hint="cs"/>
          <w:sz w:val="20"/>
          <w:szCs w:val="20"/>
          <w:rtl/>
        </w:rPr>
        <w:t>דעתך</w:t>
      </w:r>
      <w:r w:rsidRPr="00686F66">
        <w:rPr>
          <w:rFonts w:cs="Arial"/>
          <w:sz w:val="20"/>
          <w:szCs w:val="20"/>
          <w:rtl/>
        </w:rPr>
        <w:t xml:space="preserve"> </w:t>
      </w:r>
      <w:r w:rsidRPr="00686F66">
        <w:rPr>
          <w:rFonts w:cs="Arial" w:hint="cs"/>
          <w:sz w:val="20"/>
          <w:szCs w:val="20"/>
          <w:rtl/>
        </w:rPr>
        <w:t>שהנחת</w:t>
      </w:r>
      <w:r w:rsidRPr="00686F66">
        <w:rPr>
          <w:rFonts w:cs="Arial"/>
          <w:sz w:val="20"/>
          <w:szCs w:val="20"/>
          <w:rtl/>
        </w:rPr>
        <w:t xml:space="preserve"> </w:t>
      </w:r>
      <w:r w:rsidRPr="00686F66">
        <w:rPr>
          <w:rFonts w:cs="Arial" w:hint="cs"/>
          <w:sz w:val="20"/>
          <w:szCs w:val="20"/>
          <w:rtl/>
        </w:rPr>
        <w:t>את</w:t>
      </w:r>
      <w:r w:rsidRPr="00686F66">
        <w:rPr>
          <w:rFonts w:cs="Arial"/>
          <w:sz w:val="20"/>
          <w:szCs w:val="20"/>
          <w:rtl/>
        </w:rPr>
        <w:t xml:space="preserve"> </w:t>
      </w:r>
      <w:r w:rsidRPr="00686F66">
        <w:rPr>
          <w:rFonts w:cs="Arial" w:hint="cs"/>
          <w:sz w:val="20"/>
          <w:szCs w:val="20"/>
          <w:rtl/>
        </w:rPr>
        <w:t>דעתי</w:t>
      </w:r>
      <w:r w:rsidRPr="00686F66">
        <w:rPr>
          <w:rFonts w:cs="Arial"/>
          <w:sz w:val="20"/>
          <w:szCs w:val="20"/>
          <w:rtl/>
        </w:rPr>
        <w:t>.</w:t>
      </w:r>
      <w:r>
        <w:rPr>
          <w:rFonts w:cs="Arial" w:hint="cs"/>
          <w:sz w:val="20"/>
          <w:szCs w:val="20"/>
          <w:rtl/>
        </w:rPr>
        <w:t>"</w:t>
      </w:r>
      <w:r>
        <w:rPr>
          <w:sz w:val="20"/>
          <w:szCs w:val="20"/>
          <w:rtl/>
        </w:rPr>
        <w:br/>
      </w:r>
      <w:r w:rsidRPr="002368B7">
        <w:rPr>
          <w:rFonts w:hint="cs"/>
          <w:b/>
          <w:bCs/>
          <w:sz w:val="20"/>
          <w:szCs w:val="20"/>
          <w:rtl/>
        </w:rPr>
        <w:t>הסבר</w:t>
      </w:r>
      <w:r w:rsidRPr="00AC7590">
        <w:rPr>
          <w:rFonts w:hint="cs"/>
          <w:sz w:val="20"/>
          <w:szCs w:val="20"/>
          <w:rtl/>
        </w:rPr>
        <w:t xml:space="preserve"> </w:t>
      </w:r>
      <w:r>
        <w:rPr>
          <w:sz w:val="20"/>
          <w:szCs w:val="20"/>
          <w:rtl/>
        </w:rPr>
        <w:t>–</w:t>
      </w:r>
      <w:r>
        <w:rPr>
          <w:rFonts w:hint="cs"/>
          <w:sz w:val="20"/>
          <w:szCs w:val="20"/>
          <w:rtl/>
        </w:rPr>
        <w:t xml:space="preserve"> מי שאין אבלים שמקבלים עליו ניחומים, באים עשרה בני אדם ומקבלים עליו ניחומים במקום קרוביו.</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86F66">
        <w:rPr>
          <w:rFonts w:cs="Arial" w:hint="cs"/>
          <w:sz w:val="20"/>
          <w:szCs w:val="20"/>
          <w:rtl/>
        </w:rPr>
        <w:t>מת</w:t>
      </w:r>
      <w:r w:rsidRPr="00686F66">
        <w:rPr>
          <w:rFonts w:cs="Arial"/>
          <w:sz w:val="20"/>
          <w:szCs w:val="20"/>
          <w:rtl/>
        </w:rPr>
        <w:t xml:space="preserve"> </w:t>
      </w:r>
      <w:r w:rsidRPr="00686F66">
        <w:rPr>
          <w:rFonts w:cs="Arial" w:hint="cs"/>
          <w:sz w:val="20"/>
          <w:szCs w:val="20"/>
          <w:rtl/>
        </w:rPr>
        <w:t>שאין</w:t>
      </w:r>
      <w:r w:rsidRPr="00686F66">
        <w:rPr>
          <w:rFonts w:cs="Arial"/>
          <w:sz w:val="20"/>
          <w:szCs w:val="20"/>
          <w:rtl/>
        </w:rPr>
        <w:t xml:space="preserve"> </w:t>
      </w:r>
      <w:r w:rsidRPr="00686F66">
        <w:rPr>
          <w:rFonts w:cs="Arial" w:hint="cs"/>
          <w:sz w:val="20"/>
          <w:szCs w:val="20"/>
          <w:rtl/>
        </w:rPr>
        <w:t>לו</w:t>
      </w:r>
      <w:r w:rsidRPr="00686F66">
        <w:rPr>
          <w:rFonts w:cs="Arial"/>
          <w:sz w:val="20"/>
          <w:szCs w:val="20"/>
          <w:rtl/>
        </w:rPr>
        <w:t xml:space="preserve"> </w:t>
      </w:r>
      <w:r w:rsidRPr="00686F66">
        <w:rPr>
          <w:rFonts w:cs="Arial" w:hint="cs"/>
          <w:sz w:val="20"/>
          <w:szCs w:val="20"/>
          <w:rtl/>
        </w:rPr>
        <w:t>אבלים</w:t>
      </w:r>
      <w:r w:rsidRPr="00686F66">
        <w:rPr>
          <w:rFonts w:cs="Arial"/>
          <w:sz w:val="20"/>
          <w:szCs w:val="20"/>
          <w:rtl/>
        </w:rPr>
        <w:t xml:space="preserve"> </w:t>
      </w:r>
      <w:r w:rsidRPr="00686F66">
        <w:rPr>
          <w:rFonts w:cs="Arial" w:hint="cs"/>
          <w:sz w:val="20"/>
          <w:szCs w:val="20"/>
          <w:rtl/>
        </w:rPr>
        <w:t>להתנחם</w:t>
      </w:r>
      <w:r w:rsidRPr="00686F66">
        <w:rPr>
          <w:rFonts w:cs="Arial"/>
          <w:sz w:val="20"/>
          <w:szCs w:val="20"/>
          <w:rtl/>
        </w:rPr>
        <w:t xml:space="preserve">, </w:t>
      </w:r>
      <w:r w:rsidRPr="00686F66">
        <w:rPr>
          <w:rFonts w:cs="Arial" w:hint="cs"/>
          <w:sz w:val="20"/>
          <w:szCs w:val="20"/>
          <w:rtl/>
        </w:rPr>
        <w:t>באים</w:t>
      </w:r>
      <w:r w:rsidRPr="00686F66">
        <w:rPr>
          <w:rFonts w:cs="Arial"/>
          <w:sz w:val="20"/>
          <w:szCs w:val="20"/>
          <w:rtl/>
        </w:rPr>
        <w:t xml:space="preserve"> </w:t>
      </w:r>
      <w:r w:rsidRPr="00686F66">
        <w:rPr>
          <w:rFonts w:cs="Arial" w:hint="cs"/>
          <w:sz w:val="20"/>
          <w:szCs w:val="20"/>
          <w:rtl/>
        </w:rPr>
        <w:t>עשרה</w:t>
      </w:r>
      <w:r w:rsidRPr="00686F66">
        <w:rPr>
          <w:rFonts w:cs="Arial"/>
          <w:sz w:val="20"/>
          <w:szCs w:val="20"/>
          <w:rtl/>
        </w:rPr>
        <w:t xml:space="preserve"> </w:t>
      </w:r>
      <w:r w:rsidRPr="00686F66">
        <w:rPr>
          <w:rFonts w:cs="Arial" w:hint="cs"/>
          <w:sz w:val="20"/>
          <w:szCs w:val="20"/>
          <w:rtl/>
        </w:rPr>
        <w:t>בני</w:t>
      </w:r>
      <w:r w:rsidRPr="00686F66">
        <w:rPr>
          <w:rFonts w:cs="Arial"/>
          <w:sz w:val="20"/>
          <w:szCs w:val="20"/>
          <w:rtl/>
        </w:rPr>
        <w:t xml:space="preserve"> </w:t>
      </w:r>
      <w:r w:rsidRPr="00686F66">
        <w:rPr>
          <w:rFonts w:cs="Arial" w:hint="cs"/>
          <w:sz w:val="20"/>
          <w:szCs w:val="20"/>
          <w:rtl/>
        </w:rPr>
        <w:t>אדם</w:t>
      </w:r>
      <w:r w:rsidRPr="00686F66">
        <w:rPr>
          <w:rFonts w:cs="Arial"/>
          <w:sz w:val="20"/>
          <w:szCs w:val="20"/>
          <w:rtl/>
        </w:rPr>
        <w:t xml:space="preserve"> </w:t>
      </w:r>
      <w:r w:rsidRPr="00686F66">
        <w:rPr>
          <w:rFonts w:cs="Arial" w:hint="cs"/>
          <w:sz w:val="20"/>
          <w:szCs w:val="20"/>
          <w:rtl/>
        </w:rPr>
        <w:t>כשרים</w:t>
      </w:r>
      <w:r w:rsidRPr="00686F66">
        <w:rPr>
          <w:rFonts w:cs="Arial"/>
          <w:sz w:val="20"/>
          <w:szCs w:val="20"/>
          <w:rtl/>
        </w:rPr>
        <w:t xml:space="preserve"> </w:t>
      </w:r>
      <w:r w:rsidRPr="00686F66">
        <w:rPr>
          <w:rFonts w:cs="Arial" w:hint="cs"/>
          <w:sz w:val="20"/>
          <w:szCs w:val="20"/>
          <w:rtl/>
        </w:rPr>
        <w:t>ויושבים</w:t>
      </w:r>
      <w:r w:rsidRPr="00686F66">
        <w:rPr>
          <w:rFonts w:cs="Arial"/>
          <w:sz w:val="20"/>
          <w:szCs w:val="20"/>
          <w:rtl/>
        </w:rPr>
        <w:t xml:space="preserve"> </w:t>
      </w:r>
      <w:r w:rsidRPr="00686F66">
        <w:rPr>
          <w:rFonts w:cs="Arial" w:hint="cs"/>
          <w:sz w:val="20"/>
          <w:szCs w:val="20"/>
          <w:rtl/>
        </w:rPr>
        <w:t>במקומו</w:t>
      </w:r>
      <w:r w:rsidRPr="00686F66">
        <w:rPr>
          <w:rFonts w:cs="Arial"/>
          <w:sz w:val="20"/>
          <w:szCs w:val="20"/>
          <w:rtl/>
        </w:rPr>
        <w:t xml:space="preserve"> </w:t>
      </w:r>
      <w:r w:rsidRPr="00686F66">
        <w:rPr>
          <w:rFonts w:cs="Arial" w:hint="cs"/>
          <w:sz w:val="20"/>
          <w:szCs w:val="20"/>
          <w:rtl/>
        </w:rPr>
        <w:t>כל</w:t>
      </w:r>
      <w:r w:rsidRPr="00686F66">
        <w:rPr>
          <w:rFonts w:cs="Arial"/>
          <w:sz w:val="20"/>
          <w:szCs w:val="20"/>
          <w:rtl/>
        </w:rPr>
        <w:t xml:space="preserve"> </w:t>
      </w:r>
      <w:r w:rsidRPr="00686F66">
        <w:rPr>
          <w:rFonts w:cs="Arial" w:hint="cs"/>
          <w:sz w:val="20"/>
          <w:szCs w:val="20"/>
          <w:rtl/>
        </w:rPr>
        <w:t>ז</w:t>
      </w:r>
      <w:r w:rsidRPr="00686F66">
        <w:rPr>
          <w:rFonts w:cs="Arial"/>
          <w:sz w:val="20"/>
          <w:szCs w:val="20"/>
          <w:rtl/>
        </w:rPr>
        <w:t xml:space="preserve">' </w:t>
      </w:r>
      <w:r w:rsidRPr="00686F66">
        <w:rPr>
          <w:rFonts w:cs="Arial" w:hint="cs"/>
          <w:sz w:val="20"/>
          <w:szCs w:val="20"/>
          <w:rtl/>
        </w:rPr>
        <w:t>ימי</w:t>
      </w:r>
      <w:r w:rsidRPr="00686F66">
        <w:rPr>
          <w:rFonts w:cs="Arial"/>
          <w:sz w:val="20"/>
          <w:szCs w:val="20"/>
          <w:rtl/>
        </w:rPr>
        <w:t xml:space="preserve"> </w:t>
      </w:r>
      <w:r w:rsidRPr="00686F66">
        <w:rPr>
          <w:rFonts w:cs="Arial" w:hint="cs"/>
          <w:sz w:val="20"/>
          <w:szCs w:val="20"/>
          <w:rtl/>
        </w:rPr>
        <w:t>האבלות</w:t>
      </w:r>
      <w:r w:rsidRPr="00686F66">
        <w:rPr>
          <w:rFonts w:cs="Arial"/>
          <w:sz w:val="20"/>
          <w:szCs w:val="20"/>
          <w:rtl/>
        </w:rPr>
        <w:t xml:space="preserve">, </w:t>
      </w:r>
      <w:r w:rsidRPr="00686F66">
        <w:rPr>
          <w:rFonts w:cs="Arial" w:hint="cs"/>
          <w:sz w:val="20"/>
          <w:szCs w:val="20"/>
          <w:rtl/>
        </w:rPr>
        <w:t>ושאר</w:t>
      </w:r>
      <w:r w:rsidRPr="00686F66">
        <w:rPr>
          <w:rFonts w:cs="Arial"/>
          <w:sz w:val="20"/>
          <w:szCs w:val="20"/>
          <w:rtl/>
        </w:rPr>
        <w:t xml:space="preserve"> </w:t>
      </w:r>
      <w:r w:rsidRPr="00686F66">
        <w:rPr>
          <w:rFonts w:cs="Arial" w:hint="cs"/>
          <w:sz w:val="20"/>
          <w:szCs w:val="20"/>
          <w:rtl/>
        </w:rPr>
        <w:t>העם</w:t>
      </w:r>
      <w:r w:rsidRPr="00686F66">
        <w:rPr>
          <w:rFonts w:cs="Arial"/>
          <w:sz w:val="20"/>
          <w:szCs w:val="20"/>
          <w:rtl/>
        </w:rPr>
        <w:t xml:space="preserve"> </w:t>
      </w:r>
      <w:r w:rsidRPr="00686F66">
        <w:rPr>
          <w:rFonts w:cs="Arial" w:hint="cs"/>
          <w:sz w:val="20"/>
          <w:szCs w:val="20"/>
          <w:rtl/>
        </w:rPr>
        <w:t>מתקבצים</w:t>
      </w:r>
      <w:r w:rsidRPr="00686F66">
        <w:rPr>
          <w:rFonts w:cs="Arial"/>
          <w:sz w:val="20"/>
          <w:szCs w:val="20"/>
          <w:rtl/>
        </w:rPr>
        <w:t xml:space="preserve"> </w:t>
      </w:r>
      <w:r w:rsidRPr="00686F66">
        <w:rPr>
          <w:rFonts w:cs="Arial" w:hint="cs"/>
          <w:sz w:val="20"/>
          <w:szCs w:val="20"/>
          <w:rtl/>
        </w:rPr>
        <w:t>עליהם</w:t>
      </w:r>
      <w:r w:rsidRPr="00686F66">
        <w:rPr>
          <w:rFonts w:cs="Arial"/>
          <w:sz w:val="20"/>
          <w:szCs w:val="20"/>
          <w:rtl/>
        </w:rPr>
        <w:t xml:space="preserve">; </w:t>
      </w:r>
      <w:r w:rsidRPr="00686F66">
        <w:rPr>
          <w:rFonts w:cs="Arial" w:hint="cs"/>
          <w:sz w:val="20"/>
          <w:szCs w:val="20"/>
          <w:rtl/>
        </w:rPr>
        <w:t>ואם</w:t>
      </w:r>
      <w:r w:rsidRPr="00686F66">
        <w:rPr>
          <w:rFonts w:cs="Arial"/>
          <w:sz w:val="20"/>
          <w:szCs w:val="20"/>
          <w:rtl/>
        </w:rPr>
        <w:t xml:space="preserve"> </w:t>
      </w:r>
      <w:r w:rsidRPr="00686F66">
        <w:rPr>
          <w:rFonts w:cs="Arial" w:hint="cs"/>
          <w:sz w:val="20"/>
          <w:szCs w:val="20"/>
          <w:rtl/>
        </w:rPr>
        <w:t>לא</w:t>
      </w:r>
      <w:r w:rsidRPr="00686F66">
        <w:rPr>
          <w:rFonts w:cs="Arial"/>
          <w:sz w:val="20"/>
          <w:szCs w:val="20"/>
          <w:rtl/>
        </w:rPr>
        <w:t xml:space="preserve"> </w:t>
      </w:r>
      <w:r w:rsidRPr="00686F66">
        <w:rPr>
          <w:rFonts w:cs="Arial" w:hint="cs"/>
          <w:sz w:val="20"/>
          <w:szCs w:val="20"/>
          <w:rtl/>
        </w:rPr>
        <w:t>היו</w:t>
      </w:r>
      <w:r w:rsidRPr="00686F66">
        <w:rPr>
          <w:rFonts w:cs="Arial"/>
          <w:sz w:val="20"/>
          <w:szCs w:val="20"/>
          <w:rtl/>
        </w:rPr>
        <w:t xml:space="preserve"> </w:t>
      </w:r>
      <w:r w:rsidRPr="00686F66">
        <w:rPr>
          <w:rFonts w:cs="Arial" w:hint="cs"/>
          <w:sz w:val="20"/>
          <w:szCs w:val="20"/>
          <w:rtl/>
        </w:rPr>
        <w:t>שם</w:t>
      </w:r>
      <w:r w:rsidRPr="00686F66">
        <w:rPr>
          <w:rFonts w:cs="Arial"/>
          <w:sz w:val="20"/>
          <w:szCs w:val="20"/>
          <w:rtl/>
        </w:rPr>
        <w:t xml:space="preserve"> </w:t>
      </w:r>
      <w:r w:rsidRPr="00686F66">
        <w:rPr>
          <w:rFonts w:cs="Arial" w:hint="cs"/>
          <w:sz w:val="20"/>
          <w:szCs w:val="20"/>
          <w:rtl/>
        </w:rPr>
        <w:t>עשרה</w:t>
      </w:r>
      <w:r w:rsidRPr="00686F66">
        <w:rPr>
          <w:rFonts w:cs="Arial"/>
          <w:sz w:val="20"/>
          <w:szCs w:val="20"/>
          <w:rtl/>
        </w:rPr>
        <w:t xml:space="preserve"> </w:t>
      </w:r>
      <w:r w:rsidRPr="00686F66">
        <w:rPr>
          <w:rFonts w:cs="Arial" w:hint="cs"/>
          <w:sz w:val="20"/>
          <w:szCs w:val="20"/>
          <w:rtl/>
        </w:rPr>
        <w:t>קבועים</w:t>
      </w:r>
      <w:r w:rsidRPr="00686F66">
        <w:rPr>
          <w:rFonts w:cs="Arial"/>
          <w:sz w:val="20"/>
          <w:szCs w:val="20"/>
          <w:rtl/>
        </w:rPr>
        <w:t xml:space="preserve">, </w:t>
      </w:r>
      <w:r w:rsidRPr="00686F66">
        <w:rPr>
          <w:rFonts w:cs="Arial" w:hint="cs"/>
          <w:sz w:val="20"/>
          <w:szCs w:val="20"/>
          <w:rtl/>
        </w:rPr>
        <w:t>בכל</w:t>
      </w:r>
      <w:r w:rsidRPr="00686F66">
        <w:rPr>
          <w:rFonts w:cs="Arial"/>
          <w:sz w:val="20"/>
          <w:szCs w:val="20"/>
          <w:rtl/>
        </w:rPr>
        <w:t xml:space="preserve"> </w:t>
      </w:r>
      <w:r w:rsidRPr="00686F66">
        <w:rPr>
          <w:rFonts w:cs="Arial" w:hint="cs"/>
          <w:sz w:val="20"/>
          <w:szCs w:val="20"/>
          <w:rtl/>
        </w:rPr>
        <w:t>יום</w:t>
      </w:r>
      <w:r w:rsidRPr="00686F66">
        <w:rPr>
          <w:rFonts w:cs="Arial"/>
          <w:sz w:val="20"/>
          <w:szCs w:val="20"/>
          <w:rtl/>
        </w:rPr>
        <w:t xml:space="preserve"> </w:t>
      </w:r>
      <w:r w:rsidRPr="00686F66">
        <w:rPr>
          <w:rFonts w:cs="Arial" w:hint="cs"/>
          <w:sz w:val="20"/>
          <w:szCs w:val="20"/>
          <w:rtl/>
        </w:rPr>
        <w:t>ויום</w:t>
      </w:r>
      <w:r w:rsidRPr="00686F66">
        <w:rPr>
          <w:rFonts w:cs="Arial"/>
          <w:sz w:val="20"/>
          <w:szCs w:val="20"/>
          <w:rtl/>
        </w:rPr>
        <w:t xml:space="preserve"> </w:t>
      </w:r>
      <w:r w:rsidRPr="00686F66">
        <w:rPr>
          <w:rFonts w:cs="Arial" w:hint="cs"/>
          <w:sz w:val="20"/>
          <w:szCs w:val="20"/>
          <w:rtl/>
        </w:rPr>
        <w:t>מתקבצים</w:t>
      </w:r>
      <w:r w:rsidRPr="00686F66">
        <w:rPr>
          <w:rFonts w:cs="Arial"/>
          <w:sz w:val="20"/>
          <w:szCs w:val="20"/>
          <w:rtl/>
        </w:rPr>
        <w:t xml:space="preserve"> </w:t>
      </w:r>
      <w:r w:rsidRPr="00686F66">
        <w:rPr>
          <w:rFonts w:cs="Arial" w:hint="cs"/>
          <w:sz w:val="20"/>
          <w:szCs w:val="20"/>
          <w:rtl/>
        </w:rPr>
        <w:t>עשרה</w:t>
      </w:r>
      <w:r w:rsidRPr="00686F66">
        <w:rPr>
          <w:rFonts w:cs="Arial"/>
          <w:sz w:val="20"/>
          <w:szCs w:val="20"/>
          <w:rtl/>
        </w:rPr>
        <w:t xml:space="preserve"> </w:t>
      </w:r>
      <w:r w:rsidRPr="00686F66">
        <w:rPr>
          <w:rFonts w:cs="Arial" w:hint="cs"/>
          <w:sz w:val="20"/>
          <w:szCs w:val="20"/>
          <w:rtl/>
        </w:rPr>
        <w:t>משאר</w:t>
      </w:r>
      <w:r w:rsidRPr="00686F66">
        <w:rPr>
          <w:rFonts w:cs="Arial"/>
          <w:sz w:val="20"/>
          <w:szCs w:val="20"/>
          <w:rtl/>
        </w:rPr>
        <w:t xml:space="preserve"> </w:t>
      </w:r>
      <w:r w:rsidRPr="00686F66">
        <w:rPr>
          <w:rFonts w:cs="Arial" w:hint="cs"/>
          <w:sz w:val="20"/>
          <w:szCs w:val="20"/>
          <w:rtl/>
        </w:rPr>
        <w:t>העם</w:t>
      </w:r>
      <w:r w:rsidRPr="00686F66">
        <w:rPr>
          <w:rFonts w:cs="Arial"/>
          <w:sz w:val="20"/>
          <w:szCs w:val="20"/>
          <w:rtl/>
        </w:rPr>
        <w:t xml:space="preserve"> </w:t>
      </w:r>
      <w:r w:rsidRPr="00686F66">
        <w:rPr>
          <w:rFonts w:cs="Arial" w:hint="cs"/>
          <w:sz w:val="20"/>
          <w:szCs w:val="20"/>
          <w:rtl/>
        </w:rPr>
        <w:t>ויושבים</w:t>
      </w:r>
      <w:r w:rsidRPr="00686F66">
        <w:rPr>
          <w:rFonts w:cs="Arial"/>
          <w:sz w:val="20"/>
          <w:szCs w:val="20"/>
          <w:rtl/>
        </w:rPr>
        <w:t xml:space="preserve"> </w:t>
      </w:r>
      <w:r w:rsidRPr="00686F66">
        <w:rPr>
          <w:rFonts w:cs="Arial" w:hint="cs"/>
          <w:sz w:val="20"/>
          <w:szCs w:val="20"/>
          <w:rtl/>
        </w:rPr>
        <w:t>במקומו</w:t>
      </w:r>
      <w:r w:rsidRPr="00686F66">
        <w:rPr>
          <w:rFonts w:cs="Arial"/>
          <w:sz w:val="20"/>
          <w:szCs w:val="20"/>
          <w:rtl/>
        </w:rPr>
        <w:t xml:space="preserve">. </w:t>
      </w:r>
      <w:r w:rsidRPr="00686F66">
        <w:rPr>
          <w:rFonts w:cs="Arial" w:hint="cs"/>
          <w:sz w:val="18"/>
          <w:szCs w:val="18"/>
          <w:rtl/>
        </w:rPr>
        <w:t>הגה</w:t>
      </w:r>
      <w:r w:rsidRPr="00686F66">
        <w:rPr>
          <w:rFonts w:cs="Arial"/>
          <w:sz w:val="18"/>
          <w:szCs w:val="18"/>
          <w:rtl/>
        </w:rPr>
        <w:t xml:space="preserve">: </w:t>
      </w:r>
      <w:r w:rsidRPr="00686F66">
        <w:rPr>
          <w:rFonts w:cs="Arial" w:hint="cs"/>
          <w:sz w:val="18"/>
          <w:szCs w:val="18"/>
          <w:rtl/>
        </w:rPr>
        <w:t>ולא</w:t>
      </w:r>
      <w:r w:rsidRPr="00686F66">
        <w:rPr>
          <w:rFonts w:cs="Arial"/>
          <w:sz w:val="18"/>
          <w:szCs w:val="18"/>
          <w:rtl/>
        </w:rPr>
        <w:t xml:space="preserve"> </w:t>
      </w:r>
      <w:r w:rsidRPr="00686F66">
        <w:rPr>
          <w:rFonts w:cs="Arial" w:hint="cs"/>
          <w:sz w:val="18"/>
          <w:szCs w:val="18"/>
          <w:rtl/>
        </w:rPr>
        <w:t>ראיתי</w:t>
      </w:r>
      <w:r w:rsidRPr="00686F66">
        <w:rPr>
          <w:rFonts w:cs="Arial"/>
          <w:sz w:val="18"/>
          <w:szCs w:val="18"/>
          <w:rtl/>
        </w:rPr>
        <w:t xml:space="preserve"> </w:t>
      </w:r>
      <w:r w:rsidRPr="00686F66">
        <w:rPr>
          <w:rFonts w:cs="Arial" w:hint="cs"/>
          <w:sz w:val="18"/>
          <w:szCs w:val="18"/>
          <w:rtl/>
        </w:rPr>
        <w:t>נוהגין</w:t>
      </w:r>
      <w:r w:rsidRPr="00686F66">
        <w:rPr>
          <w:rFonts w:cs="Arial"/>
          <w:sz w:val="18"/>
          <w:szCs w:val="18"/>
          <w:rtl/>
        </w:rPr>
        <w:t xml:space="preserve"> </w:t>
      </w:r>
      <w:r w:rsidRPr="00686F66">
        <w:rPr>
          <w:rFonts w:cs="Arial" w:hint="cs"/>
          <w:sz w:val="18"/>
          <w:szCs w:val="18"/>
          <w:rtl/>
        </w:rPr>
        <w:t>כן</w:t>
      </w:r>
      <w:r w:rsidRPr="00686F66">
        <w:rPr>
          <w:rFonts w:cs="Arial"/>
          <w:sz w:val="18"/>
          <w:szCs w:val="18"/>
          <w:rtl/>
        </w:rPr>
        <w:t xml:space="preserve">. </w:t>
      </w:r>
      <w:r w:rsidRPr="00686F66">
        <w:rPr>
          <w:rFonts w:cs="Arial" w:hint="cs"/>
          <w:sz w:val="18"/>
          <w:szCs w:val="18"/>
          <w:rtl/>
        </w:rPr>
        <w:t>וכתוב</w:t>
      </w:r>
      <w:r w:rsidRPr="00686F66">
        <w:rPr>
          <w:rFonts w:cs="Arial"/>
          <w:sz w:val="18"/>
          <w:szCs w:val="18"/>
          <w:rtl/>
        </w:rPr>
        <w:t xml:space="preserve"> </w:t>
      </w:r>
      <w:r w:rsidRPr="00686F66">
        <w:rPr>
          <w:rFonts w:cs="Arial" w:hint="cs"/>
          <w:sz w:val="18"/>
          <w:szCs w:val="18"/>
          <w:rtl/>
        </w:rPr>
        <w:t>במהרי</w:t>
      </w:r>
      <w:r w:rsidRPr="00686F66">
        <w:rPr>
          <w:rFonts w:cs="Arial"/>
          <w:sz w:val="18"/>
          <w:szCs w:val="18"/>
          <w:rtl/>
        </w:rPr>
        <w:t>"</w:t>
      </w:r>
      <w:r w:rsidRPr="00686F66">
        <w:rPr>
          <w:rFonts w:cs="Arial" w:hint="cs"/>
          <w:sz w:val="18"/>
          <w:szCs w:val="18"/>
          <w:rtl/>
        </w:rPr>
        <w:t>ל</w:t>
      </w:r>
      <w:r w:rsidRPr="00686F66">
        <w:rPr>
          <w:rFonts w:cs="Arial"/>
          <w:sz w:val="18"/>
          <w:szCs w:val="18"/>
          <w:rtl/>
        </w:rPr>
        <w:t xml:space="preserve">: </w:t>
      </w:r>
      <w:r w:rsidRPr="00686F66">
        <w:rPr>
          <w:rFonts w:cs="Arial" w:hint="cs"/>
          <w:sz w:val="18"/>
          <w:szCs w:val="18"/>
          <w:rtl/>
        </w:rPr>
        <w:t>נוהגים</w:t>
      </w:r>
      <w:r w:rsidRPr="00686F66">
        <w:rPr>
          <w:rFonts w:cs="Arial"/>
          <w:sz w:val="18"/>
          <w:szCs w:val="18"/>
          <w:rtl/>
        </w:rPr>
        <w:t xml:space="preserve"> </w:t>
      </w:r>
      <w:r w:rsidRPr="00686F66">
        <w:rPr>
          <w:rFonts w:cs="Arial" w:hint="cs"/>
          <w:sz w:val="18"/>
          <w:szCs w:val="18"/>
          <w:rtl/>
        </w:rPr>
        <w:t>להתפלל</w:t>
      </w:r>
      <w:r w:rsidRPr="00686F66">
        <w:rPr>
          <w:rFonts w:cs="Arial"/>
          <w:sz w:val="18"/>
          <w:szCs w:val="18"/>
          <w:rtl/>
        </w:rPr>
        <w:t xml:space="preserve"> </w:t>
      </w:r>
      <w:r w:rsidRPr="00686F66">
        <w:rPr>
          <w:rFonts w:cs="Arial" w:hint="cs"/>
          <w:sz w:val="18"/>
          <w:szCs w:val="18"/>
          <w:rtl/>
        </w:rPr>
        <w:t>בעשרה</w:t>
      </w:r>
      <w:r w:rsidRPr="00686F66">
        <w:rPr>
          <w:rFonts w:cs="Arial"/>
          <w:sz w:val="18"/>
          <w:szCs w:val="18"/>
          <w:rtl/>
        </w:rPr>
        <w:t xml:space="preserve"> </w:t>
      </w:r>
      <w:r w:rsidRPr="00686F66">
        <w:rPr>
          <w:rFonts w:cs="Arial" w:hint="cs"/>
          <w:sz w:val="18"/>
          <w:szCs w:val="18"/>
          <w:rtl/>
        </w:rPr>
        <w:t>כל</w:t>
      </w:r>
      <w:r w:rsidRPr="00686F66">
        <w:rPr>
          <w:rFonts w:cs="Arial"/>
          <w:sz w:val="18"/>
          <w:szCs w:val="18"/>
          <w:rtl/>
        </w:rPr>
        <w:t xml:space="preserve"> </w:t>
      </w:r>
      <w:r w:rsidRPr="00686F66">
        <w:rPr>
          <w:rFonts w:cs="Arial" w:hint="cs"/>
          <w:sz w:val="18"/>
          <w:szCs w:val="18"/>
          <w:rtl/>
        </w:rPr>
        <w:t>ז</w:t>
      </w:r>
      <w:r w:rsidRPr="00686F66">
        <w:rPr>
          <w:rFonts w:cs="Arial"/>
          <w:sz w:val="18"/>
          <w:szCs w:val="18"/>
          <w:rtl/>
        </w:rPr>
        <w:t xml:space="preserve">' </w:t>
      </w:r>
      <w:r w:rsidRPr="00686F66">
        <w:rPr>
          <w:rFonts w:cs="Arial" w:hint="cs"/>
          <w:sz w:val="18"/>
          <w:szCs w:val="18"/>
          <w:rtl/>
        </w:rPr>
        <w:t>במקום</w:t>
      </w:r>
      <w:r w:rsidRPr="00686F66">
        <w:rPr>
          <w:rFonts w:cs="Arial"/>
          <w:sz w:val="18"/>
          <w:szCs w:val="18"/>
          <w:rtl/>
        </w:rPr>
        <w:t xml:space="preserve"> </w:t>
      </w:r>
      <w:r w:rsidRPr="00686F66">
        <w:rPr>
          <w:rFonts w:cs="Arial" w:hint="cs"/>
          <w:sz w:val="18"/>
          <w:szCs w:val="18"/>
          <w:rtl/>
        </w:rPr>
        <w:t>שנפטר</w:t>
      </w:r>
      <w:r w:rsidRPr="00686F66">
        <w:rPr>
          <w:rFonts w:cs="Arial"/>
          <w:sz w:val="18"/>
          <w:szCs w:val="18"/>
          <w:rtl/>
        </w:rPr>
        <w:t xml:space="preserve"> </w:t>
      </w:r>
      <w:r w:rsidRPr="00686F66">
        <w:rPr>
          <w:rFonts w:cs="Arial" w:hint="cs"/>
          <w:sz w:val="18"/>
          <w:szCs w:val="18"/>
          <w:rtl/>
        </w:rPr>
        <w:t>שם</w:t>
      </w:r>
      <w:r w:rsidRPr="00686F66">
        <w:rPr>
          <w:rFonts w:cs="Arial"/>
          <w:sz w:val="18"/>
          <w:szCs w:val="18"/>
          <w:rtl/>
        </w:rPr>
        <w:t xml:space="preserve"> </w:t>
      </w:r>
      <w:r w:rsidRPr="00686F66">
        <w:rPr>
          <w:rFonts w:cs="Arial" w:hint="cs"/>
          <w:sz w:val="18"/>
          <w:szCs w:val="18"/>
          <w:rtl/>
        </w:rPr>
        <w:t>האדם</w:t>
      </w:r>
      <w:r w:rsidRPr="00686F66">
        <w:rPr>
          <w:rFonts w:cs="Arial"/>
          <w:sz w:val="18"/>
          <w:szCs w:val="18"/>
          <w:rtl/>
        </w:rPr>
        <w:t xml:space="preserve">, </w:t>
      </w:r>
      <w:r w:rsidRPr="00686F66">
        <w:rPr>
          <w:rFonts w:cs="Arial" w:hint="cs"/>
          <w:sz w:val="18"/>
          <w:szCs w:val="18"/>
          <w:rtl/>
        </w:rPr>
        <w:t>והיינו</w:t>
      </w:r>
      <w:r w:rsidRPr="00686F66">
        <w:rPr>
          <w:rFonts w:cs="Arial"/>
          <w:sz w:val="18"/>
          <w:szCs w:val="18"/>
          <w:rtl/>
        </w:rPr>
        <w:t xml:space="preserve"> </w:t>
      </w:r>
      <w:r w:rsidRPr="00686F66">
        <w:rPr>
          <w:rFonts w:cs="Arial" w:hint="cs"/>
          <w:sz w:val="18"/>
          <w:szCs w:val="18"/>
          <w:rtl/>
        </w:rPr>
        <w:t>על</w:t>
      </w:r>
      <w:r w:rsidRPr="00686F66">
        <w:rPr>
          <w:rFonts w:cs="Arial"/>
          <w:sz w:val="18"/>
          <w:szCs w:val="18"/>
          <w:rtl/>
        </w:rPr>
        <w:t xml:space="preserve"> </w:t>
      </w:r>
      <w:r w:rsidRPr="00686F66">
        <w:rPr>
          <w:rFonts w:cs="Arial" w:hint="cs"/>
          <w:sz w:val="18"/>
          <w:szCs w:val="18"/>
          <w:rtl/>
        </w:rPr>
        <w:t>אדם</w:t>
      </w:r>
      <w:r w:rsidRPr="00686F66">
        <w:rPr>
          <w:rFonts w:cs="Arial"/>
          <w:sz w:val="18"/>
          <w:szCs w:val="18"/>
          <w:rtl/>
        </w:rPr>
        <w:t xml:space="preserve"> </w:t>
      </w:r>
      <w:r w:rsidRPr="00686F66">
        <w:rPr>
          <w:rFonts w:cs="Arial" w:hint="cs"/>
          <w:sz w:val="18"/>
          <w:szCs w:val="18"/>
          <w:rtl/>
        </w:rPr>
        <w:t>שלא</w:t>
      </w:r>
      <w:r w:rsidRPr="00686F66">
        <w:rPr>
          <w:rFonts w:cs="Arial"/>
          <w:sz w:val="18"/>
          <w:szCs w:val="18"/>
          <w:rtl/>
        </w:rPr>
        <w:t xml:space="preserve"> </w:t>
      </w:r>
      <w:r w:rsidRPr="00686F66">
        <w:rPr>
          <w:rFonts w:cs="Arial" w:hint="cs"/>
          <w:sz w:val="18"/>
          <w:szCs w:val="18"/>
          <w:rtl/>
        </w:rPr>
        <w:t>הניח</w:t>
      </w:r>
      <w:r w:rsidRPr="00686F66">
        <w:rPr>
          <w:rFonts w:cs="Arial"/>
          <w:sz w:val="18"/>
          <w:szCs w:val="18"/>
          <w:rtl/>
        </w:rPr>
        <w:t xml:space="preserve"> </w:t>
      </w:r>
      <w:r w:rsidRPr="00686F66">
        <w:rPr>
          <w:rFonts w:cs="Arial" w:hint="cs"/>
          <w:sz w:val="18"/>
          <w:szCs w:val="18"/>
          <w:rtl/>
        </w:rPr>
        <w:t>קרובים</w:t>
      </w:r>
      <w:r w:rsidRPr="00686F66">
        <w:rPr>
          <w:rFonts w:cs="Arial"/>
          <w:sz w:val="18"/>
          <w:szCs w:val="18"/>
          <w:rtl/>
        </w:rPr>
        <w:t xml:space="preserve"> </w:t>
      </w:r>
      <w:r w:rsidRPr="00686F66">
        <w:rPr>
          <w:rFonts w:cs="Arial" w:hint="cs"/>
          <w:sz w:val="18"/>
          <w:szCs w:val="18"/>
          <w:rtl/>
        </w:rPr>
        <w:t>ידועים</w:t>
      </w:r>
      <w:r w:rsidRPr="00686F66">
        <w:rPr>
          <w:rFonts w:cs="Arial"/>
          <w:sz w:val="18"/>
          <w:szCs w:val="18"/>
          <w:rtl/>
        </w:rPr>
        <w:t xml:space="preserve"> </w:t>
      </w:r>
      <w:r w:rsidRPr="00686F66">
        <w:rPr>
          <w:rFonts w:cs="Arial" w:hint="cs"/>
          <w:sz w:val="18"/>
          <w:szCs w:val="18"/>
          <w:rtl/>
        </w:rPr>
        <w:t>להתאבל</w:t>
      </w:r>
      <w:r w:rsidRPr="00686F66">
        <w:rPr>
          <w:rFonts w:cs="Arial"/>
          <w:sz w:val="18"/>
          <w:szCs w:val="18"/>
          <w:rtl/>
        </w:rPr>
        <w:t xml:space="preserve"> </w:t>
      </w:r>
      <w:r w:rsidRPr="00686F66">
        <w:rPr>
          <w:rFonts w:cs="Arial" w:hint="cs"/>
          <w:sz w:val="18"/>
          <w:szCs w:val="18"/>
          <w:rtl/>
        </w:rPr>
        <w:t>עליו</w:t>
      </w:r>
      <w:r w:rsidRPr="00686F66">
        <w:rPr>
          <w:rFonts w:cs="Arial"/>
          <w:sz w:val="18"/>
          <w:szCs w:val="18"/>
          <w:rtl/>
        </w:rPr>
        <w:t xml:space="preserve">, </w:t>
      </w:r>
      <w:r w:rsidRPr="00686F66">
        <w:rPr>
          <w:rFonts w:cs="Arial" w:hint="cs"/>
          <w:sz w:val="18"/>
          <w:szCs w:val="18"/>
          <w:rtl/>
        </w:rPr>
        <w:t>אבל</w:t>
      </w:r>
      <w:r w:rsidRPr="00686F66">
        <w:rPr>
          <w:rFonts w:cs="Arial"/>
          <w:sz w:val="18"/>
          <w:szCs w:val="18"/>
          <w:rtl/>
        </w:rPr>
        <w:t xml:space="preserve"> </w:t>
      </w:r>
      <w:r w:rsidRPr="00686F66">
        <w:rPr>
          <w:rFonts w:cs="Arial" w:hint="cs"/>
          <w:sz w:val="18"/>
          <w:szCs w:val="18"/>
          <w:rtl/>
        </w:rPr>
        <w:t>יש</w:t>
      </w:r>
      <w:r w:rsidRPr="00686F66">
        <w:rPr>
          <w:rFonts w:cs="Arial"/>
          <w:sz w:val="18"/>
          <w:szCs w:val="18"/>
          <w:rtl/>
        </w:rPr>
        <w:t xml:space="preserve"> </w:t>
      </w:r>
      <w:r w:rsidRPr="00686F66">
        <w:rPr>
          <w:rFonts w:cs="Arial" w:hint="cs"/>
          <w:sz w:val="18"/>
          <w:szCs w:val="18"/>
          <w:rtl/>
        </w:rPr>
        <w:t>לו</w:t>
      </w:r>
      <w:r w:rsidRPr="00686F66">
        <w:rPr>
          <w:rFonts w:cs="Arial"/>
          <w:sz w:val="18"/>
          <w:szCs w:val="18"/>
          <w:rtl/>
        </w:rPr>
        <w:t xml:space="preserve"> </w:t>
      </w:r>
      <w:r w:rsidRPr="00686F66">
        <w:rPr>
          <w:rFonts w:cs="Arial" w:hint="cs"/>
          <w:sz w:val="18"/>
          <w:szCs w:val="18"/>
          <w:rtl/>
        </w:rPr>
        <w:t>בשום</w:t>
      </w:r>
      <w:r w:rsidRPr="00686F66">
        <w:rPr>
          <w:rFonts w:cs="Arial"/>
          <w:sz w:val="18"/>
          <w:szCs w:val="18"/>
          <w:rtl/>
        </w:rPr>
        <w:t xml:space="preserve"> </w:t>
      </w:r>
      <w:r w:rsidRPr="00686F66">
        <w:rPr>
          <w:rFonts w:cs="Arial" w:hint="cs"/>
          <w:sz w:val="18"/>
          <w:szCs w:val="18"/>
          <w:rtl/>
        </w:rPr>
        <w:t>מקום</w:t>
      </w:r>
      <w:r w:rsidRPr="00686F66">
        <w:rPr>
          <w:rFonts w:cs="Arial"/>
          <w:sz w:val="18"/>
          <w:szCs w:val="18"/>
          <w:rtl/>
        </w:rPr>
        <w:t xml:space="preserve"> </w:t>
      </w:r>
      <w:r w:rsidRPr="00686F66">
        <w:rPr>
          <w:rFonts w:cs="Arial" w:hint="cs"/>
          <w:sz w:val="18"/>
          <w:szCs w:val="18"/>
          <w:rtl/>
        </w:rPr>
        <w:t>שמתאבלים</w:t>
      </w:r>
      <w:r w:rsidRPr="00686F66">
        <w:rPr>
          <w:rFonts w:cs="Arial"/>
          <w:sz w:val="18"/>
          <w:szCs w:val="18"/>
          <w:rtl/>
        </w:rPr>
        <w:t xml:space="preserve"> </w:t>
      </w:r>
      <w:r w:rsidRPr="00686F66">
        <w:rPr>
          <w:rFonts w:cs="Arial" w:hint="cs"/>
          <w:sz w:val="18"/>
          <w:szCs w:val="18"/>
          <w:rtl/>
        </w:rPr>
        <w:t>עליו</w:t>
      </w:r>
      <w:r w:rsidRPr="00686F66">
        <w:rPr>
          <w:rFonts w:cs="Arial"/>
          <w:sz w:val="18"/>
          <w:szCs w:val="18"/>
          <w:rtl/>
        </w:rPr>
        <w:t xml:space="preserve">, </w:t>
      </w:r>
      <w:r w:rsidRPr="00686F66">
        <w:rPr>
          <w:rFonts w:cs="Arial" w:hint="cs"/>
          <w:sz w:val="18"/>
          <w:szCs w:val="18"/>
          <w:rtl/>
        </w:rPr>
        <w:t>אין</w:t>
      </w:r>
      <w:r w:rsidRPr="00686F66">
        <w:rPr>
          <w:rFonts w:cs="Arial"/>
          <w:sz w:val="18"/>
          <w:szCs w:val="18"/>
          <w:rtl/>
        </w:rPr>
        <w:t xml:space="preserve"> </w:t>
      </w:r>
      <w:r w:rsidRPr="00686F66">
        <w:rPr>
          <w:rFonts w:cs="Arial" w:hint="cs"/>
          <w:sz w:val="18"/>
          <w:szCs w:val="18"/>
          <w:rtl/>
        </w:rPr>
        <w:t>צריך</w:t>
      </w:r>
      <w:r>
        <w:rPr>
          <w:rStyle w:val="a5"/>
          <w:rFonts w:cs="Arial"/>
          <w:sz w:val="18"/>
          <w:szCs w:val="18"/>
          <w:rtl/>
        </w:rPr>
        <w:footnoteReference w:id="124"/>
      </w:r>
      <w:r w:rsidRPr="00686F66">
        <w:rPr>
          <w:rFonts w:cs="Arial"/>
          <w:sz w:val="18"/>
          <w:szCs w:val="18"/>
          <w:rtl/>
        </w:rPr>
        <w:t xml:space="preserve"> (</w:t>
      </w:r>
      <w:r w:rsidRPr="00686F66">
        <w:rPr>
          <w:rFonts w:cs="Arial" w:hint="cs"/>
          <w:sz w:val="18"/>
          <w:szCs w:val="18"/>
          <w:rtl/>
        </w:rPr>
        <w:t>וכזה</w:t>
      </w:r>
      <w:r w:rsidRPr="00686F66">
        <w:rPr>
          <w:rFonts w:cs="Arial"/>
          <w:sz w:val="18"/>
          <w:szCs w:val="18"/>
          <w:rtl/>
        </w:rPr>
        <w:t xml:space="preserve"> </w:t>
      </w:r>
      <w:r w:rsidRPr="00686F66">
        <w:rPr>
          <w:rFonts w:cs="Arial" w:hint="cs"/>
          <w:sz w:val="18"/>
          <w:szCs w:val="18"/>
          <w:rtl/>
        </w:rPr>
        <w:t>ראוי</w:t>
      </w:r>
      <w:r w:rsidRPr="00686F66">
        <w:rPr>
          <w:rFonts w:cs="Arial"/>
          <w:sz w:val="18"/>
          <w:szCs w:val="18"/>
          <w:rtl/>
        </w:rPr>
        <w:t xml:space="preserve"> </w:t>
      </w:r>
      <w:r w:rsidRPr="00686F66">
        <w:rPr>
          <w:rFonts w:cs="Arial" w:hint="cs"/>
          <w:sz w:val="18"/>
          <w:szCs w:val="18"/>
          <w:rtl/>
        </w:rPr>
        <w:t>לנהוג</w:t>
      </w:r>
      <w:r w:rsidRPr="00686F66">
        <w:rPr>
          <w:rFonts w:cs="Arial"/>
          <w:sz w:val="18"/>
          <w:szCs w:val="18"/>
          <w:rtl/>
        </w:rPr>
        <w:t>).</w:t>
      </w:r>
      <w:r w:rsidRPr="00686F66">
        <w:rPr>
          <w:rFonts w:cs="Arial" w:hint="cs"/>
          <w:sz w:val="18"/>
          <w:szCs w:val="18"/>
          <w:rtl/>
        </w:rPr>
        <w:t>"</w:t>
      </w:r>
      <w:r w:rsidRPr="00686F66">
        <w:rPr>
          <w:rFonts w:cs="Arial"/>
          <w:sz w:val="20"/>
          <w:szCs w:val="20"/>
          <w:rtl/>
        </w:rPr>
        <w:t xml:space="preserve"> </w:t>
      </w:r>
    </w:p>
    <w:p w:rsidR="00032970" w:rsidRDefault="00032970" w:rsidP="00032970">
      <w:pPr>
        <w:rPr>
          <w:sz w:val="20"/>
          <w:szCs w:val="20"/>
          <w:rtl/>
        </w:rPr>
      </w:pPr>
      <w:r>
        <w:rPr>
          <w:rFonts w:hint="cs"/>
          <w:b/>
          <w:bCs/>
          <w:sz w:val="20"/>
          <w:szCs w:val="20"/>
          <w:rtl/>
        </w:rPr>
        <w:lastRenderedPageBreak/>
        <w:t>תחנון בבית האבל</w:t>
      </w:r>
      <w:r>
        <w:rPr>
          <w:b/>
          <w:bCs/>
          <w:sz w:val="20"/>
          <w:szCs w:val="20"/>
          <w:rtl/>
        </w:rPr>
        <w:br/>
      </w:r>
      <w:r>
        <w:rPr>
          <w:rFonts w:hint="cs"/>
          <w:b/>
          <w:bCs/>
          <w:sz w:val="20"/>
          <w:szCs w:val="20"/>
          <w:rtl/>
        </w:rPr>
        <w:t xml:space="preserve">שו"ע או"ח </w:t>
      </w:r>
      <w:r>
        <w:rPr>
          <w:rFonts w:hint="cs"/>
          <w:sz w:val="20"/>
          <w:szCs w:val="20"/>
          <w:rtl/>
        </w:rPr>
        <w:t xml:space="preserve">(קלא, ד) </w:t>
      </w:r>
      <w:r>
        <w:rPr>
          <w:sz w:val="20"/>
          <w:szCs w:val="20"/>
          <w:rtl/>
        </w:rPr>
        <w:t>–</w:t>
      </w:r>
      <w:r>
        <w:rPr>
          <w:rFonts w:hint="cs"/>
          <w:sz w:val="20"/>
          <w:szCs w:val="20"/>
          <w:rtl/>
        </w:rPr>
        <w:t xml:space="preserve"> "</w:t>
      </w:r>
      <w:r w:rsidRPr="006A2D94">
        <w:rPr>
          <w:rFonts w:cs="Arial" w:hint="cs"/>
          <w:sz w:val="20"/>
          <w:szCs w:val="20"/>
          <w:rtl/>
        </w:rPr>
        <w:t>נהגו</w:t>
      </w:r>
      <w:r w:rsidRPr="006A2D94">
        <w:rPr>
          <w:rFonts w:cs="Arial"/>
          <w:sz w:val="20"/>
          <w:szCs w:val="20"/>
          <w:rtl/>
        </w:rPr>
        <w:t xml:space="preserve"> </w:t>
      </w:r>
      <w:r w:rsidRPr="006A2D94">
        <w:rPr>
          <w:rFonts w:cs="Arial" w:hint="cs"/>
          <w:sz w:val="20"/>
          <w:szCs w:val="20"/>
          <w:rtl/>
        </w:rPr>
        <w:t>שלא</w:t>
      </w:r>
      <w:r w:rsidRPr="006A2D94">
        <w:rPr>
          <w:rFonts w:cs="Arial"/>
          <w:sz w:val="20"/>
          <w:szCs w:val="20"/>
          <w:rtl/>
        </w:rPr>
        <w:t xml:space="preserve"> </w:t>
      </w:r>
      <w:r w:rsidRPr="006A2D94">
        <w:rPr>
          <w:rFonts w:cs="Arial" w:hint="cs"/>
          <w:sz w:val="20"/>
          <w:szCs w:val="20"/>
          <w:rtl/>
        </w:rPr>
        <w:t>ליפול</w:t>
      </w:r>
      <w:r w:rsidRPr="006A2D94">
        <w:rPr>
          <w:rFonts w:cs="Arial"/>
          <w:sz w:val="20"/>
          <w:szCs w:val="20"/>
          <w:rtl/>
        </w:rPr>
        <w:t xml:space="preserve"> </w:t>
      </w:r>
      <w:r w:rsidRPr="006A2D94">
        <w:rPr>
          <w:rFonts w:cs="Arial" w:hint="cs"/>
          <w:sz w:val="20"/>
          <w:szCs w:val="20"/>
          <w:rtl/>
        </w:rPr>
        <w:t>על</w:t>
      </w:r>
      <w:r w:rsidRPr="006A2D94">
        <w:rPr>
          <w:rFonts w:cs="Arial"/>
          <w:sz w:val="20"/>
          <w:szCs w:val="20"/>
          <w:rtl/>
        </w:rPr>
        <w:t xml:space="preserve"> </w:t>
      </w:r>
      <w:r w:rsidRPr="006A2D94">
        <w:rPr>
          <w:rFonts w:cs="Arial" w:hint="cs"/>
          <w:sz w:val="20"/>
          <w:szCs w:val="20"/>
          <w:rtl/>
        </w:rPr>
        <w:t>פניהם</w:t>
      </w:r>
      <w:r w:rsidRPr="006A2D94">
        <w:rPr>
          <w:rFonts w:cs="Arial"/>
          <w:sz w:val="20"/>
          <w:szCs w:val="20"/>
          <w:rtl/>
        </w:rPr>
        <w:t xml:space="preserve"> </w:t>
      </w:r>
      <w:r w:rsidRPr="006A2D94">
        <w:rPr>
          <w:rFonts w:cs="Arial" w:hint="cs"/>
          <w:sz w:val="20"/>
          <w:szCs w:val="20"/>
          <w:rtl/>
        </w:rPr>
        <w:t>לא</w:t>
      </w:r>
      <w:r w:rsidRPr="006A2D94">
        <w:rPr>
          <w:rFonts w:cs="Arial"/>
          <w:sz w:val="20"/>
          <w:szCs w:val="20"/>
          <w:rtl/>
        </w:rPr>
        <w:t xml:space="preserve"> </w:t>
      </w:r>
      <w:r w:rsidRPr="006A2D94">
        <w:rPr>
          <w:rFonts w:cs="Arial" w:hint="cs"/>
          <w:sz w:val="20"/>
          <w:szCs w:val="20"/>
          <w:rtl/>
        </w:rPr>
        <w:t>בבית</w:t>
      </w:r>
      <w:r w:rsidRPr="006A2D94">
        <w:rPr>
          <w:rFonts w:cs="Arial"/>
          <w:sz w:val="20"/>
          <w:szCs w:val="20"/>
          <w:rtl/>
        </w:rPr>
        <w:t xml:space="preserve"> </w:t>
      </w:r>
      <w:r w:rsidRPr="006A2D94">
        <w:rPr>
          <w:rFonts w:cs="Arial" w:hint="cs"/>
          <w:sz w:val="20"/>
          <w:szCs w:val="20"/>
          <w:rtl/>
        </w:rPr>
        <w:t>האבל</w:t>
      </w:r>
      <w:r>
        <w:rPr>
          <w:rFonts w:cs="Arial" w:hint="cs"/>
          <w:sz w:val="20"/>
          <w:szCs w:val="20"/>
          <w:rtl/>
        </w:rPr>
        <w:t>."</w:t>
      </w:r>
      <w:r>
        <w:rPr>
          <w:rFonts w:cs="Arial"/>
          <w:sz w:val="20"/>
          <w:szCs w:val="20"/>
          <w:rtl/>
        </w:rPr>
        <w:br/>
      </w:r>
      <w:r w:rsidRPr="002368B7">
        <w:rPr>
          <w:rFonts w:cs="Arial" w:hint="cs"/>
          <w:b/>
          <w:bCs/>
          <w:sz w:val="20"/>
          <w:szCs w:val="20"/>
          <w:rtl/>
        </w:rPr>
        <w:t>משנה ברורה</w:t>
      </w:r>
      <w:r>
        <w:rPr>
          <w:rFonts w:cs="Arial" w:hint="cs"/>
          <w:sz w:val="20"/>
          <w:szCs w:val="20"/>
          <w:rtl/>
        </w:rPr>
        <w:t xml:space="preserve"> - </w:t>
      </w:r>
      <w:r w:rsidRPr="006A2D94">
        <w:rPr>
          <w:rFonts w:cs="Arial" w:hint="cs"/>
          <w:sz w:val="20"/>
          <w:szCs w:val="20"/>
          <w:rtl/>
        </w:rPr>
        <w:t>היינו</w:t>
      </w:r>
      <w:r w:rsidRPr="006A2D94">
        <w:rPr>
          <w:rFonts w:cs="Arial"/>
          <w:sz w:val="20"/>
          <w:szCs w:val="20"/>
          <w:rtl/>
        </w:rPr>
        <w:t xml:space="preserve"> </w:t>
      </w:r>
      <w:r w:rsidRPr="006A2D94">
        <w:rPr>
          <w:rFonts w:cs="Arial" w:hint="cs"/>
          <w:sz w:val="20"/>
          <w:szCs w:val="20"/>
          <w:rtl/>
        </w:rPr>
        <w:t>כל</w:t>
      </w:r>
      <w:r w:rsidRPr="006A2D94">
        <w:rPr>
          <w:rFonts w:cs="Arial"/>
          <w:sz w:val="20"/>
          <w:szCs w:val="20"/>
          <w:rtl/>
        </w:rPr>
        <w:t xml:space="preserve"> </w:t>
      </w:r>
      <w:r w:rsidRPr="006A2D94">
        <w:rPr>
          <w:rFonts w:cs="Arial" w:hint="cs"/>
          <w:sz w:val="20"/>
          <w:szCs w:val="20"/>
          <w:rtl/>
        </w:rPr>
        <w:t>שבעה</w:t>
      </w:r>
      <w:r w:rsidRPr="006A2D94">
        <w:rPr>
          <w:rFonts w:cs="Arial"/>
          <w:sz w:val="20"/>
          <w:szCs w:val="20"/>
          <w:rtl/>
        </w:rPr>
        <w:t xml:space="preserve"> </w:t>
      </w:r>
      <w:r w:rsidRPr="006A2D94">
        <w:rPr>
          <w:rFonts w:cs="Arial" w:hint="cs"/>
          <w:sz w:val="20"/>
          <w:szCs w:val="20"/>
          <w:rtl/>
        </w:rPr>
        <w:t>והטעם</w:t>
      </w:r>
      <w:r w:rsidRPr="006A2D94">
        <w:rPr>
          <w:rFonts w:cs="Arial"/>
          <w:sz w:val="20"/>
          <w:szCs w:val="20"/>
          <w:rtl/>
        </w:rPr>
        <w:t xml:space="preserve"> </w:t>
      </w:r>
      <w:r w:rsidRPr="006A2D94">
        <w:rPr>
          <w:rFonts w:cs="Arial" w:hint="cs"/>
          <w:sz w:val="20"/>
          <w:szCs w:val="20"/>
          <w:rtl/>
        </w:rPr>
        <w:t>דאז</w:t>
      </w:r>
      <w:r w:rsidRPr="006A2D94">
        <w:rPr>
          <w:rFonts w:cs="Arial"/>
          <w:sz w:val="20"/>
          <w:szCs w:val="20"/>
          <w:rtl/>
        </w:rPr>
        <w:t xml:space="preserve"> </w:t>
      </w:r>
      <w:r w:rsidRPr="006A2D94">
        <w:rPr>
          <w:rFonts w:cs="Arial" w:hint="cs"/>
          <w:sz w:val="20"/>
          <w:szCs w:val="20"/>
          <w:rtl/>
        </w:rPr>
        <w:t>מדת</w:t>
      </w:r>
      <w:r w:rsidRPr="006A2D94">
        <w:rPr>
          <w:rFonts w:cs="Arial"/>
          <w:sz w:val="20"/>
          <w:szCs w:val="20"/>
          <w:rtl/>
        </w:rPr>
        <w:t xml:space="preserve"> </w:t>
      </w:r>
      <w:r w:rsidRPr="006A2D94">
        <w:rPr>
          <w:rFonts w:cs="Arial" w:hint="cs"/>
          <w:sz w:val="20"/>
          <w:szCs w:val="20"/>
          <w:rtl/>
        </w:rPr>
        <w:t>הדין</w:t>
      </w:r>
      <w:r w:rsidRPr="006A2D94">
        <w:rPr>
          <w:rFonts w:cs="Arial"/>
          <w:sz w:val="20"/>
          <w:szCs w:val="20"/>
          <w:rtl/>
        </w:rPr>
        <w:t xml:space="preserve"> </w:t>
      </w:r>
      <w:r w:rsidRPr="006A2D94">
        <w:rPr>
          <w:rFonts w:cs="Arial" w:hint="cs"/>
          <w:sz w:val="20"/>
          <w:szCs w:val="20"/>
          <w:rtl/>
        </w:rPr>
        <w:t>מתוחה</w:t>
      </w:r>
      <w:r w:rsidRPr="006A2D94">
        <w:rPr>
          <w:rFonts w:cs="Arial"/>
          <w:sz w:val="20"/>
          <w:szCs w:val="20"/>
          <w:rtl/>
        </w:rPr>
        <w:t xml:space="preserve"> </w:t>
      </w:r>
      <w:r w:rsidRPr="006A2D94">
        <w:rPr>
          <w:rFonts w:cs="Arial" w:hint="cs"/>
          <w:sz w:val="20"/>
          <w:szCs w:val="20"/>
          <w:rtl/>
        </w:rPr>
        <w:t>עליו</w:t>
      </w:r>
      <w:r w:rsidRPr="006A2D94">
        <w:rPr>
          <w:rFonts w:cs="Arial"/>
          <w:sz w:val="20"/>
          <w:szCs w:val="20"/>
          <w:rtl/>
        </w:rPr>
        <w:t xml:space="preserve"> </w:t>
      </w:r>
      <w:r w:rsidRPr="006A2D94">
        <w:rPr>
          <w:rFonts w:cs="Arial" w:hint="cs"/>
          <w:sz w:val="20"/>
          <w:szCs w:val="20"/>
          <w:rtl/>
        </w:rPr>
        <w:t>וע</w:t>
      </w:r>
      <w:r>
        <w:rPr>
          <w:rFonts w:cs="Arial" w:hint="cs"/>
          <w:sz w:val="20"/>
          <w:szCs w:val="20"/>
          <w:rtl/>
        </w:rPr>
        <w:t>ל כן</w:t>
      </w:r>
      <w:r w:rsidRPr="006A2D94">
        <w:rPr>
          <w:rFonts w:cs="Arial"/>
          <w:sz w:val="20"/>
          <w:szCs w:val="20"/>
          <w:rtl/>
        </w:rPr>
        <w:t xml:space="preserve"> </w:t>
      </w:r>
      <w:r w:rsidRPr="006A2D94">
        <w:rPr>
          <w:rFonts w:cs="Arial" w:hint="cs"/>
          <w:sz w:val="20"/>
          <w:szCs w:val="20"/>
          <w:rtl/>
        </w:rPr>
        <w:t>יש</w:t>
      </w:r>
      <w:r w:rsidRPr="006A2D94">
        <w:rPr>
          <w:rFonts w:cs="Arial"/>
          <w:sz w:val="20"/>
          <w:szCs w:val="20"/>
          <w:rtl/>
        </w:rPr>
        <w:t xml:space="preserve"> </w:t>
      </w:r>
      <w:r w:rsidRPr="006A2D94">
        <w:rPr>
          <w:rFonts w:cs="Arial" w:hint="cs"/>
          <w:sz w:val="20"/>
          <w:szCs w:val="20"/>
          <w:rtl/>
        </w:rPr>
        <w:t>ליזהר</w:t>
      </w:r>
      <w:r w:rsidRPr="006A2D94">
        <w:rPr>
          <w:rFonts w:cs="Arial"/>
          <w:sz w:val="20"/>
          <w:szCs w:val="20"/>
          <w:rtl/>
        </w:rPr>
        <w:t xml:space="preserve"> </w:t>
      </w:r>
      <w:r w:rsidRPr="006A2D94">
        <w:rPr>
          <w:rFonts w:cs="Arial" w:hint="cs"/>
          <w:sz w:val="20"/>
          <w:szCs w:val="20"/>
          <w:rtl/>
        </w:rPr>
        <w:t>מלהגביר</w:t>
      </w:r>
      <w:r w:rsidRPr="006A2D94">
        <w:rPr>
          <w:rFonts w:cs="Arial"/>
          <w:sz w:val="20"/>
          <w:szCs w:val="20"/>
          <w:rtl/>
        </w:rPr>
        <w:t xml:space="preserve"> </w:t>
      </w:r>
      <w:r w:rsidRPr="006A2D94">
        <w:rPr>
          <w:rFonts w:cs="Arial" w:hint="cs"/>
          <w:sz w:val="20"/>
          <w:szCs w:val="20"/>
          <w:rtl/>
        </w:rPr>
        <w:t>מדת</w:t>
      </w:r>
      <w:r w:rsidRPr="006A2D94">
        <w:rPr>
          <w:rFonts w:cs="Arial"/>
          <w:sz w:val="20"/>
          <w:szCs w:val="20"/>
          <w:rtl/>
        </w:rPr>
        <w:t xml:space="preserve"> </w:t>
      </w:r>
      <w:r w:rsidRPr="006A2D94">
        <w:rPr>
          <w:rFonts w:cs="Arial" w:hint="cs"/>
          <w:sz w:val="20"/>
          <w:szCs w:val="20"/>
          <w:rtl/>
        </w:rPr>
        <w:t>הדין</w:t>
      </w:r>
      <w:r>
        <w:rPr>
          <w:rFonts w:hint="cs"/>
          <w:sz w:val="20"/>
          <w:szCs w:val="20"/>
          <w:rtl/>
        </w:rPr>
        <w:t>.</w:t>
      </w:r>
      <w:r>
        <w:rPr>
          <w:sz w:val="20"/>
          <w:szCs w:val="20"/>
          <w:rtl/>
        </w:rPr>
        <w:br/>
      </w:r>
      <w:r>
        <w:rPr>
          <w:rFonts w:hint="cs"/>
          <w:sz w:val="20"/>
          <w:szCs w:val="20"/>
          <w:rtl/>
        </w:rPr>
        <w:t xml:space="preserve">ומוסיף עוד </w:t>
      </w:r>
      <w:r>
        <w:rPr>
          <w:sz w:val="20"/>
          <w:szCs w:val="20"/>
          <w:rtl/>
        </w:rPr>
        <w:t>–</w:t>
      </w:r>
      <w:r>
        <w:rPr>
          <w:rFonts w:hint="cs"/>
          <w:sz w:val="20"/>
          <w:szCs w:val="20"/>
          <w:rtl/>
        </w:rPr>
        <w:t xml:space="preserve"> לאחר שיצאו מבית האבל אינם צריכים להשלים את התחנון, מכיוון שמקומו מייד לאחר תפילת שמו"ע</w:t>
      </w:r>
      <w:r>
        <w:rPr>
          <w:rStyle w:val="a5"/>
          <w:sz w:val="20"/>
          <w:szCs w:val="20"/>
          <w:rtl/>
        </w:rPr>
        <w:footnoteReference w:id="125"/>
      </w:r>
      <w:r>
        <w:rPr>
          <w:rFonts w:hint="cs"/>
          <w:sz w:val="20"/>
          <w:szCs w:val="20"/>
          <w:rtl/>
        </w:rPr>
        <w:t>, אך סדר 'והוא רחום' יש להשלים ויש מקלים בכך.</w:t>
      </w:r>
      <w:r>
        <w:rPr>
          <w:sz w:val="20"/>
          <w:szCs w:val="20"/>
          <w:rtl/>
        </w:rPr>
        <w:br/>
      </w:r>
      <w:r>
        <w:rPr>
          <w:rFonts w:hint="cs"/>
          <w:sz w:val="20"/>
          <w:szCs w:val="20"/>
          <w:rtl/>
        </w:rPr>
        <w:t>ואמנם, כל זה דווקא בבית האבל, אך אם מתפללים בבית הכנסת יחד עם האבל, אינם נגררים אחריו ואומרים תחנון והאבל לא יאמר.</w:t>
      </w:r>
      <w:r>
        <w:rPr>
          <w:sz w:val="20"/>
          <w:szCs w:val="20"/>
          <w:rtl/>
        </w:rPr>
        <w:br/>
      </w:r>
      <w:r w:rsidRPr="00426023">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מסופק האם יש לומר תחנון כאשר מתפללים בבית המת ואין האבלים נמצאים שם.</w:t>
      </w:r>
    </w:p>
    <w:p w:rsidR="00032970" w:rsidRDefault="00032970" w:rsidP="00032970">
      <w:pPr>
        <w:rPr>
          <w:sz w:val="20"/>
          <w:szCs w:val="20"/>
          <w:rtl/>
        </w:rPr>
      </w:pPr>
      <w:r>
        <w:rPr>
          <w:rFonts w:hint="cs"/>
          <w:b/>
          <w:bCs/>
          <w:sz w:val="20"/>
          <w:szCs w:val="20"/>
          <w:rtl/>
        </w:rPr>
        <w:t>הלל בבית האבל</w:t>
      </w:r>
      <w:r>
        <w:rPr>
          <w:b/>
          <w:bCs/>
          <w:sz w:val="20"/>
          <w:szCs w:val="20"/>
          <w:rtl/>
        </w:rPr>
        <w:br/>
      </w:r>
      <w:r>
        <w:rPr>
          <w:rFonts w:hint="cs"/>
          <w:sz w:val="20"/>
          <w:szCs w:val="20"/>
          <w:rtl/>
        </w:rPr>
        <w:t xml:space="preserve">א. </w:t>
      </w:r>
      <w:r w:rsidRPr="00B86E8C">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אין אומרים הלל בבית האבל, ואפילו כשהולך אחר כך לביתו אינו צריך להשלים. אמנם, בחנוכה שגומרים אז את ההלל צריך לאמרו אחר כך בביתו, וכ"פ </w:t>
      </w:r>
      <w:r w:rsidRPr="008E5E48">
        <w:rPr>
          <w:rFonts w:hint="cs"/>
          <w:b/>
          <w:bCs/>
          <w:sz w:val="20"/>
          <w:szCs w:val="20"/>
          <w:rtl/>
        </w:rPr>
        <w:t>המשנ"ב</w:t>
      </w:r>
      <w:r>
        <w:rPr>
          <w:rFonts w:hint="cs"/>
          <w:sz w:val="20"/>
          <w:szCs w:val="20"/>
          <w:rtl/>
        </w:rPr>
        <w:t>.</w:t>
      </w:r>
      <w:r>
        <w:rPr>
          <w:sz w:val="20"/>
          <w:szCs w:val="20"/>
          <w:rtl/>
        </w:rPr>
        <w:br/>
      </w:r>
      <w:r>
        <w:rPr>
          <w:rFonts w:hint="cs"/>
          <w:sz w:val="20"/>
          <w:szCs w:val="20"/>
          <w:rtl/>
        </w:rPr>
        <w:t xml:space="preserve">ב. </w:t>
      </w:r>
      <w:r w:rsidRPr="00B86E8C">
        <w:rPr>
          <w:rFonts w:hint="cs"/>
          <w:b/>
          <w:bCs/>
          <w:sz w:val="20"/>
          <w:szCs w:val="20"/>
          <w:rtl/>
        </w:rPr>
        <w:t>נודע ביהודה</w:t>
      </w:r>
      <w:r>
        <w:rPr>
          <w:rFonts w:hint="cs"/>
          <w:sz w:val="20"/>
          <w:szCs w:val="20"/>
          <w:rtl/>
        </w:rPr>
        <w:t xml:space="preserve"> </w:t>
      </w:r>
      <w:r>
        <w:rPr>
          <w:sz w:val="20"/>
          <w:szCs w:val="20"/>
          <w:rtl/>
        </w:rPr>
        <w:t>–</w:t>
      </w:r>
      <w:r>
        <w:rPr>
          <w:rFonts w:hint="cs"/>
          <w:sz w:val="20"/>
          <w:szCs w:val="20"/>
          <w:rtl/>
        </w:rPr>
        <w:t xml:space="preserve"> האבל יוצא מהחדר והציבור אומרים את ההלל, וה"ה כשמתפללים בבית האבל ואין שם אבלים שאומרים הלל.</w:t>
      </w:r>
      <w:r>
        <w:rPr>
          <w:sz w:val="20"/>
          <w:szCs w:val="20"/>
          <w:rtl/>
        </w:rPr>
        <w:br/>
      </w:r>
      <w:r>
        <w:rPr>
          <w:rFonts w:hint="cs"/>
          <w:sz w:val="20"/>
          <w:szCs w:val="20"/>
          <w:rtl/>
        </w:rPr>
        <w:t xml:space="preserve">ג. </w:t>
      </w:r>
      <w:r w:rsidRPr="00B86E8C">
        <w:rPr>
          <w:rFonts w:hint="cs"/>
          <w:b/>
          <w:bCs/>
          <w:sz w:val="20"/>
          <w:szCs w:val="20"/>
          <w:rtl/>
        </w:rPr>
        <w:t>שו"ת הר הכרמל</w:t>
      </w:r>
      <w:r>
        <w:rPr>
          <w:rFonts w:hint="cs"/>
          <w:sz w:val="20"/>
          <w:szCs w:val="20"/>
          <w:rtl/>
        </w:rPr>
        <w:t xml:space="preserve"> </w:t>
      </w:r>
      <w:r>
        <w:rPr>
          <w:sz w:val="20"/>
          <w:szCs w:val="20"/>
          <w:rtl/>
        </w:rPr>
        <w:t>–</w:t>
      </w:r>
      <w:r>
        <w:rPr>
          <w:rFonts w:hint="cs"/>
          <w:sz w:val="20"/>
          <w:szCs w:val="20"/>
          <w:rtl/>
        </w:rPr>
        <w:t xml:space="preserve"> רק כאשר מתפללים בבית האבל שאינו בית המת, אומרים הלל.</w:t>
      </w:r>
      <w:r>
        <w:rPr>
          <w:sz w:val="20"/>
          <w:szCs w:val="20"/>
          <w:rtl/>
        </w:rPr>
        <w:br/>
      </w:r>
      <w:r>
        <w:rPr>
          <w:rFonts w:hint="cs"/>
          <w:sz w:val="20"/>
          <w:szCs w:val="20"/>
          <w:rtl/>
        </w:rPr>
        <w:t xml:space="preserve">ד. </w:t>
      </w:r>
      <w:r w:rsidRPr="00B86E8C">
        <w:rPr>
          <w:rFonts w:hint="cs"/>
          <w:b/>
          <w:bCs/>
          <w:sz w:val="20"/>
          <w:szCs w:val="20"/>
          <w:rtl/>
        </w:rPr>
        <w:t>פרי מגדים</w:t>
      </w:r>
      <w:r>
        <w:rPr>
          <w:rFonts w:hint="cs"/>
          <w:sz w:val="20"/>
          <w:szCs w:val="20"/>
          <w:rtl/>
        </w:rPr>
        <w:t xml:space="preserve"> </w:t>
      </w:r>
      <w:r>
        <w:rPr>
          <w:sz w:val="20"/>
          <w:szCs w:val="20"/>
          <w:rtl/>
        </w:rPr>
        <w:t>–</w:t>
      </w:r>
      <w:r>
        <w:rPr>
          <w:rFonts w:hint="cs"/>
          <w:sz w:val="20"/>
          <w:szCs w:val="20"/>
          <w:rtl/>
        </w:rPr>
        <w:t xml:space="preserve"> בשבת שחל בו ראש חודש, או אם קבר מתו ברגל, כיוון שאין אבלות נוהגת בפרהסיא אומרים הלל בבית האבל, וכ"פ </w:t>
      </w:r>
      <w:r w:rsidRPr="008E5E48">
        <w:rPr>
          <w:rFonts w:hint="cs"/>
          <w:b/>
          <w:bCs/>
          <w:sz w:val="20"/>
          <w:szCs w:val="20"/>
          <w:rtl/>
        </w:rPr>
        <w:t>המשנ"ב</w:t>
      </w:r>
      <w:r>
        <w:rPr>
          <w:rFonts w:hint="cs"/>
          <w:sz w:val="20"/>
          <w:szCs w:val="20"/>
          <w:rtl/>
        </w:rPr>
        <w:t>.</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A504FC">
        <w:rPr>
          <w:rFonts w:hint="cs"/>
          <w:b/>
          <w:bCs/>
          <w:sz w:val="20"/>
          <w:szCs w:val="20"/>
          <w:rtl/>
        </w:rPr>
        <w:t>גמרא</w:t>
      </w:r>
      <w:r>
        <w:rPr>
          <w:rFonts w:hint="cs"/>
          <w:sz w:val="20"/>
          <w:szCs w:val="20"/>
          <w:rtl/>
        </w:rPr>
        <w:t xml:space="preserve">. מי שמת ולא הניח מי שיתאבל עליו, יבואו עשרה ויקבלו עליו ניחומים, וכ"פ </w:t>
      </w:r>
      <w:r w:rsidRPr="00A504FC">
        <w:rPr>
          <w:rFonts w:hint="cs"/>
          <w:b/>
          <w:bCs/>
          <w:sz w:val="20"/>
          <w:szCs w:val="20"/>
          <w:rtl/>
        </w:rPr>
        <w:t>המחבר</w:t>
      </w:r>
      <w:r>
        <w:rPr>
          <w:rFonts w:hint="cs"/>
          <w:sz w:val="20"/>
          <w:szCs w:val="20"/>
          <w:rtl/>
        </w:rPr>
        <w:t xml:space="preserve">. </w:t>
      </w:r>
      <w:r w:rsidRPr="00A504FC">
        <w:rPr>
          <w:rFonts w:hint="cs"/>
          <w:b/>
          <w:bCs/>
          <w:sz w:val="20"/>
          <w:szCs w:val="20"/>
          <w:rtl/>
        </w:rPr>
        <w:t>רמ"א</w:t>
      </w:r>
      <w:r>
        <w:rPr>
          <w:rFonts w:hint="cs"/>
          <w:sz w:val="20"/>
          <w:szCs w:val="20"/>
          <w:rtl/>
        </w:rPr>
        <w:t xml:space="preserve">. לא נהגו כך, אך יש להתפלל בביתו כל שבעה, ואם יש אבלים המתפללים במקום אחר אין צריך להתפלל בביתו. </w:t>
      </w:r>
      <w:r w:rsidRPr="00313A57">
        <w:rPr>
          <w:rFonts w:hint="cs"/>
          <w:sz w:val="18"/>
          <w:szCs w:val="18"/>
          <w:rtl/>
        </w:rPr>
        <w:t xml:space="preserve">[כ"כ </w:t>
      </w:r>
      <w:r w:rsidRPr="00313A57">
        <w:rPr>
          <w:rFonts w:hint="cs"/>
          <w:b/>
          <w:bCs/>
          <w:sz w:val="18"/>
          <w:szCs w:val="18"/>
          <w:rtl/>
        </w:rPr>
        <w:t>מהר"י עייא"ש</w:t>
      </w:r>
      <w:r w:rsidRPr="00313A57">
        <w:rPr>
          <w:rFonts w:hint="cs"/>
          <w:sz w:val="18"/>
          <w:szCs w:val="18"/>
          <w:rtl/>
        </w:rPr>
        <w:t xml:space="preserve">, לדעת </w:t>
      </w:r>
      <w:r w:rsidRPr="00313A57">
        <w:rPr>
          <w:rFonts w:hint="cs"/>
          <w:b/>
          <w:bCs/>
          <w:sz w:val="18"/>
          <w:szCs w:val="18"/>
          <w:rtl/>
        </w:rPr>
        <w:t>הלבוש</w:t>
      </w:r>
      <w:r w:rsidRPr="00313A57">
        <w:rPr>
          <w:rFonts w:hint="cs"/>
          <w:sz w:val="18"/>
          <w:szCs w:val="18"/>
          <w:rtl/>
        </w:rPr>
        <w:t xml:space="preserve"> יש מצווה אף בכה"ג.]</w:t>
      </w:r>
      <w:r>
        <w:rPr>
          <w:sz w:val="20"/>
          <w:szCs w:val="20"/>
          <w:rtl/>
        </w:rPr>
        <w:br/>
      </w:r>
      <w:r>
        <w:rPr>
          <w:rFonts w:hint="cs"/>
          <w:sz w:val="20"/>
          <w:szCs w:val="20"/>
          <w:rtl/>
        </w:rPr>
        <w:t xml:space="preserve">2. </w:t>
      </w:r>
      <w:r w:rsidRPr="00A504FC">
        <w:rPr>
          <w:rFonts w:hint="cs"/>
          <w:b/>
          <w:bCs/>
          <w:sz w:val="20"/>
          <w:szCs w:val="20"/>
          <w:rtl/>
        </w:rPr>
        <w:t>תחנון</w:t>
      </w:r>
      <w:r>
        <w:rPr>
          <w:rFonts w:hint="cs"/>
          <w:sz w:val="20"/>
          <w:szCs w:val="20"/>
          <w:rtl/>
        </w:rPr>
        <w:t xml:space="preserve">. נהגו לא לומר בבית האבל, לא להגביר מידת הדין. </w:t>
      </w:r>
      <w:r w:rsidRPr="00A504FC">
        <w:rPr>
          <w:rFonts w:hint="cs"/>
          <w:b/>
          <w:bCs/>
          <w:sz w:val="20"/>
          <w:szCs w:val="20"/>
          <w:rtl/>
        </w:rPr>
        <w:t>רוקח</w:t>
      </w:r>
      <w:r>
        <w:rPr>
          <w:rFonts w:hint="cs"/>
          <w:sz w:val="20"/>
          <w:szCs w:val="20"/>
          <w:rtl/>
        </w:rPr>
        <w:t xml:space="preserve">. יש להשלים לאחר התפילה. </w:t>
      </w:r>
      <w:r w:rsidRPr="00A504FC">
        <w:rPr>
          <w:rFonts w:hint="cs"/>
          <w:b/>
          <w:bCs/>
          <w:sz w:val="20"/>
          <w:szCs w:val="20"/>
          <w:rtl/>
        </w:rPr>
        <w:t>משנ"ב</w:t>
      </w:r>
      <w:r>
        <w:rPr>
          <w:rFonts w:hint="cs"/>
          <w:sz w:val="20"/>
          <w:szCs w:val="20"/>
          <w:rtl/>
        </w:rPr>
        <w:t xml:space="preserve">. א"צ להשלים, 'והוא רחום' יש להשלים אך יש מקלים. ובבית הכנסת שמתפללים יחד עם האבל אומרים תחנון. </w:t>
      </w:r>
      <w:r>
        <w:rPr>
          <w:sz w:val="20"/>
          <w:szCs w:val="20"/>
          <w:rtl/>
        </w:rPr>
        <w:br/>
      </w:r>
      <w:r w:rsidRPr="00A504FC">
        <w:rPr>
          <w:rFonts w:hint="cs"/>
          <w:b/>
          <w:bCs/>
          <w:sz w:val="20"/>
          <w:szCs w:val="20"/>
          <w:rtl/>
        </w:rPr>
        <w:t>א"ר</w:t>
      </w:r>
      <w:r>
        <w:rPr>
          <w:rFonts w:hint="cs"/>
          <w:sz w:val="20"/>
          <w:szCs w:val="20"/>
          <w:rtl/>
        </w:rPr>
        <w:t>. ספק אם אומרים תחנון בבית המת כשאין בו אבלים.</w:t>
      </w:r>
      <w:r>
        <w:rPr>
          <w:sz w:val="20"/>
          <w:szCs w:val="20"/>
          <w:rtl/>
        </w:rPr>
        <w:br/>
      </w:r>
      <w:r>
        <w:rPr>
          <w:rFonts w:hint="cs"/>
          <w:sz w:val="20"/>
          <w:szCs w:val="20"/>
          <w:rtl/>
        </w:rPr>
        <w:t xml:space="preserve">3. הלל בבית האבל. </w:t>
      </w:r>
      <w:r w:rsidRPr="00A504FC">
        <w:rPr>
          <w:rFonts w:hint="cs"/>
          <w:b/>
          <w:bCs/>
          <w:sz w:val="20"/>
          <w:szCs w:val="20"/>
          <w:rtl/>
        </w:rPr>
        <w:t>מג"א ומשנ"ב</w:t>
      </w:r>
      <w:r>
        <w:rPr>
          <w:rFonts w:hint="cs"/>
          <w:sz w:val="20"/>
          <w:szCs w:val="20"/>
          <w:rtl/>
        </w:rPr>
        <w:t xml:space="preserve">. אין אומרים ואין משלימים, למעט חנוכה שמשלים. </w:t>
      </w:r>
      <w:r w:rsidRPr="00A504FC">
        <w:rPr>
          <w:rFonts w:hint="cs"/>
          <w:b/>
          <w:bCs/>
          <w:sz w:val="20"/>
          <w:szCs w:val="20"/>
          <w:rtl/>
        </w:rPr>
        <w:t>נוב"י</w:t>
      </w:r>
      <w:r>
        <w:rPr>
          <w:rFonts w:hint="cs"/>
          <w:sz w:val="20"/>
          <w:szCs w:val="20"/>
          <w:rtl/>
        </w:rPr>
        <w:t xml:space="preserve">. האבל יוצא מהחדר ואומרים הלל. </w:t>
      </w:r>
      <w:r w:rsidRPr="00A504FC">
        <w:rPr>
          <w:rFonts w:hint="cs"/>
          <w:b/>
          <w:bCs/>
          <w:sz w:val="20"/>
          <w:szCs w:val="20"/>
          <w:rtl/>
        </w:rPr>
        <w:t>הר הכרמל</w:t>
      </w:r>
      <w:r>
        <w:rPr>
          <w:rFonts w:hint="cs"/>
          <w:sz w:val="20"/>
          <w:szCs w:val="20"/>
          <w:rtl/>
        </w:rPr>
        <w:t xml:space="preserve">. רק בבית האבל שאינו בית המת אומרים. </w:t>
      </w:r>
      <w:r w:rsidRPr="00A504FC">
        <w:rPr>
          <w:rFonts w:hint="cs"/>
          <w:b/>
          <w:bCs/>
          <w:sz w:val="20"/>
          <w:szCs w:val="20"/>
          <w:rtl/>
        </w:rPr>
        <w:t>פמ"ג ומשנ"ב</w:t>
      </w:r>
      <w:r>
        <w:rPr>
          <w:rFonts w:hint="cs"/>
          <w:sz w:val="20"/>
          <w:szCs w:val="20"/>
          <w:rtl/>
        </w:rPr>
        <w:t>. בימים שאין אבלות נוהגת בפרהסיא אומרים.</w:t>
      </w:r>
    </w:p>
    <w:p w:rsidR="00032970" w:rsidRDefault="00032970" w:rsidP="00032970">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מנהגים שונים במעמדות ובקבורה, דיני קדיש</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בבא בתרא (ק:) "</w:t>
      </w:r>
      <w:r w:rsidRPr="00F113C4">
        <w:rPr>
          <w:rFonts w:cs="Arial" w:hint="cs"/>
          <w:sz w:val="20"/>
          <w:szCs w:val="20"/>
          <w:rtl/>
        </w:rPr>
        <w:t>ת</w:t>
      </w:r>
      <w:r w:rsidRPr="00F113C4">
        <w:rPr>
          <w:rFonts w:cs="Arial"/>
          <w:sz w:val="20"/>
          <w:szCs w:val="20"/>
          <w:rtl/>
        </w:rPr>
        <w:t>"</w:t>
      </w:r>
      <w:r w:rsidRPr="00F113C4">
        <w:rPr>
          <w:rFonts w:cs="Arial" w:hint="cs"/>
          <w:sz w:val="20"/>
          <w:szCs w:val="20"/>
          <w:rtl/>
        </w:rPr>
        <w:t>ר</w:t>
      </w:r>
      <w:r w:rsidRPr="00F113C4">
        <w:rPr>
          <w:rFonts w:cs="Arial"/>
          <w:sz w:val="20"/>
          <w:szCs w:val="20"/>
          <w:rtl/>
        </w:rPr>
        <w:t xml:space="preserve">: </w:t>
      </w:r>
      <w:r w:rsidRPr="00F113C4">
        <w:rPr>
          <w:rFonts w:cs="Arial" w:hint="cs"/>
          <w:sz w:val="20"/>
          <w:szCs w:val="20"/>
          <w:rtl/>
        </w:rPr>
        <w:t>אין</w:t>
      </w:r>
      <w:r w:rsidRPr="00F113C4">
        <w:rPr>
          <w:rFonts w:cs="Arial"/>
          <w:sz w:val="20"/>
          <w:szCs w:val="20"/>
          <w:rtl/>
        </w:rPr>
        <w:t xml:space="preserve"> </w:t>
      </w:r>
      <w:r w:rsidRPr="00F113C4">
        <w:rPr>
          <w:rFonts w:cs="Arial" w:hint="cs"/>
          <w:sz w:val="20"/>
          <w:szCs w:val="20"/>
          <w:rtl/>
        </w:rPr>
        <w:t>פוחתין</w:t>
      </w:r>
      <w:r w:rsidRPr="00F113C4">
        <w:rPr>
          <w:rFonts w:cs="Arial"/>
          <w:sz w:val="20"/>
          <w:szCs w:val="20"/>
          <w:rtl/>
        </w:rPr>
        <w:t xml:space="preserve"> </w:t>
      </w:r>
      <w:r w:rsidRPr="00F113C4">
        <w:rPr>
          <w:rFonts w:cs="Arial" w:hint="cs"/>
          <w:sz w:val="20"/>
          <w:szCs w:val="20"/>
          <w:rtl/>
        </w:rPr>
        <w:t>משבעה</w:t>
      </w:r>
      <w:r w:rsidRPr="00F113C4">
        <w:rPr>
          <w:rFonts w:cs="Arial"/>
          <w:sz w:val="20"/>
          <w:szCs w:val="20"/>
          <w:rtl/>
        </w:rPr>
        <w:t xml:space="preserve"> </w:t>
      </w:r>
      <w:r w:rsidRPr="00F113C4">
        <w:rPr>
          <w:rFonts w:cs="Arial" w:hint="cs"/>
          <w:sz w:val="20"/>
          <w:szCs w:val="20"/>
          <w:rtl/>
        </w:rPr>
        <w:t>מעמדות</w:t>
      </w:r>
      <w:r w:rsidRPr="00F113C4">
        <w:rPr>
          <w:rFonts w:cs="Arial"/>
          <w:sz w:val="20"/>
          <w:szCs w:val="20"/>
          <w:rtl/>
        </w:rPr>
        <w:t xml:space="preserve"> </w:t>
      </w:r>
      <w:r w:rsidRPr="00F113C4">
        <w:rPr>
          <w:rFonts w:cs="Arial" w:hint="cs"/>
          <w:sz w:val="20"/>
          <w:szCs w:val="20"/>
          <w:rtl/>
        </w:rPr>
        <w:t>ומושבות</w:t>
      </w:r>
      <w:r w:rsidRPr="00F113C4">
        <w:rPr>
          <w:rFonts w:cs="Arial"/>
          <w:sz w:val="20"/>
          <w:szCs w:val="20"/>
          <w:rtl/>
        </w:rPr>
        <w:t xml:space="preserve"> </w:t>
      </w:r>
      <w:r w:rsidRPr="00F113C4">
        <w:rPr>
          <w:rFonts w:cs="Arial" w:hint="cs"/>
          <w:sz w:val="20"/>
          <w:szCs w:val="20"/>
          <w:rtl/>
        </w:rPr>
        <w:t>למת</w:t>
      </w:r>
      <w:r w:rsidRPr="00F113C4">
        <w:rPr>
          <w:rFonts w:cs="Arial"/>
          <w:sz w:val="20"/>
          <w:szCs w:val="20"/>
          <w:rtl/>
        </w:rPr>
        <w:t xml:space="preserve">, </w:t>
      </w:r>
      <w:r w:rsidRPr="00F113C4">
        <w:rPr>
          <w:rFonts w:cs="Arial" w:hint="cs"/>
          <w:sz w:val="20"/>
          <w:szCs w:val="20"/>
          <w:rtl/>
        </w:rPr>
        <w:t>כנגד</w:t>
      </w:r>
      <w:r w:rsidRPr="00F113C4">
        <w:rPr>
          <w:rFonts w:cs="Arial"/>
          <w:sz w:val="20"/>
          <w:szCs w:val="20"/>
          <w:rtl/>
        </w:rPr>
        <w:t xml:space="preserve"> </w:t>
      </w:r>
      <w:r w:rsidRPr="00F113C4">
        <w:rPr>
          <w:rFonts w:cs="Arial" w:hint="cs"/>
          <w:sz w:val="20"/>
          <w:szCs w:val="20"/>
          <w:rtl/>
        </w:rPr>
        <w:t>הבל</w:t>
      </w:r>
      <w:r w:rsidRPr="00F113C4">
        <w:rPr>
          <w:rFonts w:cs="Arial"/>
          <w:sz w:val="20"/>
          <w:szCs w:val="20"/>
          <w:rtl/>
        </w:rPr>
        <w:t xml:space="preserve"> </w:t>
      </w:r>
      <w:r w:rsidRPr="00F113C4">
        <w:rPr>
          <w:rFonts w:cs="Arial" w:hint="cs"/>
          <w:sz w:val="20"/>
          <w:szCs w:val="20"/>
          <w:rtl/>
        </w:rPr>
        <w:t>הבלים</w:t>
      </w:r>
      <w:r w:rsidRPr="00F113C4">
        <w:rPr>
          <w:rFonts w:cs="Arial"/>
          <w:sz w:val="20"/>
          <w:szCs w:val="20"/>
          <w:rtl/>
        </w:rPr>
        <w:t xml:space="preserve"> </w:t>
      </w:r>
      <w:r w:rsidRPr="00F113C4">
        <w:rPr>
          <w:rFonts w:cs="Arial" w:hint="cs"/>
          <w:sz w:val="20"/>
          <w:szCs w:val="20"/>
          <w:rtl/>
        </w:rPr>
        <w:t>אמר</w:t>
      </w:r>
      <w:r w:rsidRPr="00F113C4">
        <w:rPr>
          <w:rFonts w:cs="Arial"/>
          <w:sz w:val="20"/>
          <w:szCs w:val="20"/>
          <w:rtl/>
        </w:rPr>
        <w:t xml:space="preserve"> </w:t>
      </w:r>
      <w:r w:rsidRPr="00F113C4">
        <w:rPr>
          <w:rFonts w:cs="Arial" w:hint="cs"/>
          <w:sz w:val="20"/>
          <w:szCs w:val="20"/>
          <w:rtl/>
        </w:rPr>
        <w:t>קהלת</w:t>
      </w:r>
      <w:r w:rsidRPr="00F113C4">
        <w:rPr>
          <w:rFonts w:cs="Arial"/>
          <w:sz w:val="20"/>
          <w:szCs w:val="20"/>
          <w:rtl/>
        </w:rPr>
        <w:t xml:space="preserve"> </w:t>
      </w:r>
      <w:r w:rsidRPr="00F113C4">
        <w:rPr>
          <w:rFonts w:cs="Arial" w:hint="cs"/>
          <w:sz w:val="20"/>
          <w:szCs w:val="20"/>
          <w:rtl/>
        </w:rPr>
        <w:t>הבל</w:t>
      </w:r>
      <w:r w:rsidRPr="00F113C4">
        <w:rPr>
          <w:rFonts w:cs="Arial"/>
          <w:sz w:val="20"/>
          <w:szCs w:val="20"/>
          <w:rtl/>
        </w:rPr>
        <w:t xml:space="preserve"> </w:t>
      </w:r>
      <w:r w:rsidRPr="00F113C4">
        <w:rPr>
          <w:rFonts w:cs="Arial" w:hint="cs"/>
          <w:sz w:val="20"/>
          <w:szCs w:val="20"/>
          <w:rtl/>
        </w:rPr>
        <w:t>הבלים</w:t>
      </w:r>
      <w:r w:rsidRPr="00F113C4">
        <w:rPr>
          <w:rFonts w:cs="Arial"/>
          <w:sz w:val="20"/>
          <w:szCs w:val="20"/>
          <w:rtl/>
        </w:rPr>
        <w:t xml:space="preserve"> </w:t>
      </w:r>
      <w:r w:rsidRPr="00F113C4">
        <w:rPr>
          <w:rFonts w:cs="Arial" w:hint="cs"/>
          <w:sz w:val="20"/>
          <w:szCs w:val="20"/>
          <w:rtl/>
        </w:rPr>
        <w:t>הכל</w:t>
      </w:r>
      <w:r w:rsidRPr="00F113C4">
        <w:rPr>
          <w:rFonts w:cs="Arial"/>
          <w:sz w:val="20"/>
          <w:szCs w:val="20"/>
          <w:rtl/>
        </w:rPr>
        <w:t xml:space="preserve"> </w:t>
      </w:r>
      <w:r w:rsidRPr="00F113C4">
        <w:rPr>
          <w:rFonts w:cs="Arial" w:hint="cs"/>
          <w:sz w:val="20"/>
          <w:szCs w:val="20"/>
          <w:rtl/>
        </w:rPr>
        <w:t>הבל</w:t>
      </w:r>
      <w:r w:rsidRPr="00F113C4">
        <w:rPr>
          <w:rFonts w:cs="Arial"/>
          <w:sz w:val="20"/>
          <w:szCs w:val="20"/>
          <w:rtl/>
        </w:rPr>
        <w:t xml:space="preserve">. </w:t>
      </w:r>
      <w:r w:rsidRPr="00F113C4">
        <w:rPr>
          <w:rFonts w:cs="Arial" w:hint="cs"/>
          <w:sz w:val="20"/>
          <w:szCs w:val="20"/>
          <w:rtl/>
        </w:rPr>
        <w:t>א</w:t>
      </w:r>
      <w:r w:rsidRPr="00F113C4">
        <w:rPr>
          <w:rFonts w:cs="Arial"/>
          <w:sz w:val="20"/>
          <w:szCs w:val="20"/>
          <w:rtl/>
        </w:rPr>
        <w:t>"</w:t>
      </w:r>
      <w:r w:rsidRPr="00F113C4">
        <w:rPr>
          <w:rFonts w:cs="Arial" w:hint="cs"/>
          <w:sz w:val="20"/>
          <w:szCs w:val="20"/>
          <w:rtl/>
        </w:rPr>
        <w:t>ל</w:t>
      </w:r>
      <w:r w:rsidRPr="00F113C4">
        <w:rPr>
          <w:rFonts w:cs="Arial"/>
          <w:sz w:val="20"/>
          <w:szCs w:val="20"/>
          <w:rtl/>
        </w:rPr>
        <w:t xml:space="preserve"> </w:t>
      </w:r>
      <w:r w:rsidRPr="00F113C4">
        <w:rPr>
          <w:rFonts w:cs="Arial" w:hint="cs"/>
          <w:sz w:val="20"/>
          <w:szCs w:val="20"/>
          <w:rtl/>
        </w:rPr>
        <w:t>רב</w:t>
      </w:r>
      <w:r w:rsidRPr="00F113C4">
        <w:rPr>
          <w:rFonts w:cs="Arial"/>
          <w:sz w:val="20"/>
          <w:szCs w:val="20"/>
          <w:rtl/>
        </w:rPr>
        <w:t xml:space="preserve"> </w:t>
      </w:r>
      <w:r w:rsidRPr="00F113C4">
        <w:rPr>
          <w:rFonts w:cs="Arial" w:hint="cs"/>
          <w:sz w:val="20"/>
          <w:szCs w:val="20"/>
          <w:rtl/>
        </w:rPr>
        <w:t>אחא</w:t>
      </w:r>
      <w:r w:rsidRPr="00F113C4">
        <w:rPr>
          <w:rFonts w:cs="Arial"/>
          <w:sz w:val="20"/>
          <w:szCs w:val="20"/>
          <w:rtl/>
        </w:rPr>
        <w:t xml:space="preserve"> </w:t>
      </w:r>
      <w:r w:rsidRPr="00F113C4">
        <w:rPr>
          <w:rFonts w:cs="Arial" w:hint="cs"/>
          <w:sz w:val="20"/>
          <w:szCs w:val="20"/>
          <w:rtl/>
        </w:rPr>
        <w:t>בריה</w:t>
      </w:r>
      <w:r w:rsidRPr="00F113C4">
        <w:rPr>
          <w:rFonts w:cs="Arial"/>
          <w:sz w:val="20"/>
          <w:szCs w:val="20"/>
          <w:rtl/>
        </w:rPr>
        <w:t xml:space="preserve"> </w:t>
      </w:r>
      <w:r w:rsidRPr="00F113C4">
        <w:rPr>
          <w:rFonts w:cs="Arial" w:hint="cs"/>
          <w:sz w:val="20"/>
          <w:szCs w:val="20"/>
          <w:rtl/>
        </w:rPr>
        <w:t>דרבא</w:t>
      </w:r>
      <w:r w:rsidRPr="00F113C4">
        <w:rPr>
          <w:rFonts w:cs="Arial"/>
          <w:sz w:val="20"/>
          <w:szCs w:val="20"/>
          <w:rtl/>
        </w:rPr>
        <w:t xml:space="preserve"> </w:t>
      </w:r>
      <w:r w:rsidRPr="00F113C4">
        <w:rPr>
          <w:rFonts w:cs="Arial" w:hint="cs"/>
          <w:sz w:val="20"/>
          <w:szCs w:val="20"/>
          <w:rtl/>
        </w:rPr>
        <w:t>לרב</w:t>
      </w:r>
      <w:r w:rsidRPr="00F113C4">
        <w:rPr>
          <w:rFonts w:cs="Arial"/>
          <w:sz w:val="20"/>
          <w:szCs w:val="20"/>
          <w:rtl/>
        </w:rPr>
        <w:t xml:space="preserve"> </w:t>
      </w:r>
      <w:r w:rsidRPr="00F113C4">
        <w:rPr>
          <w:rFonts w:cs="Arial" w:hint="cs"/>
          <w:sz w:val="20"/>
          <w:szCs w:val="20"/>
          <w:rtl/>
        </w:rPr>
        <w:t>אשי</w:t>
      </w:r>
      <w:r w:rsidRPr="00F113C4">
        <w:rPr>
          <w:rFonts w:cs="Arial"/>
          <w:sz w:val="20"/>
          <w:szCs w:val="20"/>
          <w:rtl/>
        </w:rPr>
        <w:t xml:space="preserve">: </w:t>
      </w:r>
      <w:r w:rsidRPr="00F113C4">
        <w:rPr>
          <w:rFonts w:cs="Arial" w:hint="cs"/>
          <w:sz w:val="20"/>
          <w:szCs w:val="20"/>
          <w:rtl/>
        </w:rPr>
        <w:t>היכי</w:t>
      </w:r>
      <w:r w:rsidRPr="00F113C4">
        <w:rPr>
          <w:rFonts w:cs="Arial"/>
          <w:sz w:val="20"/>
          <w:szCs w:val="20"/>
          <w:rtl/>
        </w:rPr>
        <w:t xml:space="preserve"> </w:t>
      </w:r>
      <w:r w:rsidRPr="00F113C4">
        <w:rPr>
          <w:rFonts w:cs="Arial" w:hint="cs"/>
          <w:sz w:val="20"/>
          <w:szCs w:val="20"/>
          <w:rtl/>
        </w:rPr>
        <w:t>עבדי</w:t>
      </w:r>
      <w:r w:rsidRPr="00F113C4">
        <w:rPr>
          <w:rFonts w:cs="Arial"/>
          <w:sz w:val="20"/>
          <w:szCs w:val="20"/>
          <w:rtl/>
        </w:rPr>
        <w:t xml:space="preserve">? </w:t>
      </w:r>
      <w:r w:rsidRPr="00F113C4">
        <w:rPr>
          <w:rFonts w:cs="Arial" w:hint="cs"/>
          <w:sz w:val="20"/>
          <w:szCs w:val="20"/>
          <w:rtl/>
        </w:rPr>
        <w:t>א</w:t>
      </w:r>
      <w:r w:rsidRPr="00F113C4">
        <w:rPr>
          <w:rFonts w:cs="Arial"/>
          <w:sz w:val="20"/>
          <w:szCs w:val="20"/>
          <w:rtl/>
        </w:rPr>
        <w:t>"</w:t>
      </w:r>
      <w:r w:rsidRPr="00F113C4">
        <w:rPr>
          <w:rFonts w:cs="Arial" w:hint="cs"/>
          <w:sz w:val="20"/>
          <w:szCs w:val="20"/>
          <w:rtl/>
        </w:rPr>
        <w:t>ל</w:t>
      </w:r>
      <w:r w:rsidRPr="00F113C4">
        <w:rPr>
          <w:rFonts w:cs="Arial"/>
          <w:sz w:val="20"/>
          <w:szCs w:val="20"/>
          <w:rtl/>
        </w:rPr>
        <w:t xml:space="preserve">: </w:t>
      </w:r>
      <w:r w:rsidRPr="00F113C4">
        <w:rPr>
          <w:rFonts w:cs="Arial" w:hint="cs"/>
          <w:sz w:val="20"/>
          <w:szCs w:val="20"/>
          <w:rtl/>
        </w:rPr>
        <w:t>כדתניא</w:t>
      </w:r>
      <w:r w:rsidRPr="00F113C4">
        <w:rPr>
          <w:rFonts w:cs="Arial"/>
          <w:sz w:val="20"/>
          <w:szCs w:val="20"/>
          <w:rtl/>
        </w:rPr>
        <w:t xml:space="preserve">, </w:t>
      </w:r>
      <w:r w:rsidRPr="00F113C4">
        <w:rPr>
          <w:rFonts w:cs="Arial" w:hint="cs"/>
          <w:sz w:val="20"/>
          <w:szCs w:val="20"/>
          <w:rtl/>
        </w:rPr>
        <w:t>אמר</w:t>
      </w:r>
      <w:r w:rsidRPr="00F113C4">
        <w:rPr>
          <w:rFonts w:cs="Arial"/>
          <w:sz w:val="20"/>
          <w:szCs w:val="20"/>
          <w:rtl/>
        </w:rPr>
        <w:t xml:space="preserve"> </w:t>
      </w:r>
      <w:r w:rsidRPr="00F113C4">
        <w:rPr>
          <w:rFonts w:cs="Arial" w:hint="cs"/>
          <w:sz w:val="20"/>
          <w:szCs w:val="20"/>
          <w:rtl/>
        </w:rPr>
        <w:t>רבי</w:t>
      </w:r>
      <w:r w:rsidRPr="00F113C4">
        <w:rPr>
          <w:rFonts w:cs="Arial"/>
          <w:sz w:val="20"/>
          <w:szCs w:val="20"/>
          <w:rtl/>
        </w:rPr>
        <w:t xml:space="preserve"> </w:t>
      </w:r>
      <w:r w:rsidRPr="00F113C4">
        <w:rPr>
          <w:rFonts w:cs="Arial" w:hint="cs"/>
          <w:sz w:val="20"/>
          <w:szCs w:val="20"/>
          <w:rtl/>
        </w:rPr>
        <w:t>יהודה</w:t>
      </w:r>
      <w:r w:rsidRPr="00F113C4">
        <w:rPr>
          <w:rFonts w:cs="Arial"/>
          <w:sz w:val="20"/>
          <w:szCs w:val="20"/>
          <w:rtl/>
        </w:rPr>
        <w:t xml:space="preserve">: </w:t>
      </w:r>
      <w:r w:rsidRPr="00F113C4">
        <w:rPr>
          <w:rFonts w:cs="Arial" w:hint="cs"/>
          <w:sz w:val="20"/>
          <w:szCs w:val="20"/>
          <w:rtl/>
        </w:rPr>
        <w:t>ביהודה</w:t>
      </w:r>
      <w:r w:rsidRPr="00F113C4">
        <w:rPr>
          <w:rFonts w:cs="Arial"/>
          <w:sz w:val="20"/>
          <w:szCs w:val="20"/>
          <w:rtl/>
        </w:rPr>
        <w:t xml:space="preserve"> </w:t>
      </w:r>
      <w:r w:rsidRPr="00F113C4">
        <w:rPr>
          <w:rFonts w:cs="Arial" w:hint="cs"/>
          <w:sz w:val="20"/>
          <w:szCs w:val="20"/>
          <w:rtl/>
        </w:rPr>
        <w:t>בראשונה</w:t>
      </w:r>
      <w:r w:rsidRPr="00F113C4">
        <w:rPr>
          <w:rFonts w:cs="Arial"/>
          <w:sz w:val="20"/>
          <w:szCs w:val="20"/>
          <w:rtl/>
        </w:rPr>
        <w:t xml:space="preserve"> </w:t>
      </w:r>
      <w:r w:rsidRPr="00F113C4">
        <w:rPr>
          <w:rFonts w:cs="Arial" w:hint="cs"/>
          <w:sz w:val="20"/>
          <w:szCs w:val="20"/>
          <w:rtl/>
        </w:rPr>
        <w:t>לא</w:t>
      </w:r>
      <w:r w:rsidRPr="00F113C4">
        <w:rPr>
          <w:rFonts w:cs="Arial"/>
          <w:sz w:val="20"/>
          <w:szCs w:val="20"/>
          <w:rtl/>
        </w:rPr>
        <w:t xml:space="preserve"> </w:t>
      </w:r>
      <w:r w:rsidRPr="00F113C4">
        <w:rPr>
          <w:rFonts w:cs="Arial" w:hint="cs"/>
          <w:sz w:val="20"/>
          <w:szCs w:val="20"/>
          <w:rtl/>
        </w:rPr>
        <w:t>היו</w:t>
      </w:r>
      <w:r w:rsidRPr="00F113C4">
        <w:rPr>
          <w:rFonts w:cs="Arial"/>
          <w:sz w:val="20"/>
          <w:szCs w:val="20"/>
          <w:rtl/>
        </w:rPr>
        <w:t xml:space="preserve"> </w:t>
      </w:r>
      <w:r w:rsidRPr="00F113C4">
        <w:rPr>
          <w:rFonts w:cs="Arial" w:hint="cs"/>
          <w:sz w:val="20"/>
          <w:szCs w:val="20"/>
          <w:rtl/>
        </w:rPr>
        <w:t>פוחתין</w:t>
      </w:r>
      <w:r w:rsidRPr="00F113C4">
        <w:rPr>
          <w:rFonts w:cs="Arial"/>
          <w:sz w:val="20"/>
          <w:szCs w:val="20"/>
          <w:rtl/>
        </w:rPr>
        <w:t xml:space="preserve"> </w:t>
      </w:r>
      <w:r w:rsidRPr="00F113C4">
        <w:rPr>
          <w:rFonts w:cs="Arial" w:hint="cs"/>
          <w:sz w:val="20"/>
          <w:szCs w:val="20"/>
          <w:rtl/>
        </w:rPr>
        <w:t>משבעה</w:t>
      </w:r>
      <w:r w:rsidRPr="00F113C4">
        <w:rPr>
          <w:rFonts w:cs="Arial"/>
          <w:sz w:val="20"/>
          <w:szCs w:val="20"/>
          <w:rtl/>
        </w:rPr>
        <w:t xml:space="preserve"> </w:t>
      </w:r>
      <w:r w:rsidRPr="00F113C4">
        <w:rPr>
          <w:rFonts w:cs="Arial" w:hint="cs"/>
          <w:sz w:val="20"/>
          <w:szCs w:val="20"/>
          <w:rtl/>
        </w:rPr>
        <w:t>מעמדות</w:t>
      </w:r>
      <w:r w:rsidRPr="00F113C4">
        <w:rPr>
          <w:rFonts w:cs="Arial"/>
          <w:sz w:val="20"/>
          <w:szCs w:val="20"/>
          <w:rtl/>
        </w:rPr>
        <w:t xml:space="preserve"> </w:t>
      </w:r>
      <w:r w:rsidRPr="00F113C4">
        <w:rPr>
          <w:rFonts w:cs="Arial" w:hint="cs"/>
          <w:sz w:val="20"/>
          <w:szCs w:val="20"/>
          <w:rtl/>
        </w:rPr>
        <w:t>ומושבות</w:t>
      </w:r>
      <w:r w:rsidRPr="00F113C4">
        <w:rPr>
          <w:rFonts w:cs="Arial"/>
          <w:sz w:val="20"/>
          <w:szCs w:val="20"/>
          <w:rtl/>
        </w:rPr>
        <w:t xml:space="preserve"> </w:t>
      </w:r>
      <w:r w:rsidRPr="00F113C4">
        <w:rPr>
          <w:rFonts w:cs="Arial" w:hint="cs"/>
          <w:sz w:val="20"/>
          <w:szCs w:val="20"/>
          <w:rtl/>
        </w:rPr>
        <w:t>למת</w:t>
      </w:r>
      <w:r w:rsidRPr="00F113C4">
        <w:rPr>
          <w:rFonts w:cs="Arial"/>
          <w:sz w:val="20"/>
          <w:szCs w:val="20"/>
          <w:rtl/>
        </w:rPr>
        <w:t xml:space="preserve">, </w:t>
      </w:r>
      <w:r w:rsidRPr="00F113C4">
        <w:rPr>
          <w:rFonts w:cs="Arial" w:hint="cs"/>
          <w:sz w:val="20"/>
          <w:szCs w:val="20"/>
          <w:rtl/>
        </w:rPr>
        <w:t>כגון</w:t>
      </w:r>
      <w:r w:rsidRPr="00F113C4">
        <w:rPr>
          <w:rFonts w:cs="Arial"/>
          <w:sz w:val="20"/>
          <w:szCs w:val="20"/>
          <w:rtl/>
        </w:rPr>
        <w:t xml:space="preserve">: </w:t>
      </w:r>
      <w:r w:rsidRPr="00F113C4">
        <w:rPr>
          <w:rFonts w:cs="Arial" w:hint="cs"/>
          <w:sz w:val="20"/>
          <w:szCs w:val="20"/>
          <w:rtl/>
        </w:rPr>
        <w:t>עמדו</w:t>
      </w:r>
      <w:r w:rsidRPr="00F113C4">
        <w:rPr>
          <w:rFonts w:cs="Arial"/>
          <w:sz w:val="20"/>
          <w:szCs w:val="20"/>
          <w:rtl/>
        </w:rPr>
        <w:t xml:space="preserve"> </w:t>
      </w:r>
      <w:r w:rsidRPr="00F113C4">
        <w:rPr>
          <w:rFonts w:cs="Arial" w:hint="cs"/>
          <w:sz w:val="20"/>
          <w:szCs w:val="20"/>
          <w:rtl/>
        </w:rPr>
        <w:t>יקרים</w:t>
      </w:r>
      <w:r w:rsidRPr="00F113C4">
        <w:rPr>
          <w:rFonts w:cs="Arial"/>
          <w:sz w:val="20"/>
          <w:szCs w:val="20"/>
          <w:rtl/>
        </w:rPr>
        <w:t xml:space="preserve"> </w:t>
      </w:r>
      <w:r w:rsidRPr="00F113C4">
        <w:rPr>
          <w:rFonts w:cs="Arial" w:hint="cs"/>
          <w:sz w:val="20"/>
          <w:szCs w:val="20"/>
          <w:rtl/>
        </w:rPr>
        <w:t>עמודו</w:t>
      </w:r>
      <w:r w:rsidRPr="00F113C4">
        <w:rPr>
          <w:rFonts w:cs="Arial"/>
          <w:sz w:val="20"/>
          <w:szCs w:val="20"/>
          <w:rtl/>
        </w:rPr>
        <w:t xml:space="preserve">, </w:t>
      </w:r>
      <w:r w:rsidRPr="00F113C4">
        <w:rPr>
          <w:rFonts w:cs="Arial" w:hint="cs"/>
          <w:sz w:val="20"/>
          <w:szCs w:val="20"/>
          <w:rtl/>
        </w:rPr>
        <w:t>שבו</w:t>
      </w:r>
      <w:r w:rsidRPr="00F113C4">
        <w:rPr>
          <w:rFonts w:cs="Arial"/>
          <w:sz w:val="20"/>
          <w:szCs w:val="20"/>
          <w:rtl/>
        </w:rPr>
        <w:t xml:space="preserve"> </w:t>
      </w:r>
      <w:r w:rsidRPr="00F113C4">
        <w:rPr>
          <w:rFonts w:cs="Arial" w:hint="cs"/>
          <w:sz w:val="20"/>
          <w:szCs w:val="20"/>
          <w:rtl/>
        </w:rPr>
        <w:t>יקרים</w:t>
      </w:r>
      <w:r w:rsidRPr="00F113C4">
        <w:rPr>
          <w:rFonts w:cs="Arial"/>
          <w:sz w:val="20"/>
          <w:szCs w:val="20"/>
          <w:rtl/>
        </w:rPr>
        <w:t xml:space="preserve"> </w:t>
      </w:r>
      <w:r w:rsidRPr="00F113C4">
        <w:rPr>
          <w:rFonts w:cs="Arial" w:hint="cs"/>
          <w:sz w:val="20"/>
          <w:szCs w:val="20"/>
          <w:rtl/>
        </w:rPr>
        <w:t>שבו</w:t>
      </w:r>
      <w:r>
        <w:rPr>
          <w:rFonts w:cs="Arial" w:hint="cs"/>
          <w:sz w:val="20"/>
          <w:szCs w:val="20"/>
          <w:rtl/>
        </w:rPr>
        <w:t>...</w:t>
      </w:r>
      <w:r>
        <w:rPr>
          <w:rFonts w:cs="Arial"/>
          <w:sz w:val="20"/>
          <w:szCs w:val="20"/>
          <w:rtl/>
        </w:rPr>
        <w:br/>
      </w:r>
      <w:r w:rsidRPr="00F113C4">
        <w:rPr>
          <w:rFonts w:cs="Arial" w:hint="cs"/>
          <w:sz w:val="20"/>
          <w:szCs w:val="20"/>
          <w:rtl/>
        </w:rPr>
        <w:t>אחתיה</w:t>
      </w:r>
      <w:r w:rsidRPr="00F113C4">
        <w:rPr>
          <w:rFonts w:cs="Arial"/>
          <w:sz w:val="20"/>
          <w:szCs w:val="20"/>
          <w:rtl/>
        </w:rPr>
        <w:t xml:space="preserve"> </w:t>
      </w:r>
      <w:r w:rsidRPr="00F113C4">
        <w:rPr>
          <w:rFonts w:cs="Arial" w:hint="cs"/>
          <w:sz w:val="20"/>
          <w:szCs w:val="20"/>
          <w:rtl/>
        </w:rPr>
        <w:t>דרמי</w:t>
      </w:r>
      <w:r w:rsidRPr="00F113C4">
        <w:rPr>
          <w:rFonts w:cs="Arial"/>
          <w:sz w:val="20"/>
          <w:szCs w:val="20"/>
          <w:rtl/>
        </w:rPr>
        <w:t xml:space="preserve"> </w:t>
      </w:r>
      <w:r w:rsidRPr="00F113C4">
        <w:rPr>
          <w:rFonts w:cs="Arial" w:hint="cs"/>
          <w:sz w:val="20"/>
          <w:szCs w:val="20"/>
          <w:rtl/>
        </w:rPr>
        <w:t>בר</w:t>
      </w:r>
      <w:r w:rsidRPr="00F113C4">
        <w:rPr>
          <w:rFonts w:cs="Arial"/>
          <w:sz w:val="20"/>
          <w:szCs w:val="20"/>
          <w:rtl/>
        </w:rPr>
        <w:t xml:space="preserve"> </w:t>
      </w:r>
      <w:r w:rsidRPr="00F113C4">
        <w:rPr>
          <w:rFonts w:cs="Arial" w:hint="cs"/>
          <w:sz w:val="20"/>
          <w:szCs w:val="20"/>
          <w:rtl/>
        </w:rPr>
        <w:t>פפא</w:t>
      </w:r>
      <w:r w:rsidRPr="00F113C4">
        <w:rPr>
          <w:rFonts w:cs="Arial"/>
          <w:sz w:val="20"/>
          <w:szCs w:val="20"/>
          <w:rtl/>
        </w:rPr>
        <w:t xml:space="preserve"> </w:t>
      </w:r>
      <w:r w:rsidRPr="00F113C4">
        <w:rPr>
          <w:rFonts w:cs="Arial" w:hint="cs"/>
          <w:sz w:val="20"/>
          <w:szCs w:val="20"/>
          <w:rtl/>
        </w:rPr>
        <w:t>הוה</w:t>
      </w:r>
      <w:r w:rsidRPr="00F113C4">
        <w:rPr>
          <w:rFonts w:cs="Arial"/>
          <w:sz w:val="20"/>
          <w:szCs w:val="20"/>
          <w:rtl/>
        </w:rPr>
        <w:t xml:space="preserve"> </w:t>
      </w:r>
      <w:proofErr w:type="spellStart"/>
      <w:r w:rsidRPr="00F113C4">
        <w:rPr>
          <w:rFonts w:cs="Arial" w:hint="cs"/>
          <w:sz w:val="20"/>
          <w:szCs w:val="20"/>
          <w:rtl/>
        </w:rPr>
        <w:t>נסיבא</w:t>
      </w:r>
      <w:proofErr w:type="spellEnd"/>
      <w:r w:rsidRPr="00F113C4">
        <w:rPr>
          <w:rFonts w:cs="Arial"/>
          <w:sz w:val="20"/>
          <w:szCs w:val="20"/>
          <w:rtl/>
        </w:rPr>
        <w:t xml:space="preserve"> </w:t>
      </w:r>
      <w:r w:rsidRPr="00F113C4">
        <w:rPr>
          <w:rFonts w:cs="Arial" w:hint="cs"/>
          <w:sz w:val="20"/>
          <w:szCs w:val="20"/>
          <w:rtl/>
        </w:rPr>
        <w:t>ליה</w:t>
      </w:r>
      <w:r w:rsidRPr="00F113C4">
        <w:rPr>
          <w:rFonts w:cs="Arial"/>
          <w:sz w:val="20"/>
          <w:szCs w:val="20"/>
          <w:rtl/>
        </w:rPr>
        <w:t xml:space="preserve"> </w:t>
      </w:r>
      <w:r w:rsidRPr="00F113C4">
        <w:rPr>
          <w:rFonts w:cs="Arial" w:hint="cs"/>
          <w:sz w:val="20"/>
          <w:szCs w:val="20"/>
          <w:rtl/>
        </w:rPr>
        <w:t>לרב</w:t>
      </w:r>
      <w:r w:rsidRPr="00F113C4">
        <w:rPr>
          <w:rFonts w:cs="Arial"/>
          <w:sz w:val="20"/>
          <w:szCs w:val="20"/>
          <w:rtl/>
        </w:rPr>
        <w:t xml:space="preserve"> </w:t>
      </w:r>
      <w:r w:rsidRPr="00F113C4">
        <w:rPr>
          <w:rFonts w:cs="Arial" w:hint="cs"/>
          <w:sz w:val="20"/>
          <w:szCs w:val="20"/>
          <w:rtl/>
        </w:rPr>
        <w:t>אויא</w:t>
      </w:r>
      <w:r w:rsidRPr="00F113C4">
        <w:rPr>
          <w:rFonts w:cs="Arial"/>
          <w:sz w:val="20"/>
          <w:szCs w:val="20"/>
          <w:rtl/>
        </w:rPr>
        <w:t xml:space="preserve">, </w:t>
      </w:r>
      <w:r w:rsidRPr="00F113C4">
        <w:rPr>
          <w:rFonts w:cs="Arial" w:hint="cs"/>
          <w:sz w:val="20"/>
          <w:szCs w:val="20"/>
          <w:rtl/>
        </w:rPr>
        <w:t>שכיבא</w:t>
      </w:r>
      <w:r w:rsidRPr="00F113C4">
        <w:rPr>
          <w:rFonts w:cs="Arial"/>
          <w:sz w:val="20"/>
          <w:szCs w:val="20"/>
          <w:rtl/>
        </w:rPr>
        <w:t xml:space="preserve">, </w:t>
      </w:r>
      <w:r w:rsidRPr="00F113C4">
        <w:rPr>
          <w:rFonts w:cs="Arial" w:hint="cs"/>
          <w:sz w:val="20"/>
          <w:szCs w:val="20"/>
          <w:rtl/>
        </w:rPr>
        <w:t>עבד</w:t>
      </w:r>
      <w:r w:rsidRPr="00F113C4">
        <w:rPr>
          <w:rFonts w:cs="Arial"/>
          <w:sz w:val="20"/>
          <w:szCs w:val="20"/>
          <w:rtl/>
        </w:rPr>
        <w:t xml:space="preserve"> </w:t>
      </w:r>
      <w:r w:rsidRPr="00F113C4">
        <w:rPr>
          <w:rFonts w:cs="Arial" w:hint="cs"/>
          <w:sz w:val="20"/>
          <w:szCs w:val="20"/>
          <w:rtl/>
        </w:rPr>
        <w:t>לה</w:t>
      </w:r>
      <w:r w:rsidRPr="00F113C4">
        <w:rPr>
          <w:rFonts w:cs="Arial"/>
          <w:sz w:val="20"/>
          <w:szCs w:val="20"/>
          <w:rtl/>
        </w:rPr>
        <w:t xml:space="preserve"> </w:t>
      </w:r>
      <w:r w:rsidRPr="00F113C4">
        <w:rPr>
          <w:rFonts w:cs="Arial" w:hint="cs"/>
          <w:sz w:val="20"/>
          <w:szCs w:val="20"/>
          <w:rtl/>
        </w:rPr>
        <w:t>מעמד</w:t>
      </w:r>
      <w:r w:rsidRPr="00F113C4">
        <w:rPr>
          <w:rFonts w:cs="Arial"/>
          <w:sz w:val="20"/>
          <w:szCs w:val="20"/>
          <w:rtl/>
        </w:rPr>
        <w:t xml:space="preserve"> </w:t>
      </w:r>
      <w:r w:rsidRPr="00F113C4">
        <w:rPr>
          <w:rFonts w:cs="Arial" w:hint="cs"/>
          <w:sz w:val="20"/>
          <w:szCs w:val="20"/>
          <w:rtl/>
        </w:rPr>
        <w:t>ומושב</w:t>
      </w:r>
      <w:r w:rsidRPr="00F113C4">
        <w:rPr>
          <w:rFonts w:cs="Arial"/>
          <w:sz w:val="20"/>
          <w:szCs w:val="20"/>
          <w:rtl/>
        </w:rPr>
        <w:t xml:space="preserve">. </w:t>
      </w:r>
      <w:r w:rsidRPr="00F113C4">
        <w:rPr>
          <w:rFonts w:cs="Arial" w:hint="cs"/>
          <w:sz w:val="20"/>
          <w:szCs w:val="20"/>
          <w:rtl/>
        </w:rPr>
        <w:t>א</w:t>
      </w:r>
      <w:r w:rsidRPr="00F113C4">
        <w:rPr>
          <w:rFonts w:cs="Arial"/>
          <w:sz w:val="20"/>
          <w:szCs w:val="20"/>
          <w:rtl/>
        </w:rPr>
        <w:t>"</w:t>
      </w:r>
      <w:r w:rsidRPr="00F113C4">
        <w:rPr>
          <w:rFonts w:cs="Arial" w:hint="cs"/>
          <w:sz w:val="20"/>
          <w:szCs w:val="20"/>
          <w:rtl/>
        </w:rPr>
        <w:t>ר</w:t>
      </w:r>
      <w:r w:rsidRPr="00F113C4">
        <w:rPr>
          <w:rFonts w:cs="Arial"/>
          <w:sz w:val="20"/>
          <w:szCs w:val="20"/>
          <w:rtl/>
        </w:rPr>
        <w:t xml:space="preserve"> </w:t>
      </w:r>
      <w:r w:rsidRPr="00F113C4">
        <w:rPr>
          <w:rFonts w:cs="Arial" w:hint="cs"/>
          <w:sz w:val="20"/>
          <w:szCs w:val="20"/>
          <w:rtl/>
        </w:rPr>
        <w:t>יוסף</w:t>
      </w:r>
      <w:r w:rsidRPr="00F113C4">
        <w:rPr>
          <w:rFonts w:cs="Arial"/>
          <w:sz w:val="20"/>
          <w:szCs w:val="20"/>
          <w:rtl/>
        </w:rPr>
        <w:t xml:space="preserve">, </w:t>
      </w:r>
      <w:r w:rsidRPr="00F113C4">
        <w:rPr>
          <w:rFonts w:cs="Arial" w:hint="cs"/>
          <w:sz w:val="20"/>
          <w:szCs w:val="20"/>
          <w:rtl/>
        </w:rPr>
        <w:t>טעה</w:t>
      </w:r>
      <w:r w:rsidRPr="00F113C4">
        <w:rPr>
          <w:rFonts w:cs="Arial"/>
          <w:sz w:val="20"/>
          <w:szCs w:val="20"/>
          <w:rtl/>
        </w:rPr>
        <w:t xml:space="preserve"> </w:t>
      </w:r>
      <w:r w:rsidRPr="00F113C4">
        <w:rPr>
          <w:rFonts w:cs="Arial" w:hint="cs"/>
          <w:sz w:val="20"/>
          <w:szCs w:val="20"/>
          <w:rtl/>
        </w:rPr>
        <w:t>בתרתי</w:t>
      </w:r>
      <w:r w:rsidRPr="00F113C4">
        <w:rPr>
          <w:rFonts w:cs="Arial"/>
          <w:sz w:val="20"/>
          <w:szCs w:val="20"/>
          <w:rtl/>
        </w:rPr>
        <w:t xml:space="preserve">: </w:t>
      </w:r>
      <w:r w:rsidRPr="00F113C4">
        <w:rPr>
          <w:rFonts w:cs="Arial" w:hint="cs"/>
          <w:sz w:val="20"/>
          <w:szCs w:val="20"/>
          <w:rtl/>
        </w:rPr>
        <w:t>טעה</w:t>
      </w:r>
      <w:r w:rsidRPr="00F113C4">
        <w:rPr>
          <w:rFonts w:cs="Arial"/>
          <w:sz w:val="20"/>
          <w:szCs w:val="20"/>
          <w:rtl/>
        </w:rPr>
        <w:t xml:space="preserve">, </w:t>
      </w:r>
      <w:r w:rsidRPr="00F113C4">
        <w:rPr>
          <w:rFonts w:cs="Arial" w:hint="cs"/>
          <w:sz w:val="20"/>
          <w:szCs w:val="20"/>
          <w:rtl/>
        </w:rPr>
        <w:t>שאין</w:t>
      </w:r>
      <w:r w:rsidRPr="00F113C4">
        <w:rPr>
          <w:rFonts w:cs="Arial"/>
          <w:sz w:val="20"/>
          <w:szCs w:val="20"/>
          <w:rtl/>
        </w:rPr>
        <w:t xml:space="preserve"> </w:t>
      </w:r>
      <w:r w:rsidRPr="00F113C4">
        <w:rPr>
          <w:rFonts w:cs="Arial" w:hint="cs"/>
          <w:sz w:val="20"/>
          <w:szCs w:val="20"/>
          <w:rtl/>
        </w:rPr>
        <w:t>עושין</w:t>
      </w:r>
      <w:r w:rsidRPr="00F113C4">
        <w:rPr>
          <w:rFonts w:cs="Arial"/>
          <w:sz w:val="20"/>
          <w:szCs w:val="20"/>
          <w:rtl/>
        </w:rPr>
        <w:t xml:space="preserve"> </w:t>
      </w:r>
      <w:r w:rsidRPr="00F113C4">
        <w:rPr>
          <w:rFonts w:cs="Arial" w:hint="cs"/>
          <w:sz w:val="20"/>
          <w:szCs w:val="20"/>
          <w:rtl/>
        </w:rPr>
        <w:t>אלא</w:t>
      </w:r>
      <w:r w:rsidRPr="00F113C4">
        <w:rPr>
          <w:rFonts w:cs="Arial"/>
          <w:sz w:val="20"/>
          <w:szCs w:val="20"/>
          <w:rtl/>
        </w:rPr>
        <w:t xml:space="preserve"> </w:t>
      </w:r>
      <w:r w:rsidRPr="00F113C4">
        <w:rPr>
          <w:rFonts w:cs="Arial" w:hint="cs"/>
          <w:sz w:val="20"/>
          <w:szCs w:val="20"/>
          <w:rtl/>
        </w:rPr>
        <w:t>בקרובים</w:t>
      </w:r>
      <w:r w:rsidRPr="00F113C4">
        <w:rPr>
          <w:rFonts w:cs="Arial"/>
          <w:sz w:val="20"/>
          <w:szCs w:val="20"/>
          <w:rtl/>
        </w:rPr>
        <w:t xml:space="preserve">, </w:t>
      </w:r>
      <w:r w:rsidRPr="00F113C4">
        <w:rPr>
          <w:rFonts w:cs="Arial" w:hint="cs"/>
          <w:sz w:val="20"/>
          <w:szCs w:val="20"/>
          <w:rtl/>
        </w:rPr>
        <w:t>והוא</w:t>
      </w:r>
      <w:r w:rsidRPr="00F113C4">
        <w:rPr>
          <w:rFonts w:cs="Arial"/>
          <w:sz w:val="20"/>
          <w:szCs w:val="20"/>
          <w:rtl/>
        </w:rPr>
        <w:t xml:space="preserve"> </w:t>
      </w:r>
      <w:r w:rsidRPr="00F113C4">
        <w:rPr>
          <w:rFonts w:cs="Arial" w:hint="cs"/>
          <w:sz w:val="20"/>
          <w:szCs w:val="20"/>
          <w:rtl/>
        </w:rPr>
        <w:t>עבד</w:t>
      </w:r>
      <w:r w:rsidRPr="00F113C4">
        <w:rPr>
          <w:rFonts w:cs="Arial"/>
          <w:sz w:val="20"/>
          <w:szCs w:val="20"/>
          <w:rtl/>
        </w:rPr>
        <w:t xml:space="preserve"> </w:t>
      </w:r>
      <w:r w:rsidRPr="00F113C4">
        <w:rPr>
          <w:rFonts w:cs="Arial" w:hint="cs"/>
          <w:sz w:val="20"/>
          <w:szCs w:val="20"/>
          <w:rtl/>
        </w:rPr>
        <w:t>אפילו</w:t>
      </w:r>
      <w:r w:rsidRPr="00F113C4">
        <w:rPr>
          <w:rFonts w:cs="Arial"/>
          <w:sz w:val="20"/>
          <w:szCs w:val="20"/>
          <w:rtl/>
        </w:rPr>
        <w:t xml:space="preserve"> </w:t>
      </w:r>
      <w:r w:rsidRPr="00F113C4">
        <w:rPr>
          <w:rFonts w:cs="Arial" w:hint="cs"/>
          <w:sz w:val="20"/>
          <w:szCs w:val="20"/>
          <w:rtl/>
        </w:rPr>
        <w:t>ברחוקים</w:t>
      </w:r>
      <w:r w:rsidRPr="00F113C4">
        <w:rPr>
          <w:rFonts w:cs="Arial"/>
          <w:sz w:val="20"/>
          <w:szCs w:val="20"/>
          <w:rtl/>
        </w:rPr>
        <w:t xml:space="preserve">; </w:t>
      </w:r>
      <w:r w:rsidRPr="00F113C4">
        <w:rPr>
          <w:rFonts w:cs="Arial" w:hint="cs"/>
          <w:sz w:val="20"/>
          <w:szCs w:val="20"/>
          <w:rtl/>
        </w:rPr>
        <w:t>וטעה</w:t>
      </w:r>
      <w:r w:rsidRPr="00F113C4">
        <w:rPr>
          <w:rFonts w:cs="Arial"/>
          <w:sz w:val="20"/>
          <w:szCs w:val="20"/>
          <w:rtl/>
        </w:rPr>
        <w:t xml:space="preserve">, </w:t>
      </w:r>
      <w:r w:rsidRPr="00F113C4">
        <w:rPr>
          <w:rFonts w:cs="Arial" w:hint="cs"/>
          <w:sz w:val="20"/>
          <w:szCs w:val="20"/>
          <w:rtl/>
        </w:rPr>
        <w:t>שאין</w:t>
      </w:r>
      <w:r w:rsidRPr="00F113C4">
        <w:rPr>
          <w:rFonts w:cs="Arial"/>
          <w:sz w:val="20"/>
          <w:szCs w:val="20"/>
          <w:rtl/>
        </w:rPr>
        <w:t xml:space="preserve"> </w:t>
      </w:r>
      <w:r w:rsidRPr="00F113C4">
        <w:rPr>
          <w:rFonts w:cs="Arial" w:hint="cs"/>
          <w:sz w:val="20"/>
          <w:szCs w:val="20"/>
          <w:rtl/>
        </w:rPr>
        <w:t>עושין</w:t>
      </w:r>
      <w:r w:rsidRPr="00F113C4">
        <w:rPr>
          <w:rFonts w:cs="Arial"/>
          <w:sz w:val="20"/>
          <w:szCs w:val="20"/>
          <w:rtl/>
        </w:rPr>
        <w:t xml:space="preserve"> </w:t>
      </w:r>
      <w:r w:rsidRPr="00F113C4">
        <w:rPr>
          <w:rFonts w:cs="Arial" w:hint="cs"/>
          <w:sz w:val="20"/>
          <w:szCs w:val="20"/>
          <w:rtl/>
        </w:rPr>
        <w:t>אלא</w:t>
      </w:r>
      <w:r w:rsidRPr="00F113C4">
        <w:rPr>
          <w:rFonts w:cs="Arial"/>
          <w:sz w:val="20"/>
          <w:szCs w:val="20"/>
          <w:rtl/>
        </w:rPr>
        <w:t xml:space="preserve"> </w:t>
      </w:r>
      <w:r w:rsidRPr="00F113C4">
        <w:rPr>
          <w:rFonts w:cs="Arial" w:hint="cs"/>
          <w:sz w:val="20"/>
          <w:szCs w:val="20"/>
          <w:rtl/>
        </w:rPr>
        <w:t>ביום</w:t>
      </w:r>
      <w:r w:rsidRPr="00F113C4">
        <w:rPr>
          <w:rFonts w:cs="Arial"/>
          <w:sz w:val="20"/>
          <w:szCs w:val="20"/>
          <w:rtl/>
        </w:rPr>
        <w:t xml:space="preserve"> </w:t>
      </w:r>
      <w:r w:rsidRPr="00F113C4">
        <w:rPr>
          <w:rFonts w:cs="Arial" w:hint="cs"/>
          <w:sz w:val="20"/>
          <w:szCs w:val="20"/>
          <w:rtl/>
        </w:rPr>
        <w:t>ראשון</w:t>
      </w:r>
      <w:r w:rsidRPr="00F113C4">
        <w:rPr>
          <w:rFonts w:cs="Arial"/>
          <w:sz w:val="20"/>
          <w:szCs w:val="20"/>
          <w:rtl/>
        </w:rPr>
        <w:t xml:space="preserve">, </w:t>
      </w:r>
      <w:r w:rsidRPr="00F113C4">
        <w:rPr>
          <w:rFonts w:cs="Arial" w:hint="cs"/>
          <w:sz w:val="20"/>
          <w:szCs w:val="20"/>
          <w:rtl/>
        </w:rPr>
        <w:t>והוא</w:t>
      </w:r>
      <w:r w:rsidRPr="00F113C4">
        <w:rPr>
          <w:rFonts w:cs="Arial"/>
          <w:sz w:val="20"/>
          <w:szCs w:val="20"/>
          <w:rtl/>
        </w:rPr>
        <w:t xml:space="preserve"> </w:t>
      </w:r>
      <w:r w:rsidRPr="00F113C4">
        <w:rPr>
          <w:rFonts w:cs="Arial" w:hint="cs"/>
          <w:sz w:val="20"/>
          <w:szCs w:val="20"/>
          <w:rtl/>
        </w:rPr>
        <w:t>עבד</w:t>
      </w:r>
      <w:r w:rsidRPr="00F113C4">
        <w:rPr>
          <w:rFonts w:cs="Arial"/>
          <w:sz w:val="20"/>
          <w:szCs w:val="20"/>
          <w:rtl/>
        </w:rPr>
        <w:t xml:space="preserve"> </w:t>
      </w:r>
      <w:r w:rsidRPr="00F113C4">
        <w:rPr>
          <w:rFonts w:cs="Arial" w:hint="cs"/>
          <w:sz w:val="20"/>
          <w:szCs w:val="20"/>
          <w:rtl/>
        </w:rPr>
        <w:t>ביום</w:t>
      </w:r>
      <w:r w:rsidRPr="00F113C4">
        <w:rPr>
          <w:rFonts w:cs="Arial"/>
          <w:sz w:val="20"/>
          <w:szCs w:val="20"/>
          <w:rtl/>
        </w:rPr>
        <w:t xml:space="preserve"> </w:t>
      </w:r>
      <w:r w:rsidRPr="00F113C4">
        <w:rPr>
          <w:rFonts w:cs="Arial" w:hint="cs"/>
          <w:sz w:val="20"/>
          <w:szCs w:val="20"/>
          <w:rtl/>
        </w:rPr>
        <w:t>שני</w:t>
      </w:r>
      <w:r w:rsidRPr="00F113C4">
        <w:rPr>
          <w:rFonts w:cs="Arial"/>
          <w:sz w:val="20"/>
          <w:szCs w:val="20"/>
          <w:rtl/>
        </w:rPr>
        <w:t xml:space="preserve">. </w:t>
      </w:r>
      <w:r w:rsidRPr="00F113C4">
        <w:rPr>
          <w:rFonts w:cs="Arial" w:hint="cs"/>
          <w:sz w:val="20"/>
          <w:szCs w:val="20"/>
          <w:rtl/>
        </w:rPr>
        <w:t>אביי</w:t>
      </w:r>
      <w:r w:rsidRPr="00F113C4">
        <w:rPr>
          <w:rFonts w:cs="Arial"/>
          <w:sz w:val="20"/>
          <w:szCs w:val="20"/>
          <w:rtl/>
        </w:rPr>
        <w:t xml:space="preserve"> </w:t>
      </w:r>
      <w:r w:rsidRPr="00F113C4">
        <w:rPr>
          <w:rFonts w:cs="Arial" w:hint="cs"/>
          <w:sz w:val="20"/>
          <w:szCs w:val="20"/>
          <w:rtl/>
        </w:rPr>
        <w:t>אמר</w:t>
      </w:r>
      <w:r w:rsidRPr="00F113C4">
        <w:rPr>
          <w:rFonts w:cs="Arial"/>
          <w:sz w:val="20"/>
          <w:szCs w:val="20"/>
          <w:rtl/>
        </w:rPr>
        <w:t xml:space="preserve">: </w:t>
      </w:r>
      <w:r w:rsidRPr="00F113C4">
        <w:rPr>
          <w:rFonts w:cs="Arial" w:hint="cs"/>
          <w:sz w:val="20"/>
          <w:szCs w:val="20"/>
          <w:rtl/>
        </w:rPr>
        <w:t>בהא</w:t>
      </w:r>
      <w:r w:rsidRPr="00F113C4">
        <w:rPr>
          <w:rFonts w:cs="Arial"/>
          <w:sz w:val="20"/>
          <w:szCs w:val="20"/>
          <w:rtl/>
        </w:rPr>
        <w:t xml:space="preserve"> </w:t>
      </w:r>
      <w:r w:rsidRPr="00F113C4">
        <w:rPr>
          <w:rFonts w:cs="Arial" w:hint="cs"/>
          <w:sz w:val="20"/>
          <w:szCs w:val="20"/>
          <w:rtl/>
        </w:rPr>
        <w:t>נמי</w:t>
      </w:r>
      <w:r w:rsidRPr="00F113C4">
        <w:rPr>
          <w:rFonts w:cs="Arial"/>
          <w:sz w:val="20"/>
          <w:szCs w:val="20"/>
          <w:rtl/>
        </w:rPr>
        <w:t xml:space="preserve"> </w:t>
      </w:r>
      <w:r w:rsidRPr="00F113C4">
        <w:rPr>
          <w:rFonts w:cs="Arial" w:hint="cs"/>
          <w:sz w:val="20"/>
          <w:szCs w:val="20"/>
          <w:rtl/>
        </w:rPr>
        <w:t>טעה</w:t>
      </w:r>
      <w:r w:rsidRPr="00F113C4">
        <w:rPr>
          <w:rFonts w:cs="Arial"/>
          <w:sz w:val="20"/>
          <w:szCs w:val="20"/>
          <w:rtl/>
        </w:rPr>
        <w:t xml:space="preserve">, </w:t>
      </w:r>
      <w:r w:rsidRPr="00F113C4">
        <w:rPr>
          <w:rFonts w:cs="Arial" w:hint="cs"/>
          <w:sz w:val="20"/>
          <w:szCs w:val="20"/>
          <w:rtl/>
        </w:rPr>
        <w:t>שאין</w:t>
      </w:r>
      <w:r w:rsidRPr="00F113C4">
        <w:rPr>
          <w:rFonts w:cs="Arial"/>
          <w:sz w:val="20"/>
          <w:szCs w:val="20"/>
          <w:rtl/>
        </w:rPr>
        <w:t xml:space="preserve"> </w:t>
      </w:r>
      <w:r w:rsidRPr="00F113C4">
        <w:rPr>
          <w:rFonts w:cs="Arial" w:hint="cs"/>
          <w:sz w:val="20"/>
          <w:szCs w:val="20"/>
          <w:rtl/>
        </w:rPr>
        <w:t>עושין</w:t>
      </w:r>
      <w:r w:rsidRPr="00F113C4">
        <w:rPr>
          <w:rFonts w:cs="Arial"/>
          <w:sz w:val="20"/>
          <w:szCs w:val="20"/>
          <w:rtl/>
        </w:rPr>
        <w:t xml:space="preserve"> </w:t>
      </w:r>
      <w:r w:rsidRPr="00F113C4">
        <w:rPr>
          <w:rFonts w:cs="Arial" w:hint="cs"/>
          <w:sz w:val="20"/>
          <w:szCs w:val="20"/>
          <w:rtl/>
        </w:rPr>
        <w:t>אלא</w:t>
      </w:r>
      <w:r w:rsidRPr="00F113C4">
        <w:rPr>
          <w:rFonts w:cs="Arial"/>
          <w:sz w:val="20"/>
          <w:szCs w:val="20"/>
          <w:rtl/>
        </w:rPr>
        <w:t xml:space="preserve"> </w:t>
      </w:r>
      <w:r w:rsidRPr="00F113C4">
        <w:rPr>
          <w:rFonts w:cs="Arial" w:hint="cs"/>
          <w:sz w:val="20"/>
          <w:szCs w:val="20"/>
          <w:rtl/>
        </w:rPr>
        <w:t>בבית</w:t>
      </w:r>
      <w:r w:rsidRPr="00F113C4">
        <w:rPr>
          <w:rFonts w:cs="Arial"/>
          <w:sz w:val="20"/>
          <w:szCs w:val="20"/>
          <w:rtl/>
        </w:rPr>
        <w:t xml:space="preserve"> </w:t>
      </w:r>
      <w:r w:rsidRPr="00F113C4">
        <w:rPr>
          <w:rFonts w:cs="Arial" w:hint="cs"/>
          <w:sz w:val="20"/>
          <w:szCs w:val="20"/>
          <w:rtl/>
        </w:rPr>
        <w:t>הקברות</w:t>
      </w:r>
      <w:r w:rsidRPr="00F113C4">
        <w:rPr>
          <w:rFonts w:cs="Arial"/>
          <w:sz w:val="20"/>
          <w:szCs w:val="20"/>
          <w:rtl/>
        </w:rPr>
        <w:t xml:space="preserve">, </w:t>
      </w:r>
      <w:r w:rsidRPr="00F113C4">
        <w:rPr>
          <w:rFonts w:cs="Arial" w:hint="cs"/>
          <w:sz w:val="20"/>
          <w:szCs w:val="20"/>
          <w:rtl/>
        </w:rPr>
        <w:t>והוא</w:t>
      </w:r>
      <w:r w:rsidRPr="00F113C4">
        <w:rPr>
          <w:rFonts w:cs="Arial"/>
          <w:sz w:val="20"/>
          <w:szCs w:val="20"/>
          <w:rtl/>
        </w:rPr>
        <w:t xml:space="preserve"> </w:t>
      </w:r>
      <w:r w:rsidRPr="00F113C4">
        <w:rPr>
          <w:rFonts w:cs="Arial" w:hint="cs"/>
          <w:sz w:val="20"/>
          <w:szCs w:val="20"/>
          <w:rtl/>
        </w:rPr>
        <w:t>עשה</w:t>
      </w:r>
      <w:r w:rsidRPr="00F113C4">
        <w:rPr>
          <w:rFonts w:cs="Arial"/>
          <w:sz w:val="20"/>
          <w:szCs w:val="20"/>
          <w:rtl/>
        </w:rPr>
        <w:t xml:space="preserve"> </w:t>
      </w:r>
      <w:r w:rsidRPr="00F113C4">
        <w:rPr>
          <w:rFonts w:cs="Arial" w:hint="cs"/>
          <w:sz w:val="20"/>
          <w:szCs w:val="20"/>
          <w:rtl/>
        </w:rPr>
        <w:t>בעיר</w:t>
      </w:r>
      <w:r w:rsidRPr="00F113C4">
        <w:rPr>
          <w:rFonts w:cs="Arial"/>
          <w:sz w:val="20"/>
          <w:szCs w:val="20"/>
          <w:rtl/>
        </w:rPr>
        <w:t xml:space="preserve">. </w:t>
      </w:r>
      <w:r w:rsidRPr="00F113C4">
        <w:rPr>
          <w:rFonts w:cs="Arial" w:hint="cs"/>
          <w:sz w:val="20"/>
          <w:szCs w:val="20"/>
          <w:rtl/>
        </w:rPr>
        <w:t>רבא</w:t>
      </w:r>
      <w:r w:rsidRPr="00F113C4">
        <w:rPr>
          <w:rFonts w:cs="Arial"/>
          <w:sz w:val="20"/>
          <w:szCs w:val="20"/>
          <w:rtl/>
        </w:rPr>
        <w:t xml:space="preserve"> </w:t>
      </w:r>
      <w:r w:rsidRPr="00F113C4">
        <w:rPr>
          <w:rFonts w:cs="Arial" w:hint="cs"/>
          <w:sz w:val="20"/>
          <w:szCs w:val="20"/>
          <w:rtl/>
        </w:rPr>
        <w:t>אמר</w:t>
      </w:r>
      <w:r w:rsidRPr="00F113C4">
        <w:rPr>
          <w:rFonts w:cs="Arial"/>
          <w:sz w:val="20"/>
          <w:szCs w:val="20"/>
          <w:rtl/>
        </w:rPr>
        <w:t xml:space="preserve">: </w:t>
      </w:r>
      <w:r w:rsidRPr="00F113C4">
        <w:rPr>
          <w:rFonts w:cs="Arial" w:hint="cs"/>
          <w:sz w:val="20"/>
          <w:szCs w:val="20"/>
          <w:rtl/>
        </w:rPr>
        <w:t>בהא</w:t>
      </w:r>
      <w:r w:rsidRPr="00F113C4">
        <w:rPr>
          <w:rFonts w:cs="Arial"/>
          <w:sz w:val="20"/>
          <w:szCs w:val="20"/>
          <w:rtl/>
        </w:rPr>
        <w:t xml:space="preserve"> </w:t>
      </w:r>
      <w:r w:rsidRPr="00F113C4">
        <w:rPr>
          <w:rFonts w:cs="Arial" w:hint="cs"/>
          <w:sz w:val="20"/>
          <w:szCs w:val="20"/>
          <w:rtl/>
        </w:rPr>
        <w:t>נמי</w:t>
      </w:r>
      <w:r w:rsidRPr="00F113C4">
        <w:rPr>
          <w:rFonts w:cs="Arial"/>
          <w:sz w:val="20"/>
          <w:szCs w:val="20"/>
          <w:rtl/>
        </w:rPr>
        <w:t xml:space="preserve"> </w:t>
      </w:r>
      <w:r w:rsidRPr="00F113C4">
        <w:rPr>
          <w:rFonts w:cs="Arial" w:hint="cs"/>
          <w:sz w:val="20"/>
          <w:szCs w:val="20"/>
          <w:rtl/>
        </w:rPr>
        <w:t>טעה</w:t>
      </w:r>
      <w:r w:rsidRPr="00F113C4">
        <w:rPr>
          <w:rFonts w:cs="Arial"/>
          <w:sz w:val="20"/>
          <w:szCs w:val="20"/>
          <w:rtl/>
        </w:rPr>
        <w:t xml:space="preserve">, </w:t>
      </w:r>
      <w:r w:rsidRPr="00F113C4">
        <w:rPr>
          <w:rFonts w:cs="Arial" w:hint="cs"/>
          <w:sz w:val="20"/>
          <w:szCs w:val="20"/>
          <w:rtl/>
        </w:rPr>
        <w:t>שאין</w:t>
      </w:r>
      <w:r w:rsidRPr="00F113C4">
        <w:rPr>
          <w:rFonts w:cs="Arial"/>
          <w:sz w:val="20"/>
          <w:szCs w:val="20"/>
          <w:rtl/>
        </w:rPr>
        <w:t xml:space="preserve"> </w:t>
      </w:r>
      <w:r w:rsidRPr="00F113C4">
        <w:rPr>
          <w:rFonts w:cs="Arial" w:hint="cs"/>
          <w:sz w:val="20"/>
          <w:szCs w:val="20"/>
          <w:rtl/>
        </w:rPr>
        <w:t>עושין</w:t>
      </w:r>
      <w:r w:rsidRPr="00F113C4">
        <w:rPr>
          <w:rFonts w:cs="Arial"/>
          <w:sz w:val="20"/>
          <w:szCs w:val="20"/>
          <w:rtl/>
        </w:rPr>
        <w:t xml:space="preserve"> </w:t>
      </w:r>
      <w:r w:rsidRPr="00F113C4">
        <w:rPr>
          <w:rFonts w:cs="Arial" w:hint="cs"/>
          <w:sz w:val="20"/>
          <w:szCs w:val="20"/>
          <w:rtl/>
        </w:rPr>
        <w:t>אלא</w:t>
      </w:r>
      <w:r w:rsidRPr="00F113C4">
        <w:rPr>
          <w:rFonts w:cs="Arial"/>
          <w:sz w:val="20"/>
          <w:szCs w:val="20"/>
          <w:rtl/>
        </w:rPr>
        <w:t xml:space="preserve"> </w:t>
      </w:r>
      <w:r w:rsidRPr="00F113C4">
        <w:rPr>
          <w:rFonts w:cs="Arial" w:hint="cs"/>
          <w:sz w:val="20"/>
          <w:szCs w:val="20"/>
          <w:rtl/>
        </w:rPr>
        <w:t>במקום</w:t>
      </w:r>
      <w:r w:rsidRPr="00F113C4">
        <w:rPr>
          <w:rFonts w:cs="Arial"/>
          <w:sz w:val="20"/>
          <w:szCs w:val="20"/>
          <w:rtl/>
        </w:rPr>
        <w:t xml:space="preserve"> </w:t>
      </w:r>
      <w:r w:rsidRPr="00F113C4">
        <w:rPr>
          <w:rFonts w:cs="Arial" w:hint="cs"/>
          <w:sz w:val="20"/>
          <w:szCs w:val="20"/>
          <w:rtl/>
        </w:rPr>
        <w:t>שנהגו</w:t>
      </w:r>
      <w:r w:rsidRPr="00F113C4">
        <w:rPr>
          <w:rFonts w:cs="Arial"/>
          <w:sz w:val="20"/>
          <w:szCs w:val="20"/>
          <w:rtl/>
        </w:rPr>
        <w:t xml:space="preserve">, </w:t>
      </w:r>
      <w:r w:rsidRPr="00F113C4">
        <w:rPr>
          <w:rFonts w:cs="Arial" w:hint="cs"/>
          <w:sz w:val="20"/>
          <w:szCs w:val="20"/>
          <w:rtl/>
        </w:rPr>
        <w:t>והתם</w:t>
      </w:r>
      <w:r w:rsidRPr="00F113C4">
        <w:rPr>
          <w:rFonts w:cs="Arial"/>
          <w:sz w:val="20"/>
          <w:szCs w:val="20"/>
          <w:rtl/>
        </w:rPr>
        <w:t xml:space="preserve"> </w:t>
      </w:r>
      <w:r w:rsidRPr="00F113C4">
        <w:rPr>
          <w:rFonts w:cs="Arial" w:hint="cs"/>
          <w:sz w:val="20"/>
          <w:szCs w:val="20"/>
          <w:rtl/>
        </w:rPr>
        <w:t>לא</w:t>
      </w:r>
      <w:r w:rsidRPr="00F113C4">
        <w:rPr>
          <w:rFonts w:cs="Arial"/>
          <w:sz w:val="20"/>
          <w:szCs w:val="20"/>
          <w:rtl/>
        </w:rPr>
        <w:t xml:space="preserve"> </w:t>
      </w:r>
      <w:r w:rsidRPr="00F113C4">
        <w:rPr>
          <w:rFonts w:cs="Arial" w:hint="cs"/>
          <w:sz w:val="20"/>
          <w:szCs w:val="20"/>
          <w:rtl/>
        </w:rPr>
        <w:t>נהוג</w:t>
      </w:r>
      <w:r>
        <w:rPr>
          <w:rFonts w:cs="Arial"/>
          <w:sz w:val="20"/>
          <w:szCs w:val="20"/>
          <w:rtl/>
        </w:rPr>
        <w:t>.</w:t>
      </w:r>
      <w:r>
        <w:rPr>
          <w:rFonts w:cs="Arial" w:hint="cs"/>
          <w:sz w:val="20"/>
          <w:szCs w:val="20"/>
          <w:rtl/>
        </w:rPr>
        <w:t>"</w:t>
      </w:r>
      <w:r>
        <w:rPr>
          <w:sz w:val="20"/>
          <w:szCs w:val="20"/>
          <w:rtl/>
        </w:rPr>
        <w:br/>
      </w:r>
      <w:r w:rsidRPr="008479F4">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העיקרון הנלמד מהסוגייה הוא שדיני מעמד ומושב תלויים במנהג המקומות ואין דין מחייב ואחיד.</w:t>
      </w:r>
    </w:p>
    <w:p w:rsidR="00032970" w:rsidRDefault="00032970" w:rsidP="00032970">
      <w:pPr>
        <w:rPr>
          <w:sz w:val="20"/>
          <w:szCs w:val="20"/>
          <w:rtl/>
        </w:rPr>
      </w:pPr>
      <w:r>
        <w:rPr>
          <w:rFonts w:hint="cs"/>
          <w:b/>
          <w:bCs/>
          <w:sz w:val="20"/>
          <w:szCs w:val="20"/>
          <w:rtl/>
        </w:rPr>
        <w:t xml:space="preserve">מנהגי הראשונים במעמדות </w:t>
      </w:r>
      <w:r>
        <w:rPr>
          <w:b/>
          <w:bCs/>
          <w:sz w:val="20"/>
          <w:szCs w:val="20"/>
          <w:rtl/>
        </w:rPr>
        <w:t>–</w:t>
      </w:r>
      <w:r>
        <w:rPr>
          <w:rFonts w:hint="cs"/>
          <w:b/>
          <w:bCs/>
          <w:sz w:val="20"/>
          <w:szCs w:val="20"/>
          <w:rtl/>
        </w:rPr>
        <w:t xml:space="preserve"> טור</w:t>
      </w:r>
      <w:r>
        <w:rPr>
          <w:b/>
          <w:bCs/>
          <w:sz w:val="20"/>
          <w:szCs w:val="20"/>
          <w:rtl/>
        </w:rPr>
        <w:br/>
      </w:r>
      <w:r>
        <w:rPr>
          <w:rFonts w:hint="cs"/>
          <w:sz w:val="20"/>
          <w:szCs w:val="20"/>
          <w:rtl/>
        </w:rPr>
        <w:t xml:space="preserve">א. </w:t>
      </w:r>
      <w:r w:rsidRPr="00936F0E">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נהגו לעשות מעמד אחד ביציאה מבית הקברות ולומר קדיש.</w:t>
      </w:r>
      <w:r>
        <w:rPr>
          <w:sz w:val="20"/>
          <w:szCs w:val="20"/>
          <w:rtl/>
        </w:rPr>
        <w:br/>
      </w:r>
      <w:r>
        <w:rPr>
          <w:rFonts w:hint="cs"/>
          <w:sz w:val="20"/>
          <w:szCs w:val="20"/>
          <w:rtl/>
        </w:rPr>
        <w:t xml:space="preserve">ב. </w:t>
      </w:r>
      <w:r w:rsidRPr="00936F0E">
        <w:rPr>
          <w:rFonts w:hint="cs"/>
          <w:b/>
          <w:bCs/>
          <w:sz w:val="20"/>
          <w:szCs w:val="20"/>
          <w:rtl/>
        </w:rPr>
        <w:t>מנהג אשכנז</w:t>
      </w:r>
      <w:r>
        <w:rPr>
          <w:rFonts w:hint="cs"/>
          <w:sz w:val="20"/>
          <w:szCs w:val="20"/>
          <w:rtl/>
        </w:rPr>
        <w:t xml:space="preserve"> </w:t>
      </w:r>
      <w:r>
        <w:rPr>
          <w:sz w:val="20"/>
          <w:szCs w:val="20"/>
          <w:rtl/>
        </w:rPr>
        <w:t>–</w:t>
      </w:r>
      <w:r>
        <w:rPr>
          <w:rFonts w:hint="cs"/>
          <w:sz w:val="20"/>
          <w:szCs w:val="20"/>
          <w:rtl/>
        </w:rPr>
        <w:t xml:space="preserve"> אמרו צידוק הדין, קדיש ואחר מכך מנחמים את האבל והולכים עמו עד ביתו.</w:t>
      </w:r>
      <w:r>
        <w:rPr>
          <w:sz w:val="20"/>
          <w:szCs w:val="20"/>
          <w:rtl/>
        </w:rPr>
        <w:br/>
      </w:r>
      <w:r>
        <w:rPr>
          <w:rFonts w:hint="cs"/>
          <w:sz w:val="20"/>
          <w:szCs w:val="20"/>
          <w:rtl/>
        </w:rPr>
        <w:t xml:space="preserve">ג. </w:t>
      </w:r>
      <w:r w:rsidRPr="00936F0E">
        <w:rPr>
          <w:rFonts w:hint="cs"/>
          <w:b/>
          <w:bCs/>
          <w:sz w:val="20"/>
          <w:szCs w:val="20"/>
          <w:rtl/>
        </w:rPr>
        <w:t>רמב"ן</w:t>
      </w:r>
      <w:r>
        <w:rPr>
          <w:rFonts w:hint="cs"/>
          <w:sz w:val="20"/>
          <w:szCs w:val="20"/>
          <w:rtl/>
        </w:rPr>
        <w:t xml:space="preserve">, המנהג שנהגו בימי רבותיו </w:t>
      </w:r>
      <w:r>
        <w:rPr>
          <w:sz w:val="20"/>
          <w:szCs w:val="20"/>
          <w:rtl/>
        </w:rPr>
        <w:t>–</w:t>
      </w:r>
      <w:r>
        <w:rPr>
          <w:rFonts w:hint="cs"/>
          <w:sz w:val="20"/>
          <w:szCs w:val="20"/>
          <w:rtl/>
        </w:rPr>
        <w:t xml:space="preserve"> לאחר הקבורה הולכים למקום סמוך לבית הקברות ועומדים שם שורות </w:t>
      </w:r>
      <w:proofErr w:type="spellStart"/>
      <w:r>
        <w:rPr>
          <w:rFonts w:hint="cs"/>
          <w:sz w:val="20"/>
          <w:szCs w:val="20"/>
          <w:rtl/>
        </w:rPr>
        <w:t>שורות</w:t>
      </w:r>
      <w:proofErr w:type="spellEnd"/>
      <w:r>
        <w:rPr>
          <w:rFonts w:hint="cs"/>
          <w:sz w:val="20"/>
          <w:szCs w:val="20"/>
          <w:rtl/>
        </w:rPr>
        <w:t xml:space="preserve"> לנחם את האבלים, לאחר מכן הזכירו עניין התחייה, ביקשו רחמים על המת, קדיש, מעמד ומושב, לאחר מכן הולכים למקום אחר להספידו, משם הולכים לרחובה של עיר ומברכים ברכות כנגד האבל, ואח"כ הולכים עם האבל לביתו לסעוד והאבל מיסב בראש וגדולי החכמים מנחמים אותו ודורשים בנחמה.</w:t>
      </w:r>
      <w:r>
        <w:rPr>
          <w:sz w:val="20"/>
          <w:szCs w:val="20"/>
          <w:rtl/>
        </w:rPr>
        <w:br/>
      </w:r>
      <w:r>
        <w:rPr>
          <w:rFonts w:hint="cs"/>
          <w:sz w:val="20"/>
          <w:szCs w:val="20"/>
          <w:rtl/>
        </w:rPr>
        <w:t xml:space="preserve">ד. </w:t>
      </w:r>
      <w:r w:rsidRPr="00936F0E">
        <w:rPr>
          <w:rFonts w:hint="cs"/>
          <w:b/>
          <w:bCs/>
          <w:sz w:val="20"/>
          <w:szCs w:val="20"/>
          <w:rtl/>
        </w:rPr>
        <w:t>רמב"ן</w:t>
      </w:r>
      <w:r>
        <w:rPr>
          <w:rFonts w:hint="cs"/>
          <w:sz w:val="20"/>
          <w:szCs w:val="20"/>
          <w:rtl/>
        </w:rPr>
        <w:t xml:space="preserve">, המנהג כיום </w:t>
      </w:r>
      <w:r>
        <w:rPr>
          <w:sz w:val="20"/>
          <w:szCs w:val="20"/>
          <w:rtl/>
        </w:rPr>
        <w:t>–</w:t>
      </w:r>
      <w:r>
        <w:rPr>
          <w:rFonts w:hint="cs"/>
          <w:sz w:val="20"/>
          <w:szCs w:val="20"/>
          <w:rtl/>
        </w:rPr>
        <w:t xml:space="preserve"> לאחר סתימת הגולל חולצים מנעל וסנדל, מתרחקים מעט מבית הקברות ואומרים </w:t>
      </w:r>
      <w:r>
        <w:rPr>
          <w:rFonts w:hint="cs"/>
          <w:sz w:val="20"/>
          <w:szCs w:val="20"/>
          <w:rtl/>
        </w:rPr>
        <w:lastRenderedPageBreak/>
        <w:t xml:space="preserve">קדיש בנוסח מיוחד, יש מתרחקים ארבע אמות, יש מרחיקים נ' או ק' אמה כדי לא לומר דבר שבקדושה ליד המת, ולכו"ע אין לומר דברים שבקדושה בתוך ד' אמותיו של המת, וכ"פ </w:t>
      </w:r>
      <w:r w:rsidRPr="000452EA">
        <w:rPr>
          <w:rFonts w:hint="cs"/>
          <w:b/>
          <w:bCs/>
          <w:sz w:val="20"/>
          <w:szCs w:val="20"/>
          <w:rtl/>
        </w:rPr>
        <w:t>המחבר</w:t>
      </w:r>
      <w:r>
        <w:rPr>
          <w:rFonts w:hint="cs"/>
          <w:sz w:val="20"/>
          <w:szCs w:val="20"/>
          <w:rtl/>
        </w:rPr>
        <w:t xml:space="preserve">. </w:t>
      </w:r>
    </w:p>
    <w:p w:rsidR="00032970" w:rsidRDefault="00032970" w:rsidP="00032970">
      <w:pPr>
        <w:rPr>
          <w:sz w:val="20"/>
          <w:szCs w:val="20"/>
          <w:rtl/>
        </w:rPr>
      </w:pPr>
      <w:r>
        <w:rPr>
          <w:rFonts w:hint="cs"/>
          <w:b/>
          <w:bCs/>
          <w:sz w:val="20"/>
          <w:szCs w:val="20"/>
          <w:rtl/>
        </w:rPr>
        <w:t>מנהגי קבורה נוספים</w:t>
      </w:r>
      <w:r>
        <w:rPr>
          <w:b/>
          <w:bCs/>
          <w:sz w:val="20"/>
          <w:szCs w:val="20"/>
          <w:rtl/>
        </w:rPr>
        <w:br/>
      </w:r>
      <w:r>
        <w:rPr>
          <w:rFonts w:hint="cs"/>
          <w:sz w:val="20"/>
          <w:szCs w:val="20"/>
          <w:rtl/>
        </w:rPr>
        <w:t xml:space="preserve">א. </w:t>
      </w:r>
      <w:r w:rsidRPr="00FC6647">
        <w:rPr>
          <w:rFonts w:hint="cs"/>
          <w:b/>
          <w:bCs/>
          <w:sz w:val="20"/>
          <w:szCs w:val="20"/>
          <w:rtl/>
        </w:rPr>
        <w:t xml:space="preserve">כלבו </w:t>
      </w:r>
      <w:r>
        <w:rPr>
          <w:sz w:val="20"/>
          <w:szCs w:val="20"/>
          <w:rtl/>
        </w:rPr>
        <w:t>–</w:t>
      </w:r>
      <w:r>
        <w:rPr>
          <w:rFonts w:hint="cs"/>
          <w:sz w:val="20"/>
          <w:szCs w:val="20"/>
          <w:rtl/>
        </w:rPr>
        <w:t xml:space="preserve"> מלווי המת נהגו לומר אחר הקבורה "לך בשלום", ונופלים על קברו ומנשקים הקבר ועפרו דרך כבוד.</w:t>
      </w:r>
      <w:r>
        <w:rPr>
          <w:sz w:val="20"/>
          <w:szCs w:val="20"/>
          <w:rtl/>
        </w:rPr>
        <w:br/>
      </w:r>
      <w:r w:rsidRPr="002368B7">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אין נוהגים עכשיו בכל זה.</w:t>
      </w:r>
      <w:r>
        <w:rPr>
          <w:sz w:val="20"/>
          <w:szCs w:val="20"/>
          <w:rtl/>
        </w:rPr>
        <w:br/>
      </w:r>
      <w:r>
        <w:rPr>
          <w:rFonts w:hint="cs"/>
          <w:sz w:val="20"/>
          <w:szCs w:val="20"/>
          <w:rtl/>
        </w:rPr>
        <w:t xml:space="preserve">ב. </w:t>
      </w:r>
      <w:r w:rsidRPr="00FC6647">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המנהג בנרבונא הוא, שאם נקבר המת בלילה אין אומרים צידוק הדין ואין אומרים קדיש.</w:t>
      </w:r>
      <w:r>
        <w:rPr>
          <w:sz w:val="20"/>
          <w:szCs w:val="20"/>
          <w:rtl/>
        </w:rPr>
        <w:br/>
      </w:r>
      <w:r>
        <w:rPr>
          <w:rFonts w:hint="cs"/>
          <w:sz w:val="20"/>
          <w:szCs w:val="20"/>
          <w:rtl/>
        </w:rPr>
        <w:t xml:space="preserve">ומבאר </w:t>
      </w:r>
      <w:r w:rsidRPr="00FC6647">
        <w:rPr>
          <w:rFonts w:hint="cs"/>
          <w:b/>
          <w:bCs/>
          <w:sz w:val="20"/>
          <w:szCs w:val="20"/>
          <w:rtl/>
        </w:rPr>
        <w:t>הלבוש</w:t>
      </w:r>
      <w:r>
        <w:rPr>
          <w:rFonts w:hint="cs"/>
          <w:sz w:val="20"/>
          <w:szCs w:val="20"/>
          <w:rtl/>
        </w:rPr>
        <w:t xml:space="preserve"> - אין אומרים צידוק הדין כדי לא להגביר את מידת הדין בלילה, ומכיוון שאין אומרים זאת ממילא אין אומרים קדיש משום שקדיש זה בא מחמת פסוקי צידוק הדין, וכ"פ </w:t>
      </w:r>
      <w:r w:rsidRPr="000452EA">
        <w:rPr>
          <w:rFonts w:hint="cs"/>
          <w:b/>
          <w:bCs/>
          <w:sz w:val="20"/>
          <w:szCs w:val="20"/>
          <w:rtl/>
        </w:rPr>
        <w:t>הש"ך</w:t>
      </w:r>
      <w:r>
        <w:rPr>
          <w:rFonts w:hint="cs"/>
          <w:sz w:val="20"/>
          <w:szCs w:val="20"/>
          <w:rtl/>
        </w:rPr>
        <w:t>.</w:t>
      </w:r>
      <w:r>
        <w:rPr>
          <w:sz w:val="20"/>
          <w:szCs w:val="20"/>
          <w:rtl/>
        </w:rPr>
        <w:br/>
      </w:r>
      <w:r>
        <w:rPr>
          <w:rFonts w:hint="cs"/>
          <w:sz w:val="20"/>
          <w:szCs w:val="20"/>
          <w:rtl/>
        </w:rPr>
        <w:t xml:space="preserve">ג. </w:t>
      </w:r>
      <w:r w:rsidRPr="003F685A">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נהגו לתלוש עשבים עם צרור עפרם ולזרוק על ראשם דרך צער, אח"כ רוחצים ידיהם ואומרים "ידנו לא שפכו את הדם הזה" וכו'.</w:t>
      </w:r>
      <w:r>
        <w:rPr>
          <w:sz w:val="20"/>
          <w:szCs w:val="20"/>
          <w:rtl/>
        </w:rPr>
        <w:br/>
      </w:r>
      <w:r>
        <w:rPr>
          <w:rFonts w:hint="cs"/>
          <w:sz w:val="20"/>
          <w:szCs w:val="20"/>
          <w:rtl/>
        </w:rPr>
        <w:t xml:space="preserve">ד. </w:t>
      </w:r>
      <w:r w:rsidRPr="003F685A">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נהגו לרחוץ גם את הפנים לאחר הקבורה, אך </w:t>
      </w:r>
      <w:r w:rsidRPr="000452EA">
        <w:rPr>
          <w:rFonts w:hint="cs"/>
          <w:b/>
          <w:bCs/>
          <w:sz w:val="20"/>
          <w:szCs w:val="20"/>
          <w:rtl/>
        </w:rPr>
        <w:t>הדרכ"מ</w:t>
      </w:r>
      <w:r>
        <w:rPr>
          <w:rFonts w:hint="cs"/>
          <w:sz w:val="20"/>
          <w:szCs w:val="20"/>
          <w:rtl/>
        </w:rPr>
        <w:t xml:space="preserve"> אומר שלא נהגו כך. </w:t>
      </w:r>
      <w:r>
        <w:rPr>
          <w:sz w:val="20"/>
          <w:szCs w:val="20"/>
          <w:rtl/>
        </w:rPr>
        <w:br/>
      </w:r>
      <w:r>
        <w:rPr>
          <w:rFonts w:hint="cs"/>
          <w:sz w:val="20"/>
          <w:szCs w:val="20"/>
          <w:rtl/>
        </w:rPr>
        <w:t>כמו כן, מקפידים מאוד שלא ייכנס אדם לבית לפני שישב מחוץ לבית לאחר הקבורה.</w:t>
      </w:r>
    </w:p>
    <w:p w:rsidR="00032970" w:rsidRDefault="00032970" w:rsidP="00032970">
      <w:pPr>
        <w:rPr>
          <w:sz w:val="20"/>
          <w:szCs w:val="20"/>
          <w:rtl/>
        </w:rPr>
      </w:pPr>
      <w:r>
        <w:rPr>
          <w:rFonts w:hint="cs"/>
          <w:b/>
          <w:bCs/>
          <w:sz w:val="20"/>
          <w:szCs w:val="20"/>
          <w:rtl/>
        </w:rPr>
        <w:t>רחצת ידיים וישיבה לאחר הקבורה</w:t>
      </w:r>
      <w:r>
        <w:rPr>
          <w:b/>
          <w:bCs/>
          <w:sz w:val="20"/>
          <w:szCs w:val="20"/>
          <w:rtl/>
        </w:rPr>
        <w:br/>
      </w:r>
      <w:r>
        <w:rPr>
          <w:rFonts w:hint="cs"/>
          <w:sz w:val="20"/>
          <w:szCs w:val="20"/>
          <w:rtl/>
        </w:rPr>
        <w:t xml:space="preserve">א. </w:t>
      </w:r>
      <w:r w:rsidRPr="00FC6647">
        <w:rPr>
          <w:rFonts w:hint="cs"/>
          <w:b/>
          <w:bCs/>
          <w:sz w:val="20"/>
          <w:szCs w:val="20"/>
          <w:rtl/>
        </w:rPr>
        <w:t xml:space="preserve">גאון </w:t>
      </w:r>
      <w:r>
        <w:rPr>
          <w:sz w:val="20"/>
          <w:szCs w:val="20"/>
          <w:rtl/>
        </w:rPr>
        <w:t>–</w:t>
      </w:r>
      <w:r>
        <w:rPr>
          <w:rFonts w:hint="cs"/>
          <w:sz w:val="20"/>
          <w:szCs w:val="20"/>
          <w:rtl/>
        </w:rPr>
        <w:t xml:space="preserve"> נהגו לרחוץ ידיים לאחר קבורה לפני הכניסה לבית, וכן נהגו לשבת, ונשאל הגאון מה הטעם?</w:t>
      </w:r>
      <w:r>
        <w:rPr>
          <w:rFonts w:hint="cs"/>
          <w:sz w:val="20"/>
          <w:szCs w:val="20"/>
          <w:rtl/>
        </w:rPr>
        <w:br/>
        <w:t xml:space="preserve">תשובתו </w:t>
      </w:r>
      <w:r>
        <w:rPr>
          <w:sz w:val="20"/>
          <w:szCs w:val="20"/>
          <w:rtl/>
        </w:rPr>
        <w:t>–</w:t>
      </w:r>
      <w:r>
        <w:rPr>
          <w:rFonts w:hint="cs"/>
          <w:sz w:val="20"/>
          <w:szCs w:val="20"/>
          <w:rtl/>
        </w:rPr>
        <w:t xml:space="preserve"> רחצת ידיים אינה חיוב ואין צריכים לנהוג זאת, אלא שאם נוהגים זאת אין בכך כלום, אך נושאי המיטה צריכים לרחוץ ידיהם, ומ"מ אין מנהג לקנח את הידיים בעפר.</w:t>
      </w:r>
      <w:r>
        <w:rPr>
          <w:sz w:val="20"/>
          <w:szCs w:val="20"/>
          <w:rtl/>
        </w:rPr>
        <w:br/>
      </w:r>
      <w:r>
        <w:rPr>
          <w:rFonts w:hint="cs"/>
          <w:sz w:val="20"/>
          <w:szCs w:val="20"/>
          <w:rtl/>
        </w:rPr>
        <w:t>ולגבי ישיבה לאחר הקבורה, מנהג זה נהגו הקרובים ביום הראשון כשחוזרים מבית הקברות, ורק במקום שנהגו זאת יש לעשות כך, והמנהג באותם מקומות הוא לשבת ולעמוד שבע פעמים כדי לסלק רוחות רעות.</w:t>
      </w:r>
      <w:r>
        <w:rPr>
          <w:sz w:val="20"/>
          <w:szCs w:val="20"/>
          <w:rtl/>
        </w:rPr>
        <w:br/>
      </w:r>
      <w:r>
        <w:rPr>
          <w:rFonts w:hint="cs"/>
          <w:sz w:val="20"/>
          <w:szCs w:val="20"/>
          <w:rtl/>
        </w:rPr>
        <w:t xml:space="preserve">ב. </w:t>
      </w:r>
      <w:r w:rsidRPr="008479F4">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נהגו לקנח ידיהם בעפר, לתלוש עשב מהמחובר ולרחוץ ידיהם במים.</w:t>
      </w:r>
      <w:r>
        <w:rPr>
          <w:sz w:val="20"/>
          <w:szCs w:val="20"/>
          <w:rtl/>
        </w:rPr>
        <w:br/>
      </w:r>
      <w:r w:rsidRPr="008479F4">
        <w:rPr>
          <w:rFonts w:hint="cs"/>
          <w:b/>
          <w:bCs/>
          <w:sz w:val="20"/>
          <w:szCs w:val="20"/>
          <w:rtl/>
        </w:rPr>
        <w:t xml:space="preserve">טעם </w:t>
      </w:r>
      <w:r>
        <w:rPr>
          <w:rFonts w:hint="cs"/>
          <w:sz w:val="20"/>
          <w:szCs w:val="20"/>
          <w:rtl/>
        </w:rPr>
        <w:t>- בהשקיית אשה סוטה נאמר כך: "ולקח הכהן מים קדושים בכלי חרס ומן העפר" ודרשו בהגדה שלוקח מים ועפר כיוון שתחילתה מהמים וסופה לעפר, לפיכך נבדקת במים ועפר, אם טהורה היא כברייתה, ואם לאו חוזרת לעפר. וכמו כן באבלות, מקנחים ידיהם במים ועפר רמז לברייתו ומיתתו של האדם, ותולשים עשב שהוא רמז לתחיית המתים, כפי שנאמר "ויציצו מעיר כעשב הארץ."</w:t>
      </w:r>
      <w:r>
        <w:rPr>
          <w:sz w:val="20"/>
          <w:szCs w:val="20"/>
          <w:rtl/>
        </w:rPr>
        <w:br/>
      </w:r>
      <w:r>
        <w:rPr>
          <w:rFonts w:hint="cs"/>
          <w:sz w:val="20"/>
          <w:szCs w:val="20"/>
          <w:rtl/>
        </w:rPr>
        <w:t xml:space="preserve">ג. </w:t>
      </w:r>
      <w:r w:rsidRPr="003F685A">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נהגו לרחוץ, לקנח הידיים בעפר ולתלוש עשבים, רמז לטהרה מטומאת מת שנעשית ע"י ג' דברים אלו: אפר פרה (מקנחים ידיהם בעפר), מים חיים (רחצת הידיים במים), ואזוב (תלישת העשבים).</w:t>
      </w:r>
      <w:r>
        <w:rPr>
          <w:sz w:val="20"/>
          <w:szCs w:val="20"/>
          <w:rtl/>
        </w:rPr>
        <w:br/>
      </w:r>
      <w:r>
        <w:rPr>
          <w:rFonts w:hint="cs"/>
          <w:sz w:val="20"/>
          <w:szCs w:val="20"/>
          <w:rtl/>
        </w:rPr>
        <w:t>ד.</w:t>
      </w:r>
      <w:r w:rsidRPr="003F685A">
        <w:rPr>
          <w:rFonts w:hint="cs"/>
          <w:b/>
          <w:bCs/>
          <w:sz w:val="20"/>
          <w:szCs w:val="20"/>
          <w:rtl/>
        </w:rPr>
        <w:t xml:space="preserve"> רי"ץ גיאת </w:t>
      </w:r>
      <w:r>
        <w:rPr>
          <w:sz w:val="20"/>
          <w:szCs w:val="20"/>
          <w:rtl/>
        </w:rPr>
        <w:t>–</w:t>
      </w:r>
      <w:r>
        <w:rPr>
          <w:rFonts w:hint="cs"/>
          <w:sz w:val="20"/>
          <w:szCs w:val="20"/>
          <w:rtl/>
        </w:rPr>
        <w:t xml:space="preserve"> אין טעם לכך שזורקים צרורות לאחר הקדיש, וכמו כן אין עיקר למנהג רחצת הידיים לאחר הקבורה, וכן אין טעם למנהג קינוח הידיים בעפר, ואפשר שרצו להפסיק מדבר המיתה ע"י כך.</w:t>
      </w:r>
    </w:p>
    <w:p w:rsidR="00032970" w:rsidRPr="00957AD5"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945DB">
        <w:rPr>
          <w:rFonts w:cs="Arial" w:hint="cs"/>
          <w:sz w:val="20"/>
          <w:szCs w:val="20"/>
          <w:rtl/>
        </w:rPr>
        <w:t>עכשיו</w:t>
      </w:r>
      <w:r w:rsidRPr="00F945DB">
        <w:rPr>
          <w:rFonts w:cs="Arial"/>
          <w:sz w:val="20"/>
          <w:szCs w:val="20"/>
          <w:rtl/>
        </w:rPr>
        <w:t xml:space="preserve"> </w:t>
      </w:r>
      <w:r w:rsidRPr="00F945DB">
        <w:rPr>
          <w:rFonts w:cs="Arial" w:hint="cs"/>
          <w:sz w:val="20"/>
          <w:szCs w:val="20"/>
          <w:rtl/>
        </w:rPr>
        <w:t>נוהגים</w:t>
      </w:r>
      <w:r w:rsidRPr="00F945DB">
        <w:rPr>
          <w:rFonts w:cs="Arial"/>
          <w:sz w:val="20"/>
          <w:szCs w:val="20"/>
          <w:rtl/>
        </w:rPr>
        <w:t xml:space="preserve"> </w:t>
      </w:r>
      <w:r w:rsidRPr="00F945DB">
        <w:rPr>
          <w:rFonts w:cs="Arial" w:hint="cs"/>
          <w:sz w:val="20"/>
          <w:szCs w:val="20"/>
          <w:rtl/>
        </w:rPr>
        <w:t>שאחר</w:t>
      </w:r>
      <w:r w:rsidRPr="00F945DB">
        <w:rPr>
          <w:rFonts w:cs="Arial"/>
          <w:sz w:val="20"/>
          <w:szCs w:val="20"/>
          <w:rtl/>
        </w:rPr>
        <w:t xml:space="preserve"> </w:t>
      </w:r>
      <w:r w:rsidRPr="00F945DB">
        <w:rPr>
          <w:rFonts w:cs="Arial" w:hint="cs"/>
          <w:sz w:val="20"/>
          <w:szCs w:val="20"/>
          <w:rtl/>
        </w:rPr>
        <w:t>שנגמר</w:t>
      </w:r>
      <w:r w:rsidRPr="00F945DB">
        <w:rPr>
          <w:rFonts w:cs="Arial"/>
          <w:sz w:val="20"/>
          <w:szCs w:val="20"/>
          <w:rtl/>
        </w:rPr>
        <w:t xml:space="preserve"> </w:t>
      </w:r>
      <w:r w:rsidRPr="00F945DB">
        <w:rPr>
          <w:rFonts w:cs="Arial" w:hint="cs"/>
          <w:sz w:val="20"/>
          <w:szCs w:val="20"/>
          <w:rtl/>
        </w:rPr>
        <w:t>סתימת</w:t>
      </w:r>
      <w:r w:rsidRPr="00F945DB">
        <w:rPr>
          <w:rFonts w:cs="Arial"/>
          <w:sz w:val="20"/>
          <w:szCs w:val="20"/>
          <w:rtl/>
        </w:rPr>
        <w:t xml:space="preserve"> </w:t>
      </w:r>
      <w:r w:rsidRPr="00F945DB">
        <w:rPr>
          <w:rFonts w:cs="Arial" w:hint="cs"/>
          <w:sz w:val="20"/>
          <w:szCs w:val="20"/>
          <w:rtl/>
        </w:rPr>
        <w:t>הקבר</w:t>
      </w:r>
      <w:r w:rsidRPr="00F945DB">
        <w:rPr>
          <w:rFonts w:cs="Arial"/>
          <w:sz w:val="20"/>
          <w:szCs w:val="20"/>
          <w:rtl/>
        </w:rPr>
        <w:t xml:space="preserve"> </w:t>
      </w:r>
      <w:r w:rsidRPr="00F945DB">
        <w:rPr>
          <w:rFonts w:cs="Arial" w:hint="cs"/>
          <w:sz w:val="20"/>
          <w:szCs w:val="20"/>
          <w:rtl/>
        </w:rPr>
        <w:t>מעפר</w:t>
      </w:r>
      <w:r w:rsidRPr="00F945DB">
        <w:rPr>
          <w:rFonts w:cs="Arial"/>
          <w:sz w:val="20"/>
          <w:szCs w:val="20"/>
          <w:rtl/>
        </w:rPr>
        <w:t xml:space="preserve"> </w:t>
      </w:r>
      <w:r w:rsidRPr="00F945DB">
        <w:rPr>
          <w:rFonts w:cs="Arial"/>
          <w:sz w:val="18"/>
          <w:szCs w:val="18"/>
          <w:rtl/>
        </w:rPr>
        <w:t>(</w:t>
      </w:r>
      <w:r w:rsidRPr="00F945DB">
        <w:rPr>
          <w:rFonts w:cs="Arial" w:hint="cs"/>
          <w:sz w:val="18"/>
          <w:szCs w:val="18"/>
          <w:rtl/>
        </w:rPr>
        <w:t>או</w:t>
      </w:r>
      <w:r w:rsidRPr="00F945DB">
        <w:rPr>
          <w:rFonts w:cs="Arial"/>
          <w:sz w:val="18"/>
          <w:szCs w:val="18"/>
          <w:rtl/>
        </w:rPr>
        <w:t xml:space="preserve"> </w:t>
      </w:r>
      <w:r w:rsidRPr="00F945DB">
        <w:rPr>
          <w:rFonts w:cs="Arial" w:hint="cs"/>
          <w:sz w:val="18"/>
          <w:szCs w:val="18"/>
          <w:rtl/>
        </w:rPr>
        <w:t>לאחר</w:t>
      </w:r>
      <w:r w:rsidRPr="00F945DB">
        <w:rPr>
          <w:rFonts w:cs="Arial"/>
          <w:sz w:val="18"/>
          <w:szCs w:val="18"/>
          <w:rtl/>
        </w:rPr>
        <w:t xml:space="preserve"> </w:t>
      </w:r>
      <w:r w:rsidRPr="00F945DB">
        <w:rPr>
          <w:rFonts w:cs="Arial" w:hint="cs"/>
          <w:sz w:val="18"/>
          <w:szCs w:val="18"/>
          <w:rtl/>
        </w:rPr>
        <w:t>שהפך</w:t>
      </w:r>
      <w:r w:rsidRPr="00F945DB">
        <w:rPr>
          <w:rFonts w:cs="Arial"/>
          <w:sz w:val="18"/>
          <w:szCs w:val="18"/>
          <w:rtl/>
        </w:rPr>
        <w:t xml:space="preserve"> </w:t>
      </w:r>
      <w:r w:rsidRPr="00F945DB">
        <w:rPr>
          <w:rFonts w:cs="Arial" w:hint="cs"/>
          <w:sz w:val="18"/>
          <w:szCs w:val="18"/>
          <w:rtl/>
        </w:rPr>
        <w:t>האבל</w:t>
      </w:r>
      <w:r w:rsidRPr="00F945DB">
        <w:rPr>
          <w:rFonts w:cs="Arial"/>
          <w:sz w:val="18"/>
          <w:szCs w:val="18"/>
          <w:rtl/>
        </w:rPr>
        <w:t xml:space="preserve"> </w:t>
      </w:r>
      <w:r w:rsidRPr="00F945DB">
        <w:rPr>
          <w:rFonts w:cs="Arial" w:hint="cs"/>
          <w:sz w:val="18"/>
          <w:szCs w:val="18"/>
          <w:rtl/>
        </w:rPr>
        <w:t>פניו</w:t>
      </w:r>
      <w:r w:rsidRPr="00F945DB">
        <w:rPr>
          <w:rFonts w:cs="Arial"/>
          <w:sz w:val="18"/>
          <w:szCs w:val="18"/>
          <w:rtl/>
        </w:rPr>
        <w:t xml:space="preserve"> </w:t>
      </w:r>
      <w:r w:rsidRPr="00F945DB">
        <w:rPr>
          <w:rFonts w:cs="Arial" w:hint="cs"/>
          <w:sz w:val="18"/>
          <w:szCs w:val="18"/>
          <w:rtl/>
        </w:rPr>
        <w:t>מן</w:t>
      </w:r>
      <w:r w:rsidRPr="00F945DB">
        <w:rPr>
          <w:rFonts w:cs="Arial"/>
          <w:sz w:val="18"/>
          <w:szCs w:val="18"/>
          <w:rtl/>
        </w:rPr>
        <w:t xml:space="preserve"> </w:t>
      </w:r>
      <w:r w:rsidRPr="00F945DB">
        <w:rPr>
          <w:rFonts w:cs="Arial" w:hint="cs"/>
          <w:sz w:val="18"/>
          <w:szCs w:val="18"/>
          <w:rtl/>
        </w:rPr>
        <w:t>המת</w:t>
      </w:r>
      <w:r w:rsidRPr="00F945DB">
        <w:rPr>
          <w:rFonts w:cs="Arial"/>
          <w:sz w:val="18"/>
          <w:szCs w:val="18"/>
          <w:rtl/>
        </w:rPr>
        <w:t>)</w:t>
      </w:r>
      <w:r w:rsidRPr="00F945DB">
        <w:rPr>
          <w:rFonts w:cs="Arial"/>
          <w:sz w:val="20"/>
          <w:szCs w:val="20"/>
          <w:rtl/>
        </w:rPr>
        <w:t xml:space="preserve">, </w:t>
      </w:r>
      <w:r w:rsidRPr="00F945DB">
        <w:rPr>
          <w:rFonts w:cs="Arial" w:hint="cs"/>
          <w:sz w:val="20"/>
          <w:szCs w:val="20"/>
          <w:rtl/>
        </w:rPr>
        <w:t>חולצין</w:t>
      </w:r>
      <w:r w:rsidRPr="00F945DB">
        <w:rPr>
          <w:rFonts w:cs="Arial"/>
          <w:sz w:val="20"/>
          <w:szCs w:val="20"/>
          <w:rtl/>
        </w:rPr>
        <w:t xml:space="preserve"> </w:t>
      </w:r>
      <w:r w:rsidRPr="00F945DB">
        <w:rPr>
          <w:rFonts w:cs="Arial" w:hint="cs"/>
          <w:sz w:val="20"/>
          <w:szCs w:val="20"/>
          <w:rtl/>
        </w:rPr>
        <w:t>מנעל</w:t>
      </w:r>
      <w:r w:rsidRPr="00F945DB">
        <w:rPr>
          <w:rFonts w:cs="Arial"/>
          <w:sz w:val="20"/>
          <w:szCs w:val="20"/>
          <w:rtl/>
        </w:rPr>
        <w:t xml:space="preserve"> </w:t>
      </w:r>
      <w:r w:rsidRPr="00F945DB">
        <w:rPr>
          <w:rFonts w:cs="Arial" w:hint="cs"/>
          <w:sz w:val="20"/>
          <w:szCs w:val="20"/>
          <w:rtl/>
        </w:rPr>
        <w:t>וסנדל</w:t>
      </w:r>
      <w:r w:rsidRPr="00F945DB">
        <w:rPr>
          <w:rFonts w:cs="Arial"/>
          <w:sz w:val="20"/>
          <w:szCs w:val="20"/>
          <w:rtl/>
        </w:rPr>
        <w:t xml:space="preserve"> </w:t>
      </w:r>
      <w:r w:rsidRPr="00F945DB">
        <w:rPr>
          <w:rFonts w:cs="Arial" w:hint="cs"/>
          <w:sz w:val="20"/>
          <w:szCs w:val="20"/>
          <w:rtl/>
        </w:rPr>
        <w:t>ומרחיקין</w:t>
      </w:r>
      <w:r w:rsidRPr="00F945DB">
        <w:rPr>
          <w:rFonts w:cs="Arial"/>
          <w:sz w:val="20"/>
          <w:szCs w:val="20"/>
          <w:rtl/>
        </w:rPr>
        <w:t xml:space="preserve"> </w:t>
      </w:r>
      <w:r w:rsidRPr="00F945DB">
        <w:rPr>
          <w:rFonts w:cs="Arial" w:hint="cs"/>
          <w:sz w:val="20"/>
          <w:szCs w:val="20"/>
          <w:rtl/>
        </w:rPr>
        <w:t>מעט</w:t>
      </w:r>
      <w:r w:rsidRPr="00F945DB">
        <w:rPr>
          <w:rFonts w:cs="Arial"/>
          <w:sz w:val="20"/>
          <w:szCs w:val="20"/>
          <w:rtl/>
        </w:rPr>
        <w:t xml:space="preserve"> </w:t>
      </w:r>
      <w:r w:rsidRPr="00F945DB">
        <w:rPr>
          <w:rFonts w:cs="Arial" w:hint="cs"/>
          <w:sz w:val="20"/>
          <w:szCs w:val="20"/>
          <w:rtl/>
        </w:rPr>
        <w:t>מבית</w:t>
      </w:r>
      <w:r w:rsidRPr="00F945DB">
        <w:rPr>
          <w:rFonts w:cs="Arial"/>
          <w:sz w:val="20"/>
          <w:szCs w:val="20"/>
          <w:rtl/>
        </w:rPr>
        <w:t xml:space="preserve"> </w:t>
      </w:r>
      <w:r w:rsidRPr="00F945DB">
        <w:rPr>
          <w:rFonts w:cs="Arial" w:hint="cs"/>
          <w:sz w:val="20"/>
          <w:szCs w:val="20"/>
          <w:rtl/>
        </w:rPr>
        <w:t>הקברות</w:t>
      </w:r>
      <w:r w:rsidRPr="00F945DB">
        <w:rPr>
          <w:rFonts w:cs="Arial"/>
          <w:sz w:val="20"/>
          <w:szCs w:val="20"/>
          <w:rtl/>
        </w:rPr>
        <w:t xml:space="preserve">, </w:t>
      </w:r>
      <w:r w:rsidRPr="00F945DB">
        <w:rPr>
          <w:rFonts w:cs="Arial" w:hint="cs"/>
          <w:sz w:val="20"/>
          <w:szCs w:val="20"/>
          <w:rtl/>
        </w:rPr>
        <w:t>ואומרים</w:t>
      </w:r>
      <w:r w:rsidRPr="00F945DB">
        <w:rPr>
          <w:rFonts w:cs="Arial"/>
          <w:sz w:val="20"/>
          <w:szCs w:val="20"/>
          <w:rtl/>
        </w:rPr>
        <w:t xml:space="preserve"> </w:t>
      </w:r>
      <w:r w:rsidRPr="00F945DB">
        <w:rPr>
          <w:rFonts w:cs="Arial" w:hint="cs"/>
          <w:sz w:val="20"/>
          <w:szCs w:val="20"/>
          <w:rtl/>
        </w:rPr>
        <w:t>קדיש</w:t>
      </w:r>
      <w:r w:rsidRPr="00F945DB">
        <w:rPr>
          <w:rFonts w:cs="Arial"/>
          <w:sz w:val="20"/>
          <w:szCs w:val="20"/>
          <w:rtl/>
        </w:rPr>
        <w:t xml:space="preserve"> </w:t>
      </w:r>
      <w:r w:rsidRPr="00F945DB">
        <w:rPr>
          <w:rFonts w:cs="Arial" w:hint="cs"/>
          <w:sz w:val="20"/>
          <w:szCs w:val="20"/>
          <w:rtl/>
        </w:rPr>
        <w:t>דהוא</w:t>
      </w:r>
      <w:r w:rsidRPr="00F945DB">
        <w:rPr>
          <w:rFonts w:cs="Arial"/>
          <w:sz w:val="20"/>
          <w:szCs w:val="20"/>
          <w:rtl/>
        </w:rPr>
        <w:t xml:space="preserve"> </w:t>
      </w:r>
      <w:r w:rsidRPr="00F945DB">
        <w:rPr>
          <w:rFonts w:cs="Arial" w:hint="cs"/>
          <w:sz w:val="20"/>
          <w:szCs w:val="20"/>
          <w:rtl/>
        </w:rPr>
        <w:t>עתיד</w:t>
      </w:r>
      <w:r w:rsidRPr="00F945DB">
        <w:rPr>
          <w:rFonts w:cs="Arial"/>
          <w:sz w:val="20"/>
          <w:szCs w:val="20"/>
          <w:rtl/>
        </w:rPr>
        <w:t xml:space="preserve"> </w:t>
      </w:r>
      <w:r w:rsidRPr="00F945DB">
        <w:rPr>
          <w:rFonts w:cs="Arial" w:hint="cs"/>
          <w:sz w:val="20"/>
          <w:szCs w:val="20"/>
          <w:rtl/>
        </w:rPr>
        <w:t>לחדתא</w:t>
      </w:r>
      <w:r w:rsidRPr="00F945DB">
        <w:rPr>
          <w:rFonts w:cs="Arial"/>
          <w:sz w:val="20"/>
          <w:szCs w:val="20"/>
          <w:rtl/>
        </w:rPr>
        <w:t xml:space="preserve"> </w:t>
      </w:r>
      <w:r w:rsidRPr="00F945DB">
        <w:rPr>
          <w:rFonts w:cs="Arial" w:hint="cs"/>
          <w:sz w:val="20"/>
          <w:szCs w:val="20"/>
          <w:rtl/>
        </w:rPr>
        <w:t>עלמא</w:t>
      </w:r>
      <w:r w:rsidRPr="00F945DB">
        <w:rPr>
          <w:rFonts w:cs="Arial"/>
          <w:sz w:val="20"/>
          <w:szCs w:val="20"/>
          <w:rtl/>
        </w:rPr>
        <w:t xml:space="preserve">, </w:t>
      </w:r>
      <w:r w:rsidRPr="00F945DB">
        <w:rPr>
          <w:rFonts w:cs="Arial" w:hint="cs"/>
          <w:sz w:val="20"/>
          <w:szCs w:val="20"/>
          <w:rtl/>
        </w:rPr>
        <w:t>ואחר</w:t>
      </w:r>
      <w:r w:rsidRPr="00F945DB">
        <w:rPr>
          <w:rFonts w:cs="Arial"/>
          <w:sz w:val="20"/>
          <w:szCs w:val="20"/>
          <w:rtl/>
        </w:rPr>
        <w:t xml:space="preserve"> </w:t>
      </w:r>
      <w:r w:rsidRPr="00F945DB">
        <w:rPr>
          <w:rFonts w:cs="Arial" w:hint="cs"/>
          <w:sz w:val="20"/>
          <w:szCs w:val="20"/>
          <w:rtl/>
        </w:rPr>
        <w:t>כך</w:t>
      </w:r>
      <w:r w:rsidRPr="00F945DB">
        <w:rPr>
          <w:rFonts w:cs="Arial"/>
          <w:sz w:val="20"/>
          <w:szCs w:val="20"/>
          <w:rtl/>
        </w:rPr>
        <w:t xml:space="preserve"> </w:t>
      </w:r>
      <w:r w:rsidRPr="00F945DB">
        <w:rPr>
          <w:rFonts w:cs="Arial" w:hint="cs"/>
          <w:sz w:val="20"/>
          <w:szCs w:val="20"/>
          <w:rtl/>
        </w:rPr>
        <w:t>תולשין</w:t>
      </w:r>
      <w:r w:rsidRPr="00F945DB">
        <w:rPr>
          <w:rFonts w:cs="Arial"/>
          <w:sz w:val="20"/>
          <w:szCs w:val="20"/>
          <w:rtl/>
        </w:rPr>
        <w:t xml:space="preserve"> </w:t>
      </w:r>
      <w:r w:rsidRPr="00F945DB">
        <w:rPr>
          <w:rFonts w:cs="Arial" w:hint="cs"/>
          <w:sz w:val="20"/>
          <w:szCs w:val="20"/>
          <w:rtl/>
        </w:rPr>
        <w:t>עפר</w:t>
      </w:r>
      <w:r w:rsidRPr="00F945DB">
        <w:rPr>
          <w:rFonts w:cs="Arial"/>
          <w:sz w:val="20"/>
          <w:szCs w:val="20"/>
          <w:rtl/>
        </w:rPr>
        <w:t xml:space="preserve"> </w:t>
      </w:r>
      <w:r w:rsidRPr="00F945DB">
        <w:rPr>
          <w:rFonts w:cs="Arial" w:hint="cs"/>
          <w:sz w:val="20"/>
          <w:szCs w:val="20"/>
          <w:rtl/>
        </w:rPr>
        <w:t>ותולשין</w:t>
      </w:r>
      <w:r w:rsidRPr="00F945DB">
        <w:rPr>
          <w:rFonts w:cs="Arial"/>
          <w:sz w:val="20"/>
          <w:szCs w:val="20"/>
          <w:rtl/>
        </w:rPr>
        <w:t xml:space="preserve"> </w:t>
      </w:r>
      <w:r w:rsidRPr="00F945DB">
        <w:rPr>
          <w:rFonts w:cs="Arial" w:hint="cs"/>
          <w:sz w:val="20"/>
          <w:szCs w:val="20"/>
          <w:rtl/>
        </w:rPr>
        <w:t>עשבים</w:t>
      </w:r>
      <w:r w:rsidRPr="00F945DB">
        <w:rPr>
          <w:rFonts w:cs="Arial"/>
          <w:sz w:val="20"/>
          <w:szCs w:val="20"/>
          <w:rtl/>
        </w:rPr>
        <w:t xml:space="preserve">, </w:t>
      </w:r>
      <w:r w:rsidRPr="00F945DB">
        <w:rPr>
          <w:rFonts w:cs="Arial" w:hint="cs"/>
          <w:sz w:val="20"/>
          <w:szCs w:val="20"/>
          <w:rtl/>
        </w:rPr>
        <w:t>ומשליכים</w:t>
      </w:r>
      <w:r w:rsidRPr="00F945DB">
        <w:rPr>
          <w:rFonts w:cs="Arial"/>
          <w:sz w:val="20"/>
          <w:szCs w:val="20"/>
          <w:rtl/>
        </w:rPr>
        <w:t xml:space="preserve"> </w:t>
      </w:r>
      <w:r w:rsidRPr="00F945DB">
        <w:rPr>
          <w:rFonts w:cs="Arial" w:hint="cs"/>
          <w:sz w:val="20"/>
          <w:szCs w:val="20"/>
          <w:rtl/>
        </w:rPr>
        <w:t>אחר</w:t>
      </w:r>
      <w:r w:rsidRPr="00F945DB">
        <w:rPr>
          <w:rFonts w:cs="Arial"/>
          <w:sz w:val="20"/>
          <w:szCs w:val="20"/>
          <w:rtl/>
        </w:rPr>
        <w:t xml:space="preserve"> </w:t>
      </w:r>
      <w:r w:rsidRPr="00F945DB">
        <w:rPr>
          <w:rFonts w:cs="Arial" w:hint="cs"/>
          <w:sz w:val="20"/>
          <w:szCs w:val="20"/>
          <w:rtl/>
        </w:rPr>
        <w:t>גוום</w:t>
      </w:r>
      <w:r w:rsidRPr="00F945DB">
        <w:rPr>
          <w:rFonts w:cs="Arial"/>
          <w:sz w:val="20"/>
          <w:szCs w:val="20"/>
          <w:rtl/>
        </w:rPr>
        <w:t xml:space="preserve"> </w:t>
      </w:r>
      <w:r w:rsidRPr="00F945DB">
        <w:rPr>
          <w:rFonts w:cs="Arial" w:hint="cs"/>
          <w:sz w:val="20"/>
          <w:szCs w:val="20"/>
          <w:rtl/>
        </w:rPr>
        <w:t>ורוחצין</w:t>
      </w:r>
      <w:r w:rsidRPr="00F945DB">
        <w:rPr>
          <w:rFonts w:cs="Arial"/>
          <w:sz w:val="20"/>
          <w:szCs w:val="20"/>
          <w:rtl/>
        </w:rPr>
        <w:t xml:space="preserve"> </w:t>
      </w:r>
      <w:r w:rsidRPr="00F945DB">
        <w:rPr>
          <w:rFonts w:cs="Arial" w:hint="cs"/>
          <w:sz w:val="20"/>
          <w:szCs w:val="20"/>
          <w:rtl/>
        </w:rPr>
        <w:t>ידיהם</w:t>
      </w:r>
      <w:r w:rsidRPr="00F945DB">
        <w:rPr>
          <w:rFonts w:cs="Arial"/>
          <w:sz w:val="20"/>
          <w:szCs w:val="20"/>
          <w:rtl/>
        </w:rPr>
        <w:t xml:space="preserve"> </w:t>
      </w:r>
      <w:r w:rsidRPr="00F945DB">
        <w:rPr>
          <w:rFonts w:cs="Arial" w:hint="cs"/>
          <w:sz w:val="20"/>
          <w:szCs w:val="20"/>
          <w:rtl/>
        </w:rPr>
        <w:t>במים</w:t>
      </w:r>
      <w:r w:rsidRPr="00F945DB">
        <w:rPr>
          <w:rFonts w:cs="Arial"/>
          <w:sz w:val="20"/>
          <w:szCs w:val="20"/>
          <w:rtl/>
        </w:rPr>
        <w:t xml:space="preserve">. </w:t>
      </w:r>
      <w:r w:rsidRPr="00F945DB">
        <w:rPr>
          <w:rFonts w:cs="Arial" w:hint="cs"/>
          <w:sz w:val="18"/>
          <w:szCs w:val="18"/>
          <w:rtl/>
        </w:rPr>
        <w:t>הגה</w:t>
      </w:r>
      <w:r w:rsidRPr="00F945DB">
        <w:rPr>
          <w:rFonts w:cs="Arial"/>
          <w:sz w:val="18"/>
          <w:szCs w:val="18"/>
          <w:rtl/>
        </w:rPr>
        <w:t xml:space="preserve">: </w:t>
      </w:r>
      <w:r w:rsidRPr="00F945DB">
        <w:rPr>
          <w:rFonts w:cs="Arial" w:hint="cs"/>
          <w:sz w:val="18"/>
          <w:szCs w:val="18"/>
          <w:rtl/>
        </w:rPr>
        <w:t>י</w:t>
      </w:r>
      <w:r>
        <w:rPr>
          <w:rFonts w:cs="Arial" w:hint="cs"/>
          <w:sz w:val="18"/>
          <w:szCs w:val="18"/>
          <w:rtl/>
        </w:rPr>
        <w:t>ש אומרים</w:t>
      </w:r>
      <w:r w:rsidRPr="00F945DB">
        <w:rPr>
          <w:rFonts w:cs="Arial"/>
          <w:sz w:val="18"/>
          <w:szCs w:val="18"/>
          <w:rtl/>
        </w:rPr>
        <w:t xml:space="preserve"> </w:t>
      </w:r>
      <w:r w:rsidRPr="00F945DB">
        <w:rPr>
          <w:rFonts w:cs="Arial" w:hint="cs"/>
          <w:sz w:val="18"/>
          <w:szCs w:val="18"/>
          <w:rtl/>
        </w:rPr>
        <w:t>שיושבים</w:t>
      </w:r>
      <w:r w:rsidRPr="00F945DB">
        <w:rPr>
          <w:rFonts w:cs="Arial"/>
          <w:sz w:val="18"/>
          <w:szCs w:val="18"/>
          <w:rtl/>
        </w:rPr>
        <w:t xml:space="preserve"> </w:t>
      </w:r>
      <w:r w:rsidRPr="00F945DB">
        <w:rPr>
          <w:rFonts w:cs="Arial" w:hint="cs"/>
          <w:sz w:val="18"/>
          <w:szCs w:val="18"/>
          <w:rtl/>
        </w:rPr>
        <w:t>ז</w:t>
      </w:r>
      <w:r>
        <w:rPr>
          <w:rFonts w:cs="Arial" w:hint="cs"/>
          <w:sz w:val="18"/>
          <w:szCs w:val="18"/>
          <w:rtl/>
        </w:rPr>
        <w:t xml:space="preserve">' </w:t>
      </w:r>
      <w:r w:rsidRPr="00F945DB">
        <w:rPr>
          <w:rFonts w:cs="Arial" w:hint="cs"/>
          <w:sz w:val="18"/>
          <w:szCs w:val="18"/>
          <w:rtl/>
        </w:rPr>
        <w:t>פ</w:t>
      </w:r>
      <w:r>
        <w:rPr>
          <w:rFonts w:cs="Arial" w:hint="cs"/>
          <w:sz w:val="18"/>
          <w:szCs w:val="18"/>
          <w:rtl/>
        </w:rPr>
        <w:t>עמים</w:t>
      </w:r>
      <w:r w:rsidRPr="00F945DB">
        <w:rPr>
          <w:rFonts w:cs="Arial"/>
          <w:sz w:val="18"/>
          <w:szCs w:val="18"/>
          <w:rtl/>
        </w:rPr>
        <w:t xml:space="preserve">, </w:t>
      </w:r>
      <w:r w:rsidRPr="00F945DB">
        <w:rPr>
          <w:rFonts w:cs="Arial" w:hint="cs"/>
          <w:sz w:val="18"/>
          <w:szCs w:val="18"/>
          <w:rtl/>
        </w:rPr>
        <w:t>מפני</w:t>
      </w:r>
      <w:r w:rsidRPr="00F945DB">
        <w:rPr>
          <w:rFonts w:cs="Arial"/>
          <w:sz w:val="18"/>
          <w:szCs w:val="18"/>
          <w:rtl/>
        </w:rPr>
        <w:t xml:space="preserve"> </w:t>
      </w:r>
      <w:r w:rsidRPr="00F945DB">
        <w:rPr>
          <w:rFonts w:cs="Arial" w:hint="cs"/>
          <w:sz w:val="18"/>
          <w:szCs w:val="18"/>
          <w:rtl/>
        </w:rPr>
        <w:t>שהרוחות</w:t>
      </w:r>
      <w:r w:rsidRPr="00F945DB">
        <w:rPr>
          <w:rFonts w:cs="Arial"/>
          <w:sz w:val="18"/>
          <w:szCs w:val="18"/>
          <w:rtl/>
        </w:rPr>
        <w:t xml:space="preserve"> </w:t>
      </w:r>
      <w:r w:rsidRPr="00F945DB">
        <w:rPr>
          <w:rFonts w:cs="Arial" w:hint="cs"/>
          <w:sz w:val="18"/>
          <w:szCs w:val="18"/>
          <w:rtl/>
        </w:rPr>
        <w:t>מלוות</w:t>
      </w:r>
      <w:r w:rsidRPr="00F945DB">
        <w:rPr>
          <w:rFonts w:cs="Arial"/>
          <w:sz w:val="18"/>
          <w:szCs w:val="18"/>
          <w:rtl/>
        </w:rPr>
        <w:t xml:space="preserve"> </w:t>
      </w:r>
      <w:r w:rsidRPr="00F945DB">
        <w:rPr>
          <w:rFonts w:cs="Arial" w:hint="cs"/>
          <w:sz w:val="18"/>
          <w:szCs w:val="18"/>
          <w:rtl/>
        </w:rPr>
        <w:t>אותו</w:t>
      </w:r>
      <w:r w:rsidRPr="00F945DB">
        <w:rPr>
          <w:rFonts w:cs="Arial"/>
          <w:sz w:val="18"/>
          <w:szCs w:val="18"/>
          <w:rtl/>
        </w:rPr>
        <w:t xml:space="preserve">, </w:t>
      </w:r>
      <w:r w:rsidRPr="00F945DB">
        <w:rPr>
          <w:rFonts w:cs="Arial" w:hint="cs"/>
          <w:sz w:val="18"/>
          <w:szCs w:val="18"/>
          <w:rtl/>
        </w:rPr>
        <w:t>וכל</w:t>
      </w:r>
      <w:r w:rsidRPr="00F945DB">
        <w:rPr>
          <w:rFonts w:cs="Arial"/>
          <w:sz w:val="18"/>
          <w:szCs w:val="18"/>
          <w:rtl/>
        </w:rPr>
        <w:t xml:space="preserve"> </w:t>
      </w:r>
      <w:r w:rsidRPr="00F945DB">
        <w:rPr>
          <w:rFonts w:cs="Arial" w:hint="cs"/>
          <w:sz w:val="18"/>
          <w:szCs w:val="18"/>
          <w:rtl/>
        </w:rPr>
        <w:t>זמן</w:t>
      </w:r>
      <w:r w:rsidRPr="00F945DB">
        <w:rPr>
          <w:rFonts w:cs="Arial"/>
          <w:sz w:val="18"/>
          <w:szCs w:val="18"/>
          <w:rtl/>
        </w:rPr>
        <w:t xml:space="preserve"> </w:t>
      </w:r>
      <w:r w:rsidRPr="00F945DB">
        <w:rPr>
          <w:rFonts w:cs="Arial" w:hint="cs"/>
          <w:sz w:val="18"/>
          <w:szCs w:val="18"/>
          <w:rtl/>
        </w:rPr>
        <w:t>שיושבין</w:t>
      </w:r>
      <w:r w:rsidRPr="00F945DB">
        <w:rPr>
          <w:rFonts w:cs="Arial"/>
          <w:sz w:val="18"/>
          <w:szCs w:val="18"/>
          <w:rtl/>
        </w:rPr>
        <w:t xml:space="preserve">, </w:t>
      </w:r>
      <w:r w:rsidRPr="00F945DB">
        <w:rPr>
          <w:rFonts w:cs="Arial" w:hint="cs"/>
          <w:sz w:val="18"/>
          <w:szCs w:val="18"/>
          <w:rtl/>
        </w:rPr>
        <w:t>בורחין</w:t>
      </w:r>
      <w:r w:rsidRPr="00F945DB">
        <w:rPr>
          <w:rFonts w:cs="Arial"/>
          <w:sz w:val="18"/>
          <w:szCs w:val="18"/>
          <w:rtl/>
        </w:rPr>
        <w:t xml:space="preserve"> </w:t>
      </w:r>
      <w:r w:rsidRPr="00F945DB">
        <w:rPr>
          <w:rFonts w:cs="Arial" w:hint="cs"/>
          <w:sz w:val="18"/>
          <w:szCs w:val="18"/>
          <w:rtl/>
        </w:rPr>
        <w:t>ממנו</w:t>
      </w:r>
      <w:r w:rsidRPr="00F945DB">
        <w:rPr>
          <w:rFonts w:cs="Arial"/>
          <w:sz w:val="18"/>
          <w:szCs w:val="18"/>
          <w:rtl/>
        </w:rPr>
        <w:t xml:space="preserve"> (</w:t>
      </w:r>
      <w:r w:rsidRPr="00F945DB">
        <w:rPr>
          <w:rFonts w:cs="Arial" w:hint="cs"/>
          <w:sz w:val="18"/>
          <w:szCs w:val="18"/>
          <w:rtl/>
        </w:rPr>
        <w:t>מהרי</w:t>
      </w:r>
      <w:r w:rsidRPr="00F945DB">
        <w:rPr>
          <w:rFonts w:cs="Arial"/>
          <w:sz w:val="18"/>
          <w:szCs w:val="18"/>
          <w:rtl/>
        </w:rPr>
        <w:t>"</w:t>
      </w:r>
      <w:r w:rsidRPr="00F945DB">
        <w:rPr>
          <w:rFonts w:cs="Arial" w:hint="cs"/>
          <w:sz w:val="18"/>
          <w:szCs w:val="18"/>
          <w:rtl/>
        </w:rPr>
        <w:t>ל</w:t>
      </w:r>
      <w:r w:rsidRPr="00F945DB">
        <w:rPr>
          <w:rFonts w:cs="Arial"/>
          <w:sz w:val="18"/>
          <w:szCs w:val="18"/>
          <w:rtl/>
        </w:rPr>
        <w:t xml:space="preserve"> </w:t>
      </w:r>
      <w:r w:rsidRPr="00F945DB">
        <w:rPr>
          <w:rFonts w:cs="Arial" w:hint="cs"/>
          <w:sz w:val="18"/>
          <w:szCs w:val="18"/>
          <w:rtl/>
        </w:rPr>
        <w:t>בתשובה</w:t>
      </w:r>
      <w:r w:rsidRPr="00F945DB">
        <w:rPr>
          <w:rFonts w:cs="Arial"/>
          <w:sz w:val="18"/>
          <w:szCs w:val="18"/>
          <w:rtl/>
        </w:rPr>
        <w:t xml:space="preserve"> </w:t>
      </w:r>
      <w:r w:rsidRPr="00F945DB">
        <w:rPr>
          <w:rFonts w:cs="Arial" w:hint="cs"/>
          <w:sz w:val="18"/>
          <w:szCs w:val="18"/>
          <w:rtl/>
        </w:rPr>
        <w:t>כ</w:t>
      </w:r>
      <w:r w:rsidRPr="00F945DB">
        <w:rPr>
          <w:rFonts w:cs="Arial"/>
          <w:sz w:val="18"/>
          <w:szCs w:val="18"/>
          <w:rtl/>
        </w:rPr>
        <w:t>"</w:t>
      </w:r>
      <w:r w:rsidRPr="00F945DB">
        <w:rPr>
          <w:rFonts w:cs="Arial" w:hint="cs"/>
          <w:sz w:val="18"/>
          <w:szCs w:val="18"/>
          <w:rtl/>
        </w:rPr>
        <w:t>ג</w:t>
      </w:r>
      <w:r w:rsidRPr="00F945DB">
        <w:rPr>
          <w:rFonts w:cs="Arial"/>
          <w:sz w:val="18"/>
          <w:szCs w:val="18"/>
          <w:rtl/>
        </w:rPr>
        <w:t xml:space="preserve"> </w:t>
      </w:r>
      <w:r w:rsidRPr="00F945DB">
        <w:rPr>
          <w:rFonts w:cs="Arial" w:hint="cs"/>
          <w:sz w:val="18"/>
          <w:szCs w:val="18"/>
          <w:rtl/>
        </w:rPr>
        <w:t>בשם</w:t>
      </w:r>
      <w:r w:rsidRPr="00F945DB">
        <w:rPr>
          <w:rFonts w:cs="Arial"/>
          <w:sz w:val="18"/>
          <w:szCs w:val="18"/>
          <w:rtl/>
        </w:rPr>
        <w:t xml:space="preserve"> </w:t>
      </w:r>
      <w:r w:rsidRPr="00F945DB">
        <w:rPr>
          <w:rFonts w:cs="Arial" w:hint="cs"/>
          <w:sz w:val="18"/>
          <w:szCs w:val="18"/>
          <w:rtl/>
        </w:rPr>
        <w:t>י</w:t>
      </w:r>
      <w:r w:rsidRPr="00F945DB">
        <w:rPr>
          <w:rFonts w:cs="Arial"/>
          <w:sz w:val="18"/>
          <w:szCs w:val="18"/>
          <w:rtl/>
        </w:rPr>
        <w:t>"</w:t>
      </w:r>
      <w:r w:rsidRPr="00F945DB">
        <w:rPr>
          <w:rFonts w:cs="Arial" w:hint="cs"/>
          <w:sz w:val="18"/>
          <w:szCs w:val="18"/>
          <w:rtl/>
        </w:rPr>
        <w:t>א</w:t>
      </w:r>
      <w:r w:rsidRPr="00F945DB">
        <w:rPr>
          <w:rFonts w:cs="Arial"/>
          <w:sz w:val="18"/>
          <w:szCs w:val="18"/>
          <w:rtl/>
        </w:rPr>
        <w:t xml:space="preserve">). </w:t>
      </w:r>
      <w:r w:rsidRPr="00F945DB">
        <w:rPr>
          <w:rFonts w:cs="Arial" w:hint="cs"/>
          <w:sz w:val="18"/>
          <w:szCs w:val="18"/>
          <w:rtl/>
        </w:rPr>
        <w:t>ובמדינות</w:t>
      </w:r>
      <w:r w:rsidRPr="00F945DB">
        <w:rPr>
          <w:rFonts w:cs="Arial"/>
          <w:sz w:val="18"/>
          <w:szCs w:val="18"/>
          <w:rtl/>
        </w:rPr>
        <w:t xml:space="preserve"> </w:t>
      </w:r>
      <w:r w:rsidRPr="00F945DB">
        <w:rPr>
          <w:rFonts w:cs="Arial" w:hint="cs"/>
          <w:sz w:val="18"/>
          <w:szCs w:val="18"/>
          <w:rtl/>
        </w:rPr>
        <w:t>אלו</w:t>
      </w:r>
      <w:r w:rsidRPr="00F945DB">
        <w:rPr>
          <w:rFonts w:cs="Arial"/>
          <w:sz w:val="18"/>
          <w:szCs w:val="18"/>
          <w:rtl/>
        </w:rPr>
        <w:t xml:space="preserve"> </w:t>
      </w:r>
      <w:r w:rsidRPr="00F945DB">
        <w:rPr>
          <w:rFonts w:cs="Arial" w:hint="cs"/>
          <w:sz w:val="18"/>
          <w:szCs w:val="18"/>
          <w:rtl/>
        </w:rPr>
        <w:t>לא</w:t>
      </w:r>
      <w:r w:rsidRPr="00F945DB">
        <w:rPr>
          <w:rFonts w:cs="Arial"/>
          <w:sz w:val="18"/>
          <w:szCs w:val="18"/>
          <w:rtl/>
        </w:rPr>
        <w:t xml:space="preserve"> </w:t>
      </w:r>
      <w:r w:rsidRPr="00F945DB">
        <w:rPr>
          <w:rFonts w:cs="Arial" w:hint="cs"/>
          <w:sz w:val="18"/>
          <w:szCs w:val="18"/>
          <w:rtl/>
        </w:rPr>
        <w:t>נהגו</w:t>
      </w:r>
      <w:r w:rsidRPr="00F945DB">
        <w:rPr>
          <w:rFonts w:cs="Arial"/>
          <w:sz w:val="18"/>
          <w:szCs w:val="18"/>
          <w:rtl/>
        </w:rPr>
        <w:t xml:space="preserve"> </w:t>
      </w:r>
      <w:r w:rsidRPr="00F945DB">
        <w:rPr>
          <w:rFonts w:cs="Arial" w:hint="cs"/>
          <w:sz w:val="18"/>
          <w:szCs w:val="18"/>
          <w:rtl/>
        </w:rPr>
        <w:t>לישב</w:t>
      </w:r>
      <w:r w:rsidRPr="00F945DB">
        <w:rPr>
          <w:rFonts w:cs="Arial"/>
          <w:sz w:val="18"/>
          <w:szCs w:val="18"/>
          <w:rtl/>
        </w:rPr>
        <w:t xml:space="preserve"> </w:t>
      </w:r>
      <w:r w:rsidRPr="00F945DB">
        <w:rPr>
          <w:rFonts w:cs="Arial" w:hint="cs"/>
          <w:sz w:val="18"/>
          <w:szCs w:val="18"/>
          <w:rtl/>
        </w:rPr>
        <w:t>רק</w:t>
      </w:r>
      <w:r w:rsidRPr="00F945DB">
        <w:rPr>
          <w:rFonts w:cs="Arial"/>
          <w:sz w:val="18"/>
          <w:szCs w:val="18"/>
          <w:rtl/>
        </w:rPr>
        <w:t xml:space="preserve"> </w:t>
      </w:r>
      <w:r w:rsidRPr="00F945DB">
        <w:rPr>
          <w:rFonts w:cs="Arial" w:hint="cs"/>
          <w:sz w:val="18"/>
          <w:szCs w:val="18"/>
          <w:rtl/>
        </w:rPr>
        <w:t>ג</w:t>
      </w:r>
      <w:r>
        <w:rPr>
          <w:rFonts w:cs="Arial" w:hint="cs"/>
          <w:sz w:val="18"/>
          <w:szCs w:val="18"/>
          <w:rtl/>
        </w:rPr>
        <w:t>' פעמים</w:t>
      </w:r>
      <w:r w:rsidRPr="00F945DB">
        <w:rPr>
          <w:rFonts w:cs="Arial"/>
          <w:sz w:val="18"/>
          <w:szCs w:val="18"/>
          <w:rtl/>
        </w:rPr>
        <w:t xml:space="preserve">, </w:t>
      </w:r>
      <w:r w:rsidRPr="00F945DB">
        <w:rPr>
          <w:rFonts w:cs="Arial" w:hint="cs"/>
          <w:sz w:val="18"/>
          <w:szCs w:val="18"/>
          <w:rtl/>
        </w:rPr>
        <w:t>אחר</w:t>
      </w:r>
      <w:r w:rsidRPr="00F945DB">
        <w:rPr>
          <w:rFonts w:cs="Arial"/>
          <w:sz w:val="18"/>
          <w:szCs w:val="18"/>
          <w:rtl/>
        </w:rPr>
        <w:t xml:space="preserve"> </w:t>
      </w:r>
      <w:r w:rsidRPr="00F945DB">
        <w:rPr>
          <w:rFonts w:cs="Arial" w:hint="cs"/>
          <w:sz w:val="18"/>
          <w:szCs w:val="18"/>
          <w:rtl/>
        </w:rPr>
        <w:t>שרחצו</w:t>
      </w:r>
      <w:r w:rsidRPr="00F945DB">
        <w:rPr>
          <w:rFonts w:cs="Arial"/>
          <w:sz w:val="18"/>
          <w:szCs w:val="18"/>
          <w:rtl/>
        </w:rPr>
        <w:t xml:space="preserve"> </w:t>
      </w:r>
      <w:r w:rsidRPr="00F945DB">
        <w:rPr>
          <w:rFonts w:cs="Arial" w:hint="cs"/>
          <w:sz w:val="18"/>
          <w:szCs w:val="18"/>
          <w:rtl/>
        </w:rPr>
        <w:t>הידים</w:t>
      </w:r>
      <w:r w:rsidRPr="00F945DB">
        <w:rPr>
          <w:rFonts w:cs="Arial"/>
          <w:sz w:val="18"/>
          <w:szCs w:val="18"/>
          <w:rtl/>
        </w:rPr>
        <w:t xml:space="preserve">, </w:t>
      </w:r>
      <w:r w:rsidRPr="00F945DB">
        <w:rPr>
          <w:rFonts w:cs="Arial" w:hint="cs"/>
          <w:sz w:val="18"/>
          <w:szCs w:val="18"/>
          <w:rtl/>
        </w:rPr>
        <w:t>ואומרים</w:t>
      </w:r>
      <w:r w:rsidRPr="00F945DB">
        <w:rPr>
          <w:rFonts w:cs="Arial"/>
          <w:sz w:val="18"/>
          <w:szCs w:val="18"/>
          <w:rtl/>
        </w:rPr>
        <w:t xml:space="preserve"> </w:t>
      </w:r>
      <w:r w:rsidRPr="00F945DB">
        <w:rPr>
          <w:rFonts w:cs="Arial" w:hint="cs"/>
          <w:sz w:val="18"/>
          <w:szCs w:val="18"/>
          <w:rtl/>
        </w:rPr>
        <w:t>כל</w:t>
      </w:r>
      <w:r w:rsidRPr="00F945DB">
        <w:rPr>
          <w:rFonts w:cs="Arial"/>
          <w:sz w:val="18"/>
          <w:szCs w:val="18"/>
          <w:rtl/>
        </w:rPr>
        <w:t xml:space="preserve"> </w:t>
      </w:r>
      <w:r w:rsidRPr="00F945DB">
        <w:rPr>
          <w:rFonts w:cs="Arial" w:hint="cs"/>
          <w:sz w:val="18"/>
          <w:szCs w:val="18"/>
          <w:rtl/>
        </w:rPr>
        <w:t>פעם</w:t>
      </w:r>
      <w:r w:rsidRPr="00F945DB">
        <w:rPr>
          <w:rFonts w:cs="Arial"/>
          <w:sz w:val="18"/>
          <w:szCs w:val="18"/>
          <w:rtl/>
        </w:rPr>
        <w:t xml:space="preserve">: </w:t>
      </w:r>
      <w:r w:rsidRPr="00F945DB">
        <w:rPr>
          <w:rFonts w:cs="Arial" w:hint="cs"/>
          <w:sz w:val="18"/>
          <w:szCs w:val="18"/>
          <w:rtl/>
        </w:rPr>
        <w:t>ויהי</w:t>
      </w:r>
      <w:r w:rsidRPr="00F945DB">
        <w:rPr>
          <w:rFonts w:cs="Arial"/>
          <w:sz w:val="18"/>
          <w:szCs w:val="18"/>
          <w:rtl/>
        </w:rPr>
        <w:t xml:space="preserve"> </w:t>
      </w:r>
      <w:r w:rsidRPr="00F945DB">
        <w:rPr>
          <w:rFonts w:cs="Arial" w:hint="cs"/>
          <w:sz w:val="18"/>
          <w:szCs w:val="18"/>
          <w:rtl/>
        </w:rPr>
        <w:t>נועם</w:t>
      </w:r>
      <w:r w:rsidRPr="00F945DB">
        <w:rPr>
          <w:rFonts w:cs="Arial"/>
          <w:sz w:val="18"/>
          <w:szCs w:val="18"/>
          <w:rtl/>
        </w:rPr>
        <w:t xml:space="preserve"> </w:t>
      </w:r>
      <w:r w:rsidRPr="00F945DB">
        <w:rPr>
          <w:rFonts w:cs="Arial" w:hint="cs"/>
          <w:sz w:val="18"/>
          <w:szCs w:val="18"/>
          <w:rtl/>
        </w:rPr>
        <w:t>וגו</w:t>
      </w:r>
      <w:r w:rsidRPr="00F945DB">
        <w:rPr>
          <w:rFonts w:cs="Arial"/>
          <w:sz w:val="18"/>
          <w:szCs w:val="18"/>
          <w:rtl/>
        </w:rPr>
        <w:t>' (</w:t>
      </w:r>
      <w:r w:rsidRPr="00F945DB">
        <w:rPr>
          <w:rFonts w:cs="Arial" w:hint="cs"/>
          <w:sz w:val="18"/>
          <w:szCs w:val="18"/>
          <w:rtl/>
        </w:rPr>
        <w:t>תהילים</w:t>
      </w:r>
      <w:r w:rsidRPr="00F945DB">
        <w:rPr>
          <w:rFonts w:cs="Arial"/>
          <w:sz w:val="18"/>
          <w:szCs w:val="18"/>
          <w:rtl/>
        </w:rPr>
        <w:t xml:space="preserve"> </w:t>
      </w:r>
      <w:r w:rsidRPr="00F945DB">
        <w:rPr>
          <w:rFonts w:cs="Arial" w:hint="cs"/>
          <w:sz w:val="18"/>
          <w:szCs w:val="18"/>
          <w:rtl/>
        </w:rPr>
        <w:t>צ</w:t>
      </w:r>
      <w:r w:rsidRPr="00F945DB">
        <w:rPr>
          <w:rFonts w:cs="Arial"/>
          <w:sz w:val="18"/>
          <w:szCs w:val="18"/>
          <w:rtl/>
        </w:rPr>
        <w:t xml:space="preserve">, </w:t>
      </w:r>
      <w:r w:rsidRPr="00F945DB">
        <w:rPr>
          <w:rFonts w:cs="Arial" w:hint="cs"/>
          <w:sz w:val="18"/>
          <w:szCs w:val="18"/>
          <w:rtl/>
        </w:rPr>
        <w:t>יז</w:t>
      </w:r>
      <w:r w:rsidRPr="00F945DB">
        <w:rPr>
          <w:rFonts w:cs="Arial"/>
          <w:sz w:val="18"/>
          <w:szCs w:val="18"/>
          <w:rtl/>
        </w:rPr>
        <w:t xml:space="preserve">), </w:t>
      </w:r>
      <w:r w:rsidRPr="00F945DB">
        <w:rPr>
          <w:rFonts w:cs="Arial" w:hint="cs"/>
          <w:sz w:val="18"/>
          <w:szCs w:val="18"/>
          <w:rtl/>
        </w:rPr>
        <w:t>יושב</w:t>
      </w:r>
      <w:r w:rsidRPr="00F945DB">
        <w:rPr>
          <w:rFonts w:cs="Arial"/>
          <w:sz w:val="18"/>
          <w:szCs w:val="18"/>
          <w:rtl/>
        </w:rPr>
        <w:t xml:space="preserve"> </w:t>
      </w:r>
      <w:r w:rsidRPr="00F945DB">
        <w:rPr>
          <w:rFonts w:cs="Arial" w:hint="cs"/>
          <w:sz w:val="18"/>
          <w:szCs w:val="18"/>
          <w:rtl/>
        </w:rPr>
        <w:t>בסתר</w:t>
      </w:r>
      <w:r w:rsidRPr="00F945DB">
        <w:rPr>
          <w:rFonts w:cs="Arial"/>
          <w:sz w:val="18"/>
          <w:szCs w:val="18"/>
          <w:rtl/>
        </w:rPr>
        <w:t xml:space="preserve"> (</w:t>
      </w:r>
      <w:r w:rsidRPr="00F945DB">
        <w:rPr>
          <w:rFonts w:cs="Arial" w:hint="cs"/>
          <w:sz w:val="18"/>
          <w:szCs w:val="18"/>
          <w:rtl/>
        </w:rPr>
        <w:t>תהילים</w:t>
      </w:r>
      <w:r w:rsidRPr="00F945DB">
        <w:rPr>
          <w:rFonts w:cs="Arial"/>
          <w:sz w:val="18"/>
          <w:szCs w:val="18"/>
          <w:rtl/>
        </w:rPr>
        <w:t xml:space="preserve"> </w:t>
      </w:r>
      <w:r w:rsidRPr="00F945DB">
        <w:rPr>
          <w:rFonts w:cs="Arial" w:hint="cs"/>
          <w:sz w:val="18"/>
          <w:szCs w:val="18"/>
          <w:rtl/>
        </w:rPr>
        <w:t>צא</w:t>
      </w:r>
      <w:r w:rsidRPr="00F945DB">
        <w:rPr>
          <w:rFonts w:cs="Arial"/>
          <w:sz w:val="18"/>
          <w:szCs w:val="18"/>
          <w:rtl/>
        </w:rPr>
        <w:t xml:space="preserve">, </w:t>
      </w:r>
      <w:r w:rsidRPr="00F945DB">
        <w:rPr>
          <w:rFonts w:cs="Arial" w:hint="cs"/>
          <w:sz w:val="18"/>
          <w:szCs w:val="18"/>
          <w:rtl/>
        </w:rPr>
        <w:t>א</w:t>
      </w:r>
      <w:r w:rsidRPr="00F945DB">
        <w:rPr>
          <w:rFonts w:cs="Arial"/>
          <w:sz w:val="18"/>
          <w:szCs w:val="18"/>
          <w:rtl/>
        </w:rPr>
        <w:t xml:space="preserve">) </w:t>
      </w:r>
      <w:r w:rsidRPr="00F945DB">
        <w:rPr>
          <w:rFonts w:cs="Arial" w:hint="cs"/>
          <w:sz w:val="18"/>
          <w:szCs w:val="18"/>
          <w:rtl/>
        </w:rPr>
        <w:t>וגו</w:t>
      </w:r>
      <w:r w:rsidRPr="00F945DB">
        <w:rPr>
          <w:rFonts w:cs="Arial"/>
          <w:sz w:val="18"/>
          <w:szCs w:val="18"/>
          <w:rtl/>
        </w:rPr>
        <w:t xml:space="preserve">' </w:t>
      </w:r>
      <w:r w:rsidRPr="00F945DB">
        <w:rPr>
          <w:rFonts w:cs="Arial" w:hint="cs"/>
          <w:sz w:val="18"/>
          <w:szCs w:val="18"/>
          <w:rtl/>
        </w:rPr>
        <w:t>וכשנקבר</w:t>
      </w:r>
      <w:r w:rsidRPr="00F945DB">
        <w:rPr>
          <w:rFonts w:cs="Arial"/>
          <w:sz w:val="18"/>
          <w:szCs w:val="18"/>
          <w:rtl/>
        </w:rPr>
        <w:t xml:space="preserve"> </w:t>
      </w:r>
      <w:r w:rsidRPr="00F945DB">
        <w:rPr>
          <w:rFonts w:cs="Arial" w:hint="cs"/>
          <w:sz w:val="18"/>
          <w:szCs w:val="18"/>
          <w:rtl/>
        </w:rPr>
        <w:t>המת</w:t>
      </w:r>
      <w:r w:rsidRPr="00F945DB">
        <w:rPr>
          <w:rFonts w:cs="Arial"/>
          <w:sz w:val="18"/>
          <w:szCs w:val="18"/>
          <w:rtl/>
        </w:rPr>
        <w:t xml:space="preserve"> </w:t>
      </w:r>
      <w:r w:rsidRPr="00F945DB">
        <w:rPr>
          <w:rFonts w:cs="Arial" w:hint="cs"/>
          <w:sz w:val="18"/>
          <w:szCs w:val="18"/>
          <w:rtl/>
        </w:rPr>
        <w:t>ביום</w:t>
      </w:r>
      <w:r w:rsidRPr="00F945DB">
        <w:rPr>
          <w:rFonts w:cs="Arial"/>
          <w:sz w:val="18"/>
          <w:szCs w:val="18"/>
          <w:rtl/>
        </w:rPr>
        <w:t xml:space="preserve"> </w:t>
      </w:r>
      <w:r w:rsidRPr="00F945DB">
        <w:rPr>
          <w:rFonts w:cs="Arial" w:hint="cs"/>
          <w:sz w:val="18"/>
          <w:szCs w:val="18"/>
          <w:rtl/>
        </w:rPr>
        <w:t>טוב</w:t>
      </w:r>
      <w:r w:rsidRPr="00F945DB">
        <w:rPr>
          <w:rFonts w:cs="Arial"/>
          <w:sz w:val="18"/>
          <w:szCs w:val="18"/>
          <w:rtl/>
        </w:rPr>
        <w:t xml:space="preserve">, </w:t>
      </w:r>
      <w:r w:rsidRPr="00F945DB">
        <w:rPr>
          <w:rFonts w:cs="Arial" w:hint="cs"/>
          <w:sz w:val="18"/>
          <w:szCs w:val="18"/>
          <w:rtl/>
        </w:rPr>
        <w:t>יכולין</w:t>
      </w:r>
      <w:r w:rsidRPr="00F945DB">
        <w:rPr>
          <w:rFonts w:cs="Arial"/>
          <w:sz w:val="18"/>
          <w:szCs w:val="18"/>
          <w:rtl/>
        </w:rPr>
        <w:t xml:space="preserve"> </w:t>
      </w:r>
      <w:r w:rsidRPr="00F945DB">
        <w:rPr>
          <w:rFonts w:cs="Arial" w:hint="cs"/>
          <w:sz w:val="18"/>
          <w:szCs w:val="18"/>
          <w:rtl/>
        </w:rPr>
        <w:t>לישב</w:t>
      </w:r>
      <w:r w:rsidRPr="00F945DB">
        <w:rPr>
          <w:rFonts w:cs="Arial"/>
          <w:sz w:val="18"/>
          <w:szCs w:val="18"/>
          <w:rtl/>
        </w:rPr>
        <w:t xml:space="preserve"> </w:t>
      </w:r>
      <w:r w:rsidRPr="00F945DB">
        <w:rPr>
          <w:rFonts w:cs="Arial" w:hint="cs"/>
          <w:sz w:val="18"/>
          <w:szCs w:val="18"/>
          <w:rtl/>
        </w:rPr>
        <w:t>כך</w:t>
      </w:r>
      <w:r w:rsidRPr="00F945DB">
        <w:rPr>
          <w:rFonts w:cs="Arial"/>
          <w:sz w:val="18"/>
          <w:szCs w:val="18"/>
          <w:rtl/>
        </w:rPr>
        <w:t xml:space="preserve"> </w:t>
      </w:r>
      <w:r w:rsidRPr="00F945DB">
        <w:rPr>
          <w:rFonts w:cs="Arial" w:hint="cs"/>
          <w:sz w:val="18"/>
          <w:szCs w:val="18"/>
          <w:rtl/>
        </w:rPr>
        <w:t>ג</w:t>
      </w:r>
      <w:r>
        <w:rPr>
          <w:rFonts w:cs="Arial" w:hint="cs"/>
          <w:sz w:val="18"/>
          <w:szCs w:val="18"/>
          <w:rtl/>
        </w:rPr>
        <w:t>' פעמים</w:t>
      </w:r>
      <w:r w:rsidRPr="00F945DB">
        <w:rPr>
          <w:rFonts w:cs="Arial"/>
          <w:sz w:val="18"/>
          <w:szCs w:val="18"/>
          <w:rtl/>
        </w:rPr>
        <w:t xml:space="preserve"> </w:t>
      </w:r>
      <w:r w:rsidRPr="00F945DB">
        <w:rPr>
          <w:rFonts w:cs="Arial" w:hint="cs"/>
          <w:sz w:val="18"/>
          <w:szCs w:val="18"/>
          <w:rtl/>
        </w:rPr>
        <w:t>כמו</w:t>
      </w:r>
      <w:r w:rsidRPr="00F945DB">
        <w:rPr>
          <w:rFonts w:cs="Arial"/>
          <w:sz w:val="18"/>
          <w:szCs w:val="18"/>
          <w:rtl/>
        </w:rPr>
        <w:t xml:space="preserve"> </w:t>
      </w:r>
      <w:r w:rsidRPr="00F945DB">
        <w:rPr>
          <w:rFonts w:cs="Arial" w:hint="cs"/>
          <w:sz w:val="18"/>
          <w:szCs w:val="18"/>
          <w:rtl/>
        </w:rPr>
        <w:t>בחול</w:t>
      </w:r>
      <w:r w:rsidRPr="00F945DB">
        <w:rPr>
          <w:rFonts w:cs="Arial"/>
          <w:sz w:val="18"/>
          <w:szCs w:val="18"/>
          <w:rtl/>
        </w:rPr>
        <w:t xml:space="preserve"> (</w:t>
      </w:r>
      <w:r w:rsidRPr="00F945DB">
        <w:rPr>
          <w:rFonts w:cs="Arial" w:hint="cs"/>
          <w:sz w:val="18"/>
          <w:szCs w:val="18"/>
          <w:rtl/>
        </w:rPr>
        <w:t>מ</w:t>
      </w:r>
      <w:r w:rsidRPr="00F945DB">
        <w:rPr>
          <w:rFonts w:cs="Arial"/>
          <w:sz w:val="18"/>
          <w:szCs w:val="18"/>
          <w:rtl/>
        </w:rPr>
        <w:t>"</w:t>
      </w:r>
      <w:r w:rsidRPr="00F945DB">
        <w:rPr>
          <w:rFonts w:cs="Arial" w:hint="cs"/>
          <w:sz w:val="18"/>
          <w:szCs w:val="18"/>
          <w:rtl/>
        </w:rPr>
        <w:t>כ</w:t>
      </w:r>
      <w:r w:rsidRPr="00F945DB">
        <w:rPr>
          <w:rFonts w:cs="Arial"/>
          <w:sz w:val="18"/>
          <w:szCs w:val="18"/>
          <w:rtl/>
        </w:rPr>
        <w:t xml:space="preserve"> </w:t>
      </w:r>
      <w:r w:rsidRPr="00F945DB">
        <w:rPr>
          <w:rFonts w:cs="Arial" w:hint="cs"/>
          <w:sz w:val="18"/>
          <w:szCs w:val="18"/>
          <w:rtl/>
        </w:rPr>
        <w:t>בהגהות</w:t>
      </w:r>
      <w:r w:rsidRPr="00F945DB">
        <w:rPr>
          <w:rFonts w:cs="Arial"/>
          <w:sz w:val="18"/>
          <w:szCs w:val="18"/>
          <w:rtl/>
        </w:rPr>
        <w:t xml:space="preserve"> </w:t>
      </w:r>
      <w:r w:rsidRPr="00F945DB">
        <w:rPr>
          <w:rFonts w:cs="Arial" w:hint="cs"/>
          <w:sz w:val="18"/>
          <w:szCs w:val="18"/>
          <w:rtl/>
        </w:rPr>
        <w:t>מנהגים</w:t>
      </w:r>
      <w:r w:rsidRPr="00F945DB">
        <w:rPr>
          <w:rFonts w:cs="Arial"/>
          <w:sz w:val="18"/>
          <w:szCs w:val="18"/>
          <w:rtl/>
        </w:rPr>
        <w:t xml:space="preserve">). </w:t>
      </w:r>
      <w:r w:rsidRPr="00F945DB">
        <w:rPr>
          <w:rFonts w:cs="Arial" w:hint="cs"/>
          <w:sz w:val="18"/>
          <w:szCs w:val="18"/>
          <w:rtl/>
        </w:rPr>
        <w:t>וה</w:t>
      </w:r>
      <w:r>
        <w:rPr>
          <w:rFonts w:cs="Arial" w:hint="cs"/>
          <w:sz w:val="18"/>
          <w:szCs w:val="18"/>
          <w:rtl/>
        </w:rPr>
        <w:t>וא הדין</w:t>
      </w:r>
      <w:r w:rsidRPr="00F945DB">
        <w:rPr>
          <w:rFonts w:cs="Arial"/>
          <w:sz w:val="18"/>
          <w:szCs w:val="18"/>
          <w:rtl/>
        </w:rPr>
        <w:t xml:space="preserve"> </w:t>
      </w:r>
      <w:r w:rsidRPr="00F945DB">
        <w:rPr>
          <w:rFonts w:cs="Arial" w:hint="cs"/>
          <w:sz w:val="18"/>
          <w:szCs w:val="18"/>
          <w:rtl/>
        </w:rPr>
        <w:t>אם</w:t>
      </w:r>
      <w:r w:rsidRPr="00F945DB">
        <w:rPr>
          <w:rFonts w:cs="Arial"/>
          <w:sz w:val="18"/>
          <w:szCs w:val="18"/>
          <w:rtl/>
        </w:rPr>
        <w:t xml:space="preserve"> </w:t>
      </w:r>
      <w:r w:rsidRPr="00F945DB">
        <w:rPr>
          <w:rFonts w:cs="Arial" w:hint="cs"/>
          <w:sz w:val="18"/>
          <w:szCs w:val="18"/>
          <w:rtl/>
        </w:rPr>
        <w:t>נקבר</w:t>
      </w:r>
      <w:r w:rsidRPr="00F945DB">
        <w:rPr>
          <w:rFonts w:cs="Arial"/>
          <w:sz w:val="18"/>
          <w:szCs w:val="18"/>
          <w:rtl/>
        </w:rPr>
        <w:t xml:space="preserve"> </w:t>
      </w:r>
      <w:r w:rsidRPr="00F945DB">
        <w:rPr>
          <w:rFonts w:cs="Arial" w:hint="cs"/>
          <w:sz w:val="18"/>
          <w:szCs w:val="18"/>
          <w:rtl/>
        </w:rPr>
        <w:t>סמוך</w:t>
      </w:r>
      <w:r w:rsidRPr="00F945DB">
        <w:rPr>
          <w:rFonts w:cs="Arial"/>
          <w:sz w:val="18"/>
          <w:szCs w:val="18"/>
          <w:rtl/>
        </w:rPr>
        <w:t xml:space="preserve"> </w:t>
      </w:r>
      <w:r w:rsidRPr="00F945DB">
        <w:rPr>
          <w:rFonts w:cs="Arial" w:hint="cs"/>
          <w:sz w:val="18"/>
          <w:szCs w:val="18"/>
          <w:rtl/>
        </w:rPr>
        <w:t>לשבת</w:t>
      </w:r>
      <w:r w:rsidRPr="00F945DB">
        <w:rPr>
          <w:rFonts w:cs="Arial"/>
          <w:sz w:val="18"/>
          <w:szCs w:val="18"/>
          <w:rtl/>
        </w:rPr>
        <w:t xml:space="preserve">, </w:t>
      </w:r>
      <w:r w:rsidRPr="00F945DB">
        <w:rPr>
          <w:rFonts w:cs="Arial" w:hint="cs"/>
          <w:sz w:val="18"/>
          <w:szCs w:val="18"/>
          <w:rtl/>
        </w:rPr>
        <w:t>עושין</w:t>
      </w:r>
      <w:r w:rsidRPr="00F945DB">
        <w:rPr>
          <w:rFonts w:cs="Arial"/>
          <w:sz w:val="18"/>
          <w:szCs w:val="18"/>
          <w:rtl/>
        </w:rPr>
        <w:t xml:space="preserve"> </w:t>
      </w:r>
      <w:r w:rsidRPr="00F945DB">
        <w:rPr>
          <w:rFonts w:cs="Arial" w:hint="cs"/>
          <w:sz w:val="18"/>
          <w:szCs w:val="18"/>
          <w:rtl/>
        </w:rPr>
        <w:t>כן</w:t>
      </w:r>
      <w:r w:rsidRPr="00F945DB">
        <w:rPr>
          <w:rFonts w:cs="Arial"/>
          <w:sz w:val="18"/>
          <w:szCs w:val="18"/>
          <w:rtl/>
        </w:rPr>
        <w:t xml:space="preserve"> </w:t>
      </w:r>
      <w:r w:rsidRPr="00F945DB">
        <w:rPr>
          <w:rFonts w:cs="Arial" w:hint="cs"/>
          <w:sz w:val="18"/>
          <w:szCs w:val="18"/>
          <w:rtl/>
        </w:rPr>
        <w:t>בשבת</w:t>
      </w:r>
      <w:r w:rsidRPr="00F945DB">
        <w:rPr>
          <w:rFonts w:cs="Arial"/>
          <w:sz w:val="18"/>
          <w:szCs w:val="18"/>
          <w:rtl/>
        </w:rPr>
        <w:t xml:space="preserve">. </w:t>
      </w:r>
      <w:r w:rsidRPr="00F945DB">
        <w:rPr>
          <w:rFonts w:cs="Arial" w:hint="cs"/>
          <w:sz w:val="18"/>
          <w:szCs w:val="18"/>
          <w:rtl/>
        </w:rPr>
        <w:t>ונהגו</w:t>
      </w:r>
      <w:r w:rsidRPr="00F945DB">
        <w:rPr>
          <w:rFonts w:cs="Arial"/>
          <w:sz w:val="18"/>
          <w:szCs w:val="18"/>
          <w:rtl/>
        </w:rPr>
        <w:t xml:space="preserve"> </w:t>
      </w:r>
      <w:r w:rsidRPr="00F945DB">
        <w:rPr>
          <w:rFonts w:cs="Arial" w:hint="cs"/>
          <w:sz w:val="18"/>
          <w:szCs w:val="18"/>
          <w:rtl/>
        </w:rPr>
        <w:t>להקפיד</w:t>
      </w:r>
      <w:r w:rsidRPr="00F945DB">
        <w:rPr>
          <w:rFonts w:cs="Arial"/>
          <w:sz w:val="18"/>
          <w:szCs w:val="18"/>
          <w:rtl/>
        </w:rPr>
        <w:t xml:space="preserve"> </w:t>
      </w:r>
      <w:r w:rsidRPr="00F945DB">
        <w:rPr>
          <w:rFonts w:cs="Arial" w:hint="cs"/>
          <w:sz w:val="18"/>
          <w:szCs w:val="18"/>
          <w:rtl/>
        </w:rPr>
        <w:t>אם</w:t>
      </w:r>
      <w:r w:rsidRPr="00F945DB">
        <w:rPr>
          <w:rFonts w:cs="Arial"/>
          <w:sz w:val="18"/>
          <w:szCs w:val="18"/>
          <w:rtl/>
        </w:rPr>
        <w:t xml:space="preserve"> </w:t>
      </w:r>
      <w:r w:rsidRPr="00F945DB">
        <w:rPr>
          <w:rFonts w:cs="Arial" w:hint="cs"/>
          <w:sz w:val="18"/>
          <w:szCs w:val="18"/>
          <w:rtl/>
        </w:rPr>
        <w:t>יכנס</w:t>
      </w:r>
      <w:r w:rsidRPr="00F945DB">
        <w:rPr>
          <w:rFonts w:cs="Arial"/>
          <w:sz w:val="18"/>
          <w:szCs w:val="18"/>
          <w:rtl/>
        </w:rPr>
        <w:t xml:space="preserve"> </w:t>
      </w:r>
      <w:r w:rsidRPr="00F945DB">
        <w:rPr>
          <w:rFonts w:cs="Arial" w:hint="cs"/>
          <w:sz w:val="18"/>
          <w:szCs w:val="18"/>
          <w:rtl/>
        </w:rPr>
        <w:t>אדם</w:t>
      </w:r>
      <w:r w:rsidRPr="00F945DB">
        <w:rPr>
          <w:rFonts w:cs="Arial"/>
          <w:sz w:val="18"/>
          <w:szCs w:val="18"/>
          <w:rtl/>
        </w:rPr>
        <w:t xml:space="preserve"> </w:t>
      </w:r>
      <w:r w:rsidRPr="00F945DB">
        <w:rPr>
          <w:rFonts w:cs="Arial" w:hint="cs"/>
          <w:sz w:val="18"/>
          <w:szCs w:val="18"/>
          <w:rtl/>
        </w:rPr>
        <w:t>לבית</w:t>
      </w:r>
      <w:r w:rsidRPr="00F945DB">
        <w:rPr>
          <w:rFonts w:cs="Arial"/>
          <w:sz w:val="18"/>
          <w:szCs w:val="18"/>
          <w:rtl/>
        </w:rPr>
        <w:t xml:space="preserve"> </w:t>
      </w:r>
      <w:r w:rsidRPr="00F945DB">
        <w:rPr>
          <w:rFonts w:cs="Arial" w:hint="cs"/>
          <w:sz w:val="18"/>
          <w:szCs w:val="18"/>
          <w:rtl/>
        </w:rPr>
        <w:t>אחר</w:t>
      </w:r>
      <w:r w:rsidRPr="00F945DB">
        <w:rPr>
          <w:rFonts w:cs="Arial"/>
          <w:sz w:val="18"/>
          <w:szCs w:val="18"/>
          <w:rtl/>
        </w:rPr>
        <w:t xml:space="preserve"> </w:t>
      </w:r>
      <w:r w:rsidRPr="00F945DB">
        <w:rPr>
          <w:rFonts w:cs="Arial" w:hint="cs"/>
          <w:sz w:val="18"/>
          <w:szCs w:val="18"/>
          <w:rtl/>
        </w:rPr>
        <w:t>קודם</w:t>
      </w:r>
      <w:r w:rsidRPr="00F945DB">
        <w:rPr>
          <w:rFonts w:cs="Arial"/>
          <w:sz w:val="18"/>
          <w:szCs w:val="18"/>
          <w:rtl/>
        </w:rPr>
        <w:t xml:space="preserve"> </w:t>
      </w:r>
      <w:r w:rsidRPr="00F945DB">
        <w:rPr>
          <w:rFonts w:cs="Arial" w:hint="cs"/>
          <w:sz w:val="18"/>
          <w:szCs w:val="18"/>
          <w:rtl/>
        </w:rPr>
        <w:t>שירחץ</w:t>
      </w:r>
      <w:r w:rsidRPr="00F945DB">
        <w:rPr>
          <w:rFonts w:cs="Arial"/>
          <w:sz w:val="18"/>
          <w:szCs w:val="18"/>
          <w:rtl/>
        </w:rPr>
        <w:t xml:space="preserve"> </w:t>
      </w:r>
      <w:r w:rsidRPr="00F945DB">
        <w:rPr>
          <w:rFonts w:cs="Arial" w:hint="cs"/>
          <w:sz w:val="18"/>
          <w:szCs w:val="18"/>
          <w:rtl/>
        </w:rPr>
        <w:t>וישב</w:t>
      </w:r>
      <w:r w:rsidRPr="00F945DB">
        <w:rPr>
          <w:rFonts w:cs="Arial"/>
          <w:sz w:val="18"/>
          <w:szCs w:val="18"/>
          <w:rtl/>
        </w:rPr>
        <w:t xml:space="preserve"> </w:t>
      </w:r>
      <w:r w:rsidRPr="00F945DB">
        <w:rPr>
          <w:rFonts w:cs="Arial" w:hint="cs"/>
          <w:sz w:val="18"/>
          <w:szCs w:val="18"/>
          <w:rtl/>
        </w:rPr>
        <w:t>ג</w:t>
      </w:r>
      <w:r>
        <w:rPr>
          <w:rFonts w:cs="Arial" w:hint="cs"/>
          <w:sz w:val="18"/>
          <w:szCs w:val="18"/>
          <w:rtl/>
        </w:rPr>
        <w:t xml:space="preserve">' </w:t>
      </w:r>
      <w:r w:rsidRPr="00F945DB">
        <w:rPr>
          <w:rFonts w:cs="Arial" w:hint="cs"/>
          <w:sz w:val="18"/>
          <w:szCs w:val="18"/>
          <w:rtl/>
        </w:rPr>
        <w:t>פ</w:t>
      </w:r>
      <w:r>
        <w:rPr>
          <w:rFonts w:cs="Arial" w:hint="cs"/>
          <w:sz w:val="18"/>
          <w:szCs w:val="18"/>
          <w:rtl/>
        </w:rPr>
        <w:t>עמים</w:t>
      </w:r>
      <w:r w:rsidRPr="00F945DB">
        <w:rPr>
          <w:rFonts w:cs="Arial"/>
          <w:sz w:val="18"/>
          <w:szCs w:val="18"/>
          <w:rtl/>
        </w:rPr>
        <w:t xml:space="preserve">, </w:t>
      </w:r>
      <w:r w:rsidRPr="00F945DB">
        <w:rPr>
          <w:rFonts w:cs="Arial" w:hint="cs"/>
          <w:sz w:val="18"/>
          <w:szCs w:val="18"/>
          <w:rtl/>
        </w:rPr>
        <w:t>ומנהג</w:t>
      </w:r>
      <w:r w:rsidRPr="00F945DB">
        <w:rPr>
          <w:rFonts w:cs="Arial"/>
          <w:sz w:val="18"/>
          <w:szCs w:val="18"/>
          <w:rtl/>
        </w:rPr>
        <w:t xml:space="preserve"> </w:t>
      </w:r>
      <w:r w:rsidRPr="00F945DB">
        <w:rPr>
          <w:rFonts w:cs="Arial" w:hint="cs"/>
          <w:sz w:val="18"/>
          <w:szCs w:val="18"/>
          <w:rtl/>
        </w:rPr>
        <w:t>אבותינו</w:t>
      </w:r>
      <w:r w:rsidRPr="00F945DB">
        <w:rPr>
          <w:rFonts w:cs="Arial"/>
          <w:sz w:val="18"/>
          <w:szCs w:val="18"/>
          <w:rtl/>
        </w:rPr>
        <w:t xml:space="preserve"> </w:t>
      </w:r>
      <w:r w:rsidRPr="00F945DB">
        <w:rPr>
          <w:rFonts w:cs="Arial" w:hint="cs"/>
          <w:sz w:val="18"/>
          <w:szCs w:val="18"/>
          <w:rtl/>
        </w:rPr>
        <w:t>תורה</w:t>
      </w:r>
      <w:r w:rsidRPr="00F945DB">
        <w:rPr>
          <w:rFonts w:cs="Arial"/>
          <w:sz w:val="18"/>
          <w:szCs w:val="18"/>
          <w:rtl/>
        </w:rPr>
        <w:t xml:space="preserve"> (</w:t>
      </w:r>
      <w:r w:rsidRPr="00F945DB">
        <w:rPr>
          <w:rFonts w:cs="Arial" w:hint="cs"/>
          <w:sz w:val="18"/>
          <w:szCs w:val="18"/>
          <w:rtl/>
        </w:rPr>
        <w:t>שם</w:t>
      </w:r>
      <w:r w:rsidRPr="00F945DB">
        <w:rPr>
          <w:rFonts w:cs="Arial"/>
          <w:sz w:val="18"/>
          <w:szCs w:val="18"/>
          <w:rtl/>
        </w:rPr>
        <w:t xml:space="preserve"> </w:t>
      </w:r>
      <w:r w:rsidRPr="00F945DB">
        <w:rPr>
          <w:rFonts w:cs="Arial" w:hint="cs"/>
          <w:sz w:val="18"/>
          <w:szCs w:val="18"/>
          <w:rtl/>
        </w:rPr>
        <w:t>במהרי</w:t>
      </w:r>
      <w:r w:rsidRPr="00F945DB">
        <w:rPr>
          <w:rFonts w:cs="Arial"/>
          <w:sz w:val="18"/>
          <w:szCs w:val="18"/>
          <w:rtl/>
        </w:rPr>
        <w:t>"</w:t>
      </w:r>
      <w:r w:rsidRPr="00F945DB">
        <w:rPr>
          <w:rFonts w:cs="Arial" w:hint="cs"/>
          <w:sz w:val="18"/>
          <w:szCs w:val="18"/>
          <w:rtl/>
        </w:rPr>
        <w:t>ל</w:t>
      </w:r>
      <w:r w:rsidRPr="00F945DB">
        <w:rPr>
          <w:rFonts w:cs="Arial"/>
          <w:sz w:val="18"/>
          <w:szCs w:val="18"/>
          <w:rtl/>
        </w:rPr>
        <w:t>).</w:t>
      </w:r>
      <w:r w:rsidRPr="00F945DB">
        <w:rPr>
          <w:rFonts w:cs="Arial" w:hint="cs"/>
          <w:sz w:val="18"/>
          <w:szCs w:val="18"/>
          <w:rtl/>
        </w:rPr>
        <w:t>"</w:t>
      </w:r>
      <w:r>
        <w:rPr>
          <w:rFonts w:hint="cs"/>
          <w:sz w:val="20"/>
          <w:szCs w:val="20"/>
          <w:rtl/>
        </w:rPr>
        <w:br/>
      </w:r>
      <w:r>
        <w:rPr>
          <w:rFonts w:hint="cs"/>
          <w:sz w:val="20"/>
          <w:szCs w:val="20"/>
          <w:rtl/>
        </w:rPr>
        <w:br/>
      </w:r>
      <w:r>
        <w:rPr>
          <w:rFonts w:hint="cs"/>
          <w:b/>
          <w:bCs/>
          <w:sz w:val="20"/>
          <w:szCs w:val="20"/>
          <w:rtl/>
        </w:rPr>
        <w:t>המנהג היום</w:t>
      </w:r>
      <w:r>
        <w:rPr>
          <w:b/>
          <w:bCs/>
          <w:sz w:val="20"/>
          <w:szCs w:val="20"/>
          <w:rtl/>
        </w:rPr>
        <w:br/>
      </w:r>
      <w:r>
        <w:rPr>
          <w:rFonts w:hint="cs"/>
          <w:b/>
          <w:bCs/>
          <w:sz w:val="20"/>
          <w:szCs w:val="20"/>
          <w:rtl/>
        </w:rPr>
        <w:t xml:space="preserve">גשר החיים </w:t>
      </w:r>
      <w:r>
        <w:rPr>
          <w:sz w:val="20"/>
          <w:szCs w:val="20"/>
          <w:rtl/>
        </w:rPr>
        <w:t>–</w:t>
      </w:r>
      <w:r>
        <w:rPr>
          <w:rFonts w:hint="cs"/>
          <w:sz w:val="20"/>
          <w:szCs w:val="20"/>
          <w:rtl/>
        </w:rPr>
        <w:t xml:space="preserve"> נוהגים היום לומר קדיש ולהתפלל גם בקרבת הקבר.</w:t>
      </w:r>
      <w:r>
        <w:rPr>
          <w:sz w:val="20"/>
          <w:szCs w:val="20"/>
          <w:rtl/>
        </w:rPr>
        <w:br/>
      </w:r>
      <w:r w:rsidRPr="00957AD5">
        <w:rPr>
          <w:rFonts w:hint="cs"/>
          <w:b/>
          <w:bCs/>
          <w:sz w:val="20"/>
          <w:szCs w:val="20"/>
          <w:rtl/>
        </w:rPr>
        <w:t xml:space="preserve">טעם </w:t>
      </w:r>
      <w:r>
        <w:rPr>
          <w:sz w:val="20"/>
          <w:szCs w:val="20"/>
          <w:rtl/>
        </w:rPr>
        <w:t>–</w:t>
      </w:r>
      <w:r>
        <w:rPr>
          <w:rFonts w:hint="cs"/>
          <w:sz w:val="20"/>
          <w:szCs w:val="20"/>
          <w:rtl/>
        </w:rPr>
        <w:t xml:space="preserve"> גם זה בכלל דבריו של מת הנאמרים אפילו בפני המת, כמבואר לעיל בסימן שדמ (סעיף יז).</w:t>
      </w:r>
    </w:p>
    <w:p w:rsidR="00032970" w:rsidRDefault="00032970" w:rsidP="00032970">
      <w:pPr>
        <w:rPr>
          <w:sz w:val="20"/>
          <w:szCs w:val="20"/>
          <w:rtl/>
        </w:rPr>
      </w:pPr>
      <w:r>
        <w:rPr>
          <w:rFonts w:hint="cs"/>
          <w:b/>
          <w:bCs/>
          <w:sz w:val="20"/>
          <w:szCs w:val="20"/>
          <w:rtl/>
        </w:rPr>
        <w:t xml:space="preserve">מנהגים נוספים </w:t>
      </w:r>
      <w:r>
        <w:rPr>
          <w:b/>
          <w:bCs/>
          <w:sz w:val="20"/>
          <w:szCs w:val="20"/>
          <w:rtl/>
        </w:rPr>
        <w:t>–</w:t>
      </w:r>
      <w:r>
        <w:rPr>
          <w:rFonts w:hint="cs"/>
          <w:b/>
          <w:bCs/>
          <w:sz w:val="20"/>
          <w:szCs w:val="20"/>
          <w:rtl/>
        </w:rPr>
        <w:t xml:space="preserve"> רעק"א</w:t>
      </w:r>
      <w:r>
        <w:rPr>
          <w:b/>
          <w:bCs/>
          <w:sz w:val="20"/>
          <w:szCs w:val="20"/>
          <w:rtl/>
        </w:rPr>
        <w:br/>
      </w:r>
      <w:r>
        <w:rPr>
          <w:rFonts w:hint="cs"/>
          <w:sz w:val="20"/>
          <w:szCs w:val="20"/>
          <w:rtl/>
        </w:rPr>
        <w:t>א. נהגו בשעת הקבורה לא ליטול מעדר וכדומה מיד חברו, אלא מניחו על הקרקע וחברו נוטלו.</w:t>
      </w:r>
      <w:r>
        <w:rPr>
          <w:sz w:val="20"/>
          <w:szCs w:val="20"/>
          <w:rtl/>
        </w:rPr>
        <w:br/>
      </w:r>
      <w:r>
        <w:rPr>
          <w:rFonts w:hint="cs"/>
          <w:sz w:val="20"/>
          <w:szCs w:val="20"/>
          <w:rtl/>
        </w:rPr>
        <w:t>ב. בשעת רחצת הידיים מקפידים שלא לקחת את הנטלה איש מיד חברו.</w:t>
      </w:r>
      <w:r>
        <w:rPr>
          <w:sz w:val="20"/>
          <w:szCs w:val="20"/>
          <w:rtl/>
        </w:rPr>
        <w:br/>
      </w:r>
      <w:r>
        <w:rPr>
          <w:rFonts w:hint="cs"/>
          <w:sz w:val="20"/>
          <w:szCs w:val="20"/>
          <w:rtl/>
        </w:rPr>
        <w:t xml:space="preserve">ג. בשם </w:t>
      </w:r>
      <w:r w:rsidRPr="00FE650D">
        <w:rPr>
          <w:rFonts w:hint="cs"/>
          <w:b/>
          <w:bCs/>
          <w:sz w:val="20"/>
          <w:szCs w:val="20"/>
          <w:rtl/>
        </w:rPr>
        <w:t>האר"י</w:t>
      </w:r>
      <w:r>
        <w:rPr>
          <w:rFonts w:hint="cs"/>
          <w:sz w:val="20"/>
          <w:szCs w:val="20"/>
          <w:rtl/>
        </w:rPr>
        <w:t xml:space="preserve"> </w:t>
      </w:r>
      <w:r>
        <w:rPr>
          <w:sz w:val="20"/>
          <w:szCs w:val="20"/>
          <w:rtl/>
        </w:rPr>
        <w:t>–</w:t>
      </w:r>
      <w:r>
        <w:rPr>
          <w:rFonts w:hint="cs"/>
          <w:sz w:val="20"/>
          <w:szCs w:val="20"/>
          <w:rtl/>
        </w:rPr>
        <w:t xml:space="preserve"> אין ללכת פעמיים באותו יום על הקבר.</w:t>
      </w:r>
      <w:r>
        <w:rPr>
          <w:sz w:val="20"/>
          <w:szCs w:val="20"/>
          <w:rtl/>
        </w:rPr>
        <w:br/>
      </w:r>
      <w:r>
        <w:rPr>
          <w:rFonts w:hint="cs"/>
          <w:sz w:val="20"/>
          <w:szCs w:val="20"/>
          <w:rtl/>
        </w:rPr>
        <w:t>ד. נהגו להעמיד המצבה רק לאחר יב' חודש, משום שהמצבה נעשית לחשיבות, ואילו בתוך יב' חודש עדיין יש לו צער, או משום שהמצבה נעשית שהמת לא ישתכח מהלב, וממילא המת אינו נשכח מהלב כל יב' חודש.</w:t>
      </w:r>
      <w:r>
        <w:rPr>
          <w:rStyle w:val="a5"/>
          <w:sz w:val="20"/>
          <w:szCs w:val="20"/>
          <w:rtl/>
        </w:rPr>
        <w:footnoteReference w:id="126"/>
      </w:r>
      <w:r>
        <w:rPr>
          <w:sz w:val="20"/>
          <w:szCs w:val="20"/>
          <w:rtl/>
        </w:rPr>
        <w:br/>
      </w:r>
      <w:r>
        <w:rPr>
          <w:rFonts w:hint="cs"/>
          <w:sz w:val="20"/>
          <w:szCs w:val="20"/>
          <w:rtl/>
        </w:rPr>
        <w:t>ה. נהגו שלא לקחת מאומה מבית המת כל שבעת ימי האבלות, משום שרוח רעה שורה שם באותו הזמן.</w:t>
      </w:r>
    </w:p>
    <w:p w:rsidR="00032970" w:rsidRDefault="00032970" w:rsidP="00032970">
      <w:pPr>
        <w:rPr>
          <w:sz w:val="20"/>
          <w:szCs w:val="20"/>
          <w:rtl/>
        </w:rPr>
      </w:pPr>
      <w:r>
        <w:rPr>
          <w:rFonts w:hint="cs"/>
          <w:b/>
          <w:bCs/>
          <w:sz w:val="20"/>
          <w:szCs w:val="20"/>
          <w:rtl/>
        </w:rPr>
        <w:lastRenderedPageBreak/>
        <w:t>דיני הקדיש</w:t>
      </w:r>
      <w:r>
        <w:rPr>
          <w:b/>
          <w:bCs/>
          <w:sz w:val="20"/>
          <w:szCs w:val="20"/>
          <w:rtl/>
        </w:rPr>
        <w:br/>
      </w:r>
      <w:r>
        <w:rPr>
          <w:rFonts w:hint="cs"/>
          <w:b/>
          <w:bCs/>
          <w:sz w:val="20"/>
          <w:szCs w:val="20"/>
          <w:rtl/>
        </w:rPr>
        <w:t>טעם אמירת קדיש ע"י האבל</w:t>
      </w:r>
      <w:r>
        <w:rPr>
          <w:b/>
          <w:bCs/>
          <w:sz w:val="20"/>
          <w:szCs w:val="20"/>
          <w:rtl/>
        </w:rPr>
        <w:br/>
      </w:r>
      <w:r w:rsidRPr="00AB3870">
        <w:rPr>
          <w:rFonts w:cs="Arial" w:hint="cs"/>
          <w:b/>
          <w:bCs/>
          <w:sz w:val="20"/>
          <w:szCs w:val="20"/>
          <w:rtl/>
        </w:rPr>
        <w:t>כלבו</w:t>
      </w:r>
      <w:r>
        <w:rPr>
          <w:rFonts w:cs="Arial" w:hint="cs"/>
          <w:sz w:val="20"/>
          <w:szCs w:val="20"/>
          <w:rtl/>
        </w:rPr>
        <w:t xml:space="preserve"> </w:t>
      </w:r>
      <w:r>
        <w:rPr>
          <w:rFonts w:cs="Arial"/>
          <w:sz w:val="20"/>
          <w:szCs w:val="20"/>
          <w:rtl/>
        </w:rPr>
        <w:t>–</w:t>
      </w:r>
      <w:r>
        <w:rPr>
          <w:rFonts w:cs="Arial" w:hint="cs"/>
          <w:sz w:val="20"/>
          <w:szCs w:val="20"/>
          <w:rtl/>
        </w:rPr>
        <w:t xml:space="preserve"> "</w:t>
      </w:r>
      <w:r w:rsidRPr="00AB3870">
        <w:rPr>
          <w:rFonts w:cs="Arial" w:hint="cs"/>
          <w:sz w:val="20"/>
          <w:szCs w:val="20"/>
          <w:rtl/>
        </w:rPr>
        <w:t>נמצא</w:t>
      </w:r>
      <w:r w:rsidRPr="00AB3870">
        <w:rPr>
          <w:rFonts w:cs="Arial"/>
          <w:sz w:val="20"/>
          <w:szCs w:val="20"/>
          <w:rtl/>
        </w:rPr>
        <w:t xml:space="preserve"> </w:t>
      </w:r>
      <w:r w:rsidRPr="00AB3870">
        <w:rPr>
          <w:rFonts w:cs="Arial" w:hint="cs"/>
          <w:sz w:val="20"/>
          <w:szCs w:val="20"/>
          <w:rtl/>
        </w:rPr>
        <w:t>באגדה</w:t>
      </w:r>
      <w:r w:rsidRPr="00AB3870">
        <w:rPr>
          <w:rFonts w:cs="Arial"/>
          <w:sz w:val="20"/>
          <w:szCs w:val="20"/>
          <w:rtl/>
        </w:rPr>
        <w:t xml:space="preserve"> </w:t>
      </w:r>
      <w:r w:rsidRPr="00AB3870">
        <w:rPr>
          <w:rFonts w:cs="Arial" w:hint="cs"/>
          <w:sz w:val="20"/>
          <w:szCs w:val="20"/>
          <w:rtl/>
        </w:rPr>
        <w:t>שפעם</w:t>
      </w:r>
      <w:r w:rsidRPr="00AB3870">
        <w:rPr>
          <w:rFonts w:cs="Arial"/>
          <w:sz w:val="20"/>
          <w:szCs w:val="20"/>
          <w:rtl/>
        </w:rPr>
        <w:t xml:space="preserve"> </w:t>
      </w:r>
      <w:r w:rsidRPr="00AB3870">
        <w:rPr>
          <w:rFonts w:cs="Arial" w:hint="cs"/>
          <w:sz w:val="20"/>
          <w:szCs w:val="20"/>
          <w:rtl/>
        </w:rPr>
        <w:t>אחת</w:t>
      </w:r>
      <w:r w:rsidRPr="00AB3870">
        <w:rPr>
          <w:rFonts w:cs="Arial"/>
          <w:sz w:val="20"/>
          <w:szCs w:val="20"/>
          <w:rtl/>
        </w:rPr>
        <w:t xml:space="preserve"> </w:t>
      </w:r>
      <w:r w:rsidRPr="00AB3870">
        <w:rPr>
          <w:rFonts w:cs="Arial" w:hint="cs"/>
          <w:sz w:val="20"/>
          <w:szCs w:val="20"/>
          <w:rtl/>
        </w:rPr>
        <w:t>פגע</w:t>
      </w:r>
      <w:r w:rsidRPr="00AB3870">
        <w:rPr>
          <w:rFonts w:cs="Arial"/>
          <w:sz w:val="20"/>
          <w:szCs w:val="20"/>
          <w:rtl/>
        </w:rPr>
        <w:t xml:space="preserve"> </w:t>
      </w:r>
      <w:r w:rsidRPr="00AB3870">
        <w:rPr>
          <w:rFonts w:cs="Arial" w:hint="cs"/>
          <w:sz w:val="20"/>
          <w:szCs w:val="20"/>
          <w:rtl/>
        </w:rPr>
        <w:t>רבי</w:t>
      </w:r>
      <w:r w:rsidRPr="00AB3870">
        <w:rPr>
          <w:rFonts w:cs="Arial"/>
          <w:sz w:val="20"/>
          <w:szCs w:val="20"/>
          <w:rtl/>
        </w:rPr>
        <w:t xml:space="preserve"> </w:t>
      </w:r>
      <w:r w:rsidRPr="00AB3870">
        <w:rPr>
          <w:rFonts w:cs="Arial" w:hint="cs"/>
          <w:sz w:val="20"/>
          <w:szCs w:val="20"/>
          <w:rtl/>
        </w:rPr>
        <w:t>פלוני</w:t>
      </w:r>
      <w:r w:rsidRPr="00AB3870">
        <w:rPr>
          <w:rFonts w:cs="Arial"/>
          <w:sz w:val="20"/>
          <w:szCs w:val="20"/>
          <w:rtl/>
        </w:rPr>
        <w:t xml:space="preserve"> </w:t>
      </w:r>
      <w:r w:rsidRPr="00AB3870">
        <w:rPr>
          <w:rFonts w:cs="Arial" w:hint="cs"/>
          <w:sz w:val="20"/>
          <w:szCs w:val="20"/>
          <w:rtl/>
        </w:rPr>
        <w:t>במת</w:t>
      </w:r>
      <w:r w:rsidRPr="00AB3870">
        <w:rPr>
          <w:rFonts w:cs="Arial"/>
          <w:sz w:val="20"/>
          <w:szCs w:val="20"/>
          <w:rtl/>
        </w:rPr>
        <w:t xml:space="preserve"> </w:t>
      </w:r>
      <w:r w:rsidRPr="00AB3870">
        <w:rPr>
          <w:rFonts w:cs="Arial" w:hint="cs"/>
          <w:sz w:val="20"/>
          <w:szCs w:val="20"/>
          <w:rtl/>
        </w:rPr>
        <w:t>אחד</w:t>
      </w:r>
      <w:r w:rsidRPr="00AB3870">
        <w:rPr>
          <w:rFonts w:cs="Arial"/>
          <w:sz w:val="20"/>
          <w:szCs w:val="20"/>
          <w:rtl/>
        </w:rPr>
        <w:t xml:space="preserve"> </w:t>
      </w:r>
      <w:r w:rsidRPr="00AB3870">
        <w:rPr>
          <w:rFonts w:cs="Arial" w:hint="cs"/>
          <w:sz w:val="20"/>
          <w:szCs w:val="20"/>
          <w:rtl/>
        </w:rPr>
        <w:t>שהיה</w:t>
      </w:r>
      <w:r w:rsidRPr="00AB3870">
        <w:rPr>
          <w:rFonts w:cs="Arial"/>
          <w:sz w:val="20"/>
          <w:szCs w:val="20"/>
          <w:rtl/>
        </w:rPr>
        <w:t xml:space="preserve"> </w:t>
      </w:r>
      <w:r w:rsidRPr="00AB3870">
        <w:rPr>
          <w:rFonts w:cs="Arial" w:hint="cs"/>
          <w:sz w:val="20"/>
          <w:szCs w:val="20"/>
          <w:rtl/>
        </w:rPr>
        <w:t>מהלך</w:t>
      </w:r>
      <w:r w:rsidRPr="00AB3870">
        <w:rPr>
          <w:rFonts w:cs="Arial"/>
          <w:sz w:val="20"/>
          <w:szCs w:val="20"/>
          <w:rtl/>
        </w:rPr>
        <w:t xml:space="preserve"> </w:t>
      </w:r>
      <w:r w:rsidRPr="00AB3870">
        <w:rPr>
          <w:rFonts w:cs="Arial" w:hint="cs"/>
          <w:sz w:val="20"/>
          <w:szCs w:val="20"/>
          <w:rtl/>
        </w:rPr>
        <w:t>ומקושש</w:t>
      </w:r>
      <w:r w:rsidRPr="00AB3870">
        <w:rPr>
          <w:rFonts w:cs="Arial"/>
          <w:sz w:val="20"/>
          <w:szCs w:val="20"/>
          <w:rtl/>
        </w:rPr>
        <w:t xml:space="preserve"> </w:t>
      </w:r>
      <w:r w:rsidRPr="00AB3870">
        <w:rPr>
          <w:rFonts w:cs="Arial" w:hint="cs"/>
          <w:sz w:val="20"/>
          <w:szCs w:val="20"/>
          <w:rtl/>
        </w:rPr>
        <w:t>קוצים</w:t>
      </w:r>
      <w:r w:rsidRPr="00AB3870">
        <w:rPr>
          <w:rFonts w:cs="Arial"/>
          <w:sz w:val="20"/>
          <w:szCs w:val="20"/>
          <w:rtl/>
        </w:rPr>
        <w:t xml:space="preserve"> </w:t>
      </w:r>
      <w:r w:rsidRPr="00AB3870">
        <w:rPr>
          <w:rFonts w:cs="Arial" w:hint="cs"/>
          <w:sz w:val="20"/>
          <w:szCs w:val="20"/>
          <w:rtl/>
        </w:rPr>
        <w:t>ונושאן</w:t>
      </w:r>
      <w:r w:rsidRPr="00AB3870">
        <w:rPr>
          <w:rFonts w:cs="Arial"/>
          <w:sz w:val="20"/>
          <w:szCs w:val="20"/>
          <w:rtl/>
        </w:rPr>
        <w:t xml:space="preserve"> </w:t>
      </w:r>
      <w:r w:rsidRPr="00AB3870">
        <w:rPr>
          <w:rFonts w:cs="Arial" w:hint="cs"/>
          <w:sz w:val="20"/>
          <w:szCs w:val="20"/>
          <w:rtl/>
        </w:rPr>
        <w:t>על</w:t>
      </w:r>
      <w:r w:rsidRPr="00AB3870">
        <w:rPr>
          <w:rFonts w:cs="Arial"/>
          <w:sz w:val="20"/>
          <w:szCs w:val="20"/>
          <w:rtl/>
        </w:rPr>
        <w:t xml:space="preserve"> </w:t>
      </w:r>
      <w:r w:rsidRPr="00AB3870">
        <w:rPr>
          <w:rFonts w:cs="Arial" w:hint="cs"/>
          <w:sz w:val="20"/>
          <w:szCs w:val="20"/>
          <w:rtl/>
        </w:rPr>
        <w:t>כתפיו</w:t>
      </w:r>
      <w:r w:rsidRPr="00AB3870">
        <w:rPr>
          <w:rFonts w:cs="Arial"/>
          <w:sz w:val="20"/>
          <w:szCs w:val="20"/>
          <w:rtl/>
        </w:rPr>
        <w:t xml:space="preserve"> </w:t>
      </w:r>
      <w:r w:rsidRPr="00AB3870">
        <w:rPr>
          <w:rFonts w:cs="Arial" w:hint="cs"/>
          <w:sz w:val="20"/>
          <w:szCs w:val="20"/>
          <w:rtl/>
        </w:rPr>
        <w:t>אמר</w:t>
      </w:r>
      <w:r w:rsidRPr="00AB3870">
        <w:rPr>
          <w:rFonts w:cs="Arial"/>
          <w:sz w:val="20"/>
          <w:szCs w:val="20"/>
          <w:rtl/>
        </w:rPr>
        <w:t xml:space="preserve"> </w:t>
      </w:r>
      <w:r w:rsidRPr="00AB3870">
        <w:rPr>
          <w:rFonts w:cs="Arial" w:hint="cs"/>
          <w:sz w:val="20"/>
          <w:szCs w:val="20"/>
          <w:rtl/>
        </w:rPr>
        <w:t>לו</w:t>
      </w:r>
      <w:r w:rsidRPr="00AB3870">
        <w:rPr>
          <w:rFonts w:cs="Arial"/>
          <w:sz w:val="20"/>
          <w:szCs w:val="20"/>
          <w:rtl/>
        </w:rPr>
        <w:t xml:space="preserve"> </w:t>
      </w:r>
      <w:r w:rsidRPr="00AB3870">
        <w:rPr>
          <w:rFonts w:cs="Arial" w:hint="cs"/>
          <w:sz w:val="20"/>
          <w:szCs w:val="20"/>
          <w:rtl/>
        </w:rPr>
        <w:t>בני</w:t>
      </w:r>
      <w:r w:rsidRPr="00AB3870">
        <w:rPr>
          <w:rFonts w:cs="Arial"/>
          <w:sz w:val="20"/>
          <w:szCs w:val="20"/>
          <w:rtl/>
        </w:rPr>
        <w:t xml:space="preserve"> </w:t>
      </w:r>
      <w:r w:rsidRPr="00AB3870">
        <w:rPr>
          <w:rFonts w:cs="Arial" w:hint="cs"/>
          <w:sz w:val="20"/>
          <w:szCs w:val="20"/>
          <w:rtl/>
        </w:rPr>
        <w:t>כל</w:t>
      </w:r>
      <w:r w:rsidRPr="00AB3870">
        <w:rPr>
          <w:rFonts w:cs="Arial"/>
          <w:sz w:val="20"/>
          <w:szCs w:val="20"/>
          <w:rtl/>
        </w:rPr>
        <w:t xml:space="preserve"> </w:t>
      </w:r>
      <w:r w:rsidRPr="00AB3870">
        <w:rPr>
          <w:rFonts w:cs="Arial" w:hint="cs"/>
          <w:sz w:val="20"/>
          <w:szCs w:val="20"/>
          <w:rtl/>
        </w:rPr>
        <w:t>זה</w:t>
      </w:r>
      <w:r w:rsidRPr="00AB3870">
        <w:rPr>
          <w:rFonts w:cs="Arial"/>
          <w:sz w:val="20"/>
          <w:szCs w:val="20"/>
          <w:rtl/>
        </w:rPr>
        <w:t xml:space="preserve"> </w:t>
      </w:r>
      <w:r w:rsidRPr="00AB3870">
        <w:rPr>
          <w:rFonts w:cs="Arial" w:hint="cs"/>
          <w:sz w:val="20"/>
          <w:szCs w:val="20"/>
          <w:rtl/>
        </w:rPr>
        <w:t>למה</w:t>
      </w:r>
      <w:r w:rsidRPr="00AB3870">
        <w:rPr>
          <w:rFonts w:cs="Arial"/>
          <w:sz w:val="20"/>
          <w:szCs w:val="20"/>
          <w:rtl/>
        </w:rPr>
        <w:t xml:space="preserve"> </w:t>
      </w:r>
      <w:r w:rsidRPr="00AB3870">
        <w:rPr>
          <w:rFonts w:cs="Arial" w:hint="cs"/>
          <w:sz w:val="20"/>
          <w:szCs w:val="20"/>
          <w:rtl/>
        </w:rPr>
        <w:t>לך</w:t>
      </w:r>
      <w:r w:rsidRPr="00AB3870">
        <w:rPr>
          <w:rFonts w:cs="Arial"/>
          <w:sz w:val="20"/>
          <w:szCs w:val="20"/>
          <w:rtl/>
        </w:rPr>
        <w:t xml:space="preserve"> </w:t>
      </w:r>
      <w:r w:rsidRPr="00AB3870">
        <w:rPr>
          <w:rFonts w:cs="Arial" w:hint="cs"/>
          <w:sz w:val="20"/>
          <w:szCs w:val="20"/>
          <w:rtl/>
        </w:rPr>
        <w:t>אמר</w:t>
      </w:r>
      <w:r w:rsidRPr="00AB3870">
        <w:rPr>
          <w:rFonts w:cs="Arial"/>
          <w:sz w:val="20"/>
          <w:szCs w:val="20"/>
          <w:rtl/>
        </w:rPr>
        <w:t xml:space="preserve"> </w:t>
      </w:r>
      <w:r w:rsidRPr="00AB3870">
        <w:rPr>
          <w:rFonts w:cs="Arial" w:hint="cs"/>
          <w:sz w:val="20"/>
          <w:szCs w:val="20"/>
          <w:rtl/>
        </w:rPr>
        <w:t>לו</w:t>
      </w:r>
      <w:r w:rsidRPr="00AB3870">
        <w:rPr>
          <w:rFonts w:cs="Arial"/>
          <w:sz w:val="20"/>
          <w:szCs w:val="20"/>
          <w:rtl/>
        </w:rPr>
        <w:t xml:space="preserve"> </w:t>
      </w:r>
      <w:r w:rsidRPr="00AB3870">
        <w:rPr>
          <w:rFonts w:cs="Arial" w:hint="cs"/>
          <w:sz w:val="20"/>
          <w:szCs w:val="20"/>
          <w:rtl/>
        </w:rPr>
        <w:t>רבי</w:t>
      </w:r>
      <w:r w:rsidRPr="00AB3870">
        <w:rPr>
          <w:rFonts w:cs="Arial"/>
          <w:sz w:val="20"/>
          <w:szCs w:val="20"/>
          <w:rtl/>
        </w:rPr>
        <w:t xml:space="preserve"> </w:t>
      </w:r>
      <w:r w:rsidRPr="00AB3870">
        <w:rPr>
          <w:rFonts w:cs="Arial" w:hint="cs"/>
          <w:sz w:val="20"/>
          <w:szCs w:val="20"/>
          <w:rtl/>
        </w:rPr>
        <w:t>כה</w:t>
      </w:r>
      <w:r w:rsidRPr="00AB3870">
        <w:rPr>
          <w:rFonts w:cs="Arial"/>
          <w:sz w:val="20"/>
          <w:szCs w:val="20"/>
          <w:rtl/>
        </w:rPr>
        <w:t xml:space="preserve"> </w:t>
      </w:r>
      <w:r w:rsidRPr="00AB3870">
        <w:rPr>
          <w:rFonts w:cs="Arial" w:hint="cs"/>
          <w:sz w:val="20"/>
          <w:szCs w:val="20"/>
          <w:rtl/>
        </w:rPr>
        <w:t>משפטי</w:t>
      </w:r>
      <w:r w:rsidRPr="00AB3870">
        <w:rPr>
          <w:rFonts w:cs="Arial"/>
          <w:sz w:val="20"/>
          <w:szCs w:val="20"/>
          <w:rtl/>
        </w:rPr>
        <w:t xml:space="preserve"> </w:t>
      </w:r>
      <w:r w:rsidRPr="00AB3870">
        <w:rPr>
          <w:rFonts w:cs="Arial" w:hint="cs"/>
          <w:sz w:val="20"/>
          <w:szCs w:val="20"/>
          <w:rtl/>
        </w:rPr>
        <w:t>כל</w:t>
      </w:r>
      <w:r w:rsidRPr="00AB3870">
        <w:rPr>
          <w:rFonts w:cs="Arial"/>
          <w:sz w:val="20"/>
          <w:szCs w:val="20"/>
          <w:rtl/>
        </w:rPr>
        <w:t xml:space="preserve"> </w:t>
      </w:r>
      <w:r w:rsidRPr="00AB3870">
        <w:rPr>
          <w:rFonts w:cs="Arial" w:hint="cs"/>
          <w:sz w:val="20"/>
          <w:szCs w:val="20"/>
          <w:rtl/>
        </w:rPr>
        <w:t>הימים</w:t>
      </w:r>
      <w:r w:rsidRPr="00AB3870">
        <w:rPr>
          <w:rFonts w:cs="Arial"/>
          <w:sz w:val="20"/>
          <w:szCs w:val="20"/>
          <w:rtl/>
        </w:rPr>
        <w:t xml:space="preserve"> </w:t>
      </w:r>
      <w:r w:rsidRPr="00AB3870">
        <w:rPr>
          <w:rFonts w:cs="Arial" w:hint="cs"/>
          <w:sz w:val="20"/>
          <w:szCs w:val="20"/>
          <w:rtl/>
        </w:rPr>
        <w:t>להביא</w:t>
      </w:r>
      <w:r w:rsidRPr="00AB3870">
        <w:rPr>
          <w:rFonts w:cs="Arial"/>
          <w:sz w:val="20"/>
          <w:szCs w:val="20"/>
          <w:rtl/>
        </w:rPr>
        <w:t xml:space="preserve"> </w:t>
      </w:r>
      <w:r w:rsidRPr="00AB3870">
        <w:rPr>
          <w:rFonts w:cs="Arial" w:hint="cs"/>
          <w:sz w:val="20"/>
          <w:szCs w:val="20"/>
          <w:rtl/>
        </w:rPr>
        <w:t>באשה</w:t>
      </w:r>
      <w:r w:rsidRPr="00AB3870">
        <w:rPr>
          <w:rFonts w:cs="Arial"/>
          <w:sz w:val="20"/>
          <w:szCs w:val="20"/>
          <w:rtl/>
        </w:rPr>
        <w:t xml:space="preserve"> </w:t>
      </w:r>
      <w:r w:rsidRPr="00AB3870">
        <w:rPr>
          <w:rFonts w:cs="Arial" w:hint="cs"/>
          <w:sz w:val="20"/>
          <w:szCs w:val="20"/>
          <w:rtl/>
        </w:rPr>
        <w:t>של</w:t>
      </w:r>
      <w:r w:rsidRPr="00AB3870">
        <w:rPr>
          <w:rFonts w:cs="Arial"/>
          <w:sz w:val="20"/>
          <w:szCs w:val="20"/>
          <w:rtl/>
        </w:rPr>
        <w:t xml:space="preserve"> </w:t>
      </w:r>
      <w:r w:rsidRPr="00AB3870">
        <w:rPr>
          <w:rFonts w:cs="Arial" w:hint="cs"/>
          <w:sz w:val="20"/>
          <w:szCs w:val="20"/>
          <w:rtl/>
        </w:rPr>
        <w:t>גיהנם</w:t>
      </w:r>
      <w:r w:rsidRPr="00AB3870">
        <w:rPr>
          <w:rFonts w:cs="Arial"/>
          <w:sz w:val="20"/>
          <w:szCs w:val="20"/>
          <w:rtl/>
        </w:rPr>
        <w:t xml:space="preserve"> </w:t>
      </w:r>
      <w:r w:rsidRPr="00AB3870">
        <w:rPr>
          <w:rFonts w:cs="Arial" w:hint="cs"/>
          <w:sz w:val="20"/>
          <w:szCs w:val="20"/>
          <w:rtl/>
        </w:rPr>
        <w:t>להיות</w:t>
      </w:r>
      <w:r w:rsidRPr="00AB3870">
        <w:rPr>
          <w:rFonts w:cs="Arial"/>
          <w:sz w:val="20"/>
          <w:szCs w:val="20"/>
          <w:rtl/>
        </w:rPr>
        <w:t xml:space="preserve"> </w:t>
      </w:r>
      <w:r w:rsidRPr="00AB3870">
        <w:rPr>
          <w:rFonts w:cs="Arial" w:hint="cs"/>
          <w:sz w:val="20"/>
          <w:szCs w:val="20"/>
          <w:rtl/>
        </w:rPr>
        <w:t>נדון</w:t>
      </w:r>
      <w:r w:rsidRPr="00AB3870">
        <w:rPr>
          <w:rFonts w:cs="Arial"/>
          <w:sz w:val="20"/>
          <w:szCs w:val="20"/>
          <w:rtl/>
        </w:rPr>
        <w:t xml:space="preserve"> </w:t>
      </w:r>
      <w:r w:rsidRPr="00AB3870">
        <w:rPr>
          <w:rFonts w:cs="Arial" w:hint="cs"/>
          <w:sz w:val="20"/>
          <w:szCs w:val="20"/>
          <w:rtl/>
        </w:rPr>
        <w:t>אמר</w:t>
      </w:r>
      <w:r w:rsidRPr="00AB3870">
        <w:rPr>
          <w:rFonts w:cs="Arial"/>
          <w:sz w:val="20"/>
          <w:szCs w:val="20"/>
          <w:rtl/>
        </w:rPr>
        <w:t xml:space="preserve"> </w:t>
      </w:r>
      <w:r w:rsidRPr="00AB3870">
        <w:rPr>
          <w:rFonts w:cs="Arial" w:hint="cs"/>
          <w:sz w:val="20"/>
          <w:szCs w:val="20"/>
          <w:rtl/>
        </w:rPr>
        <w:t>לו</w:t>
      </w:r>
      <w:r w:rsidRPr="00AB3870">
        <w:rPr>
          <w:rFonts w:cs="Arial"/>
          <w:sz w:val="20"/>
          <w:szCs w:val="20"/>
          <w:rtl/>
        </w:rPr>
        <w:t xml:space="preserve"> </w:t>
      </w:r>
      <w:r w:rsidRPr="00AB3870">
        <w:rPr>
          <w:rFonts w:cs="Arial" w:hint="cs"/>
          <w:sz w:val="20"/>
          <w:szCs w:val="20"/>
          <w:rtl/>
        </w:rPr>
        <w:t>ואין</w:t>
      </w:r>
      <w:r w:rsidRPr="00AB3870">
        <w:rPr>
          <w:rFonts w:cs="Arial"/>
          <w:sz w:val="20"/>
          <w:szCs w:val="20"/>
          <w:rtl/>
        </w:rPr>
        <w:t xml:space="preserve"> </w:t>
      </w:r>
      <w:r w:rsidRPr="00AB3870">
        <w:rPr>
          <w:rFonts w:cs="Arial" w:hint="cs"/>
          <w:sz w:val="20"/>
          <w:szCs w:val="20"/>
          <w:rtl/>
        </w:rPr>
        <w:t>מי</w:t>
      </w:r>
      <w:r w:rsidRPr="00AB3870">
        <w:rPr>
          <w:rFonts w:cs="Arial"/>
          <w:sz w:val="20"/>
          <w:szCs w:val="20"/>
          <w:rtl/>
        </w:rPr>
        <w:t xml:space="preserve"> </w:t>
      </w:r>
      <w:r w:rsidRPr="00AB3870">
        <w:rPr>
          <w:rFonts w:cs="Arial" w:hint="cs"/>
          <w:sz w:val="20"/>
          <w:szCs w:val="20"/>
          <w:rtl/>
        </w:rPr>
        <w:t>יוכל</w:t>
      </w:r>
      <w:r w:rsidRPr="00AB3870">
        <w:rPr>
          <w:rFonts w:cs="Arial"/>
          <w:sz w:val="20"/>
          <w:szCs w:val="20"/>
          <w:rtl/>
        </w:rPr>
        <w:t xml:space="preserve"> </w:t>
      </w:r>
      <w:r w:rsidRPr="00AB3870">
        <w:rPr>
          <w:rFonts w:cs="Arial" w:hint="cs"/>
          <w:sz w:val="20"/>
          <w:szCs w:val="20"/>
          <w:rtl/>
        </w:rPr>
        <w:t>להצילך</w:t>
      </w:r>
      <w:r w:rsidRPr="00AB3870">
        <w:rPr>
          <w:rFonts w:cs="Arial"/>
          <w:sz w:val="20"/>
          <w:szCs w:val="20"/>
          <w:rtl/>
        </w:rPr>
        <w:t xml:space="preserve"> </w:t>
      </w:r>
      <w:r w:rsidRPr="00AB3870">
        <w:rPr>
          <w:rFonts w:cs="Arial" w:hint="cs"/>
          <w:sz w:val="20"/>
          <w:szCs w:val="20"/>
          <w:rtl/>
        </w:rPr>
        <w:t>מן</w:t>
      </w:r>
      <w:r w:rsidRPr="00AB3870">
        <w:rPr>
          <w:rFonts w:cs="Arial"/>
          <w:sz w:val="20"/>
          <w:szCs w:val="20"/>
          <w:rtl/>
        </w:rPr>
        <w:t xml:space="preserve"> </w:t>
      </w:r>
      <w:r w:rsidRPr="00AB3870">
        <w:rPr>
          <w:rFonts w:cs="Arial" w:hint="cs"/>
          <w:sz w:val="20"/>
          <w:szCs w:val="20"/>
          <w:rtl/>
        </w:rPr>
        <w:t>הצער</w:t>
      </w:r>
      <w:r w:rsidRPr="00AB3870">
        <w:rPr>
          <w:rFonts w:cs="Arial"/>
          <w:sz w:val="20"/>
          <w:szCs w:val="20"/>
          <w:rtl/>
        </w:rPr>
        <w:t xml:space="preserve"> </w:t>
      </w:r>
      <w:r w:rsidRPr="00AB3870">
        <w:rPr>
          <w:rFonts w:cs="Arial" w:hint="cs"/>
          <w:sz w:val="20"/>
          <w:szCs w:val="20"/>
          <w:rtl/>
        </w:rPr>
        <w:t>הגדול</w:t>
      </w:r>
      <w:r w:rsidRPr="00AB3870">
        <w:rPr>
          <w:rFonts w:cs="Arial"/>
          <w:sz w:val="20"/>
          <w:szCs w:val="20"/>
          <w:rtl/>
        </w:rPr>
        <w:t xml:space="preserve"> </w:t>
      </w:r>
      <w:r w:rsidRPr="00AB3870">
        <w:rPr>
          <w:rFonts w:cs="Arial" w:hint="cs"/>
          <w:sz w:val="20"/>
          <w:szCs w:val="20"/>
          <w:rtl/>
        </w:rPr>
        <w:t>הזה</w:t>
      </w:r>
      <w:r w:rsidRPr="00AB3870">
        <w:rPr>
          <w:rFonts w:cs="Arial"/>
          <w:sz w:val="20"/>
          <w:szCs w:val="20"/>
          <w:rtl/>
        </w:rPr>
        <w:t xml:space="preserve"> </w:t>
      </w:r>
      <w:r w:rsidRPr="00AB3870">
        <w:rPr>
          <w:rFonts w:cs="Arial" w:hint="cs"/>
          <w:sz w:val="20"/>
          <w:szCs w:val="20"/>
          <w:rtl/>
        </w:rPr>
        <w:t>אמר</w:t>
      </w:r>
      <w:r w:rsidRPr="00AB3870">
        <w:rPr>
          <w:rFonts w:cs="Arial"/>
          <w:sz w:val="20"/>
          <w:szCs w:val="20"/>
          <w:rtl/>
        </w:rPr>
        <w:t xml:space="preserve"> </w:t>
      </w:r>
      <w:r w:rsidRPr="00AB3870">
        <w:rPr>
          <w:rFonts w:cs="Arial" w:hint="cs"/>
          <w:sz w:val="20"/>
          <w:szCs w:val="20"/>
          <w:rtl/>
        </w:rPr>
        <w:t>לו</w:t>
      </w:r>
      <w:r w:rsidRPr="00AB3870">
        <w:rPr>
          <w:rFonts w:cs="Arial"/>
          <w:sz w:val="20"/>
          <w:szCs w:val="20"/>
          <w:rtl/>
        </w:rPr>
        <w:t xml:space="preserve"> </w:t>
      </w:r>
      <w:r w:rsidRPr="00AB3870">
        <w:rPr>
          <w:rFonts w:cs="Arial" w:hint="cs"/>
          <w:sz w:val="20"/>
          <w:szCs w:val="20"/>
          <w:rtl/>
        </w:rPr>
        <w:t>אין</w:t>
      </w:r>
      <w:r w:rsidRPr="00AB3870">
        <w:rPr>
          <w:rFonts w:cs="Arial"/>
          <w:sz w:val="20"/>
          <w:szCs w:val="20"/>
          <w:rtl/>
        </w:rPr>
        <w:t xml:space="preserve"> </w:t>
      </w:r>
      <w:r w:rsidRPr="00AB3870">
        <w:rPr>
          <w:rFonts w:cs="Arial" w:hint="cs"/>
          <w:sz w:val="20"/>
          <w:szCs w:val="20"/>
          <w:rtl/>
        </w:rPr>
        <w:t>מי</w:t>
      </w:r>
      <w:r w:rsidRPr="00AB3870">
        <w:rPr>
          <w:rFonts w:cs="Arial"/>
          <w:sz w:val="20"/>
          <w:szCs w:val="20"/>
          <w:rtl/>
        </w:rPr>
        <w:t xml:space="preserve"> </w:t>
      </w:r>
      <w:r w:rsidRPr="00AB3870">
        <w:rPr>
          <w:rFonts w:cs="Arial" w:hint="cs"/>
          <w:sz w:val="20"/>
          <w:szCs w:val="20"/>
          <w:rtl/>
        </w:rPr>
        <w:t>שיצילנו</w:t>
      </w:r>
      <w:r w:rsidRPr="00AB3870">
        <w:rPr>
          <w:rFonts w:cs="Arial"/>
          <w:sz w:val="20"/>
          <w:szCs w:val="20"/>
          <w:rtl/>
        </w:rPr>
        <w:t xml:space="preserve"> </w:t>
      </w:r>
      <w:r w:rsidRPr="00AB3870">
        <w:rPr>
          <w:rFonts w:cs="Arial" w:hint="cs"/>
          <w:sz w:val="20"/>
          <w:szCs w:val="20"/>
          <w:rtl/>
        </w:rPr>
        <w:t>אם</w:t>
      </w:r>
      <w:r w:rsidRPr="00AB3870">
        <w:rPr>
          <w:rFonts w:cs="Arial"/>
          <w:sz w:val="20"/>
          <w:szCs w:val="20"/>
          <w:rtl/>
        </w:rPr>
        <w:t xml:space="preserve"> </w:t>
      </w:r>
      <w:r w:rsidRPr="00AB3870">
        <w:rPr>
          <w:rFonts w:cs="Arial" w:hint="cs"/>
          <w:sz w:val="20"/>
          <w:szCs w:val="20"/>
          <w:rtl/>
        </w:rPr>
        <w:t>לא</w:t>
      </w:r>
      <w:r w:rsidRPr="00AB3870">
        <w:rPr>
          <w:rFonts w:cs="Arial"/>
          <w:sz w:val="20"/>
          <w:szCs w:val="20"/>
          <w:rtl/>
        </w:rPr>
        <w:t xml:space="preserve"> </w:t>
      </w:r>
      <w:r w:rsidRPr="00AB3870">
        <w:rPr>
          <w:rFonts w:cs="Arial" w:hint="cs"/>
          <w:sz w:val="20"/>
          <w:szCs w:val="20"/>
          <w:rtl/>
        </w:rPr>
        <w:t>שיאמר</w:t>
      </w:r>
      <w:r w:rsidRPr="00AB3870">
        <w:rPr>
          <w:rFonts w:cs="Arial"/>
          <w:sz w:val="20"/>
          <w:szCs w:val="20"/>
          <w:rtl/>
        </w:rPr>
        <w:t xml:space="preserve"> </w:t>
      </w:r>
      <w:r w:rsidRPr="00AB3870">
        <w:rPr>
          <w:rFonts w:cs="Arial" w:hint="cs"/>
          <w:sz w:val="20"/>
          <w:szCs w:val="20"/>
          <w:rtl/>
        </w:rPr>
        <w:t>בני</w:t>
      </w:r>
      <w:r w:rsidRPr="00AB3870">
        <w:rPr>
          <w:rFonts w:cs="Arial"/>
          <w:sz w:val="20"/>
          <w:szCs w:val="20"/>
          <w:rtl/>
        </w:rPr>
        <w:t xml:space="preserve"> </w:t>
      </w:r>
      <w:r w:rsidRPr="00AB3870">
        <w:rPr>
          <w:rFonts w:cs="Arial" w:hint="cs"/>
          <w:sz w:val="20"/>
          <w:szCs w:val="20"/>
          <w:rtl/>
        </w:rPr>
        <w:t>קדיש</w:t>
      </w:r>
      <w:r w:rsidRPr="00AB3870">
        <w:rPr>
          <w:rFonts w:cs="Arial"/>
          <w:sz w:val="20"/>
          <w:szCs w:val="20"/>
          <w:rtl/>
        </w:rPr>
        <w:t xml:space="preserve"> </w:t>
      </w:r>
      <w:r w:rsidRPr="00AB3870">
        <w:rPr>
          <w:rFonts w:cs="Arial" w:hint="cs"/>
          <w:sz w:val="20"/>
          <w:szCs w:val="20"/>
          <w:rtl/>
        </w:rPr>
        <w:t>או</w:t>
      </w:r>
      <w:r w:rsidRPr="00AB3870">
        <w:rPr>
          <w:rFonts w:cs="Arial"/>
          <w:sz w:val="20"/>
          <w:szCs w:val="20"/>
          <w:rtl/>
        </w:rPr>
        <w:t xml:space="preserve"> </w:t>
      </w:r>
      <w:r w:rsidRPr="00AB3870">
        <w:rPr>
          <w:rFonts w:cs="Arial" w:hint="cs"/>
          <w:sz w:val="20"/>
          <w:szCs w:val="20"/>
          <w:rtl/>
        </w:rPr>
        <w:t>יפטיר</w:t>
      </w:r>
      <w:r w:rsidRPr="00AB3870">
        <w:rPr>
          <w:rFonts w:cs="Arial"/>
          <w:sz w:val="20"/>
          <w:szCs w:val="20"/>
          <w:rtl/>
        </w:rPr>
        <w:t xml:space="preserve"> </w:t>
      </w:r>
      <w:r w:rsidRPr="00AB3870">
        <w:rPr>
          <w:rFonts w:cs="Arial" w:hint="cs"/>
          <w:sz w:val="20"/>
          <w:szCs w:val="20"/>
          <w:rtl/>
        </w:rPr>
        <w:t>בנביא</w:t>
      </w:r>
      <w:r w:rsidRPr="00AB3870">
        <w:rPr>
          <w:rFonts w:cs="Arial"/>
          <w:sz w:val="20"/>
          <w:szCs w:val="20"/>
          <w:rtl/>
        </w:rPr>
        <w:t xml:space="preserve"> </w:t>
      </w:r>
      <w:r w:rsidRPr="00AB3870">
        <w:rPr>
          <w:rFonts w:cs="Arial" w:hint="cs"/>
          <w:sz w:val="20"/>
          <w:szCs w:val="20"/>
          <w:rtl/>
        </w:rPr>
        <w:t>לכבוד</w:t>
      </w:r>
      <w:r w:rsidRPr="00AB3870">
        <w:rPr>
          <w:rFonts w:cs="Arial"/>
          <w:sz w:val="20"/>
          <w:szCs w:val="20"/>
          <w:rtl/>
        </w:rPr>
        <w:t xml:space="preserve"> </w:t>
      </w:r>
      <w:r w:rsidRPr="00AB3870">
        <w:rPr>
          <w:rFonts w:cs="Arial" w:hint="cs"/>
          <w:sz w:val="20"/>
          <w:szCs w:val="20"/>
          <w:rtl/>
        </w:rPr>
        <w:t>השם</w:t>
      </w:r>
      <w:r w:rsidRPr="00AB3870">
        <w:rPr>
          <w:rFonts w:cs="Arial"/>
          <w:sz w:val="20"/>
          <w:szCs w:val="20"/>
          <w:rtl/>
        </w:rPr>
        <w:t xml:space="preserve"> </w:t>
      </w:r>
      <w:r w:rsidRPr="00AB3870">
        <w:rPr>
          <w:rFonts w:cs="Arial" w:hint="cs"/>
          <w:sz w:val="20"/>
          <w:szCs w:val="20"/>
          <w:rtl/>
        </w:rPr>
        <w:t>בעבורי</w:t>
      </w:r>
      <w:r w:rsidRPr="00AB3870">
        <w:rPr>
          <w:rFonts w:cs="Arial"/>
          <w:sz w:val="20"/>
          <w:szCs w:val="20"/>
          <w:rtl/>
        </w:rPr>
        <w:t xml:space="preserve"> </w:t>
      </w:r>
      <w:r w:rsidRPr="00AB3870">
        <w:rPr>
          <w:rFonts w:cs="Arial" w:hint="cs"/>
          <w:sz w:val="20"/>
          <w:szCs w:val="20"/>
          <w:rtl/>
        </w:rPr>
        <w:t>ואם</w:t>
      </w:r>
      <w:r w:rsidRPr="00AB3870">
        <w:rPr>
          <w:rFonts w:cs="Arial"/>
          <w:sz w:val="20"/>
          <w:szCs w:val="20"/>
          <w:rtl/>
        </w:rPr>
        <w:t xml:space="preserve"> </w:t>
      </w:r>
      <w:r w:rsidRPr="00AB3870">
        <w:rPr>
          <w:rFonts w:cs="Arial" w:hint="cs"/>
          <w:sz w:val="20"/>
          <w:szCs w:val="20"/>
          <w:rtl/>
        </w:rPr>
        <w:t>יעשה</w:t>
      </w:r>
      <w:r w:rsidRPr="00AB3870">
        <w:rPr>
          <w:rFonts w:cs="Arial"/>
          <w:sz w:val="20"/>
          <w:szCs w:val="20"/>
          <w:rtl/>
        </w:rPr>
        <w:t xml:space="preserve"> </w:t>
      </w:r>
      <w:r w:rsidRPr="00AB3870">
        <w:rPr>
          <w:rFonts w:cs="Arial" w:hint="cs"/>
          <w:sz w:val="20"/>
          <w:szCs w:val="20"/>
          <w:rtl/>
        </w:rPr>
        <w:t>זה</w:t>
      </w:r>
      <w:r w:rsidRPr="00AB3870">
        <w:rPr>
          <w:rFonts w:cs="Arial"/>
          <w:sz w:val="20"/>
          <w:szCs w:val="20"/>
          <w:rtl/>
        </w:rPr>
        <w:t xml:space="preserve"> </w:t>
      </w:r>
      <w:r w:rsidRPr="00AB3870">
        <w:rPr>
          <w:rFonts w:cs="Arial" w:hint="cs"/>
          <w:sz w:val="20"/>
          <w:szCs w:val="20"/>
          <w:rtl/>
        </w:rPr>
        <w:t>ידעתי</w:t>
      </w:r>
      <w:r w:rsidRPr="00AB3870">
        <w:rPr>
          <w:rFonts w:cs="Arial"/>
          <w:sz w:val="20"/>
          <w:szCs w:val="20"/>
          <w:rtl/>
        </w:rPr>
        <w:t xml:space="preserve"> </w:t>
      </w:r>
      <w:r w:rsidRPr="00AB3870">
        <w:rPr>
          <w:rFonts w:cs="Arial" w:hint="cs"/>
          <w:sz w:val="20"/>
          <w:szCs w:val="20"/>
          <w:rtl/>
        </w:rPr>
        <w:t>כי</w:t>
      </w:r>
      <w:r w:rsidRPr="00AB3870">
        <w:rPr>
          <w:rFonts w:cs="Arial"/>
          <w:sz w:val="20"/>
          <w:szCs w:val="20"/>
          <w:rtl/>
        </w:rPr>
        <w:t xml:space="preserve"> </w:t>
      </w:r>
      <w:r w:rsidRPr="00AB3870">
        <w:rPr>
          <w:rFonts w:cs="Arial" w:hint="cs"/>
          <w:sz w:val="20"/>
          <w:szCs w:val="20"/>
          <w:rtl/>
        </w:rPr>
        <w:t>זכותו</w:t>
      </w:r>
      <w:r w:rsidRPr="00AB3870">
        <w:rPr>
          <w:rFonts w:cs="Arial"/>
          <w:sz w:val="20"/>
          <w:szCs w:val="20"/>
          <w:rtl/>
        </w:rPr>
        <w:t xml:space="preserve"> </w:t>
      </w:r>
      <w:r w:rsidRPr="00AB3870">
        <w:rPr>
          <w:rFonts w:cs="Arial" w:hint="cs"/>
          <w:sz w:val="20"/>
          <w:szCs w:val="20"/>
          <w:rtl/>
        </w:rPr>
        <w:t>תעמוד</w:t>
      </w:r>
      <w:r w:rsidRPr="00AB3870">
        <w:rPr>
          <w:rFonts w:cs="Arial"/>
          <w:sz w:val="20"/>
          <w:szCs w:val="20"/>
          <w:rtl/>
        </w:rPr>
        <w:t xml:space="preserve"> </w:t>
      </w:r>
      <w:r w:rsidRPr="00AB3870">
        <w:rPr>
          <w:rFonts w:cs="Arial" w:hint="cs"/>
          <w:sz w:val="20"/>
          <w:szCs w:val="20"/>
          <w:rtl/>
        </w:rPr>
        <w:t>אלי</w:t>
      </w:r>
      <w:r w:rsidRPr="00AB3870">
        <w:rPr>
          <w:rFonts w:cs="Arial"/>
          <w:sz w:val="20"/>
          <w:szCs w:val="20"/>
          <w:rtl/>
        </w:rPr>
        <w:t xml:space="preserve"> </w:t>
      </w:r>
      <w:r w:rsidRPr="00AB3870">
        <w:rPr>
          <w:rFonts w:cs="Arial" w:hint="cs"/>
          <w:sz w:val="20"/>
          <w:szCs w:val="20"/>
          <w:rtl/>
        </w:rPr>
        <w:t>ויגן</w:t>
      </w:r>
      <w:r w:rsidRPr="00AB3870">
        <w:rPr>
          <w:rFonts w:cs="Arial"/>
          <w:sz w:val="20"/>
          <w:szCs w:val="20"/>
          <w:rtl/>
        </w:rPr>
        <w:t xml:space="preserve"> </w:t>
      </w:r>
      <w:r w:rsidRPr="00AB3870">
        <w:rPr>
          <w:rFonts w:cs="Arial" w:hint="cs"/>
          <w:sz w:val="20"/>
          <w:szCs w:val="20"/>
          <w:rtl/>
        </w:rPr>
        <w:t>בעדי</w:t>
      </w:r>
      <w:r w:rsidRPr="00AB3870">
        <w:rPr>
          <w:rFonts w:cs="Arial"/>
          <w:sz w:val="20"/>
          <w:szCs w:val="20"/>
          <w:rtl/>
        </w:rPr>
        <w:t xml:space="preserve"> </w:t>
      </w:r>
      <w:r w:rsidRPr="00AB3870">
        <w:rPr>
          <w:rFonts w:cs="Arial" w:hint="cs"/>
          <w:sz w:val="20"/>
          <w:szCs w:val="20"/>
          <w:rtl/>
        </w:rPr>
        <w:t>ויבא</w:t>
      </w:r>
      <w:r w:rsidRPr="00AB3870">
        <w:rPr>
          <w:rFonts w:cs="Arial"/>
          <w:sz w:val="20"/>
          <w:szCs w:val="20"/>
          <w:rtl/>
        </w:rPr>
        <w:t xml:space="preserve"> </w:t>
      </w:r>
      <w:r w:rsidRPr="00AB3870">
        <w:rPr>
          <w:rFonts w:cs="Arial" w:hint="cs"/>
          <w:sz w:val="20"/>
          <w:szCs w:val="20"/>
          <w:rtl/>
        </w:rPr>
        <w:t>רבי</w:t>
      </w:r>
      <w:r w:rsidRPr="00AB3870">
        <w:rPr>
          <w:rFonts w:cs="Arial"/>
          <w:sz w:val="20"/>
          <w:szCs w:val="20"/>
          <w:rtl/>
        </w:rPr>
        <w:t xml:space="preserve"> </w:t>
      </w:r>
      <w:r w:rsidRPr="00AB3870">
        <w:rPr>
          <w:rFonts w:cs="Arial" w:hint="cs"/>
          <w:sz w:val="20"/>
          <w:szCs w:val="20"/>
          <w:rtl/>
        </w:rPr>
        <w:t>פלוני</w:t>
      </w:r>
      <w:r w:rsidRPr="00AB3870">
        <w:rPr>
          <w:rFonts w:cs="Arial"/>
          <w:sz w:val="20"/>
          <w:szCs w:val="20"/>
          <w:rtl/>
        </w:rPr>
        <w:t xml:space="preserve"> </w:t>
      </w:r>
      <w:r w:rsidRPr="00AB3870">
        <w:rPr>
          <w:rFonts w:cs="Arial" w:hint="cs"/>
          <w:sz w:val="20"/>
          <w:szCs w:val="20"/>
          <w:rtl/>
        </w:rPr>
        <w:t>ויגד</w:t>
      </w:r>
      <w:r w:rsidRPr="00AB3870">
        <w:rPr>
          <w:rFonts w:cs="Arial"/>
          <w:sz w:val="20"/>
          <w:szCs w:val="20"/>
          <w:rtl/>
        </w:rPr>
        <w:t xml:space="preserve"> </w:t>
      </w:r>
      <w:r w:rsidRPr="00AB3870">
        <w:rPr>
          <w:rFonts w:cs="Arial" w:hint="cs"/>
          <w:sz w:val="20"/>
          <w:szCs w:val="20"/>
          <w:rtl/>
        </w:rPr>
        <w:t>זה</w:t>
      </w:r>
      <w:r w:rsidRPr="00AB3870">
        <w:rPr>
          <w:rFonts w:cs="Arial"/>
          <w:sz w:val="20"/>
          <w:szCs w:val="20"/>
          <w:rtl/>
        </w:rPr>
        <w:t xml:space="preserve"> </w:t>
      </w:r>
      <w:r w:rsidRPr="00AB3870">
        <w:rPr>
          <w:rFonts w:cs="Arial" w:hint="cs"/>
          <w:sz w:val="20"/>
          <w:szCs w:val="20"/>
          <w:rtl/>
        </w:rPr>
        <w:t>לבנו</w:t>
      </w:r>
      <w:r w:rsidRPr="00AB3870">
        <w:rPr>
          <w:rFonts w:cs="Arial"/>
          <w:sz w:val="20"/>
          <w:szCs w:val="20"/>
          <w:rtl/>
        </w:rPr>
        <w:t xml:space="preserve"> </w:t>
      </w:r>
      <w:r w:rsidRPr="00AB3870">
        <w:rPr>
          <w:rFonts w:cs="Arial" w:hint="cs"/>
          <w:sz w:val="20"/>
          <w:szCs w:val="20"/>
          <w:rtl/>
        </w:rPr>
        <w:t>של</w:t>
      </w:r>
      <w:r w:rsidRPr="00AB3870">
        <w:rPr>
          <w:rFonts w:cs="Arial"/>
          <w:sz w:val="20"/>
          <w:szCs w:val="20"/>
          <w:rtl/>
        </w:rPr>
        <w:t xml:space="preserve"> </w:t>
      </w:r>
      <w:r w:rsidRPr="00AB3870">
        <w:rPr>
          <w:rFonts w:cs="Arial" w:hint="cs"/>
          <w:sz w:val="20"/>
          <w:szCs w:val="20"/>
          <w:rtl/>
        </w:rPr>
        <w:t>מת</w:t>
      </w:r>
      <w:r w:rsidRPr="00AB3870">
        <w:rPr>
          <w:rFonts w:cs="Arial"/>
          <w:sz w:val="20"/>
          <w:szCs w:val="20"/>
          <w:rtl/>
        </w:rPr>
        <w:t xml:space="preserve"> </w:t>
      </w:r>
      <w:r w:rsidRPr="00AB3870">
        <w:rPr>
          <w:rFonts w:cs="Arial" w:hint="cs"/>
          <w:sz w:val="20"/>
          <w:szCs w:val="20"/>
          <w:rtl/>
        </w:rPr>
        <w:t>ויעש</w:t>
      </w:r>
      <w:r w:rsidRPr="00AB3870">
        <w:rPr>
          <w:rFonts w:cs="Arial"/>
          <w:sz w:val="20"/>
          <w:szCs w:val="20"/>
          <w:rtl/>
        </w:rPr>
        <w:t xml:space="preserve"> </w:t>
      </w:r>
      <w:r w:rsidRPr="00AB3870">
        <w:rPr>
          <w:rFonts w:cs="Arial" w:hint="cs"/>
          <w:sz w:val="20"/>
          <w:szCs w:val="20"/>
          <w:rtl/>
        </w:rPr>
        <w:t>ככל</w:t>
      </w:r>
      <w:r w:rsidRPr="00AB3870">
        <w:rPr>
          <w:rFonts w:cs="Arial"/>
          <w:sz w:val="20"/>
          <w:szCs w:val="20"/>
          <w:rtl/>
        </w:rPr>
        <w:t xml:space="preserve"> </w:t>
      </w:r>
      <w:r w:rsidRPr="00AB3870">
        <w:rPr>
          <w:rFonts w:cs="Arial" w:hint="cs"/>
          <w:sz w:val="20"/>
          <w:szCs w:val="20"/>
          <w:rtl/>
        </w:rPr>
        <w:t>אשר</w:t>
      </w:r>
      <w:r w:rsidRPr="00AB3870">
        <w:rPr>
          <w:rFonts w:cs="Arial"/>
          <w:sz w:val="20"/>
          <w:szCs w:val="20"/>
          <w:rtl/>
        </w:rPr>
        <w:t xml:space="preserve"> </w:t>
      </w:r>
      <w:r w:rsidRPr="00AB3870">
        <w:rPr>
          <w:rFonts w:cs="Arial" w:hint="cs"/>
          <w:sz w:val="20"/>
          <w:szCs w:val="20"/>
          <w:rtl/>
        </w:rPr>
        <w:t>אמר</w:t>
      </w:r>
      <w:r w:rsidRPr="00AB3870">
        <w:rPr>
          <w:rFonts w:cs="Arial"/>
          <w:sz w:val="20"/>
          <w:szCs w:val="20"/>
          <w:rtl/>
        </w:rPr>
        <w:t xml:space="preserve"> </w:t>
      </w:r>
      <w:r w:rsidRPr="00AB3870">
        <w:rPr>
          <w:rFonts w:cs="Arial" w:hint="cs"/>
          <w:sz w:val="20"/>
          <w:szCs w:val="20"/>
          <w:rtl/>
        </w:rPr>
        <w:t>לימים</w:t>
      </w:r>
      <w:r w:rsidRPr="00AB3870">
        <w:rPr>
          <w:rFonts w:cs="Arial"/>
          <w:sz w:val="20"/>
          <w:szCs w:val="20"/>
          <w:rtl/>
        </w:rPr>
        <w:t xml:space="preserve"> </w:t>
      </w:r>
      <w:r w:rsidRPr="00AB3870">
        <w:rPr>
          <w:rFonts w:cs="Arial" w:hint="cs"/>
          <w:sz w:val="20"/>
          <w:szCs w:val="20"/>
          <w:rtl/>
        </w:rPr>
        <w:t>נגלה</w:t>
      </w:r>
      <w:r w:rsidRPr="00AB3870">
        <w:rPr>
          <w:rFonts w:cs="Arial"/>
          <w:sz w:val="20"/>
          <w:szCs w:val="20"/>
          <w:rtl/>
        </w:rPr>
        <w:t xml:space="preserve"> </w:t>
      </w:r>
      <w:r w:rsidRPr="00AB3870">
        <w:rPr>
          <w:rFonts w:cs="Arial" w:hint="cs"/>
          <w:sz w:val="20"/>
          <w:szCs w:val="20"/>
          <w:rtl/>
        </w:rPr>
        <w:t>המת</w:t>
      </w:r>
      <w:r w:rsidRPr="00AB3870">
        <w:rPr>
          <w:rFonts w:cs="Arial"/>
          <w:sz w:val="20"/>
          <w:szCs w:val="20"/>
          <w:rtl/>
        </w:rPr>
        <w:t xml:space="preserve"> </w:t>
      </w:r>
      <w:r w:rsidRPr="00AB3870">
        <w:rPr>
          <w:rFonts w:cs="Arial" w:hint="cs"/>
          <w:sz w:val="20"/>
          <w:szCs w:val="20"/>
          <w:rtl/>
        </w:rPr>
        <w:t>אל</w:t>
      </w:r>
      <w:r w:rsidRPr="00AB3870">
        <w:rPr>
          <w:rFonts w:cs="Arial"/>
          <w:sz w:val="20"/>
          <w:szCs w:val="20"/>
          <w:rtl/>
        </w:rPr>
        <w:t xml:space="preserve"> </w:t>
      </w:r>
      <w:r w:rsidRPr="00AB3870">
        <w:rPr>
          <w:rFonts w:cs="Arial" w:hint="cs"/>
          <w:sz w:val="20"/>
          <w:szCs w:val="20"/>
          <w:rtl/>
        </w:rPr>
        <w:t>החכם</w:t>
      </w:r>
      <w:r w:rsidRPr="00AB3870">
        <w:rPr>
          <w:rFonts w:cs="Arial"/>
          <w:sz w:val="20"/>
          <w:szCs w:val="20"/>
          <w:rtl/>
        </w:rPr>
        <w:t xml:space="preserve"> </w:t>
      </w:r>
      <w:r w:rsidRPr="00AB3870">
        <w:rPr>
          <w:rFonts w:cs="Arial" w:hint="cs"/>
          <w:sz w:val="20"/>
          <w:szCs w:val="20"/>
          <w:rtl/>
        </w:rPr>
        <w:t>הנזכר</w:t>
      </w:r>
      <w:r w:rsidRPr="00AB3870">
        <w:rPr>
          <w:rFonts w:cs="Arial"/>
          <w:sz w:val="20"/>
          <w:szCs w:val="20"/>
          <w:rtl/>
        </w:rPr>
        <w:t xml:space="preserve"> </w:t>
      </w:r>
      <w:r w:rsidRPr="00AB3870">
        <w:rPr>
          <w:rFonts w:cs="Arial" w:hint="cs"/>
          <w:sz w:val="20"/>
          <w:szCs w:val="20"/>
          <w:rtl/>
        </w:rPr>
        <w:t>פעם</w:t>
      </w:r>
      <w:r w:rsidRPr="00AB3870">
        <w:rPr>
          <w:rFonts w:cs="Arial"/>
          <w:sz w:val="20"/>
          <w:szCs w:val="20"/>
          <w:rtl/>
        </w:rPr>
        <w:t xml:space="preserve"> </w:t>
      </w:r>
      <w:r w:rsidRPr="00AB3870">
        <w:rPr>
          <w:rFonts w:cs="Arial" w:hint="cs"/>
          <w:sz w:val="20"/>
          <w:szCs w:val="20"/>
          <w:rtl/>
        </w:rPr>
        <w:t>אחרת</w:t>
      </w:r>
      <w:r w:rsidRPr="00AB3870">
        <w:rPr>
          <w:rFonts w:cs="Arial"/>
          <w:sz w:val="20"/>
          <w:szCs w:val="20"/>
          <w:rtl/>
        </w:rPr>
        <w:t xml:space="preserve"> </w:t>
      </w:r>
      <w:r w:rsidRPr="00AB3870">
        <w:rPr>
          <w:rFonts w:cs="Arial" w:hint="cs"/>
          <w:sz w:val="20"/>
          <w:szCs w:val="20"/>
          <w:rtl/>
        </w:rPr>
        <w:t>ואמר</w:t>
      </w:r>
      <w:r w:rsidRPr="00AB3870">
        <w:rPr>
          <w:rFonts w:cs="Arial"/>
          <w:sz w:val="20"/>
          <w:szCs w:val="20"/>
          <w:rtl/>
        </w:rPr>
        <w:t xml:space="preserve"> </w:t>
      </w:r>
      <w:r w:rsidRPr="00AB3870">
        <w:rPr>
          <w:rFonts w:cs="Arial" w:hint="cs"/>
          <w:sz w:val="20"/>
          <w:szCs w:val="20"/>
          <w:rtl/>
        </w:rPr>
        <w:t>לו</w:t>
      </w:r>
      <w:r w:rsidRPr="00AB3870">
        <w:rPr>
          <w:rFonts w:cs="Arial"/>
          <w:sz w:val="20"/>
          <w:szCs w:val="20"/>
          <w:rtl/>
        </w:rPr>
        <w:t xml:space="preserve"> </w:t>
      </w:r>
      <w:r w:rsidRPr="00AB3870">
        <w:rPr>
          <w:rFonts w:cs="Arial" w:hint="cs"/>
          <w:sz w:val="20"/>
          <w:szCs w:val="20"/>
          <w:rtl/>
        </w:rPr>
        <w:t>תנוח</w:t>
      </w:r>
      <w:r w:rsidRPr="00AB3870">
        <w:rPr>
          <w:rFonts w:cs="Arial"/>
          <w:sz w:val="20"/>
          <w:szCs w:val="20"/>
          <w:rtl/>
        </w:rPr>
        <w:t xml:space="preserve"> </w:t>
      </w:r>
      <w:r w:rsidRPr="00AB3870">
        <w:rPr>
          <w:rFonts w:cs="Arial" w:hint="cs"/>
          <w:sz w:val="20"/>
          <w:szCs w:val="20"/>
          <w:rtl/>
        </w:rPr>
        <w:t>דעתך</w:t>
      </w:r>
      <w:r w:rsidRPr="00AB3870">
        <w:rPr>
          <w:rFonts w:cs="Arial"/>
          <w:sz w:val="20"/>
          <w:szCs w:val="20"/>
          <w:rtl/>
        </w:rPr>
        <w:t xml:space="preserve"> </w:t>
      </w:r>
      <w:r w:rsidRPr="00AB3870">
        <w:rPr>
          <w:rFonts w:cs="Arial" w:hint="cs"/>
          <w:sz w:val="20"/>
          <w:szCs w:val="20"/>
          <w:rtl/>
        </w:rPr>
        <w:t>שהנחת</w:t>
      </w:r>
      <w:r w:rsidRPr="00AB3870">
        <w:rPr>
          <w:rFonts w:cs="Arial"/>
          <w:sz w:val="20"/>
          <w:szCs w:val="20"/>
          <w:rtl/>
        </w:rPr>
        <w:t xml:space="preserve"> </w:t>
      </w:r>
      <w:r w:rsidRPr="00AB3870">
        <w:rPr>
          <w:rFonts w:cs="Arial" w:hint="cs"/>
          <w:sz w:val="20"/>
          <w:szCs w:val="20"/>
          <w:rtl/>
        </w:rPr>
        <w:t>דעתי</w:t>
      </w:r>
      <w:r>
        <w:rPr>
          <w:rFonts w:cs="Arial" w:hint="cs"/>
          <w:sz w:val="20"/>
          <w:szCs w:val="20"/>
          <w:rtl/>
        </w:rPr>
        <w:t>."</w:t>
      </w:r>
      <w:r>
        <w:rPr>
          <w:rFonts w:hint="cs"/>
          <w:sz w:val="20"/>
          <w:szCs w:val="20"/>
          <w:rtl/>
        </w:rPr>
        <w:br/>
        <w:t xml:space="preserve">חותם </w:t>
      </w:r>
      <w:r w:rsidRPr="00AB3870">
        <w:rPr>
          <w:rFonts w:hint="cs"/>
          <w:b/>
          <w:bCs/>
          <w:sz w:val="20"/>
          <w:szCs w:val="20"/>
          <w:rtl/>
        </w:rPr>
        <w:t xml:space="preserve">הכלבו </w:t>
      </w:r>
      <w:r>
        <w:rPr>
          <w:rFonts w:hint="cs"/>
          <w:sz w:val="20"/>
          <w:szCs w:val="20"/>
          <w:rtl/>
        </w:rPr>
        <w:t xml:space="preserve">ואומר </w:t>
      </w:r>
      <w:r>
        <w:rPr>
          <w:sz w:val="20"/>
          <w:szCs w:val="20"/>
          <w:rtl/>
        </w:rPr>
        <w:t>–</w:t>
      </w:r>
      <w:r>
        <w:rPr>
          <w:rFonts w:hint="cs"/>
          <w:sz w:val="20"/>
          <w:szCs w:val="20"/>
          <w:rtl/>
        </w:rPr>
        <w:t xml:space="preserve"> "</w:t>
      </w:r>
      <w:r w:rsidRPr="00AB3870">
        <w:rPr>
          <w:rFonts w:cs="Arial" w:hint="cs"/>
          <w:sz w:val="20"/>
          <w:szCs w:val="20"/>
          <w:rtl/>
        </w:rPr>
        <w:t>ועל</w:t>
      </w:r>
      <w:r w:rsidRPr="00AB3870">
        <w:rPr>
          <w:rFonts w:cs="Arial"/>
          <w:sz w:val="20"/>
          <w:szCs w:val="20"/>
          <w:rtl/>
        </w:rPr>
        <w:t xml:space="preserve"> </w:t>
      </w:r>
      <w:r w:rsidRPr="00AB3870">
        <w:rPr>
          <w:rFonts w:cs="Arial" w:hint="cs"/>
          <w:sz w:val="20"/>
          <w:szCs w:val="20"/>
          <w:rtl/>
        </w:rPr>
        <w:t>זה</w:t>
      </w:r>
      <w:r w:rsidRPr="00AB3870">
        <w:rPr>
          <w:rFonts w:cs="Arial"/>
          <w:sz w:val="20"/>
          <w:szCs w:val="20"/>
          <w:rtl/>
        </w:rPr>
        <w:t xml:space="preserve"> </w:t>
      </w:r>
      <w:r w:rsidRPr="00AB3870">
        <w:rPr>
          <w:rFonts w:cs="Arial" w:hint="cs"/>
          <w:sz w:val="20"/>
          <w:szCs w:val="20"/>
          <w:rtl/>
        </w:rPr>
        <w:t>פשט</w:t>
      </w:r>
      <w:r w:rsidRPr="00AB3870">
        <w:rPr>
          <w:rFonts w:cs="Arial"/>
          <w:sz w:val="20"/>
          <w:szCs w:val="20"/>
          <w:rtl/>
        </w:rPr>
        <w:t xml:space="preserve"> </w:t>
      </w:r>
      <w:r w:rsidRPr="00AB3870">
        <w:rPr>
          <w:rFonts w:cs="Arial" w:hint="cs"/>
          <w:sz w:val="20"/>
          <w:szCs w:val="20"/>
          <w:rtl/>
        </w:rPr>
        <w:t>המנהג</w:t>
      </w:r>
      <w:r w:rsidRPr="00AB3870">
        <w:rPr>
          <w:rFonts w:cs="Arial"/>
          <w:sz w:val="20"/>
          <w:szCs w:val="20"/>
          <w:rtl/>
        </w:rPr>
        <w:t xml:space="preserve"> </w:t>
      </w:r>
      <w:r w:rsidRPr="00AB3870">
        <w:rPr>
          <w:rFonts w:cs="Arial" w:hint="cs"/>
          <w:sz w:val="20"/>
          <w:szCs w:val="20"/>
          <w:rtl/>
        </w:rPr>
        <w:t>לומר</w:t>
      </w:r>
      <w:r w:rsidRPr="00AB3870">
        <w:rPr>
          <w:rFonts w:cs="Arial"/>
          <w:sz w:val="20"/>
          <w:szCs w:val="20"/>
          <w:rtl/>
        </w:rPr>
        <w:t xml:space="preserve"> </w:t>
      </w:r>
      <w:r w:rsidRPr="00AB3870">
        <w:rPr>
          <w:rFonts w:cs="Arial" w:hint="cs"/>
          <w:sz w:val="20"/>
          <w:szCs w:val="20"/>
          <w:rtl/>
        </w:rPr>
        <w:t>בנו</w:t>
      </w:r>
      <w:r w:rsidRPr="00AB3870">
        <w:rPr>
          <w:rFonts w:cs="Arial"/>
          <w:sz w:val="20"/>
          <w:szCs w:val="20"/>
          <w:rtl/>
        </w:rPr>
        <w:t xml:space="preserve"> </w:t>
      </w:r>
      <w:r w:rsidRPr="00AB3870">
        <w:rPr>
          <w:rFonts w:cs="Arial" w:hint="cs"/>
          <w:sz w:val="20"/>
          <w:szCs w:val="20"/>
          <w:rtl/>
        </w:rPr>
        <w:t>של</w:t>
      </w:r>
      <w:r w:rsidRPr="00AB3870">
        <w:rPr>
          <w:rFonts w:cs="Arial"/>
          <w:sz w:val="20"/>
          <w:szCs w:val="20"/>
          <w:rtl/>
        </w:rPr>
        <w:t xml:space="preserve"> </w:t>
      </w:r>
      <w:r w:rsidRPr="00AB3870">
        <w:rPr>
          <w:rFonts w:cs="Arial" w:hint="cs"/>
          <w:sz w:val="20"/>
          <w:szCs w:val="20"/>
          <w:rtl/>
        </w:rPr>
        <w:t>מת</w:t>
      </w:r>
      <w:r w:rsidRPr="00AB3870">
        <w:rPr>
          <w:rFonts w:cs="Arial"/>
          <w:sz w:val="20"/>
          <w:szCs w:val="20"/>
          <w:rtl/>
        </w:rPr>
        <w:t xml:space="preserve"> </w:t>
      </w:r>
      <w:r w:rsidRPr="00AB3870">
        <w:rPr>
          <w:rFonts w:cs="Arial" w:hint="cs"/>
          <w:sz w:val="20"/>
          <w:szCs w:val="20"/>
          <w:rtl/>
        </w:rPr>
        <w:t>קדיש</w:t>
      </w:r>
      <w:r w:rsidRPr="00AB3870">
        <w:rPr>
          <w:rFonts w:cs="Arial"/>
          <w:sz w:val="20"/>
          <w:szCs w:val="20"/>
          <w:rtl/>
        </w:rPr>
        <w:t xml:space="preserve"> </w:t>
      </w:r>
      <w:r w:rsidRPr="00AB3870">
        <w:rPr>
          <w:rFonts w:cs="Arial" w:hint="cs"/>
          <w:sz w:val="20"/>
          <w:szCs w:val="20"/>
          <w:rtl/>
        </w:rPr>
        <w:t>בתרא</w:t>
      </w:r>
      <w:r w:rsidRPr="00AB3870">
        <w:rPr>
          <w:rFonts w:cs="Arial"/>
          <w:sz w:val="20"/>
          <w:szCs w:val="20"/>
          <w:rtl/>
        </w:rPr>
        <w:t xml:space="preserve"> </w:t>
      </w:r>
      <w:r w:rsidRPr="00AB3870">
        <w:rPr>
          <w:rFonts w:cs="Arial" w:hint="cs"/>
          <w:sz w:val="20"/>
          <w:szCs w:val="20"/>
          <w:rtl/>
        </w:rPr>
        <w:t>כ</w:t>
      </w:r>
      <w:r>
        <w:rPr>
          <w:rFonts w:cs="Arial" w:hint="cs"/>
          <w:sz w:val="20"/>
          <w:szCs w:val="20"/>
          <w:rtl/>
        </w:rPr>
        <w:t>ל</w:t>
      </w:r>
      <w:r w:rsidRPr="00AB3870">
        <w:rPr>
          <w:rFonts w:cs="Arial"/>
          <w:sz w:val="20"/>
          <w:szCs w:val="20"/>
          <w:rtl/>
        </w:rPr>
        <w:t xml:space="preserve"> </w:t>
      </w:r>
      <w:r w:rsidRPr="00AB3870">
        <w:rPr>
          <w:rFonts w:cs="Arial" w:hint="cs"/>
          <w:sz w:val="20"/>
          <w:szCs w:val="20"/>
          <w:rtl/>
        </w:rPr>
        <w:t>שנים</w:t>
      </w:r>
      <w:r w:rsidRPr="00AB3870">
        <w:rPr>
          <w:rFonts w:cs="Arial"/>
          <w:sz w:val="20"/>
          <w:szCs w:val="20"/>
          <w:rtl/>
        </w:rPr>
        <w:t xml:space="preserve"> </w:t>
      </w:r>
      <w:r w:rsidRPr="00AB3870">
        <w:rPr>
          <w:rFonts w:cs="Arial" w:hint="cs"/>
          <w:sz w:val="20"/>
          <w:szCs w:val="20"/>
          <w:rtl/>
        </w:rPr>
        <w:t>עשר</w:t>
      </w:r>
      <w:r w:rsidRPr="00AB3870">
        <w:rPr>
          <w:rFonts w:cs="Arial"/>
          <w:sz w:val="20"/>
          <w:szCs w:val="20"/>
          <w:rtl/>
        </w:rPr>
        <w:t xml:space="preserve"> </w:t>
      </w:r>
      <w:r w:rsidRPr="00AB3870">
        <w:rPr>
          <w:rFonts w:cs="Arial" w:hint="cs"/>
          <w:sz w:val="20"/>
          <w:szCs w:val="20"/>
          <w:rtl/>
        </w:rPr>
        <w:t>חדש</w:t>
      </w:r>
      <w:r w:rsidRPr="00AB3870">
        <w:rPr>
          <w:rFonts w:cs="Arial"/>
          <w:sz w:val="20"/>
          <w:szCs w:val="20"/>
          <w:rtl/>
        </w:rPr>
        <w:t xml:space="preserve"> </w:t>
      </w:r>
      <w:r w:rsidRPr="00AB3870">
        <w:rPr>
          <w:rFonts w:cs="Arial" w:hint="cs"/>
          <w:sz w:val="20"/>
          <w:szCs w:val="20"/>
          <w:rtl/>
        </w:rPr>
        <w:t>גם</w:t>
      </w:r>
      <w:r w:rsidRPr="00AB3870">
        <w:rPr>
          <w:rFonts w:cs="Arial"/>
          <w:sz w:val="20"/>
          <w:szCs w:val="20"/>
          <w:rtl/>
        </w:rPr>
        <w:t xml:space="preserve"> </w:t>
      </w:r>
      <w:r w:rsidRPr="00AB3870">
        <w:rPr>
          <w:rFonts w:cs="Arial" w:hint="cs"/>
          <w:sz w:val="20"/>
          <w:szCs w:val="20"/>
          <w:rtl/>
        </w:rPr>
        <w:t>להפטיר</w:t>
      </w:r>
      <w:r w:rsidRPr="00AB3870">
        <w:rPr>
          <w:rFonts w:cs="Arial"/>
          <w:sz w:val="20"/>
          <w:szCs w:val="20"/>
          <w:rtl/>
        </w:rPr>
        <w:t xml:space="preserve"> </w:t>
      </w:r>
      <w:r w:rsidRPr="00AB3870">
        <w:rPr>
          <w:rFonts w:cs="Arial" w:hint="cs"/>
          <w:sz w:val="20"/>
          <w:szCs w:val="20"/>
          <w:rtl/>
        </w:rPr>
        <w:t>בנביא</w:t>
      </w:r>
      <w:r w:rsidRPr="00AB3870">
        <w:rPr>
          <w:rFonts w:cs="Arial"/>
          <w:sz w:val="20"/>
          <w:szCs w:val="20"/>
          <w:rtl/>
        </w:rPr>
        <w:t xml:space="preserve"> </w:t>
      </w:r>
      <w:r w:rsidRPr="00AB3870">
        <w:rPr>
          <w:rFonts w:cs="Arial" w:hint="cs"/>
          <w:sz w:val="20"/>
          <w:szCs w:val="20"/>
          <w:rtl/>
        </w:rPr>
        <w:t>ויש</w:t>
      </w:r>
      <w:r w:rsidRPr="00AB3870">
        <w:rPr>
          <w:rFonts w:cs="Arial"/>
          <w:sz w:val="20"/>
          <w:szCs w:val="20"/>
          <w:rtl/>
        </w:rPr>
        <w:t xml:space="preserve"> </w:t>
      </w:r>
      <w:r w:rsidRPr="00AB3870">
        <w:rPr>
          <w:rFonts w:cs="Arial" w:hint="cs"/>
          <w:sz w:val="20"/>
          <w:szCs w:val="20"/>
          <w:rtl/>
        </w:rPr>
        <w:t>שמתפללין</w:t>
      </w:r>
      <w:r w:rsidRPr="00AB3870">
        <w:rPr>
          <w:rFonts w:cs="Arial"/>
          <w:sz w:val="20"/>
          <w:szCs w:val="20"/>
          <w:rtl/>
        </w:rPr>
        <w:t xml:space="preserve"> </w:t>
      </w:r>
      <w:r w:rsidRPr="00AB3870">
        <w:rPr>
          <w:rFonts w:cs="Arial" w:hint="cs"/>
          <w:sz w:val="20"/>
          <w:szCs w:val="20"/>
          <w:rtl/>
        </w:rPr>
        <w:t>כל</w:t>
      </w:r>
      <w:r w:rsidRPr="00AB3870">
        <w:rPr>
          <w:rFonts w:cs="Arial"/>
          <w:sz w:val="20"/>
          <w:szCs w:val="20"/>
          <w:rtl/>
        </w:rPr>
        <w:t xml:space="preserve"> </w:t>
      </w:r>
      <w:r w:rsidRPr="00AB3870">
        <w:rPr>
          <w:rFonts w:cs="Arial" w:hint="cs"/>
          <w:sz w:val="20"/>
          <w:szCs w:val="20"/>
          <w:rtl/>
        </w:rPr>
        <w:t>מוצאי</w:t>
      </w:r>
      <w:r w:rsidRPr="00AB3870">
        <w:rPr>
          <w:rFonts w:cs="Arial"/>
          <w:sz w:val="20"/>
          <w:szCs w:val="20"/>
          <w:rtl/>
        </w:rPr>
        <w:t xml:space="preserve"> </w:t>
      </w:r>
      <w:r w:rsidRPr="00AB3870">
        <w:rPr>
          <w:rFonts w:cs="Arial" w:hint="cs"/>
          <w:sz w:val="20"/>
          <w:szCs w:val="20"/>
          <w:rtl/>
        </w:rPr>
        <w:t>שבת</w:t>
      </w:r>
      <w:r w:rsidRPr="00AB3870">
        <w:rPr>
          <w:rFonts w:cs="Arial"/>
          <w:sz w:val="20"/>
          <w:szCs w:val="20"/>
          <w:rtl/>
        </w:rPr>
        <w:t xml:space="preserve"> </w:t>
      </w:r>
      <w:r w:rsidRPr="00AB3870">
        <w:rPr>
          <w:rFonts w:cs="Arial" w:hint="cs"/>
          <w:sz w:val="20"/>
          <w:szCs w:val="20"/>
          <w:rtl/>
        </w:rPr>
        <w:t>תפלת</w:t>
      </w:r>
      <w:r w:rsidRPr="00AB3870">
        <w:rPr>
          <w:rFonts w:cs="Arial"/>
          <w:sz w:val="20"/>
          <w:szCs w:val="20"/>
          <w:rtl/>
        </w:rPr>
        <w:t xml:space="preserve"> </w:t>
      </w:r>
      <w:r w:rsidRPr="00AB3870">
        <w:rPr>
          <w:rFonts w:cs="Arial" w:hint="cs"/>
          <w:sz w:val="20"/>
          <w:szCs w:val="20"/>
          <w:rtl/>
        </w:rPr>
        <w:t>ערבית</w:t>
      </w:r>
      <w:r w:rsidRPr="00AB3870">
        <w:rPr>
          <w:rFonts w:cs="Arial"/>
          <w:sz w:val="20"/>
          <w:szCs w:val="20"/>
          <w:rtl/>
        </w:rPr>
        <w:t xml:space="preserve"> </w:t>
      </w:r>
      <w:r w:rsidRPr="00AB3870">
        <w:rPr>
          <w:rFonts w:cs="Arial" w:hint="cs"/>
          <w:sz w:val="20"/>
          <w:szCs w:val="20"/>
          <w:rtl/>
        </w:rPr>
        <w:t>לפי</w:t>
      </w:r>
      <w:r w:rsidRPr="00AB3870">
        <w:rPr>
          <w:rFonts w:cs="Arial"/>
          <w:sz w:val="20"/>
          <w:szCs w:val="20"/>
          <w:rtl/>
        </w:rPr>
        <w:t xml:space="preserve"> </w:t>
      </w:r>
      <w:r w:rsidRPr="00AB3870">
        <w:rPr>
          <w:rFonts w:cs="Arial" w:hint="cs"/>
          <w:sz w:val="20"/>
          <w:szCs w:val="20"/>
          <w:rtl/>
        </w:rPr>
        <w:t>שבאותה</w:t>
      </w:r>
      <w:r w:rsidRPr="00AB3870">
        <w:rPr>
          <w:rFonts w:cs="Arial"/>
          <w:sz w:val="20"/>
          <w:szCs w:val="20"/>
          <w:rtl/>
        </w:rPr>
        <w:t xml:space="preserve"> </w:t>
      </w:r>
      <w:r w:rsidRPr="00AB3870">
        <w:rPr>
          <w:rFonts w:cs="Arial" w:hint="cs"/>
          <w:sz w:val="20"/>
          <w:szCs w:val="20"/>
          <w:rtl/>
        </w:rPr>
        <w:t>שעה</w:t>
      </w:r>
      <w:r w:rsidRPr="00AB3870">
        <w:rPr>
          <w:rFonts w:cs="Arial"/>
          <w:sz w:val="20"/>
          <w:szCs w:val="20"/>
          <w:rtl/>
        </w:rPr>
        <w:t xml:space="preserve"> </w:t>
      </w:r>
      <w:r w:rsidRPr="00AB3870">
        <w:rPr>
          <w:rFonts w:cs="Arial" w:hint="cs"/>
          <w:sz w:val="20"/>
          <w:szCs w:val="20"/>
          <w:rtl/>
        </w:rPr>
        <w:t>חוזרין</w:t>
      </w:r>
      <w:r w:rsidRPr="00AB3870">
        <w:rPr>
          <w:rFonts w:cs="Arial"/>
          <w:sz w:val="20"/>
          <w:szCs w:val="20"/>
          <w:rtl/>
        </w:rPr>
        <w:t xml:space="preserve"> </w:t>
      </w:r>
      <w:r w:rsidRPr="00AB3870">
        <w:rPr>
          <w:rFonts w:cs="Arial" w:hint="cs"/>
          <w:sz w:val="20"/>
          <w:szCs w:val="20"/>
          <w:rtl/>
        </w:rPr>
        <w:t>לגיהנם</w:t>
      </w:r>
      <w:r w:rsidRPr="00AB3870">
        <w:rPr>
          <w:rFonts w:cs="Arial"/>
          <w:sz w:val="20"/>
          <w:szCs w:val="20"/>
          <w:rtl/>
        </w:rPr>
        <w:t xml:space="preserve"> </w:t>
      </w:r>
      <w:r w:rsidRPr="00AB3870">
        <w:rPr>
          <w:rFonts w:cs="Arial" w:hint="cs"/>
          <w:sz w:val="20"/>
          <w:szCs w:val="20"/>
          <w:rtl/>
        </w:rPr>
        <w:t>הרשעים</w:t>
      </w:r>
      <w:r w:rsidRPr="00AB3870">
        <w:rPr>
          <w:rFonts w:cs="Arial"/>
          <w:sz w:val="20"/>
          <w:szCs w:val="20"/>
          <w:rtl/>
        </w:rPr>
        <w:t xml:space="preserve"> </w:t>
      </w:r>
      <w:r w:rsidRPr="00AB3870">
        <w:rPr>
          <w:rFonts w:cs="Arial" w:hint="cs"/>
          <w:sz w:val="20"/>
          <w:szCs w:val="20"/>
          <w:rtl/>
        </w:rPr>
        <w:t>ששבתו</w:t>
      </w:r>
      <w:r w:rsidRPr="00AB3870">
        <w:rPr>
          <w:rFonts w:cs="Arial"/>
          <w:sz w:val="20"/>
          <w:szCs w:val="20"/>
          <w:rtl/>
        </w:rPr>
        <w:t xml:space="preserve"> </w:t>
      </w:r>
      <w:r w:rsidRPr="00AB3870">
        <w:rPr>
          <w:rFonts w:cs="Arial" w:hint="cs"/>
          <w:sz w:val="20"/>
          <w:szCs w:val="20"/>
          <w:rtl/>
        </w:rPr>
        <w:t>בשבת</w:t>
      </w:r>
      <w:r w:rsidRPr="00AB3870">
        <w:rPr>
          <w:rFonts w:cs="Arial"/>
          <w:sz w:val="20"/>
          <w:szCs w:val="20"/>
          <w:rtl/>
        </w:rPr>
        <w:t xml:space="preserve"> </w:t>
      </w:r>
      <w:r w:rsidRPr="00AB3870">
        <w:rPr>
          <w:rFonts w:cs="Arial" w:hint="cs"/>
          <w:sz w:val="20"/>
          <w:szCs w:val="20"/>
          <w:rtl/>
        </w:rPr>
        <w:t>ואפשר</w:t>
      </w:r>
      <w:r w:rsidRPr="00AB3870">
        <w:rPr>
          <w:rFonts w:cs="Arial"/>
          <w:sz w:val="20"/>
          <w:szCs w:val="20"/>
          <w:rtl/>
        </w:rPr>
        <w:t xml:space="preserve"> </w:t>
      </w:r>
      <w:r w:rsidRPr="00AB3870">
        <w:rPr>
          <w:rFonts w:cs="Arial" w:hint="cs"/>
          <w:sz w:val="20"/>
          <w:szCs w:val="20"/>
          <w:rtl/>
        </w:rPr>
        <w:t>שתגן</w:t>
      </w:r>
      <w:r w:rsidRPr="00AB3870">
        <w:rPr>
          <w:rFonts w:cs="Arial"/>
          <w:sz w:val="20"/>
          <w:szCs w:val="20"/>
          <w:rtl/>
        </w:rPr>
        <w:t xml:space="preserve"> </w:t>
      </w:r>
      <w:r w:rsidRPr="00AB3870">
        <w:rPr>
          <w:rFonts w:cs="Arial" w:hint="cs"/>
          <w:sz w:val="20"/>
          <w:szCs w:val="20"/>
          <w:rtl/>
        </w:rPr>
        <w:t>עליהם</w:t>
      </w:r>
      <w:r w:rsidRPr="00AB3870">
        <w:rPr>
          <w:rFonts w:cs="Arial"/>
          <w:sz w:val="20"/>
          <w:szCs w:val="20"/>
          <w:rtl/>
        </w:rPr>
        <w:t xml:space="preserve"> </w:t>
      </w:r>
      <w:r w:rsidRPr="00AB3870">
        <w:rPr>
          <w:rFonts w:cs="Arial" w:hint="cs"/>
          <w:sz w:val="20"/>
          <w:szCs w:val="20"/>
          <w:rtl/>
        </w:rPr>
        <w:t>אותה</w:t>
      </w:r>
      <w:r w:rsidRPr="00AB3870">
        <w:rPr>
          <w:rFonts w:cs="Arial"/>
          <w:sz w:val="20"/>
          <w:szCs w:val="20"/>
          <w:rtl/>
        </w:rPr>
        <w:t xml:space="preserve"> </w:t>
      </w:r>
      <w:r w:rsidRPr="00AB3870">
        <w:rPr>
          <w:rFonts w:cs="Arial" w:hint="cs"/>
          <w:sz w:val="20"/>
          <w:szCs w:val="20"/>
          <w:rtl/>
        </w:rPr>
        <w:t>תפל</w:t>
      </w:r>
      <w:r>
        <w:rPr>
          <w:rFonts w:cs="Arial" w:hint="cs"/>
          <w:sz w:val="20"/>
          <w:szCs w:val="20"/>
          <w:rtl/>
        </w:rPr>
        <w:t xml:space="preserve">ה", וכ"פ </w:t>
      </w:r>
      <w:r w:rsidRPr="00C72D3C">
        <w:rPr>
          <w:rFonts w:cs="Arial" w:hint="cs"/>
          <w:b/>
          <w:bCs/>
          <w:sz w:val="20"/>
          <w:szCs w:val="20"/>
          <w:rtl/>
        </w:rPr>
        <w:t>הרמ"א</w:t>
      </w:r>
      <w:r>
        <w:rPr>
          <w:rFonts w:cs="Arial" w:hint="cs"/>
          <w:sz w:val="20"/>
          <w:szCs w:val="20"/>
          <w:rtl/>
        </w:rPr>
        <w:t>.</w:t>
      </w:r>
    </w:p>
    <w:p w:rsidR="00032970" w:rsidRDefault="00032970" w:rsidP="00032970">
      <w:pPr>
        <w:rPr>
          <w:sz w:val="20"/>
          <w:szCs w:val="20"/>
          <w:rtl/>
        </w:rPr>
      </w:pPr>
      <w:r>
        <w:rPr>
          <w:rFonts w:hint="cs"/>
          <w:b/>
          <w:bCs/>
          <w:sz w:val="20"/>
          <w:szCs w:val="20"/>
          <w:rtl/>
        </w:rPr>
        <w:t xml:space="preserve">סדר הקדימויות ודינים שונים בקדיש </w:t>
      </w:r>
      <w:r>
        <w:rPr>
          <w:b/>
          <w:bCs/>
          <w:sz w:val="20"/>
          <w:szCs w:val="20"/>
          <w:rtl/>
        </w:rPr>
        <w:t>–</w:t>
      </w:r>
      <w:r>
        <w:rPr>
          <w:rFonts w:hint="cs"/>
          <w:b/>
          <w:bCs/>
          <w:sz w:val="20"/>
          <w:szCs w:val="20"/>
          <w:rtl/>
        </w:rPr>
        <w:t xml:space="preserve"> דרכי משה</w:t>
      </w:r>
      <w:r>
        <w:rPr>
          <w:b/>
          <w:bCs/>
          <w:sz w:val="20"/>
          <w:szCs w:val="20"/>
          <w:rtl/>
        </w:rPr>
        <w:br/>
      </w:r>
      <w:r>
        <w:rPr>
          <w:rFonts w:hint="cs"/>
          <w:sz w:val="20"/>
          <w:szCs w:val="20"/>
          <w:rtl/>
        </w:rPr>
        <w:t xml:space="preserve">א. </w:t>
      </w:r>
      <w:r w:rsidRPr="00C72D3C">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מצווה לומר קדיש על אמו אפילו בחיי אביו, אך אם אביו מקפיד על כך, אפילו אם האמא ציוותה את הבן לומר קדיש, לא יאמר.</w:t>
      </w:r>
      <w:r>
        <w:rPr>
          <w:sz w:val="20"/>
          <w:szCs w:val="20"/>
          <w:rtl/>
        </w:rPr>
        <w:br/>
      </w:r>
      <w:r w:rsidRPr="00C72D3C">
        <w:rPr>
          <w:rFonts w:hint="cs"/>
          <w:b/>
          <w:bCs/>
          <w:sz w:val="20"/>
          <w:szCs w:val="20"/>
          <w:rtl/>
        </w:rPr>
        <w:t>בית יוסף</w:t>
      </w:r>
      <w:r w:rsidRPr="00C72D3C">
        <w:rPr>
          <w:rFonts w:hint="cs"/>
          <w:sz w:val="20"/>
          <w:szCs w:val="20"/>
          <w:rtl/>
        </w:rPr>
        <w:t xml:space="preserve"> </w:t>
      </w:r>
      <w:r w:rsidRPr="00C72D3C">
        <w:rPr>
          <w:sz w:val="20"/>
          <w:szCs w:val="20"/>
          <w:rtl/>
        </w:rPr>
        <w:t>–</w:t>
      </w:r>
      <w:r w:rsidRPr="00C72D3C">
        <w:rPr>
          <w:rFonts w:hint="cs"/>
          <w:sz w:val="20"/>
          <w:szCs w:val="20"/>
          <w:rtl/>
        </w:rPr>
        <w:t xml:space="preserve"> נהגו לומר קדיש אחר אמו שמתה אפילו אם אביו מקפיד</w:t>
      </w:r>
      <w:r>
        <w:rPr>
          <w:rFonts w:hint="cs"/>
          <w:sz w:val="20"/>
          <w:szCs w:val="20"/>
          <w:rtl/>
        </w:rPr>
        <w:t xml:space="preserve">, וכ"פ </w:t>
      </w:r>
      <w:r w:rsidRPr="00441C93">
        <w:rPr>
          <w:rFonts w:hint="cs"/>
          <w:b/>
          <w:bCs/>
          <w:sz w:val="20"/>
          <w:szCs w:val="20"/>
          <w:rtl/>
        </w:rPr>
        <w:t>הרמ"א</w:t>
      </w:r>
      <w:r w:rsidRPr="00C72D3C">
        <w:rPr>
          <w:rFonts w:hint="cs"/>
          <w:sz w:val="20"/>
          <w:szCs w:val="20"/>
          <w:rtl/>
        </w:rPr>
        <w:t>.</w:t>
      </w:r>
      <w:r>
        <w:rPr>
          <w:sz w:val="20"/>
          <w:szCs w:val="20"/>
          <w:rtl/>
        </w:rPr>
        <w:br/>
      </w:r>
      <w:r>
        <w:rPr>
          <w:rFonts w:hint="cs"/>
          <w:sz w:val="20"/>
          <w:szCs w:val="20"/>
          <w:rtl/>
        </w:rPr>
        <w:t xml:space="preserve">ב. </w:t>
      </w:r>
      <w:r w:rsidRPr="006454F4">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נהגו לצום ביום שמתו בו אביו או אמו, וכ"פ </w:t>
      </w:r>
      <w:r w:rsidRPr="006454F4">
        <w:rPr>
          <w:rFonts w:hint="cs"/>
          <w:b/>
          <w:bCs/>
          <w:sz w:val="20"/>
          <w:szCs w:val="20"/>
          <w:rtl/>
        </w:rPr>
        <w:t>הרמ"א</w:t>
      </w:r>
      <w:r>
        <w:rPr>
          <w:rFonts w:hint="cs"/>
          <w:sz w:val="20"/>
          <w:szCs w:val="20"/>
          <w:rtl/>
        </w:rPr>
        <w:t>.</w:t>
      </w:r>
      <w:r w:rsidRPr="00C72D3C">
        <w:rPr>
          <w:rFonts w:hint="cs"/>
          <w:sz w:val="20"/>
          <w:szCs w:val="20"/>
          <w:rtl/>
        </w:rPr>
        <w:br/>
      </w:r>
      <w:r>
        <w:rPr>
          <w:rFonts w:hint="cs"/>
          <w:sz w:val="20"/>
          <w:szCs w:val="20"/>
          <w:rtl/>
        </w:rPr>
        <w:t>ג</w:t>
      </w:r>
      <w:r w:rsidRPr="00C72D3C">
        <w:rPr>
          <w:rFonts w:hint="cs"/>
          <w:sz w:val="20"/>
          <w:szCs w:val="20"/>
          <w:rtl/>
        </w:rPr>
        <w:t xml:space="preserve">. </w:t>
      </w:r>
      <w:r w:rsidRPr="00C72D3C">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ג' אחים אבלים ואחד אחר אבל, נוטלים הם שלושה קדישים והוא אחד, וכ"פ </w:t>
      </w:r>
      <w:r w:rsidRPr="006454F4">
        <w:rPr>
          <w:rFonts w:hint="cs"/>
          <w:b/>
          <w:bCs/>
          <w:sz w:val="20"/>
          <w:szCs w:val="20"/>
          <w:rtl/>
        </w:rPr>
        <w:t>הרמ"א</w:t>
      </w:r>
      <w:r>
        <w:rPr>
          <w:rFonts w:hint="cs"/>
          <w:sz w:val="20"/>
          <w:szCs w:val="20"/>
          <w:rtl/>
        </w:rPr>
        <w:t>.</w:t>
      </w:r>
      <w:r>
        <w:rPr>
          <w:sz w:val="20"/>
          <w:szCs w:val="20"/>
          <w:rtl/>
        </w:rPr>
        <w:br/>
      </w:r>
      <w:r>
        <w:rPr>
          <w:rFonts w:hint="cs"/>
          <w:sz w:val="20"/>
          <w:szCs w:val="20"/>
          <w:rtl/>
        </w:rPr>
        <w:t xml:space="preserve">ד. </w:t>
      </w:r>
      <w:r w:rsidRPr="00C72D3C">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אבל לעומת יארציי"ט, בתוך ז' אין ליארציי"ט מאומה, בתוך ל' יש ליארציי"ט קדיש אחד, בתוך יב' חודש אין לאבל כלום באותו היום וכ"פ </w:t>
      </w:r>
      <w:r w:rsidRPr="006454F4">
        <w:rPr>
          <w:rFonts w:hint="cs"/>
          <w:b/>
          <w:bCs/>
          <w:sz w:val="20"/>
          <w:szCs w:val="20"/>
          <w:rtl/>
        </w:rPr>
        <w:t>הרמ"א</w:t>
      </w:r>
      <w:r>
        <w:rPr>
          <w:rFonts w:hint="cs"/>
          <w:sz w:val="20"/>
          <w:szCs w:val="20"/>
          <w:rtl/>
        </w:rPr>
        <w:t>.</w:t>
      </w:r>
      <w:r>
        <w:rPr>
          <w:rFonts w:hint="cs"/>
          <w:sz w:val="20"/>
          <w:szCs w:val="20"/>
          <w:rtl/>
        </w:rPr>
        <w:br/>
        <w:t xml:space="preserve">ה. </w:t>
      </w:r>
      <w:r w:rsidRPr="00C72D3C">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דין אורח כתושבי העיר בקדישים. </w:t>
      </w:r>
      <w:r w:rsidRPr="004C46C8">
        <w:rPr>
          <w:rFonts w:hint="cs"/>
          <w:b/>
          <w:bCs/>
          <w:sz w:val="20"/>
          <w:szCs w:val="20"/>
          <w:rtl/>
        </w:rPr>
        <w:t>אגור</w:t>
      </w:r>
      <w:r>
        <w:rPr>
          <w:rFonts w:hint="cs"/>
          <w:sz w:val="20"/>
          <w:szCs w:val="20"/>
          <w:rtl/>
        </w:rPr>
        <w:t xml:space="preserve"> </w:t>
      </w:r>
      <w:r>
        <w:rPr>
          <w:sz w:val="20"/>
          <w:szCs w:val="20"/>
          <w:rtl/>
        </w:rPr>
        <w:t>–</w:t>
      </w:r>
      <w:r>
        <w:rPr>
          <w:rFonts w:hint="cs"/>
          <w:sz w:val="20"/>
          <w:szCs w:val="20"/>
          <w:rtl/>
        </w:rPr>
        <w:t xml:space="preserve"> תלוי במנהג בני העיר, ואם נהוג שאין לו קדישים כלל, לא יאמר קדיש כלל, וכ"פ </w:t>
      </w:r>
      <w:r w:rsidRPr="006454F4">
        <w:rPr>
          <w:rFonts w:hint="cs"/>
          <w:b/>
          <w:bCs/>
          <w:sz w:val="20"/>
          <w:szCs w:val="20"/>
          <w:rtl/>
        </w:rPr>
        <w:t>הרמ"א</w:t>
      </w:r>
      <w:r>
        <w:rPr>
          <w:rFonts w:hint="cs"/>
          <w:sz w:val="20"/>
          <w:szCs w:val="20"/>
          <w:rtl/>
        </w:rPr>
        <w:t>.</w:t>
      </w:r>
      <w:r>
        <w:rPr>
          <w:sz w:val="20"/>
          <w:szCs w:val="20"/>
          <w:rtl/>
        </w:rPr>
        <w:br/>
      </w:r>
      <w:r>
        <w:rPr>
          <w:rFonts w:hint="cs"/>
          <w:sz w:val="20"/>
          <w:szCs w:val="20"/>
          <w:rtl/>
        </w:rPr>
        <w:t xml:space="preserve">ו. </w:t>
      </w:r>
      <w:r w:rsidRPr="00C72D3C">
        <w:rPr>
          <w:rFonts w:hint="cs"/>
          <w:b/>
          <w:bCs/>
          <w:sz w:val="20"/>
          <w:szCs w:val="20"/>
          <w:rtl/>
        </w:rPr>
        <w:t>מהרי"ו</w:t>
      </w:r>
      <w:r>
        <w:rPr>
          <w:rFonts w:hint="cs"/>
          <w:sz w:val="20"/>
          <w:szCs w:val="20"/>
          <w:rtl/>
        </w:rPr>
        <w:t xml:space="preserve"> </w:t>
      </w:r>
      <w:r>
        <w:rPr>
          <w:sz w:val="20"/>
          <w:szCs w:val="20"/>
          <w:rtl/>
        </w:rPr>
        <w:t>–</w:t>
      </w:r>
      <w:r>
        <w:rPr>
          <w:rFonts w:hint="cs"/>
          <w:sz w:val="20"/>
          <w:szCs w:val="20"/>
          <w:rtl/>
        </w:rPr>
        <w:t xml:space="preserve"> בן עיר שמתה אמו בעיר, ולעומתו שכיר המלמד תורה בעיר ומתה אמו חוץ לעיר, ולעומתם מי שמתה אמו בעיר ואין לה קרובים בעיר אלא ששכרו מי שיאמר עבורה קדיש בעיר, כל אחד מקבל קדיש אחד.</w:t>
      </w:r>
      <w:r>
        <w:rPr>
          <w:rFonts w:hint="cs"/>
          <w:sz w:val="20"/>
          <w:szCs w:val="20"/>
          <w:rtl/>
        </w:rPr>
        <w:br/>
        <w:t xml:space="preserve">ז. </w:t>
      </w:r>
      <w:r w:rsidRPr="00C72D3C">
        <w:rPr>
          <w:rFonts w:hint="cs"/>
          <w:b/>
          <w:bCs/>
          <w:sz w:val="20"/>
          <w:szCs w:val="20"/>
          <w:rtl/>
        </w:rPr>
        <w:t>בנימין זאב</w:t>
      </w:r>
      <w:r>
        <w:rPr>
          <w:rFonts w:hint="cs"/>
          <w:sz w:val="20"/>
          <w:szCs w:val="20"/>
          <w:rtl/>
        </w:rPr>
        <w:t xml:space="preserve"> </w:t>
      </w:r>
      <w:r>
        <w:rPr>
          <w:sz w:val="20"/>
          <w:szCs w:val="20"/>
          <w:rtl/>
        </w:rPr>
        <w:t>–</w:t>
      </w:r>
      <w:r>
        <w:rPr>
          <w:rFonts w:hint="cs"/>
          <w:sz w:val="20"/>
          <w:szCs w:val="20"/>
          <w:rtl/>
        </w:rPr>
        <w:t xml:space="preserve"> נהגו שקדיש בתרא נאמר רק ע"י אבל על אביו או אמו, ויש נוהגים שמי שאין לו אב או אם אומר קדיש זה בעד כל מתי ישראל, וכ"פ </w:t>
      </w:r>
      <w:r>
        <w:rPr>
          <w:rFonts w:hint="cs"/>
          <w:b/>
          <w:bCs/>
          <w:sz w:val="20"/>
          <w:szCs w:val="20"/>
          <w:rtl/>
        </w:rPr>
        <w:t>הרמ"א</w:t>
      </w:r>
      <w:r>
        <w:rPr>
          <w:rFonts w:hint="cs"/>
          <w:sz w:val="20"/>
          <w:szCs w:val="20"/>
          <w:rtl/>
        </w:rPr>
        <w:t>.</w:t>
      </w:r>
      <w:r>
        <w:rPr>
          <w:sz w:val="20"/>
          <w:szCs w:val="20"/>
          <w:rtl/>
        </w:rPr>
        <w:br/>
      </w:r>
      <w:r>
        <w:rPr>
          <w:rFonts w:hint="cs"/>
          <w:sz w:val="20"/>
          <w:szCs w:val="20"/>
          <w:rtl/>
        </w:rPr>
        <w:t xml:space="preserve">ח. יש נהגו שאבל שאינו יכול להתפלל כל התפילה, ניגש באשרי וכו', וכ"פ </w:t>
      </w:r>
      <w:r w:rsidRPr="006454F4">
        <w:rPr>
          <w:rFonts w:hint="cs"/>
          <w:b/>
          <w:bCs/>
          <w:sz w:val="20"/>
          <w:szCs w:val="20"/>
          <w:rtl/>
        </w:rPr>
        <w:t>הרמ"א</w:t>
      </w:r>
      <w:r>
        <w:rPr>
          <w:rFonts w:hint="cs"/>
          <w:sz w:val="20"/>
          <w:szCs w:val="20"/>
          <w:rtl/>
        </w:rPr>
        <w:t>.</w:t>
      </w:r>
      <w:r>
        <w:rPr>
          <w:sz w:val="20"/>
          <w:szCs w:val="20"/>
          <w:rtl/>
        </w:rPr>
        <w:br/>
      </w:r>
      <w:r>
        <w:rPr>
          <w:rFonts w:hint="cs"/>
          <w:sz w:val="20"/>
          <w:szCs w:val="20"/>
          <w:rtl/>
        </w:rPr>
        <w:t xml:space="preserve">ט. </w:t>
      </w:r>
      <w:r w:rsidRPr="00C72D3C">
        <w:rPr>
          <w:rFonts w:hint="cs"/>
          <w:b/>
          <w:bCs/>
          <w:sz w:val="20"/>
          <w:szCs w:val="20"/>
          <w:rtl/>
        </w:rPr>
        <w:t>מהרי"ק</w:t>
      </w:r>
      <w:r>
        <w:rPr>
          <w:rFonts w:hint="cs"/>
          <w:sz w:val="20"/>
          <w:szCs w:val="20"/>
          <w:rtl/>
        </w:rPr>
        <w:t xml:space="preserve"> </w:t>
      </w:r>
      <w:r>
        <w:rPr>
          <w:sz w:val="20"/>
          <w:szCs w:val="20"/>
          <w:rtl/>
        </w:rPr>
        <w:t>–</w:t>
      </w:r>
      <w:r>
        <w:rPr>
          <w:rFonts w:hint="cs"/>
          <w:sz w:val="20"/>
          <w:szCs w:val="20"/>
          <w:rtl/>
        </w:rPr>
        <w:t xml:space="preserve"> בן הבן אינו אומר קדיש מכיוון שקדיש הוא מטעם כבוד אביו ואמו והוא אינו חייב בכבודם, אלא שנהגו לומר קדיש וראוי לעשות פשרה שיאמר הוא קדיש אחד ושאר האבלים יאמרו שני קדישים, וכמו כן, מי שאומר קדיש עבור מי שאינו קרובו, נהגו שייטול פחות קדישים מאבלי אב ואם.</w:t>
      </w:r>
      <w:r>
        <w:rPr>
          <w:sz w:val="20"/>
          <w:szCs w:val="20"/>
          <w:rtl/>
        </w:rPr>
        <w:br/>
      </w:r>
      <w:r>
        <w:rPr>
          <w:rFonts w:hint="cs"/>
          <w:sz w:val="20"/>
          <w:szCs w:val="20"/>
          <w:rtl/>
        </w:rPr>
        <w:t>ולעניין תפילה, תלוי ברצון הקהל.</w:t>
      </w:r>
      <w:r>
        <w:rPr>
          <w:sz w:val="20"/>
          <w:szCs w:val="20"/>
          <w:rtl/>
        </w:rPr>
        <w:br/>
      </w:r>
      <w:r>
        <w:rPr>
          <w:rFonts w:hint="cs"/>
          <w:sz w:val="20"/>
          <w:szCs w:val="20"/>
          <w:rtl/>
        </w:rPr>
        <w:t xml:space="preserve">י. </w:t>
      </w:r>
      <w:r w:rsidRPr="00C72D3C">
        <w:rPr>
          <w:rFonts w:hint="cs"/>
          <w:b/>
          <w:bCs/>
          <w:sz w:val="20"/>
          <w:szCs w:val="20"/>
          <w:rtl/>
        </w:rPr>
        <w:t>בנימין זאב</w:t>
      </w:r>
      <w:r>
        <w:rPr>
          <w:rFonts w:hint="cs"/>
          <w:sz w:val="20"/>
          <w:szCs w:val="20"/>
          <w:rtl/>
        </w:rPr>
        <w:t xml:space="preserve"> </w:t>
      </w:r>
      <w:r>
        <w:rPr>
          <w:sz w:val="20"/>
          <w:szCs w:val="20"/>
          <w:rtl/>
        </w:rPr>
        <w:t>–</w:t>
      </w:r>
      <w:r>
        <w:rPr>
          <w:rFonts w:hint="cs"/>
          <w:sz w:val="20"/>
          <w:szCs w:val="20"/>
          <w:rtl/>
        </w:rPr>
        <w:t xml:space="preserve"> יש לומר קדיש גם בשבת, יו"ט ור"ח, והוסיף </w:t>
      </w:r>
      <w:r w:rsidRPr="006454F4">
        <w:rPr>
          <w:rFonts w:hint="cs"/>
          <w:b/>
          <w:bCs/>
          <w:sz w:val="20"/>
          <w:szCs w:val="20"/>
          <w:rtl/>
        </w:rPr>
        <w:t>הדרכ"מ</w:t>
      </w:r>
      <w:r>
        <w:rPr>
          <w:rFonts w:hint="cs"/>
          <w:sz w:val="20"/>
          <w:szCs w:val="20"/>
          <w:rtl/>
        </w:rPr>
        <w:t xml:space="preserve"> בשם </w:t>
      </w:r>
      <w:r w:rsidRPr="006454F4">
        <w:rPr>
          <w:rFonts w:hint="cs"/>
          <w:b/>
          <w:bCs/>
          <w:sz w:val="20"/>
          <w:szCs w:val="20"/>
          <w:rtl/>
        </w:rPr>
        <w:t>מהרי"ל</w:t>
      </w:r>
      <w:r>
        <w:rPr>
          <w:rFonts w:hint="cs"/>
          <w:sz w:val="20"/>
          <w:szCs w:val="20"/>
          <w:rtl/>
        </w:rPr>
        <w:t xml:space="preserve"> שהמנהג הוא שאינם ניגשים להתפלל, וכ"פ </w:t>
      </w:r>
      <w:r w:rsidRPr="006454F4">
        <w:rPr>
          <w:rFonts w:hint="cs"/>
          <w:b/>
          <w:bCs/>
          <w:sz w:val="20"/>
          <w:szCs w:val="20"/>
          <w:rtl/>
        </w:rPr>
        <w:t>הרמ"א</w:t>
      </w:r>
      <w:r>
        <w:rPr>
          <w:rFonts w:hint="cs"/>
          <w:sz w:val="20"/>
          <w:szCs w:val="20"/>
          <w:rtl/>
        </w:rPr>
        <w:t>.</w:t>
      </w:r>
      <w:r>
        <w:rPr>
          <w:sz w:val="20"/>
          <w:szCs w:val="20"/>
          <w:rtl/>
        </w:rPr>
        <w:br/>
      </w:r>
      <w:r>
        <w:rPr>
          <w:rFonts w:hint="cs"/>
          <w:sz w:val="20"/>
          <w:szCs w:val="20"/>
          <w:rtl/>
        </w:rPr>
        <w:t xml:space="preserve">יא. </w:t>
      </w:r>
      <w:r w:rsidRPr="00C72D3C">
        <w:rPr>
          <w:rFonts w:hint="cs"/>
          <w:b/>
          <w:bCs/>
          <w:sz w:val="20"/>
          <w:szCs w:val="20"/>
          <w:rtl/>
        </w:rPr>
        <w:t>ר"י מקורביל</w:t>
      </w:r>
      <w:r>
        <w:rPr>
          <w:rFonts w:hint="cs"/>
          <w:sz w:val="20"/>
          <w:szCs w:val="20"/>
          <w:rtl/>
        </w:rPr>
        <w:t xml:space="preserve"> </w:t>
      </w:r>
      <w:r>
        <w:rPr>
          <w:sz w:val="20"/>
          <w:szCs w:val="20"/>
          <w:rtl/>
        </w:rPr>
        <w:t>–</w:t>
      </w:r>
      <w:r>
        <w:rPr>
          <w:rFonts w:hint="cs"/>
          <w:sz w:val="20"/>
          <w:szCs w:val="20"/>
          <w:rtl/>
        </w:rPr>
        <w:t xml:space="preserve"> נהגו לומר קדיש רק יא' חודש, מכיוון שמשפט רשעים בגיהנם יב' חודש, וכדי שלא לשוויה למת רשע עושים כן, וכ"פ </w:t>
      </w:r>
      <w:r w:rsidRPr="006454F4">
        <w:rPr>
          <w:rFonts w:hint="cs"/>
          <w:b/>
          <w:bCs/>
          <w:sz w:val="20"/>
          <w:szCs w:val="20"/>
          <w:rtl/>
        </w:rPr>
        <w:t>הרמ"א</w:t>
      </w:r>
      <w:r>
        <w:rPr>
          <w:rFonts w:hint="cs"/>
          <w:sz w:val="20"/>
          <w:szCs w:val="20"/>
          <w:rtl/>
        </w:rPr>
        <w:t xml:space="preserve">. </w:t>
      </w:r>
      <w:r>
        <w:rPr>
          <w:sz w:val="20"/>
          <w:szCs w:val="20"/>
          <w:rtl/>
        </w:rPr>
        <w:br/>
      </w:r>
      <w:r>
        <w:rPr>
          <w:rFonts w:hint="cs"/>
          <w:sz w:val="20"/>
          <w:szCs w:val="20"/>
          <w:rtl/>
        </w:rPr>
        <w:t xml:space="preserve">ובספר </w:t>
      </w:r>
      <w:r w:rsidRPr="00F71B6E">
        <w:rPr>
          <w:rFonts w:hint="cs"/>
          <w:b/>
          <w:bCs/>
          <w:sz w:val="20"/>
          <w:szCs w:val="20"/>
          <w:rtl/>
        </w:rPr>
        <w:t>חומות ירושלים</w:t>
      </w:r>
      <w:r>
        <w:rPr>
          <w:rFonts w:hint="cs"/>
          <w:sz w:val="20"/>
          <w:szCs w:val="20"/>
          <w:rtl/>
        </w:rPr>
        <w:t xml:space="preserve"> כתב שאם יודע באביו ואמו שהם רשעים, יאמר עליהם קדיש יב' חודש.</w:t>
      </w:r>
      <w:r>
        <w:rPr>
          <w:rFonts w:hint="cs"/>
          <w:sz w:val="20"/>
          <w:szCs w:val="20"/>
          <w:rtl/>
        </w:rPr>
        <w:br/>
        <w:t xml:space="preserve">יב. </w:t>
      </w:r>
      <w:r w:rsidRPr="00C72D3C">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אם אין מי שעדיף מהאבל, רשאי להיות ש"ץ בימים נוראים.</w:t>
      </w:r>
      <w:r>
        <w:rPr>
          <w:rFonts w:hint="cs"/>
          <w:sz w:val="20"/>
          <w:szCs w:val="20"/>
          <w:rtl/>
        </w:rPr>
        <w:br/>
        <w:t xml:space="preserve">יג. </w:t>
      </w:r>
      <w:r w:rsidRPr="00C72D3C">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יש אומרים שאין צריך לומר קדיש על מי שנהרג על קידוש ה', וליתא.</w:t>
      </w:r>
      <w:r>
        <w:rPr>
          <w:sz w:val="20"/>
          <w:szCs w:val="20"/>
          <w:rtl/>
        </w:rPr>
        <w:br/>
      </w:r>
      <w:r>
        <w:rPr>
          <w:rFonts w:hint="cs"/>
          <w:sz w:val="20"/>
          <w:szCs w:val="20"/>
          <w:rtl/>
        </w:rPr>
        <w:t xml:space="preserve">יד. </w:t>
      </w:r>
      <w:r w:rsidRPr="00C72D3C">
        <w:rPr>
          <w:rFonts w:hint="cs"/>
          <w:b/>
          <w:bCs/>
          <w:sz w:val="20"/>
          <w:szCs w:val="20"/>
          <w:rtl/>
        </w:rPr>
        <w:t>מהרד"ך</w:t>
      </w:r>
      <w:r>
        <w:rPr>
          <w:rFonts w:hint="cs"/>
          <w:sz w:val="20"/>
          <w:szCs w:val="20"/>
          <w:rtl/>
        </w:rPr>
        <w:t xml:space="preserve"> </w:t>
      </w:r>
      <w:r>
        <w:rPr>
          <w:sz w:val="20"/>
          <w:szCs w:val="20"/>
          <w:rtl/>
        </w:rPr>
        <w:t>–</w:t>
      </w:r>
      <w:r>
        <w:rPr>
          <w:rFonts w:hint="cs"/>
          <w:sz w:val="20"/>
          <w:szCs w:val="20"/>
          <w:rtl/>
        </w:rPr>
        <w:t xml:space="preserve"> מי שהמיר דתו ונהרג, יש לבנו לומר קדיש אחריו, ודווקא אם נהרג אך אם מת על מיטתו אין מיתתו כפרה ואין לומר אחריו קדיש, וכ"פ </w:t>
      </w:r>
      <w:r w:rsidRPr="006454F4">
        <w:rPr>
          <w:rFonts w:hint="cs"/>
          <w:b/>
          <w:bCs/>
          <w:sz w:val="20"/>
          <w:szCs w:val="20"/>
          <w:rtl/>
        </w:rPr>
        <w:t>הט"ז</w:t>
      </w:r>
      <w:r>
        <w:rPr>
          <w:rFonts w:hint="cs"/>
          <w:sz w:val="20"/>
          <w:szCs w:val="20"/>
          <w:rtl/>
        </w:rPr>
        <w:t xml:space="preserve"> </w:t>
      </w:r>
      <w:r w:rsidRPr="001E3977">
        <w:rPr>
          <w:rFonts w:hint="cs"/>
          <w:b/>
          <w:bCs/>
          <w:sz w:val="20"/>
          <w:szCs w:val="20"/>
          <w:rtl/>
        </w:rPr>
        <w:t>והש"ך</w:t>
      </w:r>
      <w:r>
        <w:rPr>
          <w:rFonts w:hint="cs"/>
          <w:sz w:val="20"/>
          <w:szCs w:val="20"/>
          <w:rtl/>
        </w:rPr>
        <w:t>.</w:t>
      </w:r>
      <w:r>
        <w:rPr>
          <w:rStyle w:val="a5"/>
          <w:sz w:val="20"/>
          <w:szCs w:val="20"/>
          <w:rtl/>
        </w:rPr>
        <w:footnoteReference w:id="127"/>
      </w:r>
    </w:p>
    <w:p w:rsidR="00032970"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C72D3C">
        <w:rPr>
          <w:rFonts w:hint="cs"/>
          <w:sz w:val="18"/>
          <w:szCs w:val="18"/>
          <w:rtl/>
        </w:rPr>
        <w:t>"</w:t>
      </w:r>
      <w:r w:rsidRPr="00C72D3C">
        <w:rPr>
          <w:rFonts w:cs="Arial" w:hint="cs"/>
          <w:sz w:val="18"/>
          <w:szCs w:val="18"/>
          <w:rtl/>
        </w:rPr>
        <w:t>נמצא</w:t>
      </w:r>
      <w:r w:rsidRPr="00C72D3C">
        <w:rPr>
          <w:rFonts w:cs="Arial"/>
          <w:sz w:val="18"/>
          <w:szCs w:val="18"/>
          <w:rtl/>
        </w:rPr>
        <w:t xml:space="preserve"> </w:t>
      </w:r>
      <w:r w:rsidRPr="00C72D3C">
        <w:rPr>
          <w:rFonts w:cs="Arial" w:hint="cs"/>
          <w:sz w:val="18"/>
          <w:szCs w:val="18"/>
          <w:rtl/>
        </w:rPr>
        <w:t>במדרשות</w:t>
      </w:r>
      <w:r w:rsidRPr="00C72D3C">
        <w:rPr>
          <w:rFonts w:cs="Arial"/>
          <w:sz w:val="18"/>
          <w:szCs w:val="18"/>
          <w:rtl/>
        </w:rPr>
        <w:t xml:space="preserve"> </w:t>
      </w:r>
      <w:r w:rsidRPr="00C72D3C">
        <w:rPr>
          <w:rFonts w:cs="Arial" w:hint="cs"/>
          <w:sz w:val="18"/>
          <w:szCs w:val="18"/>
          <w:rtl/>
        </w:rPr>
        <w:t>לומר</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אב</w:t>
      </w:r>
      <w:r w:rsidRPr="00C72D3C">
        <w:rPr>
          <w:rFonts w:cs="Arial"/>
          <w:sz w:val="18"/>
          <w:szCs w:val="18"/>
          <w:rtl/>
        </w:rPr>
        <w:t xml:space="preserve"> (</w:t>
      </w:r>
      <w:r w:rsidRPr="00C72D3C">
        <w:rPr>
          <w:rFonts w:cs="Arial" w:hint="cs"/>
          <w:sz w:val="18"/>
          <w:szCs w:val="18"/>
          <w:rtl/>
        </w:rPr>
        <w:t>כל</w:t>
      </w:r>
      <w:r w:rsidRPr="00C72D3C">
        <w:rPr>
          <w:rFonts w:cs="Arial"/>
          <w:sz w:val="18"/>
          <w:szCs w:val="18"/>
          <w:rtl/>
        </w:rPr>
        <w:t xml:space="preserve"> </w:t>
      </w:r>
      <w:r w:rsidRPr="00C72D3C">
        <w:rPr>
          <w:rFonts w:cs="Arial" w:hint="cs"/>
          <w:sz w:val="18"/>
          <w:szCs w:val="18"/>
          <w:rtl/>
        </w:rPr>
        <w:t>בו</w:t>
      </w:r>
      <w:r w:rsidRPr="00C72D3C">
        <w:rPr>
          <w:rFonts w:cs="Arial"/>
          <w:sz w:val="18"/>
          <w:szCs w:val="18"/>
          <w:rtl/>
        </w:rPr>
        <w:t xml:space="preserve"> </w:t>
      </w:r>
      <w:r w:rsidRPr="00C72D3C">
        <w:rPr>
          <w:rFonts w:cs="Arial" w:hint="cs"/>
          <w:sz w:val="18"/>
          <w:szCs w:val="18"/>
          <w:rtl/>
        </w:rPr>
        <w:t>וריב</w:t>
      </w:r>
      <w:r w:rsidRPr="00C72D3C">
        <w:rPr>
          <w:rFonts w:cs="Arial"/>
          <w:sz w:val="18"/>
          <w:szCs w:val="18"/>
          <w:rtl/>
        </w:rPr>
        <w:t>"</w:t>
      </w:r>
      <w:r w:rsidRPr="00C72D3C">
        <w:rPr>
          <w:rFonts w:cs="Arial" w:hint="cs"/>
          <w:sz w:val="18"/>
          <w:szCs w:val="18"/>
          <w:rtl/>
        </w:rPr>
        <w:t>ש</w:t>
      </w:r>
      <w:r w:rsidRPr="00C72D3C">
        <w:rPr>
          <w:rFonts w:cs="Arial"/>
          <w:sz w:val="18"/>
          <w:szCs w:val="18"/>
          <w:rtl/>
        </w:rPr>
        <w:t xml:space="preserve"> </w:t>
      </w:r>
      <w:r w:rsidRPr="00C72D3C">
        <w:rPr>
          <w:rFonts w:cs="Arial" w:hint="cs"/>
          <w:sz w:val="18"/>
          <w:szCs w:val="18"/>
          <w:rtl/>
        </w:rPr>
        <w:t>בשם</w:t>
      </w:r>
      <w:r w:rsidRPr="00C72D3C">
        <w:rPr>
          <w:rFonts w:cs="Arial"/>
          <w:sz w:val="18"/>
          <w:szCs w:val="18"/>
          <w:rtl/>
        </w:rPr>
        <w:t xml:space="preserve"> </w:t>
      </w:r>
      <w:r w:rsidRPr="00C72D3C">
        <w:rPr>
          <w:rFonts w:cs="Arial" w:hint="cs"/>
          <w:sz w:val="18"/>
          <w:szCs w:val="18"/>
          <w:rtl/>
        </w:rPr>
        <w:t>תנחומא</w:t>
      </w:r>
      <w:r w:rsidRPr="00C72D3C">
        <w:rPr>
          <w:rFonts w:cs="Arial"/>
          <w:sz w:val="18"/>
          <w:szCs w:val="18"/>
          <w:rtl/>
        </w:rPr>
        <w:t xml:space="preserve"> </w:t>
      </w:r>
      <w:r w:rsidRPr="00C72D3C">
        <w:rPr>
          <w:rFonts w:cs="Arial" w:hint="cs"/>
          <w:sz w:val="18"/>
          <w:szCs w:val="18"/>
          <w:rtl/>
        </w:rPr>
        <w:t>וספרי</w:t>
      </w:r>
      <w:r w:rsidRPr="00C72D3C">
        <w:rPr>
          <w:rFonts w:cs="Arial"/>
          <w:sz w:val="18"/>
          <w:szCs w:val="18"/>
          <w:rtl/>
        </w:rPr>
        <w:t xml:space="preserve">, </w:t>
      </w:r>
      <w:r w:rsidRPr="00C72D3C">
        <w:rPr>
          <w:rFonts w:cs="Arial" w:hint="cs"/>
          <w:sz w:val="18"/>
          <w:szCs w:val="18"/>
          <w:rtl/>
        </w:rPr>
        <w:t>ובחיי</w:t>
      </w:r>
      <w:r w:rsidRPr="00C72D3C">
        <w:rPr>
          <w:rFonts w:cs="Arial"/>
          <w:sz w:val="18"/>
          <w:szCs w:val="18"/>
          <w:rtl/>
        </w:rPr>
        <w:t xml:space="preserve"> </w:t>
      </w:r>
      <w:r w:rsidRPr="00C72D3C">
        <w:rPr>
          <w:rFonts w:cs="Arial" w:hint="cs"/>
          <w:sz w:val="18"/>
          <w:szCs w:val="18"/>
          <w:rtl/>
        </w:rPr>
        <w:t>בשם</w:t>
      </w:r>
      <w:r w:rsidRPr="00C72D3C">
        <w:rPr>
          <w:rFonts w:cs="Arial"/>
          <w:sz w:val="18"/>
          <w:szCs w:val="18"/>
          <w:rtl/>
        </w:rPr>
        <w:t xml:space="preserve"> </w:t>
      </w:r>
      <w:r w:rsidRPr="00C72D3C">
        <w:rPr>
          <w:rFonts w:cs="Arial" w:hint="cs"/>
          <w:sz w:val="18"/>
          <w:szCs w:val="18"/>
          <w:rtl/>
        </w:rPr>
        <w:t>מסכת</w:t>
      </w:r>
      <w:r w:rsidRPr="00C72D3C">
        <w:rPr>
          <w:rFonts w:cs="Arial"/>
          <w:sz w:val="18"/>
          <w:szCs w:val="18"/>
          <w:rtl/>
        </w:rPr>
        <w:t xml:space="preserve"> </w:t>
      </w:r>
      <w:r w:rsidRPr="00C72D3C">
        <w:rPr>
          <w:rFonts w:cs="Arial" w:hint="cs"/>
          <w:sz w:val="18"/>
          <w:szCs w:val="18"/>
          <w:rtl/>
        </w:rPr>
        <w:t>כלה</w:t>
      </w:r>
      <w:r w:rsidRPr="00C72D3C">
        <w:rPr>
          <w:rFonts w:cs="Arial"/>
          <w:sz w:val="18"/>
          <w:szCs w:val="18"/>
          <w:rtl/>
        </w:rPr>
        <w:t xml:space="preserve">, </w:t>
      </w:r>
      <w:r w:rsidRPr="00C72D3C">
        <w:rPr>
          <w:rFonts w:cs="Arial" w:hint="cs"/>
          <w:sz w:val="18"/>
          <w:szCs w:val="18"/>
          <w:rtl/>
        </w:rPr>
        <w:t>וב</w:t>
      </w:r>
      <w:r w:rsidRPr="00C72D3C">
        <w:rPr>
          <w:rFonts w:cs="Arial"/>
          <w:sz w:val="18"/>
          <w:szCs w:val="18"/>
          <w:rtl/>
        </w:rPr>
        <w:t>"</w:t>
      </w:r>
      <w:r w:rsidRPr="00C72D3C">
        <w:rPr>
          <w:rFonts w:cs="Arial" w:hint="cs"/>
          <w:sz w:val="18"/>
          <w:szCs w:val="18"/>
          <w:rtl/>
        </w:rPr>
        <w:t>י</w:t>
      </w:r>
      <w:r w:rsidRPr="00C72D3C">
        <w:rPr>
          <w:rFonts w:cs="Arial"/>
          <w:sz w:val="18"/>
          <w:szCs w:val="18"/>
          <w:rtl/>
        </w:rPr>
        <w:t xml:space="preserve"> </w:t>
      </w:r>
      <w:r w:rsidRPr="00C72D3C">
        <w:rPr>
          <w:rFonts w:cs="Arial" w:hint="cs"/>
          <w:sz w:val="18"/>
          <w:szCs w:val="18"/>
          <w:rtl/>
        </w:rPr>
        <w:t>בשם</w:t>
      </w:r>
      <w:r w:rsidRPr="00C72D3C">
        <w:rPr>
          <w:rFonts w:cs="Arial"/>
          <w:sz w:val="18"/>
          <w:szCs w:val="18"/>
          <w:rtl/>
        </w:rPr>
        <w:t xml:space="preserve"> </w:t>
      </w:r>
      <w:r w:rsidRPr="00C72D3C">
        <w:rPr>
          <w:rFonts w:cs="Arial" w:hint="cs"/>
          <w:sz w:val="18"/>
          <w:szCs w:val="18"/>
          <w:rtl/>
        </w:rPr>
        <w:t>הזוהר</w:t>
      </w:r>
      <w:r w:rsidRPr="00C72D3C">
        <w:rPr>
          <w:rFonts w:cs="Arial"/>
          <w:sz w:val="18"/>
          <w:szCs w:val="18"/>
          <w:rtl/>
        </w:rPr>
        <w:t xml:space="preserve">, </w:t>
      </w:r>
      <w:r w:rsidRPr="00C72D3C">
        <w:rPr>
          <w:rFonts w:cs="Arial" w:hint="cs"/>
          <w:sz w:val="18"/>
          <w:szCs w:val="18"/>
          <w:rtl/>
        </w:rPr>
        <w:t>ובא</w:t>
      </w:r>
      <w:r w:rsidRPr="00C72D3C">
        <w:rPr>
          <w:rFonts w:cs="Arial"/>
          <w:sz w:val="18"/>
          <w:szCs w:val="18"/>
          <w:rtl/>
        </w:rPr>
        <w:t>"</w:t>
      </w:r>
      <w:r w:rsidRPr="00C72D3C">
        <w:rPr>
          <w:rFonts w:cs="Arial" w:hint="cs"/>
          <w:sz w:val="18"/>
          <w:szCs w:val="18"/>
          <w:rtl/>
        </w:rPr>
        <w:t>ז</w:t>
      </w:r>
      <w:r w:rsidRPr="00C72D3C">
        <w:rPr>
          <w:rFonts w:cs="Arial"/>
          <w:sz w:val="18"/>
          <w:szCs w:val="18"/>
          <w:rtl/>
        </w:rPr>
        <w:t xml:space="preserve"> </w:t>
      </w:r>
      <w:r w:rsidRPr="00C72D3C">
        <w:rPr>
          <w:rFonts w:cs="Arial" w:hint="cs"/>
          <w:sz w:val="18"/>
          <w:szCs w:val="18"/>
          <w:rtl/>
        </w:rPr>
        <w:t>בשם</w:t>
      </w:r>
      <w:r w:rsidRPr="00C72D3C">
        <w:rPr>
          <w:rFonts w:cs="Arial"/>
          <w:sz w:val="18"/>
          <w:szCs w:val="18"/>
          <w:rtl/>
        </w:rPr>
        <w:t xml:space="preserve"> </w:t>
      </w:r>
      <w:r w:rsidRPr="00C72D3C">
        <w:rPr>
          <w:rFonts w:cs="Arial" w:hint="cs"/>
          <w:sz w:val="18"/>
          <w:szCs w:val="18"/>
          <w:rtl/>
        </w:rPr>
        <w:t>תנא</w:t>
      </w:r>
      <w:r w:rsidRPr="00C72D3C">
        <w:rPr>
          <w:rFonts w:cs="Arial"/>
          <w:sz w:val="18"/>
          <w:szCs w:val="18"/>
          <w:rtl/>
        </w:rPr>
        <w:t xml:space="preserve"> </w:t>
      </w:r>
      <w:r w:rsidRPr="00C72D3C">
        <w:rPr>
          <w:rFonts w:cs="Arial" w:hint="cs"/>
          <w:sz w:val="18"/>
          <w:szCs w:val="18"/>
          <w:rtl/>
        </w:rPr>
        <w:t>דבי</w:t>
      </w:r>
      <w:r w:rsidRPr="00C72D3C">
        <w:rPr>
          <w:rFonts w:cs="Arial"/>
          <w:sz w:val="18"/>
          <w:szCs w:val="18"/>
          <w:rtl/>
        </w:rPr>
        <w:t xml:space="preserve"> </w:t>
      </w:r>
      <w:r w:rsidRPr="00C72D3C">
        <w:rPr>
          <w:rFonts w:cs="Arial" w:hint="cs"/>
          <w:sz w:val="18"/>
          <w:szCs w:val="18"/>
          <w:rtl/>
        </w:rPr>
        <w:t>אליהו</w:t>
      </w:r>
      <w:r w:rsidRPr="00C72D3C">
        <w:rPr>
          <w:rFonts w:cs="Arial"/>
          <w:sz w:val="18"/>
          <w:szCs w:val="18"/>
          <w:rtl/>
        </w:rPr>
        <w:t xml:space="preserve"> </w:t>
      </w:r>
      <w:r w:rsidRPr="00C72D3C">
        <w:rPr>
          <w:rFonts w:cs="Arial" w:hint="cs"/>
          <w:sz w:val="18"/>
          <w:szCs w:val="18"/>
          <w:rtl/>
        </w:rPr>
        <w:t>רבא</w:t>
      </w:r>
      <w:r w:rsidRPr="00C72D3C">
        <w:rPr>
          <w:rFonts w:cs="Arial"/>
          <w:sz w:val="18"/>
          <w:szCs w:val="18"/>
          <w:rtl/>
        </w:rPr>
        <w:t xml:space="preserve">); </w:t>
      </w:r>
      <w:r w:rsidRPr="00C72D3C">
        <w:rPr>
          <w:rFonts w:cs="Arial" w:hint="cs"/>
          <w:sz w:val="18"/>
          <w:szCs w:val="18"/>
          <w:rtl/>
        </w:rPr>
        <w:t>ע</w:t>
      </w:r>
      <w:r>
        <w:rPr>
          <w:rFonts w:cs="Arial" w:hint="cs"/>
          <w:sz w:val="18"/>
          <w:szCs w:val="18"/>
          <w:rtl/>
        </w:rPr>
        <w:t>ל כן</w:t>
      </w:r>
      <w:r w:rsidRPr="00C72D3C">
        <w:rPr>
          <w:rFonts w:cs="Arial"/>
          <w:sz w:val="18"/>
          <w:szCs w:val="18"/>
          <w:rtl/>
        </w:rPr>
        <w:t xml:space="preserve"> </w:t>
      </w:r>
      <w:r w:rsidRPr="00C72D3C">
        <w:rPr>
          <w:rFonts w:cs="Arial" w:hint="cs"/>
          <w:sz w:val="18"/>
          <w:szCs w:val="18"/>
          <w:rtl/>
        </w:rPr>
        <w:t>נהגו</w:t>
      </w:r>
      <w:r w:rsidRPr="00C72D3C">
        <w:rPr>
          <w:rFonts w:cs="Arial"/>
          <w:sz w:val="18"/>
          <w:szCs w:val="18"/>
          <w:rtl/>
        </w:rPr>
        <w:t xml:space="preserve"> </w:t>
      </w:r>
      <w:r w:rsidRPr="00C72D3C">
        <w:rPr>
          <w:rFonts w:cs="Arial" w:hint="cs"/>
          <w:sz w:val="18"/>
          <w:szCs w:val="18"/>
          <w:rtl/>
        </w:rPr>
        <w:t>לומר</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אב</w:t>
      </w:r>
      <w:r w:rsidRPr="00C72D3C">
        <w:rPr>
          <w:rFonts w:cs="Arial"/>
          <w:sz w:val="18"/>
          <w:szCs w:val="18"/>
          <w:rtl/>
        </w:rPr>
        <w:t xml:space="preserve"> </w:t>
      </w:r>
      <w:r w:rsidRPr="00C72D3C">
        <w:rPr>
          <w:rFonts w:cs="Arial" w:hint="cs"/>
          <w:sz w:val="18"/>
          <w:szCs w:val="18"/>
          <w:rtl/>
        </w:rPr>
        <w:t>ואם</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בתרא</w:t>
      </w:r>
      <w:r w:rsidRPr="00C72D3C">
        <w:rPr>
          <w:rFonts w:cs="Arial"/>
          <w:sz w:val="18"/>
          <w:szCs w:val="18"/>
          <w:rtl/>
        </w:rPr>
        <w:t xml:space="preserve"> </w:t>
      </w:r>
      <w:r w:rsidRPr="00C72D3C">
        <w:rPr>
          <w:rFonts w:cs="Arial" w:hint="cs"/>
          <w:sz w:val="18"/>
          <w:szCs w:val="18"/>
          <w:rtl/>
        </w:rPr>
        <w:t>י</w:t>
      </w:r>
      <w:r w:rsidRPr="00C72D3C">
        <w:rPr>
          <w:rFonts w:cs="Arial"/>
          <w:sz w:val="18"/>
          <w:szCs w:val="18"/>
          <w:rtl/>
        </w:rPr>
        <w:t>"</w:t>
      </w:r>
      <w:r w:rsidRPr="00C72D3C">
        <w:rPr>
          <w:rFonts w:cs="Arial" w:hint="cs"/>
          <w:sz w:val="18"/>
          <w:szCs w:val="18"/>
          <w:rtl/>
        </w:rPr>
        <w:t>ב</w:t>
      </w:r>
      <w:r w:rsidRPr="00C72D3C">
        <w:rPr>
          <w:rFonts w:cs="Arial"/>
          <w:sz w:val="18"/>
          <w:szCs w:val="18"/>
          <w:rtl/>
        </w:rPr>
        <w:t xml:space="preserve"> </w:t>
      </w:r>
      <w:r w:rsidRPr="00C72D3C">
        <w:rPr>
          <w:rFonts w:cs="Arial" w:hint="cs"/>
          <w:sz w:val="18"/>
          <w:szCs w:val="18"/>
          <w:rtl/>
        </w:rPr>
        <w:t>חדש</w:t>
      </w:r>
      <w:r w:rsidRPr="00C72D3C">
        <w:rPr>
          <w:rFonts w:cs="Arial"/>
          <w:sz w:val="18"/>
          <w:szCs w:val="18"/>
          <w:rtl/>
        </w:rPr>
        <w:t xml:space="preserve">, </w:t>
      </w:r>
      <w:r w:rsidRPr="00C72D3C">
        <w:rPr>
          <w:rFonts w:cs="Arial" w:hint="cs"/>
          <w:sz w:val="18"/>
          <w:szCs w:val="18"/>
          <w:rtl/>
        </w:rPr>
        <w:t>וכן</w:t>
      </w:r>
      <w:r w:rsidRPr="00C72D3C">
        <w:rPr>
          <w:rFonts w:cs="Arial"/>
          <w:sz w:val="18"/>
          <w:szCs w:val="18"/>
          <w:rtl/>
        </w:rPr>
        <w:t xml:space="preserve"> </w:t>
      </w:r>
      <w:r w:rsidRPr="00C72D3C">
        <w:rPr>
          <w:rFonts w:cs="Arial" w:hint="cs"/>
          <w:sz w:val="18"/>
          <w:szCs w:val="18"/>
          <w:rtl/>
        </w:rPr>
        <w:t>נהגו</w:t>
      </w:r>
      <w:r w:rsidRPr="00C72D3C">
        <w:rPr>
          <w:rFonts w:cs="Arial"/>
          <w:sz w:val="18"/>
          <w:szCs w:val="18"/>
          <w:rtl/>
        </w:rPr>
        <w:t xml:space="preserve"> </w:t>
      </w:r>
      <w:r w:rsidRPr="00C72D3C">
        <w:rPr>
          <w:rFonts w:cs="Arial" w:hint="cs"/>
          <w:sz w:val="18"/>
          <w:szCs w:val="18"/>
          <w:rtl/>
        </w:rPr>
        <w:t>להפטיר</w:t>
      </w:r>
      <w:r w:rsidRPr="00C72D3C">
        <w:rPr>
          <w:rFonts w:cs="Arial"/>
          <w:sz w:val="18"/>
          <w:szCs w:val="18"/>
          <w:rtl/>
        </w:rPr>
        <w:t xml:space="preserve"> </w:t>
      </w:r>
      <w:r w:rsidRPr="00C72D3C">
        <w:rPr>
          <w:rFonts w:cs="Arial" w:hint="cs"/>
          <w:sz w:val="18"/>
          <w:szCs w:val="18"/>
          <w:rtl/>
        </w:rPr>
        <w:t>בנביא</w:t>
      </w:r>
      <w:r w:rsidRPr="00C72D3C">
        <w:rPr>
          <w:rFonts w:cs="Arial"/>
          <w:sz w:val="18"/>
          <w:szCs w:val="18"/>
          <w:rtl/>
        </w:rPr>
        <w:t xml:space="preserve">, </w:t>
      </w:r>
      <w:r w:rsidRPr="00C72D3C">
        <w:rPr>
          <w:rFonts w:cs="Arial" w:hint="cs"/>
          <w:sz w:val="18"/>
          <w:szCs w:val="18"/>
          <w:rtl/>
        </w:rPr>
        <w:t>ולהתפלל</w:t>
      </w:r>
      <w:r w:rsidRPr="00C72D3C">
        <w:rPr>
          <w:rFonts w:cs="Arial"/>
          <w:sz w:val="18"/>
          <w:szCs w:val="18"/>
          <w:rtl/>
        </w:rPr>
        <w:t xml:space="preserve"> </w:t>
      </w:r>
      <w:r w:rsidRPr="00C72D3C">
        <w:rPr>
          <w:rFonts w:cs="Arial" w:hint="cs"/>
          <w:sz w:val="18"/>
          <w:szCs w:val="18"/>
          <w:rtl/>
        </w:rPr>
        <w:t>ערבית</w:t>
      </w:r>
      <w:r w:rsidRPr="00C72D3C">
        <w:rPr>
          <w:rFonts w:cs="Arial"/>
          <w:sz w:val="18"/>
          <w:szCs w:val="18"/>
          <w:rtl/>
        </w:rPr>
        <w:t xml:space="preserve"> </w:t>
      </w:r>
      <w:r w:rsidRPr="00C72D3C">
        <w:rPr>
          <w:rFonts w:cs="Arial" w:hint="cs"/>
          <w:sz w:val="18"/>
          <w:szCs w:val="18"/>
          <w:rtl/>
        </w:rPr>
        <w:t>במוצאי</w:t>
      </w:r>
      <w:r w:rsidRPr="00C72D3C">
        <w:rPr>
          <w:rFonts w:cs="Arial"/>
          <w:sz w:val="18"/>
          <w:szCs w:val="18"/>
          <w:rtl/>
        </w:rPr>
        <w:t xml:space="preserve"> </w:t>
      </w:r>
      <w:r w:rsidRPr="00C72D3C">
        <w:rPr>
          <w:rFonts w:cs="Arial" w:hint="cs"/>
          <w:sz w:val="18"/>
          <w:szCs w:val="18"/>
          <w:rtl/>
        </w:rPr>
        <w:t>שבתות</w:t>
      </w:r>
      <w:r w:rsidRPr="00C72D3C">
        <w:rPr>
          <w:rFonts w:cs="Arial"/>
          <w:sz w:val="18"/>
          <w:szCs w:val="18"/>
          <w:rtl/>
        </w:rPr>
        <w:t xml:space="preserve"> </w:t>
      </w:r>
      <w:r w:rsidRPr="00C72D3C">
        <w:rPr>
          <w:rFonts w:cs="Arial" w:hint="cs"/>
          <w:sz w:val="18"/>
          <w:szCs w:val="18"/>
          <w:rtl/>
        </w:rPr>
        <w:t>שהוא</w:t>
      </w:r>
      <w:r w:rsidRPr="00C72D3C">
        <w:rPr>
          <w:rFonts w:cs="Arial"/>
          <w:sz w:val="18"/>
          <w:szCs w:val="18"/>
          <w:rtl/>
        </w:rPr>
        <w:t xml:space="preserve"> </w:t>
      </w:r>
      <w:r w:rsidRPr="00C72D3C">
        <w:rPr>
          <w:rFonts w:cs="Arial" w:hint="cs"/>
          <w:sz w:val="18"/>
          <w:szCs w:val="18"/>
          <w:rtl/>
        </w:rPr>
        <w:t>הזמן</w:t>
      </w:r>
      <w:r w:rsidRPr="00C72D3C">
        <w:rPr>
          <w:rFonts w:cs="Arial"/>
          <w:sz w:val="18"/>
          <w:szCs w:val="18"/>
          <w:rtl/>
        </w:rPr>
        <w:t xml:space="preserve"> </w:t>
      </w:r>
      <w:r w:rsidRPr="00C72D3C">
        <w:rPr>
          <w:rFonts w:cs="Arial" w:hint="cs"/>
          <w:sz w:val="18"/>
          <w:szCs w:val="18"/>
          <w:rtl/>
        </w:rPr>
        <w:t>שחוזרין</w:t>
      </w:r>
      <w:r w:rsidRPr="00C72D3C">
        <w:rPr>
          <w:rFonts w:cs="Arial"/>
          <w:sz w:val="18"/>
          <w:szCs w:val="18"/>
          <w:rtl/>
        </w:rPr>
        <w:t xml:space="preserve"> </w:t>
      </w:r>
      <w:r w:rsidRPr="00C72D3C">
        <w:rPr>
          <w:rFonts w:cs="Arial" w:hint="cs"/>
          <w:sz w:val="18"/>
          <w:szCs w:val="18"/>
          <w:rtl/>
        </w:rPr>
        <w:t>הנשמות</w:t>
      </w:r>
      <w:r w:rsidRPr="00C72D3C">
        <w:rPr>
          <w:rFonts w:cs="Arial"/>
          <w:sz w:val="18"/>
          <w:szCs w:val="18"/>
          <w:rtl/>
        </w:rPr>
        <w:t xml:space="preserve"> </w:t>
      </w:r>
      <w:r w:rsidRPr="00C72D3C">
        <w:rPr>
          <w:rFonts w:cs="Arial" w:hint="cs"/>
          <w:sz w:val="18"/>
          <w:szCs w:val="18"/>
          <w:rtl/>
        </w:rPr>
        <w:t>לגיהנם</w:t>
      </w:r>
      <w:r w:rsidRPr="00C72D3C">
        <w:rPr>
          <w:rFonts w:cs="Arial"/>
          <w:sz w:val="18"/>
          <w:szCs w:val="18"/>
          <w:rtl/>
        </w:rPr>
        <w:t xml:space="preserve">, </w:t>
      </w:r>
      <w:r w:rsidRPr="00C72D3C">
        <w:rPr>
          <w:rFonts w:cs="Arial" w:hint="cs"/>
          <w:sz w:val="18"/>
          <w:szCs w:val="18"/>
          <w:rtl/>
        </w:rPr>
        <w:t>וכשהבן</w:t>
      </w:r>
      <w:r w:rsidRPr="00C72D3C">
        <w:rPr>
          <w:rFonts w:cs="Arial"/>
          <w:sz w:val="18"/>
          <w:szCs w:val="18"/>
          <w:rtl/>
        </w:rPr>
        <w:t xml:space="preserve"> </w:t>
      </w:r>
      <w:r w:rsidRPr="00C72D3C">
        <w:rPr>
          <w:rFonts w:cs="Arial" w:hint="cs"/>
          <w:sz w:val="18"/>
          <w:szCs w:val="18"/>
          <w:rtl/>
        </w:rPr>
        <w:t>מתפלל</w:t>
      </w:r>
      <w:r w:rsidRPr="00C72D3C">
        <w:rPr>
          <w:rFonts w:cs="Arial"/>
          <w:sz w:val="18"/>
          <w:szCs w:val="18"/>
          <w:rtl/>
        </w:rPr>
        <w:t xml:space="preserve"> </w:t>
      </w:r>
      <w:r w:rsidRPr="00C72D3C">
        <w:rPr>
          <w:rFonts w:cs="Arial" w:hint="cs"/>
          <w:sz w:val="18"/>
          <w:szCs w:val="18"/>
          <w:rtl/>
        </w:rPr>
        <w:t>ומקדש</w:t>
      </w:r>
      <w:r w:rsidRPr="00C72D3C">
        <w:rPr>
          <w:rFonts w:cs="Arial"/>
          <w:sz w:val="18"/>
          <w:szCs w:val="18"/>
          <w:rtl/>
        </w:rPr>
        <w:t xml:space="preserve"> </w:t>
      </w:r>
      <w:r w:rsidRPr="00C72D3C">
        <w:rPr>
          <w:rFonts w:cs="Arial" w:hint="cs"/>
          <w:sz w:val="18"/>
          <w:szCs w:val="18"/>
          <w:rtl/>
        </w:rPr>
        <w:t>ברבים</w:t>
      </w:r>
      <w:r w:rsidRPr="00C72D3C">
        <w:rPr>
          <w:rFonts w:cs="Arial"/>
          <w:sz w:val="18"/>
          <w:szCs w:val="18"/>
          <w:rtl/>
        </w:rPr>
        <w:t xml:space="preserve">, </w:t>
      </w:r>
      <w:r w:rsidRPr="00C72D3C">
        <w:rPr>
          <w:rFonts w:cs="Arial" w:hint="cs"/>
          <w:sz w:val="18"/>
          <w:szCs w:val="18"/>
          <w:rtl/>
        </w:rPr>
        <w:t>פודה</w:t>
      </w:r>
      <w:r w:rsidRPr="00C72D3C">
        <w:rPr>
          <w:rFonts w:cs="Arial"/>
          <w:sz w:val="18"/>
          <w:szCs w:val="18"/>
          <w:rtl/>
        </w:rPr>
        <w:t xml:space="preserve"> </w:t>
      </w:r>
      <w:r w:rsidRPr="00C72D3C">
        <w:rPr>
          <w:rFonts w:cs="Arial" w:hint="cs"/>
          <w:sz w:val="18"/>
          <w:szCs w:val="18"/>
          <w:rtl/>
        </w:rPr>
        <w:t>אביו</w:t>
      </w:r>
      <w:r w:rsidRPr="00C72D3C">
        <w:rPr>
          <w:rFonts w:cs="Arial"/>
          <w:sz w:val="18"/>
          <w:szCs w:val="18"/>
          <w:rtl/>
        </w:rPr>
        <w:t xml:space="preserve"> </w:t>
      </w:r>
      <w:r w:rsidRPr="00C72D3C">
        <w:rPr>
          <w:rFonts w:cs="Arial" w:hint="cs"/>
          <w:sz w:val="18"/>
          <w:szCs w:val="18"/>
          <w:rtl/>
        </w:rPr>
        <w:t>ואמו</w:t>
      </w:r>
      <w:r w:rsidRPr="00C72D3C">
        <w:rPr>
          <w:rFonts w:cs="Arial"/>
          <w:sz w:val="18"/>
          <w:szCs w:val="18"/>
          <w:rtl/>
        </w:rPr>
        <w:t xml:space="preserve"> </w:t>
      </w:r>
      <w:r w:rsidRPr="00C72D3C">
        <w:rPr>
          <w:rFonts w:cs="Arial" w:hint="cs"/>
          <w:sz w:val="18"/>
          <w:szCs w:val="18"/>
          <w:rtl/>
        </w:rPr>
        <w:t>מן</w:t>
      </w:r>
      <w:r w:rsidRPr="00C72D3C">
        <w:rPr>
          <w:rFonts w:cs="Arial"/>
          <w:sz w:val="18"/>
          <w:szCs w:val="18"/>
          <w:rtl/>
        </w:rPr>
        <w:t xml:space="preserve"> </w:t>
      </w:r>
      <w:r w:rsidRPr="00C72D3C">
        <w:rPr>
          <w:rFonts w:cs="Arial" w:hint="cs"/>
          <w:sz w:val="18"/>
          <w:szCs w:val="18"/>
          <w:rtl/>
        </w:rPr>
        <w:t>הגיהנם</w:t>
      </w:r>
      <w:r w:rsidRPr="00C72D3C">
        <w:rPr>
          <w:rFonts w:cs="Arial"/>
          <w:sz w:val="18"/>
          <w:szCs w:val="18"/>
          <w:rtl/>
        </w:rPr>
        <w:t xml:space="preserve"> (</w:t>
      </w:r>
      <w:r w:rsidRPr="00C72D3C">
        <w:rPr>
          <w:rFonts w:cs="Arial" w:hint="cs"/>
          <w:sz w:val="18"/>
          <w:szCs w:val="18"/>
          <w:rtl/>
        </w:rPr>
        <w:t>כל</w:t>
      </w:r>
      <w:r w:rsidRPr="00C72D3C">
        <w:rPr>
          <w:rFonts w:cs="Arial"/>
          <w:sz w:val="18"/>
          <w:szCs w:val="18"/>
          <w:rtl/>
        </w:rPr>
        <w:t xml:space="preserve"> </w:t>
      </w:r>
      <w:r w:rsidRPr="00C72D3C">
        <w:rPr>
          <w:rFonts w:cs="Arial" w:hint="cs"/>
          <w:sz w:val="18"/>
          <w:szCs w:val="18"/>
          <w:rtl/>
        </w:rPr>
        <w:t>בו</w:t>
      </w:r>
      <w:r w:rsidRPr="00C72D3C">
        <w:rPr>
          <w:rFonts w:cs="Arial"/>
          <w:sz w:val="18"/>
          <w:szCs w:val="18"/>
          <w:rtl/>
        </w:rPr>
        <w:t xml:space="preserve"> </w:t>
      </w:r>
      <w:r w:rsidRPr="00C72D3C">
        <w:rPr>
          <w:rFonts w:cs="Arial" w:hint="cs"/>
          <w:sz w:val="18"/>
          <w:szCs w:val="18"/>
          <w:rtl/>
        </w:rPr>
        <w:t>בשם</w:t>
      </w:r>
      <w:r w:rsidRPr="00C72D3C">
        <w:rPr>
          <w:rFonts w:cs="Arial"/>
          <w:sz w:val="18"/>
          <w:szCs w:val="18"/>
          <w:rtl/>
        </w:rPr>
        <w:t xml:space="preserve"> </w:t>
      </w:r>
      <w:r w:rsidRPr="00C72D3C">
        <w:rPr>
          <w:rFonts w:cs="Arial" w:hint="cs"/>
          <w:sz w:val="18"/>
          <w:szCs w:val="18"/>
          <w:rtl/>
        </w:rPr>
        <w:t>הגהות</w:t>
      </w:r>
      <w:r w:rsidRPr="00C72D3C">
        <w:rPr>
          <w:rFonts w:cs="Arial"/>
          <w:sz w:val="18"/>
          <w:szCs w:val="18"/>
          <w:rtl/>
        </w:rPr>
        <w:t xml:space="preserve">). </w:t>
      </w:r>
      <w:r w:rsidRPr="00C72D3C">
        <w:rPr>
          <w:rFonts w:cs="Arial" w:hint="cs"/>
          <w:sz w:val="18"/>
          <w:szCs w:val="18"/>
          <w:rtl/>
        </w:rPr>
        <w:t>ונהגו</w:t>
      </w:r>
      <w:r w:rsidRPr="00C72D3C">
        <w:rPr>
          <w:rFonts w:cs="Arial"/>
          <w:sz w:val="18"/>
          <w:szCs w:val="18"/>
          <w:rtl/>
        </w:rPr>
        <w:t xml:space="preserve"> </w:t>
      </w:r>
      <w:r w:rsidRPr="00C72D3C">
        <w:rPr>
          <w:rFonts w:cs="Arial" w:hint="cs"/>
          <w:sz w:val="18"/>
          <w:szCs w:val="18"/>
          <w:rtl/>
        </w:rPr>
        <w:t>לומר</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האם</w:t>
      </w:r>
      <w:r w:rsidRPr="00C72D3C">
        <w:rPr>
          <w:rFonts w:cs="Arial"/>
          <w:sz w:val="18"/>
          <w:szCs w:val="18"/>
          <w:rtl/>
        </w:rPr>
        <w:t xml:space="preserve"> </w:t>
      </w:r>
      <w:r w:rsidRPr="00C72D3C">
        <w:rPr>
          <w:rFonts w:cs="Arial" w:hint="cs"/>
          <w:sz w:val="18"/>
          <w:szCs w:val="18"/>
          <w:rtl/>
        </w:rPr>
        <w:t>אף</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פי</w:t>
      </w:r>
      <w:r w:rsidRPr="00C72D3C">
        <w:rPr>
          <w:rFonts w:cs="Arial"/>
          <w:sz w:val="18"/>
          <w:szCs w:val="18"/>
          <w:rtl/>
        </w:rPr>
        <w:t xml:space="preserve"> </w:t>
      </w:r>
      <w:r w:rsidRPr="00C72D3C">
        <w:rPr>
          <w:rFonts w:cs="Arial" w:hint="cs"/>
          <w:sz w:val="18"/>
          <w:szCs w:val="18"/>
          <w:rtl/>
        </w:rPr>
        <w:t>שהאב</w:t>
      </w:r>
      <w:r w:rsidRPr="00C72D3C">
        <w:rPr>
          <w:rFonts w:cs="Arial"/>
          <w:sz w:val="18"/>
          <w:szCs w:val="18"/>
          <w:rtl/>
        </w:rPr>
        <w:t xml:space="preserve"> </w:t>
      </w:r>
      <w:r w:rsidRPr="00C72D3C">
        <w:rPr>
          <w:rFonts w:cs="Arial" w:hint="cs"/>
          <w:sz w:val="18"/>
          <w:szCs w:val="18"/>
          <w:rtl/>
        </w:rPr>
        <w:t>חי</w:t>
      </w:r>
      <w:r w:rsidRPr="00C72D3C">
        <w:rPr>
          <w:rFonts w:cs="Arial"/>
          <w:sz w:val="18"/>
          <w:szCs w:val="18"/>
          <w:rtl/>
        </w:rPr>
        <w:t xml:space="preserve"> </w:t>
      </w:r>
      <w:r w:rsidRPr="00C72D3C">
        <w:rPr>
          <w:rFonts w:cs="Arial" w:hint="cs"/>
          <w:sz w:val="18"/>
          <w:szCs w:val="18"/>
          <w:rtl/>
        </w:rPr>
        <w:t>עדיין</w:t>
      </w:r>
      <w:r w:rsidRPr="00C72D3C">
        <w:rPr>
          <w:rFonts w:cs="Arial"/>
          <w:sz w:val="18"/>
          <w:szCs w:val="18"/>
          <w:rtl/>
        </w:rPr>
        <w:t xml:space="preserve">, </w:t>
      </w:r>
      <w:r w:rsidRPr="00C72D3C">
        <w:rPr>
          <w:rFonts w:cs="Arial" w:hint="cs"/>
          <w:sz w:val="18"/>
          <w:szCs w:val="18"/>
          <w:rtl/>
        </w:rPr>
        <w:t>אינו</w:t>
      </w:r>
      <w:r w:rsidRPr="00C72D3C">
        <w:rPr>
          <w:rFonts w:cs="Arial"/>
          <w:sz w:val="18"/>
          <w:szCs w:val="18"/>
          <w:rtl/>
        </w:rPr>
        <w:t xml:space="preserve"> </w:t>
      </w:r>
      <w:r w:rsidRPr="00C72D3C">
        <w:rPr>
          <w:rFonts w:cs="Arial" w:hint="cs"/>
          <w:sz w:val="18"/>
          <w:szCs w:val="18"/>
          <w:rtl/>
        </w:rPr>
        <w:t>בידו</w:t>
      </w:r>
      <w:r w:rsidRPr="00C72D3C">
        <w:rPr>
          <w:rFonts w:cs="Arial"/>
          <w:sz w:val="18"/>
          <w:szCs w:val="18"/>
          <w:rtl/>
        </w:rPr>
        <w:t xml:space="preserve"> </w:t>
      </w:r>
      <w:r w:rsidRPr="00C72D3C">
        <w:rPr>
          <w:rFonts w:cs="Arial" w:hint="cs"/>
          <w:sz w:val="18"/>
          <w:szCs w:val="18"/>
          <w:rtl/>
        </w:rPr>
        <w:t>למחות</w:t>
      </w:r>
      <w:r w:rsidRPr="00C72D3C">
        <w:rPr>
          <w:rFonts w:cs="Arial"/>
          <w:sz w:val="18"/>
          <w:szCs w:val="18"/>
          <w:rtl/>
        </w:rPr>
        <w:t xml:space="preserve"> </w:t>
      </w:r>
      <w:r w:rsidRPr="00C72D3C">
        <w:rPr>
          <w:rFonts w:cs="Arial" w:hint="cs"/>
          <w:sz w:val="18"/>
          <w:szCs w:val="18"/>
          <w:rtl/>
        </w:rPr>
        <w:t>לבנו</w:t>
      </w:r>
      <w:r w:rsidRPr="00C72D3C">
        <w:rPr>
          <w:rFonts w:cs="Arial"/>
          <w:sz w:val="18"/>
          <w:szCs w:val="18"/>
          <w:rtl/>
        </w:rPr>
        <w:t xml:space="preserve"> </w:t>
      </w:r>
      <w:r w:rsidRPr="00C72D3C">
        <w:rPr>
          <w:rFonts w:cs="Arial" w:hint="cs"/>
          <w:sz w:val="18"/>
          <w:szCs w:val="18"/>
          <w:rtl/>
        </w:rPr>
        <w:t>שלא</w:t>
      </w:r>
      <w:r w:rsidRPr="00C72D3C">
        <w:rPr>
          <w:rFonts w:cs="Arial"/>
          <w:sz w:val="18"/>
          <w:szCs w:val="18"/>
          <w:rtl/>
        </w:rPr>
        <w:t xml:space="preserve"> </w:t>
      </w:r>
      <w:r w:rsidRPr="00C72D3C">
        <w:rPr>
          <w:rFonts w:cs="Arial" w:hint="cs"/>
          <w:sz w:val="18"/>
          <w:szCs w:val="18"/>
          <w:rtl/>
        </w:rPr>
        <w:t>יאמר</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אמו</w:t>
      </w:r>
      <w:r w:rsidRPr="00C72D3C">
        <w:rPr>
          <w:rFonts w:cs="Arial"/>
          <w:sz w:val="18"/>
          <w:szCs w:val="18"/>
          <w:rtl/>
        </w:rPr>
        <w:t xml:space="preserve"> (</w:t>
      </w:r>
      <w:r w:rsidRPr="00C72D3C">
        <w:rPr>
          <w:rFonts w:cs="Arial" w:hint="cs"/>
          <w:sz w:val="18"/>
          <w:szCs w:val="18"/>
          <w:rtl/>
        </w:rPr>
        <w:t>סברת</w:t>
      </w:r>
      <w:r w:rsidRPr="00C72D3C">
        <w:rPr>
          <w:rFonts w:cs="Arial"/>
          <w:sz w:val="18"/>
          <w:szCs w:val="18"/>
          <w:rtl/>
        </w:rPr>
        <w:t xml:space="preserve"> </w:t>
      </w:r>
      <w:r w:rsidRPr="00C72D3C">
        <w:rPr>
          <w:rFonts w:cs="Arial" w:hint="cs"/>
          <w:sz w:val="18"/>
          <w:szCs w:val="18"/>
          <w:rtl/>
        </w:rPr>
        <w:t>הב</w:t>
      </w:r>
      <w:r w:rsidRPr="00C72D3C">
        <w:rPr>
          <w:rFonts w:cs="Arial"/>
          <w:sz w:val="18"/>
          <w:szCs w:val="18"/>
          <w:rtl/>
        </w:rPr>
        <w:t>"</w:t>
      </w:r>
      <w:r w:rsidRPr="00C72D3C">
        <w:rPr>
          <w:rFonts w:cs="Arial" w:hint="cs"/>
          <w:sz w:val="18"/>
          <w:szCs w:val="18"/>
          <w:rtl/>
        </w:rPr>
        <w:t>י</w:t>
      </w:r>
      <w:r w:rsidRPr="00C72D3C">
        <w:rPr>
          <w:rFonts w:cs="Arial"/>
          <w:sz w:val="18"/>
          <w:szCs w:val="18"/>
          <w:rtl/>
        </w:rPr>
        <w:t xml:space="preserve"> </w:t>
      </w:r>
      <w:r w:rsidRPr="00C72D3C">
        <w:rPr>
          <w:rFonts w:cs="Arial" w:hint="cs"/>
          <w:sz w:val="18"/>
          <w:szCs w:val="18"/>
          <w:rtl/>
        </w:rPr>
        <w:t>ע</w:t>
      </w:r>
      <w:r w:rsidRPr="00C72D3C">
        <w:rPr>
          <w:rFonts w:cs="Arial"/>
          <w:sz w:val="18"/>
          <w:szCs w:val="18"/>
          <w:rtl/>
        </w:rPr>
        <w:t>"</w:t>
      </w:r>
      <w:r w:rsidRPr="00C72D3C">
        <w:rPr>
          <w:rFonts w:cs="Arial" w:hint="cs"/>
          <w:sz w:val="18"/>
          <w:szCs w:val="18"/>
          <w:rtl/>
        </w:rPr>
        <w:t>פ</w:t>
      </w:r>
      <w:r w:rsidRPr="00C72D3C">
        <w:rPr>
          <w:rFonts w:cs="Arial"/>
          <w:sz w:val="18"/>
          <w:szCs w:val="18"/>
          <w:rtl/>
        </w:rPr>
        <w:t xml:space="preserve"> </w:t>
      </w:r>
      <w:r w:rsidRPr="00C72D3C">
        <w:rPr>
          <w:rFonts w:cs="Arial" w:hint="cs"/>
          <w:sz w:val="18"/>
          <w:szCs w:val="18"/>
          <w:rtl/>
        </w:rPr>
        <w:t>המנהג</w:t>
      </w:r>
      <w:r w:rsidRPr="00C72D3C">
        <w:rPr>
          <w:rFonts w:cs="Arial"/>
          <w:sz w:val="18"/>
          <w:szCs w:val="18"/>
          <w:rtl/>
        </w:rPr>
        <w:t xml:space="preserve">). </w:t>
      </w:r>
      <w:r w:rsidRPr="00C72D3C">
        <w:rPr>
          <w:rFonts w:cs="Arial" w:hint="cs"/>
          <w:sz w:val="18"/>
          <w:szCs w:val="18"/>
          <w:rtl/>
        </w:rPr>
        <w:t>מצוה</w:t>
      </w:r>
      <w:r w:rsidRPr="00C72D3C">
        <w:rPr>
          <w:rFonts w:cs="Arial"/>
          <w:sz w:val="18"/>
          <w:szCs w:val="18"/>
          <w:rtl/>
        </w:rPr>
        <w:t xml:space="preserve"> </w:t>
      </w:r>
      <w:r w:rsidRPr="00C72D3C">
        <w:rPr>
          <w:rFonts w:cs="Arial" w:hint="cs"/>
          <w:sz w:val="18"/>
          <w:szCs w:val="18"/>
          <w:rtl/>
        </w:rPr>
        <w:t>להתענות</w:t>
      </w:r>
      <w:r w:rsidRPr="00C72D3C">
        <w:rPr>
          <w:rFonts w:cs="Arial"/>
          <w:sz w:val="18"/>
          <w:szCs w:val="18"/>
          <w:rtl/>
        </w:rPr>
        <w:t xml:space="preserve"> </w:t>
      </w:r>
      <w:r w:rsidRPr="00C72D3C">
        <w:rPr>
          <w:rFonts w:cs="Arial" w:hint="cs"/>
          <w:sz w:val="18"/>
          <w:szCs w:val="18"/>
          <w:rtl/>
        </w:rPr>
        <w:t>ביום</w:t>
      </w:r>
      <w:r w:rsidRPr="00C72D3C">
        <w:rPr>
          <w:rFonts w:cs="Arial"/>
          <w:sz w:val="18"/>
          <w:szCs w:val="18"/>
          <w:rtl/>
        </w:rPr>
        <w:t xml:space="preserve"> </w:t>
      </w:r>
      <w:r w:rsidRPr="00C72D3C">
        <w:rPr>
          <w:rFonts w:cs="Arial" w:hint="cs"/>
          <w:sz w:val="18"/>
          <w:szCs w:val="18"/>
          <w:rtl/>
        </w:rPr>
        <w:t>שמת</w:t>
      </w:r>
      <w:r w:rsidRPr="00C72D3C">
        <w:rPr>
          <w:rFonts w:cs="Arial"/>
          <w:sz w:val="18"/>
          <w:szCs w:val="18"/>
          <w:rtl/>
        </w:rPr>
        <w:t xml:space="preserve"> </w:t>
      </w:r>
      <w:r w:rsidRPr="00C72D3C">
        <w:rPr>
          <w:rFonts w:cs="Arial" w:hint="cs"/>
          <w:sz w:val="18"/>
          <w:szCs w:val="18"/>
          <w:rtl/>
        </w:rPr>
        <w:t>אב</w:t>
      </w:r>
      <w:r w:rsidRPr="00C72D3C">
        <w:rPr>
          <w:rFonts w:cs="Arial"/>
          <w:sz w:val="18"/>
          <w:szCs w:val="18"/>
          <w:rtl/>
        </w:rPr>
        <w:t xml:space="preserve"> </w:t>
      </w:r>
      <w:r w:rsidRPr="00C72D3C">
        <w:rPr>
          <w:rFonts w:cs="Arial" w:hint="cs"/>
          <w:sz w:val="18"/>
          <w:szCs w:val="18"/>
          <w:rtl/>
        </w:rPr>
        <w:t>או</w:t>
      </w:r>
      <w:r w:rsidRPr="00C72D3C">
        <w:rPr>
          <w:rFonts w:cs="Arial"/>
          <w:sz w:val="18"/>
          <w:szCs w:val="18"/>
          <w:rtl/>
        </w:rPr>
        <w:t xml:space="preserve"> </w:t>
      </w:r>
      <w:r w:rsidRPr="00C72D3C">
        <w:rPr>
          <w:rFonts w:cs="Arial" w:hint="cs"/>
          <w:sz w:val="18"/>
          <w:szCs w:val="18"/>
          <w:rtl/>
        </w:rPr>
        <w:t>אם</w:t>
      </w:r>
      <w:r w:rsidRPr="00C72D3C">
        <w:rPr>
          <w:rFonts w:cs="Arial"/>
          <w:sz w:val="18"/>
          <w:szCs w:val="18"/>
          <w:rtl/>
        </w:rPr>
        <w:t xml:space="preserve"> (</w:t>
      </w:r>
      <w:r w:rsidRPr="00C72D3C">
        <w:rPr>
          <w:rFonts w:cs="Arial" w:hint="cs"/>
          <w:sz w:val="18"/>
          <w:szCs w:val="18"/>
          <w:rtl/>
        </w:rPr>
        <w:t>ריב</w:t>
      </w:r>
      <w:r w:rsidRPr="00C72D3C">
        <w:rPr>
          <w:rFonts w:cs="Arial"/>
          <w:sz w:val="18"/>
          <w:szCs w:val="18"/>
          <w:rtl/>
        </w:rPr>
        <w:t>"</w:t>
      </w:r>
      <w:r w:rsidRPr="00C72D3C">
        <w:rPr>
          <w:rFonts w:cs="Arial" w:hint="cs"/>
          <w:sz w:val="18"/>
          <w:szCs w:val="18"/>
          <w:rtl/>
        </w:rPr>
        <w:t>ש</w:t>
      </w:r>
      <w:r w:rsidRPr="00C72D3C">
        <w:rPr>
          <w:rFonts w:cs="Arial"/>
          <w:sz w:val="18"/>
          <w:szCs w:val="18"/>
          <w:rtl/>
        </w:rPr>
        <w:t xml:space="preserve"> </w:t>
      </w:r>
      <w:r w:rsidRPr="00C72D3C">
        <w:rPr>
          <w:rFonts w:cs="Arial" w:hint="cs"/>
          <w:sz w:val="18"/>
          <w:szCs w:val="18"/>
          <w:rtl/>
        </w:rPr>
        <w:t>וכל</w:t>
      </w:r>
      <w:r w:rsidRPr="00C72D3C">
        <w:rPr>
          <w:rFonts w:cs="Arial"/>
          <w:sz w:val="18"/>
          <w:szCs w:val="18"/>
          <w:rtl/>
        </w:rPr>
        <w:t xml:space="preserve"> </w:t>
      </w:r>
      <w:r w:rsidRPr="00C72D3C">
        <w:rPr>
          <w:rFonts w:cs="Arial" w:hint="cs"/>
          <w:sz w:val="18"/>
          <w:szCs w:val="18"/>
          <w:rtl/>
        </w:rPr>
        <w:t>בו</w:t>
      </w:r>
      <w:r w:rsidRPr="00C72D3C">
        <w:rPr>
          <w:rFonts w:cs="Arial"/>
          <w:sz w:val="18"/>
          <w:szCs w:val="18"/>
          <w:rtl/>
        </w:rPr>
        <w:t xml:space="preserve">). </w:t>
      </w:r>
      <w:r w:rsidRPr="00C72D3C">
        <w:rPr>
          <w:rFonts w:cs="Arial" w:hint="cs"/>
          <w:sz w:val="18"/>
          <w:szCs w:val="18"/>
          <w:rtl/>
        </w:rPr>
        <w:t>שלשה</w:t>
      </w:r>
      <w:r w:rsidRPr="00C72D3C">
        <w:rPr>
          <w:rFonts w:cs="Arial"/>
          <w:sz w:val="18"/>
          <w:szCs w:val="18"/>
          <w:rtl/>
        </w:rPr>
        <w:t xml:space="preserve"> </w:t>
      </w:r>
      <w:r w:rsidRPr="00C72D3C">
        <w:rPr>
          <w:rFonts w:cs="Arial" w:hint="cs"/>
          <w:sz w:val="18"/>
          <w:szCs w:val="18"/>
          <w:rtl/>
        </w:rPr>
        <w:t>אחין</w:t>
      </w:r>
      <w:r w:rsidRPr="00C72D3C">
        <w:rPr>
          <w:rFonts w:cs="Arial"/>
          <w:sz w:val="18"/>
          <w:szCs w:val="18"/>
          <w:rtl/>
        </w:rPr>
        <w:t xml:space="preserve"> </w:t>
      </w:r>
      <w:r w:rsidRPr="00C72D3C">
        <w:rPr>
          <w:rFonts w:cs="Arial" w:hint="cs"/>
          <w:sz w:val="18"/>
          <w:szCs w:val="18"/>
          <w:rtl/>
        </w:rPr>
        <w:t>ואיש</w:t>
      </w:r>
      <w:r w:rsidRPr="00C72D3C">
        <w:rPr>
          <w:rFonts w:cs="Arial"/>
          <w:sz w:val="18"/>
          <w:szCs w:val="18"/>
          <w:rtl/>
        </w:rPr>
        <w:t xml:space="preserve"> </w:t>
      </w:r>
      <w:r w:rsidRPr="00C72D3C">
        <w:rPr>
          <w:rFonts w:cs="Arial" w:hint="cs"/>
          <w:sz w:val="18"/>
          <w:szCs w:val="18"/>
          <w:rtl/>
        </w:rPr>
        <w:t>נכרי</w:t>
      </w:r>
      <w:r w:rsidRPr="00C72D3C">
        <w:rPr>
          <w:rFonts w:cs="Arial"/>
          <w:sz w:val="18"/>
          <w:szCs w:val="18"/>
          <w:rtl/>
        </w:rPr>
        <w:t xml:space="preserve">, </w:t>
      </w:r>
      <w:r w:rsidRPr="00C72D3C">
        <w:rPr>
          <w:rFonts w:cs="Arial" w:hint="cs"/>
          <w:sz w:val="18"/>
          <w:szCs w:val="18"/>
          <w:rtl/>
        </w:rPr>
        <w:t>השלשה</w:t>
      </w:r>
      <w:r w:rsidRPr="00C72D3C">
        <w:rPr>
          <w:rFonts w:cs="Arial"/>
          <w:sz w:val="18"/>
          <w:szCs w:val="18"/>
          <w:rtl/>
        </w:rPr>
        <w:t xml:space="preserve"> </w:t>
      </w:r>
      <w:r w:rsidRPr="00C72D3C">
        <w:rPr>
          <w:rFonts w:cs="Arial" w:hint="cs"/>
          <w:sz w:val="18"/>
          <w:szCs w:val="18"/>
          <w:rtl/>
        </w:rPr>
        <w:t>אחין</w:t>
      </w:r>
      <w:r w:rsidRPr="00C72D3C">
        <w:rPr>
          <w:rFonts w:cs="Arial"/>
          <w:sz w:val="18"/>
          <w:szCs w:val="18"/>
          <w:rtl/>
        </w:rPr>
        <w:t xml:space="preserve"> </w:t>
      </w:r>
      <w:r w:rsidRPr="00C72D3C">
        <w:rPr>
          <w:rFonts w:cs="Arial" w:hint="cs"/>
          <w:sz w:val="18"/>
          <w:szCs w:val="18"/>
          <w:rtl/>
        </w:rPr>
        <w:t>נוטלין</w:t>
      </w:r>
      <w:r w:rsidRPr="00C72D3C">
        <w:rPr>
          <w:rFonts w:cs="Arial"/>
          <w:sz w:val="18"/>
          <w:szCs w:val="18"/>
          <w:rtl/>
        </w:rPr>
        <w:t xml:space="preserve"> </w:t>
      </w:r>
      <w:r w:rsidRPr="00C72D3C">
        <w:rPr>
          <w:rFonts w:cs="Arial" w:hint="cs"/>
          <w:sz w:val="18"/>
          <w:szCs w:val="18"/>
          <w:rtl/>
        </w:rPr>
        <w:t>השלשה</w:t>
      </w:r>
      <w:r w:rsidRPr="00C72D3C">
        <w:rPr>
          <w:rFonts w:cs="Arial"/>
          <w:sz w:val="18"/>
          <w:szCs w:val="18"/>
          <w:rtl/>
        </w:rPr>
        <w:t xml:space="preserve"> </w:t>
      </w:r>
      <w:r w:rsidRPr="00C72D3C">
        <w:rPr>
          <w:rFonts w:cs="Arial" w:hint="cs"/>
          <w:sz w:val="18"/>
          <w:szCs w:val="18"/>
          <w:rtl/>
        </w:rPr>
        <w:t>קדישין</w:t>
      </w:r>
      <w:r w:rsidRPr="00C72D3C">
        <w:rPr>
          <w:rFonts w:cs="Arial"/>
          <w:sz w:val="18"/>
          <w:szCs w:val="18"/>
          <w:rtl/>
        </w:rPr>
        <w:t xml:space="preserve"> </w:t>
      </w:r>
      <w:r w:rsidRPr="00C72D3C">
        <w:rPr>
          <w:rFonts w:cs="Arial" w:hint="cs"/>
          <w:sz w:val="18"/>
          <w:szCs w:val="18"/>
          <w:rtl/>
        </w:rPr>
        <w:t>והאחר</w:t>
      </w:r>
      <w:r w:rsidRPr="00C72D3C">
        <w:rPr>
          <w:rFonts w:cs="Arial"/>
          <w:sz w:val="18"/>
          <w:szCs w:val="18"/>
          <w:rtl/>
        </w:rPr>
        <w:t xml:space="preserve"> </w:t>
      </w:r>
      <w:r w:rsidRPr="00C72D3C">
        <w:rPr>
          <w:rFonts w:cs="Arial" w:hint="cs"/>
          <w:sz w:val="18"/>
          <w:szCs w:val="18"/>
          <w:rtl/>
        </w:rPr>
        <w:t>נוטל</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אחד</w:t>
      </w:r>
      <w:r w:rsidRPr="00C72D3C">
        <w:rPr>
          <w:rFonts w:cs="Arial"/>
          <w:sz w:val="18"/>
          <w:szCs w:val="18"/>
          <w:rtl/>
        </w:rPr>
        <w:t xml:space="preserve">. </w:t>
      </w:r>
      <w:r w:rsidRPr="00C72D3C">
        <w:rPr>
          <w:rFonts w:cs="Arial" w:hint="cs"/>
          <w:sz w:val="18"/>
          <w:szCs w:val="18"/>
          <w:rtl/>
        </w:rPr>
        <w:t>ונהגו</w:t>
      </w:r>
      <w:r w:rsidRPr="00C72D3C">
        <w:rPr>
          <w:rFonts w:cs="Arial"/>
          <w:sz w:val="18"/>
          <w:szCs w:val="18"/>
          <w:rtl/>
        </w:rPr>
        <w:t xml:space="preserve"> </w:t>
      </w:r>
      <w:r w:rsidRPr="00C72D3C">
        <w:rPr>
          <w:rFonts w:cs="Arial" w:hint="cs"/>
          <w:sz w:val="18"/>
          <w:szCs w:val="18"/>
          <w:rtl/>
        </w:rPr>
        <w:t>שאם</w:t>
      </w:r>
      <w:r w:rsidRPr="00C72D3C">
        <w:rPr>
          <w:rFonts w:cs="Arial"/>
          <w:sz w:val="18"/>
          <w:szCs w:val="18"/>
          <w:rtl/>
        </w:rPr>
        <w:t xml:space="preserve"> </w:t>
      </w:r>
      <w:r w:rsidRPr="00C72D3C">
        <w:rPr>
          <w:rFonts w:cs="Arial" w:hint="cs"/>
          <w:sz w:val="18"/>
          <w:szCs w:val="18"/>
          <w:rtl/>
        </w:rPr>
        <w:t>מגיע</w:t>
      </w:r>
      <w:r w:rsidRPr="00C72D3C">
        <w:rPr>
          <w:rFonts w:cs="Arial"/>
          <w:sz w:val="18"/>
          <w:szCs w:val="18"/>
          <w:rtl/>
        </w:rPr>
        <w:t xml:space="preserve"> </w:t>
      </w:r>
      <w:r w:rsidRPr="00C72D3C">
        <w:rPr>
          <w:rFonts w:cs="Arial" w:hint="cs"/>
          <w:sz w:val="18"/>
          <w:szCs w:val="18"/>
          <w:rtl/>
        </w:rPr>
        <w:t>לאדם</w:t>
      </w:r>
      <w:r w:rsidRPr="00C72D3C">
        <w:rPr>
          <w:rFonts w:cs="Arial"/>
          <w:sz w:val="18"/>
          <w:szCs w:val="18"/>
          <w:rtl/>
        </w:rPr>
        <w:t xml:space="preserve"> </w:t>
      </w:r>
      <w:r w:rsidRPr="00C72D3C">
        <w:rPr>
          <w:rFonts w:cs="Arial" w:hint="cs"/>
          <w:sz w:val="18"/>
          <w:szCs w:val="18"/>
          <w:rtl/>
        </w:rPr>
        <w:t>יום</w:t>
      </w:r>
      <w:r w:rsidRPr="00C72D3C">
        <w:rPr>
          <w:rFonts w:cs="Arial"/>
          <w:sz w:val="18"/>
          <w:szCs w:val="18"/>
          <w:rtl/>
        </w:rPr>
        <w:t xml:space="preserve"> </w:t>
      </w:r>
      <w:r w:rsidRPr="00C72D3C">
        <w:rPr>
          <w:rFonts w:cs="Arial" w:hint="cs"/>
          <w:sz w:val="18"/>
          <w:szCs w:val="18"/>
          <w:rtl/>
        </w:rPr>
        <w:t>שמת</w:t>
      </w:r>
      <w:r w:rsidRPr="00C72D3C">
        <w:rPr>
          <w:rFonts w:cs="Arial"/>
          <w:sz w:val="18"/>
          <w:szCs w:val="18"/>
          <w:rtl/>
        </w:rPr>
        <w:t xml:space="preserve"> </w:t>
      </w:r>
      <w:r w:rsidRPr="00C72D3C">
        <w:rPr>
          <w:rFonts w:cs="Arial" w:hint="cs"/>
          <w:sz w:val="18"/>
          <w:szCs w:val="18"/>
          <w:rtl/>
        </w:rPr>
        <w:t>בו</w:t>
      </w:r>
      <w:r w:rsidRPr="00C72D3C">
        <w:rPr>
          <w:rFonts w:cs="Arial"/>
          <w:sz w:val="18"/>
          <w:szCs w:val="18"/>
          <w:rtl/>
        </w:rPr>
        <w:t xml:space="preserve"> </w:t>
      </w:r>
      <w:r w:rsidRPr="00C72D3C">
        <w:rPr>
          <w:rFonts w:cs="Arial" w:hint="cs"/>
          <w:sz w:val="18"/>
          <w:szCs w:val="18"/>
          <w:rtl/>
        </w:rPr>
        <w:t>אביו</w:t>
      </w:r>
      <w:r w:rsidRPr="00C72D3C">
        <w:rPr>
          <w:rFonts w:cs="Arial"/>
          <w:sz w:val="18"/>
          <w:szCs w:val="18"/>
          <w:rtl/>
        </w:rPr>
        <w:t xml:space="preserve"> </w:t>
      </w:r>
      <w:r w:rsidRPr="00C72D3C">
        <w:rPr>
          <w:rFonts w:cs="Arial" w:hint="cs"/>
          <w:sz w:val="18"/>
          <w:szCs w:val="18"/>
          <w:rtl/>
        </w:rPr>
        <w:t>ואמו</w:t>
      </w:r>
      <w:r w:rsidRPr="00C72D3C">
        <w:rPr>
          <w:rFonts w:cs="Arial"/>
          <w:sz w:val="18"/>
          <w:szCs w:val="18"/>
          <w:rtl/>
        </w:rPr>
        <w:t xml:space="preserve">, </w:t>
      </w:r>
      <w:r w:rsidRPr="00C72D3C">
        <w:rPr>
          <w:rFonts w:cs="Arial" w:hint="cs"/>
          <w:sz w:val="18"/>
          <w:szCs w:val="18"/>
          <w:rtl/>
        </w:rPr>
        <w:t>שאומרים</w:t>
      </w:r>
      <w:r w:rsidRPr="00C72D3C">
        <w:rPr>
          <w:rFonts w:cs="Arial"/>
          <w:sz w:val="18"/>
          <w:szCs w:val="18"/>
          <w:rtl/>
        </w:rPr>
        <w:t xml:space="preserve"> </w:t>
      </w:r>
      <w:r w:rsidRPr="00C72D3C">
        <w:rPr>
          <w:rFonts w:cs="Arial" w:hint="cs"/>
          <w:sz w:val="18"/>
          <w:szCs w:val="18"/>
          <w:rtl/>
        </w:rPr>
        <w:t>עליהם</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יתום</w:t>
      </w:r>
      <w:r w:rsidRPr="00C72D3C">
        <w:rPr>
          <w:rFonts w:cs="Arial"/>
          <w:sz w:val="18"/>
          <w:szCs w:val="18"/>
          <w:rtl/>
        </w:rPr>
        <w:t xml:space="preserve"> </w:t>
      </w:r>
      <w:r w:rsidRPr="00C72D3C">
        <w:rPr>
          <w:rFonts w:cs="Arial" w:hint="cs"/>
          <w:sz w:val="18"/>
          <w:szCs w:val="18"/>
          <w:rtl/>
        </w:rPr>
        <w:t>לעולם</w:t>
      </w:r>
      <w:r w:rsidRPr="00C72D3C">
        <w:rPr>
          <w:rFonts w:cs="Arial"/>
          <w:sz w:val="18"/>
          <w:szCs w:val="18"/>
          <w:rtl/>
        </w:rPr>
        <w:t xml:space="preserve">, </w:t>
      </w:r>
      <w:r w:rsidRPr="00C72D3C">
        <w:rPr>
          <w:rFonts w:cs="Arial" w:hint="cs"/>
          <w:sz w:val="18"/>
          <w:szCs w:val="18"/>
          <w:rtl/>
        </w:rPr>
        <w:t>ומי</w:t>
      </w:r>
      <w:r w:rsidRPr="00C72D3C">
        <w:rPr>
          <w:rFonts w:cs="Arial"/>
          <w:sz w:val="18"/>
          <w:szCs w:val="18"/>
          <w:rtl/>
        </w:rPr>
        <w:t xml:space="preserve"> </w:t>
      </w:r>
      <w:r w:rsidRPr="00C72D3C">
        <w:rPr>
          <w:rFonts w:cs="Arial" w:hint="cs"/>
          <w:sz w:val="18"/>
          <w:szCs w:val="18"/>
          <w:rtl/>
        </w:rPr>
        <w:t>שיודע</w:t>
      </w:r>
      <w:r w:rsidRPr="00C72D3C">
        <w:rPr>
          <w:rFonts w:cs="Arial"/>
          <w:sz w:val="18"/>
          <w:szCs w:val="18"/>
          <w:rtl/>
        </w:rPr>
        <w:t xml:space="preserve"> </w:t>
      </w:r>
      <w:r w:rsidRPr="00C72D3C">
        <w:rPr>
          <w:rFonts w:cs="Arial" w:hint="cs"/>
          <w:sz w:val="18"/>
          <w:szCs w:val="18"/>
          <w:rtl/>
        </w:rPr>
        <w:t>להתפלל</w:t>
      </w:r>
      <w:r w:rsidRPr="00C72D3C">
        <w:rPr>
          <w:rFonts w:cs="Arial"/>
          <w:sz w:val="18"/>
          <w:szCs w:val="18"/>
          <w:rtl/>
        </w:rPr>
        <w:t xml:space="preserve"> </w:t>
      </w:r>
      <w:r w:rsidRPr="00C72D3C">
        <w:rPr>
          <w:rFonts w:cs="Arial" w:hint="cs"/>
          <w:sz w:val="18"/>
          <w:szCs w:val="18"/>
          <w:rtl/>
        </w:rPr>
        <w:t>כל</w:t>
      </w:r>
      <w:r w:rsidRPr="00C72D3C">
        <w:rPr>
          <w:rFonts w:cs="Arial"/>
          <w:sz w:val="18"/>
          <w:szCs w:val="18"/>
          <w:rtl/>
        </w:rPr>
        <w:t xml:space="preserve"> </w:t>
      </w:r>
      <w:r w:rsidRPr="00C72D3C">
        <w:rPr>
          <w:rFonts w:cs="Arial" w:hint="cs"/>
          <w:sz w:val="18"/>
          <w:szCs w:val="18"/>
          <w:rtl/>
        </w:rPr>
        <w:t>התפלה</w:t>
      </w:r>
      <w:r w:rsidRPr="00C72D3C">
        <w:rPr>
          <w:rFonts w:cs="Arial"/>
          <w:sz w:val="18"/>
          <w:szCs w:val="18"/>
          <w:rtl/>
        </w:rPr>
        <w:t xml:space="preserve">, </w:t>
      </w:r>
      <w:r w:rsidRPr="00C72D3C">
        <w:rPr>
          <w:rFonts w:cs="Arial" w:hint="cs"/>
          <w:sz w:val="18"/>
          <w:szCs w:val="18"/>
          <w:rtl/>
        </w:rPr>
        <w:t>מתפלל</w:t>
      </w:r>
      <w:r w:rsidRPr="00C72D3C">
        <w:rPr>
          <w:rFonts w:cs="Arial"/>
          <w:sz w:val="18"/>
          <w:szCs w:val="18"/>
          <w:rtl/>
        </w:rPr>
        <w:t xml:space="preserve">; </w:t>
      </w:r>
      <w:r w:rsidRPr="00C72D3C">
        <w:rPr>
          <w:rFonts w:cs="Arial" w:hint="cs"/>
          <w:sz w:val="18"/>
          <w:szCs w:val="18"/>
          <w:rtl/>
        </w:rPr>
        <w:t>ואם</w:t>
      </w:r>
      <w:r w:rsidRPr="00C72D3C">
        <w:rPr>
          <w:rFonts w:cs="Arial"/>
          <w:sz w:val="18"/>
          <w:szCs w:val="18"/>
          <w:rtl/>
        </w:rPr>
        <w:t xml:space="preserve"> </w:t>
      </w:r>
      <w:r w:rsidRPr="00C72D3C">
        <w:rPr>
          <w:rFonts w:cs="Arial" w:hint="cs"/>
          <w:sz w:val="18"/>
          <w:szCs w:val="18"/>
          <w:rtl/>
        </w:rPr>
        <w:t>יש</w:t>
      </w:r>
      <w:r w:rsidRPr="00C72D3C">
        <w:rPr>
          <w:rFonts w:cs="Arial"/>
          <w:sz w:val="18"/>
          <w:szCs w:val="18"/>
          <w:rtl/>
        </w:rPr>
        <w:t xml:space="preserve"> </w:t>
      </w:r>
      <w:r w:rsidRPr="00C72D3C">
        <w:rPr>
          <w:rFonts w:cs="Arial" w:hint="cs"/>
          <w:sz w:val="18"/>
          <w:szCs w:val="18"/>
          <w:rtl/>
        </w:rPr>
        <w:t>אבלים</w:t>
      </w:r>
      <w:r w:rsidRPr="00C72D3C">
        <w:rPr>
          <w:rFonts w:cs="Arial"/>
          <w:sz w:val="18"/>
          <w:szCs w:val="18"/>
          <w:rtl/>
        </w:rPr>
        <w:t xml:space="preserve"> </w:t>
      </w:r>
      <w:r w:rsidRPr="00C72D3C">
        <w:rPr>
          <w:rFonts w:cs="Arial" w:hint="cs"/>
          <w:sz w:val="18"/>
          <w:szCs w:val="18"/>
          <w:rtl/>
        </w:rPr>
        <w:t>אחרים</w:t>
      </w:r>
      <w:r w:rsidRPr="00C72D3C">
        <w:rPr>
          <w:rFonts w:cs="Arial"/>
          <w:sz w:val="18"/>
          <w:szCs w:val="18"/>
          <w:rtl/>
        </w:rPr>
        <w:t xml:space="preserve">, </w:t>
      </w:r>
      <w:r w:rsidRPr="00C72D3C">
        <w:rPr>
          <w:rFonts w:cs="Arial" w:hint="cs"/>
          <w:sz w:val="18"/>
          <w:szCs w:val="18"/>
          <w:rtl/>
        </w:rPr>
        <w:t>נהגו</w:t>
      </w:r>
      <w:r w:rsidRPr="00C72D3C">
        <w:rPr>
          <w:rFonts w:cs="Arial"/>
          <w:sz w:val="18"/>
          <w:szCs w:val="18"/>
          <w:rtl/>
        </w:rPr>
        <w:t xml:space="preserve"> </w:t>
      </w:r>
      <w:r w:rsidRPr="00C72D3C">
        <w:rPr>
          <w:rFonts w:cs="Arial" w:hint="cs"/>
          <w:sz w:val="18"/>
          <w:szCs w:val="18"/>
          <w:rtl/>
        </w:rPr>
        <w:t>שתוך</w:t>
      </w:r>
      <w:r w:rsidRPr="00C72D3C">
        <w:rPr>
          <w:rFonts w:cs="Arial"/>
          <w:sz w:val="18"/>
          <w:szCs w:val="18"/>
          <w:rtl/>
        </w:rPr>
        <w:t xml:space="preserve"> </w:t>
      </w:r>
      <w:r w:rsidRPr="00C72D3C">
        <w:rPr>
          <w:rFonts w:cs="Arial" w:hint="cs"/>
          <w:sz w:val="18"/>
          <w:szCs w:val="18"/>
          <w:rtl/>
        </w:rPr>
        <w:t>שבעה</w:t>
      </w:r>
      <w:r w:rsidRPr="00C72D3C">
        <w:rPr>
          <w:rFonts w:cs="Arial"/>
          <w:sz w:val="18"/>
          <w:szCs w:val="18"/>
          <w:rtl/>
        </w:rPr>
        <w:t xml:space="preserve"> </w:t>
      </w:r>
      <w:r w:rsidRPr="00C72D3C">
        <w:rPr>
          <w:rFonts w:cs="Arial" w:hint="cs"/>
          <w:sz w:val="18"/>
          <w:szCs w:val="18"/>
          <w:rtl/>
        </w:rPr>
        <w:t>לאבלם</w:t>
      </w:r>
      <w:r w:rsidRPr="00C72D3C">
        <w:rPr>
          <w:rFonts w:cs="Arial"/>
          <w:sz w:val="18"/>
          <w:szCs w:val="18"/>
          <w:rtl/>
        </w:rPr>
        <w:t xml:space="preserve"> </w:t>
      </w:r>
      <w:r w:rsidRPr="00C72D3C">
        <w:rPr>
          <w:rFonts w:cs="Arial" w:hint="cs"/>
          <w:sz w:val="18"/>
          <w:szCs w:val="18"/>
          <w:rtl/>
        </w:rPr>
        <w:t>הם</w:t>
      </w:r>
      <w:r w:rsidRPr="00C72D3C">
        <w:rPr>
          <w:rFonts w:cs="Arial"/>
          <w:sz w:val="18"/>
          <w:szCs w:val="18"/>
          <w:rtl/>
        </w:rPr>
        <w:t xml:space="preserve"> </w:t>
      </w:r>
      <w:r w:rsidRPr="00C72D3C">
        <w:rPr>
          <w:rFonts w:cs="Arial" w:hint="cs"/>
          <w:sz w:val="18"/>
          <w:szCs w:val="18"/>
          <w:rtl/>
        </w:rPr>
        <w:t>קודמים</w:t>
      </w:r>
      <w:r w:rsidRPr="00C72D3C">
        <w:rPr>
          <w:rFonts w:cs="Arial"/>
          <w:sz w:val="18"/>
          <w:szCs w:val="18"/>
          <w:rtl/>
        </w:rPr>
        <w:t xml:space="preserve">, </w:t>
      </w:r>
      <w:r w:rsidRPr="00C72D3C">
        <w:rPr>
          <w:rFonts w:cs="Arial" w:hint="cs"/>
          <w:sz w:val="18"/>
          <w:szCs w:val="18"/>
          <w:rtl/>
        </w:rPr>
        <w:t>ואין</w:t>
      </w:r>
      <w:r w:rsidRPr="00C72D3C">
        <w:rPr>
          <w:rFonts w:cs="Arial"/>
          <w:sz w:val="18"/>
          <w:szCs w:val="18"/>
          <w:rtl/>
        </w:rPr>
        <w:t xml:space="preserve"> </w:t>
      </w:r>
      <w:r w:rsidRPr="00C72D3C">
        <w:rPr>
          <w:rFonts w:cs="Arial" w:hint="cs"/>
          <w:sz w:val="18"/>
          <w:szCs w:val="18"/>
          <w:rtl/>
        </w:rPr>
        <w:t>לו</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כלל</w:t>
      </w:r>
      <w:r w:rsidRPr="00C72D3C">
        <w:rPr>
          <w:rFonts w:cs="Arial"/>
          <w:sz w:val="18"/>
          <w:szCs w:val="18"/>
          <w:rtl/>
        </w:rPr>
        <w:t xml:space="preserve">; </w:t>
      </w:r>
      <w:r w:rsidRPr="00C72D3C">
        <w:rPr>
          <w:rFonts w:cs="Arial" w:hint="cs"/>
          <w:sz w:val="18"/>
          <w:szCs w:val="18"/>
          <w:rtl/>
        </w:rPr>
        <w:t>תוך</w:t>
      </w:r>
      <w:r w:rsidRPr="00C72D3C">
        <w:rPr>
          <w:rFonts w:cs="Arial"/>
          <w:sz w:val="18"/>
          <w:szCs w:val="18"/>
          <w:rtl/>
        </w:rPr>
        <w:t xml:space="preserve"> </w:t>
      </w:r>
      <w:r w:rsidRPr="00C72D3C">
        <w:rPr>
          <w:rFonts w:cs="Arial" w:hint="cs"/>
          <w:sz w:val="18"/>
          <w:szCs w:val="18"/>
          <w:rtl/>
        </w:rPr>
        <w:t>שלשים</w:t>
      </w:r>
      <w:r w:rsidRPr="00C72D3C">
        <w:rPr>
          <w:rFonts w:cs="Arial"/>
          <w:sz w:val="18"/>
          <w:szCs w:val="18"/>
          <w:rtl/>
        </w:rPr>
        <w:t xml:space="preserve">, </w:t>
      </w:r>
      <w:r w:rsidRPr="00C72D3C">
        <w:rPr>
          <w:rFonts w:cs="Arial" w:hint="cs"/>
          <w:sz w:val="18"/>
          <w:szCs w:val="18"/>
          <w:rtl/>
        </w:rPr>
        <w:t>יש</w:t>
      </w:r>
      <w:r w:rsidRPr="00C72D3C">
        <w:rPr>
          <w:rFonts w:cs="Arial"/>
          <w:sz w:val="18"/>
          <w:szCs w:val="18"/>
          <w:rtl/>
        </w:rPr>
        <w:t xml:space="preserve"> </w:t>
      </w:r>
      <w:r w:rsidRPr="00C72D3C">
        <w:rPr>
          <w:rFonts w:cs="Arial" w:hint="cs"/>
          <w:sz w:val="18"/>
          <w:szCs w:val="18"/>
          <w:rtl/>
        </w:rPr>
        <w:t>לו</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אחד</w:t>
      </w:r>
      <w:r w:rsidRPr="00C72D3C">
        <w:rPr>
          <w:rFonts w:cs="Arial"/>
          <w:sz w:val="18"/>
          <w:szCs w:val="18"/>
          <w:rtl/>
        </w:rPr>
        <w:t xml:space="preserve">; </w:t>
      </w:r>
      <w:r w:rsidRPr="00C72D3C">
        <w:rPr>
          <w:rFonts w:cs="Arial" w:hint="cs"/>
          <w:sz w:val="18"/>
          <w:szCs w:val="18"/>
          <w:rtl/>
        </w:rPr>
        <w:t>לאחר</w:t>
      </w:r>
      <w:r w:rsidRPr="00C72D3C">
        <w:rPr>
          <w:rFonts w:cs="Arial"/>
          <w:sz w:val="18"/>
          <w:szCs w:val="18"/>
          <w:rtl/>
        </w:rPr>
        <w:t xml:space="preserve"> </w:t>
      </w:r>
      <w:r w:rsidRPr="00C72D3C">
        <w:rPr>
          <w:rFonts w:cs="Arial" w:hint="cs"/>
          <w:sz w:val="18"/>
          <w:szCs w:val="18"/>
          <w:rtl/>
        </w:rPr>
        <w:t>ל</w:t>
      </w:r>
      <w:r w:rsidRPr="00C72D3C">
        <w:rPr>
          <w:rFonts w:cs="Arial"/>
          <w:sz w:val="18"/>
          <w:szCs w:val="18"/>
          <w:rtl/>
        </w:rPr>
        <w:t xml:space="preserve">', </w:t>
      </w:r>
      <w:r w:rsidRPr="00C72D3C">
        <w:rPr>
          <w:rFonts w:cs="Arial" w:hint="cs"/>
          <w:sz w:val="18"/>
          <w:szCs w:val="18"/>
          <w:rtl/>
        </w:rPr>
        <w:t>כל</w:t>
      </w:r>
      <w:r w:rsidRPr="00C72D3C">
        <w:rPr>
          <w:rFonts w:cs="Arial"/>
          <w:sz w:val="18"/>
          <w:szCs w:val="18"/>
          <w:rtl/>
        </w:rPr>
        <w:t xml:space="preserve"> </w:t>
      </w:r>
      <w:r w:rsidRPr="00C72D3C">
        <w:rPr>
          <w:rFonts w:cs="Arial" w:hint="cs"/>
          <w:sz w:val="18"/>
          <w:szCs w:val="18"/>
          <w:rtl/>
        </w:rPr>
        <w:t>הקדישים</w:t>
      </w:r>
      <w:r w:rsidRPr="00C72D3C">
        <w:rPr>
          <w:rFonts w:cs="Arial"/>
          <w:sz w:val="18"/>
          <w:szCs w:val="18"/>
          <w:rtl/>
        </w:rPr>
        <w:t xml:space="preserve"> </w:t>
      </w:r>
      <w:r w:rsidRPr="00C72D3C">
        <w:rPr>
          <w:rFonts w:cs="Arial" w:hint="cs"/>
          <w:sz w:val="18"/>
          <w:szCs w:val="18"/>
          <w:rtl/>
        </w:rPr>
        <w:t>של</w:t>
      </w:r>
      <w:r w:rsidRPr="00C72D3C">
        <w:rPr>
          <w:rFonts w:cs="Arial"/>
          <w:sz w:val="18"/>
          <w:szCs w:val="18"/>
          <w:rtl/>
        </w:rPr>
        <w:t xml:space="preserve"> </w:t>
      </w:r>
      <w:r w:rsidRPr="00C72D3C">
        <w:rPr>
          <w:rFonts w:cs="Arial" w:hint="cs"/>
          <w:sz w:val="18"/>
          <w:szCs w:val="18"/>
          <w:rtl/>
        </w:rPr>
        <w:t>אותו</w:t>
      </w:r>
      <w:r w:rsidRPr="00C72D3C">
        <w:rPr>
          <w:rFonts w:cs="Arial"/>
          <w:sz w:val="18"/>
          <w:szCs w:val="18"/>
          <w:rtl/>
        </w:rPr>
        <w:t xml:space="preserve"> </w:t>
      </w:r>
      <w:r w:rsidRPr="00C72D3C">
        <w:rPr>
          <w:rFonts w:cs="Arial" w:hint="cs"/>
          <w:sz w:val="18"/>
          <w:szCs w:val="18"/>
          <w:rtl/>
        </w:rPr>
        <w:t>היום</w:t>
      </w:r>
      <w:r w:rsidRPr="00C72D3C">
        <w:rPr>
          <w:rFonts w:cs="Arial"/>
          <w:sz w:val="18"/>
          <w:szCs w:val="18"/>
          <w:rtl/>
        </w:rPr>
        <w:t xml:space="preserve"> </w:t>
      </w:r>
      <w:r w:rsidRPr="00C72D3C">
        <w:rPr>
          <w:rFonts w:cs="Arial" w:hint="cs"/>
          <w:sz w:val="18"/>
          <w:szCs w:val="18"/>
          <w:rtl/>
        </w:rPr>
        <w:t>הם</w:t>
      </w:r>
      <w:r w:rsidRPr="00C72D3C">
        <w:rPr>
          <w:rFonts w:cs="Arial"/>
          <w:sz w:val="18"/>
          <w:szCs w:val="18"/>
          <w:rtl/>
        </w:rPr>
        <w:t xml:space="preserve"> </w:t>
      </w:r>
      <w:r w:rsidRPr="00C72D3C">
        <w:rPr>
          <w:rFonts w:cs="Arial" w:hint="cs"/>
          <w:sz w:val="18"/>
          <w:szCs w:val="18"/>
          <w:rtl/>
        </w:rPr>
        <w:t>שלו</w:t>
      </w:r>
      <w:r w:rsidRPr="00C72D3C">
        <w:rPr>
          <w:rFonts w:cs="Arial"/>
          <w:sz w:val="18"/>
          <w:szCs w:val="18"/>
          <w:rtl/>
        </w:rPr>
        <w:t xml:space="preserve">. </w:t>
      </w:r>
      <w:r w:rsidRPr="00C72D3C">
        <w:rPr>
          <w:rFonts w:cs="Arial" w:hint="cs"/>
          <w:sz w:val="18"/>
          <w:szCs w:val="18"/>
          <w:rtl/>
        </w:rPr>
        <w:t>ומונין</w:t>
      </w:r>
      <w:r w:rsidRPr="00C72D3C">
        <w:rPr>
          <w:rFonts w:cs="Arial"/>
          <w:sz w:val="18"/>
          <w:szCs w:val="18"/>
          <w:rtl/>
        </w:rPr>
        <w:t xml:space="preserve"> </w:t>
      </w:r>
      <w:r w:rsidRPr="00C72D3C">
        <w:rPr>
          <w:rFonts w:cs="Arial" w:hint="cs"/>
          <w:sz w:val="18"/>
          <w:szCs w:val="18"/>
          <w:rtl/>
        </w:rPr>
        <w:t>שבעה</w:t>
      </w:r>
      <w:r w:rsidRPr="00C72D3C">
        <w:rPr>
          <w:rFonts w:cs="Arial"/>
          <w:sz w:val="18"/>
          <w:szCs w:val="18"/>
          <w:rtl/>
        </w:rPr>
        <w:t xml:space="preserve"> </w:t>
      </w:r>
      <w:r w:rsidRPr="00C72D3C">
        <w:rPr>
          <w:rFonts w:cs="Arial" w:hint="cs"/>
          <w:sz w:val="18"/>
          <w:szCs w:val="18"/>
          <w:rtl/>
        </w:rPr>
        <w:t>ול</w:t>
      </w:r>
      <w:r w:rsidRPr="00C72D3C">
        <w:rPr>
          <w:rFonts w:cs="Arial"/>
          <w:sz w:val="18"/>
          <w:szCs w:val="18"/>
          <w:rtl/>
        </w:rPr>
        <w:t xml:space="preserve">' </w:t>
      </w:r>
      <w:r w:rsidRPr="00C72D3C">
        <w:rPr>
          <w:rFonts w:cs="Arial" w:hint="cs"/>
          <w:sz w:val="18"/>
          <w:szCs w:val="18"/>
          <w:rtl/>
        </w:rPr>
        <w:t>מיום</w:t>
      </w:r>
      <w:r w:rsidRPr="00C72D3C">
        <w:rPr>
          <w:rFonts w:cs="Arial"/>
          <w:sz w:val="18"/>
          <w:szCs w:val="18"/>
          <w:rtl/>
        </w:rPr>
        <w:t xml:space="preserve"> </w:t>
      </w:r>
      <w:r w:rsidRPr="00C72D3C">
        <w:rPr>
          <w:rFonts w:cs="Arial" w:hint="cs"/>
          <w:sz w:val="18"/>
          <w:szCs w:val="18"/>
          <w:rtl/>
        </w:rPr>
        <w:t>הקבורה</w:t>
      </w:r>
      <w:r w:rsidRPr="00C72D3C">
        <w:rPr>
          <w:rFonts w:cs="Arial"/>
          <w:sz w:val="18"/>
          <w:szCs w:val="18"/>
          <w:rtl/>
        </w:rPr>
        <w:t xml:space="preserve">, </w:t>
      </w:r>
      <w:r w:rsidRPr="00C72D3C">
        <w:rPr>
          <w:rFonts w:cs="Arial" w:hint="cs"/>
          <w:sz w:val="18"/>
          <w:szCs w:val="18"/>
          <w:rtl/>
        </w:rPr>
        <w:t>אף</w:t>
      </w:r>
      <w:r w:rsidRPr="00C72D3C">
        <w:rPr>
          <w:rFonts w:cs="Arial"/>
          <w:sz w:val="18"/>
          <w:szCs w:val="18"/>
          <w:rtl/>
        </w:rPr>
        <w:t xml:space="preserve"> </w:t>
      </w:r>
      <w:r w:rsidRPr="00C72D3C">
        <w:rPr>
          <w:rFonts w:cs="Arial" w:hint="cs"/>
          <w:sz w:val="18"/>
          <w:szCs w:val="18"/>
          <w:rtl/>
        </w:rPr>
        <w:lastRenderedPageBreak/>
        <w:t>על</w:t>
      </w:r>
      <w:r w:rsidRPr="00C72D3C">
        <w:rPr>
          <w:rFonts w:cs="Arial"/>
          <w:sz w:val="18"/>
          <w:szCs w:val="18"/>
          <w:rtl/>
        </w:rPr>
        <w:t xml:space="preserve"> </w:t>
      </w:r>
      <w:r w:rsidRPr="00C72D3C">
        <w:rPr>
          <w:rFonts w:cs="Arial" w:hint="cs"/>
          <w:sz w:val="18"/>
          <w:szCs w:val="18"/>
          <w:rtl/>
        </w:rPr>
        <w:t>פי</w:t>
      </w:r>
      <w:r w:rsidRPr="00C72D3C">
        <w:rPr>
          <w:rFonts w:cs="Arial"/>
          <w:sz w:val="18"/>
          <w:szCs w:val="18"/>
          <w:rtl/>
        </w:rPr>
        <w:t xml:space="preserve"> </w:t>
      </w:r>
      <w:r w:rsidRPr="00C72D3C">
        <w:rPr>
          <w:rFonts w:cs="Arial" w:hint="cs"/>
          <w:sz w:val="18"/>
          <w:szCs w:val="18"/>
          <w:rtl/>
        </w:rPr>
        <w:t>שלא</w:t>
      </w:r>
      <w:r w:rsidRPr="00C72D3C">
        <w:rPr>
          <w:rFonts w:cs="Arial"/>
          <w:sz w:val="18"/>
          <w:szCs w:val="18"/>
          <w:rtl/>
        </w:rPr>
        <w:t xml:space="preserve"> </w:t>
      </w:r>
      <w:r w:rsidRPr="00C72D3C">
        <w:rPr>
          <w:rFonts w:cs="Arial" w:hint="cs"/>
          <w:sz w:val="18"/>
          <w:szCs w:val="18"/>
          <w:rtl/>
        </w:rPr>
        <w:t>שמע</w:t>
      </w:r>
      <w:r w:rsidRPr="00C72D3C">
        <w:rPr>
          <w:rFonts w:cs="Arial"/>
          <w:sz w:val="18"/>
          <w:szCs w:val="18"/>
          <w:rtl/>
        </w:rPr>
        <w:t xml:space="preserve"> </w:t>
      </w:r>
      <w:r w:rsidRPr="00C72D3C">
        <w:rPr>
          <w:rFonts w:cs="Arial" w:hint="cs"/>
          <w:sz w:val="18"/>
          <w:szCs w:val="18"/>
          <w:rtl/>
        </w:rPr>
        <w:t>האבל</w:t>
      </w:r>
      <w:r w:rsidRPr="00C72D3C">
        <w:rPr>
          <w:rFonts w:cs="Arial"/>
          <w:sz w:val="18"/>
          <w:szCs w:val="18"/>
          <w:rtl/>
        </w:rPr>
        <w:t xml:space="preserve"> </w:t>
      </w:r>
      <w:r w:rsidRPr="00C72D3C">
        <w:rPr>
          <w:rFonts w:cs="Arial" w:hint="cs"/>
          <w:sz w:val="18"/>
          <w:szCs w:val="18"/>
          <w:rtl/>
        </w:rPr>
        <w:t>מיד</w:t>
      </w:r>
      <w:r w:rsidRPr="00C72D3C">
        <w:rPr>
          <w:rFonts w:cs="Arial"/>
          <w:sz w:val="18"/>
          <w:szCs w:val="18"/>
          <w:rtl/>
        </w:rPr>
        <w:t xml:space="preserve"> (</w:t>
      </w:r>
      <w:r w:rsidRPr="00C72D3C">
        <w:rPr>
          <w:rFonts w:cs="Arial" w:hint="cs"/>
          <w:sz w:val="18"/>
          <w:szCs w:val="18"/>
          <w:rtl/>
        </w:rPr>
        <w:t>במהרי</w:t>
      </w:r>
      <w:r w:rsidRPr="00C72D3C">
        <w:rPr>
          <w:rFonts w:cs="Arial"/>
          <w:sz w:val="18"/>
          <w:szCs w:val="18"/>
          <w:rtl/>
        </w:rPr>
        <w:t>"</w:t>
      </w:r>
      <w:r w:rsidRPr="00C72D3C">
        <w:rPr>
          <w:rFonts w:cs="Arial" w:hint="cs"/>
          <w:sz w:val="18"/>
          <w:szCs w:val="18"/>
          <w:rtl/>
        </w:rPr>
        <w:t>ל</w:t>
      </w:r>
      <w:r w:rsidRPr="00C72D3C">
        <w:rPr>
          <w:rFonts w:cs="Arial"/>
          <w:sz w:val="18"/>
          <w:szCs w:val="18"/>
          <w:rtl/>
        </w:rPr>
        <w:t xml:space="preserve">). </w:t>
      </w:r>
      <w:r w:rsidRPr="00C72D3C">
        <w:rPr>
          <w:rFonts w:cs="Arial" w:hint="cs"/>
          <w:sz w:val="18"/>
          <w:szCs w:val="18"/>
          <w:rtl/>
        </w:rPr>
        <w:t>ואם</w:t>
      </w:r>
      <w:r w:rsidRPr="00C72D3C">
        <w:rPr>
          <w:rFonts w:cs="Arial"/>
          <w:sz w:val="18"/>
          <w:szCs w:val="18"/>
          <w:rtl/>
        </w:rPr>
        <w:t xml:space="preserve"> </w:t>
      </w:r>
      <w:r w:rsidRPr="00C72D3C">
        <w:rPr>
          <w:rFonts w:cs="Arial" w:hint="cs"/>
          <w:sz w:val="18"/>
          <w:szCs w:val="18"/>
          <w:rtl/>
        </w:rPr>
        <w:t>נכרי</w:t>
      </w:r>
      <w:r w:rsidRPr="00C72D3C">
        <w:rPr>
          <w:rFonts w:cs="Arial"/>
          <w:sz w:val="18"/>
          <w:szCs w:val="18"/>
          <w:rtl/>
        </w:rPr>
        <w:t xml:space="preserve"> </w:t>
      </w:r>
      <w:r w:rsidRPr="00C72D3C">
        <w:rPr>
          <w:rFonts w:cs="Arial" w:hint="cs"/>
          <w:sz w:val="18"/>
          <w:szCs w:val="18"/>
          <w:rtl/>
        </w:rPr>
        <w:t>הוא</w:t>
      </w:r>
      <w:r w:rsidRPr="00C72D3C">
        <w:rPr>
          <w:rFonts w:cs="Arial"/>
          <w:sz w:val="18"/>
          <w:szCs w:val="18"/>
          <w:rtl/>
        </w:rPr>
        <w:t xml:space="preserve"> </w:t>
      </w:r>
      <w:r w:rsidRPr="00C72D3C">
        <w:rPr>
          <w:rFonts w:cs="Arial" w:hint="cs"/>
          <w:sz w:val="18"/>
          <w:szCs w:val="18"/>
          <w:rtl/>
        </w:rPr>
        <w:t>כאחד</w:t>
      </w:r>
      <w:r w:rsidRPr="00C72D3C">
        <w:rPr>
          <w:rFonts w:cs="Arial"/>
          <w:sz w:val="18"/>
          <w:szCs w:val="18"/>
          <w:rtl/>
        </w:rPr>
        <w:t xml:space="preserve"> </w:t>
      </w:r>
      <w:r w:rsidRPr="00C72D3C">
        <w:rPr>
          <w:rFonts w:cs="Arial" w:hint="cs"/>
          <w:sz w:val="18"/>
          <w:szCs w:val="18"/>
          <w:rtl/>
        </w:rPr>
        <w:t>מבני</w:t>
      </w:r>
      <w:r w:rsidRPr="00C72D3C">
        <w:rPr>
          <w:rFonts w:cs="Arial"/>
          <w:sz w:val="18"/>
          <w:szCs w:val="18"/>
          <w:rtl/>
        </w:rPr>
        <w:t xml:space="preserve"> </w:t>
      </w:r>
      <w:r w:rsidRPr="00C72D3C">
        <w:rPr>
          <w:rFonts w:cs="Arial" w:hint="cs"/>
          <w:sz w:val="18"/>
          <w:szCs w:val="18"/>
          <w:rtl/>
        </w:rPr>
        <w:t>העיר</w:t>
      </w:r>
      <w:r w:rsidRPr="00C72D3C">
        <w:rPr>
          <w:rFonts w:cs="Arial"/>
          <w:sz w:val="18"/>
          <w:szCs w:val="18"/>
          <w:rtl/>
        </w:rPr>
        <w:t xml:space="preserve"> </w:t>
      </w:r>
      <w:r w:rsidRPr="00C72D3C">
        <w:rPr>
          <w:rFonts w:cs="Arial" w:hint="cs"/>
          <w:sz w:val="18"/>
          <w:szCs w:val="18"/>
          <w:rtl/>
        </w:rPr>
        <w:t>לענין</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זו</w:t>
      </w:r>
      <w:r w:rsidRPr="00C72D3C">
        <w:rPr>
          <w:rFonts w:cs="Arial"/>
          <w:sz w:val="18"/>
          <w:szCs w:val="18"/>
          <w:rtl/>
        </w:rPr>
        <w:t xml:space="preserve">, </w:t>
      </w:r>
      <w:r w:rsidRPr="00C72D3C">
        <w:rPr>
          <w:rFonts w:cs="Arial" w:hint="cs"/>
          <w:sz w:val="18"/>
          <w:szCs w:val="18"/>
          <w:rtl/>
        </w:rPr>
        <w:t>הולכים</w:t>
      </w:r>
      <w:r w:rsidRPr="00C72D3C">
        <w:rPr>
          <w:rFonts w:cs="Arial"/>
          <w:sz w:val="18"/>
          <w:szCs w:val="18"/>
          <w:rtl/>
        </w:rPr>
        <w:t xml:space="preserve"> </w:t>
      </w:r>
      <w:r w:rsidRPr="00C72D3C">
        <w:rPr>
          <w:rFonts w:cs="Arial" w:hint="cs"/>
          <w:sz w:val="18"/>
          <w:szCs w:val="18"/>
          <w:rtl/>
        </w:rPr>
        <w:t>אחר</w:t>
      </w:r>
      <w:r w:rsidRPr="00C72D3C">
        <w:rPr>
          <w:rFonts w:cs="Arial"/>
          <w:sz w:val="18"/>
          <w:szCs w:val="18"/>
          <w:rtl/>
        </w:rPr>
        <w:t xml:space="preserve"> </w:t>
      </w:r>
      <w:r w:rsidRPr="00C72D3C">
        <w:rPr>
          <w:rFonts w:cs="Arial" w:hint="cs"/>
          <w:sz w:val="18"/>
          <w:szCs w:val="18"/>
          <w:rtl/>
        </w:rPr>
        <w:t>המנהג</w:t>
      </w:r>
      <w:r w:rsidRPr="00C72D3C">
        <w:rPr>
          <w:rFonts w:cs="Arial"/>
          <w:sz w:val="18"/>
          <w:szCs w:val="18"/>
          <w:rtl/>
        </w:rPr>
        <w:t xml:space="preserve"> (</w:t>
      </w:r>
      <w:r w:rsidRPr="00C72D3C">
        <w:rPr>
          <w:rFonts w:cs="Arial" w:hint="cs"/>
          <w:sz w:val="18"/>
          <w:szCs w:val="18"/>
          <w:rtl/>
        </w:rPr>
        <w:t>אגור</w:t>
      </w:r>
      <w:r w:rsidRPr="00C72D3C">
        <w:rPr>
          <w:rFonts w:cs="Arial"/>
          <w:sz w:val="18"/>
          <w:szCs w:val="18"/>
          <w:rtl/>
        </w:rPr>
        <w:t xml:space="preserve">). </w:t>
      </w:r>
      <w:r w:rsidRPr="00C72D3C">
        <w:rPr>
          <w:rFonts w:cs="Arial" w:hint="cs"/>
          <w:sz w:val="18"/>
          <w:szCs w:val="18"/>
          <w:rtl/>
        </w:rPr>
        <w:t>ואין</w:t>
      </w:r>
      <w:r w:rsidRPr="00C72D3C">
        <w:rPr>
          <w:rFonts w:cs="Arial"/>
          <w:sz w:val="18"/>
          <w:szCs w:val="18"/>
          <w:rtl/>
        </w:rPr>
        <w:t xml:space="preserve"> </w:t>
      </w:r>
      <w:r w:rsidRPr="00C72D3C">
        <w:rPr>
          <w:rFonts w:cs="Arial" w:hint="cs"/>
          <w:sz w:val="18"/>
          <w:szCs w:val="18"/>
          <w:rtl/>
        </w:rPr>
        <w:t>מקום</w:t>
      </w:r>
      <w:r w:rsidRPr="00C72D3C">
        <w:rPr>
          <w:rFonts w:cs="Arial"/>
          <w:sz w:val="18"/>
          <w:szCs w:val="18"/>
          <w:rtl/>
        </w:rPr>
        <w:t xml:space="preserve"> </w:t>
      </w:r>
      <w:r w:rsidRPr="00C72D3C">
        <w:rPr>
          <w:rFonts w:cs="Arial" w:hint="cs"/>
          <w:sz w:val="18"/>
          <w:szCs w:val="18"/>
          <w:rtl/>
        </w:rPr>
        <w:t>לקדיש</w:t>
      </w:r>
      <w:r w:rsidRPr="00C72D3C">
        <w:rPr>
          <w:rFonts w:cs="Arial"/>
          <w:sz w:val="18"/>
          <w:szCs w:val="18"/>
          <w:rtl/>
        </w:rPr>
        <w:t xml:space="preserve"> </w:t>
      </w:r>
      <w:r w:rsidRPr="00C72D3C">
        <w:rPr>
          <w:rFonts w:cs="Arial" w:hint="cs"/>
          <w:sz w:val="18"/>
          <w:szCs w:val="18"/>
          <w:rtl/>
        </w:rPr>
        <w:t>זו</w:t>
      </w:r>
      <w:r w:rsidRPr="00C72D3C">
        <w:rPr>
          <w:rFonts w:cs="Arial"/>
          <w:sz w:val="18"/>
          <w:szCs w:val="18"/>
          <w:rtl/>
        </w:rPr>
        <w:t xml:space="preserve"> </w:t>
      </w:r>
      <w:r w:rsidRPr="00C72D3C">
        <w:rPr>
          <w:rFonts w:cs="Arial" w:hint="cs"/>
          <w:sz w:val="18"/>
          <w:szCs w:val="18"/>
          <w:rtl/>
        </w:rPr>
        <w:t>אלא</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אב</w:t>
      </w:r>
      <w:r w:rsidRPr="00C72D3C">
        <w:rPr>
          <w:rFonts w:cs="Arial"/>
          <w:sz w:val="18"/>
          <w:szCs w:val="18"/>
          <w:rtl/>
        </w:rPr>
        <w:t xml:space="preserve"> </w:t>
      </w:r>
      <w:r w:rsidRPr="00C72D3C">
        <w:rPr>
          <w:rFonts w:cs="Arial" w:hint="cs"/>
          <w:sz w:val="18"/>
          <w:szCs w:val="18"/>
          <w:rtl/>
        </w:rPr>
        <w:t>ואם</w:t>
      </w:r>
      <w:r w:rsidRPr="00C72D3C">
        <w:rPr>
          <w:rFonts w:cs="Arial"/>
          <w:sz w:val="18"/>
          <w:szCs w:val="18"/>
          <w:rtl/>
        </w:rPr>
        <w:t xml:space="preserve"> </w:t>
      </w:r>
      <w:r w:rsidRPr="00C72D3C">
        <w:rPr>
          <w:rFonts w:cs="Arial" w:hint="cs"/>
          <w:sz w:val="18"/>
          <w:szCs w:val="18"/>
          <w:rtl/>
        </w:rPr>
        <w:t>בלבד</w:t>
      </w:r>
      <w:r w:rsidRPr="00C72D3C">
        <w:rPr>
          <w:rFonts w:cs="Arial"/>
          <w:sz w:val="18"/>
          <w:szCs w:val="18"/>
          <w:rtl/>
        </w:rPr>
        <w:t xml:space="preserve">, </w:t>
      </w:r>
      <w:r w:rsidRPr="00C72D3C">
        <w:rPr>
          <w:rFonts w:cs="Arial" w:hint="cs"/>
          <w:sz w:val="18"/>
          <w:szCs w:val="18"/>
          <w:rtl/>
        </w:rPr>
        <w:t>אבל</w:t>
      </w:r>
      <w:r w:rsidRPr="00C72D3C">
        <w:rPr>
          <w:rFonts w:cs="Arial"/>
          <w:sz w:val="18"/>
          <w:szCs w:val="18"/>
          <w:rtl/>
        </w:rPr>
        <w:t xml:space="preserve"> </w:t>
      </w:r>
      <w:r w:rsidRPr="00C72D3C">
        <w:rPr>
          <w:rFonts w:cs="Arial" w:hint="cs"/>
          <w:sz w:val="18"/>
          <w:szCs w:val="18"/>
          <w:rtl/>
        </w:rPr>
        <w:t>לא</w:t>
      </w:r>
      <w:r w:rsidRPr="00C72D3C">
        <w:rPr>
          <w:rFonts w:cs="Arial"/>
          <w:sz w:val="18"/>
          <w:szCs w:val="18"/>
          <w:rtl/>
        </w:rPr>
        <w:t xml:space="preserve"> </w:t>
      </w:r>
      <w:r w:rsidRPr="00C72D3C">
        <w:rPr>
          <w:rFonts w:cs="Arial" w:hint="cs"/>
          <w:sz w:val="18"/>
          <w:szCs w:val="18"/>
          <w:rtl/>
        </w:rPr>
        <w:t>בשאר</w:t>
      </w:r>
      <w:r w:rsidRPr="00C72D3C">
        <w:rPr>
          <w:rFonts w:cs="Arial"/>
          <w:sz w:val="18"/>
          <w:szCs w:val="18"/>
          <w:rtl/>
        </w:rPr>
        <w:t xml:space="preserve"> </w:t>
      </w:r>
      <w:r w:rsidRPr="00C72D3C">
        <w:rPr>
          <w:rFonts w:cs="Arial" w:hint="cs"/>
          <w:sz w:val="18"/>
          <w:szCs w:val="18"/>
          <w:rtl/>
        </w:rPr>
        <w:t>קרובים</w:t>
      </w:r>
      <w:r w:rsidRPr="00C72D3C">
        <w:rPr>
          <w:rFonts w:cs="Arial"/>
          <w:sz w:val="18"/>
          <w:szCs w:val="18"/>
          <w:rtl/>
        </w:rPr>
        <w:t xml:space="preserve"> (</w:t>
      </w:r>
      <w:r w:rsidRPr="00C72D3C">
        <w:rPr>
          <w:rFonts w:cs="Arial" w:hint="cs"/>
          <w:sz w:val="18"/>
          <w:szCs w:val="18"/>
          <w:rtl/>
        </w:rPr>
        <w:t>בא</w:t>
      </w:r>
      <w:r w:rsidRPr="00C72D3C">
        <w:rPr>
          <w:rFonts w:cs="Arial"/>
          <w:sz w:val="18"/>
          <w:szCs w:val="18"/>
          <w:rtl/>
        </w:rPr>
        <w:t>"</w:t>
      </w:r>
      <w:r w:rsidRPr="00C72D3C">
        <w:rPr>
          <w:rFonts w:cs="Arial" w:hint="cs"/>
          <w:sz w:val="18"/>
          <w:szCs w:val="18"/>
          <w:rtl/>
        </w:rPr>
        <w:t>ז</w:t>
      </w:r>
      <w:r w:rsidRPr="00C72D3C">
        <w:rPr>
          <w:rFonts w:cs="Arial"/>
          <w:sz w:val="18"/>
          <w:szCs w:val="18"/>
          <w:rtl/>
        </w:rPr>
        <w:t xml:space="preserve">). </w:t>
      </w:r>
      <w:r w:rsidRPr="00C72D3C">
        <w:rPr>
          <w:rFonts w:cs="Arial" w:hint="cs"/>
          <w:sz w:val="18"/>
          <w:szCs w:val="18"/>
          <w:rtl/>
        </w:rPr>
        <w:t>ואם</w:t>
      </w:r>
      <w:r w:rsidRPr="00C72D3C">
        <w:rPr>
          <w:rFonts w:cs="Arial"/>
          <w:sz w:val="18"/>
          <w:szCs w:val="18"/>
          <w:rtl/>
        </w:rPr>
        <w:t xml:space="preserve"> </w:t>
      </w:r>
      <w:r w:rsidRPr="00C72D3C">
        <w:rPr>
          <w:rFonts w:cs="Arial" w:hint="cs"/>
          <w:sz w:val="18"/>
          <w:szCs w:val="18"/>
          <w:rtl/>
        </w:rPr>
        <w:t>אין</w:t>
      </w:r>
      <w:r w:rsidRPr="00C72D3C">
        <w:rPr>
          <w:rFonts w:cs="Arial"/>
          <w:sz w:val="18"/>
          <w:szCs w:val="18"/>
          <w:rtl/>
        </w:rPr>
        <w:t xml:space="preserve"> </w:t>
      </w:r>
      <w:r w:rsidRPr="00C72D3C">
        <w:rPr>
          <w:rFonts w:cs="Arial" w:hint="cs"/>
          <w:sz w:val="18"/>
          <w:szCs w:val="18"/>
          <w:rtl/>
        </w:rPr>
        <w:t>בב</w:t>
      </w:r>
      <w:r w:rsidRPr="00C72D3C">
        <w:rPr>
          <w:rFonts w:cs="Arial"/>
          <w:sz w:val="18"/>
          <w:szCs w:val="18"/>
          <w:rtl/>
        </w:rPr>
        <w:t>"</w:t>
      </w:r>
      <w:r w:rsidRPr="00C72D3C">
        <w:rPr>
          <w:rFonts w:cs="Arial" w:hint="cs"/>
          <w:sz w:val="18"/>
          <w:szCs w:val="18"/>
          <w:rtl/>
        </w:rPr>
        <w:t>ה</w:t>
      </w:r>
      <w:r w:rsidRPr="00C72D3C">
        <w:rPr>
          <w:rFonts w:cs="Arial"/>
          <w:sz w:val="18"/>
          <w:szCs w:val="18"/>
          <w:rtl/>
        </w:rPr>
        <w:t xml:space="preserve"> </w:t>
      </w:r>
      <w:r w:rsidRPr="00C72D3C">
        <w:rPr>
          <w:rFonts w:cs="Arial" w:hint="cs"/>
          <w:sz w:val="18"/>
          <w:szCs w:val="18"/>
          <w:rtl/>
        </w:rPr>
        <w:t>אבל</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אביו</w:t>
      </w:r>
      <w:r w:rsidRPr="00C72D3C">
        <w:rPr>
          <w:rFonts w:cs="Arial"/>
          <w:sz w:val="18"/>
          <w:szCs w:val="18"/>
          <w:rtl/>
        </w:rPr>
        <w:t xml:space="preserve"> </w:t>
      </w:r>
      <w:r w:rsidRPr="00C72D3C">
        <w:rPr>
          <w:rFonts w:cs="Arial" w:hint="cs"/>
          <w:sz w:val="18"/>
          <w:szCs w:val="18"/>
          <w:rtl/>
        </w:rPr>
        <w:t>ואמו</w:t>
      </w:r>
      <w:r w:rsidRPr="00C72D3C">
        <w:rPr>
          <w:rFonts w:cs="Arial"/>
          <w:sz w:val="18"/>
          <w:szCs w:val="18"/>
          <w:rtl/>
        </w:rPr>
        <w:t xml:space="preserve">, </w:t>
      </w:r>
      <w:r w:rsidRPr="00C72D3C">
        <w:rPr>
          <w:rFonts w:cs="Arial" w:hint="cs"/>
          <w:sz w:val="18"/>
          <w:szCs w:val="18"/>
          <w:rtl/>
        </w:rPr>
        <w:t>אומר</w:t>
      </w:r>
      <w:r w:rsidRPr="00C72D3C">
        <w:rPr>
          <w:rFonts w:cs="Arial"/>
          <w:sz w:val="18"/>
          <w:szCs w:val="18"/>
          <w:rtl/>
        </w:rPr>
        <w:t xml:space="preserve"> </w:t>
      </w:r>
      <w:r w:rsidRPr="00C72D3C">
        <w:rPr>
          <w:rFonts w:cs="Arial" w:hint="cs"/>
          <w:sz w:val="18"/>
          <w:szCs w:val="18"/>
          <w:rtl/>
        </w:rPr>
        <w:t>אותו</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מי</w:t>
      </w:r>
      <w:r w:rsidRPr="00C72D3C">
        <w:rPr>
          <w:rFonts w:cs="Arial"/>
          <w:sz w:val="18"/>
          <w:szCs w:val="18"/>
          <w:rtl/>
        </w:rPr>
        <w:t xml:space="preserve"> </w:t>
      </w:r>
      <w:r w:rsidRPr="00C72D3C">
        <w:rPr>
          <w:rFonts w:cs="Arial" w:hint="cs"/>
          <w:sz w:val="18"/>
          <w:szCs w:val="18"/>
          <w:rtl/>
        </w:rPr>
        <w:t>שאין</w:t>
      </w:r>
      <w:r w:rsidRPr="00C72D3C">
        <w:rPr>
          <w:rFonts w:cs="Arial"/>
          <w:sz w:val="18"/>
          <w:szCs w:val="18"/>
          <w:rtl/>
        </w:rPr>
        <w:t xml:space="preserve"> </w:t>
      </w:r>
      <w:r w:rsidRPr="00C72D3C">
        <w:rPr>
          <w:rFonts w:cs="Arial" w:hint="cs"/>
          <w:sz w:val="18"/>
          <w:szCs w:val="18"/>
          <w:rtl/>
        </w:rPr>
        <w:t>לו</w:t>
      </w:r>
      <w:r w:rsidRPr="00C72D3C">
        <w:rPr>
          <w:rFonts w:cs="Arial"/>
          <w:sz w:val="18"/>
          <w:szCs w:val="18"/>
          <w:rtl/>
        </w:rPr>
        <w:t xml:space="preserve"> </w:t>
      </w:r>
      <w:r w:rsidRPr="00C72D3C">
        <w:rPr>
          <w:rFonts w:cs="Arial" w:hint="cs"/>
          <w:sz w:val="18"/>
          <w:szCs w:val="18"/>
          <w:rtl/>
        </w:rPr>
        <w:t>אב</w:t>
      </w:r>
      <w:r w:rsidRPr="00C72D3C">
        <w:rPr>
          <w:rFonts w:cs="Arial"/>
          <w:sz w:val="18"/>
          <w:szCs w:val="18"/>
          <w:rtl/>
        </w:rPr>
        <w:t xml:space="preserve"> </w:t>
      </w:r>
      <w:r w:rsidRPr="00C72D3C">
        <w:rPr>
          <w:rFonts w:cs="Arial" w:hint="cs"/>
          <w:sz w:val="18"/>
          <w:szCs w:val="18"/>
          <w:rtl/>
        </w:rPr>
        <w:t>ואם</w:t>
      </w:r>
      <w:r w:rsidRPr="00C72D3C">
        <w:rPr>
          <w:rFonts w:cs="Arial"/>
          <w:sz w:val="18"/>
          <w:szCs w:val="18"/>
          <w:rtl/>
        </w:rPr>
        <w:t xml:space="preserve">, </w:t>
      </w:r>
      <w:r w:rsidRPr="00C72D3C">
        <w:rPr>
          <w:rFonts w:cs="Arial" w:hint="cs"/>
          <w:sz w:val="18"/>
          <w:szCs w:val="18"/>
          <w:rtl/>
        </w:rPr>
        <w:t>בעד</w:t>
      </w:r>
      <w:r w:rsidRPr="00C72D3C">
        <w:rPr>
          <w:rFonts w:cs="Arial"/>
          <w:sz w:val="18"/>
          <w:szCs w:val="18"/>
          <w:rtl/>
        </w:rPr>
        <w:t xml:space="preserve"> </w:t>
      </w:r>
      <w:r w:rsidRPr="00C72D3C">
        <w:rPr>
          <w:rFonts w:cs="Arial" w:hint="cs"/>
          <w:sz w:val="18"/>
          <w:szCs w:val="18"/>
          <w:rtl/>
        </w:rPr>
        <w:t>כל</w:t>
      </w:r>
      <w:r w:rsidRPr="00C72D3C">
        <w:rPr>
          <w:rFonts w:cs="Arial"/>
          <w:sz w:val="18"/>
          <w:szCs w:val="18"/>
          <w:rtl/>
        </w:rPr>
        <w:t xml:space="preserve"> </w:t>
      </w:r>
      <w:r w:rsidRPr="00C72D3C">
        <w:rPr>
          <w:rFonts w:cs="Arial" w:hint="cs"/>
          <w:sz w:val="18"/>
          <w:szCs w:val="18"/>
          <w:rtl/>
        </w:rPr>
        <w:t>מתי</w:t>
      </w:r>
      <w:r w:rsidRPr="00C72D3C">
        <w:rPr>
          <w:rFonts w:cs="Arial"/>
          <w:sz w:val="18"/>
          <w:szCs w:val="18"/>
          <w:rtl/>
        </w:rPr>
        <w:t xml:space="preserve"> </w:t>
      </w:r>
      <w:r w:rsidRPr="00C72D3C">
        <w:rPr>
          <w:rFonts w:cs="Arial" w:hint="cs"/>
          <w:sz w:val="18"/>
          <w:szCs w:val="18"/>
          <w:rtl/>
        </w:rPr>
        <w:t>ישראל</w:t>
      </w:r>
      <w:r w:rsidRPr="00C72D3C">
        <w:rPr>
          <w:rFonts w:cs="Arial"/>
          <w:sz w:val="18"/>
          <w:szCs w:val="18"/>
          <w:rtl/>
        </w:rPr>
        <w:t>. (</w:t>
      </w:r>
      <w:r w:rsidRPr="00C72D3C">
        <w:rPr>
          <w:rFonts w:cs="Arial" w:hint="cs"/>
          <w:sz w:val="18"/>
          <w:szCs w:val="18"/>
          <w:rtl/>
        </w:rPr>
        <w:t>שם</w:t>
      </w:r>
      <w:r w:rsidRPr="00C72D3C">
        <w:rPr>
          <w:rFonts w:cs="Arial"/>
          <w:sz w:val="18"/>
          <w:szCs w:val="18"/>
          <w:rtl/>
        </w:rPr>
        <w:t xml:space="preserve">) </w:t>
      </w:r>
      <w:r w:rsidRPr="00C72D3C">
        <w:rPr>
          <w:rFonts w:cs="Arial" w:hint="cs"/>
          <w:sz w:val="18"/>
          <w:szCs w:val="18"/>
          <w:rtl/>
        </w:rPr>
        <w:t>ויש</w:t>
      </w:r>
      <w:r w:rsidRPr="00C72D3C">
        <w:rPr>
          <w:rFonts w:cs="Arial"/>
          <w:sz w:val="18"/>
          <w:szCs w:val="18"/>
          <w:rtl/>
        </w:rPr>
        <w:t xml:space="preserve"> </w:t>
      </w:r>
      <w:r w:rsidRPr="00C72D3C">
        <w:rPr>
          <w:rFonts w:cs="Arial" w:hint="cs"/>
          <w:sz w:val="18"/>
          <w:szCs w:val="18"/>
          <w:rtl/>
        </w:rPr>
        <w:t>מקומות</w:t>
      </w:r>
      <w:r w:rsidRPr="00C72D3C">
        <w:rPr>
          <w:rFonts w:cs="Arial"/>
          <w:sz w:val="18"/>
          <w:szCs w:val="18"/>
          <w:rtl/>
        </w:rPr>
        <w:t xml:space="preserve"> </w:t>
      </w:r>
      <w:r w:rsidRPr="00C72D3C">
        <w:rPr>
          <w:rFonts w:cs="Arial" w:hint="cs"/>
          <w:sz w:val="18"/>
          <w:szCs w:val="18"/>
          <w:rtl/>
        </w:rPr>
        <w:t>שנהגו</w:t>
      </w:r>
      <w:r w:rsidRPr="00C72D3C">
        <w:rPr>
          <w:rFonts w:cs="Arial"/>
          <w:sz w:val="18"/>
          <w:szCs w:val="18"/>
          <w:rtl/>
        </w:rPr>
        <w:t xml:space="preserve"> </w:t>
      </w:r>
      <w:r w:rsidRPr="00C72D3C">
        <w:rPr>
          <w:rFonts w:cs="Arial" w:hint="cs"/>
          <w:sz w:val="18"/>
          <w:szCs w:val="18"/>
          <w:rtl/>
        </w:rPr>
        <w:t>ששאר</w:t>
      </w:r>
      <w:r w:rsidRPr="00C72D3C">
        <w:rPr>
          <w:rFonts w:cs="Arial"/>
          <w:sz w:val="18"/>
          <w:szCs w:val="18"/>
          <w:rtl/>
        </w:rPr>
        <w:t xml:space="preserve"> </w:t>
      </w:r>
      <w:r w:rsidRPr="00C72D3C">
        <w:rPr>
          <w:rFonts w:cs="Arial" w:hint="cs"/>
          <w:sz w:val="18"/>
          <w:szCs w:val="18"/>
          <w:rtl/>
        </w:rPr>
        <w:t>קרובים</w:t>
      </w:r>
      <w:r w:rsidRPr="00C72D3C">
        <w:rPr>
          <w:rFonts w:cs="Arial"/>
          <w:sz w:val="18"/>
          <w:szCs w:val="18"/>
          <w:rtl/>
        </w:rPr>
        <w:t xml:space="preserve"> </w:t>
      </w:r>
      <w:r w:rsidRPr="00C72D3C">
        <w:rPr>
          <w:rFonts w:cs="Arial" w:hint="cs"/>
          <w:sz w:val="18"/>
          <w:szCs w:val="18"/>
          <w:rtl/>
        </w:rPr>
        <w:t>אומרים</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קרוביהם</w:t>
      </w:r>
      <w:r w:rsidRPr="00C72D3C">
        <w:rPr>
          <w:rFonts w:cs="Arial"/>
          <w:sz w:val="18"/>
          <w:szCs w:val="18"/>
          <w:rtl/>
        </w:rPr>
        <w:t xml:space="preserve"> </w:t>
      </w:r>
      <w:r w:rsidRPr="00C72D3C">
        <w:rPr>
          <w:rFonts w:cs="Arial" w:hint="cs"/>
          <w:sz w:val="18"/>
          <w:szCs w:val="18"/>
          <w:rtl/>
        </w:rPr>
        <w:t>כשאין</w:t>
      </w:r>
      <w:r w:rsidRPr="00C72D3C">
        <w:rPr>
          <w:rFonts w:cs="Arial"/>
          <w:sz w:val="18"/>
          <w:szCs w:val="18"/>
          <w:rtl/>
        </w:rPr>
        <w:t xml:space="preserve"> </w:t>
      </w:r>
      <w:r w:rsidRPr="00C72D3C">
        <w:rPr>
          <w:rFonts w:cs="Arial" w:hint="cs"/>
          <w:sz w:val="18"/>
          <w:szCs w:val="18"/>
          <w:rtl/>
        </w:rPr>
        <w:t>אבלים</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אביהם</w:t>
      </w:r>
      <w:r w:rsidRPr="00C72D3C">
        <w:rPr>
          <w:rFonts w:cs="Arial"/>
          <w:sz w:val="18"/>
          <w:szCs w:val="18"/>
          <w:rtl/>
        </w:rPr>
        <w:t xml:space="preserve"> </w:t>
      </w:r>
      <w:r w:rsidRPr="00C72D3C">
        <w:rPr>
          <w:rFonts w:cs="Arial" w:hint="cs"/>
          <w:sz w:val="18"/>
          <w:szCs w:val="18"/>
          <w:rtl/>
        </w:rPr>
        <w:t>ואמם</w:t>
      </w:r>
      <w:r w:rsidRPr="00C72D3C">
        <w:rPr>
          <w:rFonts w:cs="Arial"/>
          <w:sz w:val="18"/>
          <w:szCs w:val="18"/>
          <w:rtl/>
        </w:rPr>
        <w:t xml:space="preserve">, </w:t>
      </w:r>
      <w:r w:rsidRPr="00C72D3C">
        <w:rPr>
          <w:rFonts w:cs="Arial" w:hint="cs"/>
          <w:sz w:val="18"/>
          <w:szCs w:val="18"/>
          <w:rtl/>
        </w:rPr>
        <w:t>ויש</w:t>
      </w:r>
      <w:r w:rsidRPr="00C72D3C">
        <w:rPr>
          <w:rFonts w:cs="Arial"/>
          <w:sz w:val="18"/>
          <w:szCs w:val="18"/>
          <w:rtl/>
        </w:rPr>
        <w:t xml:space="preserve"> </w:t>
      </w:r>
      <w:r w:rsidRPr="00C72D3C">
        <w:rPr>
          <w:rFonts w:cs="Arial" w:hint="cs"/>
          <w:sz w:val="18"/>
          <w:szCs w:val="18"/>
          <w:rtl/>
        </w:rPr>
        <w:t>מקומות</w:t>
      </w:r>
      <w:r w:rsidRPr="00C72D3C">
        <w:rPr>
          <w:rFonts w:cs="Arial"/>
          <w:sz w:val="18"/>
          <w:szCs w:val="18"/>
          <w:rtl/>
        </w:rPr>
        <w:t xml:space="preserve"> </w:t>
      </w:r>
      <w:r w:rsidRPr="00C72D3C">
        <w:rPr>
          <w:rFonts w:cs="Arial" w:hint="cs"/>
          <w:sz w:val="18"/>
          <w:szCs w:val="18"/>
          <w:rtl/>
        </w:rPr>
        <w:t>שאפילו</w:t>
      </w:r>
      <w:r w:rsidRPr="00C72D3C">
        <w:rPr>
          <w:rFonts w:cs="Arial"/>
          <w:sz w:val="18"/>
          <w:szCs w:val="18"/>
          <w:rtl/>
        </w:rPr>
        <w:t xml:space="preserve"> </w:t>
      </w:r>
      <w:r w:rsidRPr="00C72D3C">
        <w:rPr>
          <w:rFonts w:cs="Arial" w:hint="cs"/>
          <w:sz w:val="18"/>
          <w:szCs w:val="18"/>
          <w:rtl/>
        </w:rPr>
        <w:t>יש</w:t>
      </w:r>
      <w:r w:rsidRPr="00C72D3C">
        <w:rPr>
          <w:rFonts w:cs="Arial"/>
          <w:sz w:val="18"/>
          <w:szCs w:val="18"/>
          <w:rtl/>
        </w:rPr>
        <w:t xml:space="preserve"> </w:t>
      </w:r>
      <w:r w:rsidRPr="00C72D3C">
        <w:rPr>
          <w:rFonts w:cs="Arial" w:hint="cs"/>
          <w:sz w:val="18"/>
          <w:szCs w:val="18"/>
          <w:rtl/>
        </w:rPr>
        <w:t>אבלים</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אביהם</w:t>
      </w:r>
      <w:r w:rsidRPr="00C72D3C">
        <w:rPr>
          <w:rFonts w:cs="Arial"/>
          <w:sz w:val="18"/>
          <w:szCs w:val="18"/>
          <w:rtl/>
        </w:rPr>
        <w:t xml:space="preserve"> </w:t>
      </w:r>
      <w:r w:rsidRPr="00C72D3C">
        <w:rPr>
          <w:rFonts w:cs="Arial" w:hint="cs"/>
          <w:sz w:val="18"/>
          <w:szCs w:val="18"/>
          <w:rtl/>
        </w:rPr>
        <w:t>ואמם</w:t>
      </w:r>
      <w:r w:rsidRPr="00C72D3C">
        <w:rPr>
          <w:rFonts w:cs="Arial"/>
          <w:sz w:val="18"/>
          <w:szCs w:val="18"/>
          <w:rtl/>
        </w:rPr>
        <w:t xml:space="preserve">, </w:t>
      </w:r>
      <w:r w:rsidRPr="00C72D3C">
        <w:rPr>
          <w:rFonts w:cs="Arial" w:hint="cs"/>
          <w:sz w:val="18"/>
          <w:szCs w:val="18"/>
          <w:rtl/>
        </w:rPr>
        <w:t>אומרים</w:t>
      </w:r>
      <w:r w:rsidRPr="00C72D3C">
        <w:rPr>
          <w:rFonts w:cs="Arial"/>
          <w:sz w:val="18"/>
          <w:szCs w:val="18"/>
          <w:rtl/>
        </w:rPr>
        <w:t xml:space="preserve"> </w:t>
      </w:r>
      <w:r w:rsidRPr="00C72D3C">
        <w:rPr>
          <w:rFonts w:cs="Arial" w:hint="cs"/>
          <w:sz w:val="18"/>
          <w:szCs w:val="18"/>
          <w:rtl/>
        </w:rPr>
        <w:t>שאר</w:t>
      </w:r>
      <w:r w:rsidRPr="00C72D3C">
        <w:rPr>
          <w:rFonts w:cs="Arial"/>
          <w:sz w:val="18"/>
          <w:szCs w:val="18"/>
          <w:rtl/>
        </w:rPr>
        <w:t xml:space="preserve"> </w:t>
      </w:r>
      <w:r w:rsidRPr="00C72D3C">
        <w:rPr>
          <w:rFonts w:cs="Arial" w:hint="cs"/>
          <w:sz w:val="18"/>
          <w:szCs w:val="18"/>
          <w:rtl/>
        </w:rPr>
        <w:t>קרובים</w:t>
      </w:r>
      <w:r w:rsidRPr="00C72D3C">
        <w:rPr>
          <w:rFonts w:cs="Arial"/>
          <w:sz w:val="18"/>
          <w:szCs w:val="18"/>
          <w:rtl/>
        </w:rPr>
        <w:t xml:space="preserve">, </w:t>
      </w:r>
      <w:r w:rsidRPr="00C72D3C">
        <w:rPr>
          <w:rFonts w:cs="Arial" w:hint="cs"/>
          <w:sz w:val="18"/>
          <w:szCs w:val="18"/>
          <w:rtl/>
        </w:rPr>
        <w:t>אלא</w:t>
      </w:r>
      <w:r w:rsidRPr="00C72D3C">
        <w:rPr>
          <w:rFonts w:cs="Arial"/>
          <w:sz w:val="18"/>
          <w:szCs w:val="18"/>
          <w:rtl/>
        </w:rPr>
        <w:t xml:space="preserve"> </w:t>
      </w:r>
      <w:r w:rsidRPr="00C72D3C">
        <w:rPr>
          <w:rFonts w:cs="Arial" w:hint="cs"/>
          <w:sz w:val="18"/>
          <w:szCs w:val="18"/>
          <w:rtl/>
        </w:rPr>
        <w:t>שעושים</w:t>
      </w:r>
      <w:r w:rsidRPr="00C72D3C">
        <w:rPr>
          <w:rFonts w:cs="Arial"/>
          <w:sz w:val="18"/>
          <w:szCs w:val="18"/>
          <w:rtl/>
        </w:rPr>
        <w:t xml:space="preserve"> </w:t>
      </w:r>
      <w:r w:rsidRPr="00C72D3C">
        <w:rPr>
          <w:rFonts w:cs="Arial" w:hint="cs"/>
          <w:sz w:val="18"/>
          <w:szCs w:val="18"/>
          <w:rtl/>
        </w:rPr>
        <w:t>פשרה</w:t>
      </w:r>
      <w:r w:rsidRPr="00C72D3C">
        <w:rPr>
          <w:rFonts w:cs="Arial"/>
          <w:sz w:val="18"/>
          <w:szCs w:val="18"/>
          <w:rtl/>
        </w:rPr>
        <w:t xml:space="preserve"> </w:t>
      </w:r>
      <w:r w:rsidRPr="00C72D3C">
        <w:rPr>
          <w:rFonts w:cs="Arial" w:hint="cs"/>
          <w:sz w:val="18"/>
          <w:szCs w:val="18"/>
          <w:rtl/>
        </w:rPr>
        <w:t>ביניהם</w:t>
      </w:r>
      <w:r w:rsidRPr="00C72D3C">
        <w:rPr>
          <w:rFonts w:cs="Arial"/>
          <w:sz w:val="18"/>
          <w:szCs w:val="18"/>
          <w:rtl/>
        </w:rPr>
        <w:t xml:space="preserve"> </w:t>
      </w:r>
      <w:r w:rsidRPr="00C72D3C">
        <w:rPr>
          <w:rFonts w:cs="Arial" w:hint="cs"/>
          <w:sz w:val="18"/>
          <w:szCs w:val="18"/>
          <w:rtl/>
        </w:rPr>
        <w:t>שאין</w:t>
      </w:r>
      <w:r w:rsidRPr="00C72D3C">
        <w:rPr>
          <w:rFonts w:cs="Arial"/>
          <w:sz w:val="18"/>
          <w:szCs w:val="18"/>
          <w:rtl/>
        </w:rPr>
        <w:t xml:space="preserve"> </w:t>
      </w:r>
      <w:r w:rsidRPr="00C72D3C">
        <w:rPr>
          <w:rFonts w:cs="Arial" w:hint="cs"/>
          <w:sz w:val="18"/>
          <w:szCs w:val="18"/>
          <w:rtl/>
        </w:rPr>
        <w:t>אומרים</w:t>
      </w:r>
      <w:r w:rsidRPr="00C72D3C">
        <w:rPr>
          <w:rFonts w:cs="Arial"/>
          <w:sz w:val="18"/>
          <w:szCs w:val="18"/>
          <w:rtl/>
        </w:rPr>
        <w:t xml:space="preserve"> </w:t>
      </w:r>
      <w:r w:rsidRPr="00C72D3C">
        <w:rPr>
          <w:rFonts w:cs="Arial" w:hint="cs"/>
          <w:sz w:val="18"/>
          <w:szCs w:val="18"/>
          <w:rtl/>
        </w:rPr>
        <w:t>כל</w:t>
      </w:r>
      <w:r w:rsidRPr="00C72D3C">
        <w:rPr>
          <w:rFonts w:cs="Arial"/>
          <w:sz w:val="18"/>
          <w:szCs w:val="18"/>
          <w:rtl/>
        </w:rPr>
        <w:t xml:space="preserve"> </w:t>
      </w:r>
      <w:r w:rsidRPr="00C72D3C">
        <w:rPr>
          <w:rFonts w:cs="Arial" w:hint="cs"/>
          <w:sz w:val="18"/>
          <w:szCs w:val="18"/>
          <w:rtl/>
        </w:rPr>
        <w:t>כך</w:t>
      </w:r>
      <w:r w:rsidRPr="00C72D3C">
        <w:rPr>
          <w:rFonts w:cs="Arial"/>
          <w:sz w:val="18"/>
          <w:szCs w:val="18"/>
          <w:rtl/>
        </w:rPr>
        <w:t xml:space="preserve"> </w:t>
      </w:r>
      <w:r w:rsidRPr="00C72D3C">
        <w:rPr>
          <w:rFonts w:cs="Arial" w:hint="cs"/>
          <w:sz w:val="18"/>
          <w:szCs w:val="18"/>
          <w:rtl/>
        </w:rPr>
        <w:t>קדישים</w:t>
      </w:r>
      <w:r w:rsidRPr="00C72D3C">
        <w:rPr>
          <w:rFonts w:cs="Arial"/>
          <w:sz w:val="18"/>
          <w:szCs w:val="18"/>
          <w:rtl/>
        </w:rPr>
        <w:t xml:space="preserve"> </w:t>
      </w:r>
      <w:r w:rsidRPr="00C72D3C">
        <w:rPr>
          <w:rFonts w:cs="Arial" w:hint="cs"/>
          <w:sz w:val="18"/>
          <w:szCs w:val="18"/>
          <w:rtl/>
        </w:rPr>
        <w:t>כמו</w:t>
      </w:r>
      <w:r w:rsidRPr="00C72D3C">
        <w:rPr>
          <w:rFonts w:cs="Arial"/>
          <w:sz w:val="18"/>
          <w:szCs w:val="18"/>
          <w:rtl/>
        </w:rPr>
        <w:t xml:space="preserve"> </w:t>
      </w:r>
      <w:r w:rsidRPr="00C72D3C">
        <w:rPr>
          <w:rFonts w:cs="Arial" w:hint="cs"/>
          <w:sz w:val="18"/>
          <w:szCs w:val="18"/>
          <w:rtl/>
        </w:rPr>
        <w:t>האבלים</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אב</w:t>
      </w:r>
      <w:r w:rsidRPr="00C72D3C">
        <w:rPr>
          <w:rFonts w:cs="Arial"/>
          <w:sz w:val="18"/>
          <w:szCs w:val="18"/>
          <w:rtl/>
        </w:rPr>
        <w:t xml:space="preserve"> </w:t>
      </w:r>
      <w:r w:rsidRPr="00C72D3C">
        <w:rPr>
          <w:rFonts w:cs="Arial" w:hint="cs"/>
          <w:sz w:val="18"/>
          <w:szCs w:val="18"/>
          <w:rtl/>
        </w:rPr>
        <w:t>ואם</w:t>
      </w:r>
      <w:r w:rsidRPr="00C72D3C">
        <w:rPr>
          <w:rFonts w:cs="Arial"/>
          <w:sz w:val="18"/>
          <w:szCs w:val="18"/>
          <w:rtl/>
        </w:rPr>
        <w:t xml:space="preserve"> (</w:t>
      </w:r>
      <w:r w:rsidRPr="00C72D3C">
        <w:rPr>
          <w:rFonts w:cs="Arial" w:hint="cs"/>
          <w:sz w:val="18"/>
          <w:szCs w:val="18"/>
          <w:rtl/>
        </w:rPr>
        <w:t>מהרי</w:t>
      </w:r>
      <w:r w:rsidRPr="00C72D3C">
        <w:rPr>
          <w:rFonts w:cs="Arial"/>
          <w:sz w:val="18"/>
          <w:szCs w:val="18"/>
          <w:rtl/>
        </w:rPr>
        <w:t>"</w:t>
      </w:r>
      <w:r w:rsidRPr="00C72D3C">
        <w:rPr>
          <w:rFonts w:cs="Arial" w:hint="cs"/>
          <w:sz w:val="18"/>
          <w:szCs w:val="18"/>
          <w:rtl/>
        </w:rPr>
        <w:t>ק</w:t>
      </w:r>
      <w:r w:rsidRPr="00C72D3C">
        <w:rPr>
          <w:rFonts w:cs="Arial"/>
          <w:sz w:val="18"/>
          <w:szCs w:val="18"/>
          <w:rtl/>
        </w:rPr>
        <w:t xml:space="preserve"> </w:t>
      </w:r>
      <w:r w:rsidRPr="00C72D3C">
        <w:rPr>
          <w:rFonts w:cs="Arial" w:hint="cs"/>
          <w:sz w:val="18"/>
          <w:szCs w:val="18"/>
          <w:rtl/>
        </w:rPr>
        <w:t>שורש</w:t>
      </w:r>
      <w:r w:rsidRPr="00C72D3C">
        <w:rPr>
          <w:rFonts w:cs="Arial"/>
          <w:sz w:val="18"/>
          <w:szCs w:val="18"/>
          <w:rtl/>
        </w:rPr>
        <w:t xml:space="preserve"> </w:t>
      </w:r>
      <w:r w:rsidRPr="00C72D3C">
        <w:rPr>
          <w:rFonts w:cs="Arial" w:hint="cs"/>
          <w:sz w:val="18"/>
          <w:szCs w:val="18"/>
          <w:rtl/>
        </w:rPr>
        <w:t>ל</w:t>
      </w:r>
      <w:r w:rsidRPr="00C72D3C">
        <w:rPr>
          <w:rFonts w:cs="Arial"/>
          <w:sz w:val="18"/>
          <w:szCs w:val="18"/>
          <w:rtl/>
        </w:rPr>
        <w:t xml:space="preserve">'); </w:t>
      </w:r>
      <w:r w:rsidRPr="00C72D3C">
        <w:rPr>
          <w:rFonts w:cs="Arial" w:hint="cs"/>
          <w:sz w:val="18"/>
          <w:szCs w:val="18"/>
          <w:rtl/>
        </w:rPr>
        <w:t>והולכין</w:t>
      </w:r>
      <w:r w:rsidRPr="00C72D3C">
        <w:rPr>
          <w:rFonts w:cs="Arial"/>
          <w:sz w:val="18"/>
          <w:szCs w:val="18"/>
          <w:rtl/>
        </w:rPr>
        <w:t xml:space="preserve"> </w:t>
      </w:r>
      <w:r w:rsidRPr="00C72D3C">
        <w:rPr>
          <w:rFonts w:cs="Arial" w:hint="cs"/>
          <w:sz w:val="18"/>
          <w:szCs w:val="18"/>
          <w:rtl/>
        </w:rPr>
        <w:t>בכל</w:t>
      </w:r>
      <w:r w:rsidRPr="00C72D3C">
        <w:rPr>
          <w:rFonts w:cs="Arial"/>
          <w:sz w:val="18"/>
          <w:szCs w:val="18"/>
          <w:rtl/>
        </w:rPr>
        <w:t xml:space="preserve"> </w:t>
      </w:r>
      <w:r w:rsidRPr="00C72D3C">
        <w:rPr>
          <w:rFonts w:cs="Arial" w:hint="cs"/>
          <w:sz w:val="18"/>
          <w:szCs w:val="18"/>
          <w:rtl/>
        </w:rPr>
        <w:t>זה</w:t>
      </w:r>
      <w:r w:rsidRPr="00C72D3C">
        <w:rPr>
          <w:rFonts w:cs="Arial"/>
          <w:sz w:val="18"/>
          <w:szCs w:val="18"/>
          <w:rtl/>
        </w:rPr>
        <w:t xml:space="preserve"> </w:t>
      </w:r>
      <w:r w:rsidRPr="00C72D3C">
        <w:rPr>
          <w:rFonts w:cs="Arial" w:hint="cs"/>
          <w:sz w:val="18"/>
          <w:szCs w:val="18"/>
          <w:rtl/>
        </w:rPr>
        <w:t>אחר</w:t>
      </w:r>
      <w:r w:rsidRPr="00C72D3C">
        <w:rPr>
          <w:rFonts w:cs="Arial"/>
          <w:sz w:val="18"/>
          <w:szCs w:val="18"/>
          <w:rtl/>
        </w:rPr>
        <w:t xml:space="preserve"> </w:t>
      </w:r>
      <w:r w:rsidRPr="00C72D3C">
        <w:rPr>
          <w:rFonts w:cs="Arial" w:hint="cs"/>
          <w:sz w:val="18"/>
          <w:szCs w:val="18"/>
          <w:rtl/>
        </w:rPr>
        <w:t>המנהג</w:t>
      </w:r>
      <w:r w:rsidRPr="00C72D3C">
        <w:rPr>
          <w:rFonts w:cs="Arial"/>
          <w:sz w:val="18"/>
          <w:szCs w:val="18"/>
          <w:rtl/>
        </w:rPr>
        <w:t xml:space="preserve">, </w:t>
      </w:r>
      <w:r w:rsidRPr="00C72D3C">
        <w:rPr>
          <w:rFonts w:cs="Arial" w:hint="cs"/>
          <w:sz w:val="18"/>
          <w:szCs w:val="18"/>
          <w:rtl/>
        </w:rPr>
        <w:t>ובלבד</w:t>
      </w:r>
      <w:r w:rsidRPr="00C72D3C">
        <w:rPr>
          <w:rFonts w:cs="Arial"/>
          <w:sz w:val="18"/>
          <w:szCs w:val="18"/>
          <w:rtl/>
        </w:rPr>
        <w:t xml:space="preserve"> </w:t>
      </w:r>
      <w:r w:rsidRPr="00C72D3C">
        <w:rPr>
          <w:rFonts w:cs="Arial" w:hint="cs"/>
          <w:sz w:val="18"/>
          <w:szCs w:val="18"/>
          <w:rtl/>
        </w:rPr>
        <w:t>שיהא</w:t>
      </w:r>
      <w:r w:rsidRPr="00C72D3C">
        <w:rPr>
          <w:rFonts w:cs="Arial"/>
          <w:sz w:val="18"/>
          <w:szCs w:val="18"/>
          <w:rtl/>
        </w:rPr>
        <w:t xml:space="preserve"> </w:t>
      </w:r>
      <w:r w:rsidRPr="00C72D3C">
        <w:rPr>
          <w:rFonts w:cs="Arial" w:hint="cs"/>
          <w:sz w:val="18"/>
          <w:szCs w:val="18"/>
          <w:rtl/>
        </w:rPr>
        <w:t>מנהג</w:t>
      </w:r>
      <w:r w:rsidRPr="00C72D3C">
        <w:rPr>
          <w:rFonts w:cs="Arial"/>
          <w:sz w:val="18"/>
          <w:szCs w:val="18"/>
          <w:rtl/>
        </w:rPr>
        <w:t xml:space="preserve"> </w:t>
      </w:r>
      <w:r w:rsidRPr="00C72D3C">
        <w:rPr>
          <w:rFonts w:cs="Arial" w:hint="cs"/>
          <w:sz w:val="18"/>
          <w:szCs w:val="18"/>
          <w:rtl/>
        </w:rPr>
        <w:t>קבוע</w:t>
      </w:r>
      <w:r w:rsidRPr="00C72D3C">
        <w:rPr>
          <w:rFonts w:cs="Arial"/>
          <w:sz w:val="18"/>
          <w:szCs w:val="18"/>
          <w:rtl/>
        </w:rPr>
        <w:t xml:space="preserve"> </w:t>
      </w:r>
      <w:r w:rsidRPr="00C72D3C">
        <w:rPr>
          <w:rFonts w:cs="Arial" w:hint="cs"/>
          <w:sz w:val="18"/>
          <w:szCs w:val="18"/>
          <w:rtl/>
        </w:rPr>
        <w:t>בעיר</w:t>
      </w:r>
      <w:r w:rsidRPr="00C72D3C">
        <w:rPr>
          <w:rFonts w:cs="Arial"/>
          <w:sz w:val="18"/>
          <w:szCs w:val="18"/>
          <w:rtl/>
        </w:rPr>
        <w:t xml:space="preserve">. </w:t>
      </w:r>
      <w:r w:rsidRPr="00C72D3C">
        <w:rPr>
          <w:rFonts w:cs="Arial" w:hint="cs"/>
          <w:sz w:val="18"/>
          <w:szCs w:val="18"/>
          <w:rtl/>
        </w:rPr>
        <w:t>והאבלים</w:t>
      </w:r>
      <w:r w:rsidRPr="00C72D3C">
        <w:rPr>
          <w:rFonts w:cs="Arial"/>
          <w:sz w:val="18"/>
          <w:szCs w:val="18"/>
          <w:rtl/>
        </w:rPr>
        <w:t xml:space="preserve"> </w:t>
      </w:r>
      <w:r w:rsidRPr="00C72D3C">
        <w:rPr>
          <w:rFonts w:cs="Arial" w:hint="cs"/>
          <w:sz w:val="18"/>
          <w:szCs w:val="18"/>
          <w:rtl/>
        </w:rPr>
        <w:t>אומרים</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אפילו</w:t>
      </w:r>
      <w:r w:rsidRPr="00C72D3C">
        <w:rPr>
          <w:rFonts w:cs="Arial"/>
          <w:sz w:val="18"/>
          <w:szCs w:val="18"/>
          <w:rtl/>
        </w:rPr>
        <w:t xml:space="preserve"> </w:t>
      </w:r>
      <w:r w:rsidRPr="00C72D3C">
        <w:rPr>
          <w:rFonts w:cs="Arial" w:hint="cs"/>
          <w:sz w:val="18"/>
          <w:szCs w:val="18"/>
          <w:rtl/>
        </w:rPr>
        <w:t>בשבת</w:t>
      </w:r>
      <w:r w:rsidRPr="00C72D3C">
        <w:rPr>
          <w:rFonts w:cs="Arial"/>
          <w:sz w:val="18"/>
          <w:szCs w:val="18"/>
          <w:rtl/>
        </w:rPr>
        <w:t xml:space="preserve"> </w:t>
      </w:r>
      <w:r w:rsidRPr="00C72D3C">
        <w:rPr>
          <w:rFonts w:cs="Arial" w:hint="cs"/>
          <w:sz w:val="18"/>
          <w:szCs w:val="18"/>
          <w:rtl/>
        </w:rPr>
        <w:t>ויו</w:t>
      </w:r>
      <w:r w:rsidRPr="00C72D3C">
        <w:rPr>
          <w:rFonts w:cs="Arial"/>
          <w:sz w:val="18"/>
          <w:szCs w:val="18"/>
          <w:rtl/>
        </w:rPr>
        <w:t>"</w:t>
      </w:r>
      <w:r w:rsidRPr="00C72D3C">
        <w:rPr>
          <w:rFonts w:cs="Arial" w:hint="cs"/>
          <w:sz w:val="18"/>
          <w:szCs w:val="18"/>
          <w:rtl/>
        </w:rPr>
        <w:t>ט</w:t>
      </w:r>
      <w:r w:rsidRPr="00C72D3C">
        <w:rPr>
          <w:rFonts w:cs="Arial"/>
          <w:sz w:val="18"/>
          <w:szCs w:val="18"/>
          <w:rtl/>
        </w:rPr>
        <w:t xml:space="preserve"> (</w:t>
      </w:r>
      <w:r w:rsidRPr="00C72D3C">
        <w:rPr>
          <w:rFonts w:cs="Arial" w:hint="cs"/>
          <w:sz w:val="18"/>
          <w:szCs w:val="18"/>
          <w:rtl/>
        </w:rPr>
        <w:t>בא</w:t>
      </w:r>
      <w:r w:rsidRPr="00C72D3C">
        <w:rPr>
          <w:rFonts w:cs="Arial"/>
          <w:sz w:val="18"/>
          <w:szCs w:val="18"/>
          <w:rtl/>
        </w:rPr>
        <w:t>"</w:t>
      </w:r>
      <w:r w:rsidRPr="00C72D3C">
        <w:rPr>
          <w:rFonts w:cs="Arial" w:hint="cs"/>
          <w:sz w:val="18"/>
          <w:szCs w:val="18"/>
          <w:rtl/>
        </w:rPr>
        <w:t>ז</w:t>
      </w:r>
      <w:r w:rsidRPr="00C72D3C">
        <w:rPr>
          <w:rFonts w:cs="Arial"/>
          <w:sz w:val="18"/>
          <w:szCs w:val="18"/>
          <w:rtl/>
        </w:rPr>
        <w:t xml:space="preserve"> </w:t>
      </w:r>
      <w:r w:rsidRPr="00C72D3C">
        <w:rPr>
          <w:rFonts w:cs="Arial" w:hint="cs"/>
          <w:sz w:val="18"/>
          <w:szCs w:val="18"/>
          <w:rtl/>
        </w:rPr>
        <w:t>בשם</w:t>
      </w:r>
      <w:r w:rsidRPr="00C72D3C">
        <w:rPr>
          <w:rFonts w:cs="Arial"/>
          <w:sz w:val="18"/>
          <w:szCs w:val="18"/>
          <w:rtl/>
        </w:rPr>
        <w:t xml:space="preserve"> </w:t>
      </w:r>
      <w:r w:rsidRPr="00C72D3C">
        <w:rPr>
          <w:rFonts w:cs="Arial" w:hint="cs"/>
          <w:sz w:val="18"/>
          <w:szCs w:val="18"/>
          <w:rtl/>
        </w:rPr>
        <w:t>ר</w:t>
      </w:r>
      <w:r w:rsidRPr="00C72D3C">
        <w:rPr>
          <w:rFonts w:cs="Arial"/>
          <w:sz w:val="18"/>
          <w:szCs w:val="18"/>
          <w:rtl/>
        </w:rPr>
        <w:t>"</w:t>
      </w:r>
      <w:r w:rsidRPr="00C72D3C">
        <w:rPr>
          <w:rFonts w:cs="Arial" w:hint="cs"/>
          <w:sz w:val="18"/>
          <w:szCs w:val="18"/>
          <w:rtl/>
        </w:rPr>
        <w:t>י</w:t>
      </w:r>
      <w:r w:rsidRPr="00C72D3C">
        <w:rPr>
          <w:rFonts w:cs="Arial"/>
          <w:sz w:val="18"/>
          <w:szCs w:val="18"/>
          <w:rtl/>
        </w:rPr>
        <w:t xml:space="preserve"> </w:t>
      </w:r>
      <w:r w:rsidRPr="00C72D3C">
        <w:rPr>
          <w:rFonts w:cs="Arial" w:hint="cs"/>
          <w:sz w:val="18"/>
          <w:szCs w:val="18"/>
          <w:rtl/>
        </w:rPr>
        <w:t>מקורבי</w:t>
      </w:r>
      <w:r w:rsidRPr="00C72D3C">
        <w:rPr>
          <w:rFonts w:cs="Arial"/>
          <w:sz w:val="18"/>
          <w:szCs w:val="18"/>
          <w:rtl/>
        </w:rPr>
        <w:t>"</w:t>
      </w:r>
      <w:r w:rsidRPr="00C72D3C">
        <w:rPr>
          <w:rFonts w:cs="Arial" w:hint="cs"/>
          <w:sz w:val="18"/>
          <w:szCs w:val="18"/>
          <w:rtl/>
        </w:rPr>
        <w:t>ל</w:t>
      </w:r>
      <w:r w:rsidRPr="00C72D3C">
        <w:rPr>
          <w:rFonts w:cs="Arial"/>
          <w:sz w:val="18"/>
          <w:szCs w:val="18"/>
          <w:rtl/>
        </w:rPr>
        <w:t xml:space="preserve">), </w:t>
      </w:r>
      <w:r w:rsidRPr="00C72D3C">
        <w:rPr>
          <w:rFonts w:cs="Arial" w:hint="cs"/>
          <w:sz w:val="18"/>
          <w:szCs w:val="18"/>
          <w:rtl/>
        </w:rPr>
        <w:t>אבל</w:t>
      </w:r>
      <w:r w:rsidRPr="00C72D3C">
        <w:rPr>
          <w:rFonts w:cs="Arial"/>
          <w:sz w:val="18"/>
          <w:szCs w:val="18"/>
          <w:rtl/>
        </w:rPr>
        <w:t xml:space="preserve"> </w:t>
      </w:r>
      <w:r w:rsidRPr="00C72D3C">
        <w:rPr>
          <w:rFonts w:cs="Arial" w:hint="cs"/>
          <w:sz w:val="18"/>
          <w:szCs w:val="18"/>
          <w:rtl/>
        </w:rPr>
        <w:t>לא</w:t>
      </w:r>
      <w:r w:rsidRPr="00C72D3C">
        <w:rPr>
          <w:rFonts w:cs="Arial"/>
          <w:sz w:val="18"/>
          <w:szCs w:val="18"/>
          <w:rtl/>
        </w:rPr>
        <w:t xml:space="preserve"> </w:t>
      </w:r>
      <w:r w:rsidRPr="00C72D3C">
        <w:rPr>
          <w:rFonts w:cs="Arial" w:hint="cs"/>
          <w:sz w:val="18"/>
          <w:szCs w:val="18"/>
          <w:rtl/>
        </w:rPr>
        <w:t>נהגו</w:t>
      </w:r>
      <w:r w:rsidRPr="00C72D3C">
        <w:rPr>
          <w:rFonts w:cs="Arial"/>
          <w:sz w:val="18"/>
          <w:szCs w:val="18"/>
          <w:rtl/>
        </w:rPr>
        <w:t xml:space="preserve"> </w:t>
      </w:r>
      <w:r w:rsidRPr="00C72D3C">
        <w:rPr>
          <w:rFonts w:cs="Arial" w:hint="cs"/>
          <w:sz w:val="18"/>
          <w:szCs w:val="18"/>
          <w:rtl/>
        </w:rPr>
        <w:t>להתפלל</w:t>
      </w:r>
      <w:r w:rsidRPr="00C72D3C">
        <w:rPr>
          <w:rFonts w:cs="Arial"/>
          <w:sz w:val="18"/>
          <w:szCs w:val="18"/>
          <w:rtl/>
        </w:rPr>
        <w:t xml:space="preserve"> </w:t>
      </w:r>
      <w:r w:rsidRPr="00C72D3C">
        <w:rPr>
          <w:rFonts w:cs="Arial" w:hint="cs"/>
          <w:sz w:val="18"/>
          <w:szCs w:val="18"/>
          <w:rtl/>
        </w:rPr>
        <w:t>בשבת</w:t>
      </w:r>
      <w:r w:rsidRPr="00C72D3C">
        <w:rPr>
          <w:rFonts w:cs="Arial"/>
          <w:sz w:val="18"/>
          <w:szCs w:val="18"/>
          <w:rtl/>
        </w:rPr>
        <w:t xml:space="preserve"> </w:t>
      </w:r>
      <w:r w:rsidRPr="00C72D3C">
        <w:rPr>
          <w:rFonts w:cs="Arial" w:hint="cs"/>
          <w:sz w:val="18"/>
          <w:szCs w:val="18"/>
          <w:rtl/>
        </w:rPr>
        <w:t>וי</w:t>
      </w:r>
      <w:r w:rsidRPr="00C72D3C">
        <w:rPr>
          <w:rFonts w:cs="Arial"/>
          <w:sz w:val="18"/>
          <w:szCs w:val="18"/>
          <w:rtl/>
        </w:rPr>
        <w:t>"</w:t>
      </w:r>
      <w:r w:rsidRPr="00C72D3C">
        <w:rPr>
          <w:rFonts w:cs="Arial" w:hint="cs"/>
          <w:sz w:val="18"/>
          <w:szCs w:val="18"/>
          <w:rtl/>
        </w:rPr>
        <w:t>ט</w:t>
      </w:r>
      <w:r w:rsidRPr="00C72D3C">
        <w:rPr>
          <w:rFonts w:cs="Arial"/>
          <w:sz w:val="18"/>
          <w:szCs w:val="18"/>
          <w:rtl/>
        </w:rPr>
        <w:t xml:space="preserve"> (</w:t>
      </w:r>
      <w:r w:rsidRPr="00C72D3C">
        <w:rPr>
          <w:rFonts w:cs="Arial" w:hint="cs"/>
          <w:sz w:val="18"/>
          <w:szCs w:val="18"/>
          <w:rtl/>
        </w:rPr>
        <w:t>כן</w:t>
      </w:r>
      <w:r w:rsidRPr="00C72D3C">
        <w:rPr>
          <w:rFonts w:cs="Arial"/>
          <w:sz w:val="18"/>
          <w:szCs w:val="18"/>
          <w:rtl/>
        </w:rPr>
        <w:t xml:space="preserve"> </w:t>
      </w:r>
      <w:r w:rsidRPr="00C72D3C">
        <w:rPr>
          <w:rFonts w:cs="Arial" w:hint="cs"/>
          <w:sz w:val="18"/>
          <w:szCs w:val="18"/>
          <w:rtl/>
        </w:rPr>
        <w:t>הוא</w:t>
      </w:r>
      <w:r w:rsidRPr="00C72D3C">
        <w:rPr>
          <w:rFonts w:cs="Arial"/>
          <w:sz w:val="18"/>
          <w:szCs w:val="18"/>
          <w:rtl/>
        </w:rPr>
        <w:t xml:space="preserve"> </w:t>
      </w:r>
      <w:r w:rsidRPr="00C72D3C">
        <w:rPr>
          <w:rFonts w:cs="Arial" w:hint="cs"/>
          <w:sz w:val="18"/>
          <w:szCs w:val="18"/>
          <w:rtl/>
        </w:rPr>
        <w:t>בתשובת</w:t>
      </w:r>
      <w:r w:rsidRPr="00C72D3C">
        <w:rPr>
          <w:rFonts w:cs="Arial"/>
          <w:sz w:val="18"/>
          <w:szCs w:val="18"/>
          <w:rtl/>
        </w:rPr>
        <w:t xml:space="preserve"> </w:t>
      </w:r>
      <w:r w:rsidRPr="00C72D3C">
        <w:rPr>
          <w:rFonts w:cs="Arial" w:hint="cs"/>
          <w:sz w:val="18"/>
          <w:szCs w:val="18"/>
          <w:rtl/>
        </w:rPr>
        <w:t>מהרי</w:t>
      </w:r>
      <w:r w:rsidRPr="00C72D3C">
        <w:rPr>
          <w:rFonts w:cs="Arial"/>
          <w:sz w:val="18"/>
          <w:szCs w:val="18"/>
          <w:rtl/>
        </w:rPr>
        <w:t>"</w:t>
      </w:r>
      <w:r w:rsidRPr="00C72D3C">
        <w:rPr>
          <w:rFonts w:cs="Arial" w:hint="cs"/>
          <w:sz w:val="18"/>
          <w:szCs w:val="18"/>
          <w:rtl/>
        </w:rPr>
        <w:t>ל</w:t>
      </w:r>
      <w:r w:rsidRPr="00C72D3C">
        <w:rPr>
          <w:rFonts w:cs="Arial"/>
          <w:sz w:val="18"/>
          <w:szCs w:val="18"/>
          <w:rtl/>
        </w:rPr>
        <w:t xml:space="preserve">), </w:t>
      </w:r>
      <w:r w:rsidRPr="00C72D3C">
        <w:rPr>
          <w:rFonts w:cs="Arial" w:hint="cs"/>
          <w:sz w:val="18"/>
          <w:szCs w:val="18"/>
          <w:rtl/>
        </w:rPr>
        <w:t>אף</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פי</w:t>
      </w:r>
      <w:r w:rsidRPr="00C72D3C">
        <w:rPr>
          <w:rFonts w:cs="Arial"/>
          <w:sz w:val="18"/>
          <w:szCs w:val="18"/>
          <w:rtl/>
        </w:rPr>
        <w:t xml:space="preserve"> </w:t>
      </w:r>
      <w:r w:rsidRPr="00C72D3C">
        <w:rPr>
          <w:rFonts w:cs="Arial" w:hint="cs"/>
          <w:sz w:val="18"/>
          <w:szCs w:val="18"/>
          <w:rtl/>
        </w:rPr>
        <w:t>שאין</w:t>
      </w:r>
      <w:r w:rsidRPr="00C72D3C">
        <w:rPr>
          <w:rFonts w:cs="Arial"/>
          <w:sz w:val="18"/>
          <w:szCs w:val="18"/>
          <w:rtl/>
        </w:rPr>
        <w:t xml:space="preserve"> </w:t>
      </w:r>
      <w:r w:rsidRPr="00C72D3C">
        <w:rPr>
          <w:rFonts w:cs="Arial" w:hint="cs"/>
          <w:sz w:val="18"/>
          <w:szCs w:val="18"/>
          <w:rtl/>
        </w:rPr>
        <w:t>איסור</w:t>
      </w:r>
      <w:r w:rsidRPr="00C72D3C">
        <w:rPr>
          <w:rFonts w:cs="Arial"/>
          <w:sz w:val="18"/>
          <w:szCs w:val="18"/>
          <w:rtl/>
        </w:rPr>
        <w:t xml:space="preserve"> </w:t>
      </w:r>
      <w:r w:rsidRPr="00C72D3C">
        <w:rPr>
          <w:rFonts w:cs="Arial" w:hint="cs"/>
          <w:sz w:val="18"/>
          <w:szCs w:val="18"/>
          <w:rtl/>
        </w:rPr>
        <w:t>בדבר</w:t>
      </w:r>
      <w:r w:rsidRPr="00C72D3C">
        <w:rPr>
          <w:rFonts w:cs="Arial"/>
          <w:sz w:val="18"/>
          <w:szCs w:val="18"/>
          <w:rtl/>
        </w:rPr>
        <w:t xml:space="preserve">, </w:t>
      </w:r>
      <w:r w:rsidRPr="00C72D3C">
        <w:rPr>
          <w:rFonts w:cs="Arial" w:hint="cs"/>
          <w:sz w:val="18"/>
          <w:szCs w:val="18"/>
          <w:rtl/>
        </w:rPr>
        <w:t>אבל</w:t>
      </w:r>
      <w:r w:rsidRPr="00C72D3C">
        <w:rPr>
          <w:rFonts w:cs="Arial"/>
          <w:sz w:val="18"/>
          <w:szCs w:val="18"/>
          <w:rtl/>
        </w:rPr>
        <w:t xml:space="preserve"> </w:t>
      </w:r>
      <w:r w:rsidRPr="00C72D3C">
        <w:rPr>
          <w:rFonts w:cs="Arial" w:hint="cs"/>
          <w:sz w:val="18"/>
          <w:szCs w:val="18"/>
          <w:rtl/>
        </w:rPr>
        <w:t>בימות</w:t>
      </w:r>
      <w:r w:rsidRPr="00C72D3C">
        <w:rPr>
          <w:rFonts w:cs="Arial"/>
          <w:sz w:val="18"/>
          <w:szCs w:val="18"/>
          <w:rtl/>
        </w:rPr>
        <w:t xml:space="preserve"> </w:t>
      </w:r>
      <w:r w:rsidRPr="00C72D3C">
        <w:rPr>
          <w:rFonts w:cs="Arial" w:hint="cs"/>
          <w:sz w:val="18"/>
          <w:szCs w:val="18"/>
          <w:rtl/>
        </w:rPr>
        <w:t>החול</w:t>
      </w:r>
      <w:r w:rsidRPr="00C72D3C">
        <w:rPr>
          <w:rFonts w:cs="Arial"/>
          <w:sz w:val="18"/>
          <w:szCs w:val="18"/>
          <w:rtl/>
        </w:rPr>
        <w:t xml:space="preserve">, </w:t>
      </w:r>
      <w:r w:rsidRPr="00C72D3C">
        <w:rPr>
          <w:rFonts w:cs="Arial" w:hint="cs"/>
          <w:sz w:val="18"/>
          <w:szCs w:val="18"/>
          <w:rtl/>
        </w:rPr>
        <w:t>מי</w:t>
      </w:r>
      <w:r w:rsidRPr="00C72D3C">
        <w:rPr>
          <w:rFonts w:cs="Arial"/>
          <w:sz w:val="18"/>
          <w:szCs w:val="18"/>
          <w:rtl/>
        </w:rPr>
        <w:t xml:space="preserve"> </w:t>
      </w:r>
      <w:r w:rsidRPr="00C72D3C">
        <w:rPr>
          <w:rFonts w:cs="Arial" w:hint="cs"/>
          <w:sz w:val="18"/>
          <w:szCs w:val="18"/>
          <w:rtl/>
        </w:rPr>
        <w:t>שיודע</w:t>
      </w:r>
      <w:r w:rsidRPr="00C72D3C">
        <w:rPr>
          <w:rFonts w:cs="Arial"/>
          <w:sz w:val="18"/>
          <w:szCs w:val="18"/>
          <w:rtl/>
        </w:rPr>
        <w:t xml:space="preserve"> </w:t>
      </w:r>
      <w:r w:rsidRPr="00C72D3C">
        <w:rPr>
          <w:rFonts w:cs="Arial" w:hint="cs"/>
          <w:sz w:val="18"/>
          <w:szCs w:val="18"/>
          <w:rtl/>
        </w:rPr>
        <w:t>להתפלל</w:t>
      </w:r>
      <w:r w:rsidRPr="00C72D3C">
        <w:rPr>
          <w:rFonts w:cs="Arial"/>
          <w:sz w:val="18"/>
          <w:szCs w:val="18"/>
          <w:rtl/>
        </w:rPr>
        <w:t xml:space="preserve">, </w:t>
      </w:r>
      <w:r w:rsidRPr="00C72D3C">
        <w:rPr>
          <w:rFonts w:cs="Arial" w:hint="cs"/>
          <w:sz w:val="18"/>
          <w:szCs w:val="18"/>
          <w:rtl/>
        </w:rPr>
        <w:t>יתפלל</w:t>
      </w:r>
      <w:r w:rsidRPr="00C72D3C">
        <w:rPr>
          <w:rFonts w:cs="Arial"/>
          <w:sz w:val="18"/>
          <w:szCs w:val="18"/>
          <w:rtl/>
        </w:rPr>
        <w:t xml:space="preserve"> </w:t>
      </w:r>
      <w:r w:rsidRPr="00C72D3C">
        <w:rPr>
          <w:rFonts w:cs="Arial" w:hint="cs"/>
          <w:sz w:val="18"/>
          <w:szCs w:val="18"/>
          <w:rtl/>
        </w:rPr>
        <w:t>ויותר</w:t>
      </w:r>
      <w:r w:rsidRPr="00C72D3C">
        <w:rPr>
          <w:rFonts w:cs="Arial"/>
          <w:sz w:val="18"/>
          <w:szCs w:val="18"/>
          <w:rtl/>
        </w:rPr>
        <w:t xml:space="preserve"> </w:t>
      </w:r>
      <w:r w:rsidRPr="00C72D3C">
        <w:rPr>
          <w:rFonts w:cs="Arial" w:hint="cs"/>
          <w:sz w:val="18"/>
          <w:szCs w:val="18"/>
          <w:rtl/>
        </w:rPr>
        <w:t>מועיל</w:t>
      </w:r>
      <w:r w:rsidRPr="00C72D3C">
        <w:rPr>
          <w:rFonts w:cs="Arial"/>
          <w:sz w:val="18"/>
          <w:szCs w:val="18"/>
          <w:rtl/>
        </w:rPr>
        <w:t xml:space="preserve"> </w:t>
      </w:r>
      <w:r w:rsidRPr="00C72D3C">
        <w:rPr>
          <w:rFonts w:cs="Arial" w:hint="cs"/>
          <w:sz w:val="18"/>
          <w:szCs w:val="18"/>
          <w:rtl/>
        </w:rPr>
        <w:t>מקדיש</w:t>
      </w:r>
      <w:r w:rsidRPr="00C72D3C">
        <w:rPr>
          <w:rFonts w:cs="Arial"/>
          <w:sz w:val="18"/>
          <w:szCs w:val="18"/>
          <w:rtl/>
        </w:rPr>
        <w:t xml:space="preserve"> </w:t>
      </w:r>
      <w:r w:rsidRPr="00C72D3C">
        <w:rPr>
          <w:rFonts w:cs="Arial" w:hint="cs"/>
          <w:sz w:val="18"/>
          <w:szCs w:val="18"/>
          <w:rtl/>
        </w:rPr>
        <w:t>יתום</w:t>
      </w:r>
      <w:r w:rsidRPr="00C72D3C">
        <w:rPr>
          <w:rFonts w:cs="Arial"/>
          <w:sz w:val="18"/>
          <w:szCs w:val="18"/>
          <w:rtl/>
        </w:rPr>
        <w:t xml:space="preserve"> </w:t>
      </w:r>
      <w:r w:rsidRPr="00C72D3C">
        <w:rPr>
          <w:rFonts w:cs="Arial" w:hint="cs"/>
          <w:sz w:val="18"/>
          <w:szCs w:val="18"/>
          <w:rtl/>
        </w:rPr>
        <w:t>שלא</w:t>
      </w:r>
      <w:r w:rsidRPr="00C72D3C">
        <w:rPr>
          <w:rFonts w:cs="Arial"/>
          <w:sz w:val="18"/>
          <w:szCs w:val="18"/>
          <w:rtl/>
        </w:rPr>
        <w:t xml:space="preserve"> </w:t>
      </w:r>
      <w:r w:rsidRPr="00C72D3C">
        <w:rPr>
          <w:rFonts w:cs="Arial" w:hint="cs"/>
          <w:sz w:val="18"/>
          <w:szCs w:val="18"/>
          <w:rtl/>
        </w:rPr>
        <w:t>נתקן</w:t>
      </w:r>
      <w:r w:rsidRPr="00C72D3C">
        <w:rPr>
          <w:rFonts w:cs="Arial"/>
          <w:sz w:val="18"/>
          <w:szCs w:val="18"/>
          <w:rtl/>
        </w:rPr>
        <w:t xml:space="preserve"> </w:t>
      </w:r>
      <w:r w:rsidRPr="00C72D3C">
        <w:rPr>
          <w:rFonts w:cs="Arial" w:hint="cs"/>
          <w:sz w:val="18"/>
          <w:szCs w:val="18"/>
          <w:rtl/>
        </w:rPr>
        <w:t>אלא</w:t>
      </w:r>
      <w:r w:rsidRPr="00C72D3C">
        <w:rPr>
          <w:rFonts w:cs="Arial"/>
          <w:sz w:val="18"/>
          <w:szCs w:val="18"/>
          <w:rtl/>
        </w:rPr>
        <w:t xml:space="preserve"> </w:t>
      </w:r>
      <w:r w:rsidRPr="00C72D3C">
        <w:rPr>
          <w:rFonts w:cs="Arial" w:hint="cs"/>
          <w:sz w:val="18"/>
          <w:szCs w:val="18"/>
          <w:rtl/>
        </w:rPr>
        <w:t>לקטנים</w:t>
      </w:r>
      <w:r w:rsidRPr="00C72D3C">
        <w:rPr>
          <w:rFonts w:cs="Arial"/>
          <w:sz w:val="18"/>
          <w:szCs w:val="18"/>
          <w:rtl/>
        </w:rPr>
        <w:t xml:space="preserve">; </w:t>
      </w:r>
      <w:r w:rsidRPr="00C72D3C">
        <w:rPr>
          <w:rFonts w:cs="Arial" w:hint="cs"/>
          <w:sz w:val="18"/>
          <w:szCs w:val="18"/>
          <w:rtl/>
        </w:rPr>
        <w:t>ומי</w:t>
      </w:r>
      <w:r w:rsidRPr="00C72D3C">
        <w:rPr>
          <w:rFonts w:cs="Arial"/>
          <w:sz w:val="18"/>
          <w:szCs w:val="18"/>
          <w:rtl/>
        </w:rPr>
        <w:t xml:space="preserve"> </w:t>
      </w:r>
      <w:r w:rsidRPr="00C72D3C">
        <w:rPr>
          <w:rFonts w:cs="Arial" w:hint="cs"/>
          <w:sz w:val="18"/>
          <w:szCs w:val="18"/>
          <w:rtl/>
        </w:rPr>
        <w:t>שאינו</w:t>
      </w:r>
      <w:r w:rsidRPr="00C72D3C">
        <w:rPr>
          <w:rFonts w:cs="Arial"/>
          <w:sz w:val="18"/>
          <w:szCs w:val="18"/>
          <w:rtl/>
        </w:rPr>
        <w:t xml:space="preserve"> </w:t>
      </w:r>
      <w:r w:rsidRPr="00C72D3C">
        <w:rPr>
          <w:rFonts w:cs="Arial" w:hint="cs"/>
          <w:sz w:val="18"/>
          <w:szCs w:val="18"/>
          <w:rtl/>
        </w:rPr>
        <w:t>יודע</w:t>
      </w:r>
      <w:r w:rsidRPr="00C72D3C">
        <w:rPr>
          <w:rFonts w:cs="Arial"/>
          <w:sz w:val="18"/>
          <w:szCs w:val="18"/>
          <w:rtl/>
        </w:rPr>
        <w:t xml:space="preserve"> </w:t>
      </w:r>
      <w:r w:rsidRPr="00C72D3C">
        <w:rPr>
          <w:rFonts w:cs="Arial" w:hint="cs"/>
          <w:sz w:val="18"/>
          <w:szCs w:val="18"/>
          <w:rtl/>
        </w:rPr>
        <w:t>להתפלל</w:t>
      </w:r>
      <w:r w:rsidRPr="00C72D3C">
        <w:rPr>
          <w:rFonts w:cs="Arial"/>
          <w:sz w:val="18"/>
          <w:szCs w:val="18"/>
          <w:rtl/>
        </w:rPr>
        <w:t xml:space="preserve"> </w:t>
      </w:r>
      <w:r w:rsidRPr="00C72D3C">
        <w:rPr>
          <w:rFonts w:cs="Arial" w:hint="cs"/>
          <w:sz w:val="18"/>
          <w:szCs w:val="18"/>
          <w:rtl/>
        </w:rPr>
        <w:t>כל</w:t>
      </w:r>
      <w:r w:rsidRPr="00C72D3C">
        <w:rPr>
          <w:rFonts w:cs="Arial"/>
          <w:sz w:val="18"/>
          <w:szCs w:val="18"/>
          <w:rtl/>
        </w:rPr>
        <w:t xml:space="preserve"> </w:t>
      </w:r>
      <w:r w:rsidRPr="00C72D3C">
        <w:rPr>
          <w:rFonts w:cs="Arial" w:hint="cs"/>
          <w:sz w:val="18"/>
          <w:szCs w:val="18"/>
          <w:rtl/>
        </w:rPr>
        <w:t>התפלה</w:t>
      </w:r>
      <w:r w:rsidRPr="00C72D3C">
        <w:rPr>
          <w:rFonts w:cs="Arial"/>
          <w:sz w:val="18"/>
          <w:szCs w:val="18"/>
          <w:rtl/>
        </w:rPr>
        <w:t xml:space="preserve">, </w:t>
      </w:r>
      <w:r w:rsidRPr="00C72D3C">
        <w:rPr>
          <w:rFonts w:cs="Arial" w:hint="cs"/>
          <w:sz w:val="18"/>
          <w:szCs w:val="18"/>
          <w:rtl/>
        </w:rPr>
        <w:t>יתפלל</w:t>
      </w:r>
      <w:r w:rsidRPr="00C72D3C">
        <w:rPr>
          <w:rFonts w:cs="Arial"/>
          <w:sz w:val="18"/>
          <w:szCs w:val="18"/>
          <w:rtl/>
        </w:rPr>
        <w:t xml:space="preserve"> </w:t>
      </w:r>
      <w:r w:rsidRPr="00C72D3C">
        <w:rPr>
          <w:rFonts w:cs="Arial" w:hint="cs"/>
          <w:sz w:val="18"/>
          <w:szCs w:val="18"/>
          <w:rtl/>
        </w:rPr>
        <w:t>למנצח</w:t>
      </w:r>
      <w:r w:rsidRPr="00C72D3C">
        <w:rPr>
          <w:rFonts w:cs="Arial"/>
          <w:sz w:val="18"/>
          <w:szCs w:val="18"/>
          <w:rtl/>
        </w:rPr>
        <w:t xml:space="preserve"> </w:t>
      </w:r>
      <w:r w:rsidRPr="00C72D3C">
        <w:rPr>
          <w:rFonts w:cs="Arial" w:hint="cs"/>
          <w:sz w:val="18"/>
          <w:szCs w:val="18"/>
          <w:rtl/>
        </w:rPr>
        <w:t>ובא</w:t>
      </w:r>
      <w:r w:rsidRPr="00C72D3C">
        <w:rPr>
          <w:rFonts w:cs="Arial"/>
          <w:sz w:val="18"/>
          <w:szCs w:val="18"/>
          <w:rtl/>
        </w:rPr>
        <w:t xml:space="preserve"> </w:t>
      </w:r>
      <w:r w:rsidRPr="00C72D3C">
        <w:rPr>
          <w:rFonts w:cs="Arial" w:hint="cs"/>
          <w:sz w:val="18"/>
          <w:szCs w:val="18"/>
          <w:rtl/>
        </w:rPr>
        <w:t>לציון</w:t>
      </w:r>
      <w:r w:rsidRPr="00C72D3C">
        <w:rPr>
          <w:rFonts w:cs="Arial"/>
          <w:sz w:val="18"/>
          <w:szCs w:val="18"/>
          <w:rtl/>
        </w:rPr>
        <w:t xml:space="preserve"> </w:t>
      </w:r>
      <w:r w:rsidRPr="00C72D3C">
        <w:rPr>
          <w:rFonts w:cs="Arial" w:hint="cs"/>
          <w:sz w:val="18"/>
          <w:szCs w:val="18"/>
          <w:rtl/>
        </w:rPr>
        <w:t>וכו</w:t>
      </w:r>
      <w:r w:rsidRPr="00C72D3C">
        <w:rPr>
          <w:rFonts w:cs="Arial"/>
          <w:sz w:val="18"/>
          <w:szCs w:val="18"/>
          <w:rtl/>
        </w:rPr>
        <w:t>' (</w:t>
      </w:r>
      <w:r w:rsidRPr="00C72D3C">
        <w:rPr>
          <w:rFonts w:cs="Arial" w:hint="cs"/>
          <w:sz w:val="18"/>
          <w:szCs w:val="18"/>
          <w:rtl/>
        </w:rPr>
        <w:t>בא</w:t>
      </w:r>
      <w:r w:rsidRPr="00C72D3C">
        <w:rPr>
          <w:rFonts w:cs="Arial"/>
          <w:sz w:val="18"/>
          <w:szCs w:val="18"/>
          <w:rtl/>
        </w:rPr>
        <w:t>"</w:t>
      </w:r>
      <w:r w:rsidRPr="00C72D3C">
        <w:rPr>
          <w:rFonts w:cs="Arial" w:hint="cs"/>
          <w:sz w:val="18"/>
          <w:szCs w:val="18"/>
          <w:rtl/>
        </w:rPr>
        <w:t>ז</w:t>
      </w:r>
      <w:r w:rsidRPr="00C72D3C">
        <w:rPr>
          <w:rFonts w:cs="Arial"/>
          <w:sz w:val="18"/>
          <w:szCs w:val="18"/>
          <w:rtl/>
        </w:rPr>
        <w:t xml:space="preserve">). </w:t>
      </w:r>
      <w:r w:rsidRPr="00C72D3C">
        <w:rPr>
          <w:rFonts w:cs="Arial" w:hint="cs"/>
          <w:sz w:val="18"/>
          <w:szCs w:val="18"/>
          <w:rtl/>
        </w:rPr>
        <w:t>ונהגו</w:t>
      </w:r>
      <w:r w:rsidRPr="00C72D3C">
        <w:rPr>
          <w:rFonts w:cs="Arial"/>
          <w:sz w:val="18"/>
          <w:szCs w:val="18"/>
          <w:rtl/>
        </w:rPr>
        <w:t xml:space="preserve"> </w:t>
      </w:r>
      <w:r w:rsidRPr="00C72D3C">
        <w:rPr>
          <w:rFonts w:cs="Arial" w:hint="cs"/>
          <w:sz w:val="18"/>
          <w:szCs w:val="18"/>
          <w:rtl/>
        </w:rPr>
        <w:t>שאין</w:t>
      </w:r>
      <w:r w:rsidRPr="00C72D3C">
        <w:rPr>
          <w:rFonts w:cs="Arial"/>
          <w:sz w:val="18"/>
          <w:szCs w:val="18"/>
          <w:rtl/>
        </w:rPr>
        <w:t xml:space="preserve"> </w:t>
      </w:r>
      <w:r w:rsidRPr="00C72D3C">
        <w:rPr>
          <w:rFonts w:cs="Arial" w:hint="cs"/>
          <w:sz w:val="18"/>
          <w:szCs w:val="18"/>
          <w:rtl/>
        </w:rPr>
        <w:t>אומרים</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ותפלה</w:t>
      </w:r>
      <w:r w:rsidRPr="00C72D3C">
        <w:rPr>
          <w:rFonts w:cs="Arial"/>
          <w:sz w:val="18"/>
          <w:szCs w:val="18"/>
          <w:rtl/>
        </w:rPr>
        <w:t xml:space="preserve"> </w:t>
      </w:r>
      <w:r w:rsidRPr="00C72D3C">
        <w:rPr>
          <w:rFonts w:cs="Arial" w:hint="cs"/>
          <w:sz w:val="18"/>
          <w:szCs w:val="18"/>
          <w:rtl/>
        </w:rPr>
        <w:t>רק</w:t>
      </w:r>
      <w:r w:rsidRPr="00C72D3C">
        <w:rPr>
          <w:rFonts w:cs="Arial"/>
          <w:sz w:val="18"/>
          <w:szCs w:val="18"/>
          <w:rtl/>
        </w:rPr>
        <w:t xml:space="preserve"> </w:t>
      </w:r>
      <w:r w:rsidRPr="00C72D3C">
        <w:rPr>
          <w:rFonts w:cs="Arial" w:hint="cs"/>
          <w:sz w:val="18"/>
          <w:szCs w:val="18"/>
          <w:rtl/>
        </w:rPr>
        <w:t>י</w:t>
      </w:r>
      <w:r w:rsidRPr="00C72D3C">
        <w:rPr>
          <w:rFonts w:cs="Arial"/>
          <w:sz w:val="18"/>
          <w:szCs w:val="18"/>
          <w:rtl/>
        </w:rPr>
        <w:t>"</w:t>
      </w:r>
      <w:r w:rsidRPr="00C72D3C">
        <w:rPr>
          <w:rFonts w:cs="Arial" w:hint="cs"/>
          <w:sz w:val="18"/>
          <w:szCs w:val="18"/>
          <w:rtl/>
        </w:rPr>
        <w:t>א</w:t>
      </w:r>
      <w:r w:rsidRPr="00C72D3C">
        <w:rPr>
          <w:rFonts w:cs="Arial"/>
          <w:sz w:val="18"/>
          <w:szCs w:val="18"/>
          <w:rtl/>
        </w:rPr>
        <w:t xml:space="preserve"> </w:t>
      </w:r>
      <w:r w:rsidRPr="00C72D3C">
        <w:rPr>
          <w:rFonts w:cs="Arial" w:hint="cs"/>
          <w:sz w:val="18"/>
          <w:szCs w:val="18"/>
          <w:rtl/>
        </w:rPr>
        <w:t>חדשים</w:t>
      </w:r>
      <w:r w:rsidRPr="00C72D3C">
        <w:rPr>
          <w:rFonts w:cs="Arial"/>
          <w:sz w:val="18"/>
          <w:szCs w:val="18"/>
          <w:rtl/>
        </w:rPr>
        <w:t xml:space="preserve">, </w:t>
      </w:r>
      <w:r w:rsidRPr="00C72D3C">
        <w:rPr>
          <w:rFonts w:cs="Arial" w:hint="cs"/>
          <w:sz w:val="18"/>
          <w:szCs w:val="18"/>
          <w:rtl/>
        </w:rPr>
        <w:t>כדי</w:t>
      </w:r>
      <w:r w:rsidRPr="00C72D3C">
        <w:rPr>
          <w:rFonts w:cs="Arial"/>
          <w:sz w:val="18"/>
          <w:szCs w:val="18"/>
          <w:rtl/>
        </w:rPr>
        <w:t xml:space="preserve"> </w:t>
      </w:r>
      <w:r w:rsidRPr="00C72D3C">
        <w:rPr>
          <w:rFonts w:cs="Arial" w:hint="cs"/>
          <w:sz w:val="18"/>
          <w:szCs w:val="18"/>
          <w:rtl/>
        </w:rPr>
        <w:t>שלא</w:t>
      </w:r>
      <w:r w:rsidRPr="00C72D3C">
        <w:rPr>
          <w:rFonts w:cs="Arial"/>
          <w:sz w:val="18"/>
          <w:szCs w:val="18"/>
          <w:rtl/>
        </w:rPr>
        <w:t xml:space="preserve"> </w:t>
      </w:r>
      <w:r w:rsidRPr="00C72D3C">
        <w:rPr>
          <w:rFonts w:cs="Arial" w:hint="cs"/>
          <w:sz w:val="18"/>
          <w:szCs w:val="18"/>
          <w:rtl/>
        </w:rPr>
        <w:t>יעשו</w:t>
      </w:r>
      <w:r w:rsidRPr="00C72D3C">
        <w:rPr>
          <w:rFonts w:cs="Arial"/>
          <w:sz w:val="18"/>
          <w:szCs w:val="18"/>
          <w:rtl/>
        </w:rPr>
        <w:t xml:space="preserve"> </w:t>
      </w:r>
      <w:r w:rsidRPr="00C72D3C">
        <w:rPr>
          <w:rFonts w:cs="Arial" w:hint="cs"/>
          <w:sz w:val="18"/>
          <w:szCs w:val="18"/>
          <w:rtl/>
        </w:rPr>
        <w:t>אביהם</w:t>
      </w:r>
      <w:r w:rsidRPr="00C72D3C">
        <w:rPr>
          <w:rFonts w:cs="Arial"/>
          <w:sz w:val="18"/>
          <w:szCs w:val="18"/>
          <w:rtl/>
        </w:rPr>
        <w:t xml:space="preserve"> </w:t>
      </w:r>
      <w:r w:rsidRPr="00C72D3C">
        <w:rPr>
          <w:rFonts w:cs="Arial" w:hint="cs"/>
          <w:sz w:val="18"/>
          <w:szCs w:val="18"/>
          <w:rtl/>
        </w:rPr>
        <w:t>ואמם</w:t>
      </w:r>
      <w:r w:rsidRPr="00C72D3C">
        <w:rPr>
          <w:rFonts w:cs="Arial"/>
          <w:sz w:val="18"/>
          <w:szCs w:val="18"/>
          <w:rtl/>
        </w:rPr>
        <w:t xml:space="preserve"> </w:t>
      </w:r>
      <w:r w:rsidRPr="00C72D3C">
        <w:rPr>
          <w:rFonts w:cs="Arial" w:hint="cs"/>
          <w:sz w:val="18"/>
          <w:szCs w:val="18"/>
          <w:rtl/>
        </w:rPr>
        <w:t>רשעים</w:t>
      </w:r>
      <w:r w:rsidRPr="00C72D3C">
        <w:rPr>
          <w:rFonts w:cs="Arial"/>
          <w:sz w:val="18"/>
          <w:szCs w:val="18"/>
          <w:rtl/>
        </w:rPr>
        <w:t xml:space="preserve">, </w:t>
      </w:r>
      <w:r w:rsidRPr="00C72D3C">
        <w:rPr>
          <w:rFonts w:cs="Arial" w:hint="cs"/>
          <w:sz w:val="18"/>
          <w:szCs w:val="18"/>
          <w:rtl/>
        </w:rPr>
        <w:t>כי</w:t>
      </w:r>
      <w:r w:rsidRPr="00C72D3C">
        <w:rPr>
          <w:rFonts w:cs="Arial"/>
          <w:sz w:val="18"/>
          <w:szCs w:val="18"/>
          <w:rtl/>
        </w:rPr>
        <w:t xml:space="preserve"> </w:t>
      </w:r>
      <w:r w:rsidRPr="00C72D3C">
        <w:rPr>
          <w:rFonts w:cs="Arial" w:hint="cs"/>
          <w:sz w:val="18"/>
          <w:szCs w:val="18"/>
          <w:rtl/>
        </w:rPr>
        <w:t>משפט</w:t>
      </w:r>
      <w:r w:rsidRPr="00C72D3C">
        <w:rPr>
          <w:rFonts w:cs="Arial"/>
          <w:sz w:val="18"/>
          <w:szCs w:val="18"/>
          <w:rtl/>
        </w:rPr>
        <w:t xml:space="preserve"> </w:t>
      </w:r>
      <w:r w:rsidRPr="00C72D3C">
        <w:rPr>
          <w:rFonts w:cs="Arial" w:hint="cs"/>
          <w:sz w:val="18"/>
          <w:szCs w:val="18"/>
          <w:rtl/>
        </w:rPr>
        <w:t>רשע</w:t>
      </w:r>
      <w:r w:rsidRPr="00C72D3C">
        <w:rPr>
          <w:rFonts w:cs="Arial"/>
          <w:sz w:val="18"/>
          <w:szCs w:val="18"/>
          <w:rtl/>
        </w:rPr>
        <w:t xml:space="preserve"> </w:t>
      </w:r>
      <w:r w:rsidRPr="00C72D3C">
        <w:rPr>
          <w:rFonts w:cs="Arial" w:hint="cs"/>
          <w:sz w:val="18"/>
          <w:szCs w:val="18"/>
          <w:rtl/>
        </w:rPr>
        <w:t>י</w:t>
      </w:r>
      <w:r w:rsidRPr="00C72D3C">
        <w:rPr>
          <w:rFonts w:cs="Arial"/>
          <w:sz w:val="18"/>
          <w:szCs w:val="18"/>
          <w:rtl/>
        </w:rPr>
        <w:t>"</w:t>
      </w:r>
      <w:r w:rsidRPr="00C72D3C">
        <w:rPr>
          <w:rFonts w:cs="Arial" w:hint="cs"/>
          <w:sz w:val="18"/>
          <w:szCs w:val="18"/>
          <w:rtl/>
        </w:rPr>
        <w:t>ב</w:t>
      </w:r>
      <w:r w:rsidRPr="00C72D3C">
        <w:rPr>
          <w:rFonts w:cs="Arial"/>
          <w:sz w:val="18"/>
          <w:szCs w:val="18"/>
          <w:rtl/>
        </w:rPr>
        <w:t xml:space="preserve"> </w:t>
      </w:r>
      <w:r w:rsidRPr="00C72D3C">
        <w:rPr>
          <w:rFonts w:cs="Arial" w:hint="cs"/>
          <w:sz w:val="18"/>
          <w:szCs w:val="18"/>
          <w:rtl/>
        </w:rPr>
        <w:t>חדש</w:t>
      </w:r>
      <w:r w:rsidRPr="00C72D3C">
        <w:rPr>
          <w:rFonts w:cs="Arial"/>
          <w:sz w:val="18"/>
          <w:szCs w:val="18"/>
          <w:rtl/>
        </w:rPr>
        <w:t xml:space="preserve">. </w:t>
      </w:r>
      <w:r w:rsidRPr="00C72D3C">
        <w:rPr>
          <w:rFonts w:cs="Arial" w:hint="cs"/>
          <w:sz w:val="18"/>
          <w:szCs w:val="18"/>
          <w:rtl/>
        </w:rPr>
        <w:t>ואם</w:t>
      </w:r>
      <w:r w:rsidRPr="00C72D3C">
        <w:rPr>
          <w:rFonts w:cs="Arial"/>
          <w:sz w:val="18"/>
          <w:szCs w:val="18"/>
          <w:rtl/>
        </w:rPr>
        <w:t xml:space="preserve"> </w:t>
      </w:r>
      <w:r w:rsidRPr="00C72D3C">
        <w:rPr>
          <w:rFonts w:cs="Arial" w:hint="cs"/>
          <w:sz w:val="18"/>
          <w:szCs w:val="18"/>
          <w:rtl/>
        </w:rPr>
        <w:t>היו</w:t>
      </w:r>
      <w:r w:rsidRPr="00C72D3C">
        <w:rPr>
          <w:rFonts w:cs="Arial"/>
          <w:sz w:val="18"/>
          <w:szCs w:val="18"/>
          <w:rtl/>
        </w:rPr>
        <w:t xml:space="preserve"> </w:t>
      </w:r>
      <w:r w:rsidRPr="00C72D3C">
        <w:rPr>
          <w:rFonts w:cs="Arial" w:hint="cs"/>
          <w:sz w:val="18"/>
          <w:szCs w:val="18"/>
          <w:rtl/>
        </w:rPr>
        <w:t>אבלים</w:t>
      </w:r>
      <w:r w:rsidRPr="00C72D3C">
        <w:rPr>
          <w:rFonts w:cs="Arial"/>
          <w:sz w:val="18"/>
          <w:szCs w:val="18"/>
          <w:rtl/>
        </w:rPr>
        <w:t xml:space="preserve"> </w:t>
      </w:r>
      <w:r w:rsidRPr="00C72D3C">
        <w:rPr>
          <w:rFonts w:cs="Arial" w:hint="cs"/>
          <w:sz w:val="18"/>
          <w:szCs w:val="18"/>
          <w:rtl/>
        </w:rPr>
        <w:t>כאן</w:t>
      </w:r>
      <w:r w:rsidRPr="00C72D3C">
        <w:rPr>
          <w:rFonts w:cs="Arial"/>
          <w:sz w:val="18"/>
          <w:szCs w:val="18"/>
          <w:rtl/>
        </w:rPr>
        <w:t xml:space="preserve"> </w:t>
      </w:r>
      <w:r w:rsidRPr="00C72D3C">
        <w:rPr>
          <w:rFonts w:cs="Arial" w:hint="cs"/>
          <w:sz w:val="18"/>
          <w:szCs w:val="18"/>
          <w:rtl/>
        </w:rPr>
        <w:t>ובאו</w:t>
      </w:r>
      <w:r w:rsidRPr="00C72D3C">
        <w:rPr>
          <w:rFonts w:cs="Arial"/>
          <w:sz w:val="18"/>
          <w:szCs w:val="18"/>
          <w:rtl/>
        </w:rPr>
        <w:t xml:space="preserve"> </w:t>
      </w:r>
      <w:r w:rsidRPr="00C72D3C">
        <w:rPr>
          <w:rFonts w:cs="Arial" w:hint="cs"/>
          <w:sz w:val="18"/>
          <w:szCs w:val="18"/>
          <w:rtl/>
        </w:rPr>
        <w:t>אח</w:t>
      </w:r>
      <w:r>
        <w:rPr>
          <w:rFonts w:cs="Arial" w:hint="cs"/>
          <w:sz w:val="18"/>
          <w:szCs w:val="18"/>
          <w:rtl/>
        </w:rPr>
        <w:t>ר כך</w:t>
      </w:r>
      <w:r w:rsidRPr="00C72D3C">
        <w:rPr>
          <w:rFonts w:cs="Arial"/>
          <w:sz w:val="18"/>
          <w:szCs w:val="18"/>
          <w:rtl/>
        </w:rPr>
        <w:t xml:space="preserve"> </w:t>
      </w:r>
      <w:r w:rsidRPr="00C72D3C">
        <w:rPr>
          <w:rFonts w:cs="Arial" w:hint="cs"/>
          <w:sz w:val="18"/>
          <w:szCs w:val="18"/>
          <w:rtl/>
        </w:rPr>
        <w:t>אבלים</w:t>
      </w:r>
      <w:r w:rsidRPr="00C72D3C">
        <w:rPr>
          <w:rFonts w:cs="Arial"/>
          <w:sz w:val="18"/>
          <w:szCs w:val="18"/>
          <w:rtl/>
        </w:rPr>
        <w:t xml:space="preserve"> </w:t>
      </w:r>
      <w:r w:rsidRPr="00C72D3C">
        <w:rPr>
          <w:rFonts w:cs="Arial" w:hint="cs"/>
          <w:sz w:val="18"/>
          <w:szCs w:val="18"/>
          <w:rtl/>
        </w:rPr>
        <w:t>אחרים</w:t>
      </w:r>
      <w:r w:rsidRPr="00C72D3C">
        <w:rPr>
          <w:rFonts w:cs="Arial"/>
          <w:sz w:val="18"/>
          <w:szCs w:val="18"/>
          <w:rtl/>
        </w:rPr>
        <w:t xml:space="preserve">, </w:t>
      </w:r>
      <w:r w:rsidRPr="00C72D3C">
        <w:rPr>
          <w:rFonts w:cs="Arial" w:hint="cs"/>
          <w:sz w:val="18"/>
          <w:szCs w:val="18"/>
          <w:rtl/>
        </w:rPr>
        <w:t>השניים</w:t>
      </w:r>
      <w:r w:rsidRPr="00C72D3C">
        <w:rPr>
          <w:rFonts w:cs="Arial"/>
          <w:sz w:val="18"/>
          <w:szCs w:val="18"/>
          <w:rtl/>
        </w:rPr>
        <w:t xml:space="preserve"> </w:t>
      </w:r>
      <w:r w:rsidRPr="00C72D3C">
        <w:rPr>
          <w:rFonts w:cs="Arial" w:hint="cs"/>
          <w:sz w:val="18"/>
          <w:szCs w:val="18"/>
          <w:rtl/>
        </w:rPr>
        <w:t>יש</w:t>
      </w:r>
      <w:r w:rsidRPr="00C72D3C">
        <w:rPr>
          <w:rFonts w:cs="Arial"/>
          <w:sz w:val="18"/>
          <w:szCs w:val="18"/>
          <w:rtl/>
        </w:rPr>
        <w:t xml:space="preserve"> </w:t>
      </w:r>
      <w:r w:rsidRPr="00C72D3C">
        <w:rPr>
          <w:rFonts w:cs="Arial" w:hint="cs"/>
          <w:sz w:val="18"/>
          <w:szCs w:val="18"/>
          <w:rtl/>
        </w:rPr>
        <w:t>להם</w:t>
      </w:r>
      <w:r w:rsidRPr="00C72D3C">
        <w:rPr>
          <w:rFonts w:cs="Arial"/>
          <w:sz w:val="18"/>
          <w:szCs w:val="18"/>
          <w:rtl/>
        </w:rPr>
        <w:t xml:space="preserve"> </w:t>
      </w:r>
      <w:r w:rsidRPr="00C72D3C">
        <w:rPr>
          <w:rFonts w:cs="Arial" w:hint="cs"/>
          <w:sz w:val="18"/>
          <w:szCs w:val="18"/>
          <w:rtl/>
        </w:rPr>
        <w:t>הקדישים</w:t>
      </w:r>
      <w:r w:rsidRPr="00C72D3C">
        <w:rPr>
          <w:rFonts w:cs="Arial"/>
          <w:sz w:val="18"/>
          <w:szCs w:val="18"/>
          <w:rtl/>
        </w:rPr>
        <w:t xml:space="preserve"> </w:t>
      </w:r>
      <w:r w:rsidRPr="00C72D3C">
        <w:rPr>
          <w:rFonts w:cs="Arial" w:hint="cs"/>
          <w:sz w:val="18"/>
          <w:szCs w:val="18"/>
          <w:rtl/>
        </w:rPr>
        <w:t>והתפלות</w:t>
      </w:r>
      <w:r w:rsidRPr="00C72D3C">
        <w:rPr>
          <w:rFonts w:cs="Arial"/>
          <w:sz w:val="18"/>
          <w:szCs w:val="18"/>
          <w:rtl/>
        </w:rPr>
        <w:t xml:space="preserve"> </w:t>
      </w:r>
      <w:r w:rsidRPr="00C72D3C">
        <w:rPr>
          <w:rFonts w:cs="Arial" w:hint="cs"/>
          <w:sz w:val="18"/>
          <w:szCs w:val="18"/>
          <w:rtl/>
        </w:rPr>
        <w:t>כל</w:t>
      </w:r>
      <w:r w:rsidRPr="00C72D3C">
        <w:rPr>
          <w:rFonts w:cs="Arial"/>
          <w:sz w:val="18"/>
          <w:szCs w:val="18"/>
          <w:rtl/>
        </w:rPr>
        <w:t xml:space="preserve"> </w:t>
      </w:r>
      <w:r w:rsidRPr="00C72D3C">
        <w:rPr>
          <w:rFonts w:cs="Arial" w:hint="cs"/>
          <w:sz w:val="18"/>
          <w:szCs w:val="18"/>
          <w:rtl/>
        </w:rPr>
        <w:t>ל</w:t>
      </w:r>
      <w:r w:rsidRPr="00C72D3C">
        <w:rPr>
          <w:rFonts w:cs="Arial"/>
          <w:sz w:val="18"/>
          <w:szCs w:val="18"/>
          <w:rtl/>
        </w:rPr>
        <w:t xml:space="preserve">' </w:t>
      </w:r>
      <w:r w:rsidRPr="00C72D3C">
        <w:rPr>
          <w:rFonts w:cs="Arial" w:hint="cs"/>
          <w:sz w:val="18"/>
          <w:szCs w:val="18"/>
          <w:rtl/>
        </w:rPr>
        <w:t>יום</w:t>
      </w:r>
      <w:r w:rsidRPr="00C72D3C">
        <w:rPr>
          <w:rFonts w:cs="Arial"/>
          <w:sz w:val="18"/>
          <w:szCs w:val="18"/>
          <w:rtl/>
        </w:rPr>
        <w:t xml:space="preserve"> </w:t>
      </w:r>
      <w:r w:rsidRPr="00C72D3C">
        <w:rPr>
          <w:rFonts w:cs="Arial" w:hint="cs"/>
          <w:sz w:val="18"/>
          <w:szCs w:val="18"/>
          <w:rtl/>
        </w:rPr>
        <w:t>מיום</w:t>
      </w:r>
      <w:r w:rsidRPr="00C72D3C">
        <w:rPr>
          <w:rFonts w:cs="Arial"/>
          <w:sz w:val="18"/>
          <w:szCs w:val="18"/>
          <w:rtl/>
        </w:rPr>
        <w:t xml:space="preserve"> </w:t>
      </w:r>
      <w:r w:rsidRPr="00C72D3C">
        <w:rPr>
          <w:rFonts w:cs="Arial" w:hint="cs"/>
          <w:sz w:val="18"/>
          <w:szCs w:val="18"/>
          <w:rtl/>
        </w:rPr>
        <w:t>הקבורה</w:t>
      </w:r>
      <w:r w:rsidRPr="00C72D3C">
        <w:rPr>
          <w:rFonts w:cs="Arial"/>
          <w:sz w:val="18"/>
          <w:szCs w:val="18"/>
          <w:rtl/>
        </w:rPr>
        <w:t xml:space="preserve">, </w:t>
      </w:r>
      <w:r w:rsidRPr="00C72D3C">
        <w:rPr>
          <w:rFonts w:cs="Arial" w:hint="cs"/>
          <w:sz w:val="18"/>
          <w:szCs w:val="18"/>
          <w:rtl/>
        </w:rPr>
        <w:t>אף</w:t>
      </w:r>
      <w:r w:rsidRPr="00C72D3C">
        <w:rPr>
          <w:rFonts w:cs="Arial"/>
          <w:sz w:val="18"/>
          <w:szCs w:val="18"/>
          <w:rtl/>
        </w:rPr>
        <w:t xml:space="preserve"> </w:t>
      </w:r>
      <w:r w:rsidRPr="00C72D3C">
        <w:rPr>
          <w:rFonts w:cs="Arial" w:hint="cs"/>
          <w:sz w:val="18"/>
          <w:szCs w:val="18"/>
          <w:rtl/>
        </w:rPr>
        <w:t>על</w:t>
      </w:r>
      <w:r w:rsidRPr="00C72D3C">
        <w:rPr>
          <w:rFonts w:cs="Arial"/>
          <w:sz w:val="18"/>
          <w:szCs w:val="18"/>
          <w:rtl/>
        </w:rPr>
        <w:t xml:space="preserve"> </w:t>
      </w:r>
      <w:r w:rsidRPr="00C72D3C">
        <w:rPr>
          <w:rFonts w:cs="Arial" w:hint="cs"/>
          <w:sz w:val="18"/>
          <w:szCs w:val="18"/>
          <w:rtl/>
        </w:rPr>
        <w:t>פי</w:t>
      </w:r>
      <w:r w:rsidRPr="00C72D3C">
        <w:rPr>
          <w:rFonts w:cs="Arial"/>
          <w:sz w:val="18"/>
          <w:szCs w:val="18"/>
          <w:rtl/>
        </w:rPr>
        <w:t xml:space="preserve"> </w:t>
      </w:r>
      <w:r w:rsidRPr="00C72D3C">
        <w:rPr>
          <w:rFonts w:cs="Arial" w:hint="cs"/>
          <w:sz w:val="18"/>
          <w:szCs w:val="18"/>
          <w:rtl/>
        </w:rPr>
        <w:t>שלא</w:t>
      </w:r>
      <w:r w:rsidRPr="00C72D3C">
        <w:rPr>
          <w:rFonts w:cs="Arial"/>
          <w:sz w:val="18"/>
          <w:szCs w:val="18"/>
          <w:rtl/>
        </w:rPr>
        <w:t xml:space="preserve"> </w:t>
      </w:r>
      <w:r w:rsidRPr="00C72D3C">
        <w:rPr>
          <w:rFonts w:cs="Arial" w:hint="cs"/>
          <w:sz w:val="18"/>
          <w:szCs w:val="18"/>
          <w:rtl/>
        </w:rPr>
        <w:t>שמעו</w:t>
      </w:r>
      <w:r w:rsidRPr="00C72D3C">
        <w:rPr>
          <w:rFonts w:cs="Arial"/>
          <w:sz w:val="18"/>
          <w:szCs w:val="18"/>
          <w:rtl/>
        </w:rPr>
        <w:t xml:space="preserve">. </w:t>
      </w:r>
      <w:r w:rsidRPr="00C72D3C">
        <w:rPr>
          <w:rFonts w:cs="Arial" w:hint="cs"/>
          <w:sz w:val="18"/>
          <w:szCs w:val="18"/>
          <w:rtl/>
        </w:rPr>
        <w:t>י</w:t>
      </w:r>
      <w:r>
        <w:rPr>
          <w:rFonts w:cs="Arial" w:hint="cs"/>
          <w:sz w:val="18"/>
          <w:szCs w:val="18"/>
          <w:rtl/>
        </w:rPr>
        <w:t>ש אומרים</w:t>
      </w:r>
      <w:r w:rsidRPr="00C72D3C">
        <w:rPr>
          <w:rFonts w:cs="Arial"/>
          <w:sz w:val="18"/>
          <w:szCs w:val="18"/>
          <w:rtl/>
        </w:rPr>
        <w:t xml:space="preserve"> </w:t>
      </w:r>
      <w:r w:rsidRPr="00C72D3C">
        <w:rPr>
          <w:rFonts w:cs="Arial" w:hint="cs"/>
          <w:sz w:val="18"/>
          <w:szCs w:val="18"/>
          <w:rtl/>
        </w:rPr>
        <w:t>דמומר</w:t>
      </w:r>
      <w:r w:rsidRPr="00C72D3C">
        <w:rPr>
          <w:rFonts w:cs="Arial"/>
          <w:sz w:val="18"/>
          <w:szCs w:val="18"/>
          <w:rtl/>
        </w:rPr>
        <w:t xml:space="preserve"> </w:t>
      </w:r>
      <w:r w:rsidRPr="00C72D3C">
        <w:rPr>
          <w:rFonts w:cs="Arial" w:hint="cs"/>
          <w:sz w:val="18"/>
          <w:szCs w:val="18"/>
          <w:rtl/>
        </w:rPr>
        <w:t>שנהרג</w:t>
      </w:r>
      <w:r w:rsidRPr="00C72D3C">
        <w:rPr>
          <w:rFonts w:cs="Arial"/>
          <w:sz w:val="18"/>
          <w:szCs w:val="18"/>
          <w:rtl/>
        </w:rPr>
        <w:t xml:space="preserve"> </w:t>
      </w:r>
      <w:r w:rsidRPr="00C72D3C">
        <w:rPr>
          <w:rFonts w:cs="Arial" w:hint="cs"/>
          <w:sz w:val="18"/>
          <w:szCs w:val="18"/>
          <w:rtl/>
        </w:rPr>
        <w:t>ביד</w:t>
      </w:r>
      <w:r w:rsidRPr="00C72D3C">
        <w:rPr>
          <w:rFonts w:cs="Arial"/>
          <w:sz w:val="18"/>
          <w:szCs w:val="18"/>
          <w:rtl/>
        </w:rPr>
        <w:t xml:space="preserve"> </w:t>
      </w:r>
      <w:r w:rsidRPr="00C72D3C">
        <w:rPr>
          <w:rFonts w:cs="Arial" w:hint="cs"/>
          <w:sz w:val="18"/>
          <w:szCs w:val="18"/>
          <w:rtl/>
        </w:rPr>
        <w:t>עובדי</w:t>
      </w:r>
      <w:r w:rsidRPr="00C72D3C">
        <w:rPr>
          <w:rFonts w:cs="Arial"/>
          <w:sz w:val="18"/>
          <w:szCs w:val="18"/>
          <w:rtl/>
        </w:rPr>
        <w:t xml:space="preserve"> </w:t>
      </w:r>
      <w:r w:rsidRPr="00C72D3C">
        <w:rPr>
          <w:rFonts w:cs="Arial" w:hint="cs"/>
          <w:sz w:val="18"/>
          <w:szCs w:val="18"/>
          <w:rtl/>
        </w:rPr>
        <w:t>כוכבים</w:t>
      </w:r>
      <w:r w:rsidRPr="00C72D3C">
        <w:rPr>
          <w:rFonts w:cs="Arial"/>
          <w:sz w:val="18"/>
          <w:szCs w:val="18"/>
          <w:rtl/>
        </w:rPr>
        <w:t xml:space="preserve">, </w:t>
      </w:r>
      <w:r w:rsidRPr="00C72D3C">
        <w:rPr>
          <w:rFonts w:cs="Arial" w:hint="cs"/>
          <w:sz w:val="18"/>
          <w:szCs w:val="18"/>
          <w:rtl/>
        </w:rPr>
        <w:t>בניו</w:t>
      </w:r>
      <w:r w:rsidRPr="00C72D3C">
        <w:rPr>
          <w:rFonts w:cs="Arial"/>
          <w:sz w:val="18"/>
          <w:szCs w:val="18"/>
          <w:rtl/>
        </w:rPr>
        <w:t xml:space="preserve"> </w:t>
      </w:r>
      <w:r w:rsidRPr="00C72D3C">
        <w:rPr>
          <w:rFonts w:cs="Arial" w:hint="cs"/>
          <w:sz w:val="18"/>
          <w:szCs w:val="18"/>
          <w:rtl/>
        </w:rPr>
        <w:t>אומרים</w:t>
      </w:r>
      <w:r w:rsidRPr="00C72D3C">
        <w:rPr>
          <w:rFonts w:cs="Arial"/>
          <w:sz w:val="18"/>
          <w:szCs w:val="18"/>
          <w:rtl/>
        </w:rPr>
        <w:t xml:space="preserve"> </w:t>
      </w:r>
      <w:r w:rsidRPr="00C72D3C">
        <w:rPr>
          <w:rFonts w:cs="Arial" w:hint="cs"/>
          <w:sz w:val="18"/>
          <w:szCs w:val="18"/>
          <w:rtl/>
        </w:rPr>
        <w:t>עליו</w:t>
      </w:r>
      <w:r w:rsidRPr="00C72D3C">
        <w:rPr>
          <w:rFonts w:cs="Arial"/>
          <w:sz w:val="18"/>
          <w:szCs w:val="18"/>
          <w:rtl/>
        </w:rPr>
        <w:t xml:space="preserve"> </w:t>
      </w:r>
      <w:r w:rsidRPr="00C72D3C">
        <w:rPr>
          <w:rFonts w:cs="Arial" w:hint="cs"/>
          <w:sz w:val="18"/>
          <w:szCs w:val="18"/>
          <w:rtl/>
        </w:rPr>
        <w:t>קדיש</w:t>
      </w:r>
      <w:r w:rsidRPr="00C72D3C">
        <w:rPr>
          <w:rFonts w:cs="Arial"/>
          <w:sz w:val="18"/>
          <w:szCs w:val="18"/>
          <w:rtl/>
        </w:rPr>
        <w:t xml:space="preserve"> (</w:t>
      </w:r>
      <w:r w:rsidRPr="00C72D3C">
        <w:rPr>
          <w:rFonts w:cs="Arial" w:hint="cs"/>
          <w:sz w:val="18"/>
          <w:szCs w:val="18"/>
          <w:rtl/>
        </w:rPr>
        <w:t>הרד</w:t>
      </w:r>
      <w:r w:rsidRPr="00C72D3C">
        <w:rPr>
          <w:rFonts w:cs="Arial"/>
          <w:sz w:val="18"/>
          <w:szCs w:val="18"/>
          <w:rtl/>
        </w:rPr>
        <w:t>"</w:t>
      </w:r>
      <w:r w:rsidRPr="00C72D3C">
        <w:rPr>
          <w:rFonts w:cs="Arial" w:hint="cs"/>
          <w:sz w:val="18"/>
          <w:szCs w:val="18"/>
          <w:rtl/>
        </w:rPr>
        <w:t>כ</w:t>
      </w:r>
      <w:r w:rsidRPr="00C72D3C">
        <w:rPr>
          <w:rFonts w:cs="Arial"/>
          <w:sz w:val="18"/>
          <w:szCs w:val="18"/>
          <w:rtl/>
        </w:rPr>
        <w:t xml:space="preserve"> </w:t>
      </w:r>
      <w:r w:rsidRPr="00C72D3C">
        <w:rPr>
          <w:rFonts w:cs="Arial" w:hint="cs"/>
          <w:sz w:val="18"/>
          <w:szCs w:val="18"/>
          <w:rtl/>
        </w:rPr>
        <w:t>בית</w:t>
      </w:r>
      <w:r w:rsidRPr="00C72D3C">
        <w:rPr>
          <w:rFonts w:cs="Arial"/>
          <w:sz w:val="18"/>
          <w:szCs w:val="18"/>
          <w:rtl/>
        </w:rPr>
        <w:t xml:space="preserve"> </w:t>
      </w:r>
      <w:r w:rsidRPr="00C72D3C">
        <w:rPr>
          <w:rFonts w:cs="Arial" w:hint="cs"/>
          <w:sz w:val="18"/>
          <w:szCs w:val="18"/>
          <w:rtl/>
        </w:rPr>
        <w:t>י</w:t>
      </w:r>
      <w:r w:rsidRPr="00C72D3C">
        <w:rPr>
          <w:rFonts w:cs="Arial"/>
          <w:sz w:val="18"/>
          <w:szCs w:val="18"/>
          <w:rtl/>
        </w:rPr>
        <w:t>"</w:t>
      </w:r>
      <w:r w:rsidRPr="00C72D3C">
        <w:rPr>
          <w:rFonts w:cs="Arial" w:hint="cs"/>
          <w:sz w:val="18"/>
          <w:szCs w:val="18"/>
          <w:rtl/>
        </w:rPr>
        <w:t>א</w:t>
      </w:r>
      <w:r w:rsidRPr="00C72D3C">
        <w:rPr>
          <w:rFonts w:cs="Arial"/>
          <w:sz w:val="18"/>
          <w:szCs w:val="18"/>
          <w:rtl/>
        </w:rPr>
        <w:t xml:space="preserve"> </w:t>
      </w:r>
      <w:r w:rsidRPr="00C72D3C">
        <w:rPr>
          <w:rFonts w:cs="Arial" w:hint="cs"/>
          <w:sz w:val="18"/>
          <w:szCs w:val="18"/>
          <w:rtl/>
        </w:rPr>
        <w:t>ובב</w:t>
      </w:r>
      <w:r w:rsidRPr="00C72D3C">
        <w:rPr>
          <w:rFonts w:cs="Arial"/>
          <w:sz w:val="18"/>
          <w:szCs w:val="18"/>
          <w:rtl/>
        </w:rPr>
        <w:t>"</w:t>
      </w:r>
      <w:r w:rsidRPr="00C72D3C">
        <w:rPr>
          <w:rFonts w:cs="Arial" w:hint="cs"/>
          <w:sz w:val="18"/>
          <w:szCs w:val="18"/>
          <w:rtl/>
        </w:rPr>
        <w:t>ז</w:t>
      </w:r>
      <w:r w:rsidRPr="00C72D3C">
        <w:rPr>
          <w:rFonts w:cs="Arial"/>
          <w:sz w:val="18"/>
          <w:szCs w:val="18"/>
          <w:rtl/>
        </w:rPr>
        <w:t xml:space="preserve"> </w:t>
      </w:r>
      <w:r w:rsidRPr="00C72D3C">
        <w:rPr>
          <w:rFonts w:cs="Arial" w:hint="cs"/>
          <w:sz w:val="18"/>
          <w:szCs w:val="18"/>
          <w:rtl/>
        </w:rPr>
        <w:t>וע</w:t>
      </w:r>
      <w:r w:rsidRPr="00C72D3C">
        <w:rPr>
          <w:rFonts w:cs="Arial"/>
          <w:sz w:val="18"/>
          <w:szCs w:val="18"/>
          <w:rtl/>
        </w:rPr>
        <w:t>"</w:t>
      </w:r>
      <w:r w:rsidRPr="00C72D3C">
        <w:rPr>
          <w:rFonts w:cs="Arial" w:hint="cs"/>
          <w:sz w:val="18"/>
          <w:szCs w:val="18"/>
          <w:rtl/>
        </w:rPr>
        <w:t>ל</w:t>
      </w:r>
      <w:r w:rsidRPr="00C72D3C">
        <w:rPr>
          <w:rFonts w:cs="Arial"/>
          <w:sz w:val="18"/>
          <w:szCs w:val="18"/>
          <w:rtl/>
        </w:rPr>
        <w:t xml:space="preserve"> </w:t>
      </w:r>
      <w:r w:rsidRPr="00C72D3C">
        <w:rPr>
          <w:rFonts w:cs="Arial" w:hint="cs"/>
          <w:sz w:val="18"/>
          <w:szCs w:val="18"/>
          <w:rtl/>
        </w:rPr>
        <w:t>סימן</w:t>
      </w:r>
      <w:r w:rsidRPr="00C72D3C">
        <w:rPr>
          <w:rFonts w:cs="Arial"/>
          <w:sz w:val="18"/>
          <w:szCs w:val="18"/>
          <w:rtl/>
        </w:rPr>
        <w:t xml:space="preserve"> </w:t>
      </w:r>
      <w:r w:rsidRPr="00C72D3C">
        <w:rPr>
          <w:rFonts w:cs="Arial" w:hint="cs"/>
          <w:sz w:val="18"/>
          <w:szCs w:val="18"/>
          <w:rtl/>
        </w:rPr>
        <w:t>ש</w:t>
      </w:r>
      <w:r w:rsidRPr="00C72D3C">
        <w:rPr>
          <w:rFonts w:cs="Arial"/>
          <w:sz w:val="18"/>
          <w:szCs w:val="18"/>
          <w:rtl/>
        </w:rPr>
        <w:t>"</w:t>
      </w:r>
      <w:r w:rsidRPr="00C72D3C">
        <w:rPr>
          <w:rFonts w:cs="Arial" w:hint="cs"/>
          <w:sz w:val="18"/>
          <w:szCs w:val="18"/>
          <w:rtl/>
        </w:rPr>
        <w:t>מ</w:t>
      </w:r>
      <w:r w:rsidRPr="00C72D3C">
        <w:rPr>
          <w:rFonts w:cs="Arial"/>
          <w:sz w:val="18"/>
          <w:szCs w:val="18"/>
          <w:rtl/>
        </w:rPr>
        <w:t>).</w:t>
      </w:r>
      <w:r w:rsidRPr="00C72D3C">
        <w:rPr>
          <w:rFonts w:cs="Arial" w:hint="cs"/>
          <w:sz w:val="18"/>
          <w:szCs w:val="18"/>
          <w:rtl/>
        </w:rPr>
        <w:t>"</w:t>
      </w:r>
    </w:p>
    <w:p w:rsidR="00032970" w:rsidRDefault="00032970" w:rsidP="00032970">
      <w:pPr>
        <w:rPr>
          <w:sz w:val="20"/>
          <w:szCs w:val="20"/>
          <w:rtl/>
        </w:rPr>
      </w:pPr>
      <w:r>
        <w:rPr>
          <w:rFonts w:hint="cs"/>
          <w:b/>
          <w:bCs/>
          <w:sz w:val="20"/>
          <w:szCs w:val="20"/>
          <w:rtl/>
        </w:rPr>
        <w:t>יארציי"ט לעומת בן שלושים</w:t>
      </w:r>
      <w:r>
        <w:rPr>
          <w:b/>
          <w:bCs/>
          <w:sz w:val="20"/>
          <w:szCs w:val="20"/>
          <w:rtl/>
        </w:rPr>
        <w:br/>
      </w:r>
      <w:r>
        <w:rPr>
          <w:rFonts w:hint="cs"/>
          <w:sz w:val="20"/>
          <w:szCs w:val="20"/>
          <w:rtl/>
        </w:rPr>
        <w:t xml:space="preserve">א. </w:t>
      </w:r>
      <w:r w:rsidRPr="007C325C">
        <w:rPr>
          <w:rFonts w:hint="cs"/>
          <w:b/>
          <w:bCs/>
          <w:sz w:val="20"/>
          <w:szCs w:val="20"/>
          <w:rtl/>
        </w:rPr>
        <w:t>משאת בנימין</w:t>
      </w:r>
      <w:r>
        <w:rPr>
          <w:rFonts w:hint="cs"/>
          <w:sz w:val="20"/>
          <w:szCs w:val="20"/>
          <w:rtl/>
        </w:rPr>
        <w:t xml:space="preserve"> </w:t>
      </w:r>
      <w:r>
        <w:rPr>
          <w:sz w:val="20"/>
          <w:szCs w:val="20"/>
          <w:rtl/>
        </w:rPr>
        <w:t>–</w:t>
      </w:r>
      <w:r>
        <w:rPr>
          <w:rFonts w:hint="cs"/>
          <w:sz w:val="20"/>
          <w:szCs w:val="20"/>
          <w:rtl/>
        </w:rPr>
        <w:t xml:space="preserve"> </w:t>
      </w:r>
      <w:r w:rsidRPr="007C325C">
        <w:rPr>
          <w:rFonts w:hint="cs"/>
          <w:b/>
          <w:bCs/>
          <w:sz w:val="20"/>
          <w:szCs w:val="20"/>
          <w:rtl/>
        </w:rPr>
        <w:t>ספר המנהגים</w:t>
      </w:r>
      <w:r>
        <w:rPr>
          <w:rFonts w:hint="cs"/>
          <w:sz w:val="20"/>
          <w:szCs w:val="20"/>
          <w:rtl/>
        </w:rPr>
        <w:t xml:space="preserve"> פוסק שיארציי"ט דוחה את בן ל' לגמרי (לא </w:t>
      </w:r>
      <w:r w:rsidRPr="00E8571D">
        <w:rPr>
          <w:rFonts w:hint="cs"/>
          <w:b/>
          <w:bCs/>
          <w:sz w:val="20"/>
          <w:szCs w:val="20"/>
          <w:rtl/>
        </w:rPr>
        <w:t>כרמ"א</w:t>
      </w:r>
      <w:r>
        <w:rPr>
          <w:rFonts w:hint="cs"/>
          <w:sz w:val="20"/>
          <w:szCs w:val="20"/>
          <w:rtl/>
        </w:rPr>
        <w:t>).</w:t>
      </w:r>
      <w:r>
        <w:rPr>
          <w:sz w:val="20"/>
          <w:szCs w:val="20"/>
          <w:rtl/>
        </w:rPr>
        <w:br/>
      </w:r>
      <w:r>
        <w:rPr>
          <w:rFonts w:hint="cs"/>
          <w:sz w:val="20"/>
          <w:szCs w:val="20"/>
          <w:rtl/>
        </w:rPr>
        <w:t>מאידך, פסק שאם יש בן יב' חודש תושב ואורח יארציי"ט, היארציי"ט מקבל קדיש אחד אך בן ל' אורח מתחלק עם בן יב', וא"כ דברי ספר המנהגים סותרים לכאורה זה את זה, שהרי ברישא פסק שיארציי"ט עדיף על בן ל' ואילו בסיפא פסק שבן ל' עדיף מיארציי"ט!</w:t>
      </w:r>
      <w:r>
        <w:rPr>
          <w:rFonts w:hint="cs"/>
          <w:sz w:val="20"/>
          <w:szCs w:val="20"/>
          <w:rtl/>
        </w:rPr>
        <w:br/>
      </w:r>
      <w:r w:rsidRPr="007C325C">
        <w:rPr>
          <w:rFonts w:hint="cs"/>
          <w:b/>
          <w:bCs/>
          <w:sz w:val="20"/>
          <w:szCs w:val="20"/>
          <w:rtl/>
        </w:rPr>
        <w:t xml:space="preserve">ומיישב </w:t>
      </w:r>
      <w:r>
        <w:rPr>
          <w:sz w:val="20"/>
          <w:szCs w:val="20"/>
          <w:rtl/>
        </w:rPr>
        <w:t>–</w:t>
      </w:r>
      <w:r>
        <w:rPr>
          <w:rFonts w:hint="cs"/>
          <w:sz w:val="20"/>
          <w:szCs w:val="20"/>
          <w:rtl/>
        </w:rPr>
        <w:t xml:space="preserve"> יארציי"ט דוחה את בן ל' כאשר אין מספיק קדישים לכולם, משום כך יש עדיפות ליארציי"ט מכיוון שאם לא יאמר היום אינו יכול לומר מחר, משא"כ בן ל' יכול לומר מחר ואין הבדל עבורו האם יאמר היום או מחר.</w:t>
      </w:r>
      <w:r>
        <w:rPr>
          <w:sz w:val="20"/>
          <w:szCs w:val="20"/>
          <w:rtl/>
        </w:rPr>
        <w:br/>
      </w:r>
      <w:r>
        <w:rPr>
          <w:rFonts w:hint="cs"/>
          <w:sz w:val="20"/>
          <w:szCs w:val="20"/>
          <w:rtl/>
        </w:rPr>
        <w:t xml:space="preserve">לעומת זאת, במקרה השני מדובר שיש מספיק קדישים לכולם, בכה"ג פוסק </w:t>
      </w:r>
      <w:r w:rsidRPr="007C325C">
        <w:rPr>
          <w:rFonts w:hint="cs"/>
          <w:b/>
          <w:bCs/>
          <w:sz w:val="20"/>
          <w:szCs w:val="20"/>
          <w:rtl/>
        </w:rPr>
        <w:t>ספר המנהגים</w:t>
      </w:r>
      <w:r>
        <w:rPr>
          <w:rFonts w:hint="cs"/>
          <w:sz w:val="20"/>
          <w:szCs w:val="20"/>
          <w:rtl/>
        </w:rPr>
        <w:t xml:space="preserve"> שיארציי"ט מקבל קדיש אחד ואילו בן ל' אורח מחלק עם בן יב' חודש, וכ"פ </w:t>
      </w:r>
      <w:r w:rsidRPr="007C325C">
        <w:rPr>
          <w:rFonts w:hint="cs"/>
          <w:b/>
          <w:bCs/>
          <w:sz w:val="20"/>
          <w:szCs w:val="20"/>
          <w:rtl/>
        </w:rPr>
        <w:t>הט"ז</w:t>
      </w:r>
      <w:r>
        <w:rPr>
          <w:rFonts w:hint="cs"/>
          <w:sz w:val="20"/>
          <w:szCs w:val="20"/>
          <w:rtl/>
        </w:rPr>
        <w:t xml:space="preserve">. </w:t>
      </w:r>
      <w:r w:rsidRPr="00160E81">
        <w:rPr>
          <w:rFonts w:hint="cs"/>
          <w:sz w:val="18"/>
          <w:szCs w:val="18"/>
          <w:rtl/>
        </w:rPr>
        <w:t xml:space="preserve">[בקיצור </w:t>
      </w:r>
      <w:r w:rsidRPr="00160E81">
        <w:rPr>
          <w:sz w:val="18"/>
          <w:szCs w:val="18"/>
          <w:rtl/>
        </w:rPr>
        <w:t>–</w:t>
      </w:r>
      <w:r w:rsidRPr="00160E81">
        <w:rPr>
          <w:rFonts w:hint="cs"/>
          <w:sz w:val="18"/>
          <w:szCs w:val="18"/>
          <w:rtl/>
        </w:rPr>
        <w:t xml:space="preserve"> יא"צ עדיף מבן ל' ל</w:t>
      </w:r>
      <w:r>
        <w:rPr>
          <w:rFonts w:hint="cs"/>
          <w:sz w:val="18"/>
          <w:szCs w:val="18"/>
          <w:rtl/>
        </w:rPr>
        <w:t xml:space="preserve">גבי </w:t>
      </w:r>
      <w:r w:rsidRPr="00160E81">
        <w:rPr>
          <w:rFonts w:hint="cs"/>
          <w:sz w:val="18"/>
          <w:szCs w:val="18"/>
          <w:rtl/>
        </w:rPr>
        <w:t>קדיש אחד בלבד.]</w:t>
      </w:r>
      <w:r w:rsidRPr="00160E81">
        <w:rPr>
          <w:sz w:val="18"/>
          <w:szCs w:val="18"/>
          <w:rtl/>
        </w:rPr>
        <w:br/>
      </w:r>
      <w:r>
        <w:rPr>
          <w:rFonts w:hint="cs"/>
          <w:sz w:val="20"/>
          <w:szCs w:val="20"/>
          <w:rtl/>
        </w:rPr>
        <w:t xml:space="preserve">ב. </w:t>
      </w:r>
      <w:r w:rsidRPr="00F807F3">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תירוץ זה ליתא, אלא ההסבר הוא שספר המנהגים סובר שיא"צ עדיף מבן ל' ולכן דוחה אותו, אך מה שאורח יא"צ מקבל קדיש אחד זה משום שיודע הוא מספיק זמן מראש על כך ואעפ"כ הגיע לעיר ולכן דוחים אותו, משא"כ בבן ל' שאינו יכול שלא להגיע לכאן שלושים יום ולכן חולק עם בן יב'.</w:t>
      </w:r>
      <w:r>
        <w:rPr>
          <w:sz w:val="20"/>
          <w:szCs w:val="20"/>
          <w:rtl/>
        </w:rPr>
        <w:br/>
      </w:r>
      <w:r>
        <w:rPr>
          <w:rFonts w:hint="cs"/>
          <w:sz w:val="20"/>
          <w:szCs w:val="20"/>
          <w:rtl/>
        </w:rPr>
        <w:t xml:space="preserve">ג. </w:t>
      </w:r>
      <w:r>
        <w:rPr>
          <w:rFonts w:hint="cs"/>
          <w:b/>
          <w:bCs/>
          <w:sz w:val="20"/>
          <w:szCs w:val="20"/>
          <w:rtl/>
        </w:rPr>
        <w:t>לבוש</w:t>
      </w:r>
      <w:r>
        <w:rPr>
          <w:rFonts w:hint="cs"/>
          <w:sz w:val="20"/>
          <w:szCs w:val="20"/>
          <w:rtl/>
        </w:rPr>
        <w:t xml:space="preserve"> </w:t>
      </w:r>
      <w:r>
        <w:rPr>
          <w:sz w:val="20"/>
          <w:szCs w:val="20"/>
          <w:rtl/>
        </w:rPr>
        <w:t>–</w:t>
      </w:r>
      <w:r>
        <w:rPr>
          <w:rFonts w:hint="cs"/>
          <w:sz w:val="20"/>
          <w:szCs w:val="20"/>
          <w:rtl/>
        </w:rPr>
        <w:t xml:space="preserve"> כאשר יש כמה יא"צ וכמה בני ל' ואין די קדישים עבור כולם, היא"צ דוחים את הל' לגמרי.</w:t>
      </w:r>
      <w:r>
        <w:rPr>
          <w:sz w:val="20"/>
          <w:szCs w:val="20"/>
          <w:rtl/>
        </w:rPr>
        <w:br/>
      </w:r>
      <w:r w:rsidRPr="00073036">
        <w:rPr>
          <w:rFonts w:hint="cs"/>
          <w:b/>
          <w:bCs/>
          <w:sz w:val="20"/>
          <w:szCs w:val="20"/>
          <w:rtl/>
        </w:rPr>
        <w:t>טעם</w:t>
      </w:r>
      <w:r>
        <w:rPr>
          <w:rFonts w:hint="cs"/>
          <w:sz w:val="20"/>
          <w:szCs w:val="20"/>
          <w:rtl/>
        </w:rPr>
        <w:t xml:space="preserve"> - אם לא יאמרו קדיש באותו היום, אינם יכולים לומר קדיש ביום אחר.</w:t>
      </w:r>
    </w:p>
    <w:p w:rsidR="00032970" w:rsidRDefault="00032970" w:rsidP="00032970">
      <w:pPr>
        <w:rPr>
          <w:sz w:val="20"/>
          <w:szCs w:val="20"/>
          <w:rtl/>
        </w:rPr>
      </w:pPr>
      <w:r>
        <w:rPr>
          <w:rFonts w:hint="cs"/>
          <w:b/>
          <w:bCs/>
          <w:sz w:val="20"/>
          <w:szCs w:val="20"/>
          <w:rtl/>
        </w:rPr>
        <w:t>אבל תוך ז'</w:t>
      </w:r>
      <w:r>
        <w:rPr>
          <w:b/>
          <w:bCs/>
          <w:sz w:val="20"/>
          <w:szCs w:val="20"/>
          <w:rtl/>
        </w:rPr>
        <w:br/>
      </w:r>
      <w:r>
        <w:rPr>
          <w:rFonts w:hint="cs"/>
          <w:sz w:val="20"/>
          <w:szCs w:val="20"/>
          <w:rtl/>
        </w:rPr>
        <w:t xml:space="preserve">א. </w:t>
      </w:r>
      <w:r w:rsidRPr="007F2886">
        <w:rPr>
          <w:rFonts w:hint="cs"/>
          <w:b/>
          <w:bCs/>
          <w:sz w:val="20"/>
          <w:szCs w:val="20"/>
          <w:rtl/>
        </w:rPr>
        <w:t>הרמ"א</w:t>
      </w:r>
      <w:r>
        <w:rPr>
          <w:rFonts w:hint="cs"/>
          <w:sz w:val="20"/>
          <w:szCs w:val="20"/>
          <w:rtl/>
        </w:rPr>
        <w:t xml:space="preserve"> פסק שיא"צ אינו מקבל קדיש במקום אבל בתוך ז', מבאר </w:t>
      </w:r>
      <w:r w:rsidRPr="007F2886">
        <w:rPr>
          <w:rFonts w:hint="cs"/>
          <w:b/>
          <w:bCs/>
          <w:sz w:val="20"/>
          <w:szCs w:val="20"/>
          <w:rtl/>
        </w:rPr>
        <w:t>ספר המנהגים</w:t>
      </w:r>
      <w:r>
        <w:rPr>
          <w:rFonts w:hint="cs"/>
          <w:sz w:val="20"/>
          <w:szCs w:val="20"/>
          <w:rtl/>
        </w:rPr>
        <w:t xml:space="preserve"> שהתנגשות זו יכולה להיות רק בשבת, אך ביום חול אין אבל תוך ז' הולך לבית הכנסת. </w:t>
      </w:r>
      <w:r>
        <w:rPr>
          <w:sz w:val="20"/>
          <w:szCs w:val="20"/>
          <w:rtl/>
        </w:rPr>
        <w:br/>
      </w:r>
      <w:r>
        <w:rPr>
          <w:rFonts w:hint="cs"/>
          <w:sz w:val="20"/>
          <w:szCs w:val="20"/>
          <w:rtl/>
        </w:rPr>
        <w:t>כמו כן, ייתכן יא"צ שנתקל באבל קטן תוך ז' שהולך לבית הכנסת, ובכה"ג מקבל היא"צ קדיש אחד.</w:t>
      </w:r>
      <w:r>
        <w:rPr>
          <w:sz w:val="20"/>
          <w:szCs w:val="20"/>
          <w:rtl/>
        </w:rPr>
        <w:br/>
      </w:r>
      <w:r>
        <w:rPr>
          <w:rFonts w:hint="cs"/>
          <w:sz w:val="20"/>
          <w:szCs w:val="20"/>
          <w:rtl/>
        </w:rPr>
        <w:t xml:space="preserve">מוסיף </w:t>
      </w:r>
      <w:r w:rsidRPr="005D6C7F">
        <w:rPr>
          <w:rFonts w:hint="cs"/>
          <w:b/>
          <w:bCs/>
          <w:sz w:val="20"/>
          <w:szCs w:val="20"/>
          <w:rtl/>
        </w:rPr>
        <w:t>הש"ך</w:t>
      </w:r>
      <w:r>
        <w:rPr>
          <w:rFonts w:hint="cs"/>
          <w:sz w:val="20"/>
          <w:szCs w:val="20"/>
          <w:rtl/>
        </w:rPr>
        <w:t xml:space="preserve"> </w:t>
      </w:r>
      <w:r>
        <w:rPr>
          <w:sz w:val="20"/>
          <w:szCs w:val="20"/>
          <w:rtl/>
        </w:rPr>
        <w:t>–</w:t>
      </w:r>
      <w:r>
        <w:rPr>
          <w:rFonts w:hint="cs"/>
          <w:sz w:val="20"/>
          <w:szCs w:val="20"/>
          <w:rtl/>
        </w:rPr>
        <w:t xml:space="preserve"> לדידן דקים לן שבן ל' עדיף מיא"צ, ה"ה שבן ל' הנתקל בבן ז' </w:t>
      </w:r>
      <w:r w:rsidRPr="00160E81">
        <w:rPr>
          <w:rFonts w:hint="cs"/>
          <w:sz w:val="20"/>
          <w:szCs w:val="20"/>
          <w:u w:val="single"/>
          <w:rtl/>
        </w:rPr>
        <w:t>קטן</w:t>
      </w:r>
      <w:r>
        <w:rPr>
          <w:rFonts w:hint="cs"/>
          <w:sz w:val="20"/>
          <w:szCs w:val="20"/>
          <w:rtl/>
        </w:rPr>
        <w:t>, מקבל קדיש אחד, דלא גרע מיא"צ שמקבל קדיש אחד בכה"ג.</w:t>
      </w:r>
      <w:r>
        <w:rPr>
          <w:sz w:val="20"/>
          <w:szCs w:val="20"/>
          <w:rtl/>
        </w:rPr>
        <w:br/>
      </w:r>
      <w:r>
        <w:rPr>
          <w:rFonts w:hint="cs"/>
          <w:sz w:val="20"/>
          <w:szCs w:val="20"/>
          <w:rtl/>
        </w:rPr>
        <w:t xml:space="preserve">ב. </w:t>
      </w:r>
      <w:r>
        <w:rPr>
          <w:rFonts w:hint="cs"/>
          <w:b/>
          <w:bCs/>
          <w:sz w:val="20"/>
          <w:szCs w:val="20"/>
          <w:rtl/>
        </w:rPr>
        <w:t>ספר ה</w:t>
      </w:r>
      <w:r w:rsidRPr="00073036">
        <w:rPr>
          <w:rFonts w:hint="cs"/>
          <w:b/>
          <w:bCs/>
          <w:sz w:val="20"/>
          <w:szCs w:val="20"/>
          <w:rtl/>
        </w:rPr>
        <w:t>מנהגים</w:t>
      </w:r>
      <w:r>
        <w:rPr>
          <w:rFonts w:hint="cs"/>
          <w:sz w:val="20"/>
          <w:szCs w:val="20"/>
          <w:rtl/>
        </w:rPr>
        <w:t xml:space="preserve"> </w:t>
      </w:r>
      <w:r>
        <w:rPr>
          <w:sz w:val="20"/>
          <w:szCs w:val="20"/>
          <w:rtl/>
        </w:rPr>
        <w:t>–</w:t>
      </w:r>
      <w:r>
        <w:rPr>
          <w:rFonts w:hint="cs"/>
          <w:sz w:val="20"/>
          <w:szCs w:val="20"/>
          <w:rtl/>
        </w:rPr>
        <w:t xml:space="preserve"> בן ז' אפילו אורח דוחה את בן ל' תושב וכן דוחה הוא את היא"צ.</w:t>
      </w:r>
    </w:p>
    <w:p w:rsidR="00032970" w:rsidRDefault="00032970" w:rsidP="00032970">
      <w:pPr>
        <w:rPr>
          <w:sz w:val="20"/>
          <w:szCs w:val="20"/>
          <w:rtl/>
        </w:rPr>
      </w:pPr>
      <w:r>
        <w:rPr>
          <w:rFonts w:hint="cs"/>
          <w:b/>
          <w:bCs/>
          <w:sz w:val="20"/>
          <w:szCs w:val="20"/>
          <w:rtl/>
        </w:rPr>
        <w:t>אבל שבטלה אבלותו מחמת הרגל</w:t>
      </w:r>
      <w:r>
        <w:rPr>
          <w:b/>
          <w:bCs/>
          <w:sz w:val="20"/>
          <w:szCs w:val="20"/>
          <w:rtl/>
        </w:rPr>
        <w:br/>
      </w:r>
      <w:r>
        <w:rPr>
          <w:rFonts w:hint="cs"/>
          <w:b/>
          <w:bCs/>
          <w:sz w:val="20"/>
          <w:szCs w:val="20"/>
          <w:rtl/>
        </w:rPr>
        <w:t xml:space="preserve">ש"ך </w:t>
      </w:r>
      <w:r>
        <w:rPr>
          <w:sz w:val="20"/>
          <w:szCs w:val="20"/>
          <w:rtl/>
        </w:rPr>
        <w:t>–</w:t>
      </w:r>
      <w:r>
        <w:rPr>
          <w:rFonts w:hint="cs"/>
          <w:sz w:val="20"/>
          <w:szCs w:val="20"/>
          <w:rtl/>
        </w:rPr>
        <w:t xml:space="preserve"> אבל שבטלה אבלותו מחמת הרגל, כיוון שבדין הולך לבית הכנסת, דינו לעניין קדיש כבן ז', וה"ה אם בטלו ממנו דיני אבלות ל', מ"מ לעניין קדיש דינו כבן ל'.</w:t>
      </w:r>
    </w:p>
    <w:p w:rsidR="00032970" w:rsidRDefault="00032970" w:rsidP="00032970">
      <w:pPr>
        <w:rPr>
          <w:sz w:val="20"/>
          <w:szCs w:val="20"/>
          <w:rtl/>
        </w:rPr>
      </w:pPr>
      <w:r>
        <w:rPr>
          <w:rFonts w:hint="cs"/>
          <w:b/>
          <w:bCs/>
          <w:sz w:val="20"/>
          <w:szCs w:val="20"/>
          <w:rtl/>
        </w:rPr>
        <w:t>דין אורח</w:t>
      </w:r>
      <w:r>
        <w:rPr>
          <w:b/>
          <w:bCs/>
          <w:sz w:val="20"/>
          <w:szCs w:val="20"/>
          <w:rtl/>
        </w:rPr>
        <w:br/>
      </w:r>
      <w:r>
        <w:rPr>
          <w:rFonts w:hint="cs"/>
          <w:sz w:val="20"/>
          <w:szCs w:val="20"/>
          <w:rtl/>
        </w:rPr>
        <w:t xml:space="preserve">פסק </w:t>
      </w:r>
      <w:r w:rsidRPr="003500C1">
        <w:rPr>
          <w:rFonts w:hint="cs"/>
          <w:b/>
          <w:bCs/>
          <w:sz w:val="20"/>
          <w:szCs w:val="20"/>
          <w:rtl/>
        </w:rPr>
        <w:t>הרמ"א</w:t>
      </w:r>
      <w:r>
        <w:rPr>
          <w:rFonts w:hint="cs"/>
          <w:sz w:val="20"/>
          <w:szCs w:val="20"/>
          <w:rtl/>
        </w:rPr>
        <w:t xml:space="preserve"> שהכל תלוי במנהג. מבאר </w:t>
      </w:r>
      <w:r w:rsidRPr="003500C1">
        <w:rPr>
          <w:rFonts w:hint="cs"/>
          <w:b/>
          <w:bCs/>
          <w:sz w:val="20"/>
          <w:szCs w:val="20"/>
          <w:rtl/>
        </w:rPr>
        <w:t>הש"ך</w:t>
      </w:r>
      <w:r>
        <w:rPr>
          <w:rFonts w:hint="cs"/>
          <w:sz w:val="20"/>
          <w:szCs w:val="20"/>
          <w:rtl/>
        </w:rPr>
        <w:t xml:space="preserve"> ע"פ </w:t>
      </w:r>
      <w:r w:rsidRPr="003500C1">
        <w:rPr>
          <w:rFonts w:hint="cs"/>
          <w:b/>
          <w:bCs/>
          <w:sz w:val="20"/>
          <w:szCs w:val="20"/>
          <w:rtl/>
        </w:rPr>
        <w:t>ספר המנהגים</w:t>
      </w:r>
      <w:r>
        <w:rPr>
          <w:rFonts w:hint="cs"/>
          <w:sz w:val="20"/>
          <w:szCs w:val="20"/>
          <w:rtl/>
        </w:rPr>
        <w:t xml:space="preserve"> </w:t>
      </w:r>
      <w:r>
        <w:rPr>
          <w:sz w:val="20"/>
          <w:szCs w:val="20"/>
          <w:rtl/>
        </w:rPr>
        <w:t>–</w:t>
      </w:r>
      <w:r>
        <w:rPr>
          <w:rFonts w:hint="cs"/>
          <w:sz w:val="20"/>
          <w:szCs w:val="20"/>
          <w:rtl/>
        </w:rPr>
        <w:t xml:space="preserve"> יש מקומות נוהגים שהאורח נדחה לגמרי, יש מקומות נהגו ששווה האורח לבני העיר, וגם במקומות שנדחה לגמרי, מ"מ יש לו לומר קדיש אחד. ברם, דינו בקדיש זה כדין תושב תוך יב' חודש, ולכן אם תושב בן יב' חודש אינו מקבל קדיש, כגון שיש בן ל' הדוחה אותו, גם לאורח אין.</w:t>
      </w:r>
      <w:r>
        <w:rPr>
          <w:sz w:val="20"/>
          <w:szCs w:val="20"/>
          <w:rtl/>
        </w:rPr>
        <w:br/>
      </w:r>
      <w:r>
        <w:rPr>
          <w:rFonts w:hint="cs"/>
          <w:sz w:val="20"/>
          <w:szCs w:val="20"/>
          <w:rtl/>
        </w:rPr>
        <w:t>אמנם, אם האורח בן ז' דוחה את התושב אפילו כשהאורח קטן והתושב גדול, מכיוון שלעניין ז' אין עילוי לתושב.</w:t>
      </w:r>
      <w:r>
        <w:rPr>
          <w:sz w:val="20"/>
          <w:szCs w:val="20"/>
          <w:rtl/>
        </w:rPr>
        <w:br/>
      </w:r>
      <w:r w:rsidRPr="00160E81">
        <w:rPr>
          <w:rFonts w:hint="cs"/>
          <w:b/>
          <w:bCs/>
          <w:sz w:val="20"/>
          <w:szCs w:val="20"/>
          <w:rtl/>
        </w:rPr>
        <w:t xml:space="preserve">ספר המנהגים </w:t>
      </w:r>
      <w:r>
        <w:rPr>
          <w:sz w:val="20"/>
          <w:szCs w:val="20"/>
          <w:rtl/>
        </w:rPr>
        <w:t>–</w:t>
      </w:r>
      <w:r>
        <w:rPr>
          <w:rFonts w:hint="cs"/>
          <w:sz w:val="20"/>
          <w:szCs w:val="20"/>
          <w:rtl/>
        </w:rPr>
        <w:t xml:space="preserve"> אם האורח והתושב שווים ברמת אבלותם, האורח נדחה מלשמש ש"צ, אך לעניין לפרוס על שמע יחלקו בגורל. כמו כן, אם התושב והאורח שניהם בני ז', חולקים בגורל.</w:t>
      </w:r>
    </w:p>
    <w:p w:rsidR="00032970" w:rsidRPr="00723FB1" w:rsidRDefault="00032970" w:rsidP="00032970">
      <w:pPr>
        <w:rPr>
          <w:sz w:val="20"/>
          <w:szCs w:val="20"/>
          <w:rtl/>
        </w:rPr>
      </w:pPr>
      <w:r>
        <w:rPr>
          <w:rFonts w:hint="cs"/>
          <w:b/>
          <w:bCs/>
          <w:sz w:val="20"/>
          <w:szCs w:val="20"/>
          <w:rtl/>
        </w:rPr>
        <w:t>הגדרת תושב - ש"ך</w:t>
      </w:r>
      <w:r>
        <w:rPr>
          <w:b/>
          <w:bCs/>
          <w:sz w:val="20"/>
          <w:szCs w:val="20"/>
          <w:rtl/>
        </w:rPr>
        <w:br/>
      </w:r>
      <w:r>
        <w:rPr>
          <w:rFonts w:hint="cs"/>
          <w:sz w:val="20"/>
          <w:szCs w:val="20"/>
          <w:rtl/>
        </w:rPr>
        <w:t>א. מי שמת ונקבר בעיר ובניו דרים בעיר אחרת ובאו לכאן לומר קדיש, דינם כאורחים.</w:t>
      </w:r>
      <w:r>
        <w:rPr>
          <w:sz w:val="20"/>
          <w:szCs w:val="20"/>
          <w:rtl/>
        </w:rPr>
        <w:br/>
      </w:r>
      <w:r>
        <w:rPr>
          <w:rFonts w:hint="cs"/>
          <w:sz w:val="20"/>
          <w:szCs w:val="20"/>
          <w:rtl/>
        </w:rPr>
        <w:t>ב. מי שמשלם מס בעיר ונושא בעול עם בני העיר ויש לו דירה בעיר, דינו תושב.</w:t>
      </w:r>
      <w:r>
        <w:rPr>
          <w:sz w:val="20"/>
          <w:szCs w:val="20"/>
          <w:rtl/>
        </w:rPr>
        <w:br/>
      </w:r>
      <w:r>
        <w:rPr>
          <w:rFonts w:hint="cs"/>
          <w:sz w:val="20"/>
          <w:szCs w:val="20"/>
          <w:rtl/>
        </w:rPr>
        <w:t xml:space="preserve">ג. מלמד </w:t>
      </w:r>
      <w:r w:rsidRPr="00160E81">
        <w:rPr>
          <w:rFonts w:hint="cs"/>
          <w:sz w:val="20"/>
          <w:szCs w:val="20"/>
          <w:u w:val="single"/>
          <w:rtl/>
        </w:rPr>
        <w:t>רווק</w:t>
      </w:r>
      <w:r>
        <w:rPr>
          <w:rFonts w:hint="cs"/>
          <w:sz w:val="20"/>
          <w:szCs w:val="20"/>
          <w:rtl/>
        </w:rPr>
        <w:t xml:space="preserve"> שדר בעיר דינו תושב, אך אם הוא </w:t>
      </w:r>
      <w:r w:rsidRPr="00160E81">
        <w:rPr>
          <w:rFonts w:hint="cs"/>
          <w:sz w:val="20"/>
          <w:szCs w:val="20"/>
          <w:u w:val="single"/>
          <w:rtl/>
        </w:rPr>
        <w:t>נשוי</w:t>
      </w:r>
      <w:r>
        <w:rPr>
          <w:rFonts w:hint="cs"/>
          <w:sz w:val="20"/>
          <w:szCs w:val="20"/>
          <w:rtl/>
        </w:rPr>
        <w:t xml:space="preserve"> אינו תושב.</w:t>
      </w:r>
      <w:r>
        <w:rPr>
          <w:rFonts w:hint="cs"/>
          <w:sz w:val="20"/>
          <w:szCs w:val="20"/>
          <w:rtl/>
        </w:rPr>
        <w:br/>
      </w:r>
      <w:r w:rsidRPr="007E7A0B">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נשוי המלמד בנים של כמה בעה"ב דינו כתושב.</w:t>
      </w:r>
      <w:r>
        <w:rPr>
          <w:sz w:val="20"/>
          <w:szCs w:val="20"/>
          <w:rtl/>
        </w:rPr>
        <w:br/>
      </w:r>
      <w:r>
        <w:rPr>
          <w:rFonts w:hint="cs"/>
          <w:sz w:val="20"/>
          <w:szCs w:val="20"/>
          <w:rtl/>
        </w:rPr>
        <w:t>ד. יתום הגדל בבית אחד התושבים, דינו תושב אפילו אם בעה"ב מקבל עבור כך תשלום.</w:t>
      </w:r>
      <w:r>
        <w:rPr>
          <w:sz w:val="20"/>
          <w:szCs w:val="20"/>
          <w:rtl/>
        </w:rPr>
        <w:br/>
      </w:r>
      <w:r>
        <w:rPr>
          <w:rFonts w:hint="cs"/>
          <w:sz w:val="20"/>
          <w:szCs w:val="20"/>
          <w:rtl/>
        </w:rPr>
        <w:lastRenderedPageBreak/>
        <w:t xml:space="preserve"> אך אם מגדל ילד שיש לו משפחה, אפילו מגדלו בתורת צדקה אין דינו תושב.</w:t>
      </w:r>
      <w:r>
        <w:rPr>
          <w:sz w:val="20"/>
          <w:szCs w:val="20"/>
          <w:rtl/>
        </w:rPr>
        <w:br/>
      </w:r>
      <w:r>
        <w:rPr>
          <w:rFonts w:hint="cs"/>
          <w:sz w:val="20"/>
          <w:szCs w:val="20"/>
          <w:rtl/>
        </w:rPr>
        <w:t>ה. בחורים ואפילו בעה"ב הלומדים תורה בעיר ואינם דרים בה, דינם תושבים.</w:t>
      </w:r>
    </w:p>
    <w:p w:rsidR="00032970" w:rsidRDefault="00032970" w:rsidP="00032970">
      <w:pPr>
        <w:rPr>
          <w:sz w:val="20"/>
          <w:szCs w:val="20"/>
          <w:rtl/>
        </w:rPr>
      </w:pPr>
      <w:r>
        <w:rPr>
          <w:rFonts w:hint="cs"/>
          <w:b/>
          <w:bCs/>
          <w:sz w:val="20"/>
          <w:szCs w:val="20"/>
          <w:rtl/>
        </w:rPr>
        <w:t>קדיש בשבת שמת בה</w:t>
      </w:r>
      <w:r>
        <w:rPr>
          <w:sz w:val="20"/>
          <w:szCs w:val="20"/>
          <w:rtl/>
        </w:rPr>
        <w:br/>
      </w:r>
      <w:r>
        <w:rPr>
          <w:rFonts w:hint="cs"/>
          <w:sz w:val="20"/>
          <w:szCs w:val="20"/>
          <w:rtl/>
        </w:rPr>
        <w:t xml:space="preserve">א. </w:t>
      </w:r>
      <w:r w:rsidRPr="00402568">
        <w:rPr>
          <w:rFonts w:hint="cs"/>
          <w:b/>
          <w:bCs/>
          <w:sz w:val="20"/>
          <w:szCs w:val="20"/>
          <w:rtl/>
        </w:rPr>
        <w:t>נקה"כ</w:t>
      </w:r>
      <w:r>
        <w:rPr>
          <w:rFonts w:hint="cs"/>
          <w:sz w:val="20"/>
          <w:szCs w:val="20"/>
          <w:rtl/>
        </w:rPr>
        <w:t xml:space="preserve"> </w:t>
      </w:r>
      <w:r>
        <w:rPr>
          <w:sz w:val="20"/>
          <w:szCs w:val="20"/>
          <w:rtl/>
        </w:rPr>
        <w:t>–</w:t>
      </w:r>
      <w:r>
        <w:rPr>
          <w:rFonts w:hint="cs"/>
          <w:sz w:val="20"/>
          <w:szCs w:val="20"/>
          <w:rtl/>
        </w:rPr>
        <w:t xml:space="preserve"> אין לומר קדיש לפני הקבורה.</w:t>
      </w:r>
      <w:r>
        <w:rPr>
          <w:sz w:val="20"/>
          <w:szCs w:val="20"/>
          <w:rtl/>
        </w:rPr>
        <w:br/>
      </w:r>
      <w:r w:rsidRPr="00160E81">
        <w:rPr>
          <w:rFonts w:hint="cs"/>
          <w:b/>
          <w:bCs/>
          <w:sz w:val="20"/>
          <w:szCs w:val="20"/>
          <w:rtl/>
        </w:rPr>
        <w:t>טעם</w:t>
      </w:r>
      <w:r>
        <w:rPr>
          <w:rFonts w:hint="cs"/>
          <w:sz w:val="20"/>
          <w:szCs w:val="20"/>
          <w:rtl/>
        </w:rPr>
        <w:t xml:space="preserve"> - אין מתחיל עדיין דין גיהנם.</w:t>
      </w:r>
      <w:r>
        <w:rPr>
          <w:rFonts w:hint="cs"/>
          <w:sz w:val="20"/>
          <w:szCs w:val="20"/>
          <w:rtl/>
        </w:rPr>
        <w:br/>
        <w:t xml:space="preserve">ב. </w:t>
      </w:r>
      <w:r w:rsidRPr="00402568">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יש לומר קדיש </w:t>
      </w:r>
      <w:r w:rsidRPr="00160E81">
        <w:rPr>
          <w:rFonts w:hint="cs"/>
          <w:sz w:val="20"/>
          <w:szCs w:val="20"/>
          <w:u w:val="single"/>
          <w:rtl/>
        </w:rPr>
        <w:t>בשבת</w:t>
      </w:r>
      <w:r>
        <w:rPr>
          <w:rFonts w:hint="cs"/>
          <w:sz w:val="20"/>
          <w:szCs w:val="20"/>
          <w:rtl/>
        </w:rPr>
        <w:t xml:space="preserve"> על מי שמת בה אפילו לפני קבורתו.</w:t>
      </w:r>
      <w:r>
        <w:rPr>
          <w:sz w:val="20"/>
          <w:szCs w:val="20"/>
          <w:rtl/>
        </w:rPr>
        <w:br/>
      </w:r>
      <w:r w:rsidRPr="0040256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קדיש אינו תלוי באבלות, אלא שביום חול אין לומר קדיש לפני קבורה מחמת אנינות.</w:t>
      </w:r>
      <w:r>
        <w:rPr>
          <w:sz w:val="20"/>
          <w:szCs w:val="20"/>
          <w:rtl/>
        </w:rPr>
        <w:br/>
      </w:r>
      <w:r w:rsidRPr="00DA2354">
        <w:rPr>
          <w:rFonts w:hint="cs"/>
          <w:b/>
          <w:bCs/>
          <w:sz w:val="20"/>
          <w:szCs w:val="20"/>
          <w:rtl/>
        </w:rPr>
        <w:t>הפת"ש</w:t>
      </w:r>
      <w:r>
        <w:rPr>
          <w:rFonts w:hint="cs"/>
          <w:sz w:val="20"/>
          <w:szCs w:val="20"/>
          <w:rtl/>
        </w:rPr>
        <w:t xml:space="preserve"> </w:t>
      </w:r>
      <w:r w:rsidRPr="00DA2354">
        <w:rPr>
          <w:rFonts w:hint="cs"/>
          <w:sz w:val="18"/>
          <w:szCs w:val="18"/>
          <w:rtl/>
        </w:rPr>
        <w:t>(לעיל שמא, יד)</w:t>
      </w:r>
      <w:r>
        <w:rPr>
          <w:rFonts w:hint="cs"/>
          <w:sz w:val="20"/>
          <w:szCs w:val="20"/>
          <w:rtl/>
        </w:rPr>
        <w:t xml:space="preserve"> מביא כמה פוסקים הסוברים </w:t>
      </w:r>
      <w:r w:rsidRPr="00DA2354">
        <w:rPr>
          <w:rFonts w:hint="cs"/>
          <w:b/>
          <w:bCs/>
          <w:sz w:val="20"/>
          <w:szCs w:val="20"/>
          <w:rtl/>
        </w:rPr>
        <w:t>כט"ז</w:t>
      </w:r>
      <w:r>
        <w:rPr>
          <w:rFonts w:hint="cs"/>
          <w:sz w:val="20"/>
          <w:szCs w:val="20"/>
          <w:rtl/>
        </w:rPr>
        <w:t>, אלא שמסיים שלא נהגו כך, אך במקום שנהגו נהגו או אם הורה המורה לומר קדיש, יש לאמרו.</w:t>
      </w:r>
      <w:r w:rsidRPr="00686F66">
        <w:rPr>
          <w:sz w:val="20"/>
          <w:szCs w:val="20"/>
          <w:rtl/>
        </w:rPr>
        <w:t xml:space="preserve"> </w:t>
      </w:r>
    </w:p>
    <w:p w:rsidR="00032970" w:rsidRPr="007E7A0B" w:rsidRDefault="00032970" w:rsidP="00032970">
      <w:pPr>
        <w:rPr>
          <w:sz w:val="20"/>
          <w:szCs w:val="20"/>
          <w:rtl/>
        </w:rPr>
      </w:pPr>
      <w:r>
        <w:rPr>
          <w:rFonts w:hint="cs"/>
          <w:b/>
          <w:bCs/>
          <w:sz w:val="20"/>
          <w:szCs w:val="20"/>
          <w:rtl/>
        </w:rPr>
        <w:t xml:space="preserve">דינים נוספים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 xml:space="preserve">א. </w:t>
      </w:r>
      <w:r w:rsidRPr="00F26769">
        <w:rPr>
          <w:rFonts w:hint="cs"/>
          <w:b/>
          <w:bCs/>
          <w:sz w:val="20"/>
          <w:szCs w:val="20"/>
          <w:rtl/>
        </w:rPr>
        <w:t xml:space="preserve">חוות יאיר </w:t>
      </w:r>
      <w:r>
        <w:rPr>
          <w:sz w:val="20"/>
          <w:szCs w:val="20"/>
          <w:rtl/>
        </w:rPr>
        <w:t>–</w:t>
      </w:r>
      <w:r>
        <w:rPr>
          <w:rFonts w:hint="cs"/>
          <w:sz w:val="20"/>
          <w:szCs w:val="20"/>
          <w:rtl/>
        </w:rPr>
        <w:t xml:space="preserve"> מי שמת בלא בן וציווה שבתו תאמר קדיש אחריו. מעיקה"ד יש לה לומר קדיש וגם באמירתה יש נחת רוח למת, אלא שיש לחוש שע"י כך ייחלשו כוח המנהגים ולכן יש למחות ולמנוע שלא תאמר קדיש.</w:t>
      </w:r>
      <w:r>
        <w:rPr>
          <w:sz w:val="20"/>
          <w:szCs w:val="20"/>
          <w:rtl/>
        </w:rPr>
        <w:br/>
      </w:r>
      <w:r>
        <w:rPr>
          <w:rFonts w:hint="cs"/>
          <w:sz w:val="20"/>
          <w:szCs w:val="20"/>
          <w:rtl/>
        </w:rPr>
        <w:t xml:space="preserve">ב. </w:t>
      </w:r>
      <w:r w:rsidRPr="00F26769">
        <w:rPr>
          <w:rFonts w:hint="cs"/>
          <w:b/>
          <w:bCs/>
          <w:sz w:val="20"/>
          <w:szCs w:val="20"/>
          <w:rtl/>
        </w:rPr>
        <w:t>נודע ביהודה</w:t>
      </w:r>
      <w:r>
        <w:rPr>
          <w:rFonts w:hint="cs"/>
          <w:sz w:val="20"/>
          <w:szCs w:val="20"/>
          <w:rtl/>
        </w:rPr>
        <w:t xml:space="preserve"> - אע"פ שקיי"ל שאין בי"ד של מעלה מעניש לפני עשרים שנה, אין להתחשב בכך אלא יש לומר קדיש, ויש לפרש שאין בי"ד של מעלה מעניש בעוה"ז לפני כ' שנה, אך בבי"ד של מעלה נענש על כל מעשיו, אפילו מה שעשה בעונת הפעוטות, משעה שהכיר במעשה שהוא עבירה.</w:t>
      </w:r>
      <w:r>
        <w:rPr>
          <w:sz w:val="20"/>
          <w:szCs w:val="20"/>
          <w:rtl/>
        </w:rPr>
        <w:br/>
      </w:r>
      <w:r>
        <w:rPr>
          <w:rFonts w:hint="cs"/>
          <w:sz w:val="20"/>
          <w:szCs w:val="20"/>
          <w:rtl/>
        </w:rPr>
        <w:t xml:space="preserve">ג. משמע מלשון </w:t>
      </w:r>
      <w:r w:rsidRPr="00F26769">
        <w:rPr>
          <w:rFonts w:hint="cs"/>
          <w:b/>
          <w:bCs/>
          <w:sz w:val="20"/>
          <w:szCs w:val="20"/>
          <w:rtl/>
        </w:rPr>
        <w:t>הרמ"א</w:t>
      </w:r>
      <w:r>
        <w:rPr>
          <w:rFonts w:hint="cs"/>
          <w:sz w:val="20"/>
          <w:szCs w:val="20"/>
          <w:rtl/>
        </w:rPr>
        <w:t xml:space="preserve"> שאם אביו ואמו חיים לא יאמר קדיש יתום, אך קדיש דרבנן נראה שמותר לומר.</w:t>
      </w:r>
      <w:r>
        <w:rPr>
          <w:rStyle w:val="a5"/>
          <w:sz w:val="20"/>
          <w:szCs w:val="20"/>
          <w:rtl/>
        </w:rPr>
        <w:footnoteReference w:id="128"/>
      </w:r>
      <w:r>
        <w:rPr>
          <w:rFonts w:hint="cs"/>
          <w:sz w:val="20"/>
          <w:szCs w:val="20"/>
          <w:rtl/>
        </w:rPr>
        <w:br/>
        <w:t xml:space="preserve">ד. </w:t>
      </w:r>
      <w:r w:rsidRPr="00F26769">
        <w:rPr>
          <w:rFonts w:hint="cs"/>
          <w:b/>
          <w:bCs/>
          <w:sz w:val="20"/>
          <w:szCs w:val="20"/>
          <w:rtl/>
        </w:rPr>
        <w:t>שו"ת דברי אגרת</w:t>
      </w:r>
      <w:r>
        <w:rPr>
          <w:rFonts w:hint="cs"/>
          <w:sz w:val="20"/>
          <w:szCs w:val="20"/>
          <w:rtl/>
        </w:rPr>
        <w:t xml:space="preserve"> </w:t>
      </w:r>
      <w:r>
        <w:rPr>
          <w:sz w:val="20"/>
          <w:szCs w:val="20"/>
          <w:rtl/>
        </w:rPr>
        <w:t>–</w:t>
      </w:r>
      <w:r>
        <w:rPr>
          <w:rFonts w:hint="cs"/>
          <w:sz w:val="20"/>
          <w:szCs w:val="20"/>
          <w:rtl/>
        </w:rPr>
        <w:t xml:space="preserve"> תיקן במדינתו שכל האבלים יאמרו קדיש יחד.</w:t>
      </w:r>
      <w:r>
        <w:rPr>
          <w:rFonts w:hint="cs"/>
          <w:sz w:val="20"/>
          <w:szCs w:val="20"/>
          <w:rtl/>
        </w:rPr>
        <w:br/>
        <w:t xml:space="preserve">ה. </w:t>
      </w:r>
      <w:r w:rsidRPr="00F26769">
        <w:rPr>
          <w:rFonts w:hint="cs"/>
          <w:b/>
          <w:bCs/>
          <w:sz w:val="20"/>
          <w:szCs w:val="20"/>
          <w:rtl/>
        </w:rPr>
        <w:t>תשובת רמ"א</w:t>
      </w:r>
      <w:r>
        <w:rPr>
          <w:rFonts w:hint="cs"/>
          <w:sz w:val="20"/>
          <w:szCs w:val="20"/>
          <w:rtl/>
        </w:rPr>
        <w:t xml:space="preserve"> </w:t>
      </w:r>
      <w:r>
        <w:rPr>
          <w:sz w:val="20"/>
          <w:szCs w:val="20"/>
          <w:rtl/>
        </w:rPr>
        <w:t>–</w:t>
      </w:r>
      <w:r>
        <w:rPr>
          <w:rFonts w:hint="cs"/>
          <w:sz w:val="20"/>
          <w:szCs w:val="20"/>
          <w:rtl/>
        </w:rPr>
        <w:t xml:space="preserve"> אם אין בן, יש ליתן הקדיש לבן הבן, אלא שנוטל חלק אחד ושאר האבלים שני חלקים.</w:t>
      </w:r>
      <w:r>
        <w:rPr>
          <w:sz w:val="20"/>
          <w:szCs w:val="20"/>
          <w:rtl/>
        </w:rPr>
        <w:br/>
      </w:r>
      <w:r>
        <w:rPr>
          <w:rFonts w:hint="cs"/>
          <w:sz w:val="20"/>
          <w:szCs w:val="20"/>
          <w:rtl/>
        </w:rPr>
        <w:t>ברם, אם יש מי שאומר קדיש בשכירות או עבור קרוב אחר, בן הבן נוטל שני חלקים. ולבן הבת אין מעלה כלל וכ"ש לבת עצמה. ובאופן שבן הבן אומר קדיש אין לו מעלת יא"צ וז' או ל'.</w:t>
      </w:r>
      <w:r>
        <w:rPr>
          <w:sz w:val="20"/>
          <w:szCs w:val="20"/>
          <w:rtl/>
        </w:rPr>
        <w:br/>
      </w:r>
      <w:r>
        <w:rPr>
          <w:rFonts w:hint="cs"/>
          <w:sz w:val="20"/>
          <w:szCs w:val="20"/>
          <w:rtl/>
        </w:rPr>
        <w:t xml:space="preserve">ו. </w:t>
      </w:r>
      <w:r w:rsidRPr="00F26769">
        <w:rPr>
          <w:rFonts w:hint="cs"/>
          <w:b/>
          <w:bCs/>
          <w:sz w:val="20"/>
          <w:szCs w:val="20"/>
          <w:rtl/>
        </w:rPr>
        <w:t>חת"ס</w:t>
      </w:r>
      <w:r>
        <w:rPr>
          <w:rFonts w:hint="cs"/>
          <w:sz w:val="20"/>
          <w:szCs w:val="20"/>
          <w:rtl/>
        </w:rPr>
        <w:t xml:space="preserve"> </w:t>
      </w:r>
      <w:r>
        <w:rPr>
          <w:sz w:val="20"/>
          <w:szCs w:val="20"/>
          <w:rtl/>
        </w:rPr>
        <w:t>–</w:t>
      </w:r>
      <w:r>
        <w:rPr>
          <w:rFonts w:hint="cs"/>
          <w:sz w:val="20"/>
          <w:szCs w:val="20"/>
          <w:rtl/>
        </w:rPr>
        <w:t xml:space="preserve"> האומר קדיש במקום שלא מגיע לו לומר, לא הועיל לקרובו, אלא זכות אמירת הקדיש עולה עבור המת שהקדיש שייך לו.</w:t>
      </w:r>
      <w:r>
        <w:rPr>
          <w:rFonts w:hint="cs"/>
          <w:sz w:val="20"/>
          <w:szCs w:val="20"/>
          <w:rtl/>
        </w:rPr>
        <w:br/>
        <w:t xml:space="preserve">ז. </w:t>
      </w:r>
      <w:r w:rsidRPr="00B72FD8">
        <w:rPr>
          <w:rFonts w:hint="cs"/>
          <w:b/>
          <w:bCs/>
          <w:sz w:val="20"/>
          <w:szCs w:val="20"/>
          <w:rtl/>
        </w:rPr>
        <w:t>נודע ביהודה</w:t>
      </w:r>
      <w:r>
        <w:rPr>
          <w:rFonts w:hint="cs"/>
          <w:sz w:val="20"/>
          <w:szCs w:val="20"/>
          <w:rtl/>
        </w:rPr>
        <w:t xml:space="preserve"> </w:t>
      </w:r>
      <w:r>
        <w:rPr>
          <w:sz w:val="20"/>
          <w:szCs w:val="20"/>
          <w:rtl/>
        </w:rPr>
        <w:t>–</w:t>
      </w:r>
      <w:r>
        <w:rPr>
          <w:rFonts w:hint="cs"/>
          <w:sz w:val="20"/>
          <w:szCs w:val="20"/>
          <w:rtl/>
        </w:rPr>
        <w:t xml:space="preserve"> אבל יכול להיות חזן בימי הסליחות ובעשי"ת, לעניין זה אין דינם כימים נוראים.</w:t>
      </w:r>
      <w:r>
        <w:rPr>
          <w:rFonts w:hint="cs"/>
          <w:sz w:val="20"/>
          <w:szCs w:val="20"/>
          <w:rtl/>
        </w:rPr>
        <w:br/>
        <w:t xml:space="preserve">ח. </w:t>
      </w:r>
      <w:r w:rsidRPr="00B72FD8">
        <w:rPr>
          <w:rFonts w:hint="cs"/>
          <w:b/>
          <w:bCs/>
          <w:sz w:val="20"/>
          <w:szCs w:val="20"/>
          <w:rtl/>
        </w:rPr>
        <w:t>חומות ירושלים</w:t>
      </w:r>
      <w:r>
        <w:rPr>
          <w:rFonts w:hint="cs"/>
          <w:sz w:val="20"/>
          <w:szCs w:val="20"/>
          <w:rtl/>
        </w:rPr>
        <w:t xml:space="preserve"> </w:t>
      </w:r>
      <w:r>
        <w:rPr>
          <w:sz w:val="20"/>
          <w:szCs w:val="20"/>
          <w:rtl/>
        </w:rPr>
        <w:t>–</w:t>
      </w:r>
      <w:r>
        <w:rPr>
          <w:rFonts w:hint="cs"/>
          <w:sz w:val="20"/>
          <w:szCs w:val="20"/>
          <w:rtl/>
        </w:rPr>
        <w:t xml:space="preserve"> מי שיודע שאביו ואמו רשעים, יאמר אחריהם קדיש יב' חודש.</w:t>
      </w:r>
    </w:p>
    <w:p w:rsidR="00032970" w:rsidRPr="0041697C" w:rsidRDefault="00032970" w:rsidP="00032970">
      <w:pPr>
        <w:rPr>
          <w:sz w:val="20"/>
          <w:szCs w:val="20"/>
        </w:rPr>
      </w:pPr>
      <w:r w:rsidRPr="00441C93">
        <w:rPr>
          <w:rFonts w:hint="cs"/>
          <w:b/>
          <w:bCs/>
          <w:sz w:val="20"/>
          <w:szCs w:val="20"/>
          <w:rtl/>
        </w:rPr>
        <w:t>סיכום</w:t>
      </w:r>
      <w:r>
        <w:rPr>
          <w:b/>
          <w:bCs/>
          <w:rtl/>
        </w:rPr>
        <w:br/>
      </w:r>
      <w:r>
        <w:rPr>
          <w:rFonts w:hint="cs"/>
          <w:sz w:val="20"/>
          <w:szCs w:val="20"/>
          <w:rtl/>
        </w:rPr>
        <w:t xml:space="preserve">1. </w:t>
      </w:r>
      <w:r w:rsidRPr="000665A3">
        <w:rPr>
          <w:rFonts w:hint="cs"/>
          <w:b/>
          <w:bCs/>
          <w:sz w:val="20"/>
          <w:szCs w:val="20"/>
          <w:rtl/>
        </w:rPr>
        <w:t>גמרא</w:t>
      </w:r>
      <w:r>
        <w:rPr>
          <w:rFonts w:hint="cs"/>
          <w:sz w:val="20"/>
          <w:szCs w:val="20"/>
          <w:rtl/>
        </w:rPr>
        <w:t xml:space="preserve"> ב"ב. דיני מעמד תלויים במנהג המקומות.</w:t>
      </w:r>
      <w:r>
        <w:rPr>
          <w:sz w:val="20"/>
          <w:szCs w:val="20"/>
          <w:rtl/>
        </w:rPr>
        <w:br/>
      </w:r>
      <w:r>
        <w:rPr>
          <w:rFonts w:hint="cs"/>
          <w:sz w:val="20"/>
          <w:szCs w:val="20"/>
          <w:rtl/>
        </w:rPr>
        <w:t xml:space="preserve">2. מנהגי הראשונים. </w:t>
      </w:r>
      <w:r w:rsidRPr="000665A3">
        <w:rPr>
          <w:rFonts w:hint="cs"/>
          <w:b/>
          <w:bCs/>
          <w:sz w:val="20"/>
          <w:szCs w:val="20"/>
          <w:rtl/>
        </w:rPr>
        <w:t>רא"ש</w:t>
      </w:r>
      <w:r>
        <w:rPr>
          <w:rFonts w:hint="cs"/>
          <w:sz w:val="20"/>
          <w:szCs w:val="20"/>
          <w:rtl/>
        </w:rPr>
        <w:t xml:space="preserve">. מעמד אחד וקדיש. </w:t>
      </w:r>
      <w:r w:rsidRPr="000665A3">
        <w:rPr>
          <w:rFonts w:hint="cs"/>
          <w:b/>
          <w:bCs/>
          <w:sz w:val="20"/>
          <w:szCs w:val="20"/>
          <w:rtl/>
        </w:rPr>
        <w:t>אשכנז</w:t>
      </w:r>
      <w:r>
        <w:rPr>
          <w:rFonts w:hint="cs"/>
          <w:sz w:val="20"/>
          <w:szCs w:val="20"/>
          <w:rtl/>
        </w:rPr>
        <w:t xml:space="preserve">. צידוק הדין, קדיש, ניחום וליווי האבל. </w:t>
      </w:r>
      <w:r w:rsidRPr="000665A3">
        <w:rPr>
          <w:rFonts w:hint="cs"/>
          <w:b/>
          <w:bCs/>
          <w:sz w:val="20"/>
          <w:szCs w:val="20"/>
          <w:rtl/>
        </w:rPr>
        <w:t>רמב"ן</w:t>
      </w:r>
      <w:r>
        <w:rPr>
          <w:rFonts w:hint="cs"/>
          <w:sz w:val="20"/>
          <w:szCs w:val="20"/>
          <w:rtl/>
        </w:rPr>
        <w:t xml:space="preserve"> בימי רבותיו. שורות ניחום, הזכרת תחייה ובקשת רחמים על המת, קדיש, מעמד ומושב, הספד, ברכות ברחובה של עיר, סעודה בבית האבל ודרשות נחמה. </w:t>
      </w:r>
      <w:r w:rsidRPr="000665A3">
        <w:rPr>
          <w:rFonts w:hint="cs"/>
          <w:b/>
          <w:bCs/>
          <w:sz w:val="20"/>
          <w:szCs w:val="20"/>
          <w:rtl/>
        </w:rPr>
        <w:t>רמב"ן</w:t>
      </w:r>
      <w:r>
        <w:rPr>
          <w:rFonts w:hint="cs"/>
          <w:sz w:val="20"/>
          <w:szCs w:val="20"/>
          <w:rtl/>
        </w:rPr>
        <w:t xml:space="preserve"> מנהג היום. חליצת מנעל וסנדל לאחר קבורה, מתרחקים מהקבר מעט ואומרים קדיש, וכ"פ </w:t>
      </w:r>
      <w:r w:rsidRPr="000665A3">
        <w:rPr>
          <w:rFonts w:hint="cs"/>
          <w:b/>
          <w:bCs/>
          <w:sz w:val="20"/>
          <w:szCs w:val="20"/>
          <w:rtl/>
        </w:rPr>
        <w:t>המחבר</w:t>
      </w:r>
      <w:r>
        <w:rPr>
          <w:rFonts w:hint="cs"/>
          <w:sz w:val="20"/>
          <w:szCs w:val="20"/>
          <w:rtl/>
        </w:rPr>
        <w:t xml:space="preserve">. </w:t>
      </w:r>
      <w:r w:rsidRPr="008146FF">
        <w:rPr>
          <w:rFonts w:hint="cs"/>
          <w:b/>
          <w:bCs/>
          <w:sz w:val="20"/>
          <w:szCs w:val="20"/>
          <w:rtl/>
        </w:rPr>
        <w:t>גה"ח</w:t>
      </w:r>
      <w:r>
        <w:rPr>
          <w:rFonts w:hint="cs"/>
          <w:sz w:val="20"/>
          <w:szCs w:val="20"/>
          <w:rtl/>
        </w:rPr>
        <w:t>. המנהג לומר קדיש אף סמוך לקבר.</w:t>
      </w:r>
      <w:r>
        <w:rPr>
          <w:sz w:val="20"/>
          <w:szCs w:val="20"/>
          <w:rtl/>
        </w:rPr>
        <w:br/>
      </w:r>
      <w:r>
        <w:rPr>
          <w:rFonts w:hint="cs"/>
          <w:sz w:val="20"/>
          <w:szCs w:val="20"/>
          <w:rtl/>
        </w:rPr>
        <w:t xml:space="preserve">3.  מנהגים נוספים. </w:t>
      </w:r>
      <w:r w:rsidRPr="000665A3">
        <w:rPr>
          <w:rFonts w:hint="cs"/>
          <w:b/>
          <w:bCs/>
          <w:sz w:val="20"/>
          <w:szCs w:val="20"/>
          <w:rtl/>
        </w:rPr>
        <w:t>כלבו</w:t>
      </w:r>
      <w:r>
        <w:rPr>
          <w:rFonts w:hint="cs"/>
          <w:sz w:val="20"/>
          <w:szCs w:val="20"/>
          <w:rtl/>
        </w:rPr>
        <w:t xml:space="preserve">. אומרים "לך בשלום" ומנשקים הקבר והעפר. </w:t>
      </w:r>
      <w:r w:rsidRPr="000665A3">
        <w:rPr>
          <w:rFonts w:hint="cs"/>
          <w:b/>
          <w:bCs/>
          <w:sz w:val="20"/>
          <w:szCs w:val="20"/>
          <w:rtl/>
        </w:rPr>
        <w:t>ד"מ</w:t>
      </w:r>
      <w:r>
        <w:rPr>
          <w:rFonts w:hint="cs"/>
          <w:sz w:val="20"/>
          <w:szCs w:val="20"/>
          <w:rtl/>
        </w:rPr>
        <w:t xml:space="preserve">. אין נוהגים כך. </w:t>
      </w:r>
      <w:r w:rsidRPr="000665A3">
        <w:rPr>
          <w:rFonts w:hint="cs"/>
          <w:b/>
          <w:bCs/>
          <w:sz w:val="20"/>
          <w:szCs w:val="20"/>
          <w:rtl/>
        </w:rPr>
        <w:t>כלבו</w:t>
      </w:r>
      <w:r>
        <w:rPr>
          <w:rFonts w:hint="cs"/>
          <w:sz w:val="20"/>
          <w:szCs w:val="20"/>
          <w:rtl/>
        </w:rPr>
        <w:t xml:space="preserve">. נקבר בלילה, אין אומרים צידוק הדין וקדיש. </w:t>
      </w:r>
      <w:r w:rsidRPr="000665A3">
        <w:rPr>
          <w:rFonts w:hint="cs"/>
          <w:b/>
          <w:bCs/>
          <w:sz w:val="20"/>
          <w:szCs w:val="20"/>
          <w:rtl/>
        </w:rPr>
        <w:t>כלבו</w:t>
      </w:r>
      <w:r>
        <w:rPr>
          <w:rFonts w:hint="cs"/>
          <w:sz w:val="20"/>
          <w:szCs w:val="20"/>
          <w:rtl/>
        </w:rPr>
        <w:t xml:space="preserve">. תולשים עשבים בעפרם וזורקים על ראשם דרך צער. </w:t>
      </w:r>
      <w:r w:rsidRPr="000665A3">
        <w:rPr>
          <w:rFonts w:hint="cs"/>
          <w:b/>
          <w:bCs/>
          <w:sz w:val="20"/>
          <w:szCs w:val="20"/>
          <w:rtl/>
        </w:rPr>
        <w:t>מהרי"ל</w:t>
      </w:r>
      <w:r>
        <w:rPr>
          <w:rFonts w:hint="cs"/>
          <w:sz w:val="20"/>
          <w:szCs w:val="20"/>
          <w:rtl/>
        </w:rPr>
        <w:t xml:space="preserve">. רוחצים הפנים לאחר הקבורה. </w:t>
      </w:r>
      <w:r w:rsidRPr="000665A3">
        <w:rPr>
          <w:rFonts w:hint="cs"/>
          <w:b/>
          <w:bCs/>
          <w:sz w:val="20"/>
          <w:szCs w:val="20"/>
          <w:rtl/>
        </w:rPr>
        <w:t>ד"מ</w:t>
      </w:r>
      <w:r>
        <w:rPr>
          <w:rFonts w:hint="cs"/>
          <w:sz w:val="20"/>
          <w:szCs w:val="20"/>
          <w:rtl/>
        </w:rPr>
        <w:t xml:space="preserve">. אין נוהגים כך. </w:t>
      </w:r>
      <w:r w:rsidRPr="000665A3">
        <w:rPr>
          <w:rFonts w:hint="cs"/>
          <w:b/>
          <w:bCs/>
          <w:sz w:val="20"/>
          <w:szCs w:val="20"/>
          <w:rtl/>
        </w:rPr>
        <w:t>מהרי"ל</w:t>
      </w:r>
      <w:r>
        <w:rPr>
          <w:rFonts w:hint="cs"/>
          <w:sz w:val="20"/>
          <w:szCs w:val="20"/>
          <w:rtl/>
        </w:rPr>
        <w:t>. מקפידים שלא ייכנס לבית לפני שישב בחוץ.</w:t>
      </w:r>
      <w:r>
        <w:rPr>
          <w:sz w:val="20"/>
          <w:szCs w:val="20"/>
          <w:rtl/>
        </w:rPr>
        <w:br/>
      </w:r>
      <w:r>
        <w:rPr>
          <w:rFonts w:hint="cs"/>
          <w:sz w:val="20"/>
          <w:szCs w:val="20"/>
          <w:rtl/>
        </w:rPr>
        <w:t xml:space="preserve">4. </w:t>
      </w:r>
      <w:r w:rsidRPr="000665A3">
        <w:rPr>
          <w:rFonts w:hint="cs"/>
          <w:b/>
          <w:bCs/>
          <w:sz w:val="20"/>
          <w:szCs w:val="20"/>
          <w:rtl/>
        </w:rPr>
        <w:t>מחבר</w:t>
      </w:r>
      <w:r>
        <w:rPr>
          <w:rFonts w:hint="cs"/>
          <w:sz w:val="20"/>
          <w:szCs w:val="20"/>
          <w:rtl/>
        </w:rPr>
        <w:t xml:space="preserve">. נוהגים לתלוש עשבים ועפר, משליכים אחר גוום ורוחצים הידיים במים. </w:t>
      </w:r>
      <w:r w:rsidRPr="000665A3">
        <w:rPr>
          <w:rFonts w:hint="cs"/>
          <w:b/>
          <w:bCs/>
          <w:sz w:val="20"/>
          <w:szCs w:val="20"/>
          <w:rtl/>
        </w:rPr>
        <w:t>רמ"א</w:t>
      </w:r>
      <w:r>
        <w:rPr>
          <w:rFonts w:hint="cs"/>
          <w:sz w:val="20"/>
          <w:szCs w:val="20"/>
          <w:rtl/>
        </w:rPr>
        <w:t>. יושבים ז' פעמים לסלק רוחות רעות, ונהגו לשבת ג"פ, ומותר אף בשבת ויו"ט, ומקפידים לא להיכנס לבית כנ"ל.</w:t>
      </w:r>
      <w:r>
        <w:rPr>
          <w:rFonts w:hint="cs"/>
          <w:sz w:val="20"/>
          <w:szCs w:val="20"/>
          <w:rtl/>
        </w:rPr>
        <w:br/>
        <w:t xml:space="preserve">5. קדיש. </w:t>
      </w:r>
      <w:r w:rsidRPr="000665A3">
        <w:rPr>
          <w:rFonts w:hint="cs"/>
          <w:b/>
          <w:bCs/>
          <w:sz w:val="20"/>
          <w:szCs w:val="20"/>
          <w:rtl/>
        </w:rPr>
        <w:t>זוהר</w:t>
      </w:r>
      <w:r>
        <w:rPr>
          <w:rFonts w:hint="cs"/>
          <w:sz w:val="20"/>
          <w:szCs w:val="20"/>
          <w:rtl/>
        </w:rPr>
        <w:t>. קדיש והפטרה בנביא של בן על אביו שמת מצילים אותו מדין גיהנם.</w:t>
      </w:r>
      <w:r>
        <w:rPr>
          <w:sz w:val="20"/>
          <w:szCs w:val="20"/>
          <w:rtl/>
        </w:rPr>
        <w:br/>
      </w:r>
      <w:r>
        <w:rPr>
          <w:rFonts w:hint="cs"/>
          <w:sz w:val="20"/>
          <w:szCs w:val="20"/>
          <w:rtl/>
        </w:rPr>
        <w:t xml:space="preserve"> </w:t>
      </w:r>
      <w:r w:rsidRPr="000665A3">
        <w:rPr>
          <w:rFonts w:hint="cs"/>
          <w:b/>
          <w:bCs/>
          <w:sz w:val="20"/>
          <w:szCs w:val="20"/>
          <w:rtl/>
        </w:rPr>
        <w:t>כלבו</w:t>
      </w:r>
      <w:r>
        <w:rPr>
          <w:rFonts w:hint="cs"/>
          <w:sz w:val="20"/>
          <w:szCs w:val="20"/>
          <w:rtl/>
        </w:rPr>
        <w:t xml:space="preserve">. ע"פ </w:t>
      </w:r>
      <w:r w:rsidRPr="000665A3">
        <w:rPr>
          <w:rFonts w:hint="cs"/>
          <w:b/>
          <w:bCs/>
          <w:sz w:val="20"/>
          <w:szCs w:val="20"/>
          <w:rtl/>
        </w:rPr>
        <w:t xml:space="preserve">הזוהר </w:t>
      </w:r>
      <w:r>
        <w:rPr>
          <w:rFonts w:hint="cs"/>
          <w:sz w:val="20"/>
          <w:szCs w:val="20"/>
          <w:rtl/>
        </w:rPr>
        <w:t>פשט המנהג לומר קדיש יב' חודש ולהתפלל ערבית במוצ"ש.</w:t>
      </w:r>
      <w:r>
        <w:rPr>
          <w:sz w:val="20"/>
          <w:szCs w:val="20"/>
          <w:rtl/>
        </w:rPr>
        <w:br/>
      </w:r>
      <w:r>
        <w:rPr>
          <w:rFonts w:hint="cs"/>
          <w:sz w:val="20"/>
          <w:szCs w:val="20"/>
          <w:rtl/>
        </w:rPr>
        <w:t xml:space="preserve">6. </w:t>
      </w:r>
      <w:r w:rsidRPr="00F71B6E">
        <w:rPr>
          <w:rFonts w:hint="cs"/>
          <w:b/>
          <w:bCs/>
          <w:sz w:val="20"/>
          <w:szCs w:val="20"/>
          <w:rtl/>
        </w:rPr>
        <w:t>כלבו</w:t>
      </w:r>
      <w:r>
        <w:rPr>
          <w:rFonts w:hint="cs"/>
          <w:sz w:val="20"/>
          <w:szCs w:val="20"/>
          <w:rtl/>
        </w:rPr>
        <w:t xml:space="preserve">. לא יאמר קדיש על אמו בחיי אביו אם אביו מקפיד. </w:t>
      </w:r>
      <w:r w:rsidRPr="00F71B6E">
        <w:rPr>
          <w:rFonts w:hint="cs"/>
          <w:b/>
          <w:bCs/>
          <w:sz w:val="20"/>
          <w:szCs w:val="20"/>
          <w:rtl/>
        </w:rPr>
        <w:t>ב"י</w:t>
      </w:r>
      <w:r>
        <w:rPr>
          <w:rFonts w:hint="cs"/>
          <w:sz w:val="20"/>
          <w:szCs w:val="20"/>
          <w:rtl/>
        </w:rPr>
        <w:t xml:space="preserve">. נהגו לומר בכה"ג, וכ"פ </w:t>
      </w:r>
      <w:r w:rsidRPr="00F71B6E">
        <w:rPr>
          <w:rFonts w:hint="cs"/>
          <w:b/>
          <w:bCs/>
          <w:sz w:val="20"/>
          <w:szCs w:val="20"/>
          <w:rtl/>
        </w:rPr>
        <w:t>הרמ"א</w:t>
      </w:r>
      <w:r>
        <w:rPr>
          <w:rFonts w:hint="cs"/>
          <w:sz w:val="20"/>
          <w:szCs w:val="20"/>
          <w:rtl/>
        </w:rPr>
        <w:t>.</w:t>
      </w:r>
      <w:r>
        <w:rPr>
          <w:rFonts w:hint="cs"/>
          <w:sz w:val="20"/>
          <w:szCs w:val="20"/>
          <w:rtl/>
        </w:rPr>
        <w:br/>
        <w:t xml:space="preserve">7. ג' אחים אבלים ואחד נכרי, נוטלים ג' חלקים. יארציי"ט. </w:t>
      </w:r>
      <w:r w:rsidRPr="00F373B9">
        <w:rPr>
          <w:rFonts w:hint="cs"/>
          <w:b/>
          <w:bCs/>
          <w:sz w:val="20"/>
          <w:szCs w:val="20"/>
          <w:rtl/>
        </w:rPr>
        <w:t>רמ"א</w:t>
      </w:r>
      <w:r>
        <w:rPr>
          <w:rFonts w:hint="cs"/>
          <w:sz w:val="20"/>
          <w:szCs w:val="20"/>
          <w:rtl/>
        </w:rPr>
        <w:t xml:space="preserve">. תוך ז' לאחר אין לו כלום, תוך ל' מקבל קדיש אחד, תוך יב' חודש מקבל הכל. אורח. </w:t>
      </w:r>
      <w:r w:rsidRPr="00F71B6E">
        <w:rPr>
          <w:rFonts w:hint="cs"/>
          <w:b/>
          <w:bCs/>
          <w:sz w:val="20"/>
          <w:szCs w:val="20"/>
          <w:rtl/>
        </w:rPr>
        <w:t>מהרי"ל</w:t>
      </w:r>
      <w:r>
        <w:rPr>
          <w:rFonts w:hint="cs"/>
          <w:sz w:val="20"/>
          <w:szCs w:val="20"/>
          <w:rtl/>
        </w:rPr>
        <w:t xml:space="preserve">. אין לו כלום. </w:t>
      </w:r>
      <w:r w:rsidRPr="00F71B6E">
        <w:rPr>
          <w:rFonts w:hint="cs"/>
          <w:b/>
          <w:bCs/>
          <w:sz w:val="20"/>
          <w:szCs w:val="20"/>
          <w:rtl/>
        </w:rPr>
        <w:t>אגור</w:t>
      </w:r>
      <w:r>
        <w:rPr>
          <w:rFonts w:hint="cs"/>
          <w:sz w:val="20"/>
          <w:szCs w:val="20"/>
          <w:rtl/>
        </w:rPr>
        <w:t xml:space="preserve">. תלוי במנהג, וכ"פ </w:t>
      </w:r>
      <w:r w:rsidRPr="00F71B6E">
        <w:rPr>
          <w:rFonts w:hint="cs"/>
          <w:b/>
          <w:bCs/>
          <w:sz w:val="20"/>
          <w:szCs w:val="20"/>
          <w:rtl/>
        </w:rPr>
        <w:t>הרמ"א</w:t>
      </w:r>
      <w:r>
        <w:rPr>
          <w:rFonts w:hint="cs"/>
          <w:sz w:val="20"/>
          <w:szCs w:val="20"/>
          <w:rtl/>
        </w:rPr>
        <w:t xml:space="preserve">. </w:t>
      </w:r>
      <w:r w:rsidRPr="00F71B6E">
        <w:rPr>
          <w:rFonts w:hint="cs"/>
          <w:b/>
          <w:bCs/>
          <w:sz w:val="20"/>
          <w:szCs w:val="20"/>
          <w:rtl/>
        </w:rPr>
        <w:t>ש"ך</w:t>
      </w:r>
      <w:r>
        <w:rPr>
          <w:rFonts w:hint="cs"/>
          <w:sz w:val="20"/>
          <w:szCs w:val="20"/>
          <w:rtl/>
        </w:rPr>
        <w:t xml:space="preserve">. גם במקום שנהגו שאין לו, מקבל קדיש אחד כדין בן יב' חודש תושב. </w:t>
      </w:r>
      <w:r w:rsidRPr="00F373B9">
        <w:rPr>
          <w:rFonts w:hint="cs"/>
          <w:b/>
          <w:bCs/>
          <w:sz w:val="20"/>
          <w:szCs w:val="20"/>
          <w:rtl/>
        </w:rPr>
        <w:t>בנימין זאב</w:t>
      </w:r>
      <w:r>
        <w:rPr>
          <w:rFonts w:hint="cs"/>
          <w:sz w:val="20"/>
          <w:szCs w:val="20"/>
          <w:rtl/>
        </w:rPr>
        <w:t xml:space="preserve">. קדיש בתרא נאמר רק על אביו או אמו, יש נוהגים שאם אין אבלים אומר קדיש זה מי שאין לו אב או אם בעד כל מתי ישראל, וכ"פ </w:t>
      </w:r>
      <w:r w:rsidRPr="00F71B6E">
        <w:rPr>
          <w:rFonts w:hint="cs"/>
          <w:b/>
          <w:bCs/>
          <w:sz w:val="20"/>
          <w:szCs w:val="20"/>
          <w:rtl/>
        </w:rPr>
        <w:t>הרמ"א</w:t>
      </w:r>
      <w:r>
        <w:rPr>
          <w:rFonts w:hint="cs"/>
          <w:sz w:val="20"/>
          <w:szCs w:val="20"/>
          <w:rtl/>
        </w:rPr>
        <w:t xml:space="preserve">. </w:t>
      </w:r>
      <w:r w:rsidRPr="00F71B6E">
        <w:rPr>
          <w:rFonts w:hint="cs"/>
          <w:b/>
          <w:bCs/>
          <w:sz w:val="20"/>
          <w:szCs w:val="20"/>
          <w:rtl/>
        </w:rPr>
        <w:t>מהרי"ק</w:t>
      </w:r>
      <w:r>
        <w:rPr>
          <w:rFonts w:hint="cs"/>
          <w:sz w:val="20"/>
          <w:szCs w:val="20"/>
          <w:rtl/>
        </w:rPr>
        <w:t xml:space="preserve">. בן הבן אינו אומר קדיש, נהגו שאומר, ויש לעשות פשרה שייטול רק קדיש אחד. </w:t>
      </w:r>
      <w:r w:rsidRPr="00F373B9">
        <w:rPr>
          <w:rFonts w:hint="cs"/>
          <w:b/>
          <w:bCs/>
          <w:sz w:val="20"/>
          <w:szCs w:val="20"/>
          <w:rtl/>
        </w:rPr>
        <w:t>בנימין זאב</w:t>
      </w:r>
      <w:r>
        <w:rPr>
          <w:rFonts w:hint="cs"/>
          <w:sz w:val="20"/>
          <w:szCs w:val="20"/>
          <w:rtl/>
        </w:rPr>
        <w:t xml:space="preserve">. יש לומר קדיש גם בשבת ויו"ט, וכ"פ </w:t>
      </w:r>
      <w:r w:rsidRPr="00F71B6E">
        <w:rPr>
          <w:rFonts w:hint="cs"/>
          <w:b/>
          <w:bCs/>
          <w:sz w:val="20"/>
          <w:szCs w:val="20"/>
          <w:rtl/>
        </w:rPr>
        <w:t>הרמ"א</w:t>
      </w:r>
      <w:r>
        <w:rPr>
          <w:rFonts w:hint="cs"/>
          <w:sz w:val="20"/>
          <w:szCs w:val="20"/>
          <w:rtl/>
        </w:rPr>
        <w:t xml:space="preserve"> ומ"מ אינו עולה חזן. </w:t>
      </w:r>
      <w:r w:rsidRPr="00F71B6E">
        <w:rPr>
          <w:rFonts w:hint="cs"/>
          <w:b/>
          <w:bCs/>
          <w:sz w:val="20"/>
          <w:szCs w:val="20"/>
          <w:rtl/>
        </w:rPr>
        <w:t>מהרי"ל</w:t>
      </w:r>
      <w:r>
        <w:rPr>
          <w:rFonts w:hint="cs"/>
          <w:sz w:val="20"/>
          <w:szCs w:val="20"/>
          <w:rtl/>
        </w:rPr>
        <w:t xml:space="preserve">. אם אין עדיף ממנו, רשאי להיות חזן אף בימים נוראים. </w:t>
      </w:r>
      <w:r w:rsidRPr="00F71B6E">
        <w:rPr>
          <w:rFonts w:hint="cs"/>
          <w:b/>
          <w:bCs/>
          <w:sz w:val="20"/>
          <w:szCs w:val="20"/>
          <w:rtl/>
        </w:rPr>
        <w:t>מהרד"ך</w:t>
      </w:r>
      <w:r>
        <w:rPr>
          <w:rFonts w:hint="cs"/>
          <w:sz w:val="20"/>
          <w:szCs w:val="20"/>
          <w:rtl/>
        </w:rPr>
        <w:t xml:space="preserve">. מי שהמיר דתו, אומרים עליו קדיש רק אם נהרג, מיתתו כפרה, וכ"פ </w:t>
      </w:r>
      <w:r w:rsidRPr="00F71B6E">
        <w:rPr>
          <w:rFonts w:hint="cs"/>
          <w:b/>
          <w:bCs/>
          <w:sz w:val="20"/>
          <w:szCs w:val="20"/>
          <w:rtl/>
        </w:rPr>
        <w:t>הט"ז והש"ך</w:t>
      </w:r>
      <w:r>
        <w:rPr>
          <w:rFonts w:hint="cs"/>
          <w:sz w:val="20"/>
          <w:szCs w:val="20"/>
          <w:rtl/>
        </w:rPr>
        <w:t xml:space="preserve">. </w:t>
      </w:r>
      <w:r w:rsidRPr="00F373B9">
        <w:rPr>
          <w:rFonts w:hint="cs"/>
          <w:b/>
          <w:bCs/>
          <w:sz w:val="20"/>
          <w:szCs w:val="20"/>
          <w:rtl/>
        </w:rPr>
        <w:t>רמ"א</w:t>
      </w:r>
      <w:r>
        <w:rPr>
          <w:rFonts w:hint="cs"/>
          <w:sz w:val="20"/>
          <w:szCs w:val="20"/>
          <w:rtl/>
        </w:rPr>
        <w:t xml:space="preserve">. אבלים על שאר קרובים מקבלים פחות קדישים מאבלי אב ואם. אומרים קדיש יא' חודש, אא"כ יודע שאביו רשע שאומר יב' חודש. אבל תוך ל' דוחה אבל תוך יב', ומונים מיום הקבורה. הטוב ביותר להתפלל עבור המת, קדיש נתקן </w:t>
      </w:r>
      <w:r>
        <w:rPr>
          <w:rFonts w:hint="cs"/>
          <w:sz w:val="20"/>
          <w:szCs w:val="20"/>
          <w:rtl/>
        </w:rPr>
        <w:lastRenderedPageBreak/>
        <w:t>לקטן, אם אינו יודע להתפלל עולה באשרי.</w:t>
      </w:r>
      <w:r>
        <w:rPr>
          <w:sz w:val="20"/>
          <w:szCs w:val="20"/>
          <w:rtl/>
        </w:rPr>
        <w:br/>
      </w:r>
      <w:r>
        <w:rPr>
          <w:rFonts w:hint="cs"/>
          <w:sz w:val="20"/>
          <w:szCs w:val="20"/>
          <w:rtl/>
        </w:rPr>
        <w:t xml:space="preserve">8. </w:t>
      </w:r>
      <w:r w:rsidRPr="00F71B6E">
        <w:rPr>
          <w:rFonts w:hint="cs"/>
          <w:b/>
          <w:bCs/>
          <w:sz w:val="20"/>
          <w:szCs w:val="20"/>
          <w:rtl/>
        </w:rPr>
        <w:t>ספר המנהגים</w:t>
      </w:r>
      <w:r>
        <w:rPr>
          <w:rFonts w:hint="cs"/>
          <w:sz w:val="20"/>
          <w:szCs w:val="20"/>
          <w:rtl/>
        </w:rPr>
        <w:t xml:space="preserve">. </w:t>
      </w:r>
      <w:r w:rsidRPr="00F71B6E">
        <w:rPr>
          <w:rFonts w:hint="cs"/>
          <w:b/>
          <w:bCs/>
          <w:sz w:val="20"/>
          <w:szCs w:val="20"/>
          <w:rtl/>
        </w:rPr>
        <w:t>ש"ך</w:t>
      </w:r>
      <w:r>
        <w:rPr>
          <w:rFonts w:hint="cs"/>
          <w:sz w:val="20"/>
          <w:szCs w:val="20"/>
          <w:rtl/>
        </w:rPr>
        <w:t>. ס"ל שיא"צ דוחה בן ל', ואעפ"כ בן ל' ויא"צ שנקלעו אורחים לעיר, בן ל' עדיף, כיוון שאין יכול לא להגיע באותו היום. ל</w:t>
      </w:r>
      <w:r w:rsidRPr="00F71B6E">
        <w:rPr>
          <w:rFonts w:hint="cs"/>
          <w:b/>
          <w:bCs/>
          <w:sz w:val="20"/>
          <w:szCs w:val="20"/>
          <w:rtl/>
        </w:rPr>
        <w:t>בוש</w:t>
      </w:r>
      <w:r>
        <w:rPr>
          <w:rFonts w:hint="cs"/>
          <w:sz w:val="20"/>
          <w:szCs w:val="20"/>
          <w:rtl/>
        </w:rPr>
        <w:t>. כמה יארציי"ט וכמה בני ל', היא"צ לבדם אומרים קדישים.</w:t>
      </w:r>
      <w:r>
        <w:rPr>
          <w:sz w:val="20"/>
          <w:szCs w:val="20"/>
          <w:rtl/>
        </w:rPr>
        <w:br/>
      </w:r>
      <w:r>
        <w:rPr>
          <w:rFonts w:hint="cs"/>
          <w:sz w:val="20"/>
          <w:szCs w:val="20"/>
          <w:rtl/>
        </w:rPr>
        <w:t xml:space="preserve">9. </w:t>
      </w:r>
      <w:r w:rsidRPr="00F71B6E">
        <w:rPr>
          <w:rFonts w:hint="cs"/>
          <w:b/>
          <w:bCs/>
          <w:sz w:val="20"/>
          <w:szCs w:val="20"/>
          <w:rtl/>
        </w:rPr>
        <w:t>ספר המנהגים</w:t>
      </w:r>
      <w:r>
        <w:rPr>
          <w:rFonts w:hint="cs"/>
          <w:sz w:val="20"/>
          <w:szCs w:val="20"/>
          <w:rtl/>
        </w:rPr>
        <w:t>. יא"צ שנתקל בקטן בן ז', מקבל קדיש אחד. נתקל בגדול תוך ז' בשבת, אין לו קדיש כלל. ולדידן ה"ה שבן ל' הנתקל בקטן תוך ז מקבל קדיש אחד. בן ז' אורח דוחה יא"צ ובן ל'.</w:t>
      </w:r>
      <w:r>
        <w:rPr>
          <w:sz w:val="20"/>
          <w:szCs w:val="20"/>
          <w:rtl/>
        </w:rPr>
        <w:br/>
      </w:r>
      <w:r>
        <w:rPr>
          <w:rFonts w:hint="cs"/>
          <w:sz w:val="20"/>
          <w:szCs w:val="20"/>
          <w:rtl/>
        </w:rPr>
        <w:t xml:space="preserve">10. </w:t>
      </w:r>
      <w:r w:rsidRPr="00F71B6E">
        <w:rPr>
          <w:rFonts w:hint="cs"/>
          <w:b/>
          <w:bCs/>
          <w:sz w:val="20"/>
          <w:szCs w:val="20"/>
          <w:rtl/>
        </w:rPr>
        <w:t>ש"ך</w:t>
      </w:r>
      <w:r>
        <w:rPr>
          <w:rFonts w:hint="cs"/>
          <w:sz w:val="20"/>
          <w:szCs w:val="20"/>
          <w:rtl/>
        </w:rPr>
        <w:t>. בטלה אבלותו מחמת הרגל, כיוון שבדין הולך להתפלל, דוחה את כולם כדין בן ז', וה"ה לעניין ל'.</w:t>
      </w:r>
      <w:r>
        <w:rPr>
          <w:sz w:val="20"/>
          <w:szCs w:val="20"/>
          <w:rtl/>
        </w:rPr>
        <w:br/>
      </w:r>
      <w:r>
        <w:rPr>
          <w:rFonts w:hint="cs"/>
          <w:sz w:val="20"/>
          <w:szCs w:val="20"/>
          <w:rtl/>
        </w:rPr>
        <w:t xml:space="preserve">11. </w:t>
      </w:r>
      <w:r>
        <w:rPr>
          <w:rFonts w:hint="cs"/>
          <w:b/>
          <w:bCs/>
          <w:sz w:val="20"/>
          <w:szCs w:val="20"/>
          <w:rtl/>
        </w:rPr>
        <w:t>ש</w:t>
      </w:r>
      <w:r w:rsidRPr="00F71B6E">
        <w:rPr>
          <w:rFonts w:hint="cs"/>
          <w:b/>
          <w:bCs/>
          <w:sz w:val="20"/>
          <w:szCs w:val="20"/>
          <w:rtl/>
        </w:rPr>
        <w:t>"ך</w:t>
      </w:r>
      <w:r>
        <w:rPr>
          <w:rFonts w:hint="cs"/>
          <w:sz w:val="20"/>
          <w:szCs w:val="20"/>
          <w:rtl/>
        </w:rPr>
        <w:t xml:space="preserve">. </w:t>
      </w:r>
      <w:r w:rsidRPr="00F71B6E">
        <w:rPr>
          <w:rFonts w:hint="cs"/>
          <w:sz w:val="20"/>
          <w:szCs w:val="20"/>
          <w:rtl/>
        </w:rPr>
        <w:t>הגדרת</w:t>
      </w:r>
      <w:r w:rsidRPr="00F71B6E">
        <w:rPr>
          <w:rFonts w:hint="cs"/>
          <w:b/>
          <w:bCs/>
          <w:sz w:val="20"/>
          <w:szCs w:val="20"/>
          <w:rtl/>
        </w:rPr>
        <w:t xml:space="preserve"> </w:t>
      </w:r>
      <w:r w:rsidRPr="00F71B6E">
        <w:rPr>
          <w:rFonts w:hint="cs"/>
          <w:sz w:val="20"/>
          <w:szCs w:val="20"/>
          <w:rtl/>
        </w:rPr>
        <w:t>תושב</w:t>
      </w:r>
      <w:r>
        <w:rPr>
          <w:rFonts w:hint="cs"/>
          <w:sz w:val="20"/>
          <w:szCs w:val="20"/>
          <w:rtl/>
        </w:rPr>
        <w:t xml:space="preserve">. מי שמת בעיר והניח בנים במקום אחר, אינם כתושבים. מי שמשלם מס ונושא בעול עם הציבור ודר בעיר דינו תושב. רווק המלמד בעיר, דינו תושב. נשוי. אינו תושב. </w:t>
      </w:r>
      <w:r w:rsidRPr="00F71B6E">
        <w:rPr>
          <w:rFonts w:hint="cs"/>
          <w:b/>
          <w:bCs/>
          <w:sz w:val="20"/>
          <w:szCs w:val="20"/>
          <w:rtl/>
        </w:rPr>
        <w:t>רעק"א</w:t>
      </w:r>
      <w:r>
        <w:rPr>
          <w:rFonts w:hint="cs"/>
          <w:sz w:val="20"/>
          <w:szCs w:val="20"/>
          <w:rtl/>
        </w:rPr>
        <w:t>. אם מלמד אצל כמה בעה"ב דינו תושב. יתום הגדל בעיר, תושב. אם יש לו משפחה במקו"א, אינו תושב. בחורי ישיבה, תושבים.</w:t>
      </w:r>
      <w:r>
        <w:rPr>
          <w:sz w:val="20"/>
          <w:szCs w:val="20"/>
          <w:rtl/>
        </w:rPr>
        <w:br/>
      </w:r>
      <w:r>
        <w:rPr>
          <w:rFonts w:hint="cs"/>
          <w:sz w:val="20"/>
          <w:szCs w:val="20"/>
          <w:rtl/>
        </w:rPr>
        <w:t xml:space="preserve">12. קדיש בשבת שמת בה. </w:t>
      </w:r>
      <w:r w:rsidRPr="00F71B6E">
        <w:rPr>
          <w:rFonts w:hint="cs"/>
          <w:b/>
          <w:bCs/>
          <w:sz w:val="20"/>
          <w:szCs w:val="20"/>
          <w:rtl/>
        </w:rPr>
        <w:t>נקה"כ</w:t>
      </w:r>
      <w:r>
        <w:rPr>
          <w:rFonts w:hint="cs"/>
          <w:sz w:val="20"/>
          <w:szCs w:val="20"/>
          <w:rtl/>
        </w:rPr>
        <w:t xml:space="preserve">. אין  לומר, אין גיהנם. </w:t>
      </w:r>
      <w:r w:rsidRPr="00F71B6E">
        <w:rPr>
          <w:rFonts w:hint="cs"/>
          <w:b/>
          <w:bCs/>
          <w:sz w:val="20"/>
          <w:szCs w:val="20"/>
          <w:rtl/>
        </w:rPr>
        <w:t>ט"ז</w:t>
      </w:r>
      <w:r>
        <w:rPr>
          <w:rFonts w:hint="cs"/>
          <w:sz w:val="20"/>
          <w:szCs w:val="20"/>
          <w:rtl/>
        </w:rPr>
        <w:t xml:space="preserve">. יש לומר. </w:t>
      </w:r>
      <w:r w:rsidRPr="00F71B6E">
        <w:rPr>
          <w:rFonts w:hint="cs"/>
          <w:b/>
          <w:bCs/>
          <w:sz w:val="20"/>
          <w:szCs w:val="20"/>
          <w:rtl/>
        </w:rPr>
        <w:t>פת"ש</w:t>
      </w:r>
      <w:r>
        <w:rPr>
          <w:rFonts w:hint="cs"/>
          <w:sz w:val="20"/>
          <w:szCs w:val="20"/>
          <w:rtl/>
        </w:rPr>
        <w:t xml:space="preserve">. </w:t>
      </w:r>
      <w:r w:rsidRPr="00F71B6E">
        <w:rPr>
          <w:rFonts w:hint="cs"/>
          <w:b/>
          <w:bCs/>
          <w:sz w:val="20"/>
          <w:szCs w:val="20"/>
          <w:rtl/>
        </w:rPr>
        <w:t>כט"ז</w:t>
      </w:r>
      <w:r>
        <w:rPr>
          <w:rFonts w:hint="cs"/>
          <w:sz w:val="20"/>
          <w:szCs w:val="20"/>
          <w:rtl/>
        </w:rPr>
        <w:t>, אך לא נהגו כן.</w:t>
      </w:r>
      <w:r>
        <w:rPr>
          <w:sz w:val="20"/>
          <w:szCs w:val="20"/>
          <w:rtl/>
        </w:rPr>
        <w:br/>
      </w:r>
      <w:r>
        <w:rPr>
          <w:rFonts w:hint="cs"/>
          <w:sz w:val="20"/>
          <w:szCs w:val="20"/>
          <w:rtl/>
        </w:rPr>
        <w:t xml:space="preserve">13. </w:t>
      </w:r>
      <w:r w:rsidRPr="00F71B6E">
        <w:rPr>
          <w:rFonts w:hint="cs"/>
          <w:b/>
          <w:bCs/>
          <w:sz w:val="20"/>
          <w:szCs w:val="20"/>
          <w:rtl/>
        </w:rPr>
        <w:t>פת"ש</w:t>
      </w:r>
      <w:r>
        <w:rPr>
          <w:rFonts w:hint="cs"/>
          <w:sz w:val="20"/>
          <w:szCs w:val="20"/>
          <w:rtl/>
        </w:rPr>
        <w:t>. מעיקה"ד יש לבת לומר קדיש, ולמעשה אין להניחה.</w:t>
      </w:r>
      <w:r>
        <w:rPr>
          <w:rFonts w:hint="cs"/>
          <w:sz w:val="20"/>
          <w:szCs w:val="20"/>
          <w:rtl/>
        </w:rPr>
        <w:br/>
        <w:t xml:space="preserve">מצווה להתענות ביום שמת בו אביו או אמו. אע"פ שבי"ד של עלה אינו מעניש לפני כ' שנה, יש לומר קדיש. אם הוריו חיים לא יאמר קדיש יתום. ניתן לתקן שכל האבלים יאמרו קדיש יחד. בן הבן אומר קדיש, ומקבל פחות מהשאר. </w:t>
      </w:r>
      <w:r w:rsidRPr="00F71B6E">
        <w:rPr>
          <w:rFonts w:hint="cs"/>
          <w:b/>
          <w:bCs/>
          <w:sz w:val="20"/>
          <w:szCs w:val="20"/>
          <w:rtl/>
        </w:rPr>
        <w:t>נוב"י</w:t>
      </w:r>
      <w:r>
        <w:rPr>
          <w:rFonts w:hint="cs"/>
          <w:sz w:val="20"/>
          <w:szCs w:val="20"/>
          <w:rtl/>
        </w:rPr>
        <w:t xml:space="preserve">. אבל יכול להיות חזן בימי הסליחות ובעשי"ת. </w:t>
      </w:r>
    </w:p>
    <w:p w:rsidR="00032970" w:rsidRDefault="00032970" w:rsidP="00032970">
      <w:pPr>
        <w:rPr>
          <w:sz w:val="20"/>
          <w:szCs w:val="20"/>
          <w:rtl/>
        </w:rPr>
      </w:pPr>
    </w:p>
    <w:p w:rsidR="00032970" w:rsidRDefault="00032970" w:rsidP="00032970">
      <w:pPr>
        <w:rPr>
          <w:b/>
          <w:bCs/>
          <w:sz w:val="20"/>
          <w:szCs w:val="20"/>
          <w:rtl/>
        </w:rPr>
      </w:pPr>
      <w:r>
        <w:rPr>
          <w:rFonts w:hint="cs"/>
          <w:b/>
          <w:bCs/>
          <w:sz w:val="20"/>
          <w:szCs w:val="20"/>
          <w:rtl/>
        </w:rPr>
        <w:t>בעזרת ה' יתברך</w:t>
      </w:r>
    </w:p>
    <w:p w:rsidR="00032970" w:rsidRDefault="00032970" w:rsidP="00032970">
      <w:pPr>
        <w:rPr>
          <w:sz w:val="20"/>
          <w:szCs w:val="20"/>
          <w:rtl/>
        </w:rPr>
      </w:pPr>
      <w:r>
        <w:rPr>
          <w:rFonts w:hint="cs"/>
          <w:b/>
          <w:bCs/>
          <w:sz w:val="20"/>
          <w:szCs w:val="20"/>
          <w:rtl/>
        </w:rPr>
        <w:t xml:space="preserve">סימן שעז </w:t>
      </w:r>
      <w:r>
        <w:rPr>
          <w:b/>
          <w:bCs/>
          <w:sz w:val="20"/>
          <w:szCs w:val="20"/>
          <w:rtl/>
        </w:rPr>
        <w:t>–</w:t>
      </w:r>
      <w:r>
        <w:rPr>
          <w:rFonts w:hint="cs"/>
          <w:b/>
          <w:bCs/>
          <w:sz w:val="20"/>
          <w:szCs w:val="20"/>
          <w:rtl/>
        </w:rPr>
        <w:t xml:space="preserve"> דין תנחומים על עבדים ושפחות, ודין אבל מנודה</w:t>
      </w:r>
      <w:r>
        <w:rPr>
          <w:rFonts w:hint="cs"/>
          <w:b/>
          <w:bCs/>
          <w:sz w:val="20"/>
          <w:szCs w:val="20"/>
          <w:rtl/>
        </w:rPr>
        <w:br/>
      </w:r>
      <w:r>
        <w:rPr>
          <w:rFonts w:hint="cs"/>
          <w:b/>
          <w:bCs/>
          <w:sz w:val="20"/>
          <w:szCs w:val="20"/>
          <w:rtl/>
        </w:rPr>
        <w:br/>
        <w:t xml:space="preserve">סעיף א </w:t>
      </w:r>
      <w:r>
        <w:rPr>
          <w:b/>
          <w:bCs/>
          <w:sz w:val="20"/>
          <w:szCs w:val="20"/>
          <w:rtl/>
        </w:rPr>
        <w:t>–</w:t>
      </w:r>
      <w:r>
        <w:rPr>
          <w:rFonts w:hint="cs"/>
          <w:b/>
          <w:bCs/>
          <w:sz w:val="20"/>
          <w:szCs w:val="20"/>
          <w:rtl/>
        </w:rPr>
        <w:t xml:space="preserve"> תנחומים על אבלים ושפחות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(טז:) "</w:t>
      </w:r>
      <w:r w:rsidRPr="00525C27">
        <w:rPr>
          <w:rFonts w:cs="Arial" w:hint="cs"/>
          <w:sz w:val="20"/>
          <w:szCs w:val="20"/>
          <w:rtl/>
        </w:rPr>
        <w:t>תנו</w:t>
      </w:r>
      <w:r w:rsidRPr="00525C27">
        <w:rPr>
          <w:rFonts w:cs="Arial"/>
          <w:sz w:val="20"/>
          <w:szCs w:val="20"/>
          <w:rtl/>
        </w:rPr>
        <w:t xml:space="preserve"> </w:t>
      </w:r>
      <w:r w:rsidRPr="00525C27">
        <w:rPr>
          <w:rFonts w:cs="Arial" w:hint="cs"/>
          <w:sz w:val="20"/>
          <w:szCs w:val="20"/>
          <w:rtl/>
        </w:rPr>
        <w:t>רבנן</w:t>
      </w:r>
      <w:r w:rsidRPr="00525C27">
        <w:rPr>
          <w:rFonts w:cs="Arial"/>
          <w:sz w:val="20"/>
          <w:szCs w:val="20"/>
          <w:rtl/>
        </w:rPr>
        <w:t xml:space="preserve">: </w:t>
      </w:r>
      <w:r w:rsidRPr="00525C27">
        <w:rPr>
          <w:rFonts w:cs="Arial" w:hint="cs"/>
          <w:sz w:val="20"/>
          <w:szCs w:val="20"/>
          <w:rtl/>
        </w:rPr>
        <w:t>עבדים</w:t>
      </w:r>
      <w:r w:rsidRPr="00525C27">
        <w:rPr>
          <w:rFonts w:cs="Arial"/>
          <w:sz w:val="20"/>
          <w:szCs w:val="20"/>
          <w:rtl/>
        </w:rPr>
        <w:t xml:space="preserve"> </w:t>
      </w:r>
      <w:r w:rsidRPr="00525C27">
        <w:rPr>
          <w:rFonts w:cs="Arial" w:hint="cs"/>
          <w:sz w:val="20"/>
          <w:szCs w:val="20"/>
          <w:rtl/>
        </w:rPr>
        <w:t>ושפחות</w:t>
      </w:r>
      <w:r w:rsidRPr="00525C27">
        <w:rPr>
          <w:rFonts w:cs="Arial"/>
          <w:sz w:val="20"/>
          <w:szCs w:val="20"/>
          <w:rtl/>
        </w:rPr>
        <w:t xml:space="preserve"> </w:t>
      </w:r>
      <w:r w:rsidRPr="00525C27">
        <w:rPr>
          <w:rFonts w:cs="Arial" w:hint="cs"/>
          <w:sz w:val="20"/>
          <w:szCs w:val="20"/>
          <w:rtl/>
        </w:rPr>
        <w:t>אין</w:t>
      </w:r>
      <w:r w:rsidRPr="00525C27">
        <w:rPr>
          <w:rFonts w:cs="Arial"/>
          <w:sz w:val="20"/>
          <w:szCs w:val="20"/>
          <w:rtl/>
        </w:rPr>
        <w:t xml:space="preserve"> </w:t>
      </w:r>
      <w:r w:rsidRPr="00525C27">
        <w:rPr>
          <w:rFonts w:cs="Arial" w:hint="cs"/>
          <w:sz w:val="20"/>
          <w:szCs w:val="20"/>
          <w:rtl/>
        </w:rPr>
        <w:t>עומדין</w:t>
      </w:r>
      <w:r w:rsidRPr="00525C27">
        <w:rPr>
          <w:rFonts w:cs="Arial"/>
          <w:sz w:val="20"/>
          <w:szCs w:val="20"/>
          <w:rtl/>
        </w:rPr>
        <w:t xml:space="preserve"> </w:t>
      </w:r>
      <w:r w:rsidRPr="00525C27">
        <w:rPr>
          <w:rFonts w:cs="Arial" w:hint="cs"/>
          <w:sz w:val="20"/>
          <w:szCs w:val="20"/>
          <w:rtl/>
        </w:rPr>
        <w:t>עליהם</w:t>
      </w:r>
      <w:r w:rsidRPr="00525C27">
        <w:rPr>
          <w:rFonts w:cs="Arial"/>
          <w:sz w:val="20"/>
          <w:szCs w:val="20"/>
          <w:rtl/>
        </w:rPr>
        <w:t xml:space="preserve"> </w:t>
      </w:r>
      <w:r w:rsidRPr="00525C27">
        <w:rPr>
          <w:rFonts w:cs="Arial" w:hint="cs"/>
          <w:sz w:val="20"/>
          <w:szCs w:val="20"/>
          <w:rtl/>
        </w:rPr>
        <w:t>בשורה</w:t>
      </w:r>
      <w:r w:rsidRPr="00525C27">
        <w:rPr>
          <w:rFonts w:cs="Arial"/>
          <w:sz w:val="20"/>
          <w:szCs w:val="20"/>
          <w:rtl/>
        </w:rPr>
        <w:t xml:space="preserve">, </w:t>
      </w:r>
      <w:r w:rsidRPr="00525C27">
        <w:rPr>
          <w:rFonts w:cs="Arial" w:hint="cs"/>
          <w:sz w:val="20"/>
          <w:szCs w:val="20"/>
          <w:rtl/>
        </w:rPr>
        <w:t>ואין</w:t>
      </w:r>
      <w:r w:rsidRPr="00525C27">
        <w:rPr>
          <w:rFonts w:cs="Arial"/>
          <w:sz w:val="20"/>
          <w:szCs w:val="20"/>
          <w:rtl/>
        </w:rPr>
        <w:t xml:space="preserve"> </w:t>
      </w:r>
      <w:r w:rsidRPr="00525C27">
        <w:rPr>
          <w:rFonts w:cs="Arial" w:hint="cs"/>
          <w:sz w:val="20"/>
          <w:szCs w:val="20"/>
          <w:rtl/>
        </w:rPr>
        <w:t>אומרים</w:t>
      </w:r>
      <w:r w:rsidRPr="00525C27">
        <w:rPr>
          <w:rFonts w:cs="Arial"/>
          <w:sz w:val="20"/>
          <w:szCs w:val="20"/>
          <w:rtl/>
        </w:rPr>
        <w:t xml:space="preserve"> </w:t>
      </w:r>
      <w:r w:rsidRPr="00525C27">
        <w:rPr>
          <w:rFonts w:cs="Arial" w:hint="cs"/>
          <w:sz w:val="20"/>
          <w:szCs w:val="20"/>
          <w:rtl/>
        </w:rPr>
        <w:t>עליהם</w:t>
      </w:r>
      <w:r w:rsidRPr="00525C27">
        <w:rPr>
          <w:rFonts w:cs="Arial"/>
          <w:sz w:val="20"/>
          <w:szCs w:val="20"/>
          <w:rtl/>
        </w:rPr>
        <w:t xml:space="preserve"> </w:t>
      </w:r>
      <w:r w:rsidRPr="00525C27">
        <w:rPr>
          <w:rFonts w:cs="Arial" w:hint="cs"/>
          <w:sz w:val="20"/>
          <w:szCs w:val="20"/>
          <w:rtl/>
        </w:rPr>
        <w:t>ברכת</w:t>
      </w:r>
      <w:r w:rsidRPr="00525C27">
        <w:rPr>
          <w:rFonts w:cs="Arial"/>
          <w:sz w:val="20"/>
          <w:szCs w:val="20"/>
          <w:rtl/>
        </w:rPr>
        <w:t xml:space="preserve"> </w:t>
      </w:r>
      <w:r w:rsidRPr="00525C27">
        <w:rPr>
          <w:rFonts w:cs="Arial" w:hint="cs"/>
          <w:sz w:val="20"/>
          <w:szCs w:val="20"/>
          <w:rtl/>
        </w:rPr>
        <w:t>אבלים</w:t>
      </w:r>
      <w:r w:rsidRPr="00525C27">
        <w:rPr>
          <w:rFonts w:cs="Arial"/>
          <w:sz w:val="20"/>
          <w:szCs w:val="20"/>
          <w:rtl/>
        </w:rPr>
        <w:t xml:space="preserve"> </w:t>
      </w:r>
      <w:r w:rsidRPr="00525C27">
        <w:rPr>
          <w:rFonts w:cs="Arial" w:hint="cs"/>
          <w:sz w:val="20"/>
          <w:szCs w:val="20"/>
          <w:rtl/>
        </w:rPr>
        <w:t>ותנחומי</w:t>
      </w:r>
      <w:r w:rsidRPr="00525C27">
        <w:rPr>
          <w:rFonts w:cs="Arial"/>
          <w:sz w:val="20"/>
          <w:szCs w:val="20"/>
          <w:rtl/>
        </w:rPr>
        <w:t xml:space="preserve"> </w:t>
      </w:r>
      <w:r w:rsidRPr="00525C27">
        <w:rPr>
          <w:rFonts w:cs="Arial" w:hint="cs"/>
          <w:sz w:val="20"/>
          <w:szCs w:val="20"/>
          <w:rtl/>
        </w:rPr>
        <w:t>אבלים</w:t>
      </w:r>
      <w:r w:rsidRPr="00525C27">
        <w:rPr>
          <w:rFonts w:cs="Arial"/>
          <w:sz w:val="20"/>
          <w:szCs w:val="20"/>
          <w:rtl/>
        </w:rPr>
        <w:t xml:space="preserve">. </w:t>
      </w:r>
      <w:r w:rsidRPr="00525C27">
        <w:rPr>
          <w:rFonts w:cs="Arial" w:hint="cs"/>
          <w:sz w:val="20"/>
          <w:szCs w:val="20"/>
          <w:rtl/>
        </w:rPr>
        <w:t>מעשה</w:t>
      </w:r>
      <w:r w:rsidRPr="00525C27">
        <w:rPr>
          <w:rFonts w:cs="Arial"/>
          <w:sz w:val="20"/>
          <w:szCs w:val="20"/>
          <w:rtl/>
        </w:rPr>
        <w:t xml:space="preserve"> </w:t>
      </w:r>
      <w:r w:rsidRPr="00525C27">
        <w:rPr>
          <w:rFonts w:cs="Arial" w:hint="cs"/>
          <w:sz w:val="20"/>
          <w:szCs w:val="20"/>
          <w:rtl/>
        </w:rPr>
        <w:t>ומתה</w:t>
      </w:r>
      <w:r w:rsidRPr="00525C27">
        <w:rPr>
          <w:rFonts w:cs="Arial"/>
          <w:sz w:val="20"/>
          <w:szCs w:val="20"/>
          <w:rtl/>
        </w:rPr>
        <w:t xml:space="preserve"> </w:t>
      </w:r>
      <w:r w:rsidRPr="00525C27">
        <w:rPr>
          <w:rFonts w:cs="Arial" w:hint="cs"/>
          <w:sz w:val="20"/>
          <w:szCs w:val="20"/>
          <w:rtl/>
        </w:rPr>
        <w:t>שפחתו</w:t>
      </w:r>
      <w:r w:rsidRPr="00525C27">
        <w:rPr>
          <w:rFonts w:cs="Arial"/>
          <w:sz w:val="20"/>
          <w:szCs w:val="20"/>
          <w:rtl/>
        </w:rPr>
        <w:t xml:space="preserve"> </w:t>
      </w:r>
      <w:r w:rsidRPr="00525C27">
        <w:rPr>
          <w:rFonts w:cs="Arial" w:hint="cs"/>
          <w:sz w:val="20"/>
          <w:szCs w:val="20"/>
          <w:rtl/>
        </w:rPr>
        <w:t>של</w:t>
      </w:r>
      <w:r w:rsidRPr="00525C27">
        <w:rPr>
          <w:rFonts w:cs="Arial"/>
          <w:sz w:val="20"/>
          <w:szCs w:val="20"/>
          <w:rtl/>
        </w:rPr>
        <w:t xml:space="preserve"> </w:t>
      </w:r>
      <w:r w:rsidRPr="00525C27">
        <w:rPr>
          <w:rFonts w:cs="Arial" w:hint="cs"/>
          <w:sz w:val="20"/>
          <w:szCs w:val="20"/>
          <w:rtl/>
        </w:rPr>
        <w:t>רבי</w:t>
      </w:r>
      <w:r w:rsidRPr="00525C27">
        <w:rPr>
          <w:rFonts w:cs="Arial"/>
          <w:sz w:val="20"/>
          <w:szCs w:val="20"/>
          <w:rtl/>
        </w:rPr>
        <w:t xml:space="preserve"> </w:t>
      </w:r>
      <w:r w:rsidRPr="00525C27">
        <w:rPr>
          <w:rFonts w:cs="Arial" w:hint="cs"/>
          <w:sz w:val="20"/>
          <w:szCs w:val="20"/>
          <w:rtl/>
        </w:rPr>
        <w:t>אליעזר</w:t>
      </w:r>
      <w:r>
        <w:rPr>
          <w:rFonts w:cs="Arial" w:hint="cs"/>
          <w:sz w:val="20"/>
          <w:szCs w:val="20"/>
          <w:rtl/>
        </w:rPr>
        <w:t>...</w:t>
      </w:r>
      <w:r w:rsidRPr="00525C27">
        <w:rPr>
          <w:rFonts w:cs="Arial"/>
          <w:sz w:val="20"/>
          <w:szCs w:val="20"/>
          <w:rtl/>
        </w:rPr>
        <w:t xml:space="preserve"> </w:t>
      </w:r>
      <w:r>
        <w:rPr>
          <w:rFonts w:cs="Arial" w:hint="cs"/>
          <w:sz w:val="20"/>
          <w:szCs w:val="20"/>
          <w:rtl/>
        </w:rPr>
        <w:t xml:space="preserve">אמר להם: </w:t>
      </w:r>
      <w:r w:rsidRPr="00525C27">
        <w:rPr>
          <w:rFonts w:cs="Arial" w:hint="cs"/>
          <w:sz w:val="20"/>
          <w:szCs w:val="20"/>
          <w:rtl/>
        </w:rPr>
        <w:t>לא</w:t>
      </w:r>
      <w:r w:rsidRPr="00525C27">
        <w:rPr>
          <w:rFonts w:cs="Arial"/>
          <w:sz w:val="20"/>
          <w:szCs w:val="20"/>
          <w:rtl/>
        </w:rPr>
        <w:t xml:space="preserve"> </w:t>
      </w:r>
      <w:r w:rsidRPr="00525C27">
        <w:rPr>
          <w:rFonts w:cs="Arial" w:hint="cs"/>
          <w:sz w:val="20"/>
          <w:szCs w:val="20"/>
          <w:rtl/>
        </w:rPr>
        <w:t>כך</w:t>
      </w:r>
      <w:r w:rsidRPr="00525C27">
        <w:rPr>
          <w:rFonts w:cs="Arial"/>
          <w:sz w:val="20"/>
          <w:szCs w:val="20"/>
          <w:rtl/>
        </w:rPr>
        <w:t xml:space="preserve"> </w:t>
      </w:r>
      <w:r w:rsidRPr="00525C27">
        <w:rPr>
          <w:rFonts w:cs="Arial" w:hint="cs"/>
          <w:sz w:val="20"/>
          <w:szCs w:val="20"/>
          <w:rtl/>
        </w:rPr>
        <w:t>שניתי</w:t>
      </w:r>
      <w:r w:rsidRPr="00525C27">
        <w:rPr>
          <w:rFonts w:cs="Arial"/>
          <w:sz w:val="20"/>
          <w:szCs w:val="20"/>
          <w:rtl/>
        </w:rPr>
        <w:t xml:space="preserve"> </w:t>
      </w:r>
      <w:r w:rsidRPr="00525C27">
        <w:rPr>
          <w:rFonts w:cs="Arial" w:hint="cs"/>
          <w:sz w:val="20"/>
          <w:szCs w:val="20"/>
          <w:rtl/>
        </w:rPr>
        <w:t>לכם</w:t>
      </w:r>
      <w:r w:rsidRPr="00525C27">
        <w:rPr>
          <w:rFonts w:cs="Arial"/>
          <w:sz w:val="20"/>
          <w:szCs w:val="20"/>
          <w:rtl/>
        </w:rPr>
        <w:t xml:space="preserve">: </w:t>
      </w:r>
      <w:r w:rsidRPr="00525C27">
        <w:rPr>
          <w:rFonts w:cs="Arial" w:hint="cs"/>
          <w:sz w:val="20"/>
          <w:szCs w:val="20"/>
          <w:rtl/>
        </w:rPr>
        <w:t>עבדים</w:t>
      </w:r>
      <w:r w:rsidRPr="00525C27">
        <w:rPr>
          <w:rFonts w:cs="Arial"/>
          <w:sz w:val="20"/>
          <w:szCs w:val="20"/>
          <w:rtl/>
        </w:rPr>
        <w:t xml:space="preserve"> </w:t>
      </w:r>
      <w:r w:rsidRPr="00525C27">
        <w:rPr>
          <w:rFonts w:cs="Arial" w:hint="cs"/>
          <w:sz w:val="20"/>
          <w:szCs w:val="20"/>
          <w:rtl/>
        </w:rPr>
        <w:t>ושפחות</w:t>
      </w:r>
      <w:r w:rsidRPr="00525C27">
        <w:rPr>
          <w:rFonts w:cs="Arial"/>
          <w:sz w:val="20"/>
          <w:szCs w:val="20"/>
          <w:rtl/>
        </w:rPr>
        <w:t xml:space="preserve"> </w:t>
      </w:r>
      <w:r w:rsidRPr="00525C27">
        <w:rPr>
          <w:rFonts w:cs="Arial" w:hint="cs"/>
          <w:sz w:val="20"/>
          <w:szCs w:val="20"/>
          <w:rtl/>
        </w:rPr>
        <w:t>אין</w:t>
      </w:r>
      <w:r w:rsidRPr="00525C27">
        <w:rPr>
          <w:rFonts w:cs="Arial"/>
          <w:sz w:val="20"/>
          <w:szCs w:val="20"/>
          <w:rtl/>
        </w:rPr>
        <w:t xml:space="preserve"> </w:t>
      </w:r>
      <w:r w:rsidRPr="00525C27">
        <w:rPr>
          <w:rFonts w:cs="Arial" w:hint="cs"/>
          <w:sz w:val="20"/>
          <w:szCs w:val="20"/>
          <w:rtl/>
        </w:rPr>
        <w:t>עומדים</w:t>
      </w:r>
      <w:r w:rsidRPr="00525C27">
        <w:rPr>
          <w:rFonts w:cs="Arial"/>
          <w:sz w:val="20"/>
          <w:szCs w:val="20"/>
          <w:rtl/>
        </w:rPr>
        <w:t xml:space="preserve"> </w:t>
      </w:r>
      <w:r w:rsidRPr="00525C27">
        <w:rPr>
          <w:rFonts w:cs="Arial" w:hint="cs"/>
          <w:sz w:val="20"/>
          <w:szCs w:val="20"/>
          <w:rtl/>
        </w:rPr>
        <w:t>עליהם</w:t>
      </w:r>
      <w:r w:rsidRPr="00525C27">
        <w:rPr>
          <w:rFonts w:cs="Arial"/>
          <w:sz w:val="20"/>
          <w:szCs w:val="20"/>
          <w:rtl/>
        </w:rPr>
        <w:t xml:space="preserve"> </w:t>
      </w:r>
      <w:r w:rsidRPr="00525C27">
        <w:rPr>
          <w:rFonts w:cs="Arial" w:hint="cs"/>
          <w:sz w:val="20"/>
          <w:szCs w:val="20"/>
          <w:rtl/>
        </w:rPr>
        <w:t>בשורה</w:t>
      </w:r>
      <w:r w:rsidRPr="00525C27">
        <w:rPr>
          <w:rFonts w:cs="Arial"/>
          <w:sz w:val="20"/>
          <w:szCs w:val="20"/>
          <w:rtl/>
        </w:rPr>
        <w:t xml:space="preserve"> </w:t>
      </w:r>
      <w:r w:rsidRPr="00525C27">
        <w:rPr>
          <w:rFonts w:cs="Arial" w:hint="cs"/>
          <w:sz w:val="20"/>
          <w:szCs w:val="20"/>
          <w:rtl/>
        </w:rPr>
        <w:t>ואין</w:t>
      </w:r>
      <w:r w:rsidRPr="00525C27">
        <w:rPr>
          <w:rFonts w:cs="Arial"/>
          <w:sz w:val="20"/>
          <w:szCs w:val="20"/>
          <w:rtl/>
        </w:rPr>
        <w:t xml:space="preserve"> </w:t>
      </w:r>
      <w:r w:rsidRPr="00525C27">
        <w:rPr>
          <w:rFonts w:cs="Arial" w:hint="cs"/>
          <w:sz w:val="20"/>
          <w:szCs w:val="20"/>
          <w:rtl/>
        </w:rPr>
        <w:t>אומרים</w:t>
      </w:r>
      <w:r w:rsidRPr="00525C27">
        <w:rPr>
          <w:rFonts w:cs="Arial"/>
          <w:sz w:val="20"/>
          <w:szCs w:val="20"/>
          <w:rtl/>
        </w:rPr>
        <w:t xml:space="preserve"> </w:t>
      </w:r>
      <w:r w:rsidRPr="00525C27">
        <w:rPr>
          <w:rFonts w:cs="Arial" w:hint="cs"/>
          <w:sz w:val="20"/>
          <w:szCs w:val="20"/>
          <w:rtl/>
        </w:rPr>
        <w:t>עליהם</w:t>
      </w:r>
      <w:r w:rsidRPr="00525C27">
        <w:rPr>
          <w:rFonts w:cs="Arial"/>
          <w:sz w:val="20"/>
          <w:szCs w:val="20"/>
          <w:rtl/>
        </w:rPr>
        <w:t xml:space="preserve"> </w:t>
      </w:r>
      <w:r w:rsidRPr="00525C27">
        <w:rPr>
          <w:rFonts w:cs="Arial" w:hint="cs"/>
          <w:sz w:val="20"/>
          <w:szCs w:val="20"/>
          <w:rtl/>
        </w:rPr>
        <w:t>ברכת</w:t>
      </w:r>
      <w:r w:rsidRPr="00525C27">
        <w:rPr>
          <w:rFonts w:cs="Arial"/>
          <w:sz w:val="20"/>
          <w:szCs w:val="20"/>
          <w:rtl/>
        </w:rPr>
        <w:t xml:space="preserve"> </w:t>
      </w:r>
      <w:r w:rsidRPr="00525C27">
        <w:rPr>
          <w:rFonts w:cs="Arial" w:hint="cs"/>
          <w:sz w:val="20"/>
          <w:szCs w:val="20"/>
          <w:rtl/>
        </w:rPr>
        <w:t>אבלים</w:t>
      </w:r>
      <w:r w:rsidRPr="00525C27">
        <w:rPr>
          <w:rFonts w:cs="Arial"/>
          <w:sz w:val="20"/>
          <w:szCs w:val="20"/>
          <w:rtl/>
        </w:rPr>
        <w:t xml:space="preserve"> </w:t>
      </w:r>
      <w:r w:rsidRPr="00525C27">
        <w:rPr>
          <w:rFonts w:cs="Arial" w:hint="cs"/>
          <w:sz w:val="20"/>
          <w:szCs w:val="20"/>
          <w:rtl/>
        </w:rPr>
        <w:t>ולא</w:t>
      </w:r>
      <w:r w:rsidRPr="00525C27">
        <w:rPr>
          <w:rFonts w:cs="Arial"/>
          <w:sz w:val="20"/>
          <w:szCs w:val="20"/>
          <w:rtl/>
        </w:rPr>
        <w:t xml:space="preserve"> </w:t>
      </w:r>
      <w:r w:rsidRPr="00525C27">
        <w:rPr>
          <w:rFonts w:cs="Arial" w:hint="cs"/>
          <w:sz w:val="20"/>
          <w:szCs w:val="20"/>
          <w:rtl/>
        </w:rPr>
        <w:t>תנחומי</w:t>
      </w:r>
      <w:r w:rsidRPr="00525C27">
        <w:rPr>
          <w:rFonts w:cs="Arial"/>
          <w:sz w:val="20"/>
          <w:szCs w:val="20"/>
          <w:rtl/>
        </w:rPr>
        <w:t xml:space="preserve"> </w:t>
      </w:r>
      <w:r w:rsidRPr="00525C27">
        <w:rPr>
          <w:rFonts w:cs="Arial" w:hint="cs"/>
          <w:sz w:val="20"/>
          <w:szCs w:val="20"/>
          <w:rtl/>
        </w:rPr>
        <w:t>אבלים</w:t>
      </w:r>
      <w:r w:rsidRPr="00525C27">
        <w:rPr>
          <w:rFonts w:cs="Arial"/>
          <w:sz w:val="20"/>
          <w:szCs w:val="20"/>
          <w:rtl/>
        </w:rPr>
        <w:t xml:space="preserve">? </w:t>
      </w:r>
      <w:r w:rsidRPr="00525C27">
        <w:rPr>
          <w:rFonts w:cs="Arial" w:hint="cs"/>
          <w:sz w:val="20"/>
          <w:szCs w:val="20"/>
          <w:rtl/>
        </w:rPr>
        <w:t>אלא</w:t>
      </w:r>
      <w:r w:rsidRPr="00525C27">
        <w:rPr>
          <w:rFonts w:cs="Arial"/>
          <w:sz w:val="20"/>
          <w:szCs w:val="20"/>
          <w:rtl/>
        </w:rPr>
        <w:t xml:space="preserve"> </w:t>
      </w:r>
      <w:r w:rsidRPr="00525C27">
        <w:rPr>
          <w:rFonts w:cs="Arial" w:hint="cs"/>
          <w:sz w:val="20"/>
          <w:szCs w:val="20"/>
          <w:rtl/>
        </w:rPr>
        <w:t>מה</w:t>
      </w:r>
      <w:r w:rsidRPr="00525C27">
        <w:rPr>
          <w:rFonts w:cs="Arial"/>
          <w:sz w:val="20"/>
          <w:szCs w:val="20"/>
          <w:rtl/>
        </w:rPr>
        <w:t xml:space="preserve"> </w:t>
      </w:r>
      <w:r w:rsidRPr="00525C27">
        <w:rPr>
          <w:rFonts w:cs="Arial" w:hint="cs"/>
          <w:sz w:val="20"/>
          <w:szCs w:val="20"/>
          <w:rtl/>
        </w:rPr>
        <w:t>אומרים</w:t>
      </w:r>
      <w:r w:rsidRPr="00525C27">
        <w:rPr>
          <w:rFonts w:cs="Arial"/>
          <w:sz w:val="20"/>
          <w:szCs w:val="20"/>
          <w:rtl/>
        </w:rPr>
        <w:t xml:space="preserve"> </w:t>
      </w:r>
      <w:r w:rsidRPr="00525C27">
        <w:rPr>
          <w:rFonts w:cs="Arial" w:hint="cs"/>
          <w:sz w:val="20"/>
          <w:szCs w:val="20"/>
          <w:rtl/>
        </w:rPr>
        <w:t>עליהם</w:t>
      </w:r>
      <w:r w:rsidRPr="00525C27">
        <w:rPr>
          <w:rFonts w:cs="Arial"/>
          <w:sz w:val="20"/>
          <w:szCs w:val="20"/>
          <w:rtl/>
        </w:rPr>
        <w:t xml:space="preserve"> - </w:t>
      </w:r>
      <w:r w:rsidRPr="00525C27">
        <w:rPr>
          <w:rFonts w:cs="Arial" w:hint="cs"/>
          <w:sz w:val="20"/>
          <w:szCs w:val="20"/>
          <w:rtl/>
        </w:rPr>
        <w:t>כשם</w:t>
      </w:r>
      <w:r w:rsidRPr="00525C27">
        <w:rPr>
          <w:rFonts w:cs="Arial"/>
          <w:sz w:val="20"/>
          <w:szCs w:val="20"/>
          <w:rtl/>
        </w:rPr>
        <w:t xml:space="preserve"> </w:t>
      </w:r>
      <w:r w:rsidRPr="00525C27">
        <w:rPr>
          <w:rFonts w:cs="Arial" w:hint="cs"/>
          <w:sz w:val="20"/>
          <w:szCs w:val="20"/>
          <w:rtl/>
        </w:rPr>
        <w:t>שאומרים</w:t>
      </w:r>
      <w:r w:rsidRPr="00525C27">
        <w:rPr>
          <w:rFonts w:cs="Arial"/>
          <w:sz w:val="20"/>
          <w:szCs w:val="20"/>
          <w:rtl/>
        </w:rPr>
        <w:t xml:space="preserve"> </w:t>
      </w:r>
      <w:r w:rsidRPr="00525C27">
        <w:rPr>
          <w:rFonts w:cs="Arial" w:hint="cs"/>
          <w:sz w:val="20"/>
          <w:szCs w:val="20"/>
          <w:rtl/>
        </w:rPr>
        <w:t>לו</w:t>
      </w:r>
      <w:r w:rsidRPr="00525C27">
        <w:rPr>
          <w:rFonts w:cs="Arial"/>
          <w:sz w:val="20"/>
          <w:szCs w:val="20"/>
          <w:rtl/>
        </w:rPr>
        <w:t xml:space="preserve"> </w:t>
      </w:r>
      <w:r w:rsidRPr="00525C27">
        <w:rPr>
          <w:rFonts w:cs="Arial" w:hint="cs"/>
          <w:sz w:val="20"/>
          <w:szCs w:val="20"/>
          <w:rtl/>
        </w:rPr>
        <w:t>לאדם</w:t>
      </w:r>
      <w:r w:rsidRPr="00525C27">
        <w:rPr>
          <w:rFonts w:cs="Arial"/>
          <w:sz w:val="20"/>
          <w:szCs w:val="20"/>
          <w:rtl/>
        </w:rPr>
        <w:t xml:space="preserve"> </w:t>
      </w:r>
      <w:r w:rsidRPr="00525C27">
        <w:rPr>
          <w:rFonts w:cs="Arial" w:hint="cs"/>
          <w:sz w:val="20"/>
          <w:szCs w:val="20"/>
          <w:rtl/>
        </w:rPr>
        <w:t>על</w:t>
      </w:r>
      <w:r w:rsidRPr="00525C27">
        <w:rPr>
          <w:rFonts w:cs="Arial"/>
          <w:sz w:val="20"/>
          <w:szCs w:val="20"/>
          <w:rtl/>
        </w:rPr>
        <w:t xml:space="preserve"> </w:t>
      </w:r>
      <w:r w:rsidRPr="00525C27">
        <w:rPr>
          <w:rFonts w:cs="Arial" w:hint="cs"/>
          <w:sz w:val="20"/>
          <w:szCs w:val="20"/>
          <w:rtl/>
        </w:rPr>
        <w:t>שורו</w:t>
      </w:r>
      <w:r w:rsidRPr="00525C27">
        <w:rPr>
          <w:rFonts w:cs="Arial"/>
          <w:sz w:val="20"/>
          <w:szCs w:val="20"/>
          <w:rtl/>
        </w:rPr>
        <w:t xml:space="preserve"> </w:t>
      </w:r>
      <w:r w:rsidRPr="00525C27">
        <w:rPr>
          <w:rFonts w:cs="Arial" w:hint="cs"/>
          <w:sz w:val="20"/>
          <w:szCs w:val="20"/>
          <w:rtl/>
        </w:rPr>
        <w:t>ועל</w:t>
      </w:r>
      <w:r w:rsidRPr="00525C27">
        <w:rPr>
          <w:rFonts w:cs="Arial"/>
          <w:sz w:val="20"/>
          <w:szCs w:val="20"/>
          <w:rtl/>
        </w:rPr>
        <w:t xml:space="preserve"> </w:t>
      </w:r>
      <w:r w:rsidRPr="00525C27">
        <w:rPr>
          <w:rFonts w:cs="Arial" w:hint="cs"/>
          <w:sz w:val="20"/>
          <w:szCs w:val="20"/>
          <w:rtl/>
        </w:rPr>
        <w:t>חמורו</w:t>
      </w:r>
      <w:r w:rsidRPr="00525C27">
        <w:rPr>
          <w:rFonts w:cs="Arial"/>
          <w:sz w:val="20"/>
          <w:szCs w:val="20"/>
          <w:rtl/>
        </w:rPr>
        <w:t xml:space="preserve"> </w:t>
      </w:r>
      <w:r w:rsidRPr="00525C27">
        <w:rPr>
          <w:rFonts w:cs="Arial" w:hint="cs"/>
          <w:sz w:val="20"/>
          <w:szCs w:val="20"/>
          <w:rtl/>
        </w:rPr>
        <w:t>שמתו</w:t>
      </w:r>
      <w:r w:rsidRPr="00525C27">
        <w:rPr>
          <w:rFonts w:cs="Arial"/>
          <w:sz w:val="20"/>
          <w:szCs w:val="20"/>
          <w:rtl/>
        </w:rPr>
        <w:t xml:space="preserve">: </w:t>
      </w:r>
      <w:r w:rsidRPr="00525C27">
        <w:rPr>
          <w:rFonts w:cs="Arial" w:hint="cs"/>
          <w:sz w:val="20"/>
          <w:szCs w:val="20"/>
          <w:rtl/>
        </w:rPr>
        <w:t>המקום</w:t>
      </w:r>
      <w:r w:rsidRPr="00525C27">
        <w:rPr>
          <w:rFonts w:cs="Arial"/>
          <w:sz w:val="20"/>
          <w:szCs w:val="20"/>
          <w:rtl/>
        </w:rPr>
        <w:t xml:space="preserve"> </w:t>
      </w:r>
      <w:r w:rsidRPr="00525C27">
        <w:rPr>
          <w:rFonts w:cs="Arial" w:hint="cs"/>
          <w:sz w:val="20"/>
          <w:szCs w:val="20"/>
          <w:rtl/>
        </w:rPr>
        <w:t>ימלא</w:t>
      </w:r>
      <w:r w:rsidRPr="00525C27">
        <w:rPr>
          <w:rFonts w:cs="Arial"/>
          <w:sz w:val="20"/>
          <w:szCs w:val="20"/>
          <w:rtl/>
        </w:rPr>
        <w:t xml:space="preserve"> </w:t>
      </w:r>
      <w:r w:rsidRPr="00525C27">
        <w:rPr>
          <w:rFonts w:cs="Arial" w:hint="cs"/>
          <w:sz w:val="20"/>
          <w:szCs w:val="20"/>
          <w:rtl/>
        </w:rPr>
        <w:t>לך</w:t>
      </w:r>
      <w:r w:rsidRPr="00525C27">
        <w:rPr>
          <w:rFonts w:cs="Arial"/>
          <w:sz w:val="20"/>
          <w:szCs w:val="20"/>
          <w:rtl/>
        </w:rPr>
        <w:t xml:space="preserve"> </w:t>
      </w:r>
      <w:r w:rsidRPr="00525C27">
        <w:rPr>
          <w:rFonts w:cs="Arial" w:hint="cs"/>
          <w:sz w:val="20"/>
          <w:szCs w:val="20"/>
          <w:rtl/>
        </w:rPr>
        <w:t>חסרונך</w:t>
      </w:r>
      <w:r w:rsidRPr="00525C27">
        <w:rPr>
          <w:rFonts w:cs="Arial"/>
          <w:sz w:val="20"/>
          <w:szCs w:val="20"/>
          <w:rtl/>
        </w:rPr>
        <w:t xml:space="preserve">, </w:t>
      </w:r>
      <w:r w:rsidRPr="00525C27">
        <w:rPr>
          <w:rFonts w:cs="Arial" w:hint="cs"/>
          <w:sz w:val="20"/>
          <w:szCs w:val="20"/>
          <w:rtl/>
        </w:rPr>
        <w:t>כך</w:t>
      </w:r>
      <w:r w:rsidRPr="00525C27">
        <w:rPr>
          <w:rFonts w:cs="Arial"/>
          <w:sz w:val="20"/>
          <w:szCs w:val="20"/>
          <w:rtl/>
        </w:rPr>
        <w:t xml:space="preserve"> </w:t>
      </w:r>
      <w:r w:rsidRPr="00525C27">
        <w:rPr>
          <w:rFonts w:cs="Arial" w:hint="cs"/>
          <w:sz w:val="20"/>
          <w:szCs w:val="20"/>
          <w:rtl/>
        </w:rPr>
        <w:t>אומרים</w:t>
      </w:r>
      <w:r w:rsidRPr="00525C27">
        <w:rPr>
          <w:rFonts w:cs="Arial"/>
          <w:sz w:val="20"/>
          <w:szCs w:val="20"/>
          <w:rtl/>
        </w:rPr>
        <w:t xml:space="preserve"> </w:t>
      </w:r>
      <w:r w:rsidRPr="00525C27">
        <w:rPr>
          <w:rFonts w:cs="Arial" w:hint="cs"/>
          <w:sz w:val="20"/>
          <w:szCs w:val="20"/>
          <w:rtl/>
        </w:rPr>
        <w:t>לו</w:t>
      </w:r>
      <w:r w:rsidRPr="00525C27">
        <w:rPr>
          <w:rFonts w:cs="Arial"/>
          <w:sz w:val="20"/>
          <w:szCs w:val="20"/>
          <w:rtl/>
        </w:rPr>
        <w:t xml:space="preserve"> </w:t>
      </w:r>
      <w:r w:rsidRPr="00525C27">
        <w:rPr>
          <w:rFonts w:cs="Arial" w:hint="cs"/>
          <w:sz w:val="20"/>
          <w:szCs w:val="20"/>
          <w:rtl/>
        </w:rPr>
        <w:t>על</w:t>
      </w:r>
      <w:r w:rsidRPr="00525C27">
        <w:rPr>
          <w:rFonts w:cs="Arial"/>
          <w:sz w:val="20"/>
          <w:szCs w:val="20"/>
          <w:rtl/>
        </w:rPr>
        <w:t xml:space="preserve"> </w:t>
      </w:r>
      <w:r w:rsidRPr="00525C27">
        <w:rPr>
          <w:rFonts w:cs="Arial" w:hint="cs"/>
          <w:sz w:val="20"/>
          <w:szCs w:val="20"/>
          <w:rtl/>
        </w:rPr>
        <w:t>עבדו</w:t>
      </w:r>
      <w:r w:rsidRPr="00525C27">
        <w:rPr>
          <w:rFonts w:cs="Arial"/>
          <w:sz w:val="20"/>
          <w:szCs w:val="20"/>
          <w:rtl/>
        </w:rPr>
        <w:t xml:space="preserve"> </w:t>
      </w:r>
      <w:r w:rsidRPr="00525C27">
        <w:rPr>
          <w:rFonts w:cs="Arial" w:hint="cs"/>
          <w:sz w:val="20"/>
          <w:szCs w:val="20"/>
          <w:rtl/>
        </w:rPr>
        <w:t>ועל</w:t>
      </w:r>
      <w:r w:rsidRPr="00525C27">
        <w:rPr>
          <w:rFonts w:cs="Arial"/>
          <w:sz w:val="20"/>
          <w:szCs w:val="20"/>
          <w:rtl/>
        </w:rPr>
        <w:t xml:space="preserve"> </w:t>
      </w:r>
      <w:r w:rsidRPr="00525C27">
        <w:rPr>
          <w:rFonts w:cs="Arial" w:hint="cs"/>
          <w:sz w:val="20"/>
          <w:szCs w:val="20"/>
          <w:rtl/>
        </w:rPr>
        <w:t>שפחתו</w:t>
      </w:r>
      <w:r w:rsidRPr="00525C27">
        <w:rPr>
          <w:rFonts w:cs="Arial"/>
          <w:sz w:val="20"/>
          <w:szCs w:val="20"/>
          <w:rtl/>
        </w:rPr>
        <w:t xml:space="preserve">: </w:t>
      </w:r>
      <w:r w:rsidRPr="00525C27">
        <w:rPr>
          <w:rFonts w:cs="Arial" w:hint="cs"/>
          <w:sz w:val="20"/>
          <w:szCs w:val="20"/>
          <w:rtl/>
        </w:rPr>
        <w:t>המקום</w:t>
      </w:r>
      <w:r w:rsidRPr="00525C27">
        <w:rPr>
          <w:rFonts w:cs="Arial"/>
          <w:sz w:val="20"/>
          <w:szCs w:val="20"/>
          <w:rtl/>
        </w:rPr>
        <w:t xml:space="preserve"> </w:t>
      </w:r>
      <w:r w:rsidRPr="00525C27">
        <w:rPr>
          <w:rFonts w:cs="Arial" w:hint="cs"/>
          <w:sz w:val="20"/>
          <w:szCs w:val="20"/>
          <w:rtl/>
        </w:rPr>
        <w:t>ימלא</w:t>
      </w:r>
      <w:r w:rsidRPr="00525C27">
        <w:rPr>
          <w:rFonts w:cs="Arial"/>
          <w:sz w:val="20"/>
          <w:szCs w:val="20"/>
          <w:rtl/>
        </w:rPr>
        <w:t xml:space="preserve"> </w:t>
      </w:r>
      <w:r w:rsidRPr="00525C27">
        <w:rPr>
          <w:rFonts w:cs="Arial" w:hint="cs"/>
          <w:sz w:val="20"/>
          <w:szCs w:val="20"/>
          <w:rtl/>
        </w:rPr>
        <w:t>לך</w:t>
      </w:r>
      <w:r w:rsidRPr="00525C27">
        <w:rPr>
          <w:rFonts w:cs="Arial"/>
          <w:sz w:val="20"/>
          <w:szCs w:val="20"/>
          <w:rtl/>
        </w:rPr>
        <w:t xml:space="preserve"> </w:t>
      </w:r>
      <w:r w:rsidRPr="00525C27">
        <w:rPr>
          <w:rFonts w:cs="Arial" w:hint="cs"/>
          <w:sz w:val="20"/>
          <w:szCs w:val="20"/>
          <w:rtl/>
        </w:rPr>
        <w:t>חסרונך</w:t>
      </w:r>
      <w:r>
        <w:rPr>
          <w:rFonts w:cs="Arial" w:hint="cs"/>
          <w:sz w:val="20"/>
          <w:szCs w:val="20"/>
          <w:rtl/>
        </w:rPr>
        <w:t>."</w:t>
      </w:r>
    </w:p>
    <w:p w:rsidR="00032970" w:rsidRDefault="00032970" w:rsidP="00032970">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25C27">
        <w:rPr>
          <w:rFonts w:cs="Arial" w:hint="cs"/>
          <w:sz w:val="20"/>
          <w:szCs w:val="20"/>
          <w:rtl/>
        </w:rPr>
        <w:t>העבדים</w:t>
      </w:r>
      <w:r w:rsidRPr="00525C27">
        <w:rPr>
          <w:rFonts w:cs="Arial"/>
          <w:sz w:val="20"/>
          <w:szCs w:val="20"/>
          <w:rtl/>
        </w:rPr>
        <w:t xml:space="preserve"> </w:t>
      </w:r>
      <w:r w:rsidRPr="00525C27">
        <w:rPr>
          <w:rFonts w:cs="Arial" w:hint="cs"/>
          <w:sz w:val="20"/>
          <w:szCs w:val="20"/>
          <w:rtl/>
        </w:rPr>
        <w:t>והשפחות</w:t>
      </w:r>
      <w:r w:rsidRPr="00525C27">
        <w:rPr>
          <w:rFonts w:cs="Arial"/>
          <w:sz w:val="20"/>
          <w:szCs w:val="20"/>
          <w:rtl/>
        </w:rPr>
        <w:t xml:space="preserve">, </w:t>
      </w:r>
      <w:r w:rsidRPr="00525C27">
        <w:rPr>
          <w:rFonts w:cs="Arial" w:hint="cs"/>
          <w:sz w:val="20"/>
          <w:szCs w:val="20"/>
          <w:rtl/>
        </w:rPr>
        <w:t>אין</w:t>
      </w:r>
      <w:r w:rsidRPr="00525C27">
        <w:rPr>
          <w:rFonts w:cs="Arial"/>
          <w:sz w:val="20"/>
          <w:szCs w:val="20"/>
          <w:rtl/>
        </w:rPr>
        <w:t xml:space="preserve"> </w:t>
      </w:r>
      <w:r w:rsidRPr="00525C27">
        <w:rPr>
          <w:rFonts w:cs="Arial" w:hint="cs"/>
          <w:sz w:val="20"/>
          <w:szCs w:val="20"/>
          <w:rtl/>
        </w:rPr>
        <w:t>עומדין</w:t>
      </w:r>
      <w:r w:rsidRPr="00525C27">
        <w:rPr>
          <w:rFonts w:cs="Arial"/>
          <w:sz w:val="20"/>
          <w:szCs w:val="20"/>
          <w:rtl/>
        </w:rPr>
        <w:t xml:space="preserve"> </w:t>
      </w:r>
      <w:r w:rsidRPr="00525C27">
        <w:rPr>
          <w:rFonts w:cs="Arial" w:hint="cs"/>
          <w:sz w:val="20"/>
          <w:szCs w:val="20"/>
          <w:rtl/>
        </w:rPr>
        <w:t>עליהם</w:t>
      </w:r>
      <w:r w:rsidRPr="00525C27">
        <w:rPr>
          <w:rFonts w:cs="Arial"/>
          <w:sz w:val="20"/>
          <w:szCs w:val="20"/>
          <w:rtl/>
        </w:rPr>
        <w:t xml:space="preserve"> </w:t>
      </w:r>
      <w:r w:rsidRPr="00525C27">
        <w:rPr>
          <w:rFonts w:cs="Arial" w:hint="cs"/>
          <w:sz w:val="20"/>
          <w:szCs w:val="20"/>
          <w:rtl/>
        </w:rPr>
        <w:t>בשורה</w:t>
      </w:r>
      <w:r w:rsidRPr="00525C27">
        <w:rPr>
          <w:rFonts w:cs="Arial"/>
          <w:sz w:val="20"/>
          <w:szCs w:val="20"/>
          <w:rtl/>
        </w:rPr>
        <w:t xml:space="preserve">, </w:t>
      </w:r>
      <w:r w:rsidRPr="00525C27">
        <w:rPr>
          <w:rFonts w:cs="Arial" w:hint="cs"/>
          <w:sz w:val="20"/>
          <w:szCs w:val="20"/>
          <w:rtl/>
        </w:rPr>
        <w:t>ואין</w:t>
      </w:r>
      <w:r w:rsidRPr="00525C27">
        <w:rPr>
          <w:rFonts w:cs="Arial"/>
          <w:sz w:val="20"/>
          <w:szCs w:val="20"/>
          <w:rtl/>
        </w:rPr>
        <w:t xml:space="preserve"> </w:t>
      </w:r>
      <w:r w:rsidRPr="00525C27">
        <w:rPr>
          <w:rFonts w:cs="Arial" w:hint="cs"/>
          <w:sz w:val="20"/>
          <w:szCs w:val="20"/>
          <w:rtl/>
        </w:rPr>
        <w:t>אומרים</w:t>
      </w:r>
      <w:r w:rsidRPr="00525C27">
        <w:rPr>
          <w:rFonts w:cs="Arial"/>
          <w:sz w:val="20"/>
          <w:szCs w:val="20"/>
          <w:rtl/>
        </w:rPr>
        <w:t xml:space="preserve"> </w:t>
      </w:r>
      <w:r w:rsidRPr="00525C27">
        <w:rPr>
          <w:rFonts w:cs="Arial" w:hint="cs"/>
          <w:sz w:val="20"/>
          <w:szCs w:val="20"/>
          <w:rtl/>
        </w:rPr>
        <w:t>עליהם</w:t>
      </w:r>
      <w:r w:rsidRPr="00525C27">
        <w:rPr>
          <w:rFonts w:cs="Arial"/>
          <w:sz w:val="20"/>
          <w:szCs w:val="20"/>
          <w:rtl/>
        </w:rPr>
        <w:t xml:space="preserve"> </w:t>
      </w:r>
      <w:r w:rsidRPr="00525C27">
        <w:rPr>
          <w:rFonts w:cs="Arial" w:hint="cs"/>
          <w:sz w:val="20"/>
          <w:szCs w:val="20"/>
          <w:rtl/>
        </w:rPr>
        <w:t>תנחומי</w:t>
      </w:r>
      <w:r w:rsidRPr="00525C27">
        <w:rPr>
          <w:rFonts w:cs="Arial"/>
          <w:sz w:val="20"/>
          <w:szCs w:val="20"/>
          <w:rtl/>
        </w:rPr>
        <w:t xml:space="preserve"> </w:t>
      </w:r>
      <w:r w:rsidRPr="00525C27">
        <w:rPr>
          <w:rFonts w:cs="Arial" w:hint="cs"/>
          <w:sz w:val="20"/>
          <w:szCs w:val="20"/>
          <w:rtl/>
        </w:rPr>
        <w:t>אבלים</w:t>
      </w:r>
      <w:r w:rsidRPr="00525C27">
        <w:rPr>
          <w:rFonts w:cs="Arial"/>
          <w:sz w:val="20"/>
          <w:szCs w:val="20"/>
          <w:rtl/>
        </w:rPr>
        <w:t xml:space="preserve">, </w:t>
      </w:r>
      <w:r w:rsidRPr="00525C27">
        <w:rPr>
          <w:rFonts w:cs="Arial" w:hint="cs"/>
          <w:sz w:val="20"/>
          <w:szCs w:val="20"/>
          <w:rtl/>
        </w:rPr>
        <w:t>אלא</w:t>
      </w:r>
      <w:r w:rsidRPr="00525C27">
        <w:rPr>
          <w:rFonts w:cs="Arial"/>
          <w:sz w:val="20"/>
          <w:szCs w:val="20"/>
          <w:rtl/>
        </w:rPr>
        <w:t xml:space="preserve"> </w:t>
      </w:r>
      <w:r w:rsidRPr="00525C27">
        <w:rPr>
          <w:rFonts w:cs="Arial" w:hint="cs"/>
          <w:sz w:val="20"/>
          <w:szCs w:val="20"/>
          <w:rtl/>
        </w:rPr>
        <w:t>אומרים</w:t>
      </w:r>
      <w:r w:rsidRPr="00525C27">
        <w:rPr>
          <w:rFonts w:cs="Arial"/>
          <w:sz w:val="20"/>
          <w:szCs w:val="20"/>
          <w:rtl/>
        </w:rPr>
        <w:t xml:space="preserve"> </w:t>
      </w:r>
      <w:r w:rsidRPr="00525C27">
        <w:rPr>
          <w:rFonts w:cs="Arial" w:hint="cs"/>
          <w:sz w:val="20"/>
          <w:szCs w:val="20"/>
          <w:rtl/>
        </w:rPr>
        <w:t>לו</w:t>
      </w:r>
      <w:r w:rsidRPr="00525C27">
        <w:rPr>
          <w:rFonts w:cs="Arial"/>
          <w:sz w:val="20"/>
          <w:szCs w:val="20"/>
          <w:rtl/>
        </w:rPr>
        <w:t xml:space="preserve">: </w:t>
      </w:r>
      <w:r w:rsidRPr="00525C27">
        <w:rPr>
          <w:rFonts w:cs="Arial" w:hint="cs"/>
          <w:sz w:val="20"/>
          <w:szCs w:val="20"/>
          <w:rtl/>
        </w:rPr>
        <w:t>המקום</w:t>
      </w:r>
      <w:r w:rsidRPr="00525C27">
        <w:rPr>
          <w:rFonts w:cs="Arial"/>
          <w:sz w:val="20"/>
          <w:szCs w:val="20"/>
          <w:rtl/>
        </w:rPr>
        <w:t xml:space="preserve"> </w:t>
      </w:r>
      <w:r w:rsidRPr="00525C27">
        <w:rPr>
          <w:rFonts w:cs="Arial" w:hint="cs"/>
          <w:sz w:val="20"/>
          <w:szCs w:val="20"/>
          <w:rtl/>
        </w:rPr>
        <w:t>ימלא</w:t>
      </w:r>
      <w:r w:rsidRPr="00525C27">
        <w:rPr>
          <w:rFonts w:cs="Arial"/>
          <w:sz w:val="20"/>
          <w:szCs w:val="20"/>
          <w:rtl/>
        </w:rPr>
        <w:t xml:space="preserve"> </w:t>
      </w:r>
      <w:r w:rsidRPr="00525C27">
        <w:rPr>
          <w:rFonts w:cs="Arial" w:hint="cs"/>
          <w:sz w:val="20"/>
          <w:szCs w:val="20"/>
          <w:rtl/>
        </w:rPr>
        <w:t>חסרונך</w:t>
      </w:r>
      <w:r w:rsidRPr="00525C27">
        <w:rPr>
          <w:rFonts w:cs="Arial"/>
          <w:sz w:val="20"/>
          <w:szCs w:val="20"/>
          <w:rtl/>
        </w:rPr>
        <w:t xml:space="preserve">, </w:t>
      </w:r>
      <w:r w:rsidRPr="00525C27">
        <w:rPr>
          <w:rFonts w:cs="Arial" w:hint="cs"/>
          <w:sz w:val="20"/>
          <w:szCs w:val="20"/>
          <w:rtl/>
        </w:rPr>
        <w:t>כשם</w:t>
      </w:r>
      <w:r w:rsidRPr="00525C27">
        <w:rPr>
          <w:rFonts w:cs="Arial"/>
          <w:sz w:val="20"/>
          <w:szCs w:val="20"/>
          <w:rtl/>
        </w:rPr>
        <w:t xml:space="preserve"> </w:t>
      </w:r>
      <w:r w:rsidRPr="00525C27">
        <w:rPr>
          <w:rFonts w:cs="Arial" w:hint="cs"/>
          <w:sz w:val="20"/>
          <w:szCs w:val="20"/>
          <w:rtl/>
        </w:rPr>
        <w:t>שאומרים</w:t>
      </w:r>
      <w:r w:rsidRPr="00525C27">
        <w:rPr>
          <w:rFonts w:cs="Arial"/>
          <w:sz w:val="20"/>
          <w:szCs w:val="20"/>
          <w:rtl/>
        </w:rPr>
        <w:t xml:space="preserve"> </w:t>
      </w:r>
      <w:r w:rsidRPr="00525C27">
        <w:rPr>
          <w:rFonts w:cs="Arial" w:hint="cs"/>
          <w:sz w:val="20"/>
          <w:szCs w:val="20"/>
          <w:rtl/>
        </w:rPr>
        <w:t>לאדם</w:t>
      </w:r>
      <w:r w:rsidRPr="00525C27">
        <w:rPr>
          <w:rFonts w:cs="Arial"/>
          <w:sz w:val="20"/>
          <w:szCs w:val="20"/>
          <w:rtl/>
        </w:rPr>
        <w:t xml:space="preserve"> </w:t>
      </w:r>
      <w:r w:rsidRPr="00525C27">
        <w:rPr>
          <w:rFonts w:cs="Arial" w:hint="cs"/>
          <w:sz w:val="20"/>
          <w:szCs w:val="20"/>
          <w:rtl/>
        </w:rPr>
        <w:t>על</w:t>
      </w:r>
      <w:r w:rsidRPr="00525C27">
        <w:rPr>
          <w:rFonts w:cs="Arial"/>
          <w:sz w:val="20"/>
          <w:szCs w:val="20"/>
          <w:rtl/>
        </w:rPr>
        <w:t xml:space="preserve"> </w:t>
      </w:r>
      <w:r w:rsidRPr="00525C27">
        <w:rPr>
          <w:rFonts w:cs="Arial" w:hint="cs"/>
          <w:sz w:val="20"/>
          <w:szCs w:val="20"/>
          <w:rtl/>
        </w:rPr>
        <w:t>שורו</w:t>
      </w:r>
      <w:r w:rsidRPr="00525C27">
        <w:rPr>
          <w:rFonts w:cs="Arial"/>
          <w:sz w:val="20"/>
          <w:szCs w:val="20"/>
          <w:rtl/>
        </w:rPr>
        <w:t xml:space="preserve"> </w:t>
      </w:r>
      <w:r w:rsidRPr="00525C27">
        <w:rPr>
          <w:rFonts w:cs="Arial" w:hint="cs"/>
          <w:sz w:val="20"/>
          <w:szCs w:val="20"/>
          <w:rtl/>
        </w:rPr>
        <w:t>וחמורו</w:t>
      </w:r>
      <w:r>
        <w:rPr>
          <w:rFonts w:cs="Arial"/>
          <w:sz w:val="20"/>
          <w:szCs w:val="20"/>
          <w:rtl/>
        </w:rPr>
        <w:t>.</w:t>
      </w:r>
      <w:r>
        <w:rPr>
          <w:rFonts w:cs="Arial" w:hint="cs"/>
          <w:sz w:val="20"/>
          <w:szCs w:val="20"/>
          <w:rtl/>
        </w:rPr>
        <w:t>"</w:t>
      </w:r>
    </w:p>
    <w:p w:rsidR="00032970" w:rsidRDefault="00032970" w:rsidP="00032970">
      <w:pPr>
        <w:rPr>
          <w:sz w:val="20"/>
          <w:szCs w:val="20"/>
          <w:rtl/>
        </w:rPr>
      </w:pPr>
      <w:r>
        <w:rPr>
          <w:rFonts w:cs="Arial"/>
          <w:sz w:val="20"/>
          <w:szCs w:val="20"/>
          <w:rtl/>
        </w:rPr>
        <w:br/>
      </w:r>
      <w:r w:rsidRPr="00525C27">
        <w:rPr>
          <w:rFonts w:cs="Arial" w:hint="cs"/>
          <w:b/>
          <w:bCs/>
          <w:sz w:val="20"/>
          <w:szCs w:val="20"/>
          <w:rtl/>
        </w:rPr>
        <w:t xml:space="preserve">סעיף ב </w:t>
      </w:r>
      <w:r w:rsidRPr="00525C27">
        <w:rPr>
          <w:rFonts w:cs="Arial"/>
          <w:b/>
          <w:bCs/>
          <w:sz w:val="20"/>
          <w:szCs w:val="20"/>
          <w:rtl/>
        </w:rPr>
        <w:t>–</w:t>
      </w:r>
      <w:r w:rsidRPr="00525C27">
        <w:rPr>
          <w:rFonts w:cs="Arial" w:hint="cs"/>
          <w:b/>
          <w:bCs/>
          <w:sz w:val="20"/>
          <w:szCs w:val="20"/>
          <w:rtl/>
        </w:rPr>
        <w:t xml:space="preserve"> הבראת אבל מנודה</w:t>
      </w:r>
      <w:r>
        <w:rPr>
          <w:rFonts w:hint="cs"/>
          <w:b/>
          <w:bCs/>
          <w:sz w:val="20"/>
          <w:szCs w:val="20"/>
          <w:rtl/>
        </w:rPr>
        <w:br/>
        <w:t>מקור הדין</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w:t>
      </w:r>
      <w:r w:rsidRPr="00525C27">
        <w:rPr>
          <w:rFonts w:cs="Arial" w:hint="cs"/>
          <w:sz w:val="20"/>
          <w:szCs w:val="20"/>
          <w:rtl/>
        </w:rPr>
        <w:t>שאלו</w:t>
      </w:r>
      <w:r w:rsidRPr="00525C27">
        <w:rPr>
          <w:rFonts w:cs="Arial"/>
          <w:sz w:val="20"/>
          <w:szCs w:val="20"/>
          <w:rtl/>
        </w:rPr>
        <w:t xml:space="preserve"> </w:t>
      </w:r>
      <w:r w:rsidRPr="00525C27">
        <w:rPr>
          <w:rFonts w:cs="Arial" w:hint="cs"/>
          <w:sz w:val="20"/>
          <w:szCs w:val="20"/>
          <w:rtl/>
        </w:rPr>
        <w:t>מקמי</w:t>
      </w:r>
      <w:r w:rsidRPr="00525C27">
        <w:rPr>
          <w:rFonts w:cs="Arial"/>
          <w:sz w:val="20"/>
          <w:szCs w:val="20"/>
          <w:rtl/>
        </w:rPr>
        <w:t xml:space="preserve"> </w:t>
      </w:r>
      <w:r w:rsidRPr="00525C27">
        <w:rPr>
          <w:rFonts w:cs="Arial" w:hint="cs"/>
          <w:sz w:val="20"/>
          <w:szCs w:val="20"/>
          <w:rtl/>
        </w:rPr>
        <w:t>דרב</w:t>
      </w:r>
      <w:r w:rsidRPr="00525C27">
        <w:rPr>
          <w:rFonts w:cs="Arial"/>
          <w:sz w:val="20"/>
          <w:szCs w:val="20"/>
          <w:rtl/>
        </w:rPr>
        <w:t xml:space="preserve"> </w:t>
      </w:r>
      <w:r w:rsidRPr="00525C27">
        <w:rPr>
          <w:rFonts w:cs="Arial" w:hint="cs"/>
          <w:sz w:val="20"/>
          <w:szCs w:val="20"/>
          <w:rtl/>
        </w:rPr>
        <w:t>יהודאי</w:t>
      </w:r>
      <w:r w:rsidRPr="00525C27">
        <w:rPr>
          <w:rFonts w:cs="Arial"/>
          <w:sz w:val="20"/>
          <w:szCs w:val="20"/>
          <w:rtl/>
        </w:rPr>
        <w:t xml:space="preserve"> </w:t>
      </w:r>
      <w:r w:rsidRPr="00525C27">
        <w:rPr>
          <w:rFonts w:cs="Arial" w:hint="cs"/>
          <w:sz w:val="20"/>
          <w:szCs w:val="20"/>
          <w:rtl/>
        </w:rPr>
        <w:t>אבל</w:t>
      </w:r>
      <w:r w:rsidRPr="00525C27">
        <w:rPr>
          <w:rFonts w:cs="Arial"/>
          <w:sz w:val="20"/>
          <w:szCs w:val="20"/>
          <w:rtl/>
        </w:rPr>
        <w:t xml:space="preserve"> </w:t>
      </w:r>
      <w:r w:rsidRPr="00525C27">
        <w:rPr>
          <w:rFonts w:cs="Arial" w:hint="cs"/>
          <w:sz w:val="20"/>
          <w:szCs w:val="20"/>
          <w:rtl/>
        </w:rPr>
        <w:t>מנודה</w:t>
      </w:r>
      <w:r w:rsidRPr="00525C27">
        <w:rPr>
          <w:rFonts w:cs="Arial"/>
          <w:sz w:val="20"/>
          <w:szCs w:val="20"/>
          <w:rtl/>
        </w:rPr>
        <w:t xml:space="preserve"> </w:t>
      </w:r>
      <w:r w:rsidRPr="00525C27">
        <w:rPr>
          <w:rFonts w:cs="Arial" w:hint="cs"/>
          <w:sz w:val="20"/>
          <w:szCs w:val="20"/>
          <w:rtl/>
        </w:rPr>
        <w:t>מהו</w:t>
      </w:r>
      <w:r w:rsidRPr="00525C27">
        <w:rPr>
          <w:rFonts w:cs="Arial"/>
          <w:sz w:val="20"/>
          <w:szCs w:val="20"/>
          <w:rtl/>
        </w:rPr>
        <w:t xml:space="preserve"> </w:t>
      </w:r>
      <w:r w:rsidRPr="00525C27">
        <w:rPr>
          <w:rFonts w:cs="Arial" w:hint="cs"/>
          <w:sz w:val="20"/>
          <w:szCs w:val="20"/>
          <w:rtl/>
        </w:rPr>
        <w:t>להברותו</w:t>
      </w:r>
      <w:r w:rsidRPr="00525C27">
        <w:rPr>
          <w:rFonts w:cs="Arial"/>
          <w:sz w:val="20"/>
          <w:szCs w:val="20"/>
          <w:rtl/>
        </w:rPr>
        <w:t xml:space="preserve"> </w:t>
      </w:r>
      <w:r w:rsidRPr="00525C27">
        <w:rPr>
          <w:rFonts w:cs="Arial" w:hint="cs"/>
          <w:sz w:val="20"/>
          <w:szCs w:val="20"/>
          <w:rtl/>
        </w:rPr>
        <w:t>ולא</w:t>
      </w:r>
      <w:r w:rsidRPr="00525C27">
        <w:rPr>
          <w:rFonts w:cs="Arial"/>
          <w:sz w:val="20"/>
          <w:szCs w:val="20"/>
          <w:rtl/>
        </w:rPr>
        <w:t xml:space="preserve"> </w:t>
      </w:r>
      <w:r w:rsidRPr="00525C27">
        <w:rPr>
          <w:rFonts w:cs="Arial" w:hint="cs"/>
          <w:sz w:val="20"/>
          <w:szCs w:val="20"/>
          <w:rtl/>
        </w:rPr>
        <w:t>השיב</w:t>
      </w:r>
      <w:r>
        <w:rPr>
          <w:rFonts w:cs="Arial" w:hint="cs"/>
          <w:sz w:val="20"/>
          <w:szCs w:val="20"/>
          <w:rtl/>
        </w:rPr>
        <w:t>.</w:t>
      </w:r>
      <w:r w:rsidRPr="00525C27">
        <w:rPr>
          <w:rFonts w:cs="Arial"/>
          <w:sz w:val="20"/>
          <w:szCs w:val="20"/>
          <w:rtl/>
        </w:rPr>
        <w:t xml:space="preserve"> </w:t>
      </w:r>
      <w:r w:rsidRPr="00525C27">
        <w:rPr>
          <w:rFonts w:cs="Arial" w:hint="cs"/>
          <w:sz w:val="20"/>
          <w:szCs w:val="20"/>
          <w:rtl/>
        </w:rPr>
        <w:t>וכתב</w:t>
      </w:r>
      <w:r w:rsidRPr="00525C27">
        <w:rPr>
          <w:rFonts w:cs="Arial"/>
          <w:sz w:val="20"/>
          <w:szCs w:val="20"/>
          <w:rtl/>
        </w:rPr>
        <w:t xml:space="preserve"> </w:t>
      </w:r>
      <w:r w:rsidRPr="00525C27">
        <w:rPr>
          <w:rFonts w:cs="Arial" w:hint="cs"/>
          <w:sz w:val="20"/>
          <w:szCs w:val="20"/>
          <w:rtl/>
        </w:rPr>
        <w:t>הרמב</w:t>
      </w:r>
      <w:r w:rsidRPr="00525C27">
        <w:rPr>
          <w:rFonts w:cs="Arial"/>
          <w:sz w:val="20"/>
          <w:szCs w:val="20"/>
          <w:rtl/>
        </w:rPr>
        <w:t>"</w:t>
      </w:r>
      <w:r w:rsidRPr="00525C27">
        <w:rPr>
          <w:rFonts w:cs="Arial" w:hint="cs"/>
          <w:sz w:val="20"/>
          <w:szCs w:val="20"/>
          <w:rtl/>
        </w:rPr>
        <w:t>ן</w:t>
      </w:r>
      <w:r w:rsidRPr="00525C27">
        <w:rPr>
          <w:rFonts w:cs="Arial"/>
          <w:sz w:val="20"/>
          <w:szCs w:val="20"/>
          <w:rtl/>
        </w:rPr>
        <w:t xml:space="preserve"> </w:t>
      </w:r>
      <w:r w:rsidRPr="00525C27">
        <w:rPr>
          <w:rFonts w:cs="Arial" w:hint="cs"/>
          <w:sz w:val="20"/>
          <w:szCs w:val="20"/>
          <w:rtl/>
        </w:rPr>
        <w:t>ונראה</w:t>
      </w:r>
      <w:r w:rsidRPr="00525C27">
        <w:rPr>
          <w:rFonts w:cs="Arial"/>
          <w:sz w:val="20"/>
          <w:szCs w:val="20"/>
          <w:rtl/>
        </w:rPr>
        <w:t xml:space="preserve"> </w:t>
      </w:r>
      <w:r w:rsidRPr="00525C27">
        <w:rPr>
          <w:rFonts w:cs="Arial" w:hint="cs"/>
          <w:sz w:val="20"/>
          <w:szCs w:val="20"/>
          <w:rtl/>
        </w:rPr>
        <w:t>כיון</w:t>
      </w:r>
      <w:r w:rsidRPr="00525C27">
        <w:rPr>
          <w:rFonts w:cs="Arial"/>
          <w:sz w:val="20"/>
          <w:szCs w:val="20"/>
          <w:rtl/>
        </w:rPr>
        <w:t xml:space="preserve"> </w:t>
      </w:r>
      <w:r w:rsidRPr="00525C27">
        <w:rPr>
          <w:rFonts w:cs="Arial" w:hint="cs"/>
          <w:sz w:val="20"/>
          <w:szCs w:val="20"/>
          <w:rtl/>
        </w:rPr>
        <w:t>שאסור</w:t>
      </w:r>
      <w:r w:rsidRPr="00525C27">
        <w:rPr>
          <w:rFonts w:cs="Arial"/>
          <w:sz w:val="20"/>
          <w:szCs w:val="20"/>
          <w:rtl/>
        </w:rPr>
        <w:t xml:space="preserve"> </w:t>
      </w:r>
      <w:r w:rsidRPr="00525C27">
        <w:rPr>
          <w:rFonts w:cs="Arial" w:hint="cs"/>
          <w:sz w:val="20"/>
          <w:szCs w:val="20"/>
          <w:rtl/>
        </w:rPr>
        <w:t>לישב</w:t>
      </w:r>
      <w:r w:rsidRPr="00525C27">
        <w:rPr>
          <w:rFonts w:cs="Arial"/>
          <w:sz w:val="20"/>
          <w:szCs w:val="20"/>
          <w:rtl/>
        </w:rPr>
        <w:t xml:space="preserve"> </w:t>
      </w:r>
      <w:r w:rsidRPr="00525C27">
        <w:rPr>
          <w:rFonts w:cs="Arial" w:hint="cs"/>
          <w:sz w:val="20"/>
          <w:szCs w:val="20"/>
          <w:rtl/>
        </w:rPr>
        <w:t>בד</w:t>
      </w:r>
      <w:r w:rsidRPr="00525C27">
        <w:rPr>
          <w:rFonts w:cs="Arial"/>
          <w:sz w:val="20"/>
          <w:szCs w:val="20"/>
          <w:rtl/>
        </w:rPr>
        <w:t xml:space="preserve">' </w:t>
      </w:r>
      <w:r w:rsidRPr="00525C27">
        <w:rPr>
          <w:rFonts w:cs="Arial" w:hint="cs"/>
          <w:sz w:val="20"/>
          <w:szCs w:val="20"/>
          <w:rtl/>
        </w:rPr>
        <w:t>אמותיו</w:t>
      </w:r>
      <w:r w:rsidRPr="00525C27">
        <w:rPr>
          <w:rFonts w:cs="Arial"/>
          <w:sz w:val="20"/>
          <w:szCs w:val="20"/>
          <w:rtl/>
        </w:rPr>
        <w:t xml:space="preserve"> </w:t>
      </w:r>
      <w:r w:rsidRPr="00525C27">
        <w:rPr>
          <w:rFonts w:cs="Arial" w:hint="cs"/>
          <w:sz w:val="20"/>
          <w:szCs w:val="20"/>
          <w:rtl/>
        </w:rPr>
        <w:t>אין</w:t>
      </w:r>
      <w:r w:rsidRPr="00525C27">
        <w:rPr>
          <w:rFonts w:cs="Arial"/>
          <w:sz w:val="20"/>
          <w:szCs w:val="20"/>
          <w:rtl/>
        </w:rPr>
        <w:t xml:space="preserve"> </w:t>
      </w:r>
      <w:r w:rsidRPr="00525C27">
        <w:rPr>
          <w:rFonts w:cs="Arial" w:hint="cs"/>
          <w:sz w:val="20"/>
          <w:szCs w:val="20"/>
          <w:rtl/>
        </w:rPr>
        <w:t>עושין</w:t>
      </w:r>
      <w:r w:rsidRPr="00525C27">
        <w:rPr>
          <w:rFonts w:cs="Arial"/>
          <w:sz w:val="20"/>
          <w:szCs w:val="20"/>
          <w:rtl/>
        </w:rPr>
        <w:t xml:space="preserve"> </w:t>
      </w:r>
      <w:r w:rsidRPr="00525C27">
        <w:rPr>
          <w:rFonts w:cs="Arial" w:hint="cs"/>
          <w:sz w:val="20"/>
          <w:szCs w:val="20"/>
          <w:rtl/>
        </w:rPr>
        <w:t>לו</w:t>
      </w:r>
      <w:r w:rsidRPr="00525C27">
        <w:rPr>
          <w:rFonts w:cs="Arial"/>
          <w:sz w:val="20"/>
          <w:szCs w:val="20"/>
          <w:rtl/>
        </w:rPr>
        <w:t xml:space="preserve"> </w:t>
      </w:r>
      <w:r w:rsidRPr="00525C27">
        <w:rPr>
          <w:rFonts w:cs="Arial" w:hint="cs"/>
          <w:sz w:val="20"/>
          <w:szCs w:val="20"/>
          <w:rtl/>
        </w:rPr>
        <w:t>שורה</w:t>
      </w:r>
      <w:r w:rsidRPr="00525C27">
        <w:rPr>
          <w:rFonts w:cs="Arial"/>
          <w:sz w:val="20"/>
          <w:szCs w:val="20"/>
          <w:rtl/>
        </w:rPr>
        <w:t xml:space="preserve"> </w:t>
      </w:r>
      <w:r w:rsidRPr="00525C27">
        <w:rPr>
          <w:rFonts w:cs="Arial" w:hint="cs"/>
          <w:sz w:val="20"/>
          <w:szCs w:val="20"/>
          <w:rtl/>
        </w:rPr>
        <w:t>ולא</w:t>
      </w:r>
      <w:r w:rsidRPr="00525C27">
        <w:rPr>
          <w:rFonts w:cs="Arial"/>
          <w:sz w:val="20"/>
          <w:szCs w:val="20"/>
          <w:rtl/>
        </w:rPr>
        <w:t xml:space="preserve"> </w:t>
      </w:r>
      <w:r w:rsidRPr="00525C27">
        <w:rPr>
          <w:rFonts w:cs="Arial" w:hint="cs"/>
          <w:sz w:val="20"/>
          <w:szCs w:val="20"/>
          <w:rtl/>
        </w:rPr>
        <w:t>מברכין</w:t>
      </w:r>
      <w:r w:rsidRPr="00525C27">
        <w:rPr>
          <w:rFonts w:cs="Arial"/>
          <w:sz w:val="20"/>
          <w:szCs w:val="20"/>
          <w:rtl/>
        </w:rPr>
        <w:t xml:space="preserve"> </w:t>
      </w:r>
      <w:r w:rsidRPr="00525C27">
        <w:rPr>
          <w:rFonts w:cs="Arial" w:hint="cs"/>
          <w:sz w:val="20"/>
          <w:szCs w:val="20"/>
          <w:rtl/>
        </w:rPr>
        <w:t>לו</w:t>
      </w:r>
      <w:r w:rsidRPr="00525C27">
        <w:rPr>
          <w:rFonts w:cs="Arial"/>
          <w:sz w:val="20"/>
          <w:szCs w:val="20"/>
          <w:rtl/>
        </w:rPr>
        <w:t xml:space="preserve"> </w:t>
      </w:r>
      <w:r w:rsidRPr="00525C27">
        <w:rPr>
          <w:rFonts w:cs="Arial" w:hint="cs"/>
          <w:sz w:val="20"/>
          <w:szCs w:val="20"/>
          <w:rtl/>
        </w:rPr>
        <w:t>ברכת</w:t>
      </w:r>
      <w:r w:rsidRPr="00525C27">
        <w:rPr>
          <w:rFonts w:cs="Arial"/>
          <w:sz w:val="20"/>
          <w:szCs w:val="20"/>
          <w:rtl/>
        </w:rPr>
        <w:t xml:space="preserve"> </w:t>
      </w:r>
      <w:r w:rsidRPr="00525C27">
        <w:rPr>
          <w:rFonts w:cs="Arial" w:hint="cs"/>
          <w:sz w:val="20"/>
          <w:szCs w:val="20"/>
          <w:rtl/>
        </w:rPr>
        <w:t>אבלים</w:t>
      </w:r>
      <w:r w:rsidRPr="00525C27">
        <w:rPr>
          <w:rFonts w:cs="Arial"/>
          <w:sz w:val="20"/>
          <w:szCs w:val="20"/>
          <w:rtl/>
        </w:rPr>
        <w:t xml:space="preserve"> </w:t>
      </w:r>
      <w:r w:rsidRPr="00525C27">
        <w:rPr>
          <w:rFonts w:cs="Arial" w:hint="cs"/>
          <w:sz w:val="20"/>
          <w:szCs w:val="20"/>
          <w:rtl/>
        </w:rPr>
        <w:t>ולא</w:t>
      </w:r>
      <w:r w:rsidRPr="00525C27">
        <w:rPr>
          <w:rFonts w:cs="Arial"/>
          <w:sz w:val="20"/>
          <w:szCs w:val="20"/>
          <w:rtl/>
        </w:rPr>
        <w:t xml:space="preserve"> </w:t>
      </w:r>
      <w:r w:rsidRPr="00525C27">
        <w:rPr>
          <w:rFonts w:cs="Arial" w:hint="cs"/>
          <w:sz w:val="20"/>
          <w:szCs w:val="20"/>
          <w:rtl/>
        </w:rPr>
        <w:t>תנחומי</w:t>
      </w:r>
      <w:r w:rsidRPr="00525C27">
        <w:rPr>
          <w:rFonts w:cs="Arial"/>
          <w:sz w:val="20"/>
          <w:szCs w:val="20"/>
          <w:rtl/>
        </w:rPr>
        <w:t xml:space="preserve"> </w:t>
      </w:r>
      <w:r w:rsidRPr="00525C27">
        <w:rPr>
          <w:rFonts w:cs="Arial" w:hint="cs"/>
          <w:sz w:val="20"/>
          <w:szCs w:val="20"/>
          <w:rtl/>
        </w:rPr>
        <w:t>אבלים</w:t>
      </w:r>
      <w:r w:rsidRPr="00525C27">
        <w:rPr>
          <w:rFonts w:cs="Arial"/>
          <w:sz w:val="20"/>
          <w:szCs w:val="20"/>
          <w:rtl/>
        </w:rPr>
        <w:t xml:space="preserve"> </w:t>
      </w:r>
      <w:r w:rsidRPr="00525C27">
        <w:rPr>
          <w:rFonts w:cs="Arial" w:hint="cs"/>
          <w:sz w:val="20"/>
          <w:szCs w:val="20"/>
          <w:rtl/>
        </w:rPr>
        <w:t>שכל</w:t>
      </w:r>
      <w:r w:rsidRPr="00525C27">
        <w:rPr>
          <w:rFonts w:cs="Arial"/>
          <w:sz w:val="20"/>
          <w:szCs w:val="20"/>
          <w:rtl/>
        </w:rPr>
        <w:t xml:space="preserve"> </w:t>
      </w:r>
      <w:r w:rsidRPr="00525C27">
        <w:rPr>
          <w:rFonts w:cs="Arial" w:hint="cs"/>
          <w:sz w:val="20"/>
          <w:szCs w:val="20"/>
          <w:rtl/>
        </w:rPr>
        <w:t>שהוא</w:t>
      </w:r>
      <w:r w:rsidRPr="00525C27">
        <w:rPr>
          <w:rFonts w:cs="Arial"/>
          <w:sz w:val="20"/>
          <w:szCs w:val="20"/>
          <w:rtl/>
        </w:rPr>
        <w:t xml:space="preserve"> </w:t>
      </w:r>
      <w:r w:rsidRPr="00525C27">
        <w:rPr>
          <w:rFonts w:cs="Arial" w:hint="cs"/>
          <w:sz w:val="20"/>
          <w:szCs w:val="20"/>
          <w:rtl/>
        </w:rPr>
        <w:t>כבוד</w:t>
      </w:r>
      <w:r w:rsidRPr="00525C27">
        <w:rPr>
          <w:rFonts w:cs="Arial"/>
          <w:sz w:val="20"/>
          <w:szCs w:val="20"/>
          <w:rtl/>
        </w:rPr>
        <w:t xml:space="preserve"> </w:t>
      </w:r>
      <w:r w:rsidRPr="00525C27">
        <w:rPr>
          <w:rFonts w:cs="Arial" w:hint="cs"/>
          <w:sz w:val="20"/>
          <w:szCs w:val="20"/>
          <w:rtl/>
        </w:rPr>
        <w:t>לחיים</w:t>
      </w:r>
      <w:r w:rsidRPr="00525C27">
        <w:rPr>
          <w:rFonts w:cs="Arial"/>
          <w:sz w:val="20"/>
          <w:szCs w:val="20"/>
          <w:rtl/>
        </w:rPr>
        <w:t xml:space="preserve"> </w:t>
      </w:r>
      <w:r w:rsidRPr="00525C27">
        <w:rPr>
          <w:rFonts w:cs="Arial" w:hint="cs"/>
          <w:sz w:val="20"/>
          <w:szCs w:val="20"/>
          <w:rtl/>
        </w:rPr>
        <w:t>אין</w:t>
      </w:r>
      <w:r w:rsidRPr="00525C27">
        <w:rPr>
          <w:rFonts w:cs="Arial"/>
          <w:sz w:val="20"/>
          <w:szCs w:val="20"/>
          <w:rtl/>
        </w:rPr>
        <w:t xml:space="preserve"> </w:t>
      </w:r>
      <w:r w:rsidRPr="00525C27">
        <w:rPr>
          <w:rFonts w:cs="Arial" w:hint="cs"/>
          <w:sz w:val="20"/>
          <w:szCs w:val="20"/>
          <w:rtl/>
        </w:rPr>
        <w:t>עושין</w:t>
      </w:r>
      <w:r w:rsidRPr="00525C27">
        <w:rPr>
          <w:rFonts w:cs="Arial"/>
          <w:sz w:val="20"/>
          <w:szCs w:val="20"/>
          <w:rtl/>
        </w:rPr>
        <w:t xml:space="preserve"> </w:t>
      </w:r>
      <w:r w:rsidRPr="00525C27">
        <w:rPr>
          <w:rFonts w:cs="Arial" w:hint="cs"/>
          <w:sz w:val="20"/>
          <w:szCs w:val="20"/>
          <w:rtl/>
        </w:rPr>
        <w:t>לאבל</w:t>
      </w:r>
      <w:r w:rsidRPr="00525C27">
        <w:rPr>
          <w:rFonts w:cs="Arial"/>
          <w:sz w:val="20"/>
          <w:szCs w:val="20"/>
          <w:rtl/>
        </w:rPr>
        <w:t xml:space="preserve"> </w:t>
      </w:r>
      <w:r w:rsidRPr="00525C27">
        <w:rPr>
          <w:rFonts w:cs="Arial" w:hint="cs"/>
          <w:sz w:val="20"/>
          <w:szCs w:val="20"/>
          <w:rtl/>
        </w:rPr>
        <w:t>המנודה</w:t>
      </w:r>
      <w:r>
        <w:rPr>
          <w:rFonts w:cs="Arial" w:hint="cs"/>
          <w:sz w:val="20"/>
          <w:szCs w:val="20"/>
          <w:rtl/>
        </w:rPr>
        <w:t>."</w:t>
      </w:r>
      <w:r>
        <w:rPr>
          <w:rFonts w:hint="cs"/>
          <w:sz w:val="20"/>
          <w:szCs w:val="20"/>
          <w:rtl/>
        </w:rPr>
        <w:br/>
      </w:r>
      <w:r w:rsidRPr="00830BA6">
        <w:rPr>
          <w:rFonts w:hint="cs"/>
          <w:b/>
          <w:bCs/>
          <w:sz w:val="20"/>
          <w:szCs w:val="20"/>
          <w:rtl/>
        </w:rPr>
        <w:t>פרישה</w:t>
      </w:r>
      <w:r>
        <w:rPr>
          <w:rFonts w:hint="cs"/>
          <w:sz w:val="20"/>
          <w:szCs w:val="20"/>
          <w:rtl/>
        </w:rPr>
        <w:t xml:space="preserve"> - אין כוונת הטור לפשוט את השאלה הנ"ל ע"פ דברי הרמב"ן, אלא כוונתו לומר שהרמב"ן מסיק משאלה זו ששאלו רק לעניין דבר שאינו נעשה מטעם כבוד החיים, אך דבר הנעשה מטעם כבוד החיים, כגון תנחומי אבלים ועמידה בשורה, פשוט שאין עושים לאבל המנודה ובהא לא מספקא לן. </w:t>
      </w:r>
    </w:p>
    <w:p w:rsidR="00032970" w:rsidRDefault="00032970" w:rsidP="00032970">
      <w:pPr>
        <w:rPr>
          <w:sz w:val="20"/>
          <w:szCs w:val="20"/>
          <w:rtl/>
        </w:rPr>
      </w:pPr>
      <w:r>
        <w:rPr>
          <w:rFonts w:hint="cs"/>
          <w:b/>
          <w:bCs/>
          <w:sz w:val="20"/>
          <w:szCs w:val="20"/>
          <w:rtl/>
        </w:rPr>
        <w:t>פסיקת הכלה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30BA6">
        <w:rPr>
          <w:rFonts w:cs="Arial" w:hint="cs"/>
          <w:sz w:val="20"/>
          <w:szCs w:val="20"/>
          <w:rtl/>
        </w:rPr>
        <w:t>אבל</w:t>
      </w:r>
      <w:r w:rsidRPr="00830BA6">
        <w:rPr>
          <w:rFonts w:cs="Arial"/>
          <w:sz w:val="20"/>
          <w:szCs w:val="20"/>
          <w:rtl/>
        </w:rPr>
        <w:t xml:space="preserve"> </w:t>
      </w:r>
      <w:r w:rsidRPr="00830BA6">
        <w:rPr>
          <w:rFonts w:cs="Arial" w:hint="cs"/>
          <w:sz w:val="20"/>
          <w:szCs w:val="20"/>
          <w:rtl/>
        </w:rPr>
        <w:t>מנודה</w:t>
      </w:r>
      <w:r w:rsidRPr="00830BA6">
        <w:rPr>
          <w:rFonts w:cs="Arial"/>
          <w:sz w:val="20"/>
          <w:szCs w:val="20"/>
          <w:rtl/>
        </w:rPr>
        <w:t xml:space="preserve">, </w:t>
      </w:r>
      <w:r w:rsidRPr="00830BA6">
        <w:rPr>
          <w:rFonts w:cs="Arial" w:hint="cs"/>
          <w:sz w:val="20"/>
          <w:szCs w:val="20"/>
          <w:rtl/>
        </w:rPr>
        <w:t>אין</w:t>
      </w:r>
      <w:r w:rsidRPr="00830BA6">
        <w:rPr>
          <w:rFonts w:cs="Arial"/>
          <w:sz w:val="20"/>
          <w:szCs w:val="20"/>
          <w:rtl/>
        </w:rPr>
        <w:t xml:space="preserve"> </w:t>
      </w:r>
      <w:r w:rsidRPr="00830BA6">
        <w:rPr>
          <w:rFonts w:cs="Arial" w:hint="cs"/>
          <w:sz w:val="20"/>
          <w:szCs w:val="20"/>
          <w:rtl/>
        </w:rPr>
        <w:t>מברין</w:t>
      </w:r>
      <w:r w:rsidRPr="00830BA6">
        <w:rPr>
          <w:rFonts w:cs="Arial"/>
          <w:sz w:val="20"/>
          <w:szCs w:val="20"/>
          <w:rtl/>
        </w:rPr>
        <w:t xml:space="preserve"> </w:t>
      </w:r>
      <w:r w:rsidRPr="00830BA6">
        <w:rPr>
          <w:rFonts w:cs="Arial" w:hint="cs"/>
          <w:sz w:val="20"/>
          <w:szCs w:val="20"/>
          <w:rtl/>
        </w:rPr>
        <w:t>אותו</w:t>
      </w:r>
      <w:r w:rsidRPr="00830BA6">
        <w:rPr>
          <w:rFonts w:cs="Arial"/>
          <w:sz w:val="20"/>
          <w:szCs w:val="20"/>
          <w:rtl/>
        </w:rPr>
        <w:t xml:space="preserve"> </w:t>
      </w:r>
      <w:r w:rsidRPr="00830BA6">
        <w:rPr>
          <w:rFonts w:cs="Arial" w:hint="cs"/>
          <w:sz w:val="20"/>
          <w:szCs w:val="20"/>
          <w:rtl/>
        </w:rPr>
        <w:t>ואין</w:t>
      </w:r>
      <w:r w:rsidRPr="00830BA6">
        <w:rPr>
          <w:rFonts w:cs="Arial"/>
          <w:sz w:val="20"/>
          <w:szCs w:val="20"/>
          <w:rtl/>
        </w:rPr>
        <w:t xml:space="preserve"> </w:t>
      </w:r>
      <w:r w:rsidRPr="00830BA6">
        <w:rPr>
          <w:rFonts w:cs="Arial" w:hint="cs"/>
          <w:sz w:val="20"/>
          <w:szCs w:val="20"/>
          <w:rtl/>
        </w:rPr>
        <w:t>אומרים</w:t>
      </w:r>
      <w:r w:rsidRPr="00830BA6">
        <w:rPr>
          <w:rFonts w:cs="Arial"/>
          <w:sz w:val="20"/>
          <w:szCs w:val="20"/>
          <w:rtl/>
        </w:rPr>
        <w:t xml:space="preserve"> </w:t>
      </w:r>
      <w:r w:rsidRPr="00830BA6">
        <w:rPr>
          <w:rFonts w:cs="Arial" w:hint="cs"/>
          <w:sz w:val="20"/>
          <w:szCs w:val="20"/>
          <w:rtl/>
        </w:rPr>
        <w:t>לו</w:t>
      </w:r>
      <w:r w:rsidRPr="00830BA6">
        <w:rPr>
          <w:rFonts w:cs="Arial"/>
          <w:sz w:val="20"/>
          <w:szCs w:val="20"/>
          <w:rtl/>
        </w:rPr>
        <w:t xml:space="preserve"> </w:t>
      </w:r>
      <w:r w:rsidRPr="00830BA6">
        <w:rPr>
          <w:rFonts w:cs="Arial" w:hint="cs"/>
          <w:sz w:val="20"/>
          <w:szCs w:val="20"/>
          <w:rtl/>
        </w:rPr>
        <w:t>תנחומי</w:t>
      </w:r>
      <w:r w:rsidRPr="00830BA6">
        <w:rPr>
          <w:rFonts w:cs="Arial"/>
          <w:sz w:val="20"/>
          <w:szCs w:val="20"/>
          <w:rtl/>
        </w:rPr>
        <w:t xml:space="preserve"> </w:t>
      </w:r>
      <w:r w:rsidRPr="00830BA6">
        <w:rPr>
          <w:rFonts w:cs="Arial" w:hint="cs"/>
          <w:sz w:val="20"/>
          <w:szCs w:val="20"/>
          <w:rtl/>
        </w:rPr>
        <w:t>אבלים</w:t>
      </w:r>
      <w:r w:rsidRPr="00830BA6">
        <w:rPr>
          <w:rFonts w:cs="Arial"/>
          <w:sz w:val="20"/>
          <w:szCs w:val="20"/>
          <w:rtl/>
        </w:rPr>
        <w:t>.</w:t>
      </w:r>
      <w:r>
        <w:rPr>
          <w:rFonts w:cs="Arial" w:hint="cs"/>
          <w:sz w:val="20"/>
          <w:szCs w:val="20"/>
          <w:rtl/>
        </w:rPr>
        <w:t>"</w:t>
      </w:r>
      <w:r>
        <w:rPr>
          <w:rFonts w:cs="Arial"/>
          <w:sz w:val="20"/>
          <w:szCs w:val="20"/>
          <w:rtl/>
        </w:rPr>
        <w:br/>
      </w:r>
      <w:r w:rsidRPr="00830BA6">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כל שהוא כבוד לחיים אין עושים לו.</w:t>
      </w:r>
    </w:p>
    <w:p w:rsidR="00032970" w:rsidRPr="00830BA6"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מנודה שמת</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30BA6">
        <w:rPr>
          <w:rFonts w:cs="Arial" w:hint="cs"/>
          <w:sz w:val="20"/>
          <w:szCs w:val="20"/>
          <w:rtl/>
        </w:rPr>
        <w:t>מנודה</w:t>
      </w:r>
      <w:r w:rsidRPr="00830BA6">
        <w:rPr>
          <w:rFonts w:cs="Arial"/>
          <w:sz w:val="20"/>
          <w:szCs w:val="20"/>
          <w:rtl/>
        </w:rPr>
        <w:t xml:space="preserve"> </w:t>
      </w:r>
      <w:r w:rsidRPr="00830BA6">
        <w:rPr>
          <w:rFonts w:cs="Arial" w:hint="cs"/>
          <w:sz w:val="20"/>
          <w:szCs w:val="20"/>
          <w:rtl/>
        </w:rPr>
        <w:t>שמת</w:t>
      </w:r>
      <w:r w:rsidRPr="00830BA6">
        <w:rPr>
          <w:rFonts w:cs="Arial"/>
          <w:sz w:val="20"/>
          <w:szCs w:val="20"/>
          <w:rtl/>
        </w:rPr>
        <w:t xml:space="preserve">, </w:t>
      </w:r>
      <w:r w:rsidRPr="00830BA6">
        <w:rPr>
          <w:rFonts w:cs="Arial" w:hint="cs"/>
          <w:sz w:val="20"/>
          <w:szCs w:val="20"/>
          <w:rtl/>
        </w:rPr>
        <w:t>מנחמים</w:t>
      </w:r>
      <w:r w:rsidRPr="00830BA6">
        <w:rPr>
          <w:rFonts w:cs="Arial"/>
          <w:sz w:val="20"/>
          <w:szCs w:val="20"/>
          <w:rtl/>
        </w:rPr>
        <w:t xml:space="preserve"> </w:t>
      </w:r>
      <w:r w:rsidRPr="00830BA6">
        <w:rPr>
          <w:rFonts w:cs="Arial" w:hint="cs"/>
          <w:sz w:val="20"/>
          <w:szCs w:val="20"/>
          <w:rtl/>
        </w:rPr>
        <w:t>אבליו</w:t>
      </w:r>
      <w:r w:rsidRPr="00830BA6">
        <w:rPr>
          <w:rFonts w:cs="Arial"/>
          <w:sz w:val="20"/>
          <w:szCs w:val="20"/>
          <w:rtl/>
        </w:rPr>
        <w:t>.</w:t>
      </w:r>
      <w:r>
        <w:rPr>
          <w:rFonts w:cs="Arial" w:hint="cs"/>
          <w:sz w:val="20"/>
          <w:szCs w:val="20"/>
          <w:rtl/>
        </w:rPr>
        <w:t>"</w:t>
      </w:r>
      <w:r>
        <w:rPr>
          <w:sz w:val="20"/>
          <w:szCs w:val="20"/>
          <w:rtl/>
        </w:rPr>
        <w:br/>
      </w:r>
      <w:r w:rsidRPr="00830BA6">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מפנה לדברי המחבר לעיל (שמה, ד) "</w:t>
      </w:r>
      <w:r w:rsidRPr="00830BA6">
        <w:rPr>
          <w:rFonts w:cs="Arial" w:hint="cs"/>
          <w:sz w:val="20"/>
          <w:szCs w:val="20"/>
          <w:rtl/>
        </w:rPr>
        <w:t>מנודה</w:t>
      </w:r>
      <w:r w:rsidRPr="00830BA6">
        <w:rPr>
          <w:rFonts w:cs="Arial"/>
          <w:sz w:val="20"/>
          <w:szCs w:val="20"/>
          <w:rtl/>
        </w:rPr>
        <w:t xml:space="preserve"> </w:t>
      </w:r>
      <w:r w:rsidRPr="00830BA6">
        <w:rPr>
          <w:rFonts w:cs="Arial" w:hint="cs"/>
          <w:sz w:val="20"/>
          <w:szCs w:val="20"/>
          <w:rtl/>
        </w:rPr>
        <w:t>שמת</w:t>
      </w:r>
      <w:r w:rsidRPr="00830BA6">
        <w:rPr>
          <w:rFonts w:cs="Arial"/>
          <w:sz w:val="20"/>
          <w:szCs w:val="20"/>
          <w:rtl/>
        </w:rPr>
        <w:t xml:space="preserve">, </w:t>
      </w:r>
      <w:r w:rsidRPr="00830BA6">
        <w:rPr>
          <w:rFonts w:cs="Arial" w:hint="cs"/>
          <w:sz w:val="20"/>
          <w:szCs w:val="20"/>
          <w:rtl/>
        </w:rPr>
        <w:t>דינו</w:t>
      </w:r>
      <w:r w:rsidRPr="00830BA6">
        <w:rPr>
          <w:rFonts w:cs="Arial"/>
          <w:sz w:val="20"/>
          <w:szCs w:val="20"/>
          <w:rtl/>
        </w:rPr>
        <w:t xml:space="preserve"> </w:t>
      </w:r>
      <w:r w:rsidRPr="00830BA6">
        <w:rPr>
          <w:rFonts w:cs="Arial" w:hint="cs"/>
          <w:sz w:val="20"/>
          <w:szCs w:val="20"/>
          <w:rtl/>
        </w:rPr>
        <w:t>כמאבד</w:t>
      </w:r>
      <w:r w:rsidRPr="00830BA6">
        <w:rPr>
          <w:rFonts w:cs="Arial"/>
          <w:sz w:val="20"/>
          <w:szCs w:val="20"/>
          <w:rtl/>
        </w:rPr>
        <w:t xml:space="preserve"> </w:t>
      </w:r>
      <w:r w:rsidRPr="00830BA6">
        <w:rPr>
          <w:rFonts w:cs="Arial" w:hint="cs"/>
          <w:sz w:val="20"/>
          <w:szCs w:val="20"/>
          <w:rtl/>
        </w:rPr>
        <w:t>עצמו</w:t>
      </w:r>
      <w:r w:rsidRPr="00830BA6">
        <w:rPr>
          <w:rFonts w:cs="Arial"/>
          <w:sz w:val="20"/>
          <w:szCs w:val="20"/>
          <w:rtl/>
        </w:rPr>
        <w:t xml:space="preserve"> </w:t>
      </w:r>
      <w:r w:rsidRPr="00830BA6">
        <w:rPr>
          <w:rFonts w:cs="Arial" w:hint="cs"/>
          <w:sz w:val="20"/>
          <w:szCs w:val="20"/>
          <w:rtl/>
        </w:rPr>
        <w:t>לדעת</w:t>
      </w:r>
      <w:r w:rsidRPr="00830BA6">
        <w:rPr>
          <w:rFonts w:cs="Arial"/>
          <w:sz w:val="20"/>
          <w:szCs w:val="20"/>
          <w:rtl/>
        </w:rPr>
        <w:t xml:space="preserve">; </w:t>
      </w:r>
      <w:r w:rsidRPr="00830BA6">
        <w:rPr>
          <w:rFonts w:cs="Arial" w:hint="cs"/>
          <w:sz w:val="20"/>
          <w:szCs w:val="20"/>
          <w:rtl/>
        </w:rPr>
        <w:t>אין</w:t>
      </w:r>
      <w:r w:rsidRPr="00830BA6">
        <w:rPr>
          <w:rFonts w:cs="Arial"/>
          <w:sz w:val="20"/>
          <w:szCs w:val="20"/>
          <w:rtl/>
        </w:rPr>
        <w:t xml:space="preserve"> </w:t>
      </w:r>
      <w:r w:rsidRPr="00830BA6">
        <w:rPr>
          <w:rFonts w:cs="Arial" w:hint="cs"/>
          <w:sz w:val="20"/>
          <w:szCs w:val="20"/>
          <w:rtl/>
        </w:rPr>
        <w:t>קורעין</w:t>
      </w:r>
      <w:r w:rsidRPr="00830BA6">
        <w:rPr>
          <w:rFonts w:cs="Arial"/>
          <w:sz w:val="20"/>
          <w:szCs w:val="20"/>
          <w:rtl/>
        </w:rPr>
        <w:t xml:space="preserve"> </w:t>
      </w:r>
      <w:r w:rsidRPr="00830BA6">
        <w:rPr>
          <w:rFonts w:cs="Arial" w:hint="cs"/>
          <w:sz w:val="20"/>
          <w:szCs w:val="20"/>
          <w:rtl/>
        </w:rPr>
        <w:t>ולא</w:t>
      </w:r>
      <w:r w:rsidRPr="00830BA6">
        <w:rPr>
          <w:rFonts w:cs="Arial"/>
          <w:sz w:val="20"/>
          <w:szCs w:val="20"/>
          <w:rtl/>
        </w:rPr>
        <w:t xml:space="preserve"> </w:t>
      </w:r>
      <w:r w:rsidRPr="00830BA6">
        <w:rPr>
          <w:rFonts w:cs="Arial" w:hint="cs"/>
          <w:sz w:val="20"/>
          <w:szCs w:val="20"/>
          <w:rtl/>
        </w:rPr>
        <w:t>חולצין</w:t>
      </w:r>
      <w:r w:rsidRPr="00830BA6">
        <w:rPr>
          <w:rFonts w:cs="Arial"/>
          <w:sz w:val="20"/>
          <w:szCs w:val="20"/>
          <w:rtl/>
        </w:rPr>
        <w:t xml:space="preserve"> </w:t>
      </w:r>
      <w:r w:rsidRPr="00830BA6">
        <w:rPr>
          <w:rFonts w:cs="Arial" w:hint="cs"/>
          <w:sz w:val="20"/>
          <w:szCs w:val="20"/>
          <w:rtl/>
        </w:rPr>
        <w:t>ולא</w:t>
      </w:r>
      <w:r w:rsidRPr="00830BA6">
        <w:rPr>
          <w:rFonts w:cs="Arial"/>
          <w:sz w:val="20"/>
          <w:szCs w:val="20"/>
          <w:rtl/>
        </w:rPr>
        <w:t xml:space="preserve"> </w:t>
      </w:r>
      <w:r w:rsidRPr="00830BA6">
        <w:rPr>
          <w:rFonts w:cs="Arial" w:hint="cs"/>
          <w:sz w:val="20"/>
          <w:szCs w:val="20"/>
          <w:rtl/>
        </w:rPr>
        <w:t>מספידין</w:t>
      </w:r>
      <w:r w:rsidRPr="00830BA6">
        <w:rPr>
          <w:rFonts w:cs="Arial"/>
          <w:sz w:val="20"/>
          <w:szCs w:val="20"/>
          <w:rtl/>
        </w:rPr>
        <w:t xml:space="preserve"> </w:t>
      </w:r>
      <w:r w:rsidRPr="00830BA6">
        <w:rPr>
          <w:rFonts w:cs="Arial" w:hint="cs"/>
          <w:sz w:val="20"/>
          <w:szCs w:val="20"/>
          <w:rtl/>
        </w:rPr>
        <w:t>עליו</w:t>
      </w:r>
      <w:r w:rsidRPr="00830BA6">
        <w:rPr>
          <w:rFonts w:cs="Arial"/>
          <w:sz w:val="20"/>
          <w:szCs w:val="20"/>
          <w:rtl/>
        </w:rPr>
        <w:t xml:space="preserve">, </w:t>
      </w:r>
      <w:r w:rsidRPr="00830BA6">
        <w:rPr>
          <w:rFonts w:cs="Arial" w:hint="cs"/>
          <w:sz w:val="20"/>
          <w:szCs w:val="20"/>
          <w:rtl/>
        </w:rPr>
        <w:t>ומניחין</w:t>
      </w:r>
      <w:r w:rsidRPr="00830BA6">
        <w:rPr>
          <w:rFonts w:cs="Arial"/>
          <w:sz w:val="20"/>
          <w:szCs w:val="20"/>
          <w:rtl/>
        </w:rPr>
        <w:t xml:space="preserve"> </w:t>
      </w:r>
      <w:r w:rsidRPr="00830BA6">
        <w:rPr>
          <w:rFonts w:cs="Arial" w:hint="cs"/>
          <w:sz w:val="20"/>
          <w:szCs w:val="20"/>
          <w:rtl/>
        </w:rPr>
        <w:t>אבן</w:t>
      </w:r>
      <w:r w:rsidRPr="00830BA6">
        <w:rPr>
          <w:rFonts w:cs="Arial"/>
          <w:sz w:val="20"/>
          <w:szCs w:val="20"/>
          <w:rtl/>
        </w:rPr>
        <w:t xml:space="preserve"> </w:t>
      </w:r>
      <w:r w:rsidRPr="00830BA6">
        <w:rPr>
          <w:rFonts w:cs="Arial" w:hint="cs"/>
          <w:sz w:val="20"/>
          <w:szCs w:val="20"/>
          <w:rtl/>
        </w:rPr>
        <w:t>על</w:t>
      </w:r>
      <w:r w:rsidRPr="00830BA6">
        <w:rPr>
          <w:rFonts w:cs="Arial"/>
          <w:sz w:val="20"/>
          <w:szCs w:val="20"/>
          <w:rtl/>
        </w:rPr>
        <w:t xml:space="preserve"> </w:t>
      </w:r>
      <w:r w:rsidRPr="00830BA6">
        <w:rPr>
          <w:rFonts w:cs="Arial" w:hint="cs"/>
          <w:sz w:val="20"/>
          <w:szCs w:val="20"/>
          <w:rtl/>
        </w:rPr>
        <w:t>ארונו</w:t>
      </w:r>
      <w:r w:rsidRPr="00830BA6">
        <w:rPr>
          <w:rFonts w:cs="Arial"/>
          <w:sz w:val="20"/>
          <w:szCs w:val="20"/>
          <w:rtl/>
        </w:rPr>
        <w:t xml:space="preserve">. </w:t>
      </w:r>
      <w:r w:rsidRPr="00830BA6">
        <w:rPr>
          <w:rFonts w:cs="Arial" w:hint="cs"/>
          <w:sz w:val="20"/>
          <w:szCs w:val="20"/>
          <w:rtl/>
        </w:rPr>
        <w:t>והני</w:t>
      </w:r>
      <w:r w:rsidRPr="00830BA6">
        <w:rPr>
          <w:rFonts w:cs="Arial"/>
          <w:sz w:val="20"/>
          <w:szCs w:val="20"/>
          <w:rtl/>
        </w:rPr>
        <w:t xml:space="preserve"> </w:t>
      </w:r>
      <w:r w:rsidRPr="00830BA6">
        <w:rPr>
          <w:rFonts w:cs="Arial" w:hint="cs"/>
          <w:sz w:val="20"/>
          <w:szCs w:val="20"/>
          <w:rtl/>
        </w:rPr>
        <w:t>מילי</w:t>
      </w:r>
      <w:r w:rsidRPr="00830BA6">
        <w:rPr>
          <w:rFonts w:cs="Arial"/>
          <w:sz w:val="20"/>
          <w:szCs w:val="20"/>
          <w:rtl/>
        </w:rPr>
        <w:t xml:space="preserve"> </w:t>
      </w:r>
      <w:r w:rsidRPr="00830BA6">
        <w:rPr>
          <w:rFonts w:cs="Arial" w:hint="cs"/>
          <w:sz w:val="20"/>
          <w:szCs w:val="20"/>
          <w:rtl/>
        </w:rPr>
        <w:t>באפקירותא</w:t>
      </w:r>
      <w:r>
        <w:rPr>
          <w:rFonts w:cs="Arial"/>
          <w:sz w:val="20"/>
          <w:szCs w:val="20"/>
          <w:rtl/>
        </w:rPr>
        <w:t>,</w:t>
      </w:r>
      <w:r>
        <w:rPr>
          <w:rFonts w:cs="Arial" w:hint="cs"/>
          <w:sz w:val="20"/>
          <w:szCs w:val="20"/>
          <w:rtl/>
        </w:rPr>
        <w:t xml:space="preserve"> </w:t>
      </w:r>
      <w:r w:rsidRPr="00830BA6">
        <w:rPr>
          <w:rFonts w:cs="Arial" w:hint="cs"/>
          <w:sz w:val="20"/>
          <w:szCs w:val="20"/>
          <w:rtl/>
        </w:rPr>
        <w:t>כשעובר</w:t>
      </w:r>
      <w:r w:rsidRPr="00830BA6">
        <w:rPr>
          <w:rFonts w:cs="Arial"/>
          <w:sz w:val="20"/>
          <w:szCs w:val="20"/>
          <w:rtl/>
        </w:rPr>
        <w:t xml:space="preserve"> </w:t>
      </w:r>
      <w:r w:rsidRPr="00830BA6">
        <w:rPr>
          <w:rFonts w:cs="Arial" w:hint="cs"/>
          <w:sz w:val="20"/>
          <w:szCs w:val="20"/>
          <w:rtl/>
        </w:rPr>
        <w:t>על</w:t>
      </w:r>
      <w:r w:rsidRPr="00830BA6">
        <w:rPr>
          <w:rFonts w:cs="Arial"/>
          <w:sz w:val="20"/>
          <w:szCs w:val="20"/>
          <w:rtl/>
        </w:rPr>
        <w:t xml:space="preserve"> </w:t>
      </w:r>
      <w:r w:rsidRPr="00830BA6">
        <w:rPr>
          <w:rFonts w:cs="Arial" w:hint="cs"/>
          <w:sz w:val="20"/>
          <w:szCs w:val="20"/>
          <w:rtl/>
        </w:rPr>
        <w:t>דברי</w:t>
      </w:r>
      <w:r w:rsidRPr="00830BA6">
        <w:rPr>
          <w:rFonts w:cs="Arial"/>
          <w:sz w:val="20"/>
          <w:szCs w:val="20"/>
          <w:rtl/>
        </w:rPr>
        <w:t xml:space="preserve"> </w:t>
      </w:r>
      <w:r w:rsidRPr="00830BA6">
        <w:rPr>
          <w:rFonts w:cs="Arial" w:hint="cs"/>
          <w:sz w:val="20"/>
          <w:szCs w:val="20"/>
          <w:rtl/>
        </w:rPr>
        <w:t>תורה</w:t>
      </w:r>
      <w:r w:rsidRPr="00830BA6">
        <w:rPr>
          <w:rFonts w:cs="Arial"/>
          <w:sz w:val="20"/>
          <w:szCs w:val="20"/>
          <w:rtl/>
        </w:rPr>
        <w:t xml:space="preserve">; </w:t>
      </w:r>
      <w:r w:rsidRPr="00830BA6">
        <w:rPr>
          <w:rFonts w:cs="Arial" w:hint="cs"/>
          <w:sz w:val="20"/>
          <w:szCs w:val="20"/>
          <w:rtl/>
        </w:rPr>
        <w:t>אבל</w:t>
      </w:r>
      <w:r w:rsidRPr="00830BA6">
        <w:rPr>
          <w:rFonts w:cs="Arial"/>
          <w:sz w:val="20"/>
          <w:szCs w:val="20"/>
          <w:rtl/>
        </w:rPr>
        <w:t xml:space="preserve"> </w:t>
      </w:r>
      <w:r w:rsidRPr="00830BA6">
        <w:rPr>
          <w:rFonts w:cs="Arial" w:hint="cs"/>
          <w:sz w:val="20"/>
          <w:szCs w:val="20"/>
          <w:rtl/>
        </w:rPr>
        <w:t>בממונא</w:t>
      </w:r>
      <w:r w:rsidRPr="00830BA6">
        <w:rPr>
          <w:rFonts w:cs="Arial"/>
          <w:sz w:val="20"/>
          <w:szCs w:val="20"/>
          <w:rtl/>
        </w:rPr>
        <w:t xml:space="preserve">, </w:t>
      </w:r>
      <w:r w:rsidRPr="00830BA6">
        <w:rPr>
          <w:rFonts w:cs="Arial" w:hint="cs"/>
          <w:sz w:val="20"/>
          <w:szCs w:val="20"/>
          <w:rtl/>
        </w:rPr>
        <w:t>כיון</w:t>
      </w:r>
      <w:r w:rsidRPr="00830BA6">
        <w:rPr>
          <w:rFonts w:cs="Arial"/>
          <w:sz w:val="20"/>
          <w:szCs w:val="20"/>
          <w:rtl/>
        </w:rPr>
        <w:t xml:space="preserve"> </w:t>
      </w:r>
      <w:r w:rsidRPr="00830BA6">
        <w:rPr>
          <w:rFonts w:cs="Arial" w:hint="cs"/>
          <w:sz w:val="20"/>
          <w:szCs w:val="20"/>
          <w:rtl/>
        </w:rPr>
        <w:t>שמת</w:t>
      </w:r>
      <w:r w:rsidRPr="00830BA6">
        <w:rPr>
          <w:rFonts w:cs="Arial"/>
          <w:sz w:val="20"/>
          <w:szCs w:val="20"/>
          <w:rtl/>
        </w:rPr>
        <w:t xml:space="preserve">, </w:t>
      </w:r>
      <w:r w:rsidRPr="00830BA6">
        <w:rPr>
          <w:rFonts w:cs="Arial" w:hint="cs"/>
          <w:sz w:val="20"/>
          <w:szCs w:val="20"/>
          <w:rtl/>
        </w:rPr>
        <w:t>פטור</w:t>
      </w:r>
      <w:r w:rsidRPr="00830BA6">
        <w:rPr>
          <w:rFonts w:cs="Arial"/>
          <w:sz w:val="20"/>
          <w:szCs w:val="20"/>
          <w:rtl/>
        </w:rPr>
        <w:t xml:space="preserve"> </w:t>
      </w:r>
      <w:r w:rsidRPr="00830BA6">
        <w:rPr>
          <w:rFonts w:cs="Arial" w:hint="cs"/>
          <w:sz w:val="20"/>
          <w:szCs w:val="20"/>
          <w:rtl/>
        </w:rPr>
        <w:t>מגזירתם</w:t>
      </w:r>
      <w:r w:rsidRPr="00830BA6">
        <w:rPr>
          <w:rFonts w:cs="Arial"/>
          <w:sz w:val="20"/>
          <w:szCs w:val="20"/>
          <w:rtl/>
        </w:rPr>
        <w:t xml:space="preserve">, </w:t>
      </w:r>
      <w:r w:rsidRPr="00830BA6">
        <w:rPr>
          <w:rFonts w:cs="Arial" w:hint="cs"/>
          <w:sz w:val="20"/>
          <w:szCs w:val="20"/>
          <w:rtl/>
        </w:rPr>
        <w:t>ואין</w:t>
      </w:r>
      <w:r w:rsidRPr="00830BA6">
        <w:rPr>
          <w:rFonts w:cs="Arial"/>
          <w:sz w:val="20"/>
          <w:szCs w:val="20"/>
          <w:rtl/>
        </w:rPr>
        <w:t xml:space="preserve"> </w:t>
      </w:r>
      <w:r w:rsidRPr="00830BA6">
        <w:rPr>
          <w:rFonts w:cs="Arial" w:hint="cs"/>
          <w:sz w:val="20"/>
          <w:szCs w:val="20"/>
          <w:rtl/>
        </w:rPr>
        <w:t>מניחים</w:t>
      </w:r>
      <w:r w:rsidRPr="00830BA6">
        <w:rPr>
          <w:rFonts w:cs="Arial"/>
          <w:sz w:val="20"/>
          <w:szCs w:val="20"/>
          <w:rtl/>
        </w:rPr>
        <w:t xml:space="preserve"> </w:t>
      </w:r>
      <w:r w:rsidRPr="00830BA6">
        <w:rPr>
          <w:rFonts w:cs="Arial" w:hint="cs"/>
          <w:sz w:val="20"/>
          <w:szCs w:val="20"/>
          <w:rtl/>
        </w:rPr>
        <w:t>אבן</w:t>
      </w:r>
      <w:r w:rsidRPr="00830BA6">
        <w:rPr>
          <w:rFonts w:cs="Arial"/>
          <w:sz w:val="20"/>
          <w:szCs w:val="20"/>
          <w:rtl/>
        </w:rPr>
        <w:t xml:space="preserve"> </w:t>
      </w:r>
      <w:r w:rsidRPr="00830BA6">
        <w:rPr>
          <w:rFonts w:cs="Arial" w:hint="cs"/>
          <w:sz w:val="20"/>
          <w:szCs w:val="20"/>
          <w:rtl/>
        </w:rPr>
        <w:t>על</w:t>
      </w:r>
      <w:r w:rsidRPr="00830BA6">
        <w:rPr>
          <w:rFonts w:cs="Arial"/>
          <w:sz w:val="20"/>
          <w:szCs w:val="20"/>
          <w:rtl/>
        </w:rPr>
        <w:t xml:space="preserve"> </w:t>
      </w:r>
      <w:r w:rsidRPr="00830BA6">
        <w:rPr>
          <w:rFonts w:cs="Arial" w:hint="cs"/>
          <w:sz w:val="20"/>
          <w:szCs w:val="20"/>
          <w:rtl/>
        </w:rPr>
        <w:t>ארונו</w:t>
      </w:r>
      <w:r w:rsidRPr="00830BA6">
        <w:rPr>
          <w:rFonts w:cs="Arial"/>
          <w:sz w:val="20"/>
          <w:szCs w:val="20"/>
          <w:rtl/>
        </w:rPr>
        <w:t xml:space="preserve">, </w:t>
      </w:r>
      <w:r w:rsidRPr="00830BA6">
        <w:rPr>
          <w:rFonts w:cs="Arial" w:hint="cs"/>
          <w:sz w:val="20"/>
          <w:szCs w:val="20"/>
          <w:rtl/>
        </w:rPr>
        <w:t>ומספידין</w:t>
      </w:r>
      <w:r w:rsidRPr="00830BA6">
        <w:rPr>
          <w:rFonts w:cs="Arial"/>
          <w:sz w:val="20"/>
          <w:szCs w:val="20"/>
          <w:rtl/>
        </w:rPr>
        <w:t xml:space="preserve"> </w:t>
      </w:r>
      <w:r w:rsidRPr="00830BA6">
        <w:rPr>
          <w:rFonts w:cs="Arial" w:hint="cs"/>
          <w:sz w:val="20"/>
          <w:szCs w:val="20"/>
          <w:rtl/>
        </w:rPr>
        <w:t>אותו</w:t>
      </w:r>
      <w:r w:rsidRPr="00830BA6">
        <w:rPr>
          <w:rFonts w:cs="Arial"/>
          <w:sz w:val="20"/>
          <w:szCs w:val="20"/>
          <w:rtl/>
        </w:rPr>
        <w:t xml:space="preserve"> </w:t>
      </w:r>
      <w:r w:rsidRPr="00830BA6">
        <w:rPr>
          <w:rFonts w:cs="Arial" w:hint="cs"/>
          <w:sz w:val="20"/>
          <w:szCs w:val="20"/>
          <w:rtl/>
        </w:rPr>
        <w:t>כראוי</w:t>
      </w:r>
      <w:r w:rsidRPr="00830BA6">
        <w:rPr>
          <w:rFonts w:cs="Arial"/>
          <w:sz w:val="20"/>
          <w:szCs w:val="20"/>
          <w:rtl/>
        </w:rPr>
        <w:t>.</w:t>
      </w:r>
      <w:r>
        <w:rPr>
          <w:rFonts w:hint="cs"/>
          <w:sz w:val="20"/>
          <w:szCs w:val="20"/>
          <w:rtl/>
        </w:rPr>
        <w:t>"</w:t>
      </w:r>
      <w:r>
        <w:rPr>
          <w:rFonts w:hint="cs"/>
          <w:sz w:val="20"/>
          <w:szCs w:val="20"/>
          <w:rtl/>
        </w:rPr>
        <w:br/>
        <w:t xml:space="preserve">ומסביר </w:t>
      </w:r>
      <w:r w:rsidRPr="00287747">
        <w:rPr>
          <w:rFonts w:hint="cs"/>
          <w:b/>
          <w:bCs/>
          <w:sz w:val="20"/>
          <w:szCs w:val="20"/>
          <w:rtl/>
        </w:rPr>
        <w:t>הפרישה</w:t>
      </w:r>
      <w:r>
        <w:rPr>
          <w:rFonts w:hint="cs"/>
          <w:sz w:val="20"/>
          <w:szCs w:val="20"/>
          <w:rtl/>
        </w:rPr>
        <w:t xml:space="preserve"> </w:t>
      </w:r>
      <w:r>
        <w:rPr>
          <w:sz w:val="20"/>
          <w:szCs w:val="20"/>
          <w:rtl/>
        </w:rPr>
        <w:t>–</w:t>
      </w:r>
      <w:r>
        <w:rPr>
          <w:rFonts w:hint="cs"/>
          <w:sz w:val="20"/>
          <w:szCs w:val="20"/>
          <w:rtl/>
        </w:rPr>
        <w:t xml:space="preserve"> כוונת </w:t>
      </w:r>
      <w:r w:rsidRPr="00287747">
        <w:rPr>
          <w:rFonts w:hint="cs"/>
          <w:b/>
          <w:bCs/>
          <w:sz w:val="20"/>
          <w:szCs w:val="20"/>
          <w:rtl/>
        </w:rPr>
        <w:t>הטשו"ע</w:t>
      </w:r>
      <w:r>
        <w:rPr>
          <w:rFonts w:hint="cs"/>
          <w:sz w:val="20"/>
          <w:szCs w:val="20"/>
          <w:rtl/>
        </w:rPr>
        <w:t xml:space="preserve"> כאן למנודה מחמת ממון ולא מחמת אפקירותא. </w:t>
      </w:r>
    </w:p>
    <w:p w:rsidR="00032970" w:rsidRPr="00830BA6" w:rsidRDefault="00032970" w:rsidP="00032970">
      <w:pPr>
        <w:rPr>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b/>
          <w:bCs/>
          <w:sz w:val="20"/>
          <w:szCs w:val="20"/>
          <w:rtl/>
        </w:rPr>
      </w:pPr>
      <w:r>
        <w:rPr>
          <w:rFonts w:hint="cs"/>
          <w:b/>
          <w:bCs/>
          <w:sz w:val="20"/>
          <w:szCs w:val="20"/>
          <w:rtl/>
        </w:rPr>
        <w:t>בעזרת ה' יתברך</w:t>
      </w:r>
    </w:p>
    <w:p w:rsidR="00032970" w:rsidRDefault="00032970" w:rsidP="00032970">
      <w:pPr>
        <w:rPr>
          <w:b/>
          <w:bCs/>
          <w:sz w:val="20"/>
          <w:szCs w:val="20"/>
          <w:rtl/>
        </w:rPr>
      </w:pPr>
      <w:r>
        <w:rPr>
          <w:rFonts w:hint="cs"/>
          <w:b/>
          <w:bCs/>
          <w:sz w:val="20"/>
          <w:szCs w:val="20"/>
          <w:rtl/>
        </w:rPr>
        <w:t xml:space="preserve">סימן שעח </w:t>
      </w:r>
      <w:r>
        <w:rPr>
          <w:b/>
          <w:bCs/>
          <w:sz w:val="20"/>
          <w:szCs w:val="20"/>
          <w:rtl/>
        </w:rPr>
        <w:t>–</w:t>
      </w:r>
      <w:r>
        <w:rPr>
          <w:rFonts w:hint="cs"/>
          <w:b/>
          <w:bCs/>
          <w:sz w:val="20"/>
          <w:szCs w:val="20"/>
          <w:rtl/>
        </w:rPr>
        <w:t xml:space="preserve"> דיני סעודת הבראה</w:t>
      </w:r>
    </w:p>
    <w:p w:rsidR="00032970" w:rsidRDefault="00032970" w:rsidP="00032970">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מצוות סעודת הבראה</w:t>
      </w:r>
      <w:r>
        <w:rPr>
          <w:b/>
          <w:bCs/>
          <w:sz w:val="20"/>
          <w:szCs w:val="20"/>
          <w:rtl/>
        </w:rPr>
        <w:br/>
      </w:r>
      <w:r>
        <w:rPr>
          <w:rFonts w:hint="cs"/>
          <w:b/>
          <w:bCs/>
          <w:sz w:val="20"/>
          <w:szCs w:val="20"/>
          <w:rtl/>
        </w:rPr>
        <w:t>מקור הדין</w:t>
      </w:r>
      <w:r>
        <w:rPr>
          <w:rFonts w:hint="cs"/>
          <w:b/>
          <w:bCs/>
          <w:sz w:val="20"/>
          <w:szCs w:val="20"/>
          <w:rtl/>
        </w:rPr>
        <w:br/>
        <w:t xml:space="preserve">גמרא </w:t>
      </w:r>
      <w:r>
        <w:rPr>
          <w:rFonts w:hint="cs"/>
          <w:sz w:val="20"/>
          <w:szCs w:val="20"/>
          <w:rtl/>
        </w:rPr>
        <w:t>מו"ק (כז:) "</w:t>
      </w:r>
      <w:r w:rsidRPr="00C74A11">
        <w:rPr>
          <w:rFonts w:cs="Arial" w:hint="cs"/>
          <w:sz w:val="20"/>
          <w:szCs w:val="20"/>
          <w:rtl/>
        </w:rPr>
        <w:t>אמר</w:t>
      </w:r>
      <w:r w:rsidRPr="00C74A11">
        <w:rPr>
          <w:rFonts w:cs="Arial"/>
          <w:sz w:val="20"/>
          <w:szCs w:val="20"/>
          <w:rtl/>
        </w:rPr>
        <w:t xml:space="preserve"> </w:t>
      </w:r>
      <w:r w:rsidRPr="00C74A11">
        <w:rPr>
          <w:rFonts w:cs="Arial" w:hint="cs"/>
          <w:sz w:val="20"/>
          <w:szCs w:val="20"/>
          <w:rtl/>
        </w:rPr>
        <w:t>רב</w:t>
      </w:r>
      <w:r w:rsidRPr="00C74A11">
        <w:rPr>
          <w:rFonts w:cs="Arial"/>
          <w:sz w:val="20"/>
          <w:szCs w:val="20"/>
          <w:rtl/>
        </w:rPr>
        <w:t xml:space="preserve"> </w:t>
      </w:r>
      <w:r w:rsidRPr="00C74A11">
        <w:rPr>
          <w:rFonts w:cs="Arial" w:hint="cs"/>
          <w:sz w:val="20"/>
          <w:szCs w:val="20"/>
          <w:rtl/>
        </w:rPr>
        <w:t>יהודה</w:t>
      </w:r>
      <w:r w:rsidRPr="00C74A11">
        <w:rPr>
          <w:rFonts w:cs="Arial"/>
          <w:sz w:val="20"/>
          <w:szCs w:val="20"/>
          <w:rtl/>
        </w:rPr>
        <w:t xml:space="preserve"> </w:t>
      </w:r>
      <w:r w:rsidRPr="00C74A11">
        <w:rPr>
          <w:rFonts w:cs="Arial" w:hint="cs"/>
          <w:sz w:val="20"/>
          <w:szCs w:val="20"/>
          <w:rtl/>
        </w:rPr>
        <w:t>אמר</w:t>
      </w:r>
      <w:r w:rsidRPr="00C74A11">
        <w:rPr>
          <w:rFonts w:cs="Arial"/>
          <w:sz w:val="20"/>
          <w:szCs w:val="20"/>
          <w:rtl/>
        </w:rPr>
        <w:t xml:space="preserve"> </w:t>
      </w:r>
      <w:r w:rsidRPr="00C74A11">
        <w:rPr>
          <w:rFonts w:cs="Arial" w:hint="cs"/>
          <w:sz w:val="20"/>
          <w:szCs w:val="20"/>
          <w:rtl/>
        </w:rPr>
        <w:t>רב</w:t>
      </w:r>
      <w:r w:rsidRPr="00C74A11">
        <w:rPr>
          <w:rFonts w:cs="Arial"/>
          <w:sz w:val="20"/>
          <w:szCs w:val="20"/>
          <w:rtl/>
        </w:rPr>
        <w:t xml:space="preserve">: </w:t>
      </w:r>
      <w:r w:rsidRPr="00C74A11">
        <w:rPr>
          <w:rFonts w:cs="Arial" w:hint="cs"/>
          <w:sz w:val="20"/>
          <w:szCs w:val="20"/>
          <w:rtl/>
        </w:rPr>
        <w:t>אבל</w:t>
      </w:r>
      <w:r w:rsidRPr="00C74A11">
        <w:rPr>
          <w:rFonts w:cs="Arial"/>
          <w:sz w:val="20"/>
          <w:szCs w:val="20"/>
          <w:rtl/>
        </w:rPr>
        <w:t xml:space="preserve">, </w:t>
      </w:r>
      <w:r w:rsidRPr="00C74A11">
        <w:rPr>
          <w:rFonts w:cs="Arial" w:hint="cs"/>
          <w:sz w:val="20"/>
          <w:szCs w:val="20"/>
          <w:rtl/>
        </w:rPr>
        <w:t>יום</w:t>
      </w:r>
      <w:r w:rsidRPr="00C74A11">
        <w:rPr>
          <w:rFonts w:cs="Arial"/>
          <w:sz w:val="20"/>
          <w:szCs w:val="20"/>
          <w:rtl/>
        </w:rPr>
        <w:t xml:space="preserve"> </w:t>
      </w:r>
      <w:r w:rsidRPr="00C74A11">
        <w:rPr>
          <w:rFonts w:cs="Arial" w:hint="cs"/>
          <w:sz w:val="20"/>
          <w:szCs w:val="20"/>
          <w:rtl/>
        </w:rPr>
        <w:t>ראשון</w:t>
      </w:r>
      <w:r w:rsidRPr="00C74A11">
        <w:rPr>
          <w:rFonts w:cs="Arial"/>
          <w:sz w:val="20"/>
          <w:szCs w:val="20"/>
          <w:rtl/>
        </w:rPr>
        <w:t xml:space="preserve"> - </w:t>
      </w:r>
      <w:r w:rsidRPr="00C74A11">
        <w:rPr>
          <w:rFonts w:cs="Arial" w:hint="cs"/>
          <w:sz w:val="20"/>
          <w:szCs w:val="20"/>
          <w:rtl/>
        </w:rPr>
        <w:t>אסור</w:t>
      </w:r>
      <w:r w:rsidRPr="00C74A11">
        <w:rPr>
          <w:rFonts w:cs="Arial"/>
          <w:sz w:val="20"/>
          <w:szCs w:val="20"/>
          <w:rtl/>
        </w:rPr>
        <w:t xml:space="preserve"> </w:t>
      </w:r>
      <w:r w:rsidRPr="00C74A11">
        <w:rPr>
          <w:rFonts w:cs="Arial" w:hint="cs"/>
          <w:sz w:val="20"/>
          <w:szCs w:val="20"/>
          <w:rtl/>
        </w:rPr>
        <w:t>לאכול</w:t>
      </w:r>
      <w:r w:rsidRPr="00C74A11">
        <w:rPr>
          <w:rFonts w:cs="Arial"/>
          <w:sz w:val="20"/>
          <w:szCs w:val="20"/>
          <w:rtl/>
        </w:rPr>
        <w:t xml:space="preserve"> </w:t>
      </w:r>
      <w:r w:rsidRPr="00C74A11">
        <w:rPr>
          <w:rFonts w:cs="Arial" w:hint="cs"/>
          <w:sz w:val="20"/>
          <w:szCs w:val="20"/>
          <w:rtl/>
        </w:rPr>
        <w:t>לחם</w:t>
      </w:r>
      <w:r w:rsidRPr="00C74A11">
        <w:rPr>
          <w:rFonts w:cs="Arial"/>
          <w:sz w:val="20"/>
          <w:szCs w:val="20"/>
          <w:rtl/>
        </w:rPr>
        <w:t xml:space="preserve"> </w:t>
      </w:r>
      <w:r w:rsidRPr="00C74A11">
        <w:rPr>
          <w:rFonts w:cs="Arial" w:hint="cs"/>
          <w:sz w:val="20"/>
          <w:szCs w:val="20"/>
          <w:rtl/>
        </w:rPr>
        <w:t>משלו</w:t>
      </w:r>
      <w:r w:rsidRPr="00C74A11">
        <w:rPr>
          <w:rFonts w:cs="Arial"/>
          <w:sz w:val="20"/>
          <w:szCs w:val="20"/>
          <w:rtl/>
        </w:rPr>
        <w:t xml:space="preserve">, </w:t>
      </w:r>
      <w:r w:rsidRPr="00C74A11">
        <w:rPr>
          <w:rFonts w:cs="Arial" w:hint="cs"/>
          <w:sz w:val="20"/>
          <w:szCs w:val="20"/>
          <w:rtl/>
        </w:rPr>
        <w:t>מדאמר</w:t>
      </w:r>
      <w:r w:rsidRPr="00C74A11">
        <w:rPr>
          <w:rFonts w:cs="Arial"/>
          <w:sz w:val="20"/>
          <w:szCs w:val="20"/>
          <w:rtl/>
        </w:rPr>
        <w:t xml:space="preserve"> </w:t>
      </w:r>
      <w:r w:rsidRPr="00C74A11">
        <w:rPr>
          <w:rFonts w:cs="Arial" w:hint="cs"/>
          <w:sz w:val="20"/>
          <w:szCs w:val="20"/>
          <w:rtl/>
        </w:rPr>
        <w:t>ליה</w:t>
      </w:r>
      <w:r w:rsidRPr="00C74A11">
        <w:rPr>
          <w:rFonts w:cs="Arial"/>
          <w:sz w:val="20"/>
          <w:szCs w:val="20"/>
          <w:rtl/>
        </w:rPr>
        <w:t xml:space="preserve"> </w:t>
      </w:r>
      <w:r w:rsidRPr="00C74A11">
        <w:rPr>
          <w:rFonts w:cs="Arial" w:hint="cs"/>
          <w:sz w:val="20"/>
          <w:szCs w:val="20"/>
          <w:rtl/>
        </w:rPr>
        <w:t>רחמנא</w:t>
      </w:r>
      <w:r w:rsidRPr="00C74A11">
        <w:rPr>
          <w:rFonts w:cs="Arial"/>
          <w:sz w:val="20"/>
          <w:szCs w:val="20"/>
          <w:rtl/>
        </w:rPr>
        <w:t xml:space="preserve"> </w:t>
      </w:r>
      <w:r w:rsidRPr="00C74A11">
        <w:rPr>
          <w:rFonts w:cs="Arial" w:hint="cs"/>
          <w:sz w:val="20"/>
          <w:szCs w:val="20"/>
          <w:rtl/>
        </w:rPr>
        <w:t>ליחזקאל</w:t>
      </w:r>
      <w:r w:rsidRPr="00C74A11">
        <w:rPr>
          <w:rFonts w:cs="Arial"/>
          <w:sz w:val="20"/>
          <w:szCs w:val="20"/>
          <w:rtl/>
        </w:rPr>
        <w:t xml:space="preserve"> </w:t>
      </w:r>
      <w:r w:rsidRPr="00C74A11">
        <w:rPr>
          <w:rFonts w:cs="Arial" w:hint="cs"/>
          <w:sz w:val="20"/>
          <w:szCs w:val="20"/>
          <w:rtl/>
        </w:rPr>
        <w:t>ולחם</w:t>
      </w:r>
      <w:r w:rsidRPr="00C74A11">
        <w:rPr>
          <w:rFonts w:cs="Arial"/>
          <w:sz w:val="20"/>
          <w:szCs w:val="20"/>
          <w:rtl/>
        </w:rPr>
        <w:t xml:space="preserve"> </w:t>
      </w:r>
      <w:r w:rsidRPr="00C74A11">
        <w:rPr>
          <w:rFonts w:cs="Arial" w:hint="cs"/>
          <w:sz w:val="20"/>
          <w:szCs w:val="20"/>
          <w:rtl/>
        </w:rPr>
        <w:t>אנשים</w:t>
      </w:r>
      <w:r w:rsidRPr="00C74A11">
        <w:rPr>
          <w:rFonts w:cs="Arial"/>
          <w:sz w:val="20"/>
          <w:szCs w:val="20"/>
          <w:rtl/>
        </w:rPr>
        <w:t xml:space="preserve"> </w:t>
      </w:r>
      <w:r w:rsidRPr="00C74A11">
        <w:rPr>
          <w:rFonts w:cs="Arial" w:hint="cs"/>
          <w:sz w:val="20"/>
          <w:szCs w:val="20"/>
          <w:rtl/>
        </w:rPr>
        <w:t>לא</w:t>
      </w:r>
      <w:r w:rsidRPr="00C74A11">
        <w:rPr>
          <w:rFonts w:cs="Arial"/>
          <w:sz w:val="20"/>
          <w:szCs w:val="20"/>
          <w:rtl/>
        </w:rPr>
        <w:t xml:space="preserve"> </w:t>
      </w:r>
      <w:r w:rsidRPr="00C74A11">
        <w:rPr>
          <w:rFonts w:cs="Arial" w:hint="cs"/>
          <w:sz w:val="20"/>
          <w:szCs w:val="20"/>
          <w:rtl/>
        </w:rPr>
        <w:t>תאכל</w:t>
      </w:r>
      <w:r w:rsidRPr="00C74A11">
        <w:rPr>
          <w:rFonts w:cs="Arial"/>
          <w:sz w:val="20"/>
          <w:szCs w:val="20"/>
          <w:rtl/>
        </w:rPr>
        <w:t xml:space="preserve">. </w:t>
      </w:r>
      <w:r w:rsidRPr="00C74A11">
        <w:rPr>
          <w:rFonts w:cs="Arial" w:hint="cs"/>
          <w:sz w:val="20"/>
          <w:szCs w:val="20"/>
          <w:rtl/>
        </w:rPr>
        <w:t>רבה</w:t>
      </w:r>
      <w:r w:rsidRPr="00C74A11">
        <w:rPr>
          <w:rFonts w:cs="Arial"/>
          <w:sz w:val="20"/>
          <w:szCs w:val="20"/>
          <w:rtl/>
        </w:rPr>
        <w:t xml:space="preserve"> </w:t>
      </w:r>
      <w:r w:rsidRPr="00C74A11">
        <w:rPr>
          <w:rFonts w:cs="Arial" w:hint="cs"/>
          <w:sz w:val="20"/>
          <w:szCs w:val="20"/>
          <w:rtl/>
        </w:rPr>
        <w:t>ורב</w:t>
      </w:r>
      <w:r w:rsidRPr="00C74A11">
        <w:rPr>
          <w:rFonts w:cs="Arial"/>
          <w:sz w:val="20"/>
          <w:szCs w:val="20"/>
          <w:rtl/>
        </w:rPr>
        <w:t xml:space="preserve"> </w:t>
      </w:r>
      <w:r w:rsidRPr="00C74A11">
        <w:rPr>
          <w:rFonts w:cs="Arial" w:hint="cs"/>
          <w:sz w:val="20"/>
          <w:szCs w:val="20"/>
          <w:rtl/>
        </w:rPr>
        <w:t>יוסף</w:t>
      </w:r>
      <w:r w:rsidRPr="00C74A11">
        <w:rPr>
          <w:rFonts w:cs="Arial"/>
          <w:sz w:val="20"/>
          <w:szCs w:val="20"/>
          <w:rtl/>
        </w:rPr>
        <w:t xml:space="preserve"> </w:t>
      </w:r>
      <w:r w:rsidRPr="00C74A11">
        <w:rPr>
          <w:rFonts w:cs="Arial" w:hint="cs"/>
          <w:sz w:val="20"/>
          <w:szCs w:val="20"/>
          <w:rtl/>
        </w:rPr>
        <w:t>מחלפי</w:t>
      </w:r>
      <w:r w:rsidRPr="00C74A11">
        <w:rPr>
          <w:rFonts w:cs="Arial"/>
          <w:sz w:val="20"/>
          <w:szCs w:val="20"/>
          <w:rtl/>
        </w:rPr>
        <w:t xml:space="preserve"> </w:t>
      </w:r>
      <w:r w:rsidRPr="00C74A11">
        <w:rPr>
          <w:rFonts w:cs="Arial" w:hint="cs"/>
          <w:sz w:val="20"/>
          <w:szCs w:val="20"/>
          <w:rtl/>
        </w:rPr>
        <w:t>סעודתייהו</w:t>
      </w:r>
      <w:r w:rsidRPr="00C74A11">
        <w:rPr>
          <w:rFonts w:cs="Arial"/>
          <w:sz w:val="20"/>
          <w:szCs w:val="20"/>
          <w:rtl/>
        </w:rPr>
        <w:t xml:space="preserve"> </w:t>
      </w:r>
      <w:r w:rsidRPr="00C74A11">
        <w:rPr>
          <w:rFonts w:cs="Arial" w:hint="cs"/>
          <w:sz w:val="20"/>
          <w:szCs w:val="20"/>
          <w:rtl/>
        </w:rPr>
        <w:t>להדדי</w:t>
      </w:r>
      <w:r>
        <w:rPr>
          <w:rFonts w:cs="Arial"/>
          <w:sz w:val="20"/>
          <w:szCs w:val="20"/>
          <w:rtl/>
        </w:rPr>
        <w:t>.</w:t>
      </w:r>
      <w:r>
        <w:rPr>
          <w:rFonts w:cs="Arial" w:hint="cs"/>
          <w:sz w:val="20"/>
          <w:szCs w:val="20"/>
          <w:rtl/>
        </w:rPr>
        <w:t>"</w:t>
      </w:r>
      <w:r>
        <w:rPr>
          <w:rFonts w:hint="cs"/>
          <w:sz w:val="20"/>
          <w:szCs w:val="20"/>
          <w:rtl/>
        </w:rPr>
        <w:br/>
      </w:r>
      <w:r w:rsidRPr="00F66A8D">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החלפת הסעודות מותרת דווקא אם לא התנו על כך תחילה, וכ"פ </w:t>
      </w:r>
      <w:r w:rsidRPr="00871EEE">
        <w:rPr>
          <w:rFonts w:hint="cs"/>
          <w:b/>
          <w:bCs/>
          <w:sz w:val="20"/>
          <w:szCs w:val="20"/>
          <w:rtl/>
        </w:rPr>
        <w:t>המחבר</w:t>
      </w:r>
      <w:r>
        <w:rPr>
          <w:rFonts w:hint="cs"/>
          <w:sz w:val="20"/>
          <w:szCs w:val="20"/>
          <w:rtl/>
        </w:rPr>
        <w:t>.</w:t>
      </w:r>
      <w:r>
        <w:rPr>
          <w:sz w:val="20"/>
          <w:szCs w:val="20"/>
          <w:rtl/>
        </w:rPr>
        <w:br/>
      </w:r>
      <w:r w:rsidRPr="00C74A11">
        <w:rPr>
          <w:rFonts w:hint="cs"/>
          <w:b/>
          <w:bCs/>
          <w:sz w:val="20"/>
          <w:szCs w:val="20"/>
          <w:rtl/>
        </w:rPr>
        <w:t xml:space="preserve">ובירושלמי </w:t>
      </w:r>
      <w:r>
        <w:rPr>
          <w:rFonts w:hint="cs"/>
          <w:sz w:val="20"/>
          <w:szCs w:val="20"/>
          <w:rtl/>
        </w:rPr>
        <w:t xml:space="preserve">נאמר על מי שאינו מקיים סעודת הבראה לאבל </w:t>
      </w:r>
      <w:r>
        <w:rPr>
          <w:sz w:val="20"/>
          <w:szCs w:val="20"/>
          <w:rtl/>
        </w:rPr>
        <w:t>–</w:t>
      </w:r>
      <w:r>
        <w:rPr>
          <w:rFonts w:hint="cs"/>
          <w:sz w:val="20"/>
          <w:szCs w:val="20"/>
          <w:rtl/>
        </w:rPr>
        <w:t xml:space="preserve"> "תבוא מאירה לשכניו שהצריכוהו לאכול משלו."</w:t>
      </w:r>
      <w:r>
        <w:rPr>
          <w:rStyle w:val="a5"/>
          <w:sz w:val="20"/>
          <w:szCs w:val="20"/>
          <w:rtl/>
        </w:rPr>
        <w:footnoteReference w:id="129"/>
      </w:r>
    </w:p>
    <w:p w:rsidR="00032970" w:rsidRPr="005C5078" w:rsidRDefault="00032970" w:rsidP="00032970">
      <w:pPr>
        <w:rPr>
          <w:sz w:val="20"/>
          <w:szCs w:val="20"/>
          <w:rtl/>
        </w:rPr>
      </w:pPr>
      <w:r>
        <w:rPr>
          <w:rFonts w:hint="cs"/>
          <w:b/>
          <w:bCs/>
          <w:sz w:val="20"/>
          <w:szCs w:val="20"/>
          <w:rtl/>
        </w:rPr>
        <w:t>טעם הסעודה</w:t>
      </w:r>
      <w:r>
        <w:rPr>
          <w:b/>
          <w:bCs/>
          <w:sz w:val="20"/>
          <w:szCs w:val="20"/>
          <w:rtl/>
        </w:rPr>
        <w:br/>
      </w:r>
      <w:r>
        <w:rPr>
          <w:rFonts w:hint="cs"/>
          <w:b/>
          <w:bCs/>
          <w:sz w:val="20"/>
          <w:szCs w:val="20"/>
          <w:rtl/>
        </w:rPr>
        <w:t xml:space="preserve">רבינו ירוחם </w:t>
      </w:r>
      <w:r>
        <w:rPr>
          <w:sz w:val="20"/>
          <w:szCs w:val="20"/>
          <w:rtl/>
        </w:rPr>
        <w:t>–</w:t>
      </w:r>
      <w:r>
        <w:rPr>
          <w:rFonts w:hint="cs"/>
          <w:sz w:val="20"/>
          <w:szCs w:val="20"/>
          <w:rtl/>
        </w:rPr>
        <w:t xml:space="preserve"> האבל מצטער על מתו ואינו רוצה לאכול אלא רצונו למות ג"כ לכן ציוו את שכניו להאכילו.</w:t>
      </w:r>
      <w:r>
        <w:rPr>
          <w:rStyle w:val="a5"/>
          <w:sz w:val="20"/>
          <w:szCs w:val="20"/>
          <w:rtl/>
        </w:rPr>
        <w:footnoteReference w:id="130"/>
      </w:r>
      <w:r>
        <w:rPr>
          <w:rFonts w:hint="cs"/>
          <w:sz w:val="20"/>
          <w:szCs w:val="20"/>
          <w:rtl/>
        </w:rPr>
        <w:br/>
        <w:t>ואמנם, מכיוון שעיקר הצער ביום הראשון לכן ציוו על כך ביום זה בלבד, אך נהגו להברות כל שבעת הימים מפני עניי ישראל שהרי האבל אסור בעשיית מלאכה ואין להם מזונות, וכדי שלא יתביישו תיקנו כך גם לעשירים.</w:t>
      </w:r>
      <w:r>
        <w:rPr>
          <w:rStyle w:val="a5"/>
          <w:sz w:val="20"/>
          <w:szCs w:val="20"/>
          <w:rtl/>
        </w:rPr>
        <w:footnoteReference w:id="131"/>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C74A11">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אסור לאבל לאכול משלו במשך </w:t>
      </w:r>
      <w:r w:rsidRPr="00871EEE">
        <w:rPr>
          <w:rFonts w:hint="cs"/>
          <w:sz w:val="20"/>
          <w:szCs w:val="20"/>
          <w:u w:val="single"/>
          <w:rtl/>
        </w:rPr>
        <w:t>כל היום הראשון</w:t>
      </w:r>
      <w:r>
        <w:rPr>
          <w:rFonts w:hint="cs"/>
          <w:sz w:val="20"/>
          <w:szCs w:val="20"/>
          <w:rtl/>
        </w:rPr>
        <w:t xml:space="preserve"> לאבלותו, כפשט לשון הגמרא.</w:t>
      </w:r>
      <w:r>
        <w:rPr>
          <w:sz w:val="20"/>
          <w:szCs w:val="20"/>
          <w:rtl/>
        </w:rPr>
        <w:br/>
      </w:r>
      <w:r>
        <w:rPr>
          <w:rFonts w:hint="cs"/>
          <w:sz w:val="20"/>
          <w:szCs w:val="20"/>
          <w:rtl/>
        </w:rPr>
        <w:t xml:space="preserve">ב. </w:t>
      </w:r>
      <w:r w:rsidRPr="00C74A11">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מותר לאבל לאכול </w:t>
      </w:r>
      <w:r w:rsidRPr="00871EEE">
        <w:rPr>
          <w:rFonts w:hint="cs"/>
          <w:sz w:val="20"/>
          <w:szCs w:val="20"/>
          <w:u w:val="single"/>
          <w:rtl/>
        </w:rPr>
        <w:t>סעודה שנייה</w:t>
      </w:r>
      <w:r>
        <w:rPr>
          <w:rFonts w:hint="cs"/>
          <w:sz w:val="20"/>
          <w:szCs w:val="20"/>
          <w:rtl/>
        </w:rPr>
        <w:t xml:space="preserve"> ביום הראשון משלו, וכ"פ </w:t>
      </w:r>
      <w:r w:rsidRPr="00871EEE">
        <w:rPr>
          <w:rFonts w:hint="cs"/>
          <w:b/>
          <w:bCs/>
          <w:sz w:val="20"/>
          <w:szCs w:val="20"/>
          <w:rtl/>
        </w:rPr>
        <w:t>המחבר</w:t>
      </w:r>
      <w:r>
        <w:rPr>
          <w:rFonts w:hint="cs"/>
          <w:sz w:val="20"/>
          <w:szCs w:val="20"/>
          <w:rtl/>
        </w:rPr>
        <w:t>.</w:t>
      </w:r>
      <w:r>
        <w:rPr>
          <w:sz w:val="20"/>
          <w:szCs w:val="20"/>
          <w:rtl/>
        </w:rPr>
        <w:br/>
      </w:r>
      <w:r w:rsidRPr="00871EEE">
        <w:rPr>
          <w:rFonts w:hint="cs"/>
          <w:b/>
          <w:bCs/>
          <w:sz w:val="20"/>
          <w:szCs w:val="20"/>
          <w:rtl/>
        </w:rPr>
        <w:t>ראיה</w:t>
      </w:r>
      <w:r>
        <w:rPr>
          <w:rFonts w:hint="cs"/>
          <w:sz w:val="20"/>
          <w:szCs w:val="20"/>
          <w:rtl/>
        </w:rPr>
        <w:t xml:space="preserve"> - נאמר בגמרא פסחים (לו:) "אמר ריב"ל יומא קמא לא תלושו לי בחלבא" וע"כ כוונתו לומר שלא ילושו לו בסעודה הראשונה את המצה בחלב, וכן פירש רש"י התם, וא"כ יום ראשון נאמר לפעמים במשמעות של סעודה ראשונה.</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66A8D">
        <w:rPr>
          <w:rFonts w:cs="Arial" w:hint="cs"/>
          <w:sz w:val="20"/>
          <w:szCs w:val="20"/>
          <w:rtl/>
        </w:rPr>
        <w:t>אבל</w:t>
      </w:r>
      <w:r w:rsidRPr="00F66A8D">
        <w:rPr>
          <w:rFonts w:cs="Arial"/>
          <w:sz w:val="20"/>
          <w:szCs w:val="20"/>
          <w:rtl/>
        </w:rPr>
        <w:t xml:space="preserve"> </w:t>
      </w:r>
      <w:r w:rsidRPr="00F66A8D">
        <w:rPr>
          <w:rFonts w:cs="Arial" w:hint="cs"/>
          <w:sz w:val="20"/>
          <w:szCs w:val="20"/>
          <w:rtl/>
        </w:rPr>
        <w:t>אסור</w:t>
      </w:r>
      <w:r w:rsidRPr="00F66A8D">
        <w:rPr>
          <w:rFonts w:cs="Arial"/>
          <w:sz w:val="20"/>
          <w:szCs w:val="20"/>
          <w:rtl/>
        </w:rPr>
        <w:t xml:space="preserve"> </w:t>
      </w:r>
      <w:r w:rsidRPr="00F66A8D">
        <w:rPr>
          <w:rFonts w:cs="Arial" w:hint="cs"/>
          <w:sz w:val="20"/>
          <w:szCs w:val="20"/>
          <w:rtl/>
        </w:rPr>
        <w:t>לאכול</w:t>
      </w:r>
      <w:r w:rsidRPr="00F66A8D">
        <w:rPr>
          <w:rFonts w:cs="Arial"/>
          <w:sz w:val="20"/>
          <w:szCs w:val="20"/>
          <w:rtl/>
        </w:rPr>
        <w:t xml:space="preserve"> </w:t>
      </w:r>
      <w:r w:rsidRPr="00F66A8D">
        <w:rPr>
          <w:rFonts w:cs="Arial" w:hint="cs"/>
          <w:sz w:val="20"/>
          <w:szCs w:val="20"/>
          <w:rtl/>
        </w:rPr>
        <w:t>משלו</w:t>
      </w:r>
      <w:r w:rsidRPr="00F66A8D">
        <w:rPr>
          <w:rFonts w:cs="Arial"/>
          <w:sz w:val="20"/>
          <w:szCs w:val="20"/>
          <w:rtl/>
        </w:rPr>
        <w:t xml:space="preserve"> </w:t>
      </w:r>
      <w:r w:rsidRPr="00F66A8D">
        <w:rPr>
          <w:rFonts w:cs="Arial" w:hint="cs"/>
          <w:sz w:val="20"/>
          <w:szCs w:val="20"/>
          <w:rtl/>
        </w:rPr>
        <w:t>בסעודה</w:t>
      </w:r>
      <w:r w:rsidRPr="00F66A8D">
        <w:rPr>
          <w:rFonts w:cs="Arial"/>
          <w:sz w:val="20"/>
          <w:szCs w:val="20"/>
          <w:rtl/>
        </w:rPr>
        <w:t xml:space="preserve"> </w:t>
      </w:r>
      <w:r w:rsidRPr="00F66A8D">
        <w:rPr>
          <w:rFonts w:cs="Arial" w:hint="cs"/>
          <w:sz w:val="20"/>
          <w:szCs w:val="20"/>
          <w:rtl/>
        </w:rPr>
        <w:t>ראשונה</w:t>
      </w:r>
      <w:r w:rsidRPr="00F66A8D">
        <w:rPr>
          <w:rFonts w:cs="Arial"/>
          <w:sz w:val="20"/>
          <w:szCs w:val="20"/>
          <w:rtl/>
        </w:rPr>
        <w:t xml:space="preserve">, </w:t>
      </w:r>
      <w:r w:rsidRPr="00F66A8D">
        <w:rPr>
          <w:rFonts w:cs="Arial" w:hint="cs"/>
          <w:sz w:val="20"/>
          <w:szCs w:val="20"/>
          <w:rtl/>
        </w:rPr>
        <w:t>אבל</w:t>
      </w:r>
      <w:r w:rsidRPr="00F66A8D">
        <w:rPr>
          <w:rFonts w:cs="Arial"/>
          <w:sz w:val="20"/>
          <w:szCs w:val="20"/>
          <w:rtl/>
        </w:rPr>
        <w:t xml:space="preserve"> </w:t>
      </w:r>
      <w:r w:rsidRPr="00F66A8D">
        <w:rPr>
          <w:rFonts w:cs="Arial" w:hint="cs"/>
          <w:sz w:val="20"/>
          <w:szCs w:val="20"/>
          <w:rtl/>
        </w:rPr>
        <w:t>בשנ</w:t>
      </w:r>
      <w:r>
        <w:rPr>
          <w:rFonts w:cs="Arial" w:hint="cs"/>
          <w:sz w:val="20"/>
          <w:szCs w:val="20"/>
          <w:rtl/>
        </w:rPr>
        <w:t>י</w:t>
      </w:r>
      <w:r w:rsidRPr="00F66A8D">
        <w:rPr>
          <w:rFonts w:cs="Arial" w:hint="cs"/>
          <w:sz w:val="20"/>
          <w:szCs w:val="20"/>
          <w:rtl/>
        </w:rPr>
        <w:t>יה</w:t>
      </w:r>
      <w:r w:rsidRPr="00F66A8D">
        <w:rPr>
          <w:rFonts w:cs="Arial"/>
          <w:sz w:val="20"/>
          <w:szCs w:val="20"/>
          <w:rtl/>
        </w:rPr>
        <w:t xml:space="preserve"> </w:t>
      </w:r>
      <w:r w:rsidRPr="00F66A8D">
        <w:rPr>
          <w:rFonts w:cs="Arial" w:hint="cs"/>
          <w:sz w:val="20"/>
          <w:szCs w:val="20"/>
          <w:rtl/>
        </w:rPr>
        <w:t>מותר</w:t>
      </w:r>
      <w:r w:rsidRPr="00F66A8D">
        <w:rPr>
          <w:rFonts w:cs="Arial"/>
          <w:sz w:val="20"/>
          <w:szCs w:val="20"/>
          <w:rtl/>
        </w:rPr>
        <w:t xml:space="preserve">, </w:t>
      </w:r>
      <w:r w:rsidRPr="00F66A8D">
        <w:rPr>
          <w:rFonts w:cs="Arial" w:hint="cs"/>
          <w:sz w:val="20"/>
          <w:szCs w:val="20"/>
          <w:rtl/>
        </w:rPr>
        <w:t>אפילו</w:t>
      </w:r>
      <w:r w:rsidRPr="00F66A8D">
        <w:rPr>
          <w:rFonts w:cs="Arial"/>
          <w:sz w:val="20"/>
          <w:szCs w:val="20"/>
          <w:rtl/>
        </w:rPr>
        <w:t xml:space="preserve"> </w:t>
      </w:r>
      <w:r w:rsidRPr="00F66A8D">
        <w:rPr>
          <w:rFonts w:cs="Arial" w:hint="cs"/>
          <w:sz w:val="20"/>
          <w:szCs w:val="20"/>
          <w:rtl/>
        </w:rPr>
        <w:t>ביום</w:t>
      </w:r>
      <w:r w:rsidRPr="00F66A8D">
        <w:rPr>
          <w:rFonts w:cs="Arial"/>
          <w:sz w:val="20"/>
          <w:szCs w:val="20"/>
          <w:rtl/>
        </w:rPr>
        <w:t xml:space="preserve"> </w:t>
      </w:r>
      <w:r w:rsidRPr="00F66A8D">
        <w:rPr>
          <w:rFonts w:cs="Arial" w:hint="cs"/>
          <w:sz w:val="20"/>
          <w:szCs w:val="20"/>
          <w:rtl/>
        </w:rPr>
        <w:t>ראשון</w:t>
      </w:r>
      <w:r w:rsidRPr="00F66A8D">
        <w:rPr>
          <w:rFonts w:cs="Arial"/>
          <w:sz w:val="20"/>
          <w:szCs w:val="20"/>
          <w:rtl/>
        </w:rPr>
        <w:t xml:space="preserve">. </w:t>
      </w:r>
      <w:r w:rsidRPr="00F66A8D">
        <w:rPr>
          <w:rFonts w:cs="Arial" w:hint="cs"/>
          <w:sz w:val="20"/>
          <w:szCs w:val="20"/>
          <w:rtl/>
        </w:rPr>
        <w:t>ומצוה</w:t>
      </w:r>
      <w:r w:rsidRPr="00F66A8D">
        <w:rPr>
          <w:rFonts w:cs="Arial"/>
          <w:sz w:val="20"/>
          <w:szCs w:val="20"/>
          <w:rtl/>
        </w:rPr>
        <w:t xml:space="preserve"> </w:t>
      </w:r>
      <w:r w:rsidRPr="00F66A8D">
        <w:rPr>
          <w:rFonts w:cs="Arial" w:hint="cs"/>
          <w:sz w:val="20"/>
          <w:szCs w:val="20"/>
          <w:rtl/>
        </w:rPr>
        <w:t>על</w:t>
      </w:r>
      <w:r w:rsidRPr="00F66A8D">
        <w:rPr>
          <w:rFonts w:cs="Arial"/>
          <w:sz w:val="20"/>
          <w:szCs w:val="20"/>
          <w:rtl/>
        </w:rPr>
        <w:t xml:space="preserve"> </w:t>
      </w:r>
      <w:r w:rsidRPr="00F66A8D">
        <w:rPr>
          <w:rFonts w:cs="Arial" w:hint="cs"/>
          <w:sz w:val="20"/>
          <w:szCs w:val="20"/>
          <w:rtl/>
        </w:rPr>
        <w:t>שכניו</w:t>
      </w:r>
      <w:r w:rsidRPr="00F66A8D">
        <w:rPr>
          <w:rFonts w:cs="Arial"/>
          <w:sz w:val="20"/>
          <w:szCs w:val="20"/>
          <w:rtl/>
        </w:rPr>
        <w:t xml:space="preserve"> </w:t>
      </w:r>
      <w:r w:rsidRPr="00F66A8D">
        <w:rPr>
          <w:rFonts w:cs="Arial" w:hint="cs"/>
          <w:sz w:val="20"/>
          <w:szCs w:val="20"/>
          <w:rtl/>
        </w:rPr>
        <w:t>שיאכילוהו</w:t>
      </w:r>
      <w:r w:rsidRPr="00F66A8D">
        <w:rPr>
          <w:rFonts w:cs="Arial"/>
          <w:sz w:val="20"/>
          <w:szCs w:val="20"/>
          <w:rtl/>
        </w:rPr>
        <w:t xml:space="preserve"> </w:t>
      </w:r>
      <w:r w:rsidRPr="00F66A8D">
        <w:rPr>
          <w:rFonts w:cs="Arial" w:hint="cs"/>
          <w:sz w:val="20"/>
          <w:szCs w:val="20"/>
          <w:rtl/>
        </w:rPr>
        <w:t>משלהם</w:t>
      </w:r>
      <w:r w:rsidRPr="00F66A8D">
        <w:rPr>
          <w:rFonts w:cs="Arial"/>
          <w:sz w:val="20"/>
          <w:szCs w:val="20"/>
          <w:rtl/>
        </w:rPr>
        <w:t xml:space="preserve">, </w:t>
      </w:r>
      <w:r w:rsidRPr="00F66A8D">
        <w:rPr>
          <w:rFonts w:cs="Arial" w:hint="cs"/>
          <w:sz w:val="20"/>
          <w:szCs w:val="20"/>
          <w:rtl/>
        </w:rPr>
        <w:t>כדי</w:t>
      </w:r>
      <w:r w:rsidRPr="00F66A8D">
        <w:rPr>
          <w:rFonts w:cs="Arial"/>
          <w:sz w:val="20"/>
          <w:szCs w:val="20"/>
          <w:rtl/>
        </w:rPr>
        <w:t xml:space="preserve"> </w:t>
      </w:r>
      <w:r w:rsidRPr="00F66A8D">
        <w:rPr>
          <w:rFonts w:cs="Arial" w:hint="cs"/>
          <w:sz w:val="20"/>
          <w:szCs w:val="20"/>
          <w:rtl/>
        </w:rPr>
        <w:t>שלא</w:t>
      </w:r>
      <w:r w:rsidRPr="00F66A8D">
        <w:rPr>
          <w:rFonts w:cs="Arial"/>
          <w:sz w:val="20"/>
          <w:szCs w:val="20"/>
          <w:rtl/>
        </w:rPr>
        <w:t xml:space="preserve"> </w:t>
      </w:r>
      <w:r w:rsidRPr="00F66A8D">
        <w:rPr>
          <w:rFonts w:cs="Arial" w:hint="cs"/>
          <w:sz w:val="20"/>
          <w:szCs w:val="20"/>
          <w:rtl/>
        </w:rPr>
        <w:t>יאכל</w:t>
      </w:r>
      <w:r w:rsidRPr="00F66A8D">
        <w:rPr>
          <w:rFonts w:cs="Arial"/>
          <w:sz w:val="20"/>
          <w:szCs w:val="20"/>
          <w:rtl/>
        </w:rPr>
        <w:t xml:space="preserve"> </w:t>
      </w:r>
      <w:r w:rsidRPr="00F66A8D">
        <w:rPr>
          <w:rFonts w:cs="Arial" w:hint="cs"/>
          <w:sz w:val="20"/>
          <w:szCs w:val="20"/>
          <w:rtl/>
        </w:rPr>
        <w:t>משלו</w:t>
      </w:r>
      <w:r w:rsidRPr="00F66A8D">
        <w:rPr>
          <w:rFonts w:cs="Arial"/>
          <w:sz w:val="20"/>
          <w:szCs w:val="20"/>
          <w:rtl/>
        </w:rPr>
        <w:t xml:space="preserve">. </w:t>
      </w:r>
      <w:r w:rsidRPr="00F66A8D">
        <w:rPr>
          <w:rFonts w:cs="Arial" w:hint="cs"/>
          <w:sz w:val="20"/>
          <w:szCs w:val="20"/>
          <w:rtl/>
        </w:rPr>
        <w:t>ויכול</w:t>
      </w:r>
      <w:r w:rsidRPr="00F66A8D">
        <w:rPr>
          <w:rFonts w:cs="Arial"/>
          <w:sz w:val="20"/>
          <w:szCs w:val="20"/>
          <w:rtl/>
        </w:rPr>
        <w:t xml:space="preserve"> </w:t>
      </w:r>
      <w:r w:rsidRPr="00F66A8D">
        <w:rPr>
          <w:rFonts w:cs="Arial" w:hint="cs"/>
          <w:sz w:val="20"/>
          <w:szCs w:val="20"/>
          <w:rtl/>
        </w:rPr>
        <w:t>אחד</w:t>
      </w:r>
      <w:r w:rsidRPr="00F66A8D">
        <w:rPr>
          <w:rFonts w:cs="Arial"/>
          <w:sz w:val="20"/>
          <w:szCs w:val="20"/>
          <w:rtl/>
        </w:rPr>
        <w:t xml:space="preserve"> </w:t>
      </w:r>
      <w:r w:rsidRPr="00F66A8D">
        <w:rPr>
          <w:rFonts w:cs="Arial" w:hint="cs"/>
          <w:sz w:val="20"/>
          <w:szCs w:val="20"/>
          <w:rtl/>
        </w:rPr>
        <w:t>להאכיל</w:t>
      </w:r>
      <w:r w:rsidRPr="00F66A8D">
        <w:rPr>
          <w:rFonts w:cs="Arial"/>
          <w:sz w:val="20"/>
          <w:szCs w:val="20"/>
          <w:rtl/>
        </w:rPr>
        <w:t xml:space="preserve"> </w:t>
      </w:r>
      <w:r w:rsidRPr="00F66A8D">
        <w:rPr>
          <w:rFonts w:cs="Arial" w:hint="cs"/>
          <w:sz w:val="20"/>
          <w:szCs w:val="20"/>
          <w:rtl/>
        </w:rPr>
        <w:t>את</w:t>
      </w:r>
      <w:r w:rsidRPr="00F66A8D">
        <w:rPr>
          <w:rFonts w:cs="Arial"/>
          <w:sz w:val="20"/>
          <w:szCs w:val="20"/>
          <w:rtl/>
        </w:rPr>
        <w:t xml:space="preserve"> </w:t>
      </w:r>
      <w:r w:rsidRPr="00F66A8D">
        <w:rPr>
          <w:rFonts w:cs="Arial" w:hint="cs"/>
          <w:sz w:val="20"/>
          <w:szCs w:val="20"/>
          <w:rtl/>
        </w:rPr>
        <w:t>חברו</w:t>
      </w:r>
      <w:r w:rsidRPr="00F66A8D">
        <w:rPr>
          <w:rFonts w:cs="Arial"/>
          <w:sz w:val="20"/>
          <w:szCs w:val="20"/>
          <w:rtl/>
        </w:rPr>
        <w:t xml:space="preserve"> </w:t>
      </w:r>
      <w:r w:rsidRPr="00F66A8D">
        <w:rPr>
          <w:rFonts w:cs="Arial" w:hint="cs"/>
          <w:sz w:val="20"/>
          <w:szCs w:val="20"/>
          <w:rtl/>
        </w:rPr>
        <w:t>בימי</w:t>
      </w:r>
      <w:r w:rsidRPr="00F66A8D">
        <w:rPr>
          <w:rFonts w:cs="Arial"/>
          <w:sz w:val="20"/>
          <w:szCs w:val="20"/>
          <w:rtl/>
        </w:rPr>
        <w:t xml:space="preserve"> </w:t>
      </w:r>
      <w:r w:rsidRPr="00F66A8D">
        <w:rPr>
          <w:rFonts w:cs="Arial" w:hint="cs"/>
          <w:sz w:val="20"/>
          <w:szCs w:val="20"/>
          <w:rtl/>
        </w:rPr>
        <w:t>אבלו</w:t>
      </w:r>
      <w:r w:rsidRPr="00F66A8D">
        <w:rPr>
          <w:rFonts w:cs="Arial"/>
          <w:sz w:val="20"/>
          <w:szCs w:val="20"/>
          <w:rtl/>
        </w:rPr>
        <w:t xml:space="preserve">, </w:t>
      </w:r>
      <w:r w:rsidRPr="00F66A8D">
        <w:rPr>
          <w:rFonts w:cs="Arial" w:hint="cs"/>
          <w:sz w:val="20"/>
          <w:szCs w:val="20"/>
          <w:rtl/>
        </w:rPr>
        <w:t>והוא</w:t>
      </w:r>
      <w:r w:rsidRPr="00F66A8D">
        <w:rPr>
          <w:rFonts w:cs="Arial"/>
          <w:sz w:val="20"/>
          <w:szCs w:val="20"/>
          <w:rtl/>
        </w:rPr>
        <w:t xml:space="preserve"> </w:t>
      </w:r>
      <w:r w:rsidRPr="00F66A8D">
        <w:rPr>
          <w:rFonts w:cs="Arial" w:hint="cs"/>
          <w:sz w:val="20"/>
          <w:szCs w:val="20"/>
          <w:rtl/>
        </w:rPr>
        <w:t>יחזור</w:t>
      </w:r>
      <w:r w:rsidRPr="00F66A8D">
        <w:rPr>
          <w:rFonts w:cs="Arial"/>
          <w:sz w:val="20"/>
          <w:szCs w:val="20"/>
          <w:rtl/>
        </w:rPr>
        <w:t xml:space="preserve"> </w:t>
      </w:r>
      <w:r w:rsidRPr="00F66A8D">
        <w:rPr>
          <w:rFonts w:cs="Arial" w:hint="cs"/>
          <w:sz w:val="20"/>
          <w:szCs w:val="20"/>
          <w:rtl/>
        </w:rPr>
        <w:t>גם</w:t>
      </w:r>
      <w:r w:rsidRPr="00F66A8D">
        <w:rPr>
          <w:rFonts w:cs="Arial"/>
          <w:sz w:val="20"/>
          <w:szCs w:val="20"/>
          <w:rtl/>
        </w:rPr>
        <w:t xml:space="preserve"> </w:t>
      </w:r>
      <w:r w:rsidRPr="00F66A8D">
        <w:rPr>
          <w:rFonts w:cs="Arial" w:hint="cs"/>
          <w:sz w:val="20"/>
          <w:szCs w:val="20"/>
          <w:rtl/>
        </w:rPr>
        <w:t>כן</w:t>
      </w:r>
      <w:r w:rsidRPr="00F66A8D">
        <w:rPr>
          <w:rFonts w:cs="Arial"/>
          <w:sz w:val="20"/>
          <w:szCs w:val="20"/>
          <w:rtl/>
        </w:rPr>
        <w:t xml:space="preserve"> </w:t>
      </w:r>
      <w:r w:rsidRPr="00F66A8D">
        <w:rPr>
          <w:rFonts w:cs="Arial" w:hint="cs"/>
          <w:sz w:val="20"/>
          <w:szCs w:val="20"/>
          <w:rtl/>
        </w:rPr>
        <w:t>ויאכילנו</w:t>
      </w:r>
      <w:r w:rsidRPr="00F66A8D">
        <w:rPr>
          <w:rFonts w:cs="Arial"/>
          <w:sz w:val="20"/>
          <w:szCs w:val="20"/>
          <w:rtl/>
        </w:rPr>
        <w:t xml:space="preserve"> </w:t>
      </w:r>
      <w:r w:rsidRPr="00F66A8D">
        <w:rPr>
          <w:rFonts w:cs="Arial" w:hint="cs"/>
          <w:sz w:val="20"/>
          <w:szCs w:val="20"/>
          <w:rtl/>
        </w:rPr>
        <w:t>בימי</w:t>
      </w:r>
      <w:r w:rsidRPr="00F66A8D">
        <w:rPr>
          <w:rFonts w:cs="Arial"/>
          <w:sz w:val="20"/>
          <w:szCs w:val="20"/>
          <w:rtl/>
        </w:rPr>
        <w:t xml:space="preserve"> </w:t>
      </w:r>
      <w:r w:rsidRPr="00F66A8D">
        <w:rPr>
          <w:rFonts w:cs="Arial" w:hint="cs"/>
          <w:sz w:val="20"/>
          <w:szCs w:val="20"/>
          <w:rtl/>
        </w:rPr>
        <w:t>אבלו</w:t>
      </w:r>
      <w:r w:rsidRPr="00F66A8D">
        <w:rPr>
          <w:rFonts w:cs="Arial"/>
          <w:sz w:val="20"/>
          <w:szCs w:val="20"/>
          <w:rtl/>
        </w:rPr>
        <w:t xml:space="preserve">, </w:t>
      </w:r>
      <w:r w:rsidRPr="00F66A8D">
        <w:rPr>
          <w:rFonts w:cs="Arial" w:hint="cs"/>
          <w:sz w:val="20"/>
          <w:szCs w:val="20"/>
          <w:rtl/>
        </w:rPr>
        <w:t>ובלבד</w:t>
      </w:r>
      <w:r w:rsidRPr="00F66A8D">
        <w:rPr>
          <w:rFonts w:cs="Arial"/>
          <w:sz w:val="20"/>
          <w:szCs w:val="20"/>
          <w:rtl/>
        </w:rPr>
        <w:t xml:space="preserve"> </w:t>
      </w:r>
      <w:r w:rsidRPr="00F66A8D">
        <w:rPr>
          <w:rFonts w:cs="Arial" w:hint="cs"/>
          <w:sz w:val="20"/>
          <w:szCs w:val="20"/>
          <w:rtl/>
        </w:rPr>
        <w:t>שלא</w:t>
      </w:r>
      <w:r w:rsidRPr="00F66A8D">
        <w:rPr>
          <w:rFonts w:cs="Arial"/>
          <w:sz w:val="20"/>
          <w:szCs w:val="20"/>
          <w:rtl/>
        </w:rPr>
        <w:t xml:space="preserve"> </w:t>
      </w:r>
      <w:r w:rsidRPr="00F66A8D">
        <w:rPr>
          <w:rFonts w:cs="Arial" w:hint="cs"/>
          <w:sz w:val="20"/>
          <w:szCs w:val="20"/>
          <w:rtl/>
        </w:rPr>
        <w:t>יתנו</w:t>
      </w:r>
      <w:r w:rsidRPr="00F66A8D">
        <w:rPr>
          <w:rFonts w:cs="Arial"/>
          <w:sz w:val="20"/>
          <w:szCs w:val="20"/>
          <w:rtl/>
        </w:rPr>
        <w:t xml:space="preserve"> </w:t>
      </w:r>
      <w:r w:rsidRPr="00F66A8D">
        <w:rPr>
          <w:rFonts w:cs="Arial" w:hint="cs"/>
          <w:sz w:val="20"/>
          <w:szCs w:val="20"/>
          <w:rtl/>
        </w:rPr>
        <w:t>בתחילה</w:t>
      </w:r>
      <w:r>
        <w:rPr>
          <w:rFonts w:cs="Arial"/>
          <w:sz w:val="20"/>
          <w:szCs w:val="20"/>
          <w:rtl/>
        </w:rPr>
        <w:t>.</w:t>
      </w:r>
      <w:r>
        <w:rPr>
          <w:rFonts w:cs="Arial" w:hint="cs"/>
          <w:sz w:val="20"/>
          <w:szCs w:val="20"/>
          <w:rtl/>
        </w:rPr>
        <w:t>"</w:t>
      </w:r>
      <w:r>
        <w:rPr>
          <w:rFonts w:hint="cs"/>
          <w:sz w:val="20"/>
          <w:szCs w:val="20"/>
          <w:rtl/>
        </w:rPr>
        <w:br/>
      </w:r>
      <w:r w:rsidRPr="00D31D97">
        <w:rPr>
          <w:rFonts w:hint="cs"/>
          <w:b/>
          <w:bCs/>
          <w:sz w:val="20"/>
          <w:szCs w:val="20"/>
          <w:rtl/>
        </w:rPr>
        <w:t>ט"ז</w:t>
      </w:r>
      <w:r>
        <w:rPr>
          <w:rFonts w:hint="cs"/>
          <w:sz w:val="20"/>
          <w:szCs w:val="20"/>
          <w:rtl/>
        </w:rPr>
        <w:t xml:space="preserve"> - </w:t>
      </w:r>
      <w:r w:rsidRPr="00D31D97">
        <w:rPr>
          <w:rFonts w:hint="cs"/>
          <w:b/>
          <w:bCs/>
          <w:sz w:val="20"/>
          <w:szCs w:val="20"/>
          <w:rtl/>
        </w:rPr>
        <w:t xml:space="preserve">המחבר </w:t>
      </w:r>
      <w:r>
        <w:rPr>
          <w:rFonts w:hint="cs"/>
          <w:sz w:val="20"/>
          <w:szCs w:val="20"/>
          <w:rtl/>
        </w:rPr>
        <w:t>דקדק לכתוב שהמצווה קאי על השכנים, לומר שאם דר יהודי יחידי בעיר או ששכניו לא שלחו לו סעודת הבראה, אינו צריך לצער עצמו ולא לאכול אלא רשאי לאכול משלו.</w:t>
      </w:r>
    </w:p>
    <w:p w:rsidR="00032970" w:rsidRDefault="00032970" w:rsidP="00032970">
      <w:pPr>
        <w:rPr>
          <w:sz w:val="20"/>
          <w:szCs w:val="20"/>
          <w:rtl/>
        </w:rPr>
      </w:pPr>
      <w:r>
        <w:rPr>
          <w:rFonts w:hint="cs"/>
          <w:b/>
          <w:bCs/>
          <w:sz w:val="20"/>
          <w:szCs w:val="20"/>
          <w:rtl/>
        </w:rPr>
        <w:t>תנאי בסעודות</w:t>
      </w:r>
      <w:r>
        <w:rPr>
          <w:b/>
          <w:bCs/>
          <w:sz w:val="20"/>
          <w:szCs w:val="20"/>
          <w:rtl/>
        </w:rPr>
        <w:br/>
      </w:r>
      <w:r w:rsidRPr="00F66A8D">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אפילו אם שניהם אבלים רשאים להחליף סעודתם.</w:t>
      </w:r>
      <w:r>
        <w:rPr>
          <w:sz w:val="20"/>
          <w:szCs w:val="20"/>
          <w:rtl/>
        </w:rPr>
        <w:br/>
      </w:r>
      <w:r w:rsidRPr="00F66A8D">
        <w:rPr>
          <w:rFonts w:hint="cs"/>
          <w:b/>
          <w:bCs/>
          <w:sz w:val="20"/>
          <w:szCs w:val="20"/>
          <w:rtl/>
        </w:rPr>
        <w:lastRenderedPageBreak/>
        <w:t>דברי סופרים</w:t>
      </w:r>
      <w:r>
        <w:rPr>
          <w:rFonts w:hint="cs"/>
          <w:sz w:val="20"/>
          <w:szCs w:val="20"/>
          <w:rtl/>
        </w:rPr>
        <w:t xml:space="preserve"> </w:t>
      </w:r>
      <w:r>
        <w:rPr>
          <w:sz w:val="20"/>
          <w:szCs w:val="20"/>
          <w:rtl/>
        </w:rPr>
        <w:t>–</w:t>
      </w:r>
      <w:r>
        <w:rPr>
          <w:rFonts w:hint="cs"/>
          <w:sz w:val="20"/>
          <w:szCs w:val="20"/>
          <w:rtl/>
        </w:rPr>
        <w:t xml:space="preserve"> אין כוונת </w:t>
      </w:r>
      <w:r w:rsidRPr="00F66A8D">
        <w:rPr>
          <w:rFonts w:hint="cs"/>
          <w:b/>
          <w:bCs/>
          <w:sz w:val="20"/>
          <w:szCs w:val="20"/>
          <w:rtl/>
        </w:rPr>
        <w:t>הש"ך</w:t>
      </w:r>
      <w:r>
        <w:rPr>
          <w:rFonts w:hint="cs"/>
          <w:sz w:val="20"/>
          <w:szCs w:val="20"/>
          <w:rtl/>
        </w:rPr>
        <w:t xml:space="preserve"> ששניהם אבלים ביום הראשון, שהרי בכה"ג הוי ממש כחליפין ונמצא אוכל משלו ואסור.</w:t>
      </w:r>
      <w:r>
        <w:rPr>
          <w:sz w:val="20"/>
          <w:szCs w:val="20"/>
          <w:rtl/>
        </w:rPr>
        <w:br/>
      </w:r>
      <w:r>
        <w:rPr>
          <w:rFonts w:hint="cs"/>
          <w:sz w:val="20"/>
          <w:szCs w:val="20"/>
          <w:rtl/>
        </w:rPr>
        <w:t>וכן כתב הפרישה שמדובר באופן ששניהם אבלים, שהרי אלת"ה אין לומר "ובלבד שלא יתנו" וכי פותחים בפורענות לומר שמא אהיה אבל?! אע"כ שניהם אבלים.</w:t>
      </w:r>
    </w:p>
    <w:p w:rsidR="00032970" w:rsidRPr="001E3732" w:rsidRDefault="00032970" w:rsidP="00032970">
      <w:pPr>
        <w:rPr>
          <w:sz w:val="20"/>
          <w:szCs w:val="20"/>
          <w:rtl/>
        </w:rPr>
      </w:pPr>
      <w:r>
        <w:rPr>
          <w:rFonts w:hint="cs"/>
          <w:b/>
          <w:bCs/>
          <w:sz w:val="20"/>
          <w:szCs w:val="20"/>
          <w:rtl/>
        </w:rPr>
        <w:t>שתיית תה וקפה משלו</w:t>
      </w:r>
      <w:r>
        <w:rPr>
          <w:b/>
          <w:bCs/>
          <w:sz w:val="20"/>
          <w:szCs w:val="20"/>
          <w:rtl/>
        </w:rPr>
        <w:br/>
      </w:r>
      <w:r>
        <w:rPr>
          <w:rFonts w:hint="cs"/>
          <w:sz w:val="20"/>
          <w:szCs w:val="20"/>
          <w:rtl/>
        </w:rPr>
        <w:t xml:space="preserve">א. </w:t>
      </w:r>
      <w:r>
        <w:rPr>
          <w:rFonts w:hint="cs"/>
          <w:b/>
          <w:bCs/>
          <w:sz w:val="20"/>
          <w:szCs w:val="20"/>
          <w:rtl/>
        </w:rPr>
        <w:t xml:space="preserve">גשר החיים </w:t>
      </w:r>
      <w:r>
        <w:rPr>
          <w:sz w:val="20"/>
          <w:szCs w:val="20"/>
          <w:rtl/>
        </w:rPr>
        <w:t>–</w:t>
      </w:r>
      <w:r>
        <w:rPr>
          <w:rFonts w:hint="cs"/>
          <w:sz w:val="20"/>
          <w:szCs w:val="20"/>
          <w:rtl/>
        </w:rPr>
        <w:t xml:space="preserve"> עיקר חיוב סעודת ההבראה הוא בלחם, וכפי שנאמר בגמרא שאבל אסור לאכול לחם משלו, ואם לא הברו את האבל בלחם לא יצאו ידי חובתם. ומטעם זה, מותר לאבל לשתות תה וקפה משלו לפני סעודת ההבראה.</w:t>
      </w:r>
      <w:r>
        <w:rPr>
          <w:rStyle w:val="a5"/>
          <w:sz w:val="20"/>
          <w:szCs w:val="20"/>
          <w:rtl/>
        </w:rPr>
        <w:footnoteReference w:id="132"/>
      </w:r>
      <w:r>
        <w:rPr>
          <w:rFonts w:hint="cs"/>
          <w:sz w:val="20"/>
          <w:szCs w:val="20"/>
          <w:rtl/>
        </w:rPr>
        <w:t xml:space="preserve"> </w:t>
      </w:r>
      <w:r>
        <w:rPr>
          <w:sz w:val="20"/>
          <w:szCs w:val="20"/>
          <w:rtl/>
        </w:rPr>
        <w:br/>
      </w:r>
      <w:r w:rsidRPr="00871EEE">
        <w:rPr>
          <w:rFonts w:hint="cs"/>
          <w:sz w:val="20"/>
          <w:szCs w:val="20"/>
          <w:rtl/>
        </w:rPr>
        <w:t>ב.</w:t>
      </w:r>
      <w:r>
        <w:rPr>
          <w:rFonts w:hint="cs"/>
          <w:b/>
          <w:bCs/>
          <w:sz w:val="20"/>
          <w:szCs w:val="20"/>
          <w:rtl/>
        </w:rPr>
        <w:t xml:space="preserve"> </w:t>
      </w:r>
      <w:r w:rsidRPr="001E3732">
        <w:rPr>
          <w:rFonts w:hint="cs"/>
          <w:b/>
          <w:bCs/>
          <w:sz w:val="20"/>
          <w:szCs w:val="20"/>
          <w:rtl/>
        </w:rPr>
        <w:t>ערוך השולחן</w:t>
      </w:r>
      <w:r>
        <w:rPr>
          <w:rFonts w:hint="cs"/>
          <w:sz w:val="20"/>
          <w:szCs w:val="20"/>
          <w:rtl/>
        </w:rPr>
        <w:t xml:space="preserve"> - מותר אף לאכול תבשיל, כיוון שעיקר האיסור נאמר בלחם, אך </w:t>
      </w:r>
      <w:r w:rsidRPr="001E3732">
        <w:rPr>
          <w:rFonts w:hint="cs"/>
          <w:b/>
          <w:bCs/>
          <w:sz w:val="20"/>
          <w:szCs w:val="20"/>
          <w:rtl/>
        </w:rPr>
        <w:t>גשה"ח</w:t>
      </w:r>
      <w:r>
        <w:rPr>
          <w:rFonts w:hint="cs"/>
          <w:sz w:val="20"/>
          <w:szCs w:val="20"/>
          <w:rtl/>
        </w:rPr>
        <w:t xml:space="preserve"> מפקפק בהיתר זה.</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66A8D">
        <w:rPr>
          <w:rFonts w:hint="cs"/>
          <w:b/>
          <w:bCs/>
          <w:sz w:val="20"/>
          <w:szCs w:val="20"/>
          <w:rtl/>
        </w:rPr>
        <w:t>גמרא</w:t>
      </w:r>
      <w:r>
        <w:rPr>
          <w:rFonts w:hint="cs"/>
          <w:sz w:val="20"/>
          <w:szCs w:val="20"/>
          <w:rtl/>
        </w:rPr>
        <w:t xml:space="preserve">. אבל אסור לאכול ביום הראשון משלו. </w:t>
      </w:r>
      <w:r w:rsidRPr="00871EEE">
        <w:rPr>
          <w:rFonts w:hint="cs"/>
          <w:b/>
          <w:bCs/>
          <w:sz w:val="20"/>
          <w:szCs w:val="20"/>
          <w:rtl/>
        </w:rPr>
        <w:t>תוספות</w:t>
      </w:r>
      <w:r>
        <w:rPr>
          <w:rFonts w:hint="cs"/>
          <w:sz w:val="20"/>
          <w:szCs w:val="20"/>
          <w:rtl/>
        </w:rPr>
        <w:t xml:space="preserve">. כל היום אסור. </w:t>
      </w:r>
      <w:r w:rsidRPr="00F66A8D">
        <w:rPr>
          <w:rFonts w:hint="cs"/>
          <w:b/>
          <w:bCs/>
          <w:sz w:val="20"/>
          <w:szCs w:val="20"/>
          <w:rtl/>
        </w:rPr>
        <w:t>רא"ש</w:t>
      </w:r>
      <w:r>
        <w:rPr>
          <w:rFonts w:hint="cs"/>
          <w:sz w:val="20"/>
          <w:szCs w:val="20"/>
          <w:rtl/>
        </w:rPr>
        <w:t xml:space="preserve">. סעודה א' וכ"פ </w:t>
      </w:r>
      <w:r w:rsidRPr="00F66A8D">
        <w:rPr>
          <w:rFonts w:hint="cs"/>
          <w:b/>
          <w:bCs/>
          <w:sz w:val="20"/>
          <w:szCs w:val="20"/>
          <w:rtl/>
        </w:rPr>
        <w:t>המחבר</w:t>
      </w:r>
      <w:r>
        <w:rPr>
          <w:rFonts w:hint="cs"/>
          <w:sz w:val="20"/>
          <w:szCs w:val="20"/>
          <w:rtl/>
        </w:rPr>
        <w:t>.</w:t>
      </w:r>
      <w:r>
        <w:rPr>
          <w:rFonts w:hint="cs"/>
          <w:sz w:val="20"/>
          <w:szCs w:val="20"/>
          <w:rtl/>
        </w:rPr>
        <w:br/>
        <w:t xml:space="preserve">2. </w:t>
      </w:r>
      <w:r w:rsidRPr="00F66A8D">
        <w:rPr>
          <w:rFonts w:hint="cs"/>
          <w:b/>
          <w:bCs/>
          <w:sz w:val="20"/>
          <w:szCs w:val="20"/>
          <w:rtl/>
        </w:rPr>
        <w:t>גמרא</w:t>
      </w:r>
      <w:r>
        <w:rPr>
          <w:rFonts w:hint="cs"/>
          <w:sz w:val="20"/>
          <w:szCs w:val="20"/>
          <w:rtl/>
        </w:rPr>
        <w:t xml:space="preserve">. מותר להחליף סעודותיהם. </w:t>
      </w:r>
      <w:r w:rsidRPr="00F66A8D">
        <w:rPr>
          <w:rFonts w:hint="cs"/>
          <w:b/>
          <w:bCs/>
          <w:sz w:val="20"/>
          <w:szCs w:val="20"/>
          <w:rtl/>
        </w:rPr>
        <w:t>רא"ש</w:t>
      </w:r>
      <w:r>
        <w:rPr>
          <w:rFonts w:hint="cs"/>
          <w:sz w:val="20"/>
          <w:szCs w:val="20"/>
          <w:rtl/>
        </w:rPr>
        <w:t xml:space="preserve">. ובלבד שלא יתנו, וכ"פ </w:t>
      </w:r>
      <w:r w:rsidRPr="00F66A8D">
        <w:rPr>
          <w:rFonts w:hint="cs"/>
          <w:b/>
          <w:bCs/>
          <w:sz w:val="20"/>
          <w:szCs w:val="20"/>
          <w:rtl/>
        </w:rPr>
        <w:t>המחבר</w:t>
      </w:r>
      <w:r>
        <w:rPr>
          <w:rFonts w:hint="cs"/>
          <w:sz w:val="20"/>
          <w:szCs w:val="20"/>
          <w:rtl/>
        </w:rPr>
        <w:t xml:space="preserve">. </w:t>
      </w:r>
      <w:r w:rsidRPr="00F66A8D">
        <w:rPr>
          <w:rFonts w:hint="cs"/>
          <w:b/>
          <w:bCs/>
          <w:sz w:val="20"/>
          <w:szCs w:val="20"/>
          <w:rtl/>
        </w:rPr>
        <w:t>ש"ך</w:t>
      </w:r>
      <w:r>
        <w:rPr>
          <w:rFonts w:hint="cs"/>
          <w:sz w:val="20"/>
          <w:szCs w:val="20"/>
          <w:rtl/>
        </w:rPr>
        <w:t>. אפילו שניהם אבלים, דאלת"ה לא שייך לומר שלא יתנו.</w:t>
      </w:r>
      <w:r>
        <w:rPr>
          <w:sz w:val="20"/>
          <w:szCs w:val="20"/>
          <w:rtl/>
        </w:rPr>
        <w:br/>
      </w:r>
      <w:r>
        <w:rPr>
          <w:rFonts w:hint="cs"/>
          <w:sz w:val="20"/>
          <w:szCs w:val="20"/>
          <w:rtl/>
        </w:rPr>
        <w:t xml:space="preserve">3. </w:t>
      </w:r>
      <w:r w:rsidRPr="007B578C">
        <w:rPr>
          <w:rFonts w:hint="cs"/>
          <w:b/>
          <w:bCs/>
          <w:sz w:val="20"/>
          <w:szCs w:val="20"/>
          <w:rtl/>
        </w:rPr>
        <w:t>רבינו ירוחם</w:t>
      </w:r>
      <w:r>
        <w:rPr>
          <w:rFonts w:hint="cs"/>
          <w:sz w:val="20"/>
          <w:szCs w:val="20"/>
          <w:rtl/>
        </w:rPr>
        <w:t>. טעם ההבראה, רצונו של האבל למות ואם לא יאכילוהו לא יאכל ויסתכן. נהגו להברות את העניים כל ז', ומשום כך נהגו להברות את כולם כל ז' כדי לא לבייש את העניים.</w:t>
      </w:r>
      <w:r>
        <w:rPr>
          <w:rFonts w:hint="cs"/>
          <w:sz w:val="20"/>
          <w:szCs w:val="20"/>
          <w:rtl/>
        </w:rPr>
        <w:br/>
        <w:t xml:space="preserve">4. </w:t>
      </w:r>
      <w:r w:rsidRPr="001E3732">
        <w:rPr>
          <w:rFonts w:hint="cs"/>
          <w:b/>
          <w:bCs/>
          <w:sz w:val="20"/>
          <w:szCs w:val="20"/>
          <w:rtl/>
        </w:rPr>
        <w:t>גשה"ח</w:t>
      </w:r>
      <w:r>
        <w:rPr>
          <w:rFonts w:hint="cs"/>
          <w:sz w:val="20"/>
          <w:szCs w:val="20"/>
          <w:rtl/>
        </w:rPr>
        <w:t xml:space="preserve">. עיקר החיוב הוא להברות את האבל בלחם, ולכן מותר לו לשתות תה וקפה משלו. </w:t>
      </w:r>
      <w:r w:rsidRPr="001E3732">
        <w:rPr>
          <w:rFonts w:hint="cs"/>
          <w:b/>
          <w:bCs/>
          <w:sz w:val="20"/>
          <w:szCs w:val="20"/>
          <w:rtl/>
        </w:rPr>
        <w:t>ערוה"ש</w:t>
      </w:r>
      <w:r>
        <w:rPr>
          <w:rFonts w:hint="cs"/>
          <w:sz w:val="20"/>
          <w:szCs w:val="20"/>
          <w:rtl/>
        </w:rPr>
        <w:t xml:space="preserve">. מותר אף לאכול תבשיל משלו, אך </w:t>
      </w:r>
      <w:r w:rsidRPr="001E3732">
        <w:rPr>
          <w:rFonts w:hint="cs"/>
          <w:b/>
          <w:bCs/>
          <w:sz w:val="20"/>
          <w:szCs w:val="20"/>
          <w:rtl/>
        </w:rPr>
        <w:t>גשה"ח</w:t>
      </w:r>
      <w:r>
        <w:rPr>
          <w:rFonts w:hint="cs"/>
          <w:sz w:val="20"/>
          <w:szCs w:val="20"/>
          <w:rtl/>
        </w:rPr>
        <w:t xml:space="preserve"> דחה.</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הבראת אשה והגדרת ממונו לעניין הבראה</w:t>
      </w:r>
      <w:r>
        <w:rPr>
          <w:rFonts w:hint="cs"/>
          <w:b/>
          <w:bCs/>
          <w:sz w:val="20"/>
          <w:szCs w:val="20"/>
          <w:rtl/>
        </w:rPr>
        <w:br/>
        <w:t>מקור הדין</w:t>
      </w:r>
      <w:r>
        <w:rPr>
          <w:b/>
          <w:bCs/>
          <w:sz w:val="20"/>
          <w:szCs w:val="20"/>
          <w:rtl/>
        </w:rPr>
        <w:br/>
      </w:r>
      <w:r>
        <w:rPr>
          <w:rFonts w:hint="cs"/>
          <w:b/>
          <w:bCs/>
          <w:sz w:val="20"/>
          <w:szCs w:val="20"/>
          <w:rtl/>
        </w:rPr>
        <w:t xml:space="preserve">ברייתא </w:t>
      </w:r>
      <w:r>
        <w:rPr>
          <w:rFonts w:hint="cs"/>
          <w:sz w:val="20"/>
          <w:szCs w:val="20"/>
          <w:rtl/>
        </w:rPr>
        <w:t>שמחות (יא, ב) "</w:t>
      </w:r>
      <w:r w:rsidRPr="00C74655">
        <w:rPr>
          <w:rFonts w:cs="Arial" w:hint="cs"/>
          <w:sz w:val="20"/>
          <w:szCs w:val="20"/>
          <w:rtl/>
        </w:rPr>
        <w:t>מברין</w:t>
      </w:r>
      <w:r w:rsidRPr="00C74655">
        <w:rPr>
          <w:rFonts w:cs="Arial"/>
          <w:sz w:val="20"/>
          <w:szCs w:val="20"/>
          <w:rtl/>
        </w:rPr>
        <w:t xml:space="preserve"> </w:t>
      </w:r>
      <w:r w:rsidRPr="00C74655">
        <w:rPr>
          <w:rFonts w:cs="Arial" w:hint="cs"/>
          <w:sz w:val="20"/>
          <w:szCs w:val="20"/>
          <w:rtl/>
        </w:rPr>
        <w:t>על</w:t>
      </w:r>
      <w:r w:rsidRPr="00C74655">
        <w:rPr>
          <w:rFonts w:cs="Arial"/>
          <w:sz w:val="20"/>
          <w:szCs w:val="20"/>
          <w:rtl/>
        </w:rPr>
        <w:t xml:space="preserve"> </w:t>
      </w:r>
      <w:r w:rsidRPr="00C74655">
        <w:rPr>
          <w:rFonts w:cs="Arial" w:hint="cs"/>
          <w:sz w:val="20"/>
          <w:szCs w:val="20"/>
          <w:rtl/>
        </w:rPr>
        <w:t>האיש</w:t>
      </w:r>
      <w:r w:rsidRPr="00C74655">
        <w:rPr>
          <w:rFonts w:cs="Arial"/>
          <w:sz w:val="20"/>
          <w:szCs w:val="20"/>
          <w:rtl/>
        </w:rPr>
        <w:t xml:space="preserve">, </w:t>
      </w:r>
      <w:r w:rsidRPr="00C74655">
        <w:rPr>
          <w:rFonts w:cs="Arial" w:hint="cs"/>
          <w:sz w:val="20"/>
          <w:szCs w:val="20"/>
          <w:rtl/>
        </w:rPr>
        <w:t>ואין</w:t>
      </w:r>
      <w:r w:rsidRPr="00C74655">
        <w:rPr>
          <w:rFonts w:cs="Arial"/>
          <w:sz w:val="20"/>
          <w:szCs w:val="20"/>
          <w:rtl/>
        </w:rPr>
        <w:t xml:space="preserve"> </w:t>
      </w:r>
      <w:r w:rsidRPr="00C74655">
        <w:rPr>
          <w:rFonts w:cs="Arial" w:hint="cs"/>
          <w:sz w:val="20"/>
          <w:szCs w:val="20"/>
          <w:rtl/>
        </w:rPr>
        <w:t>מברין</w:t>
      </w:r>
      <w:r w:rsidRPr="00C74655">
        <w:rPr>
          <w:rFonts w:cs="Arial"/>
          <w:sz w:val="20"/>
          <w:szCs w:val="20"/>
          <w:rtl/>
        </w:rPr>
        <w:t xml:space="preserve"> </w:t>
      </w:r>
      <w:r w:rsidRPr="00C74655">
        <w:rPr>
          <w:rFonts w:cs="Arial" w:hint="cs"/>
          <w:sz w:val="20"/>
          <w:szCs w:val="20"/>
          <w:rtl/>
        </w:rPr>
        <w:t>על</w:t>
      </w:r>
      <w:r w:rsidRPr="00C74655">
        <w:rPr>
          <w:rFonts w:cs="Arial"/>
          <w:sz w:val="20"/>
          <w:szCs w:val="20"/>
          <w:rtl/>
        </w:rPr>
        <w:t xml:space="preserve"> </w:t>
      </w:r>
      <w:r w:rsidRPr="00C74655">
        <w:rPr>
          <w:rFonts w:cs="Arial" w:hint="cs"/>
          <w:sz w:val="20"/>
          <w:szCs w:val="20"/>
          <w:rtl/>
        </w:rPr>
        <w:t>האשה</w:t>
      </w:r>
      <w:r w:rsidRPr="00C74655">
        <w:rPr>
          <w:rFonts w:cs="Arial"/>
          <w:sz w:val="20"/>
          <w:szCs w:val="20"/>
          <w:rtl/>
        </w:rPr>
        <w:t xml:space="preserve">, </w:t>
      </w:r>
      <w:r w:rsidRPr="00C74655">
        <w:rPr>
          <w:rFonts w:cs="Arial" w:hint="cs"/>
          <w:sz w:val="20"/>
          <w:szCs w:val="20"/>
          <w:rtl/>
        </w:rPr>
        <w:t>רבי</w:t>
      </w:r>
      <w:r w:rsidRPr="00C74655">
        <w:rPr>
          <w:rFonts w:cs="Arial"/>
          <w:sz w:val="20"/>
          <w:szCs w:val="20"/>
          <w:rtl/>
        </w:rPr>
        <w:t xml:space="preserve"> </w:t>
      </w:r>
      <w:r w:rsidRPr="00C74655">
        <w:rPr>
          <w:rFonts w:cs="Arial" w:hint="cs"/>
          <w:sz w:val="20"/>
          <w:szCs w:val="20"/>
          <w:rtl/>
        </w:rPr>
        <w:t>יהודה</w:t>
      </w:r>
      <w:r w:rsidRPr="00C74655">
        <w:rPr>
          <w:rFonts w:cs="Arial"/>
          <w:sz w:val="20"/>
          <w:szCs w:val="20"/>
          <w:rtl/>
        </w:rPr>
        <w:t xml:space="preserve"> </w:t>
      </w:r>
      <w:r w:rsidRPr="00C74655">
        <w:rPr>
          <w:rFonts w:cs="Arial" w:hint="cs"/>
          <w:sz w:val="20"/>
          <w:szCs w:val="20"/>
          <w:rtl/>
        </w:rPr>
        <w:t>אומר</w:t>
      </w:r>
      <w:r w:rsidRPr="00C74655">
        <w:rPr>
          <w:rFonts w:cs="Arial"/>
          <w:sz w:val="20"/>
          <w:szCs w:val="20"/>
          <w:rtl/>
        </w:rPr>
        <w:t xml:space="preserve"> </w:t>
      </w:r>
      <w:r w:rsidRPr="00C74655">
        <w:rPr>
          <w:rFonts w:cs="Arial" w:hint="cs"/>
          <w:sz w:val="20"/>
          <w:szCs w:val="20"/>
          <w:rtl/>
        </w:rPr>
        <w:t>אם</w:t>
      </w:r>
      <w:r w:rsidRPr="00C74655">
        <w:rPr>
          <w:rFonts w:cs="Arial"/>
          <w:sz w:val="20"/>
          <w:szCs w:val="20"/>
          <w:rtl/>
        </w:rPr>
        <w:t xml:space="preserve"> </w:t>
      </w:r>
      <w:r w:rsidRPr="00C74655">
        <w:rPr>
          <w:rFonts w:cs="Arial" w:hint="cs"/>
          <w:sz w:val="20"/>
          <w:szCs w:val="20"/>
          <w:rtl/>
        </w:rPr>
        <w:t>יש</w:t>
      </w:r>
      <w:r w:rsidRPr="00C74655">
        <w:rPr>
          <w:rFonts w:cs="Arial"/>
          <w:sz w:val="20"/>
          <w:szCs w:val="20"/>
          <w:rtl/>
        </w:rPr>
        <w:t xml:space="preserve"> </w:t>
      </w:r>
      <w:r w:rsidRPr="00C74655">
        <w:rPr>
          <w:rFonts w:cs="Arial" w:hint="cs"/>
          <w:sz w:val="20"/>
          <w:szCs w:val="20"/>
          <w:rtl/>
        </w:rPr>
        <w:t>לה</w:t>
      </w:r>
      <w:r w:rsidRPr="00C74655">
        <w:rPr>
          <w:rFonts w:cs="Arial"/>
          <w:sz w:val="20"/>
          <w:szCs w:val="20"/>
          <w:rtl/>
        </w:rPr>
        <w:t xml:space="preserve"> </w:t>
      </w:r>
      <w:r w:rsidRPr="00C74655">
        <w:rPr>
          <w:rFonts w:cs="Arial" w:hint="cs"/>
          <w:sz w:val="20"/>
          <w:szCs w:val="20"/>
          <w:rtl/>
        </w:rPr>
        <w:t>בנים</w:t>
      </w:r>
      <w:r w:rsidRPr="00C74655">
        <w:rPr>
          <w:rFonts w:cs="Arial"/>
          <w:sz w:val="20"/>
          <w:szCs w:val="20"/>
          <w:rtl/>
        </w:rPr>
        <w:t xml:space="preserve"> </w:t>
      </w:r>
      <w:r w:rsidRPr="00C74655">
        <w:rPr>
          <w:rFonts w:cs="Arial" w:hint="cs"/>
          <w:sz w:val="20"/>
          <w:szCs w:val="20"/>
          <w:rtl/>
        </w:rPr>
        <w:t>קטנים</w:t>
      </w:r>
      <w:r w:rsidRPr="00C74655">
        <w:rPr>
          <w:rFonts w:cs="Arial"/>
          <w:sz w:val="20"/>
          <w:szCs w:val="20"/>
          <w:rtl/>
        </w:rPr>
        <w:t xml:space="preserve"> </w:t>
      </w:r>
      <w:r w:rsidRPr="00C74655">
        <w:rPr>
          <w:rFonts w:cs="Arial" w:hint="cs"/>
          <w:sz w:val="20"/>
          <w:szCs w:val="20"/>
          <w:rtl/>
        </w:rPr>
        <w:t>מברין</w:t>
      </w:r>
      <w:r w:rsidRPr="00C74655">
        <w:rPr>
          <w:rFonts w:cs="Arial"/>
          <w:sz w:val="20"/>
          <w:szCs w:val="20"/>
          <w:rtl/>
        </w:rPr>
        <w:t xml:space="preserve"> </w:t>
      </w:r>
      <w:r w:rsidRPr="00C74655">
        <w:rPr>
          <w:rFonts w:cs="Arial" w:hint="cs"/>
          <w:sz w:val="20"/>
          <w:szCs w:val="20"/>
          <w:rtl/>
        </w:rPr>
        <w:t>עמהן</w:t>
      </w:r>
      <w:r w:rsidRPr="00C74655">
        <w:rPr>
          <w:rFonts w:cs="Arial"/>
          <w:sz w:val="20"/>
          <w:szCs w:val="20"/>
          <w:rtl/>
        </w:rPr>
        <w:t>.</w:t>
      </w:r>
      <w:r>
        <w:rPr>
          <w:rFonts w:cs="Arial" w:hint="cs"/>
          <w:sz w:val="20"/>
          <w:szCs w:val="20"/>
          <w:rtl/>
        </w:rPr>
        <w:t>"</w:t>
      </w:r>
      <w:r>
        <w:rPr>
          <w:rFonts w:cs="Arial"/>
          <w:sz w:val="20"/>
          <w:szCs w:val="20"/>
          <w:rtl/>
        </w:rPr>
        <w:br/>
      </w:r>
      <w:r w:rsidRPr="00C74655">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האיסור הוא להברות אנשים את הנשים מפני הרגל עבירה, אך יש לנשים לקבל הבראה ואסור להן לאכול משלהן לכן נשים מברות אותן, וכ"פ </w:t>
      </w:r>
      <w:r w:rsidRPr="00C74655">
        <w:rPr>
          <w:rFonts w:cs="Arial" w:hint="cs"/>
          <w:b/>
          <w:bCs/>
          <w:sz w:val="20"/>
          <w:szCs w:val="20"/>
          <w:rtl/>
        </w:rPr>
        <w:t>המחבר</w:t>
      </w:r>
      <w:r>
        <w:rPr>
          <w:rFonts w:cs="Arial" w:hint="cs"/>
          <w:sz w:val="20"/>
          <w:szCs w:val="20"/>
          <w:rtl/>
        </w:rPr>
        <w:t>.</w:t>
      </w:r>
      <w:r>
        <w:rPr>
          <w:sz w:val="20"/>
          <w:szCs w:val="20"/>
          <w:rtl/>
        </w:rPr>
        <w:br/>
      </w:r>
      <w:r>
        <w:rPr>
          <w:rFonts w:hint="cs"/>
          <w:sz w:val="20"/>
          <w:szCs w:val="20"/>
          <w:rtl/>
        </w:rPr>
        <w:t>ולפי טעם זה של חשש הרגל עבירה, ה"ה שלאחר שנקבר המת ורגילים ללוות האבלים לביתם, אין ללוות את הנשים, וכן בליווי שעושים לאבל בשבת מבית הכנסת לביתו, הדין כנ"ל.</w:t>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C74655">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רבי יהודה מפרש את ת"ק, ולכו"ע מותר להברותה כאשר יש לה בנים קטנים.</w:t>
      </w:r>
      <w:r>
        <w:rPr>
          <w:sz w:val="20"/>
          <w:szCs w:val="20"/>
          <w:rtl/>
        </w:rPr>
        <w:br/>
      </w:r>
      <w:r>
        <w:rPr>
          <w:rFonts w:hint="cs"/>
          <w:sz w:val="20"/>
          <w:szCs w:val="20"/>
          <w:rtl/>
        </w:rPr>
        <w:t xml:space="preserve">ב. </w:t>
      </w:r>
      <w:r w:rsidRPr="00C74655">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רבי יהודה חולק על ת"ק, אך הלכה כת"ק שאין להברות אשה ע"י אנשים בכל אופן, וכ"פ </w:t>
      </w:r>
      <w:r w:rsidRPr="00662CAA">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הגדרת ממונו לעניין הבראה</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אשה נשואה שאירעה אבל אינה אוכלת משל בעלה, כיוון שחייב במזונותיה הרי היא כאוכלת משלה.</w:t>
      </w:r>
      <w:r>
        <w:rPr>
          <w:rFonts w:hint="cs"/>
          <w:sz w:val="20"/>
          <w:szCs w:val="20"/>
          <w:rtl/>
        </w:rPr>
        <w:br/>
        <w:t xml:space="preserve">כמו כן, שכיר שבעה"ב חייב במזונותיו, אין לו לאכול משל בעה"ב, שהרי זה כממונו. אך מי שנותן מזונות לבניו הגדולים או ליתום, מותר להם לאכול משלו, משום שאין בעה"ב חייב במזונותיהם, וכ"פ </w:t>
      </w:r>
      <w:r w:rsidRPr="00C74655">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74655">
        <w:rPr>
          <w:rFonts w:cs="Arial" w:hint="cs"/>
          <w:sz w:val="20"/>
          <w:szCs w:val="20"/>
          <w:rtl/>
        </w:rPr>
        <w:t>אשה</w:t>
      </w:r>
      <w:r w:rsidRPr="00C74655">
        <w:rPr>
          <w:rFonts w:cs="Arial"/>
          <w:sz w:val="20"/>
          <w:szCs w:val="20"/>
          <w:rtl/>
        </w:rPr>
        <w:t xml:space="preserve"> </w:t>
      </w:r>
      <w:r w:rsidRPr="00C74655">
        <w:rPr>
          <w:rFonts w:cs="Arial" w:hint="cs"/>
          <w:sz w:val="20"/>
          <w:szCs w:val="20"/>
          <w:rtl/>
        </w:rPr>
        <w:t>שאירעה</w:t>
      </w:r>
      <w:r w:rsidRPr="00C74655">
        <w:rPr>
          <w:rFonts w:cs="Arial"/>
          <w:sz w:val="20"/>
          <w:szCs w:val="20"/>
          <w:rtl/>
        </w:rPr>
        <w:t xml:space="preserve"> </w:t>
      </w:r>
      <w:r w:rsidRPr="00C74655">
        <w:rPr>
          <w:rFonts w:cs="Arial" w:hint="cs"/>
          <w:sz w:val="20"/>
          <w:szCs w:val="20"/>
          <w:rtl/>
        </w:rPr>
        <w:t>אבל</w:t>
      </w:r>
      <w:r w:rsidRPr="00C74655">
        <w:rPr>
          <w:rFonts w:cs="Arial"/>
          <w:sz w:val="20"/>
          <w:szCs w:val="20"/>
          <w:rtl/>
        </w:rPr>
        <w:t xml:space="preserve">, </w:t>
      </w:r>
      <w:r w:rsidRPr="00C74655">
        <w:rPr>
          <w:rFonts w:cs="Arial" w:hint="cs"/>
          <w:sz w:val="20"/>
          <w:szCs w:val="20"/>
          <w:rtl/>
        </w:rPr>
        <w:t>אין</w:t>
      </w:r>
      <w:r w:rsidRPr="00C74655">
        <w:rPr>
          <w:rFonts w:cs="Arial"/>
          <w:sz w:val="20"/>
          <w:szCs w:val="20"/>
          <w:rtl/>
        </w:rPr>
        <w:t xml:space="preserve"> </w:t>
      </w:r>
      <w:r w:rsidRPr="00C74655">
        <w:rPr>
          <w:rFonts w:cs="Arial" w:hint="cs"/>
          <w:sz w:val="20"/>
          <w:szCs w:val="20"/>
          <w:rtl/>
        </w:rPr>
        <w:t>לאנשים</w:t>
      </w:r>
      <w:r w:rsidRPr="00C74655">
        <w:rPr>
          <w:rFonts w:cs="Arial"/>
          <w:sz w:val="20"/>
          <w:szCs w:val="20"/>
          <w:rtl/>
        </w:rPr>
        <w:t xml:space="preserve"> </w:t>
      </w:r>
      <w:r w:rsidRPr="00C74655">
        <w:rPr>
          <w:rFonts w:cs="Arial" w:hint="cs"/>
          <w:sz w:val="20"/>
          <w:szCs w:val="20"/>
          <w:rtl/>
        </w:rPr>
        <w:t>להברותה</w:t>
      </w:r>
      <w:r w:rsidRPr="00C74655">
        <w:rPr>
          <w:rFonts w:cs="Arial"/>
          <w:sz w:val="20"/>
          <w:szCs w:val="20"/>
          <w:rtl/>
        </w:rPr>
        <w:t xml:space="preserve">; </w:t>
      </w:r>
      <w:r w:rsidRPr="00C74655">
        <w:rPr>
          <w:rFonts w:cs="Arial" w:hint="cs"/>
          <w:sz w:val="20"/>
          <w:szCs w:val="20"/>
          <w:rtl/>
        </w:rPr>
        <w:t>אבל</w:t>
      </w:r>
      <w:r w:rsidRPr="00C74655">
        <w:rPr>
          <w:rFonts w:cs="Arial"/>
          <w:sz w:val="20"/>
          <w:szCs w:val="20"/>
          <w:rtl/>
        </w:rPr>
        <w:t xml:space="preserve"> </w:t>
      </w:r>
      <w:r w:rsidRPr="00C74655">
        <w:rPr>
          <w:rFonts w:cs="Arial" w:hint="cs"/>
          <w:sz w:val="20"/>
          <w:szCs w:val="20"/>
          <w:rtl/>
        </w:rPr>
        <w:t>נשים</w:t>
      </w:r>
      <w:r w:rsidRPr="00C74655">
        <w:rPr>
          <w:rFonts w:cs="Arial"/>
          <w:sz w:val="20"/>
          <w:szCs w:val="20"/>
          <w:rtl/>
        </w:rPr>
        <w:t xml:space="preserve"> </w:t>
      </w:r>
      <w:r w:rsidRPr="00C74655">
        <w:rPr>
          <w:rFonts w:cs="Arial" w:hint="cs"/>
          <w:sz w:val="20"/>
          <w:szCs w:val="20"/>
          <w:rtl/>
        </w:rPr>
        <w:t>מברין</w:t>
      </w:r>
      <w:r w:rsidRPr="00C74655">
        <w:rPr>
          <w:rFonts w:cs="Arial"/>
          <w:sz w:val="20"/>
          <w:szCs w:val="20"/>
          <w:rtl/>
        </w:rPr>
        <w:t xml:space="preserve"> </w:t>
      </w:r>
      <w:r w:rsidRPr="00C74655">
        <w:rPr>
          <w:rFonts w:cs="Arial" w:hint="cs"/>
          <w:sz w:val="20"/>
          <w:szCs w:val="20"/>
          <w:rtl/>
        </w:rPr>
        <w:t>אותה</w:t>
      </w:r>
      <w:r w:rsidRPr="00C74655">
        <w:rPr>
          <w:rFonts w:cs="Arial"/>
          <w:sz w:val="20"/>
          <w:szCs w:val="20"/>
          <w:rtl/>
        </w:rPr>
        <w:t xml:space="preserve">. </w:t>
      </w:r>
      <w:r w:rsidRPr="00C74655">
        <w:rPr>
          <w:rFonts w:cs="Arial" w:hint="cs"/>
          <w:sz w:val="20"/>
          <w:szCs w:val="20"/>
          <w:rtl/>
        </w:rPr>
        <w:t>ואשה</w:t>
      </w:r>
      <w:r w:rsidRPr="00C74655">
        <w:rPr>
          <w:rFonts w:cs="Arial"/>
          <w:sz w:val="20"/>
          <w:szCs w:val="20"/>
          <w:rtl/>
        </w:rPr>
        <w:t xml:space="preserve"> </w:t>
      </w:r>
      <w:r w:rsidRPr="00C74655">
        <w:rPr>
          <w:rFonts w:cs="Arial" w:hint="cs"/>
          <w:sz w:val="20"/>
          <w:szCs w:val="20"/>
          <w:rtl/>
        </w:rPr>
        <w:t>נשואה</w:t>
      </w:r>
      <w:r w:rsidRPr="00C74655">
        <w:rPr>
          <w:rFonts w:cs="Arial"/>
          <w:sz w:val="20"/>
          <w:szCs w:val="20"/>
          <w:rtl/>
        </w:rPr>
        <w:t xml:space="preserve"> </w:t>
      </w:r>
      <w:r w:rsidRPr="00C74655">
        <w:rPr>
          <w:rFonts w:cs="Arial" w:hint="cs"/>
          <w:sz w:val="20"/>
          <w:szCs w:val="20"/>
          <w:rtl/>
        </w:rPr>
        <w:t>שאירעה</w:t>
      </w:r>
      <w:r w:rsidRPr="00C74655">
        <w:rPr>
          <w:rFonts w:cs="Arial"/>
          <w:sz w:val="20"/>
          <w:szCs w:val="20"/>
          <w:rtl/>
        </w:rPr>
        <w:t xml:space="preserve"> </w:t>
      </w:r>
      <w:r w:rsidRPr="00C74655">
        <w:rPr>
          <w:rFonts w:cs="Arial" w:hint="cs"/>
          <w:sz w:val="20"/>
          <w:szCs w:val="20"/>
          <w:rtl/>
        </w:rPr>
        <w:t>אבל</w:t>
      </w:r>
      <w:r w:rsidRPr="00C74655">
        <w:rPr>
          <w:rFonts w:cs="Arial"/>
          <w:sz w:val="20"/>
          <w:szCs w:val="20"/>
          <w:rtl/>
        </w:rPr>
        <w:t xml:space="preserve">, </w:t>
      </w:r>
      <w:r w:rsidRPr="00C74655">
        <w:rPr>
          <w:rFonts w:cs="Arial" w:hint="cs"/>
          <w:sz w:val="20"/>
          <w:szCs w:val="20"/>
          <w:rtl/>
        </w:rPr>
        <w:t>אינה</w:t>
      </w:r>
      <w:r w:rsidRPr="00C74655">
        <w:rPr>
          <w:rFonts w:cs="Arial"/>
          <w:sz w:val="20"/>
          <w:szCs w:val="20"/>
          <w:rtl/>
        </w:rPr>
        <w:t xml:space="preserve"> </w:t>
      </w:r>
      <w:r w:rsidRPr="00C74655">
        <w:rPr>
          <w:rFonts w:cs="Arial" w:hint="cs"/>
          <w:sz w:val="20"/>
          <w:szCs w:val="20"/>
          <w:rtl/>
        </w:rPr>
        <w:t>יכולה</w:t>
      </w:r>
      <w:r w:rsidRPr="00C74655">
        <w:rPr>
          <w:rFonts w:cs="Arial"/>
          <w:sz w:val="20"/>
          <w:szCs w:val="20"/>
          <w:rtl/>
        </w:rPr>
        <w:t xml:space="preserve"> </w:t>
      </w:r>
      <w:r w:rsidRPr="00C74655">
        <w:rPr>
          <w:rFonts w:cs="Arial" w:hint="cs"/>
          <w:sz w:val="20"/>
          <w:szCs w:val="20"/>
          <w:rtl/>
        </w:rPr>
        <w:t>לאכול</w:t>
      </w:r>
      <w:r w:rsidRPr="00C74655">
        <w:rPr>
          <w:rFonts w:cs="Arial"/>
          <w:sz w:val="20"/>
          <w:szCs w:val="20"/>
          <w:rtl/>
        </w:rPr>
        <w:t xml:space="preserve"> </w:t>
      </w:r>
      <w:r w:rsidRPr="00C74655">
        <w:rPr>
          <w:rFonts w:cs="Arial" w:hint="cs"/>
          <w:sz w:val="20"/>
          <w:szCs w:val="20"/>
          <w:rtl/>
        </w:rPr>
        <w:t>סעודה</w:t>
      </w:r>
      <w:r w:rsidRPr="00C74655">
        <w:rPr>
          <w:rFonts w:cs="Arial"/>
          <w:sz w:val="20"/>
          <w:szCs w:val="20"/>
          <w:rtl/>
        </w:rPr>
        <w:t xml:space="preserve"> </w:t>
      </w:r>
      <w:r w:rsidRPr="00C74655">
        <w:rPr>
          <w:rFonts w:cs="Arial" w:hint="cs"/>
          <w:sz w:val="20"/>
          <w:szCs w:val="20"/>
          <w:rtl/>
        </w:rPr>
        <w:t>ראשונה</w:t>
      </w:r>
      <w:r w:rsidRPr="00C74655">
        <w:rPr>
          <w:rFonts w:cs="Arial"/>
          <w:sz w:val="20"/>
          <w:szCs w:val="20"/>
          <w:rtl/>
        </w:rPr>
        <w:t xml:space="preserve"> </w:t>
      </w:r>
      <w:r w:rsidRPr="00C74655">
        <w:rPr>
          <w:rFonts w:cs="Arial" w:hint="cs"/>
          <w:sz w:val="20"/>
          <w:szCs w:val="20"/>
          <w:rtl/>
        </w:rPr>
        <w:t>משל</w:t>
      </w:r>
      <w:r w:rsidRPr="00C74655">
        <w:rPr>
          <w:rFonts w:cs="Arial"/>
          <w:sz w:val="20"/>
          <w:szCs w:val="20"/>
          <w:rtl/>
        </w:rPr>
        <w:t xml:space="preserve"> </w:t>
      </w:r>
      <w:r w:rsidRPr="00C74655">
        <w:rPr>
          <w:rFonts w:cs="Arial" w:hint="cs"/>
          <w:sz w:val="20"/>
          <w:szCs w:val="20"/>
          <w:rtl/>
        </w:rPr>
        <w:t>בעלה</w:t>
      </w:r>
      <w:r w:rsidRPr="00C74655">
        <w:rPr>
          <w:rFonts w:cs="Arial"/>
          <w:sz w:val="20"/>
          <w:szCs w:val="20"/>
          <w:rtl/>
        </w:rPr>
        <w:t xml:space="preserve">. </w:t>
      </w:r>
      <w:r w:rsidRPr="00C74655">
        <w:rPr>
          <w:rFonts w:cs="Arial" w:hint="cs"/>
          <w:sz w:val="20"/>
          <w:szCs w:val="20"/>
          <w:rtl/>
        </w:rPr>
        <w:t>וכן</w:t>
      </w:r>
      <w:r w:rsidRPr="00C74655">
        <w:rPr>
          <w:rFonts w:cs="Arial"/>
          <w:sz w:val="20"/>
          <w:szCs w:val="20"/>
          <w:rtl/>
        </w:rPr>
        <w:t xml:space="preserve"> </w:t>
      </w:r>
      <w:r w:rsidRPr="00C74655">
        <w:rPr>
          <w:rFonts w:cs="Arial" w:hint="cs"/>
          <w:sz w:val="20"/>
          <w:szCs w:val="20"/>
          <w:rtl/>
        </w:rPr>
        <w:t>מי</w:t>
      </w:r>
      <w:r w:rsidRPr="00C74655">
        <w:rPr>
          <w:rFonts w:cs="Arial"/>
          <w:sz w:val="20"/>
          <w:szCs w:val="20"/>
          <w:rtl/>
        </w:rPr>
        <w:t xml:space="preserve"> </w:t>
      </w:r>
      <w:r w:rsidRPr="00C74655">
        <w:rPr>
          <w:rFonts w:cs="Arial" w:hint="cs"/>
          <w:sz w:val="20"/>
          <w:szCs w:val="20"/>
          <w:rtl/>
        </w:rPr>
        <w:t>שיש</w:t>
      </w:r>
      <w:r w:rsidRPr="00C74655">
        <w:rPr>
          <w:rFonts w:cs="Arial"/>
          <w:sz w:val="20"/>
          <w:szCs w:val="20"/>
          <w:rtl/>
        </w:rPr>
        <w:t xml:space="preserve"> </w:t>
      </w:r>
      <w:r w:rsidRPr="00C74655">
        <w:rPr>
          <w:rFonts w:cs="Arial" w:hint="cs"/>
          <w:sz w:val="20"/>
          <w:szCs w:val="20"/>
          <w:rtl/>
        </w:rPr>
        <w:t>לו</w:t>
      </w:r>
      <w:r w:rsidRPr="00C74655">
        <w:rPr>
          <w:rFonts w:cs="Arial"/>
          <w:sz w:val="20"/>
          <w:szCs w:val="20"/>
          <w:rtl/>
        </w:rPr>
        <w:t xml:space="preserve"> </w:t>
      </w:r>
      <w:r w:rsidRPr="00C74655">
        <w:rPr>
          <w:rFonts w:cs="Arial" w:hint="cs"/>
          <w:sz w:val="20"/>
          <w:szCs w:val="20"/>
          <w:rtl/>
        </w:rPr>
        <w:t>סופר</w:t>
      </w:r>
      <w:r w:rsidRPr="00C74655">
        <w:rPr>
          <w:rFonts w:cs="Arial"/>
          <w:sz w:val="20"/>
          <w:szCs w:val="20"/>
          <w:rtl/>
        </w:rPr>
        <w:t xml:space="preserve"> </w:t>
      </w:r>
      <w:r w:rsidRPr="00C74655">
        <w:rPr>
          <w:rFonts w:cs="Arial" w:hint="cs"/>
          <w:sz w:val="20"/>
          <w:szCs w:val="20"/>
          <w:rtl/>
        </w:rPr>
        <w:t>או</w:t>
      </w:r>
      <w:r w:rsidRPr="00C74655">
        <w:rPr>
          <w:rFonts w:cs="Arial"/>
          <w:sz w:val="20"/>
          <w:szCs w:val="20"/>
          <w:rtl/>
        </w:rPr>
        <w:t xml:space="preserve"> </w:t>
      </w:r>
      <w:r w:rsidRPr="00C74655">
        <w:rPr>
          <w:rFonts w:cs="Arial" w:hint="cs"/>
          <w:sz w:val="20"/>
          <w:szCs w:val="20"/>
          <w:rtl/>
        </w:rPr>
        <w:t>שכיר</w:t>
      </w:r>
      <w:r w:rsidRPr="00C74655">
        <w:rPr>
          <w:rFonts w:cs="Arial"/>
          <w:sz w:val="20"/>
          <w:szCs w:val="20"/>
          <w:rtl/>
        </w:rPr>
        <w:t xml:space="preserve">, </w:t>
      </w:r>
      <w:r w:rsidRPr="00C74655">
        <w:rPr>
          <w:rFonts w:cs="Arial" w:hint="cs"/>
          <w:sz w:val="20"/>
          <w:szCs w:val="20"/>
          <w:rtl/>
        </w:rPr>
        <w:t>אם</w:t>
      </w:r>
      <w:r w:rsidRPr="00C74655">
        <w:rPr>
          <w:rFonts w:cs="Arial"/>
          <w:sz w:val="20"/>
          <w:szCs w:val="20"/>
          <w:rtl/>
        </w:rPr>
        <w:t xml:space="preserve"> </w:t>
      </w:r>
      <w:r w:rsidRPr="00C74655">
        <w:rPr>
          <w:rFonts w:cs="Arial" w:hint="cs"/>
          <w:sz w:val="20"/>
          <w:szCs w:val="20"/>
          <w:rtl/>
        </w:rPr>
        <w:t>אוכל</w:t>
      </w:r>
      <w:r w:rsidRPr="00C74655">
        <w:rPr>
          <w:rFonts w:cs="Arial"/>
          <w:sz w:val="20"/>
          <w:szCs w:val="20"/>
          <w:rtl/>
        </w:rPr>
        <w:t xml:space="preserve"> </w:t>
      </w:r>
      <w:r w:rsidRPr="00C74655">
        <w:rPr>
          <w:rFonts w:cs="Arial" w:hint="cs"/>
          <w:sz w:val="20"/>
          <w:szCs w:val="20"/>
          <w:rtl/>
        </w:rPr>
        <w:t>בשכרו</w:t>
      </w:r>
      <w:r w:rsidRPr="00C74655">
        <w:rPr>
          <w:rFonts w:cs="Arial"/>
          <w:sz w:val="20"/>
          <w:szCs w:val="20"/>
          <w:rtl/>
        </w:rPr>
        <w:t xml:space="preserve"> </w:t>
      </w:r>
      <w:r w:rsidRPr="00C74655">
        <w:rPr>
          <w:rFonts w:cs="Arial" w:hint="cs"/>
          <w:sz w:val="20"/>
          <w:szCs w:val="20"/>
          <w:rtl/>
        </w:rPr>
        <w:t>ואירעו</w:t>
      </w:r>
      <w:r w:rsidRPr="00C74655">
        <w:rPr>
          <w:rFonts w:cs="Arial"/>
          <w:sz w:val="20"/>
          <w:szCs w:val="20"/>
          <w:rtl/>
        </w:rPr>
        <w:t xml:space="preserve"> </w:t>
      </w:r>
      <w:r w:rsidRPr="00C74655">
        <w:rPr>
          <w:rFonts w:cs="Arial" w:hint="cs"/>
          <w:sz w:val="20"/>
          <w:szCs w:val="20"/>
          <w:rtl/>
        </w:rPr>
        <w:t>אבל</w:t>
      </w:r>
      <w:r w:rsidRPr="00C74655">
        <w:rPr>
          <w:rFonts w:cs="Arial"/>
          <w:sz w:val="20"/>
          <w:szCs w:val="20"/>
          <w:rtl/>
        </w:rPr>
        <w:t xml:space="preserve">, </w:t>
      </w:r>
      <w:r w:rsidRPr="00C74655">
        <w:rPr>
          <w:rFonts w:cs="Arial" w:hint="cs"/>
          <w:sz w:val="20"/>
          <w:szCs w:val="20"/>
          <w:rtl/>
        </w:rPr>
        <w:t>לא</w:t>
      </w:r>
      <w:r w:rsidRPr="00C74655">
        <w:rPr>
          <w:rFonts w:cs="Arial"/>
          <w:sz w:val="20"/>
          <w:szCs w:val="20"/>
          <w:rtl/>
        </w:rPr>
        <w:t xml:space="preserve"> </w:t>
      </w:r>
      <w:r w:rsidRPr="00C74655">
        <w:rPr>
          <w:rFonts w:cs="Arial" w:hint="cs"/>
          <w:sz w:val="20"/>
          <w:szCs w:val="20"/>
          <w:rtl/>
        </w:rPr>
        <w:t>יאכל</w:t>
      </w:r>
      <w:r w:rsidRPr="00C74655">
        <w:rPr>
          <w:rFonts w:cs="Arial"/>
          <w:sz w:val="20"/>
          <w:szCs w:val="20"/>
          <w:rtl/>
        </w:rPr>
        <w:t xml:space="preserve"> </w:t>
      </w:r>
      <w:r w:rsidRPr="00C74655">
        <w:rPr>
          <w:rFonts w:cs="Arial" w:hint="cs"/>
          <w:sz w:val="20"/>
          <w:szCs w:val="20"/>
          <w:rtl/>
        </w:rPr>
        <w:t>סעודה</w:t>
      </w:r>
      <w:r w:rsidRPr="00C74655">
        <w:rPr>
          <w:rFonts w:cs="Arial"/>
          <w:sz w:val="20"/>
          <w:szCs w:val="20"/>
          <w:rtl/>
        </w:rPr>
        <w:t xml:space="preserve"> </w:t>
      </w:r>
      <w:r w:rsidRPr="00C74655">
        <w:rPr>
          <w:rFonts w:cs="Arial" w:hint="cs"/>
          <w:sz w:val="20"/>
          <w:szCs w:val="20"/>
          <w:rtl/>
        </w:rPr>
        <w:t>ראשונה</w:t>
      </w:r>
      <w:r w:rsidRPr="00C74655">
        <w:rPr>
          <w:rFonts w:cs="Arial"/>
          <w:sz w:val="20"/>
          <w:szCs w:val="20"/>
          <w:rtl/>
        </w:rPr>
        <w:t xml:space="preserve"> </w:t>
      </w:r>
      <w:r w:rsidRPr="00C74655">
        <w:rPr>
          <w:rFonts w:cs="Arial" w:hint="cs"/>
          <w:sz w:val="20"/>
          <w:szCs w:val="20"/>
          <w:rtl/>
        </w:rPr>
        <w:t>משל</w:t>
      </w:r>
      <w:r w:rsidRPr="00C74655">
        <w:rPr>
          <w:rFonts w:cs="Arial"/>
          <w:sz w:val="20"/>
          <w:szCs w:val="20"/>
          <w:rtl/>
        </w:rPr>
        <w:t xml:space="preserve"> </w:t>
      </w:r>
      <w:r w:rsidRPr="00C74655">
        <w:rPr>
          <w:rFonts w:cs="Arial" w:hint="cs"/>
          <w:sz w:val="20"/>
          <w:szCs w:val="20"/>
          <w:rtl/>
        </w:rPr>
        <w:t>בעל</w:t>
      </w:r>
      <w:r w:rsidRPr="00C74655">
        <w:rPr>
          <w:rFonts w:cs="Arial"/>
          <w:sz w:val="20"/>
          <w:szCs w:val="20"/>
          <w:rtl/>
        </w:rPr>
        <w:t xml:space="preserve"> </w:t>
      </w:r>
      <w:r w:rsidRPr="00C74655">
        <w:rPr>
          <w:rFonts w:cs="Arial" w:hint="cs"/>
          <w:sz w:val="20"/>
          <w:szCs w:val="20"/>
          <w:rtl/>
        </w:rPr>
        <w:t>הבית</w:t>
      </w:r>
      <w:r w:rsidRPr="00C74655">
        <w:rPr>
          <w:rFonts w:cs="Arial"/>
          <w:sz w:val="20"/>
          <w:szCs w:val="20"/>
          <w:rtl/>
        </w:rPr>
        <w:t xml:space="preserve">. </w:t>
      </w:r>
      <w:r w:rsidRPr="00C74655">
        <w:rPr>
          <w:rFonts w:cs="Arial" w:hint="cs"/>
          <w:sz w:val="20"/>
          <w:szCs w:val="20"/>
          <w:rtl/>
        </w:rPr>
        <w:t>אבל</w:t>
      </w:r>
      <w:r w:rsidRPr="00C74655">
        <w:rPr>
          <w:rFonts w:cs="Arial"/>
          <w:sz w:val="20"/>
          <w:szCs w:val="20"/>
          <w:rtl/>
        </w:rPr>
        <w:t xml:space="preserve"> </w:t>
      </w:r>
      <w:r w:rsidRPr="00C74655">
        <w:rPr>
          <w:rFonts w:cs="Arial" w:hint="cs"/>
          <w:sz w:val="20"/>
          <w:szCs w:val="20"/>
          <w:rtl/>
        </w:rPr>
        <w:t>מי</w:t>
      </w:r>
      <w:r w:rsidRPr="00C74655">
        <w:rPr>
          <w:rFonts w:cs="Arial"/>
          <w:sz w:val="20"/>
          <w:szCs w:val="20"/>
          <w:rtl/>
        </w:rPr>
        <w:t xml:space="preserve"> </w:t>
      </w:r>
      <w:r w:rsidRPr="00C74655">
        <w:rPr>
          <w:rFonts w:cs="Arial" w:hint="cs"/>
          <w:sz w:val="20"/>
          <w:szCs w:val="20"/>
          <w:rtl/>
        </w:rPr>
        <w:t>שזן</w:t>
      </w:r>
      <w:r w:rsidRPr="00C74655">
        <w:rPr>
          <w:rFonts w:cs="Arial"/>
          <w:sz w:val="20"/>
          <w:szCs w:val="20"/>
          <w:rtl/>
        </w:rPr>
        <w:t xml:space="preserve"> </w:t>
      </w:r>
      <w:r w:rsidRPr="00C74655">
        <w:rPr>
          <w:rFonts w:cs="Arial" w:hint="cs"/>
          <w:sz w:val="20"/>
          <w:szCs w:val="20"/>
          <w:rtl/>
        </w:rPr>
        <w:t>עני</w:t>
      </w:r>
      <w:r w:rsidRPr="00C74655">
        <w:rPr>
          <w:rFonts w:cs="Arial"/>
          <w:sz w:val="20"/>
          <w:szCs w:val="20"/>
          <w:rtl/>
        </w:rPr>
        <w:t xml:space="preserve"> </w:t>
      </w:r>
      <w:r w:rsidRPr="00C74655">
        <w:rPr>
          <w:rFonts w:cs="Arial" w:hint="cs"/>
          <w:sz w:val="20"/>
          <w:szCs w:val="20"/>
          <w:rtl/>
        </w:rPr>
        <w:t>או</w:t>
      </w:r>
      <w:r w:rsidRPr="00C74655">
        <w:rPr>
          <w:rFonts w:cs="Arial"/>
          <w:sz w:val="20"/>
          <w:szCs w:val="20"/>
          <w:rtl/>
        </w:rPr>
        <w:t xml:space="preserve"> </w:t>
      </w:r>
      <w:r w:rsidRPr="00C74655">
        <w:rPr>
          <w:rFonts w:cs="Arial" w:hint="cs"/>
          <w:sz w:val="20"/>
          <w:szCs w:val="20"/>
          <w:rtl/>
        </w:rPr>
        <w:t>יתום</w:t>
      </w:r>
      <w:r w:rsidRPr="00C74655">
        <w:rPr>
          <w:rFonts w:cs="Arial"/>
          <w:sz w:val="20"/>
          <w:szCs w:val="20"/>
          <w:rtl/>
        </w:rPr>
        <w:t xml:space="preserve"> </w:t>
      </w:r>
      <w:r w:rsidRPr="00C74655">
        <w:rPr>
          <w:rFonts w:cs="Arial" w:hint="cs"/>
          <w:sz w:val="20"/>
          <w:szCs w:val="20"/>
          <w:rtl/>
        </w:rPr>
        <w:t>או</w:t>
      </w:r>
      <w:r w:rsidRPr="00C74655">
        <w:rPr>
          <w:rFonts w:cs="Arial"/>
          <w:sz w:val="20"/>
          <w:szCs w:val="20"/>
          <w:rtl/>
        </w:rPr>
        <w:t xml:space="preserve"> </w:t>
      </w:r>
      <w:r w:rsidRPr="00C74655">
        <w:rPr>
          <w:rFonts w:cs="Arial" w:hint="cs"/>
          <w:sz w:val="20"/>
          <w:szCs w:val="20"/>
          <w:rtl/>
        </w:rPr>
        <w:t>לבנו</w:t>
      </w:r>
      <w:r w:rsidRPr="00C74655">
        <w:rPr>
          <w:rFonts w:cs="Arial"/>
          <w:sz w:val="20"/>
          <w:szCs w:val="20"/>
          <w:rtl/>
        </w:rPr>
        <w:t xml:space="preserve"> </w:t>
      </w:r>
      <w:r w:rsidRPr="00C74655">
        <w:rPr>
          <w:rFonts w:cs="Arial" w:hint="cs"/>
          <w:sz w:val="20"/>
          <w:szCs w:val="20"/>
          <w:rtl/>
        </w:rPr>
        <w:t>ובתו</w:t>
      </w:r>
      <w:r w:rsidRPr="00C74655">
        <w:rPr>
          <w:rFonts w:cs="Arial"/>
          <w:sz w:val="20"/>
          <w:szCs w:val="20"/>
          <w:rtl/>
        </w:rPr>
        <w:t xml:space="preserve">, </w:t>
      </w:r>
      <w:r w:rsidRPr="00C74655">
        <w:rPr>
          <w:rFonts w:cs="Arial" w:hint="cs"/>
          <w:sz w:val="20"/>
          <w:szCs w:val="20"/>
          <w:rtl/>
        </w:rPr>
        <w:t>בלא</w:t>
      </w:r>
      <w:r w:rsidRPr="00C74655">
        <w:rPr>
          <w:rFonts w:cs="Arial"/>
          <w:sz w:val="20"/>
          <w:szCs w:val="20"/>
          <w:rtl/>
        </w:rPr>
        <w:t xml:space="preserve"> </w:t>
      </w:r>
      <w:r w:rsidRPr="00C74655">
        <w:rPr>
          <w:rFonts w:cs="Arial" w:hint="cs"/>
          <w:sz w:val="20"/>
          <w:szCs w:val="20"/>
          <w:rtl/>
        </w:rPr>
        <w:t>תנאי</w:t>
      </w:r>
      <w:r w:rsidRPr="00C74655">
        <w:rPr>
          <w:rFonts w:cs="Arial"/>
          <w:sz w:val="20"/>
          <w:szCs w:val="20"/>
          <w:rtl/>
        </w:rPr>
        <w:t xml:space="preserve">, </w:t>
      </w:r>
      <w:r w:rsidRPr="00C74655">
        <w:rPr>
          <w:rFonts w:cs="Arial" w:hint="cs"/>
          <w:sz w:val="20"/>
          <w:szCs w:val="20"/>
          <w:rtl/>
        </w:rPr>
        <w:t>ואירעם</w:t>
      </w:r>
      <w:r w:rsidRPr="00C74655">
        <w:rPr>
          <w:rFonts w:cs="Arial"/>
          <w:sz w:val="20"/>
          <w:szCs w:val="20"/>
          <w:rtl/>
        </w:rPr>
        <w:t xml:space="preserve"> </w:t>
      </w:r>
      <w:r w:rsidRPr="00C74655">
        <w:rPr>
          <w:rFonts w:cs="Arial" w:hint="cs"/>
          <w:sz w:val="20"/>
          <w:szCs w:val="20"/>
          <w:rtl/>
        </w:rPr>
        <w:t>אבל</w:t>
      </w:r>
      <w:r w:rsidRPr="00C74655">
        <w:rPr>
          <w:rFonts w:cs="Arial"/>
          <w:sz w:val="20"/>
          <w:szCs w:val="20"/>
          <w:rtl/>
        </w:rPr>
        <w:t xml:space="preserve">, </w:t>
      </w:r>
      <w:r w:rsidRPr="00C74655">
        <w:rPr>
          <w:rFonts w:cs="Arial" w:hint="cs"/>
          <w:sz w:val="20"/>
          <w:szCs w:val="20"/>
          <w:rtl/>
        </w:rPr>
        <w:t>יכולים</w:t>
      </w:r>
      <w:r w:rsidRPr="00C74655">
        <w:rPr>
          <w:rFonts w:cs="Arial"/>
          <w:sz w:val="20"/>
          <w:szCs w:val="20"/>
          <w:rtl/>
        </w:rPr>
        <w:t xml:space="preserve"> </w:t>
      </w:r>
      <w:r w:rsidRPr="00C74655">
        <w:rPr>
          <w:rFonts w:cs="Arial" w:hint="cs"/>
          <w:sz w:val="20"/>
          <w:szCs w:val="20"/>
          <w:rtl/>
        </w:rPr>
        <w:t>לאכול</w:t>
      </w:r>
      <w:r w:rsidRPr="00C74655">
        <w:rPr>
          <w:rFonts w:cs="Arial"/>
          <w:sz w:val="20"/>
          <w:szCs w:val="20"/>
          <w:rtl/>
        </w:rPr>
        <w:t xml:space="preserve"> </w:t>
      </w:r>
      <w:r w:rsidRPr="00C74655">
        <w:rPr>
          <w:rFonts w:cs="Arial" w:hint="cs"/>
          <w:sz w:val="20"/>
          <w:szCs w:val="20"/>
          <w:rtl/>
        </w:rPr>
        <w:t>סעודה</w:t>
      </w:r>
      <w:r w:rsidRPr="00C74655">
        <w:rPr>
          <w:rFonts w:cs="Arial"/>
          <w:sz w:val="20"/>
          <w:szCs w:val="20"/>
          <w:rtl/>
        </w:rPr>
        <w:t xml:space="preserve"> </w:t>
      </w:r>
      <w:r w:rsidRPr="00C74655">
        <w:rPr>
          <w:rFonts w:cs="Arial" w:hint="cs"/>
          <w:sz w:val="20"/>
          <w:szCs w:val="20"/>
          <w:rtl/>
        </w:rPr>
        <w:t>ראשונה</w:t>
      </w:r>
      <w:r w:rsidRPr="00C74655">
        <w:rPr>
          <w:rFonts w:cs="Arial"/>
          <w:sz w:val="20"/>
          <w:szCs w:val="20"/>
          <w:rtl/>
        </w:rPr>
        <w:t xml:space="preserve"> </w:t>
      </w:r>
      <w:r w:rsidRPr="00C74655">
        <w:rPr>
          <w:rFonts w:cs="Arial" w:hint="cs"/>
          <w:sz w:val="20"/>
          <w:szCs w:val="20"/>
          <w:rtl/>
        </w:rPr>
        <w:t>משל</w:t>
      </w:r>
      <w:r w:rsidRPr="00C74655">
        <w:rPr>
          <w:rFonts w:cs="Arial"/>
          <w:sz w:val="20"/>
          <w:szCs w:val="20"/>
          <w:rtl/>
        </w:rPr>
        <w:t xml:space="preserve"> </w:t>
      </w:r>
      <w:r w:rsidRPr="00C74655">
        <w:rPr>
          <w:rFonts w:cs="Arial" w:hint="cs"/>
          <w:sz w:val="20"/>
          <w:szCs w:val="20"/>
          <w:rtl/>
        </w:rPr>
        <w:t>בעל</w:t>
      </w:r>
      <w:r w:rsidRPr="00C74655">
        <w:rPr>
          <w:rFonts w:cs="Arial"/>
          <w:sz w:val="20"/>
          <w:szCs w:val="20"/>
          <w:rtl/>
        </w:rPr>
        <w:t xml:space="preserve"> </w:t>
      </w:r>
      <w:r w:rsidRPr="00C74655">
        <w:rPr>
          <w:rFonts w:cs="Arial" w:hint="cs"/>
          <w:sz w:val="20"/>
          <w:szCs w:val="20"/>
          <w:rtl/>
        </w:rPr>
        <w:t>הבית</w:t>
      </w:r>
      <w:r w:rsidRPr="00C74655">
        <w:rPr>
          <w:rFonts w:cs="Arial"/>
          <w:sz w:val="20"/>
          <w:szCs w:val="20"/>
          <w:rtl/>
        </w:rPr>
        <w:t>.</w:t>
      </w:r>
      <w:r>
        <w:rPr>
          <w:rFonts w:cs="Arial" w:hint="cs"/>
          <w:sz w:val="20"/>
          <w:szCs w:val="20"/>
          <w:rtl/>
        </w:rPr>
        <w:t>"</w:t>
      </w:r>
      <w:r w:rsidRPr="00C74655">
        <w:rPr>
          <w:rFonts w:cs="Arial"/>
          <w:sz w:val="20"/>
          <w:szCs w:val="20"/>
          <w:rtl/>
        </w:rPr>
        <w:t xml:space="preserve"> </w:t>
      </w:r>
      <w:r>
        <w:rPr>
          <w:rFonts w:hint="cs"/>
          <w:sz w:val="20"/>
          <w:szCs w:val="20"/>
          <w:rtl/>
        </w:rPr>
        <w:br/>
      </w:r>
      <w:r>
        <w:rPr>
          <w:sz w:val="20"/>
          <w:szCs w:val="20"/>
          <w:rtl/>
        </w:rPr>
        <w:br/>
      </w:r>
      <w:r>
        <w:rPr>
          <w:rFonts w:hint="cs"/>
          <w:b/>
          <w:bCs/>
          <w:sz w:val="20"/>
          <w:szCs w:val="20"/>
          <w:rtl/>
        </w:rPr>
        <w:t>המנהג היום</w:t>
      </w:r>
      <w:r>
        <w:rPr>
          <w:rFonts w:hint="cs"/>
          <w:sz w:val="20"/>
          <w:szCs w:val="20"/>
          <w:rtl/>
        </w:rPr>
        <w:br/>
        <w:t xml:space="preserve">א. </w:t>
      </w:r>
      <w:r w:rsidRPr="00662CAA">
        <w:rPr>
          <w:rFonts w:hint="cs"/>
          <w:b/>
          <w:bCs/>
          <w:sz w:val="20"/>
          <w:szCs w:val="20"/>
          <w:rtl/>
        </w:rPr>
        <w:t>המחבר</w:t>
      </w:r>
      <w:r>
        <w:rPr>
          <w:rFonts w:hint="cs"/>
          <w:sz w:val="20"/>
          <w:szCs w:val="20"/>
          <w:rtl/>
        </w:rPr>
        <w:t xml:space="preserve"> לא הביא את ההיתר להברות אשה שיש לה בנים קטנים.</w:t>
      </w:r>
      <w:r>
        <w:rPr>
          <w:rFonts w:hint="cs"/>
          <w:sz w:val="20"/>
          <w:szCs w:val="20"/>
          <w:rtl/>
        </w:rPr>
        <w:br/>
        <w:t xml:space="preserve">ברם, </w:t>
      </w:r>
      <w:r w:rsidRPr="00871EEE">
        <w:rPr>
          <w:rFonts w:hint="cs"/>
          <w:b/>
          <w:bCs/>
          <w:sz w:val="20"/>
          <w:szCs w:val="20"/>
          <w:rtl/>
        </w:rPr>
        <w:t>גשר החיים</w:t>
      </w:r>
      <w:r>
        <w:rPr>
          <w:rFonts w:hint="cs"/>
          <w:sz w:val="20"/>
          <w:szCs w:val="20"/>
          <w:rtl/>
        </w:rPr>
        <w:t xml:space="preserve"> פוסק שאם יושבת באבלות עם בעלה או עם אחיה או עם בניה הגדולים, יכול גם איש להברותם, למרות שגם האשה אוכלת בסעודה זאת.</w:t>
      </w:r>
      <w:r>
        <w:rPr>
          <w:rFonts w:hint="cs"/>
          <w:sz w:val="20"/>
          <w:szCs w:val="20"/>
          <w:rtl/>
        </w:rPr>
        <w:br/>
        <w:t xml:space="preserve">ב. הבראת אשה לאיש </w:t>
      </w:r>
      <w:r>
        <w:rPr>
          <w:sz w:val="20"/>
          <w:szCs w:val="20"/>
          <w:rtl/>
        </w:rPr>
        <w:t>–</w:t>
      </w:r>
      <w:r>
        <w:rPr>
          <w:rFonts w:hint="cs"/>
          <w:sz w:val="20"/>
          <w:szCs w:val="20"/>
          <w:rtl/>
        </w:rPr>
        <w:t xml:space="preserve"> בספר </w:t>
      </w:r>
      <w:r w:rsidRPr="00662CAA">
        <w:rPr>
          <w:rFonts w:hint="cs"/>
          <w:b/>
          <w:bCs/>
          <w:sz w:val="20"/>
          <w:szCs w:val="20"/>
          <w:rtl/>
        </w:rPr>
        <w:t>שולחן גבוה</w:t>
      </w:r>
      <w:r>
        <w:rPr>
          <w:rFonts w:hint="cs"/>
          <w:sz w:val="20"/>
          <w:szCs w:val="20"/>
          <w:rtl/>
        </w:rPr>
        <w:t xml:space="preserve"> פסק לאסור זאת, אך </w:t>
      </w:r>
      <w:r w:rsidRPr="00662CAA">
        <w:rPr>
          <w:rFonts w:hint="cs"/>
          <w:b/>
          <w:bCs/>
          <w:sz w:val="20"/>
          <w:szCs w:val="20"/>
          <w:rtl/>
        </w:rPr>
        <w:t>גה"ח</w:t>
      </w:r>
      <w:r>
        <w:rPr>
          <w:rFonts w:hint="cs"/>
          <w:sz w:val="20"/>
          <w:szCs w:val="20"/>
          <w:rtl/>
        </w:rPr>
        <w:t xml:space="preserve"> (כ, ב, ז) סובר שמותר, לא מיבעיא אם היא רק מביאה את האוכל והוא אינו שלה שמותר, אלא אפילו אם האוכל שלה מותר.</w:t>
      </w:r>
      <w:r>
        <w:rPr>
          <w:sz w:val="20"/>
          <w:szCs w:val="20"/>
          <w:rtl/>
        </w:rPr>
        <w:br/>
      </w:r>
      <w:r>
        <w:rPr>
          <w:rFonts w:hint="cs"/>
          <w:sz w:val="20"/>
          <w:szCs w:val="20"/>
          <w:rtl/>
        </w:rPr>
        <w:lastRenderedPageBreak/>
        <w:t xml:space="preserve">והוסיף שנראה ליישב דברי האוסרים הנ"ל, דווקא במקום שנהגו שמביאי הסעודה אוכלים יחד עם האבלים, אך בזמן זה שמביאים את האוכל ומסתלקים מייד, מעיקה"ד היה מותר גם להברות אנשים לנשים, אלא מכיוון שמפורש להדיא בפוסקים לאסור אין להקל בכך, אבל להיפך להברות נשיים לאנשים שלא נמצא בפוסקים לאסור זאת אין להחמיר בכך. </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05676B">
        <w:rPr>
          <w:rFonts w:hint="cs"/>
          <w:b/>
          <w:bCs/>
          <w:sz w:val="20"/>
          <w:szCs w:val="20"/>
          <w:rtl/>
        </w:rPr>
        <w:t>ברייתא</w:t>
      </w:r>
      <w:r>
        <w:rPr>
          <w:rFonts w:hint="cs"/>
          <w:sz w:val="20"/>
          <w:szCs w:val="20"/>
          <w:rtl/>
        </w:rPr>
        <w:t xml:space="preserve">. ת"ק. אין לאנשים להברות נשים. </w:t>
      </w:r>
      <w:r w:rsidRPr="0005676B">
        <w:rPr>
          <w:rFonts w:hint="cs"/>
          <w:b/>
          <w:bCs/>
          <w:sz w:val="20"/>
          <w:szCs w:val="20"/>
          <w:rtl/>
        </w:rPr>
        <w:t>רא"ש</w:t>
      </w:r>
      <w:r>
        <w:rPr>
          <w:rFonts w:hint="cs"/>
          <w:sz w:val="20"/>
          <w:szCs w:val="20"/>
          <w:rtl/>
        </w:rPr>
        <w:t xml:space="preserve">. ה"ה שאין מלווים אותה מבית הקברות, מפני הרגל עבירה. </w:t>
      </w:r>
      <w:r w:rsidRPr="00871EEE">
        <w:rPr>
          <w:rFonts w:hint="cs"/>
          <w:b/>
          <w:bCs/>
          <w:sz w:val="20"/>
          <w:szCs w:val="20"/>
          <w:rtl/>
        </w:rPr>
        <w:t>רא"ש</w:t>
      </w:r>
      <w:r>
        <w:rPr>
          <w:rFonts w:hint="cs"/>
          <w:sz w:val="20"/>
          <w:szCs w:val="20"/>
          <w:rtl/>
        </w:rPr>
        <w:t xml:space="preserve">. נשים חייבות בהבראה, ונשים מברות אותן, וכ"פ </w:t>
      </w:r>
      <w:r w:rsidRPr="0005676B">
        <w:rPr>
          <w:rFonts w:hint="cs"/>
          <w:b/>
          <w:bCs/>
          <w:sz w:val="20"/>
          <w:szCs w:val="20"/>
          <w:rtl/>
        </w:rPr>
        <w:t>המחבר</w:t>
      </w:r>
      <w:r>
        <w:rPr>
          <w:rFonts w:hint="cs"/>
          <w:sz w:val="20"/>
          <w:szCs w:val="20"/>
          <w:rtl/>
        </w:rPr>
        <w:t>.</w:t>
      </w:r>
      <w:r>
        <w:rPr>
          <w:rFonts w:hint="cs"/>
          <w:sz w:val="20"/>
          <w:szCs w:val="20"/>
          <w:rtl/>
        </w:rPr>
        <w:br/>
        <w:t xml:space="preserve">2. </w:t>
      </w:r>
      <w:r w:rsidRPr="0005676B">
        <w:rPr>
          <w:rFonts w:hint="cs"/>
          <w:b/>
          <w:bCs/>
          <w:sz w:val="20"/>
          <w:szCs w:val="20"/>
          <w:rtl/>
        </w:rPr>
        <w:t>ר</w:t>
      </w:r>
      <w:r>
        <w:rPr>
          <w:rFonts w:hint="cs"/>
          <w:b/>
          <w:bCs/>
          <w:sz w:val="20"/>
          <w:szCs w:val="20"/>
          <w:rtl/>
        </w:rPr>
        <w:t>בי יהודה</w:t>
      </w:r>
      <w:r>
        <w:rPr>
          <w:rFonts w:hint="cs"/>
          <w:sz w:val="20"/>
          <w:szCs w:val="20"/>
          <w:rtl/>
        </w:rPr>
        <w:t xml:space="preserve">. אם יש לה בנים קטנים מותר. </w:t>
      </w:r>
      <w:r w:rsidRPr="0005676B">
        <w:rPr>
          <w:rFonts w:hint="cs"/>
          <w:b/>
          <w:bCs/>
          <w:sz w:val="20"/>
          <w:szCs w:val="20"/>
          <w:rtl/>
        </w:rPr>
        <w:t>טור</w:t>
      </w:r>
      <w:r>
        <w:rPr>
          <w:rFonts w:hint="cs"/>
          <w:sz w:val="20"/>
          <w:szCs w:val="20"/>
          <w:rtl/>
        </w:rPr>
        <w:t xml:space="preserve">. גם ת"ק מקל. </w:t>
      </w:r>
      <w:r w:rsidRPr="0005676B">
        <w:rPr>
          <w:rFonts w:hint="cs"/>
          <w:b/>
          <w:bCs/>
          <w:sz w:val="20"/>
          <w:szCs w:val="20"/>
          <w:rtl/>
        </w:rPr>
        <w:t>מרדכי</w:t>
      </w:r>
      <w:r>
        <w:rPr>
          <w:rFonts w:hint="cs"/>
          <w:sz w:val="20"/>
          <w:szCs w:val="20"/>
          <w:rtl/>
        </w:rPr>
        <w:t xml:space="preserve">. ת"ק אוסר, וכ"פ </w:t>
      </w:r>
      <w:r w:rsidRPr="0005676B">
        <w:rPr>
          <w:rFonts w:hint="cs"/>
          <w:b/>
          <w:bCs/>
          <w:sz w:val="20"/>
          <w:szCs w:val="20"/>
          <w:rtl/>
        </w:rPr>
        <w:t>המחבר</w:t>
      </w:r>
      <w:r>
        <w:rPr>
          <w:rFonts w:hint="cs"/>
          <w:sz w:val="20"/>
          <w:szCs w:val="20"/>
          <w:rtl/>
        </w:rPr>
        <w:t>.</w:t>
      </w:r>
      <w:r>
        <w:rPr>
          <w:sz w:val="20"/>
          <w:szCs w:val="20"/>
          <w:rtl/>
        </w:rPr>
        <w:br/>
      </w:r>
      <w:r>
        <w:rPr>
          <w:rFonts w:hint="cs"/>
          <w:sz w:val="20"/>
          <w:szCs w:val="20"/>
          <w:rtl/>
        </w:rPr>
        <w:t xml:space="preserve">3. המנהג היום. </w:t>
      </w:r>
      <w:r w:rsidRPr="0005676B">
        <w:rPr>
          <w:rFonts w:hint="cs"/>
          <w:b/>
          <w:bCs/>
          <w:sz w:val="20"/>
          <w:szCs w:val="20"/>
          <w:rtl/>
        </w:rPr>
        <w:t>גה"ח</w:t>
      </w:r>
      <w:r>
        <w:rPr>
          <w:rFonts w:hint="cs"/>
          <w:sz w:val="20"/>
          <w:szCs w:val="20"/>
          <w:rtl/>
        </w:rPr>
        <w:t xml:space="preserve">. כשיש אבלים גדולים יחד עם האשה, מותר להברותה. הבראת אשה לאיש. </w:t>
      </w:r>
      <w:r w:rsidRPr="0005676B">
        <w:rPr>
          <w:rFonts w:hint="cs"/>
          <w:b/>
          <w:bCs/>
          <w:sz w:val="20"/>
          <w:szCs w:val="20"/>
          <w:rtl/>
        </w:rPr>
        <w:t>שולחן גבוה</w:t>
      </w:r>
      <w:r>
        <w:rPr>
          <w:rFonts w:hint="cs"/>
          <w:sz w:val="20"/>
          <w:szCs w:val="20"/>
          <w:rtl/>
        </w:rPr>
        <w:t xml:space="preserve">. אוסר. </w:t>
      </w:r>
      <w:r w:rsidRPr="0005676B">
        <w:rPr>
          <w:rFonts w:hint="cs"/>
          <w:b/>
          <w:bCs/>
          <w:sz w:val="20"/>
          <w:szCs w:val="20"/>
          <w:rtl/>
        </w:rPr>
        <w:t>גה"ח</w:t>
      </w:r>
      <w:r>
        <w:rPr>
          <w:rFonts w:hint="cs"/>
          <w:sz w:val="20"/>
          <w:szCs w:val="20"/>
          <w:rtl/>
        </w:rPr>
        <w:t>. מותר, כנראה האוסרים אסרו כשאוכלים כולם יחד.</w:t>
      </w:r>
      <w:r>
        <w:rPr>
          <w:rFonts w:hint="cs"/>
          <w:sz w:val="20"/>
          <w:szCs w:val="20"/>
          <w:rtl/>
        </w:rPr>
        <w:br/>
        <w:t xml:space="preserve">4. </w:t>
      </w:r>
      <w:r w:rsidRPr="007B578C">
        <w:rPr>
          <w:rFonts w:hint="cs"/>
          <w:b/>
          <w:bCs/>
          <w:sz w:val="20"/>
          <w:szCs w:val="20"/>
          <w:rtl/>
        </w:rPr>
        <w:t>רא"ש</w:t>
      </w:r>
      <w:r>
        <w:rPr>
          <w:rFonts w:hint="cs"/>
          <w:sz w:val="20"/>
          <w:szCs w:val="20"/>
          <w:rtl/>
        </w:rPr>
        <w:t xml:space="preserve">. מי שאוכל אצל אחר החייב לזון אותו, אינה הבראה. מאכילו בתורת חסד, הוי הבראה, וכ"פ </w:t>
      </w:r>
      <w:r w:rsidRPr="007B578C">
        <w:rPr>
          <w:rFonts w:hint="cs"/>
          <w:b/>
          <w:bCs/>
          <w:sz w:val="20"/>
          <w:szCs w:val="20"/>
          <w:rtl/>
        </w:rPr>
        <w:t>המחבר</w:t>
      </w:r>
      <w:r>
        <w:rPr>
          <w:rFonts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אבל שאינו רוצה לקבל הבראה והבראה בלילה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cs="Arial" w:hint="cs"/>
          <w:sz w:val="20"/>
          <w:szCs w:val="20"/>
          <w:rtl/>
        </w:rPr>
        <w:t>ברכות (ג, א) "</w:t>
      </w:r>
      <w:r w:rsidRPr="00977C37">
        <w:rPr>
          <w:rFonts w:cs="Arial" w:hint="cs"/>
          <w:sz w:val="20"/>
          <w:szCs w:val="20"/>
          <w:rtl/>
        </w:rPr>
        <w:t>רבי</w:t>
      </w:r>
      <w:r w:rsidRPr="00977C37">
        <w:rPr>
          <w:rFonts w:cs="Arial"/>
          <w:sz w:val="20"/>
          <w:szCs w:val="20"/>
          <w:rtl/>
        </w:rPr>
        <w:t xml:space="preserve"> </w:t>
      </w:r>
      <w:r w:rsidRPr="00977C37">
        <w:rPr>
          <w:rFonts w:cs="Arial" w:hint="cs"/>
          <w:sz w:val="20"/>
          <w:szCs w:val="20"/>
          <w:rtl/>
        </w:rPr>
        <w:t>זעירא</w:t>
      </w:r>
      <w:r w:rsidRPr="00977C37">
        <w:rPr>
          <w:rFonts w:cs="Arial"/>
          <w:sz w:val="20"/>
          <w:szCs w:val="20"/>
          <w:rtl/>
        </w:rPr>
        <w:t xml:space="preserve"> </w:t>
      </w:r>
      <w:r w:rsidRPr="00977C37">
        <w:rPr>
          <w:rFonts w:cs="Arial" w:hint="cs"/>
          <w:sz w:val="20"/>
          <w:szCs w:val="20"/>
          <w:rtl/>
        </w:rPr>
        <w:t>מידמך</w:t>
      </w:r>
      <w:r w:rsidRPr="00977C37">
        <w:rPr>
          <w:rFonts w:cs="Arial"/>
          <w:sz w:val="20"/>
          <w:szCs w:val="20"/>
          <w:rtl/>
        </w:rPr>
        <w:t xml:space="preserve"> </w:t>
      </w:r>
      <w:r w:rsidRPr="00977C37">
        <w:rPr>
          <w:rFonts w:cs="Arial" w:hint="cs"/>
          <w:sz w:val="20"/>
          <w:szCs w:val="20"/>
          <w:rtl/>
        </w:rPr>
        <w:t>פקיד</w:t>
      </w:r>
      <w:r w:rsidRPr="00977C37">
        <w:rPr>
          <w:rFonts w:cs="Arial"/>
          <w:sz w:val="20"/>
          <w:szCs w:val="20"/>
          <w:rtl/>
        </w:rPr>
        <w:t xml:space="preserve"> </w:t>
      </w:r>
      <w:r w:rsidRPr="00977C37">
        <w:rPr>
          <w:rFonts w:cs="Arial" w:hint="cs"/>
          <w:sz w:val="20"/>
          <w:szCs w:val="20"/>
          <w:rtl/>
        </w:rPr>
        <w:t>ומר</w:t>
      </w:r>
      <w:r w:rsidRPr="00977C37">
        <w:rPr>
          <w:rFonts w:cs="Arial"/>
          <w:sz w:val="20"/>
          <w:szCs w:val="20"/>
          <w:rtl/>
        </w:rPr>
        <w:t xml:space="preserve"> </w:t>
      </w:r>
      <w:r w:rsidRPr="00977C37">
        <w:rPr>
          <w:rFonts w:cs="Arial" w:hint="cs"/>
          <w:sz w:val="20"/>
          <w:szCs w:val="20"/>
          <w:rtl/>
        </w:rPr>
        <w:t>לא</w:t>
      </w:r>
      <w:r w:rsidRPr="00977C37">
        <w:rPr>
          <w:rFonts w:cs="Arial"/>
          <w:sz w:val="20"/>
          <w:szCs w:val="20"/>
          <w:rtl/>
        </w:rPr>
        <w:t xml:space="preserve"> </w:t>
      </w:r>
      <w:r w:rsidRPr="00977C37">
        <w:rPr>
          <w:rFonts w:cs="Arial" w:hint="cs"/>
          <w:sz w:val="20"/>
          <w:szCs w:val="20"/>
          <w:rtl/>
        </w:rPr>
        <w:t>תקבלון</w:t>
      </w:r>
      <w:r w:rsidRPr="00977C37">
        <w:rPr>
          <w:rFonts w:cs="Arial"/>
          <w:sz w:val="20"/>
          <w:szCs w:val="20"/>
          <w:rtl/>
        </w:rPr>
        <w:t xml:space="preserve"> </w:t>
      </w:r>
      <w:r w:rsidRPr="00977C37">
        <w:rPr>
          <w:rFonts w:cs="Arial" w:hint="cs"/>
          <w:sz w:val="20"/>
          <w:szCs w:val="20"/>
          <w:rtl/>
        </w:rPr>
        <w:t>עלי</w:t>
      </w:r>
      <w:r w:rsidRPr="00977C37">
        <w:rPr>
          <w:rFonts w:cs="Arial"/>
          <w:sz w:val="20"/>
          <w:szCs w:val="20"/>
          <w:rtl/>
        </w:rPr>
        <w:t xml:space="preserve"> </w:t>
      </w:r>
      <w:r w:rsidRPr="00977C37">
        <w:rPr>
          <w:rFonts w:cs="Arial" w:hint="cs"/>
          <w:sz w:val="20"/>
          <w:szCs w:val="20"/>
          <w:rtl/>
        </w:rPr>
        <w:t>יומא</w:t>
      </w:r>
      <w:r w:rsidRPr="00977C37">
        <w:rPr>
          <w:rFonts w:cs="Arial"/>
          <w:sz w:val="20"/>
          <w:szCs w:val="20"/>
          <w:rtl/>
        </w:rPr>
        <w:t xml:space="preserve"> </w:t>
      </w:r>
      <w:r w:rsidRPr="00977C37">
        <w:rPr>
          <w:rFonts w:cs="Arial" w:hint="cs"/>
          <w:sz w:val="20"/>
          <w:szCs w:val="20"/>
          <w:rtl/>
        </w:rPr>
        <w:t>דין</w:t>
      </w:r>
      <w:r w:rsidRPr="00977C37">
        <w:rPr>
          <w:rFonts w:cs="Arial"/>
          <w:sz w:val="20"/>
          <w:szCs w:val="20"/>
          <w:rtl/>
        </w:rPr>
        <w:t xml:space="preserve"> </w:t>
      </w:r>
      <w:r w:rsidRPr="00977C37">
        <w:rPr>
          <w:rFonts w:cs="Arial" w:hint="cs"/>
          <w:sz w:val="20"/>
          <w:szCs w:val="20"/>
          <w:rtl/>
        </w:rPr>
        <w:t>א</w:t>
      </w:r>
      <w:r>
        <w:rPr>
          <w:rFonts w:cs="Arial" w:hint="cs"/>
          <w:sz w:val="20"/>
          <w:szCs w:val="20"/>
          <w:rtl/>
        </w:rPr>
        <w:t>כילה</w:t>
      </w:r>
      <w:r w:rsidRPr="00977C37">
        <w:rPr>
          <w:rFonts w:cs="Arial"/>
          <w:sz w:val="20"/>
          <w:szCs w:val="20"/>
          <w:rtl/>
        </w:rPr>
        <w:t xml:space="preserve"> </w:t>
      </w:r>
      <w:r w:rsidRPr="00977C37">
        <w:rPr>
          <w:rFonts w:cs="Arial" w:hint="cs"/>
          <w:sz w:val="20"/>
          <w:szCs w:val="20"/>
          <w:rtl/>
        </w:rPr>
        <w:t>ולמחר</w:t>
      </w:r>
      <w:r w:rsidRPr="00977C37">
        <w:rPr>
          <w:rFonts w:cs="Arial"/>
          <w:sz w:val="20"/>
          <w:szCs w:val="20"/>
          <w:rtl/>
        </w:rPr>
        <w:t xml:space="preserve"> </w:t>
      </w:r>
      <w:r w:rsidRPr="00977C37">
        <w:rPr>
          <w:rFonts w:cs="Arial" w:hint="cs"/>
          <w:sz w:val="20"/>
          <w:szCs w:val="20"/>
          <w:rtl/>
        </w:rPr>
        <w:t>מ</w:t>
      </w:r>
      <w:r>
        <w:rPr>
          <w:rFonts w:cs="Arial" w:hint="cs"/>
          <w:sz w:val="20"/>
          <w:szCs w:val="20"/>
          <w:rtl/>
        </w:rPr>
        <w:t>דידיה</w:t>
      </w:r>
      <w:r w:rsidRPr="00977C37">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D50389">
        <w:rPr>
          <w:rFonts w:hint="cs"/>
          <w:b/>
          <w:bCs/>
          <w:sz w:val="20"/>
          <w:szCs w:val="20"/>
          <w:rtl/>
        </w:rPr>
        <w:t>רמב"</w:t>
      </w:r>
      <w:r>
        <w:rPr>
          <w:rFonts w:hint="cs"/>
          <w:b/>
          <w:bCs/>
          <w:sz w:val="20"/>
          <w:szCs w:val="20"/>
          <w:rtl/>
        </w:rPr>
        <w:t>ן</w:t>
      </w:r>
      <w:r w:rsidRPr="00D50389">
        <w:rPr>
          <w:rFonts w:hint="cs"/>
          <w:b/>
          <w:bCs/>
          <w:sz w:val="20"/>
          <w:szCs w:val="20"/>
          <w:rtl/>
        </w:rPr>
        <w:t xml:space="preserve"> וספר המצוות </w:t>
      </w:r>
      <w:r>
        <w:rPr>
          <w:sz w:val="20"/>
          <w:szCs w:val="20"/>
          <w:rtl/>
        </w:rPr>
        <w:t>–</w:t>
      </w:r>
      <w:r>
        <w:rPr>
          <w:rFonts w:hint="cs"/>
          <w:sz w:val="20"/>
          <w:szCs w:val="20"/>
          <w:rtl/>
        </w:rPr>
        <w:t xml:space="preserve"> אבל שאינו רוצה לקבל הבראה בסעודה הראשונה, רשאי לאכול למחרת משלו, וכפי שמשמע בירושלמי שרבי זעירא הורה לבני ביתו לאכול למחרת משלהם, וכ"פ </w:t>
      </w:r>
      <w:r w:rsidRPr="00977C37">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D50389">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לכאורה נראה שאסור לאבל לאכול משלו גם למחרת, שהרי ילפינן מהפסוק "ולחם אנשים לא תאכל" וא"כ יש איסור בדבר, והדבר צריך תלמוד.</w:t>
      </w:r>
      <w:r>
        <w:rPr>
          <w:rFonts w:hint="cs"/>
          <w:sz w:val="20"/>
          <w:szCs w:val="20"/>
          <w:rtl/>
        </w:rPr>
        <w:br/>
        <w:t xml:space="preserve">ג. </w:t>
      </w:r>
      <w:r w:rsidRPr="00D50389">
        <w:rPr>
          <w:rFonts w:hint="cs"/>
          <w:b/>
          <w:bCs/>
          <w:sz w:val="20"/>
          <w:szCs w:val="20"/>
          <w:rtl/>
        </w:rPr>
        <w:t>אור זרוע</w:t>
      </w:r>
      <w:r>
        <w:rPr>
          <w:rFonts w:hint="cs"/>
          <w:sz w:val="20"/>
          <w:szCs w:val="20"/>
          <w:rtl/>
        </w:rPr>
        <w:t xml:space="preserve"> </w:t>
      </w:r>
      <w:r>
        <w:rPr>
          <w:sz w:val="20"/>
          <w:szCs w:val="20"/>
          <w:rtl/>
        </w:rPr>
        <w:t>–</w:t>
      </w:r>
      <w:r>
        <w:rPr>
          <w:rFonts w:hint="cs"/>
          <w:sz w:val="20"/>
          <w:szCs w:val="20"/>
          <w:rtl/>
        </w:rPr>
        <w:t xml:space="preserve"> אין מניחים את האבל לצום ביום הראשון לאבלותו, אלא מאכילים ומשקים אותו.</w:t>
      </w:r>
    </w:p>
    <w:p w:rsidR="00032970" w:rsidRDefault="00032970" w:rsidP="00032970">
      <w:pPr>
        <w:rPr>
          <w:sz w:val="20"/>
          <w:szCs w:val="20"/>
          <w:rtl/>
        </w:rPr>
      </w:pPr>
      <w:r>
        <w:rPr>
          <w:rFonts w:hint="cs"/>
          <w:b/>
          <w:bCs/>
          <w:sz w:val="20"/>
          <w:szCs w:val="20"/>
          <w:rtl/>
        </w:rPr>
        <w:t>הבראה בלילה</w:t>
      </w:r>
      <w:r>
        <w:rPr>
          <w:rFonts w:hint="cs"/>
          <w:b/>
          <w:bCs/>
          <w:sz w:val="20"/>
          <w:szCs w:val="20"/>
          <w:rtl/>
        </w:rPr>
        <w:br/>
      </w:r>
      <w:r>
        <w:rPr>
          <w:rFonts w:hint="cs"/>
          <w:sz w:val="20"/>
          <w:szCs w:val="20"/>
          <w:rtl/>
        </w:rPr>
        <w:t xml:space="preserve">א. </w:t>
      </w:r>
      <w:r w:rsidRPr="00D50389">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מברים אבל גם בלילה אם לא הספיקו להברותו ביום.</w:t>
      </w:r>
      <w:r>
        <w:rPr>
          <w:sz w:val="20"/>
          <w:szCs w:val="20"/>
          <w:rtl/>
        </w:rPr>
        <w:br/>
      </w:r>
      <w:r w:rsidRPr="008D1D3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ליל שני נידון כיום ראשון לעניין אבלות, וכן לעניין הבראה דינו כיום ראשון.</w:t>
      </w:r>
      <w:r>
        <w:rPr>
          <w:b/>
          <w:bCs/>
          <w:sz w:val="20"/>
          <w:szCs w:val="20"/>
          <w:rtl/>
        </w:rPr>
        <w:br/>
      </w:r>
      <w:r>
        <w:rPr>
          <w:rFonts w:hint="cs"/>
          <w:sz w:val="20"/>
          <w:szCs w:val="20"/>
          <w:rtl/>
        </w:rPr>
        <w:t xml:space="preserve">ב. </w:t>
      </w:r>
      <w:r w:rsidRPr="00D50389">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אם לא הספיקו להברות ביום, אין מברים בלילה, וכ"פ </w:t>
      </w:r>
      <w:r w:rsidRPr="008D1D3E">
        <w:rPr>
          <w:rFonts w:hint="cs"/>
          <w:b/>
          <w:bCs/>
          <w:sz w:val="20"/>
          <w:szCs w:val="20"/>
          <w:rtl/>
        </w:rPr>
        <w:t>הרמ"א</w:t>
      </w:r>
      <w:r>
        <w:rPr>
          <w:rFonts w:hint="cs"/>
          <w:sz w:val="20"/>
          <w:szCs w:val="20"/>
          <w:rtl/>
        </w:rPr>
        <w:t>.</w:t>
      </w:r>
      <w:r>
        <w:rPr>
          <w:sz w:val="20"/>
          <w:szCs w:val="20"/>
          <w:rtl/>
        </w:rPr>
        <w:br/>
      </w:r>
      <w:r w:rsidRPr="00D50389">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לאחר מותו של אבנר נאמר "ויבוא כל העם להברות את דוד לחם בעוד היום" וא"כ מוכח שהבראה נעשית ביום בלבד ולא בלילה</w:t>
      </w:r>
      <w:r>
        <w:rPr>
          <w:rStyle w:val="a5"/>
          <w:sz w:val="20"/>
          <w:szCs w:val="20"/>
          <w:rtl/>
        </w:rPr>
        <w:footnoteReference w:id="133"/>
      </w:r>
      <w:r>
        <w:rPr>
          <w:rFonts w:hint="cs"/>
          <w:sz w:val="20"/>
          <w:szCs w:val="20"/>
          <w:rtl/>
        </w:rPr>
        <w:t>.</w:t>
      </w:r>
      <w:r>
        <w:rPr>
          <w:sz w:val="20"/>
          <w:szCs w:val="20"/>
          <w:rtl/>
        </w:rPr>
        <w:t xml:space="preserve"> </w:t>
      </w:r>
      <w:r>
        <w:rPr>
          <w:sz w:val="20"/>
          <w:szCs w:val="20"/>
          <w:rtl/>
        </w:rPr>
        <w:br/>
      </w:r>
      <w:r>
        <w:rPr>
          <w:rFonts w:hint="cs"/>
          <w:sz w:val="20"/>
          <w:szCs w:val="20"/>
          <w:rtl/>
        </w:rPr>
        <w:t xml:space="preserve">ברם, אם נקבר בלילה מברים אותו בלילה, ואם לא הספיקו מברים אותו ביום, ודווקא באופן שנדחית ההבראה ביום הראשון פסק </w:t>
      </w:r>
      <w:r w:rsidRPr="008D1D3E">
        <w:rPr>
          <w:rFonts w:hint="cs"/>
          <w:b/>
          <w:bCs/>
          <w:sz w:val="20"/>
          <w:szCs w:val="20"/>
          <w:rtl/>
        </w:rPr>
        <w:t>הרמ"א</w:t>
      </w:r>
      <w:r>
        <w:rPr>
          <w:rFonts w:hint="cs"/>
          <w:sz w:val="20"/>
          <w:szCs w:val="20"/>
          <w:rtl/>
        </w:rPr>
        <w:t xml:space="preserve"> שאין מברים עוד, </w:t>
      </w:r>
      <w:r w:rsidRPr="008D1D3E">
        <w:rPr>
          <w:rFonts w:hint="cs"/>
          <w:b/>
          <w:bCs/>
          <w:sz w:val="20"/>
          <w:szCs w:val="20"/>
          <w:rtl/>
        </w:rPr>
        <w:t>נודע ביהודה</w:t>
      </w:r>
      <w:r>
        <w:rPr>
          <w:rFonts w:hint="cs"/>
          <w:sz w:val="20"/>
          <w:szCs w:val="20"/>
          <w:rtl/>
        </w:rPr>
        <w:t>.</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50389">
        <w:rPr>
          <w:rFonts w:cs="Arial" w:hint="cs"/>
          <w:sz w:val="20"/>
          <w:szCs w:val="20"/>
          <w:rtl/>
        </w:rPr>
        <w:t>אם</w:t>
      </w:r>
      <w:r w:rsidRPr="00D50389">
        <w:rPr>
          <w:rFonts w:cs="Arial"/>
          <w:sz w:val="20"/>
          <w:szCs w:val="20"/>
          <w:rtl/>
        </w:rPr>
        <w:t xml:space="preserve"> </w:t>
      </w:r>
      <w:r w:rsidRPr="00D50389">
        <w:rPr>
          <w:rFonts w:cs="Arial" w:hint="cs"/>
          <w:sz w:val="20"/>
          <w:szCs w:val="20"/>
          <w:rtl/>
        </w:rPr>
        <w:t>רצה</w:t>
      </w:r>
      <w:r w:rsidRPr="00D50389">
        <w:rPr>
          <w:rFonts w:cs="Arial"/>
          <w:sz w:val="20"/>
          <w:szCs w:val="20"/>
          <w:rtl/>
        </w:rPr>
        <w:t xml:space="preserve"> </w:t>
      </w:r>
      <w:r w:rsidRPr="00D50389">
        <w:rPr>
          <w:rFonts w:cs="Arial" w:hint="cs"/>
          <w:sz w:val="20"/>
          <w:szCs w:val="20"/>
          <w:rtl/>
        </w:rPr>
        <w:t>האבל</w:t>
      </w:r>
      <w:r w:rsidRPr="00D50389">
        <w:rPr>
          <w:rFonts w:cs="Arial"/>
          <w:sz w:val="20"/>
          <w:szCs w:val="20"/>
          <w:rtl/>
        </w:rPr>
        <w:t xml:space="preserve"> </w:t>
      </w:r>
      <w:r w:rsidRPr="00D50389">
        <w:rPr>
          <w:rFonts w:cs="Arial" w:hint="cs"/>
          <w:sz w:val="20"/>
          <w:szCs w:val="20"/>
          <w:rtl/>
        </w:rPr>
        <w:t>שלא</w:t>
      </w:r>
      <w:r w:rsidRPr="00D50389">
        <w:rPr>
          <w:rFonts w:cs="Arial"/>
          <w:sz w:val="20"/>
          <w:szCs w:val="20"/>
          <w:rtl/>
        </w:rPr>
        <w:t xml:space="preserve"> </w:t>
      </w:r>
      <w:r w:rsidRPr="00D50389">
        <w:rPr>
          <w:rFonts w:cs="Arial" w:hint="cs"/>
          <w:sz w:val="20"/>
          <w:szCs w:val="20"/>
          <w:rtl/>
        </w:rPr>
        <w:t>לאכול</w:t>
      </w:r>
      <w:r w:rsidRPr="00D50389">
        <w:rPr>
          <w:rFonts w:cs="Arial"/>
          <w:sz w:val="20"/>
          <w:szCs w:val="20"/>
          <w:rtl/>
        </w:rPr>
        <w:t xml:space="preserve"> </w:t>
      </w:r>
      <w:r w:rsidRPr="00D50389">
        <w:rPr>
          <w:rFonts w:cs="Arial" w:hint="cs"/>
          <w:sz w:val="20"/>
          <w:szCs w:val="20"/>
          <w:rtl/>
        </w:rPr>
        <w:t>ביום</w:t>
      </w:r>
      <w:r w:rsidRPr="00D50389">
        <w:rPr>
          <w:rFonts w:cs="Arial"/>
          <w:sz w:val="20"/>
          <w:szCs w:val="20"/>
          <w:rtl/>
        </w:rPr>
        <w:t xml:space="preserve"> </w:t>
      </w:r>
      <w:r w:rsidRPr="00D50389">
        <w:rPr>
          <w:rFonts w:cs="Arial" w:hint="cs"/>
          <w:sz w:val="20"/>
          <w:szCs w:val="20"/>
          <w:rtl/>
        </w:rPr>
        <w:t>הראשון</w:t>
      </w:r>
      <w:r w:rsidRPr="00D50389">
        <w:rPr>
          <w:rFonts w:cs="Arial"/>
          <w:sz w:val="20"/>
          <w:szCs w:val="20"/>
          <w:rtl/>
        </w:rPr>
        <w:t xml:space="preserve">, </w:t>
      </w:r>
      <w:r w:rsidRPr="00D50389">
        <w:rPr>
          <w:rFonts w:cs="Arial" w:hint="cs"/>
          <w:sz w:val="20"/>
          <w:szCs w:val="20"/>
          <w:rtl/>
        </w:rPr>
        <w:t>מותר</w:t>
      </w:r>
      <w:r w:rsidRPr="00D50389">
        <w:rPr>
          <w:rFonts w:cs="Arial"/>
          <w:sz w:val="20"/>
          <w:szCs w:val="20"/>
          <w:rtl/>
        </w:rPr>
        <w:t xml:space="preserve"> </w:t>
      </w:r>
      <w:r w:rsidRPr="00D50389">
        <w:rPr>
          <w:rFonts w:cs="Arial" w:hint="cs"/>
          <w:sz w:val="20"/>
          <w:szCs w:val="20"/>
          <w:rtl/>
        </w:rPr>
        <w:t>לאכול</w:t>
      </w:r>
      <w:r w:rsidRPr="00D50389">
        <w:rPr>
          <w:rFonts w:cs="Arial"/>
          <w:sz w:val="20"/>
          <w:szCs w:val="20"/>
          <w:rtl/>
        </w:rPr>
        <w:t xml:space="preserve"> </w:t>
      </w:r>
      <w:r w:rsidRPr="00D50389">
        <w:rPr>
          <w:rFonts w:cs="Arial" w:hint="cs"/>
          <w:sz w:val="20"/>
          <w:szCs w:val="20"/>
          <w:rtl/>
        </w:rPr>
        <w:t>משלו</w:t>
      </w:r>
      <w:r w:rsidRPr="00D50389">
        <w:rPr>
          <w:rFonts w:cs="Arial"/>
          <w:sz w:val="20"/>
          <w:szCs w:val="20"/>
          <w:rtl/>
        </w:rPr>
        <w:t xml:space="preserve"> </w:t>
      </w:r>
      <w:r w:rsidRPr="00D50389">
        <w:rPr>
          <w:rFonts w:cs="Arial" w:hint="cs"/>
          <w:sz w:val="20"/>
          <w:szCs w:val="20"/>
          <w:rtl/>
        </w:rPr>
        <w:t>אפילו</w:t>
      </w:r>
      <w:r w:rsidRPr="00D50389">
        <w:rPr>
          <w:rFonts w:cs="Arial"/>
          <w:sz w:val="20"/>
          <w:szCs w:val="20"/>
          <w:rtl/>
        </w:rPr>
        <w:t xml:space="preserve"> </w:t>
      </w:r>
      <w:r w:rsidRPr="00D50389">
        <w:rPr>
          <w:rFonts w:cs="Arial" w:hint="cs"/>
          <w:sz w:val="20"/>
          <w:szCs w:val="20"/>
          <w:rtl/>
        </w:rPr>
        <w:t>סעודה</w:t>
      </w:r>
      <w:r w:rsidRPr="00D50389">
        <w:rPr>
          <w:rFonts w:cs="Arial"/>
          <w:sz w:val="20"/>
          <w:szCs w:val="20"/>
          <w:rtl/>
        </w:rPr>
        <w:t xml:space="preserve"> </w:t>
      </w:r>
      <w:r w:rsidRPr="00D50389">
        <w:rPr>
          <w:rFonts w:cs="Arial" w:hint="cs"/>
          <w:sz w:val="20"/>
          <w:szCs w:val="20"/>
          <w:rtl/>
        </w:rPr>
        <w:t>ראשונה</w:t>
      </w:r>
      <w:r w:rsidRPr="00D50389">
        <w:rPr>
          <w:rFonts w:cs="Arial"/>
          <w:sz w:val="20"/>
          <w:szCs w:val="20"/>
          <w:rtl/>
        </w:rPr>
        <w:t xml:space="preserve">. </w:t>
      </w:r>
      <w:r>
        <w:rPr>
          <w:rFonts w:cs="Arial" w:hint="cs"/>
          <w:sz w:val="20"/>
          <w:szCs w:val="20"/>
          <w:rtl/>
        </w:rPr>
        <w:br/>
      </w:r>
      <w:r w:rsidRPr="00D50389">
        <w:rPr>
          <w:rFonts w:cs="Arial" w:hint="cs"/>
          <w:sz w:val="18"/>
          <w:szCs w:val="18"/>
          <w:rtl/>
        </w:rPr>
        <w:t>הגה</w:t>
      </w:r>
      <w:r w:rsidRPr="00D50389">
        <w:rPr>
          <w:rFonts w:cs="Arial"/>
          <w:sz w:val="18"/>
          <w:szCs w:val="18"/>
          <w:rtl/>
        </w:rPr>
        <w:t xml:space="preserve">: </w:t>
      </w:r>
      <w:r w:rsidRPr="00D50389">
        <w:rPr>
          <w:rFonts w:cs="Arial" w:hint="cs"/>
          <w:sz w:val="18"/>
          <w:szCs w:val="18"/>
          <w:rtl/>
        </w:rPr>
        <w:t>וכן</w:t>
      </w:r>
      <w:r w:rsidRPr="00D50389">
        <w:rPr>
          <w:rFonts w:cs="Arial"/>
          <w:sz w:val="18"/>
          <w:szCs w:val="18"/>
          <w:rtl/>
        </w:rPr>
        <w:t xml:space="preserve"> </w:t>
      </w:r>
      <w:r w:rsidRPr="00D50389">
        <w:rPr>
          <w:rFonts w:cs="Arial" w:hint="cs"/>
          <w:sz w:val="18"/>
          <w:szCs w:val="18"/>
          <w:rtl/>
        </w:rPr>
        <w:t>אם</w:t>
      </w:r>
      <w:r w:rsidRPr="00D50389">
        <w:rPr>
          <w:rFonts w:cs="Arial"/>
          <w:sz w:val="18"/>
          <w:szCs w:val="18"/>
          <w:rtl/>
        </w:rPr>
        <w:t xml:space="preserve"> </w:t>
      </w:r>
      <w:r w:rsidRPr="00D50389">
        <w:rPr>
          <w:rFonts w:cs="Arial" w:hint="cs"/>
          <w:sz w:val="18"/>
          <w:szCs w:val="18"/>
          <w:rtl/>
        </w:rPr>
        <w:t>לא</w:t>
      </w:r>
      <w:r w:rsidRPr="00D50389">
        <w:rPr>
          <w:rFonts w:cs="Arial"/>
          <w:sz w:val="18"/>
          <w:szCs w:val="18"/>
          <w:rtl/>
        </w:rPr>
        <w:t xml:space="preserve"> </w:t>
      </w:r>
      <w:r w:rsidRPr="00D50389">
        <w:rPr>
          <w:rFonts w:cs="Arial" w:hint="cs"/>
          <w:sz w:val="18"/>
          <w:szCs w:val="18"/>
          <w:rtl/>
        </w:rPr>
        <w:t>הברוהו</w:t>
      </w:r>
      <w:r w:rsidRPr="00D50389">
        <w:rPr>
          <w:rFonts w:cs="Arial"/>
          <w:sz w:val="18"/>
          <w:szCs w:val="18"/>
          <w:rtl/>
        </w:rPr>
        <w:t xml:space="preserve"> </w:t>
      </w:r>
      <w:r w:rsidRPr="00D50389">
        <w:rPr>
          <w:rFonts w:cs="Arial" w:hint="cs"/>
          <w:sz w:val="18"/>
          <w:szCs w:val="18"/>
          <w:rtl/>
        </w:rPr>
        <w:t>ביום</w:t>
      </w:r>
      <w:r w:rsidRPr="00D50389">
        <w:rPr>
          <w:rFonts w:cs="Arial"/>
          <w:sz w:val="18"/>
          <w:szCs w:val="18"/>
          <w:rtl/>
        </w:rPr>
        <w:t xml:space="preserve"> </w:t>
      </w:r>
      <w:r w:rsidRPr="00D50389">
        <w:rPr>
          <w:rFonts w:cs="Arial" w:hint="cs"/>
          <w:sz w:val="18"/>
          <w:szCs w:val="18"/>
          <w:rtl/>
        </w:rPr>
        <w:t>ראשון</w:t>
      </w:r>
      <w:r w:rsidRPr="00D50389">
        <w:rPr>
          <w:rFonts w:cs="Arial"/>
          <w:sz w:val="18"/>
          <w:szCs w:val="18"/>
          <w:rtl/>
        </w:rPr>
        <w:t xml:space="preserve"> </w:t>
      </w:r>
      <w:r w:rsidRPr="00D50389">
        <w:rPr>
          <w:rFonts w:cs="Arial" w:hint="cs"/>
          <w:sz w:val="18"/>
          <w:szCs w:val="18"/>
          <w:rtl/>
        </w:rPr>
        <w:t>שנמשך</w:t>
      </w:r>
      <w:r w:rsidRPr="00D50389">
        <w:rPr>
          <w:rFonts w:cs="Arial"/>
          <w:sz w:val="18"/>
          <w:szCs w:val="18"/>
          <w:rtl/>
        </w:rPr>
        <w:t xml:space="preserve"> </w:t>
      </w:r>
      <w:r w:rsidRPr="00D50389">
        <w:rPr>
          <w:rFonts w:cs="Arial" w:hint="cs"/>
          <w:sz w:val="18"/>
          <w:szCs w:val="18"/>
          <w:rtl/>
        </w:rPr>
        <w:t>עד</w:t>
      </w:r>
      <w:r w:rsidRPr="00D50389">
        <w:rPr>
          <w:rFonts w:cs="Arial"/>
          <w:sz w:val="18"/>
          <w:szCs w:val="18"/>
          <w:rtl/>
        </w:rPr>
        <w:t xml:space="preserve"> </w:t>
      </w:r>
      <w:r w:rsidRPr="00D50389">
        <w:rPr>
          <w:rFonts w:cs="Arial" w:hint="cs"/>
          <w:sz w:val="18"/>
          <w:szCs w:val="18"/>
          <w:rtl/>
        </w:rPr>
        <w:t>הלילה</w:t>
      </w:r>
      <w:r w:rsidRPr="00D50389">
        <w:rPr>
          <w:rFonts w:cs="Arial"/>
          <w:sz w:val="18"/>
          <w:szCs w:val="18"/>
          <w:rtl/>
        </w:rPr>
        <w:t xml:space="preserve">, </w:t>
      </w:r>
      <w:r w:rsidRPr="00D50389">
        <w:rPr>
          <w:rFonts w:cs="Arial" w:hint="cs"/>
          <w:sz w:val="18"/>
          <w:szCs w:val="18"/>
          <w:rtl/>
        </w:rPr>
        <w:t>מותר</w:t>
      </w:r>
      <w:r w:rsidRPr="00D50389">
        <w:rPr>
          <w:rFonts w:cs="Arial"/>
          <w:sz w:val="18"/>
          <w:szCs w:val="18"/>
          <w:rtl/>
        </w:rPr>
        <w:t xml:space="preserve"> </w:t>
      </w:r>
      <w:r w:rsidRPr="00D50389">
        <w:rPr>
          <w:rFonts w:cs="Arial" w:hint="cs"/>
          <w:sz w:val="18"/>
          <w:szCs w:val="18"/>
          <w:rtl/>
        </w:rPr>
        <w:t>לאכול</w:t>
      </w:r>
      <w:r w:rsidRPr="00D50389">
        <w:rPr>
          <w:rFonts w:cs="Arial"/>
          <w:sz w:val="18"/>
          <w:szCs w:val="18"/>
          <w:rtl/>
        </w:rPr>
        <w:t xml:space="preserve"> </w:t>
      </w:r>
      <w:r w:rsidRPr="00D50389">
        <w:rPr>
          <w:rFonts w:cs="Arial" w:hint="cs"/>
          <w:sz w:val="18"/>
          <w:szCs w:val="18"/>
          <w:rtl/>
        </w:rPr>
        <w:t>בלילה</w:t>
      </w:r>
      <w:r w:rsidRPr="00D50389">
        <w:rPr>
          <w:rFonts w:cs="Arial"/>
          <w:sz w:val="18"/>
          <w:szCs w:val="18"/>
          <w:rtl/>
        </w:rPr>
        <w:t xml:space="preserve"> </w:t>
      </w:r>
      <w:r w:rsidRPr="00D50389">
        <w:rPr>
          <w:rFonts w:cs="Arial" w:hint="cs"/>
          <w:sz w:val="18"/>
          <w:szCs w:val="18"/>
          <w:rtl/>
        </w:rPr>
        <w:t>משלו</w:t>
      </w:r>
      <w:r w:rsidRPr="00D50389">
        <w:rPr>
          <w:rFonts w:cs="Arial"/>
          <w:sz w:val="18"/>
          <w:szCs w:val="18"/>
          <w:rtl/>
        </w:rPr>
        <w:t xml:space="preserve">, </w:t>
      </w:r>
      <w:r w:rsidRPr="00D50389">
        <w:rPr>
          <w:rFonts w:cs="Arial" w:hint="cs"/>
          <w:sz w:val="18"/>
          <w:szCs w:val="18"/>
          <w:rtl/>
        </w:rPr>
        <w:t>ואין</w:t>
      </w:r>
      <w:r w:rsidRPr="00D50389">
        <w:rPr>
          <w:rFonts w:cs="Arial"/>
          <w:sz w:val="18"/>
          <w:szCs w:val="18"/>
          <w:rtl/>
        </w:rPr>
        <w:t xml:space="preserve"> </w:t>
      </w:r>
      <w:r w:rsidRPr="00D50389">
        <w:rPr>
          <w:rFonts w:cs="Arial" w:hint="cs"/>
          <w:sz w:val="18"/>
          <w:szCs w:val="18"/>
          <w:rtl/>
        </w:rPr>
        <w:t>צריך</w:t>
      </w:r>
      <w:r w:rsidRPr="00D50389">
        <w:rPr>
          <w:rFonts w:cs="Arial"/>
          <w:sz w:val="18"/>
          <w:szCs w:val="18"/>
          <w:rtl/>
        </w:rPr>
        <w:t xml:space="preserve"> </w:t>
      </w:r>
      <w:r w:rsidRPr="00D50389">
        <w:rPr>
          <w:rFonts w:cs="Arial" w:hint="cs"/>
          <w:sz w:val="18"/>
          <w:szCs w:val="18"/>
          <w:rtl/>
        </w:rPr>
        <w:t>הבראה</w:t>
      </w:r>
      <w:r w:rsidRPr="00D50389">
        <w:rPr>
          <w:rFonts w:cs="Arial"/>
          <w:sz w:val="18"/>
          <w:szCs w:val="18"/>
          <w:rtl/>
        </w:rPr>
        <w:t xml:space="preserve"> (</w:t>
      </w:r>
      <w:r w:rsidRPr="00D50389">
        <w:rPr>
          <w:rFonts w:cs="Arial" w:hint="cs"/>
          <w:sz w:val="18"/>
          <w:szCs w:val="18"/>
          <w:rtl/>
        </w:rPr>
        <w:t>טור</w:t>
      </w:r>
      <w:r w:rsidRPr="00D50389">
        <w:rPr>
          <w:rFonts w:cs="Arial"/>
          <w:sz w:val="18"/>
          <w:szCs w:val="18"/>
          <w:rtl/>
        </w:rPr>
        <w:t>).</w:t>
      </w:r>
      <w:r w:rsidRPr="00D50389">
        <w:rPr>
          <w:rFonts w:cs="Arial" w:hint="cs"/>
          <w:sz w:val="20"/>
          <w:szCs w:val="20"/>
          <w:rtl/>
        </w:rPr>
        <w:t>"</w:t>
      </w:r>
      <w:r>
        <w:rPr>
          <w:sz w:val="20"/>
          <w:szCs w:val="20"/>
          <w:rtl/>
        </w:rPr>
        <w:br/>
      </w:r>
      <w:r w:rsidRPr="008D1D3E">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משמע מהמחבר שמותר לאבל לצום ביום הראשון, וכ"פ </w:t>
      </w:r>
      <w:r w:rsidRPr="008D1D3E">
        <w:rPr>
          <w:rFonts w:hint="cs"/>
          <w:b/>
          <w:bCs/>
          <w:sz w:val="20"/>
          <w:szCs w:val="20"/>
          <w:rtl/>
        </w:rPr>
        <w:t>הב"ח</w:t>
      </w:r>
      <w:r>
        <w:rPr>
          <w:rFonts w:hint="cs"/>
          <w:sz w:val="20"/>
          <w:szCs w:val="20"/>
          <w:rtl/>
        </w:rPr>
        <w:t xml:space="preserve"> דלא </w:t>
      </w:r>
      <w:r w:rsidRPr="008D1D3E">
        <w:rPr>
          <w:rFonts w:hint="cs"/>
          <w:b/>
          <w:bCs/>
          <w:sz w:val="20"/>
          <w:szCs w:val="20"/>
          <w:rtl/>
        </w:rPr>
        <w:t>כאו"ז</w:t>
      </w:r>
      <w:r>
        <w:rPr>
          <w:rFonts w:hint="cs"/>
          <w:sz w:val="20"/>
          <w:szCs w:val="20"/>
          <w:rtl/>
        </w:rPr>
        <w:t>.</w:t>
      </w:r>
      <w:r>
        <w:rPr>
          <w:rFonts w:hint="cs"/>
          <w:sz w:val="20"/>
          <w:szCs w:val="20"/>
          <w:rtl/>
        </w:rPr>
        <w:br/>
        <w:t>כמו כן, אבל שלא רצה לקבל הבראה, רשאי לאכול כבר באותו הלילה משלו.</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8D1D3E">
        <w:rPr>
          <w:rFonts w:hint="cs"/>
          <w:b/>
          <w:bCs/>
          <w:sz w:val="20"/>
          <w:szCs w:val="20"/>
          <w:rtl/>
        </w:rPr>
        <w:t>ירושלמי</w:t>
      </w:r>
      <w:r>
        <w:rPr>
          <w:rFonts w:hint="cs"/>
          <w:sz w:val="20"/>
          <w:szCs w:val="20"/>
          <w:rtl/>
        </w:rPr>
        <w:t xml:space="preserve">. מותר לאבל שלא לקבל הבראה ולמחרת אוכל משלו, וכ"פ </w:t>
      </w:r>
      <w:r w:rsidRPr="008D1D3E">
        <w:rPr>
          <w:rFonts w:hint="cs"/>
          <w:b/>
          <w:bCs/>
          <w:sz w:val="20"/>
          <w:szCs w:val="20"/>
          <w:rtl/>
        </w:rPr>
        <w:t>הרמב"</w:t>
      </w:r>
      <w:r>
        <w:rPr>
          <w:rFonts w:hint="cs"/>
          <w:b/>
          <w:bCs/>
          <w:sz w:val="20"/>
          <w:szCs w:val="20"/>
          <w:rtl/>
        </w:rPr>
        <w:t>ן</w:t>
      </w:r>
      <w:r w:rsidRPr="008D1D3E">
        <w:rPr>
          <w:rFonts w:hint="cs"/>
          <w:b/>
          <w:bCs/>
          <w:sz w:val="20"/>
          <w:szCs w:val="20"/>
          <w:rtl/>
        </w:rPr>
        <w:t xml:space="preserve"> והמחבר</w:t>
      </w:r>
      <w:r>
        <w:rPr>
          <w:rFonts w:hint="cs"/>
          <w:sz w:val="20"/>
          <w:szCs w:val="20"/>
          <w:rtl/>
        </w:rPr>
        <w:t xml:space="preserve">. </w:t>
      </w:r>
      <w:r w:rsidRPr="008D1D3E">
        <w:rPr>
          <w:rFonts w:hint="cs"/>
          <w:b/>
          <w:bCs/>
          <w:sz w:val="20"/>
          <w:szCs w:val="20"/>
          <w:rtl/>
        </w:rPr>
        <w:t>טור</w:t>
      </w:r>
      <w:r>
        <w:rPr>
          <w:rFonts w:hint="cs"/>
          <w:sz w:val="20"/>
          <w:szCs w:val="20"/>
          <w:rtl/>
        </w:rPr>
        <w:t xml:space="preserve">. צ"ע האם יכול לוותר על סעודה זו, שהרי זהו דין גמור. </w:t>
      </w:r>
      <w:r w:rsidRPr="008D1D3E">
        <w:rPr>
          <w:rFonts w:hint="cs"/>
          <w:b/>
          <w:bCs/>
          <w:sz w:val="20"/>
          <w:szCs w:val="20"/>
          <w:rtl/>
        </w:rPr>
        <w:t>או"ז</w:t>
      </w:r>
      <w:r>
        <w:rPr>
          <w:rFonts w:hint="cs"/>
          <w:sz w:val="20"/>
          <w:szCs w:val="20"/>
          <w:rtl/>
        </w:rPr>
        <w:t xml:space="preserve">. אין לאבל לצום כלל ביום הראשון, </w:t>
      </w:r>
      <w:r w:rsidRPr="008D1D3E">
        <w:rPr>
          <w:rFonts w:hint="cs"/>
          <w:b/>
          <w:bCs/>
          <w:sz w:val="20"/>
          <w:szCs w:val="20"/>
          <w:rtl/>
        </w:rPr>
        <w:t xml:space="preserve">הב"ח והש"ך </w:t>
      </w:r>
      <w:r>
        <w:rPr>
          <w:rFonts w:hint="cs"/>
          <w:sz w:val="20"/>
          <w:szCs w:val="20"/>
          <w:rtl/>
        </w:rPr>
        <w:t>פסקו שמותר.</w:t>
      </w:r>
      <w:r>
        <w:rPr>
          <w:rFonts w:hint="cs"/>
          <w:sz w:val="20"/>
          <w:szCs w:val="20"/>
          <w:rtl/>
        </w:rPr>
        <w:br/>
        <w:t xml:space="preserve">2. </w:t>
      </w:r>
      <w:r w:rsidRPr="008D1D3E">
        <w:rPr>
          <w:rFonts w:hint="cs"/>
          <w:b/>
          <w:bCs/>
          <w:sz w:val="20"/>
          <w:szCs w:val="20"/>
          <w:rtl/>
        </w:rPr>
        <w:t>נימו"י</w:t>
      </w:r>
      <w:r>
        <w:rPr>
          <w:rFonts w:hint="cs"/>
          <w:sz w:val="20"/>
          <w:szCs w:val="20"/>
          <w:rtl/>
        </w:rPr>
        <w:t xml:space="preserve">. יש להברות בלילה אם לא הספיקו ביום. </w:t>
      </w:r>
      <w:r w:rsidRPr="008D1D3E">
        <w:rPr>
          <w:rFonts w:hint="cs"/>
          <w:b/>
          <w:bCs/>
          <w:sz w:val="20"/>
          <w:szCs w:val="20"/>
          <w:rtl/>
        </w:rPr>
        <w:t>ר"ת</w:t>
      </w:r>
      <w:r>
        <w:rPr>
          <w:rFonts w:hint="cs"/>
          <w:sz w:val="20"/>
          <w:szCs w:val="20"/>
          <w:rtl/>
        </w:rPr>
        <w:t xml:space="preserve">. אין צריך להברות בלילה כשלא הספיקו ביום, וכ"פ </w:t>
      </w:r>
      <w:r w:rsidRPr="008D1D3E">
        <w:rPr>
          <w:rFonts w:hint="cs"/>
          <w:b/>
          <w:bCs/>
          <w:sz w:val="20"/>
          <w:szCs w:val="20"/>
          <w:rtl/>
        </w:rPr>
        <w:t>הרמ"א</w:t>
      </w:r>
      <w:r w:rsidRPr="008D1D3E">
        <w:rPr>
          <w:rFonts w:hint="cs"/>
          <w:sz w:val="20"/>
          <w:szCs w:val="20"/>
          <w:rtl/>
        </w:rPr>
        <w:t>, ומשמע שאם רוצה רשאי לקבל הבראה.</w:t>
      </w:r>
      <w:r>
        <w:rPr>
          <w:rFonts w:hint="cs"/>
          <w:sz w:val="20"/>
          <w:szCs w:val="20"/>
          <w:rtl/>
        </w:rPr>
        <w:t xml:space="preserve"> </w:t>
      </w:r>
      <w:r w:rsidRPr="008D1D3E">
        <w:rPr>
          <w:rFonts w:hint="cs"/>
          <w:b/>
          <w:bCs/>
          <w:sz w:val="20"/>
          <w:szCs w:val="20"/>
          <w:rtl/>
        </w:rPr>
        <w:t>נוב"י</w:t>
      </w:r>
      <w:r>
        <w:rPr>
          <w:rFonts w:hint="cs"/>
          <w:sz w:val="20"/>
          <w:szCs w:val="20"/>
          <w:rtl/>
        </w:rPr>
        <w:t>. נקבר בלילה, מברים בלילה או למחרת.</w:t>
      </w:r>
    </w:p>
    <w:p w:rsidR="00032970" w:rsidRDefault="00032970" w:rsidP="00032970">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צום ביום שמת בו חכם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מו"ק (ג, ז) "</w:t>
      </w:r>
      <w:r w:rsidRPr="00994E2E">
        <w:rPr>
          <w:rFonts w:cs="Arial" w:hint="cs"/>
          <w:sz w:val="20"/>
          <w:szCs w:val="20"/>
          <w:rtl/>
        </w:rPr>
        <w:t>הרואה</w:t>
      </w:r>
      <w:r w:rsidRPr="00994E2E">
        <w:rPr>
          <w:rFonts w:cs="Arial"/>
          <w:sz w:val="20"/>
          <w:szCs w:val="20"/>
          <w:rtl/>
        </w:rPr>
        <w:t xml:space="preserve"> </w:t>
      </w:r>
      <w:r w:rsidRPr="00994E2E">
        <w:rPr>
          <w:rFonts w:cs="Arial" w:hint="cs"/>
          <w:sz w:val="20"/>
          <w:szCs w:val="20"/>
          <w:rtl/>
        </w:rPr>
        <w:t>תלמיד</w:t>
      </w:r>
      <w:r w:rsidRPr="00994E2E">
        <w:rPr>
          <w:rFonts w:cs="Arial"/>
          <w:sz w:val="20"/>
          <w:szCs w:val="20"/>
          <w:rtl/>
        </w:rPr>
        <w:t xml:space="preserve"> </w:t>
      </w:r>
      <w:r w:rsidRPr="00994E2E">
        <w:rPr>
          <w:rFonts w:cs="Arial" w:hint="cs"/>
          <w:sz w:val="20"/>
          <w:szCs w:val="20"/>
          <w:rtl/>
        </w:rPr>
        <w:t>חכם</w:t>
      </w:r>
      <w:r w:rsidRPr="00994E2E">
        <w:rPr>
          <w:rFonts w:cs="Arial"/>
          <w:sz w:val="20"/>
          <w:szCs w:val="20"/>
          <w:rtl/>
        </w:rPr>
        <w:t xml:space="preserve"> </w:t>
      </w:r>
      <w:r w:rsidRPr="00994E2E">
        <w:rPr>
          <w:rFonts w:cs="Arial" w:hint="cs"/>
          <w:sz w:val="20"/>
          <w:szCs w:val="20"/>
          <w:rtl/>
        </w:rPr>
        <w:t>שמת</w:t>
      </w:r>
      <w:r w:rsidRPr="00994E2E">
        <w:rPr>
          <w:rFonts w:cs="Arial"/>
          <w:sz w:val="20"/>
          <w:szCs w:val="20"/>
          <w:rtl/>
        </w:rPr>
        <w:t xml:space="preserve"> </w:t>
      </w:r>
      <w:r w:rsidRPr="00994E2E">
        <w:rPr>
          <w:rFonts w:cs="Arial" w:hint="cs"/>
          <w:sz w:val="20"/>
          <w:szCs w:val="20"/>
          <w:rtl/>
        </w:rPr>
        <w:t>כרואה</w:t>
      </w:r>
      <w:r w:rsidRPr="00994E2E">
        <w:rPr>
          <w:rFonts w:cs="Arial"/>
          <w:sz w:val="20"/>
          <w:szCs w:val="20"/>
          <w:rtl/>
        </w:rPr>
        <w:t xml:space="preserve"> </w:t>
      </w:r>
      <w:r w:rsidRPr="00994E2E">
        <w:rPr>
          <w:rFonts w:cs="Arial" w:hint="cs"/>
          <w:sz w:val="20"/>
          <w:szCs w:val="20"/>
          <w:rtl/>
        </w:rPr>
        <w:t>ספר</w:t>
      </w:r>
      <w:r w:rsidRPr="00994E2E">
        <w:rPr>
          <w:rFonts w:cs="Arial"/>
          <w:sz w:val="20"/>
          <w:szCs w:val="20"/>
          <w:rtl/>
        </w:rPr>
        <w:t xml:space="preserve"> </w:t>
      </w:r>
      <w:r w:rsidRPr="00994E2E">
        <w:rPr>
          <w:rFonts w:cs="Arial" w:hint="cs"/>
          <w:sz w:val="20"/>
          <w:szCs w:val="20"/>
          <w:rtl/>
        </w:rPr>
        <w:t>תורה</w:t>
      </w:r>
      <w:r w:rsidRPr="00994E2E">
        <w:rPr>
          <w:rFonts w:cs="Arial"/>
          <w:sz w:val="20"/>
          <w:szCs w:val="20"/>
          <w:rtl/>
        </w:rPr>
        <w:t xml:space="preserve"> </w:t>
      </w:r>
      <w:r w:rsidRPr="00994E2E">
        <w:rPr>
          <w:rFonts w:cs="Arial" w:hint="cs"/>
          <w:sz w:val="20"/>
          <w:szCs w:val="20"/>
          <w:rtl/>
        </w:rPr>
        <w:t>שנשרף</w:t>
      </w:r>
      <w:r>
        <w:rPr>
          <w:rFonts w:cs="Arial" w:hint="cs"/>
          <w:sz w:val="20"/>
          <w:szCs w:val="20"/>
          <w:rtl/>
        </w:rPr>
        <w:t>.</w:t>
      </w:r>
      <w:r w:rsidRPr="00994E2E">
        <w:rPr>
          <w:rFonts w:cs="Arial"/>
          <w:sz w:val="20"/>
          <w:szCs w:val="20"/>
          <w:rtl/>
        </w:rPr>
        <w:t xml:space="preserve"> </w:t>
      </w:r>
      <w:r w:rsidRPr="00994E2E">
        <w:rPr>
          <w:rFonts w:cs="Arial" w:hint="cs"/>
          <w:sz w:val="20"/>
          <w:szCs w:val="20"/>
          <w:rtl/>
        </w:rPr>
        <w:t>אמר</w:t>
      </w:r>
      <w:r w:rsidRPr="00994E2E">
        <w:rPr>
          <w:rFonts w:cs="Arial"/>
          <w:sz w:val="20"/>
          <w:szCs w:val="20"/>
          <w:rtl/>
        </w:rPr>
        <w:t xml:space="preserve"> </w:t>
      </w:r>
      <w:r w:rsidRPr="00994E2E">
        <w:rPr>
          <w:rFonts w:cs="Arial" w:hint="cs"/>
          <w:sz w:val="20"/>
          <w:szCs w:val="20"/>
          <w:rtl/>
        </w:rPr>
        <w:t>רבי</w:t>
      </w:r>
      <w:r w:rsidRPr="00994E2E">
        <w:rPr>
          <w:rFonts w:cs="Arial"/>
          <w:sz w:val="20"/>
          <w:szCs w:val="20"/>
          <w:rtl/>
        </w:rPr>
        <w:t xml:space="preserve"> </w:t>
      </w:r>
      <w:r w:rsidRPr="00994E2E">
        <w:rPr>
          <w:rFonts w:cs="Arial" w:hint="cs"/>
          <w:sz w:val="20"/>
          <w:szCs w:val="20"/>
          <w:rtl/>
        </w:rPr>
        <w:t>אבהו</w:t>
      </w:r>
      <w:r w:rsidRPr="00994E2E">
        <w:rPr>
          <w:rFonts w:cs="Arial"/>
          <w:sz w:val="20"/>
          <w:szCs w:val="20"/>
          <w:rtl/>
        </w:rPr>
        <w:t xml:space="preserve"> </w:t>
      </w:r>
      <w:r w:rsidRPr="00994E2E">
        <w:rPr>
          <w:rFonts w:cs="Arial" w:hint="cs"/>
          <w:sz w:val="20"/>
          <w:szCs w:val="20"/>
          <w:rtl/>
        </w:rPr>
        <w:t>יבא</w:t>
      </w:r>
      <w:r w:rsidRPr="00994E2E">
        <w:rPr>
          <w:rFonts w:cs="Arial"/>
          <w:sz w:val="20"/>
          <w:szCs w:val="20"/>
          <w:rtl/>
        </w:rPr>
        <w:t xml:space="preserve"> </w:t>
      </w:r>
      <w:r w:rsidRPr="00994E2E">
        <w:rPr>
          <w:rFonts w:cs="Arial" w:hint="cs"/>
          <w:sz w:val="20"/>
          <w:szCs w:val="20"/>
          <w:rtl/>
        </w:rPr>
        <w:t>עלי</w:t>
      </w:r>
      <w:r w:rsidRPr="00994E2E">
        <w:rPr>
          <w:rFonts w:cs="Arial"/>
          <w:sz w:val="20"/>
          <w:szCs w:val="20"/>
          <w:rtl/>
        </w:rPr>
        <w:t xml:space="preserve"> </w:t>
      </w:r>
      <w:r w:rsidRPr="00994E2E">
        <w:rPr>
          <w:rFonts w:cs="Arial" w:hint="cs"/>
          <w:sz w:val="20"/>
          <w:szCs w:val="20"/>
          <w:rtl/>
        </w:rPr>
        <w:t>אם</w:t>
      </w:r>
      <w:r w:rsidRPr="00994E2E">
        <w:rPr>
          <w:rFonts w:cs="Arial"/>
          <w:sz w:val="20"/>
          <w:szCs w:val="20"/>
          <w:rtl/>
        </w:rPr>
        <w:t xml:space="preserve"> </w:t>
      </w:r>
      <w:r w:rsidRPr="00994E2E">
        <w:rPr>
          <w:rFonts w:cs="Arial" w:hint="cs"/>
          <w:sz w:val="20"/>
          <w:szCs w:val="20"/>
          <w:rtl/>
        </w:rPr>
        <w:t>טעמתי</w:t>
      </w:r>
      <w:r w:rsidRPr="00994E2E">
        <w:rPr>
          <w:rFonts w:cs="Arial"/>
          <w:sz w:val="20"/>
          <w:szCs w:val="20"/>
          <w:rtl/>
        </w:rPr>
        <w:t xml:space="preserve"> </w:t>
      </w:r>
      <w:r w:rsidRPr="00994E2E">
        <w:rPr>
          <w:rFonts w:cs="Arial" w:hint="cs"/>
          <w:sz w:val="20"/>
          <w:szCs w:val="20"/>
          <w:rtl/>
        </w:rPr>
        <w:lastRenderedPageBreak/>
        <w:t>כלום</w:t>
      </w:r>
      <w:r w:rsidRPr="00994E2E">
        <w:rPr>
          <w:rFonts w:cs="Arial"/>
          <w:sz w:val="20"/>
          <w:szCs w:val="20"/>
          <w:rtl/>
        </w:rPr>
        <w:t xml:space="preserve"> </w:t>
      </w:r>
      <w:r w:rsidRPr="00994E2E">
        <w:rPr>
          <w:rFonts w:cs="Arial" w:hint="cs"/>
          <w:sz w:val="20"/>
          <w:szCs w:val="20"/>
          <w:rtl/>
        </w:rPr>
        <w:t>כל</w:t>
      </w:r>
      <w:r w:rsidRPr="00994E2E">
        <w:rPr>
          <w:rFonts w:cs="Arial"/>
          <w:sz w:val="20"/>
          <w:szCs w:val="20"/>
          <w:rtl/>
        </w:rPr>
        <w:t xml:space="preserve"> </w:t>
      </w:r>
      <w:r w:rsidRPr="00994E2E">
        <w:rPr>
          <w:rFonts w:cs="Arial" w:hint="cs"/>
          <w:sz w:val="20"/>
          <w:szCs w:val="20"/>
          <w:rtl/>
        </w:rPr>
        <w:t>אתו</w:t>
      </w:r>
      <w:r w:rsidRPr="00994E2E">
        <w:rPr>
          <w:rFonts w:cs="Arial"/>
          <w:sz w:val="20"/>
          <w:szCs w:val="20"/>
          <w:rtl/>
        </w:rPr>
        <w:t xml:space="preserve"> </w:t>
      </w:r>
      <w:r w:rsidRPr="00994E2E">
        <w:rPr>
          <w:rFonts w:cs="Arial" w:hint="cs"/>
          <w:sz w:val="20"/>
          <w:szCs w:val="20"/>
          <w:rtl/>
        </w:rPr>
        <w:t>היום</w:t>
      </w:r>
      <w:r w:rsidRPr="00994E2E">
        <w:rPr>
          <w:rFonts w:cs="Arial"/>
          <w:sz w:val="20"/>
          <w:szCs w:val="20"/>
          <w:rtl/>
        </w:rPr>
        <w:t xml:space="preserve">. </w:t>
      </w:r>
      <w:r w:rsidRPr="00994E2E">
        <w:rPr>
          <w:rFonts w:cs="Arial" w:hint="cs"/>
          <w:sz w:val="20"/>
          <w:szCs w:val="20"/>
          <w:rtl/>
        </w:rPr>
        <w:t>רבי</w:t>
      </w:r>
      <w:r w:rsidRPr="00994E2E">
        <w:rPr>
          <w:rFonts w:cs="Arial"/>
          <w:sz w:val="20"/>
          <w:szCs w:val="20"/>
          <w:rtl/>
        </w:rPr>
        <w:t xml:space="preserve"> </w:t>
      </w:r>
      <w:r w:rsidRPr="00994E2E">
        <w:rPr>
          <w:rFonts w:cs="Arial" w:hint="cs"/>
          <w:sz w:val="20"/>
          <w:szCs w:val="20"/>
          <w:rtl/>
        </w:rPr>
        <w:t>יונה</w:t>
      </w:r>
      <w:r w:rsidRPr="00994E2E">
        <w:rPr>
          <w:rFonts w:cs="Arial"/>
          <w:sz w:val="20"/>
          <w:szCs w:val="20"/>
          <w:rtl/>
        </w:rPr>
        <w:t xml:space="preserve"> </w:t>
      </w:r>
      <w:r w:rsidRPr="00994E2E">
        <w:rPr>
          <w:rFonts w:cs="Arial" w:hint="cs"/>
          <w:sz w:val="20"/>
          <w:szCs w:val="20"/>
          <w:rtl/>
        </w:rPr>
        <w:t>הוה</w:t>
      </w:r>
      <w:r w:rsidRPr="00994E2E">
        <w:rPr>
          <w:rFonts w:cs="Arial"/>
          <w:sz w:val="20"/>
          <w:szCs w:val="20"/>
          <w:rtl/>
        </w:rPr>
        <w:t xml:space="preserve"> </w:t>
      </w:r>
      <w:r w:rsidRPr="00994E2E">
        <w:rPr>
          <w:rFonts w:cs="Arial" w:hint="cs"/>
          <w:sz w:val="20"/>
          <w:szCs w:val="20"/>
          <w:rtl/>
        </w:rPr>
        <w:t>בצור</w:t>
      </w:r>
      <w:r w:rsidRPr="00994E2E">
        <w:rPr>
          <w:rFonts w:cs="Arial"/>
          <w:sz w:val="20"/>
          <w:szCs w:val="20"/>
          <w:rtl/>
        </w:rPr>
        <w:t xml:space="preserve"> </w:t>
      </w:r>
      <w:r w:rsidRPr="00994E2E">
        <w:rPr>
          <w:rFonts w:cs="Arial" w:hint="cs"/>
          <w:sz w:val="20"/>
          <w:szCs w:val="20"/>
          <w:rtl/>
        </w:rPr>
        <w:t>כד</w:t>
      </w:r>
      <w:r w:rsidRPr="00994E2E">
        <w:rPr>
          <w:rFonts w:cs="Arial"/>
          <w:sz w:val="20"/>
          <w:szCs w:val="20"/>
          <w:rtl/>
        </w:rPr>
        <w:t xml:space="preserve"> </w:t>
      </w:r>
      <w:r w:rsidRPr="00994E2E">
        <w:rPr>
          <w:rFonts w:cs="Arial" w:hint="cs"/>
          <w:sz w:val="20"/>
          <w:szCs w:val="20"/>
          <w:rtl/>
        </w:rPr>
        <w:t>שמע</w:t>
      </w:r>
      <w:r w:rsidRPr="00994E2E">
        <w:rPr>
          <w:rFonts w:cs="Arial"/>
          <w:sz w:val="20"/>
          <w:szCs w:val="20"/>
          <w:rtl/>
        </w:rPr>
        <w:t xml:space="preserve"> </w:t>
      </w:r>
      <w:r w:rsidRPr="00994E2E">
        <w:rPr>
          <w:rFonts w:cs="Arial" w:hint="cs"/>
          <w:sz w:val="20"/>
          <w:szCs w:val="20"/>
          <w:rtl/>
        </w:rPr>
        <w:t>דדמך</w:t>
      </w:r>
      <w:r w:rsidRPr="00994E2E">
        <w:rPr>
          <w:rFonts w:cs="Arial"/>
          <w:sz w:val="20"/>
          <w:szCs w:val="20"/>
          <w:rtl/>
        </w:rPr>
        <w:t xml:space="preserve"> </w:t>
      </w:r>
      <w:r w:rsidRPr="00994E2E">
        <w:rPr>
          <w:rFonts w:cs="Arial" w:hint="cs"/>
          <w:sz w:val="20"/>
          <w:szCs w:val="20"/>
          <w:rtl/>
        </w:rPr>
        <w:t>בריה</w:t>
      </w:r>
      <w:r w:rsidRPr="00994E2E">
        <w:rPr>
          <w:rFonts w:cs="Arial"/>
          <w:sz w:val="20"/>
          <w:szCs w:val="20"/>
          <w:rtl/>
        </w:rPr>
        <w:t xml:space="preserve"> </w:t>
      </w:r>
      <w:r w:rsidRPr="00994E2E">
        <w:rPr>
          <w:rFonts w:cs="Arial" w:hint="cs"/>
          <w:sz w:val="20"/>
          <w:szCs w:val="20"/>
          <w:rtl/>
        </w:rPr>
        <w:t>דרבי</w:t>
      </w:r>
      <w:r w:rsidRPr="00994E2E">
        <w:rPr>
          <w:rFonts w:cs="Arial"/>
          <w:sz w:val="20"/>
          <w:szCs w:val="20"/>
          <w:rtl/>
        </w:rPr>
        <w:t xml:space="preserve"> </w:t>
      </w:r>
      <w:r w:rsidRPr="00994E2E">
        <w:rPr>
          <w:rFonts w:cs="Arial" w:hint="cs"/>
          <w:sz w:val="20"/>
          <w:szCs w:val="20"/>
          <w:rtl/>
        </w:rPr>
        <w:t>אבהו</w:t>
      </w:r>
      <w:r>
        <w:rPr>
          <w:rFonts w:cs="Arial" w:hint="cs"/>
          <w:sz w:val="20"/>
          <w:szCs w:val="20"/>
          <w:rtl/>
        </w:rPr>
        <w:t>,</w:t>
      </w:r>
      <w:r w:rsidRPr="00994E2E">
        <w:rPr>
          <w:rFonts w:cs="Arial"/>
          <w:sz w:val="20"/>
          <w:szCs w:val="20"/>
          <w:rtl/>
        </w:rPr>
        <w:t xml:space="preserve"> </w:t>
      </w:r>
      <w:r w:rsidRPr="00994E2E">
        <w:rPr>
          <w:rFonts w:cs="Arial" w:hint="cs"/>
          <w:sz w:val="20"/>
          <w:szCs w:val="20"/>
          <w:rtl/>
        </w:rPr>
        <w:t>אף</w:t>
      </w:r>
      <w:r w:rsidRPr="00994E2E">
        <w:rPr>
          <w:rFonts w:cs="Arial"/>
          <w:sz w:val="20"/>
          <w:szCs w:val="20"/>
          <w:rtl/>
        </w:rPr>
        <w:t xml:space="preserve"> </w:t>
      </w:r>
      <w:r w:rsidRPr="00994E2E">
        <w:rPr>
          <w:rFonts w:cs="Arial" w:hint="cs"/>
          <w:sz w:val="20"/>
          <w:szCs w:val="20"/>
          <w:rtl/>
        </w:rPr>
        <w:t>על</w:t>
      </w:r>
      <w:r w:rsidRPr="00994E2E">
        <w:rPr>
          <w:rFonts w:cs="Arial"/>
          <w:sz w:val="20"/>
          <w:szCs w:val="20"/>
          <w:rtl/>
        </w:rPr>
        <w:t xml:space="preserve"> </w:t>
      </w:r>
      <w:r w:rsidRPr="00994E2E">
        <w:rPr>
          <w:rFonts w:cs="Arial" w:hint="cs"/>
          <w:sz w:val="20"/>
          <w:szCs w:val="20"/>
          <w:rtl/>
        </w:rPr>
        <w:t>גב</w:t>
      </w:r>
      <w:r w:rsidRPr="00994E2E">
        <w:rPr>
          <w:rFonts w:cs="Arial"/>
          <w:sz w:val="20"/>
          <w:szCs w:val="20"/>
          <w:rtl/>
        </w:rPr>
        <w:t xml:space="preserve"> </w:t>
      </w:r>
      <w:r w:rsidRPr="00994E2E">
        <w:rPr>
          <w:rFonts w:cs="Arial" w:hint="cs"/>
          <w:sz w:val="20"/>
          <w:szCs w:val="20"/>
          <w:rtl/>
        </w:rPr>
        <w:t>דאכל</w:t>
      </w:r>
      <w:r w:rsidRPr="00994E2E">
        <w:rPr>
          <w:rFonts w:cs="Arial"/>
          <w:sz w:val="20"/>
          <w:szCs w:val="20"/>
          <w:rtl/>
        </w:rPr>
        <w:t xml:space="preserve"> </w:t>
      </w:r>
      <w:r w:rsidRPr="00994E2E">
        <w:rPr>
          <w:rFonts w:cs="Arial" w:hint="cs"/>
          <w:sz w:val="20"/>
          <w:szCs w:val="20"/>
          <w:rtl/>
        </w:rPr>
        <w:t>גובנא</w:t>
      </w:r>
      <w:r w:rsidRPr="00994E2E">
        <w:rPr>
          <w:rFonts w:cs="Arial"/>
          <w:sz w:val="20"/>
          <w:szCs w:val="20"/>
          <w:rtl/>
        </w:rPr>
        <w:t xml:space="preserve"> </w:t>
      </w:r>
      <w:r w:rsidRPr="00994E2E">
        <w:rPr>
          <w:rFonts w:cs="Arial" w:hint="cs"/>
          <w:sz w:val="20"/>
          <w:szCs w:val="20"/>
          <w:rtl/>
        </w:rPr>
        <w:t>ושתא</w:t>
      </w:r>
      <w:r w:rsidRPr="00994E2E">
        <w:rPr>
          <w:rFonts w:cs="Arial"/>
          <w:sz w:val="20"/>
          <w:szCs w:val="20"/>
          <w:rtl/>
        </w:rPr>
        <w:t xml:space="preserve"> </w:t>
      </w:r>
      <w:r w:rsidRPr="00994E2E">
        <w:rPr>
          <w:rFonts w:cs="Arial" w:hint="cs"/>
          <w:sz w:val="20"/>
          <w:szCs w:val="20"/>
          <w:rtl/>
        </w:rPr>
        <w:t>מיא</w:t>
      </w:r>
      <w:r w:rsidRPr="00994E2E">
        <w:rPr>
          <w:rFonts w:cs="Arial"/>
          <w:sz w:val="20"/>
          <w:szCs w:val="20"/>
          <w:rtl/>
        </w:rPr>
        <w:t xml:space="preserve"> </w:t>
      </w:r>
      <w:r w:rsidRPr="00994E2E">
        <w:rPr>
          <w:rFonts w:cs="Arial" w:hint="cs"/>
          <w:sz w:val="20"/>
          <w:szCs w:val="20"/>
          <w:rtl/>
        </w:rPr>
        <w:t>אסקיה</w:t>
      </w:r>
      <w:r w:rsidRPr="00994E2E">
        <w:rPr>
          <w:rFonts w:cs="Arial"/>
          <w:sz w:val="20"/>
          <w:szCs w:val="20"/>
          <w:rtl/>
        </w:rPr>
        <w:t xml:space="preserve"> </w:t>
      </w:r>
      <w:r w:rsidRPr="00994E2E">
        <w:rPr>
          <w:rFonts w:cs="Arial" w:hint="cs"/>
          <w:sz w:val="20"/>
          <w:szCs w:val="20"/>
          <w:rtl/>
        </w:rPr>
        <w:t>צום</w:t>
      </w:r>
      <w:r w:rsidRPr="00994E2E">
        <w:rPr>
          <w:rFonts w:cs="Arial"/>
          <w:sz w:val="20"/>
          <w:szCs w:val="20"/>
          <w:rtl/>
        </w:rPr>
        <w:t xml:space="preserve"> </w:t>
      </w:r>
      <w:r w:rsidRPr="00994E2E">
        <w:rPr>
          <w:rFonts w:cs="Arial" w:hint="cs"/>
          <w:sz w:val="20"/>
          <w:szCs w:val="20"/>
          <w:rtl/>
        </w:rPr>
        <w:t>ההוא</w:t>
      </w:r>
      <w:r w:rsidRPr="00994E2E">
        <w:rPr>
          <w:rFonts w:cs="Arial"/>
          <w:sz w:val="20"/>
          <w:szCs w:val="20"/>
          <w:rtl/>
        </w:rPr>
        <w:t xml:space="preserve"> </w:t>
      </w:r>
      <w:r w:rsidRPr="00994E2E">
        <w:rPr>
          <w:rFonts w:cs="Arial" w:hint="cs"/>
          <w:sz w:val="20"/>
          <w:szCs w:val="20"/>
          <w:rtl/>
        </w:rPr>
        <w:t>יומא</w:t>
      </w:r>
      <w:r>
        <w:rPr>
          <w:rFonts w:cs="Arial"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94E2E">
        <w:rPr>
          <w:rFonts w:cs="Arial" w:hint="cs"/>
          <w:sz w:val="20"/>
          <w:szCs w:val="20"/>
          <w:rtl/>
        </w:rPr>
        <w:t>היו</w:t>
      </w:r>
      <w:r w:rsidRPr="00994E2E">
        <w:rPr>
          <w:rFonts w:cs="Arial"/>
          <w:sz w:val="20"/>
          <w:szCs w:val="20"/>
          <w:rtl/>
        </w:rPr>
        <w:t xml:space="preserve"> </w:t>
      </w:r>
      <w:r w:rsidRPr="00994E2E">
        <w:rPr>
          <w:rFonts w:cs="Arial" w:hint="cs"/>
          <w:sz w:val="20"/>
          <w:szCs w:val="20"/>
          <w:rtl/>
        </w:rPr>
        <w:t>נוהגים</w:t>
      </w:r>
      <w:r w:rsidRPr="00994E2E">
        <w:rPr>
          <w:rFonts w:cs="Arial"/>
          <w:sz w:val="20"/>
          <w:szCs w:val="20"/>
          <w:rtl/>
        </w:rPr>
        <w:t xml:space="preserve"> </w:t>
      </w:r>
      <w:r w:rsidRPr="00994E2E">
        <w:rPr>
          <w:rFonts w:cs="Arial" w:hint="cs"/>
          <w:sz w:val="20"/>
          <w:szCs w:val="20"/>
          <w:rtl/>
        </w:rPr>
        <w:t>להתענות</w:t>
      </w:r>
      <w:r w:rsidRPr="00994E2E">
        <w:rPr>
          <w:rFonts w:cs="Arial"/>
          <w:sz w:val="20"/>
          <w:szCs w:val="20"/>
          <w:rtl/>
        </w:rPr>
        <w:t xml:space="preserve"> </w:t>
      </w:r>
      <w:r w:rsidRPr="00994E2E">
        <w:rPr>
          <w:rFonts w:cs="Arial" w:hint="cs"/>
          <w:sz w:val="20"/>
          <w:szCs w:val="20"/>
          <w:rtl/>
        </w:rPr>
        <w:t>ביום</w:t>
      </w:r>
      <w:r w:rsidRPr="00994E2E">
        <w:rPr>
          <w:rFonts w:cs="Arial"/>
          <w:sz w:val="20"/>
          <w:szCs w:val="20"/>
          <w:rtl/>
        </w:rPr>
        <w:t xml:space="preserve"> </w:t>
      </w:r>
      <w:r w:rsidRPr="00994E2E">
        <w:rPr>
          <w:rFonts w:cs="Arial" w:hint="cs"/>
          <w:sz w:val="20"/>
          <w:szCs w:val="20"/>
          <w:rtl/>
        </w:rPr>
        <w:t>מיתת</w:t>
      </w:r>
      <w:r w:rsidRPr="00994E2E">
        <w:rPr>
          <w:rFonts w:cs="Arial"/>
          <w:sz w:val="20"/>
          <w:szCs w:val="20"/>
          <w:rtl/>
        </w:rPr>
        <w:t xml:space="preserve"> </w:t>
      </w:r>
      <w:r w:rsidRPr="00994E2E">
        <w:rPr>
          <w:rFonts w:cs="Arial" w:hint="cs"/>
          <w:sz w:val="20"/>
          <w:szCs w:val="20"/>
          <w:rtl/>
        </w:rPr>
        <w:t>החכמים</w:t>
      </w:r>
      <w:r>
        <w:rPr>
          <w:rFonts w:cs="Arial"/>
          <w:sz w:val="20"/>
          <w:szCs w:val="20"/>
          <w:rtl/>
        </w:rPr>
        <w:t>.</w:t>
      </w:r>
      <w:r>
        <w:rPr>
          <w:rFonts w:cs="Arial" w:hint="cs"/>
          <w:sz w:val="20"/>
          <w:szCs w:val="20"/>
          <w:rtl/>
        </w:rPr>
        <w:t>"</w:t>
      </w:r>
    </w:p>
    <w:p w:rsidR="00032970" w:rsidRDefault="00032970" w:rsidP="00032970">
      <w:pPr>
        <w:rPr>
          <w:sz w:val="20"/>
          <w:szCs w:val="20"/>
          <w:rtl/>
        </w:rPr>
      </w:pPr>
      <w:r>
        <w:rPr>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הבראה בערב שבת</w:t>
      </w:r>
      <w:r>
        <w:rPr>
          <w:rFonts w:cs="Arial"/>
          <w:b/>
          <w:bCs/>
          <w:sz w:val="20"/>
          <w:szCs w:val="20"/>
          <w:rtl/>
        </w:rPr>
        <w:br/>
      </w:r>
      <w:r>
        <w:rPr>
          <w:rFonts w:cs="Arial" w:hint="cs"/>
          <w:b/>
          <w:bCs/>
          <w:sz w:val="20"/>
          <w:szCs w:val="20"/>
          <w:rtl/>
        </w:rPr>
        <w:t>מקור הדין</w:t>
      </w:r>
      <w:r>
        <w:rPr>
          <w:rFonts w:cs="Arial"/>
          <w:sz w:val="20"/>
          <w:szCs w:val="20"/>
          <w:rtl/>
        </w:rPr>
        <w:br/>
      </w:r>
      <w:r>
        <w:rPr>
          <w:rFonts w:cs="Arial" w:hint="cs"/>
          <w:b/>
          <w:bCs/>
          <w:sz w:val="20"/>
          <w:szCs w:val="20"/>
          <w:rtl/>
        </w:rPr>
        <w:t xml:space="preserve">גמרא </w:t>
      </w:r>
      <w:r>
        <w:rPr>
          <w:rFonts w:cs="Arial" w:hint="cs"/>
          <w:sz w:val="20"/>
          <w:szCs w:val="20"/>
          <w:rtl/>
        </w:rPr>
        <w:t>פסחים (צט:) "</w:t>
      </w:r>
      <w:r w:rsidRPr="00E40C71">
        <w:rPr>
          <w:rFonts w:cs="Arial" w:hint="cs"/>
          <w:sz w:val="20"/>
          <w:szCs w:val="20"/>
          <w:rtl/>
        </w:rPr>
        <w:t>תניא</w:t>
      </w:r>
      <w:r w:rsidRPr="00E40C71">
        <w:rPr>
          <w:rFonts w:cs="Arial"/>
          <w:sz w:val="20"/>
          <w:szCs w:val="20"/>
          <w:rtl/>
        </w:rPr>
        <w:t xml:space="preserve">: </w:t>
      </w:r>
      <w:r w:rsidRPr="00E40C71">
        <w:rPr>
          <w:rFonts w:cs="Arial" w:hint="cs"/>
          <w:sz w:val="20"/>
          <w:szCs w:val="20"/>
          <w:rtl/>
        </w:rPr>
        <w:t>לא</w:t>
      </w:r>
      <w:r w:rsidRPr="00E40C71">
        <w:rPr>
          <w:rFonts w:cs="Arial"/>
          <w:sz w:val="20"/>
          <w:szCs w:val="20"/>
          <w:rtl/>
        </w:rPr>
        <w:t xml:space="preserve"> </w:t>
      </w:r>
      <w:r w:rsidRPr="00E40C71">
        <w:rPr>
          <w:rFonts w:cs="Arial" w:hint="cs"/>
          <w:sz w:val="20"/>
          <w:szCs w:val="20"/>
          <w:rtl/>
        </w:rPr>
        <w:t>יאכל</w:t>
      </w:r>
      <w:r w:rsidRPr="00E40C71">
        <w:rPr>
          <w:rFonts w:cs="Arial"/>
          <w:sz w:val="20"/>
          <w:szCs w:val="20"/>
          <w:rtl/>
        </w:rPr>
        <w:t xml:space="preserve"> </w:t>
      </w:r>
      <w:r w:rsidRPr="00E40C71">
        <w:rPr>
          <w:rFonts w:cs="Arial" w:hint="cs"/>
          <w:sz w:val="20"/>
          <w:szCs w:val="20"/>
          <w:rtl/>
        </w:rPr>
        <w:t>אדם</w:t>
      </w:r>
      <w:r w:rsidRPr="00E40C71">
        <w:rPr>
          <w:rFonts w:cs="Arial"/>
          <w:sz w:val="20"/>
          <w:szCs w:val="20"/>
          <w:rtl/>
        </w:rPr>
        <w:t xml:space="preserve"> </w:t>
      </w:r>
      <w:r w:rsidRPr="00E40C71">
        <w:rPr>
          <w:rFonts w:cs="Arial" w:hint="cs"/>
          <w:sz w:val="20"/>
          <w:szCs w:val="20"/>
          <w:rtl/>
        </w:rPr>
        <w:t>בערב</w:t>
      </w:r>
      <w:r w:rsidRPr="00E40C71">
        <w:rPr>
          <w:rFonts w:cs="Arial"/>
          <w:sz w:val="20"/>
          <w:szCs w:val="20"/>
          <w:rtl/>
        </w:rPr>
        <w:t xml:space="preserve"> </w:t>
      </w:r>
      <w:r w:rsidRPr="00E40C71">
        <w:rPr>
          <w:rFonts w:cs="Arial" w:hint="cs"/>
          <w:sz w:val="20"/>
          <w:szCs w:val="20"/>
          <w:rtl/>
        </w:rPr>
        <w:t>שבת</w:t>
      </w:r>
      <w:r w:rsidRPr="00E40C71">
        <w:rPr>
          <w:rFonts w:cs="Arial"/>
          <w:sz w:val="20"/>
          <w:szCs w:val="20"/>
          <w:rtl/>
        </w:rPr>
        <w:t xml:space="preserve"> </w:t>
      </w:r>
      <w:r w:rsidRPr="00E40C71">
        <w:rPr>
          <w:rFonts w:cs="Arial" w:hint="cs"/>
          <w:sz w:val="20"/>
          <w:szCs w:val="20"/>
          <w:rtl/>
        </w:rPr>
        <w:t>וימים</w:t>
      </w:r>
      <w:r w:rsidRPr="00E40C71">
        <w:rPr>
          <w:rFonts w:cs="Arial"/>
          <w:sz w:val="20"/>
          <w:szCs w:val="20"/>
          <w:rtl/>
        </w:rPr>
        <w:t xml:space="preserve"> </w:t>
      </w:r>
      <w:r w:rsidRPr="00E40C71">
        <w:rPr>
          <w:rFonts w:cs="Arial" w:hint="cs"/>
          <w:sz w:val="20"/>
          <w:szCs w:val="20"/>
          <w:rtl/>
        </w:rPr>
        <w:t>טובים</w:t>
      </w:r>
      <w:r w:rsidRPr="00E40C71">
        <w:rPr>
          <w:rFonts w:cs="Arial"/>
          <w:sz w:val="20"/>
          <w:szCs w:val="20"/>
          <w:rtl/>
        </w:rPr>
        <w:t xml:space="preserve"> </w:t>
      </w:r>
      <w:r w:rsidRPr="00E40C71">
        <w:rPr>
          <w:rFonts w:cs="Arial" w:hint="cs"/>
          <w:sz w:val="20"/>
          <w:szCs w:val="20"/>
          <w:rtl/>
        </w:rPr>
        <w:t>מתשע</w:t>
      </w:r>
      <w:r w:rsidRPr="00E40C71">
        <w:rPr>
          <w:rFonts w:cs="Arial"/>
          <w:sz w:val="20"/>
          <w:szCs w:val="20"/>
          <w:rtl/>
        </w:rPr>
        <w:t xml:space="preserve"> </w:t>
      </w:r>
      <w:r w:rsidRPr="00E40C71">
        <w:rPr>
          <w:rFonts w:cs="Arial" w:hint="cs"/>
          <w:sz w:val="20"/>
          <w:szCs w:val="20"/>
          <w:rtl/>
        </w:rPr>
        <w:t>שעות</w:t>
      </w:r>
      <w:r w:rsidRPr="00E40C71">
        <w:rPr>
          <w:rFonts w:cs="Arial"/>
          <w:sz w:val="20"/>
          <w:szCs w:val="20"/>
          <w:rtl/>
        </w:rPr>
        <w:t xml:space="preserve"> </w:t>
      </w:r>
      <w:r w:rsidRPr="00E40C71">
        <w:rPr>
          <w:rFonts w:cs="Arial" w:hint="cs"/>
          <w:sz w:val="20"/>
          <w:szCs w:val="20"/>
          <w:rtl/>
        </w:rPr>
        <w:t>ולמעלה</w:t>
      </w:r>
      <w:r w:rsidRPr="00E40C71">
        <w:rPr>
          <w:rFonts w:cs="Arial"/>
          <w:sz w:val="20"/>
          <w:szCs w:val="20"/>
          <w:rtl/>
        </w:rPr>
        <w:t xml:space="preserve">, </w:t>
      </w:r>
      <w:r w:rsidRPr="00E40C71">
        <w:rPr>
          <w:rFonts w:cs="Arial" w:hint="cs"/>
          <w:sz w:val="20"/>
          <w:szCs w:val="20"/>
          <w:rtl/>
        </w:rPr>
        <w:t>כדי</w:t>
      </w:r>
      <w:r w:rsidRPr="00E40C71">
        <w:rPr>
          <w:rFonts w:cs="Arial"/>
          <w:sz w:val="20"/>
          <w:szCs w:val="20"/>
          <w:rtl/>
        </w:rPr>
        <w:t xml:space="preserve"> </w:t>
      </w:r>
      <w:r w:rsidRPr="00E40C71">
        <w:rPr>
          <w:rFonts w:cs="Arial" w:hint="cs"/>
          <w:sz w:val="20"/>
          <w:szCs w:val="20"/>
          <w:rtl/>
        </w:rPr>
        <w:t>שיכנס</w:t>
      </w:r>
      <w:r w:rsidRPr="00E40C71">
        <w:rPr>
          <w:rFonts w:cs="Arial"/>
          <w:sz w:val="20"/>
          <w:szCs w:val="20"/>
          <w:rtl/>
        </w:rPr>
        <w:t xml:space="preserve"> </w:t>
      </w:r>
      <w:r w:rsidRPr="00E40C71">
        <w:rPr>
          <w:rFonts w:cs="Arial" w:hint="cs"/>
          <w:sz w:val="20"/>
          <w:szCs w:val="20"/>
          <w:rtl/>
        </w:rPr>
        <w:t>לשבת</w:t>
      </w:r>
      <w:r w:rsidRPr="00E40C71">
        <w:rPr>
          <w:rFonts w:cs="Arial"/>
          <w:sz w:val="20"/>
          <w:szCs w:val="20"/>
          <w:rtl/>
        </w:rPr>
        <w:t xml:space="preserve"> </w:t>
      </w:r>
      <w:r w:rsidRPr="00E40C71">
        <w:rPr>
          <w:rFonts w:cs="Arial" w:hint="cs"/>
          <w:sz w:val="20"/>
          <w:szCs w:val="20"/>
          <w:rtl/>
        </w:rPr>
        <w:t>כשהוא</w:t>
      </w:r>
      <w:r w:rsidRPr="00E40C71">
        <w:rPr>
          <w:rFonts w:cs="Arial"/>
          <w:sz w:val="20"/>
          <w:szCs w:val="20"/>
          <w:rtl/>
        </w:rPr>
        <w:t xml:space="preserve"> </w:t>
      </w:r>
      <w:r w:rsidRPr="00E40C71">
        <w:rPr>
          <w:rFonts w:cs="Arial" w:hint="cs"/>
          <w:sz w:val="20"/>
          <w:szCs w:val="20"/>
          <w:rtl/>
        </w:rPr>
        <w:t>תאוה</w:t>
      </w:r>
      <w:r w:rsidRPr="00E40C71">
        <w:rPr>
          <w:rFonts w:cs="Arial"/>
          <w:sz w:val="20"/>
          <w:szCs w:val="20"/>
          <w:rtl/>
        </w:rPr>
        <w:t xml:space="preserve">, </w:t>
      </w:r>
      <w:r w:rsidRPr="00E40C71">
        <w:rPr>
          <w:rFonts w:cs="Arial" w:hint="cs"/>
          <w:sz w:val="20"/>
          <w:szCs w:val="20"/>
          <w:rtl/>
        </w:rPr>
        <w:t>דברי</w:t>
      </w:r>
      <w:r w:rsidRPr="00E40C71">
        <w:rPr>
          <w:rFonts w:cs="Arial"/>
          <w:sz w:val="20"/>
          <w:szCs w:val="20"/>
          <w:rtl/>
        </w:rPr>
        <w:t xml:space="preserve"> </w:t>
      </w:r>
      <w:r w:rsidRPr="00E40C71">
        <w:rPr>
          <w:rFonts w:cs="Arial" w:hint="cs"/>
          <w:sz w:val="20"/>
          <w:szCs w:val="20"/>
          <w:rtl/>
        </w:rPr>
        <w:t>רבי</w:t>
      </w:r>
      <w:r w:rsidRPr="00E40C71">
        <w:rPr>
          <w:rFonts w:cs="Arial"/>
          <w:sz w:val="20"/>
          <w:szCs w:val="20"/>
          <w:rtl/>
        </w:rPr>
        <w:t xml:space="preserve"> </w:t>
      </w:r>
      <w:r w:rsidRPr="00E40C71">
        <w:rPr>
          <w:rFonts w:cs="Arial" w:hint="cs"/>
          <w:sz w:val="20"/>
          <w:szCs w:val="20"/>
          <w:rtl/>
        </w:rPr>
        <w:t>יהודה</w:t>
      </w:r>
      <w:r w:rsidRPr="00E40C71">
        <w:rPr>
          <w:rFonts w:cs="Arial"/>
          <w:sz w:val="20"/>
          <w:szCs w:val="20"/>
          <w:rtl/>
        </w:rPr>
        <w:t xml:space="preserve">, </w:t>
      </w:r>
      <w:r w:rsidRPr="00E40C71">
        <w:rPr>
          <w:rFonts w:cs="Arial" w:hint="cs"/>
          <w:sz w:val="20"/>
          <w:szCs w:val="20"/>
          <w:rtl/>
        </w:rPr>
        <w:t>רבי</w:t>
      </w:r>
      <w:r w:rsidRPr="00E40C71">
        <w:rPr>
          <w:rFonts w:cs="Arial"/>
          <w:sz w:val="20"/>
          <w:szCs w:val="20"/>
          <w:rtl/>
        </w:rPr>
        <w:t xml:space="preserve"> </w:t>
      </w:r>
      <w:r w:rsidRPr="00E40C71">
        <w:rPr>
          <w:rFonts w:cs="Arial" w:hint="cs"/>
          <w:sz w:val="20"/>
          <w:szCs w:val="20"/>
          <w:rtl/>
        </w:rPr>
        <w:t>יוסי</w:t>
      </w:r>
      <w:r w:rsidRPr="00E40C71">
        <w:rPr>
          <w:rFonts w:cs="Arial"/>
          <w:sz w:val="20"/>
          <w:szCs w:val="20"/>
          <w:rtl/>
        </w:rPr>
        <w:t xml:space="preserve"> </w:t>
      </w:r>
      <w:r w:rsidRPr="00E40C71">
        <w:rPr>
          <w:rFonts w:cs="Arial" w:hint="cs"/>
          <w:sz w:val="20"/>
          <w:szCs w:val="20"/>
          <w:rtl/>
        </w:rPr>
        <w:t>אומר</w:t>
      </w:r>
      <w:r w:rsidRPr="00E40C71">
        <w:rPr>
          <w:rFonts w:cs="Arial"/>
          <w:sz w:val="20"/>
          <w:szCs w:val="20"/>
          <w:rtl/>
        </w:rPr>
        <w:t xml:space="preserve">: </w:t>
      </w:r>
      <w:r w:rsidRPr="00E40C71">
        <w:rPr>
          <w:rFonts w:cs="Arial" w:hint="cs"/>
          <w:sz w:val="20"/>
          <w:szCs w:val="20"/>
          <w:rtl/>
        </w:rPr>
        <w:t>אוכל</w:t>
      </w:r>
      <w:r w:rsidRPr="00E40C71">
        <w:rPr>
          <w:rFonts w:cs="Arial"/>
          <w:sz w:val="20"/>
          <w:szCs w:val="20"/>
          <w:rtl/>
        </w:rPr>
        <w:t xml:space="preserve"> </w:t>
      </w:r>
      <w:r w:rsidRPr="00E40C71">
        <w:rPr>
          <w:rFonts w:cs="Arial" w:hint="cs"/>
          <w:sz w:val="20"/>
          <w:szCs w:val="20"/>
          <w:rtl/>
        </w:rPr>
        <w:t>והולך</w:t>
      </w:r>
      <w:r w:rsidRPr="00E40C71">
        <w:rPr>
          <w:rFonts w:cs="Arial"/>
          <w:sz w:val="20"/>
          <w:szCs w:val="20"/>
          <w:rtl/>
        </w:rPr>
        <w:t xml:space="preserve"> </w:t>
      </w:r>
      <w:r w:rsidRPr="00E40C71">
        <w:rPr>
          <w:rFonts w:cs="Arial" w:hint="cs"/>
          <w:sz w:val="20"/>
          <w:szCs w:val="20"/>
          <w:rtl/>
        </w:rPr>
        <w:t>עד</w:t>
      </w:r>
      <w:r w:rsidRPr="00E40C71">
        <w:rPr>
          <w:rFonts w:cs="Arial"/>
          <w:sz w:val="20"/>
          <w:szCs w:val="20"/>
          <w:rtl/>
        </w:rPr>
        <w:t xml:space="preserve"> </w:t>
      </w:r>
      <w:r w:rsidRPr="00E40C71">
        <w:rPr>
          <w:rFonts w:cs="Arial" w:hint="cs"/>
          <w:sz w:val="20"/>
          <w:szCs w:val="20"/>
          <w:rtl/>
        </w:rPr>
        <w:t>שתחשך</w:t>
      </w:r>
      <w:r w:rsidRPr="00E40C71">
        <w:rPr>
          <w:rFonts w:cs="Arial"/>
          <w:sz w:val="20"/>
          <w:szCs w:val="20"/>
          <w:rtl/>
        </w:rPr>
        <w:t>!</w:t>
      </w:r>
      <w:r>
        <w:rPr>
          <w:rFonts w:cs="Arial" w:hint="cs"/>
          <w:sz w:val="20"/>
          <w:szCs w:val="20"/>
          <w:rtl/>
        </w:rPr>
        <w:t xml:space="preserve">... </w:t>
      </w:r>
      <w:r w:rsidRPr="00E40C71">
        <w:rPr>
          <w:rFonts w:cs="Arial" w:hint="cs"/>
          <w:sz w:val="20"/>
          <w:szCs w:val="20"/>
          <w:rtl/>
        </w:rPr>
        <w:t>אמר</w:t>
      </w:r>
      <w:r w:rsidRPr="00E40C71">
        <w:rPr>
          <w:rFonts w:cs="Arial"/>
          <w:sz w:val="20"/>
          <w:szCs w:val="20"/>
          <w:rtl/>
        </w:rPr>
        <w:t xml:space="preserve"> </w:t>
      </w:r>
      <w:r w:rsidRPr="00E40C71">
        <w:rPr>
          <w:rFonts w:cs="Arial" w:hint="cs"/>
          <w:sz w:val="20"/>
          <w:szCs w:val="20"/>
          <w:rtl/>
        </w:rPr>
        <w:t>רבי</w:t>
      </w:r>
      <w:r w:rsidRPr="00E40C71">
        <w:rPr>
          <w:rFonts w:cs="Arial"/>
          <w:sz w:val="20"/>
          <w:szCs w:val="20"/>
          <w:rtl/>
        </w:rPr>
        <w:t xml:space="preserve"> </w:t>
      </w:r>
      <w:r w:rsidRPr="00E40C71">
        <w:rPr>
          <w:rFonts w:cs="Arial" w:hint="cs"/>
          <w:sz w:val="20"/>
          <w:szCs w:val="20"/>
          <w:rtl/>
        </w:rPr>
        <w:t>ירמיה</w:t>
      </w:r>
      <w:r w:rsidRPr="00E40C71">
        <w:rPr>
          <w:rFonts w:cs="Arial"/>
          <w:sz w:val="20"/>
          <w:szCs w:val="20"/>
          <w:rtl/>
        </w:rPr>
        <w:t xml:space="preserve"> </w:t>
      </w:r>
      <w:r w:rsidRPr="00E40C71">
        <w:rPr>
          <w:rFonts w:cs="Arial" w:hint="cs"/>
          <w:sz w:val="20"/>
          <w:szCs w:val="20"/>
          <w:rtl/>
        </w:rPr>
        <w:t>אמר</w:t>
      </w:r>
      <w:r w:rsidRPr="00E40C71">
        <w:rPr>
          <w:rFonts w:cs="Arial"/>
          <w:sz w:val="20"/>
          <w:szCs w:val="20"/>
          <w:rtl/>
        </w:rPr>
        <w:t xml:space="preserve"> </w:t>
      </w:r>
      <w:r w:rsidRPr="00E40C71">
        <w:rPr>
          <w:rFonts w:cs="Arial" w:hint="cs"/>
          <w:sz w:val="20"/>
          <w:szCs w:val="20"/>
          <w:rtl/>
        </w:rPr>
        <w:t>רבי</w:t>
      </w:r>
      <w:r w:rsidRPr="00E40C71">
        <w:rPr>
          <w:rFonts w:cs="Arial"/>
          <w:sz w:val="20"/>
          <w:szCs w:val="20"/>
          <w:rtl/>
        </w:rPr>
        <w:t xml:space="preserve"> </w:t>
      </w:r>
      <w:r w:rsidRPr="00E40C71">
        <w:rPr>
          <w:rFonts w:cs="Arial" w:hint="cs"/>
          <w:sz w:val="20"/>
          <w:szCs w:val="20"/>
          <w:rtl/>
        </w:rPr>
        <w:t>יוחנן</w:t>
      </w:r>
      <w:r w:rsidRPr="00E40C71">
        <w:rPr>
          <w:rFonts w:cs="Arial"/>
          <w:sz w:val="20"/>
          <w:szCs w:val="20"/>
          <w:rtl/>
        </w:rPr>
        <w:t xml:space="preserve">, </w:t>
      </w:r>
      <w:r w:rsidRPr="00E40C71">
        <w:rPr>
          <w:rFonts w:cs="Arial" w:hint="cs"/>
          <w:sz w:val="20"/>
          <w:szCs w:val="20"/>
          <w:rtl/>
        </w:rPr>
        <w:t>ואיתימא</w:t>
      </w:r>
      <w:r w:rsidRPr="00E40C71">
        <w:rPr>
          <w:rFonts w:cs="Arial"/>
          <w:sz w:val="20"/>
          <w:szCs w:val="20"/>
          <w:rtl/>
        </w:rPr>
        <w:t xml:space="preserve"> </w:t>
      </w:r>
      <w:r w:rsidRPr="00E40C71">
        <w:rPr>
          <w:rFonts w:cs="Arial" w:hint="cs"/>
          <w:sz w:val="20"/>
          <w:szCs w:val="20"/>
          <w:rtl/>
        </w:rPr>
        <w:t>אמר</w:t>
      </w:r>
      <w:r w:rsidRPr="00E40C71">
        <w:rPr>
          <w:rFonts w:cs="Arial"/>
          <w:sz w:val="20"/>
          <w:szCs w:val="20"/>
          <w:rtl/>
        </w:rPr>
        <w:t xml:space="preserve"> </w:t>
      </w:r>
      <w:r w:rsidRPr="00E40C71">
        <w:rPr>
          <w:rFonts w:cs="Arial" w:hint="cs"/>
          <w:sz w:val="20"/>
          <w:szCs w:val="20"/>
          <w:rtl/>
        </w:rPr>
        <w:t>רבי</w:t>
      </w:r>
      <w:r w:rsidRPr="00E40C71">
        <w:rPr>
          <w:rFonts w:cs="Arial"/>
          <w:sz w:val="20"/>
          <w:szCs w:val="20"/>
          <w:rtl/>
        </w:rPr>
        <w:t xml:space="preserve"> </w:t>
      </w:r>
      <w:r w:rsidRPr="00E40C71">
        <w:rPr>
          <w:rFonts w:cs="Arial" w:hint="cs"/>
          <w:sz w:val="20"/>
          <w:szCs w:val="20"/>
          <w:rtl/>
        </w:rPr>
        <w:t>אבהו</w:t>
      </w:r>
      <w:r w:rsidRPr="00E40C71">
        <w:rPr>
          <w:rFonts w:cs="Arial"/>
          <w:sz w:val="20"/>
          <w:szCs w:val="20"/>
          <w:rtl/>
        </w:rPr>
        <w:t xml:space="preserve"> </w:t>
      </w:r>
      <w:r w:rsidRPr="00E40C71">
        <w:rPr>
          <w:rFonts w:cs="Arial" w:hint="cs"/>
          <w:sz w:val="20"/>
          <w:szCs w:val="20"/>
          <w:rtl/>
        </w:rPr>
        <w:t>אמר</w:t>
      </w:r>
      <w:r w:rsidRPr="00E40C71">
        <w:rPr>
          <w:rFonts w:cs="Arial"/>
          <w:sz w:val="20"/>
          <w:szCs w:val="20"/>
          <w:rtl/>
        </w:rPr>
        <w:t xml:space="preserve"> </w:t>
      </w:r>
      <w:r w:rsidRPr="00E40C71">
        <w:rPr>
          <w:rFonts w:cs="Arial" w:hint="cs"/>
          <w:sz w:val="20"/>
          <w:szCs w:val="20"/>
          <w:rtl/>
        </w:rPr>
        <w:t>רבי</w:t>
      </w:r>
      <w:r w:rsidRPr="00E40C71">
        <w:rPr>
          <w:rFonts w:cs="Arial"/>
          <w:sz w:val="20"/>
          <w:szCs w:val="20"/>
          <w:rtl/>
        </w:rPr>
        <w:t xml:space="preserve"> </w:t>
      </w:r>
      <w:r w:rsidRPr="00E40C71">
        <w:rPr>
          <w:rFonts w:cs="Arial" w:hint="cs"/>
          <w:sz w:val="20"/>
          <w:szCs w:val="20"/>
          <w:rtl/>
        </w:rPr>
        <w:t>יוסי</w:t>
      </w:r>
      <w:r w:rsidRPr="00E40C71">
        <w:rPr>
          <w:rFonts w:cs="Arial"/>
          <w:sz w:val="20"/>
          <w:szCs w:val="20"/>
          <w:rtl/>
        </w:rPr>
        <w:t xml:space="preserve"> </w:t>
      </w:r>
      <w:r w:rsidRPr="00E40C71">
        <w:rPr>
          <w:rFonts w:cs="Arial" w:hint="cs"/>
          <w:sz w:val="20"/>
          <w:szCs w:val="20"/>
          <w:rtl/>
        </w:rPr>
        <w:t>בר</w:t>
      </w:r>
      <w:r w:rsidRPr="00E40C71">
        <w:rPr>
          <w:rFonts w:cs="Arial"/>
          <w:sz w:val="20"/>
          <w:szCs w:val="20"/>
          <w:rtl/>
        </w:rPr>
        <w:t xml:space="preserve"> </w:t>
      </w:r>
      <w:r w:rsidRPr="00E40C71">
        <w:rPr>
          <w:rFonts w:cs="Arial" w:hint="cs"/>
          <w:sz w:val="20"/>
          <w:szCs w:val="20"/>
          <w:rtl/>
        </w:rPr>
        <w:t>רבי</w:t>
      </w:r>
      <w:r w:rsidRPr="00E40C71">
        <w:rPr>
          <w:rFonts w:cs="Arial"/>
          <w:sz w:val="20"/>
          <w:szCs w:val="20"/>
          <w:rtl/>
        </w:rPr>
        <w:t xml:space="preserve"> </w:t>
      </w:r>
      <w:r w:rsidRPr="00E40C71">
        <w:rPr>
          <w:rFonts w:cs="Arial" w:hint="cs"/>
          <w:sz w:val="20"/>
          <w:szCs w:val="20"/>
          <w:rtl/>
        </w:rPr>
        <w:t>חנינא</w:t>
      </w:r>
      <w:r w:rsidRPr="00E40C71">
        <w:rPr>
          <w:rFonts w:cs="Arial"/>
          <w:sz w:val="20"/>
          <w:szCs w:val="20"/>
          <w:rtl/>
        </w:rPr>
        <w:t xml:space="preserve">: </w:t>
      </w:r>
      <w:r w:rsidRPr="00E40C71">
        <w:rPr>
          <w:rFonts w:cs="Arial" w:hint="cs"/>
          <w:sz w:val="20"/>
          <w:szCs w:val="20"/>
          <w:rtl/>
        </w:rPr>
        <w:t>הלכה</w:t>
      </w:r>
      <w:r w:rsidRPr="00E40C71">
        <w:rPr>
          <w:rFonts w:cs="Arial"/>
          <w:sz w:val="20"/>
          <w:szCs w:val="20"/>
          <w:rtl/>
        </w:rPr>
        <w:t xml:space="preserve"> </w:t>
      </w:r>
      <w:r w:rsidRPr="00E40C71">
        <w:rPr>
          <w:rFonts w:cs="Arial" w:hint="cs"/>
          <w:sz w:val="20"/>
          <w:szCs w:val="20"/>
          <w:rtl/>
        </w:rPr>
        <w:t>כרבי</w:t>
      </w:r>
      <w:r w:rsidRPr="00E40C71">
        <w:rPr>
          <w:rFonts w:cs="Arial"/>
          <w:sz w:val="20"/>
          <w:szCs w:val="20"/>
          <w:rtl/>
        </w:rPr>
        <w:t xml:space="preserve"> </w:t>
      </w:r>
      <w:r w:rsidRPr="00E40C71">
        <w:rPr>
          <w:rFonts w:cs="Arial" w:hint="cs"/>
          <w:sz w:val="20"/>
          <w:szCs w:val="20"/>
          <w:rtl/>
        </w:rPr>
        <w:t>יהודה</w:t>
      </w:r>
      <w:r w:rsidRPr="00E40C71">
        <w:rPr>
          <w:rFonts w:cs="Arial"/>
          <w:sz w:val="20"/>
          <w:szCs w:val="20"/>
          <w:rtl/>
        </w:rPr>
        <w:t xml:space="preserve"> </w:t>
      </w:r>
      <w:r w:rsidRPr="00E40C71">
        <w:rPr>
          <w:rFonts w:cs="Arial" w:hint="cs"/>
          <w:sz w:val="20"/>
          <w:szCs w:val="20"/>
          <w:rtl/>
        </w:rPr>
        <w:t>בערב</w:t>
      </w:r>
      <w:r w:rsidRPr="00E40C71">
        <w:rPr>
          <w:rFonts w:cs="Arial"/>
          <w:sz w:val="20"/>
          <w:szCs w:val="20"/>
          <w:rtl/>
        </w:rPr>
        <w:t xml:space="preserve"> </w:t>
      </w:r>
      <w:r w:rsidRPr="00E40C71">
        <w:rPr>
          <w:rFonts w:cs="Arial" w:hint="cs"/>
          <w:sz w:val="20"/>
          <w:szCs w:val="20"/>
          <w:rtl/>
        </w:rPr>
        <w:t>הפסח</w:t>
      </w:r>
      <w:r w:rsidRPr="00E40C71">
        <w:rPr>
          <w:rFonts w:cs="Arial"/>
          <w:sz w:val="20"/>
          <w:szCs w:val="20"/>
          <w:rtl/>
        </w:rPr>
        <w:t xml:space="preserve">, </w:t>
      </w:r>
      <w:r w:rsidRPr="00E40C71">
        <w:rPr>
          <w:rFonts w:cs="Arial" w:hint="cs"/>
          <w:sz w:val="20"/>
          <w:szCs w:val="20"/>
          <w:rtl/>
        </w:rPr>
        <w:t>והלכה</w:t>
      </w:r>
      <w:r w:rsidRPr="00E40C71">
        <w:rPr>
          <w:rFonts w:cs="Arial"/>
          <w:sz w:val="20"/>
          <w:szCs w:val="20"/>
          <w:rtl/>
        </w:rPr>
        <w:t xml:space="preserve"> </w:t>
      </w:r>
      <w:r w:rsidRPr="00E40C71">
        <w:rPr>
          <w:rFonts w:cs="Arial" w:hint="cs"/>
          <w:sz w:val="20"/>
          <w:szCs w:val="20"/>
          <w:rtl/>
        </w:rPr>
        <w:t>כרבי</w:t>
      </w:r>
      <w:r w:rsidRPr="00E40C71">
        <w:rPr>
          <w:rFonts w:cs="Arial"/>
          <w:sz w:val="20"/>
          <w:szCs w:val="20"/>
          <w:rtl/>
        </w:rPr>
        <w:t xml:space="preserve"> </w:t>
      </w:r>
      <w:r w:rsidRPr="00E40C71">
        <w:rPr>
          <w:rFonts w:cs="Arial" w:hint="cs"/>
          <w:sz w:val="20"/>
          <w:szCs w:val="20"/>
          <w:rtl/>
        </w:rPr>
        <w:t>יוסי</w:t>
      </w:r>
      <w:r w:rsidRPr="00E40C71">
        <w:rPr>
          <w:rFonts w:cs="Arial"/>
          <w:sz w:val="20"/>
          <w:szCs w:val="20"/>
          <w:rtl/>
        </w:rPr>
        <w:t xml:space="preserve"> </w:t>
      </w:r>
      <w:r w:rsidRPr="00E40C71">
        <w:rPr>
          <w:rFonts w:cs="Arial" w:hint="cs"/>
          <w:sz w:val="20"/>
          <w:szCs w:val="20"/>
          <w:rtl/>
        </w:rPr>
        <w:t>בערב</w:t>
      </w:r>
      <w:r w:rsidRPr="00E40C71">
        <w:rPr>
          <w:rFonts w:cs="Arial"/>
          <w:sz w:val="20"/>
          <w:szCs w:val="20"/>
          <w:rtl/>
        </w:rPr>
        <w:t xml:space="preserve"> </w:t>
      </w:r>
      <w:r w:rsidRPr="00E40C71">
        <w:rPr>
          <w:rFonts w:cs="Arial" w:hint="cs"/>
          <w:sz w:val="20"/>
          <w:szCs w:val="20"/>
          <w:rtl/>
        </w:rPr>
        <w:t>שבת</w:t>
      </w:r>
      <w:r w:rsidRPr="00E40C71">
        <w:rPr>
          <w:rFonts w:cs="Arial"/>
          <w:sz w:val="20"/>
          <w:szCs w:val="20"/>
          <w:rtl/>
        </w:rPr>
        <w:t>.</w:t>
      </w:r>
      <w:r>
        <w:rPr>
          <w:rFonts w:cs="Arial" w:hint="cs"/>
          <w:sz w:val="20"/>
          <w:szCs w:val="20"/>
          <w:rtl/>
        </w:rPr>
        <w:t>"</w:t>
      </w:r>
      <w:r>
        <w:rPr>
          <w:rFonts w:hint="cs"/>
          <w:sz w:val="20"/>
          <w:szCs w:val="20"/>
          <w:rtl/>
        </w:rPr>
        <w:br/>
      </w:r>
      <w:r>
        <w:rPr>
          <w:rFonts w:hint="cs"/>
          <w:sz w:val="20"/>
          <w:szCs w:val="20"/>
          <w:rtl/>
        </w:rPr>
        <w:br/>
      </w:r>
      <w:r>
        <w:rPr>
          <w:rFonts w:hint="cs"/>
          <w:b/>
          <w:bCs/>
          <w:sz w:val="20"/>
          <w:szCs w:val="20"/>
          <w:rtl/>
        </w:rPr>
        <w:t>היוצא מהנ"ל</w:t>
      </w:r>
      <w:r>
        <w:rPr>
          <w:b/>
          <w:bCs/>
          <w:sz w:val="20"/>
          <w:szCs w:val="20"/>
          <w:rtl/>
        </w:rPr>
        <w:br/>
      </w:r>
      <w:r>
        <w:rPr>
          <w:rFonts w:hint="cs"/>
          <w:b/>
          <w:bCs/>
          <w:sz w:val="20"/>
          <w:szCs w:val="20"/>
          <w:rtl/>
        </w:rPr>
        <w:t xml:space="preserve">מרדכי </w:t>
      </w:r>
      <w:r>
        <w:rPr>
          <w:sz w:val="20"/>
          <w:szCs w:val="20"/>
          <w:rtl/>
        </w:rPr>
        <w:t>–</w:t>
      </w:r>
      <w:r>
        <w:rPr>
          <w:rFonts w:hint="cs"/>
          <w:sz w:val="20"/>
          <w:szCs w:val="20"/>
          <w:rtl/>
        </w:rPr>
        <w:t xml:space="preserve"> אין להברות בערב פסח, כדי שייכנס לחג בתאווה, אך מותר להברות בערב שבת משום שהלכה כרבי יוסי ומותר לאכול עד שתחשך.</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40C71">
        <w:rPr>
          <w:rFonts w:cs="Arial" w:hint="cs"/>
          <w:sz w:val="20"/>
          <w:szCs w:val="20"/>
          <w:rtl/>
        </w:rPr>
        <w:t>מי</w:t>
      </w:r>
      <w:r w:rsidRPr="00E40C71">
        <w:rPr>
          <w:rFonts w:cs="Arial"/>
          <w:sz w:val="20"/>
          <w:szCs w:val="20"/>
          <w:rtl/>
        </w:rPr>
        <w:t xml:space="preserve"> </w:t>
      </w:r>
      <w:r w:rsidRPr="00E40C71">
        <w:rPr>
          <w:rFonts w:cs="Arial" w:hint="cs"/>
          <w:sz w:val="20"/>
          <w:szCs w:val="20"/>
          <w:rtl/>
        </w:rPr>
        <w:t>שנקבר</w:t>
      </w:r>
      <w:r w:rsidRPr="00E40C71">
        <w:rPr>
          <w:rFonts w:cs="Arial"/>
          <w:sz w:val="20"/>
          <w:szCs w:val="20"/>
          <w:rtl/>
        </w:rPr>
        <w:t xml:space="preserve"> </w:t>
      </w:r>
      <w:r w:rsidRPr="00E40C71">
        <w:rPr>
          <w:rFonts w:cs="Arial" w:hint="cs"/>
          <w:sz w:val="20"/>
          <w:szCs w:val="20"/>
          <w:rtl/>
        </w:rPr>
        <w:t>בערב</w:t>
      </w:r>
      <w:r w:rsidRPr="00E40C71">
        <w:rPr>
          <w:rFonts w:cs="Arial"/>
          <w:sz w:val="20"/>
          <w:szCs w:val="20"/>
          <w:rtl/>
        </w:rPr>
        <w:t xml:space="preserve"> </w:t>
      </w:r>
      <w:r w:rsidRPr="00E40C71">
        <w:rPr>
          <w:rFonts w:cs="Arial" w:hint="cs"/>
          <w:sz w:val="20"/>
          <w:szCs w:val="20"/>
          <w:rtl/>
        </w:rPr>
        <w:t>שבת</w:t>
      </w:r>
      <w:r w:rsidRPr="00E40C71">
        <w:rPr>
          <w:rFonts w:cs="Arial"/>
          <w:sz w:val="20"/>
          <w:szCs w:val="20"/>
          <w:rtl/>
        </w:rPr>
        <w:t xml:space="preserve"> </w:t>
      </w:r>
      <w:r w:rsidRPr="00E40C71">
        <w:rPr>
          <w:rFonts w:cs="Arial" w:hint="cs"/>
          <w:sz w:val="20"/>
          <w:szCs w:val="20"/>
          <w:rtl/>
        </w:rPr>
        <w:t>סמוך</w:t>
      </w:r>
      <w:r w:rsidRPr="00E40C71">
        <w:rPr>
          <w:rFonts w:cs="Arial"/>
          <w:sz w:val="20"/>
          <w:szCs w:val="20"/>
          <w:rtl/>
        </w:rPr>
        <w:t xml:space="preserve"> </w:t>
      </w:r>
      <w:r w:rsidRPr="00E40C71">
        <w:rPr>
          <w:rFonts w:cs="Arial" w:hint="cs"/>
          <w:sz w:val="20"/>
          <w:szCs w:val="20"/>
          <w:rtl/>
        </w:rPr>
        <w:t>לחשכה</w:t>
      </w:r>
      <w:r w:rsidRPr="00E40C71">
        <w:rPr>
          <w:rFonts w:cs="Arial"/>
          <w:sz w:val="20"/>
          <w:szCs w:val="20"/>
          <w:rtl/>
        </w:rPr>
        <w:t xml:space="preserve"> </w:t>
      </w:r>
      <w:r w:rsidRPr="00E40C71">
        <w:rPr>
          <w:rFonts w:cs="Arial" w:hint="cs"/>
          <w:sz w:val="20"/>
          <w:szCs w:val="20"/>
          <w:rtl/>
        </w:rPr>
        <w:t>קודם</w:t>
      </w:r>
      <w:r w:rsidRPr="00E40C71">
        <w:rPr>
          <w:rFonts w:cs="Arial"/>
          <w:sz w:val="20"/>
          <w:szCs w:val="20"/>
          <w:rtl/>
        </w:rPr>
        <w:t xml:space="preserve"> </w:t>
      </w:r>
      <w:r w:rsidRPr="00E40C71">
        <w:rPr>
          <w:rFonts w:cs="Arial" w:hint="cs"/>
          <w:sz w:val="20"/>
          <w:szCs w:val="20"/>
          <w:rtl/>
        </w:rPr>
        <w:t>ביה</w:t>
      </w:r>
      <w:r w:rsidRPr="00E40C71">
        <w:rPr>
          <w:rFonts w:cs="Arial"/>
          <w:sz w:val="20"/>
          <w:szCs w:val="20"/>
          <w:rtl/>
        </w:rPr>
        <w:t>"</w:t>
      </w:r>
      <w:r w:rsidRPr="00E40C71">
        <w:rPr>
          <w:rFonts w:cs="Arial" w:hint="cs"/>
          <w:sz w:val="20"/>
          <w:szCs w:val="20"/>
          <w:rtl/>
        </w:rPr>
        <w:t>ש</w:t>
      </w:r>
      <w:r w:rsidRPr="00E40C71">
        <w:rPr>
          <w:rFonts w:cs="Arial"/>
          <w:sz w:val="20"/>
          <w:szCs w:val="20"/>
          <w:rtl/>
        </w:rPr>
        <w:t xml:space="preserve">, </w:t>
      </w:r>
      <w:r w:rsidRPr="00E40C71">
        <w:rPr>
          <w:rFonts w:cs="Arial" w:hint="cs"/>
          <w:sz w:val="20"/>
          <w:szCs w:val="20"/>
          <w:rtl/>
        </w:rPr>
        <w:t>יש</w:t>
      </w:r>
      <w:r w:rsidRPr="00E40C71">
        <w:rPr>
          <w:rFonts w:cs="Arial"/>
          <w:sz w:val="20"/>
          <w:szCs w:val="20"/>
          <w:rtl/>
        </w:rPr>
        <w:t xml:space="preserve"> </w:t>
      </w:r>
      <w:r w:rsidRPr="00E40C71">
        <w:rPr>
          <w:rFonts w:cs="Arial" w:hint="cs"/>
          <w:sz w:val="20"/>
          <w:szCs w:val="20"/>
          <w:rtl/>
        </w:rPr>
        <w:t>מי</w:t>
      </w:r>
      <w:r w:rsidRPr="00E40C71">
        <w:rPr>
          <w:rFonts w:cs="Arial"/>
          <w:sz w:val="20"/>
          <w:szCs w:val="20"/>
          <w:rtl/>
        </w:rPr>
        <w:t xml:space="preserve"> </w:t>
      </w:r>
      <w:r w:rsidRPr="00E40C71">
        <w:rPr>
          <w:rFonts w:cs="Arial" w:hint="cs"/>
          <w:sz w:val="20"/>
          <w:szCs w:val="20"/>
          <w:rtl/>
        </w:rPr>
        <w:t>שאומר</w:t>
      </w:r>
      <w:r w:rsidRPr="00E40C71">
        <w:rPr>
          <w:rFonts w:cs="Arial"/>
          <w:sz w:val="20"/>
          <w:szCs w:val="20"/>
          <w:rtl/>
        </w:rPr>
        <w:t xml:space="preserve"> </w:t>
      </w:r>
      <w:r w:rsidRPr="00E40C71">
        <w:rPr>
          <w:rFonts w:cs="Arial" w:hint="cs"/>
          <w:sz w:val="20"/>
          <w:szCs w:val="20"/>
          <w:rtl/>
        </w:rPr>
        <w:t>שמברין</w:t>
      </w:r>
      <w:r w:rsidRPr="00E40C71">
        <w:rPr>
          <w:rFonts w:cs="Arial"/>
          <w:sz w:val="20"/>
          <w:szCs w:val="20"/>
          <w:rtl/>
        </w:rPr>
        <w:t xml:space="preserve"> </w:t>
      </w:r>
      <w:r w:rsidRPr="00E40C71">
        <w:rPr>
          <w:rFonts w:cs="Arial" w:hint="cs"/>
          <w:sz w:val="20"/>
          <w:szCs w:val="20"/>
          <w:rtl/>
        </w:rPr>
        <w:t>אותו</w:t>
      </w:r>
      <w:r w:rsidRPr="00E40C71">
        <w:rPr>
          <w:rFonts w:cs="Arial"/>
          <w:sz w:val="20"/>
          <w:szCs w:val="20"/>
          <w:rtl/>
        </w:rPr>
        <w:t xml:space="preserve"> </w:t>
      </w:r>
      <w:r w:rsidRPr="00E40C71">
        <w:rPr>
          <w:rFonts w:cs="Arial" w:hint="cs"/>
          <w:sz w:val="20"/>
          <w:szCs w:val="20"/>
          <w:rtl/>
        </w:rPr>
        <w:t>אז</w:t>
      </w:r>
      <w:r w:rsidRPr="00E40C71">
        <w:rPr>
          <w:rFonts w:cs="Arial"/>
          <w:sz w:val="20"/>
          <w:szCs w:val="20"/>
          <w:rtl/>
        </w:rPr>
        <w:t xml:space="preserve">; </w:t>
      </w:r>
      <w:r w:rsidRPr="00E40C71">
        <w:rPr>
          <w:rFonts w:cs="Arial" w:hint="cs"/>
          <w:sz w:val="20"/>
          <w:szCs w:val="20"/>
          <w:rtl/>
        </w:rPr>
        <w:t>ולי</w:t>
      </w:r>
      <w:r w:rsidRPr="00E40C71">
        <w:rPr>
          <w:rFonts w:cs="Arial"/>
          <w:sz w:val="20"/>
          <w:szCs w:val="20"/>
          <w:rtl/>
        </w:rPr>
        <w:t xml:space="preserve"> </w:t>
      </w:r>
      <w:r w:rsidRPr="00E40C71">
        <w:rPr>
          <w:rFonts w:cs="Arial" w:hint="cs"/>
          <w:sz w:val="20"/>
          <w:szCs w:val="20"/>
          <w:rtl/>
        </w:rPr>
        <w:t>נראה</w:t>
      </w:r>
      <w:r w:rsidRPr="00E40C71">
        <w:rPr>
          <w:rFonts w:cs="Arial"/>
          <w:sz w:val="20"/>
          <w:szCs w:val="20"/>
          <w:rtl/>
        </w:rPr>
        <w:t xml:space="preserve"> </w:t>
      </w:r>
      <w:r w:rsidRPr="00E40C71">
        <w:rPr>
          <w:rFonts w:cs="Arial" w:hint="cs"/>
          <w:sz w:val="20"/>
          <w:szCs w:val="20"/>
          <w:rtl/>
        </w:rPr>
        <w:t>דכיון</w:t>
      </w:r>
      <w:r w:rsidRPr="00E40C71">
        <w:rPr>
          <w:rFonts w:cs="Arial"/>
          <w:sz w:val="20"/>
          <w:szCs w:val="20"/>
          <w:rtl/>
        </w:rPr>
        <w:t xml:space="preserve"> </w:t>
      </w:r>
      <w:r w:rsidRPr="00E40C71">
        <w:rPr>
          <w:rFonts w:cs="Arial" w:hint="cs"/>
          <w:sz w:val="20"/>
          <w:szCs w:val="20"/>
          <w:rtl/>
        </w:rPr>
        <w:t>שאינו</w:t>
      </w:r>
      <w:r w:rsidRPr="00E40C71">
        <w:rPr>
          <w:rFonts w:cs="Arial"/>
          <w:sz w:val="20"/>
          <w:szCs w:val="20"/>
          <w:rtl/>
        </w:rPr>
        <w:t xml:space="preserve"> </w:t>
      </w:r>
      <w:r w:rsidRPr="00E40C71">
        <w:rPr>
          <w:rFonts w:cs="Arial" w:hint="cs"/>
          <w:sz w:val="20"/>
          <w:szCs w:val="20"/>
          <w:rtl/>
        </w:rPr>
        <w:t>חובה</w:t>
      </w:r>
      <w:r w:rsidRPr="00E40C71">
        <w:rPr>
          <w:rFonts w:cs="Arial"/>
          <w:sz w:val="20"/>
          <w:szCs w:val="20"/>
          <w:rtl/>
        </w:rPr>
        <w:t xml:space="preserve"> </w:t>
      </w:r>
      <w:r w:rsidRPr="00E40C71">
        <w:rPr>
          <w:rFonts w:cs="Arial" w:hint="cs"/>
          <w:sz w:val="20"/>
          <w:szCs w:val="20"/>
          <w:rtl/>
        </w:rPr>
        <w:t>טוב</w:t>
      </w:r>
      <w:r w:rsidRPr="00E40C71">
        <w:rPr>
          <w:rFonts w:cs="Arial"/>
          <w:sz w:val="20"/>
          <w:szCs w:val="20"/>
          <w:rtl/>
        </w:rPr>
        <w:t xml:space="preserve"> </w:t>
      </w:r>
      <w:r w:rsidRPr="00E40C71">
        <w:rPr>
          <w:rFonts w:cs="Arial" w:hint="cs"/>
          <w:sz w:val="20"/>
          <w:szCs w:val="20"/>
          <w:rtl/>
        </w:rPr>
        <w:t>שלא</w:t>
      </w:r>
      <w:r w:rsidRPr="00E40C71">
        <w:rPr>
          <w:rFonts w:cs="Arial"/>
          <w:sz w:val="20"/>
          <w:szCs w:val="20"/>
          <w:rtl/>
        </w:rPr>
        <w:t xml:space="preserve"> </w:t>
      </w:r>
      <w:r w:rsidRPr="00E40C71">
        <w:rPr>
          <w:rFonts w:cs="Arial" w:hint="cs"/>
          <w:sz w:val="20"/>
          <w:szCs w:val="20"/>
          <w:rtl/>
        </w:rPr>
        <w:t>להברותו</w:t>
      </w:r>
      <w:r w:rsidRPr="00E40C71">
        <w:rPr>
          <w:rFonts w:cs="Arial"/>
          <w:sz w:val="20"/>
          <w:szCs w:val="20"/>
          <w:rtl/>
        </w:rPr>
        <w:t xml:space="preserve"> </w:t>
      </w:r>
      <w:r w:rsidRPr="00E40C71">
        <w:rPr>
          <w:rFonts w:cs="Arial" w:hint="cs"/>
          <w:sz w:val="20"/>
          <w:szCs w:val="20"/>
          <w:rtl/>
        </w:rPr>
        <w:t>אז</w:t>
      </w:r>
      <w:r w:rsidRPr="00E40C71">
        <w:rPr>
          <w:rFonts w:cs="Arial"/>
          <w:sz w:val="20"/>
          <w:szCs w:val="20"/>
          <w:rtl/>
        </w:rPr>
        <w:t xml:space="preserve">, </w:t>
      </w:r>
      <w:r w:rsidRPr="00E40C71">
        <w:rPr>
          <w:rFonts w:cs="Arial" w:hint="cs"/>
          <w:sz w:val="20"/>
          <w:szCs w:val="20"/>
          <w:rtl/>
        </w:rPr>
        <w:t>מפני</w:t>
      </w:r>
      <w:r w:rsidRPr="00E40C71">
        <w:rPr>
          <w:rFonts w:cs="Arial"/>
          <w:sz w:val="20"/>
          <w:szCs w:val="20"/>
          <w:rtl/>
        </w:rPr>
        <w:t xml:space="preserve"> </w:t>
      </w:r>
      <w:r w:rsidRPr="00E40C71">
        <w:rPr>
          <w:rFonts w:cs="Arial" w:hint="cs"/>
          <w:sz w:val="20"/>
          <w:szCs w:val="20"/>
          <w:rtl/>
        </w:rPr>
        <w:t>כבוד</w:t>
      </w:r>
      <w:r w:rsidRPr="00E40C71">
        <w:rPr>
          <w:rFonts w:cs="Arial"/>
          <w:sz w:val="20"/>
          <w:szCs w:val="20"/>
          <w:rtl/>
        </w:rPr>
        <w:t xml:space="preserve"> </w:t>
      </w:r>
      <w:r w:rsidRPr="00E40C71">
        <w:rPr>
          <w:rFonts w:cs="Arial" w:hint="cs"/>
          <w:sz w:val="20"/>
          <w:szCs w:val="20"/>
          <w:rtl/>
        </w:rPr>
        <w:t>השבת</w:t>
      </w:r>
      <w:r w:rsidRPr="00E40C71">
        <w:rPr>
          <w:rFonts w:cs="Arial"/>
          <w:sz w:val="20"/>
          <w:szCs w:val="20"/>
          <w:rtl/>
        </w:rPr>
        <w:t xml:space="preserve">, </w:t>
      </w:r>
      <w:r w:rsidRPr="00E40C71">
        <w:rPr>
          <w:rFonts w:cs="Arial" w:hint="cs"/>
          <w:sz w:val="20"/>
          <w:szCs w:val="20"/>
          <w:rtl/>
        </w:rPr>
        <w:t>וכן</w:t>
      </w:r>
      <w:r w:rsidRPr="00E40C71">
        <w:rPr>
          <w:rFonts w:cs="Arial"/>
          <w:sz w:val="20"/>
          <w:szCs w:val="20"/>
          <w:rtl/>
        </w:rPr>
        <w:t xml:space="preserve"> </w:t>
      </w:r>
      <w:r w:rsidRPr="00E40C71">
        <w:rPr>
          <w:rFonts w:cs="Arial" w:hint="cs"/>
          <w:sz w:val="20"/>
          <w:szCs w:val="20"/>
          <w:rtl/>
        </w:rPr>
        <w:t>נוהגין</w:t>
      </w:r>
      <w:r w:rsidRPr="00E40C71">
        <w:rPr>
          <w:rFonts w:cs="Arial"/>
          <w:sz w:val="20"/>
          <w:szCs w:val="20"/>
          <w:rtl/>
        </w:rPr>
        <w:t>.</w:t>
      </w:r>
      <w:r>
        <w:rPr>
          <w:rFonts w:cs="Arial" w:hint="cs"/>
          <w:sz w:val="20"/>
          <w:szCs w:val="20"/>
          <w:rtl/>
        </w:rPr>
        <w:t>"</w:t>
      </w:r>
      <w:r w:rsidRPr="00E40C71">
        <w:rPr>
          <w:rFonts w:cs="Arial"/>
          <w:sz w:val="20"/>
          <w:szCs w:val="20"/>
          <w:rtl/>
        </w:rPr>
        <w:t xml:space="preserve"> </w:t>
      </w:r>
      <w:r>
        <w:rPr>
          <w:rFonts w:hint="cs"/>
          <w:sz w:val="20"/>
          <w:szCs w:val="20"/>
          <w:rtl/>
        </w:rPr>
        <w:br/>
      </w:r>
      <w:r w:rsidRPr="00871EEE">
        <w:rPr>
          <w:rFonts w:hint="cs"/>
          <w:b/>
          <w:bCs/>
          <w:sz w:val="20"/>
          <w:szCs w:val="20"/>
          <w:rtl/>
        </w:rPr>
        <w:t>גר"א</w:t>
      </w:r>
      <w:r>
        <w:rPr>
          <w:rFonts w:hint="cs"/>
          <w:sz w:val="20"/>
          <w:szCs w:val="20"/>
          <w:rtl/>
        </w:rPr>
        <w:t xml:space="preserve"> </w:t>
      </w:r>
      <w:r>
        <w:rPr>
          <w:sz w:val="20"/>
          <w:szCs w:val="20"/>
          <w:rtl/>
        </w:rPr>
        <w:t>–</w:t>
      </w:r>
      <w:r>
        <w:rPr>
          <w:rFonts w:hint="cs"/>
          <w:sz w:val="20"/>
          <w:szCs w:val="20"/>
          <w:rtl/>
        </w:rPr>
        <w:t xml:space="preserve"> כוונת </w:t>
      </w:r>
      <w:r w:rsidRPr="00871EEE">
        <w:rPr>
          <w:rFonts w:hint="cs"/>
          <w:b/>
          <w:bCs/>
          <w:sz w:val="20"/>
          <w:szCs w:val="20"/>
          <w:rtl/>
        </w:rPr>
        <w:t xml:space="preserve">המחבר </w:t>
      </w:r>
      <w:r>
        <w:rPr>
          <w:rFonts w:hint="cs"/>
          <w:sz w:val="20"/>
          <w:szCs w:val="20"/>
          <w:rtl/>
        </w:rPr>
        <w:t>היא למה שפסק לעיל סעיף ג' שאבל רשאי לוותר על סעודת ההבראה, וא"כ אינה חובה ולכן אין לעשותה בערב שבת מפני כבוד השבת.</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067A81">
        <w:rPr>
          <w:rFonts w:hint="cs"/>
          <w:b/>
          <w:bCs/>
          <w:sz w:val="20"/>
          <w:szCs w:val="20"/>
          <w:rtl/>
        </w:rPr>
        <w:t>גמרא</w:t>
      </w:r>
      <w:r>
        <w:rPr>
          <w:rFonts w:hint="cs"/>
          <w:sz w:val="20"/>
          <w:szCs w:val="20"/>
          <w:rtl/>
        </w:rPr>
        <w:t xml:space="preserve">. </w:t>
      </w:r>
      <w:r w:rsidRPr="00067A81">
        <w:rPr>
          <w:rFonts w:hint="cs"/>
          <w:sz w:val="20"/>
          <w:szCs w:val="20"/>
          <w:rtl/>
        </w:rPr>
        <w:t>מחלוקת</w:t>
      </w:r>
      <w:r>
        <w:rPr>
          <w:rFonts w:hint="cs"/>
          <w:sz w:val="20"/>
          <w:szCs w:val="20"/>
          <w:rtl/>
        </w:rPr>
        <w:t xml:space="preserve"> רבי יוסי ורבי יהודה האם מותר לאכול בערב שבת, הלכה שמותר אך בערב פסח אסור.</w:t>
      </w:r>
      <w:r>
        <w:rPr>
          <w:sz w:val="20"/>
          <w:szCs w:val="20"/>
          <w:rtl/>
        </w:rPr>
        <w:br/>
      </w:r>
      <w:r>
        <w:rPr>
          <w:rFonts w:hint="cs"/>
          <w:sz w:val="20"/>
          <w:szCs w:val="20"/>
          <w:rtl/>
        </w:rPr>
        <w:t xml:space="preserve">2. </w:t>
      </w:r>
      <w:r w:rsidRPr="00067A81">
        <w:rPr>
          <w:rFonts w:hint="cs"/>
          <w:b/>
          <w:bCs/>
          <w:sz w:val="20"/>
          <w:szCs w:val="20"/>
          <w:rtl/>
        </w:rPr>
        <w:t>מרדכי</w:t>
      </w:r>
      <w:r>
        <w:rPr>
          <w:rFonts w:hint="cs"/>
          <w:sz w:val="20"/>
          <w:szCs w:val="20"/>
          <w:rtl/>
        </w:rPr>
        <w:t>. לפי"ז אין מברים בערב פסח, אך בערב שבת מברים.</w:t>
      </w:r>
      <w:r>
        <w:rPr>
          <w:sz w:val="20"/>
          <w:szCs w:val="20"/>
          <w:rtl/>
        </w:rPr>
        <w:br/>
      </w:r>
      <w:r>
        <w:rPr>
          <w:rFonts w:hint="cs"/>
          <w:sz w:val="20"/>
          <w:szCs w:val="20"/>
          <w:rtl/>
        </w:rPr>
        <w:t xml:space="preserve">3. </w:t>
      </w:r>
      <w:r w:rsidRPr="00067A81">
        <w:rPr>
          <w:rFonts w:hint="cs"/>
          <w:b/>
          <w:bCs/>
          <w:sz w:val="20"/>
          <w:szCs w:val="20"/>
          <w:rtl/>
        </w:rPr>
        <w:t>מחבר</w:t>
      </w:r>
      <w:r>
        <w:rPr>
          <w:rFonts w:hint="cs"/>
          <w:sz w:val="20"/>
          <w:szCs w:val="20"/>
          <w:rtl/>
        </w:rPr>
        <w:t>. טוב שלא להברות בערב שבת כיוון שאין זו חובה.</w:t>
      </w:r>
    </w:p>
    <w:p w:rsidR="00032970" w:rsidRDefault="00032970" w:rsidP="00032970">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הבראה על קטן ואופן הישיבה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שבת (קלו.) "</w:t>
      </w:r>
      <w:r w:rsidRPr="00744BB2">
        <w:rPr>
          <w:rFonts w:cs="Arial" w:hint="cs"/>
          <w:sz w:val="20"/>
          <w:szCs w:val="20"/>
          <w:rtl/>
        </w:rPr>
        <w:t>בריה</w:t>
      </w:r>
      <w:r w:rsidRPr="00744BB2">
        <w:rPr>
          <w:rFonts w:cs="Arial"/>
          <w:sz w:val="20"/>
          <w:szCs w:val="20"/>
          <w:rtl/>
        </w:rPr>
        <w:t xml:space="preserve"> </w:t>
      </w:r>
      <w:r w:rsidRPr="00744BB2">
        <w:rPr>
          <w:rFonts w:cs="Arial" w:hint="cs"/>
          <w:sz w:val="20"/>
          <w:szCs w:val="20"/>
          <w:rtl/>
        </w:rPr>
        <w:t>דרב</w:t>
      </w:r>
      <w:r w:rsidRPr="00744BB2">
        <w:rPr>
          <w:rFonts w:cs="Arial"/>
          <w:sz w:val="20"/>
          <w:szCs w:val="20"/>
          <w:rtl/>
        </w:rPr>
        <w:t xml:space="preserve"> </w:t>
      </w:r>
      <w:r w:rsidRPr="00744BB2">
        <w:rPr>
          <w:rFonts w:cs="Arial" w:hint="cs"/>
          <w:sz w:val="20"/>
          <w:szCs w:val="20"/>
          <w:rtl/>
        </w:rPr>
        <w:t>דימי</w:t>
      </w:r>
      <w:r w:rsidRPr="00744BB2">
        <w:rPr>
          <w:rFonts w:cs="Arial"/>
          <w:sz w:val="20"/>
          <w:szCs w:val="20"/>
          <w:rtl/>
        </w:rPr>
        <w:t xml:space="preserve"> </w:t>
      </w:r>
      <w:r w:rsidRPr="00744BB2">
        <w:rPr>
          <w:rFonts w:cs="Arial" w:hint="cs"/>
          <w:sz w:val="20"/>
          <w:szCs w:val="20"/>
          <w:rtl/>
        </w:rPr>
        <w:t>בר</w:t>
      </w:r>
      <w:r w:rsidRPr="00744BB2">
        <w:rPr>
          <w:rFonts w:cs="Arial"/>
          <w:sz w:val="20"/>
          <w:szCs w:val="20"/>
          <w:rtl/>
        </w:rPr>
        <w:t xml:space="preserve"> </w:t>
      </w:r>
      <w:r w:rsidRPr="00744BB2">
        <w:rPr>
          <w:rFonts w:cs="Arial" w:hint="cs"/>
          <w:sz w:val="20"/>
          <w:szCs w:val="20"/>
          <w:rtl/>
        </w:rPr>
        <w:t>יוסף</w:t>
      </w:r>
      <w:r w:rsidRPr="00744BB2">
        <w:rPr>
          <w:rFonts w:cs="Arial"/>
          <w:sz w:val="20"/>
          <w:szCs w:val="20"/>
          <w:rtl/>
        </w:rPr>
        <w:t xml:space="preserve"> </w:t>
      </w:r>
      <w:r w:rsidRPr="00744BB2">
        <w:rPr>
          <w:rFonts w:cs="Arial" w:hint="cs"/>
          <w:sz w:val="20"/>
          <w:szCs w:val="20"/>
          <w:rtl/>
        </w:rPr>
        <w:t>אתיליד</w:t>
      </w:r>
      <w:r w:rsidRPr="00744BB2">
        <w:rPr>
          <w:rFonts w:cs="Arial"/>
          <w:sz w:val="20"/>
          <w:szCs w:val="20"/>
          <w:rtl/>
        </w:rPr>
        <w:t xml:space="preserve"> </w:t>
      </w:r>
      <w:r w:rsidRPr="00744BB2">
        <w:rPr>
          <w:rFonts w:cs="Arial" w:hint="cs"/>
          <w:sz w:val="20"/>
          <w:szCs w:val="20"/>
          <w:rtl/>
        </w:rPr>
        <w:t>ליה</w:t>
      </w:r>
      <w:r w:rsidRPr="00744BB2">
        <w:rPr>
          <w:rFonts w:cs="Arial"/>
          <w:sz w:val="20"/>
          <w:szCs w:val="20"/>
          <w:rtl/>
        </w:rPr>
        <w:t xml:space="preserve"> </w:t>
      </w:r>
      <w:r w:rsidRPr="00744BB2">
        <w:rPr>
          <w:rFonts w:cs="Arial" w:hint="cs"/>
          <w:sz w:val="20"/>
          <w:szCs w:val="20"/>
          <w:rtl/>
        </w:rPr>
        <w:t>ההוא</w:t>
      </w:r>
      <w:r w:rsidRPr="00744BB2">
        <w:rPr>
          <w:rFonts w:cs="Arial"/>
          <w:sz w:val="20"/>
          <w:szCs w:val="20"/>
          <w:rtl/>
        </w:rPr>
        <w:t xml:space="preserve"> </w:t>
      </w:r>
      <w:r w:rsidRPr="00744BB2">
        <w:rPr>
          <w:rFonts w:cs="Arial" w:hint="cs"/>
          <w:sz w:val="20"/>
          <w:szCs w:val="20"/>
          <w:rtl/>
        </w:rPr>
        <w:t>ינוקא</w:t>
      </w:r>
      <w:r w:rsidRPr="00744BB2">
        <w:rPr>
          <w:rFonts w:cs="Arial"/>
          <w:sz w:val="20"/>
          <w:szCs w:val="20"/>
          <w:rtl/>
        </w:rPr>
        <w:t xml:space="preserve">, </w:t>
      </w:r>
      <w:r w:rsidRPr="00744BB2">
        <w:rPr>
          <w:rFonts w:cs="Arial" w:hint="cs"/>
          <w:sz w:val="20"/>
          <w:szCs w:val="20"/>
          <w:rtl/>
        </w:rPr>
        <w:t>בגו</w:t>
      </w:r>
      <w:r w:rsidRPr="00744BB2">
        <w:rPr>
          <w:rFonts w:cs="Arial"/>
          <w:sz w:val="20"/>
          <w:szCs w:val="20"/>
          <w:rtl/>
        </w:rPr>
        <w:t xml:space="preserve"> </w:t>
      </w:r>
      <w:r w:rsidRPr="00744BB2">
        <w:rPr>
          <w:rFonts w:cs="Arial" w:hint="cs"/>
          <w:sz w:val="20"/>
          <w:szCs w:val="20"/>
          <w:rtl/>
        </w:rPr>
        <w:t>תלתין</w:t>
      </w:r>
      <w:r w:rsidRPr="00744BB2">
        <w:rPr>
          <w:rFonts w:cs="Arial"/>
          <w:sz w:val="20"/>
          <w:szCs w:val="20"/>
          <w:rtl/>
        </w:rPr>
        <w:t xml:space="preserve"> </w:t>
      </w:r>
      <w:r w:rsidRPr="00744BB2">
        <w:rPr>
          <w:rFonts w:cs="Arial" w:hint="cs"/>
          <w:sz w:val="20"/>
          <w:szCs w:val="20"/>
          <w:rtl/>
        </w:rPr>
        <w:t>יומין</w:t>
      </w:r>
      <w:r w:rsidRPr="00744BB2">
        <w:rPr>
          <w:rFonts w:cs="Arial"/>
          <w:sz w:val="20"/>
          <w:szCs w:val="20"/>
          <w:rtl/>
        </w:rPr>
        <w:t xml:space="preserve"> </w:t>
      </w:r>
      <w:r w:rsidRPr="00744BB2">
        <w:rPr>
          <w:rFonts w:cs="Arial" w:hint="cs"/>
          <w:sz w:val="20"/>
          <w:szCs w:val="20"/>
          <w:rtl/>
        </w:rPr>
        <w:t>שכיב</w:t>
      </w:r>
      <w:r w:rsidRPr="00744BB2">
        <w:rPr>
          <w:rFonts w:cs="Arial"/>
          <w:sz w:val="20"/>
          <w:szCs w:val="20"/>
          <w:rtl/>
        </w:rPr>
        <w:t xml:space="preserve">. </w:t>
      </w:r>
      <w:r w:rsidRPr="00744BB2">
        <w:rPr>
          <w:rFonts w:cs="Arial" w:hint="cs"/>
          <w:sz w:val="20"/>
          <w:szCs w:val="20"/>
          <w:rtl/>
        </w:rPr>
        <w:t>יתיב</w:t>
      </w:r>
      <w:r w:rsidRPr="00744BB2">
        <w:rPr>
          <w:rFonts w:cs="Arial"/>
          <w:sz w:val="20"/>
          <w:szCs w:val="20"/>
          <w:rtl/>
        </w:rPr>
        <w:t xml:space="preserve"> </w:t>
      </w:r>
      <w:r w:rsidRPr="00744BB2">
        <w:rPr>
          <w:rFonts w:cs="Arial" w:hint="cs"/>
          <w:sz w:val="20"/>
          <w:szCs w:val="20"/>
          <w:rtl/>
        </w:rPr>
        <w:t>קמתאביל</w:t>
      </w:r>
      <w:r w:rsidRPr="00744BB2">
        <w:rPr>
          <w:rFonts w:cs="Arial"/>
          <w:sz w:val="20"/>
          <w:szCs w:val="20"/>
          <w:rtl/>
        </w:rPr>
        <w:t xml:space="preserve"> </w:t>
      </w:r>
      <w:r w:rsidRPr="00744BB2">
        <w:rPr>
          <w:rFonts w:cs="Arial" w:hint="cs"/>
          <w:sz w:val="20"/>
          <w:szCs w:val="20"/>
          <w:rtl/>
        </w:rPr>
        <w:t>עילויה</w:t>
      </w:r>
      <w:r w:rsidRPr="00744BB2">
        <w:rPr>
          <w:rFonts w:cs="Arial"/>
          <w:sz w:val="20"/>
          <w:szCs w:val="20"/>
          <w:rtl/>
        </w:rPr>
        <w:t xml:space="preserve">. </w:t>
      </w:r>
      <w:r w:rsidRPr="00744BB2">
        <w:rPr>
          <w:rFonts w:cs="Arial" w:hint="cs"/>
          <w:sz w:val="20"/>
          <w:szCs w:val="20"/>
          <w:rtl/>
        </w:rPr>
        <w:t>אמר</w:t>
      </w:r>
      <w:r w:rsidRPr="00744BB2">
        <w:rPr>
          <w:rFonts w:cs="Arial"/>
          <w:sz w:val="20"/>
          <w:szCs w:val="20"/>
          <w:rtl/>
        </w:rPr>
        <w:t xml:space="preserve"> </w:t>
      </w:r>
      <w:r w:rsidRPr="00744BB2">
        <w:rPr>
          <w:rFonts w:cs="Arial" w:hint="cs"/>
          <w:sz w:val="20"/>
          <w:szCs w:val="20"/>
          <w:rtl/>
        </w:rPr>
        <w:t>ליה</w:t>
      </w:r>
      <w:r w:rsidRPr="00744BB2">
        <w:rPr>
          <w:rFonts w:cs="Arial"/>
          <w:sz w:val="20"/>
          <w:szCs w:val="20"/>
          <w:rtl/>
        </w:rPr>
        <w:t xml:space="preserve"> </w:t>
      </w:r>
      <w:r w:rsidRPr="00744BB2">
        <w:rPr>
          <w:rFonts w:cs="Arial" w:hint="cs"/>
          <w:sz w:val="20"/>
          <w:szCs w:val="20"/>
          <w:rtl/>
        </w:rPr>
        <w:t>אבוה</w:t>
      </w:r>
      <w:r w:rsidRPr="00744BB2">
        <w:rPr>
          <w:rFonts w:cs="Arial"/>
          <w:sz w:val="20"/>
          <w:szCs w:val="20"/>
          <w:rtl/>
        </w:rPr>
        <w:t xml:space="preserve">: </w:t>
      </w:r>
      <w:r w:rsidRPr="00744BB2">
        <w:rPr>
          <w:rFonts w:cs="Arial" w:hint="cs"/>
          <w:sz w:val="20"/>
          <w:szCs w:val="20"/>
          <w:rtl/>
        </w:rPr>
        <w:t>צוורוניתא</w:t>
      </w:r>
      <w:r w:rsidRPr="00744BB2">
        <w:rPr>
          <w:rFonts w:cs="Arial"/>
          <w:sz w:val="20"/>
          <w:szCs w:val="20"/>
          <w:rtl/>
        </w:rPr>
        <w:t xml:space="preserve"> </w:t>
      </w:r>
      <w:r w:rsidRPr="00744BB2">
        <w:rPr>
          <w:rFonts w:cs="Arial" w:hint="cs"/>
          <w:sz w:val="20"/>
          <w:szCs w:val="20"/>
          <w:rtl/>
        </w:rPr>
        <w:t>קבעית</w:t>
      </w:r>
      <w:r w:rsidRPr="00744BB2">
        <w:rPr>
          <w:rFonts w:cs="Arial"/>
          <w:sz w:val="20"/>
          <w:szCs w:val="20"/>
          <w:rtl/>
        </w:rPr>
        <w:t xml:space="preserve"> </w:t>
      </w:r>
      <w:r w:rsidRPr="00744BB2">
        <w:rPr>
          <w:rFonts w:cs="Arial" w:hint="cs"/>
          <w:sz w:val="20"/>
          <w:szCs w:val="20"/>
          <w:rtl/>
        </w:rPr>
        <w:t>למיכל</w:t>
      </w:r>
      <w:r w:rsidRPr="00744BB2">
        <w:rPr>
          <w:rFonts w:cs="Arial"/>
          <w:sz w:val="20"/>
          <w:szCs w:val="20"/>
          <w:rtl/>
        </w:rPr>
        <w:t xml:space="preserve">? </w:t>
      </w:r>
      <w:r w:rsidRPr="00744BB2">
        <w:rPr>
          <w:rFonts w:cs="Arial" w:hint="cs"/>
          <w:sz w:val="20"/>
          <w:szCs w:val="20"/>
          <w:rtl/>
        </w:rPr>
        <w:t>אמר</w:t>
      </w:r>
      <w:r w:rsidRPr="00744BB2">
        <w:rPr>
          <w:rFonts w:cs="Arial"/>
          <w:sz w:val="20"/>
          <w:szCs w:val="20"/>
          <w:rtl/>
        </w:rPr>
        <w:t xml:space="preserve"> </w:t>
      </w:r>
      <w:r w:rsidRPr="00744BB2">
        <w:rPr>
          <w:rFonts w:cs="Arial" w:hint="cs"/>
          <w:sz w:val="20"/>
          <w:szCs w:val="20"/>
          <w:rtl/>
        </w:rPr>
        <w:t>ליה</w:t>
      </w:r>
      <w:r w:rsidRPr="00744BB2">
        <w:rPr>
          <w:rFonts w:cs="Arial"/>
          <w:sz w:val="20"/>
          <w:szCs w:val="20"/>
          <w:rtl/>
        </w:rPr>
        <w:t xml:space="preserve">: </w:t>
      </w:r>
      <w:r w:rsidRPr="00744BB2">
        <w:rPr>
          <w:rFonts w:cs="Arial" w:hint="cs"/>
          <w:sz w:val="20"/>
          <w:szCs w:val="20"/>
          <w:rtl/>
        </w:rPr>
        <w:t>קים</w:t>
      </w:r>
      <w:r w:rsidRPr="00744BB2">
        <w:rPr>
          <w:rFonts w:cs="Arial"/>
          <w:sz w:val="20"/>
          <w:szCs w:val="20"/>
          <w:rtl/>
        </w:rPr>
        <w:t xml:space="preserve"> </w:t>
      </w:r>
      <w:r w:rsidRPr="00744BB2">
        <w:rPr>
          <w:rFonts w:cs="Arial" w:hint="cs"/>
          <w:sz w:val="20"/>
          <w:szCs w:val="20"/>
          <w:rtl/>
        </w:rPr>
        <w:t>לי</w:t>
      </w:r>
      <w:r w:rsidRPr="00744BB2">
        <w:rPr>
          <w:rFonts w:cs="Arial"/>
          <w:sz w:val="20"/>
          <w:szCs w:val="20"/>
          <w:rtl/>
        </w:rPr>
        <w:t xml:space="preserve"> </w:t>
      </w:r>
      <w:r w:rsidRPr="00744BB2">
        <w:rPr>
          <w:rFonts w:cs="Arial" w:hint="cs"/>
          <w:sz w:val="20"/>
          <w:szCs w:val="20"/>
          <w:rtl/>
        </w:rPr>
        <w:t>ביה</w:t>
      </w:r>
      <w:r w:rsidRPr="00744BB2">
        <w:rPr>
          <w:rFonts w:cs="Arial"/>
          <w:sz w:val="20"/>
          <w:szCs w:val="20"/>
          <w:rtl/>
        </w:rPr>
        <w:t xml:space="preserve"> </w:t>
      </w:r>
      <w:r w:rsidRPr="00744BB2">
        <w:rPr>
          <w:rFonts w:cs="Arial" w:hint="cs"/>
          <w:sz w:val="20"/>
          <w:szCs w:val="20"/>
          <w:rtl/>
        </w:rPr>
        <w:t>שכלו</w:t>
      </w:r>
      <w:r w:rsidRPr="00744BB2">
        <w:rPr>
          <w:rFonts w:cs="Arial"/>
          <w:sz w:val="20"/>
          <w:szCs w:val="20"/>
          <w:rtl/>
        </w:rPr>
        <w:t xml:space="preserve"> </w:t>
      </w:r>
      <w:r w:rsidRPr="00744BB2">
        <w:rPr>
          <w:rFonts w:cs="Arial" w:hint="cs"/>
          <w:sz w:val="20"/>
          <w:szCs w:val="20"/>
          <w:rtl/>
        </w:rPr>
        <w:t>לו</w:t>
      </w:r>
      <w:r w:rsidRPr="00744BB2">
        <w:rPr>
          <w:rFonts w:cs="Arial"/>
          <w:sz w:val="20"/>
          <w:szCs w:val="20"/>
          <w:rtl/>
        </w:rPr>
        <w:t xml:space="preserve"> </w:t>
      </w:r>
      <w:r w:rsidRPr="00744BB2">
        <w:rPr>
          <w:rFonts w:cs="Arial" w:hint="cs"/>
          <w:sz w:val="20"/>
          <w:szCs w:val="20"/>
          <w:rtl/>
        </w:rPr>
        <w:t>חדשיו</w:t>
      </w:r>
      <w:r>
        <w:rPr>
          <w:rFonts w:cs="Arial" w:hint="cs"/>
          <w:sz w:val="20"/>
          <w:szCs w:val="20"/>
          <w:rtl/>
        </w:rPr>
        <w:t>"</w:t>
      </w:r>
      <w:r>
        <w:rPr>
          <w:rFonts w:cs="Arial" w:hint="cs"/>
          <w:sz w:val="20"/>
          <w:szCs w:val="20"/>
          <w:rtl/>
        </w:rPr>
        <w:br/>
      </w:r>
      <w:r w:rsidRPr="00744BB2">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תינוק שמת בתוך ל' אין מקבלים עליו הבראה, ברם אם יודעים שכלו חדשיו, מקבלים</w:t>
      </w:r>
      <w:r>
        <w:rPr>
          <w:rFonts w:hint="cs"/>
          <w:sz w:val="20"/>
          <w:szCs w:val="20"/>
          <w:rtl/>
        </w:rPr>
        <w:t xml:space="preserve"> </w:t>
      </w:r>
      <w:r>
        <w:rPr>
          <w:rFonts w:hint="cs"/>
          <w:sz w:val="18"/>
          <w:szCs w:val="18"/>
          <w:rtl/>
        </w:rPr>
        <w:t>[כדין קריעה].</w:t>
      </w:r>
      <w:r>
        <w:rPr>
          <w:sz w:val="18"/>
          <w:szCs w:val="18"/>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44BB2">
        <w:rPr>
          <w:rFonts w:cs="Arial" w:hint="cs"/>
          <w:sz w:val="20"/>
          <w:szCs w:val="20"/>
          <w:rtl/>
        </w:rPr>
        <w:t>אין</w:t>
      </w:r>
      <w:r w:rsidRPr="00744BB2">
        <w:rPr>
          <w:rFonts w:cs="Arial"/>
          <w:sz w:val="20"/>
          <w:szCs w:val="20"/>
          <w:rtl/>
        </w:rPr>
        <w:t xml:space="preserve"> </w:t>
      </w:r>
      <w:r w:rsidRPr="00744BB2">
        <w:rPr>
          <w:rFonts w:cs="Arial" w:hint="cs"/>
          <w:sz w:val="20"/>
          <w:szCs w:val="20"/>
          <w:rtl/>
        </w:rPr>
        <w:t>מברין</w:t>
      </w:r>
      <w:r w:rsidRPr="00744BB2">
        <w:rPr>
          <w:rFonts w:cs="Arial"/>
          <w:sz w:val="20"/>
          <w:szCs w:val="20"/>
          <w:rtl/>
        </w:rPr>
        <w:t xml:space="preserve"> </w:t>
      </w:r>
      <w:r w:rsidRPr="00744BB2">
        <w:rPr>
          <w:rFonts w:cs="Arial" w:hint="cs"/>
          <w:sz w:val="20"/>
          <w:szCs w:val="20"/>
          <w:rtl/>
        </w:rPr>
        <w:t>על</w:t>
      </w:r>
      <w:r w:rsidRPr="00744BB2">
        <w:rPr>
          <w:rFonts w:cs="Arial"/>
          <w:sz w:val="20"/>
          <w:szCs w:val="20"/>
          <w:rtl/>
        </w:rPr>
        <w:t xml:space="preserve"> </w:t>
      </w:r>
      <w:r w:rsidRPr="00744BB2">
        <w:rPr>
          <w:rFonts w:cs="Arial" w:hint="cs"/>
          <w:sz w:val="20"/>
          <w:szCs w:val="20"/>
          <w:rtl/>
        </w:rPr>
        <w:t>הקטן</w:t>
      </w:r>
      <w:r w:rsidRPr="00744BB2">
        <w:rPr>
          <w:rFonts w:cs="Arial"/>
          <w:sz w:val="20"/>
          <w:szCs w:val="20"/>
          <w:rtl/>
        </w:rPr>
        <w:t xml:space="preserve"> </w:t>
      </w:r>
      <w:r w:rsidRPr="00744BB2">
        <w:rPr>
          <w:rFonts w:cs="Arial" w:hint="cs"/>
          <w:sz w:val="20"/>
          <w:szCs w:val="20"/>
          <w:rtl/>
        </w:rPr>
        <w:t>אא</w:t>
      </w:r>
      <w:r w:rsidRPr="00744BB2">
        <w:rPr>
          <w:rFonts w:cs="Arial"/>
          <w:sz w:val="20"/>
          <w:szCs w:val="20"/>
          <w:rtl/>
        </w:rPr>
        <w:t>"</w:t>
      </w:r>
      <w:r w:rsidRPr="00744BB2">
        <w:rPr>
          <w:rFonts w:cs="Arial" w:hint="cs"/>
          <w:sz w:val="20"/>
          <w:szCs w:val="20"/>
          <w:rtl/>
        </w:rPr>
        <w:t>כ</w:t>
      </w:r>
      <w:r w:rsidRPr="00744BB2">
        <w:rPr>
          <w:rFonts w:cs="Arial"/>
          <w:sz w:val="20"/>
          <w:szCs w:val="20"/>
          <w:rtl/>
        </w:rPr>
        <w:t xml:space="preserve"> </w:t>
      </w:r>
      <w:r w:rsidRPr="00744BB2">
        <w:rPr>
          <w:rFonts w:cs="Arial" w:hint="cs"/>
          <w:sz w:val="20"/>
          <w:szCs w:val="20"/>
          <w:rtl/>
        </w:rPr>
        <w:t>הוא</w:t>
      </w:r>
      <w:r w:rsidRPr="00744BB2">
        <w:rPr>
          <w:rFonts w:cs="Arial"/>
          <w:sz w:val="20"/>
          <w:szCs w:val="20"/>
          <w:rtl/>
        </w:rPr>
        <w:t xml:space="preserve"> </w:t>
      </w:r>
      <w:r w:rsidRPr="00744BB2">
        <w:rPr>
          <w:rFonts w:cs="Arial" w:hint="cs"/>
          <w:sz w:val="20"/>
          <w:szCs w:val="20"/>
          <w:rtl/>
        </w:rPr>
        <w:t>בן</w:t>
      </w:r>
      <w:r w:rsidRPr="00744BB2">
        <w:rPr>
          <w:rFonts w:cs="Arial"/>
          <w:sz w:val="20"/>
          <w:szCs w:val="20"/>
          <w:rtl/>
        </w:rPr>
        <w:t xml:space="preserve"> </w:t>
      </w:r>
      <w:r w:rsidRPr="00744BB2">
        <w:rPr>
          <w:rFonts w:cs="Arial" w:hint="cs"/>
          <w:sz w:val="20"/>
          <w:szCs w:val="20"/>
          <w:rtl/>
        </w:rPr>
        <w:t>שלשים</w:t>
      </w:r>
      <w:r w:rsidRPr="00744BB2">
        <w:rPr>
          <w:rFonts w:cs="Arial"/>
          <w:sz w:val="20"/>
          <w:szCs w:val="20"/>
          <w:rtl/>
        </w:rPr>
        <w:t xml:space="preserve"> </w:t>
      </w:r>
      <w:r w:rsidRPr="00744BB2">
        <w:rPr>
          <w:rFonts w:cs="Arial" w:hint="cs"/>
          <w:sz w:val="20"/>
          <w:szCs w:val="20"/>
          <w:rtl/>
        </w:rPr>
        <w:t>יום</w:t>
      </w:r>
      <w:r w:rsidRPr="00744BB2">
        <w:rPr>
          <w:rFonts w:cs="Arial"/>
          <w:sz w:val="20"/>
          <w:szCs w:val="20"/>
          <w:rtl/>
        </w:rPr>
        <w:t xml:space="preserve"> </w:t>
      </w:r>
      <w:r w:rsidRPr="00744BB2">
        <w:rPr>
          <w:rFonts w:cs="Arial" w:hint="cs"/>
          <w:sz w:val="20"/>
          <w:szCs w:val="20"/>
          <w:rtl/>
        </w:rPr>
        <w:t>שלימים</w:t>
      </w:r>
      <w:r w:rsidRPr="00744BB2">
        <w:rPr>
          <w:rFonts w:cs="Arial"/>
          <w:sz w:val="20"/>
          <w:szCs w:val="20"/>
          <w:rtl/>
        </w:rPr>
        <w:t xml:space="preserve">, </w:t>
      </w:r>
      <w:r w:rsidRPr="00744BB2">
        <w:rPr>
          <w:rFonts w:cs="Arial" w:hint="cs"/>
          <w:sz w:val="20"/>
          <w:szCs w:val="20"/>
          <w:rtl/>
        </w:rPr>
        <w:t>או</w:t>
      </w:r>
      <w:r w:rsidRPr="00744BB2">
        <w:rPr>
          <w:rFonts w:cs="Arial"/>
          <w:sz w:val="20"/>
          <w:szCs w:val="20"/>
          <w:rtl/>
        </w:rPr>
        <w:t xml:space="preserve"> </w:t>
      </w:r>
      <w:r w:rsidRPr="00744BB2">
        <w:rPr>
          <w:rFonts w:cs="Arial" w:hint="cs"/>
          <w:sz w:val="20"/>
          <w:szCs w:val="20"/>
          <w:rtl/>
        </w:rPr>
        <w:t>קים</w:t>
      </w:r>
      <w:r w:rsidRPr="00744BB2">
        <w:rPr>
          <w:rFonts w:cs="Arial"/>
          <w:sz w:val="20"/>
          <w:szCs w:val="20"/>
          <w:rtl/>
        </w:rPr>
        <w:t xml:space="preserve"> </w:t>
      </w:r>
      <w:r w:rsidRPr="00744BB2">
        <w:rPr>
          <w:rFonts w:cs="Arial" w:hint="cs"/>
          <w:sz w:val="20"/>
          <w:szCs w:val="20"/>
          <w:rtl/>
        </w:rPr>
        <w:t>ליה</w:t>
      </w:r>
      <w:r w:rsidRPr="00744BB2">
        <w:rPr>
          <w:rFonts w:cs="Arial"/>
          <w:sz w:val="20"/>
          <w:szCs w:val="20"/>
          <w:rtl/>
        </w:rPr>
        <w:t xml:space="preserve"> </w:t>
      </w:r>
      <w:r w:rsidRPr="00744BB2">
        <w:rPr>
          <w:rFonts w:cs="Arial" w:hint="cs"/>
          <w:sz w:val="20"/>
          <w:szCs w:val="20"/>
          <w:rtl/>
        </w:rPr>
        <w:t>ביה</w:t>
      </w:r>
      <w:r w:rsidRPr="00744BB2">
        <w:rPr>
          <w:rFonts w:cs="Arial"/>
          <w:sz w:val="20"/>
          <w:szCs w:val="20"/>
          <w:rtl/>
        </w:rPr>
        <w:t xml:space="preserve"> </w:t>
      </w:r>
      <w:r w:rsidRPr="00744BB2">
        <w:rPr>
          <w:rFonts w:cs="Arial" w:hint="cs"/>
          <w:sz w:val="20"/>
          <w:szCs w:val="20"/>
          <w:rtl/>
        </w:rPr>
        <w:t>שכלו</w:t>
      </w:r>
      <w:r w:rsidRPr="00744BB2">
        <w:rPr>
          <w:rFonts w:cs="Arial"/>
          <w:sz w:val="20"/>
          <w:szCs w:val="20"/>
          <w:rtl/>
        </w:rPr>
        <w:t xml:space="preserve"> </w:t>
      </w:r>
      <w:r w:rsidRPr="00744BB2">
        <w:rPr>
          <w:rFonts w:cs="Arial" w:hint="cs"/>
          <w:sz w:val="20"/>
          <w:szCs w:val="20"/>
          <w:rtl/>
        </w:rPr>
        <w:t>לו</w:t>
      </w:r>
      <w:r w:rsidRPr="00744BB2">
        <w:rPr>
          <w:rFonts w:cs="Arial"/>
          <w:sz w:val="20"/>
          <w:szCs w:val="20"/>
          <w:rtl/>
        </w:rPr>
        <w:t xml:space="preserve"> </w:t>
      </w:r>
      <w:r w:rsidRPr="00744BB2">
        <w:rPr>
          <w:rFonts w:cs="Arial" w:hint="cs"/>
          <w:sz w:val="20"/>
          <w:szCs w:val="20"/>
          <w:rtl/>
        </w:rPr>
        <w:t>חדשיו</w:t>
      </w:r>
      <w:r w:rsidRPr="00744BB2">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אופן הישיבה</w:t>
      </w:r>
      <w:r>
        <w:rPr>
          <w:rFonts w:cs="Arial"/>
          <w:b/>
          <w:bCs/>
          <w:sz w:val="20"/>
          <w:szCs w:val="20"/>
          <w:rtl/>
        </w:rPr>
        <w:br/>
      </w:r>
      <w:r>
        <w:rPr>
          <w:rFonts w:cs="Arial" w:hint="cs"/>
          <w:b/>
          <w:bCs/>
          <w:sz w:val="20"/>
          <w:szCs w:val="20"/>
          <w:rtl/>
        </w:rPr>
        <w:t xml:space="preserve">משנה </w:t>
      </w:r>
      <w:r>
        <w:rPr>
          <w:rFonts w:cs="Arial" w:hint="cs"/>
          <w:sz w:val="20"/>
          <w:szCs w:val="20"/>
          <w:rtl/>
        </w:rPr>
        <w:t>מועד קטן</w:t>
      </w:r>
      <w:r>
        <w:rPr>
          <w:rFonts w:cs="Arial" w:hint="cs"/>
          <w:b/>
          <w:bCs/>
          <w:sz w:val="20"/>
          <w:szCs w:val="20"/>
          <w:rtl/>
        </w:rPr>
        <w:t xml:space="preserve"> </w:t>
      </w:r>
      <w:r>
        <w:rPr>
          <w:rFonts w:cs="Arial" w:hint="cs"/>
          <w:sz w:val="20"/>
          <w:szCs w:val="20"/>
          <w:rtl/>
        </w:rPr>
        <w:t>(כד:) "ואין מברין אלא על מטה זקופה."</w:t>
      </w:r>
      <w:r>
        <w:rPr>
          <w:rFonts w:cs="Arial"/>
          <w:b/>
          <w:bCs/>
          <w:sz w:val="20"/>
          <w:szCs w:val="20"/>
          <w:rtl/>
        </w:rPr>
        <w:br/>
      </w:r>
      <w:r>
        <w:rPr>
          <w:rFonts w:cs="Arial" w:hint="cs"/>
          <w:b/>
          <w:bCs/>
          <w:sz w:val="20"/>
          <w:szCs w:val="20"/>
          <w:rtl/>
        </w:rPr>
        <w:t xml:space="preserve">גמרא </w:t>
      </w:r>
      <w:r>
        <w:rPr>
          <w:rFonts w:cs="Arial" w:hint="cs"/>
          <w:sz w:val="20"/>
          <w:szCs w:val="20"/>
          <w:rtl/>
        </w:rPr>
        <w:t>מועד קטן (כו:) "</w:t>
      </w:r>
      <w:r w:rsidRPr="00744BB2">
        <w:rPr>
          <w:rFonts w:cs="Arial" w:hint="cs"/>
          <w:sz w:val="20"/>
          <w:szCs w:val="20"/>
          <w:rtl/>
        </w:rPr>
        <w:t>תנו</w:t>
      </w:r>
      <w:r w:rsidRPr="00744BB2">
        <w:rPr>
          <w:rFonts w:cs="Arial"/>
          <w:sz w:val="20"/>
          <w:szCs w:val="20"/>
          <w:rtl/>
        </w:rPr>
        <w:t xml:space="preserve"> </w:t>
      </w:r>
      <w:r w:rsidRPr="00744BB2">
        <w:rPr>
          <w:rFonts w:cs="Arial" w:hint="cs"/>
          <w:sz w:val="20"/>
          <w:szCs w:val="20"/>
          <w:rtl/>
        </w:rPr>
        <w:t>רבנן</w:t>
      </w:r>
      <w:r w:rsidRPr="00744BB2">
        <w:rPr>
          <w:rFonts w:cs="Arial"/>
          <w:sz w:val="20"/>
          <w:szCs w:val="20"/>
          <w:rtl/>
        </w:rPr>
        <w:t xml:space="preserve">: </w:t>
      </w:r>
      <w:r w:rsidRPr="00744BB2">
        <w:rPr>
          <w:rFonts w:cs="Arial" w:hint="cs"/>
          <w:sz w:val="20"/>
          <w:szCs w:val="20"/>
          <w:rtl/>
        </w:rPr>
        <w:t>ההולך</w:t>
      </w:r>
      <w:r w:rsidRPr="00744BB2">
        <w:rPr>
          <w:rFonts w:cs="Arial"/>
          <w:sz w:val="20"/>
          <w:szCs w:val="20"/>
          <w:rtl/>
        </w:rPr>
        <w:t xml:space="preserve"> </w:t>
      </w:r>
      <w:r w:rsidRPr="00744BB2">
        <w:rPr>
          <w:rFonts w:cs="Arial" w:hint="cs"/>
          <w:sz w:val="20"/>
          <w:szCs w:val="20"/>
          <w:rtl/>
        </w:rPr>
        <w:t>לבית</w:t>
      </w:r>
      <w:r w:rsidRPr="00744BB2">
        <w:rPr>
          <w:rFonts w:cs="Arial"/>
          <w:sz w:val="20"/>
          <w:szCs w:val="20"/>
          <w:rtl/>
        </w:rPr>
        <w:t xml:space="preserve"> </w:t>
      </w:r>
      <w:r w:rsidRPr="00744BB2">
        <w:rPr>
          <w:rFonts w:cs="Arial" w:hint="cs"/>
          <w:sz w:val="20"/>
          <w:szCs w:val="20"/>
          <w:rtl/>
        </w:rPr>
        <w:t>האבל</w:t>
      </w:r>
      <w:r w:rsidRPr="00744BB2">
        <w:rPr>
          <w:rFonts w:cs="Arial"/>
          <w:sz w:val="20"/>
          <w:szCs w:val="20"/>
          <w:rtl/>
        </w:rPr>
        <w:t xml:space="preserve">, </w:t>
      </w:r>
      <w:r w:rsidRPr="00744BB2">
        <w:rPr>
          <w:rFonts w:cs="Arial" w:hint="cs"/>
          <w:sz w:val="20"/>
          <w:szCs w:val="20"/>
          <w:rtl/>
        </w:rPr>
        <w:t>אם</w:t>
      </w:r>
      <w:r w:rsidRPr="00744BB2">
        <w:rPr>
          <w:rFonts w:cs="Arial"/>
          <w:sz w:val="20"/>
          <w:szCs w:val="20"/>
          <w:rtl/>
        </w:rPr>
        <w:t xml:space="preserve"> </w:t>
      </w:r>
      <w:r w:rsidRPr="00744BB2">
        <w:rPr>
          <w:rFonts w:cs="Arial" w:hint="cs"/>
          <w:sz w:val="20"/>
          <w:szCs w:val="20"/>
          <w:rtl/>
        </w:rPr>
        <w:t>היה</w:t>
      </w:r>
      <w:r w:rsidRPr="00744BB2">
        <w:rPr>
          <w:rFonts w:cs="Arial"/>
          <w:sz w:val="20"/>
          <w:szCs w:val="20"/>
          <w:rtl/>
        </w:rPr>
        <w:t xml:space="preserve"> </w:t>
      </w:r>
      <w:r w:rsidRPr="00744BB2">
        <w:rPr>
          <w:rFonts w:cs="Arial" w:hint="cs"/>
          <w:sz w:val="20"/>
          <w:szCs w:val="20"/>
          <w:rtl/>
        </w:rPr>
        <w:t>לבו</w:t>
      </w:r>
      <w:r w:rsidRPr="00744BB2">
        <w:rPr>
          <w:rFonts w:cs="Arial"/>
          <w:sz w:val="20"/>
          <w:szCs w:val="20"/>
          <w:rtl/>
        </w:rPr>
        <w:t xml:space="preserve"> </w:t>
      </w:r>
      <w:r w:rsidRPr="00744BB2">
        <w:rPr>
          <w:rFonts w:cs="Arial" w:hint="cs"/>
          <w:sz w:val="20"/>
          <w:szCs w:val="20"/>
          <w:rtl/>
        </w:rPr>
        <w:t>גס</w:t>
      </w:r>
      <w:r w:rsidRPr="00744BB2">
        <w:rPr>
          <w:rFonts w:cs="Arial"/>
          <w:sz w:val="20"/>
          <w:szCs w:val="20"/>
          <w:rtl/>
        </w:rPr>
        <w:t xml:space="preserve"> </w:t>
      </w:r>
      <w:r w:rsidRPr="00744BB2">
        <w:rPr>
          <w:rFonts w:cs="Arial" w:hint="cs"/>
          <w:sz w:val="20"/>
          <w:szCs w:val="20"/>
          <w:rtl/>
        </w:rPr>
        <w:t>בו</w:t>
      </w:r>
      <w:r w:rsidRPr="00744BB2">
        <w:rPr>
          <w:rFonts w:cs="Arial"/>
          <w:sz w:val="20"/>
          <w:szCs w:val="20"/>
          <w:rtl/>
        </w:rPr>
        <w:t xml:space="preserve"> - </w:t>
      </w:r>
      <w:r w:rsidRPr="00744BB2">
        <w:rPr>
          <w:rFonts w:cs="Arial" w:hint="cs"/>
          <w:sz w:val="20"/>
          <w:szCs w:val="20"/>
          <w:rtl/>
        </w:rPr>
        <w:t>יברוהו</w:t>
      </w:r>
      <w:r w:rsidRPr="00744BB2">
        <w:rPr>
          <w:rFonts w:cs="Arial"/>
          <w:sz w:val="20"/>
          <w:szCs w:val="20"/>
          <w:rtl/>
        </w:rPr>
        <w:t xml:space="preserve"> </w:t>
      </w:r>
      <w:r w:rsidRPr="00744BB2">
        <w:rPr>
          <w:rFonts w:cs="Arial" w:hint="cs"/>
          <w:sz w:val="20"/>
          <w:szCs w:val="20"/>
          <w:rtl/>
        </w:rPr>
        <w:t>על</w:t>
      </w:r>
      <w:r w:rsidRPr="00744BB2">
        <w:rPr>
          <w:rFonts w:cs="Arial"/>
          <w:sz w:val="20"/>
          <w:szCs w:val="20"/>
          <w:rtl/>
        </w:rPr>
        <w:t xml:space="preserve"> </w:t>
      </w:r>
      <w:r w:rsidRPr="00744BB2">
        <w:rPr>
          <w:rFonts w:cs="Arial" w:hint="cs"/>
          <w:sz w:val="20"/>
          <w:szCs w:val="20"/>
          <w:rtl/>
        </w:rPr>
        <w:t>מטות</w:t>
      </w:r>
      <w:r w:rsidRPr="00744BB2">
        <w:rPr>
          <w:rFonts w:cs="Arial"/>
          <w:sz w:val="20"/>
          <w:szCs w:val="20"/>
          <w:rtl/>
        </w:rPr>
        <w:t xml:space="preserve"> </w:t>
      </w:r>
      <w:r w:rsidRPr="00744BB2">
        <w:rPr>
          <w:rFonts w:cs="Arial" w:hint="cs"/>
          <w:sz w:val="20"/>
          <w:szCs w:val="20"/>
          <w:rtl/>
        </w:rPr>
        <w:t>כפויות</w:t>
      </w:r>
      <w:r w:rsidRPr="00744BB2">
        <w:rPr>
          <w:rFonts w:cs="Arial"/>
          <w:sz w:val="20"/>
          <w:szCs w:val="20"/>
          <w:rtl/>
        </w:rPr>
        <w:t xml:space="preserve">, </w:t>
      </w:r>
      <w:r w:rsidRPr="00744BB2">
        <w:rPr>
          <w:rFonts w:cs="Arial" w:hint="cs"/>
          <w:sz w:val="20"/>
          <w:szCs w:val="20"/>
          <w:rtl/>
        </w:rPr>
        <w:t>ואם</w:t>
      </w:r>
      <w:r w:rsidRPr="00744BB2">
        <w:rPr>
          <w:rFonts w:cs="Arial"/>
          <w:sz w:val="20"/>
          <w:szCs w:val="20"/>
          <w:rtl/>
        </w:rPr>
        <w:t xml:space="preserve"> </w:t>
      </w:r>
      <w:r w:rsidRPr="00744BB2">
        <w:rPr>
          <w:rFonts w:cs="Arial" w:hint="cs"/>
          <w:sz w:val="20"/>
          <w:szCs w:val="20"/>
          <w:rtl/>
        </w:rPr>
        <w:t>לאו</w:t>
      </w:r>
      <w:r w:rsidRPr="00744BB2">
        <w:rPr>
          <w:rFonts w:cs="Arial"/>
          <w:sz w:val="20"/>
          <w:szCs w:val="20"/>
          <w:rtl/>
        </w:rPr>
        <w:t xml:space="preserve"> - </w:t>
      </w:r>
      <w:r w:rsidRPr="00744BB2">
        <w:rPr>
          <w:rFonts w:cs="Arial" w:hint="cs"/>
          <w:sz w:val="20"/>
          <w:szCs w:val="20"/>
          <w:rtl/>
        </w:rPr>
        <w:t>יברוהו</w:t>
      </w:r>
      <w:r w:rsidRPr="00744BB2">
        <w:rPr>
          <w:rFonts w:cs="Arial"/>
          <w:sz w:val="20"/>
          <w:szCs w:val="20"/>
          <w:rtl/>
        </w:rPr>
        <w:t xml:space="preserve"> </w:t>
      </w:r>
      <w:r w:rsidRPr="00744BB2">
        <w:rPr>
          <w:rFonts w:cs="Arial" w:hint="cs"/>
          <w:sz w:val="20"/>
          <w:szCs w:val="20"/>
          <w:rtl/>
        </w:rPr>
        <w:t>על</w:t>
      </w:r>
      <w:r w:rsidRPr="00744BB2">
        <w:rPr>
          <w:rFonts w:cs="Arial"/>
          <w:sz w:val="20"/>
          <w:szCs w:val="20"/>
          <w:rtl/>
        </w:rPr>
        <w:t xml:space="preserve"> </w:t>
      </w:r>
      <w:r w:rsidRPr="00744BB2">
        <w:rPr>
          <w:rFonts w:cs="Arial" w:hint="cs"/>
          <w:sz w:val="20"/>
          <w:szCs w:val="20"/>
          <w:rtl/>
        </w:rPr>
        <w:t>מטות</w:t>
      </w:r>
      <w:r w:rsidRPr="00744BB2">
        <w:rPr>
          <w:rFonts w:cs="Arial"/>
          <w:sz w:val="20"/>
          <w:szCs w:val="20"/>
          <w:rtl/>
        </w:rPr>
        <w:t xml:space="preserve"> </w:t>
      </w:r>
      <w:r w:rsidRPr="00744BB2">
        <w:rPr>
          <w:rFonts w:cs="Arial" w:hint="cs"/>
          <w:sz w:val="20"/>
          <w:szCs w:val="20"/>
          <w:rtl/>
        </w:rPr>
        <w:t>זקופות</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10321E">
        <w:rPr>
          <w:rFonts w:cs="Arial" w:hint="cs"/>
          <w:b/>
          <w:bCs/>
          <w:sz w:val="20"/>
          <w:szCs w:val="20"/>
          <w:rtl/>
        </w:rPr>
        <w:t>ר"י</w:t>
      </w:r>
      <w:r>
        <w:rPr>
          <w:rFonts w:cs="Arial" w:hint="cs"/>
          <w:sz w:val="20"/>
          <w:szCs w:val="20"/>
          <w:rtl/>
        </w:rPr>
        <w:t xml:space="preserve"> </w:t>
      </w:r>
      <w:r>
        <w:rPr>
          <w:rFonts w:cs="Arial"/>
          <w:sz w:val="20"/>
          <w:szCs w:val="20"/>
          <w:rtl/>
        </w:rPr>
        <w:t>–</w:t>
      </w:r>
      <w:r>
        <w:rPr>
          <w:rFonts w:cs="Arial" w:hint="cs"/>
          <w:sz w:val="20"/>
          <w:szCs w:val="20"/>
          <w:rtl/>
        </w:rPr>
        <w:t xml:space="preserve"> המברה יושב על מיטה זקופה והאבל על מיטה כפויה, אך כאשר ליבו של המברה גס בו, אף המברה יושב על מיטה כפויה.</w:t>
      </w:r>
      <w:r>
        <w:rPr>
          <w:rFonts w:cs="Arial"/>
          <w:sz w:val="20"/>
          <w:szCs w:val="20"/>
          <w:rtl/>
        </w:rPr>
        <w:br/>
      </w:r>
      <w:r>
        <w:rPr>
          <w:rFonts w:cs="Arial" w:hint="cs"/>
          <w:sz w:val="20"/>
          <w:szCs w:val="20"/>
          <w:rtl/>
        </w:rPr>
        <w:t xml:space="preserve">ב. </w:t>
      </w:r>
      <w:r w:rsidRPr="0010321E">
        <w:rPr>
          <w:rFonts w:cs="Arial" w:hint="cs"/>
          <w:b/>
          <w:bCs/>
          <w:sz w:val="20"/>
          <w:szCs w:val="20"/>
          <w:rtl/>
        </w:rPr>
        <w:t>ראב"ד</w:t>
      </w:r>
      <w:r w:rsidRPr="0010321E">
        <w:rPr>
          <w:rFonts w:cs="Arial" w:hint="cs"/>
          <w:sz w:val="20"/>
          <w:szCs w:val="20"/>
          <w:rtl/>
        </w:rPr>
        <w:t>,</w:t>
      </w:r>
      <w:r w:rsidRPr="0010321E">
        <w:rPr>
          <w:rFonts w:cs="Arial" w:hint="cs"/>
          <w:b/>
          <w:bCs/>
          <w:sz w:val="20"/>
          <w:szCs w:val="20"/>
          <w:rtl/>
        </w:rPr>
        <w:t xml:space="preserve"> רמב"ן ורא"ש</w:t>
      </w:r>
      <w:r>
        <w:rPr>
          <w:rFonts w:cs="Arial" w:hint="cs"/>
          <w:sz w:val="20"/>
          <w:szCs w:val="20"/>
          <w:rtl/>
        </w:rPr>
        <w:t xml:space="preserve"> </w:t>
      </w:r>
      <w:r>
        <w:rPr>
          <w:rFonts w:cs="Arial"/>
          <w:sz w:val="20"/>
          <w:szCs w:val="20"/>
          <w:rtl/>
        </w:rPr>
        <w:t>–</w:t>
      </w:r>
      <w:r>
        <w:rPr>
          <w:rFonts w:cs="Arial" w:hint="cs"/>
          <w:sz w:val="20"/>
          <w:szCs w:val="20"/>
          <w:rtl/>
        </w:rPr>
        <w:t xml:space="preserve"> המברה יושב על מיטה זקופה והאבל על מיטה כפויה, אך כאשר אין ליבו של האבל גס בו יברוהו על מיטה זקופה.</w:t>
      </w:r>
      <w:r w:rsidRPr="00744BB2">
        <w:rPr>
          <w:rFonts w:cs="Arial"/>
          <w:sz w:val="20"/>
          <w:szCs w:val="20"/>
          <w:rtl/>
        </w:rPr>
        <w:t xml:space="preserve"> </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871EEE">
        <w:rPr>
          <w:rFonts w:hint="cs"/>
          <w:b/>
          <w:bCs/>
          <w:sz w:val="20"/>
          <w:szCs w:val="20"/>
          <w:rtl/>
        </w:rPr>
        <w:t>גמרא</w:t>
      </w:r>
      <w:r>
        <w:rPr>
          <w:rFonts w:hint="cs"/>
          <w:sz w:val="20"/>
          <w:szCs w:val="20"/>
          <w:rtl/>
        </w:rPr>
        <w:t xml:space="preserve">. אין מברים על קטן שמת תוך שלושים, אך אם ידוע שכלו חדשיו מברים עליו, וכ"פ </w:t>
      </w:r>
      <w:r w:rsidRPr="0013387F">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13387F">
        <w:rPr>
          <w:rFonts w:hint="cs"/>
          <w:b/>
          <w:bCs/>
          <w:sz w:val="20"/>
          <w:szCs w:val="20"/>
          <w:rtl/>
        </w:rPr>
        <w:t>ר"י</w:t>
      </w:r>
      <w:r>
        <w:rPr>
          <w:rFonts w:hint="cs"/>
          <w:sz w:val="20"/>
          <w:szCs w:val="20"/>
          <w:rtl/>
        </w:rPr>
        <w:t xml:space="preserve">. המברה יושב על מיטה זקופה, וכשליבו גס בו יושב על מיטה כפויה. </w:t>
      </w:r>
      <w:r w:rsidRPr="0013387F">
        <w:rPr>
          <w:rFonts w:hint="cs"/>
          <w:b/>
          <w:bCs/>
          <w:sz w:val="20"/>
          <w:szCs w:val="20"/>
          <w:rtl/>
        </w:rPr>
        <w:t>ראב"ד</w:t>
      </w:r>
      <w:r>
        <w:rPr>
          <w:rFonts w:hint="cs"/>
          <w:sz w:val="20"/>
          <w:szCs w:val="20"/>
          <w:rtl/>
        </w:rPr>
        <w:t>. האבל יושב על מיטה כפויה, כשאין ליבו גס בו יושב על מיטה זקופה.</w:t>
      </w:r>
    </w:p>
    <w:p w:rsidR="00032970" w:rsidRDefault="00032970" w:rsidP="00032970">
      <w:pPr>
        <w:rPr>
          <w:sz w:val="20"/>
          <w:szCs w:val="20"/>
          <w:rtl/>
        </w:rPr>
      </w:pPr>
      <w:r>
        <w:rPr>
          <w:sz w:val="20"/>
          <w:szCs w:val="20"/>
          <w:rtl/>
        </w:rPr>
        <w:lastRenderedPageBreak/>
        <w:br/>
      </w:r>
      <w:r>
        <w:rPr>
          <w:rFonts w:hint="cs"/>
          <w:b/>
          <w:bCs/>
          <w:sz w:val="20"/>
          <w:szCs w:val="20"/>
          <w:rtl/>
        </w:rPr>
        <w:t>סעיף ז - ניקיון בית האבל, הבאת בשמים ולימוד תורה</w:t>
      </w:r>
      <w:r>
        <w:rPr>
          <w:rFonts w:hint="cs"/>
          <w:b/>
          <w:bCs/>
          <w:sz w:val="20"/>
          <w:szCs w:val="20"/>
          <w:rtl/>
        </w:rPr>
        <w:br/>
        <w:t>מקורות הדין</w:t>
      </w:r>
      <w:r>
        <w:rPr>
          <w:b/>
          <w:bCs/>
          <w:sz w:val="20"/>
          <w:szCs w:val="20"/>
          <w:rtl/>
        </w:rPr>
        <w:br/>
      </w:r>
      <w:r>
        <w:rPr>
          <w:rFonts w:hint="cs"/>
          <w:sz w:val="20"/>
          <w:szCs w:val="20"/>
          <w:rtl/>
        </w:rPr>
        <w:t xml:space="preserve">א. </w:t>
      </w:r>
      <w:r w:rsidRPr="00871EEE">
        <w:rPr>
          <w:rFonts w:hint="cs"/>
          <w:b/>
          <w:bCs/>
          <w:sz w:val="20"/>
          <w:szCs w:val="20"/>
          <w:rtl/>
        </w:rPr>
        <w:t>גמרא</w:t>
      </w:r>
      <w:r>
        <w:rPr>
          <w:rFonts w:hint="cs"/>
          <w:sz w:val="20"/>
          <w:szCs w:val="20"/>
          <w:rtl/>
        </w:rPr>
        <w:t xml:space="preserve"> מו"ק (כז.) "</w:t>
      </w:r>
      <w:r w:rsidRPr="0034281F">
        <w:rPr>
          <w:rFonts w:cs="Arial" w:hint="cs"/>
          <w:sz w:val="20"/>
          <w:szCs w:val="20"/>
          <w:rtl/>
        </w:rPr>
        <w:t>תנו</w:t>
      </w:r>
      <w:r w:rsidRPr="0034281F">
        <w:rPr>
          <w:rFonts w:cs="Arial"/>
          <w:sz w:val="20"/>
          <w:szCs w:val="20"/>
          <w:rtl/>
        </w:rPr>
        <w:t xml:space="preserve"> </w:t>
      </w:r>
      <w:r w:rsidRPr="0034281F">
        <w:rPr>
          <w:rFonts w:cs="Arial" w:hint="cs"/>
          <w:sz w:val="20"/>
          <w:szCs w:val="20"/>
          <w:rtl/>
        </w:rPr>
        <w:t>רבנן</w:t>
      </w:r>
      <w:r w:rsidRPr="0034281F">
        <w:rPr>
          <w:rFonts w:cs="Arial"/>
          <w:sz w:val="20"/>
          <w:szCs w:val="20"/>
          <w:rtl/>
        </w:rPr>
        <w:t xml:space="preserve">: </w:t>
      </w:r>
      <w:r w:rsidRPr="0034281F">
        <w:rPr>
          <w:rFonts w:cs="Arial" w:hint="cs"/>
          <w:sz w:val="20"/>
          <w:szCs w:val="20"/>
          <w:rtl/>
        </w:rPr>
        <w:t>מכבדין</w:t>
      </w:r>
      <w:r w:rsidRPr="0034281F">
        <w:rPr>
          <w:rFonts w:cs="Arial"/>
          <w:sz w:val="20"/>
          <w:szCs w:val="20"/>
          <w:rtl/>
        </w:rPr>
        <w:t xml:space="preserve"> </w:t>
      </w:r>
      <w:r w:rsidRPr="0034281F">
        <w:rPr>
          <w:rFonts w:cs="Arial" w:hint="cs"/>
          <w:sz w:val="20"/>
          <w:szCs w:val="20"/>
          <w:rtl/>
        </w:rPr>
        <w:t>ומרביצין</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ומדיחין</w:t>
      </w:r>
      <w:r w:rsidRPr="0034281F">
        <w:rPr>
          <w:rFonts w:cs="Arial"/>
          <w:sz w:val="20"/>
          <w:szCs w:val="20"/>
          <w:rtl/>
        </w:rPr>
        <w:t xml:space="preserve"> </w:t>
      </w:r>
      <w:r w:rsidRPr="0034281F">
        <w:rPr>
          <w:rFonts w:cs="Arial" w:hint="cs"/>
          <w:sz w:val="20"/>
          <w:szCs w:val="20"/>
          <w:rtl/>
        </w:rPr>
        <w:t>קערות</w:t>
      </w:r>
      <w:r w:rsidRPr="0034281F">
        <w:rPr>
          <w:rFonts w:cs="Arial"/>
          <w:sz w:val="20"/>
          <w:szCs w:val="20"/>
          <w:rtl/>
        </w:rPr>
        <w:t xml:space="preserve"> </w:t>
      </w:r>
      <w:r w:rsidRPr="0034281F">
        <w:rPr>
          <w:rFonts w:cs="Arial" w:hint="cs"/>
          <w:sz w:val="20"/>
          <w:szCs w:val="20"/>
          <w:rtl/>
        </w:rPr>
        <w:t>וכוסות</w:t>
      </w:r>
      <w:r w:rsidRPr="0034281F">
        <w:rPr>
          <w:rFonts w:cs="Arial"/>
          <w:sz w:val="20"/>
          <w:szCs w:val="20"/>
          <w:rtl/>
        </w:rPr>
        <w:t xml:space="preserve"> </w:t>
      </w:r>
      <w:r w:rsidRPr="0034281F">
        <w:rPr>
          <w:rFonts w:cs="Arial" w:hint="cs"/>
          <w:sz w:val="20"/>
          <w:szCs w:val="20"/>
          <w:rtl/>
        </w:rPr>
        <w:t>וצלוחיות</w:t>
      </w:r>
      <w:r w:rsidRPr="0034281F">
        <w:rPr>
          <w:rFonts w:cs="Arial"/>
          <w:sz w:val="20"/>
          <w:szCs w:val="20"/>
          <w:rtl/>
        </w:rPr>
        <w:t xml:space="preserve"> </w:t>
      </w:r>
      <w:r w:rsidRPr="0034281F">
        <w:rPr>
          <w:rFonts w:cs="Arial" w:hint="cs"/>
          <w:sz w:val="20"/>
          <w:szCs w:val="20"/>
          <w:rtl/>
        </w:rPr>
        <w:t>וקיתוניות</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ואין</w:t>
      </w:r>
      <w:r w:rsidRPr="0034281F">
        <w:rPr>
          <w:rFonts w:cs="Arial"/>
          <w:sz w:val="20"/>
          <w:szCs w:val="20"/>
          <w:rtl/>
        </w:rPr>
        <w:t xml:space="preserve"> </w:t>
      </w:r>
      <w:r w:rsidRPr="0034281F">
        <w:rPr>
          <w:rFonts w:cs="Arial" w:hint="cs"/>
          <w:sz w:val="20"/>
          <w:szCs w:val="20"/>
          <w:rtl/>
        </w:rPr>
        <w:t>מביאין</w:t>
      </w:r>
      <w:r w:rsidRPr="0034281F">
        <w:rPr>
          <w:rFonts w:cs="Arial"/>
          <w:sz w:val="20"/>
          <w:szCs w:val="20"/>
          <w:rtl/>
        </w:rPr>
        <w:t xml:space="preserve"> </w:t>
      </w:r>
      <w:r w:rsidRPr="0034281F">
        <w:rPr>
          <w:rFonts w:cs="Arial" w:hint="cs"/>
          <w:sz w:val="20"/>
          <w:szCs w:val="20"/>
          <w:rtl/>
        </w:rPr>
        <w:t>את</w:t>
      </w:r>
      <w:r w:rsidRPr="0034281F">
        <w:rPr>
          <w:rFonts w:cs="Arial"/>
          <w:sz w:val="20"/>
          <w:szCs w:val="20"/>
          <w:rtl/>
        </w:rPr>
        <w:t xml:space="preserve"> </w:t>
      </w:r>
      <w:r w:rsidRPr="0034281F">
        <w:rPr>
          <w:rFonts w:cs="Arial" w:hint="cs"/>
          <w:sz w:val="20"/>
          <w:szCs w:val="20"/>
          <w:rtl/>
        </w:rPr>
        <w:t>המוגמר</w:t>
      </w:r>
      <w:r w:rsidRPr="0034281F">
        <w:rPr>
          <w:rFonts w:cs="Arial"/>
          <w:sz w:val="20"/>
          <w:szCs w:val="20"/>
          <w:rtl/>
        </w:rPr>
        <w:t xml:space="preserve"> </w:t>
      </w:r>
      <w:r w:rsidRPr="0034281F">
        <w:rPr>
          <w:rFonts w:cs="Arial" w:hint="cs"/>
          <w:sz w:val="20"/>
          <w:szCs w:val="20"/>
          <w:rtl/>
        </w:rPr>
        <w:t>ואת</w:t>
      </w:r>
      <w:r w:rsidRPr="0034281F">
        <w:rPr>
          <w:rFonts w:cs="Arial"/>
          <w:sz w:val="20"/>
          <w:szCs w:val="20"/>
          <w:rtl/>
        </w:rPr>
        <w:t xml:space="preserve"> </w:t>
      </w:r>
      <w:r w:rsidRPr="0034281F">
        <w:rPr>
          <w:rFonts w:cs="Arial" w:hint="cs"/>
          <w:sz w:val="20"/>
          <w:szCs w:val="20"/>
          <w:rtl/>
        </w:rPr>
        <w:t>הבשמים</w:t>
      </w:r>
      <w:r w:rsidRPr="0034281F">
        <w:rPr>
          <w:rFonts w:cs="Arial"/>
          <w:sz w:val="20"/>
          <w:szCs w:val="20"/>
          <w:rtl/>
        </w:rPr>
        <w:t xml:space="preserve"> </w:t>
      </w:r>
      <w:r w:rsidRPr="0034281F">
        <w:rPr>
          <w:rFonts w:cs="Arial" w:hint="cs"/>
          <w:sz w:val="20"/>
          <w:szCs w:val="20"/>
          <w:rtl/>
        </w:rPr>
        <w:t>לבית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איני</w:t>
      </w:r>
      <w:r w:rsidRPr="0034281F">
        <w:rPr>
          <w:rFonts w:cs="Arial"/>
          <w:sz w:val="20"/>
          <w:szCs w:val="20"/>
          <w:rtl/>
        </w:rPr>
        <w:t xml:space="preserve">: </w:t>
      </w:r>
      <w:r w:rsidRPr="0034281F">
        <w:rPr>
          <w:rFonts w:cs="Arial" w:hint="cs"/>
          <w:sz w:val="20"/>
          <w:szCs w:val="20"/>
          <w:rtl/>
        </w:rPr>
        <w:t>והא</w:t>
      </w:r>
      <w:r w:rsidRPr="0034281F">
        <w:rPr>
          <w:rFonts w:cs="Arial"/>
          <w:sz w:val="20"/>
          <w:szCs w:val="20"/>
          <w:rtl/>
        </w:rPr>
        <w:t xml:space="preserve"> </w:t>
      </w:r>
      <w:r w:rsidRPr="0034281F">
        <w:rPr>
          <w:rFonts w:cs="Arial" w:hint="cs"/>
          <w:sz w:val="20"/>
          <w:szCs w:val="20"/>
          <w:rtl/>
        </w:rPr>
        <w:t>תני</w:t>
      </w:r>
      <w:r w:rsidRPr="0034281F">
        <w:rPr>
          <w:rFonts w:cs="Arial"/>
          <w:sz w:val="20"/>
          <w:szCs w:val="20"/>
          <w:rtl/>
        </w:rPr>
        <w:t xml:space="preserve"> </w:t>
      </w:r>
      <w:r w:rsidRPr="0034281F">
        <w:rPr>
          <w:rFonts w:cs="Arial" w:hint="cs"/>
          <w:sz w:val="20"/>
          <w:szCs w:val="20"/>
          <w:rtl/>
        </w:rPr>
        <w:t>בר</w:t>
      </w:r>
      <w:r w:rsidRPr="0034281F">
        <w:rPr>
          <w:rFonts w:cs="Arial"/>
          <w:sz w:val="20"/>
          <w:szCs w:val="20"/>
          <w:rtl/>
        </w:rPr>
        <w:t xml:space="preserve"> </w:t>
      </w:r>
      <w:r w:rsidRPr="0034281F">
        <w:rPr>
          <w:rFonts w:cs="Arial" w:hint="cs"/>
          <w:sz w:val="20"/>
          <w:szCs w:val="20"/>
          <w:rtl/>
        </w:rPr>
        <w:t>קפרא</w:t>
      </w:r>
      <w:r w:rsidRPr="0034281F">
        <w:rPr>
          <w:rFonts w:cs="Arial"/>
          <w:sz w:val="20"/>
          <w:szCs w:val="20"/>
          <w:rtl/>
        </w:rPr>
        <w:t xml:space="preserve">: </w:t>
      </w:r>
      <w:r w:rsidRPr="0034281F">
        <w:rPr>
          <w:rFonts w:cs="Arial" w:hint="cs"/>
          <w:sz w:val="20"/>
          <w:szCs w:val="20"/>
          <w:rtl/>
        </w:rPr>
        <w:t>אין</w:t>
      </w:r>
      <w:r w:rsidRPr="0034281F">
        <w:rPr>
          <w:rFonts w:cs="Arial"/>
          <w:sz w:val="20"/>
          <w:szCs w:val="20"/>
          <w:rtl/>
        </w:rPr>
        <w:t xml:space="preserve"> </w:t>
      </w:r>
      <w:r w:rsidRPr="0034281F">
        <w:rPr>
          <w:rFonts w:cs="Arial" w:hint="cs"/>
          <w:sz w:val="20"/>
          <w:szCs w:val="20"/>
          <w:rtl/>
        </w:rPr>
        <w:t>מברכין</w:t>
      </w:r>
      <w:r w:rsidRPr="0034281F">
        <w:rPr>
          <w:rFonts w:cs="Arial"/>
          <w:sz w:val="20"/>
          <w:szCs w:val="20"/>
          <w:rtl/>
        </w:rPr>
        <w:t xml:space="preserve"> </w:t>
      </w:r>
      <w:r w:rsidRPr="0034281F">
        <w:rPr>
          <w:rFonts w:cs="Arial" w:hint="cs"/>
          <w:sz w:val="20"/>
          <w:szCs w:val="20"/>
          <w:rtl/>
        </w:rPr>
        <w:t>לא</w:t>
      </w:r>
      <w:r w:rsidRPr="0034281F">
        <w:rPr>
          <w:rFonts w:cs="Arial"/>
          <w:sz w:val="20"/>
          <w:szCs w:val="20"/>
          <w:rtl/>
        </w:rPr>
        <w:t xml:space="preserve"> </w:t>
      </w:r>
      <w:r w:rsidRPr="0034281F">
        <w:rPr>
          <w:rFonts w:cs="Arial" w:hint="cs"/>
          <w:sz w:val="20"/>
          <w:szCs w:val="20"/>
          <w:rtl/>
        </w:rPr>
        <w:t>על</w:t>
      </w:r>
      <w:r w:rsidRPr="0034281F">
        <w:rPr>
          <w:rFonts w:cs="Arial"/>
          <w:sz w:val="20"/>
          <w:szCs w:val="20"/>
          <w:rtl/>
        </w:rPr>
        <w:t xml:space="preserve"> </w:t>
      </w:r>
      <w:r w:rsidRPr="0034281F">
        <w:rPr>
          <w:rFonts w:cs="Arial" w:hint="cs"/>
          <w:sz w:val="20"/>
          <w:szCs w:val="20"/>
          <w:rtl/>
        </w:rPr>
        <w:t>המוגמר</w:t>
      </w:r>
      <w:r w:rsidRPr="0034281F">
        <w:rPr>
          <w:rFonts w:cs="Arial"/>
          <w:sz w:val="20"/>
          <w:szCs w:val="20"/>
          <w:rtl/>
        </w:rPr>
        <w:t xml:space="preserve"> </w:t>
      </w:r>
      <w:r w:rsidRPr="0034281F">
        <w:rPr>
          <w:rFonts w:cs="Arial" w:hint="cs"/>
          <w:sz w:val="20"/>
          <w:szCs w:val="20"/>
          <w:rtl/>
        </w:rPr>
        <w:t>ולא</w:t>
      </w:r>
      <w:r w:rsidRPr="0034281F">
        <w:rPr>
          <w:rFonts w:cs="Arial"/>
          <w:sz w:val="20"/>
          <w:szCs w:val="20"/>
          <w:rtl/>
        </w:rPr>
        <w:t xml:space="preserve"> </w:t>
      </w:r>
      <w:r w:rsidRPr="0034281F">
        <w:rPr>
          <w:rFonts w:cs="Arial" w:hint="cs"/>
          <w:sz w:val="20"/>
          <w:szCs w:val="20"/>
          <w:rtl/>
        </w:rPr>
        <w:t>על</w:t>
      </w:r>
      <w:r w:rsidRPr="0034281F">
        <w:rPr>
          <w:rFonts w:cs="Arial"/>
          <w:sz w:val="20"/>
          <w:szCs w:val="20"/>
          <w:rtl/>
        </w:rPr>
        <w:t xml:space="preserve"> </w:t>
      </w:r>
      <w:r w:rsidRPr="0034281F">
        <w:rPr>
          <w:rFonts w:cs="Arial" w:hint="cs"/>
          <w:sz w:val="20"/>
          <w:szCs w:val="20"/>
          <w:rtl/>
        </w:rPr>
        <w:t>הבשמים</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ברוכי</w:t>
      </w:r>
      <w:r w:rsidRPr="0034281F">
        <w:rPr>
          <w:rFonts w:cs="Arial"/>
          <w:sz w:val="20"/>
          <w:szCs w:val="20"/>
          <w:rtl/>
        </w:rPr>
        <w:t xml:space="preserve"> </w:t>
      </w:r>
      <w:r w:rsidRPr="0034281F">
        <w:rPr>
          <w:rFonts w:cs="Arial" w:hint="cs"/>
          <w:sz w:val="20"/>
          <w:szCs w:val="20"/>
          <w:rtl/>
        </w:rPr>
        <w:t>הוא</w:t>
      </w:r>
      <w:r w:rsidRPr="0034281F">
        <w:rPr>
          <w:rFonts w:cs="Arial"/>
          <w:sz w:val="20"/>
          <w:szCs w:val="20"/>
          <w:rtl/>
        </w:rPr>
        <w:t xml:space="preserve"> </w:t>
      </w:r>
      <w:r w:rsidRPr="0034281F">
        <w:rPr>
          <w:rFonts w:cs="Arial" w:hint="cs"/>
          <w:sz w:val="20"/>
          <w:szCs w:val="20"/>
          <w:rtl/>
        </w:rPr>
        <w:t>דלא</w:t>
      </w:r>
      <w:r w:rsidRPr="0034281F">
        <w:rPr>
          <w:rFonts w:cs="Arial"/>
          <w:sz w:val="20"/>
          <w:szCs w:val="20"/>
          <w:rtl/>
        </w:rPr>
        <w:t xml:space="preserve"> </w:t>
      </w:r>
      <w:r w:rsidRPr="0034281F">
        <w:rPr>
          <w:rFonts w:cs="Arial" w:hint="cs"/>
          <w:sz w:val="20"/>
          <w:szCs w:val="20"/>
          <w:rtl/>
        </w:rPr>
        <w:t>מברכין</w:t>
      </w:r>
      <w:r w:rsidRPr="0034281F">
        <w:rPr>
          <w:rFonts w:cs="Arial"/>
          <w:sz w:val="20"/>
          <w:szCs w:val="20"/>
          <w:rtl/>
        </w:rPr>
        <w:t xml:space="preserve">, </w:t>
      </w:r>
      <w:r w:rsidRPr="0034281F">
        <w:rPr>
          <w:rFonts w:cs="Arial" w:hint="cs"/>
          <w:sz w:val="20"/>
          <w:szCs w:val="20"/>
          <w:rtl/>
        </w:rPr>
        <w:t>הא</w:t>
      </w:r>
      <w:r w:rsidRPr="0034281F">
        <w:rPr>
          <w:rFonts w:cs="Arial"/>
          <w:sz w:val="20"/>
          <w:szCs w:val="20"/>
          <w:rtl/>
        </w:rPr>
        <w:t xml:space="preserve"> </w:t>
      </w:r>
      <w:r w:rsidRPr="0034281F">
        <w:rPr>
          <w:rFonts w:cs="Arial" w:hint="cs"/>
          <w:sz w:val="20"/>
          <w:szCs w:val="20"/>
          <w:rtl/>
        </w:rPr>
        <w:t>אתויי</w:t>
      </w:r>
      <w:r w:rsidRPr="0034281F">
        <w:rPr>
          <w:rFonts w:cs="Arial"/>
          <w:sz w:val="20"/>
          <w:szCs w:val="20"/>
          <w:rtl/>
        </w:rPr>
        <w:t xml:space="preserve"> - </w:t>
      </w:r>
      <w:r w:rsidRPr="0034281F">
        <w:rPr>
          <w:rFonts w:cs="Arial" w:hint="cs"/>
          <w:sz w:val="20"/>
          <w:szCs w:val="20"/>
          <w:rtl/>
        </w:rPr>
        <w:t>מייתינן</w:t>
      </w:r>
      <w:r w:rsidRPr="0034281F">
        <w:rPr>
          <w:rFonts w:cs="Arial"/>
          <w:sz w:val="20"/>
          <w:szCs w:val="20"/>
          <w:rtl/>
        </w:rPr>
        <w:t xml:space="preserve">! - </w:t>
      </w:r>
      <w:r w:rsidRPr="0034281F">
        <w:rPr>
          <w:rFonts w:cs="Arial" w:hint="cs"/>
          <w:sz w:val="20"/>
          <w:szCs w:val="20"/>
          <w:rtl/>
        </w:rPr>
        <w:t>לא</w:t>
      </w:r>
      <w:r w:rsidRPr="0034281F">
        <w:rPr>
          <w:rFonts w:cs="Arial"/>
          <w:sz w:val="20"/>
          <w:szCs w:val="20"/>
          <w:rtl/>
        </w:rPr>
        <w:t xml:space="preserve"> </w:t>
      </w:r>
      <w:r w:rsidRPr="0034281F">
        <w:rPr>
          <w:rFonts w:cs="Arial" w:hint="cs"/>
          <w:sz w:val="20"/>
          <w:szCs w:val="20"/>
          <w:rtl/>
        </w:rPr>
        <w:t>קשיא</w:t>
      </w:r>
      <w:r w:rsidRPr="0034281F">
        <w:rPr>
          <w:rFonts w:cs="Arial"/>
          <w:sz w:val="20"/>
          <w:szCs w:val="20"/>
          <w:rtl/>
        </w:rPr>
        <w:t xml:space="preserve">; </w:t>
      </w:r>
      <w:r w:rsidRPr="0034281F">
        <w:rPr>
          <w:rFonts w:cs="Arial" w:hint="cs"/>
          <w:sz w:val="20"/>
          <w:szCs w:val="20"/>
          <w:rtl/>
        </w:rPr>
        <w:t>הא</w:t>
      </w:r>
      <w:r w:rsidRPr="0034281F">
        <w:rPr>
          <w:rFonts w:cs="Arial"/>
          <w:sz w:val="20"/>
          <w:szCs w:val="20"/>
          <w:rtl/>
        </w:rPr>
        <w:t xml:space="preserve"> -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הא</w:t>
      </w:r>
      <w:r w:rsidRPr="0034281F">
        <w:rPr>
          <w:rFonts w:cs="Arial"/>
          <w:sz w:val="20"/>
          <w:szCs w:val="20"/>
          <w:rtl/>
        </w:rPr>
        <w:t xml:space="preserve"> -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המנחמין</w:t>
      </w:r>
      <w:r w:rsidRPr="0034281F">
        <w:rPr>
          <w:rFonts w:cs="Arial"/>
          <w:sz w:val="20"/>
          <w:szCs w:val="20"/>
          <w:rtl/>
        </w:rPr>
        <w:t>.</w:t>
      </w:r>
      <w:r>
        <w:rPr>
          <w:rFonts w:cs="Arial" w:hint="cs"/>
          <w:sz w:val="20"/>
          <w:szCs w:val="20"/>
          <w:rtl/>
        </w:rPr>
        <w:t>"</w:t>
      </w:r>
      <w:r>
        <w:rPr>
          <w:sz w:val="20"/>
          <w:szCs w:val="20"/>
          <w:rtl/>
        </w:rPr>
        <w:br/>
      </w:r>
      <w:r w:rsidRPr="00871EEE">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בבית שהמת בו מותר להביא בשמים כדי להעביר את סירחון המת, בבית המנחמים שאינו מסריח אין להביא בשמים.</w:t>
      </w:r>
      <w:r>
        <w:rPr>
          <w:sz w:val="20"/>
          <w:szCs w:val="20"/>
          <w:rtl/>
        </w:rPr>
        <w:br/>
      </w:r>
      <w:r>
        <w:rPr>
          <w:rFonts w:hint="cs"/>
          <w:sz w:val="20"/>
          <w:szCs w:val="20"/>
          <w:rtl/>
        </w:rPr>
        <w:t xml:space="preserve">ב. </w:t>
      </w:r>
      <w:r>
        <w:rPr>
          <w:rFonts w:hint="cs"/>
          <w:b/>
          <w:bCs/>
          <w:sz w:val="20"/>
          <w:szCs w:val="20"/>
          <w:rtl/>
        </w:rPr>
        <w:t xml:space="preserve">גמרא </w:t>
      </w:r>
      <w:r>
        <w:rPr>
          <w:rFonts w:hint="cs"/>
          <w:sz w:val="20"/>
          <w:szCs w:val="20"/>
          <w:rtl/>
        </w:rPr>
        <w:t>מו"ק (כג.) "</w:t>
      </w:r>
      <w:r>
        <w:rPr>
          <w:rFonts w:cs="Arial" w:hint="cs"/>
          <w:sz w:val="20"/>
          <w:szCs w:val="20"/>
          <w:rtl/>
        </w:rPr>
        <w:t xml:space="preserve">ואין </w:t>
      </w:r>
      <w:r w:rsidRPr="0034281F">
        <w:rPr>
          <w:rFonts w:cs="Arial" w:hint="cs"/>
          <w:sz w:val="20"/>
          <w:szCs w:val="20"/>
          <w:rtl/>
        </w:rPr>
        <w:t>אומרים</w:t>
      </w:r>
      <w:r w:rsidRPr="0034281F">
        <w:rPr>
          <w:rFonts w:cs="Arial"/>
          <w:sz w:val="20"/>
          <w:szCs w:val="20"/>
          <w:rtl/>
        </w:rPr>
        <w:t xml:space="preserve"> </w:t>
      </w:r>
      <w:r w:rsidRPr="0034281F">
        <w:rPr>
          <w:rFonts w:cs="Arial" w:hint="cs"/>
          <w:sz w:val="20"/>
          <w:szCs w:val="20"/>
          <w:rtl/>
        </w:rPr>
        <w:t>שמועה</w:t>
      </w:r>
      <w:r w:rsidRPr="0034281F">
        <w:rPr>
          <w:rFonts w:cs="Arial"/>
          <w:sz w:val="20"/>
          <w:szCs w:val="20"/>
          <w:rtl/>
        </w:rPr>
        <w:t xml:space="preserve"> </w:t>
      </w:r>
      <w:r w:rsidRPr="0034281F">
        <w:rPr>
          <w:rFonts w:cs="Arial" w:hint="cs"/>
          <w:sz w:val="20"/>
          <w:szCs w:val="20"/>
          <w:rtl/>
        </w:rPr>
        <w:t>ואגדה</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Pr>
          <w:rFonts w:cs="Arial" w:hint="cs"/>
          <w:sz w:val="20"/>
          <w:szCs w:val="20"/>
          <w:rtl/>
        </w:rPr>
        <w:t>."</w:t>
      </w:r>
    </w:p>
    <w:p w:rsidR="00032970" w:rsidRPr="00871EEE"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proofErr w:type="spellStart"/>
      <w:r w:rsidRPr="0034281F">
        <w:rPr>
          <w:rFonts w:cs="Arial" w:hint="cs"/>
          <w:sz w:val="20"/>
          <w:szCs w:val="20"/>
          <w:rtl/>
        </w:rPr>
        <w:t>מרביצין</w:t>
      </w:r>
      <w:proofErr w:type="spellEnd"/>
      <w:r w:rsidRPr="0034281F">
        <w:rPr>
          <w:rFonts w:cs="Arial"/>
          <w:sz w:val="20"/>
          <w:szCs w:val="20"/>
          <w:rtl/>
        </w:rPr>
        <w:t xml:space="preserve"> </w:t>
      </w:r>
      <w:r w:rsidRPr="0034281F">
        <w:rPr>
          <w:rFonts w:cs="Arial" w:hint="cs"/>
          <w:sz w:val="20"/>
          <w:szCs w:val="20"/>
          <w:rtl/>
        </w:rPr>
        <w:t>ומכבדין</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ומדיחין</w:t>
      </w:r>
      <w:r w:rsidRPr="0034281F">
        <w:rPr>
          <w:rFonts w:cs="Arial"/>
          <w:sz w:val="20"/>
          <w:szCs w:val="20"/>
          <w:rtl/>
        </w:rPr>
        <w:t xml:space="preserve"> </w:t>
      </w:r>
      <w:r w:rsidRPr="0034281F">
        <w:rPr>
          <w:rFonts w:cs="Arial" w:hint="cs"/>
          <w:sz w:val="20"/>
          <w:szCs w:val="20"/>
          <w:rtl/>
        </w:rPr>
        <w:t>קערות</w:t>
      </w:r>
      <w:r w:rsidRPr="0034281F">
        <w:rPr>
          <w:rFonts w:cs="Arial"/>
          <w:sz w:val="20"/>
          <w:szCs w:val="20"/>
          <w:rtl/>
        </w:rPr>
        <w:t xml:space="preserve">, </w:t>
      </w:r>
      <w:r w:rsidRPr="0034281F">
        <w:rPr>
          <w:rFonts w:cs="Arial" w:hint="cs"/>
          <w:sz w:val="20"/>
          <w:szCs w:val="20"/>
          <w:rtl/>
        </w:rPr>
        <w:t>כוסות</w:t>
      </w:r>
      <w:r w:rsidRPr="0034281F">
        <w:rPr>
          <w:rFonts w:cs="Arial"/>
          <w:sz w:val="20"/>
          <w:szCs w:val="20"/>
          <w:rtl/>
        </w:rPr>
        <w:t xml:space="preserve"> </w:t>
      </w:r>
      <w:r w:rsidRPr="0034281F">
        <w:rPr>
          <w:rFonts w:cs="Arial" w:hint="cs"/>
          <w:sz w:val="20"/>
          <w:szCs w:val="20"/>
          <w:rtl/>
        </w:rPr>
        <w:t>וצלוחיות</w:t>
      </w:r>
      <w:r w:rsidRPr="0034281F">
        <w:rPr>
          <w:rFonts w:cs="Arial"/>
          <w:sz w:val="20"/>
          <w:szCs w:val="20"/>
          <w:rtl/>
        </w:rPr>
        <w:t xml:space="preserve"> </w:t>
      </w:r>
      <w:r w:rsidRPr="0034281F">
        <w:rPr>
          <w:rFonts w:cs="Arial" w:hint="cs"/>
          <w:sz w:val="20"/>
          <w:szCs w:val="20"/>
          <w:rtl/>
        </w:rPr>
        <w:t>וקיתונות</w:t>
      </w:r>
      <w:r w:rsidRPr="0034281F">
        <w:rPr>
          <w:rFonts w:cs="Arial"/>
          <w:sz w:val="20"/>
          <w:szCs w:val="20"/>
          <w:rtl/>
        </w:rPr>
        <w:t xml:space="preserve">, </w:t>
      </w:r>
      <w:r w:rsidRPr="0034281F">
        <w:rPr>
          <w:rFonts w:cs="Arial" w:hint="cs"/>
          <w:sz w:val="20"/>
          <w:szCs w:val="20"/>
          <w:rtl/>
        </w:rPr>
        <w:t>ואין</w:t>
      </w:r>
      <w:r w:rsidRPr="0034281F">
        <w:rPr>
          <w:rFonts w:cs="Arial"/>
          <w:sz w:val="20"/>
          <w:szCs w:val="20"/>
          <w:rtl/>
        </w:rPr>
        <w:t xml:space="preserve"> </w:t>
      </w:r>
      <w:r w:rsidRPr="0034281F">
        <w:rPr>
          <w:rFonts w:cs="Arial" w:hint="cs"/>
          <w:sz w:val="20"/>
          <w:szCs w:val="20"/>
          <w:rtl/>
        </w:rPr>
        <w:t>מביאין</w:t>
      </w:r>
      <w:r w:rsidRPr="0034281F">
        <w:rPr>
          <w:rFonts w:cs="Arial"/>
          <w:sz w:val="20"/>
          <w:szCs w:val="20"/>
          <w:rtl/>
        </w:rPr>
        <w:t xml:space="preserve"> </w:t>
      </w:r>
      <w:r w:rsidRPr="0034281F">
        <w:rPr>
          <w:rFonts w:cs="Arial" w:hint="cs"/>
          <w:sz w:val="20"/>
          <w:szCs w:val="20"/>
          <w:rtl/>
        </w:rPr>
        <w:t>שם</w:t>
      </w:r>
      <w:r w:rsidRPr="0034281F">
        <w:rPr>
          <w:rFonts w:cs="Arial"/>
          <w:sz w:val="20"/>
          <w:szCs w:val="20"/>
          <w:rtl/>
        </w:rPr>
        <w:t xml:space="preserve"> </w:t>
      </w:r>
      <w:r w:rsidRPr="0034281F">
        <w:rPr>
          <w:rFonts w:cs="Arial" w:hint="cs"/>
          <w:sz w:val="20"/>
          <w:szCs w:val="20"/>
          <w:rtl/>
        </w:rPr>
        <w:t>לא</w:t>
      </w:r>
      <w:r w:rsidRPr="0034281F">
        <w:rPr>
          <w:rFonts w:cs="Arial"/>
          <w:sz w:val="20"/>
          <w:szCs w:val="20"/>
          <w:rtl/>
        </w:rPr>
        <w:t xml:space="preserve"> </w:t>
      </w:r>
      <w:r w:rsidRPr="0034281F">
        <w:rPr>
          <w:rFonts w:cs="Arial" w:hint="cs"/>
          <w:sz w:val="20"/>
          <w:szCs w:val="20"/>
          <w:rtl/>
        </w:rPr>
        <w:t>בשמים</w:t>
      </w:r>
      <w:r w:rsidRPr="0034281F">
        <w:rPr>
          <w:rFonts w:cs="Arial"/>
          <w:sz w:val="20"/>
          <w:szCs w:val="20"/>
          <w:rtl/>
        </w:rPr>
        <w:t xml:space="preserve"> </w:t>
      </w:r>
      <w:r w:rsidRPr="0034281F">
        <w:rPr>
          <w:rFonts w:cs="Arial" w:hint="cs"/>
          <w:sz w:val="20"/>
          <w:szCs w:val="20"/>
          <w:rtl/>
        </w:rPr>
        <w:t>ולא</w:t>
      </w:r>
      <w:r w:rsidRPr="0034281F">
        <w:rPr>
          <w:rFonts w:cs="Arial"/>
          <w:sz w:val="20"/>
          <w:szCs w:val="20"/>
          <w:rtl/>
        </w:rPr>
        <w:t xml:space="preserve"> </w:t>
      </w:r>
      <w:r w:rsidRPr="0034281F">
        <w:rPr>
          <w:rFonts w:cs="Arial" w:hint="cs"/>
          <w:sz w:val="20"/>
          <w:szCs w:val="20"/>
          <w:rtl/>
        </w:rPr>
        <w:t>מוגמר</w:t>
      </w:r>
      <w:r w:rsidRPr="0034281F">
        <w:rPr>
          <w:rFonts w:cs="Arial"/>
          <w:sz w:val="20"/>
          <w:szCs w:val="20"/>
          <w:rtl/>
        </w:rPr>
        <w:t xml:space="preserve">, </w:t>
      </w:r>
      <w:r w:rsidRPr="0034281F">
        <w:rPr>
          <w:rFonts w:cs="Arial" w:hint="cs"/>
          <w:sz w:val="20"/>
          <w:szCs w:val="20"/>
          <w:rtl/>
        </w:rPr>
        <w:t>אבל</w:t>
      </w:r>
      <w:r w:rsidRPr="0034281F">
        <w:rPr>
          <w:rFonts w:cs="Arial"/>
          <w:sz w:val="20"/>
          <w:szCs w:val="20"/>
          <w:rtl/>
        </w:rPr>
        <w:t xml:space="preserve"> </w:t>
      </w:r>
      <w:r w:rsidRPr="0034281F">
        <w:rPr>
          <w:rFonts w:cs="Arial" w:hint="cs"/>
          <w:sz w:val="20"/>
          <w:szCs w:val="20"/>
          <w:rtl/>
        </w:rPr>
        <w:t>מביאים</w:t>
      </w:r>
      <w:r w:rsidRPr="0034281F">
        <w:rPr>
          <w:rFonts w:cs="Arial"/>
          <w:sz w:val="20"/>
          <w:szCs w:val="20"/>
          <w:rtl/>
        </w:rPr>
        <w:t xml:space="preserve"> </w:t>
      </w:r>
      <w:r w:rsidRPr="0034281F">
        <w:rPr>
          <w:rFonts w:cs="Arial" w:hint="cs"/>
          <w:sz w:val="20"/>
          <w:szCs w:val="20"/>
          <w:rtl/>
        </w:rPr>
        <w:t>אותם</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שהמת</w:t>
      </w:r>
      <w:r w:rsidRPr="0034281F">
        <w:rPr>
          <w:rFonts w:cs="Arial"/>
          <w:sz w:val="20"/>
          <w:szCs w:val="20"/>
          <w:rtl/>
        </w:rPr>
        <w:t xml:space="preserve"> </w:t>
      </w:r>
      <w:r w:rsidRPr="0034281F">
        <w:rPr>
          <w:rFonts w:cs="Arial" w:hint="cs"/>
          <w:sz w:val="20"/>
          <w:szCs w:val="20"/>
          <w:rtl/>
        </w:rPr>
        <w:t>שם</w:t>
      </w:r>
      <w:r w:rsidRPr="0034281F">
        <w:rPr>
          <w:rFonts w:cs="Arial"/>
          <w:sz w:val="20"/>
          <w:szCs w:val="20"/>
          <w:rtl/>
        </w:rPr>
        <w:t xml:space="preserve"> </w:t>
      </w:r>
      <w:r w:rsidRPr="0034281F">
        <w:rPr>
          <w:rFonts w:cs="Arial" w:hint="cs"/>
          <w:sz w:val="20"/>
          <w:szCs w:val="20"/>
          <w:rtl/>
        </w:rPr>
        <w:t>ואין</w:t>
      </w:r>
      <w:r w:rsidRPr="0034281F">
        <w:rPr>
          <w:rFonts w:cs="Arial"/>
          <w:sz w:val="20"/>
          <w:szCs w:val="20"/>
          <w:rtl/>
        </w:rPr>
        <w:t xml:space="preserve"> </w:t>
      </w:r>
      <w:r w:rsidRPr="0034281F">
        <w:rPr>
          <w:rFonts w:cs="Arial" w:hint="cs"/>
          <w:sz w:val="20"/>
          <w:szCs w:val="20"/>
          <w:rtl/>
        </w:rPr>
        <w:t>מברכים</w:t>
      </w:r>
      <w:r w:rsidRPr="0034281F">
        <w:rPr>
          <w:rFonts w:cs="Arial"/>
          <w:sz w:val="20"/>
          <w:szCs w:val="20"/>
          <w:rtl/>
        </w:rPr>
        <w:t xml:space="preserve"> </w:t>
      </w:r>
      <w:r w:rsidRPr="0034281F">
        <w:rPr>
          <w:rFonts w:cs="Arial" w:hint="cs"/>
          <w:sz w:val="20"/>
          <w:szCs w:val="20"/>
          <w:rtl/>
        </w:rPr>
        <w:t>עליהם</w:t>
      </w:r>
      <w:r w:rsidRPr="0034281F">
        <w:rPr>
          <w:rFonts w:cs="Arial"/>
          <w:sz w:val="20"/>
          <w:szCs w:val="20"/>
          <w:rtl/>
        </w:rPr>
        <w:t xml:space="preserve">; </w:t>
      </w:r>
      <w:r w:rsidRPr="0034281F">
        <w:rPr>
          <w:rFonts w:cs="Arial" w:hint="cs"/>
          <w:sz w:val="20"/>
          <w:szCs w:val="20"/>
          <w:rtl/>
        </w:rPr>
        <w:t>ואין</w:t>
      </w:r>
      <w:r w:rsidRPr="0034281F">
        <w:rPr>
          <w:rFonts w:cs="Arial"/>
          <w:sz w:val="20"/>
          <w:szCs w:val="20"/>
          <w:rtl/>
        </w:rPr>
        <w:t xml:space="preserve"> </w:t>
      </w:r>
      <w:r w:rsidRPr="0034281F">
        <w:rPr>
          <w:rFonts w:cs="Arial" w:hint="cs"/>
          <w:sz w:val="20"/>
          <w:szCs w:val="20"/>
          <w:rtl/>
        </w:rPr>
        <w:t>אומרים</w:t>
      </w:r>
      <w:r w:rsidRPr="0034281F">
        <w:rPr>
          <w:rFonts w:cs="Arial"/>
          <w:sz w:val="20"/>
          <w:szCs w:val="20"/>
          <w:rtl/>
        </w:rPr>
        <w:t xml:space="preserve"> </w:t>
      </w:r>
      <w:r w:rsidRPr="0034281F">
        <w:rPr>
          <w:rFonts w:cs="Arial" w:hint="cs"/>
          <w:sz w:val="20"/>
          <w:szCs w:val="20"/>
          <w:rtl/>
        </w:rPr>
        <w:t>שמועה</w:t>
      </w:r>
      <w:r w:rsidRPr="0034281F">
        <w:rPr>
          <w:rFonts w:cs="Arial"/>
          <w:sz w:val="20"/>
          <w:szCs w:val="20"/>
          <w:rtl/>
        </w:rPr>
        <w:t xml:space="preserve"> </w:t>
      </w:r>
      <w:r w:rsidRPr="0034281F">
        <w:rPr>
          <w:rFonts w:cs="Arial" w:hint="cs"/>
          <w:sz w:val="20"/>
          <w:szCs w:val="20"/>
          <w:rtl/>
        </w:rPr>
        <w:t>ואגדה</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אלא</w:t>
      </w:r>
      <w:r w:rsidRPr="0034281F">
        <w:rPr>
          <w:rFonts w:cs="Arial"/>
          <w:sz w:val="20"/>
          <w:szCs w:val="20"/>
          <w:rtl/>
        </w:rPr>
        <w:t xml:space="preserve"> </w:t>
      </w:r>
      <w:r w:rsidRPr="0034281F">
        <w:rPr>
          <w:rFonts w:cs="Arial" w:hint="cs"/>
          <w:sz w:val="20"/>
          <w:szCs w:val="20"/>
          <w:rtl/>
        </w:rPr>
        <w:t>יושבין</w:t>
      </w:r>
      <w:r w:rsidRPr="0034281F">
        <w:rPr>
          <w:rFonts w:cs="Arial"/>
          <w:sz w:val="20"/>
          <w:szCs w:val="20"/>
          <w:rtl/>
        </w:rPr>
        <w:t xml:space="preserve"> </w:t>
      </w:r>
      <w:r w:rsidRPr="0034281F">
        <w:rPr>
          <w:rFonts w:cs="Arial" w:hint="cs"/>
          <w:sz w:val="20"/>
          <w:szCs w:val="20"/>
          <w:rtl/>
        </w:rPr>
        <w:t>ודוממים</w:t>
      </w:r>
      <w:r w:rsidRPr="0034281F">
        <w:rPr>
          <w:rFonts w:cs="Arial"/>
          <w:sz w:val="20"/>
          <w:szCs w:val="20"/>
          <w:rtl/>
        </w:rPr>
        <w:t>.</w:t>
      </w:r>
      <w:r>
        <w:rPr>
          <w:rFonts w:cs="Arial" w:hint="cs"/>
          <w:sz w:val="20"/>
          <w:szCs w:val="20"/>
          <w:rtl/>
        </w:rPr>
        <w:t>"</w:t>
      </w:r>
      <w:r w:rsidRPr="0034281F">
        <w:rPr>
          <w:rFonts w:cs="Arial"/>
          <w:sz w:val="20"/>
          <w:szCs w:val="20"/>
          <w:rtl/>
        </w:rPr>
        <w:t xml:space="preserve"> </w:t>
      </w:r>
      <w:r>
        <w:rPr>
          <w:rFonts w:hint="cs"/>
          <w:sz w:val="20"/>
          <w:szCs w:val="20"/>
          <w:rtl/>
        </w:rPr>
        <w:br/>
      </w:r>
      <w:r>
        <w:rPr>
          <w:rFonts w:hint="cs"/>
          <w:sz w:val="20"/>
          <w:szCs w:val="20"/>
          <w:rtl/>
        </w:rPr>
        <w:br/>
      </w:r>
      <w:r>
        <w:rPr>
          <w:rFonts w:hint="cs"/>
          <w:b/>
          <w:bCs/>
          <w:sz w:val="20"/>
          <w:szCs w:val="20"/>
          <w:rtl/>
        </w:rPr>
        <w:t>אופן הולכת האוכל לבית האבל</w:t>
      </w:r>
      <w:r>
        <w:rPr>
          <w:b/>
          <w:bCs/>
          <w:sz w:val="20"/>
          <w:szCs w:val="20"/>
          <w:rtl/>
        </w:rPr>
        <w:br/>
      </w:r>
      <w:r w:rsidRPr="00871EEE">
        <w:rPr>
          <w:rFonts w:cs="Arial" w:hint="cs"/>
          <w:b/>
          <w:bCs/>
          <w:sz w:val="20"/>
          <w:szCs w:val="20"/>
          <w:rtl/>
        </w:rPr>
        <w:t>גמרא</w:t>
      </w:r>
      <w:r>
        <w:rPr>
          <w:rFonts w:cs="Arial" w:hint="cs"/>
          <w:sz w:val="20"/>
          <w:szCs w:val="20"/>
          <w:rtl/>
        </w:rPr>
        <w:t xml:space="preserve"> מו"ק (כז.) "</w:t>
      </w:r>
      <w:r w:rsidRPr="0034281F">
        <w:rPr>
          <w:rFonts w:cs="Arial" w:hint="cs"/>
          <w:sz w:val="20"/>
          <w:szCs w:val="20"/>
          <w:rtl/>
        </w:rPr>
        <w:t>תנו</w:t>
      </w:r>
      <w:r w:rsidRPr="0034281F">
        <w:rPr>
          <w:rFonts w:cs="Arial"/>
          <w:sz w:val="20"/>
          <w:szCs w:val="20"/>
          <w:rtl/>
        </w:rPr>
        <w:t xml:space="preserve"> </w:t>
      </w:r>
      <w:r w:rsidRPr="0034281F">
        <w:rPr>
          <w:rFonts w:cs="Arial" w:hint="cs"/>
          <w:sz w:val="20"/>
          <w:szCs w:val="20"/>
          <w:rtl/>
        </w:rPr>
        <w:t>רבנן</w:t>
      </w:r>
      <w:r w:rsidRPr="0034281F">
        <w:rPr>
          <w:rFonts w:cs="Arial"/>
          <w:sz w:val="20"/>
          <w:szCs w:val="20"/>
          <w:rtl/>
        </w:rPr>
        <w:t xml:space="preserve">: </w:t>
      </w:r>
      <w:r w:rsidRPr="0034281F">
        <w:rPr>
          <w:rFonts w:cs="Arial" w:hint="cs"/>
          <w:sz w:val="20"/>
          <w:szCs w:val="20"/>
          <w:rtl/>
        </w:rPr>
        <w:t>בראשונה</w:t>
      </w:r>
      <w:r w:rsidRPr="0034281F">
        <w:rPr>
          <w:rFonts w:cs="Arial"/>
          <w:sz w:val="20"/>
          <w:szCs w:val="20"/>
          <w:rtl/>
        </w:rPr>
        <w:t xml:space="preserve"> </w:t>
      </w:r>
      <w:r w:rsidRPr="0034281F">
        <w:rPr>
          <w:rFonts w:cs="Arial" w:hint="cs"/>
          <w:sz w:val="20"/>
          <w:szCs w:val="20"/>
          <w:rtl/>
        </w:rPr>
        <w:t>היו</w:t>
      </w:r>
      <w:r w:rsidRPr="0034281F">
        <w:rPr>
          <w:rFonts w:cs="Arial"/>
          <w:sz w:val="20"/>
          <w:szCs w:val="20"/>
          <w:rtl/>
        </w:rPr>
        <w:t xml:space="preserve"> </w:t>
      </w:r>
      <w:r w:rsidRPr="0034281F">
        <w:rPr>
          <w:rFonts w:cs="Arial" w:hint="cs"/>
          <w:sz w:val="20"/>
          <w:szCs w:val="20"/>
          <w:rtl/>
        </w:rPr>
        <w:t>מוליכין</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עשירים</w:t>
      </w:r>
      <w:r w:rsidRPr="0034281F">
        <w:rPr>
          <w:rFonts w:cs="Arial"/>
          <w:sz w:val="20"/>
          <w:szCs w:val="20"/>
          <w:rtl/>
        </w:rPr>
        <w:t xml:space="preserve"> - </w:t>
      </w:r>
      <w:r w:rsidRPr="0034281F">
        <w:rPr>
          <w:rFonts w:cs="Arial" w:hint="cs"/>
          <w:sz w:val="20"/>
          <w:szCs w:val="20"/>
          <w:rtl/>
        </w:rPr>
        <w:t>בקלתות</w:t>
      </w:r>
      <w:r w:rsidRPr="0034281F">
        <w:rPr>
          <w:rFonts w:cs="Arial"/>
          <w:sz w:val="20"/>
          <w:szCs w:val="20"/>
          <w:rtl/>
        </w:rPr>
        <w:t xml:space="preserve"> </w:t>
      </w:r>
      <w:r w:rsidRPr="0034281F">
        <w:rPr>
          <w:rFonts w:cs="Arial" w:hint="cs"/>
          <w:sz w:val="20"/>
          <w:szCs w:val="20"/>
          <w:rtl/>
        </w:rPr>
        <w:t>של</w:t>
      </w:r>
      <w:r w:rsidRPr="0034281F">
        <w:rPr>
          <w:rFonts w:cs="Arial"/>
          <w:sz w:val="20"/>
          <w:szCs w:val="20"/>
          <w:rtl/>
        </w:rPr>
        <w:t xml:space="preserve"> </w:t>
      </w:r>
      <w:r w:rsidRPr="0034281F">
        <w:rPr>
          <w:rFonts w:cs="Arial" w:hint="cs"/>
          <w:sz w:val="20"/>
          <w:szCs w:val="20"/>
          <w:rtl/>
        </w:rPr>
        <w:t>כסף</w:t>
      </w:r>
      <w:r w:rsidRPr="0034281F">
        <w:rPr>
          <w:rFonts w:cs="Arial"/>
          <w:sz w:val="20"/>
          <w:szCs w:val="20"/>
          <w:rtl/>
        </w:rPr>
        <w:t xml:space="preserve"> </w:t>
      </w:r>
      <w:r w:rsidRPr="0034281F">
        <w:rPr>
          <w:rFonts w:cs="Arial" w:hint="cs"/>
          <w:sz w:val="20"/>
          <w:szCs w:val="20"/>
          <w:rtl/>
        </w:rPr>
        <w:t>ושל</w:t>
      </w:r>
      <w:r w:rsidRPr="0034281F">
        <w:rPr>
          <w:rFonts w:cs="Arial"/>
          <w:sz w:val="20"/>
          <w:szCs w:val="20"/>
          <w:rtl/>
        </w:rPr>
        <w:t xml:space="preserve"> </w:t>
      </w:r>
      <w:r w:rsidRPr="0034281F">
        <w:rPr>
          <w:rFonts w:cs="Arial" w:hint="cs"/>
          <w:sz w:val="20"/>
          <w:szCs w:val="20"/>
          <w:rtl/>
        </w:rPr>
        <w:t>זהב</w:t>
      </w:r>
      <w:r w:rsidRPr="0034281F">
        <w:rPr>
          <w:rFonts w:cs="Arial"/>
          <w:sz w:val="20"/>
          <w:szCs w:val="20"/>
          <w:rtl/>
        </w:rPr>
        <w:t xml:space="preserve">, </w:t>
      </w:r>
      <w:r w:rsidRPr="0034281F">
        <w:rPr>
          <w:rFonts w:cs="Arial" w:hint="cs"/>
          <w:sz w:val="20"/>
          <w:szCs w:val="20"/>
          <w:rtl/>
        </w:rPr>
        <w:t>ועניים</w:t>
      </w:r>
      <w:r w:rsidRPr="0034281F">
        <w:rPr>
          <w:rFonts w:cs="Arial"/>
          <w:sz w:val="20"/>
          <w:szCs w:val="20"/>
          <w:rtl/>
        </w:rPr>
        <w:t xml:space="preserve"> - </w:t>
      </w:r>
      <w:r w:rsidRPr="0034281F">
        <w:rPr>
          <w:rFonts w:cs="Arial" w:hint="cs"/>
          <w:sz w:val="20"/>
          <w:szCs w:val="20"/>
          <w:rtl/>
        </w:rPr>
        <w:t>בסלי</w:t>
      </w:r>
      <w:r w:rsidRPr="0034281F">
        <w:rPr>
          <w:rFonts w:cs="Arial"/>
          <w:sz w:val="20"/>
          <w:szCs w:val="20"/>
          <w:rtl/>
        </w:rPr>
        <w:t xml:space="preserve"> </w:t>
      </w:r>
      <w:r w:rsidRPr="0034281F">
        <w:rPr>
          <w:rFonts w:cs="Arial" w:hint="cs"/>
          <w:sz w:val="20"/>
          <w:szCs w:val="20"/>
          <w:rtl/>
        </w:rPr>
        <w:t>נצרים</w:t>
      </w:r>
      <w:r w:rsidRPr="0034281F">
        <w:rPr>
          <w:rFonts w:cs="Arial"/>
          <w:sz w:val="20"/>
          <w:szCs w:val="20"/>
          <w:rtl/>
        </w:rPr>
        <w:t xml:space="preserve"> </w:t>
      </w:r>
      <w:r w:rsidRPr="0034281F">
        <w:rPr>
          <w:rFonts w:cs="Arial" w:hint="cs"/>
          <w:sz w:val="20"/>
          <w:szCs w:val="20"/>
          <w:rtl/>
        </w:rPr>
        <w:t>של</w:t>
      </w:r>
      <w:r w:rsidRPr="0034281F">
        <w:rPr>
          <w:rFonts w:cs="Arial"/>
          <w:sz w:val="20"/>
          <w:szCs w:val="20"/>
          <w:rtl/>
        </w:rPr>
        <w:t xml:space="preserve"> </w:t>
      </w:r>
      <w:r w:rsidRPr="0034281F">
        <w:rPr>
          <w:rFonts w:cs="Arial" w:hint="cs"/>
          <w:sz w:val="20"/>
          <w:szCs w:val="20"/>
          <w:rtl/>
        </w:rPr>
        <w:t>ערבה</w:t>
      </w:r>
      <w:r w:rsidRPr="0034281F">
        <w:rPr>
          <w:rFonts w:cs="Arial"/>
          <w:sz w:val="20"/>
          <w:szCs w:val="20"/>
          <w:rtl/>
        </w:rPr>
        <w:t xml:space="preserve"> </w:t>
      </w:r>
      <w:r w:rsidRPr="0034281F">
        <w:rPr>
          <w:rFonts w:cs="Arial" w:hint="cs"/>
          <w:sz w:val="20"/>
          <w:szCs w:val="20"/>
          <w:rtl/>
        </w:rPr>
        <w:t>קלופה</w:t>
      </w:r>
      <w:r w:rsidRPr="0034281F">
        <w:rPr>
          <w:rFonts w:cs="Arial"/>
          <w:sz w:val="20"/>
          <w:szCs w:val="20"/>
          <w:rtl/>
        </w:rPr>
        <w:t xml:space="preserve">. </w:t>
      </w:r>
      <w:r w:rsidRPr="0034281F">
        <w:rPr>
          <w:rFonts w:cs="Arial" w:hint="cs"/>
          <w:sz w:val="20"/>
          <w:szCs w:val="20"/>
          <w:rtl/>
        </w:rPr>
        <w:t>והיו</w:t>
      </w:r>
      <w:r w:rsidRPr="0034281F">
        <w:rPr>
          <w:rFonts w:cs="Arial"/>
          <w:sz w:val="20"/>
          <w:szCs w:val="20"/>
          <w:rtl/>
        </w:rPr>
        <w:t xml:space="preserve"> </w:t>
      </w:r>
      <w:r w:rsidRPr="0034281F">
        <w:rPr>
          <w:rFonts w:cs="Arial" w:hint="cs"/>
          <w:sz w:val="20"/>
          <w:szCs w:val="20"/>
          <w:rtl/>
        </w:rPr>
        <w:t>עניים</w:t>
      </w:r>
      <w:r w:rsidRPr="0034281F">
        <w:rPr>
          <w:rFonts w:cs="Arial"/>
          <w:sz w:val="20"/>
          <w:szCs w:val="20"/>
          <w:rtl/>
        </w:rPr>
        <w:t xml:space="preserve"> </w:t>
      </w:r>
      <w:r w:rsidRPr="0034281F">
        <w:rPr>
          <w:rFonts w:cs="Arial" w:hint="cs"/>
          <w:sz w:val="20"/>
          <w:szCs w:val="20"/>
          <w:rtl/>
        </w:rPr>
        <w:t>מתביישים</w:t>
      </w:r>
      <w:r w:rsidRPr="0034281F">
        <w:rPr>
          <w:rFonts w:cs="Arial"/>
          <w:sz w:val="20"/>
          <w:szCs w:val="20"/>
          <w:rtl/>
        </w:rPr>
        <w:t xml:space="preserve">, </w:t>
      </w:r>
      <w:r w:rsidRPr="0034281F">
        <w:rPr>
          <w:rFonts w:cs="Arial" w:hint="cs"/>
          <w:sz w:val="20"/>
          <w:szCs w:val="20"/>
          <w:rtl/>
        </w:rPr>
        <w:t>התקינו</w:t>
      </w:r>
      <w:r w:rsidRPr="0034281F">
        <w:rPr>
          <w:rFonts w:cs="Arial"/>
          <w:sz w:val="20"/>
          <w:szCs w:val="20"/>
          <w:rtl/>
        </w:rPr>
        <w:t xml:space="preserve"> </w:t>
      </w:r>
      <w:r w:rsidRPr="0034281F">
        <w:rPr>
          <w:rFonts w:cs="Arial" w:hint="cs"/>
          <w:sz w:val="20"/>
          <w:szCs w:val="20"/>
          <w:rtl/>
        </w:rPr>
        <w:t>שיהו</w:t>
      </w:r>
      <w:r w:rsidRPr="0034281F">
        <w:rPr>
          <w:rFonts w:cs="Arial"/>
          <w:sz w:val="20"/>
          <w:szCs w:val="20"/>
          <w:rtl/>
        </w:rPr>
        <w:t xml:space="preserve"> </w:t>
      </w:r>
      <w:r w:rsidRPr="0034281F">
        <w:rPr>
          <w:rFonts w:cs="Arial" w:hint="cs"/>
          <w:sz w:val="20"/>
          <w:szCs w:val="20"/>
          <w:rtl/>
        </w:rPr>
        <w:t>הכל</w:t>
      </w:r>
      <w:r w:rsidRPr="0034281F">
        <w:rPr>
          <w:rFonts w:cs="Arial"/>
          <w:sz w:val="20"/>
          <w:szCs w:val="20"/>
          <w:rtl/>
        </w:rPr>
        <w:t xml:space="preserve"> </w:t>
      </w:r>
      <w:r w:rsidRPr="0034281F">
        <w:rPr>
          <w:rFonts w:cs="Arial" w:hint="cs"/>
          <w:sz w:val="20"/>
          <w:szCs w:val="20"/>
          <w:rtl/>
        </w:rPr>
        <w:t>מביאין</w:t>
      </w:r>
      <w:r w:rsidRPr="0034281F">
        <w:rPr>
          <w:rFonts w:cs="Arial"/>
          <w:sz w:val="20"/>
          <w:szCs w:val="20"/>
          <w:rtl/>
        </w:rPr>
        <w:t xml:space="preserve"> </w:t>
      </w:r>
      <w:r w:rsidRPr="0034281F">
        <w:rPr>
          <w:rFonts w:cs="Arial" w:hint="cs"/>
          <w:sz w:val="20"/>
          <w:szCs w:val="20"/>
          <w:rtl/>
        </w:rPr>
        <w:t>בסלי</w:t>
      </w:r>
      <w:r w:rsidRPr="0034281F">
        <w:rPr>
          <w:rFonts w:cs="Arial"/>
          <w:sz w:val="20"/>
          <w:szCs w:val="20"/>
          <w:rtl/>
        </w:rPr>
        <w:t xml:space="preserve"> </w:t>
      </w:r>
      <w:r w:rsidRPr="0034281F">
        <w:rPr>
          <w:rFonts w:cs="Arial" w:hint="cs"/>
          <w:sz w:val="20"/>
          <w:szCs w:val="20"/>
          <w:rtl/>
        </w:rPr>
        <w:t>נצרים</w:t>
      </w:r>
      <w:r w:rsidRPr="0034281F">
        <w:rPr>
          <w:rFonts w:cs="Arial"/>
          <w:sz w:val="20"/>
          <w:szCs w:val="20"/>
          <w:rtl/>
        </w:rPr>
        <w:t xml:space="preserve"> </w:t>
      </w:r>
      <w:r w:rsidRPr="0034281F">
        <w:rPr>
          <w:rFonts w:cs="Arial" w:hint="cs"/>
          <w:sz w:val="20"/>
          <w:szCs w:val="20"/>
          <w:rtl/>
        </w:rPr>
        <w:t>של</w:t>
      </w:r>
      <w:r w:rsidRPr="0034281F">
        <w:rPr>
          <w:rFonts w:cs="Arial"/>
          <w:sz w:val="20"/>
          <w:szCs w:val="20"/>
          <w:rtl/>
        </w:rPr>
        <w:t xml:space="preserve"> </w:t>
      </w:r>
      <w:r w:rsidRPr="0034281F">
        <w:rPr>
          <w:rFonts w:cs="Arial" w:hint="cs"/>
          <w:sz w:val="20"/>
          <w:szCs w:val="20"/>
          <w:rtl/>
        </w:rPr>
        <w:t>ערבה</w:t>
      </w:r>
      <w:r w:rsidRPr="0034281F">
        <w:rPr>
          <w:rFonts w:cs="Arial"/>
          <w:sz w:val="20"/>
          <w:szCs w:val="20"/>
          <w:rtl/>
        </w:rPr>
        <w:t xml:space="preserve"> </w:t>
      </w:r>
      <w:r w:rsidRPr="0034281F">
        <w:rPr>
          <w:rFonts w:cs="Arial" w:hint="cs"/>
          <w:sz w:val="20"/>
          <w:szCs w:val="20"/>
          <w:rtl/>
        </w:rPr>
        <w:t>קלופה</w:t>
      </w:r>
      <w:r w:rsidRPr="0034281F">
        <w:rPr>
          <w:rFonts w:cs="Arial"/>
          <w:sz w:val="20"/>
          <w:szCs w:val="20"/>
          <w:rtl/>
        </w:rPr>
        <w:t xml:space="preserve">, </w:t>
      </w:r>
      <w:r w:rsidRPr="0034281F">
        <w:rPr>
          <w:rFonts w:cs="Arial" w:hint="cs"/>
          <w:sz w:val="20"/>
          <w:szCs w:val="20"/>
          <w:rtl/>
        </w:rPr>
        <w:t>מפני</w:t>
      </w:r>
      <w:r w:rsidRPr="0034281F">
        <w:rPr>
          <w:rFonts w:cs="Arial"/>
          <w:sz w:val="20"/>
          <w:szCs w:val="20"/>
          <w:rtl/>
        </w:rPr>
        <w:t xml:space="preserve"> </w:t>
      </w:r>
      <w:r w:rsidRPr="0034281F">
        <w:rPr>
          <w:rFonts w:cs="Arial" w:hint="cs"/>
          <w:sz w:val="20"/>
          <w:szCs w:val="20"/>
          <w:rtl/>
        </w:rPr>
        <w:t>כבודן</w:t>
      </w:r>
      <w:r w:rsidRPr="0034281F">
        <w:rPr>
          <w:rFonts w:cs="Arial"/>
          <w:sz w:val="20"/>
          <w:szCs w:val="20"/>
          <w:rtl/>
        </w:rPr>
        <w:t xml:space="preserve"> </w:t>
      </w:r>
      <w:r w:rsidRPr="0034281F">
        <w:rPr>
          <w:rFonts w:cs="Arial" w:hint="cs"/>
          <w:sz w:val="20"/>
          <w:szCs w:val="20"/>
          <w:rtl/>
        </w:rPr>
        <w:t>של</w:t>
      </w:r>
      <w:r w:rsidRPr="0034281F">
        <w:rPr>
          <w:rFonts w:cs="Arial"/>
          <w:sz w:val="20"/>
          <w:szCs w:val="20"/>
          <w:rtl/>
        </w:rPr>
        <w:t xml:space="preserve"> </w:t>
      </w:r>
      <w:r w:rsidRPr="0034281F">
        <w:rPr>
          <w:rFonts w:cs="Arial" w:hint="cs"/>
          <w:sz w:val="20"/>
          <w:szCs w:val="20"/>
          <w:rtl/>
        </w:rPr>
        <w:t>עניים</w:t>
      </w:r>
      <w:r w:rsidRPr="0034281F">
        <w:rPr>
          <w:rFonts w:cs="Arial"/>
          <w:sz w:val="20"/>
          <w:szCs w:val="20"/>
          <w:rtl/>
        </w:rPr>
        <w:t xml:space="preserve">. </w:t>
      </w:r>
      <w:r w:rsidRPr="0034281F">
        <w:rPr>
          <w:rFonts w:cs="Arial" w:hint="cs"/>
          <w:sz w:val="20"/>
          <w:szCs w:val="20"/>
          <w:rtl/>
        </w:rPr>
        <w:t>תנו</w:t>
      </w:r>
      <w:r w:rsidRPr="0034281F">
        <w:rPr>
          <w:rFonts w:cs="Arial"/>
          <w:sz w:val="20"/>
          <w:szCs w:val="20"/>
          <w:rtl/>
        </w:rPr>
        <w:t xml:space="preserve"> </w:t>
      </w:r>
      <w:r w:rsidRPr="0034281F">
        <w:rPr>
          <w:rFonts w:cs="Arial" w:hint="cs"/>
          <w:sz w:val="20"/>
          <w:szCs w:val="20"/>
          <w:rtl/>
        </w:rPr>
        <w:t>רבנן</w:t>
      </w:r>
      <w:r w:rsidRPr="0034281F">
        <w:rPr>
          <w:rFonts w:cs="Arial"/>
          <w:sz w:val="20"/>
          <w:szCs w:val="20"/>
          <w:rtl/>
        </w:rPr>
        <w:t xml:space="preserve">: </w:t>
      </w:r>
      <w:r w:rsidRPr="0034281F">
        <w:rPr>
          <w:rFonts w:cs="Arial" w:hint="cs"/>
          <w:sz w:val="20"/>
          <w:szCs w:val="20"/>
          <w:rtl/>
        </w:rPr>
        <w:t>בראשונה</w:t>
      </w:r>
      <w:r w:rsidRPr="0034281F">
        <w:rPr>
          <w:rFonts w:cs="Arial"/>
          <w:sz w:val="20"/>
          <w:szCs w:val="20"/>
          <w:rtl/>
        </w:rPr>
        <w:t xml:space="preserve"> </w:t>
      </w:r>
      <w:r w:rsidRPr="0034281F">
        <w:rPr>
          <w:rFonts w:cs="Arial" w:hint="cs"/>
          <w:sz w:val="20"/>
          <w:szCs w:val="20"/>
          <w:rtl/>
        </w:rPr>
        <w:t>היו</w:t>
      </w:r>
      <w:r w:rsidRPr="0034281F">
        <w:rPr>
          <w:rFonts w:cs="Arial"/>
          <w:sz w:val="20"/>
          <w:szCs w:val="20"/>
          <w:rtl/>
        </w:rPr>
        <w:t xml:space="preserve"> </w:t>
      </w:r>
      <w:r w:rsidRPr="0034281F">
        <w:rPr>
          <w:rFonts w:cs="Arial" w:hint="cs"/>
          <w:sz w:val="20"/>
          <w:szCs w:val="20"/>
          <w:rtl/>
        </w:rPr>
        <w:t>משקין</w:t>
      </w:r>
      <w:r w:rsidRPr="0034281F">
        <w:rPr>
          <w:rFonts w:cs="Arial"/>
          <w:sz w:val="20"/>
          <w:szCs w:val="20"/>
          <w:rtl/>
        </w:rPr>
        <w:t xml:space="preserve"> </w:t>
      </w:r>
      <w:r w:rsidRPr="0034281F">
        <w:rPr>
          <w:rFonts w:cs="Arial" w:hint="cs"/>
          <w:sz w:val="20"/>
          <w:szCs w:val="20"/>
          <w:rtl/>
        </w:rPr>
        <w:t>בבית</w:t>
      </w:r>
      <w:r w:rsidRPr="0034281F">
        <w:rPr>
          <w:rFonts w:cs="Arial"/>
          <w:sz w:val="20"/>
          <w:szCs w:val="20"/>
          <w:rtl/>
        </w:rPr>
        <w:t xml:space="preserve"> </w:t>
      </w:r>
      <w:r w:rsidRPr="0034281F">
        <w:rPr>
          <w:rFonts w:cs="Arial" w:hint="cs"/>
          <w:sz w:val="20"/>
          <w:szCs w:val="20"/>
          <w:rtl/>
        </w:rPr>
        <w:t>האבל</w:t>
      </w:r>
      <w:r w:rsidRPr="0034281F">
        <w:rPr>
          <w:rFonts w:cs="Arial"/>
          <w:sz w:val="20"/>
          <w:szCs w:val="20"/>
          <w:rtl/>
        </w:rPr>
        <w:t xml:space="preserve">, </w:t>
      </w:r>
      <w:r w:rsidRPr="0034281F">
        <w:rPr>
          <w:rFonts w:cs="Arial" w:hint="cs"/>
          <w:sz w:val="20"/>
          <w:szCs w:val="20"/>
          <w:rtl/>
        </w:rPr>
        <w:t>עשירים</w:t>
      </w:r>
      <w:r w:rsidRPr="0034281F">
        <w:rPr>
          <w:rFonts w:cs="Arial"/>
          <w:sz w:val="20"/>
          <w:szCs w:val="20"/>
          <w:rtl/>
        </w:rPr>
        <w:t xml:space="preserve"> - </w:t>
      </w:r>
      <w:r w:rsidRPr="0034281F">
        <w:rPr>
          <w:rFonts w:cs="Arial" w:hint="cs"/>
          <w:sz w:val="20"/>
          <w:szCs w:val="20"/>
          <w:rtl/>
        </w:rPr>
        <w:t>בזכוכית</w:t>
      </w:r>
      <w:r w:rsidRPr="0034281F">
        <w:rPr>
          <w:rFonts w:cs="Arial"/>
          <w:sz w:val="20"/>
          <w:szCs w:val="20"/>
          <w:rtl/>
        </w:rPr>
        <w:t xml:space="preserve"> </w:t>
      </w:r>
      <w:r w:rsidRPr="0034281F">
        <w:rPr>
          <w:rFonts w:cs="Arial" w:hint="cs"/>
          <w:sz w:val="20"/>
          <w:szCs w:val="20"/>
          <w:rtl/>
        </w:rPr>
        <w:t>לבנה</w:t>
      </w:r>
      <w:r w:rsidRPr="0034281F">
        <w:rPr>
          <w:rFonts w:cs="Arial"/>
          <w:sz w:val="20"/>
          <w:szCs w:val="20"/>
          <w:rtl/>
        </w:rPr>
        <w:t xml:space="preserve">, </w:t>
      </w:r>
      <w:r w:rsidRPr="0034281F">
        <w:rPr>
          <w:rFonts w:cs="Arial" w:hint="cs"/>
          <w:sz w:val="20"/>
          <w:szCs w:val="20"/>
          <w:rtl/>
        </w:rPr>
        <w:t>ועניים</w:t>
      </w:r>
      <w:r w:rsidRPr="0034281F">
        <w:rPr>
          <w:rFonts w:cs="Arial"/>
          <w:sz w:val="20"/>
          <w:szCs w:val="20"/>
          <w:rtl/>
        </w:rPr>
        <w:t xml:space="preserve"> </w:t>
      </w:r>
      <w:r w:rsidRPr="0034281F">
        <w:rPr>
          <w:rFonts w:cs="Arial" w:hint="cs"/>
          <w:sz w:val="20"/>
          <w:szCs w:val="20"/>
          <w:rtl/>
        </w:rPr>
        <w:t>בזכוכית</w:t>
      </w:r>
      <w:r w:rsidRPr="0034281F">
        <w:rPr>
          <w:rFonts w:cs="Arial"/>
          <w:sz w:val="20"/>
          <w:szCs w:val="20"/>
          <w:rtl/>
        </w:rPr>
        <w:t xml:space="preserve"> </w:t>
      </w:r>
      <w:r w:rsidRPr="0034281F">
        <w:rPr>
          <w:rFonts w:cs="Arial" w:hint="cs"/>
          <w:sz w:val="20"/>
          <w:szCs w:val="20"/>
          <w:rtl/>
        </w:rPr>
        <w:t>צבועה</w:t>
      </w:r>
      <w:r w:rsidRPr="0034281F">
        <w:rPr>
          <w:rFonts w:cs="Arial"/>
          <w:sz w:val="20"/>
          <w:szCs w:val="20"/>
          <w:rtl/>
        </w:rPr>
        <w:t xml:space="preserve">, </w:t>
      </w:r>
      <w:r w:rsidRPr="0034281F">
        <w:rPr>
          <w:rFonts w:cs="Arial" w:hint="cs"/>
          <w:sz w:val="20"/>
          <w:szCs w:val="20"/>
          <w:rtl/>
        </w:rPr>
        <w:t>והיו</w:t>
      </w:r>
      <w:r w:rsidRPr="0034281F">
        <w:rPr>
          <w:rFonts w:cs="Arial"/>
          <w:sz w:val="20"/>
          <w:szCs w:val="20"/>
          <w:rtl/>
        </w:rPr>
        <w:t xml:space="preserve"> </w:t>
      </w:r>
      <w:r w:rsidRPr="0034281F">
        <w:rPr>
          <w:rFonts w:cs="Arial" w:hint="cs"/>
          <w:sz w:val="20"/>
          <w:szCs w:val="20"/>
          <w:rtl/>
        </w:rPr>
        <w:t>עניים</w:t>
      </w:r>
      <w:r w:rsidRPr="0034281F">
        <w:rPr>
          <w:rFonts w:cs="Arial"/>
          <w:sz w:val="20"/>
          <w:szCs w:val="20"/>
          <w:rtl/>
        </w:rPr>
        <w:t xml:space="preserve"> </w:t>
      </w:r>
      <w:r w:rsidRPr="0034281F">
        <w:rPr>
          <w:rFonts w:cs="Arial" w:hint="cs"/>
          <w:sz w:val="20"/>
          <w:szCs w:val="20"/>
          <w:rtl/>
        </w:rPr>
        <w:t>מתביישין</w:t>
      </w:r>
      <w:r>
        <w:rPr>
          <w:rFonts w:cs="Arial"/>
          <w:sz w:val="20"/>
          <w:szCs w:val="20"/>
          <w:rtl/>
        </w:rPr>
        <w:t>.</w:t>
      </w:r>
      <w:r>
        <w:rPr>
          <w:rFonts w:cs="Arial" w:hint="cs"/>
          <w:sz w:val="20"/>
          <w:szCs w:val="20"/>
          <w:rtl/>
        </w:rPr>
        <w:t xml:space="preserve"> </w:t>
      </w:r>
      <w:r w:rsidRPr="0034281F">
        <w:rPr>
          <w:rFonts w:cs="Arial" w:hint="cs"/>
          <w:sz w:val="20"/>
          <w:szCs w:val="20"/>
          <w:rtl/>
        </w:rPr>
        <w:t>התקינו</w:t>
      </w:r>
      <w:r w:rsidRPr="0034281F">
        <w:rPr>
          <w:rFonts w:cs="Arial"/>
          <w:sz w:val="20"/>
          <w:szCs w:val="20"/>
          <w:rtl/>
        </w:rPr>
        <w:t xml:space="preserve"> </w:t>
      </w:r>
      <w:r w:rsidRPr="0034281F">
        <w:rPr>
          <w:rFonts w:cs="Arial" w:hint="cs"/>
          <w:sz w:val="20"/>
          <w:szCs w:val="20"/>
          <w:rtl/>
        </w:rPr>
        <w:t>שיהו</w:t>
      </w:r>
      <w:r w:rsidRPr="0034281F">
        <w:rPr>
          <w:rFonts w:cs="Arial"/>
          <w:sz w:val="20"/>
          <w:szCs w:val="20"/>
          <w:rtl/>
        </w:rPr>
        <w:t xml:space="preserve"> </w:t>
      </w:r>
      <w:r w:rsidRPr="0034281F">
        <w:rPr>
          <w:rFonts w:cs="Arial" w:hint="cs"/>
          <w:sz w:val="20"/>
          <w:szCs w:val="20"/>
          <w:rtl/>
        </w:rPr>
        <w:t>הכל</w:t>
      </w:r>
      <w:r w:rsidRPr="0034281F">
        <w:rPr>
          <w:rFonts w:cs="Arial"/>
          <w:sz w:val="20"/>
          <w:szCs w:val="20"/>
          <w:rtl/>
        </w:rPr>
        <w:t xml:space="preserve"> </w:t>
      </w:r>
      <w:r w:rsidRPr="0034281F">
        <w:rPr>
          <w:rFonts w:cs="Arial" w:hint="cs"/>
          <w:sz w:val="20"/>
          <w:szCs w:val="20"/>
          <w:rtl/>
        </w:rPr>
        <w:t>משקין</w:t>
      </w:r>
      <w:r w:rsidRPr="0034281F">
        <w:rPr>
          <w:rFonts w:cs="Arial"/>
          <w:sz w:val="20"/>
          <w:szCs w:val="20"/>
          <w:rtl/>
        </w:rPr>
        <w:t xml:space="preserve"> </w:t>
      </w:r>
      <w:r w:rsidRPr="0034281F">
        <w:rPr>
          <w:rFonts w:cs="Arial" w:hint="cs"/>
          <w:sz w:val="20"/>
          <w:szCs w:val="20"/>
          <w:rtl/>
        </w:rPr>
        <w:t>בזכוכית</w:t>
      </w:r>
      <w:r w:rsidRPr="0034281F">
        <w:rPr>
          <w:rFonts w:cs="Arial"/>
          <w:sz w:val="20"/>
          <w:szCs w:val="20"/>
          <w:rtl/>
        </w:rPr>
        <w:t xml:space="preserve"> </w:t>
      </w:r>
      <w:r w:rsidRPr="0034281F">
        <w:rPr>
          <w:rFonts w:cs="Arial" w:hint="cs"/>
          <w:sz w:val="20"/>
          <w:szCs w:val="20"/>
          <w:rtl/>
        </w:rPr>
        <w:t>צבועה</w:t>
      </w:r>
      <w:r w:rsidRPr="0034281F">
        <w:rPr>
          <w:rFonts w:cs="Arial"/>
          <w:sz w:val="20"/>
          <w:szCs w:val="20"/>
          <w:rtl/>
        </w:rPr>
        <w:t xml:space="preserve">, </w:t>
      </w:r>
      <w:r w:rsidRPr="0034281F">
        <w:rPr>
          <w:rFonts w:cs="Arial" w:hint="cs"/>
          <w:sz w:val="20"/>
          <w:szCs w:val="20"/>
          <w:rtl/>
        </w:rPr>
        <w:t>מפני</w:t>
      </w:r>
      <w:r w:rsidRPr="0034281F">
        <w:rPr>
          <w:rFonts w:cs="Arial"/>
          <w:sz w:val="20"/>
          <w:szCs w:val="20"/>
          <w:rtl/>
        </w:rPr>
        <w:t xml:space="preserve"> </w:t>
      </w:r>
      <w:r w:rsidRPr="0034281F">
        <w:rPr>
          <w:rFonts w:cs="Arial" w:hint="cs"/>
          <w:sz w:val="20"/>
          <w:szCs w:val="20"/>
          <w:rtl/>
        </w:rPr>
        <w:t>כבודן</w:t>
      </w:r>
      <w:r w:rsidRPr="0034281F">
        <w:rPr>
          <w:rFonts w:cs="Arial"/>
          <w:sz w:val="20"/>
          <w:szCs w:val="20"/>
          <w:rtl/>
        </w:rPr>
        <w:t xml:space="preserve"> </w:t>
      </w:r>
      <w:r w:rsidRPr="0034281F">
        <w:rPr>
          <w:rFonts w:cs="Arial" w:hint="cs"/>
          <w:sz w:val="20"/>
          <w:szCs w:val="20"/>
          <w:rtl/>
        </w:rPr>
        <w:t>של</w:t>
      </w:r>
      <w:r w:rsidRPr="0034281F">
        <w:rPr>
          <w:rFonts w:cs="Arial"/>
          <w:sz w:val="20"/>
          <w:szCs w:val="20"/>
          <w:rtl/>
        </w:rPr>
        <w:t xml:space="preserve"> </w:t>
      </w:r>
      <w:r w:rsidRPr="0034281F">
        <w:rPr>
          <w:rFonts w:cs="Arial" w:hint="cs"/>
          <w:sz w:val="20"/>
          <w:szCs w:val="20"/>
          <w:rtl/>
        </w:rPr>
        <w:t>עניים</w:t>
      </w:r>
      <w:r w:rsidRPr="0034281F">
        <w:rPr>
          <w:rFonts w:cs="Arial"/>
          <w:sz w:val="20"/>
          <w:szCs w:val="20"/>
          <w:rtl/>
        </w:rPr>
        <w:t>.</w:t>
      </w:r>
      <w:r>
        <w:rPr>
          <w:rFonts w:cs="Arial" w:hint="cs"/>
          <w:sz w:val="20"/>
          <w:szCs w:val="20"/>
          <w:rtl/>
        </w:rPr>
        <w:t>"</w:t>
      </w:r>
      <w:r w:rsidRPr="0034281F">
        <w:rPr>
          <w:rFonts w:cs="Arial"/>
          <w:sz w:val="20"/>
          <w:szCs w:val="20"/>
          <w:rtl/>
        </w:rPr>
        <w:t xml:space="preserve"> </w:t>
      </w:r>
    </w:p>
    <w:p w:rsidR="00032970" w:rsidRDefault="00032970" w:rsidP="00032970">
      <w:pPr>
        <w:rPr>
          <w:rFonts w:cs="Arial"/>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אכילה ושתייה לאחר שנקבר המת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(ח:) "</w:t>
      </w:r>
      <w:r w:rsidRPr="00DB5B53">
        <w:rPr>
          <w:rFonts w:cs="Arial" w:hint="cs"/>
          <w:sz w:val="20"/>
          <w:szCs w:val="20"/>
          <w:rtl/>
        </w:rPr>
        <w:t>תנא</w:t>
      </w:r>
      <w:r w:rsidRPr="00DB5B53">
        <w:rPr>
          <w:rFonts w:cs="Arial"/>
          <w:sz w:val="20"/>
          <w:szCs w:val="20"/>
          <w:rtl/>
        </w:rPr>
        <w:t xml:space="preserve">: </w:t>
      </w:r>
      <w:r w:rsidRPr="00DB5B53">
        <w:rPr>
          <w:rFonts w:cs="Arial" w:hint="cs"/>
          <w:sz w:val="20"/>
          <w:szCs w:val="20"/>
          <w:rtl/>
        </w:rPr>
        <w:t>עשרה</w:t>
      </w:r>
      <w:r w:rsidRPr="00DB5B53">
        <w:rPr>
          <w:rFonts w:cs="Arial"/>
          <w:sz w:val="20"/>
          <w:szCs w:val="20"/>
          <w:rtl/>
        </w:rPr>
        <w:t xml:space="preserve"> </w:t>
      </w:r>
      <w:r w:rsidRPr="00DB5B53">
        <w:rPr>
          <w:rFonts w:cs="Arial" w:hint="cs"/>
          <w:sz w:val="20"/>
          <w:szCs w:val="20"/>
          <w:rtl/>
        </w:rPr>
        <w:t>כוסות</w:t>
      </w:r>
      <w:r w:rsidRPr="00DB5B53">
        <w:rPr>
          <w:rFonts w:cs="Arial"/>
          <w:sz w:val="20"/>
          <w:szCs w:val="20"/>
          <w:rtl/>
        </w:rPr>
        <w:t xml:space="preserve"> </w:t>
      </w:r>
      <w:r w:rsidRPr="00DB5B53">
        <w:rPr>
          <w:rFonts w:cs="Arial" w:hint="cs"/>
          <w:sz w:val="20"/>
          <w:szCs w:val="20"/>
          <w:rtl/>
        </w:rPr>
        <w:t>תקנו</w:t>
      </w:r>
      <w:r w:rsidRPr="00DB5B53">
        <w:rPr>
          <w:rFonts w:cs="Arial"/>
          <w:sz w:val="20"/>
          <w:szCs w:val="20"/>
          <w:rtl/>
        </w:rPr>
        <w:t xml:space="preserve"> </w:t>
      </w:r>
      <w:r w:rsidRPr="00DB5B53">
        <w:rPr>
          <w:rFonts w:cs="Arial" w:hint="cs"/>
          <w:sz w:val="20"/>
          <w:szCs w:val="20"/>
          <w:rtl/>
        </w:rPr>
        <w:t>חכמים</w:t>
      </w:r>
      <w:r w:rsidRPr="00DB5B53">
        <w:rPr>
          <w:rFonts w:cs="Arial"/>
          <w:sz w:val="20"/>
          <w:szCs w:val="20"/>
          <w:rtl/>
        </w:rPr>
        <w:t xml:space="preserve"> </w:t>
      </w:r>
      <w:r w:rsidRPr="00DB5B53">
        <w:rPr>
          <w:rFonts w:cs="Arial" w:hint="cs"/>
          <w:sz w:val="20"/>
          <w:szCs w:val="20"/>
          <w:rtl/>
        </w:rPr>
        <w:t>בבית</w:t>
      </w:r>
      <w:r w:rsidRPr="00DB5B53">
        <w:rPr>
          <w:rFonts w:cs="Arial"/>
          <w:sz w:val="20"/>
          <w:szCs w:val="20"/>
          <w:rtl/>
        </w:rPr>
        <w:t xml:space="preserve"> </w:t>
      </w:r>
      <w:r w:rsidRPr="00DB5B53">
        <w:rPr>
          <w:rFonts w:cs="Arial" w:hint="cs"/>
          <w:sz w:val="20"/>
          <w:szCs w:val="20"/>
          <w:rtl/>
        </w:rPr>
        <w:t>האבל</w:t>
      </w:r>
      <w:r w:rsidRPr="00DB5B53">
        <w:rPr>
          <w:rFonts w:cs="Arial"/>
          <w:sz w:val="20"/>
          <w:szCs w:val="20"/>
          <w:rtl/>
        </w:rPr>
        <w:t xml:space="preserve">, </w:t>
      </w:r>
      <w:r w:rsidRPr="00DB5B53">
        <w:rPr>
          <w:rFonts w:cs="Arial" w:hint="cs"/>
          <w:sz w:val="20"/>
          <w:szCs w:val="20"/>
          <w:rtl/>
        </w:rPr>
        <w:t>שלשה</w:t>
      </w:r>
      <w:r w:rsidRPr="00DB5B53">
        <w:rPr>
          <w:rFonts w:cs="Arial"/>
          <w:sz w:val="20"/>
          <w:szCs w:val="20"/>
          <w:rtl/>
        </w:rPr>
        <w:t xml:space="preserve"> </w:t>
      </w:r>
      <w:r w:rsidRPr="00DB5B53">
        <w:rPr>
          <w:rFonts w:cs="Arial" w:hint="cs"/>
          <w:sz w:val="20"/>
          <w:szCs w:val="20"/>
          <w:rtl/>
        </w:rPr>
        <w:t>קודם</w:t>
      </w:r>
      <w:r w:rsidRPr="00DB5B53">
        <w:rPr>
          <w:rFonts w:cs="Arial"/>
          <w:sz w:val="20"/>
          <w:szCs w:val="20"/>
          <w:rtl/>
        </w:rPr>
        <w:t xml:space="preserve"> </w:t>
      </w:r>
      <w:r w:rsidRPr="00DB5B53">
        <w:rPr>
          <w:rFonts w:cs="Arial" w:hint="cs"/>
          <w:sz w:val="20"/>
          <w:szCs w:val="20"/>
          <w:rtl/>
        </w:rPr>
        <w:t>אכילה</w:t>
      </w:r>
      <w:r w:rsidRPr="00DB5B53">
        <w:rPr>
          <w:rFonts w:cs="Arial"/>
          <w:sz w:val="20"/>
          <w:szCs w:val="20"/>
          <w:rtl/>
        </w:rPr>
        <w:t xml:space="preserve"> - </w:t>
      </w:r>
      <w:r w:rsidRPr="00DB5B53">
        <w:rPr>
          <w:rFonts w:cs="Arial" w:hint="cs"/>
          <w:sz w:val="20"/>
          <w:szCs w:val="20"/>
          <w:rtl/>
        </w:rPr>
        <w:t>כדי</w:t>
      </w:r>
      <w:r w:rsidRPr="00DB5B53">
        <w:rPr>
          <w:rFonts w:cs="Arial"/>
          <w:sz w:val="20"/>
          <w:szCs w:val="20"/>
          <w:rtl/>
        </w:rPr>
        <w:t xml:space="preserve"> </w:t>
      </w:r>
      <w:r w:rsidRPr="00DB5B53">
        <w:rPr>
          <w:rFonts w:cs="Arial" w:hint="cs"/>
          <w:sz w:val="20"/>
          <w:szCs w:val="20"/>
          <w:rtl/>
        </w:rPr>
        <w:t>לפתוח</w:t>
      </w:r>
      <w:r w:rsidRPr="00DB5B53">
        <w:rPr>
          <w:rFonts w:cs="Arial"/>
          <w:sz w:val="20"/>
          <w:szCs w:val="20"/>
          <w:rtl/>
        </w:rPr>
        <w:t xml:space="preserve"> </w:t>
      </w:r>
      <w:r w:rsidRPr="00DB5B53">
        <w:rPr>
          <w:rFonts w:cs="Arial" w:hint="cs"/>
          <w:sz w:val="20"/>
          <w:szCs w:val="20"/>
          <w:rtl/>
        </w:rPr>
        <w:t>את</w:t>
      </w:r>
      <w:r w:rsidRPr="00DB5B53">
        <w:rPr>
          <w:rFonts w:cs="Arial"/>
          <w:sz w:val="20"/>
          <w:szCs w:val="20"/>
          <w:rtl/>
        </w:rPr>
        <w:t xml:space="preserve"> </w:t>
      </w:r>
      <w:r w:rsidRPr="00DB5B53">
        <w:rPr>
          <w:rFonts w:cs="Arial" w:hint="cs"/>
          <w:sz w:val="20"/>
          <w:szCs w:val="20"/>
          <w:rtl/>
        </w:rPr>
        <w:t>בני</w:t>
      </w:r>
      <w:r w:rsidRPr="00DB5B53">
        <w:rPr>
          <w:rFonts w:cs="Arial"/>
          <w:sz w:val="20"/>
          <w:szCs w:val="20"/>
          <w:rtl/>
        </w:rPr>
        <w:t xml:space="preserve"> </w:t>
      </w:r>
      <w:r w:rsidRPr="00DB5B53">
        <w:rPr>
          <w:rFonts w:cs="Arial" w:hint="cs"/>
          <w:sz w:val="20"/>
          <w:szCs w:val="20"/>
          <w:rtl/>
        </w:rPr>
        <w:t>מעיו</w:t>
      </w:r>
      <w:r w:rsidRPr="00DB5B53">
        <w:rPr>
          <w:rFonts w:cs="Arial"/>
          <w:sz w:val="20"/>
          <w:szCs w:val="20"/>
          <w:rtl/>
        </w:rPr>
        <w:t xml:space="preserve">, </w:t>
      </w:r>
      <w:r w:rsidRPr="00DB5B53">
        <w:rPr>
          <w:rFonts w:cs="Arial" w:hint="cs"/>
          <w:sz w:val="20"/>
          <w:szCs w:val="20"/>
          <w:rtl/>
        </w:rPr>
        <w:t>שלשה</w:t>
      </w:r>
      <w:r w:rsidRPr="00DB5B53">
        <w:rPr>
          <w:rFonts w:cs="Arial"/>
          <w:sz w:val="20"/>
          <w:szCs w:val="20"/>
          <w:rtl/>
        </w:rPr>
        <w:t xml:space="preserve"> </w:t>
      </w:r>
      <w:r w:rsidRPr="00DB5B53">
        <w:rPr>
          <w:rFonts w:cs="Arial" w:hint="cs"/>
          <w:sz w:val="20"/>
          <w:szCs w:val="20"/>
          <w:rtl/>
        </w:rPr>
        <w:t>בתוך</w:t>
      </w:r>
      <w:r w:rsidRPr="00DB5B53">
        <w:rPr>
          <w:rFonts w:cs="Arial"/>
          <w:sz w:val="20"/>
          <w:szCs w:val="20"/>
          <w:rtl/>
        </w:rPr>
        <w:t xml:space="preserve"> </w:t>
      </w:r>
      <w:r w:rsidRPr="00DB5B53">
        <w:rPr>
          <w:rFonts w:cs="Arial" w:hint="cs"/>
          <w:sz w:val="20"/>
          <w:szCs w:val="20"/>
          <w:rtl/>
        </w:rPr>
        <w:t>אכילה</w:t>
      </w:r>
      <w:r w:rsidRPr="00DB5B53">
        <w:rPr>
          <w:rFonts w:cs="Arial"/>
          <w:sz w:val="20"/>
          <w:szCs w:val="20"/>
          <w:rtl/>
        </w:rPr>
        <w:t xml:space="preserve"> - </w:t>
      </w:r>
      <w:r w:rsidRPr="00DB5B53">
        <w:rPr>
          <w:rFonts w:cs="Arial" w:hint="cs"/>
          <w:sz w:val="20"/>
          <w:szCs w:val="20"/>
          <w:rtl/>
        </w:rPr>
        <w:t>כדי</w:t>
      </w:r>
      <w:r w:rsidRPr="00DB5B53">
        <w:rPr>
          <w:rFonts w:cs="Arial"/>
          <w:sz w:val="20"/>
          <w:szCs w:val="20"/>
          <w:rtl/>
        </w:rPr>
        <w:t xml:space="preserve"> </w:t>
      </w:r>
      <w:r w:rsidRPr="00DB5B53">
        <w:rPr>
          <w:rFonts w:cs="Arial" w:hint="cs"/>
          <w:sz w:val="20"/>
          <w:szCs w:val="20"/>
          <w:rtl/>
        </w:rPr>
        <w:t>לשרות</w:t>
      </w:r>
      <w:r w:rsidRPr="00DB5B53">
        <w:rPr>
          <w:rFonts w:cs="Arial"/>
          <w:sz w:val="20"/>
          <w:szCs w:val="20"/>
          <w:rtl/>
        </w:rPr>
        <w:t xml:space="preserve"> </w:t>
      </w:r>
      <w:r w:rsidRPr="00DB5B53">
        <w:rPr>
          <w:rFonts w:cs="Arial" w:hint="cs"/>
          <w:sz w:val="20"/>
          <w:szCs w:val="20"/>
          <w:rtl/>
        </w:rPr>
        <w:t>אכילה</w:t>
      </w:r>
      <w:r w:rsidRPr="00DB5B53">
        <w:rPr>
          <w:rFonts w:cs="Arial"/>
          <w:sz w:val="20"/>
          <w:szCs w:val="20"/>
          <w:rtl/>
        </w:rPr>
        <w:t xml:space="preserve"> </w:t>
      </w:r>
      <w:r w:rsidRPr="00DB5B53">
        <w:rPr>
          <w:rFonts w:cs="Arial" w:hint="cs"/>
          <w:sz w:val="20"/>
          <w:szCs w:val="20"/>
          <w:rtl/>
        </w:rPr>
        <w:t>שבמעיו</w:t>
      </w:r>
      <w:r w:rsidRPr="00DB5B53">
        <w:rPr>
          <w:rFonts w:cs="Arial"/>
          <w:sz w:val="20"/>
          <w:szCs w:val="20"/>
          <w:rtl/>
        </w:rPr>
        <w:t xml:space="preserve">, </w:t>
      </w:r>
      <w:r w:rsidRPr="00DB5B53">
        <w:rPr>
          <w:rFonts w:cs="Arial" w:hint="cs"/>
          <w:sz w:val="20"/>
          <w:szCs w:val="20"/>
          <w:rtl/>
        </w:rPr>
        <w:t>וארבעה</w:t>
      </w:r>
      <w:r w:rsidRPr="00DB5B53">
        <w:rPr>
          <w:rFonts w:cs="Arial"/>
          <w:sz w:val="20"/>
          <w:szCs w:val="20"/>
          <w:rtl/>
        </w:rPr>
        <w:t xml:space="preserve"> </w:t>
      </w:r>
      <w:r w:rsidRPr="00DB5B53">
        <w:rPr>
          <w:rFonts w:cs="Arial" w:hint="cs"/>
          <w:sz w:val="20"/>
          <w:szCs w:val="20"/>
          <w:rtl/>
        </w:rPr>
        <w:t>לאחר</w:t>
      </w:r>
      <w:r w:rsidRPr="00DB5B53">
        <w:rPr>
          <w:rFonts w:cs="Arial"/>
          <w:sz w:val="20"/>
          <w:szCs w:val="20"/>
          <w:rtl/>
        </w:rPr>
        <w:t xml:space="preserve"> </w:t>
      </w:r>
      <w:r w:rsidRPr="00DB5B53">
        <w:rPr>
          <w:rFonts w:cs="Arial" w:hint="cs"/>
          <w:sz w:val="20"/>
          <w:szCs w:val="20"/>
          <w:rtl/>
        </w:rPr>
        <w:t>אכילה</w:t>
      </w:r>
      <w:r>
        <w:rPr>
          <w:rFonts w:cs="Arial" w:hint="cs"/>
          <w:sz w:val="20"/>
          <w:szCs w:val="20"/>
          <w:rtl/>
        </w:rPr>
        <w:t xml:space="preserve">... </w:t>
      </w:r>
      <w:r w:rsidRPr="00DB5B53">
        <w:rPr>
          <w:rFonts w:cs="Arial" w:hint="cs"/>
          <w:sz w:val="20"/>
          <w:szCs w:val="20"/>
          <w:rtl/>
        </w:rPr>
        <w:t>הוסיפו</w:t>
      </w:r>
      <w:r w:rsidRPr="00DB5B53">
        <w:rPr>
          <w:rFonts w:cs="Arial"/>
          <w:sz w:val="20"/>
          <w:szCs w:val="20"/>
          <w:rtl/>
        </w:rPr>
        <w:t xml:space="preserve"> </w:t>
      </w:r>
      <w:r w:rsidRPr="00DB5B53">
        <w:rPr>
          <w:rFonts w:cs="Arial" w:hint="cs"/>
          <w:sz w:val="20"/>
          <w:szCs w:val="20"/>
          <w:rtl/>
        </w:rPr>
        <w:t>עליהם</w:t>
      </w:r>
      <w:r w:rsidRPr="00DB5B53">
        <w:rPr>
          <w:rFonts w:cs="Arial"/>
          <w:sz w:val="20"/>
          <w:szCs w:val="20"/>
          <w:rtl/>
        </w:rPr>
        <w:t xml:space="preserve"> </w:t>
      </w:r>
      <w:r w:rsidRPr="00DB5B53">
        <w:rPr>
          <w:rFonts w:cs="Arial" w:hint="cs"/>
          <w:sz w:val="20"/>
          <w:szCs w:val="20"/>
          <w:rtl/>
        </w:rPr>
        <w:t>ארבעה</w:t>
      </w:r>
      <w:r>
        <w:rPr>
          <w:rFonts w:cs="Arial" w:hint="cs"/>
          <w:sz w:val="20"/>
          <w:szCs w:val="20"/>
          <w:rtl/>
        </w:rPr>
        <w:t xml:space="preserve">... </w:t>
      </w:r>
      <w:r w:rsidRPr="00DB5B53">
        <w:rPr>
          <w:rFonts w:cs="Arial" w:hint="cs"/>
          <w:sz w:val="20"/>
          <w:szCs w:val="20"/>
          <w:rtl/>
        </w:rPr>
        <w:t>התחילו</w:t>
      </w:r>
      <w:r w:rsidRPr="00DB5B53">
        <w:rPr>
          <w:rFonts w:cs="Arial"/>
          <w:sz w:val="20"/>
          <w:szCs w:val="20"/>
          <w:rtl/>
        </w:rPr>
        <w:t xml:space="preserve"> </w:t>
      </w:r>
      <w:r w:rsidRPr="00DB5B53">
        <w:rPr>
          <w:rFonts w:cs="Arial" w:hint="cs"/>
          <w:sz w:val="20"/>
          <w:szCs w:val="20"/>
          <w:rtl/>
        </w:rPr>
        <w:t>היו</w:t>
      </w:r>
      <w:r w:rsidRPr="00DB5B53">
        <w:rPr>
          <w:rFonts w:cs="Arial"/>
          <w:sz w:val="20"/>
          <w:szCs w:val="20"/>
          <w:rtl/>
        </w:rPr>
        <w:t xml:space="preserve"> </w:t>
      </w:r>
      <w:r w:rsidRPr="00DB5B53">
        <w:rPr>
          <w:rFonts w:cs="Arial" w:hint="cs"/>
          <w:sz w:val="20"/>
          <w:szCs w:val="20"/>
          <w:rtl/>
        </w:rPr>
        <w:t>שותין</w:t>
      </w:r>
      <w:r w:rsidRPr="00DB5B53">
        <w:rPr>
          <w:rFonts w:cs="Arial"/>
          <w:sz w:val="20"/>
          <w:szCs w:val="20"/>
          <w:rtl/>
        </w:rPr>
        <w:t xml:space="preserve"> </w:t>
      </w:r>
      <w:r w:rsidRPr="00DB5B53">
        <w:rPr>
          <w:rFonts w:cs="Arial" w:hint="cs"/>
          <w:sz w:val="20"/>
          <w:szCs w:val="20"/>
          <w:rtl/>
        </w:rPr>
        <w:t>ומשתכרין</w:t>
      </w:r>
      <w:r w:rsidRPr="00DB5B53">
        <w:rPr>
          <w:rFonts w:cs="Arial"/>
          <w:sz w:val="20"/>
          <w:szCs w:val="20"/>
          <w:rtl/>
        </w:rPr>
        <w:t xml:space="preserve">, </w:t>
      </w:r>
      <w:r w:rsidRPr="00DB5B53">
        <w:rPr>
          <w:rFonts w:cs="Arial" w:hint="cs"/>
          <w:sz w:val="20"/>
          <w:szCs w:val="20"/>
          <w:rtl/>
        </w:rPr>
        <w:t>החזירו</w:t>
      </w:r>
      <w:r w:rsidRPr="00DB5B53">
        <w:rPr>
          <w:rFonts w:cs="Arial"/>
          <w:sz w:val="20"/>
          <w:szCs w:val="20"/>
          <w:rtl/>
        </w:rPr>
        <w:t xml:space="preserve"> </w:t>
      </w:r>
      <w:r w:rsidRPr="00DB5B53">
        <w:rPr>
          <w:rFonts w:cs="Arial" w:hint="cs"/>
          <w:sz w:val="20"/>
          <w:szCs w:val="20"/>
          <w:rtl/>
        </w:rPr>
        <w:t>הדבר</w:t>
      </w:r>
      <w:r w:rsidRPr="00DB5B53">
        <w:rPr>
          <w:rFonts w:cs="Arial"/>
          <w:sz w:val="20"/>
          <w:szCs w:val="20"/>
          <w:rtl/>
        </w:rPr>
        <w:t xml:space="preserve"> </w:t>
      </w:r>
      <w:r w:rsidRPr="00DB5B53">
        <w:rPr>
          <w:rFonts w:cs="Arial" w:hint="cs"/>
          <w:sz w:val="20"/>
          <w:szCs w:val="20"/>
          <w:rtl/>
        </w:rPr>
        <w:t>ליושנה</w:t>
      </w:r>
      <w:r w:rsidRPr="00DB5B53">
        <w:rPr>
          <w:rFonts w:cs="Arial"/>
          <w:sz w:val="20"/>
          <w:szCs w:val="20"/>
          <w:rtl/>
        </w:rPr>
        <w:t>.</w:t>
      </w:r>
      <w:r>
        <w:rPr>
          <w:rFonts w:cs="Arial" w:hint="cs"/>
          <w:sz w:val="20"/>
          <w:szCs w:val="20"/>
          <w:rtl/>
        </w:rPr>
        <w:t>"</w:t>
      </w:r>
      <w:r>
        <w:rPr>
          <w:rFonts w:hint="cs"/>
          <w:sz w:val="20"/>
          <w:szCs w:val="20"/>
          <w:rtl/>
        </w:rPr>
        <w:br/>
      </w:r>
      <w:r>
        <w:rPr>
          <w:sz w:val="20"/>
          <w:szCs w:val="20"/>
          <w:rtl/>
        </w:rPr>
        <w:br/>
      </w:r>
      <w:r>
        <w:rPr>
          <w:rFonts w:hint="cs"/>
          <w:b/>
          <w:bCs/>
          <w:sz w:val="20"/>
          <w:szCs w:val="20"/>
          <w:rtl/>
        </w:rPr>
        <w:t>שיטות הראשונים</w:t>
      </w:r>
      <w:r>
        <w:rPr>
          <w:rFonts w:hint="cs"/>
          <w:b/>
          <w:bCs/>
          <w:sz w:val="20"/>
          <w:szCs w:val="20"/>
          <w:rtl/>
        </w:rPr>
        <w:br/>
      </w:r>
      <w:r>
        <w:rPr>
          <w:rFonts w:hint="cs"/>
          <w:sz w:val="20"/>
          <w:szCs w:val="20"/>
          <w:rtl/>
        </w:rPr>
        <w:t xml:space="preserve">א. </w:t>
      </w:r>
      <w:r w:rsidRPr="00DB5B53">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החזירו הדבר ליושנו שאין שותים כלל יין לאחר הסעודה אלא רק תוך הסעודה, וכ"פ </w:t>
      </w:r>
      <w:r w:rsidRPr="00696C35">
        <w:rPr>
          <w:rFonts w:hint="cs"/>
          <w:b/>
          <w:bCs/>
          <w:sz w:val="20"/>
          <w:szCs w:val="20"/>
          <w:rtl/>
        </w:rPr>
        <w:t>המחבר</w:t>
      </w:r>
      <w:r>
        <w:rPr>
          <w:rFonts w:hint="cs"/>
          <w:sz w:val="20"/>
          <w:szCs w:val="20"/>
          <w:rtl/>
        </w:rPr>
        <w:t>.</w:t>
      </w:r>
      <w:r>
        <w:rPr>
          <w:sz w:val="20"/>
          <w:szCs w:val="20"/>
          <w:rtl/>
        </w:rPr>
        <w:br/>
      </w:r>
      <w:r w:rsidRPr="00DB5B53">
        <w:rPr>
          <w:rFonts w:hint="cs"/>
          <w:b/>
          <w:bCs/>
          <w:sz w:val="20"/>
          <w:szCs w:val="20"/>
          <w:rtl/>
        </w:rPr>
        <w:t xml:space="preserve">טעם </w:t>
      </w:r>
      <w:r>
        <w:rPr>
          <w:rFonts w:hint="cs"/>
          <w:sz w:val="20"/>
          <w:szCs w:val="20"/>
          <w:rtl/>
        </w:rPr>
        <w:t>- יין לאחר הסעודה משכר.</w:t>
      </w:r>
      <w:r>
        <w:rPr>
          <w:sz w:val="20"/>
          <w:szCs w:val="20"/>
          <w:rtl/>
        </w:rPr>
        <w:br/>
      </w:r>
      <w:r>
        <w:rPr>
          <w:rFonts w:hint="cs"/>
          <w:sz w:val="20"/>
          <w:szCs w:val="20"/>
          <w:rtl/>
        </w:rPr>
        <w:t xml:space="preserve">ב. </w:t>
      </w:r>
      <w:r w:rsidRPr="00DB5B53">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החזירו הדבר ליושנו ששותים רק ארבע כוסות לאחר הסעודה ואין שותים שמונה כוסות.</w:t>
      </w:r>
      <w:r>
        <w:rPr>
          <w:rFonts w:hint="cs"/>
          <w:b/>
          <w:bCs/>
          <w:sz w:val="20"/>
          <w:szCs w:val="20"/>
          <w:rtl/>
        </w:rPr>
        <w:br/>
      </w:r>
      <w:r w:rsidRPr="00DB5B53">
        <w:rPr>
          <w:rFonts w:hint="cs"/>
          <w:sz w:val="20"/>
          <w:szCs w:val="20"/>
          <w:rtl/>
        </w:rPr>
        <w:t xml:space="preserve">וכן כתב </w:t>
      </w:r>
      <w:r w:rsidRPr="00DB5B53">
        <w:rPr>
          <w:rFonts w:hint="cs"/>
          <w:b/>
          <w:bCs/>
          <w:sz w:val="20"/>
          <w:szCs w:val="20"/>
          <w:rtl/>
        </w:rPr>
        <w:t>הרמב"ם</w:t>
      </w:r>
      <w:r>
        <w:rPr>
          <w:rFonts w:hint="cs"/>
          <w:sz w:val="20"/>
          <w:szCs w:val="20"/>
          <w:rtl/>
        </w:rPr>
        <w:t>, אך לא כתב כן בדרך חיוב, זו לשונו: "אין שותים בבית האבל יתר על עשר כוסות לכל אחד" ובהמשך דבריו כתב: "נקבר המת הרי זה מותר לאכול בשר ולשתות יין מעט כדי לשרות אכילה שבמעיו אבל לא לרוות."</w:t>
      </w:r>
      <w:r>
        <w:rPr>
          <w:rFonts w:hint="cs"/>
          <w:b/>
          <w:bCs/>
          <w:sz w:val="20"/>
          <w:szCs w:val="20"/>
          <w:rtl/>
        </w:rPr>
        <w:t xml:space="preserve"> </w:t>
      </w:r>
      <w:r>
        <w:rPr>
          <w:b/>
          <w:b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DB5B53">
        <w:rPr>
          <w:rFonts w:cs="Arial" w:hint="cs"/>
          <w:sz w:val="20"/>
          <w:szCs w:val="20"/>
          <w:rtl/>
        </w:rPr>
        <w:t>כיון</w:t>
      </w:r>
      <w:r w:rsidRPr="00DB5B53">
        <w:rPr>
          <w:rFonts w:cs="Arial"/>
          <w:sz w:val="20"/>
          <w:szCs w:val="20"/>
          <w:rtl/>
        </w:rPr>
        <w:t xml:space="preserve"> </w:t>
      </w:r>
      <w:r w:rsidRPr="00DB5B53">
        <w:rPr>
          <w:rFonts w:cs="Arial" w:hint="cs"/>
          <w:sz w:val="20"/>
          <w:szCs w:val="20"/>
          <w:rtl/>
        </w:rPr>
        <w:t>שנקבר</w:t>
      </w:r>
      <w:r w:rsidRPr="00DB5B53">
        <w:rPr>
          <w:rFonts w:cs="Arial"/>
          <w:sz w:val="20"/>
          <w:szCs w:val="20"/>
          <w:rtl/>
        </w:rPr>
        <w:t xml:space="preserve"> </w:t>
      </w:r>
      <w:r w:rsidRPr="00DB5B53">
        <w:rPr>
          <w:rFonts w:cs="Arial" w:hint="cs"/>
          <w:sz w:val="20"/>
          <w:szCs w:val="20"/>
          <w:rtl/>
        </w:rPr>
        <w:t>המת</w:t>
      </w:r>
      <w:r w:rsidRPr="00DB5B53">
        <w:rPr>
          <w:rFonts w:cs="Arial"/>
          <w:sz w:val="20"/>
          <w:szCs w:val="20"/>
          <w:rtl/>
        </w:rPr>
        <w:t xml:space="preserve">, </w:t>
      </w:r>
      <w:r w:rsidRPr="00DB5B53">
        <w:rPr>
          <w:rFonts w:cs="Arial" w:hint="cs"/>
          <w:sz w:val="20"/>
          <w:szCs w:val="20"/>
          <w:rtl/>
        </w:rPr>
        <w:t>מותר</w:t>
      </w:r>
      <w:r w:rsidRPr="00DB5B53">
        <w:rPr>
          <w:rFonts w:cs="Arial"/>
          <w:sz w:val="20"/>
          <w:szCs w:val="20"/>
          <w:rtl/>
        </w:rPr>
        <w:t xml:space="preserve"> </w:t>
      </w:r>
      <w:r w:rsidRPr="00DB5B53">
        <w:rPr>
          <w:rFonts w:cs="Arial" w:hint="cs"/>
          <w:sz w:val="20"/>
          <w:szCs w:val="20"/>
          <w:rtl/>
        </w:rPr>
        <w:t>לאכול</w:t>
      </w:r>
      <w:r w:rsidRPr="00DB5B53">
        <w:rPr>
          <w:rFonts w:cs="Arial"/>
          <w:sz w:val="20"/>
          <w:szCs w:val="20"/>
          <w:rtl/>
        </w:rPr>
        <w:t xml:space="preserve"> </w:t>
      </w:r>
      <w:r w:rsidRPr="00DB5B53">
        <w:rPr>
          <w:rFonts w:cs="Arial" w:hint="cs"/>
          <w:sz w:val="20"/>
          <w:szCs w:val="20"/>
          <w:rtl/>
        </w:rPr>
        <w:t>בשר</w:t>
      </w:r>
      <w:r w:rsidRPr="00DB5B53">
        <w:rPr>
          <w:rFonts w:cs="Arial"/>
          <w:sz w:val="20"/>
          <w:szCs w:val="20"/>
          <w:rtl/>
        </w:rPr>
        <w:t xml:space="preserve"> </w:t>
      </w:r>
      <w:r w:rsidRPr="00DB5B53">
        <w:rPr>
          <w:rFonts w:cs="Arial" w:hint="cs"/>
          <w:sz w:val="20"/>
          <w:szCs w:val="20"/>
          <w:rtl/>
        </w:rPr>
        <w:t>ולשתות</w:t>
      </w:r>
      <w:r w:rsidRPr="00DB5B53">
        <w:rPr>
          <w:rFonts w:cs="Arial"/>
          <w:sz w:val="20"/>
          <w:szCs w:val="20"/>
          <w:rtl/>
        </w:rPr>
        <w:t xml:space="preserve"> </w:t>
      </w:r>
      <w:r w:rsidRPr="00DB5B53">
        <w:rPr>
          <w:rFonts w:cs="Arial" w:hint="cs"/>
          <w:sz w:val="20"/>
          <w:szCs w:val="20"/>
          <w:rtl/>
        </w:rPr>
        <w:t>יין</w:t>
      </w:r>
      <w:r w:rsidRPr="00DB5B53">
        <w:rPr>
          <w:rFonts w:cs="Arial"/>
          <w:sz w:val="20"/>
          <w:szCs w:val="20"/>
          <w:rtl/>
        </w:rPr>
        <w:t xml:space="preserve"> </w:t>
      </w:r>
      <w:r w:rsidRPr="00DB5B53">
        <w:rPr>
          <w:rFonts w:cs="Arial" w:hint="cs"/>
          <w:sz w:val="20"/>
          <w:szCs w:val="20"/>
          <w:rtl/>
        </w:rPr>
        <w:t>מעט</w:t>
      </w:r>
      <w:r w:rsidRPr="00DB5B53">
        <w:rPr>
          <w:rFonts w:cs="Arial"/>
          <w:sz w:val="20"/>
          <w:szCs w:val="20"/>
          <w:rtl/>
        </w:rPr>
        <w:t xml:space="preserve"> </w:t>
      </w:r>
      <w:r w:rsidRPr="00AC344B">
        <w:rPr>
          <w:rFonts w:cs="Arial" w:hint="cs"/>
          <w:sz w:val="20"/>
          <w:szCs w:val="20"/>
          <w:u w:val="single"/>
          <w:rtl/>
        </w:rPr>
        <w:t>בתוך</w:t>
      </w:r>
      <w:r w:rsidRPr="00AC344B">
        <w:rPr>
          <w:rFonts w:cs="Arial"/>
          <w:sz w:val="20"/>
          <w:szCs w:val="20"/>
          <w:u w:val="single"/>
          <w:rtl/>
        </w:rPr>
        <w:t xml:space="preserve"> </w:t>
      </w:r>
      <w:r w:rsidRPr="00AC344B">
        <w:rPr>
          <w:rFonts w:cs="Arial" w:hint="cs"/>
          <w:sz w:val="20"/>
          <w:szCs w:val="20"/>
          <w:u w:val="single"/>
          <w:rtl/>
        </w:rPr>
        <w:t>הסעודה</w:t>
      </w:r>
      <w:r w:rsidRPr="00DB5B53">
        <w:rPr>
          <w:rFonts w:cs="Arial"/>
          <w:sz w:val="20"/>
          <w:szCs w:val="20"/>
          <w:rtl/>
        </w:rPr>
        <w:t xml:space="preserve"> </w:t>
      </w:r>
      <w:r w:rsidRPr="00DB5B53">
        <w:rPr>
          <w:rFonts w:cs="Arial" w:hint="cs"/>
          <w:sz w:val="20"/>
          <w:szCs w:val="20"/>
          <w:rtl/>
        </w:rPr>
        <w:t>כדי</w:t>
      </w:r>
      <w:r w:rsidRPr="00DB5B53">
        <w:rPr>
          <w:rFonts w:cs="Arial"/>
          <w:sz w:val="20"/>
          <w:szCs w:val="20"/>
          <w:rtl/>
        </w:rPr>
        <w:t xml:space="preserve"> </w:t>
      </w:r>
      <w:r w:rsidRPr="00DB5B53">
        <w:rPr>
          <w:rFonts w:cs="Arial" w:hint="cs"/>
          <w:sz w:val="20"/>
          <w:szCs w:val="20"/>
          <w:rtl/>
        </w:rPr>
        <w:t>לשרות</w:t>
      </w:r>
      <w:r w:rsidRPr="00DB5B53">
        <w:rPr>
          <w:rFonts w:cs="Arial"/>
          <w:sz w:val="20"/>
          <w:szCs w:val="20"/>
          <w:rtl/>
        </w:rPr>
        <w:t xml:space="preserve"> </w:t>
      </w:r>
      <w:r w:rsidRPr="00DB5B53">
        <w:rPr>
          <w:rFonts w:cs="Arial" w:hint="cs"/>
          <w:sz w:val="20"/>
          <w:szCs w:val="20"/>
          <w:rtl/>
        </w:rPr>
        <w:t>אכילה</w:t>
      </w:r>
      <w:r w:rsidRPr="00DB5B53">
        <w:rPr>
          <w:rFonts w:cs="Arial"/>
          <w:sz w:val="20"/>
          <w:szCs w:val="20"/>
          <w:rtl/>
        </w:rPr>
        <w:t xml:space="preserve"> </w:t>
      </w:r>
      <w:r w:rsidRPr="00DB5B53">
        <w:rPr>
          <w:rFonts w:cs="Arial" w:hint="cs"/>
          <w:sz w:val="20"/>
          <w:szCs w:val="20"/>
          <w:rtl/>
        </w:rPr>
        <w:t>שבמעיו</w:t>
      </w:r>
      <w:r w:rsidRPr="00DB5B53">
        <w:rPr>
          <w:rFonts w:cs="Arial"/>
          <w:sz w:val="20"/>
          <w:szCs w:val="20"/>
          <w:rtl/>
        </w:rPr>
        <w:t xml:space="preserve"> </w:t>
      </w:r>
      <w:r w:rsidRPr="00DB5B53">
        <w:rPr>
          <w:rFonts w:cs="Arial" w:hint="cs"/>
          <w:sz w:val="20"/>
          <w:szCs w:val="20"/>
          <w:rtl/>
        </w:rPr>
        <w:t>אבל</w:t>
      </w:r>
      <w:r w:rsidRPr="00DB5B53">
        <w:rPr>
          <w:rFonts w:cs="Arial"/>
          <w:sz w:val="20"/>
          <w:szCs w:val="20"/>
          <w:rtl/>
        </w:rPr>
        <w:t xml:space="preserve"> </w:t>
      </w:r>
      <w:r w:rsidRPr="00DB5B53">
        <w:rPr>
          <w:rFonts w:cs="Arial" w:hint="cs"/>
          <w:sz w:val="20"/>
          <w:szCs w:val="20"/>
          <w:rtl/>
        </w:rPr>
        <w:t>לא</w:t>
      </w:r>
      <w:r w:rsidRPr="00DB5B53">
        <w:rPr>
          <w:rFonts w:cs="Arial"/>
          <w:sz w:val="20"/>
          <w:szCs w:val="20"/>
          <w:rtl/>
        </w:rPr>
        <w:t xml:space="preserve"> </w:t>
      </w:r>
      <w:r w:rsidRPr="00DB5B53">
        <w:rPr>
          <w:rFonts w:cs="Arial" w:hint="cs"/>
          <w:sz w:val="20"/>
          <w:szCs w:val="20"/>
          <w:rtl/>
        </w:rPr>
        <w:t>לרוות</w:t>
      </w:r>
      <w:r w:rsidRPr="00DB5B53">
        <w:rPr>
          <w:rFonts w:cs="Arial"/>
          <w:sz w:val="20"/>
          <w:szCs w:val="20"/>
          <w:rtl/>
        </w:rPr>
        <w:t>.</w:t>
      </w:r>
      <w:r>
        <w:rPr>
          <w:rFonts w:cs="Arial" w:hint="cs"/>
          <w:sz w:val="20"/>
          <w:szCs w:val="20"/>
          <w:rtl/>
        </w:rPr>
        <w:t>"</w:t>
      </w:r>
      <w:r w:rsidRPr="00DB5B53">
        <w:rPr>
          <w:rFonts w:cs="Arial"/>
          <w:sz w:val="20"/>
          <w:szCs w:val="20"/>
          <w:rtl/>
        </w:rPr>
        <w:t xml:space="preserve"> </w:t>
      </w:r>
    </w:p>
    <w:p w:rsidR="00032970" w:rsidRDefault="00032970" w:rsidP="00032970">
      <w:pPr>
        <w:rPr>
          <w:sz w:val="20"/>
          <w:szCs w:val="20"/>
          <w:rtl/>
        </w:rPr>
      </w:pPr>
      <w:r>
        <w:rPr>
          <w:rFonts w:cs="Arial"/>
          <w:sz w:val="20"/>
          <w:szCs w:val="20"/>
          <w:rtl/>
        </w:rPr>
        <w:br/>
      </w:r>
      <w:r>
        <w:rPr>
          <w:rFonts w:cs="Arial" w:hint="cs"/>
          <w:b/>
          <w:bCs/>
          <w:sz w:val="20"/>
          <w:szCs w:val="20"/>
          <w:rtl/>
        </w:rPr>
        <w:t xml:space="preserve">סעיף ט </w:t>
      </w:r>
      <w:r>
        <w:rPr>
          <w:rFonts w:cs="Arial"/>
          <w:b/>
          <w:bCs/>
          <w:sz w:val="20"/>
          <w:szCs w:val="20"/>
          <w:rtl/>
        </w:rPr>
        <w:t>–</w:t>
      </w:r>
      <w:r>
        <w:rPr>
          <w:rFonts w:cs="Arial" w:hint="cs"/>
          <w:b/>
          <w:bCs/>
          <w:sz w:val="20"/>
          <w:szCs w:val="20"/>
          <w:rtl/>
        </w:rPr>
        <w:t xml:space="preserve"> מאכלי הסעודה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ב"ב (טז:) "</w:t>
      </w:r>
      <w:r w:rsidRPr="00024BE2">
        <w:rPr>
          <w:rFonts w:cs="Arial" w:hint="cs"/>
          <w:sz w:val="20"/>
          <w:szCs w:val="20"/>
          <w:rtl/>
        </w:rPr>
        <w:t>תנא</w:t>
      </w:r>
      <w:r w:rsidRPr="00024BE2">
        <w:rPr>
          <w:rFonts w:cs="Arial"/>
          <w:sz w:val="20"/>
          <w:szCs w:val="20"/>
          <w:rtl/>
        </w:rPr>
        <w:t xml:space="preserve">: </w:t>
      </w:r>
      <w:r w:rsidRPr="00024BE2">
        <w:rPr>
          <w:rFonts w:cs="Arial" w:hint="cs"/>
          <w:sz w:val="20"/>
          <w:szCs w:val="20"/>
          <w:rtl/>
        </w:rPr>
        <w:t>אותו</w:t>
      </w:r>
      <w:r w:rsidRPr="00024BE2">
        <w:rPr>
          <w:rFonts w:cs="Arial"/>
          <w:sz w:val="20"/>
          <w:szCs w:val="20"/>
          <w:rtl/>
        </w:rPr>
        <w:t xml:space="preserve"> </w:t>
      </w:r>
      <w:r w:rsidRPr="00024BE2">
        <w:rPr>
          <w:rFonts w:cs="Arial" w:hint="cs"/>
          <w:sz w:val="20"/>
          <w:szCs w:val="20"/>
          <w:rtl/>
        </w:rPr>
        <w:t>היום</w:t>
      </w:r>
      <w:r w:rsidRPr="00024BE2">
        <w:rPr>
          <w:rFonts w:cs="Arial"/>
          <w:sz w:val="20"/>
          <w:szCs w:val="20"/>
          <w:rtl/>
        </w:rPr>
        <w:t xml:space="preserve"> </w:t>
      </w:r>
      <w:r w:rsidRPr="00024BE2">
        <w:rPr>
          <w:rFonts w:cs="Arial" w:hint="cs"/>
          <w:sz w:val="20"/>
          <w:szCs w:val="20"/>
          <w:rtl/>
        </w:rPr>
        <w:t>נפטר</w:t>
      </w:r>
      <w:r w:rsidRPr="00024BE2">
        <w:rPr>
          <w:rFonts w:cs="Arial"/>
          <w:sz w:val="20"/>
          <w:szCs w:val="20"/>
          <w:rtl/>
        </w:rPr>
        <w:t xml:space="preserve"> </w:t>
      </w:r>
      <w:r w:rsidRPr="00024BE2">
        <w:rPr>
          <w:rFonts w:cs="Arial" w:hint="cs"/>
          <w:sz w:val="20"/>
          <w:szCs w:val="20"/>
          <w:rtl/>
        </w:rPr>
        <w:t>אברהם</w:t>
      </w:r>
      <w:r w:rsidRPr="00024BE2">
        <w:rPr>
          <w:rFonts w:cs="Arial"/>
          <w:sz w:val="20"/>
          <w:szCs w:val="20"/>
          <w:rtl/>
        </w:rPr>
        <w:t xml:space="preserve"> </w:t>
      </w:r>
      <w:r w:rsidRPr="00024BE2">
        <w:rPr>
          <w:rFonts w:cs="Arial" w:hint="cs"/>
          <w:sz w:val="20"/>
          <w:szCs w:val="20"/>
          <w:rtl/>
        </w:rPr>
        <w:t>אבינו</w:t>
      </w:r>
      <w:r w:rsidRPr="00024BE2">
        <w:rPr>
          <w:rFonts w:cs="Arial"/>
          <w:sz w:val="20"/>
          <w:szCs w:val="20"/>
          <w:rtl/>
        </w:rPr>
        <w:t xml:space="preserve">, </w:t>
      </w:r>
      <w:r w:rsidRPr="00024BE2">
        <w:rPr>
          <w:rFonts w:cs="Arial" w:hint="cs"/>
          <w:sz w:val="20"/>
          <w:szCs w:val="20"/>
          <w:rtl/>
        </w:rPr>
        <w:t>ועשה</w:t>
      </w:r>
      <w:r w:rsidRPr="00024BE2">
        <w:rPr>
          <w:rFonts w:cs="Arial"/>
          <w:sz w:val="20"/>
          <w:szCs w:val="20"/>
          <w:rtl/>
        </w:rPr>
        <w:t xml:space="preserve"> </w:t>
      </w:r>
      <w:r w:rsidRPr="00024BE2">
        <w:rPr>
          <w:rFonts w:cs="Arial" w:hint="cs"/>
          <w:sz w:val="20"/>
          <w:szCs w:val="20"/>
          <w:rtl/>
        </w:rPr>
        <w:t>יעקב</w:t>
      </w:r>
      <w:r w:rsidRPr="00024BE2">
        <w:rPr>
          <w:rFonts w:cs="Arial"/>
          <w:sz w:val="20"/>
          <w:szCs w:val="20"/>
          <w:rtl/>
        </w:rPr>
        <w:t xml:space="preserve"> </w:t>
      </w:r>
      <w:r w:rsidRPr="00024BE2">
        <w:rPr>
          <w:rFonts w:cs="Arial" w:hint="cs"/>
          <w:sz w:val="20"/>
          <w:szCs w:val="20"/>
          <w:rtl/>
        </w:rPr>
        <w:t>אבינו</w:t>
      </w:r>
      <w:r w:rsidRPr="00024BE2">
        <w:rPr>
          <w:rFonts w:cs="Arial"/>
          <w:sz w:val="20"/>
          <w:szCs w:val="20"/>
          <w:rtl/>
        </w:rPr>
        <w:t xml:space="preserve"> </w:t>
      </w:r>
      <w:r w:rsidRPr="00024BE2">
        <w:rPr>
          <w:rFonts w:cs="Arial" w:hint="cs"/>
          <w:sz w:val="20"/>
          <w:szCs w:val="20"/>
          <w:rtl/>
        </w:rPr>
        <w:t>תבשיל</w:t>
      </w:r>
      <w:r w:rsidRPr="00024BE2">
        <w:rPr>
          <w:rFonts w:cs="Arial"/>
          <w:sz w:val="20"/>
          <w:szCs w:val="20"/>
          <w:rtl/>
        </w:rPr>
        <w:t xml:space="preserve"> </w:t>
      </w:r>
      <w:r w:rsidRPr="00024BE2">
        <w:rPr>
          <w:rFonts w:cs="Arial" w:hint="cs"/>
          <w:sz w:val="20"/>
          <w:szCs w:val="20"/>
          <w:rtl/>
        </w:rPr>
        <w:t>של</w:t>
      </w:r>
      <w:r w:rsidRPr="00024BE2">
        <w:rPr>
          <w:rFonts w:cs="Arial"/>
          <w:sz w:val="20"/>
          <w:szCs w:val="20"/>
          <w:rtl/>
        </w:rPr>
        <w:t xml:space="preserve"> </w:t>
      </w:r>
      <w:r w:rsidRPr="00024BE2">
        <w:rPr>
          <w:rFonts w:cs="Arial" w:hint="cs"/>
          <w:sz w:val="20"/>
          <w:szCs w:val="20"/>
          <w:rtl/>
        </w:rPr>
        <w:t>עדשים</w:t>
      </w:r>
      <w:r w:rsidRPr="00024BE2">
        <w:rPr>
          <w:rFonts w:cs="Arial"/>
          <w:sz w:val="20"/>
          <w:szCs w:val="20"/>
          <w:rtl/>
        </w:rPr>
        <w:t xml:space="preserve"> </w:t>
      </w:r>
      <w:r w:rsidRPr="00024BE2">
        <w:rPr>
          <w:rFonts w:cs="Arial" w:hint="cs"/>
          <w:sz w:val="20"/>
          <w:szCs w:val="20"/>
          <w:rtl/>
        </w:rPr>
        <w:t>לנחם</w:t>
      </w:r>
      <w:r w:rsidRPr="00024BE2">
        <w:rPr>
          <w:rFonts w:cs="Arial"/>
          <w:sz w:val="20"/>
          <w:szCs w:val="20"/>
          <w:rtl/>
        </w:rPr>
        <w:t xml:space="preserve"> </w:t>
      </w:r>
      <w:r w:rsidRPr="00024BE2">
        <w:rPr>
          <w:rFonts w:cs="Arial" w:hint="cs"/>
          <w:sz w:val="20"/>
          <w:szCs w:val="20"/>
          <w:rtl/>
        </w:rPr>
        <w:t>את</w:t>
      </w:r>
      <w:r w:rsidRPr="00024BE2">
        <w:rPr>
          <w:rFonts w:cs="Arial"/>
          <w:sz w:val="20"/>
          <w:szCs w:val="20"/>
          <w:rtl/>
        </w:rPr>
        <w:t xml:space="preserve"> </w:t>
      </w:r>
      <w:r w:rsidRPr="00024BE2">
        <w:rPr>
          <w:rFonts w:cs="Arial" w:hint="cs"/>
          <w:sz w:val="20"/>
          <w:szCs w:val="20"/>
          <w:rtl/>
        </w:rPr>
        <w:t>יצחק</w:t>
      </w:r>
      <w:r w:rsidRPr="00024BE2">
        <w:rPr>
          <w:rFonts w:cs="Arial"/>
          <w:sz w:val="20"/>
          <w:szCs w:val="20"/>
          <w:rtl/>
        </w:rPr>
        <w:t xml:space="preserve"> </w:t>
      </w:r>
      <w:r w:rsidRPr="00024BE2">
        <w:rPr>
          <w:rFonts w:cs="Arial" w:hint="cs"/>
          <w:sz w:val="20"/>
          <w:szCs w:val="20"/>
          <w:rtl/>
        </w:rPr>
        <w:t>אביו</w:t>
      </w:r>
      <w:r>
        <w:rPr>
          <w:rFonts w:cs="Arial"/>
          <w:sz w:val="20"/>
          <w:szCs w:val="20"/>
          <w:rtl/>
        </w:rPr>
        <w:t xml:space="preserve">. </w:t>
      </w:r>
      <w:r w:rsidRPr="00024BE2">
        <w:rPr>
          <w:rFonts w:cs="Arial" w:hint="cs"/>
          <w:sz w:val="20"/>
          <w:szCs w:val="20"/>
          <w:rtl/>
        </w:rPr>
        <w:t>ומ</w:t>
      </w:r>
      <w:r>
        <w:rPr>
          <w:rFonts w:cs="Arial" w:hint="cs"/>
          <w:sz w:val="20"/>
          <w:szCs w:val="20"/>
          <w:rtl/>
        </w:rPr>
        <w:t xml:space="preserve">אי </w:t>
      </w:r>
      <w:r w:rsidRPr="00024BE2">
        <w:rPr>
          <w:rFonts w:cs="Arial" w:hint="cs"/>
          <w:sz w:val="20"/>
          <w:szCs w:val="20"/>
          <w:rtl/>
        </w:rPr>
        <w:t>ש</w:t>
      </w:r>
      <w:r>
        <w:rPr>
          <w:rFonts w:cs="Arial" w:hint="cs"/>
          <w:sz w:val="20"/>
          <w:szCs w:val="20"/>
          <w:rtl/>
        </w:rPr>
        <w:t>נא</w:t>
      </w:r>
      <w:r w:rsidRPr="00024BE2">
        <w:rPr>
          <w:rFonts w:cs="Arial"/>
          <w:sz w:val="20"/>
          <w:szCs w:val="20"/>
          <w:rtl/>
        </w:rPr>
        <w:t xml:space="preserve"> </w:t>
      </w:r>
      <w:r w:rsidRPr="00024BE2">
        <w:rPr>
          <w:rFonts w:cs="Arial" w:hint="cs"/>
          <w:sz w:val="20"/>
          <w:szCs w:val="20"/>
          <w:rtl/>
        </w:rPr>
        <w:t>של</w:t>
      </w:r>
      <w:r w:rsidRPr="00024BE2">
        <w:rPr>
          <w:rFonts w:cs="Arial"/>
          <w:sz w:val="20"/>
          <w:szCs w:val="20"/>
          <w:rtl/>
        </w:rPr>
        <w:t xml:space="preserve"> </w:t>
      </w:r>
      <w:r w:rsidRPr="00024BE2">
        <w:rPr>
          <w:rFonts w:cs="Arial" w:hint="cs"/>
          <w:sz w:val="20"/>
          <w:szCs w:val="20"/>
          <w:rtl/>
        </w:rPr>
        <w:t>עדשים</w:t>
      </w:r>
      <w:r w:rsidRPr="00024BE2">
        <w:rPr>
          <w:rFonts w:cs="Arial"/>
          <w:sz w:val="20"/>
          <w:szCs w:val="20"/>
          <w:rtl/>
        </w:rPr>
        <w:t xml:space="preserve">? </w:t>
      </w:r>
      <w:r w:rsidRPr="00024BE2">
        <w:rPr>
          <w:rFonts w:cs="Arial" w:hint="cs"/>
          <w:sz w:val="20"/>
          <w:szCs w:val="20"/>
          <w:rtl/>
        </w:rPr>
        <w:t>אמרי</w:t>
      </w:r>
      <w:r w:rsidRPr="00024BE2">
        <w:rPr>
          <w:rFonts w:cs="Arial"/>
          <w:sz w:val="20"/>
          <w:szCs w:val="20"/>
          <w:rtl/>
        </w:rPr>
        <w:t xml:space="preserve"> </w:t>
      </w:r>
      <w:r w:rsidRPr="00024BE2">
        <w:rPr>
          <w:rFonts w:cs="Arial" w:hint="cs"/>
          <w:sz w:val="20"/>
          <w:szCs w:val="20"/>
          <w:rtl/>
        </w:rPr>
        <w:t>במערבא</w:t>
      </w:r>
      <w:r w:rsidRPr="00024BE2">
        <w:rPr>
          <w:rFonts w:cs="Arial"/>
          <w:sz w:val="20"/>
          <w:szCs w:val="20"/>
          <w:rtl/>
        </w:rPr>
        <w:t xml:space="preserve"> </w:t>
      </w:r>
      <w:r w:rsidRPr="00024BE2">
        <w:rPr>
          <w:rFonts w:cs="Arial" w:hint="cs"/>
          <w:sz w:val="20"/>
          <w:szCs w:val="20"/>
          <w:rtl/>
        </w:rPr>
        <w:t>משמיה</w:t>
      </w:r>
      <w:r w:rsidRPr="00024BE2">
        <w:rPr>
          <w:rFonts w:cs="Arial"/>
          <w:sz w:val="20"/>
          <w:szCs w:val="20"/>
          <w:rtl/>
        </w:rPr>
        <w:t xml:space="preserve"> </w:t>
      </w:r>
      <w:r w:rsidRPr="00024BE2">
        <w:rPr>
          <w:rFonts w:cs="Arial" w:hint="cs"/>
          <w:sz w:val="20"/>
          <w:szCs w:val="20"/>
          <w:rtl/>
        </w:rPr>
        <w:t>דרבה</w:t>
      </w:r>
      <w:r w:rsidRPr="00024BE2">
        <w:rPr>
          <w:rFonts w:cs="Arial"/>
          <w:sz w:val="20"/>
          <w:szCs w:val="20"/>
          <w:rtl/>
        </w:rPr>
        <w:t xml:space="preserve"> </w:t>
      </w:r>
      <w:r w:rsidRPr="00024BE2">
        <w:rPr>
          <w:rFonts w:cs="Arial" w:hint="cs"/>
          <w:sz w:val="20"/>
          <w:szCs w:val="20"/>
          <w:rtl/>
        </w:rPr>
        <w:t>בר</w:t>
      </w:r>
      <w:r w:rsidRPr="00024BE2">
        <w:rPr>
          <w:rFonts w:cs="Arial"/>
          <w:sz w:val="20"/>
          <w:szCs w:val="20"/>
          <w:rtl/>
        </w:rPr>
        <w:t xml:space="preserve"> </w:t>
      </w:r>
      <w:r w:rsidRPr="00024BE2">
        <w:rPr>
          <w:rFonts w:cs="Arial" w:hint="cs"/>
          <w:sz w:val="20"/>
          <w:szCs w:val="20"/>
          <w:rtl/>
        </w:rPr>
        <w:t>מרי</w:t>
      </w:r>
      <w:r w:rsidRPr="00024BE2">
        <w:rPr>
          <w:rFonts w:cs="Arial"/>
          <w:sz w:val="20"/>
          <w:szCs w:val="20"/>
          <w:rtl/>
        </w:rPr>
        <w:t xml:space="preserve">: </w:t>
      </w:r>
      <w:r w:rsidRPr="00024BE2">
        <w:rPr>
          <w:rFonts w:cs="Arial" w:hint="cs"/>
          <w:sz w:val="20"/>
          <w:szCs w:val="20"/>
          <w:rtl/>
        </w:rPr>
        <w:t>מה</w:t>
      </w:r>
      <w:r w:rsidRPr="00024BE2">
        <w:rPr>
          <w:rFonts w:cs="Arial"/>
          <w:sz w:val="20"/>
          <w:szCs w:val="20"/>
          <w:rtl/>
        </w:rPr>
        <w:t xml:space="preserve"> </w:t>
      </w:r>
      <w:r w:rsidRPr="00024BE2">
        <w:rPr>
          <w:rFonts w:cs="Arial" w:hint="cs"/>
          <w:sz w:val="20"/>
          <w:szCs w:val="20"/>
          <w:rtl/>
        </w:rPr>
        <w:t>עדשה</w:t>
      </w:r>
      <w:r w:rsidRPr="00024BE2">
        <w:rPr>
          <w:rFonts w:cs="Arial"/>
          <w:sz w:val="20"/>
          <w:szCs w:val="20"/>
          <w:rtl/>
        </w:rPr>
        <w:t xml:space="preserve"> </w:t>
      </w:r>
      <w:r w:rsidRPr="00024BE2">
        <w:rPr>
          <w:rFonts w:cs="Arial" w:hint="cs"/>
          <w:sz w:val="20"/>
          <w:szCs w:val="20"/>
          <w:rtl/>
        </w:rPr>
        <w:t>זו</w:t>
      </w:r>
      <w:r w:rsidRPr="00024BE2">
        <w:rPr>
          <w:rFonts w:cs="Arial"/>
          <w:sz w:val="20"/>
          <w:szCs w:val="20"/>
          <w:rtl/>
        </w:rPr>
        <w:t xml:space="preserve"> </w:t>
      </w:r>
      <w:r w:rsidRPr="00024BE2">
        <w:rPr>
          <w:rFonts w:cs="Arial" w:hint="cs"/>
          <w:sz w:val="20"/>
          <w:szCs w:val="20"/>
          <w:rtl/>
        </w:rPr>
        <w:t>אין</w:t>
      </w:r>
      <w:r w:rsidRPr="00024BE2">
        <w:rPr>
          <w:rFonts w:cs="Arial"/>
          <w:sz w:val="20"/>
          <w:szCs w:val="20"/>
          <w:rtl/>
        </w:rPr>
        <w:t xml:space="preserve"> </w:t>
      </w:r>
      <w:r w:rsidRPr="00024BE2">
        <w:rPr>
          <w:rFonts w:cs="Arial" w:hint="cs"/>
          <w:sz w:val="20"/>
          <w:szCs w:val="20"/>
          <w:rtl/>
        </w:rPr>
        <w:t>לה</w:t>
      </w:r>
      <w:r w:rsidRPr="00024BE2">
        <w:rPr>
          <w:rFonts w:cs="Arial"/>
          <w:sz w:val="20"/>
          <w:szCs w:val="20"/>
          <w:rtl/>
        </w:rPr>
        <w:t xml:space="preserve"> </w:t>
      </w:r>
      <w:r w:rsidRPr="00024BE2">
        <w:rPr>
          <w:rFonts w:cs="Arial" w:hint="cs"/>
          <w:sz w:val="20"/>
          <w:szCs w:val="20"/>
          <w:rtl/>
        </w:rPr>
        <w:t>פה</w:t>
      </w:r>
      <w:r w:rsidRPr="00024BE2">
        <w:rPr>
          <w:rFonts w:cs="Arial"/>
          <w:sz w:val="20"/>
          <w:szCs w:val="20"/>
          <w:rtl/>
        </w:rPr>
        <w:t xml:space="preserve">, </w:t>
      </w:r>
      <w:r w:rsidRPr="00024BE2">
        <w:rPr>
          <w:rFonts w:cs="Arial" w:hint="cs"/>
          <w:sz w:val="20"/>
          <w:szCs w:val="20"/>
          <w:rtl/>
        </w:rPr>
        <w:t>אף</w:t>
      </w:r>
      <w:r w:rsidRPr="00024BE2">
        <w:rPr>
          <w:rFonts w:cs="Arial"/>
          <w:sz w:val="20"/>
          <w:szCs w:val="20"/>
          <w:rtl/>
        </w:rPr>
        <w:t xml:space="preserve"> </w:t>
      </w:r>
      <w:r w:rsidRPr="00024BE2">
        <w:rPr>
          <w:rFonts w:cs="Arial" w:hint="cs"/>
          <w:sz w:val="20"/>
          <w:szCs w:val="20"/>
          <w:rtl/>
        </w:rPr>
        <w:t>אבל</w:t>
      </w:r>
      <w:r w:rsidRPr="00024BE2">
        <w:rPr>
          <w:rFonts w:cs="Arial"/>
          <w:sz w:val="20"/>
          <w:szCs w:val="20"/>
          <w:rtl/>
        </w:rPr>
        <w:t xml:space="preserve"> </w:t>
      </w:r>
      <w:r w:rsidRPr="00024BE2">
        <w:rPr>
          <w:rFonts w:cs="Arial" w:hint="cs"/>
          <w:sz w:val="20"/>
          <w:szCs w:val="20"/>
          <w:rtl/>
        </w:rPr>
        <w:t>אין</w:t>
      </w:r>
      <w:r w:rsidRPr="00024BE2">
        <w:rPr>
          <w:rFonts w:cs="Arial"/>
          <w:sz w:val="20"/>
          <w:szCs w:val="20"/>
          <w:rtl/>
        </w:rPr>
        <w:t xml:space="preserve"> </w:t>
      </w:r>
      <w:r w:rsidRPr="00024BE2">
        <w:rPr>
          <w:rFonts w:cs="Arial" w:hint="cs"/>
          <w:sz w:val="20"/>
          <w:szCs w:val="20"/>
          <w:rtl/>
        </w:rPr>
        <w:t>לו</w:t>
      </w:r>
      <w:r w:rsidRPr="00024BE2">
        <w:rPr>
          <w:rFonts w:cs="Arial"/>
          <w:sz w:val="20"/>
          <w:szCs w:val="20"/>
          <w:rtl/>
        </w:rPr>
        <w:t xml:space="preserve"> </w:t>
      </w:r>
      <w:r w:rsidRPr="00024BE2">
        <w:rPr>
          <w:rFonts w:cs="Arial" w:hint="cs"/>
          <w:sz w:val="20"/>
          <w:szCs w:val="20"/>
          <w:rtl/>
        </w:rPr>
        <w:t>פה</w:t>
      </w:r>
      <w:r w:rsidRPr="00024BE2">
        <w:rPr>
          <w:rFonts w:cs="Arial"/>
          <w:sz w:val="20"/>
          <w:szCs w:val="20"/>
          <w:rtl/>
        </w:rPr>
        <w:t xml:space="preserve">. </w:t>
      </w:r>
      <w:r w:rsidRPr="00024BE2">
        <w:rPr>
          <w:rFonts w:cs="Arial" w:hint="cs"/>
          <w:sz w:val="20"/>
          <w:szCs w:val="20"/>
          <w:rtl/>
        </w:rPr>
        <w:t>דבר</w:t>
      </w:r>
      <w:r w:rsidRPr="00024BE2">
        <w:rPr>
          <w:rFonts w:cs="Arial"/>
          <w:sz w:val="20"/>
          <w:szCs w:val="20"/>
          <w:rtl/>
        </w:rPr>
        <w:t xml:space="preserve"> </w:t>
      </w:r>
      <w:r w:rsidRPr="00024BE2">
        <w:rPr>
          <w:rFonts w:cs="Arial" w:hint="cs"/>
          <w:sz w:val="20"/>
          <w:szCs w:val="20"/>
          <w:rtl/>
        </w:rPr>
        <w:t>אחר</w:t>
      </w:r>
      <w:r w:rsidRPr="00024BE2">
        <w:rPr>
          <w:rFonts w:cs="Arial"/>
          <w:sz w:val="20"/>
          <w:szCs w:val="20"/>
          <w:rtl/>
        </w:rPr>
        <w:t xml:space="preserve">: </w:t>
      </w:r>
      <w:r w:rsidRPr="00024BE2">
        <w:rPr>
          <w:rFonts w:cs="Arial" w:hint="cs"/>
          <w:sz w:val="20"/>
          <w:szCs w:val="20"/>
          <w:rtl/>
        </w:rPr>
        <w:t>מה</w:t>
      </w:r>
      <w:r w:rsidRPr="00024BE2">
        <w:rPr>
          <w:rFonts w:cs="Arial"/>
          <w:sz w:val="20"/>
          <w:szCs w:val="20"/>
          <w:rtl/>
        </w:rPr>
        <w:t xml:space="preserve"> </w:t>
      </w:r>
      <w:r w:rsidRPr="00024BE2">
        <w:rPr>
          <w:rFonts w:cs="Arial" w:hint="cs"/>
          <w:sz w:val="20"/>
          <w:szCs w:val="20"/>
          <w:rtl/>
        </w:rPr>
        <w:t>עדשה</w:t>
      </w:r>
      <w:r w:rsidRPr="00024BE2">
        <w:rPr>
          <w:rFonts w:cs="Arial"/>
          <w:sz w:val="20"/>
          <w:szCs w:val="20"/>
          <w:rtl/>
        </w:rPr>
        <w:t xml:space="preserve"> </w:t>
      </w:r>
      <w:r w:rsidRPr="00024BE2">
        <w:rPr>
          <w:rFonts w:cs="Arial" w:hint="cs"/>
          <w:sz w:val="20"/>
          <w:szCs w:val="20"/>
          <w:rtl/>
        </w:rPr>
        <w:t>זו</w:t>
      </w:r>
      <w:r w:rsidRPr="00024BE2">
        <w:rPr>
          <w:rFonts w:cs="Arial"/>
          <w:sz w:val="20"/>
          <w:szCs w:val="20"/>
          <w:rtl/>
        </w:rPr>
        <w:t xml:space="preserve"> </w:t>
      </w:r>
      <w:r w:rsidRPr="00024BE2">
        <w:rPr>
          <w:rFonts w:cs="Arial" w:hint="cs"/>
          <w:sz w:val="20"/>
          <w:szCs w:val="20"/>
          <w:rtl/>
        </w:rPr>
        <w:t>מגולגלת</w:t>
      </w:r>
      <w:r w:rsidRPr="00024BE2">
        <w:rPr>
          <w:rFonts w:cs="Arial"/>
          <w:sz w:val="20"/>
          <w:szCs w:val="20"/>
          <w:rtl/>
        </w:rPr>
        <w:t xml:space="preserve">, </w:t>
      </w:r>
      <w:r w:rsidRPr="00024BE2">
        <w:rPr>
          <w:rFonts w:cs="Arial" w:hint="cs"/>
          <w:sz w:val="20"/>
          <w:szCs w:val="20"/>
          <w:rtl/>
        </w:rPr>
        <w:t>אף</w:t>
      </w:r>
      <w:r w:rsidRPr="00024BE2">
        <w:rPr>
          <w:rFonts w:cs="Arial"/>
          <w:sz w:val="20"/>
          <w:szCs w:val="20"/>
          <w:rtl/>
        </w:rPr>
        <w:t xml:space="preserve"> </w:t>
      </w:r>
      <w:r w:rsidRPr="00024BE2">
        <w:rPr>
          <w:rFonts w:cs="Arial" w:hint="cs"/>
          <w:sz w:val="20"/>
          <w:szCs w:val="20"/>
          <w:rtl/>
        </w:rPr>
        <w:t>אבילות</w:t>
      </w:r>
      <w:r w:rsidRPr="00024BE2">
        <w:rPr>
          <w:rFonts w:cs="Arial"/>
          <w:sz w:val="20"/>
          <w:szCs w:val="20"/>
          <w:rtl/>
        </w:rPr>
        <w:t xml:space="preserve"> </w:t>
      </w:r>
      <w:r w:rsidRPr="00024BE2">
        <w:rPr>
          <w:rFonts w:cs="Arial" w:hint="cs"/>
          <w:sz w:val="20"/>
          <w:szCs w:val="20"/>
          <w:rtl/>
        </w:rPr>
        <w:t>מגלגלת</w:t>
      </w:r>
      <w:r w:rsidRPr="00024BE2">
        <w:rPr>
          <w:rFonts w:cs="Arial"/>
          <w:sz w:val="20"/>
          <w:szCs w:val="20"/>
          <w:rtl/>
        </w:rPr>
        <w:t xml:space="preserve"> </w:t>
      </w:r>
      <w:r w:rsidRPr="00024BE2">
        <w:rPr>
          <w:rFonts w:cs="Arial" w:hint="cs"/>
          <w:sz w:val="20"/>
          <w:szCs w:val="20"/>
          <w:rtl/>
        </w:rPr>
        <w:t>ומחזרת</w:t>
      </w:r>
      <w:r w:rsidRPr="00024BE2">
        <w:rPr>
          <w:rFonts w:cs="Arial"/>
          <w:sz w:val="20"/>
          <w:szCs w:val="20"/>
          <w:rtl/>
        </w:rPr>
        <w:t xml:space="preserve"> </w:t>
      </w:r>
      <w:r w:rsidRPr="00024BE2">
        <w:rPr>
          <w:rFonts w:cs="Arial" w:hint="cs"/>
          <w:sz w:val="20"/>
          <w:szCs w:val="20"/>
          <w:rtl/>
        </w:rPr>
        <w:t>על</w:t>
      </w:r>
      <w:r w:rsidRPr="00024BE2">
        <w:rPr>
          <w:rFonts w:cs="Arial"/>
          <w:sz w:val="20"/>
          <w:szCs w:val="20"/>
          <w:rtl/>
        </w:rPr>
        <w:t xml:space="preserve"> </w:t>
      </w:r>
      <w:r w:rsidRPr="00024BE2">
        <w:rPr>
          <w:rFonts w:cs="Arial" w:hint="cs"/>
          <w:sz w:val="20"/>
          <w:szCs w:val="20"/>
          <w:rtl/>
        </w:rPr>
        <w:t>באי</w:t>
      </w:r>
      <w:r w:rsidRPr="00024BE2">
        <w:rPr>
          <w:rFonts w:cs="Arial"/>
          <w:sz w:val="20"/>
          <w:szCs w:val="20"/>
          <w:rtl/>
        </w:rPr>
        <w:t xml:space="preserve"> </w:t>
      </w:r>
      <w:r w:rsidRPr="00024BE2">
        <w:rPr>
          <w:rFonts w:cs="Arial" w:hint="cs"/>
          <w:sz w:val="20"/>
          <w:szCs w:val="20"/>
          <w:rtl/>
        </w:rPr>
        <w:t>העולם</w:t>
      </w:r>
      <w:r w:rsidRPr="00024BE2">
        <w:rPr>
          <w:rFonts w:cs="Arial"/>
          <w:sz w:val="20"/>
          <w:szCs w:val="20"/>
          <w:rtl/>
        </w:rPr>
        <w:t xml:space="preserve">. </w:t>
      </w:r>
      <w:r w:rsidRPr="00024BE2">
        <w:rPr>
          <w:rFonts w:cs="Arial" w:hint="cs"/>
          <w:sz w:val="20"/>
          <w:szCs w:val="20"/>
          <w:rtl/>
        </w:rPr>
        <w:t>מאי</w:t>
      </w:r>
      <w:r w:rsidRPr="00024BE2">
        <w:rPr>
          <w:rFonts w:cs="Arial"/>
          <w:sz w:val="20"/>
          <w:szCs w:val="20"/>
          <w:rtl/>
        </w:rPr>
        <w:t xml:space="preserve"> </w:t>
      </w:r>
      <w:r w:rsidRPr="00024BE2">
        <w:rPr>
          <w:rFonts w:cs="Arial" w:hint="cs"/>
          <w:sz w:val="20"/>
          <w:szCs w:val="20"/>
          <w:rtl/>
        </w:rPr>
        <w:t>בינייהו</w:t>
      </w:r>
      <w:r w:rsidRPr="00024BE2">
        <w:rPr>
          <w:rFonts w:cs="Arial"/>
          <w:sz w:val="20"/>
          <w:szCs w:val="20"/>
          <w:rtl/>
        </w:rPr>
        <w:t xml:space="preserve">? </w:t>
      </w:r>
      <w:r w:rsidRPr="00024BE2">
        <w:rPr>
          <w:rFonts w:cs="Arial" w:hint="cs"/>
          <w:sz w:val="20"/>
          <w:szCs w:val="20"/>
          <w:rtl/>
        </w:rPr>
        <w:t>איכא</w:t>
      </w:r>
      <w:r w:rsidRPr="00024BE2">
        <w:rPr>
          <w:rFonts w:cs="Arial"/>
          <w:sz w:val="20"/>
          <w:szCs w:val="20"/>
          <w:rtl/>
        </w:rPr>
        <w:t xml:space="preserve"> </w:t>
      </w:r>
      <w:r w:rsidRPr="00024BE2">
        <w:rPr>
          <w:rFonts w:cs="Arial" w:hint="cs"/>
          <w:sz w:val="20"/>
          <w:szCs w:val="20"/>
          <w:rtl/>
        </w:rPr>
        <w:t>בינייהו</w:t>
      </w:r>
      <w:r w:rsidRPr="00024BE2">
        <w:rPr>
          <w:rFonts w:cs="Arial"/>
          <w:sz w:val="20"/>
          <w:szCs w:val="20"/>
          <w:rtl/>
        </w:rPr>
        <w:t xml:space="preserve"> </w:t>
      </w:r>
      <w:r w:rsidRPr="00024BE2">
        <w:rPr>
          <w:rFonts w:cs="Arial" w:hint="cs"/>
          <w:sz w:val="20"/>
          <w:szCs w:val="20"/>
          <w:rtl/>
        </w:rPr>
        <w:t>לנחומי</w:t>
      </w:r>
      <w:r w:rsidRPr="00024BE2">
        <w:rPr>
          <w:rFonts w:cs="Arial"/>
          <w:sz w:val="20"/>
          <w:szCs w:val="20"/>
          <w:rtl/>
        </w:rPr>
        <w:t xml:space="preserve"> </w:t>
      </w:r>
      <w:r w:rsidRPr="00024BE2">
        <w:rPr>
          <w:rFonts w:cs="Arial" w:hint="cs"/>
          <w:sz w:val="20"/>
          <w:szCs w:val="20"/>
          <w:rtl/>
        </w:rPr>
        <w:t>בביעי</w:t>
      </w:r>
      <w:r w:rsidRPr="00024BE2">
        <w:rPr>
          <w:rFonts w:cs="Arial"/>
          <w:sz w:val="20"/>
          <w:szCs w:val="20"/>
          <w:rtl/>
        </w:rPr>
        <w:t>.</w:t>
      </w:r>
      <w:r>
        <w:rPr>
          <w:rFonts w:hint="cs"/>
          <w:sz w:val="20"/>
          <w:szCs w:val="20"/>
          <w:rtl/>
        </w:rPr>
        <w:t>"</w:t>
      </w:r>
      <w:r>
        <w:rPr>
          <w:rFonts w:hint="cs"/>
          <w:sz w:val="20"/>
          <w:szCs w:val="20"/>
          <w:rtl/>
        </w:rPr>
        <w:br/>
      </w:r>
      <w:r w:rsidRPr="00024BE2">
        <w:rPr>
          <w:rFonts w:hint="cs"/>
          <w:b/>
          <w:bCs/>
          <w:sz w:val="20"/>
          <w:szCs w:val="20"/>
          <w:rtl/>
        </w:rPr>
        <w:t>רי"ץ גיאת ורמב"ן</w:t>
      </w:r>
      <w:r>
        <w:rPr>
          <w:rFonts w:hint="cs"/>
          <w:sz w:val="20"/>
          <w:szCs w:val="20"/>
          <w:rtl/>
        </w:rPr>
        <w:t xml:space="preserve"> </w:t>
      </w:r>
      <w:r>
        <w:rPr>
          <w:sz w:val="20"/>
          <w:szCs w:val="20"/>
          <w:rtl/>
        </w:rPr>
        <w:t>–</w:t>
      </w:r>
      <w:r>
        <w:rPr>
          <w:rFonts w:hint="cs"/>
          <w:sz w:val="20"/>
          <w:szCs w:val="20"/>
          <w:rtl/>
        </w:rPr>
        <w:t xml:space="preserve"> כל מקום עורך סעודת הבראה לפי מנהגו, ומקום שנהגו להאכיל את האבלים בבשר ויין מותר, ויאכילום תחילה מאכלים עגולים כמבואר בגמרא.</w:t>
      </w:r>
    </w:p>
    <w:p w:rsidR="00032970" w:rsidRDefault="00032970" w:rsidP="00032970">
      <w:pPr>
        <w:rPr>
          <w:sz w:val="20"/>
          <w:szCs w:val="20"/>
          <w:rtl/>
        </w:rPr>
      </w:pPr>
      <w:r>
        <w:rPr>
          <w:rFonts w:hint="cs"/>
          <w:b/>
          <w:bCs/>
          <w:sz w:val="20"/>
          <w:szCs w:val="20"/>
          <w:rtl/>
        </w:rPr>
        <w:lastRenderedPageBreak/>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24BE2">
        <w:rPr>
          <w:rFonts w:cs="Arial" w:hint="cs"/>
          <w:sz w:val="20"/>
          <w:szCs w:val="20"/>
          <w:rtl/>
        </w:rPr>
        <w:t>מקום</w:t>
      </w:r>
      <w:r w:rsidRPr="00024BE2">
        <w:rPr>
          <w:rFonts w:cs="Arial"/>
          <w:sz w:val="20"/>
          <w:szCs w:val="20"/>
          <w:rtl/>
        </w:rPr>
        <w:t xml:space="preserve"> </w:t>
      </w:r>
      <w:r w:rsidRPr="00024BE2">
        <w:rPr>
          <w:rFonts w:cs="Arial" w:hint="cs"/>
          <w:sz w:val="20"/>
          <w:szCs w:val="20"/>
          <w:rtl/>
        </w:rPr>
        <w:t>שנהגו</w:t>
      </w:r>
      <w:r w:rsidRPr="00024BE2">
        <w:rPr>
          <w:rFonts w:cs="Arial"/>
          <w:sz w:val="20"/>
          <w:szCs w:val="20"/>
          <w:rtl/>
        </w:rPr>
        <w:t xml:space="preserve"> </w:t>
      </w:r>
      <w:r w:rsidRPr="00024BE2">
        <w:rPr>
          <w:rFonts w:cs="Arial" w:hint="cs"/>
          <w:sz w:val="20"/>
          <w:szCs w:val="20"/>
          <w:rtl/>
        </w:rPr>
        <w:t>להברות</w:t>
      </w:r>
      <w:r w:rsidRPr="00024BE2">
        <w:rPr>
          <w:rFonts w:cs="Arial"/>
          <w:sz w:val="20"/>
          <w:szCs w:val="20"/>
          <w:rtl/>
        </w:rPr>
        <w:t xml:space="preserve"> </w:t>
      </w:r>
      <w:r w:rsidRPr="00024BE2">
        <w:rPr>
          <w:rFonts w:cs="Arial" w:hint="cs"/>
          <w:sz w:val="20"/>
          <w:szCs w:val="20"/>
          <w:rtl/>
        </w:rPr>
        <w:t>בבשר</w:t>
      </w:r>
      <w:r w:rsidRPr="00024BE2">
        <w:rPr>
          <w:rFonts w:cs="Arial"/>
          <w:sz w:val="20"/>
          <w:szCs w:val="20"/>
          <w:rtl/>
        </w:rPr>
        <w:t xml:space="preserve"> </w:t>
      </w:r>
      <w:r w:rsidRPr="00024BE2">
        <w:rPr>
          <w:rFonts w:cs="Arial" w:hint="cs"/>
          <w:sz w:val="20"/>
          <w:szCs w:val="20"/>
          <w:rtl/>
        </w:rPr>
        <w:t>ויין</w:t>
      </w:r>
      <w:r w:rsidRPr="00024BE2">
        <w:rPr>
          <w:rFonts w:cs="Arial"/>
          <w:sz w:val="20"/>
          <w:szCs w:val="20"/>
          <w:rtl/>
        </w:rPr>
        <w:t xml:space="preserve"> </w:t>
      </w:r>
      <w:r w:rsidRPr="00024BE2">
        <w:rPr>
          <w:rFonts w:cs="Arial" w:hint="cs"/>
          <w:sz w:val="20"/>
          <w:szCs w:val="20"/>
          <w:rtl/>
        </w:rPr>
        <w:t>ומיני</w:t>
      </w:r>
      <w:r w:rsidRPr="00024BE2">
        <w:rPr>
          <w:rFonts w:cs="Arial"/>
          <w:sz w:val="20"/>
          <w:szCs w:val="20"/>
          <w:rtl/>
        </w:rPr>
        <w:t xml:space="preserve"> </w:t>
      </w:r>
      <w:r w:rsidRPr="00024BE2">
        <w:rPr>
          <w:rFonts w:cs="Arial" w:hint="cs"/>
          <w:sz w:val="20"/>
          <w:szCs w:val="20"/>
          <w:rtl/>
        </w:rPr>
        <w:t>מטעמים</w:t>
      </w:r>
      <w:r w:rsidRPr="00024BE2">
        <w:rPr>
          <w:rFonts w:cs="Arial"/>
          <w:sz w:val="20"/>
          <w:szCs w:val="20"/>
          <w:rtl/>
        </w:rPr>
        <w:t xml:space="preserve"> </w:t>
      </w:r>
      <w:r w:rsidRPr="00024BE2">
        <w:rPr>
          <w:rFonts w:cs="Arial" w:hint="cs"/>
          <w:sz w:val="20"/>
          <w:szCs w:val="20"/>
          <w:rtl/>
        </w:rPr>
        <w:t>עושים</w:t>
      </w:r>
      <w:r w:rsidRPr="00024BE2">
        <w:rPr>
          <w:rFonts w:cs="Arial"/>
          <w:sz w:val="20"/>
          <w:szCs w:val="20"/>
          <w:rtl/>
        </w:rPr>
        <w:t xml:space="preserve">; </w:t>
      </w:r>
      <w:r w:rsidRPr="00024BE2">
        <w:rPr>
          <w:rFonts w:cs="Arial" w:hint="cs"/>
          <w:sz w:val="20"/>
          <w:szCs w:val="20"/>
          <w:rtl/>
        </w:rPr>
        <w:t>ומברין</w:t>
      </w:r>
      <w:r w:rsidRPr="00024BE2">
        <w:rPr>
          <w:rFonts w:cs="Arial"/>
          <w:sz w:val="20"/>
          <w:szCs w:val="20"/>
          <w:rtl/>
        </w:rPr>
        <w:t xml:space="preserve"> </w:t>
      </w:r>
      <w:r w:rsidRPr="00024BE2">
        <w:rPr>
          <w:rFonts w:cs="Arial" w:hint="cs"/>
          <w:sz w:val="20"/>
          <w:szCs w:val="20"/>
          <w:rtl/>
        </w:rPr>
        <w:t>תחילה</w:t>
      </w:r>
      <w:r w:rsidRPr="00024BE2">
        <w:rPr>
          <w:rFonts w:cs="Arial"/>
          <w:sz w:val="20"/>
          <w:szCs w:val="20"/>
          <w:rtl/>
        </w:rPr>
        <w:t xml:space="preserve"> </w:t>
      </w:r>
      <w:r w:rsidRPr="00024BE2">
        <w:rPr>
          <w:rFonts w:cs="Arial" w:hint="cs"/>
          <w:sz w:val="20"/>
          <w:szCs w:val="20"/>
          <w:rtl/>
        </w:rPr>
        <w:t>בביצים</w:t>
      </w:r>
      <w:r w:rsidRPr="00024BE2">
        <w:rPr>
          <w:rFonts w:cs="Arial"/>
          <w:sz w:val="20"/>
          <w:szCs w:val="20"/>
          <w:rtl/>
        </w:rPr>
        <w:t xml:space="preserve"> </w:t>
      </w:r>
      <w:r w:rsidRPr="00024BE2">
        <w:rPr>
          <w:rFonts w:cs="Arial" w:hint="cs"/>
          <w:sz w:val="20"/>
          <w:szCs w:val="20"/>
          <w:rtl/>
        </w:rPr>
        <w:t>או</w:t>
      </w:r>
      <w:r w:rsidRPr="00024BE2">
        <w:rPr>
          <w:rFonts w:cs="Arial"/>
          <w:sz w:val="20"/>
          <w:szCs w:val="20"/>
          <w:rtl/>
        </w:rPr>
        <w:t xml:space="preserve"> </w:t>
      </w:r>
      <w:r w:rsidRPr="00024BE2">
        <w:rPr>
          <w:rFonts w:cs="Arial" w:hint="cs"/>
          <w:sz w:val="20"/>
          <w:szCs w:val="20"/>
          <w:rtl/>
        </w:rPr>
        <w:t>בתבשיל</w:t>
      </w:r>
      <w:r w:rsidRPr="00024BE2">
        <w:rPr>
          <w:rFonts w:cs="Arial"/>
          <w:sz w:val="20"/>
          <w:szCs w:val="20"/>
          <w:rtl/>
        </w:rPr>
        <w:t xml:space="preserve"> </w:t>
      </w:r>
      <w:r w:rsidRPr="00024BE2">
        <w:rPr>
          <w:rFonts w:cs="Arial" w:hint="cs"/>
          <w:sz w:val="20"/>
          <w:szCs w:val="20"/>
          <w:rtl/>
        </w:rPr>
        <w:t>של</w:t>
      </w:r>
      <w:r w:rsidRPr="00024BE2">
        <w:rPr>
          <w:rFonts w:cs="Arial"/>
          <w:sz w:val="20"/>
          <w:szCs w:val="20"/>
          <w:rtl/>
        </w:rPr>
        <w:t xml:space="preserve"> </w:t>
      </w:r>
      <w:r w:rsidRPr="00024BE2">
        <w:rPr>
          <w:rFonts w:cs="Arial" w:hint="cs"/>
          <w:sz w:val="20"/>
          <w:szCs w:val="20"/>
          <w:rtl/>
        </w:rPr>
        <w:t>עדשים</w:t>
      </w:r>
      <w:r w:rsidRPr="00024BE2">
        <w:rPr>
          <w:rFonts w:cs="Arial"/>
          <w:sz w:val="20"/>
          <w:szCs w:val="20"/>
          <w:rtl/>
        </w:rPr>
        <w:t xml:space="preserve">, </w:t>
      </w:r>
      <w:r w:rsidRPr="00024BE2">
        <w:rPr>
          <w:rFonts w:cs="Arial" w:hint="cs"/>
          <w:sz w:val="20"/>
          <w:szCs w:val="20"/>
          <w:rtl/>
        </w:rPr>
        <w:t>זכר</w:t>
      </w:r>
      <w:r w:rsidRPr="00024BE2">
        <w:rPr>
          <w:rFonts w:cs="Arial"/>
          <w:sz w:val="20"/>
          <w:szCs w:val="20"/>
          <w:rtl/>
        </w:rPr>
        <w:t xml:space="preserve"> </w:t>
      </w:r>
      <w:r w:rsidRPr="00024BE2">
        <w:rPr>
          <w:rFonts w:cs="Arial" w:hint="cs"/>
          <w:sz w:val="20"/>
          <w:szCs w:val="20"/>
          <w:rtl/>
        </w:rPr>
        <w:t>לאבילות</w:t>
      </w:r>
      <w:r w:rsidRPr="00024BE2">
        <w:rPr>
          <w:rFonts w:cs="Arial"/>
          <w:sz w:val="20"/>
          <w:szCs w:val="20"/>
          <w:rtl/>
        </w:rPr>
        <w:t xml:space="preserve">, </w:t>
      </w:r>
      <w:r w:rsidRPr="00024BE2">
        <w:rPr>
          <w:rFonts w:cs="Arial" w:hint="cs"/>
          <w:sz w:val="20"/>
          <w:szCs w:val="20"/>
          <w:rtl/>
        </w:rPr>
        <w:t>ואח</w:t>
      </w:r>
      <w:r>
        <w:rPr>
          <w:rFonts w:cs="Arial" w:hint="cs"/>
          <w:sz w:val="20"/>
          <w:szCs w:val="20"/>
          <w:rtl/>
        </w:rPr>
        <w:t>ר כך</w:t>
      </w:r>
      <w:r w:rsidRPr="00024BE2">
        <w:rPr>
          <w:rFonts w:cs="Arial"/>
          <w:sz w:val="20"/>
          <w:szCs w:val="20"/>
          <w:rtl/>
        </w:rPr>
        <w:t xml:space="preserve"> </w:t>
      </w:r>
      <w:r w:rsidRPr="00024BE2">
        <w:rPr>
          <w:rFonts w:cs="Arial" w:hint="cs"/>
          <w:sz w:val="20"/>
          <w:szCs w:val="20"/>
          <w:rtl/>
        </w:rPr>
        <w:t>אוכלים</w:t>
      </w:r>
      <w:r w:rsidRPr="00024BE2">
        <w:rPr>
          <w:rFonts w:cs="Arial"/>
          <w:sz w:val="20"/>
          <w:szCs w:val="20"/>
          <w:rtl/>
        </w:rPr>
        <w:t xml:space="preserve"> </w:t>
      </w:r>
      <w:r w:rsidRPr="00024BE2">
        <w:rPr>
          <w:rFonts w:cs="Arial" w:hint="cs"/>
          <w:sz w:val="20"/>
          <w:szCs w:val="20"/>
          <w:rtl/>
        </w:rPr>
        <w:t>כל</w:t>
      </w:r>
      <w:r w:rsidRPr="00024BE2">
        <w:rPr>
          <w:rFonts w:cs="Arial"/>
          <w:sz w:val="20"/>
          <w:szCs w:val="20"/>
          <w:rtl/>
        </w:rPr>
        <w:t xml:space="preserve"> </w:t>
      </w:r>
      <w:r w:rsidRPr="00024BE2">
        <w:rPr>
          <w:rFonts w:cs="Arial" w:hint="cs"/>
          <w:sz w:val="20"/>
          <w:szCs w:val="20"/>
          <w:rtl/>
        </w:rPr>
        <w:t>צרכם</w:t>
      </w:r>
      <w:r w:rsidRPr="00024BE2">
        <w:rPr>
          <w:rFonts w:cs="Arial"/>
          <w:sz w:val="20"/>
          <w:szCs w:val="20"/>
          <w:rtl/>
        </w:rPr>
        <w:t>.</w:t>
      </w:r>
      <w:r>
        <w:rPr>
          <w:rFonts w:cs="Arial" w:hint="cs"/>
          <w:sz w:val="20"/>
          <w:szCs w:val="20"/>
          <w:rtl/>
        </w:rPr>
        <w:t>"</w:t>
      </w:r>
      <w:r w:rsidRPr="00024BE2">
        <w:rPr>
          <w:rFonts w:cs="Arial"/>
          <w:sz w:val="20"/>
          <w:szCs w:val="20"/>
          <w:rtl/>
        </w:rPr>
        <w:t xml:space="preserve"> </w:t>
      </w:r>
    </w:p>
    <w:p w:rsidR="00032970" w:rsidRPr="007E4617" w:rsidRDefault="00032970" w:rsidP="00032970">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סעודת הבראה עם חברים</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7E4617">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מותר לאבל לאכול סעודת הבראה עם חבריו ואין הגבלה על מספר הסועדים עמו.</w:t>
      </w:r>
      <w:r>
        <w:rPr>
          <w:sz w:val="20"/>
          <w:szCs w:val="20"/>
          <w:rtl/>
        </w:rPr>
        <w:br/>
      </w:r>
      <w:r w:rsidRPr="007E4617">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נאמר במשנה לגבי הבראה במועד "</w:t>
      </w:r>
      <w:r w:rsidRPr="007E4617">
        <w:rPr>
          <w:rFonts w:cs="Arial" w:hint="cs"/>
          <w:sz w:val="20"/>
          <w:szCs w:val="20"/>
          <w:rtl/>
        </w:rPr>
        <w:t>ואין</w:t>
      </w:r>
      <w:r w:rsidRPr="007E4617">
        <w:rPr>
          <w:rFonts w:cs="Arial"/>
          <w:sz w:val="20"/>
          <w:szCs w:val="20"/>
          <w:rtl/>
        </w:rPr>
        <w:t xml:space="preserve"> </w:t>
      </w:r>
      <w:r w:rsidRPr="007E4617">
        <w:rPr>
          <w:rFonts w:cs="Arial" w:hint="cs"/>
          <w:sz w:val="20"/>
          <w:szCs w:val="20"/>
          <w:rtl/>
        </w:rPr>
        <w:t>מברין</w:t>
      </w:r>
      <w:r w:rsidRPr="007E4617">
        <w:rPr>
          <w:rFonts w:cs="Arial"/>
          <w:sz w:val="20"/>
          <w:szCs w:val="20"/>
          <w:rtl/>
        </w:rPr>
        <w:t xml:space="preserve">, </w:t>
      </w:r>
      <w:r w:rsidRPr="007E4617">
        <w:rPr>
          <w:rFonts w:cs="Arial" w:hint="cs"/>
          <w:sz w:val="20"/>
          <w:szCs w:val="20"/>
          <w:rtl/>
        </w:rPr>
        <w:t>אלא</w:t>
      </w:r>
      <w:r w:rsidRPr="007E4617">
        <w:rPr>
          <w:rFonts w:cs="Arial"/>
          <w:sz w:val="20"/>
          <w:szCs w:val="20"/>
          <w:rtl/>
        </w:rPr>
        <w:t xml:space="preserve"> </w:t>
      </w:r>
      <w:r w:rsidRPr="007E4617">
        <w:rPr>
          <w:rFonts w:cs="Arial" w:hint="cs"/>
          <w:sz w:val="20"/>
          <w:szCs w:val="20"/>
          <w:rtl/>
        </w:rPr>
        <w:t>קרוביו</w:t>
      </w:r>
      <w:r w:rsidRPr="007E4617">
        <w:rPr>
          <w:rFonts w:cs="Arial"/>
          <w:sz w:val="20"/>
          <w:szCs w:val="20"/>
          <w:rtl/>
        </w:rPr>
        <w:t xml:space="preserve"> </w:t>
      </w:r>
      <w:r w:rsidRPr="007E4617">
        <w:rPr>
          <w:rFonts w:cs="Arial" w:hint="cs"/>
          <w:sz w:val="20"/>
          <w:szCs w:val="20"/>
          <w:rtl/>
        </w:rPr>
        <w:t>של</w:t>
      </w:r>
      <w:r w:rsidRPr="007E4617">
        <w:rPr>
          <w:rFonts w:cs="Arial"/>
          <w:sz w:val="20"/>
          <w:szCs w:val="20"/>
          <w:rtl/>
        </w:rPr>
        <w:t xml:space="preserve"> </w:t>
      </w:r>
      <w:r w:rsidRPr="007E4617">
        <w:rPr>
          <w:rFonts w:cs="Arial" w:hint="cs"/>
          <w:sz w:val="20"/>
          <w:szCs w:val="20"/>
          <w:rtl/>
        </w:rPr>
        <w:t>מת</w:t>
      </w:r>
      <w:r>
        <w:rPr>
          <w:rFonts w:cs="Arial" w:hint="cs"/>
          <w:sz w:val="20"/>
          <w:szCs w:val="20"/>
          <w:rtl/>
        </w:rPr>
        <w:t>" משמע שבחול  מותר לו לאכול עם כל מי שירצה.</w:t>
      </w:r>
      <w:r>
        <w:rPr>
          <w:rFonts w:cs="Arial"/>
          <w:sz w:val="20"/>
          <w:szCs w:val="20"/>
          <w:rtl/>
        </w:rPr>
        <w:br/>
      </w:r>
      <w:r>
        <w:rPr>
          <w:rFonts w:cs="Arial" w:hint="cs"/>
          <w:sz w:val="20"/>
          <w:szCs w:val="20"/>
          <w:rtl/>
        </w:rPr>
        <w:t xml:space="preserve">ב. </w:t>
      </w:r>
      <w:r w:rsidRPr="007E4617">
        <w:rPr>
          <w:rFonts w:cs="Arial" w:hint="cs"/>
          <w:b/>
          <w:bCs/>
          <w:sz w:val="20"/>
          <w:szCs w:val="20"/>
          <w:rtl/>
        </w:rPr>
        <w:t>הגהות מיימוני</w:t>
      </w:r>
      <w:r>
        <w:rPr>
          <w:rFonts w:cs="Arial" w:hint="cs"/>
          <w:sz w:val="20"/>
          <w:szCs w:val="20"/>
          <w:rtl/>
        </w:rPr>
        <w:t xml:space="preserve"> </w:t>
      </w:r>
      <w:r>
        <w:rPr>
          <w:rFonts w:cs="Arial"/>
          <w:sz w:val="20"/>
          <w:szCs w:val="20"/>
          <w:rtl/>
        </w:rPr>
        <w:t>–</w:t>
      </w:r>
      <w:r>
        <w:rPr>
          <w:rFonts w:cs="Arial" w:hint="cs"/>
          <w:sz w:val="20"/>
          <w:szCs w:val="20"/>
          <w:rtl/>
        </w:rPr>
        <w:t xml:space="preserve"> אין לאכול עם בני אדם רבים כל כך שיתחלקו לשני מקומות, וכ"פ </w:t>
      </w:r>
      <w:r w:rsidRPr="007E4617">
        <w:rPr>
          <w:rFonts w:cs="Arial" w:hint="cs"/>
          <w:b/>
          <w:bCs/>
          <w:sz w:val="20"/>
          <w:szCs w:val="20"/>
          <w:rtl/>
        </w:rPr>
        <w:t>המחבר</w:t>
      </w:r>
      <w:r>
        <w:rPr>
          <w:rFonts w:cs="Arial" w:hint="cs"/>
          <w:sz w:val="20"/>
          <w:szCs w:val="20"/>
          <w:rtl/>
        </w:rPr>
        <w:t>.</w:t>
      </w:r>
      <w:r>
        <w:rPr>
          <w:rFonts w:cs="Arial"/>
          <w:sz w:val="20"/>
          <w:szCs w:val="20"/>
          <w:rtl/>
        </w:rPr>
        <w:br/>
      </w:r>
      <w:r w:rsidRPr="007E4617">
        <w:rPr>
          <w:rFonts w:cs="Arial" w:hint="cs"/>
          <w:b/>
          <w:bCs/>
          <w:sz w:val="20"/>
          <w:szCs w:val="20"/>
          <w:rtl/>
        </w:rPr>
        <w:t>ראיה</w:t>
      </w:r>
      <w:r>
        <w:rPr>
          <w:rFonts w:cs="Arial" w:hint="cs"/>
          <w:sz w:val="20"/>
          <w:szCs w:val="20"/>
          <w:rtl/>
        </w:rPr>
        <w:t xml:space="preserve"> - </w:t>
      </w:r>
      <w:r w:rsidRPr="007E4617">
        <w:rPr>
          <w:rFonts w:cs="Arial" w:hint="cs"/>
          <w:b/>
          <w:bCs/>
          <w:sz w:val="20"/>
          <w:szCs w:val="20"/>
          <w:rtl/>
        </w:rPr>
        <w:t>ירושלמי</w:t>
      </w:r>
      <w:r>
        <w:rPr>
          <w:rFonts w:cs="Arial" w:hint="cs"/>
          <w:sz w:val="20"/>
          <w:szCs w:val="20"/>
          <w:rtl/>
        </w:rPr>
        <w:t xml:space="preserve"> "</w:t>
      </w:r>
      <w:r w:rsidRPr="007E4617">
        <w:rPr>
          <w:rFonts w:cs="Arial" w:hint="cs"/>
          <w:sz w:val="20"/>
          <w:szCs w:val="20"/>
          <w:rtl/>
        </w:rPr>
        <w:t>הוות</w:t>
      </w:r>
      <w:r w:rsidRPr="007E4617">
        <w:rPr>
          <w:rFonts w:cs="Arial"/>
          <w:sz w:val="20"/>
          <w:szCs w:val="20"/>
          <w:rtl/>
        </w:rPr>
        <w:t xml:space="preserve"> </w:t>
      </w:r>
      <w:r w:rsidRPr="007E4617">
        <w:rPr>
          <w:rFonts w:cs="Arial" w:hint="cs"/>
          <w:sz w:val="20"/>
          <w:szCs w:val="20"/>
          <w:rtl/>
        </w:rPr>
        <w:t>מטלתיה</w:t>
      </w:r>
      <w:r w:rsidRPr="007E4617">
        <w:rPr>
          <w:rFonts w:cs="Arial"/>
          <w:sz w:val="20"/>
          <w:szCs w:val="20"/>
          <w:rtl/>
        </w:rPr>
        <w:t xml:space="preserve"> </w:t>
      </w:r>
      <w:r w:rsidRPr="007E4617">
        <w:rPr>
          <w:rFonts w:cs="Arial" w:hint="cs"/>
          <w:sz w:val="20"/>
          <w:szCs w:val="20"/>
          <w:rtl/>
        </w:rPr>
        <w:t>זעירא</w:t>
      </w:r>
      <w:r>
        <w:rPr>
          <w:rFonts w:cs="Arial" w:hint="cs"/>
          <w:sz w:val="20"/>
          <w:szCs w:val="20"/>
          <w:rtl/>
        </w:rPr>
        <w:t xml:space="preserve"> </w:t>
      </w:r>
      <w:r w:rsidRPr="007E4617">
        <w:rPr>
          <w:rFonts w:cs="Arial" w:hint="cs"/>
          <w:sz w:val="18"/>
          <w:szCs w:val="18"/>
          <w:rtl/>
        </w:rPr>
        <w:t>(פני משה - האהל</w:t>
      </w:r>
      <w:r w:rsidRPr="007E4617">
        <w:rPr>
          <w:rFonts w:cs="Arial"/>
          <w:sz w:val="18"/>
          <w:szCs w:val="18"/>
          <w:rtl/>
        </w:rPr>
        <w:t xml:space="preserve"> </w:t>
      </w:r>
      <w:r w:rsidRPr="007E4617">
        <w:rPr>
          <w:rFonts w:cs="Arial" w:hint="cs"/>
          <w:sz w:val="18"/>
          <w:szCs w:val="18"/>
          <w:rtl/>
        </w:rPr>
        <w:t>והחדר</w:t>
      </w:r>
      <w:r w:rsidRPr="007E4617">
        <w:rPr>
          <w:rFonts w:cs="Arial"/>
          <w:sz w:val="18"/>
          <w:szCs w:val="18"/>
          <w:rtl/>
        </w:rPr>
        <w:t xml:space="preserve"> </w:t>
      </w:r>
      <w:r w:rsidRPr="007E4617">
        <w:rPr>
          <w:rFonts w:cs="Arial" w:hint="cs"/>
          <w:sz w:val="18"/>
          <w:szCs w:val="18"/>
          <w:rtl/>
        </w:rPr>
        <w:t>של</w:t>
      </w:r>
      <w:r w:rsidRPr="007E4617">
        <w:rPr>
          <w:rFonts w:cs="Arial"/>
          <w:sz w:val="18"/>
          <w:szCs w:val="18"/>
          <w:rtl/>
        </w:rPr>
        <w:t xml:space="preserve"> </w:t>
      </w:r>
      <w:r w:rsidRPr="007E4617">
        <w:rPr>
          <w:rFonts w:cs="Arial" w:hint="cs"/>
          <w:sz w:val="18"/>
          <w:szCs w:val="18"/>
          <w:rtl/>
        </w:rPr>
        <w:t>האבל</w:t>
      </w:r>
      <w:r w:rsidRPr="007E4617">
        <w:rPr>
          <w:rFonts w:cs="Arial"/>
          <w:sz w:val="18"/>
          <w:szCs w:val="18"/>
          <w:rtl/>
        </w:rPr>
        <w:t xml:space="preserve"> </w:t>
      </w:r>
      <w:r w:rsidRPr="007E4617">
        <w:rPr>
          <w:rFonts w:cs="Arial" w:hint="cs"/>
          <w:sz w:val="18"/>
          <w:szCs w:val="18"/>
          <w:rtl/>
        </w:rPr>
        <w:t>קטנה</w:t>
      </w:r>
      <w:r>
        <w:rPr>
          <w:rStyle w:val="a5"/>
          <w:rFonts w:cs="Arial"/>
          <w:sz w:val="18"/>
          <w:szCs w:val="18"/>
          <w:rtl/>
        </w:rPr>
        <w:footnoteReference w:id="134"/>
      </w:r>
      <w:r w:rsidRPr="007E4617">
        <w:rPr>
          <w:rFonts w:cs="Arial"/>
          <w:sz w:val="18"/>
          <w:szCs w:val="18"/>
          <w:rtl/>
        </w:rPr>
        <w:t xml:space="preserve"> </w:t>
      </w:r>
      <w:r w:rsidRPr="007E4617">
        <w:rPr>
          <w:rFonts w:cs="Arial" w:hint="cs"/>
          <w:sz w:val="18"/>
          <w:szCs w:val="18"/>
          <w:rtl/>
        </w:rPr>
        <w:t>וקרוביו</w:t>
      </w:r>
      <w:r w:rsidRPr="007E4617">
        <w:rPr>
          <w:rFonts w:cs="Arial"/>
          <w:sz w:val="18"/>
          <w:szCs w:val="18"/>
          <w:rtl/>
        </w:rPr>
        <w:t xml:space="preserve"> </w:t>
      </w:r>
      <w:r w:rsidRPr="007E4617">
        <w:rPr>
          <w:rFonts w:cs="Arial" w:hint="cs"/>
          <w:sz w:val="18"/>
          <w:szCs w:val="18"/>
          <w:rtl/>
        </w:rPr>
        <w:t>רוצים</w:t>
      </w:r>
      <w:r w:rsidRPr="007E4617">
        <w:rPr>
          <w:rFonts w:cs="Arial"/>
          <w:sz w:val="18"/>
          <w:szCs w:val="18"/>
          <w:rtl/>
        </w:rPr>
        <w:t xml:space="preserve"> </w:t>
      </w:r>
      <w:r w:rsidRPr="007E4617">
        <w:rPr>
          <w:rFonts w:cs="Arial" w:hint="cs"/>
          <w:sz w:val="18"/>
          <w:szCs w:val="18"/>
          <w:rtl/>
        </w:rPr>
        <w:t>להכנס</w:t>
      </w:r>
      <w:r w:rsidRPr="007E4617">
        <w:rPr>
          <w:rFonts w:cs="Arial"/>
          <w:sz w:val="18"/>
          <w:szCs w:val="18"/>
          <w:rtl/>
        </w:rPr>
        <w:t xml:space="preserve"> </w:t>
      </w:r>
      <w:r w:rsidRPr="007E4617">
        <w:rPr>
          <w:rFonts w:cs="Arial" w:hint="cs"/>
          <w:sz w:val="18"/>
          <w:szCs w:val="18"/>
          <w:rtl/>
        </w:rPr>
        <w:t>אצלו</w:t>
      </w:r>
      <w:r w:rsidRPr="007E4617">
        <w:rPr>
          <w:rFonts w:cs="Arial"/>
          <w:sz w:val="18"/>
          <w:szCs w:val="18"/>
          <w:rtl/>
        </w:rPr>
        <w:t xml:space="preserve"> </w:t>
      </w:r>
      <w:r w:rsidRPr="007E4617">
        <w:rPr>
          <w:rFonts w:cs="Arial" w:hint="cs"/>
          <w:sz w:val="18"/>
          <w:szCs w:val="18"/>
          <w:rtl/>
        </w:rPr>
        <w:t>ואינן</w:t>
      </w:r>
      <w:r w:rsidRPr="007E4617">
        <w:rPr>
          <w:rFonts w:cs="Arial"/>
          <w:sz w:val="18"/>
          <w:szCs w:val="18"/>
          <w:rtl/>
        </w:rPr>
        <w:t xml:space="preserve"> </w:t>
      </w:r>
      <w:r w:rsidRPr="007E4617">
        <w:rPr>
          <w:rFonts w:cs="Arial" w:hint="cs"/>
          <w:sz w:val="18"/>
          <w:szCs w:val="18"/>
          <w:rtl/>
        </w:rPr>
        <w:t>יכולין</w:t>
      </w:r>
      <w:r w:rsidRPr="007E4617">
        <w:rPr>
          <w:rFonts w:cs="Arial"/>
          <w:sz w:val="18"/>
          <w:szCs w:val="18"/>
          <w:rtl/>
        </w:rPr>
        <w:t xml:space="preserve"> </w:t>
      </w:r>
      <w:r w:rsidRPr="007E4617">
        <w:rPr>
          <w:rFonts w:cs="Arial" w:hint="cs"/>
          <w:sz w:val="18"/>
          <w:szCs w:val="18"/>
          <w:rtl/>
        </w:rPr>
        <w:t>להכנס</w:t>
      </w:r>
      <w:r w:rsidRPr="007E4617">
        <w:rPr>
          <w:rFonts w:cs="Arial"/>
          <w:sz w:val="18"/>
          <w:szCs w:val="18"/>
          <w:rtl/>
        </w:rPr>
        <w:t xml:space="preserve"> </w:t>
      </w:r>
      <w:r w:rsidRPr="007E4617">
        <w:rPr>
          <w:rFonts w:cs="Arial" w:hint="cs"/>
          <w:sz w:val="18"/>
          <w:szCs w:val="18"/>
          <w:rtl/>
        </w:rPr>
        <w:t>כולן)</w:t>
      </w:r>
      <w:r w:rsidRPr="007E4617">
        <w:rPr>
          <w:rFonts w:cs="Arial"/>
          <w:sz w:val="20"/>
          <w:szCs w:val="20"/>
          <w:rtl/>
        </w:rPr>
        <w:t xml:space="preserve"> </w:t>
      </w:r>
      <w:r w:rsidRPr="007E4617">
        <w:rPr>
          <w:rFonts w:cs="Arial" w:hint="cs"/>
          <w:sz w:val="20"/>
          <w:szCs w:val="20"/>
          <w:rtl/>
        </w:rPr>
        <w:t>וקריבויי</w:t>
      </w:r>
      <w:r w:rsidRPr="007E4617">
        <w:rPr>
          <w:rFonts w:cs="Arial"/>
          <w:sz w:val="20"/>
          <w:szCs w:val="20"/>
          <w:rtl/>
        </w:rPr>
        <w:t xml:space="preserve"> </w:t>
      </w:r>
      <w:r w:rsidRPr="007E4617">
        <w:rPr>
          <w:rFonts w:cs="Arial" w:hint="cs"/>
          <w:sz w:val="20"/>
          <w:szCs w:val="20"/>
          <w:rtl/>
        </w:rPr>
        <w:t>בען</w:t>
      </w:r>
      <w:r w:rsidRPr="007E4617">
        <w:rPr>
          <w:rFonts w:cs="Arial"/>
          <w:sz w:val="20"/>
          <w:szCs w:val="20"/>
          <w:rtl/>
        </w:rPr>
        <w:t xml:space="preserve"> </w:t>
      </w:r>
      <w:r w:rsidRPr="007E4617">
        <w:rPr>
          <w:rFonts w:cs="Arial" w:hint="cs"/>
          <w:sz w:val="20"/>
          <w:szCs w:val="20"/>
          <w:rtl/>
        </w:rPr>
        <w:t>מיעול</w:t>
      </w:r>
      <w:r w:rsidRPr="007E4617">
        <w:rPr>
          <w:rFonts w:cs="Arial"/>
          <w:sz w:val="20"/>
          <w:szCs w:val="20"/>
          <w:rtl/>
        </w:rPr>
        <w:t xml:space="preserve"> </w:t>
      </w:r>
      <w:r w:rsidRPr="007E4617">
        <w:rPr>
          <w:rFonts w:cs="Arial" w:hint="cs"/>
          <w:sz w:val="20"/>
          <w:szCs w:val="20"/>
          <w:rtl/>
        </w:rPr>
        <w:t>לגביה</w:t>
      </w:r>
      <w:r w:rsidRPr="007E4617">
        <w:rPr>
          <w:rFonts w:cs="Arial"/>
          <w:sz w:val="20"/>
          <w:szCs w:val="20"/>
          <w:rtl/>
        </w:rPr>
        <w:t xml:space="preserve">. </w:t>
      </w:r>
      <w:r w:rsidRPr="007E4617">
        <w:rPr>
          <w:rFonts w:cs="Arial" w:hint="cs"/>
          <w:sz w:val="20"/>
          <w:szCs w:val="20"/>
          <w:rtl/>
        </w:rPr>
        <w:t>מהו</w:t>
      </w:r>
      <w:r w:rsidRPr="007E4617">
        <w:rPr>
          <w:rFonts w:cs="Arial"/>
          <w:sz w:val="20"/>
          <w:szCs w:val="20"/>
          <w:rtl/>
        </w:rPr>
        <w:t xml:space="preserve"> </w:t>
      </w:r>
      <w:r w:rsidRPr="007E4617">
        <w:rPr>
          <w:rFonts w:cs="Arial" w:hint="cs"/>
          <w:sz w:val="20"/>
          <w:szCs w:val="20"/>
          <w:rtl/>
        </w:rPr>
        <w:t>דיתבון</w:t>
      </w:r>
      <w:r w:rsidRPr="007E4617">
        <w:rPr>
          <w:rFonts w:cs="Arial"/>
          <w:sz w:val="20"/>
          <w:szCs w:val="20"/>
          <w:rtl/>
        </w:rPr>
        <w:t xml:space="preserve"> </w:t>
      </w:r>
      <w:r w:rsidRPr="007E4617">
        <w:rPr>
          <w:rFonts w:cs="Arial" w:hint="cs"/>
          <w:sz w:val="20"/>
          <w:szCs w:val="20"/>
          <w:rtl/>
        </w:rPr>
        <w:t>פלגון</w:t>
      </w:r>
      <w:r w:rsidRPr="007E4617">
        <w:rPr>
          <w:rFonts w:cs="Arial"/>
          <w:sz w:val="20"/>
          <w:szCs w:val="20"/>
          <w:rtl/>
        </w:rPr>
        <w:t xml:space="preserve"> </w:t>
      </w:r>
      <w:r w:rsidRPr="007E4617">
        <w:rPr>
          <w:rFonts w:cs="Arial" w:hint="cs"/>
          <w:sz w:val="20"/>
          <w:szCs w:val="20"/>
          <w:rtl/>
        </w:rPr>
        <w:t>מן</w:t>
      </w:r>
      <w:r w:rsidRPr="007E4617">
        <w:rPr>
          <w:rFonts w:cs="Arial"/>
          <w:sz w:val="20"/>
          <w:szCs w:val="20"/>
          <w:rtl/>
        </w:rPr>
        <w:t xml:space="preserve"> </w:t>
      </w:r>
      <w:r w:rsidRPr="007E4617">
        <w:rPr>
          <w:rFonts w:cs="Arial" w:hint="cs"/>
          <w:sz w:val="20"/>
          <w:szCs w:val="20"/>
          <w:rtl/>
        </w:rPr>
        <w:t>לגיו</w:t>
      </w:r>
      <w:r w:rsidRPr="007E4617">
        <w:rPr>
          <w:rFonts w:cs="Arial"/>
          <w:sz w:val="20"/>
          <w:szCs w:val="20"/>
          <w:rtl/>
        </w:rPr>
        <w:t xml:space="preserve"> </w:t>
      </w:r>
      <w:r w:rsidRPr="007E4617">
        <w:rPr>
          <w:rFonts w:cs="Arial" w:hint="cs"/>
          <w:sz w:val="20"/>
          <w:szCs w:val="20"/>
          <w:rtl/>
        </w:rPr>
        <w:t>ופלגון</w:t>
      </w:r>
      <w:r w:rsidRPr="007E4617">
        <w:rPr>
          <w:rFonts w:cs="Arial"/>
          <w:sz w:val="20"/>
          <w:szCs w:val="20"/>
          <w:rtl/>
        </w:rPr>
        <w:t xml:space="preserve"> </w:t>
      </w:r>
      <w:r w:rsidRPr="007E4617">
        <w:rPr>
          <w:rFonts w:cs="Arial" w:hint="cs"/>
          <w:sz w:val="20"/>
          <w:szCs w:val="20"/>
          <w:rtl/>
        </w:rPr>
        <w:t>מן</w:t>
      </w:r>
      <w:r w:rsidRPr="007E4617">
        <w:rPr>
          <w:rFonts w:cs="Arial"/>
          <w:sz w:val="20"/>
          <w:szCs w:val="20"/>
          <w:rtl/>
        </w:rPr>
        <w:t xml:space="preserve"> </w:t>
      </w:r>
      <w:r w:rsidRPr="007E4617">
        <w:rPr>
          <w:rFonts w:cs="Arial" w:hint="cs"/>
          <w:sz w:val="20"/>
          <w:szCs w:val="20"/>
          <w:rtl/>
        </w:rPr>
        <w:t>לבר</w:t>
      </w:r>
      <w:r w:rsidRPr="007E4617">
        <w:rPr>
          <w:rFonts w:cs="Arial"/>
          <w:sz w:val="20"/>
          <w:szCs w:val="20"/>
          <w:rtl/>
        </w:rPr>
        <w:t xml:space="preserve"> </w:t>
      </w:r>
      <w:r w:rsidRPr="007E4617">
        <w:rPr>
          <w:rFonts w:cs="Arial" w:hint="cs"/>
          <w:sz w:val="20"/>
          <w:szCs w:val="20"/>
          <w:rtl/>
        </w:rPr>
        <w:t>אמר</w:t>
      </w:r>
      <w:r w:rsidRPr="007E4617">
        <w:rPr>
          <w:rFonts w:cs="Arial"/>
          <w:sz w:val="20"/>
          <w:szCs w:val="20"/>
          <w:rtl/>
        </w:rPr>
        <w:t xml:space="preserve"> </w:t>
      </w:r>
      <w:r w:rsidRPr="007E4617">
        <w:rPr>
          <w:rFonts w:cs="Arial" w:hint="cs"/>
          <w:sz w:val="20"/>
          <w:szCs w:val="20"/>
          <w:rtl/>
        </w:rPr>
        <w:t>לון</w:t>
      </w:r>
      <w:r w:rsidRPr="007E4617">
        <w:rPr>
          <w:rFonts w:cs="Arial"/>
          <w:sz w:val="20"/>
          <w:szCs w:val="20"/>
          <w:rtl/>
        </w:rPr>
        <w:t xml:space="preserve"> </w:t>
      </w:r>
      <w:r w:rsidRPr="007E4617">
        <w:rPr>
          <w:rFonts w:cs="Arial" w:hint="cs"/>
          <w:sz w:val="20"/>
          <w:szCs w:val="20"/>
          <w:rtl/>
        </w:rPr>
        <w:t>ייעלון</w:t>
      </w:r>
      <w:r w:rsidRPr="007E4617">
        <w:rPr>
          <w:rFonts w:cs="Arial"/>
          <w:sz w:val="20"/>
          <w:szCs w:val="20"/>
          <w:rtl/>
        </w:rPr>
        <w:t xml:space="preserve"> </w:t>
      </w:r>
      <w:r w:rsidRPr="007E4617">
        <w:rPr>
          <w:rFonts w:cs="Arial" w:hint="cs"/>
          <w:sz w:val="20"/>
          <w:szCs w:val="20"/>
          <w:rtl/>
        </w:rPr>
        <w:t>פלגון</w:t>
      </w:r>
      <w:r w:rsidRPr="007E4617">
        <w:rPr>
          <w:rFonts w:cs="Arial"/>
          <w:sz w:val="20"/>
          <w:szCs w:val="20"/>
          <w:rtl/>
        </w:rPr>
        <w:t xml:space="preserve"> </w:t>
      </w:r>
      <w:r w:rsidRPr="007E4617">
        <w:rPr>
          <w:rFonts w:cs="Arial" w:hint="cs"/>
          <w:sz w:val="20"/>
          <w:szCs w:val="20"/>
          <w:rtl/>
        </w:rPr>
        <w:t>יומא</w:t>
      </w:r>
      <w:r w:rsidRPr="007E4617">
        <w:rPr>
          <w:rFonts w:cs="Arial"/>
          <w:sz w:val="20"/>
          <w:szCs w:val="20"/>
          <w:rtl/>
        </w:rPr>
        <w:t xml:space="preserve"> </w:t>
      </w:r>
      <w:r w:rsidRPr="007E4617">
        <w:rPr>
          <w:rFonts w:cs="Arial" w:hint="cs"/>
          <w:sz w:val="20"/>
          <w:szCs w:val="20"/>
          <w:rtl/>
        </w:rPr>
        <w:t>דין</w:t>
      </w:r>
      <w:r w:rsidRPr="007E4617">
        <w:rPr>
          <w:rFonts w:cs="Arial"/>
          <w:sz w:val="20"/>
          <w:szCs w:val="20"/>
          <w:rtl/>
        </w:rPr>
        <w:t xml:space="preserve"> </w:t>
      </w:r>
      <w:r w:rsidRPr="007E4617">
        <w:rPr>
          <w:rFonts w:cs="Arial" w:hint="cs"/>
          <w:sz w:val="20"/>
          <w:szCs w:val="20"/>
          <w:rtl/>
        </w:rPr>
        <w:t>ופלגון</w:t>
      </w:r>
      <w:r w:rsidRPr="007E4617">
        <w:rPr>
          <w:rFonts w:cs="Arial"/>
          <w:sz w:val="20"/>
          <w:szCs w:val="20"/>
          <w:rtl/>
        </w:rPr>
        <w:t xml:space="preserve"> </w:t>
      </w:r>
      <w:r w:rsidRPr="007E4617">
        <w:rPr>
          <w:rFonts w:cs="Arial" w:hint="cs"/>
          <w:sz w:val="20"/>
          <w:szCs w:val="20"/>
          <w:rtl/>
        </w:rPr>
        <w:t>למחר</w:t>
      </w:r>
      <w:r w:rsidRPr="007E4617">
        <w:rPr>
          <w:rFonts w:cs="Arial"/>
          <w:sz w:val="20"/>
          <w:szCs w:val="20"/>
          <w:rtl/>
        </w:rPr>
        <w:t>.</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E4617">
        <w:rPr>
          <w:rFonts w:cs="Arial" w:hint="cs"/>
          <w:sz w:val="20"/>
          <w:szCs w:val="20"/>
          <w:rtl/>
        </w:rPr>
        <w:t>אין</w:t>
      </w:r>
      <w:r w:rsidRPr="007E4617">
        <w:rPr>
          <w:rFonts w:cs="Arial"/>
          <w:sz w:val="20"/>
          <w:szCs w:val="20"/>
          <w:rtl/>
        </w:rPr>
        <w:t xml:space="preserve"> </w:t>
      </w:r>
      <w:r w:rsidRPr="007E4617">
        <w:rPr>
          <w:rFonts w:cs="Arial" w:hint="cs"/>
          <w:sz w:val="20"/>
          <w:szCs w:val="20"/>
          <w:rtl/>
        </w:rPr>
        <w:t>לאכול</w:t>
      </w:r>
      <w:r w:rsidRPr="007E4617">
        <w:rPr>
          <w:rFonts w:cs="Arial"/>
          <w:sz w:val="20"/>
          <w:szCs w:val="20"/>
          <w:rtl/>
        </w:rPr>
        <w:t xml:space="preserve"> </w:t>
      </w:r>
      <w:r w:rsidRPr="007E4617">
        <w:rPr>
          <w:rFonts w:cs="Arial" w:hint="cs"/>
          <w:sz w:val="20"/>
          <w:szCs w:val="20"/>
          <w:rtl/>
        </w:rPr>
        <w:t>עם</w:t>
      </w:r>
      <w:r w:rsidRPr="007E4617">
        <w:rPr>
          <w:rFonts w:cs="Arial"/>
          <w:sz w:val="20"/>
          <w:szCs w:val="20"/>
          <w:rtl/>
        </w:rPr>
        <w:t xml:space="preserve"> </w:t>
      </w:r>
      <w:r w:rsidRPr="007E4617">
        <w:rPr>
          <w:rFonts w:cs="Arial" w:hint="cs"/>
          <w:sz w:val="20"/>
          <w:szCs w:val="20"/>
          <w:rtl/>
        </w:rPr>
        <w:t>האבל</w:t>
      </w:r>
      <w:r w:rsidRPr="007E4617">
        <w:rPr>
          <w:rFonts w:cs="Arial"/>
          <w:sz w:val="20"/>
          <w:szCs w:val="20"/>
          <w:rtl/>
        </w:rPr>
        <w:t xml:space="preserve"> </w:t>
      </w:r>
      <w:r w:rsidRPr="007E4617">
        <w:rPr>
          <w:rFonts w:cs="Arial" w:hint="cs"/>
          <w:sz w:val="20"/>
          <w:szCs w:val="20"/>
          <w:rtl/>
        </w:rPr>
        <w:t>כל</w:t>
      </w:r>
      <w:r w:rsidRPr="007E4617">
        <w:rPr>
          <w:rFonts w:cs="Arial"/>
          <w:sz w:val="20"/>
          <w:szCs w:val="20"/>
          <w:rtl/>
        </w:rPr>
        <w:t xml:space="preserve"> </w:t>
      </w:r>
      <w:r w:rsidRPr="007E4617">
        <w:rPr>
          <w:rFonts w:cs="Arial" w:hint="cs"/>
          <w:sz w:val="20"/>
          <w:szCs w:val="20"/>
          <w:rtl/>
        </w:rPr>
        <w:t>כך</w:t>
      </w:r>
      <w:r w:rsidRPr="007E4617">
        <w:rPr>
          <w:rFonts w:cs="Arial"/>
          <w:sz w:val="20"/>
          <w:szCs w:val="20"/>
          <w:rtl/>
        </w:rPr>
        <w:t xml:space="preserve"> </w:t>
      </w:r>
      <w:r w:rsidRPr="007E4617">
        <w:rPr>
          <w:rFonts w:cs="Arial" w:hint="cs"/>
          <w:sz w:val="20"/>
          <w:szCs w:val="20"/>
          <w:rtl/>
        </w:rPr>
        <w:t>בני</w:t>
      </w:r>
      <w:r w:rsidRPr="007E4617">
        <w:rPr>
          <w:rFonts w:cs="Arial"/>
          <w:sz w:val="20"/>
          <w:szCs w:val="20"/>
          <w:rtl/>
        </w:rPr>
        <w:t xml:space="preserve"> </w:t>
      </w:r>
      <w:r w:rsidRPr="007E4617">
        <w:rPr>
          <w:rFonts w:cs="Arial" w:hint="cs"/>
          <w:sz w:val="20"/>
          <w:szCs w:val="20"/>
          <w:rtl/>
        </w:rPr>
        <w:t>אדם</w:t>
      </w:r>
      <w:r w:rsidRPr="007E4617">
        <w:rPr>
          <w:rFonts w:cs="Arial"/>
          <w:sz w:val="20"/>
          <w:szCs w:val="20"/>
          <w:rtl/>
        </w:rPr>
        <w:t xml:space="preserve"> </w:t>
      </w:r>
      <w:r w:rsidRPr="007E4617">
        <w:rPr>
          <w:rFonts w:cs="Arial" w:hint="cs"/>
          <w:sz w:val="20"/>
          <w:szCs w:val="20"/>
          <w:rtl/>
        </w:rPr>
        <w:t>שיתחלקו</w:t>
      </w:r>
      <w:r w:rsidRPr="007E4617">
        <w:rPr>
          <w:rFonts w:cs="Arial"/>
          <w:sz w:val="20"/>
          <w:szCs w:val="20"/>
          <w:rtl/>
        </w:rPr>
        <w:t xml:space="preserve"> </w:t>
      </w:r>
      <w:r w:rsidRPr="007E4617">
        <w:rPr>
          <w:rFonts w:cs="Arial" w:hint="cs"/>
          <w:sz w:val="20"/>
          <w:szCs w:val="20"/>
          <w:rtl/>
        </w:rPr>
        <w:t>לשני</w:t>
      </w:r>
      <w:r w:rsidRPr="007E4617">
        <w:rPr>
          <w:rFonts w:cs="Arial"/>
          <w:sz w:val="20"/>
          <w:szCs w:val="20"/>
          <w:rtl/>
        </w:rPr>
        <w:t xml:space="preserve"> </w:t>
      </w:r>
      <w:r w:rsidRPr="007E4617">
        <w:rPr>
          <w:rFonts w:cs="Arial" w:hint="cs"/>
          <w:sz w:val="20"/>
          <w:szCs w:val="20"/>
          <w:rtl/>
        </w:rPr>
        <w:t>מקומות</w:t>
      </w:r>
      <w:r w:rsidRPr="007E4617">
        <w:rPr>
          <w:rFonts w:cs="Arial"/>
          <w:sz w:val="20"/>
          <w:szCs w:val="20"/>
          <w:rtl/>
        </w:rPr>
        <w:t>.</w:t>
      </w:r>
      <w:r>
        <w:rPr>
          <w:rFonts w:cs="Arial" w:hint="cs"/>
          <w:sz w:val="20"/>
          <w:szCs w:val="20"/>
          <w:rtl/>
        </w:rPr>
        <w:t>"</w:t>
      </w:r>
      <w:r w:rsidRPr="007E4617">
        <w:rPr>
          <w:rFonts w:cs="Arial"/>
          <w:sz w:val="20"/>
          <w:szCs w:val="20"/>
          <w:rtl/>
        </w:rPr>
        <w:t xml:space="preserve"> </w:t>
      </w:r>
      <w:r>
        <w:rPr>
          <w:rFonts w:hint="cs"/>
          <w:sz w:val="20"/>
          <w:szCs w:val="20"/>
          <w:rtl/>
        </w:rPr>
        <w:br/>
      </w:r>
      <w:r w:rsidRPr="001B5790">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כאשר סועדים כ"כ הרבה יחד, הוי כסעודת מרעות ואסור.</w:t>
      </w:r>
      <w:r>
        <w:rPr>
          <w:rFonts w:hint="cs"/>
          <w:sz w:val="20"/>
          <w:szCs w:val="20"/>
          <w:rtl/>
        </w:rPr>
        <w:br/>
      </w:r>
    </w:p>
    <w:p w:rsidR="00032970" w:rsidRDefault="00032970" w:rsidP="00032970">
      <w:pPr>
        <w:rPr>
          <w:sz w:val="20"/>
          <w:szCs w:val="20"/>
          <w:rtl/>
        </w:rPr>
      </w:pPr>
      <w:r>
        <w:rPr>
          <w:rFonts w:hint="cs"/>
          <w:b/>
          <w:bCs/>
          <w:sz w:val="20"/>
          <w:szCs w:val="20"/>
          <w:rtl/>
        </w:rPr>
        <w:t xml:space="preserve">סעיף יא </w:t>
      </w:r>
      <w:r>
        <w:rPr>
          <w:b/>
          <w:bCs/>
          <w:sz w:val="20"/>
          <w:szCs w:val="20"/>
          <w:rtl/>
        </w:rPr>
        <w:t>–</w:t>
      </w:r>
      <w:r>
        <w:rPr>
          <w:rFonts w:hint="cs"/>
          <w:b/>
          <w:bCs/>
          <w:sz w:val="20"/>
          <w:szCs w:val="20"/>
          <w:rtl/>
        </w:rPr>
        <w:t xml:space="preserve"> הבראה באבלות דחויה</w:t>
      </w:r>
      <w:r>
        <w:rPr>
          <w:rFonts w:hint="cs"/>
          <w:b/>
          <w:bCs/>
          <w:sz w:val="20"/>
          <w:szCs w:val="20"/>
          <w:rtl/>
        </w:rPr>
        <w:br/>
        <w:t>מקור הדין</w:t>
      </w:r>
      <w:r>
        <w:rPr>
          <w:b/>
          <w:bCs/>
          <w:sz w:val="20"/>
          <w:szCs w:val="20"/>
          <w:rtl/>
        </w:rPr>
        <w:br/>
      </w:r>
      <w:r>
        <w:rPr>
          <w:rFonts w:hint="cs"/>
          <w:sz w:val="20"/>
          <w:szCs w:val="20"/>
          <w:rtl/>
        </w:rPr>
        <w:t xml:space="preserve">א. </w:t>
      </w:r>
      <w:r>
        <w:rPr>
          <w:rFonts w:hint="cs"/>
          <w:b/>
          <w:bCs/>
          <w:sz w:val="20"/>
          <w:szCs w:val="20"/>
          <w:rtl/>
        </w:rPr>
        <w:t xml:space="preserve">מרדכי </w:t>
      </w:r>
      <w:r>
        <w:rPr>
          <w:sz w:val="20"/>
          <w:szCs w:val="20"/>
          <w:rtl/>
        </w:rPr>
        <w:t>–</w:t>
      </w:r>
      <w:r>
        <w:rPr>
          <w:rFonts w:hint="cs"/>
          <w:sz w:val="20"/>
          <w:szCs w:val="20"/>
          <w:rtl/>
        </w:rPr>
        <w:t xml:space="preserve"> כאשר מונה שבעה אחר הרגל, יש לעשות סעודת הבראה ביום הראשון לאבלותו, וכ"פ </w:t>
      </w:r>
      <w:r w:rsidRPr="0009111A">
        <w:rPr>
          <w:rFonts w:hint="cs"/>
          <w:b/>
          <w:bCs/>
          <w:sz w:val="20"/>
          <w:szCs w:val="20"/>
          <w:rtl/>
        </w:rPr>
        <w:t>המחבר</w:t>
      </w:r>
      <w:r>
        <w:rPr>
          <w:rFonts w:hint="cs"/>
          <w:sz w:val="20"/>
          <w:szCs w:val="20"/>
          <w:rtl/>
        </w:rPr>
        <w:t>.</w:t>
      </w:r>
      <w:r>
        <w:rPr>
          <w:sz w:val="20"/>
          <w:szCs w:val="20"/>
          <w:rtl/>
        </w:rPr>
        <w:br/>
      </w:r>
      <w:r w:rsidRPr="002C177C">
        <w:rPr>
          <w:rFonts w:hint="cs"/>
          <w:b/>
          <w:bCs/>
          <w:sz w:val="20"/>
          <w:szCs w:val="20"/>
          <w:rtl/>
        </w:rPr>
        <w:t>טעם</w:t>
      </w:r>
      <w:r>
        <w:rPr>
          <w:rFonts w:hint="cs"/>
          <w:sz w:val="20"/>
          <w:szCs w:val="20"/>
          <w:rtl/>
        </w:rPr>
        <w:t xml:space="preserve"> - זו אכילתו הראשונה באבלות, ואמרינן שסעודה הראשונה אסור לאכול משלו.</w:t>
      </w:r>
      <w:r>
        <w:rPr>
          <w:rFonts w:hint="cs"/>
          <w:sz w:val="20"/>
          <w:szCs w:val="20"/>
          <w:rtl/>
        </w:rPr>
        <w:br/>
        <w:t xml:space="preserve">ב. אמנם, בהמשך דבריו מביא דעה חולקת, וכ"פ </w:t>
      </w:r>
      <w:r w:rsidRPr="0009111A">
        <w:rPr>
          <w:rFonts w:hint="cs"/>
          <w:b/>
          <w:bCs/>
          <w:sz w:val="20"/>
          <w:szCs w:val="20"/>
          <w:rtl/>
        </w:rPr>
        <w:t>הרמ"א</w:t>
      </w:r>
      <w:r>
        <w:rPr>
          <w:rFonts w:hint="cs"/>
          <w:sz w:val="20"/>
          <w:szCs w:val="20"/>
          <w:rtl/>
        </w:rPr>
        <w:t>.</w:t>
      </w:r>
      <w:r>
        <w:rPr>
          <w:rFonts w:hint="cs"/>
          <w:sz w:val="20"/>
          <w:szCs w:val="20"/>
          <w:rtl/>
        </w:rPr>
        <w:br/>
      </w:r>
      <w:r>
        <w:rPr>
          <w:rFonts w:hint="cs"/>
          <w:sz w:val="20"/>
          <w:szCs w:val="20"/>
          <w:rtl/>
        </w:rPr>
        <w:br/>
      </w:r>
      <w:r>
        <w:rPr>
          <w:rFonts w:hint="cs"/>
          <w:b/>
          <w:bCs/>
          <w:sz w:val="20"/>
          <w:szCs w:val="20"/>
          <w:rtl/>
        </w:rPr>
        <w:t>הבראה בשבת</w:t>
      </w:r>
      <w:r>
        <w:rPr>
          <w:rFonts w:hint="cs"/>
          <w:b/>
          <w:bCs/>
          <w:sz w:val="20"/>
          <w:szCs w:val="20"/>
          <w:rtl/>
        </w:rPr>
        <w:br/>
      </w:r>
      <w:r>
        <w:rPr>
          <w:rFonts w:hint="cs"/>
          <w:sz w:val="20"/>
          <w:szCs w:val="20"/>
          <w:rtl/>
        </w:rPr>
        <w:t xml:space="preserve">א. </w:t>
      </w:r>
      <w:r>
        <w:rPr>
          <w:rFonts w:hint="cs"/>
          <w:b/>
          <w:bCs/>
          <w:sz w:val="20"/>
          <w:szCs w:val="20"/>
          <w:rtl/>
        </w:rPr>
        <w:t xml:space="preserve">נימוקי יוסף </w:t>
      </w:r>
      <w:r>
        <w:rPr>
          <w:rFonts w:hint="cs"/>
          <w:sz w:val="20"/>
          <w:szCs w:val="20"/>
          <w:rtl/>
        </w:rPr>
        <w:t>- אין מברים בשבת.</w:t>
      </w:r>
      <w:r>
        <w:rPr>
          <w:sz w:val="20"/>
          <w:szCs w:val="20"/>
          <w:rtl/>
        </w:rPr>
        <w:br/>
      </w:r>
      <w:r w:rsidRPr="00C83934">
        <w:rPr>
          <w:rFonts w:hint="cs"/>
          <w:b/>
          <w:bCs/>
          <w:sz w:val="20"/>
          <w:szCs w:val="20"/>
          <w:rtl/>
        </w:rPr>
        <w:t xml:space="preserve">טעם </w:t>
      </w:r>
      <w:r>
        <w:rPr>
          <w:sz w:val="20"/>
          <w:szCs w:val="20"/>
          <w:rtl/>
        </w:rPr>
        <w:t>–</w:t>
      </w:r>
      <w:r>
        <w:rPr>
          <w:rFonts w:hint="cs"/>
          <w:sz w:val="20"/>
          <w:szCs w:val="20"/>
          <w:rtl/>
        </w:rPr>
        <w:t xml:space="preserve"> זו אבלות בפרהסיא.</w:t>
      </w:r>
      <w:r>
        <w:rPr>
          <w:sz w:val="20"/>
          <w:szCs w:val="20"/>
          <w:rtl/>
        </w:rPr>
        <w:br/>
      </w:r>
      <w:r>
        <w:rPr>
          <w:rFonts w:hint="cs"/>
          <w:sz w:val="20"/>
          <w:szCs w:val="20"/>
          <w:rtl/>
        </w:rPr>
        <w:t xml:space="preserve">ב. </w:t>
      </w:r>
      <w:r w:rsidRPr="00C83934">
        <w:rPr>
          <w:rFonts w:hint="cs"/>
          <w:b/>
          <w:bCs/>
          <w:sz w:val="20"/>
          <w:szCs w:val="20"/>
          <w:rtl/>
        </w:rPr>
        <w:t>בית יוסף</w:t>
      </w:r>
      <w:r>
        <w:rPr>
          <w:rFonts w:hint="cs"/>
          <w:sz w:val="20"/>
          <w:szCs w:val="20"/>
          <w:rtl/>
        </w:rPr>
        <w:t xml:space="preserve"> </w:t>
      </w:r>
      <w:r w:rsidRPr="00C83934">
        <w:rPr>
          <w:rFonts w:hint="cs"/>
          <w:sz w:val="18"/>
          <w:szCs w:val="18"/>
          <w:rtl/>
        </w:rPr>
        <w:t>(לקמן סימן שצג)</w:t>
      </w:r>
      <w:r>
        <w:rPr>
          <w:rFonts w:hint="cs"/>
          <w:sz w:val="20"/>
          <w:szCs w:val="20"/>
          <w:rtl/>
        </w:rPr>
        <w:t xml:space="preserve"> </w:t>
      </w:r>
      <w:r>
        <w:rPr>
          <w:sz w:val="20"/>
          <w:szCs w:val="20"/>
          <w:rtl/>
        </w:rPr>
        <w:t>–</w:t>
      </w:r>
      <w:r>
        <w:rPr>
          <w:rFonts w:hint="cs"/>
          <w:sz w:val="20"/>
          <w:szCs w:val="20"/>
          <w:rtl/>
        </w:rPr>
        <w:t xml:space="preserve"> מותר להברות בשבת.</w:t>
      </w:r>
      <w:r>
        <w:rPr>
          <w:sz w:val="20"/>
          <w:szCs w:val="20"/>
          <w:rtl/>
        </w:rPr>
        <w:br/>
      </w:r>
      <w:r w:rsidRPr="00C83934">
        <w:rPr>
          <w:rFonts w:hint="cs"/>
          <w:b/>
          <w:bCs/>
          <w:sz w:val="20"/>
          <w:szCs w:val="20"/>
          <w:rtl/>
        </w:rPr>
        <w:t xml:space="preserve">טעם </w:t>
      </w:r>
      <w:r>
        <w:rPr>
          <w:sz w:val="20"/>
          <w:szCs w:val="20"/>
          <w:rtl/>
        </w:rPr>
        <w:t>–</w:t>
      </w:r>
      <w:r>
        <w:rPr>
          <w:rFonts w:hint="cs"/>
          <w:sz w:val="20"/>
          <w:szCs w:val="20"/>
          <w:rtl/>
        </w:rPr>
        <w:t xml:space="preserve"> אין זו אבלות בפרהסיא, כיוון שעשויים אנשים להביא מזון עבור מי שלא הספיק להכין מבעוד יום, כמו כן האיסור על אבלות בפרהסיא נאמר רק על האבל עצמו ואילו כאן אין האבל עושה מאומה אלא שאחרים מביאים לו צרכי סעודתו. חותם </w:t>
      </w:r>
      <w:r w:rsidRPr="00C83934">
        <w:rPr>
          <w:rFonts w:hint="cs"/>
          <w:b/>
          <w:bCs/>
          <w:sz w:val="20"/>
          <w:szCs w:val="20"/>
          <w:rtl/>
        </w:rPr>
        <w:t>הב"י</w:t>
      </w:r>
      <w:r>
        <w:rPr>
          <w:rFonts w:hint="cs"/>
          <w:sz w:val="20"/>
          <w:szCs w:val="20"/>
          <w:rtl/>
        </w:rPr>
        <w:t xml:space="preserve"> ואומר שכן פשט המנהג בכל העולם להברות בשבת ואין פוצה פה ומצפצף, </w:t>
      </w:r>
      <w:r w:rsidRPr="00C83934">
        <w:rPr>
          <w:rFonts w:hint="cs"/>
          <w:b/>
          <w:bCs/>
          <w:sz w:val="20"/>
          <w:szCs w:val="20"/>
          <w:rtl/>
        </w:rPr>
        <w:t>והדרכ"מ</w:t>
      </w:r>
      <w:r>
        <w:rPr>
          <w:rFonts w:hint="cs"/>
          <w:sz w:val="20"/>
          <w:szCs w:val="20"/>
          <w:rtl/>
        </w:rPr>
        <w:t xml:space="preserve"> הביא דבריו.</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9111A">
        <w:rPr>
          <w:rFonts w:cs="Arial" w:hint="cs"/>
          <w:sz w:val="20"/>
          <w:szCs w:val="20"/>
          <w:rtl/>
        </w:rPr>
        <w:t>היכא</w:t>
      </w:r>
      <w:r w:rsidRPr="0009111A">
        <w:rPr>
          <w:rFonts w:cs="Arial"/>
          <w:sz w:val="20"/>
          <w:szCs w:val="20"/>
          <w:rtl/>
        </w:rPr>
        <w:t xml:space="preserve"> </w:t>
      </w:r>
      <w:r w:rsidRPr="0009111A">
        <w:rPr>
          <w:rFonts w:cs="Arial" w:hint="cs"/>
          <w:sz w:val="20"/>
          <w:szCs w:val="20"/>
          <w:rtl/>
        </w:rPr>
        <w:t>שצריך</w:t>
      </w:r>
      <w:r w:rsidRPr="0009111A">
        <w:rPr>
          <w:rFonts w:cs="Arial"/>
          <w:sz w:val="20"/>
          <w:szCs w:val="20"/>
          <w:rtl/>
        </w:rPr>
        <w:t xml:space="preserve"> </w:t>
      </w:r>
      <w:r w:rsidRPr="0009111A">
        <w:rPr>
          <w:rFonts w:cs="Arial" w:hint="cs"/>
          <w:sz w:val="20"/>
          <w:szCs w:val="20"/>
          <w:rtl/>
        </w:rPr>
        <w:t>למנות</w:t>
      </w:r>
      <w:r w:rsidRPr="0009111A">
        <w:rPr>
          <w:rFonts w:cs="Arial"/>
          <w:sz w:val="20"/>
          <w:szCs w:val="20"/>
          <w:rtl/>
        </w:rPr>
        <w:t xml:space="preserve"> </w:t>
      </w:r>
      <w:r w:rsidRPr="0009111A">
        <w:rPr>
          <w:rFonts w:cs="Arial" w:hint="cs"/>
          <w:sz w:val="20"/>
          <w:szCs w:val="20"/>
          <w:rtl/>
        </w:rPr>
        <w:t>שבעה</w:t>
      </w:r>
      <w:r w:rsidRPr="0009111A">
        <w:rPr>
          <w:rFonts w:cs="Arial"/>
          <w:sz w:val="20"/>
          <w:szCs w:val="20"/>
          <w:rtl/>
        </w:rPr>
        <w:t xml:space="preserve"> </w:t>
      </w:r>
      <w:r w:rsidRPr="0009111A">
        <w:rPr>
          <w:rFonts w:cs="Arial" w:hint="cs"/>
          <w:sz w:val="20"/>
          <w:szCs w:val="20"/>
          <w:rtl/>
        </w:rPr>
        <w:t>אחר</w:t>
      </w:r>
      <w:r w:rsidRPr="0009111A">
        <w:rPr>
          <w:rFonts w:cs="Arial"/>
          <w:sz w:val="20"/>
          <w:szCs w:val="20"/>
          <w:rtl/>
        </w:rPr>
        <w:t xml:space="preserve"> </w:t>
      </w:r>
      <w:r w:rsidRPr="0009111A">
        <w:rPr>
          <w:rFonts w:cs="Arial" w:hint="cs"/>
          <w:sz w:val="20"/>
          <w:szCs w:val="20"/>
          <w:rtl/>
        </w:rPr>
        <w:t>הרגל</w:t>
      </w:r>
      <w:r w:rsidRPr="0009111A">
        <w:rPr>
          <w:rFonts w:cs="Arial"/>
          <w:sz w:val="20"/>
          <w:szCs w:val="20"/>
          <w:rtl/>
        </w:rPr>
        <w:t xml:space="preserve">, </w:t>
      </w:r>
      <w:r w:rsidRPr="0009111A">
        <w:rPr>
          <w:rFonts w:cs="Arial" w:hint="cs"/>
          <w:sz w:val="20"/>
          <w:szCs w:val="20"/>
          <w:rtl/>
        </w:rPr>
        <w:t>וכן</w:t>
      </w:r>
      <w:r w:rsidRPr="0009111A">
        <w:rPr>
          <w:rFonts w:cs="Arial"/>
          <w:sz w:val="20"/>
          <w:szCs w:val="20"/>
          <w:rtl/>
        </w:rPr>
        <w:t xml:space="preserve"> </w:t>
      </w:r>
      <w:r w:rsidRPr="0009111A">
        <w:rPr>
          <w:rFonts w:cs="Arial" w:hint="cs"/>
          <w:sz w:val="20"/>
          <w:szCs w:val="20"/>
          <w:rtl/>
        </w:rPr>
        <w:t>אם</w:t>
      </w:r>
      <w:r w:rsidRPr="0009111A">
        <w:rPr>
          <w:rFonts w:cs="Arial"/>
          <w:sz w:val="20"/>
          <w:szCs w:val="20"/>
          <w:rtl/>
        </w:rPr>
        <w:t xml:space="preserve"> </w:t>
      </w:r>
      <w:r w:rsidRPr="0009111A">
        <w:rPr>
          <w:rFonts w:cs="Arial" w:hint="cs"/>
          <w:sz w:val="20"/>
          <w:szCs w:val="20"/>
          <w:rtl/>
        </w:rPr>
        <w:t>שמע</w:t>
      </w:r>
      <w:r w:rsidRPr="0009111A">
        <w:rPr>
          <w:rFonts w:cs="Arial"/>
          <w:sz w:val="20"/>
          <w:szCs w:val="20"/>
          <w:rtl/>
        </w:rPr>
        <w:t xml:space="preserve"> </w:t>
      </w:r>
      <w:r w:rsidRPr="0009111A">
        <w:rPr>
          <w:rFonts w:cs="Arial" w:hint="cs"/>
          <w:sz w:val="20"/>
          <w:szCs w:val="20"/>
          <w:rtl/>
        </w:rPr>
        <w:t>שמועה</w:t>
      </w:r>
      <w:r w:rsidRPr="0009111A">
        <w:rPr>
          <w:rFonts w:cs="Arial"/>
          <w:sz w:val="20"/>
          <w:szCs w:val="20"/>
          <w:rtl/>
        </w:rPr>
        <w:t xml:space="preserve"> </w:t>
      </w:r>
      <w:r w:rsidRPr="0009111A">
        <w:rPr>
          <w:rFonts w:cs="Arial" w:hint="cs"/>
          <w:sz w:val="20"/>
          <w:szCs w:val="20"/>
          <w:rtl/>
        </w:rPr>
        <w:t>בשבת</w:t>
      </w:r>
      <w:r w:rsidRPr="0009111A">
        <w:rPr>
          <w:rFonts w:cs="Arial"/>
          <w:sz w:val="20"/>
          <w:szCs w:val="20"/>
          <w:rtl/>
        </w:rPr>
        <w:t xml:space="preserve">, </w:t>
      </w:r>
      <w:r w:rsidRPr="0009111A">
        <w:rPr>
          <w:rFonts w:cs="Arial" w:hint="cs"/>
          <w:sz w:val="20"/>
          <w:szCs w:val="20"/>
          <w:rtl/>
        </w:rPr>
        <w:t>צריך</w:t>
      </w:r>
      <w:r w:rsidRPr="0009111A">
        <w:rPr>
          <w:rFonts w:cs="Arial"/>
          <w:sz w:val="20"/>
          <w:szCs w:val="20"/>
          <w:rtl/>
        </w:rPr>
        <w:t xml:space="preserve"> </w:t>
      </w:r>
      <w:r w:rsidRPr="0009111A">
        <w:rPr>
          <w:rFonts w:cs="Arial" w:hint="cs"/>
          <w:sz w:val="20"/>
          <w:szCs w:val="20"/>
          <w:rtl/>
        </w:rPr>
        <w:t>להברותו</w:t>
      </w:r>
      <w:r w:rsidRPr="0009111A">
        <w:rPr>
          <w:rFonts w:cs="Arial"/>
          <w:sz w:val="20"/>
          <w:szCs w:val="20"/>
          <w:rtl/>
        </w:rPr>
        <w:t xml:space="preserve"> </w:t>
      </w:r>
      <w:r w:rsidRPr="0009111A">
        <w:rPr>
          <w:rFonts w:cs="Arial" w:hint="cs"/>
          <w:sz w:val="20"/>
          <w:szCs w:val="20"/>
          <w:rtl/>
        </w:rPr>
        <w:t>הבראה</w:t>
      </w:r>
      <w:r w:rsidRPr="0009111A">
        <w:rPr>
          <w:rFonts w:cs="Arial"/>
          <w:sz w:val="20"/>
          <w:szCs w:val="20"/>
          <w:rtl/>
        </w:rPr>
        <w:t xml:space="preserve"> </w:t>
      </w:r>
      <w:r w:rsidRPr="0009111A">
        <w:rPr>
          <w:rFonts w:cs="Arial" w:hint="cs"/>
          <w:sz w:val="20"/>
          <w:szCs w:val="20"/>
          <w:rtl/>
        </w:rPr>
        <w:t>ראשונה</w:t>
      </w:r>
      <w:r w:rsidRPr="0009111A">
        <w:rPr>
          <w:rFonts w:cs="Arial"/>
          <w:sz w:val="20"/>
          <w:szCs w:val="20"/>
          <w:rtl/>
        </w:rPr>
        <w:t xml:space="preserve"> </w:t>
      </w:r>
      <w:r w:rsidRPr="0009111A">
        <w:rPr>
          <w:rFonts w:cs="Arial" w:hint="cs"/>
          <w:sz w:val="20"/>
          <w:szCs w:val="20"/>
          <w:rtl/>
        </w:rPr>
        <w:t>שבימי</w:t>
      </w:r>
      <w:r w:rsidRPr="0009111A">
        <w:rPr>
          <w:rFonts w:cs="Arial"/>
          <w:sz w:val="20"/>
          <w:szCs w:val="20"/>
          <w:rtl/>
        </w:rPr>
        <w:t xml:space="preserve"> </w:t>
      </w:r>
      <w:r w:rsidRPr="0009111A">
        <w:rPr>
          <w:rFonts w:cs="Arial" w:hint="cs"/>
          <w:sz w:val="20"/>
          <w:szCs w:val="20"/>
          <w:rtl/>
        </w:rPr>
        <w:t>אבלות</w:t>
      </w:r>
      <w:r w:rsidRPr="0009111A">
        <w:rPr>
          <w:rFonts w:cs="Arial"/>
          <w:sz w:val="20"/>
          <w:szCs w:val="20"/>
          <w:rtl/>
        </w:rPr>
        <w:t xml:space="preserve">. </w:t>
      </w:r>
      <w:r w:rsidRPr="0009111A">
        <w:rPr>
          <w:rFonts w:cs="Arial"/>
          <w:sz w:val="18"/>
          <w:szCs w:val="18"/>
          <w:rtl/>
        </w:rPr>
        <w:t>(</w:t>
      </w:r>
      <w:r w:rsidRPr="0009111A">
        <w:rPr>
          <w:rFonts w:cs="Arial" w:hint="cs"/>
          <w:sz w:val="18"/>
          <w:szCs w:val="18"/>
          <w:rtl/>
        </w:rPr>
        <w:t>וי</w:t>
      </w:r>
      <w:r>
        <w:rPr>
          <w:rFonts w:cs="Arial" w:hint="cs"/>
          <w:sz w:val="18"/>
          <w:szCs w:val="18"/>
          <w:rtl/>
        </w:rPr>
        <w:t>ש אומרים</w:t>
      </w:r>
      <w:r w:rsidRPr="0009111A">
        <w:rPr>
          <w:rFonts w:cs="Arial"/>
          <w:sz w:val="18"/>
          <w:szCs w:val="18"/>
          <w:rtl/>
        </w:rPr>
        <w:t xml:space="preserve"> </w:t>
      </w:r>
      <w:r w:rsidRPr="0009111A">
        <w:rPr>
          <w:rFonts w:cs="Arial" w:hint="cs"/>
          <w:sz w:val="18"/>
          <w:szCs w:val="18"/>
          <w:rtl/>
        </w:rPr>
        <w:t>שכיון</w:t>
      </w:r>
      <w:r w:rsidRPr="0009111A">
        <w:rPr>
          <w:rFonts w:cs="Arial"/>
          <w:sz w:val="18"/>
          <w:szCs w:val="18"/>
          <w:rtl/>
        </w:rPr>
        <w:t xml:space="preserve"> </w:t>
      </w:r>
      <w:r w:rsidRPr="0009111A">
        <w:rPr>
          <w:rFonts w:cs="Arial" w:hint="cs"/>
          <w:sz w:val="18"/>
          <w:szCs w:val="18"/>
          <w:rtl/>
        </w:rPr>
        <w:t>שנדחה</w:t>
      </w:r>
      <w:r w:rsidRPr="0009111A">
        <w:rPr>
          <w:rFonts w:cs="Arial"/>
          <w:sz w:val="18"/>
          <w:szCs w:val="18"/>
          <w:rtl/>
        </w:rPr>
        <w:t xml:space="preserve"> </w:t>
      </w:r>
      <w:r w:rsidRPr="0009111A">
        <w:rPr>
          <w:rFonts w:cs="Arial" w:hint="cs"/>
          <w:sz w:val="18"/>
          <w:szCs w:val="18"/>
          <w:rtl/>
        </w:rPr>
        <w:t>יום</w:t>
      </w:r>
      <w:r w:rsidRPr="0009111A">
        <w:rPr>
          <w:rFonts w:cs="Arial"/>
          <w:sz w:val="18"/>
          <w:szCs w:val="18"/>
          <w:rtl/>
        </w:rPr>
        <w:t xml:space="preserve"> </w:t>
      </w:r>
      <w:r w:rsidRPr="0009111A">
        <w:rPr>
          <w:rFonts w:cs="Arial" w:hint="cs"/>
          <w:sz w:val="18"/>
          <w:szCs w:val="18"/>
          <w:rtl/>
        </w:rPr>
        <w:t>ראשון</w:t>
      </w:r>
      <w:r w:rsidRPr="0009111A">
        <w:rPr>
          <w:rFonts w:cs="Arial"/>
          <w:sz w:val="18"/>
          <w:szCs w:val="18"/>
          <w:rtl/>
        </w:rPr>
        <w:t xml:space="preserve"> </w:t>
      </w:r>
      <w:r w:rsidRPr="0009111A">
        <w:rPr>
          <w:rFonts w:cs="Arial" w:hint="cs"/>
          <w:sz w:val="18"/>
          <w:szCs w:val="18"/>
          <w:rtl/>
        </w:rPr>
        <w:t>אין</w:t>
      </w:r>
      <w:r w:rsidRPr="0009111A">
        <w:rPr>
          <w:rFonts w:cs="Arial"/>
          <w:sz w:val="18"/>
          <w:szCs w:val="18"/>
          <w:rtl/>
        </w:rPr>
        <w:t xml:space="preserve"> </w:t>
      </w:r>
      <w:r w:rsidRPr="0009111A">
        <w:rPr>
          <w:rFonts w:cs="Arial" w:hint="cs"/>
          <w:sz w:val="18"/>
          <w:szCs w:val="18"/>
          <w:rtl/>
        </w:rPr>
        <w:t>מברין</w:t>
      </w:r>
      <w:r w:rsidRPr="0009111A">
        <w:rPr>
          <w:rFonts w:cs="Arial"/>
          <w:sz w:val="18"/>
          <w:szCs w:val="18"/>
          <w:rtl/>
        </w:rPr>
        <w:t xml:space="preserve"> </w:t>
      </w:r>
      <w:r w:rsidRPr="0009111A">
        <w:rPr>
          <w:rFonts w:cs="Arial" w:hint="cs"/>
          <w:sz w:val="18"/>
          <w:szCs w:val="18"/>
          <w:rtl/>
        </w:rPr>
        <w:t>אותו</w:t>
      </w:r>
      <w:r w:rsidRPr="0009111A">
        <w:rPr>
          <w:rFonts w:cs="Arial"/>
          <w:sz w:val="18"/>
          <w:szCs w:val="18"/>
          <w:rtl/>
        </w:rPr>
        <w:t xml:space="preserve">, </w:t>
      </w:r>
      <w:r w:rsidRPr="0009111A">
        <w:rPr>
          <w:rFonts w:cs="Arial" w:hint="cs"/>
          <w:sz w:val="18"/>
          <w:szCs w:val="18"/>
          <w:rtl/>
        </w:rPr>
        <w:t>וכן</w:t>
      </w:r>
      <w:r w:rsidRPr="0009111A">
        <w:rPr>
          <w:rFonts w:cs="Arial"/>
          <w:sz w:val="18"/>
          <w:szCs w:val="18"/>
          <w:rtl/>
        </w:rPr>
        <w:t xml:space="preserve"> </w:t>
      </w:r>
      <w:r w:rsidRPr="0009111A">
        <w:rPr>
          <w:rFonts w:cs="Arial" w:hint="cs"/>
          <w:sz w:val="18"/>
          <w:szCs w:val="18"/>
          <w:rtl/>
        </w:rPr>
        <w:t>נוהגים</w:t>
      </w:r>
      <w:r w:rsidRPr="0009111A">
        <w:rPr>
          <w:rFonts w:cs="Arial"/>
          <w:sz w:val="18"/>
          <w:szCs w:val="18"/>
          <w:rtl/>
        </w:rPr>
        <w:t xml:space="preserve"> (</w:t>
      </w:r>
      <w:r w:rsidRPr="0009111A">
        <w:rPr>
          <w:rFonts w:cs="Arial" w:hint="cs"/>
          <w:sz w:val="18"/>
          <w:szCs w:val="18"/>
          <w:rtl/>
        </w:rPr>
        <w:t>במרדכי</w:t>
      </w:r>
      <w:r w:rsidRPr="0009111A">
        <w:rPr>
          <w:rFonts w:cs="Arial"/>
          <w:sz w:val="18"/>
          <w:szCs w:val="18"/>
          <w:rtl/>
        </w:rPr>
        <w:t xml:space="preserve"> </w:t>
      </w:r>
      <w:r w:rsidRPr="0009111A">
        <w:rPr>
          <w:rFonts w:cs="Arial" w:hint="cs"/>
          <w:sz w:val="18"/>
          <w:szCs w:val="18"/>
          <w:rtl/>
        </w:rPr>
        <w:t>במ</w:t>
      </w:r>
      <w:r w:rsidRPr="0009111A">
        <w:rPr>
          <w:rFonts w:cs="Arial"/>
          <w:sz w:val="18"/>
          <w:szCs w:val="18"/>
          <w:rtl/>
        </w:rPr>
        <w:t>"</w:t>
      </w:r>
      <w:r w:rsidRPr="0009111A">
        <w:rPr>
          <w:rFonts w:cs="Arial" w:hint="cs"/>
          <w:sz w:val="18"/>
          <w:szCs w:val="18"/>
          <w:rtl/>
        </w:rPr>
        <w:t>ק</w:t>
      </w:r>
      <w:r w:rsidRPr="0009111A">
        <w:rPr>
          <w:rFonts w:cs="Arial"/>
          <w:sz w:val="18"/>
          <w:szCs w:val="18"/>
          <w:rtl/>
        </w:rPr>
        <w:t xml:space="preserve"> </w:t>
      </w:r>
      <w:r w:rsidRPr="0009111A">
        <w:rPr>
          <w:rFonts w:cs="Arial" w:hint="cs"/>
          <w:sz w:val="18"/>
          <w:szCs w:val="18"/>
          <w:rtl/>
        </w:rPr>
        <w:t>בשם</w:t>
      </w:r>
      <w:r w:rsidRPr="0009111A">
        <w:rPr>
          <w:rFonts w:cs="Arial"/>
          <w:sz w:val="18"/>
          <w:szCs w:val="18"/>
          <w:rtl/>
        </w:rPr>
        <w:t xml:space="preserve"> </w:t>
      </w:r>
      <w:r w:rsidRPr="0009111A">
        <w:rPr>
          <w:rFonts w:cs="Arial" w:hint="cs"/>
          <w:sz w:val="18"/>
          <w:szCs w:val="18"/>
          <w:rtl/>
        </w:rPr>
        <w:t>י</w:t>
      </w:r>
      <w:r w:rsidRPr="0009111A">
        <w:rPr>
          <w:rFonts w:cs="Arial"/>
          <w:sz w:val="18"/>
          <w:szCs w:val="18"/>
          <w:rtl/>
        </w:rPr>
        <w:t>"</w:t>
      </w:r>
      <w:r w:rsidRPr="0009111A">
        <w:rPr>
          <w:rFonts w:cs="Arial" w:hint="cs"/>
          <w:sz w:val="18"/>
          <w:szCs w:val="18"/>
          <w:rtl/>
        </w:rPr>
        <w:t>א</w:t>
      </w:r>
      <w:r w:rsidRPr="0009111A">
        <w:rPr>
          <w:rFonts w:cs="Arial"/>
          <w:sz w:val="18"/>
          <w:szCs w:val="18"/>
          <w:rtl/>
        </w:rPr>
        <w:t xml:space="preserve"> </w:t>
      </w:r>
      <w:r w:rsidRPr="0009111A">
        <w:rPr>
          <w:rFonts w:cs="Arial" w:hint="cs"/>
          <w:sz w:val="18"/>
          <w:szCs w:val="18"/>
          <w:rtl/>
        </w:rPr>
        <w:t>ונ</w:t>
      </w:r>
      <w:r w:rsidRPr="0009111A">
        <w:rPr>
          <w:rFonts w:cs="Arial"/>
          <w:sz w:val="18"/>
          <w:szCs w:val="18"/>
          <w:rtl/>
        </w:rPr>
        <w:t>"</w:t>
      </w:r>
      <w:r w:rsidRPr="0009111A">
        <w:rPr>
          <w:rFonts w:cs="Arial" w:hint="cs"/>
          <w:sz w:val="18"/>
          <w:szCs w:val="18"/>
          <w:rtl/>
        </w:rPr>
        <w:t>י</w:t>
      </w:r>
      <w:r w:rsidRPr="0009111A">
        <w:rPr>
          <w:rFonts w:cs="Arial"/>
          <w:sz w:val="18"/>
          <w:szCs w:val="18"/>
          <w:rtl/>
        </w:rPr>
        <w:t xml:space="preserve">), </w:t>
      </w:r>
      <w:r w:rsidRPr="0009111A">
        <w:rPr>
          <w:rFonts w:cs="Arial" w:hint="cs"/>
          <w:sz w:val="18"/>
          <w:szCs w:val="18"/>
          <w:rtl/>
        </w:rPr>
        <w:t>ואפילו</w:t>
      </w:r>
      <w:r w:rsidRPr="0009111A">
        <w:rPr>
          <w:rFonts w:cs="Arial"/>
          <w:sz w:val="18"/>
          <w:szCs w:val="18"/>
          <w:rtl/>
        </w:rPr>
        <w:t xml:space="preserve"> </w:t>
      </w:r>
      <w:r w:rsidRPr="0009111A">
        <w:rPr>
          <w:rFonts w:cs="Arial" w:hint="cs"/>
          <w:sz w:val="18"/>
          <w:szCs w:val="18"/>
          <w:rtl/>
        </w:rPr>
        <w:t>היכא</w:t>
      </w:r>
      <w:r w:rsidRPr="0009111A">
        <w:rPr>
          <w:rFonts w:cs="Arial"/>
          <w:sz w:val="18"/>
          <w:szCs w:val="18"/>
          <w:rtl/>
        </w:rPr>
        <w:t xml:space="preserve"> </w:t>
      </w:r>
      <w:r w:rsidRPr="0009111A">
        <w:rPr>
          <w:rFonts w:cs="Arial" w:hint="cs"/>
          <w:sz w:val="18"/>
          <w:szCs w:val="18"/>
          <w:rtl/>
        </w:rPr>
        <w:t>דעולה</w:t>
      </w:r>
      <w:r w:rsidRPr="0009111A">
        <w:rPr>
          <w:rFonts w:cs="Arial"/>
          <w:sz w:val="18"/>
          <w:szCs w:val="18"/>
          <w:rtl/>
        </w:rPr>
        <w:t xml:space="preserve"> </w:t>
      </w:r>
      <w:r w:rsidRPr="0009111A">
        <w:rPr>
          <w:rFonts w:cs="Arial" w:hint="cs"/>
          <w:sz w:val="18"/>
          <w:szCs w:val="18"/>
          <w:rtl/>
        </w:rPr>
        <w:t>לו</w:t>
      </w:r>
      <w:r w:rsidRPr="0009111A">
        <w:rPr>
          <w:rFonts w:cs="Arial"/>
          <w:sz w:val="18"/>
          <w:szCs w:val="18"/>
          <w:rtl/>
        </w:rPr>
        <w:t xml:space="preserve"> </w:t>
      </w:r>
      <w:r w:rsidRPr="0009111A">
        <w:rPr>
          <w:rFonts w:cs="Arial" w:hint="cs"/>
          <w:sz w:val="18"/>
          <w:szCs w:val="18"/>
          <w:rtl/>
        </w:rPr>
        <w:t>למנין</w:t>
      </w:r>
      <w:r w:rsidRPr="0009111A">
        <w:rPr>
          <w:rFonts w:cs="Arial"/>
          <w:sz w:val="18"/>
          <w:szCs w:val="18"/>
          <w:rtl/>
        </w:rPr>
        <w:t xml:space="preserve"> </w:t>
      </w:r>
      <w:r w:rsidRPr="0009111A">
        <w:rPr>
          <w:rFonts w:cs="Arial" w:hint="cs"/>
          <w:sz w:val="18"/>
          <w:szCs w:val="18"/>
          <w:rtl/>
        </w:rPr>
        <w:t>ז</w:t>
      </w:r>
      <w:r w:rsidRPr="0009111A">
        <w:rPr>
          <w:rFonts w:cs="Arial"/>
          <w:sz w:val="18"/>
          <w:szCs w:val="18"/>
          <w:rtl/>
        </w:rPr>
        <w:t xml:space="preserve">' </w:t>
      </w:r>
      <w:r w:rsidRPr="0009111A">
        <w:rPr>
          <w:rFonts w:cs="Arial" w:hint="cs"/>
          <w:sz w:val="18"/>
          <w:szCs w:val="18"/>
          <w:rtl/>
        </w:rPr>
        <w:t>כגון</w:t>
      </w:r>
      <w:r w:rsidRPr="0009111A">
        <w:rPr>
          <w:rFonts w:cs="Arial"/>
          <w:sz w:val="18"/>
          <w:szCs w:val="18"/>
          <w:rtl/>
        </w:rPr>
        <w:t xml:space="preserve"> </w:t>
      </w:r>
      <w:r w:rsidRPr="0009111A">
        <w:rPr>
          <w:rFonts w:cs="Arial" w:hint="cs"/>
          <w:sz w:val="18"/>
          <w:szCs w:val="18"/>
          <w:rtl/>
        </w:rPr>
        <w:t>במקומות</w:t>
      </w:r>
      <w:r w:rsidRPr="0009111A">
        <w:rPr>
          <w:rFonts w:cs="Arial"/>
          <w:sz w:val="18"/>
          <w:szCs w:val="18"/>
          <w:rtl/>
        </w:rPr>
        <w:t xml:space="preserve"> </w:t>
      </w:r>
      <w:r w:rsidRPr="0009111A">
        <w:rPr>
          <w:rFonts w:cs="Arial" w:hint="cs"/>
          <w:sz w:val="18"/>
          <w:szCs w:val="18"/>
          <w:rtl/>
        </w:rPr>
        <w:t>שעושין</w:t>
      </w:r>
      <w:r w:rsidRPr="0009111A">
        <w:rPr>
          <w:rFonts w:cs="Arial"/>
          <w:sz w:val="18"/>
          <w:szCs w:val="18"/>
          <w:rtl/>
        </w:rPr>
        <w:t xml:space="preserve"> </w:t>
      </w:r>
      <w:r w:rsidRPr="0009111A">
        <w:rPr>
          <w:rFonts w:cs="Arial" w:hint="cs"/>
          <w:sz w:val="18"/>
          <w:szCs w:val="18"/>
          <w:rtl/>
        </w:rPr>
        <w:t>שני</w:t>
      </w:r>
      <w:r w:rsidRPr="0009111A">
        <w:rPr>
          <w:rFonts w:cs="Arial"/>
          <w:sz w:val="18"/>
          <w:szCs w:val="18"/>
          <w:rtl/>
        </w:rPr>
        <w:t xml:space="preserve"> </w:t>
      </w:r>
      <w:r w:rsidRPr="0009111A">
        <w:rPr>
          <w:rFonts w:cs="Arial" w:hint="cs"/>
          <w:sz w:val="18"/>
          <w:szCs w:val="18"/>
          <w:rtl/>
        </w:rPr>
        <w:t>ימים</w:t>
      </w:r>
      <w:r w:rsidRPr="0009111A">
        <w:rPr>
          <w:rFonts w:cs="Arial"/>
          <w:sz w:val="18"/>
          <w:szCs w:val="18"/>
          <w:rtl/>
        </w:rPr>
        <w:t xml:space="preserve">, </w:t>
      </w:r>
      <w:r w:rsidRPr="0009111A">
        <w:rPr>
          <w:rFonts w:cs="Arial" w:hint="cs"/>
          <w:sz w:val="18"/>
          <w:szCs w:val="18"/>
          <w:rtl/>
        </w:rPr>
        <w:t>ששני</w:t>
      </w:r>
      <w:r w:rsidRPr="0009111A">
        <w:rPr>
          <w:rFonts w:cs="Arial"/>
          <w:sz w:val="18"/>
          <w:szCs w:val="18"/>
          <w:rtl/>
        </w:rPr>
        <w:t xml:space="preserve"> </w:t>
      </w:r>
      <w:r w:rsidRPr="0009111A">
        <w:rPr>
          <w:rFonts w:cs="Arial" w:hint="cs"/>
          <w:sz w:val="18"/>
          <w:szCs w:val="18"/>
          <w:rtl/>
        </w:rPr>
        <w:t>עולה</w:t>
      </w:r>
      <w:r w:rsidRPr="0009111A">
        <w:rPr>
          <w:rFonts w:cs="Arial"/>
          <w:sz w:val="18"/>
          <w:szCs w:val="18"/>
          <w:rtl/>
        </w:rPr>
        <w:t>).</w:t>
      </w:r>
      <w:r w:rsidRPr="0009111A">
        <w:rPr>
          <w:rFonts w:cs="Arial" w:hint="cs"/>
          <w:sz w:val="18"/>
          <w:szCs w:val="18"/>
          <w:rtl/>
        </w:rPr>
        <w:t>"</w:t>
      </w:r>
      <w:r w:rsidRPr="0009111A">
        <w:rPr>
          <w:rFonts w:cs="Arial"/>
          <w:sz w:val="18"/>
          <w:szCs w:val="18"/>
          <w:rtl/>
        </w:rPr>
        <w:t xml:space="preserve"> </w:t>
      </w:r>
      <w:r>
        <w:rPr>
          <w:rFonts w:hint="cs"/>
          <w:sz w:val="18"/>
          <w:szCs w:val="18"/>
          <w:rtl/>
        </w:rPr>
        <w:br/>
      </w:r>
      <w:r w:rsidRPr="00AC344B">
        <w:rPr>
          <w:rFonts w:hint="cs"/>
          <w:b/>
          <w:bCs/>
          <w:sz w:val="20"/>
          <w:szCs w:val="20"/>
          <w:rtl/>
        </w:rPr>
        <w:t xml:space="preserve">הסבר </w:t>
      </w:r>
      <w:r>
        <w:rPr>
          <w:sz w:val="20"/>
          <w:szCs w:val="20"/>
          <w:rtl/>
        </w:rPr>
        <w:t>–</w:t>
      </w:r>
      <w:r>
        <w:rPr>
          <w:rFonts w:hint="cs"/>
          <w:sz w:val="20"/>
          <w:szCs w:val="20"/>
          <w:rtl/>
        </w:rPr>
        <w:t xml:space="preserve"> לקמן מבואר שאם נקבר המת ביו"ט שני, היו"ט עולה למניין ימי האבלות, וא"כ הו"א שהואיל והאבלות לא נדחתה כלל יסעדו אותו סעודת הבראה למחרת, קמ"ל, </w:t>
      </w:r>
      <w:r w:rsidRPr="00440D94">
        <w:rPr>
          <w:rFonts w:hint="cs"/>
          <w:b/>
          <w:bCs/>
          <w:sz w:val="20"/>
          <w:szCs w:val="20"/>
          <w:rtl/>
        </w:rPr>
        <w:t>ש"ך</w:t>
      </w:r>
      <w:r>
        <w:rPr>
          <w:rFonts w:hint="cs"/>
          <w:sz w:val="20"/>
          <w:szCs w:val="20"/>
          <w:rtl/>
        </w:rPr>
        <w:t>.</w:t>
      </w:r>
      <w:r>
        <w:rPr>
          <w:sz w:val="20"/>
          <w:szCs w:val="20"/>
          <w:rtl/>
        </w:rPr>
        <w:br/>
      </w:r>
      <w:r>
        <w:rPr>
          <w:b/>
          <w:bCs/>
          <w:sz w:val="20"/>
          <w:szCs w:val="20"/>
          <w:rtl/>
        </w:rPr>
        <w:br/>
      </w:r>
      <w:r>
        <w:rPr>
          <w:rFonts w:hint="cs"/>
          <w:b/>
          <w:bCs/>
          <w:sz w:val="20"/>
          <w:szCs w:val="20"/>
          <w:rtl/>
        </w:rPr>
        <w:t>קושיית הש"ך</w:t>
      </w:r>
      <w:r>
        <w:rPr>
          <w:b/>
          <w:bCs/>
          <w:sz w:val="20"/>
          <w:szCs w:val="20"/>
          <w:rtl/>
        </w:rPr>
        <w:br/>
      </w:r>
      <w:r w:rsidRPr="00DC2F41">
        <w:rPr>
          <w:rFonts w:hint="cs"/>
          <w:b/>
          <w:bCs/>
          <w:sz w:val="20"/>
          <w:szCs w:val="20"/>
          <w:rtl/>
        </w:rPr>
        <w:t>ה</w:t>
      </w:r>
      <w:r>
        <w:rPr>
          <w:rFonts w:hint="cs"/>
          <w:b/>
          <w:bCs/>
          <w:sz w:val="20"/>
          <w:szCs w:val="20"/>
          <w:rtl/>
        </w:rPr>
        <w:t xml:space="preserve">רמ"א </w:t>
      </w:r>
      <w:r>
        <w:rPr>
          <w:rFonts w:hint="cs"/>
          <w:sz w:val="20"/>
          <w:szCs w:val="20"/>
          <w:rtl/>
        </w:rPr>
        <w:t>פסק שאין מברים על שמועה ששמע בשבת.</w:t>
      </w:r>
      <w:r>
        <w:rPr>
          <w:sz w:val="20"/>
          <w:szCs w:val="20"/>
          <w:rtl/>
        </w:rPr>
        <w:t xml:space="preserve"> </w:t>
      </w:r>
      <w:r>
        <w:rPr>
          <w:sz w:val="20"/>
          <w:szCs w:val="20"/>
          <w:rtl/>
        </w:rPr>
        <w:br/>
      </w:r>
      <w:r w:rsidRPr="00DC2F41">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קשה, הרי בסוף הסימן כתב </w:t>
      </w:r>
      <w:r w:rsidRPr="00DC2F41">
        <w:rPr>
          <w:rFonts w:hint="cs"/>
          <w:b/>
          <w:bCs/>
          <w:sz w:val="20"/>
          <w:szCs w:val="20"/>
          <w:rtl/>
        </w:rPr>
        <w:t>הדרכ"מ</w:t>
      </w:r>
      <w:r>
        <w:rPr>
          <w:rFonts w:hint="cs"/>
          <w:sz w:val="20"/>
          <w:szCs w:val="20"/>
          <w:rtl/>
        </w:rPr>
        <w:t xml:space="preserve"> שמברים בשבת, ולא נשמע מעולם פוצה פה ומצפצף על כך.</w:t>
      </w:r>
      <w:r>
        <w:rPr>
          <w:rStyle w:val="a5"/>
          <w:sz w:val="20"/>
          <w:szCs w:val="20"/>
          <w:rtl/>
        </w:rPr>
        <w:footnoteReference w:id="135"/>
      </w:r>
      <w:r>
        <w:rPr>
          <w:sz w:val="20"/>
          <w:szCs w:val="20"/>
          <w:rtl/>
        </w:rPr>
        <w:br/>
      </w:r>
      <w:r w:rsidRPr="00DC2F41">
        <w:rPr>
          <w:rFonts w:hint="cs"/>
          <w:b/>
          <w:bCs/>
          <w:sz w:val="20"/>
          <w:szCs w:val="20"/>
          <w:rtl/>
        </w:rPr>
        <w:t>באר היטב</w:t>
      </w:r>
      <w:r>
        <w:rPr>
          <w:rFonts w:hint="cs"/>
          <w:sz w:val="20"/>
          <w:szCs w:val="20"/>
          <w:rtl/>
        </w:rPr>
        <w:t xml:space="preserve"> </w:t>
      </w:r>
      <w:r>
        <w:rPr>
          <w:sz w:val="20"/>
          <w:szCs w:val="20"/>
          <w:rtl/>
        </w:rPr>
        <w:t>–</w:t>
      </w:r>
      <w:r>
        <w:rPr>
          <w:rFonts w:hint="cs"/>
          <w:sz w:val="20"/>
          <w:szCs w:val="20"/>
          <w:rtl/>
        </w:rPr>
        <w:t xml:space="preserve"> כוונת </w:t>
      </w:r>
      <w:r w:rsidRPr="00DC2F41">
        <w:rPr>
          <w:rFonts w:hint="cs"/>
          <w:b/>
          <w:bCs/>
          <w:sz w:val="20"/>
          <w:szCs w:val="20"/>
          <w:rtl/>
        </w:rPr>
        <w:t>המחבר</w:t>
      </w:r>
      <w:r>
        <w:rPr>
          <w:rFonts w:hint="cs"/>
          <w:sz w:val="20"/>
          <w:szCs w:val="20"/>
          <w:rtl/>
        </w:rPr>
        <w:t xml:space="preserve"> היא למקום שנהגו להברות רק יום אחד בלחם וביצים, ובכה"ג אין מברים בשבת, </w:t>
      </w:r>
      <w:r>
        <w:rPr>
          <w:rFonts w:hint="cs"/>
          <w:sz w:val="20"/>
          <w:szCs w:val="20"/>
          <w:rtl/>
        </w:rPr>
        <w:lastRenderedPageBreak/>
        <w:t xml:space="preserve">אך במקום שנהגו להברות כל שבעת ימי האבלות מברים אפילו בשבת ובהכי מיירי </w:t>
      </w:r>
      <w:r w:rsidRPr="00DC2F41">
        <w:rPr>
          <w:rFonts w:hint="cs"/>
          <w:b/>
          <w:bCs/>
          <w:sz w:val="20"/>
          <w:szCs w:val="20"/>
          <w:rtl/>
        </w:rPr>
        <w:t>הדרכ"מ</w:t>
      </w:r>
      <w:r>
        <w:rPr>
          <w:rFonts w:hint="cs"/>
          <w:sz w:val="20"/>
          <w:szCs w:val="20"/>
          <w:rtl/>
        </w:rPr>
        <w:t>.</w:t>
      </w:r>
      <w:r>
        <w:rPr>
          <w:rFonts w:hint="cs"/>
          <w:sz w:val="20"/>
          <w:szCs w:val="20"/>
          <w:rtl/>
        </w:rPr>
        <w:br/>
      </w:r>
      <w:r>
        <w:rPr>
          <w:sz w:val="20"/>
          <w:szCs w:val="20"/>
          <w:rtl/>
        </w:rPr>
        <w:br/>
      </w:r>
      <w:r>
        <w:rPr>
          <w:rFonts w:hint="cs"/>
          <w:b/>
          <w:bCs/>
          <w:sz w:val="20"/>
          <w:szCs w:val="20"/>
          <w:rtl/>
        </w:rPr>
        <w:t>סיכום</w:t>
      </w:r>
      <w:r>
        <w:rPr>
          <w:b/>
          <w:bCs/>
          <w:sz w:val="20"/>
          <w:szCs w:val="20"/>
          <w:rtl/>
        </w:rPr>
        <w:br/>
      </w:r>
      <w:r>
        <w:rPr>
          <w:rFonts w:hint="cs"/>
          <w:sz w:val="20"/>
          <w:szCs w:val="20"/>
          <w:rtl/>
        </w:rPr>
        <w:t xml:space="preserve">1. </w:t>
      </w:r>
      <w:r w:rsidRPr="002C177C">
        <w:rPr>
          <w:rFonts w:hint="cs"/>
          <w:b/>
          <w:bCs/>
          <w:sz w:val="20"/>
          <w:szCs w:val="20"/>
          <w:rtl/>
        </w:rPr>
        <w:t>מרדכי</w:t>
      </w:r>
      <w:r>
        <w:rPr>
          <w:rFonts w:hint="cs"/>
          <w:sz w:val="20"/>
          <w:szCs w:val="20"/>
          <w:rtl/>
        </w:rPr>
        <w:t xml:space="preserve">. יש לעשות סעודת הבראה באבלות דחויה, וכ"פ </w:t>
      </w:r>
      <w:r w:rsidRPr="002C177C">
        <w:rPr>
          <w:rFonts w:hint="cs"/>
          <w:b/>
          <w:bCs/>
          <w:sz w:val="20"/>
          <w:szCs w:val="20"/>
          <w:rtl/>
        </w:rPr>
        <w:t>המחבר</w:t>
      </w:r>
      <w:r>
        <w:rPr>
          <w:rFonts w:hint="cs"/>
          <w:sz w:val="20"/>
          <w:szCs w:val="20"/>
          <w:rtl/>
        </w:rPr>
        <w:t xml:space="preserve">. יש חולקים וכ"פ </w:t>
      </w:r>
      <w:r w:rsidRPr="002C177C">
        <w:rPr>
          <w:rFonts w:hint="cs"/>
          <w:b/>
          <w:bCs/>
          <w:sz w:val="20"/>
          <w:szCs w:val="20"/>
          <w:rtl/>
        </w:rPr>
        <w:t>הרמ"א</w:t>
      </w:r>
      <w:r>
        <w:rPr>
          <w:rFonts w:hint="cs"/>
          <w:sz w:val="20"/>
          <w:szCs w:val="20"/>
          <w:rtl/>
        </w:rPr>
        <w:t>, ואפילו כשיום הראשון לאבלות עולה לו, כגון יו"ט שני וא"כ אין האבלות דחויה, אין להברותו.</w:t>
      </w:r>
      <w:r>
        <w:rPr>
          <w:sz w:val="20"/>
          <w:szCs w:val="20"/>
          <w:rtl/>
        </w:rPr>
        <w:br/>
      </w:r>
      <w:r>
        <w:rPr>
          <w:rFonts w:hint="cs"/>
          <w:sz w:val="20"/>
          <w:szCs w:val="20"/>
          <w:rtl/>
        </w:rPr>
        <w:t xml:space="preserve">2. </w:t>
      </w:r>
      <w:r w:rsidRPr="002C177C">
        <w:rPr>
          <w:rFonts w:hint="cs"/>
          <w:b/>
          <w:bCs/>
          <w:sz w:val="20"/>
          <w:szCs w:val="20"/>
          <w:rtl/>
        </w:rPr>
        <w:t>מחבר</w:t>
      </w:r>
      <w:r>
        <w:rPr>
          <w:rFonts w:hint="cs"/>
          <w:sz w:val="20"/>
          <w:szCs w:val="20"/>
          <w:rtl/>
        </w:rPr>
        <w:t xml:space="preserve">. שמע שמועה בשבת, מברים במוצ"ש. </w:t>
      </w:r>
      <w:r w:rsidRPr="002C177C">
        <w:rPr>
          <w:rFonts w:hint="cs"/>
          <w:b/>
          <w:bCs/>
          <w:sz w:val="20"/>
          <w:szCs w:val="20"/>
          <w:rtl/>
        </w:rPr>
        <w:t>רמ"א</w:t>
      </w:r>
      <w:r>
        <w:rPr>
          <w:rFonts w:hint="cs"/>
          <w:sz w:val="20"/>
          <w:szCs w:val="20"/>
          <w:rtl/>
        </w:rPr>
        <w:t xml:space="preserve">. אין מברים. </w:t>
      </w:r>
      <w:r w:rsidRPr="002C177C">
        <w:rPr>
          <w:rFonts w:hint="cs"/>
          <w:b/>
          <w:bCs/>
          <w:sz w:val="20"/>
          <w:szCs w:val="20"/>
          <w:rtl/>
        </w:rPr>
        <w:t>ש"ך</w:t>
      </w:r>
      <w:r>
        <w:rPr>
          <w:rFonts w:hint="cs"/>
          <w:sz w:val="20"/>
          <w:szCs w:val="20"/>
          <w:rtl/>
        </w:rPr>
        <w:t xml:space="preserve">. קשה, </w:t>
      </w:r>
      <w:r w:rsidRPr="002C177C">
        <w:rPr>
          <w:rFonts w:hint="cs"/>
          <w:b/>
          <w:bCs/>
          <w:sz w:val="20"/>
          <w:szCs w:val="20"/>
          <w:rtl/>
        </w:rPr>
        <w:t>בדרכ"מ</w:t>
      </w:r>
      <w:r>
        <w:rPr>
          <w:rFonts w:hint="cs"/>
          <w:sz w:val="20"/>
          <w:szCs w:val="20"/>
          <w:rtl/>
        </w:rPr>
        <w:t xml:space="preserve"> כתב שמברים בשבת. </w:t>
      </w:r>
      <w:r w:rsidRPr="002C177C">
        <w:rPr>
          <w:rFonts w:hint="cs"/>
          <w:b/>
          <w:bCs/>
          <w:sz w:val="20"/>
          <w:szCs w:val="20"/>
          <w:rtl/>
        </w:rPr>
        <w:t>באה"ט</w:t>
      </w:r>
      <w:r>
        <w:rPr>
          <w:rFonts w:hint="cs"/>
          <w:sz w:val="20"/>
          <w:szCs w:val="20"/>
          <w:rtl/>
        </w:rPr>
        <w:t xml:space="preserve">. </w:t>
      </w:r>
      <w:r w:rsidRPr="002C177C">
        <w:rPr>
          <w:rFonts w:hint="cs"/>
          <w:b/>
          <w:bCs/>
          <w:sz w:val="20"/>
          <w:szCs w:val="20"/>
          <w:rtl/>
        </w:rPr>
        <w:t>בדרכ"מ</w:t>
      </w:r>
      <w:r>
        <w:rPr>
          <w:rFonts w:hint="cs"/>
          <w:sz w:val="20"/>
          <w:szCs w:val="20"/>
          <w:rtl/>
        </w:rPr>
        <w:t xml:space="preserve"> התייחס למקום שמברים כל שבעת הימים.  </w:t>
      </w:r>
    </w:p>
    <w:p w:rsidR="00032970" w:rsidRPr="006C15F9" w:rsidRDefault="00032970" w:rsidP="00032970">
      <w:pPr>
        <w:rPr>
          <w:sz w:val="20"/>
          <w:szCs w:val="20"/>
          <w:rtl/>
        </w:rPr>
      </w:pPr>
      <w:r>
        <w:rPr>
          <w:b/>
          <w:bCs/>
          <w:sz w:val="20"/>
          <w:szCs w:val="20"/>
          <w:rtl/>
        </w:rPr>
        <w:br/>
      </w:r>
      <w:r>
        <w:rPr>
          <w:rFonts w:hint="cs"/>
          <w:b/>
          <w:bCs/>
          <w:sz w:val="20"/>
          <w:szCs w:val="20"/>
          <w:rtl/>
        </w:rPr>
        <w:t xml:space="preserve">סעיף יב </w:t>
      </w:r>
      <w:r>
        <w:rPr>
          <w:b/>
          <w:bCs/>
          <w:sz w:val="20"/>
          <w:szCs w:val="20"/>
          <w:rtl/>
        </w:rPr>
        <w:t>–</w:t>
      </w:r>
      <w:r>
        <w:rPr>
          <w:rFonts w:hint="cs"/>
          <w:b/>
          <w:bCs/>
          <w:sz w:val="20"/>
          <w:szCs w:val="20"/>
          <w:rtl/>
        </w:rPr>
        <w:t xml:space="preserve"> הבראה על שמועה רחוקה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אין מברים על שמועה רחוקה, וכ"פ </w:t>
      </w:r>
      <w:r w:rsidRPr="006C15F9">
        <w:rPr>
          <w:rFonts w:hint="cs"/>
          <w:b/>
          <w:bCs/>
          <w:sz w:val="20"/>
          <w:szCs w:val="20"/>
          <w:rtl/>
        </w:rPr>
        <w:t>המחבר</w:t>
      </w:r>
      <w:r>
        <w:rPr>
          <w:rFonts w:hint="cs"/>
          <w:sz w:val="20"/>
          <w:szCs w:val="20"/>
          <w:rtl/>
        </w:rPr>
        <w:t>.</w:t>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C15F9">
        <w:rPr>
          <w:rFonts w:cs="Arial" w:hint="cs"/>
          <w:sz w:val="20"/>
          <w:szCs w:val="20"/>
          <w:rtl/>
        </w:rPr>
        <w:t>אין</w:t>
      </w:r>
      <w:r w:rsidRPr="006C15F9">
        <w:rPr>
          <w:rFonts w:cs="Arial"/>
          <w:sz w:val="20"/>
          <w:szCs w:val="20"/>
          <w:rtl/>
        </w:rPr>
        <w:t xml:space="preserve"> </w:t>
      </w:r>
      <w:r w:rsidRPr="006C15F9">
        <w:rPr>
          <w:rFonts w:cs="Arial" w:hint="cs"/>
          <w:sz w:val="20"/>
          <w:szCs w:val="20"/>
          <w:rtl/>
        </w:rPr>
        <w:t>מברין</w:t>
      </w:r>
      <w:r w:rsidRPr="006C15F9">
        <w:rPr>
          <w:rFonts w:cs="Arial"/>
          <w:sz w:val="20"/>
          <w:szCs w:val="20"/>
          <w:rtl/>
        </w:rPr>
        <w:t xml:space="preserve"> </w:t>
      </w:r>
      <w:r w:rsidRPr="006C15F9">
        <w:rPr>
          <w:rFonts w:cs="Arial" w:hint="cs"/>
          <w:sz w:val="20"/>
          <w:szCs w:val="20"/>
          <w:rtl/>
        </w:rPr>
        <w:t>על</w:t>
      </w:r>
      <w:r w:rsidRPr="006C15F9">
        <w:rPr>
          <w:rFonts w:cs="Arial"/>
          <w:sz w:val="20"/>
          <w:szCs w:val="20"/>
          <w:rtl/>
        </w:rPr>
        <w:t xml:space="preserve"> </w:t>
      </w:r>
      <w:r w:rsidRPr="006C15F9">
        <w:rPr>
          <w:rFonts w:cs="Arial" w:hint="cs"/>
          <w:sz w:val="20"/>
          <w:szCs w:val="20"/>
          <w:rtl/>
        </w:rPr>
        <w:t>שמועה</w:t>
      </w:r>
      <w:r w:rsidRPr="006C15F9">
        <w:rPr>
          <w:rFonts w:cs="Arial"/>
          <w:sz w:val="20"/>
          <w:szCs w:val="20"/>
          <w:rtl/>
        </w:rPr>
        <w:t xml:space="preserve"> </w:t>
      </w:r>
      <w:r w:rsidRPr="006C15F9">
        <w:rPr>
          <w:rFonts w:cs="Arial" w:hint="cs"/>
          <w:sz w:val="20"/>
          <w:szCs w:val="20"/>
          <w:rtl/>
        </w:rPr>
        <w:t>רחוקה</w:t>
      </w:r>
      <w:r w:rsidRPr="006C15F9">
        <w:rPr>
          <w:rFonts w:cs="Arial"/>
          <w:sz w:val="20"/>
          <w:szCs w:val="20"/>
          <w:rtl/>
        </w:rPr>
        <w:t>.</w:t>
      </w:r>
      <w:r>
        <w:rPr>
          <w:rFonts w:hint="cs"/>
          <w:sz w:val="20"/>
          <w:szCs w:val="20"/>
          <w:rtl/>
        </w:rPr>
        <w:t>"</w:t>
      </w:r>
      <w:r>
        <w:rPr>
          <w:sz w:val="20"/>
          <w:szCs w:val="20"/>
          <w:rtl/>
        </w:rPr>
        <w:br/>
      </w:r>
      <w:r>
        <w:rPr>
          <w:b/>
          <w:bCs/>
          <w:sz w:val="20"/>
          <w:szCs w:val="20"/>
          <w:rtl/>
        </w:rPr>
        <w:br/>
      </w:r>
      <w:r>
        <w:rPr>
          <w:b/>
          <w:bCs/>
          <w:sz w:val="20"/>
          <w:szCs w:val="20"/>
          <w:rtl/>
        </w:rPr>
        <w:br/>
      </w:r>
      <w:r>
        <w:rPr>
          <w:rFonts w:hint="cs"/>
          <w:b/>
          <w:bCs/>
          <w:sz w:val="20"/>
          <w:szCs w:val="20"/>
          <w:rtl/>
        </w:rPr>
        <w:t xml:space="preserve">סעיף יג </w:t>
      </w:r>
      <w:r>
        <w:rPr>
          <w:b/>
          <w:bCs/>
          <w:sz w:val="20"/>
          <w:szCs w:val="20"/>
          <w:rtl/>
        </w:rPr>
        <w:t>–</w:t>
      </w:r>
      <w:r>
        <w:rPr>
          <w:rFonts w:hint="cs"/>
          <w:b/>
          <w:bCs/>
          <w:sz w:val="20"/>
          <w:szCs w:val="20"/>
          <w:rtl/>
        </w:rPr>
        <w:t xml:space="preserve"> בציעה על הפת בבית האבל</w:t>
      </w:r>
      <w:r>
        <w:rPr>
          <w:b/>
          <w:bCs/>
          <w:sz w:val="20"/>
          <w:szCs w:val="20"/>
          <w:rtl/>
        </w:rPr>
        <w:br/>
      </w:r>
      <w:r>
        <w:rPr>
          <w:rFonts w:hint="cs"/>
          <w:b/>
          <w:bCs/>
          <w:sz w:val="20"/>
          <w:szCs w:val="20"/>
          <w:rtl/>
        </w:rPr>
        <w:t>מקור הדין - הגהות מיימוני</w:t>
      </w:r>
      <w:r w:rsidRPr="006C15F9">
        <w:rPr>
          <w:rStyle w:val="a5"/>
          <w:sz w:val="20"/>
          <w:szCs w:val="20"/>
          <w:rtl/>
        </w:rPr>
        <w:footnoteReference w:id="136"/>
      </w:r>
      <w:r>
        <w:rPr>
          <w:rFonts w:hint="cs"/>
          <w:sz w:val="20"/>
          <w:szCs w:val="20"/>
          <w:rtl/>
        </w:rPr>
        <w:t xml:space="preserve"> - "</w:t>
      </w:r>
      <w:r w:rsidRPr="006C15F9">
        <w:rPr>
          <w:rFonts w:cs="Arial" w:hint="cs"/>
          <w:sz w:val="20"/>
          <w:szCs w:val="20"/>
          <w:rtl/>
        </w:rPr>
        <w:t>בבית</w:t>
      </w:r>
      <w:r w:rsidRPr="006C15F9">
        <w:rPr>
          <w:rFonts w:cs="Arial"/>
          <w:sz w:val="20"/>
          <w:szCs w:val="20"/>
          <w:rtl/>
        </w:rPr>
        <w:t xml:space="preserve"> </w:t>
      </w:r>
      <w:r w:rsidRPr="006C15F9">
        <w:rPr>
          <w:rFonts w:cs="Arial" w:hint="cs"/>
          <w:sz w:val="20"/>
          <w:szCs w:val="20"/>
          <w:rtl/>
        </w:rPr>
        <w:t>האבל</w:t>
      </w:r>
      <w:r w:rsidRPr="006C15F9">
        <w:rPr>
          <w:rFonts w:cs="Arial"/>
          <w:sz w:val="20"/>
          <w:szCs w:val="20"/>
          <w:rtl/>
        </w:rPr>
        <w:t xml:space="preserve"> </w:t>
      </w:r>
      <w:r w:rsidRPr="006C15F9">
        <w:rPr>
          <w:rFonts w:cs="Arial" w:hint="cs"/>
          <w:sz w:val="20"/>
          <w:szCs w:val="20"/>
          <w:rtl/>
        </w:rPr>
        <w:t>פריס</w:t>
      </w:r>
      <w:r w:rsidRPr="006C15F9">
        <w:rPr>
          <w:rFonts w:cs="Arial"/>
          <w:sz w:val="20"/>
          <w:szCs w:val="20"/>
          <w:rtl/>
        </w:rPr>
        <w:t xml:space="preserve"> </w:t>
      </w:r>
      <w:r w:rsidRPr="006C15F9">
        <w:rPr>
          <w:rFonts w:cs="Arial" w:hint="cs"/>
          <w:sz w:val="20"/>
          <w:szCs w:val="20"/>
          <w:rtl/>
        </w:rPr>
        <w:t>מנחם</w:t>
      </w:r>
      <w:r w:rsidRPr="006C15F9">
        <w:rPr>
          <w:rFonts w:cs="Arial"/>
          <w:sz w:val="20"/>
          <w:szCs w:val="20"/>
          <w:rtl/>
        </w:rPr>
        <w:t xml:space="preserve"> </w:t>
      </w:r>
      <w:r w:rsidRPr="006C15F9">
        <w:rPr>
          <w:rFonts w:cs="Arial" w:hint="cs"/>
          <w:sz w:val="20"/>
          <w:szCs w:val="20"/>
          <w:rtl/>
        </w:rPr>
        <w:t>גדול</w:t>
      </w:r>
      <w:r w:rsidRPr="006C15F9">
        <w:rPr>
          <w:rFonts w:cs="Arial"/>
          <w:sz w:val="20"/>
          <w:szCs w:val="20"/>
          <w:rtl/>
        </w:rPr>
        <w:t xml:space="preserve"> </w:t>
      </w:r>
      <w:r w:rsidRPr="006C15F9">
        <w:rPr>
          <w:rFonts w:cs="Arial" w:hint="cs"/>
          <w:sz w:val="20"/>
          <w:szCs w:val="20"/>
          <w:rtl/>
        </w:rPr>
        <w:t>דבהון</w:t>
      </w:r>
      <w:r w:rsidRPr="006C15F9">
        <w:rPr>
          <w:rFonts w:cs="Arial"/>
          <w:sz w:val="20"/>
          <w:szCs w:val="20"/>
          <w:rtl/>
        </w:rPr>
        <w:t xml:space="preserve"> </w:t>
      </w:r>
      <w:r w:rsidRPr="006C15F9">
        <w:rPr>
          <w:rFonts w:cs="Arial" w:hint="cs"/>
          <w:sz w:val="20"/>
          <w:szCs w:val="20"/>
          <w:rtl/>
        </w:rPr>
        <w:t>שנאמר</w:t>
      </w:r>
      <w:r>
        <w:rPr>
          <w:rFonts w:cs="Arial" w:hint="cs"/>
          <w:sz w:val="20"/>
          <w:szCs w:val="20"/>
          <w:rtl/>
        </w:rPr>
        <w:t>:</w:t>
      </w:r>
      <w:r w:rsidRPr="006C15F9">
        <w:rPr>
          <w:rFonts w:cs="Arial"/>
          <w:sz w:val="20"/>
          <w:szCs w:val="20"/>
          <w:rtl/>
        </w:rPr>
        <w:t xml:space="preserve"> </w:t>
      </w:r>
      <w:r w:rsidRPr="006C15F9">
        <w:rPr>
          <w:rFonts w:cs="Arial" w:hint="cs"/>
          <w:sz w:val="20"/>
          <w:szCs w:val="20"/>
          <w:rtl/>
        </w:rPr>
        <w:t>פרשה</w:t>
      </w:r>
      <w:r w:rsidRPr="006C15F9">
        <w:rPr>
          <w:rFonts w:cs="Arial"/>
          <w:sz w:val="20"/>
          <w:szCs w:val="20"/>
          <w:rtl/>
        </w:rPr>
        <w:t xml:space="preserve"> </w:t>
      </w:r>
      <w:r w:rsidRPr="006C15F9">
        <w:rPr>
          <w:rFonts w:cs="Arial" w:hint="cs"/>
          <w:sz w:val="20"/>
          <w:szCs w:val="20"/>
          <w:rtl/>
        </w:rPr>
        <w:t>ציון</w:t>
      </w:r>
      <w:r w:rsidRPr="006C15F9">
        <w:rPr>
          <w:rFonts w:cs="Arial"/>
          <w:sz w:val="20"/>
          <w:szCs w:val="20"/>
          <w:rtl/>
        </w:rPr>
        <w:t xml:space="preserve"> </w:t>
      </w:r>
      <w:r w:rsidRPr="006C15F9">
        <w:rPr>
          <w:rFonts w:cs="Arial" w:hint="cs"/>
          <w:sz w:val="20"/>
          <w:szCs w:val="20"/>
          <w:rtl/>
        </w:rPr>
        <w:t>בידיה</w:t>
      </w:r>
      <w:r w:rsidRPr="006C15F9">
        <w:rPr>
          <w:rFonts w:cs="Arial"/>
          <w:sz w:val="20"/>
          <w:szCs w:val="20"/>
          <w:rtl/>
        </w:rPr>
        <w:t xml:space="preserve"> </w:t>
      </w:r>
      <w:r w:rsidRPr="006C15F9">
        <w:rPr>
          <w:rFonts w:cs="Arial" w:hint="cs"/>
          <w:sz w:val="20"/>
          <w:szCs w:val="20"/>
          <w:rtl/>
        </w:rPr>
        <w:t>מפני</w:t>
      </w:r>
      <w:r w:rsidRPr="006C15F9">
        <w:rPr>
          <w:rFonts w:cs="Arial"/>
          <w:sz w:val="20"/>
          <w:szCs w:val="20"/>
          <w:rtl/>
        </w:rPr>
        <w:t xml:space="preserve"> </w:t>
      </w:r>
      <w:r w:rsidRPr="006C15F9">
        <w:rPr>
          <w:rFonts w:cs="Arial" w:hint="cs"/>
          <w:sz w:val="20"/>
          <w:szCs w:val="20"/>
          <w:rtl/>
        </w:rPr>
        <w:t>שאין</w:t>
      </w:r>
      <w:r w:rsidRPr="006C15F9">
        <w:rPr>
          <w:rFonts w:cs="Arial"/>
          <w:sz w:val="20"/>
          <w:szCs w:val="20"/>
          <w:rtl/>
        </w:rPr>
        <w:t xml:space="preserve"> </w:t>
      </w:r>
      <w:r w:rsidRPr="006C15F9">
        <w:rPr>
          <w:rFonts w:cs="Arial" w:hint="cs"/>
          <w:sz w:val="20"/>
          <w:szCs w:val="20"/>
          <w:rtl/>
        </w:rPr>
        <w:t>מנחם</w:t>
      </w:r>
      <w:r>
        <w:rPr>
          <w:rFonts w:cs="Arial" w:hint="cs"/>
          <w:sz w:val="20"/>
          <w:szCs w:val="20"/>
          <w:rtl/>
        </w:rPr>
        <w:t xml:space="preserve"> </w:t>
      </w:r>
      <w:r w:rsidRPr="006C15F9">
        <w:rPr>
          <w:rFonts w:cs="Arial" w:hint="cs"/>
          <w:sz w:val="20"/>
          <w:szCs w:val="20"/>
          <w:rtl/>
        </w:rPr>
        <w:t>לה</w:t>
      </w:r>
      <w:r>
        <w:rPr>
          <w:rFonts w:cs="Arial" w:hint="cs"/>
          <w:sz w:val="20"/>
          <w:szCs w:val="20"/>
          <w:rtl/>
        </w:rPr>
        <w:t>,</w:t>
      </w:r>
      <w:r w:rsidRPr="006C15F9">
        <w:rPr>
          <w:rFonts w:cs="Arial"/>
          <w:sz w:val="20"/>
          <w:szCs w:val="20"/>
          <w:rtl/>
        </w:rPr>
        <w:t xml:space="preserve"> </w:t>
      </w:r>
      <w:r w:rsidRPr="006C15F9">
        <w:rPr>
          <w:rFonts w:cs="Arial" w:hint="cs"/>
          <w:sz w:val="20"/>
          <w:szCs w:val="20"/>
          <w:rtl/>
        </w:rPr>
        <w:t>ובשבת</w:t>
      </w:r>
      <w:r w:rsidRPr="006C15F9">
        <w:rPr>
          <w:rFonts w:cs="Arial"/>
          <w:sz w:val="20"/>
          <w:szCs w:val="20"/>
          <w:rtl/>
        </w:rPr>
        <w:t xml:space="preserve"> </w:t>
      </w:r>
      <w:r w:rsidRPr="006C15F9">
        <w:rPr>
          <w:rFonts w:cs="Arial" w:hint="cs"/>
          <w:sz w:val="20"/>
          <w:szCs w:val="20"/>
          <w:rtl/>
        </w:rPr>
        <w:t>פריס</w:t>
      </w:r>
      <w:r w:rsidRPr="006C15F9">
        <w:rPr>
          <w:rFonts w:cs="Arial"/>
          <w:sz w:val="20"/>
          <w:szCs w:val="20"/>
          <w:rtl/>
        </w:rPr>
        <w:t xml:space="preserve"> </w:t>
      </w:r>
      <w:r w:rsidRPr="006C15F9">
        <w:rPr>
          <w:rFonts w:cs="Arial" w:hint="cs"/>
          <w:sz w:val="20"/>
          <w:szCs w:val="20"/>
          <w:rtl/>
        </w:rPr>
        <w:t>כאורחיה</w:t>
      </w:r>
      <w:r>
        <w:rPr>
          <w:rFonts w:cs="Arial" w:hint="cs"/>
          <w:sz w:val="20"/>
          <w:szCs w:val="20"/>
          <w:rtl/>
        </w:rPr>
        <w:t>,</w:t>
      </w:r>
      <w:r w:rsidRPr="006C15F9">
        <w:rPr>
          <w:rFonts w:cs="Arial"/>
          <w:sz w:val="20"/>
          <w:szCs w:val="20"/>
          <w:rtl/>
        </w:rPr>
        <w:t xml:space="preserve"> </w:t>
      </w:r>
      <w:r w:rsidRPr="006C15F9">
        <w:rPr>
          <w:rFonts w:cs="Arial" w:hint="cs"/>
          <w:sz w:val="20"/>
          <w:szCs w:val="20"/>
          <w:rtl/>
        </w:rPr>
        <w:t>שנאמר</w:t>
      </w:r>
      <w:r>
        <w:rPr>
          <w:rFonts w:cs="Arial" w:hint="cs"/>
          <w:sz w:val="20"/>
          <w:szCs w:val="20"/>
          <w:rtl/>
        </w:rPr>
        <w:t>:</w:t>
      </w:r>
      <w:r w:rsidRPr="006C15F9">
        <w:rPr>
          <w:rFonts w:cs="Arial"/>
          <w:sz w:val="20"/>
          <w:szCs w:val="20"/>
          <w:rtl/>
        </w:rPr>
        <w:t xml:space="preserve"> </w:t>
      </w:r>
      <w:r w:rsidRPr="006C15F9">
        <w:rPr>
          <w:rFonts w:cs="Arial" w:hint="cs"/>
          <w:sz w:val="20"/>
          <w:szCs w:val="20"/>
          <w:rtl/>
        </w:rPr>
        <w:t>ברכת</w:t>
      </w:r>
      <w:r w:rsidRPr="006C15F9">
        <w:rPr>
          <w:rFonts w:cs="Arial"/>
          <w:sz w:val="20"/>
          <w:szCs w:val="20"/>
          <w:rtl/>
        </w:rPr>
        <w:t xml:space="preserve"> </w:t>
      </w:r>
      <w:r w:rsidRPr="006C15F9">
        <w:rPr>
          <w:rFonts w:cs="Arial" w:hint="cs"/>
          <w:sz w:val="20"/>
          <w:szCs w:val="20"/>
          <w:rtl/>
        </w:rPr>
        <w:t>ה</w:t>
      </w:r>
      <w:r w:rsidRPr="006C15F9">
        <w:rPr>
          <w:rFonts w:cs="Arial"/>
          <w:sz w:val="20"/>
          <w:szCs w:val="20"/>
          <w:rtl/>
        </w:rPr>
        <w:t xml:space="preserve">' </w:t>
      </w:r>
      <w:r w:rsidRPr="006C15F9">
        <w:rPr>
          <w:rFonts w:cs="Arial" w:hint="cs"/>
          <w:sz w:val="20"/>
          <w:szCs w:val="20"/>
          <w:rtl/>
        </w:rPr>
        <w:t>היא</w:t>
      </w:r>
      <w:r w:rsidRPr="006C15F9">
        <w:rPr>
          <w:rFonts w:cs="Arial"/>
          <w:sz w:val="20"/>
          <w:szCs w:val="20"/>
          <w:rtl/>
        </w:rPr>
        <w:t xml:space="preserve"> </w:t>
      </w:r>
      <w:r w:rsidRPr="006C15F9">
        <w:rPr>
          <w:rFonts w:cs="Arial" w:hint="cs"/>
          <w:sz w:val="20"/>
          <w:szCs w:val="20"/>
          <w:rtl/>
        </w:rPr>
        <w:t>תעשיר</w:t>
      </w:r>
      <w:r w:rsidRPr="006C15F9">
        <w:rPr>
          <w:rFonts w:cs="Arial"/>
          <w:sz w:val="20"/>
          <w:szCs w:val="20"/>
          <w:rtl/>
        </w:rPr>
        <w:t xml:space="preserve"> </w:t>
      </w:r>
      <w:r w:rsidRPr="006C15F9">
        <w:rPr>
          <w:rFonts w:cs="Arial" w:hint="cs"/>
          <w:sz w:val="20"/>
          <w:szCs w:val="20"/>
          <w:rtl/>
        </w:rPr>
        <w:t>ולא</w:t>
      </w:r>
      <w:r w:rsidRPr="006C15F9">
        <w:rPr>
          <w:rFonts w:cs="Arial"/>
          <w:sz w:val="20"/>
          <w:szCs w:val="20"/>
          <w:rtl/>
        </w:rPr>
        <w:t xml:space="preserve"> </w:t>
      </w:r>
      <w:r w:rsidRPr="006C15F9">
        <w:rPr>
          <w:rFonts w:cs="Arial" w:hint="cs"/>
          <w:sz w:val="20"/>
          <w:szCs w:val="20"/>
          <w:rtl/>
        </w:rPr>
        <w:t>יוסיף</w:t>
      </w:r>
      <w:r w:rsidRPr="006C15F9">
        <w:rPr>
          <w:rFonts w:cs="Arial"/>
          <w:sz w:val="20"/>
          <w:szCs w:val="20"/>
          <w:rtl/>
        </w:rPr>
        <w:t xml:space="preserve"> </w:t>
      </w:r>
      <w:r w:rsidRPr="006C15F9">
        <w:rPr>
          <w:rFonts w:cs="Arial" w:hint="cs"/>
          <w:sz w:val="20"/>
          <w:szCs w:val="20"/>
          <w:rtl/>
        </w:rPr>
        <w:t>עצב</w:t>
      </w:r>
      <w:r w:rsidRPr="006C15F9">
        <w:rPr>
          <w:rFonts w:cs="Arial"/>
          <w:sz w:val="20"/>
          <w:szCs w:val="20"/>
          <w:rtl/>
        </w:rPr>
        <w:t xml:space="preserve"> </w:t>
      </w:r>
      <w:r w:rsidRPr="006C15F9">
        <w:rPr>
          <w:rFonts w:cs="Arial" w:hint="cs"/>
          <w:sz w:val="20"/>
          <w:szCs w:val="20"/>
          <w:rtl/>
        </w:rPr>
        <w:t>עמה</w:t>
      </w:r>
      <w:r>
        <w:rPr>
          <w:rFonts w:cs="Arial" w:hint="cs"/>
          <w:sz w:val="20"/>
          <w:szCs w:val="20"/>
          <w:rtl/>
        </w:rPr>
        <w:t>."</w:t>
      </w:r>
      <w:r>
        <w:rPr>
          <w:rFonts w:hint="cs"/>
          <w:b/>
          <w:bCs/>
          <w:sz w:val="20"/>
          <w:szCs w:val="20"/>
          <w:rtl/>
        </w:rPr>
        <w:t xml:space="preserve"> </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C15F9">
        <w:rPr>
          <w:rFonts w:cs="Arial" w:hint="cs"/>
          <w:sz w:val="20"/>
          <w:szCs w:val="20"/>
          <w:rtl/>
        </w:rPr>
        <w:t>פריס</w:t>
      </w:r>
      <w:r w:rsidRPr="006C15F9">
        <w:rPr>
          <w:rFonts w:cs="Arial"/>
          <w:sz w:val="20"/>
          <w:szCs w:val="20"/>
          <w:rtl/>
        </w:rPr>
        <w:t xml:space="preserve"> </w:t>
      </w:r>
      <w:r w:rsidRPr="006C15F9">
        <w:rPr>
          <w:rFonts w:cs="Arial"/>
          <w:sz w:val="18"/>
          <w:szCs w:val="18"/>
          <w:rtl/>
        </w:rPr>
        <w:t>(</w:t>
      </w:r>
      <w:r w:rsidRPr="006C15F9">
        <w:rPr>
          <w:rFonts w:cs="Arial" w:hint="cs"/>
          <w:sz w:val="18"/>
          <w:szCs w:val="18"/>
          <w:rtl/>
        </w:rPr>
        <w:t>פירוש</w:t>
      </w:r>
      <w:r w:rsidRPr="006C15F9">
        <w:rPr>
          <w:rFonts w:cs="Arial"/>
          <w:sz w:val="18"/>
          <w:szCs w:val="18"/>
          <w:rtl/>
        </w:rPr>
        <w:t xml:space="preserve"> </w:t>
      </w:r>
      <w:r w:rsidRPr="006C15F9">
        <w:rPr>
          <w:rFonts w:cs="Arial" w:hint="cs"/>
          <w:sz w:val="18"/>
          <w:szCs w:val="18"/>
          <w:rtl/>
        </w:rPr>
        <w:t>בוצע</w:t>
      </w:r>
      <w:r w:rsidRPr="006C15F9">
        <w:rPr>
          <w:rFonts w:cs="Arial"/>
          <w:sz w:val="18"/>
          <w:szCs w:val="18"/>
          <w:rtl/>
        </w:rPr>
        <w:t xml:space="preserve"> </w:t>
      </w:r>
      <w:r w:rsidRPr="006C15F9">
        <w:rPr>
          <w:rFonts w:cs="Arial" w:hint="cs"/>
          <w:sz w:val="18"/>
          <w:szCs w:val="18"/>
          <w:rtl/>
        </w:rPr>
        <w:t>לחם</w:t>
      </w:r>
      <w:r w:rsidRPr="006C15F9">
        <w:rPr>
          <w:rFonts w:cs="Arial"/>
          <w:sz w:val="18"/>
          <w:szCs w:val="18"/>
          <w:rtl/>
        </w:rPr>
        <w:t xml:space="preserve"> </w:t>
      </w:r>
      <w:r w:rsidRPr="006C15F9">
        <w:rPr>
          <w:rFonts w:cs="Arial" w:hint="cs"/>
          <w:sz w:val="18"/>
          <w:szCs w:val="18"/>
          <w:rtl/>
        </w:rPr>
        <w:t>לברך</w:t>
      </w:r>
      <w:r w:rsidRPr="006C15F9">
        <w:rPr>
          <w:rFonts w:cs="Arial"/>
          <w:sz w:val="18"/>
          <w:szCs w:val="18"/>
          <w:rtl/>
        </w:rPr>
        <w:t xml:space="preserve"> </w:t>
      </w:r>
      <w:r w:rsidRPr="006C15F9">
        <w:rPr>
          <w:rFonts w:cs="Arial" w:hint="cs"/>
          <w:sz w:val="18"/>
          <w:szCs w:val="18"/>
          <w:rtl/>
        </w:rPr>
        <w:t>המוציא</w:t>
      </w:r>
      <w:r w:rsidRPr="006C15F9">
        <w:rPr>
          <w:rFonts w:cs="Arial"/>
          <w:sz w:val="18"/>
          <w:szCs w:val="18"/>
          <w:rtl/>
        </w:rPr>
        <w:t>)</w:t>
      </w:r>
      <w:r w:rsidRPr="006C15F9">
        <w:rPr>
          <w:rFonts w:cs="Arial"/>
          <w:sz w:val="20"/>
          <w:szCs w:val="20"/>
          <w:rtl/>
        </w:rPr>
        <w:t xml:space="preserve"> </w:t>
      </w:r>
      <w:r w:rsidRPr="006C15F9">
        <w:rPr>
          <w:rFonts w:cs="Arial" w:hint="cs"/>
          <w:sz w:val="20"/>
          <w:szCs w:val="20"/>
          <w:rtl/>
        </w:rPr>
        <w:t>מנחם</w:t>
      </w:r>
      <w:r w:rsidRPr="006C15F9">
        <w:rPr>
          <w:rFonts w:cs="Arial"/>
          <w:sz w:val="20"/>
          <w:szCs w:val="20"/>
          <w:rtl/>
        </w:rPr>
        <w:t xml:space="preserve"> </w:t>
      </w:r>
      <w:r w:rsidRPr="006C15F9">
        <w:rPr>
          <w:rFonts w:cs="Arial" w:hint="cs"/>
          <w:sz w:val="20"/>
          <w:szCs w:val="20"/>
          <w:rtl/>
        </w:rPr>
        <w:t>גדול</w:t>
      </w:r>
      <w:r w:rsidRPr="006C15F9">
        <w:rPr>
          <w:rFonts w:cs="Arial"/>
          <w:sz w:val="20"/>
          <w:szCs w:val="20"/>
          <w:rtl/>
        </w:rPr>
        <w:t xml:space="preserve"> </w:t>
      </w:r>
      <w:r w:rsidRPr="006C15F9">
        <w:rPr>
          <w:rFonts w:cs="Arial" w:hint="cs"/>
          <w:sz w:val="20"/>
          <w:szCs w:val="20"/>
          <w:rtl/>
        </w:rPr>
        <w:t>דבהון</w:t>
      </w:r>
      <w:r w:rsidRPr="006C15F9">
        <w:rPr>
          <w:rFonts w:cs="Arial"/>
          <w:sz w:val="20"/>
          <w:szCs w:val="20"/>
          <w:rtl/>
        </w:rPr>
        <w:t xml:space="preserve">, </w:t>
      </w:r>
      <w:r w:rsidRPr="006C15F9">
        <w:rPr>
          <w:rFonts w:cs="Arial" w:hint="cs"/>
          <w:sz w:val="20"/>
          <w:szCs w:val="20"/>
          <w:rtl/>
        </w:rPr>
        <w:t>ובשבת</w:t>
      </w:r>
      <w:r w:rsidRPr="006C15F9">
        <w:rPr>
          <w:rFonts w:cs="Arial"/>
          <w:sz w:val="20"/>
          <w:szCs w:val="20"/>
          <w:rtl/>
        </w:rPr>
        <w:t xml:space="preserve"> </w:t>
      </w:r>
      <w:r w:rsidRPr="006C15F9">
        <w:rPr>
          <w:rFonts w:cs="Arial" w:hint="cs"/>
          <w:sz w:val="20"/>
          <w:szCs w:val="20"/>
          <w:rtl/>
        </w:rPr>
        <w:t>פריס</w:t>
      </w:r>
      <w:r w:rsidRPr="006C15F9">
        <w:rPr>
          <w:rFonts w:cs="Arial"/>
          <w:sz w:val="20"/>
          <w:szCs w:val="20"/>
          <w:rtl/>
        </w:rPr>
        <w:t xml:space="preserve"> </w:t>
      </w:r>
      <w:r w:rsidRPr="006C15F9">
        <w:rPr>
          <w:rFonts w:cs="Arial" w:hint="cs"/>
          <w:sz w:val="20"/>
          <w:szCs w:val="20"/>
          <w:rtl/>
        </w:rPr>
        <w:t>כאורחיה</w:t>
      </w:r>
      <w:r w:rsidRPr="006C15F9">
        <w:rPr>
          <w:rFonts w:cs="Arial"/>
          <w:sz w:val="20"/>
          <w:szCs w:val="20"/>
          <w:rtl/>
        </w:rPr>
        <w:t>.</w:t>
      </w:r>
      <w:r>
        <w:rPr>
          <w:rFonts w:cs="Arial" w:hint="cs"/>
          <w:sz w:val="20"/>
          <w:szCs w:val="20"/>
          <w:rtl/>
        </w:rPr>
        <w:t>"</w:t>
      </w: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Pr="00C90F32" w:rsidRDefault="00032970" w:rsidP="00032970">
      <w:pPr>
        <w:rPr>
          <w:b/>
          <w:bCs/>
          <w:sz w:val="20"/>
          <w:szCs w:val="20"/>
          <w:rtl/>
        </w:rPr>
      </w:pPr>
      <w:r w:rsidRPr="00C90F32">
        <w:rPr>
          <w:rFonts w:hint="cs"/>
          <w:b/>
          <w:bCs/>
          <w:sz w:val="20"/>
          <w:szCs w:val="20"/>
          <w:rtl/>
        </w:rPr>
        <w:t>בעזרת ה' יתברך</w:t>
      </w:r>
    </w:p>
    <w:p w:rsidR="00032970" w:rsidRPr="00C90F32" w:rsidRDefault="00032970" w:rsidP="00032970">
      <w:pPr>
        <w:rPr>
          <w:b/>
          <w:bCs/>
          <w:sz w:val="20"/>
          <w:szCs w:val="20"/>
          <w:rtl/>
        </w:rPr>
      </w:pPr>
      <w:r w:rsidRPr="00C90F32">
        <w:rPr>
          <w:rFonts w:hint="cs"/>
          <w:b/>
          <w:bCs/>
          <w:sz w:val="20"/>
          <w:szCs w:val="20"/>
          <w:rtl/>
        </w:rPr>
        <w:t xml:space="preserve">סימן שעט </w:t>
      </w:r>
      <w:r w:rsidRPr="00C90F32">
        <w:rPr>
          <w:b/>
          <w:bCs/>
          <w:sz w:val="20"/>
          <w:szCs w:val="20"/>
          <w:rtl/>
        </w:rPr>
        <w:t>–</w:t>
      </w:r>
      <w:r w:rsidRPr="00C90F32">
        <w:rPr>
          <w:rFonts w:hint="cs"/>
          <w:b/>
          <w:bCs/>
          <w:sz w:val="20"/>
          <w:szCs w:val="20"/>
          <w:rtl/>
        </w:rPr>
        <w:t xml:space="preserve"> דין ברכת המזון בבית האבל</w:t>
      </w:r>
    </w:p>
    <w:p w:rsidR="00032970" w:rsidRDefault="00032970" w:rsidP="00032970">
      <w:pPr>
        <w:rPr>
          <w:sz w:val="20"/>
          <w:szCs w:val="20"/>
          <w:rtl/>
        </w:rPr>
      </w:pPr>
      <w:r w:rsidRPr="00C90F32">
        <w:rPr>
          <w:rFonts w:hint="cs"/>
          <w:b/>
          <w:bCs/>
          <w:sz w:val="20"/>
          <w:szCs w:val="20"/>
          <w:rtl/>
        </w:rPr>
        <w:t>סעיף א</w:t>
      </w:r>
      <w:r>
        <w:rPr>
          <w:rFonts w:hint="cs"/>
          <w:b/>
          <w:bCs/>
          <w:sz w:val="20"/>
          <w:szCs w:val="20"/>
          <w:rtl/>
        </w:rPr>
        <w:br/>
        <w:t xml:space="preserve">גמרא </w:t>
      </w:r>
      <w:r>
        <w:rPr>
          <w:rFonts w:hint="cs"/>
          <w:sz w:val="20"/>
          <w:szCs w:val="20"/>
          <w:rtl/>
        </w:rPr>
        <w:t>ברכות (מו:) "</w:t>
      </w:r>
      <w:r w:rsidRPr="00980C34">
        <w:rPr>
          <w:rFonts w:cs="Arial" w:hint="cs"/>
          <w:sz w:val="20"/>
          <w:szCs w:val="20"/>
          <w:rtl/>
        </w:rPr>
        <w:t>מר</w:t>
      </w:r>
      <w:r w:rsidRPr="00980C34">
        <w:rPr>
          <w:rFonts w:cs="Arial"/>
          <w:sz w:val="20"/>
          <w:szCs w:val="20"/>
          <w:rtl/>
        </w:rPr>
        <w:t xml:space="preserve"> </w:t>
      </w:r>
      <w:r w:rsidRPr="00980C34">
        <w:rPr>
          <w:rFonts w:cs="Arial" w:hint="cs"/>
          <w:sz w:val="20"/>
          <w:szCs w:val="20"/>
          <w:rtl/>
        </w:rPr>
        <w:t>זוטרא</w:t>
      </w:r>
      <w:r w:rsidRPr="00980C34">
        <w:rPr>
          <w:rFonts w:cs="Arial"/>
          <w:sz w:val="20"/>
          <w:szCs w:val="20"/>
          <w:rtl/>
        </w:rPr>
        <w:t xml:space="preserve"> </w:t>
      </w:r>
      <w:r w:rsidRPr="00980C34">
        <w:rPr>
          <w:rFonts w:cs="Arial" w:hint="cs"/>
          <w:sz w:val="20"/>
          <w:szCs w:val="20"/>
          <w:rtl/>
        </w:rPr>
        <w:t>איקלע</w:t>
      </w:r>
      <w:r w:rsidRPr="00980C34">
        <w:rPr>
          <w:rFonts w:cs="Arial"/>
          <w:sz w:val="20"/>
          <w:szCs w:val="20"/>
          <w:rtl/>
        </w:rPr>
        <w:t xml:space="preserve"> </w:t>
      </w:r>
      <w:r w:rsidRPr="00980C34">
        <w:rPr>
          <w:rFonts w:cs="Arial" w:hint="cs"/>
          <w:sz w:val="20"/>
          <w:szCs w:val="20"/>
          <w:rtl/>
        </w:rPr>
        <w:t>לבי</w:t>
      </w:r>
      <w:r w:rsidRPr="00980C34">
        <w:rPr>
          <w:rFonts w:cs="Arial"/>
          <w:sz w:val="20"/>
          <w:szCs w:val="20"/>
          <w:rtl/>
        </w:rPr>
        <w:t xml:space="preserve"> </w:t>
      </w:r>
      <w:r w:rsidRPr="00980C34">
        <w:rPr>
          <w:rFonts w:cs="Arial" w:hint="cs"/>
          <w:sz w:val="20"/>
          <w:szCs w:val="20"/>
          <w:rtl/>
        </w:rPr>
        <w:t>רב</w:t>
      </w:r>
      <w:r w:rsidRPr="00980C34">
        <w:rPr>
          <w:rFonts w:cs="Arial"/>
          <w:sz w:val="20"/>
          <w:szCs w:val="20"/>
          <w:rtl/>
        </w:rPr>
        <w:t xml:space="preserve"> </w:t>
      </w:r>
      <w:r w:rsidRPr="00980C34">
        <w:rPr>
          <w:rFonts w:cs="Arial" w:hint="cs"/>
          <w:sz w:val="20"/>
          <w:szCs w:val="20"/>
          <w:rtl/>
        </w:rPr>
        <w:t>אשי</w:t>
      </w:r>
      <w:r w:rsidRPr="00980C34">
        <w:rPr>
          <w:rFonts w:cs="Arial"/>
          <w:sz w:val="20"/>
          <w:szCs w:val="20"/>
          <w:rtl/>
        </w:rPr>
        <w:t xml:space="preserve"> </w:t>
      </w:r>
      <w:r w:rsidRPr="00980C34">
        <w:rPr>
          <w:rFonts w:cs="Arial" w:hint="cs"/>
          <w:sz w:val="20"/>
          <w:szCs w:val="20"/>
          <w:rtl/>
        </w:rPr>
        <w:t>איתרע</w:t>
      </w:r>
      <w:r w:rsidRPr="00980C34">
        <w:rPr>
          <w:rFonts w:cs="Arial"/>
          <w:sz w:val="20"/>
          <w:szCs w:val="20"/>
          <w:rtl/>
        </w:rPr>
        <w:t xml:space="preserve"> </w:t>
      </w:r>
      <w:r w:rsidRPr="00980C34">
        <w:rPr>
          <w:rFonts w:cs="Arial" w:hint="cs"/>
          <w:sz w:val="20"/>
          <w:szCs w:val="20"/>
          <w:rtl/>
        </w:rPr>
        <w:t>ביה</w:t>
      </w:r>
      <w:r w:rsidRPr="00980C34">
        <w:rPr>
          <w:rFonts w:cs="Arial"/>
          <w:sz w:val="20"/>
          <w:szCs w:val="20"/>
          <w:rtl/>
        </w:rPr>
        <w:t xml:space="preserve"> </w:t>
      </w:r>
      <w:r w:rsidRPr="00980C34">
        <w:rPr>
          <w:rFonts w:cs="Arial" w:hint="cs"/>
          <w:sz w:val="20"/>
          <w:szCs w:val="20"/>
          <w:rtl/>
        </w:rPr>
        <w:t>מלתא</w:t>
      </w:r>
      <w:r w:rsidRPr="00980C34">
        <w:rPr>
          <w:rFonts w:cs="Arial"/>
          <w:sz w:val="20"/>
          <w:szCs w:val="20"/>
          <w:rtl/>
        </w:rPr>
        <w:t xml:space="preserve">, </w:t>
      </w:r>
      <w:r w:rsidRPr="00980C34">
        <w:rPr>
          <w:rFonts w:cs="Arial" w:hint="cs"/>
          <w:sz w:val="20"/>
          <w:szCs w:val="20"/>
          <w:rtl/>
        </w:rPr>
        <w:t>פתח</w:t>
      </w:r>
      <w:r w:rsidRPr="00980C34">
        <w:rPr>
          <w:rFonts w:cs="Arial"/>
          <w:sz w:val="20"/>
          <w:szCs w:val="20"/>
          <w:rtl/>
        </w:rPr>
        <w:t xml:space="preserve"> </w:t>
      </w:r>
      <w:r w:rsidRPr="00980C34">
        <w:rPr>
          <w:rFonts w:cs="Arial" w:hint="cs"/>
          <w:sz w:val="20"/>
          <w:szCs w:val="20"/>
          <w:rtl/>
        </w:rPr>
        <w:t>ובריך</w:t>
      </w:r>
      <w:r w:rsidRPr="00980C34">
        <w:rPr>
          <w:rFonts w:cs="Arial"/>
          <w:sz w:val="20"/>
          <w:szCs w:val="20"/>
          <w:rtl/>
        </w:rPr>
        <w:t xml:space="preserve">: </w:t>
      </w:r>
      <w:r w:rsidRPr="00980C34">
        <w:rPr>
          <w:rFonts w:cs="Arial" w:hint="cs"/>
          <w:sz w:val="20"/>
          <w:szCs w:val="20"/>
          <w:rtl/>
        </w:rPr>
        <w:t>הטוב</w:t>
      </w:r>
      <w:r w:rsidRPr="00980C34">
        <w:rPr>
          <w:rFonts w:cs="Arial"/>
          <w:sz w:val="20"/>
          <w:szCs w:val="20"/>
          <w:rtl/>
        </w:rPr>
        <w:t xml:space="preserve"> </w:t>
      </w:r>
      <w:r w:rsidRPr="00980C34">
        <w:rPr>
          <w:rFonts w:cs="Arial" w:hint="cs"/>
          <w:sz w:val="20"/>
          <w:szCs w:val="20"/>
          <w:rtl/>
        </w:rPr>
        <w:t>והמטיב</w:t>
      </w:r>
      <w:r w:rsidRPr="00980C34">
        <w:rPr>
          <w:rFonts w:cs="Arial"/>
          <w:sz w:val="20"/>
          <w:szCs w:val="20"/>
          <w:rtl/>
        </w:rPr>
        <w:t xml:space="preserve">, </w:t>
      </w:r>
      <w:r w:rsidRPr="00980C34">
        <w:rPr>
          <w:rFonts w:cs="Arial" w:hint="cs"/>
          <w:sz w:val="20"/>
          <w:szCs w:val="20"/>
          <w:rtl/>
        </w:rPr>
        <w:t>אל</w:t>
      </w:r>
      <w:r w:rsidRPr="00980C34">
        <w:rPr>
          <w:rFonts w:cs="Arial"/>
          <w:sz w:val="20"/>
          <w:szCs w:val="20"/>
          <w:rtl/>
        </w:rPr>
        <w:t xml:space="preserve"> </w:t>
      </w:r>
      <w:r w:rsidRPr="00980C34">
        <w:rPr>
          <w:rFonts w:cs="Arial" w:hint="cs"/>
          <w:sz w:val="20"/>
          <w:szCs w:val="20"/>
          <w:rtl/>
        </w:rPr>
        <w:t>אמת</w:t>
      </w:r>
      <w:r w:rsidRPr="00980C34">
        <w:rPr>
          <w:rFonts w:cs="Arial"/>
          <w:sz w:val="20"/>
          <w:szCs w:val="20"/>
          <w:rtl/>
        </w:rPr>
        <w:t xml:space="preserve"> </w:t>
      </w:r>
      <w:r w:rsidRPr="00980C34">
        <w:rPr>
          <w:rFonts w:cs="Arial" w:hint="cs"/>
          <w:sz w:val="20"/>
          <w:szCs w:val="20"/>
          <w:rtl/>
        </w:rPr>
        <w:t>דיין</w:t>
      </w:r>
      <w:r w:rsidRPr="00980C34">
        <w:rPr>
          <w:rFonts w:cs="Arial"/>
          <w:sz w:val="20"/>
          <w:szCs w:val="20"/>
          <w:rtl/>
        </w:rPr>
        <w:t xml:space="preserve"> </w:t>
      </w:r>
      <w:r w:rsidRPr="00980C34">
        <w:rPr>
          <w:rFonts w:cs="Arial" w:hint="cs"/>
          <w:sz w:val="20"/>
          <w:szCs w:val="20"/>
          <w:rtl/>
        </w:rPr>
        <w:t>אמת</w:t>
      </w:r>
      <w:r w:rsidRPr="00980C34">
        <w:rPr>
          <w:rFonts w:cs="Arial"/>
          <w:sz w:val="20"/>
          <w:szCs w:val="20"/>
          <w:rtl/>
        </w:rPr>
        <w:t xml:space="preserve">, </w:t>
      </w:r>
      <w:r w:rsidRPr="00980C34">
        <w:rPr>
          <w:rFonts w:cs="Arial" w:hint="cs"/>
          <w:sz w:val="20"/>
          <w:szCs w:val="20"/>
          <w:rtl/>
        </w:rPr>
        <w:t>שופט</w:t>
      </w:r>
      <w:r w:rsidRPr="00980C34">
        <w:rPr>
          <w:rFonts w:cs="Arial"/>
          <w:sz w:val="20"/>
          <w:szCs w:val="20"/>
          <w:rtl/>
        </w:rPr>
        <w:t xml:space="preserve"> </w:t>
      </w:r>
      <w:r w:rsidRPr="00980C34">
        <w:rPr>
          <w:rFonts w:cs="Arial" w:hint="cs"/>
          <w:sz w:val="20"/>
          <w:szCs w:val="20"/>
          <w:rtl/>
        </w:rPr>
        <w:t>בצדק</w:t>
      </w:r>
      <w:r w:rsidRPr="00980C34">
        <w:rPr>
          <w:rFonts w:cs="Arial"/>
          <w:sz w:val="20"/>
          <w:szCs w:val="20"/>
          <w:rtl/>
        </w:rPr>
        <w:t xml:space="preserve"> </w:t>
      </w:r>
      <w:r w:rsidRPr="00980C34">
        <w:rPr>
          <w:rFonts w:cs="Arial" w:hint="cs"/>
          <w:sz w:val="20"/>
          <w:szCs w:val="20"/>
          <w:rtl/>
        </w:rPr>
        <w:t>לוקח</w:t>
      </w:r>
      <w:r w:rsidRPr="00980C34">
        <w:rPr>
          <w:rFonts w:cs="Arial"/>
          <w:sz w:val="20"/>
          <w:szCs w:val="20"/>
          <w:rtl/>
        </w:rPr>
        <w:t xml:space="preserve"> </w:t>
      </w:r>
      <w:r w:rsidRPr="00980C34">
        <w:rPr>
          <w:rFonts w:cs="Arial" w:hint="cs"/>
          <w:sz w:val="20"/>
          <w:szCs w:val="20"/>
          <w:rtl/>
        </w:rPr>
        <w:t>במשפט</w:t>
      </w:r>
      <w:r w:rsidRPr="00980C34">
        <w:rPr>
          <w:rFonts w:cs="Arial"/>
          <w:sz w:val="20"/>
          <w:szCs w:val="20"/>
          <w:rtl/>
        </w:rPr>
        <w:t xml:space="preserve">, </w:t>
      </w:r>
      <w:r w:rsidRPr="00980C34">
        <w:rPr>
          <w:rFonts w:cs="Arial" w:hint="cs"/>
          <w:sz w:val="20"/>
          <w:szCs w:val="20"/>
          <w:rtl/>
        </w:rPr>
        <w:t>ושליט</w:t>
      </w:r>
      <w:r w:rsidRPr="00980C34">
        <w:rPr>
          <w:rFonts w:cs="Arial"/>
          <w:sz w:val="20"/>
          <w:szCs w:val="20"/>
          <w:rtl/>
        </w:rPr>
        <w:t xml:space="preserve"> </w:t>
      </w:r>
      <w:r w:rsidRPr="00980C34">
        <w:rPr>
          <w:rFonts w:cs="Arial" w:hint="cs"/>
          <w:sz w:val="20"/>
          <w:szCs w:val="20"/>
          <w:rtl/>
        </w:rPr>
        <w:t>בעולמו</w:t>
      </w:r>
      <w:r w:rsidRPr="00980C34">
        <w:rPr>
          <w:rFonts w:cs="Arial"/>
          <w:sz w:val="20"/>
          <w:szCs w:val="20"/>
          <w:rtl/>
        </w:rPr>
        <w:t xml:space="preserve"> </w:t>
      </w:r>
      <w:r w:rsidRPr="00980C34">
        <w:rPr>
          <w:rFonts w:cs="Arial" w:hint="cs"/>
          <w:sz w:val="20"/>
          <w:szCs w:val="20"/>
          <w:rtl/>
        </w:rPr>
        <w:t>לעשות</w:t>
      </w:r>
      <w:r w:rsidRPr="00980C34">
        <w:rPr>
          <w:rFonts w:cs="Arial"/>
          <w:sz w:val="20"/>
          <w:szCs w:val="20"/>
          <w:rtl/>
        </w:rPr>
        <w:t xml:space="preserve"> </w:t>
      </w:r>
      <w:r w:rsidRPr="00980C34">
        <w:rPr>
          <w:rFonts w:cs="Arial" w:hint="cs"/>
          <w:sz w:val="20"/>
          <w:szCs w:val="20"/>
          <w:rtl/>
        </w:rPr>
        <w:t>בו</w:t>
      </w:r>
      <w:r w:rsidRPr="00980C34">
        <w:rPr>
          <w:rFonts w:cs="Arial"/>
          <w:sz w:val="20"/>
          <w:szCs w:val="20"/>
          <w:rtl/>
        </w:rPr>
        <w:t xml:space="preserve"> </w:t>
      </w:r>
      <w:r w:rsidRPr="00980C34">
        <w:rPr>
          <w:rFonts w:cs="Arial" w:hint="cs"/>
          <w:sz w:val="20"/>
          <w:szCs w:val="20"/>
          <w:rtl/>
        </w:rPr>
        <w:t>כרצונו</w:t>
      </w:r>
      <w:r w:rsidRPr="00980C34">
        <w:rPr>
          <w:rFonts w:cs="Arial"/>
          <w:sz w:val="20"/>
          <w:szCs w:val="20"/>
          <w:rtl/>
        </w:rPr>
        <w:t xml:space="preserve"> </w:t>
      </w:r>
      <w:r w:rsidRPr="00980C34">
        <w:rPr>
          <w:rFonts w:cs="Arial" w:hint="cs"/>
          <w:sz w:val="20"/>
          <w:szCs w:val="20"/>
          <w:rtl/>
        </w:rPr>
        <w:t>כי</w:t>
      </w:r>
      <w:r w:rsidRPr="00980C34">
        <w:rPr>
          <w:rFonts w:cs="Arial"/>
          <w:sz w:val="20"/>
          <w:szCs w:val="20"/>
          <w:rtl/>
        </w:rPr>
        <w:t xml:space="preserve"> </w:t>
      </w:r>
      <w:r w:rsidRPr="00980C34">
        <w:rPr>
          <w:rFonts w:cs="Arial" w:hint="cs"/>
          <w:sz w:val="20"/>
          <w:szCs w:val="20"/>
          <w:rtl/>
        </w:rPr>
        <w:t>כל</w:t>
      </w:r>
      <w:r w:rsidRPr="00980C34">
        <w:rPr>
          <w:rFonts w:cs="Arial"/>
          <w:sz w:val="20"/>
          <w:szCs w:val="20"/>
          <w:rtl/>
        </w:rPr>
        <w:t xml:space="preserve"> </w:t>
      </w:r>
      <w:r w:rsidRPr="00980C34">
        <w:rPr>
          <w:rFonts w:cs="Arial" w:hint="cs"/>
          <w:sz w:val="20"/>
          <w:szCs w:val="20"/>
          <w:rtl/>
        </w:rPr>
        <w:t>דרכיו</w:t>
      </w:r>
      <w:r w:rsidRPr="00980C34">
        <w:rPr>
          <w:rFonts w:cs="Arial"/>
          <w:sz w:val="20"/>
          <w:szCs w:val="20"/>
          <w:rtl/>
        </w:rPr>
        <w:t xml:space="preserve"> </w:t>
      </w:r>
      <w:r w:rsidRPr="00980C34">
        <w:rPr>
          <w:rFonts w:cs="Arial" w:hint="cs"/>
          <w:sz w:val="20"/>
          <w:szCs w:val="20"/>
          <w:rtl/>
        </w:rPr>
        <w:t>משפט</w:t>
      </w:r>
      <w:r w:rsidRPr="00980C34">
        <w:rPr>
          <w:rFonts w:cs="Arial"/>
          <w:sz w:val="20"/>
          <w:szCs w:val="20"/>
          <w:rtl/>
        </w:rPr>
        <w:t xml:space="preserve">, </w:t>
      </w:r>
      <w:r w:rsidRPr="00980C34">
        <w:rPr>
          <w:rFonts w:cs="Arial" w:hint="cs"/>
          <w:sz w:val="20"/>
          <w:szCs w:val="20"/>
          <w:rtl/>
        </w:rPr>
        <w:t>שהכל</w:t>
      </w:r>
      <w:r w:rsidRPr="00980C34">
        <w:rPr>
          <w:rFonts w:cs="Arial"/>
          <w:sz w:val="20"/>
          <w:szCs w:val="20"/>
          <w:rtl/>
        </w:rPr>
        <w:t xml:space="preserve"> </w:t>
      </w:r>
      <w:r w:rsidRPr="00980C34">
        <w:rPr>
          <w:rFonts w:cs="Arial" w:hint="cs"/>
          <w:sz w:val="20"/>
          <w:szCs w:val="20"/>
          <w:rtl/>
        </w:rPr>
        <w:t>שלו</w:t>
      </w:r>
      <w:r w:rsidRPr="00980C34">
        <w:rPr>
          <w:rFonts w:cs="Arial"/>
          <w:sz w:val="20"/>
          <w:szCs w:val="20"/>
          <w:rtl/>
        </w:rPr>
        <w:t xml:space="preserve"> </w:t>
      </w:r>
      <w:r w:rsidRPr="00980C34">
        <w:rPr>
          <w:rFonts w:cs="Arial" w:hint="cs"/>
          <w:sz w:val="20"/>
          <w:szCs w:val="20"/>
          <w:rtl/>
        </w:rPr>
        <w:t>ואנחנו</w:t>
      </w:r>
      <w:r w:rsidRPr="00980C34">
        <w:rPr>
          <w:rFonts w:cs="Arial"/>
          <w:sz w:val="20"/>
          <w:szCs w:val="20"/>
          <w:rtl/>
        </w:rPr>
        <w:t xml:space="preserve"> </w:t>
      </w:r>
      <w:r w:rsidRPr="00980C34">
        <w:rPr>
          <w:rFonts w:cs="Arial" w:hint="cs"/>
          <w:sz w:val="20"/>
          <w:szCs w:val="20"/>
          <w:rtl/>
        </w:rPr>
        <w:t>עמו</w:t>
      </w:r>
      <w:r w:rsidRPr="00980C34">
        <w:rPr>
          <w:rFonts w:cs="Arial"/>
          <w:sz w:val="20"/>
          <w:szCs w:val="20"/>
          <w:rtl/>
        </w:rPr>
        <w:t xml:space="preserve"> </w:t>
      </w:r>
      <w:r w:rsidRPr="00980C34">
        <w:rPr>
          <w:rFonts w:cs="Arial" w:hint="cs"/>
          <w:sz w:val="20"/>
          <w:szCs w:val="20"/>
          <w:rtl/>
        </w:rPr>
        <w:t>ועבדיו</w:t>
      </w:r>
      <w:r w:rsidRPr="00980C34">
        <w:rPr>
          <w:rFonts w:cs="Arial"/>
          <w:sz w:val="20"/>
          <w:szCs w:val="20"/>
          <w:rtl/>
        </w:rPr>
        <w:t xml:space="preserve">, </w:t>
      </w:r>
      <w:r w:rsidRPr="00980C34">
        <w:rPr>
          <w:rFonts w:cs="Arial" w:hint="cs"/>
          <w:sz w:val="20"/>
          <w:szCs w:val="20"/>
          <w:rtl/>
        </w:rPr>
        <w:t>ובכל</w:t>
      </w:r>
      <w:r w:rsidRPr="00980C34">
        <w:rPr>
          <w:rFonts w:cs="Arial"/>
          <w:sz w:val="20"/>
          <w:szCs w:val="20"/>
          <w:rtl/>
        </w:rPr>
        <w:t xml:space="preserve"> </w:t>
      </w:r>
      <w:r w:rsidRPr="00980C34">
        <w:rPr>
          <w:rFonts w:cs="Arial" w:hint="cs"/>
          <w:sz w:val="20"/>
          <w:szCs w:val="20"/>
          <w:rtl/>
        </w:rPr>
        <w:t>אנחנו</w:t>
      </w:r>
      <w:r w:rsidRPr="00980C34">
        <w:rPr>
          <w:rFonts w:cs="Arial"/>
          <w:sz w:val="20"/>
          <w:szCs w:val="20"/>
          <w:rtl/>
        </w:rPr>
        <w:t xml:space="preserve"> </w:t>
      </w:r>
      <w:r w:rsidRPr="00980C34">
        <w:rPr>
          <w:rFonts w:cs="Arial" w:hint="cs"/>
          <w:sz w:val="20"/>
          <w:szCs w:val="20"/>
          <w:rtl/>
        </w:rPr>
        <w:t>חייבים</w:t>
      </w:r>
      <w:r w:rsidRPr="00980C34">
        <w:rPr>
          <w:rFonts w:cs="Arial"/>
          <w:sz w:val="20"/>
          <w:szCs w:val="20"/>
          <w:rtl/>
        </w:rPr>
        <w:t xml:space="preserve"> </w:t>
      </w:r>
      <w:r w:rsidRPr="00980C34">
        <w:rPr>
          <w:rFonts w:cs="Arial" w:hint="cs"/>
          <w:sz w:val="20"/>
          <w:szCs w:val="20"/>
          <w:rtl/>
        </w:rPr>
        <w:t>להודות</w:t>
      </w:r>
      <w:r w:rsidRPr="00980C34">
        <w:rPr>
          <w:rFonts w:cs="Arial"/>
          <w:sz w:val="20"/>
          <w:szCs w:val="20"/>
          <w:rtl/>
        </w:rPr>
        <w:t xml:space="preserve"> </w:t>
      </w:r>
      <w:r w:rsidRPr="00980C34">
        <w:rPr>
          <w:rFonts w:cs="Arial" w:hint="cs"/>
          <w:sz w:val="20"/>
          <w:szCs w:val="20"/>
          <w:rtl/>
        </w:rPr>
        <w:t>לו</w:t>
      </w:r>
      <w:r w:rsidRPr="00980C34">
        <w:rPr>
          <w:rFonts w:cs="Arial"/>
          <w:sz w:val="20"/>
          <w:szCs w:val="20"/>
          <w:rtl/>
        </w:rPr>
        <w:t xml:space="preserve"> </w:t>
      </w:r>
      <w:r w:rsidRPr="00980C34">
        <w:rPr>
          <w:rFonts w:cs="Arial" w:hint="cs"/>
          <w:sz w:val="20"/>
          <w:szCs w:val="20"/>
          <w:rtl/>
        </w:rPr>
        <w:t>ולברכו</w:t>
      </w:r>
      <w:r w:rsidRPr="00980C34">
        <w:rPr>
          <w:rFonts w:cs="Arial"/>
          <w:sz w:val="20"/>
          <w:szCs w:val="20"/>
          <w:rtl/>
        </w:rPr>
        <w:t xml:space="preserve">, </w:t>
      </w:r>
      <w:r w:rsidRPr="00980C34">
        <w:rPr>
          <w:rFonts w:cs="Arial" w:hint="cs"/>
          <w:sz w:val="20"/>
          <w:szCs w:val="20"/>
          <w:rtl/>
        </w:rPr>
        <w:t>גודר</w:t>
      </w:r>
      <w:r w:rsidRPr="00980C34">
        <w:rPr>
          <w:rFonts w:cs="Arial"/>
          <w:sz w:val="20"/>
          <w:szCs w:val="20"/>
          <w:rtl/>
        </w:rPr>
        <w:t xml:space="preserve"> </w:t>
      </w:r>
      <w:r w:rsidRPr="00980C34">
        <w:rPr>
          <w:rFonts w:cs="Arial" w:hint="cs"/>
          <w:sz w:val="20"/>
          <w:szCs w:val="20"/>
          <w:rtl/>
        </w:rPr>
        <w:t>פרצות</w:t>
      </w:r>
      <w:r w:rsidRPr="00980C34">
        <w:rPr>
          <w:rFonts w:cs="Arial"/>
          <w:sz w:val="20"/>
          <w:szCs w:val="20"/>
          <w:rtl/>
        </w:rPr>
        <w:t xml:space="preserve"> </w:t>
      </w:r>
      <w:r w:rsidRPr="00980C34">
        <w:rPr>
          <w:rFonts w:cs="Arial" w:hint="cs"/>
          <w:sz w:val="20"/>
          <w:szCs w:val="20"/>
          <w:rtl/>
        </w:rPr>
        <w:t>בישראל</w:t>
      </w:r>
      <w:r w:rsidRPr="00980C34">
        <w:rPr>
          <w:rFonts w:cs="Arial"/>
          <w:sz w:val="20"/>
          <w:szCs w:val="20"/>
          <w:rtl/>
        </w:rPr>
        <w:t xml:space="preserve"> </w:t>
      </w:r>
      <w:r w:rsidRPr="00980C34">
        <w:rPr>
          <w:rFonts w:cs="Arial" w:hint="cs"/>
          <w:sz w:val="20"/>
          <w:szCs w:val="20"/>
          <w:rtl/>
        </w:rPr>
        <w:t>הוא</w:t>
      </w:r>
      <w:r w:rsidRPr="00980C34">
        <w:rPr>
          <w:rFonts w:cs="Arial"/>
          <w:sz w:val="20"/>
          <w:szCs w:val="20"/>
          <w:rtl/>
        </w:rPr>
        <w:t xml:space="preserve"> </w:t>
      </w:r>
      <w:r w:rsidRPr="00980C34">
        <w:rPr>
          <w:rFonts w:cs="Arial" w:hint="cs"/>
          <w:sz w:val="20"/>
          <w:szCs w:val="20"/>
          <w:rtl/>
        </w:rPr>
        <w:t>יגדור</w:t>
      </w:r>
      <w:r w:rsidRPr="00980C34">
        <w:rPr>
          <w:rFonts w:cs="Arial"/>
          <w:sz w:val="20"/>
          <w:szCs w:val="20"/>
          <w:rtl/>
        </w:rPr>
        <w:t xml:space="preserve"> </w:t>
      </w:r>
      <w:r w:rsidRPr="00980C34">
        <w:rPr>
          <w:rFonts w:cs="Arial" w:hint="cs"/>
          <w:sz w:val="20"/>
          <w:szCs w:val="20"/>
          <w:rtl/>
        </w:rPr>
        <w:t>את</w:t>
      </w:r>
      <w:r w:rsidRPr="00980C34">
        <w:rPr>
          <w:rFonts w:cs="Arial"/>
          <w:sz w:val="20"/>
          <w:szCs w:val="20"/>
          <w:rtl/>
        </w:rPr>
        <w:t xml:space="preserve"> </w:t>
      </w:r>
      <w:r w:rsidRPr="00980C34">
        <w:rPr>
          <w:rFonts w:cs="Arial" w:hint="cs"/>
          <w:sz w:val="20"/>
          <w:szCs w:val="20"/>
          <w:rtl/>
        </w:rPr>
        <w:t>הפרצה</w:t>
      </w:r>
      <w:r w:rsidRPr="00980C34">
        <w:rPr>
          <w:rFonts w:cs="Arial"/>
          <w:sz w:val="20"/>
          <w:szCs w:val="20"/>
          <w:rtl/>
        </w:rPr>
        <w:t xml:space="preserve"> </w:t>
      </w:r>
      <w:r w:rsidRPr="00980C34">
        <w:rPr>
          <w:rFonts w:cs="Arial" w:hint="cs"/>
          <w:sz w:val="20"/>
          <w:szCs w:val="20"/>
          <w:rtl/>
        </w:rPr>
        <w:t>הזאת</w:t>
      </w:r>
      <w:r w:rsidRPr="00980C34">
        <w:rPr>
          <w:rFonts w:cs="Arial"/>
          <w:sz w:val="20"/>
          <w:szCs w:val="20"/>
          <w:rtl/>
        </w:rPr>
        <w:t xml:space="preserve"> </w:t>
      </w:r>
      <w:r w:rsidRPr="00980C34">
        <w:rPr>
          <w:rFonts w:cs="Arial" w:hint="cs"/>
          <w:sz w:val="20"/>
          <w:szCs w:val="20"/>
          <w:rtl/>
        </w:rPr>
        <w:t>בישראל</w:t>
      </w:r>
      <w:r w:rsidRPr="00980C34">
        <w:rPr>
          <w:rFonts w:cs="Arial"/>
          <w:sz w:val="20"/>
          <w:szCs w:val="20"/>
          <w:rtl/>
        </w:rPr>
        <w:t xml:space="preserve"> </w:t>
      </w:r>
      <w:r w:rsidRPr="00980C34">
        <w:rPr>
          <w:rFonts w:cs="Arial" w:hint="cs"/>
          <w:sz w:val="20"/>
          <w:szCs w:val="20"/>
          <w:rtl/>
        </w:rPr>
        <w:t>לחיים</w:t>
      </w:r>
      <w:r>
        <w:rPr>
          <w:rFonts w:hint="cs"/>
          <w:sz w:val="20"/>
          <w:szCs w:val="20"/>
          <w:rtl/>
        </w:rPr>
        <w:t>."</w:t>
      </w:r>
    </w:p>
    <w:p w:rsidR="00032970" w:rsidRDefault="00032970" w:rsidP="00032970">
      <w:pPr>
        <w:rPr>
          <w:sz w:val="20"/>
          <w:szCs w:val="20"/>
          <w:rtl/>
        </w:rPr>
      </w:pPr>
      <w:r>
        <w:rPr>
          <w:rFonts w:hint="cs"/>
          <w:b/>
          <w:bCs/>
          <w:sz w:val="20"/>
          <w:szCs w:val="20"/>
          <w:rtl/>
        </w:rPr>
        <w:t>האם לומר "לוקח במשפט"</w:t>
      </w:r>
      <w:r>
        <w:rPr>
          <w:rFonts w:hint="cs"/>
          <w:b/>
          <w:bCs/>
          <w:sz w:val="20"/>
          <w:szCs w:val="20"/>
          <w:rtl/>
        </w:rPr>
        <w:br/>
        <w:t xml:space="preserve">גמרא </w:t>
      </w:r>
      <w:r>
        <w:rPr>
          <w:rFonts w:hint="cs"/>
          <w:sz w:val="20"/>
          <w:szCs w:val="20"/>
          <w:rtl/>
        </w:rPr>
        <w:t>שבת (נה:) "</w:t>
      </w:r>
      <w:r w:rsidRPr="00980C34">
        <w:rPr>
          <w:rFonts w:cs="Arial" w:hint="cs"/>
          <w:sz w:val="20"/>
          <w:szCs w:val="20"/>
          <w:rtl/>
        </w:rPr>
        <w:t>ושמע</w:t>
      </w:r>
      <w:r w:rsidRPr="00980C34">
        <w:rPr>
          <w:rFonts w:cs="Arial"/>
          <w:sz w:val="20"/>
          <w:szCs w:val="20"/>
          <w:rtl/>
        </w:rPr>
        <w:t xml:space="preserve"> </w:t>
      </w:r>
      <w:r w:rsidRPr="00980C34">
        <w:rPr>
          <w:rFonts w:cs="Arial" w:hint="cs"/>
          <w:sz w:val="20"/>
          <w:szCs w:val="20"/>
          <w:rtl/>
        </w:rPr>
        <w:t>מינה</w:t>
      </w:r>
      <w:r w:rsidRPr="00980C34">
        <w:rPr>
          <w:rFonts w:cs="Arial"/>
          <w:sz w:val="20"/>
          <w:szCs w:val="20"/>
          <w:rtl/>
        </w:rPr>
        <w:t xml:space="preserve">: </w:t>
      </w:r>
      <w:r w:rsidRPr="00980C34">
        <w:rPr>
          <w:rFonts w:cs="Arial" w:hint="cs"/>
          <w:sz w:val="20"/>
          <w:szCs w:val="20"/>
          <w:rtl/>
        </w:rPr>
        <w:t>יש</w:t>
      </w:r>
      <w:r w:rsidRPr="00980C34">
        <w:rPr>
          <w:rFonts w:cs="Arial"/>
          <w:sz w:val="20"/>
          <w:szCs w:val="20"/>
          <w:rtl/>
        </w:rPr>
        <w:t xml:space="preserve"> </w:t>
      </w:r>
      <w:r w:rsidRPr="00980C34">
        <w:rPr>
          <w:rFonts w:cs="Arial" w:hint="cs"/>
          <w:sz w:val="20"/>
          <w:szCs w:val="20"/>
          <w:rtl/>
        </w:rPr>
        <w:t>מיתה</w:t>
      </w:r>
      <w:r w:rsidRPr="00980C34">
        <w:rPr>
          <w:rFonts w:cs="Arial"/>
          <w:sz w:val="20"/>
          <w:szCs w:val="20"/>
          <w:rtl/>
        </w:rPr>
        <w:t xml:space="preserve"> </w:t>
      </w:r>
      <w:r w:rsidRPr="00980C34">
        <w:rPr>
          <w:rFonts w:cs="Arial" w:hint="cs"/>
          <w:sz w:val="20"/>
          <w:szCs w:val="20"/>
          <w:rtl/>
        </w:rPr>
        <w:t>בלא</w:t>
      </w:r>
      <w:r w:rsidRPr="00980C34">
        <w:rPr>
          <w:rFonts w:cs="Arial"/>
          <w:sz w:val="20"/>
          <w:szCs w:val="20"/>
          <w:rtl/>
        </w:rPr>
        <w:t xml:space="preserve"> </w:t>
      </w:r>
      <w:r w:rsidRPr="00980C34">
        <w:rPr>
          <w:rFonts w:cs="Arial" w:hint="cs"/>
          <w:sz w:val="20"/>
          <w:szCs w:val="20"/>
          <w:rtl/>
        </w:rPr>
        <w:t>חטא</w:t>
      </w:r>
      <w:r w:rsidRPr="00980C34">
        <w:rPr>
          <w:rFonts w:cs="Arial"/>
          <w:sz w:val="20"/>
          <w:szCs w:val="20"/>
          <w:rtl/>
        </w:rPr>
        <w:t xml:space="preserve">, </w:t>
      </w:r>
      <w:r w:rsidRPr="00980C34">
        <w:rPr>
          <w:rFonts w:cs="Arial" w:hint="cs"/>
          <w:sz w:val="20"/>
          <w:szCs w:val="20"/>
          <w:rtl/>
        </w:rPr>
        <w:t>ויש</w:t>
      </w:r>
      <w:r w:rsidRPr="00980C34">
        <w:rPr>
          <w:rFonts w:cs="Arial"/>
          <w:sz w:val="20"/>
          <w:szCs w:val="20"/>
          <w:rtl/>
        </w:rPr>
        <w:t xml:space="preserve"> </w:t>
      </w:r>
      <w:r w:rsidRPr="00980C34">
        <w:rPr>
          <w:rFonts w:cs="Arial" w:hint="cs"/>
          <w:sz w:val="20"/>
          <w:szCs w:val="20"/>
          <w:rtl/>
        </w:rPr>
        <w:t>יסורין</w:t>
      </w:r>
      <w:r w:rsidRPr="00980C34">
        <w:rPr>
          <w:rFonts w:cs="Arial"/>
          <w:sz w:val="20"/>
          <w:szCs w:val="20"/>
          <w:rtl/>
        </w:rPr>
        <w:t xml:space="preserve"> </w:t>
      </w:r>
      <w:r w:rsidRPr="00980C34">
        <w:rPr>
          <w:rFonts w:cs="Arial" w:hint="cs"/>
          <w:sz w:val="20"/>
          <w:szCs w:val="20"/>
          <w:rtl/>
        </w:rPr>
        <w:t>בלא</w:t>
      </w:r>
      <w:r w:rsidRPr="00980C34">
        <w:rPr>
          <w:rFonts w:cs="Arial"/>
          <w:sz w:val="20"/>
          <w:szCs w:val="20"/>
          <w:rtl/>
        </w:rPr>
        <w:t xml:space="preserve"> </w:t>
      </w:r>
      <w:r w:rsidRPr="00980C34">
        <w:rPr>
          <w:rFonts w:cs="Arial" w:hint="cs"/>
          <w:sz w:val="20"/>
          <w:szCs w:val="20"/>
          <w:rtl/>
        </w:rPr>
        <w:t>עוון</w:t>
      </w:r>
      <w:r w:rsidRPr="00980C34">
        <w:rPr>
          <w:rFonts w:cs="Arial"/>
          <w:sz w:val="20"/>
          <w:szCs w:val="20"/>
          <w:rtl/>
        </w:rPr>
        <w:t xml:space="preserve">, </w:t>
      </w:r>
      <w:r w:rsidRPr="00980C34">
        <w:rPr>
          <w:rFonts w:cs="Arial" w:hint="cs"/>
          <w:sz w:val="20"/>
          <w:szCs w:val="20"/>
          <w:rtl/>
        </w:rPr>
        <w:t>ותיובתא</w:t>
      </w:r>
      <w:r w:rsidRPr="00980C34">
        <w:rPr>
          <w:rFonts w:cs="Arial"/>
          <w:sz w:val="20"/>
          <w:szCs w:val="20"/>
          <w:rtl/>
        </w:rPr>
        <w:t xml:space="preserve"> </w:t>
      </w:r>
      <w:r w:rsidRPr="00980C34">
        <w:rPr>
          <w:rFonts w:cs="Arial" w:hint="cs"/>
          <w:sz w:val="20"/>
          <w:szCs w:val="20"/>
          <w:rtl/>
        </w:rPr>
        <w:t>דרב</w:t>
      </w:r>
      <w:r w:rsidRPr="00980C34">
        <w:rPr>
          <w:rFonts w:cs="Arial"/>
          <w:sz w:val="20"/>
          <w:szCs w:val="20"/>
          <w:rtl/>
        </w:rPr>
        <w:t xml:space="preserve"> </w:t>
      </w:r>
      <w:r w:rsidRPr="00980C34">
        <w:rPr>
          <w:rFonts w:cs="Arial" w:hint="cs"/>
          <w:sz w:val="20"/>
          <w:szCs w:val="20"/>
          <w:rtl/>
        </w:rPr>
        <w:t>אמי</w:t>
      </w:r>
      <w:r w:rsidRPr="00980C34">
        <w:rPr>
          <w:rFonts w:cs="Arial"/>
          <w:sz w:val="20"/>
          <w:szCs w:val="20"/>
          <w:rtl/>
        </w:rPr>
        <w:t xml:space="preserve"> - </w:t>
      </w:r>
      <w:r w:rsidRPr="00980C34">
        <w:rPr>
          <w:rFonts w:cs="Arial" w:hint="cs"/>
          <w:sz w:val="20"/>
          <w:szCs w:val="20"/>
          <w:rtl/>
        </w:rPr>
        <w:t>תיובתא</w:t>
      </w:r>
      <w:r w:rsidRPr="00980C34">
        <w:rPr>
          <w:rFonts w:cs="Arial"/>
          <w:sz w:val="20"/>
          <w:szCs w:val="20"/>
          <w:rtl/>
        </w:rPr>
        <w:t>.</w:t>
      </w:r>
      <w:r>
        <w:rPr>
          <w:rFonts w:cs="Arial" w:hint="cs"/>
          <w:sz w:val="20"/>
          <w:szCs w:val="20"/>
          <w:rtl/>
        </w:rPr>
        <w:t>"</w:t>
      </w:r>
      <w:r>
        <w:rPr>
          <w:rFonts w:hint="cs"/>
          <w:sz w:val="20"/>
          <w:szCs w:val="20"/>
          <w:rtl/>
        </w:rPr>
        <w:br/>
      </w:r>
      <w:r>
        <w:rPr>
          <w:b/>
          <w:bCs/>
          <w:sz w:val="20"/>
          <w:szCs w:val="20"/>
          <w:rtl/>
        </w:rPr>
        <w:br/>
      </w:r>
      <w:r>
        <w:rPr>
          <w:rFonts w:hint="cs"/>
          <w:b/>
          <w:bCs/>
          <w:sz w:val="20"/>
          <w:szCs w:val="20"/>
          <w:rtl/>
        </w:rPr>
        <w:t>שיטות הראשונים</w:t>
      </w:r>
      <w:r>
        <w:rPr>
          <w:rFonts w:hint="cs"/>
          <w:sz w:val="20"/>
          <w:szCs w:val="20"/>
          <w:rtl/>
        </w:rPr>
        <w:br/>
        <w:t xml:space="preserve">א. </w:t>
      </w:r>
      <w:r w:rsidRPr="00980C34">
        <w:rPr>
          <w:rFonts w:hint="cs"/>
          <w:b/>
          <w:bCs/>
          <w:sz w:val="20"/>
          <w:szCs w:val="20"/>
          <w:rtl/>
        </w:rPr>
        <w:t>רי"ף ורמב"ם</w:t>
      </w:r>
      <w:r>
        <w:rPr>
          <w:rFonts w:hint="cs"/>
          <w:sz w:val="20"/>
          <w:szCs w:val="20"/>
          <w:rtl/>
        </w:rPr>
        <w:t xml:space="preserve"> - אין לומר בנוסח הברכה "לוקח במשפט", וכ"פ </w:t>
      </w:r>
      <w:r w:rsidRPr="00980C34">
        <w:rPr>
          <w:rFonts w:hint="cs"/>
          <w:b/>
          <w:bCs/>
          <w:sz w:val="20"/>
          <w:szCs w:val="20"/>
          <w:rtl/>
        </w:rPr>
        <w:t>המחבר</w:t>
      </w:r>
      <w:r>
        <w:rPr>
          <w:rFonts w:hint="cs"/>
          <w:sz w:val="20"/>
          <w:szCs w:val="20"/>
          <w:rtl/>
        </w:rPr>
        <w:t>.</w:t>
      </w:r>
      <w:r>
        <w:rPr>
          <w:sz w:val="20"/>
          <w:szCs w:val="20"/>
          <w:rtl/>
        </w:rPr>
        <w:br/>
      </w:r>
      <w:r w:rsidRPr="00655FC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שיש מיתה בלא חטא, הרי שאין המיתה ע"פ המשפט ולכן אין לאמרו.</w:t>
      </w:r>
      <w:r>
        <w:rPr>
          <w:sz w:val="20"/>
          <w:szCs w:val="20"/>
          <w:rtl/>
        </w:rPr>
        <w:br/>
      </w:r>
      <w:r>
        <w:rPr>
          <w:rFonts w:hint="cs"/>
          <w:sz w:val="20"/>
          <w:szCs w:val="20"/>
          <w:rtl/>
        </w:rPr>
        <w:t xml:space="preserve">ב. </w:t>
      </w:r>
      <w:r w:rsidRPr="00980C34">
        <w:rPr>
          <w:rFonts w:hint="cs"/>
          <w:b/>
          <w:bCs/>
          <w:sz w:val="20"/>
          <w:szCs w:val="20"/>
          <w:rtl/>
        </w:rPr>
        <w:t xml:space="preserve">מרדכי </w:t>
      </w:r>
      <w:r>
        <w:rPr>
          <w:sz w:val="20"/>
          <w:szCs w:val="20"/>
          <w:rtl/>
        </w:rPr>
        <w:t>–</w:t>
      </w:r>
      <w:r>
        <w:rPr>
          <w:rFonts w:hint="cs"/>
          <w:sz w:val="20"/>
          <w:szCs w:val="20"/>
          <w:rtl/>
        </w:rPr>
        <w:t xml:space="preserve"> יש לומר בנוסח הברכה "לוקח במשפט", וכ"פ </w:t>
      </w:r>
      <w:r w:rsidRPr="00980C34">
        <w:rPr>
          <w:rFonts w:hint="cs"/>
          <w:b/>
          <w:bCs/>
          <w:sz w:val="20"/>
          <w:szCs w:val="20"/>
          <w:rtl/>
        </w:rPr>
        <w:t>הרמ"א</w:t>
      </w:r>
      <w:r>
        <w:rPr>
          <w:rFonts w:hint="cs"/>
          <w:sz w:val="20"/>
          <w:szCs w:val="20"/>
          <w:rtl/>
        </w:rPr>
        <w:t xml:space="preserve">. </w:t>
      </w:r>
      <w:r>
        <w:rPr>
          <w:sz w:val="20"/>
          <w:szCs w:val="20"/>
          <w:rtl/>
        </w:rPr>
        <w:br/>
      </w:r>
      <w:r w:rsidRPr="00980C3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מכיוון שנאמר בגמרא ברכות שיש לאמרו אין למחקו. </w:t>
      </w:r>
      <w:r>
        <w:rPr>
          <w:sz w:val="20"/>
          <w:szCs w:val="20"/>
          <w:rtl/>
        </w:rPr>
        <w:br/>
      </w:r>
      <w:r>
        <w:rPr>
          <w:rFonts w:hint="cs"/>
          <w:sz w:val="20"/>
          <w:szCs w:val="20"/>
          <w:rtl/>
        </w:rPr>
        <w:t>ואע"פ שיש מיתה בלא חטא, אכתי מיתה היא ע"פ הדין מכיוון שבורא עולם יודע מדוע עושה כן.</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80C34">
        <w:rPr>
          <w:rFonts w:cs="Arial" w:hint="cs"/>
          <w:sz w:val="20"/>
          <w:szCs w:val="20"/>
          <w:rtl/>
        </w:rPr>
        <w:t>כשמברכין</w:t>
      </w:r>
      <w:r w:rsidRPr="00980C34">
        <w:rPr>
          <w:rFonts w:cs="Arial"/>
          <w:sz w:val="20"/>
          <w:szCs w:val="20"/>
          <w:rtl/>
        </w:rPr>
        <w:t xml:space="preserve"> </w:t>
      </w:r>
      <w:r w:rsidRPr="00980C34">
        <w:rPr>
          <w:rFonts w:cs="Arial" w:hint="cs"/>
          <w:sz w:val="20"/>
          <w:szCs w:val="20"/>
          <w:rtl/>
        </w:rPr>
        <w:t>ברכת</w:t>
      </w:r>
      <w:r w:rsidRPr="00980C34">
        <w:rPr>
          <w:rFonts w:cs="Arial"/>
          <w:sz w:val="20"/>
          <w:szCs w:val="20"/>
          <w:rtl/>
        </w:rPr>
        <w:t xml:space="preserve"> </w:t>
      </w:r>
      <w:r w:rsidRPr="00980C34">
        <w:rPr>
          <w:rFonts w:cs="Arial" w:hint="cs"/>
          <w:sz w:val="20"/>
          <w:szCs w:val="20"/>
          <w:rtl/>
        </w:rPr>
        <w:t>המזון</w:t>
      </w:r>
      <w:r w:rsidRPr="00980C34">
        <w:rPr>
          <w:rFonts w:cs="Arial"/>
          <w:sz w:val="20"/>
          <w:szCs w:val="20"/>
          <w:rtl/>
        </w:rPr>
        <w:t xml:space="preserve"> </w:t>
      </w:r>
      <w:r w:rsidRPr="00980C34">
        <w:rPr>
          <w:rFonts w:cs="Arial" w:hint="cs"/>
          <w:sz w:val="20"/>
          <w:szCs w:val="20"/>
          <w:rtl/>
        </w:rPr>
        <w:t>בבית</w:t>
      </w:r>
      <w:r w:rsidRPr="00980C34">
        <w:rPr>
          <w:rFonts w:cs="Arial"/>
          <w:sz w:val="20"/>
          <w:szCs w:val="20"/>
          <w:rtl/>
        </w:rPr>
        <w:t xml:space="preserve"> </w:t>
      </w:r>
      <w:r w:rsidRPr="00980C34">
        <w:rPr>
          <w:rFonts w:cs="Arial" w:hint="cs"/>
          <w:sz w:val="20"/>
          <w:szCs w:val="20"/>
          <w:rtl/>
        </w:rPr>
        <w:t>האבל</w:t>
      </w:r>
      <w:r w:rsidRPr="00980C34">
        <w:rPr>
          <w:rFonts w:cs="Arial"/>
          <w:sz w:val="20"/>
          <w:szCs w:val="20"/>
          <w:rtl/>
        </w:rPr>
        <w:t xml:space="preserve">, </w:t>
      </w:r>
      <w:r w:rsidRPr="00980C34">
        <w:rPr>
          <w:rFonts w:cs="Arial" w:hint="cs"/>
          <w:sz w:val="20"/>
          <w:szCs w:val="20"/>
          <w:rtl/>
        </w:rPr>
        <w:t>אומר</w:t>
      </w:r>
      <w:r w:rsidRPr="00980C34">
        <w:rPr>
          <w:rFonts w:cs="Arial"/>
          <w:sz w:val="20"/>
          <w:szCs w:val="20"/>
          <w:rtl/>
        </w:rPr>
        <w:t xml:space="preserve"> </w:t>
      </w:r>
      <w:r w:rsidRPr="00980C34">
        <w:rPr>
          <w:rFonts w:cs="Arial" w:hint="cs"/>
          <w:sz w:val="20"/>
          <w:szCs w:val="20"/>
          <w:rtl/>
        </w:rPr>
        <w:t>ברכה</w:t>
      </w:r>
      <w:r w:rsidRPr="00980C34">
        <w:rPr>
          <w:rFonts w:cs="Arial"/>
          <w:sz w:val="20"/>
          <w:szCs w:val="20"/>
          <w:rtl/>
        </w:rPr>
        <w:t xml:space="preserve"> </w:t>
      </w:r>
      <w:r w:rsidRPr="00980C34">
        <w:rPr>
          <w:rFonts w:cs="Arial" w:hint="cs"/>
          <w:sz w:val="20"/>
          <w:szCs w:val="20"/>
          <w:rtl/>
        </w:rPr>
        <w:t>רביעית</w:t>
      </w:r>
      <w:r w:rsidRPr="00980C34">
        <w:rPr>
          <w:rFonts w:cs="Arial"/>
          <w:sz w:val="20"/>
          <w:szCs w:val="20"/>
          <w:rtl/>
        </w:rPr>
        <w:t xml:space="preserve"> </w:t>
      </w:r>
      <w:r w:rsidRPr="00980C34">
        <w:rPr>
          <w:rFonts w:cs="Arial" w:hint="cs"/>
          <w:sz w:val="20"/>
          <w:szCs w:val="20"/>
          <w:rtl/>
        </w:rPr>
        <w:t>כנוסח</w:t>
      </w:r>
      <w:r w:rsidRPr="00980C34">
        <w:rPr>
          <w:rFonts w:cs="Arial"/>
          <w:sz w:val="20"/>
          <w:szCs w:val="20"/>
          <w:rtl/>
        </w:rPr>
        <w:t xml:space="preserve"> </w:t>
      </w:r>
      <w:r w:rsidRPr="00980C34">
        <w:rPr>
          <w:rFonts w:cs="Arial" w:hint="cs"/>
          <w:sz w:val="20"/>
          <w:szCs w:val="20"/>
          <w:rtl/>
        </w:rPr>
        <w:t>זו</w:t>
      </w:r>
      <w:r w:rsidRPr="00980C34">
        <w:rPr>
          <w:rFonts w:cs="Arial"/>
          <w:sz w:val="20"/>
          <w:szCs w:val="20"/>
          <w:rtl/>
        </w:rPr>
        <w:t xml:space="preserve">: </w:t>
      </w:r>
      <w:r w:rsidRPr="00980C34">
        <w:rPr>
          <w:rFonts w:cs="Arial" w:hint="cs"/>
          <w:sz w:val="20"/>
          <w:szCs w:val="20"/>
          <w:rtl/>
        </w:rPr>
        <w:t>בא</w:t>
      </w:r>
      <w:r w:rsidRPr="00980C34">
        <w:rPr>
          <w:rFonts w:cs="Arial"/>
          <w:sz w:val="20"/>
          <w:szCs w:val="20"/>
          <w:rtl/>
        </w:rPr>
        <w:t>"</w:t>
      </w:r>
      <w:r w:rsidRPr="00980C34">
        <w:rPr>
          <w:rFonts w:cs="Arial" w:hint="cs"/>
          <w:sz w:val="20"/>
          <w:szCs w:val="20"/>
          <w:rtl/>
        </w:rPr>
        <w:t>י</w:t>
      </w:r>
      <w:r w:rsidRPr="00980C34">
        <w:rPr>
          <w:rFonts w:cs="Arial"/>
          <w:sz w:val="20"/>
          <w:szCs w:val="20"/>
          <w:rtl/>
        </w:rPr>
        <w:t xml:space="preserve"> </w:t>
      </w:r>
      <w:r w:rsidRPr="00980C34">
        <w:rPr>
          <w:rFonts w:cs="Arial" w:hint="cs"/>
          <w:sz w:val="20"/>
          <w:szCs w:val="20"/>
          <w:rtl/>
        </w:rPr>
        <w:t>אלהינו</w:t>
      </w:r>
      <w:r w:rsidRPr="00980C34">
        <w:rPr>
          <w:rFonts w:cs="Arial"/>
          <w:sz w:val="20"/>
          <w:szCs w:val="20"/>
          <w:rtl/>
        </w:rPr>
        <w:t xml:space="preserve"> </w:t>
      </w:r>
      <w:r w:rsidRPr="00980C34">
        <w:rPr>
          <w:rFonts w:cs="Arial" w:hint="cs"/>
          <w:sz w:val="20"/>
          <w:szCs w:val="20"/>
          <w:rtl/>
        </w:rPr>
        <w:t>מלך</w:t>
      </w:r>
      <w:r w:rsidRPr="00980C34">
        <w:rPr>
          <w:rFonts w:cs="Arial"/>
          <w:sz w:val="20"/>
          <w:szCs w:val="20"/>
          <w:rtl/>
        </w:rPr>
        <w:t xml:space="preserve"> </w:t>
      </w:r>
      <w:r w:rsidRPr="00980C34">
        <w:rPr>
          <w:rFonts w:cs="Arial" w:hint="cs"/>
          <w:sz w:val="20"/>
          <w:szCs w:val="20"/>
          <w:rtl/>
        </w:rPr>
        <w:t>העולם</w:t>
      </w:r>
      <w:r w:rsidRPr="00980C34">
        <w:rPr>
          <w:rFonts w:cs="Arial"/>
          <w:sz w:val="20"/>
          <w:szCs w:val="20"/>
          <w:rtl/>
        </w:rPr>
        <w:t xml:space="preserve"> </w:t>
      </w:r>
      <w:r w:rsidRPr="00980C34">
        <w:rPr>
          <w:rFonts w:cs="Arial" w:hint="cs"/>
          <w:sz w:val="20"/>
          <w:szCs w:val="20"/>
          <w:rtl/>
        </w:rPr>
        <w:t>האל</w:t>
      </w:r>
      <w:r w:rsidRPr="00980C34">
        <w:rPr>
          <w:rFonts w:cs="Arial"/>
          <w:sz w:val="20"/>
          <w:szCs w:val="20"/>
          <w:rtl/>
        </w:rPr>
        <w:t xml:space="preserve"> </w:t>
      </w:r>
      <w:r w:rsidRPr="00980C34">
        <w:rPr>
          <w:rFonts w:cs="Arial" w:hint="cs"/>
          <w:sz w:val="20"/>
          <w:szCs w:val="20"/>
          <w:rtl/>
        </w:rPr>
        <w:t>אבינו</w:t>
      </w:r>
      <w:r w:rsidRPr="00980C34">
        <w:rPr>
          <w:rFonts w:cs="Arial"/>
          <w:sz w:val="20"/>
          <w:szCs w:val="20"/>
          <w:rtl/>
        </w:rPr>
        <w:t xml:space="preserve"> </w:t>
      </w:r>
      <w:r w:rsidRPr="00980C34">
        <w:rPr>
          <w:rFonts w:cs="Arial" w:hint="cs"/>
          <w:sz w:val="20"/>
          <w:szCs w:val="20"/>
          <w:rtl/>
        </w:rPr>
        <w:t>מלכנו</w:t>
      </w:r>
      <w:r w:rsidRPr="00980C34">
        <w:rPr>
          <w:rFonts w:cs="Arial"/>
          <w:sz w:val="20"/>
          <w:szCs w:val="20"/>
          <w:rtl/>
        </w:rPr>
        <w:t xml:space="preserve"> </w:t>
      </w:r>
      <w:r w:rsidRPr="00980C34">
        <w:rPr>
          <w:rFonts w:cs="Arial" w:hint="cs"/>
          <w:sz w:val="20"/>
          <w:szCs w:val="20"/>
          <w:rtl/>
        </w:rPr>
        <w:t>בוראנו</w:t>
      </w:r>
      <w:r w:rsidRPr="00980C34">
        <w:rPr>
          <w:rFonts w:cs="Arial"/>
          <w:sz w:val="20"/>
          <w:szCs w:val="20"/>
          <w:rtl/>
        </w:rPr>
        <w:t xml:space="preserve"> </w:t>
      </w:r>
      <w:r w:rsidRPr="00980C34">
        <w:rPr>
          <w:rFonts w:cs="Arial" w:hint="cs"/>
          <w:sz w:val="20"/>
          <w:szCs w:val="20"/>
          <w:rtl/>
        </w:rPr>
        <w:t>גואלנו</w:t>
      </w:r>
      <w:r w:rsidRPr="00980C34">
        <w:rPr>
          <w:rFonts w:cs="Arial"/>
          <w:sz w:val="20"/>
          <w:szCs w:val="20"/>
          <w:rtl/>
        </w:rPr>
        <w:t xml:space="preserve"> </w:t>
      </w:r>
      <w:r w:rsidRPr="00980C34">
        <w:rPr>
          <w:rFonts w:cs="Arial" w:hint="cs"/>
          <w:sz w:val="20"/>
          <w:szCs w:val="20"/>
          <w:rtl/>
        </w:rPr>
        <w:t>קדושנו</w:t>
      </w:r>
      <w:r w:rsidRPr="00980C34">
        <w:rPr>
          <w:rFonts w:cs="Arial"/>
          <w:sz w:val="20"/>
          <w:szCs w:val="20"/>
          <w:rtl/>
        </w:rPr>
        <w:t xml:space="preserve"> </w:t>
      </w:r>
      <w:r w:rsidRPr="00980C34">
        <w:rPr>
          <w:rFonts w:cs="Arial" w:hint="cs"/>
          <w:sz w:val="20"/>
          <w:szCs w:val="20"/>
          <w:rtl/>
        </w:rPr>
        <w:t>קדוש</w:t>
      </w:r>
      <w:r w:rsidRPr="00980C34">
        <w:rPr>
          <w:rFonts w:cs="Arial"/>
          <w:sz w:val="20"/>
          <w:szCs w:val="20"/>
          <w:rtl/>
        </w:rPr>
        <w:t xml:space="preserve"> </w:t>
      </w:r>
      <w:r w:rsidRPr="00980C34">
        <w:rPr>
          <w:rFonts w:cs="Arial" w:hint="cs"/>
          <w:sz w:val="20"/>
          <w:szCs w:val="20"/>
          <w:rtl/>
        </w:rPr>
        <w:t>יעקב</w:t>
      </w:r>
      <w:r w:rsidRPr="00980C34">
        <w:rPr>
          <w:rFonts w:cs="Arial"/>
          <w:sz w:val="20"/>
          <w:szCs w:val="20"/>
          <w:rtl/>
        </w:rPr>
        <w:t xml:space="preserve"> </w:t>
      </w:r>
      <w:r w:rsidRPr="00980C34">
        <w:rPr>
          <w:rFonts w:cs="Arial" w:hint="cs"/>
          <w:sz w:val="20"/>
          <w:szCs w:val="20"/>
          <w:rtl/>
        </w:rPr>
        <w:t>המלך</w:t>
      </w:r>
      <w:r w:rsidRPr="00980C34">
        <w:rPr>
          <w:rFonts w:cs="Arial"/>
          <w:sz w:val="20"/>
          <w:szCs w:val="20"/>
          <w:rtl/>
        </w:rPr>
        <w:t xml:space="preserve"> </w:t>
      </w:r>
      <w:r w:rsidRPr="00980C34">
        <w:rPr>
          <w:rFonts w:cs="Arial" w:hint="cs"/>
          <w:sz w:val="20"/>
          <w:szCs w:val="20"/>
          <w:rtl/>
        </w:rPr>
        <w:t>החי</w:t>
      </w:r>
      <w:r w:rsidRPr="00980C34">
        <w:rPr>
          <w:rFonts w:cs="Arial"/>
          <w:sz w:val="20"/>
          <w:szCs w:val="20"/>
          <w:rtl/>
        </w:rPr>
        <w:t xml:space="preserve"> </w:t>
      </w:r>
      <w:r w:rsidRPr="00980C34">
        <w:rPr>
          <w:rFonts w:cs="Arial" w:hint="cs"/>
          <w:sz w:val="20"/>
          <w:szCs w:val="20"/>
          <w:rtl/>
        </w:rPr>
        <w:t>הטוב</w:t>
      </w:r>
      <w:r w:rsidRPr="00980C34">
        <w:rPr>
          <w:rFonts w:cs="Arial"/>
          <w:sz w:val="20"/>
          <w:szCs w:val="20"/>
          <w:rtl/>
        </w:rPr>
        <w:t xml:space="preserve"> </w:t>
      </w:r>
      <w:r w:rsidRPr="00980C34">
        <w:rPr>
          <w:rFonts w:cs="Arial" w:hint="cs"/>
          <w:sz w:val="20"/>
          <w:szCs w:val="20"/>
          <w:rtl/>
        </w:rPr>
        <w:t>והמטיב</w:t>
      </w:r>
      <w:r w:rsidRPr="00980C34">
        <w:rPr>
          <w:rFonts w:cs="Arial"/>
          <w:sz w:val="20"/>
          <w:szCs w:val="20"/>
          <w:rtl/>
        </w:rPr>
        <w:t xml:space="preserve"> </w:t>
      </w:r>
      <w:r w:rsidRPr="00980C34">
        <w:rPr>
          <w:rFonts w:cs="Arial" w:hint="cs"/>
          <w:sz w:val="20"/>
          <w:szCs w:val="20"/>
          <w:rtl/>
        </w:rPr>
        <w:t>אל</w:t>
      </w:r>
      <w:r w:rsidRPr="00980C34">
        <w:rPr>
          <w:rFonts w:cs="Arial"/>
          <w:sz w:val="20"/>
          <w:szCs w:val="20"/>
          <w:rtl/>
        </w:rPr>
        <w:t xml:space="preserve"> </w:t>
      </w:r>
      <w:r w:rsidRPr="00980C34">
        <w:rPr>
          <w:rFonts w:cs="Arial" w:hint="cs"/>
          <w:sz w:val="20"/>
          <w:szCs w:val="20"/>
          <w:rtl/>
        </w:rPr>
        <w:t>אמת</w:t>
      </w:r>
      <w:r w:rsidRPr="00980C34">
        <w:rPr>
          <w:rFonts w:cs="Arial"/>
          <w:sz w:val="20"/>
          <w:szCs w:val="20"/>
          <w:rtl/>
        </w:rPr>
        <w:t xml:space="preserve"> </w:t>
      </w:r>
      <w:r w:rsidRPr="00980C34">
        <w:rPr>
          <w:rFonts w:cs="Arial" w:hint="cs"/>
          <w:sz w:val="20"/>
          <w:szCs w:val="20"/>
          <w:rtl/>
        </w:rPr>
        <w:t>דיין</w:t>
      </w:r>
      <w:r w:rsidRPr="00980C34">
        <w:rPr>
          <w:rFonts w:cs="Arial"/>
          <w:sz w:val="20"/>
          <w:szCs w:val="20"/>
          <w:rtl/>
        </w:rPr>
        <w:t xml:space="preserve"> </w:t>
      </w:r>
      <w:r w:rsidRPr="00980C34">
        <w:rPr>
          <w:rFonts w:cs="Arial" w:hint="cs"/>
          <w:sz w:val="20"/>
          <w:szCs w:val="20"/>
          <w:rtl/>
        </w:rPr>
        <w:t>אמת</w:t>
      </w:r>
      <w:r w:rsidRPr="00980C34">
        <w:rPr>
          <w:rFonts w:cs="Arial"/>
          <w:sz w:val="20"/>
          <w:szCs w:val="20"/>
          <w:rtl/>
        </w:rPr>
        <w:t xml:space="preserve"> </w:t>
      </w:r>
      <w:r w:rsidRPr="00980C34">
        <w:rPr>
          <w:rFonts w:cs="Arial" w:hint="cs"/>
          <w:sz w:val="20"/>
          <w:szCs w:val="20"/>
          <w:rtl/>
        </w:rPr>
        <w:t>שופט</w:t>
      </w:r>
      <w:r w:rsidRPr="00980C34">
        <w:rPr>
          <w:rFonts w:cs="Arial"/>
          <w:sz w:val="20"/>
          <w:szCs w:val="20"/>
          <w:rtl/>
        </w:rPr>
        <w:t xml:space="preserve"> </w:t>
      </w:r>
      <w:r w:rsidRPr="00980C34">
        <w:rPr>
          <w:rFonts w:cs="Arial" w:hint="cs"/>
          <w:sz w:val="20"/>
          <w:szCs w:val="20"/>
          <w:rtl/>
        </w:rPr>
        <w:t>בצדק</w:t>
      </w:r>
      <w:r w:rsidRPr="00980C34">
        <w:rPr>
          <w:rFonts w:cs="Arial"/>
          <w:sz w:val="20"/>
          <w:szCs w:val="20"/>
          <w:rtl/>
        </w:rPr>
        <w:t xml:space="preserve"> </w:t>
      </w:r>
      <w:r w:rsidRPr="00980C34">
        <w:rPr>
          <w:rFonts w:cs="Arial" w:hint="cs"/>
          <w:sz w:val="20"/>
          <w:szCs w:val="20"/>
          <w:rtl/>
        </w:rPr>
        <w:t>וכו</w:t>
      </w:r>
      <w:r w:rsidRPr="00980C34">
        <w:rPr>
          <w:rFonts w:cs="Arial"/>
          <w:sz w:val="20"/>
          <w:szCs w:val="20"/>
          <w:rtl/>
        </w:rPr>
        <w:t xml:space="preserve">'. </w:t>
      </w:r>
      <w:r w:rsidRPr="00980C34">
        <w:rPr>
          <w:rFonts w:cs="Arial" w:hint="cs"/>
          <w:sz w:val="18"/>
          <w:szCs w:val="18"/>
          <w:rtl/>
        </w:rPr>
        <w:t>הגה</w:t>
      </w:r>
      <w:r w:rsidRPr="00980C34">
        <w:rPr>
          <w:rFonts w:cs="Arial"/>
          <w:sz w:val="18"/>
          <w:szCs w:val="18"/>
          <w:rtl/>
        </w:rPr>
        <w:t xml:space="preserve">: </w:t>
      </w:r>
      <w:r w:rsidRPr="00980C34">
        <w:rPr>
          <w:rFonts w:cs="Arial" w:hint="cs"/>
          <w:sz w:val="18"/>
          <w:szCs w:val="18"/>
          <w:rtl/>
        </w:rPr>
        <w:t>לוקח</w:t>
      </w:r>
      <w:r w:rsidRPr="00980C34">
        <w:rPr>
          <w:rFonts w:cs="Arial"/>
          <w:sz w:val="18"/>
          <w:szCs w:val="18"/>
          <w:rtl/>
        </w:rPr>
        <w:t xml:space="preserve"> </w:t>
      </w:r>
      <w:r w:rsidRPr="00980C34">
        <w:rPr>
          <w:rFonts w:cs="Arial" w:hint="cs"/>
          <w:sz w:val="18"/>
          <w:szCs w:val="18"/>
          <w:rtl/>
        </w:rPr>
        <w:t>נפשות</w:t>
      </w:r>
      <w:r w:rsidRPr="00980C34">
        <w:rPr>
          <w:rFonts w:cs="Arial"/>
          <w:sz w:val="18"/>
          <w:szCs w:val="18"/>
          <w:rtl/>
        </w:rPr>
        <w:t xml:space="preserve"> </w:t>
      </w:r>
      <w:r w:rsidRPr="00980C34">
        <w:rPr>
          <w:rFonts w:cs="Arial" w:hint="cs"/>
          <w:sz w:val="18"/>
          <w:szCs w:val="18"/>
          <w:rtl/>
        </w:rPr>
        <w:t>במשפט</w:t>
      </w:r>
      <w:r w:rsidRPr="00980C34">
        <w:rPr>
          <w:rFonts w:cs="Arial"/>
          <w:sz w:val="18"/>
          <w:szCs w:val="18"/>
          <w:rtl/>
        </w:rPr>
        <w:t xml:space="preserve"> </w:t>
      </w:r>
      <w:r w:rsidRPr="00980C34">
        <w:rPr>
          <w:rFonts w:cs="Arial" w:hint="cs"/>
          <w:sz w:val="18"/>
          <w:szCs w:val="18"/>
          <w:rtl/>
        </w:rPr>
        <w:t>שליט</w:t>
      </w:r>
      <w:r w:rsidRPr="00980C34">
        <w:rPr>
          <w:rFonts w:cs="Arial"/>
          <w:sz w:val="18"/>
          <w:szCs w:val="18"/>
          <w:rtl/>
        </w:rPr>
        <w:t xml:space="preserve"> </w:t>
      </w:r>
      <w:r w:rsidRPr="00980C34">
        <w:rPr>
          <w:rFonts w:cs="Arial" w:hint="cs"/>
          <w:sz w:val="18"/>
          <w:szCs w:val="18"/>
          <w:rtl/>
        </w:rPr>
        <w:t>בעולמו</w:t>
      </w:r>
      <w:r w:rsidRPr="00980C34">
        <w:rPr>
          <w:rFonts w:cs="Arial"/>
          <w:sz w:val="18"/>
          <w:szCs w:val="18"/>
          <w:rtl/>
        </w:rPr>
        <w:t xml:space="preserve"> </w:t>
      </w:r>
      <w:r w:rsidRPr="00980C34">
        <w:rPr>
          <w:rFonts w:cs="Arial" w:hint="cs"/>
          <w:sz w:val="18"/>
          <w:szCs w:val="18"/>
          <w:rtl/>
        </w:rPr>
        <w:t>לעשות</w:t>
      </w:r>
      <w:r w:rsidRPr="00980C34">
        <w:rPr>
          <w:rFonts w:cs="Arial"/>
          <w:sz w:val="18"/>
          <w:szCs w:val="18"/>
          <w:rtl/>
        </w:rPr>
        <w:t xml:space="preserve"> </w:t>
      </w:r>
      <w:r w:rsidRPr="00980C34">
        <w:rPr>
          <w:rFonts w:cs="Arial" w:hint="cs"/>
          <w:sz w:val="18"/>
          <w:szCs w:val="18"/>
          <w:rtl/>
        </w:rPr>
        <w:t>בו</w:t>
      </w:r>
      <w:r w:rsidRPr="00980C34">
        <w:rPr>
          <w:rFonts w:cs="Arial"/>
          <w:sz w:val="18"/>
          <w:szCs w:val="18"/>
          <w:rtl/>
        </w:rPr>
        <w:t xml:space="preserve"> </w:t>
      </w:r>
      <w:r w:rsidRPr="00980C34">
        <w:rPr>
          <w:rFonts w:cs="Arial" w:hint="cs"/>
          <w:sz w:val="18"/>
          <w:szCs w:val="18"/>
          <w:rtl/>
        </w:rPr>
        <w:t>כרצונו</w:t>
      </w:r>
      <w:r w:rsidRPr="00980C34">
        <w:rPr>
          <w:rFonts w:cs="Arial"/>
          <w:sz w:val="18"/>
          <w:szCs w:val="18"/>
          <w:rtl/>
        </w:rPr>
        <w:t xml:space="preserve"> </w:t>
      </w:r>
      <w:r w:rsidRPr="00980C34">
        <w:rPr>
          <w:rFonts w:cs="Arial" w:hint="cs"/>
          <w:sz w:val="18"/>
          <w:szCs w:val="18"/>
          <w:rtl/>
        </w:rPr>
        <w:t>כי</w:t>
      </w:r>
      <w:r w:rsidRPr="00980C34">
        <w:rPr>
          <w:rFonts w:cs="Arial"/>
          <w:sz w:val="18"/>
          <w:szCs w:val="18"/>
          <w:rtl/>
        </w:rPr>
        <w:t xml:space="preserve"> </w:t>
      </w:r>
      <w:r w:rsidRPr="00980C34">
        <w:rPr>
          <w:rFonts w:cs="Arial" w:hint="cs"/>
          <w:sz w:val="18"/>
          <w:szCs w:val="18"/>
          <w:rtl/>
        </w:rPr>
        <w:t>כל</w:t>
      </w:r>
      <w:r w:rsidRPr="00980C34">
        <w:rPr>
          <w:rFonts w:cs="Arial"/>
          <w:sz w:val="18"/>
          <w:szCs w:val="18"/>
          <w:rtl/>
        </w:rPr>
        <w:t xml:space="preserve"> </w:t>
      </w:r>
      <w:r w:rsidRPr="00980C34">
        <w:rPr>
          <w:rFonts w:cs="Arial" w:hint="cs"/>
          <w:sz w:val="18"/>
          <w:szCs w:val="18"/>
          <w:rtl/>
        </w:rPr>
        <w:t>דרכיו</w:t>
      </w:r>
      <w:r w:rsidRPr="00980C34">
        <w:rPr>
          <w:rFonts w:cs="Arial"/>
          <w:sz w:val="18"/>
          <w:szCs w:val="18"/>
          <w:rtl/>
        </w:rPr>
        <w:t xml:space="preserve"> </w:t>
      </w:r>
      <w:r w:rsidRPr="00980C34">
        <w:rPr>
          <w:rFonts w:cs="Arial" w:hint="cs"/>
          <w:sz w:val="18"/>
          <w:szCs w:val="18"/>
          <w:rtl/>
        </w:rPr>
        <w:t>במשפט</w:t>
      </w:r>
      <w:r w:rsidRPr="00980C34">
        <w:rPr>
          <w:rFonts w:cs="Arial"/>
          <w:sz w:val="18"/>
          <w:szCs w:val="18"/>
          <w:rtl/>
        </w:rPr>
        <w:t xml:space="preserve"> </w:t>
      </w:r>
      <w:r w:rsidRPr="00980C34">
        <w:rPr>
          <w:rFonts w:cs="Arial" w:hint="cs"/>
          <w:sz w:val="18"/>
          <w:szCs w:val="18"/>
          <w:rtl/>
        </w:rPr>
        <w:t>ואנחנו</w:t>
      </w:r>
      <w:r w:rsidRPr="00980C34">
        <w:rPr>
          <w:rFonts w:cs="Arial"/>
          <w:sz w:val="18"/>
          <w:szCs w:val="18"/>
          <w:rtl/>
        </w:rPr>
        <w:t xml:space="preserve"> </w:t>
      </w:r>
      <w:r w:rsidRPr="00980C34">
        <w:rPr>
          <w:rFonts w:cs="Arial" w:hint="cs"/>
          <w:sz w:val="18"/>
          <w:szCs w:val="18"/>
          <w:rtl/>
        </w:rPr>
        <w:t>עמו</w:t>
      </w:r>
      <w:r w:rsidRPr="00980C34">
        <w:rPr>
          <w:rFonts w:cs="Arial"/>
          <w:sz w:val="18"/>
          <w:szCs w:val="18"/>
          <w:rtl/>
        </w:rPr>
        <w:t xml:space="preserve"> </w:t>
      </w:r>
      <w:r w:rsidRPr="00980C34">
        <w:rPr>
          <w:rFonts w:cs="Arial" w:hint="cs"/>
          <w:sz w:val="18"/>
          <w:szCs w:val="18"/>
          <w:rtl/>
        </w:rPr>
        <w:t>ועבדיו</w:t>
      </w:r>
      <w:r w:rsidRPr="00980C34">
        <w:rPr>
          <w:rFonts w:cs="Arial"/>
          <w:sz w:val="18"/>
          <w:szCs w:val="18"/>
          <w:rtl/>
        </w:rPr>
        <w:t xml:space="preserve"> </w:t>
      </w:r>
      <w:r w:rsidRPr="00980C34">
        <w:rPr>
          <w:rFonts w:cs="Arial" w:hint="cs"/>
          <w:sz w:val="18"/>
          <w:szCs w:val="18"/>
          <w:rtl/>
        </w:rPr>
        <w:t>ובכל</w:t>
      </w:r>
      <w:r w:rsidRPr="00980C34">
        <w:rPr>
          <w:rFonts w:cs="Arial"/>
          <w:sz w:val="18"/>
          <w:szCs w:val="18"/>
          <w:rtl/>
        </w:rPr>
        <w:t xml:space="preserve"> </w:t>
      </w:r>
      <w:r w:rsidRPr="00980C34">
        <w:rPr>
          <w:rFonts w:cs="Arial" w:hint="cs"/>
          <w:sz w:val="18"/>
          <w:szCs w:val="18"/>
          <w:rtl/>
        </w:rPr>
        <w:t>אנחנו</w:t>
      </w:r>
      <w:r w:rsidRPr="00980C34">
        <w:rPr>
          <w:rFonts w:cs="Arial"/>
          <w:sz w:val="18"/>
          <w:szCs w:val="18"/>
          <w:rtl/>
        </w:rPr>
        <w:t xml:space="preserve"> </w:t>
      </w:r>
      <w:r w:rsidRPr="00980C34">
        <w:rPr>
          <w:rFonts w:cs="Arial" w:hint="cs"/>
          <w:sz w:val="18"/>
          <w:szCs w:val="18"/>
          <w:rtl/>
        </w:rPr>
        <w:t>חייבים</w:t>
      </w:r>
      <w:r w:rsidRPr="00980C34">
        <w:rPr>
          <w:rFonts w:cs="Arial"/>
          <w:sz w:val="18"/>
          <w:szCs w:val="18"/>
          <w:rtl/>
        </w:rPr>
        <w:t xml:space="preserve"> </w:t>
      </w:r>
      <w:r w:rsidRPr="00980C34">
        <w:rPr>
          <w:rFonts w:cs="Arial" w:hint="cs"/>
          <w:sz w:val="18"/>
          <w:szCs w:val="18"/>
          <w:rtl/>
        </w:rPr>
        <w:t>להודות</w:t>
      </w:r>
      <w:r w:rsidRPr="00980C34">
        <w:rPr>
          <w:rFonts w:cs="Arial"/>
          <w:sz w:val="18"/>
          <w:szCs w:val="18"/>
          <w:rtl/>
        </w:rPr>
        <w:t xml:space="preserve"> </w:t>
      </w:r>
      <w:r w:rsidRPr="00980C34">
        <w:rPr>
          <w:rFonts w:cs="Arial" w:hint="cs"/>
          <w:sz w:val="18"/>
          <w:szCs w:val="18"/>
          <w:rtl/>
        </w:rPr>
        <w:t>לו</w:t>
      </w:r>
      <w:r w:rsidRPr="00980C34">
        <w:rPr>
          <w:rFonts w:cs="Arial"/>
          <w:sz w:val="18"/>
          <w:szCs w:val="18"/>
          <w:rtl/>
        </w:rPr>
        <w:t xml:space="preserve"> </w:t>
      </w:r>
      <w:r w:rsidRPr="00980C34">
        <w:rPr>
          <w:rFonts w:cs="Arial" w:hint="cs"/>
          <w:sz w:val="18"/>
          <w:szCs w:val="18"/>
          <w:rtl/>
        </w:rPr>
        <w:t>ולברכו</w:t>
      </w:r>
      <w:r w:rsidRPr="00980C34">
        <w:rPr>
          <w:rFonts w:cs="Arial"/>
          <w:sz w:val="18"/>
          <w:szCs w:val="18"/>
          <w:rtl/>
        </w:rPr>
        <w:t xml:space="preserve"> </w:t>
      </w:r>
      <w:r w:rsidRPr="00980C34">
        <w:rPr>
          <w:rFonts w:cs="Arial" w:hint="cs"/>
          <w:sz w:val="18"/>
          <w:szCs w:val="18"/>
          <w:rtl/>
        </w:rPr>
        <w:t>גודר</w:t>
      </w:r>
      <w:r w:rsidRPr="00980C34">
        <w:rPr>
          <w:rFonts w:cs="Arial"/>
          <w:sz w:val="18"/>
          <w:szCs w:val="18"/>
          <w:rtl/>
        </w:rPr>
        <w:t xml:space="preserve"> </w:t>
      </w:r>
      <w:r w:rsidRPr="00980C34">
        <w:rPr>
          <w:rFonts w:cs="Arial" w:hint="cs"/>
          <w:sz w:val="18"/>
          <w:szCs w:val="18"/>
          <w:rtl/>
        </w:rPr>
        <w:t>פרצות</w:t>
      </w:r>
      <w:r w:rsidRPr="00980C34">
        <w:rPr>
          <w:rFonts w:cs="Arial"/>
          <w:sz w:val="18"/>
          <w:szCs w:val="18"/>
          <w:rtl/>
        </w:rPr>
        <w:t xml:space="preserve"> </w:t>
      </w:r>
      <w:r w:rsidRPr="00980C34">
        <w:rPr>
          <w:rFonts w:cs="Arial" w:hint="cs"/>
          <w:sz w:val="18"/>
          <w:szCs w:val="18"/>
          <w:rtl/>
        </w:rPr>
        <w:t>ישראל</w:t>
      </w:r>
      <w:r w:rsidRPr="00980C34">
        <w:rPr>
          <w:rFonts w:cs="Arial"/>
          <w:sz w:val="18"/>
          <w:szCs w:val="18"/>
          <w:rtl/>
        </w:rPr>
        <w:t xml:space="preserve"> </w:t>
      </w:r>
      <w:r w:rsidRPr="00980C34">
        <w:rPr>
          <w:rFonts w:cs="Arial" w:hint="cs"/>
          <w:sz w:val="18"/>
          <w:szCs w:val="18"/>
          <w:rtl/>
        </w:rPr>
        <w:t>הוא</w:t>
      </w:r>
      <w:r w:rsidRPr="00980C34">
        <w:rPr>
          <w:rFonts w:cs="Arial"/>
          <w:sz w:val="18"/>
          <w:szCs w:val="18"/>
          <w:rtl/>
        </w:rPr>
        <w:t xml:space="preserve"> </w:t>
      </w:r>
      <w:r w:rsidRPr="00980C34">
        <w:rPr>
          <w:rFonts w:cs="Arial" w:hint="cs"/>
          <w:sz w:val="18"/>
          <w:szCs w:val="18"/>
          <w:rtl/>
        </w:rPr>
        <w:t>יגדור</w:t>
      </w:r>
      <w:r w:rsidRPr="00980C34">
        <w:rPr>
          <w:rFonts w:cs="Arial"/>
          <w:sz w:val="18"/>
          <w:szCs w:val="18"/>
          <w:rtl/>
        </w:rPr>
        <w:t xml:space="preserve"> </w:t>
      </w:r>
      <w:r w:rsidRPr="00980C34">
        <w:rPr>
          <w:rFonts w:cs="Arial" w:hint="cs"/>
          <w:sz w:val="18"/>
          <w:szCs w:val="18"/>
          <w:rtl/>
        </w:rPr>
        <w:t>הפרצה</w:t>
      </w:r>
      <w:r w:rsidRPr="00980C34">
        <w:rPr>
          <w:rFonts w:cs="Arial"/>
          <w:sz w:val="18"/>
          <w:szCs w:val="18"/>
          <w:rtl/>
        </w:rPr>
        <w:t xml:space="preserve"> </w:t>
      </w:r>
      <w:r w:rsidRPr="00980C34">
        <w:rPr>
          <w:rFonts w:cs="Arial" w:hint="cs"/>
          <w:sz w:val="18"/>
          <w:szCs w:val="18"/>
          <w:rtl/>
        </w:rPr>
        <w:t>הזאת</w:t>
      </w:r>
      <w:r w:rsidRPr="00980C34">
        <w:rPr>
          <w:rFonts w:cs="Arial"/>
          <w:sz w:val="18"/>
          <w:szCs w:val="18"/>
          <w:rtl/>
        </w:rPr>
        <w:t xml:space="preserve"> </w:t>
      </w:r>
      <w:r w:rsidRPr="00980C34">
        <w:rPr>
          <w:rFonts w:cs="Arial" w:hint="cs"/>
          <w:sz w:val="18"/>
          <w:szCs w:val="18"/>
          <w:rtl/>
        </w:rPr>
        <w:t>מעלינו</w:t>
      </w:r>
      <w:r w:rsidRPr="00980C34">
        <w:rPr>
          <w:rFonts w:cs="Arial"/>
          <w:sz w:val="18"/>
          <w:szCs w:val="18"/>
          <w:rtl/>
        </w:rPr>
        <w:t xml:space="preserve"> </w:t>
      </w:r>
      <w:r w:rsidRPr="00980C34">
        <w:rPr>
          <w:rFonts w:cs="Arial" w:hint="cs"/>
          <w:sz w:val="18"/>
          <w:szCs w:val="18"/>
          <w:rtl/>
        </w:rPr>
        <w:t>ומעל</w:t>
      </w:r>
      <w:r w:rsidRPr="00980C34">
        <w:rPr>
          <w:rFonts w:cs="Arial"/>
          <w:sz w:val="18"/>
          <w:szCs w:val="18"/>
          <w:rtl/>
        </w:rPr>
        <w:t xml:space="preserve"> </w:t>
      </w:r>
      <w:r w:rsidRPr="00980C34">
        <w:rPr>
          <w:rFonts w:cs="Arial" w:hint="cs"/>
          <w:sz w:val="18"/>
          <w:szCs w:val="18"/>
          <w:rtl/>
        </w:rPr>
        <w:t>אבל</w:t>
      </w:r>
      <w:r w:rsidRPr="00980C34">
        <w:rPr>
          <w:rFonts w:cs="Arial"/>
          <w:sz w:val="18"/>
          <w:szCs w:val="18"/>
          <w:rtl/>
        </w:rPr>
        <w:t xml:space="preserve"> </w:t>
      </w:r>
      <w:r w:rsidRPr="00980C34">
        <w:rPr>
          <w:rFonts w:cs="Arial" w:hint="cs"/>
          <w:sz w:val="18"/>
          <w:szCs w:val="18"/>
          <w:rtl/>
        </w:rPr>
        <w:t>זה</w:t>
      </w:r>
      <w:r w:rsidRPr="00980C34">
        <w:rPr>
          <w:rFonts w:cs="Arial"/>
          <w:sz w:val="18"/>
          <w:szCs w:val="18"/>
          <w:rtl/>
        </w:rPr>
        <w:t xml:space="preserve"> </w:t>
      </w:r>
      <w:r w:rsidRPr="00980C34">
        <w:rPr>
          <w:rFonts w:cs="Arial" w:hint="cs"/>
          <w:sz w:val="18"/>
          <w:szCs w:val="18"/>
          <w:rtl/>
        </w:rPr>
        <w:t>לחיים</w:t>
      </w:r>
      <w:r w:rsidRPr="00980C34">
        <w:rPr>
          <w:rFonts w:cs="Arial"/>
          <w:sz w:val="18"/>
          <w:szCs w:val="18"/>
          <w:rtl/>
        </w:rPr>
        <w:t xml:space="preserve"> </w:t>
      </w:r>
      <w:r w:rsidRPr="00980C34">
        <w:rPr>
          <w:rFonts w:cs="Arial" w:hint="cs"/>
          <w:sz w:val="18"/>
          <w:szCs w:val="18"/>
          <w:rtl/>
        </w:rPr>
        <w:t>ולשלום</w:t>
      </w:r>
      <w:r w:rsidRPr="00980C34">
        <w:rPr>
          <w:rFonts w:cs="Arial"/>
          <w:sz w:val="18"/>
          <w:szCs w:val="18"/>
          <w:rtl/>
        </w:rPr>
        <w:t xml:space="preserve"> (</w:t>
      </w:r>
      <w:r w:rsidRPr="00980C34">
        <w:rPr>
          <w:rFonts w:cs="Arial" w:hint="cs"/>
          <w:sz w:val="18"/>
          <w:szCs w:val="18"/>
          <w:rtl/>
        </w:rPr>
        <w:t>טור</w:t>
      </w:r>
      <w:r w:rsidRPr="00980C34">
        <w:rPr>
          <w:rFonts w:cs="Arial"/>
          <w:sz w:val="18"/>
          <w:szCs w:val="18"/>
          <w:rtl/>
        </w:rPr>
        <w:t>).</w:t>
      </w:r>
      <w:r w:rsidRPr="00980C34">
        <w:rPr>
          <w:rFonts w:cs="Arial" w:hint="cs"/>
          <w:sz w:val="18"/>
          <w:szCs w:val="18"/>
          <w:rtl/>
        </w:rPr>
        <w:t>"</w:t>
      </w:r>
    </w:p>
    <w:p w:rsidR="00032970" w:rsidRPr="00A12BD0" w:rsidRDefault="00032970" w:rsidP="00032970">
      <w:pPr>
        <w:rPr>
          <w:sz w:val="20"/>
          <w:szCs w:val="20"/>
        </w:rPr>
      </w:pPr>
      <w:r>
        <w:rPr>
          <w:rFonts w:hint="cs"/>
          <w:b/>
          <w:bCs/>
          <w:sz w:val="20"/>
          <w:szCs w:val="20"/>
          <w:rtl/>
        </w:rPr>
        <w:t xml:space="preserve">פרטים נוספים </w:t>
      </w:r>
      <w:r>
        <w:rPr>
          <w:b/>
          <w:bCs/>
          <w:sz w:val="20"/>
          <w:szCs w:val="20"/>
          <w:rtl/>
        </w:rPr>
        <w:br/>
      </w:r>
      <w:r>
        <w:rPr>
          <w:rFonts w:hint="cs"/>
          <w:sz w:val="20"/>
          <w:szCs w:val="20"/>
          <w:rtl/>
        </w:rPr>
        <w:t xml:space="preserve">א. מדברי </w:t>
      </w:r>
      <w:r w:rsidRPr="00724B1A">
        <w:rPr>
          <w:rFonts w:hint="cs"/>
          <w:b/>
          <w:bCs/>
          <w:sz w:val="20"/>
          <w:szCs w:val="20"/>
          <w:rtl/>
        </w:rPr>
        <w:t xml:space="preserve">הטור </w:t>
      </w:r>
      <w:r>
        <w:rPr>
          <w:rFonts w:hint="cs"/>
          <w:sz w:val="20"/>
          <w:szCs w:val="20"/>
          <w:rtl/>
        </w:rPr>
        <w:t xml:space="preserve">משמע לכאורה שברכה רביעית נעקרת ממקומה לגמרי, </w:t>
      </w:r>
      <w:r w:rsidRPr="00724B1A">
        <w:rPr>
          <w:rFonts w:hint="cs"/>
          <w:b/>
          <w:bCs/>
          <w:sz w:val="20"/>
          <w:szCs w:val="20"/>
          <w:rtl/>
        </w:rPr>
        <w:t>הב"י</w:t>
      </w:r>
      <w:r>
        <w:rPr>
          <w:rFonts w:hint="cs"/>
          <w:sz w:val="20"/>
          <w:szCs w:val="20"/>
          <w:rtl/>
        </w:rPr>
        <w:t xml:space="preserve"> כותב שדבר זה אין הדעת סובלת, ואכן פסק שאינה נעקרת ממקומה.</w:t>
      </w:r>
      <w:r>
        <w:rPr>
          <w:sz w:val="20"/>
          <w:szCs w:val="20"/>
          <w:rtl/>
        </w:rPr>
        <w:br/>
      </w:r>
      <w:r>
        <w:rPr>
          <w:rFonts w:hint="cs"/>
          <w:sz w:val="20"/>
          <w:szCs w:val="20"/>
          <w:rtl/>
        </w:rPr>
        <w:t xml:space="preserve">ב. </w:t>
      </w:r>
      <w:r w:rsidRPr="00724B1A">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ברכה רביעית נאמרת כדין, ומכיוון שכך זהו נוסח הברכה בבית האבל: "</w:t>
      </w:r>
      <w:r w:rsidRPr="00A12BD0">
        <w:rPr>
          <w:rFonts w:cs="Arial" w:hint="cs"/>
          <w:sz w:val="20"/>
          <w:szCs w:val="20"/>
          <w:rtl/>
        </w:rPr>
        <w:t>רוענו</w:t>
      </w:r>
      <w:r w:rsidRPr="00A12BD0">
        <w:rPr>
          <w:rFonts w:cs="Arial"/>
          <w:sz w:val="20"/>
          <w:szCs w:val="20"/>
          <w:rtl/>
        </w:rPr>
        <w:t xml:space="preserve"> </w:t>
      </w:r>
      <w:r w:rsidRPr="00A12BD0">
        <w:rPr>
          <w:rFonts w:cs="Arial" w:hint="cs"/>
          <w:sz w:val="20"/>
          <w:szCs w:val="20"/>
          <w:rtl/>
        </w:rPr>
        <w:t>רועה</w:t>
      </w:r>
      <w:r w:rsidRPr="00A12BD0">
        <w:rPr>
          <w:rFonts w:cs="Arial"/>
          <w:sz w:val="20"/>
          <w:szCs w:val="20"/>
          <w:rtl/>
        </w:rPr>
        <w:t xml:space="preserve"> </w:t>
      </w:r>
      <w:r w:rsidRPr="00A12BD0">
        <w:rPr>
          <w:rFonts w:cs="Arial" w:hint="cs"/>
          <w:sz w:val="20"/>
          <w:szCs w:val="20"/>
          <w:rtl/>
        </w:rPr>
        <w:t>ישראל</w:t>
      </w:r>
      <w:r w:rsidRPr="00A12BD0">
        <w:rPr>
          <w:rFonts w:cs="Arial"/>
          <w:sz w:val="20"/>
          <w:szCs w:val="20"/>
          <w:rtl/>
        </w:rPr>
        <w:t xml:space="preserve"> </w:t>
      </w:r>
      <w:r w:rsidRPr="00A12BD0">
        <w:rPr>
          <w:rFonts w:cs="Arial" w:hint="cs"/>
          <w:sz w:val="20"/>
          <w:szCs w:val="20"/>
          <w:rtl/>
        </w:rPr>
        <w:t>המלך</w:t>
      </w:r>
      <w:r w:rsidRPr="00A12BD0">
        <w:rPr>
          <w:rFonts w:cs="Arial"/>
          <w:sz w:val="20"/>
          <w:szCs w:val="20"/>
          <w:rtl/>
        </w:rPr>
        <w:t xml:space="preserve"> </w:t>
      </w:r>
      <w:r w:rsidRPr="00A12BD0">
        <w:rPr>
          <w:rFonts w:cs="Arial" w:hint="cs"/>
          <w:sz w:val="20"/>
          <w:szCs w:val="20"/>
          <w:rtl/>
        </w:rPr>
        <w:t>הטוב</w:t>
      </w:r>
      <w:r w:rsidRPr="00A12BD0">
        <w:rPr>
          <w:rFonts w:cs="Arial"/>
          <w:sz w:val="20"/>
          <w:szCs w:val="20"/>
          <w:rtl/>
        </w:rPr>
        <w:t xml:space="preserve"> </w:t>
      </w:r>
      <w:r w:rsidRPr="00A12BD0">
        <w:rPr>
          <w:rFonts w:cs="Arial" w:hint="cs"/>
          <w:sz w:val="20"/>
          <w:szCs w:val="20"/>
          <w:rtl/>
        </w:rPr>
        <w:t>והמטיב</w:t>
      </w:r>
      <w:r w:rsidRPr="00A12BD0">
        <w:rPr>
          <w:rFonts w:cs="Arial"/>
          <w:sz w:val="20"/>
          <w:szCs w:val="20"/>
          <w:rtl/>
        </w:rPr>
        <w:t xml:space="preserve"> </w:t>
      </w:r>
      <w:r w:rsidRPr="00A12BD0">
        <w:rPr>
          <w:rFonts w:cs="Arial" w:hint="cs"/>
          <w:sz w:val="20"/>
          <w:szCs w:val="20"/>
          <w:rtl/>
        </w:rPr>
        <w:t>לכל</w:t>
      </w:r>
      <w:r w:rsidRPr="00A12BD0">
        <w:rPr>
          <w:rFonts w:cs="Arial"/>
          <w:sz w:val="20"/>
          <w:szCs w:val="20"/>
          <w:rtl/>
        </w:rPr>
        <w:t xml:space="preserve"> </w:t>
      </w:r>
      <w:r w:rsidRPr="00A12BD0">
        <w:rPr>
          <w:rFonts w:cs="Arial" w:hint="cs"/>
          <w:sz w:val="20"/>
          <w:szCs w:val="20"/>
          <w:rtl/>
        </w:rPr>
        <w:t>אל</w:t>
      </w:r>
      <w:r w:rsidRPr="00A12BD0">
        <w:rPr>
          <w:rFonts w:cs="Arial"/>
          <w:sz w:val="20"/>
          <w:szCs w:val="20"/>
          <w:rtl/>
        </w:rPr>
        <w:t xml:space="preserve"> </w:t>
      </w:r>
      <w:r w:rsidRPr="00A12BD0">
        <w:rPr>
          <w:rFonts w:cs="Arial" w:hint="cs"/>
          <w:sz w:val="20"/>
          <w:szCs w:val="20"/>
          <w:rtl/>
        </w:rPr>
        <w:t>שבכל</w:t>
      </w:r>
      <w:r w:rsidRPr="00A12BD0">
        <w:rPr>
          <w:rFonts w:cs="Arial"/>
          <w:sz w:val="20"/>
          <w:szCs w:val="20"/>
          <w:rtl/>
        </w:rPr>
        <w:t xml:space="preserve"> </w:t>
      </w:r>
      <w:r w:rsidRPr="00A12BD0">
        <w:rPr>
          <w:rFonts w:cs="Arial" w:hint="cs"/>
          <w:sz w:val="20"/>
          <w:szCs w:val="20"/>
          <w:rtl/>
        </w:rPr>
        <w:t>יום</w:t>
      </w:r>
      <w:r w:rsidRPr="00A12BD0">
        <w:rPr>
          <w:rFonts w:cs="Arial"/>
          <w:sz w:val="20"/>
          <w:szCs w:val="20"/>
          <w:rtl/>
        </w:rPr>
        <w:t xml:space="preserve"> </w:t>
      </w:r>
      <w:r w:rsidRPr="00A12BD0">
        <w:rPr>
          <w:rFonts w:cs="Arial" w:hint="cs"/>
          <w:sz w:val="20"/>
          <w:szCs w:val="20"/>
          <w:rtl/>
        </w:rPr>
        <w:t>ויום</w:t>
      </w:r>
      <w:r w:rsidRPr="00A12BD0">
        <w:rPr>
          <w:rFonts w:cs="Arial"/>
          <w:sz w:val="20"/>
          <w:szCs w:val="20"/>
          <w:rtl/>
        </w:rPr>
        <w:t xml:space="preserve"> </w:t>
      </w:r>
      <w:r w:rsidRPr="00A12BD0">
        <w:rPr>
          <w:rFonts w:cs="Arial" w:hint="cs"/>
          <w:sz w:val="20"/>
          <w:szCs w:val="20"/>
          <w:rtl/>
        </w:rPr>
        <w:t>הוא</w:t>
      </w:r>
      <w:r w:rsidRPr="00A12BD0">
        <w:rPr>
          <w:rFonts w:cs="Arial"/>
          <w:sz w:val="20"/>
          <w:szCs w:val="20"/>
          <w:rtl/>
        </w:rPr>
        <w:t xml:space="preserve"> </w:t>
      </w:r>
      <w:r w:rsidRPr="00A12BD0">
        <w:rPr>
          <w:rFonts w:cs="Arial" w:hint="cs"/>
          <w:sz w:val="20"/>
          <w:szCs w:val="20"/>
          <w:rtl/>
        </w:rPr>
        <w:t>הטיב</w:t>
      </w:r>
      <w:r w:rsidRPr="00A12BD0">
        <w:rPr>
          <w:rFonts w:cs="Arial"/>
          <w:sz w:val="20"/>
          <w:szCs w:val="20"/>
          <w:rtl/>
        </w:rPr>
        <w:t xml:space="preserve"> </w:t>
      </w:r>
      <w:r w:rsidRPr="00A12BD0">
        <w:rPr>
          <w:rFonts w:cs="Arial" w:hint="cs"/>
          <w:sz w:val="20"/>
          <w:szCs w:val="20"/>
          <w:rtl/>
        </w:rPr>
        <w:t>הוא</w:t>
      </w:r>
      <w:r w:rsidRPr="00A12BD0">
        <w:rPr>
          <w:rFonts w:cs="Arial"/>
          <w:sz w:val="20"/>
          <w:szCs w:val="20"/>
          <w:rtl/>
        </w:rPr>
        <w:t xml:space="preserve"> </w:t>
      </w:r>
      <w:r w:rsidRPr="00A12BD0">
        <w:rPr>
          <w:rFonts w:cs="Arial" w:hint="cs"/>
          <w:sz w:val="20"/>
          <w:szCs w:val="20"/>
          <w:rtl/>
        </w:rPr>
        <w:t>מטיב</w:t>
      </w:r>
      <w:r w:rsidRPr="00A12BD0">
        <w:rPr>
          <w:rFonts w:cs="Arial"/>
          <w:sz w:val="20"/>
          <w:szCs w:val="20"/>
          <w:rtl/>
        </w:rPr>
        <w:t xml:space="preserve"> </w:t>
      </w:r>
      <w:r w:rsidRPr="00A12BD0">
        <w:rPr>
          <w:rFonts w:cs="Arial" w:hint="cs"/>
          <w:sz w:val="20"/>
          <w:szCs w:val="20"/>
          <w:rtl/>
        </w:rPr>
        <w:t>הוא</w:t>
      </w:r>
      <w:r w:rsidRPr="00A12BD0">
        <w:rPr>
          <w:rFonts w:cs="Arial"/>
          <w:sz w:val="20"/>
          <w:szCs w:val="20"/>
          <w:rtl/>
        </w:rPr>
        <w:t xml:space="preserve"> </w:t>
      </w:r>
      <w:r w:rsidRPr="00A12BD0">
        <w:rPr>
          <w:rFonts w:cs="Arial" w:hint="cs"/>
          <w:sz w:val="20"/>
          <w:szCs w:val="20"/>
          <w:rtl/>
        </w:rPr>
        <w:t>ייטיב</w:t>
      </w:r>
      <w:r w:rsidRPr="00A12BD0">
        <w:rPr>
          <w:rFonts w:cs="Arial"/>
          <w:sz w:val="20"/>
          <w:szCs w:val="20"/>
          <w:rtl/>
        </w:rPr>
        <w:t xml:space="preserve"> </w:t>
      </w:r>
      <w:r w:rsidRPr="00A12BD0">
        <w:rPr>
          <w:rFonts w:cs="Arial" w:hint="cs"/>
          <w:sz w:val="20"/>
          <w:szCs w:val="20"/>
          <w:rtl/>
        </w:rPr>
        <w:t>לנו</w:t>
      </w:r>
      <w:r w:rsidRPr="00A12BD0">
        <w:rPr>
          <w:rFonts w:cs="Arial"/>
          <w:sz w:val="20"/>
          <w:szCs w:val="20"/>
          <w:rtl/>
        </w:rPr>
        <w:t xml:space="preserve"> </w:t>
      </w:r>
      <w:r w:rsidRPr="00A12BD0">
        <w:rPr>
          <w:rFonts w:cs="Arial" w:hint="cs"/>
          <w:sz w:val="20"/>
          <w:szCs w:val="20"/>
          <w:rtl/>
        </w:rPr>
        <w:t>המלך</w:t>
      </w:r>
      <w:r w:rsidRPr="00A12BD0">
        <w:rPr>
          <w:rFonts w:cs="Arial"/>
          <w:sz w:val="20"/>
          <w:szCs w:val="20"/>
          <w:rtl/>
        </w:rPr>
        <w:t xml:space="preserve"> </w:t>
      </w:r>
      <w:r w:rsidRPr="00A12BD0">
        <w:rPr>
          <w:rFonts w:cs="Arial" w:hint="cs"/>
          <w:sz w:val="20"/>
          <w:szCs w:val="20"/>
          <w:rtl/>
        </w:rPr>
        <w:t>החי</w:t>
      </w:r>
      <w:r w:rsidRPr="00A12BD0">
        <w:rPr>
          <w:rFonts w:cs="Arial"/>
          <w:sz w:val="20"/>
          <w:szCs w:val="20"/>
          <w:rtl/>
        </w:rPr>
        <w:t xml:space="preserve"> </w:t>
      </w:r>
      <w:r w:rsidRPr="00A12BD0">
        <w:rPr>
          <w:rFonts w:cs="Arial" w:hint="cs"/>
          <w:sz w:val="20"/>
          <w:szCs w:val="20"/>
          <w:rtl/>
        </w:rPr>
        <w:t>הטוב</w:t>
      </w:r>
      <w:r w:rsidRPr="00A12BD0">
        <w:rPr>
          <w:rFonts w:cs="Arial"/>
          <w:sz w:val="20"/>
          <w:szCs w:val="20"/>
          <w:rtl/>
        </w:rPr>
        <w:t xml:space="preserve"> </w:t>
      </w:r>
      <w:r w:rsidRPr="00A12BD0">
        <w:rPr>
          <w:rFonts w:cs="Arial" w:hint="cs"/>
          <w:sz w:val="20"/>
          <w:szCs w:val="20"/>
          <w:rtl/>
        </w:rPr>
        <w:t>והמטיב</w:t>
      </w:r>
      <w:r w:rsidRPr="00A12BD0">
        <w:rPr>
          <w:rFonts w:cs="Arial"/>
          <w:sz w:val="20"/>
          <w:szCs w:val="20"/>
          <w:rtl/>
        </w:rPr>
        <w:t xml:space="preserve"> </w:t>
      </w:r>
      <w:r w:rsidRPr="00A12BD0">
        <w:rPr>
          <w:rFonts w:cs="Arial" w:hint="cs"/>
          <w:sz w:val="20"/>
          <w:szCs w:val="20"/>
          <w:rtl/>
        </w:rPr>
        <w:t>אל</w:t>
      </w:r>
      <w:r w:rsidRPr="00A12BD0">
        <w:rPr>
          <w:rFonts w:cs="Arial"/>
          <w:sz w:val="20"/>
          <w:szCs w:val="20"/>
          <w:rtl/>
        </w:rPr>
        <w:t xml:space="preserve"> </w:t>
      </w:r>
      <w:r w:rsidRPr="00A12BD0">
        <w:rPr>
          <w:rFonts w:cs="Arial" w:hint="cs"/>
          <w:sz w:val="20"/>
          <w:szCs w:val="20"/>
          <w:rtl/>
        </w:rPr>
        <w:t>אמת</w:t>
      </w:r>
      <w:r w:rsidRPr="00A12BD0">
        <w:rPr>
          <w:rFonts w:cs="Arial"/>
          <w:sz w:val="20"/>
          <w:szCs w:val="20"/>
          <w:rtl/>
        </w:rPr>
        <w:t xml:space="preserve"> </w:t>
      </w:r>
      <w:r w:rsidRPr="00A12BD0">
        <w:rPr>
          <w:rFonts w:cs="Arial" w:hint="cs"/>
          <w:sz w:val="20"/>
          <w:szCs w:val="20"/>
          <w:rtl/>
        </w:rPr>
        <w:t>דיין</w:t>
      </w:r>
      <w:r w:rsidRPr="00A12BD0">
        <w:rPr>
          <w:rFonts w:cs="Arial"/>
          <w:sz w:val="20"/>
          <w:szCs w:val="20"/>
          <w:rtl/>
        </w:rPr>
        <w:t xml:space="preserve"> </w:t>
      </w:r>
      <w:r w:rsidRPr="00A12BD0">
        <w:rPr>
          <w:rFonts w:cs="Arial" w:hint="cs"/>
          <w:sz w:val="20"/>
          <w:szCs w:val="20"/>
          <w:rtl/>
        </w:rPr>
        <w:t>אמת</w:t>
      </w:r>
      <w:r w:rsidRPr="00A12BD0">
        <w:rPr>
          <w:rFonts w:cs="Arial"/>
          <w:sz w:val="20"/>
          <w:szCs w:val="20"/>
          <w:rtl/>
        </w:rPr>
        <w:t xml:space="preserve"> </w:t>
      </w:r>
      <w:r w:rsidRPr="00A12BD0">
        <w:rPr>
          <w:rFonts w:cs="Arial" w:hint="cs"/>
          <w:sz w:val="20"/>
          <w:szCs w:val="20"/>
          <w:rtl/>
        </w:rPr>
        <w:t>כו</w:t>
      </w:r>
      <w:r>
        <w:rPr>
          <w:rFonts w:cs="Arial"/>
          <w:sz w:val="20"/>
          <w:szCs w:val="20"/>
          <w:rtl/>
        </w:rPr>
        <w:t>'</w:t>
      </w:r>
      <w:r>
        <w:rPr>
          <w:rFonts w:cs="Arial" w:hint="cs"/>
          <w:sz w:val="20"/>
          <w:szCs w:val="20"/>
          <w:rtl/>
        </w:rPr>
        <w:t>"</w:t>
      </w:r>
      <w:r>
        <w:rPr>
          <w:rFonts w:cs="Arial"/>
          <w:sz w:val="20"/>
          <w:szCs w:val="20"/>
          <w:rtl/>
        </w:rPr>
        <w:br/>
      </w:r>
      <w:r>
        <w:rPr>
          <w:rFonts w:cs="Arial" w:hint="cs"/>
          <w:sz w:val="20"/>
          <w:szCs w:val="20"/>
          <w:rtl/>
        </w:rPr>
        <w:t xml:space="preserve">ג. </w:t>
      </w:r>
      <w:r w:rsidRPr="00724B1A">
        <w:rPr>
          <w:rFonts w:cs="Arial" w:hint="cs"/>
          <w:b/>
          <w:bCs/>
          <w:sz w:val="20"/>
          <w:szCs w:val="20"/>
          <w:rtl/>
        </w:rPr>
        <w:t>באר הגולה</w:t>
      </w:r>
      <w:r>
        <w:rPr>
          <w:rFonts w:cs="Arial" w:hint="cs"/>
          <w:sz w:val="20"/>
          <w:szCs w:val="20"/>
          <w:rtl/>
        </w:rPr>
        <w:t xml:space="preserve"> - מה שאין נוהגים היום להוסיף ברכה זו, מכיוון שסמכו על תוספות בכתובות האומר שברכה זו נאמרת רק בעשרה, וכ"כ </w:t>
      </w:r>
      <w:r w:rsidRPr="00724B1A">
        <w:rPr>
          <w:rFonts w:cs="Arial" w:hint="cs"/>
          <w:b/>
          <w:bCs/>
          <w:sz w:val="20"/>
          <w:szCs w:val="20"/>
          <w:rtl/>
        </w:rPr>
        <w:t>גשר החיים</w:t>
      </w:r>
      <w:r>
        <w:rPr>
          <w:rFonts w:cs="Arial" w:hint="cs"/>
          <w:sz w:val="20"/>
          <w:szCs w:val="20"/>
          <w:rtl/>
        </w:rPr>
        <w:t xml:space="preserve"> שאין נוהגים כיום להוסיף תוספת זו.</w:t>
      </w:r>
      <w:r>
        <w:rPr>
          <w:rFonts w:hint="cs"/>
          <w:sz w:val="20"/>
          <w:szCs w:val="20"/>
          <w:rtl/>
        </w:rPr>
        <w:br/>
        <w:t xml:space="preserve">ד. </w:t>
      </w:r>
      <w:r w:rsidRPr="008061D5">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ברכה זו נאמרת כל שבעת ימי האבלות.</w:t>
      </w:r>
      <w:r>
        <w:rPr>
          <w:sz w:val="20"/>
          <w:szCs w:val="20"/>
          <w:rtl/>
        </w:rPr>
        <w:br/>
      </w:r>
      <w:r w:rsidRPr="008061D5">
        <w:rPr>
          <w:rFonts w:hint="cs"/>
          <w:b/>
          <w:bCs/>
          <w:sz w:val="20"/>
          <w:szCs w:val="20"/>
          <w:rtl/>
        </w:rPr>
        <w:t>ב"י</w:t>
      </w:r>
      <w:r>
        <w:rPr>
          <w:rFonts w:hint="cs"/>
          <w:sz w:val="20"/>
          <w:szCs w:val="20"/>
          <w:rtl/>
        </w:rPr>
        <w:t xml:space="preserve"> </w:t>
      </w:r>
      <w:r>
        <w:rPr>
          <w:sz w:val="20"/>
          <w:szCs w:val="20"/>
          <w:rtl/>
        </w:rPr>
        <w:t>–</w:t>
      </w:r>
      <w:r>
        <w:rPr>
          <w:rFonts w:hint="cs"/>
          <w:sz w:val="20"/>
          <w:szCs w:val="20"/>
          <w:rtl/>
        </w:rPr>
        <w:t xml:space="preserve"> צ"ע מה ההו"א שלא יאמרו ברכה זו כל שבעה? ושמא היה חכם בדורו של הטור שסבר כך, והטור רצה לאפוקי מסברתו.</w:t>
      </w:r>
    </w:p>
    <w:p w:rsidR="00032970" w:rsidRPr="00564121" w:rsidRDefault="00032970" w:rsidP="00032970">
      <w:pPr>
        <w:rPr>
          <w:sz w:val="20"/>
          <w:szCs w:val="20"/>
          <w:rtl/>
        </w:rPr>
      </w:pPr>
      <w:r>
        <w:rPr>
          <w:rFonts w:hint="cs"/>
          <w:b/>
          <w:bCs/>
          <w:sz w:val="20"/>
          <w:szCs w:val="20"/>
          <w:rtl/>
        </w:rPr>
        <w:br/>
        <w:t xml:space="preserve">סעיף ב </w:t>
      </w:r>
      <w:r>
        <w:rPr>
          <w:b/>
          <w:bCs/>
          <w:sz w:val="20"/>
          <w:szCs w:val="20"/>
          <w:rtl/>
        </w:rPr>
        <w:t>–</w:t>
      </w:r>
      <w:r>
        <w:rPr>
          <w:rFonts w:hint="cs"/>
          <w:b/>
          <w:bCs/>
          <w:sz w:val="20"/>
          <w:szCs w:val="20"/>
          <w:rtl/>
        </w:rPr>
        <w:t xml:space="preserve"> נוסח ברכה שלישית</w:t>
      </w:r>
      <w:r>
        <w:rPr>
          <w:b/>
          <w:bCs/>
          <w:sz w:val="20"/>
          <w:szCs w:val="20"/>
          <w:rtl/>
        </w:rPr>
        <w:br/>
      </w:r>
      <w:r>
        <w:rPr>
          <w:rFonts w:hint="cs"/>
          <w:b/>
          <w:bCs/>
          <w:sz w:val="20"/>
          <w:szCs w:val="20"/>
          <w:rtl/>
        </w:rPr>
        <w:lastRenderedPageBreak/>
        <w:t>מקור הדין</w:t>
      </w:r>
      <w:r>
        <w:rPr>
          <w:b/>
          <w:bCs/>
          <w:sz w:val="20"/>
          <w:szCs w:val="20"/>
          <w:rtl/>
        </w:rPr>
        <w:br/>
      </w:r>
      <w:r>
        <w:rPr>
          <w:rFonts w:hint="cs"/>
          <w:b/>
          <w:bCs/>
          <w:sz w:val="20"/>
          <w:szCs w:val="20"/>
          <w:rtl/>
        </w:rPr>
        <w:t xml:space="preserve">כלבו </w:t>
      </w:r>
      <w:r>
        <w:rPr>
          <w:sz w:val="20"/>
          <w:szCs w:val="20"/>
          <w:rtl/>
        </w:rPr>
        <w:t>–</w:t>
      </w:r>
      <w:r>
        <w:rPr>
          <w:rFonts w:hint="cs"/>
          <w:sz w:val="20"/>
          <w:szCs w:val="20"/>
          <w:rtl/>
        </w:rPr>
        <w:t xml:space="preserve"> </w:t>
      </w:r>
      <w:r>
        <w:rPr>
          <w:rFonts w:cs="Arial" w:hint="cs"/>
          <w:sz w:val="20"/>
          <w:szCs w:val="20"/>
          <w:rtl/>
        </w:rPr>
        <w:t>"</w:t>
      </w:r>
      <w:r w:rsidRPr="00443220">
        <w:rPr>
          <w:rFonts w:cs="Arial" w:hint="cs"/>
          <w:sz w:val="20"/>
          <w:szCs w:val="20"/>
          <w:rtl/>
        </w:rPr>
        <w:t>בברכה</w:t>
      </w:r>
      <w:r w:rsidRPr="00443220">
        <w:rPr>
          <w:rFonts w:cs="Arial"/>
          <w:sz w:val="20"/>
          <w:szCs w:val="20"/>
          <w:rtl/>
        </w:rPr>
        <w:t xml:space="preserve"> </w:t>
      </w:r>
      <w:r w:rsidRPr="00443220">
        <w:rPr>
          <w:rFonts w:cs="Arial" w:hint="cs"/>
          <w:sz w:val="20"/>
          <w:szCs w:val="20"/>
          <w:rtl/>
        </w:rPr>
        <w:t>שלישית</w:t>
      </w:r>
      <w:r w:rsidRPr="00443220">
        <w:rPr>
          <w:rFonts w:cs="Arial"/>
          <w:sz w:val="20"/>
          <w:szCs w:val="20"/>
          <w:rtl/>
        </w:rPr>
        <w:t xml:space="preserve"> </w:t>
      </w:r>
      <w:r w:rsidRPr="00443220">
        <w:rPr>
          <w:rFonts w:cs="Arial" w:hint="cs"/>
          <w:sz w:val="20"/>
          <w:szCs w:val="20"/>
          <w:rtl/>
        </w:rPr>
        <w:t>אומר</w:t>
      </w:r>
      <w:r w:rsidRPr="00443220">
        <w:rPr>
          <w:rFonts w:cs="Arial"/>
          <w:sz w:val="20"/>
          <w:szCs w:val="20"/>
          <w:rtl/>
        </w:rPr>
        <w:t xml:space="preserve"> </w:t>
      </w:r>
      <w:r w:rsidRPr="00443220">
        <w:rPr>
          <w:rFonts w:cs="Arial" w:hint="cs"/>
          <w:sz w:val="20"/>
          <w:szCs w:val="20"/>
          <w:rtl/>
        </w:rPr>
        <w:t>רחם</w:t>
      </w:r>
      <w:r w:rsidRPr="00443220">
        <w:rPr>
          <w:rFonts w:cs="Arial"/>
          <w:sz w:val="20"/>
          <w:szCs w:val="20"/>
          <w:rtl/>
        </w:rPr>
        <w:t xml:space="preserve"> </w:t>
      </w:r>
      <w:r w:rsidRPr="00443220">
        <w:rPr>
          <w:rFonts w:cs="Arial" w:hint="cs"/>
          <w:sz w:val="20"/>
          <w:szCs w:val="20"/>
          <w:rtl/>
        </w:rPr>
        <w:t>ה</w:t>
      </w:r>
      <w:r w:rsidRPr="00443220">
        <w:rPr>
          <w:rFonts w:cs="Arial"/>
          <w:sz w:val="20"/>
          <w:szCs w:val="20"/>
          <w:rtl/>
        </w:rPr>
        <w:t xml:space="preserve">' </w:t>
      </w:r>
      <w:r w:rsidRPr="00443220">
        <w:rPr>
          <w:rFonts w:cs="Arial" w:hint="cs"/>
          <w:sz w:val="20"/>
          <w:szCs w:val="20"/>
          <w:rtl/>
        </w:rPr>
        <w:t>אלהינו</w:t>
      </w:r>
      <w:r w:rsidRPr="00443220">
        <w:rPr>
          <w:rFonts w:cs="Arial"/>
          <w:sz w:val="20"/>
          <w:szCs w:val="20"/>
          <w:rtl/>
        </w:rPr>
        <w:t xml:space="preserve"> </w:t>
      </w:r>
      <w:r w:rsidRPr="00443220">
        <w:rPr>
          <w:rFonts w:cs="Arial" w:hint="cs"/>
          <w:sz w:val="20"/>
          <w:szCs w:val="20"/>
          <w:rtl/>
        </w:rPr>
        <w:t>וכולל</w:t>
      </w:r>
      <w:r w:rsidRPr="00443220">
        <w:rPr>
          <w:rFonts w:cs="Arial"/>
          <w:sz w:val="20"/>
          <w:szCs w:val="20"/>
          <w:rtl/>
        </w:rPr>
        <w:t xml:space="preserve"> </w:t>
      </w:r>
      <w:r w:rsidRPr="00443220">
        <w:rPr>
          <w:rFonts w:cs="Arial" w:hint="cs"/>
          <w:sz w:val="20"/>
          <w:szCs w:val="20"/>
          <w:rtl/>
        </w:rPr>
        <w:t>בו</w:t>
      </w:r>
      <w:r w:rsidRPr="00443220">
        <w:rPr>
          <w:rFonts w:cs="Arial"/>
          <w:sz w:val="20"/>
          <w:szCs w:val="20"/>
          <w:rtl/>
        </w:rPr>
        <w:t xml:space="preserve"> </w:t>
      </w:r>
      <w:r w:rsidRPr="00443220">
        <w:rPr>
          <w:rFonts w:cs="Arial" w:hint="cs"/>
          <w:sz w:val="20"/>
          <w:szCs w:val="20"/>
          <w:rtl/>
        </w:rPr>
        <w:t>נחם</w:t>
      </w:r>
      <w:r w:rsidRPr="00443220">
        <w:rPr>
          <w:rFonts w:cs="Arial"/>
          <w:sz w:val="20"/>
          <w:szCs w:val="20"/>
          <w:rtl/>
        </w:rPr>
        <w:t xml:space="preserve"> </w:t>
      </w:r>
      <w:r w:rsidRPr="00443220">
        <w:rPr>
          <w:rFonts w:cs="Arial" w:hint="cs"/>
          <w:sz w:val="20"/>
          <w:szCs w:val="20"/>
          <w:rtl/>
        </w:rPr>
        <w:t>ה</w:t>
      </w:r>
      <w:r w:rsidRPr="00443220">
        <w:rPr>
          <w:rFonts w:cs="Arial"/>
          <w:sz w:val="20"/>
          <w:szCs w:val="20"/>
          <w:rtl/>
        </w:rPr>
        <w:t xml:space="preserve">' </w:t>
      </w:r>
      <w:r w:rsidRPr="00443220">
        <w:rPr>
          <w:rFonts w:cs="Arial" w:hint="cs"/>
          <w:sz w:val="20"/>
          <w:szCs w:val="20"/>
          <w:rtl/>
        </w:rPr>
        <w:t>אלהינו</w:t>
      </w:r>
      <w:r w:rsidRPr="00443220">
        <w:rPr>
          <w:rFonts w:cs="Arial"/>
          <w:sz w:val="20"/>
          <w:szCs w:val="20"/>
          <w:rtl/>
        </w:rPr>
        <w:t xml:space="preserve"> </w:t>
      </w:r>
      <w:r w:rsidRPr="00443220">
        <w:rPr>
          <w:rFonts w:cs="Arial" w:hint="cs"/>
          <w:sz w:val="20"/>
          <w:szCs w:val="20"/>
          <w:rtl/>
        </w:rPr>
        <w:t>את</w:t>
      </w:r>
      <w:r w:rsidRPr="00443220">
        <w:rPr>
          <w:rFonts w:cs="Arial"/>
          <w:sz w:val="20"/>
          <w:szCs w:val="20"/>
          <w:rtl/>
        </w:rPr>
        <w:t xml:space="preserve"> </w:t>
      </w:r>
      <w:r w:rsidRPr="00443220">
        <w:rPr>
          <w:rFonts w:cs="Arial" w:hint="cs"/>
          <w:sz w:val="20"/>
          <w:szCs w:val="20"/>
          <w:rtl/>
        </w:rPr>
        <w:t>המתאבלים</w:t>
      </w:r>
      <w:r w:rsidRPr="00443220">
        <w:rPr>
          <w:rFonts w:cs="Arial"/>
          <w:sz w:val="20"/>
          <w:szCs w:val="20"/>
          <w:rtl/>
        </w:rPr>
        <w:t xml:space="preserve"> </w:t>
      </w:r>
      <w:r w:rsidRPr="00443220">
        <w:rPr>
          <w:rFonts w:cs="Arial" w:hint="cs"/>
          <w:sz w:val="20"/>
          <w:szCs w:val="20"/>
          <w:rtl/>
        </w:rPr>
        <w:t>ואת</w:t>
      </w:r>
      <w:r w:rsidRPr="00443220">
        <w:rPr>
          <w:rFonts w:cs="Arial"/>
          <w:sz w:val="20"/>
          <w:szCs w:val="20"/>
          <w:rtl/>
        </w:rPr>
        <w:t xml:space="preserve"> </w:t>
      </w:r>
      <w:r w:rsidRPr="00443220">
        <w:rPr>
          <w:rFonts w:cs="Arial" w:hint="cs"/>
          <w:sz w:val="20"/>
          <w:szCs w:val="20"/>
          <w:rtl/>
        </w:rPr>
        <w:t>אבלי</w:t>
      </w:r>
      <w:r w:rsidRPr="00443220">
        <w:rPr>
          <w:rFonts w:cs="Arial"/>
          <w:sz w:val="20"/>
          <w:szCs w:val="20"/>
          <w:rtl/>
        </w:rPr>
        <w:t xml:space="preserve"> </w:t>
      </w:r>
      <w:r w:rsidRPr="00443220">
        <w:rPr>
          <w:rFonts w:cs="Arial" w:hint="cs"/>
          <w:sz w:val="20"/>
          <w:szCs w:val="20"/>
          <w:rtl/>
        </w:rPr>
        <w:t>ירושלים</w:t>
      </w:r>
      <w:r w:rsidRPr="00443220">
        <w:rPr>
          <w:rFonts w:cs="Arial"/>
          <w:sz w:val="20"/>
          <w:szCs w:val="20"/>
          <w:rtl/>
        </w:rPr>
        <w:t xml:space="preserve"> </w:t>
      </w:r>
      <w:r w:rsidRPr="00443220">
        <w:rPr>
          <w:rFonts w:cs="Arial" w:hint="cs"/>
          <w:sz w:val="20"/>
          <w:szCs w:val="20"/>
          <w:rtl/>
        </w:rPr>
        <w:t>ואת</w:t>
      </w:r>
      <w:r w:rsidRPr="00443220">
        <w:rPr>
          <w:rFonts w:cs="Arial"/>
          <w:sz w:val="20"/>
          <w:szCs w:val="20"/>
          <w:rtl/>
        </w:rPr>
        <w:t xml:space="preserve"> </w:t>
      </w:r>
      <w:r w:rsidRPr="00443220">
        <w:rPr>
          <w:rFonts w:cs="Arial" w:hint="cs"/>
          <w:sz w:val="20"/>
          <w:szCs w:val="20"/>
          <w:rtl/>
        </w:rPr>
        <w:t>המתאבלים</w:t>
      </w:r>
      <w:r w:rsidRPr="00443220">
        <w:rPr>
          <w:rFonts w:cs="Arial"/>
          <w:sz w:val="20"/>
          <w:szCs w:val="20"/>
          <w:rtl/>
        </w:rPr>
        <w:t xml:space="preserve"> </w:t>
      </w:r>
      <w:r w:rsidRPr="00443220">
        <w:rPr>
          <w:rFonts w:cs="Arial" w:hint="cs"/>
          <w:sz w:val="20"/>
          <w:szCs w:val="20"/>
          <w:rtl/>
        </w:rPr>
        <w:t>באבל</w:t>
      </w:r>
      <w:r w:rsidRPr="00443220">
        <w:rPr>
          <w:rFonts w:cs="Arial"/>
          <w:sz w:val="20"/>
          <w:szCs w:val="20"/>
          <w:rtl/>
        </w:rPr>
        <w:t xml:space="preserve"> </w:t>
      </w:r>
      <w:r w:rsidRPr="00443220">
        <w:rPr>
          <w:rFonts w:cs="Arial" w:hint="cs"/>
          <w:sz w:val="20"/>
          <w:szCs w:val="20"/>
          <w:rtl/>
        </w:rPr>
        <w:t>הזה</w:t>
      </w:r>
      <w:r w:rsidRPr="00443220">
        <w:rPr>
          <w:rFonts w:cs="Arial"/>
          <w:sz w:val="20"/>
          <w:szCs w:val="20"/>
          <w:rtl/>
        </w:rPr>
        <w:t xml:space="preserve"> </w:t>
      </w:r>
      <w:r w:rsidRPr="00443220">
        <w:rPr>
          <w:rFonts w:cs="Arial" w:hint="cs"/>
          <w:sz w:val="20"/>
          <w:szCs w:val="20"/>
          <w:rtl/>
        </w:rPr>
        <w:t>נחמם</w:t>
      </w:r>
      <w:r w:rsidRPr="00443220">
        <w:rPr>
          <w:rFonts w:cs="Arial"/>
          <w:sz w:val="20"/>
          <w:szCs w:val="20"/>
          <w:rtl/>
        </w:rPr>
        <w:t xml:space="preserve"> </w:t>
      </w:r>
      <w:r w:rsidRPr="00443220">
        <w:rPr>
          <w:rFonts w:cs="Arial" w:hint="cs"/>
          <w:sz w:val="20"/>
          <w:szCs w:val="20"/>
          <w:rtl/>
        </w:rPr>
        <w:t>מאבלם</w:t>
      </w:r>
      <w:r w:rsidRPr="00443220">
        <w:rPr>
          <w:rFonts w:cs="Arial"/>
          <w:sz w:val="20"/>
          <w:szCs w:val="20"/>
          <w:rtl/>
        </w:rPr>
        <w:t xml:space="preserve"> </w:t>
      </w:r>
      <w:r w:rsidRPr="00443220">
        <w:rPr>
          <w:rFonts w:cs="Arial" w:hint="cs"/>
          <w:sz w:val="20"/>
          <w:szCs w:val="20"/>
          <w:rtl/>
        </w:rPr>
        <w:t>ושמחם</w:t>
      </w:r>
      <w:r w:rsidRPr="00443220">
        <w:rPr>
          <w:rFonts w:cs="Arial"/>
          <w:sz w:val="20"/>
          <w:szCs w:val="20"/>
          <w:rtl/>
        </w:rPr>
        <w:t xml:space="preserve"> </w:t>
      </w:r>
      <w:r w:rsidRPr="00443220">
        <w:rPr>
          <w:rFonts w:cs="Arial" w:hint="cs"/>
          <w:sz w:val="20"/>
          <w:szCs w:val="20"/>
          <w:rtl/>
        </w:rPr>
        <w:t>מיגונם</w:t>
      </w:r>
      <w:r w:rsidRPr="00443220">
        <w:rPr>
          <w:rFonts w:cs="Arial"/>
          <w:sz w:val="20"/>
          <w:szCs w:val="20"/>
          <w:rtl/>
        </w:rPr>
        <w:t xml:space="preserve"> </w:t>
      </w:r>
      <w:r w:rsidRPr="00443220">
        <w:rPr>
          <w:rFonts w:cs="Arial" w:hint="cs"/>
          <w:sz w:val="20"/>
          <w:szCs w:val="20"/>
          <w:rtl/>
        </w:rPr>
        <w:t>כאמור</w:t>
      </w:r>
      <w:r w:rsidRPr="00443220">
        <w:rPr>
          <w:rFonts w:cs="Arial"/>
          <w:sz w:val="20"/>
          <w:szCs w:val="20"/>
          <w:rtl/>
        </w:rPr>
        <w:t xml:space="preserve"> </w:t>
      </w:r>
      <w:r w:rsidRPr="00443220">
        <w:rPr>
          <w:rFonts w:cs="Arial" w:hint="cs"/>
          <w:sz w:val="20"/>
          <w:szCs w:val="20"/>
          <w:rtl/>
        </w:rPr>
        <w:t>כאיש</w:t>
      </w:r>
      <w:r w:rsidRPr="00443220">
        <w:rPr>
          <w:rFonts w:cs="Arial"/>
          <w:sz w:val="20"/>
          <w:szCs w:val="20"/>
          <w:rtl/>
        </w:rPr>
        <w:t xml:space="preserve"> </w:t>
      </w:r>
      <w:r w:rsidRPr="00443220">
        <w:rPr>
          <w:rFonts w:cs="Arial" w:hint="cs"/>
          <w:sz w:val="20"/>
          <w:szCs w:val="20"/>
          <w:rtl/>
        </w:rPr>
        <w:t>אשר</w:t>
      </w:r>
      <w:r w:rsidRPr="00443220">
        <w:rPr>
          <w:rFonts w:cs="Arial"/>
          <w:sz w:val="20"/>
          <w:szCs w:val="20"/>
          <w:rtl/>
        </w:rPr>
        <w:t xml:space="preserve"> </w:t>
      </w:r>
      <w:r w:rsidRPr="00443220">
        <w:rPr>
          <w:rFonts w:cs="Arial" w:hint="cs"/>
          <w:sz w:val="20"/>
          <w:szCs w:val="20"/>
          <w:rtl/>
        </w:rPr>
        <w:t>אמו</w:t>
      </w:r>
      <w:r w:rsidRPr="00443220">
        <w:rPr>
          <w:rFonts w:cs="Arial"/>
          <w:sz w:val="20"/>
          <w:szCs w:val="20"/>
          <w:rtl/>
        </w:rPr>
        <w:t xml:space="preserve"> </w:t>
      </w:r>
      <w:r w:rsidRPr="00443220">
        <w:rPr>
          <w:rFonts w:cs="Arial" w:hint="cs"/>
          <w:sz w:val="20"/>
          <w:szCs w:val="20"/>
          <w:rtl/>
        </w:rPr>
        <w:t>תנחמנו</w:t>
      </w:r>
      <w:r w:rsidRPr="00443220">
        <w:rPr>
          <w:rFonts w:cs="Arial"/>
          <w:sz w:val="20"/>
          <w:szCs w:val="20"/>
          <w:rtl/>
        </w:rPr>
        <w:t xml:space="preserve"> </w:t>
      </w:r>
      <w:r w:rsidRPr="00443220">
        <w:rPr>
          <w:rFonts w:cs="Arial" w:hint="cs"/>
          <w:sz w:val="20"/>
          <w:szCs w:val="20"/>
          <w:rtl/>
        </w:rPr>
        <w:t>וגו</w:t>
      </w:r>
      <w:r w:rsidRPr="00443220">
        <w:rPr>
          <w:rFonts w:cs="Arial"/>
          <w:sz w:val="20"/>
          <w:szCs w:val="20"/>
          <w:rtl/>
        </w:rPr>
        <w:t xml:space="preserve">' </w:t>
      </w:r>
      <w:r w:rsidRPr="00443220">
        <w:rPr>
          <w:rFonts w:cs="Arial" w:hint="cs"/>
          <w:sz w:val="20"/>
          <w:szCs w:val="20"/>
          <w:rtl/>
        </w:rPr>
        <w:t>ברוך</w:t>
      </w:r>
      <w:r w:rsidRPr="00443220">
        <w:rPr>
          <w:rFonts w:cs="Arial"/>
          <w:sz w:val="20"/>
          <w:szCs w:val="20"/>
          <w:rtl/>
        </w:rPr>
        <w:t xml:space="preserve"> </w:t>
      </w:r>
      <w:r w:rsidRPr="00443220">
        <w:rPr>
          <w:rFonts w:cs="Arial" w:hint="cs"/>
          <w:sz w:val="20"/>
          <w:szCs w:val="20"/>
          <w:rtl/>
        </w:rPr>
        <w:t>אתה</w:t>
      </w:r>
      <w:r w:rsidRPr="00443220">
        <w:rPr>
          <w:rFonts w:cs="Arial"/>
          <w:sz w:val="20"/>
          <w:szCs w:val="20"/>
          <w:rtl/>
        </w:rPr>
        <w:t xml:space="preserve"> </w:t>
      </w:r>
      <w:r w:rsidRPr="00443220">
        <w:rPr>
          <w:rFonts w:cs="Arial" w:hint="cs"/>
          <w:sz w:val="20"/>
          <w:szCs w:val="20"/>
          <w:rtl/>
        </w:rPr>
        <w:t>ה</w:t>
      </w:r>
      <w:r w:rsidRPr="00443220">
        <w:rPr>
          <w:rFonts w:cs="Arial"/>
          <w:sz w:val="20"/>
          <w:szCs w:val="20"/>
          <w:rtl/>
        </w:rPr>
        <w:t xml:space="preserve">' </w:t>
      </w:r>
      <w:r w:rsidRPr="00443220">
        <w:rPr>
          <w:rFonts w:cs="Arial" w:hint="cs"/>
          <w:sz w:val="20"/>
          <w:szCs w:val="20"/>
          <w:rtl/>
        </w:rPr>
        <w:t>מנחם</w:t>
      </w:r>
      <w:r w:rsidRPr="00443220">
        <w:rPr>
          <w:rFonts w:cs="Arial"/>
          <w:sz w:val="20"/>
          <w:szCs w:val="20"/>
          <w:rtl/>
        </w:rPr>
        <w:t xml:space="preserve"> </w:t>
      </w:r>
      <w:r w:rsidRPr="00443220">
        <w:rPr>
          <w:rFonts w:cs="Arial" w:hint="cs"/>
          <w:sz w:val="20"/>
          <w:szCs w:val="20"/>
          <w:rtl/>
        </w:rPr>
        <w:t>ציון</w:t>
      </w:r>
      <w:r w:rsidRPr="00443220">
        <w:rPr>
          <w:rFonts w:cs="Arial"/>
          <w:sz w:val="20"/>
          <w:szCs w:val="20"/>
          <w:rtl/>
        </w:rPr>
        <w:t xml:space="preserve"> </w:t>
      </w:r>
      <w:r w:rsidRPr="00443220">
        <w:rPr>
          <w:rFonts w:cs="Arial" w:hint="cs"/>
          <w:sz w:val="20"/>
          <w:szCs w:val="20"/>
          <w:rtl/>
        </w:rPr>
        <w:t>בבנין</w:t>
      </w:r>
      <w:r w:rsidRPr="00443220">
        <w:rPr>
          <w:rFonts w:cs="Arial"/>
          <w:sz w:val="20"/>
          <w:szCs w:val="20"/>
          <w:rtl/>
        </w:rPr>
        <w:t xml:space="preserve"> </w:t>
      </w:r>
      <w:r w:rsidRPr="00443220">
        <w:rPr>
          <w:rFonts w:cs="Arial" w:hint="cs"/>
          <w:sz w:val="20"/>
          <w:szCs w:val="20"/>
          <w:rtl/>
        </w:rPr>
        <w:t>ירושלים</w:t>
      </w:r>
      <w:r>
        <w:rPr>
          <w:rFonts w:cs="Arial" w:hint="cs"/>
          <w:sz w:val="20"/>
          <w:szCs w:val="20"/>
          <w:rtl/>
        </w:rPr>
        <w:t>."</w:t>
      </w:r>
      <w:r>
        <w:rPr>
          <w:rFonts w:cs="Arial"/>
          <w:sz w:val="20"/>
          <w:szCs w:val="20"/>
          <w:rtl/>
        </w:rPr>
        <w:br/>
      </w:r>
      <w:r>
        <w:rPr>
          <w:rFonts w:cs="Arial" w:hint="cs"/>
          <w:sz w:val="20"/>
          <w:szCs w:val="20"/>
          <w:rtl/>
        </w:rPr>
        <w:t xml:space="preserve">ומוסיף </w:t>
      </w:r>
      <w:r w:rsidRPr="00655FC6">
        <w:rPr>
          <w:rFonts w:cs="Arial" w:hint="cs"/>
          <w:b/>
          <w:bCs/>
          <w:sz w:val="20"/>
          <w:szCs w:val="20"/>
          <w:rtl/>
        </w:rPr>
        <w:t>הב"י</w:t>
      </w:r>
      <w:r>
        <w:rPr>
          <w:rFonts w:cs="Arial" w:hint="cs"/>
          <w:sz w:val="20"/>
          <w:szCs w:val="20"/>
          <w:rtl/>
        </w:rPr>
        <w:t xml:space="preserve"> שנוסח חתימה זה נכון יותר מנוסח החתימה שכתב הטור בשם רב עמרם "מנחם אבלים ובונה ירושלים" כיוון שחותם בה בשתיים וקיי"ל שאין חותמים בשתיים.</w:t>
      </w:r>
      <w:r>
        <w:rPr>
          <w:rFonts w:hint="cs"/>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43220">
        <w:rPr>
          <w:rFonts w:cs="Arial" w:hint="cs"/>
          <w:sz w:val="20"/>
          <w:szCs w:val="20"/>
          <w:rtl/>
        </w:rPr>
        <w:t>יש</w:t>
      </w:r>
      <w:r w:rsidRPr="00443220">
        <w:rPr>
          <w:rFonts w:cs="Arial"/>
          <w:sz w:val="20"/>
          <w:szCs w:val="20"/>
          <w:rtl/>
        </w:rPr>
        <w:t xml:space="preserve"> </w:t>
      </w:r>
      <w:r w:rsidRPr="00443220">
        <w:rPr>
          <w:rFonts w:cs="Arial" w:hint="cs"/>
          <w:sz w:val="20"/>
          <w:szCs w:val="20"/>
          <w:rtl/>
        </w:rPr>
        <w:t>מוסיפים</w:t>
      </w:r>
      <w:r w:rsidRPr="00443220">
        <w:rPr>
          <w:rFonts w:cs="Arial"/>
          <w:sz w:val="20"/>
          <w:szCs w:val="20"/>
          <w:rtl/>
        </w:rPr>
        <w:t xml:space="preserve"> </w:t>
      </w:r>
      <w:r w:rsidRPr="00443220">
        <w:rPr>
          <w:rFonts w:cs="Arial" w:hint="cs"/>
          <w:sz w:val="20"/>
          <w:szCs w:val="20"/>
          <w:rtl/>
        </w:rPr>
        <w:t>בברכה</w:t>
      </w:r>
      <w:r w:rsidRPr="00443220">
        <w:rPr>
          <w:rFonts w:cs="Arial"/>
          <w:sz w:val="20"/>
          <w:szCs w:val="20"/>
          <w:rtl/>
        </w:rPr>
        <w:t xml:space="preserve"> </w:t>
      </w:r>
      <w:r w:rsidRPr="00443220">
        <w:rPr>
          <w:rFonts w:cs="Arial" w:hint="cs"/>
          <w:sz w:val="20"/>
          <w:szCs w:val="20"/>
          <w:rtl/>
        </w:rPr>
        <w:t>שלישית</w:t>
      </w:r>
      <w:r w:rsidRPr="00443220">
        <w:rPr>
          <w:rFonts w:cs="Arial"/>
          <w:sz w:val="20"/>
          <w:szCs w:val="20"/>
          <w:rtl/>
        </w:rPr>
        <w:t xml:space="preserve">: </w:t>
      </w:r>
      <w:r w:rsidRPr="00443220">
        <w:rPr>
          <w:rFonts w:cs="Arial" w:hint="cs"/>
          <w:sz w:val="20"/>
          <w:szCs w:val="20"/>
          <w:rtl/>
        </w:rPr>
        <w:t>נחם</w:t>
      </w:r>
      <w:r w:rsidRPr="00443220">
        <w:rPr>
          <w:rFonts w:cs="Arial"/>
          <w:sz w:val="20"/>
          <w:szCs w:val="20"/>
          <w:rtl/>
        </w:rPr>
        <w:t xml:space="preserve"> </w:t>
      </w:r>
      <w:r w:rsidRPr="00443220">
        <w:rPr>
          <w:rFonts w:cs="Arial" w:hint="cs"/>
          <w:sz w:val="20"/>
          <w:szCs w:val="20"/>
          <w:rtl/>
        </w:rPr>
        <w:t>ה</w:t>
      </w:r>
      <w:r w:rsidRPr="00443220">
        <w:rPr>
          <w:rFonts w:cs="Arial"/>
          <w:sz w:val="20"/>
          <w:szCs w:val="20"/>
          <w:rtl/>
        </w:rPr>
        <w:t xml:space="preserve">' </w:t>
      </w:r>
      <w:r w:rsidRPr="00443220">
        <w:rPr>
          <w:rFonts w:cs="Arial" w:hint="cs"/>
          <w:sz w:val="20"/>
          <w:szCs w:val="20"/>
          <w:rtl/>
        </w:rPr>
        <w:t>אלהינו</w:t>
      </w:r>
      <w:r w:rsidRPr="00443220">
        <w:rPr>
          <w:rFonts w:cs="Arial"/>
          <w:sz w:val="20"/>
          <w:szCs w:val="20"/>
          <w:rtl/>
        </w:rPr>
        <w:t xml:space="preserve"> </w:t>
      </w:r>
      <w:r w:rsidRPr="00443220">
        <w:rPr>
          <w:rFonts w:cs="Arial" w:hint="cs"/>
          <w:sz w:val="20"/>
          <w:szCs w:val="20"/>
          <w:rtl/>
        </w:rPr>
        <w:t>את</w:t>
      </w:r>
      <w:r w:rsidRPr="00443220">
        <w:rPr>
          <w:rFonts w:cs="Arial"/>
          <w:sz w:val="20"/>
          <w:szCs w:val="20"/>
          <w:rtl/>
        </w:rPr>
        <w:t xml:space="preserve"> </w:t>
      </w:r>
      <w:r w:rsidRPr="00443220">
        <w:rPr>
          <w:rFonts w:cs="Arial" w:hint="cs"/>
          <w:sz w:val="20"/>
          <w:szCs w:val="20"/>
          <w:rtl/>
        </w:rPr>
        <w:t>אבלי</w:t>
      </w:r>
      <w:r w:rsidRPr="00443220">
        <w:rPr>
          <w:rFonts w:cs="Arial"/>
          <w:sz w:val="20"/>
          <w:szCs w:val="20"/>
          <w:rtl/>
        </w:rPr>
        <w:t xml:space="preserve"> </w:t>
      </w:r>
      <w:r w:rsidRPr="00443220">
        <w:rPr>
          <w:rFonts w:cs="Arial" w:hint="cs"/>
          <w:sz w:val="20"/>
          <w:szCs w:val="20"/>
          <w:rtl/>
        </w:rPr>
        <w:t>ירושלים</w:t>
      </w:r>
      <w:r w:rsidRPr="00443220">
        <w:rPr>
          <w:rFonts w:cs="Arial"/>
          <w:sz w:val="20"/>
          <w:szCs w:val="20"/>
          <w:rtl/>
        </w:rPr>
        <w:t xml:space="preserve"> </w:t>
      </w:r>
      <w:r w:rsidRPr="00443220">
        <w:rPr>
          <w:rFonts w:cs="Arial" w:hint="cs"/>
          <w:sz w:val="20"/>
          <w:szCs w:val="20"/>
          <w:rtl/>
        </w:rPr>
        <w:t>ואת</w:t>
      </w:r>
      <w:r w:rsidRPr="00443220">
        <w:rPr>
          <w:rFonts w:cs="Arial"/>
          <w:sz w:val="20"/>
          <w:szCs w:val="20"/>
          <w:rtl/>
        </w:rPr>
        <w:t xml:space="preserve"> </w:t>
      </w:r>
      <w:r w:rsidRPr="00443220">
        <w:rPr>
          <w:rFonts w:cs="Arial" w:hint="cs"/>
          <w:sz w:val="20"/>
          <w:szCs w:val="20"/>
          <w:rtl/>
        </w:rPr>
        <w:t>האבלים</w:t>
      </w:r>
      <w:r w:rsidRPr="00443220">
        <w:rPr>
          <w:rFonts w:cs="Arial"/>
          <w:sz w:val="20"/>
          <w:szCs w:val="20"/>
          <w:rtl/>
        </w:rPr>
        <w:t xml:space="preserve"> </w:t>
      </w:r>
      <w:r w:rsidRPr="00443220">
        <w:rPr>
          <w:rFonts w:cs="Arial" w:hint="cs"/>
          <w:sz w:val="20"/>
          <w:szCs w:val="20"/>
          <w:rtl/>
        </w:rPr>
        <w:t>המתאבלים</w:t>
      </w:r>
      <w:r w:rsidRPr="00443220">
        <w:rPr>
          <w:rFonts w:cs="Arial"/>
          <w:sz w:val="20"/>
          <w:szCs w:val="20"/>
          <w:rtl/>
        </w:rPr>
        <w:t xml:space="preserve"> </w:t>
      </w:r>
      <w:r w:rsidRPr="00443220">
        <w:rPr>
          <w:rFonts w:cs="Arial" w:hint="cs"/>
          <w:sz w:val="20"/>
          <w:szCs w:val="20"/>
          <w:rtl/>
        </w:rPr>
        <w:t>באבל</w:t>
      </w:r>
      <w:r w:rsidRPr="00443220">
        <w:rPr>
          <w:rFonts w:cs="Arial"/>
          <w:sz w:val="20"/>
          <w:szCs w:val="20"/>
          <w:rtl/>
        </w:rPr>
        <w:t xml:space="preserve"> </w:t>
      </w:r>
      <w:r w:rsidRPr="00443220">
        <w:rPr>
          <w:rFonts w:cs="Arial" w:hint="cs"/>
          <w:sz w:val="20"/>
          <w:szCs w:val="20"/>
          <w:rtl/>
        </w:rPr>
        <w:t>הזה</w:t>
      </w:r>
      <w:r w:rsidRPr="00443220">
        <w:rPr>
          <w:rFonts w:cs="Arial"/>
          <w:sz w:val="20"/>
          <w:szCs w:val="20"/>
          <w:rtl/>
        </w:rPr>
        <w:t xml:space="preserve">, </w:t>
      </w:r>
      <w:r w:rsidRPr="00443220">
        <w:rPr>
          <w:rFonts w:cs="Arial" w:hint="cs"/>
          <w:sz w:val="20"/>
          <w:szCs w:val="20"/>
          <w:rtl/>
        </w:rPr>
        <w:t>נחמם</w:t>
      </w:r>
      <w:r w:rsidRPr="00443220">
        <w:rPr>
          <w:rFonts w:cs="Arial"/>
          <w:sz w:val="20"/>
          <w:szCs w:val="20"/>
          <w:rtl/>
        </w:rPr>
        <w:t xml:space="preserve"> </w:t>
      </w:r>
      <w:r w:rsidRPr="00443220">
        <w:rPr>
          <w:rFonts w:cs="Arial" w:hint="cs"/>
          <w:sz w:val="20"/>
          <w:szCs w:val="20"/>
          <w:rtl/>
        </w:rPr>
        <w:t>מאבלם</w:t>
      </w:r>
      <w:r w:rsidRPr="00443220">
        <w:rPr>
          <w:rFonts w:cs="Arial"/>
          <w:sz w:val="20"/>
          <w:szCs w:val="20"/>
          <w:rtl/>
        </w:rPr>
        <w:t xml:space="preserve"> </w:t>
      </w:r>
      <w:r w:rsidRPr="00443220">
        <w:rPr>
          <w:rFonts w:cs="Arial" w:hint="cs"/>
          <w:sz w:val="20"/>
          <w:szCs w:val="20"/>
          <w:rtl/>
        </w:rPr>
        <w:t>ושמחם</w:t>
      </w:r>
      <w:r w:rsidRPr="00443220">
        <w:rPr>
          <w:rFonts w:cs="Arial"/>
          <w:sz w:val="20"/>
          <w:szCs w:val="20"/>
          <w:rtl/>
        </w:rPr>
        <w:t xml:space="preserve"> </w:t>
      </w:r>
      <w:r w:rsidRPr="00443220">
        <w:rPr>
          <w:rFonts w:cs="Arial" w:hint="cs"/>
          <w:sz w:val="20"/>
          <w:szCs w:val="20"/>
          <w:rtl/>
        </w:rPr>
        <w:t>מיגונם</w:t>
      </w:r>
      <w:r w:rsidRPr="00443220">
        <w:rPr>
          <w:rFonts w:cs="Arial"/>
          <w:sz w:val="20"/>
          <w:szCs w:val="20"/>
          <w:rtl/>
        </w:rPr>
        <w:t xml:space="preserve">, </w:t>
      </w:r>
      <w:r w:rsidRPr="00443220">
        <w:rPr>
          <w:rFonts w:cs="Arial" w:hint="cs"/>
          <w:sz w:val="20"/>
          <w:szCs w:val="20"/>
          <w:rtl/>
        </w:rPr>
        <w:t>כאמור</w:t>
      </w:r>
      <w:r w:rsidRPr="00443220">
        <w:rPr>
          <w:rFonts w:cs="Arial"/>
          <w:sz w:val="20"/>
          <w:szCs w:val="20"/>
          <w:rtl/>
        </w:rPr>
        <w:t xml:space="preserve">: </w:t>
      </w:r>
      <w:r w:rsidRPr="00443220">
        <w:rPr>
          <w:rFonts w:cs="Arial" w:hint="cs"/>
          <w:sz w:val="20"/>
          <w:szCs w:val="20"/>
          <w:rtl/>
        </w:rPr>
        <w:t>כאיש</w:t>
      </w:r>
      <w:r w:rsidRPr="00443220">
        <w:rPr>
          <w:rFonts w:cs="Arial"/>
          <w:sz w:val="20"/>
          <w:szCs w:val="20"/>
          <w:rtl/>
        </w:rPr>
        <w:t xml:space="preserve"> </w:t>
      </w:r>
      <w:r w:rsidRPr="00443220">
        <w:rPr>
          <w:rFonts w:cs="Arial" w:hint="cs"/>
          <w:sz w:val="20"/>
          <w:szCs w:val="20"/>
          <w:rtl/>
        </w:rPr>
        <w:t>אשר</w:t>
      </w:r>
      <w:r w:rsidRPr="00443220">
        <w:rPr>
          <w:rFonts w:cs="Arial"/>
          <w:sz w:val="20"/>
          <w:szCs w:val="20"/>
          <w:rtl/>
        </w:rPr>
        <w:t xml:space="preserve"> </w:t>
      </w:r>
      <w:r w:rsidRPr="00443220">
        <w:rPr>
          <w:rFonts w:cs="Arial" w:hint="cs"/>
          <w:sz w:val="20"/>
          <w:szCs w:val="20"/>
          <w:rtl/>
        </w:rPr>
        <w:t>אמו</w:t>
      </w:r>
      <w:r w:rsidRPr="00443220">
        <w:rPr>
          <w:rFonts w:cs="Arial"/>
          <w:sz w:val="20"/>
          <w:szCs w:val="20"/>
          <w:rtl/>
        </w:rPr>
        <w:t xml:space="preserve"> </w:t>
      </w:r>
      <w:r w:rsidRPr="00443220">
        <w:rPr>
          <w:rFonts w:cs="Arial" w:hint="cs"/>
          <w:sz w:val="20"/>
          <w:szCs w:val="20"/>
          <w:rtl/>
        </w:rPr>
        <w:t>תנחמנו</w:t>
      </w:r>
      <w:r w:rsidRPr="00443220">
        <w:rPr>
          <w:rFonts w:cs="Arial"/>
          <w:sz w:val="20"/>
          <w:szCs w:val="20"/>
          <w:rtl/>
        </w:rPr>
        <w:t xml:space="preserve"> (</w:t>
      </w:r>
      <w:r w:rsidRPr="00443220">
        <w:rPr>
          <w:rFonts w:cs="Arial" w:hint="cs"/>
          <w:sz w:val="20"/>
          <w:szCs w:val="20"/>
          <w:rtl/>
        </w:rPr>
        <w:t>ישעיה</w:t>
      </w:r>
      <w:r w:rsidRPr="00443220">
        <w:rPr>
          <w:rFonts w:cs="Arial"/>
          <w:sz w:val="20"/>
          <w:szCs w:val="20"/>
          <w:rtl/>
        </w:rPr>
        <w:t xml:space="preserve"> </w:t>
      </w:r>
      <w:r w:rsidRPr="00443220">
        <w:rPr>
          <w:rFonts w:cs="Arial" w:hint="cs"/>
          <w:sz w:val="20"/>
          <w:szCs w:val="20"/>
          <w:rtl/>
        </w:rPr>
        <w:t>סו</w:t>
      </w:r>
      <w:r w:rsidRPr="00443220">
        <w:rPr>
          <w:rFonts w:cs="Arial"/>
          <w:sz w:val="20"/>
          <w:szCs w:val="20"/>
          <w:rtl/>
        </w:rPr>
        <w:t xml:space="preserve">, </w:t>
      </w:r>
      <w:r w:rsidRPr="00443220">
        <w:rPr>
          <w:rFonts w:cs="Arial" w:hint="cs"/>
          <w:sz w:val="20"/>
          <w:szCs w:val="20"/>
          <w:rtl/>
        </w:rPr>
        <w:t>יג</w:t>
      </w:r>
      <w:r w:rsidRPr="00443220">
        <w:rPr>
          <w:rFonts w:cs="Arial"/>
          <w:sz w:val="20"/>
          <w:szCs w:val="20"/>
          <w:rtl/>
        </w:rPr>
        <w:t xml:space="preserve">) </w:t>
      </w:r>
      <w:r w:rsidRPr="00443220">
        <w:rPr>
          <w:rFonts w:cs="Arial" w:hint="cs"/>
          <w:sz w:val="20"/>
          <w:szCs w:val="20"/>
          <w:rtl/>
        </w:rPr>
        <w:t>וכו</w:t>
      </w:r>
      <w:r w:rsidRPr="00443220">
        <w:rPr>
          <w:rFonts w:cs="Arial"/>
          <w:sz w:val="20"/>
          <w:szCs w:val="20"/>
          <w:rtl/>
        </w:rPr>
        <w:t xml:space="preserve">' </w:t>
      </w:r>
      <w:r w:rsidRPr="00443220">
        <w:rPr>
          <w:rFonts w:cs="Arial" w:hint="cs"/>
          <w:sz w:val="20"/>
          <w:szCs w:val="20"/>
          <w:rtl/>
        </w:rPr>
        <w:t>בא</w:t>
      </w:r>
      <w:r w:rsidRPr="00443220">
        <w:rPr>
          <w:rFonts w:cs="Arial"/>
          <w:sz w:val="20"/>
          <w:szCs w:val="20"/>
          <w:rtl/>
        </w:rPr>
        <w:t>"</w:t>
      </w:r>
      <w:r w:rsidRPr="00443220">
        <w:rPr>
          <w:rFonts w:cs="Arial" w:hint="cs"/>
          <w:sz w:val="20"/>
          <w:szCs w:val="20"/>
          <w:rtl/>
        </w:rPr>
        <w:t>י</w:t>
      </w:r>
      <w:r w:rsidRPr="00443220">
        <w:rPr>
          <w:rFonts w:cs="Arial"/>
          <w:sz w:val="20"/>
          <w:szCs w:val="20"/>
          <w:rtl/>
        </w:rPr>
        <w:t xml:space="preserve"> </w:t>
      </w:r>
      <w:r w:rsidRPr="00443220">
        <w:rPr>
          <w:rFonts w:cs="Arial" w:hint="cs"/>
          <w:sz w:val="20"/>
          <w:szCs w:val="20"/>
          <w:rtl/>
        </w:rPr>
        <w:t>מנחם</w:t>
      </w:r>
      <w:r w:rsidRPr="00443220">
        <w:rPr>
          <w:rFonts w:cs="Arial"/>
          <w:sz w:val="20"/>
          <w:szCs w:val="20"/>
          <w:rtl/>
        </w:rPr>
        <w:t xml:space="preserve"> </w:t>
      </w:r>
      <w:r w:rsidRPr="00443220">
        <w:rPr>
          <w:rFonts w:cs="Arial" w:hint="cs"/>
          <w:sz w:val="20"/>
          <w:szCs w:val="20"/>
          <w:rtl/>
        </w:rPr>
        <w:t>ציון</w:t>
      </w:r>
      <w:r w:rsidRPr="00443220">
        <w:rPr>
          <w:rFonts w:cs="Arial"/>
          <w:sz w:val="20"/>
          <w:szCs w:val="20"/>
          <w:rtl/>
        </w:rPr>
        <w:t xml:space="preserve"> </w:t>
      </w:r>
      <w:r w:rsidRPr="00443220">
        <w:rPr>
          <w:rFonts w:cs="Arial" w:hint="cs"/>
          <w:sz w:val="20"/>
          <w:szCs w:val="20"/>
          <w:rtl/>
        </w:rPr>
        <w:t>בבנין</w:t>
      </w:r>
      <w:r w:rsidRPr="00443220">
        <w:rPr>
          <w:rFonts w:cs="Arial"/>
          <w:sz w:val="20"/>
          <w:szCs w:val="20"/>
          <w:rtl/>
        </w:rPr>
        <w:t xml:space="preserve"> </w:t>
      </w:r>
      <w:r w:rsidRPr="00443220">
        <w:rPr>
          <w:rFonts w:cs="Arial" w:hint="cs"/>
          <w:sz w:val="20"/>
          <w:szCs w:val="20"/>
          <w:rtl/>
        </w:rPr>
        <w:t>ירושלים</w:t>
      </w:r>
      <w:r w:rsidRPr="00443220">
        <w:rPr>
          <w:rFonts w:cs="Arial"/>
          <w:sz w:val="20"/>
          <w:szCs w:val="20"/>
          <w:rtl/>
        </w:rPr>
        <w:t>.</w:t>
      </w:r>
      <w:r>
        <w:rPr>
          <w:rFonts w:cs="Arial" w:hint="cs"/>
          <w:sz w:val="20"/>
          <w:szCs w:val="20"/>
          <w:rtl/>
        </w:rPr>
        <w:t>"</w:t>
      </w:r>
      <w:r>
        <w:rPr>
          <w:rFonts w:cs="Arial" w:hint="cs"/>
          <w:sz w:val="20"/>
          <w:szCs w:val="20"/>
          <w:rtl/>
        </w:rPr>
        <w:br/>
      </w:r>
      <w:r w:rsidRPr="00443220">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נוסח החתימה בנחם שאומרים בתשעה באב הוא "מנחם ציון ובונה ירושלים"</w:t>
      </w:r>
      <w:r>
        <w:rPr>
          <w:rFonts w:hint="cs"/>
          <w:sz w:val="20"/>
          <w:szCs w:val="20"/>
          <w:rtl/>
        </w:rPr>
        <w:t>, וצ"ל שנחמת ציון ובניין ירושלים הם עניין אחד.</w:t>
      </w:r>
      <w:r>
        <w:rPr>
          <w:rFonts w:hint="cs"/>
          <w:sz w:val="20"/>
          <w:szCs w:val="20"/>
          <w:rtl/>
        </w:rPr>
        <w:br/>
      </w:r>
      <w:r>
        <w:rPr>
          <w:rFonts w:hint="cs"/>
          <w:sz w:val="20"/>
          <w:szCs w:val="20"/>
          <w:rtl/>
        </w:rPr>
        <w:br/>
      </w:r>
      <w:r>
        <w:rPr>
          <w:rFonts w:hint="cs"/>
          <w:b/>
          <w:bCs/>
          <w:sz w:val="20"/>
          <w:szCs w:val="20"/>
          <w:rtl/>
        </w:rPr>
        <w:t>סיכום</w:t>
      </w:r>
      <w:r>
        <w:rPr>
          <w:b/>
          <w:bCs/>
          <w:sz w:val="20"/>
          <w:szCs w:val="20"/>
          <w:rtl/>
        </w:rPr>
        <w:br/>
      </w:r>
      <w:r w:rsidRPr="00564121">
        <w:rPr>
          <w:rFonts w:hint="cs"/>
          <w:b/>
          <w:bCs/>
          <w:sz w:val="20"/>
          <w:szCs w:val="20"/>
          <w:rtl/>
        </w:rPr>
        <w:t>רב עמרם</w:t>
      </w:r>
      <w:r>
        <w:rPr>
          <w:rFonts w:hint="cs"/>
          <w:sz w:val="20"/>
          <w:szCs w:val="20"/>
          <w:rtl/>
        </w:rPr>
        <w:t xml:space="preserve">. יש לומר מנחם אבלים ובונה ירושלים. </w:t>
      </w:r>
      <w:r w:rsidRPr="00564121">
        <w:rPr>
          <w:rFonts w:hint="cs"/>
          <w:b/>
          <w:bCs/>
          <w:sz w:val="20"/>
          <w:szCs w:val="20"/>
          <w:rtl/>
        </w:rPr>
        <w:t>ב"י</w:t>
      </w:r>
      <w:r>
        <w:rPr>
          <w:rFonts w:hint="cs"/>
          <w:sz w:val="20"/>
          <w:szCs w:val="20"/>
          <w:rtl/>
        </w:rPr>
        <w:t xml:space="preserve">. אין זה נוסח טוב, אלא יש לומר מנחם ציון בבניין ירושלים. </w:t>
      </w:r>
      <w:r w:rsidRPr="00564121">
        <w:rPr>
          <w:rFonts w:hint="cs"/>
          <w:b/>
          <w:bCs/>
          <w:sz w:val="20"/>
          <w:szCs w:val="20"/>
          <w:rtl/>
        </w:rPr>
        <w:t>ש"ך</w:t>
      </w:r>
      <w:r>
        <w:rPr>
          <w:rFonts w:hint="cs"/>
          <w:sz w:val="20"/>
          <w:szCs w:val="20"/>
          <w:rtl/>
        </w:rPr>
        <w:t>. בנחם של ת"ב אומרים מנחם ציון ובונה ירושלים, י"ל שזה עניין אחד ואינה חתימה בשתיים.</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נוסח הזימון</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1746CD">
        <w:rPr>
          <w:rFonts w:hint="cs"/>
          <w:b/>
          <w:bCs/>
          <w:sz w:val="20"/>
          <w:szCs w:val="20"/>
          <w:rtl/>
        </w:rPr>
        <w:t>רב עמרם גאון ורמב"ן</w:t>
      </w:r>
      <w:r>
        <w:rPr>
          <w:rFonts w:hint="cs"/>
          <w:sz w:val="20"/>
          <w:szCs w:val="20"/>
          <w:rtl/>
        </w:rPr>
        <w:t xml:space="preserve"> </w:t>
      </w:r>
      <w:r>
        <w:rPr>
          <w:sz w:val="20"/>
          <w:szCs w:val="20"/>
          <w:rtl/>
        </w:rPr>
        <w:t>–</w:t>
      </w:r>
      <w:r>
        <w:rPr>
          <w:rFonts w:hint="cs"/>
          <w:sz w:val="20"/>
          <w:szCs w:val="20"/>
          <w:rtl/>
        </w:rPr>
        <w:t xml:space="preserve"> בנוסח הזימון אומרים "נברך מנחם אבלים שאכלנו משלו" וכן עונים ואומרים "ברוך מנחם אבלים".</w:t>
      </w:r>
      <w:r>
        <w:rPr>
          <w:sz w:val="20"/>
          <w:szCs w:val="20"/>
          <w:rtl/>
        </w:rPr>
        <w:br/>
      </w:r>
      <w:r>
        <w:rPr>
          <w:rFonts w:hint="cs"/>
          <w:sz w:val="20"/>
          <w:szCs w:val="20"/>
          <w:rtl/>
        </w:rPr>
        <w:t xml:space="preserve">ב. </w:t>
      </w:r>
      <w:r w:rsidRPr="001746CD">
        <w:rPr>
          <w:rFonts w:hint="cs"/>
          <w:b/>
          <w:bCs/>
          <w:sz w:val="20"/>
          <w:szCs w:val="20"/>
          <w:rtl/>
        </w:rPr>
        <w:t>גאון אחד</w:t>
      </w:r>
      <w:r>
        <w:rPr>
          <w:rFonts w:hint="cs"/>
          <w:sz w:val="20"/>
          <w:szCs w:val="20"/>
          <w:rtl/>
        </w:rPr>
        <w:t xml:space="preserve"> </w:t>
      </w:r>
      <w:r w:rsidRPr="001746CD">
        <w:rPr>
          <w:rFonts w:hint="cs"/>
          <w:sz w:val="18"/>
          <w:szCs w:val="18"/>
          <w:rtl/>
        </w:rPr>
        <w:t xml:space="preserve">(הו"ד </w:t>
      </w:r>
      <w:r w:rsidRPr="001746CD">
        <w:rPr>
          <w:rFonts w:hint="cs"/>
          <w:b/>
          <w:bCs/>
          <w:sz w:val="18"/>
          <w:szCs w:val="18"/>
          <w:rtl/>
        </w:rPr>
        <w:t>בטור</w:t>
      </w:r>
      <w:r w:rsidRPr="001746CD">
        <w:rPr>
          <w:rFonts w:hint="cs"/>
          <w:sz w:val="18"/>
          <w:szCs w:val="18"/>
          <w:rtl/>
        </w:rPr>
        <w:t>)</w:t>
      </w:r>
      <w:r>
        <w:rPr>
          <w:rFonts w:hint="cs"/>
          <w:sz w:val="20"/>
          <w:szCs w:val="20"/>
          <w:rtl/>
        </w:rPr>
        <w:t xml:space="preserve"> </w:t>
      </w:r>
      <w:r>
        <w:rPr>
          <w:sz w:val="20"/>
          <w:szCs w:val="20"/>
          <w:rtl/>
        </w:rPr>
        <w:t>–</w:t>
      </w:r>
      <w:r>
        <w:rPr>
          <w:rFonts w:hint="cs"/>
          <w:sz w:val="20"/>
          <w:szCs w:val="20"/>
          <w:rtl/>
        </w:rPr>
        <w:t xml:space="preserve"> אין להוסיף בנוסח הזימון מאומה.</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24539">
        <w:rPr>
          <w:rFonts w:cs="Arial" w:hint="cs"/>
          <w:sz w:val="20"/>
          <w:szCs w:val="20"/>
          <w:rtl/>
        </w:rPr>
        <w:t>יש</w:t>
      </w:r>
      <w:r w:rsidRPr="00B24539">
        <w:rPr>
          <w:rFonts w:cs="Arial"/>
          <w:sz w:val="20"/>
          <w:szCs w:val="20"/>
          <w:rtl/>
        </w:rPr>
        <w:t xml:space="preserve"> </w:t>
      </w:r>
      <w:r w:rsidRPr="00B24539">
        <w:rPr>
          <w:rFonts w:cs="Arial" w:hint="cs"/>
          <w:sz w:val="20"/>
          <w:szCs w:val="20"/>
          <w:rtl/>
        </w:rPr>
        <w:t>אומרים</w:t>
      </w:r>
      <w:r w:rsidRPr="00B24539">
        <w:rPr>
          <w:rFonts w:cs="Arial"/>
          <w:sz w:val="20"/>
          <w:szCs w:val="20"/>
          <w:rtl/>
        </w:rPr>
        <w:t xml:space="preserve"> </w:t>
      </w:r>
      <w:r w:rsidRPr="00B24539">
        <w:rPr>
          <w:rFonts w:cs="Arial" w:hint="cs"/>
          <w:sz w:val="20"/>
          <w:szCs w:val="20"/>
          <w:rtl/>
        </w:rPr>
        <w:t>בברכת</w:t>
      </w:r>
      <w:r w:rsidRPr="00B24539">
        <w:rPr>
          <w:rFonts w:cs="Arial"/>
          <w:sz w:val="20"/>
          <w:szCs w:val="20"/>
          <w:rtl/>
        </w:rPr>
        <w:t xml:space="preserve"> </w:t>
      </w:r>
      <w:r w:rsidRPr="00B24539">
        <w:rPr>
          <w:rFonts w:cs="Arial" w:hint="cs"/>
          <w:sz w:val="20"/>
          <w:szCs w:val="20"/>
          <w:rtl/>
        </w:rPr>
        <w:t>זימון</w:t>
      </w:r>
      <w:r w:rsidRPr="00B24539">
        <w:rPr>
          <w:rFonts w:cs="Arial"/>
          <w:sz w:val="20"/>
          <w:szCs w:val="20"/>
          <w:rtl/>
        </w:rPr>
        <w:t xml:space="preserve">: </w:t>
      </w:r>
      <w:r w:rsidRPr="00B24539">
        <w:rPr>
          <w:rFonts w:cs="Arial" w:hint="cs"/>
          <w:sz w:val="20"/>
          <w:szCs w:val="20"/>
          <w:rtl/>
        </w:rPr>
        <w:t>נברך</w:t>
      </w:r>
      <w:r w:rsidRPr="00B24539">
        <w:rPr>
          <w:rFonts w:cs="Arial"/>
          <w:sz w:val="20"/>
          <w:szCs w:val="20"/>
          <w:rtl/>
        </w:rPr>
        <w:t xml:space="preserve"> </w:t>
      </w:r>
      <w:r w:rsidRPr="00B24539">
        <w:rPr>
          <w:rFonts w:cs="Arial" w:hint="cs"/>
          <w:sz w:val="20"/>
          <w:szCs w:val="20"/>
          <w:rtl/>
        </w:rPr>
        <w:t>מנחם</w:t>
      </w:r>
      <w:r w:rsidRPr="00B24539">
        <w:rPr>
          <w:rFonts w:cs="Arial"/>
          <w:sz w:val="20"/>
          <w:szCs w:val="20"/>
          <w:rtl/>
        </w:rPr>
        <w:t xml:space="preserve"> </w:t>
      </w:r>
      <w:r w:rsidRPr="00B24539">
        <w:rPr>
          <w:rFonts w:cs="Arial" w:hint="cs"/>
          <w:sz w:val="20"/>
          <w:szCs w:val="20"/>
          <w:rtl/>
        </w:rPr>
        <w:t>אבלים</w:t>
      </w:r>
      <w:r w:rsidRPr="00B24539">
        <w:rPr>
          <w:rFonts w:cs="Arial"/>
          <w:sz w:val="20"/>
          <w:szCs w:val="20"/>
          <w:rtl/>
        </w:rPr>
        <w:t xml:space="preserve"> </w:t>
      </w:r>
      <w:r w:rsidRPr="00B24539">
        <w:rPr>
          <w:rFonts w:cs="Arial" w:hint="cs"/>
          <w:sz w:val="20"/>
          <w:szCs w:val="20"/>
          <w:rtl/>
        </w:rPr>
        <w:t>שאכלנו</w:t>
      </w:r>
      <w:r w:rsidRPr="00B24539">
        <w:rPr>
          <w:rFonts w:cs="Arial"/>
          <w:sz w:val="20"/>
          <w:szCs w:val="20"/>
          <w:rtl/>
        </w:rPr>
        <w:t xml:space="preserve"> </w:t>
      </w:r>
      <w:r w:rsidRPr="00B24539">
        <w:rPr>
          <w:rFonts w:cs="Arial" w:hint="cs"/>
          <w:sz w:val="20"/>
          <w:szCs w:val="20"/>
          <w:rtl/>
        </w:rPr>
        <w:t>משלו</w:t>
      </w:r>
      <w:r w:rsidRPr="00B24539">
        <w:rPr>
          <w:rFonts w:cs="Arial"/>
          <w:sz w:val="20"/>
          <w:szCs w:val="20"/>
          <w:rtl/>
        </w:rPr>
        <w:t>.</w:t>
      </w:r>
      <w:r>
        <w:rPr>
          <w:rFonts w:cs="Arial" w:hint="cs"/>
          <w:sz w:val="20"/>
          <w:szCs w:val="20"/>
          <w:rtl/>
        </w:rPr>
        <w:t>"</w:t>
      </w:r>
      <w:r>
        <w:rPr>
          <w:rStyle w:val="a5"/>
          <w:rFonts w:cs="Arial"/>
          <w:sz w:val="20"/>
          <w:szCs w:val="20"/>
          <w:rtl/>
        </w:rPr>
        <w:footnoteReference w:id="137"/>
      </w:r>
      <w:r w:rsidRPr="00B24539">
        <w:rPr>
          <w:rFonts w:cs="Arial"/>
          <w:sz w:val="20"/>
          <w:szCs w:val="20"/>
          <w:rtl/>
        </w:rPr>
        <w:t xml:space="preserve"> </w:t>
      </w:r>
    </w:p>
    <w:p w:rsidR="00032970" w:rsidRPr="00232307" w:rsidRDefault="00032970" w:rsidP="00032970">
      <w:pPr>
        <w:rPr>
          <w:sz w:val="20"/>
          <w:szCs w:val="20"/>
          <w:rtl/>
        </w:rPr>
      </w:pPr>
      <w:r>
        <w:rPr>
          <w:rFonts w:hint="cs"/>
          <w:b/>
          <w:bCs/>
          <w:sz w:val="20"/>
          <w:szCs w:val="20"/>
          <w:rtl/>
        </w:rPr>
        <w:t xml:space="preserve">סעיף ד </w:t>
      </w:r>
      <w:r>
        <w:rPr>
          <w:b/>
          <w:bCs/>
          <w:sz w:val="20"/>
          <w:szCs w:val="20"/>
          <w:rtl/>
        </w:rPr>
        <w:t>–</w:t>
      </w:r>
      <w:r>
        <w:rPr>
          <w:rFonts w:hint="cs"/>
          <w:b/>
          <w:bCs/>
          <w:sz w:val="20"/>
          <w:szCs w:val="20"/>
          <w:rtl/>
        </w:rPr>
        <w:t xml:space="preserve"> ברכת אבלים בשבת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1E2D1A">
        <w:rPr>
          <w:rFonts w:hint="cs"/>
          <w:b/>
          <w:bCs/>
          <w:sz w:val="20"/>
          <w:szCs w:val="20"/>
          <w:rtl/>
        </w:rPr>
        <w:t>רב נטרונאי גאון</w:t>
      </w:r>
      <w:r>
        <w:rPr>
          <w:rFonts w:hint="cs"/>
          <w:sz w:val="20"/>
          <w:szCs w:val="20"/>
          <w:rtl/>
        </w:rPr>
        <w:t xml:space="preserve"> </w:t>
      </w:r>
      <w:r>
        <w:rPr>
          <w:sz w:val="20"/>
          <w:szCs w:val="20"/>
          <w:rtl/>
        </w:rPr>
        <w:t>–</w:t>
      </w:r>
      <w:r>
        <w:rPr>
          <w:rFonts w:hint="cs"/>
          <w:sz w:val="20"/>
          <w:szCs w:val="20"/>
          <w:rtl/>
        </w:rPr>
        <w:t xml:space="preserve"> אין לברך ברכת אבלים </w:t>
      </w:r>
      <w:r w:rsidRPr="000E3BB9">
        <w:rPr>
          <w:rFonts w:hint="cs"/>
          <w:sz w:val="18"/>
          <w:szCs w:val="18"/>
          <w:rtl/>
        </w:rPr>
        <w:t>(אל אמת וכו')</w:t>
      </w:r>
      <w:r>
        <w:rPr>
          <w:rFonts w:hint="cs"/>
          <w:sz w:val="20"/>
          <w:szCs w:val="20"/>
          <w:rtl/>
        </w:rPr>
        <w:t xml:space="preserve"> בשבת.</w:t>
      </w:r>
      <w:r>
        <w:rPr>
          <w:sz w:val="20"/>
          <w:szCs w:val="20"/>
          <w:rtl/>
        </w:rPr>
        <w:br/>
      </w:r>
      <w:r w:rsidRPr="001E2D1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אלו דברים שבצנעה הואיל ומברך ברכה זו בשלושה או בעשרה.</w:t>
      </w:r>
      <w:r>
        <w:rPr>
          <w:sz w:val="20"/>
          <w:szCs w:val="20"/>
          <w:rtl/>
        </w:rPr>
        <w:br/>
      </w:r>
      <w:r>
        <w:rPr>
          <w:rFonts w:hint="cs"/>
          <w:sz w:val="20"/>
          <w:szCs w:val="20"/>
          <w:rtl/>
        </w:rPr>
        <w:t xml:space="preserve">ב. </w:t>
      </w:r>
      <w:r w:rsidRPr="001E2D1A">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מברכים ברכה זו גם בשבת.</w:t>
      </w:r>
      <w:r>
        <w:rPr>
          <w:sz w:val="20"/>
          <w:szCs w:val="20"/>
          <w:rtl/>
        </w:rPr>
        <w:br/>
      </w:r>
      <w:r w:rsidRPr="001E2D1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כאשר אוכל לבדו הוי דברים שבצנעה ולכן מברכים אותה תמיד.</w:t>
      </w:r>
      <w:r>
        <w:rPr>
          <w:sz w:val="20"/>
          <w:szCs w:val="20"/>
          <w:rtl/>
        </w:rPr>
        <w:br/>
      </w:r>
      <w:r>
        <w:rPr>
          <w:rFonts w:hint="cs"/>
          <w:sz w:val="20"/>
          <w:szCs w:val="20"/>
          <w:rtl/>
        </w:rPr>
        <w:t xml:space="preserve">ג. </w:t>
      </w:r>
      <w:r w:rsidRPr="001E2D1A">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כאשר אוכל לבדו או עם אבלים נוספים מברך, כשאוכל עם אחרים שאינם אבלים אינו מברך, וכ"פ </w:t>
      </w:r>
      <w:r w:rsidRPr="00232307">
        <w:rPr>
          <w:rFonts w:hint="cs"/>
          <w:b/>
          <w:bCs/>
          <w:sz w:val="20"/>
          <w:szCs w:val="20"/>
          <w:rtl/>
        </w:rPr>
        <w:t>המחבר</w:t>
      </w:r>
      <w:r>
        <w:rPr>
          <w:rFonts w:hint="cs"/>
          <w:sz w:val="20"/>
          <w:szCs w:val="20"/>
          <w:rtl/>
        </w:rPr>
        <w:t xml:space="preserve">. </w:t>
      </w:r>
      <w:r w:rsidRPr="0023230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כשאוכל עם אחרים הוי אבלות בפרהסיא, כאשר אוכל עם אבלים אין זה פרהסיא.</w:t>
      </w:r>
      <w:r w:rsidRPr="001E2D1A">
        <w:rPr>
          <w:rStyle w:val="a5"/>
          <w:sz w:val="20"/>
          <w:szCs w:val="20"/>
          <w:rtl/>
        </w:rPr>
        <w:t xml:space="preserve"> </w:t>
      </w:r>
      <w:r>
        <w:rPr>
          <w:rStyle w:val="a5"/>
          <w:sz w:val="20"/>
          <w:szCs w:val="20"/>
          <w:rtl/>
        </w:rPr>
        <w:footnoteReference w:id="138"/>
      </w:r>
      <w:r>
        <w:rPr>
          <w:sz w:val="20"/>
          <w:szCs w:val="20"/>
          <w:rtl/>
        </w:rPr>
        <w:br/>
      </w:r>
      <w:r>
        <w:rPr>
          <w:rFonts w:hint="cs"/>
          <w:sz w:val="20"/>
          <w:szCs w:val="20"/>
          <w:rtl/>
        </w:rPr>
        <w:br/>
      </w:r>
      <w:r>
        <w:rPr>
          <w:rFonts w:hint="cs"/>
          <w:b/>
          <w:bCs/>
          <w:sz w:val="20"/>
          <w:szCs w:val="20"/>
          <w:rtl/>
        </w:rPr>
        <w:t>ברכת אבלים בשלושה או בעשרה</w:t>
      </w:r>
      <w:r>
        <w:rPr>
          <w:b/>
          <w:bCs/>
          <w:sz w:val="20"/>
          <w:szCs w:val="20"/>
          <w:rtl/>
        </w:rPr>
        <w:br/>
      </w:r>
      <w:r>
        <w:rPr>
          <w:rFonts w:hint="cs"/>
          <w:sz w:val="20"/>
          <w:szCs w:val="20"/>
          <w:rtl/>
        </w:rPr>
        <w:t xml:space="preserve">א. </w:t>
      </w:r>
      <w:r w:rsidRPr="00232307">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מברכים ברכת אבלים דווקא כשאינם אוכלים בעשרה.</w:t>
      </w:r>
      <w:r>
        <w:rPr>
          <w:sz w:val="20"/>
          <w:szCs w:val="20"/>
          <w:rtl/>
        </w:rPr>
        <w:br/>
      </w:r>
      <w:r>
        <w:rPr>
          <w:rFonts w:hint="cs"/>
          <w:sz w:val="20"/>
          <w:szCs w:val="20"/>
          <w:rtl/>
        </w:rPr>
        <w:t xml:space="preserve">ב. </w:t>
      </w:r>
      <w:r w:rsidRPr="00232307">
        <w:rPr>
          <w:rFonts w:hint="cs"/>
          <w:b/>
          <w:bCs/>
          <w:sz w:val="20"/>
          <w:szCs w:val="20"/>
          <w:rtl/>
        </w:rPr>
        <w:t>מהר"ם</w:t>
      </w:r>
      <w:r>
        <w:rPr>
          <w:rFonts w:hint="cs"/>
          <w:sz w:val="20"/>
          <w:szCs w:val="20"/>
          <w:rtl/>
        </w:rPr>
        <w:t xml:space="preserve"> -  מברכים ברכת אבלים דווקא כשאוכלים בעשרה.</w:t>
      </w:r>
      <w:r>
        <w:rPr>
          <w:sz w:val="20"/>
          <w:szCs w:val="20"/>
          <w:rtl/>
        </w:rPr>
        <w:br/>
      </w:r>
      <w:r>
        <w:rPr>
          <w:rFonts w:hint="cs"/>
          <w:sz w:val="20"/>
          <w:szCs w:val="20"/>
          <w:rtl/>
        </w:rPr>
        <w:t xml:space="preserve">ג. </w:t>
      </w:r>
      <w:r w:rsidRPr="00232307">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מברכים ברכת אבלים בין ביחיד, בין בשלושה ובין בעשרה, וכ"פ </w:t>
      </w:r>
      <w:r w:rsidRPr="00655FC6">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E2D1A">
        <w:rPr>
          <w:rFonts w:cs="Arial" w:hint="cs"/>
          <w:sz w:val="20"/>
          <w:szCs w:val="20"/>
          <w:rtl/>
        </w:rPr>
        <w:t>בשבת</w:t>
      </w:r>
      <w:r w:rsidRPr="001E2D1A">
        <w:rPr>
          <w:rFonts w:cs="Arial"/>
          <w:sz w:val="20"/>
          <w:szCs w:val="20"/>
          <w:rtl/>
        </w:rPr>
        <w:t xml:space="preserve">, </w:t>
      </w:r>
      <w:r w:rsidRPr="001E2D1A">
        <w:rPr>
          <w:rFonts w:cs="Arial" w:hint="cs"/>
          <w:sz w:val="20"/>
          <w:szCs w:val="20"/>
          <w:rtl/>
        </w:rPr>
        <w:t>אם</w:t>
      </w:r>
      <w:r w:rsidRPr="001E2D1A">
        <w:rPr>
          <w:rFonts w:cs="Arial"/>
          <w:sz w:val="20"/>
          <w:szCs w:val="20"/>
          <w:rtl/>
        </w:rPr>
        <w:t xml:space="preserve"> </w:t>
      </w:r>
      <w:r w:rsidRPr="001E2D1A">
        <w:rPr>
          <w:rFonts w:cs="Arial" w:hint="cs"/>
          <w:sz w:val="20"/>
          <w:szCs w:val="20"/>
          <w:rtl/>
        </w:rPr>
        <w:t>בירך</w:t>
      </w:r>
      <w:r w:rsidRPr="001E2D1A">
        <w:rPr>
          <w:rFonts w:cs="Arial"/>
          <w:sz w:val="20"/>
          <w:szCs w:val="20"/>
          <w:rtl/>
        </w:rPr>
        <w:t xml:space="preserve"> </w:t>
      </w:r>
      <w:r w:rsidRPr="001E2D1A">
        <w:rPr>
          <w:rFonts w:cs="Arial" w:hint="cs"/>
          <w:sz w:val="20"/>
          <w:szCs w:val="20"/>
          <w:rtl/>
        </w:rPr>
        <w:t>ביחיד</w:t>
      </w:r>
      <w:r w:rsidRPr="001E2D1A">
        <w:rPr>
          <w:rFonts w:cs="Arial"/>
          <w:sz w:val="20"/>
          <w:szCs w:val="20"/>
          <w:rtl/>
        </w:rPr>
        <w:t xml:space="preserve">, </w:t>
      </w:r>
      <w:r w:rsidRPr="001E2D1A">
        <w:rPr>
          <w:rFonts w:cs="Arial" w:hint="cs"/>
          <w:sz w:val="20"/>
          <w:szCs w:val="20"/>
          <w:rtl/>
        </w:rPr>
        <w:t>או</w:t>
      </w:r>
      <w:r w:rsidRPr="001E2D1A">
        <w:rPr>
          <w:rFonts w:cs="Arial"/>
          <w:sz w:val="20"/>
          <w:szCs w:val="20"/>
          <w:rtl/>
        </w:rPr>
        <w:t xml:space="preserve"> </w:t>
      </w:r>
      <w:r w:rsidRPr="001E2D1A">
        <w:rPr>
          <w:rFonts w:cs="Arial" w:hint="cs"/>
          <w:sz w:val="20"/>
          <w:szCs w:val="20"/>
          <w:rtl/>
        </w:rPr>
        <w:t>בג</w:t>
      </w:r>
      <w:r w:rsidRPr="001E2D1A">
        <w:rPr>
          <w:rFonts w:cs="Arial"/>
          <w:sz w:val="20"/>
          <w:szCs w:val="20"/>
          <w:rtl/>
        </w:rPr>
        <w:t xml:space="preserve">' </w:t>
      </w:r>
      <w:r w:rsidRPr="001E2D1A">
        <w:rPr>
          <w:rFonts w:cs="Arial" w:hint="cs"/>
          <w:sz w:val="20"/>
          <w:szCs w:val="20"/>
          <w:rtl/>
        </w:rPr>
        <w:t>אבלים</w:t>
      </w:r>
      <w:r w:rsidRPr="001E2D1A">
        <w:rPr>
          <w:rFonts w:cs="Arial"/>
          <w:sz w:val="20"/>
          <w:szCs w:val="20"/>
          <w:rtl/>
        </w:rPr>
        <w:t xml:space="preserve">, </w:t>
      </w:r>
      <w:r w:rsidRPr="001E2D1A">
        <w:rPr>
          <w:rFonts w:cs="Arial" w:hint="cs"/>
          <w:sz w:val="20"/>
          <w:szCs w:val="20"/>
          <w:rtl/>
        </w:rPr>
        <w:t>מברך</w:t>
      </w:r>
      <w:r w:rsidRPr="001E2D1A">
        <w:rPr>
          <w:rFonts w:cs="Arial"/>
          <w:sz w:val="20"/>
          <w:szCs w:val="20"/>
          <w:rtl/>
        </w:rPr>
        <w:t xml:space="preserve"> </w:t>
      </w:r>
      <w:r w:rsidRPr="001E2D1A">
        <w:rPr>
          <w:rFonts w:cs="Arial" w:hint="cs"/>
          <w:sz w:val="20"/>
          <w:szCs w:val="20"/>
          <w:rtl/>
        </w:rPr>
        <w:t>כדרך</w:t>
      </w:r>
      <w:r w:rsidRPr="001E2D1A">
        <w:rPr>
          <w:rFonts w:cs="Arial"/>
          <w:sz w:val="20"/>
          <w:szCs w:val="20"/>
          <w:rtl/>
        </w:rPr>
        <w:t xml:space="preserve"> </w:t>
      </w:r>
      <w:r w:rsidRPr="001E2D1A">
        <w:rPr>
          <w:rFonts w:cs="Arial" w:hint="cs"/>
          <w:sz w:val="20"/>
          <w:szCs w:val="20"/>
          <w:rtl/>
        </w:rPr>
        <w:t>שמברך</w:t>
      </w:r>
      <w:r w:rsidRPr="001E2D1A">
        <w:rPr>
          <w:rFonts w:cs="Arial"/>
          <w:sz w:val="20"/>
          <w:szCs w:val="20"/>
          <w:rtl/>
        </w:rPr>
        <w:t xml:space="preserve"> </w:t>
      </w:r>
      <w:r w:rsidRPr="001E2D1A">
        <w:rPr>
          <w:rFonts w:cs="Arial" w:hint="cs"/>
          <w:sz w:val="20"/>
          <w:szCs w:val="20"/>
          <w:rtl/>
        </w:rPr>
        <w:t>בחול</w:t>
      </w:r>
      <w:r w:rsidRPr="001E2D1A">
        <w:rPr>
          <w:rFonts w:cs="Arial"/>
          <w:sz w:val="20"/>
          <w:szCs w:val="20"/>
          <w:rtl/>
        </w:rPr>
        <w:t xml:space="preserve">, </w:t>
      </w:r>
      <w:r w:rsidRPr="001E2D1A">
        <w:rPr>
          <w:rFonts w:cs="Arial" w:hint="cs"/>
          <w:sz w:val="20"/>
          <w:szCs w:val="20"/>
          <w:rtl/>
        </w:rPr>
        <w:t>דצינעא</w:t>
      </w:r>
      <w:r w:rsidRPr="001E2D1A">
        <w:rPr>
          <w:rFonts w:cs="Arial"/>
          <w:sz w:val="20"/>
          <w:szCs w:val="20"/>
          <w:rtl/>
        </w:rPr>
        <w:t xml:space="preserve"> </w:t>
      </w:r>
      <w:r w:rsidRPr="001E2D1A">
        <w:rPr>
          <w:rFonts w:cs="Arial" w:hint="cs"/>
          <w:sz w:val="20"/>
          <w:szCs w:val="20"/>
          <w:rtl/>
        </w:rPr>
        <w:t>הוא</w:t>
      </w:r>
      <w:r w:rsidRPr="001E2D1A">
        <w:rPr>
          <w:rFonts w:cs="Arial"/>
          <w:sz w:val="20"/>
          <w:szCs w:val="20"/>
          <w:rtl/>
        </w:rPr>
        <w:t xml:space="preserve">. </w:t>
      </w:r>
      <w:r w:rsidRPr="001E2D1A">
        <w:rPr>
          <w:rFonts w:cs="Arial" w:hint="cs"/>
          <w:sz w:val="20"/>
          <w:szCs w:val="20"/>
          <w:rtl/>
        </w:rPr>
        <w:t>ואם</w:t>
      </w:r>
      <w:r w:rsidRPr="001E2D1A">
        <w:rPr>
          <w:rFonts w:cs="Arial"/>
          <w:sz w:val="20"/>
          <w:szCs w:val="20"/>
          <w:rtl/>
        </w:rPr>
        <w:t xml:space="preserve"> </w:t>
      </w:r>
      <w:r w:rsidRPr="001E2D1A">
        <w:rPr>
          <w:rFonts w:cs="Arial" w:hint="cs"/>
          <w:sz w:val="20"/>
          <w:szCs w:val="20"/>
          <w:rtl/>
        </w:rPr>
        <w:t>אכלו</w:t>
      </w:r>
      <w:r w:rsidRPr="001E2D1A">
        <w:rPr>
          <w:rFonts w:cs="Arial"/>
          <w:sz w:val="20"/>
          <w:szCs w:val="20"/>
          <w:rtl/>
        </w:rPr>
        <w:t xml:space="preserve"> </w:t>
      </w:r>
      <w:r w:rsidRPr="001E2D1A">
        <w:rPr>
          <w:rFonts w:cs="Arial" w:hint="cs"/>
          <w:sz w:val="20"/>
          <w:szCs w:val="20"/>
          <w:rtl/>
        </w:rPr>
        <w:t>אחרים</w:t>
      </w:r>
      <w:r w:rsidRPr="001E2D1A">
        <w:rPr>
          <w:rFonts w:cs="Arial"/>
          <w:sz w:val="20"/>
          <w:szCs w:val="20"/>
          <w:rtl/>
        </w:rPr>
        <w:t xml:space="preserve"> </w:t>
      </w:r>
      <w:r w:rsidRPr="001E2D1A">
        <w:rPr>
          <w:rFonts w:cs="Arial" w:hint="cs"/>
          <w:sz w:val="20"/>
          <w:szCs w:val="20"/>
          <w:rtl/>
        </w:rPr>
        <w:t>עמו</w:t>
      </w:r>
      <w:r w:rsidRPr="001E2D1A">
        <w:rPr>
          <w:rFonts w:cs="Arial"/>
          <w:sz w:val="20"/>
          <w:szCs w:val="20"/>
          <w:rtl/>
        </w:rPr>
        <w:t xml:space="preserve"> </w:t>
      </w:r>
      <w:r w:rsidRPr="001E2D1A">
        <w:rPr>
          <w:rFonts w:cs="Arial" w:hint="cs"/>
          <w:sz w:val="20"/>
          <w:szCs w:val="20"/>
          <w:rtl/>
        </w:rPr>
        <w:t>וברכו</w:t>
      </w:r>
      <w:r w:rsidRPr="001E2D1A">
        <w:rPr>
          <w:rFonts w:cs="Arial"/>
          <w:sz w:val="20"/>
          <w:szCs w:val="20"/>
          <w:rtl/>
        </w:rPr>
        <w:t xml:space="preserve">, </w:t>
      </w:r>
      <w:r w:rsidRPr="001E2D1A">
        <w:rPr>
          <w:rFonts w:cs="Arial" w:hint="cs"/>
          <w:sz w:val="20"/>
          <w:szCs w:val="20"/>
          <w:rtl/>
        </w:rPr>
        <w:t>אין</w:t>
      </w:r>
      <w:r w:rsidRPr="001E2D1A">
        <w:rPr>
          <w:rFonts w:cs="Arial"/>
          <w:sz w:val="20"/>
          <w:szCs w:val="20"/>
          <w:rtl/>
        </w:rPr>
        <w:t xml:space="preserve"> </w:t>
      </w:r>
      <w:r w:rsidRPr="001E2D1A">
        <w:rPr>
          <w:rFonts w:cs="Arial" w:hint="cs"/>
          <w:sz w:val="20"/>
          <w:szCs w:val="20"/>
          <w:rtl/>
        </w:rPr>
        <w:t>מזכירין</w:t>
      </w:r>
      <w:r w:rsidRPr="001E2D1A">
        <w:rPr>
          <w:rFonts w:cs="Arial"/>
          <w:sz w:val="20"/>
          <w:szCs w:val="20"/>
          <w:rtl/>
        </w:rPr>
        <w:t xml:space="preserve"> </w:t>
      </w:r>
      <w:r w:rsidRPr="001E2D1A">
        <w:rPr>
          <w:rFonts w:cs="Arial" w:hint="cs"/>
          <w:sz w:val="20"/>
          <w:szCs w:val="20"/>
          <w:rtl/>
        </w:rPr>
        <w:t>מעין</w:t>
      </w:r>
      <w:r w:rsidRPr="001E2D1A">
        <w:rPr>
          <w:rFonts w:cs="Arial"/>
          <w:sz w:val="20"/>
          <w:szCs w:val="20"/>
          <w:rtl/>
        </w:rPr>
        <w:t xml:space="preserve"> </w:t>
      </w:r>
      <w:r w:rsidRPr="001E2D1A">
        <w:rPr>
          <w:rFonts w:cs="Arial" w:hint="cs"/>
          <w:sz w:val="20"/>
          <w:szCs w:val="20"/>
          <w:rtl/>
        </w:rPr>
        <w:t>המאורע</w:t>
      </w:r>
      <w:r w:rsidRPr="001E2D1A">
        <w:rPr>
          <w:rFonts w:cs="Arial"/>
          <w:sz w:val="20"/>
          <w:szCs w:val="20"/>
          <w:rtl/>
        </w:rPr>
        <w:t xml:space="preserve">, </w:t>
      </w:r>
      <w:r w:rsidRPr="001E2D1A">
        <w:rPr>
          <w:rFonts w:cs="Arial" w:hint="cs"/>
          <w:sz w:val="20"/>
          <w:szCs w:val="20"/>
          <w:rtl/>
        </w:rPr>
        <w:t>דכיון</w:t>
      </w:r>
      <w:r w:rsidRPr="001E2D1A">
        <w:rPr>
          <w:rFonts w:cs="Arial"/>
          <w:sz w:val="20"/>
          <w:szCs w:val="20"/>
          <w:rtl/>
        </w:rPr>
        <w:t xml:space="preserve"> </w:t>
      </w:r>
      <w:r w:rsidRPr="001E2D1A">
        <w:rPr>
          <w:rFonts w:cs="Arial" w:hint="cs"/>
          <w:sz w:val="20"/>
          <w:szCs w:val="20"/>
          <w:rtl/>
        </w:rPr>
        <w:t>דאיכא</w:t>
      </w:r>
      <w:r w:rsidRPr="001E2D1A">
        <w:rPr>
          <w:rFonts w:cs="Arial"/>
          <w:sz w:val="20"/>
          <w:szCs w:val="20"/>
          <w:rtl/>
        </w:rPr>
        <w:t xml:space="preserve"> </w:t>
      </w:r>
      <w:r w:rsidRPr="001E2D1A">
        <w:rPr>
          <w:rFonts w:cs="Arial" w:hint="cs"/>
          <w:sz w:val="20"/>
          <w:szCs w:val="20"/>
          <w:rtl/>
        </w:rPr>
        <w:t>אחרים</w:t>
      </w:r>
      <w:r w:rsidRPr="001E2D1A">
        <w:rPr>
          <w:rFonts w:cs="Arial"/>
          <w:sz w:val="20"/>
          <w:szCs w:val="20"/>
          <w:rtl/>
        </w:rPr>
        <w:t xml:space="preserve"> </w:t>
      </w:r>
      <w:r w:rsidRPr="001E2D1A">
        <w:rPr>
          <w:rFonts w:cs="Arial" w:hint="cs"/>
          <w:sz w:val="20"/>
          <w:szCs w:val="20"/>
          <w:rtl/>
        </w:rPr>
        <w:t>לאו</w:t>
      </w:r>
      <w:r w:rsidRPr="001E2D1A">
        <w:rPr>
          <w:rFonts w:cs="Arial"/>
          <w:sz w:val="20"/>
          <w:szCs w:val="20"/>
          <w:rtl/>
        </w:rPr>
        <w:t xml:space="preserve"> </w:t>
      </w:r>
      <w:r w:rsidRPr="001E2D1A">
        <w:rPr>
          <w:rFonts w:cs="Arial" w:hint="cs"/>
          <w:sz w:val="20"/>
          <w:szCs w:val="20"/>
          <w:rtl/>
        </w:rPr>
        <w:t>צינעה</w:t>
      </w:r>
      <w:r w:rsidRPr="001E2D1A">
        <w:rPr>
          <w:rFonts w:cs="Arial"/>
          <w:sz w:val="20"/>
          <w:szCs w:val="20"/>
          <w:rtl/>
        </w:rPr>
        <w:t xml:space="preserve"> </w:t>
      </w:r>
      <w:r w:rsidRPr="001E2D1A">
        <w:rPr>
          <w:rFonts w:cs="Arial" w:hint="cs"/>
          <w:sz w:val="20"/>
          <w:szCs w:val="20"/>
          <w:rtl/>
        </w:rPr>
        <w:t>הוא</w:t>
      </w:r>
      <w:r w:rsidRPr="001E2D1A">
        <w:rPr>
          <w:rFonts w:cs="Arial"/>
          <w:sz w:val="20"/>
          <w:szCs w:val="20"/>
          <w:rtl/>
        </w:rPr>
        <w:t>.</w:t>
      </w:r>
      <w:r>
        <w:rPr>
          <w:rFonts w:cs="Arial" w:hint="cs"/>
          <w:sz w:val="20"/>
          <w:szCs w:val="20"/>
          <w:rtl/>
        </w:rPr>
        <w:t>"</w:t>
      </w:r>
      <w:r w:rsidRPr="001E2D1A">
        <w:rPr>
          <w:rFonts w:cs="Arial"/>
          <w:sz w:val="20"/>
          <w:szCs w:val="20"/>
          <w:rtl/>
        </w:rPr>
        <w:t xml:space="preserve"> </w:t>
      </w:r>
      <w:r>
        <w:rPr>
          <w:rFonts w:hint="cs"/>
          <w:sz w:val="20"/>
          <w:szCs w:val="20"/>
          <w:rtl/>
        </w:rPr>
        <w:br/>
        <w:t xml:space="preserve">משמע </w:t>
      </w:r>
      <w:r w:rsidRPr="000E3BB9">
        <w:rPr>
          <w:rFonts w:hint="cs"/>
          <w:b/>
          <w:bCs/>
          <w:sz w:val="20"/>
          <w:szCs w:val="20"/>
          <w:rtl/>
        </w:rPr>
        <w:t>מהשו"ע</w:t>
      </w:r>
      <w:r>
        <w:rPr>
          <w:rFonts w:hint="cs"/>
          <w:sz w:val="20"/>
          <w:szCs w:val="20"/>
          <w:rtl/>
        </w:rPr>
        <w:t xml:space="preserve"> שפוסק </w:t>
      </w:r>
      <w:r w:rsidRPr="000E3BB9">
        <w:rPr>
          <w:rFonts w:hint="cs"/>
          <w:b/>
          <w:bCs/>
          <w:sz w:val="20"/>
          <w:szCs w:val="20"/>
          <w:rtl/>
        </w:rPr>
        <w:t>כרמב"ן</w:t>
      </w:r>
      <w:r>
        <w:rPr>
          <w:rFonts w:hint="cs"/>
          <w:sz w:val="20"/>
          <w:szCs w:val="20"/>
          <w:rtl/>
        </w:rPr>
        <w:t xml:space="preserve"> הן לעניין ברכת אבלים בשבת שיש לברך כאשר אינו אוכל אם אחרים שאינם אבלים, וכן שיש לברך ברכת אבלים (בחול) ללא התחשבות בכמות הסועדים.</w:t>
      </w:r>
    </w:p>
    <w:p w:rsidR="00032970" w:rsidRPr="00655FC6" w:rsidRDefault="00032970" w:rsidP="00032970">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צירוף אבל לזימון ולתפילה</w:t>
      </w:r>
      <w:r>
        <w:rPr>
          <w:b/>
          <w:bCs/>
          <w:sz w:val="20"/>
          <w:szCs w:val="20"/>
          <w:rtl/>
        </w:rPr>
        <w:br/>
      </w:r>
      <w:r>
        <w:rPr>
          <w:rFonts w:hint="cs"/>
          <w:b/>
          <w:bCs/>
          <w:sz w:val="20"/>
          <w:szCs w:val="20"/>
          <w:rtl/>
        </w:rPr>
        <w:lastRenderedPageBreak/>
        <w:t>מקור הדין</w:t>
      </w:r>
      <w:r>
        <w:rPr>
          <w:b/>
          <w:bCs/>
          <w:sz w:val="20"/>
          <w:szCs w:val="20"/>
          <w:rtl/>
        </w:rPr>
        <w:br/>
      </w:r>
      <w:r>
        <w:rPr>
          <w:rFonts w:hint="cs"/>
          <w:b/>
          <w:bCs/>
          <w:sz w:val="20"/>
          <w:szCs w:val="20"/>
          <w:rtl/>
        </w:rPr>
        <w:t xml:space="preserve">גמרא </w:t>
      </w:r>
      <w:r>
        <w:rPr>
          <w:rFonts w:hint="cs"/>
          <w:sz w:val="20"/>
          <w:szCs w:val="20"/>
          <w:rtl/>
        </w:rPr>
        <w:t>מגילה (כג:) "</w:t>
      </w:r>
      <w:r w:rsidRPr="008061D5">
        <w:rPr>
          <w:rFonts w:cs="Arial" w:hint="cs"/>
          <w:sz w:val="20"/>
          <w:szCs w:val="20"/>
          <w:rtl/>
        </w:rPr>
        <w:t>מאי</w:t>
      </w:r>
      <w:r w:rsidRPr="008061D5">
        <w:rPr>
          <w:rFonts w:cs="Arial"/>
          <w:sz w:val="20"/>
          <w:szCs w:val="20"/>
          <w:rtl/>
        </w:rPr>
        <w:t xml:space="preserve"> </w:t>
      </w:r>
      <w:r w:rsidRPr="008061D5">
        <w:rPr>
          <w:rFonts w:cs="Arial" w:hint="cs"/>
          <w:sz w:val="20"/>
          <w:szCs w:val="20"/>
          <w:rtl/>
        </w:rPr>
        <w:t>ברכת</w:t>
      </w:r>
      <w:r w:rsidRPr="008061D5">
        <w:rPr>
          <w:rFonts w:cs="Arial"/>
          <w:sz w:val="20"/>
          <w:szCs w:val="20"/>
          <w:rtl/>
        </w:rPr>
        <w:t xml:space="preserve"> </w:t>
      </w:r>
      <w:r w:rsidRPr="008061D5">
        <w:rPr>
          <w:rFonts w:cs="Arial" w:hint="cs"/>
          <w:sz w:val="20"/>
          <w:szCs w:val="20"/>
          <w:rtl/>
        </w:rPr>
        <w:t>אבלים</w:t>
      </w:r>
      <w:r w:rsidRPr="008061D5">
        <w:rPr>
          <w:rFonts w:cs="Arial"/>
          <w:sz w:val="20"/>
          <w:szCs w:val="20"/>
          <w:rtl/>
        </w:rPr>
        <w:t xml:space="preserve">? - </w:t>
      </w:r>
      <w:r w:rsidRPr="008061D5">
        <w:rPr>
          <w:rFonts w:cs="Arial" w:hint="cs"/>
          <w:sz w:val="20"/>
          <w:szCs w:val="20"/>
          <w:rtl/>
        </w:rPr>
        <w:t>ברכת</w:t>
      </w:r>
      <w:r w:rsidRPr="008061D5">
        <w:rPr>
          <w:rFonts w:cs="Arial"/>
          <w:sz w:val="20"/>
          <w:szCs w:val="20"/>
          <w:rtl/>
        </w:rPr>
        <w:t xml:space="preserve"> </w:t>
      </w:r>
      <w:r w:rsidRPr="008061D5">
        <w:rPr>
          <w:rFonts w:cs="Arial" w:hint="cs"/>
          <w:sz w:val="20"/>
          <w:szCs w:val="20"/>
          <w:rtl/>
        </w:rPr>
        <w:t>רחבה</w:t>
      </w:r>
      <w:r w:rsidRPr="008061D5">
        <w:rPr>
          <w:rFonts w:cs="Arial"/>
          <w:sz w:val="20"/>
          <w:szCs w:val="20"/>
          <w:rtl/>
        </w:rPr>
        <w:t xml:space="preserve">. </w:t>
      </w:r>
      <w:r w:rsidRPr="008061D5">
        <w:rPr>
          <w:rFonts w:cs="Arial" w:hint="cs"/>
          <w:sz w:val="20"/>
          <w:szCs w:val="20"/>
          <w:rtl/>
        </w:rPr>
        <w:t>דאמר</w:t>
      </w:r>
      <w:r w:rsidRPr="008061D5">
        <w:rPr>
          <w:rFonts w:cs="Arial"/>
          <w:sz w:val="20"/>
          <w:szCs w:val="20"/>
          <w:rtl/>
        </w:rPr>
        <w:t xml:space="preserve"> </w:t>
      </w:r>
      <w:r w:rsidRPr="008061D5">
        <w:rPr>
          <w:rFonts w:cs="Arial" w:hint="cs"/>
          <w:sz w:val="20"/>
          <w:szCs w:val="20"/>
          <w:rtl/>
        </w:rPr>
        <w:t>רבי</w:t>
      </w:r>
      <w:r w:rsidRPr="008061D5">
        <w:rPr>
          <w:rFonts w:cs="Arial"/>
          <w:sz w:val="20"/>
          <w:szCs w:val="20"/>
          <w:rtl/>
        </w:rPr>
        <w:t xml:space="preserve"> </w:t>
      </w:r>
      <w:r w:rsidRPr="008061D5">
        <w:rPr>
          <w:rFonts w:cs="Arial" w:hint="cs"/>
          <w:sz w:val="20"/>
          <w:szCs w:val="20"/>
          <w:rtl/>
        </w:rPr>
        <w:t>יצחק</w:t>
      </w:r>
      <w:r w:rsidRPr="008061D5">
        <w:rPr>
          <w:rFonts w:cs="Arial"/>
          <w:sz w:val="20"/>
          <w:szCs w:val="20"/>
          <w:rtl/>
        </w:rPr>
        <w:t xml:space="preserve"> </w:t>
      </w:r>
      <w:r w:rsidRPr="008061D5">
        <w:rPr>
          <w:rFonts w:cs="Arial" w:hint="cs"/>
          <w:sz w:val="20"/>
          <w:szCs w:val="20"/>
          <w:rtl/>
        </w:rPr>
        <w:t>אמר</w:t>
      </w:r>
      <w:r w:rsidRPr="008061D5">
        <w:rPr>
          <w:rFonts w:cs="Arial"/>
          <w:sz w:val="20"/>
          <w:szCs w:val="20"/>
          <w:rtl/>
        </w:rPr>
        <w:t xml:space="preserve"> </w:t>
      </w:r>
      <w:r w:rsidRPr="008061D5">
        <w:rPr>
          <w:rFonts w:cs="Arial" w:hint="cs"/>
          <w:sz w:val="20"/>
          <w:szCs w:val="20"/>
          <w:rtl/>
        </w:rPr>
        <w:t>רבי</w:t>
      </w:r>
      <w:r w:rsidRPr="008061D5">
        <w:rPr>
          <w:rFonts w:cs="Arial"/>
          <w:sz w:val="20"/>
          <w:szCs w:val="20"/>
          <w:rtl/>
        </w:rPr>
        <w:t xml:space="preserve"> </w:t>
      </w:r>
      <w:r w:rsidRPr="008061D5">
        <w:rPr>
          <w:rFonts w:cs="Arial" w:hint="cs"/>
          <w:sz w:val="20"/>
          <w:szCs w:val="20"/>
          <w:rtl/>
        </w:rPr>
        <w:t>יוחנן</w:t>
      </w:r>
      <w:r w:rsidRPr="008061D5">
        <w:rPr>
          <w:rFonts w:cs="Arial"/>
          <w:sz w:val="20"/>
          <w:szCs w:val="20"/>
          <w:rtl/>
        </w:rPr>
        <w:t xml:space="preserve">: </w:t>
      </w:r>
      <w:r w:rsidRPr="008061D5">
        <w:rPr>
          <w:rFonts w:cs="Arial" w:hint="cs"/>
          <w:sz w:val="20"/>
          <w:szCs w:val="20"/>
          <w:rtl/>
        </w:rPr>
        <w:t>ברכת</w:t>
      </w:r>
      <w:r w:rsidRPr="008061D5">
        <w:rPr>
          <w:rFonts w:cs="Arial"/>
          <w:sz w:val="20"/>
          <w:szCs w:val="20"/>
          <w:rtl/>
        </w:rPr>
        <w:t xml:space="preserve"> </w:t>
      </w:r>
      <w:r w:rsidRPr="008061D5">
        <w:rPr>
          <w:rFonts w:cs="Arial" w:hint="cs"/>
          <w:sz w:val="20"/>
          <w:szCs w:val="20"/>
          <w:rtl/>
        </w:rPr>
        <w:t>אבלים</w:t>
      </w:r>
      <w:r w:rsidRPr="008061D5">
        <w:rPr>
          <w:rFonts w:cs="Arial"/>
          <w:sz w:val="20"/>
          <w:szCs w:val="20"/>
          <w:rtl/>
        </w:rPr>
        <w:t xml:space="preserve"> </w:t>
      </w:r>
      <w:r w:rsidRPr="008061D5">
        <w:rPr>
          <w:rFonts w:cs="Arial" w:hint="cs"/>
          <w:sz w:val="20"/>
          <w:szCs w:val="20"/>
          <w:rtl/>
        </w:rPr>
        <w:t>בעשרה</w:t>
      </w:r>
      <w:r w:rsidRPr="008061D5">
        <w:rPr>
          <w:rFonts w:cs="Arial"/>
          <w:sz w:val="20"/>
          <w:szCs w:val="20"/>
          <w:rtl/>
        </w:rPr>
        <w:t xml:space="preserve">, </w:t>
      </w:r>
      <w:r w:rsidRPr="008061D5">
        <w:rPr>
          <w:rFonts w:cs="Arial" w:hint="cs"/>
          <w:sz w:val="20"/>
          <w:szCs w:val="20"/>
          <w:rtl/>
        </w:rPr>
        <w:t>ואין</w:t>
      </w:r>
      <w:r w:rsidRPr="008061D5">
        <w:rPr>
          <w:rFonts w:cs="Arial"/>
          <w:sz w:val="20"/>
          <w:szCs w:val="20"/>
          <w:rtl/>
        </w:rPr>
        <w:t xml:space="preserve"> </w:t>
      </w:r>
      <w:r w:rsidRPr="008061D5">
        <w:rPr>
          <w:rFonts w:cs="Arial" w:hint="cs"/>
          <w:sz w:val="20"/>
          <w:szCs w:val="20"/>
          <w:rtl/>
        </w:rPr>
        <w:t>אבלים</w:t>
      </w:r>
      <w:r w:rsidRPr="008061D5">
        <w:rPr>
          <w:rFonts w:cs="Arial"/>
          <w:sz w:val="20"/>
          <w:szCs w:val="20"/>
          <w:rtl/>
        </w:rPr>
        <w:t xml:space="preserve"> </w:t>
      </w:r>
      <w:r w:rsidRPr="008061D5">
        <w:rPr>
          <w:rFonts w:cs="Arial" w:hint="cs"/>
          <w:sz w:val="20"/>
          <w:szCs w:val="20"/>
          <w:rtl/>
        </w:rPr>
        <w:t>מן</w:t>
      </w:r>
      <w:r w:rsidRPr="008061D5">
        <w:rPr>
          <w:rFonts w:cs="Arial"/>
          <w:sz w:val="20"/>
          <w:szCs w:val="20"/>
          <w:rtl/>
        </w:rPr>
        <w:t xml:space="preserve"> </w:t>
      </w:r>
      <w:r>
        <w:rPr>
          <w:rFonts w:cs="Arial" w:hint="cs"/>
          <w:sz w:val="20"/>
          <w:szCs w:val="20"/>
          <w:rtl/>
        </w:rPr>
        <w:t>המניין."</w:t>
      </w:r>
      <w:r>
        <w:rPr>
          <w:rFonts w:cs="Arial"/>
          <w:sz w:val="20"/>
          <w:szCs w:val="20"/>
          <w:rtl/>
        </w:rPr>
        <w:br/>
      </w:r>
      <w:r>
        <w:rPr>
          <w:rFonts w:cs="Arial" w:hint="cs"/>
          <w:b/>
          <w:bCs/>
          <w:sz w:val="20"/>
          <w:szCs w:val="20"/>
          <w:rtl/>
        </w:rPr>
        <w:br/>
        <w:t>שיטות הפוסקים</w:t>
      </w:r>
      <w:r>
        <w:rPr>
          <w:rFonts w:cs="Arial"/>
          <w:b/>
          <w:bCs/>
          <w:sz w:val="20"/>
          <w:szCs w:val="20"/>
          <w:rtl/>
        </w:rPr>
        <w:br/>
      </w:r>
      <w:r>
        <w:rPr>
          <w:rFonts w:cs="Arial" w:hint="cs"/>
          <w:sz w:val="20"/>
          <w:szCs w:val="20"/>
          <w:rtl/>
        </w:rPr>
        <w:t xml:space="preserve">א. </w:t>
      </w:r>
      <w:r>
        <w:rPr>
          <w:rFonts w:cs="Arial" w:hint="cs"/>
          <w:b/>
          <w:bCs/>
          <w:sz w:val="20"/>
          <w:szCs w:val="20"/>
          <w:rtl/>
        </w:rPr>
        <w:t>מרדכי</w:t>
      </w:r>
      <w:r>
        <w:rPr>
          <w:rFonts w:cs="Arial" w:hint="cs"/>
          <w:sz w:val="20"/>
          <w:szCs w:val="20"/>
          <w:rtl/>
        </w:rPr>
        <w:t xml:space="preserve"> </w:t>
      </w:r>
      <w:r>
        <w:rPr>
          <w:rFonts w:cs="Arial"/>
          <w:sz w:val="20"/>
          <w:szCs w:val="20"/>
          <w:rtl/>
        </w:rPr>
        <w:t>–</w:t>
      </w:r>
      <w:r>
        <w:rPr>
          <w:rFonts w:cs="Arial" w:hint="cs"/>
          <w:sz w:val="20"/>
          <w:szCs w:val="20"/>
          <w:rtl/>
        </w:rPr>
        <w:t xml:space="preserve"> לפי"ז, אבל מצטרף לזימון בשלושה ובעשרה</w:t>
      </w:r>
      <w:r>
        <w:rPr>
          <w:rFonts w:hint="cs"/>
          <w:sz w:val="20"/>
          <w:szCs w:val="20"/>
          <w:rtl/>
        </w:rPr>
        <w:t xml:space="preserve"> וכן מצטרף הוא למניין בתפילה, כיוון שהגמרא הוציאה אותו מצירוף למניין רק לעניין ברכת אבלים ברחבה, וכ"פ </w:t>
      </w:r>
      <w:r w:rsidRPr="003378D6">
        <w:rPr>
          <w:rFonts w:hint="cs"/>
          <w:b/>
          <w:bCs/>
          <w:sz w:val="20"/>
          <w:szCs w:val="20"/>
          <w:rtl/>
        </w:rPr>
        <w:t>המחבר</w:t>
      </w:r>
      <w:r>
        <w:rPr>
          <w:rFonts w:hint="cs"/>
          <w:sz w:val="20"/>
          <w:szCs w:val="20"/>
          <w:rtl/>
        </w:rPr>
        <w:t>.</w:t>
      </w:r>
      <w:r>
        <w:rPr>
          <w:sz w:val="20"/>
          <w:szCs w:val="20"/>
          <w:rtl/>
        </w:rPr>
        <w:br/>
      </w:r>
      <w:r>
        <w:rPr>
          <w:rFonts w:hint="cs"/>
          <w:sz w:val="20"/>
          <w:szCs w:val="20"/>
          <w:rtl/>
        </w:rPr>
        <w:t xml:space="preserve">ברם, אינו מצטרף לזימון </w:t>
      </w:r>
      <w:r w:rsidRPr="00655FC6">
        <w:rPr>
          <w:rFonts w:hint="cs"/>
          <w:sz w:val="20"/>
          <w:szCs w:val="20"/>
          <w:u w:val="single"/>
          <w:rtl/>
        </w:rPr>
        <w:t>בעשרה</w:t>
      </w:r>
      <w:r>
        <w:rPr>
          <w:rFonts w:hint="cs"/>
          <w:sz w:val="20"/>
          <w:szCs w:val="20"/>
          <w:rtl/>
        </w:rPr>
        <w:t xml:space="preserve"> בברכת המזון שבסעודת ההבראה מכיוון שאסור לו לאכול אז משלו, וכ"פ </w:t>
      </w:r>
      <w:r w:rsidRPr="00655FC6">
        <w:rPr>
          <w:rFonts w:hint="cs"/>
          <w:b/>
          <w:bCs/>
          <w:sz w:val="20"/>
          <w:szCs w:val="20"/>
          <w:rtl/>
        </w:rPr>
        <w:t>הש"ך והדגמ"ר</w:t>
      </w:r>
      <w:r>
        <w:rPr>
          <w:rFonts w:hint="cs"/>
          <w:sz w:val="20"/>
          <w:szCs w:val="20"/>
          <w:rtl/>
        </w:rPr>
        <w:t xml:space="preserve"> שיש לצרפו רק לזימון </w:t>
      </w:r>
      <w:r w:rsidRPr="00655FC6">
        <w:rPr>
          <w:rFonts w:hint="cs"/>
          <w:sz w:val="20"/>
          <w:szCs w:val="20"/>
          <w:u w:val="single"/>
          <w:rtl/>
        </w:rPr>
        <w:t>בשלושה</w:t>
      </w:r>
      <w:r>
        <w:rPr>
          <w:rStyle w:val="a5"/>
          <w:sz w:val="20"/>
          <w:szCs w:val="20"/>
          <w:rtl/>
        </w:rPr>
        <w:footnoteReference w:id="139"/>
      </w:r>
      <w:r>
        <w:rPr>
          <w:rFonts w:hint="cs"/>
          <w:sz w:val="20"/>
          <w:szCs w:val="20"/>
          <w:rtl/>
        </w:rPr>
        <w:t>.</w:t>
      </w:r>
      <w:r>
        <w:rPr>
          <w:rFonts w:hint="cs"/>
          <w:sz w:val="20"/>
          <w:szCs w:val="20"/>
          <w:rtl/>
        </w:rPr>
        <w:br/>
        <w:t xml:space="preserve">ב. </w:t>
      </w:r>
      <w:r w:rsidRPr="008061D5">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מה עניין האיסור לאכול משלו לעניין צירוף לזימון, וכי משום שאסור לו לאכול משלו אינו מצטרף עמהם לזימון?</w:t>
      </w:r>
      <w:r>
        <w:rPr>
          <w:rFonts w:hint="cs"/>
          <w:sz w:val="20"/>
          <w:szCs w:val="20"/>
          <w:rtl/>
        </w:rPr>
        <w:br/>
        <w:t xml:space="preserve">ג. </w:t>
      </w:r>
      <w:r w:rsidRPr="008061D5">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המרדכי סובר שכל סעודה הבאה מחמת אבלות אין האבל מצטרף, כפי שאינו מצטרף לברכת רחבה שבאה מחמת אבלות.</w:t>
      </w:r>
      <w:r>
        <w:rPr>
          <w:rFonts w:hint="cs"/>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061D5">
        <w:rPr>
          <w:rFonts w:cs="Arial" w:hint="cs"/>
          <w:sz w:val="20"/>
          <w:szCs w:val="20"/>
          <w:rtl/>
        </w:rPr>
        <w:t>אבל</w:t>
      </w:r>
      <w:r w:rsidRPr="008061D5">
        <w:rPr>
          <w:rFonts w:cs="Arial"/>
          <w:sz w:val="20"/>
          <w:szCs w:val="20"/>
          <w:rtl/>
        </w:rPr>
        <w:t xml:space="preserve"> </w:t>
      </w:r>
      <w:r w:rsidRPr="008061D5">
        <w:rPr>
          <w:rFonts w:cs="Arial" w:hint="cs"/>
          <w:sz w:val="20"/>
          <w:szCs w:val="20"/>
          <w:rtl/>
        </w:rPr>
        <w:t>מצטרף</w:t>
      </w:r>
      <w:r w:rsidRPr="008061D5">
        <w:rPr>
          <w:rFonts w:cs="Arial"/>
          <w:sz w:val="20"/>
          <w:szCs w:val="20"/>
          <w:rtl/>
        </w:rPr>
        <w:t xml:space="preserve"> </w:t>
      </w:r>
      <w:r w:rsidRPr="008061D5">
        <w:rPr>
          <w:rFonts w:cs="Arial" w:hint="cs"/>
          <w:sz w:val="20"/>
          <w:szCs w:val="20"/>
          <w:rtl/>
        </w:rPr>
        <w:t>לתפלה</w:t>
      </w:r>
      <w:r w:rsidRPr="008061D5">
        <w:rPr>
          <w:rFonts w:cs="Arial"/>
          <w:sz w:val="20"/>
          <w:szCs w:val="20"/>
          <w:rtl/>
        </w:rPr>
        <w:t xml:space="preserve"> </w:t>
      </w:r>
      <w:r w:rsidRPr="008061D5">
        <w:rPr>
          <w:rFonts w:cs="Arial" w:hint="cs"/>
          <w:sz w:val="20"/>
          <w:szCs w:val="20"/>
          <w:rtl/>
        </w:rPr>
        <w:t>ולזימון</w:t>
      </w:r>
      <w:r w:rsidRPr="008061D5">
        <w:rPr>
          <w:rFonts w:cs="Arial"/>
          <w:sz w:val="20"/>
          <w:szCs w:val="20"/>
          <w:rtl/>
        </w:rPr>
        <w:t xml:space="preserve">, </w:t>
      </w:r>
      <w:r w:rsidRPr="008061D5">
        <w:rPr>
          <w:rFonts w:cs="Arial" w:hint="cs"/>
          <w:sz w:val="20"/>
          <w:szCs w:val="20"/>
          <w:rtl/>
        </w:rPr>
        <w:t>בין</w:t>
      </w:r>
      <w:r w:rsidRPr="008061D5">
        <w:rPr>
          <w:rFonts w:cs="Arial"/>
          <w:sz w:val="20"/>
          <w:szCs w:val="20"/>
          <w:rtl/>
        </w:rPr>
        <w:t xml:space="preserve"> </w:t>
      </w:r>
      <w:r w:rsidRPr="008061D5">
        <w:rPr>
          <w:rFonts w:cs="Arial" w:hint="cs"/>
          <w:sz w:val="20"/>
          <w:szCs w:val="20"/>
          <w:rtl/>
        </w:rPr>
        <w:t>לג</w:t>
      </w:r>
      <w:r w:rsidRPr="008061D5">
        <w:rPr>
          <w:rFonts w:cs="Arial"/>
          <w:sz w:val="20"/>
          <w:szCs w:val="20"/>
          <w:rtl/>
        </w:rPr>
        <w:t xml:space="preserve">' </w:t>
      </w:r>
      <w:r w:rsidRPr="008061D5">
        <w:rPr>
          <w:rFonts w:cs="Arial" w:hint="cs"/>
          <w:sz w:val="20"/>
          <w:szCs w:val="20"/>
          <w:rtl/>
        </w:rPr>
        <w:t>בין</w:t>
      </w:r>
      <w:r w:rsidRPr="008061D5">
        <w:rPr>
          <w:rFonts w:cs="Arial"/>
          <w:sz w:val="20"/>
          <w:szCs w:val="20"/>
          <w:rtl/>
        </w:rPr>
        <w:t xml:space="preserve"> </w:t>
      </w:r>
      <w:r w:rsidRPr="008061D5">
        <w:rPr>
          <w:rFonts w:cs="Arial" w:hint="cs"/>
          <w:sz w:val="20"/>
          <w:szCs w:val="20"/>
          <w:rtl/>
        </w:rPr>
        <w:t>לעשרה</w:t>
      </w:r>
      <w:r w:rsidRPr="008061D5">
        <w:rPr>
          <w:rFonts w:cs="Arial"/>
          <w:sz w:val="20"/>
          <w:szCs w:val="20"/>
          <w:rtl/>
        </w:rPr>
        <w:t>.</w:t>
      </w:r>
      <w:r>
        <w:rPr>
          <w:rFonts w:cs="Arial" w:hint="cs"/>
          <w:sz w:val="20"/>
          <w:szCs w:val="20"/>
          <w:rtl/>
        </w:rPr>
        <w:t>"</w:t>
      </w:r>
      <w:r>
        <w:rPr>
          <w:rFonts w:hint="cs"/>
          <w:sz w:val="20"/>
          <w:szCs w:val="20"/>
          <w:rtl/>
        </w:rPr>
        <w:br/>
      </w:r>
      <w:r>
        <w:rPr>
          <w:rFonts w:hint="cs"/>
          <w:sz w:val="20"/>
          <w:szCs w:val="20"/>
          <w:rtl/>
        </w:rPr>
        <w:br/>
      </w:r>
      <w:r>
        <w:rPr>
          <w:rFonts w:hint="cs"/>
          <w:b/>
          <w:bCs/>
          <w:sz w:val="20"/>
          <w:szCs w:val="20"/>
          <w:rtl/>
        </w:rPr>
        <w:t>סיכום</w:t>
      </w:r>
      <w:r>
        <w:rPr>
          <w:b/>
          <w:bCs/>
          <w:sz w:val="20"/>
          <w:szCs w:val="20"/>
          <w:rtl/>
        </w:rPr>
        <w:br/>
      </w:r>
      <w:r w:rsidRPr="00655FC6">
        <w:rPr>
          <w:rFonts w:hint="cs"/>
          <w:b/>
          <w:bCs/>
          <w:sz w:val="20"/>
          <w:szCs w:val="20"/>
          <w:rtl/>
        </w:rPr>
        <w:t>גמרא</w:t>
      </w:r>
      <w:r>
        <w:rPr>
          <w:rFonts w:hint="cs"/>
          <w:sz w:val="20"/>
          <w:szCs w:val="20"/>
          <w:rtl/>
        </w:rPr>
        <w:t xml:space="preserve">. אבל אינו מצטרף למניין בברכת רחבה. </w:t>
      </w:r>
      <w:r w:rsidRPr="00655FC6">
        <w:rPr>
          <w:rFonts w:hint="cs"/>
          <w:b/>
          <w:bCs/>
          <w:sz w:val="20"/>
          <w:szCs w:val="20"/>
          <w:rtl/>
        </w:rPr>
        <w:t>מרדכי</w:t>
      </w:r>
      <w:r>
        <w:rPr>
          <w:rFonts w:hint="cs"/>
          <w:sz w:val="20"/>
          <w:szCs w:val="20"/>
          <w:rtl/>
        </w:rPr>
        <w:t xml:space="preserve">. אינו מצטרף לזימון בעשרה בסעודת הבראה, וכ"פ </w:t>
      </w:r>
      <w:r w:rsidRPr="00655FC6">
        <w:rPr>
          <w:rFonts w:hint="cs"/>
          <w:b/>
          <w:bCs/>
          <w:sz w:val="20"/>
          <w:szCs w:val="20"/>
          <w:rtl/>
        </w:rPr>
        <w:t>הש"ך והדגמ"ר</w:t>
      </w:r>
      <w:r>
        <w:rPr>
          <w:rFonts w:hint="cs"/>
          <w:sz w:val="20"/>
          <w:szCs w:val="20"/>
          <w:rtl/>
        </w:rPr>
        <w:t xml:space="preserve">. </w:t>
      </w:r>
      <w:r w:rsidRPr="00655FC6">
        <w:rPr>
          <w:rFonts w:hint="cs"/>
          <w:b/>
          <w:bCs/>
          <w:sz w:val="20"/>
          <w:szCs w:val="20"/>
          <w:rtl/>
        </w:rPr>
        <w:t>ב"י</w:t>
      </w:r>
      <w:r>
        <w:rPr>
          <w:rFonts w:hint="cs"/>
          <w:sz w:val="20"/>
          <w:szCs w:val="20"/>
          <w:rtl/>
        </w:rPr>
        <w:t xml:space="preserve">. מצטרף, וכ"פ </w:t>
      </w:r>
      <w:r w:rsidRPr="00655FC6">
        <w:rPr>
          <w:rFonts w:hint="cs"/>
          <w:b/>
          <w:bCs/>
          <w:sz w:val="20"/>
          <w:szCs w:val="20"/>
          <w:rtl/>
        </w:rPr>
        <w:t>בשו"ע</w:t>
      </w:r>
      <w:r>
        <w:rPr>
          <w:rFonts w:hint="cs"/>
          <w:sz w:val="20"/>
          <w:szCs w:val="20"/>
          <w:rtl/>
        </w:rPr>
        <w:t>.</w:t>
      </w: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Pr="007942C8" w:rsidRDefault="00032970" w:rsidP="00032970">
      <w:pPr>
        <w:rPr>
          <w:b/>
          <w:bCs/>
          <w:sz w:val="20"/>
          <w:szCs w:val="20"/>
          <w:rtl/>
        </w:rPr>
      </w:pPr>
      <w:r>
        <w:rPr>
          <w:rFonts w:hint="cs"/>
          <w:rtl/>
        </w:rPr>
        <w:br/>
      </w:r>
      <w:r w:rsidRPr="007942C8">
        <w:rPr>
          <w:rFonts w:hint="cs"/>
          <w:b/>
          <w:bCs/>
          <w:sz w:val="20"/>
          <w:szCs w:val="20"/>
          <w:rtl/>
        </w:rPr>
        <w:t>בעזרת ה' יתברך</w:t>
      </w:r>
    </w:p>
    <w:p w:rsidR="00032970" w:rsidRPr="007942C8" w:rsidRDefault="00032970" w:rsidP="00032970">
      <w:pPr>
        <w:rPr>
          <w:b/>
          <w:bCs/>
          <w:sz w:val="20"/>
          <w:szCs w:val="20"/>
          <w:rtl/>
        </w:rPr>
      </w:pPr>
      <w:r w:rsidRPr="007942C8">
        <w:rPr>
          <w:rFonts w:hint="cs"/>
          <w:b/>
          <w:bCs/>
          <w:sz w:val="20"/>
          <w:szCs w:val="20"/>
          <w:rtl/>
        </w:rPr>
        <w:t xml:space="preserve">סימן שפ </w:t>
      </w:r>
      <w:r w:rsidRPr="007942C8">
        <w:rPr>
          <w:b/>
          <w:bCs/>
          <w:sz w:val="20"/>
          <w:szCs w:val="20"/>
          <w:rtl/>
        </w:rPr>
        <w:t>–</w:t>
      </w:r>
      <w:r w:rsidRPr="007942C8">
        <w:rPr>
          <w:rFonts w:hint="cs"/>
          <w:b/>
          <w:bCs/>
          <w:sz w:val="20"/>
          <w:szCs w:val="20"/>
          <w:rtl/>
        </w:rPr>
        <w:t xml:space="preserve"> דברים שהאבל אסור בהם</w:t>
      </w:r>
    </w:p>
    <w:p w:rsidR="00032970" w:rsidRPr="00290AAE" w:rsidRDefault="00032970" w:rsidP="00032970">
      <w:pPr>
        <w:rPr>
          <w:sz w:val="20"/>
          <w:szCs w:val="20"/>
          <w:rtl/>
        </w:rPr>
      </w:pPr>
      <w:r w:rsidRPr="007942C8">
        <w:rPr>
          <w:rFonts w:hint="cs"/>
          <w:b/>
          <w:bCs/>
          <w:sz w:val="20"/>
          <w:szCs w:val="20"/>
          <w:rtl/>
        </w:rPr>
        <w:t xml:space="preserve">סעיף א </w:t>
      </w:r>
      <w:r w:rsidRPr="007942C8">
        <w:rPr>
          <w:b/>
          <w:bCs/>
          <w:sz w:val="20"/>
          <w:szCs w:val="20"/>
          <w:rtl/>
        </w:rPr>
        <w:t>–</w:t>
      </w:r>
      <w:r w:rsidRPr="007942C8">
        <w:rPr>
          <w:rFonts w:hint="cs"/>
          <w:b/>
          <w:bCs/>
          <w:sz w:val="20"/>
          <w:szCs w:val="20"/>
          <w:rtl/>
        </w:rPr>
        <w:t xml:space="preserve"> רשימת האיסורים</w:t>
      </w:r>
      <w:r>
        <w:rPr>
          <w:rFonts w:hint="cs"/>
          <w:b/>
          <w:bCs/>
          <w:sz w:val="20"/>
          <w:szCs w:val="20"/>
          <w:rtl/>
        </w:rPr>
        <w:br/>
        <w:t>מקורות הדין</w:t>
      </w:r>
      <w:r>
        <w:rPr>
          <w:b/>
          <w:bCs/>
          <w:sz w:val="20"/>
          <w:szCs w:val="20"/>
          <w:rtl/>
        </w:rPr>
        <w:br/>
      </w:r>
      <w:r>
        <w:rPr>
          <w:rFonts w:hint="cs"/>
          <w:sz w:val="20"/>
          <w:szCs w:val="20"/>
          <w:rtl/>
        </w:rPr>
        <w:t xml:space="preserve">א. </w:t>
      </w:r>
      <w:r w:rsidRPr="00567638">
        <w:rPr>
          <w:rFonts w:hint="cs"/>
          <w:b/>
          <w:bCs/>
          <w:sz w:val="20"/>
          <w:szCs w:val="20"/>
          <w:rtl/>
        </w:rPr>
        <w:t xml:space="preserve">גמרא </w:t>
      </w:r>
      <w:r>
        <w:rPr>
          <w:rFonts w:hint="cs"/>
          <w:sz w:val="20"/>
          <w:szCs w:val="20"/>
          <w:rtl/>
        </w:rPr>
        <w:t>מו"ק (כא.) "</w:t>
      </w:r>
      <w:r w:rsidRPr="00567638">
        <w:rPr>
          <w:rFonts w:cs="Arial" w:hint="cs"/>
          <w:sz w:val="20"/>
          <w:szCs w:val="20"/>
          <w:rtl/>
        </w:rPr>
        <w:t>תנו</w:t>
      </w:r>
      <w:r w:rsidRPr="00567638">
        <w:rPr>
          <w:rFonts w:cs="Arial"/>
          <w:sz w:val="20"/>
          <w:szCs w:val="20"/>
          <w:rtl/>
        </w:rPr>
        <w:t xml:space="preserve"> </w:t>
      </w:r>
      <w:r w:rsidRPr="00567638">
        <w:rPr>
          <w:rFonts w:cs="Arial" w:hint="cs"/>
          <w:sz w:val="20"/>
          <w:szCs w:val="20"/>
          <w:rtl/>
        </w:rPr>
        <w:t>רבנן</w:t>
      </w:r>
      <w:r w:rsidRPr="00567638">
        <w:rPr>
          <w:rFonts w:cs="Arial"/>
          <w:sz w:val="20"/>
          <w:szCs w:val="20"/>
          <w:rtl/>
        </w:rPr>
        <w:t xml:space="preserve">, </w:t>
      </w:r>
      <w:r w:rsidRPr="00567638">
        <w:rPr>
          <w:rFonts w:cs="Arial" w:hint="cs"/>
          <w:sz w:val="20"/>
          <w:szCs w:val="20"/>
          <w:rtl/>
        </w:rPr>
        <w:t>אלו</w:t>
      </w:r>
      <w:r w:rsidRPr="00567638">
        <w:rPr>
          <w:rFonts w:cs="Arial"/>
          <w:sz w:val="20"/>
          <w:szCs w:val="20"/>
          <w:rtl/>
        </w:rPr>
        <w:t xml:space="preserve"> </w:t>
      </w:r>
      <w:r w:rsidRPr="00567638">
        <w:rPr>
          <w:rFonts w:cs="Arial" w:hint="cs"/>
          <w:sz w:val="20"/>
          <w:szCs w:val="20"/>
          <w:rtl/>
        </w:rPr>
        <w:t>דברים</w:t>
      </w:r>
      <w:r w:rsidRPr="00567638">
        <w:rPr>
          <w:rFonts w:cs="Arial"/>
          <w:sz w:val="20"/>
          <w:szCs w:val="20"/>
          <w:rtl/>
        </w:rPr>
        <w:t xml:space="preserve"> </w:t>
      </w:r>
      <w:r w:rsidRPr="00567638">
        <w:rPr>
          <w:rFonts w:cs="Arial" w:hint="cs"/>
          <w:sz w:val="20"/>
          <w:szCs w:val="20"/>
          <w:rtl/>
        </w:rPr>
        <w:t>שאבל</w:t>
      </w:r>
      <w:r w:rsidRPr="00567638">
        <w:rPr>
          <w:rFonts w:cs="Arial"/>
          <w:sz w:val="20"/>
          <w:szCs w:val="20"/>
          <w:rtl/>
        </w:rPr>
        <w:t xml:space="preserve"> </w:t>
      </w:r>
      <w:r w:rsidRPr="00567638">
        <w:rPr>
          <w:rFonts w:cs="Arial" w:hint="cs"/>
          <w:sz w:val="20"/>
          <w:szCs w:val="20"/>
          <w:rtl/>
        </w:rPr>
        <w:t>אסור</w:t>
      </w:r>
      <w:r w:rsidRPr="00567638">
        <w:rPr>
          <w:rFonts w:cs="Arial"/>
          <w:sz w:val="20"/>
          <w:szCs w:val="20"/>
          <w:rtl/>
        </w:rPr>
        <w:t xml:space="preserve"> </w:t>
      </w:r>
      <w:r w:rsidRPr="00567638">
        <w:rPr>
          <w:rFonts w:cs="Arial" w:hint="cs"/>
          <w:sz w:val="20"/>
          <w:szCs w:val="20"/>
          <w:rtl/>
        </w:rPr>
        <w:t>בהן</w:t>
      </w:r>
      <w:r w:rsidRPr="00567638">
        <w:rPr>
          <w:rFonts w:cs="Arial"/>
          <w:sz w:val="20"/>
          <w:szCs w:val="20"/>
          <w:rtl/>
        </w:rPr>
        <w:t xml:space="preserve">: </w:t>
      </w:r>
      <w:r w:rsidRPr="00567638">
        <w:rPr>
          <w:rFonts w:cs="Arial" w:hint="cs"/>
          <w:sz w:val="20"/>
          <w:szCs w:val="20"/>
          <w:rtl/>
        </w:rPr>
        <w:t>אסור</w:t>
      </w:r>
      <w:r w:rsidRPr="00567638">
        <w:rPr>
          <w:rFonts w:cs="Arial"/>
          <w:sz w:val="20"/>
          <w:szCs w:val="20"/>
          <w:rtl/>
        </w:rPr>
        <w:t xml:space="preserve"> </w:t>
      </w:r>
      <w:r w:rsidRPr="00567638">
        <w:rPr>
          <w:rFonts w:cs="Arial" w:hint="cs"/>
          <w:sz w:val="20"/>
          <w:szCs w:val="20"/>
          <w:rtl/>
        </w:rPr>
        <w:t>במלאכה</w:t>
      </w:r>
      <w:r w:rsidRPr="00567638">
        <w:rPr>
          <w:rFonts w:cs="Arial"/>
          <w:sz w:val="20"/>
          <w:szCs w:val="20"/>
          <w:rtl/>
        </w:rPr>
        <w:t xml:space="preserve">, </w:t>
      </w:r>
      <w:r w:rsidRPr="00567638">
        <w:rPr>
          <w:rFonts w:cs="Arial" w:hint="cs"/>
          <w:sz w:val="20"/>
          <w:szCs w:val="20"/>
          <w:rtl/>
        </w:rPr>
        <w:t>וברחיצה</w:t>
      </w:r>
      <w:r w:rsidRPr="00567638">
        <w:rPr>
          <w:rFonts w:cs="Arial"/>
          <w:sz w:val="20"/>
          <w:szCs w:val="20"/>
          <w:rtl/>
        </w:rPr>
        <w:t xml:space="preserve">, </w:t>
      </w:r>
      <w:r w:rsidRPr="00567638">
        <w:rPr>
          <w:rFonts w:cs="Arial" w:hint="cs"/>
          <w:sz w:val="20"/>
          <w:szCs w:val="20"/>
          <w:rtl/>
        </w:rPr>
        <w:t>ובסיכה</w:t>
      </w:r>
      <w:r w:rsidRPr="00567638">
        <w:rPr>
          <w:rFonts w:cs="Arial"/>
          <w:sz w:val="20"/>
          <w:szCs w:val="20"/>
          <w:rtl/>
        </w:rPr>
        <w:t xml:space="preserve">, </w:t>
      </w:r>
      <w:r w:rsidRPr="00567638">
        <w:rPr>
          <w:rFonts w:cs="Arial" w:hint="cs"/>
          <w:sz w:val="20"/>
          <w:szCs w:val="20"/>
          <w:rtl/>
        </w:rPr>
        <w:t>ובתשמיש</w:t>
      </w:r>
      <w:r w:rsidRPr="00567638">
        <w:rPr>
          <w:rFonts w:cs="Arial"/>
          <w:sz w:val="20"/>
          <w:szCs w:val="20"/>
          <w:rtl/>
        </w:rPr>
        <w:t xml:space="preserve"> </w:t>
      </w:r>
      <w:r w:rsidRPr="00567638">
        <w:rPr>
          <w:rFonts w:cs="Arial" w:hint="cs"/>
          <w:sz w:val="20"/>
          <w:szCs w:val="20"/>
          <w:rtl/>
        </w:rPr>
        <w:t>המטה</w:t>
      </w:r>
      <w:r w:rsidRPr="00567638">
        <w:rPr>
          <w:rFonts w:cs="Arial"/>
          <w:sz w:val="20"/>
          <w:szCs w:val="20"/>
          <w:rtl/>
        </w:rPr>
        <w:t xml:space="preserve">, </w:t>
      </w:r>
      <w:r w:rsidRPr="00567638">
        <w:rPr>
          <w:rFonts w:cs="Arial" w:hint="cs"/>
          <w:sz w:val="20"/>
          <w:szCs w:val="20"/>
          <w:rtl/>
        </w:rPr>
        <w:t>ובנעילת</w:t>
      </w:r>
      <w:r w:rsidRPr="00567638">
        <w:rPr>
          <w:rFonts w:cs="Arial"/>
          <w:sz w:val="20"/>
          <w:szCs w:val="20"/>
          <w:rtl/>
        </w:rPr>
        <w:t xml:space="preserve"> </w:t>
      </w:r>
      <w:r w:rsidRPr="00567638">
        <w:rPr>
          <w:rFonts w:cs="Arial" w:hint="cs"/>
          <w:sz w:val="20"/>
          <w:szCs w:val="20"/>
          <w:rtl/>
        </w:rPr>
        <w:t>הסנדל</w:t>
      </w:r>
      <w:r w:rsidRPr="00567638">
        <w:rPr>
          <w:rFonts w:cs="Arial"/>
          <w:sz w:val="20"/>
          <w:szCs w:val="20"/>
          <w:rtl/>
        </w:rPr>
        <w:t xml:space="preserve">, </w:t>
      </w:r>
      <w:r w:rsidRPr="00567638">
        <w:rPr>
          <w:rFonts w:cs="Arial" w:hint="cs"/>
          <w:sz w:val="20"/>
          <w:szCs w:val="20"/>
          <w:rtl/>
        </w:rPr>
        <w:t>ואסור</w:t>
      </w:r>
      <w:r w:rsidRPr="00567638">
        <w:rPr>
          <w:rFonts w:cs="Arial"/>
          <w:sz w:val="20"/>
          <w:szCs w:val="20"/>
          <w:rtl/>
        </w:rPr>
        <w:t xml:space="preserve"> </w:t>
      </w:r>
      <w:r w:rsidRPr="00567638">
        <w:rPr>
          <w:rFonts w:cs="Arial" w:hint="cs"/>
          <w:sz w:val="20"/>
          <w:szCs w:val="20"/>
          <w:rtl/>
        </w:rPr>
        <w:t>לקרות</w:t>
      </w:r>
      <w:r w:rsidRPr="00567638">
        <w:rPr>
          <w:rFonts w:cs="Arial"/>
          <w:sz w:val="20"/>
          <w:szCs w:val="20"/>
          <w:rtl/>
        </w:rPr>
        <w:t xml:space="preserve"> </w:t>
      </w:r>
      <w:r w:rsidRPr="00567638">
        <w:rPr>
          <w:rFonts w:cs="Arial" w:hint="cs"/>
          <w:sz w:val="20"/>
          <w:szCs w:val="20"/>
          <w:rtl/>
        </w:rPr>
        <w:t>בתורה</w:t>
      </w:r>
      <w:r w:rsidRPr="00567638">
        <w:rPr>
          <w:rFonts w:cs="Arial"/>
          <w:sz w:val="20"/>
          <w:szCs w:val="20"/>
          <w:rtl/>
        </w:rPr>
        <w:t xml:space="preserve"> </w:t>
      </w:r>
      <w:r w:rsidRPr="00567638">
        <w:rPr>
          <w:rFonts w:cs="Arial" w:hint="cs"/>
          <w:sz w:val="20"/>
          <w:szCs w:val="20"/>
          <w:rtl/>
        </w:rPr>
        <w:t>ובנביאים</w:t>
      </w:r>
      <w:r w:rsidRPr="00567638">
        <w:rPr>
          <w:rFonts w:cs="Arial"/>
          <w:sz w:val="20"/>
          <w:szCs w:val="20"/>
          <w:rtl/>
        </w:rPr>
        <w:t xml:space="preserve"> </w:t>
      </w:r>
      <w:r w:rsidRPr="00567638">
        <w:rPr>
          <w:rFonts w:cs="Arial" w:hint="cs"/>
          <w:sz w:val="20"/>
          <w:szCs w:val="20"/>
          <w:rtl/>
        </w:rPr>
        <w:t>ובכתובים</w:t>
      </w:r>
      <w:r w:rsidRPr="00567638">
        <w:rPr>
          <w:rFonts w:cs="Arial"/>
          <w:sz w:val="20"/>
          <w:szCs w:val="20"/>
          <w:rtl/>
        </w:rPr>
        <w:t xml:space="preserve">, </w:t>
      </w:r>
      <w:r w:rsidRPr="00567638">
        <w:rPr>
          <w:rFonts w:cs="Arial" w:hint="cs"/>
          <w:sz w:val="20"/>
          <w:szCs w:val="20"/>
          <w:rtl/>
        </w:rPr>
        <w:t>ולשנות</w:t>
      </w:r>
      <w:r w:rsidRPr="00567638">
        <w:rPr>
          <w:rFonts w:cs="Arial"/>
          <w:sz w:val="20"/>
          <w:szCs w:val="20"/>
          <w:rtl/>
        </w:rPr>
        <w:t xml:space="preserve"> </w:t>
      </w:r>
      <w:r w:rsidRPr="00567638">
        <w:rPr>
          <w:rFonts w:cs="Arial" w:hint="cs"/>
          <w:sz w:val="20"/>
          <w:szCs w:val="20"/>
          <w:rtl/>
        </w:rPr>
        <w:t>במשנה</w:t>
      </w:r>
      <w:r w:rsidRPr="00567638">
        <w:rPr>
          <w:rFonts w:cs="Arial"/>
          <w:sz w:val="20"/>
          <w:szCs w:val="20"/>
          <w:rtl/>
        </w:rPr>
        <w:t xml:space="preserve">, </w:t>
      </w:r>
      <w:r w:rsidRPr="00567638">
        <w:rPr>
          <w:rFonts w:cs="Arial" w:hint="cs"/>
          <w:sz w:val="20"/>
          <w:szCs w:val="20"/>
          <w:rtl/>
        </w:rPr>
        <w:t>במדרש</w:t>
      </w:r>
      <w:r w:rsidRPr="00567638">
        <w:rPr>
          <w:rFonts w:cs="Arial"/>
          <w:sz w:val="20"/>
          <w:szCs w:val="20"/>
          <w:rtl/>
        </w:rPr>
        <w:t xml:space="preserve"> </w:t>
      </w:r>
      <w:r w:rsidRPr="00567638">
        <w:rPr>
          <w:rFonts w:cs="Arial" w:hint="cs"/>
          <w:sz w:val="20"/>
          <w:szCs w:val="20"/>
          <w:rtl/>
        </w:rPr>
        <w:t>ובהלכות</w:t>
      </w:r>
      <w:r w:rsidRPr="00567638">
        <w:rPr>
          <w:rFonts w:cs="Arial"/>
          <w:sz w:val="20"/>
          <w:szCs w:val="20"/>
          <w:rtl/>
        </w:rPr>
        <w:t xml:space="preserve"> </w:t>
      </w:r>
      <w:r w:rsidRPr="00567638">
        <w:rPr>
          <w:rFonts w:cs="Arial" w:hint="cs"/>
          <w:sz w:val="20"/>
          <w:szCs w:val="20"/>
          <w:rtl/>
        </w:rPr>
        <w:t>ובתלמוד</w:t>
      </w:r>
      <w:r w:rsidRPr="00567638">
        <w:rPr>
          <w:rFonts w:cs="Arial"/>
          <w:sz w:val="20"/>
          <w:szCs w:val="20"/>
          <w:rtl/>
        </w:rPr>
        <w:t xml:space="preserve"> </w:t>
      </w:r>
      <w:r w:rsidRPr="00567638">
        <w:rPr>
          <w:rFonts w:cs="Arial" w:hint="cs"/>
          <w:sz w:val="20"/>
          <w:szCs w:val="20"/>
          <w:rtl/>
        </w:rPr>
        <w:t>ובאגדות</w:t>
      </w:r>
      <w:r w:rsidRPr="00567638">
        <w:rPr>
          <w:rFonts w:cs="Arial"/>
          <w:sz w:val="20"/>
          <w:szCs w:val="20"/>
          <w:rtl/>
        </w:rPr>
        <w:t xml:space="preserve">. </w:t>
      </w:r>
      <w:r w:rsidRPr="00567638">
        <w:rPr>
          <w:rFonts w:cs="Arial" w:hint="cs"/>
          <w:sz w:val="20"/>
          <w:szCs w:val="20"/>
          <w:rtl/>
        </w:rPr>
        <w:t>ואם</w:t>
      </w:r>
      <w:r w:rsidRPr="00567638">
        <w:rPr>
          <w:rFonts w:cs="Arial"/>
          <w:sz w:val="20"/>
          <w:szCs w:val="20"/>
          <w:rtl/>
        </w:rPr>
        <w:t xml:space="preserve"> </w:t>
      </w:r>
      <w:r w:rsidRPr="00567638">
        <w:rPr>
          <w:rFonts w:cs="Arial" w:hint="cs"/>
          <w:sz w:val="20"/>
          <w:szCs w:val="20"/>
          <w:rtl/>
        </w:rPr>
        <w:t>היו</w:t>
      </w:r>
      <w:r w:rsidRPr="00567638">
        <w:rPr>
          <w:rFonts w:cs="Arial"/>
          <w:sz w:val="20"/>
          <w:szCs w:val="20"/>
          <w:rtl/>
        </w:rPr>
        <w:t xml:space="preserve"> </w:t>
      </w:r>
      <w:r w:rsidRPr="00567638">
        <w:rPr>
          <w:rFonts w:cs="Arial" w:hint="cs"/>
          <w:sz w:val="20"/>
          <w:szCs w:val="20"/>
          <w:rtl/>
        </w:rPr>
        <w:t>רבים</w:t>
      </w:r>
      <w:r w:rsidRPr="00567638">
        <w:rPr>
          <w:rFonts w:cs="Arial"/>
          <w:sz w:val="20"/>
          <w:szCs w:val="20"/>
          <w:rtl/>
        </w:rPr>
        <w:t xml:space="preserve"> </w:t>
      </w:r>
      <w:r w:rsidRPr="00567638">
        <w:rPr>
          <w:rFonts w:cs="Arial" w:hint="cs"/>
          <w:sz w:val="20"/>
          <w:szCs w:val="20"/>
          <w:rtl/>
        </w:rPr>
        <w:t>צריכין</w:t>
      </w:r>
      <w:r w:rsidRPr="00567638">
        <w:rPr>
          <w:rFonts w:cs="Arial"/>
          <w:sz w:val="20"/>
          <w:szCs w:val="20"/>
          <w:rtl/>
        </w:rPr>
        <w:t xml:space="preserve"> </w:t>
      </w:r>
      <w:r w:rsidRPr="00567638">
        <w:rPr>
          <w:rFonts w:cs="Arial" w:hint="cs"/>
          <w:sz w:val="20"/>
          <w:szCs w:val="20"/>
          <w:rtl/>
        </w:rPr>
        <w:t>לו</w:t>
      </w:r>
      <w:r w:rsidRPr="00567638">
        <w:rPr>
          <w:rFonts w:cs="Arial"/>
          <w:sz w:val="20"/>
          <w:szCs w:val="20"/>
          <w:rtl/>
        </w:rPr>
        <w:t xml:space="preserve"> - </w:t>
      </w:r>
      <w:r w:rsidRPr="00567638">
        <w:rPr>
          <w:rFonts w:cs="Arial" w:hint="cs"/>
          <w:sz w:val="20"/>
          <w:szCs w:val="20"/>
          <w:rtl/>
        </w:rPr>
        <w:t>אינו</w:t>
      </w:r>
      <w:r w:rsidRPr="00567638">
        <w:rPr>
          <w:rFonts w:cs="Arial"/>
          <w:sz w:val="20"/>
          <w:szCs w:val="20"/>
          <w:rtl/>
        </w:rPr>
        <w:t xml:space="preserve"> </w:t>
      </w:r>
      <w:r w:rsidRPr="00567638">
        <w:rPr>
          <w:rFonts w:cs="Arial" w:hint="cs"/>
          <w:sz w:val="20"/>
          <w:szCs w:val="20"/>
          <w:rtl/>
        </w:rPr>
        <w:t>נמנע</w:t>
      </w:r>
      <w:r>
        <w:rPr>
          <w:rFonts w:cs="Arial" w:hint="cs"/>
          <w:sz w:val="20"/>
          <w:szCs w:val="20"/>
          <w:rtl/>
        </w:rPr>
        <w:t>."</w:t>
      </w:r>
      <w:r>
        <w:rPr>
          <w:rFonts w:cs="Arial"/>
          <w:sz w:val="20"/>
          <w:szCs w:val="20"/>
          <w:rtl/>
        </w:rPr>
        <w:br/>
      </w:r>
      <w:r>
        <w:rPr>
          <w:rFonts w:cs="Arial" w:hint="cs"/>
          <w:sz w:val="20"/>
          <w:szCs w:val="20"/>
          <w:rtl/>
        </w:rPr>
        <w:t xml:space="preserve">ב. </w:t>
      </w:r>
      <w:r w:rsidRPr="00567638">
        <w:rPr>
          <w:rFonts w:cs="Arial" w:hint="cs"/>
          <w:b/>
          <w:bCs/>
          <w:sz w:val="20"/>
          <w:szCs w:val="20"/>
          <w:rtl/>
        </w:rPr>
        <w:t>גמרא</w:t>
      </w:r>
      <w:r>
        <w:rPr>
          <w:rFonts w:cs="Arial" w:hint="cs"/>
          <w:sz w:val="20"/>
          <w:szCs w:val="20"/>
          <w:rtl/>
        </w:rPr>
        <w:t xml:space="preserve"> סוכה(כה:) "</w:t>
      </w:r>
      <w:r w:rsidRPr="00567638">
        <w:rPr>
          <w:rFonts w:cs="Arial" w:hint="cs"/>
          <w:sz w:val="20"/>
          <w:szCs w:val="20"/>
          <w:rtl/>
        </w:rPr>
        <w:t>אמר</w:t>
      </w:r>
      <w:r w:rsidRPr="00567638">
        <w:rPr>
          <w:rFonts w:cs="Arial"/>
          <w:sz w:val="20"/>
          <w:szCs w:val="20"/>
          <w:rtl/>
        </w:rPr>
        <w:t xml:space="preserve"> </w:t>
      </w:r>
      <w:r w:rsidRPr="00567638">
        <w:rPr>
          <w:rFonts w:cs="Arial" w:hint="cs"/>
          <w:sz w:val="20"/>
          <w:szCs w:val="20"/>
          <w:rtl/>
        </w:rPr>
        <w:t>רבי</w:t>
      </w:r>
      <w:r w:rsidRPr="00567638">
        <w:rPr>
          <w:rFonts w:cs="Arial"/>
          <w:sz w:val="20"/>
          <w:szCs w:val="20"/>
          <w:rtl/>
        </w:rPr>
        <w:t xml:space="preserve"> </w:t>
      </w:r>
      <w:r w:rsidRPr="00567638">
        <w:rPr>
          <w:rFonts w:cs="Arial" w:hint="cs"/>
          <w:sz w:val="20"/>
          <w:szCs w:val="20"/>
          <w:rtl/>
        </w:rPr>
        <w:t>אבא</w:t>
      </w:r>
      <w:r w:rsidRPr="00567638">
        <w:rPr>
          <w:rFonts w:cs="Arial"/>
          <w:sz w:val="20"/>
          <w:szCs w:val="20"/>
          <w:rtl/>
        </w:rPr>
        <w:t xml:space="preserve"> </w:t>
      </w:r>
      <w:r w:rsidRPr="00567638">
        <w:rPr>
          <w:rFonts w:cs="Arial" w:hint="cs"/>
          <w:sz w:val="20"/>
          <w:szCs w:val="20"/>
          <w:rtl/>
        </w:rPr>
        <w:t>בר</w:t>
      </w:r>
      <w:r w:rsidRPr="00567638">
        <w:rPr>
          <w:rFonts w:cs="Arial"/>
          <w:sz w:val="20"/>
          <w:szCs w:val="20"/>
          <w:rtl/>
        </w:rPr>
        <w:t xml:space="preserve"> </w:t>
      </w:r>
      <w:r w:rsidRPr="00567638">
        <w:rPr>
          <w:rFonts w:cs="Arial" w:hint="cs"/>
          <w:sz w:val="20"/>
          <w:szCs w:val="20"/>
          <w:rtl/>
        </w:rPr>
        <w:t>זבדא</w:t>
      </w:r>
      <w:r w:rsidRPr="00567638">
        <w:rPr>
          <w:rFonts w:cs="Arial"/>
          <w:sz w:val="20"/>
          <w:szCs w:val="20"/>
          <w:rtl/>
        </w:rPr>
        <w:t xml:space="preserve"> </w:t>
      </w:r>
      <w:r w:rsidRPr="00567638">
        <w:rPr>
          <w:rFonts w:cs="Arial" w:hint="cs"/>
          <w:sz w:val="20"/>
          <w:szCs w:val="20"/>
          <w:rtl/>
        </w:rPr>
        <w:t>אמר</w:t>
      </w:r>
      <w:r w:rsidRPr="00567638">
        <w:rPr>
          <w:rFonts w:cs="Arial"/>
          <w:sz w:val="20"/>
          <w:szCs w:val="20"/>
          <w:rtl/>
        </w:rPr>
        <w:t xml:space="preserve"> </w:t>
      </w:r>
      <w:r w:rsidRPr="00567638">
        <w:rPr>
          <w:rFonts w:cs="Arial" w:hint="cs"/>
          <w:sz w:val="20"/>
          <w:szCs w:val="20"/>
          <w:rtl/>
        </w:rPr>
        <w:t>רב</w:t>
      </w:r>
      <w:r w:rsidRPr="00567638">
        <w:rPr>
          <w:rFonts w:cs="Arial"/>
          <w:sz w:val="20"/>
          <w:szCs w:val="20"/>
          <w:rtl/>
        </w:rPr>
        <w:t xml:space="preserve">: </w:t>
      </w:r>
      <w:r w:rsidRPr="00567638">
        <w:rPr>
          <w:rFonts w:cs="Arial" w:hint="cs"/>
          <w:sz w:val="20"/>
          <w:szCs w:val="20"/>
          <w:rtl/>
        </w:rPr>
        <w:t>אבל</w:t>
      </w:r>
      <w:r w:rsidRPr="00567638">
        <w:rPr>
          <w:rFonts w:cs="Arial"/>
          <w:sz w:val="20"/>
          <w:szCs w:val="20"/>
          <w:rtl/>
        </w:rPr>
        <w:t xml:space="preserve"> </w:t>
      </w:r>
      <w:r w:rsidRPr="00567638">
        <w:rPr>
          <w:rFonts w:cs="Arial" w:hint="cs"/>
          <w:sz w:val="20"/>
          <w:szCs w:val="20"/>
          <w:rtl/>
        </w:rPr>
        <w:t>חייב</w:t>
      </w:r>
      <w:r w:rsidRPr="00567638">
        <w:rPr>
          <w:rFonts w:cs="Arial"/>
          <w:sz w:val="20"/>
          <w:szCs w:val="20"/>
          <w:rtl/>
        </w:rPr>
        <w:t xml:space="preserve"> </w:t>
      </w:r>
      <w:r w:rsidRPr="00567638">
        <w:rPr>
          <w:rFonts w:cs="Arial" w:hint="cs"/>
          <w:sz w:val="20"/>
          <w:szCs w:val="20"/>
          <w:rtl/>
        </w:rPr>
        <w:t>בכל</w:t>
      </w:r>
      <w:r w:rsidRPr="00567638">
        <w:rPr>
          <w:rFonts w:cs="Arial"/>
          <w:sz w:val="20"/>
          <w:szCs w:val="20"/>
          <w:rtl/>
        </w:rPr>
        <w:t xml:space="preserve"> </w:t>
      </w:r>
      <w:r w:rsidRPr="00567638">
        <w:rPr>
          <w:rFonts w:cs="Arial" w:hint="cs"/>
          <w:sz w:val="20"/>
          <w:szCs w:val="20"/>
          <w:rtl/>
        </w:rPr>
        <w:t>מצות</w:t>
      </w:r>
      <w:r w:rsidRPr="00567638">
        <w:rPr>
          <w:rFonts w:cs="Arial"/>
          <w:sz w:val="20"/>
          <w:szCs w:val="20"/>
          <w:rtl/>
        </w:rPr>
        <w:t xml:space="preserve"> </w:t>
      </w:r>
      <w:r w:rsidRPr="00567638">
        <w:rPr>
          <w:rFonts w:cs="Arial" w:hint="cs"/>
          <w:sz w:val="20"/>
          <w:szCs w:val="20"/>
          <w:rtl/>
        </w:rPr>
        <w:t>האמורות</w:t>
      </w:r>
      <w:r w:rsidRPr="00567638">
        <w:rPr>
          <w:rFonts w:cs="Arial"/>
          <w:sz w:val="20"/>
          <w:szCs w:val="20"/>
          <w:rtl/>
        </w:rPr>
        <w:t xml:space="preserve"> </w:t>
      </w:r>
      <w:r w:rsidRPr="00567638">
        <w:rPr>
          <w:rFonts w:cs="Arial" w:hint="cs"/>
          <w:sz w:val="20"/>
          <w:szCs w:val="20"/>
          <w:rtl/>
        </w:rPr>
        <w:t>בתורה</w:t>
      </w:r>
      <w:r w:rsidRPr="00567638">
        <w:rPr>
          <w:rFonts w:cs="Arial"/>
          <w:sz w:val="20"/>
          <w:szCs w:val="20"/>
          <w:rtl/>
        </w:rPr>
        <w:t xml:space="preserve">, </w:t>
      </w:r>
      <w:r w:rsidRPr="00567638">
        <w:rPr>
          <w:rFonts w:cs="Arial" w:hint="cs"/>
          <w:sz w:val="20"/>
          <w:szCs w:val="20"/>
          <w:rtl/>
        </w:rPr>
        <w:t>חוץ</w:t>
      </w:r>
      <w:r w:rsidRPr="00567638">
        <w:rPr>
          <w:rFonts w:cs="Arial"/>
          <w:sz w:val="20"/>
          <w:szCs w:val="20"/>
          <w:rtl/>
        </w:rPr>
        <w:t xml:space="preserve"> </w:t>
      </w:r>
      <w:r w:rsidRPr="00567638">
        <w:rPr>
          <w:rFonts w:cs="Arial" w:hint="cs"/>
          <w:sz w:val="20"/>
          <w:szCs w:val="20"/>
          <w:rtl/>
        </w:rPr>
        <w:t>מתפילין</w:t>
      </w:r>
      <w:r w:rsidRPr="00567638">
        <w:rPr>
          <w:rFonts w:cs="Arial"/>
          <w:sz w:val="20"/>
          <w:szCs w:val="20"/>
          <w:rtl/>
        </w:rPr>
        <w:t xml:space="preserve">, </w:t>
      </w:r>
      <w:r w:rsidRPr="00567638">
        <w:rPr>
          <w:rFonts w:cs="Arial" w:hint="cs"/>
          <w:sz w:val="20"/>
          <w:szCs w:val="20"/>
          <w:rtl/>
        </w:rPr>
        <w:t>שהרי</w:t>
      </w:r>
      <w:r w:rsidRPr="00567638">
        <w:rPr>
          <w:rFonts w:cs="Arial"/>
          <w:sz w:val="20"/>
          <w:szCs w:val="20"/>
          <w:rtl/>
        </w:rPr>
        <w:t xml:space="preserve"> </w:t>
      </w:r>
      <w:r w:rsidRPr="00567638">
        <w:rPr>
          <w:rFonts w:cs="Arial" w:hint="cs"/>
          <w:sz w:val="20"/>
          <w:szCs w:val="20"/>
          <w:rtl/>
        </w:rPr>
        <w:t>נאמר</w:t>
      </w:r>
      <w:r w:rsidRPr="00567638">
        <w:rPr>
          <w:rFonts w:cs="Arial"/>
          <w:sz w:val="20"/>
          <w:szCs w:val="20"/>
          <w:rtl/>
        </w:rPr>
        <w:t xml:space="preserve"> </w:t>
      </w:r>
      <w:r w:rsidRPr="00567638">
        <w:rPr>
          <w:rFonts w:cs="Arial" w:hint="cs"/>
          <w:sz w:val="20"/>
          <w:szCs w:val="20"/>
          <w:rtl/>
        </w:rPr>
        <w:t>בהן</w:t>
      </w:r>
      <w:r w:rsidRPr="00567638">
        <w:rPr>
          <w:rFonts w:cs="Arial"/>
          <w:sz w:val="20"/>
          <w:szCs w:val="20"/>
          <w:rtl/>
        </w:rPr>
        <w:t xml:space="preserve"> </w:t>
      </w:r>
      <w:r w:rsidRPr="00567638">
        <w:rPr>
          <w:rFonts w:cs="Arial" w:hint="cs"/>
          <w:sz w:val="20"/>
          <w:szCs w:val="20"/>
          <w:rtl/>
        </w:rPr>
        <w:t>פאר</w:t>
      </w:r>
      <w:r w:rsidRPr="00567638">
        <w:rPr>
          <w:rFonts w:cs="Arial"/>
          <w:sz w:val="20"/>
          <w:szCs w:val="20"/>
          <w:rtl/>
        </w:rPr>
        <w:t xml:space="preserve">. </w:t>
      </w:r>
      <w:r w:rsidRPr="00567638">
        <w:rPr>
          <w:rFonts w:cs="Arial" w:hint="cs"/>
          <w:sz w:val="20"/>
          <w:szCs w:val="20"/>
          <w:rtl/>
        </w:rPr>
        <w:t>מדאמר</w:t>
      </w:r>
      <w:r w:rsidRPr="00567638">
        <w:rPr>
          <w:rFonts w:cs="Arial"/>
          <w:sz w:val="20"/>
          <w:szCs w:val="20"/>
          <w:rtl/>
        </w:rPr>
        <w:t xml:space="preserve"> </w:t>
      </w:r>
      <w:r w:rsidRPr="00567638">
        <w:rPr>
          <w:rFonts w:cs="Arial" w:hint="cs"/>
          <w:sz w:val="20"/>
          <w:szCs w:val="20"/>
          <w:rtl/>
        </w:rPr>
        <w:t>ליה</w:t>
      </w:r>
      <w:r w:rsidRPr="00567638">
        <w:rPr>
          <w:rFonts w:cs="Arial"/>
          <w:sz w:val="20"/>
          <w:szCs w:val="20"/>
          <w:rtl/>
        </w:rPr>
        <w:t xml:space="preserve"> </w:t>
      </w:r>
      <w:r w:rsidRPr="00567638">
        <w:rPr>
          <w:rFonts w:cs="Arial" w:hint="cs"/>
          <w:sz w:val="20"/>
          <w:szCs w:val="20"/>
          <w:rtl/>
        </w:rPr>
        <w:t>רחמנא</w:t>
      </w:r>
      <w:r w:rsidRPr="00567638">
        <w:rPr>
          <w:rFonts w:cs="Arial"/>
          <w:sz w:val="20"/>
          <w:szCs w:val="20"/>
          <w:rtl/>
        </w:rPr>
        <w:t xml:space="preserve"> </w:t>
      </w:r>
      <w:r w:rsidRPr="00567638">
        <w:rPr>
          <w:rFonts w:cs="Arial" w:hint="cs"/>
          <w:sz w:val="20"/>
          <w:szCs w:val="20"/>
          <w:rtl/>
        </w:rPr>
        <w:t>ליחזקאל</w:t>
      </w:r>
      <w:r w:rsidRPr="00567638">
        <w:rPr>
          <w:rFonts w:cs="Arial"/>
          <w:sz w:val="20"/>
          <w:szCs w:val="20"/>
          <w:rtl/>
        </w:rPr>
        <w:t xml:space="preserve"> </w:t>
      </w:r>
      <w:r w:rsidRPr="00567638">
        <w:rPr>
          <w:rFonts w:cs="Arial" w:hint="cs"/>
          <w:sz w:val="20"/>
          <w:szCs w:val="20"/>
          <w:rtl/>
        </w:rPr>
        <w:t>פארך</w:t>
      </w:r>
      <w:r w:rsidRPr="00567638">
        <w:rPr>
          <w:rFonts w:cs="Arial"/>
          <w:sz w:val="20"/>
          <w:szCs w:val="20"/>
          <w:rtl/>
        </w:rPr>
        <w:t xml:space="preserve"> </w:t>
      </w:r>
      <w:r w:rsidRPr="00567638">
        <w:rPr>
          <w:rFonts w:cs="Arial" w:hint="cs"/>
          <w:sz w:val="20"/>
          <w:szCs w:val="20"/>
          <w:rtl/>
        </w:rPr>
        <w:t>חבוש</w:t>
      </w:r>
      <w:r w:rsidRPr="00567638">
        <w:rPr>
          <w:rFonts w:cs="Arial"/>
          <w:sz w:val="20"/>
          <w:szCs w:val="20"/>
          <w:rtl/>
        </w:rPr>
        <w:t xml:space="preserve"> </w:t>
      </w:r>
      <w:r w:rsidRPr="00567638">
        <w:rPr>
          <w:rFonts w:cs="Arial" w:hint="cs"/>
          <w:sz w:val="20"/>
          <w:szCs w:val="20"/>
          <w:rtl/>
        </w:rPr>
        <w:t>עליך</w:t>
      </w:r>
      <w:r w:rsidRPr="00567638">
        <w:rPr>
          <w:rFonts w:cs="Arial"/>
          <w:sz w:val="20"/>
          <w:szCs w:val="20"/>
          <w:rtl/>
        </w:rPr>
        <w:t xml:space="preserve"> </w:t>
      </w:r>
      <w:r w:rsidRPr="00567638">
        <w:rPr>
          <w:rFonts w:cs="Arial" w:hint="cs"/>
          <w:sz w:val="20"/>
          <w:szCs w:val="20"/>
          <w:rtl/>
        </w:rPr>
        <w:t>וגו</w:t>
      </w:r>
      <w:r w:rsidRPr="00567638">
        <w:rPr>
          <w:rFonts w:cs="Arial"/>
          <w:sz w:val="20"/>
          <w:szCs w:val="20"/>
          <w:rtl/>
        </w:rPr>
        <w:t xml:space="preserve">' - </w:t>
      </w:r>
      <w:r w:rsidRPr="00567638">
        <w:rPr>
          <w:rFonts w:cs="Arial" w:hint="cs"/>
          <w:sz w:val="20"/>
          <w:szCs w:val="20"/>
          <w:rtl/>
        </w:rPr>
        <w:t>את</w:t>
      </w:r>
      <w:r w:rsidRPr="00567638">
        <w:rPr>
          <w:rFonts w:cs="Arial"/>
          <w:sz w:val="20"/>
          <w:szCs w:val="20"/>
          <w:rtl/>
        </w:rPr>
        <w:t xml:space="preserve"> </w:t>
      </w:r>
      <w:r w:rsidRPr="00567638">
        <w:rPr>
          <w:rFonts w:cs="Arial" w:hint="cs"/>
          <w:sz w:val="20"/>
          <w:szCs w:val="20"/>
          <w:rtl/>
        </w:rPr>
        <w:t>הוא</w:t>
      </w:r>
      <w:r w:rsidRPr="00567638">
        <w:rPr>
          <w:rFonts w:cs="Arial"/>
          <w:sz w:val="20"/>
          <w:szCs w:val="20"/>
          <w:rtl/>
        </w:rPr>
        <w:t xml:space="preserve"> </w:t>
      </w:r>
      <w:r w:rsidRPr="00567638">
        <w:rPr>
          <w:rFonts w:cs="Arial" w:hint="cs"/>
          <w:sz w:val="20"/>
          <w:szCs w:val="20"/>
          <w:rtl/>
        </w:rPr>
        <w:t>דמיחייבת</w:t>
      </w:r>
      <w:r w:rsidRPr="00567638">
        <w:rPr>
          <w:rFonts w:cs="Arial"/>
          <w:sz w:val="20"/>
          <w:szCs w:val="20"/>
          <w:rtl/>
        </w:rPr>
        <w:t xml:space="preserve">, </w:t>
      </w:r>
      <w:r w:rsidRPr="00567638">
        <w:rPr>
          <w:rFonts w:cs="Arial" w:hint="cs"/>
          <w:sz w:val="20"/>
          <w:szCs w:val="20"/>
          <w:rtl/>
        </w:rPr>
        <w:t>אבל</w:t>
      </w:r>
      <w:r w:rsidRPr="00567638">
        <w:rPr>
          <w:rFonts w:cs="Arial"/>
          <w:sz w:val="20"/>
          <w:szCs w:val="20"/>
          <w:rtl/>
        </w:rPr>
        <w:t xml:space="preserve"> </w:t>
      </w:r>
      <w:r w:rsidRPr="00567638">
        <w:rPr>
          <w:rFonts w:cs="Arial" w:hint="cs"/>
          <w:sz w:val="20"/>
          <w:szCs w:val="20"/>
          <w:rtl/>
        </w:rPr>
        <w:t>כולי</w:t>
      </w:r>
      <w:r w:rsidRPr="00567638">
        <w:rPr>
          <w:rFonts w:cs="Arial"/>
          <w:sz w:val="20"/>
          <w:szCs w:val="20"/>
          <w:rtl/>
        </w:rPr>
        <w:t xml:space="preserve"> </w:t>
      </w:r>
      <w:r w:rsidRPr="00567638">
        <w:rPr>
          <w:rFonts w:cs="Arial" w:hint="cs"/>
          <w:sz w:val="20"/>
          <w:szCs w:val="20"/>
          <w:rtl/>
        </w:rPr>
        <w:t>עלמא</w:t>
      </w:r>
      <w:r w:rsidRPr="00567638">
        <w:rPr>
          <w:rFonts w:cs="Arial"/>
          <w:sz w:val="20"/>
          <w:szCs w:val="20"/>
          <w:rtl/>
        </w:rPr>
        <w:t xml:space="preserve"> - </w:t>
      </w:r>
      <w:r w:rsidRPr="00567638">
        <w:rPr>
          <w:rFonts w:cs="Arial" w:hint="cs"/>
          <w:sz w:val="20"/>
          <w:szCs w:val="20"/>
          <w:rtl/>
        </w:rPr>
        <w:t>פטירי</w:t>
      </w:r>
      <w:r w:rsidRPr="00567638">
        <w:rPr>
          <w:rFonts w:cs="Arial"/>
          <w:sz w:val="20"/>
          <w:szCs w:val="20"/>
          <w:rtl/>
        </w:rPr>
        <w:t xml:space="preserve">. </w:t>
      </w:r>
      <w:r w:rsidRPr="00567638">
        <w:rPr>
          <w:rFonts w:cs="Arial" w:hint="cs"/>
          <w:sz w:val="20"/>
          <w:szCs w:val="20"/>
          <w:rtl/>
        </w:rPr>
        <w:t>והני</w:t>
      </w:r>
      <w:r w:rsidRPr="00567638">
        <w:rPr>
          <w:rFonts w:cs="Arial"/>
          <w:sz w:val="20"/>
          <w:szCs w:val="20"/>
          <w:rtl/>
        </w:rPr>
        <w:t xml:space="preserve"> </w:t>
      </w:r>
      <w:r w:rsidRPr="00567638">
        <w:rPr>
          <w:rFonts w:cs="Arial" w:hint="cs"/>
          <w:sz w:val="20"/>
          <w:szCs w:val="20"/>
          <w:rtl/>
        </w:rPr>
        <w:t>מילי</w:t>
      </w:r>
      <w:r w:rsidRPr="00567638">
        <w:rPr>
          <w:rFonts w:cs="Arial"/>
          <w:sz w:val="20"/>
          <w:szCs w:val="20"/>
          <w:rtl/>
        </w:rPr>
        <w:t xml:space="preserve"> </w:t>
      </w:r>
      <w:r w:rsidRPr="00567638">
        <w:rPr>
          <w:rFonts w:cs="Arial" w:hint="cs"/>
          <w:sz w:val="20"/>
          <w:szCs w:val="20"/>
          <w:rtl/>
        </w:rPr>
        <w:t>ביום</w:t>
      </w:r>
      <w:r w:rsidRPr="00567638">
        <w:rPr>
          <w:rFonts w:cs="Arial"/>
          <w:sz w:val="20"/>
          <w:szCs w:val="20"/>
          <w:rtl/>
        </w:rPr>
        <w:t xml:space="preserve"> </w:t>
      </w:r>
      <w:r w:rsidRPr="00567638">
        <w:rPr>
          <w:rFonts w:cs="Arial" w:hint="cs"/>
          <w:sz w:val="20"/>
          <w:szCs w:val="20"/>
          <w:rtl/>
        </w:rPr>
        <w:t>ראשון</w:t>
      </w:r>
      <w:r w:rsidRPr="00567638">
        <w:rPr>
          <w:rFonts w:cs="Arial"/>
          <w:sz w:val="20"/>
          <w:szCs w:val="20"/>
          <w:rtl/>
        </w:rPr>
        <w:t xml:space="preserve"> </w:t>
      </w:r>
      <w:r w:rsidRPr="00567638">
        <w:rPr>
          <w:rFonts w:cs="Arial" w:hint="cs"/>
          <w:sz w:val="20"/>
          <w:szCs w:val="20"/>
          <w:rtl/>
        </w:rPr>
        <w:t>דכתיב</w:t>
      </w:r>
      <w:r w:rsidRPr="00567638">
        <w:rPr>
          <w:rFonts w:cs="Arial"/>
          <w:sz w:val="20"/>
          <w:szCs w:val="20"/>
          <w:rtl/>
        </w:rPr>
        <w:t xml:space="preserve"> </w:t>
      </w:r>
      <w:r w:rsidRPr="00567638">
        <w:rPr>
          <w:rFonts w:cs="Arial" w:hint="cs"/>
          <w:sz w:val="20"/>
          <w:szCs w:val="20"/>
          <w:rtl/>
        </w:rPr>
        <w:t>ואחריתה</w:t>
      </w:r>
      <w:r w:rsidRPr="00567638">
        <w:rPr>
          <w:rFonts w:cs="Arial"/>
          <w:sz w:val="20"/>
          <w:szCs w:val="20"/>
          <w:rtl/>
        </w:rPr>
        <w:t xml:space="preserve"> </w:t>
      </w:r>
      <w:r w:rsidRPr="00567638">
        <w:rPr>
          <w:rFonts w:cs="Arial" w:hint="cs"/>
          <w:sz w:val="20"/>
          <w:szCs w:val="20"/>
          <w:rtl/>
        </w:rPr>
        <w:t>כיום</w:t>
      </w:r>
      <w:r w:rsidRPr="00567638">
        <w:rPr>
          <w:rFonts w:cs="Arial"/>
          <w:sz w:val="20"/>
          <w:szCs w:val="20"/>
          <w:rtl/>
        </w:rPr>
        <w:t xml:space="preserve"> </w:t>
      </w:r>
      <w:r w:rsidRPr="00567638">
        <w:rPr>
          <w:rFonts w:cs="Arial" w:hint="cs"/>
          <w:sz w:val="20"/>
          <w:szCs w:val="20"/>
          <w:rtl/>
        </w:rPr>
        <w:t>מר</w:t>
      </w:r>
      <w:r>
        <w:rPr>
          <w:rFonts w:cs="Arial" w:hint="cs"/>
          <w:sz w:val="20"/>
          <w:szCs w:val="20"/>
          <w:rtl/>
        </w:rPr>
        <w:t>."</w:t>
      </w:r>
      <w:r>
        <w:rPr>
          <w:rFonts w:hint="cs"/>
          <w:sz w:val="20"/>
          <w:szCs w:val="20"/>
          <w:rtl/>
        </w:rPr>
        <w:br/>
        <w:t xml:space="preserve">ג. </w:t>
      </w:r>
      <w:r w:rsidRPr="00567638">
        <w:rPr>
          <w:rFonts w:hint="cs"/>
          <w:b/>
          <w:bCs/>
          <w:sz w:val="20"/>
          <w:szCs w:val="20"/>
          <w:rtl/>
        </w:rPr>
        <w:t>גמרא</w:t>
      </w:r>
      <w:r>
        <w:rPr>
          <w:rFonts w:hint="cs"/>
          <w:sz w:val="20"/>
          <w:szCs w:val="20"/>
          <w:rtl/>
        </w:rPr>
        <w:t xml:space="preserve"> מו"ק (כג.) "</w:t>
      </w:r>
      <w:r w:rsidRPr="00567638">
        <w:rPr>
          <w:rFonts w:cs="Arial" w:hint="cs"/>
          <w:sz w:val="20"/>
          <w:szCs w:val="20"/>
          <w:rtl/>
        </w:rPr>
        <w:t>תנו</w:t>
      </w:r>
      <w:r w:rsidRPr="00567638">
        <w:rPr>
          <w:rFonts w:cs="Arial"/>
          <w:sz w:val="20"/>
          <w:szCs w:val="20"/>
          <w:rtl/>
        </w:rPr>
        <w:t xml:space="preserve"> </w:t>
      </w:r>
      <w:r w:rsidRPr="00567638">
        <w:rPr>
          <w:rFonts w:cs="Arial" w:hint="cs"/>
          <w:sz w:val="20"/>
          <w:szCs w:val="20"/>
          <w:rtl/>
        </w:rPr>
        <w:t>רבנן</w:t>
      </w:r>
      <w:r w:rsidRPr="00567638">
        <w:rPr>
          <w:rFonts w:cs="Arial"/>
          <w:sz w:val="20"/>
          <w:szCs w:val="20"/>
          <w:rtl/>
        </w:rPr>
        <w:t xml:space="preserve">: </w:t>
      </w:r>
      <w:r w:rsidRPr="00567638">
        <w:rPr>
          <w:rFonts w:cs="Arial" w:hint="cs"/>
          <w:sz w:val="20"/>
          <w:szCs w:val="20"/>
          <w:rtl/>
        </w:rPr>
        <w:t>כל</w:t>
      </w:r>
      <w:r w:rsidRPr="00567638">
        <w:rPr>
          <w:rFonts w:cs="Arial"/>
          <w:sz w:val="20"/>
          <w:szCs w:val="20"/>
          <w:rtl/>
        </w:rPr>
        <w:t xml:space="preserve"> </w:t>
      </w:r>
      <w:r w:rsidRPr="00567638">
        <w:rPr>
          <w:rFonts w:cs="Arial" w:hint="cs"/>
          <w:sz w:val="20"/>
          <w:szCs w:val="20"/>
          <w:rtl/>
        </w:rPr>
        <w:t>שלשים</w:t>
      </w:r>
      <w:r w:rsidRPr="00567638">
        <w:rPr>
          <w:rFonts w:cs="Arial"/>
          <w:sz w:val="20"/>
          <w:szCs w:val="20"/>
          <w:rtl/>
        </w:rPr>
        <w:t xml:space="preserve"> </w:t>
      </w:r>
      <w:r w:rsidRPr="00567638">
        <w:rPr>
          <w:rFonts w:cs="Arial" w:hint="cs"/>
          <w:sz w:val="20"/>
          <w:szCs w:val="20"/>
          <w:rtl/>
        </w:rPr>
        <w:t>יום</w:t>
      </w:r>
      <w:r w:rsidRPr="00567638">
        <w:rPr>
          <w:rFonts w:cs="Arial"/>
          <w:sz w:val="20"/>
          <w:szCs w:val="20"/>
          <w:rtl/>
        </w:rPr>
        <w:t xml:space="preserve"> </w:t>
      </w:r>
      <w:r w:rsidRPr="00567638">
        <w:rPr>
          <w:rFonts w:cs="Arial" w:hint="cs"/>
          <w:sz w:val="20"/>
          <w:szCs w:val="20"/>
          <w:rtl/>
        </w:rPr>
        <w:t>לגיהוץ</w:t>
      </w:r>
      <w:r>
        <w:rPr>
          <w:rFonts w:cs="Arial" w:hint="cs"/>
          <w:sz w:val="20"/>
          <w:szCs w:val="20"/>
          <w:rtl/>
        </w:rPr>
        <w:t>."</w:t>
      </w:r>
      <w:r>
        <w:rPr>
          <w:rFonts w:cs="Arial" w:hint="cs"/>
          <w:sz w:val="20"/>
          <w:szCs w:val="20"/>
          <w:rtl/>
        </w:rPr>
        <w:br/>
        <w:t xml:space="preserve">ד. </w:t>
      </w:r>
      <w:r w:rsidRPr="00567638">
        <w:rPr>
          <w:rFonts w:cs="Arial" w:hint="cs"/>
          <w:b/>
          <w:bCs/>
          <w:sz w:val="20"/>
          <w:szCs w:val="20"/>
          <w:rtl/>
        </w:rPr>
        <w:t xml:space="preserve">גמרא </w:t>
      </w:r>
      <w:r>
        <w:rPr>
          <w:rFonts w:cs="Arial" w:hint="cs"/>
          <w:sz w:val="20"/>
          <w:szCs w:val="20"/>
          <w:rtl/>
        </w:rPr>
        <w:t>מו"ק (יד:) "</w:t>
      </w:r>
      <w:r w:rsidRPr="00567638">
        <w:rPr>
          <w:rFonts w:cs="Arial" w:hint="cs"/>
          <w:sz w:val="20"/>
          <w:szCs w:val="20"/>
          <w:rtl/>
        </w:rPr>
        <w:t>אבל</w:t>
      </w:r>
      <w:r w:rsidRPr="00567638">
        <w:rPr>
          <w:rFonts w:cs="Arial"/>
          <w:sz w:val="20"/>
          <w:szCs w:val="20"/>
          <w:rtl/>
        </w:rPr>
        <w:t xml:space="preserve"> </w:t>
      </w:r>
      <w:r w:rsidRPr="00567638">
        <w:rPr>
          <w:rFonts w:cs="Arial" w:hint="cs"/>
          <w:sz w:val="20"/>
          <w:szCs w:val="20"/>
          <w:rtl/>
        </w:rPr>
        <w:t>אסור</w:t>
      </w:r>
      <w:r w:rsidRPr="00567638">
        <w:rPr>
          <w:rFonts w:cs="Arial"/>
          <w:sz w:val="20"/>
          <w:szCs w:val="20"/>
          <w:rtl/>
        </w:rPr>
        <w:t xml:space="preserve"> </w:t>
      </w:r>
      <w:r w:rsidRPr="00567638">
        <w:rPr>
          <w:rFonts w:cs="Arial" w:hint="cs"/>
          <w:sz w:val="20"/>
          <w:szCs w:val="20"/>
          <w:rtl/>
        </w:rPr>
        <w:t>בתספורת</w:t>
      </w:r>
      <w:r w:rsidRPr="00567638">
        <w:rPr>
          <w:rFonts w:cs="Arial"/>
          <w:sz w:val="20"/>
          <w:szCs w:val="20"/>
          <w:rtl/>
        </w:rPr>
        <w:t xml:space="preserve">, </w:t>
      </w:r>
      <w:r w:rsidRPr="00567638">
        <w:rPr>
          <w:rFonts w:cs="Arial" w:hint="cs"/>
          <w:sz w:val="20"/>
          <w:szCs w:val="20"/>
          <w:rtl/>
        </w:rPr>
        <w:t>מדקאמר</w:t>
      </w:r>
      <w:r w:rsidRPr="00567638">
        <w:rPr>
          <w:rFonts w:cs="Arial"/>
          <w:sz w:val="20"/>
          <w:szCs w:val="20"/>
          <w:rtl/>
        </w:rPr>
        <w:t xml:space="preserve"> </w:t>
      </w:r>
      <w:r w:rsidRPr="00567638">
        <w:rPr>
          <w:rFonts w:cs="Arial" w:hint="cs"/>
          <w:sz w:val="20"/>
          <w:szCs w:val="20"/>
          <w:rtl/>
        </w:rPr>
        <w:t>להו</w:t>
      </w:r>
      <w:r w:rsidRPr="00567638">
        <w:rPr>
          <w:rFonts w:cs="Arial"/>
          <w:sz w:val="20"/>
          <w:szCs w:val="20"/>
          <w:rtl/>
        </w:rPr>
        <w:t xml:space="preserve"> </w:t>
      </w:r>
      <w:r w:rsidRPr="00567638">
        <w:rPr>
          <w:rFonts w:cs="Arial" w:hint="cs"/>
          <w:sz w:val="20"/>
          <w:szCs w:val="20"/>
          <w:rtl/>
        </w:rPr>
        <w:t>רחמנא</w:t>
      </w:r>
      <w:r w:rsidRPr="00567638">
        <w:rPr>
          <w:rFonts w:cs="Arial"/>
          <w:sz w:val="20"/>
          <w:szCs w:val="20"/>
          <w:rtl/>
        </w:rPr>
        <w:t xml:space="preserve"> </w:t>
      </w:r>
      <w:r w:rsidRPr="00567638">
        <w:rPr>
          <w:rFonts w:cs="Arial" w:hint="cs"/>
          <w:sz w:val="20"/>
          <w:szCs w:val="20"/>
          <w:rtl/>
        </w:rPr>
        <w:t>לבני</w:t>
      </w:r>
      <w:r w:rsidRPr="00567638">
        <w:rPr>
          <w:rFonts w:cs="Arial"/>
          <w:sz w:val="20"/>
          <w:szCs w:val="20"/>
          <w:rtl/>
        </w:rPr>
        <w:t xml:space="preserve"> </w:t>
      </w:r>
      <w:r w:rsidRPr="00567638">
        <w:rPr>
          <w:rFonts w:cs="Arial" w:hint="cs"/>
          <w:sz w:val="20"/>
          <w:szCs w:val="20"/>
          <w:rtl/>
        </w:rPr>
        <w:t>אהרן</w:t>
      </w:r>
      <w:r w:rsidRPr="00567638">
        <w:rPr>
          <w:rFonts w:cs="Arial"/>
          <w:sz w:val="20"/>
          <w:szCs w:val="20"/>
          <w:rtl/>
        </w:rPr>
        <w:t xml:space="preserve"> </w:t>
      </w:r>
      <w:r w:rsidRPr="00567638">
        <w:rPr>
          <w:rFonts w:cs="Arial" w:hint="cs"/>
          <w:sz w:val="20"/>
          <w:szCs w:val="20"/>
          <w:rtl/>
        </w:rPr>
        <w:t>ראשיכם</w:t>
      </w:r>
      <w:r w:rsidRPr="00567638">
        <w:rPr>
          <w:rFonts w:cs="Arial"/>
          <w:sz w:val="20"/>
          <w:szCs w:val="20"/>
          <w:rtl/>
        </w:rPr>
        <w:t xml:space="preserve"> </w:t>
      </w:r>
      <w:r w:rsidRPr="00567638">
        <w:rPr>
          <w:rFonts w:cs="Arial" w:hint="cs"/>
          <w:sz w:val="20"/>
          <w:szCs w:val="20"/>
          <w:rtl/>
        </w:rPr>
        <w:t>אל</w:t>
      </w:r>
      <w:r w:rsidRPr="00567638">
        <w:rPr>
          <w:rFonts w:cs="Arial"/>
          <w:sz w:val="20"/>
          <w:szCs w:val="20"/>
          <w:rtl/>
        </w:rPr>
        <w:t xml:space="preserve"> </w:t>
      </w:r>
      <w:r w:rsidRPr="00567638">
        <w:rPr>
          <w:rFonts w:cs="Arial" w:hint="cs"/>
          <w:sz w:val="20"/>
          <w:szCs w:val="20"/>
          <w:rtl/>
        </w:rPr>
        <w:t>תפרעו</w:t>
      </w:r>
      <w:r w:rsidRPr="00567638">
        <w:rPr>
          <w:rFonts w:cs="Arial"/>
          <w:sz w:val="20"/>
          <w:szCs w:val="20"/>
          <w:rtl/>
        </w:rPr>
        <w:t xml:space="preserve"> - </w:t>
      </w:r>
      <w:r w:rsidRPr="00567638">
        <w:rPr>
          <w:rFonts w:cs="Arial" w:hint="cs"/>
          <w:sz w:val="20"/>
          <w:szCs w:val="20"/>
          <w:rtl/>
        </w:rPr>
        <w:t>מכלל</w:t>
      </w:r>
      <w:r w:rsidRPr="00567638">
        <w:rPr>
          <w:rFonts w:cs="Arial"/>
          <w:sz w:val="20"/>
          <w:szCs w:val="20"/>
          <w:rtl/>
        </w:rPr>
        <w:t xml:space="preserve"> </w:t>
      </w:r>
      <w:r w:rsidRPr="00567638">
        <w:rPr>
          <w:rFonts w:cs="Arial" w:hint="cs"/>
          <w:sz w:val="20"/>
          <w:szCs w:val="20"/>
          <w:rtl/>
        </w:rPr>
        <w:t>דכולי</w:t>
      </w:r>
      <w:r w:rsidRPr="00567638">
        <w:rPr>
          <w:rFonts w:cs="Arial"/>
          <w:sz w:val="20"/>
          <w:szCs w:val="20"/>
          <w:rtl/>
        </w:rPr>
        <w:t xml:space="preserve"> </w:t>
      </w:r>
      <w:r w:rsidRPr="00567638">
        <w:rPr>
          <w:rFonts w:cs="Arial" w:hint="cs"/>
          <w:sz w:val="20"/>
          <w:szCs w:val="20"/>
          <w:rtl/>
        </w:rPr>
        <w:t>עלמא</w:t>
      </w:r>
      <w:r w:rsidRPr="00567638">
        <w:rPr>
          <w:rFonts w:cs="Arial"/>
          <w:sz w:val="20"/>
          <w:szCs w:val="20"/>
          <w:rtl/>
        </w:rPr>
        <w:t xml:space="preserve"> </w:t>
      </w:r>
      <w:r w:rsidRPr="00567638">
        <w:rPr>
          <w:rFonts w:cs="Arial" w:hint="cs"/>
          <w:sz w:val="20"/>
          <w:szCs w:val="20"/>
          <w:rtl/>
        </w:rPr>
        <w:t>אסור</w:t>
      </w:r>
      <w:r w:rsidRPr="00567638">
        <w:rPr>
          <w:rFonts w:cs="Arial"/>
          <w:sz w:val="20"/>
          <w:szCs w:val="20"/>
          <w:rtl/>
        </w:rPr>
        <w:t>.</w:t>
      </w:r>
      <w:r>
        <w:rPr>
          <w:rFonts w:cs="Arial" w:hint="cs"/>
          <w:sz w:val="20"/>
          <w:szCs w:val="20"/>
          <w:rtl/>
        </w:rPr>
        <w:t>"</w:t>
      </w:r>
      <w:r>
        <w:rPr>
          <w:rFonts w:cs="Arial" w:hint="cs"/>
          <w:sz w:val="20"/>
          <w:szCs w:val="20"/>
          <w:rtl/>
        </w:rPr>
        <w:br/>
        <w:t xml:space="preserve">ה. </w:t>
      </w:r>
      <w:r w:rsidRPr="00567638">
        <w:rPr>
          <w:rFonts w:cs="Arial" w:hint="cs"/>
          <w:b/>
          <w:bCs/>
          <w:sz w:val="20"/>
          <w:szCs w:val="20"/>
          <w:rtl/>
        </w:rPr>
        <w:t xml:space="preserve">גמרא </w:t>
      </w:r>
      <w:r>
        <w:rPr>
          <w:rFonts w:cs="Arial" w:hint="cs"/>
          <w:sz w:val="20"/>
          <w:szCs w:val="20"/>
          <w:rtl/>
        </w:rPr>
        <w:t>מו"ק (כב:) "</w:t>
      </w:r>
      <w:r w:rsidRPr="00567638">
        <w:rPr>
          <w:rFonts w:cs="Arial" w:hint="cs"/>
          <w:sz w:val="20"/>
          <w:szCs w:val="20"/>
          <w:rtl/>
        </w:rPr>
        <w:t>על</w:t>
      </w:r>
      <w:r w:rsidRPr="00567638">
        <w:rPr>
          <w:rFonts w:cs="Arial"/>
          <w:sz w:val="20"/>
          <w:szCs w:val="20"/>
          <w:rtl/>
        </w:rPr>
        <w:t xml:space="preserve"> </w:t>
      </w:r>
      <w:r w:rsidRPr="00567638">
        <w:rPr>
          <w:rFonts w:cs="Arial" w:hint="cs"/>
          <w:sz w:val="20"/>
          <w:szCs w:val="20"/>
          <w:rtl/>
        </w:rPr>
        <w:t>כל</w:t>
      </w:r>
      <w:r w:rsidRPr="00567638">
        <w:rPr>
          <w:rFonts w:cs="Arial"/>
          <w:sz w:val="20"/>
          <w:szCs w:val="20"/>
          <w:rtl/>
        </w:rPr>
        <w:t xml:space="preserve"> </w:t>
      </w:r>
      <w:r w:rsidRPr="00567638">
        <w:rPr>
          <w:rFonts w:cs="Arial" w:hint="cs"/>
          <w:sz w:val="20"/>
          <w:szCs w:val="20"/>
          <w:rtl/>
        </w:rPr>
        <w:t>המתים</w:t>
      </w:r>
      <w:r w:rsidRPr="00567638">
        <w:rPr>
          <w:rFonts w:cs="Arial"/>
          <w:sz w:val="20"/>
          <w:szCs w:val="20"/>
          <w:rtl/>
        </w:rPr>
        <w:t xml:space="preserve"> </w:t>
      </w:r>
      <w:r w:rsidRPr="00567638">
        <w:rPr>
          <w:rFonts w:cs="Arial" w:hint="cs"/>
          <w:sz w:val="20"/>
          <w:szCs w:val="20"/>
          <w:rtl/>
        </w:rPr>
        <w:t>כולן</w:t>
      </w:r>
      <w:r w:rsidRPr="00567638">
        <w:rPr>
          <w:rFonts w:cs="Arial"/>
          <w:sz w:val="20"/>
          <w:szCs w:val="20"/>
          <w:rtl/>
        </w:rPr>
        <w:t xml:space="preserve"> - </w:t>
      </w:r>
      <w:r w:rsidRPr="00567638">
        <w:rPr>
          <w:rFonts w:cs="Arial" w:hint="cs"/>
          <w:sz w:val="20"/>
          <w:szCs w:val="20"/>
          <w:rtl/>
        </w:rPr>
        <w:t>שולל</w:t>
      </w:r>
      <w:r w:rsidRPr="00567638">
        <w:rPr>
          <w:rFonts w:cs="Arial"/>
          <w:sz w:val="20"/>
          <w:szCs w:val="20"/>
          <w:rtl/>
        </w:rPr>
        <w:t xml:space="preserve"> </w:t>
      </w:r>
      <w:r w:rsidRPr="00567638">
        <w:rPr>
          <w:rFonts w:cs="Arial" w:hint="cs"/>
          <w:sz w:val="20"/>
          <w:szCs w:val="20"/>
          <w:rtl/>
        </w:rPr>
        <w:t>לאחר</w:t>
      </w:r>
      <w:r w:rsidRPr="00567638">
        <w:rPr>
          <w:rFonts w:cs="Arial"/>
          <w:sz w:val="20"/>
          <w:szCs w:val="20"/>
          <w:rtl/>
        </w:rPr>
        <w:t xml:space="preserve"> </w:t>
      </w:r>
      <w:r w:rsidRPr="00567638">
        <w:rPr>
          <w:rFonts w:cs="Arial" w:hint="cs"/>
          <w:sz w:val="20"/>
          <w:szCs w:val="20"/>
          <w:rtl/>
        </w:rPr>
        <w:t>שבעה</w:t>
      </w:r>
      <w:r w:rsidRPr="00567638">
        <w:rPr>
          <w:rFonts w:cs="Arial"/>
          <w:sz w:val="20"/>
          <w:szCs w:val="20"/>
          <w:rtl/>
        </w:rPr>
        <w:t xml:space="preserve">, </w:t>
      </w:r>
      <w:r w:rsidRPr="00567638">
        <w:rPr>
          <w:rFonts w:cs="Arial" w:hint="cs"/>
          <w:sz w:val="20"/>
          <w:szCs w:val="20"/>
          <w:rtl/>
        </w:rPr>
        <w:t>ומאחה</w:t>
      </w:r>
      <w:r w:rsidRPr="00567638">
        <w:rPr>
          <w:rFonts w:cs="Arial"/>
          <w:sz w:val="20"/>
          <w:szCs w:val="20"/>
          <w:rtl/>
        </w:rPr>
        <w:t xml:space="preserve"> </w:t>
      </w:r>
      <w:r w:rsidRPr="00567638">
        <w:rPr>
          <w:rFonts w:cs="Arial" w:hint="cs"/>
          <w:sz w:val="20"/>
          <w:szCs w:val="20"/>
          <w:rtl/>
        </w:rPr>
        <w:t>לאחר</w:t>
      </w:r>
      <w:r w:rsidRPr="00567638">
        <w:rPr>
          <w:rFonts w:cs="Arial"/>
          <w:sz w:val="20"/>
          <w:szCs w:val="20"/>
          <w:rtl/>
        </w:rPr>
        <w:t xml:space="preserve"> </w:t>
      </w:r>
      <w:r w:rsidRPr="00567638">
        <w:rPr>
          <w:rFonts w:cs="Arial" w:hint="cs"/>
          <w:sz w:val="20"/>
          <w:szCs w:val="20"/>
          <w:rtl/>
        </w:rPr>
        <w:t>שלשי</w:t>
      </w:r>
      <w:r>
        <w:rPr>
          <w:rFonts w:cs="Arial" w:hint="cs"/>
          <w:sz w:val="20"/>
          <w:szCs w:val="20"/>
          <w:rtl/>
        </w:rPr>
        <w:t xml:space="preserve">ם." </w:t>
      </w:r>
      <w:r>
        <w:rPr>
          <w:sz w:val="20"/>
          <w:szCs w:val="20"/>
          <w:rtl/>
        </w:rPr>
        <w:br/>
      </w:r>
      <w:r>
        <w:rPr>
          <w:rFonts w:hint="cs"/>
          <w:sz w:val="20"/>
          <w:szCs w:val="20"/>
          <w:rtl/>
        </w:rPr>
        <w:t xml:space="preserve">ו. </w:t>
      </w:r>
      <w:r>
        <w:rPr>
          <w:rFonts w:hint="cs"/>
          <w:b/>
          <w:bCs/>
          <w:sz w:val="20"/>
          <w:szCs w:val="20"/>
          <w:rtl/>
        </w:rPr>
        <w:t xml:space="preserve">גמרא </w:t>
      </w:r>
      <w:r>
        <w:rPr>
          <w:rFonts w:hint="cs"/>
          <w:sz w:val="20"/>
          <w:szCs w:val="20"/>
          <w:rtl/>
        </w:rPr>
        <w:t>מו"ק (טו.) "</w:t>
      </w:r>
      <w:r w:rsidRPr="00290AAE">
        <w:rPr>
          <w:rFonts w:cs="Arial" w:hint="cs"/>
          <w:sz w:val="20"/>
          <w:szCs w:val="20"/>
          <w:rtl/>
        </w:rPr>
        <w:t>אבל</w:t>
      </w:r>
      <w:r w:rsidRPr="00290AAE">
        <w:rPr>
          <w:rFonts w:cs="Arial"/>
          <w:sz w:val="20"/>
          <w:szCs w:val="20"/>
          <w:rtl/>
        </w:rPr>
        <w:t xml:space="preserve"> </w:t>
      </w:r>
      <w:r w:rsidRPr="00290AAE">
        <w:rPr>
          <w:rFonts w:cs="Arial" w:hint="cs"/>
          <w:sz w:val="20"/>
          <w:szCs w:val="20"/>
          <w:rtl/>
        </w:rPr>
        <w:t>אסור</w:t>
      </w:r>
      <w:r w:rsidRPr="00290AAE">
        <w:rPr>
          <w:rFonts w:cs="Arial"/>
          <w:sz w:val="20"/>
          <w:szCs w:val="20"/>
          <w:rtl/>
        </w:rPr>
        <w:t xml:space="preserve"> </w:t>
      </w:r>
      <w:r w:rsidRPr="00290AAE">
        <w:rPr>
          <w:rFonts w:cs="Arial" w:hint="cs"/>
          <w:sz w:val="20"/>
          <w:szCs w:val="20"/>
          <w:rtl/>
        </w:rPr>
        <w:t>בשאילת</w:t>
      </w:r>
      <w:r w:rsidRPr="00290AAE">
        <w:rPr>
          <w:rFonts w:cs="Arial"/>
          <w:sz w:val="20"/>
          <w:szCs w:val="20"/>
          <w:rtl/>
        </w:rPr>
        <w:t xml:space="preserve"> </w:t>
      </w:r>
      <w:r w:rsidRPr="00290AAE">
        <w:rPr>
          <w:rFonts w:cs="Arial" w:hint="cs"/>
          <w:sz w:val="20"/>
          <w:szCs w:val="20"/>
          <w:rtl/>
        </w:rPr>
        <w:t>שלום</w:t>
      </w:r>
      <w:r w:rsidRPr="00290AAE">
        <w:rPr>
          <w:rFonts w:cs="Arial"/>
          <w:sz w:val="20"/>
          <w:szCs w:val="20"/>
          <w:rtl/>
        </w:rPr>
        <w:t xml:space="preserve">, </w:t>
      </w:r>
      <w:r w:rsidRPr="00290AAE">
        <w:rPr>
          <w:rFonts w:cs="Arial" w:hint="cs"/>
          <w:sz w:val="20"/>
          <w:szCs w:val="20"/>
          <w:rtl/>
        </w:rPr>
        <w:t>דקאמר</w:t>
      </w:r>
      <w:r w:rsidRPr="00290AAE">
        <w:rPr>
          <w:rFonts w:cs="Arial"/>
          <w:sz w:val="20"/>
          <w:szCs w:val="20"/>
          <w:rtl/>
        </w:rPr>
        <w:t xml:space="preserve"> </w:t>
      </w:r>
      <w:r w:rsidRPr="00290AAE">
        <w:rPr>
          <w:rFonts w:cs="Arial" w:hint="cs"/>
          <w:sz w:val="20"/>
          <w:szCs w:val="20"/>
          <w:rtl/>
        </w:rPr>
        <w:t>ליה</w:t>
      </w:r>
      <w:r w:rsidRPr="00290AAE">
        <w:rPr>
          <w:rFonts w:cs="Arial"/>
          <w:sz w:val="20"/>
          <w:szCs w:val="20"/>
          <w:rtl/>
        </w:rPr>
        <w:t xml:space="preserve"> </w:t>
      </w:r>
      <w:r w:rsidRPr="00290AAE">
        <w:rPr>
          <w:rFonts w:cs="Arial" w:hint="cs"/>
          <w:sz w:val="20"/>
          <w:szCs w:val="20"/>
          <w:rtl/>
        </w:rPr>
        <w:t>רחמנא</w:t>
      </w:r>
      <w:r w:rsidRPr="00290AAE">
        <w:rPr>
          <w:rFonts w:cs="Arial"/>
          <w:sz w:val="20"/>
          <w:szCs w:val="20"/>
          <w:rtl/>
        </w:rPr>
        <w:t xml:space="preserve"> </w:t>
      </w:r>
      <w:r w:rsidRPr="00290AAE">
        <w:rPr>
          <w:rFonts w:cs="Arial" w:hint="cs"/>
          <w:sz w:val="20"/>
          <w:szCs w:val="20"/>
          <w:rtl/>
        </w:rPr>
        <w:t>ליחזקאל</w:t>
      </w:r>
      <w:r w:rsidRPr="00290AAE">
        <w:rPr>
          <w:rFonts w:cs="Arial"/>
          <w:sz w:val="20"/>
          <w:szCs w:val="20"/>
          <w:rtl/>
        </w:rPr>
        <w:t xml:space="preserve"> </w:t>
      </w:r>
      <w:r w:rsidRPr="00290AAE">
        <w:rPr>
          <w:rFonts w:cs="Arial" w:hint="cs"/>
          <w:sz w:val="20"/>
          <w:szCs w:val="20"/>
          <w:rtl/>
        </w:rPr>
        <w:t>האנק</w:t>
      </w:r>
      <w:r w:rsidRPr="00290AAE">
        <w:rPr>
          <w:rFonts w:cs="Arial"/>
          <w:sz w:val="20"/>
          <w:szCs w:val="20"/>
          <w:rtl/>
        </w:rPr>
        <w:t xml:space="preserve"> </w:t>
      </w:r>
      <w:r w:rsidRPr="00290AAE">
        <w:rPr>
          <w:rFonts w:cs="Arial" w:hint="cs"/>
          <w:sz w:val="20"/>
          <w:szCs w:val="20"/>
          <w:rtl/>
        </w:rPr>
        <w:t>דם</w:t>
      </w:r>
      <w:r>
        <w:rPr>
          <w:rFonts w:cs="Arial" w:hint="cs"/>
          <w:sz w:val="20"/>
          <w:szCs w:val="20"/>
          <w:rtl/>
        </w:rPr>
        <w:t xml:space="preserve">... </w:t>
      </w:r>
      <w:r w:rsidRPr="009D0190">
        <w:rPr>
          <w:rFonts w:cs="Arial" w:hint="cs"/>
          <w:sz w:val="20"/>
          <w:szCs w:val="20"/>
          <w:rtl/>
        </w:rPr>
        <w:t>אבל</w:t>
      </w:r>
      <w:r w:rsidRPr="009D0190">
        <w:rPr>
          <w:rFonts w:cs="Arial"/>
          <w:sz w:val="20"/>
          <w:szCs w:val="20"/>
          <w:rtl/>
        </w:rPr>
        <w:t xml:space="preserve"> </w:t>
      </w:r>
      <w:r w:rsidRPr="009D0190">
        <w:rPr>
          <w:rFonts w:cs="Arial" w:hint="cs"/>
          <w:sz w:val="20"/>
          <w:szCs w:val="20"/>
          <w:rtl/>
        </w:rPr>
        <w:t>חייב</w:t>
      </w:r>
      <w:r w:rsidRPr="009D0190">
        <w:rPr>
          <w:rFonts w:cs="Arial"/>
          <w:sz w:val="20"/>
          <w:szCs w:val="20"/>
          <w:rtl/>
        </w:rPr>
        <w:t xml:space="preserve"> </w:t>
      </w:r>
      <w:r w:rsidRPr="009D0190">
        <w:rPr>
          <w:rFonts w:cs="Arial" w:hint="cs"/>
          <w:sz w:val="20"/>
          <w:szCs w:val="20"/>
          <w:rtl/>
        </w:rPr>
        <w:t>בכפיית</w:t>
      </w:r>
      <w:r w:rsidRPr="009D0190">
        <w:rPr>
          <w:rFonts w:cs="Arial"/>
          <w:sz w:val="20"/>
          <w:szCs w:val="20"/>
          <w:rtl/>
        </w:rPr>
        <w:t xml:space="preserve"> </w:t>
      </w:r>
      <w:r w:rsidRPr="009D0190">
        <w:rPr>
          <w:rFonts w:cs="Arial" w:hint="cs"/>
          <w:sz w:val="20"/>
          <w:szCs w:val="20"/>
          <w:rtl/>
        </w:rPr>
        <w:t>המטה</w:t>
      </w:r>
      <w:r>
        <w:rPr>
          <w:rFonts w:cs="Arial" w:hint="cs"/>
          <w:sz w:val="20"/>
          <w:szCs w:val="20"/>
          <w:rtl/>
        </w:rPr>
        <w:t>."</w:t>
      </w:r>
    </w:p>
    <w:p w:rsidR="00032970" w:rsidRPr="00DD4CD2"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"א</w:t>
      </w:r>
      <w:r w:rsidRPr="00567638">
        <w:rPr>
          <w:rFonts w:cs="Arial" w:hint="cs"/>
          <w:sz w:val="20"/>
          <w:szCs w:val="20"/>
          <w:rtl/>
        </w:rPr>
        <w:t>לו</w:t>
      </w:r>
      <w:r w:rsidRPr="00567638">
        <w:rPr>
          <w:rFonts w:cs="Arial"/>
          <w:sz w:val="20"/>
          <w:szCs w:val="20"/>
          <w:rtl/>
        </w:rPr>
        <w:t xml:space="preserve"> </w:t>
      </w:r>
      <w:r w:rsidRPr="00567638">
        <w:rPr>
          <w:rFonts w:cs="Arial" w:hint="cs"/>
          <w:sz w:val="20"/>
          <w:szCs w:val="20"/>
          <w:rtl/>
        </w:rPr>
        <w:t>דברים</w:t>
      </w:r>
      <w:r w:rsidRPr="00567638">
        <w:rPr>
          <w:rFonts w:cs="Arial"/>
          <w:sz w:val="20"/>
          <w:szCs w:val="20"/>
          <w:rtl/>
        </w:rPr>
        <w:t xml:space="preserve"> </w:t>
      </w:r>
      <w:r w:rsidRPr="00567638">
        <w:rPr>
          <w:rFonts w:cs="Arial" w:hint="cs"/>
          <w:sz w:val="20"/>
          <w:szCs w:val="20"/>
          <w:rtl/>
        </w:rPr>
        <w:t>שהאבל</w:t>
      </w:r>
      <w:r w:rsidRPr="00567638">
        <w:rPr>
          <w:rFonts w:cs="Arial"/>
          <w:sz w:val="20"/>
          <w:szCs w:val="20"/>
          <w:rtl/>
        </w:rPr>
        <w:t xml:space="preserve"> </w:t>
      </w:r>
      <w:r w:rsidRPr="00567638">
        <w:rPr>
          <w:rFonts w:cs="Arial" w:hint="cs"/>
          <w:sz w:val="20"/>
          <w:szCs w:val="20"/>
          <w:rtl/>
        </w:rPr>
        <w:t>אסור</w:t>
      </w:r>
      <w:r w:rsidRPr="00567638">
        <w:rPr>
          <w:rFonts w:cs="Arial"/>
          <w:sz w:val="20"/>
          <w:szCs w:val="20"/>
          <w:rtl/>
        </w:rPr>
        <w:t xml:space="preserve"> </w:t>
      </w:r>
      <w:r w:rsidRPr="00567638">
        <w:rPr>
          <w:rFonts w:cs="Arial" w:hint="cs"/>
          <w:sz w:val="20"/>
          <w:szCs w:val="20"/>
          <w:rtl/>
        </w:rPr>
        <w:t>בהם</w:t>
      </w:r>
      <w:r w:rsidRPr="00567638">
        <w:rPr>
          <w:rFonts w:cs="Arial"/>
          <w:sz w:val="20"/>
          <w:szCs w:val="20"/>
          <w:rtl/>
        </w:rPr>
        <w:t xml:space="preserve">: </w:t>
      </w:r>
      <w:r w:rsidRPr="00567638">
        <w:rPr>
          <w:rFonts w:cs="Arial" w:hint="cs"/>
          <w:sz w:val="20"/>
          <w:szCs w:val="20"/>
          <w:rtl/>
        </w:rPr>
        <w:t>במלאכה</w:t>
      </w:r>
      <w:r w:rsidRPr="00567638">
        <w:rPr>
          <w:rFonts w:cs="Arial"/>
          <w:sz w:val="20"/>
          <w:szCs w:val="20"/>
          <w:rtl/>
        </w:rPr>
        <w:t xml:space="preserve">, </w:t>
      </w:r>
      <w:r w:rsidRPr="00567638">
        <w:rPr>
          <w:rFonts w:cs="Arial" w:hint="cs"/>
          <w:sz w:val="20"/>
          <w:szCs w:val="20"/>
          <w:rtl/>
        </w:rPr>
        <w:t>ברחיצה</w:t>
      </w:r>
      <w:r w:rsidRPr="00567638">
        <w:rPr>
          <w:rFonts w:cs="Arial"/>
          <w:sz w:val="20"/>
          <w:szCs w:val="20"/>
          <w:rtl/>
        </w:rPr>
        <w:t xml:space="preserve"> </w:t>
      </w:r>
      <w:r w:rsidRPr="00567638">
        <w:rPr>
          <w:rFonts w:cs="Arial" w:hint="cs"/>
          <w:sz w:val="20"/>
          <w:szCs w:val="20"/>
          <w:rtl/>
        </w:rPr>
        <w:t>וסיכה</w:t>
      </w:r>
      <w:r w:rsidRPr="00567638">
        <w:rPr>
          <w:rFonts w:cs="Arial"/>
          <w:sz w:val="20"/>
          <w:szCs w:val="20"/>
          <w:rtl/>
        </w:rPr>
        <w:t xml:space="preserve"> </w:t>
      </w:r>
      <w:r w:rsidRPr="00567638">
        <w:rPr>
          <w:rFonts w:cs="Arial" w:hint="cs"/>
          <w:sz w:val="20"/>
          <w:szCs w:val="20"/>
          <w:rtl/>
        </w:rPr>
        <w:t>ונעילת</w:t>
      </w:r>
      <w:r w:rsidRPr="00567638">
        <w:rPr>
          <w:rFonts w:cs="Arial"/>
          <w:sz w:val="20"/>
          <w:szCs w:val="20"/>
          <w:rtl/>
        </w:rPr>
        <w:t xml:space="preserve"> </w:t>
      </w:r>
      <w:r w:rsidRPr="00567638">
        <w:rPr>
          <w:rFonts w:cs="Arial" w:hint="cs"/>
          <w:sz w:val="20"/>
          <w:szCs w:val="20"/>
          <w:rtl/>
        </w:rPr>
        <w:t>הסנדל</w:t>
      </w:r>
      <w:r w:rsidRPr="00567638">
        <w:rPr>
          <w:rFonts w:cs="Arial"/>
          <w:sz w:val="20"/>
          <w:szCs w:val="20"/>
          <w:rtl/>
        </w:rPr>
        <w:t xml:space="preserve"> </w:t>
      </w:r>
      <w:r w:rsidRPr="00567638">
        <w:rPr>
          <w:rFonts w:cs="Arial" w:hint="cs"/>
          <w:sz w:val="20"/>
          <w:szCs w:val="20"/>
          <w:rtl/>
        </w:rPr>
        <w:t>ותשמיש</w:t>
      </w:r>
      <w:r w:rsidRPr="00567638">
        <w:rPr>
          <w:rFonts w:cs="Arial"/>
          <w:sz w:val="20"/>
          <w:szCs w:val="20"/>
          <w:rtl/>
        </w:rPr>
        <w:t xml:space="preserve"> </w:t>
      </w:r>
      <w:r w:rsidRPr="00567638">
        <w:rPr>
          <w:rFonts w:cs="Arial" w:hint="cs"/>
          <w:sz w:val="20"/>
          <w:szCs w:val="20"/>
          <w:rtl/>
        </w:rPr>
        <w:t>המטה</w:t>
      </w:r>
      <w:r w:rsidRPr="00567638">
        <w:rPr>
          <w:rFonts w:cs="Arial"/>
          <w:sz w:val="20"/>
          <w:szCs w:val="20"/>
          <w:rtl/>
        </w:rPr>
        <w:t xml:space="preserve">, </w:t>
      </w:r>
      <w:r w:rsidRPr="00567638">
        <w:rPr>
          <w:rFonts w:cs="Arial" w:hint="cs"/>
          <w:sz w:val="20"/>
          <w:szCs w:val="20"/>
          <w:rtl/>
        </w:rPr>
        <w:t>ואסור</w:t>
      </w:r>
      <w:r w:rsidRPr="00567638">
        <w:rPr>
          <w:rFonts w:cs="Arial"/>
          <w:sz w:val="20"/>
          <w:szCs w:val="20"/>
          <w:rtl/>
        </w:rPr>
        <w:t xml:space="preserve"> </w:t>
      </w:r>
      <w:r w:rsidRPr="00567638">
        <w:rPr>
          <w:rFonts w:cs="Arial" w:hint="cs"/>
          <w:sz w:val="20"/>
          <w:szCs w:val="20"/>
          <w:rtl/>
        </w:rPr>
        <w:t>לקרות</w:t>
      </w:r>
      <w:r w:rsidRPr="00567638">
        <w:rPr>
          <w:rFonts w:cs="Arial"/>
          <w:sz w:val="20"/>
          <w:szCs w:val="20"/>
          <w:rtl/>
        </w:rPr>
        <w:t xml:space="preserve"> </w:t>
      </w:r>
      <w:r w:rsidRPr="00567638">
        <w:rPr>
          <w:rFonts w:cs="Arial" w:hint="cs"/>
          <w:sz w:val="20"/>
          <w:szCs w:val="20"/>
          <w:rtl/>
        </w:rPr>
        <w:t>בתורה</w:t>
      </w:r>
      <w:r w:rsidRPr="00567638">
        <w:rPr>
          <w:rFonts w:cs="Arial"/>
          <w:sz w:val="20"/>
          <w:szCs w:val="20"/>
          <w:rtl/>
        </w:rPr>
        <w:t xml:space="preserve">, </w:t>
      </w:r>
      <w:r w:rsidRPr="00567638">
        <w:rPr>
          <w:rFonts w:cs="Arial" w:hint="cs"/>
          <w:sz w:val="20"/>
          <w:szCs w:val="20"/>
          <w:rtl/>
        </w:rPr>
        <w:t>ואסור</w:t>
      </w:r>
      <w:r w:rsidRPr="00567638">
        <w:rPr>
          <w:rFonts w:cs="Arial"/>
          <w:sz w:val="20"/>
          <w:szCs w:val="20"/>
          <w:rtl/>
        </w:rPr>
        <w:t xml:space="preserve"> </w:t>
      </w:r>
      <w:r w:rsidRPr="00567638">
        <w:rPr>
          <w:rFonts w:cs="Arial" w:hint="cs"/>
          <w:sz w:val="20"/>
          <w:szCs w:val="20"/>
          <w:rtl/>
        </w:rPr>
        <w:t>בשאלת</w:t>
      </w:r>
      <w:r w:rsidRPr="00567638">
        <w:rPr>
          <w:rFonts w:cs="Arial"/>
          <w:sz w:val="20"/>
          <w:szCs w:val="20"/>
          <w:rtl/>
        </w:rPr>
        <w:t xml:space="preserve"> </w:t>
      </w:r>
      <w:r w:rsidRPr="00567638">
        <w:rPr>
          <w:rFonts w:cs="Arial" w:hint="cs"/>
          <w:sz w:val="20"/>
          <w:szCs w:val="20"/>
          <w:rtl/>
        </w:rPr>
        <w:t>שלום</w:t>
      </w:r>
      <w:r w:rsidRPr="00567638">
        <w:rPr>
          <w:rFonts w:cs="Arial"/>
          <w:sz w:val="20"/>
          <w:szCs w:val="20"/>
          <w:rtl/>
        </w:rPr>
        <w:t xml:space="preserve"> </w:t>
      </w:r>
      <w:r w:rsidRPr="00567638">
        <w:rPr>
          <w:rFonts w:cs="Arial" w:hint="cs"/>
          <w:sz w:val="20"/>
          <w:szCs w:val="20"/>
          <w:rtl/>
        </w:rPr>
        <w:t>ובכביסה</w:t>
      </w:r>
      <w:r w:rsidRPr="00567638">
        <w:rPr>
          <w:rFonts w:cs="Arial"/>
          <w:sz w:val="20"/>
          <w:szCs w:val="20"/>
          <w:rtl/>
        </w:rPr>
        <w:t xml:space="preserve">, </w:t>
      </w:r>
      <w:r w:rsidRPr="00567638">
        <w:rPr>
          <w:rFonts w:cs="Arial" w:hint="cs"/>
          <w:sz w:val="20"/>
          <w:szCs w:val="20"/>
          <w:rtl/>
        </w:rPr>
        <w:t>וחייב</w:t>
      </w:r>
      <w:r w:rsidRPr="00567638">
        <w:rPr>
          <w:rFonts w:cs="Arial"/>
          <w:sz w:val="20"/>
          <w:szCs w:val="20"/>
          <w:rtl/>
        </w:rPr>
        <w:t xml:space="preserve"> </w:t>
      </w:r>
      <w:r w:rsidRPr="00567638">
        <w:rPr>
          <w:rFonts w:cs="Arial" w:hint="cs"/>
          <w:sz w:val="20"/>
          <w:szCs w:val="20"/>
          <w:rtl/>
        </w:rPr>
        <w:t>בעטיפת</w:t>
      </w:r>
      <w:r w:rsidRPr="00567638">
        <w:rPr>
          <w:rFonts w:cs="Arial"/>
          <w:sz w:val="20"/>
          <w:szCs w:val="20"/>
          <w:rtl/>
        </w:rPr>
        <w:t xml:space="preserve"> </w:t>
      </w:r>
      <w:r w:rsidRPr="00567638">
        <w:rPr>
          <w:rFonts w:cs="Arial" w:hint="cs"/>
          <w:sz w:val="20"/>
          <w:szCs w:val="20"/>
          <w:rtl/>
        </w:rPr>
        <w:t>הראש</w:t>
      </w:r>
      <w:r w:rsidRPr="00567638">
        <w:rPr>
          <w:rFonts w:cs="Arial"/>
          <w:sz w:val="20"/>
          <w:szCs w:val="20"/>
          <w:rtl/>
        </w:rPr>
        <w:t xml:space="preserve"> </w:t>
      </w:r>
      <w:r w:rsidRPr="00567638">
        <w:rPr>
          <w:rFonts w:cs="Arial" w:hint="cs"/>
          <w:sz w:val="20"/>
          <w:szCs w:val="20"/>
          <w:rtl/>
        </w:rPr>
        <w:t>ובכפיית</w:t>
      </w:r>
      <w:r w:rsidRPr="00567638">
        <w:rPr>
          <w:rFonts w:cs="Arial"/>
          <w:sz w:val="20"/>
          <w:szCs w:val="20"/>
          <w:rtl/>
        </w:rPr>
        <w:t xml:space="preserve"> </w:t>
      </w:r>
      <w:r w:rsidRPr="00567638">
        <w:rPr>
          <w:rFonts w:cs="Arial" w:hint="cs"/>
          <w:sz w:val="20"/>
          <w:szCs w:val="20"/>
          <w:rtl/>
        </w:rPr>
        <w:t>המטה</w:t>
      </w:r>
      <w:r w:rsidRPr="00567638">
        <w:rPr>
          <w:rFonts w:cs="Arial"/>
          <w:sz w:val="20"/>
          <w:szCs w:val="20"/>
          <w:rtl/>
        </w:rPr>
        <w:t xml:space="preserve">, </w:t>
      </w:r>
      <w:r w:rsidRPr="00567638">
        <w:rPr>
          <w:rFonts w:cs="Arial" w:hint="cs"/>
          <w:sz w:val="20"/>
          <w:szCs w:val="20"/>
          <w:rtl/>
        </w:rPr>
        <w:t>כל</w:t>
      </w:r>
      <w:r w:rsidRPr="00567638">
        <w:rPr>
          <w:rFonts w:cs="Arial"/>
          <w:sz w:val="20"/>
          <w:szCs w:val="20"/>
          <w:rtl/>
        </w:rPr>
        <w:t xml:space="preserve"> </w:t>
      </w:r>
      <w:r w:rsidRPr="00567638">
        <w:rPr>
          <w:rFonts w:cs="Arial" w:hint="cs"/>
          <w:sz w:val="20"/>
          <w:szCs w:val="20"/>
          <w:rtl/>
        </w:rPr>
        <w:t>שבעה</w:t>
      </w:r>
      <w:r w:rsidRPr="00567638">
        <w:rPr>
          <w:rFonts w:cs="Arial"/>
          <w:sz w:val="20"/>
          <w:szCs w:val="20"/>
          <w:rtl/>
        </w:rPr>
        <w:t xml:space="preserve">, </w:t>
      </w:r>
      <w:r w:rsidRPr="00567638">
        <w:rPr>
          <w:rFonts w:cs="Arial" w:hint="cs"/>
          <w:sz w:val="20"/>
          <w:szCs w:val="20"/>
          <w:rtl/>
        </w:rPr>
        <w:t>ואסור</w:t>
      </w:r>
      <w:r w:rsidRPr="00567638">
        <w:rPr>
          <w:rFonts w:cs="Arial"/>
          <w:sz w:val="20"/>
          <w:szCs w:val="20"/>
          <w:rtl/>
        </w:rPr>
        <w:t xml:space="preserve"> </w:t>
      </w:r>
      <w:r w:rsidRPr="00567638">
        <w:rPr>
          <w:rFonts w:cs="Arial" w:hint="cs"/>
          <w:sz w:val="20"/>
          <w:szCs w:val="20"/>
          <w:rtl/>
        </w:rPr>
        <w:t>להניח</w:t>
      </w:r>
      <w:r w:rsidRPr="00567638">
        <w:rPr>
          <w:rFonts w:cs="Arial"/>
          <w:sz w:val="20"/>
          <w:szCs w:val="20"/>
          <w:rtl/>
        </w:rPr>
        <w:t xml:space="preserve"> </w:t>
      </w:r>
      <w:r w:rsidRPr="00567638">
        <w:rPr>
          <w:rFonts w:cs="Arial" w:hint="cs"/>
          <w:sz w:val="20"/>
          <w:szCs w:val="20"/>
          <w:rtl/>
        </w:rPr>
        <w:t>תפילין</w:t>
      </w:r>
      <w:r w:rsidRPr="00567638">
        <w:rPr>
          <w:rFonts w:cs="Arial"/>
          <w:sz w:val="20"/>
          <w:szCs w:val="20"/>
          <w:rtl/>
        </w:rPr>
        <w:t xml:space="preserve"> </w:t>
      </w:r>
      <w:r w:rsidRPr="00567638">
        <w:rPr>
          <w:rFonts w:cs="Arial" w:hint="cs"/>
          <w:sz w:val="20"/>
          <w:szCs w:val="20"/>
          <w:rtl/>
        </w:rPr>
        <w:t>ביום</w:t>
      </w:r>
      <w:r w:rsidRPr="00567638">
        <w:rPr>
          <w:rFonts w:cs="Arial"/>
          <w:sz w:val="20"/>
          <w:szCs w:val="20"/>
          <w:rtl/>
        </w:rPr>
        <w:t xml:space="preserve"> </w:t>
      </w:r>
      <w:r w:rsidRPr="00567638">
        <w:rPr>
          <w:rFonts w:cs="Arial" w:hint="cs"/>
          <w:sz w:val="20"/>
          <w:szCs w:val="20"/>
          <w:rtl/>
        </w:rPr>
        <w:t>הראשון</w:t>
      </w:r>
      <w:r w:rsidRPr="00567638">
        <w:rPr>
          <w:rFonts w:cs="Arial"/>
          <w:sz w:val="20"/>
          <w:szCs w:val="20"/>
          <w:rtl/>
        </w:rPr>
        <w:t xml:space="preserve">, </w:t>
      </w:r>
      <w:r w:rsidRPr="00567638">
        <w:rPr>
          <w:rFonts w:cs="Arial" w:hint="cs"/>
          <w:sz w:val="20"/>
          <w:szCs w:val="20"/>
          <w:rtl/>
        </w:rPr>
        <w:t>ואסור</w:t>
      </w:r>
      <w:r w:rsidRPr="00567638">
        <w:rPr>
          <w:rFonts w:cs="Arial"/>
          <w:sz w:val="20"/>
          <w:szCs w:val="20"/>
          <w:rtl/>
        </w:rPr>
        <w:t xml:space="preserve"> </w:t>
      </w:r>
      <w:r w:rsidRPr="00567638">
        <w:rPr>
          <w:rFonts w:cs="Arial" w:hint="cs"/>
          <w:sz w:val="20"/>
          <w:szCs w:val="20"/>
          <w:rtl/>
        </w:rPr>
        <w:t>בגיהוץ</w:t>
      </w:r>
      <w:r w:rsidRPr="00567638">
        <w:rPr>
          <w:rFonts w:cs="Arial"/>
          <w:sz w:val="20"/>
          <w:szCs w:val="20"/>
          <w:rtl/>
        </w:rPr>
        <w:t xml:space="preserve"> </w:t>
      </w:r>
      <w:r w:rsidRPr="00567638">
        <w:rPr>
          <w:rFonts w:cs="Arial" w:hint="cs"/>
          <w:sz w:val="20"/>
          <w:szCs w:val="20"/>
          <w:rtl/>
        </w:rPr>
        <w:t>ובתספורת</w:t>
      </w:r>
      <w:r w:rsidRPr="00567638">
        <w:rPr>
          <w:rFonts w:cs="Arial"/>
          <w:sz w:val="20"/>
          <w:szCs w:val="20"/>
          <w:rtl/>
        </w:rPr>
        <w:t xml:space="preserve"> </w:t>
      </w:r>
      <w:r w:rsidRPr="00567638">
        <w:rPr>
          <w:rFonts w:cs="Arial" w:hint="cs"/>
          <w:sz w:val="20"/>
          <w:szCs w:val="20"/>
          <w:rtl/>
        </w:rPr>
        <w:t>ושמחה</w:t>
      </w:r>
      <w:r w:rsidRPr="00567638">
        <w:rPr>
          <w:rFonts w:cs="Arial"/>
          <w:sz w:val="20"/>
          <w:szCs w:val="20"/>
          <w:rtl/>
        </w:rPr>
        <w:t xml:space="preserve"> </w:t>
      </w:r>
      <w:r w:rsidRPr="00567638">
        <w:rPr>
          <w:rFonts w:cs="Arial" w:hint="cs"/>
          <w:sz w:val="20"/>
          <w:szCs w:val="20"/>
          <w:rtl/>
        </w:rPr>
        <w:t>ואיחוי</w:t>
      </w:r>
      <w:r w:rsidRPr="00567638">
        <w:rPr>
          <w:rFonts w:cs="Arial"/>
          <w:sz w:val="20"/>
          <w:szCs w:val="20"/>
          <w:rtl/>
        </w:rPr>
        <w:t xml:space="preserve"> </w:t>
      </w:r>
      <w:r w:rsidRPr="00567638">
        <w:rPr>
          <w:rFonts w:cs="Arial" w:hint="cs"/>
          <w:sz w:val="20"/>
          <w:szCs w:val="20"/>
          <w:rtl/>
        </w:rPr>
        <w:t>קרע</w:t>
      </w:r>
      <w:r w:rsidRPr="00567638">
        <w:rPr>
          <w:rFonts w:cs="Arial"/>
          <w:sz w:val="20"/>
          <w:szCs w:val="20"/>
          <w:rtl/>
        </w:rPr>
        <w:t xml:space="preserve"> </w:t>
      </w:r>
      <w:r w:rsidRPr="00567638">
        <w:rPr>
          <w:rFonts w:cs="Arial" w:hint="cs"/>
          <w:sz w:val="20"/>
          <w:szCs w:val="20"/>
          <w:rtl/>
        </w:rPr>
        <w:t>כל</w:t>
      </w:r>
      <w:r w:rsidRPr="00567638">
        <w:rPr>
          <w:rFonts w:cs="Arial"/>
          <w:sz w:val="20"/>
          <w:szCs w:val="20"/>
          <w:rtl/>
        </w:rPr>
        <w:t xml:space="preserve"> </w:t>
      </w:r>
      <w:r w:rsidRPr="00567638">
        <w:rPr>
          <w:rFonts w:cs="Arial" w:hint="cs"/>
          <w:sz w:val="20"/>
          <w:szCs w:val="20"/>
          <w:rtl/>
        </w:rPr>
        <w:t>ל</w:t>
      </w:r>
      <w:r w:rsidRPr="00567638">
        <w:rPr>
          <w:rFonts w:cs="Arial"/>
          <w:sz w:val="20"/>
          <w:szCs w:val="20"/>
          <w:rtl/>
        </w:rPr>
        <w:t xml:space="preserve">' </w:t>
      </w:r>
      <w:r w:rsidRPr="00567638">
        <w:rPr>
          <w:rFonts w:cs="Arial" w:hint="cs"/>
          <w:sz w:val="20"/>
          <w:szCs w:val="20"/>
          <w:rtl/>
        </w:rPr>
        <w:t>יום</w:t>
      </w:r>
      <w:r w:rsidRPr="00567638">
        <w:rPr>
          <w:rFonts w:cs="Arial"/>
          <w:sz w:val="20"/>
          <w:szCs w:val="20"/>
          <w:rtl/>
        </w:rPr>
        <w:t xml:space="preserve"> </w:t>
      </w:r>
      <w:r w:rsidRPr="00567638">
        <w:rPr>
          <w:rFonts w:cs="Arial"/>
          <w:sz w:val="18"/>
          <w:szCs w:val="18"/>
          <w:rtl/>
        </w:rPr>
        <w:t>(</w:t>
      </w:r>
      <w:r w:rsidRPr="00567638">
        <w:rPr>
          <w:rFonts w:cs="Arial" w:hint="cs"/>
          <w:sz w:val="18"/>
          <w:szCs w:val="18"/>
          <w:rtl/>
        </w:rPr>
        <w:t>וכל</w:t>
      </w:r>
      <w:r w:rsidRPr="00567638">
        <w:rPr>
          <w:rFonts w:cs="Arial"/>
          <w:sz w:val="18"/>
          <w:szCs w:val="18"/>
          <w:rtl/>
        </w:rPr>
        <w:t xml:space="preserve"> </w:t>
      </w:r>
      <w:r w:rsidRPr="00567638">
        <w:rPr>
          <w:rFonts w:cs="Arial" w:hint="cs"/>
          <w:sz w:val="18"/>
          <w:szCs w:val="18"/>
          <w:rtl/>
        </w:rPr>
        <w:t>דברי</w:t>
      </w:r>
      <w:r w:rsidRPr="00567638">
        <w:rPr>
          <w:rFonts w:cs="Arial"/>
          <w:sz w:val="18"/>
          <w:szCs w:val="18"/>
          <w:rtl/>
        </w:rPr>
        <w:t xml:space="preserve"> </w:t>
      </w:r>
      <w:r w:rsidRPr="00567638">
        <w:rPr>
          <w:rFonts w:cs="Arial" w:hint="cs"/>
          <w:sz w:val="18"/>
          <w:szCs w:val="18"/>
          <w:rtl/>
        </w:rPr>
        <w:t>אבלות</w:t>
      </w:r>
      <w:r w:rsidRPr="00567638">
        <w:rPr>
          <w:rFonts w:cs="Arial"/>
          <w:sz w:val="18"/>
          <w:szCs w:val="18"/>
          <w:rtl/>
        </w:rPr>
        <w:t xml:space="preserve"> </w:t>
      </w:r>
      <w:r w:rsidRPr="00567638">
        <w:rPr>
          <w:rFonts w:cs="Arial" w:hint="cs"/>
          <w:sz w:val="18"/>
          <w:szCs w:val="18"/>
          <w:rtl/>
        </w:rPr>
        <w:t>נוהגין</w:t>
      </w:r>
      <w:r w:rsidRPr="00567638">
        <w:rPr>
          <w:rFonts w:cs="Arial"/>
          <w:sz w:val="18"/>
          <w:szCs w:val="18"/>
          <w:rtl/>
        </w:rPr>
        <w:t xml:space="preserve"> </w:t>
      </w:r>
      <w:r w:rsidRPr="00567638">
        <w:rPr>
          <w:rFonts w:cs="Arial" w:hint="cs"/>
          <w:sz w:val="18"/>
          <w:szCs w:val="18"/>
          <w:rtl/>
        </w:rPr>
        <w:t>בין</w:t>
      </w:r>
      <w:r w:rsidRPr="00567638">
        <w:rPr>
          <w:rFonts w:cs="Arial"/>
          <w:sz w:val="18"/>
          <w:szCs w:val="18"/>
          <w:rtl/>
        </w:rPr>
        <w:t xml:space="preserve"> </w:t>
      </w:r>
      <w:r w:rsidRPr="00567638">
        <w:rPr>
          <w:rFonts w:cs="Arial" w:hint="cs"/>
          <w:sz w:val="18"/>
          <w:szCs w:val="18"/>
          <w:rtl/>
        </w:rPr>
        <w:t>ביום</w:t>
      </w:r>
      <w:r w:rsidRPr="00567638">
        <w:rPr>
          <w:rFonts w:cs="Arial"/>
          <w:sz w:val="18"/>
          <w:szCs w:val="18"/>
          <w:rtl/>
        </w:rPr>
        <w:t xml:space="preserve"> </w:t>
      </w:r>
      <w:r w:rsidRPr="00567638">
        <w:rPr>
          <w:rFonts w:cs="Arial" w:hint="cs"/>
          <w:sz w:val="18"/>
          <w:szCs w:val="18"/>
          <w:rtl/>
        </w:rPr>
        <w:t>בין</w:t>
      </w:r>
      <w:r w:rsidRPr="00567638">
        <w:rPr>
          <w:rFonts w:cs="Arial"/>
          <w:sz w:val="18"/>
          <w:szCs w:val="18"/>
          <w:rtl/>
        </w:rPr>
        <w:t xml:space="preserve"> </w:t>
      </w:r>
      <w:r w:rsidRPr="00567638">
        <w:rPr>
          <w:rFonts w:cs="Arial" w:hint="cs"/>
          <w:sz w:val="18"/>
          <w:szCs w:val="18"/>
          <w:rtl/>
        </w:rPr>
        <w:t>בלילה</w:t>
      </w:r>
      <w:r w:rsidRPr="00567638">
        <w:rPr>
          <w:rFonts w:cs="Arial"/>
          <w:sz w:val="18"/>
          <w:szCs w:val="18"/>
          <w:rtl/>
        </w:rPr>
        <w:t>) (</w:t>
      </w:r>
      <w:r w:rsidRPr="00567638">
        <w:rPr>
          <w:rFonts w:cs="Arial" w:hint="cs"/>
          <w:sz w:val="18"/>
          <w:szCs w:val="18"/>
          <w:rtl/>
        </w:rPr>
        <w:t>בתשובת</w:t>
      </w:r>
      <w:r w:rsidRPr="00567638">
        <w:rPr>
          <w:rFonts w:cs="Arial"/>
          <w:sz w:val="18"/>
          <w:szCs w:val="18"/>
          <w:rtl/>
        </w:rPr>
        <w:t xml:space="preserve"> </w:t>
      </w:r>
      <w:r w:rsidRPr="00567638">
        <w:rPr>
          <w:rFonts w:cs="Arial" w:hint="cs"/>
          <w:sz w:val="18"/>
          <w:szCs w:val="18"/>
          <w:rtl/>
        </w:rPr>
        <w:t>הרשב</w:t>
      </w:r>
      <w:r w:rsidRPr="00567638">
        <w:rPr>
          <w:rFonts w:cs="Arial"/>
          <w:sz w:val="18"/>
          <w:szCs w:val="18"/>
          <w:rtl/>
        </w:rPr>
        <w:t>"</w:t>
      </w:r>
      <w:r w:rsidRPr="00567638">
        <w:rPr>
          <w:rFonts w:cs="Arial" w:hint="cs"/>
          <w:sz w:val="18"/>
          <w:szCs w:val="18"/>
          <w:rtl/>
        </w:rPr>
        <w:t>א</w:t>
      </w:r>
      <w:r w:rsidRPr="00567638">
        <w:rPr>
          <w:rFonts w:cs="Arial"/>
          <w:sz w:val="18"/>
          <w:szCs w:val="18"/>
          <w:rtl/>
        </w:rPr>
        <w:t xml:space="preserve"> </w:t>
      </w:r>
      <w:r w:rsidRPr="00567638">
        <w:rPr>
          <w:rFonts w:cs="Arial" w:hint="cs"/>
          <w:sz w:val="18"/>
          <w:szCs w:val="18"/>
          <w:rtl/>
        </w:rPr>
        <w:t>סימן</w:t>
      </w:r>
      <w:r w:rsidRPr="00567638">
        <w:rPr>
          <w:rFonts w:cs="Arial"/>
          <w:sz w:val="18"/>
          <w:szCs w:val="18"/>
          <w:rtl/>
        </w:rPr>
        <w:t xml:space="preserve"> </w:t>
      </w:r>
      <w:r w:rsidRPr="00567638">
        <w:rPr>
          <w:rFonts w:cs="Arial" w:hint="cs"/>
          <w:sz w:val="18"/>
          <w:szCs w:val="18"/>
          <w:rtl/>
        </w:rPr>
        <w:t>תמ</w:t>
      </w:r>
      <w:r w:rsidRPr="00567638">
        <w:rPr>
          <w:rFonts w:cs="Arial"/>
          <w:sz w:val="18"/>
          <w:szCs w:val="18"/>
          <w:rtl/>
        </w:rPr>
        <w:t>"</w:t>
      </w:r>
      <w:r w:rsidRPr="00567638">
        <w:rPr>
          <w:rFonts w:cs="Arial" w:hint="cs"/>
          <w:sz w:val="18"/>
          <w:szCs w:val="18"/>
          <w:rtl/>
        </w:rPr>
        <w:t>ו</w:t>
      </w:r>
      <w:r w:rsidRPr="00567638">
        <w:rPr>
          <w:rFonts w:hint="cs"/>
          <w:sz w:val="18"/>
          <w:szCs w:val="18"/>
          <w:rtl/>
        </w:rPr>
        <w:t>)</w:t>
      </w:r>
      <w:r w:rsidRPr="00567638">
        <w:rPr>
          <w:rFonts w:hint="cs"/>
          <w:sz w:val="20"/>
          <w:szCs w:val="20"/>
          <w:rtl/>
        </w:rPr>
        <w:t>"</w:t>
      </w:r>
      <w:r>
        <w:rPr>
          <w:rFonts w:hint="cs"/>
          <w:sz w:val="18"/>
          <w:szCs w:val="18"/>
          <w:rtl/>
        </w:rPr>
        <w:br/>
      </w:r>
    </w:p>
    <w:p w:rsidR="00032970" w:rsidRPr="00DD4CD2" w:rsidRDefault="00032970" w:rsidP="00032970">
      <w:pPr>
        <w:rPr>
          <w:sz w:val="20"/>
          <w:szCs w:val="20"/>
          <w:rtl/>
        </w:rPr>
      </w:pPr>
      <w:r w:rsidRPr="00DD4CD2">
        <w:rPr>
          <w:rFonts w:hint="cs"/>
          <w:b/>
          <w:bCs/>
          <w:sz w:val="20"/>
          <w:szCs w:val="20"/>
          <w:rtl/>
        </w:rPr>
        <w:t xml:space="preserve">סעיף ב </w:t>
      </w:r>
      <w:r w:rsidRPr="00DD4CD2">
        <w:rPr>
          <w:b/>
          <w:bCs/>
          <w:sz w:val="20"/>
          <w:szCs w:val="20"/>
          <w:rtl/>
        </w:rPr>
        <w:t>–</w:t>
      </w:r>
      <w:r w:rsidRPr="00DD4CD2">
        <w:rPr>
          <w:rFonts w:hint="cs"/>
          <w:b/>
          <w:bCs/>
          <w:sz w:val="20"/>
          <w:szCs w:val="20"/>
          <w:rtl/>
        </w:rPr>
        <w:t xml:space="preserve"> היתר</w:t>
      </w:r>
      <w:r>
        <w:rPr>
          <w:rFonts w:hint="cs"/>
          <w:b/>
          <w:bCs/>
          <w:sz w:val="20"/>
          <w:szCs w:val="20"/>
          <w:rtl/>
        </w:rPr>
        <w:t xml:space="preserve"> עשיית</w:t>
      </w:r>
      <w:r w:rsidRPr="00DD4CD2">
        <w:rPr>
          <w:rFonts w:hint="cs"/>
          <w:b/>
          <w:bCs/>
          <w:sz w:val="20"/>
          <w:szCs w:val="20"/>
          <w:rtl/>
        </w:rPr>
        <w:t xml:space="preserve"> מלאכה לאחר שלושה ימים</w:t>
      </w:r>
      <w:r w:rsidRPr="00DD4CD2">
        <w:rPr>
          <w:b/>
          <w:bCs/>
          <w:sz w:val="20"/>
          <w:szCs w:val="20"/>
          <w:rtl/>
        </w:rPr>
        <w:br/>
      </w:r>
      <w:r w:rsidRPr="00DD4CD2">
        <w:rPr>
          <w:rFonts w:hint="cs"/>
          <w:b/>
          <w:bCs/>
          <w:sz w:val="20"/>
          <w:szCs w:val="20"/>
          <w:rtl/>
        </w:rPr>
        <w:t>מקור הדין</w:t>
      </w:r>
      <w:r w:rsidRPr="00DD4CD2">
        <w:rPr>
          <w:b/>
          <w:bCs/>
          <w:sz w:val="20"/>
          <w:szCs w:val="20"/>
          <w:rtl/>
        </w:rPr>
        <w:br/>
      </w:r>
      <w:r w:rsidRPr="00906947">
        <w:rPr>
          <w:rFonts w:hint="cs"/>
          <w:b/>
          <w:bCs/>
          <w:sz w:val="20"/>
          <w:szCs w:val="20"/>
          <w:rtl/>
        </w:rPr>
        <w:t>גמרא</w:t>
      </w:r>
      <w:r w:rsidRPr="00DD4CD2">
        <w:rPr>
          <w:rFonts w:hint="cs"/>
          <w:sz w:val="20"/>
          <w:szCs w:val="20"/>
          <w:rtl/>
        </w:rPr>
        <w:t xml:space="preserve"> מו"ק (כא:) "</w:t>
      </w:r>
      <w:r w:rsidRPr="00DD4CD2">
        <w:rPr>
          <w:rFonts w:cs="Arial" w:hint="cs"/>
          <w:sz w:val="20"/>
          <w:szCs w:val="20"/>
          <w:rtl/>
        </w:rPr>
        <w:t>תנו</w:t>
      </w:r>
      <w:r w:rsidRPr="00DD4CD2">
        <w:rPr>
          <w:rFonts w:cs="Arial"/>
          <w:sz w:val="20"/>
          <w:szCs w:val="20"/>
          <w:rtl/>
        </w:rPr>
        <w:t xml:space="preserve"> </w:t>
      </w:r>
      <w:r w:rsidRPr="00DD4CD2">
        <w:rPr>
          <w:rFonts w:cs="Arial" w:hint="cs"/>
          <w:sz w:val="20"/>
          <w:szCs w:val="20"/>
          <w:rtl/>
        </w:rPr>
        <w:t>רבנן</w:t>
      </w:r>
      <w:r w:rsidRPr="00DD4CD2">
        <w:rPr>
          <w:rFonts w:cs="Arial"/>
          <w:sz w:val="20"/>
          <w:szCs w:val="20"/>
          <w:rtl/>
        </w:rPr>
        <w:t xml:space="preserve">: </w:t>
      </w:r>
      <w:r w:rsidRPr="00DD4CD2">
        <w:rPr>
          <w:rFonts w:cs="Arial" w:hint="cs"/>
          <w:sz w:val="20"/>
          <w:szCs w:val="20"/>
          <w:rtl/>
        </w:rPr>
        <w:t>אבל</w:t>
      </w:r>
      <w:r w:rsidRPr="00DD4CD2">
        <w:rPr>
          <w:rFonts w:cs="Arial"/>
          <w:sz w:val="20"/>
          <w:szCs w:val="20"/>
          <w:rtl/>
        </w:rPr>
        <w:t xml:space="preserve">, </w:t>
      </w:r>
      <w:r w:rsidRPr="00DD4CD2">
        <w:rPr>
          <w:rFonts w:cs="Arial" w:hint="cs"/>
          <w:sz w:val="20"/>
          <w:szCs w:val="20"/>
          <w:rtl/>
        </w:rPr>
        <w:t>שלשה</w:t>
      </w:r>
      <w:r w:rsidRPr="00DD4CD2">
        <w:rPr>
          <w:rFonts w:cs="Arial"/>
          <w:sz w:val="20"/>
          <w:szCs w:val="20"/>
          <w:rtl/>
        </w:rPr>
        <w:t xml:space="preserve"> </w:t>
      </w:r>
      <w:r w:rsidRPr="00DD4CD2">
        <w:rPr>
          <w:rFonts w:cs="Arial" w:hint="cs"/>
          <w:sz w:val="20"/>
          <w:szCs w:val="20"/>
          <w:rtl/>
        </w:rPr>
        <w:t>ימים</w:t>
      </w:r>
      <w:r w:rsidRPr="00DD4CD2">
        <w:rPr>
          <w:rFonts w:cs="Arial"/>
          <w:sz w:val="20"/>
          <w:szCs w:val="20"/>
          <w:rtl/>
        </w:rPr>
        <w:t xml:space="preserve"> </w:t>
      </w:r>
      <w:r w:rsidRPr="00DD4CD2">
        <w:rPr>
          <w:rFonts w:cs="Arial" w:hint="cs"/>
          <w:sz w:val="20"/>
          <w:szCs w:val="20"/>
          <w:rtl/>
        </w:rPr>
        <w:t>הראשונים</w:t>
      </w:r>
      <w:r w:rsidRPr="00DD4CD2">
        <w:rPr>
          <w:rFonts w:cs="Arial"/>
          <w:sz w:val="20"/>
          <w:szCs w:val="20"/>
          <w:rtl/>
        </w:rPr>
        <w:t xml:space="preserve"> - </w:t>
      </w:r>
      <w:r w:rsidRPr="00DD4CD2">
        <w:rPr>
          <w:rFonts w:cs="Arial" w:hint="cs"/>
          <w:sz w:val="20"/>
          <w:szCs w:val="20"/>
          <w:rtl/>
        </w:rPr>
        <w:t>אסור</w:t>
      </w:r>
      <w:r w:rsidRPr="00DD4CD2">
        <w:rPr>
          <w:rFonts w:cs="Arial"/>
          <w:sz w:val="20"/>
          <w:szCs w:val="20"/>
          <w:rtl/>
        </w:rPr>
        <w:t xml:space="preserve"> </w:t>
      </w:r>
      <w:r w:rsidRPr="00DD4CD2">
        <w:rPr>
          <w:rFonts w:cs="Arial" w:hint="cs"/>
          <w:sz w:val="20"/>
          <w:szCs w:val="20"/>
          <w:rtl/>
        </w:rPr>
        <w:t>במלאכה</w:t>
      </w:r>
      <w:r w:rsidRPr="00DD4CD2">
        <w:rPr>
          <w:rFonts w:cs="Arial"/>
          <w:sz w:val="20"/>
          <w:szCs w:val="20"/>
          <w:rtl/>
        </w:rPr>
        <w:t xml:space="preserve">, </w:t>
      </w:r>
      <w:r w:rsidRPr="00DD4CD2">
        <w:rPr>
          <w:rFonts w:cs="Arial" w:hint="cs"/>
          <w:sz w:val="20"/>
          <w:szCs w:val="20"/>
          <w:rtl/>
        </w:rPr>
        <w:t>ואפילו</w:t>
      </w:r>
      <w:r w:rsidRPr="00DD4CD2">
        <w:rPr>
          <w:rFonts w:cs="Arial"/>
          <w:sz w:val="20"/>
          <w:szCs w:val="20"/>
          <w:rtl/>
        </w:rPr>
        <w:t xml:space="preserve"> </w:t>
      </w:r>
      <w:r w:rsidRPr="00DD4CD2">
        <w:rPr>
          <w:rFonts w:cs="Arial" w:hint="cs"/>
          <w:sz w:val="20"/>
          <w:szCs w:val="20"/>
          <w:rtl/>
        </w:rPr>
        <w:t>עני</w:t>
      </w:r>
      <w:r w:rsidRPr="00DD4CD2">
        <w:rPr>
          <w:rFonts w:cs="Arial"/>
          <w:sz w:val="20"/>
          <w:szCs w:val="20"/>
          <w:rtl/>
        </w:rPr>
        <w:t xml:space="preserve"> </w:t>
      </w:r>
      <w:r w:rsidRPr="00DD4CD2">
        <w:rPr>
          <w:rFonts w:cs="Arial" w:hint="cs"/>
          <w:sz w:val="20"/>
          <w:szCs w:val="20"/>
          <w:rtl/>
        </w:rPr>
        <w:t>המתפרנס</w:t>
      </w:r>
      <w:r w:rsidRPr="00DD4CD2">
        <w:rPr>
          <w:rFonts w:cs="Arial"/>
          <w:sz w:val="20"/>
          <w:szCs w:val="20"/>
          <w:rtl/>
        </w:rPr>
        <w:t xml:space="preserve"> </w:t>
      </w:r>
      <w:r w:rsidRPr="00DD4CD2">
        <w:rPr>
          <w:rFonts w:cs="Arial" w:hint="cs"/>
          <w:sz w:val="20"/>
          <w:szCs w:val="20"/>
          <w:rtl/>
        </w:rPr>
        <w:t>מן</w:t>
      </w:r>
      <w:r w:rsidRPr="00DD4CD2">
        <w:rPr>
          <w:rFonts w:cs="Arial"/>
          <w:sz w:val="20"/>
          <w:szCs w:val="20"/>
          <w:rtl/>
        </w:rPr>
        <w:t xml:space="preserve"> </w:t>
      </w:r>
      <w:r w:rsidRPr="00DD4CD2">
        <w:rPr>
          <w:rFonts w:cs="Arial" w:hint="cs"/>
          <w:sz w:val="20"/>
          <w:szCs w:val="20"/>
          <w:rtl/>
        </w:rPr>
        <w:t>הצדקה</w:t>
      </w:r>
      <w:r w:rsidRPr="00DD4CD2">
        <w:rPr>
          <w:rFonts w:cs="Arial"/>
          <w:sz w:val="20"/>
          <w:szCs w:val="20"/>
          <w:rtl/>
        </w:rPr>
        <w:t xml:space="preserve">. </w:t>
      </w:r>
      <w:r w:rsidRPr="00DD4CD2">
        <w:rPr>
          <w:rFonts w:cs="Arial" w:hint="cs"/>
          <w:sz w:val="20"/>
          <w:szCs w:val="20"/>
          <w:rtl/>
        </w:rPr>
        <w:t>מכאן</w:t>
      </w:r>
      <w:r w:rsidRPr="00DD4CD2">
        <w:rPr>
          <w:rFonts w:cs="Arial"/>
          <w:sz w:val="20"/>
          <w:szCs w:val="20"/>
          <w:rtl/>
        </w:rPr>
        <w:t xml:space="preserve"> </w:t>
      </w:r>
      <w:r w:rsidRPr="00DD4CD2">
        <w:rPr>
          <w:rFonts w:cs="Arial" w:hint="cs"/>
          <w:sz w:val="20"/>
          <w:szCs w:val="20"/>
          <w:rtl/>
        </w:rPr>
        <w:t>ואילך</w:t>
      </w:r>
      <w:r w:rsidRPr="00DD4CD2">
        <w:rPr>
          <w:rFonts w:cs="Arial"/>
          <w:sz w:val="20"/>
          <w:szCs w:val="20"/>
          <w:rtl/>
        </w:rPr>
        <w:t xml:space="preserve"> - </w:t>
      </w:r>
      <w:r w:rsidRPr="00DD4CD2">
        <w:rPr>
          <w:rFonts w:cs="Arial" w:hint="cs"/>
          <w:sz w:val="20"/>
          <w:szCs w:val="20"/>
          <w:rtl/>
        </w:rPr>
        <w:t>עושה</w:t>
      </w:r>
      <w:r w:rsidRPr="00DD4CD2">
        <w:rPr>
          <w:rFonts w:cs="Arial"/>
          <w:sz w:val="20"/>
          <w:szCs w:val="20"/>
          <w:rtl/>
        </w:rPr>
        <w:t xml:space="preserve"> </w:t>
      </w:r>
      <w:r w:rsidRPr="00DD4CD2">
        <w:rPr>
          <w:rFonts w:cs="Arial" w:hint="cs"/>
          <w:sz w:val="20"/>
          <w:szCs w:val="20"/>
          <w:rtl/>
        </w:rPr>
        <w:t>בצינעא</w:t>
      </w:r>
      <w:r w:rsidRPr="00DD4CD2">
        <w:rPr>
          <w:rFonts w:cs="Arial"/>
          <w:sz w:val="20"/>
          <w:szCs w:val="20"/>
          <w:rtl/>
        </w:rPr>
        <w:t xml:space="preserve"> </w:t>
      </w:r>
      <w:r w:rsidRPr="00DD4CD2">
        <w:rPr>
          <w:rFonts w:cs="Arial" w:hint="cs"/>
          <w:sz w:val="20"/>
          <w:szCs w:val="20"/>
          <w:rtl/>
        </w:rPr>
        <w:t>בתוך</w:t>
      </w:r>
      <w:r w:rsidRPr="00DD4CD2">
        <w:rPr>
          <w:rFonts w:cs="Arial"/>
          <w:sz w:val="20"/>
          <w:szCs w:val="20"/>
          <w:rtl/>
        </w:rPr>
        <w:t xml:space="preserve"> </w:t>
      </w:r>
      <w:r w:rsidRPr="00DD4CD2">
        <w:rPr>
          <w:rFonts w:cs="Arial" w:hint="cs"/>
          <w:sz w:val="20"/>
          <w:szCs w:val="20"/>
          <w:rtl/>
        </w:rPr>
        <w:t>ביתו</w:t>
      </w:r>
      <w:r w:rsidRPr="00DD4CD2">
        <w:rPr>
          <w:rFonts w:cs="Arial"/>
          <w:sz w:val="20"/>
          <w:szCs w:val="20"/>
          <w:rtl/>
        </w:rPr>
        <w:t xml:space="preserve">, </w:t>
      </w:r>
      <w:r w:rsidRPr="00DD4CD2">
        <w:rPr>
          <w:rFonts w:cs="Arial" w:hint="cs"/>
          <w:sz w:val="20"/>
          <w:szCs w:val="20"/>
          <w:rtl/>
        </w:rPr>
        <w:t>והאשה</w:t>
      </w:r>
      <w:r w:rsidRPr="00DD4CD2">
        <w:rPr>
          <w:rFonts w:cs="Arial"/>
          <w:sz w:val="20"/>
          <w:szCs w:val="20"/>
          <w:rtl/>
        </w:rPr>
        <w:t xml:space="preserve"> </w:t>
      </w:r>
      <w:r w:rsidRPr="00DD4CD2">
        <w:rPr>
          <w:rFonts w:cs="Arial" w:hint="cs"/>
          <w:sz w:val="20"/>
          <w:szCs w:val="20"/>
          <w:rtl/>
        </w:rPr>
        <w:t>טווה</w:t>
      </w:r>
      <w:r w:rsidRPr="00DD4CD2">
        <w:rPr>
          <w:rFonts w:cs="Arial"/>
          <w:sz w:val="20"/>
          <w:szCs w:val="20"/>
          <w:rtl/>
        </w:rPr>
        <w:t xml:space="preserve"> </w:t>
      </w:r>
      <w:r w:rsidRPr="00DD4CD2">
        <w:rPr>
          <w:rFonts w:cs="Arial" w:hint="cs"/>
          <w:sz w:val="20"/>
          <w:szCs w:val="20"/>
          <w:rtl/>
        </w:rPr>
        <w:t>בפלך</w:t>
      </w:r>
      <w:r w:rsidRPr="00DD4CD2">
        <w:rPr>
          <w:rFonts w:cs="Arial"/>
          <w:sz w:val="20"/>
          <w:szCs w:val="20"/>
          <w:rtl/>
        </w:rPr>
        <w:t xml:space="preserve"> </w:t>
      </w:r>
      <w:r w:rsidRPr="00DD4CD2">
        <w:rPr>
          <w:rFonts w:cs="Arial" w:hint="cs"/>
          <w:sz w:val="20"/>
          <w:szCs w:val="20"/>
          <w:rtl/>
        </w:rPr>
        <w:t>בתוך</w:t>
      </w:r>
      <w:r w:rsidRPr="00DD4CD2">
        <w:rPr>
          <w:rFonts w:cs="Arial"/>
          <w:sz w:val="20"/>
          <w:szCs w:val="20"/>
          <w:rtl/>
        </w:rPr>
        <w:t xml:space="preserve"> </w:t>
      </w:r>
      <w:r w:rsidRPr="00DD4CD2">
        <w:rPr>
          <w:rFonts w:cs="Arial" w:hint="cs"/>
          <w:sz w:val="20"/>
          <w:szCs w:val="20"/>
          <w:rtl/>
        </w:rPr>
        <w:t>ביתה</w:t>
      </w:r>
      <w:r w:rsidRPr="00DD4CD2">
        <w:rPr>
          <w:rFonts w:cs="Arial"/>
          <w:sz w:val="20"/>
          <w:szCs w:val="20"/>
          <w:rtl/>
        </w:rPr>
        <w:t>.</w:t>
      </w:r>
      <w:r w:rsidRPr="00DD4CD2">
        <w:rPr>
          <w:rFonts w:cs="Arial" w:hint="cs"/>
          <w:sz w:val="20"/>
          <w:szCs w:val="20"/>
          <w:rtl/>
        </w:rPr>
        <w:t>"</w:t>
      </w:r>
      <w:r w:rsidRPr="00DD4CD2">
        <w:rPr>
          <w:sz w:val="20"/>
          <w:szCs w:val="20"/>
          <w:rtl/>
        </w:rPr>
        <w:br/>
      </w:r>
      <w:r w:rsidRPr="00DD4CD2">
        <w:rPr>
          <w:rFonts w:hint="cs"/>
          <w:b/>
          <w:bCs/>
          <w:sz w:val="20"/>
          <w:szCs w:val="20"/>
          <w:rtl/>
        </w:rPr>
        <w:t xml:space="preserve">הסבר </w:t>
      </w:r>
      <w:r w:rsidRPr="00DD4CD2">
        <w:rPr>
          <w:sz w:val="20"/>
          <w:szCs w:val="20"/>
          <w:rtl/>
        </w:rPr>
        <w:t>–</w:t>
      </w:r>
      <w:r w:rsidRPr="00DD4CD2">
        <w:rPr>
          <w:rFonts w:hint="cs"/>
          <w:sz w:val="20"/>
          <w:szCs w:val="20"/>
          <w:rtl/>
        </w:rPr>
        <w:t xml:space="preserve"> לאחר שלושה ימים התירו לאבל לעשות מלאכה בצנעה ובעראי, דהיינו שאינו עוסק באומנותו הרגילה אלא במלאכה אחרת ועושה אותה בתוך ביתו, אך אם אין מלאכה זו מספקת עבורו רשאי אף לעשות את מלאכתו הרגילה ובלבד שתיעשה בצנעה בתוך ביתו, </w:t>
      </w:r>
      <w:r w:rsidRPr="00DD4CD2">
        <w:rPr>
          <w:rFonts w:hint="cs"/>
          <w:b/>
          <w:bCs/>
          <w:sz w:val="20"/>
          <w:szCs w:val="20"/>
          <w:rtl/>
        </w:rPr>
        <w:t>טור</w:t>
      </w:r>
      <w:r>
        <w:rPr>
          <w:rFonts w:hint="cs"/>
          <w:sz w:val="20"/>
          <w:szCs w:val="20"/>
          <w:rtl/>
        </w:rPr>
        <w:t xml:space="preserve">, וכ"פ </w:t>
      </w:r>
      <w:r w:rsidRPr="0044098B">
        <w:rPr>
          <w:rFonts w:hint="cs"/>
          <w:b/>
          <w:bCs/>
          <w:sz w:val="20"/>
          <w:szCs w:val="20"/>
          <w:rtl/>
        </w:rPr>
        <w:t>הש"ך</w:t>
      </w:r>
      <w:r w:rsidRPr="00DD4CD2">
        <w:rPr>
          <w:rFonts w:hint="cs"/>
          <w:sz w:val="20"/>
          <w:szCs w:val="20"/>
          <w:rtl/>
        </w:rPr>
        <w:t>.</w:t>
      </w:r>
      <w:r w:rsidRPr="00DD4CD2">
        <w:rPr>
          <w:sz w:val="20"/>
          <w:szCs w:val="20"/>
          <w:rtl/>
        </w:rPr>
        <w:br/>
      </w:r>
      <w:r w:rsidRPr="00DD4CD2">
        <w:rPr>
          <w:rFonts w:hint="cs"/>
          <w:b/>
          <w:bCs/>
          <w:sz w:val="20"/>
          <w:szCs w:val="20"/>
          <w:rtl/>
        </w:rPr>
        <w:t xml:space="preserve">ירושלמי </w:t>
      </w:r>
      <w:r w:rsidRPr="00DD4CD2">
        <w:rPr>
          <w:sz w:val="20"/>
          <w:szCs w:val="20"/>
          <w:rtl/>
        </w:rPr>
        <w:t>–</w:t>
      </w:r>
      <w:r w:rsidRPr="00DD4CD2">
        <w:rPr>
          <w:rFonts w:hint="cs"/>
          <w:sz w:val="20"/>
          <w:szCs w:val="20"/>
          <w:rtl/>
        </w:rPr>
        <w:t xml:space="preserve"> תבוא מאירה לשכניו של האבל שהצריכוהו לעשות מלאכה בימי אבלו ולא סיפקו לו מזון בימים אלו.</w:t>
      </w:r>
    </w:p>
    <w:p w:rsidR="00032970" w:rsidRPr="00DD4CD2" w:rsidRDefault="00032970" w:rsidP="00032970">
      <w:pPr>
        <w:rPr>
          <w:sz w:val="20"/>
          <w:szCs w:val="20"/>
          <w:rtl/>
        </w:rPr>
      </w:pPr>
      <w:r w:rsidRPr="00DD4CD2">
        <w:rPr>
          <w:rFonts w:hint="cs"/>
          <w:b/>
          <w:bCs/>
          <w:sz w:val="20"/>
          <w:szCs w:val="20"/>
          <w:rtl/>
        </w:rPr>
        <w:t>שיטות הראשונים</w:t>
      </w:r>
      <w:r w:rsidRPr="00DD4CD2">
        <w:rPr>
          <w:rFonts w:hint="cs"/>
          <w:b/>
          <w:bCs/>
          <w:sz w:val="20"/>
          <w:szCs w:val="20"/>
          <w:rtl/>
        </w:rPr>
        <w:br/>
      </w:r>
      <w:r w:rsidRPr="00DD4CD2">
        <w:rPr>
          <w:rFonts w:hint="cs"/>
          <w:sz w:val="20"/>
          <w:szCs w:val="20"/>
          <w:rtl/>
        </w:rPr>
        <w:t xml:space="preserve">א. </w:t>
      </w:r>
      <w:r w:rsidRPr="00DD4CD2">
        <w:rPr>
          <w:rFonts w:hint="cs"/>
          <w:b/>
          <w:bCs/>
          <w:sz w:val="20"/>
          <w:szCs w:val="20"/>
          <w:rtl/>
        </w:rPr>
        <w:t xml:space="preserve">רש"י וראב"ד </w:t>
      </w:r>
      <w:r w:rsidRPr="00DD4CD2">
        <w:rPr>
          <w:sz w:val="20"/>
          <w:szCs w:val="20"/>
          <w:rtl/>
        </w:rPr>
        <w:t>–</w:t>
      </w:r>
      <w:r w:rsidRPr="00DD4CD2">
        <w:rPr>
          <w:rFonts w:hint="cs"/>
          <w:sz w:val="20"/>
          <w:szCs w:val="20"/>
          <w:rtl/>
        </w:rPr>
        <w:t xml:space="preserve"> היתר עשיית מלאכה לאחר שלושה ימים נאמר עבור עני שאין לו מה יאכל, אך עשיר שיש לו מה לאכול בימי האבל לא הותר בעשיית מלאכה, וכ"פ </w:t>
      </w:r>
      <w:r w:rsidRPr="00906947">
        <w:rPr>
          <w:rFonts w:hint="cs"/>
          <w:b/>
          <w:bCs/>
          <w:sz w:val="20"/>
          <w:szCs w:val="20"/>
          <w:rtl/>
        </w:rPr>
        <w:t>המחבר</w:t>
      </w:r>
      <w:r w:rsidRPr="00DD4CD2">
        <w:rPr>
          <w:rFonts w:hint="cs"/>
          <w:sz w:val="20"/>
          <w:szCs w:val="20"/>
          <w:rtl/>
        </w:rPr>
        <w:t>.</w:t>
      </w:r>
      <w:r w:rsidRPr="00DD4CD2">
        <w:rPr>
          <w:sz w:val="20"/>
          <w:szCs w:val="20"/>
          <w:rtl/>
        </w:rPr>
        <w:br/>
      </w:r>
      <w:r w:rsidRPr="00DD4CD2">
        <w:rPr>
          <w:rFonts w:hint="cs"/>
          <w:sz w:val="20"/>
          <w:szCs w:val="20"/>
          <w:rtl/>
        </w:rPr>
        <w:lastRenderedPageBreak/>
        <w:t xml:space="preserve">ב. </w:t>
      </w:r>
      <w:r w:rsidRPr="00DD4CD2">
        <w:rPr>
          <w:rFonts w:hint="cs"/>
          <w:b/>
          <w:bCs/>
          <w:sz w:val="20"/>
          <w:szCs w:val="20"/>
          <w:rtl/>
        </w:rPr>
        <w:t>רבינו שמעיה</w:t>
      </w:r>
      <w:r w:rsidRPr="00DD4CD2">
        <w:rPr>
          <w:rFonts w:hint="cs"/>
          <w:sz w:val="20"/>
          <w:szCs w:val="20"/>
          <w:rtl/>
        </w:rPr>
        <w:t xml:space="preserve"> </w:t>
      </w:r>
      <w:r w:rsidRPr="00DD4CD2">
        <w:rPr>
          <w:sz w:val="20"/>
          <w:szCs w:val="20"/>
          <w:rtl/>
        </w:rPr>
        <w:t>–</w:t>
      </w:r>
      <w:r w:rsidRPr="00DD4CD2">
        <w:rPr>
          <w:rFonts w:hint="cs"/>
          <w:sz w:val="20"/>
          <w:szCs w:val="20"/>
          <w:rtl/>
        </w:rPr>
        <w:t xml:space="preserve"> היתר עשיית מלאכה לאחר שלושה ימים נאמר גם </w:t>
      </w:r>
      <w:r>
        <w:rPr>
          <w:rFonts w:hint="cs"/>
          <w:sz w:val="20"/>
          <w:szCs w:val="20"/>
          <w:rtl/>
        </w:rPr>
        <w:t>ע</w:t>
      </w:r>
      <w:r w:rsidRPr="00DD4CD2">
        <w:rPr>
          <w:rFonts w:hint="cs"/>
          <w:sz w:val="20"/>
          <w:szCs w:val="20"/>
          <w:rtl/>
        </w:rPr>
        <w:t>בור עשיר שיש לו מה לאכול.</w:t>
      </w:r>
      <w:r w:rsidRPr="00DD4CD2">
        <w:rPr>
          <w:b/>
          <w:bCs/>
          <w:sz w:val="20"/>
          <w:szCs w:val="20"/>
          <w:rtl/>
        </w:rPr>
        <w:br/>
      </w:r>
      <w:r w:rsidRPr="00DD4CD2">
        <w:rPr>
          <w:rFonts w:hint="cs"/>
          <w:b/>
          <w:bCs/>
          <w:sz w:val="20"/>
          <w:szCs w:val="20"/>
          <w:rtl/>
        </w:rPr>
        <w:br/>
        <w:t>מדוע החמירו תוך שלושה ימים</w:t>
      </w:r>
      <w:r w:rsidRPr="00DD4CD2">
        <w:rPr>
          <w:b/>
          <w:bCs/>
          <w:sz w:val="20"/>
          <w:szCs w:val="20"/>
          <w:rtl/>
        </w:rPr>
        <w:br/>
      </w:r>
      <w:r w:rsidRPr="00DD4CD2">
        <w:rPr>
          <w:rFonts w:hint="cs"/>
          <w:sz w:val="20"/>
          <w:szCs w:val="20"/>
          <w:rtl/>
        </w:rPr>
        <w:t xml:space="preserve">א. </w:t>
      </w:r>
      <w:r w:rsidRPr="00DD4CD2">
        <w:rPr>
          <w:rFonts w:hint="cs"/>
          <w:b/>
          <w:bCs/>
          <w:sz w:val="20"/>
          <w:szCs w:val="20"/>
          <w:rtl/>
        </w:rPr>
        <w:t xml:space="preserve">ירושלמי </w:t>
      </w:r>
      <w:r w:rsidRPr="00DD4CD2">
        <w:rPr>
          <w:sz w:val="20"/>
          <w:szCs w:val="20"/>
          <w:rtl/>
        </w:rPr>
        <w:t>–</w:t>
      </w:r>
      <w:r w:rsidRPr="00DD4CD2">
        <w:rPr>
          <w:rFonts w:hint="cs"/>
          <w:sz w:val="20"/>
          <w:szCs w:val="20"/>
          <w:rtl/>
        </w:rPr>
        <w:t xml:space="preserve"> בשלושת הימים לאחר המוות, הנפש '</w:t>
      </w:r>
      <w:proofErr w:type="spellStart"/>
      <w:r w:rsidRPr="00DD4CD2">
        <w:rPr>
          <w:rFonts w:hint="cs"/>
          <w:sz w:val="20"/>
          <w:szCs w:val="20"/>
          <w:rtl/>
        </w:rPr>
        <w:t>טייסא</w:t>
      </w:r>
      <w:proofErr w:type="spellEnd"/>
      <w:r w:rsidRPr="00DD4CD2">
        <w:rPr>
          <w:rFonts w:hint="cs"/>
          <w:sz w:val="20"/>
          <w:szCs w:val="20"/>
          <w:rtl/>
        </w:rPr>
        <w:t>' על הגוף וסוברת שמא תחזור אליו.</w:t>
      </w:r>
      <w:r w:rsidRPr="00DD4CD2">
        <w:rPr>
          <w:sz w:val="20"/>
          <w:szCs w:val="20"/>
          <w:rtl/>
        </w:rPr>
        <w:br/>
      </w:r>
      <w:r w:rsidRPr="00DD4CD2">
        <w:rPr>
          <w:rFonts w:hint="cs"/>
          <w:sz w:val="20"/>
          <w:szCs w:val="20"/>
          <w:rtl/>
        </w:rPr>
        <w:t xml:space="preserve">ב. </w:t>
      </w:r>
      <w:r w:rsidRPr="00DD4CD2">
        <w:rPr>
          <w:rFonts w:hint="cs"/>
          <w:b/>
          <w:bCs/>
          <w:sz w:val="20"/>
          <w:szCs w:val="20"/>
          <w:rtl/>
        </w:rPr>
        <w:t>ראב"ד</w:t>
      </w:r>
      <w:r w:rsidRPr="00DD4CD2">
        <w:rPr>
          <w:rFonts w:hint="cs"/>
          <w:sz w:val="20"/>
          <w:szCs w:val="20"/>
          <w:rtl/>
        </w:rPr>
        <w:t xml:space="preserve"> </w:t>
      </w:r>
      <w:r w:rsidRPr="00DD4CD2">
        <w:rPr>
          <w:sz w:val="20"/>
          <w:szCs w:val="20"/>
          <w:rtl/>
        </w:rPr>
        <w:t>–</w:t>
      </w:r>
      <w:r w:rsidRPr="00DD4CD2">
        <w:rPr>
          <w:rFonts w:hint="cs"/>
          <w:sz w:val="20"/>
          <w:szCs w:val="20"/>
          <w:rtl/>
        </w:rPr>
        <w:t xml:space="preserve"> חז"ל הורו ואמרו "שלושה לבכי" ואם יעסוק בדבר אחר בשלושה ימים אלו נמצא מתעצל בבכי.</w:t>
      </w:r>
    </w:p>
    <w:p w:rsidR="00032970" w:rsidRPr="000E15B2" w:rsidRDefault="00032970" w:rsidP="00032970">
      <w:pPr>
        <w:rPr>
          <w:sz w:val="18"/>
          <w:szCs w:val="18"/>
          <w:rtl/>
        </w:rPr>
      </w:pPr>
      <w:r w:rsidRPr="00DD4CD2">
        <w:rPr>
          <w:rFonts w:hint="cs"/>
          <w:b/>
          <w:bCs/>
          <w:sz w:val="20"/>
          <w:szCs w:val="20"/>
          <w:rtl/>
        </w:rPr>
        <w:t>פסיקת הלכה</w:t>
      </w:r>
      <w:r w:rsidRPr="00DD4CD2">
        <w:rPr>
          <w:b/>
          <w:bCs/>
          <w:sz w:val="20"/>
          <w:szCs w:val="20"/>
          <w:rtl/>
        </w:rPr>
        <w:br/>
      </w:r>
      <w:r w:rsidRPr="00DD4CD2">
        <w:rPr>
          <w:rFonts w:hint="cs"/>
          <w:b/>
          <w:bCs/>
          <w:sz w:val="20"/>
          <w:szCs w:val="20"/>
          <w:rtl/>
        </w:rPr>
        <w:t xml:space="preserve">שולחן ערוך </w:t>
      </w:r>
      <w:r w:rsidRPr="00DD4CD2">
        <w:rPr>
          <w:sz w:val="20"/>
          <w:szCs w:val="20"/>
          <w:rtl/>
        </w:rPr>
        <w:t>–</w:t>
      </w:r>
      <w:r w:rsidRPr="00DD4CD2">
        <w:rPr>
          <w:rFonts w:hint="cs"/>
          <w:sz w:val="20"/>
          <w:szCs w:val="20"/>
          <w:rtl/>
        </w:rPr>
        <w:t xml:space="preserve"> "</w:t>
      </w:r>
      <w:r w:rsidRPr="00DD4CD2">
        <w:rPr>
          <w:rFonts w:cs="Arial" w:hint="cs"/>
          <w:sz w:val="20"/>
          <w:szCs w:val="20"/>
          <w:rtl/>
        </w:rPr>
        <w:t>מלאכה</w:t>
      </w:r>
      <w:r w:rsidRPr="00DD4CD2">
        <w:rPr>
          <w:rFonts w:cs="Arial"/>
          <w:sz w:val="20"/>
          <w:szCs w:val="20"/>
          <w:rtl/>
        </w:rPr>
        <w:t xml:space="preserve"> </w:t>
      </w:r>
      <w:r w:rsidRPr="00DD4CD2">
        <w:rPr>
          <w:rFonts w:cs="Arial" w:hint="cs"/>
          <w:sz w:val="20"/>
          <w:szCs w:val="20"/>
          <w:rtl/>
        </w:rPr>
        <w:t>כיצד</w:t>
      </w:r>
      <w:r w:rsidRPr="00DD4CD2">
        <w:rPr>
          <w:rFonts w:cs="Arial"/>
          <w:sz w:val="20"/>
          <w:szCs w:val="20"/>
          <w:rtl/>
        </w:rPr>
        <w:t xml:space="preserve">, </w:t>
      </w:r>
      <w:r w:rsidRPr="00DD4CD2">
        <w:rPr>
          <w:rFonts w:cs="Arial" w:hint="cs"/>
          <w:sz w:val="20"/>
          <w:szCs w:val="20"/>
          <w:rtl/>
        </w:rPr>
        <w:t>כל</w:t>
      </w:r>
      <w:r w:rsidRPr="00DD4CD2">
        <w:rPr>
          <w:rFonts w:cs="Arial"/>
          <w:sz w:val="20"/>
          <w:szCs w:val="20"/>
          <w:rtl/>
        </w:rPr>
        <w:t xml:space="preserve"> </w:t>
      </w:r>
      <w:r w:rsidRPr="00DD4CD2">
        <w:rPr>
          <w:rFonts w:cs="Arial" w:hint="cs"/>
          <w:sz w:val="20"/>
          <w:szCs w:val="20"/>
          <w:rtl/>
        </w:rPr>
        <w:t>ג</w:t>
      </w:r>
      <w:r w:rsidRPr="00DD4CD2">
        <w:rPr>
          <w:rFonts w:cs="Arial"/>
          <w:sz w:val="20"/>
          <w:szCs w:val="20"/>
          <w:rtl/>
        </w:rPr>
        <w:t xml:space="preserve">' </w:t>
      </w:r>
      <w:r w:rsidRPr="00DD4CD2">
        <w:rPr>
          <w:rFonts w:cs="Arial" w:hint="cs"/>
          <w:sz w:val="20"/>
          <w:szCs w:val="20"/>
          <w:rtl/>
        </w:rPr>
        <w:t>ימים</w:t>
      </w:r>
      <w:r w:rsidRPr="00DD4CD2">
        <w:rPr>
          <w:rFonts w:cs="Arial"/>
          <w:sz w:val="20"/>
          <w:szCs w:val="20"/>
          <w:rtl/>
        </w:rPr>
        <w:t xml:space="preserve"> </w:t>
      </w:r>
      <w:r w:rsidRPr="00DD4CD2">
        <w:rPr>
          <w:rFonts w:cs="Arial" w:hint="cs"/>
          <w:sz w:val="20"/>
          <w:szCs w:val="20"/>
          <w:rtl/>
        </w:rPr>
        <w:t>הראשונים</w:t>
      </w:r>
      <w:r w:rsidRPr="00DD4CD2">
        <w:rPr>
          <w:rFonts w:cs="Arial"/>
          <w:sz w:val="20"/>
          <w:szCs w:val="20"/>
          <w:rtl/>
        </w:rPr>
        <w:t xml:space="preserve"> </w:t>
      </w:r>
      <w:r w:rsidRPr="00DD4CD2">
        <w:rPr>
          <w:rFonts w:cs="Arial" w:hint="cs"/>
          <w:sz w:val="20"/>
          <w:szCs w:val="20"/>
          <w:rtl/>
        </w:rPr>
        <w:t>אסור</w:t>
      </w:r>
      <w:r w:rsidRPr="00DD4CD2">
        <w:rPr>
          <w:rFonts w:cs="Arial"/>
          <w:sz w:val="20"/>
          <w:szCs w:val="20"/>
          <w:rtl/>
        </w:rPr>
        <w:t xml:space="preserve"> </w:t>
      </w:r>
      <w:r w:rsidRPr="00DD4CD2">
        <w:rPr>
          <w:rFonts w:cs="Arial" w:hint="cs"/>
          <w:sz w:val="20"/>
          <w:szCs w:val="20"/>
          <w:rtl/>
        </w:rPr>
        <w:t>במלאכה</w:t>
      </w:r>
      <w:r w:rsidRPr="00DD4CD2">
        <w:rPr>
          <w:rFonts w:cs="Arial"/>
          <w:sz w:val="20"/>
          <w:szCs w:val="20"/>
          <w:rtl/>
        </w:rPr>
        <w:t xml:space="preserve">, </w:t>
      </w:r>
      <w:r w:rsidRPr="00DD4CD2">
        <w:rPr>
          <w:rFonts w:cs="Arial" w:hint="cs"/>
          <w:sz w:val="20"/>
          <w:szCs w:val="20"/>
          <w:rtl/>
        </w:rPr>
        <w:t>אפילו</w:t>
      </w:r>
      <w:r w:rsidRPr="00DD4CD2">
        <w:rPr>
          <w:rFonts w:cs="Arial"/>
          <w:sz w:val="20"/>
          <w:szCs w:val="20"/>
          <w:rtl/>
        </w:rPr>
        <w:t xml:space="preserve"> </w:t>
      </w:r>
      <w:r w:rsidRPr="00DD4CD2">
        <w:rPr>
          <w:rFonts w:cs="Arial" w:hint="cs"/>
          <w:sz w:val="20"/>
          <w:szCs w:val="20"/>
          <w:rtl/>
        </w:rPr>
        <w:t>עני</w:t>
      </w:r>
      <w:r w:rsidRPr="00DD4CD2">
        <w:rPr>
          <w:rFonts w:cs="Arial"/>
          <w:sz w:val="20"/>
          <w:szCs w:val="20"/>
          <w:rtl/>
        </w:rPr>
        <w:t xml:space="preserve"> </w:t>
      </w:r>
      <w:r w:rsidRPr="00DD4CD2">
        <w:rPr>
          <w:rFonts w:cs="Arial" w:hint="cs"/>
          <w:sz w:val="20"/>
          <w:szCs w:val="20"/>
          <w:rtl/>
        </w:rPr>
        <w:t>המתפרנס</w:t>
      </w:r>
      <w:r w:rsidRPr="00DD4CD2">
        <w:rPr>
          <w:rFonts w:cs="Arial"/>
          <w:sz w:val="20"/>
          <w:szCs w:val="20"/>
          <w:rtl/>
        </w:rPr>
        <w:t xml:space="preserve"> </w:t>
      </w:r>
      <w:r w:rsidRPr="00DD4CD2">
        <w:rPr>
          <w:rFonts w:cs="Arial" w:hint="cs"/>
          <w:sz w:val="20"/>
          <w:szCs w:val="20"/>
          <w:rtl/>
        </w:rPr>
        <w:t>מן</w:t>
      </w:r>
      <w:r w:rsidRPr="00DD4CD2">
        <w:rPr>
          <w:rFonts w:cs="Arial"/>
          <w:sz w:val="20"/>
          <w:szCs w:val="20"/>
          <w:rtl/>
        </w:rPr>
        <w:t xml:space="preserve"> </w:t>
      </w:r>
      <w:r w:rsidRPr="00DD4CD2">
        <w:rPr>
          <w:rFonts w:cs="Arial" w:hint="cs"/>
          <w:sz w:val="20"/>
          <w:szCs w:val="20"/>
          <w:rtl/>
        </w:rPr>
        <w:t>הצדקה</w:t>
      </w:r>
      <w:r w:rsidRPr="00DD4CD2">
        <w:rPr>
          <w:rFonts w:cs="Arial"/>
          <w:sz w:val="20"/>
          <w:szCs w:val="20"/>
          <w:rtl/>
        </w:rPr>
        <w:t xml:space="preserve">; </w:t>
      </w:r>
      <w:r w:rsidRPr="00DD4CD2">
        <w:rPr>
          <w:rFonts w:cs="Arial" w:hint="cs"/>
          <w:sz w:val="20"/>
          <w:szCs w:val="20"/>
          <w:rtl/>
        </w:rPr>
        <w:t>מכאן</w:t>
      </w:r>
      <w:r w:rsidRPr="00DD4CD2">
        <w:rPr>
          <w:rFonts w:cs="Arial"/>
          <w:sz w:val="20"/>
          <w:szCs w:val="20"/>
          <w:rtl/>
        </w:rPr>
        <w:t xml:space="preserve"> </w:t>
      </w:r>
      <w:r w:rsidRPr="00DD4CD2">
        <w:rPr>
          <w:rFonts w:cs="Arial" w:hint="cs"/>
          <w:sz w:val="20"/>
          <w:szCs w:val="20"/>
          <w:rtl/>
        </w:rPr>
        <w:t>ואילך</w:t>
      </w:r>
      <w:r w:rsidRPr="00DD4CD2">
        <w:rPr>
          <w:rFonts w:cs="Arial"/>
          <w:sz w:val="20"/>
          <w:szCs w:val="20"/>
          <w:rtl/>
        </w:rPr>
        <w:t xml:space="preserve">, </w:t>
      </w:r>
      <w:r w:rsidRPr="00DD4CD2">
        <w:rPr>
          <w:rFonts w:cs="Arial" w:hint="cs"/>
          <w:sz w:val="20"/>
          <w:szCs w:val="20"/>
          <w:rtl/>
        </w:rPr>
        <w:t>אם</w:t>
      </w:r>
      <w:r w:rsidRPr="00DD4CD2">
        <w:rPr>
          <w:rFonts w:cs="Arial"/>
          <w:sz w:val="20"/>
          <w:szCs w:val="20"/>
          <w:rtl/>
        </w:rPr>
        <w:t xml:space="preserve"> </w:t>
      </w:r>
      <w:r w:rsidRPr="00DD4CD2">
        <w:rPr>
          <w:rFonts w:cs="Arial" w:hint="cs"/>
          <w:sz w:val="20"/>
          <w:szCs w:val="20"/>
          <w:rtl/>
        </w:rPr>
        <w:t>הוא</w:t>
      </w:r>
      <w:r w:rsidRPr="00DD4CD2">
        <w:rPr>
          <w:rFonts w:cs="Arial"/>
          <w:sz w:val="20"/>
          <w:szCs w:val="20"/>
          <w:rtl/>
        </w:rPr>
        <w:t xml:space="preserve"> </w:t>
      </w:r>
      <w:r w:rsidRPr="00DD4CD2">
        <w:rPr>
          <w:rFonts w:cs="Arial" w:hint="cs"/>
          <w:sz w:val="20"/>
          <w:szCs w:val="20"/>
          <w:rtl/>
        </w:rPr>
        <w:t>עני</w:t>
      </w:r>
      <w:r w:rsidRPr="00DD4CD2">
        <w:rPr>
          <w:rFonts w:cs="Arial"/>
          <w:sz w:val="20"/>
          <w:szCs w:val="20"/>
          <w:rtl/>
        </w:rPr>
        <w:t xml:space="preserve"> </w:t>
      </w:r>
      <w:r w:rsidRPr="00DD4CD2">
        <w:rPr>
          <w:rFonts w:cs="Arial" w:hint="cs"/>
          <w:sz w:val="20"/>
          <w:szCs w:val="20"/>
          <w:rtl/>
        </w:rPr>
        <w:t>ואין</w:t>
      </w:r>
      <w:r w:rsidRPr="00DD4CD2">
        <w:rPr>
          <w:rFonts w:cs="Arial"/>
          <w:sz w:val="20"/>
          <w:szCs w:val="20"/>
          <w:rtl/>
        </w:rPr>
        <w:t xml:space="preserve"> </w:t>
      </w:r>
      <w:r w:rsidRPr="00DD4CD2">
        <w:rPr>
          <w:rFonts w:cs="Arial" w:hint="cs"/>
          <w:sz w:val="20"/>
          <w:szCs w:val="20"/>
          <w:rtl/>
        </w:rPr>
        <w:t>לו</w:t>
      </w:r>
      <w:r w:rsidRPr="00DD4CD2">
        <w:rPr>
          <w:rFonts w:cs="Arial"/>
          <w:sz w:val="20"/>
          <w:szCs w:val="20"/>
          <w:rtl/>
        </w:rPr>
        <w:t xml:space="preserve"> </w:t>
      </w:r>
      <w:r w:rsidRPr="00DD4CD2">
        <w:rPr>
          <w:rFonts w:cs="Arial" w:hint="cs"/>
          <w:sz w:val="20"/>
          <w:szCs w:val="20"/>
          <w:rtl/>
        </w:rPr>
        <w:t>מה</w:t>
      </w:r>
      <w:r w:rsidRPr="00DD4CD2">
        <w:rPr>
          <w:rFonts w:cs="Arial"/>
          <w:sz w:val="20"/>
          <w:szCs w:val="20"/>
          <w:rtl/>
        </w:rPr>
        <w:t xml:space="preserve"> </w:t>
      </w:r>
      <w:r w:rsidRPr="00DD4CD2">
        <w:rPr>
          <w:rFonts w:cs="Arial" w:hint="cs"/>
          <w:sz w:val="20"/>
          <w:szCs w:val="20"/>
          <w:rtl/>
        </w:rPr>
        <w:t>יאכל</w:t>
      </w:r>
      <w:r w:rsidRPr="00DD4CD2">
        <w:rPr>
          <w:rFonts w:cs="Arial"/>
          <w:sz w:val="20"/>
          <w:szCs w:val="20"/>
          <w:rtl/>
        </w:rPr>
        <w:t xml:space="preserve">, </w:t>
      </w:r>
      <w:r w:rsidRPr="00DD4CD2">
        <w:rPr>
          <w:rFonts w:cs="Arial" w:hint="cs"/>
          <w:sz w:val="20"/>
          <w:szCs w:val="20"/>
          <w:rtl/>
        </w:rPr>
        <w:t>עושה</w:t>
      </w:r>
      <w:r w:rsidRPr="00DD4CD2">
        <w:rPr>
          <w:rFonts w:cs="Arial"/>
          <w:sz w:val="20"/>
          <w:szCs w:val="20"/>
          <w:rtl/>
        </w:rPr>
        <w:t xml:space="preserve"> </w:t>
      </w:r>
      <w:r w:rsidRPr="00DD4CD2">
        <w:rPr>
          <w:rFonts w:cs="Arial" w:hint="cs"/>
          <w:sz w:val="20"/>
          <w:szCs w:val="20"/>
          <w:rtl/>
        </w:rPr>
        <w:t>בצינעא</w:t>
      </w:r>
      <w:r w:rsidRPr="00DD4CD2">
        <w:rPr>
          <w:rFonts w:cs="Arial"/>
          <w:sz w:val="20"/>
          <w:szCs w:val="20"/>
          <w:rtl/>
        </w:rPr>
        <w:t xml:space="preserve"> </w:t>
      </w:r>
      <w:r w:rsidRPr="00DD4CD2">
        <w:rPr>
          <w:rFonts w:cs="Arial" w:hint="cs"/>
          <w:sz w:val="20"/>
          <w:szCs w:val="20"/>
          <w:rtl/>
        </w:rPr>
        <w:t>בתוך</w:t>
      </w:r>
      <w:r w:rsidRPr="00DD4CD2">
        <w:rPr>
          <w:rFonts w:cs="Arial"/>
          <w:sz w:val="20"/>
          <w:szCs w:val="20"/>
          <w:rtl/>
        </w:rPr>
        <w:t xml:space="preserve"> </w:t>
      </w:r>
      <w:r w:rsidRPr="00DD4CD2">
        <w:rPr>
          <w:rFonts w:cs="Arial" w:hint="cs"/>
          <w:sz w:val="20"/>
          <w:szCs w:val="20"/>
          <w:rtl/>
        </w:rPr>
        <w:t>ביתו</w:t>
      </w:r>
      <w:r w:rsidRPr="00DD4CD2">
        <w:rPr>
          <w:rFonts w:cs="Arial"/>
          <w:sz w:val="20"/>
          <w:szCs w:val="20"/>
          <w:rtl/>
        </w:rPr>
        <w:t xml:space="preserve">, </w:t>
      </w:r>
      <w:r w:rsidRPr="00DD4CD2">
        <w:rPr>
          <w:rFonts w:cs="Arial" w:hint="cs"/>
          <w:sz w:val="20"/>
          <w:szCs w:val="20"/>
          <w:rtl/>
        </w:rPr>
        <w:t>ואשה</w:t>
      </w:r>
      <w:r w:rsidRPr="00DD4CD2">
        <w:rPr>
          <w:rFonts w:cs="Arial"/>
          <w:sz w:val="20"/>
          <w:szCs w:val="20"/>
          <w:rtl/>
        </w:rPr>
        <w:t xml:space="preserve"> </w:t>
      </w:r>
      <w:r w:rsidRPr="00DD4CD2">
        <w:rPr>
          <w:rFonts w:cs="Arial" w:hint="cs"/>
          <w:sz w:val="20"/>
          <w:szCs w:val="20"/>
          <w:rtl/>
        </w:rPr>
        <w:t>טווה</w:t>
      </w:r>
      <w:r w:rsidRPr="00DD4CD2">
        <w:rPr>
          <w:rFonts w:cs="Arial"/>
          <w:sz w:val="20"/>
          <w:szCs w:val="20"/>
          <w:rtl/>
        </w:rPr>
        <w:t xml:space="preserve"> </w:t>
      </w:r>
      <w:r w:rsidRPr="00DD4CD2">
        <w:rPr>
          <w:rFonts w:cs="Arial" w:hint="cs"/>
          <w:sz w:val="20"/>
          <w:szCs w:val="20"/>
          <w:rtl/>
        </w:rPr>
        <w:t>בפלך</w:t>
      </w:r>
      <w:r w:rsidRPr="00DD4CD2">
        <w:rPr>
          <w:rFonts w:cs="Arial"/>
          <w:sz w:val="20"/>
          <w:szCs w:val="20"/>
          <w:rtl/>
        </w:rPr>
        <w:t xml:space="preserve"> </w:t>
      </w:r>
      <w:r w:rsidRPr="00DD4CD2">
        <w:rPr>
          <w:rFonts w:cs="Arial" w:hint="cs"/>
          <w:sz w:val="20"/>
          <w:szCs w:val="20"/>
          <w:rtl/>
        </w:rPr>
        <w:t>בתוך</w:t>
      </w:r>
      <w:r w:rsidRPr="00DD4CD2">
        <w:rPr>
          <w:rFonts w:cs="Arial"/>
          <w:sz w:val="20"/>
          <w:szCs w:val="20"/>
          <w:rtl/>
        </w:rPr>
        <w:t xml:space="preserve"> </w:t>
      </w:r>
      <w:r w:rsidRPr="00DD4CD2">
        <w:rPr>
          <w:rFonts w:cs="Arial" w:hint="cs"/>
          <w:sz w:val="20"/>
          <w:szCs w:val="20"/>
          <w:rtl/>
        </w:rPr>
        <w:t>ביתה</w:t>
      </w:r>
      <w:r w:rsidRPr="00DD4CD2">
        <w:rPr>
          <w:rFonts w:cs="Arial"/>
          <w:sz w:val="20"/>
          <w:szCs w:val="20"/>
          <w:rtl/>
        </w:rPr>
        <w:t xml:space="preserve">, </w:t>
      </w:r>
      <w:r w:rsidRPr="00DD4CD2">
        <w:rPr>
          <w:rFonts w:cs="Arial" w:hint="cs"/>
          <w:sz w:val="20"/>
          <w:szCs w:val="20"/>
          <w:rtl/>
        </w:rPr>
        <w:t>אבל</w:t>
      </w:r>
      <w:r w:rsidRPr="00DD4CD2">
        <w:rPr>
          <w:rFonts w:cs="Arial"/>
          <w:sz w:val="20"/>
          <w:szCs w:val="20"/>
          <w:rtl/>
        </w:rPr>
        <w:t xml:space="preserve"> </w:t>
      </w:r>
      <w:r w:rsidRPr="00DD4CD2">
        <w:rPr>
          <w:rFonts w:cs="Arial" w:hint="cs"/>
          <w:sz w:val="20"/>
          <w:szCs w:val="20"/>
          <w:rtl/>
        </w:rPr>
        <w:t>אמרו</w:t>
      </w:r>
      <w:r w:rsidRPr="00DD4CD2">
        <w:rPr>
          <w:rFonts w:cs="Arial"/>
          <w:sz w:val="20"/>
          <w:szCs w:val="20"/>
          <w:rtl/>
        </w:rPr>
        <w:t xml:space="preserve"> </w:t>
      </w:r>
      <w:r w:rsidRPr="00DD4CD2">
        <w:rPr>
          <w:rFonts w:cs="Arial" w:hint="cs"/>
          <w:sz w:val="20"/>
          <w:szCs w:val="20"/>
          <w:rtl/>
        </w:rPr>
        <w:t>חכמים</w:t>
      </w:r>
      <w:r w:rsidRPr="00DD4CD2">
        <w:rPr>
          <w:rFonts w:cs="Arial"/>
          <w:sz w:val="20"/>
          <w:szCs w:val="20"/>
          <w:rtl/>
        </w:rPr>
        <w:t xml:space="preserve">: </w:t>
      </w:r>
      <w:r w:rsidRPr="00DD4CD2">
        <w:rPr>
          <w:rFonts w:cs="Arial" w:hint="cs"/>
          <w:sz w:val="20"/>
          <w:szCs w:val="20"/>
          <w:rtl/>
        </w:rPr>
        <w:t>תבא</w:t>
      </w:r>
      <w:r w:rsidRPr="00DD4CD2">
        <w:rPr>
          <w:rFonts w:cs="Arial"/>
          <w:sz w:val="20"/>
          <w:szCs w:val="20"/>
          <w:rtl/>
        </w:rPr>
        <w:t xml:space="preserve"> </w:t>
      </w:r>
      <w:r w:rsidRPr="00DD4CD2">
        <w:rPr>
          <w:rFonts w:cs="Arial" w:hint="cs"/>
          <w:sz w:val="20"/>
          <w:szCs w:val="20"/>
          <w:rtl/>
        </w:rPr>
        <w:t>מארה</w:t>
      </w:r>
      <w:r w:rsidRPr="00DD4CD2">
        <w:rPr>
          <w:rFonts w:cs="Arial"/>
          <w:sz w:val="20"/>
          <w:szCs w:val="20"/>
          <w:rtl/>
        </w:rPr>
        <w:t xml:space="preserve"> </w:t>
      </w:r>
      <w:r>
        <w:rPr>
          <w:rFonts w:cs="Arial" w:hint="cs"/>
          <w:sz w:val="20"/>
          <w:szCs w:val="20"/>
          <w:rtl/>
        </w:rPr>
        <w:t>לשכ</w:t>
      </w:r>
      <w:r w:rsidRPr="00DD4CD2">
        <w:rPr>
          <w:rFonts w:cs="Arial" w:hint="cs"/>
          <w:sz w:val="20"/>
          <w:szCs w:val="20"/>
          <w:rtl/>
        </w:rPr>
        <w:t>ניו</w:t>
      </w:r>
      <w:r w:rsidRPr="00DD4CD2">
        <w:rPr>
          <w:rFonts w:cs="Arial"/>
          <w:sz w:val="20"/>
          <w:szCs w:val="20"/>
          <w:rtl/>
        </w:rPr>
        <w:t xml:space="preserve"> </w:t>
      </w:r>
      <w:r w:rsidRPr="00DD4CD2">
        <w:rPr>
          <w:rFonts w:cs="Arial" w:hint="cs"/>
          <w:sz w:val="20"/>
          <w:szCs w:val="20"/>
          <w:rtl/>
        </w:rPr>
        <w:t>שהצריכוהו</w:t>
      </w:r>
      <w:r w:rsidRPr="00DD4CD2">
        <w:rPr>
          <w:rFonts w:cs="Arial"/>
          <w:sz w:val="20"/>
          <w:szCs w:val="20"/>
          <w:rtl/>
        </w:rPr>
        <w:t xml:space="preserve"> </w:t>
      </w:r>
      <w:r w:rsidRPr="00DD4CD2">
        <w:rPr>
          <w:rFonts w:cs="Arial" w:hint="cs"/>
          <w:sz w:val="20"/>
          <w:szCs w:val="20"/>
          <w:rtl/>
        </w:rPr>
        <w:t>לכך</w:t>
      </w:r>
      <w:r w:rsidRPr="00DD4CD2">
        <w:rPr>
          <w:rFonts w:cs="Arial"/>
          <w:sz w:val="20"/>
          <w:szCs w:val="20"/>
          <w:rtl/>
        </w:rPr>
        <w:t xml:space="preserve">. </w:t>
      </w:r>
      <w:r w:rsidRPr="00DD4CD2">
        <w:rPr>
          <w:rFonts w:cs="Arial"/>
          <w:sz w:val="18"/>
          <w:szCs w:val="18"/>
          <w:rtl/>
        </w:rPr>
        <w:t>(</w:t>
      </w:r>
      <w:r>
        <w:rPr>
          <w:rFonts w:cs="Arial" w:hint="cs"/>
          <w:sz w:val="18"/>
          <w:szCs w:val="18"/>
          <w:rtl/>
        </w:rPr>
        <w:t>כ</w:t>
      </w:r>
      <w:r w:rsidRPr="00DD4CD2">
        <w:rPr>
          <w:rFonts w:cs="Arial" w:hint="cs"/>
          <w:sz w:val="18"/>
          <w:szCs w:val="18"/>
          <w:rtl/>
        </w:rPr>
        <w:t>דרך</w:t>
      </w:r>
      <w:r w:rsidRPr="00DD4CD2">
        <w:rPr>
          <w:rFonts w:cs="Arial"/>
          <w:sz w:val="18"/>
          <w:szCs w:val="18"/>
          <w:rtl/>
        </w:rPr>
        <w:t xml:space="preserve"> </w:t>
      </w:r>
      <w:r w:rsidRPr="00DD4CD2">
        <w:rPr>
          <w:rFonts w:cs="Arial" w:hint="cs"/>
          <w:sz w:val="18"/>
          <w:szCs w:val="18"/>
          <w:rtl/>
        </w:rPr>
        <w:t>שמותר</w:t>
      </w:r>
      <w:r w:rsidRPr="00DD4CD2">
        <w:rPr>
          <w:rFonts w:cs="Arial"/>
          <w:sz w:val="18"/>
          <w:szCs w:val="18"/>
          <w:rtl/>
        </w:rPr>
        <w:t xml:space="preserve"> </w:t>
      </w:r>
      <w:r w:rsidRPr="00DD4CD2">
        <w:rPr>
          <w:rFonts w:cs="Arial" w:hint="cs"/>
          <w:sz w:val="18"/>
          <w:szCs w:val="18"/>
          <w:rtl/>
        </w:rPr>
        <w:t>לכתוב</w:t>
      </w:r>
      <w:r w:rsidRPr="00DD4CD2">
        <w:rPr>
          <w:rFonts w:cs="Arial"/>
          <w:sz w:val="18"/>
          <w:szCs w:val="18"/>
          <w:rtl/>
        </w:rPr>
        <w:t xml:space="preserve"> </w:t>
      </w:r>
      <w:r w:rsidRPr="00DD4CD2">
        <w:rPr>
          <w:rFonts w:cs="Arial" w:hint="cs"/>
          <w:sz w:val="18"/>
          <w:szCs w:val="18"/>
          <w:rtl/>
        </w:rPr>
        <w:t>בחול</w:t>
      </w:r>
      <w:r w:rsidRPr="00DD4CD2">
        <w:rPr>
          <w:rFonts w:cs="Arial"/>
          <w:sz w:val="18"/>
          <w:szCs w:val="18"/>
          <w:rtl/>
        </w:rPr>
        <w:t xml:space="preserve"> </w:t>
      </w:r>
      <w:r w:rsidRPr="00DD4CD2">
        <w:rPr>
          <w:rFonts w:cs="Arial" w:hint="cs"/>
          <w:sz w:val="18"/>
          <w:szCs w:val="18"/>
          <w:rtl/>
        </w:rPr>
        <w:t>המועד</w:t>
      </w:r>
      <w:r w:rsidRPr="00DD4CD2">
        <w:rPr>
          <w:rFonts w:cs="Arial"/>
          <w:sz w:val="18"/>
          <w:szCs w:val="18"/>
          <w:rtl/>
        </w:rPr>
        <w:t xml:space="preserve">, </w:t>
      </w:r>
      <w:r w:rsidRPr="00DD4CD2">
        <w:rPr>
          <w:rFonts w:cs="Arial" w:hint="cs"/>
          <w:sz w:val="18"/>
          <w:szCs w:val="18"/>
          <w:rtl/>
        </w:rPr>
        <w:t>כך</w:t>
      </w:r>
      <w:r w:rsidRPr="00DD4CD2">
        <w:rPr>
          <w:rFonts w:cs="Arial"/>
          <w:sz w:val="18"/>
          <w:szCs w:val="18"/>
          <w:rtl/>
        </w:rPr>
        <w:t xml:space="preserve"> </w:t>
      </w:r>
      <w:r w:rsidRPr="00DD4CD2">
        <w:rPr>
          <w:rFonts w:cs="Arial" w:hint="cs"/>
          <w:sz w:val="18"/>
          <w:szCs w:val="18"/>
          <w:rtl/>
        </w:rPr>
        <w:t>מותר</w:t>
      </w:r>
      <w:r w:rsidRPr="00DD4CD2">
        <w:rPr>
          <w:rFonts w:cs="Arial"/>
          <w:sz w:val="18"/>
          <w:szCs w:val="18"/>
          <w:rtl/>
        </w:rPr>
        <w:t xml:space="preserve"> </w:t>
      </w:r>
      <w:r w:rsidRPr="00DD4CD2">
        <w:rPr>
          <w:rFonts w:cs="Arial" w:hint="cs"/>
          <w:sz w:val="18"/>
          <w:szCs w:val="18"/>
          <w:rtl/>
        </w:rPr>
        <w:t>לכתוב</w:t>
      </w:r>
      <w:r w:rsidRPr="00DD4CD2">
        <w:rPr>
          <w:rFonts w:cs="Arial"/>
          <w:sz w:val="18"/>
          <w:szCs w:val="18"/>
          <w:rtl/>
        </w:rPr>
        <w:t xml:space="preserve"> </w:t>
      </w:r>
      <w:r w:rsidRPr="00DD4CD2">
        <w:rPr>
          <w:rFonts w:cs="Arial" w:hint="cs"/>
          <w:sz w:val="18"/>
          <w:szCs w:val="18"/>
          <w:rtl/>
        </w:rPr>
        <w:t>בימי</w:t>
      </w:r>
      <w:r w:rsidRPr="00DD4CD2">
        <w:rPr>
          <w:rFonts w:cs="Arial"/>
          <w:sz w:val="18"/>
          <w:szCs w:val="18"/>
          <w:rtl/>
        </w:rPr>
        <w:t xml:space="preserve"> </w:t>
      </w:r>
      <w:r w:rsidRPr="00DD4CD2">
        <w:rPr>
          <w:rFonts w:cs="Arial" w:hint="cs"/>
          <w:sz w:val="18"/>
          <w:szCs w:val="18"/>
          <w:rtl/>
        </w:rPr>
        <w:t>אבלו</w:t>
      </w:r>
      <w:r w:rsidRPr="00DD4CD2">
        <w:rPr>
          <w:rFonts w:cs="Arial"/>
          <w:sz w:val="18"/>
          <w:szCs w:val="18"/>
          <w:rtl/>
        </w:rPr>
        <w:t xml:space="preserve">; </w:t>
      </w:r>
      <w:r w:rsidRPr="00DD4CD2">
        <w:rPr>
          <w:rFonts w:cs="Arial" w:hint="cs"/>
          <w:sz w:val="18"/>
          <w:szCs w:val="18"/>
          <w:rtl/>
        </w:rPr>
        <w:t>אבל</w:t>
      </w:r>
      <w:r w:rsidRPr="00DD4CD2">
        <w:rPr>
          <w:rFonts w:cs="Arial"/>
          <w:sz w:val="18"/>
          <w:szCs w:val="18"/>
          <w:rtl/>
        </w:rPr>
        <w:t xml:space="preserve"> </w:t>
      </w:r>
      <w:r w:rsidRPr="00DD4CD2">
        <w:rPr>
          <w:rFonts w:cs="Arial" w:hint="cs"/>
          <w:sz w:val="18"/>
          <w:szCs w:val="18"/>
          <w:rtl/>
        </w:rPr>
        <w:t>לא</w:t>
      </w:r>
      <w:r w:rsidRPr="00DD4CD2">
        <w:rPr>
          <w:rFonts w:cs="Arial"/>
          <w:sz w:val="18"/>
          <w:szCs w:val="18"/>
          <w:rtl/>
        </w:rPr>
        <w:t xml:space="preserve"> </w:t>
      </w:r>
      <w:r w:rsidRPr="00DD4CD2">
        <w:rPr>
          <w:rFonts w:cs="Arial" w:hint="cs"/>
          <w:sz w:val="18"/>
          <w:szCs w:val="18"/>
          <w:rtl/>
        </w:rPr>
        <w:t>בענין</w:t>
      </w:r>
      <w:r w:rsidRPr="00DD4CD2">
        <w:rPr>
          <w:rFonts w:cs="Arial"/>
          <w:sz w:val="18"/>
          <w:szCs w:val="18"/>
          <w:rtl/>
        </w:rPr>
        <w:t xml:space="preserve"> </w:t>
      </w:r>
      <w:r w:rsidRPr="00DD4CD2">
        <w:rPr>
          <w:rFonts w:cs="Arial" w:hint="cs"/>
          <w:sz w:val="18"/>
          <w:szCs w:val="18"/>
          <w:rtl/>
        </w:rPr>
        <w:t>אחר</w:t>
      </w:r>
      <w:r w:rsidRPr="00DD4CD2">
        <w:rPr>
          <w:rFonts w:cs="Arial"/>
          <w:sz w:val="18"/>
          <w:szCs w:val="18"/>
          <w:rtl/>
        </w:rPr>
        <w:t>) (</w:t>
      </w:r>
      <w:r w:rsidRPr="00DD4CD2">
        <w:rPr>
          <w:rFonts w:cs="Arial" w:hint="cs"/>
          <w:sz w:val="18"/>
          <w:szCs w:val="18"/>
          <w:rtl/>
        </w:rPr>
        <w:t>כל</w:t>
      </w:r>
      <w:r w:rsidRPr="00DD4CD2">
        <w:rPr>
          <w:rFonts w:cs="Arial"/>
          <w:sz w:val="18"/>
          <w:szCs w:val="18"/>
          <w:rtl/>
        </w:rPr>
        <w:t xml:space="preserve"> </w:t>
      </w:r>
      <w:r w:rsidRPr="00DD4CD2">
        <w:rPr>
          <w:rFonts w:cs="Arial" w:hint="cs"/>
          <w:sz w:val="18"/>
          <w:szCs w:val="18"/>
          <w:rtl/>
        </w:rPr>
        <w:t>בו</w:t>
      </w:r>
      <w:r w:rsidRPr="00DD4CD2">
        <w:rPr>
          <w:rFonts w:cs="Arial"/>
          <w:sz w:val="18"/>
          <w:szCs w:val="18"/>
          <w:rtl/>
        </w:rPr>
        <w:t xml:space="preserve"> </w:t>
      </w:r>
      <w:r w:rsidRPr="00DD4CD2">
        <w:rPr>
          <w:rFonts w:cs="Arial" w:hint="cs"/>
          <w:sz w:val="18"/>
          <w:szCs w:val="18"/>
          <w:rtl/>
        </w:rPr>
        <w:t>בשם</w:t>
      </w:r>
      <w:r w:rsidRPr="00DD4CD2">
        <w:rPr>
          <w:rFonts w:cs="Arial"/>
          <w:sz w:val="18"/>
          <w:szCs w:val="18"/>
          <w:rtl/>
        </w:rPr>
        <w:t xml:space="preserve"> </w:t>
      </w:r>
      <w:r w:rsidRPr="00DD4CD2">
        <w:rPr>
          <w:rFonts w:cs="Arial" w:hint="cs"/>
          <w:sz w:val="18"/>
          <w:szCs w:val="18"/>
          <w:rtl/>
        </w:rPr>
        <w:t>הר</w:t>
      </w:r>
      <w:r w:rsidRPr="00DD4CD2">
        <w:rPr>
          <w:rFonts w:cs="Arial"/>
          <w:sz w:val="18"/>
          <w:szCs w:val="18"/>
          <w:rtl/>
        </w:rPr>
        <w:t>"</w:t>
      </w:r>
      <w:r w:rsidRPr="00DD4CD2">
        <w:rPr>
          <w:rFonts w:cs="Arial" w:hint="cs"/>
          <w:sz w:val="18"/>
          <w:szCs w:val="18"/>
          <w:rtl/>
        </w:rPr>
        <w:t>מ</w:t>
      </w:r>
      <w:r w:rsidRPr="00DD4CD2">
        <w:rPr>
          <w:rFonts w:cs="Arial"/>
          <w:sz w:val="18"/>
          <w:szCs w:val="18"/>
          <w:rtl/>
        </w:rPr>
        <w:t xml:space="preserve"> </w:t>
      </w:r>
      <w:r w:rsidRPr="00DD4CD2">
        <w:rPr>
          <w:rFonts w:cs="Arial" w:hint="cs"/>
          <w:sz w:val="18"/>
          <w:szCs w:val="18"/>
          <w:rtl/>
        </w:rPr>
        <w:t>וב</w:t>
      </w:r>
      <w:r w:rsidRPr="00DD4CD2">
        <w:rPr>
          <w:rFonts w:cs="Arial"/>
          <w:sz w:val="18"/>
          <w:szCs w:val="18"/>
          <w:rtl/>
        </w:rPr>
        <w:t>"</w:t>
      </w:r>
      <w:r w:rsidRPr="00DD4CD2">
        <w:rPr>
          <w:rFonts w:cs="Arial" w:hint="cs"/>
          <w:sz w:val="18"/>
          <w:szCs w:val="18"/>
          <w:rtl/>
        </w:rPr>
        <w:t>י</w:t>
      </w:r>
      <w:r w:rsidRPr="00DD4CD2">
        <w:rPr>
          <w:rFonts w:cs="Arial"/>
          <w:sz w:val="18"/>
          <w:szCs w:val="18"/>
          <w:rtl/>
        </w:rPr>
        <w:t xml:space="preserve"> </w:t>
      </w:r>
      <w:r w:rsidRPr="00DD4CD2">
        <w:rPr>
          <w:rFonts w:cs="Arial" w:hint="cs"/>
          <w:sz w:val="18"/>
          <w:szCs w:val="18"/>
          <w:rtl/>
        </w:rPr>
        <w:t>ס</w:t>
      </w:r>
      <w:r w:rsidRPr="00DD4CD2">
        <w:rPr>
          <w:rFonts w:cs="Arial"/>
          <w:sz w:val="18"/>
          <w:szCs w:val="18"/>
          <w:rtl/>
        </w:rPr>
        <w:t>"</w:t>
      </w:r>
      <w:r w:rsidRPr="00DD4CD2">
        <w:rPr>
          <w:rFonts w:cs="Arial" w:hint="cs"/>
          <w:sz w:val="18"/>
          <w:szCs w:val="18"/>
          <w:rtl/>
        </w:rPr>
        <w:t>ס</w:t>
      </w:r>
      <w:r w:rsidRPr="00DD4CD2">
        <w:rPr>
          <w:rFonts w:cs="Arial"/>
          <w:sz w:val="18"/>
          <w:szCs w:val="18"/>
          <w:rtl/>
        </w:rPr>
        <w:t xml:space="preserve"> </w:t>
      </w:r>
      <w:r w:rsidRPr="00DD4CD2">
        <w:rPr>
          <w:rFonts w:cs="Arial" w:hint="cs"/>
          <w:sz w:val="18"/>
          <w:szCs w:val="18"/>
          <w:rtl/>
        </w:rPr>
        <w:t>זה</w:t>
      </w:r>
      <w:r>
        <w:rPr>
          <w:rFonts w:cs="Arial"/>
          <w:sz w:val="18"/>
          <w:szCs w:val="18"/>
          <w:rtl/>
        </w:rPr>
        <w:t>).</w:t>
      </w:r>
      <w:r>
        <w:rPr>
          <w:rFonts w:cs="Arial" w:hint="cs"/>
          <w:sz w:val="18"/>
          <w:szCs w:val="18"/>
          <w:rtl/>
        </w:rPr>
        <w:t>"</w:t>
      </w:r>
      <w:r>
        <w:rPr>
          <w:sz w:val="18"/>
          <w:szCs w:val="18"/>
          <w:rtl/>
        </w:rPr>
        <w:br/>
      </w:r>
      <w:r w:rsidRPr="000E15B2">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כל יום ג' בכלל האיסור ואין אומרים בזה מקצת היום ככולו.</w:t>
      </w:r>
      <w:r>
        <w:rPr>
          <w:sz w:val="20"/>
          <w:szCs w:val="20"/>
          <w:rtl/>
        </w:rPr>
        <w:br/>
      </w:r>
      <w:r>
        <w:rPr>
          <w:b/>
          <w:bCs/>
          <w:sz w:val="20"/>
          <w:szCs w:val="20"/>
          <w:rtl/>
        </w:rPr>
        <w:br/>
      </w:r>
      <w:r>
        <w:rPr>
          <w:rFonts w:hint="cs"/>
          <w:b/>
          <w:bCs/>
          <w:sz w:val="20"/>
          <w:szCs w:val="20"/>
          <w:rtl/>
        </w:rPr>
        <w:t>סיכום</w:t>
      </w:r>
      <w:r>
        <w:rPr>
          <w:b/>
          <w:bCs/>
          <w:sz w:val="20"/>
          <w:szCs w:val="20"/>
          <w:rtl/>
        </w:rPr>
        <w:br/>
      </w:r>
      <w:r>
        <w:rPr>
          <w:rFonts w:hint="cs"/>
          <w:sz w:val="20"/>
          <w:szCs w:val="20"/>
          <w:rtl/>
        </w:rPr>
        <w:t xml:space="preserve">1. </w:t>
      </w:r>
      <w:r w:rsidRPr="0044098B">
        <w:rPr>
          <w:rFonts w:hint="cs"/>
          <w:b/>
          <w:bCs/>
          <w:sz w:val="20"/>
          <w:szCs w:val="20"/>
          <w:rtl/>
        </w:rPr>
        <w:t>גמרא</w:t>
      </w:r>
      <w:r>
        <w:rPr>
          <w:rFonts w:hint="cs"/>
          <w:sz w:val="20"/>
          <w:szCs w:val="20"/>
          <w:rtl/>
        </w:rPr>
        <w:t>. אסור לאבל לעשות מלאכה ג' ימים אפילו עני. לאחר ג' מותר אם אין לו מה יאכל, ובלבד שיעשה בצנעה ומלאכת עראי. אם אין מספיק לו רשאי לעשות אף מלאכתו הקבועה ובלבד שתיעשה בצנעה.</w:t>
      </w:r>
      <w:r>
        <w:rPr>
          <w:sz w:val="20"/>
          <w:szCs w:val="20"/>
          <w:rtl/>
        </w:rPr>
        <w:br/>
      </w:r>
      <w:r>
        <w:rPr>
          <w:rFonts w:hint="cs"/>
          <w:sz w:val="20"/>
          <w:szCs w:val="20"/>
          <w:rtl/>
        </w:rPr>
        <w:t xml:space="preserve">2. </w:t>
      </w:r>
      <w:r w:rsidRPr="0044098B">
        <w:rPr>
          <w:rFonts w:hint="cs"/>
          <w:b/>
          <w:bCs/>
          <w:sz w:val="20"/>
          <w:szCs w:val="20"/>
          <w:rtl/>
        </w:rPr>
        <w:t>רש"י</w:t>
      </w:r>
      <w:r>
        <w:rPr>
          <w:rFonts w:hint="cs"/>
          <w:sz w:val="20"/>
          <w:szCs w:val="20"/>
          <w:rtl/>
        </w:rPr>
        <w:t xml:space="preserve">. ההיתר נאמר רק עבור עני, וכ"פ </w:t>
      </w:r>
      <w:r w:rsidRPr="00906947">
        <w:rPr>
          <w:rFonts w:hint="cs"/>
          <w:b/>
          <w:bCs/>
          <w:sz w:val="20"/>
          <w:szCs w:val="20"/>
          <w:rtl/>
        </w:rPr>
        <w:t>המחבר</w:t>
      </w:r>
      <w:r>
        <w:rPr>
          <w:rFonts w:hint="cs"/>
          <w:sz w:val="20"/>
          <w:szCs w:val="20"/>
          <w:rtl/>
        </w:rPr>
        <w:t xml:space="preserve">. </w:t>
      </w:r>
      <w:r w:rsidRPr="00906947">
        <w:rPr>
          <w:rFonts w:hint="cs"/>
          <w:b/>
          <w:bCs/>
          <w:sz w:val="20"/>
          <w:szCs w:val="20"/>
          <w:rtl/>
        </w:rPr>
        <w:t>רבינו שמעיה</w:t>
      </w:r>
      <w:r>
        <w:rPr>
          <w:rFonts w:hint="cs"/>
          <w:sz w:val="20"/>
          <w:szCs w:val="20"/>
          <w:rtl/>
        </w:rPr>
        <w:t>, ההיתר נאמר גם עבור עשיר.</w:t>
      </w:r>
      <w:r>
        <w:rPr>
          <w:sz w:val="20"/>
          <w:szCs w:val="20"/>
          <w:rtl/>
        </w:rPr>
        <w:br/>
      </w:r>
      <w:r>
        <w:rPr>
          <w:rFonts w:hint="cs"/>
          <w:sz w:val="20"/>
          <w:szCs w:val="20"/>
          <w:rtl/>
        </w:rPr>
        <w:t xml:space="preserve">3. </w:t>
      </w:r>
      <w:r w:rsidRPr="0044098B">
        <w:rPr>
          <w:rFonts w:hint="cs"/>
          <w:b/>
          <w:bCs/>
          <w:sz w:val="20"/>
          <w:szCs w:val="20"/>
          <w:rtl/>
        </w:rPr>
        <w:t xml:space="preserve">טעם </w:t>
      </w:r>
      <w:r>
        <w:rPr>
          <w:rFonts w:hint="cs"/>
          <w:sz w:val="20"/>
          <w:szCs w:val="20"/>
          <w:rtl/>
        </w:rPr>
        <w:t xml:space="preserve">חומרת ג' ימים. </w:t>
      </w:r>
      <w:r w:rsidRPr="0044098B">
        <w:rPr>
          <w:rFonts w:hint="cs"/>
          <w:b/>
          <w:bCs/>
          <w:sz w:val="20"/>
          <w:szCs w:val="20"/>
          <w:rtl/>
        </w:rPr>
        <w:t>ירושלמי</w:t>
      </w:r>
      <w:r>
        <w:rPr>
          <w:rFonts w:hint="cs"/>
          <w:sz w:val="20"/>
          <w:szCs w:val="20"/>
          <w:rtl/>
        </w:rPr>
        <w:t xml:space="preserve">. נפש </w:t>
      </w:r>
      <w:proofErr w:type="spellStart"/>
      <w:r>
        <w:rPr>
          <w:rFonts w:hint="cs"/>
          <w:sz w:val="20"/>
          <w:szCs w:val="20"/>
          <w:rtl/>
        </w:rPr>
        <w:t>טייסא</w:t>
      </w:r>
      <w:proofErr w:type="spellEnd"/>
      <w:r>
        <w:rPr>
          <w:rFonts w:hint="cs"/>
          <w:sz w:val="20"/>
          <w:szCs w:val="20"/>
          <w:rtl/>
        </w:rPr>
        <w:t xml:space="preserve"> על הגוף. </w:t>
      </w:r>
      <w:r w:rsidRPr="0044098B">
        <w:rPr>
          <w:rFonts w:hint="cs"/>
          <w:b/>
          <w:bCs/>
          <w:sz w:val="20"/>
          <w:szCs w:val="20"/>
          <w:rtl/>
        </w:rPr>
        <w:t>ראב"ד</w:t>
      </w:r>
      <w:r>
        <w:rPr>
          <w:rFonts w:hint="cs"/>
          <w:sz w:val="20"/>
          <w:szCs w:val="20"/>
          <w:rtl/>
        </w:rPr>
        <w:t>. ג' ימים לבכי, שלא יסיח דעתו.</w:t>
      </w:r>
    </w:p>
    <w:p w:rsidR="00032970" w:rsidRPr="00AD057F" w:rsidRDefault="00032970" w:rsidP="00032970">
      <w:pPr>
        <w:rPr>
          <w:sz w:val="20"/>
          <w:szCs w:val="20"/>
          <w:rtl/>
        </w:rPr>
      </w:pPr>
      <w:r w:rsidRPr="00AD057F">
        <w:rPr>
          <w:rFonts w:hint="cs"/>
          <w:sz w:val="20"/>
          <w:szCs w:val="20"/>
          <w:rtl/>
        </w:rPr>
        <w:br/>
      </w:r>
      <w:r w:rsidRPr="00AD057F">
        <w:rPr>
          <w:rFonts w:hint="cs"/>
          <w:b/>
          <w:bCs/>
          <w:sz w:val="20"/>
          <w:szCs w:val="20"/>
          <w:rtl/>
        </w:rPr>
        <w:t xml:space="preserve">סעיף ג </w:t>
      </w:r>
      <w:r w:rsidRPr="00AD057F">
        <w:rPr>
          <w:b/>
          <w:bCs/>
          <w:sz w:val="20"/>
          <w:szCs w:val="20"/>
          <w:rtl/>
        </w:rPr>
        <w:t>–</w:t>
      </w:r>
      <w:r w:rsidRPr="00AD057F">
        <w:rPr>
          <w:rFonts w:hint="cs"/>
          <w:b/>
          <w:bCs/>
          <w:sz w:val="20"/>
          <w:szCs w:val="20"/>
          <w:rtl/>
        </w:rPr>
        <w:t xml:space="preserve"> ללכת בסחורה</w:t>
      </w:r>
      <w:r w:rsidRPr="00AD057F">
        <w:rPr>
          <w:b/>
          <w:bCs/>
          <w:sz w:val="20"/>
          <w:szCs w:val="20"/>
          <w:rtl/>
        </w:rPr>
        <w:br/>
      </w:r>
      <w:r w:rsidRPr="00AD057F">
        <w:rPr>
          <w:rFonts w:hint="cs"/>
          <w:b/>
          <w:bCs/>
          <w:sz w:val="20"/>
          <w:szCs w:val="20"/>
          <w:rtl/>
        </w:rPr>
        <w:t>מקור הדין</w:t>
      </w:r>
      <w:r w:rsidRPr="00AD057F">
        <w:rPr>
          <w:b/>
          <w:bCs/>
          <w:sz w:val="20"/>
          <w:szCs w:val="20"/>
          <w:rtl/>
        </w:rPr>
        <w:br/>
      </w:r>
      <w:r w:rsidRPr="00AD057F">
        <w:rPr>
          <w:rFonts w:cs="Arial" w:hint="cs"/>
          <w:b/>
          <w:bCs/>
          <w:sz w:val="20"/>
          <w:szCs w:val="20"/>
          <w:rtl/>
        </w:rPr>
        <w:t>גמרא</w:t>
      </w:r>
      <w:r w:rsidRPr="00AD057F">
        <w:rPr>
          <w:rFonts w:cs="Arial" w:hint="cs"/>
          <w:sz w:val="20"/>
          <w:szCs w:val="20"/>
          <w:rtl/>
        </w:rPr>
        <w:t xml:space="preserve"> מו"ק (טו:) "אבל</w:t>
      </w:r>
      <w:r w:rsidRPr="00AD057F">
        <w:rPr>
          <w:rFonts w:cs="Arial"/>
          <w:sz w:val="20"/>
          <w:szCs w:val="20"/>
          <w:rtl/>
        </w:rPr>
        <w:t xml:space="preserve"> </w:t>
      </w:r>
      <w:r w:rsidRPr="00AD057F">
        <w:rPr>
          <w:rFonts w:cs="Arial" w:hint="cs"/>
          <w:sz w:val="20"/>
          <w:szCs w:val="20"/>
          <w:rtl/>
        </w:rPr>
        <w:t>אסור</w:t>
      </w:r>
      <w:r w:rsidRPr="00AD057F">
        <w:rPr>
          <w:rFonts w:cs="Arial"/>
          <w:sz w:val="20"/>
          <w:szCs w:val="20"/>
          <w:rtl/>
        </w:rPr>
        <w:t xml:space="preserve"> </w:t>
      </w:r>
      <w:r w:rsidRPr="00AD057F">
        <w:rPr>
          <w:rFonts w:cs="Arial" w:hint="cs"/>
          <w:sz w:val="20"/>
          <w:szCs w:val="20"/>
          <w:rtl/>
        </w:rPr>
        <w:t>בעשיית</w:t>
      </w:r>
      <w:r w:rsidRPr="00AD057F">
        <w:rPr>
          <w:rFonts w:cs="Arial"/>
          <w:sz w:val="20"/>
          <w:szCs w:val="20"/>
          <w:rtl/>
        </w:rPr>
        <w:t xml:space="preserve"> </w:t>
      </w:r>
      <w:r w:rsidRPr="00AD057F">
        <w:rPr>
          <w:rFonts w:cs="Arial" w:hint="cs"/>
          <w:sz w:val="20"/>
          <w:szCs w:val="20"/>
          <w:rtl/>
        </w:rPr>
        <w:t>מלאכה</w:t>
      </w:r>
      <w:r w:rsidRPr="00AD057F">
        <w:rPr>
          <w:rFonts w:cs="Arial"/>
          <w:sz w:val="20"/>
          <w:szCs w:val="20"/>
          <w:rtl/>
        </w:rPr>
        <w:t xml:space="preserve">, </w:t>
      </w:r>
      <w:r w:rsidRPr="00AD057F">
        <w:rPr>
          <w:rFonts w:cs="Arial" w:hint="cs"/>
          <w:sz w:val="20"/>
          <w:szCs w:val="20"/>
          <w:rtl/>
        </w:rPr>
        <w:t>דכתיב</w:t>
      </w:r>
      <w:r w:rsidRPr="00AD057F">
        <w:rPr>
          <w:rFonts w:cs="Arial"/>
          <w:sz w:val="20"/>
          <w:szCs w:val="20"/>
          <w:rtl/>
        </w:rPr>
        <w:t xml:space="preserve"> </w:t>
      </w:r>
      <w:r w:rsidRPr="00AD057F">
        <w:rPr>
          <w:rFonts w:cs="Arial" w:hint="cs"/>
          <w:sz w:val="20"/>
          <w:szCs w:val="20"/>
          <w:rtl/>
        </w:rPr>
        <w:t>והפכתי</w:t>
      </w:r>
      <w:r w:rsidRPr="00AD057F">
        <w:rPr>
          <w:rFonts w:cs="Arial"/>
          <w:sz w:val="20"/>
          <w:szCs w:val="20"/>
          <w:rtl/>
        </w:rPr>
        <w:t xml:space="preserve"> </w:t>
      </w:r>
      <w:r w:rsidRPr="00AD057F">
        <w:rPr>
          <w:rFonts w:cs="Arial" w:hint="cs"/>
          <w:sz w:val="20"/>
          <w:szCs w:val="20"/>
          <w:rtl/>
        </w:rPr>
        <w:t>חגיכם</w:t>
      </w:r>
      <w:r w:rsidRPr="00AD057F">
        <w:rPr>
          <w:rFonts w:cs="Arial"/>
          <w:sz w:val="20"/>
          <w:szCs w:val="20"/>
          <w:rtl/>
        </w:rPr>
        <w:t xml:space="preserve"> </w:t>
      </w:r>
      <w:r w:rsidRPr="00AD057F">
        <w:rPr>
          <w:rFonts w:cs="Arial" w:hint="cs"/>
          <w:sz w:val="20"/>
          <w:szCs w:val="20"/>
          <w:rtl/>
        </w:rPr>
        <w:t>לאבל</w:t>
      </w:r>
      <w:r w:rsidRPr="00AD057F">
        <w:rPr>
          <w:rFonts w:cs="Arial"/>
          <w:sz w:val="20"/>
          <w:szCs w:val="20"/>
          <w:rtl/>
        </w:rPr>
        <w:t xml:space="preserve"> </w:t>
      </w:r>
      <w:r w:rsidRPr="00AD057F">
        <w:rPr>
          <w:rFonts w:cs="Arial" w:hint="cs"/>
          <w:sz w:val="20"/>
          <w:szCs w:val="20"/>
          <w:rtl/>
        </w:rPr>
        <w:t>מה</w:t>
      </w:r>
      <w:r w:rsidRPr="00AD057F">
        <w:rPr>
          <w:rFonts w:cs="Arial"/>
          <w:sz w:val="20"/>
          <w:szCs w:val="20"/>
          <w:rtl/>
        </w:rPr>
        <w:t xml:space="preserve"> </w:t>
      </w:r>
      <w:r w:rsidRPr="00AD057F">
        <w:rPr>
          <w:rFonts w:cs="Arial" w:hint="cs"/>
          <w:sz w:val="20"/>
          <w:szCs w:val="20"/>
          <w:rtl/>
        </w:rPr>
        <w:t>חג</w:t>
      </w:r>
      <w:r w:rsidRPr="00AD057F">
        <w:rPr>
          <w:rFonts w:cs="Arial"/>
          <w:sz w:val="20"/>
          <w:szCs w:val="20"/>
          <w:rtl/>
        </w:rPr>
        <w:t xml:space="preserve"> </w:t>
      </w:r>
      <w:r w:rsidRPr="00AD057F">
        <w:rPr>
          <w:rFonts w:cs="Arial" w:hint="cs"/>
          <w:sz w:val="20"/>
          <w:szCs w:val="20"/>
          <w:rtl/>
        </w:rPr>
        <w:t>אסור</w:t>
      </w:r>
      <w:r w:rsidRPr="00AD057F">
        <w:rPr>
          <w:rFonts w:cs="Arial"/>
          <w:sz w:val="20"/>
          <w:szCs w:val="20"/>
          <w:rtl/>
        </w:rPr>
        <w:t xml:space="preserve"> </w:t>
      </w:r>
      <w:r w:rsidRPr="00AD057F">
        <w:rPr>
          <w:rFonts w:cs="Arial" w:hint="cs"/>
          <w:sz w:val="20"/>
          <w:szCs w:val="20"/>
          <w:rtl/>
        </w:rPr>
        <w:t>במלאכה</w:t>
      </w:r>
      <w:r w:rsidRPr="00AD057F">
        <w:rPr>
          <w:rFonts w:cs="Arial"/>
          <w:sz w:val="20"/>
          <w:szCs w:val="20"/>
          <w:rtl/>
        </w:rPr>
        <w:t xml:space="preserve"> - </w:t>
      </w:r>
      <w:r w:rsidRPr="00AD057F">
        <w:rPr>
          <w:rFonts w:cs="Arial" w:hint="cs"/>
          <w:sz w:val="20"/>
          <w:szCs w:val="20"/>
          <w:rtl/>
        </w:rPr>
        <w:t>אף</w:t>
      </w:r>
      <w:r w:rsidRPr="00AD057F">
        <w:rPr>
          <w:rFonts w:cs="Arial"/>
          <w:sz w:val="20"/>
          <w:szCs w:val="20"/>
          <w:rtl/>
        </w:rPr>
        <w:t xml:space="preserve"> </w:t>
      </w:r>
      <w:r w:rsidRPr="00AD057F">
        <w:rPr>
          <w:rFonts w:cs="Arial" w:hint="cs"/>
          <w:sz w:val="20"/>
          <w:szCs w:val="20"/>
          <w:rtl/>
        </w:rPr>
        <w:t>אבל</w:t>
      </w:r>
      <w:r w:rsidRPr="00AD057F">
        <w:rPr>
          <w:rFonts w:cs="Arial"/>
          <w:sz w:val="20"/>
          <w:szCs w:val="20"/>
          <w:rtl/>
        </w:rPr>
        <w:t xml:space="preserve"> </w:t>
      </w:r>
      <w:r w:rsidRPr="00AD057F">
        <w:rPr>
          <w:rFonts w:cs="Arial" w:hint="cs"/>
          <w:sz w:val="20"/>
          <w:szCs w:val="20"/>
          <w:rtl/>
        </w:rPr>
        <w:t>אסור</w:t>
      </w:r>
      <w:r w:rsidRPr="00AD057F">
        <w:rPr>
          <w:rFonts w:cs="Arial"/>
          <w:sz w:val="20"/>
          <w:szCs w:val="20"/>
          <w:rtl/>
        </w:rPr>
        <w:t xml:space="preserve"> </w:t>
      </w:r>
      <w:r w:rsidRPr="00AD057F">
        <w:rPr>
          <w:rFonts w:cs="Arial" w:hint="cs"/>
          <w:sz w:val="20"/>
          <w:szCs w:val="20"/>
          <w:rtl/>
        </w:rPr>
        <w:t>במלאכה</w:t>
      </w:r>
      <w:r w:rsidRPr="00AD057F">
        <w:rPr>
          <w:rFonts w:cs="Arial"/>
          <w:sz w:val="20"/>
          <w:szCs w:val="20"/>
          <w:rtl/>
        </w:rPr>
        <w:t>.</w:t>
      </w:r>
      <w:r>
        <w:rPr>
          <w:rFonts w:hint="cs"/>
          <w:sz w:val="20"/>
          <w:szCs w:val="20"/>
          <w:rtl/>
        </w:rPr>
        <w:t>"</w:t>
      </w:r>
    </w:p>
    <w:p w:rsidR="00032970" w:rsidRPr="00AD057F" w:rsidRDefault="00032970" w:rsidP="00032970">
      <w:pPr>
        <w:rPr>
          <w:sz w:val="20"/>
          <w:szCs w:val="20"/>
          <w:rtl/>
        </w:rPr>
      </w:pPr>
      <w:r w:rsidRPr="00AD057F">
        <w:rPr>
          <w:rFonts w:hint="cs"/>
          <w:b/>
          <w:bCs/>
          <w:sz w:val="20"/>
          <w:szCs w:val="20"/>
          <w:rtl/>
        </w:rPr>
        <w:t>פסיקת הלכה</w:t>
      </w:r>
      <w:r w:rsidRPr="00AD057F">
        <w:rPr>
          <w:b/>
          <w:bCs/>
          <w:sz w:val="20"/>
          <w:szCs w:val="20"/>
          <w:rtl/>
        </w:rPr>
        <w:br/>
      </w:r>
      <w:r w:rsidRPr="00AD057F">
        <w:rPr>
          <w:rFonts w:hint="cs"/>
          <w:b/>
          <w:bCs/>
          <w:sz w:val="20"/>
          <w:szCs w:val="20"/>
          <w:rtl/>
        </w:rPr>
        <w:t>שולחן ערוך</w:t>
      </w:r>
      <w:r>
        <w:rPr>
          <w:rFonts w:hint="cs"/>
          <w:b/>
          <w:bCs/>
          <w:sz w:val="20"/>
          <w:szCs w:val="20"/>
          <w:rtl/>
        </w:rPr>
        <w:t xml:space="preserve"> </w:t>
      </w:r>
      <w:r>
        <w:rPr>
          <w:rFonts w:hint="cs"/>
          <w:sz w:val="20"/>
          <w:szCs w:val="20"/>
          <w:rtl/>
        </w:rPr>
        <w:t xml:space="preserve">(העתיק את לשון </w:t>
      </w:r>
      <w:r w:rsidRPr="00DF25DA">
        <w:rPr>
          <w:rFonts w:hint="cs"/>
          <w:b/>
          <w:bCs/>
          <w:sz w:val="20"/>
          <w:szCs w:val="20"/>
          <w:rtl/>
        </w:rPr>
        <w:t>הרמב"ם</w:t>
      </w:r>
      <w:r>
        <w:rPr>
          <w:rFonts w:hint="cs"/>
          <w:sz w:val="20"/>
          <w:szCs w:val="20"/>
          <w:rtl/>
        </w:rPr>
        <w:t>)</w:t>
      </w:r>
      <w:r w:rsidRPr="00AD057F">
        <w:rPr>
          <w:rFonts w:hint="cs"/>
          <w:b/>
          <w:bCs/>
          <w:sz w:val="20"/>
          <w:szCs w:val="20"/>
          <w:rtl/>
        </w:rPr>
        <w:t xml:space="preserve"> </w:t>
      </w:r>
      <w:r w:rsidRPr="00AD057F">
        <w:rPr>
          <w:sz w:val="20"/>
          <w:szCs w:val="20"/>
          <w:rtl/>
        </w:rPr>
        <w:t>–</w:t>
      </w:r>
      <w:r w:rsidRPr="00AD057F">
        <w:rPr>
          <w:rFonts w:hint="cs"/>
          <w:sz w:val="20"/>
          <w:szCs w:val="20"/>
          <w:rtl/>
        </w:rPr>
        <w:t xml:space="preserve"> "</w:t>
      </w:r>
      <w:r w:rsidRPr="00AD057F">
        <w:rPr>
          <w:rFonts w:cs="Arial" w:hint="cs"/>
          <w:sz w:val="20"/>
          <w:szCs w:val="20"/>
          <w:rtl/>
        </w:rPr>
        <w:t>כשם</w:t>
      </w:r>
      <w:r w:rsidRPr="00AD057F">
        <w:rPr>
          <w:rFonts w:cs="Arial"/>
          <w:sz w:val="20"/>
          <w:szCs w:val="20"/>
          <w:rtl/>
        </w:rPr>
        <w:t xml:space="preserve"> </w:t>
      </w:r>
      <w:r w:rsidRPr="00AD057F">
        <w:rPr>
          <w:rFonts w:cs="Arial" w:hint="cs"/>
          <w:sz w:val="20"/>
          <w:szCs w:val="20"/>
          <w:rtl/>
        </w:rPr>
        <w:t>שהוא</w:t>
      </w:r>
      <w:r w:rsidRPr="00AD057F">
        <w:rPr>
          <w:rFonts w:cs="Arial"/>
          <w:sz w:val="20"/>
          <w:szCs w:val="20"/>
          <w:rtl/>
        </w:rPr>
        <w:t xml:space="preserve"> </w:t>
      </w:r>
      <w:r w:rsidRPr="00AD057F">
        <w:rPr>
          <w:rFonts w:cs="Arial" w:hint="cs"/>
          <w:sz w:val="20"/>
          <w:szCs w:val="20"/>
          <w:rtl/>
        </w:rPr>
        <w:t>אסור</w:t>
      </w:r>
      <w:r w:rsidRPr="00AD057F">
        <w:rPr>
          <w:rFonts w:cs="Arial"/>
          <w:sz w:val="20"/>
          <w:szCs w:val="20"/>
          <w:rtl/>
        </w:rPr>
        <w:t xml:space="preserve"> </w:t>
      </w:r>
      <w:r w:rsidRPr="00AD057F">
        <w:rPr>
          <w:rFonts w:cs="Arial" w:hint="cs"/>
          <w:sz w:val="20"/>
          <w:szCs w:val="20"/>
          <w:rtl/>
        </w:rPr>
        <w:t>בעשיית</w:t>
      </w:r>
      <w:r w:rsidRPr="00AD057F">
        <w:rPr>
          <w:rFonts w:cs="Arial"/>
          <w:sz w:val="20"/>
          <w:szCs w:val="20"/>
          <w:rtl/>
        </w:rPr>
        <w:t xml:space="preserve"> </w:t>
      </w:r>
      <w:r w:rsidRPr="00AD057F">
        <w:rPr>
          <w:rFonts w:cs="Arial" w:hint="cs"/>
          <w:sz w:val="20"/>
          <w:szCs w:val="20"/>
          <w:rtl/>
        </w:rPr>
        <w:t>מלאכה</w:t>
      </w:r>
      <w:r w:rsidRPr="00AD057F">
        <w:rPr>
          <w:rFonts w:cs="Arial"/>
          <w:sz w:val="20"/>
          <w:szCs w:val="20"/>
          <w:rtl/>
        </w:rPr>
        <w:t xml:space="preserve">, </w:t>
      </w:r>
      <w:r w:rsidRPr="00AD057F">
        <w:rPr>
          <w:rFonts w:cs="Arial" w:hint="cs"/>
          <w:sz w:val="20"/>
          <w:szCs w:val="20"/>
          <w:rtl/>
        </w:rPr>
        <w:t>כך</w:t>
      </w:r>
      <w:r w:rsidRPr="00AD057F">
        <w:rPr>
          <w:rFonts w:cs="Arial"/>
          <w:sz w:val="20"/>
          <w:szCs w:val="20"/>
          <w:rtl/>
        </w:rPr>
        <w:t xml:space="preserve"> </w:t>
      </w:r>
      <w:r w:rsidRPr="00AD057F">
        <w:rPr>
          <w:rFonts w:cs="Arial" w:hint="cs"/>
          <w:sz w:val="20"/>
          <w:szCs w:val="20"/>
          <w:rtl/>
        </w:rPr>
        <w:t>הוא</w:t>
      </w:r>
      <w:r w:rsidRPr="00AD057F">
        <w:rPr>
          <w:rFonts w:cs="Arial"/>
          <w:sz w:val="20"/>
          <w:szCs w:val="20"/>
          <w:rtl/>
        </w:rPr>
        <w:t xml:space="preserve"> </w:t>
      </w:r>
      <w:r w:rsidRPr="00AD057F">
        <w:rPr>
          <w:rFonts w:cs="Arial" w:hint="cs"/>
          <w:sz w:val="20"/>
          <w:szCs w:val="20"/>
          <w:rtl/>
        </w:rPr>
        <w:t>אסור</w:t>
      </w:r>
      <w:r w:rsidRPr="00AD057F">
        <w:rPr>
          <w:rFonts w:cs="Arial"/>
          <w:sz w:val="20"/>
          <w:szCs w:val="20"/>
          <w:rtl/>
        </w:rPr>
        <w:t xml:space="preserve"> </w:t>
      </w:r>
      <w:r w:rsidRPr="00AD057F">
        <w:rPr>
          <w:rFonts w:cs="Arial" w:hint="cs"/>
          <w:sz w:val="20"/>
          <w:szCs w:val="20"/>
          <w:rtl/>
        </w:rPr>
        <w:t>לישא</w:t>
      </w:r>
      <w:r w:rsidRPr="00AD057F">
        <w:rPr>
          <w:rFonts w:cs="Arial"/>
          <w:sz w:val="20"/>
          <w:szCs w:val="20"/>
          <w:rtl/>
        </w:rPr>
        <w:t xml:space="preserve"> </w:t>
      </w:r>
      <w:r w:rsidRPr="00AD057F">
        <w:rPr>
          <w:rFonts w:cs="Arial" w:hint="cs"/>
          <w:sz w:val="20"/>
          <w:szCs w:val="20"/>
          <w:rtl/>
        </w:rPr>
        <w:t>וליתן</w:t>
      </w:r>
      <w:r w:rsidRPr="00AD057F">
        <w:rPr>
          <w:rFonts w:cs="Arial"/>
          <w:sz w:val="20"/>
          <w:szCs w:val="20"/>
          <w:rtl/>
        </w:rPr>
        <w:t xml:space="preserve"> </w:t>
      </w:r>
      <w:r w:rsidRPr="00AD057F">
        <w:rPr>
          <w:rFonts w:cs="Arial" w:hint="cs"/>
          <w:sz w:val="20"/>
          <w:szCs w:val="20"/>
          <w:rtl/>
        </w:rPr>
        <w:t>בסחורה</w:t>
      </w:r>
      <w:r w:rsidRPr="00AD057F">
        <w:rPr>
          <w:rFonts w:cs="Arial"/>
          <w:sz w:val="20"/>
          <w:szCs w:val="20"/>
          <w:rtl/>
        </w:rPr>
        <w:t xml:space="preserve"> </w:t>
      </w:r>
      <w:r w:rsidRPr="00AD057F">
        <w:rPr>
          <w:rFonts w:cs="Arial" w:hint="cs"/>
          <w:sz w:val="20"/>
          <w:szCs w:val="20"/>
          <w:rtl/>
        </w:rPr>
        <w:t>ולילך</w:t>
      </w:r>
      <w:r w:rsidRPr="00AD057F">
        <w:rPr>
          <w:rFonts w:cs="Arial"/>
          <w:sz w:val="20"/>
          <w:szCs w:val="20"/>
          <w:rtl/>
        </w:rPr>
        <w:t xml:space="preserve"> </w:t>
      </w:r>
      <w:r w:rsidRPr="00AD057F">
        <w:rPr>
          <w:rFonts w:cs="Arial" w:hint="cs"/>
          <w:sz w:val="20"/>
          <w:szCs w:val="20"/>
          <w:rtl/>
        </w:rPr>
        <w:t>ממדינה</w:t>
      </w:r>
      <w:r w:rsidRPr="00AD057F">
        <w:rPr>
          <w:rFonts w:cs="Arial"/>
          <w:sz w:val="20"/>
          <w:szCs w:val="20"/>
          <w:rtl/>
        </w:rPr>
        <w:t xml:space="preserve"> </w:t>
      </w:r>
      <w:r w:rsidRPr="00AD057F">
        <w:rPr>
          <w:rFonts w:cs="Arial" w:hint="cs"/>
          <w:sz w:val="20"/>
          <w:szCs w:val="20"/>
          <w:rtl/>
        </w:rPr>
        <w:t>למדינה</w:t>
      </w:r>
      <w:r w:rsidRPr="00AD057F">
        <w:rPr>
          <w:rFonts w:cs="Arial"/>
          <w:sz w:val="20"/>
          <w:szCs w:val="20"/>
          <w:rtl/>
        </w:rPr>
        <w:t xml:space="preserve">, </w:t>
      </w:r>
      <w:r w:rsidRPr="00AD057F">
        <w:rPr>
          <w:rFonts w:cs="Arial" w:hint="cs"/>
          <w:sz w:val="20"/>
          <w:szCs w:val="20"/>
          <w:rtl/>
        </w:rPr>
        <w:t>בסחורה</w:t>
      </w:r>
      <w:r w:rsidRPr="00AD057F">
        <w:rPr>
          <w:rFonts w:cs="Arial"/>
          <w:sz w:val="20"/>
          <w:szCs w:val="20"/>
          <w:rtl/>
        </w:rPr>
        <w:t>.</w:t>
      </w:r>
      <w:r w:rsidRPr="00AD057F">
        <w:rPr>
          <w:rFonts w:cs="Arial" w:hint="cs"/>
          <w:sz w:val="20"/>
          <w:szCs w:val="20"/>
          <w:rtl/>
        </w:rPr>
        <w:t>"</w:t>
      </w:r>
      <w:r w:rsidRPr="00AD057F">
        <w:rPr>
          <w:rFonts w:hint="cs"/>
          <w:sz w:val="20"/>
          <w:szCs w:val="20"/>
          <w:rtl/>
        </w:rPr>
        <w:br/>
      </w:r>
    </w:p>
    <w:p w:rsidR="00032970" w:rsidRDefault="00032970" w:rsidP="00032970">
      <w:pPr>
        <w:rPr>
          <w:rFonts w:cs="Arial"/>
          <w:sz w:val="20"/>
          <w:szCs w:val="20"/>
          <w:rtl/>
        </w:rPr>
      </w:pPr>
      <w:r w:rsidRPr="00AD057F">
        <w:rPr>
          <w:rFonts w:hint="cs"/>
          <w:b/>
          <w:bCs/>
          <w:sz w:val="20"/>
          <w:szCs w:val="20"/>
          <w:rtl/>
        </w:rPr>
        <w:t xml:space="preserve">סעיף ד </w:t>
      </w:r>
      <w:r w:rsidRPr="00AD057F">
        <w:rPr>
          <w:b/>
          <w:bCs/>
          <w:sz w:val="20"/>
          <w:szCs w:val="20"/>
          <w:rtl/>
        </w:rPr>
        <w:t>–</w:t>
      </w:r>
      <w:r w:rsidRPr="00AD057F">
        <w:rPr>
          <w:rFonts w:hint="cs"/>
          <w:b/>
          <w:bCs/>
          <w:sz w:val="20"/>
          <w:szCs w:val="20"/>
          <w:rtl/>
        </w:rPr>
        <w:t xml:space="preserve"> </w:t>
      </w:r>
      <w:r>
        <w:rPr>
          <w:rFonts w:hint="cs"/>
          <w:b/>
          <w:bCs/>
          <w:sz w:val="20"/>
          <w:szCs w:val="20"/>
          <w:rtl/>
        </w:rPr>
        <w:t>דין מלאכת דבר האבד,</w:t>
      </w:r>
      <w:r w:rsidRPr="00AD057F">
        <w:rPr>
          <w:rFonts w:hint="cs"/>
          <w:b/>
          <w:bCs/>
          <w:sz w:val="20"/>
          <w:szCs w:val="20"/>
          <w:rtl/>
        </w:rPr>
        <w:t xml:space="preserve"> ודין הסמוכים על שולחנו</w:t>
      </w:r>
      <w:r w:rsidRPr="00AD057F">
        <w:rPr>
          <w:b/>
          <w:bCs/>
          <w:sz w:val="20"/>
          <w:szCs w:val="20"/>
          <w:rtl/>
        </w:rPr>
        <w:br/>
      </w:r>
      <w:r w:rsidRPr="00AD057F">
        <w:rPr>
          <w:rFonts w:hint="cs"/>
          <w:b/>
          <w:bCs/>
          <w:sz w:val="20"/>
          <w:szCs w:val="20"/>
          <w:rtl/>
        </w:rPr>
        <w:t>מקורות הדין</w:t>
      </w:r>
      <w:r w:rsidRPr="00AD057F">
        <w:rPr>
          <w:b/>
          <w:bCs/>
          <w:sz w:val="20"/>
          <w:szCs w:val="20"/>
          <w:rtl/>
        </w:rPr>
        <w:br/>
      </w:r>
      <w:r w:rsidRPr="00AD057F">
        <w:rPr>
          <w:rFonts w:hint="cs"/>
          <w:b/>
          <w:bCs/>
          <w:sz w:val="20"/>
          <w:szCs w:val="20"/>
          <w:rtl/>
        </w:rPr>
        <w:t xml:space="preserve">משנה </w:t>
      </w:r>
      <w:r w:rsidRPr="00AD057F">
        <w:rPr>
          <w:rFonts w:hint="cs"/>
          <w:sz w:val="20"/>
          <w:szCs w:val="20"/>
          <w:rtl/>
        </w:rPr>
        <w:t>מו"ק (יא:) "</w:t>
      </w:r>
      <w:r w:rsidRPr="00AD057F">
        <w:rPr>
          <w:rFonts w:cs="Arial" w:hint="cs"/>
          <w:sz w:val="20"/>
          <w:szCs w:val="20"/>
          <w:rtl/>
        </w:rPr>
        <w:t>מי</w:t>
      </w:r>
      <w:r w:rsidRPr="00AD057F">
        <w:rPr>
          <w:rFonts w:cs="Arial"/>
          <w:sz w:val="20"/>
          <w:szCs w:val="20"/>
          <w:rtl/>
        </w:rPr>
        <w:t xml:space="preserve"> </w:t>
      </w:r>
      <w:r w:rsidRPr="00AD057F">
        <w:rPr>
          <w:rFonts w:cs="Arial" w:hint="cs"/>
          <w:sz w:val="20"/>
          <w:szCs w:val="20"/>
          <w:rtl/>
        </w:rPr>
        <w:t>שהפך</w:t>
      </w:r>
      <w:r w:rsidRPr="00AD057F">
        <w:rPr>
          <w:rFonts w:cs="Arial"/>
          <w:sz w:val="20"/>
          <w:szCs w:val="20"/>
          <w:rtl/>
        </w:rPr>
        <w:t xml:space="preserve"> </w:t>
      </w:r>
      <w:r w:rsidRPr="00AD057F">
        <w:rPr>
          <w:rFonts w:cs="Arial" w:hint="cs"/>
          <w:sz w:val="20"/>
          <w:szCs w:val="20"/>
          <w:rtl/>
        </w:rPr>
        <w:t>את</w:t>
      </w:r>
      <w:r w:rsidRPr="00AD057F">
        <w:rPr>
          <w:rFonts w:cs="Arial"/>
          <w:sz w:val="20"/>
          <w:szCs w:val="20"/>
          <w:rtl/>
        </w:rPr>
        <w:t xml:space="preserve"> </w:t>
      </w:r>
      <w:r w:rsidRPr="00AD057F">
        <w:rPr>
          <w:rFonts w:cs="Arial" w:hint="cs"/>
          <w:sz w:val="20"/>
          <w:szCs w:val="20"/>
          <w:rtl/>
        </w:rPr>
        <w:t>זיתיו</w:t>
      </w:r>
      <w:r w:rsidRPr="00AD057F">
        <w:rPr>
          <w:rFonts w:cs="Arial"/>
          <w:sz w:val="20"/>
          <w:szCs w:val="20"/>
          <w:rtl/>
        </w:rPr>
        <w:t xml:space="preserve">, </w:t>
      </w:r>
      <w:r w:rsidRPr="00AD057F">
        <w:rPr>
          <w:rFonts w:cs="Arial" w:hint="cs"/>
          <w:sz w:val="20"/>
          <w:szCs w:val="20"/>
          <w:rtl/>
        </w:rPr>
        <w:t>ואירעו</w:t>
      </w:r>
      <w:r w:rsidRPr="00AD057F">
        <w:rPr>
          <w:rFonts w:cs="Arial"/>
          <w:sz w:val="20"/>
          <w:szCs w:val="20"/>
          <w:rtl/>
        </w:rPr>
        <w:t xml:space="preserve"> </w:t>
      </w:r>
      <w:r w:rsidRPr="00AD057F">
        <w:rPr>
          <w:rFonts w:cs="Arial" w:hint="cs"/>
          <w:sz w:val="20"/>
          <w:szCs w:val="20"/>
          <w:rtl/>
        </w:rPr>
        <w:t>אבל</w:t>
      </w:r>
      <w:r w:rsidRPr="00AD057F">
        <w:rPr>
          <w:rFonts w:cs="Arial"/>
          <w:sz w:val="20"/>
          <w:szCs w:val="20"/>
          <w:rtl/>
        </w:rPr>
        <w:t xml:space="preserve"> </w:t>
      </w:r>
      <w:r w:rsidRPr="00AD057F">
        <w:rPr>
          <w:rFonts w:cs="Arial" w:hint="cs"/>
          <w:sz w:val="20"/>
          <w:szCs w:val="20"/>
          <w:rtl/>
        </w:rPr>
        <w:t>או</w:t>
      </w:r>
      <w:r w:rsidRPr="00AD057F">
        <w:rPr>
          <w:rFonts w:cs="Arial"/>
          <w:sz w:val="20"/>
          <w:szCs w:val="20"/>
          <w:rtl/>
        </w:rPr>
        <w:t xml:space="preserve"> </w:t>
      </w:r>
      <w:r w:rsidRPr="00AD057F">
        <w:rPr>
          <w:rFonts w:cs="Arial" w:hint="cs"/>
          <w:sz w:val="20"/>
          <w:szCs w:val="20"/>
          <w:rtl/>
        </w:rPr>
        <w:t>אונס</w:t>
      </w:r>
      <w:r w:rsidRPr="00AD057F">
        <w:rPr>
          <w:rFonts w:cs="Arial"/>
          <w:sz w:val="20"/>
          <w:szCs w:val="20"/>
          <w:rtl/>
        </w:rPr>
        <w:t xml:space="preserve">, </w:t>
      </w:r>
      <w:r w:rsidRPr="00AD057F">
        <w:rPr>
          <w:rFonts w:cs="Arial" w:hint="cs"/>
          <w:sz w:val="20"/>
          <w:szCs w:val="20"/>
          <w:rtl/>
        </w:rPr>
        <w:t>או</w:t>
      </w:r>
      <w:r w:rsidRPr="00AD057F">
        <w:rPr>
          <w:rFonts w:cs="Arial"/>
          <w:sz w:val="20"/>
          <w:szCs w:val="20"/>
          <w:rtl/>
        </w:rPr>
        <w:t xml:space="preserve"> </w:t>
      </w:r>
      <w:r w:rsidRPr="00AD057F">
        <w:rPr>
          <w:rFonts w:cs="Arial" w:hint="cs"/>
          <w:sz w:val="20"/>
          <w:szCs w:val="20"/>
          <w:rtl/>
        </w:rPr>
        <w:t>שהטעוהו</w:t>
      </w:r>
      <w:r w:rsidRPr="00AD057F">
        <w:rPr>
          <w:rFonts w:cs="Arial"/>
          <w:sz w:val="20"/>
          <w:szCs w:val="20"/>
          <w:rtl/>
        </w:rPr>
        <w:t xml:space="preserve"> </w:t>
      </w:r>
      <w:r w:rsidRPr="00AD057F">
        <w:rPr>
          <w:rFonts w:cs="Arial" w:hint="cs"/>
          <w:sz w:val="20"/>
          <w:szCs w:val="20"/>
          <w:rtl/>
        </w:rPr>
        <w:t>פועלים</w:t>
      </w:r>
      <w:r w:rsidRPr="00AD057F">
        <w:rPr>
          <w:rFonts w:cs="Arial"/>
          <w:sz w:val="20"/>
          <w:szCs w:val="20"/>
          <w:rtl/>
        </w:rPr>
        <w:t xml:space="preserve"> - </w:t>
      </w:r>
      <w:r w:rsidRPr="00AD057F">
        <w:rPr>
          <w:rFonts w:cs="Arial" w:hint="cs"/>
          <w:sz w:val="20"/>
          <w:szCs w:val="20"/>
          <w:rtl/>
        </w:rPr>
        <w:t>טוען</w:t>
      </w:r>
      <w:r w:rsidRPr="00AD057F">
        <w:rPr>
          <w:rFonts w:cs="Arial"/>
          <w:sz w:val="20"/>
          <w:szCs w:val="20"/>
          <w:rtl/>
        </w:rPr>
        <w:t xml:space="preserve"> </w:t>
      </w:r>
      <w:r w:rsidRPr="00AD057F">
        <w:rPr>
          <w:rFonts w:cs="Arial" w:hint="cs"/>
          <w:sz w:val="20"/>
          <w:szCs w:val="20"/>
          <w:rtl/>
        </w:rPr>
        <w:t>קורה</w:t>
      </w:r>
      <w:r w:rsidRPr="00AD057F">
        <w:rPr>
          <w:rFonts w:cs="Arial"/>
          <w:sz w:val="20"/>
          <w:szCs w:val="20"/>
          <w:rtl/>
        </w:rPr>
        <w:t xml:space="preserve"> </w:t>
      </w:r>
      <w:r w:rsidRPr="00AD057F">
        <w:rPr>
          <w:rFonts w:cs="Arial" w:hint="cs"/>
          <w:sz w:val="20"/>
          <w:szCs w:val="20"/>
          <w:rtl/>
        </w:rPr>
        <w:t>ראשונה</w:t>
      </w:r>
      <w:r w:rsidRPr="00AD057F">
        <w:rPr>
          <w:rFonts w:cs="Arial"/>
          <w:sz w:val="20"/>
          <w:szCs w:val="20"/>
          <w:rtl/>
        </w:rPr>
        <w:t xml:space="preserve">, </w:t>
      </w:r>
      <w:r w:rsidRPr="00AD057F">
        <w:rPr>
          <w:rFonts w:cs="Arial" w:hint="cs"/>
          <w:sz w:val="20"/>
          <w:szCs w:val="20"/>
          <w:rtl/>
        </w:rPr>
        <w:t>ומניחה</w:t>
      </w:r>
      <w:r w:rsidRPr="00AD057F">
        <w:rPr>
          <w:rFonts w:cs="Arial"/>
          <w:sz w:val="20"/>
          <w:szCs w:val="20"/>
          <w:rtl/>
        </w:rPr>
        <w:t xml:space="preserve"> </w:t>
      </w:r>
      <w:r w:rsidRPr="00AD057F">
        <w:rPr>
          <w:rFonts w:cs="Arial" w:hint="cs"/>
          <w:sz w:val="20"/>
          <w:szCs w:val="20"/>
          <w:rtl/>
        </w:rPr>
        <w:t>לאחר</w:t>
      </w:r>
      <w:r w:rsidRPr="00AD057F">
        <w:rPr>
          <w:rFonts w:cs="Arial"/>
          <w:sz w:val="20"/>
          <w:szCs w:val="20"/>
          <w:rtl/>
        </w:rPr>
        <w:t xml:space="preserve"> </w:t>
      </w:r>
      <w:r w:rsidRPr="00AD057F">
        <w:rPr>
          <w:rFonts w:cs="Arial" w:hint="cs"/>
          <w:sz w:val="20"/>
          <w:szCs w:val="20"/>
          <w:rtl/>
        </w:rPr>
        <w:t>המועד</w:t>
      </w:r>
      <w:r w:rsidRPr="00AD057F">
        <w:rPr>
          <w:rFonts w:cs="Arial"/>
          <w:sz w:val="20"/>
          <w:szCs w:val="20"/>
          <w:rtl/>
        </w:rPr>
        <w:t xml:space="preserve">, </w:t>
      </w:r>
      <w:r w:rsidRPr="00AD057F">
        <w:rPr>
          <w:rFonts w:cs="Arial" w:hint="cs"/>
          <w:sz w:val="20"/>
          <w:szCs w:val="20"/>
          <w:rtl/>
        </w:rPr>
        <w:t>דברי</w:t>
      </w:r>
      <w:r w:rsidRPr="00AD057F">
        <w:rPr>
          <w:rFonts w:cs="Arial"/>
          <w:sz w:val="20"/>
          <w:szCs w:val="20"/>
          <w:rtl/>
        </w:rPr>
        <w:t xml:space="preserve"> </w:t>
      </w:r>
      <w:r w:rsidRPr="00AD057F">
        <w:rPr>
          <w:rFonts w:cs="Arial" w:hint="cs"/>
          <w:sz w:val="20"/>
          <w:szCs w:val="20"/>
          <w:rtl/>
        </w:rPr>
        <w:t>רבי</w:t>
      </w:r>
      <w:r w:rsidRPr="00AD057F">
        <w:rPr>
          <w:rFonts w:cs="Arial"/>
          <w:sz w:val="20"/>
          <w:szCs w:val="20"/>
          <w:rtl/>
        </w:rPr>
        <w:t xml:space="preserve"> </w:t>
      </w:r>
      <w:r w:rsidRPr="00AD057F">
        <w:rPr>
          <w:rFonts w:cs="Arial" w:hint="cs"/>
          <w:sz w:val="20"/>
          <w:szCs w:val="20"/>
          <w:rtl/>
        </w:rPr>
        <w:t>יהודה</w:t>
      </w:r>
      <w:r w:rsidRPr="00AD057F">
        <w:rPr>
          <w:rFonts w:cs="Arial"/>
          <w:sz w:val="20"/>
          <w:szCs w:val="20"/>
          <w:rtl/>
        </w:rPr>
        <w:t xml:space="preserve">. </w:t>
      </w:r>
      <w:r w:rsidRPr="00AD057F">
        <w:rPr>
          <w:rFonts w:cs="Arial" w:hint="cs"/>
          <w:sz w:val="20"/>
          <w:szCs w:val="20"/>
          <w:rtl/>
        </w:rPr>
        <w:t>רבי</w:t>
      </w:r>
      <w:r w:rsidRPr="00AD057F">
        <w:rPr>
          <w:rFonts w:cs="Arial"/>
          <w:sz w:val="20"/>
          <w:szCs w:val="20"/>
          <w:rtl/>
        </w:rPr>
        <w:t xml:space="preserve"> </w:t>
      </w:r>
      <w:r w:rsidRPr="00AD057F">
        <w:rPr>
          <w:rFonts w:cs="Arial" w:hint="cs"/>
          <w:sz w:val="20"/>
          <w:szCs w:val="20"/>
          <w:rtl/>
        </w:rPr>
        <w:t>יוסי</w:t>
      </w:r>
      <w:r w:rsidRPr="00AD057F">
        <w:rPr>
          <w:rFonts w:cs="Arial"/>
          <w:sz w:val="20"/>
          <w:szCs w:val="20"/>
          <w:rtl/>
        </w:rPr>
        <w:t xml:space="preserve"> </w:t>
      </w:r>
      <w:r w:rsidRPr="00AD057F">
        <w:rPr>
          <w:rFonts w:cs="Arial" w:hint="cs"/>
          <w:sz w:val="20"/>
          <w:szCs w:val="20"/>
          <w:rtl/>
        </w:rPr>
        <w:t>אומר</w:t>
      </w:r>
      <w:r w:rsidRPr="00AD057F">
        <w:rPr>
          <w:rFonts w:cs="Arial"/>
          <w:sz w:val="20"/>
          <w:szCs w:val="20"/>
          <w:rtl/>
        </w:rPr>
        <w:t xml:space="preserve">: </w:t>
      </w:r>
      <w:r w:rsidRPr="00AD057F">
        <w:rPr>
          <w:rFonts w:cs="Arial" w:hint="cs"/>
          <w:sz w:val="20"/>
          <w:szCs w:val="20"/>
          <w:rtl/>
        </w:rPr>
        <w:t>זולף</w:t>
      </w:r>
      <w:r w:rsidRPr="00AD057F">
        <w:rPr>
          <w:rFonts w:cs="Arial"/>
          <w:sz w:val="20"/>
          <w:szCs w:val="20"/>
          <w:rtl/>
        </w:rPr>
        <w:t xml:space="preserve"> </w:t>
      </w:r>
      <w:r w:rsidRPr="00AD057F">
        <w:rPr>
          <w:rFonts w:cs="Arial" w:hint="cs"/>
          <w:sz w:val="20"/>
          <w:szCs w:val="20"/>
          <w:rtl/>
        </w:rPr>
        <w:t>וגומר</w:t>
      </w:r>
      <w:r w:rsidRPr="00AD057F">
        <w:rPr>
          <w:rFonts w:cs="Arial"/>
          <w:sz w:val="20"/>
          <w:szCs w:val="20"/>
          <w:rtl/>
        </w:rPr>
        <w:t xml:space="preserve"> </w:t>
      </w:r>
      <w:r w:rsidRPr="00AD057F">
        <w:rPr>
          <w:rFonts w:cs="Arial" w:hint="cs"/>
          <w:sz w:val="20"/>
          <w:szCs w:val="20"/>
          <w:rtl/>
        </w:rPr>
        <w:t>וגף</w:t>
      </w:r>
      <w:r w:rsidRPr="00AD057F">
        <w:rPr>
          <w:rFonts w:cs="Arial"/>
          <w:sz w:val="20"/>
          <w:szCs w:val="20"/>
          <w:rtl/>
        </w:rPr>
        <w:t xml:space="preserve"> </w:t>
      </w:r>
      <w:r w:rsidRPr="00AD057F">
        <w:rPr>
          <w:rFonts w:cs="Arial" w:hint="cs"/>
          <w:sz w:val="20"/>
          <w:szCs w:val="20"/>
          <w:rtl/>
        </w:rPr>
        <w:t>כדרכו</w:t>
      </w:r>
      <w:r w:rsidRPr="00AD057F">
        <w:rPr>
          <w:rFonts w:cs="Arial"/>
          <w:sz w:val="20"/>
          <w:szCs w:val="20"/>
          <w:rtl/>
        </w:rPr>
        <w:t xml:space="preserve">. </w:t>
      </w:r>
      <w:r w:rsidRPr="00AD057F">
        <w:rPr>
          <w:sz w:val="20"/>
          <w:szCs w:val="20"/>
          <w:rtl/>
        </w:rPr>
        <w:br/>
      </w:r>
      <w:r w:rsidRPr="00AD057F">
        <w:rPr>
          <w:rFonts w:cs="Arial" w:hint="cs"/>
          <w:b/>
          <w:bCs/>
          <w:sz w:val="20"/>
          <w:szCs w:val="20"/>
          <w:rtl/>
        </w:rPr>
        <w:t>גמרא</w:t>
      </w:r>
      <w:r w:rsidRPr="00AD057F">
        <w:rPr>
          <w:rFonts w:cs="Arial"/>
          <w:b/>
          <w:bCs/>
          <w:sz w:val="20"/>
          <w:szCs w:val="20"/>
          <w:rtl/>
        </w:rPr>
        <w:t xml:space="preserve"> </w:t>
      </w:r>
      <w:r>
        <w:rPr>
          <w:rFonts w:cs="Arial" w:hint="cs"/>
          <w:sz w:val="20"/>
          <w:szCs w:val="20"/>
          <w:rtl/>
        </w:rPr>
        <w:t>"</w:t>
      </w:r>
      <w:r w:rsidRPr="00AD057F">
        <w:rPr>
          <w:rFonts w:cs="Arial" w:hint="cs"/>
          <w:sz w:val="20"/>
          <w:szCs w:val="20"/>
          <w:rtl/>
        </w:rPr>
        <w:t>פתח</w:t>
      </w:r>
      <w:r w:rsidRPr="00AD057F">
        <w:rPr>
          <w:rFonts w:cs="Arial"/>
          <w:sz w:val="20"/>
          <w:szCs w:val="20"/>
          <w:rtl/>
        </w:rPr>
        <w:t xml:space="preserve"> </w:t>
      </w:r>
      <w:r w:rsidRPr="00AD057F">
        <w:rPr>
          <w:rFonts w:cs="Arial" w:hint="cs"/>
          <w:sz w:val="20"/>
          <w:szCs w:val="20"/>
          <w:rtl/>
        </w:rPr>
        <w:t>באבל</w:t>
      </w:r>
      <w:r w:rsidRPr="00AD057F">
        <w:rPr>
          <w:rFonts w:cs="Arial"/>
          <w:sz w:val="20"/>
          <w:szCs w:val="20"/>
          <w:rtl/>
        </w:rPr>
        <w:t xml:space="preserve"> </w:t>
      </w:r>
      <w:r w:rsidRPr="00AD057F">
        <w:rPr>
          <w:rFonts w:cs="Arial" w:hint="cs"/>
          <w:sz w:val="20"/>
          <w:szCs w:val="20"/>
          <w:rtl/>
        </w:rPr>
        <w:t>וסיים</w:t>
      </w:r>
      <w:r w:rsidRPr="00AD057F">
        <w:rPr>
          <w:rFonts w:cs="Arial"/>
          <w:sz w:val="20"/>
          <w:szCs w:val="20"/>
          <w:rtl/>
        </w:rPr>
        <w:t xml:space="preserve"> </w:t>
      </w:r>
      <w:r w:rsidRPr="00AD057F">
        <w:rPr>
          <w:rFonts w:cs="Arial" w:hint="cs"/>
          <w:sz w:val="20"/>
          <w:szCs w:val="20"/>
          <w:rtl/>
        </w:rPr>
        <w:t>במועד</w:t>
      </w:r>
      <w:r w:rsidRPr="00AD057F">
        <w:rPr>
          <w:rFonts w:cs="Arial"/>
          <w:sz w:val="20"/>
          <w:szCs w:val="20"/>
          <w:rtl/>
        </w:rPr>
        <w:t xml:space="preserve">! </w:t>
      </w:r>
      <w:r w:rsidRPr="00AD057F">
        <w:rPr>
          <w:rFonts w:cs="Arial" w:hint="cs"/>
          <w:sz w:val="18"/>
          <w:szCs w:val="18"/>
          <w:rtl/>
        </w:rPr>
        <w:t>(רש"י - דקתני</w:t>
      </w:r>
      <w:r w:rsidRPr="00AD057F">
        <w:rPr>
          <w:rFonts w:cs="Arial"/>
          <w:sz w:val="18"/>
          <w:szCs w:val="18"/>
          <w:rtl/>
        </w:rPr>
        <w:t xml:space="preserve">: </w:t>
      </w:r>
      <w:r w:rsidRPr="00AD057F">
        <w:rPr>
          <w:rFonts w:cs="Arial" w:hint="cs"/>
          <w:sz w:val="18"/>
          <w:szCs w:val="18"/>
          <w:rtl/>
        </w:rPr>
        <w:t>מי</w:t>
      </w:r>
      <w:r w:rsidRPr="00AD057F">
        <w:rPr>
          <w:rFonts w:cs="Arial"/>
          <w:sz w:val="18"/>
          <w:szCs w:val="18"/>
          <w:rtl/>
        </w:rPr>
        <w:t xml:space="preserve"> </w:t>
      </w:r>
      <w:r w:rsidRPr="00AD057F">
        <w:rPr>
          <w:rFonts w:cs="Arial" w:hint="cs"/>
          <w:sz w:val="18"/>
          <w:szCs w:val="18"/>
          <w:rtl/>
        </w:rPr>
        <w:t>שהפך</w:t>
      </w:r>
      <w:r w:rsidRPr="00AD057F">
        <w:rPr>
          <w:rFonts w:cs="Arial"/>
          <w:sz w:val="18"/>
          <w:szCs w:val="18"/>
          <w:rtl/>
        </w:rPr>
        <w:t xml:space="preserve"> </w:t>
      </w:r>
      <w:r w:rsidRPr="00AD057F">
        <w:rPr>
          <w:rFonts w:cs="Arial" w:hint="cs"/>
          <w:sz w:val="18"/>
          <w:szCs w:val="18"/>
          <w:rtl/>
        </w:rPr>
        <w:t>את</w:t>
      </w:r>
      <w:r w:rsidRPr="00AD057F">
        <w:rPr>
          <w:rFonts w:cs="Arial"/>
          <w:sz w:val="18"/>
          <w:szCs w:val="18"/>
          <w:rtl/>
        </w:rPr>
        <w:t xml:space="preserve"> </w:t>
      </w:r>
      <w:r w:rsidRPr="00AD057F">
        <w:rPr>
          <w:rFonts w:cs="Arial" w:hint="cs"/>
          <w:sz w:val="18"/>
          <w:szCs w:val="18"/>
          <w:rtl/>
        </w:rPr>
        <w:t>זיתיו</w:t>
      </w:r>
      <w:r w:rsidRPr="00AD057F">
        <w:rPr>
          <w:rFonts w:cs="Arial"/>
          <w:sz w:val="18"/>
          <w:szCs w:val="18"/>
          <w:rtl/>
        </w:rPr>
        <w:t xml:space="preserve"> </w:t>
      </w:r>
      <w:r w:rsidRPr="00AD057F">
        <w:rPr>
          <w:rFonts w:cs="Arial" w:hint="cs"/>
          <w:sz w:val="18"/>
          <w:szCs w:val="18"/>
          <w:rtl/>
        </w:rPr>
        <w:t>ואירעו</w:t>
      </w:r>
      <w:r w:rsidRPr="00AD057F">
        <w:rPr>
          <w:rFonts w:cs="Arial"/>
          <w:sz w:val="18"/>
          <w:szCs w:val="18"/>
          <w:rtl/>
        </w:rPr>
        <w:t xml:space="preserve"> </w:t>
      </w:r>
      <w:r w:rsidRPr="00AD057F">
        <w:rPr>
          <w:rFonts w:cs="Arial" w:hint="cs"/>
          <w:sz w:val="18"/>
          <w:szCs w:val="18"/>
          <w:rtl/>
        </w:rPr>
        <w:t>אבל</w:t>
      </w:r>
      <w:r w:rsidRPr="00AD057F">
        <w:rPr>
          <w:rFonts w:cs="Arial"/>
          <w:sz w:val="18"/>
          <w:szCs w:val="18"/>
          <w:rtl/>
        </w:rPr>
        <w:t xml:space="preserve"> </w:t>
      </w:r>
      <w:r w:rsidRPr="00AD057F">
        <w:rPr>
          <w:rFonts w:cs="Arial" w:hint="cs"/>
          <w:sz w:val="18"/>
          <w:szCs w:val="18"/>
          <w:rtl/>
        </w:rPr>
        <w:t>ולא</w:t>
      </w:r>
      <w:r w:rsidRPr="00AD057F">
        <w:rPr>
          <w:rFonts w:cs="Arial"/>
          <w:sz w:val="18"/>
          <w:szCs w:val="18"/>
          <w:rtl/>
        </w:rPr>
        <w:t xml:space="preserve"> </w:t>
      </w:r>
      <w:r w:rsidRPr="00AD057F">
        <w:rPr>
          <w:rFonts w:cs="Arial" w:hint="cs"/>
          <w:sz w:val="18"/>
          <w:szCs w:val="18"/>
          <w:rtl/>
        </w:rPr>
        <w:t>פירש</w:t>
      </w:r>
      <w:r w:rsidRPr="00AD057F">
        <w:rPr>
          <w:rFonts w:cs="Arial"/>
          <w:sz w:val="18"/>
          <w:szCs w:val="18"/>
          <w:rtl/>
        </w:rPr>
        <w:t xml:space="preserve"> </w:t>
      </w:r>
      <w:r w:rsidRPr="00AD057F">
        <w:rPr>
          <w:rFonts w:cs="Arial" w:hint="cs"/>
          <w:sz w:val="18"/>
          <w:szCs w:val="18"/>
          <w:rtl/>
        </w:rPr>
        <w:t>אם</w:t>
      </w:r>
      <w:r w:rsidRPr="00AD057F">
        <w:rPr>
          <w:rFonts w:cs="Arial"/>
          <w:sz w:val="18"/>
          <w:szCs w:val="18"/>
          <w:rtl/>
        </w:rPr>
        <w:t xml:space="preserve"> </w:t>
      </w:r>
      <w:r w:rsidRPr="00AD057F">
        <w:rPr>
          <w:rFonts w:cs="Arial" w:hint="cs"/>
          <w:sz w:val="18"/>
          <w:szCs w:val="18"/>
          <w:rtl/>
        </w:rPr>
        <w:t>יכול</w:t>
      </w:r>
      <w:r w:rsidRPr="00AD057F">
        <w:rPr>
          <w:rFonts w:cs="Arial"/>
          <w:sz w:val="18"/>
          <w:szCs w:val="18"/>
          <w:rtl/>
        </w:rPr>
        <w:t xml:space="preserve"> </w:t>
      </w:r>
      <w:r w:rsidRPr="00AD057F">
        <w:rPr>
          <w:rFonts w:cs="Arial" w:hint="cs"/>
          <w:sz w:val="18"/>
          <w:szCs w:val="18"/>
          <w:rtl/>
        </w:rPr>
        <w:t>לטעון</w:t>
      </w:r>
      <w:r w:rsidRPr="00AD057F">
        <w:rPr>
          <w:rFonts w:cs="Arial"/>
          <w:sz w:val="18"/>
          <w:szCs w:val="18"/>
          <w:rtl/>
        </w:rPr>
        <w:t xml:space="preserve"> </w:t>
      </w:r>
      <w:r w:rsidRPr="00AD057F">
        <w:rPr>
          <w:rFonts w:cs="Arial" w:hint="cs"/>
          <w:sz w:val="18"/>
          <w:szCs w:val="18"/>
          <w:rtl/>
        </w:rPr>
        <w:t>קורה</w:t>
      </w:r>
      <w:r w:rsidRPr="00AD057F">
        <w:rPr>
          <w:rFonts w:cs="Arial"/>
          <w:sz w:val="18"/>
          <w:szCs w:val="18"/>
          <w:rtl/>
        </w:rPr>
        <w:t xml:space="preserve"> </w:t>
      </w:r>
      <w:proofErr w:type="spellStart"/>
      <w:r w:rsidRPr="00AD057F">
        <w:rPr>
          <w:rFonts w:cs="Arial" w:hint="cs"/>
          <w:sz w:val="18"/>
          <w:szCs w:val="18"/>
          <w:rtl/>
        </w:rPr>
        <w:t>באבילות</w:t>
      </w:r>
      <w:proofErr w:type="spellEnd"/>
      <w:r w:rsidRPr="00AD057F">
        <w:rPr>
          <w:rFonts w:cs="Arial"/>
          <w:sz w:val="18"/>
          <w:szCs w:val="18"/>
          <w:rtl/>
        </w:rPr>
        <w:t xml:space="preserve"> </w:t>
      </w:r>
      <w:r w:rsidRPr="00AD057F">
        <w:rPr>
          <w:rFonts w:cs="Arial" w:hint="cs"/>
          <w:sz w:val="18"/>
          <w:szCs w:val="18"/>
          <w:rtl/>
        </w:rPr>
        <w:t>אם</w:t>
      </w:r>
      <w:r w:rsidRPr="00AD057F">
        <w:rPr>
          <w:rFonts w:cs="Arial"/>
          <w:sz w:val="18"/>
          <w:szCs w:val="18"/>
          <w:rtl/>
        </w:rPr>
        <w:t xml:space="preserve"> </w:t>
      </w:r>
      <w:r w:rsidRPr="00AD057F">
        <w:rPr>
          <w:rFonts w:cs="Arial" w:hint="cs"/>
          <w:sz w:val="18"/>
          <w:szCs w:val="18"/>
          <w:rtl/>
        </w:rPr>
        <w:t>לא</w:t>
      </w:r>
      <w:r w:rsidRPr="00AD057F">
        <w:rPr>
          <w:rFonts w:cs="Arial"/>
          <w:sz w:val="18"/>
          <w:szCs w:val="18"/>
          <w:rtl/>
        </w:rPr>
        <w:t xml:space="preserve">, </w:t>
      </w:r>
      <w:r w:rsidRPr="00AD057F">
        <w:rPr>
          <w:rFonts w:cs="Arial" w:hint="cs"/>
          <w:sz w:val="18"/>
          <w:szCs w:val="18"/>
          <w:rtl/>
        </w:rPr>
        <w:t>אלא</w:t>
      </w:r>
      <w:r w:rsidRPr="00AD057F">
        <w:rPr>
          <w:rFonts w:cs="Arial"/>
          <w:sz w:val="18"/>
          <w:szCs w:val="18"/>
          <w:rtl/>
        </w:rPr>
        <w:t xml:space="preserve"> </w:t>
      </w:r>
      <w:r w:rsidRPr="00AD057F">
        <w:rPr>
          <w:rFonts w:cs="Arial" w:hint="cs"/>
          <w:sz w:val="18"/>
          <w:szCs w:val="18"/>
          <w:rtl/>
        </w:rPr>
        <w:t>מילי</w:t>
      </w:r>
      <w:r w:rsidRPr="00AD057F">
        <w:rPr>
          <w:rFonts w:cs="Arial"/>
          <w:sz w:val="18"/>
          <w:szCs w:val="18"/>
          <w:rtl/>
        </w:rPr>
        <w:t xml:space="preserve"> </w:t>
      </w:r>
      <w:r w:rsidRPr="00AD057F">
        <w:rPr>
          <w:rFonts w:cs="Arial" w:hint="cs"/>
          <w:sz w:val="18"/>
          <w:szCs w:val="18"/>
          <w:rtl/>
        </w:rPr>
        <w:t>דמועד</w:t>
      </w:r>
      <w:r w:rsidRPr="00AD057F">
        <w:rPr>
          <w:rFonts w:cs="Arial"/>
          <w:sz w:val="18"/>
          <w:szCs w:val="18"/>
          <w:rtl/>
        </w:rPr>
        <w:t xml:space="preserve"> </w:t>
      </w:r>
      <w:r w:rsidRPr="00AD057F">
        <w:rPr>
          <w:rFonts w:cs="Arial" w:hint="cs"/>
          <w:sz w:val="18"/>
          <w:szCs w:val="18"/>
          <w:rtl/>
        </w:rPr>
        <w:t>קא</w:t>
      </w:r>
      <w:r w:rsidRPr="00AD057F">
        <w:rPr>
          <w:rFonts w:cs="Arial"/>
          <w:sz w:val="18"/>
          <w:szCs w:val="18"/>
          <w:rtl/>
        </w:rPr>
        <w:t xml:space="preserve"> </w:t>
      </w:r>
      <w:r w:rsidRPr="00AD057F">
        <w:rPr>
          <w:rFonts w:cs="Arial" w:hint="cs"/>
          <w:sz w:val="18"/>
          <w:szCs w:val="18"/>
          <w:rtl/>
        </w:rPr>
        <w:t>פריש</w:t>
      </w:r>
      <w:r w:rsidRPr="00AD057F">
        <w:rPr>
          <w:rFonts w:cs="Arial"/>
          <w:sz w:val="18"/>
          <w:szCs w:val="18"/>
          <w:rtl/>
        </w:rPr>
        <w:t xml:space="preserve">, </w:t>
      </w:r>
      <w:r w:rsidRPr="00AD057F">
        <w:rPr>
          <w:rFonts w:cs="Arial" w:hint="cs"/>
          <w:sz w:val="18"/>
          <w:szCs w:val="18"/>
          <w:rtl/>
        </w:rPr>
        <w:t>דכי</w:t>
      </w:r>
      <w:r w:rsidRPr="00AD057F">
        <w:rPr>
          <w:rFonts w:cs="Arial"/>
          <w:sz w:val="18"/>
          <w:szCs w:val="18"/>
          <w:rtl/>
        </w:rPr>
        <w:t xml:space="preserve"> </w:t>
      </w:r>
      <w:r w:rsidRPr="00AD057F">
        <w:rPr>
          <w:rFonts w:cs="Arial" w:hint="cs"/>
          <w:sz w:val="18"/>
          <w:szCs w:val="18"/>
          <w:rtl/>
        </w:rPr>
        <w:t>אירע</w:t>
      </w:r>
      <w:r w:rsidRPr="00AD057F">
        <w:rPr>
          <w:rFonts w:cs="Arial"/>
          <w:sz w:val="18"/>
          <w:szCs w:val="18"/>
          <w:rtl/>
        </w:rPr>
        <w:t xml:space="preserve"> </w:t>
      </w:r>
      <w:r w:rsidRPr="00AD057F">
        <w:rPr>
          <w:rFonts w:cs="Arial" w:hint="cs"/>
          <w:sz w:val="18"/>
          <w:szCs w:val="18"/>
          <w:rtl/>
        </w:rPr>
        <w:t>לו</w:t>
      </w:r>
      <w:r w:rsidRPr="00AD057F">
        <w:rPr>
          <w:rFonts w:cs="Arial"/>
          <w:sz w:val="18"/>
          <w:szCs w:val="18"/>
          <w:rtl/>
        </w:rPr>
        <w:t xml:space="preserve"> </w:t>
      </w:r>
      <w:r w:rsidRPr="00AD057F">
        <w:rPr>
          <w:rFonts w:cs="Arial" w:hint="cs"/>
          <w:sz w:val="18"/>
          <w:szCs w:val="18"/>
          <w:rtl/>
        </w:rPr>
        <w:t>קודם</w:t>
      </w:r>
      <w:r w:rsidRPr="00AD057F">
        <w:rPr>
          <w:rFonts w:cs="Arial"/>
          <w:sz w:val="18"/>
          <w:szCs w:val="18"/>
          <w:rtl/>
        </w:rPr>
        <w:t xml:space="preserve"> </w:t>
      </w:r>
      <w:r w:rsidRPr="00AD057F">
        <w:rPr>
          <w:rFonts w:cs="Arial" w:hint="cs"/>
          <w:sz w:val="18"/>
          <w:szCs w:val="18"/>
          <w:rtl/>
        </w:rPr>
        <w:t>המועד</w:t>
      </w:r>
      <w:r w:rsidRPr="00AD057F">
        <w:rPr>
          <w:rFonts w:cs="Arial"/>
          <w:sz w:val="18"/>
          <w:szCs w:val="18"/>
          <w:rtl/>
        </w:rPr>
        <w:t xml:space="preserve"> </w:t>
      </w:r>
      <w:r w:rsidRPr="00AD057F">
        <w:rPr>
          <w:rFonts w:cs="Arial" w:hint="cs"/>
          <w:sz w:val="18"/>
          <w:szCs w:val="18"/>
          <w:rtl/>
        </w:rPr>
        <w:t>אונס</w:t>
      </w:r>
      <w:r w:rsidRPr="00AD057F">
        <w:rPr>
          <w:rFonts w:cs="Arial"/>
          <w:sz w:val="18"/>
          <w:szCs w:val="18"/>
          <w:rtl/>
        </w:rPr>
        <w:t xml:space="preserve"> - </w:t>
      </w:r>
      <w:r w:rsidRPr="00AD057F">
        <w:rPr>
          <w:rFonts w:cs="Arial" w:hint="cs"/>
          <w:sz w:val="18"/>
          <w:szCs w:val="18"/>
          <w:rtl/>
        </w:rPr>
        <w:t>טוען</w:t>
      </w:r>
      <w:r w:rsidRPr="00AD057F">
        <w:rPr>
          <w:rFonts w:cs="Arial"/>
          <w:sz w:val="18"/>
          <w:szCs w:val="18"/>
          <w:rtl/>
        </w:rPr>
        <w:t xml:space="preserve"> </w:t>
      </w:r>
      <w:r w:rsidRPr="00AD057F">
        <w:rPr>
          <w:rFonts w:cs="Arial" w:hint="cs"/>
          <w:sz w:val="18"/>
          <w:szCs w:val="18"/>
          <w:rtl/>
        </w:rPr>
        <w:t>קורה</w:t>
      </w:r>
      <w:r w:rsidRPr="00AD057F">
        <w:rPr>
          <w:rFonts w:cs="Arial"/>
          <w:sz w:val="18"/>
          <w:szCs w:val="18"/>
          <w:rtl/>
        </w:rPr>
        <w:t xml:space="preserve"> </w:t>
      </w:r>
      <w:r w:rsidRPr="00AD057F">
        <w:rPr>
          <w:rFonts w:cs="Arial" w:hint="cs"/>
          <w:sz w:val="18"/>
          <w:szCs w:val="18"/>
          <w:rtl/>
        </w:rPr>
        <w:t>ראשונה</w:t>
      </w:r>
      <w:r w:rsidRPr="00AD057F">
        <w:rPr>
          <w:rFonts w:cs="Arial"/>
          <w:sz w:val="18"/>
          <w:szCs w:val="18"/>
          <w:rtl/>
        </w:rPr>
        <w:t xml:space="preserve"> </w:t>
      </w:r>
      <w:r w:rsidRPr="00AD057F">
        <w:rPr>
          <w:rFonts w:cs="Arial" w:hint="cs"/>
          <w:sz w:val="18"/>
          <w:szCs w:val="18"/>
          <w:rtl/>
        </w:rPr>
        <w:t>במועד)</w:t>
      </w:r>
      <w:r w:rsidRPr="00AD057F">
        <w:rPr>
          <w:rFonts w:cs="Arial" w:hint="cs"/>
          <w:sz w:val="20"/>
          <w:szCs w:val="20"/>
          <w:rtl/>
        </w:rPr>
        <w:t xml:space="preserve"> אמר</w:t>
      </w:r>
      <w:r w:rsidRPr="00AD057F">
        <w:rPr>
          <w:rFonts w:cs="Arial"/>
          <w:sz w:val="20"/>
          <w:szCs w:val="20"/>
          <w:rtl/>
        </w:rPr>
        <w:t xml:space="preserve"> </w:t>
      </w:r>
      <w:r w:rsidRPr="00AD057F">
        <w:rPr>
          <w:rFonts w:cs="Arial" w:hint="cs"/>
          <w:sz w:val="20"/>
          <w:szCs w:val="20"/>
          <w:rtl/>
        </w:rPr>
        <w:t>רב</w:t>
      </w:r>
      <w:r w:rsidRPr="00AD057F">
        <w:rPr>
          <w:rFonts w:cs="Arial"/>
          <w:sz w:val="20"/>
          <w:szCs w:val="20"/>
          <w:rtl/>
        </w:rPr>
        <w:t xml:space="preserve"> </w:t>
      </w:r>
      <w:r w:rsidRPr="00AD057F">
        <w:rPr>
          <w:rFonts w:cs="Arial" w:hint="cs"/>
          <w:sz w:val="20"/>
          <w:szCs w:val="20"/>
          <w:rtl/>
        </w:rPr>
        <w:t>שישא</w:t>
      </w:r>
      <w:r w:rsidRPr="00AD057F">
        <w:rPr>
          <w:rFonts w:cs="Arial"/>
          <w:sz w:val="20"/>
          <w:szCs w:val="20"/>
          <w:rtl/>
        </w:rPr>
        <w:t xml:space="preserve"> </w:t>
      </w:r>
      <w:r w:rsidRPr="00AD057F">
        <w:rPr>
          <w:rFonts w:cs="Arial" w:hint="cs"/>
          <w:sz w:val="20"/>
          <w:szCs w:val="20"/>
          <w:rtl/>
        </w:rPr>
        <w:t>בריה</w:t>
      </w:r>
      <w:r w:rsidRPr="00AD057F">
        <w:rPr>
          <w:rFonts w:cs="Arial"/>
          <w:sz w:val="20"/>
          <w:szCs w:val="20"/>
          <w:rtl/>
        </w:rPr>
        <w:t xml:space="preserve"> </w:t>
      </w:r>
      <w:r w:rsidRPr="00AD057F">
        <w:rPr>
          <w:rFonts w:cs="Arial" w:hint="cs"/>
          <w:sz w:val="20"/>
          <w:szCs w:val="20"/>
          <w:rtl/>
        </w:rPr>
        <w:t>דרב</w:t>
      </w:r>
      <w:r w:rsidRPr="00AD057F">
        <w:rPr>
          <w:rFonts w:cs="Arial"/>
          <w:sz w:val="20"/>
          <w:szCs w:val="20"/>
          <w:rtl/>
        </w:rPr>
        <w:t xml:space="preserve"> </w:t>
      </w:r>
      <w:r w:rsidRPr="00AD057F">
        <w:rPr>
          <w:rFonts w:cs="Arial" w:hint="cs"/>
          <w:sz w:val="20"/>
          <w:szCs w:val="20"/>
          <w:rtl/>
        </w:rPr>
        <w:t>אידי</w:t>
      </w:r>
      <w:r w:rsidRPr="00AD057F">
        <w:rPr>
          <w:rFonts w:cs="Arial"/>
          <w:sz w:val="20"/>
          <w:szCs w:val="20"/>
          <w:rtl/>
        </w:rPr>
        <w:t xml:space="preserve">: </w:t>
      </w:r>
      <w:r w:rsidRPr="00AD057F">
        <w:rPr>
          <w:rFonts w:cs="Arial" w:hint="cs"/>
          <w:sz w:val="20"/>
          <w:szCs w:val="20"/>
          <w:rtl/>
        </w:rPr>
        <w:t>זאת</w:t>
      </w:r>
      <w:r w:rsidRPr="00AD057F">
        <w:rPr>
          <w:rFonts w:cs="Arial"/>
          <w:sz w:val="20"/>
          <w:szCs w:val="20"/>
          <w:rtl/>
        </w:rPr>
        <w:t xml:space="preserve"> </w:t>
      </w:r>
      <w:r w:rsidRPr="00AD057F">
        <w:rPr>
          <w:rFonts w:cs="Arial" w:hint="cs"/>
          <w:sz w:val="20"/>
          <w:szCs w:val="20"/>
          <w:rtl/>
        </w:rPr>
        <w:t>אומרת</w:t>
      </w:r>
      <w:r w:rsidRPr="00AD057F">
        <w:rPr>
          <w:rFonts w:cs="Arial"/>
          <w:sz w:val="20"/>
          <w:szCs w:val="20"/>
          <w:rtl/>
        </w:rPr>
        <w:t xml:space="preserve"> </w:t>
      </w:r>
      <w:r w:rsidRPr="00AD057F">
        <w:rPr>
          <w:rFonts w:cs="Arial" w:hint="cs"/>
          <w:sz w:val="20"/>
          <w:szCs w:val="20"/>
          <w:rtl/>
        </w:rPr>
        <w:t>דברים</w:t>
      </w:r>
      <w:r w:rsidRPr="00AD057F">
        <w:rPr>
          <w:rFonts w:cs="Arial"/>
          <w:sz w:val="20"/>
          <w:szCs w:val="20"/>
          <w:rtl/>
        </w:rPr>
        <w:t xml:space="preserve"> </w:t>
      </w:r>
      <w:proofErr w:type="spellStart"/>
      <w:r w:rsidRPr="00AD057F">
        <w:rPr>
          <w:rFonts w:cs="Arial" w:hint="cs"/>
          <w:sz w:val="20"/>
          <w:szCs w:val="20"/>
          <w:rtl/>
        </w:rPr>
        <w:t>המותרין</w:t>
      </w:r>
      <w:proofErr w:type="spellEnd"/>
      <w:r w:rsidRPr="00AD057F">
        <w:rPr>
          <w:rFonts w:cs="Arial"/>
          <w:sz w:val="20"/>
          <w:szCs w:val="20"/>
          <w:rtl/>
        </w:rPr>
        <w:t xml:space="preserve"> </w:t>
      </w:r>
      <w:r w:rsidRPr="00AD057F">
        <w:rPr>
          <w:rFonts w:cs="Arial" w:hint="cs"/>
          <w:sz w:val="20"/>
          <w:szCs w:val="20"/>
          <w:rtl/>
        </w:rPr>
        <w:t>במועד</w:t>
      </w:r>
      <w:r w:rsidRPr="00AD057F">
        <w:rPr>
          <w:rFonts w:cs="Arial"/>
          <w:sz w:val="20"/>
          <w:szCs w:val="20"/>
          <w:rtl/>
        </w:rPr>
        <w:t xml:space="preserve"> - </w:t>
      </w:r>
      <w:r w:rsidRPr="00AD057F">
        <w:rPr>
          <w:rFonts w:cs="Arial" w:hint="cs"/>
          <w:sz w:val="20"/>
          <w:szCs w:val="20"/>
          <w:rtl/>
        </w:rPr>
        <w:t>אסורים</w:t>
      </w:r>
      <w:r w:rsidRPr="00AD057F">
        <w:rPr>
          <w:rFonts w:cs="Arial"/>
          <w:sz w:val="20"/>
          <w:szCs w:val="20"/>
          <w:rtl/>
        </w:rPr>
        <w:t xml:space="preserve"> </w:t>
      </w:r>
      <w:r w:rsidRPr="00AD057F">
        <w:rPr>
          <w:rFonts w:cs="Arial" w:hint="cs"/>
          <w:sz w:val="20"/>
          <w:szCs w:val="20"/>
          <w:rtl/>
        </w:rPr>
        <w:t>בימי</w:t>
      </w:r>
      <w:r w:rsidRPr="00AD057F">
        <w:rPr>
          <w:rFonts w:cs="Arial"/>
          <w:sz w:val="20"/>
          <w:szCs w:val="20"/>
          <w:rtl/>
        </w:rPr>
        <w:t xml:space="preserve"> </w:t>
      </w:r>
      <w:r w:rsidRPr="00AD057F">
        <w:rPr>
          <w:rFonts w:cs="Arial" w:hint="cs"/>
          <w:sz w:val="20"/>
          <w:szCs w:val="20"/>
          <w:rtl/>
        </w:rPr>
        <w:t xml:space="preserve">אבלו </w:t>
      </w:r>
      <w:r w:rsidRPr="00AD057F">
        <w:rPr>
          <w:rFonts w:cs="Arial" w:hint="cs"/>
          <w:sz w:val="18"/>
          <w:szCs w:val="18"/>
          <w:rtl/>
        </w:rPr>
        <w:t>(כלומר</w:t>
      </w:r>
      <w:r w:rsidRPr="00AD057F">
        <w:rPr>
          <w:rFonts w:cs="Arial"/>
          <w:sz w:val="18"/>
          <w:szCs w:val="18"/>
          <w:rtl/>
        </w:rPr>
        <w:t xml:space="preserve">: </w:t>
      </w:r>
      <w:r w:rsidRPr="00AD057F">
        <w:rPr>
          <w:rFonts w:cs="Arial" w:hint="cs"/>
          <w:sz w:val="18"/>
          <w:szCs w:val="18"/>
          <w:rtl/>
        </w:rPr>
        <w:t>להכי</w:t>
      </w:r>
      <w:r w:rsidRPr="00AD057F">
        <w:rPr>
          <w:rFonts w:cs="Arial"/>
          <w:sz w:val="18"/>
          <w:szCs w:val="18"/>
          <w:rtl/>
        </w:rPr>
        <w:t xml:space="preserve"> </w:t>
      </w:r>
      <w:r w:rsidRPr="00AD057F">
        <w:rPr>
          <w:rFonts w:cs="Arial" w:hint="cs"/>
          <w:sz w:val="18"/>
          <w:szCs w:val="18"/>
          <w:rtl/>
        </w:rPr>
        <w:t>לא</w:t>
      </w:r>
      <w:r w:rsidRPr="00AD057F">
        <w:rPr>
          <w:rFonts w:cs="Arial"/>
          <w:sz w:val="18"/>
          <w:szCs w:val="18"/>
          <w:rtl/>
        </w:rPr>
        <w:t xml:space="preserve"> </w:t>
      </w:r>
      <w:r w:rsidRPr="00AD057F">
        <w:rPr>
          <w:rFonts w:cs="Arial" w:hint="cs"/>
          <w:sz w:val="18"/>
          <w:szCs w:val="18"/>
          <w:rtl/>
        </w:rPr>
        <w:t>פריש</w:t>
      </w:r>
      <w:r w:rsidRPr="00AD057F">
        <w:rPr>
          <w:rFonts w:cs="Arial"/>
          <w:sz w:val="18"/>
          <w:szCs w:val="18"/>
          <w:rtl/>
        </w:rPr>
        <w:t xml:space="preserve">, </w:t>
      </w:r>
      <w:r w:rsidRPr="00AD057F">
        <w:rPr>
          <w:rFonts w:cs="Arial" w:hint="cs"/>
          <w:sz w:val="18"/>
          <w:szCs w:val="18"/>
          <w:rtl/>
        </w:rPr>
        <w:t>דאסור</w:t>
      </w:r>
      <w:r w:rsidRPr="00AD057F">
        <w:rPr>
          <w:rFonts w:cs="Arial"/>
          <w:sz w:val="18"/>
          <w:szCs w:val="18"/>
          <w:rtl/>
        </w:rPr>
        <w:t xml:space="preserve"> </w:t>
      </w:r>
      <w:r w:rsidRPr="00AD057F">
        <w:rPr>
          <w:rFonts w:cs="Arial" w:hint="cs"/>
          <w:sz w:val="18"/>
          <w:szCs w:val="18"/>
          <w:rtl/>
        </w:rPr>
        <w:t>לו</w:t>
      </w:r>
      <w:r w:rsidRPr="00AD057F">
        <w:rPr>
          <w:rFonts w:cs="Arial"/>
          <w:sz w:val="18"/>
          <w:szCs w:val="18"/>
          <w:rtl/>
        </w:rPr>
        <w:t xml:space="preserve"> </w:t>
      </w:r>
      <w:r w:rsidRPr="00AD057F">
        <w:rPr>
          <w:rFonts w:cs="Arial" w:hint="cs"/>
          <w:sz w:val="18"/>
          <w:szCs w:val="18"/>
          <w:rtl/>
        </w:rPr>
        <w:t>לטעון</w:t>
      </w:r>
      <w:r w:rsidRPr="00AD057F">
        <w:rPr>
          <w:rFonts w:cs="Arial"/>
          <w:sz w:val="18"/>
          <w:szCs w:val="18"/>
          <w:rtl/>
        </w:rPr>
        <w:t xml:space="preserve"> </w:t>
      </w:r>
      <w:r w:rsidRPr="00AD057F">
        <w:rPr>
          <w:rFonts w:cs="Arial" w:hint="cs"/>
          <w:sz w:val="18"/>
          <w:szCs w:val="18"/>
          <w:rtl/>
        </w:rPr>
        <w:t>אפילו</w:t>
      </w:r>
      <w:r w:rsidRPr="00AD057F">
        <w:rPr>
          <w:rFonts w:cs="Arial"/>
          <w:sz w:val="18"/>
          <w:szCs w:val="18"/>
          <w:rtl/>
        </w:rPr>
        <w:t xml:space="preserve"> </w:t>
      </w:r>
      <w:r w:rsidRPr="00AD057F">
        <w:rPr>
          <w:rFonts w:cs="Arial" w:hint="cs"/>
          <w:sz w:val="18"/>
          <w:szCs w:val="18"/>
          <w:rtl/>
        </w:rPr>
        <w:t>קורה</w:t>
      </w:r>
      <w:r w:rsidRPr="00AD057F">
        <w:rPr>
          <w:rFonts w:cs="Arial"/>
          <w:sz w:val="18"/>
          <w:szCs w:val="18"/>
          <w:rtl/>
        </w:rPr>
        <w:t xml:space="preserve"> </w:t>
      </w:r>
      <w:r w:rsidRPr="00AD057F">
        <w:rPr>
          <w:rFonts w:cs="Arial" w:hint="cs"/>
          <w:sz w:val="18"/>
          <w:szCs w:val="18"/>
          <w:rtl/>
        </w:rPr>
        <w:t>ראשונה</w:t>
      </w:r>
      <w:r w:rsidRPr="00AD057F">
        <w:rPr>
          <w:rFonts w:cs="Arial"/>
          <w:sz w:val="18"/>
          <w:szCs w:val="18"/>
          <w:rtl/>
        </w:rPr>
        <w:t xml:space="preserve"> </w:t>
      </w:r>
      <w:r w:rsidRPr="00AD057F">
        <w:rPr>
          <w:rFonts w:cs="Arial" w:hint="cs"/>
          <w:sz w:val="18"/>
          <w:szCs w:val="18"/>
          <w:rtl/>
        </w:rPr>
        <w:t>בימי</w:t>
      </w:r>
      <w:r w:rsidRPr="00AD057F">
        <w:rPr>
          <w:rFonts w:cs="Arial"/>
          <w:sz w:val="18"/>
          <w:szCs w:val="18"/>
          <w:rtl/>
        </w:rPr>
        <w:t xml:space="preserve"> </w:t>
      </w:r>
      <w:r w:rsidRPr="00AD057F">
        <w:rPr>
          <w:rFonts w:cs="Arial" w:hint="cs"/>
          <w:sz w:val="18"/>
          <w:szCs w:val="18"/>
          <w:rtl/>
        </w:rPr>
        <w:t>אבלו)</w:t>
      </w:r>
      <w:r w:rsidRPr="00AD057F">
        <w:rPr>
          <w:rFonts w:cs="Arial"/>
          <w:sz w:val="20"/>
          <w:szCs w:val="20"/>
          <w:rtl/>
        </w:rPr>
        <w:t xml:space="preserve"> </w:t>
      </w:r>
      <w:r w:rsidRPr="00AD057F">
        <w:rPr>
          <w:rFonts w:cs="Arial" w:hint="cs"/>
          <w:sz w:val="20"/>
          <w:szCs w:val="20"/>
          <w:rtl/>
        </w:rPr>
        <w:t>רב</w:t>
      </w:r>
      <w:r w:rsidRPr="00AD057F">
        <w:rPr>
          <w:rFonts w:cs="Arial"/>
          <w:sz w:val="20"/>
          <w:szCs w:val="20"/>
          <w:rtl/>
        </w:rPr>
        <w:t xml:space="preserve"> </w:t>
      </w:r>
      <w:r w:rsidRPr="00AD057F">
        <w:rPr>
          <w:rFonts w:cs="Arial" w:hint="cs"/>
          <w:sz w:val="20"/>
          <w:szCs w:val="20"/>
          <w:rtl/>
        </w:rPr>
        <w:t>אשי</w:t>
      </w:r>
      <w:r w:rsidRPr="00AD057F">
        <w:rPr>
          <w:rFonts w:cs="Arial"/>
          <w:sz w:val="20"/>
          <w:szCs w:val="20"/>
          <w:rtl/>
        </w:rPr>
        <w:t xml:space="preserve"> </w:t>
      </w:r>
      <w:r w:rsidRPr="00AD057F">
        <w:rPr>
          <w:rFonts w:cs="Arial" w:hint="cs"/>
          <w:sz w:val="20"/>
          <w:szCs w:val="20"/>
          <w:rtl/>
        </w:rPr>
        <w:t>אמר</w:t>
      </w:r>
      <w:r w:rsidRPr="00AD057F">
        <w:rPr>
          <w:rFonts w:cs="Arial"/>
          <w:sz w:val="20"/>
          <w:szCs w:val="20"/>
          <w:rtl/>
        </w:rPr>
        <w:t xml:space="preserve">: </w:t>
      </w:r>
      <w:r w:rsidRPr="00AD057F">
        <w:rPr>
          <w:rFonts w:cs="Arial" w:hint="cs"/>
          <w:sz w:val="20"/>
          <w:szCs w:val="20"/>
          <w:rtl/>
        </w:rPr>
        <w:t>לא</w:t>
      </w:r>
      <w:r w:rsidRPr="00AD057F">
        <w:rPr>
          <w:rFonts w:cs="Arial"/>
          <w:sz w:val="20"/>
          <w:szCs w:val="20"/>
          <w:rtl/>
        </w:rPr>
        <w:t xml:space="preserve"> </w:t>
      </w:r>
      <w:r w:rsidRPr="00AD057F">
        <w:rPr>
          <w:rFonts w:cs="Arial" w:hint="cs"/>
          <w:sz w:val="20"/>
          <w:szCs w:val="20"/>
          <w:rtl/>
        </w:rPr>
        <w:t>מיבעיא</w:t>
      </w:r>
      <w:r w:rsidRPr="00AD057F">
        <w:rPr>
          <w:rFonts w:cs="Arial"/>
          <w:sz w:val="20"/>
          <w:szCs w:val="20"/>
          <w:rtl/>
        </w:rPr>
        <w:t xml:space="preserve"> </w:t>
      </w:r>
      <w:r w:rsidRPr="00AD057F">
        <w:rPr>
          <w:rFonts w:cs="Arial" w:hint="cs"/>
          <w:sz w:val="20"/>
          <w:szCs w:val="20"/>
          <w:rtl/>
        </w:rPr>
        <w:t>קאמר</w:t>
      </w:r>
      <w:r w:rsidRPr="00AD057F">
        <w:rPr>
          <w:rFonts w:cs="Arial"/>
          <w:sz w:val="20"/>
          <w:szCs w:val="20"/>
          <w:rtl/>
        </w:rPr>
        <w:t xml:space="preserve">: </w:t>
      </w:r>
      <w:r w:rsidRPr="00AD057F">
        <w:rPr>
          <w:rFonts w:cs="Arial" w:hint="cs"/>
          <w:sz w:val="20"/>
          <w:szCs w:val="20"/>
          <w:rtl/>
        </w:rPr>
        <w:t>לא</w:t>
      </w:r>
      <w:r w:rsidRPr="00AD057F">
        <w:rPr>
          <w:rFonts w:cs="Arial"/>
          <w:sz w:val="20"/>
          <w:szCs w:val="20"/>
          <w:rtl/>
        </w:rPr>
        <w:t xml:space="preserve"> </w:t>
      </w:r>
      <w:r w:rsidRPr="00AD057F">
        <w:rPr>
          <w:rFonts w:cs="Arial" w:hint="cs"/>
          <w:sz w:val="20"/>
          <w:szCs w:val="20"/>
          <w:rtl/>
        </w:rPr>
        <w:t>מיבעיא</w:t>
      </w:r>
      <w:r w:rsidRPr="00AD057F">
        <w:rPr>
          <w:rFonts w:cs="Arial"/>
          <w:sz w:val="20"/>
          <w:szCs w:val="20"/>
          <w:rtl/>
        </w:rPr>
        <w:t xml:space="preserve"> </w:t>
      </w:r>
      <w:r w:rsidRPr="00AD057F">
        <w:rPr>
          <w:rFonts w:cs="Arial" w:hint="cs"/>
          <w:sz w:val="20"/>
          <w:szCs w:val="20"/>
          <w:rtl/>
        </w:rPr>
        <w:t>בימי</w:t>
      </w:r>
      <w:r w:rsidRPr="00AD057F">
        <w:rPr>
          <w:rFonts w:cs="Arial"/>
          <w:sz w:val="20"/>
          <w:szCs w:val="20"/>
          <w:rtl/>
        </w:rPr>
        <w:t xml:space="preserve"> </w:t>
      </w:r>
      <w:r w:rsidRPr="00AD057F">
        <w:rPr>
          <w:rFonts w:cs="Arial" w:hint="cs"/>
          <w:sz w:val="20"/>
          <w:szCs w:val="20"/>
          <w:rtl/>
        </w:rPr>
        <w:t>אבלו</w:t>
      </w:r>
      <w:r w:rsidRPr="00AD057F">
        <w:rPr>
          <w:rFonts w:cs="Arial"/>
          <w:sz w:val="20"/>
          <w:szCs w:val="20"/>
          <w:rtl/>
        </w:rPr>
        <w:t xml:space="preserve"> </w:t>
      </w:r>
      <w:proofErr w:type="spellStart"/>
      <w:r w:rsidRPr="00AD057F">
        <w:rPr>
          <w:rFonts w:cs="Arial" w:hint="cs"/>
          <w:sz w:val="20"/>
          <w:szCs w:val="20"/>
          <w:rtl/>
        </w:rPr>
        <w:t>דמדרבנן</w:t>
      </w:r>
      <w:proofErr w:type="spellEnd"/>
      <w:r w:rsidRPr="00AD057F">
        <w:rPr>
          <w:rFonts w:cs="Arial"/>
          <w:sz w:val="20"/>
          <w:szCs w:val="20"/>
          <w:rtl/>
        </w:rPr>
        <w:t xml:space="preserve"> </w:t>
      </w:r>
      <w:r w:rsidRPr="00AD057F">
        <w:rPr>
          <w:rFonts w:cs="Arial" w:hint="cs"/>
          <w:sz w:val="20"/>
          <w:szCs w:val="20"/>
          <w:rtl/>
        </w:rPr>
        <w:t>הוא</w:t>
      </w:r>
      <w:r w:rsidRPr="00AD057F">
        <w:rPr>
          <w:rFonts w:cs="Arial"/>
          <w:sz w:val="20"/>
          <w:szCs w:val="20"/>
          <w:rtl/>
        </w:rPr>
        <w:t xml:space="preserve">, </w:t>
      </w:r>
      <w:r w:rsidRPr="00AD057F">
        <w:rPr>
          <w:rFonts w:cs="Arial" w:hint="cs"/>
          <w:sz w:val="20"/>
          <w:szCs w:val="20"/>
          <w:rtl/>
        </w:rPr>
        <w:t>ושרי</w:t>
      </w:r>
      <w:r w:rsidRPr="00AD057F">
        <w:rPr>
          <w:rFonts w:cs="Arial"/>
          <w:sz w:val="20"/>
          <w:szCs w:val="20"/>
          <w:rtl/>
        </w:rPr>
        <w:t xml:space="preserve">, </w:t>
      </w:r>
      <w:r w:rsidRPr="00AD057F">
        <w:rPr>
          <w:rFonts w:cs="Arial" w:hint="cs"/>
          <w:sz w:val="20"/>
          <w:szCs w:val="20"/>
          <w:rtl/>
        </w:rPr>
        <w:t>אלא</w:t>
      </w:r>
      <w:r w:rsidRPr="00AD057F">
        <w:rPr>
          <w:rFonts w:cs="Arial"/>
          <w:sz w:val="20"/>
          <w:szCs w:val="20"/>
          <w:rtl/>
        </w:rPr>
        <w:t xml:space="preserve"> </w:t>
      </w:r>
      <w:r w:rsidRPr="00AD057F">
        <w:rPr>
          <w:rFonts w:cs="Arial" w:hint="cs"/>
          <w:sz w:val="20"/>
          <w:szCs w:val="20"/>
          <w:rtl/>
        </w:rPr>
        <w:t>אפילו</w:t>
      </w:r>
      <w:r w:rsidRPr="00AD057F">
        <w:rPr>
          <w:rFonts w:cs="Arial"/>
          <w:sz w:val="20"/>
          <w:szCs w:val="20"/>
          <w:rtl/>
        </w:rPr>
        <w:t xml:space="preserve"> </w:t>
      </w:r>
      <w:r w:rsidRPr="00AD057F">
        <w:rPr>
          <w:rFonts w:cs="Arial" w:hint="cs"/>
          <w:sz w:val="20"/>
          <w:szCs w:val="20"/>
          <w:rtl/>
        </w:rPr>
        <w:t>במועד</w:t>
      </w:r>
      <w:r w:rsidRPr="00AD057F">
        <w:rPr>
          <w:rFonts w:cs="Arial"/>
          <w:sz w:val="20"/>
          <w:szCs w:val="20"/>
          <w:rtl/>
        </w:rPr>
        <w:t xml:space="preserve">, </w:t>
      </w:r>
      <w:r w:rsidRPr="00AD057F">
        <w:rPr>
          <w:rFonts w:cs="Arial" w:hint="cs"/>
          <w:sz w:val="20"/>
          <w:szCs w:val="20"/>
          <w:rtl/>
        </w:rPr>
        <w:t>דאיסור</w:t>
      </w:r>
      <w:r w:rsidRPr="00AD057F">
        <w:rPr>
          <w:rFonts w:cs="Arial"/>
          <w:sz w:val="20"/>
          <w:szCs w:val="20"/>
          <w:rtl/>
        </w:rPr>
        <w:t xml:space="preserve"> </w:t>
      </w:r>
      <w:r w:rsidRPr="00AD057F">
        <w:rPr>
          <w:rFonts w:cs="Arial" w:hint="cs"/>
          <w:sz w:val="20"/>
          <w:szCs w:val="20"/>
          <w:rtl/>
        </w:rPr>
        <w:t>מלאכה</w:t>
      </w:r>
      <w:r w:rsidRPr="00AD057F">
        <w:rPr>
          <w:rFonts w:cs="Arial"/>
          <w:sz w:val="20"/>
          <w:szCs w:val="20"/>
          <w:rtl/>
        </w:rPr>
        <w:t xml:space="preserve"> </w:t>
      </w:r>
      <w:r w:rsidRPr="00AD057F">
        <w:rPr>
          <w:rFonts w:cs="Arial" w:hint="cs"/>
          <w:sz w:val="20"/>
          <w:szCs w:val="20"/>
          <w:rtl/>
        </w:rPr>
        <w:t>מדאורייתא</w:t>
      </w:r>
      <w:r w:rsidRPr="00AD057F">
        <w:rPr>
          <w:rFonts w:cs="Arial"/>
          <w:sz w:val="20"/>
          <w:szCs w:val="20"/>
          <w:rtl/>
        </w:rPr>
        <w:t xml:space="preserve">, </w:t>
      </w:r>
      <w:r w:rsidRPr="00AD057F">
        <w:rPr>
          <w:rFonts w:cs="Arial" w:hint="cs"/>
          <w:sz w:val="20"/>
          <w:szCs w:val="20"/>
          <w:rtl/>
        </w:rPr>
        <w:t>במקום</w:t>
      </w:r>
      <w:r w:rsidRPr="00AD057F">
        <w:rPr>
          <w:rFonts w:cs="Arial"/>
          <w:sz w:val="20"/>
          <w:szCs w:val="20"/>
          <w:rtl/>
        </w:rPr>
        <w:t xml:space="preserve"> </w:t>
      </w:r>
      <w:r w:rsidRPr="00AD057F">
        <w:rPr>
          <w:rFonts w:cs="Arial" w:hint="cs"/>
          <w:sz w:val="20"/>
          <w:szCs w:val="20"/>
          <w:rtl/>
        </w:rPr>
        <w:t>פסידא</w:t>
      </w:r>
      <w:r w:rsidRPr="00AD057F">
        <w:rPr>
          <w:rFonts w:cs="Arial"/>
          <w:sz w:val="20"/>
          <w:szCs w:val="20"/>
          <w:rtl/>
        </w:rPr>
        <w:t xml:space="preserve"> - </w:t>
      </w:r>
      <w:r w:rsidRPr="00AD057F">
        <w:rPr>
          <w:rFonts w:cs="Arial" w:hint="cs"/>
          <w:sz w:val="20"/>
          <w:szCs w:val="20"/>
          <w:rtl/>
        </w:rPr>
        <w:t>שרו</w:t>
      </w:r>
      <w:r w:rsidRPr="00AD057F">
        <w:rPr>
          <w:rFonts w:cs="Arial"/>
          <w:sz w:val="20"/>
          <w:szCs w:val="20"/>
          <w:rtl/>
        </w:rPr>
        <w:t xml:space="preserve"> </w:t>
      </w:r>
      <w:r w:rsidRPr="00AD057F">
        <w:rPr>
          <w:rFonts w:cs="Arial" w:hint="cs"/>
          <w:sz w:val="20"/>
          <w:szCs w:val="20"/>
          <w:rtl/>
        </w:rPr>
        <w:t>רבנן</w:t>
      </w:r>
      <w:r w:rsidRPr="00AD057F">
        <w:rPr>
          <w:rFonts w:cs="Arial"/>
          <w:sz w:val="20"/>
          <w:szCs w:val="20"/>
          <w:rtl/>
        </w:rPr>
        <w:t>.</w:t>
      </w:r>
      <w:r>
        <w:rPr>
          <w:sz w:val="20"/>
          <w:szCs w:val="20"/>
        </w:rPr>
        <w:t>"</w:t>
      </w:r>
      <w:r>
        <w:rPr>
          <w:sz w:val="20"/>
          <w:szCs w:val="20"/>
          <w:rtl/>
        </w:rPr>
        <w:br/>
      </w:r>
      <w:r>
        <w:rPr>
          <w:rFonts w:hint="cs"/>
          <w:sz w:val="20"/>
          <w:szCs w:val="20"/>
          <w:rtl/>
        </w:rPr>
        <w:t>ובהמשך הגמרא מובאת ברייתא כרב שישא, ופסקו הפוסקים כוותיה, וא"כ דברים המותרים במועד אסורים בימי אבלו.</w:t>
      </w:r>
      <w:r>
        <w:rPr>
          <w:sz w:val="20"/>
          <w:szCs w:val="20"/>
          <w:rtl/>
        </w:rPr>
        <w:br/>
      </w:r>
      <w:r>
        <w:rPr>
          <w:rFonts w:hint="cs"/>
          <w:sz w:val="20"/>
          <w:szCs w:val="20"/>
          <w:rtl/>
        </w:rPr>
        <w:t xml:space="preserve">ב. </w:t>
      </w:r>
      <w:r w:rsidRPr="001B28A4">
        <w:rPr>
          <w:rFonts w:hint="cs"/>
          <w:b/>
          <w:bCs/>
          <w:sz w:val="20"/>
          <w:szCs w:val="20"/>
          <w:rtl/>
        </w:rPr>
        <w:t>ברייתא</w:t>
      </w:r>
      <w:r>
        <w:rPr>
          <w:rFonts w:hint="cs"/>
          <w:sz w:val="20"/>
          <w:szCs w:val="20"/>
          <w:rtl/>
        </w:rPr>
        <w:t xml:space="preserve"> שמחות (ה, א) "</w:t>
      </w:r>
      <w:r w:rsidRPr="001A6DAF">
        <w:rPr>
          <w:rFonts w:cs="Arial" w:hint="cs"/>
          <w:sz w:val="20"/>
          <w:szCs w:val="20"/>
          <w:rtl/>
        </w:rPr>
        <w:t>אבל</w:t>
      </w:r>
      <w:r w:rsidRPr="001A6DAF">
        <w:rPr>
          <w:rFonts w:cs="Arial"/>
          <w:sz w:val="20"/>
          <w:szCs w:val="20"/>
          <w:rtl/>
        </w:rPr>
        <w:t xml:space="preserve"> </w:t>
      </w:r>
      <w:r w:rsidRPr="001A6DAF">
        <w:rPr>
          <w:rFonts w:cs="Arial" w:hint="cs"/>
          <w:sz w:val="20"/>
          <w:szCs w:val="20"/>
          <w:rtl/>
        </w:rPr>
        <w:t>כל</w:t>
      </w:r>
      <w:r w:rsidRPr="001A6DAF">
        <w:rPr>
          <w:rFonts w:cs="Arial"/>
          <w:sz w:val="20"/>
          <w:szCs w:val="20"/>
          <w:rtl/>
        </w:rPr>
        <w:t xml:space="preserve"> </w:t>
      </w:r>
      <w:r w:rsidRPr="001A6DAF">
        <w:rPr>
          <w:rFonts w:cs="Arial" w:hint="cs"/>
          <w:sz w:val="20"/>
          <w:szCs w:val="20"/>
          <w:rtl/>
        </w:rPr>
        <w:t>שבעת</w:t>
      </w:r>
      <w:r w:rsidRPr="001A6DAF">
        <w:rPr>
          <w:rFonts w:cs="Arial"/>
          <w:sz w:val="20"/>
          <w:szCs w:val="20"/>
          <w:rtl/>
        </w:rPr>
        <w:t xml:space="preserve"> </w:t>
      </w:r>
      <w:r w:rsidRPr="001A6DAF">
        <w:rPr>
          <w:rFonts w:cs="Arial" w:hint="cs"/>
          <w:sz w:val="20"/>
          <w:szCs w:val="20"/>
          <w:rtl/>
        </w:rPr>
        <w:t>הימים</w:t>
      </w:r>
      <w:r w:rsidRPr="001A6DAF">
        <w:rPr>
          <w:rFonts w:cs="Arial"/>
          <w:sz w:val="20"/>
          <w:szCs w:val="20"/>
          <w:rtl/>
        </w:rPr>
        <w:t xml:space="preserve"> </w:t>
      </w:r>
      <w:r w:rsidRPr="001A6DAF">
        <w:rPr>
          <w:rFonts w:cs="Arial" w:hint="cs"/>
          <w:sz w:val="20"/>
          <w:szCs w:val="20"/>
          <w:rtl/>
        </w:rPr>
        <w:t>אסור</w:t>
      </w:r>
      <w:r w:rsidRPr="001A6DAF">
        <w:rPr>
          <w:rFonts w:cs="Arial"/>
          <w:sz w:val="20"/>
          <w:szCs w:val="20"/>
          <w:rtl/>
        </w:rPr>
        <w:t xml:space="preserve"> </w:t>
      </w:r>
      <w:r w:rsidRPr="001A6DAF">
        <w:rPr>
          <w:rFonts w:cs="Arial" w:hint="cs"/>
          <w:sz w:val="20"/>
          <w:szCs w:val="20"/>
          <w:rtl/>
        </w:rPr>
        <w:t>לעשות</w:t>
      </w:r>
      <w:r w:rsidRPr="001A6DAF">
        <w:rPr>
          <w:rFonts w:cs="Arial"/>
          <w:sz w:val="20"/>
          <w:szCs w:val="20"/>
          <w:rtl/>
        </w:rPr>
        <w:t xml:space="preserve"> </w:t>
      </w:r>
      <w:r w:rsidRPr="001A6DAF">
        <w:rPr>
          <w:rFonts w:cs="Arial" w:hint="cs"/>
          <w:sz w:val="20"/>
          <w:szCs w:val="20"/>
          <w:rtl/>
        </w:rPr>
        <w:t>מלאכה</w:t>
      </w:r>
      <w:r w:rsidRPr="001A6DAF">
        <w:rPr>
          <w:rFonts w:cs="Arial"/>
          <w:sz w:val="20"/>
          <w:szCs w:val="20"/>
          <w:rtl/>
        </w:rPr>
        <w:t xml:space="preserve">, </w:t>
      </w:r>
      <w:r w:rsidRPr="001A6DAF">
        <w:rPr>
          <w:rFonts w:cs="Arial" w:hint="cs"/>
          <w:sz w:val="20"/>
          <w:szCs w:val="20"/>
          <w:rtl/>
        </w:rPr>
        <w:t>הוא</w:t>
      </w:r>
      <w:r w:rsidRPr="001A6DAF">
        <w:rPr>
          <w:rFonts w:cs="Arial"/>
          <w:sz w:val="20"/>
          <w:szCs w:val="20"/>
          <w:rtl/>
        </w:rPr>
        <w:t xml:space="preserve"> </w:t>
      </w:r>
      <w:r w:rsidRPr="001A6DAF">
        <w:rPr>
          <w:rFonts w:cs="Arial" w:hint="cs"/>
          <w:sz w:val="20"/>
          <w:szCs w:val="20"/>
          <w:rtl/>
        </w:rPr>
        <w:t>ובניו</w:t>
      </w:r>
      <w:r w:rsidRPr="001A6DAF">
        <w:rPr>
          <w:rFonts w:cs="Arial"/>
          <w:sz w:val="20"/>
          <w:szCs w:val="20"/>
          <w:rtl/>
        </w:rPr>
        <w:t xml:space="preserve"> </w:t>
      </w:r>
      <w:r w:rsidRPr="001A6DAF">
        <w:rPr>
          <w:rFonts w:cs="Arial" w:hint="cs"/>
          <w:sz w:val="20"/>
          <w:szCs w:val="20"/>
          <w:rtl/>
        </w:rPr>
        <w:t>ובנותיו</w:t>
      </w:r>
      <w:r w:rsidRPr="001A6DAF">
        <w:rPr>
          <w:rFonts w:cs="Arial"/>
          <w:sz w:val="20"/>
          <w:szCs w:val="20"/>
          <w:rtl/>
        </w:rPr>
        <w:t xml:space="preserve"> </w:t>
      </w:r>
      <w:r w:rsidRPr="001A6DAF">
        <w:rPr>
          <w:rFonts w:cs="Arial" w:hint="cs"/>
          <w:sz w:val="20"/>
          <w:szCs w:val="20"/>
          <w:rtl/>
        </w:rPr>
        <w:t>ועבדיו</w:t>
      </w:r>
      <w:r w:rsidRPr="001A6DAF">
        <w:rPr>
          <w:rFonts w:cs="Arial"/>
          <w:sz w:val="20"/>
          <w:szCs w:val="20"/>
          <w:rtl/>
        </w:rPr>
        <w:t xml:space="preserve"> </w:t>
      </w:r>
      <w:r w:rsidRPr="001A6DAF">
        <w:rPr>
          <w:rFonts w:cs="Arial" w:hint="cs"/>
          <w:sz w:val="20"/>
          <w:szCs w:val="20"/>
          <w:rtl/>
        </w:rPr>
        <w:t>ושפחותיו</w:t>
      </w:r>
      <w:r w:rsidRPr="001A6DAF">
        <w:rPr>
          <w:rFonts w:cs="Arial"/>
          <w:sz w:val="20"/>
          <w:szCs w:val="20"/>
          <w:rtl/>
        </w:rPr>
        <w:t xml:space="preserve"> </w:t>
      </w:r>
      <w:r w:rsidRPr="001A6DAF">
        <w:rPr>
          <w:rFonts w:cs="Arial" w:hint="cs"/>
          <w:sz w:val="20"/>
          <w:szCs w:val="20"/>
          <w:rtl/>
        </w:rPr>
        <w:t>ובהמתו</w:t>
      </w:r>
      <w:r w:rsidRPr="001A6DAF">
        <w:rPr>
          <w:rFonts w:cs="Arial"/>
          <w:sz w:val="20"/>
          <w:szCs w:val="20"/>
          <w:rtl/>
        </w:rPr>
        <w:t xml:space="preserve">. </w:t>
      </w:r>
      <w:r w:rsidRPr="001A6DAF">
        <w:rPr>
          <w:rFonts w:cs="Arial" w:hint="cs"/>
          <w:sz w:val="20"/>
          <w:szCs w:val="20"/>
          <w:rtl/>
        </w:rPr>
        <w:t>וכשם</w:t>
      </w:r>
      <w:r w:rsidRPr="001A6DAF">
        <w:rPr>
          <w:rFonts w:cs="Arial"/>
          <w:sz w:val="20"/>
          <w:szCs w:val="20"/>
          <w:rtl/>
        </w:rPr>
        <w:t xml:space="preserve"> </w:t>
      </w:r>
      <w:r w:rsidRPr="001A6DAF">
        <w:rPr>
          <w:rFonts w:cs="Arial" w:hint="cs"/>
          <w:sz w:val="20"/>
          <w:szCs w:val="20"/>
          <w:rtl/>
        </w:rPr>
        <w:t>שהוא</w:t>
      </w:r>
      <w:r w:rsidRPr="001A6DAF">
        <w:rPr>
          <w:rFonts w:cs="Arial"/>
          <w:sz w:val="20"/>
          <w:szCs w:val="20"/>
          <w:rtl/>
        </w:rPr>
        <w:t xml:space="preserve"> </w:t>
      </w:r>
      <w:r w:rsidRPr="001A6DAF">
        <w:rPr>
          <w:rFonts w:cs="Arial" w:hint="cs"/>
          <w:sz w:val="20"/>
          <w:szCs w:val="20"/>
          <w:rtl/>
        </w:rPr>
        <w:t>אסור</w:t>
      </w:r>
      <w:r w:rsidRPr="001A6DAF">
        <w:rPr>
          <w:rFonts w:cs="Arial"/>
          <w:sz w:val="20"/>
          <w:szCs w:val="20"/>
          <w:rtl/>
        </w:rPr>
        <w:t xml:space="preserve"> </w:t>
      </w:r>
      <w:r w:rsidRPr="001A6DAF">
        <w:rPr>
          <w:rFonts w:cs="Arial" w:hint="cs"/>
          <w:sz w:val="20"/>
          <w:szCs w:val="20"/>
          <w:rtl/>
        </w:rPr>
        <w:t>לעשות</w:t>
      </w:r>
      <w:r w:rsidRPr="001A6DAF">
        <w:rPr>
          <w:rFonts w:cs="Arial"/>
          <w:sz w:val="20"/>
          <w:szCs w:val="20"/>
          <w:rtl/>
        </w:rPr>
        <w:t xml:space="preserve"> </w:t>
      </w:r>
      <w:r w:rsidRPr="001A6DAF">
        <w:rPr>
          <w:rFonts w:cs="Arial" w:hint="cs"/>
          <w:sz w:val="20"/>
          <w:szCs w:val="20"/>
          <w:rtl/>
        </w:rPr>
        <w:t>כך</w:t>
      </w:r>
      <w:r w:rsidRPr="001A6DAF">
        <w:rPr>
          <w:rFonts w:cs="Arial"/>
          <w:sz w:val="20"/>
          <w:szCs w:val="20"/>
          <w:rtl/>
        </w:rPr>
        <w:t xml:space="preserve"> </w:t>
      </w:r>
      <w:r w:rsidRPr="001A6DAF">
        <w:rPr>
          <w:rFonts w:cs="Arial" w:hint="cs"/>
          <w:sz w:val="20"/>
          <w:szCs w:val="20"/>
          <w:rtl/>
        </w:rPr>
        <w:t>אחרים</w:t>
      </w:r>
      <w:r w:rsidRPr="001A6DAF">
        <w:rPr>
          <w:rFonts w:cs="Arial"/>
          <w:sz w:val="20"/>
          <w:szCs w:val="20"/>
          <w:rtl/>
        </w:rPr>
        <w:t xml:space="preserve"> </w:t>
      </w:r>
      <w:r w:rsidRPr="001A6DAF">
        <w:rPr>
          <w:rFonts w:cs="Arial" w:hint="cs"/>
          <w:sz w:val="20"/>
          <w:szCs w:val="20"/>
          <w:rtl/>
        </w:rPr>
        <w:t>אסורין</w:t>
      </w:r>
      <w:r w:rsidRPr="001A6DAF">
        <w:rPr>
          <w:rFonts w:cs="Arial"/>
          <w:sz w:val="20"/>
          <w:szCs w:val="20"/>
          <w:rtl/>
        </w:rPr>
        <w:t xml:space="preserve"> </w:t>
      </w:r>
      <w:r w:rsidRPr="001A6DAF">
        <w:rPr>
          <w:rFonts w:cs="Arial" w:hint="cs"/>
          <w:sz w:val="20"/>
          <w:szCs w:val="20"/>
          <w:rtl/>
        </w:rPr>
        <w:t>לעשות</w:t>
      </w:r>
      <w:r w:rsidRPr="001A6DAF">
        <w:rPr>
          <w:rFonts w:cs="Arial"/>
          <w:sz w:val="20"/>
          <w:szCs w:val="20"/>
          <w:rtl/>
        </w:rPr>
        <w:t xml:space="preserve"> </w:t>
      </w:r>
      <w:r w:rsidRPr="001A6DAF">
        <w:rPr>
          <w:rFonts w:cs="Arial" w:hint="cs"/>
          <w:sz w:val="20"/>
          <w:szCs w:val="20"/>
          <w:rtl/>
        </w:rPr>
        <w:t>לו</w:t>
      </w:r>
      <w:r w:rsidRPr="001A6DAF">
        <w:rPr>
          <w:rFonts w:cs="Arial"/>
          <w:sz w:val="20"/>
          <w:szCs w:val="20"/>
          <w:rtl/>
        </w:rPr>
        <w:t>.</w:t>
      </w:r>
      <w:r>
        <w:rPr>
          <w:rFonts w:cs="Arial" w:hint="cs"/>
          <w:sz w:val="20"/>
          <w:szCs w:val="20"/>
          <w:rtl/>
        </w:rPr>
        <w:t>"</w:t>
      </w:r>
      <w:r>
        <w:rPr>
          <w:rFonts w:cs="Arial" w:hint="cs"/>
          <w:sz w:val="20"/>
          <w:szCs w:val="20"/>
          <w:rtl/>
        </w:rPr>
        <w:br/>
      </w:r>
      <w:r w:rsidRPr="001B28A4">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כוונת הברייתא היא לאסור בבניו ובנותיו הסמוכים על שולחנו שמעשה ידיהם שלו, וכ"פ </w:t>
      </w:r>
      <w:r w:rsidRPr="000E15B2">
        <w:rPr>
          <w:rFonts w:cs="Arial" w:hint="cs"/>
          <w:b/>
          <w:bCs/>
          <w:sz w:val="20"/>
          <w:szCs w:val="20"/>
          <w:rtl/>
        </w:rPr>
        <w:t>המחבר</w:t>
      </w:r>
      <w:r>
        <w:rPr>
          <w:rFonts w:cs="Arial" w:hint="cs"/>
          <w:sz w:val="20"/>
          <w:szCs w:val="20"/>
          <w:rtl/>
        </w:rPr>
        <w:t>.</w:t>
      </w:r>
    </w:p>
    <w:p w:rsidR="00032970" w:rsidRPr="001A6DAF"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A6DAF">
        <w:rPr>
          <w:rFonts w:cs="Arial" w:hint="cs"/>
          <w:sz w:val="20"/>
          <w:szCs w:val="20"/>
          <w:rtl/>
        </w:rPr>
        <w:t>אפילו</w:t>
      </w:r>
      <w:r w:rsidRPr="001A6DAF">
        <w:rPr>
          <w:rFonts w:cs="Arial"/>
          <w:sz w:val="20"/>
          <w:szCs w:val="20"/>
          <w:rtl/>
        </w:rPr>
        <w:t xml:space="preserve"> </w:t>
      </w:r>
      <w:r w:rsidRPr="001A6DAF">
        <w:rPr>
          <w:rFonts w:cs="Arial" w:hint="cs"/>
          <w:sz w:val="20"/>
          <w:szCs w:val="20"/>
          <w:rtl/>
        </w:rPr>
        <w:t>דבר</w:t>
      </w:r>
      <w:r w:rsidRPr="001A6DAF">
        <w:rPr>
          <w:rFonts w:cs="Arial"/>
          <w:sz w:val="20"/>
          <w:szCs w:val="20"/>
          <w:rtl/>
        </w:rPr>
        <w:t xml:space="preserve"> </w:t>
      </w:r>
      <w:r w:rsidRPr="001A6DAF">
        <w:rPr>
          <w:rFonts w:cs="Arial" w:hint="cs"/>
          <w:sz w:val="20"/>
          <w:szCs w:val="20"/>
          <w:rtl/>
        </w:rPr>
        <w:t>האבד</w:t>
      </w:r>
      <w:r w:rsidRPr="001A6DAF">
        <w:rPr>
          <w:rFonts w:cs="Arial"/>
          <w:sz w:val="20"/>
          <w:szCs w:val="20"/>
          <w:rtl/>
        </w:rPr>
        <w:t xml:space="preserve">, </w:t>
      </w:r>
      <w:r w:rsidRPr="001A6DAF">
        <w:rPr>
          <w:rFonts w:cs="Arial" w:hint="cs"/>
          <w:sz w:val="20"/>
          <w:szCs w:val="20"/>
          <w:rtl/>
        </w:rPr>
        <w:t>אסור</w:t>
      </w:r>
      <w:r w:rsidRPr="001A6DAF">
        <w:rPr>
          <w:rFonts w:cs="Arial"/>
          <w:sz w:val="20"/>
          <w:szCs w:val="20"/>
          <w:rtl/>
        </w:rPr>
        <w:t xml:space="preserve"> </w:t>
      </w:r>
      <w:r w:rsidRPr="001A6DAF">
        <w:rPr>
          <w:rFonts w:cs="Arial" w:hint="cs"/>
          <w:sz w:val="20"/>
          <w:szCs w:val="20"/>
          <w:rtl/>
        </w:rPr>
        <w:t>האבל</w:t>
      </w:r>
      <w:r w:rsidRPr="001A6DAF">
        <w:rPr>
          <w:rFonts w:cs="Arial"/>
          <w:sz w:val="20"/>
          <w:szCs w:val="20"/>
          <w:rtl/>
        </w:rPr>
        <w:t xml:space="preserve"> </w:t>
      </w:r>
      <w:r w:rsidRPr="001A6DAF">
        <w:rPr>
          <w:rFonts w:cs="Arial" w:hint="cs"/>
          <w:sz w:val="20"/>
          <w:szCs w:val="20"/>
          <w:rtl/>
        </w:rPr>
        <w:t>לעשות</w:t>
      </w:r>
      <w:r w:rsidRPr="001A6DAF">
        <w:rPr>
          <w:rFonts w:cs="Arial"/>
          <w:sz w:val="20"/>
          <w:szCs w:val="20"/>
          <w:rtl/>
        </w:rPr>
        <w:t xml:space="preserve">, </w:t>
      </w:r>
      <w:r w:rsidRPr="001A6DAF">
        <w:rPr>
          <w:rFonts w:cs="Arial" w:hint="cs"/>
          <w:sz w:val="20"/>
          <w:szCs w:val="20"/>
          <w:rtl/>
        </w:rPr>
        <w:t>בין</w:t>
      </w:r>
      <w:r w:rsidRPr="001A6DAF">
        <w:rPr>
          <w:rFonts w:cs="Arial"/>
          <w:sz w:val="20"/>
          <w:szCs w:val="20"/>
          <w:rtl/>
        </w:rPr>
        <w:t xml:space="preserve"> </w:t>
      </w:r>
      <w:r w:rsidRPr="001A6DAF">
        <w:rPr>
          <w:rFonts w:cs="Arial" w:hint="cs"/>
          <w:sz w:val="20"/>
          <w:szCs w:val="20"/>
          <w:rtl/>
        </w:rPr>
        <w:t>הוא</w:t>
      </w:r>
      <w:r w:rsidRPr="001A6DAF">
        <w:rPr>
          <w:rFonts w:cs="Arial"/>
          <w:sz w:val="20"/>
          <w:szCs w:val="20"/>
          <w:rtl/>
        </w:rPr>
        <w:t xml:space="preserve"> </w:t>
      </w:r>
      <w:r w:rsidRPr="001A6DAF">
        <w:rPr>
          <w:rFonts w:cs="Arial" w:hint="cs"/>
          <w:sz w:val="20"/>
          <w:szCs w:val="20"/>
          <w:rtl/>
        </w:rPr>
        <w:t>בין</w:t>
      </w:r>
      <w:r w:rsidRPr="001A6DAF">
        <w:rPr>
          <w:rFonts w:cs="Arial"/>
          <w:sz w:val="20"/>
          <w:szCs w:val="20"/>
          <w:rtl/>
        </w:rPr>
        <w:t xml:space="preserve"> </w:t>
      </w:r>
      <w:r w:rsidRPr="001A6DAF">
        <w:rPr>
          <w:rFonts w:cs="Arial" w:hint="cs"/>
          <w:sz w:val="20"/>
          <w:szCs w:val="20"/>
          <w:rtl/>
        </w:rPr>
        <w:t>עבדיו</w:t>
      </w:r>
      <w:r w:rsidRPr="001A6DAF">
        <w:rPr>
          <w:rFonts w:cs="Arial"/>
          <w:sz w:val="20"/>
          <w:szCs w:val="20"/>
          <w:rtl/>
        </w:rPr>
        <w:t xml:space="preserve"> </w:t>
      </w:r>
      <w:r w:rsidRPr="001A6DAF">
        <w:rPr>
          <w:rFonts w:cs="Arial" w:hint="cs"/>
          <w:sz w:val="20"/>
          <w:szCs w:val="20"/>
          <w:rtl/>
        </w:rPr>
        <w:t>ושפחותיו</w:t>
      </w:r>
      <w:r w:rsidRPr="001A6DAF">
        <w:rPr>
          <w:rFonts w:cs="Arial"/>
          <w:sz w:val="20"/>
          <w:szCs w:val="20"/>
          <w:rtl/>
        </w:rPr>
        <w:t xml:space="preserve"> </w:t>
      </w:r>
      <w:r w:rsidRPr="001A6DAF">
        <w:rPr>
          <w:rFonts w:cs="Arial" w:hint="cs"/>
          <w:sz w:val="20"/>
          <w:szCs w:val="20"/>
          <w:rtl/>
        </w:rPr>
        <w:t>ובניו</w:t>
      </w:r>
      <w:r w:rsidRPr="001A6DAF">
        <w:rPr>
          <w:rFonts w:cs="Arial"/>
          <w:sz w:val="20"/>
          <w:szCs w:val="20"/>
          <w:rtl/>
        </w:rPr>
        <w:t xml:space="preserve"> </w:t>
      </w:r>
      <w:r w:rsidRPr="001A6DAF">
        <w:rPr>
          <w:rFonts w:cs="Arial" w:hint="cs"/>
          <w:sz w:val="20"/>
          <w:szCs w:val="20"/>
          <w:rtl/>
        </w:rPr>
        <w:t>ובנותיו</w:t>
      </w:r>
      <w:r w:rsidRPr="001A6DAF">
        <w:rPr>
          <w:rFonts w:cs="Arial"/>
          <w:sz w:val="20"/>
          <w:szCs w:val="20"/>
          <w:rtl/>
        </w:rPr>
        <w:t xml:space="preserve"> </w:t>
      </w:r>
      <w:r w:rsidRPr="001A6DAF">
        <w:rPr>
          <w:rFonts w:cs="Arial" w:hint="cs"/>
          <w:sz w:val="20"/>
          <w:szCs w:val="20"/>
          <w:rtl/>
        </w:rPr>
        <w:t>שמעשה</w:t>
      </w:r>
      <w:r w:rsidRPr="001A6DAF">
        <w:rPr>
          <w:rFonts w:cs="Arial"/>
          <w:sz w:val="20"/>
          <w:szCs w:val="20"/>
          <w:rtl/>
        </w:rPr>
        <w:t xml:space="preserve"> </w:t>
      </w:r>
      <w:r w:rsidRPr="001A6DAF">
        <w:rPr>
          <w:rFonts w:cs="Arial" w:hint="cs"/>
          <w:sz w:val="20"/>
          <w:szCs w:val="20"/>
          <w:rtl/>
        </w:rPr>
        <w:t>ידיהם</w:t>
      </w:r>
      <w:r w:rsidRPr="001A6DAF">
        <w:rPr>
          <w:rFonts w:cs="Arial"/>
          <w:sz w:val="20"/>
          <w:szCs w:val="20"/>
          <w:rtl/>
        </w:rPr>
        <w:t xml:space="preserve"> </w:t>
      </w:r>
      <w:r w:rsidRPr="001A6DAF">
        <w:rPr>
          <w:rFonts w:cs="Arial" w:hint="cs"/>
          <w:sz w:val="20"/>
          <w:szCs w:val="20"/>
          <w:rtl/>
        </w:rPr>
        <w:t>שלו</w:t>
      </w:r>
      <w:r>
        <w:rPr>
          <w:rFonts w:cs="Arial"/>
          <w:sz w:val="20"/>
          <w:szCs w:val="20"/>
          <w:rtl/>
        </w:rPr>
        <w:t>.</w:t>
      </w:r>
      <w:r>
        <w:rPr>
          <w:rFonts w:cs="Arial" w:hint="cs"/>
          <w:sz w:val="20"/>
          <w:szCs w:val="20"/>
          <w:rtl/>
        </w:rPr>
        <w:t>"</w:t>
      </w:r>
      <w:r>
        <w:rPr>
          <w:rFonts w:cs="Arial" w:hint="cs"/>
          <w:sz w:val="20"/>
          <w:szCs w:val="20"/>
          <w:rtl/>
        </w:rPr>
        <w:br/>
      </w:r>
      <w:r w:rsidRPr="001B28A4">
        <w:rPr>
          <w:rFonts w:cs="Arial" w:hint="cs"/>
          <w:b/>
          <w:bCs/>
          <w:sz w:val="20"/>
          <w:szCs w:val="20"/>
          <w:rtl/>
        </w:rPr>
        <w:t>ש"ך</w:t>
      </w:r>
      <w:r>
        <w:rPr>
          <w:rFonts w:cs="Arial" w:hint="cs"/>
          <w:sz w:val="20"/>
          <w:szCs w:val="20"/>
          <w:rtl/>
        </w:rPr>
        <w:t xml:space="preserve"> - כוונת </w:t>
      </w:r>
      <w:r w:rsidRPr="000E15B2">
        <w:rPr>
          <w:rFonts w:cs="Arial" w:hint="cs"/>
          <w:b/>
          <w:bCs/>
          <w:sz w:val="20"/>
          <w:szCs w:val="20"/>
          <w:rtl/>
        </w:rPr>
        <w:t>המחבר</w:t>
      </w:r>
      <w:r>
        <w:rPr>
          <w:rFonts w:cs="Arial" w:hint="cs"/>
          <w:sz w:val="20"/>
          <w:szCs w:val="20"/>
          <w:rtl/>
        </w:rPr>
        <w:t xml:space="preserve"> לאסור אף את הבנים הגדולים בעשיית מלאכה כאשר הם סמוכים על שולחנו, אך באינם סמוכים על שולחנו מותרים אפילו בניו ובנותיו הקטנים בעשיית מלאכה.</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0E15B2">
        <w:rPr>
          <w:rFonts w:hint="cs"/>
          <w:b/>
          <w:bCs/>
          <w:sz w:val="20"/>
          <w:szCs w:val="20"/>
          <w:rtl/>
        </w:rPr>
        <w:t>גמרא</w:t>
      </w:r>
      <w:r>
        <w:rPr>
          <w:rFonts w:hint="cs"/>
          <w:sz w:val="20"/>
          <w:szCs w:val="20"/>
          <w:rtl/>
        </w:rPr>
        <w:t xml:space="preserve">. רב שישא מדייק מהמשנה שבימי אבלו אסור לעשות מלאכת דבר האבד, וכ"פ </w:t>
      </w:r>
      <w:r w:rsidRPr="000E15B2">
        <w:rPr>
          <w:rFonts w:hint="cs"/>
          <w:b/>
          <w:bCs/>
          <w:sz w:val="20"/>
          <w:szCs w:val="20"/>
          <w:rtl/>
        </w:rPr>
        <w:t>המחבר</w:t>
      </w:r>
      <w:r>
        <w:rPr>
          <w:rFonts w:hint="cs"/>
          <w:sz w:val="20"/>
          <w:szCs w:val="20"/>
          <w:rtl/>
        </w:rPr>
        <w:t>.</w:t>
      </w:r>
      <w:r>
        <w:rPr>
          <w:sz w:val="20"/>
          <w:szCs w:val="20"/>
          <w:rtl/>
        </w:rPr>
        <w:br/>
      </w:r>
      <w:r>
        <w:rPr>
          <w:rFonts w:hint="cs"/>
          <w:sz w:val="20"/>
          <w:szCs w:val="20"/>
          <w:rtl/>
        </w:rPr>
        <w:lastRenderedPageBreak/>
        <w:t xml:space="preserve">2. </w:t>
      </w:r>
      <w:r w:rsidRPr="000E15B2">
        <w:rPr>
          <w:rFonts w:hint="cs"/>
          <w:b/>
          <w:bCs/>
          <w:sz w:val="20"/>
          <w:szCs w:val="20"/>
          <w:rtl/>
        </w:rPr>
        <w:t>ברייתא</w:t>
      </w:r>
      <w:r>
        <w:rPr>
          <w:rFonts w:hint="cs"/>
          <w:sz w:val="20"/>
          <w:szCs w:val="20"/>
          <w:rtl/>
        </w:rPr>
        <w:t xml:space="preserve">. בניו ובנותיו אסורים ג"כ בעשיית מלאכה, וביאר </w:t>
      </w:r>
      <w:r w:rsidRPr="000E15B2">
        <w:rPr>
          <w:rFonts w:hint="cs"/>
          <w:b/>
          <w:bCs/>
          <w:sz w:val="20"/>
          <w:szCs w:val="20"/>
          <w:rtl/>
        </w:rPr>
        <w:t>הרמב"ן</w:t>
      </w:r>
      <w:r>
        <w:rPr>
          <w:rFonts w:hint="cs"/>
          <w:sz w:val="20"/>
          <w:szCs w:val="20"/>
          <w:rtl/>
        </w:rPr>
        <w:t xml:space="preserve"> דהיינו הסמוכים על שולחנו, וכ"פ </w:t>
      </w:r>
      <w:r w:rsidRPr="000E15B2">
        <w:rPr>
          <w:rFonts w:hint="cs"/>
          <w:b/>
          <w:bCs/>
          <w:sz w:val="20"/>
          <w:szCs w:val="20"/>
          <w:rtl/>
        </w:rPr>
        <w:t>המחבר</w:t>
      </w:r>
      <w:r>
        <w:rPr>
          <w:rFonts w:hint="cs"/>
          <w:sz w:val="20"/>
          <w:szCs w:val="20"/>
          <w:rtl/>
        </w:rPr>
        <w:t xml:space="preserve">; וביאר </w:t>
      </w:r>
      <w:r w:rsidRPr="000E15B2">
        <w:rPr>
          <w:rFonts w:hint="cs"/>
          <w:b/>
          <w:bCs/>
          <w:sz w:val="20"/>
          <w:szCs w:val="20"/>
          <w:rtl/>
        </w:rPr>
        <w:t>הש"ך</w:t>
      </w:r>
      <w:r>
        <w:rPr>
          <w:rFonts w:hint="cs"/>
          <w:sz w:val="20"/>
          <w:szCs w:val="20"/>
          <w:rtl/>
        </w:rPr>
        <w:t xml:space="preserve"> שאפילו בניו הקטנים שאינם סמוכים על שולחנו מותרים במלאכה.</w:t>
      </w:r>
    </w:p>
    <w:p w:rsidR="00032970" w:rsidRDefault="00032970" w:rsidP="00032970">
      <w:pPr>
        <w:rPr>
          <w:sz w:val="20"/>
          <w:szCs w:val="20"/>
          <w:rtl/>
        </w:rPr>
      </w:pPr>
      <w:r>
        <w:rPr>
          <w:rFonts w:hint="cs"/>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היתר עשיית מלאכה ע"י אחרים</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A44829">
        <w:rPr>
          <w:rFonts w:hint="cs"/>
          <w:b/>
          <w:bCs/>
          <w:sz w:val="20"/>
          <w:szCs w:val="20"/>
          <w:rtl/>
        </w:rPr>
        <w:t>גמרא</w:t>
      </w:r>
      <w:r>
        <w:rPr>
          <w:rFonts w:hint="cs"/>
          <w:sz w:val="20"/>
          <w:szCs w:val="20"/>
          <w:rtl/>
        </w:rPr>
        <w:t xml:space="preserve"> מו"ק (יא:) "</w:t>
      </w:r>
      <w:r w:rsidRPr="00A44829">
        <w:rPr>
          <w:rFonts w:cs="Arial" w:hint="cs"/>
          <w:sz w:val="20"/>
          <w:szCs w:val="20"/>
          <w:rtl/>
        </w:rPr>
        <w:t>אלו</w:t>
      </w:r>
      <w:r w:rsidRPr="00A44829">
        <w:rPr>
          <w:rFonts w:cs="Arial"/>
          <w:sz w:val="20"/>
          <w:szCs w:val="20"/>
          <w:rtl/>
        </w:rPr>
        <w:t xml:space="preserve"> </w:t>
      </w:r>
      <w:r w:rsidRPr="00A44829">
        <w:rPr>
          <w:rFonts w:cs="Arial" w:hint="cs"/>
          <w:sz w:val="20"/>
          <w:szCs w:val="20"/>
          <w:rtl/>
        </w:rPr>
        <w:t>דברים</w:t>
      </w:r>
      <w:r w:rsidRPr="00A44829">
        <w:rPr>
          <w:rFonts w:cs="Arial"/>
          <w:sz w:val="20"/>
          <w:szCs w:val="20"/>
          <w:rtl/>
        </w:rPr>
        <w:t xml:space="preserve"> </w:t>
      </w:r>
      <w:r w:rsidRPr="00A44829">
        <w:rPr>
          <w:rFonts w:cs="Arial" w:hint="cs"/>
          <w:sz w:val="20"/>
          <w:szCs w:val="20"/>
          <w:rtl/>
        </w:rPr>
        <w:t>העושין</w:t>
      </w:r>
      <w:r w:rsidRPr="00A44829">
        <w:rPr>
          <w:rFonts w:cs="Arial"/>
          <w:sz w:val="20"/>
          <w:szCs w:val="20"/>
          <w:rtl/>
        </w:rPr>
        <w:t xml:space="preserve"> </w:t>
      </w:r>
      <w:r w:rsidRPr="00A44829">
        <w:rPr>
          <w:rFonts w:cs="Arial" w:hint="cs"/>
          <w:sz w:val="20"/>
          <w:szCs w:val="20"/>
          <w:rtl/>
        </w:rPr>
        <w:t>לאבל</w:t>
      </w:r>
      <w:r w:rsidRPr="00A44829">
        <w:rPr>
          <w:rFonts w:cs="Arial"/>
          <w:sz w:val="20"/>
          <w:szCs w:val="20"/>
          <w:rtl/>
        </w:rPr>
        <w:t xml:space="preserve"> </w:t>
      </w:r>
      <w:r w:rsidRPr="00A44829">
        <w:rPr>
          <w:rFonts w:cs="Arial" w:hint="cs"/>
          <w:sz w:val="20"/>
          <w:szCs w:val="20"/>
          <w:rtl/>
        </w:rPr>
        <w:t>בימי</w:t>
      </w:r>
      <w:r w:rsidRPr="00A44829">
        <w:rPr>
          <w:rFonts w:cs="Arial"/>
          <w:sz w:val="20"/>
          <w:szCs w:val="20"/>
          <w:rtl/>
        </w:rPr>
        <w:t xml:space="preserve"> </w:t>
      </w:r>
      <w:r w:rsidRPr="00A44829">
        <w:rPr>
          <w:rFonts w:cs="Arial" w:hint="cs"/>
          <w:sz w:val="20"/>
          <w:szCs w:val="20"/>
          <w:rtl/>
        </w:rPr>
        <w:t>אבלו</w:t>
      </w:r>
      <w:r w:rsidRPr="00A44829">
        <w:rPr>
          <w:rFonts w:cs="Arial"/>
          <w:sz w:val="20"/>
          <w:szCs w:val="20"/>
          <w:rtl/>
        </w:rPr>
        <w:t xml:space="preserve">: </w:t>
      </w:r>
      <w:r w:rsidRPr="00A44829">
        <w:rPr>
          <w:rFonts w:cs="Arial" w:hint="cs"/>
          <w:sz w:val="20"/>
          <w:szCs w:val="20"/>
          <w:rtl/>
        </w:rPr>
        <w:t>זיתיו</w:t>
      </w:r>
      <w:r w:rsidRPr="00A44829">
        <w:rPr>
          <w:rFonts w:cs="Arial"/>
          <w:sz w:val="20"/>
          <w:szCs w:val="20"/>
          <w:rtl/>
        </w:rPr>
        <w:t xml:space="preserve"> </w:t>
      </w:r>
      <w:proofErr w:type="spellStart"/>
      <w:r w:rsidRPr="00A44829">
        <w:rPr>
          <w:rFonts w:cs="Arial" w:hint="cs"/>
          <w:sz w:val="20"/>
          <w:szCs w:val="20"/>
          <w:rtl/>
        </w:rPr>
        <w:t>הפוכין</w:t>
      </w:r>
      <w:proofErr w:type="spellEnd"/>
      <w:r w:rsidRPr="00A44829">
        <w:rPr>
          <w:rFonts w:cs="Arial"/>
          <w:sz w:val="20"/>
          <w:szCs w:val="20"/>
          <w:rtl/>
        </w:rPr>
        <w:t xml:space="preserve"> - </w:t>
      </w:r>
      <w:proofErr w:type="spellStart"/>
      <w:r w:rsidRPr="00A44829">
        <w:rPr>
          <w:rFonts w:cs="Arial" w:hint="cs"/>
          <w:sz w:val="20"/>
          <w:szCs w:val="20"/>
          <w:rtl/>
        </w:rPr>
        <w:t>טוענין</w:t>
      </w:r>
      <w:proofErr w:type="spellEnd"/>
      <w:r w:rsidRPr="00A44829">
        <w:rPr>
          <w:rFonts w:cs="Arial"/>
          <w:sz w:val="20"/>
          <w:szCs w:val="20"/>
          <w:rtl/>
        </w:rPr>
        <w:t xml:space="preserve"> </w:t>
      </w:r>
      <w:r w:rsidRPr="00A44829">
        <w:rPr>
          <w:rFonts w:cs="Arial" w:hint="cs"/>
          <w:sz w:val="20"/>
          <w:szCs w:val="20"/>
          <w:rtl/>
        </w:rPr>
        <w:t>לו</w:t>
      </w:r>
      <w:r w:rsidRPr="00A44829">
        <w:rPr>
          <w:rFonts w:cs="Arial"/>
          <w:sz w:val="20"/>
          <w:szCs w:val="20"/>
          <w:rtl/>
        </w:rPr>
        <w:t xml:space="preserve">, </w:t>
      </w:r>
      <w:r w:rsidRPr="00A44829">
        <w:rPr>
          <w:rFonts w:cs="Arial" w:hint="cs"/>
          <w:sz w:val="20"/>
          <w:szCs w:val="20"/>
          <w:rtl/>
        </w:rPr>
        <w:t>וכדו</w:t>
      </w:r>
      <w:r w:rsidRPr="00A44829">
        <w:rPr>
          <w:rFonts w:cs="Arial"/>
          <w:sz w:val="20"/>
          <w:szCs w:val="20"/>
          <w:rtl/>
        </w:rPr>
        <w:t xml:space="preserve"> </w:t>
      </w:r>
      <w:r w:rsidRPr="00A44829">
        <w:rPr>
          <w:rFonts w:cs="Arial" w:hint="cs"/>
          <w:sz w:val="20"/>
          <w:szCs w:val="20"/>
          <w:rtl/>
        </w:rPr>
        <w:t>לגוף</w:t>
      </w:r>
      <w:r w:rsidRPr="00A44829">
        <w:rPr>
          <w:rFonts w:cs="Arial"/>
          <w:sz w:val="20"/>
          <w:szCs w:val="20"/>
          <w:rtl/>
        </w:rPr>
        <w:t xml:space="preserve">, </w:t>
      </w:r>
      <w:proofErr w:type="spellStart"/>
      <w:r w:rsidRPr="00A44829">
        <w:rPr>
          <w:rFonts w:cs="Arial" w:hint="cs"/>
          <w:sz w:val="20"/>
          <w:szCs w:val="20"/>
          <w:rtl/>
        </w:rPr>
        <w:t>ופשתנו</w:t>
      </w:r>
      <w:proofErr w:type="spellEnd"/>
      <w:r w:rsidRPr="00A44829">
        <w:rPr>
          <w:rFonts w:cs="Arial"/>
          <w:sz w:val="20"/>
          <w:szCs w:val="20"/>
          <w:rtl/>
        </w:rPr>
        <w:t xml:space="preserve"> </w:t>
      </w:r>
      <w:r w:rsidRPr="00A44829">
        <w:rPr>
          <w:rFonts w:cs="Arial" w:hint="cs"/>
          <w:sz w:val="20"/>
          <w:szCs w:val="20"/>
          <w:rtl/>
        </w:rPr>
        <w:t>להעלות</w:t>
      </w:r>
      <w:r w:rsidRPr="00A44829">
        <w:rPr>
          <w:rFonts w:cs="Arial"/>
          <w:sz w:val="20"/>
          <w:szCs w:val="20"/>
          <w:rtl/>
        </w:rPr>
        <w:t xml:space="preserve"> </w:t>
      </w:r>
      <w:r w:rsidRPr="00A44829">
        <w:rPr>
          <w:rFonts w:cs="Arial" w:hint="cs"/>
          <w:sz w:val="20"/>
          <w:szCs w:val="20"/>
          <w:rtl/>
        </w:rPr>
        <w:t>מן</w:t>
      </w:r>
      <w:r w:rsidRPr="00A44829">
        <w:rPr>
          <w:rFonts w:cs="Arial"/>
          <w:sz w:val="20"/>
          <w:szCs w:val="20"/>
          <w:rtl/>
        </w:rPr>
        <w:t xml:space="preserve"> </w:t>
      </w:r>
      <w:r w:rsidRPr="00A44829">
        <w:rPr>
          <w:rFonts w:cs="Arial" w:hint="cs"/>
          <w:sz w:val="20"/>
          <w:szCs w:val="20"/>
          <w:rtl/>
        </w:rPr>
        <w:t>המשרה</w:t>
      </w:r>
      <w:r w:rsidRPr="00A44829">
        <w:rPr>
          <w:rFonts w:cs="Arial"/>
          <w:sz w:val="20"/>
          <w:szCs w:val="20"/>
          <w:rtl/>
        </w:rPr>
        <w:t xml:space="preserve">. </w:t>
      </w:r>
      <w:r w:rsidRPr="00A44829">
        <w:rPr>
          <w:rFonts w:cs="Arial" w:hint="cs"/>
          <w:sz w:val="20"/>
          <w:szCs w:val="20"/>
          <w:rtl/>
        </w:rPr>
        <w:t>וצמרו</w:t>
      </w:r>
      <w:r w:rsidRPr="00A44829">
        <w:rPr>
          <w:rFonts w:cs="Arial"/>
          <w:sz w:val="20"/>
          <w:szCs w:val="20"/>
          <w:rtl/>
        </w:rPr>
        <w:t xml:space="preserve"> </w:t>
      </w:r>
      <w:r w:rsidRPr="00A44829">
        <w:rPr>
          <w:rFonts w:cs="Arial" w:hint="cs"/>
          <w:sz w:val="20"/>
          <w:szCs w:val="20"/>
          <w:rtl/>
        </w:rPr>
        <w:t>להעלות</w:t>
      </w:r>
      <w:r w:rsidRPr="00A44829">
        <w:rPr>
          <w:rFonts w:cs="Arial"/>
          <w:sz w:val="20"/>
          <w:szCs w:val="20"/>
          <w:rtl/>
        </w:rPr>
        <w:t xml:space="preserve"> </w:t>
      </w:r>
      <w:r w:rsidRPr="00A44829">
        <w:rPr>
          <w:rFonts w:cs="Arial" w:hint="cs"/>
          <w:sz w:val="20"/>
          <w:szCs w:val="20"/>
          <w:rtl/>
        </w:rPr>
        <w:t>מן</w:t>
      </w:r>
      <w:r w:rsidRPr="00A44829">
        <w:rPr>
          <w:rFonts w:cs="Arial"/>
          <w:sz w:val="20"/>
          <w:szCs w:val="20"/>
          <w:rtl/>
        </w:rPr>
        <w:t xml:space="preserve"> </w:t>
      </w:r>
      <w:r w:rsidRPr="00A44829">
        <w:rPr>
          <w:rFonts w:cs="Arial" w:hint="cs"/>
          <w:sz w:val="20"/>
          <w:szCs w:val="20"/>
          <w:rtl/>
        </w:rPr>
        <w:t>היורה</w:t>
      </w:r>
      <w:r w:rsidRPr="00A44829">
        <w:rPr>
          <w:rFonts w:cs="Arial"/>
          <w:sz w:val="20"/>
          <w:szCs w:val="20"/>
          <w:rtl/>
        </w:rPr>
        <w:t xml:space="preserve">, </w:t>
      </w:r>
      <w:r w:rsidRPr="00A44829">
        <w:rPr>
          <w:rFonts w:cs="Arial" w:hint="cs"/>
          <w:sz w:val="20"/>
          <w:szCs w:val="20"/>
          <w:rtl/>
        </w:rPr>
        <w:t>ומרביצים</w:t>
      </w:r>
      <w:r w:rsidRPr="00A44829">
        <w:rPr>
          <w:rFonts w:cs="Arial"/>
          <w:sz w:val="20"/>
          <w:szCs w:val="20"/>
          <w:rtl/>
        </w:rPr>
        <w:t xml:space="preserve"> </w:t>
      </w:r>
      <w:r w:rsidRPr="00A44829">
        <w:rPr>
          <w:rFonts w:cs="Arial" w:hint="cs"/>
          <w:sz w:val="20"/>
          <w:szCs w:val="20"/>
          <w:rtl/>
        </w:rPr>
        <w:t>שדהו</w:t>
      </w:r>
      <w:r w:rsidRPr="00A44829">
        <w:rPr>
          <w:rFonts w:cs="Arial"/>
          <w:sz w:val="20"/>
          <w:szCs w:val="20"/>
          <w:rtl/>
        </w:rPr>
        <w:t xml:space="preserve"> </w:t>
      </w:r>
      <w:proofErr w:type="spellStart"/>
      <w:r w:rsidRPr="00A44829">
        <w:rPr>
          <w:rFonts w:cs="Arial" w:hint="cs"/>
          <w:sz w:val="20"/>
          <w:szCs w:val="20"/>
          <w:rtl/>
        </w:rPr>
        <w:t>משתגיע</w:t>
      </w:r>
      <w:proofErr w:type="spellEnd"/>
      <w:r w:rsidRPr="00A44829">
        <w:rPr>
          <w:rFonts w:cs="Arial"/>
          <w:sz w:val="20"/>
          <w:szCs w:val="20"/>
          <w:rtl/>
        </w:rPr>
        <w:t xml:space="preserve"> </w:t>
      </w:r>
      <w:r w:rsidRPr="00A44829">
        <w:rPr>
          <w:rFonts w:cs="Arial" w:hint="cs"/>
          <w:sz w:val="20"/>
          <w:szCs w:val="20"/>
          <w:rtl/>
        </w:rPr>
        <w:t>עונת</w:t>
      </w:r>
      <w:r w:rsidRPr="00A44829">
        <w:rPr>
          <w:rFonts w:cs="Arial"/>
          <w:sz w:val="20"/>
          <w:szCs w:val="20"/>
          <w:rtl/>
        </w:rPr>
        <w:t xml:space="preserve"> </w:t>
      </w:r>
      <w:r w:rsidRPr="00A44829">
        <w:rPr>
          <w:rFonts w:cs="Arial" w:hint="cs"/>
          <w:sz w:val="20"/>
          <w:szCs w:val="20"/>
          <w:rtl/>
        </w:rPr>
        <w:t>המים</w:t>
      </w:r>
      <w:r w:rsidRPr="00A44829">
        <w:rPr>
          <w:rFonts w:cs="Arial"/>
          <w:sz w:val="20"/>
          <w:szCs w:val="20"/>
          <w:rtl/>
        </w:rPr>
        <w:t xml:space="preserve"> </w:t>
      </w:r>
      <w:r w:rsidRPr="00A44829">
        <w:rPr>
          <w:rFonts w:cs="Arial" w:hint="cs"/>
          <w:sz w:val="20"/>
          <w:szCs w:val="20"/>
          <w:rtl/>
        </w:rPr>
        <w:t>שלו</w:t>
      </w:r>
      <w:r w:rsidRPr="00A44829">
        <w:rPr>
          <w:rFonts w:cs="Arial"/>
          <w:sz w:val="20"/>
          <w:szCs w:val="20"/>
          <w:rtl/>
        </w:rPr>
        <w:t>.</w:t>
      </w:r>
      <w:r>
        <w:rPr>
          <w:rFonts w:cs="Arial" w:hint="cs"/>
          <w:sz w:val="20"/>
          <w:szCs w:val="20"/>
          <w:rtl/>
        </w:rPr>
        <w:t>"</w:t>
      </w:r>
      <w:r>
        <w:rPr>
          <w:rFonts w:cs="Arial" w:hint="cs"/>
          <w:sz w:val="20"/>
          <w:szCs w:val="20"/>
          <w:rtl/>
        </w:rPr>
        <w:br/>
        <w:t xml:space="preserve">נחלקו הראשונים בביאור </w:t>
      </w:r>
      <w:proofErr w:type="spellStart"/>
      <w:r>
        <w:rPr>
          <w:rFonts w:cs="Arial" w:hint="cs"/>
          <w:sz w:val="20"/>
          <w:szCs w:val="20"/>
          <w:rtl/>
        </w:rPr>
        <w:t>ריבוץ</w:t>
      </w:r>
      <w:proofErr w:type="spellEnd"/>
      <w:r>
        <w:rPr>
          <w:rFonts w:cs="Arial" w:hint="cs"/>
          <w:sz w:val="20"/>
          <w:szCs w:val="20"/>
          <w:rtl/>
        </w:rPr>
        <w:t xml:space="preserve"> זה:</w:t>
      </w:r>
      <w:r w:rsidRPr="00A44829">
        <w:rPr>
          <w:rFonts w:cs="Arial"/>
          <w:sz w:val="20"/>
          <w:szCs w:val="20"/>
          <w:rtl/>
        </w:rPr>
        <w:t xml:space="preserve"> </w:t>
      </w:r>
      <w:r>
        <w:rPr>
          <w:rFonts w:cs="Arial" w:hint="cs"/>
          <w:sz w:val="20"/>
          <w:szCs w:val="20"/>
          <w:rtl/>
        </w:rPr>
        <w:br/>
        <w:t xml:space="preserve">1. </w:t>
      </w:r>
      <w:r w:rsidRPr="00A44829">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השקאה מועטת שעושים בשדה הלבן לפני זריעה כדי שיהיה נוח לזרוע בשדה, ומלאכה זו היא דבר האבד כיוון שאם אין עושים כן באים ימות הגשמים ואין אפשרות לזרוע את השדה.</w:t>
      </w:r>
      <w:r>
        <w:rPr>
          <w:rFonts w:cs="Arial"/>
          <w:sz w:val="20"/>
          <w:szCs w:val="20"/>
          <w:rtl/>
        </w:rPr>
        <w:br/>
      </w:r>
      <w:r>
        <w:rPr>
          <w:rFonts w:cs="Arial" w:hint="cs"/>
          <w:sz w:val="20"/>
          <w:szCs w:val="20"/>
          <w:rtl/>
        </w:rPr>
        <w:t xml:space="preserve">2. </w:t>
      </w:r>
      <w:r w:rsidRPr="00A44829">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השקאה מועטת לירקות.</w:t>
      </w:r>
      <w:r>
        <w:rPr>
          <w:rFonts w:cs="Arial"/>
          <w:sz w:val="20"/>
          <w:szCs w:val="20"/>
          <w:rtl/>
        </w:rPr>
        <w:br/>
      </w:r>
      <w:r>
        <w:rPr>
          <w:rFonts w:cs="Arial" w:hint="cs"/>
          <w:sz w:val="20"/>
          <w:szCs w:val="20"/>
          <w:rtl/>
        </w:rPr>
        <w:t xml:space="preserve">3. </w:t>
      </w:r>
      <w:r w:rsidRPr="00A44829">
        <w:rPr>
          <w:rFonts w:cs="Arial" w:hint="cs"/>
          <w:b/>
          <w:bCs/>
          <w:sz w:val="20"/>
          <w:szCs w:val="20"/>
          <w:rtl/>
        </w:rPr>
        <w:t>רבי יצחק</w:t>
      </w:r>
      <w:r>
        <w:rPr>
          <w:rFonts w:cs="Arial" w:hint="cs"/>
          <w:sz w:val="20"/>
          <w:szCs w:val="20"/>
          <w:rtl/>
        </w:rPr>
        <w:t xml:space="preserve"> </w:t>
      </w:r>
      <w:r>
        <w:rPr>
          <w:rFonts w:cs="Arial"/>
          <w:sz w:val="20"/>
          <w:szCs w:val="20"/>
          <w:rtl/>
        </w:rPr>
        <w:t>–</w:t>
      </w:r>
      <w:r>
        <w:rPr>
          <w:rFonts w:cs="Arial" w:hint="cs"/>
          <w:sz w:val="20"/>
          <w:szCs w:val="20"/>
          <w:rtl/>
        </w:rPr>
        <w:t xml:space="preserve"> לא מדובר על הפסד זרעים ותבואה, מכיוון שההיתר היחיד נאמר עבור שדה בית השלחים, אלא מדובר בבקעה ולכל אחד יש את יומו המיוחד לו להשקות, ואם לא ישקה ביומו יפסיד והוי פסידא דלא הדר.</w:t>
      </w:r>
      <w:r>
        <w:rPr>
          <w:rFonts w:cs="Arial"/>
          <w:sz w:val="20"/>
          <w:szCs w:val="20"/>
          <w:rtl/>
        </w:rPr>
        <w:br/>
      </w:r>
      <w:r>
        <w:rPr>
          <w:rFonts w:cs="Arial"/>
          <w:sz w:val="20"/>
          <w:szCs w:val="20"/>
          <w:rtl/>
        </w:rPr>
        <w:br/>
      </w:r>
      <w:r>
        <w:rPr>
          <w:rFonts w:cs="Arial" w:hint="cs"/>
          <w:sz w:val="20"/>
          <w:szCs w:val="20"/>
          <w:rtl/>
        </w:rPr>
        <w:t xml:space="preserve">ב. </w:t>
      </w:r>
      <w:r w:rsidRPr="00A44829">
        <w:rPr>
          <w:rFonts w:cs="Arial" w:hint="cs"/>
          <w:b/>
          <w:bCs/>
          <w:sz w:val="20"/>
          <w:szCs w:val="20"/>
          <w:rtl/>
        </w:rPr>
        <w:t xml:space="preserve">גמרא </w:t>
      </w:r>
      <w:r>
        <w:rPr>
          <w:rFonts w:cs="Arial" w:hint="cs"/>
          <w:sz w:val="20"/>
          <w:szCs w:val="20"/>
          <w:rtl/>
        </w:rPr>
        <w:t>(שם) "</w:t>
      </w:r>
      <w:r w:rsidRPr="00A44829">
        <w:rPr>
          <w:rFonts w:cs="Arial" w:hint="cs"/>
          <w:sz w:val="20"/>
          <w:szCs w:val="20"/>
          <w:rtl/>
        </w:rPr>
        <w:t>רבי</w:t>
      </w:r>
      <w:r w:rsidRPr="00A44829">
        <w:rPr>
          <w:rFonts w:cs="Arial"/>
          <w:sz w:val="20"/>
          <w:szCs w:val="20"/>
          <w:rtl/>
        </w:rPr>
        <w:t xml:space="preserve"> </w:t>
      </w:r>
      <w:r w:rsidRPr="00A44829">
        <w:rPr>
          <w:rFonts w:cs="Arial" w:hint="cs"/>
          <w:sz w:val="20"/>
          <w:szCs w:val="20"/>
          <w:rtl/>
        </w:rPr>
        <w:t>יהודה</w:t>
      </w:r>
      <w:r w:rsidRPr="00A44829">
        <w:rPr>
          <w:rFonts w:cs="Arial"/>
          <w:sz w:val="20"/>
          <w:szCs w:val="20"/>
          <w:rtl/>
        </w:rPr>
        <w:t xml:space="preserve"> </w:t>
      </w:r>
      <w:r w:rsidRPr="00A44829">
        <w:rPr>
          <w:rFonts w:cs="Arial" w:hint="cs"/>
          <w:sz w:val="20"/>
          <w:szCs w:val="20"/>
          <w:rtl/>
        </w:rPr>
        <w:t>אומר</w:t>
      </w:r>
      <w:r w:rsidRPr="00A44829">
        <w:rPr>
          <w:rFonts w:cs="Arial"/>
          <w:sz w:val="20"/>
          <w:szCs w:val="20"/>
          <w:rtl/>
        </w:rPr>
        <w:t xml:space="preserve">: </w:t>
      </w:r>
      <w:r w:rsidRPr="00A44829">
        <w:rPr>
          <w:rFonts w:cs="Arial" w:hint="cs"/>
          <w:sz w:val="20"/>
          <w:szCs w:val="20"/>
          <w:rtl/>
        </w:rPr>
        <w:t>אף</w:t>
      </w:r>
      <w:r w:rsidRPr="00A44829">
        <w:rPr>
          <w:rFonts w:cs="Arial"/>
          <w:sz w:val="20"/>
          <w:szCs w:val="20"/>
          <w:rtl/>
        </w:rPr>
        <w:t xml:space="preserve"> </w:t>
      </w:r>
      <w:proofErr w:type="spellStart"/>
      <w:r w:rsidRPr="00A44829">
        <w:rPr>
          <w:rFonts w:cs="Arial" w:hint="cs"/>
          <w:sz w:val="20"/>
          <w:szCs w:val="20"/>
          <w:rtl/>
        </w:rPr>
        <w:t>זורעין</w:t>
      </w:r>
      <w:proofErr w:type="spellEnd"/>
      <w:r w:rsidRPr="00A44829">
        <w:rPr>
          <w:rFonts w:cs="Arial"/>
          <w:sz w:val="20"/>
          <w:szCs w:val="20"/>
          <w:rtl/>
        </w:rPr>
        <w:t xml:space="preserve"> </w:t>
      </w:r>
      <w:r w:rsidRPr="00A44829">
        <w:rPr>
          <w:rFonts w:cs="Arial" w:hint="cs"/>
          <w:sz w:val="20"/>
          <w:szCs w:val="20"/>
          <w:rtl/>
        </w:rPr>
        <w:t>לו</w:t>
      </w:r>
      <w:r w:rsidRPr="00A44829">
        <w:rPr>
          <w:rFonts w:cs="Arial"/>
          <w:sz w:val="20"/>
          <w:szCs w:val="20"/>
          <w:rtl/>
        </w:rPr>
        <w:t xml:space="preserve"> </w:t>
      </w:r>
      <w:r w:rsidRPr="00A44829">
        <w:rPr>
          <w:rFonts w:cs="Arial" w:hint="cs"/>
          <w:sz w:val="20"/>
          <w:szCs w:val="20"/>
          <w:rtl/>
        </w:rPr>
        <w:t>שדה</w:t>
      </w:r>
      <w:r w:rsidRPr="00A44829">
        <w:rPr>
          <w:rFonts w:cs="Arial"/>
          <w:sz w:val="20"/>
          <w:szCs w:val="20"/>
          <w:rtl/>
        </w:rPr>
        <w:t xml:space="preserve"> </w:t>
      </w:r>
      <w:r w:rsidRPr="00A44829">
        <w:rPr>
          <w:rFonts w:cs="Arial" w:hint="cs"/>
          <w:sz w:val="20"/>
          <w:szCs w:val="20"/>
          <w:rtl/>
        </w:rPr>
        <w:t>ניר</w:t>
      </w:r>
      <w:r w:rsidRPr="00A44829">
        <w:rPr>
          <w:rFonts w:cs="Arial"/>
          <w:sz w:val="20"/>
          <w:szCs w:val="20"/>
          <w:rtl/>
        </w:rPr>
        <w:t xml:space="preserve">, </w:t>
      </w:r>
      <w:r w:rsidRPr="00A44829">
        <w:rPr>
          <w:rFonts w:cs="Arial" w:hint="cs"/>
          <w:sz w:val="20"/>
          <w:szCs w:val="20"/>
          <w:rtl/>
        </w:rPr>
        <w:t>ושדה</w:t>
      </w:r>
      <w:r w:rsidRPr="00A44829">
        <w:rPr>
          <w:rFonts w:cs="Arial"/>
          <w:sz w:val="20"/>
          <w:szCs w:val="20"/>
          <w:rtl/>
        </w:rPr>
        <w:t xml:space="preserve"> </w:t>
      </w:r>
      <w:r w:rsidRPr="00A44829">
        <w:rPr>
          <w:rFonts w:cs="Arial" w:hint="cs"/>
          <w:sz w:val="20"/>
          <w:szCs w:val="20"/>
          <w:rtl/>
        </w:rPr>
        <w:t>העומדת</w:t>
      </w:r>
      <w:r w:rsidRPr="00A44829">
        <w:rPr>
          <w:rFonts w:cs="Arial"/>
          <w:sz w:val="20"/>
          <w:szCs w:val="20"/>
          <w:rtl/>
        </w:rPr>
        <w:t xml:space="preserve"> </w:t>
      </w:r>
      <w:r w:rsidRPr="00A44829">
        <w:rPr>
          <w:rFonts w:cs="Arial" w:hint="cs"/>
          <w:sz w:val="20"/>
          <w:szCs w:val="20"/>
          <w:rtl/>
        </w:rPr>
        <w:t>לפשתן</w:t>
      </w:r>
      <w:r w:rsidRPr="00A44829">
        <w:rPr>
          <w:rFonts w:cs="Arial"/>
          <w:sz w:val="20"/>
          <w:szCs w:val="20"/>
          <w:rtl/>
        </w:rPr>
        <w:t xml:space="preserve">. </w:t>
      </w:r>
      <w:r w:rsidRPr="00A44829">
        <w:rPr>
          <w:rFonts w:cs="Arial" w:hint="cs"/>
          <w:sz w:val="20"/>
          <w:szCs w:val="20"/>
          <w:rtl/>
        </w:rPr>
        <w:t>אמרו</w:t>
      </w:r>
      <w:r w:rsidRPr="00A44829">
        <w:rPr>
          <w:rFonts w:cs="Arial"/>
          <w:sz w:val="20"/>
          <w:szCs w:val="20"/>
          <w:rtl/>
        </w:rPr>
        <w:t xml:space="preserve"> </w:t>
      </w:r>
      <w:r w:rsidRPr="00A44829">
        <w:rPr>
          <w:rFonts w:cs="Arial" w:hint="cs"/>
          <w:sz w:val="20"/>
          <w:szCs w:val="20"/>
          <w:rtl/>
        </w:rPr>
        <w:t>לו</w:t>
      </w:r>
      <w:r w:rsidRPr="00A44829">
        <w:rPr>
          <w:rFonts w:cs="Arial"/>
          <w:sz w:val="20"/>
          <w:szCs w:val="20"/>
          <w:rtl/>
        </w:rPr>
        <w:t xml:space="preserve">: </w:t>
      </w:r>
      <w:r w:rsidRPr="00A44829">
        <w:rPr>
          <w:rFonts w:cs="Arial" w:hint="cs"/>
          <w:sz w:val="20"/>
          <w:szCs w:val="20"/>
          <w:rtl/>
        </w:rPr>
        <w:t>אם</w:t>
      </w:r>
      <w:r w:rsidRPr="00A44829">
        <w:rPr>
          <w:rFonts w:cs="Arial"/>
          <w:sz w:val="20"/>
          <w:szCs w:val="20"/>
          <w:rtl/>
        </w:rPr>
        <w:t xml:space="preserve"> </w:t>
      </w:r>
      <w:r w:rsidRPr="00A44829">
        <w:rPr>
          <w:rFonts w:cs="Arial" w:hint="cs"/>
          <w:sz w:val="20"/>
          <w:szCs w:val="20"/>
          <w:rtl/>
        </w:rPr>
        <w:t>לא</w:t>
      </w:r>
      <w:r w:rsidRPr="00A44829">
        <w:rPr>
          <w:rFonts w:cs="Arial"/>
          <w:sz w:val="20"/>
          <w:szCs w:val="20"/>
          <w:rtl/>
        </w:rPr>
        <w:t xml:space="preserve"> </w:t>
      </w:r>
      <w:r w:rsidRPr="00A44829">
        <w:rPr>
          <w:rFonts w:cs="Arial" w:hint="cs"/>
          <w:sz w:val="20"/>
          <w:szCs w:val="20"/>
          <w:rtl/>
        </w:rPr>
        <w:t>תזרע</w:t>
      </w:r>
      <w:r w:rsidRPr="00A44829">
        <w:rPr>
          <w:rFonts w:cs="Arial"/>
          <w:sz w:val="20"/>
          <w:szCs w:val="20"/>
          <w:rtl/>
        </w:rPr>
        <w:t xml:space="preserve"> </w:t>
      </w:r>
      <w:r w:rsidRPr="00A44829">
        <w:rPr>
          <w:rFonts w:cs="Arial" w:hint="cs"/>
          <w:sz w:val="20"/>
          <w:szCs w:val="20"/>
          <w:rtl/>
        </w:rPr>
        <w:t>בבכיר</w:t>
      </w:r>
      <w:r w:rsidRPr="00A44829">
        <w:rPr>
          <w:rFonts w:cs="Arial"/>
          <w:sz w:val="20"/>
          <w:szCs w:val="20"/>
          <w:rtl/>
        </w:rPr>
        <w:t xml:space="preserve"> - </w:t>
      </w:r>
      <w:r w:rsidRPr="00A44829">
        <w:rPr>
          <w:rFonts w:cs="Arial" w:hint="cs"/>
          <w:sz w:val="20"/>
          <w:szCs w:val="20"/>
          <w:rtl/>
        </w:rPr>
        <w:t>תזרע</w:t>
      </w:r>
      <w:r w:rsidRPr="00A44829">
        <w:rPr>
          <w:rFonts w:cs="Arial"/>
          <w:sz w:val="20"/>
          <w:szCs w:val="20"/>
          <w:rtl/>
        </w:rPr>
        <w:t xml:space="preserve"> </w:t>
      </w:r>
      <w:r w:rsidRPr="00A44829">
        <w:rPr>
          <w:rFonts w:cs="Arial" w:hint="cs"/>
          <w:sz w:val="20"/>
          <w:szCs w:val="20"/>
          <w:rtl/>
        </w:rPr>
        <w:t>באפל</w:t>
      </w:r>
      <w:r w:rsidRPr="00A44829">
        <w:rPr>
          <w:rFonts w:cs="Arial"/>
          <w:sz w:val="20"/>
          <w:szCs w:val="20"/>
          <w:rtl/>
        </w:rPr>
        <w:t xml:space="preserve">, </w:t>
      </w:r>
      <w:r w:rsidRPr="00A44829">
        <w:rPr>
          <w:rFonts w:cs="Arial" w:hint="cs"/>
          <w:sz w:val="20"/>
          <w:szCs w:val="20"/>
          <w:rtl/>
        </w:rPr>
        <w:t>אם</w:t>
      </w:r>
      <w:r w:rsidRPr="00A44829">
        <w:rPr>
          <w:rFonts w:cs="Arial"/>
          <w:sz w:val="20"/>
          <w:szCs w:val="20"/>
          <w:rtl/>
        </w:rPr>
        <w:t xml:space="preserve"> </w:t>
      </w:r>
      <w:r w:rsidRPr="00A44829">
        <w:rPr>
          <w:rFonts w:cs="Arial" w:hint="cs"/>
          <w:sz w:val="20"/>
          <w:szCs w:val="20"/>
          <w:rtl/>
        </w:rPr>
        <w:t>לא</w:t>
      </w:r>
      <w:r w:rsidRPr="00A44829">
        <w:rPr>
          <w:rFonts w:cs="Arial"/>
          <w:sz w:val="20"/>
          <w:szCs w:val="20"/>
          <w:rtl/>
        </w:rPr>
        <w:t xml:space="preserve"> </w:t>
      </w:r>
      <w:r w:rsidRPr="00A44829">
        <w:rPr>
          <w:rFonts w:cs="Arial" w:hint="cs"/>
          <w:sz w:val="20"/>
          <w:szCs w:val="20"/>
          <w:rtl/>
        </w:rPr>
        <w:t>תזרע</w:t>
      </w:r>
      <w:r w:rsidRPr="00A44829">
        <w:rPr>
          <w:rFonts w:cs="Arial"/>
          <w:sz w:val="20"/>
          <w:szCs w:val="20"/>
          <w:rtl/>
        </w:rPr>
        <w:t xml:space="preserve"> </w:t>
      </w:r>
      <w:r w:rsidRPr="00A44829">
        <w:rPr>
          <w:rFonts w:cs="Arial" w:hint="cs"/>
          <w:sz w:val="20"/>
          <w:szCs w:val="20"/>
          <w:rtl/>
        </w:rPr>
        <w:t>פשתן</w:t>
      </w:r>
      <w:r w:rsidRPr="00A44829">
        <w:rPr>
          <w:rFonts w:cs="Arial"/>
          <w:sz w:val="20"/>
          <w:szCs w:val="20"/>
          <w:rtl/>
        </w:rPr>
        <w:t xml:space="preserve"> - </w:t>
      </w:r>
      <w:r w:rsidRPr="00A44829">
        <w:rPr>
          <w:rFonts w:cs="Arial" w:hint="cs"/>
          <w:sz w:val="20"/>
          <w:szCs w:val="20"/>
          <w:rtl/>
        </w:rPr>
        <w:t>תזרע</w:t>
      </w:r>
      <w:r w:rsidRPr="00A44829">
        <w:rPr>
          <w:rFonts w:cs="Arial"/>
          <w:sz w:val="20"/>
          <w:szCs w:val="20"/>
          <w:rtl/>
        </w:rPr>
        <w:t xml:space="preserve"> </w:t>
      </w:r>
      <w:r w:rsidRPr="00A44829">
        <w:rPr>
          <w:rFonts w:cs="Arial" w:hint="cs"/>
          <w:sz w:val="20"/>
          <w:szCs w:val="20"/>
          <w:rtl/>
        </w:rPr>
        <w:t>ממין</w:t>
      </w:r>
      <w:r w:rsidRPr="00A44829">
        <w:rPr>
          <w:rFonts w:cs="Arial"/>
          <w:sz w:val="20"/>
          <w:szCs w:val="20"/>
          <w:rtl/>
        </w:rPr>
        <w:t xml:space="preserve"> </w:t>
      </w:r>
      <w:r w:rsidRPr="00A44829">
        <w:rPr>
          <w:rFonts w:cs="Arial" w:hint="cs"/>
          <w:sz w:val="20"/>
          <w:szCs w:val="20"/>
          <w:rtl/>
        </w:rPr>
        <w:t>אחר</w:t>
      </w:r>
      <w:r w:rsidRPr="00A44829">
        <w:rPr>
          <w:rFonts w:cs="Arial"/>
          <w:sz w:val="20"/>
          <w:szCs w:val="20"/>
          <w:rtl/>
        </w:rPr>
        <w:t>.</w:t>
      </w:r>
      <w:r>
        <w:rPr>
          <w:rFonts w:cs="Arial" w:hint="cs"/>
          <w:sz w:val="20"/>
          <w:szCs w:val="20"/>
          <w:rtl/>
        </w:rPr>
        <w:t>"</w:t>
      </w:r>
      <w:r w:rsidRPr="00A44829">
        <w:rPr>
          <w:rFonts w:cs="Arial"/>
          <w:sz w:val="20"/>
          <w:szCs w:val="20"/>
          <w:rtl/>
        </w:rPr>
        <w:t xml:space="preserve"> </w:t>
      </w:r>
      <w:r>
        <w:rPr>
          <w:rFonts w:cs="Arial"/>
          <w:sz w:val="20"/>
          <w:szCs w:val="20"/>
          <w:rtl/>
        </w:rPr>
        <w:br/>
      </w:r>
      <w:r>
        <w:rPr>
          <w:rFonts w:cs="Arial" w:hint="cs"/>
          <w:sz w:val="20"/>
          <w:szCs w:val="20"/>
          <w:rtl/>
        </w:rPr>
        <w:t>נחלקו הראשונים כמי הלכה:</w:t>
      </w:r>
      <w:r>
        <w:rPr>
          <w:rFonts w:cs="Arial" w:hint="cs"/>
          <w:sz w:val="20"/>
          <w:szCs w:val="20"/>
          <w:rtl/>
        </w:rPr>
        <w:br/>
        <w:t xml:space="preserve">1. </w:t>
      </w:r>
      <w:r w:rsidRPr="00A44829">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הלכה כרבי יהודה ומותר לזרוע לו.</w:t>
      </w:r>
      <w:r>
        <w:rPr>
          <w:rFonts w:cs="Arial"/>
          <w:sz w:val="20"/>
          <w:szCs w:val="20"/>
          <w:rtl/>
        </w:rPr>
        <w:br/>
      </w:r>
      <w:r>
        <w:rPr>
          <w:rFonts w:cs="Arial" w:hint="cs"/>
          <w:sz w:val="20"/>
          <w:szCs w:val="20"/>
          <w:rtl/>
        </w:rPr>
        <w:t xml:space="preserve">2. </w:t>
      </w:r>
      <w:r w:rsidRPr="00A44829">
        <w:rPr>
          <w:rFonts w:cs="Arial" w:hint="cs"/>
          <w:b/>
          <w:bCs/>
          <w:sz w:val="20"/>
          <w:szCs w:val="20"/>
          <w:rtl/>
        </w:rPr>
        <w:t>רי"ף ורא"ש</w:t>
      </w:r>
      <w:r>
        <w:rPr>
          <w:rFonts w:cs="Arial" w:hint="cs"/>
          <w:sz w:val="20"/>
          <w:szCs w:val="20"/>
          <w:rtl/>
        </w:rPr>
        <w:t xml:space="preserve"> </w:t>
      </w:r>
      <w:r>
        <w:rPr>
          <w:rFonts w:cs="Arial"/>
          <w:sz w:val="20"/>
          <w:szCs w:val="20"/>
          <w:rtl/>
        </w:rPr>
        <w:t>–</w:t>
      </w:r>
      <w:r>
        <w:rPr>
          <w:rFonts w:cs="Arial" w:hint="cs"/>
          <w:sz w:val="20"/>
          <w:szCs w:val="20"/>
          <w:rtl/>
        </w:rPr>
        <w:t xml:space="preserve"> הלכה כרבנן ואסור לזרוע לו, וכ"פ</w:t>
      </w:r>
      <w:r w:rsidRPr="00AE4370">
        <w:rPr>
          <w:rFonts w:cs="Arial" w:hint="cs"/>
          <w:b/>
          <w:bCs/>
          <w:sz w:val="20"/>
          <w:szCs w:val="20"/>
          <w:rtl/>
        </w:rPr>
        <w:t xml:space="preserve"> המחבר</w:t>
      </w:r>
      <w:r>
        <w:rPr>
          <w:rFonts w:cs="Arial" w:hint="cs"/>
          <w:sz w:val="20"/>
          <w:szCs w:val="20"/>
          <w:rtl/>
        </w:rPr>
        <w:t>.</w:t>
      </w:r>
      <w:r>
        <w:rPr>
          <w:rFonts w:cs="Arial" w:hint="cs"/>
          <w:sz w:val="20"/>
          <w:szCs w:val="20"/>
          <w:rtl/>
        </w:rPr>
        <w:br/>
      </w:r>
      <w:r>
        <w:rPr>
          <w:rFonts w:cs="Arial"/>
          <w:sz w:val="20"/>
          <w:szCs w:val="20"/>
          <w:rtl/>
        </w:rPr>
        <w:br/>
      </w:r>
      <w:r>
        <w:rPr>
          <w:rFonts w:cs="Arial" w:hint="cs"/>
          <w:sz w:val="20"/>
          <w:szCs w:val="20"/>
          <w:rtl/>
        </w:rPr>
        <w:t xml:space="preserve">ג. </w:t>
      </w:r>
      <w:r w:rsidRPr="00A44829">
        <w:rPr>
          <w:rFonts w:cs="Arial" w:hint="cs"/>
          <w:b/>
          <w:bCs/>
          <w:sz w:val="20"/>
          <w:szCs w:val="20"/>
          <w:rtl/>
        </w:rPr>
        <w:t xml:space="preserve">גמרא </w:t>
      </w:r>
      <w:r>
        <w:rPr>
          <w:rFonts w:cs="Arial" w:hint="cs"/>
          <w:sz w:val="20"/>
          <w:szCs w:val="20"/>
          <w:rtl/>
        </w:rPr>
        <w:t>(שם) "</w:t>
      </w:r>
      <w:r w:rsidRPr="00A44829">
        <w:rPr>
          <w:rFonts w:cs="Arial" w:hint="cs"/>
          <w:sz w:val="20"/>
          <w:szCs w:val="20"/>
          <w:rtl/>
        </w:rPr>
        <w:t>רבן</w:t>
      </w:r>
      <w:r w:rsidRPr="00A44829">
        <w:rPr>
          <w:rFonts w:cs="Arial"/>
          <w:sz w:val="20"/>
          <w:szCs w:val="20"/>
          <w:rtl/>
        </w:rPr>
        <w:t xml:space="preserve"> </w:t>
      </w:r>
      <w:r w:rsidRPr="00A44829">
        <w:rPr>
          <w:rFonts w:cs="Arial" w:hint="cs"/>
          <w:sz w:val="20"/>
          <w:szCs w:val="20"/>
          <w:rtl/>
        </w:rPr>
        <w:t>שמעון</w:t>
      </w:r>
      <w:r w:rsidRPr="00A44829">
        <w:rPr>
          <w:rFonts w:cs="Arial"/>
          <w:sz w:val="20"/>
          <w:szCs w:val="20"/>
          <w:rtl/>
        </w:rPr>
        <w:t xml:space="preserve"> </w:t>
      </w:r>
      <w:r w:rsidRPr="00A44829">
        <w:rPr>
          <w:rFonts w:cs="Arial" w:hint="cs"/>
          <w:sz w:val="20"/>
          <w:szCs w:val="20"/>
          <w:rtl/>
        </w:rPr>
        <w:t>בן</w:t>
      </w:r>
      <w:r w:rsidRPr="00A44829">
        <w:rPr>
          <w:rFonts w:cs="Arial"/>
          <w:sz w:val="20"/>
          <w:szCs w:val="20"/>
          <w:rtl/>
        </w:rPr>
        <w:t xml:space="preserve"> </w:t>
      </w:r>
      <w:r w:rsidRPr="00A44829">
        <w:rPr>
          <w:rFonts w:cs="Arial" w:hint="cs"/>
          <w:sz w:val="20"/>
          <w:szCs w:val="20"/>
          <w:rtl/>
        </w:rPr>
        <w:t>גמליאל</w:t>
      </w:r>
      <w:r w:rsidRPr="00A44829">
        <w:rPr>
          <w:rFonts w:cs="Arial"/>
          <w:sz w:val="20"/>
          <w:szCs w:val="20"/>
          <w:rtl/>
        </w:rPr>
        <w:t xml:space="preserve"> </w:t>
      </w:r>
      <w:r w:rsidRPr="00A44829">
        <w:rPr>
          <w:rFonts w:cs="Arial" w:hint="cs"/>
          <w:sz w:val="20"/>
          <w:szCs w:val="20"/>
          <w:rtl/>
        </w:rPr>
        <w:t>אומר</w:t>
      </w:r>
      <w:r w:rsidRPr="00A44829">
        <w:rPr>
          <w:rFonts w:cs="Arial"/>
          <w:sz w:val="20"/>
          <w:szCs w:val="20"/>
          <w:rtl/>
        </w:rPr>
        <w:t xml:space="preserve">: </w:t>
      </w:r>
      <w:r w:rsidRPr="00A44829">
        <w:rPr>
          <w:rFonts w:cs="Arial" w:hint="cs"/>
          <w:sz w:val="20"/>
          <w:szCs w:val="20"/>
          <w:rtl/>
        </w:rPr>
        <w:t>זיתיו</w:t>
      </w:r>
      <w:r w:rsidRPr="00A44829">
        <w:rPr>
          <w:rFonts w:cs="Arial"/>
          <w:sz w:val="20"/>
          <w:szCs w:val="20"/>
          <w:rtl/>
        </w:rPr>
        <w:t xml:space="preserve"> </w:t>
      </w:r>
      <w:proofErr w:type="spellStart"/>
      <w:r w:rsidRPr="00A44829">
        <w:rPr>
          <w:rFonts w:cs="Arial" w:hint="cs"/>
          <w:sz w:val="20"/>
          <w:szCs w:val="20"/>
          <w:rtl/>
        </w:rPr>
        <w:t>הפוכין</w:t>
      </w:r>
      <w:proofErr w:type="spellEnd"/>
      <w:r w:rsidRPr="00A44829">
        <w:rPr>
          <w:rFonts w:cs="Arial"/>
          <w:sz w:val="20"/>
          <w:szCs w:val="20"/>
          <w:rtl/>
        </w:rPr>
        <w:t xml:space="preserve"> </w:t>
      </w:r>
      <w:r w:rsidRPr="00A44829">
        <w:rPr>
          <w:rFonts w:cs="Arial" w:hint="cs"/>
          <w:sz w:val="20"/>
          <w:szCs w:val="20"/>
          <w:rtl/>
        </w:rPr>
        <w:t>ואין</w:t>
      </w:r>
      <w:r w:rsidRPr="00A44829">
        <w:rPr>
          <w:rFonts w:cs="Arial"/>
          <w:sz w:val="20"/>
          <w:szCs w:val="20"/>
          <w:rtl/>
        </w:rPr>
        <w:t xml:space="preserve"> </w:t>
      </w:r>
      <w:r w:rsidRPr="00A44829">
        <w:rPr>
          <w:rFonts w:cs="Arial" w:hint="cs"/>
          <w:sz w:val="20"/>
          <w:szCs w:val="20"/>
          <w:rtl/>
        </w:rPr>
        <w:t>שם</w:t>
      </w:r>
      <w:r w:rsidRPr="00A44829">
        <w:rPr>
          <w:rFonts w:cs="Arial"/>
          <w:sz w:val="20"/>
          <w:szCs w:val="20"/>
          <w:rtl/>
        </w:rPr>
        <w:t xml:space="preserve"> </w:t>
      </w:r>
      <w:r w:rsidRPr="00A44829">
        <w:rPr>
          <w:rFonts w:cs="Arial" w:hint="cs"/>
          <w:sz w:val="20"/>
          <w:szCs w:val="20"/>
          <w:rtl/>
        </w:rPr>
        <w:t>אומן</w:t>
      </w:r>
      <w:r w:rsidRPr="00A44829">
        <w:rPr>
          <w:rFonts w:cs="Arial"/>
          <w:sz w:val="20"/>
          <w:szCs w:val="20"/>
          <w:rtl/>
        </w:rPr>
        <w:t xml:space="preserve"> </w:t>
      </w:r>
      <w:r w:rsidRPr="00A44829">
        <w:rPr>
          <w:rFonts w:cs="Arial" w:hint="cs"/>
          <w:sz w:val="20"/>
          <w:szCs w:val="20"/>
          <w:rtl/>
        </w:rPr>
        <w:t>אלא</w:t>
      </w:r>
      <w:r w:rsidRPr="00A44829">
        <w:rPr>
          <w:rFonts w:cs="Arial"/>
          <w:sz w:val="20"/>
          <w:szCs w:val="20"/>
          <w:rtl/>
        </w:rPr>
        <w:t xml:space="preserve"> </w:t>
      </w:r>
      <w:r w:rsidRPr="00A44829">
        <w:rPr>
          <w:rFonts w:cs="Arial" w:hint="cs"/>
          <w:sz w:val="20"/>
          <w:szCs w:val="20"/>
          <w:rtl/>
        </w:rPr>
        <w:t>הוא</w:t>
      </w:r>
      <w:r w:rsidRPr="00A44829">
        <w:rPr>
          <w:rFonts w:cs="Arial"/>
          <w:sz w:val="20"/>
          <w:szCs w:val="20"/>
          <w:rtl/>
        </w:rPr>
        <w:t xml:space="preserve">, </w:t>
      </w:r>
      <w:r w:rsidRPr="00A44829">
        <w:rPr>
          <w:rFonts w:cs="Arial" w:hint="cs"/>
          <w:sz w:val="20"/>
          <w:szCs w:val="20"/>
          <w:rtl/>
        </w:rPr>
        <w:t>כדו</w:t>
      </w:r>
      <w:r w:rsidRPr="00A44829">
        <w:rPr>
          <w:rFonts w:cs="Arial"/>
          <w:sz w:val="20"/>
          <w:szCs w:val="20"/>
          <w:rtl/>
        </w:rPr>
        <w:t xml:space="preserve"> </w:t>
      </w:r>
      <w:r w:rsidRPr="00A44829">
        <w:rPr>
          <w:rFonts w:cs="Arial" w:hint="cs"/>
          <w:sz w:val="20"/>
          <w:szCs w:val="20"/>
          <w:rtl/>
        </w:rPr>
        <w:t>לגוף</w:t>
      </w:r>
      <w:r w:rsidRPr="00A44829">
        <w:rPr>
          <w:rFonts w:cs="Arial"/>
          <w:sz w:val="20"/>
          <w:szCs w:val="20"/>
          <w:rtl/>
        </w:rPr>
        <w:t xml:space="preserve"> </w:t>
      </w:r>
      <w:r w:rsidRPr="00A44829">
        <w:rPr>
          <w:rFonts w:cs="Arial" w:hint="cs"/>
          <w:sz w:val="20"/>
          <w:szCs w:val="20"/>
          <w:rtl/>
        </w:rPr>
        <w:t>ואין</w:t>
      </w:r>
      <w:r w:rsidRPr="00A44829">
        <w:rPr>
          <w:rFonts w:cs="Arial"/>
          <w:sz w:val="20"/>
          <w:szCs w:val="20"/>
          <w:rtl/>
        </w:rPr>
        <w:t xml:space="preserve"> </w:t>
      </w:r>
      <w:r w:rsidRPr="00A44829">
        <w:rPr>
          <w:rFonts w:cs="Arial" w:hint="cs"/>
          <w:sz w:val="20"/>
          <w:szCs w:val="20"/>
          <w:rtl/>
        </w:rPr>
        <w:t>שם</w:t>
      </w:r>
      <w:r w:rsidRPr="00A44829">
        <w:rPr>
          <w:rFonts w:cs="Arial"/>
          <w:sz w:val="20"/>
          <w:szCs w:val="20"/>
          <w:rtl/>
        </w:rPr>
        <w:t xml:space="preserve"> </w:t>
      </w:r>
      <w:r w:rsidRPr="00A44829">
        <w:rPr>
          <w:rFonts w:cs="Arial" w:hint="cs"/>
          <w:sz w:val="20"/>
          <w:szCs w:val="20"/>
          <w:rtl/>
        </w:rPr>
        <w:t>אומן</w:t>
      </w:r>
      <w:r w:rsidRPr="00A44829">
        <w:rPr>
          <w:rFonts w:cs="Arial"/>
          <w:sz w:val="20"/>
          <w:szCs w:val="20"/>
          <w:rtl/>
        </w:rPr>
        <w:t xml:space="preserve"> </w:t>
      </w:r>
      <w:r w:rsidRPr="00A44829">
        <w:rPr>
          <w:rFonts w:cs="Arial" w:hint="cs"/>
          <w:sz w:val="20"/>
          <w:szCs w:val="20"/>
          <w:rtl/>
        </w:rPr>
        <w:t>אלא</w:t>
      </w:r>
      <w:r w:rsidRPr="00A44829">
        <w:rPr>
          <w:rFonts w:cs="Arial"/>
          <w:sz w:val="20"/>
          <w:szCs w:val="20"/>
          <w:rtl/>
        </w:rPr>
        <w:t xml:space="preserve"> </w:t>
      </w:r>
      <w:r w:rsidRPr="00A44829">
        <w:rPr>
          <w:rFonts w:cs="Arial" w:hint="cs"/>
          <w:sz w:val="20"/>
          <w:szCs w:val="20"/>
          <w:rtl/>
        </w:rPr>
        <w:t>הוא</w:t>
      </w:r>
      <w:r w:rsidRPr="00A44829">
        <w:rPr>
          <w:rFonts w:cs="Arial"/>
          <w:sz w:val="20"/>
          <w:szCs w:val="20"/>
          <w:rtl/>
        </w:rPr>
        <w:t xml:space="preserve">, </w:t>
      </w:r>
      <w:proofErr w:type="spellStart"/>
      <w:r w:rsidRPr="00A44829">
        <w:rPr>
          <w:rFonts w:cs="Arial" w:hint="cs"/>
          <w:sz w:val="20"/>
          <w:szCs w:val="20"/>
          <w:rtl/>
        </w:rPr>
        <w:t>פשתנו</w:t>
      </w:r>
      <w:proofErr w:type="spellEnd"/>
      <w:r w:rsidRPr="00A44829">
        <w:rPr>
          <w:rFonts w:cs="Arial"/>
          <w:sz w:val="20"/>
          <w:szCs w:val="20"/>
          <w:rtl/>
        </w:rPr>
        <w:t xml:space="preserve"> </w:t>
      </w:r>
      <w:r w:rsidRPr="00A44829">
        <w:rPr>
          <w:rFonts w:cs="Arial" w:hint="cs"/>
          <w:sz w:val="20"/>
          <w:szCs w:val="20"/>
          <w:rtl/>
        </w:rPr>
        <w:t>להעלות</w:t>
      </w:r>
      <w:r w:rsidRPr="00A44829">
        <w:rPr>
          <w:rFonts w:cs="Arial"/>
          <w:sz w:val="20"/>
          <w:szCs w:val="20"/>
          <w:rtl/>
        </w:rPr>
        <w:t xml:space="preserve"> </w:t>
      </w:r>
      <w:r w:rsidRPr="00A44829">
        <w:rPr>
          <w:rFonts w:cs="Arial" w:hint="cs"/>
          <w:sz w:val="20"/>
          <w:szCs w:val="20"/>
          <w:rtl/>
        </w:rPr>
        <w:t>מן</w:t>
      </w:r>
      <w:r w:rsidRPr="00A44829">
        <w:rPr>
          <w:rFonts w:cs="Arial"/>
          <w:sz w:val="20"/>
          <w:szCs w:val="20"/>
          <w:rtl/>
        </w:rPr>
        <w:t xml:space="preserve"> </w:t>
      </w:r>
      <w:r w:rsidRPr="00A44829">
        <w:rPr>
          <w:rFonts w:cs="Arial" w:hint="cs"/>
          <w:sz w:val="20"/>
          <w:szCs w:val="20"/>
          <w:rtl/>
        </w:rPr>
        <w:t>המשרה</w:t>
      </w:r>
      <w:r w:rsidRPr="00A44829">
        <w:rPr>
          <w:rFonts w:cs="Arial"/>
          <w:sz w:val="20"/>
          <w:szCs w:val="20"/>
          <w:rtl/>
        </w:rPr>
        <w:t xml:space="preserve">, </w:t>
      </w:r>
      <w:r w:rsidRPr="00A44829">
        <w:rPr>
          <w:rFonts w:cs="Arial" w:hint="cs"/>
          <w:sz w:val="20"/>
          <w:szCs w:val="20"/>
          <w:rtl/>
        </w:rPr>
        <w:t>וצמרו</w:t>
      </w:r>
      <w:r w:rsidRPr="00A44829">
        <w:rPr>
          <w:rFonts w:cs="Arial"/>
          <w:sz w:val="20"/>
          <w:szCs w:val="20"/>
          <w:rtl/>
        </w:rPr>
        <w:t xml:space="preserve"> </w:t>
      </w:r>
      <w:r w:rsidRPr="00A44829">
        <w:rPr>
          <w:rFonts w:cs="Arial" w:hint="cs"/>
          <w:sz w:val="20"/>
          <w:szCs w:val="20"/>
          <w:rtl/>
        </w:rPr>
        <w:t>להעלות</w:t>
      </w:r>
      <w:r w:rsidRPr="00A44829">
        <w:rPr>
          <w:rFonts w:cs="Arial"/>
          <w:sz w:val="20"/>
          <w:szCs w:val="20"/>
          <w:rtl/>
        </w:rPr>
        <w:t xml:space="preserve"> </w:t>
      </w:r>
      <w:r w:rsidRPr="00A44829">
        <w:rPr>
          <w:rFonts w:cs="Arial" w:hint="cs"/>
          <w:sz w:val="20"/>
          <w:szCs w:val="20"/>
          <w:rtl/>
        </w:rPr>
        <w:t>מן</w:t>
      </w:r>
      <w:r w:rsidRPr="00A44829">
        <w:rPr>
          <w:rFonts w:cs="Arial"/>
          <w:sz w:val="20"/>
          <w:szCs w:val="20"/>
          <w:rtl/>
        </w:rPr>
        <w:t xml:space="preserve"> </w:t>
      </w:r>
      <w:r w:rsidRPr="00A44829">
        <w:rPr>
          <w:rFonts w:cs="Arial" w:hint="cs"/>
          <w:sz w:val="20"/>
          <w:szCs w:val="20"/>
          <w:rtl/>
        </w:rPr>
        <w:t>היורה</w:t>
      </w:r>
      <w:r w:rsidRPr="00A44829">
        <w:rPr>
          <w:rFonts w:cs="Arial"/>
          <w:sz w:val="20"/>
          <w:szCs w:val="20"/>
          <w:rtl/>
        </w:rPr>
        <w:t xml:space="preserve"> </w:t>
      </w:r>
      <w:r w:rsidRPr="00A44829">
        <w:rPr>
          <w:rFonts w:cs="Arial" w:hint="cs"/>
          <w:sz w:val="20"/>
          <w:szCs w:val="20"/>
          <w:rtl/>
        </w:rPr>
        <w:t>ואין</w:t>
      </w:r>
      <w:r w:rsidRPr="00A44829">
        <w:rPr>
          <w:rFonts w:cs="Arial"/>
          <w:sz w:val="20"/>
          <w:szCs w:val="20"/>
          <w:rtl/>
        </w:rPr>
        <w:t xml:space="preserve"> </w:t>
      </w:r>
      <w:r w:rsidRPr="00A44829">
        <w:rPr>
          <w:rFonts w:cs="Arial" w:hint="cs"/>
          <w:sz w:val="20"/>
          <w:szCs w:val="20"/>
          <w:rtl/>
        </w:rPr>
        <w:t>שם</w:t>
      </w:r>
      <w:r w:rsidRPr="00A44829">
        <w:rPr>
          <w:rFonts w:cs="Arial"/>
          <w:sz w:val="20"/>
          <w:szCs w:val="20"/>
          <w:rtl/>
        </w:rPr>
        <w:t xml:space="preserve"> </w:t>
      </w:r>
      <w:r w:rsidRPr="00A44829">
        <w:rPr>
          <w:rFonts w:cs="Arial" w:hint="cs"/>
          <w:sz w:val="20"/>
          <w:szCs w:val="20"/>
          <w:rtl/>
        </w:rPr>
        <w:t>אומן</w:t>
      </w:r>
      <w:r w:rsidRPr="00A44829">
        <w:rPr>
          <w:rFonts w:cs="Arial"/>
          <w:sz w:val="20"/>
          <w:szCs w:val="20"/>
          <w:rtl/>
        </w:rPr>
        <w:t xml:space="preserve"> </w:t>
      </w:r>
      <w:r w:rsidRPr="00A44829">
        <w:rPr>
          <w:rFonts w:cs="Arial" w:hint="cs"/>
          <w:sz w:val="20"/>
          <w:szCs w:val="20"/>
          <w:rtl/>
        </w:rPr>
        <w:t>אלא</w:t>
      </w:r>
      <w:r w:rsidRPr="00A44829">
        <w:rPr>
          <w:rFonts w:cs="Arial"/>
          <w:sz w:val="20"/>
          <w:szCs w:val="20"/>
          <w:rtl/>
        </w:rPr>
        <w:t xml:space="preserve"> </w:t>
      </w:r>
      <w:r w:rsidRPr="00A44829">
        <w:rPr>
          <w:rFonts w:cs="Arial" w:hint="cs"/>
          <w:sz w:val="20"/>
          <w:szCs w:val="20"/>
          <w:rtl/>
        </w:rPr>
        <w:t>הוא</w:t>
      </w:r>
      <w:r w:rsidRPr="00A44829">
        <w:rPr>
          <w:rFonts w:cs="Arial"/>
          <w:sz w:val="20"/>
          <w:szCs w:val="20"/>
          <w:rtl/>
        </w:rPr>
        <w:t xml:space="preserve"> - </w:t>
      </w:r>
      <w:r w:rsidRPr="00A44829">
        <w:rPr>
          <w:rFonts w:cs="Arial" w:hint="cs"/>
          <w:sz w:val="20"/>
          <w:szCs w:val="20"/>
          <w:rtl/>
        </w:rPr>
        <w:t>הרי</w:t>
      </w:r>
      <w:r w:rsidRPr="00A44829">
        <w:rPr>
          <w:rFonts w:cs="Arial"/>
          <w:sz w:val="20"/>
          <w:szCs w:val="20"/>
          <w:rtl/>
        </w:rPr>
        <w:t xml:space="preserve"> </w:t>
      </w:r>
      <w:r w:rsidRPr="00A44829">
        <w:rPr>
          <w:rFonts w:cs="Arial" w:hint="cs"/>
          <w:sz w:val="20"/>
          <w:szCs w:val="20"/>
          <w:rtl/>
        </w:rPr>
        <w:t>זה</w:t>
      </w:r>
      <w:r w:rsidRPr="00A44829">
        <w:rPr>
          <w:rFonts w:cs="Arial"/>
          <w:sz w:val="20"/>
          <w:szCs w:val="20"/>
          <w:rtl/>
        </w:rPr>
        <w:t xml:space="preserve"> </w:t>
      </w:r>
      <w:r w:rsidRPr="00A44829">
        <w:rPr>
          <w:rFonts w:cs="Arial" w:hint="cs"/>
          <w:sz w:val="20"/>
          <w:szCs w:val="20"/>
          <w:rtl/>
        </w:rPr>
        <w:t>יעשה</w:t>
      </w:r>
      <w:r w:rsidRPr="00A44829">
        <w:rPr>
          <w:rFonts w:cs="Arial"/>
          <w:sz w:val="20"/>
          <w:szCs w:val="20"/>
          <w:rtl/>
        </w:rPr>
        <w:t xml:space="preserve"> </w:t>
      </w:r>
      <w:r w:rsidRPr="00A44829">
        <w:rPr>
          <w:rFonts w:cs="Arial" w:hint="cs"/>
          <w:sz w:val="20"/>
          <w:szCs w:val="20"/>
          <w:rtl/>
        </w:rPr>
        <w:t>בצינעא</w:t>
      </w:r>
      <w:r w:rsidRPr="00A44829">
        <w:rPr>
          <w:rFonts w:cs="Arial"/>
          <w:sz w:val="20"/>
          <w:szCs w:val="20"/>
          <w:rtl/>
        </w:rPr>
        <w:t>.</w:t>
      </w:r>
      <w:r>
        <w:rPr>
          <w:rFonts w:cs="Arial" w:hint="cs"/>
          <w:sz w:val="20"/>
          <w:szCs w:val="20"/>
          <w:rtl/>
        </w:rPr>
        <w:t>"</w:t>
      </w:r>
      <w:r>
        <w:rPr>
          <w:rFonts w:cs="Arial"/>
          <w:sz w:val="20"/>
          <w:szCs w:val="20"/>
          <w:rtl/>
        </w:rPr>
        <w:br/>
      </w:r>
      <w:r>
        <w:rPr>
          <w:rFonts w:cs="Arial" w:hint="cs"/>
          <w:sz w:val="20"/>
          <w:szCs w:val="20"/>
          <w:rtl/>
        </w:rPr>
        <w:t>נחלקו הראשונים כמי הלכה:</w:t>
      </w:r>
      <w:r>
        <w:rPr>
          <w:rFonts w:cs="Arial" w:hint="cs"/>
          <w:sz w:val="20"/>
          <w:szCs w:val="20"/>
          <w:rtl/>
        </w:rPr>
        <w:br/>
        <w:t xml:space="preserve">1. </w:t>
      </w:r>
      <w:r w:rsidRPr="00A44829">
        <w:rPr>
          <w:rFonts w:cs="Arial" w:hint="cs"/>
          <w:b/>
          <w:bCs/>
          <w:sz w:val="20"/>
          <w:szCs w:val="20"/>
          <w:rtl/>
        </w:rPr>
        <w:t>רי"ף ורמב"ם</w:t>
      </w:r>
      <w:r>
        <w:rPr>
          <w:rFonts w:cs="Arial" w:hint="cs"/>
          <w:sz w:val="20"/>
          <w:szCs w:val="20"/>
          <w:rtl/>
        </w:rPr>
        <w:t xml:space="preserve"> </w:t>
      </w:r>
      <w:r>
        <w:rPr>
          <w:rFonts w:cs="Arial"/>
          <w:sz w:val="20"/>
          <w:szCs w:val="20"/>
          <w:rtl/>
        </w:rPr>
        <w:t>–</w:t>
      </w:r>
      <w:r>
        <w:rPr>
          <w:rFonts w:cs="Arial" w:hint="cs"/>
          <w:sz w:val="20"/>
          <w:szCs w:val="20"/>
          <w:rtl/>
        </w:rPr>
        <w:t xml:space="preserve"> אין הלכה כרשב"ג, וכ"פ </w:t>
      </w:r>
      <w:r w:rsidRPr="003B7FA3">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2. </w:t>
      </w:r>
      <w:r w:rsidRPr="00A44829">
        <w:rPr>
          <w:rFonts w:cs="Arial" w:hint="cs"/>
          <w:b/>
          <w:bCs/>
          <w:sz w:val="20"/>
          <w:szCs w:val="20"/>
          <w:rtl/>
        </w:rPr>
        <w:t>רמב"ן ורא"ש</w:t>
      </w:r>
      <w:r>
        <w:rPr>
          <w:rFonts w:cs="Arial" w:hint="cs"/>
          <w:sz w:val="20"/>
          <w:szCs w:val="20"/>
          <w:rtl/>
        </w:rPr>
        <w:t xml:space="preserve"> </w:t>
      </w:r>
      <w:r>
        <w:rPr>
          <w:rFonts w:cs="Arial"/>
          <w:sz w:val="20"/>
          <w:szCs w:val="20"/>
          <w:rtl/>
        </w:rPr>
        <w:t>–</w:t>
      </w:r>
      <w:r>
        <w:rPr>
          <w:rFonts w:cs="Arial" w:hint="cs"/>
          <w:sz w:val="20"/>
          <w:szCs w:val="20"/>
          <w:rtl/>
        </w:rPr>
        <w:t xml:space="preserve"> הלכה כרשב"ג, </w:t>
      </w:r>
      <w:r w:rsidRPr="003B7FA3">
        <w:rPr>
          <w:rFonts w:cs="Arial" w:hint="cs"/>
          <w:b/>
          <w:bCs/>
          <w:sz w:val="20"/>
          <w:szCs w:val="20"/>
          <w:rtl/>
        </w:rPr>
        <w:t>ומהר"ם</w:t>
      </w:r>
      <w:r>
        <w:rPr>
          <w:rFonts w:cs="Arial" w:hint="cs"/>
          <w:sz w:val="20"/>
          <w:szCs w:val="20"/>
          <w:rtl/>
        </w:rPr>
        <w:t xml:space="preserve"> מסייג ואומר שיעשה זאת בצנעה, וכ"פ </w:t>
      </w:r>
      <w:r w:rsidRPr="003B7FA3">
        <w:rPr>
          <w:rFonts w:cs="Arial" w:hint="cs"/>
          <w:b/>
          <w:bCs/>
          <w:sz w:val="20"/>
          <w:szCs w:val="20"/>
          <w:rtl/>
        </w:rPr>
        <w:t>הרמ"א</w:t>
      </w:r>
      <w:r>
        <w:rPr>
          <w:rFonts w:cs="Arial" w:hint="cs"/>
          <w:sz w:val="20"/>
          <w:szCs w:val="20"/>
          <w:rtl/>
        </w:rPr>
        <w:t xml:space="preserve"> בהפסד מרובה.</w:t>
      </w:r>
      <w:r>
        <w:rPr>
          <w:rFonts w:cs="Arial"/>
          <w:sz w:val="20"/>
          <w:szCs w:val="20"/>
          <w:rtl/>
        </w:rPr>
        <w:br/>
      </w:r>
      <w:r>
        <w:rPr>
          <w:rFonts w:cs="Arial" w:hint="cs"/>
          <w:sz w:val="20"/>
          <w:szCs w:val="20"/>
          <w:rtl/>
        </w:rPr>
        <w:t xml:space="preserve">3. </w:t>
      </w:r>
      <w:r w:rsidRPr="00EF7A70">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הלכה כרשב"ג אך רק לאחר ג' ימים הראשונים של אבלותו, וכ"פ </w:t>
      </w:r>
      <w:r w:rsidRPr="003B7FA3">
        <w:rPr>
          <w:rFonts w:cs="Arial" w:hint="cs"/>
          <w:b/>
          <w:bCs/>
          <w:sz w:val="20"/>
          <w:szCs w:val="20"/>
          <w:rtl/>
        </w:rPr>
        <w:t>הרמ"א</w:t>
      </w:r>
      <w:r>
        <w:rPr>
          <w:rFonts w:cs="Arial" w:hint="cs"/>
          <w:b/>
          <w:bCs/>
          <w:sz w:val="20"/>
          <w:szCs w:val="20"/>
          <w:rtl/>
        </w:rPr>
        <w:t xml:space="preserve"> </w:t>
      </w:r>
      <w:r>
        <w:rPr>
          <w:rFonts w:cs="Arial" w:hint="cs"/>
          <w:sz w:val="20"/>
          <w:szCs w:val="20"/>
          <w:rtl/>
        </w:rPr>
        <w:t>לעיקה"ד.</w:t>
      </w:r>
      <w:r w:rsidRPr="00A44829">
        <w:rPr>
          <w:rFonts w:cs="Arial"/>
          <w:sz w:val="20"/>
          <w:szCs w:val="20"/>
          <w:rtl/>
        </w:rPr>
        <w:t xml:space="preserve"> </w:t>
      </w:r>
      <w:r>
        <w:rPr>
          <w:rFonts w:cs="Arial"/>
          <w:sz w:val="20"/>
          <w:szCs w:val="20"/>
          <w:rtl/>
        </w:rPr>
        <w:br/>
      </w:r>
      <w:r>
        <w:rPr>
          <w:rFonts w:cs="Arial" w:hint="cs"/>
          <w:sz w:val="20"/>
          <w:szCs w:val="20"/>
          <w:rtl/>
        </w:rPr>
        <w:br/>
        <w:t xml:space="preserve">ד. </w:t>
      </w:r>
      <w:r w:rsidRPr="00A44829">
        <w:rPr>
          <w:rFonts w:cs="Arial" w:hint="cs"/>
          <w:b/>
          <w:bCs/>
          <w:sz w:val="20"/>
          <w:szCs w:val="20"/>
          <w:rtl/>
        </w:rPr>
        <w:t>גמרא</w:t>
      </w:r>
      <w:r>
        <w:rPr>
          <w:rFonts w:cs="Arial" w:hint="cs"/>
          <w:sz w:val="20"/>
          <w:szCs w:val="20"/>
          <w:rtl/>
        </w:rPr>
        <w:t xml:space="preserve"> (שם) "</w:t>
      </w:r>
      <w:r w:rsidRPr="00A44829">
        <w:rPr>
          <w:rFonts w:cs="Arial" w:hint="cs"/>
          <w:sz w:val="20"/>
          <w:szCs w:val="20"/>
          <w:rtl/>
        </w:rPr>
        <w:t>יתר</w:t>
      </w:r>
      <w:r w:rsidRPr="00A44829">
        <w:rPr>
          <w:rFonts w:cs="Arial"/>
          <w:sz w:val="20"/>
          <w:szCs w:val="20"/>
          <w:rtl/>
        </w:rPr>
        <w:t xml:space="preserve"> </w:t>
      </w:r>
      <w:r w:rsidRPr="00A44829">
        <w:rPr>
          <w:rFonts w:cs="Arial" w:hint="cs"/>
          <w:sz w:val="20"/>
          <w:szCs w:val="20"/>
          <w:rtl/>
        </w:rPr>
        <w:t>על</w:t>
      </w:r>
      <w:r w:rsidRPr="00A44829">
        <w:rPr>
          <w:rFonts w:cs="Arial"/>
          <w:sz w:val="20"/>
          <w:szCs w:val="20"/>
          <w:rtl/>
        </w:rPr>
        <w:t xml:space="preserve"> </w:t>
      </w:r>
      <w:r w:rsidRPr="00A44829">
        <w:rPr>
          <w:rFonts w:cs="Arial" w:hint="cs"/>
          <w:sz w:val="20"/>
          <w:szCs w:val="20"/>
          <w:rtl/>
        </w:rPr>
        <w:t>כן</w:t>
      </w:r>
      <w:r w:rsidRPr="00A44829">
        <w:rPr>
          <w:rFonts w:cs="Arial"/>
          <w:sz w:val="20"/>
          <w:szCs w:val="20"/>
          <w:rtl/>
        </w:rPr>
        <w:t xml:space="preserve"> </w:t>
      </w:r>
      <w:r w:rsidRPr="00A44829">
        <w:rPr>
          <w:rFonts w:cs="Arial" w:hint="cs"/>
          <w:sz w:val="20"/>
          <w:szCs w:val="20"/>
          <w:rtl/>
        </w:rPr>
        <w:t>אמר</w:t>
      </w:r>
      <w:r w:rsidRPr="00A44829">
        <w:rPr>
          <w:rFonts w:cs="Arial"/>
          <w:sz w:val="20"/>
          <w:szCs w:val="20"/>
          <w:rtl/>
        </w:rPr>
        <w:t xml:space="preserve"> </w:t>
      </w:r>
      <w:r w:rsidRPr="00A44829">
        <w:rPr>
          <w:rFonts w:cs="Arial" w:hint="cs"/>
          <w:sz w:val="20"/>
          <w:szCs w:val="20"/>
          <w:rtl/>
        </w:rPr>
        <w:t>רבן</w:t>
      </w:r>
      <w:r w:rsidRPr="00A44829">
        <w:rPr>
          <w:rFonts w:cs="Arial"/>
          <w:sz w:val="20"/>
          <w:szCs w:val="20"/>
          <w:rtl/>
        </w:rPr>
        <w:t xml:space="preserve"> </w:t>
      </w:r>
      <w:r w:rsidRPr="00A44829">
        <w:rPr>
          <w:rFonts w:cs="Arial" w:hint="cs"/>
          <w:sz w:val="20"/>
          <w:szCs w:val="20"/>
          <w:rtl/>
        </w:rPr>
        <w:t>שמעון</w:t>
      </w:r>
      <w:r w:rsidRPr="00A44829">
        <w:rPr>
          <w:rFonts w:cs="Arial"/>
          <w:sz w:val="20"/>
          <w:szCs w:val="20"/>
          <w:rtl/>
        </w:rPr>
        <w:t xml:space="preserve"> </w:t>
      </w:r>
      <w:r w:rsidRPr="00A44829">
        <w:rPr>
          <w:rFonts w:cs="Arial" w:hint="cs"/>
          <w:sz w:val="20"/>
          <w:szCs w:val="20"/>
          <w:rtl/>
        </w:rPr>
        <w:t>בן</w:t>
      </w:r>
      <w:r w:rsidRPr="00A44829">
        <w:rPr>
          <w:rFonts w:cs="Arial"/>
          <w:sz w:val="20"/>
          <w:szCs w:val="20"/>
          <w:rtl/>
        </w:rPr>
        <w:t xml:space="preserve"> </w:t>
      </w:r>
      <w:r w:rsidRPr="00A44829">
        <w:rPr>
          <w:rFonts w:cs="Arial" w:hint="cs"/>
          <w:sz w:val="20"/>
          <w:szCs w:val="20"/>
          <w:rtl/>
        </w:rPr>
        <w:t>גמליאל</w:t>
      </w:r>
      <w:r w:rsidRPr="00A44829">
        <w:rPr>
          <w:rFonts w:cs="Arial"/>
          <w:sz w:val="20"/>
          <w:szCs w:val="20"/>
          <w:rtl/>
        </w:rPr>
        <w:t xml:space="preserve">: </w:t>
      </w:r>
      <w:r w:rsidRPr="00A44829">
        <w:rPr>
          <w:rFonts w:cs="Arial" w:hint="cs"/>
          <w:sz w:val="20"/>
          <w:szCs w:val="20"/>
          <w:rtl/>
        </w:rPr>
        <w:t>אם</w:t>
      </w:r>
      <w:r w:rsidRPr="00A44829">
        <w:rPr>
          <w:rFonts w:cs="Arial"/>
          <w:sz w:val="20"/>
          <w:szCs w:val="20"/>
          <w:rtl/>
        </w:rPr>
        <w:t xml:space="preserve"> </w:t>
      </w:r>
      <w:r w:rsidRPr="00A44829">
        <w:rPr>
          <w:rFonts w:cs="Arial" w:hint="cs"/>
          <w:sz w:val="20"/>
          <w:szCs w:val="20"/>
          <w:rtl/>
        </w:rPr>
        <w:t>היה</w:t>
      </w:r>
      <w:r w:rsidRPr="00A44829">
        <w:rPr>
          <w:rFonts w:cs="Arial"/>
          <w:sz w:val="20"/>
          <w:szCs w:val="20"/>
          <w:rtl/>
        </w:rPr>
        <w:t xml:space="preserve"> </w:t>
      </w:r>
      <w:r w:rsidRPr="00A44829">
        <w:rPr>
          <w:rFonts w:cs="Arial" w:hint="cs"/>
          <w:sz w:val="20"/>
          <w:szCs w:val="20"/>
          <w:rtl/>
        </w:rPr>
        <w:t>אומן</w:t>
      </w:r>
      <w:r w:rsidRPr="00A44829">
        <w:rPr>
          <w:rFonts w:cs="Arial"/>
          <w:sz w:val="20"/>
          <w:szCs w:val="20"/>
          <w:rtl/>
        </w:rPr>
        <w:t xml:space="preserve"> </w:t>
      </w:r>
      <w:r w:rsidRPr="00A44829">
        <w:rPr>
          <w:rFonts w:cs="Arial" w:hint="cs"/>
          <w:sz w:val="20"/>
          <w:szCs w:val="20"/>
          <w:rtl/>
        </w:rPr>
        <w:t>לרבים</w:t>
      </w:r>
      <w:r w:rsidRPr="00A44829">
        <w:rPr>
          <w:rFonts w:cs="Arial"/>
          <w:sz w:val="20"/>
          <w:szCs w:val="20"/>
          <w:rtl/>
        </w:rPr>
        <w:t xml:space="preserve">, </w:t>
      </w:r>
      <w:r w:rsidRPr="00A44829">
        <w:rPr>
          <w:rFonts w:cs="Arial" w:hint="cs"/>
          <w:sz w:val="20"/>
          <w:szCs w:val="20"/>
          <w:rtl/>
        </w:rPr>
        <w:t>וספר</w:t>
      </w:r>
      <w:r w:rsidRPr="00A44829">
        <w:rPr>
          <w:rFonts w:cs="Arial"/>
          <w:sz w:val="20"/>
          <w:szCs w:val="20"/>
          <w:rtl/>
        </w:rPr>
        <w:t xml:space="preserve"> </w:t>
      </w:r>
      <w:r w:rsidRPr="00A44829">
        <w:rPr>
          <w:rFonts w:cs="Arial" w:hint="cs"/>
          <w:sz w:val="20"/>
          <w:szCs w:val="20"/>
          <w:rtl/>
        </w:rPr>
        <w:t>ובלן</w:t>
      </w:r>
      <w:r w:rsidRPr="00A44829">
        <w:rPr>
          <w:rFonts w:cs="Arial"/>
          <w:sz w:val="20"/>
          <w:szCs w:val="20"/>
          <w:rtl/>
        </w:rPr>
        <w:t xml:space="preserve"> </w:t>
      </w:r>
      <w:r w:rsidRPr="00A44829">
        <w:rPr>
          <w:rFonts w:cs="Arial" w:hint="cs"/>
          <w:sz w:val="20"/>
          <w:szCs w:val="20"/>
          <w:rtl/>
        </w:rPr>
        <w:t>לרבים</w:t>
      </w:r>
      <w:r w:rsidRPr="00A44829">
        <w:rPr>
          <w:rFonts w:cs="Arial"/>
          <w:sz w:val="20"/>
          <w:szCs w:val="20"/>
          <w:rtl/>
        </w:rPr>
        <w:t xml:space="preserve">, </w:t>
      </w:r>
      <w:r w:rsidRPr="00A44829">
        <w:rPr>
          <w:rFonts w:cs="Arial" w:hint="cs"/>
          <w:sz w:val="20"/>
          <w:szCs w:val="20"/>
          <w:rtl/>
        </w:rPr>
        <w:t>והגיע</w:t>
      </w:r>
      <w:r w:rsidRPr="00A44829">
        <w:rPr>
          <w:rFonts w:cs="Arial"/>
          <w:sz w:val="20"/>
          <w:szCs w:val="20"/>
          <w:rtl/>
        </w:rPr>
        <w:t xml:space="preserve"> </w:t>
      </w:r>
      <w:r w:rsidRPr="00A44829">
        <w:rPr>
          <w:rFonts w:cs="Arial" w:hint="cs"/>
          <w:sz w:val="20"/>
          <w:szCs w:val="20"/>
          <w:rtl/>
        </w:rPr>
        <w:t>עת</w:t>
      </w:r>
      <w:r w:rsidRPr="00A44829">
        <w:rPr>
          <w:rFonts w:cs="Arial"/>
          <w:sz w:val="20"/>
          <w:szCs w:val="20"/>
          <w:rtl/>
        </w:rPr>
        <w:t xml:space="preserve"> </w:t>
      </w:r>
      <w:r w:rsidRPr="00A44829">
        <w:rPr>
          <w:rFonts w:cs="Arial" w:hint="cs"/>
          <w:sz w:val="20"/>
          <w:szCs w:val="20"/>
          <w:rtl/>
        </w:rPr>
        <w:t>הרגל</w:t>
      </w:r>
      <w:r w:rsidRPr="00A44829">
        <w:rPr>
          <w:rFonts w:cs="Arial"/>
          <w:sz w:val="20"/>
          <w:szCs w:val="20"/>
          <w:rtl/>
        </w:rPr>
        <w:t xml:space="preserve"> </w:t>
      </w:r>
      <w:r w:rsidRPr="00A44829">
        <w:rPr>
          <w:rFonts w:cs="Arial" w:hint="cs"/>
          <w:sz w:val="20"/>
          <w:szCs w:val="20"/>
          <w:rtl/>
        </w:rPr>
        <w:t>ואין</w:t>
      </w:r>
      <w:r w:rsidRPr="00A44829">
        <w:rPr>
          <w:rFonts w:cs="Arial"/>
          <w:sz w:val="20"/>
          <w:szCs w:val="20"/>
          <w:rtl/>
        </w:rPr>
        <w:t xml:space="preserve"> </w:t>
      </w:r>
      <w:r w:rsidRPr="00A44829">
        <w:rPr>
          <w:rFonts w:cs="Arial" w:hint="cs"/>
          <w:sz w:val="20"/>
          <w:szCs w:val="20"/>
          <w:rtl/>
        </w:rPr>
        <w:t>שם</w:t>
      </w:r>
      <w:r w:rsidRPr="00A44829">
        <w:rPr>
          <w:rFonts w:cs="Arial"/>
          <w:sz w:val="20"/>
          <w:szCs w:val="20"/>
          <w:rtl/>
        </w:rPr>
        <w:t xml:space="preserve"> </w:t>
      </w:r>
      <w:r w:rsidRPr="00A44829">
        <w:rPr>
          <w:rFonts w:cs="Arial" w:hint="cs"/>
          <w:sz w:val="20"/>
          <w:szCs w:val="20"/>
          <w:rtl/>
        </w:rPr>
        <w:t>אומן</w:t>
      </w:r>
      <w:r w:rsidRPr="00A44829">
        <w:rPr>
          <w:rFonts w:cs="Arial"/>
          <w:sz w:val="20"/>
          <w:szCs w:val="20"/>
          <w:rtl/>
        </w:rPr>
        <w:t xml:space="preserve"> </w:t>
      </w:r>
      <w:r w:rsidRPr="00A44829">
        <w:rPr>
          <w:rFonts w:cs="Arial" w:hint="cs"/>
          <w:sz w:val="20"/>
          <w:szCs w:val="20"/>
          <w:rtl/>
        </w:rPr>
        <w:t>אלא</w:t>
      </w:r>
      <w:r w:rsidRPr="00A44829">
        <w:rPr>
          <w:rFonts w:cs="Arial"/>
          <w:sz w:val="20"/>
          <w:szCs w:val="20"/>
          <w:rtl/>
        </w:rPr>
        <w:t xml:space="preserve"> </w:t>
      </w:r>
      <w:r w:rsidRPr="00A44829">
        <w:rPr>
          <w:rFonts w:cs="Arial" w:hint="cs"/>
          <w:sz w:val="20"/>
          <w:szCs w:val="20"/>
          <w:rtl/>
        </w:rPr>
        <w:t>הוא</w:t>
      </w:r>
      <w:r w:rsidRPr="00A44829">
        <w:rPr>
          <w:rFonts w:cs="Arial"/>
          <w:sz w:val="20"/>
          <w:szCs w:val="20"/>
          <w:rtl/>
        </w:rPr>
        <w:t xml:space="preserve"> - </w:t>
      </w:r>
      <w:r w:rsidRPr="00A44829">
        <w:rPr>
          <w:rFonts w:cs="Arial" w:hint="cs"/>
          <w:sz w:val="20"/>
          <w:szCs w:val="20"/>
          <w:rtl/>
        </w:rPr>
        <w:t>הרי</w:t>
      </w:r>
      <w:r w:rsidRPr="00A44829">
        <w:rPr>
          <w:rFonts w:cs="Arial"/>
          <w:sz w:val="20"/>
          <w:szCs w:val="20"/>
          <w:rtl/>
        </w:rPr>
        <w:t xml:space="preserve"> </w:t>
      </w:r>
      <w:r w:rsidRPr="00A44829">
        <w:rPr>
          <w:rFonts w:cs="Arial" w:hint="cs"/>
          <w:sz w:val="20"/>
          <w:szCs w:val="20"/>
          <w:rtl/>
        </w:rPr>
        <w:t>זה</w:t>
      </w:r>
      <w:r w:rsidRPr="00A44829">
        <w:rPr>
          <w:rFonts w:cs="Arial"/>
          <w:sz w:val="20"/>
          <w:szCs w:val="20"/>
          <w:rtl/>
        </w:rPr>
        <w:t xml:space="preserve"> </w:t>
      </w:r>
      <w:r w:rsidRPr="00A44829">
        <w:rPr>
          <w:rFonts w:cs="Arial" w:hint="cs"/>
          <w:sz w:val="20"/>
          <w:szCs w:val="20"/>
          <w:rtl/>
        </w:rPr>
        <w:t>יעשה</w:t>
      </w:r>
      <w:r>
        <w:rPr>
          <w:rFonts w:cs="Arial" w:hint="cs"/>
          <w:sz w:val="20"/>
          <w:szCs w:val="20"/>
          <w:rtl/>
        </w:rPr>
        <w:t>."</w:t>
      </w:r>
      <w:r>
        <w:rPr>
          <w:rFonts w:cs="Arial" w:hint="cs"/>
          <w:sz w:val="20"/>
          <w:szCs w:val="20"/>
          <w:rtl/>
        </w:rPr>
        <w:br/>
        <w:t>נחלקו הראשונים כמי הלכה:</w:t>
      </w:r>
      <w:r>
        <w:rPr>
          <w:rFonts w:cs="Arial"/>
          <w:sz w:val="20"/>
          <w:szCs w:val="20"/>
          <w:rtl/>
        </w:rPr>
        <w:br/>
      </w:r>
      <w:r>
        <w:rPr>
          <w:rFonts w:cs="Arial" w:hint="cs"/>
          <w:sz w:val="20"/>
          <w:szCs w:val="20"/>
          <w:rtl/>
        </w:rPr>
        <w:t xml:space="preserve">1. </w:t>
      </w:r>
      <w:r w:rsidRPr="00A44829">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הלכה כרשב"ג.</w:t>
      </w:r>
      <w:r>
        <w:rPr>
          <w:rFonts w:cs="Arial" w:hint="cs"/>
          <w:sz w:val="20"/>
          <w:szCs w:val="20"/>
          <w:rtl/>
        </w:rPr>
        <w:br/>
      </w:r>
      <w:r w:rsidRPr="00A715AE">
        <w:rPr>
          <w:rFonts w:cs="Arial" w:hint="cs"/>
          <w:b/>
          <w:bCs/>
          <w:sz w:val="20"/>
          <w:szCs w:val="20"/>
          <w:rtl/>
        </w:rPr>
        <w:t xml:space="preserve">ראיה </w:t>
      </w:r>
      <w:r>
        <w:rPr>
          <w:rFonts w:cs="Arial"/>
          <w:sz w:val="20"/>
          <w:szCs w:val="20"/>
          <w:rtl/>
        </w:rPr>
        <w:t>–</w:t>
      </w:r>
      <w:r>
        <w:rPr>
          <w:rFonts w:cs="Arial" w:hint="cs"/>
          <w:sz w:val="20"/>
          <w:szCs w:val="20"/>
          <w:rtl/>
        </w:rPr>
        <w:t xml:space="preserve"> גם לגבי דברי תורה נאמר אם היו רבים צריכים לו אינו נמנע ורשאי לשנות לתלמידיו.</w:t>
      </w:r>
      <w:r>
        <w:rPr>
          <w:rFonts w:cs="Arial"/>
          <w:sz w:val="20"/>
          <w:szCs w:val="20"/>
          <w:rtl/>
        </w:rPr>
        <w:br/>
      </w:r>
      <w:r>
        <w:rPr>
          <w:rFonts w:cs="Arial" w:hint="cs"/>
          <w:sz w:val="20"/>
          <w:szCs w:val="20"/>
          <w:rtl/>
        </w:rPr>
        <w:t xml:space="preserve">2. </w:t>
      </w:r>
      <w:r w:rsidRPr="00A44829">
        <w:rPr>
          <w:rFonts w:cs="Arial" w:hint="cs"/>
          <w:b/>
          <w:bCs/>
          <w:sz w:val="20"/>
          <w:szCs w:val="20"/>
          <w:rtl/>
        </w:rPr>
        <w:t>רי"ף ורא"ש</w:t>
      </w:r>
      <w:r>
        <w:rPr>
          <w:rFonts w:cs="Arial" w:hint="cs"/>
          <w:sz w:val="20"/>
          <w:szCs w:val="20"/>
          <w:rtl/>
        </w:rPr>
        <w:t xml:space="preserve"> </w:t>
      </w:r>
      <w:r>
        <w:rPr>
          <w:rFonts w:cs="Arial"/>
          <w:sz w:val="20"/>
          <w:szCs w:val="20"/>
          <w:rtl/>
        </w:rPr>
        <w:t>–</w:t>
      </w:r>
      <w:r>
        <w:rPr>
          <w:rFonts w:cs="Arial" w:hint="cs"/>
          <w:sz w:val="20"/>
          <w:szCs w:val="20"/>
          <w:rtl/>
        </w:rPr>
        <w:t xml:space="preserve"> אין הלכה כרשב"ג, וכ"פ </w:t>
      </w:r>
      <w:r w:rsidRPr="00851AAC">
        <w:rPr>
          <w:rFonts w:cs="Arial" w:hint="cs"/>
          <w:b/>
          <w:bCs/>
          <w:sz w:val="20"/>
          <w:szCs w:val="20"/>
          <w:rtl/>
        </w:rPr>
        <w:t>המחבר</w:t>
      </w:r>
      <w:r>
        <w:rPr>
          <w:rFonts w:cs="Arial" w:hint="cs"/>
          <w:sz w:val="20"/>
          <w:szCs w:val="20"/>
          <w:rtl/>
        </w:rPr>
        <w:t>.</w:t>
      </w:r>
      <w:r>
        <w:rPr>
          <w:sz w:val="20"/>
          <w:szCs w:val="20"/>
          <w:rtl/>
        </w:rPr>
        <w:br/>
      </w:r>
      <w:r>
        <w:rPr>
          <w:rFonts w:hint="cs"/>
          <w:sz w:val="20"/>
          <w:szCs w:val="20"/>
          <w:rtl/>
        </w:rPr>
        <w:t>ולמרות שהקלו בדברי תורה, אין לדמות היתר שנאמר בתלמוד תורה לכאן, בת"ת הקלו טפי.</w:t>
      </w:r>
    </w:p>
    <w:p w:rsidR="00032970" w:rsidRPr="00A715AE" w:rsidRDefault="00032970" w:rsidP="00032970">
      <w:pPr>
        <w:rPr>
          <w:sz w:val="20"/>
          <w:szCs w:val="20"/>
          <w:rtl/>
        </w:rPr>
      </w:pPr>
      <w:r>
        <w:rPr>
          <w:rFonts w:hint="cs"/>
          <w:b/>
          <w:bCs/>
          <w:sz w:val="20"/>
          <w:szCs w:val="20"/>
          <w:rtl/>
        </w:rPr>
        <w:t>מעשה אומן וטרחה</w:t>
      </w:r>
      <w:r>
        <w:rPr>
          <w:b/>
          <w:bCs/>
          <w:sz w:val="20"/>
          <w:szCs w:val="20"/>
          <w:rtl/>
        </w:rPr>
        <w:br/>
      </w:r>
      <w:r w:rsidRPr="00287051">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היתר עשיית מלאכות לאבל ע"י אחרים, כולל בתוכו אף מלאכות האסורות במועד.</w:t>
      </w:r>
      <w:r>
        <w:rPr>
          <w:sz w:val="20"/>
          <w:szCs w:val="20"/>
          <w:rtl/>
        </w:rPr>
        <w:br/>
      </w:r>
      <w:r>
        <w:rPr>
          <w:rFonts w:hint="cs"/>
          <w:sz w:val="20"/>
          <w:szCs w:val="20"/>
          <w:rtl/>
        </w:rPr>
        <w:t xml:space="preserve">כלומר </w:t>
      </w:r>
      <w:r>
        <w:rPr>
          <w:sz w:val="20"/>
          <w:szCs w:val="20"/>
          <w:rtl/>
        </w:rPr>
        <w:t>–</w:t>
      </w:r>
      <w:r>
        <w:rPr>
          <w:rFonts w:hint="cs"/>
          <w:sz w:val="20"/>
          <w:szCs w:val="20"/>
          <w:rtl/>
        </w:rPr>
        <w:t xml:space="preserve"> בימי אבלו מותר לאחרים לעשות עבורו אף מלאכת אומן ואף מלאכה הכרוכה בטורח, מכיוון שהאיסור בחוה"מ נאמר מחמת כבוד המועד, אך בימי אבלו האיסור נאמר רק לאבל, אחרים העושים מלאכה מותרים לעשות לו בכל עניין.</w:t>
      </w:r>
      <w:r>
        <w:rPr>
          <w:rStyle w:val="a5"/>
          <w:sz w:val="20"/>
          <w:szCs w:val="20"/>
          <w:rtl/>
        </w:rPr>
        <w:footnoteReference w:id="140"/>
      </w:r>
    </w:p>
    <w:p w:rsidR="00032970" w:rsidRPr="00A96DF6"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715AE">
        <w:rPr>
          <w:rFonts w:cs="Arial" w:hint="cs"/>
          <w:sz w:val="20"/>
          <w:szCs w:val="20"/>
          <w:rtl/>
        </w:rPr>
        <w:t>אסור</w:t>
      </w:r>
      <w:r w:rsidRPr="00A715AE">
        <w:rPr>
          <w:rFonts w:cs="Arial"/>
          <w:sz w:val="20"/>
          <w:szCs w:val="20"/>
          <w:rtl/>
        </w:rPr>
        <w:t xml:space="preserve"> </w:t>
      </w:r>
      <w:r w:rsidRPr="00A715AE">
        <w:rPr>
          <w:rFonts w:cs="Arial" w:hint="cs"/>
          <w:sz w:val="20"/>
          <w:szCs w:val="20"/>
          <w:rtl/>
        </w:rPr>
        <w:t>לעשות</w:t>
      </w:r>
      <w:r w:rsidRPr="00A715AE">
        <w:rPr>
          <w:rFonts w:cs="Arial"/>
          <w:sz w:val="20"/>
          <w:szCs w:val="20"/>
          <w:rtl/>
        </w:rPr>
        <w:t xml:space="preserve"> </w:t>
      </w:r>
      <w:r w:rsidRPr="00A715AE">
        <w:rPr>
          <w:rFonts w:cs="Arial" w:hint="cs"/>
          <w:sz w:val="20"/>
          <w:szCs w:val="20"/>
          <w:rtl/>
        </w:rPr>
        <w:t>מלאכתו</w:t>
      </w:r>
      <w:r w:rsidRPr="00A715AE">
        <w:rPr>
          <w:rFonts w:cs="Arial"/>
          <w:sz w:val="20"/>
          <w:szCs w:val="20"/>
          <w:rtl/>
        </w:rPr>
        <w:t xml:space="preserve"> </w:t>
      </w:r>
      <w:r w:rsidRPr="00A715AE">
        <w:rPr>
          <w:rFonts w:cs="Arial" w:hint="cs"/>
          <w:sz w:val="20"/>
          <w:szCs w:val="20"/>
          <w:rtl/>
        </w:rPr>
        <w:t>ע</w:t>
      </w:r>
      <w:r w:rsidRPr="00A715AE">
        <w:rPr>
          <w:rFonts w:cs="Arial"/>
          <w:sz w:val="20"/>
          <w:szCs w:val="20"/>
          <w:rtl/>
        </w:rPr>
        <w:t>"</w:t>
      </w:r>
      <w:r w:rsidRPr="00A715AE">
        <w:rPr>
          <w:rFonts w:cs="Arial" w:hint="cs"/>
          <w:sz w:val="20"/>
          <w:szCs w:val="20"/>
          <w:rtl/>
        </w:rPr>
        <w:t>י</w:t>
      </w:r>
      <w:r w:rsidRPr="00A715AE">
        <w:rPr>
          <w:rFonts w:cs="Arial"/>
          <w:sz w:val="20"/>
          <w:szCs w:val="20"/>
          <w:rtl/>
        </w:rPr>
        <w:t xml:space="preserve"> </w:t>
      </w:r>
      <w:r w:rsidRPr="00A715AE">
        <w:rPr>
          <w:rFonts w:cs="Arial" w:hint="cs"/>
          <w:sz w:val="20"/>
          <w:szCs w:val="20"/>
          <w:rtl/>
        </w:rPr>
        <w:t>אחרים</w:t>
      </w:r>
      <w:r w:rsidRPr="00A715AE">
        <w:rPr>
          <w:rFonts w:cs="Arial"/>
          <w:sz w:val="20"/>
          <w:szCs w:val="20"/>
          <w:rtl/>
        </w:rPr>
        <w:t xml:space="preserve"> </w:t>
      </w:r>
      <w:r w:rsidRPr="00A715AE">
        <w:rPr>
          <w:rFonts w:cs="Arial"/>
          <w:sz w:val="18"/>
          <w:szCs w:val="18"/>
          <w:rtl/>
        </w:rPr>
        <w:t>(</w:t>
      </w:r>
      <w:r w:rsidRPr="00A715AE">
        <w:rPr>
          <w:rFonts w:cs="Arial" w:hint="cs"/>
          <w:sz w:val="18"/>
          <w:szCs w:val="18"/>
          <w:rtl/>
        </w:rPr>
        <w:t>אפי</w:t>
      </w:r>
      <w:r w:rsidRPr="00A715AE">
        <w:rPr>
          <w:rFonts w:cs="Arial"/>
          <w:sz w:val="18"/>
          <w:szCs w:val="18"/>
          <w:rtl/>
        </w:rPr>
        <w:t xml:space="preserve">' </w:t>
      </w:r>
      <w:r w:rsidRPr="00A715AE">
        <w:rPr>
          <w:rFonts w:cs="Arial" w:hint="cs"/>
          <w:sz w:val="18"/>
          <w:szCs w:val="18"/>
          <w:rtl/>
        </w:rPr>
        <w:t>עובד</w:t>
      </w:r>
      <w:r w:rsidRPr="00A715AE">
        <w:rPr>
          <w:rFonts w:cs="Arial"/>
          <w:sz w:val="18"/>
          <w:szCs w:val="18"/>
          <w:rtl/>
        </w:rPr>
        <w:t xml:space="preserve"> </w:t>
      </w:r>
      <w:r w:rsidRPr="00A715AE">
        <w:rPr>
          <w:rFonts w:cs="Arial" w:hint="cs"/>
          <w:sz w:val="18"/>
          <w:szCs w:val="18"/>
          <w:rtl/>
        </w:rPr>
        <w:t>כוכבים</w:t>
      </w:r>
      <w:r w:rsidRPr="00A715AE">
        <w:rPr>
          <w:rFonts w:cs="Arial"/>
          <w:sz w:val="18"/>
          <w:szCs w:val="18"/>
          <w:rtl/>
        </w:rPr>
        <w:t>) (</w:t>
      </w:r>
      <w:r w:rsidRPr="00A715AE">
        <w:rPr>
          <w:rFonts w:cs="Arial" w:hint="cs"/>
          <w:sz w:val="18"/>
          <w:szCs w:val="18"/>
          <w:rtl/>
        </w:rPr>
        <w:t>מרדכי</w:t>
      </w:r>
      <w:r w:rsidRPr="00A715AE">
        <w:rPr>
          <w:rFonts w:cs="Arial"/>
          <w:sz w:val="18"/>
          <w:szCs w:val="18"/>
          <w:rtl/>
        </w:rPr>
        <w:t xml:space="preserve"> </w:t>
      </w:r>
      <w:r w:rsidRPr="00A715AE">
        <w:rPr>
          <w:rFonts w:cs="Arial" w:hint="cs"/>
          <w:sz w:val="18"/>
          <w:szCs w:val="18"/>
          <w:rtl/>
        </w:rPr>
        <w:t>ריש</w:t>
      </w:r>
      <w:r w:rsidRPr="00A715AE">
        <w:rPr>
          <w:rFonts w:cs="Arial"/>
          <w:sz w:val="18"/>
          <w:szCs w:val="18"/>
          <w:rtl/>
        </w:rPr>
        <w:t xml:space="preserve"> </w:t>
      </w:r>
      <w:r w:rsidRPr="00A715AE">
        <w:rPr>
          <w:rFonts w:cs="Arial" w:hint="cs"/>
          <w:sz w:val="18"/>
          <w:szCs w:val="18"/>
          <w:rtl/>
        </w:rPr>
        <w:t>פרק</w:t>
      </w:r>
      <w:r w:rsidRPr="00A715AE">
        <w:rPr>
          <w:rFonts w:cs="Arial"/>
          <w:sz w:val="18"/>
          <w:szCs w:val="18"/>
          <w:rtl/>
        </w:rPr>
        <w:t xml:space="preserve"> </w:t>
      </w:r>
      <w:r w:rsidRPr="00A715AE">
        <w:rPr>
          <w:rFonts w:cs="Arial" w:hint="cs"/>
          <w:sz w:val="18"/>
          <w:szCs w:val="18"/>
          <w:rtl/>
        </w:rPr>
        <w:t>מי</w:t>
      </w:r>
      <w:r w:rsidRPr="00A715AE">
        <w:rPr>
          <w:rFonts w:cs="Arial"/>
          <w:sz w:val="18"/>
          <w:szCs w:val="18"/>
          <w:rtl/>
        </w:rPr>
        <w:t xml:space="preserve"> </w:t>
      </w:r>
      <w:r w:rsidRPr="00A715AE">
        <w:rPr>
          <w:rFonts w:cs="Arial" w:hint="cs"/>
          <w:sz w:val="18"/>
          <w:szCs w:val="18"/>
          <w:rtl/>
        </w:rPr>
        <w:t>שהפך</w:t>
      </w:r>
      <w:r w:rsidRPr="00A715AE">
        <w:rPr>
          <w:rFonts w:cs="Arial"/>
          <w:sz w:val="18"/>
          <w:szCs w:val="18"/>
          <w:rtl/>
        </w:rPr>
        <w:t>)</w:t>
      </w:r>
      <w:r w:rsidRPr="00A715AE">
        <w:rPr>
          <w:rFonts w:cs="Arial"/>
          <w:sz w:val="20"/>
          <w:szCs w:val="20"/>
          <w:rtl/>
        </w:rPr>
        <w:t xml:space="preserve">, </w:t>
      </w:r>
      <w:r w:rsidRPr="00A715AE">
        <w:rPr>
          <w:rFonts w:cs="Arial" w:hint="cs"/>
          <w:sz w:val="20"/>
          <w:szCs w:val="20"/>
          <w:rtl/>
        </w:rPr>
        <w:t>אלא</w:t>
      </w:r>
      <w:r w:rsidRPr="00A715AE">
        <w:rPr>
          <w:rFonts w:cs="Arial"/>
          <w:sz w:val="20"/>
          <w:szCs w:val="20"/>
          <w:rtl/>
        </w:rPr>
        <w:t xml:space="preserve"> </w:t>
      </w:r>
      <w:r w:rsidRPr="00A715AE">
        <w:rPr>
          <w:rFonts w:cs="Arial" w:hint="cs"/>
          <w:sz w:val="20"/>
          <w:szCs w:val="20"/>
          <w:rtl/>
        </w:rPr>
        <w:t>אם</w:t>
      </w:r>
      <w:r w:rsidRPr="00A715AE">
        <w:rPr>
          <w:rFonts w:cs="Arial"/>
          <w:sz w:val="20"/>
          <w:szCs w:val="20"/>
          <w:rtl/>
        </w:rPr>
        <w:t xml:space="preserve"> </w:t>
      </w:r>
      <w:r w:rsidRPr="00A715AE">
        <w:rPr>
          <w:rFonts w:cs="Arial" w:hint="cs"/>
          <w:sz w:val="20"/>
          <w:szCs w:val="20"/>
          <w:rtl/>
        </w:rPr>
        <w:t>כן</w:t>
      </w:r>
      <w:r w:rsidRPr="00A715AE">
        <w:rPr>
          <w:rFonts w:cs="Arial"/>
          <w:sz w:val="20"/>
          <w:szCs w:val="20"/>
          <w:rtl/>
        </w:rPr>
        <w:t xml:space="preserve"> </w:t>
      </w:r>
      <w:r w:rsidRPr="00A715AE">
        <w:rPr>
          <w:rFonts w:cs="Arial" w:hint="cs"/>
          <w:sz w:val="20"/>
          <w:szCs w:val="20"/>
          <w:rtl/>
        </w:rPr>
        <w:t>הוא</w:t>
      </w:r>
      <w:r w:rsidRPr="00A715AE">
        <w:rPr>
          <w:rFonts w:cs="Arial"/>
          <w:sz w:val="20"/>
          <w:szCs w:val="20"/>
          <w:rtl/>
        </w:rPr>
        <w:t xml:space="preserve"> </w:t>
      </w:r>
      <w:r w:rsidRPr="00A715AE">
        <w:rPr>
          <w:rFonts w:cs="Arial" w:hint="cs"/>
          <w:sz w:val="20"/>
          <w:szCs w:val="20"/>
          <w:rtl/>
        </w:rPr>
        <w:t>דבר</w:t>
      </w:r>
      <w:r w:rsidRPr="00A715AE">
        <w:rPr>
          <w:rFonts w:cs="Arial"/>
          <w:sz w:val="20"/>
          <w:szCs w:val="20"/>
          <w:rtl/>
        </w:rPr>
        <w:t xml:space="preserve"> </w:t>
      </w:r>
      <w:r w:rsidRPr="00A715AE">
        <w:rPr>
          <w:rFonts w:cs="Arial" w:hint="cs"/>
          <w:sz w:val="20"/>
          <w:szCs w:val="20"/>
          <w:rtl/>
        </w:rPr>
        <w:t>האבד</w:t>
      </w:r>
      <w:r w:rsidRPr="00A715AE">
        <w:rPr>
          <w:rFonts w:cs="Arial"/>
          <w:sz w:val="20"/>
          <w:szCs w:val="20"/>
          <w:rtl/>
        </w:rPr>
        <w:t xml:space="preserve">, </w:t>
      </w:r>
      <w:r w:rsidRPr="00A715AE">
        <w:rPr>
          <w:rFonts w:cs="Arial" w:hint="cs"/>
          <w:sz w:val="20"/>
          <w:szCs w:val="20"/>
          <w:rtl/>
        </w:rPr>
        <w:t>שדבר</w:t>
      </w:r>
      <w:r w:rsidRPr="00A715AE">
        <w:rPr>
          <w:rFonts w:cs="Arial"/>
          <w:sz w:val="20"/>
          <w:szCs w:val="20"/>
          <w:rtl/>
        </w:rPr>
        <w:t xml:space="preserve"> </w:t>
      </w:r>
      <w:r w:rsidRPr="00A715AE">
        <w:rPr>
          <w:rFonts w:cs="Arial" w:hint="cs"/>
          <w:sz w:val="20"/>
          <w:szCs w:val="20"/>
          <w:rtl/>
        </w:rPr>
        <w:t>האבד</w:t>
      </w:r>
      <w:r w:rsidRPr="00A715AE">
        <w:rPr>
          <w:rFonts w:cs="Arial"/>
          <w:sz w:val="20"/>
          <w:szCs w:val="20"/>
          <w:rtl/>
        </w:rPr>
        <w:t xml:space="preserve"> </w:t>
      </w:r>
      <w:r w:rsidRPr="00A715AE">
        <w:rPr>
          <w:rFonts w:cs="Arial" w:hint="cs"/>
          <w:sz w:val="20"/>
          <w:szCs w:val="20"/>
          <w:rtl/>
        </w:rPr>
        <w:t>מותר</w:t>
      </w:r>
      <w:r w:rsidRPr="00A715AE">
        <w:rPr>
          <w:rFonts w:cs="Arial"/>
          <w:sz w:val="20"/>
          <w:szCs w:val="20"/>
          <w:rtl/>
        </w:rPr>
        <w:t xml:space="preserve"> </w:t>
      </w:r>
      <w:r w:rsidRPr="00A715AE">
        <w:rPr>
          <w:rFonts w:cs="Arial" w:hint="cs"/>
          <w:sz w:val="20"/>
          <w:szCs w:val="20"/>
          <w:rtl/>
        </w:rPr>
        <w:t>לאבל</w:t>
      </w:r>
      <w:r w:rsidRPr="00A715AE">
        <w:rPr>
          <w:rFonts w:cs="Arial"/>
          <w:sz w:val="20"/>
          <w:szCs w:val="20"/>
          <w:rtl/>
        </w:rPr>
        <w:t xml:space="preserve"> </w:t>
      </w:r>
      <w:r w:rsidRPr="00A715AE">
        <w:rPr>
          <w:rFonts w:cs="Arial" w:hint="cs"/>
          <w:sz w:val="20"/>
          <w:szCs w:val="20"/>
          <w:rtl/>
        </w:rPr>
        <w:t>לעשות</w:t>
      </w:r>
      <w:r w:rsidRPr="00A715AE">
        <w:rPr>
          <w:rFonts w:cs="Arial"/>
          <w:sz w:val="20"/>
          <w:szCs w:val="20"/>
          <w:rtl/>
        </w:rPr>
        <w:t xml:space="preserve"> </w:t>
      </w:r>
      <w:r w:rsidRPr="00A715AE">
        <w:rPr>
          <w:rFonts w:cs="Arial" w:hint="cs"/>
          <w:sz w:val="20"/>
          <w:szCs w:val="20"/>
          <w:rtl/>
        </w:rPr>
        <w:t>ע</w:t>
      </w:r>
      <w:r w:rsidRPr="00A715AE">
        <w:rPr>
          <w:rFonts w:cs="Arial"/>
          <w:sz w:val="20"/>
          <w:szCs w:val="20"/>
          <w:rtl/>
        </w:rPr>
        <w:t>"</w:t>
      </w:r>
      <w:r w:rsidRPr="00A715AE">
        <w:rPr>
          <w:rFonts w:cs="Arial" w:hint="cs"/>
          <w:sz w:val="20"/>
          <w:szCs w:val="20"/>
          <w:rtl/>
        </w:rPr>
        <w:t>י</w:t>
      </w:r>
      <w:r w:rsidRPr="00A715AE">
        <w:rPr>
          <w:rFonts w:cs="Arial"/>
          <w:sz w:val="20"/>
          <w:szCs w:val="20"/>
          <w:rtl/>
        </w:rPr>
        <w:t xml:space="preserve"> </w:t>
      </w:r>
      <w:r w:rsidRPr="00A715AE">
        <w:rPr>
          <w:rFonts w:cs="Arial" w:hint="cs"/>
          <w:sz w:val="20"/>
          <w:szCs w:val="20"/>
          <w:rtl/>
        </w:rPr>
        <w:t>אחרים</w:t>
      </w:r>
      <w:r w:rsidRPr="00A715AE">
        <w:rPr>
          <w:rFonts w:cs="Arial"/>
          <w:sz w:val="20"/>
          <w:szCs w:val="20"/>
          <w:rtl/>
        </w:rPr>
        <w:t xml:space="preserve">; </w:t>
      </w:r>
      <w:r w:rsidRPr="00A715AE">
        <w:rPr>
          <w:rFonts w:cs="Arial" w:hint="cs"/>
          <w:sz w:val="20"/>
          <w:szCs w:val="20"/>
          <w:rtl/>
        </w:rPr>
        <w:t>אפילו</w:t>
      </w:r>
      <w:r w:rsidRPr="00A715AE">
        <w:rPr>
          <w:rFonts w:cs="Arial"/>
          <w:sz w:val="20"/>
          <w:szCs w:val="20"/>
          <w:rtl/>
        </w:rPr>
        <w:t xml:space="preserve"> </w:t>
      </w:r>
      <w:r w:rsidRPr="00A715AE">
        <w:rPr>
          <w:rFonts w:cs="Arial" w:hint="cs"/>
          <w:sz w:val="20"/>
          <w:szCs w:val="20"/>
          <w:rtl/>
        </w:rPr>
        <w:t>דבר</w:t>
      </w:r>
      <w:r w:rsidRPr="00A715AE">
        <w:rPr>
          <w:rFonts w:cs="Arial"/>
          <w:sz w:val="20"/>
          <w:szCs w:val="20"/>
          <w:rtl/>
        </w:rPr>
        <w:t xml:space="preserve"> </w:t>
      </w:r>
      <w:r w:rsidRPr="00A715AE">
        <w:rPr>
          <w:rFonts w:cs="Arial" w:hint="cs"/>
          <w:sz w:val="20"/>
          <w:szCs w:val="20"/>
          <w:rtl/>
        </w:rPr>
        <w:t>האסור</w:t>
      </w:r>
      <w:r w:rsidRPr="00A715AE">
        <w:rPr>
          <w:rFonts w:cs="Arial"/>
          <w:sz w:val="20"/>
          <w:szCs w:val="20"/>
          <w:rtl/>
        </w:rPr>
        <w:t xml:space="preserve"> </w:t>
      </w:r>
      <w:r w:rsidRPr="00A715AE">
        <w:rPr>
          <w:rFonts w:cs="Arial" w:hint="cs"/>
          <w:sz w:val="20"/>
          <w:szCs w:val="20"/>
          <w:rtl/>
        </w:rPr>
        <w:t>במועד</w:t>
      </w:r>
      <w:r w:rsidRPr="00A715AE">
        <w:rPr>
          <w:rFonts w:cs="Arial"/>
          <w:sz w:val="20"/>
          <w:szCs w:val="20"/>
          <w:rtl/>
        </w:rPr>
        <w:t xml:space="preserve"> </w:t>
      </w:r>
      <w:r w:rsidRPr="00A715AE">
        <w:rPr>
          <w:rFonts w:cs="Arial" w:hint="cs"/>
          <w:sz w:val="20"/>
          <w:szCs w:val="20"/>
          <w:rtl/>
        </w:rPr>
        <w:t>משום</w:t>
      </w:r>
      <w:r w:rsidRPr="00A715AE">
        <w:rPr>
          <w:rFonts w:cs="Arial"/>
          <w:sz w:val="20"/>
          <w:szCs w:val="20"/>
          <w:rtl/>
        </w:rPr>
        <w:t xml:space="preserve"> </w:t>
      </w:r>
      <w:proofErr w:type="spellStart"/>
      <w:r w:rsidRPr="00A715AE">
        <w:rPr>
          <w:rFonts w:cs="Arial" w:hint="cs"/>
          <w:sz w:val="20"/>
          <w:szCs w:val="20"/>
          <w:rtl/>
        </w:rPr>
        <w:t>טירחא</w:t>
      </w:r>
      <w:proofErr w:type="spellEnd"/>
      <w:r w:rsidRPr="00A715AE">
        <w:rPr>
          <w:rFonts w:cs="Arial"/>
          <w:sz w:val="20"/>
          <w:szCs w:val="20"/>
          <w:rtl/>
        </w:rPr>
        <w:t xml:space="preserve">, </w:t>
      </w:r>
      <w:r w:rsidRPr="00A715AE">
        <w:rPr>
          <w:rFonts w:cs="Arial" w:hint="cs"/>
          <w:sz w:val="20"/>
          <w:szCs w:val="20"/>
          <w:rtl/>
        </w:rPr>
        <w:t>מותר</w:t>
      </w:r>
      <w:r w:rsidRPr="00A715AE">
        <w:rPr>
          <w:rFonts w:cs="Arial"/>
          <w:sz w:val="20"/>
          <w:szCs w:val="20"/>
          <w:rtl/>
        </w:rPr>
        <w:t xml:space="preserve">, </w:t>
      </w:r>
      <w:r w:rsidRPr="00A715AE">
        <w:rPr>
          <w:rFonts w:cs="Arial" w:hint="cs"/>
          <w:sz w:val="20"/>
          <w:szCs w:val="20"/>
          <w:rtl/>
        </w:rPr>
        <w:t>ואפילו</w:t>
      </w:r>
      <w:r w:rsidRPr="00A715AE">
        <w:rPr>
          <w:rFonts w:cs="Arial"/>
          <w:sz w:val="20"/>
          <w:szCs w:val="20"/>
          <w:rtl/>
        </w:rPr>
        <w:t xml:space="preserve"> </w:t>
      </w:r>
      <w:r w:rsidRPr="00A715AE">
        <w:rPr>
          <w:rFonts w:cs="Arial" w:hint="cs"/>
          <w:sz w:val="20"/>
          <w:szCs w:val="20"/>
          <w:rtl/>
        </w:rPr>
        <w:t>הוא</w:t>
      </w:r>
      <w:r w:rsidRPr="00A715AE">
        <w:rPr>
          <w:rFonts w:cs="Arial"/>
          <w:sz w:val="20"/>
          <w:szCs w:val="20"/>
          <w:rtl/>
        </w:rPr>
        <w:t xml:space="preserve"> </w:t>
      </w:r>
      <w:r w:rsidRPr="00A715AE">
        <w:rPr>
          <w:rFonts w:cs="Arial" w:hint="cs"/>
          <w:sz w:val="20"/>
          <w:szCs w:val="20"/>
          <w:rtl/>
        </w:rPr>
        <w:t>מעשה</w:t>
      </w:r>
      <w:r w:rsidRPr="00A715AE">
        <w:rPr>
          <w:rFonts w:cs="Arial"/>
          <w:sz w:val="20"/>
          <w:szCs w:val="20"/>
          <w:rtl/>
        </w:rPr>
        <w:t xml:space="preserve"> </w:t>
      </w:r>
      <w:r w:rsidRPr="00A715AE">
        <w:rPr>
          <w:rFonts w:cs="Arial" w:hint="cs"/>
          <w:sz w:val="20"/>
          <w:szCs w:val="20"/>
          <w:rtl/>
        </w:rPr>
        <w:t>אומן</w:t>
      </w:r>
      <w:r w:rsidRPr="00A715AE">
        <w:rPr>
          <w:rFonts w:cs="Arial"/>
          <w:sz w:val="20"/>
          <w:szCs w:val="20"/>
          <w:rtl/>
        </w:rPr>
        <w:t xml:space="preserve">. </w:t>
      </w:r>
      <w:r w:rsidRPr="00A715AE">
        <w:rPr>
          <w:rFonts w:cs="Arial" w:hint="cs"/>
          <w:sz w:val="18"/>
          <w:szCs w:val="18"/>
          <w:rtl/>
        </w:rPr>
        <w:t>הגה</w:t>
      </w:r>
      <w:r w:rsidRPr="00A715AE">
        <w:rPr>
          <w:rFonts w:cs="Arial"/>
          <w:sz w:val="18"/>
          <w:szCs w:val="18"/>
          <w:rtl/>
        </w:rPr>
        <w:t xml:space="preserve">: </w:t>
      </w:r>
      <w:r w:rsidRPr="00A715AE">
        <w:rPr>
          <w:rFonts w:cs="Arial" w:hint="cs"/>
          <w:sz w:val="18"/>
          <w:szCs w:val="18"/>
          <w:rtl/>
        </w:rPr>
        <w:t>וי</w:t>
      </w:r>
      <w:r w:rsidRPr="00A715AE">
        <w:rPr>
          <w:rFonts w:cs="Arial"/>
          <w:sz w:val="18"/>
          <w:szCs w:val="18"/>
          <w:rtl/>
        </w:rPr>
        <w:t>"</w:t>
      </w:r>
      <w:r w:rsidRPr="00A715AE">
        <w:rPr>
          <w:rFonts w:cs="Arial" w:hint="cs"/>
          <w:sz w:val="18"/>
          <w:szCs w:val="18"/>
          <w:rtl/>
        </w:rPr>
        <w:t>א</w:t>
      </w:r>
      <w:r w:rsidRPr="00A715AE">
        <w:rPr>
          <w:rFonts w:cs="Arial"/>
          <w:sz w:val="18"/>
          <w:szCs w:val="18"/>
          <w:rtl/>
        </w:rPr>
        <w:t xml:space="preserve"> </w:t>
      </w:r>
      <w:r w:rsidRPr="00A715AE">
        <w:rPr>
          <w:rFonts w:cs="Arial" w:hint="cs"/>
          <w:sz w:val="18"/>
          <w:szCs w:val="18"/>
          <w:rtl/>
        </w:rPr>
        <w:t>דאם</w:t>
      </w:r>
      <w:r w:rsidRPr="00A715AE">
        <w:rPr>
          <w:rFonts w:cs="Arial"/>
          <w:sz w:val="18"/>
          <w:szCs w:val="18"/>
          <w:rtl/>
        </w:rPr>
        <w:t xml:space="preserve"> </w:t>
      </w:r>
      <w:r w:rsidRPr="00A715AE">
        <w:rPr>
          <w:rFonts w:cs="Arial" w:hint="cs"/>
          <w:sz w:val="18"/>
          <w:szCs w:val="18"/>
          <w:rtl/>
        </w:rPr>
        <w:t>לא</w:t>
      </w:r>
      <w:r w:rsidRPr="00A715AE">
        <w:rPr>
          <w:rFonts w:cs="Arial"/>
          <w:sz w:val="18"/>
          <w:szCs w:val="18"/>
          <w:rtl/>
        </w:rPr>
        <w:t xml:space="preserve"> </w:t>
      </w:r>
      <w:r w:rsidRPr="00A715AE">
        <w:rPr>
          <w:rFonts w:cs="Arial" w:hint="cs"/>
          <w:sz w:val="18"/>
          <w:szCs w:val="18"/>
          <w:rtl/>
        </w:rPr>
        <w:t>יוכל</w:t>
      </w:r>
      <w:r w:rsidRPr="00A715AE">
        <w:rPr>
          <w:rFonts w:cs="Arial"/>
          <w:sz w:val="18"/>
          <w:szCs w:val="18"/>
          <w:rtl/>
        </w:rPr>
        <w:t xml:space="preserve"> </w:t>
      </w:r>
      <w:r w:rsidRPr="00A715AE">
        <w:rPr>
          <w:rFonts w:cs="Arial" w:hint="cs"/>
          <w:sz w:val="18"/>
          <w:szCs w:val="18"/>
          <w:rtl/>
        </w:rPr>
        <w:t>לעשות</w:t>
      </w:r>
      <w:r w:rsidRPr="00A715AE">
        <w:rPr>
          <w:rFonts w:cs="Arial"/>
          <w:sz w:val="18"/>
          <w:szCs w:val="18"/>
          <w:rtl/>
        </w:rPr>
        <w:t xml:space="preserve"> </w:t>
      </w:r>
      <w:r w:rsidRPr="00A715AE">
        <w:rPr>
          <w:rFonts w:cs="Arial" w:hint="cs"/>
          <w:sz w:val="18"/>
          <w:szCs w:val="18"/>
          <w:rtl/>
        </w:rPr>
        <w:t>ע</w:t>
      </w:r>
      <w:r w:rsidRPr="00A715AE">
        <w:rPr>
          <w:rFonts w:cs="Arial"/>
          <w:sz w:val="18"/>
          <w:szCs w:val="18"/>
          <w:rtl/>
        </w:rPr>
        <w:t>"</w:t>
      </w:r>
      <w:r w:rsidRPr="00A715AE">
        <w:rPr>
          <w:rFonts w:cs="Arial" w:hint="cs"/>
          <w:sz w:val="18"/>
          <w:szCs w:val="18"/>
          <w:rtl/>
        </w:rPr>
        <w:t>י</w:t>
      </w:r>
      <w:r w:rsidRPr="00A715AE">
        <w:rPr>
          <w:rFonts w:cs="Arial"/>
          <w:sz w:val="18"/>
          <w:szCs w:val="18"/>
          <w:rtl/>
        </w:rPr>
        <w:t xml:space="preserve"> </w:t>
      </w:r>
      <w:r w:rsidRPr="00A715AE">
        <w:rPr>
          <w:rFonts w:cs="Arial" w:hint="cs"/>
          <w:sz w:val="18"/>
          <w:szCs w:val="18"/>
          <w:rtl/>
        </w:rPr>
        <w:t>אחרים</w:t>
      </w:r>
      <w:r w:rsidRPr="00A715AE">
        <w:rPr>
          <w:rFonts w:cs="Arial"/>
          <w:sz w:val="18"/>
          <w:szCs w:val="18"/>
          <w:rtl/>
        </w:rPr>
        <w:t xml:space="preserve">, </w:t>
      </w:r>
      <w:r w:rsidRPr="00A715AE">
        <w:rPr>
          <w:rFonts w:cs="Arial" w:hint="cs"/>
          <w:sz w:val="18"/>
          <w:szCs w:val="18"/>
          <w:rtl/>
        </w:rPr>
        <w:t>והוא</w:t>
      </w:r>
      <w:r w:rsidRPr="00A715AE">
        <w:rPr>
          <w:rFonts w:cs="Arial"/>
          <w:sz w:val="18"/>
          <w:szCs w:val="18"/>
          <w:rtl/>
        </w:rPr>
        <w:t xml:space="preserve"> </w:t>
      </w:r>
      <w:r w:rsidRPr="00A715AE">
        <w:rPr>
          <w:rFonts w:cs="Arial" w:hint="cs"/>
          <w:sz w:val="18"/>
          <w:szCs w:val="18"/>
          <w:rtl/>
        </w:rPr>
        <w:t>דבר</w:t>
      </w:r>
      <w:r w:rsidRPr="00A715AE">
        <w:rPr>
          <w:rFonts w:cs="Arial"/>
          <w:sz w:val="18"/>
          <w:szCs w:val="18"/>
          <w:rtl/>
        </w:rPr>
        <w:t xml:space="preserve"> </w:t>
      </w:r>
      <w:r w:rsidRPr="00A715AE">
        <w:rPr>
          <w:rFonts w:cs="Arial" w:hint="cs"/>
          <w:sz w:val="18"/>
          <w:szCs w:val="18"/>
          <w:rtl/>
        </w:rPr>
        <w:t>האבד</w:t>
      </w:r>
      <w:r w:rsidRPr="00A715AE">
        <w:rPr>
          <w:rFonts w:cs="Arial"/>
          <w:sz w:val="18"/>
          <w:szCs w:val="18"/>
          <w:rtl/>
        </w:rPr>
        <w:t xml:space="preserve">, </w:t>
      </w:r>
      <w:r w:rsidRPr="00A715AE">
        <w:rPr>
          <w:rFonts w:cs="Arial" w:hint="cs"/>
          <w:sz w:val="18"/>
          <w:szCs w:val="18"/>
          <w:rtl/>
        </w:rPr>
        <w:t>מותר</w:t>
      </w:r>
      <w:r w:rsidRPr="00A715AE">
        <w:rPr>
          <w:rFonts w:cs="Arial"/>
          <w:sz w:val="18"/>
          <w:szCs w:val="18"/>
          <w:rtl/>
        </w:rPr>
        <w:t xml:space="preserve"> </w:t>
      </w:r>
      <w:r w:rsidRPr="00A715AE">
        <w:rPr>
          <w:rFonts w:cs="Arial" w:hint="cs"/>
          <w:sz w:val="18"/>
          <w:szCs w:val="18"/>
          <w:rtl/>
        </w:rPr>
        <w:t>לעשות</w:t>
      </w:r>
      <w:r w:rsidRPr="00A715AE">
        <w:rPr>
          <w:rFonts w:cs="Arial"/>
          <w:sz w:val="18"/>
          <w:szCs w:val="18"/>
          <w:rtl/>
        </w:rPr>
        <w:t xml:space="preserve"> </w:t>
      </w:r>
      <w:r w:rsidRPr="00A715AE">
        <w:rPr>
          <w:rFonts w:cs="Arial" w:hint="cs"/>
          <w:sz w:val="18"/>
          <w:szCs w:val="18"/>
          <w:rtl/>
        </w:rPr>
        <w:t>האבל</w:t>
      </w:r>
      <w:r w:rsidRPr="00A715AE">
        <w:rPr>
          <w:rFonts w:cs="Arial"/>
          <w:sz w:val="18"/>
          <w:szCs w:val="18"/>
          <w:rtl/>
        </w:rPr>
        <w:t xml:space="preserve"> </w:t>
      </w:r>
      <w:r w:rsidRPr="00A715AE">
        <w:rPr>
          <w:rFonts w:cs="Arial" w:hint="cs"/>
          <w:sz w:val="18"/>
          <w:szCs w:val="18"/>
          <w:rtl/>
        </w:rPr>
        <w:t>בעצמו</w:t>
      </w:r>
      <w:r w:rsidRPr="00A715AE">
        <w:rPr>
          <w:rFonts w:cs="Arial"/>
          <w:sz w:val="18"/>
          <w:szCs w:val="18"/>
          <w:rtl/>
        </w:rPr>
        <w:t xml:space="preserve"> (</w:t>
      </w:r>
      <w:r w:rsidRPr="00A715AE">
        <w:rPr>
          <w:rFonts w:cs="Arial" w:hint="cs"/>
          <w:sz w:val="18"/>
          <w:szCs w:val="18"/>
          <w:rtl/>
        </w:rPr>
        <w:t>טור</w:t>
      </w:r>
      <w:r w:rsidRPr="00A715AE">
        <w:rPr>
          <w:rFonts w:cs="Arial"/>
          <w:sz w:val="18"/>
          <w:szCs w:val="18"/>
          <w:rtl/>
        </w:rPr>
        <w:t xml:space="preserve"> </w:t>
      </w:r>
      <w:r w:rsidRPr="00A715AE">
        <w:rPr>
          <w:rFonts w:cs="Arial" w:hint="cs"/>
          <w:sz w:val="18"/>
          <w:szCs w:val="18"/>
          <w:rtl/>
        </w:rPr>
        <w:t>בשם</w:t>
      </w:r>
      <w:r w:rsidRPr="00A715AE">
        <w:rPr>
          <w:rFonts w:cs="Arial"/>
          <w:sz w:val="18"/>
          <w:szCs w:val="18"/>
          <w:rtl/>
        </w:rPr>
        <w:t xml:space="preserve"> </w:t>
      </w:r>
      <w:r w:rsidRPr="00A715AE">
        <w:rPr>
          <w:rFonts w:cs="Arial" w:hint="cs"/>
          <w:sz w:val="18"/>
          <w:szCs w:val="18"/>
          <w:rtl/>
        </w:rPr>
        <w:t>הרמב</w:t>
      </w:r>
      <w:r w:rsidRPr="00A715AE">
        <w:rPr>
          <w:rFonts w:cs="Arial"/>
          <w:sz w:val="18"/>
          <w:szCs w:val="18"/>
          <w:rtl/>
        </w:rPr>
        <w:t>"</w:t>
      </w:r>
      <w:r w:rsidRPr="00A715AE">
        <w:rPr>
          <w:rFonts w:cs="Arial" w:hint="cs"/>
          <w:sz w:val="18"/>
          <w:szCs w:val="18"/>
          <w:rtl/>
        </w:rPr>
        <w:t>ן</w:t>
      </w:r>
      <w:r w:rsidRPr="00A715AE">
        <w:rPr>
          <w:rFonts w:cs="Arial"/>
          <w:sz w:val="18"/>
          <w:szCs w:val="18"/>
          <w:rtl/>
        </w:rPr>
        <w:t xml:space="preserve"> </w:t>
      </w:r>
      <w:r w:rsidRPr="00A715AE">
        <w:rPr>
          <w:rFonts w:cs="Arial" w:hint="cs"/>
          <w:sz w:val="18"/>
          <w:szCs w:val="18"/>
          <w:rtl/>
        </w:rPr>
        <w:t>והרא</w:t>
      </w:r>
      <w:r w:rsidRPr="00A715AE">
        <w:rPr>
          <w:rFonts w:cs="Arial"/>
          <w:sz w:val="18"/>
          <w:szCs w:val="18"/>
          <w:rtl/>
        </w:rPr>
        <w:t>"</w:t>
      </w:r>
      <w:r w:rsidRPr="00A715AE">
        <w:rPr>
          <w:rFonts w:cs="Arial" w:hint="cs"/>
          <w:sz w:val="18"/>
          <w:szCs w:val="18"/>
          <w:rtl/>
        </w:rPr>
        <w:t>ש</w:t>
      </w:r>
      <w:r w:rsidRPr="00A715AE">
        <w:rPr>
          <w:rFonts w:cs="Arial"/>
          <w:sz w:val="18"/>
          <w:szCs w:val="18"/>
          <w:rtl/>
        </w:rPr>
        <w:t xml:space="preserve"> </w:t>
      </w:r>
      <w:r w:rsidRPr="00A715AE">
        <w:rPr>
          <w:rFonts w:cs="Arial" w:hint="cs"/>
          <w:sz w:val="18"/>
          <w:szCs w:val="18"/>
          <w:rtl/>
        </w:rPr>
        <w:t>וכן</w:t>
      </w:r>
      <w:r w:rsidRPr="00A715AE">
        <w:rPr>
          <w:rFonts w:cs="Arial"/>
          <w:sz w:val="18"/>
          <w:szCs w:val="18"/>
          <w:rtl/>
        </w:rPr>
        <w:t xml:space="preserve"> </w:t>
      </w:r>
      <w:r w:rsidRPr="00A715AE">
        <w:rPr>
          <w:rFonts w:cs="Arial" w:hint="cs"/>
          <w:sz w:val="18"/>
          <w:szCs w:val="18"/>
          <w:rtl/>
        </w:rPr>
        <w:t>כתב</w:t>
      </w:r>
      <w:r w:rsidRPr="00A715AE">
        <w:rPr>
          <w:rFonts w:cs="Arial"/>
          <w:sz w:val="18"/>
          <w:szCs w:val="18"/>
          <w:rtl/>
        </w:rPr>
        <w:t xml:space="preserve"> </w:t>
      </w:r>
      <w:r w:rsidRPr="00A715AE">
        <w:rPr>
          <w:rFonts w:cs="Arial" w:hint="cs"/>
          <w:sz w:val="18"/>
          <w:szCs w:val="18"/>
          <w:rtl/>
        </w:rPr>
        <w:t>רבינו</w:t>
      </w:r>
      <w:r w:rsidRPr="00A715AE">
        <w:rPr>
          <w:rFonts w:cs="Arial"/>
          <w:sz w:val="18"/>
          <w:szCs w:val="18"/>
          <w:rtl/>
        </w:rPr>
        <w:t xml:space="preserve"> </w:t>
      </w:r>
      <w:r w:rsidRPr="00A715AE">
        <w:rPr>
          <w:rFonts w:cs="Arial" w:hint="cs"/>
          <w:sz w:val="18"/>
          <w:szCs w:val="18"/>
          <w:rtl/>
        </w:rPr>
        <w:t>ירוחם</w:t>
      </w:r>
      <w:r w:rsidRPr="00A715AE">
        <w:rPr>
          <w:rFonts w:cs="Arial"/>
          <w:sz w:val="18"/>
          <w:szCs w:val="18"/>
          <w:rtl/>
        </w:rPr>
        <w:t xml:space="preserve">); </w:t>
      </w:r>
      <w:r w:rsidRPr="00A715AE">
        <w:rPr>
          <w:rFonts w:cs="Arial" w:hint="cs"/>
          <w:sz w:val="18"/>
          <w:szCs w:val="18"/>
          <w:rtl/>
        </w:rPr>
        <w:t>ולאחר</w:t>
      </w:r>
      <w:r w:rsidRPr="00A715AE">
        <w:rPr>
          <w:rFonts w:cs="Arial"/>
          <w:sz w:val="18"/>
          <w:szCs w:val="18"/>
          <w:rtl/>
        </w:rPr>
        <w:t xml:space="preserve"> </w:t>
      </w:r>
      <w:r w:rsidRPr="00A715AE">
        <w:rPr>
          <w:rFonts w:cs="Arial" w:hint="cs"/>
          <w:sz w:val="18"/>
          <w:szCs w:val="18"/>
          <w:rtl/>
        </w:rPr>
        <w:t>שלשה</w:t>
      </w:r>
      <w:r w:rsidRPr="00A715AE">
        <w:rPr>
          <w:rFonts w:cs="Arial"/>
          <w:sz w:val="18"/>
          <w:szCs w:val="18"/>
          <w:rtl/>
        </w:rPr>
        <w:t xml:space="preserve"> </w:t>
      </w:r>
      <w:r w:rsidRPr="00A715AE">
        <w:rPr>
          <w:rFonts w:cs="Arial" w:hint="cs"/>
          <w:sz w:val="18"/>
          <w:szCs w:val="18"/>
          <w:rtl/>
        </w:rPr>
        <w:t>ימים</w:t>
      </w:r>
      <w:r w:rsidRPr="00A715AE">
        <w:rPr>
          <w:rFonts w:cs="Arial"/>
          <w:sz w:val="18"/>
          <w:szCs w:val="18"/>
          <w:rtl/>
        </w:rPr>
        <w:t xml:space="preserve"> </w:t>
      </w:r>
      <w:r w:rsidRPr="00A715AE">
        <w:rPr>
          <w:rFonts w:cs="Arial" w:hint="cs"/>
          <w:sz w:val="18"/>
          <w:szCs w:val="18"/>
          <w:rtl/>
        </w:rPr>
        <w:t>הראשונים</w:t>
      </w:r>
      <w:r w:rsidRPr="00A715AE">
        <w:rPr>
          <w:rFonts w:cs="Arial"/>
          <w:sz w:val="18"/>
          <w:szCs w:val="18"/>
          <w:rtl/>
        </w:rPr>
        <w:t xml:space="preserve"> </w:t>
      </w:r>
      <w:r w:rsidRPr="00A715AE">
        <w:rPr>
          <w:rFonts w:cs="Arial" w:hint="cs"/>
          <w:sz w:val="18"/>
          <w:szCs w:val="18"/>
          <w:rtl/>
        </w:rPr>
        <w:t>יש</w:t>
      </w:r>
      <w:r w:rsidRPr="00A715AE">
        <w:rPr>
          <w:rFonts w:cs="Arial"/>
          <w:sz w:val="18"/>
          <w:szCs w:val="18"/>
          <w:rtl/>
        </w:rPr>
        <w:t xml:space="preserve"> </w:t>
      </w:r>
      <w:r w:rsidRPr="00A715AE">
        <w:rPr>
          <w:rFonts w:cs="Arial" w:hint="cs"/>
          <w:sz w:val="18"/>
          <w:szCs w:val="18"/>
          <w:rtl/>
        </w:rPr>
        <w:t>להקל</w:t>
      </w:r>
      <w:r w:rsidRPr="00A715AE">
        <w:rPr>
          <w:rFonts w:cs="Arial"/>
          <w:sz w:val="18"/>
          <w:szCs w:val="18"/>
          <w:rtl/>
        </w:rPr>
        <w:t xml:space="preserve">, </w:t>
      </w:r>
      <w:r w:rsidRPr="00A715AE">
        <w:rPr>
          <w:rFonts w:cs="Arial" w:hint="cs"/>
          <w:sz w:val="18"/>
          <w:szCs w:val="18"/>
          <w:rtl/>
        </w:rPr>
        <w:t>ואפילו</w:t>
      </w:r>
      <w:r w:rsidRPr="00A715AE">
        <w:rPr>
          <w:rFonts w:cs="Arial"/>
          <w:sz w:val="18"/>
          <w:szCs w:val="18"/>
          <w:rtl/>
        </w:rPr>
        <w:t xml:space="preserve"> </w:t>
      </w:r>
      <w:r w:rsidRPr="00A715AE">
        <w:rPr>
          <w:rFonts w:cs="Arial" w:hint="cs"/>
          <w:sz w:val="18"/>
          <w:szCs w:val="18"/>
          <w:rtl/>
        </w:rPr>
        <w:t>תוך</w:t>
      </w:r>
      <w:r w:rsidRPr="00A715AE">
        <w:rPr>
          <w:rFonts w:cs="Arial"/>
          <w:sz w:val="18"/>
          <w:szCs w:val="18"/>
          <w:rtl/>
        </w:rPr>
        <w:t xml:space="preserve"> </w:t>
      </w:r>
      <w:r w:rsidRPr="00A715AE">
        <w:rPr>
          <w:rFonts w:cs="Arial" w:hint="cs"/>
          <w:sz w:val="18"/>
          <w:szCs w:val="18"/>
          <w:rtl/>
        </w:rPr>
        <w:t>ג</w:t>
      </w:r>
      <w:r w:rsidRPr="00A715AE">
        <w:rPr>
          <w:rFonts w:cs="Arial"/>
          <w:sz w:val="18"/>
          <w:szCs w:val="18"/>
          <w:rtl/>
        </w:rPr>
        <w:t xml:space="preserve">' </w:t>
      </w:r>
      <w:r w:rsidRPr="00A715AE">
        <w:rPr>
          <w:rFonts w:cs="Arial" w:hint="cs"/>
          <w:sz w:val="18"/>
          <w:szCs w:val="18"/>
          <w:rtl/>
        </w:rPr>
        <w:t>והוא</w:t>
      </w:r>
      <w:r w:rsidRPr="00A715AE">
        <w:rPr>
          <w:rFonts w:cs="Arial"/>
          <w:sz w:val="18"/>
          <w:szCs w:val="18"/>
          <w:rtl/>
        </w:rPr>
        <w:t xml:space="preserve"> </w:t>
      </w:r>
      <w:r w:rsidRPr="00A715AE">
        <w:rPr>
          <w:rFonts w:cs="Arial" w:hint="cs"/>
          <w:sz w:val="18"/>
          <w:szCs w:val="18"/>
          <w:rtl/>
        </w:rPr>
        <w:t>הפסד</w:t>
      </w:r>
      <w:r w:rsidRPr="00A715AE">
        <w:rPr>
          <w:rFonts w:cs="Arial"/>
          <w:sz w:val="18"/>
          <w:szCs w:val="18"/>
          <w:rtl/>
        </w:rPr>
        <w:t xml:space="preserve"> </w:t>
      </w:r>
      <w:r w:rsidRPr="00A715AE">
        <w:rPr>
          <w:rFonts w:cs="Arial" w:hint="cs"/>
          <w:sz w:val="18"/>
          <w:szCs w:val="18"/>
          <w:rtl/>
        </w:rPr>
        <w:t>מרובה</w:t>
      </w:r>
      <w:r w:rsidRPr="00A715AE">
        <w:rPr>
          <w:rFonts w:cs="Arial"/>
          <w:sz w:val="18"/>
          <w:szCs w:val="18"/>
          <w:rtl/>
        </w:rPr>
        <w:t>.</w:t>
      </w:r>
      <w:r>
        <w:rPr>
          <w:rFonts w:cs="Arial" w:hint="cs"/>
          <w:sz w:val="18"/>
          <w:szCs w:val="18"/>
          <w:rtl/>
        </w:rPr>
        <w:t>"</w:t>
      </w:r>
      <w:r w:rsidRPr="00A715AE">
        <w:rPr>
          <w:rFonts w:cs="Arial"/>
          <w:sz w:val="18"/>
          <w:szCs w:val="18"/>
          <w:rtl/>
        </w:rPr>
        <w:t xml:space="preserve"> </w:t>
      </w:r>
      <w:r>
        <w:rPr>
          <w:rFonts w:hint="cs"/>
          <w:sz w:val="18"/>
          <w:szCs w:val="18"/>
          <w:rtl/>
        </w:rPr>
        <w:br/>
      </w:r>
      <w:r w:rsidRPr="00A96DF6">
        <w:rPr>
          <w:rFonts w:hint="cs"/>
          <w:b/>
          <w:bCs/>
          <w:sz w:val="20"/>
          <w:szCs w:val="20"/>
          <w:rtl/>
        </w:rPr>
        <w:lastRenderedPageBreak/>
        <w:t>ש"ך</w:t>
      </w:r>
      <w:r>
        <w:rPr>
          <w:rFonts w:hint="cs"/>
          <w:sz w:val="20"/>
          <w:szCs w:val="20"/>
          <w:rtl/>
        </w:rPr>
        <w:t xml:space="preserve"> </w:t>
      </w:r>
      <w:r>
        <w:rPr>
          <w:sz w:val="20"/>
          <w:szCs w:val="20"/>
          <w:rtl/>
        </w:rPr>
        <w:t>–</w:t>
      </w:r>
      <w:r>
        <w:rPr>
          <w:rFonts w:hint="cs"/>
          <w:sz w:val="20"/>
          <w:szCs w:val="20"/>
          <w:rtl/>
        </w:rPr>
        <w:t xml:space="preserve"> ההיתר לאבל עצמו לעשות מלאכה כשאין אחרים שיעשו עבורו, נאמר אף במקום טרחה ומעשה אומן, ומ"מ יעשה זאת בצינעה, </w:t>
      </w:r>
      <w:r w:rsidRPr="00F51B7D">
        <w:rPr>
          <w:rFonts w:hint="cs"/>
          <w:b/>
          <w:bCs/>
          <w:sz w:val="20"/>
          <w:szCs w:val="20"/>
          <w:rtl/>
        </w:rPr>
        <w:t>כמהר"ם</w:t>
      </w:r>
      <w:r>
        <w:rPr>
          <w:rFonts w:hint="cs"/>
          <w:sz w:val="20"/>
          <w:szCs w:val="20"/>
          <w:rtl/>
        </w:rPr>
        <w:t xml:space="preserve"> דלעיל.</w:t>
      </w:r>
    </w:p>
    <w:p w:rsidR="00032970" w:rsidRDefault="00032970" w:rsidP="00032970">
      <w:pPr>
        <w:rPr>
          <w:sz w:val="20"/>
          <w:szCs w:val="20"/>
          <w:rtl/>
        </w:rPr>
      </w:pPr>
      <w:r>
        <w:rPr>
          <w:rFonts w:hint="cs"/>
          <w:b/>
          <w:bCs/>
          <w:sz w:val="20"/>
          <w:szCs w:val="20"/>
          <w:rtl/>
        </w:rPr>
        <w:t>טחינה ואפייה</w:t>
      </w:r>
      <w:r>
        <w:rPr>
          <w:rFonts w:hint="cs"/>
          <w:b/>
          <w:bCs/>
          <w:sz w:val="20"/>
          <w:szCs w:val="20"/>
          <w:rtl/>
        </w:rPr>
        <w:br/>
      </w:r>
      <w:r w:rsidRPr="00622F9C">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לאפות מותר, כדין ההיתר לאפות במועד עצמו אפילו תנור מלא פת.</w:t>
      </w:r>
      <w:r>
        <w:rPr>
          <w:b/>
          <w:bCs/>
          <w:sz w:val="20"/>
          <w:szCs w:val="20"/>
          <w:rtl/>
        </w:rPr>
        <w:br/>
      </w:r>
      <w:r>
        <w:rPr>
          <w:rFonts w:hint="cs"/>
          <w:sz w:val="20"/>
          <w:szCs w:val="20"/>
          <w:rtl/>
        </w:rPr>
        <w:t>אך לטחון נראה שאסור, כיוון שגם במועד הותר לטחון רק עבור המועד ולא מעבר לכך.</w:t>
      </w:r>
    </w:p>
    <w:p w:rsidR="00032970" w:rsidRPr="000142B9" w:rsidRDefault="00032970" w:rsidP="00032970">
      <w:pPr>
        <w:rPr>
          <w:sz w:val="20"/>
          <w:szCs w:val="20"/>
          <w:rtl/>
        </w:rPr>
      </w:pPr>
      <w:r>
        <w:rPr>
          <w:rFonts w:hint="cs"/>
          <w:b/>
          <w:bCs/>
          <w:sz w:val="20"/>
          <w:szCs w:val="20"/>
          <w:rtl/>
        </w:rPr>
        <w:t xml:space="preserve">דינים נוספים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א. מותר להשכיר סוסיו כדי שיהיה לו מה להאכילם, שזה דבר האבד.</w:t>
      </w:r>
      <w:r>
        <w:rPr>
          <w:sz w:val="20"/>
          <w:szCs w:val="20"/>
          <w:rtl/>
        </w:rPr>
        <w:br/>
      </w:r>
      <w:r>
        <w:rPr>
          <w:rFonts w:hint="cs"/>
          <w:sz w:val="20"/>
          <w:szCs w:val="20"/>
          <w:rtl/>
        </w:rPr>
        <w:t>ב. אפילו דבר האבד לאחר מותר לאבל לעשותו, לכן מותר לרופא אבל לרפא חולים.</w:t>
      </w:r>
      <w:r>
        <w:rPr>
          <w:sz w:val="20"/>
          <w:szCs w:val="20"/>
          <w:rtl/>
        </w:rPr>
        <w:br/>
      </w:r>
      <w:r>
        <w:rPr>
          <w:rFonts w:hint="cs"/>
          <w:sz w:val="20"/>
          <w:szCs w:val="20"/>
          <w:rtl/>
        </w:rPr>
        <w:t>ג. חולה שהוא אדם נכבד, מותר לרופא אבל לרפאו, ומשמע שמדובר בחולה שאין זה דבר האבד.</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622F9C">
        <w:rPr>
          <w:rFonts w:hint="cs"/>
          <w:b/>
          <w:bCs/>
          <w:sz w:val="20"/>
          <w:szCs w:val="20"/>
          <w:rtl/>
        </w:rPr>
        <w:t>גמרא</w:t>
      </w:r>
      <w:r>
        <w:rPr>
          <w:rFonts w:hint="cs"/>
          <w:sz w:val="20"/>
          <w:szCs w:val="20"/>
          <w:rtl/>
        </w:rPr>
        <w:t xml:space="preserve">. מותר לאחרים לעשות מלאכה עבור האבל במקום הפסד ודבר האבד, וכ"פ </w:t>
      </w:r>
      <w:r w:rsidRPr="005670CF">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622F9C">
        <w:rPr>
          <w:rFonts w:hint="cs"/>
          <w:b/>
          <w:bCs/>
          <w:sz w:val="20"/>
          <w:szCs w:val="20"/>
          <w:rtl/>
        </w:rPr>
        <w:t>גמרא</w:t>
      </w:r>
      <w:r>
        <w:rPr>
          <w:rFonts w:hint="cs"/>
          <w:sz w:val="20"/>
          <w:szCs w:val="20"/>
          <w:rtl/>
        </w:rPr>
        <w:t>. ר"י מותר לזרוע שדה ניר ומותר לזרוע שדה פשתן, חכמים אוסרים וכן הלכה.</w:t>
      </w:r>
      <w:r>
        <w:rPr>
          <w:sz w:val="20"/>
          <w:szCs w:val="20"/>
          <w:rtl/>
        </w:rPr>
        <w:br/>
      </w:r>
      <w:r>
        <w:rPr>
          <w:rFonts w:hint="cs"/>
          <w:sz w:val="20"/>
          <w:szCs w:val="20"/>
          <w:rtl/>
        </w:rPr>
        <w:t xml:space="preserve">3. </w:t>
      </w:r>
      <w:r w:rsidRPr="00622F9C">
        <w:rPr>
          <w:rFonts w:hint="cs"/>
          <w:b/>
          <w:bCs/>
          <w:sz w:val="20"/>
          <w:szCs w:val="20"/>
          <w:rtl/>
        </w:rPr>
        <w:t>רשב"ג</w:t>
      </w:r>
      <w:r>
        <w:rPr>
          <w:rFonts w:hint="cs"/>
          <w:sz w:val="20"/>
          <w:szCs w:val="20"/>
          <w:rtl/>
        </w:rPr>
        <w:t xml:space="preserve">. אם אין אחרים שיעשו, מותר אף לאבל עצמו לעשות מלאכה במקום הפסד. </w:t>
      </w:r>
      <w:r w:rsidRPr="00622F9C">
        <w:rPr>
          <w:rFonts w:hint="cs"/>
          <w:b/>
          <w:bCs/>
          <w:sz w:val="20"/>
          <w:szCs w:val="20"/>
          <w:rtl/>
        </w:rPr>
        <w:t>רי"ף ורמב"ם</w:t>
      </w:r>
      <w:r>
        <w:rPr>
          <w:rFonts w:hint="cs"/>
          <w:sz w:val="20"/>
          <w:szCs w:val="20"/>
          <w:rtl/>
        </w:rPr>
        <w:t xml:space="preserve">. אין הלכה כך. </w:t>
      </w:r>
      <w:r w:rsidRPr="00622F9C">
        <w:rPr>
          <w:rFonts w:hint="cs"/>
          <w:b/>
          <w:bCs/>
          <w:sz w:val="20"/>
          <w:szCs w:val="20"/>
          <w:rtl/>
        </w:rPr>
        <w:t>רמב"ן ורא"ש</w:t>
      </w:r>
      <w:r>
        <w:rPr>
          <w:rFonts w:hint="cs"/>
          <w:sz w:val="20"/>
          <w:szCs w:val="20"/>
          <w:rtl/>
        </w:rPr>
        <w:t xml:space="preserve">. הלכה כרשב"ג. </w:t>
      </w:r>
      <w:r w:rsidRPr="00622F9C">
        <w:rPr>
          <w:rFonts w:hint="cs"/>
          <w:b/>
          <w:bCs/>
          <w:sz w:val="20"/>
          <w:szCs w:val="20"/>
          <w:rtl/>
        </w:rPr>
        <w:t>רי"ו</w:t>
      </w:r>
      <w:r>
        <w:rPr>
          <w:rFonts w:hint="cs"/>
          <w:sz w:val="20"/>
          <w:szCs w:val="20"/>
          <w:rtl/>
        </w:rPr>
        <w:t xml:space="preserve">. יעשה לאחר שלושה. </w:t>
      </w:r>
      <w:r w:rsidRPr="00622F9C">
        <w:rPr>
          <w:rFonts w:hint="cs"/>
          <w:b/>
          <w:bCs/>
          <w:sz w:val="20"/>
          <w:szCs w:val="20"/>
          <w:rtl/>
        </w:rPr>
        <w:t>מחבר</w:t>
      </w:r>
      <w:r>
        <w:rPr>
          <w:rFonts w:hint="cs"/>
          <w:sz w:val="20"/>
          <w:szCs w:val="20"/>
          <w:rtl/>
        </w:rPr>
        <w:t xml:space="preserve">. לא פסק היתר זה. </w:t>
      </w:r>
      <w:r w:rsidRPr="00622F9C">
        <w:rPr>
          <w:rFonts w:hint="cs"/>
          <w:b/>
          <w:bCs/>
          <w:sz w:val="20"/>
          <w:szCs w:val="20"/>
          <w:rtl/>
        </w:rPr>
        <w:t>רמ"א</w:t>
      </w:r>
      <w:r>
        <w:rPr>
          <w:rFonts w:hint="cs"/>
          <w:sz w:val="20"/>
          <w:szCs w:val="20"/>
          <w:rtl/>
        </w:rPr>
        <w:t>. לאחר שלושה מותר, בהפ"מ מותר אף בתוך שלושה.</w:t>
      </w:r>
      <w:r>
        <w:rPr>
          <w:sz w:val="20"/>
          <w:szCs w:val="20"/>
          <w:rtl/>
        </w:rPr>
        <w:br/>
      </w:r>
      <w:r>
        <w:rPr>
          <w:rFonts w:hint="cs"/>
          <w:sz w:val="20"/>
          <w:szCs w:val="20"/>
          <w:rtl/>
        </w:rPr>
        <w:t xml:space="preserve">4. </w:t>
      </w:r>
      <w:r w:rsidRPr="00622F9C">
        <w:rPr>
          <w:rFonts w:hint="cs"/>
          <w:b/>
          <w:bCs/>
          <w:sz w:val="20"/>
          <w:szCs w:val="20"/>
          <w:rtl/>
        </w:rPr>
        <w:t>רשב"ג</w:t>
      </w:r>
      <w:r>
        <w:rPr>
          <w:rFonts w:hint="cs"/>
          <w:sz w:val="20"/>
          <w:szCs w:val="20"/>
          <w:rtl/>
        </w:rPr>
        <w:t xml:space="preserve">. אומן שהרבים צריכים לו, מותר. </w:t>
      </w:r>
      <w:r w:rsidRPr="00622F9C">
        <w:rPr>
          <w:rFonts w:hint="cs"/>
          <w:b/>
          <w:bCs/>
          <w:sz w:val="20"/>
          <w:szCs w:val="20"/>
          <w:rtl/>
        </w:rPr>
        <w:t>ראב"ד</w:t>
      </w:r>
      <w:r>
        <w:rPr>
          <w:rFonts w:hint="cs"/>
          <w:sz w:val="20"/>
          <w:szCs w:val="20"/>
          <w:rtl/>
        </w:rPr>
        <w:t xml:space="preserve">. כך הלכה. </w:t>
      </w:r>
      <w:r w:rsidRPr="00622F9C">
        <w:rPr>
          <w:rFonts w:hint="cs"/>
          <w:b/>
          <w:bCs/>
          <w:sz w:val="20"/>
          <w:szCs w:val="20"/>
          <w:rtl/>
        </w:rPr>
        <w:t>רי"ף ורא"ש</w:t>
      </w:r>
      <w:r>
        <w:rPr>
          <w:rFonts w:hint="cs"/>
          <w:sz w:val="20"/>
          <w:szCs w:val="20"/>
          <w:rtl/>
        </w:rPr>
        <w:t xml:space="preserve">. אין הלכה כרשב"ג, וכ"פ </w:t>
      </w:r>
      <w:r w:rsidRPr="00622F9C">
        <w:rPr>
          <w:rFonts w:hint="cs"/>
          <w:b/>
          <w:bCs/>
          <w:sz w:val="20"/>
          <w:szCs w:val="20"/>
          <w:rtl/>
        </w:rPr>
        <w:t>המחבר</w:t>
      </w:r>
      <w:r>
        <w:rPr>
          <w:rFonts w:hint="cs"/>
          <w:sz w:val="20"/>
          <w:szCs w:val="20"/>
          <w:rtl/>
        </w:rPr>
        <w:t>.</w:t>
      </w:r>
      <w:r>
        <w:rPr>
          <w:sz w:val="20"/>
          <w:szCs w:val="20"/>
          <w:rtl/>
        </w:rPr>
        <w:br/>
      </w:r>
      <w:r>
        <w:rPr>
          <w:rFonts w:hint="cs"/>
          <w:sz w:val="20"/>
          <w:szCs w:val="20"/>
          <w:rtl/>
        </w:rPr>
        <w:t xml:space="preserve">5. </w:t>
      </w:r>
      <w:r w:rsidRPr="00622F9C">
        <w:rPr>
          <w:rFonts w:hint="cs"/>
          <w:b/>
          <w:bCs/>
          <w:sz w:val="20"/>
          <w:szCs w:val="20"/>
          <w:rtl/>
        </w:rPr>
        <w:t>רמב"ן</w:t>
      </w:r>
      <w:r>
        <w:rPr>
          <w:rFonts w:hint="cs"/>
          <w:sz w:val="20"/>
          <w:szCs w:val="20"/>
          <w:rtl/>
        </w:rPr>
        <w:t xml:space="preserve">. מלאכה המותרת בימי אבלו, הותרה אף במעשה אומן ואף בטרחה מרובה, וכ"פ </w:t>
      </w:r>
      <w:r w:rsidRPr="00622F9C">
        <w:rPr>
          <w:rFonts w:hint="cs"/>
          <w:b/>
          <w:bCs/>
          <w:sz w:val="20"/>
          <w:szCs w:val="20"/>
          <w:rtl/>
        </w:rPr>
        <w:t>המחבר והש"ך</w:t>
      </w:r>
      <w:r>
        <w:rPr>
          <w:rFonts w:hint="cs"/>
          <w:sz w:val="20"/>
          <w:szCs w:val="20"/>
          <w:rtl/>
        </w:rPr>
        <w:t>.</w:t>
      </w:r>
    </w:p>
    <w:p w:rsidR="00032970" w:rsidRDefault="00032970" w:rsidP="00032970">
      <w:pPr>
        <w:rPr>
          <w:b/>
          <w:bCs/>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דין סחורה</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סחורה שאם לא ימכרה עתה יפסיד מהקרן </w:t>
      </w:r>
      <w:r>
        <w:rPr>
          <w:sz w:val="20"/>
          <w:szCs w:val="20"/>
          <w:rtl/>
        </w:rPr>
        <w:t>–</w:t>
      </w:r>
      <w:r>
        <w:rPr>
          <w:rFonts w:hint="cs"/>
          <w:sz w:val="20"/>
          <w:szCs w:val="20"/>
          <w:rtl/>
        </w:rPr>
        <w:t xml:space="preserve"> מותר למכרה ע"י אחרים.</w:t>
      </w:r>
      <w:r>
        <w:rPr>
          <w:sz w:val="20"/>
          <w:szCs w:val="20"/>
          <w:rtl/>
        </w:rPr>
        <w:br/>
      </w:r>
      <w:r>
        <w:rPr>
          <w:rFonts w:hint="cs"/>
          <w:sz w:val="20"/>
          <w:szCs w:val="20"/>
          <w:rtl/>
        </w:rPr>
        <w:t xml:space="preserve">אך אם אין הפסד מהקרן, אלא שאם מוכר עתה ירוויח יותר </w:t>
      </w:r>
      <w:r>
        <w:rPr>
          <w:sz w:val="20"/>
          <w:szCs w:val="20"/>
          <w:rtl/>
        </w:rPr>
        <w:t>–</w:t>
      </w:r>
      <w:r>
        <w:rPr>
          <w:rFonts w:hint="cs"/>
          <w:sz w:val="20"/>
          <w:szCs w:val="20"/>
          <w:rtl/>
        </w:rPr>
        <w:t xml:space="preserve"> אסור למכור, וכ"פ </w:t>
      </w:r>
      <w:r w:rsidRPr="00A3218D">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דין שיירה</w:t>
      </w:r>
      <w:r>
        <w:rPr>
          <w:b/>
          <w:bCs/>
          <w:sz w:val="20"/>
          <w:szCs w:val="20"/>
          <w:rtl/>
        </w:rPr>
        <w:br/>
      </w:r>
      <w:r>
        <w:rPr>
          <w:rFonts w:hint="cs"/>
          <w:sz w:val="20"/>
          <w:szCs w:val="20"/>
          <w:rtl/>
        </w:rPr>
        <w:t xml:space="preserve">א. </w:t>
      </w:r>
      <w:r w:rsidRPr="00AF1958">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מותר לקנות מהשיירה ולמכור לשיירה בכל עניין ע"י אחרים, וכ"פ </w:t>
      </w:r>
      <w:r w:rsidRPr="00A3218D">
        <w:rPr>
          <w:rFonts w:hint="cs"/>
          <w:b/>
          <w:bCs/>
          <w:sz w:val="20"/>
          <w:szCs w:val="20"/>
          <w:rtl/>
        </w:rPr>
        <w:t>המחבר</w:t>
      </w:r>
      <w:r>
        <w:rPr>
          <w:rFonts w:hint="cs"/>
          <w:sz w:val="20"/>
          <w:szCs w:val="20"/>
          <w:rtl/>
        </w:rPr>
        <w:t>.</w:t>
      </w:r>
      <w:r>
        <w:rPr>
          <w:sz w:val="20"/>
          <w:szCs w:val="20"/>
          <w:rtl/>
        </w:rPr>
        <w:br/>
      </w:r>
      <w:r w:rsidRPr="00665566">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הטעם הוא משום ששיירה היא דבר שאינו מצוי והוי דבר האבד, משא"כ בשאר סחורה אינה דבר האבד כיוון שאם לא ימצא למכור כאן ימכור במקום אחר.</w:t>
      </w:r>
      <w:r>
        <w:rPr>
          <w:b/>
          <w:bCs/>
          <w:sz w:val="20"/>
          <w:szCs w:val="20"/>
          <w:rtl/>
        </w:rPr>
        <w:br/>
      </w:r>
      <w:r>
        <w:rPr>
          <w:rFonts w:hint="cs"/>
          <w:sz w:val="20"/>
          <w:szCs w:val="20"/>
          <w:rtl/>
        </w:rPr>
        <w:t xml:space="preserve">ב. </w:t>
      </w:r>
      <w:r w:rsidRPr="00AF1958">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אם חושש שאם לא ימכור עתה לא ימצא למכור אחר כך במחיר זה, מותר למכור ע"י אחרים.</w:t>
      </w:r>
      <w:r>
        <w:rPr>
          <w:sz w:val="20"/>
          <w:szCs w:val="20"/>
          <w:rtl/>
        </w:rPr>
        <w:br/>
      </w:r>
      <w:r>
        <w:rPr>
          <w:rFonts w:hint="cs"/>
          <w:sz w:val="20"/>
          <w:szCs w:val="20"/>
          <w:rtl/>
        </w:rPr>
        <w:t>ולעניין קנייה מהשיירה מחלק הרמב"ן כך:</w:t>
      </w:r>
      <w:r>
        <w:rPr>
          <w:rStyle w:val="a5"/>
          <w:sz w:val="20"/>
          <w:szCs w:val="20"/>
          <w:rtl/>
        </w:rPr>
        <w:footnoteReference w:id="141"/>
      </w:r>
      <w:r>
        <w:rPr>
          <w:sz w:val="20"/>
          <w:szCs w:val="20"/>
          <w:rtl/>
        </w:rPr>
        <w:br/>
      </w:r>
      <w:r>
        <w:rPr>
          <w:rFonts w:hint="cs"/>
          <w:sz w:val="20"/>
          <w:szCs w:val="20"/>
          <w:rtl/>
        </w:rPr>
        <w:t xml:space="preserve">אם אינו צריך את החפצים שקונה, אלא סיבת קנייתו אותם היא משום שכעת המכירה בזול </w:t>
      </w:r>
      <w:r>
        <w:rPr>
          <w:sz w:val="20"/>
          <w:szCs w:val="20"/>
          <w:rtl/>
        </w:rPr>
        <w:t>–</w:t>
      </w:r>
      <w:r>
        <w:rPr>
          <w:rFonts w:hint="cs"/>
          <w:sz w:val="20"/>
          <w:szCs w:val="20"/>
          <w:rtl/>
        </w:rPr>
        <w:t xml:space="preserve"> אסור.</w:t>
      </w:r>
      <w:r>
        <w:rPr>
          <w:sz w:val="20"/>
          <w:szCs w:val="20"/>
          <w:rtl/>
        </w:rPr>
        <w:br/>
      </w:r>
      <w:r>
        <w:rPr>
          <w:rFonts w:hint="cs"/>
          <w:sz w:val="20"/>
          <w:szCs w:val="20"/>
          <w:rtl/>
        </w:rPr>
        <w:t>אך אם צריך את החפצים שקונה עתה והזדמן לו ע"י השיירה לקנותם בזול, מותר לקנות ע"י אחרים.</w:t>
      </w:r>
      <w:r>
        <w:rPr>
          <w:rFonts w:hint="cs"/>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hint="cs"/>
          <w:sz w:val="20"/>
          <w:szCs w:val="20"/>
          <w:rtl/>
        </w:rPr>
        <w:t>- "</w:t>
      </w:r>
      <w:r w:rsidRPr="00A3218D">
        <w:rPr>
          <w:rFonts w:cs="Arial" w:hint="cs"/>
          <w:sz w:val="20"/>
          <w:szCs w:val="20"/>
          <w:rtl/>
        </w:rPr>
        <w:t>פרקמטיא</w:t>
      </w:r>
      <w:r w:rsidRPr="00A3218D">
        <w:rPr>
          <w:rFonts w:cs="Arial"/>
          <w:sz w:val="20"/>
          <w:szCs w:val="20"/>
          <w:rtl/>
        </w:rPr>
        <w:t xml:space="preserve"> </w:t>
      </w:r>
      <w:r w:rsidRPr="00A3218D">
        <w:rPr>
          <w:rFonts w:cs="Arial" w:hint="cs"/>
          <w:sz w:val="20"/>
          <w:szCs w:val="20"/>
          <w:rtl/>
        </w:rPr>
        <w:t>שלו</w:t>
      </w:r>
      <w:r w:rsidRPr="00A3218D">
        <w:rPr>
          <w:rFonts w:cs="Arial"/>
          <w:sz w:val="20"/>
          <w:szCs w:val="20"/>
          <w:rtl/>
        </w:rPr>
        <w:t xml:space="preserve">, </w:t>
      </w:r>
      <w:r w:rsidRPr="00A3218D">
        <w:rPr>
          <w:rFonts w:cs="Arial" w:hint="cs"/>
          <w:sz w:val="20"/>
          <w:szCs w:val="20"/>
          <w:rtl/>
        </w:rPr>
        <w:t>בדבר</w:t>
      </w:r>
      <w:r w:rsidRPr="00A3218D">
        <w:rPr>
          <w:rFonts w:cs="Arial"/>
          <w:sz w:val="20"/>
          <w:szCs w:val="20"/>
          <w:rtl/>
        </w:rPr>
        <w:t xml:space="preserve"> </w:t>
      </w:r>
      <w:r w:rsidRPr="00A3218D">
        <w:rPr>
          <w:rFonts w:cs="Arial" w:hint="cs"/>
          <w:sz w:val="20"/>
          <w:szCs w:val="20"/>
          <w:rtl/>
        </w:rPr>
        <w:t>האבד</w:t>
      </w:r>
      <w:r w:rsidRPr="00A3218D">
        <w:rPr>
          <w:rFonts w:cs="Arial"/>
          <w:sz w:val="20"/>
          <w:szCs w:val="20"/>
          <w:rtl/>
        </w:rPr>
        <w:t xml:space="preserve">, </w:t>
      </w:r>
      <w:r w:rsidRPr="00A3218D">
        <w:rPr>
          <w:rFonts w:cs="Arial" w:hint="cs"/>
          <w:sz w:val="20"/>
          <w:szCs w:val="20"/>
          <w:rtl/>
        </w:rPr>
        <w:t>שאם</w:t>
      </w:r>
      <w:r w:rsidRPr="00A3218D">
        <w:rPr>
          <w:rFonts w:cs="Arial"/>
          <w:sz w:val="20"/>
          <w:szCs w:val="20"/>
          <w:rtl/>
        </w:rPr>
        <w:t xml:space="preserve"> </w:t>
      </w:r>
      <w:r w:rsidRPr="00A3218D">
        <w:rPr>
          <w:rFonts w:cs="Arial" w:hint="cs"/>
          <w:sz w:val="20"/>
          <w:szCs w:val="20"/>
          <w:rtl/>
        </w:rPr>
        <w:t>לא</w:t>
      </w:r>
      <w:r w:rsidRPr="00A3218D">
        <w:rPr>
          <w:rFonts w:cs="Arial"/>
          <w:sz w:val="20"/>
          <w:szCs w:val="20"/>
          <w:rtl/>
        </w:rPr>
        <w:t xml:space="preserve"> </w:t>
      </w:r>
      <w:r w:rsidRPr="00A3218D">
        <w:rPr>
          <w:rFonts w:cs="Arial" w:hint="cs"/>
          <w:sz w:val="20"/>
          <w:szCs w:val="20"/>
          <w:rtl/>
        </w:rPr>
        <w:t>ימכור</w:t>
      </w:r>
      <w:r w:rsidRPr="00A3218D">
        <w:rPr>
          <w:rFonts w:cs="Arial"/>
          <w:sz w:val="20"/>
          <w:szCs w:val="20"/>
          <w:rtl/>
        </w:rPr>
        <w:t xml:space="preserve"> </w:t>
      </w:r>
      <w:r w:rsidRPr="00A3218D">
        <w:rPr>
          <w:rFonts w:cs="Arial" w:hint="cs"/>
          <w:sz w:val="20"/>
          <w:szCs w:val="20"/>
          <w:rtl/>
        </w:rPr>
        <w:t>יפסיד</w:t>
      </w:r>
      <w:r w:rsidRPr="00A3218D">
        <w:rPr>
          <w:rFonts w:cs="Arial"/>
          <w:sz w:val="20"/>
          <w:szCs w:val="20"/>
          <w:rtl/>
        </w:rPr>
        <w:t xml:space="preserve"> </w:t>
      </w:r>
      <w:r w:rsidRPr="00A3218D">
        <w:rPr>
          <w:rFonts w:cs="Arial" w:hint="cs"/>
          <w:sz w:val="20"/>
          <w:szCs w:val="20"/>
          <w:rtl/>
        </w:rPr>
        <w:t>מהקרן</w:t>
      </w:r>
      <w:r w:rsidRPr="00A3218D">
        <w:rPr>
          <w:rFonts w:cs="Arial"/>
          <w:sz w:val="20"/>
          <w:szCs w:val="20"/>
          <w:rtl/>
        </w:rPr>
        <w:t xml:space="preserve">, </w:t>
      </w:r>
      <w:r w:rsidRPr="00A3218D">
        <w:rPr>
          <w:rFonts w:cs="Arial" w:hint="cs"/>
          <w:sz w:val="20"/>
          <w:szCs w:val="20"/>
          <w:rtl/>
        </w:rPr>
        <w:t>נמכרת</w:t>
      </w:r>
      <w:r w:rsidRPr="00A3218D">
        <w:rPr>
          <w:rFonts w:cs="Arial"/>
          <w:sz w:val="20"/>
          <w:szCs w:val="20"/>
          <w:rtl/>
        </w:rPr>
        <w:t xml:space="preserve"> </w:t>
      </w:r>
      <w:r w:rsidRPr="00A3218D">
        <w:rPr>
          <w:rFonts w:cs="Arial" w:hint="cs"/>
          <w:sz w:val="20"/>
          <w:szCs w:val="20"/>
          <w:rtl/>
        </w:rPr>
        <w:t>על</w:t>
      </w:r>
      <w:r w:rsidRPr="00A3218D">
        <w:rPr>
          <w:rFonts w:cs="Arial"/>
          <w:sz w:val="20"/>
          <w:szCs w:val="20"/>
          <w:rtl/>
        </w:rPr>
        <w:t xml:space="preserve"> </w:t>
      </w:r>
      <w:r w:rsidRPr="00A3218D">
        <w:rPr>
          <w:rFonts w:cs="Arial" w:hint="cs"/>
          <w:sz w:val="20"/>
          <w:szCs w:val="20"/>
          <w:rtl/>
        </w:rPr>
        <w:t>ידי</w:t>
      </w:r>
      <w:r w:rsidRPr="00A3218D">
        <w:rPr>
          <w:rFonts w:cs="Arial"/>
          <w:sz w:val="20"/>
          <w:szCs w:val="20"/>
          <w:rtl/>
        </w:rPr>
        <w:t xml:space="preserve"> </w:t>
      </w:r>
      <w:r w:rsidRPr="00A3218D">
        <w:rPr>
          <w:rFonts w:cs="Arial" w:hint="cs"/>
          <w:sz w:val="20"/>
          <w:szCs w:val="20"/>
          <w:rtl/>
        </w:rPr>
        <w:t>אחרים</w:t>
      </w:r>
      <w:r w:rsidRPr="00A3218D">
        <w:rPr>
          <w:rFonts w:cs="Arial"/>
          <w:sz w:val="20"/>
          <w:szCs w:val="20"/>
          <w:rtl/>
        </w:rPr>
        <w:t xml:space="preserve">; </w:t>
      </w:r>
      <w:r w:rsidRPr="00A3218D">
        <w:rPr>
          <w:rFonts w:cs="Arial" w:hint="cs"/>
          <w:sz w:val="20"/>
          <w:szCs w:val="20"/>
          <w:rtl/>
        </w:rPr>
        <w:t>אבל</w:t>
      </w:r>
      <w:r w:rsidRPr="00A3218D">
        <w:rPr>
          <w:rFonts w:cs="Arial"/>
          <w:sz w:val="20"/>
          <w:szCs w:val="20"/>
          <w:rtl/>
        </w:rPr>
        <w:t xml:space="preserve"> </w:t>
      </w:r>
      <w:r w:rsidRPr="00A3218D">
        <w:rPr>
          <w:rFonts w:cs="Arial" w:hint="cs"/>
          <w:sz w:val="20"/>
          <w:szCs w:val="20"/>
          <w:rtl/>
        </w:rPr>
        <w:t>אם</w:t>
      </w:r>
      <w:r w:rsidRPr="00A3218D">
        <w:rPr>
          <w:rFonts w:cs="Arial"/>
          <w:sz w:val="20"/>
          <w:szCs w:val="20"/>
          <w:rtl/>
        </w:rPr>
        <w:t xml:space="preserve"> </w:t>
      </w:r>
      <w:r w:rsidRPr="00A3218D">
        <w:rPr>
          <w:rFonts w:cs="Arial" w:hint="cs"/>
          <w:sz w:val="20"/>
          <w:szCs w:val="20"/>
          <w:rtl/>
        </w:rPr>
        <w:t>לא</w:t>
      </w:r>
      <w:r w:rsidRPr="00A3218D">
        <w:rPr>
          <w:rFonts w:cs="Arial"/>
          <w:sz w:val="20"/>
          <w:szCs w:val="20"/>
          <w:rtl/>
        </w:rPr>
        <w:t xml:space="preserve"> </w:t>
      </w:r>
      <w:r w:rsidRPr="00A3218D">
        <w:rPr>
          <w:rFonts w:cs="Arial" w:hint="cs"/>
          <w:sz w:val="20"/>
          <w:szCs w:val="20"/>
          <w:rtl/>
        </w:rPr>
        <w:t>יפסיד</w:t>
      </w:r>
      <w:r w:rsidRPr="00A3218D">
        <w:rPr>
          <w:rFonts w:cs="Arial"/>
          <w:sz w:val="20"/>
          <w:szCs w:val="20"/>
          <w:rtl/>
        </w:rPr>
        <w:t xml:space="preserve"> </w:t>
      </w:r>
      <w:r w:rsidRPr="00A3218D">
        <w:rPr>
          <w:rFonts w:cs="Arial" w:hint="cs"/>
          <w:sz w:val="20"/>
          <w:szCs w:val="20"/>
          <w:rtl/>
        </w:rPr>
        <w:t>מהקרן</w:t>
      </w:r>
      <w:r w:rsidRPr="00A3218D">
        <w:rPr>
          <w:rFonts w:cs="Arial"/>
          <w:sz w:val="20"/>
          <w:szCs w:val="20"/>
          <w:rtl/>
        </w:rPr>
        <w:t xml:space="preserve">, </w:t>
      </w:r>
      <w:r w:rsidRPr="00A3218D">
        <w:rPr>
          <w:rFonts w:cs="Arial" w:hint="cs"/>
          <w:sz w:val="20"/>
          <w:szCs w:val="20"/>
          <w:rtl/>
        </w:rPr>
        <w:t>אלא</w:t>
      </w:r>
      <w:r w:rsidRPr="00A3218D">
        <w:rPr>
          <w:rFonts w:cs="Arial"/>
          <w:sz w:val="20"/>
          <w:szCs w:val="20"/>
          <w:rtl/>
        </w:rPr>
        <w:t xml:space="preserve"> </w:t>
      </w:r>
      <w:r w:rsidRPr="00A3218D">
        <w:rPr>
          <w:rFonts w:cs="Arial" w:hint="cs"/>
          <w:sz w:val="20"/>
          <w:szCs w:val="20"/>
          <w:rtl/>
        </w:rPr>
        <w:t>שאם</w:t>
      </w:r>
      <w:r w:rsidRPr="00A3218D">
        <w:rPr>
          <w:rFonts w:cs="Arial"/>
          <w:sz w:val="20"/>
          <w:szCs w:val="20"/>
          <w:rtl/>
        </w:rPr>
        <w:t xml:space="preserve"> </w:t>
      </w:r>
      <w:proofErr w:type="spellStart"/>
      <w:r w:rsidRPr="00A3218D">
        <w:rPr>
          <w:rFonts w:cs="Arial" w:hint="cs"/>
          <w:sz w:val="20"/>
          <w:szCs w:val="20"/>
          <w:rtl/>
        </w:rPr>
        <w:t>ימכרנה</w:t>
      </w:r>
      <w:proofErr w:type="spellEnd"/>
      <w:r w:rsidRPr="00A3218D">
        <w:rPr>
          <w:rFonts w:cs="Arial"/>
          <w:sz w:val="20"/>
          <w:szCs w:val="20"/>
          <w:rtl/>
        </w:rPr>
        <w:t xml:space="preserve"> </w:t>
      </w:r>
      <w:r w:rsidRPr="00A3218D">
        <w:rPr>
          <w:rFonts w:cs="Arial" w:hint="cs"/>
          <w:sz w:val="20"/>
          <w:szCs w:val="20"/>
          <w:rtl/>
        </w:rPr>
        <w:t>עתה</w:t>
      </w:r>
      <w:r w:rsidRPr="00A3218D">
        <w:rPr>
          <w:rFonts w:cs="Arial"/>
          <w:sz w:val="20"/>
          <w:szCs w:val="20"/>
          <w:rtl/>
        </w:rPr>
        <w:t xml:space="preserve"> </w:t>
      </w:r>
      <w:r w:rsidRPr="00A3218D">
        <w:rPr>
          <w:rFonts w:cs="Arial" w:hint="cs"/>
          <w:sz w:val="20"/>
          <w:szCs w:val="20"/>
          <w:rtl/>
        </w:rPr>
        <w:t>ירוויח</w:t>
      </w:r>
      <w:r w:rsidRPr="00A3218D">
        <w:rPr>
          <w:rFonts w:cs="Arial"/>
          <w:sz w:val="20"/>
          <w:szCs w:val="20"/>
          <w:rtl/>
        </w:rPr>
        <w:t xml:space="preserve"> </w:t>
      </w:r>
      <w:r w:rsidRPr="00A3218D">
        <w:rPr>
          <w:rFonts w:cs="Arial" w:hint="cs"/>
          <w:sz w:val="20"/>
          <w:szCs w:val="20"/>
          <w:rtl/>
        </w:rPr>
        <w:t>בה</w:t>
      </w:r>
      <w:r w:rsidRPr="00A3218D">
        <w:rPr>
          <w:rFonts w:cs="Arial"/>
          <w:sz w:val="20"/>
          <w:szCs w:val="20"/>
          <w:rtl/>
        </w:rPr>
        <w:t xml:space="preserve"> </w:t>
      </w:r>
      <w:r w:rsidRPr="00A3218D">
        <w:rPr>
          <w:rFonts w:cs="Arial" w:hint="cs"/>
          <w:sz w:val="20"/>
          <w:szCs w:val="20"/>
          <w:rtl/>
        </w:rPr>
        <w:t>יותר</w:t>
      </w:r>
      <w:r w:rsidRPr="00A3218D">
        <w:rPr>
          <w:rFonts w:cs="Arial"/>
          <w:sz w:val="20"/>
          <w:szCs w:val="20"/>
          <w:rtl/>
        </w:rPr>
        <w:t xml:space="preserve"> </w:t>
      </w:r>
      <w:r w:rsidRPr="00A3218D">
        <w:rPr>
          <w:rFonts w:cs="Arial" w:hint="cs"/>
          <w:sz w:val="20"/>
          <w:szCs w:val="20"/>
          <w:rtl/>
        </w:rPr>
        <w:t>משאם</w:t>
      </w:r>
      <w:r w:rsidRPr="00A3218D">
        <w:rPr>
          <w:rFonts w:cs="Arial"/>
          <w:sz w:val="20"/>
          <w:szCs w:val="20"/>
          <w:rtl/>
        </w:rPr>
        <w:t xml:space="preserve"> </w:t>
      </w:r>
      <w:proofErr w:type="spellStart"/>
      <w:r w:rsidRPr="00A3218D">
        <w:rPr>
          <w:rFonts w:cs="Arial" w:hint="cs"/>
          <w:sz w:val="20"/>
          <w:szCs w:val="20"/>
          <w:rtl/>
        </w:rPr>
        <w:t>ימכרנה</w:t>
      </w:r>
      <w:proofErr w:type="spellEnd"/>
      <w:r w:rsidRPr="00A3218D">
        <w:rPr>
          <w:rFonts w:cs="Arial"/>
          <w:sz w:val="20"/>
          <w:szCs w:val="20"/>
          <w:rtl/>
        </w:rPr>
        <w:t xml:space="preserve"> </w:t>
      </w:r>
      <w:r>
        <w:rPr>
          <w:rFonts w:cs="Arial" w:hint="cs"/>
          <w:sz w:val="20"/>
          <w:szCs w:val="20"/>
          <w:rtl/>
        </w:rPr>
        <w:t xml:space="preserve">אחר כך, </w:t>
      </w:r>
      <w:r w:rsidRPr="00A3218D">
        <w:rPr>
          <w:rFonts w:cs="Arial"/>
          <w:sz w:val="20"/>
          <w:szCs w:val="20"/>
          <w:rtl/>
        </w:rPr>
        <w:t xml:space="preserve"> </w:t>
      </w:r>
      <w:r w:rsidRPr="00A3218D">
        <w:rPr>
          <w:rFonts w:cs="Arial" w:hint="cs"/>
          <w:sz w:val="20"/>
          <w:szCs w:val="20"/>
          <w:rtl/>
        </w:rPr>
        <w:t>אסור</w:t>
      </w:r>
      <w:r w:rsidRPr="00A3218D">
        <w:rPr>
          <w:rFonts w:cs="Arial"/>
          <w:sz w:val="20"/>
          <w:szCs w:val="20"/>
          <w:rtl/>
        </w:rPr>
        <w:t xml:space="preserve">. </w:t>
      </w:r>
      <w:r w:rsidRPr="00A3218D">
        <w:rPr>
          <w:rFonts w:cs="Arial" w:hint="cs"/>
          <w:sz w:val="20"/>
          <w:szCs w:val="20"/>
          <w:rtl/>
        </w:rPr>
        <w:t>ומ</w:t>
      </w:r>
      <w:r>
        <w:rPr>
          <w:rFonts w:cs="Arial" w:hint="cs"/>
          <w:sz w:val="20"/>
          <w:szCs w:val="20"/>
          <w:rtl/>
        </w:rPr>
        <w:t>כל מקום</w:t>
      </w:r>
      <w:r w:rsidRPr="00A3218D">
        <w:rPr>
          <w:rFonts w:cs="Arial"/>
          <w:sz w:val="20"/>
          <w:szCs w:val="20"/>
          <w:rtl/>
        </w:rPr>
        <w:t xml:space="preserve"> </w:t>
      </w:r>
      <w:r w:rsidRPr="00A3218D">
        <w:rPr>
          <w:rFonts w:cs="Arial" w:hint="cs"/>
          <w:sz w:val="20"/>
          <w:szCs w:val="20"/>
          <w:rtl/>
        </w:rPr>
        <w:t>אם</w:t>
      </w:r>
      <w:r w:rsidRPr="00A3218D">
        <w:rPr>
          <w:rFonts w:cs="Arial"/>
          <w:sz w:val="20"/>
          <w:szCs w:val="20"/>
          <w:rtl/>
        </w:rPr>
        <w:t xml:space="preserve"> </w:t>
      </w:r>
      <w:r w:rsidRPr="00A3218D">
        <w:rPr>
          <w:rFonts w:cs="Arial" w:hint="cs"/>
          <w:sz w:val="20"/>
          <w:szCs w:val="20"/>
          <w:rtl/>
        </w:rPr>
        <w:t>שיירות</w:t>
      </w:r>
      <w:r w:rsidRPr="00A3218D">
        <w:rPr>
          <w:rFonts w:cs="Arial"/>
          <w:sz w:val="20"/>
          <w:szCs w:val="20"/>
          <w:rtl/>
        </w:rPr>
        <w:t xml:space="preserve"> </w:t>
      </w:r>
      <w:r w:rsidRPr="00A3218D">
        <w:rPr>
          <w:rFonts w:cs="Arial" w:hint="cs"/>
          <w:sz w:val="20"/>
          <w:szCs w:val="20"/>
          <w:rtl/>
        </w:rPr>
        <w:t>או</w:t>
      </w:r>
      <w:r w:rsidRPr="00A3218D">
        <w:rPr>
          <w:rFonts w:cs="Arial"/>
          <w:sz w:val="20"/>
          <w:szCs w:val="20"/>
          <w:rtl/>
        </w:rPr>
        <w:t xml:space="preserve"> </w:t>
      </w:r>
      <w:r w:rsidRPr="00A3218D">
        <w:rPr>
          <w:rFonts w:cs="Arial" w:hint="cs"/>
          <w:sz w:val="20"/>
          <w:szCs w:val="20"/>
          <w:rtl/>
        </w:rPr>
        <w:t>ספינות</w:t>
      </w:r>
      <w:r w:rsidRPr="00A3218D">
        <w:rPr>
          <w:rFonts w:cs="Arial"/>
          <w:sz w:val="20"/>
          <w:szCs w:val="20"/>
          <w:rtl/>
        </w:rPr>
        <w:t xml:space="preserve"> </w:t>
      </w:r>
      <w:r w:rsidRPr="00A3218D">
        <w:rPr>
          <w:rFonts w:cs="Arial" w:hint="cs"/>
          <w:sz w:val="20"/>
          <w:szCs w:val="20"/>
          <w:rtl/>
        </w:rPr>
        <w:t>באו</w:t>
      </w:r>
      <w:r w:rsidRPr="00A3218D">
        <w:rPr>
          <w:rFonts w:cs="Arial"/>
          <w:sz w:val="20"/>
          <w:szCs w:val="20"/>
          <w:rtl/>
        </w:rPr>
        <w:t xml:space="preserve">, </w:t>
      </w:r>
      <w:r w:rsidRPr="00A3218D">
        <w:rPr>
          <w:rFonts w:cs="Arial" w:hint="cs"/>
          <w:sz w:val="20"/>
          <w:szCs w:val="20"/>
          <w:rtl/>
        </w:rPr>
        <w:t>או</w:t>
      </w:r>
      <w:r w:rsidRPr="00A3218D">
        <w:rPr>
          <w:rFonts w:cs="Arial"/>
          <w:sz w:val="20"/>
          <w:szCs w:val="20"/>
          <w:rtl/>
        </w:rPr>
        <w:t xml:space="preserve"> </w:t>
      </w:r>
      <w:r w:rsidRPr="00A3218D">
        <w:rPr>
          <w:rFonts w:cs="Arial" w:hint="cs"/>
          <w:sz w:val="20"/>
          <w:szCs w:val="20"/>
          <w:rtl/>
        </w:rPr>
        <w:t>שהם</w:t>
      </w:r>
      <w:r w:rsidRPr="00A3218D">
        <w:rPr>
          <w:rFonts w:cs="Arial"/>
          <w:sz w:val="20"/>
          <w:szCs w:val="20"/>
          <w:rtl/>
        </w:rPr>
        <w:t xml:space="preserve"> </w:t>
      </w:r>
      <w:r w:rsidRPr="00A3218D">
        <w:rPr>
          <w:rFonts w:cs="Arial" w:hint="cs"/>
          <w:sz w:val="20"/>
          <w:szCs w:val="20"/>
          <w:rtl/>
        </w:rPr>
        <w:t>מבקשים</w:t>
      </w:r>
      <w:r w:rsidRPr="00A3218D">
        <w:rPr>
          <w:rFonts w:cs="Arial"/>
          <w:sz w:val="20"/>
          <w:szCs w:val="20"/>
          <w:rtl/>
        </w:rPr>
        <w:t xml:space="preserve"> </w:t>
      </w:r>
      <w:r w:rsidRPr="00A3218D">
        <w:rPr>
          <w:rFonts w:cs="Arial" w:hint="cs"/>
          <w:sz w:val="20"/>
          <w:szCs w:val="20"/>
          <w:rtl/>
        </w:rPr>
        <w:t>לצאת</w:t>
      </w:r>
      <w:r w:rsidRPr="00A3218D">
        <w:rPr>
          <w:rFonts w:cs="Arial"/>
          <w:sz w:val="20"/>
          <w:szCs w:val="20"/>
          <w:rtl/>
        </w:rPr>
        <w:t xml:space="preserve">, </w:t>
      </w:r>
      <w:r w:rsidRPr="00A3218D">
        <w:rPr>
          <w:rFonts w:cs="Arial" w:hint="cs"/>
          <w:sz w:val="20"/>
          <w:szCs w:val="20"/>
          <w:rtl/>
        </w:rPr>
        <w:t>ומוכרים</w:t>
      </w:r>
      <w:r w:rsidRPr="00A3218D">
        <w:rPr>
          <w:rFonts w:cs="Arial"/>
          <w:sz w:val="20"/>
          <w:szCs w:val="20"/>
          <w:rtl/>
        </w:rPr>
        <w:t xml:space="preserve"> </w:t>
      </w:r>
      <w:r w:rsidRPr="00A3218D">
        <w:rPr>
          <w:rFonts w:cs="Arial" w:hint="cs"/>
          <w:sz w:val="20"/>
          <w:szCs w:val="20"/>
          <w:rtl/>
        </w:rPr>
        <w:t>בזול</w:t>
      </w:r>
      <w:r w:rsidRPr="00A3218D">
        <w:rPr>
          <w:rFonts w:cs="Arial"/>
          <w:sz w:val="20"/>
          <w:szCs w:val="20"/>
          <w:rtl/>
        </w:rPr>
        <w:t xml:space="preserve"> </w:t>
      </w:r>
      <w:r w:rsidRPr="00A3218D">
        <w:rPr>
          <w:rFonts w:cs="Arial" w:hint="cs"/>
          <w:sz w:val="20"/>
          <w:szCs w:val="20"/>
          <w:rtl/>
        </w:rPr>
        <w:t>או</w:t>
      </w:r>
      <w:r w:rsidRPr="00A3218D">
        <w:rPr>
          <w:rFonts w:cs="Arial"/>
          <w:sz w:val="20"/>
          <w:szCs w:val="20"/>
          <w:rtl/>
        </w:rPr>
        <w:t xml:space="preserve"> </w:t>
      </w:r>
      <w:r w:rsidRPr="00A3218D">
        <w:rPr>
          <w:rFonts w:cs="Arial" w:hint="cs"/>
          <w:sz w:val="20"/>
          <w:szCs w:val="20"/>
          <w:rtl/>
        </w:rPr>
        <w:t>לוקחים</w:t>
      </w:r>
      <w:r w:rsidRPr="00A3218D">
        <w:rPr>
          <w:rFonts w:cs="Arial"/>
          <w:sz w:val="20"/>
          <w:szCs w:val="20"/>
          <w:rtl/>
        </w:rPr>
        <w:t xml:space="preserve"> </w:t>
      </w:r>
      <w:r w:rsidRPr="00A3218D">
        <w:rPr>
          <w:rFonts w:cs="Arial" w:hint="cs"/>
          <w:sz w:val="20"/>
          <w:szCs w:val="20"/>
          <w:rtl/>
        </w:rPr>
        <w:t>ביוקר</w:t>
      </w:r>
      <w:r w:rsidRPr="00A3218D">
        <w:rPr>
          <w:rFonts w:cs="Arial"/>
          <w:sz w:val="20"/>
          <w:szCs w:val="20"/>
          <w:rtl/>
        </w:rPr>
        <w:t xml:space="preserve">, </w:t>
      </w:r>
      <w:r w:rsidRPr="00A3218D">
        <w:rPr>
          <w:rFonts w:cs="Arial" w:hint="cs"/>
          <w:sz w:val="20"/>
          <w:szCs w:val="20"/>
          <w:rtl/>
        </w:rPr>
        <w:t>מותר</w:t>
      </w:r>
      <w:r w:rsidRPr="00A3218D">
        <w:rPr>
          <w:rFonts w:cs="Arial"/>
          <w:sz w:val="20"/>
          <w:szCs w:val="20"/>
          <w:rtl/>
        </w:rPr>
        <w:t xml:space="preserve"> </w:t>
      </w:r>
      <w:r w:rsidRPr="00A3218D">
        <w:rPr>
          <w:rFonts w:cs="Arial" w:hint="cs"/>
          <w:sz w:val="20"/>
          <w:szCs w:val="20"/>
          <w:rtl/>
        </w:rPr>
        <w:t>למכור</w:t>
      </w:r>
      <w:r w:rsidRPr="00A3218D">
        <w:rPr>
          <w:rFonts w:cs="Arial"/>
          <w:sz w:val="20"/>
          <w:szCs w:val="20"/>
          <w:rtl/>
        </w:rPr>
        <w:t xml:space="preserve"> </w:t>
      </w:r>
      <w:r w:rsidRPr="00A3218D">
        <w:rPr>
          <w:rFonts w:cs="Arial" w:hint="cs"/>
          <w:sz w:val="20"/>
          <w:szCs w:val="20"/>
          <w:rtl/>
        </w:rPr>
        <w:t>ולקנות</w:t>
      </w:r>
      <w:r w:rsidRPr="00A3218D">
        <w:rPr>
          <w:rFonts w:cs="Arial"/>
          <w:sz w:val="20"/>
          <w:szCs w:val="20"/>
          <w:rtl/>
        </w:rPr>
        <w:t xml:space="preserve"> </w:t>
      </w:r>
      <w:r w:rsidRPr="00A3218D">
        <w:rPr>
          <w:rFonts w:cs="Arial" w:hint="cs"/>
          <w:sz w:val="20"/>
          <w:szCs w:val="20"/>
          <w:rtl/>
        </w:rPr>
        <w:t>ע</w:t>
      </w:r>
      <w:r w:rsidRPr="00A3218D">
        <w:rPr>
          <w:rFonts w:cs="Arial"/>
          <w:sz w:val="20"/>
          <w:szCs w:val="20"/>
          <w:rtl/>
        </w:rPr>
        <w:t>"</w:t>
      </w:r>
      <w:r w:rsidRPr="00A3218D">
        <w:rPr>
          <w:rFonts w:cs="Arial" w:hint="cs"/>
          <w:sz w:val="20"/>
          <w:szCs w:val="20"/>
          <w:rtl/>
        </w:rPr>
        <w:t>י</w:t>
      </w:r>
      <w:r w:rsidRPr="00A3218D">
        <w:rPr>
          <w:rFonts w:cs="Arial"/>
          <w:sz w:val="20"/>
          <w:szCs w:val="20"/>
          <w:rtl/>
        </w:rPr>
        <w:t xml:space="preserve"> </w:t>
      </w:r>
      <w:r w:rsidRPr="00A3218D">
        <w:rPr>
          <w:rFonts w:cs="Arial" w:hint="cs"/>
          <w:sz w:val="20"/>
          <w:szCs w:val="20"/>
          <w:rtl/>
        </w:rPr>
        <w:t>אחרים</w:t>
      </w:r>
      <w:r w:rsidRPr="00A3218D">
        <w:rPr>
          <w:rFonts w:cs="Arial"/>
          <w:sz w:val="20"/>
          <w:szCs w:val="20"/>
          <w:rtl/>
        </w:rPr>
        <w:t xml:space="preserve">, </w:t>
      </w:r>
      <w:r w:rsidRPr="00A3218D">
        <w:rPr>
          <w:rFonts w:cs="Arial" w:hint="cs"/>
          <w:sz w:val="20"/>
          <w:szCs w:val="20"/>
          <w:rtl/>
        </w:rPr>
        <w:t>אפילו</w:t>
      </w:r>
      <w:r w:rsidRPr="00A3218D">
        <w:rPr>
          <w:rFonts w:cs="Arial"/>
          <w:sz w:val="20"/>
          <w:szCs w:val="20"/>
          <w:rtl/>
        </w:rPr>
        <w:t xml:space="preserve"> </w:t>
      </w:r>
      <w:r w:rsidRPr="00A3218D">
        <w:rPr>
          <w:rFonts w:cs="Arial" w:hint="cs"/>
          <w:sz w:val="20"/>
          <w:szCs w:val="20"/>
          <w:rtl/>
        </w:rPr>
        <w:t>שלא</w:t>
      </w:r>
      <w:r w:rsidRPr="00A3218D">
        <w:rPr>
          <w:rFonts w:cs="Arial"/>
          <w:sz w:val="20"/>
          <w:szCs w:val="20"/>
          <w:rtl/>
        </w:rPr>
        <w:t xml:space="preserve"> </w:t>
      </w:r>
      <w:r w:rsidRPr="00A3218D">
        <w:rPr>
          <w:rFonts w:cs="Arial" w:hint="cs"/>
          <w:sz w:val="20"/>
          <w:szCs w:val="20"/>
          <w:rtl/>
        </w:rPr>
        <w:t>לצורך</w:t>
      </w:r>
      <w:r w:rsidRPr="00A3218D">
        <w:rPr>
          <w:rFonts w:cs="Arial"/>
          <w:sz w:val="20"/>
          <w:szCs w:val="20"/>
          <w:rtl/>
        </w:rPr>
        <w:t xml:space="preserve"> </w:t>
      </w:r>
      <w:r w:rsidRPr="00A3218D">
        <w:rPr>
          <w:rFonts w:cs="Arial" w:hint="cs"/>
          <w:sz w:val="20"/>
          <w:szCs w:val="20"/>
          <w:rtl/>
        </w:rPr>
        <w:t>תשמישו</w:t>
      </w:r>
      <w:r w:rsidRPr="00A3218D">
        <w:rPr>
          <w:rFonts w:cs="Arial"/>
          <w:sz w:val="20"/>
          <w:szCs w:val="20"/>
          <w:rtl/>
        </w:rPr>
        <w:t xml:space="preserve">, </w:t>
      </w:r>
      <w:r w:rsidRPr="00A3218D">
        <w:rPr>
          <w:rFonts w:cs="Arial" w:hint="cs"/>
          <w:sz w:val="20"/>
          <w:szCs w:val="20"/>
          <w:rtl/>
        </w:rPr>
        <w:t>אלא</w:t>
      </w:r>
      <w:r w:rsidRPr="00A3218D">
        <w:rPr>
          <w:rFonts w:cs="Arial"/>
          <w:sz w:val="20"/>
          <w:szCs w:val="20"/>
          <w:rtl/>
        </w:rPr>
        <w:t xml:space="preserve"> </w:t>
      </w:r>
      <w:r w:rsidRPr="00A3218D">
        <w:rPr>
          <w:rFonts w:cs="Arial" w:hint="cs"/>
          <w:sz w:val="20"/>
          <w:szCs w:val="20"/>
          <w:rtl/>
        </w:rPr>
        <w:t>לעשות</w:t>
      </w:r>
      <w:r w:rsidRPr="00A3218D">
        <w:rPr>
          <w:rFonts w:cs="Arial"/>
          <w:sz w:val="20"/>
          <w:szCs w:val="20"/>
          <w:rtl/>
        </w:rPr>
        <w:t xml:space="preserve"> </w:t>
      </w:r>
      <w:r w:rsidRPr="00A3218D">
        <w:rPr>
          <w:rFonts w:cs="Arial" w:hint="cs"/>
          <w:sz w:val="20"/>
          <w:szCs w:val="20"/>
          <w:rtl/>
        </w:rPr>
        <w:t>סחורה</w:t>
      </w:r>
      <w:r w:rsidRPr="00A3218D">
        <w:rPr>
          <w:rFonts w:cs="Arial"/>
          <w:sz w:val="20"/>
          <w:szCs w:val="20"/>
          <w:rtl/>
        </w:rPr>
        <w:t xml:space="preserve"> </w:t>
      </w:r>
      <w:r w:rsidRPr="00A3218D">
        <w:rPr>
          <w:rFonts w:cs="Arial" w:hint="cs"/>
          <w:sz w:val="20"/>
          <w:szCs w:val="20"/>
          <w:rtl/>
        </w:rPr>
        <w:t>להשתכר</w:t>
      </w:r>
      <w:r w:rsidRPr="00A3218D">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 xml:space="preserve">דינים נוספים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א. ה"ה שאם יש לקונה האבל דבר האבד מותר לו לקנות ע"י אחרים ואולי אף ע"י עצמו.</w:t>
      </w:r>
      <w:r>
        <w:rPr>
          <w:sz w:val="20"/>
          <w:szCs w:val="20"/>
          <w:rtl/>
        </w:rPr>
        <w:br/>
      </w:r>
      <w:r>
        <w:rPr>
          <w:rFonts w:hint="cs"/>
          <w:sz w:val="20"/>
          <w:szCs w:val="20"/>
          <w:rtl/>
        </w:rPr>
        <w:t>ב. ההיתר לסחור במקום שהוא דבר האבד נאמר דווקא בסחורה, אך לעניין מלאכה, כגון שנזדמן לו לעשות מלאכה כעת ולקבל עבורה ממון רב, אסור, אך אם אירע בליל ז' יש להתיר משום שיש אומרים שמקצת לילה ככולו.</w:t>
      </w:r>
      <w:r>
        <w:rPr>
          <w:rFonts w:hint="cs"/>
          <w:sz w:val="20"/>
          <w:szCs w:val="20"/>
          <w:rtl/>
        </w:rPr>
        <w:br/>
      </w:r>
      <w:r>
        <w:rPr>
          <w:sz w:val="20"/>
          <w:szCs w:val="20"/>
          <w:rtl/>
        </w:rPr>
        <w:br/>
      </w:r>
      <w:r>
        <w:rPr>
          <w:rFonts w:hint="cs"/>
          <w:b/>
          <w:bCs/>
          <w:sz w:val="20"/>
          <w:szCs w:val="20"/>
          <w:rtl/>
        </w:rPr>
        <w:t>סיכום</w:t>
      </w:r>
      <w:r>
        <w:rPr>
          <w:b/>
          <w:bCs/>
          <w:sz w:val="20"/>
          <w:szCs w:val="20"/>
          <w:rtl/>
        </w:rPr>
        <w:br/>
      </w:r>
      <w:r>
        <w:rPr>
          <w:rFonts w:hint="cs"/>
          <w:sz w:val="20"/>
          <w:szCs w:val="20"/>
          <w:rtl/>
        </w:rPr>
        <w:lastRenderedPageBreak/>
        <w:t xml:space="preserve">1. </w:t>
      </w:r>
      <w:r w:rsidRPr="00665566">
        <w:rPr>
          <w:rFonts w:hint="cs"/>
          <w:b/>
          <w:bCs/>
          <w:sz w:val="20"/>
          <w:szCs w:val="20"/>
          <w:rtl/>
        </w:rPr>
        <w:t>רא"ש</w:t>
      </w:r>
      <w:r>
        <w:rPr>
          <w:rFonts w:hint="cs"/>
          <w:sz w:val="20"/>
          <w:szCs w:val="20"/>
          <w:rtl/>
        </w:rPr>
        <w:t xml:space="preserve">. סחורה שאם לא ימכור עתה יפסיד מהקרן, מותר למכור ע"י אחרים, וכ"פ </w:t>
      </w:r>
      <w:r w:rsidRPr="004372F0">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665566">
        <w:rPr>
          <w:rFonts w:hint="cs"/>
          <w:b/>
          <w:bCs/>
          <w:sz w:val="20"/>
          <w:szCs w:val="20"/>
          <w:rtl/>
        </w:rPr>
        <w:t>רא"ש</w:t>
      </w:r>
      <w:r>
        <w:rPr>
          <w:rFonts w:hint="cs"/>
          <w:sz w:val="20"/>
          <w:szCs w:val="20"/>
          <w:rtl/>
        </w:rPr>
        <w:t xml:space="preserve">. מותר למכור לשיירה ולקנות ממנה ע"י אחרים, וכ"פ </w:t>
      </w:r>
      <w:r w:rsidRPr="00665566">
        <w:rPr>
          <w:rFonts w:hint="cs"/>
          <w:b/>
          <w:bCs/>
          <w:sz w:val="20"/>
          <w:szCs w:val="20"/>
          <w:rtl/>
        </w:rPr>
        <w:t>המחבר</w:t>
      </w:r>
      <w:r>
        <w:rPr>
          <w:rFonts w:hint="cs"/>
          <w:sz w:val="20"/>
          <w:szCs w:val="20"/>
          <w:rtl/>
        </w:rPr>
        <w:t xml:space="preserve">. </w:t>
      </w:r>
      <w:r w:rsidRPr="00665566">
        <w:rPr>
          <w:rFonts w:hint="cs"/>
          <w:b/>
          <w:bCs/>
          <w:sz w:val="20"/>
          <w:szCs w:val="20"/>
          <w:rtl/>
        </w:rPr>
        <w:t>ש"ך</w:t>
      </w:r>
      <w:r>
        <w:rPr>
          <w:rFonts w:hint="cs"/>
          <w:sz w:val="20"/>
          <w:szCs w:val="20"/>
          <w:rtl/>
        </w:rPr>
        <w:t xml:space="preserve">. הטעם משום שאין זה דבר מצוי והוי דבר האבד. </w:t>
      </w:r>
      <w:r w:rsidRPr="00665566">
        <w:rPr>
          <w:rFonts w:hint="cs"/>
          <w:b/>
          <w:bCs/>
          <w:sz w:val="20"/>
          <w:szCs w:val="20"/>
          <w:rtl/>
        </w:rPr>
        <w:t>רמב"ן</w:t>
      </w:r>
      <w:r>
        <w:rPr>
          <w:rFonts w:hint="cs"/>
          <w:sz w:val="20"/>
          <w:szCs w:val="20"/>
          <w:rtl/>
        </w:rPr>
        <w:t>. למכור מותר רק אם לא ימצא למכור אח"כ במחיר זה. לקנות מותר רק אם צריך כעת.</w:t>
      </w:r>
      <w:r>
        <w:rPr>
          <w:sz w:val="20"/>
          <w:szCs w:val="20"/>
          <w:rtl/>
        </w:rPr>
        <w:br/>
      </w:r>
      <w:r>
        <w:rPr>
          <w:rFonts w:hint="cs"/>
          <w:sz w:val="20"/>
          <w:szCs w:val="20"/>
          <w:rtl/>
        </w:rPr>
        <w:t xml:space="preserve">3. </w:t>
      </w:r>
      <w:r w:rsidRPr="00483769">
        <w:rPr>
          <w:rFonts w:hint="cs"/>
          <w:b/>
          <w:bCs/>
          <w:sz w:val="20"/>
          <w:szCs w:val="20"/>
          <w:rtl/>
        </w:rPr>
        <w:t>פת"ש</w:t>
      </w:r>
      <w:r>
        <w:rPr>
          <w:rFonts w:hint="cs"/>
          <w:sz w:val="20"/>
          <w:szCs w:val="20"/>
          <w:rtl/>
        </w:rPr>
        <w:t>. אבל רשאי לקנות כשמדובר בדבר האבד. מלאכה אסור לעשות אף כשמפסיד ממון רב.</w:t>
      </w:r>
    </w:p>
    <w:p w:rsidR="00032970" w:rsidRDefault="00032970" w:rsidP="00032970">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הלוואה לגויים בריבית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7D161A">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אסור להלוות לגויים בריבית בימי אבלו.</w:t>
      </w:r>
      <w:r>
        <w:rPr>
          <w:sz w:val="20"/>
          <w:szCs w:val="20"/>
          <w:rtl/>
        </w:rPr>
        <w:br/>
      </w:r>
      <w:r w:rsidRPr="007D161A">
        <w:rPr>
          <w:rFonts w:hint="cs"/>
          <w:b/>
          <w:bCs/>
          <w:sz w:val="20"/>
          <w:szCs w:val="20"/>
          <w:rtl/>
        </w:rPr>
        <w:t>טעם</w:t>
      </w:r>
      <w:r>
        <w:rPr>
          <w:rFonts w:hint="cs"/>
          <w:sz w:val="20"/>
          <w:szCs w:val="20"/>
          <w:rtl/>
        </w:rPr>
        <w:t xml:space="preserve"> - כל מה שנעשה כדי להשתכר אסור לעשות בימי אבלו.</w:t>
      </w:r>
      <w:r>
        <w:rPr>
          <w:sz w:val="20"/>
          <w:szCs w:val="20"/>
          <w:rtl/>
        </w:rPr>
        <w:br/>
      </w:r>
      <w:r>
        <w:rPr>
          <w:rFonts w:hint="cs"/>
          <w:sz w:val="20"/>
          <w:szCs w:val="20"/>
          <w:rtl/>
        </w:rPr>
        <w:t xml:space="preserve">ב. </w:t>
      </w:r>
      <w:r w:rsidRPr="007D161A">
        <w:rPr>
          <w:rFonts w:hint="cs"/>
          <w:b/>
          <w:bCs/>
          <w:sz w:val="20"/>
          <w:szCs w:val="20"/>
          <w:rtl/>
        </w:rPr>
        <w:t>רבינו תם</w:t>
      </w:r>
      <w:r>
        <w:rPr>
          <w:rFonts w:hint="cs"/>
          <w:sz w:val="20"/>
          <w:szCs w:val="20"/>
          <w:rtl/>
        </w:rPr>
        <w:t xml:space="preserve"> </w:t>
      </w:r>
      <w:r>
        <w:rPr>
          <w:sz w:val="20"/>
          <w:szCs w:val="20"/>
          <w:rtl/>
        </w:rPr>
        <w:t>–</w:t>
      </w:r>
      <w:r>
        <w:rPr>
          <w:rFonts w:hint="cs"/>
          <w:sz w:val="20"/>
          <w:szCs w:val="20"/>
          <w:rtl/>
        </w:rPr>
        <w:t xml:space="preserve"> מותר להלוות לגויים בימי אבלו ע"י אחרים.</w:t>
      </w:r>
      <w:r>
        <w:rPr>
          <w:rStyle w:val="a5"/>
          <w:sz w:val="20"/>
          <w:szCs w:val="20"/>
          <w:rtl/>
        </w:rPr>
        <w:footnoteReference w:id="142"/>
      </w:r>
      <w:r>
        <w:rPr>
          <w:sz w:val="20"/>
          <w:szCs w:val="20"/>
          <w:rtl/>
        </w:rPr>
        <w:br/>
      </w:r>
      <w:r>
        <w:rPr>
          <w:rFonts w:hint="cs"/>
          <w:sz w:val="20"/>
          <w:szCs w:val="20"/>
          <w:rtl/>
        </w:rPr>
        <w:t xml:space="preserve">ג. </w:t>
      </w:r>
      <w:r w:rsidRPr="007D161A">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מותר להלוות ע"י אחרים לגויים הרגילים ללוות ממנו, וכ"פ </w:t>
      </w:r>
      <w:r w:rsidRPr="007D161A">
        <w:rPr>
          <w:rFonts w:hint="cs"/>
          <w:b/>
          <w:bCs/>
          <w:sz w:val="20"/>
          <w:szCs w:val="20"/>
          <w:rtl/>
        </w:rPr>
        <w:t>המחבר</w:t>
      </w:r>
      <w:r>
        <w:rPr>
          <w:rFonts w:hint="cs"/>
          <w:sz w:val="20"/>
          <w:szCs w:val="20"/>
          <w:rtl/>
        </w:rPr>
        <w:t>.</w:t>
      </w:r>
      <w:r>
        <w:rPr>
          <w:sz w:val="20"/>
          <w:szCs w:val="20"/>
          <w:rtl/>
        </w:rPr>
        <w:br/>
      </w:r>
      <w:r w:rsidRPr="007D161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לא ילוו להם בימי אבלו לא יבואו ללוות ממנו אף לאחר ימי אבלו וייגרם לו הפסד, הוי דבר האבד.</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D161A">
        <w:rPr>
          <w:rFonts w:cs="Arial" w:hint="cs"/>
          <w:sz w:val="20"/>
          <w:szCs w:val="20"/>
          <w:rtl/>
        </w:rPr>
        <w:t>להלוות</w:t>
      </w:r>
      <w:r w:rsidRPr="007D161A">
        <w:rPr>
          <w:rFonts w:cs="Arial"/>
          <w:sz w:val="20"/>
          <w:szCs w:val="20"/>
          <w:rtl/>
        </w:rPr>
        <w:t xml:space="preserve"> </w:t>
      </w:r>
      <w:r w:rsidRPr="007D161A">
        <w:rPr>
          <w:rFonts w:cs="Arial" w:hint="cs"/>
          <w:sz w:val="20"/>
          <w:szCs w:val="20"/>
          <w:rtl/>
        </w:rPr>
        <w:t>לעובדי</w:t>
      </w:r>
      <w:r w:rsidRPr="007D161A">
        <w:rPr>
          <w:rFonts w:cs="Arial"/>
          <w:sz w:val="20"/>
          <w:szCs w:val="20"/>
          <w:rtl/>
        </w:rPr>
        <w:t xml:space="preserve"> </w:t>
      </w:r>
      <w:r w:rsidRPr="007D161A">
        <w:rPr>
          <w:rFonts w:cs="Arial" w:hint="cs"/>
          <w:sz w:val="20"/>
          <w:szCs w:val="20"/>
          <w:rtl/>
        </w:rPr>
        <w:t>כוכבים</w:t>
      </w:r>
      <w:r w:rsidRPr="007D161A">
        <w:rPr>
          <w:rFonts w:cs="Arial"/>
          <w:sz w:val="20"/>
          <w:szCs w:val="20"/>
          <w:rtl/>
        </w:rPr>
        <w:t xml:space="preserve"> </w:t>
      </w:r>
      <w:r w:rsidRPr="007D161A">
        <w:rPr>
          <w:rFonts w:cs="Arial" w:hint="cs"/>
          <w:sz w:val="20"/>
          <w:szCs w:val="20"/>
          <w:rtl/>
        </w:rPr>
        <w:t>בר</w:t>
      </w:r>
      <w:r>
        <w:rPr>
          <w:rFonts w:cs="Arial" w:hint="cs"/>
          <w:sz w:val="20"/>
          <w:szCs w:val="20"/>
          <w:rtl/>
        </w:rPr>
        <w:t>י</w:t>
      </w:r>
      <w:r w:rsidRPr="007D161A">
        <w:rPr>
          <w:rFonts w:cs="Arial" w:hint="cs"/>
          <w:sz w:val="20"/>
          <w:szCs w:val="20"/>
          <w:rtl/>
        </w:rPr>
        <w:t>בית</w:t>
      </w:r>
      <w:r w:rsidRPr="007D161A">
        <w:rPr>
          <w:rFonts w:cs="Arial"/>
          <w:sz w:val="20"/>
          <w:szCs w:val="20"/>
          <w:rtl/>
        </w:rPr>
        <w:t xml:space="preserve">, </w:t>
      </w:r>
      <w:r w:rsidRPr="007D161A">
        <w:rPr>
          <w:rFonts w:cs="Arial" w:hint="cs"/>
          <w:sz w:val="20"/>
          <w:szCs w:val="20"/>
          <w:rtl/>
        </w:rPr>
        <w:t>לאותם</w:t>
      </w:r>
      <w:r w:rsidRPr="007D161A">
        <w:rPr>
          <w:rFonts w:cs="Arial"/>
          <w:sz w:val="20"/>
          <w:szCs w:val="20"/>
          <w:rtl/>
        </w:rPr>
        <w:t xml:space="preserve"> </w:t>
      </w:r>
      <w:r w:rsidRPr="007D161A">
        <w:rPr>
          <w:rFonts w:cs="Arial" w:hint="cs"/>
          <w:sz w:val="20"/>
          <w:szCs w:val="20"/>
          <w:rtl/>
        </w:rPr>
        <w:t>שרגילים</w:t>
      </w:r>
      <w:r w:rsidRPr="007D161A">
        <w:rPr>
          <w:rFonts w:cs="Arial"/>
          <w:sz w:val="20"/>
          <w:szCs w:val="20"/>
          <w:rtl/>
        </w:rPr>
        <w:t xml:space="preserve"> </w:t>
      </w:r>
      <w:r w:rsidRPr="007D161A">
        <w:rPr>
          <w:rFonts w:cs="Arial" w:hint="cs"/>
          <w:sz w:val="20"/>
          <w:szCs w:val="20"/>
          <w:rtl/>
        </w:rPr>
        <w:t>ללוות</w:t>
      </w:r>
      <w:r w:rsidRPr="007D161A">
        <w:rPr>
          <w:rFonts w:cs="Arial"/>
          <w:sz w:val="20"/>
          <w:szCs w:val="20"/>
          <w:rtl/>
        </w:rPr>
        <w:t xml:space="preserve"> </w:t>
      </w:r>
      <w:r w:rsidRPr="007D161A">
        <w:rPr>
          <w:rFonts w:cs="Arial" w:hint="cs"/>
          <w:sz w:val="20"/>
          <w:szCs w:val="20"/>
          <w:rtl/>
        </w:rPr>
        <w:t>ממנו</w:t>
      </w:r>
      <w:r w:rsidRPr="007D161A">
        <w:rPr>
          <w:rFonts w:cs="Arial"/>
          <w:sz w:val="20"/>
          <w:szCs w:val="20"/>
          <w:rtl/>
        </w:rPr>
        <w:t xml:space="preserve">, </w:t>
      </w:r>
      <w:r w:rsidRPr="007D161A">
        <w:rPr>
          <w:rFonts w:cs="Arial" w:hint="cs"/>
          <w:sz w:val="20"/>
          <w:szCs w:val="20"/>
          <w:rtl/>
        </w:rPr>
        <w:t>מותר</w:t>
      </w:r>
      <w:r w:rsidRPr="007D161A">
        <w:rPr>
          <w:rFonts w:cs="Arial"/>
          <w:sz w:val="20"/>
          <w:szCs w:val="20"/>
          <w:rtl/>
        </w:rPr>
        <w:t xml:space="preserve"> </w:t>
      </w:r>
      <w:r w:rsidRPr="007D161A">
        <w:rPr>
          <w:rFonts w:cs="Arial" w:hint="cs"/>
          <w:sz w:val="20"/>
          <w:szCs w:val="20"/>
          <w:rtl/>
        </w:rPr>
        <w:t>להלוות</w:t>
      </w:r>
      <w:r w:rsidRPr="007D161A">
        <w:rPr>
          <w:rFonts w:cs="Arial"/>
          <w:sz w:val="20"/>
          <w:szCs w:val="20"/>
          <w:rtl/>
        </w:rPr>
        <w:t xml:space="preserve"> </w:t>
      </w:r>
      <w:r w:rsidRPr="007D161A">
        <w:rPr>
          <w:rFonts w:cs="Arial" w:hint="cs"/>
          <w:sz w:val="20"/>
          <w:szCs w:val="20"/>
          <w:rtl/>
        </w:rPr>
        <w:t>להם</w:t>
      </w:r>
      <w:r w:rsidRPr="007D161A">
        <w:rPr>
          <w:rFonts w:cs="Arial"/>
          <w:sz w:val="20"/>
          <w:szCs w:val="20"/>
          <w:rtl/>
        </w:rPr>
        <w:t xml:space="preserve"> </w:t>
      </w:r>
      <w:r w:rsidRPr="007D161A">
        <w:rPr>
          <w:rFonts w:cs="Arial" w:hint="cs"/>
          <w:sz w:val="20"/>
          <w:szCs w:val="20"/>
          <w:rtl/>
        </w:rPr>
        <w:t>ע</w:t>
      </w:r>
      <w:r w:rsidRPr="007D161A">
        <w:rPr>
          <w:rFonts w:cs="Arial"/>
          <w:sz w:val="20"/>
          <w:szCs w:val="20"/>
          <w:rtl/>
        </w:rPr>
        <w:t>"</w:t>
      </w:r>
      <w:r w:rsidRPr="007D161A">
        <w:rPr>
          <w:rFonts w:cs="Arial" w:hint="cs"/>
          <w:sz w:val="20"/>
          <w:szCs w:val="20"/>
          <w:rtl/>
        </w:rPr>
        <w:t>י</w:t>
      </w:r>
      <w:r w:rsidRPr="007D161A">
        <w:rPr>
          <w:rFonts w:cs="Arial"/>
          <w:sz w:val="20"/>
          <w:szCs w:val="20"/>
          <w:rtl/>
        </w:rPr>
        <w:t xml:space="preserve"> </w:t>
      </w:r>
      <w:r w:rsidRPr="007D161A">
        <w:rPr>
          <w:rFonts w:cs="Arial" w:hint="cs"/>
          <w:sz w:val="20"/>
          <w:szCs w:val="20"/>
          <w:rtl/>
        </w:rPr>
        <w:t>אחרים</w:t>
      </w:r>
      <w:r w:rsidRPr="007D161A">
        <w:rPr>
          <w:rFonts w:cs="Arial"/>
          <w:sz w:val="20"/>
          <w:szCs w:val="20"/>
          <w:rtl/>
        </w:rPr>
        <w:t xml:space="preserve">, </w:t>
      </w:r>
      <w:r w:rsidRPr="007D161A">
        <w:rPr>
          <w:rFonts w:cs="Arial" w:hint="cs"/>
          <w:sz w:val="20"/>
          <w:szCs w:val="20"/>
          <w:rtl/>
        </w:rPr>
        <w:t>משום</w:t>
      </w:r>
      <w:r w:rsidRPr="007D161A">
        <w:rPr>
          <w:rFonts w:cs="Arial"/>
          <w:sz w:val="20"/>
          <w:szCs w:val="20"/>
          <w:rtl/>
        </w:rPr>
        <w:t xml:space="preserve"> </w:t>
      </w:r>
      <w:r w:rsidRPr="007D161A">
        <w:rPr>
          <w:rFonts w:cs="Arial" w:hint="cs"/>
          <w:sz w:val="20"/>
          <w:szCs w:val="20"/>
          <w:rtl/>
        </w:rPr>
        <w:t>דהוי</w:t>
      </w:r>
      <w:r w:rsidRPr="007D161A">
        <w:rPr>
          <w:rFonts w:cs="Arial"/>
          <w:sz w:val="20"/>
          <w:szCs w:val="20"/>
          <w:rtl/>
        </w:rPr>
        <w:t xml:space="preserve"> </w:t>
      </w:r>
      <w:r w:rsidRPr="007D161A">
        <w:rPr>
          <w:rFonts w:cs="Arial" w:hint="cs"/>
          <w:sz w:val="20"/>
          <w:szCs w:val="20"/>
          <w:rtl/>
        </w:rPr>
        <w:t>דבר</w:t>
      </w:r>
      <w:r w:rsidRPr="007D161A">
        <w:rPr>
          <w:rFonts w:cs="Arial"/>
          <w:sz w:val="20"/>
          <w:szCs w:val="20"/>
          <w:rtl/>
        </w:rPr>
        <w:t xml:space="preserve"> </w:t>
      </w:r>
      <w:r w:rsidRPr="007D161A">
        <w:rPr>
          <w:rFonts w:cs="Arial" w:hint="cs"/>
          <w:sz w:val="20"/>
          <w:szCs w:val="20"/>
          <w:rtl/>
        </w:rPr>
        <w:t>האבד</w:t>
      </w:r>
      <w:r>
        <w:rPr>
          <w:rFonts w:cs="Arial" w:hint="cs"/>
          <w:sz w:val="20"/>
          <w:szCs w:val="20"/>
          <w:rtl/>
        </w:rPr>
        <w:t>."</w:t>
      </w:r>
    </w:p>
    <w:p w:rsidR="00032970" w:rsidRDefault="00032970" w:rsidP="00032970">
      <w:pPr>
        <w:rPr>
          <w:sz w:val="20"/>
          <w:szCs w:val="20"/>
          <w:rtl/>
        </w:rPr>
      </w:pPr>
      <w:r>
        <w:rPr>
          <w:sz w:val="20"/>
          <w:szCs w:val="20"/>
          <w:rtl/>
        </w:rPr>
        <w:br/>
      </w:r>
      <w:r>
        <w:rPr>
          <w:rFonts w:hint="cs"/>
          <w:b/>
          <w:bCs/>
          <w:sz w:val="20"/>
          <w:szCs w:val="20"/>
          <w:rtl/>
        </w:rPr>
        <w:t>סעיפים ח, ט - ממון שרק כעת ניתן לתבעו</w:t>
      </w:r>
      <w:r>
        <w:rPr>
          <w:b/>
          <w:bCs/>
          <w:sz w:val="20"/>
          <w:szCs w:val="20"/>
          <w:rtl/>
        </w:rPr>
        <w:br/>
      </w:r>
      <w:r>
        <w:rPr>
          <w:rFonts w:hint="cs"/>
          <w:b/>
          <w:bCs/>
          <w:sz w:val="20"/>
          <w:szCs w:val="20"/>
          <w:rtl/>
        </w:rPr>
        <w:t xml:space="preserve">רמב"ן </w:t>
      </w:r>
      <w:r>
        <w:rPr>
          <w:sz w:val="20"/>
          <w:szCs w:val="20"/>
          <w:rtl/>
        </w:rPr>
        <w:t>–</w:t>
      </w:r>
      <w:r>
        <w:rPr>
          <w:rFonts w:hint="cs"/>
          <w:sz w:val="20"/>
          <w:szCs w:val="20"/>
          <w:rtl/>
        </w:rPr>
        <w:t xml:space="preserve"> ממון שניתן לתבעו רק בזמן הזה, כגון שחייבים לו ממון והחייב נמצא כאן ועתיד ללכת לפני תום ימי אבלו, מותר לשלוח לו שליח לגבות חובו.</w:t>
      </w:r>
      <w:r>
        <w:rPr>
          <w:sz w:val="20"/>
          <w:szCs w:val="20"/>
          <w:rtl/>
        </w:rPr>
        <w:br/>
      </w:r>
      <w:r>
        <w:rPr>
          <w:rFonts w:hint="cs"/>
          <w:sz w:val="20"/>
          <w:szCs w:val="20"/>
          <w:rtl/>
        </w:rPr>
        <w:t xml:space="preserve">כמו כן, אם יש לאבל דין על אדם  מסויים ורוצה ללכת למדינת הים או שעדיו חולים ועלולים למות, עושה מורשה שידון עמו בימי אבלו, וכ"פ </w:t>
      </w:r>
      <w:r w:rsidRPr="00365CD5">
        <w:rPr>
          <w:rFonts w:hint="cs"/>
          <w:b/>
          <w:bCs/>
          <w:sz w:val="20"/>
          <w:szCs w:val="20"/>
          <w:rtl/>
        </w:rPr>
        <w:t>המחבר</w:t>
      </w:r>
      <w:r>
        <w:rPr>
          <w:rFonts w:hint="cs"/>
          <w:sz w:val="20"/>
          <w:szCs w:val="20"/>
          <w:rtl/>
        </w:rPr>
        <w:t>.</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rFonts w:hint="cs"/>
          <w:sz w:val="20"/>
          <w:szCs w:val="20"/>
          <w:rtl/>
        </w:rPr>
        <w:t xml:space="preserve">(ח) </w:t>
      </w:r>
      <w:r>
        <w:rPr>
          <w:sz w:val="20"/>
          <w:szCs w:val="20"/>
          <w:rtl/>
        </w:rPr>
        <w:t>–</w:t>
      </w:r>
      <w:r>
        <w:rPr>
          <w:rFonts w:hint="cs"/>
          <w:sz w:val="20"/>
          <w:szCs w:val="20"/>
          <w:rtl/>
        </w:rPr>
        <w:t xml:space="preserve"> "</w:t>
      </w:r>
      <w:r w:rsidRPr="00C85074">
        <w:rPr>
          <w:rFonts w:cs="Arial" w:hint="cs"/>
          <w:sz w:val="20"/>
          <w:szCs w:val="20"/>
          <w:rtl/>
        </w:rPr>
        <w:t>אי</w:t>
      </w:r>
      <w:r w:rsidRPr="00C85074">
        <w:rPr>
          <w:rFonts w:cs="Arial"/>
          <w:sz w:val="20"/>
          <w:szCs w:val="20"/>
          <w:rtl/>
        </w:rPr>
        <w:t xml:space="preserve"> </w:t>
      </w:r>
      <w:r w:rsidRPr="00C85074">
        <w:rPr>
          <w:rFonts w:cs="Arial" w:hint="cs"/>
          <w:sz w:val="20"/>
          <w:szCs w:val="20"/>
          <w:rtl/>
        </w:rPr>
        <w:t>מסיק</w:t>
      </w:r>
      <w:r w:rsidRPr="00C85074">
        <w:rPr>
          <w:rFonts w:cs="Arial"/>
          <w:sz w:val="20"/>
          <w:szCs w:val="20"/>
          <w:rtl/>
        </w:rPr>
        <w:t xml:space="preserve"> </w:t>
      </w:r>
      <w:r w:rsidRPr="00C85074">
        <w:rPr>
          <w:rFonts w:cs="Arial" w:hint="cs"/>
          <w:sz w:val="20"/>
          <w:szCs w:val="20"/>
          <w:rtl/>
        </w:rPr>
        <w:t>זוזי</w:t>
      </w:r>
      <w:r w:rsidRPr="00C85074">
        <w:rPr>
          <w:rFonts w:cs="Arial"/>
          <w:sz w:val="20"/>
          <w:szCs w:val="20"/>
          <w:rtl/>
        </w:rPr>
        <w:t xml:space="preserve"> </w:t>
      </w:r>
      <w:r w:rsidRPr="00C85074">
        <w:rPr>
          <w:rFonts w:cs="Arial" w:hint="cs"/>
          <w:sz w:val="20"/>
          <w:szCs w:val="20"/>
          <w:rtl/>
        </w:rPr>
        <w:t>באינשי</w:t>
      </w:r>
      <w:r w:rsidRPr="00C85074">
        <w:rPr>
          <w:rFonts w:cs="Arial"/>
          <w:sz w:val="20"/>
          <w:szCs w:val="20"/>
          <w:rtl/>
        </w:rPr>
        <w:t xml:space="preserve"> </w:t>
      </w:r>
      <w:r w:rsidRPr="00C85074">
        <w:rPr>
          <w:rFonts w:cs="Arial" w:hint="cs"/>
          <w:sz w:val="20"/>
          <w:szCs w:val="20"/>
          <w:rtl/>
        </w:rPr>
        <w:t>והאידנא</w:t>
      </w:r>
      <w:r w:rsidRPr="00C85074">
        <w:rPr>
          <w:rFonts w:cs="Arial"/>
          <w:sz w:val="20"/>
          <w:szCs w:val="20"/>
          <w:rtl/>
        </w:rPr>
        <w:t xml:space="preserve"> </w:t>
      </w:r>
      <w:r w:rsidRPr="00C85074">
        <w:rPr>
          <w:rFonts w:cs="Arial" w:hint="cs"/>
          <w:sz w:val="20"/>
          <w:szCs w:val="20"/>
          <w:rtl/>
        </w:rPr>
        <w:t>משכח</w:t>
      </w:r>
      <w:r w:rsidRPr="00C85074">
        <w:rPr>
          <w:rFonts w:cs="Arial"/>
          <w:sz w:val="20"/>
          <w:szCs w:val="20"/>
          <w:rtl/>
        </w:rPr>
        <w:t xml:space="preserve"> </w:t>
      </w:r>
      <w:r w:rsidRPr="00C85074">
        <w:rPr>
          <w:rFonts w:cs="Arial" w:hint="cs"/>
          <w:sz w:val="20"/>
          <w:szCs w:val="20"/>
          <w:rtl/>
        </w:rPr>
        <w:t>להו</w:t>
      </w:r>
      <w:r w:rsidRPr="00C85074">
        <w:rPr>
          <w:rFonts w:cs="Arial"/>
          <w:sz w:val="20"/>
          <w:szCs w:val="20"/>
          <w:rtl/>
        </w:rPr>
        <w:t xml:space="preserve">, </w:t>
      </w:r>
      <w:r w:rsidRPr="00C85074">
        <w:rPr>
          <w:rFonts w:cs="Arial" w:hint="cs"/>
          <w:sz w:val="20"/>
          <w:szCs w:val="20"/>
          <w:rtl/>
        </w:rPr>
        <w:t>ובתר</w:t>
      </w:r>
      <w:r w:rsidRPr="00C85074">
        <w:rPr>
          <w:rFonts w:cs="Arial"/>
          <w:sz w:val="20"/>
          <w:szCs w:val="20"/>
          <w:rtl/>
        </w:rPr>
        <w:t xml:space="preserve"> </w:t>
      </w:r>
      <w:r w:rsidRPr="00C85074">
        <w:rPr>
          <w:rFonts w:cs="Arial" w:hint="cs"/>
          <w:sz w:val="20"/>
          <w:szCs w:val="20"/>
          <w:rtl/>
        </w:rPr>
        <w:t>הכי</w:t>
      </w:r>
      <w:r w:rsidRPr="00C85074">
        <w:rPr>
          <w:rFonts w:cs="Arial"/>
          <w:sz w:val="20"/>
          <w:szCs w:val="20"/>
          <w:rtl/>
        </w:rPr>
        <w:t xml:space="preserve"> </w:t>
      </w:r>
      <w:r w:rsidRPr="00C85074">
        <w:rPr>
          <w:rFonts w:cs="Arial" w:hint="cs"/>
          <w:sz w:val="20"/>
          <w:szCs w:val="20"/>
          <w:rtl/>
        </w:rPr>
        <w:t>לא</w:t>
      </w:r>
      <w:r w:rsidRPr="00C85074">
        <w:rPr>
          <w:rFonts w:cs="Arial"/>
          <w:sz w:val="20"/>
          <w:szCs w:val="20"/>
          <w:rtl/>
        </w:rPr>
        <w:t xml:space="preserve"> </w:t>
      </w:r>
      <w:r w:rsidRPr="00C85074">
        <w:rPr>
          <w:rFonts w:cs="Arial" w:hint="cs"/>
          <w:sz w:val="20"/>
          <w:szCs w:val="20"/>
          <w:rtl/>
        </w:rPr>
        <w:t>משכח</w:t>
      </w:r>
      <w:r w:rsidRPr="00C85074">
        <w:rPr>
          <w:rFonts w:cs="Arial"/>
          <w:sz w:val="20"/>
          <w:szCs w:val="20"/>
          <w:rtl/>
        </w:rPr>
        <w:t xml:space="preserve"> </w:t>
      </w:r>
      <w:r w:rsidRPr="00C85074">
        <w:rPr>
          <w:rFonts w:cs="Arial" w:hint="cs"/>
          <w:sz w:val="20"/>
          <w:szCs w:val="20"/>
          <w:rtl/>
        </w:rPr>
        <w:t>להו</w:t>
      </w:r>
      <w:r w:rsidRPr="00C85074">
        <w:rPr>
          <w:rFonts w:cs="Arial"/>
          <w:sz w:val="20"/>
          <w:szCs w:val="20"/>
          <w:rtl/>
        </w:rPr>
        <w:t xml:space="preserve">, </w:t>
      </w:r>
      <w:r w:rsidRPr="00C85074">
        <w:rPr>
          <w:rFonts w:cs="Arial" w:hint="cs"/>
          <w:sz w:val="20"/>
          <w:szCs w:val="20"/>
          <w:rtl/>
        </w:rPr>
        <w:t>שרי</w:t>
      </w:r>
      <w:r w:rsidRPr="00C85074">
        <w:rPr>
          <w:rFonts w:cs="Arial"/>
          <w:sz w:val="20"/>
          <w:szCs w:val="20"/>
          <w:rtl/>
        </w:rPr>
        <w:t xml:space="preserve"> </w:t>
      </w:r>
      <w:r w:rsidRPr="00C85074">
        <w:rPr>
          <w:rFonts w:cs="Arial" w:hint="cs"/>
          <w:sz w:val="20"/>
          <w:szCs w:val="20"/>
          <w:rtl/>
        </w:rPr>
        <w:t>לשדורי</w:t>
      </w:r>
      <w:r w:rsidRPr="00C85074">
        <w:rPr>
          <w:rFonts w:cs="Arial"/>
          <w:sz w:val="20"/>
          <w:szCs w:val="20"/>
          <w:rtl/>
        </w:rPr>
        <w:t xml:space="preserve"> </w:t>
      </w:r>
      <w:r w:rsidRPr="00C85074">
        <w:rPr>
          <w:rFonts w:cs="Arial" w:hint="cs"/>
          <w:sz w:val="20"/>
          <w:szCs w:val="20"/>
          <w:rtl/>
        </w:rPr>
        <w:t>עלייהו</w:t>
      </w:r>
      <w:r>
        <w:rPr>
          <w:rFonts w:cs="Arial" w:hint="cs"/>
          <w:sz w:val="20"/>
          <w:szCs w:val="20"/>
          <w:rtl/>
        </w:rPr>
        <w:t>."</w:t>
      </w:r>
      <w:r>
        <w:rPr>
          <w:rFonts w:cs="Arial"/>
          <w:sz w:val="20"/>
          <w:szCs w:val="20"/>
          <w:rtl/>
        </w:rPr>
        <w:br/>
      </w:r>
      <w:r>
        <w:rPr>
          <w:rFonts w:cs="Arial" w:hint="cs"/>
          <w:b/>
          <w:bCs/>
          <w:sz w:val="20"/>
          <w:szCs w:val="20"/>
          <w:rtl/>
        </w:rPr>
        <w:t xml:space="preserve">שולחן ערוך </w:t>
      </w:r>
      <w:r>
        <w:rPr>
          <w:rFonts w:cs="Arial" w:hint="cs"/>
          <w:sz w:val="20"/>
          <w:szCs w:val="20"/>
          <w:rtl/>
        </w:rPr>
        <w:t>- (ט) "</w:t>
      </w:r>
      <w:r w:rsidRPr="00C85074">
        <w:rPr>
          <w:rFonts w:cs="Arial" w:hint="cs"/>
          <w:sz w:val="20"/>
          <w:szCs w:val="20"/>
          <w:rtl/>
        </w:rPr>
        <w:t>אם</w:t>
      </w:r>
      <w:r w:rsidRPr="00C85074">
        <w:rPr>
          <w:rFonts w:cs="Arial"/>
          <w:sz w:val="20"/>
          <w:szCs w:val="20"/>
          <w:rtl/>
        </w:rPr>
        <w:t xml:space="preserve"> </w:t>
      </w:r>
      <w:r w:rsidRPr="00C85074">
        <w:rPr>
          <w:rFonts w:cs="Arial" w:hint="cs"/>
          <w:sz w:val="20"/>
          <w:szCs w:val="20"/>
          <w:rtl/>
        </w:rPr>
        <w:t>יש</w:t>
      </w:r>
      <w:r w:rsidRPr="00C85074">
        <w:rPr>
          <w:rFonts w:cs="Arial"/>
          <w:sz w:val="20"/>
          <w:szCs w:val="20"/>
          <w:rtl/>
        </w:rPr>
        <w:t xml:space="preserve"> </w:t>
      </w:r>
      <w:r w:rsidRPr="00C85074">
        <w:rPr>
          <w:rFonts w:cs="Arial" w:hint="cs"/>
          <w:sz w:val="20"/>
          <w:szCs w:val="20"/>
          <w:rtl/>
        </w:rPr>
        <w:t>לו</w:t>
      </w:r>
      <w:r w:rsidRPr="00C85074">
        <w:rPr>
          <w:rFonts w:cs="Arial"/>
          <w:sz w:val="20"/>
          <w:szCs w:val="20"/>
          <w:rtl/>
        </w:rPr>
        <w:t xml:space="preserve"> </w:t>
      </w:r>
      <w:r w:rsidRPr="00C85074">
        <w:rPr>
          <w:rFonts w:cs="Arial" w:hint="cs"/>
          <w:sz w:val="20"/>
          <w:szCs w:val="20"/>
          <w:rtl/>
        </w:rPr>
        <w:t>דין</w:t>
      </w:r>
      <w:r w:rsidRPr="00C85074">
        <w:rPr>
          <w:rFonts w:cs="Arial"/>
          <w:sz w:val="20"/>
          <w:szCs w:val="20"/>
          <w:rtl/>
        </w:rPr>
        <w:t xml:space="preserve"> </w:t>
      </w:r>
      <w:r w:rsidRPr="00C85074">
        <w:rPr>
          <w:rFonts w:cs="Arial" w:hint="cs"/>
          <w:sz w:val="20"/>
          <w:szCs w:val="20"/>
          <w:rtl/>
        </w:rPr>
        <w:t>על</w:t>
      </w:r>
      <w:r w:rsidRPr="00C85074">
        <w:rPr>
          <w:rFonts w:cs="Arial"/>
          <w:sz w:val="20"/>
          <w:szCs w:val="20"/>
          <w:rtl/>
        </w:rPr>
        <w:t xml:space="preserve"> </w:t>
      </w:r>
      <w:r w:rsidRPr="00C85074">
        <w:rPr>
          <w:rFonts w:cs="Arial" w:hint="cs"/>
          <w:sz w:val="20"/>
          <w:szCs w:val="20"/>
          <w:rtl/>
        </w:rPr>
        <w:t>אדם</w:t>
      </w:r>
      <w:r w:rsidRPr="00C85074">
        <w:rPr>
          <w:rFonts w:cs="Arial"/>
          <w:sz w:val="20"/>
          <w:szCs w:val="20"/>
          <w:rtl/>
        </w:rPr>
        <w:t xml:space="preserve">, </w:t>
      </w:r>
      <w:r w:rsidRPr="00C85074">
        <w:rPr>
          <w:rFonts w:cs="Arial" w:hint="cs"/>
          <w:sz w:val="20"/>
          <w:szCs w:val="20"/>
          <w:rtl/>
        </w:rPr>
        <w:t>אינו</w:t>
      </w:r>
      <w:r w:rsidRPr="00C85074">
        <w:rPr>
          <w:rFonts w:cs="Arial"/>
          <w:sz w:val="20"/>
          <w:szCs w:val="20"/>
          <w:rtl/>
        </w:rPr>
        <w:t xml:space="preserve"> </w:t>
      </w:r>
      <w:r w:rsidRPr="00C85074">
        <w:rPr>
          <w:rFonts w:cs="Arial" w:hint="cs"/>
          <w:sz w:val="20"/>
          <w:szCs w:val="20"/>
          <w:rtl/>
        </w:rPr>
        <w:t>תובע</w:t>
      </w:r>
      <w:r w:rsidRPr="00C85074">
        <w:rPr>
          <w:rFonts w:cs="Arial"/>
          <w:sz w:val="20"/>
          <w:szCs w:val="20"/>
          <w:rtl/>
        </w:rPr>
        <w:t xml:space="preserve"> </w:t>
      </w:r>
      <w:r w:rsidRPr="00C85074">
        <w:rPr>
          <w:rFonts w:cs="Arial" w:hint="cs"/>
          <w:sz w:val="20"/>
          <w:szCs w:val="20"/>
          <w:rtl/>
        </w:rPr>
        <w:t>כל</w:t>
      </w:r>
      <w:r w:rsidRPr="00C85074">
        <w:rPr>
          <w:rFonts w:cs="Arial"/>
          <w:sz w:val="20"/>
          <w:szCs w:val="20"/>
          <w:rtl/>
        </w:rPr>
        <w:t xml:space="preserve"> </w:t>
      </w:r>
      <w:r w:rsidRPr="00C85074">
        <w:rPr>
          <w:rFonts w:cs="Arial" w:hint="cs"/>
          <w:sz w:val="20"/>
          <w:szCs w:val="20"/>
          <w:rtl/>
        </w:rPr>
        <w:t>ז</w:t>
      </w:r>
      <w:r w:rsidRPr="00C85074">
        <w:rPr>
          <w:rFonts w:cs="Arial"/>
          <w:sz w:val="20"/>
          <w:szCs w:val="20"/>
          <w:rtl/>
        </w:rPr>
        <w:t xml:space="preserve">'. </w:t>
      </w:r>
      <w:r w:rsidRPr="00C85074">
        <w:rPr>
          <w:rFonts w:cs="Arial" w:hint="cs"/>
          <w:sz w:val="20"/>
          <w:szCs w:val="20"/>
          <w:rtl/>
        </w:rPr>
        <w:t>ואם</w:t>
      </w:r>
      <w:r w:rsidRPr="00C85074">
        <w:rPr>
          <w:rFonts w:cs="Arial"/>
          <w:sz w:val="20"/>
          <w:szCs w:val="20"/>
          <w:rtl/>
        </w:rPr>
        <w:t xml:space="preserve"> </w:t>
      </w:r>
      <w:r w:rsidRPr="00C85074">
        <w:rPr>
          <w:rFonts w:cs="Arial" w:hint="cs"/>
          <w:sz w:val="20"/>
          <w:szCs w:val="20"/>
          <w:rtl/>
        </w:rPr>
        <w:t>הוא</w:t>
      </w:r>
      <w:r w:rsidRPr="00C85074">
        <w:rPr>
          <w:rFonts w:cs="Arial"/>
          <w:sz w:val="20"/>
          <w:szCs w:val="20"/>
          <w:rtl/>
        </w:rPr>
        <w:t xml:space="preserve"> </w:t>
      </w:r>
      <w:r w:rsidRPr="00C85074">
        <w:rPr>
          <w:rFonts w:cs="Arial" w:hint="cs"/>
          <w:sz w:val="20"/>
          <w:szCs w:val="20"/>
          <w:rtl/>
        </w:rPr>
        <w:t>דבר</w:t>
      </w:r>
      <w:r w:rsidRPr="00C85074">
        <w:rPr>
          <w:rFonts w:cs="Arial"/>
          <w:sz w:val="20"/>
          <w:szCs w:val="20"/>
          <w:rtl/>
        </w:rPr>
        <w:t xml:space="preserve"> </w:t>
      </w:r>
      <w:r w:rsidRPr="00C85074">
        <w:rPr>
          <w:rFonts w:cs="Arial" w:hint="cs"/>
          <w:sz w:val="20"/>
          <w:szCs w:val="20"/>
          <w:rtl/>
        </w:rPr>
        <w:t>האבד</w:t>
      </w:r>
      <w:r w:rsidRPr="00C85074">
        <w:rPr>
          <w:rFonts w:cs="Arial"/>
          <w:sz w:val="20"/>
          <w:szCs w:val="20"/>
          <w:rtl/>
        </w:rPr>
        <w:t xml:space="preserve">, </w:t>
      </w:r>
      <w:r w:rsidRPr="00C85074">
        <w:rPr>
          <w:rFonts w:cs="Arial" w:hint="cs"/>
          <w:sz w:val="20"/>
          <w:szCs w:val="20"/>
          <w:rtl/>
        </w:rPr>
        <w:t>כגון</w:t>
      </w:r>
      <w:r w:rsidRPr="00C85074">
        <w:rPr>
          <w:rFonts w:cs="Arial"/>
          <w:sz w:val="20"/>
          <w:szCs w:val="20"/>
          <w:rtl/>
        </w:rPr>
        <w:t xml:space="preserve"> </w:t>
      </w:r>
      <w:r w:rsidRPr="00C85074">
        <w:rPr>
          <w:rFonts w:cs="Arial" w:hint="cs"/>
          <w:sz w:val="20"/>
          <w:szCs w:val="20"/>
          <w:rtl/>
        </w:rPr>
        <w:t>שביקש</w:t>
      </w:r>
      <w:r w:rsidRPr="00C85074">
        <w:rPr>
          <w:rFonts w:cs="Arial"/>
          <w:sz w:val="20"/>
          <w:szCs w:val="20"/>
          <w:rtl/>
        </w:rPr>
        <w:t xml:space="preserve"> </w:t>
      </w:r>
      <w:r w:rsidRPr="00C85074">
        <w:rPr>
          <w:rFonts w:cs="Arial" w:hint="cs"/>
          <w:sz w:val="20"/>
          <w:szCs w:val="20"/>
          <w:rtl/>
        </w:rPr>
        <w:t>לילך</w:t>
      </w:r>
      <w:r w:rsidRPr="00C85074">
        <w:rPr>
          <w:rFonts w:cs="Arial"/>
          <w:sz w:val="20"/>
          <w:szCs w:val="20"/>
          <w:rtl/>
        </w:rPr>
        <w:t xml:space="preserve"> </w:t>
      </w:r>
      <w:r w:rsidRPr="00C85074">
        <w:rPr>
          <w:rFonts w:cs="Arial" w:hint="cs"/>
          <w:sz w:val="20"/>
          <w:szCs w:val="20"/>
          <w:rtl/>
        </w:rPr>
        <w:t>למדינת</w:t>
      </w:r>
      <w:r w:rsidRPr="00C85074">
        <w:rPr>
          <w:rFonts w:cs="Arial"/>
          <w:sz w:val="20"/>
          <w:szCs w:val="20"/>
          <w:rtl/>
        </w:rPr>
        <w:t xml:space="preserve"> </w:t>
      </w:r>
      <w:r w:rsidRPr="00C85074">
        <w:rPr>
          <w:rFonts w:cs="Arial" w:hint="cs"/>
          <w:sz w:val="20"/>
          <w:szCs w:val="20"/>
          <w:rtl/>
        </w:rPr>
        <w:t>הים</w:t>
      </w:r>
      <w:r w:rsidRPr="00C85074">
        <w:rPr>
          <w:rFonts w:cs="Arial"/>
          <w:sz w:val="20"/>
          <w:szCs w:val="20"/>
          <w:rtl/>
        </w:rPr>
        <w:t xml:space="preserve">, </w:t>
      </w:r>
      <w:r w:rsidRPr="00C85074">
        <w:rPr>
          <w:rFonts w:cs="Arial" w:hint="cs"/>
          <w:sz w:val="20"/>
          <w:szCs w:val="20"/>
          <w:rtl/>
        </w:rPr>
        <w:t>או</w:t>
      </w:r>
      <w:r w:rsidRPr="00C85074">
        <w:rPr>
          <w:rFonts w:cs="Arial"/>
          <w:sz w:val="20"/>
          <w:szCs w:val="20"/>
          <w:rtl/>
        </w:rPr>
        <w:t xml:space="preserve"> </w:t>
      </w:r>
      <w:r w:rsidRPr="00C85074">
        <w:rPr>
          <w:rFonts w:cs="Arial" w:hint="cs"/>
          <w:sz w:val="20"/>
          <w:szCs w:val="20"/>
          <w:rtl/>
        </w:rPr>
        <w:t>שעדיו</w:t>
      </w:r>
      <w:r w:rsidRPr="00C85074">
        <w:rPr>
          <w:rFonts w:cs="Arial"/>
          <w:sz w:val="20"/>
          <w:szCs w:val="20"/>
          <w:rtl/>
        </w:rPr>
        <w:t xml:space="preserve"> </w:t>
      </w:r>
      <w:r w:rsidRPr="00C85074">
        <w:rPr>
          <w:rFonts w:cs="Arial" w:hint="cs"/>
          <w:sz w:val="20"/>
          <w:szCs w:val="20"/>
          <w:rtl/>
        </w:rPr>
        <w:t>חולים</w:t>
      </w:r>
      <w:r w:rsidRPr="00C85074">
        <w:rPr>
          <w:rFonts w:cs="Arial"/>
          <w:sz w:val="20"/>
          <w:szCs w:val="20"/>
          <w:rtl/>
        </w:rPr>
        <w:t xml:space="preserve">, </w:t>
      </w:r>
      <w:r w:rsidRPr="00C85074">
        <w:rPr>
          <w:rFonts w:cs="Arial" w:hint="cs"/>
          <w:sz w:val="20"/>
          <w:szCs w:val="20"/>
          <w:rtl/>
        </w:rPr>
        <w:t>עושה</w:t>
      </w:r>
      <w:r w:rsidRPr="00C85074">
        <w:rPr>
          <w:rFonts w:cs="Arial"/>
          <w:sz w:val="20"/>
          <w:szCs w:val="20"/>
          <w:rtl/>
        </w:rPr>
        <w:t xml:space="preserve"> </w:t>
      </w:r>
      <w:r w:rsidRPr="00C85074">
        <w:rPr>
          <w:rFonts w:cs="Arial" w:hint="cs"/>
          <w:sz w:val="20"/>
          <w:szCs w:val="20"/>
          <w:rtl/>
        </w:rPr>
        <w:t>מורשה</w:t>
      </w:r>
      <w:r w:rsidRPr="00C85074">
        <w:rPr>
          <w:rFonts w:cs="Arial"/>
          <w:sz w:val="20"/>
          <w:szCs w:val="20"/>
          <w:rtl/>
        </w:rPr>
        <w:t xml:space="preserve"> </w:t>
      </w:r>
      <w:r w:rsidRPr="00C85074">
        <w:rPr>
          <w:rFonts w:cs="Arial" w:hint="cs"/>
          <w:sz w:val="20"/>
          <w:szCs w:val="20"/>
          <w:rtl/>
        </w:rPr>
        <w:t>ודן</w:t>
      </w:r>
      <w:r w:rsidRPr="00C85074">
        <w:rPr>
          <w:rFonts w:cs="Arial"/>
          <w:sz w:val="20"/>
          <w:szCs w:val="20"/>
          <w:rtl/>
        </w:rPr>
        <w:t xml:space="preserve"> </w:t>
      </w:r>
      <w:r w:rsidRPr="00C85074">
        <w:rPr>
          <w:rFonts w:cs="Arial" w:hint="cs"/>
          <w:sz w:val="20"/>
          <w:szCs w:val="20"/>
          <w:rtl/>
        </w:rPr>
        <w:t>עמו</w:t>
      </w:r>
      <w:r w:rsidRPr="00C85074">
        <w:rPr>
          <w:rFonts w:cs="Arial"/>
          <w:sz w:val="20"/>
          <w:szCs w:val="20"/>
          <w:rtl/>
        </w:rPr>
        <w:t>.</w:t>
      </w:r>
      <w:r>
        <w:rPr>
          <w:rFonts w:cs="Arial" w:hint="cs"/>
          <w:sz w:val="20"/>
          <w:szCs w:val="20"/>
          <w:rtl/>
        </w:rPr>
        <w:t>"</w:t>
      </w:r>
    </w:p>
    <w:p w:rsidR="00032970" w:rsidRPr="00584C8D" w:rsidRDefault="00032970" w:rsidP="00032970">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ההבדל בין חול המועד לימי אבלו</w:t>
      </w:r>
      <w:r>
        <w:rPr>
          <w:b/>
          <w:bCs/>
          <w:sz w:val="20"/>
          <w:szCs w:val="20"/>
          <w:rtl/>
        </w:rPr>
        <w:br/>
      </w:r>
      <w:r>
        <w:rPr>
          <w:rFonts w:hint="cs"/>
          <w:b/>
          <w:bCs/>
          <w:sz w:val="20"/>
          <w:szCs w:val="20"/>
          <w:rtl/>
        </w:rPr>
        <w:t xml:space="preserve">רמב"ן </w:t>
      </w:r>
      <w:r>
        <w:rPr>
          <w:sz w:val="20"/>
          <w:szCs w:val="20"/>
          <w:rtl/>
        </w:rPr>
        <w:t>–</w:t>
      </w:r>
      <w:r>
        <w:rPr>
          <w:rFonts w:hint="cs"/>
          <w:sz w:val="20"/>
          <w:szCs w:val="20"/>
          <w:rtl/>
        </w:rPr>
        <w:t xml:space="preserve"> כל המלאכות המותרות בחול המועד </w:t>
      </w:r>
      <w:r w:rsidRPr="00365CD5">
        <w:rPr>
          <w:rFonts w:hint="cs"/>
          <w:sz w:val="20"/>
          <w:szCs w:val="20"/>
          <w:u w:val="single"/>
          <w:rtl/>
        </w:rPr>
        <w:t>לצורך המועד</w:t>
      </w:r>
      <w:r>
        <w:rPr>
          <w:rFonts w:hint="cs"/>
          <w:sz w:val="20"/>
          <w:szCs w:val="20"/>
          <w:rtl/>
        </w:rPr>
        <w:t>, אסור לאבל לעשותם בימי אבלו אפילו ע"י אחרים ואפילו אין לו מה יאכל, אלא אם כן מדובר בעני ממש שאין לו במה להתפרנס והתירו לו משלישי ואילך אפילו ע"י עצמו ובצנעה בתוך ביתו. ועל כגון זה אמרו בירושלמי "תבוא מאירה לשכניו שהצריכוהו לכך."</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763DAA">
        <w:rPr>
          <w:rFonts w:cs="Arial" w:hint="cs"/>
          <w:sz w:val="20"/>
          <w:szCs w:val="20"/>
          <w:rtl/>
        </w:rPr>
        <w:t>כל</w:t>
      </w:r>
      <w:r w:rsidRPr="00763DAA">
        <w:rPr>
          <w:rFonts w:cs="Arial"/>
          <w:sz w:val="20"/>
          <w:szCs w:val="20"/>
          <w:rtl/>
        </w:rPr>
        <w:t xml:space="preserve"> </w:t>
      </w:r>
      <w:r w:rsidRPr="00763DAA">
        <w:rPr>
          <w:rFonts w:cs="Arial" w:hint="cs"/>
          <w:sz w:val="20"/>
          <w:szCs w:val="20"/>
          <w:rtl/>
        </w:rPr>
        <w:t>הדברים</w:t>
      </w:r>
      <w:r w:rsidRPr="00763DAA">
        <w:rPr>
          <w:rFonts w:cs="Arial"/>
          <w:sz w:val="20"/>
          <w:szCs w:val="20"/>
          <w:rtl/>
        </w:rPr>
        <w:t xml:space="preserve"> </w:t>
      </w:r>
      <w:r w:rsidRPr="00763DAA">
        <w:rPr>
          <w:rFonts w:cs="Arial" w:hint="cs"/>
          <w:sz w:val="20"/>
          <w:szCs w:val="20"/>
          <w:rtl/>
        </w:rPr>
        <w:t>שהתירו</w:t>
      </w:r>
      <w:r w:rsidRPr="00763DAA">
        <w:rPr>
          <w:rFonts w:cs="Arial"/>
          <w:sz w:val="20"/>
          <w:szCs w:val="20"/>
          <w:rtl/>
        </w:rPr>
        <w:t xml:space="preserve"> </w:t>
      </w:r>
      <w:r w:rsidRPr="00763DAA">
        <w:rPr>
          <w:rFonts w:cs="Arial" w:hint="cs"/>
          <w:sz w:val="20"/>
          <w:szCs w:val="20"/>
          <w:rtl/>
        </w:rPr>
        <w:t>במועד</w:t>
      </w:r>
      <w:r w:rsidRPr="00763DAA">
        <w:rPr>
          <w:rFonts w:cs="Arial"/>
          <w:sz w:val="20"/>
          <w:szCs w:val="20"/>
          <w:rtl/>
        </w:rPr>
        <w:t xml:space="preserve"> </w:t>
      </w:r>
      <w:r w:rsidRPr="00763DAA">
        <w:rPr>
          <w:rFonts w:cs="Arial" w:hint="cs"/>
          <w:sz w:val="20"/>
          <w:szCs w:val="20"/>
          <w:rtl/>
        </w:rPr>
        <w:t>משום</w:t>
      </w:r>
      <w:r w:rsidRPr="00763DAA">
        <w:rPr>
          <w:rFonts w:cs="Arial"/>
          <w:sz w:val="20"/>
          <w:szCs w:val="20"/>
          <w:rtl/>
        </w:rPr>
        <w:t xml:space="preserve"> </w:t>
      </w:r>
      <w:r w:rsidRPr="00763DAA">
        <w:rPr>
          <w:rFonts w:cs="Arial" w:hint="cs"/>
          <w:sz w:val="20"/>
          <w:szCs w:val="20"/>
          <w:rtl/>
        </w:rPr>
        <w:t>צורך</w:t>
      </w:r>
      <w:r w:rsidRPr="00763DAA">
        <w:rPr>
          <w:rFonts w:cs="Arial"/>
          <w:sz w:val="20"/>
          <w:szCs w:val="20"/>
          <w:rtl/>
        </w:rPr>
        <w:t xml:space="preserve"> </w:t>
      </w:r>
      <w:r w:rsidRPr="00763DAA">
        <w:rPr>
          <w:rFonts w:cs="Arial" w:hint="cs"/>
          <w:sz w:val="20"/>
          <w:szCs w:val="20"/>
          <w:rtl/>
        </w:rPr>
        <w:t>המועד</w:t>
      </w:r>
      <w:r w:rsidRPr="00763DAA">
        <w:rPr>
          <w:rFonts w:cs="Arial"/>
          <w:sz w:val="20"/>
          <w:szCs w:val="20"/>
          <w:rtl/>
        </w:rPr>
        <w:t xml:space="preserve">, </w:t>
      </w:r>
      <w:r w:rsidRPr="00763DAA">
        <w:rPr>
          <w:rFonts w:cs="Arial" w:hint="cs"/>
          <w:sz w:val="20"/>
          <w:szCs w:val="20"/>
          <w:rtl/>
        </w:rPr>
        <w:t>כולם</w:t>
      </w:r>
      <w:r w:rsidRPr="00763DAA">
        <w:rPr>
          <w:rFonts w:cs="Arial"/>
          <w:sz w:val="20"/>
          <w:szCs w:val="20"/>
          <w:rtl/>
        </w:rPr>
        <w:t xml:space="preserve"> </w:t>
      </w:r>
      <w:r w:rsidRPr="00763DAA">
        <w:rPr>
          <w:rFonts w:cs="Arial" w:hint="cs"/>
          <w:sz w:val="20"/>
          <w:szCs w:val="20"/>
          <w:rtl/>
        </w:rPr>
        <w:t>אסורים</w:t>
      </w:r>
      <w:r w:rsidRPr="00763DAA">
        <w:rPr>
          <w:rFonts w:cs="Arial"/>
          <w:sz w:val="20"/>
          <w:szCs w:val="20"/>
          <w:rtl/>
        </w:rPr>
        <w:t xml:space="preserve"> </w:t>
      </w:r>
      <w:r w:rsidRPr="00763DAA">
        <w:rPr>
          <w:rFonts w:cs="Arial" w:hint="cs"/>
          <w:sz w:val="20"/>
          <w:szCs w:val="20"/>
          <w:rtl/>
        </w:rPr>
        <w:t>באבל</w:t>
      </w:r>
      <w:r w:rsidRPr="00763DAA">
        <w:rPr>
          <w:rFonts w:cs="Arial"/>
          <w:sz w:val="20"/>
          <w:szCs w:val="20"/>
          <w:rtl/>
        </w:rPr>
        <w:t xml:space="preserve">, </w:t>
      </w:r>
      <w:r w:rsidRPr="00763DAA">
        <w:rPr>
          <w:rFonts w:cs="Arial" w:hint="cs"/>
          <w:sz w:val="20"/>
          <w:szCs w:val="20"/>
          <w:rtl/>
        </w:rPr>
        <w:t>אפילו</w:t>
      </w:r>
      <w:r w:rsidRPr="00763DAA">
        <w:rPr>
          <w:rFonts w:cs="Arial"/>
          <w:sz w:val="20"/>
          <w:szCs w:val="20"/>
          <w:rtl/>
        </w:rPr>
        <w:t xml:space="preserve"> </w:t>
      </w:r>
      <w:r w:rsidRPr="00763DAA">
        <w:rPr>
          <w:rFonts w:cs="Arial" w:hint="cs"/>
          <w:sz w:val="20"/>
          <w:szCs w:val="20"/>
          <w:rtl/>
        </w:rPr>
        <w:t>על</w:t>
      </w:r>
      <w:r w:rsidRPr="00763DAA">
        <w:rPr>
          <w:rFonts w:cs="Arial"/>
          <w:sz w:val="20"/>
          <w:szCs w:val="20"/>
          <w:rtl/>
        </w:rPr>
        <w:t xml:space="preserve"> </w:t>
      </w:r>
      <w:r w:rsidRPr="00763DAA">
        <w:rPr>
          <w:rFonts w:cs="Arial" w:hint="cs"/>
          <w:sz w:val="20"/>
          <w:szCs w:val="20"/>
          <w:rtl/>
        </w:rPr>
        <w:t>ידי</w:t>
      </w:r>
      <w:r w:rsidRPr="00763DAA">
        <w:rPr>
          <w:rFonts w:cs="Arial"/>
          <w:sz w:val="20"/>
          <w:szCs w:val="20"/>
          <w:rtl/>
        </w:rPr>
        <w:t xml:space="preserve"> </w:t>
      </w:r>
      <w:r w:rsidRPr="00763DAA">
        <w:rPr>
          <w:rFonts w:cs="Arial" w:hint="cs"/>
          <w:sz w:val="20"/>
          <w:szCs w:val="20"/>
          <w:rtl/>
        </w:rPr>
        <w:t>אחרים</w:t>
      </w:r>
      <w:r w:rsidRPr="00763DAA">
        <w:rPr>
          <w:rFonts w:cs="Arial"/>
          <w:sz w:val="20"/>
          <w:szCs w:val="20"/>
          <w:rtl/>
        </w:rPr>
        <w:t>.</w:t>
      </w:r>
      <w:r>
        <w:rPr>
          <w:rFonts w:hint="cs"/>
          <w:sz w:val="20"/>
          <w:szCs w:val="20"/>
          <w:rtl/>
        </w:rPr>
        <w:t>"</w:t>
      </w:r>
    </w:p>
    <w:p w:rsidR="00032970" w:rsidRDefault="00032970" w:rsidP="00032970">
      <w:pPr>
        <w:rPr>
          <w:rFonts w:cs="Arial"/>
          <w:sz w:val="20"/>
          <w:szCs w:val="20"/>
          <w:rtl/>
        </w:rPr>
      </w:pPr>
      <w:r>
        <w:rPr>
          <w:sz w:val="20"/>
          <w:szCs w:val="20"/>
          <w:rtl/>
        </w:rPr>
        <w:br/>
      </w:r>
      <w:r>
        <w:rPr>
          <w:rFonts w:hint="cs"/>
          <w:b/>
          <w:bCs/>
          <w:sz w:val="20"/>
          <w:szCs w:val="20"/>
          <w:rtl/>
        </w:rPr>
        <w:t xml:space="preserve">סעיף יא </w:t>
      </w:r>
      <w:r>
        <w:rPr>
          <w:b/>
          <w:bCs/>
          <w:sz w:val="20"/>
          <w:szCs w:val="20"/>
          <w:rtl/>
        </w:rPr>
        <w:t>–</w:t>
      </w:r>
      <w:r>
        <w:rPr>
          <w:rFonts w:hint="cs"/>
          <w:b/>
          <w:bCs/>
          <w:sz w:val="20"/>
          <w:szCs w:val="20"/>
          <w:rtl/>
        </w:rPr>
        <w:t xml:space="preserve"> שדה של אבל הנמצאת בידי אחרים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(יא:) "</w:t>
      </w:r>
      <w:r w:rsidRPr="00F82D6E">
        <w:rPr>
          <w:rFonts w:cs="Arial" w:hint="cs"/>
          <w:sz w:val="20"/>
          <w:szCs w:val="20"/>
          <w:rtl/>
        </w:rPr>
        <w:t>האריסין</w:t>
      </w:r>
      <w:r w:rsidRPr="00F82D6E">
        <w:rPr>
          <w:rFonts w:cs="Arial"/>
          <w:sz w:val="20"/>
          <w:szCs w:val="20"/>
          <w:rtl/>
        </w:rPr>
        <w:t xml:space="preserve"> </w:t>
      </w:r>
      <w:r w:rsidRPr="00F82D6E">
        <w:rPr>
          <w:rFonts w:cs="Arial" w:hint="cs"/>
          <w:sz w:val="20"/>
          <w:szCs w:val="20"/>
          <w:rtl/>
        </w:rPr>
        <w:t>והחכירין</w:t>
      </w:r>
      <w:r w:rsidRPr="00F82D6E">
        <w:rPr>
          <w:rFonts w:cs="Arial"/>
          <w:sz w:val="20"/>
          <w:szCs w:val="20"/>
          <w:rtl/>
        </w:rPr>
        <w:t xml:space="preserve"> </w:t>
      </w:r>
      <w:r w:rsidRPr="00F82D6E">
        <w:rPr>
          <w:rFonts w:cs="Arial" w:hint="cs"/>
          <w:sz w:val="20"/>
          <w:szCs w:val="20"/>
          <w:rtl/>
        </w:rPr>
        <w:t>והקבלנין</w:t>
      </w:r>
      <w:r w:rsidRPr="00F82D6E">
        <w:rPr>
          <w:rFonts w:cs="Arial"/>
          <w:sz w:val="20"/>
          <w:szCs w:val="20"/>
          <w:rtl/>
        </w:rPr>
        <w:t xml:space="preserve"> - </w:t>
      </w:r>
      <w:r w:rsidRPr="00F82D6E">
        <w:rPr>
          <w:rFonts w:cs="Arial" w:hint="cs"/>
          <w:sz w:val="20"/>
          <w:szCs w:val="20"/>
          <w:rtl/>
        </w:rPr>
        <w:t>הרי</w:t>
      </w:r>
      <w:r w:rsidRPr="00F82D6E">
        <w:rPr>
          <w:rFonts w:cs="Arial"/>
          <w:sz w:val="20"/>
          <w:szCs w:val="20"/>
          <w:rtl/>
        </w:rPr>
        <w:t xml:space="preserve"> </w:t>
      </w:r>
      <w:r w:rsidRPr="00F82D6E">
        <w:rPr>
          <w:rFonts w:cs="Arial" w:hint="cs"/>
          <w:sz w:val="20"/>
          <w:szCs w:val="20"/>
          <w:rtl/>
        </w:rPr>
        <w:t>אלו</w:t>
      </w:r>
      <w:r w:rsidRPr="00F82D6E">
        <w:rPr>
          <w:rFonts w:cs="Arial"/>
          <w:sz w:val="20"/>
          <w:szCs w:val="20"/>
          <w:rtl/>
        </w:rPr>
        <w:t xml:space="preserve"> </w:t>
      </w:r>
      <w:r w:rsidRPr="00F82D6E">
        <w:rPr>
          <w:rFonts w:cs="Arial" w:hint="cs"/>
          <w:sz w:val="20"/>
          <w:szCs w:val="20"/>
          <w:rtl/>
        </w:rPr>
        <w:t>יעשו</w:t>
      </w:r>
      <w:r w:rsidRPr="00F82D6E">
        <w:rPr>
          <w:rFonts w:cs="Arial"/>
          <w:sz w:val="20"/>
          <w:szCs w:val="20"/>
          <w:rtl/>
        </w:rPr>
        <w:t xml:space="preserve"> </w:t>
      </w:r>
      <w:r w:rsidRPr="00F82D6E">
        <w:rPr>
          <w:rFonts w:cs="Arial" w:hint="cs"/>
          <w:sz w:val="20"/>
          <w:szCs w:val="20"/>
          <w:rtl/>
        </w:rPr>
        <w:t>אחרים</w:t>
      </w:r>
      <w:r w:rsidRPr="00F82D6E">
        <w:rPr>
          <w:rFonts w:cs="Arial"/>
          <w:sz w:val="20"/>
          <w:szCs w:val="20"/>
          <w:rtl/>
        </w:rPr>
        <w:t xml:space="preserve"> </w:t>
      </w:r>
      <w:r w:rsidRPr="00F82D6E">
        <w:rPr>
          <w:rFonts w:cs="Arial" w:hint="cs"/>
          <w:sz w:val="20"/>
          <w:szCs w:val="20"/>
          <w:rtl/>
        </w:rPr>
        <w:t>בשבילן</w:t>
      </w:r>
      <w:r w:rsidRPr="00F82D6E">
        <w:rPr>
          <w:rFonts w:cs="Arial"/>
          <w:sz w:val="20"/>
          <w:szCs w:val="20"/>
          <w:rtl/>
        </w:rPr>
        <w:t>.</w:t>
      </w:r>
      <w:r>
        <w:rPr>
          <w:rFonts w:cs="Arial" w:hint="cs"/>
          <w:sz w:val="20"/>
          <w:szCs w:val="20"/>
          <w:rtl/>
        </w:rPr>
        <w:t>"</w:t>
      </w:r>
      <w:r>
        <w:rPr>
          <w:rFonts w:cs="Arial"/>
          <w:sz w:val="20"/>
          <w:szCs w:val="20"/>
          <w:rtl/>
        </w:rPr>
        <w:br/>
      </w:r>
      <w:r>
        <w:rPr>
          <w:rFonts w:cs="Arial" w:hint="cs"/>
          <w:sz w:val="20"/>
          <w:szCs w:val="20"/>
          <w:rtl/>
        </w:rPr>
        <w:t xml:space="preserve">אריס </w:t>
      </w:r>
      <w:r>
        <w:rPr>
          <w:rFonts w:cs="Arial"/>
          <w:sz w:val="20"/>
          <w:szCs w:val="20"/>
          <w:rtl/>
        </w:rPr>
        <w:t>–</w:t>
      </w:r>
      <w:r>
        <w:rPr>
          <w:rFonts w:cs="Arial" w:hint="cs"/>
          <w:sz w:val="20"/>
          <w:szCs w:val="20"/>
          <w:rtl/>
        </w:rPr>
        <w:t xml:space="preserve"> משלם לבעה"ב חצי, שליש או רביע מתוצרת השדה.</w:t>
      </w:r>
      <w:r>
        <w:rPr>
          <w:rFonts w:cs="Arial"/>
          <w:sz w:val="20"/>
          <w:szCs w:val="20"/>
          <w:rtl/>
        </w:rPr>
        <w:br/>
      </w:r>
      <w:r>
        <w:rPr>
          <w:rFonts w:cs="Arial" w:hint="cs"/>
          <w:sz w:val="20"/>
          <w:szCs w:val="20"/>
          <w:rtl/>
        </w:rPr>
        <w:t xml:space="preserve">חוכר </w:t>
      </w:r>
      <w:r>
        <w:rPr>
          <w:rFonts w:cs="Arial"/>
          <w:sz w:val="20"/>
          <w:szCs w:val="20"/>
          <w:rtl/>
        </w:rPr>
        <w:t>–</w:t>
      </w:r>
      <w:r>
        <w:rPr>
          <w:rFonts w:cs="Arial" w:hint="cs"/>
          <w:sz w:val="20"/>
          <w:szCs w:val="20"/>
          <w:rtl/>
        </w:rPr>
        <w:t xml:space="preserve"> משלם לבעה"ב סך ידוע של פירות מתוך תוצרת השדה.</w:t>
      </w:r>
      <w:r>
        <w:rPr>
          <w:rFonts w:cs="Arial"/>
          <w:sz w:val="20"/>
          <w:szCs w:val="20"/>
          <w:rtl/>
        </w:rPr>
        <w:br/>
      </w:r>
      <w:r>
        <w:rPr>
          <w:rFonts w:cs="Arial" w:hint="cs"/>
          <w:sz w:val="20"/>
          <w:szCs w:val="20"/>
          <w:rtl/>
        </w:rPr>
        <w:t xml:space="preserve">קבלן </w:t>
      </w:r>
      <w:r>
        <w:rPr>
          <w:rFonts w:cs="Arial"/>
          <w:sz w:val="20"/>
          <w:szCs w:val="20"/>
          <w:rtl/>
        </w:rPr>
        <w:t>–</w:t>
      </w:r>
      <w:r>
        <w:rPr>
          <w:rFonts w:cs="Arial" w:hint="cs"/>
          <w:sz w:val="20"/>
          <w:szCs w:val="20"/>
          <w:rtl/>
        </w:rPr>
        <w:t xml:space="preserve"> משלם מעות סך ידוע לבעה"ב עבור קבלת השדה.</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82D6E">
        <w:rPr>
          <w:rFonts w:cs="Arial" w:hint="cs"/>
          <w:sz w:val="20"/>
          <w:szCs w:val="20"/>
          <w:rtl/>
        </w:rPr>
        <w:t>אבל</w:t>
      </w:r>
      <w:r w:rsidRPr="00F82D6E">
        <w:rPr>
          <w:rFonts w:cs="Arial"/>
          <w:sz w:val="20"/>
          <w:szCs w:val="20"/>
          <w:rtl/>
        </w:rPr>
        <w:t xml:space="preserve"> </w:t>
      </w:r>
      <w:r w:rsidRPr="00F82D6E">
        <w:rPr>
          <w:rFonts w:cs="Arial" w:hint="cs"/>
          <w:sz w:val="20"/>
          <w:szCs w:val="20"/>
          <w:rtl/>
        </w:rPr>
        <w:t>ששדהו</w:t>
      </w:r>
      <w:r w:rsidRPr="00F82D6E">
        <w:rPr>
          <w:rFonts w:cs="Arial"/>
          <w:sz w:val="20"/>
          <w:szCs w:val="20"/>
          <w:rtl/>
        </w:rPr>
        <w:t xml:space="preserve"> </w:t>
      </w:r>
      <w:r w:rsidRPr="00F82D6E">
        <w:rPr>
          <w:rFonts w:cs="Arial" w:hint="cs"/>
          <w:sz w:val="20"/>
          <w:szCs w:val="20"/>
          <w:rtl/>
        </w:rPr>
        <w:t>ביד</w:t>
      </w:r>
      <w:r w:rsidRPr="00F82D6E">
        <w:rPr>
          <w:rFonts w:cs="Arial"/>
          <w:sz w:val="20"/>
          <w:szCs w:val="20"/>
          <w:rtl/>
        </w:rPr>
        <w:t xml:space="preserve"> </w:t>
      </w:r>
      <w:r w:rsidRPr="00F82D6E">
        <w:rPr>
          <w:rFonts w:cs="Arial" w:hint="cs"/>
          <w:sz w:val="20"/>
          <w:szCs w:val="20"/>
          <w:rtl/>
        </w:rPr>
        <w:t>אחרים</w:t>
      </w:r>
      <w:r w:rsidRPr="00F82D6E">
        <w:rPr>
          <w:rFonts w:cs="Arial"/>
          <w:sz w:val="20"/>
          <w:szCs w:val="20"/>
          <w:rtl/>
        </w:rPr>
        <w:t xml:space="preserve"> </w:t>
      </w:r>
      <w:r w:rsidRPr="00F82D6E">
        <w:rPr>
          <w:rFonts w:cs="Arial" w:hint="cs"/>
          <w:sz w:val="20"/>
          <w:szCs w:val="20"/>
          <w:rtl/>
        </w:rPr>
        <w:t>באריסות</w:t>
      </w:r>
      <w:r w:rsidRPr="00F82D6E">
        <w:rPr>
          <w:rFonts w:cs="Arial"/>
          <w:sz w:val="20"/>
          <w:szCs w:val="20"/>
          <w:rtl/>
        </w:rPr>
        <w:t xml:space="preserve"> </w:t>
      </w:r>
      <w:r w:rsidRPr="00F82D6E">
        <w:rPr>
          <w:rFonts w:cs="Arial" w:hint="cs"/>
          <w:sz w:val="20"/>
          <w:szCs w:val="20"/>
          <w:rtl/>
        </w:rPr>
        <w:t>או</w:t>
      </w:r>
      <w:r w:rsidRPr="00F82D6E">
        <w:rPr>
          <w:rFonts w:cs="Arial"/>
          <w:sz w:val="20"/>
          <w:szCs w:val="20"/>
          <w:rtl/>
        </w:rPr>
        <w:t xml:space="preserve"> </w:t>
      </w:r>
      <w:r w:rsidRPr="00F82D6E">
        <w:rPr>
          <w:rFonts w:cs="Arial" w:hint="cs"/>
          <w:sz w:val="20"/>
          <w:szCs w:val="20"/>
          <w:rtl/>
        </w:rPr>
        <w:t>בחכירות</w:t>
      </w:r>
      <w:r w:rsidRPr="00F82D6E">
        <w:rPr>
          <w:rFonts w:cs="Arial"/>
          <w:sz w:val="20"/>
          <w:szCs w:val="20"/>
          <w:rtl/>
        </w:rPr>
        <w:t xml:space="preserve"> </w:t>
      </w:r>
      <w:r w:rsidRPr="00F82D6E">
        <w:rPr>
          <w:rFonts w:cs="Arial" w:hint="cs"/>
          <w:sz w:val="20"/>
          <w:szCs w:val="20"/>
          <w:rtl/>
        </w:rPr>
        <w:t>או</w:t>
      </w:r>
      <w:r w:rsidRPr="00F82D6E">
        <w:rPr>
          <w:rFonts w:cs="Arial"/>
          <w:sz w:val="20"/>
          <w:szCs w:val="20"/>
          <w:rtl/>
        </w:rPr>
        <w:t xml:space="preserve"> </w:t>
      </w:r>
      <w:r w:rsidRPr="00F82D6E">
        <w:rPr>
          <w:rFonts w:cs="Arial" w:hint="cs"/>
          <w:sz w:val="20"/>
          <w:szCs w:val="20"/>
          <w:rtl/>
        </w:rPr>
        <w:t>בקבלנות</w:t>
      </w:r>
      <w:r w:rsidRPr="00F82D6E">
        <w:rPr>
          <w:rFonts w:cs="Arial"/>
          <w:sz w:val="20"/>
          <w:szCs w:val="20"/>
          <w:rtl/>
        </w:rPr>
        <w:t xml:space="preserve">, </w:t>
      </w:r>
      <w:r w:rsidRPr="00F82D6E">
        <w:rPr>
          <w:rFonts w:cs="Arial" w:hint="cs"/>
          <w:sz w:val="20"/>
          <w:szCs w:val="20"/>
          <w:rtl/>
        </w:rPr>
        <w:t>הרי</w:t>
      </w:r>
      <w:r w:rsidRPr="00F82D6E">
        <w:rPr>
          <w:rFonts w:cs="Arial"/>
          <w:sz w:val="20"/>
          <w:szCs w:val="20"/>
          <w:rtl/>
        </w:rPr>
        <w:t xml:space="preserve"> </w:t>
      </w:r>
      <w:r w:rsidRPr="00F82D6E">
        <w:rPr>
          <w:rFonts w:cs="Arial" w:hint="cs"/>
          <w:sz w:val="20"/>
          <w:szCs w:val="20"/>
          <w:rtl/>
        </w:rPr>
        <w:t>אלו</w:t>
      </w:r>
      <w:r w:rsidRPr="00F82D6E">
        <w:rPr>
          <w:rFonts w:cs="Arial"/>
          <w:sz w:val="20"/>
          <w:szCs w:val="20"/>
          <w:rtl/>
        </w:rPr>
        <w:t xml:space="preserve"> </w:t>
      </w:r>
      <w:r w:rsidRPr="00F82D6E">
        <w:rPr>
          <w:rFonts w:cs="Arial" w:hint="cs"/>
          <w:sz w:val="20"/>
          <w:szCs w:val="20"/>
          <w:rtl/>
        </w:rPr>
        <w:t>עובדין</w:t>
      </w:r>
      <w:r w:rsidRPr="00F82D6E">
        <w:rPr>
          <w:rFonts w:cs="Arial"/>
          <w:sz w:val="20"/>
          <w:szCs w:val="20"/>
          <w:rtl/>
        </w:rPr>
        <w:t xml:space="preserve"> </w:t>
      </w:r>
      <w:r w:rsidRPr="00F82D6E">
        <w:rPr>
          <w:rFonts w:cs="Arial" w:hint="cs"/>
          <w:sz w:val="20"/>
          <w:szCs w:val="20"/>
          <w:rtl/>
        </w:rPr>
        <w:t>כדרכן</w:t>
      </w:r>
      <w:r w:rsidRPr="00F82D6E">
        <w:rPr>
          <w:rFonts w:cs="Arial"/>
          <w:sz w:val="20"/>
          <w:szCs w:val="20"/>
          <w:rtl/>
        </w:rPr>
        <w:t xml:space="preserve"> </w:t>
      </w:r>
      <w:r w:rsidRPr="00F82D6E">
        <w:rPr>
          <w:rFonts w:cs="Arial" w:hint="cs"/>
          <w:sz w:val="20"/>
          <w:szCs w:val="20"/>
          <w:rtl/>
        </w:rPr>
        <w:t>בימי</w:t>
      </w:r>
      <w:r w:rsidRPr="00F82D6E">
        <w:rPr>
          <w:rFonts w:cs="Arial"/>
          <w:sz w:val="20"/>
          <w:szCs w:val="20"/>
          <w:rtl/>
        </w:rPr>
        <w:t xml:space="preserve"> </w:t>
      </w:r>
      <w:r w:rsidRPr="00F82D6E">
        <w:rPr>
          <w:rFonts w:cs="Arial" w:hint="cs"/>
          <w:sz w:val="20"/>
          <w:szCs w:val="20"/>
          <w:rtl/>
        </w:rPr>
        <w:t>האבל</w:t>
      </w:r>
      <w:r w:rsidRPr="00F82D6E">
        <w:rPr>
          <w:rFonts w:cs="Arial"/>
          <w:sz w:val="20"/>
          <w:szCs w:val="20"/>
          <w:rtl/>
        </w:rPr>
        <w:t xml:space="preserve"> </w:t>
      </w:r>
      <w:r w:rsidRPr="00F82D6E">
        <w:rPr>
          <w:rFonts w:cs="Arial" w:hint="cs"/>
          <w:sz w:val="20"/>
          <w:szCs w:val="20"/>
          <w:rtl/>
        </w:rPr>
        <w:t>של</w:t>
      </w:r>
      <w:r w:rsidRPr="00F82D6E">
        <w:rPr>
          <w:rFonts w:cs="Arial"/>
          <w:sz w:val="20"/>
          <w:szCs w:val="20"/>
          <w:rtl/>
        </w:rPr>
        <w:t xml:space="preserve"> </w:t>
      </w:r>
      <w:r w:rsidRPr="00F82D6E">
        <w:rPr>
          <w:rFonts w:cs="Arial" w:hint="cs"/>
          <w:sz w:val="20"/>
          <w:szCs w:val="20"/>
          <w:rtl/>
        </w:rPr>
        <w:t>בעל</w:t>
      </w:r>
      <w:r w:rsidRPr="00F82D6E">
        <w:rPr>
          <w:rFonts w:cs="Arial"/>
          <w:sz w:val="20"/>
          <w:szCs w:val="20"/>
          <w:rtl/>
        </w:rPr>
        <w:t xml:space="preserve"> </w:t>
      </w:r>
      <w:r w:rsidRPr="00F82D6E">
        <w:rPr>
          <w:rFonts w:cs="Arial" w:hint="cs"/>
          <w:sz w:val="20"/>
          <w:szCs w:val="20"/>
          <w:rtl/>
        </w:rPr>
        <w:t>השדה</w:t>
      </w:r>
      <w:r w:rsidRPr="00F82D6E">
        <w:rPr>
          <w:rFonts w:cs="Arial"/>
          <w:sz w:val="20"/>
          <w:szCs w:val="20"/>
          <w:rtl/>
        </w:rPr>
        <w:t xml:space="preserve">, </w:t>
      </w:r>
      <w:r w:rsidRPr="00F82D6E">
        <w:rPr>
          <w:rFonts w:cs="Arial" w:hint="cs"/>
          <w:sz w:val="20"/>
          <w:szCs w:val="20"/>
          <w:rtl/>
        </w:rPr>
        <w:t>ואפילו</w:t>
      </w:r>
      <w:r w:rsidRPr="00F82D6E">
        <w:rPr>
          <w:rFonts w:cs="Arial"/>
          <w:sz w:val="20"/>
          <w:szCs w:val="20"/>
          <w:rtl/>
        </w:rPr>
        <w:t xml:space="preserve"> </w:t>
      </w:r>
      <w:r w:rsidRPr="00F82D6E">
        <w:rPr>
          <w:rFonts w:cs="Arial" w:hint="cs"/>
          <w:sz w:val="20"/>
          <w:szCs w:val="20"/>
          <w:rtl/>
        </w:rPr>
        <w:t>נשלם</w:t>
      </w:r>
      <w:r w:rsidRPr="00F82D6E">
        <w:rPr>
          <w:rFonts w:cs="Arial"/>
          <w:sz w:val="20"/>
          <w:szCs w:val="20"/>
          <w:rtl/>
        </w:rPr>
        <w:t xml:space="preserve"> </w:t>
      </w:r>
      <w:r w:rsidRPr="00F82D6E">
        <w:rPr>
          <w:rFonts w:cs="Arial" w:hint="cs"/>
          <w:sz w:val="20"/>
          <w:szCs w:val="20"/>
          <w:rtl/>
        </w:rPr>
        <w:t>זמן</w:t>
      </w:r>
      <w:r w:rsidRPr="00F82D6E">
        <w:rPr>
          <w:rFonts w:cs="Arial"/>
          <w:sz w:val="20"/>
          <w:szCs w:val="20"/>
          <w:rtl/>
        </w:rPr>
        <w:t xml:space="preserve"> </w:t>
      </w:r>
      <w:r w:rsidRPr="00F82D6E">
        <w:rPr>
          <w:rFonts w:cs="Arial" w:hint="cs"/>
          <w:sz w:val="20"/>
          <w:szCs w:val="20"/>
          <w:rtl/>
        </w:rPr>
        <w:t>חכירותם</w:t>
      </w:r>
      <w:r w:rsidRPr="00F82D6E">
        <w:rPr>
          <w:rFonts w:cs="Arial"/>
          <w:sz w:val="20"/>
          <w:szCs w:val="20"/>
          <w:rtl/>
        </w:rPr>
        <w:t xml:space="preserve"> </w:t>
      </w:r>
      <w:r w:rsidRPr="00F82D6E">
        <w:rPr>
          <w:rFonts w:cs="Arial" w:hint="cs"/>
          <w:sz w:val="20"/>
          <w:szCs w:val="20"/>
          <w:rtl/>
        </w:rPr>
        <w:t>קודם</w:t>
      </w:r>
      <w:r w:rsidRPr="00F82D6E">
        <w:rPr>
          <w:rFonts w:cs="Arial"/>
          <w:sz w:val="20"/>
          <w:szCs w:val="20"/>
          <w:rtl/>
        </w:rPr>
        <w:t xml:space="preserve"> </w:t>
      </w:r>
      <w:r w:rsidRPr="00F82D6E">
        <w:rPr>
          <w:rFonts w:cs="Arial" w:hint="cs"/>
          <w:sz w:val="20"/>
          <w:szCs w:val="20"/>
          <w:rtl/>
        </w:rPr>
        <w:t>ונשארו</w:t>
      </w:r>
      <w:r w:rsidRPr="00F82D6E">
        <w:rPr>
          <w:rFonts w:cs="Arial"/>
          <w:sz w:val="20"/>
          <w:szCs w:val="20"/>
          <w:rtl/>
        </w:rPr>
        <w:t xml:space="preserve"> </w:t>
      </w:r>
      <w:r w:rsidRPr="00F82D6E">
        <w:rPr>
          <w:rFonts w:cs="Arial" w:hint="cs"/>
          <w:sz w:val="20"/>
          <w:szCs w:val="20"/>
          <w:rtl/>
        </w:rPr>
        <w:t>בשדה</w:t>
      </w:r>
      <w:r w:rsidRPr="00F82D6E">
        <w:rPr>
          <w:rFonts w:cs="Arial"/>
          <w:sz w:val="20"/>
          <w:szCs w:val="20"/>
          <w:rtl/>
        </w:rPr>
        <w:t xml:space="preserve"> </w:t>
      </w:r>
      <w:r w:rsidRPr="00F82D6E">
        <w:rPr>
          <w:rFonts w:cs="Arial" w:hint="cs"/>
          <w:sz w:val="20"/>
          <w:szCs w:val="20"/>
          <w:rtl/>
        </w:rPr>
        <w:t>כמו</w:t>
      </w:r>
      <w:r w:rsidRPr="00F82D6E">
        <w:rPr>
          <w:rFonts w:cs="Arial"/>
          <w:sz w:val="20"/>
          <w:szCs w:val="20"/>
          <w:rtl/>
        </w:rPr>
        <w:t xml:space="preserve"> </w:t>
      </w:r>
      <w:r w:rsidRPr="00F82D6E">
        <w:rPr>
          <w:rFonts w:cs="Arial" w:hint="cs"/>
          <w:sz w:val="20"/>
          <w:szCs w:val="20"/>
          <w:rtl/>
        </w:rPr>
        <w:t>שהיו</w:t>
      </w:r>
      <w:r>
        <w:rPr>
          <w:rFonts w:cs="Arial"/>
          <w:sz w:val="20"/>
          <w:szCs w:val="20"/>
          <w:rtl/>
        </w:rPr>
        <w:t>.</w:t>
      </w:r>
      <w:r>
        <w:rPr>
          <w:rFonts w:cs="Arial" w:hint="cs"/>
          <w:sz w:val="20"/>
          <w:szCs w:val="20"/>
          <w:rtl/>
        </w:rPr>
        <w:t>"</w:t>
      </w:r>
      <w:r>
        <w:rPr>
          <w:rFonts w:cs="Arial" w:hint="cs"/>
          <w:sz w:val="20"/>
          <w:szCs w:val="20"/>
          <w:rtl/>
        </w:rPr>
        <w:br/>
      </w:r>
      <w:r w:rsidRPr="00F82D6E">
        <w:rPr>
          <w:rFonts w:cs="Arial" w:hint="cs"/>
          <w:b/>
          <w:bCs/>
          <w:sz w:val="20"/>
          <w:szCs w:val="20"/>
          <w:rtl/>
        </w:rPr>
        <w:t>באר הגולה</w:t>
      </w:r>
      <w:r>
        <w:rPr>
          <w:rFonts w:cs="Arial" w:hint="cs"/>
          <w:sz w:val="20"/>
          <w:szCs w:val="20"/>
          <w:rtl/>
        </w:rPr>
        <w:t xml:space="preserve"> </w:t>
      </w:r>
      <w:r>
        <w:rPr>
          <w:rFonts w:cs="Arial"/>
          <w:sz w:val="20"/>
          <w:szCs w:val="20"/>
          <w:rtl/>
        </w:rPr>
        <w:t>–</w:t>
      </w:r>
      <w:r>
        <w:rPr>
          <w:rFonts w:cs="Arial" w:hint="cs"/>
          <w:sz w:val="20"/>
          <w:szCs w:val="20"/>
          <w:rtl/>
        </w:rPr>
        <w:t xml:space="preserve"> כוונת </w:t>
      </w:r>
      <w:r w:rsidRPr="00F82D6E">
        <w:rPr>
          <w:rFonts w:cs="Arial" w:hint="cs"/>
          <w:b/>
          <w:bCs/>
          <w:sz w:val="20"/>
          <w:szCs w:val="20"/>
          <w:rtl/>
        </w:rPr>
        <w:t xml:space="preserve">המחבר </w:t>
      </w:r>
      <w:r>
        <w:rPr>
          <w:rFonts w:cs="Arial" w:hint="cs"/>
          <w:sz w:val="20"/>
          <w:szCs w:val="20"/>
          <w:rtl/>
        </w:rPr>
        <w:t xml:space="preserve">בסוף דבריו לומר, שאפילו אם תמו ימי החכירה בתוך ימי האבל, רשאי החוכר </w:t>
      </w:r>
      <w:r>
        <w:rPr>
          <w:rFonts w:cs="Arial" w:hint="cs"/>
          <w:sz w:val="20"/>
          <w:szCs w:val="20"/>
          <w:rtl/>
        </w:rPr>
        <w:lastRenderedPageBreak/>
        <w:t>להישאר בשדה ואינו צריך לצאת ממנה.</w:t>
      </w:r>
      <w:r>
        <w:rPr>
          <w:rFonts w:cs="Arial"/>
          <w:sz w:val="20"/>
          <w:szCs w:val="20"/>
          <w:rtl/>
        </w:rPr>
        <w:br/>
      </w:r>
      <w:r w:rsidRPr="00F82D6E">
        <w:rPr>
          <w:rFonts w:cs="Arial" w:hint="cs"/>
          <w:b/>
          <w:bCs/>
          <w:sz w:val="20"/>
          <w:szCs w:val="20"/>
          <w:rtl/>
        </w:rPr>
        <w:t>טעם</w:t>
      </w:r>
      <w:r>
        <w:rPr>
          <w:rFonts w:cs="Arial" w:hint="cs"/>
          <w:sz w:val="20"/>
          <w:szCs w:val="20"/>
          <w:rtl/>
        </w:rPr>
        <w:t xml:space="preserve"> הדין הוא, משום ששדה לאריסות עומדת, וכיוון שזה היה אריס עד עתה בשדה, מסתמא אינו מסלקו.</w:t>
      </w:r>
    </w:p>
    <w:p w:rsidR="00032970" w:rsidRDefault="00032970" w:rsidP="00032970">
      <w:pPr>
        <w:rPr>
          <w:rFonts w:cs="Arial"/>
          <w:sz w:val="20"/>
          <w:szCs w:val="20"/>
          <w:rtl/>
        </w:rPr>
      </w:pPr>
      <w:r>
        <w:rPr>
          <w:rFonts w:cs="Arial"/>
          <w:sz w:val="20"/>
          <w:szCs w:val="20"/>
          <w:rtl/>
        </w:rPr>
        <w:br/>
      </w:r>
      <w:r>
        <w:rPr>
          <w:rFonts w:hint="cs"/>
          <w:b/>
          <w:bCs/>
          <w:sz w:val="20"/>
          <w:szCs w:val="20"/>
          <w:rtl/>
        </w:rPr>
        <w:t xml:space="preserve">סעיף יב </w:t>
      </w:r>
      <w:r>
        <w:rPr>
          <w:b/>
          <w:bCs/>
          <w:sz w:val="20"/>
          <w:szCs w:val="20"/>
          <w:rtl/>
        </w:rPr>
        <w:t>–</w:t>
      </w:r>
      <w:r>
        <w:rPr>
          <w:rFonts w:hint="cs"/>
          <w:b/>
          <w:bCs/>
          <w:sz w:val="20"/>
          <w:szCs w:val="20"/>
          <w:rtl/>
        </w:rPr>
        <w:t xml:space="preserve"> אבל המושכר בשדה של אחרים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(יא:) "</w:t>
      </w:r>
      <w:r w:rsidRPr="00F82D6E">
        <w:rPr>
          <w:rFonts w:cs="Arial" w:hint="cs"/>
          <w:sz w:val="20"/>
          <w:szCs w:val="20"/>
          <w:rtl/>
        </w:rPr>
        <w:t>האריסין</w:t>
      </w:r>
      <w:r w:rsidRPr="00F82D6E">
        <w:rPr>
          <w:rFonts w:cs="Arial"/>
          <w:sz w:val="20"/>
          <w:szCs w:val="20"/>
          <w:rtl/>
        </w:rPr>
        <w:t xml:space="preserve"> </w:t>
      </w:r>
      <w:r w:rsidRPr="00F82D6E">
        <w:rPr>
          <w:rFonts w:cs="Arial" w:hint="cs"/>
          <w:sz w:val="20"/>
          <w:szCs w:val="20"/>
          <w:rtl/>
        </w:rPr>
        <w:t>והחכירין</w:t>
      </w:r>
      <w:r w:rsidRPr="00F82D6E">
        <w:rPr>
          <w:rFonts w:cs="Arial"/>
          <w:sz w:val="20"/>
          <w:szCs w:val="20"/>
          <w:rtl/>
        </w:rPr>
        <w:t xml:space="preserve"> </w:t>
      </w:r>
      <w:r w:rsidRPr="00F82D6E">
        <w:rPr>
          <w:rFonts w:cs="Arial" w:hint="cs"/>
          <w:sz w:val="20"/>
          <w:szCs w:val="20"/>
          <w:rtl/>
        </w:rPr>
        <w:t>והקבלנין</w:t>
      </w:r>
      <w:r w:rsidRPr="00F82D6E">
        <w:rPr>
          <w:rFonts w:cs="Arial"/>
          <w:sz w:val="20"/>
          <w:szCs w:val="20"/>
          <w:rtl/>
        </w:rPr>
        <w:t xml:space="preserve"> - </w:t>
      </w:r>
      <w:r w:rsidRPr="00F82D6E">
        <w:rPr>
          <w:rFonts w:cs="Arial" w:hint="cs"/>
          <w:sz w:val="20"/>
          <w:szCs w:val="20"/>
          <w:rtl/>
        </w:rPr>
        <w:t>הרי</w:t>
      </w:r>
      <w:r w:rsidRPr="00F82D6E">
        <w:rPr>
          <w:rFonts w:cs="Arial"/>
          <w:sz w:val="20"/>
          <w:szCs w:val="20"/>
          <w:rtl/>
        </w:rPr>
        <w:t xml:space="preserve"> </w:t>
      </w:r>
      <w:r w:rsidRPr="00F82D6E">
        <w:rPr>
          <w:rFonts w:cs="Arial" w:hint="cs"/>
          <w:sz w:val="20"/>
          <w:szCs w:val="20"/>
          <w:rtl/>
        </w:rPr>
        <w:t>אלו</w:t>
      </w:r>
      <w:r w:rsidRPr="00F82D6E">
        <w:rPr>
          <w:rFonts w:cs="Arial"/>
          <w:sz w:val="20"/>
          <w:szCs w:val="20"/>
          <w:rtl/>
        </w:rPr>
        <w:t xml:space="preserve"> </w:t>
      </w:r>
      <w:r w:rsidRPr="00F82D6E">
        <w:rPr>
          <w:rFonts w:cs="Arial" w:hint="cs"/>
          <w:sz w:val="20"/>
          <w:szCs w:val="20"/>
          <w:rtl/>
        </w:rPr>
        <w:t>יעשו</w:t>
      </w:r>
      <w:r w:rsidRPr="00F82D6E">
        <w:rPr>
          <w:rFonts w:cs="Arial"/>
          <w:sz w:val="20"/>
          <w:szCs w:val="20"/>
          <w:rtl/>
        </w:rPr>
        <w:t xml:space="preserve"> </w:t>
      </w:r>
      <w:r w:rsidRPr="00F82D6E">
        <w:rPr>
          <w:rFonts w:cs="Arial" w:hint="cs"/>
          <w:sz w:val="20"/>
          <w:szCs w:val="20"/>
          <w:rtl/>
        </w:rPr>
        <w:t>אחרים</w:t>
      </w:r>
      <w:r w:rsidRPr="00F82D6E">
        <w:rPr>
          <w:rFonts w:cs="Arial"/>
          <w:sz w:val="20"/>
          <w:szCs w:val="20"/>
          <w:rtl/>
        </w:rPr>
        <w:t xml:space="preserve"> </w:t>
      </w:r>
      <w:r w:rsidRPr="00F82D6E">
        <w:rPr>
          <w:rFonts w:cs="Arial" w:hint="cs"/>
          <w:sz w:val="20"/>
          <w:szCs w:val="20"/>
          <w:rtl/>
        </w:rPr>
        <w:t>בשבילן</w:t>
      </w:r>
      <w:r w:rsidRPr="00F82D6E">
        <w:rPr>
          <w:rFonts w:cs="Arial"/>
          <w:sz w:val="20"/>
          <w:szCs w:val="20"/>
          <w:rtl/>
        </w:rPr>
        <w:t>.</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2B5AE6">
        <w:rPr>
          <w:rFonts w:cs="Arial" w:hint="cs"/>
          <w:b/>
          <w:bCs/>
          <w:sz w:val="20"/>
          <w:szCs w:val="20"/>
          <w:rtl/>
        </w:rPr>
        <w:t>רש"י</w:t>
      </w:r>
      <w:r>
        <w:rPr>
          <w:rFonts w:cs="Arial" w:hint="cs"/>
          <w:sz w:val="20"/>
          <w:szCs w:val="20"/>
          <w:rtl/>
        </w:rPr>
        <w:t xml:space="preserve"> </w:t>
      </w:r>
      <w:r w:rsidRPr="002B5AE6">
        <w:rPr>
          <w:rFonts w:cs="Arial" w:hint="cs"/>
          <w:sz w:val="18"/>
          <w:szCs w:val="18"/>
          <w:rtl/>
        </w:rPr>
        <w:t>(על הרי"ף)</w:t>
      </w:r>
      <w:r>
        <w:rPr>
          <w:rFonts w:cs="Arial" w:hint="cs"/>
          <w:sz w:val="20"/>
          <w:szCs w:val="20"/>
          <w:rtl/>
        </w:rPr>
        <w:t xml:space="preserve"> </w:t>
      </w:r>
      <w:r>
        <w:rPr>
          <w:rFonts w:cs="Arial"/>
          <w:sz w:val="20"/>
          <w:szCs w:val="20"/>
          <w:rtl/>
        </w:rPr>
        <w:t>–</w:t>
      </w:r>
      <w:r>
        <w:rPr>
          <w:rFonts w:cs="Arial" w:hint="cs"/>
          <w:sz w:val="20"/>
          <w:szCs w:val="20"/>
          <w:rtl/>
        </w:rPr>
        <w:t xml:space="preserve"> מדובר באבל השכור בשדה של בעה"ב וקמ"ל שמותר לו לעבוד בשדה בימי אבלו ע"י אחרים משום שאם לא יעבוד ייגרם הפסד לבעל הקרקע שאינו אבל.</w:t>
      </w:r>
      <w:r>
        <w:rPr>
          <w:rFonts w:cs="Arial"/>
          <w:sz w:val="20"/>
          <w:szCs w:val="20"/>
          <w:rtl/>
        </w:rPr>
        <w:br/>
      </w:r>
      <w:r>
        <w:rPr>
          <w:rFonts w:cs="Arial" w:hint="cs"/>
          <w:sz w:val="20"/>
          <w:szCs w:val="20"/>
          <w:rtl/>
        </w:rPr>
        <w:t xml:space="preserve">ב. </w:t>
      </w:r>
      <w:r w:rsidRPr="002B5AE6">
        <w:rPr>
          <w:rFonts w:cs="Arial" w:hint="cs"/>
          <w:b/>
          <w:bCs/>
          <w:sz w:val="20"/>
          <w:szCs w:val="20"/>
          <w:rtl/>
        </w:rPr>
        <w:t xml:space="preserve">רא"ש </w:t>
      </w:r>
      <w:r>
        <w:rPr>
          <w:rFonts w:cs="Arial"/>
          <w:sz w:val="20"/>
          <w:szCs w:val="20"/>
          <w:rtl/>
        </w:rPr>
        <w:t>–</w:t>
      </w:r>
      <w:r>
        <w:rPr>
          <w:rFonts w:cs="Arial" w:hint="cs"/>
          <w:sz w:val="20"/>
          <w:szCs w:val="20"/>
          <w:rtl/>
        </w:rPr>
        <w:t xml:space="preserve"> טעמו של רש"י אינו נכון, שהרי אין הפסד לבעה"ב בכך שהאבל לא יעבוד בשדה, כיוון שהאבל חייב לשלם אם לא עבד בה.</w:t>
      </w:r>
      <w:r>
        <w:rPr>
          <w:rFonts w:cs="Arial"/>
          <w:sz w:val="20"/>
          <w:szCs w:val="20"/>
          <w:rtl/>
        </w:rPr>
        <w:br/>
      </w:r>
      <w:r w:rsidRPr="002B5AE6">
        <w:rPr>
          <w:rFonts w:cs="Arial" w:hint="cs"/>
          <w:b/>
          <w:bCs/>
          <w:sz w:val="20"/>
          <w:szCs w:val="20"/>
          <w:rtl/>
        </w:rPr>
        <w:t>בית יוסף</w:t>
      </w:r>
      <w:r>
        <w:rPr>
          <w:rFonts w:cs="Arial" w:hint="cs"/>
          <w:sz w:val="20"/>
          <w:szCs w:val="20"/>
          <w:rtl/>
        </w:rPr>
        <w:t xml:space="preserve"> - משמע מדברי </w:t>
      </w:r>
      <w:r w:rsidRPr="00503F0A">
        <w:rPr>
          <w:rFonts w:cs="Arial" w:hint="cs"/>
          <w:b/>
          <w:bCs/>
          <w:sz w:val="20"/>
          <w:szCs w:val="20"/>
          <w:rtl/>
        </w:rPr>
        <w:t>הרא"ש</w:t>
      </w:r>
      <w:r>
        <w:rPr>
          <w:rFonts w:cs="Arial" w:hint="cs"/>
          <w:sz w:val="20"/>
          <w:szCs w:val="20"/>
          <w:rtl/>
        </w:rPr>
        <w:t xml:space="preserve"> שאינו חולק על </w:t>
      </w:r>
      <w:r w:rsidRPr="00503F0A">
        <w:rPr>
          <w:rFonts w:cs="Arial" w:hint="cs"/>
          <w:b/>
          <w:bCs/>
          <w:sz w:val="20"/>
          <w:szCs w:val="20"/>
          <w:rtl/>
        </w:rPr>
        <w:t>רש"י</w:t>
      </w:r>
      <w:r>
        <w:rPr>
          <w:rFonts w:cs="Arial" w:hint="cs"/>
          <w:sz w:val="20"/>
          <w:szCs w:val="20"/>
          <w:rtl/>
        </w:rPr>
        <w:t xml:space="preserve"> בעיקר הדין, אלא מודה שמותר לאבל לעבוד בשדה.</w:t>
      </w:r>
      <w:r>
        <w:rPr>
          <w:rFonts w:cs="Arial"/>
          <w:sz w:val="20"/>
          <w:szCs w:val="20"/>
          <w:rtl/>
        </w:rPr>
        <w:br/>
      </w:r>
      <w:r>
        <w:rPr>
          <w:rFonts w:cs="Arial" w:hint="cs"/>
          <w:sz w:val="20"/>
          <w:szCs w:val="20"/>
          <w:rtl/>
        </w:rPr>
        <w:t>ופירש בסוף דבריו שטעם ההיתר הוא משום שאין מלאכה זו קרויה על שם האבל אלא על שם בעל הקרקע.</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B5AE6">
        <w:rPr>
          <w:rFonts w:cs="Arial" w:hint="cs"/>
          <w:sz w:val="20"/>
          <w:szCs w:val="20"/>
          <w:rtl/>
        </w:rPr>
        <w:t>אם</w:t>
      </w:r>
      <w:r w:rsidRPr="002B5AE6">
        <w:rPr>
          <w:rFonts w:cs="Arial"/>
          <w:sz w:val="20"/>
          <w:szCs w:val="20"/>
          <w:rtl/>
        </w:rPr>
        <w:t xml:space="preserve"> </w:t>
      </w:r>
      <w:r w:rsidRPr="002B5AE6">
        <w:rPr>
          <w:rFonts w:cs="Arial" w:hint="cs"/>
          <w:sz w:val="20"/>
          <w:szCs w:val="20"/>
          <w:rtl/>
        </w:rPr>
        <w:t>האבל</w:t>
      </w:r>
      <w:r w:rsidRPr="002B5AE6">
        <w:rPr>
          <w:rFonts w:cs="Arial"/>
          <w:sz w:val="20"/>
          <w:szCs w:val="20"/>
          <w:rtl/>
        </w:rPr>
        <w:t xml:space="preserve"> </w:t>
      </w:r>
      <w:r w:rsidRPr="002B5AE6">
        <w:rPr>
          <w:rFonts w:cs="Arial" w:hint="cs"/>
          <w:sz w:val="20"/>
          <w:szCs w:val="20"/>
          <w:rtl/>
        </w:rPr>
        <w:t>הוא</w:t>
      </w:r>
      <w:r w:rsidRPr="002B5AE6">
        <w:rPr>
          <w:rFonts w:cs="Arial"/>
          <w:sz w:val="20"/>
          <w:szCs w:val="20"/>
          <w:rtl/>
        </w:rPr>
        <w:t xml:space="preserve"> </w:t>
      </w:r>
      <w:r w:rsidRPr="002B5AE6">
        <w:rPr>
          <w:rFonts w:cs="Arial" w:hint="cs"/>
          <w:sz w:val="20"/>
          <w:szCs w:val="20"/>
          <w:rtl/>
        </w:rPr>
        <w:t>אריס</w:t>
      </w:r>
      <w:r w:rsidRPr="002B5AE6">
        <w:rPr>
          <w:rFonts w:cs="Arial"/>
          <w:sz w:val="20"/>
          <w:szCs w:val="20"/>
          <w:rtl/>
        </w:rPr>
        <w:t xml:space="preserve"> </w:t>
      </w:r>
      <w:r w:rsidRPr="002B5AE6">
        <w:rPr>
          <w:rFonts w:cs="Arial" w:hint="cs"/>
          <w:sz w:val="20"/>
          <w:szCs w:val="20"/>
          <w:rtl/>
        </w:rPr>
        <w:t>בשדה</w:t>
      </w:r>
      <w:r w:rsidRPr="002B5AE6">
        <w:rPr>
          <w:rFonts w:cs="Arial"/>
          <w:sz w:val="20"/>
          <w:szCs w:val="20"/>
          <w:rtl/>
        </w:rPr>
        <w:t xml:space="preserve"> </w:t>
      </w:r>
      <w:r w:rsidRPr="002B5AE6">
        <w:rPr>
          <w:rFonts w:cs="Arial" w:hint="cs"/>
          <w:sz w:val="20"/>
          <w:szCs w:val="20"/>
          <w:rtl/>
        </w:rPr>
        <w:t>של</w:t>
      </w:r>
      <w:r w:rsidRPr="002B5AE6">
        <w:rPr>
          <w:rFonts w:cs="Arial"/>
          <w:sz w:val="20"/>
          <w:szCs w:val="20"/>
          <w:rtl/>
        </w:rPr>
        <w:t xml:space="preserve"> </w:t>
      </w:r>
      <w:r w:rsidRPr="002B5AE6">
        <w:rPr>
          <w:rFonts w:cs="Arial" w:hint="cs"/>
          <w:sz w:val="20"/>
          <w:szCs w:val="20"/>
          <w:rtl/>
        </w:rPr>
        <w:t>אחרים</w:t>
      </w:r>
      <w:r w:rsidRPr="002B5AE6">
        <w:rPr>
          <w:rFonts w:cs="Arial"/>
          <w:sz w:val="20"/>
          <w:szCs w:val="20"/>
          <w:rtl/>
        </w:rPr>
        <w:t xml:space="preserve">, </w:t>
      </w:r>
      <w:r w:rsidRPr="002B5AE6">
        <w:rPr>
          <w:rFonts w:cs="Arial" w:hint="cs"/>
          <w:sz w:val="20"/>
          <w:szCs w:val="20"/>
          <w:rtl/>
        </w:rPr>
        <w:t>לא</w:t>
      </w:r>
      <w:r w:rsidRPr="002B5AE6">
        <w:rPr>
          <w:rFonts w:cs="Arial"/>
          <w:sz w:val="20"/>
          <w:szCs w:val="20"/>
          <w:rtl/>
        </w:rPr>
        <w:t xml:space="preserve"> </w:t>
      </w:r>
      <w:r w:rsidRPr="002B5AE6">
        <w:rPr>
          <w:rFonts w:cs="Arial" w:hint="cs"/>
          <w:sz w:val="20"/>
          <w:szCs w:val="20"/>
          <w:rtl/>
        </w:rPr>
        <w:t>יעבוד</w:t>
      </w:r>
      <w:r w:rsidRPr="002B5AE6">
        <w:rPr>
          <w:rFonts w:cs="Arial"/>
          <w:sz w:val="20"/>
          <w:szCs w:val="20"/>
          <w:rtl/>
        </w:rPr>
        <w:t xml:space="preserve"> </w:t>
      </w:r>
      <w:r w:rsidRPr="002B5AE6">
        <w:rPr>
          <w:rFonts w:cs="Arial" w:hint="cs"/>
          <w:sz w:val="20"/>
          <w:szCs w:val="20"/>
          <w:rtl/>
        </w:rPr>
        <w:t>הוא</w:t>
      </w:r>
      <w:r w:rsidRPr="002B5AE6">
        <w:rPr>
          <w:rFonts w:cs="Arial"/>
          <w:sz w:val="20"/>
          <w:szCs w:val="20"/>
          <w:rtl/>
        </w:rPr>
        <w:t xml:space="preserve"> </w:t>
      </w:r>
      <w:r w:rsidRPr="002B5AE6">
        <w:rPr>
          <w:rFonts w:cs="Arial" w:hint="cs"/>
          <w:sz w:val="20"/>
          <w:szCs w:val="20"/>
          <w:rtl/>
        </w:rPr>
        <w:t>בעצמו</w:t>
      </w:r>
      <w:r w:rsidRPr="002B5AE6">
        <w:rPr>
          <w:rFonts w:cs="Arial"/>
          <w:sz w:val="20"/>
          <w:szCs w:val="20"/>
          <w:rtl/>
        </w:rPr>
        <w:t xml:space="preserve">, </w:t>
      </w:r>
      <w:r w:rsidRPr="002B5AE6">
        <w:rPr>
          <w:rFonts w:cs="Arial" w:hint="cs"/>
          <w:sz w:val="20"/>
          <w:szCs w:val="20"/>
          <w:rtl/>
        </w:rPr>
        <w:t>אבל</w:t>
      </w:r>
      <w:r w:rsidRPr="002B5AE6">
        <w:rPr>
          <w:rFonts w:cs="Arial"/>
          <w:sz w:val="20"/>
          <w:szCs w:val="20"/>
          <w:rtl/>
        </w:rPr>
        <w:t xml:space="preserve"> </w:t>
      </w:r>
      <w:r w:rsidRPr="002B5AE6">
        <w:rPr>
          <w:rFonts w:cs="Arial" w:hint="cs"/>
          <w:sz w:val="20"/>
          <w:szCs w:val="20"/>
          <w:rtl/>
        </w:rPr>
        <w:t>על</w:t>
      </w:r>
      <w:r w:rsidRPr="002B5AE6">
        <w:rPr>
          <w:rFonts w:cs="Arial"/>
          <w:sz w:val="20"/>
          <w:szCs w:val="20"/>
          <w:rtl/>
        </w:rPr>
        <w:t xml:space="preserve"> </w:t>
      </w:r>
      <w:r w:rsidRPr="002B5AE6">
        <w:rPr>
          <w:rFonts w:cs="Arial" w:hint="cs"/>
          <w:sz w:val="20"/>
          <w:szCs w:val="20"/>
          <w:rtl/>
        </w:rPr>
        <w:t>ידי</w:t>
      </w:r>
      <w:r w:rsidRPr="002B5AE6">
        <w:rPr>
          <w:rFonts w:cs="Arial"/>
          <w:sz w:val="20"/>
          <w:szCs w:val="20"/>
          <w:rtl/>
        </w:rPr>
        <w:t xml:space="preserve"> </w:t>
      </w:r>
      <w:r w:rsidRPr="002B5AE6">
        <w:rPr>
          <w:rFonts w:cs="Arial" w:hint="cs"/>
          <w:sz w:val="20"/>
          <w:szCs w:val="20"/>
          <w:rtl/>
        </w:rPr>
        <w:t>אחרים</w:t>
      </w:r>
      <w:r w:rsidRPr="002B5AE6">
        <w:rPr>
          <w:rFonts w:cs="Arial"/>
          <w:sz w:val="20"/>
          <w:szCs w:val="20"/>
          <w:rtl/>
        </w:rPr>
        <w:t xml:space="preserve"> </w:t>
      </w:r>
      <w:r w:rsidRPr="002B5AE6">
        <w:rPr>
          <w:rFonts w:cs="Arial" w:hint="cs"/>
          <w:sz w:val="20"/>
          <w:szCs w:val="20"/>
          <w:rtl/>
        </w:rPr>
        <w:t>מותר</w:t>
      </w:r>
      <w:r w:rsidRPr="002B5AE6">
        <w:rPr>
          <w:rFonts w:cs="Arial"/>
          <w:sz w:val="20"/>
          <w:szCs w:val="20"/>
          <w:rtl/>
        </w:rPr>
        <w:t>.</w:t>
      </w:r>
      <w:r>
        <w:rPr>
          <w:rFonts w:cs="Arial" w:hint="cs"/>
          <w:sz w:val="20"/>
          <w:szCs w:val="20"/>
          <w:rtl/>
        </w:rPr>
        <w:t>"</w:t>
      </w:r>
      <w:r>
        <w:rPr>
          <w:rFonts w:cs="Arial"/>
          <w:sz w:val="20"/>
          <w:szCs w:val="20"/>
          <w:rtl/>
        </w:rPr>
        <w:br/>
      </w:r>
      <w:r w:rsidRPr="003479EE">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טעם ההיתר הוא משום שמלאכה זו אינה קרויה על שם האבל אלא על שם בעל הקרקע.</w:t>
      </w:r>
    </w:p>
    <w:p w:rsidR="00032970" w:rsidRPr="003479EE" w:rsidRDefault="00032970" w:rsidP="00032970">
      <w:pPr>
        <w:rPr>
          <w:rFonts w:cs="Arial"/>
          <w:sz w:val="20"/>
          <w:szCs w:val="20"/>
          <w:rtl/>
        </w:rPr>
      </w:pPr>
      <w:r>
        <w:rPr>
          <w:rFonts w:cs="Arial"/>
          <w:sz w:val="20"/>
          <w:szCs w:val="20"/>
          <w:rtl/>
        </w:rPr>
        <w:br/>
      </w:r>
      <w:r>
        <w:rPr>
          <w:rFonts w:cs="Arial" w:hint="cs"/>
          <w:b/>
          <w:bCs/>
          <w:sz w:val="20"/>
          <w:szCs w:val="20"/>
          <w:rtl/>
        </w:rPr>
        <w:t xml:space="preserve">סעיף יג </w:t>
      </w:r>
      <w:r>
        <w:rPr>
          <w:rFonts w:cs="Arial"/>
          <w:b/>
          <w:bCs/>
          <w:sz w:val="20"/>
          <w:szCs w:val="20"/>
          <w:rtl/>
        </w:rPr>
        <w:t>–</w:t>
      </w:r>
      <w:r>
        <w:rPr>
          <w:rFonts w:cs="Arial" w:hint="cs"/>
          <w:b/>
          <w:bCs/>
          <w:sz w:val="20"/>
          <w:szCs w:val="20"/>
          <w:rtl/>
        </w:rPr>
        <w:t xml:space="preserve"> שכיר יום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sidRPr="009F420B">
        <w:rPr>
          <w:rFonts w:cs="Arial" w:hint="cs"/>
          <w:sz w:val="20"/>
          <w:szCs w:val="20"/>
          <w:rtl/>
        </w:rPr>
        <w:t>מו"ק (יא:) "שכיר</w:t>
      </w:r>
      <w:r w:rsidRPr="009F420B">
        <w:rPr>
          <w:rFonts w:cs="Arial"/>
          <w:sz w:val="20"/>
          <w:szCs w:val="20"/>
          <w:rtl/>
        </w:rPr>
        <w:t xml:space="preserve"> </w:t>
      </w:r>
      <w:r w:rsidRPr="009F420B">
        <w:rPr>
          <w:rFonts w:cs="Arial" w:hint="cs"/>
          <w:sz w:val="20"/>
          <w:szCs w:val="20"/>
          <w:rtl/>
        </w:rPr>
        <w:t>יום</w:t>
      </w:r>
      <w:r w:rsidRPr="009F420B">
        <w:rPr>
          <w:rFonts w:cs="Arial"/>
          <w:sz w:val="20"/>
          <w:szCs w:val="20"/>
          <w:rtl/>
        </w:rPr>
        <w:t xml:space="preserve">, </w:t>
      </w:r>
      <w:r w:rsidRPr="009F420B">
        <w:rPr>
          <w:rFonts w:cs="Arial" w:hint="cs"/>
          <w:sz w:val="20"/>
          <w:szCs w:val="20"/>
          <w:rtl/>
        </w:rPr>
        <w:t>אפילו</w:t>
      </w:r>
      <w:r w:rsidRPr="009F420B">
        <w:rPr>
          <w:rFonts w:cs="Arial"/>
          <w:sz w:val="20"/>
          <w:szCs w:val="20"/>
          <w:rtl/>
        </w:rPr>
        <w:t xml:space="preserve"> </w:t>
      </w:r>
      <w:r w:rsidRPr="009F420B">
        <w:rPr>
          <w:rFonts w:cs="Arial" w:hint="cs"/>
          <w:sz w:val="20"/>
          <w:szCs w:val="20"/>
          <w:rtl/>
        </w:rPr>
        <w:t>בעיר</w:t>
      </w:r>
      <w:r w:rsidRPr="009F420B">
        <w:rPr>
          <w:rFonts w:cs="Arial"/>
          <w:sz w:val="20"/>
          <w:szCs w:val="20"/>
          <w:rtl/>
        </w:rPr>
        <w:t xml:space="preserve"> </w:t>
      </w:r>
      <w:r w:rsidRPr="009F420B">
        <w:rPr>
          <w:rFonts w:cs="Arial" w:hint="cs"/>
          <w:sz w:val="20"/>
          <w:szCs w:val="20"/>
          <w:rtl/>
        </w:rPr>
        <w:t>אחרת</w:t>
      </w:r>
      <w:r w:rsidRPr="009F420B">
        <w:rPr>
          <w:rFonts w:cs="Arial"/>
          <w:sz w:val="20"/>
          <w:szCs w:val="20"/>
          <w:rtl/>
        </w:rPr>
        <w:t xml:space="preserve"> - </w:t>
      </w:r>
      <w:r w:rsidRPr="009F420B">
        <w:rPr>
          <w:rFonts w:cs="Arial" w:hint="cs"/>
          <w:sz w:val="20"/>
          <w:szCs w:val="20"/>
          <w:rtl/>
        </w:rPr>
        <w:t>לא</w:t>
      </w:r>
      <w:r w:rsidRPr="009F420B">
        <w:rPr>
          <w:rFonts w:cs="Arial"/>
          <w:sz w:val="20"/>
          <w:szCs w:val="20"/>
          <w:rtl/>
        </w:rPr>
        <w:t xml:space="preserve"> </w:t>
      </w:r>
      <w:r w:rsidRPr="009F420B">
        <w:rPr>
          <w:rFonts w:cs="Arial" w:hint="cs"/>
          <w:sz w:val="20"/>
          <w:szCs w:val="20"/>
          <w:rtl/>
        </w:rPr>
        <w:t>יעשה."</w:t>
      </w:r>
      <w:r>
        <w:rPr>
          <w:rFonts w:cs="Arial"/>
          <w:sz w:val="20"/>
          <w:szCs w:val="20"/>
          <w:rtl/>
        </w:rPr>
        <w:br/>
      </w:r>
      <w:r w:rsidRPr="009F420B">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9F420B">
        <w:rPr>
          <w:rFonts w:cs="Arial" w:hint="cs"/>
          <w:sz w:val="20"/>
          <w:szCs w:val="20"/>
          <w:rtl/>
        </w:rPr>
        <w:t>אם</w:t>
      </w:r>
      <w:r w:rsidRPr="009F420B">
        <w:rPr>
          <w:rFonts w:cs="Arial"/>
          <w:sz w:val="20"/>
          <w:szCs w:val="20"/>
          <w:rtl/>
        </w:rPr>
        <w:t xml:space="preserve"> </w:t>
      </w:r>
      <w:r w:rsidRPr="009F420B">
        <w:rPr>
          <w:rFonts w:cs="Arial" w:hint="cs"/>
          <w:sz w:val="20"/>
          <w:szCs w:val="20"/>
          <w:rtl/>
        </w:rPr>
        <w:t>יש</w:t>
      </w:r>
      <w:r w:rsidRPr="009F420B">
        <w:rPr>
          <w:rFonts w:cs="Arial"/>
          <w:sz w:val="20"/>
          <w:szCs w:val="20"/>
          <w:rtl/>
        </w:rPr>
        <w:t xml:space="preserve"> </w:t>
      </w:r>
      <w:r w:rsidRPr="009F420B">
        <w:rPr>
          <w:rFonts w:cs="Arial" w:hint="cs"/>
          <w:sz w:val="20"/>
          <w:szCs w:val="20"/>
          <w:rtl/>
        </w:rPr>
        <w:t>שכיר</w:t>
      </w:r>
      <w:r w:rsidRPr="009F420B">
        <w:rPr>
          <w:rFonts w:cs="Arial"/>
          <w:sz w:val="20"/>
          <w:szCs w:val="20"/>
          <w:rtl/>
        </w:rPr>
        <w:t xml:space="preserve"> </w:t>
      </w:r>
      <w:r w:rsidRPr="009F420B">
        <w:rPr>
          <w:rFonts w:cs="Arial" w:hint="cs"/>
          <w:sz w:val="20"/>
          <w:szCs w:val="20"/>
          <w:rtl/>
        </w:rPr>
        <w:t>יום</w:t>
      </w:r>
      <w:r w:rsidRPr="009F420B">
        <w:rPr>
          <w:rFonts w:cs="Arial"/>
          <w:sz w:val="20"/>
          <w:szCs w:val="20"/>
          <w:rtl/>
        </w:rPr>
        <w:t xml:space="preserve"> </w:t>
      </w:r>
      <w:r w:rsidRPr="009F420B">
        <w:rPr>
          <w:rFonts w:cs="Arial" w:hint="cs"/>
          <w:sz w:val="20"/>
          <w:szCs w:val="20"/>
          <w:rtl/>
        </w:rPr>
        <w:t>שעובד</w:t>
      </w:r>
      <w:r w:rsidRPr="009F420B">
        <w:rPr>
          <w:rFonts w:cs="Arial"/>
          <w:sz w:val="20"/>
          <w:szCs w:val="20"/>
          <w:rtl/>
        </w:rPr>
        <w:t xml:space="preserve"> </w:t>
      </w:r>
      <w:r w:rsidRPr="009F420B">
        <w:rPr>
          <w:rFonts w:cs="Arial" w:hint="cs"/>
          <w:sz w:val="20"/>
          <w:szCs w:val="20"/>
          <w:rtl/>
        </w:rPr>
        <w:t>שדה</w:t>
      </w:r>
      <w:r w:rsidRPr="009F420B">
        <w:rPr>
          <w:rFonts w:cs="Arial"/>
          <w:sz w:val="20"/>
          <w:szCs w:val="20"/>
          <w:rtl/>
        </w:rPr>
        <w:t xml:space="preserve"> </w:t>
      </w:r>
      <w:r w:rsidRPr="009F420B">
        <w:rPr>
          <w:rFonts w:cs="Arial" w:hint="cs"/>
          <w:sz w:val="20"/>
          <w:szCs w:val="20"/>
          <w:rtl/>
        </w:rPr>
        <w:t>האבל</w:t>
      </w:r>
      <w:r w:rsidRPr="009F420B">
        <w:rPr>
          <w:rFonts w:cs="Arial"/>
          <w:sz w:val="20"/>
          <w:szCs w:val="20"/>
          <w:rtl/>
        </w:rPr>
        <w:t xml:space="preserve">, </w:t>
      </w:r>
      <w:r w:rsidRPr="009F420B">
        <w:rPr>
          <w:rFonts w:cs="Arial" w:hint="cs"/>
          <w:sz w:val="20"/>
          <w:szCs w:val="20"/>
          <w:rtl/>
        </w:rPr>
        <w:t>אפילו</w:t>
      </w:r>
      <w:r w:rsidRPr="009F420B">
        <w:rPr>
          <w:rFonts w:cs="Arial"/>
          <w:sz w:val="20"/>
          <w:szCs w:val="20"/>
          <w:rtl/>
        </w:rPr>
        <w:t xml:space="preserve"> </w:t>
      </w:r>
      <w:r w:rsidRPr="009F420B">
        <w:rPr>
          <w:rFonts w:cs="Arial" w:hint="cs"/>
          <w:sz w:val="20"/>
          <w:szCs w:val="20"/>
          <w:rtl/>
        </w:rPr>
        <w:t>בעיר</w:t>
      </w:r>
      <w:r w:rsidRPr="009F420B">
        <w:rPr>
          <w:rFonts w:cs="Arial"/>
          <w:sz w:val="20"/>
          <w:szCs w:val="20"/>
          <w:rtl/>
        </w:rPr>
        <w:t xml:space="preserve"> </w:t>
      </w:r>
      <w:r w:rsidRPr="009F420B">
        <w:rPr>
          <w:rFonts w:cs="Arial" w:hint="cs"/>
          <w:sz w:val="20"/>
          <w:szCs w:val="20"/>
          <w:rtl/>
        </w:rPr>
        <w:t>אחרת</w:t>
      </w:r>
      <w:r w:rsidRPr="009F420B">
        <w:rPr>
          <w:rFonts w:cs="Arial"/>
          <w:sz w:val="20"/>
          <w:szCs w:val="20"/>
          <w:rtl/>
        </w:rPr>
        <w:t xml:space="preserve">, </w:t>
      </w:r>
      <w:r w:rsidRPr="009F420B">
        <w:rPr>
          <w:rFonts w:cs="Arial" w:hint="cs"/>
          <w:sz w:val="20"/>
          <w:szCs w:val="20"/>
          <w:rtl/>
        </w:rPr>
        <w:t>לא</w:t>
      </w:r>
      <w:r w:rsidRPr="009F420B">
        <w:rPr>
          <w:rFonts w:cs="Arial"/>
          <w:sz w:val="20"/>
          <w:szCs w:val="20"/>
          <w:rtl/>
        </w:rPr>
        <w:t xml:space="preserve"> </w:t>
      </w:r>
      <w:r w:rsidRPr="009F420B">
        <w:rPr>
          <w:rFonts w:cs="Arial" w:hint="cs"/>
          <w:sz w:val="20"/>
          <w:szCs w:val="20"/>
          <w:rtl/>
        </w:rPr>
        <w:t>יעשה</w:t>
      </w:r>
      <w:r w:rsidRPr="009F420B">
        <w:rPr>
          <w:rFonts w:cs="Arial"/>
          <w:sz w:val="20"/>
          <w:szCs w:val="20"/>
          <w:rtl/>
        </w:rPr>
        <w:t>.</w:t>
      </w:r>
      <w:r>
        <w:rPr>
          <w:rFonts w:cs="Arial" w:hint="cs"/>
          <w:sz w:val="20"/>
          <w:szCs w:val="20"/>
          <w:rtl/>
        </w:rPr>
        <w:t>"</w:t>
      </w:r>
      <w:r>
        <w:rPr>
          <w:rFonts w:cs="Arial" w:hint="cs"/>
          <w:sz w:val="20"/>
          <w:szCs w:val="20"/>
          <w:rtl/>
        </w:rPr>
        <w:br/>
      </w:r>
      <w:r>
        <w:rPr>
          <w:rFonts w:cs="Arial" w:hint="cs"/>
          <w:b/>
          <w:bCs/>
          <w:sz w:val="20"/>
          <w:szCs w:val="20"/>
          <w:rtl/>
        </w:rPr>
        <w:t xml:space="preserve">ש"ך </w:t>
      </w:r>
      <w:r>
        <w:rPr>
          <w:rFonts w:cs="Arial"/>
          <w:sz w:val="20"/>
          <w:szCs w:val="20"/>
          <w:rtl/>
        </w:rPr>
        <w:t>–</w:t>
      </w:r>
      <w:r>
        <w:rPr>
          <w:rFonts w:cs="Arial" w:hint="cs"/>
          <w:sz w:val="20"/>
          <w:szCs w:val="20"/>
          <w:rtl/>
        </w:rPr>
        <w:t xml:space="preserve"> כיוון שאינו אריס או קבלן, אסור.</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יד </w:t>
      </w:r>
      <w:r>
        <w:rPr>
          <w:rFonts w:cs="Arial"/>
          <w:b/>
          <w:bCs/>
          <w:sz w:val="20"/>
          <w:szCs w:val="20"/>
          <w:rtl/>
        </w:rPr>
        <w:t>–</w:t>
      </w:r>
      <w:r>
        <w:rPr>
          <w:rFonts w:cs="Arial" w:hint="cs"/>
          <w:b/>
          <w:bCs/>
          <w:sz w:val="20"/>
          <w:szCs w:val="20"/>
          <w:rtl/>
        </w:rPr>
        <w:t xml:space="preserve"> בעל חמור, גמל וספינה</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(יא:) "</w:t>
      </w:r>
      <w:proofErr w:type="spellStart"/>
      <w:r w:rsidRPr="00C935E0">
        <w:rPr>
          <w:rFonts w:cs="Arial" w:hint="cs"/>
          <w:sz w:val="20"/>
          <w:szCs w:val="20"/>
          <w:rtl/>
        </w:rPr>
        <w:t>החמרין</w:t>
      </w:r>
      <w:proofErr w:type="spellEnd"/>
      <w:r w:rsidRPr="00C935E0">
        <w:rPr>
          <w:rFonts w:cs="Arial"/>
          <w:sz w:val="20"/>
          <w:szCs w:val="20"/>
          <w:rtl/>
        </w:rPr>
        <w:t xml:space="preserve"> </w:t>
      </w:r>
      <w:proofErr w:type="spellStart"/>
      <w:r w:rsidRPr="00C935E0">
        <w:rPr>
          <w:rFonts w:cs="Arial" w:hint="cs"/>
          <w:sz w:val="20"/>
          <w:szCs w:val="20"/>
          <w:rtl/>
        </w:rPr>
        <w:t>הגמלין</w:t>
      </w:r>
      <w:proofErr w:type="spellEnd"/>
      <w:r w:rsidRPr="00C935E0">
        <w:rPr>
          <w:rFonts w:cs="Arial"/>
          <w:sz w:val="20"/>
          <w:szCs w:val="20"/>
          <w:rtl/>
        </w:rPr>
        <w:t xml:space="preserve"> </w:t>
      </w:r>
      <w:proofErr w:type="spellStart"/>
      <w:r w:rsidRPr="00C935E0">
        <w:rPr>
          <w:rFonts w:cs="Arial" w:hint="cs"/>
          <w:sz w:val="20"/>
          <w:szCs w:val="20"/>
          <w:rtl/>
        </w:rPr>
        <w:t>והספנין</w:t>
      </w:r>
      <w:proofErr w:type="spellEnd"/>
      <w:r w:rsidRPr="00C935E0">
        <w:rPr>
          <w:rFonts w:cs="Arial"/>
          <w:sz w:val="20"/>
          <w:szCs w:val="20"/>
          <w:rtl/>
        </w:rPr>
        <w:t xml:space="preserve"> - </w:t>
      </w:r>
      <w:r w:rsidRPr="00C935E0">
        <w:rPr>
          <w:rFonts w:cs="Arial" w:hint="cs"/>
          <w:sz w:val="20"/>
          <w:szCs w:val="20"/>
          <w:rtl/>
        </w:rPr>
        <w:t>הרי</w:t>
      </w:r>
      <w:r w:rsidRPr="00C935E0">
        <w:rPr>
          <w:rFonts w:cs="Arial"/>
          <w:sz w:val="20"/>
          <w:szCs w:val="20"/>
          <w:rtl/>
        </w:rPr>
        <w:t xml:space="preserve"> </w:t>
      </w:r>
      <w:r w:rsidRPr="00C935E0">
        <w:rPr>
          <w:rFonts w:cs="Arial" w:hint="cs"/>
          <w:sz w:val="20"/>
          <w:szCs w:val="20"/>
          <w:rtl/>
        </w:rPr>
        <w:t>אלו</w:t>
      </w:r>
      <w:r w:rsidRPr="00C935E0">
        <w:rPr>
          <w:rFonts w:cs="Arial"/>
          <w:sz w:val="20"/>
          <w:szCs w:val="20"/>
          <w:rtl/>
        </w:rPr>
        <w:t xml:space="preserve"> </w:t>
      </w:r>
      <w:r w:rsidRPr="00C935E0">
        <w:rPr>
          <w:rFonts w:cs="Arial" w:hint="cs"/>
          <w:sz w:val="20"/>
          <w:szCs w:val="20"/>
          <w:rtl/>
        </w:rPr>
        <w:t>לא</w:t>
      </w:r>
      <w:r w:rsidRPr="00C935E0">
        <w:rPr>
          <w:rFonts w:cs="Arial"/>
          <w:sz w:val="20"/>
          <w:szCs w:val="20"/>
          <w:rtl/>
        </w:rPr>
        <w:t xml:space="preserve"> </w:t>
      </w:r>
      <w:r w:rsidRPr="00C935E0">
        <w:rPr>
          <w:rFonts w:cs="Arial" w:hint="cs"/>
          <w:sz w:val="20"/>
          <w:szCs w:val="20"/>
          <w:rtl/>
        </w:rPr>
        <w:t>יעשו</w:t>
      </w:r>
      <w:r w:rsidRPr="00C935E0">
        <w:rPr>
          <w:rFonts w:cs="Arial"/>
          <w:sz w:val="20"/>
          <w:szCs w:val="20"/>
          <w:rtl/>
        </w:rPr>
        <w:t xml:space="preserve">. </w:t>
      </w:r>
      <w:r w:rsidRPr="00C935E0">
        <w:rPr>
          <w:rFonts w:cs="Arial" w:hint="cs"/>
          <w:sz w:val="20"/>
          <w:szCs w:val="20"/>
          <w:rtl/>
        </w:rPr>
        <w:t>ואם</w:t>
      </w:r>
      <w:r w:rsidRPr="00C935E0">
        <w:rPr>
          <w:rFonts w:cs="Arial"/>
          <w:sz w:val="20"/>
          <w:szCs w:val="20"/>
          <w:rtl/>
        </w:rPr>
        <w:t xml:space="preserve"> </w:t>
      </w:r>
      <w:r w:rsidRPr="00C935E0">
        <w:rPr>
          <w:rFonts w:cs="Arial" w:hint="cs"/>
          <w:sz w:val="20"/>
          <w:szCs w:val="20"/>
          <w:rtl/>
        </w:rPr>
        <w:t>היו</w:t>
      </w:r>
      <w:r w:rsidRPr="00C935E0">
        <w:rPr>
          <w:rFonts w:cs="Arial"/>
          <w:sz w:val="20"/>
          <w:szCs w:val="20"/>
          <w:rtl/>
        </w:rPr>
        <w:t xml:space="preserve"> </w:t>
      </w:r>
      <w:r w:rsidRPr="00C935E0">
        <w:rPr>
          <w:rFonts w:cs="Arial" w:hint="cs"/>
          <w:sz w:val="20"/>
          <w:szCs w:val="20"/>
          <w:rtl/>
        </w:rPr>
        <w:t>מוחכרין</w:t>
      </w:r>
      <w:r w:rsidRPr="00C935E0">
        <w:rPr>
          <w:rFonts w:cs="Arial"/>
          <w:sz w:val="20"/>
          <w:szCs w:val="20"/>
          <w:rtl/>
        </w:rPr>
        <w:t xml:space="preserve"> </w:t>
      </w:r>
      <w:r w:rsidRPr="00C935E0">
        <w:rPr>
          <w:rFonts w:cs="Arial" w:hint="cs"/>
          <w:sz w:val="20"/>
          <w:szCs w:val="20"/>
          <w:rtl/>
        </w:rPr>
        <w:t>או</w:t>
      </w:r>
      <w:r w:rsidRPr="00C935E0">
        <w:rPr>
          <w:rFonts w:cs="Arial"/>
          <w:sz w:val="20"/>
          <w:szCs w:val="20"/>
          <w:rtl/>
        </w:rPr>
        <w:t xml:space="preserve"> </w:t>
      </w:r>
      <w:r w:rsidRPr="00C935E0">
        <w:rPr>
          <w:rFonts w:cs="Arial" w:hint="cs"/>
          <w:sz w:val="20"/>
          <w:szCs w:val="20"/>
          <w:rtl/>
        </w:rPr>
        <w:t>מושכרין</w:t>
      </w:r>
      <w:r w:rsidRPr="00C935E0">
        <w:rPr>
          <w:rFonts w:cs="Arial"/>
          <w:sz w:val="20"/>
          <w:szCs w:val="20"/>
          <w:rtl/>
        </w:rPr>
        <w:t xml:space="preserve"> </w:t>
      </w:r>
      <w:r w:rsidRPr="00C935E0">
        <w:rPr>
          <w:rFonts w:cs="Arial" w:hint="cs"/>
          <w:sz w:val="20"/>
          <w:szCs w:val="20"/>
          <w:rtl/>
        </w:rPr>
        <w:t>אצל</w:t>
      </w:r>
      <w:r w:rsidRPr="00C935E0">
        <w:rPr>
          <w:rFonts w:cs="Arial"/>
          <w:sz w:val="20"/>
          <w:szCs w:val="20"/>
          <w:rtl/>
        </w:rPr>
        <w:t xml:space="preserve"> </w:t>
      </w:r>
      <w:r w:rsidRPr="00C935E0">
        <w:rPr>
          <w:rFonts w:cs="Arial" w:hint="cs"/>
          <w:sz w:val="20"/>
          <w:szCs w:val="20"/>
          <w:rtl/>
        </w:rPr>
        <w:t>אחרים</w:t>
      </w:r>
      <w:r w:rsidRPr="00C935E0">
        <w:rPr>
          <w:rFonts w:cs="Arial"/>
          <w:sz w:val="20"/>
          <w:szCs w:val="20"/>
          <w:rtl/>
        </w:rPr>
        <w:t xml:space="preserve"> - </w:t>
      </w:r>
      <w:r w:rsidRPr="00C935E0">
        <w:rPr>
          <w:rFonts w:cs="Arial" w:hint="cs"/>
          <w:sz w:val="20"/>
          <w:szCs w:val="20"/>
          <w:rtl/>
        </w:rPr>
        <w:t>הרי</w:t>
      </w:r>
      <w:r w:rsidRPr="00C935E0">
        <w:rPr>
          <w:rFonts w:cs="Arial"/>
          <w:sz w:val="20"/>
          <w:szCs w:val="20"/>
          <w:rtl/>
        </w:rPr>
        <w:t xml:space="preserve"> </w:t>
      </w:r>
      <w:r w:rsidRPr="00C935E0">
        <w:rPr>
          <w:rFonts w:cs="Arial" w:hint="cs"/>
          <w:sz w:val="20"/>
          <w:szCs w:val="20"/>
          <w:rtl/>
        </w:rPr>
        <w:t>אלו</w:t>
      </w:r>
      <w:r w:rsidRPr="00C935E0">
        <w:rPr>
          <w:rFonts w:cs="Arial"/>
          <w:sz w:val="20"/>
          <w:szCs w:val="20"/>
          <w:rtl/>
        </w:rPr>
        <w:t xml:space="preserve"> </w:t>
      </w:r>
      <w:r w:rsidRPr="00C935E0">
        <w:rPr>
          <w:rFonts w:cs="Arial" w:hint="cs"/>
          <w:sz w:val="20"/>
          <w:szCs w:val="20"/>
          <w:rtl/>
        </w:rPr>
        <w:t>יעשו</w:t>
      </w:r>
      <w:r w:rsidRPr="00C935E0">
        <w:rPr>
          <w:rFonts w:cs="Arial"/>
          <w:sz w:val="20"/>
          <w:szCs w:val="20"/>
          <w:rtl/>
        </w:rPr>
        <w:t>.</w:t>
      </w:r>
      <w:r>
        <w:rPr>
          <w:rFonts w:cs="Arial" w:hint="cs"/>
          <w:sz w:val="20"/>
          <w:szCs w:val="20"/>
          <w:rtl/>
        </w:rPr>
        <w:t>"</w:t>
      </w:r>
      <w:r>
        <w:rPr>
          <w:rFonts w:cs="Arial"/>
          <w:sz w:val="20"/>
          <w:szCs w:val="20"/>
          <w:rtl/>
        </w:rPr>
        <w:br/>
      </w:r>
      <w:r w:rsidRPr="00C935E0">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מדובר שבעל הספינה אבל, וקמ"ל שאסור לשכור ממנו את הספינה, אך אם שכרו ממנו לפני תחילת האבלות ולא תמו ימי השכירות מותר להמשיך להשתמש בהם בימי האבלות, אך אם תמו ימי השכירות בתוך ימי האבלות, אין לשוכר להמשיך להשתמש בחפץ ששכר.</w:t>
      </w:r>
      <w:r>
        <w:rPr>
          <w:rFonts w:cs="Arial"/>
          <w:sz w:val="20"/>
          <w:szCs w:val="20"/>
          <w:rtl/>
        </w:rPr>
        <w:br/>
      </w:r>
      <w:r>
        <w:rPr>
          <w:rFonts w:cs="Arial" w:hint="cs"/>
          <w:sz w:val="20"/>
          <w:szCs w:val="20"/>
          <w:rtl/>
        </w:rPr>
        <w:t xml:space="preserve">ואע"פ שלעיל בדין חכירת שדה נאמר שמותר להמשיך לעבדה למרות שתמו ימי החכירות בתוך ימי האבלות, התם שאני משום שמדובר בקרקע, וקרקע עומדת לאריסות וכיוון שהיה אריס עד עתה מסתמא בעה"ב לא יסלקו, אך ספינה משכירים פעם לזה ופעם לאחר, לכן אם תמו ימי השכירות בתוך ימי האבלות אינו רשאי להמשיך להשתמש בחפץ המושכר השייך לבעה"ב האבל. </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935E0">
        <w:rPr>
          <w:rFonts w:cs="Arial" w:hint="cs"/>
          <w:sz w:val="20"/>
          <w:szCs w:val="20"/>
          <w:rtl/>
        </w:rPr>
        <w:t>אם</w:t>
      </w:r>
      <w:r w:rsidRPr="00C935E0">
        <w:rPr>
          <w:rFonts w:cs="Arial"/>
          <w:sz w:val="20"/>
          <w:szCs w:val="20"/>
          <w:rtl/>
        </w:rPr>
        <w:t xml:space="preserve"> </w:t>
      </w:r>
      <w:r w:rsidRPr="00C935E0">
        <w:rPr>
          <w:rFonts w:cs="Arial" w:hint="cs"/>
          <w:sz w:val="20"/>
          <w:szCs w:val="20"/>
          <w:rtl/>
        </w:rPr>
        <w:t>יש</w:t>
      </w:r>
      <w:r w:rsidRPr="00C935E0">
        <w:rPr>
          <w:rFonts w:cs="Arial"/>
          <w:sz w:val="20"/>
          <w:szCs w:val="20"/>
          <w:rtl/>
        </w:rPr>
        <w:t xml:space="preserve"> </w:t>
      </w:r>
      <w:r w:rsidRPr="00C935E0">
        <w:rPr>
          <w:rFonts w:cs="Arial" w:hint="cs"/>
          <w:sz w:val="20"/>
          <w:szCs w:val="20"/>
          <w:rtl/>
        </w:rPr>
        <w:t>לאבל</w:t>
      </w:r>
      <w:r w:rsidRPr="00C935E0">
        <w:rPr>
          <w:rFonts w:cs="Arial"/>
          <w:sz w:val="20"/>
          <w:szCs w:val="20"/>
          <w:rtl/>
        </w:rPr>
        <w:t xml:space="preserve"> </w:t>
      </w:r>
      <w:r w:rsidRPr="00C935E0">
        <w:rPr>
          <w:rFonts w:cs="Arial" w:hint="cs"/>
          <w:sz w:val="20"/>
          <w:szCs w:val="20"/>
          <w:rtl/>
        </w:rPr>
        <w:t>חמור</w:t>
      </w:r>
      <w:r w:rsidRPr="00C935E0">
        <w:rPr>
          <w:rFonts w:cs="Arial"/>
          <w:sz w:val="20"/>
          <w:szCs w:val="20"/>
          <w:rtl/>
        </w:rPr>
        <w:t xml:space="preserve"> </w:t>
      </w:r>
      <w:r w:rsidRPr="00C935E0">
        <w:rPr>
          <w:rFonts w:cs="Arial" w:hint="cs"/>
          <w:sz w:val="20"/>
          <w:szCs w:val="20"/>
          <w:rtl/>
        </w:rPr>
        <w:t>או</w:t>
      </w:r>
      <w:r w:rsidRPr="00C935E0">
        <w:rPr>
          <w:rFonts w:cs="Arial"/>
          <w:sz w:val="20"/>
          <w:szCs w:val="20"/>
          <w:rtl/>
        </w:rPr>
        <w:t xml:space="preserve"> </w:t>
      </w:r>
      <w:r w:rsidRPr="00C935E0">
        <w:rPr>
          <w:rFonts w:cs="Arial" w:hint="cs"/>
          <w:sz w:val="20"/>
          <w:szCs w:val="20"/>
          <w:rtl/>
        </w:rPr>
        <w:t>ספינה</w:t>
      </w:r>
      <w:r w:rsidRPr="00C935E0">
        <w:rPr>
          <w:rFonts w:cs="Arial"/>
          <w:sz w:val="20"/>
          <w:szCs w:val="20"/>
          <w:rtl/>
        </w:rPr>
        <w:t xml:space="preserve"> </w:t>
      </w:r>
      <w:r w:rsidRPr="00C935E0">
        <w:rPr>
          <w:rFonts w:cs="Arial" w:hint="cs"/>
          <w:sz w:val="20"/>
          <w:szCs w:val="20"/>
          <w:rtl/>
        </w:rPr>
        <w:t>מוחכר</w:t>
      </w:r>
      <w:r w:rsidRPr="00C935E0">
        <w:rPr>
          <w:rFonts w:cs="Arial"/>
          <w:sz w:val="20"/>
          <w:szCs w:val="20"/>
          <w:rtl/>
        </w:rPr>
        <w:t xml:space="preserve"> </w:t>
      </w:r>
      <w:r w:rsidRPr="00C935E0">
        <w:rPr>
          <w:rFonts w:cs="Arial" w:hint="cs"/>
          <w:sz w:val="20"/>
          <w:szCs w:val="20"/>
          <w:rtl/>
        </w:rPr>
        <w:t>או</w:t>
      </w:r>
      <w:r w:rsidRPr="00C935E0">
        <w:rPr>
          <w:rFonts w:cs="Arial"/>
          <w:sz w:val="20"/>
          <w:szCs w:val="20"/>
          <w:rtl/>
        </w:rPr>
        <w:t xml:space="preserve"> </w:t>
      </w:r>
      <w:r w:rsidRPr="00C935E0">
        <w:rPr>
          <w:rFonts w:cs="Arial" w:hint="cs"/>
          <w:sz w:val="20"/>
          <w:szCs w:val="20"/>
          <w:rtl/>
        </w:rPr>
        <w:t>מושכר</w:t>
      </w:r>
      <w:r w:rsidRPr="00C935E0">
        <w:rPr>
          <w:rFonts w:cs="Arial"/>
          <w:sz w:val="20"/>
          <w:szCs w:val="20"/>
          <w:rtl/>
        </w:rPr>
        <w:t xml:space="preserve"> </w:t>
      </w:r>
      <w:r w:rsidRPr="00C935E0">
        <w:rPr>
          <w:rFonts w:cs="Arial" w:hint="cs"/>
          <w:sz w:val="20"/>
          <w:szCs w:val="20"/>
          <w:rtl/>
        </w:rPr>
        <w:t>ביד</w:t>
      </w:r>
      <w:r w:rsidRPr="00C935E0">
        <w:rPr>
          <w:rFonts w:cs="Arial"/>
          <w:sz w:val="20"/>
          <w:szCs w:val="20"/>
          <w:rtl/>
        </w:rPr>
        <w:t xml:space="preserve"> </w:t>
      </w:r>
      <w:r w:rsidRPr="00C935E0">
        <w:rPr>
          <w:rFonts w:cs="Arial" w:hint="cs"/>
          <w:sz w:val="20"/>
          <w:szCs w:val="20"/>
          <w:rtl/>
        </w:rPr>
        <w:t>אחר</w:t>
      </w:r>
      <w:r w:rsidRPr="00C935E0">
        <w:rPr>
          <w:rFonts w:cs="Arial"/>
          <w:sz w:val="20"/>
          <w:szCs w:val="20"/>
          <w:rtl/>
        </w:rPr>
        <w:t xml:space="preserve">, </w:t>
      </w:r>
      <w:r w:rsidRPr="00C935E0">
        <w:rPr>
          <w:rFonts w:cs="Arial" w:hint="cs"/>
          <w:sz w:val="20"/>
          <w:szCs w:val="20"/>
          <w:rtl/>
        </w:rPr>
        <w:t>הרי</w:t>
      </w:r>
      <w:r w:rsidRPr="00C935E0">
        <w:rPr>
          <w:rFonts w:cs="Arial"/>
          <w:sz w:val="20"/>
          <w:szCs w:val="20"/>
          <w:rtl/>
        </w:rPr>
        <w:t xml:space="preserve"> </w:t>
      </w:r>
      <w:r w:rsidRPr="00C935E0">
        <w:rPr>
          <w:rFonts w:cs="Arial" w:hint="cs"/>
          <w:sz w:val="20"/>
          <w:szCs w:val="20"/>
          <w:rtl/>
        </w:rPr>
        <w:t>זה</w:t>
      </w:r>
      <w:r w:rsidRPr="00C935E0">
        <w:rPr>
          <w:rFonts w:cs="Arial"/>
          <w:sz w:val="20"/>
          <w:szCs w:val="20"/>
          <w:rtl/>
        </w:rPr>
        <w:t xml:space="preserve"> </w:t>
      </w:r>
      <w:r w:rsidRPr="00C935E0">
        <w:rPr>
          <w:rFonts w:cs="Arial" w:hint="cs"/>
          <w:sz w:val="20"/>
          <w:szCs w:val="20"/>
          <w:rtl/>
        </w:rPr>
        <w:t>לא</w:t>
      </w:r>
      <w:r w:rsidRPr="00C935E0">
        <w:rPr>
          <w:rFonts w:cs="Arial"/>
          <w:sz w:val="20"/>
          <w:szCs w:val="20"/>
          <w:rtl/>
        </w:rPr>
        <w:t xml:space="preserve"> </w:t>
      </w:r>
      <w:r w:rsidRPr="00C935E0">
        <w:rPr>
          <w:rFonts w:cs="Arial" w:hint="cs"/>
          <w:sz w:val="20"/>
          <w:szCs w:val="20"/>
          <w:rtl/>
        </w:rPr>
        <w:t>יעשה</w:t>
      </w:r>
      <w:r w:rsidRPr="00C935E0">
        <w:rPr>
          <w:rFonts w:cs="Arial"/>
          <w:sz w:val="20"/>
          <w:szCs w:val="20"/>
          <w:rtl/>
        </w:rPr>
        <w:t xml:space="preserve"> </w:t>
      </w:r>
      <w:r w:rsidRPr="00C935E0">
        <w:rPr>
          <w:rFonts w:cs="Arial" w:hint="cs"/>
          <w:sz w:val="20"/>
          <w:szCs w:val="20"/>
          <w:rtl/>
        </w:rPr>
        <w:t>בימי</w:t>
      </w:r>
      <w:r w:rsidRPr="00C935E0">
        <w:rPr>
          <w:rFonts w:cs="Arial"/>
          <w:sz w:val="20"/>
          <w:szCs w:val="20"/>
          <w:rtl/>
        </w:rPr>
        <w:t xml:space="preserve"> </w:t>
      </w:r>
      <w:r w:rsidRPr="00C935E0">
        <w:rPr>
          <w:rFonts w:cs="Arial" w:hint="cs"/>
          <w:sz w:val="20"/>
          <w:szCs w:val="20"/>
          <w:rtl/>
        </w:rPr>
        <w:t>אבלו</w:t>
      </w:r>
      <w:r w:rsidRPr="00C935E0">
        <w:rPr>
          <w:rFonts w:cs="Arial"/>
          <w:sz w:val="20"/>
          <w:szCs w:val="20"/>
          <w:rtl/>
        </w:rPr>
        <w:t xml:space="preserve"> </w:t>
      </w:r>
      <w:r w:rsidRPr="00C935E0">
        <w:rPr>
          <w:rFonts w:cs="Arial" w:hint="cs"/>
          <w:sz w:val="20"/>
          <w:szCs w:val="20"/>
          <w:rtl/>
        </w:rPr>
        <w:t>של</w:t>
      </w:r>
      <w:r w:rsidRPr="00C935E0">
        <w:rPr>
          <w:rFonts w:cs="Arial"/>
          <w:sz w:val="20"/>
          <w:szCs w:val="20"/>
          <w:rtl/>
        </w:rPr>
        <w:t xml:space="preserve"> </w:t>
      </w:r>
      <w:r w:rsidRPr="00C935E0">
        <w:rPr>
          <w:rFonts w:cs="Arial" w:hint="cs"/>
          <w:sz w:val="20"/>
          <w:szCs w:val="20"/>
          <w:rtl/>
        </w:rPr>
        <w:t>בעל</w:t>
      </w:r>
      <w:r w:rsidRPr="00C935E0">
        <w:rPr>
          <w:rFonts w:cs="Arial"/>
          <w:sz w:val="20"/>
          <w:szCs w:val="20"/>
          <w:rtl/>
        </w:rPr>
        <w:t xml:space="preserve"> </w:t>
      </w:r>
      <w:r w:rsidRPr="00C935E0">
        <w:rPr>
          <w:rFonts w:cs="Arial" w:hint="cs"/>
          <w:sz w:val="20"/>
          <w:szCs w:val="20"/>
          <w:rtl/>
        </w:rPr>
        <w:t>החמור</w:t>
      </w:r>
      <w:r w:rsidRPr="00C935E0">
        <w:rPr>
          <w:rFonts w:cs="Arial"/>
          <w:sz w:val="20"/>
          <w:szCs w:val="20"/>
          <w:rtl/>
        </w:rPr>
        <w:t xml:space="preserve"> </w:t>
      </w:r>
      <w:r w:rsidRPr="00C935E0">
        <w:rPr>
          <w:rFonts w:cs="Arial" w:hint="cs"/>
          <w:sz w:val="20"/>
          <w:szCs w:val="20"/>
          <w:rtl/>
        </w:rPr>
        <w:t>והספינה</w:t>
      </w:r>
      <w:r w:rsidRPr="00C935E0">
        <w:rPr>
          <w:rFonts w:cs="Arial"/>
          <w:sz w:val="20"/>
          <w:szCs w:val="20"/>
          <w:rtl/>
        </w:rPr>
        <w:t xml:space="preserve">, </w:t>
      </w:r>
      <w:r w:rsidRPr="00C935E0">
        <w:rPr>
          <w:rFonts w:cs="Arial" w:hint="cs"/>
          <w:sz w:val="20"/>
          <w:szCs w:val="20"/>
          <w:rtl/>
        </w:rPr>
        <w:t>אם</w:t>
      </w:r>
      <w:r w:rsidRPr="00C935E0">
        <w:rPr>
          <w:rFonts w:cs="Arial"/>
          <w:sz w:val="20"/>
          <w:szCs w:val="20"/>
          <w:rtl/>
        </w:rPr>
        <w:t xml:space="preserve"> </w:t>
      </w:r>
      <w:r w:rsidRPr="00C935E0">
        <w:rPr>
          <w:rFonts w:cs="Arial" w:hint="cs"/>
          <w:sz w:val="20"/>
          <w:szCs w:val="20"/>
          <w:rtl/>
        </w:rPr>
        <w:t>לא</w:t>
      </w:r>
      <w:r w:rsidRPr="00C935E0">
        <w:rPr>
          <w:rFonts w:cs="Arial"/>
          <w:sz w:val="20"/>
          <w:szCs w:val="20"/>
          <w:rtl/>
        </w:rPr>
        <w:t xml:space="preserve"> </w:t>
      </w:r>
      <w:r w:rsidRPr="00C935E0">
        <w:rPr>
          <w:rFonts w:cs="Arial" w:hint="cs"/>
          <w:sz w:val="20"/>
          <w:szCs w:val="20"/>
          <w:rtl/>
        </w:rPr>
        <w:t>ששכרו</w:t>
      </w:r>
      <w:r w:rsidRPr="00C935E0">
        <w:rPr>
          <w:rFonts w:cs="Arial"/>
          <w:sz w:val="20"/>
          <w:szCs w:val="20"/>
          <w:rtl/>
        </w:rPr>
        <w:t xml:space="preserve"> </w:t>
      </w:r>
      <w:r w:rsidRPr="00C935E0">
        <w:rPr>
          <w:rFonts w:cs="Arial" w:hint="cs"/>
          <w:sz w:val="20"/>
          <w:szCs w:val="20"/>
          <w:rtl/>
        </w:rPr>
        <w:t>קודם</w:t>
      </w:r>
      <w:r w:rsidRPr="00C935E0">
        <w:rPr>
          <w:rFonts w:cs="Arial"/>
          <w:sz w:val="20"/>
          <w:szCs w:val="20"/>
          <w:rtl/>
        </w:rPr>
        <w:t xml:space="preserve"> </w:t>
      </w:r>
      <w:r w:rsidRPr="00C935E0">
        <w:rPr>
          <w:rFonts w:cs="Arial" w:hint="cs"/>
          <w:sz w:val="20"/>
          <w:szCs w:val="20"/>
          <w:rtl/>
        </w:rPr>
        <w:t>שהתחיל</w:t>
      </w:r>
      <w:r w:rsidRPr="00C935E0">
        <w:rPr>
          <w:rFonts w:cs="Arial"/>
          <w:sz w:val="20"/>
          <w:szCs w:val="20"/>
          <w:rtl/>
        </w:rPr>
        <w:t xml:space="preserve"> </w:t>
      </w:r>
      <w:r w:rsidRPr="00C935E0">
        <w:rPr>
          <w:rFonts w:cs="Arial" w:hint="cs"/>
          <w:sz w:val="20"/>
          <w:szCs w:val="20"/>
          <w:rtl/>
        </w:rPr>
        <w:t>האבלות</w:t>
      </w:r>
      <w:r w:rsidRPr="00C935E0">
        <w:rPr>
          <w:rFonts w:cs="Arial"/>
          <w:sz w:val="20"/>
          <w:szCs w:val="20"/>
          <w:rtl/>
        </w:rPr>
        <w:t xml:space="preserve"> </w:t>
      </w:r>
      <w:r w:rsidRPr="00C935E0">
        <w:rPr>
          <w:rFonts w:cs="Arial" w:hint="cs"/>
          <w:sz w:val="20"/>
          <w:szCs w:val="20"/>
          <w:rtl/>
        </w:rPr>
        <w:t>ועדיין</w:t>
      </w:r>
      <w:r w:rsidRPr="00C935E0">
        <w:rPr>
          <w:rFonts w:cs="Arial"/>
          <w:sz w:val="20"/>
          <w:szCs w:val="20"/>
          <w:rtl/>
        </w:rPr>
        <w:t xml:space="preserve"> </w:t>
      </w:r>
      <w:r w:rsidRPr="00C935E0">
        <w:rPr>
          <w:rFonts w:cs="Arial" w:hint="cs"/>
          <w:sz w:val="20"/>
          <w:szCs w:val="20"/>
          <w:rtl/>
        </w:rPr>
        <w:t>לא</w:t>
      </w:r>
      <w:r w:rsidRPr="00C935E0">
        <w:rPr>
          <w:rFonts w:cs="Arial"/>
          <w:sz w:val="20"/>
          <w:szCs w:val="20"/>
          <w:rtl/>
        </w:rPr>
        <w:t xml:space="preserve"> </w:t>
      </w:r>
      <w:r w:rsidRPr="00C935E0">
        <w:rPr>
          <w:rFonts w:cs="Arial" w:hint="cs"/>
          <w:sz w:val="20"/>
          <w:szCs w:val="20"/>
          <w:rtl/>
        </w:rPr>
        <w:t>כלה</w:t>
      </w:r>
      <w:r w:rsidRPr="00C935E0">
        <w:rPr>
          <w:rFonts w:cs="Arial"/>
          <w:sz w:val="20"/>
          <w:szCs w:val="20"/>
          <w:rtl/>
        </w:rPr>
        <w:t xml:space="preserve"> </w:t>
      </w:r>
      <w:r w:rsidRPr="00C935E0">
        <w:rPr>
          <w:rFonts w:cs="Arial" w:hint="cs"/>
          <w:sz w:val="20"/>
          <w:szCs w:val="20"/>
          <w:rtl/>
        </w:rPr>
        <w:t>הזמן</w:t>
      </w:r>
      <w:r w:rsidRPr="00C935E0">
        <w:rPr>
          <w:rFonts w:cs="Arial"/>
          <w:sz w:val="20"/>
          <w:szCs w:val="20"/>
          <w:rtl/>
        </w:rPr>
        <w:t xml:space="preserve">; </w:t>
      </w:r>
      <w:r w:rsidRPr="00C935E0">
        <w:rPr>
          <w:rFonts w:cs="Arial" w:hint="cs"/>
          <w:sz w:val="20"/>
          <w:szCs w:val="20"/>
          <w:rtl/>
        </w:rPr>
        <w:t>אבל</w:t>
      </w:r>
      <w:r w:rsidRPr="00C935E0">
        <w:rPr>
          <w:rFonts w:cs="Arial"/>
          <w:sz w:val="20"/>
          <w:szCs w:val="20"/>
          <w:rtl/>
        </w:rPr>
        <w:t xml:space="preserve"> </w:t>
      </w:r>
      <w:r w:rsidRPr="00C935E0">
        <w:rPr>
          <w:rFonts w:cs="Arial" w:hint="cs"/>
          <w:sz w:val="20"/>
          <w:szCs w:val="20"/>
          <w:rtl/>
        </w:rPr>
        <w:t>אם</w:t>
      </w:r>
      <w:r w:rsidRPr="00C935E0">
        <w:rPr>
          <w:rFonts w:cs="Arial"/>
          <w:sz w:val="20"/>
          <w:szCs w:val="20"/>
          <w:rtl/>
        </w:rPr>
        <w:t xml:space="preserve"> </w:t>
      </w:r>
      <w:r w:rsidRPr="00C935E0">
        <w:rPr>
          <w:rFonts w:cs="Arial" w:hint="cs"/>
          <w:sz w:val="20"/>
          <w:szCs w:val="20"/>
          <w:rtl/>
        </w:rPr>
        <w:t>כלה</w:t>
      </w:r>
      <w:r w:rsidRPr="00C935E0">
        <w:rPr>
          <w:rFonts w:cs="Arial"/>
          <w:sz w:val="20"/>
          <w:szCs w:val="20"/>
          <w:rtl/>
        </w:rPr>
        <w:t xml:space="preserve"> </w:t>
      </w:r>
      <w:r w:rsidRPr="00C935E0">
        <w:rPr>
          <w:rFonts w:cs="Arial" w:hint="cs"/>
          <w:sz w:val="20"/>
          <w:szCs w:val="20"/>
          <w:rtl/>
        </w:rPr>
        <w:t>הזמן</w:t>
      </w:r>
      <w:r w:rsidRPr="00C935E0">
        <w:rPr>
          <w:rFonts w:cs="Arial"/>
          <w:sz w:val="20"/>
          <w:szCs w:val="20"/>
          <w:rtl/>
        </w:rPr>
        <w:t xml:space="preserve">, </w:t>
      </w:r>
      <w:r w:rsidRPr="00C935E0">
        <w:rPr>
          <w:rFonts w:cs="Arial" w:hint="cs"/>
          <w:sz w:val="20"/>
          <w:szCs w:val="20"/>
          <w:rtl/>
        </w:rPr>
        <w:t>אסור</w:t>
      </w:r>
      <w:r w:rsidRPr="00C935E0">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טו </w:t>
      </w:r>
      <w:r>
        <w:rPr>
          <w:rFonts w:cs="Arial"/>
          <w:b/>
          <w:bCs/>
          <w:sz w:val="20"/>
          <w:szCs w:val="20"/>
          <w:rtl/>
        </w:rPr>
        <w:t>–</w:t>
      </w:r>
      <w:r>
        <w:rPr>
          <w:rFonts w:cs="Arial" w:hint="cs"/>
          <w:b/>
          <w:bCs/>
          <w:sz w:val="20"/>
          <w:szCs w:val="20"/>
          <w:rtl/>
        </w:rPr>
        <w:t xml:space="preserve"> חמור וספינה מוחכרים</w:t>
      </w:r>
      <w:r>
        <w:rPr>
          <w:rFonts w:cs="Arial"/>
          <w:b/>
          <w:bCs/>
          <w:sz w:val="20"/>
          <w:szCs w:val="20"/>
          <w:rtl/>
        </w:rPr>
        <w:br/>
      </w:r>
      <w:r>
        <w:rPr>
          <w:rFonts w:cs="Arial" w:hint="cs"/>
          <w:sz w:val="20"/>
          <w:szCs w:val="20"/>
          <w:rtl/>
        </w:rPr>
        <w:t xml:space="preserve">א. </w:t>
      </w:r>
      <w:r w:rsidRPr="007E7EFB">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חמור וספינה השייכים לאבל ומוחכרים לאחרים, מותר להמשיך ולהשתמש בהם בימי האבלות למרות שימי השכירות תמו.</w:t>
      </w:r>
      <w:r>
        <w:rPr>
          <w:rFonts w:cs="Arial"/>
          <w:sz w:val="20"/>
          <w:szCs w:val="20"/>
          <w:rtl/>
        </w:rPr>
        <w:br/>
      </w:r>
      <w:r>
        <w:rPr>
          <w:rFonts w:cs="Arial" w:hint="cs"/>
          <w:sz w:val="20"/>
          <w:szCs w:val="20"/>
          <w:rtl/>
        </w:rPr>
        <w:t xml:space="preserve">ב. </w:t>
      </w:r>
      <w:r w:rsidRPr="007E7EFB">
        <w:rPr>
          <w:rFonts w:cs="Arial" w:hint="cs"/>
          <w:b/>
          <w:bCs/>
          <w:sz w:val="20"/>
          <w:szCs w:val="20"/>
          <w:rtl/>
        </w:rPr>
        <w:t xml:space="preserve">יש אומרים </w:t>
      </w:r>
      <w:r>
        <w:rPr>
          <w:rFonts w:cs="Arial"/>
          <w:sz w:val="20"/>
          <w:szCs w:val="20"/>
          <w:rtl/>
        </w:rPr>
        <w:t>–</w:t>
      </w:r>
      <w:r>
        <w:rPr>
          <w:rFonts w:cs="Arial" w:hint="cs"/>
          <w:sz w:val="20"/>
          <w:szCs w:val="20"/>
          <w:rtl/>
        </w:rPr>
        <w:t xml:space="preserve"> היתר החכירות נאמר דווקא בקרקע העומדת לאריסות, אך ספינה וכו' אין היתר זה נאמר לגביהם מכיוון שלעולם שם הבעלים קאי על החפץ.</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767FF">
        <w:rPr>
          <w:rFonts w:cs="Arial" w:hint="cs"/>
          <w:sz w:val="20"/>
          <w:szCs w:val="20"/>
          <w:rtl/>
        </w:rPr>
        <w:t>אם</w:t>
      </w:r>
      <w:r w:rsidRPr="006767FF">
        <w:rPr>
          <w:rFonts w:cs="Arial"/>
          <w:sz w:val="20"/>
          <w:szCs w:val="20"/>
          <w:rtl/>
        </w:rPr>
        <w:t xml:space="preserve"> </w:t>
      </w:r>
      <w:r w:rsidRPr="006767FF">
        <w:rPr>
          <w:rFonts w:cs="Arial" w:hint="cs"/>
          <w:sz w:val="20"/>
          <w:szCs w:val="20"/>
          <w:rtl/>
        </w:rPr>
        <w:t>היה</w:t>
      </w:r>
      <w:r w:rsidRPr="006767FF">
        <w:rPr>
          <w:rFonts w:cs="Arial"/>
          <w:sz w:val="20"/>
          <w:szCs w:val="20"/>
          <w:rtl/>
        </w:rPr>
        <w:t xml:space="preserve"> </w:t>
      </w:r>
      <w:r w:rsidRPr="006767FF">
        <w:rPr>
          <w:rFonts w:cs="Arial" w:hint="cs"/>
          <w:sz w:val="20"/>
          <w:szCs w:val="20"/>
          <w:rtl/>
        </w:rPr>
        <w:t>החמור</w:t>
      </w:r>
      <w:r w:rsidRPr="006767FF">
        <w:rPr>
          <w:rFonts w:cs="Arial"/>
          <w:sz w:val="20"/>
          <w:szCs w:val="20"/>
          <w:rtl/>
        </w:rPr>
        <w:t xml:space="preserve"> </w:t>
      </w:r>
      <w:r w:rsidRPr="006767FF">
        <w:rPr>
          <w:rFonts w:cs="Arial" w:hint="cs"/>
          <w:sz w:val="20"/>
          <w:szCs w:val="20"/>
          <w:rtl/>
        </w:rPr>
        <w:t>והספינה</w:t>
      </w:r>
      <w:r w:rsidRPr="006767FF">
        <w:rPr>
          <w:rFonts w:cs="Arial"/>
          <w:sz w:val="20"/>
          <w:szCs w:val="20"/>
          <w:rtl/>
        </w:rPr>
        <w:t xml:space="preserve"> </w:t>
      </w:r>
      <w:r w:rsidRPr="006767FF">
        <w:rPr>
          <w:rFonts w:cs="Arial" w:hint="cs"/>
          <w:sz w:val="20"/>
          <w:szCs w:val="20"/>
          <w:rtl/>
        </w:rPr>
        <w:t>ביד</w:t>
      </w:r>
      <w:r w:rsidRPr="006767FF">
        <w:rPr>
          <w:rFonts w:cs="Arial"/>
          <w:sz w:val="20"/>
          <w:szCs w:val="20"/>
          <w:rtl/>
        </w:rPr>
        <w:t xml:space="preserve"> </w:t>
      </w:r>
      <w:r w:rsidRPr="006767FF">
        <w:rPr>
          <w:rFonts w:cs="Arial" w:hint="cs"/>
          <w:sz w:val="20"/>
          <w:szCs w:val="20"/>
          <w:rtl/>
        </w:rPr>
        <w:t>אחרים</w:t>
      </w:r>
      <w:r w:rsidRPr="006767FF">
        <w:rPr>
          <w:rFonts w:cs="Arial"/>
          <w:sz w:val="20"/>
          <w:szCs w:val="20"/>
          <w:rtl/>
        </w:rPr>
        <w:t xml:space="preserve">, </w:t>
      </w:r>
      <w:r w:rsidRPr="006767FF">
        <w:rPr>
          <w:rFonts w:cs="Arial" w:hint="cs"/>
          <w:sz w:val="20"/>
          <w:szCs w:val="20"/>
          <w:rtl/>
        </w:rPr>
        <w:t>למחצה</w:t>
      </w:r>
      <w:r w:rsidRPr="006767FF">
        <w:rPr>
          <w:rFonts w:cs="Arial"/>
          <w:sz w:val="20"/>
          <w:szCs w:val="20"/>
          <w:rtl/>
        </w:rPr>
        <w:t xml:space="preserve">, </w:t>
      </w:r>
      <w:r w:rsidRPr="006767FF">
        <w:rPr>
          <w:rFonts w:cs="Arial" w:hint="cs"/>
          <w:sz w:val="20"/>
          <w:szCs w:val="20"/>
          <w:rtl/>
        </w:rPr>
        <w:t>לשליש</w:t>
      </w:r>
      <w:r w:rsidRPr="006767FF">
        <w:rPr>
          <w:rFonts w:cs="Arial"/>
          <w:sz w:val="20"/>
          <w:szCs w:val="20"/>
          <w:rtl/>
        </w:rPr>
        <w:t xml:space="preserve"> </w:t>
      </w:r>
      <w:r w:rsidRPr="006767FF">
        <w:rPr>
          <w:rFonts w:cs="Arial" w:hint="cs"/>
          <w:sz w:val="20"/>
          <w:szCs w:val="20"/>
          <w:rtl/>
        </w:rPr>
        <w:t>ולרביע</w:t>
      </w:r>
      <w:r w:rsidRPr="006767FF">
        <w:rPr>
          <w:rFonts w:cs="Arial"/>
          <w:sz w:val="20"/>
          <w:szCs w:val="20"/>
          <w:rtl/>
        </w:rPr>
        <w:t xml:space="preserve">, </w:t>
      </w:r>
      <w:r w:rsidRPr="006767FF">
        <w:rPr>
          <w:rFonts w:cs="Arial" w:hint="cs"/>
          <w:sz w:val="20"/>
          <w:szCs w:val="20"/>
          <w:rtl/>
        </w:rPr>
        <w:t>יש</w:t>
      </w:r>
      <w:r w:rsidRPr="006767FF">
        <w:rPr>
          <w:rFonts w:cs="Arial"/>
          <w:sz w:val="20"/>
          <w:szCs w:val="20"/>
          <w:rtl/>
        </w:rPr>
        <w:t xml:space="preserve"> </w:t>
      </w:r>
      <w:r w:rsidRPr="006767FF">
        <w:rPr>
          <w:rFonts w:cs="Arial" w:hint="cs"/>
          <w:sz w:val="20"/>
          <w:szCs w:val="20"/>
          <w:rtl/>
        </w:rPr>
        <w:t>מתירים</w:t>
      </w:r>
      <w:r w:rsidRPr="006767FF">
        <w:rPr>
          <w:rFonts w:cs="Arial"/>
          <w:sz w:val="20"/>
          <w:szCs w:val="20"/>
          <w:rtl/>
        </w:rPr>
        <w:t xml:space="preserve"> </w:t>
      </w:r>
      <w:r w:rsidRPr="006767FF">
        <w:rPr>
          <w:rFonts w:cs="Arial" w:hint="cs"/>
          <w:sz w:val="20"/>
          <w:szCs w:val="20"/>
          <w:rtl/>
        </w:rPr>
        <w:t>ויש</w:t>
      </w:r>
      <w:r w:rsidRPr="006767FF">
        <w:rPr>
          <w:rFonts w:cs="Arial"/>
          <w:sz w:val="20"/>
          <w:szCs w:val="20"/>
          <w:rtl/>
        </w:rPr>
        <w:t xml:space="preserve"> </w:t>
      </w:r>
      <w:r w:rsidRPr="006767FF">
        <w:rPr>
          <w:rFonts w:cs="Arial" w:hint="cs"/>
          <w:sz w:val="20"/>
          <w:szCs w:val="20"/>
          <w:rtl/>
        </w:rPr>
        <w:t>אוסרים</w:t>
      </w:r>
      <w:r w:rsidRPr="006767FF">
        <w:rPr>
          <w:rFonts w:cs="Arial"/>
          <w:sz w:val="20"/>
          <w:szCs w:val="20"/>
          <w:rtl/>
        </w:rPr>
        <w:t>.</w:t>
      </w:r>
      <w:r>
        <w:rPr>
          <w:rFonts w:cs="Arial" w:hint="cs"/>
          <w:sz w:val="20"/>
          <w:szCs w:val="20"/>
          <w:rtl/>
        </w:rPr>
        <w:t>"</w:t>
      </w:r>
      <w:r w:rsidRPr="006767FF">
        <w:rPr>
          <w:rFonts w:cs="Arial"/>
          <w:sz w:val="20"/>
          <w:szCs w:val="20"/>
          <w:rtl/>
        </w:rPr>
        <w:t xml:space="preserve"> </w:t>
      </w:r>
    </w:p>
    <w:p w:rsidR="00032970" w:rsidRDefault="00032970" w:rsidP="00032970">
      <w:pPr>
        <w:rPr>
          <w:rFonts w:cs="Arial"/>
          <w:sz w:val="20"/>
          <w:szCs w:val="20"/>
          <w:rtl/>
        </w:rPr>
      </w:pPr>
      <w:r>
        <w:rPr>
          <w:rFonts w:cs="Arial"/>
          <w:sz w:val="20"/>
          <w:szCs w:val="20"/>
          <w:rtl/>
        </w:rPr>
        <w:lastRenderedPageBreak/>
        <w:br/>
      </w:r>
      <w:r>
        <w:rPr>
          <w:rFonts w:cs="Arial" w:hint="cs"/>
          <w:b/>
          <w:bCs/>
          <w:sz w:val="20"/>
          <w:szCs w:val="20"/>
          <w:rtl/>
        </w:rPr>
        <w:t xml:space="preserve">סעיף טז </w:t>
      </w:r>
      <w:r>
        <w:rPr>
          <w:rFonts w:cs="Arial"/>
          <w:b/>
          <w:bCs/>
          <w:sz w:val="20"/>
          <w:szCs w:val="20"/>
          <w:rtl/>
        </w:rPr>
        <w:t>–</w:t>
      </w:r>
      <w:r>
        <w:rPr>
          <w:rFonts w:cs="Arial" w:hint="cs"/>
          <w:b/>
          <w:bCs/>
          <w:sz w:val="20"/>
          <w:szCs w:val="20"/>
          <w:rtl/>
        </w:rPr>
        <w:t xml:space="preserve"> אבל המושכר אצל אחרים לזמן ממושך</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(יא:) "</w:t>
      </w:r>
      <w:proofErr w:type="spellStart"/>
      <w:r w:rsidRPr="00C935E0">
        <w:rPr>
          <w:rFonts w:cs="Arial" w:hint="cs"/>
          <w:sz w:val="20"/>
          <w:szCs w:val="20"/>
          <w:rtl/>
        </w:rPr>
        <w:t>החמרין</w:t>
      </w:r>
      <w:proofErr w:type="spellEnd"/>
      <w:r w:rsidRPr="00C935E0">
        <w:rPr>
          <w:rFonts w:cs="Arial"/>
          <w:sz w:val="20"/>
          <w:szCs w:val="20"/>
          <w:rtl/>
        </w:rPr>
        <w:t xml:space="preserve"> </w:t>
      </w:r>
      <w:proofErr w:type="spellStart"/>
      <w:r w:rsidRPr="00C935E0">
        <w:rPr>
          <w:rFonts w:cs="Arial" w:hint="cs"/>
          <w:sz w:val="20"/>
          <w:szCs w:val="20"/>
          <w:rtl/>
        </w:rPr>
        <w:t>הגמלין</w:t>
      </w:r>
      <w:proofErr w:type="spellEnd"/>
      <w:r w:rsidRPr="00C935E0">
        <w:rPr>
          <w:rFonts w:cs="Arial"/>
          <w:sz w:val="20"/>
          <w:szCs w:val="20"/>
          <w:rtl/>
        </w:rPr>
        <w:t xml:space="preserve"> </w:t>
      </w:r>
      <w:proofErr w:type="spellStart"/>
      <w:r w:rsidRPr="00C935E0">
        <w:rPr>
          <w:rFonts w:cs="Arial" w:hint="cs"/>
          <w:sz w:val="20"/>
          <w:szCs w:val="20"/>
          <w:rtl/>
        </w:rPr>
        <w:t>והספנין</w:t>
      </w:r>
      <w:proofErr w:type="spellEnd"/>
      <w:r w:rsidRPr="00C935E0">
        <w:rPr>
          <w:rFonts w:cs="Arial"/>
          <w:sz w:val="20"/>
          <w:szCs w:val="20"/>
          <w:rtl/>
        </w:rPr>
        <w:t xml:space="preserve"> - </w:t>
      </w:r>
      <w:r w:rsidRPr="00C935E0">
        <w:rPr>
          <w:rFonts w:cs="Arial" w:hint="cs"/>
          <w:sz w:val="20"/>
          <w:szCs w:val="20"/>
          <w:rtl/>
        </w:rPr>
        <w:t>הרי</w:t>
      </w:r>
      <w:r w:rsidRPr="00C935E0">
        <w:rPr>
          <w:rFonts w:cs="Arial"/>
          <w:sz w:val="20"/>
          <w:szCs w:val="20"/>
          <w:rtl/>
        </w:rPr>
        <w:t xml:space="preserve"> </w:t>
      </w:r>
      <w:r w:rsidRPr="00C935E0">
        <w:rPr>
          <w:rFonts w:cs="Arial" w:hint="cs"/>
          <w:sz w:val="20"/>
          <w:szCs w:val="20"/>
          <w:rtl/>
        </w:rPr>
        <w:t>אלו</w:t>
      </w:r>
      <w:r w:rsidRPr="00C935E0">
        <w:rPr>
          <w:rFonts w:cs="Arial"/>
          <w:sz w:val="20"/>
          <w:szCs w:val="20"/>
          <w:rtl/>
        </w:rPr>
        <w:t xml:space="preserve"> </w:t>
      </w:r>
      <w:r w:rsidRPr="00C935E0">
        <w:rPr>
          <w:rFonts w:cs="Arial" w:hint="cs"/>
          <w:sz w:val="20"/>
          <w:szCs w:val="20"/>
          <w:rtl/>
        </w:rPr>
        <w:t>לא</w:t>
      </w:r>
      <w:r w:rsidRPr="00C935E0">
        <w:rPr>
          <w:rFonts w:cs="Arial"/>
          <w:sz w:val="20"/>
          <w:szCs w:val="20"/>
          <w:rtl/>
        </w:rPr>
        <w:t xml:space="preserve"> </w:t>
      </w:r>
      <w:r w:rsidRPr="00C935E0">
        <w:rPr>
          <w:rFonts w:cs="Arial" w:hint="cs"/>
          <w:sz w:val="20"/>
          <w:szCs w:val="20"/>
          <w:rtl/>
        </w:rPr>
        <w:t>יעשו</w:t>
      </w:r>
      <w:r w:rsidRPr="00C935E0">
        <w:rPr>
          <w:rFonts w:cs="Arial"/>
          <w:sz w:val="20"/>
          <w:szCs w:val="20"/>
          <w:rtl/>
        </w:rPr>
        <w:t xml:space="preserve">. </w:t>
      </w:r>
      <w:r w:rsidRPr="00C935E0">
        <w:rPr>
          <w:rFonts w:cs="Arial" w:hint="cs"/>
          <w:sz w:val="20"/>
          <w:szCs w:val="20"/>
          <w:rtl/>
        </w:rPr>
        <w:t>ואם</w:t>
      </w:r>
      <w:r w:rsidRPr="00C935E0">
        <w:rPr>
          <w:rFonts w:cs="Arial"/>
          <w:sz w:val="20"/>
          <w:szCs w:val="20"/>
          <w:rtl/>
        </w:rPr>
        <w:t xml:space="preserve"> </w:t>
      </w:r>
      <w:r w:rsidRPr="00C935E0">
        <w:rPr>
          <w:rFonts w:cs="Arial" w:hint="cs"/>
          <w:sz w:val="20"/>
          <w:szCs w:val="20"/>
          <w:rtl/>
        </w:rPr>
        <w:t>היו</w:t>
      </w:r>
      <w:r w:rsidRPr="00C935E0">
        <w:rPr>
          <w:rFonts w:cs="Arial"/>
          <w:sz w:val="20"/>
          <w:szCs w:val="20"/>
          <w:rtl/>
        </w:rPr>
        <w:t xml:space="preserve"> </w:t>
      </w:r>
      <w:r w:rsidRPr="00C935E0">
        <w:rPr>
          <w:rFonts w:cs="Arial" w:hint="cs"/>
          <w:sz w:val="20"/>
          <w:szCs w:val="20"/>
          <w:rtl/>
        </w:rPr>
        <w:t>מוחכרין</w:t>
      </w:r>
      <w:r w:rsidRPr="00C935E0">
        <w:rPr>
          <w:rFonts w:cs="Arial"/>
          <w:sz w:val="20"/>
          <w:szCs w:val="20"/>
          <w:rtl/>
        </w:rPr>
        <w:t xml:space="preserve"> </w:t>
      </w:r>
      <w:r w:rsidRPr="00C935E0">
        <w:rPr>
          <w:rFonts w:cs="Arial" w:hint="cs"/>
          <w:sz w:val="20"/>
          <w:szCs w:val="20"/>
          <w:rtl/>
        </w:rPr>
        <w:t>או</w:t>
      </w:r>
      <w:r w:rsidRPr="00C935E0">
        <w:rPr>
          <w:rFonts w:cs="Arial"/>
          <w:sz w:val="20"/>
          <w:szCs w:val="20"/>
          <w:rtl/>
        </w:rPr>
        <w:t xml:space="preserve"> </w:t>
      </w:r>
      <w:r w:rsidRPr="00C935E0">
        <w:rPr>
          <w:rFonts w:cs="Arial" w:hint="cs"/>
          <w:sz w:val="20"/>
          <w:szCs w:val="20"/>
          <w:rtl/>
        </w:rPr>
        <w:t>מושכרין</w:t>
      </w:r>
      <w:r w:rsidRPr="00C935E0">
        <w:rPr>
          <w:rFonts w:cs="Arial"/>
          <w:sz w:val="20"/>
          <w:szCs w:val="20"/>
          <w:rtl/>
        </w:rPr>
        <w:t xml:space="preserve"> </w:t>
      </w:r>
      <w:r w:rsidRPr="00C935E0">
        <w:rPr>
          <w:rFonts w:cs="Arial" w:hint="cs"/>
          <w:sz w:val="20"/>
          <w:szCs w:val="20"/>
          <w:rtl/>
        </w:rPr>
        <w:t>אצל</w:t>
      </w:r>
      <w:r w:rsidRPr="00C935E0">
        <w:rPr>
          <w:rFonts w:cs="Arial"/>
          <w:sz w:val="20"/>
          <w:szCs w:val="20"/>
          <w:rtl/>
        </w:rPr>
        <w:t xml:space="preserve"> </w:t>
      </w:r>
      <w:r w:rsidRPr="00C935E0">
        <w:rPr>
          <w:rFonts w:cs="Arial" w:hint="cs"/>
          <w:sz w:val="20"/>
          <w:szCs w:val="20"/>
          <w:rtl/>
        </w:rPr>
        <w:t>אחרים</w:t>
      </w:r>
      <w:r w:rsidRPr="00C935E0">
        <w:rPr>
          <w:rFonts w:cs="Arial"/>
          <w:sz w:val="20"/>
          <w:szCs w:val="20"/>
          <w:rtl/>
        </w:rPr>
        <w:t xml:space="preserve"> - </w:t>
      </w:r>
      <w:r w:rsidRPr="00C935E0">
        <w:rPr>
          <w:rFonts w:cs="Arial" w:hint="cs"/>
          <w:sz w:val="20"/>
          <w:szCs w:val="20"/>
          <w:rtl/>
        </w:rPr>
        <w:t>הרי</w:t>
      </w:r>
      <w:r w:rsidRPr="00C935E0">
        <w:rPr>
          <w:rFonts w:cs="Arial"/>
          <w:sz w:val="20"/>
          <w:szCs w:val="20"/>
          <w:rtl/>
        </w:rPr>
        <w:t xml:space="preserve"> </w:t>
      </w:r>
      <w:r w:rsidRPr="00C935E0">
        <w:rPr>
          <w:rFonts w:cs="Arial" w:hint="cs"/>
          <w:sz w:val="20"/>
          <w:szCs w:val="20"/>
          <w:rtl/>
        </w:rPr>
        <w:t>אלו</w:t>
      </w:r>
      <w:r w:rsidRPr="00C935E0">
        <w:rPr>
          <w:rFonts w:cs="Arial"/>
          <w:sz w:val="20"/>
          <w:szCs w:val="20"/>
          <w:rtl/>
        </w:rPr>
        <w:t xml:space="preserve"> </w:t>
      </w:r>
      <w:r w:rsidRPr="00C935E0">
        <w:rPr>
          <w:rFonts w:cs="Arial" w:hint="cs"/>
          <w:sz w:val="20"/>
          <w:szCs w:val="20"/>
          <w:rtl/>
        </w:rPr>
        <w:t>יעשו</w:t>
      </w:r>
      <w:r w:rsidRPr="00C935E0">
        <w:rPr>
          <w:rFonts w:cs="Arial"/>
          <w:sz w:val="20"/>
          <w:szCs w:val="20"/>
          <w:rtl/>
        </w:rPr>
        <w:t>.</w:t>
      </w:r>
      <w:r>
        <w:rPr>
          <w:rFonts w:cs="Arial" w:hint="cs"/>
          <w:sz w:val="20"/>
          <w:szCs w:val="20"/>
          <w:rtl/>
        </w:rPr>
        <w:t>"</w:t>
      </w:r>
      <w:r>
        <w:rPr>
          <w:rFonts w:cs="Arial"/>
          <w:b/>
          <w:bCs/>
          <w:sz w:val="20"/>
          <w:szCs w:val="20"/>
          <w:rtl/>
        </w:rPr>
        <w:br/>
      </w:r>
      <w:r>
        <w:rPr>
          <w:rFonts w:cs="Arial" w:hint="cs"/>
          <w:b/>
          <w:bCs/>
          <w:sz w:val="20"/>
          <w:szCs w:val="20"/>
          <w:rtl/>
        </w:rPr>
        <w:br/>
        <w:t>שיטות הראשונים</w:t>
      </w:r>
      <w:r>
        <w:rPr>
          <w:rFonts w:cs="Arial"/>
          <w:b/>
          <w:bCs/>
          <w:sz w:val="20"/>
          <w:szCs w:val="20"/>
          <w:rtl/>
        </w:rPr>
        <w:br/>
      </w:r>
      <w:r>
        <w:rPr>
          <w:rFonts w:cs="Arial" w:hint="cs"/>
          <w:sz w:val="20"/>
          <w:szCs w:val="20"/>
          <w:rtl/>
        </w:rPr>
        <w:t xml:space="preserve">א. </w:t>
      </w:r>
      <w:r w:rsidRPr="00D63C16">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מדובר שהאבל שכור לעשות מלאכה לחודש או חודשיים, והותר לו עצמו לעשותה עבור בעה"ב.</w:t>
      </w:r>
      <w:r>
        <w:rPr>
          <w:rFonts w:cs="Arial"/>
          <w:sz w:val="20"/>
          <w:szCs w:val="20"/>
          <w:rtl/>
        </w:rPr>
        <w:br/>
      </w:r>
      <w:r w:rsidRPr="00D63C16">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אם לא יעשה אותה יפסיד כל שכרו.</w:t>
      </w:r>
      <w:r>
        <w:rPr>
          <w:rFonts w:cs="Arial"/>
          <w:sz w:val="20"/>
          <w:szCs w:val="20"/>
          <w:rtl/>
        </w:rPr>
        <w:br/>
      </w:r>
      <w:r>
        <w:rPr>
          <w:rFonts w:cs="Arial" w:hint="cs"/>
          <w:sz w:val="20"/>
          <w:szCs w:val="20"/>
          <w:rtl/>
        </w:rPr>
        <w:t xml:space="preserve">ב. </w:t>
      </w:r>
      <w:r w:rsidRPr="00D63C16">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אין פירושו של רש"י נכון ואסור לאבל עצמו לעשות מלאכה בימי אבלו.</w:t>
      </w:r>
      <w:r>
        <w:rPr>
          <w:rFonts w:cs="Arial"/>
          <w:sz w:val="20"/>
          <w:szCs w:val="20"/>
          <w:rtl/>
        </w:rPr>
        <w:br/>
      </w:r>
      <w:r w:rsidRPr="00D63C16">
        <w:rPr>
          <w:rFonts w:cs="Arial" w:hint="cs"/>
          <w:b/>
          <w:bCs/>
          <w:sz w:val="20"/>
          <w:szCs w:val="20"/>
          <w:rtl/>
        </w:rPr>
        <w:t xml:space="preserve">ראיה </w:t>
      </w:r>
      <w:r>
        <w:rPr>
          <w:rFonts w:cs="Arial"/>
          <w:sz w:val="20"/>
          <w:szCs w:val="20"/>
          <w:rtl/>
        </w:rPr>
        <w:t>–</w:t>
      </w:r>
      <w:r>
        <w:rPr>
          <w:rFonts w:cs="Arial" w:hint="cs"/>
          <w:sz w:val="20"/>
          <w:szCs w:val="20"/>
          <w:rtl/>
        </w:rPr>
        <w:t xml:space="preserve"> אפילו עני המתפרנס מהצדקה אסור במלאכה בג' ימים הראשונים, וכאן נתיר לו מחמת הפסד ממון?!</w:t>
      </w:r>
      <w:r>
        <w:rPr>
          <w:rFonts w:cs="Arial" w:hint="cs"/>
          <w:sz w:val="20"/>
          <w:szCs w:val="20"/>
          <w:rtl/>
        </w:rPr>
        <w:br/>
        <w:t xml:space="preserve">ג.  </w:t>
      </w:r>
      <w:r w:rsidRPr="00D63C16">
        <w:rPr>
          <w:rFonts w:cs="Arial" w:hint="cs"/>
          <w:b/>
          <w:bCs/>
          <w:sz w:val="20"/>
          <w:szCs w:val="20"/>
          <w:rtl/>
        </w:rPr>
        <w:t>הגה"מ</w:t>
      </w:r>
      <w:r>
        <w:rPr>
          <w:rFonts w:cs="Arial" w:hint="cs"/>
          <w:sz w:val="20"/>
          <w:szCs w:val="20"/>
          <w:rtl/>
        </w:rPr>
        <w:t xml:space="preserve"> - נוקט כדעת </w:t>
      </w:r>
      <w:r w:rsidRPr="00D63C16">
        <w:rPr>
          <w:rFonts w:cs="Arial" w:hint="cs"/>
          <w:b/>
          <w:bCs/>
          <w:sz w:val="20"/>
          <w:szCs w:val="20"/>
          <w:rtl/>
        </w:rPr>
        <w:t>רש"י</w:t>
      </w:r>
      <w:r>
        <w:rPr>
          <w:rFonts w:cs="Arial" w:hint="cs"/>
          <w:sz w:val="20"/>
          <w:szCs w:val="20"/>
          <w:rtl/>
        </w:rPr>
        <w:t xml:space="preserve">, ופירש שאין לאבל להפסיד כל שכרו שנשכר גם לאחר ימי אבלו. </w:t>
      </w:r>
      <w:r>
        <w:rPr>
          <w:rFonts w:cs="Arial"/>
          <w:sz w:val="20"/>
          <w:szCs w:val="20"/>
          <w:rtl/>
        </w:rPr>
        <w:br/>
      </w:r>
      <w:r>
        <w:rPr>
          <w:rFonts w:cs="Arial" w:hint="cs"/>
          <w:sz w:val="20"/>
          <w:szCs w:val="20"/>
          <w:rtl/>
        </w:rPr>
        <w:t xml:space="preserve">ולפי"ז, כתב </w:t>
      </w:r>
      <w:r w:rsidRPr="00D63C16">
        <w:rPr>
          <w:rFonts w:cs="Arial" w:hint="cs"/>
          <w:b/>
          <w:bCs/>
          <w:sz w:val="20"/>
          <w:szCs w:val="20"/>
          <w:rtl/>
        </w:rPr>
        <w:t>הקרבן נתנאל</w:t>
      </w:r>
      <w:r>
        <w:rPr>
          <w:rFonts w:cs="Arial" w:hint="cs"/>
          <w:sz w:val="20"/>
          <w:szCs w:val="20"/>
          <w:rtl/>
        </w:rPr>
        <w:t xml:space="preserve"> שיש ליישב את דברי </w:t>
      </w:r>
      <w:r w:rsidRPr="00D63C16">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w:t>
      </w:r>
      <w:r w:rsidRPr="00D63C16">
        <w:rPr>
          <w:rFonts w:cs="Arial" w:hint="cs"/>
          <w:b/>
          <w:bCs/>
          <w:sz w:val="20"/>
          <w:szCs w:val="20"/>
          <w:rtl/>
        </w:rPr>
        <w:t>רש"י</w:t>
      </w:r>
      <w:r>
        <w:rPr>
          <w:rFonts w:cs="Arial" w:hint="cs"/>
          <w:sz w:val="20"/>
          <w:szCs w:val="20"/>
          <w:rtl/>
        </w:rPr>
        <w:t xml:space="preserve"> נקט בדווקא שהאבל שכור לחודש או חודשיים, לכן התירו לו לעשות מלאכה, כיוון שאינו צריך להפסיד גם את שכרו שצריך לקבל לאחר ימי האבל.</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07635">
        <w:rPr>
          <w:rFonts w:cs="Arial" w:hint="cs"/>
          <w:sz w:val="20"/>
          <w:szCs w:val="20"/>
          <w:rtl/>
        </w:rPr>
        <w:t>אם</w:t>
      </w:r>
      <w:r w:rsidRPr="00707635">
        <w:rPr>
          <w:rFonts w:cs="Arial"/>
          <w:sz w:val="20"/>
          <w:szCs w:val="20"/>
          <w:rtl/>
        </w:rPr>
        <w:t xml:space="preserve"> </w:t>
      </w:r>
      <w:r w:rsidRPr="00707635">
        <w:rPr>
          <w:rFonts w:cs="Arial" w:hint="cs"/>
          <w:sz w:val="20"/>
          <w:szCs w:val="20"/>
          <w:rtl/>
        </w:rPr>
        <w:t>האבל</w:t>
      </w:r>
      <w:r w:rsidRPr="00707635">
        <w:rPr>
          <w:rFonts w:cs="Arial"/>
          <w:sz w:val="20"/>
          <w:szCs w:val="20"/>
          <w:rtl/>
        </w:rPr>
        <w:t xml:space="preserve"> </w:t>
      </w:r>
      <w:r w:rsidRPr="00707635">
        <w:rPr>
          <w:rFonts w:cs="Arial" w:hint="cs"/>
          <w:sz w:val="20"/>
          <w:szCs w:val="20"/>
          <w:rtl/>
        </w:rPr>
        <w:t>מושכר</w:t>
      </w:r>
      <w:r w:rsidRPr="00707635">
        <w:rPr>
          <w:rFonts w:cs="Arial"/>
          <w:sz w:val="20"/>
          <w:szCs w:val="20"/>
          <w:rtl/>
        </w:rPr>
        <w:t xml:space="preserve"> </w:t>
      </w:r>
      <w:r w:rsidRPr="00707635">
        <w:rPr>
          <w:rFonts w:cs="Arial" w:hint="cs"/>
          <w:sz w:val="20"/>
          <w:szCs w:val="20"/>
          <w:rtl/>
        </w:rPr>
        <w:t>לאחר</w:t>
      </w:r>
      <w:r w:rsidRPr="00707635">
        <w:rPr>
          <w:rFonts w:cs="Arial"/>
          <w:sz w:val="20"/>
          <w:szCs w:val="20"/>
          <w:rtl/>
        </w:rPr>
        <w:t xml:space="preserve">, </w:t>
      </w:r>
      <w:r w:rsidRPr="00707635">
        <w:rPr>
          <w:rFonts w:cs="Arial" w:hint="cs"/>
          <w:sz w:val="20"/>
          <w:szCs w:val="20"/>
          <w:rtl/>
        </w:rPr>
        <w:t>לא</w:t>
      </w:r>
      <w:r w:rsidRPr="00707635">
        <w:rPr>
          <w:rFonts w:cs="Arial"/>
          <w:sz w:val="20"/>
          <w:szCs w:val="20"/>
          <w:rtl/>
        </w:rPr>
        <w:t xml:space="preserve"> </w:t>
      </w:r>
      <w:r w:rsidRPr="00707635">
        <w:rPr>
          <w:rFonts w:cs="Arial" w:hint="cs"/>
          <w:sz w:val="20"/>
          <w:szCs w:val="20"/>
          <w:rtl/>
        </w:rPr>
        <w:t>יעשה</w:t>
      </w:r>
      <w:r w:rsidRPr="00707635">
        <w:rPr>
          <w:rFonts w:cs="Arial"/>
          <w:sz w:val="20"/>
          <w:szCs w:val="20"/>
          <w:rtl/>
        </w:rPr>
        <w:t xml:space="preserve"> </w:t>
      </w:r>
      <w:r w:rsidRPr="00707635">
        <w:rPr>
          <w:rFonts w:cs="Arial" w:hint="cs"/>
          <w:sz w:val="20"/>
          <w:szCs w:val="20"/>
          <w:rtl/>
        </w:rPr>
        <w:t>מלאכה</w:t>
      </w:r>
      <w:r w:rsidRPr="00707635">
        <w:rPr>
          <w:rFonts w:cs="Arial"/>
          <w:sz w:val="20"/>
          <w:szCs w:val="20"/>
          <w:rtl/>
        </w:rPr>
        <w:t xml:space="preserve"> </w:t>
      </w:r>
      <w:r w:rsidRPr="00707635">
        <w:rPr>
          <w:rFonts w:cs="Arial" w:hint="cs"/>
          <w:sz w:val="20"/>
          <w:szCs w:val="20"/>
          <w:rtl/>
        </w:rPr>
        <w:t>בימי</w:t>
      </w:r>
      <w:r w:rsidRPr="00707635">
        <w:rPr>
          <w:rFonts w:cs="Arial"/>
          <w:sz w:val="20"/>
          <w:szCs w:val="20"/>
          <w:rtl/>
        </w:rPr>
        <w:t xml:space="preserve"> </w:t>
      </w:r>
      <w:r w:rsidRPr="00707635">
        <w:rPr>
          <w:rFonts w:cs="Arial" w:hint="cs"/>
          <w:sz w:val="20"/>
          <w:szCs w:val="20"/>
          <w:rtl/>
        </w:rPr>
        <w:t>אבלו</w:t>
      </w:r>
      <w:r>
        <w:rPr>
          <w:rFonts w:cs="Arial"/>
          <w:sz w:val="20"/>
          <w:szCs w:val="20"/>
          <w:rtl/>
        </w:rPr>
        <w:t xml:space="preserve">. </w:t>
      </w:r>
      <w:r w:rsidRPr="00707635">
        <w:rPr>
          <w:rFonts w:cs="Arial"/>
          <w:sz w:val="18"/>
          <w:szCs w:val="18"/>
          <w:rtl/>
        </w:rPr>
        <w:t>(</w:t>
      </w:r>
      <w:r w:rsidRPr="00707635">
        <w:rPr>
          <w:rFonts w:cs="Arial" w:hint="cs"/>
          <w:sz w:val="18"/>
          <w:szCs w:val="18"/>
          <w:rtl/>
        </w:rPr>
        <w:t>אבל</w:t>
      </w:r>
      <w:r w:rsidRPr="00707635">
        <w:rPr>
          <w:rFonts w:cs="Arial"/>
          <w:sz w:val="18"/>
          <w:szCs w:val="18"/>
          <w:rtl/>
        </w:rPr>
        <w:t xml:space="preserve"> </w:t>
      </w:r>
      <w:r w:rsidRPr="00707635">
        <w:rPr>
          <w:rFonts w:cs="Arial" w:hint="cs"/>
          <w:sz w:val="18"/>
          <w:szCs w:val="18"/>
          <w:rtl/>
        </w:rPr>
        <w:t>ע</w:t>
      </w:r>
      <w:r w:rsidRPr="00707635">
        <w:rPr>
          <w:rFonts w:cs="Arial"/>
          <w:sz w:val="18"/>
          <w:szCs w:val="18"/>
          <w:rtl/>
        </w:rPr>
        <w:t>"</w:t>
      </w:r>
      <w:r w:rsidRPr="00707635">
        <w:rPr>
          <w:rFonts w:cs="Arial" w:hint="cs"/>
          <w:sz w:val="18"/>
          <w:szCs w:val="18"/>
          <w:rtl/>
        </w:rPr>
        <w:t>י</w:t>
      </w:r>
      <w:r w:rsidRPr="00707635">
        <w:rPr>
          <w:rFonts w:cs="Arial"/>
          <w:sz w:val="18"/>
          <w:szCs w:val="18"/>
          <w:rtl/>
        </w:rPr>
        <w:t xml:space="preserve"> </w:t>
      </w:r>
      <w:r w:rsidRPr="00707635">
        <w:rPr>
          <w:rFonts w:cs="Arial" w:hint="cs"/>
          <w:sz w:val="18"/>
          <w:szCs w:val="18"/>
          <w:rtl/>
        </w:rPr>
        <w:t>אחרים</w:t>
      </w:r>
      <w:r w:rsidRPr="00707635">
        <w:rPr>
          <w:rFonts w:cs="Arial"/>
          <w:sz w:val="18"/>
          <w:szCs w:val="18"/>
          <w:rtl/>
        </w:rPr>
        <w:t xml:space="preserve">, </w:t>
      </w:r>
      <w:r w:rsidRPr="00707635">
        <w:rPr>
          <w:rFonts w:cs="Arial" w:hint="cs"/>
          <w:sz w:val="18"/>
          <w:szCs w:val="18"/>
          <w:rtl/>
        </w:rPr>
        <w:t>שרי</w:t>
      </w:r>
      <w:r w:rsidRPr="00707635">
        <w:rPr>
          <w:rFonts w:cs="Arial"/>
          <w:sz w:val="18"/>
          <w:szCs w:val="18"/>
          <w:rtl/>
        </w:rPr>
        <w:t>) (</w:t>
      </w:r>
      <w:r w:rsidRPr="00707635">
        <w:rPr>
          <w:rFonts w:cs="Arial" w:hint="cs"/>
          <w:sz w:val="18"/>
          <w:szCs w:val="18"/>
          <w:rtl/>
        </w:rPr>
        <w:t>זהו</w:t>
      </w:r>
      <w:r w:rsidRPr="00707635">
        <w:rPr>
          <w:rFonts w:cs="Arial"/>
          <w:sz w:val="18"/>
          <w:szCs w:val="18"/>
          <w:rtl/>
        </w:rPr>
        <w:t xml:space="preserve"> </w:t>
      </w:r>
      <w:r w:rsidRPr="00707635">
        <w:rPr>
          <w:rFonts w:cs="Arial" w:hint="cs"/>
          <w:sz w:val="18"/>
          <w:szCs w:val="18"/>
          <w:rtl/>
        </w:rPr>
        <w:t>מהרא</w:t>
      </w:r>
      <w:r w:rsidRPr="00707635">
        <w:rPr>
          <w:rFonts w:cs="Arial"/>
          <w:sz w:val="18"/>
          <w:szCs w:val="18"/>
          <w:rtl/>
        </w:rPr>
        <w:t>"</w:t>
      </w:r>
      <w:r w:rsidRPr="00707635">
        <w:rPr>
          <w:rFonts w:cs="Arial" w:hint="cs"/>
          <w:sz w:val="18"/>
          <w:szCs w:val="18"/>
          <w:rtl/>
        </w:rPr>
        <w:t>ש</w:t>
      </w:r>
      <w:r w:rsidRPr="00707635">
        <w:rPr>
          <w:rFonts w:cs="Arial"/>
          <w:sz w:val="18"/>
          <w:szCs w:val="18"/>
          <w:rtl/>
        </w:rPr>
        <w:t>).</w:t>
      </w:r>
      <w:r w:rsidRPr="00707635">
        <w:rPr>
          <w:rFonts w:cs="Arial" w:hint="cs"/>
          <w:sz w:val="20"/>
          <w:szCs w:val="20"/>
          <w:rtl/>
        </w:rPr>
        <w:t>"</w:t>
      </w:r>
      <w:r>
        <w:rPr>
          <w:rStyle w:val="a5"/>
          <w:rFonts w:cs="Arial"/>
          <w:sz w:val="20"/>
          <w:szCs w:val="20"/>
          <w:rtl/>
        </w:rPr>
        <w:footnoteReference w:id="143"/>
      </w:r>
    </w:p>
    <w:p w:rsidR="00032970" w:rsidRDefault="00032970" w:rsidP="00032970">
      <w:pPr>
        <w:rPr>
          <w:rFonts w:cs="Arial"/>
          <w:sz w:val="20"/>
          <w:szCs w:val="20"/>
          <w:rtl/>
        </w:rPr>
      </w:pPr>
      <w:r>
        <w:rPr>
          <w:rFonts w:cs="Arial" w:hint="cs"/>
          <w:b/>
          <w:bCs/>
          <w:sz w:val="20"/>
          <w:szCs w:val="20"/>
          <w:rtl/>
        </w:rPr>
        <w:t>עשיית מלאכה ע"י אחרים</w:t>
      </w:r>
      <w:r>
        <w:rPr>
          <w:rFonts w:cs="Arial"/>
          <w:b/>
          <w:bCs/>
          <w:sz w:val="20"/>
          <w:szCs w:val="20"/>
          <w:rtl/>
        </w:rPr>
        <w:br/>
      </w:r>
      <w:r>
        <w:rPr>
          <w:rFonts w:cs="Arial" w:hint="cs"/>
          <w:sz w:val="20"/>
          <w:szCs w:val="20"/>
          <w:rtl/>
        </w:rPr>
        <w:t xml:space="preserve">א. </w:t>
      </w:r>
      <w:r w:rsidRPr="00D63C16">
        <w:rPr>
          <w:rFonts w:cs="Arial" w:hint="cs"/>
          <w:b/>
          <w:bCs/>
          <w:sz w:val="20"/>
          <w:szCs w:val="20"/>
          <w:rtl/>
        </w:rPr>
        <w:t>רמ"א</w:t>
      </w:r>
      <w:r>
        <w:rPr>
          <w:rFonts w:cs="Arial" w:hint="cs"/>
          <w:sz w:val="20"/>
          <w:szCs w:val="20"/>
          <w:rtl/>
        </w:rPr>
        <w:t xml:space="preserve"> </w:t>
      </w:r>
      <w:r>
        <w:rPr>
          <w:rFonts w:cs="Arial"/>
          <w:sz w:val="20"/>
          <w:szCs w:val="20"/>
          <w:rtl/>
        </w:rPr>
        <w:t>–</w:t>
      </w:r>
      <w:r>
        <w:rPr>
          <w:rFonts w:cs="Arial" w:hint="cs"/>
          <w:sz w:val="20"/>
          <w:szCs w:val="20"/>
          <w:rtl/>
        </w:rPr>
        <w:t xml:space="preserve"> פסק להדיא שמותר ע"י אחרים, ומפרש </w:t>
      </w:r>
      <w:r w:rsidRPr="007B7A64">
        <w:rPr>
          <w:rFonts w:cs="Arial" w:hint="cs"/>
          <w:b/>
          <w:bCs/>
          <w:sz w:val="20"/>
          <w:szCs w:val="20"/>
          <w:rtl/>
        </w:rPr>
        <w:t>הש"ך</w:t>
      </w:r>
      <w:r>
        <w:rPr>
          <w:rFonts w:cs="Arial" w:hint="cs"/>
          <w:sz w:val="20"/>
          <w:szCs w:val="20"/>
          <w:rtl/>
        </w:rPr>
        <w:t xml:space="preserve"> שכוונת </w:t>
      </w:r>
      <w:r w:rsidRPr="007B7A64">
        <w:rPr>
          <w:rFonts w:cs="Arial" w:hint="cs"/>
          <w:b/>
          <w:bCs/>
          <w:sz w:val="20"/>
          <w:szCs w:val="20"/>
          <w:rtl/>
        </w:rPr>
        <w:t>הרמ"א</w:t>
      </w:r>
      <w:r>
        <w:rPr>
          <w:rFonts w:cs="Arial" w:hint="cs"/>
          <w:sz w:val="20"/>
          <w:szCs w:val="20"/>
          <w:rtl/>
        </w:rPr>
        <w:t xml:space="preserve"> להתיר אפילו אינו דבר האבד.</w:t>
      </w:r>
      <w:r>
        <w:rPr>
          <w:rFonts w:cs="Arial"/>
          <w:sz w:val="20"/>
          <w:szCs w:val="20"/>
          <w:rtl/>
        </w:rPr>
        <w:br/>
      </w:r>
      <w:r>
        <w:rPr>
          <w:rFonts w:cs="Arial" w:hint="cs"/>
          <w:sz w:val="20"/>
          <w:szCs w:val="20"/>
          <w:rtl/>
        </w:rPr>
        <w:t xml:space="preserve">וטעמו של </w:t>
      </w:r>
      <w:r w:rsidRPr="00D63C16">
        <w:rPr>
          <w:rFonts w:cs="Arial" w:hint="cs"/>
          <w:b/>
          <w:bCs/>
          <w:sz w:val="20"/>
          <w:szCs w:val="20"/>
          <w:rtl/>
        </w:rPr>
        <w:t>הרמ"א</w:t>
      </w:r>
      <w:r>
        <w:rPr>
          <w:rFonts w:cs="Arial" w:hint="cs"/>
          <w:sz w:val="20"/>
          <w:szCs w:val="20"/>
          <w:rtl/>
        </w:rPr>
        <w:t xml:space="preserve"> מדיוק בדברי </w:t>
      </w:r>
      <w:r w:rsidRPr="00D63C16">
        <w:rPr>
          <w:rFonts w:cs="Arial" w:hint="cs"/>
          <w:b/>
          <w:bCs/>
          <w:sz w:val="20"/>
          <w:szCs w:val="20"/>
          <w:rtl/>
        </w:rPr>
        <w:t>הרא"ש</w:t>
      </w:r>
      <w:r>
        <w:rPr>
          <w:rFonts w:cs="Arial" w:hint="cs"/>
          <w:sz w:val="20"/>
          <w:szCs w:val="20"/>
          <w:rtl/>
        </w:rPr>
        <w:t xml:space="preserve"> שכתב על דברי </w:t>
      </w:r>
      <w:r w:rsidRPr="00D63C16">
        <w:rPr>
          <w:rFonts w:cs="Arial" w:hint="cs"/>
          <w:b/>
          <w:bCs/>
          <w:sz w:val="20"/>
          <w:szCs w:val="20"/>
          <w:rtl/>
        </w:rPr>
        <w:t>רש"י</w:t>
      </w:r>
      <w:r>
        <w:rPr>
          <w:rFonts w:cs="Arial" w:hint="cs"/>
          <w:sz w:val="20"/>
          <w:szCs w:val="20"/>
          <w:rtl/>
        </w:rPr>
        <w:t xml:space="preserve"> שקולא גדולה היא להתיר לאבל עצמו לעשות מלאכה בימי אבלו, ומשמע </w:t>
      </w:r>
      <w:r w:rsidRPr="00D63C16">
        <w:rPr>
          <w:rFonts w:cs="Arial" w:hint="cs"/>
          <w:b/>
          <w:bCs/>
          <w:sz w:val="20"/>
          <w:szCs w:val="20"/>
          <w:rtl/>
        </w:rPr>
        <w:t>לרמ"א</w:t>
      </w:r>
      <w:r>
        <w:rPr>
          <w:rFonts w:cs="Arial" w:hint="cs"/>
          <w:sz w:val="20"/>
          <w:szCs w:val="20"/>
          <w:rtl/>
        </w:rPr>
        <w:t xml:space="preserve"> שע"י אחרים מותר.</w:t>
      </w:r>
      <w:r>
        <w:rPr>
          <w:rFonts w:cs="Arial"/>
          <w:sz w:val="20"/>
          <w:szCs w:val="20"/>
          <w:rtl/>
        </w:rPr>
        <w:br/>
      </w:r>
      <w:r>
        <w:rPr>
          <w:rFonts w:cs="Arial" w:hint="cs"/>
          <w:sz w:val="20"/>
          <w:szCs w:val="20"/>
          <w:rtl/>
        </w:rPr>
        <w:t xml:space="preserve">ב. </w:t>
      </w:r>
      <w:r w:rsidRPr="00D63C16">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אסור לאבל לעשות מלאכה בימי אבלו אפילו כשמושכר לאחר ואפילו אם עושה זאת ע"י אחרים, ודיוקו של </w:t>
      </w:r>
      <w:r w:rsidRPr="007B7A64">
        <w:rPr>
          <w:rFonts w:cs="Arial" w:hint="cs"/>
          <w:b/>
          <w:bCs/>
          <w:sz w:val="20"/>
          <w:szCs w:val="20"/>
          <w:rtl/>
        </w:rPr>
        <w:t>הרמ"א</w:t>
      </w:r>
      <w:r>
        <w:rPr>
          <w:rFonts w:cs="Arial" w:hint="cs"/>
          <w:sz w:val="20"/>
          <w:szCs w:val="20"/>
          <w:rtl/>
        </w:rPr>
        <w:t xml:space="preserve"> אינו נכון, עיי"ש, ברם אם מדובר בדבר האבד מותר ע"י אחרים.</w:t>
      </w:r>
    </w:p>
    <w:p w:rsidR="00032970"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D63C16">
        <w:rPr>
          <w:rFonts w:cs="Arial" w:hint="cs"/>
          <w:b/>
          <w:bCs/>
          <w:sz w:val="20"/>
          <w:szCs w:val="20"/>
          <w:rtl/>
        </w:rPr>
        <w:t>רש"י</w:t>
      </w:r>
      <w:r>
        <w:rPr>
          <w:rFonts w:cs="Arial" w:hint="cs"/>
          <w:sz w:val="20"/>
          <w:szCs w:val="20"/>
          <w:rtl/>
        </w:rPr>
        <w:t xml:space="preserve">. אבל השכור אצל בעה"ב לחודש מותר לו לעשות מלאכתו. </w:t>
      </w:r>
      <w:r w:rsidRPr="00D63C16">
        <w:rPr>
          <w:rFonts w:cs="Arial" w:hint="cs"/>
          <w:b/>
          <w:bCs/>
          <w:sz w:val="20"/>
          <w:szCs w:val="20"/>
          <w:rtl/>
        </w:rPr>
        <w:t>רא"ש</w:t>
      </w:r>
      <w:r>
        <w:rPr>
          <w:rFonts w:cs="Arial" w:hint="cs"/>
          <w:sz w:val="20"/>
          <w:szCs w:val="20"/>
          <w:rtl/>
        </w:rPr>
        <w:t xml:space="preserve">. אסור, וכ"פ </w:t>
      </w:r>
      <w:r w:rsidRPr="00D63C16">
        <w:rPr>
          <w:rFonts w:cs="Arial" w:hint="cs"/>
          <w:b/>
          <w:bCs/>
          <w:sz w:val="20"/>
          <w:szCs w:val="20"/>
          <w:rtl/>
        </w:rPr>
        <w:t>המחבר</w:t>
      </w:r>
      <w:r>
        <w:rPr>
          <w:rFonts w:cs="Arial" w:hint="cs"/>
          <w:sz w:val="20"/>
          <w:szCs w:val="20"/>
          <w:rtl/>
        </w:rPr>
        <w:t xml:space="preserve">. </w:t>
      </w:r>
      <w:r>
        <w:rPr>
          <w:rFonts w:cs="Arial"/>
          <w:sz w:val="20"/>
          <w:szCs w:val="20"/>
          <w:rtl/>
        </w:rPr>
        <w:br/>
      </w:r>
      <w:r w:rsidRPr="00D63C16">
        <w:rPr>
          <w:rFonts w:cs="Arial" w:hint="cs"/>
          <w:b/>
          <w:bCs/>
          <w:sz w:val="20"/>
          <w:szCs w:val="20"/>
          <w:rtl/>
        </w:rPr>
        <w:t>הגה"מ</w:t>
      </w:r>
      <w:r>
        <w:rPr>
          <w:rFonts w:cs="Arial" w:hint="cs"/>
          <w:sz w:val="20"/>
          <w:szCs w:val="20"/>
          <w:rtl/>
        </w:rPr>
        <w:t xml:space="preserve">. מותר, </w:t>
      </w:r>
      <w:r w:rsidRPr="00D63C16">
        <w:rPr>
          <w:rFonts w:cs="Arial" w:hint="cs"/>
          <w:b/>
          <w:bCs/>
          <w:sz w:val="20"/>
          <w:szCs w:val="20"/>
          <w:rtl/>
        </w:rPr>
        <w:t>כרש"י</w:t>
      </w:r>
      <w:r>
        <w:rPr>
          <w:rFonts w:cs="Arial" w:hint="cs"/>
          <w:sz w:val="20"/>
          <w:szCs w:val="20"/>
          <w:rtl/>
        </w:rPr>
        <w:t xml:space="preserve">. </w:t>
      </w:r>
      <w:r w:rsidRPr="00D63C16">
        <w:rPr>
          <w:rFonts w:cs="Arial" w:hint="cs"/>
          <w:b/>
          <w:bCs/>
          <w:sz w:val="20"/>
          <w:szCs w:val="20"/>
          <w:rtl/>
        </w:rPr>
        <w:t>טעם</w:t>
      </w:r>
      <w:r>
        <w:rPr>
          <w:rFonts w:cs="Arial" w:hint="cs"/>
          <w:sz w:val="20"/>
          <w:szCs w:val="20"/>
          <w:rtl/>
        </w:rPr>
        <w:t xml:space="preserve">. אין לו להפסיד כל שכרו של חודש, ולפי"ז א"ש שיטת </w:t>
      </w:r>
      <w:r w:rsidRPr="00D63C16">
        <w:rPr>
          <w:rFonts w:cs="Arial" w:hint="cs"/>
          <w:b/>
          <w:bCs/>
          <w:sz w:val="20"/>
          <w:szCs w:val="20"/>
          <w:rtl/>
        </w:rPr>
        <w:t>רש"י</w:t>
      </w:r>
      <w:r>
        <w:rPr>
          <w:rFonts w:cs="Arial" w:hint="cs"/>
          <w:sz w:val="20"/>
          <w:szCs w:val="20"/>
          <w:rtl/>
        </w:rPr>
        <w:t>.</w:t>
      </w:r>
      <w:r>
        <w:rPr>
          <w:rFonts w:cs="Arial"/>
          <w:sz w:val="20"/>
          <w:szCs w:val="20"/>
          <w:rtl/>
        </w:rPr>
        <w:br/>
      </w:r>
      <w:r>
        <w:rPr>
          <w:rFonts w:cs="Arial" w:hint="cs"/>
          <w:sz w:val="20"/>
          <w:szCs w:val="20"/>
          <w:rtl/>
        </w:rPr>
        <w:t xml:space="preserve">2. </w:t>
      </w:r>
      <w:r w:rsidRPr="00D63C16">
        <w:rPr>
          <w:rFonts w:cs="Arial" w:hint="cs"/>
          <w:b/>
          <w:bCs/>
          <w:sz w:val="20"/>
          <w:szCs w:val="20"/>
          <w:rtl/>
        </w:rPr>
        <w:t>רמ"א</w:t>
      </w:r>
      <w:r>
        <w:rPr>
          <w:rFonts w:cs="Arial" w:hint="cs"/>
          <w:sz w:val="20"/>
          <w:szCs w:val="20"/>
          <w:rtl/>
        </w:rPr>
        <w:t xml:space="preserve">. אבל מושכר לאחרים רשאי לעשות מלאכה ע"י אחרים. </w:t>
      </w:r>
      <w:r w:rsidRPr="00D63C16">
        <w:rPr>
          <w:rFonts w:cs="Arial" w:hint="cs"/>
          <w:b/>
          <w:bCs/>
          <w:sz w:val="20"/>
          <w:szCs w:val="20"/>
          <w:rtl/>
        </w:rPr>
        <w:t>ש"ך</w:t>
      </w:r>
      <w:r>
        <w:rPr>
          <w:rFonts w:cs="Arial" w:hint="cs"/>
          <w:sz w:val="20"/>
          <w:szCs w:val="20"/>
          <w:rtl/>
        </w:rPr>
        <w:t xml:space="preserve">. </w:t>
      </w:r>
      <w:r w:rsidRPr="00D63C16">
        <w:rPr>
          <w:rFonts w:cs="Arial" w:hint="cs"/>
          <w:b/>
          <w:bCs/>
          <w:sz w:val="20"/>
          <w:szCs w:val="20"/>
          <w:rtl/>
        </w:rPr>
        <w:t>הרמ"א</w:t>
      </w:r>
      <w:r>
        <w:rPr>
          <w:rFonts w:cs="Arial" w:hint="cs"/>
          <w:sz w:val="20"/>
          <w:szCs w:val="20"/>
          <w:rtl/>
        </w:rPr>
        <w:t xml:space="preserve"> מתיר אפילו שלא במקום הפסד. </w:t>
      </w:r>
      <w:r w:rsidRPr="00D63C16">
        <w:rPr>
          <w:rFonts w:cs="Arial" w:hint="cs"/>
          <w:b/>
          <w:bCs/>
          <w:sz w:val="20"/>
          <w:szCs w:val="20"/>
          <w:rtl/>
        </w:rPr>
        <w:t>ש"ך</w:t>
      </w:r>
      <w:r>
        <w:rPr>
          <w:rFonts w:cs="Arial" w:hint="cs"/>
          <w:sz w:val="20"/>
          <w:szCs w:val="20"/>
          <w:rtl/>
        </w:rPr>
        <w:t xml:space="preserve">. אין הלכה </w:t>
      </w:r>
      <w:r w:rsidRPr="00D63C16">
        <w:rPr>
          <w:rFonts w:cs="Arial" w:hint="cs"/>
          <w:b/>
          <w:bCs/>
          <w:sz w:val="20"/>
          <w:szCs w:val="20"/>
          <w:rtl/>
        </w:rPr>
        <w:t>כרמ"א</w:t>
      </w:r>
      <w:r>
        <w:rPr>
          <w:rFonts w:cs="Arial" w:hint="cs"/>
          <w:sz w:val="20"/>
          <w:szCs w:val="20"/>
          <w:rtl/>
        </w:rPr>
        <w:t xml:space="preserve"> אלא מותר רק אם זהו דבר האבד. </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יז </w:t>
      </w:r>
      <w:r>
        <w:rPr>
          <w:rFonts w:cs="Arial"/>
          <w:b/>
          <w:bCs/>
          <w:sz w:val="20"/>
          <w:szCs w:val="20"/>
          <w:rtl/>
        </w:rPr>
        <w:t>–</w:t>
      </w:r>
      <w:r>
        <w:rPr>
          <w:rFonts w:cs="Arial" w:hint="cs"/>
          <w:b/>
          <w:bCs/>
          <w:sz w:val="20"/>
          <w:szCs w:val="20"/>
          <w:rtl/>
        </w:rPr>
        <w:t xml:space="preserve"> עשיית מלאכה עבור אחר</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sidRPr="007F769F">
        <w:rPr>
          <w:rFonts w:cs="Arial" w:hint="cs"/>
          <w:sz w:val="20"/>
          <w:szCs w:val="20"/>
          <w:rtl/>
        </w:rPr>
        <w:t>מו"ק (יא:) "היתה</w:t>
      </w:r>
      <w:r w:rsidRPr="007F769F">
        <w:rPr>
          <w:rFonts w:cs="Arial"/>
          <w:sz w:val="20"/>
          <w:szCs w:val="20"/>
          <w:rtl/>
        </w:rPr>
        <w:t xml:space="preserve"> </w:t>
      </w:r>
      <w:r w:rsidRPr="007F769F">
        <w:rPr>
          <w:rFonts w:cs="Arial" w:hint="cs"/>
          <w:sz w:val="20"/>
          <w:szCs w:val="20"/>
          <w:rtl/>
        </w:rPr>
        <w:t>מלאכת</w:t>
      </w:r>
      <w:r w:rsidRPr="007F769F">
        <w:rPr>
          <w:rFonts w:cs="Arial"/>
          <w:sz w:val="20"/>
          <w:szCs w:val="20"/>
          <w:rtl/>
        </w:rPr>
        <w:t xml:space="preserve"> </w:t>
      </w:r>
      <w:r w:rsidRPr="007F769F">
        <w:rPr>
          <w:rFonts w:cs="Arial" w:hint="cs"/>
          <w:sz w:val="20"/>
          <w:szCs w:val="20"/>
          <w:rtl/>
        </w:rPr>
        <w:t>אחרים</w:t>
      </w:r>
      <w:r w:rsidRPr="007F769F">
        <w:rPr>
          <w:rFonts w:cs="Arial"/>
          <w:sz w:val="20"/>
          <w:szCs w:val="20"/>
          <w:rtl/>
        </w:rPr>
        <w:t xml:space="preserve"> </w:t>
      </w:r>
      <w:r w:rsidRPr="007F769F">
        <w:rPr>
          <w:rFonts w:cs="Arial" w:hint="cs"/>
          <w:sz w:val="20"/>
          <w:szCs w:val="20"/>
          <w:rtl/>
        </w:rPr>
        <w:t>בידו... בין</w:t>
      </w:r>
      <w:r w:rsidRPr="007F769F">
        <w:rPr>
          <w:rFonts w:cs="Arial"/>
          <w:sz w:val="20"/>
          <w:szCs w:val="20"/>
          <w:rtl/>
        </w:rPr>
        <w:t xml:space="preserve"> </w:t>
      </w:r>
      <w:r w:rsidRPr="007F769F">
        <w:rPr>
          <w:rFonts w:cs="Arial" w:hint="cs"/>
          <w:sz w:val="20"/>
          <w:szCs w:val="20"/>
          <w:rtl/>
        </w:rPr>
        <w:t>קיבולת</w:t>
      </w:r>
      <w:r w:rsidRPr="007F769F">
        <w:rPr>
          <w:rFonts w:cs="Arial"/>
          <w:sz w:val="20"/>
          <w:szCs w:val="20"/>
          <w:rtl/>
        </w:rPr>
        <w:t xml:space="preserve"> </w:t>
      </w:r>
      <w:r w:rsidRPr="007F769F">
        <w:rPr>
          <w:rFonts w:cs="Arial" w:hint="cs"/>
          <w:sz w:val="20"/>
          <w:szCs w:val="20"/>
          <w:rtl/>
        </w:rPr>
        <w:t>בין</w:t>
      </w:r>
      <w:r w:rsidRPr="007F769F">
        <w:rPr>
          <w:rFonts w:cs="Arial"/>
          <w:sz w:val="20"/>
          <w:szCs w:val="20"/>
          <w:rtl/>
        </w:rPr>
        <w:t xml:space="preserve"> </w:t>
      </w:r>
      <w:r w:rsidRPr="007F769F">
        <w:rPr>
          <w:rFonts w:cs="Arial" w:hint="cs"/>
          <w:sz w:val="20"/>
          <w:szCs w:val="20"/>
          <w:rtl/>
        </w:rPr>
        <w:t>שאינה</w:t>
      </w:r>
      <w:r w:rsidRPr="007F769F">
        <w:rPr>
          <w:rFonts w:cs="Arial"/>
          <w:sz w:val="20"/>
          <w:szCs w:val="20"/>
          <w:rtl/>
        </w:rPr>
        <w:t xml:space="preserve"> </w:t>
      </w:r>
      <w:r w:rsidRPr="007F769F">
        <w:rPr>
          <w:rFonts w:cs="Arial" w:hint="cs"/>
          <w:sz w:val="20"/>
          <w:szCs w:val="20"/>
          <w:rtl/>
        </w:rPr>
        <w:t>קיבולת</w:t>
      </w:r>
      <w:r w:rsidRPr="007F769F">
        <w:rPr>
          <w:rFonts w:cs="Arial"/>
          <w:sz w:val="20"/>
          <w:szCs w:val="20"/>
          <w:rtl/>
        </w:rPr>
        <w:t xml:space="preserve"> </w:t>
      </w:r>
      <w:r w:rsidRPr="007F769F">
        <w:rPr>
          <w:rFonts w:cs="Arial" w:hint="cs"/>
          <w:sz w:val="20"/>
          <w:szCs w:val="20"/>
          <w:rtl/>
        </w:rPr>
        <w:t>לא</w:t>
      </w:r>
      <w:r w:rsidRPr="007F769F">
        <w:rPr>
          <w:rFonts w:cs="Arial"/>
          <w:sz w:val="20"/>
          <w:szCs w:val="20"/>
          <w:rtl/>
        </w:rPr>
        <w:t xml:space="preserve"> </w:t>
      </w:r>
      <w:r w:rsidRPr="007F769F">
        <w:rPr>
          <w:rFonts w:cs="Arial" w:hint="cs"/>
          <w:sz w:val="20"/>
          <w:szCs w:val="20"/>
          <w:rtl/>
        </w:rPr>
        <w:t>יעשה."</w:t>
      </w:r>
      <w:r>
        <w:rPr>
          <w:rFonts w:cs="Arial"/>
          <w:b/>
          <w:bCs/>
          <w:sz w:val="20"/>
          <w:szCs w:val="20"/>
          <w:rtl/>
        </w:rPr>
        <w:br/>
      </w:r>
      <w:r>
        <w:rPr>
          <w:rFonts w:cs="Arial"/>
          <w:b/>
          <w:bCs/>
          <w:sz w:val="20"/>
          <w:szCs w:val="20"/>
          <w:rtl/>
        </w:rPr>
        <w:br/>
      </w:r>
      <w:r>
        <w:rPr>
          <w:rFonts w:cs="Arial" w:hint="cs"/>
          <w:b/>
          <w:bCs/>
          <w:sz w:val="20"/>
          <w:szCs w:val="20"/>
          <w:rtl/>
        </w:rPr>
        <w:t>שיטות הראשונים</w:t>
      </w:r>
      <w:r>
        <w:rPr>
          <w:rFonts w:cs="Arial" w:hint="cs"/>
          <w:b/>
          <w:bCs/>
          <w:sz w:val="20"/>
          <w:szCs w:val="20"/>
          <w:rtl/>
        </w:rPr>
        <w:br/>
      </w:r>
      <w:r>
        <w:rPr>
          <w:rFonts w:cs="Arial" w:hint="cs"/>
          <w:sz w:val="20"/>
          <w:szCs w:val="20"/>
          <w:rtl/>
        </w:rPr>
        <w:t xml:space="preserve">א. </w:t>
      </w:r>
      <w:r>
        <w:rPr>
          <w:rFonts w:cs="Arial" w:hint="cs"/>
          <w:b/>
          <w:bCs/>
          <w:sz w:val="20"/>
          <w:szCs w:val="20"/>
          <w:rtl/>
        </w:rPr>
        <w:t xml:space="preserve">טור </w:t>
      </w:r>
      <w:r>
        <w:rPr>
          <w:rFonts w:cs="Arial"/>
          <w:sz w:val="20"/>
          <w:szCs w:val="20"/>
          <w:rtl/>
        </w:rPr>
        <w:t>–</w:t>
      </w:r>
      <w:r>
        <w:rPr>
          <w:rFonts w:cs="Arial" w:hint="cs"/>
          <w:sz w:val="20"/>
          <w:szCs w:val="20"/>
          <w:rtl/>
        </w:rPr>
        <w:t xml:space="preserve"> אפילו דבר תלוש לא יעשה, למרות שאפשר לעשותו בצנעה, וכ"ש שאין לעשות במחובר דהוי מילתא דפרהסיא שהרי כולם יודעים שעושה, וכ"פ </w:t>
      </w:r>
      <w:r w:rsidRPr="007F769F">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ב. </w:t>
      </w:r>
      <w:r w:rsidRPr="007F769F">
        <w:rPr>
          <w:rFonts w:cs="Arial" w:hint="cs"/>
          <w:b/>
          <w:bCs/>
          <w:sz w:val="20"/>
          <w:szCs w:val="20"/>
          <w:rtl/>
        </w:rPr>
        <w:t xml:space="preserve">מרדכי </w:t>
      </w:r>
      <w:r>
        <w:rPr>
          <w:rFonts w:cs="Arial"/>
          <w:sz w:val="20"/>
          <w:szCs w:val="20"/>
          <w:rtl/>
        </w:rPr>
        <w:t>–</w:t>
      </w:r>
      <w:r>
        <w:rPr>
          <w:rFonts w:cs="Arial" w:hint="cs"/>
          <w:sz w:val="20"/>
          <w:szCs w:val="20"/>
          <w:rtl/>
        </w:rPr>
        <w:t xml:space="preserve"> טעם האיסור הוא משום שיכול לעשות זאת לאחר ימי האבל, ולפי"ז אם הוא דבר האבד שאי אפשר לעשותו אחר האבל מותר לעשותו ע"י אחרים, וכ"פ </w:t>
      </w:r>
      <w:r w:rsidRPr="007F769F">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כמו כן, מותר לקבל מלאכה בימי המועד ולעשותה לאחר המועד, ובלבד שלא ימנה ולא ימדוד מאומה במועד, וה"ה בימי אבלו מותר לקבל מלאכה ובלבד שלא ימדוד ולא ימנה, כנ"ל, וכ"פ </w:t>
      </w:r>
      <w:r w:rsidRPr="007F769F">
        <w:rPr>
          <w:rFonts w:cs="Arial" w:hint="cs"/>
          <w:b/>
          <w:bCs/>
          <w:sz w:val="20"/>
          <w:szCs w:val="20"/>
          <w:rtl/>
        </w:rPr>
        <w:t>הרמ"א</w:t>
      </w:r>
      <w:r>
        <w:rPr>
          <w:rFonts w:cs="Arial" w:hint="cs"/>
          <w:sz w:val="20"/>
          <w:szCs w:val="20"/>
          <w:rtl/>
        </w:rPr>
        <w:t>.</w:t>
      </w:r>
    </w:p>
    <w:p w:rsidR="00032970" w:rsidRPr="00E651D5" w:rsidRDefault="00032970" w:rsidP="00032970">
      <w:pPr>
        <w:rPr>
          <w:rFonts w:cs="Arial"/>
          <w:sz w:val="18"/>
          <w:szCs w:val="18"/>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F769F">
        <w:rPr>
          <w:rFonts w:cs="Arial" w:hint="cs"/>
          <w:sz w:val="20"/>
          <w:szCs w:val="20"/>
          <w:rtl/>
        </w:rPr>
        <w:t>היתה</w:t>
      </w:r>
      <w:r w:rsidRPr="007F769F">
        <w:rPr>
          <w:rFonts w:cs="Arial"/>
          <w:sz w:val="20"/>
          <w:szCs w:val="20"/>
          <w:rtl/>
        </w:rPr>
        <w:t xml:space="preserve"> </w:t>
      </w:r>
      <w:r w:rsidRPr="007F769F">
        <w:rPr>
          <w:rFonts w:cs="Arial" w:hint="cs"/>
          <w:sz w:val="20"/>
          <w:szCs w:val="20"/>
          <w:rtl/>
        </w:rPr>
        <w:t>מלאכת</w:t>
      </w:r>
      <w:r w:rsidRPr="007F769F">
        <w:rPr>
          <w:rFonts w:cs="Arial"/>
          <w:sz w:val="20"/>
          <w:szCs w:val="20"/>
          <w:rtl/>
        </w:rPr>
        <w:t xml:space="preserve"> </w:t>
      </w:r>
      <w:r w:rsidRPr="007F769F">
        <w:rPr>
          <w:rFonts w:cs="Arial" w:hint="cs"/>
          <w:sz w:val="20"/>
          <w:szCs w:val="20"/>
          <w:rtl/>
        </w:rPr>
        <w:t>אחרים</w:t>
      </w:r>
      <w:r w:rsidRPr="007F769F">
        <w:rPr>
          <w:rFonts w:cs="Arial"/>
          <w:sz w:val="20"/>
          <w:szCs w:val="20"/>
          <w:rtl/>
        </w:rPr>
        <w:t xml:space="preserve"> </w:t>
      </w:r>
      <w:r w:rsidRPr="007F769F">
        <w:rPr>
          <w:rFonts w:cs="Arial" w:hint="cs"/>
          <w:sz w:val="20"/>
          <w:szCs w:val="20"/>
          <w:rtl/>
        </w:rPr>
        <w:t>בידו</w:t>
      </w:r>
      <w:r w:rsidRPr="007F769F">
        <w:rPr>
          <w:rFonts w:cs="Arial"/>
          <w:sz w:val="20"/>
          <w:szCs w:val="20"/>
          <w:rtl/>
        </w:rPr>
        <w:t xml:space="preserve">, </w:t>
      </w:r>
      <w:r w:rsidRPr="007F769F">
        <w:rPr>
          <w:rFonts w:cs="Arial" w:hint="cs"/>
          <w:sz w:val="20"/>
          <w:szCs w:val="20"/>
          <w:rtl/>
        </w:rPr>
        <w:t>אפילו</w:t>
      </w:r>
      <w:r w:rsidRPr="007F769F">
        <w:rPr>
          <w:rFonts w:cs="Arial"/>
          <w:sz w:val="20"/>
          <w:szCs w:val="20"/>
          <w:rtl/>
        </w:rPr>
        <w:t xml:space="preserve"> </w:t>
      </w:r>
      <w:r w:rsidRPr="007F769F">
        <w:rPr>
          <w:rFonts w:cs="Arial" w:hint="cs"/>
          <w:sz w:val="20"/>
          <w:szCs w:val="20"/>
          <w:rtl/>
        </w:rPr>
        <w:t>בדבר</w:t>
      </w:r>
      <w:r w:rsidRPr="007F769F">
        <w:rPr>
          <w:rFonts w:cs="Arial"/>
          <w:sz w:val="20"/>
          <w:szCs w:val="20"/>
          <w:rtl/>
        </w:rPr>
        <w:t xml:space="preserve"> </w:t>
      </w:r>
      <w:r w:rsidRPr="007F769F">
        <w:rPr>
          <w:rFonts w:cs="Arial" w:hint="cs"/>
          <w:sz w:val="20"/>
          <w:szCs w:val="20"/>
          <w:rtl/>
        </w:rPr>
        <w:t>תלוש</w:t>
      </w:r>
      <w:r w:rsidRPr="007F769F">
        <w:rPr>
          <w:rFonts w:cs="Arial"/>
          <w:sz w:val="20"/>
          <w:szCs w:val="20"/>
          <w:rtl/>
        </w:rPr>
        <w:t xml:space="preserve">, </w:t>
      </w:r>
      <w:r w:rsidRPr="007F769F">
        <w:rPr>
          <w:rFonts w:cs="Arial" w:hint="cs"/>
          <w:sz w:val="20"/>
          <w:szCs w:val="20"/>
          <w:rtl/>
        </w:rPr>
        <w:t>כגון</w:t>
      </w:r>
      <w:r w:rsidRPr="007F769F">
        <w:rPr>
          <w:rFonts w:cs="Arial"/>
          <w:sz w:val="20"/>
          <w:szCs w:val="20"/>
          <w:rtl/>
        </w:rPr>
        <w:t xml:space="preserve"> </w:t>
      </w:r>
      <w:r w:rsidRPr="007F769F">
        <w:rPr>
          <w:rFonts w:cs="Arial" w:hint="cs"/>
          <w:sz w:val="20"/>
          <w:szCs w:val="20"/>
          <w:rtl/>
        </w:rPr>
        <w:t>לארוג</w:t>
      </w:r>
      <w:r w:rsidRPr="007F769F">
        <w:rPr>
          <w:rFonts w:cs="Arial"/>
          <w:sz w:val="20"/>
          <w:szCs w:val="20"/>
          <w:rtl/>
        </w:rPr>
        <w:t xml:space="preserve">, </w:t>
      </w:r>
      <w:r w:rsidRPr="007F769F">
        <w:rPr>
          <w:rFonts w:cs="Arial" w:hint="cs"/>
          <w:sz w:val="20"/>
          <w:szCs w:val="20"/>
          <w:rtl/>
        </w:rPr>
        <w:t>בין</w:t>
      </w:r>
      <w:r w:rsidRPr="007F769F">
        <w:rPr>
          <w:rFonts w:cs="Arial"/>
          <w:sz w:val="20"/>
          <w:szCs w:val="20"/>
          <w:rtl/>
        </w:rPr>
        <w:t xml:space="preserve"> </w:t>
      </w:r>
      <w:r w:rsidRPr="007F769F">
        <w:rPr>
          <w:rFonts w:cs="Arial" w:hint="cs"/>
          <w:sz w:val="20"/>
          <w:szCs w:val="20"/>
          <w:rtl/>
        </w:rPr>
        <w:t>בקבלנות</w:t>
      </w:r>
      <w:r w:rsidRPr="007F769F">
        <w:rPr>
          <w:rFonts w:cs="Arial"/>
          <w:sz w:val="20"/>
          <w:szCs w:val="20"/>
          <w:rtl/>
        </w:rPr>
        <w:t xml:space="preserve"> </w:t>
      </w:r>
      <w:r w:rsidRPr="007F769F">
        <w:rPr>
          <w:rFonts w:cs="Arial" w:hint="cs"/>
          <w:sz w:val="20"/>
          <w:szCs w:val="20"/>
          <w:rtl/>
        </w:rPr>
        <w:t>בין</w:t>
      </w:r>
      <w:r w:rsidRPr="007F769F">
        <w:rPr>
          <w:rFonts w:cs="Arial"/>
          <w:sz w:val="20"/>
          <w:szCs w:val="20"/>
          <w:rtl/>
        </w:rPr>
        <w:t xml:space="preserve"> </w:t>
      </w:r>
      <w:r w:rsidRPr="007F769F">
        <w:rPr>
          <w:rFonts w:cs="Arial" w:hint="cs"/>
          <w:sz w:val="20"/>
          <w:szCs w:val="20"/>
          <w:rtl/>
        </w:rPr>
        <w:t>שלא</w:t>
      </w:r>
      <w:r w:rsidRPr="007F769F">
        <w:rPr>
          <w:rFonts w:cs="Arial"/>
          <w:sz w:val="20"/>
          <w:szCs w:val="20"/>
          <w:rtl/>
        </w:rPr>
        <w:t xml:space="preserve"> </w:t>
      </w:r>
      <w:r w:rsidRPr="007F769F">
        <w:rPr>
          <w:rFonts w:cs="Arial" w:hint="cs"/>
          <w:sz w:val="20"/>
          <w:szCs w:val="20"/>
          <w:rtl/>
        </w:rPr>
        <w:t>בקבלנות</w:t>
      </w:r>
      <w:r w:rsidRPr="007F769F">
        <w:rPr>
          <w:rFonts w:cs="Arial"/>
          <w:sz w:val="20"/>
          <w:szCs w:val="20"/>
          <w:rtl/>
        </w:rPr>
        <w:t xml:space="preserve">, </w:t>
      </w:r>
      <w:r w:rsidRPr="007F769F">
        <w:rPr>
          <w:rFonts w:cs="Arial" w:hint="cs"/>
          <w:sz w:val="20"/>
          <w:szCs w:val="20"/>
          <w:rtl/>
        </w:rPr>
        <w:t>לא</w:t>
      </w:r>
      <w:r w:rsidRPr="007F769F">
        <w:rPr>
          <w:rFonts w:cs="Arial"/>
          <w:sz w:val="20"/>
          <w:szCs w:val="20"/>
          <w:rtl/>
        </w:rPr>
        <w:t xml:space="preserve"> </w:t>
      </w:r>
      <w:r w:rsidRPr="007F769F">
        <w:rPr>
          <w:rFonts w:cs="Arial" w:hint="cs"/>
          <w:sz w:val="20"/>
          <w:szCs w:val="20"/>
          <w:rtl/>
        </w:rPr>
        <w:t>יעשה</w:t>
      </w:r>
      <w:r w:rsidRPr="007F769F">
        <w:rPr>
          <w:rFonts w:cs="Arial"/>
          <w:sz w:val="20"/>
          <w:szCs w:val="20"/>
          <w:rtl/>
        </w:rPr>
        <w:t xml:space="preserve">. </w:t>
      </w:r>
      <w:r w:rsidRPr="007F769F">
        <w:rPr>
          <w:rFonts w:cs="Arial" w:hint="cs"/>
          <w:sz w:val="18"/>
          <w:szCs w:val="18"/>
          <w:rtl/>
        </w:rPr>
        <w:t>הגה</w:t>
      </w:r>
      <w:r w:rsidRPr="007F769F">
        <w:rPr>
          <w:rFonts w:cs="Arial"/>
          <w:sz w:val="18"/>
          <w:szCs w:val="18"/>
          <w:rtl/>
        </w:rPr>
        <w:t xml:space="preserve">: </w:t>
      </w:r>
      <w:r w:rsidRPr="007F769F">
        <w:rPr>
          <w:rFonts w:cs="Arial" w:hint="cs"/>
          <w:sz w:val="18"/>
          <w:szCs w:val="18"/>
          <w:rtl/>
        </w:rPr>
        <w:t>ואם</w:t>
      </w:r>
      <w:r w:rsidRPr="007F769F">
        <w:rPr>
          <w:rFonts w:cs="Arial"/>
          <w:sz w:val="18"/>
          <w:szCs w:val="18"/>
          <w:rtl/>
        </w:rPr>
        <w:t xml:space="preserve"> </w:t>
      </w:r>
      <w:r w:rsidRPr="007F769F">
        <w:rPr>
          <w:rFonts w:cs="Arial" w:hint="cs"/>
          <w:sz w:val="18"/>
          <w:szCs w:val="18"/>
          <w:rtl/>
        </w:rPr>
        <w:t>הוא</w:t>
      </w:r>
      <w:r w:rsidRPr="007F769F">
        <w:rPr>
          <w:rFonts w:cs="Arial"/>
          <w:sz w:val="18"/>
          <w:szCs w:val="18"/>
          <w:rtl/>
        </w:rPr>
        <w:t xml:space="preserve"> </w:t>
      </w:r>
      <w:r w:rsidRPr="007F769F">
        <w:rPr>
          <w:rFonts w:cs="Arial" w:hint="cs"/>
          <w:sz w:val="18"/>
          <w:szCs w:val="18"/>
          <w:rtl/>
        </w:rPr>
        <w:t>דבר</w:t>
      </w:r>
      <w:r w:rsidRPr="007F769F">
        <w:rPr>
          <w:rFonts w:cs="Arial"/>
          <w:sz w:val="18"/>
          <w:szCs w:val="18"/>
          <w:rtl/>
        </w:rPr>
        <w:t xml:space="preserve"> </w:t>
      </w:r>
      <w:r w:rsidRPr="007F769F">
        <w:rPr>
          <w:rFonts w:cs="Arial" w:hint="cs"/>
          <w:sz w:val="18"/>
          <w:szCs w:val="18"/>
          <w:rtl/>
        </w:rPr>
        <w:t>האבד</w:t>
      </w:r>
      <w:r w:rsidRPr="007F769F">
        <w:rPr>
          <w:rFonts w:cs="Arial"/>
          <w:sz w:val="18"/>
          <w:szCs w:val="18"/>
          <w:rtl/>
        </w:rPr>
        <w:t xml:space="preserve">, </w:t>
      </w:r>
      <w:r w:rsidRPr="007F769F">
        <w:rPr>
          <w:rFonts w:cs="Arial" w:hint="cs"/>
          <w:sz w:val="18"/>
          <w:szCs w:val="18"/>
          <w:rtl/>
        </w:rPr>
        <w:t>יעשה</w:t>
      </w:r>
      <w:r w:rsidRPr="007F769F">
        <w:rPr>
          <w:rFonts w:cs="Arial"/>
          <w:sz w:val="18"/>
          <w:szCs w:val="18"/>
          <w:rtl/>
        </w:rPr>
        <w:t xml:space="preserve"> </w:t>
      </w:r>
      <w:r w:rsidRPr="007F769F">
        <w:rPr>
          <w:rFonts w:cs="Arial" w:hint="cs"/>
          <w:sz w:val="18"/>
          <w:szCs w:val="18"/>
          <w:rtl/>
        </w:rPr>
        <w:t>על</w:t>
      </w:r>
      <w:r w:rsidRPr="007F769F">
        <w:rPr>
          <w:rFonts w:cs="Arial"/>
          <w:sz w:val="18"/>
          <w:szCs w:val="18"/>
          <w:rtl/>
        </w:rPr>
        <w:t xml:space="preserve"> </w:t>
      </w:r>
      <w:r w:rsidRPr="007F769F">
        <w:rPr>
          <w:rFonts w:cs="Arial" w:hint="cs"/>
          <w:sz w:val="18"/>
          <w:szCs w:val="18"/>
          <w:rtl/>
        </w:rPr>
        <w:t>ידי</w:t>
      </w:r>
      <w:r w:rsidRPr="007F769F">
        <w:rPr>
          <w:rFonts w:cs="Arial"/>
          <w:sz w:val="18"/>
          <w:szCs w:val="18"/>
          <w:rtl/>
        </w:rPr>
        <w:t xml:space="preserve"> </w:t>
      </w:r>
      <w:r w:rsidRPr="007F769F">
        <w:rPr>
          <w:rFonts w:cs="Arial" w:hint="cs"/>
          <w:sz w:val="18"/>
          <w:szCs w:val="18"/>
          <w:rtl/>
        </w:rPr>
        <w:t>אחרים</w:t>
      </w:r>
      <w:r w:rsidRPr="007F769F">
        <w:rPr>
          <w:rFonts w:cs="Arial"/>
          <w:sz w:val="18"/>
          <w:szCs w:val="18"/>
          <w:rtl/>
        </w:rPr>
        <w:t xml:space="preserve"> (</w:t>
      </w:r>
      <w:r w:rsidRPr="007F769F">
        <w:rPr>
          <w:rFonts w:cs="Arial" w:hint="cs"/>
          <w:sz w:val="18"/>
          <w:szCs w:val="18"/>
          <w:rtl/>
        </w:rPr>
        <w:t>ד</w:t>
      </w:r>
      <w:r w:rsidRPr="007F769F">
        <w:rPr>
          <w:rFonts w:cs="Arial"/>
          <w:sz w:val="18"/>
          <w:szCs w:val="18"/>
          <w:rtl/>
        </w:rPr>
        <w:t>"</w:t>
      </w:r>
      <w:r w:rsidRPr="007F769F">
        <w:rPr>
          <w:rFonts w:cs="Arial" w:hint="cs"/>
          <w:sz w:val="18"/>
          <w:szCs w:val="18"/>
          <w:rtl/>
        </w:rPr>
        <w:t>ע</w:t>
      </w:r>
      <w:r w:rsidRPr="007F769F">
        <w:rPr>
          <w:rFonts w:cs="Arial"/>
          <w:sz w:val="18"/>
          <w:szCs w:val="18"/>
          <w:rtl/>
        </w:rPr>
        <w:t xml:space="preserve">). </w:t>
      </w:r>
      <w:r w:rsidRPr="007F769F">
        <w:rPr>
          <w:rFonts w:cs="Arial" w:hint="cs"/>
          <w:sz w:val="18"/>
          <w:szCs w:val="18"/>
          <w:rtl/>
        </w:rPr>
        <w:t>מותר</w:t>
      </w:r>
      <w:r w:rsidRPr="007F769F">
        <w:rPr>
          <w:rFonts w:cs="Arial"/>
          <w:sz w:val="18"/>
          <w:szCs w:val="18"/>
          <w:rtl/>
        </w:rPr>
        <w:t xml:space="preserve"> </w:t>
      </w:r>
      <w:r w:rsidRPr="007F769F">
        <w:rPr>
          <w:rFonts w:cs="Arial" w:hint="cs"/>
          <w:sz w:val="18"/>
          <w:szCs w:val="18"/>
          <w:rtl/>
        </w:rPr>
        <w:t>לקבל</w:t>
      </w:r>
      <w:r w:rsidRPr="007F769F">
        <w:rPr>
          <w:rFonts w:cs="Arial"/>
          <w:sz w:val="18"/>
          <w:szCs w:val="18"/>
          <w:rtl/>
        </w:rPr>
        <w:t xml:space="preserve"> </w:t>
      </w:r>
      <w:r w:rsidRPr="007F769F">
        <w:rPr>
          <w:rFonts w:cs="Arial" w:hint="cs"/>
          <w:sz w:val="18"/>
          <w:szCs w:val="18"/>
          <w:rtl/>
        </w:rPr>
        <w:t>מלאכה</w:t>
      </w:r>
      <w:r w:rsidRPr="007F769F">
        <w:rPr>
          <w:rFonts w:cs="Arial"/>
          <w:sz w:val="18"/>
          <w:szCs w:val="18"/>
          <w:rtl/>
        </w:rPr>
        <w:t xml:space="preserve"> </w:t>
      </w:r>
      <w:r w:rsidRPr="007F769F">
        <w:rPr>
          <w:rFonts w:cs="Arial" w:hint="cs"/>
          <w:sz w:val="18"/>
          <w:szCs w:val="18"/>
          <w:rtl/>
        </w:rPr>
        <w:t>בימי</w:t>
      </w:r>
      <w:r w:rsidRPr="007F769F">
        <w:rPr>
          <w:rFonts w:cs="Arial"/>
          <w:sz w:val="18"/>
          <w:szCs w:val="18"/>
          <w:rtl/>
        </w:rPr>
        <w:t xml:space="preserve"> </w:t>
      </w:r>
      <w:r w:rsidRPr="007F769F">
        <w:rPr>
          <w:rFonts w:cs="Arial" w:hint="cs"/>
          <w:sz w:val="18"/>
          <w:szCs w:val="18"/>
          <w:rtl/>
        </w:rPr>
        <w:t>אבלו</w:t>
      </w:r>
      <w:r w:rsidRPr="007F769F">
        <w:rPr>
          <w:rFonts w:cs="Arial"/>
          <w:sz w:val="18"/>
          <w:szCs w:val="18"/>
          <w:rtl/>
        </w:rPr>
        <w:t xml:space="preserve"> </w:t>
      </w:r>
      <w:r w:rsidRPr="007F769F">
        <w:rPr>
          <w:rFonts w:cs="Arial" w:hint="cs"/>
          <w:sz w:val="18"/>
          <w:szCs w:val="18"/>
          <w:rtl/>
        </w:rPr>
        <w:t>לעשות</w:t>
      </w:r>
      <w:r w:rsidRPr="007F769F">
        <w:rPr>
          <w:rFonts w:cs="Arial"/>
          <w:sz w:val="18"/>
          <w:szCs w:val="18"/>
          <w:rtl/>
        </w:rPr>
        <w:t xml:space="preserve"> </w:t>
      </w:r>
      <w:r w:rsidRPr="007F769F">
        <w:rPr>
          <w:rFonts w:cs="Arial" w:hint="cs"/>
          <w:sz w:val="18"/>
          <w:szCs w:val="18"/>
          <w:rtl/>
        </w:rPr>
        <w:t>אח</w:t>
      </w:r>
      <w:r>
        <w:rPr>
          <w:rFonts w:cs="Arial" w:hint="cs"/>
          <w:sz w:val="18"/>
          <w:szCs w:val="18"/>
          <w:rtl/>
        </w:rPr>
        <w:t>ר כך</w:t>
      </w:r>
      <w:r w:rsidRPr="007F769F">
        <w:rPr>
          <w:rFonts w:cs="Arial"/>
          <w:sz w:val="18"/>
          <w:szCs w:val="18"/>
          <w:rtl/>
        </w:rPr>
        <w:t xml:space="preserve">, </w:t>
      </w:r>
      <w:r w:rsidRPr="007F769F">
        <w:rPr>
          <w:rFonts w:cs="Arial" w:hint="cs"/>
          <w:sz w:val="18"/>
          <w:szCs w:val="18"/>
          <w:rtl/>
        </w:rPr>
        <w:t>ובלבד</w:t>
      </w:r>
      <w:r w:rsidRPr="007F769F">
        <w:rPr>
          <w:rFonts w:cs="Arial"/>
          <w:sz w:val="18"/>
          <w:szCs w:val="18"/>
          <w:rtl/>
        </w:rPr>
        <w:t xml:space="preserve"> </w:t>
      </w:r>
      <w:r w:rsidRPr="007F769F">
        <w:rPr>
          <w:rFonts w:cs="Arial" w:hint="cs"/>
          <w:sz w:val="18"/>
          <w:szCs w:val="18"/>
          <w:rtl/>
        </w:rPr>
        <w:t>שלא</w:t>
      </w:r>
      <w:r w:rsidRPr="007F769F">
        <w:rPr>
          <w:rFonts w:cs="Arial"/>
          <w:sz w:val="18"/>
          <w:szCs w:val="18"/>
          <w:rtl/>
        </w:rPr>
        <w:t xml:space="preserve"> </w:t>
      </w:r>
      <w:r w:rsidRPr="007F769F">
        <w:rPr>
          <w:rFonts w:cs="Arial" w:hint="cs"/>
          <w:sz w:val="18"/>
          <w:szCs w:val="18"/>
          <w:rtl/>
        </w:rPr>
        <w:t>ישקול</w:t>
      </w:r>
      <w:r w:rsidRPr="007F769F">
        <w:rPr>
          <w:rFonts w:cs="Arial"/>
          <w:sz w:val="18"/>
          <w:szCs w:val="18"/>
          <w:rtl/>
        </w:rPr>
        <w:t xml:space="preserve"> </w:t>
      </w:r>
      <w:r w:rsidRPr="007F769F">
        <w:rPr>
          <w:rFonts w:cs="Arial" w:hint="cs"/>
          <w:sz w:val="18"/>
          <w:szCs w:val="18"/>
          <w:rtl/>
        </w:rPr>
        <w:t>ולא</w:t>
      </w:r>
      <w:r w:rsidRPr="007F769F">
        <w:rPr>
          <w:rFonts w:cs="Arial"/>
          <w:sz w:val="18"/>
          <w:szCs w:val="18"/>
          <w:rtl/>
        </w:rPr>
        <w:t xml:space="preserve"> </w:t>
      </w:r>
      <w:r w:rsidRPr="007F769F">
        <w:rPr>
          <w:rFonts w:cs="Arial" w:hint="cs"/>
          <w:sz w:val="18"/>
          <w:szCs w:val="18"/>
          <w:rtl/>
        </w:rPr>
        <w:t>ימדוד</w:t>
      </w:r>
      <w:r w:rsidRPr="007F769F">
        <w:rPr>
          <w:rFonts w:cs="Arial"/>
          <w:sz w:val="18"/>
          <w:szCs w:val="18"/>
          <w:rtl/>
        </w:rPr>
        <w:t xml:space="preserve"> </w:t>
      </w:r>
      <w:r w:rsidRPr="007F769F">
        <w:rPr>
          <w:rFonts w:cs="Arial" w:hint="cs"/>
          <w:sz w:val="18"/>
          <w:szCs w:val="18"/>
          <w:rtl/>
        </w:rPr>
        <w:t>כדרך</w:t>
      </w:r>
      <w:r w:rsidRPr="007F769F">
        <w:rPr>
          <w:rFonts w:cs="Arial"/>
          <w:sz w:val="18"/>
          <w:szCs w:val="18"/>
          <w:rtl/>
        </w:rPr>
        <w:t xml:space="preserve"> </w:t>
      </w:r>
      <w:r w:rsidRPr="007F769F">
        <w:rPr>
          <w:rFonts w:cs="Arial" w:hint="cs"/>
          <w:sz w:val="18"/>
          <w:szCs w:val="18"/>
          <w:rtl/>
        </w:rPr>
        <w:t>שהוא</w:t>
      </w:r>
      <w:r w:rsidRPr="007F769F">
        <w:rPr>
          <w:rFonts w:cs="Arial"/>
          <w:sz w:val="18"/>
          <w:szCs w:val="18"/>
          <w:rtl/>
        </w:rPr>
        <w:t xml:space="preserve"> </w:t>
      </w:r>
      <w:r w:rsidRPr="007F769F">
        <w:rPr>
          <w:rFonts w:cs="Arial" w:hint="cs"/>
          <w:sz w:val="18"/>
          <w:szCs w:val="18"/>
          <w:rtl/>
        </w:rPr>
        <w:t>עושה</w:t>
      </w:r>
      <w:r w:rsidRPr="007F769F">
        <w:rPr>
          <w:rFonts w:cs="Arial"/>
          <w:sz w:val="18"/>
          <w:szCs w:val="18"/>
          <w:rtl/>
        </w:rPr>
        <w:t xml:space="preserve"> </w:t>
      </w:r>
      <w:r w:rsidRPr="007F769F">
        <w:rPr>
          <w:rFonts w:cs="Arial" w:hint="cs"/>
          <w:sz w:val="18"/>
          <w:szCs w:val="18"/>
          <w:rtl/>
        </w:rPr>
        <w:t>בשאר</w:t>
      </w:r>
      <w:r w:rsidRPr="007F769F">
        <w:rPr>
          <w:rFonts w:cs="Arial"/>
          <w:sz w:val="18"/>
          <w:szCs w:val="18"/>
          <w:rtl/>
        </w:rPr>
        <w:t xml:space="preserve"> </w:t>
      </w:r>
      <w:r w:rsidRPr="007F769F">
        <w:rPr>
          <w:rFonts w:cs="Arial" w:hint="cs"/>
          <w:sz w:val="18"/>
          <w:szCs w:val="18"/>
          <w:rtl/>
        </w:rPr>
        <w:t>פעמים</w:t>
      </w:r>
      <w:r w:rsidRPr="007F769F">
        <w:rPr>
          <w:rFonts w:cs="Arial"/>
          <w:sz w:val="18"/>
          <w:szCs w:val="18"/>
          <w:rtl/>
        </w:rPr>
        <w:t xml:space="preserve"> (</w:t>
      </w:r>
      <w:r w:rsidRPr="007F769F">
        <w:rPr>
          <w:rFonts w:cs="Arial" w:hint="cs"/>
          <w:sz w:val="18"/>
          <w:szCs w:val="18"/>
          <w:rtl/>
        </w:rPr>
        <w:t>מרדכי</w:t>
      </w:r>
      <w:r w:rsidRPr="007F769F">
        <w:rPr>
          <w:rFonts w:cs="Arial"/>
          <w:sz w:val="18"/>
          <w:szCs w:val="18"/>
          <w:rtl/>
        </w:rPr>
        <w:t xml:space="preserve"> </w:t>
      </w:r>
      <w:r w:rsidRPr="007F769F">
        <w:rPr>
          <w:rFonts w:cs="Arial" w:hint="cs"/>
          <w:sz w:val="18"/>
          <w:szCs w:val="18"/>
          <w:rtl/>
        </w:rPr>
        <w:t>הלכות</w:t>
      </w:r>
      <w:r w:rsidRPr="007F769F">
        <w:rPr>
          <w:rFonts w:cs="Arial"/>
          <w:sz w:val="18"/>
          <w:szCs w:val="18"/>
          <w:rtl/>
        </w:rPr>
        <w:t xml:space="preserve"> </w:t>
      </w:r>
      <w:r w:rsidRPr="007F769F">
        <w:rPr>
          <w:rFonts w:cs="Arial" w:hint="cs"/>
          <w:sz w:val="18"/>
          <w:szCs w:val="18"/>
          <w:rtl/>
        </w:rPr>
        <w:t>אבל</w:t>
      </w:r>
      <w:r w:rsidRPr="007F769F">
        <w:rPr>
          <w:rFonts w:cs="Arial"/>
          <w:sz w:val="18"/>
          <w:szCs w:val="18"/>
          <w:rtl/>
        </w:rPr>
        <w:t>).</w:t>
      </w:r>
      <w:r w:rsidRPr="007F769F">
        <w:rPr>
          <w:rFonts w:cs="Arial" w:hint="cs"/>
          <w:sz w:val="18"/>
          <w:szCs w:val="18"/>
          <w:rtl/>
        </w:rPr>
        <w:t>"</w:t>
      </w:r>
      <w:r>
        <w:rPr>
          <w:rFonts w:cs="Arial"/>
          <w:sz w:val="20"/>
          <w:szCs w:val="20"/>
          <w:rtl/>
        </w:rPr>
        <w:br/>
      </w:r>
      <w:r>
        <w:rPr>
          <w:rFonts w:cs="Arial"/>
          <w:b/>
          <w:bCs/>
          <w:sz w:val="20"/>
          <w:szCs w:val="20"/>
          <w:rtl/>
        </w:rPr>
        <w:br/>
      </w:r>
      <w:r>
        <w:rPr>
          <w:rFonts w:cs="Arial" w:hint="cs"/>
          <w:b/>
          <w:bCs/>
          <w:sz w:val="20"/>
          <w:szCs w:val="20"/>
          <w:rtl/>
        </w:rPr>
        <w:lastRenderedPageBreak/>
        <w:t>דיון בדברי הרמ"א</w:t>
      </w:r>
      <w:r>
        <w:rPr>
          <w:rFonts w:cs="Arial" w:hint="cs"/>
          <w:b/>
          <w:bCs/>
          <w:sz w:val="20"/>
          <w:szCs w:val="20"/>
          <w:rtl/>
        </w:rPr>
        <w:br/>
      </w:r>
      <w:r>
        <w:rPr>
          <w:rFonts w:cs="Arial" w:hint="cs"/>
          <w:sz w:val="20"/>
          <w:szCs w:val="20"/>
          <w:rtl/>
        </w:rPr>
        <w:t xml:space="preserve">א. </w:t>
      </w:r>
      <w:r w:rsidRPr="007F2ED1">
        <w:rPr>
          <w:rFonts w:cs="Arial" w:hint="cs"/>
          <w:b/>
          <w:bCs/>
          <w:sz w:val="20"/>
          <w:szCs w:val="20"/>
          <w:rtl/>
        </w:rPr>
        <w:t>לבוש</w:t>
      </w:r>
      <w:r>
        <w:rPr>
          <w:rFonts w:cs="Arial" w:hint="cs"/>
          <w:sz w:val="20"/>
          <w:szCs w:val="20"/>
          <w:rtl/>
        </w:rPr>
        <w:t xml:space="preserve"> </w:t>
      </w:r>
      <w:r>
        <w:rPr>
          <w:rFonts w:cs="Arial"/>
          <w:sz w:val="20"/>
          <w:szCs w:val="20"/>
          <w:rtl/>
        </w:rPr>
        <w:t>–</w:t>
      </w:r>
      <w:r>
        <w:rPr>
          <w:rFonts w:cs="Arial" w:hint="cs"/>
          <w:sz w:val="20"/>
          <w:szCs w:val="20"/>
          <w:rtl/>
        </w:rPr>
        <w:t xml:space="preserve"> לפי ההיתר שכתב </w:t>
      </w:r>
      <w:r w:rsidRPr="007F2ED1">
        <w:rPr>
          <w:rFonts w:cs="Arial" w:hint="cs"/>
          <w:b/>
          <w:bCs/>
          <w:sz w:val="20"/>
          <w:szCs w:val="20"/>
          <w:rtl/>
        </w:rPr>
        <w:t>הרמ"א</w:t>
      </w:r>
      <w:r>
        <w:rPr>
          <w:rFonts w:cs="Arial" w:hint="cs"/>
          <w:sz w:val="20"/>
          <w:szCs w:val="20"/>
          <w:rtl/>
        </w:rPr>
        <w:t xml:space="preserve"> לעיל </w:t>
      </w:r>
      <w:r w:rsidRPr="007F2ED1">
        <w:rPr>
          <w:rFonts w:cs="Arial" w:hint="cs"/>
          <w:sz w:val="18"/>
          <w:szCs w:val="18"/>
          <w:rtl/>
        </w:rPr>
        <w:t>(סעיף טז)</w:t>
      </w:r>
      <w:r>
        <w:rPr>
          <w:rFonts w:cs="Arial" w:hint="cs"/>
          <w:sz w:val="20"/>
          <w:szCs w:val="20"/>
          <w:rtl/>
        </w:rPr>
        <w:t xml:space="preserve"> לעשות מלאכה ע"י אחרים אפילו בדבר שאינו אבד ע"י אחרים, ה"ה כאן שמותר לו לעשות מלאכת אחרים ע"י אחרים אפילו אינו דבר האבד.</w:t>
      </w:r>
      <w:r>
        <w:rPr>
          <w:rFonts w:cs="Arial"/>
          <w:sz w:val="20"/>
          <w:szCs w:val="20"/>
          <w:rtl/>
        </w:rPr>
        <w:br/>
      </w:r>
      <w:r>
        <w:rPr>
          <w:rFonts w:cs="Arial" w:hint="cs"/>
          <w:sz w:val="20"/>
          <w:szCs w:val="20"/>
          <w:rtl/>
        </w:rPr>
        <w:t xml:space="preserve">ב. </w:t>
      </w:r>
      <w:r w:rsidRPr="007F2ED1">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w:t>
      </w:r>
      <w:r w:rsidRPr="007F2ED1">
        <w:rPr>
          <w:rFonts w:cs="Arial" w:hint="cs"/>
          <w:b/>
          <w:bCs/>
          <w:sz w:val="20"/>
          <w:szCs w:val="20"/>
          <w:rtl/>
        </w:rPr>
        <w:t>הרמ"א</w:t>
      </w:r>
      <w:r>
        <w:rPr>
          <w:rFonts w:cs="Arial" w:hint="cs"/>
          <w:sz w:val="20"/>
          <w:szCs w:val="20"/>
          <w:rtl/>
        </w:rPr>
        <w:t xml:space="preserve"> אינו מתיר כאן כשאין זה דבר האבד, דווקא לעיל מותר כיוון ששכור לחודש, אך כאן שכור למלאכה זו בלבד ולכן אסור כשאין זה דבר האבד. </w:t>
      </w:r>
      <w:r w:rsidRPr="00E651D5">
        <w:rPr>
          <w:rFonts w:cs="Arial" w:hint="cs"/>
          <w:sz w:val="18"/>
          <w:szCs w:val="18"/>
          <w:rtl/>
        </w:rPr>
        <w:t xml:space="preserve">[ובפרט לשיטת </w:t>
      </w:r>
      <w:r w:rsidRPr="00E651D5">
        <w:rPr>
          <w:rFonts w:cs="Arial" w:hint="cs"/>
          <w:b/>
          <w:bCs/>
          <w:sz w:val="18"/>
          <w:szCs w:val="18"/>
          <w:rtl/>
        </w:rPr>
        <w:t>הש"ך</w:t>
      </w:r>
      <w:r w:rsidRPr="00E651D5">
        <w:rPr>
          <w:rFonts w:cs="Arial" w:hint="cs"/>
          <w:sz w:val="18"/>
          <w:szCs w:val="18"/>
          <w:rtl/>
        </w:rPr>
        <w:t xml:space="preserve"> שחלק לעיל על </w:t>
      </w:r>
      <w:r w:rsidRPr="00E651D5">
        <w:rPr>
          <w:rFonts w:cs="Arial" w:hint="cs"/>
          <w:b/>
          <w:bCs/>
          <w:sz w:val="18"/>
          <w:szCs w:val="18"/>
          <w:rtl/>
        </w:rPr>
        <w:t>הרמ"א</w:t>
      </w:r>
      <w:r w:rsidRPr="00E651D5">
        <w:rPr>
          <w:rFonts w:cs="Arial" w:hint="cs"/>
          <w:sz w:val="18"/>
          <w:szCs w:val="18"/>
          <w:rtl/>
        </w:rPr>
        <w:t xml:space="preserve"> וסייג את הית</w:t>
      </w:r>
      <w:r>
        <w:rPr>
          <w:rFonts w:cs="Arial" w:hint="cs"/>
          <w:sz w:val="18"/>
          <w:szCs w:val="18"/>
          <w:rtl/>
        </w:rPr>
        <w:t>ר</w:t>
      </w:r>
      <w:r w:rsidRPr="00E651D5">
        <w:rPr>
          <w:rFonts w:cs="Arial" w:hint="cs"/>
          <w:sz w:val="18"/>
          <w:szCs w:val="18"/>
          <w:rtl/>
        </w:rPr>
        <w:t>ו דווקא לדבר האבד, כ"ש כאן.]</w:t>
      </w:r>
    </w:p>
    <w:p w:rsidR="00032970"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E651D5">
        <w:rPr>
          <w:rFonts w:cs="Arial" w:hint="cs"/>
          <w:b/>
          <w:bCs/>
          <w:sz w:val="20"/>
          <w:szCs w:val="20"/>
          <w:rtl/>
        </w:rPr>
        <w:t>גמרא</w:t>
      </w:r>
      <w:r>
        <w:rPr>
          <w:rFonts w:cs="Arial" w:hint="cs"/>
          <w:sz w:val="20"/>
          <w:szCs w:val="20"/>
          <w:rtl/>
        </w:rPr>
        <w:t xml:space="preserve">. אין לאבל לעשות מלאכה עבור אחרים. </w:t>
      </w:r>
      <w:r w:rsidRPr="00E651D5">
        <w:rPr>
          <w:rFonts w:cs="Arial" w:hint="cs"/>
          <w:b/>
          <w:bCs/>
          <w:sz w:val="20"/>
          <w:szCs w:val="20"/>
          <w:rtl/>
        </w:rPr>
        <w:t>טור</w:t>
      </w:r>
      <w:r>
        <w:rPr>
          <w:rFonts w:cs="Arial" w:hint="cs"/>
          <w:sz w:val="20"/>
          <w:szCs w:val="20"/>
          <w:rtl/>
        </w:rPr>
        <w:t xml:space="preserve">. אפילו בתלוש אסור, כ"ש במחובר, וכ"פ </w:t>
      </w:r>
      <w:r w:rsidRPr="00E651D5">
        <w:rPr>
          <w:rFonts w:cs="Arial" w:hint="cs"/>
          <w:b/>
          <w:bCs/>
          <w:sz w:val="20"/>
          <w:szCs w:val="20"/>
          <w:rtl/>
        </w:rPr>
        <w:t>המחבר</w:t>
      </w:r>
      <w:r>
        <w:rPr>
          <w:rFonts w:cs="Arial" w:hint="cs"/>
          <w:sz w:val="20"/>
          <w:szCs w:val="20"/>
          <w:rtl/>
        </w:rPr>
        <w:t>.</w:t>
      </w:r>
      <w:r>
        <w:rPr>
          <w:rFonts w:cs="Arial"/>
          <w:sz w:val="20"/>
          <w:szCs w:val="20"/>
          <w:rtl/>
        </w:rPr>
        <w:br/>
      </w:r>
      <w:r w:rsidRPr="00D32B96">
        <w:rPr>
          <w:rFonts w:cs="Arial" w:hint="cs"/>
          <w:b/>
          <w:bCs/>
          <w:sz w:val="20"/>
          <w:szCs w:val="20"/>
          <w:rtl/>
        </w:rPr>
        <w:t>מרדכי</w:t>
      </w:r>
      <w:r>
        <w:rPr>
          <w:rFonts w:cs="Arial" w:hint="cs"/>
          <w:sz w:val="20"/>
          <w:szCs w:val="20"/>
          <w:rtl/>
        </w:rPr>
        <w:t xml:space="preserve">. דבר האבד מותר ע"י אחרים, וכ"פ </w:t>
      </w:r>
      <w:r w:rsidRPr="00E651D5">
        <w:rPr>
          <w:rFonts w:cs="Arial" w:hint="cs"/>
          <w:b/>
          <w:bCs/>
          <w:sz w:val="20"/>
          <w:szCs w:val="20"/>
          <w:rtl/>
        </w:rPr>
        <w:t>הרמ"א</w:t>
      </w:r>
      <w:r>
        <w:rPr>
          <w:rFonts w:cs="Arial" w:hint="cs"/>
          <w:sz w:val="20"/>
          <w:szCs w:val="20"/>
          <w:rtl/>
        </w:rPr>
        <w:t xml:space="preserve">. מותר לקבל מלאכה בימי אבלו ולעשותה אח"כ, בלבד שלא ימנה וימדוד בימי אבלו, וכ"פ </w:t>
      </w:r>
      <w:r w:rsidRPr="00E651D5">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t xml:space="preserve">2. </w:t>
      </w:r>
      <w:r w:rsidRPr="00E651D5">
        <w:rPr>
          <w:rFonts w:cs="Arial" w:hint="cs"/>
          <w:b/>
          <w:bCs/>
          <w:sz w:val="20"/>
          <w:szCs w:val="20"/>
          <w:rtl/>
        </w:rPr>
        <w:t>לבוש</w:t>
      </w:r>
      <w:r>
        <w:rPr>
          <w:rFonts w:cs="Arial" w:hint="cs"/>
          <w:sz w:val="20"/>
          <w:szCs w:val="20"/>
          <w:rtl/>
        </w:rPr>
        <w:t xml:space="preserve">. </w:t>
      </w:r>
      <w:r w:rsidRPr="00E651D5">
        <w:rPr>
          <w:rFonts w:cs="Arial" w:hint="cs"/>
          <w:b/>
          <w:bCs/>
          <w:sz w:val="20"/>
          <w:szCs w:val="20"/>
          <w:rtl/>
        </w:rPr>
        <w:t>לרמ"א</w:t>
      </w:r>
      <w:r>
        <w:rPr>
          <w:rFonts w:cs="Arial" w:hint="cs"/>
          <w:sz w:val="20"/>
          <w:szCs w:val="20"/>
          <w:rtl/>
        </w:rPr>
        <w:t xml:space="preserve">, מותר ע"י אחרים אפילו דבר שאינו אבד. </w:t>
      </w:r>
      <w:r w:rsidRPr="00E651D5">
        <w:rPr>
          <w:rFonts w:cs="Arial" w:hint="cs"/>
          <w:b/>
          <w:bCs/>
          <w:sz w:val="20"/>
          <w:szCs w:val="20"/>
          <w:rtl/>
        </w:rPr>
        <w:t>ש"ך</w:t>
      </w:r>
      <w:r>
        <w:rPr>
          <w:rFonts w:cs="Arial" w:hint="cs"/>
          <w:sz w:val="20"/>
          <w:szCs w:val="20"/>
          <w:rtl/>
        </w:rPr>
        <w:t>. רק לעיל מותר מכיוון ששכור לחודש.</w:t>
      </w:r>
    </w:p>
    <w:p w:rsidR="00032970" w:rsidRPr="00710A41" w:rsidRDefault="00032970" w:rsidP="00032970">
      <w:pPr>
        <w:rPr>
          <w:rFonts w:cs="Arial"/>
          <w:sz w:val="20"/>
          <w:szCs w:val="20"/>
          <w:rtl/>
        </w:rPr>
      </w:pPr>
      <w:r>
        <w:rPr>
          <w:rFonts w:cs="Arial"/>
          <w:sz w:val="20"/>
          <w:szCs w:val="20"/>
          <w:rtl/>
        </w:rPr>
        <w:br/>
      </w:r>
      <w:r>
        <w:rPr>
          <w:rFonts w:cs="Arial" w:hint="cs"/>
          <w:b/>
          <w:bCs/>
          <w:sz w:val="20"/>
          <w:szCs w:val="20"/>
          <w:rtl/>
        </w:rPr>
        <w:t xml:space="preserve">סעיף יח </w:t>
      </w:r>
      <w:r>
        <w:rPr>
          <w:rFonts w:cs="Arial"/>
          <w:b/>
          <w:bCs/>
          <w:sz w:val="20"/>
          <w:szCs w:val="20"/>
          <w:rtl/>
        </w:rPr>
        <w:t>–</w:t>
      </w:r>
      <w:r>
        <w:rPr>
          <w:rFonts w:cs="Arial" w:hint="cs"/>
          <w:b/>
          <w:bCs/>
          <w:sz w:val="20"/>
          <w:szCs w:val="20"/>
          <w:rtl/>
        </w:rPr>
        <w:t xml:space="preserve"> מלאכתו ביד אחרים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(יא:) "</w:t>
      </w:r>
      <w:r w:rsidRPr="0070018E">
        <w:rPr>
          <w:rFonts w:cs="Arial" w:hint="cs"/>
          <w:sz w:val="20"/>
          <w:szCs w:val="20"/>
          <w:rtl/>
        </w:rPr>
        <w:t>היתה</w:t>
      </w:r>
      <w:r w:rsidRPr="0070018E">
        <w:rPr>
          <w:rFonts w:cs="Arial"/>
          <w:sz w:val="20"/>
          <w:szCs w:val="20"/>
          <w:rtl/>
        </w:rPr>
        <w:t xml:space="preserve"> </w:t>
      </w:r>
      <w:r w:rsidRPr="0070018E">
        <w:rPr>
          <w:rFonts w:cs="Arial" w:hint="cs"/>
          <w:sz w:val="20"/>
          <w:szCs w:val="20"/>
          <w:rtl/>
        </w:rPr>
        <w:t>מלאכתו</w:t>
      </w:r>
      <w:r w:rsidRPr="0070018E">
        <w:rPr>
          <w:rFonts w:cs="Arial"/>
          <w:sz w:val="20"/>
          <w:szCs w:val="20"/>
          <w:rtl/>
        </w:rPr>
        <w:t xml:space="preserve"> </w:t>
      </w:r>
      <w:r w:rsidRPr="0070018E">
        <w:rPr>
          <w:rFonts w:cs="Arial" w:hint="cs"/>
          <w:sz w:val="20"/>
          <w:szCs w:val="20"/>
          <w:rtl/>
        </w:rPr>
        <w:t>ביד</w:t>
      </w:r>
      <w:r w:rsidRPr="0070018E">
        <w:rPr>
          <w:rFonts w:cs="Arial"/>
          <w:sz w:val="20"/>
          <w:szCs w:val="20"/>
          <w:rtl/>
        </w:rPr>
        <w:t xml:space="preserve"> </w:t>
      </w:r>
      <w:r w:rsidRPr="0070018E">
        <w:rPr>
          <w:rFonts w:cs="Arial" w:hint="cs"/>
          <w:sz w:val="20"/>
          <w:szCs w:val="20"/>
          <w:rtl/>
        </w:rPr>
        <w:t>אחרים</w:t>
      </w:r>
      <w:r w:rsidRPr="0070018E">
        <w:rPr>
          <w:rFonts w:cs="Arial"/>
          <w:sz w:val="20"/>
          <w:szCs w:val="20"/>
          <w:rtl/>
        </w:rPr>
        <w:t xml:space="preserve">, </w:t>
      </w:r>
      <w:r w:rsidRPr="0070018E">
        <w:rPr>
          <w:rFonts w:cs="Arial" w:hint="cs"/>
          <w:sz w:val="20"/>
          <w:szCs w:val="20"/>
          <w:rtl/>
        </w:rPr>
        <w:t>בביתו</w:t>
      </w:r>
      <w:r w:rsidRPr="0070018E">
        <w:rPr>
          <w:rFonts w:cs="Arial"/>
          <w:sz w:val="20"/>
          <w:szCs w:val="20"/>
          <w:rtl/>
        </w:rPr>
        <w:t xml:space="preserve"> - </w:t>
      </w:r>
      <w:r w:rsidRPr="0070018E">
        <w:rPr>
          <w:rFonts w:cs="Arial" w:hint="cs"/>
          <w:sz w:val="20"/>
          <w:szCs w:val="20"/>
          <w:rtl/>
        </w:rPr>
        <w:t>לא</w:t>
      </w:r>
      <w:r w:rsidRPr="0070018E">
        <w:rPr>
          <w:rFonts w:cs="Arial"/>
          <w:sz w:val="20"/>
          <w:szCs w:val="20"/>
          <w:rtl/>
        </w:rPr>
        <w:t xml:space="preserve"> </w:t>
      </w:r>
      <w:r w:rsidRPr="0070018E">
        <w:rPr>
          <w:rFonts w:cs="Arial" w:hint="cs"/>
          <w:sz w:val="20"/>
          <w:szCs w:val="20"/>
          <w:rtl/>
        </w:rPr>
        <w:t>יעשו</w:t>
      </w:r>
      <w:r w:rsidRPr="0070018E">
        <w:rPr>
          <w:rFonts w:cs="Arial"/>
          <w:sz w:val="20"/>
          <w:szCs w:val="20"/>
          <w:rtl/>
        </w:rPr>
        <w:t xml:space="preserve">, </w:t>
      </w:r>
      <w:r w:rsidRPr="0070018E">
        <w:rPr>
          <w:rFonts w:cs="Arial" w:hint="cs"/>
          <w:sz w:val="20"/>
          <w:szCs w:val="20"/>
          <w:rtl/>
        </w:rPr>
        <w:t>בבית</w:t>
      </w:r>
      <w:r w:rsidRPr="0070018E">
        <w:rPr>
          <w:rFonts w:cs="Arial"/>
          <w:sz w:val="20"/>
          <w:szCs w:val="20"/>
          <w:rtl/>
        </w:rPr>
        <w:t xml:space="preserve"> </w:t>
      </w:r>
      <w:r w:rsidRPr="0070018E">
        <w:rPr>
          <w:rFonts w:cs="Arial" w:hint="cs"/>
          <w:sz w:val="20"/>
          <w:szCs w:val="20"/>
          <w:rtl/>
        </w:rPr>
        <w:t>אחר</w:t>
      </w:r>
      <w:r w:rsidRPr="0070018E">
        <w:rPr>
          <w:rFonts w:cs="Arial"/>
          <w:sz w:val="20"/>
          <w:szCs w:val="20"/>
          <w:rtl/>
        </w:rPr>
        <w:t xml:space="preserve"> - </w:t>
      </w:r>
      <w:r w:rsidRPr="0070018E">
        <w:rPr>
          <w:rFonts w:cs="Arial" w:hint="cs"/>
          <w:sz w:val="20"/>
          <w:szCs w:val="20"/>
          <w:rtl/>
        </w:rPr>
        <w:t>יעשו</w:t>
      </w:r>
      <w:r w:rsidRPr="0070018E">
        <w:rPr>
          <w:rFonts w:cs="Arial"/>
          <w:sz w:val="20"/>
          <w:szCs w:val="20"/>
          <w:rtl/>
        </w:rPr>
        <w:t>.</w:t>
      </w:r>
      <w:r>
        <w:rPr>
          <w:rFonts w:cs="Arial" w:hint="cs"/>
          <w:sz w:val="20"/>
          <w:szCs w:val="20"/>
          <w:rtl/>
        </w:rPr>
        <w:t>"</w:t>
      </w:r>
      <w:r>
        <w:rPr>
          <w:rFonts w:cs="Arial"/>
          <w:sz w:val="20"/>
          <w:szCs w:val="20"/>
          <w:rtl/>
        </w:rPr>
        <w:br/>
      </w:r>
      <w:r w:rsidRPr="0070018E">
        <w:rPr>
          <w:rFonts w:cs="Arial" w:hint="cs"/>
          <w:b/>
          <w:bCs/>
          <w:sz w:val="20"/>
          <w:szCs w:val="20"/>
          <w:rtl/>
        </w:rPr>
        <w:t>רבינו ירוחם</w:t>
      </w:r>
      <w:r>
        <w:rPr>
          <w:rFonts w:cs="Arial" w:hint="cs"/>
          <w:sz w:val="20"/>
          <w:szCs w:val="20"/>
          <w:rtl/>
        </w:rPr>
        <w:t xml:space="preserve"> </w:t>
      </w:r>
      <w:r>
        <w:rPr>
          <w:rFonts w:cs="Arial"/>
          <w:sz w:val="20"/>
          <w:szCs w:val="20"/>
          <w:rtl/>
        </w:rPr>
        <w:t>–</w:t>
      </w:r>
      <w:r>
        <w:rPr>
          <w:rFonts w:cs="Arial" w:hint="cs"/>
          <w:sz w:val="20"/>
          <w:szCs w:val="20"/>
          <w:rtl/>
        </w:rPr>
        <w:t xml:space="preserve"> מכאן יש ללמוד שאם יש לאבל מלמד או סופר, שלא יעשה מלאכה בביתו אלא בבית אחרים.</w:t>
      </w:r>
      <w:r>
        <w:rPr>
          <w:rFonts w:cs="Arial" w:hint="cs"/>
          <w:sz w:val="20"/>
          <w:szCs w:val="20"/>
          <w:rtl/>
        </w:rPr>
        <w:br/>
        <w:t xml:space="preserve">אמנם, זהו דווקא שקיבלו את המלאכה לפני שנעשה אבל, אך אם שכרן בימי אבלו אסורים לעשות מלאכתו אפילו בבית אחרים, וכ"פ </w:t>
      </w:r>
      <w:r w:rsidRPr="0070018E">
        <w:rPr>
          <w:rFonts w:cs="Arial" w:hint="cs"/>
          <w:b/>
          <w:bCs/>
          <w:sz w:val="20"/>
          <w:szCs w:val="20"/>
          <w:rtl/>
        </w:rPr>
        <w:t>הרמ"א</w:t>
      </w:r>
      <w:r>
        <w:rPr>
          <w:rFonts w:cs="Arial" w:hint="cs"/>
          <w:sz w:val="20"/>
          <w:szCs w:val="20"/>
          <w:rtl/>
        </w:rPr>
        <w:t>.</w:t>
      </w:r>
      <w:r>
        <w:rPr>
          <w:rFonts w:cs="Arial"/>
          <w:sz w:val="20"/>
          <w:szCs w:val="20"/>
          <w:rtl/>
        </w:rPr>
        <w:br/>
      </w:r>
      <w:r w:rsidRPr="0070018E">
        <w:rPr>
          <w:rFonts w:cs="Arial" w:hint="cs"/>
          <w:b/>
          <w:bCs/>
          <w:sz w:val="20"/>
          <w:szCs w:val="20"/>
          <w:rtl/>
        </w:rPr>
        <w:t>דרכי משה</w:t>
      </w:r>
      <w:r>
        <w:rPr>
          <w:rFonts w:cs="Arial" w:hint="cs"/>
          <w:sz w:val="20"/>
          <w:szCs w:val="20"/>
          <w:rtl/>
        </w:rPr>
        <w:t xml:space="preserve"> - צ"ע מה מלאכה שייך במלמד?</w:t>
      </w:r>
      <w:r>
        <w:rPr>
          <w:rStyle w:val="a5"/>
          <w:rFonts w:cs="Arial"/>
          <w:sz w:val="20"/>
          <w:szCs w:val="20"/>
          <w:rtl/>
        </w:rPr>
        <w:footnoteReference w:id="144"/>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0018E">
        <w:rPr>
          <w:rFonts w:cs="Arial" w:hint="cs"/>
          <w:sz w:val="20"/>
          <w:szCs w:val="20"/>
          <w:rtl/>
        </w:rPr>
        <w:t>היתה</w:t>
      </w:r>
      <w:r w:rsidRPr="0070018E">
        <w:rPr>
          <w:rFonts w:cs="Arial"/>
          <w:sz w:val="20"/>
          <w:szCs w:val="20"/>
          <w:rtl/>
        </w:rPr>
        <w:t xml:space="preserve"> </w:t>
      </w:r>
      <w:r w:rsidRPr="0070018E">
        <w:rPr>
          <w:rFonts w:cs="Arial" w:hint="cs"/>
          <w:sz w:val="20"/>
          <w:szCs w:val="20"/>
          <w:rtl/>
        </w:rPr>
        <w:t>מלאכתו</w:t>
      </w:r>
      <w:r w:rsidRPr="0070018E">
        <w:rPr>
          <w:rFonts w:cs="Arial"/>
          <w:sz w:val="20"/>
          <w:szCs w:val="20"/>
          <w:rtl/>
        </w:rPr>
        <w:t xml:space="preserve"> </w:t>
      </w:r>
      <w:r w:rsidRPr="0070018E">
        <w:rPr>
          <w:rFonts w:cs="Arial" w:hint="cs"/>
          <w:sz w:val="20"/>
          <w:szCs w:val="20"/>
          <w:rtl/>
        </w:rPr>
        <w:t>ביד</w:t>
      </w:r>
      <w:r w:rsidRPr="0070018E">
        <w:rPr>
          <w:rFonts w:cs="Arial"/>
          <w:sz w:val="20"/>
          <w:szCs w:val="20"/>
          <w:rtl/>
        </w:rPr>
        <w:t xml:space="preserve"> </w:t>
      </w:r>
      <w:r w:rsidRPr="0070018E">
        <w:rPr>
          <w:rFonts w:cs="Arial" w:hint="cs"/>
          <w:sz w:val="20"/>
          <w:szCs w:val="20"/>
          <w:rtl/>
        </w:rPr>
        <w:t>אחרים</w:t>
      </w:r>
      <w:r w:rsidRPr="0070018E">
        <w:rPr>
          <w:rFonts w:cs="Arial"/>
          <w:sz w:val="20"/>
          <w:szCs w:val="20"/>
          <w:rtl/>
        </w:rPr>
        <w:t xml:space="preserve">, </w:t>
      </w:r>
      <w:r w:rsidRPr="0070018E">
        <w:rPr>
          <w:rFonts w:cs="Arial" w:hint="cs"/>
          <w:sz w:val="20"/>
          <w:szCs w:val="20"/>
          <w:rtl/>
        </w:rPr>
        <w:t>בקבלנות</w:t>
      </w:r>
      <w:r w:rsidRPr="0070018E">
        <w:rPr>
          <w:rFonts w:cs="Arial"/>
          <w:sz w:val="20"/>
          <w:szCs w:val="20"/>
          <w:rtl/>
        </w:rPr>
        <w:t xml:space="preserve"> </w:t>
      </w:r>
      <w:r w:rsidRPr="0070018E">
        <w:rPr>
          <w:rFonts w:cs="Arial" w:hint="cs"/>
          <w:sz w:val="20"/>
          <w:szCs w:val="20"/>
          <w:rtl/>
        </w:rPr>
        <w:t>בדבר</w:t>
      </w:r>
      <w:r w:rsidRPr="0070018E">
        <w:rPr>
          <w:rFonts w:cs="Arial"/>
          <w:sz w:val="20"/>
          <w:szCs w:val="20"/>
          <w:rtl/>
        </w:rPr>
        <w:t xml:space="preserve"> </w:t>
      </w:r>
      <w:r w:rsidRPr="0070018E">
        <w:rPr>
          <w:rFonts w:cs="Arial" w:hint="cs"/>
          <w:sz w:val="20"/>
          <w:szCs w:val="20"/>
          <w:rtl/>
        </w:rPr>
        <w:t>תלוש</w:t>
      </w:r>
      <w:r w:rsidRPr="0070018E">
        <w:rPr>
          <w:rFonts w:cs="Arial"/>
          <w:sz w:val="20"/>
          <w:szCs w:val="20"/>
          <w:rtl/>
        </w:rPr>
        <w:t xml:space="preserve">, </w:t>
      </w:r>
      <w:r w:rsidRPr="0070018E">
        <w:rPr>
          <w:rFonts w:cs="Arial" w:hint="cs"/>
          <w:sz w:val="20"/>
          <w:szCs w:val="20"/>
          <w:rtl/>
        </w:rPr>
        <w:t>בביתו</w:t>
      </w:r>
      <w:r w:rsidRPr="0070018E">
        <w:rPr>
          <w:rFonts w:cs="Arial"/>
          <w:sz w:val="20"/>
          <w:szCs w:val="20"/>
          <w:rtl/>
        </w:rPr>
        <w:t xml:space="preserve">, </w:t>
      </w:r>
      <w:r w:rsidRPr="0070018E">
        <w:rPr>
          <w:rFonts w:cs="Arial" w:hint="cs"/>
          <w:sz w:val="20"/>
          <w:szCs w:val="20"/>
          <w:rtl/>
        </w:rPr>
        <w:t>לא</w:t>
      </w:r>
      <w:r w:rsidRPr="0070018E">
        <w:rPr>
          <w:rFonts w:cs="Arial"/>
          <w:sz w:val="20"/>
          <w:szCs w:val="20"/>
          <w:rtl/>
        </w:rPr>
        <w:t xml:space="preserve"> </w:t>
      </w:r>
      <w:r w:rsidRPr="0070018E">
        <w:rPr>
          <w:rFonts w:cs="Arial" w:hint="cs"/>
          <w:sz w:val="20"/>
          <w:szCs w:val="20"/>
          <w:rtl/>
        </w:rPr>
        <w:t>יעשו</w:t>
      </w:r>
      <w:r w:rsidRPr="0070018E">
        <w:rPr>
          <w:rFonts w:cs="Arial"/>
          <w:sz w:val="20"/>
          <w:szCs w:val="20"/>
          <w:rtl/>
        </w:rPr>
        <w:t xml:space="preserve">; </w:t>
      </w:r>
      <w:r w:rsidRPr="0070018E">
        <w:rPr>
          <w:rFonts w:cs="Arial" w:hint="cs"/>
          <w:sz w:val="20"/>
          <w:szCs w:val="20"/>
          <w:rtl/>
        </w:rPr>
        <w:t>בבית</w:t>
      </w:r>
      <w:r w:rsidRPr="0070018E">
        <w:rPr>
          <w:rFonts w:cs="Arial"/>
          <w:sz w:val="20"/>
          <w:szCs w:val="20"/>
          <w:rtl/>
        </w:rPr>
        <w:t xml:space="preserve"> </w:t>
      </w:r>
      <w:r w:rsidRPr="0070018E">
        <w:rPr>
          <w:rFonts w:cs="Arial" w:hint="cs"/>
          <w:sz w:val="20"/>
          <w:szCs w:val="20"/>
          <w:rtl/>
        </w:rPr>
        <w:t>אחרים</w:t>
      </w:r>
      <w:r w:rsidRPr="0070018E">
        <w:rPr>
          <w:rFonts w:cs="Arial"/>
          <w:sz w:val="20"/>
          <w:szCs w:val="20"/>
          <w:rtl/>
        </w:rPr>
        <w:t xml:space="preserve">, </w:t>
      </w:r>
      <w:r w:rsidRPr="0070018E">
        <w:rPr>
          <w:rFonts w:cs="Arial" w:hint="cs"/>
          <w:sz w:val="20"/>
          <w:szCs w:val="20"/>
          <w:rtl/>
        </w:rPr>
        <w:t>יעשו</w:t>
      </w:r>
      <w:r w:rsidRPr="0070018E">
        <w:rPr>
          <w:rFonts w:cs="Arial"/>
          <w:sz w:val="20"/>
          <w:szCs w:val="20"/>
          <w:rtl/>
        </w:rPr>
        <w:t xml:space="preserve">. </w:t>
      </w:r>
      <w:r w:rsidRPr="0070018E">
        <w:rPr>
          <w:rFonts w:cs="Arial"/>
          <w:sz w:val="18"/>
          <w:szCs w:val="18"/>
          <w:rtl/>
        </w:rPr>
        <w:t>(</w:t>
      </w:r>
      <w:r w:rsidRPr="0070018E">
        <w:rPr>
          <w:rFonts w:cs="Arial" w:hint="cs"/>
          <w:sz w:val="18"/>
          <w:szCs w:val="18"/>
          <w:rtl/>
        </w:rPr>
        <w:t>ובלבד</w:t>
      </w:r>
      <w:r w:rsidRPr="0070018E">
        <w:rPr>
          <w:rFonts w:cs="Arial"/>
          <w:sz w:val="18"/>
          <w:szCs w:val="18"/>
          <w:rtl/>
        </w:rPr>
        <w:t xml:space="preserve"> </w:t>
      </w:r>
      <w:r w:rsidRPr="00CE4E4B">
        <w:rPr>
          <w:rFonts w:cs="Arial" w:hint="cs"/>
          <w:sz w:val="18"/>
          <w:szCs w:val="18"/>
          <w:rtl/>
        </w:rPr>
        <w:t>שקבלו</w:t>
      </w:r>
      <w:r w:rsidRPr="00CE4E4B">
        <w:rPr>
          <w:rFonts w:cs="Arial"/>
          <w:sz w:val="18"/>
          <w:szCs w:val="18"/>
          <w:rtl/>
        </w:rPr>
        <w:t xml:space="preserve"> </w:t>
      </w:r>
      <w:r w:rsidRPr="00CE4E4B">
        <w:rPr>
          <w:rFonts w:cs="Arial" w:hint="cs"/>
          <w:sz w:val="18"/>
          <w:szCs w:val="18"/>
          <w:rtl/>
        </w:rPr>
        <w:t>המלאכה</w:t>
      </w:r>
      <w:r w:rsidRPr="00CE4E4B">
        <w:rPr>
          <w:rFonts w:cs="Arial"/>
          <w:sz w:val="18"/>
          <w:szCs w:val="18"/>
          <w:rtl/>
        </w:rPr>
        <w:t xml:space="preserve"> </w:t>
      </w:r>
      <w:r w:rsidRPr="00CE4E4B">
        <w:rPr>
          <w:rFonts w:cs="Arial" w:hint="cs"/>
          <w:sz w:val="18"/>
          <w:szCs w:val="18"/>
          <w:rtl/>
        </w:rPr>
        <w:t>קודם</w:t>
      </w:r>
      <w:r w:rsidRPr="00CE4E4B">
        <w:rPr>
          <w:rFonts w:cs="Arial"/>
          <w:sz w:val="18"/>
          <w:szCs w:val="18"/>
          <w:rtl/>
        </w:rPr>
        <w:t xml:space="preserve"> </w:t>
      </w:r>
      <w:r w:rsidRPr="00CE4E4B">
        <w:rPr>
          <w:rFonts w:cs="Arial" w:hint="cs"/>
          <w:sz w:val="18"/>
          <w:szCs w:val="18"/>
          <w:rtl/>
        </w:rPr>
        <w:t>שנעשה</w:t>
      </w:r>
      <w:r w:rsidRPr="00CE4E4B">
        <w:rPr>
          <w:rFonts w:cs="Arial"/>
          <w:sz w:val="18"/>
          <w:szCs w:val="18"/>
          <w:rtl/>
        </w:rPr>
        <w:t xml:space="preserve"> </w:t>
      </w:r>
      <w:r w:rsidRPr="00CE4E4B">
        <w:rPr>
          <w:rFonts w:cs="Arial" w:hint="cs"/>
          <w:sz w:val="18"/>
          <w:szCs w:val="18"/>
          <w:rtl/>
        </w:rPr>
        <w:t>אבל</w:t>
      </w:r>
      <w:r w:rsidRPr="00CE4E4B">
        <w:rPr>
          <w:rFonts w:cs="Arial"/>
          <w:sz w:val="18"/>
          <w:szCs w:val="18"/>
          <w:rtl/>
        </w:rPr>
        <w:t>) (</w:t>
      </w:r>
      <w:r w:rsidRPr="00CE4E4B">
        <w:rPr>
          <w:rFonts w:cs="Arial" w:hint="cs"/>
          <w:sz w:val="18"/>
          <w:szCs w:val="18"/>
          <w:rtl/>
        </w:rPr>
        <w:t>מרדכי</w:t>
      </w:r>
      <w:r w:rsidRPr="00CE4E4B">
        <w:rPr>
          <w:rFonts w:cs="Arial"/>
          <w:sz w:val="18"/>
          <w:szCs w:val="18"/>
          <w:rtl/>
        </w:rPr>
        <w:t xml:space="preserve"> </w:t>
      </w:r>
      <w:r w:rsidRPr="00CE4E4B">
        <w:rPr>
          <w:rFonts w:cs="Arial" w:hint="cs"/>
          <w:sz w:val="18"/>
          <w:szCs w:val="18"/>
          <w:rtl/>
        </w:rPr>
        <w:t>סוף</w:t>
      </w:r>
      <w:r w:rsidRPr="00CE4E4B">
        <w:rPr>
          <w:rFonts w:cs="Arial"/>
          <w:sz w:val="18"/>
          <w:szCs w:val="18"/>
          <w:rtl/>
        </w:rPr>
        <w:t xml:space="preserve"> </w:t>
      </w:r>
      <w:r w:rsidRPr="00CE4E4B">
        <w:rPr>
          <w:rFonts w:cs="Arial" w:hint="cs"/>
          <w:sz w:val="18"/>
          <w:szCs w:val="18"/>
          <w:rtl/>
        </w:rPr>
        <w:t>מ</w:t>
      </w:r>
      <w:r w:rsidRPr="00CE4E4B">
        <w:rPr>
          <w:rFonts w:cs="Arial"/>
          <w:sz w:val="18"/>
          <w:szCs w:val="18"/>
          <w:rtl/>
        </w:rPr>
        <w:t>"</w:t>
      </w:r>
      <w:r w:rsidRPr="00CE4E4B">
        <w:rPr>
          <w:rFonts w:cs="Arial" w:hint="cs"/>
          <w:sz w:val="18"/>
          <w:szCs w:val="18"/>
          <w:rtl/>
        </w:rPr>
        <w:t>ק</w:t>
      </w:r>
      <w:r w:rsidRPr="00CE4E4B">
        <w:rPr>
          <w:rFonts w:cs="Arial"/>
          <w:sz w:val="18"/>
          <w:szCs w:val="18"/>
          <w:rtl/>
        </w:rPr>
        <w:t xml:space="preserve"> </w:t>
      </w:r>
      <w:r w:rsidRPr="00CE4E4B">
        <w:rPr>
          <w:rFonts w:cs="Arial" w:hint="cs"/>
          <w:sz w:val="18"/>
          <w:szCs w:val="18"/>
          <w:rtl/>
        </w:rPr>
        <w:t>ור</w:t>
      </w:r>
      <w:r w:rsidRPr="00CE4E4B">
        <w:rPr>
          <w:rFonts w:cs="Arial"/>
          <w:sz w:val="18"/>
          <w:szCs w:val="18"/>
          <w:rtl/>
        </w:rPr>
        <w:t>"</w:t>
      </w:r>
      <w:r w:rsidRPr="00CE4E4B">
        <w:rPr>
          <w:rFonts w:cs="Arial" w:hint="cs"/>
          <w:sz w:val="18"/>
          <w:szCs w:val="18"/>
          <w:rtl/>
        </w:rPr>
        <w:t>י</w:t>
      </w:r>
      <w:r w:rsidRPr="00CE4E4B">
        <w:rPr>
          <w:rFonts w:cs="Arial"/>
          <w:sz w:val="18"/>
          <w:szCs w:val="18"/>
          <w:rtl/>
        </w:rPr>
        <w:t>).</w:t>
      </w:r>
      <w:r w:rsidRPr="00CE4E4B">
        <w:rPr>
          <w:rFonts w:cs="Arial"/>
          <w:sz w:val="20"/>
          <w:szCs w:val="20"/>
          <w:rtl/>
        </w:rPr>
        <w:t xml:space="preserve"> </w:t>
      </w:r>
      <w:r>
        <w:rPr>
          <w:rFonts w:cs="Arial"/>
          <w:sz w:val="18"/>
          <w:szCs w:val="18"/>
          <w:rtl/>
        </w:rPr>
        <w:br/>
      </w:r>
      <w:r>
        <w:rPr>
          <w:rFonts w:cs="Arial"/>
          <w:sz w:val="18"/>
          <w:szCs w:val="18"/>
          <w:rtl/>
        </w:rPr>
        <w:br/>
      </w:r>
      <w:r>
        <w:rPr>
          <w:rFonts w:cs="Arial"/>
          <w:sz w:val="18"/>
          <w:szCs w:val="18"/>
          <w:rtl/>
        </w:rPr>
        <w:br/>
      </w:r>
      <w:r w:rsidRPr="00826BD3">
        <w:rPr>
          <w:rFonts w:cs="Arial" w:hint="cs"/>
          <w:b/>
          <w:bCs/>
          <w:sz w:val="20"/>
          <w:szCs w:val="20"/>
          <w:rtl/>
        </w:rPr>
        <w:t xml:space="preserve">סעיף יט </w:t>
      </w:r>
      <w:r w:rsidRPr="00826BD3">
        <w:rPr>
          <w:rFonts w:cs="Arial"/>
          <w:b/>
          <w:bCs/>
          <w:sz w:val="20"/>
          <w:szCs w:val="20"/>
          <w:rtl/>
        </w:rPr>
        <w:t>–</w:t>
      </w:r>
      <w:r w:rsidRPr="00826BD3">
        <w:rPr>
          <w:rFonts w:cs="Arial" w:hint="cs"/>
          <w:b/>
          <w:bCs/>
          <w:sz w:val="20"/>
          <w:szCs w:val="20"/>
          <w:rtl/>
        </w:rPr>
        <w:t xml:space="preserve"> בניית בניין בשבת ע"י גויים</w:t>
      </w:r>
      <w:r w:rsidRPr="00826BD3">
        <w:rPr>
          <w:rFonts w:cs="Arial"/>
          <w:b/>
          <w:bCs/>
          <w:sz w:val="20"/>
          <w:szCs w:val="20"/>
          <w:rtl/>
        </w:rPr>
        <w:br/>
      </w:r>
      <w:r w:rsidRPr="00826BD3">
        <w:rPr>
          <w:rFonts w:cs="Arial" w:hint="cs"/>
          <w:b/>
          <w:bCs/>
          <w:sz w:val="20"/>
          <w:szCs w:val="20"/>
          <w:rtl/>
        </w:rPr>
        <w:t>מקור הדין</w:t>
      </w:r>
      <w:r w:rsidRPr="00826BD3">
        <w:rPr>
          <w:rFonts w:cs="Arial"/>
          <w:b/>
          <w:bCs/>
          <w:sz w:val="20"/>
          <w:szCs w:val="20"/>
          <w:rtl/>
        </w:rPr>
        <w:br/>
      </w:r>
      <w:r w:rsidRPr="00826BD3">
        <w:rPr>
          <w:rFonts w:cs="Arial" w:hint="cs"/>
          <w:b/>
          <w:bCs/>
          <w:sz w:val="20"/>
          <w:szCs w:val="20"/>
          <w:rtl/>
        </w:rPr>
        <w:t xml:space="preserve">גמרא </w:t>
      </w:r>
      <w:r w:rsidRPr="00826BD3">
        <w:rPr>
          <w:rFonts w:cs="Arial" w:hint="cs"/>
          <w:sz w:val="20"/>
          <w:szCs w:val="20"/>
          <w:rtl/>
        </w:rPr>
        <w:t>מו"ק (יב.) "אמר</w:t>
      </w:r>
      <w:r w:rsidRPr="00826BD3">
        <w:rPr>
          <w:rFonts w:cs="Arial"/>
          <w:sz w:val="20"/>
          <w:szCs w:val="20"/>
          <w:rtl/>
        </w:rPr>
        <w:t xml:space="preserve"> </w:t>
      </w:r>
      <w:r w:rsidRPr="00826BD3">
        <w:rPr>
          <w:rFonts w:cs="Arial" w:hint="cs"/>
          <w:sz w:val="20"/>
          <w:szCs w:val="20"/>
          <w:rtl/>
        </w:rPr>
        <w:t>שמואל</w:t>
      </w:r>
      <w:r w:rsidRPr="00826BD3">
        <w:rPr>
          <w:rFonts w:cs="Arial"/>
          <w:sz w:val="20"/>
          <w:szCs w:val="20"/>
          <w:rtl/>
        </w:rPr>
        <w:t xml:space="preserve">: </w:t>
      </w:r>
      <w:r w:rsidRPr="00826BD3">
        <w:rPr>
          <w:rFonts w:cs="Arial" w:hint="cs"/>
          <w:sz w:val="20"/>
          <w:szCs w:val="20"/>
          <w:rtl/>
        </w:rPr>
        <w:t>מקבלי</w:t>
      </w:r>
      <w:r w:rsidRPr="00826BD3">
        <w:rPr>
          <w:rFonts w:cs="Arial"/>
          <w:sz w:val="20"/>
          <w:szCs w:val="20"/>
          <w:rtl/>
        </w:rPr>
        <w:t xml:space="preserve"> </w:t>
      </w:r>
      <w:r w:rsidRPr="00826BD3">
        <w:rPr>
          <w:rFonts w:cs="Arial" w:hint="cs"/>
          <w:sz w:val="20"/>
          <w:szCs w:val="20"/>
          <w:rtl/>
        </w:rPr>
        <w:t>קיבולת</w:t>
      </w:r>
      <w:r w:rsidRPr="00826BD3">
        <w:rPr>
          <w:rFonts w:cs="Arial"/>
          <w:sz w:val="20"/>
          <w:szCs w:val="20"/>
          <w:rtl/>
        </w:rPr>
        <w:t xml:space="preserve">, </w:t>
      </w:r>
      <w:r w:rsidRPr="00826BD3">
        <w:rPr>
          <w:rFonts w:cs="Arial" w:hint="cs"/>
          <w:sz w:val="20"/>
          <w:szCs w:val="20"/>
          <w:rtl/>
        </w:rPr>
        <w:t>בתוך</w:t>
      </w:r>
      <w:r w:rsidRPr="00826BD3">
        <w:rPr>
          <w:rFonts w:cs="Arial"/>
          <w:sz w:val="20"/>
          <w:szCs w:val="20"/>
          <w:rtl/>
        </w:rPr>
        <w:t xml:space="preserve"> </w:t>
      </w:r>
      <w:r w:rsidRPr="00826BD3">
        <w:rPr>
          <w:rFonts w:cs="Arial" w:hint="cs"/>
          <w:sz w:val="20"/>
          <w:szCs w:val="20"/>
          <w:rtl/>
        </w:rPr>
        <w:t>התחום</w:t>
      </w:r>
      <w:r w:rsidRPr="00826BD3">
        <w:rPr>
          <w:rFonts w:cs="Arial"/>
          <w:sz w:val="20"/>
          <w:szCs w:val="20"/>
          <w:rtl/>
        </w:rPr>
        <w:t xml:space="preserve"> </w:t>
      </w:r>
      <w:r w:rsidRPr="00826BD3">
        <w:rPr>
          <w:rFonts w:cs="Arial" w:hint="cs"/>
          <w:sz w:val="20"/>
          <w:szCs w:val="20"/>
          <w:rtl/>
        </w:rPr>
        <w:t>אסור</w:t>
      </w:r>
      <w:r w:rsidRPr="00826BD3">
        <w:rPr>
          <w:rFonts w:cs="Arial"/>
          <w:sz w:val="20"/>
          <w:szCs w:val="20"/>
          <w:rtl/>
        </w:rPr>
        <w:t xml:space="preserve">, </w:t>
      </w:r>
      <w:r w:rsidRPr="00826BD3">
        <w:rPr>
          <w:rFonts w:cs="Arial" w:hint="cs"/>
          <w:sz w:val="20"/>
          <w:szCs w:val="20"/>
          <w:rtl/>
        </w:rPr>
        <w:t>חוץ</w:t>
      </w:r>
      <w:r w:rsidRPr="00826BD3">
        <w:rPr>
          <w:rFonts w:cs="Arial"/>
          <w:sz w:val="20"/>
          <w:szCs w:val="20"/>
          <w:rtl/>
        </w:rPr>
        <w:t xml:space="preserve"> </w:t>
      </w:r>
      <w:r w:rsidRPr="00826BD3">
        <w:rPr>
          <w:rFonts w:cs="Arial" w:hint="cs"/>
          <w:sz w:val="20"/>
          <w:szCs w:val="20"/>
          <w:rtl/>
        </w:rPr>
        <w:t>לתחום</w:t>
      </w:r>
      <w:r w:rsidRPr="00826BD3">
        <w:rPr>
          <w:rFonts w:cs="Arial"/>
          <w:sz w:val="20"/>
          <w:szCs w:val="20"/>
          <w:rtl/>
        </w:rPr>
        <w:t xml:space="preserve"> - </w:t>
      </w:r>
      <w:r w:rsidRPr="00826BD3">
        <w:rPr>
          <w:rFonts w:cs="Arial" w:hint="cs"/>
          <w:sz w:val="20"/>
          <w:szCs w:val="20"/>
          <w:rtl/>
        </w:rPr>
        <w:t>מותר</w:t>
      </w:r>
      <w:r w:rsidRPr="00826BD3">
        <w:rPr>
          <w:rFonts w:cs="Arial"/>
          <w:sz w:val="20"/>
          <w:szCs w:val="20"/>
          <w:rtl/>
        </w:rPr>
        <w:t xml:space="preserve">. </w:t>
      </w:r>
      <w:r w:rsidRPr="00826BD3">
        <w:rPr>
          <w:rFonts w:cs="Arial" w:hint="cs"/>
          <w:sz w:val="20"/>
          <w:szCs w:val="20"/>
          <w:rtl/>
        </w:rPr>
        <w:t>אמר</w:t>
      </w:r>
      <w:r w:rsidRPr="00826BD3">
        <w:rPr>
          <w:rFonts w:cs="Arial"/>
          <w:sz w:val="20"/>
          <w:szCs w:val="20"/>
          <w:rtl/>
        </w:rPr>
        <w:t xml:space="preserve"> </w:t>
      </w:r>
      <w:r w:rsidRPr="00826BD3">
        <w:rPr>
          <w:rFonts w:cs="Arial" w:hint="cs"/>
          <w:sz w:val="20"/>
          <w:szCs w:val="20"/>
          <w:rtl/>
        </w:rPr>
        <w:t>רב</w:t>
      </w:r>
      <w:r w:rsidRPr="00826BD3">
        <w:rPr>
          <w:rFonts w:cs="Arial"/>
          <w:sz w:val="20"/>
          <w:szCs w:val="20"/>
          <w:rtl/>
        </w:rPr>
        <w:t xml:space="preserve"> </w:t>
      </w:r>
      <w:r w:rsidRPr="00826BD3">
        <w:rPr>
          <w:rFonts w:cs="Arial" w:hint="cs"/>
          <w:sz w:val="20"/>
          <w:szCs w:val="20"/>
          <w:rtl/>
        </w:rPr>
        <w:t>פפא</w:t>
      </w:r>
      <w:r w:rsidRPr="00826BD3">
        <w:rPr>
          <w:rFonts w:cs="Arial"/>
          <w:sz w:val="20"/>
          <w:szCs w:val="20"/>
          <w:rtl/>
        </w:rPr>
        <w:t xml:space="preserve">: </w:t>
      </w:r>
      <w:r w:rsidRPr="00826BD3">
        <w:rPr>
          <w:rFonts w:cs="Arial" w:hint="cs"/>
          <w:sz w:val="20"/>
          <w:szCs w:val="20"/>
          <w:rtl/>
        </w:rPr>
        <w:t>ואפילו</w:t>
      </w:r>
      <w:r w:rsidRPr="00826BD3">
        <w:rPr>
          <w:rFonts w:cs="Arial"/>
          <w:sz w:val="20"/>
          <w:szCs w:val="20"/>
          <w:rtl/>
        </w:rPr>
        <w:t xml:space="preserve"> </w:t>
      </w:r>
      <w:r w:rsidRPr="00826BD3">
        <w:rPr>
          <w:rFonts w:cs="Arial" w:hint="cs"/>
          <w:sz w:val="20"/>
          <w:szCs w:val="20"/>
          <w:rtl/>
        </w:rPr>
        <w:t>חוץ</w:t>
      </w:r>
      <w:r w:rsidRPr="00826BD3">
        <w:rPr>
          <w:rFonts w:cs="Arial"/>
          <w:sz w:val="20"/>
          <w:szCs w:val="20"/>
          <w:rtl/>
        </w:rPr>
        <w:t xml:space="preserve"> </w:t>
      </w:r>
      <w:r w:rsidRPr="00826BD3">
        <w:rPr>
          <w:rFonts w:cs="Arial" w:hint="cs"/>
          <w:sz w:val="20"/>
          <w:szCs w:val="20"/>
          <w:rtl/>
        </w:rPr>
        <w:t>לתחום</w:t>
      </w:r>
      <w:r w:rsidRPr="00826BD3">
        <w:rPr>
          <w:rFonts w:cs="Arial"/>
          <w:sz w:val="20"/>
          <w:szCs w:val="20"/>
          <w:rtl/>
        </w:rPr>
        <w:t xml:space="preserve"> </w:t>
      </w:r>
      <w:r w:rsidRPr="00826BD3">
        <w:rPr>
          <w:rFonts w:cs="Arial" w:hint="cs"/>
          <w:sz w:val="20"/>
          <w:szCs w:val="20"/>
          <w:rtl/>
        </w:rPr>
        <w:t>לא</w:t>
      </w:r>
      <w:r w:rsidRPr="00826BD3">
        <w:rPr>
          <w:rFonts w:cs="Arial"/>
          <w:sz w:val="20"/>
          <w:szCs w:val="20"/>
          <w:rtl/>
        </w:rPr>
        <w:t xml:space="preserve"> </w:t>
      </w:r>
      <w:r w:rsidRPr="00826BD3">
        <w:rPr>
          <w:rFonts w:cs="Arial" w:hint="cs"/>
          <w:sz w:val="20"/>
          <w:szCs w:val="20"/>
          <w:rtl/>
        </w:rPr>
        <w:t>אמרן</w:t>
      </w:r>
      <w:r w:rsidRPr="00826BD3">
        <w:rPr>
          <w:rFonts w:cs="Arial"/>
          <w:sz w:val="20"/>
          <w:szCs w:val="20"/>
          <w:rtl/>
        </w:rPr>
        <w:t xml:space="preserve"> </w:t>
      </w:r>
      <w:r w:rsidRPr="00826BD3">
        <w:rPr>
          <w:rFonts w:cs="Arial" w:hint="cs"/>
          <w:sz w:val="20"/>
          <w:szCs w:val="20"/>
          <w:rtl/>
        </w:rPr>
        <w:t>אלא</w:t>
      </w:r>
      <w:r w:rsidRPr="00826BD3">
        <w:rPr>
          <w:rFonts w:cs="Arial"/>
          <w:sz w:val="20"/>
          <w:szCs w:val="20"/>
          <w:rtl/>
        </w:rPr>
        <w:t xml:space="preserve"> </w:t>
      </w:r>
      <w:r w:rsidRPr="00826BD3">
        <w:rPr>
          <w:rFonts w:cs="Arial" w:hint="cs"/>
          <w:sz w:val="20"/>
          <w:szCs w:val="20"/>
          <w:rtl/>
        </w:rPr>
        <w:t>דליכא</w:t>
      </w:r>
      <w:r w:rsidRPr="00826BD3">
        <w:rPr>
          <w:rFonts w:cs="Arial"/>
          <w:sz w:val="20"/>
          <w:szCs w:val="20"/>
          <w:rtl/>
        </w:rPr>
        <w:t xml:space="preserve"> </w:t>
      </w:r>
      <w:r w:rsidRPr="00826BD3">
        <w:rPr>
          <w:rFonts w:cs="Arial" w:hint="cs"/>
          <w:sz w:val="20"/>
          <w:szCs w:val="20"/>
          <w:rtl/>
        </w:rPr>
        <w:t>מתא</w:t>
      </w:r>
      <w:r w:rsidRPr="00826BD3">
        <w:rPr>
          <w:rFonts w:cs="Arial"/>
          <w:sz w:val="20"/>
          <w:szCs w:val="20"/>
          <w:rtl/>
        </w:rPr>
        <w:t xml:space="preserve"> </w:t>
      </w:r>
      <w:proofErr w:type="spellStart"/>
      <w:r w:rsidRPr="00826BD3">
        <w:rPr>
          <w:rFonts w:cs="Arial" w:hint="cs"/>
          <w:sz w:val="20"/>
          <w:szCs w:val="20"/>
          <w:rtl/>
        </w:rPr>
        <w:t>דמקרבא</w:t>
      </w:r>
      <w:proofErr w:type="spellEnd"/>
      <w:r w:rsidRPr="00826BD3">
        <w:rPr>
          <w:rFonts w:cs="Arial"/>
          <w:sz w:val="20"/>
          <w:szCs w:val="20"/>
          <w:rtl/>
        </w:rPr>
        <w:t xml:space="preserve"> </w:t>
      </w:r>
      <w:r w:rsidRPr="00826BD3">
        <w:rPr>
          <w:rFonts w:cs="Arial" w:hint="cs"/>
          <w:sz w:val="20"/>
          <w:szCs w:val="20"/>
          <w:rtl/>
        </w:rPr>
        <w:t>להתם</w:t>
      </w:r>
      <w:r w:rsidRPr="00826BD3">
        <w:rPr>
          <w:rFonts w:cs="Arial"/>
          <w:sz w:val="20"/>
          <w:szCs w:val="20"/>
          <w:rtl/>
        </w:rPr>
        <w:t xml:space="preserve">, </w:t>
      </w:r>
      <w:r w:rsidRPr="00826BD3">
        <w:rPr>
          <w:rFonts w:cs="Arial" w:hint="cs"/>
          <w:sz w:val="20"/>
          <w:szCs w:val="20"/>
          <w:rtl/>
        </w:rPr>
        <w:t>אבל</w:t>
      </w:r>
      <w:r w:rsidRPr="00826BD3">
        <w:rPr>
          <w:rFonts w:cs="Arial"/>
          <w:sz w:val="20"/>
          <w:szCs w:val="20"/>
          <w:rtl/>
        </w:rPr>
        <w:t xml:space="preserve"> </w:t>
      </w:r>
      <w:r w:rsidRPr="00826BD3">
        <w:rPr>
          <w:rFonts w:cs="Arial" w:hint="cs"/>
          <w:sz w:val="20"/>
          <w:szCs w:val="20"/>
          <w:rtl/>
        </w:rPr>
        <w:t>איכא</w:t>
      </w:r>
      <w:r w:rsidRPr="00826BD3">
        <w:rPr>
          <w:rFonts w:cs="Arial"/>
          <w:sz w:val="20"/>
          <w:szCs w:val="20"/>
          <w:rtl/>
        </w:rPr>
        <w:t xml:space="preserve"> </w:t>
      </w:r>
      <w:r w:rsidRPr="00826BD3">
        <w:rPr>
          <w:rFonts w:cs="Arial" w:hint="cs"/>
          <w:sz w:val="20"/>
          <w:szCs w:val="20"/>
          <w:rtl/>
        </w:rPr>
        <w:t>מתא</w:t>
      </w:r>
      <w:r w:rsidRPr="00826BD3">
        <w:rPr>
          <w:rFonts w:cs="Arial"/>
          <w:sz w:val="20"/>
          <w:szCs w:val="20"/>
          <w:rtl/>
        </w:rPr>
        <w:t xml:space="preserve"> </w:t>
      </w:r>
      <w:proofErr w:type="spellStart"/>
      <w:r w:rsidRPr="00826BD3">
        <w:rPr>
          <w:rFonts w:cs="Arial" w:hint="cs"/>
          <w:sz w:val="20"/>
          <w:szCs w:val="20"/>
          <w:rtl/>
        </w:rPr>
        <w:t>דמקרבא</w:t>
      </w:r>
      <w:proofErr w:type="spellEnd"/>
      <w:r w:rsidRPr="00826BD3">
        <w:rPr>
          <w:rFonts w:cs="Arial"/>
          <w:sz w:val="20"/>
          <w:szCs w:val="20"/>
          <w:rtl/>
        </w:rPr>
        <w:t xml:space="preserve"> </w:t>
      </w:r>
      <w:r w:rsidRPr="00826BD3">
        <w:rPr>
          <w:rFonts w:cs="Arial" w:hint="cs"/>
          <w:sz w:val="20"/>
          <w:szCs w:val="20"/>
          <w:rtl/>
        </w:rPr>
        <w:t>להתם</w:t>
      </w:r>
      <w:r w:rsidRPr="00826BD3">
        <w:rPr>
          <w:rFonts w:cs="Arial"/>
          <w:sz w:val="20"/>
          <w:szCs w:val="20"/>
          <w:rtl/>
        </w:rPr>
        <w:t xml:space="preserve"> - </w:t>
      </w:r>
      <w:r w:rsidRPr="00826BD3">
        <w:rPr>
          <w:rFonts w:cs="Arial" w:hint="cs"/>
          <w:sz w:val="20"/>
          <w:szCs w:val="20"/>
          <w:rtl/>
        </w:rPr>
        <w:t>אסור</w:t>
      </w:r>
      <w:r w:rsidRPr="00826BD3">
        <w:rPr>
          <w:rFonts w:cs="Arial"/>
          <w:sz w:val="20"/>
          <w:szCs w:val="20"/>
          <w:rtl/>
        </w:rPr>
        <w:t xml:space="preserve">. </w:t>
      </w:r>
      <w:r>
        <w:rPr>
          <w:rFonts w:cs="Arial"/>
          <w:sz w:val="20"/>
          <w:szCs w:val="20"/>
          <w:rtl/>
        </w:rPr>
        <w:br/>
      </w:r>
      <w:r w:rsidRPr="00826BD3">
        <w:rPr>
          <w:rFonts w:cs="Arial" w:hint="cs"/>
          <w:sz w:val="20"/>
          <w:szCs w:val="20"/>
          <w:rtl/>
        </w:rPr>
        <w:t>אמר</w:t>
      </w:r>
      <w:r w:rsidRPr="00826BD3">
        <w:rPr>
          <w:rFonts w:cs="Arial"/>
          <w:sz w:val="20"/>
          <w:szCs w:val="20"/>
          <w:rtl/>
        </w:rPr>
        <w:t xml:space="preserve"> </w:t>
      </w:r>
      <w:r w:rsidRPr="00826BD3">
        <w:rPr>
          <w:rFonts w:cs="Arial" w:hint="cs"/>
          <w:sz w:val="20"/>
          <w:szCs w:val="20"/>
          <w:rtl/>
        </w:rPr>
        <w:t>רב</w:t>
      </w:r>
      <w:r w:rsidRPr="00826BD3">
        <w:rPr>
          <w:rFonts w:cs="Arial"/>
          <w:sz w:val="20"/>
          <w:szCs w:val="20"/>
          <w:rtl/>
        </w:rPr>
        <w:t xml:space="preserve"> </w:t>
      </w:r>
      <w:r w:rsidRPr="00826BD3">
        <w:rPr>
          <w:rFonts w:cs="Arial" w:hint="cs"/>
          <w:sz w:val="20"/>
          <w:szCs w:val="20"/>
          <w:rtl/>
        </w:rPr>
        <w:t>משרשיא</w:t>
      </w:r>
      <w:r w:rsidRPr="00826BD3">
        <w:rPr>
          <w:rFonts w:cs="Arial"/>
          <w:sz w:val="20"/>
          <w:szCs w:val="20"/>
          <w:rtl/>
        </w:rPr>
        <w:t xml:space="preserve">: </w:t>
      </w:r>
      <w:r w:rsidRPr="00826BD3">
        <w:rPr>
          <w:rFonts w:cs="Arial" w:hint="cs"/>
          <w:sz w:val="20"/>
          <w:szCs w:val="20"/>
          <w:rtl/>
        </w:rPr>
        <w:t>וכי</w:t>
      </w:r>
      <w:r w:rsidRPr="00826BD3">
        <w:rPr>
          <w:rFonts w:cs="Arial"/>
          <w:sz w:val="20"/>
          <w:szCs w:val="20"/>
          <w:rtl/>
        </w:rPr>
        <w:t xml:space="preserve"> </w:t>
      </w:r>
      <w:r w:rsidRPr="00826BD3">
        <w:rPr>
          <w:rFonts w:cs="Arial" w:hint="cs"/>
          <w:sz w:val="20"/>
          <w:szCs w:val="20"/>
          <w:rtl/>
        </w:rPr>
        <w:t>ליכא</w:t>
      </w:r>
      <w:r w:rsidRPr="00826BD3">
        <w:rPr>
          <w:rFonts w:cs="Arial"/>
          <w:sz w:val="20"/>
          <w:szCs w:val="20"/>
          <w:rtl/>
        </w:rPr>
        <w:t xml:space="preserve"> </w:t>
      </w:r>
      <w:r w:rsidRPr="00826BD3">
        <w:rPr>
          <w:rFonts w:cs="Arial" w:hint="cs"/>
          <w:sz w:val="20"/>
          <w:szCs w:val="20"/>
          <w:rtl/>
        </w:rPr>
        <w:t>מתא</w:t>
      </w:r>
      <w:r w:rsidRPr="00826BD3">
        <w:rPr>
          <w:rFonts w:cs="Arial"/>
          <w:sz w:val="20"/>
          <w:szCs w:val="20"/>
          <w:rtl/>
        </w:rPr>
        <w:t xml:space="preserve"> </w:t>
      </w:r>
      <w:proofErr w:type="spellStart"/>
      <w:r w:rsidRPr="00826BD3">
        <w:rPr>
          <w:rFonts w:cs="Arial" w:hint="cs"/>
          <w:sz w:val="20"/>
          <w:szCs w:val="20"/>
          <w:rtl/>
        </w:rPr>
        <w:t>דמקרבא</w:t>
      </w:r>
      <w:proofErr w:type="spellEnd"/>
      <w:r w:rsidRPr="00826BD3">
        <w:rPr>
          <w:rFonts w:cs="Arial"/>
          <w:sz w:val="20"/>
          <w:szCs w:val="20"/>
          <w:rtl/>
        </w:rPr>
        <w:t xml:space="preserve"> </w:t>
      </w:r>
      <w:r w:rsidRPr="00826BD3">
        <w:rPr>
          <w:rFonts w:cs="Arial" w:hint="cs"/>
          <w:sz w:val="20"/>
          <w:szCs w:val="20"/>
          <w:rtl/>
        </w:rPr>
        <w:t>להתם</w:t>
      </w:r>
      <w:r w:rsidRPr="00826BD3">
        <w:rPr>
          <w:rFonts w:cs="Arial"/>
          <w:sz w:val="20"/>
          <w:szCs w:val="20"/>
          <w:rtl/>
        </w:rPr>
        <w:t xml:space="preserve"> </w:t>
      </w:r>
      <w:r w:rsidRPr="00826BD3">
        <w:rPr>
          <w:rFonts w:cs="Arial" w:hint="cs"/>
          <w:sz w:val="20"/>
          <w:szCs w:val="20"/>
          <w:rtl/>
        </w:rPr>
        <w:t>נמי</w:t>
      </w:r>
      <w:r w:rsidRPr="00826BD3">
        <w:rPr>
          <w:rFonts w:cs="Arial"/>
          <w:sz w:val="20"/>
          <w:szCs w:val="20"/>
          <w:rtl/>
        </w:rPr>
        <w:t xml:space="preserve">, </w:t>
      </w:r>
      <w:r w:rsidRPr="00826BD3">
        <w:rPr>
          <w:rFonts w:cs="Arial" w:hint="cs"/>
          <w:sz w:val="20"/>
          <w:szCs w:val="20"/>
          <w:rtl/>
        </w:rPr>
        <w:t>לא</w:t>
      </w:r>
      <w:r w:rsidRPr="00826BD3">
        <w:rPr>
          <w:rFonts w:cs="Arial"/>
          <w:sz w:val="20"/>
          <w:szCs w:val="20"/>
          <w:rtl/>
        </w:rPr>
        <w:t xml:space="preserve"> </w:t>
      </w:r>
      <w:r w:rsidRPr="00826BD3">
        <w:rPr>
          <w:rFonts w:cs="Arial" w:hint="cs"/>
          <w:sz w:val="20"/>
          <w:szCs w:val="20"/>
          <w:rtl/>
        </w:rPr>
        <w:t>אמרן</w:t>
      </w:r>
      <w:r w:rsidRPr="00826BD3">
        <w:rPr>
          <w:rFonts w:cs="Arial"/>
          <w:sz w:val="20"/>
          <w:szCs w:val="20"/>
          <w:rtl/>
        </w:rPr>
        <w:t xml:space="preserve"> </w:t>
      </w:r>
      <w:r w:rsidRPr="00826BD3">
        <w:rPr>
          <w:rFonts w:cs="Arial" w:hint="cs"/>
          <w:sz w:val="20"/>
          <w:szCs w:val="20"/>
          <w:rtl/>
        </w:rPr>
        <w:t>אלא</w:t>
      </w:r>
      <w:r w:rsidRPr="00826BD3">
        <w:rPr>
          <w:rFonts w:cs="Arial"/>
          <w:sz w:val="20"/>
          <w:szCs w:val="20"/>
          <w:rtl/>
        </w:rPr>
        <w:t xml:space="preserve"> </w:t>
      </w:r>
      <w:r w:rsidRPr="00826BD3">
        <w:rPr>
          <w:rFonts w:cs="Arial" w:hint="cs"/>
          <w:sz w:val="20"/>
          <w:szCs w:val="20"/>
          <w:rtl/>
        </w:rPr>
        <w:t>בשבתות</w:t>
      </w:r>
      <w:r w:rsidRPr="00826BD3">
        <w:rPr>
          <w:rFonts w:cs="Arial"/>
          <w:sz w:val="20"/>
          <w:szCs w:val="20"/>
          <w:rtl/>
        </w:rPr>
        <w:t xml:space="preserve"> </w:t>
      </w:r>
      <w:r w:rsidRPr="00826BD3">
        <w:rPr>
          <w:rFonts w:cs="Arial" w:hint="cs"/>
          <w:sz w:val="20"/>
          <w:szCs w:val="20"/>
          <w:rtl/>
        </w:rPr>
        <w:t>ובימים</w:t>
      </w:r>
      <w:r w:rsidRPr="00826BD3">
        <w:rPr>
          <w:rFonts w:cs="Arial"/>
          <w:sz w:val="20"/>
          <w:szCs w:val="20"/>
          <w:rtl/>
        </w:rPr>
        <w:t xml:space="preserve"> </w:t>
      </w:r>
      <w:r w:rsidRPr="00826BD3">
        <w:rPr>
          <w:rFonts w:cs="Arial" w:hint="cs"/>
          <w:sz w:val="20"/>
          <w:szCs w:val="20"/>
          <w:rtl/>
        </w:rPr>
        <w:t>טובים</w:t>
      </w:r>
      <w:r w:rsidRPr="00826BD3">
        <w:rPr>
          <w:rFonts w:cs="Arial"/>
          <w:sz w:val="20"/>
          <w:szCs w:val="20"/>
          <w:rtl/>
        </w:rPr>
        <w:t xml:space="preserve">, </w:t>
      </w:r>
      <w:r w:rsidRPr="00826BD3">
        <w:rPr>
          <w:rFonts w:cs="Arial" w:hint="cs"/>
          <w:sz w:val="20"/>
          <w:szCs w:val="20"/>
          <w:rtl/>
        </w:rPr>
        <w:t>דלא</w:t>
      </w:r>
      <w:r w:rsidRPr="00826BD3">
        <w:rPr>
          <w:rFonts w:cs="Arial"/>
          <w:sz w:val="20"/>
          <w:szCs w:val="20"/>
          <w:rtl/>
        </w:rPr>
        <w:t xml:space="preserve"> </w:t>
      </w:r>
      <w:r w:rsidRPr="00826BD3">
        <w:rPr>
          <w:rFonts w:cs="Arial" w:hint="cs"/>
          <w:sz w:val="20"/>
          <w:szCs w:val="20"/>
          <w:rtl/>
        </w:rPr>
        <w:t>שכיחי</w:t>
      </w:r>
      <w:r w:rsidRPr="00826BD3">
        <w:rPr>
          <w:rFonts w:cs="Arial"/>
          <w:sz w:val="20"/>
          <w:szCs w:val="20"/>
          <w:rtl/>
        </w:rPr>
        <w:t xml:space="preserve"> </w:t>
      </w:r>
      <w:r w:rsidRPr="00826BD3">
        <w:rPr>
          <w:rFonts w:cs="Arial" w:hint="cs"/>
          <w:sz w:val="20"/>
          <w:szCs w:val="20"/>
          <w:rtl/>
        </w:rPr>
        <w:t>אינשי</w:t>
      </w:r>
      <w:r w:rsidRPr="00826BD3">
        <w:rPr>
          <w:rFonts w:cs="Arial"/>
          <w:sz w:val="20"/>
          <w:szCs w:val="20"/>
          <w:rtl/>
        </w:rPr>
        <w:t xml:space="preserve"> </w:t>
      </w:r>
      <w:r w:rsidRPr="00826BD3">
        <w:rPr>
          <w:rFonts w:cs="Arial" w:hint="cs"/>
          <w:sz w:val="20"/>
          <w:szCs w:val="20"/>
          <w:rtl/>
        </w:rPr>
        <w:t>דאזלי</w:t>
      </w:r>
      <w:r w:rsidRPr="00826BD3">
        <w:rPr>
          <w:rFonts w:cs="Arial"/>
          <w:sz w:val="20"/>
          <w:szCs w:val="20"/>
          <w:rtl/>
        </w:rPr>
        <w:t xml:space="preserve"> </w:t>
      </w:r>
      <w:r w:rsidRPr="00826BD3">
        <w:rPr>
          <w:rFonts w:cs="Arial" w:hint="cs"/>
          <w:sz w:val="20"/>
          <w:szCs w:val="20"/>
          <w:rtl/>
        </w:rPr>
        <w:t>להתם</w:t>
      </w:r>
      <w:r w:rsidRPr="00826BD3">
        <w:rPr>
          <w:rFonts w:cs="Arial"/>
          <w:sz w:val="20"/>
          <w:szCs w:val="20"/>
          <w:rtl/>
        </w:rPr>
        <w:t xml:space="preserve">. </w:t>
      </w:r>
      <w:r w:rsidRPr="00826BD3">
        <w:rPr>
          <w:rFonts w:cs="Arial" w:hint="cs"/>
          <w:sz w:val="20"/>
          <w:szCs w:val="20"/>
          <w:rtl/>
        </w:rPr>
        <w:t>אבל</w:t>
      </w:r>
      <w:r w:rsidRPr="00826BD3">
        <w:rPr>
          <w:rFonts w:cs="Arial"/>
          <w:sz w:val="20"/>
          <w:szCs w:val="20"/>
          <w:rtl/>
        </w:rPr>
        <w:t xml:space="preserve"> </w:t>
      </w:r>
      <w:r w:rsidRPr="00826BD3">
        <w:rPr>
          <w:rFonts w:cs="Arial" w:hint="cs"/>
          <w:sz w:val="20"/>
          <w:szCs w:val="20"/>
          <w:rtl/>
        </w:rPr>
        <w:t>בחולו</w:t>
      </w:r>
      <w:r w:rsidRPr="00826BD3">
        <w:rPr>
          <w:rFonts w:cs="Arial"/>
          <w:sz w:val="20"/>
          <w:szCs w:val="20"/>
          <w:rtl/>
        </w:rPr>
        <w:t xml:space="preserve"> </w:t>
      </w:r>
      <w:r w:rsidRPr="00826BD3">
        <w:rPr>
          <w:rFonts w:cs="Arial" w:hint="cs"/>
          <w:sz w:val="20"/>
          <w:szCs w:val="20"/>
          <w:rtl/>
        </w:rPr>
        <w:t>של</w:t>
      </w:r>
      <w:r w:rsidRPr="00826BD3">
        <w:rPr>
          <w:rFonts w:cs="Arial"/>
          <w:sz w:val="20"/>
          <w:szCs w:val="20"/>
          <w:rtl/>
        </w:rPr>
        <w:t xml:space="preserve"> </w:t>
      </w:r>
      <w:r w:rsidRPr="00826BD3">
        <w:rPr>
          <w:rFonts w:cs="Arial" w:hint="cs"/>
          <w:sz w:val="20"/>
          <w:szCs w:val="20"/>
          <w:rtl/>
        </w:rPr>
        <w:t>מועד</w:t>
      </w:r>
      <w:r w:rsidRPr="00826BD3">
        <w:rPr>
          <w:rFonts w:cs="Arial"/>
          <w:sz w:val="20"/>
          <w:szCs w:val="20"/>
          <w:rtl/>
        </w:rPr>
        <w:t xml:space="preserve">, </w:t>
      </w:r>
      <w:r w:rsidRPr="00826BD3">
        <w:rPr>
          <w:rFonts w:cs="Arial" w:hint="cs"/>
          <w:sz w:val="20"/>
          <w:szCs w:val="20"/>
          <w:rtl/>
        </w:rPr>
        <w:t>דשכיחי</w:t>
      </w:r>
      <w:r w:rsidRPr="00826BD3">
        <w:rPr>
          <w:rFonts w:cs="Arial"/>
          <w:sz w:val="20"/>
          <w:szCs w:val="20"/>
          <w:rtl/>
        </w:rPr>
        <w:t xml:space="preserve"> </w:t>
      </w:r>
      <w:r w:rsidRPr="00826BD3">
        <w:rPr>
          <w:rFonts w:cs="Arial" w:hint="cs"/>
          <w:sz w:val="20"/>
          <w:szCs w:val="20"/>
          <w:rtl/>
        </w:rPr>
        <w:t>אינשי</w:t>
      </w:r>
      <w:r w:rsidRPr="00826BD3">
        <w:rPr>
          <w:rFonts w:cs="Arial"/>
          <w:sz w:val="20"/>
          <w:szCs w:val="20"/>
          <w:rtl/>
        </w:rPr>
        <w:t xml:space="preserve"> </w:t>
      </w:r>
      <w:r w:rsidRPr="00826BD3">
        <w:rPr>
          <w:rFonts w:cs="Arial" w:hint="cs"/>
          <w:sz w:val="20"/>
          <w:szCs w:val="20"/>
          <w:rtl/>
        </w:rPr>
        <w:t>דאזלי</w:t>
      </w:r>
      <w:r w:rsidRPr="00826BD3">
        <w:rPr>
          <w:rFonts w:cs="Arial"/>
          <w:sz w:val="20"/>
          <w:szCs w:val="20"/>
          <w:rtl/>
        </w:rPr>
        <w:t xml:space="preserve"> </w:t>
      </w:r>
      <w:r w:rsidRPr="00826BD3">
        <w:rPr>
          <w:rFonts w:cs="Arial" w:hint="cs"/>
          <w:sz w:val="20"/>
          <w:szCs w:val="20"/>
          <w:rtl/>
        </w:rPr>
        <w:t>ואתו</w:t>
      </w:r>
      <w:r w:rsidRPr="00826BD3">
        <w:rPr>
          <w:rFonts w:cs="Arial"/>
          <w:sz w:val="20"/>
          <w:szCs w:val="20"/>
          <w:rtl/>
        </w:rPr>
        <w:t xml:space="preserve"> </w:t>
      </w:r>
      <w:r w:rsidRPr="00826BD3">
        <w:rPr>
          <w:rFonts w:cs="Arial" w:hint="cs"/>
          <w:sz w:val="20"/>
          <w:szCs w:val="20"/>
          <w:rtl/>
        </w:rPr>
        <w:t>להתם</w:t>
      </w:r>
      <w:r w:rsidRPr="00826BD3">
        <w:rPr>
          <w:rFonts w:cs="Arial"/>
          <w:sz w:val="20"/>
          <w:szCs w:val="20"/>
          <w:rtl/>
        </w:rPr>
        <w:t xml:space="preserve"> - </w:t>
      </w:r>
      <w:r w:rsidRPr="00826BD3">
        <w:rPr>
          <w:rFonts w:cs="Arial" w:hint="cs"/>
          <w:sz w:val="20"/>
          <w:szCs w:val="20"/>
          <w:rtl/>
        </w:rPr>
        <w:t>אסור</w:t>
      </w:r>
      <w:r w:rsidRPr="00826BD3">
        <w:rPr>
          <w:rFonts w:cs="Arial"/>
          <w:sz w:val="20"/>
          <w:szCs w:val="20"/>
          <w:rtl/>
        </w:rPr>
        <w:t>.</w:t>
      </w:r>
      <w:r w:rsidRPr="00826BD3">
        <w:rPr>
          <w:rFonts w:cs="Arial" w:hint="cs"/>
          <w:sz w:val="20"/>
          <w:szCs w:val="20"/>
          <w:rtl/>
        </w:rPr>
        <w:t>"</w:t>
      </w:r>
      <w:r>
        <w:rPr>
          <w:rFonts w:cs="Arial" w:hint="cs"/>
          <w:sz w:val="20"/>
          <w:szCs w:val="20"/>
          <w:rtl/>
        </w:rPr>
        <w:br/>
      </w:r>
      <w:r>
        <w:rPr>
          <w:rFonts w:cs="Arial"/>
          <w:b/>
          <w:bCs/>
          <w:sz w:val="20"/>
          <w:szCs w:val="20"/>
          <w:rtl/>
        </w:rPr>
        <w:br/>
      </w:r>
      <w:r>
        <w:rPr>
          <w:rFonts w:cs="Arial" w:hint="cs"/>
          <w:b/>
          <w:bCs/>
          <w:sz w:val="20"/>
          <w:szCs w:val="20"/>
          <w:rtl/>
        </w:rPr>
        <w:t>שיטות הראשונים</w:t>
      </w:r>
      <w:r>
        <w:rPr>
          <w:rFonts w:cs="Arial" w:hint="cs"/>
          <w:b/>
          <w:bCs/>
          <w:sz w:val="20"/>
          <w:szCs w:val="20"/>
          <w:rtl/>
        </w:rPr>
        <w:br/>
      </w:r>
      <w:r>
        <w:rPr>
          <w:rFonts w:cs="Arial" w:hint="cs"/>
          <w:sz w:val="20"/>
          <w:szCs w:val="20"/>
          <w:rtl/>
        </w:rPr>
        <w:t xml:space="preserve">א. </w:t>
      </w:r>
      <w:r w:rsidRPr="0069136A">
        <w:rPr>
          <w:rFonts w:cs="Arial" w:hint="cs"/>
          <w:b/>
          <w:bCs/>
          <w:sz w:val="20"/>
          <w:szCs w:val="20"/>
          <w:rtl/>
        </w:rPr>
        <w:t>רש"י</w:t>
      </w:r>
      <w:r>
        <w:rPr>
          <w:rFonts w:cs="Arial" w:hint="cs"/>
          <w:sz w:val="20"/>
          <w:szCs w:val="20"/>
          <w:rtl/>
        </w:rPr>
        <w:t xml:space="preserve"> </w:t>
      </w:r>
      <w:r>
        <w:rPr>
          <w:rFonts w:cs="Arial"/>
          <w:sz w:val="20"/>
          <w:szCs w:val="20"/>
          <w:rtl/>
        </w:rPr>
        <w:t>–</w:t>
      </w:r>
      <w:r>
        <w:rPr>
          <w:rFonts w:cs="Arial" w:hint="cs"/>
          <w:sz w:val="20"/>
          <w:szCs w:val="20"/>
          <w:rtl/>
        </w:rPr>
        <w:t xml:space="preserve"> סוגייה זו מיירי לעניין אבל שמותר לפועליו לעשות עבורו מלאכה אם מסרה להם לפני ימי אבלו. </w:t>
      </w:r>
      <w:r>
        <w:rPr>
          <w:rFonts w:cs="Arial"/>
          <w:sz w:val="20"/>
          <w:szCs w:val="20"/>
          <w:rtl/>
        </w:rPr>
        <w:br/>
      </w:r>
      <w:r>
        <w:rPr>
          <w:rFonts w:cs="Arial" w:hint="cs"/>
          <w:sz w:val="20"/>
          <w:szCs w:val="20"/>
          <w:rtl/>
        </w:rPr>
        <w:t xml:space="preserve">ברם, מכיוון שחששו חכמים למראית העין שיאמרו שכניו שמסר מלאכתו בימי אבלו, לכן התירו לו רק בשבתות וימים טובים כאשר הבניין נבנה מחוץ לתחום העיר ואין שכניו יכולים להגיע לשם ולראות את הבניין, אך בימי החול ואפילו בחול המועד שאין אנשים מצויים ללכת ממקום למקום, אסור לבנות משום החשש הנ"ל. </w:t>
      </w:r>
      <w:r>
        <w:rPr>
          <w:rFonts w:cs="Arial"/>
          <w:sz w:val="20"/>
          <w:szCs w:val="20"/>
          <w:rtl/>
        </w:rPr>
        <w:br/>
      </w:r>
      <w:r>
        <w:rPr>
          <w:rFonts w:cs="Arial" w:hint="cs"/>
          <w:sz w:val="20"/>
          <w:szCs w:val="20"/>
          <w:rtl/>
        </w:rPr>
        <w:t xml:space="preserve">וברור שהיתר זה נאמר כשבונה ע"י גויים. </w:t>
      </w:r>
      <w:r>
        <w:rPr>
          <w:rFonts w:cs="Arial" w:hint="cs"/>
          <w:sz w:val="20"/>
          <w:szCs w:val="20"/>
          <w:rtl/>
        </w:rPr>
        <w:br/>
        <w:t xml:space="preserve">ב. </w:t>
      </w:r>
      <w:r w:rsidRPr="008C0657">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סוגייה זו מיירי לעניין היתר מלאכה ע"י גויים בשבת, אין עניינה כלל לדיני אבלות.</w:t>
      </w:r>
      <w:r>
        <w:rPr>
          <w:rFonts w:cs="Arial" w:hint="cs"/>
          <w:sz w:val="20"/>
          <w:szCs w:val="20"/>
          <w:rtl/>
        </w:rPr>
        <w:br/>
        <w:t xml:space="preserve">גם </w:t>
      </w:r>
      <w:r w:rsidRPr="008C0657">
        <w:rPr>
          <w:rFonts w:cs="Arial" w:hint="cs"/>
          <w:b/>
          <w:bCs/>
          <w:sz w:val="20"/>
          <w:szCs w:val="20"/>
          <w:rtl/>
        </w:rPr>
        <w:t>הרמב"ן</w:t>
      </w:r>
      <w:r>
        <w:rPr>
          <w:rFonts w:cs="Arial" w:hint="cs"/>
          <w:sz w:val="20"/>
          <w:szCs w:val="20"/>
          <w:rtl/>
        </w:rPr>
        <w:t xml:space="preserve"> ס"ל שעיקר דין זה נאמר לגבי דיני שבת ויו"ט, אלא שיש ללמוד מהתם לעניין אבל.</w:t>
      </w:r>
    </w:p>
    <w:p w:rsidR="00032970" w:rsidRPr="008C0657"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8C0657">
        <w:rPr>
          <w:rFonts w:cs="Arial" w:hint="cs"/>
          <w:sz w:val="20"/>
          <w:szCs w:val="20"/>
          <w:rtl/>
        </w:rPr>
        <w:t>היה</w:t>
      </w:r>
      <w:r w:rsidRPr="008C0657">
        <w:rPr>
          <w:rFonts w:cs="Arial"/>
          <w:sz w:val="20"/>
          <w:szCs w:val="20"/>
          <w:rtl/>
        </w:rPr>
        <w:t xml:space="preserve"> </w:t>
      </w:r>
      <w:r w:rsidRPr="008C0657">
        <w:rPr>
          <w:rFonts w:cs="Arial" w:hint="cs"/>
          <w:sz w:val="20"/>
          <w:szCs w:val="20"/>
          <w:rtl/>
        </w:rPr>
        <w:t>לו</w:t>
      </w:r>
      <w:r w:rsidRPr="008C0657">
        <w:rPr>
          <w:rFonts w:cs="Arial"/>
          <w:sz w:val="20"/>
          <w:szCs w:val="20"/>
          <w:rtl/>
        </w:rPr>
        <w:t xml:space="preserve"> </w:t>
      </w:r>
      <w:r w:rsidRPr="008C0657">
        <w:rPr>
          <w:rFonts w:cs="Arial" w:hint="cs"/>
          <w:sz w:val="20"/>
          <w:szCs w:val="20"/>
          <w:rtl/>
        </w:rPr>
        <w:t>בנין</w:t>
      </w:r>
      <w:r w:rsidRPr="008C0657">
        <w:rPr>
          <w:rFonts w:cs="Arial"/>
          <w:sz w:val="20"/>
          <w:szCs w:val="20"/>
          <w:rtl/>
        </w:rPr>
        <w:t xml:space="preserve"> </w:t>
      </w:r>
      <w:r w:rsidRPr="008C0657">
        <w:rPr>
          <w:rFonts w:cs="Arial" w:hint="cs"/>
          <w:sz w:val="20"/>
          <w:szCs w:val="20"/>
          <w:rtl/>
        </w:rPr>
        <w:t>ביד</w:t>
      </w:r>
      <w:r w:rsidRPr="008C0657">
        <w:rPr>
          <w:rFonts w:cs="Arial"/>
          <w:sz w:val="20"/>
          <w:szCs w:val="20"/>
          <w:rtl/>
        </w:rPr>
        <w:t xml:space="preserve"> </w:t>
      </w:r>
      <w:r w:rsidRPr="008C0657">
        <w:rPr>
          <w:rFonts w:cs="Arial" w:hint="cs"/>
          <w:sz w:val="20"/>
          <w:szCs w:val="20"/>
          <w:rtl/>
        </w:rPr>
        <w:t>אחרים</w:t>
      </w:r>
      <w:r w:rsidRPr="008C0657">
        <w:rPr>
          <w:rFonts w:cs="Arial"/>
          <w:sz w:val="20"/>
          <w:szCs w:val="20"/>
          <w:rtl/>
        </w:rPr>
        <w:t xml:space="preserve">, </w:t>
      </w:r>
      <w:r w:rsidRPr="008C0657">
        <w:rPr>
          <w:rFonts w:cs="Arial" w:hint="cs"/>
          <w:sz w:val="20"/>
          <w:szCs w:val="20"/>
          <w:rtl/>
        </w:rPr>
        <w:t>בקבלנות</w:t>
      </w:r>
      <w:r w:rsidRPr="008C0657">
        <w:rPr>
          <w:rFonts w:cs="Arial"/>
          <w:sz w:val="20"/>
          <w:szCs w:val="20"/>
          <w:rtl/>
        </w:rPr>
        <w:t xml:space="preserve">, </w:t>
      </w:r>
      <w:r w:rsidRPr="008C0657">
        <w:rPr>
          <w:rFonts w:cs="Arial" w:hint="cs"/>
          <w:sz w:val="20"/>
          <w:szCs w:val="20"/>
          <w:rtl/>
        </w:rPr>
        <w:t>בחול</w:t>
      </w:r>
      <w:r w:rsidRPr="008C0657">
        <w:rPr>
          <w:rFonts w:cs="Arial"/>
          <w:sz w:val="20"/>
          <w:szCs w:val="20"/>
          <w:rtl/>
        </w:rPr>
        <w:t xml:space="preserve"> </w:t>
      </w:r>
      <w:r w:rsidRPr="008C0657">
        <w:rPr>
          <w:rFonts w:cs="Arial" w:hint="cs"/>
          <w:sz w:val="20"/>
          <w:szCs w:val="20"/>
          <w:rtl/>
        </w:rPr>
        <w:t>או</w:t>
      </w:r>
      <w:r w:rsidRPr="008C0657">
        <w:rPr>
          <w:rFonts w:cs="Arial"/>
          <w:sz w:val="20"/>
          <w:szCs w:val="20"/>
          <w:rtl/>
        </w:rPr>
        <w:t xml:space="preserve"> </w:t>
      </w:r>
      <w:r w:rsidRPr="008C0657">
        <w:rPr>
          <w:rFonts w:cs="Arial" w:hint="cs"/>
          <w:sz w:val="20"/>
          <w:szCs w:val="20"/>
          <w:rtl/>
        </w:rPr>
        <w:t>בחול</w:t>
      </w:r>
      <w:r w:rsidRPr="008C0657">
        <w:rPr>
          <w:rFonts w:cs="Arial"/>
          <w:sz w:val="20"/>
          <w:szCs w:val="20"/>
          <w:rtl/>
        </w:rPr>
        <w:t xml:space="preserve"> </w:t>
      </w:r>
      <w:r w:rsidRPr="008C0657">
        <w:rPr>
          <w:rFonts w:cs="Arial" w:hint="cs"/>
          <w:sz w:val="20"/>
          <w:szCs w:val="20"/>
          <w:rtl/>
        </w:rPr>
        <w:t>המועד</w:t>
      </w:r>
      <w:r w:rsidRPr="008C0657">
        <w:rPr>
          <w:rFonts w:cs="Arial"/>
          <w:sz w:val="20"/>
          <w:szCs w:val="20"/>
          <w:rtl/>
        </w:rPr>
        <w:t xml:space="preserve"> </w:t>
      </w:r>
      <w:r w:rsidRPr="008C0657">
        <w:rPr>
          <w:rFonts w:cs="Arial" w:hint="cs"/>
          <w:sz w:val="20"/>
          <w:szCs w:val="20"/>
          <w:rtl/>
        </w:rPr>
        <w:t>לא</w:t>
      </w:r>
      <w:r w:rsidRPr="008C0657">
        <w:rPr>
          <w:rFonts w:cs="Arial"/>
          <w:sz w:val="20"/>
          <w:szCs w:val="20"/>
          <w:rtl/>
        </w:rPr>
        <w:t xml:space="preserve"> </w:t>
      </w:r>
      <w:r w:rsidRPr="008C0657">
        <w:rPr>
          <w:rFonts w:cs="Arial" w:hint="cs"/>
          <w:sz w:val="20"/>
          <w:szCs w:val="20"/>
          <w:rtl/>
        </w:rPr>
        <w:t>יעשה</w:t>
      </w:r>
      <w:r w:rsidRPr="008C0657">
        <w:rPr>
          <w:rFonts w:cs="Arial"/>
          <w:sz w:val="20"/>
          <w:szCs w:val="20"/>
          <w:rtl/>
        </w:rPr>
        <w:t xml:space="preserve">, </w:t>
      </w:r>
      <w:r w:rsidRPr="008C0657">
        <w:rPr>
          <w:rFonts w:cs="Arial" w:hint="cs"/>
          <w:sz w:val="20"/>
          <w:szCs w:val="20"/>
          <w:rtl/>
        </w:rPr>
        <w:t>אפילו</w:t>
      </w:r>
      <w:r w:rsidRPr="008C0657">
        <w:rPr>
          <w:rFonts w:cs="Arial"/>
          <w:sz w:val="20"/>
          <w:szCs w:val="20"/>
          <w:rtl/>
        </w:rPr>
        <w:t xml:space="preserve"> </w:t>
      </w:r>
      <w:r w:rsidRPr="008C0657">
        <w:rPr>
          <w:rFonts w:cs="Arial" w:hint="cs"/>
          <w:sz w:val="20"/>
          <w:szCs w:val="20"/>
          <w:rtl/>
        </w:rPr>
        <w:t>הוא</w:t>
      </w:r>
      <w:r w:rsidRPr="008C0657">
        <w:rPr>
          <w:rFonts w:cs="Arial"/>
          <w:sz w:val="20"/>
          <w:szCs w:val="20"/>
          <w:rtl/>
        </w:rPr>
        <w:t xml:space="preserve"> </w:t>
      </w:r>
      <w:r w:rsidRPr="008C0657">
        <w:rPr>
          <w:rFonts w:cs="Arial" w:hint="cs"/>
          <w:sz w:val="20"/>
          <w:szCs w:val="20"/>
          <w:rtl/>
        </w:rPr>
        <w:t>חוץ</w:t>
      </w:r>
      <w:r w:rsidRPr="008C0657">
        <w:rPr>
          <w:rFonts w:cs="Arial"/>
          <w:sz w:val="20"/>
          <w:szCs w:val="20"/>
          <w:rtl/>
        </w:rPr>
        <w:t xml:space="preserve"> </w:t>
      </w:r>
      <w:r w:rsidRPr="008C0657">
        <w:rPr>
          <w:rFonts w:cs="Arial" w:hint="cs"/>
          <w:sz w:val="20"/>
          <w:szCs w:val="20"/>
          <w:rtl/>
        </w:rPr>
        <w:t>לתחום</w:t>
      </w:r>
      <w:r w:rsidRPr="008C0657">
        <w:rPr>
          <w:rFonts w:cs="Arial"/>
          <w:sz w:val="20"/>
          <w:szCs w:val="20"/>
          <w:rtl/>
        </w:rPr>
        <w:t xml:space="preserve"> </w:t>
      </w:r>
      <w:r w:rsidRPr="008C0657">
        <w:rPr>
          <w:rFonts w:cs="Arial" w:hint="cs"/>
          <w:sz w:val="20"/>
          <w:szCs w:val="20"/>
          <w:rtl/>
        </w:rPr>
        <w:t>העיר</w:t>
      </w:r>
      <w:r w:rsidRPr="008C0657">
        <w:rPr>
          <w:rFonts w:cs="Arial"/>
          <w:sz w:val="20"/>
          <w:szCs w:val="20"/>
          <w:rtl/>
        </w:rPr>
        <w:t xml:space="preserve">; </w:t>
      </w:r>
      <w:r w:rsidRPr="008C0657">
        <w:rPr>
          <w:rFonts w:cs="Arial" w:hint="cs"/>
          <w:sz w:val="20"/>
          <w:szCs w:val="20"/>
          <w:rtl/>
        </w:rPr>
        <w:t>ואם</w:t>
      </w:r>
      <w:r w:rsidRPr="008C0657">
        <w:rPr>
          <w:rFonts w:cs="Arial"/>
          <w:sz w:val="20"/>
          <w:szCs w:val="20"/>
          <w:rtl/>
        </w:rPr>
        <w:t xml:space="preserve"> </w:t>
      </w:r>
      <w:r w:rsidRPr="008C0657">
        <w:rPr>
          <w:rFonts w:cs="Arial" w:hint="cs"/>
          <w:sz w:val="20"/>
          <w:szCs w:val="20"/>
          <w:rtl/>
        </w:rPr>
        <w:t>אלו</w:t>
      </w:r>
      <w:r w:rsidRPr="008C0657">
        <w:rPr>
          <w:rFonts w:cs="Arial"/>
          <w:sz w:val="20"/>
          <w:szCs w:val="20"/>
          <w:rtl/>
        </w:rPr>
        <w:t xml:space="preserve"> </w:t>
      </w:r>
      <w:r w:rsidRPr="008C0657">
        <w:rPr>
          <w:rFonts w:cs="Arial" w:hint="cs"/>
          <w:sz w:val="20"/>
          <w:szCs w:val="20"/>
          <w:rtl/>
        </w:rPr>
        <w:t>הקבלנים</w:t>
      </w:r>
      <w:r w:rsidRPr="008C0657">
        <w:rPr>
          <w:rFonts w:cs="Arial"/>
          <w:sz w:val="20"/>
          <w:szCs w:val="20"/>
          <w:rtl/>
        </w:rPr>
        <w:t xml:space="preserve"> </w:t>
      </w:r>
      <w:r w:rsidRPr="008C0657">
        <w:rPr>
          <w:rFonts w:cs="Arial" w:hint="cs"/>
          <w:sz w:val="20"/>
          <w:szCs w:val="20"/>
          <w:rtl/>
        </w:rPr>
        <w:t>עובדי</w:t>
      </w:r>
      <w:r w:rsidRPr="008C0657">
        <w:rPr>
          <w:rFonts w:cs="Arial"/>
          <w:sz w:val="20"/>
          <w:szCs w:val="20"/>
          <w:rtl/>
        </w:rPr>
        <w:t xml:space="preserve"> </w:t>
      </w:r>
      <w:r w:rsidRPr="008C0657">
        <w:rPr>
          <w:rFonts w:cs="Arial" w:hint="cs"/>
          <w:sz w:val="20"/>
          <w:szCs w:val="20"/>
          <w:rtl/>
        </w:rPr>
        <w:t>כוכבים</w:t>
      </w:r>
      <w:r w:rsidRPr="008C0657">
        <w:rPr>
          <w:rFonts w:cs="Arial"/>
          <w:sz w:val="20"/>
          <w:szCs w:val="20"/>
          <w:rtl/>
        </w:rPr>
        <w:t xml:space="preserve">, </w:t>
      </w:r>
      <w:r w:rsidRPr="008C0657">
        <w:rPr>
          <w:rFonts w:cs="Arial" w:hint="cs"/>
          <w:sz w:val="20"/>
          <w:szCs w:val="20"/>
          <w:rtl/>
        </w:rPr>
        <w:t>מותרים</w:t>
      </w:r>
      <w:r w:rsidRPr="008C0657">
        <w:rPr>
          <w:rFonts w:cs="Arial"/>
          <w:sz w:val="20"/>
          <w:szCs w:val="20"/>
          <w:rtl/>
        </w:rPr>
        <w:t xml:space="preserve"> </w:t>
      </w:r>
      <w:r w:rsidRPr="008C0657">
        <w:rPr>
          <w:rFonts w:cs="Arial" w:hint="cs"/>
          <w:sz w:val="20"/>
          <w:szCs w:val="20"/>
          <w:rtl/>
        </w:rPr>
        <w:t>לבנותו</w:t>
      </w:r>
      <w:r w:rsidRPr="008C0657">
        <w:rPr>
          <w:rFonts w:cs="Arial"/>
          <w:sz w:val="20"/>
          <w:szCs w:val="20"/>
          <w:rtl/>
        </w:rPr>
        <w:t xml:space="preserve"> </w:t>
      </w:r>
      <w:r w:rsidRPr="008C0657">
        <w:rPr>
          <w:rFonts w:cs="Arial" w:hint="cs"/>
          <w:sz w:val="20"/>
          <w:szCs w:val="20"/>
          <w:rtl/>
        </w:rPr>
        <w:t>בשבת</w:t>
      </w:r>
      <w:r w:rsidRPr="008C0657">
        <w:rPr>
          <w:rFonts w:cs="Arial"/>
          <w:sz w:val="20"/>
          <w:szCs w:val="20"/>
          <w:rtl/>
        </w:rPr>
        <w:t xml:space="preserve"> </w:t>
      </w:r>
      <w:r w:rsidRPr="008C0657">
        <w:rPr>
          <w:rFonts w:cs="Arial" w:hint="cs"/>
          <w:sz w:val="20"/>
          <w:szCs w:val="20"/>
          <w:rtl/>
        </w:rPr>
        <w:t>ויו</w:t>
      </w:r>
      <w:r w:rsidRPr="008C0657">
        <w:rPr>
          <w:rFonts w:cs="Arial"/>
          <w:sz w:val="20"/>
          <w:szCs w:val="20"/>
          <w:rtl/>
        </w:rPr>
        <w:t>"</w:t>
      </w:r>
      <w:r w:rsidRPr="008C0657">
        <w:rPr>
          <w:rFonts w:cs="Arial" w:hint="cs"/>
          <w:sz w:val="20"/>
          <w:szCs w:val="20"/>
          <w:rtl/>
        </w:rPr>
        <w:t>ט</w:t>
      </w:r>
      <w:r w:rsidRPr="008C0657">
        <w:rPr>
          <w:rFonts w:cs="Arial"/>
          <w:sz w:val="20"/>
          <w:szCs w:val="20"/>
          <w:rtl/>
        </w:rPr>
        <w:t xml:space="preserve"> </w:t>
      </w:r>
      <w:r w:rsidRPr="008C0657">
        <w:rPr>
          <w:rFonts w:cs="Arial" w:hint="cs"/>
          <w:sz w:val="20"/>
          <w:szCs w:val="20"/>
          <w:rtl/>
        </w:rPr>
        <w:t>שחלו</w:t>
      </w:r>
      <w:r w:rsidRPr="008C0657">
        <w:rPr>
          <w:rFonts w:cs="Arial"/>
          <w:sz w:val="20"/>
          <w:szCs w:val="20"/>
          <w:rtl/>
        </w:rPr>
        <w:t xml:space="preserve"> </w:t>
      </w:r>
      <w:r w:rsidRPr="008C0657">
        <w:rPr>
          <w:rFonts w:cs="Arial" w:hint="cs"/>
          <w:sz w:val="20"/>
          <w:szCs w:val="20"/>
          <w:rtl/>
        </w:rPr>
        <w:t>בימי</w:t>
      </w:r>
      <w:r w:rsidRPr="008C0657">
        <w:rPr>
          <w:rFonts w:cs="Arial"/>
          <w:sz w:val="20"/>
          <w:szCs w:val="20"/>
          <w:rtl/>
        </w:rPr>
        <w:t xml:space="preserve"> </w:t>
      </w:r>
      <w:r w:rsidRPr="008C0657">
        <w:rPr>
          <w:rFonts w:cs="Arial" w:hint="cs"/>
          <w:sz w:val="20"/>
          <w:szCs w:val="20"/>
          <w:rtl/>
        </w:rPr>
        <w:t>האבל</w:t>
      </w:r>
      <w:r w:rsidRPr="008C0657">
        <w:rPr>
          <w:rFonts w:cs="Arial"/>
          <w:sz w:val="20"/>
          <w:szCs w:val="20"/>
          <w:rtl/>
        </w:rPr>
        <w:t xml:space="preserve">, </w:t>
      </w:r>
      <w:r w:rsidRPr="008C0657">
        <w:rPr>
          <w:rFonts w:cs="Arial" w:hint="cs"/>
          <w:sz w:val="20"/>
          <w:szCs w:val="20"/>
          <w:rtl/>
        </w:rPr>
        <w:t>אם</w:t>
      </w:r>
      <w:r w:rsidRPr="008C0657">
        <w:rPr>
          <w:rFonts w:cs="Arial"/>
          <w:sz w:val="20"/>
          <w:szCs w:val="20"/>
          <w:rtl/>
        </w:rPr>
        <w:t xml:space="preserve"> </w:t>
      </w:r>
      <w:r w:rsidRPr="008C0657">
        <w:rPr>
          <w:rFonts w:cs="Arial" w:hint="cs"/>
          <w:sz w:val="20"/>
          <w:szCs w:val="20"/>
          <w:rtl/>
        </w:rPr>
        <w:t>הוא</w:t>
      </w:r>
      <w:r w:rsidRPr="008C0657">
        <w:rPr>
          <w:rFonts w:cs="Arial"/>
          <w:sz w:val="20"/>
          <w:szCs w:val="20"/>
          <w:rtl/>
        </w:rPr>
        <w:t xml:space="preserve"> </w:t>
      </w:r>
      <w:r w:rsidRPr="008C0657">
        <w:rPr>
          <w:rFonts w:cs="Arial" w:hint="cs"/>
          <w:sz w:val="20"/>
          <w:szCs w:val="20"/>
          <w:rtl/>
        </w:rPr>
        <w:t>חוץ</w:t>
      </w:r>
      <w:r w:rsidRPr="008C0657">
        <w:rPr>
          <w:rFonts w:cs="Arial"/>
          <w:sz w:val="20"/>
          <w:szCs w:val="20"/>
          <w:rtl/>
        </w:rPr>
        <w:t xml:space="preserve"> </w:t>
      </w:r>
      <w:r w:rsidRPr="008C0657">
        <w:rPr>
          <w:rFonts w:cs="Arial" w:hint="cs"/>
          <w:sz w:val="20"/>
          <w:szCs w:val="20"/>
          <w:rtl/>
        </w:rPr>
        <w:t>לתחום</w:t>
      </w:r>
      <w:r w:rsidRPr="008C0657">
        <w:rPr>
          <w:rFonts w:cs="Arial"/>
          <w:sz w:val="20"/>
          <w:szCs w:val="20"/>
          <w:rtl/>
        </w:rPr>
        <w:t xml:space="preserve"> </w:t>
      </w:r>
      <w:r w:rsidRPr="008C0657">
        <w:rPr>
          <w:rFonts w:cs="Arial" w:hint="cs"/>
          <w:sz w:val="20"/>
          <w:szCs w:val="20"/>
          <w:rtl/>
        </w:rPr>
        <w:t>העיר</w:t>
      </w:r>
      <w:r w:rsidRPr="008C0657">
        <w:rPr>
          <w:rFonts w:cs="Arial"/>
          <w:sz w:val="20"/>
          <w:szCs w:val="20"/>
          <w:rtl/>
        </w:rPr>
        <w:t xml:space="preserve"> </w:t>
      </w:r>
      <w:r w:rsidRPr="008C0657">
        <w:rPr>
          <w:rFonts w:cs="Arial" w:hint="cs"/>
          <w:sz w:val="20"/>
          <w:szCs w:val="20"/>
          <w:rtl/>
        </w:rPr>
        <w:t>ואין</w:t>
      </w:r>
      <w:r w:rsidRPr="008C0657">
        <w:rPr>
          <w:rFonts w:cs="Arial"/>
          <w:sz w:val="20"/>
          <w:szCs w:val="20"/>
          <w:rtl/>
        </w:rPr>
        <w:t xml:space="preserve"> </w:t>
      </w:r>
      <w:r w:rsidRPr="008C0657">
        <w:rPr>
          <w:rFonts w:cs="Arial" w:hint="cs"/>
          <w:sz w:val="20"/>
          <w:szCs w:val="20"/>
          <w:rtl/>
        </w:rPr>
        <w:t>עיר</w:t>
      </w:r>
      <w:r w:rsidRPr="008C0657">
        <w:rPr>
          <w:rFonts w:cs="Arial"/>
          <w:sz w:val="20"/>
          <w:szCs w:val="20"/>
          <w:rtl/>
        </w:rPr>
        <w:t xml:space="preserve"> </w:t>
      </w:r>
      <w:r w:rsidRPr="008C0657">
        <w:rPr>
          <w:rFonts w:cs="Arial" w:hint="cs"/>
          <w:sz w:val="20"/>
          <w:szCs w:val="20"/>
          <w:rtl/>
        </w:rPr>
        <w:t>אחרת</w:t>
      </w:r>
      <w:r w:rsidRPr="008C0657">
        <w:rPr>
          <w:rFonts w:cs="Arial"/>
          <w:sz w:val="20"/>
          <w:szCs w:val="20"/>
          <w:rtl/>
        </w:rPr>
        <w:t xml:space="preserve"> </w:t>
      </w:r>
      <w:r w:rsidRPr="008C0657">
        <w:rPr>
          <w:rFonts w:cs="Arial" w:hint="cs"/>
          <w:sz w:val="20"/>
          <w:szCs w:val="20"/>
          <w:rtl/>
        </w:rPr>
        <w:t>שבה</w:t>
      </w:r>
      <w:r w:rsidRPr="008C0657">
        <w:rPr>
          <w:rFonts w:cs="Arial"/>
          <w:sz w:val="20"/>
          <w:szCs w:val="20"/>
          <w:rtl/>
        </w:rPr>
        <w:t xml:space="preserve"> </w:t>
      </w:r>
      <w:r w:rsidRPr="008C0657">
        <w:rPr>
          <w:rFonts w:cs="Arial" w:hint="cs"/>
          <w:sz w:val="20"/>
          <w:szCs w:val="20"/>
          <w:rtl/>
        </w:rPr>
        <w:t>ישראל</w:t>
      </w:r>
      <w:r w:rsidRPr="008C0657">
        <w:rPr>
          <w:rFonts w:cs="Arial"/>
          <w:sz w:val="20"/>
          <w:szCs w:val="20"/>
          <w:rtl/>
        </w:rPr>
        <w:t xml:space="preserve"> </w:t>
      </w:r>
      <w:r w:rsidRPr="008C0657">
        <w:rPr>
          <w:rFonts w:cs="Arial" w:hint="cs"/>
          <w:sz w:val="20"/>
          <w:szCs w:val="20"/>
          <w:rtl/>
        </w:rPr>
        <w:t>בתוך</w:t>
      </w:r>
      <w:r w:rsidRPr="008C0657">
        <w:rPr>
          <w:rFonts w:cs="Arial"/>
          <w:sz w:val="20"/>
          <w:szCs w:val="20"/>
          <w:rtl/>
        </w:rPr>
        <w:t xml:space="preserve"> </w:t>
      </w:r>
      <w:r w:rsidRPr="008C0657">
        <w:rPr>
          <w:rFonts w:cs="Arial" w:hint="cs"/>
          <w:sz w:val="20"/>
          <w:szCs w:val="20"/>
          <w:rtl/>
        </w:rPr>
        <w:t>תחום</w:t>
      </w:r>
      <w:r w:rsidRPr="008C0657">
        <w:rPr>
          <w:rFonts w:cs="Arial"/>
          <w:sz w:val="20"/>
          <w:szCs w:val="20"/>
          <w:rtl/>
        </w:rPr>
        <w:t xml:space="preserve"> </w:t>
      </w:r>
      <w:r w:rsidRPr="008C0657">
        <w:rPr>
          <w:rFonts w:cs="Arial" w:hint="cs"/>
          <w:sz w:val="20"/>
          <w:szCs w:val="20"/>
          <w:rtl/>
        </w:rPr>
        <w:t>של</w:t>
      </w:r>
      <w:r w:rsidRPr="008C0657">
        <w:rPr>
          <w:rFonts w:cs="Arial"/>
          <w:sz w:val="20"/>
          <w:szCs w:val="20"/>
          <w:rtl/>
        </w:rPr>
        <w:t xml:space="preserve"> </w:t>
      </w:r>
      <w:r w:rsidRPr="008C0657">
        <w:rPr>
          <w:rFonts w:cs="Arial" w:hint="cs"/>
          <w:sz w:val="20"/>
          <w:szCs w:val="20"/>
          <w:rtl/>
        </w:rPr>
        <w:t>אותו</w:t>
      </w:r>
      <w:r w:rsidRPr="008C0657">
        <w:rPr>
          <w:rFonts w:cs="Arial"/>
          <w:sz w:val="20"/>
          <w:szCs w:val="20"/>
          <w:rtl/>
        </w:rPr>
        <w:t xml:space="preserve"> </w:t>
      </w:r>
      <w:r w:rsidRPr="008C0657">
        <w:rPr>
          <w:rFonts w:cs="Arial" w:hint="cs"/>
          <w:sz w:val="20"/>
          <w:szCs w:val="20"/>
          <w:rtl/>
        </w:rPr>
        <w:t>בית</w:t>
      </w:r>
      <w:r w:rsidRPr="008C0657">
        <w:rPr>
          <w:rFonts w:cs="Arial"/>
          <w:sz w:val="20"/>
          <w:szCs w:val="20"/>
          <w:rtl/>
        </w:rPr>
        <w:t>.</w:t>
      </w:r>
      <w:r>
        <w:rPr>
          <w:rFonts w:cs="Arial" w:hint="cs"/>
          <w:sz w:val="20"/>
          <w:szCs w:val="20"/>
          <w:rtl/>
        </w:rPr>
        <w:t>"</w:t>
      </w:r>
      <w:r w:rsidRPr="008C0657">
        <w:rPr>
          <w:rFonts w:cs="Arial"/>
          <w:sz w:val="20"/>
          <w:szCs w:val="20"/>
          <w:rtl/>
        </w:rPr>
        <w:t xml:space="preserve"> </w:t>
      </w:r>
    </w:p>
    <w:p w:rsidR="00032970" w:rsidRPr="00D32B96" w:rsidRDefault="00032970" w:rsidP="00032970">
      <w:pPr>
        <w:rPr>
          <w:rFonts w:cs="Arial"/>
          <w:sz w:val="20"/>
          <w:szCs w:val="20"/>
          <w:rtl/>
        </w:rPr>
      </w:pPr>
      <w:r w:rsidRPr="00D32B96">
        <w:rPr>
          <w:rFonts w:cs="Arial" w:hint="cs"/>
          <w:b/>
          <w:bCs/>
          <w:sz w:val="20"/>
          <w:szCs w:val="20"/>
          <w:rtl/>
        </w:rPr>
        <w:t>סיכום</w:t>
      </w:r>
      <w:r w:rsidRPr="00D32B96">
        <w:rPr>
          <w:rFonts w:cs="Arial" w:hint="cs"/>
          <w:sz w:val="20"/>
          <w:szCs w:val="20"/>
          <w:rtl/>
        </w:rPr>
        <w:br/>
        <w:t>1. אבל ששדהו בידי אחרים, עובדים כדרכם, אפילו תמו ימי החכירות, שדה לאריסות קיימא</w:t>
      </w:r>
      <w:r>
        <w:rPr>
          <w:rFonts w:cs="Arial" w:hint="cs"/>
          <w:sz w:val="20"/>
          <w:szCs w:val="20"/>
          <w:rtl/>
        </w:rPr>
        <w:t xml:space="preserve"> (יא)</w:t>
      </w:r>
      <w:r w:rsidRPr="00D32B96">
        <w:rPr>
          <w:rFonts w:cs="Arial" w:hint="cs"/>
          <w:sz w:val="20"/>
          <w:szCs w:val="20"/>
          <w:rtl/>
        </w:rPr>
        <w:t>.</w:t>
      </w:r>
      <w:r w:rsidRPr="00D32B96">
        <w:rPr>
          <w:rFonts w:cs="Arial"/>
          <w:sz w:val="20"/>
          <w:szCs w:val="20"/>
          <w:rtl/>
        </w:rPr>
        <w:br/>
      </w:r>
      <w:r w:rsidRPr="00D32B96">
        <w:rPr>
          <w:rFonts w:cs="Arial" w:hint="cs"/>
          <w:sz w:val="20"/>
          <w:szCs w:val="20"/>
          <w:rtl/>
        </w:rPr>
        <w:t>2. שכיר יום אסור לעבוד בשדה של האבל</w:t>
      </w:r>
      <w:r>
        <w:rPr>
          <w:rFonts w:cs="Arial" w:hint="cs"/>
          <w:sz w:val="20"/>
          <w:szCs w:val="20"/>
          <w:rtl/>
        </w:rPr>
        <w:t xml:space="preserve"> אפילו בעיר אחרת (יג)</w:t>
      </w:r>
      <w:r w:rsidRPr="00D32B96">
        <w:rPr>
          <w:rFonts w:cs="Arial" w:hint="cs"/>
          <w:sz w:val="20"/>
          <w:szCs w:val="20"/>
          <w:rtl/>
        </w:rPr>
        <w:t>.</w:t>
      </w:r>
      <w:r w:rsidRPr="00D32B96">
        <w:rPr>
          <w:rFonts w:cs="Arial"/>
          <w:sz w:val="20"/>
          <w:szCs w:val="20"/>
          <w:rtl/>
        </w:rPr>
        <w:br/>
      </w:r>
      <w:r w:rsidRPr="00D32B96">
        <w:rPr>
          <w:rFonts w:cs="Arial" w:hint="cs"/>
          <w:sz w:val="20"/>
          <w:szCs w:val="20"/>
          <w:rtl/>
        </w:rPr>
        <w:lastRenderedPageBreak/>
        <w:t>3. שכר מהאבל חמור וספינה, אם לא כלה זמן השכירות מותר, כלה הזמן אסור, חמור משדה</w:t>
      </w:r>
      <w:r>
        <w:rPr>
          <w:rFonts w:cs="Arial" w:hint="cs"/>
          <w:sz w:val="20"/>
          <w:szCs w:val="20"/>
          <w:rtl/>
        </w:rPr>
        <w:t xml:space="preserve"> (יד)</w:t>
      </w:r>
      <w:r w:rsidRPr="00D32B96">
        <w:rPr>
          <w:rFonts w:cs="Arial" w:hint="cs"/>
          <w:sz w:val="20"/>
          <w:szCs w:val="20"/>
          <w:rtl/>
        </w:rPr>
        <w:t>.</w:t>
      </w:r>
      <w:r w:rsidRPr="00D32B96">
        <w:rPr>
          <w:rFonts w:cs="Arial"/>
          <w:sz w:val="20"/>
          <w:szCs w:val="20"/>
          <w:rtl/>
        </w:rPr>
        <w:br/>
      </w:r>
      <w:r w:rsidRPr="00D32B96">
        <w:rPr>
          <w:rFonts w:cs="Arial" w:hint="cs"/>
          <w:sz w:val="20"/>
          <w:szCs w:val="20"/>
          <w:rtl/>
        </w:rPr>
        <w:t>4. היה החמור מושכר לשליש ולרביע, יש מתירים כבשדה ויש אוסרים</w:t>
      </w:r>
      <w:r>
        <w:rPr>
          <w:rFonts w:cs="Arial" w:hint="cs"/>
          <w:sz w:val="20"/>
          <w:szCs w:val="20"/>
          <w:rtl/>
        </w:rPr>
        <w:t xml:space="preserve"> (טו)</w:t>
      </w:r>
      <w:r w:rsidRPr="00D32B96">
        <w:rPr>
          <w:rFonts w:cs="Arial" w:hint="cs"/>
          <w:sz w:val="20"/>
          <w:szCs w:val="20"/>
          <w:rtl/>
        </w:rPr>
        <w:t>.</w:t>
      </w:r>
      <w:r w:rsidRPr="00D32B96">
        <w:rPr>
          <w:rFonts w:cs="Arial" w:hint="cs"/>
          <w:sz w:val="20"/>
          <w:szCs w:val="20"/>
          <w:rtl/>
        </w:rPr>
        <w:br/>
        <w:t>5. מלאכתו ביד אחרים, מותר בבית אחרים בתלוש</w:t>
      </w:r>
      <w:r>
        <w:rPr>
          <w:rFonts w:cs="Arial" w:hint="cs"/>
          <w:sz w:val="20"/>
          <w:szCs w:val="20"/>
          <w:rtl/>
        </w:rPr>
        <w:t xml:space="preserve"> (יח)</w:t>
      </w:r>
      <w:r w:rsidRPr="00D32B96">
        <w:rPr>
          <w:rFonts w:cs="Arial" w:hint="cs"/>
          <w:sz w:val="20"/>
          <w:szCs w:val="20"/>
          <w:rtl/>
        </w:rPr>
        <w:t>.</w:t>
      </w:r>
      <w:r w:rsidRPr="00D32B96">
        <w:rPr>
          <w:rFonts w:cs="Arial"/>
          <w:sz w:val="20"/>
          <w:szCs w:val="20"/>
          <w:rtl/>
        </w:rPr>
        <w:br/>
      </w:r>
      <w:r w:rsidRPr="00D32B96">
        <w:rPr>
          <w:rFonts w:cs="Arial" w:hint="cs"/>
          <w:sz w:val="20"/>
          <w:szCs w:val="20"/>
          <w:rtl/>
        </w:rPr>
        <w:t>6. בניית בית מותרת ע"י גויים בשבת ויו"ט מחוץ לתחום</w:t>
      </w:r>
      <w:r>
        <w:rPr>
          <w:rFonts w:cs="Arial" w:hint="cs"/>
          <w:sz w:val="20"/>
          <w:szCs w:val="20"/>
          <w:rtl/>
        </w:rPr>
        <w:t xml:space="preserve"> (יט)</w:t>
      </w:r>
      <w:r w:rsidRPr="00D32B96">
        <w:rPr>
          <w:rFonts w:cs="Arial" w:hint="cs"/>
          <w:sz w:val="20"/>
          <w:szCs w:val="20"/>
          <w:rtl/>
        </w:rPr>
        <w:t>.</w:t>
      </w:r>
      <w:r w:rsidRPr="00D32B96">
        <w:rPr>
          <w:rFonts w:cs="Arial"/>
          <w:sz w:val="20"/>
          <w:szCs w:val="20"/>
          <w:rtl/>
        </w:rPr>
        <w:br/>
      </w:r>
      <w:r w:rsidRPr="00D32B96">
        <w:rPr>
          <w:rFonts w:cs="Arial" w:hint="cs"/>
          <w:sz w:val="20"/>
          <w:szCs w:val="20"/>
          <w:rtl/>
        </w:rPr>
        <w:t xml:space="preserve">7. אבל </w:t>
      </w:r>
      <w:r w:rsidRPr="00D32B96">
        <w:rPr>
          <w:rFonts w:cs="Arial" w:hint="cs"/>
          <w:sz w:val="20"/>
          <w:szCs w:val="20"/>
          <w:u w:val="single"/>
          <w:rtl/>
        </w:rPr>
        <w:t>אריס</w:t>
      </w:r>
      <w:r w:rsidRPr="00DF25DA">
        <w:rPr>
          <w:rFonts w:cs="Arial" w:hint="cs"/>
          <w:sz w:val="20"/>
          <w:szCs w:val="20"/>
          <w:rtl/>
        </w:rPr>
        <w:t xml:space="preserve"> בשדה</w:t>
      </w:r>
      <w:r w:rsidRPr="00D32B96">
        <w:rPr>
          <w:rFonts w:cs="Arial" w:hint="cs"/>
          <w:sz w:val="20"/>
          <w:szCs w:val="20"/>
          <w:rtl/>
        </w:rPr>
        <w:t>, עובד ע"י אחרים, כיוון שהמלאכה אינה קרויה על שמו</w:t>
      </w:r>
      <w:r>
        <w:rPr>
          <w:rFonts w:cs="Arial" w:hint="cs"/>
          <w:sz w:val="20"/>
          <w:szCs w:val="20"/>
          <w:rtl/>
        </w:rPr>
        <w:t xml:space="preserve"> (יב)</w:t>
      </w:r>
      <w:r w:rsidRPr="00D32B96">
        <w:rPr>
          <w:rFonts w:cs="Arial" w:hint="cs"/>
          <w:sz w:val="20"/>
          <w:szCs w:val="20"/>
          <w:rtl/>
        </w:rPr>
        <w:t>.</w:t>
      </w:r>
      <w:r w:rsidRPr="00D32B96">
        <w:rPr>
          <w:rFonts w:cs="Arial"/>
          <w:sz w:val="20"/>
          <w:szCs w:val="20"/>
          <w:rtl/>
        </w:rPr>
        <w:br/>
      </w:r>
      <w:r w:rsidRPr="00D32B96">
        <w:rPr>
          <w:rFonts w:cs="Arial" w:hint="cs"/>
          <w:sz w:val="20"/>
          <w:szCs w:val="20"/>
          <w:rtl/>
        </w:rPr>
        <w:t xml:space="preserve">8. אבל </w:t>
      </w:r>
      <w:r w:rsidRPr="00D32B96">
        <w:rPr>
          <w:rFonts w:cs="Arial" w:hint="cs"/>
          <w:sz w:val="20"/>
          <w:szCs w:val="20"/>
          <w:u w:val="single"/>
          <w:rtl/>
        </w:rPr>
        <w:t>מושכר</w:t>
      </w:r>
      <w:r w:rsidRPr="00D32B96">
        <w:rPr>
          <w:rFonts w:cs="Arial" w:hint="cs"/>
          <w:sz w:val="20"/>
          <w:szCs w:val="20"/>
          <w:rtl/>
        </w:rPr>
        <w:t xml:space="preserve"> לאחרים, לא יעשה מלאכה. </w:t>
      </w:r>
      <w:r w:rsidRPr="00D32B96">
        <w:rPr>
          <w:rFonts w:cs="Arial" w:hint="cs"/>
          <w:b/>
          <w:bCs/>
          <w:sz w:val="20"/>
          <w:szCs w:val="20"/>
          <w:rtl/>
        </w:rPr>
        <w:t>רמ"א</w:t>
      </w:r>
      <w:r w:rsidRPr="00D32B96">
        <w:rPr>
          <w:rFonts w:cs="Arial" w:hint="cs"/>
          <w:sz w:val="20"/>
          <w:szCs w:val="20"/>
          <w:rtl/>
        </w:rPr>
        <w:t xml:space="preserve">. ע"י אחרים מותר, אפילו אינו דבר האבד. </w:t>
      </w:r>
      <w:r w:rsidRPr="00D32B96">
        <w:rPr>
          <w:rFonts w:cs="Arial" w:hint="cs"/>
          <w:b/>
          <w:bCs/>
          <w:sz w:val="20"/>
          <w:szCs w:val="20"/>
          <w:rtl/>
        </w:rPr>
        <w:t>ש"ך</w:t>
      </w:r>
      <w:r>
        <w:rPr>
          <w:rFonts w:cs="Arial" w:hint="cs"/>
          <w:sz w:val="20"/>
          <w:szCs w:val="20"/>
          <w:rtl/>
        </w:rPr>
        <w:t>. רק דבר האבד מותר (טז).</w:t>
      </w:r>
      <w:r w:rsidRPr="00D32B96">
        <w:rPr>
          <w:rFonts w:cs="Arial"/>
          <w:sz w:val="20"/>
          <w:szCs w:val="20"/>
          <w:rtl/>
        </w:rPr>
        <w:br/>
      </w:r>
      <w:r w:rsidRPr="00D32B96">
        <w:rPr>
          <w:rFonts w:cs="Arial" w:hint="cs"/>
          <w:sz w:val="20"/>
          <w:szCs w:val="20"/>
          <w:rtl/>
        </w:rPr>
        <w:t xml:space="preserve">9. מלאכת אחרים בידו, אסור אפילו בתלוש. </w:t>
      </w:r>
      <w:r w:rsidRPr="00D32B96">
        <w:rPr>
          <w:rFonts w:cs="Arial" w:hint="cs"/>
          <w:b/>
          <w:bCs/>
          <w:sz w:val="20"/>
          <w:szCs w:val="20"/>
          <w:rtl/>
        </w:rPr>
        <w:t>רמ"א</w:t>
      </w:r>
      <w:r w:rsidRPr="00D32B96">
        <w:rPr>
          <w:rFonts w:cs="Arial" w:hint="cs"/>
          <w:sz w:val="20"/>
          <w:szCs w:val="20"/>
          <w:rtl/>
        </w:rPr>
        <w:t>. דבר האבד מותר ע"י אחרים. ומותר לקבל מלאכה בימי אבלו</w:t>
      </w:r>
      <w:r>
        <w:rPr>
          <w:rFonts w:cs="Arial" w:hint="cs"/>
          <w:sz w:val="20"/>
          <w:szCs w:val="20"/>
          <w:rtl/>
        </w:rPr>
        <w:t xml:space="preserve"> (יז)</w:t>
      </w:r>
      <w:r w:rsidRPr="00D32B96">
        <w:rPr>
          <w:rFonts w:cs="Arial" w:hint="cs"/>
          <w:sz w:val="20"/>
          <w:szCs w:val="20"/>
          <w:rtl/>
        </w:rPr>
        <w:t xml:space="preserve">.  </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כ </w:t>
      </w:r>
      <w:r>
        <w:rPr>
          <w:rFonts w:cs="Arial"/>
          <w:b/>
          <w:bCs/>
          <w:sz w:val="20"/>
          <w:szCs w:val="20"/>
          <w:rtl/>
        </w:rPr>
        <w:t>–</w:t>
      </w:r>
      <w:r>
        <w:rPr>
          <w:rFonts w:cs="Arial" w:hint="cs"/>
          <w:b/>
          <w:bCs/>
          <w:sz w:val="20"/>
          <w:szCs w:val="20"/>
          <w:rtl/>
        </w:rPr>
        <w:t xml:space="preserve"> קבלנות שדה</w:t>
      </w:r>
      <w:r>
        <w:rPr>
          <w:rFonts w:cs="Arial"/>
          <w:b/>
          <w:bCs/>
          <w:sz w:val="20"/>
          <w:szCs w:val="20"/>
          <w:rtl/>
        </w:rPr>
        <w:br/>
      </w:r>
      <w:r>
        <w:rPr>
          <w:rFonts w:cs="Arial" w:hint="cs"/>
          <w:sz w:val="20"/>
          <w:szCs w:val="20"/>
          <w:rtl/>
        </w:rPr>
        <w:t xml:space="preserve">א. </w:t>
      </w:r>
      <w:r>
        <w:rPr>
          <w:rFonts w:cs="Arial" w:hint="cs"/>
          <w:b/>
          <w:bCs/>
          <w:sz w:val="20"/>
          <w:szCs w:val="20"/>
          <w:rtl/>
        </w:rPr>
        <w:t xml:space="preserve">רמב"ן </w:t>
      </w:r>
      <w:r>
        <w:rPr>
          <w:rFonts w:cs="Arial"/>
          <w:sz w:val="20"/>
          <w:szCs w:val="20"/>
          <w:rtl/>
        </w:rPr>
        <w:t>–</w:t>
      </w:r>
      <w:r>
        <w:rPr>
          <w:rFonts w:cs="Arial" w:hint="cs"/>
          <w:sz w:val="20"/>
          <w:szCs w:val="20"/>
          <w:rtl/>
        </w:rPr>
        <w:t xml:space="preserve"> אין להתיר לגוי בשבת או לישראל ביום חול לחרוש ולזרוע בשדה של האבל. ואע"פ שנאמר בגמרא ע"ז (כא:) "</w:t>
      </w:r>
      <w:r w:rsidRPr="006D466E">
        <w:rPr>
          <w:rFonts w:cs="Arial" w:hint="cs"/>
          <w:sz w:val="20"/>
          <w:szCs w:val="20"/>
          <w:rtl/>
        </w:rPr>
        <w:t>אבל</w:t>
      </w:r>
      <w:r w:rsidRPr="006D466E">
        <w:rPr>
          <w:rFonts w:cs="Arial"/>
          <w:sz w:val="20"/>
          <w:szCs w:val="20"/>
          <w:rtl/>
        </w:rPr>
        <w:t xml:space="preserve"> </w:t>
      </w:r>
      <w:r w:rsidRPr="006D466E">
        <w:rPr>
          <w:rFonts w:cs="Arial" w:hint="cs"/>
          <w:sz w:val="20"/>
          <w:szCs w:val="20"/>
          <w:rtl/>
        </w:rPr>
        <w:t>שדהו</w:t>
      </w:r>
      <w:r w:rsidRPr="006D466E">
        <w:rPr>
          <w:rFonts w:cs="Arial"/>
          <w:sz w:val="20"/>
          <w:szCs w:val="20"/>
          <w:rtl/>
        </w:rPr>
        <w:t xml:space="preserve"> </w:t>
      </w:r>
      <w:r w:rsidRPr="006D466E">
        <w:rPr>
          <w:rFonts w:cs="Arial" w:hint="cs"/>
          <w:sz w:val="20"/>
          <w:szCs w:val="20"/>
          <w:rtl/>
        </w:rPr>
        <w:t>לעובד</w:t>
      </w:r>
      <w:r w:rsidRPr="006D466E">
        <w:rPr>
          <w:rFonts w:cs="Arial"/>
          <w:sz w:val="20"/>
          <w:szCs w:val="20"/>
          <w:rtl/>
        </w:rPr>
        <w:t xml:space="preserve"> </w:t>
      </w:r>
      <w:r w:rsidRPr="006D466E">
        <w:rPr>
          <w:rFonts w:cs="Arial" w:hint="cs"/>
          <w:sz w:val="20"/>
          <w:szCs w:val="20"/>
          <w:rtl/>
        </w:rPr>
        <w:t>כוכבים</w:t>
      </w:r>
      <w:r>
        <w:rPr>
          <w:rFonts w:cs="Arial" w:hint="cs"/>
          <w:sz w:val="20"/>
          <w:szCs w:val="20"/>
          <w:rtl/>
        </w:rPr>
        <w:t xml:space="preserve">... </w:t>
      </w:r>
      <w:r w:rsidRPr="006D466E">
        <w:rPr>
          <w:rFonts w:cs="Arial" w:hint="cs"/>
          <w:sz w:val="20"/>
          <w:szCs w:val="20"/>
          <w:rtl/>
        </w:rPr>
        <w:t>שרי</w:t>
      </w:r>
      <w:r w:rsidRPr="006D466E">
        <w:rPr>
          <w:rFonts w:cs="Arial"/>
          <w:sz w:val="20"/>
          <w:szCs w:val="20"/>
          <w:rtl/>
        </w:rPr>
        <w:t xml:space="preserve">, </w:t>
      </w:r>
      <w:r w:rsidRPr="006D466E">
        <w:rPr>
          <w:rFonts w:cs="Arial" w:hint="cs"/>
          <w:sz w:val="20"/>
          <w:szCs w:val="20"/>
          <w:rtl/>
        </w:rPr>
        <w:t>מאי</w:t>
      </w:r>
      <w:r w:rsidRPr="006D466E">
        <w:rPr>
          <w:rFonts w:cs="Arial"/>
          <w:sz w:val="20"/>
          <w:szCs w:val="20"/>
          <w:rtl/>
        </w:rPr>
        <w:t xml:space="preserve"> </w:t>
      </w:r>
      <w:r w:rsidRPr="006D466E">
        <w:rPr>
          <w:rFonts w:cs="Arial" w:hint="cs"/>
          <w:sz w:val="20"/>
          <w:szCs w:val="20"/>
          <w:rtl/>
        </w:rPr>
        <w:t>טעמא</w:t>
      </w:r>
      <w:r w:rsidRPr="006D466E">
        <w:rPr>
          <w:rFonts w:cs="Arial"/>
          <w:sz w:val="20"/>
          <w:szCs w:val="20"/>
          <w:rtl/>
        </w:rPr>
        <w:t xml:space="preserve">? </w:t>
      </w:r>
      <w:r w:rsidRPr="006D466E">
        <w:rPr>
          <w:rFonts w:cs="Arial" w:hint="cs"/>
          <w:sz w:val="20"/>
          <w:szCs w:val="20"/>
          <w:rtl/>
        </w:rPr>
        <w:t>אריסא</w:t>
      </w:r>
      <w:r w:rsidRPr="006D466E">
        <w:rPr>
          <w:rFonts w:cs="Arial"/>
          <w:sz w:val="20"/>
          <w:szCs w:val="20"/>
          <w:rtl/>
        </w:rPr>
        <w:t xml:space="preserve"> </w:t>
      </w:r>
      <w:r w:rsidRPr="006D466E">
        <w:rPr>
          <w:rFonts w:cs="Arial" w:hint="cs"/>
          <w:sz w:val="20"/>
          <w:szCs w:val="20"/>
          <w:rtl/>
        </w:rPr>
        <w:t>אריסותיה</w:t>
      </w:r>
      <w:r w:rsidRPr="006D466E">
        <w:rPr>
          <w:rFonts w:cs="Arial"/>
          <w:sz w:val="20"/>
          <w:szCs w:val="20"/>
          <w:rtl/>
        </w:rPr>
        <w:t xml:space="preserve"> </w:t>
      </w:r>
      <w:r w:rsidRPr="006D466E">
        <w:rPr>
          <w:rFonts w:cs="Arial" w:hint="cs"/>
          <w:sz w:val="20"/>
          <w:szCs w:val="20"/>
          <w:rtl/>
        </w:rPr>
        <w:t>קעביד</w:t>
      </w:r>
      <w:r>
        <w:rPr>
          <w:rFonts w:cs="Arial" w:hint="cs"/>
          <w:sz w:val="20"/>
          <w:szCs w:val="20"/>
          <w:rtl/>
        </w:rPr>
        <w:t>." התם מיירי לעניין שכירות שאין בעה"ב נראה כלל בשדה אלא הגוי לבד חורש זורע ואוכל פירות, אך כאן מדובר בפועל גוי שאין השדה שכורה לו, ולמחר כשייצא מהשדה יידעו כולם שגוי זה לא היה אריס ולכן אסור.</w:t>
      </w:r>
      <w:r>
        <w:rPr>
          <w:rFonts w:cs="Arial"/>
          <w:sz w:val="20"/>
          <w:szCs w:val="20"/>
          <w:rtl/>
        </w:rPr>
        <w:br/>
      </w:r>
      <w:r>
        <w:rPr>
          <w:rFonts w:cs="Arial" w:hint="cs"/>
          <w:sz w:val="20"/>
          <w:szCs w:val="20"/>
          <w:rtl/>
        </w:rPr>
        <w:t xml:space="preserve">ב. </w:t>
      </w:r>
      <w:r>
        <w:rPr>
          <w:rFonts w:cs="Arial" w:hint="cs"/>
          <w:b/>
          <w:bCs/>
          <w:sz w:val="20"/>
          <w:szCs w:val="20"/>
          <w:rtl/>
        </w:rPr>
        <w:t>ראב"ד</w:t>
      </w:r>
      <w:r>
        <w:rPr>
          <w:rFonts w:cs="Arial" w:hint="cs"/>
          <w:sz w:val="20"/>
          <w:szCs w:val="20"/>
          <w:rtl/>
        </w:rPr>
        <w:t xml:space="preserve"> - יש להקל ולומר שכיוון שאין האבל יורד עם הגוי לשדה ואינו נראה בה כלל בימי אבלותו, הרואים את הגוי חורש וזורע תולים בהיתר, ואין לחשוש לחשד שלאחר זמן, הואיל ואין כל בני האדם פונים מעסקיהם להתבונן בשדה זו ולראות מי ירד לתוכה ומי אוכל פירותיה.</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6D466E">
        <w:rPr>
          <w:rFonts w:cs="Arial" w:hint="cs"/>
          <w:sz w:val="20"/>
          <w:szCs w:val="20"/>
          <w:rtl/>
        </w:rPr>
        <w:t>אם</w:t>
      </w:r>
      <w:r w:rsidRPr="006D466E">
        <w:rPr>
          <w:rFonts w:cs="Arial"/>
          <w:sz w:val="20"/>
          <w:szCs w:val="20"/>
          <w:rtl/>
        </w:rPr>
        <w:t xml:space="preserve"> </w:t>
      </w:r>
      <w:r w:rsidRPr="006D466E">
        <w:rPr>
          <w:rFonts w:cs="Arial" w:hint="cs"/>
          <w:sz w:val="20"/>
          <w:szCs w:val="20"/>
          <w:rtl/>
        </w:rPr>
        <w:t>קבלו</w:t>
      </w:r>
      <w:r w:rsidRPr="006D466E">
        <w:rPr>
          <w:rFonts w:cs="Arial"/>
          <w:sz w:val="20"/>
          <w:szCs w:val="20"/>
          <w:rtl/>
        </w:rPr>
        <w:t xml:space="preserve"> </w:t>
      </w:r>
      <w:r w:rsidRPr="006D466E">
        <w:rPr>
          <w:rFonts w:cs="Arial" w:hint="cs"/>
          <w:sz w:val="20"/>
          <w:szCs w:val="20"/>
          <w:rtl/>
        </w:rPr>
        <w:t>אחרים</w:t>
      </w:r>
      <w:r w:rsidRPr="006D466E">
        <w:rPr>
          <w:rFonts w:cs="Arial"/>
          <w:sz w:val="20"/>
          <w:szCs w:val="20"/>
          <w:rtl/>
        </w:rPr>
        <w:t xml:space="preserve"> </w:t>
      </w:r>
      <w:r w:rsidRPr="006D466E">
        <w:rPr>
          <w:rFonts w:cs="Arial" w:hint="cs"/>
          <w:sz w:val="20"/>
          <w:szCs w:val="20"/>
          <w:rtl/>
        </w:rPr>
        <w:t>לחרוש</w:t>
      </w:r>
      <w:r w:rsidRPr="006D466E">
        <w:rPr>
          <w:rFonts w:cs="Arial"/>
          <w:sz w:val="20"/>
          <w:szCs w:val="20"/>
          <w:rtl/>
        </w:rPr>
        <w:t xml:space="preserve"> </w:t>
      </w:r>
      <w:r w:rsidRPr="006D466E">
        <w:rPr>
          <w:rFonts w:cs="Arial" w:hint="cs"/>
          <w:sz w:val="20"/>
          <w:szCs w:val="20"/>
          <w:rtl/>
        </w:rPr>
        <w:t>ולזרוע</w:t>
      </w:r>
      <w:r w:rsidRPr="006D466E">
        <w:rPr>
          <w:rFonts w:cs="Arial"/>
          <w:sz w:val="20"/>
          <w:szCs w:val="20"/>
          <w:rtl/>
        </w:rPr>
        <w:t xml:space="preserve"> </w:t>
      </w:r>
      <w:r w:rsidRPr="006D466E">
        <w:rPr>
          <w:rFonts w:cs="Arial" w:hint="cs"/>
          <w:sz w:val="20"/>
          <w:szCs w:val="20"/>
          <w:rtl/>
        </w:rPr>
        <w:t>שדהו</w:t>
      </w:r>
      <w:r w:rsidRPr="006D466E">
        <w:rPr>
          <w:rFonts w:cs="Arial"/>
          <w:sz w:val="20"/>
          <w:szCs w:val="20"/>
          <w:rtl/>
        </w:rPr>
        <w:t xml:space="preserve">, </w:t>
      </w:r>
      <w:r w:rsidRPr="006D466E">
        <w:rPr>
          <w:rFonts w:cs="Arial" w:hint="cs"/>
          <w:sz w:val="20"/>
          <w:szCs w:val="20"/>
          <w:rtl/>
        </w:rPr>
        <w:t>י</w:t>
      </w:r>
      <w:r>
        <w:rPr>
          <w:rFonts w:cs="Arial" w:hint="cs"/>
          <w:sz w:val="20"/>
          <w:szCs w:val="20"/>
          <w:rtl/>
        </w:rPr>
        <w:t>ש אומרים</w:t>
      </w:r>
      <w:r w:rsidRPr="006D466E">
        <w:rPr>
          <w:rFonts w:cs="Arial"/>
          <w:sz w:val="20"/>
          <w:szCs w:val="20"/>
          <w:rtl/>
        </w:rPr>
        <w:t xml:space="preserve"> </w:t>
      </w:r>
      <w:r w:rsidRPr="006D466E">
        <w:rPr>
          <w:rFonts w:cs="Arial" w:hint="cs"/>
          <w:sz w:val="20"/>
          <w:szCs w:val="20"/>
          <w:rtl/>
        </w:rPr>
        <w:t>שמותרין</w:t>
      </w:r>
      <w:r w:rsidRPr="006D466E">
        <w:rPr>
          <w:rFonts w:cs="Arial"/>
          <w:sz w:val="20"/>
          <w:szCs w:val="20"/>
          <w:rtl/>
        </w:rPr>
        <w:t xml:space="preserve"> </w:t>
      </w:r>
      <w:r w:rsidRPr="006D466E">
        <w:rPr>
          <w:rFonts w:cs="Arial" w:hint="cs"/>
          <w:sz w:val="20"/>
          <w:szCs w:val="20"/>
          <w:rtl/>
        </w:rPr>
        <w:t>לחרוש</w:t>
      </w:r>
      <w:r w:rsidRPr="006D466E">
        <w:rPr>
          <w:rFonts w:cs="Arial"/>
          <w:sz w:val="20"/>
          <w:szCs w:val="20"/>
          <w:rtl/>
        </w:rPr>
        <w:t xml:space="preserve"> </w:t>
      </w:r>
      <w:r w:rsidRPr="006D466E">
        <w:rPr>
          <w:rFonts w:cs="Arial" w:hint="cs"/>
          <w:sz w:val="20"/>
          <w:szCs w:val="20"/>
          <w:rtl/>
        </w:rPr>
        <w:t>ולזרוע</w:t>
      </w:r>
      <w:r w:rsidRPr="006D466E">
        <w:rPr>
          <w:rFonts w:cs="Arial"/>
          <w:sz w:val="20"/>
          <w:szCs w:val="20"/>
          <w:rtl/>
        </w:rPr>
        <w:t xml:space="preserve"> </w:t>
      </w:r>
      <w:r w:rsidRPr="006D466E">
        <w:rPr>
          <w:rFonts w:cs="Arial" w:hint="cs"/>
          <w:sz w:val="20"/>
          <w:szCs w:val="20"/>
          <w:rtl/>
        </w:rPr>
        <w:t>בימי</w:t>
      </w:r>
      <w:r w:rsidRPr="006D466E">
        <w:rPr>
          <w:rFonts w:cs="Arial"/>
          <w:sz w:val="20"/>
          <w:szCs w:val="20"/>
          <w:rtl/>
        </w:rPr>
        <w:t xml:space="preserve"> </w:t>
      </w:r>
      <w:r w:rsidRPr="006D466E">
        <w:rPr>
          <w:rFonts w:cs="Arial" w:hint="cs"/>
          <w:sz w:val="20"/>
          <w:szCs w:val="20"/>
          <w:rtl/>
        </w:rPr>
        <w:t>אבלו</w:t>
      </w:r>
      <w:r w:rsidRPr="006D466E">
        <w:rPr>
          <w:rFonts w:cs="Arial"/>
          <w:sz w:val="20"/>
          <w:szCs w:val="20"/>
          <w:rtl/>
        </w:rPr>
        <w:t xml:space="preserve"> </w:t>
      </w:r>
      <w:r w:rsidRPr="006D466E">
        <w:rPr>
          <w:rFonts w:cs="Arial" w:hint="cs"/>
          <w:sz w:val="20"/>
          <w:szCs w:val="20"/>
          <w:rtl/>
        </w:rPr>
        <w:t>של</w:t>
      </w:r>
      <w:r w:rsidRPr="006D466E">
        <w:rPr>
          <w:rFonts w:cs="Arial"/>
          <w:sz w:val="20"/>
          <w:szCs w:val="20"/>
          <w:rtl/>
        </w:rPr>
        <w:t xml:space="preserve"> </w:t>
      </w:r>
      <w:r w:rsidRPr="006D466E">
        <w:rPr>
          <w:rFonts w:cs="Arial" w:hint="cs"/>
          <w:sz w:val="20"/>
          <w:szCs w:val="20"/>
          <w:rtl/>
        </w:rPr>
        <w:t>בעל</w:t>
      </w:r>
      <w:r w:rsidRPr="006D466E">
        <w:rPr>
          <w:rFonts w:cs="Arial"/>
          <w:sz w:val="20"/>
          <w:szCs w:val="20"/>
          <w:rtl/>
        </w:rPr>
        <w:t xml:space="preserve"> </w:t>
      </w:r>
      <w:r w:rsidRPr="006D466E">
        <w:rPr>
          <w:rFonts w:cs="Arial" w:hint="cs"/>
          <w:sz w:val="20"/>
          <w:szCs w:val="20"/>
          <w:rtl/>
        </w:rPr>
        <w:t>השדה</w:t>
      </w:r>
      <w:r w:rsidRPr="006D466E">
        <w:rPr>
          <w:rFonts w:cs="Arial"/>
          <w:sz w:val="20"/>
          <w:szCs w:val="20"/>
          <w:rtl/>
        </w:rPr>
        <w:t xml:space="preserve">, </w:t>
      </w:r>
      <w:r w:rsidRPr="006D466E">
        <w:rPr>
          <w:rFonts w:cs="Arial" w:hint="cs"/>
          <w:sz w:val="20"/>
          <w:szCs w:val="20"/>
          <w:rtl/>
        </w:rPr>
        <w:t>ויש</w:t>
      </w:r>
      <w:r w:rsidRPr="006D466E">
        <w:rPr>
          <w:rFonts w:cs="Arial"/>
          <w:sz w:val="20"/>
          <w:szCs w:val="20"/>
          <w:rtl/>
        </w:rPr>
        <w:t xml:space="preserve"> </w:t>
      </w:r>
      <w:r w:rsidRPr="006D466E">
        <w:rPr>
          <w:rFonts w:cs="Arial" w:hint="cs"/>
          <w:sz w:val="20"/>
          <w:szCs w:val="20"/>
          <w:rtl/>
        </w:rPr>
        <w:t>מי</w:t>
      </w:r>
      <w:r w:rsidRPr="006D466E">
        <w:rPr>
          <w:rFonts w:cs="Arial"/>
          <w:sz w:val="20"/>
          <w:szCs w:val="20"/>
          <w:rtl/>
        </w:rPr>
        <w:t xml:space="preserve"> </w:t>
      </w:r>
      <w:r w:rsidRPr="006D466E">
        <w:rPr>
          <w:rFonts w:cs="Arial" w:hint="cs"/>
          <w:sz w:val="20"/>
          <w:szCs w:val="20"/>
          <w:rtl/>
        </w:rPr>
        <w:t>שאוסר</w:t>
      </w:r>
      <w:r w:rsidRPr="006D466E">
        <w:rPr>
          <w:rFonts w:cs="Arial"/>
          <w:sz w:val="20"/>
          <w:szCs w:val="20"/>
          <w:rtl/>
        </w:rPr>
        <w:t>.</w:t>
      </w:r>
      <w:r>
        <w:rPr>
          <w:rFonts w:cs="Arial" w:hint="cs"/>
          <w:sz w:val="20"/>
          <w:szCs w:val="20"/>
          <w:rtl/>
        </w:rPr>
        <w:t>"</w:t>
      </w:r>
      <w:r w:rsidRPr="006D466E">
        <w:rPr>
          <w:rFonts w:cs="Arial"/>
          <w:sz w:val="20"/>
          <w:szCs w:val="20"/>
          <w:rtl/>
        </w:rPr>
        <w:t xml:space="preserve"> </w:t>
      </w:r>
      <w:r>
        <w:rPr>
          <w:rFonts w:cs="Arial" w:hint="cs"/>
          <w:sz w:val="20"/>
          <w:szCs w:val="20"/>
          <w:rtl/>
        </w:rPr>
        <w:br/>
      </w:r>
      <w:r>
        <w:rPr>
          <w:rFonts w:cs="Arial" w:hint="cs"/>
          <w:sz w:val="20"/>
          <w:szCs w:val="20"/>
          <w:rtl/>
        </w:rPr>
        <w:br/>
      </w:r>
      <w:r>
        <w:rPr>
          <w:rFonts w:cs="Arial" w:hint="cs"/>
          <w:b/>
          <w:bCs/>
          <w:sz w:val="20"/>
          <w:szCs w:val="20"/>
          <w:rtl/>
        </w:rPr>
        <w:t>תמיהת רעק"א</w:t>
      </w:r>
      <w:r>
        <w:rPr>
          <w:rFonts w:cs="Arial"/>
          <w:b/>
          <w:bCs/>
          <w:sz w:val="20"/>
          <w:szCs w:val="20"/>
          <w:rtl/>
        </w:rPr>
        <w:br/>
      </w:r>
      <w:r>
        <w:rPr>
          <w:rFonts w:cs="Arial" w:hint="cs"/>
          <w:sz w:val="20"/>
          <w:szCs w:val="20"/>
          <w:rtl/>
        </w:rPr>
        <w:t xml:space="preserve">לא מובן מדוע </w:t>
      </w:r>
      <w:r w:rsidRPr="00B3445E">
        <w:rPr>
          <w:rFonts w:cs="Arial" w:hint="cs"/>
          <w:b/>
          <w:bCs/>
          <w:sz w:val="20"/>
          <w:szCs w:val="20"/>
          <w:rtl/>
        </w:rPr>
        <w:t>המחבר</w:t>
      </w:r>
      <w:r>
        <w:rPr>
          <w:rFonts w:cs="Arial" w:hint="cs"/>
          <w:sz w:val="20"/>
          <w:szCs w:val="20"/>
          <w:rtl/>
        </w:rPr>
        <w:t xml:space="preserve"> מסתפק כאן בדין זה, לכאורה פשט דין זה לעיל להיתר, שכך כתב בסעיף יא: "</w:t>
      </w:r>
      <w:r w:rsidRPr="00F82D6E">
        <w:rPr>
          <w:rFonts w:cs="Arial" w:hint="cs"/>
          <w:sz w:val="20"/>
          <w:szCs w:val="20"/>
          <w:rtl/>
        </w:rPr>
        <w:t>אבל</w:t>
      </w:r>
      <w:r w:rsidRPr="00F82D6E">
        <w:rPr>
          <w:rFonts w:cs="Arial"/>
          <w:sz w:val="20"/>
          <w:szCs w:val="20"/>
          <w:rtl/>
        </w:rPr>
        <w:t xml:space="preserve"> </w:t>
      </w:r>
      <w:r w:rsidRPr="00F82D6E">
        <w:rPr>
          <w:rFonts w:cs="Arial" w:hint="cs"/>
          <w:sz w:val="20"/>
          <w:szCs w:val="20"/>
          <w:rtl/>
        </w:rPr>
        <w:t>ששדהו</w:t>
      </w:r>
      <w:r w:rsidRPr="00F82D6E">
        <w:rPr>
          <w:rFonts w:cs="Arial"/>
          <w:sz w:val="20"/>
          <w:szCs w:val="20"/>
          <w:rtl/>
        </w:rPr>
        <w:t xml:space="preserve"> </w:t>
      </w:r>
      <w:r w:rsidRPr="00F82D6E">
        <w:rPr>
          <w:rFonts w:cs="Arial" w:hint="cs"/>
          <w:sz w:val="20"/>
          <w:szCs w:val="20"/>
          <w:rtl/>
        </w:rPr>
        <w:t>ביד</w:t>
      </w:r>
      <w:r w:rsidRPr="00F82D6E">
        <w:rPr>
          <w:rFonts w:cs="Arial"/>
          <w:sz w:val="20"/>
          <w:szCs w:val="20"/>
          <w:rtl/>
        </w:rPr>
        <w:t xml:space="preserve"> </w:t>
      </w:r>
      <w:r w:rsidRPr="00F82D6E">
        <w:rPr>
          <w:rFonts w:cs="Arial" w:hint="cs"/>
          <w:sz w:val="20"/>
          <w:szCs w:val="20"/>
          <w:rtl/>
        </w:rPr>
        <w:t>אחרים</w:t>
      </w:r>
      <w:r w:rsidRPr="00F82D6E">
        <w:rPr>
          <w:rFonts w:cs="Arial"/>
          <w:sz w:val="20"/>
          <w:szCs w:val="20"/>
          <w:rtl/>
        </w:rPr>
        <w:t xml:space="preserve"> </w:t>
      </w:r>
      <w:r w:rsidRPr="00F82D6E">
        <w:rPr>
          <w:rFonts w:cs="Arial" w:hint="cs"/>
          <w:sz w:val="20"/>
          <w:szCs w:val="20"/>
          <w:rtl/>
        </w:rPr>
        <w:t>באריסות</w:t>
      </w:r>
      <w:r w:rsidRPr="00F82D6E">
        <w:rPr>
          <w:rFonts w:cs="Arial"/>
          <w:sz w:val="20"/>
          <w:szCs w:val="20"/>
          <w:rtl/>
        </w:rPr>
        <w:t xml:space="preserve"> </w:t>
      </w:r>
      <w:r w:rsidRPr="00F82D6E">
        <w:rPr>
          <w:rFonts w:cs="Arial" w:hint="cs"/>
          <w:sz w:val="20"/>
          <w:szCs w:val="20"/>
          <w:rtl/>
        </w:rPr>
        <w:t>או</w:t>
      </w:r>
      <w:r w:rsidRPr="00F82D6E">
        <w:rPr>
          <w:rFonts w:cs="Arial"/>
          <w:sz w:val="20"/>
          <w:szCs w:val="20"/>
          <w:rtl/>
        </w:rPr>
        <w:t xml:space="preserve"> </w:t>
      </w:r>
      <w:r w:rsidRPr="00F82D6E">
        <w:rPr>
          <w:rFonts w:cs="Arial" w:hint="cs"/>
          <w:sz w:val="20"/>
          <w:szCs w:val="20"/>
          <w:rtl/>
        </w:rPr>
        <w:t>בחכירות</w:t>
      </w:r>
      <w:r w:rsidRPr="00F82D6E">
        <w:rPr>
          <w:rFonts w:cs="Arial"/>
          <w:sz w:val="20"/>
          <w:szCs w:val="20"/>
          <w:rtl/>
        </w:rPr>
        <w:t xml:space="preserve"> </w:t>
      </w:r>
      <w:r w:rsidRPr="00F82D6E">
        <w:rPr>
          <w:rFonts w:cs="Arial" w:hint="cs"/>
          <w:sz w:val="20"/>
          <w:szCs w:val="20"/>
          <w:rtl/>
        </w:rPr>
        <w:t>או</w:t>
      </w:r>
      <w:r w:rsidRPr="00F82D6E">
        <w:rPr>
          <w:rFonts w:cs="Arial"/>
          <w:sz w:val="20"/>
          <w:szCs w:val="20"/>
          <w:rtl/>
        </w:rPr>
        <w:t xml:space="preserve"> </w:t>
      </w:r>
      <w:r w:rsidRPr="00F82D6E">
        <w:rPr>
          <w:rFonts w:cs="Arial" w:hint="cs"/>
          <w:sz w:val="20"/>
          <w:szCs w:val="20"/>
          <w:rtl/>
        </w:rPr>
        <w:t>בקבלנות</w:t>
      </w:r>
      <w:r w:rsidRPr="00F82D6E">
        <w:rPr>
          <w:rFonts w:cs="Arial"/>
          <w:sz w:val="20"/>
          <w:szCs w:val="20"/>
          <w:rtl/>
        </w:rPr>
        <w:t xml:space="preserve">, </w:t>
      </w:r>
      <w:r w:rsidRPr="00F82D6E">
        <w:rPr>
          <w:rFonts w:cs="Arial" w:hint="cs"/>
          <w:sz w:val="20"/>
          <w:szCs w:val="20"/>
          <w:rtl/>
        </w:rPr>
        <w:t>הרי</w:t>
      </w:r>
      <w:r w:rsidRPr="00F82D6E">
        <w:rPr>
          <w:rFonts w:cs="Arial"/>
          <w:sz w:val="20"/>
          <w:szCs w:val="20"/>
          <w:rtl/>
        </w:rPr>
        <w:t xml:space="preserve"> </w:t>
      </w:r>
      <w:r w:rsidRPr="00F82D6E">
        <w:rPr>
          <w:rFonts w:cs="Arial" w:hint="cs"/>
          <w:sz w:val="20"/>
          <w:szCs w:val="20"/>
          <w:rtl/>
        </w:rPr>
        <w:t>אלו</w:t>
      </w:r>
      <w:r w:rsidRPr="00F82D6E">
        <w:rPr>
          <w:rFonts w:cs="Arial"/>
          <w:sz w:val="20"/>
          <w:szCs w:val="20"/>
          <w:rtl/>
        </w:rPr>
        <w:t xml:space="preserve"> </w:t>
      </w:r>
      <w:r w:rsidRPr="00F82D6E">
        <w:rPr>
          <w:rFonts w:cs="Arial" w:hint="cs"/>
          <w:sz w:val="20"/>
          <w:szCs w:val="20"/>
          <w:rtl/>
        </w:rPr>
        <w:t>עובדין</w:t>
      </w:r>
      <w:r w:rsidRPr="00F82D6E">
        <w:rPr>
          <w:rFonts w:cs="Arial"/>
          <w:sz w:val="20"/>
          <w:szCs w:val="20"/>
          <w:rtl/>
        </w:rPr>
        <w:t xml:space="preserve"> </w:t>
      </w:r>
      <w:r w:rsidRPr="00F82D6E">
        <w:rPr>
          <w:rFonts w:cs="Arial" w:hint="cs"/>
          <w:sz w:val="20"/>
          <w:szCs w:val="20"/>
          <w:rtl/>
        </w:rPr>
        <w:t>כדרכן</w:t>
      </w:r>
      <w:r w:rsidRPr="00F82D6E">
        <w:rPr>
          <w:rFonts w:cs="Arial"/>
          <w:sz w:val="20"/>
          <w:szCs w:val="20"/>
          <w:rtl/>
        </w:rPr>
        <w:t xml:space="preserve"> </w:t>
      </w:r>
      <w:r w:rsidRPr="00F82D6E">
        <w:rPr>
          <w:rFonts w:cs="Arial" w:hint="cs"/>
          <w:sz w:val="20"/>
          <w:szCs w:val="20"/>
          <w:rtl/>
        </w:rPr>
        <w:t>בימי</w:t>
      </w:r>
      <w:r w:rsidRPr="00F82D6E">
        <w:rPr>
          <w:rFonts w:cs="Arial"/>
          <w:sz w:val="20"/>
          <w:szCs w:val="20"/>
          <w:rtl/>
        </w:rPr>
        <w:t xml:space="preserve"> </w:t>
      </w:r>
      <w:r w:rsidRPr="00F82D6E">
        <w:rPr>
          <w:rFonts w:cs="Arial" w:hint="cs"/>
          <w:sz w:val="20"/>
          <w:szCs w:val="20"/>
          <w:rtl/>
        </w:rPr>
        <w:t>האבל</w:t>
      </w:r>
      <w:r w:rsidRPr="00F82D6E">
        <w:rPr>
          <w:rFonts w:cs="Arial"/>
          <w:sz w:val="20"/>
          <w:szCs w:val="20"/>
          <w:rtl/>
        </w:rPr>
        <w:t xml:space="preserve"> </w:t>
      </w:r>
      <w:r w:rsidRPr="00F82D6E">
        <w:rPr>
          <w:rFonts w:cs="Arial" w:hint="cs"/>
          <w:sz w:val="20"/>
          <w:szCs w:val="20"/>
          <w:rtl/>
        </w:rPr>
        <w:t>של</w:t>
      </w:r>
      <w:r w:rsidRPr="00F82D6E">
        <w:rPr>
          <w:rFonts w:cs="Arial"/>
          <w:sz w:val="20"/>
          <w:szCs w:val="20"/>
          <w:rtl/>
        </w:rPr>
        <w:t xml:space="preserve"> </w:t>
      </w:r>
      <w:r w:rsidRPr="00F82D6E">
        <w:rPr>
          <w:rFonts w:cs="Arial" w:hint="cs"/>
          <w:sz w:val="20"/>
          <w:szCs w:val="20"/>
          <w:rtl/>
        </w:rPr>
        <w:t>בעל</w:t>
      </w:r>
      <w:r w:rsidRPr="00F82D6E">
        <w:rPr>
          <w:rFonts w:cs="Arial"/>
          <w:sz w:val="20"/>
          <w:szCs w:val="20"/>
          <w:rtl/>
        </w:rPr>
        <w:t xml:space="preserve"> </w:t>
      </w:r>
      <w:r w:rsidRPr="00F82D6E">
        <w:rPr>
          <w:rFonts w:cs="Arial" w:hint="cs"/>
          <w:sz w:val="20"/>
          <w:szCs w:val="20"/>
          <w:rtl/>
        </w:rPr>
        <w:t>השדה</w:t>
      </w:r>
      <w:r w:rsidRPr="00F82D6E">
        <w:rPr>
          <w:rFonts w:cs="Arial"/>
          <w:sz w:val="20"/>
          <w:szCs w:val="20"/>
          <w:rtl/>
        </w:rPr>
        <w:t xml:space="preserve">, </w:t>
      </w:r>
      <w:r w:rsidRPr="00F82D6E">
        <w:rPr>
          <w:rFonts w:cs="Arial" w:hint="cs"/>
          <w:sz w:val="20"/>
          <w:szCs w:val="20"/>
          <w:rtl/>
        </w:rPr>
        <w:t>ואפילו</w:t>
      </w:r>
      <w:r w:rsidRPr="00F82D6E">
        <w:rPr>
          <w:rFonts w:cs="Arial"/>
          <w:sz w:val="20"/>
          <w:szCs w:val="20"/>
          <w:rtl/>
        </w:rPr>
        <w:t xml:space="preserve"> </w:t>
      </w:r>
      <w:r w:rsidRPr="00F82D6E">
        <w:rPr>
          <w:rFonts w:cs="Arial" w:hint="cs"/>
          <w:sz w:val="20"/>
          <w:szCs w:val="20"/>
          <w:rtl/>
        </w:rPr>
        <w:t>נשלם</w:t>
      </w:r>
      <w:r w:rsidRPr="00F82D6E">
        <w:rPr>
          <w:rFonts w:cs="Arial"/>
          <w:sz w:val="20"/>
          <w:szCs w:val="20"/>
          <w:rtl/>
        </w:rPr>
        <w:t xml:space="preserve"> </w:t>
      </w:r>
      <w:r w:rsidRPr="00F82D6E">
        <w:rPr>
          <w:rFonts w:cs="Arial" w:hint="cs"/>
          <w:sz w:val="20"/>
          <w:szCs w:val="20"/>
          <w:rtl/>
        </w:rPr>
        <w:t>זמן</w:t>
      </w:r>
      <w:r w:rsidRPr="00F82D6E">
        <w:rPr>
          <w:rFonts w:cs="Arial"/>
          <w:sz w:val="20"/>
          <w:szCs w:val="20"/>
          <w:rtl/>
        </w:rPr>
        <w:t xml:space="preserve"> </w:t>
      </w:r>
      <w:r w:rsidRPr="00F82D6E">
        <w:rPr>
          <w:rFonts w:cs="Arial" w:hint="cs"/>
          <w:sz w:val="20"/>
          <w:szCs w:val="20"/>
          <w:rtl/>
        </w:rPr>
        <w:t>חכירותם</w:t>
      </w:r>
      <w:r w:rsidRPr="00F82D6E">
        <w:rPr>
          <w:rFonts w:cs="Arial"/>
          <w:sz w:val="20"/>
          <w:szCs w:val="20"/>
          <w:rtl/>
        </w:rPr>
        <w:t xml:space="preserve"> </w:t>
      </w:r>
      <w:r w:rsidRPr="00F82D6E">
        <w:rPr>
          <w:rFonts w:cs="Arial" w:hint="cs"/>
          <w:sz w:val="20"/>
          <w:szCs w:val="20"/>
          <w:rtl/>
        </w:rPr>
        <w:t>קודם</w:t>
      </w:r>
      <w:r w:rsidRPr="00F82D6E">
        <w:rPr>
          <w:rFonts w:cs="Arial"/>
          <w:sz w:val="20"/>
          <w:szCs w:val="20"/>
          <w:rtl/>
        </w:rPr>
        <w:t xml:space="preserve"> </w:t>
      </w:r>
      <w:r w:rsidRPr="00F82D6E">
        <w:rPr>
          <w:rFonts w:cs="Arial" w:hint="cs"/>
          <w:sz w:val="20"/>
          <w:szCs w:val="20"/>
          <w:rtl/>
        </w:rPr>
        <w:t>ונשארו</w:t>
      </w:r>
      <w:r w:rsidRPr="00F82D6E">
        <w:rPr>
          <w:rFonts w:cs="Arial"/>
          <w:sz w:val="20"/>
          <w:szCs w:val="20"/>
          <w:rtl/>
        </w:rPr>
        <w:t xml:space="preserve"> </w:t>
      </w:r>
      <w:r w:rsidRPr="00F82D6E">
        <w:rPr>
          <w:rFonts w:cs="Arial" w:hint="cs"/>
          <w:sz w:val="20"/>
          <w:szCs w:val="20"/>
          <w:rtl/>
        </w:rPr>
        <w:t>בשדה</w:t>
      </w:r>
      <w:r w:rsidRPr="00F82D6E">
        <w:rPr>
          <w:rFonts w:cs="Arial"/>
          <w:sz w:val="20"/>
          <w:szCs w:val="20"/>
          <w:rtl/>
        </w:rPr>
        <w:t xml:space="preserve"> </w:t>
      </w:r>
      <w:r w:rsidRPr="00F82D6E">
        <w:rPr>
          <w:rFonts w:cs="Arial" w:hint="cs"/>
          <w:sz w:val="20"/>
          <w:szCs w:val="20"/>
          <w:rtl/>
        </w:rPr>
        <w:t>כמו</w:t>
      </w:r>
      <w:r w:rsidRPr="00F82D6E">
        <w:rPr>
          <w:rFonts w:cs="Arial"/>
          <w:sz w:val="20"/>
          <w:szCs w:val="20"/>
          <w:rtl/>
        </w:rPr>
        <w:t xml:space="preserve"> </w:t>
      </w:r>
      <w:r w:rsidRPr="00F82D6E">
        <w:rPr>
          <w:rFonts w:cs="Arial" w:hint="cs"/>
          <w:sz w:val="20"/>
          <w:szCs w:val="20"/>
          <w:rtl/>
        </w:rPr>
        <w:t>שהיו</w:t>
      </w:r>
      <w:r>
        <w:rPr>
          <w:rFonts w:cs="Arial"/>
          <w:sz w:val="20"/>
          <w:szCs w:val="20"/>
          <w:rtl/>
        </w:rPr>
        <w:t>.</w:t>
      </w:r>
      <w:r>
        <w:rPr>
          <w:rFonts w:cs="Arial" w:hint="cs"/>
          <w:sz w:val="20"/>
          <w:szCs w:val="20"/>
          <w:rtl/>
        </w:rPr>
        <w:t xml:space="preserve">" </w:t>
      </w:r>
      <w:r>
        <w:rPr>
          <w:rFonts w:cs="Arial"/>
          <w:sz w:val="20"/>
          <w:szCs w:val="20"/>
          <w:rtl/>
        </w:rPr>
        <w:br/>
      </w:r>
      <w:r>
        <w:rPr>
          <w:rFonts w:cs="Arial" w:hint="cs"/>
          <w:sz w:val="20"/>
          <w:szCs w:val="20"/>
          <w:rtl/>
        </w:rPr>
        <w:t xml:space="preserve">ואם כן לא מובן מדוע כאן מסופק </w:t>
      </w:r>
      <w:r w:rsidRPr="00DE6E0E">
        <w:rPr>
          <w:rFonts w:cs="Arial" w:hint="cs"/>
          <w:b/>
          <w:bCs/>
          <w:sz w:val="20"/>
          <w:szCs w:val="20"/>
          <w:rtl/>
        </w:rPr>
        <w:t>המחבר</w:t>
      </w:r>
      <w:r>
        <w:rPr>
          <w:rFonts w:cs="Arial" w:hint="cs"/>
          <w:sz w:val="20"/>
          <w:szCs w:val="20"/>
          <w:rtl/>
        </w:rPr>
        <w:t xml:space="preserve"> בדין זה וצ"ע.</w:t>
      </w:r>
      <w:r>
        <w:rPr>
          <w:rFonts w:cs="Arial"/>
          <w:sz w:val="20"/>
          <w:szCs w:val="20"/>
          <w:rtl/>
        </w:rPr>
        <w:br/>
      </w:r>
      <w:r w:rsidRPr="00B3445E">
        <w:rPr>
          <w:rFonts w:cs="Arial" w:hint="cs"/>
          <w:b/>
          <w:bCs/>
          <w:sz w:val="20"/>
          <w:szCs w:val="20"/>
          <w:rtl/>
        </w:rPr>
        <w:t>דברי סופרים</w:t>
      </w:r>
      <w:r>
        <w:rPr>
          <w:rFonts w:cs="Arial" w:hint="cs"/>
          <w:sz w:val="20"/>
          <w:szCs w:val="20"/>
          <w:rtl/>
        </w:rPr>
        <w:t xml:space="preserve"> </w:t>
      </w:r>
      <w:r>
        <w:rPr>
          <w:rFonts w:cs="Arial"/>
          <w:sz w:val="20"/>
          <w:szCs w:val="20"/>
          <w:rtl/>
        </w:rPr>
        <w:t>–</w:t>
      </w:r>
      <w:r>
        <w:rPr>
          <w:rFonts w:cs="Arial" w:hint="cs"/>
          <w:sz w:val="20"/>
          <w:szCs w:val="20"/>
          <w:rtl/>
        </w:rPr>
        <w:t xml:space="preserve"> יש לתרץ ולומר שהכא מיירי לעניין חרישה וזריעה בלבד, וכפי שדקדק </w:t>
      </w:r>
      <w:r w:rsidRPr="00B4438F">
        <w:rPr>
          <w:rFonts w:cs="Arial" w:hint="cs"/>
          <w:b/>
          <w:bCs/>
          <w:sz w:val="20"/>
          <w:szCs w:val="20"/>
          <w:rtl/>
        </w:rPr>
        <w:t xml:space="preserve">המחבר </w:t>
      </w:r>
      <w:r>
        <w:rPr>
          <w:rFonts w:cs="Arial" w:hint="cs"/>
          <w:sz w:val="20"/>
          <w:szCs w:val="20"/>
          <w:rtl/>
        </w:rPr>
        <w:t>לכתוב, משום כך יש מקום להחמיר ולאסור כיוון שהאבל אוכל פירות ואיכא חשד, אך לעיל מדובר שהאחרים עובדים לגמרי בשדה ואף אוכלים מפירותיה, לכן אין בעיה של מראית העין ומותר לכו"ע.</w:t>
      </w:r>
      <w:r>
        <w:rPr>
          <w:rFonts w:cs="Arial" w:hint="cs"/>
          <w:sz w:val="20"/>
          <w:szCs w:val="20"/>
          <w:rtl/>
        </w:rPr>
        <w:br/>
      </w:r>
      <w:r>
        <w:rPr>
          <w:rFonts w:cs="Arial" w:hint="cs"/>
          <w:sz w:val="20"/>
          <w:szCs w:val="20"/>
          <w:rtl/>
        </w:rPr>
        <w:br/>
      </w:r>
      <w:r>
        <w:rPr>
          <w:rFonts w:cs="Arial" w:hint="cs"/>
          <w:b/>
          <w:bCs/>
          <w:sz w:val="20"/>
          <w:szCs w:val="20"/>
          <w:rtl/>
        </w:rPr>
        <w:t>סיכום</w:t>
      </w:r>
      <w:r>
        <w:rPr>
          <w:rFonts w:cs="Arial"/>
          <w:b/>
          <w:bCs/>
          <w:sz w:val="20"/>
          <w:szCs w:val="20"/>
          <w:rtl/>
        </w:rPr>
        <w:br/>
      </w:r>
      <w:r>
        <w:rPr>
          <w:rFonts w:cs="Arial" w:hint="cs"/>
          <w:sz w:val="20"/>
          <w:szCs w:val="20"/>
          <w:rtl/>
        </w:rPr>
        <w:t xml:space="preserve">1. </w:t>
      </w:r>
      <w:r w:rsidRPr="00B4438F">
        <w:rPr>
          <w:rFonts w:cs="Arial" w:hint="cs"/>
          <w:b/>
          <w:bCs/>
          <w:sz w:val="20"/>
          <w:szCs w:val="20"/>
          <w:rtl/>
        </w:rPr>
        <w:t>רמב"ן</w:t>
      </w:r>
      <w:r>
        <w:rPr>
          <w:rFonts w:cs="Arial" w:hint="cs"/>
          <w:sz w:val="20"/>
          <w:szCs w:val="20"/>
          <w:rtl/>
        </w:rPr>
        <w:t xml:space="preserve">. אין להתיר לאחר לעבוד בשדה בחרישה וזריעה. טעם. לבסוף יוצא מהשדה והאבל אוכל פירות, נראה שהאבל שכרו לכך בימי אבלו. </w:t>
      </w:r>
      <w:r w:rsidRPr="00B4438F">
        <w:rPr>
          <w:rFonts w:cs="Arial" w:hint="cs"/>
          <w:b/>
          <w:bCs/>
          <w:sz w:val="20"/>
          <w:szCs w:val="20"/>
          <w:rtl/>
        </w:rPr>
        <w:t>ראב"ד</w:t>
      </w:r>
      <w:r>
        <w:rPr>
          <w:rFonts w:cs="Arial" w:hint="cs"/>
          <w:sz w:val="20"/>
          <w:szCs w:val="20"/>
          <w:rtl/>
        </w:rPr>
        <w:t>. מותר, אין כולם פונים מעסקיהם לראות מי אוכל פירות השדה.</w:t>
      </w:r>
      <w:r>
        <w:rPr>
          <w:rFonts w:cs="Arial"/>
          <w:sz w:val="20"/>
          <w:szCs w:val="20"/>
          <w:rtl/>
        </w:rPr>
        <w:br/>
      </w:r>
      <w:r>
        <w:rPr>
          <w:rFonts w:cs="Arial" w:hint="cs"/>
          <w:sz w:val="20"/>
          <w:szCs w:val="20"/>
          <w:rtl/>
        </w:rPr>
        <w:t xml:space="preserve">2. </w:t>
      </w:r>
      <w:r w:rsidRPr="00B4438F">
        <w:rPr>
          <w:rFonts w:cs="Arial" w:hint="cs"/>
          <w:b/>
          <w:bCs/>
          <w:sz w:val="20"/>
          <w:szCs w:val="20"/>
          <w:rtl/>
        </w:rPr>
        <w:t>מחבר</w:t>
      </w:r>
      <w:r>
        <w:rPr>
          <w:rFonts w:cs="Arial" w:hint="cs"/>
          <w:sz w:val="20"/>
          <w:szCs w:val="20"/>
          <w:rtl/>
        </w:rPr>
        <w:t xml:space="preserve">. לא הכריע. וקשה, לעיל פשט להתיר בקבלנות? </w:t>
      </w:r>
      <w:r w:rsidRPr="00B4438F">
        <w:rPr>
          <w:rFonts w:cs="Arial" w:hint="cs"/>
          <w:b/>
          <w:bCs/>
          <w:sz w:val="20"/>
          <w:szCs w:val="20"/>
          <w:rtl/>
        </w:rPr>
        <w:t>רעק"א</w:t>
      </w:r>
      <w:r>
        <w:rPr>
          <w:rFonts w:cs="Arial" w:hint="cs"/>
          <w:sz w:val="20"/>
          <w:szCs w:val="20"/>
          <w:rtl/>
        </w:rPr>
        <w:t xml:space="preserve">. צ"ע. </w:t>
      </w:r>
      <w:r w:rsidRPr="00B4438F">
        <w:rPr>
          <w:rFonts w:cs="Arial" w:hint="cs"/>
          <w:b/>
          <w:bCs/>
          <w:sz w:val="20"/>
          <w:szCs w:val="20"/>
          <w:rtl/>
        </w:rPr>
        <w:t>דברי סופרים</w:t>
      </w:r>
      <w:r>
        <w:rPr>
          <w:rFonts w:cs="Arial" w:hint="cs"/>
          <w:sz w:val="20"/>
          <w:szCs w:val="20"/>
          <w:rtl/>
        </w:rPr>
        <w:t>. לעיל מיירי שהאחרים אוכלים פירות, כאן רק חורש וזורע ולכן יש מקום להחמיר.</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כא </w:t>
      </w:r>
      <w:r>
        <w:rPr>
          <w:rFonts w:cs="Arial"/>
          <w:b/>
          <w:bCs/>
          <w:sz w:val="20"/>
          <w:szCs w:val="20"/>
          <w:rtl/>
        </w:rPr>
        <w:t>–</w:t>
      </w:r>
      <w:r>
        <w:rPr>
          <w:rFonts w:cs="Arial" w:hint="cs"/>
          <w:b/>
          <w:bCs/>
          <w:sz w:val="20"/>
          <w:szCs w:val="20"/>
          <w:rtl/>
        </w:rPr>
        <w:t xml:space="preserve"> דין שותפים</w:t>
      </w:r>
      <w:r>
        <w:rPr>
          <w:rFonts w:cs="Arial"/>
          <w:b/>
          <w:bCs/>
          <w:sz w:val="20"/>
          <w:szCs w:val="20"/>
          <w:rtl/>
        </w:rPr>
        <w:br/>
      </w:r>
      <w:r>
        <w:rPr>
          <w:rFonts w:cs="Arial" w:hint="cs"/>
          <w:b/>
          <w:bCs/>
          <w:sz w:val="20"/>
          <w:szCs w:val="20"/>
          <w:rtl/>
        </w:rPr>
        <w:t>מקורות הדין</w:t>
      </w:r>
      <w:r>
        <w:rPr>
          <w:rFonts w:cs="Arial"/>
          <w:b/>
          <w:bCs/>
          <w:sz w:val="20"/>
          <w:szCs w:val="20"/>
          <w:rtl/>
        </w:rPr>
        <w:br/>
      </w:r>
      <w:r>
        <w:rPr>
          <w:rFonts w:cs="Arial" w:hint="cs"/>
          <w:sz w:val="20"/>
          <w:szCs w:val="20"/>
          <w:rtl/>
        </w:rPr>
        <w:t xml:space="preserve">א. </w:t>
      </w:r>
      <w:r>
        <w:rPr>
          <w:rFonts w:cs="Arial" w:hint="cs"/>
          <w:b/>
          <w:bCs/>
          <w:sz w:val="20"/>
          <w:szCs w:val="20"/>
          <w:rtl/>
        </w:rPr>
        <w:t xml:space="preserve">ירושלמי </w:t>
      </w:r>
      <w:r>
        <w:rPr>
          <w:rFonts w:cs="Arial" w:hint="cs"/>
          <w:sz w:val="20"/>
          <w:szCs w:val="20"/>
          <w:rtl/>
        </w:rPr>
        <w:t>מו"ק (ג, ה) "</w:t>
      </w:r>
      <w:r w:rsidRPr="000D3948">
        <w:rPr>
          <w:rFonts w:cs="Arial" w:hint="cs"/>
          <w:sz w:val="20"/>
          <w:szCs w:val="20"/>
          <w:rtl/>
        </w:rPr>
        <w:t>שני</w:t>
      </w:r>
      <w:r w:rsidRPr="000D3948">
        <w:rPr>
          <w:rFonts w:cs="Arial"/>
          <w:sz w:val="20"/>
          <w:szCs w:val="20"/>
          <w:rtl/>
        </w:rPr>
        <w:t xml:space="preserve"> </w:t>
      </w:r>
      <w:r w:rsidRPr="000D3948">
        <w:rPr>
          <w:rFonts w:cs="Arial" w:hint="cs"/>
          <w:sz w:val="20"/>
          <w:szCs w:val="20"/>
          <w:rtl/>
        </w:rPr>
        <w:t>אחין</w:t>
      </w:r>
      <w:r w:rsidRPr="000D3948">
        <w:rPr>
          <w:rFonts w:cs="Arial"/>
          <w:sz w:val="20"/>
          <w:szCs w:val="20"/>
          <w:rtl/>
        </w:rPr>
        <w:t xml:space="preserve"> </w:t>
      </w:r>
      <w:r w:rsidRPr="000D3948">
        <w:rPr>
          <w:rFonts w:cs="Arial" w:hint="cs"/>
          <w:sz w:val="20"/>
          <w:szCs w:val="20"/>
          <w:rtl/>
        </w:rPr>
        <w:t>שני</w:t>
      </w:r>
      <w:r w:rsidRPr="000D3948">
        <w:rPr>
          <w:rFonts w:cs="Arial"/>
          <w:sz w:val="20"/>
          <w:szCs w:val="20"/>
          <w:rtl/>
        </w:rPr>
        <w:t xml:space="preserve"> </w:t>
      </w:r>
      <w:r w:rsidRPr="000D3948">
        <w:rPr>
          <w:rFonts w:cs="Arial" w:hint="cs"/>
          <w:sz w:val="20"/>
          <w:szCs w:val="20"/>
          <w:rtl/>
        </w:rPr>
        <w:t>שותפין</w:t>
      </w:r>
      <w:r w:rsidRPr="000D3948">
        <w:rPr>
          <w:rFonts w:cs="Arial"/>
          <w:sz w:val="20"/>
          <w:szCs w:val="20"/>
          <w:rtl/>
        </w:rPr>
        <w:t xml:space="preserve"> </w:t>
      </w:r>
      <w:r w:rsidRPr="000D3948">
        <w:rPr>
          <w:rFonts w:cs="Arial" w:hint="cs"/>
          <w:sz w:val="20"/>
          <w:szCs w:val="20"/>
          <w:rtl/>
        </w:rPr>
        <w:t>שני</w:t>
      </w:r>
      <w:r w:rsidRPr="000D3948">
        <w:rPr>
          <w:rFonts w:cs="Arial"/>
          <w:sz w:val="20"/>
          <w:szCs w:val="20"/>
          <w:rtl/>
        </w:rPr>
        <w:t xml:space="preserve"> </w:t>
      </w:r>
      <w:r w:rsidRPr="000D3948">
        <w:rPr>
          <w:rFonts w:cs="Arial" w:hint="cs"/>
          <w:sz w:val="20"/>
          <w:szCs w:val="20"/>
          <w:rtl/>
        </w:rPr>
        <w:t>טבחים</w:t>
      </w:r>
      <w:r w:rsidRPr="000D3948">
        <w:rPr>
          <w:rFonts w:cs="Arial"/>
          <w:sz w:val="20"/>
          <w:szCs w:val="20"/>
          <w:rtl/>
        </w:rPr>
        <w:t xml:space="preserve"> </w:t>
      </w:r>
      <w:r w:rsidRPr="000D3948">
        <w:rPr>
          <w:rFonts w:cs="Arial" w:hint="cs"/>
          <w:sz w:val="20"/>
          <w:szCs w:val="20"/>
          <w:rtl/>
        </w:rPr>
        <w:t>שני</w:t>
      </w:r>
      <w:r w:rsidRPr="000D3948">
        <w:rPr>
          <w:rFonts w:cs="Arial"/>
          <w:sz w:val="20"/>
          <w:szCs w:val="20"/>
          <w:rtl/>
        </w:rPr>
        <w:t xml:space="preserve"> </w:t>
      </w:r>
      <w:r w:rsidRPr="000D3948">
        <w:rPr>
          <w:rFonts w:cs="Arial" w:hint="cs"/>
          <w:sz w:val="20"/>
          <w:szCs w:val="20"/>
          <w:rtl/>
        </w:rPr>
        <w:t>חנוונים</w:t>
      </w:r>
      <w:r w:rsidRPr="000D3948">
        <w:rPr>
          <w:rFonts w:cs="Arial"/>
          <w:sz w:val="20"/>
          <w:szCs w:val="20"/>
          <w:rtl/>
        </w:rPr>
        <w:t xml:space="preserve"> </w:t>
      </w:r>
      <w:r w:rsidRPr="000D3948">
        <w:rPr>
          <w:rFonts w:cs="Arial" w:hint="cs"/>
          <w:sz w:val="20"/>
          <w:szCs w:val="20"/>
          <w:rtl/>
        </w:rPr>
        <w:t>שאירע</w:t>
      </w:r>
      <w:r w:rsidRPr="000D3948">
        <w:rPr>
          <w:rFonts w:cs="Arial"/>
          <w:sz w:val="20"/>
          <w:szCs w:val="20"/>
          <w:rtl/>
        </w:rPr>
        <w:t xml:space="preserve"> </w:t>
      </w:r>
      <w:r w:rsidRPr="000D3948">
        <w:rPr>
          <w:rFonts w:cs="Arial" w:hint="cs"/>
          <w:sz w:val="20"/>
          <w:szCs w:val="20"/>
          <w:rtl/>
        </w:rPr>
        <w:t>לאחד</w:t>
      </w:r>
      <w:r w:rsidRPr="000D3948">
        <w:rPr>
          <w:rFonts w:cs="Arial"/>
          <w:sz w:val="20"/>
          <w:szCs w:val="20"/>
          <w:rtl/>
        </w:rPr>
        <w:t xml:space="preserve"> </w:t>
      </w:r>
      <w:r w:rsidRPr="000D3948">
        <w:rPr>
          <w:rFonts w:cs="Arial" w:hint="cs"/>
          <w:sz w:val="20"/>
          <w:szCs w:val="20"/>
          <w:rtl/>
        </w:rPr>
        <w:t>מהן</w:t>
      </w:r>
      <w:r w:rsidRPr="000D3948">
        <w:rPr>
          <w:rFonts w:cs="Arial"/>
          <w:sz w:val="20"/>
          <w:szCs w:val="20"/>
          <w:rtl/>
        </w:rPr>
        <w:t xml:space="preserve"> </w:t>
      </w:r>
      <w:r w:rsidRPr="000D3948">
        <w:rPr>
          <w:rFonts w:cs="Arial" w:hint="cs"/>
          <w:sz w:val="20"/>
          <w:szCs w:val="20"/>
          <w:rtl/>
        </w:rPr>
        <w:t>דבר</w:t>
      </w:r>
      <w:r w:rsidRPr="000D3948">
        <w:rPr>
          <w:rFonts w:cs="Arial"/>
          <w:sz w:val="20"/>
          <w:szCs w:val="20"/>
          <w:rtl/>
        </w:rPr>
        <w:t xml:space="preserve"> </w:t>
      </w:r>
      <w:r w:rsidRPr="000D3948">
        <w:rPr>
          <w:rFonts w:cs="Arial" w:hint="cs"/>
          <w:sz w:val="20"/>
          <w:szCs w:val="20"/>
          <w:rtl/>
        </w:rPr>
        <w:t>הרי</w:t>
      </w:r>
      <w:r w:rsidRPr="000D3948">
        <w:rPr>
          <w:rFonts w:cs="Arial"/>
          <w:sz w:val="20"/>
          <w:szCs w:val="20"/>
          <w:rtl/>
        </w:rPr>
        <w:t xml:space="preserve"> </w:t>
      </w:r>
      <w:r w:rsidRPr="000D3948">
        <w:rPr>
          <w:rFonts w:cs="Arial" w:hint="cs"/>
          <w:sz w:val="20"/>
          <w:szCs w:val="20"/>
          <w:rtl/>
        </w:rPr>
        <w:t>אלו</w:t>
      </w:r>
      <w:r w:rsidRPr="000D3948">
        <w:rPr>
          <w:rFonts w:cs="Arial"/>
          <w:sz w:val="20"/>
          <w:szCs w:val="20"/>
          <w:rtl/>
        </w:rPr>
        <w:t xml:space="preserve"> </w:t>
      </w:r>
      <w:r w:rsidRPr="000D3948">
        <w:rPr>
          <w:rFonts w:cs="Arial" w:hint="cs"/>
          <w:sz w:val="20"/>
          <w:szCs w:val="20"/>
          <w:rtl/>
        </w:rPr>
        <w:t>נועלין</w:t>
      </w:r>
      <w:r w:rsidRPr="000D3948">
        <w:rPr>
          <w:rFonts w:cs="Arial"/>
          <w:sz w:val="20"/>
          <w:szCs w:val="20"/>
          <w:rtl/>
        </w:rPr>
        <w:t xml:space="preserve"> </w:t>
      </w:r>
      <w:r w:rsidRPr="000D3948">
        <w:rPr>
          <w:rFonts w:cs="Arial" w:hint="cs"/>
          <w:sz w:val="20"/>
          <w:szCs w:val="20"/>
          <w:rtl/>
        </w:rPr>
        <w:t>את</w:t>
      </w:r>
      <w:r w:rsidRPr="000D3948">
        <w:rPr>
          <w:rFonts w:cs="Arial"/>
          <w:sz w:val="20"/>
          <w:szCs w:val="20"/>
          <w:rtl/>
        </w:rPr>
        <w:t xml:space="preserve"> </w:t>
      </w:r>
      <w:r w:rsidRPr="000D3948">
        <w:rPr>
          <w:rFonts w:cs="Arial" w:hint="cs"/>
          <w:sz w:val="20"/>
          <w:szCs w:val="20"/>
          <w:rtl/>
        </w:rPr>
        <w:t>חנותן</w:t>
      </w:r>
      <w:r w:rsidRPr="000D3948">
        <w:rPr>
          <w:rFonts w:cs="Arial"/>
          <w:sz w:val="20"/>
          <w:szCs w:val="20"/>
          <w:rtl/>
        </w:rPr>
        <w:t>.</w:t>
      </w:r>
      <w:r>
        <w:rPr>
          <w:rFonts w:cs="Arial" w:hint="cs"/>
          <w:sz w:val="20"/>
          <w:szCs w:val="20"/>
          <w:rtl/>
        </w:rPr>
        <w:t>"</w:t>
      </w:r>
      <w:r>
        <w:rPr>
          <w:rFonts w:cs="Arial" w:hint="cs"/>
          <w:sz w:val="20"/>
          <w:szCs w:val="20"/>
          <w:rtl/>
        </w:rPr>
        <w:br/>
        <w:t xml:space="preserve">ב. </w:t>
      </w:r>
      <w:r w:rsidRPr="000D3948">
        <w:rPr>
          <w:rFonts w:cs="Arial" w:hint="cs"/>
          <w:b/>
          <w:bCs/>
          <w:sz w:val="20"/>
          <w:szCs w:val="20"/>
          <w:rtl/>
        </w:rPr>
        <w:t xml:space="preserve">גמרא </w:t>
      </w:r>
      <w:r>
        <w:rPr>
          <w:rFonts w:cs="Arial" w:hint="cs"/>
          <w:sz w:val="20"/>
          <w:szCs w:val="20"/>
          <w:rtl/>
        </w:rPr>
        <w:t>בבלי מו"ק (יא:) "</w:t>
      </w:r>
      <w:r w:rsidRPr="000D3948">
        <w:rPr>
          <w:rFonts w:cs="Arial" w:hint="cs"/>
          <w:sz w:val="20"/>
          <w:szCs w:val="20"/>
          <w:rtl/>
        </w:rPr>
        <w:t>מריון</w:t>
      </w:r>
      <w:r w:rsidRPr="000D3948">
        <w:rPr>
          <w:rFonts w:cs="Arial"/>
          <w:sz w:val="20"/>
          <w:szCs w:val="20"/>
          <w:rtl/>
        </w:rPr>
        <w:t xml:space="preserve"> </w:t>
      </w:r>
      <w:r w:rsidRPr="000D3948">
        <w:rPr>
          <w:rFonts w:cs="Arial" w:hint="cs"/>
          <w:sz w:val="20"/>
          <w:szCs w:val="20"/>
          <w:rtl/>
        </w:rPr>
        <w:t>בריה</w:t>
      </w:r>
      <w:r w:rsidRPr="000D3948">
        <w:rPr>
          <w:rFonts w:cs="Arial"/>
          <w:sz w:val="20"/>
          <w:szCs w:val="20"/>
          <w:rtl/>
        </w:rPr>
        <w:t xml:space="preserve"> </w:t>
      </w:r>
      <w:r w:rsidRPr="000D3948">
        <w:rPr>
          <w:rFonts w:cs="Arial" w:hint="cs"/>
          <w:sz w:val="20"/>
          <w:szCs w:val="20"/>
          <w:rtl/>
        </w:rPr>
        <w:t>דרבין</w:t>
      </w:r>
      <w:r w:rsidRPr="000D3948">
        <w:rPr>
          <w:rFonts w:cs="Arial"/>
          <w:sz w:val="20"/>
          <w:szCs w:val="20"/>
          <w:rtl/>
        </w:rPr>
        <w:t xml:space="preserve"> </w:t>
      </w:r>
      <w:r w:rsidRPr="000D3948">
        <w:rPr>
          <w:rFonts w:cs="Arial" w:hint="cs"/>
          <w:sz w:val="20"/>
          <w:szCs w:val="20"/>
          <w:rtl/>
        </w:rPr>
        <w:t>ומר</w:t>
      </w:r>
      <w:r w:rsidRPr="000D3948">
        <w:rPr>
          <w:rFonts w:cs="Arial"/>
          <w:sz w:val="20"/>
          <w:szCs w:val="20"/>
          <w:rtl/>
        </w:rPr>
        <w:t xml:space="preserve"> </w:t>
      </w:r>
      <w:r w:rsidRPr="000D3948">
        <w:rPr>
          <w:rFonts w:cs="Arial" w:hint="cs"/>
          <w:sz w:val="20"/>
          <w:szCs w:val="20"/>
          <w:rtl/>
        </w:rPr>
        <w:t>בריה</w:t>
      </w:r>
      <w:r w:rsidRPr="000D3948">
        <w:rPr>
          <w:rFonts w:cs="Arial"/>
          <w:sz w:val="20"/>
          <w:szCs w:val="20"/>
          <w:rtl/>
        </w:rPr>
        <w:t xml:space="preserve"> </w:t>
      </w:r>
      <w:r w:rsidRPr="000D3948">
        <w:rPr>
          <w:rFonts w:cs="Arial" w:hint="cs"/>
          <w:sz w:val="20"/>
          <w:szCs w:val="20"/>
          <w:rtl/>
        </w:rPr>
        <w:t>דרב</w:t>
      </w:r>
      <w:r w:rsidRPr="000D3948">
        <w:rPr>
          <w:rFonts w:cs="Arial"/>
          <w:sz w:val="20"/>
          <w:szCs w:val="20"/>
          <w:rtl/>
        </w:rPr>
        <w:t xml:space="preserve"> </w:t>
      </w:r>
      <w:r w:rsidRPr="000D3948">
        <w:rPr>
          <w:rFonts w:cs="Arial" w:hint="cs"/>
          <w:sz w:val="20"/>
          <w:szCs w:val="20"/>
          <w:rtl/>
        </w:rPr>
        <w:t>אחא</w:t>
      </w:r>
      <w:r w:rsidRPr="000D3948">
        <w:rPr>
          <w:rFonts w:cs="Arial"/>
          <w:sz w:val="20"/>
          <w:szCs w:val="20"/>
          <w:rtl/>
        </w:rPr>
        <w:t xml:space="preserve"> </w:t>
      </w:r>
      <w:r w:rsidRPr="000D3948">
        <w:rPr>
          <w:rFonts w:cs="Arial" w:hint="cs"/>
          <w:sz w:val="20"/>
          <w:szCs w:val="20"/>
          <w:rtl/>
        </w:rPr>
        <w:t>בריה</w:t>
      </w:r>
      <w:r w:rsidRPr="000D3948">
        <w:rPr>
          <w:rFonts w:cs="Arial"/>
          <w:sz w:val="20"/>
          <w:szCs w:val="20"/>
          <w:rtl/>
        </w:rPr>
        <w:t xml:space="preserve"> </w:t>
      </w:r>
      <w:r w:rsidRPr="000D3948">
        <w:rPr>
          <w:rFonts w:cs="Arial" w:hint="cs"/>
          <w:sz w:val="20"/>
          <w:szCs w:val="20"/>
          <w:rtl/>
        </w:rPr>
        <w:t>דרבא</w:t>
      </w:r>
      <w:r w:rsidRPr="000D3948">
        <w:rPr>
          <w:rFonts w:cs="Arial"/>
          <w:sz w:val="20"/>
          <w:szCs w:val="20"/>
          <w:rtl/>
        </w:rPr>
        <w:t xml:space="preserve"> </w:t>
      </w:r>
      <w:r w:rsidRPr="000D3948">
        <w:rPr>
          <w:rFonts w:cs="Arial" w:hint="cs"/>
          <w:sz w:val="20"/>
          <w:szCs w:val="20"/>
          <w:rtl/>
        </w:rPr>
        <w:t>הוה</w:t>
      </w:r>
      <w:r w:rsidRPr="000D3948">
        <w:rPr>
          <w:rFonts w:cs="Arial"/>
          <w:sz w:val="20"/>
          <w:szCs w:val="20"/>
          <w:rtl/>
        </w:rPr>
        <w:t xml:space="preserve"> </w:t>
      </w:r>
      <w:r w:rsidRPr="000D3948">
        <w:rPr>
          <w:rFonts w:cs="Arial" w:hint="cs"/>
          <w:sz w:val="20"/>
          <w:szCs w:val="20"/>
          <w:rtl/>
        </w:rPr>
        <w:t>להו</w:t>
      </w:r>
      <w:r w:rsidRPr="000D3948">
        <w:rPr>
          <w:rFonts w:cs="Arial"/>
          <w:sz w:val="20"/>
          <w:szCs w:val="20"/>
          <w:rtl/>
        </w:rPr>
        <w:t xml:space="preserve"> </w:t>
      </w:r>
      <w:r w:rsidRPr="000D3948">
        <w:rPr>
          <w:rFonts w:cs="Arial" w:hint="cs"/>
          <w:sz w:val="20"/>
          <w:szCs w:val="20"/>
          <w:rtl/>
        </w:rPr>
        <w:t>ההוא</w:t>
      </w:r>
      <w:r w:rsidRPr="000D3948">
        <w:rPr>
          <w:rFonts w:cs="Arial"/>
          <w:sz w:val="20"/>
          <w:szCs w:val="20"/>
          <w:rtl/>
        </w:rPr>
        <w:t xml:space="preserve"> </w:t>
      </w:r>
      <w:r w:rsidRPr="000D3948">
        <w:rPr>
          <w:rFonts w:cs="Arial" w:hint="cs"/>
          <w:sz w:val="20"/>
          <w:szCs w:val="20"/>
          <w:rtl/>
        </w:rPr>
        <w:t>גמלא</w:t>
      </w:r>
      <w:r w:rsidRPr="000D3948">
        <w:rPr>
          <w:rFonts w:cs="Arial"/>
          <w:sz w:val="20"/>
          <w:szCs w:val="20"/>
          <w:rtl/>
        </w:rPr>
        <w:t xml:space="preserve"> </w:t>
      </w:r>
      <w:r w:rsidRPr="000D3948">
        <w:rPr>
          <w:rFonts w:cs="Arial" w:hint="cs"/>
          <w:sz w:val="20"/>
          <w:szCs w:val="20"/>
          <w:rtl/>
        </w:rPr>
        <w:t>דתורא</w:t>
      </w:r>
      <w:r w:rsidRPr="000D3948">
        <w:rPr>
          <w:rFonts w:cs="Arial"/>
          <w:sz w:val="20"/>
          <w:szCs w:val="20"/>
          <w:rtl/>
        </w:rPr>
        <w:t xml:space="preserve"> </w:t>
      </w:r>
      <w:r w:rsidRPr="000D3948">
        <w:rPr>
          <w:rFonts w:cs="Arial" w:hint="cs"/>
          <w:sz w:val="20"/>
          <w:szCs w:val="20"/>
          <w:rtl/>
        </w:rPr>
        <w:t>בהדי</w:t>
      </w:r>
      <w:r w:rsidRPr="000D3948">
        <w:rPr>
          <w:rFonts w:cs="Arial"/>
          <w:sz w:val="20"/>
          <w:szCs w:val="20"/>
          <w:rtl/>
        </w:rPr>
        <w:t xml:space="preserve"> </w:t>
      </w:r>
      <w:r w:rsidRPr="000D3948">
        <w:rPr>
          <w:rFonts w:cs="Arial" w:hint="cs"/>
          <w:sz w:val="20"/>
          <w:szCs w:val="20"/>
          <w:rtl/>
        </w:rPr>
        <w:t>הדדי</w:t>
      </w:r>
      <w:r w:rsidRPr="000D3948">
        <w:rPr>
          <w:rFonts w:cs="Arial"/>
          <w:sz w:val="20"/>
          <w:szCs w:val="20"/>
          <w:rtl/>
        </w:rPr>
        <w:t xml:space="preserve">, </w:t>
      </w:r>
      <w:r w:rsidRPr="000D3948">
        <w:rPr>
          <w:rFonts w:cs="Arial" w:hint="cs"/>
          <w:sz w:val="20"/>
          <w:szCs w:val="20"/>
          <w:rtl/>
        </w:rPr>
        <w:t>איתרעא</w:t>
      </w:r>
      <w:r w:rsidRPr="000D3948">
        <w:rPr>
          <w:rFonts w:cs="Arial"/>
          <w:sz w:val="20"/>
          <w:szCs w:val="20"/>
          <w:rtl/>
        </w:rPr>
        <w:t xml:space="preserve"> </w:t>
      </w:r>
      <w:r w:rsidRPr="000D3948">
        <w:rPr>
          <w:rFonts w:cs="Arial" w:hint="cs"/>
          <w:sz w:val="20"/>
          <w:szCs w:val="20"/>
          <w:rtl/>
        </w:rPr>
        <w:t>ביה</w:t>
      </w:r>
      <w:r w:rsidRPr="000D3948">
        <w:rPr>
          <w:rFonts w:cs="Arial"/>
          <w:sz w:val="20"/>
          <w:szCs w:val="20"/>
          <w:rtl/>
        </w:rPr>
        <w:t xml:space="preserve"> </w:t>
      </w:r>
      <w:r w:rsidRPr="000D3948">
        <w:rPr>
          <w:rFonts w:cs="Arial" w:hint="cs"/>
          <w:sz w:val="20"/>
          <w:szCs w:val="20"/>
          <w:rtl/>
        </w:rPr>
        <w:t>מילתא</w:t>
      </w:r>
      <w:r w:rsidRPr="000D3948">
        <w:rPr>
          <w:rFonts w:cs="Arial"/>
          <w:sz w:val="20"/>
          <w:szCs w:val="20"/>
          <w:rtl/>
        </w:rPr>
        <w:t xml:space="preserve"> </w:t>
      </w:r>
      <w:r w:rsidRPr="000D3948">
        <w:rPr>
          <w:rFonts w:cs="Arial" w:hint="cs"/>
          <w:sz w:val="20"/>
          <w:szCs w:val="20"/>
          <w:rtl/>
        </w:rPr>
        <w:t>במר</w:t>
      </w:r>
      <w:r w:rsidRPr="000D3948">
        <w:rPr>
          <w:rFonts w:cs="Arial"/>
          <w:sz w:val="20"/>
          <w:szCs w:val="20"/>
          <w:rtl/>
        </w:rPr>
        <w:t xml:space="preserve"> </w:t>
      </w:r>
      <w:r w:rsidRPr="000D3948">
        <w:rPr>
          <w:rFonts w:cs="Arial" w:hint="cs"/>
          <w:sz w:val="20"/>
          <w:szCs w:val="20"/>
          <w:rtl/>
        </w:rPr>
        <w:t>בריה</w:t>
      </w:r>
      <w:r w:rsidRPr="000D3948">
        <w:rPr>
          <w:rFonts w:cs="Arial"/>
          <w:sz w:val="20"/>
          <w:szCs w:val="20"/>
          <w:rtl/>
        </w:rPr>
        <w:t xml:space="preserve"> </w:t>
      </w:r>
      <w:r w:rsidRPr="000D3948">
        <w:rPr>
          <w:rFonts w:cs="Arial" w:hint="cs"/>
          <w:sz w:val="20"/>
          <w:szCs w:val="20"/>
          <w:rtl/>
        </w:rPr>
        <w:t>דרב</w:t>
      </w:r>
      <w:r w:rsidRPr="000D3948">
        <w:rPr>
          <w:rFonts w:cs="Arial"/>
          <w:sz w:val="20"/>
          <w:szCs w:val="20"/>
          <w:rtl/>
        </w:rPr>
        <w:t xml:space="preserve"> </w:t>
      </w:r>
      <w:r w:rsidRPr="000D3948">
        <w:rPr>
          <w:rFonts w:cs="Arial" w:hint="cs"/>
          <w:sz w:val="20"/>
          <w:szCs w:val="20"/>
          <w:rtl/>
        </w:rPr>
        <w:t>אחא</w:t>
      </w:r>
      <w:r w:rsidRPr="000D3948">
        <w:rPr>
          <w:rFonts w:cs="Arial"/>
          <w:sz w:val="20"/>
          <w:szCs w:val="20"/>
          <w:rtl/>
        </w:rPr>
        <w:t xml:space="preserve"> </w:t>
      </w:r>
      <w:r w:rsidRPr="000D3948">
        <w:rPr>
          <w:rFonts w:cs="Arial" w:hint="cs"/>
          <w:sz w:val="20"/>
          <w:szCs w:val="20"/>
          <w:rtl/>
        </w:rPr>
        <w:t>בריה</w:t>
      </w:r>
      <w:r w:rsidRPr="000D3948">
        <w:rPr>
          <w:rFonts w:cs="Arial"/>
          <w:sz w:val="20"/>
          <w:szCs w:val="20"/>
          <w:rtl/>
        </w:rPr>
        <w:t xml:space="preserve"> </w:t>
      </w:r>
      <w:r w:rsidRPr="000D3948">
        <w:rPr>
          <w:rFonts w:cs="Arial" w:hint="cs"/>
          <w:sz w:val="20"/>
          <w:szCs w:val="20"/>
          <w:rtl/>
        </w:rPr>
        <w:t>דרבא</w:t>
      </w:r>
      <w:r w:rsidRPr="000D3948">
        <w:rPr>
          <w:rFonts w:cs="Arial"/>
          <w:sz w:val="20"/>
          <w:szCs w:val="20"/>
          <w:rtl/>
        </w:rPr>
        <w:t xml:space="preserve">, </w:t>
      </w:r>
      <w:r w:rsidRPr="000D3948">
        <w:rPr>
          <w:rFonts w:cs="Arial" w:hint="cs"/>
          <w:sz w:val="20"/>
          <w:szCs w:val="20"/>
          <w:rtl/>
        </w:rPr>
        <w:t>ופסקיה</w:t>
      </w:r>
      <w:r w:rsidRPr="000D3948">
        <w:rPr>
          <w:rFonts w:cs="Arial"/>
          <w:sz w:val="20"/>
          <w:szCs w:val="20"/>
          <w:rtl/>
        </w:rPr>
        <w:t xml:space="preserve"> </w:t>
      </w:r>
      <w:r w:rsidRPr="000D3948">
        <w:rPr>
          <w:rFonts w:cs="Arial" w:hint="cs"/>
          <w:sz w:val="20"/>
          <w:szCs w:val="20"/>
          <w:rtl/>
        </w:rPr>
        <w:t>לגמליה</w:t>
      </w:r>
      <w:r w:rsidRPr="000D3948">
        <w:rPr>
          <w:rFonts w:cs="Arial"/>
          <w:sz w:val="20"/>
          <w:szCs w:val="20"/>
          <w:rtl/>
        </w:rPr>
        <w:t xml:space="preserve">. </w:t>
      </w:r>
      <w:r w:rsidRPr="000D3948">
        <w:rPr>
          <w:rFonts w:cs="Arial" w:hint="cs"/>
          <w:sz w:val="20"/>
          <w:szCs w:val="20"/>
          <w:rtl/>
        </w:rPr>
        <w:t>אמר</w:t>
      </w:r>
      <w:r w:rsidRPr="000D3948">
        <w:rPr>
          <w:rFonts w:cs="Arial"/>
          <w:sz w:val="20"/>
          <w:szCs w:val="20"/>
          <w:rtl/>
        </w:rPr>
        <w:t xml:space="preserve"> </w:t>
      </w:r>
      <w:r w:rsidRPr="000D3948">
        <w:rPr>
          <w:rFonts w:cs="Arial" w:hint="cs"/>
          <w:sz w:val="20"/>
          <w:szCs w:val="20"/>
          <w:rtl/>
        </w:rPr>
        <w:t>רב</w:t>
      </w:r>
      <w:r w:rsidRPr="000D3948">
        <w:rPr>
          <w:rFonts w:cs="Arial"/>
          <w:sz w:val="20"/>
          <w:szCs w:val="20"/>
          <w:rtl/>
        </w:rPr>
        <w:t xml:space="preserve"> </w:t>
      </w:r>
      <w:r w:rsidRPr="000D3948">
        <w:rPr>
          <w:rFonts w:cs="Arial" w:hint="cs"/>
          <w:sz w:val="20"/>
          <w:szCs w:val="20"/>
          <w:rtl/>
        </w:rPr>
        <w:t>אשי</w:t>
      </w:r>
      <w:r w:rsidRPr="000D3948">
        <w:rPr>
          <w:rFonts w:cs="Arial"/>
          <w:sz w:val="20"/>
          <w:szCs w:val="20"/>
          <w:rtl/>
        </w:rPr>
        <w:t xml:space="preserve">: </w:t>
      </w:r>
      <w:r w:rsidRPr="000D3948">
        <w:rPr>
          <w:rFonts w:cs="Arial" w:hint="cs"/>
          <w:sz w:val="20"/>
          <w:szCs w:val="20"/>
          <w:rtl/>
        </w:rPr>
        <w:t>גברא</w:t>
      </w:r>
      <w:r w:rsidRPr="000D3948">
        <w:rPr>
          <w:rFonts w:cs="Arial"/>
          <w:sz w:val="20"/>
          <w:szCs w:val="20"/>
          <w:rtl/>
        </w:rPr>
        <w:t xml:space="preserve"> </w:t>
      </w:r>
      <w:r w:rsidRPr="000D3948">
        <w:rPr>
          <w:rFonts w:cs="Arial" w:hint="cs"/>
          <w:sz w:val="20"/>
          <w:szCs w:val="20"/>
          <w:rtl/>
        </w:rPr>
        <w:t>רבה</w:t>
      </w:r>
      <w:r w:rsidRPr="000D3948">
        <w:rPr>
          <w:rFonts w:cs="Arial"/>
          <w:sz w:val="20"/>
          <w:szCs w:val="20"/>
          <w:rtl/>
        </w:rPr>
        <w:t xml:space="preserve"> </w:t>
      </w:r>
      <w:r w:rsidRPr="000D3948">
        <w:rPr>
          <w:rFonts w:cs="Arial" w:hint="cs"/>
          <w:sz w:val="20"/>
          <w:szCs w:val="20"/>
          <w:rtl/>
        </w:rPr>
        <w:t>כמר</w:t>
      </w:r>
      <w:r w:rsidRPr="000D3948">
        <w:rPr>
          <w:rFonts w:cs="Arial"/>
          <w:sz w:val="20"/>
          <w:szCs w:val="20"/>
          <w:rtl/>
        </w:rPr>
        <w:t xml:space="preserve"> </w:t>
      </w:r>
      <w:r w:rsidRPr="000D3948">
        <w:rPr>
          <w:rFonts w:cs="Arial" w:hint="cs"/>
          <w:sz w:val="20"/>
          <w:szCs w:val="20"/>
          <w:rtl/>
        </w:rPr>
        <w:t>בריה</w:t>
      </w:r>
      <w:r w:rsidRPr="000D3948">
        <w:rPr>
          <w:rFonts w:cs="Arial"/>
          <w:sz w:val="20"/>
          <w:szCs w:val="20"/>
          <w:rtl/>
        </w:rPr>
        <w:t xml:space="preserve"> </w:t>
      </w:r>
      <w:r w:rsidRPr="000D3948">
        <w:rPr>
          <w:rFonts w:cs="Arial" w:hint="cs"/>
          <w:sz w:val="20"/>
          <w:szCs w:val="20"/>
          <w:rtl/>
        </w:rPr>
        <w:t>דרב</w:t>
      </w:r>
      <w:r w:rsidRPr="000D3948">
        <w:rPr>
          <w:rFonts w:cs="Arial"/>
          <w:sz w:val="20"/>
          <w:szCs w:val="20"/>
          <w:rtl/>
        </w:rPr>
        <w:t xml:space="preserve"> </w:t>
      </w:r>
      <w:r w:rsidRPr="000D3948">
        <w:rPr>
          <w:rFonts w:cs="Arial" w:hint="cs"/>
          <w:sz w:val="20"/>
          <w:szCs w:val="20"/>
          <w:rtl/>
        </w:rPr>
        <w:t>אחא</w:t>
      </w:r>
      <w:r w:rsidRPr="000D3948">
        <w:rPr>
          <w:rFonts w:cs="Arial"/>
          <w:sz w:val="20"/>
          <w:szCs w:val="20"/>
          <w:rtl/>
        </w:rPr>
        <w:t xml:space="preserve"> </w:t>
      </w:r>
      <w:r w:rsidRPr="000D3948">
        <w:rPr>
          <w:rFonts w:cs="Arial" w:hint="cs"/>
          <w:sz w:val="20"/>
          <w:szCs w:val="20"/>
          <w:rtl/>
        </w:rPr>
        <w:t>עביד</w:t>
      </w:r>
      <w:r w:rsidRPr="000D3948">
        <w:rPr>
          <w:rFonts w:cs="Arial"/>
          <w:sz w:val="20"/>
          <w:szCs w:val="20"/>
          <w:rtl/>
        </w:rPr>
        <w:t xml:space="preserve"> </w:t>
      </w:r>
      <w:r w:rsidRPr="000D3948">
        <w:rPr>
          <w:rFonts w:cs="Arial" w:hint="cs"/>
          <w:sz w:val="20"/>
          <w:szCs w:val="20"/>
          <w:rtl/>
        </w:rPr>
        <w:t>הכי</w:t>
      </w:r>
      <w:r w:rsidRPr="000D3948">
        <w:rPr>
          <w:rFonts w:cs="Arial"/>
          <w:sz w:val="20"/>
          <w:szCs w:val="20"/>
          <w:rtl/>
        </w:rPr>
        <w:t xml:space="preserve">? </w:t>
      </w:r>
      <w:r w:rsidRPr="000D3948">
        <w:rPr>
          <w:rFonts w:cs="Arial" w:hint="cs"/>
          <w:sz w:val="20"/>
          <w:szCs w:val="20"/>
          <w:rtl/>
        </w:rPr>
        <w:t>נהי</w:t>
      </w:r>
      <w:r w:rsidRPr="000D3948">
        <w:rPr>
          <w:rFonts w:cs="Arial"/>
          <w:sz w:val="20"/>
          <w:szCs w:val="20"/>
          <w:rtl/>
        </w:rPr>
        <w:t xml:space="preserve"> </w:t>
      </w:r>
      <w:r w:rsidRPr="000D3948">
        <w:rPr>
          <w:rFonts w:cs="Arial" w:hint="cs"/>
          <w:sz w:val="20"/>
          <w:szCs w:val="20"/>
          <w:rtl/>
        </w:rPr>
        <w:t>דלפסידא</w:t>
      </w:r>
      <w:r w:rsidRPr="000D3948">
        <w:rPr>
          <w:rFonts w:cs="Arial"/>
          <w:sz w:val="20"/>
          <w:szCs w:val="20"/>
          <w:rtl/>
        </w:rPr>
        <w:t xml:space="preserve"> </w:t>
      </w:r>
      <w:r w:rsidRPr="000D3948">
        <w:rPr>
          <w:rFonts w:cs="Arial" w:hint="cs"/>
          <w:sz w:val="20"/>
          <w:szCs w:val="20"/>
          <w:rtl/>
        </w:rPr>
        <w:t>דידיה</w:t>
      </w:r>
      <w:r w:rsidRPr="000D3948">
        <w:rPr>
          <w:rFonts w:cs="Arial"/>
          <w:sz w:val="20"/>
          <w:szCs w:val="20"/>
          <w:rtl/>
        </w:rPr>
        <w:t xml:space="preserve"> </w:t>
      </w:r>
      <w:r w:rsidRPr="000D3948">
        <w:rPr>
          <w:rFonts w:cs="Arial" w:hint="cs"/>
          <w:sz w:val="20"/>
          <w:szCs w:val="20"/>
          <w:rtl/>
        </w:rPr>
        <w:t>לא</w:t>
      </w:r>
      <w:r w:rsidRPr="000D3948">
        <w:rPr>
          <w:rFonts w:cs="Arial"/>
          <w:sz w:val="20"/>
          <w:szCs w:val="20"/>
          <w:rtl/>
        </w:rPr>
        <w:t xml:space="preserve"> </w:t>
      </w:r>
      <w:r w:rsidRPr="000D3948">
        <w:rPr>
          <w:rFonts w:cs="Arial" w:hint="cs"/>
          <w:sz w:val="20"/>
          <w:szCs w:val="20"/>
          <w:rtl/>
        </w:rPr>
        <w:t>חייש</w:t>
      </w:r>
      <w:r w:rsidRPr="000D3948">
        <w:rPr>
          <w:rFonts w:cs="Arial"/>
          <w:sz w:val="20"/>
          <w:szCs w:val="20"/>
          <w:rtl/>
        </w:rPr>
        <w:t xml:space="preserve">, </w:t>
      </w:r>
      <w:r w:rsidRPr="000D3948">
        <w:rPr>
          <w:rFonts w:cs="Arial" w:hint="cs"/>
          <w:sz w:val="20"/>
          <w:szCs w:val="20"/>
          <w:rtl/>
        </w:rPr>
        <w:t>אדאחרים</w:t>
      </w:r>
      <w:r w:rsidRPr="000D3948">
        <w:rPr>
          <w:rFonts w:cs="Arial"/>
          <w:sz w:val="20"/>
          <w:szCs w:val="20"/>
          <w:rtl/>
        </w:rPr>
        <w:t xml:space="preserve"> </w:t>
      </w:r>
      <w:r w:rsidRPr="000D3948">
        <w:rPr>
          <w:rFonts w:cs="Arial" w:hint="cs"/>
          <w:sz w:val="20"/>
          <w:szCs w:val="20"/>
          <w:rtl/>
        </w:rPr>
        <w:t>לא</w:t>
      </w:r>
      <w:r w:rsidRPr="000D3948">
        <w:rPr>
          <w:rFonts w:cs="Arial"/>
          <w:sz w:val="20"/>
          <w:szCs w:val="20"/>
          <w:rtl/>
        </w:rPr>
        <w:t xml:space="preserve"> </w:t>
      </w:r>
      <w:r w:rsidRPr="000D3948">
        <w:rPr>
          <w:rFonts w:cs="Arial" w:hint="cs"/>
          <w:sz w:val="20"/>
          <w:szCs w:val="20"/>
          <w:rtl/>
        </w:rPr>
        <w:t>חייש</w:t>
      </w:r>
      <w:r w:rsidRPr="000D3948">
        <w:rPr>
          <w:rFonts w:cs="Arial"/>
          <w:sz w:val="20"/>
          <w:szCs w:val="20"/>
          <w:rtl/>
        </w:rPr>
        <w:t xml:space="preserve">? </w:t>
      </w:r>
      <w:r w:rsidRPr="000D3948">
        <w:rPr>
          <w:rFonts w:cs="Arial" w:hint="cs"/>
          <w:sz w:val="20"/>
          <w:szCs w:val="20"/>
          <w:rtl/>
        </w:rPr>
        <w:t>והא</w:t>
      </w:r>
      <w:r w:rsidRPr="000D3948">
        <w:rPr>
          <w:rFonts w:cs="Arial"/>
          <w:sz w:val="20"/>
          <w:szCs w:val="20"/>
          <w:rtl/>
        </w:rPr>
        <w:t xml:space="preserve"> </w:t>
      </w:r>
      <w:r w:rsidRPr="000D3948">
        <w:rPr>
          <w:rFonts w:cs="Arial" w:hint="cs"/>
          <w:sz w:val="20"/>
          <w:szCs w:val="20"/>
          <w:rtl/>
        </w:rPr>
        <w:t>תניא</w:t>
      </w:r>
      <w:r w:rsidRPr="000D3948">
        <w:rPr>
          <w:rFonts w:cs="Arial"/>
          <w:sz w:val="20"/>
          <w:szCs w:val="20"/>
          <w:rtl/>
        </w:rPr>
        <w:t xml:space="preserve">: </w:t>
      </w:r>
      <w:r w:rsidRPr="000D3948">
        <w:rPr>
          <w:rFonts w:cs="Arial" w:hint="cs"/>
          <w:sz w:val="20"/>
          <w:szCs w:val="20"/>
          <w:rtl/>
        </w:rPr>
        <w:t>אם</w:t>
      </w:r>
      <w:r w:rsidRPr="000D3948">
        <w:rPr>
          <w:rFonts w:cs="Arial"/>
          <w:sz w:val="20"/>
          <w:szCs w:val="20"/>
          <w:rtl/>
        </w:rPr>
        <w:t xml:space="preserve"> </w:t>
      </w:r>
      <w:r w:rsidRPr="000D3948">
        <w:rPr>
          <w:rFonts w:cs="Arial" w:hint="cs"/>
          <w:sz w:val="20"/>
          <w:szCs w:val="20"/>
          <w:rtl/>
        </w:rPr>
        <w:t>היו</w:t>
      </w:r>
      <w:r w:rsidRPr="000D3948">
        <w:rPr>
          <w:rFonts w:cs="Arial"/>
          <w:sz w:val="20"/>
          <w:szCs w:val="20"/>
          <w:rtl/>
        </w:rPr>
        <w:t xml:space="preserve"> </w:t>
      </w:r>
      <w:r w:rsidRPr="000D3948">
        <w:rPr>
          <w:rFonts w:cs="Arial" w:hint="cs"/>
          <w:sz w:val="20"/>
          <w:szCs w:val="20"/>
          <w:rtl/>
        </w:rPr>
        <w:t>מושכרין</w:t>
      </w:r>
      <w:r w:rsidRPr="000D3948">
        <w:rPr>
          <w:rFonts w:cs="Arial"/>
          <w:sz w:val="20"/>
          <w:szCs w:val="20"/>
          <w:rtl/>
        </w:rPr>
        <w:t xml:space="preserve"> </w:t>
      </w:r>
      <w:r w:rsidRPr="000D3948">
        <w:rPr>
          <w:rFonts w:cs="Arial" w:hint="cs"/>
          <w:sz w:val="20"/>
          <w:szCs w:val="20"/>
          <w:rtl/>
        </w:rPr>
        <w:t>או</w:t>
      </w:r>
      <w:r w:rsidRPr="000D3948">
        <w:rPr>
          <w:rFonts w:cs="Arial"/>
          <w:sz w:val="20"/>
          <w:szCs w:val="20"/>
          <w:rtl/>
        </w:rPr>
        <w:t xml:space="preserve"> </w:t>
      </w:r>
      <w:r w:rsidRPr="000D3948">
        <w:rPr>
          <w:rFonts w:cs="Arial" w:hint="cs"/>
          <w:sz w:val="20"/>
          <w:szCs w:val="20"/>
          <w:rtl/>
        </w:rPr>
        <w:t>מוחכרין</w:t>
      </w:r>
      <w:r w:rsidRPr="000D3948">
        <w:rPr>
          <w:rFonts w:cs="Arial"/>
          <w:sz w:val="20"/>
          <w:szCs w:val="20"/>
          <w:rtl/>
        </w:rPr>
        <w:t xml:space="preserve"> </w:t>
      </w:r>
      <w:r w:rsidRPr="000D3948">
        <w:rPr>
          <w:rFonts w:cs="Arial" w:hint="cs"/>
          <w:sz w:val="20"/>
          <w:szCs w:val="20"/>
          <w:rtl/>
        </w:rPr>
        <w:t>אצל</w:t>
      </w:r>
      <w:r w:rsidRPr="000D3948">
        <w:rPr>
          <w:rFonts w:cs="Arial"/>
          <w:sz w:val="20"/>
          <w:szCs w:val="20"/>
          <w:rtl/>
        </w:rPr>
        <w:t xml:space="preserve"> </w:t>
      </w:r>
      <w:r w:rsidRPr="000D3948">
        <w:rPr>
          <w:rFonts w:cs="Arial" w:hint="cs"/>
          <w:sz w:val="20"/>
          <w:szCs w:val="20"/>
          <w:rtl/>
        </w:rPr>
        <w:t>אחרים</w:t>
      </w:r>
      <w:r w:rsidRPr="000D3948">
        <w:rPr>
          <w:rFonts w:cs="Arial"/>
          <w:sz w:val="20"/>
          <w:szCs w:val="20"/>
          <w:rtl/>
        </w:rPr>
        <w:t xml:space="preserve"> - </w:t>
      </w:r>
      <w:r w:rsidRPr="000D3948">
        <w:rPr>
          <w:rFonts w:cs="Arial" w:hint="cs"/>
          <w:sz w:val="20"/>
          <w:szCs w:val="20"/>
          <w:rtl/>
        </w:rPr>
        <w:t>הרי</w:t>
      </w:r>
      <w:r w:rsidRPr="000D3948">
        <w:rPr>
          <w:rFonts w:cs="Arial"/>
          <w:sz w:val="20"/>
          <w:szCs w:val="20"/>
          <w:rtl/>
        </w:rPr>
        <w:t xml:space="preserve"> </w:t>
      </w:r>
      <w:r w:rsidRPr="000D3948">
        <w:rPr>
          <w:rFonts w:cs="Arial" w:hint="cs"/>
          <w:sz w:val="20"/>
          <w:szCs w:val="20"/>
          <w:rtl/>
        </w:rPr>
        <w:t>אלו</w:t>
      </w:r>
      <w:r w:rsidRPr="000D3948">
        <w:rPr>
          <w:rFonts w:cs="Arial"/>
          <w:sz w:val="20"/>
          <w:szCs w:val="20"/>
          <w:rtl/>
        </w:rPr>
        <w:t xml:space="preserve"> </w:t>
      </w:r>
      <w:r w:rsidRPr="000D3948">
        <w:rPr>
          <w:rFonts w:cs="Arial" w:hint="cs"/>
          <w:sz w:val="20"/>
          <w:szCs w:val="20"/>
          <w:rtl/>
        </w:rPr>
        <w:t>יעשו</w:t>
      </w:r>
      <w:r w:rsidRPr="000D3948">
        <w:rPr>
          <w:rFonts w:cs="Arial"/>
          <w:sz w:val="20"/>
          <w:szCs w:val="20"/>
          <w:rtl/>
        </w:rPr>
        <w:t xml:space="preserve">! - </w:t>
      </w:r>
      <w:r w:rsidRPr="000D3948">
        <w:rPr>
          <w:rFonts w:cs="Arial" w:hint="cs"/>
          <w:sz w:val="20"/>
          <w:szCs w:val="20"/>
          <w:rtl/>
        </w:rPr>
        <w:t>הוא</w:t>
      </w:r>
      <w:r w:rsidRPr="000D3948">
        <w:rPr>
          <w:rFonts w:cs="Arial"/>
          <w:sz w:val="20"/>
          <w:szCs w:val="20"/>
          <w:rtl/>
        </w:rPr>
        <w:t xml:space="preserve"> </w:t>
      </w:r>
      <w:r w:rsidRPr="000D3948">
        <w:rPr>
          <w:rFonts w:cs="Arial" w:hint="cs"/>
          <w:sz w:val="20"/>
          <w:szCs w:val="20"/>
          <w:rtl/>
        </w:rPr>
        <w:t>סבר</w:t>
      </w:r>
      <w:r w:rsidRPr="000D3948">
        <w:rPr>
          <w:rFonts w:cs="Arial"/>
          <w:sz w:val="20"/>
          <w:szCs w:val="20"/>
          <w:rtl/>
        </w:rPr>
        <w:t xml:space="preserve">: </w:t>
      </w:r>
      <w:r w:rsidRPr="000D3948">
        <w:rPr>
          <w:rFonts w:cs="Arial" w:hint="cs"/>
          <w:sz w:val="20"/>
          <w:szCs w:val="20"/>
          <w:rtl/>
        </w:rPr>
        <w:t>אדם</w:t>
      </w:r>
      <w:r w:rsidRPr="000D3948">
        <w:rPr>
          <w:rFonts w:cs="Arial"/>
          <w:sz w:val="20"/>
          <w:szCs w:val="20"/>
          <w:rtl/>
        </w:rPr>
        <w:t xml:space="preserve"> </w:t>
      </w:r>
      <w:r w:rsidRPr="000D3948">
        <w:rPr>
          <w:rFonts w:cs="Arial" w:hint="cs"/>
          <w:sz w:val="20"/>
          <w:szCs w:val="20"/>
          <w:rtl/>
        </w:rPr>
        <w:t>חשוב</w:t>
      </w:r>
      <w:r w:rsidRPr="000D3948">
        <w:rPr>
          <w:rFonts w:cs="Arial"/>
          <w:sz w:val="20"/>
          <w:szCs w:val="20"/>
          <w:rtl/>
        </w:rPr>
        <w:t xml:space="preserve"> </w:t>
      </w:r>
      <w:r w:rsidRPr="000D3948">
        <w:rPr>
          <w:rFonts w:cs="Arial" w:hint="cs"/>
          <w:sz w:val="20"/>
          <w:szCs w:val="20"/>
          <w:rtl/>
        </w:rPr>
        <w:t>שאני</w:t>
      </w:r>
      <w:r w:rsidRPr="000D3948">
        <w:rPr>
          <w:rFonts w:cs="Arial"/>
          <w:sz w:val="20"/>
          <w:szCs w:val="20"/>
          <w:rtl/>
        </w:rPr>
        <w:t>.</w:t>
      </w:r>
      <w:r>
        <w:rPr>
          <w:rFonts w:cs="Arial" w:hint="cs"/>
          <w:sz w:val="20"/>
          <w:szCs w:val="20"/>
          <w:rtl/>
        </w:rPr>
        <w:t>"</w:t>
      </w:r>
      <w:r>
        <w:rPr>
          <w:rFonts w:cs="Arial" w:hint="cs"/>
          <w:sz w:val="20"/>
          <w:szCs w:val="20"/>
          <w:rtl/>
        </w:rPr>
        <w:br/>
        <w:t xml:space="preserve">הסבר המחלוקת </w:t>
      </w:r>
      <w:r>
        <w:rPr>
          <w:rFonts w:cs="Arial"/>
          <w:sz w:val="20"/>
          <w:szCs w:val="20"/>
          <w:rtl/>
        </w:rPr>
        <w:t>–</w:t>
      </w:r>
      <w:r>
        <w:rPr>
          <w:rFonts w:cs="Arial" w:hint="cs"/>
          <w:sz w:val="20"/>
          <w:szCs w:val="20"/>
          <w:rtl/>
        </w:rPr>
        <w:t xml:space="preserve"> בירושלמי נאמר להדיא ששני שותפים שאירע אבל לאחד מהם צריכים לסגור את חנותם, אך לעומת זאת בבבלי נאמר להדיא שאין להפסיק את עסק השותפות משום אבל של אחד השותפים, ומה שמר בריה דרב אחא פסקיה לגמליה היינו משום שהחמיר על עצמו הואיל והוא אדם חשוב!</w:t>
      </w:r>
    </w:p>
    <w:p w:rsidR="00032970" w:rsidRDefault="00032970" w:rsidP="00032970">
      <w:pPr>
        <w:rPr>
          <w:rFonts w:cs="Arial"/>
          <w:sz w:val="20"/>
          <w:szCs w:val="20"/>
          <w:rtl/>
        </w:rPr>
      </w:pPr>
      <w:r>
        <w:rPr>
          <w:rFonts w:cs="Arial" w:hint="cs"/>
          <w:b/>
          <w:bCs/>
          <w:sz w:val="20"/>
          <w:szCs w:val="20"/>
          <w:rtl/>
        </w:rPr>
        <w:lastRenderedPageBreak/>
        <w:t>שיטות הראשונים</w:t>
      </w:r>
      <w:r>
        <w:rPr>
          <w:rFonts w:cs="Arial"/>
          <w:b/>
          <w:bCs/>
          <w:sz w:val="20"/>
          <w:szCs w:val="20"/>
          <w:rtl/>
        </w:rPr>
        <w:br/>
      </w:r>
      <w:r>
        <w:rPr>
          <w:rFonts w:cs="Arial" w:hint="cs"/>
          <w:sz w:val="20"/>
          <w:szCs w:val="20"/>
          <w:rtl/>
        </w:rPr>
        <w:t xml:space="preserve">א. </w:t>
      </w:r>
      <w:r w:rsidRPr="000D3948">
        <w:rPr>
          <w:rFonts w:cs="Arial" w:hint="cs"/>
          <w:b/>
          <w:bCs/>
          <w:sz w:val="20"/>
          <w:szCs w:val="20"/>
          <w:rtl/>
        </w:rPr>
        <w:t>רי"ף ורמב"ם</w:t>
      </w:r>
      <w:r>
        <w:rPr>
          <w:rFonts w:cs="Arial" w:hint="cs"/>
          <w:sz w:val="20"/>
          <w:szCs w:val="20"/>
          <w:rtl/>
        </w:rPr>
        <w:t xml:space="preserve"> </w:t>
      </w:r>
      <w:r>
        <w:rPr>
          <w:rFonts w:cs="Arial"/>
          <w:sz w:val="20"/>
          <w:szCs w:val="20"/>
          <w:rtl/>
        </w:rPr>
        <w:t>–</w:t>
      </w:r>
      <w:r>
        <w:rPr>
          <w:rFonts w:cs="Arial" w:hint="cs"/>
          <w:sz w:val="20"/>
          <w:szCs w:val="20"/>
          <w:rtl/>
        </w:rPr>
        <w:t xml:space="preserve"> שותפים צריכים לסגור את חנותם בימי אבלו של אחד מהם. </w:t>
      </w:r>
      <w:r w:rsidRPr="00402667">
        <w:rPr>
          <w:rFonts w:cs="Arial" w:hint="cs"/>
          <w:sz w:val="18"/>
          <w:szCs w:val="18"/>
          <w:rtl/>
        </w:rPr>
        <w:t>[כירושלמי, התעלמו מה</w:t>
      </w:r>
      <w:r>
        <w:rPr>
          <w:rFonts w:cs="Arial" w:hint="cs"/>
          <w:sz w:val="18"/>
          <w:szCs w:val="18"/>
          <w:rtl/>
        </w:rPr>
        <w:t>בבלי</w:t>
      </w:r>
      <w:r>
        <w:rPr>
          <w:rStyle w:val="a5"/>
          <w:rFonts w:cs="Arial"/>
          <w:sz w:val="18"/>
          <w:szCs w:val="18"/>
          <w:rtl/>
        </w:rPr>
        <w:footnoteReference w:id="145"/>
      </w:r>
      <w:r w:rsidRPr="00402667">
        <w:rPr>
          <w:rFonts w:cs="Arial" w:hint="cs"/>
          <w:sz w:val="18"/>
          <w:szCs w:val="18"/>
          <w:rtl/>
        </w:rPr>
        <w:t>.]</w:t>
      </w:r>
      <w:r>
        <w:rPr>
          <w:rFonts w:cs="Arial" w:hint="cs"/>
          <w:sz w:val="20"/>
          <w:szCs w:val="20"/>
          <w:rtl/>
        </w:rPr>
        <w:br/>
        <w:t xml:space="preserve">ב. </w:t>
      </w:r>
      <w:r w:rsidRPr="001631A7">
        <w:rPr>
          <w:rFonts w:cs="Arial" w:hint="cs"/>
          <w:b/>
          <w:bCs/>
          <w:sz w:val="20"/>
          <w:szCs w:val="20"/>
          <w:rtl/>
        </w:rPr>
        <w:t>ראב"ד</w:t>
      </w:r>
      <w:r>
        <w:rPr>
          <w:rFonts w:cs="Arial" w:hint="cs"/>
          <w:sz w:val="20"/>
          <w:szCs w:val="20"/>
          <w:rtl/>
        </w:rPr>
        <w:t xml:space="preserve"> </w:t>
      </w:r>
      <w:r>
        <w:rPr>
          <w:rFonts w:cs="Arial"/>
          <w:sz w:val="20"/>
          <w:szCs w:val="20"/>
          <w:rtl/>
        </w:rPr>
        <w:t>–</w:t>
      </w:r>
      <w:r>
        <w:rPr>
          <w:rFonts w:cs="Arial" w:hint="cs"/>
          <w:sz w:val="20"/>
          <w:szCs w:val="20"/>
          <w:rtl/>
        </w:rPr>
        <w:t xml:space="preserve"> יש לומר שאין כלל מחלוקת בבלי וירושלמי. הירושלמי מיירי באופן שהמלאכה נעשית בפרסום ולכן השותפים סוגרים את עסק השותפות, הבבלי מתיר כאשר מלאכתם נעשית בצנעה, אמנם מר בריה דרב אחא החמיר על עצמו והשבית את חמורו ממלאכה אפילו במלאכת צנעה. </w:t>
      </w:r>
    </w:p>
    <w:p w:rsidR="00032970" w:rsidRDefault="00032970" w:rsidP="00032970">
      <w:pPr>
        <w:rPr>
          <w:rFonts w:cs="Arial"/>
          <w:b/>
          <w:bCs/>
          <w:sz w:val="20"/>
          <w:szCs w:val="20"/>
          <w:rtl/>
        </w:rPr>
      </w:pPr>
      <w:r>
        <w:rPr>
          <w:rFonts w:cs="Arial" w:hint="cs"/>
          <w:b/>
          <w:bCs/>
          <w:sz w:val="20"/>
          <w:szCs w:val="20"/>
          <w:rtl/>
        </w:rPr>
        <w:t>פסיקת הבית יוסף ובדק הבית</w:t>
      </w:r>
      <w:r>
        <w:rPr>
          <w:rFonts w:cs="Arial"/>
          <w:b/>
          <w:bCs/>
          <w:sz w:val="20"/>
          <w:szCs w:val="20"/>
          <w:rtl/>
        </w:rPr>
        <w:br/>
      </w:r>
      <w:r>
        <w:rPr>
          <w:rFonts w:cs="Arial" w:hint="cs"/>
          <w:b/>
          <w:bCs/>
          <w:sz w:val="20"/>
          <w:szCs w:val="20"/>
          <w:rtl/>
        </w:rPr>
        <w:t xml:space="preserve">בית יוסף </w:t>
      </w:r>
      <w:r>
        <w:rPr>
          <w:rFonts w:cs="Arial"/>
          <w:sz w:val="20"/>
          <w:szCs w:val="20"/>
          <w:rtl/>
        </w:rPr>
        <w:t>–</w:t>
      </w:r>
      <w:r>
        <w:rPr>
          <w:rFonts w:cs="Arial" w:hint="cs"/>
          <w:sz w:val="20"/>
          <w:szCs w:val="20"/>
          <w:rtl/>
        </w:rPr>
        <w:t xml:space="preserve"> מכיוון </w:t>
      </w:r>
      <w:r w:rsidRPr="00C0419E">
        <w:rPr>
          <w:rFonts w:cs="Arial" w:hint="cs"/>
          <w:b/>
          <w:bCs/>
          <w:sz w:val="20"/>
          <w:szCs w:val="20"/>
          <w:rtl/>
        </w:rPr>
        <w:t>שהרי"ף והרמב"ם</w:t>
      </w:r>
      <w:r>
        <w:rPr>
          <w:rFonts w:cs="Arial" w:hint="cs"/>
          <w:sz w:val="20"/>
          <w:szCs w:val="20"/>
          <w:rtl/>
        </w:rPr>
        <w:t xml:space="preserve"> מסכימים לדעה אחת, הכי נקטינן.</w:t>
      </w:r>
      <w:r>
        <w:rPr>
          <w:rStyle w:val="a5"/>
          <w:rFonts w:cs="Arial"/>
          <w:sz w:val="20"/>
          <w:szCs w:val="20"/>
          <w:rtl/>
        </w:rPr>
        <w:footnoteReference w:id="146"/>
      </w:r>
      <w:r>
        <w:rPr>
          <w:rFonts w:cs="Arial"/>
          <w:sz w:val="20"/>
          <w:szCs w:val="20"/>
          <w:rtl/>
        </w:rPr>
        <w:br/>
      </w:r>
      <w:r w:rsidRPr="00C0419E">
        <w:rPr>
          <w:rFonts w:cs="Arial" w:hint="cs"/>
          <w:b/>
          <w:bCs/>
          <w:sz w:val="20"/>
          <w:szCs w:val="20"/>
          <w:rtl/>
        </w:rPr>
        <w:t>בדק הבית</w:t>
      </w:r>
      <w:r>
        <w:rPr>
          <w:rFonts w:cs="Arial" w:hint="cs"/>
          <w:sz w:val="20"/>
          <w:szCs w:val="20"/>
          <w:rtl/>
        </w:rPr>
        <w:t xml:space="preserve"> </w:t>
      </w:r>
      <w:r>
        <w:rPr>
          <w:rFonts w:cs="Arial"/>
          <w:sz w:val="20"/>
          <w:szCs w:val="20"/>
          <w:rtl/>
        </w:rPr>
        <w:t>–</w:t>
      </w:r>
      <w:r>
        <w:rPr>
          <w:rFonts w:cs="Arial" w:hint="cs"/>
          <w:sz w:val="20"/>
          <w:szCs w:val="20"/>
          <w:rtl/>
        </w:rPr>
        <w:t xml:space="preserve"> וכתירוצו של </w:t>
      </w:r>
      <w:r w:rsidRPr="00C0419E">
        <w:rPr>
          <w:rFonts w:cs="Arial" w:hint="cs"/>
          <w:b/>
          <w:bCs/>
          <w:sz w:val="20"/>
          <w:szCs w:val="20"/>
          <w:rtl/>
        </w:rPr>
        <w:t>הראב"ד</w:t>
      </w:r>
      <w:r>
        <w:rPr>
          <w:rFonts w:cs="Arial" w:hint="cs"/>
          <w:sz w:val="20"/>
          <w:szCs w:val="20"/>
          <w:rtl/>
        </w:rPr>
        <w:t>.</w:t>
      </w:r>
      <w:r>
        <w:rPr>
          <w:rFonts w:cs="Arial"/>
          <w:sz w:val="20"/>
          <w:szCs w:val="20"/>
          <w:rtl/>
        </w:rPr>
        <w:br/>
      </w:r>
      <w:r w:rsidRPr="00C0419E">
        <w:rPr>
          <w:rFonts w:cs="Arial" w:hint="cs"/>
          <w:b/>
          <w:bCs/>
          <w:sz w:val="20"/>
          <w:szCs w:val="20"/>
          <w:rtl/>
        </w:rPr>
        <w:t>חידושי הגהות</w:t>
      </w:r>
      <w:r>
        <w:rPr>
          <w:rFonts w:cs="Arial" w:hint="cs"/>
          <w:sz w:val="20"/>
          <w:szCs w:val="20"/>
          <w:rtl/>
        </w:rPr>
        <w:t xml:space="preserve"> </w:t>
      </w:r>
      <w:r>
        <w:rPr>
          <w:rFonts w:cs="Arial"/>
          <w:sz w:val="20"/>
          <w:szCs w:val="20"/>
          <w:rtl/>
        </w:rPr>
        <w:t>–</w:t>
      </w:r>
      <w:r>
        <w:rPr>
          <w:rFonts w:cs="Arial" w:hint="cs"/>
          <w:sz w:val="20"/>
          <w:szCs w:val="20"/>
          <w:rtl/>
        </w:rPr>
        <w:t xml:space="preserve"> רבים תמהו מה היחס בין דברי </w:t>
      </w:r>
      <w:r w:rsidRPr="00C0419E">
        <w:rPr>
          <w:rFonts w:cs="Arial" w:hint="cs"/>
          <w:b/>
          <w:bCs/>
          <w:sz w:val="20"/>
          <w:szCs w:val="20"/>
          <w:rtl/>
        </w:rPr>
        <w:t xml:space="preserve">הב"י </w:t>
      </w:r>
      <w:r>
        <w:rPr>
          <w:rFonts w:cs="Arial" w:hint="cs"/>
          <w:sz w:val="20"/>
          <w:szCs w:val="20"/>
          <w:rtl/>
        </w:rPr>
        <w:t xml:space="preserve">לדברי </w:t>
      </w:r>
      <w:r w:rsidRPr="00C0419E">
        <w:rPr>
          <w:rFonts w:cs="Arial" w:hint="cs"/>
          <w:b/>
          <w:bCs/>
          <w:sz w:val="20"/>
          <w:szCs w:val="20"/>
          <w:rtl/>
        </w:rPr>
        <w:t>בד"ה</w:t>
      </w:r>
      <w:r>
        <w:rPr>
          <w:rFonts w:cs="Arial" w:hint="cs"/>
          <w:sz w:val="20"/>
          <w:szCs w:val="20"/>
          <w:rtl/>
        </w:rPr>
        <w:t xml:space="preserve">, לכאורה נראה </w:t>
      </w:r>
      <w:r w:rsidRPr="00C0419E">
        <w:rPr>
          <w:rFonts w:cs="Arial" w:hint="cs"/>
          <w:b/>
          <w:bCs/>
          <w:sz w:val="20"/>
          <w:szCs w:val="20"/>
          <w:rtl/>
        </w:rPr>
        <w:t>שהרי"ף והרמב"ם</w:t>
      </w:r>
      <w:r>
        <w:rPr>
          <w:rFonts w:cs="Arial" w:hint="cs"/>
          <w:sz w:val="20"/>
          <w:szCs w:val="20"/>
          <w:rtl/>
        </w:rPr>
        <w:t xml:space="preserve"> חלוקים עם </w:t>
      </w:r>
      <w:r w:rsidRPr="00C0419E">
        <w:rPr>
          <w:rFonts w:cs="Arial" w:hint="cs"/>
          <w:b/>
          <w:bCs/>
          <w:sz w:val="20"/>
          <w:szCs w:val="20"/>
          <w:rtl/>
        </w:rPr>
        <w:t>הראב"ד</w:t>
      </w:r>
      <w:r>
        <w:rPr>
          <w:rFonts w:cs="Arial" w:hint="cs"/>
          <w:sz w:val="20"/>
          <w:szCs w:val="20"/>
          <w:rtl/>
        </w:rPr>
        <w:t>, וא"כ כיצד ניתן לומר שהלכה כתרווייהו?</w:t>
      </w:r>
      <w:r>
        <w:rPr>
          <w:rFonts w:cs="Arial" w:hint="cs"/>
          <w:sz w:val="20"/>
          <w:szCs w:val="20"/>
          <w:rtl/>
        </w:rPr>
        <w:br/>
        <w:t xml:space="preserve">ונראה לומר שהאמת היא שאין מחלוקת, תירוצו של </w:t>
      </w:r>
      <w:r w:rsidRPr="00C0419E">
        <w:rPr>
          <w:rFonts w:cs="Arial" w:hint="cs"/>
          <w:b/>
          <w:bCs/>
          <w:sz w:val="20"/>
          <w:szCs w:val="20"/>
          <w:rtl/>
        </w:rPr>
        <w:t>הראב"ד</w:t>
      </w:r>
      <w:r>
        <w:rPr>
          <w:rFonts w:cs="Arial" w:hint="cs"/>
          <w:sz w:val="20"/>
          <w:szCs w:val="20"/>
          <w:rtl/>
        </w:rPr>
        <w:t xml:space="preserve"> עולה יפה גם לשיטת </w:t>
      </w:r>
      <w:r w:rsidRPr="00C0419E">
        <w:rPr>
          <w:rFonts w:cs="Arial" w:hint="cs"/>
          <w:b/>
          <w:bCs/>
          <w:sz w:val="20"/>
          <w:szCs w:val="20"/>
          <w:rtl/>
        </w:rPr>
        <w:t>הרמב"ם והרי"ף</w:t>
      </w:r>
      <w:r>
        <w:rPr>
          <w:rFonts w:cs="Arial" w:hint="cs"/>
          <w:sz w:val="20"/>
          <w:szCs w:val="20"/>
          <w:rtl/>
        </w:rPr>
        <w:t xml:space="preserve">. </w:t>
      </w:r>
      <w:r>
        <w:rPr>
          <w:rFonts w:cs="Arial"/>
          <w:sz w:val="20"/>
          <w:szCs w:val="20"/>
          <w:rtl/>
        </w:rPr>
        <w:br/>
      </w:r>
      <w:r>
        <w:rPr>
          <w:rFonts w:cs="Arial" w:hint="cs"/>
          <w:sz w:val="20"/>
          <w:szCs w:val="20"/>
          <w:rtl/>
        </w:rPr>
        <w:t xml:space="preserve">כלומר, יש לבאר שדברי </w:t>
      </w:r>
      <w:r w:rsidRPr="00C0419E">
        <w:rPr>
          <w:rFonts w:cs="Arial" w:hint="cs"/>
          <w:b/>
          <w:bCs/>
          <w:sz w:val="20"/>
          <w:szCs w:val="20"/>
          <w:rtl/>
        </w:rPr>
        <w:t>הרי"ף  והרמב"ם</w:t>
      </w:r>
      <w:r>
        <w:rPr>
          <w:rFonts w:cs="Arial" w:hint="cs"/>
          <w:sz w:val="20"/>
          <w:szCs w:val="20"/>
          <w:rtl/>
        </w:rPr>
        <w:t xml:space="preserve"> שפסקו כירושלמי בפשטות, נאמרו דווקא במקום שמדובר בפרהסיא, אך כאשר אין פרהסיא, כגון שכירות חמור וספינה שאין הכל יודעים שהם שייכים לאבל, מותר להשתמש בהם בימי אבלו, וכן פסקו הם להדיא. ומה שלא הזכירו שאם היה אדם חשוב אסור, היא מילתא דפשיטא שהרי בכה"ג הוי פרהסיא ולא הוצרכו לכתבו.</w:t>
      </w:r>
      <w:r>
        <w:rPr>
          <w:rFonts w:cs="Arial"/>
          <w:sz w:val="20"/>
          <w:szCs w:val="20"/>
          <w:rtl/>
        </w:rPr>
        <w:br/>
      </w:r>
      <w:r>
        <w:rPr>
          <w:rFonts w:cs="Arial" w:hint="cs"/>
          <w:sz w:val="20"/>
          <w:szCs w:val="20"/>
          <w:rtl/>
        </w:rPr>
        <w:t xml:space="preserve">אמנם, </w:t>
      </w:r>
      <w:r w:rsidRPr="0091718F">
        <w:rPr>
          <w:rFonts w:cs="Arial" w:hint="cs"/>
          <w:b/>
          <w:bCs/>
          <w:sz w:val="20"/>
          <w:szCs w:val="20"/>
          <w:rtl/>
        </w:rPr>
        <w:t>הש"ך</w:t>
      </w:r>
      <w:r>
        <w:rPr>
          <w:rFonts w:cs="Arial" w:hint="cs"/>
          <w:sz w:val="20"/>
          <w:szCs w:val="20"/>
          <w:rtl/>
        </w:rPr>
        <w:t xml:space="preserve"> נשאר בצ"ע על דברי </w:t>
      </w:r>
      <w:r w:rsidRPr="0091718F">
        <w:rPr>
          <w:rFonts w:cs="Arial" w:hint="cs"/>
          <w:b/>
          <w:bCs/>
          <w:sz w:val="20"/>
          <w:szCs w:val="20"/>
          <w:rtl/>
        </w:rPr>
        <w:t>בדק הבית</w:t>
      </w:r>
      <w:r>
        <w:rPr>
          <w:rFonts w:cs="Arial" w:hint="cs"/>
          <w:sz w:val="20"/>
          <w:szCs w:val="20"/>
          <w:rtl/>
        </w:rPr>
        <w:t xml:space="preserve"> והיחס בינו </w:t>
      </w:r>
      <w:r w:rsidRPr="0091718F">
        <w:rPr>
          <w:rFonts w:cs="Arial" w:hint="cs"/>
          <w:b/>
          <w:bCs/>
          <w:sz w:val="20"/>
          <w:szCs w:val="20"/>
          <w:rtl/>
        </w:rPr>
        <w:t>לב"י</w:t>
      </w:r>
      <w:r>
        <w:rPr>
          <w:rFonts w:cs="Arial" w:hint="cs"/>
          <w:sz w:val="20"/>
          <w:szCs w:val="20"/>
          <w:rtl/>
        </w:rPr>
        <w:t>.</w:t>
      </w:r>
      <w:r>
        <w:rPr>
          <w:rFonts w:cs="Arial" w:hint="cs"/>
          <w:sz w:val="20"/>
          <w:szCs w:val="20"/>
          <w:rtl/>
        </w:rPr>
        <w:br/>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sz w:val="20"/>
          <w:szCs w:val="20"/>
          <w:rtl/>
        </w:rPr>
        <w:t xml:space="preserve">א. </w:t>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274AFE">
        <w:rPr>
          <w:rFonts w:cs="Arial" w:hint="cs"/>
          <w:sz w:val="20"/>
          <w:szCs w:val="20"/>
          <w:rtl/>
        </w:rPr>
        <w:t>שני</w:t>
      </w:r>
      <w:r w:rsidRPr="00274AFE">
        <w:rPr>
          <w:rFonts w:cs="Arial"/>
          <w:sz w:val="20"/>
          <w:szCs w:val="20"/>
          <w:rtl/>
        </w:rPr>
        <w:t xml:space="preserve"> </w:t>
      </w:r>
      <w:r w:rsidRPr="00274AFE">
        <w:rPr>
          <w:rFonts w:cs="Arial" w:hint="cs"/>
          <w:sz w:val="20"/>
          <w:szCs w:val="20"/>
          <w:rtl/>
        </w:rPr>
        <w:t>שותפים</w:t>
      </w:r>
      <w:r w:rsidRPr="00274AFE">
        <w:rPr>
          <w:rFonts w:cs="Arial"/>
          <w:sz w:val="20"/>
          <w:szCs w:val="20"/>
          <w:rtl/>
        </w:rPr>
        <w:t xml:space="preserve"> </w:t>
      </w:r>
      <w:r w:rsidRPr="00274AFE">
        <w:rPr>
          <w:rFonts w:cs="Arial" w:hint="cs"/>
          <w:sz w:val="20"/>
          <w:szCs w:val="20"/>
          <w:rtl/>
        </w:rPr>
        <w:t>חנוונים</w:t>
      </w:r>
      <w:r w:rsidRPr="00274AFE">
        <w:rPr>
          <w:rFonts w:cs="Arial"/>
          <w:sz w:val="20"/>
          <w:szCs w:val="20"/>
          <w:rtl/>
        </w:rPr>
        <w:t xml:space="preserve"> </w:t>
      </w:r>
      <w:r w:rsidRPr="00274AFE">
        <w:rPr>
          <w:rFonts w:cs="Arial" w:hint="cs"/>
          <w:sz w:val="20"/>
          <w:szCs w:val="20"/>
          <w:rtl/>
        </w:rPr>
        <w:t>שאירע</w:t>
      </w:r>
      <w:r w:rsidRPr="00274AFE">
        <w:rPr>
          <w:rFonts w:cs="Arial"/>
          <w:sz w:val="20"/>
          <w:szCs w:val="20"/>
          <w:rtl/>
        </w:rPr>
        <w:t xml:space="preserve"> </w:t>
      </w:r>
      <w:r w:rsidRPr="00274AFE">
        <w:rPr>
          <w:rFonts w:cs="Arial" w:hint="cs"/>
          <w:sz w:val="20"/>
          <w:szCs w:val="20"/>
          <w:rtl/>
        </w:rPr>
        <w:t>אבל</w:t>
      </w:r>
      <w:r w:rsidRPr="00274AFE">
        <w:rPr>
          <w:rFonts w:cs="Arial"/>
          <w:sz w:val="20"/>
          <w:szCs w:val="20"/>
          <w:rtl/>
        </w:rPr>
        <w:t xml:space="preserve"> </w:t>
      </w:r>
      <w:r w:rsidRPr="00274AFE">
        <w:rPr>
          <w:rFonts w:cs="Arial" w:hint="cs"/>
          <w:sz w:val="20"/>
          <w:szCs w:val="20"/>
          <w:rtl/>
        </w:rPr>
        <w:t>לאחד</w:t>
      </w:r>
      <w:r w:rsidRPr="00274AFE">
        <w:rPr>
          <w:rFonts w:cs="Arial"/>
          <w:sz w:val="20"/>
          <w:szCs w:val="20"/>
          <w:rtl/>
        </w:rPr>
        <w:t xml:space="preserve"> </w:t>
      </w:r>
      <w:r w:rsidRPr="00274AFE">
        <w:rPr>
          <w:rFonts w:cs="Arial" w:hint="cs"/>
          <w:sz w:val="20"/>
          <w:szCs w:val="20"/>
          <w:rtl/>
        </w:rPr>
        <w:t>מהם</w:t>
      </w:r>
      <w:r w:rsidRPr="00274AFE">
        <w:rPr>
          <w:rFonts w:cs="Arial"/>
          <w:sz w:val="20"/>
          <w:szCs w:val="20"/>
          <w:rtl/>
        </w:rPr>
        <w:t xml:space="preserve">, </w:t>
      </w:r>
      <w:r w:rsidRPr="00274AFE">
        <w:rPr>
          <w:rFonts w:cs="Arial" w:hint="cs"/>
          <w:sz w:val="20"/>
          <w:szCs w:val="20"/>
          <w:rtl/>
        </w:rPr>
        <w:t>נועלים</w:t>
      </w:r>
      <w:r w:rsidRPr="00274AFE">
        <w:rPr>
          <w:rFonts w:cs="Arial"/>
          <w:sz w:val="20"/>
          <w:szCs w:val="20"/>
          <w:rtl/>
        </w:rPr>
        <w:t xml:space="preserve"> </w:t>
      </w:r>
      <w:r w:rsidRPr="00274AFE">
        <w:rPr>
          <w:rFonts w:cs="Arial" w:hint="cs"/>
          <w:sz w:val="20"/>
          <w:szCs w:val="20"/>
          <w:rtl/>
        </w:rPr>
        <w:t>חנותם</w:t>
      </w:r>
      <w:r w:rsidRPr="00274AFE">
        <w:rPr>
          <w:rFonts w:cs="Arial"/>
          <w:sz w:val="20"/>
          <w:szCs w:val="20"/>
          <w:rtl/>
        </w:rPr>
        <w:t xml:space="preserve">, </w:t>
      </w:r>
      <w:r w:rsidRPr="00274AFE">
        <w:rPr>
          <w:rFonts w:cs="Arial" w:hint="cs"/>
          <w:sz w:val="20"/>
          <w:szCs w:val="20"/>
          <w:rtl/>
        </w:rPr>
        <w:t>שלא</w:t>
      </w:r>
      <w:r w:rsidRPr="00274AFE">
        <w:rPr>
          <w:rFonts w:cs="Arial"/>
          <w:sz w:val="20"/>
          <w:szCs w:val="20"/>
          <w:rtl/>
        </w:rPr>
        <w:t xml:space="preserve"> </w:t>
      </w:r>
      <w:r w:rsidRPr="00274AFE">
        <w:rPr>
          <w:rFonts w:cs="Arial" w:hint="cs"/>
          <w:sz w:val="20"/>
          <w:szCs w:val="20"/>
          <w:rtl/>
        </w:rPr>
        <w:t>יעשה</w:t>
      </w:r>
      <w:r w:rsidRPr="00274AFE">
        <w:rPr>
          <w:rFonts w:cs="Arial"/>
          <w:sz w:val="20"/>
          <w:szCs w:val="20"/>
          <w:rtl/>
        </w:rPr>
        <w:t xml:space="preserve"> </w:t>
      </w:r>
      <w:r w:rsidRPr="00274AFE">
        <w:rPr>
          <w:rFonts w:cs="Arial" w:hint="cs"/>
          <w:sz w:val="20"/>
          <w:szCs w:val="20"/>
          <w:rtl/>
        </w:rPr>
        <w:t>השותף</w:t>
      </w:r>
      <w:r w:rsidRPr="00274AFE">
        <w:rPr>
          <w:rFonts w:cs="Arial"/>
          <w:sz w:val="20"/>
          <w:szCs w:val="20"/>
          <w:rtl/>
        </w:rPr>
        <w:t xml:space="preserve"> </w:t>
      </w:r>
      <w:r w:rsidRPr="00274AFE">
        <w:rPr>
          <w:rFonts w:cs="Arial" w:hint="cs"/>
          <w:sz w:val="20"/>
          <w:szCs w:val="20"/>
          <w:rtl/>
        </w:rPr>
        <w:t>בפרהסיא</w:t>
      </w:r>
      <w:r w:rsidRPr="00274AFE">
        <w:rPr>
          <w:rFonts w:cs="Arial"/>
          <w:sz w:val="20"/>
          <w:szCs w:val="20"/>
          <w:rtl/>
        </w:rPr>
        <w:t xml:space="preserve">, </w:t>
      </w:r>
      <w:r w:rsidRPr="00274AFE">
        <w:rPr>
          <w:rFonts w:cs="Arial" w:hint="cs"/>
          <w:sz w:val="20"/>
          <w:szCs w:val="20"/>
          <w:rtl/>
        </w:rPr>
        <w:t>אבל</w:t>
      </w:r>
      <w:r w:rsidRPr="00274AFE">
        <w:rPr>
          <w:rFonts w:cs="Arial"/>
          <w:sz w:val="20"/>
          <w:szCs w:val="20"/>
          <w:rtl/>
        </w:rPr>
        <w:t xml:space="preserve"> </w:t>
      </w:r>
      <w:r w:rsidRPr="00274AFE">
        <w:rPr>
          <w:rFonts w:cs="Arial" w:hint="cs"/>
          <w:sz w:val="20"/>
          <w:szCs w:val="20"/>
          <w:rtl/>
        </w:rPr>
        <w:t>יכול</w:t>
      </w:r>
      <w:r w:rsidRPr="00274AFE">
        <w:rPr>
          <w:rFonts w:cs="Arial"/>
          <w:sz w:val="20"/>
          <w:szCs w:val="20"/>
          <w:rtl/>
        </w:rPr>
        <w:t xml:space="preserve"> </w:t>
      </w:r>
      <w:r w:rsidRPr="00274AFE">
        <w:rPr>
          <w:rFonts w:cs="Arial" w:hint="cs"/>
          <w:sz w:val="20"/>
          <w:szCs w:val="20"/>
          <w:rtl/>
        </w:rPr>
        <w:t>לעשות</w:t>
      </w:r>
      <w:r w:rsidRPr="00274AFE">
        <w:rPr>
          <w:rFonts w:cs="Arial"/>
          <w:sz w:val="20"/>
          <w:szCs w:val="20"/>
          <w:rtl/>
        </w:rPr>
        <w:t xml:space="preserve"> </w:t>
      </w:r>
      <w:r w:rsidRPr="00274AFE">
        <w:rPr>
          <w:rFonts w:cs="Arial" w:hint="cs"/>
          <w:sz w:val="20"/>
          <w:szCs w:val="20"/>
          <w:rtl/>
        </w:rPr>
        <w:t>בצינעא</w:t>
      </w:r>
      <w:r w:rsidRPr="00274AFE">
        <w:rPr>
          <w:rFonts w:cs="Arial"/>
          <w:sz w:val="20"/>
          <w:szCs w:val="20"/>
          <w:rtl/>
        </w:rPr>
        <w:t xml:space="preserve"> </w:t>
      </w:r>
      <w:r w:rsidRPr="00274AFE">
        <w:rPr>
          <w:rFonts w:cs="Arial" w:hint="cs"/>
          <w:sz w:val="20"/>
          <w:szCs w:val="20"/>
          <w:rtl/>
        </w:rPr>
        <w:t>בתוך</w:t>
      </w:r>
      <w:r w:rsidRPr="00274AFE">
        <w:rPr>
          <w:rFonts w:cs="Arial"/>
          <w:sz w:val="20"/>
          <w:szCs w:val="20"/>
          <w:rtl/>
        </w:rPr>
        <w:t xml:space="preserve"> </w:t>
      </w:r>
      <w:r w:rsidRPr="00274AFE">
        <w:rPr>
          <w:rFonts w:cs="Arial" w:hint="cs"/>
          <w:sz w:val="20"/>
          <w:szCs w:val="20"/>
          <w:rtl/>
        </w:rPr>
        <w:t>ביתו</w:t>
      </w:r>
      <w:r w:rsidRPr="00274AFE">
        <w:rPr>
          <w:rFonts w:cs="Arial"/>
          <w:sz w:val="20"/>
          <w:szCs w:val="20"/>
          <w:rtl/>
        </w:rPr>
        <w:t xml:space="preserve">, </w:t>
      </w:r>
      <w:r w:rsidRPr="00274AFE">
        <w:rPr>
          <w:rFonts w:cs="Arial" w:hint="cs"/>
          <w:sz w:val="20"/>
          <w:szCs w:val="20"/>
          <w:rtl/>
        </w:rPr>
        <w:t>אפילו</w:t>
      </w:r>
      <w:r w:rsidRPr="00274AFE">
        <w:rPr>
          <w:rFonts w:cs="Arial"/>
          <w:sz w:val="20"/>
          <w:szCs w:val="20"/>
          <w:rtl/>
        </w:rPr>
        <w:t xml:space="preserve"> </w:t>
      </w:r>
      <w:r w:rsidRPr="00274AFE">
        <w:rPr>
          <w:rFonts w:cs="Arial" w:hint="cs"/>
          <w:sz w:val="20"/>
          <w:szCs w:val="20"/>
          <w:rtl/>
        </w:rPr>
        <w:t>בעסק</w:t>
      </w:r>
      <w:r w:rsidRPr="00274AFE">
        <w:rPr>
          <w:rFonts w:cs="Arial"/>
          <w:sz w:val="20"/>
          <w:szCs w:val="20"/>
          <w:rtl/>
        </w:rPr>
        <w:t xml:space="preserve"> </w:t>
      </w:r>
      <w:r w:rsidRPr="00274AFE">
        <w:rPr>
          <w:rFonts w:cs="Arial" w:hint="cs"/>
          <w:sz w:val="20"/>
          <w:szCs w:val="20"/>
          <w:rtl/>
        </w:rPr>
        <w:t>השותפות</w:t>
      </w:r>
      <w:r w:rsidRPr="00274AFE">
        <w:rPr>
          <w:rFonts w:cs="Arial"/>
          <w:sz w:val="20"/>
          <w:szCs w:val="20"/>
          <w:rtl/>
        </w:rPr>
        <w:t xml:space="preserve">. </w:t>
      </w:r>
      <w:r w:rsidRPr="00274AFE">
        <w:rPr>
          <w:rFonts w:cs="Arial" w:hint="cs"/>
          <w:sz w:val="20"/>
          <w:szCs w:val="20"/>
          <w:rtl/>
        </w:rPr>
        <w:t>ואם</w:t>
      </w:r>
      <w:r w:rsidRPr="00274AFE">
        <w:rPr>
          <w:rFonts w:cs="Arial"/>
          <w:sz w:val="20"/>
          <w:szCs w:val="20"/>
          <w:rtl/>
        </w:rPr>
        <w:t xml:space="preserve"> </w:t>
      </w:r>
      <w:r w:rsidRPr="00274AFE">
        <w:rPr>
          <w:rFonts w:cs="Arial" w:hint="cs"/>
          <w:sz w:val="20"/>
          <w:szCs w:val="20"/>
          <w:rtl/>
        </w:rPr>
        <w:t>האבל</w:t>
      </w:r>
      <w:r w:rsidRPr="00274AFE">
        <w:rPr>
          <w:rFonts w:cs="Arial"/>
          <w:sz w:val="20"/>
          <w:szCs w:val="20"/>
          <w:rtl/>
        </w:rPr>
        <w:t xml:space="preserve"> </w:t>
      </w:r>
      <w:r w:rsidRPr="00274AFE">
        <w:rPr>
          <w:rFonts w:cs="Arial" w:hint="cs"/>
          <w:sz w:val="20"/>
          <w:szCs w:val="20"/>
          <w:rtl/>
        </w:rPr>
        <w:t>אדם</w:t>
      </w:r>
      <w:r w:rsidRPr="00274AFE">
        <w:rPr>
          <w:rFonts w:cs="Arial"/>
          <w:sz w:val="20"/>
          <w:szCs w:val="20"/>
          <w:rtl/>
        </w:rPr>
        <w:t xml:space="preserve"> </w:t>
      </w:r>
      <w:r w:rsidRPr="00274AFE">
        <w:rPr>
          <w:rFonts w:cs="Arial" w:hint="cs"/>
          <w:sz w:val="20"/>
          <w:szCs w:val="20"/>
          <w:rtl/>
        </w:rPr>
        <w:t>חשוב</w:t>
      </w:r>
      <w:r w:rsidRPr="00274AFE">
        <w:rPr>
          <w:rFonts w:cs="Arial"/>
          <w:sz w:val="20"/>
          <w:szCs w:val="20"/>
          <w:rtl/>
        </w:rPr>
        <w:t xml:space="preserve">, </w:t>
      </w:r>
      <w:r w:rsidRPr="00274AFE">
        <w:rPr>
          <w:rFonts w:cs="Arial" w:hint="cs"/>
          <w:sz w:val="20"/>
          <w:szCs w:val="20"/>
          <w:rtl/>
        </w:rPr>
        <w:t>והשותפות</w:t>
      </w:r>
      <w:r w:rsidRPr="00274AFE">
        <w:rPr>
          <w:rFonts w:cs="Arial"/>
          <w:sz w:val="20"/>
          <w:szCs w:val="20"/>
          <w:rtl/>
        </w:rPr>
        <w:t xml:space="preserve"> </w:t>
      </w:r>
      <w:r w:rsidRPr="00274AFE">
        <w:rPr>
          <w:rFonts w:cs="Arial" w:hint="cs"/>
          <w:sz w:val="20"/>
          <w:szCs w:val="20"/>
          <w:rtl/>
        </w:rPr>
        <w:t>נקרא</w:t>
      </w:r>
      <w:r w:rsidRPr="00274AFE">
        <w:rPr>
          <w:rFonts w:cs="Arial"/>
          <w:sz w:val="20"/>
          <w:szCs w:val="20"/>
          <w:rtl/>
        </w:rPr>
        <w:t xml:space="preserve"> </w:t>
      </w:r>
      <w:r w:rsidRPr="00274AFE">
        <w:rPr>
          <w:rFonts w:cs="Arial" w:hint="cs"/>
          <w:sz w:val="20"/>
          <w:szCs w:val="20"/>
          <w:rtl/>
        </w:rPr>
        <w:t>על</w:t>
      </w:r>
      <w:r w:rsidRPr="00274AFE">
        <w:rPr>
          <w:rFonts w:cs="Arial"/>
          <w:sz w:val="20"/>
          <w:szCs w:val="20"/>
          <w:rtl/>
        </w:rPr>
        <w:t xml:space="preserve"> </w:t>
      </w:r>
      <w:r w:rsidRPr="00274AFE">
        <w:rPr>
          <w:rFonts w:cs="Arial" w:hint="cs"/>
          <w:sz w:val="20"/>
          <w:szCs w:val="20"/>
          <w:rtl/>
        </w:rPr>
        <w:t>שמו</w:t>
      </w:r>
      <w:r w:rsidRPr="00274AFE">
        <w:rPr>
          <w:rFonts w:cs="Arial"/>
          <w:sz w:val="20"/>
          <w:szCs w:val="20"/>
          <w:rtl/>
        </w:rPr>
        <w:t xml:space="preserve">, </w:t>
      </w:r>
      <w:r w:rsidRPr="00274AFE">
        <w:rPr>
          <w:rFonts w:cs="Arial" w:hint="cs"/>
          <w:sz w:val="20"/>
          <w:szCs w:val="20"/>
          <w:rtl/>
        </w:rPr>
        <w:t>שאפילו</w:t>
      </w:r>
      <w:r w:rsidRPr="00274AFE">
        <w:rPr>
          <w:rFonts w:cs="Arial"/>
          <w:sz w:val="20"/>
          <w:szCs w:val="20"/>
          <w:rtl/>
        </w:rPr>
        <w:t xml:space="preserve"> </w:t>
      </w:r>
      <w:r w:rsidRPr="00274AFE">
        <w:rPr>
          <w:rFonts w:cs="Arial" w:hint="cs"/>
          <w:sz w:val="20"/>
          <w:szCs w:val="20"/>
          <w:rtl/>
        </w:rPr>
        <w:t>אם</w:t>
      </w:r>
      <w:r w:rsidRPr="00274AFE">
        <w:rPr>
          <w:rFonts w:cs="Arial"/>
          <w:sz w:val="20"/>
          <w:szCs w:val="20"/>
          <w:rtl/>
        </w:rPr>
        <w:t xml:space="preserve"> </w:t>
      </w:r>
      <w:r w:rsidRPr="00274AFE">
        <w:rPr>
          <w:rFonts w:cs="Arial" w:hint="cs"/>
          <w:sz w:val="20"/>
          <w:szCs w:val="20"/>
          <w:rtl/>
        </w:rPr>
        <w:t>יעשהו</w:t>
      </w:r>
      <w:r w:rsidRPr="00274AFE">
        <w:rPr>
          <w:rFonts w:cs="Arial"/>
          <w:sz w:val="20"/>
          <w:szCs w:val="20"/>
          <w:rtl/>
        </w:rPr>
        <w:t xml:space="preserve"> </w:t>
      </w:r>
      <w:r w:rsidRPr="00274AFE">
        <w:rPr>
          <w:rFonts w:cs="Arial" w:hint="cs"/>
          <w:sz w:val="20"/>
          <w:szCs w:val="20"/>
          <w:rtl/>
        </w:rPr>
        <w:t>בצינעא</w:t>
      </w:r>
      <w:r w:rsidRPr="00274AFE">
        <w:rPr>
          <w:rFonts w:cs="Arial"/>
          <w:sz w:val="20"/>
          <w:szCs w:val="20"/>
          <w:rtl/>
        </w:rPr>
        <w:t xml:space="preserve"> </w:t>
      </w:r>
      <w:r w:rsidRPr="00274AFE">
        <w:rPr>
          <w:rFonts w:cs="Arial" w:hint="cs"/>
          <w:sz w:val="20"/>
          <w:szCs w:val="20"/>
          <w:rtl/>
        </w:rPr>
        <w:t>בתוך</w:t>
      </w:r>
      <w:r w:rsidRPr="00274AFE">
        <w:rPr>
          <w:rFonts w:cs="Arial"/>
          <w:sz w:val="20"/>
          <w:szCs w:val="20"/>
          <w:rtl/>
        </w:rPr>
        <w:t xml:space="preserve"> </w:t>
      </w:r>
      <w:r w:rsidRPr="00274AFE">
        <w:rPr>
          <w:rFonts w:cs="Arial" w:hint="cs"/>
          <w:sz w:val="20"/>
          <w:szCs w:val="20"/>
          <w:rtl/>
        </w:rPr>
        <w:t>ביתו</w:t>
      </w:r>
      <w:r w:rsidRPr="00274AFE">
        <w:rPr>
          <w:rFonts w:cs="Arial"/>
          <w:sz w:val="20"/>
          <w:szCs w:val="20"/>
          <w:rtl/>
        </w:rPr>
        <w:t xml:space="preserve"> </w:t>
      </w:r>
      <w:r w:rsidRPr="00274AFE">
        <w:rPr>
          <w:rFonts w:cs="Arial" w:hint="cs"/>
          <w:sz w:val="20"/>
          <w:szCs w:val="20"/>
          <w:rtl/>
        </w:rPr>
        <w:t>ידוע</w:t>
      </w:r>
      <w:r w:rsidRPr="00274AFE">
        <w:rPr>
          <w:rFonts w:cs="Arial"/>
          <w:sz w:val="20"/>
          <w:szCs w:val="20"/>
          <w:rtl/>
        </w:rPr>
        <w:t xml:space="preserve"> </w:t>
      </w:r>
      <w:r w:rsidRPr="00274AFE">
        <w:rPr>
          <w:rFonts w:cs="Arial" w:hint="cs"/>
          <w:sz w:val="20"/>
          <w:szCs w:val="20"/>
          <w:rtl/>
        </w:rPr>
        <w:t>שיש</w:t>
      </w:r>
      <w:r w:rsidRPr="00274AFE">
        <w:rPr>
          <w:rFonts w:cs="Arial"/>
          <w:sz w:val="20"/>
          <w:szCs w:val="20"/>
          <w:rtl/>
        </w:rPr>
        <w:t xml:space="preserve"> </w:t>
      </w:r>
      <w:r w:rsidRPr="00274AFE">
        <w:rPr>
          <w:rFonts w:cs="Arial" w:hint="cs"/>
          <w:sz w:val="20"/>
          <w:szCs w:val="20"/>
          <w:rtl/>
        </w:rPr>
        <w:t>לאבל</w:t>
      </w:r>
      <w:r w:rsidRPr="00274AFE">
        <w:rPr>
          <w:rFonts w:cs="Arial"/>
          <w:sz w:val="20"/>
          <w:szCs w:val="20"/>
          <w:rtl/>
        </w:rPr>
        <w:t xml:space="preserve"> </w:t>
      </w:r>
      <w:r w:rsidRPr="00274AFE">
        <w:rPr>
          <w:rFonts w:cs="Arial" w:hint="cs"/>
          <w:sz w:val="20"/>
          <w:szCs w:val="20"/>
          <w:rtl/>
        </w:rPr>
        <w:t>חלק</w:t>
      </w:r>
      <w:r w:rsidRPr="00274AFE">
        <w:rPr>
          <w:rFonts w:cs="Arial"/>
          <w:sz w:val="20"/>
          <w:szCs w:val="20"/>
          <w:rtl/>
        </w:rPr>
        <w:t xml:space="preserve"> </w:t>
      </w:r>
      <w:r w:rsidRPr="00274AFE">
        <w:rPr>
          <w:rFonts w:cs="Arial" w:hint="cs"/>
          <w:sz w:val="20"/>
          <w:szCs w:val="20"/>
          <w:rtl/>
        </w:rPr>
        <w:t>בו</w:t>
      </w:r>
      <w:r w:rsidRPr="00274AFE">
        <w:rPr>
          <w:rFonts w:cs="Arial"/>
          <w:sz w:val="20"/>
          <w:szCs w:val="20"/>
          <w:rtl/>
        </w:rPr>
        <w:t xml:space="preserve">, </w:t>
      </w:r>
      <w:r w:rsidRPr="00274AFE">
        <w:rPr>
          <w:rFonts w:cs="Arial" w:hint="cs"/>
          <w:sz w:val="20"/>
          <w:szCs w:val="20"/>
          <w:rtl/>
        </w:rPr>
        <w:t>אסור</w:t>
      </w:r>
      <w:r w:rsidRPr="00274AFE">
        <w:rPr>
          <w:rFonts w:cs="Arial"/>
          <w:sz w:val="20"/>
          <w:szCs w:val="20"/>
          <w:rtl/>
        </w:rPr>
        <w:t xml:space="preserve"> </w:t>
      </w:r>
      <w:r w:rsidRPr="00274AFE">
        <w:rPr>
          <w:rFonts w:cs="Arial" w:hint="cs"/>
          <w:sz w:val="20"/>
          <w:szCs w:val="20"/>
          <w:rtl/>
        </w:rPr>
        <w:t>לשני</w:t>
      </w:r>
      <w:r w:rsidRPr="00274AFE">
        <w:rPr>
          <w:rFonts w:cs="Arial"/>
          <w:sz w:val="20"/>
          <w:szCs w:val="20"/>
          <w:rtl/>
        </w:rPr>
        <w:t xml:space="preserve"> </w:t>
      </w:r>
      <w:r w:rsidRPr="00274AFE">
        <w:rPr>
          <w:rFonts w:cs="Arial" w:hint="cs"/>
          <w:sz w:val="20"/>
          <w:szCs w:val="20"/>
          <w:rtl/>
        </w:rPr>
        <w:t>לעשות</w:t>
      </w:r>
      <w:r w:rsidRPr="00274AFE">
        <w:rPr>
          <w:rFonts w:cs="Arial"/>
          <w:sz w:val="20"/>
          <w:szCs w:val="20"/>
          <w:rtl/>
        </w:rPr>
        <w:t xml:space="preserve"> </w:t>
      </w:r>
      <w:r w:rsidRPr="00274AFE">
        <w:rPr>
          <w:rFonts w:cs="Arial" w:hint="cs"/>
          <w:sz w:val="20"/>
          <w:szCs w:val="20"/>
          <w:rtl/>
        </w:rPr>
        <w:t>אפילו</w:t>
      </w:r>
      <w:r w:rsidRPr="00274AFE">
        <w:rPr>
          <w:rFonts w:cs="Arial"/>
          <w:sz w:val="20"/>
          <w:szCs w:val="20"/>
          <w:rtl/>
        </w:rPr>
        <w:t xml:space="preserve"> </w:t>
      </w:r>
      <w:r w:rsidRPr="00274AFE">
        <w:rPr>
          <w:rFonts w:cs="Arial" w:hint="cs"/>
          <w:sz w:val="20"/>
          <w:szCs w:val="20"/>
          <w:rtl/>
        </w:rPr>
        <w:t>בתוך</w:t>
      </w:r>
      <w:r w:rsidRPr="00274AFE">
        <w:rPr>
          <w:rFonts w:cs="Arial"/>
          <w:sz w:val="20"/>
          <w:szCs w:val="20"/>
          <w:rtl/>
        </w:rPr>
        <w:t xml:space="preserve"> </w:t>
      </w:r>
      <w:r w:rsidRPr="00274AFE">
        <w:rPr>
          <w:rFonts w:cs="Arial" w:hint="cs"/>
          <w:sz w:val="20"/>
          <w:szCs w:val="20"/>
          <w:rtl/>
        </w:rPr>
        <w:t>ביתו</w:t>
      </w:r>
      <w:r w:rsidRPr="00274AFE">
        <w:rPr>
          <w:rFonts w:cs="Arial"/>
          <w:sz w:val="20"/>
          <w:szCs w:val="20"/>
          <w:rtl/>
        </w:rPr>
        <w:t>.</w:t>
      </w:r>
      <w:r>
        <w:rPr>
          <w:rFonts w:cs="Arial" w:hint="cs"/>
          <w:sz w:val="20"/>
          <w:szCs w:val="20"/>
          <w:rtl/>
        </w:rPr>
        <w:t>"</w:t>
      </w:r>
      <w:r w:rsidRPr="00274AFE">
        <w:rPr>
          <w:rFonts w:cs="Arial"/>
          <w:sz w:val="20"/>
          <w:szCs w:val="20"/>
          <w:rtl/>
        </w:rPr>
        <w:t xml:space="preserve"> </w:t>
      </w:r>
      <w:r>
        <w:rPr>
          <w:rFonts w:cs="Arial" w:hint="cs"/>
          <w:sz w:val="20"/>
          <w:szCs w:val="20"/>
          <w:rtl/>
        </w:rPr>
        <w:br/>
        <w:t xml:space="preserve">ב. </w:t>
      </w:r>
      <w:r w:rsidRPr="008E1A5B">
        <w:rPr>
          <w:rFonts w:cs="Arial" w:hint="cs"/>
          <w:b/>
          <w:bCs/>
          <w:sz w:val="20"/>
          <w:szCs w:val="20"/>
          <w:rtl/>
        </w:rPr>
        <w:t>משכנות יעקב</w:t>
      </w:r>
      <w:r>
        <w:rPr>
          <w:rFonts w:cs="Arial" w:hint="cs"/>
          <w:sz w:val="20"/>
          <w:szCs w:val="20"/>
          <w:rtl/>
        </w:rPr>
        <w:t xml:space="preserve"> </w:t>
      </w:r>
      <w:r>
        <w:rPr>
          <w:rFonts w:cs="Arial"/>
          <w:sz w:val="20"/>
          <w:szCs w:val="20"/>
          <w:rtl/>
        </w:rPr>
        <w:t>–</w:t>
      </w:r>
      <w:r>
        <w:rPr>
          <w:rFonts w:cs="Arial" w:hint="cs"/>
          <w:sz w:val="20"/>
          <w:szCs w:val="20"/>
          <w:rtl/>
        </w:rPr>
        <w:t xml:space="preserve"> הלכה </w:t>
      </w:r>
      <w:r w:rsidRPr="008E1A5B">
        <w:rPr>
          <w:rFonts w:cs="Arial" w:hint="cs"/>
          <w:b/>
          <w:bCs/>
          <w:sz w:val="20"/>
          <w:szCs w:val="20"/>
          <w:rtl/>
        </w:rPr>
        <w:t>כרי"ף</w:t>
      </w:r>
      <w:r>
        <w:rPr>
          <w:rFonts w:cs="Arial" w:hint="cs"/>
          <w:sz w:val="20"/>
          <w:szCs w:val="20"/>
          <w:rtl/>
        </w:rPr>
        <w:t xml:space="preserve">, ומה שקשה על דבריו מהבבלי יש ליישב ולומר כך </w:t>
      </w:r>
      <w:r>
        <w:rPr>
          <w:rFonts w:cs="Arial"/>
          <w:sz w:val="20"/>
          <w:szCs w:val="20"/>
          <w:rtl/>
        </w:rPr>
        <w:t>–</w:t>
      </w:r>
      <w:r>
        <w:rPr>
          <w:rFonts w:cs="Arial" w:hint="cs"/>
          <w:sz w:val="20"/>
          <w:szCs w:val="20"/>
          <w:rtl/>
        </w:rPr>
        <w:t xml:space="preserve"> הבבלי לא מיירי בדין שותפים רגיל, אלא מיירי באופן שיש לכל אחד שור, ובכל יום משתמש אחר בשורו של חברו לחרוש, וא"כ אינם שותפים כלל אלא כל אחד משועבד לתת את השור ביום אחר לחברו ואין עניין זה שייך לשותפים המחלקים ביניהם את הרווח, כאן הם שותפים בכלי בלבד ובכה"ג מותר לאחד לעשות מלאכה בשעה שחברו אבל. </w:t>
      </w:r>
    </w:p>
    <w:p w:rsidR="00032970" w:rsidRDefault="00032970" w:rsidP="00032970">
      <w:pPr>
        <w:rPr>
          <w:rFonts w:cs="Arial"/>
          <w:sz w:val="20"/>
          <w:szCs w:val="20"/>
          <w:rtl/>
        </w:rPr>
      </w:pPr>
      <w:r>
        <w:rPr>
          <w:rFonts w:cs="Arial" w:hint="cs"/>
          <w:b/>
          <w:bCs/>
          <w:sz w:val="20"/>
          <w:szCs w:val="20"/>
          <w:rtl/>
        </w:rPr>
        <w:t>מכירת חלקו בשותפות</w:t>
      </w:r>
      <w:r>
        <w:rPr>
          <w:rFonts w:cs="Arial"/>
          <w:b/>
          <w:bCs/>
          <w:sz w:val="20"/>
          <w:szCs w:val="20"/>
          <w:rtl/>
        </w:rPr>
        <w:br/>
      </w:r>
      <w:r>
        <w:rPr>
          <w:rFonts w:cs="Arial" w:hint="cs"/>
          <w:b/>
          <w:bCs/>
          <w:sz w:val="20"/>
          <w:szCs w:val="20"/>
          <w:rtl/>
        </w:rPr>
        <w:t xml:space="preserve">חתם סופר </w:t>
      </w:r>
      <w:r>
        <w:rPr>
          <w:rFonts w:cs="Arial"/>
          <w:sz w:val="20"/>
          <w:szCs w:val="20"/>
          <w:rtl/>
        </w:rPr>
        <w:t>–</w:t>
      </w:r>
      <w:r>
        <w:rPr>
          <w:rFonts w:cs="Arial" w:hint="cs"/>
          <w:sz w:val="20"/>
          <w:szCs w:val="20"/>
          <w:rtl/>
        </w:rPr>
        <w:t xml:space="preserve"> נשאל מרב אחד אודות מה שנהגו בעירו שאונן מוכר את חנותו לאחד ממיודעיו והוא מתעסק בה בימי אבלו ואח"כ חוזר ומוכר לבעלים הראשון האם עושים כדין?</w:t>
      </w:r>
      <w:r>
        <w:rPr>
          <w:rFonts w:cs="Arial" w:hint="cs"/>
          <w:sz w:val="20"/>
          <w:szCs w:val="20"/>
          <w:rtl/>
        </w:rPr>
        <w:br/>
        <w:t xml:space="preserve">והשיב </w:t>
      </w:r>
      <w:r>
        <w:rPr>
          <w:rFonts w:cs="Arial"/>
          <w:sz w:val="20"/>
          <w:szCs w:val="20"/>
          <w:rtl/>
        </w:rPr>
        <w:t>–</w:t>
      </w:r>
      <w:r>
        <w:rPr>
          <w:rFonts w:cs="Arial" w:hint="cs"/>
          <w:sz w:val="20"/>
          <w:szCs w:val="20"/>
          <w:rtl/>
        </w:rPr>
        <w:t xml:space="preserve"> שמעתי מרבנן קשישאי שאם קרובו של אחד השותפים היה גוסס, נהגו לשלוח לשותף שימכור את חלקו לפני המיתה, ובכה"ג מותר ושפיר עבדי, ואם נהג בו אח"כ טובת עין והבליע לו שכר אותם הימים, מותר.</w:t>
      </w:r>
      <w:r>
        <w:rPr>
          <w:rFonts w:cs="Arial"/>
          <w:sz w:val="20"/>
          <w:szCs w:val="20"/>
          <w:rtl/>
        </w:rPr>
        <w:br/>
      </w:r>
      <w:r>
        <w:rPr>
          <w:rFonts w:cs="Arial" w:hint="cs"/>
          <w:sz w:val="20"/>
          <w:szCs w:val="20"/>
          <w:rtl/>
        </w:rPr>
        <w:t>אך בכה"ג שהשותף אונן ואסור לו אף לענות אמן אחר ברכת חברו, מי יתיר לו למכור סחורתו?</w:t>
      </w:r>
      <w:r>
        <w:rPr>
          <w:rFonts w:cs="Arial"/>
          <w:sz w:val="20"/>
          <w:szCs w:val="20"/>
          <w:rtl/>
        </w:rPr>
        <w:br/>
      </w:r>
      <w:r>
        <w:rPr>
          <w:rFonts w:cs="Arial" w:hint="cs"/>
          <w:sz w:val="20"/>
          <w:szCs w:val="20"/>
          <w:rtl/>
        </w:rPr>
        <w:t xml:space="preserve">ברם, בהמשך דבריו כתב ללמד זכות על מנהג העולם שנהגו להקל אף באונן, כיוון שבד"כ אינם יכולים להתבטל ממלאכתם במשך כל השבעה, וממציאים להם היתר לאחר ג' ימים ואומרים שהוא דבר האבד כשיירה העוברת, ואין לו במה להתפרנס וכדומה, ואין למחות בידם שבחרו הרע במיעוטו לבטל קצת מדיני אנינות, ומוטב שיהיו שוגגים. </w:t>
      </w:r>
    </w:p>
    <w:p w:rsidR="00032970" w:rsidRDefault="00032970" w:rsidP="00032970">
      <w:pPr>
        <w:rPr>
          <w:rFonts w:cs="Arial"/>
          <w:sz w:val="20"/>
          <w:szCs w:val="20"/>
          <w:rtl/>
        </w:rPr>
      </w:pPr>
      <w:r>
        <w:rPr>
          <w:rFonts w:cs="Arial" w:hint="cs"/>
          <w:b/>
          <w:bCs/>
          <w:sz w:val="20"/>
          <w:szCs w:val="20"/>
          <w:rtl/>
        </w:rPr>
        <w:t>דינים נוספים</w:t>
      </w:r>
      <w:r>
        <w:rPr>
          <w:rFonts w:cs="Arial"/>
          <w:b/>
          <w:bCs/>
          <w:sz w:val="20"/>
          <w:szCs w:val="20"/>
          <w:rtl/>
        </w:rPr>
        <w:br/>
      </w:r>
      <w:r>
        <w:rPr>
          <w:rFonts w:cs="Arial" w:hint="cs"/>
          <w:sz w:val="20"/>
          <w:szCs w:val="20"/>
          <w:rtl/>
        </w:rPr>
        <w:t xml:space="preserve">א. </w:t>
      </w:r>
      <w:r w:rsidRPr="006A772C">
        <w:rPr>
          <w:rFonts w:cs="Arial" w:hint="cs"/>
          <w:b/>
          <w:bCs/>
          <w:sz w:val="20"/>
          <w:szCs w:val="20"/>
          <w:rtl/>
        </w:rPr>
        <w:t>מהרש"ל</w:t>
      </w:r>
      <w:r>
        <w:rPr>
          <w:rFonts w:cs="Arial" w:hint="cs"/>
          <w:sz w:val="20"/>
          <w:szCs w:val="20"/>
          <w:rtl/>
        </w:rPr>
        <w:t xml:space="preserve"> </w:t>
      </w:r>
      <w:r>
        <w:rPr>
          <w:rFonts w:cs="Arial"/>
          <w:sz w:val="20"/>
          <w:szCs w:val="20"/>
          <w:rtl/>
        </w:rPr>
        <w:t>–</w:t>
      </w:r>
      <w:r>
        <w:rPr>
          <w:rFonts w:cs="Arial" w:hint="cs"/>
          <w:sz w:val="20"/>
          <w:szCs w:val="20"/>
          <w:rtl/>
        </w:rPr>
        <w:t xml:space="preserve"> האיסור לא לסחור בעסק השותפות נאמר רק בג' ימים הראשונים, הו"ד </w:t>
      </w:r>
      <w:r w:rsidRPr="000C0610">
        <w:rPr>
          <w:rFonts w:cs="Arial" w:hint="cs"/>
          <w:b/>
          <w:bCs/>
          <w:sz w:val="20"/>
          <w:szCs w:val="20"/>
          <w:rtl/>
        </w:rPr>
        <w:t>ברעק"א</w:t>
      </w:r>
      <w:r>
        <w:rPr>
          <w:rFonts w:cs="Arial" w:hint="cs"/>
          <w:sz w:val="20"/>
          <w:szCs w:val="20"/>
          <w:rtl/>
        </w:rPr>
        <w:t>.</w:t>
      </w:r>
      <w:r>
        <w:rPr>
          <w:rFonts w:cs="Arial"/>
          <w:sz w:val="20"/>
          <w:szCs w:val="20"/>
          <w:rtl/>
        </w:rPr>
        <w:br/>
      </w:r>
      <w:r>
        <w:rPr>
          <w:rFonts w:cs="Arial" w:hint="cs"/>
          <w:sz w:val="20"/>
          <w:szCs w:val="20"/>
          <w:rtl/>
        </w:rPr>
        <w:t xml:space="preserve">ב. </w:t>
      </w:r>
      <w:proofErr w:type="spellStart"/>
      <w:r w:rsidRPr="006A772C">
        <w:rPr>
          <w:rFonts w:cs="Arial" w:hint="cs"/>
          <w:b/>
          <w:bCs/>
          <w:sz w:val="20"/>
          <w:szCs w:val="20"/>
          <w:rtl/>
        </w:rPr>
        <w:t>ראנ"ח</w:t>
      </w:r>
      <w:proofErr w:type="spellEnd"/>
      <w:r>
        <w:rPr>
          <w:rFonts w:cs="Arial" w:hint="cs"/>
          <w:sz w:val="20"/>
          <w:szCs w:val="20"/>
          <w:rtl/>
        </w:rPr>
        <w:t xml:space="preserve"> </w:t>
      </w:r>
      <w:r>
        <w:rPr>
          <w:rFonts w:cs="Arial"/>
          <w:sz w:val="20"/>
          <w:szCs w:val="20"/>
          <w:rtl/>
        </w:rPr>
        <w:t>–</w:t>
      </w:r>
      <w:r>
        <w:rPr>
          <w:rFonts w:cs="Arial" w:hint="cs"/>
          <w:sz w:val="20"/>
          <w:szCs w:val="20"/>
          <w:rtl/>
        </w:rPr>
        <w:t xml:space="preserve"> אין מועיל תנאי מעיקרא שהשותף יעסוק בעסק לבדו בימי אבלו של חברו והוא יקבל כל הרווח של אותם הימים.</w:t>
      </w:r>
      <w:r>
        <w:rPr>
          <w:rFonts w:cs="Arial"/>
          <w:sz w:val="20"/>
          <w:szCs w:val="20"/>
          <w:rtl/>
        </w:rPr>
        <w:br/>
      </w:r>
      <w:r>
        <w:rPr>
          <w:rFonts w:cs="Arial" w:hint="cs"/>
          <w:sz w:val="20"/>
          <w:szCs w:val="20"/>
          <w:rtl/>
        </w:rPr>
        <w:t>ואע"פ שבשבת מועיל תנאי כה"ג, התם שאני הואיל והוא דבר ההווה כל שבת אמרי אינשי מסתמא התנה ועושה כדין, אך אבלות אינה דבר מצוי והרואים אינם סוברים שעשו תנאי ומש"ה הוי איסור מפני מראית העין.</w:t>
      </w:r>
      <w:r>
        <w:rPr>
          <w:rFonts w:cs="Arial" w:hint="cs"/>
          <w:sz w:val="20"/>
          <w:szCs w:val="20"/>
          <w:rtl/>
        </w:rPr>
        <w:br/>
      </w:r>
      <w:r>
        <w:rPr>
          <w:rFonts w:cs="Arial" w:hint="cs"/>
          <w:sz w:val="20"/>
          <w:szCs w:val="20"/>
          <w:rtl/>
        </w:rPr>
        <w:lastRenderedPageBreak/>
        <w:t xml:space="preserve">ג. אם שותפו האבל אינו בעיר ושלחו שליח להודיעו שקרובו מת, פסק </w:t>
      </w:r>
      <w:r w:rsidRPr="00E24BE4">
        <w:rPr>
          <w:rFonts w:cs="Arial" w:hint="cs"/>
          <w:b/>
          <w:bCs/>
          <w:sz w:val="20"/>
          <w:szCs w:val="20"/>
          <w:rtl/>
        </w:rPr>
        <w:t>הרדב"ז</w:t>
      </w:r>
      <w:r>
        <w:rPr>
          <w:rFonts w:cs="Arial" w:hint="cs"/>
          <w:sz w:val="20"/>
          <w:szCs w:val="20"/>
          <w:rtl/>
        </w:rPr>
        <w:t xml:space="preserve"> שלאחר שיעור הזמן שבו השליח הגיע ליעדו והודיע לשותף על מיתת קרובו, יש לשותף שכאן לנעול את חנותו. </w:t>
      </w:r>
      <w:r>
        <w:rPr>
          <w:rFonts w:cs="Arial"/>
          <w:sz w:val="20"/>
          <w:szCs w:val="20"/>
          <w:rtl/>
        </w:rPr>
        <w:br/>
      </w:r>
      <w:r>
        <w:rPr>
          <w:rFonts w:cs="Arial" w:hint="cs"/>
          <w:sz w:val="20"/>
          <w:szCs w:val="20"/>
          <w:rtl/>
        </w:rPr>
        <w:t xml:space="preserve">ברם, </w:t>
      </w:r>
      <w:r w:rsidRPr="00E24BE4">
        <w:rPr>
          <w:rFonts w:cs="Arial" w:hint="cs"/>
          <w:b/>
          <w:bCs/>
          <w:sz w:val="20"/>
          <w:szCs w:val="20"/>
          <w:rtl/>
        </w:rPr>
        <w:t>רעק"א</w:t>
      </w:r>
      <w:r>
        <w:rPr>
          <w:rFonts w:cs="Arial" w:hint="cs"/>
          <w:sz w:val="20"/>
          <w:szCs w:val="20"/>
          <w:rtl/>
        </w:rPr>
        <w:t xml:space="preserve"> חולק וסובר שייתכן והשותף לא שמע על המיתה וא"כ הוי כמו צינעא ומותר.</w:t>
      </w:r>
      <w:r>
        <w:rPr>
          <w:rFonts w:cs="Arial"/>
          <w:sz w:val="20"/>
          <w:szCs w:val="20"/>
          <w:rtl/>
        </w:rPr>
        <w:br/>
      </w:r>
      <w:r>
        <w:rPr>
          <w:rFonts w:cs="Arial" w:hint="cs"/>
          <w:sz w:val="20"/>
          <w:szCs w:val="20"/>
          <w:rtl/>
        </w:rPr>
        <w:t xml:space="preserve">ד. אם שלחו מכתב לשותף שקרובו נפטר, מותר לשותף האחר לעסוק בשותפות, שמא אבד המכתב, </w:t>
      </w:r>
      <w:r w:rsidRPr="000C0610">
        <w:rPr>
          <w:rFonts w:cs="Arial" w:hint="cs"/>
          <w:b/>
          <w:bCs/>
          <w:sz w:val="20"/>
          <w:szCs w:val="20"/>
          <w:rtl/>
        </w:rPr>
        <w:t>מהריק"ש</w:t>
      </w:r>
      <w:r>
        <w:rPr>
          <w:rFonts w:cs="Arial" w:hint="cs"/>
          <w:sz w:val="20"/>
          <w:szCs w:val="20"/>
          <w:rtl/>
        </w:rPr>
        <w:t xml:space="preserve">, הו"ד </w:t>
      </w:r>
      <w:r w:rsidRPr="000C0610">
        <w:rPr>
          <w:rFonts w:cs="Arial" w:hint="cs"/>
          <w:b/>
          <w:bCs/>
          <w:sz w:val="20"/>
          <w:szCs w:val="20"/>
          <w:rtl/>
        </w:rPr>
        <w:t>ברעק"א</w:t>
      </w:r>
      <w:r>
        <w:rPr>
          <w:rFonts w:cs="Arial" w:hint="cs"/>
          <w:sz w:val="20"/>
          <w:szCs w:val="20"/>
          <w:rtl/>
        </w:rPr>
        <w:t>.</w:t>
      </w:r>
    </w:p>
    <w:p w:rsidR="00032970" w:rsidRDefault="00032970" w:rsidP="00032970">
      <w:pPr>
        <w:rPr>
          <w:sz w:val="20"/>
          <w:szCs w:val="20"/>
          <w:rtl/>
        </w:rPr>
      </w:pPr>
      <w:r>
        <w:rPr>
          <w:rFonts w:hint="cs"/>
          <w:b/>
          <w:bCs/>
          <w:sz w:val="20"/>
          <w:szCs w:val="20"/>
          <w:rtl/>
        </w:rPr>
        <w:t>סיכום</w:t>
      </w:r>
      <w:r>
        <w:rPr>
          <w:sz w:val="20"/>
          <w:szCs w:val="20"/>
          <w:rtl/>
        </w:rPr>
        <w:br/>
      </w:r>
      <w:r>
        <w:rPr>
          <w:rFonts w:hint="cs"/>
          <w:sz w:val="20"/>
          <w:szCs w:val="20"/>
          <w:rtl/>
        </w:rPr>
        <w:t xml:space="preserve">1. </w:t>
      </w:r>
      <w:r w:rsidRPr="00E24BE4">
        <w:rPr>
          <w:rFonts w:hint="cs"/>
          <w:b/>
          <w:bCs/>
          <w:sz w:val="20"/>
          <w:szCs w:val="20"/>
          <w:rtl/>
        </w:rPr>
        <w:t>ירושלמי</w:t>
      </w:r>
      <w:r>
        <w:rPr>
          <w:rFonts w:hint="cs"/>
          <w:sz w:val="20"/>
          <w:szCs w:val="20"/>
          <w:rtl/>
        </w:rPr>
        <w:t xml:space="preserve">. שותפים שאחד מהם אבל, יש לסגור את החנות. </w:t>
      </w:r>
      <w:r w:rsidRPr="00E24BE4">
        <w:rPr>
          <w:rFonts w:hint="cs"/>
          <w:b/>
          <w:bCs/>
          <w:sz w:val="20"/>
          <w:szCs w:val="20"/>
          <w:rtl/>
        </w:rPr>
        <w:t>בבלי</w:t>
      </w:r>
      <w:r>
        <w:rPr>
          <w:rFonts w:hint="cs"/>
          <w:sz w:val="20"/>
          <w:szCs w:val="20"/>
          <w:rtl/>
        </w:rPr>
        <w:t>. אין צריך לסגור את החנות, אדם חשוב יחמיר על עצמו.</w:t>
      </w:r>
      <w:r>
        <w:rPr>
          <w:sz w:val="20"/>
          <w:szCs w:val="20"/>
          <w:rtl/>
        </w:rPr>
        <w:br/>
      </w:r>
      <w:r>
        <w:rPr>
          <w:rFonts w:hint="cs"/>
          <w:sz w:val="20"/>
          <w:szCs w:val="20"/>
          <w:rtl/>
        </w:rPr>
        <w:t xml:space="preserve">2. </w:t>
      </w:r>
      <w:r w:rsidRPr="00E24BE4">
        <w:rPr>
          <w:rFonts w:hint="cs"/>
          <w:b/>
          <w:bCs/>
          <w:sz w:val="20"/>
          <w:szCs w:val="20"/>
          <w:rtl/>
        </w:rPr>
        <w:t>רי"ף ורמב"ם</w:t>
      </w:r>
      <w:r>
        <w:rPr>
          <w:rFonts w:hint="cs"/>
          <w:sz w:val="20"/>
          <w:szCs w:val="20"/>
          <w:rtl/>
        </w:rPr>
        <w:t xml:space="preserve">. הלכה כירושלמי ויש לסגור את החנות. </w:t>
      </w:r>
      <w:r w:rsidRPr="006D3FAE">
        <w:rPr>
          <w:rFonts w:hint="cs"/>
          <w:sz w:val="18"/>
          <w:szCs w:val="18"/>
          <w:rtl/>
        </w:rPr>
        <w:t>[</w:t>
      </w:r>
      <w:r w:rsidRPr="006D3FAE">
        <w:rPr>
          <w:rFonts w:hint="cs"/>
          <w:b/>
          <w:bCs/>
          <w:sz w:val="18"/>
          <w:szCs w:val="18"/>
          <w:rtl/>
        </w:rPr>
        <w:t>רמב"ן</w:t>
      </w:r>
      <w:r w:rsidRPr="006D3FAE">
        <w:rPr>
          <w:rFonts w:hint="cs"/>
          <w:sz w:val="18"/>
          <w:szCs w:val="18"/>
          <w:rtl/>
        </w:rPr>
        <w:t xml:space="preserve">. </w:t>
      </w:r>
      <w:r w:rsidRPr="006D3FAE">
        <w:rPr>
          <w:rFonts w:hint="cs"/>
          <w:b/>
          <w:bCs/>
          <w:sz w:val="18"/>
          <w:szCs w:val="18"/>
          <w:rtl/>
        </w:rPr>
        <w:t>הרי"ף</w:t>
      </w:r>
      <w:r w:rsidRPr="006D3FAE">
        <w:rPr>
          <w:rFonts w:hint="cs"/>
          <w:sz w:val="18"/>
          <w:szCs w:val="18"/>
          <w:rtl/>
        </w:rPr>
        <w:t xml:space="preserve"> קשה, מדוע לא פסק כבבלי, ושמא ס"ל שכתבו שטר חלוקה ולכן אינם שותפים.]</w:t>
      </w:r>
      <w:r>
        <w:rPr>
          <w:rFonts w:hint="cs"/>
          <w:sz w:val="20"/>
          <w:szCs w:val="20"/>
          <w:rtl/>
        </w:rPr>
        <w:t xml:space="preserve"> </w:t>
      </w:r>
      <w:r w:rsidRPr="00E24BE4">
        <w:rPr>
          <w:rFonts w:hint="cs"/>
          <w:b/>
          <w:bCs/>
          <w:sz w:val="20"/>
          <w:szCs w:val="20"/>
          <w:rtl/>
        </w:rPr>
        <w:t>ראב"ד</w:t>
      </w:r>
      <w:r>
        <w:rPr>
          <w:rFonts w:hint="cs"/>
          <w:sz w:val="20"/>
          <w:szCs w:val="20"/>
          <w:rtl/>
        </w:rPr>
        <w:t xml:space="preserve">. הירושלמי אוסר בפרהסיא, הבבלי מתיר בצנעה, וכ"פ </w:t>
      </w:r>
      <w:r w:rsidRPr="00E24BE4">
        <w:rPr>
          <w:rFonts w:hint="cs"/>
          <w:b/>
          <w:bCs/>
          <w:sz w:val="20"/>
          <w:szCs w:val="20"/>
          <w:rtl/>
        </w:rPr>
        <w:t>המחבר</w:t>
      </w:r>
      <w:r>
        <w:rPr>
          <w:rFonts w:hint="cs"/>
          <w:sz w:val="20"/>
          <w:szCs w:val="20"/>
          <w:rtl/>
        </w:rPr>
        <w:t>. ובאדם חשוב שהמלאכה קרויה על שמו, אפילו בצינעה אין לשותף לעסוק וסוגר את העסק.</w:t>
      </w:r>
      <w:r>
        <w:rPr>
          <w:sz w:val="20"/>
          <w:szCs w:val="20"/>
          <w:rtl/>
        </w:rPr>
        <w:br/>
      </w:r>
      <w:r>
        <w:rPr>
          <w:rFonts w:hint="cs"/>
          <w:sz w:val="20"/>
          <w:szCs w:val="20"/>
          <w:rtl/>
        </w:rPr>
        <w:t xml:space="preserve">3. </w:t>
      </w:r>
      <w:r w:rsidRPr="00E24BE4">
        <w:rPr>
          <w:rFonts w:hint="cs"/>
          <w:b/>
          <w:bCs/>
          <w:sz w:val="20"/>
          <w:szCs w:val="20"/>
          <w:rtl/>
        </w:rPr>
        <w:t>משכנות יעקב</w:t>
      </w:r>
      <w:r>
        <w:rPr>
          <w:rFonts w:hint="cs"/>
          <w:sz w:val="20"/>
          <w:szCs w:val="20"/>
          <w:rtl/>
        </w:rPr>
        <w:t xml:space="preserve">. הלכה </w:t>
      </w:r>
      <w:r>
        <w:rPr>
          <w:rFonts w:hint="cs"/>
          <w:b/>
          <w:bCs/>
          <w:sz w:val="20"/>
          <w:szCs w:val="20"/>
          <w:rtl/>
        </w:rPr>
        <w:t>כ</w:t>
      </w:r>
      <w:r w:rsidRPr="00E24BE4">
        <w:rPr>
          <w:rFonts w:hint="cs"/>
          <w:b/>
          <w:bCs/>
          <w:sz w:val="20"/>
          <w:szCs w:val="20"/>
          <w:rtl/>
        </w:rPr>
        <w:t>רי"ף</w:t>
      </w:r>
      <w:r>
        <w:rPr>
          <w:rFonts w:hint="cs"/>
          <w:sz w:val="20"/>
          <w:szCs w:val="20"/>
          <w:rtl/>
        </w:rPr>
        <w:t>. מהבבלי לק"מ, אין זו שותפות אלא שעבוד ולכן אין רשאי להשבית שורו.</w:t>
      </w:r>
      <w:r>
        <w:rPr>
          <w:sz w:val="20"/>
          <w:szCs w:val="20"/>
          <w:rtl/>
        </w:rPr>
        <w:br/>
      </w:r>
      <w:r>
        <w:rPr>
          <w:rFonts w:hint="cs"/>
          <w:sz w:val="20"/>
          <w:szCs w:val="20"/>
          <w:rtl/>
        </w:rPr>
        <w:t xml:space="preserve">4. </w:t>
      </w:r>
      <w:r w:rsidRPr="00E24BE4">
        <w:rPr>
          <w:rFonts w:hint="cs"/>
          <w:b/>
          <w:bCs/>
          <w:sz w:val="20"/>
          <w:szCs w:val="20"/>
          <w:rtl/>
        </w:rPr>
        <w:t>חת"ס</w:t>
      </w:r>
      <w:r>
        <w:rPr>
          <w:rFonts w:hint="cs"/>
          <w:sz w:val="20"/>
          <w:szCs w:val="20"/>
          <w:rtl/>
        </w:rPr>
        <w:t>. מותר למכור חלקו לפני שנהיה אבל. בשעת אנינותו. אין למכור, לימד זכות על המוכרים.</w:t>
      </w:r>
      <w:r>
        <w:rPr>
          <w:sz w:val="20"/>
          <w:szCs w:val="20"/>
          <w:rtl/>
        </w:rPr>
        <w:br/>
      </w:r>
      <w:r>
        <w:rPr>
          <w:rFonts w:hint="cs"/>
          <w:sz w:val="20"/>
          <w:szCs w:val="20"/>
          <w:rtl/>
        </w:rPr>
        <w:t xml:space="preserve">5. </w:t>
      </w:r>
      <w:r w:rsidRPr="00E24BE4">
        <w:rPr>
          <w:rFonts w:hint="cs"/>
          <w:b/>
          <w:bCs/>
          <w:sz w:val="20"/>
          <w:szCs w:val="20"/>
          <w:rtl/>
        </w:rPr>
        <w:t>מהרש"ל</w:t>
      </w:r>
      <w:r>
        <w:rPr>
          <w:rFonts w:hint="cs"/>
          <w:sz w:val="20"/>
          <w:szCs w:val="20"/>
          <w:rtl/>
        </w:rPr>
        <w:t>. לאחר ג' ימים מותר לפתוח את החנות.</w:t>
      </w:r>
      <w:r>
        <w:rPr>
          <w:sz w:val="20"/>
          <w:szCs w:val="20"/>
          <w:rtl/>
        </w:rPr>
        <w:br/>
      </w:r>
      <w:r>
        <w:rPr>
          <w:rFonts w:hint="cs"/>
          <w:sz w:val="20"/>
          <w:szCs w:val="20"/>
          <w:rtl/>
        </w:rPr>
        <w:t xml:space="preserve">6. </w:t>
      </w:r>
      <w:proofErr w:type="spellStart"/>
      <w:r w:rsidRPr="00E24BE4">
        <w:rPr>
          <w:rFonts w:hint="cs"/>
          <w:b/>
          <w:bCs/>
          <w:sz w:val="20"/>
          <w:szCs w:val="20"/>
          <w:rtl/>
        </w:rPr>
        <w:t>ראנ"ח</w:t>
      </w:r>
      <w:proofErr w:type="spellEnd"/>
      <w:r>
        <w:rPr>
          <w:rFonts w:hint="cs"/>
          <w:sz w:val="20"/>
          <w:szCs w:val="20"/>
          <w:rtl/>
        </w:rPr>
        <w:t>. תנאי מעיקרא שהשותף יסחר וירוויח בימי האבל לבדו אינו מועיל. אבל אינו מצוי ועלולים לחשוד.</w:t>
      </w:r>
      <w:r>
        <w:rPr>
          <w:sz w:val="20"/>
          <w:szCs w:val="20"/>
          <w:rtl/>
        </w:rPr>
        <w:br/>
      </w:r>
      <w:r>
        <w:rPr>
          <w:rFonts w:hint="cs"/>
          <w:sz w:val="20"/>
          <w:szCs w:val="20"/>
          <w:rtl/>
        </w:rPr>
        <w:t xml:space="preserve">7. שותף אינו בעיר ושלחו שליח. </w:t>
      </w:r>
      <w:r w:rsidRPr="00E24BE4">
        <w:rPr>
          <w:rFonts w:hint="cs"/>
          <w:b/>
          <w:bCs/>
          <w:sz w:val="20"/>
          <w:szCs w:val="20"/>
          <w:rtl/>
        </w:rPr>
        <w:t>רדב"ז</w:t>
      </w:r>
      <w:r>
        <w:rPr>
          <w:rFonts w:hint="cs"/>
          <w:sz w:val="20"/>
          <w:szCs w:val="20"/>
          <w:rtl/>
        </w:rPr>
        <w:t xml:space="preserve">. משערים מתי השליח הגיע ואסור לסחור. </w:t>
      </w:r>
      <w:r w:rsidRPr="00E24BE4">
        <w:rPr>
          <w:rFonts w:hint="cs"/>
          <w:b/>
          <w:bCs/>
          <w:sz w:val="20"/>
          <w:szCs w:val="20"/>
          <w:rtl/>
        </w:rPr>
        <w:t>רעק"א</w:t>
      </w:r>
      <w:r>
        <w:rPr>
          <w:rFonts w:hint="cs"/>
          <w:sz w:val="20"/>
          <w:szCs w:val="20"/>
          <w:rtl/>
        </w:rPr>
        <w:t>. מותר, הוי כצנעה.</w:t>
      </w:r>
      <w:r>
        <w:rPr>
          <w:rFonts w:hint="cs"/>
          <w:sz w:val="20"/>
          <w:szCs w:val="20"/>
          <w:rtl/>
        </w:rPr>
        <w:br/>
        <w:t xml:space="preserve">8. שלחו מכתב. </w:t>
      </w:r>
      <w:r w:rsidRPr="00E24BE4">
        <w:rPr>
          <w:rFonts w:hint="cs"/>
          <w:b/>
          <w:bCs/>
          <w:sz w:val="20"/>
          <w:szCs w:val="20"/>
          <w:rtl/>
        </w:rPr>
        <w:t>מהריק"ש</w:t>
      </w:r>
      <w:r>
        <w:rPr>
          <w:rFonts w:hint="cs"/>
          <w:sz w:val="20"/>
          <w:szCs w:val="20"/>
          <w:rtl/>
        </w:rPr>
        <w:t>. מותר לסחור שמא המכתב אבד.</w:t>
      </w:r>
    </w:p>
    <w:p w:rsidR="00032970" w:rsidRDefault="00032970" w:rsidP="00032970">
      <w:pPr>
        <w:rPr>
          <w:sz w:val="20"/>
          <w:szCs w:val="20"/>
          <w:rtl/>
        </w:rPr>
      </w:pPr>
      <w:r>
        <w:rPr>
          <w:rFonts w:hint="cs"/>
          <w:sz w:val="20"/>
          <w:szCs w:val="20"/>
          <w:rtl/>
        </w:rPr>
        <w:br/>
      </w:r>
      <w:r w:rsidRPr="00F115DF">
        <w:rPr>
          <w:rFonts w:hint="cs"/>
          <w:b/>
          <w:bCs/>
          <w:sz w:val="20"/>
          <w:szCs w:val="20"/>
          <w:rtl/>
        </w:rPr>
        <w:t xml:space="preserve">סעיף כב </w:t>
      </w:r>
      <w:r w:rsidRPr="00F115DF">
        <w:rPr>
          <w:b/>
          <w:bCs/>
          <w:sz w:val="20"/>
          <w:szCs w:val="20"/>
          <w:rtl/>
        </w:rPr>
        <w:t>–</w:t>
      </w:r>
      <w:r w:rsidRPr="00F115DF">
        <w:rPr>
          <w:rFonts w:hint="cs"/>
          <w:b/>
          <w:bCs/>
          <w:sz w:val="20"/>
          <w:szCs w:val="20"/>
          <w:rtl/>
        </w:rPr>
        <w:t xml:space="preserve"> מלאכות החזקת הבית</w:t>
      </w:r>
      <w:r w:rsidRPr="00F115DF">
        <w:rPr>
          <w:rFonts w:hint="cs"/>
          <w:b/>
          <w:bCs/>
          <w:sz w:val="20"/>
          <w:szCs w:val="20"/>
          <w:rtl/>
        </w:rPr>
        <w:br/>
        <w:t>מקור הדין</w:t>
      </w:r>
      <w:r w:rsidRPr="00F115DF">
        <w:rPr>
          <w:b/>
          <w:bCs/>
          <w:sz w:val="20"/>
          <w:szCs w:val="20"/>
          <w:rtl/>
        </w:rPr>
        <w:br/>
      </w:r>
      <w:r w:rsidRPr="00F115DF">
        <w:rPr>
          <w:rFonts w:hint="cs"/>
          <w:b/>
          <w:bCs/>
          <w:sz w:val="20"/>
          <w:szCs w:val="20"/>
          <w:rtl/>
        </w:rPr>
        <w:t>ברייתא</w:t>
      </w:r>
      <w:r>
        <w:rPr>
          <w:rFonts w:hint="cs"/>
          <w:sz w:val="20"/>
          <w:szCs w:val="20"/>
          <w:rtl/>
        </w:rPr>
        <w:t xml:space="preserve"> שמחות (יא, ט) "</w:t>
      </w:r>
      <w:r w:rsidRPr="00F115DF">
        <w:rPr>
          <w:rFonts w:cs="Arial" w:hint="cs"/>
          <w:sz w:val="20"/>
          <w:szCs w:val="20"/>
          <w:rtl/>
        </w:rPr>
        <w:t>כיבוד</w:t>
      </w:r>
      <w:r w:rsidRPr="00F115DF">
        <w:rPr>
          <w:rFonts w:cs="Arial"/>
          <w:sz w:val="20"/>
          <w:szCs w:val="20"/>
          <w:rtl/>
        </w:rPr>
        <w:t xml:space="preserve"> </w:t>
      </w:r>
      <w:r w:rsidRPr="00F115DF">
        <w:rPr>
          <w:rFonts w:cs="Arial" w:hint="cs"/>
          <w:sz w:val="20"/>
          <w:szCs w:val="20"/>
          <w:rtl/>
        </w:rPr>
        <w:t>הבית</w:t>
      </w:r>
      <w:r w:rsidRPr="00F115DF">
        <w:rPr>
          <w:rFonts w:cs="Arial"/>
          <w:sz w:val="20"/>
          <w:szCs w:val="20"/>
          <w:rtl/>
        </w:rPr>
        <w:t xml:space="preserve">, </w:t>
      </w:r>
      <w:r w:rsidRPr="00F115DF">
        <w:rPr>
          <w:rFonts w:cs="Arial" w:hint="cs"/>
          <w:sz w:val="20"/>
          <w:szCs w:val="20"/>
          <w:rtl/>
        </w:rPr>
        <w:t>והדחת</w:t>
      </w:r>
      <w:r w:rsidRPr="00F115DF">
        <w:rPr>
          <w:rFonts w:cs="Arial"/>
          <w:sz w:val="20"/>
          <w:szCs w:val="20"/>
          <w:rtl/>
        </w:rPr>
        <w:t xml:space="preserve"> </w:t>
      </w:r>
      <w:r w:rsidRPr="00F115DF">
        <w:rPr>
          <w:rFonts w:cs="Arial" w:hint="cs"/>
          <w:sz w:val="20"/>
          <w:szCs w:val="20"/>
          <w:rtl/>
        </w:rPr>
        <w:t>הכוסות</w:t>
      </w:r>
      <w:r w:rsidRPr="00F115DF">
        <w:rPr>
          <w:rFonts w:cs="Arial"/>
          <w:sz w:val="20"/>
          <w:szCs w:val="20"/>
          <w:rtl/>
        </w:rPr>
        <w:t xml:space="preserve">, </w:t>
      </w:r>
      <w:r w:rsidRPr="00F115DF">
        <w:rPr>
          <w:rFonts w:cs="Arial" w:hint="cs"/>
          <w:sz w:val="20"/>
          <w:szCs w:val="20"/>
          <w:rtl/>
        </w:rPr>
        <w:t>והצעת</w:t>
      </w:r>
      <w:r w:rsidRPr="00F115DF">
        <w:rPr>
          <w:rFonts w:cs="Arial"/>
          <w:sz w:val="20"/>
          <w:szCs w:val="20"/>
          <w:rtl/>
        </w:rPr>
        <w:t xml:space="preserve"> </w:t>
      </w:r>
      <w:r w:rsidRPr="00F115DF">
        <w:rPr>
          <w:rFonts w:cs="Arial" w:hint="cs"/>
          <w:sz w:val="20"/>
          <w:szCs w:val="20"/>
          <w:rtl/>
        </w:rPr>
        <w:t>המיטות</w:t>
      </w:r>
      <w:r w:rsidRPr="00F115DF">
        <w:rPr>
          <w:rFonts w:cs="Arial"/>
          <w:sz w:val="20"/>
          <w:szCs w:val="20"/>
          <w:rtl/>
        </w:rPr>
        <w:t xml:space="preserve">, </w:t>
      </w:r>
      <w:r w:rsidRPr="00F115DF">
        <w:rPr>
          <w:rFonts w:cs="Arial" w:hint="cs"/>
          <w:sz w:val="20"/>
          <w:szCs w:val="20"/>
          <w:rtl/>
        </w:rPr>
        <w:t>אין</w:t>
      </w:r>
      <w:r w:rsidRPr="00F115DF">
        <w:rPr>
          <w:rFonts w:cs="Arial"/>
          <w:sz w:val="20"/>
          <w:szCs w:val="20"/>
          <w:rtl/>
        </w:rPr>
        <w:t xml:space="preserve"> </w:t>
      </w:r>
      <w:r w:rsidRPr="00F115DF">
        <w:rPr>
          <w:rFonts w:cs="Arial" w:hint="cs"/>
          <w:sz w:val="20"/>
          <w:szCs w:val="20"/>
          <w:rtl/>
        </w:rPr>
        <w:t>בהן</w:t>
      </w:r>
      <w:r w:rsidRPr="00F115DF">
        <w:rPr>
          <w:rFonts w:cs="Arial"/>
          <w:sz w:val="20"/>
          <w:szCs w:val="20"/>
          <w:rtl/>
        </w:rPr>
        <w:t xml:space="preserve"> </w:t>
      </w:r>
      <w:r w:rsidRPr="00F115DF">
        <w:rPr>
          <w:rFonts w:cs="Arial" w:hint="cs"/>
          <w:sz w:val="20"/>
          <w:szCs w:val="20"/>
          <w:rtl/>
        </w:rPr>
        <w:t>משום</w:t>
      </w:r>
      <w:r w:rsidRPr="00F115DF">
        <w:rPr>
          <w:rFonts w:cs="Arial"/>
          <w:sz w:val="20"/>
          <w:szCs w:val="20"/>
          <w:rtl/>
        </w:rPr>
        <w:t xml:space="preserve"> </w:t>
      </w:r>
      <w:r w:rsidRPr="00F115DF">
        <w:rPr>
          <w:rFonts w:cs="Arial" w:hint="cs"/>
          <w:sz w:val="20"/>
          <w:szCs w:val="20"/>
          <w:rtl/>
        </w:rPr>
        <w:t>מלאכה</w:t>
      </w:r>
      <w:r w:rsidRPr="00F115DF">
        <w:rPr>
          <w:rFonts w:cs="Arial"/>
          <w:sz w:val="20"/>
          <w:szCs w:val="20"/>
          <w:rtl/>
        </w:rPr>
        <w:t xml:space="preserve"> </w:t>
      </w:r>
      <w:r w:rsidRPr="00F115DF">
        <w:rPr>
          <w:rFonts w:cs="Arial" w:hint="cs"/>
          <w:sz w:val="20"/>
          <w:szCs w:val="20"/>
          <w:rtl/>
        </w:rPr>
        <w:t>לאבל</w:t>
      </w:r>
      <w:r w:rsidRPr="00F115DF">
        <w:rPr>
          <w:rFonts w:cs="Arial"/>
          <w:sz w:val="20"/>
          <w:szCs w:val="20"/>
          <w:rtl/>
        </w:rPr>
        <w:t>.</w:t>
      </w:r>
      <w:r>
        <w:rPr>
          <w:rFonts w:cs="Arial" w:hint="cs"/>
          <w:sz w:val="20"/>
          <w:szCs w:val="20"/>
          <w:rtl/>
        </w:rPr>
        <w:t>"</w:t>
      </w:r>
      <w:r>
        <w:rPr>
          <w:rFonts w:cs="Arial" w:hint="cs"/>
          <w:sz w:val="20"/>
          <w:szCs w:val="20"/>
          <w:rtl/>
        </w:rPr>
        <w:br/>
      </w:r>
      <w:r w:rsidRPr="00F115DF">
        <w:rPr>
          <w:rFonts w:cs="Arial" w:hint="cs"/>
          <w:b/>
          <w:bCs/>
          <w:sz w:val="20"/>
          <w:szCs w:val="20"/>
          <w:rtl/>
        </w:rPr>
        <w:t>מהרי"ק</w:t>
      </w:r>
      <w:r>
        <w:rPr>
          <w:rFonts w:cs="Arial" w:hint="cs"/>
          <w:sz w:val="20"/>
          <w:szCs w:val="20"/>
          <w:rtl/>
        </w:rPr>
        <w:t xml:space="preserve"> </w:t>
      </w:r>
      <w:r>
        <w:rPr>
          <w:rFonts w:cs="Arial"/>
          <w:sz w:val="20"/>
          <w:szCs w:val="20"/>
          <w:rtl/>
        </w:rPr>
        <w:t>–</w:t>
      </w:r>
      <w:r>
        <w:rPr>
          <w:rFonts w:cs="Arial" w:hint="cs"/>
          <w:sz w:val="20"/>
          <w:szCs w:val="20"/>
          <w:rtl/>
        </w:rPr>
        <w:t xml:space="preserve"> ה"ה שמותר לאשה לאפות ולבשל בימי אבלה.</w:t>
      </w:r>
      <w:r>
        <w:rPr>
          <w:rFonts w:cs="Arial"/>
          <w:sz w:val="20"/>
          <w:szCs w:val="20"/>
          <w:rtl/>
        </w:rPr>
        <w:br/>
      </w:r>
      <w:r w:rsidRPr="00F115DF">
        <w:rPr>
          <w:rFonts w:cs="Arial" w:hint="cs"/>
          <w:b/>
          <w:bCs/>
          <w:sz w:val="20"/>
          <w:szCs w:val="20"/>
          <w:rtl/>
        </w:rPr>
        <w:t>תרומת הדשן</w:t>
      </w:r>
      <w:r>
        <w:rPr>
          <w:rFonts w:cs="Arial" w:hint="cs"/>
          <w:sz w:val="20"/>
          <w:szCs w:val="20"/>
          <w:rtl/>
        </w:rPr>
        <w:t xml:space="preserve"> </w:t>
      </w:r>
      <w:r>
        <w:rPr>
          <w:rFonts w:cs="Arial"/>
          <w:sz w:val="20"/>
          <w:szCs w:val="20"/>
          <w:rtl/>
        </w:rPr>
        <w:t>–</w:t>
      </w:r>
      <w:r>
        <w:rPr>
          <w:rFonts w:cs="Arial" w:hint="cs"/>
          <w:sz w:val="20"/>
          <w:szCs w:val="20"/>
          <w:rtl/>
        </w:rPr>
        <w:t xml:space="preserve"> ה"ה שמותר לאשה המשרתת בבית אחרים לעשות מלאכות אלו ואפילו בחינם.</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F115DF">
        <w:rPr>
          <w:rFonts w:cs="Arial" w:hint="cs"/>
          <w:sz w:val="20"/>
          <w:szCs w:val="20"/>
          <w:rtl/>
        </w:rPr>
        <w:t>כבוד</w:t>
      </w:r>
      <w:r w:rsidRPr="00F115DF">
        <w:rPr>
          <w:rFonts w:cs="Arial"/>
          <w:sz w:val="20"/>
          <w:szCs w:val="20"/>
          <w:rtl/>
        </w:rPr>
        <w:t xml:space="preserve"> </w:t>
      </w:r>
      <w:r w:rsidRPr="00F115DF">
        <w:rPr>
          <w:rFonts w:cs="Arial" w:hint="cs"/>
          <w:sz w:val="20"/>
          <w:szCs w:val="20"/>
          <w:rtl/>
        </w:rPr>
        <w:t>הבית</w:t>
      </w:r>
      <w:r w:rsidRPr="00F115DF">
        <w:rPr>
          <w:rFonts w:cs="Arial"/>
          <w:sz w:val="20"/>
          <w:szCs w:val="20"/>
          <w:rtl/>
        </w:rPr>
        <w:t xml:space="preserve">, </w:t>
      </w:r>
      <w:r w:rsidRPr="00F115DF">
        <w:rPr>
          <w:rFonts w:cs="Arial" w:hint="cs"/>
          <w:sz w:val="20"/>
          <w:szCs w:val="20"/>
          <w:rtl/>
        </w:rPr>
        <w:t>הדחת</w:t>
      </w:r>
      <w:r w:rsidRPr="00F115DF">
        <w:rPr>
          <w:rFonts w:cs="Arial"/>
          <w:sz w:val="20"/>
          <w:szCs w:val="20"/>
          <w:rtl/>
        </w:rPr>
        <w:t xml:space="preserve"> </w:t>
      </w:r>
      <w:r w:rsidRPr="00F115DF">
        <w:rPr>
          <w:rFonts w:cs="Arial" w:hint="cs"/>
          <w:sz w:val="20"/>
          <w:szCs w:val="20"/>
          <w:rtl/>
        </w:rPr>
        <w:t>כוסות</w:t>
      </w:r>
      <w:r w:rsidRPr="00F115DF">
        <w:rPr>
          <w:rFonts w:cs="Arial"/>
          <w:sz w:val="20"/>
          <w:szCs w:val="20"/>
          <w:rtl/>
        </w:rPr>
        <w:t xml:space="preserve"> </w:t>
      </w:r>
      <w:r w:rsidRPr="00F115DF">
        <w:rPr>
          <w:rFonts w:cs="Arial" w:hint="cs"/>
          <w:sz w:val="20"/>
          <w:szCs w:val="20"/>
          <w:rtl/>
        </w:rPr>
        <w:t>והצעת</w:t>
      </w:r>
      <w:r w:rsidRPr="00F115DF">
        <w:rPr>
          <w:rFonts w:cs="Arial"/>
          <w:sz w:val="20"/>
          <w:szCs w:val="20"/>
          <w:rtl/>
        </w:rPr>
        <w:t xml:space="preserve"> </w:t>
      </w:r>
      <w:r w:rsidRPr="00F115DF">
        <w:rPr>
          <w:rFonts w:cs="Arial" w:hint="cs"/>
          <w:sz w:val="20"/>
          <w:szCs w:val="20"/>
          <w:rtl/>
        </w:rPr>
        <w:t>המטות</w:t>
      </w:r>
      <w:r w:rsidRPr="00F115DF">
        <w:rPr>
          <w:rFonts w:cs="Arial"/>
          <w:sz w:val="20"/>
          <w:szCs w:val="20"/>
          <w:rtl/>
        </w:rPr>
        <w:t xml:space="preserve">, </w:t>
      </w:r>
      <w:r w:rsidRPr="00F115DF">
        <w:rPr>
          <w:rFonts w:cs="Arial" w:hint="cs"/>
          <w:sz w:val="20"/>
          <w:szCs w:val="20"/>
          <w:rtl/>
        </w:rPr>
        <w:t>אין</w:t>
      </w:r>
      <w:r w:rsidRPr="00F115DF">
        <w:rPr>
          <w:rFonts w:cs="Arial"/>
          <w:sz w:val="20"/>
          <w:szCs w:val="20"/>
          <w:rtl/>
        </w:rPr>
        <w:t xml:space="preserve"> </w:t>
      </w:r>
      <w:r w:rsidRPr="00F115DF">
        <w:rPr>
          <w:rFonts w:cs="Arial" w:hint="cs"/>
          <w:sz w:val="20"/>
          <w:szCs w:val="20"/>
          <w:rtl/>
        </w:rPr>
        <w:t>בהם</w:t>
      </w:r>
      <w:r w:rsidRPr="00F115DF">
        <w:rPr>
          <w:rFonts w:cs="Arial"/>
          <w:sz w:val="20"/>
          <w:szCs w:val="20"/>
          <w:rtl/>
        </w:rPr>
        <w:t xml:space="preserve"> </w:t>
      </w:r>
      <w:r w:rsidRPr="00F115DF">
        <w:rPr>
          <w:rFonts w:cs="Arial" w:hint="cs"/>
          <w:sz w:val="20"/>
          <w:szCs w:val="20"/>
          <w:rtl/>
        </w:rPr>
        <w:t>משום</w:t>
      </w:r>
      <w:r w:rsidRPr="00F115DF">
        <w:rPr>
          <w:rFonts w:cs="Arial"/>
          <w:sz w:val="20"/>
          <w:szCs w:val="20"/>
          <w:rtl/>
        </w:rPr>
        <w:t xml:space="preserve"> </w:t>
      </w:r>
      <w:r w:rsidRPr="00F115DF">
        <w:rPr>
          <w:rFonts w:cs="Arial" w:hint="cs"/>
          <w:sz w:val="20"/>
          <w:szCs w:val="20"/>
          <w:rtl/>
        </w:rPr>
        <w:t>מלאכה</w:t>
      </w:r>
      <w:r w:rsidRPr="00F115DF">
        <w:rPr>
          <w:rFonts w:cs="Arial"/>
          <w:sz w:val="20"/>
          <w:szCs w:val="20"/>
          <w:rtl/>
        </w:rPr>
        <w:t xml:space="preserve"> </w:t>
      </w:r>
      <w:r w:rsidRPr="00F115DF">
        <w:rPr>
          <w:rFonts w:cs="Arial" w:hint="cs"/>
          <w:sz w:val="20"/>
          <w:szCs w:val="20"/>
          <w:rtl/>
        </w:rPr>
        <w:t>לאבל</w:t>
      </w:r>
      <w:r w:rsidRPr="00F115DF">
        <w:rPr>
          <w:rFonts w:cs="Arial"/>
          <w:sz w:val="20"/>
          <w:szCs w:val="20"/>
          <w:rtl/>
        </w:rPr>
        <w:t xml:space="preserve">; </w:t>
      </w:r>
      <w:r w:rsidRPr="00F115DF">
        <w:rPr>
          <w:rFonts w:cs="Arial" w:hint="cs"/>
          <w:sz w:val="20"/>
          <w:szCs w:val="20"/>
          <w:rtl/>
        </w:rPr>
        <w:t>וכן</w:t>
      </w:r>
      <w:r w:rsidRPr="00F115DF">
        <w:rPr>
          <w:rFonts w:cs="Arial"/>
          <w:sz w:val="20"/>
          <w:szCs w:val="20"/>
          <w:rtl/>
        </w:rPr>
        <w:t xml:space="preserve"> </w:t>
      </w:r>
      <w:r w:rsidRPr="00F115DF">
        <w:rPr>
          <w:rFonts w:cs="Arial" w:hint="cs"/>
          <w:sz w:val="20"/>
          <w:szCs w:val="20"/>
          <w:rtl/>
        </w:rPr>
        <w:t>מותר</w:t>
      </w:r>
      <w:r w:rsidRPr="00F115DF">
        <w:rPr>
          <w:rFonts w:cs="Arial"/>
          <w:sz w:val="20"/>
          <w:szCs w:val="20"/>
          <w:rtl/>
        </w:rPr>
        <w:t xml:space="preserve"> </w:t>
      </w:r>
      <w:r w:rsidRPr="00F115DF">
        <w:rPr>
          <w:rFonts w:cs="Arial" w:hint="cs"/>
          <w:sz w:val="20"/>
          <w:szCs w:val="20"/>
          <w:rtl/>
        </w:rPr>
        <w:t>לאשה</w:t>
      </w:r>
      <w:r w:rsidRPr="00F115DF">
        <w:rPr>
          <w:rFonts w:cs="Arial"/>
          <w:sz w:val="20"/>
          <w:szCs w:val="20"/>
          <w:rtl/>
        </w:rPr>
        <w:t xml:space="preserve"> </w:t>
      </w:r>
      <w:r w:rsidRPr="00F115DF">
        <w:rPr>
          <w:rFonts w:cs="Arial" w:hint="cs"/>
          <w:sz w:val="20"/>
          <w:szCs w:val="20"/>
          <w:rtl/>
        </w:rPr>
        <w:t>לאפות</w:t>
      </w:r>
      <w:r w:rsidRPr="00F115DF">
        <w:rPr>
          <w:rFonts w:cs="Arial"/>
          <w:sz w:val="20"/>
          <w:szCs w:val="20"/>
          <w:rtl/>
        </w:rPr>
        <w:t xml:space="preserve"> </w:t>
      </w:r>
      <w:r w:rsidRPr="00F115DF">
        <w:rPr>
          <w:rFonts w:cs="Arial" w:hint="cs"/>
          <w:sz w:val="20"/>
          <w:szCs w:val="20"/>
          <w:rtl/>
        </w:rPr>
        <w:t>ולבשל</w:t>
      </w:r>
      <w:r w:rsidRPr="00F115DF">
        <w:rPr>
          <w:rFonts w:cs="Arial"/>
          <w:sz w:val="20"/>
          <w:szCs w:val="20"/>
          <w:rtl/>
        </w:rPr>
        <w:t xml:space="preserve"> </w:t>
      </w:r>
      <w:r w:rsidRPr="00F115DF">
        <w:rPr>
          <w:rFonts w:cs="Arial" w:hint="cs"/>
          <w:sz w:val="20"/>
          <w:szCs w:val="20"/>
          <w:rtl/>
        </w:rPr>
        <w:t>בימי</w:t>
      </w:r>
      <w:r w:rsidRPr="00F115DF">
        <w:rPr>
          <w:rFonts w:cs="Arial"/>
          <w:sz w:val="20"/>
          <w:szCs w:val="20"/>
          <w:rtl/>
        </w:rPr>
        <w:t xml:space="preserve"> </w:t>
      </w:r>
      <w:r w:rsidRPr="00F115DF">
        <w:rPr>
          <w:rFonts w:cs="Arial" w:hint="cs"/>
          <w:sz w:val="20"/>
          <w:szCs w:val="20"/>
          <w:rtl/>
        </w:rPr>
        <w:t>אבלה</w:t>
      </w:r>
      <w:r w:rsidRPr="00F115DF">
        <w:rPr>
          <w:rFonts w:cs="Arial"/>
          <w:sz w:val="20"/>
          <w:szCs w:val="20"/>
          <w:rtl/>
        </w:rPr>
        <w:t xml:space="preserve"> </w:t>
      </w:r>
      <w:r w:rsidRPr="00F115DF">
        <w:rPr>
          <w:rFonts w:cs="Arial"/>
          <w:sz w:val="18"/>
          <w:szCs w:val="18"/>
          <w:rtl/>
        </w:rPr>
        <w:t>(</w:t>
      </w:r>
      <w:r w:rsidRPr="00F115DF">
        <w:rPr>
          <w:rFonts w:cs="Arial" w:hint="cs"/>
          <w:sz w:val="18"/>
          <w:szCs w:val="18"/>
          <w:rtl/>
        </w:rPr>
        <w:t>כל</w:t>
      </w:r>
      <w:r w:rsidRPr="00F115DF">
        <w:rPr>
          <w:rFonts w:cs="Arial"/>
          <w:sz w:val="18"/>
          <w:szCs w:val="18"/>
          <w:rtl/>
        </w:rPr>
        <w:t xml:space="preserve"> </w:t>
      </w:r>
      <w:r w:rsidRPr="00F115DF">
        <w:rPr>
          <w:rFonts w:cs="Arial" w:hint="cs"/>
          <w:sz w:val="18"/>
          <w:szCs w:val="18"/>
          <w:rtl/>
        </w:rPr>
        <w:t>הצריך</w:t>
      </w:r>
      <w:r w:rsidRPr="00F115DF">
        <w:rPr>
          <w:rFonts w:cs="Arial"/>
          <w:sz w:val="18"/>
          <w:szCs w:val="18"/>
          <w:rtl/>
        </w:rPr>
        <w:t xml:space="preserve"> </w:t>
      </w:r>
      <w:r w:rsidRPr="00F115DF">
        <w:rPr>
          <w:rFonts w:cs="Arial" w:hint="cs"/>
          <w:sz w:val="18"/>
          <w:szCs w:val="18"/>
          <w:rtl/>
        </w:rPr>
        <w:t>לה</w:t>
      </w:r>
      <w:r w:rsidRPr="00F115DF">
        <w:rPr>
          <w:rFonts w:cs="Arial"/>
          <w:sz w:val="18"/>
          <w:szCs w:val="18"/>
          <w:rtl/>
        </w:rPr>
        <w:t xml:space="preserve">, </w:t>
      </w:r>
      <w:r w:rsidRPr="00F115DF">
        <w:rPr>
          <w:rFonts w:cs="Arial" w:hint="cs"/>
          <w:sz w:val="18"/>
          <w:szCs w:val="18"/>
          <w:rtl/>
        </w:rPr>
        <w:t>אבל</w:t>
      </w:r>
      <w:r w:rsidRPr="00F115DF">
        <w:rPr>
          <w:rFonts w:cs="Arial"/>
          <w:sz w:val="18"/>
          <w:szCs w:val="18"/>
          <w:rtl/>
        </w:rPr>
        <w:t xml:space="preserve"> </w:t>
      </w:r>
      <w:r w:rsidRPr="00F115DF">
        <w:rPr>
          <w:rFonts w:cs="Arial" w:hint="cs"/>
          <w:sz w:val="18"/>
          <w:szCs w:val="18"/>
          <w:rtl/>
        </w:rPr>
        <w:t>מה</w:t>
      </w:r>
      <w:r w:rsidRPr="00F115DF">
        <w:rPr>
          <w:rFonts w:cs="Arial"/>
          <w:sz w:val="18"/>
          <w:szCs w:val="18"/>
          <w:rtl/>
        </w:rPr>
        <w:t xml:space="preserve"> </w:t>
      </w:r>
      <w:r w:rsidRPr="00F115DF">
        <w:rPr>
          <w:rFonts w:cs="Arial" w:hint="cs"/>
          <w:sz w:val="18"/>
          <w:szCs w:val="18"/>
          <w:rtl/>
        </w:rPr>
        <w:t>שאינו</w:t>
      </w:r>
      <w:r w:rsidRPr="00F115DF">
        <w:rPr>
          <w:rFonts w:cs="Arial"/>
          <w:sz w:val="18"/>
          <w:szCs w:val="18"/>
          <w:rtl/>
        </w:rPr>
        <w:t xml:space="preserve"> </w:t>
      </w:r>
      <w:r w:rsidRPr="00F115DF">
        <w:rPr>
          <w:rFonts w:cs="Arial" w:hint="cs"/>
          <w:sz w:val="18"/>
          <w:szCs w:val="18"/>
          <w:rtl/>
        </w:rPr>
        <w:t>צריך</w:t>
      </w:r>
      <w:r w:rsidRPr="00F115DF">
        <w:rPr>
          <w:rFonts w:cs="Arial"/>
          <w:sz w:val="18"/>
          <w:szCs w:val="18"/>
          <w:rtl/>
        </w:rPr>
        <w:t xml:space="preserve"> </w:t>
      </w:r>
      <w:r w:rsidRPr="00F115DF">
        <w:rPr>
          <w:rFonts w:cs="Arial" w:hint="cs"/>
          <w:sz w:val="18"/>
          <w:szCs w:val="18"/>
          <w:rtl/>
        </w:rPr>
        <w:t>לה</w:t>
      </w:r>
      <w:r w:rsidRPr="00F115DF">
        <w:rPr>
          <w:rFonts w:cs="Arial"/>
          <w:sz w:val="18"/>
          <w:szCs w:val="18"/>
          <w:rtl/>
        </w:rPr>
        <w:t xml:space="preserve"> </w:t>
      </w:r>
      <w:r w:rsidRPr="00F115DF">
        <w:rPr>
          <w:rFonts w:cs="Arial" w:hint="cs"/>
          <w:sz w:val="18"/>
          <w:szCs w:val="18"/>
          <w:rtl/>
        </w:rPr>
        <w:t>אסור</w:t>
      </w:r>
      <w:r w:rsidRPr="00F115DF">
        <w:rPr>
          <w:rFonts w:cs="Arial"/>
          <w:sz w:val="18"/>
          <w:szCs w:val="18"/>
          <w:rtl/>
        </w:rPr>
        <w:t xml:space="preserve">); </w:t>
      </w:r>
      <w:r w:rsidRPr="00F115DF">
        <w:rPr>
          <w:rFonts w:cs="Arial" w:hint="cs"/>
          <w:sz w:val="20"/>
          <w:szCs w:val="20"/>
          <w:rtl/>
        </w:rPr>
        <w:t>וכן</w:t>
      </w:r>
      <w:r w:rsidRPr="00F115DF">
        <w:rPr>
          <w:rFonts w:cs="Arial"/>
          <w:sz w:val="20"/>
          <w:szCs w:val="20"/>
          <w:rtl/>
        </w:rPr>
        <w:t xml:space="preserve"> </w:t>
      </w:r>
      <w:r w:rsidRPr="00F115DF">
        <w:rPr>
          <w:rFonts w:cs="Arial" w:hint="cs"/>
          <w:sz w:val="20"/>
          <w:szCs w:val="20"/>
          <w:rtl/>
        </w:rPr>
        <w:t>אשה</w:t>
      </w:r>
      <w:r w:rsidRPr="00F115DF">
        <w:rPr>
          <w:rFonts w:cs="Arial"/>
          <w:sz w:val="20"/>
          <w:szCs w:val="20"/>
          <w:rtl/>
        </w:rPr>
        <w:t xml:space="preserve"> </w:t>
      </w:r>
      <w:r w:rsidRPr="00F115DF">
        <w:rPr>
          <w:rFonts w:cs="Arial" w:hint="cs"/>
          <w:sz w:val="20"/>
          <w:szCs w:val="20"/>
          <w:rtl/>
        </w:rPr>
        <w:t>המשרתת</w:t>
      </w:r>
      <w:r w:rsidRPr="00F115DF">
        <w:rPr>
          <w:rFonts w:cs="Arial"/>
          <w:sz w:val="20"/>
          <w:szCs w:val="20"/>
          <w:rtl/>
        </w:rPr>
        <w:t xml:space="preserve"> </w:t>
      </w:r>
      <w:r w:rsidRPr="00F115DF">
        <w:rPr>
          <w:rFonts w:cs="Arial" w:hint="cs"/>
          <w:sz w:val="20"/>
          <w:szCs w:val="20"/>
          <w:rtl/>
        </w:rPr>
        <w:t>בבית</w:t>
      </w:r>
      <w:r w:rsidRPr="00F115DF">
        <w:rPr>
          <w:rFonts w:cs="Arial"/>
          <w:sz w:val="20"/>
          <w:szCs w:val="20"/>
          <w:rtl/>
        </w:rPr>
        <w:t xml:space="preserve"> </w:t>
      </w:r>
      <w:r w:rsidRPr="00F115DF">
        <w:rPr>
          <w:rFonts w:cs="Arial" w:hint="cs"/>
          <w:sz w:val="20"/>
          <w:szCs w:val="20"/>
          <w:rtl/>
        </w:rPr>
        <w:t>בעל</w:t>
      </w:r>
      <w:r w:rsidRPr="00F115DF">
        <w:rPr>
          <w:rFonts w:cs="Arial"/>
          <w:sz w:val="20"/>
          <w:szCs w:val="20"/>
          <w:rtl/>
        </w:rPr>
        <w:t xml:space="preserve"> </w:t>
      </w:r>
      <w:r w:rsidRPr="00F115DF">
        <w:rPr>
          <w:rFonts w:cs="Arial" w:hint="cs"/>
          <w:sz w:val="20"/>
          <w:szCs w:val="20"/>
          <w:rtl/>
        </w:rPr>
        <w:t>הבית</w:t>
      </w:r>
      <w:r w:rsidRPr="00F115DF">
        <w:rPr>
          <w:rFonts w:cs="Arial"/>
          <w:sz w:val="20"/>
          <w:szCs w:val="20"/>
          <w:rtl/>
        </w:rPr>
        <w:t xml:space="preserve"> </w:t>
      </w:r>
      <w:r w:rsidRPr="00F115DF">
        <w:rPr>
          <w:rFonts w:cs="Arial" w:hint="cs"/>
          <w:sz w:val="20"/>
          <w:szCs w:val="20"/>
          <w:rtl/>
        </w:rPr>
        <w:t>אחד</w:t>
      </w:r>
      <w:r w:rsidRPr="00F115DF">
        <w:rPr>
          <w:rFonts w:cs="Arial"/>
          <w:sz w:val="20"/>
          <w:szCs w:val="20"/>
          <w:rtl/>
        </w:rPr>
        <w:t xml:space="preserve">, </w:t>
      </w:r>
      <w:r w:rsidRPr="00F115DF">
        <w:rPr>
          <w:rFonts w:cs="Arial" w:hint="cs"/>
          <w:sz w:val="20"/>
          <w:szCs w:val="20"/>
          <w:rtl/>
        </w:rPr>
        <w:t>ואירעה</w:t>
      </w:r>
      <w:r w:rsidRPr="00F115DF">
        <w:rPr>
          <w:rFonts w:cs="Arial"/>
          <w:sz w:val="20"/>
          <w:szCs w:val="20"/>
          <w:rtl/>
        </w:rPr>
        <w:t xml:space="preserve"> </w:t>
      </w:r>
      <w:r w:rsidRPr="00F115DF">
        <w:rPr>
          <w:rFonts w:cs="Arial" w:hint="cs"/>
          <w:sz w:val="20"/>
          <w:szCs w:val="20"/>
          <w:rtl/>
        </w:rPr>
        <w:t>אבל</w:t>
      </w:r>
      <w:r w:rsidRPr="00F115DF">
        <w:rPr>
          <w:rFonts w:cs="Arial"/>
          <w:sz w:val="20"/>
          <w:szCs w:val="20"/>
          <w:rtl/>
        </w:rPr>
        <w:t xml:space="preserve">, </w:t>
      </w:r>
      <w:r w:rsidRPr="00F115DF">
        <w:rPr>
          <w:rFonts w:cs="Arial" w:hint="cs"/>
          <w:sz w:val="20"/>
          <w:szCs w:val="20"/>
          <w:rtl/>
        </w:rPr>
        <w:t>מותרת</w:t>
      </w:r>
      <w:r w:rsidRPr="00F115DF">
        <w:rPr>
          <w:rFonts w:cs="Arial"/>
          <w:sz w:val="20"/>
          <w:szCs w:val="20"/>
          <w:rtl/>
        </w:rPr>
        <w:t xml:space="preserve"> </w:t>
      </w:r>
      <w:r w:rsidRPr="00F115DF">
        <w:rPr>
          <w:rFonts w:cs="Arial" w:hint="cs"/>
          <w:sz w:val="20"/>
          <w:szCs w:val="20"/>
          <w:rtl/>
        </w:rPr>
        <w:t>לאפות</w:t>
      </w:r>
      <w:r w:rsidRPr="00F115DF">
        <w:rPr>
          <w:rFonts w:cs="Arial"/>
          <w:sz w:val="20"/>
          <w:szCs w:val="20"/>
          <w:rtl/>
        </w:rPr>
        <w:t xml:space="preserve"> </w:t>
      </w:r>
      <w:r w:rsidRPr="00F115DF">
        <w:rPr>
          <w:rFonts w:cs="Arial" w:hint="cs"/>
          <w:sz w:val="20"/>
          <w:szCs w:val="20"/>
          <w:rtl/>
        </w:rPr>
        <w:t>ולבשל</w:t>
      </w:r>
      <w:r w:rsidRPr="00F115DF">
        <w:rPr>
          <w:rFonts w:cs="Arial"/>
          <w:sz w:val="20"/>
          <w:szCs w:val="20"/>
          <w:rtl/>
        </w:rPr>
        <w:t xml:space="preserve"> </w:t>
      </w:r>
      <w:r w:rsidRPr="00F115DF">
        <w:rPr>
          <w:rFonts w:cs="Arial" w:hint="cs"/>
          <w:sz w:val="20"/>
          <w:szCs w:val="20"/>
          <w:rtl/>
        </w:rPr>
        <w:t>ולעשות</w:t>
      </w:r>
      <w:r w:rsidRPr="00F115DF">
        <w:rPr>
          <w:rFonts w:cs="Arial"/>
          <w:sz w:val="20"/>
          <w:szCs w:val="20"/>
          <w:rtl/>
        </w:rPr>
        <w:t xml:space="preserve"> </w:t>
      </w:r>
      <w:r w:rsidRPr="00F115DF">
        <w:rPr>
          <w:rFonts w:cs="Arial" w:hint="cs"/>
          <w:sz w:val="20"/>
          <w:szCs w:val="20"/>
          <w:rtl/>
        </w:rPr>
        <w:t>שאר</w:t>
      </w:r>
      <w:r w:rsidRPr="00F115DF">
        <w:rPr>
          <w:rFonts w:cs="Arial"/>
          <w:sz w:val="20"/>
          <w:szCs w:val="20"/>
          <w:rtl/>
        </w:rPr>
        <w:t xml:space="preserve"> </w:t>
      </w:r>
      <w:r w:rsidRPr="00F115DF">
        <w:rPr>
          <w:rFonts w:cs="Arial" w:hint="cs"/>
          <w:sz w:val="20"/>
          <w:szCs w:val="20"/>
          <w:rtl/>
        </w:rPr>
        <w:t>צרכי</w:t>
      </w:r>
      <w:r w:rsidRPr="00F115DF">
        <w:rPr>
          <w:rFonts w:cs="Arial"/>
          <w:sz w:val="20"/>
          <w:szCs w:val="20"/>
          <w:rtl/>
        </w:rPr>
        <w:t xml:space="preserve"> </w:t>
      </w:r>
      <w:r w:rsidRPr="00F115DF">
        <w:rPr>
          <w:rFonts w:cs="Arial" w:hint="cs"/>
          <w:sz w:val="20"/>
          <w:szCs w:val="20"/>
          <w:rtl/>
        </w:rPr>
        <w:t>הבית</w:t>
      </w:r>
      <w:r w:rsidRPr="00F115DF">
        <w:rPr>
          <w:rFonts w:cs="Arial"/>
          <w:sz w:val="20"/>
          <w:szCs w:val="20"/>
          <w:rtl/>
        </w:rPr>
        <w:t xml:space="preserve">, </w:t>
      </w:r>
      <w:r w:rsidRPr="00F115DF">
        <w:rPr>
          <w:rFonts w:cs="Arial" w:hint="cs"/>
          <w:sz w:val="20"/>
          <w:szCs w:val="20"/>
          <w:rtl/>
        </w:rPr>
        <w:t>בין</w:t>
      </w:r>
      <w:r w:rsidRPr="00F115DF">
        <w:rPr>
          <w:rFonts w:cs="Arial"/>
          <w:sz w:val="20"/>
          <w:szCs w:val="20"/>
          <w:rtl/>
        </w:rPr>
        <w:t xml:space="preserve"> </w:t>
      </w:r>
      <w:r w:rsidRPr="00F115DF">
        <w:rPr>
          <w:rFonts w:cs="Arial" w:hint="cs"/>
          <w:sz w:val="20"/>
          <w:szCs w:val="20"/>
          <w:rtl/>
        </w:rPr>
        <w:t>שהיא</w:t>
      </w:r>
      <w:r w:rsidRPr="00F115DF">
        <w:rPr>
          <w:rFonts w:cs="Arial"/>
          <w:sz w:val="20"/>
          <w:szCs w:val="20"/>
          <w:rtl/>
        </w:rPr>
        <w:t xml:space="preserve"> </w:t>
      </w:r>
      <w:r w:rsidRPr="00F115DF">
        <w:rPr>
          <w:rFonts w:cs="Arial" w:hint="cs"/>
          <w:sz w:val="20"/>
          <w:szCs w:val="20"/>
          <w:rtl/>
        </w:rPr>
        <w:t>משרתת</w:t>
      </w:r>
      <w:r w:rsidRPr="00F115DF">
        <w:rPr>
          <w:rFonts w:cs="Arial"/>
          <w:sz w:val="20"/>
          <w:szCs w:val="20"/>
          <w:rtl/>
        </w:rPr>
        <w:t xml:space="preserve"> </w:t>
      </w:r>
      <w:r w:rsidRPr="00F115DF">
        <w:rPr>
          <w:rFonts w:cs="Arial" w:hint="cs"/>
          <w:sz w:val="20"/>
          <w:szCs w:val="20"/>
          <w:rtl/>
        </w:rPr>
        <w:t>בחנם</w:t>
      </w:r>
      <w:r w:rsidRPr="00F115DF">
        <w:rPr>
          <w:rFonts w:cs="Arial"/>
          <w:sz w:val="20"/>
          <w:szCs w:val="20"/>
          <w:rtl/>
        </w:rPr>
        <w:t xml:space="preserve"> </w:t>
      </w:r>
      <w:r w:rsidRPr="00F115DF">
        <w:rPr>
          <w:rFonts w:cs="Arial" w:hint="cs"/>
          <w:sz w:val="20"/>
          <w:szCs w:val="20"/>
          <w:rtl/>
        </w:rPr>
        <w:t>בין</w:t>
      </w:r>
      <w:r w:rsidRPr="00F115DF">
        <w:rPr>
          <w:rFonts w:cs="Arial"/>
          <w:sz w:val="20"/>
          <w:szCs w:val="20"/>
          <w:rtl/>
        </w:rPr>
        <w:t xml:space="preserve"> </w:t>
      </w:r>
      <w:r w:rsidRPr="00F115DF">
        <w:rPr>
          <w:rFonts w:cs="Arial" w:hint="cs"/>
          <w:sz w:val="20"/>
          <w:szCs w:val="20"/>
          <w:rtl/>
        </w:rPr>
        <w:t>בשכר</w:t>
      </w:r>
      <w:r w:rsidRPr="00F115DF">
        <w:rPr>
          <w:rFonts w:cs="Arial"/>
          <w:sz w:val="20"/>
          <w:szCs w:val="20"/>
          <w:rtl/>
        </w:rPr>
        <w:t>.</w:t>
      </w:r>
      <w:r>
        <w:rPr>
          <w:rFonts w:cs="Arial" w:hint="cs"/>
          <w:sz w:val="20"/>
          <w:szCs w:val="20"/>
          <w:rtl/>
        </w:rPr>
        <w:t>"</w:t>
      </w:r>
      <w:r>
        <w:rPr>
          <w:rFonts w:hint="cs"/>
          <w:sz w:val="20"/>
          <w:szCs w:val="20"/>
          <w:rtl/>
        </w:rPr>
        <w:br/>
      </w:r>
      <w:r w:rsidRPr="00F115DF">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אין להקשות מהא דסעיף טז שפסק המחבר לאסור לאבל לעשות מלאכה אם מושכר אצל אחרים. כיוון שהתם מדובר במלאכה גמורה, אך כאן מדובר במלאכות הבית שמותר לעשותן ולכן מותר גם בשכירות.</w:t>
      </w:r>
    </w:p>
    <w:p w:rsidR="00032970" w:rsidRPr="001F5EAD" w:rsidRDefault="00032970" w:rsidP="00032970">
      <w:pPr>
        <w:rPr>
          <w:rFonts w:cs="Arial"/>
          <w:sz w:val="20"/>
          <w:szCs w:val="20"/>
          <w:rtl/>
        </w:rPr>
      </w:pPr>
      <w:r>
        <w:rPr>
          <w:rFonts w:hint="cs"/>
          <w:b/>
          <w:bCs/>
          <w:sz w:val="20"/>
          <w:szCs w:val="20"/>
          <w:rtl/>
        </w:rPr>
        <w:t>שמש בית הכנסת</w:t>
      </w:r>
      <w:r>
        <w:rPr>
          <w:b/>
          <w:bCs/>
          <w:sz w:val="20"/>
          <w:szCs w:val="20"/>
          <w:rtl/>
        </w:rPr>
        <w:br/>
      </w:r>
      <w:r>
        <w:rPr>
          <w:rFonts w:hint="cs"/>
          <w:sz w:val="20"/>
          <w:szCs w:val="20"/>
          <w:rtl/>
        </w:rPr>
        <w:t xml:space="preserve">א. </w:t>
      </w:r>
      <w:r w:rsidRPr="00F115DF">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אין לשמש בית הכנסת ללכת ולסדר את בית הכנסת בימי אבלו.</w:t>
      </w:r>
      <w:r>
        <w:rPr>
          <w:rFonts w:hint="cs"/>
          <w:sz w:val="20"/>
          <w:szCs w:val="20"/>
          <w:rtl/>
        </w:rPr>
        <w:br/>
      </w:r>
      <w:r w:rsidRPr="006D3FAE">
        <w:rPr>
          <w:rFonts w:hint="cs"/>
          <w:b/>
          <w:bCs/>
          <w:sz w:val="20"/>
          <w:szCs w:val="20"/>
          <w:rtl/>
        </w:rPr>
        <w:t xml:space="preserve">טעם </w:t>
      </w:r>
      <w:r>
        <w:rPr>
          <w:sz w:val="20"/>
          <w:szCs w:val="20"/>
          <w:rtl/>
        </w:rPr>
        <w:t>–</w:t>
      </w:r>
      <w:r>
        <w:rPr>
          <w:rFonts w:hint="cs"/>
          <w:sz w:val="20"/>
          <w:szCs w:val="20"/>
          <w:rtl/>
        </w:rPr>
        <w:t xml:space="preserve"> אין אלו מלאכות הבית הכלולות בהיתר שבסעיף זה</w:t>
      </w:r>
      <w:r>
        <w:rPr>
          <w:sz w:val="20"/>
          <w:szCs w:val="20"/>
          <w:rtl/>
        </w:rPr>
        <w:br/>
      </w:r>
      <w:r>
        <w:rPr>
          <w:rFonts w:hint="cs"/>
          <w:sz w:val="20"/>
          <w:szCs w:val="20"/>
          <w:rtl/>
        </w:rPr>
        <w:t xml:space="preserve">ב. </w:t>
      </w:r>
      <w:r w:rsidRPr="00F115DF">
        <w:rPr>
          <w:rFonts w:hint="cs"/>
          <w:b/>
          <w:bCs/>
          <w:sz w:val="20"/>
          <w:szCs w:val="20"/>
          <w:rtl/>
        </w:rPr>
        <w:t>מהר"י בסאן</w:t>
      </w:r>
      <w:r>
        <w:rPr>
          <w:rFonts w:hint="cs"/>
          <w:sz w:val="20"/>
          <w:szCs w:val="20"/>
          <w:rtl/>
        </w:rPr>
        <w:t xml:space="preserve"> </w:t>
      </w:r>
      <w:r>
        <w:rPr>
          <w:sz w:val="20"/>
          <w:szCs w:val="20"/>
          <w:rtl/>
        </w:rPr>
        <w:t>–</w:t>
      </w:r>
      <w:r>
        <w:rPr>
          <w:rFonts w:hint="cs"/>
          <w:sz w:val="20"/>
          <w:szCs w:val="20"/>
          <w:rtl/>
        </w:rPr>
        <w:t xml:space="preserve"> מותר לשמש ללכת ולסדר את בית הכנסת לכבוד שבת.</w:t>
      </w:r>
      <w:r>
        <w:rPr>
          <w:sz w:val="20"/>
          <w:szCs w:val="20"/>
          <w:rtl/>
        </w:rPr>
        <w:br/>
      </w:r>
      <w:r>
        <w:rPr>
          <w:rFonts w:hint="cs"/>
          <w:sz w:val="20"/>
          <w:szCs w:val="20"/>
          <w:rtl/>
        </w:rPr>
        <w:t>נראה הטעם הוא, שכל מלאכה שאינה מלאכה ממש ס"ל שמותר לאבל בימי אבלו וזהו טעם ההיתר בברייתא.</w:t>
      </w:r>
      <w:r>
        <w:rPr>
          <w:sz w:val="20"/>
          <w:szCs w:val="20"/>
          <w:rtl/>
        </w:rPr>
        <w:br/>
      </w:r>
      <w:r>
        <w:rPr>
          <w:rFonts w:cs="Arial" w:hint="cs"/>
          <w:sz w:val="20"/>
          <w:szCs w:val="20"/>
          <w:rtl/>
        </w:rPr>
        <w:br/>
      </w:r>
      <w:r>
        <w:rPr>
          <w:rFonts w:cs="Arial" w:hint="cs"/>
          <w:b/>
          <w:bCs/>
          <w:sz w:val="20"/>
          <w:szCs w:val="20"/>
          <w:rtl/>
        </w:rPr>
        <w:t>דינים נוספים</w:t>
      </w:r>
      <w:r>
        <w:rPr>
          <w:rFonts w:cs="Arial"/>
          <w:b/>
          <w:bCs/>
          <w:sz w:val="20"/>
          <w:szCs w:val="20"/>
          <w:rtl/>
        </w:rPr>
        <w:br/>
      </w:r>
      <w:r>
        <w:rPr>
          <w:rFonts w:cs="Arial" w:hint="cs"/>
          <w:sz w:val="20"/>
          <w:szCs w:val="20"/>
          <w:rtl/>
        </w:rPr>
        <w:t xml:space="preserve">א. </w:t>
      </w:r>
      <w:r w:rsidRPr="00C16059">
        <w:rPr>
          <w:rFonts w:cs="Arial" w:hint="cs"/>
          <w:b/>
          <w:bCs/>
          <w:sz w:val="20"/>
          <w:szCs w:val="20"/>
          <w:rtl/>
        </w:rPr>
        <w:t>אגודה</w:t>
      </w:r>
      <w:r>
        <w:rPr>
          <w:rFonts w:cs="Arial" w:hint="cs"/>
          <w:sz w:val="20"/>
          <w:szCs w:val="20"/>
          <w:rtl/>
        </w:rPr>
        <w:t xml:space="preserve"> - מותר לאבל להקיז דם בימי אבלו.</w:t>
      </w:r>
      <w:r>
        <w:rPr>
          <w:rFonts w:cs="Arial"/>
          <w:sz w:val="20"/>
          <w:szCs w:val="20"/>
          <w:rtl/>
        </w:rPr>
        <w:br/>
      </w:r>
      <w:r>
        <w:rPr>
          <w:rFonts w:cs="Arial" w:hint="cs"/>
          <w:sz w:val="20"/>
          <w:szCs w:val="20"/>
          <w:rtl/>
        </w:rPr>
        <w:t xml:space="preserve">ב. </w:t>
      </w:r>
      <w:r w:rsidRPr="00C16059">
        <w:rPr>
          <w:rFonts w:cs="Arial" w:hint="cs"/>
          <w:b/>
          <w:bCs/>
          <w:sz w:val="20"/>
          <w:szCs w:val="20"/>
          <w:rtl/>
        </w:rPr>
        <w:t xml:space="preserve">כלבו </w:t>
      </w:r>
      <w:r>
        <w:rPr>
          <w:rFonts w:cs="Arial" w:hint="cs"/>
          <w:sz w:val="20"/>
          <w:szCs w:val="20"/>
          <w:rtl/>
        </w:rPr>
        <w:t>- אבל שעשה מלאכה שלא כדין בימי אבלו, מנדים אותו, כדן העושה מלאכה בערב פסח מחצות ואילך.</w:t>
      </w:r>
      <w:r>
        <w:rPr>
          <w:rFonts w:cs="Arial" w:hint="cs"/>
          <w:sz w:val="20"/>
          <w:szCs w:val="20"/>
          <w:rtl/>
        </w:rPr>
        <w:br/>
      </w:r>
      <w:r>
        <w:rPr>
          <w:rFonts w:cs="Arial" w:hint="cs"/>
          <w:sz w:val="20"/>
          <w:szCs w:val="20"/>
          <w:rtl/>
        </w:rPr>
        <w:br/>
      </w:r>
      <w:r>
        <w:rPr>
          <w:rFonts w:cs="Arial" w:hint="cs"/>
          <w:b/>
          <w:bCs/>
          <w:sz w:val="20"/>
          <w:szCs w:val="20"/>
          <w:rtl/>
        </w:rPr>
        <w:t>סיכום</w:t>
      </w:r>
      <w:r>
        <w:rPr>
          <w:rFonts w:cs="Arial"/>
          <w:b/>
          <w:bCs/>
          <w:sz w:val="20"/>
          <w:szCs w:val="20"/>
          <w:rtl/>
        </w:rPr>
        <w:br/>
      </w:r>
      <w:r>
        <w:rPr>
          <w:rFonts w:cs="Arial" w:hint="cs"/>
          <w:sz w:val="20"/>
          <w:szCs w:val="20"/>
          <w:rtl/>
        </w:rPr>
        <w:t xml:space="preserve">1. </w:t>
      </w:r>
      <w:r w:rsidRPr="00C16059">
        <w:rPr>
          <w:rFonts w:cs="Arial" w:hint="cs"/>
          <w:b/>
          <w:bCs/>
          <w:sz w:val="20"/>
          <w:szCs w:val="20"/>
          <w:rtl/>
        </w:rPr>
        <w:t>ברייתא</w:t>
      </w:r>
      <w:r>
        <w:rPr>
          <w:rFonts w:cs="Arial" w:hint="cs"/>
          <w:sz w:val="20"/>
          <w:szCs w:val="20"/>
          <w:rtl/>
        </w:rPr>
        <w:t xml:space="preserve">. מלאכות הבית מותר לאבל לעשותן. </w:t>
      </w:r>
      <w:r w:rsidRPr="00C16059">
        <w:rPr>
          <w:rFonts w:cs="Arial" w:hint="cs"/>
          <w:b/>
          <w:bCs/>
          <w:sz w:val="20"/>
          <w:szCs w:val="20"/>
          <w:rtl/>
        </w:rPr>
        <w:t>מהרי"ק</w:t>
      </w:r>
      <w:r>
        <w:rPr>
          <w:rFonts w:cs="Arial" w:hint="cs"/>
          <w:sz w:val="20"/>
          <w:szCs w:val="20"/>
          <w:rtl/>
        </w:rPr>
        <w:t xml:space="preserve">. מותר לאפות ולבשל. </w:t>
      </w:r>
      <w:r w:rsidRPr="00C16059">
        <w:rPr>
          <w:rFonts w:cs="Arial" w:hint="cs"/>
          <w:b/>
          <w:bCs/>
          <w:sz w:val="20"/>
          <w:szCs w:val="20"/>
          <w:rtl/>
        </w:rPr>
        <w:t>ת"ה</w:t>
      </w:r>
      <w:r>
        <w:rPr>
          <w:rFonts w:cs="Arial" w:hint="cs"/>
          <w:sz w:val="20"/>
          <w:szCs w:val="20"/>
          <w:rtl/>
        </w:rPr>
        <w:t xml:space="preserve">. מותר למשרתת לעשות מלאכות אלו אפילו בחינם, וכ"פ </w:t>
      </w:r>
      <w:r w:rsidRPr="00C16059">
        <w:rPr>
          <w:rFonts w:cs="Arial" w:hint="cs"/>
          <w:b/>
          <w:bCs/>
          <w:sz w:val="20"/>
          <w:szCs w:val="20"/>
          <w:rtl/>
        </w:rPr>
        <w:t>המחבר</w:t>
      </w:r>
      <w:r>
        <w:rPr>
          <w:rFonts w:cs="Arial" w:hint="cs"/>
          <w:sz w:val="20"/>
          <w:szCs w:val="20"/>
          <w:rtl/>
        </w:rPr>
        <w:t xml:space="preserve">, מסייג </w:t>
      </w:r>
      <w:r w:rsidRPr="00C16059">
        <w:rPr>
          <w:rFonts w:cs="Arial" w:hint="cs"/>
          <w:b/>
          <w:bCs/>
          <w:sz w:val="20"/>
          <w:szCs w:val="20"/>
          <w:rtl/>
        </w:rPr>
        <w:t>הרמ"א</w:t>
      </w:r>
      <w:r>
        <w:rPr>
          <w:rFonts w:cs="Arial" w:hint="cs"/>
          <w:sz w:val="20"/>
          <w:szCs w:val="20"/>
          <w:rtl/>
        </w:rPr>
        <w:t xml:space="preserve"> - לא תעשה מלאכות שאינן נצרכות לימי האבלות.</w:t>
      </w:r>
      <w:r>
        <w:rPr>
          <w:rFonts w:cs="Arial"/>
          <w:sz w:val="20"/>
          <w:szCs w:val="20"/>
          <w:rtl/>
        </w:rPr>
        <w:br/>
      </w:r>
      <w:r>
        <w:rPr>
          <w:rFonts w:cs="Arial" w:hint="cs"/>
          <w:sz w:val="20"/>
          <w:szCs w:val="20"/>
          <w:rtl/>
        </w:rPr>
        <w:t xml:space="preserve">2. </w:t>
      </w:r>
      <w:r w:rsidRPr="00C16059">
        <w:rPr>
          <w:rFonts w:cs="Arial" w:hint="cs"/>
          <w:b/>
          <w:bCs/>
          <w:sz w:val="20"/>
          <w:szCs w:val="20"/>
          <w:rtl/>
        </w:rPr>
        <w:t>ט"ז</w:t>
      </w:r>
      <w:r>
        <w:rPr>
          <w:rFonts w:cs="Arial" w:hint="cs"/>
          <w:sz w:val="20"/>
          <w:szCs w:val="20"/>
          <w:rtl/>
        </w:rPr>
        <w:t xml:space="preserve">. אין לשמש לסדר בית הכנסת בימי אבלו, אין אלו מלאכות הבית. </w:t>
      </w:r>
      <w:r w:rsidRPr="00C16059">
        <w:rPr>
          <w:rFonts w:cs="Arial" w:hint="cs"/>
          <w:b/>
          <w:bCs/>
          <w:sz w:val="20"/>
          <w:szCs w:val="20"/>
          <w:rtl/>
        </w:rPr>
        <w:t>מהר"י בסאן</w:t>
      </w:r>
      <w:r>
        <w:rPr>
          <w:rFonts w:cs="Arial" w:hint="cs"/>
          <w:sz w:val="20"/>
          <w:szCs w:val="20"/>
          <w:rtl/>
        </w:rPr>
        <w:t>. מותר.</w:t>
      </w:r>
      <w:r>
        <w:rPr>
          <w:rFonts w:cs="Arial" w:hint="cs"/>
          <w:sz w:val="20"/>
          <w:szCs w:val="20"/>
          <w:rtl/>
        </w:rPr>
        <w:br/>
        <w:t xml:space="preserve">3. </w:t>
      </w:r>
      <w:r w:rsidRPr="00C16059">
        <w:rPr>
          <w:rFonts w:cs="Arial" w:hint="cs"/>
          <w:b/>
          <w:bCs/>
          <w:sz w:val="20"/>
          <w:szCs w:val="20"/>
          <w:rtl/>
        </w:rPr>
        <w:t>אגודה</w:t>
      </w:r>
      <w:r>
        <w:rPr>
          <w:rFonts w:cs="Arial" w:hint="cs"/>
          <w:sz w:val="20"/>
          <w:szCs w:val="20"/>
          <w:rtl/>
        </w:rPr>
        <w:t xml:space="preserve">. מותר להקיז דם בימי אבלו. </w:t>
      </w:r>
      <w:r w:rsidRPr="00C16059">
        <w:rPr>
          <w:rFonts w:cs="Arial" w:hint="cs"/>
          <w:b/>
          <w:bCs/>
          <w:sz w:val="20"/>
          <w:szCs w:val="20"/>
          <w:rtl/>
        </w:rPr>
        <w:t>כלבו</w:t>
      </w:r>
      <w:r>
        <w:rPr>
          <w:rFonts w:cs="Arial" w:hint="cs"/>
          <w:sz w:val="20"/>
          <w:szCs w:val="20"/>
          <w:rtl/>
        </w:rPr>
        <w:t>. עשה מלאכה בימי אבלו - מנדים אותו.</w:t>
      </w:r>
    </w:p>
    <w:p w:rsidR="00032970" w:rsidRPr="007B4D17" w:rsidRDefault="00032970" w:rsidP="00032970">
      <w:pPr>
        <w:rPr>
          <w:rFonts w:cs="Arial"/>
          <w:sz w:val="20"/>
          <w:szCs w:val="20"/>
          <w:rtl/>
        </w:rPr>
      </w:pPr>
      <w:r>
        <w:rPr>
          <w:rFonts w:cs="Arial" w:hint="cs"/>
          <w:sz w:val="20"/>
          <w:szCs w:val="20"/>
          <w:rtl/>
        </w:rPr>
        <w:br/>
      </w:r>
      <w:r>
        <w:rPr>
          <w:rFonts w:cs="Arial" w:hint="cs"/>
          <w:b/>
          <w:bCs/>
          <w:sz w:val="20"/>
          <w:szCs w:val="20"/>
          <w:rtl/>
        </w:rPr>
        <w:t>סעיף כג - ההולך בדרך</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(כו: - כז.)</w:t>
      </w:r>
      <w:r>
        <w:rPr>
          <w:rFonts w:cs="Arial" w:hint="cs"/>
          <w:b/>
          <w:bCs/>
          <w:sz w:val="20"/>
          <w:szCs w:val="20"/>
          <w:rtl/>
        </w:rPr>
        <w:t xml:space="preserve"> </w:t>
      </w:r>
      <w:r>
        <w:rPr>
          <w:rFonts w:cs="Arial" w:hint="cs"/>
          <w:sz w:val="20"/>
          <w:szCs w:val="20"/>
          <w:rtl/>
        </w:rPr>
        <w:t>"</w:t>
      </w:r>
      <w:r w:rsidRPr="007B4D17">
        <w:rPr>
          <w:rFonts w:cs="Arial" w:hint="cs"/>
          <w:sz w:val="20"/>
          <w:szCs w:val="20"/>
          <w:rtl/>
        </w:rPr>
        <w:t>תנו</w:t>
      </w:r>
      <w:r w:rsidRPr="007B4D17">
        <w:rPr>
          <w:rFonts w:cs="Arial"/>
          <w:sz w:val="20"/>
          <w:szCs w:val="20"/>
          <w:rtl/>
        </w:rPr>
        <w:t xml:space="preserve"> </w:t>
      </w:r>
      <w:r w:rsidRPr="007B4D17">
        <w:rPr>
          <w:rFonts w:cs="Arial" w:hint="cs"/>
          <w:sz w:val="20"/>
          <w:szCs w:val="20"/>
          <w:rtl/>
        </w:rPr>
        <w:t>רבנן</w:t>
      </w:r>
      <w:r w:rsidRPr="007B4D17">
        <w:rPr>
          <w:rFonts w:cs="Arial"/>
          <w:sz w:val="20"/>
          <w:szCs w:val="20"/>
          <w:rtl/>
        </w:rPr>
        <w:t xml:space="preserve">: </w:t>
      </w:r>
      <w:r w:rsidRPr="007B4D17">
        <w:rPr>
          <w:rFonts w:cs="Arial" w:hint="cs"/>
          <w:sz w:val="20"/>
          <w:szCs w:val="20"/>
          <w:rtl/>
        </w:rPr>
        <w:t>ההולך</w:t>
      </w:r>
      <w:r w:rsidRPr="007B4D17">
        <w:rPr>
          <w:rFonts w:cs="Arial"/>
          <w:sz w:val="20"/>
          <w:szCs w:val="20"/>
          <w:rtl/>
        </w:rPr>
        <w:t xml:space="preserve"> </w:t>
      </w:r>
      <w:r w:rsidRPr="007B4D17">
        <w:rPr>
          <w:rFonts w:cs="Arial" w:hint="cs"/>
          <w:sz w:val="20"/>
          <w:szCs w:val="20"/>
          <w:rtl/>
        </w:rPr>
        <w:t>ממקום</w:t>
      </w:r>
      <w:r w:rsidRPr="007B4D17">
        <w:rPr>
          <w:rFonts w:cs="Arial"/>
          <w:sz w:val="20"/>
          <w:szCs w:val="20"/>
          <w:rtl/>
        </w:rPr>
        <w:t xml:space="preserve"> </w:t>
      </w:r>
      <w:r w:rsidRPr="007B4D17">
        <w:rPr>
          <w:rFonts w:cs="Arial" w:hint="cs"/>
          <w:sz w:val="20"/>
          <w:szCs w:val="20"/>
          <w:rtl/>
        </w:rPr>
        <w:t>למקום</w:t>
      </w:r>
      <w:r w:rsidRPr="007B4D17">
        <w:rPr>
          <w:rFonts w:cs="Arial"/>
          <w:sz w:val="20"/>
          <w:szCs w:val="20"/>
          <w:rtl/>
        </w:rPr>
        <w:t>,</w:t>
      </w:r>
      <w:r w:rsidRPr="007B4D17">
        <w:rPr>
          <w:rFonts w:hint="cs"/>
          <w:rtl/>
        </w:rPr>
        <w:t xml:space="preserve"> </w:t>
      </w:r>
      <w:r w:rsidRPr="007B4D17">
        <w:rPr>
          <w:rFonts w:cs="Arial" w:hint="cs"/>
          <w:sz w:val="20"/>
          <w:szCs w:val="20"/>
          <w:rtl/>
        </w:rPr>
        <w:t>אם</w:t>
      </w:r>
      <w:r w:rsidRPr="007B4D17">
        <w:rPr>
          <w:rFonts w:cs="Arial"/>
          <w:sz w:val="20"/>
          <w:szCs w:val="20"/>
          <w:rtl/>
        </w:rPr>
        <w:t xml:space="preserve"> </w:t>
      </w:r>
      <w:r w:rsidRPr="007B4D17">
        <w:rPr>
          <w:rFonts w:cs="Arial" w:hint="cs"/>
          <w:sz w:val="20"/>
          <w:szCs w:val="20"/>
          <w:rtl/>
        </w:rPr>
        <w:t>יכול</w:t>
      </w:r>
      <w:r w:rsidRPr="007B4D17">
        <w:rPr>
          <w:rFonts w:cs="Arial"/>
          <w:sz w:val="20"/>
          <w:szCs w:val="20"/>
          <w:rtl/>
        </w:rPr>
        <w:t xml:space="preserve"> </w:t>
      </w:r>
      <w:r w:rsidRPr="007B4D17">
        <w:rPr>
          <w:rFonts w:cs="Arial" w:hint="cs"/>
          <w:sz w:val="20"/>
          <w:szCs w:val="20"/>
          <w:rtl/>
        </w:rPr>
        <w:t>למעט</w:t>
      </w:r>
      <w:r w:rsidRPr="007B4D17">
        <w:rPr>
          <w:rFonts w:cs="Arial"/>
          <w:sz w:val="20"/>
          <w:szCs w:val="20"/>
          <w:rtl/>
        </w:rPr>
        <w:t xml:space="preserve"> </w:t>
      </w:r>
      <w:r w:rsidRPr="007B4D17">
        <w:rPr>
          <w:rFonts w:cs="Arial" w:hint="cs"/>
          <w:sz w:val="20"/>
          <w:szCs w:val="20"/>
          <w:rtl/>
        </w:rPr>
        <w:t>בעסקו</w:t>
      </w:r>
      <w:r w:rsidRPr="007B4D17">
        <w:rPr>
          <w:rFonts w:cs="Arial"/>
          <w:sz w:val="20"/>
          <w:szCs w:val="20"/>
          <w:rtl/>
        </w:rPr>
        <w:t xml:space="preserve"> - </w:t>
      </w:r>
      <w:r w:rsidRPr="007B4D17">
        <w:rPr>
          <w:rFonts w:cs="Arial" w:hint="cs"/>
          <w:sz w:val="20"/>
          <w:szCs w:val="20"/>
          <w:rtl/>
        </w:rPr>
        <w:t>ימעט</w:t>
      </w:r>
      <w:r w:rsidRPr="007B4D17">
        <w:rPr>
          <w:rFonts w:cs="Arial"/>
          <w:sz w:val="20"/>
          <w:szCs w:val="20"/>
          <w:rtl/>
        </w:rPr>
        <w:t xml:space="preserve">, </w:t>
      </w:r>
      <w:r w:rsidRPr="007B4D17">
        <w:rPr>
          <w:rFonts w:cs="Arial" w:hint="cs"/>
          <w:sz w:val="20"/>
          <w:szCs w:val="20"/>
          <w:rtl/>
        </w:rPr>
        <w:t>ואם</w:t>
      </w:r>
      <w:r w:rsidRPr="007B4D17">
        <w:rPr>
          <w:rFonts w:cs="Arial"/>
          <w:sz w:val="20"/>
          <w:szCs w:val="20"/>
          <w:rtl/>
        </w:rPr>
        <w:t xml:space="preserve"> </w:t>
      </w:r>
      <w:r w:rsidRPr="007B4D17">
        <w:rPr>
          <w:rFonts w:cs="Arial" w:hint="cs"/>
          <w:sz w:val="20"/>
          <w:szCs w:val="20"/>
          <w:rtl/>
        </w:rPr>
        <w:t>לאו</w:t>
      </w:r>
      <w:r w:rsidRPr="007B4D17">
        <w:rPr>
          <w:rFonts w:cs="Arial"/>
          <w:sz w:val="20"/>
          <w:szCs w:val="20"/>
          <w:rtl/>
        </w:rPr>
        <w:t xml:space="preserve"> - </w:t>
      </w:r>
      <w:r w:rsidRPr="007B4D17">
        <w:rPr>
          <w:rFonts w:cs="Arial" w:hint="cs"/>
          <w:sz w:val="20"/>
          <w:szCs w:val="20"/>
          <w:rtl/>
        </w:rPr>
        <w:t>יגלגל</w:t>
      </w:r>
      <w:r w:rsidRPr="007B4D17">
        <w:rPr>
          <w:rFonts w:cs="Arial"/>
          <w:sz w:val="20"/>
          <w:szCs w:val="20"/>
          <w:rtl/>
        </w:rPr>
        <w:t xml:space="preserve"> </w:t>
      </w:r>
      <w:r w:rsidRPr="007B4D17">
        <w:rPr>
          <w:rFonts w:cs="Arial" w:hint="cs"/>
          <w:sz w:val="20"/>
          <w:szCs w:val="20"/>
          <w:rtl/>
        </w:rPr>
        <w:t>עמהן</w:t>
      </w:r>
      <w:r w:rsidRPr="007B4D17">
        <w:rPr>
          <w:rFonts w:cs="Arial"/>
          <w:sz w:val="20"/>
          <w:szCs w:val="20"/>
          <w:rtl/>
        </w:rPr>
        <w:t>.</w:t>
      </w:r>
      <w:r w:rsidRPr="007B4D17">
        <w:rPr>
          <w:rFonts w:cs="Arial" w:hint="cs"/>
          <w:sz w:val="20"/>
          <w:szCs w:val="20"/>
          <w:rtl/>
        </w:rPr>
        <w:t>"</w:t>
      </w:r>
      <w:r>
        <w:rPr>
          <w:rFonts w:cs="Arial" w:hint="cs"/>
          <w:sz w:val="20"/>
          <w:szCs w:val="20"/>
          <w:rtl/>
        </w:rPr>
        <w:br/>
      </w:r>
      <w:r>
        <w:rPr>
          <w:rFonts w:cs="Arial"/>
          <w:b/>
          <w:bCs/>
          <w:sz w:val="20"/>
          <w:szCs w:val="20"/>
          <w:rtl/>
        </w:rPr>
        <w:lastRenderedPageBreak/>
        <w:br/>
      </w:r>
      <w:r>
        <w:rPr>
          <w:rFonts w:cs="Arial" w:hint="cs"/>
          <w:b/>
          <w:bCs/>
          <w:sz w:val="20"/>
          <w:szCs w:val="20"/>
          <w:rtl/>
        </w:rPr>
        <w:t>הסבר</w:t>
      </w:r>
      <w:r>
        <w:rPr>
          <w:rFonts w:cs="Arial" w:hint="cs"/>
          <w:b/>
          <w:bCs/>
          <w:sz w:val="20"/>
          <w:szCs w:val="20"/>
          <w:rtl/>
        </w:rPr>
        <w:br/>
      </w:r>
      <w:r w:rsidRPr="007B4D17">
        <w:rPr>
          <w:rFonts w:cs="Arial" w:hint="cs"/>
          <w:b/>
          <w:bCs/>
          <w:sz w:val="20"/>
          <w:szCs w:val="20"/>
          <w:rtl/>
        </w:rPr>
        <w:t>נימוקי יוסף</w:t>
      </w:r>
      <w:r>
        <w:rPr>
          <w:rFonts w:cs="Arial" w:hint="cs"/>
          <w:sz w:val="20"/>
          <w:szCs w:val="20"/>
          <w:rtl/>
        </w:rPr>
        <w:t xml:space="preserve"> </w:t>
      </w:r>
      <w:r>
        <w:rPr>
          <w:rFonts w:cs="Arial"/>
          <w:sz w:val="20"/>
          <w:szCs w:val="20"/>
          <w:rtl/>
        </w:rPr>
        <w:t>–</w:t>
      </w:r>
      <w:r>
        <w:rPr>
          <w:rFonts w:cs="Arial" w:hint="cs"/>
          <w:sz w:val="20"/>
          <w:szCs w:val="20"/>
          <w:rtl/>
        </w:rPr>
        <w:t xml:space="preserve"> ההולך בדרך ושמע שמועה קרובה, אם יכול שלא לקנות מאומה בעיר זאת, לא יקנה. אך אם אינו יכול לא לקנות, יקנה מעט דברים עבור חיי נפש ותו לא, וכ"פ </w:t>
      </w:r>
      <w:r w:rsidRPr="007B4D17">
        <w:rPr>
          <w:rFonts w:cs="Arial" w:hint="cs"/>
          <w:b/>
          <w:bCs/>
          <w:sz w:val="20"/>
          <w:szCs w:val="20"/>
          <w:rtl/>
        </w:rPr>
        <w:t>המחבר</w:t>
      </w:r>
      <w:r>
        <w:rPr>
          <w:rFonts w:cs="Arial" w:hint="cs"/>
          <w:sz w:val="20"/>
          <w:szCs w:val="20"/>
          <w:rtl/>
        </w:rPr>
        <w:t>.</w:t>
      </w:r>
      <w:r>
        <w:rPr>
          <w:rFonts w:cs="Arial" w:hint="cs"/>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B4D17">
        <w:rPr>
          <w:rFonts w:cs="Arial" w:hint="cs"/>
          <w:sz w:val="20"/>
          <w:szCs w:val="20"/>
          <w:rtl/>
        </w:rPr>
        <w:t>ההולך</w:t>
      </w:r>
      <w:r w:rsidRPr="007B4D17">
        <w:rPr>
          <w:rFonts w:cs="Arial"/>
          <w:sz w:val="20"/>
          <w:szCs w:val="20"/>
          <w:rtl/>
        </w:rPr>
        <w:t xml:space="preserve"> </w:t>
      </w:r>
      <w:r w:rsidRPr="007B4D17">
        <w:rPr>
          <w:rFonts w:cs="Arial" w:hint="cs"/>
          <w:sz w:val="20"/>
          <w:szCs w:val="20"/>
          <w:rtl/>
        </w:rPr>
        <w:t>ממקום</w:t>
      </w:r>
      <w:r w:rsidRPr="007B4D17">
        <w:rPr>
          <w:rFonts w:cs="Arial"/>
          <w:sz w:val="20"/>
          <w:szCs w:val="20"/>
          <w:rtl/>
        </w:rPr>
        <w:t xml:space="preserve"> </w:t>
      </w:r>
      <w:r w:rsidRPr="007B4D17">
        <w:rPr>
          <w:rFonts w:cs="Arial" w:hint="cs"/>
          <w:sz w:val="20"/>
          <w:szCs w:val="20"/>
          <w:rtl/>
        </w:rPr>
        <w:t>למקום</w:t>
      </w:r>
      <w:r w:rsidRPr="007B4D17">
        <w:rPr>
          <w:rFonts w:cs="Arial"/>
          <w:sz w:val="20"/>
          <w:szCs w:val="20"/>
          <w:rtl/>
        </w:rPr>
        <w:t xml:space="preserve"> </w:t>
      </w:r>
      <w:r w:rsidRPr="007B4D17">
        <w:rPr>
          <w:rFonts w:cs="Arial" w:hint="cs"/>
          <w:sz w:val="20"/>
          <w:szCs w:val="20"/>
          <w:rtl/>
        </w:rPr>
        <w:t>לסחורה</w:t>
      </w:r>
      <w:r w:rsidRPr="007B4D17">
        <w:rPr>
          <w:rFonts w:cs="Arial"/>
          <w:sz w:val="20"/>
          <w:szCs w:val="20"/>
          <w:rtl/>
        </w:rPr>
        <w:t xml:space="preserve">, </w:t>
      </w:r>
      <w:r w:rsidRPr="007B4D17">
        <w:rPr>
          <w:rFonts w:cs="Arial" w:hint="cs"/>
          <w:sz w:val="20"/>
          <w:szCs w:val="20"/>
          <w:rtl/>
        </w:rPr>
        <w:t>ושמע</w:t>
      </w:r>
      <w:r w:rsidRPr="007B4D17">
        <w:rPr>
          <w:rFonts w:cs="Arial"/>
          <w:sz w:val="20"/>
          <w:szCs w:val="20"/>
          <w:rtl/>
        </w:rPr>
        <w:t xml:space="preserve"> </w:t>
      </w:r>
      <w:r w:rsidRPr="007B4D17">
        <w:rPr>
          <w:rFonts w:cs="Arial" w:hint="cs"/>
          <w:sz w:val="20"/>
          <w:szCs w:val="20"/>
          <w:rtl/>
        </w:rPr>
        <w:t>שמועה</w:t>
      </w:r>
      <w:r w:rsidRPr="007B4D17">
        <w:rPr>
          <w:rFonts w:cs="Arial"/>
          <w:sz w:val="20"/>
          <w:szCs w:val="20"/>
          <w:rtl/>
        </w:rPr>
        <w:t xml:space="preserve"> </w:t>
      </w:r>
      <w:r w:rsidRPr="007B4D17">
        <w:rPr>
          <w:rFonts w:cs="Arial" w:hint="cs"/>
          <w:sz w:val="20"/>
          <w:szCs w:val="20"/>
          <w:rtl/>
        </w:rPr>
        <w:t>קרובה</w:t>
      </w:r>
      <w:r w:rsidRPr="007B4D17">
        <w:rPr>
          <w:rFonts w:cs="Arial"/>
          <w:sz w:val="20"/>
          <w:szCs w:val="20"/>
          <w:rtl/>
        </w:rPr>
        <w:t xml:space="preserve">, </w:t>
      </w:r>
      <w:r w:rsidRPr="007B4D17">
        <w:rPr>
          <w:rFonts w:cs="Arial" w:hint="cs"/>
          <w:sz w:val="20"/>
          <w:szCs w:val="20"/>
          <w:rtl/>
        </w:rPr>
        <w:t>אם</w:t>
      </w:r>
      <w:r w:rsidRPr="007B4D17">
        <w:rPr>
          <w:rFonts w:cs="Arial"/>
          <w:sz w:val="20"/>
          <w:szCs w:val="20"/>
          <w:rtl/>
        </w:rPr>
        <w:t xml:space="preserve"> </w:t>
      </w:r>
      <w:r w:rsidRPr="007B4D17">
        <w:rPr>
          <w:rFonts w:cs="Arial" w:hint="cs"/>
          <w:sz w:val="20"/>
          <w:szCs w:val="20"/>
          <w:rtl/>
        </w:rPr>
        <w:t>יכול</w:t>
      </w:r>
      <w:r w:rsidRPr="007B4D17">
        <w:rPr>
          <w:rFonts w:cs="Arial"/>
          <w:sz w:val="20"/>
          <w:szCs w:val="20"/>
          <w:rtl/>
        </w:rPr>
        <w:t xml:space="preserve"> </w:t>
      </w:r>
      <w:r w:rsidRPr="007B4D17">
        <w:rPr>
          <w:rFonts w:cs="Arial" w:hint="cs"/>
          <w:sz w:val="20"/>
          <w:szCs w:val="20"/>
          <w:rtl/>
        </w:rPr>
        <w:t>למעט</w:t>
      </w:r>
      <w:r w:rsidRPr="007B4D17">
        <w:rPr>
          <w:rFonts w:cs="Arial"/>
          <w:sz w:val="20"/>
          <w:szCs w:val="20"/>
          <w:rtl/>
        </w:rPr>
        <w:t xml:space="preserve"> </w:t>
      </w:r>
      <w:r w:rsidRPr="007B4D17">
        <w:rPr>
          <w:rFonts w:cs="Arial" w:hint="cs"/>
          <w:sz w:val="20"/>
          <w:szCs w:val="20"/>
          <w:rtl/>
        </w:rPr>
        <w:t>שלא</w:t>
      </w:r>
      <w:r w:rsidRPr="007B4D17">
        <w:rPr>
          <w:rFonts w:cs="Arial"/>
          <w:sz w:val="20"/>
          <w:szCs w:val="20"/>
          <w:rtl/>
        </w:rPr>
        <w:t xml:space="preserve"> </w:t>
      </w:r>
      <w:r w:rsidRPr="007B4D17">
        <w:rPr>
          <w:rFonts w:cs="Arial" w:hint="cs"/>
          <w:sz w:val="20"/>
          <w:szCs w:val="20"/>
          <w:rtl/>
        </w:rPr>
        <w:t>לעשות</w:t>
      </w:r>
      <w:r w:rsidRPr="007B4D17">
        <w:rPr>
          <w:rFonts w:cs="Arial"/>
          <w:sz w:val="20"/>
          <w:szCs w:val="20"/>
          <w:rtl/>
        </w:rPr>
        <w:t xml:space="preserve"> </w:t>
      </w:r>
      <w:r w:rsidRPr="007B4D17">
        <w:rPr>
          <w:rFonts w:cs="Arial" w:hint="cs"/>
          <w:sz w:val="20"/>
          <w:szCs w:val="20"/>
          <w:rtl/>
        </w:rPr>
        <w:t>שום</w:t>
      </w:r>
      <w:r w:rsidRPr="007B4D17">
        <w:rPr>
          <w:rFonts w:cs="Arial"/>
          <w:sz w:val="20"/>
          <w:szCs w:val="20"/>
          <w:rtl/>
        </w:rPr>
        <w:t xml:space="preserve"> </w:t>
      </w:r>
      <w:r w:rsidRPr="007B4D17">
        <w:rPr>
          <w:rFonts w:cs="Arial" w:hint="cs"/>
          <w:sz w:val="20"/>
          <w:szCs w:val="20"/>
          <w:rtl/>
        </w:rPr>
        <w:t>עסק</w:t>
      </w:r>
      <w:r w:rsidRPr="007B4D17">
        <w:rPr>
          <w:rFonts w:cs="Arial"/>
          <w:sz w:val="20"/>
          <w:szCs w:val="20"/>
          <w:rtl/>
        </w:rPr>
        <w:t xml:space="preserve"> </w:t>
      </w:r>
      <w:r w:rsidRPr="007B4D17">
        <w:rPr>
          <w:rFonts w:cs="Arial" w:hint="cs"/>
          <w:sz w:val="20"/>
          <w:szCs w:val="20"/>
          <w:rtl/>
        </w:rPr>
        <w:t>באותה</w:t>
      </w:r>
      <w:r w:rsidRPr="007B4D17">
        <w:rPr>
          <w:rFonts w:cs="Arial"/>
          <w:sz w:val="20"/>
          <w:szCs w:val="20"/>
          <w:rtl/>
        </w:rPr>
        <w:t xml:space="preserve"> </w:t>
      </w:r>
      <w:r w:rsidRPr="007B4D17">
        <w:rPr>
          <w:rFonts w:cs="Arial" w:hint="cs"/>
          <w:sz w:val="20"/>
          <w:szCs w:val="20"/>
          <w:rtl/>
        </w:rPr>
        <w:t>העיר</w:t>
      </w:r>
      <w:r w:rsidRPr="007B4D17">
        <w:rPr>
          <w:rFonts w:cs="Arial"/>
          <w:sz w:val="20"/>
          <w:szCs w:val="20"/>
          <w:rtl/>
        </w:rPr>
        <w:t xml:space="preserve">, </w:t>
      </w:r>
      <w:r w:rsidRPr="007B4D17">
        <w:rPr>
          <w:rFonts w:cs="Arial" w:hint="cs"/>
          <w:sz w:val="20"/>
          <w:szCs w:val="20"/>
          <w:rtl/>
        </w:rPr>
        <w:t>מוטב</w:t>
      </w:r>
      <w:r w:rsidRPr="007B4D17">
        <w:rPr>
          <w:rFonts w:cs="Arial"/>
          <w:sz w:val="20"/>
          <w:szCs w:val="20"/>
          <w:rtl/>
        </w:rPr>
        <w:t xml:space="preserve">; </w:t>
      </w:r>
      <w:r w:rsidRPr="007B4D17">
        <w:rPr>
          <w:rFonts w:cs="Arial" w:hint="cs"/>
          <w:sz w:val="20"/>
          <w:szCs w:val="20"/>
          <w:rtl/>
        </w:rPr>
        <w:t>ואם</w:t>
      </w:r>
      <w:r w:rsidRPr="007B4D17">
        <w:rPr>
          <w:rFonts w:cs="Arial"/>
          <w:sz w:val="20"/>
          <w:szCs w:val="20"/>
          <w:rtl/>
        </w:rPr>
        <w:t xml:space="preserve"> </w:t>
      </w:r>
      <w:r w:rsidRPr="007B4D17">
        <w:rPr>
          <w:rFonts w:cs="Arial" w:hint="cs"/>
          <w:sz w:val="20"/>
          <w:szCs w:val="20"/>
          <w:rtl/>
        </w:rPr>
        <w:t>לאו</w:t>
      </w:r>
      <w:r w:rsidRPr="007B4D17">
        <w:rPr>
          <w:rFonts w:cs="Arial"/>
          <w:sz w:val="20"/>
          <w:szCs w:val="20"/>
          <w:rtl/>
        </w:rPr>
        <w:t xml:space="preserve">, </w:t>
      </w:r>
      <w:r w:rsidRPr="007B4D17">
        <w:rPr>
          <w:rFonts w:cs="Arial" w:hint="cs"/>
          <w:sz w:val="20"/>
          <w:szCs w:val="20"/>
          <w:rtl/>
        </w:rPr>
        <w:t>שאם</w:t>
      </w:r>
      <w:r w:rsidRPr="007B4D17">
        <w:rPr>
          <w:rFonts w:cs="Arial"/>
          <w:sz w:val="20"/>
          <w:szCs w:val="20"/>
          <w:rtl/>
        </w:rPr>
        <w:t xml:space="preserve"> </w:t>
      </w:r>
      <w:r w:rsidRPr="007B4D17">
        <w:rPr>
          <w:rFonts w:cs="Arial" w:hint="cs"/>
          <w:sz w:val="20"/>
          <w:szCs w:val="20"/>
          <w:rtl/>
        </w:rPr>
        <w:t>לא</w:t>
      </w:r>
      <w:r w:rsidRPr="007B4D17">
        <w:rPr>
          <w:rFonts w:cs="Arial"/>
          <w:sz w:val="20"/>
          <w:szCs w:val="20"/>
          <w:rtl/>
        </w:rPr>
        <w:t xml:space="preserve"> </w:t>
      </w:r>
      <w:r w:rsidRPr="007B4D17">
        <w:rPr>
          <w:rFonts w:cs="Arial" w:hint="cs"/>
          <w:sz w:val="20"/>
          <w:szCs w:val="20"/>
          <w:rtl/>
        </w:rPr>
        <w:t>יקנה</w:t>
      </w:r>
      <w:r w:rsidRPr="007B4D17">
        <w:rPr>
          <w:rFonts w:cs="Arial"/>
          <w:sz w:val="20"/>
          <w:szCs w:val="20"/>
          <w:rtl/>
        </w:rPr>
        <w:t xml:space="preserve"> </w:t>
      </w:r>
      <w:r w:rsidRPr="007B4D17">
        <w:rPr>
          <w:rFonts w:cs="Arial" w:hint="cs"/>
          <w:sz w:val="20"/>
          <w:szCs w:val="20"/>
          <w:rtl/>
        </w:rPr>
        <w:t>באתה</w:t>
      </w:r>
      <w:r w:rsidRPr="007B4D17">
        <w:rPr>
          <w:rFonts w:cs="Arial"/>
          <w:sz w:val="20"/>
          <w:szCs w:val="20"/>
          <w:rtl/>
        </w:rPr>
        <w:t xml:space="preserve"> </w:t>
      </w:r>
      <w:r w:rsidRPr="007B4D17">
        <w:rPr>
          <w:rFonts w:cs="Arial" w:hint="cs"/>
          <w:sz w:val="20"/>
          <w:szCs w:val="20"/>
          <w:rtl/>
        </w:rPr>
        <w:t>העיר</w:t>
      </w:r>
      <w:r w:rsidRPr="007B4D17">
        <w:rPr>
          <w:rFonts w:cs="Arial"/>
          <w:sz w:val="20"/>
          <w:szCs w:val="20"/>
          <w:rtl/>
        </w:rPr>
        <w:t xml:space="preserve"> </w:t>
      </w:r>
      <w:r w:rsidRPr="007B4D17">
        <w:rPr>
          <w:rFonts w:cs="Arial" w:hint="cs"/>
          <w:sz w:val="20"/>
          <w:szCs w:val="20"/>
          <w:rtl/>
        </w:rPr>
        <w:t>לא</w:t>
      </w:r>
      <w:r w:rsidRPr="007B4D17">
        <w:rPr>
          <w:rFonts w:cs="Arial"/>
          <w:sz w:val="20"/>
          <w:szCs w:val="20"/>
          <w:rtl/>
        </w:rPr>
        <w:t xml:space="preserve"> </w:t>
      </w:r>
      <w:r w:rsidRPr="007B4D17">
        <w:rPr>
          <w:rFonts w:cs="Arial" w:hint="cs"/>
          <w:sz w:val="20"/>
          <w:szCs w:val="20"/>
          <w:rtl/>
        </w:rPr>
        <w:t>ימצא</w:t>
      </w:r>
      <w:r w:rsidRPr="007B4D17">
        <w:rPr>
          <w:rFonts w:cs="Arial"/>
          <w:sz w:val="20"/>
          <w:szCs w:val="20"/>
          <w:rtl/>
        </w:rPr>
        <w:t xml:space="preserve">, </w:t>
      </w:r>
      <w:r w:rsidRPr="007B4D17">
        <w:rPr>
          <w:rFonts w:cs="Arial" w:hint="cs"/>
          <w:sz w:val="20"/>
          <w:szCs w:val="20"/>
          <w:rtl/>
        </w:rPr>
        <w:t>יקנה</w:t>
      </w:r>
      <w:r w:rsidRPr="007B4D17">
        <w:rPr>
          <w:rFonts w:cs="Arial"/>
          <w:sz w:val="20"/>
          <w:szCs w:val="20"/>
          <w:rtl/>
        </w:rPr>
        <w:t xml:space="preserve"> </w:t>
      </w:r>
      <w:r w:rsidRPr="007B4D17">
        <w:rPr>
          <w:rFonts w:cs="Arial" w:hint="cs"/>
          <w:sz w:val="20"/>
          <w:szCs w:val="20"/>
          <w:rtl/>
        </w:rPr>
        <w:t>לצורך</w:t>
      </w:r>
      <w:r w:rsidRPr="007B4D17">
        <w:rPr>
          <w:rFonts w:cs="Arial"/>
          <w:sz w:val="20"/>
          <w:szCs w:val="20"/>
          <w:rtl/>
        </w:rPr>
        <w:t xml:space="preserve"> </w:t>
      </w:r>
      <w:r w:rsidRPr="007B4D17">
        <w:rPr>
          <w:rFonts w:cs="Arial" w:hint="cs"/>
          <w:sz w:val="20"/>
          <w:szCs w:val="20"/>
          <w:rtl/>
        </w:rPr>
        <w:t>הדרך</w:t>
      </w:r>
      <w:r w:rsidRPr="007B4D17">
        <w:rPr>
          <w:rFonts w:cs="Arial"/>
          <w:sz w:val="20"/>
          <w:szCs w:val="20"/>
          <w:rtl/>
        </w:rPr>
        <w:t xml:space="preserve"> </w:t>
      </w:r>
      <w:r w:rsidRPr="007B4D17">
        <w:rPr>
          <w:rFonts w:cs="Arial" w:hint="cs"/>
          <w:sz w:val="20"/>
          <w:szCs w:val="20"/>
          <w:rtl/>
        </w:rPr>
        <w:t>דברים</w:t>
      </w:r>
      <w:r w:rsidRPr="007B4D17">
        <w:rPr>
          <w:rFonts w:cs="Arial"/>
          <w:sz w:val="20"/>
          <w:szCs w:val="20"/>
          <w:rtl/>
        </w:rPr>
        <w:t xml:space="preserve"> </w:t>
      </w:r>
      <w:r w:rsidRPr="007B4D17">
        <w:rPr>
          <w:rFonts w:cs="Arial" w:hint="cs"/>
          <w:sz w:val="20"/>
          <w:szCs w:val="20"/>
          <w:rtl/>
        </w:rPr>
        <w:t>שיש</w:t>
      </w:r>
      <w:r w:rsidRPr="007B4D17">
        <w:rPr>
          <w:rFonts w:cs="Arial"/>
          <w:sz w:val="20"/>
          <w:szCs w:val="20"/>
          <w:rtl/>
        </w:rPr>
        <w:t xml:space="preserve"> </w:t>
      </w:r>
      <w:r w:rsidRPr="007B4D17">
        <w:rPr>
          <w:rFonts w:cs="Arial" w:hint="cs"/>
          <w:sz w:val="20"/>
          <w:szCs w:val="20"/>
          <w:rtl/>
        </w:rPr>
        <w:t>בהם</w:t>
      </w:r>
      <w:r w:rsidRPr="007B4D17">
        <w:rPr>
          <w:rFonts w:cs="Arial"/>
          <w:sz w:val="20"/>
          <w:szCs w:val="20"/>
          <w:rtl/>
        </w:rPr>
        <w:t xml:space="preserve"> </w:t>
      </w:r>
      <w:r w:rsidRPr="007B4D17">
        <w:rPr>
          <w:rFonts w:cs="Arial" w:hint="cs"/>
          <w:sz w:val="20"/>
          <w:szCs w:val="20"/>
          <w:rtl/>
        </w:rPr>
        <w:t>חיי</w:t>
      </w:r>
      <w:r w:rsidRPr="007B4D17">
        <w:rPr>
          <w:rFonts w:cs="Arial"/>
          <w:sz w:val="20"/>
          <w:szCs w:val="20"/>
          <w:rtl/>
        </w:rPr>
        <w:t xml:space="preserve"> </w:t>
      </w:r>
      <w:r w:rsidRPr="007B4D17">
        <w:rPr>
          <w:rFonts w:cs="Arial" w:hint="cs"/>
          <w:sz w:val="20"/>
          <w:szCs w:val="20"/>
          <w:rtl/>
        </w:rPr>
        <w:t>נפש</w:t>
      </w:r>
      <w:r w:rsidRPr="007B4D17">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sz w:val="20"/>
          <w:szCs w:val="20"/>
          <w:rtl/>
        </w:rPr>
        <w:br/>
      </w:r>
      <w:r>
        <w:rPr>
          <w:rFonts w:cs="Arial" w:hint="cs"/>
          <w:b/>
          <w:bCs/>
          <w:sz w:val="20"/>
          <w:szCs w:val="20"/>
          <w:rtl/>
        </w:rPr>
        <w:t xml:space="preserve">סעיף כד </w:t>
      </w:r>
      <w:r>
        <w:rPr>
          <w:rFonts w:cs="Arial"/>
          <w:b/>
          <w:bCs/>
          <w:sz w:val="20"/>
          <w:szCs w:val="20"/>
          <w:rtl/>
        </w:rPr>
        <w:t>–</w:t>
      </w:r>
      <w:r>
        <w:rPr>
          <w:rFonts w:cs="Arial" w:hint="cs"/>
          <w:b/>
          <w:bCs/>
          <w:sz w:val="20"/>
          <w:szCs w:val="20"/>
          <w:rtl/>
        </w:rPr>
        <w:t xml:space="preserve"> מיעוט בעסקיו</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sidRPr="00163C71">
        <w:rPr>
          <w:rFonts w:cs="Arial" w:hint="cs"/>
          <w:sz w:val="20"/>
          <w:szCs w:val="20"/>
          <w:rtl/>
        </w:rPr>
        <w:t xml:space="preserve">מו"ק (כב. </w:t>
      </w:r>
      <w:r w:rsidRPr="00163C71">
        <w:rPr>
          <w:rFonts w:cs="Arial"/>
          <w:sz w:val="20"/>
          <w:szCs w:val="20"/>
          <w:rtl/>
        </w:rPr>
        <w:t>–</w:t>
      </w:r>
      <w:r w:rsidRPr="00163C71">
        <w:rPr>
          <w:rFonts w:cs="Arial" w:hint="cs"/>
          <w:sz w:val="20"/>
          <w:szCs w:val="20"/>
          <w:rtl/>
        </w:rPr>
        <w:t xml:space="preserve"> כב:) "על</w:t>
      </w:r>
      <w:r w:rsidRPr="00163C71">
        <w:rPr>
          <w:rFonts w:cs="Arial"/>
          <w:sz w:val="20"/>
          <w:szCs w:val="20"/>
          <w:rtl/>
        </w:rPr>
        <w:t xml:space="preserve"> </w:t>
      </w:r>
      <w:r w:rsidRPr="00163C71">
        <w:rPr>
          <w:rFonts w:cs="Arial" w:hint="cs"/>
          <w:sz w:val="20"/>
          <w:szCs w:val="20"/>
          <w:rtl/>
        </w:rPr>
        <w:t>כל</w:t>
      </w:r>
      <w:r w:rsidRPr="00163C71">
        <w:rPr>
          <w:rFonts w:cs="Arial"/>
          <w:sz w:val="20"/>
          <w:szCs w:val="20"/>
          <w:rtl/>
        </w:rPr>
        <w:t xml:space="preserve"> </w:t>
      </w:r>
      <w:r w:rsidRPr="00163C71">
        <w:rPr>
          <w:rFonts w:cs="Arial" w:hint="cs"/>
          <w:sz w:val="20"/>
          <w:szCs w:val="20"/>
          <w:rtl/>
        </w:rPr>
        <w:t>המתים</w:t>
      </w:r>
      <w:r w:rsidRPr="00163C71">
        <w:rPr>
          <w:rFonts w:cs="Arial"/>
          <w:sz w:val="20"/>
          <w:szCs w:val="20"/>
          <w:rtl/>
        </w:rPr>
        <w:t xml:space="preserve"> </w:t>
      </w:r>
      <w:r w:rsidRPr="00163C71">
        <w:rPr>
          <w:rFonts w:cs="Arial" w:hint="cs"/>
          <w:sz w:val="20"/>
          <w:szCs w:val="20"/>
          <w:rtl/>
        </w:rPr>
        <w:t>כולן</w:t>
      </w:r>
      <w:r w:rsidRPr="00163C71">
        <w:rPr>
          <w:rFonts w:cs="Arial"/>
          <w:sz w:val="20"/>
          <w:szCs w:val="20"/>
          <w:rtl/>
        </w:rPr>
        <w:t xml:space="preserve">, </w:t>
      </w:r>
      <w:r w:rsidRPr="00163C71">
        <w:rPr>
          <w:rFonts w:cs="Arial" w:hint="cs"/>
          <w:sz w:val="20"/>
          <w:szCs w:val="20"/>
          <w:rtl/>
        </w:rPr>
        <w:t>רצה</w:t>
      </w:r>
      <w:r w:rsidRPr="00163C71">
        <w:rPr>
          <w:rFonts w:cs="Arial"/>
          <w:sz w:val="20"/>
          <w:szCs w:val="20"/>
          <w:rtl/>
        </w:rPr>
        <w:t xml:space="preserve"> </w:t>
      </w:r>
      <w:r w:rsidRPr="00163C71">
        <w:rPr>
          <w:rFonts w:cs="Arial" w:hint="cs"/>
          <w:sz w:val="20"/>
          <w:szCs w:val="20"/>
          <w:rtl/>
        </w:rPr>
        <w:t>ממעט</w:t>
      </w:r>
      <w:r w:rsidRPr="00163C71">
        <w:rPr>
          <w:rFonts w:cs="Arial"/>
          <w:sz w:val="20"/>
          <w:szCs w:val="20"/>
          <w:rtl/>
        </w:rPr>
        <w:t xml:space="preserve"> </w:t>
      </w:r>
      <w:r w:rsidRPr="00163C71">
        <w:rPr>
          <w:rFonts w:cs="Arial" w:hint="cs"/>
          <w:sz w:val="20"/>
          <w:szCs w:val="20"/>
          <w:rtl/>
        </w:rPr>
        <w:t>בעסקו</w:t>
      </w:r>
      <w:r w:rsidRPr="00163C71">
        <w:rPr>
          <w:rFonts w:cs="Arial"/>
          <w:sz w:val="20"/>
          <w:szCs w:val="20"/>
          <w:rtl/>
        </w:rPr>
        <w:t xml:space="preserve">, </w:t>
      </w:r>
      <w:r w:rsidRPr="00163C71">
        <w:rPr>
          <w:rFonts w:cs="Arial" w:hint="cs"/>
          <w:sz w:val="20"/>
          <w:szCs w:val="20"/>
          <w:rtl/>
        </w:rPr>
        <w:t>רצה</w:t>
      </w:r>
      <w:r w:rsidRPr="00163C71">
        <w:rPr>
          <w:rFonts w:cs="Arial"/>
          <w:sz w:val="20"/>
          <w:szCs w:val="20"/>
          <w:rtl/>
        </w:rPr>
        <w:t xml:space="preserve"> </w:t>
      </w:r>
      <w:r w:rsidRPr="00163C71">
        <w:rPr>
          <w:rFonts w:cs="Arial" w:hint="cs"/>
          <w:sz w:val="20"/>
          <w:szCs w:val="20"/>
          <w:rtl/>
        </w:rPr>
        <w:t>אינו ממעט</w:t>
      </w:r>
      <w:r w:rsidRPr="00163C71">
        <w:rPr>
          <w:rFonts w:cs="Arial"/>
          <w:sz w:val="20"/>
          <w:szCs w:val="20"/>
          <w:rtl/>
        </w:rPr>
        <w:t xml:space="preserve">, </w:t>
      </w:r>
      <w:r w:rsidRPr="00163C71">
        <w:rPr>
          <w:rFonts w:cs="Arial" w:hint="cs"/>
          <w:sz w:val="20"/>
          <w:szCs w:val="20"/>
          <w:rtl/>
        </w:rPr>
        <w:t>על</w:t>
      </w:r>
      <w:r w:rsidRPr="00163C71">
        <w:rPr>
          <w:rFonts w:cs="Arial"/>
          <w:sz w:val="20"/>
          <w:szCs w:val="20"/>
          <w:rtl/>
        </w:rPr>
        <w:t xml:space="preserve"> </w:t>
      </w:r>
      <w:r w:rsidRPr="00163C71">
        <w:rPr>
          <w:rFonts w:cs="Arial" w:hint="cs"/>
          <w:sz w:val="20"/>
          <w:szCs w:val="20"/>
          <w:rtl/>
        </w:rPr>
        <w:t>אביו</w:t>
      </w:r>
      <w:r w:rsidRPr="00163C71">
        <w:rPr>
          <w:rFonts w:cs="Arial"/>
          <w:sz w:val="20"/>
          <w:szCs w:val="20"/>
          <w:rtl/>
        </w:rPr>
        <w:t xml:space="preserve"> </w:t>
      </w:r>
      <w:r w:rsidRPr="00163C71">
        <w:rPr>
          <w:rFonts w:cs="Arial" w:hint="cs"/>
          <w:sz w:val="20"/>
          <w:szCs w:val="20"/>
          <w:rtl/>
        </w:rPr>
        <w:t>ועל</w:t>
      </w:r>
      <w:r w:rsidRPr="00163C71">
        <w:rPr>
          <w:rFonts w:cs="Arial"/>
          <w:sz w:val="20"/>
          <w:szCs w:val="20"/>
          <w:rtl/>
        </w:rPr>
        <w:t xml:space="preserve"> </w:t>
      </w:r>
      <w:r w:rsidRPr="00163C71">
        <w:rPr>
          <w:rFonts w:cs="Arial" w:hint="cs"/>
          <w:sz w:val="20"/>
          <w:szCs w:val="20"/>
          <w:rtl/>
        </w:rPr>
        <w:t>אמו</w:t>
      </w:r>
      <w:r w:rsidRPr="00163C71">
        <w:rPr>
          <w:rFonts w:cs="Arial"/>
          <w:sz w:val="20"/>
          <w:szCs w:val="20"/>
          <w:rtl/>
        </w:rPr>
        <w:t xml:space="preserve"> - </w:t>
      </w:r>
      <w:r w:rsidRPr="00163C71">
        <w:rPr>
          <w:rFonts w:cs="Arial" w:hint="cs"/>
          <w:sz w:val="20"/>
          <w:szCs w:val="20"/>
          <w:rtl/>
        </w:rPr>
        <w:t>ממעט</w:t>
      </w:r>
      <w:r w:rsidRPr="00163C71">
        <w:rPr>
          <w:rFonts w:cs="Arial"/>
          <w:sz w:val="20"/>
          <w:szCs w:val="20"/>
          <w:rtl/>
        </w:rPr>
        <w:t>.</w:t>
      </w:r>
      <w:r w:rsidRPr="00163C71">
        <w:rPr>
          <w:rFonts w:cs="Arial" w:hint="cs"/>
          <w:sz w:val="20"/>
          <w:szCs w:val="20"/>
          <w:rtl/>
        </w:rPr>
        <w:t>"</w:t>
      </w:r>
      <w:r>
        <w:rPr>
          <w:rFonts w:cs="Arial" w:hint="cs"/>
          <w:sz w:val="20"/>
          <w:szCs w:val="20"/>
          <w:rtl/>
        </w:rPr>
        <w:br/>
      </w:r>
      <w:r>
        <w:rPr>
          <w:rFonts w:cs="Arial" w:hint="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163C71">
        <w:rPr>
          <w:rFonts w:cs="Arial" w:hint="cs"/>
          <w:b/>
          <w:bCs/>
          <w:sz w:val="20"/>
          <w:szCs w:val="20"/>
          <w:rtl/>
        </w:rPr>
        <w:t>נימוקי יוסף</w:t>
      </w:r>
      <w:r>
        <w:rPr>
          <w:rFonts w:cs="Arial" w:hint="cs"/>
          <w:sz w:val="20"/>
          <w:szCs w:val="20"/>
          <w:rtl/>
        </w:rPr>
        <w:t xml:space="preserve"> </w:t>
      </w:r>
      <w:r>
        <w:rPr>
          <w:rFonts w:cs="Arial"/>
          <w:sz w:val="20"/>
          <w:szCs w:val="20"/>
          <w:rtl/>
        </w:rPr>
        <w:t>–</w:t>
      </w:r>
      <w:r>
        <w:rPr>
          <w:rFonts w:cs="Arial" w:hint="cs"/>
          <w:sz w:val="20"/>
          <w:szCs w:val="20"/>
          <w:rtl/>
        </w:rPr>
        <w:t xml:space="preserve"> ממעט בסחורה, שאע"פ שנאסר במלאכה לא נאסר בסחורה.</w:t>
      </w:r>
      <w:r>
        <w:rPr>
          <w:rFonts w:cs="Arial"/>
          <w:sz w:val="20"/>
          <w:szCs w:val="20"/>
          <w:rtl/>
        </w:rPr>
        <w:br/>
      </w:r>
      <w:r>
        <w:rPr>
          <w:rFonts w:cs="Arial" w:hint="cs"/>
          <w:sz w:val="20"/>
          <w:szCs w:val="20"/>
          <w:rtl/>
        </w:rPr>
        <w:t xml:space="preserve">ב. </w:t>
      </w:r>
      <w:r w:rsidRPr="00163C71">
        <w:rPr>
          <w:rFonts w:cs="Arial" w:hint="cs"/>
          <w:b/>
          <w:bCs/>
          <w:sz w:val="20"/>
          <w:szCs w:val="20"/>
          <w:rtl/>
        </w:rPr>
        <w:t>נימוקי יוסף ותוספות</w:t>
      </w:r>
      <w:r>
        <w:rPr>
          <w:rFonts w:cs="Arial" w:hint="cs"/>
          <w:sz w:val="20"/>
          <w:szCs w:val="20"/>
          <w:rtl/>
        </w:rPr>
        <w:t xml:space="preserve"> </w:t>
      </w:r>
      <w:r>
        <w:rPr>
          <w:rFonts w:cs="Arial"/>
          <w:sz w:val="20"/>
          <w:szCs w:val="20"/>
          <w:rtl/>
        </w:rPr>
        <w:t>–</w:t>
      </w:r>
      <w:r>
        <w:rPr>
          <w:rFonts w:cs="Arial" w:hint="cs"/>
          <w:sz w:val="20"/>
          <w:szCs w:val="20"/>
          <w:rtl/>
        </w:rPr>
        <w:t xml:space="preserve"> מדובר בדבר האבד שמותר לו לסחור ואפ"ה קאמר שצריך למעט, וכ"פ </w:t>
      </w:r>
      <w:r w:rsidRPr="00713285">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t xml:space="preserve">ג. </w:t>
      </w:r>
      <w:r w:rsidRPr="00163C71">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תימה, כיצד ניתן לאסור בדבר האבד ונמצא מאבד כל נכסיו? </w:t>
      </w:r>
      <w:r>
        <w:rPr>
          <w:rFonts w:cs="Arial"/>
          <w:sz w:val="20"/>
          <w:szCs w:val="20"/>
          <w:rtl/>
        </w:rPr>
        <w:br/>
      </w:r>
      <w:r>
        <w:rPr>
          <w:rFonts w:cs="Arial" w:hint="cs"/>
          <w:sz w:val="20"/>
          <w:szCs w:val="20"/>
          <w:rtl/>
        </w:rPr>
        <w:t>אלא מדובר לאחר שבעה בתוך שלושים וקמ"ל שעל אביו ואמו ממעט בעסקיו כל שלושים יום.</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163C71">
        <w:rPr>
          <w:rFonts w:cs="Arial" w:hint="cs"/>
          <w:sz w:val="20"/>
          <w:szCs w:val="20"/>
          <w:rtl/>
        </w:rPr>
        <w:t>על</w:t>
      </w:r>
      <w:r w:rsidRPr="00163C71">
        <w:rPr>
          <w:rFonts w:cs="Arial"/>
          <w:sz w:val="20"/>
          <w:szCs w:val="20"/>
          <w:rtl/>
        </w:rPr>
        <w:t xml:space="preserve"> </w:t>
      </w:r>
      <w:r w:rsidRPr="00163C71">
        <w:rPr>
          <w:rFonts w:cs="Arial" w:hint="cs"/>
          <w:sz w:val="20"/>
          <w:szCs w:val="20"/>
          <w:rtl/>
        </w:rPr>
        <w:t>כל</w:t>
      </w:r>
      <w:r w:rsidRPr="00163C71">
        <w:rPr>
          <w:rFonts w:cs="Arial"/>
          <w:sz w:val="20"/>
          <w:szCs w:val="20"/>
          <w:rtl/>
        </w:rPr>
        <w:t xml:space="preserve"> </w:t>
      </w:r>
      <w:r w:rsidRPr="00163C71">
        <w:rPr>
          <w:rFonts w:cs="Arial" w:hint="cs"/>
          <w:sz w:val="20"/>
          <w:szCs w:val="20"/>
          <w:rtl/>
        </w:rPr>
        <w:t>המתים</w:t>
      </w:r>
      <w:r w:rsidRPr="00163C71">
        <w:rPr>
          <w:rFonts w:cs="Arial"/>
          <w:sz w:val="20"/>
          <w:szCs w:val="20"/>
          <w:rtl/>
        </w:rPr>
        <w:t xml:space="preserve">, </w:t>
      </w:r>
      <w:r w:rsidRPr="00163C71">
        <w:rPr>
          <w:rFonts w:cs="Arial" w:hint="cs"/>
          <w:sz w:val="20"/>
          <w:szCs w:val="20"/>
          <w:rtl/>
        </w:rPr>
        <w:t>רצה</w:t>
      </w:r>
      <w:r w:rsidRPr="00163C71">
        <w:rPr>
          <w:rFonts w:cs="Arial"/>
          <w:sz w:val="20"/>
          <w:szCs w:val="20"/>
          <w:rtl/>
        </w:rPr>
        <w:t xml:space="preserve"> </w:t>
      </w:r>
      <w:r w:rsidRPr="00163C71">
        <w:rPr>
          <w:rFonts w:cs="Arial" w:hint="cs"/>
          <w:sz w:val="20"/>
          <w:szCs w:val="20"/>
          <w:rtl/>
        </w:rPr>
        <w:t>למעט</w:t>
      </w:r>
      <w:r w:rsidRPr="00163C71">
        <w:rPr>
          <w:rFonts w:cs="Arial"/>
          <w:sz w:val="20"/>
          <w:szCs w:val="20"/>
          <w:rtl/>
        </w:rPr>
        <w:t xml:space="preserve"> </w:t>
      </w:r>
      <w:r w:rsidRPr="00163C71">
        <w:rPr>
          <w:rFonts w:cs="Arial" w:hint="cs"/>
          <w:sz w:val="20"/>
          <w:szCs w:val="20"/>
          <w:rtl/>
        </w:rPr>
        <w:t>בעסק</w:t>
      </w:r>
      <w:r w:rsidRPr="00163C71">
        <w:rPr>
          <w:rFonts w:cs="Arial"/>
          <w:sz w:val="20"/>
          <w:szCs w:val="20"/>
          <w:rtl/>
        </w:rPr>
        <w:t xml:space="preserve"> </w:t>
      </w:r>
      <w:r w:rsidRPr="00163C71">
        <w:rPr>
          <w:rFonts w:cs="Arial" w:hint="cs"/>
          <w:sz w:val="20"/>
          <w:szCs w:val="20"/>
          <w:rtl/>
        </w:rPr>
        <w:t>סחורה</w:t>
      </w:r>
      <w:r w:rsidRPr="00163C71">
        <w:rPr>
          <w:rFonts w:cs="Arial"/>
          <w:sz w:val="20"/>
          <w:szCs w:val="20"/>
          <w:rtl/>
        </w:rPr>
        <w:t xml:space="preserve"> </w:t>
      </w:r>
      <w:r w:rsidRPr="00163C71">
        <w:rPr>
          <w:rFonts w:cs="Arial" w:hint="cs"/>
          <w:sz w:val="20"/>
          <w:szCs w:val="20"/>
          <w:rtl/>
        </w:rPr>
        <w:t>המותרת</w:t>
      </w:r>
      <w:r w:rsidRPr="00163C71">
        <w:rPr>
          <w:rFonts w:cs="Arial"/>
          <w:sz w:val="20"/>
          <w:szCs w:val="20"/>
          <w:rtl/>
        </w:rPr>
        <w:t xml:space="preserve"> </w:t>
      </w:r>
      <w:r w:rsidRPr="00163C71">
        <w:rPr>
          <w:rFonts w:cs="Arial" w:hint="cs"/>
          <w:sz w:val="20"/>
          <w:szCs w:val="20"/>
          <w:rtl/>
        </w:rPr>
        <w:t>לו</w:t>
      </w:r>
      <w:r w:rsidRPr="00163C71">
        <w:rPr>
          <w:rFonts w:cs="Arial"/>
          <w:sz w:val="20"/>
          <w:szCs w:val="20"/>
          <w:rtl/>
        </w:rPr>
        <w:t xml:space="preserve">, </w:t>
      </w:r>
      <w:r w:rsidRPr="00163C71">
        <w:rPr>
          <w:rFonts w:cs="Arial" w:hint="cs"/>
          <w:sz w:val="20"/>
          <w:szCs w:val="20"/>
          <w:rtl/>
        </w:rPr>
        <w:t>כגון</w:t>
      </w:r>
      <w:r w:rsidRPr="00163C71">
        <w:rPr>
          <w:rFonts w:cs="Arial"/>
          <w:sz w:val="20"/>
          <w:szCs w:val="20"/>
          <w:rtl/>
        </w:rPr>
        <w:t xml:space="preserve"> </w:t>
      </w:r>
      <w:r w:rsidRPr="00163C71">
        <w:rPr>
          <w:rFonts w:cs="Arial" w:hint="cs"/>
          <w:sz w:val="20"/>
          <w:szCs w:val="20"/>
          <w:rtl/>
        </w:rPr>
        <w:t>דבר</w:t>
      </w:r>
      <w:r w:rsidRPr="00163C71">
        <w:rPr>
          <w:rFonts w:cs="Arial"/>
          <w:sz w:val="20"/>
          <w:szCs w:val="20"/>
          <w:rtl/>
        </w:rPr>
        <w:t xml:space="preserve"> </w:t>
      </w:r>
      <w:r w:rsidRPr="00163C71">
        <w:rPr>
          <w:rFonts w:cs="Arial" w:hint="cs"/>
          <w:sz w:val="20"/>
          <w:szCs w:val="20"/>
          <w:rtl/>
        </w:rPr>
        <w:t>האבד</w:t>
      </w:r>
      <w:r w:rsidRPr="00163C71">
        <w:rPr>
          <w:rFonts w:cs="Arial"/>
          <w:sz w:val="20"/>
          <w:szCs w:val="20"/>
          <w:rtl/>
        </w:rPr>
        <w:t xml:space="preserve">, </w:t>
      </w:r>
      <w:r w:rsidRPr="00163C71">
        <w:rPr>
          <w:rFonts w:cs="Arial" w:hint="cs"/>
          <w:sz w:val="20"/>
          <w:szCs w:val="20"/>
          <w:rtl/>
        </w:rPr>
        <w:t>ימעט</w:t>
      </w:r>
      <w:r w:rsidRPr="00163C71">
        <w:rPr>
          <w:rFonts w:cs="Arial"/>
          <w:sz w:val="20"/>
          <w:szCs w:val="20"/>
          <w:rtl/>
        </w:rPr>
        <w:t xml:space="preserve">; </w:t>
      </w:r>
      <w:r w:rsidRPr="00163C71">
        <w:rPr>
          <w:rFonts w:cs="Arial" w:hint="cs"/>
          <w:sz w:val="20"/>
          <w:szCs w:val="20"/>
          <w:rtl/>
        </w:rPr>
        <w:t>רצה</w:t>
      </w:r>
      <w:r w:rsidRPr="00163C71">
        <w:rPr>
          <w:rFonts w:cs="Arial"/>
          <w:sz w:val="20"/>
          <w:szCs w:val="20"/>
          <w:rtl/>
        </w:rPr>
        <w:t xml:space="preserve">, </w:t>
      </w:r>
      <w:r w:rsidRPr="00163C71">
        <w:rPr>
          <w:rFonts w:cs="Arial" w:hint="cs"/>
          <w:sz w:val="20"/>
          <w:szCs w:val="20"/>
          <w:rtl/>
        </w:rPr>
        <w:t>אינו</w:t>
      </w:r>
      <w:r w:rsidRPr="00163C71">
        <w:rPr>
          <w:rFonts w:cs="Arial"/>
          <w:sz w:val="20"/>
          <w:szCs w:val="20"/>
          <w:rtl/>
        </w:rPr>
        <w:t xml:space="preserve"> </w:t>
      </w:r>
      <w:r w:rsidRPr="00163C71">
        <w:rPr>
          <w:rFonts w:cs="Arial" w:hint="cs"/>
          <w:sz w:val="20"/>
          <w:szCs w:val="20"/>
          <w:rtl/>
        </w:rPr>
        <w:t>ממעט</w:t>
      </w:r>
      <w:r w:rsidRPr="00163C71">
        <w:rPr>
          <w:rFonts w:cs="Arial"/>
          <w:sz w:val="20"/>
          <w:szCs w:val="20"/>
          <w:rtl/>
        </w:rPr>
        <w:t xml:space="preserve">. </w:t>
      </w:r>
      <w:r w:rsidRPr="00163C71">
        <w:rPr>
          <w:rFonts w:cs="Arial" w:hint="cs"/>
          <w:sz w:val="20"/>
          <w:szCs w:val="20"/>
          <w:rtl/>
        </w:rPr>
        <w:t>על</w:t>
      </w:r>
      <w:r w:rsidRPr="00163C71">
        <w:rPr>
          <w:rFonts w:cs="Arial"/>
          <w:sz w:val="20"/>
          <w:szCs w:val="20"/>
          <w:rtl/>
        </w:rPr>
        <w:t xml:space="preserve"> </w:t>
      </w:r>
      <w:r w:rsidRPr="00163C71">
        <w:rPr>
          <w:rFonts w:cs="Arial" w:hint="cs"/>
          <w:sz w:val="20"/>
          <w:szCs w:val="20"/>
          <w:rtl/>
        </w:rPr>
        <w:t>אביו</w:t>
      </w:r>
      <w:r w:rsidRPr="00163C71">
        <w:rPr>
          <w:rFonts w:cs="Arial"/>
          <w:sz w:val="20"/>
          <w:szCs w:val="20"/>
          <w:rtl/>
        </w:rPr>
        <w:t xml:space="preserve"> </w:t>
      </w:r>
      <w:r w:rsidRPr="00163C71">
        <w:rPr>
          <w:rFonts w:cs="Arial" w:hint="cs"/>
          <w:sz w:val="20"/>
          <w:szCs w:val="20"/>
          <w:rtl/>
        </w:rPr>
        <w:t>ואמו</w:t>
      </w:r>
      <w:r w:rsidRPr="00163C71">
        <w:rPr>
          <w:rFonts w:cs="Arial"/>
          <w:sz w:val="20"/>
          <w:szCs w:val="20"/>
          <w:rtl/>
        </w:rPr>
        <w:t xml:space="preserve">, </w:t>
      </w:r>
      <w:r w:rsidRPr="00163C71">
        <w:rPr>
          <w:rFonts w:cs="Arial" w:hint="cs"/>
          <w:sz w:val="20"/>
          <w:szCs w:val="20"/>
          <w:rtl/>
        </w:rPr>
        <w:t>ימעט</w:t>
      </w:r>
      <w:r w:rsidRPr="00163C71">
        <w:rPr>
          <w:rFonts w:cs="Arial"/>
          <w:sz w:val="20"/>
          <w:szCs w:val="20"/>
          <w:rtl/>
        </w:rPr>
        <w:t>.</w:t>
      </w:r>
      <w:r>
        <w:rPr>
          <w:rFonts w:cs="Arial" w:hint="cs"/>
          <w:sz w:val="20"/>
          <w:szCs w:val="20"/>
          <w:rtl/>
        </w:rPr>
        <w:t>"</w:t>
      </w:r>
      <w:r>
        <w:rPr>
          <w:rFonts w:cs="Arial" w:hint="cs"/>
          <w:sz w:val="20"/>
          <w:szCs w:val="20"/>
          <w:rtl/>
        </w:rPr>
        <w:br/>
        <w:t xml:space="preserve">וקצת קשה, הרי </w:t>
      </w:r>
      <w:r w:rsidRPr="00163C71">
        <w:rPr>
          <w:rFonts w:cs="Arial" w:hint="cs"/>
          <w:b/>
          <w:bCs/>
          <w:sz w:val="20"/>
          <w:szCs w:val="20"/>
          <w:rtl/>
        </w:rPr>
        <w:t>בבית יוסף</w:t>
      </w:r>
      <w:r>
        <w:rPr>
          <w:rFonts w:cs="Arial" w:hint="cs"/>
          <w:sz w:val="20"/>
          <w:szCs w:val="20"/>
          <w:rtl/>
        </w:rPr>
        <w:t xml:space="preserve"> דחה פירוש זה וא"כ כיצד פסקו בפשיטות?</w:t>
      </w:r>
    </w:p>
    <w:p w:rsidR="00032970" w:rsidRPr="00340493" w:rsidRDefault="00032970" w:rsidP="00032970">
      <w:pPr>
        <w:rPr>
          <w:rFonts w:cs="Arial"/>
          <w:sz w:val="20"/>
          <w:szCs w:val="20"/>
          <w:rtl/>
        </w:rPr>
      </w:pPr>
      <w:r>
        <w:rPr>
          <w:rFonts w:cs="Arial"/>
          <w:sz w:val="20"/>
          <w:szCs w:val="20"/>
          <w:rtl/>
        </w:rPr>
        <w:br/>
      </w:r>
      <w:r>
        <w:rPr>
          <w:rFonts w:cs="Arial" w:hint="cs"/>
          <w:b/>
          <w:bCs/>
          <w:sz w:val="20"/>
          <w:szCs w:val="20"/>
          <w:rtl/>
        </w:rPr>
        <w:t xml:space="preserve">סעיף כה </w:t>
      </w:r>
      <w:r>
        <w:rPr>
          <w:rFonts w:cs="Arial"/>
          <w:b/>
          <w:bCs/>
          <w:sz w:val="20"/>
          <w:szCs w:val="20"/>
          <w:rtl/>
        </w:rPr>
        <w:t>–</w:t>
      </w:r>
      <w:r>
        <w:rPr>
          <w:rFonts w:cs="Arial" w:hint="cs"/>
          <w:b/>
          <w:bCs/>
          <w:sz w:val="20"/>
          <w:szCs w:val="20"/>
          <w:rtl/>
        </w:rPr>
        <w:t xml:space="preserve"> הליכה לסחורה ברוב עם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ירושלמי </w:t>
      </w:r>
      <w:r>
        <w:rPr>
          <w:rFonts w:cs="Arial" w:hint="cs"/>
          <w:sz w:val="20"/>
          <w:szCs w:val="20"/>
          <w:rtl/>
        </w:rPr>
        <w:t>מו"ק (ג, ח) "</w:t>
      </w:r>
      <w:r w:rsidRPr="00340493">
        <w:rPr>
          <w:rFonts w:cs="Arial" w:hint="cs"/>
          <w:sz w:val="20"/>
          <w:szCs w:val="20"/>
          <w:rtl/>
        </w:rPr>
        <w:t>על</w:t>
      </w:r>
      <w:r w:rsidRPr="00340493">
        <w:rPr>
          <w:rFonts w:cs="Arial"/>
          <w:sz w:val="20"/>
          <w:szCs w:val="20"/>
          <w:rtl/>
        </w:rPr>
        <w:t xml:space="preserve"> </w:t>
      </w:r>
      <w:r w:rsidRPr="00340493">
        <w:rPr>
          <w:rFonts w:cs="Arial" w:hint="cs"/>
          <w:sz w:val="20"/>
          <w:szCs w:val="20"/>
          <w:rtl/>
        </w:rPr>
        <w:t>כל</w:t>
      </w:r>
      <w:r w:rsidRPr="00340493">
        <w:rPr>
          <w:rFonts w:cs="Arial"/>
          <w:sz w:val="20"/>
          <w:szCs w:val="20"/>
          <w:rtl/>
        </w:rPr>
        <w:t xml:space="preserve"> </w:t>
      </w:r>
      <w:r w:rsidRPr="00340493">
        <w:rPr>
          <w:rFonts w:cs="Arial" w:hint="cs"/>
          <w:sz w:val="20"/>
          <w:szCs w:val="20"/>
          <w:rtl/>
        </w:rPr>
        <w:t>המתים</w:t>
      </w:r>
      <w:r w:rsidRPr="00340493">
        <w:rPr>
          <w:rFonts w:cs="Arial"/>
          <w:sz w:val="20"/>
          <w:szCs w:val="20"/>
          <w:rtl/>
        </w:rPr>
        <w:t xml:space="preserve"> </w:t>
      </w:r>
      <w:r w:rsidRPr="00340493">
        <w:rPr>
          <w:rFonts w:cs="Arial" w:hint="cs"/>
          <w:sz w:val="20"/>
          <w:szCs w:val="20"/>
          <w:rtl/>
        </w:rPr>
        <w:t>אסור</w:t>
      </w:r>
      <w:r w:rsidRPr="00340493">
        <w:rPr>
          <w:rFonts w:cs="Arial"/>
          <w:sz w:val="20"/>
          <w:szCs w:val="20"/>
          <w:rtl/>
        </w:rPr>
        <w:t xml:space="preserve"> </w:t>
      </w:r>
      <w:r w:rsidRPr="00340493">
        <w:rPr>
          <w:rFonts w:cs="Arial" w:hint="cs"/>
          <w:sz w:val="20"/>
          <w:szCs w:val="20"/>
          <w:rtl/>
        </w:rPr>
        <w:t>לילך</w:t>
      </w:r>
      <w:r w:rsidRPr="00340493">
        <w:rPr>
          <w:rFonts w:cs="Arial"/>
          <w:sz w:val="20"/>
          <w:szCs w:val="20"/>
          <w:rtl/>
        </w:rPr>
        <w:t xml:space="preserve"> </w:t>
      </w:r>
      <w:r w:rsidRPr="00340493">
        <w:rPr>
          <w:rFonts w:cs="Arial" w:hint="cs"/>
          <w:sz w:val="20"/>
          <w:szCs w:val="20"/>
          <w:rtl/>
        </w:rPr>
        <w:t>בסחורה</w:t>
      </w:r>
      <w:r w:rsidRPr="00340493">
        <w:rPr>
          <w:rFonts w:cs="Arial"/>
          <w:sz w:val="20"/>
          <w:szCs w:val="20"/>
          <w:rtl/>
        </w:rPr>
        <w:t xml:space="preserve"> </w:t>
      </w:r>
      <w:r w:rsidRPr="00340493">
        <w:rPr>
          <w:rFonts w:cs="Arial" w:hint="cs"/>
          <w:sz w:val="20"/>
          <w:szCs w:val="20"/>
          <w:rtl/>
        </w:rPr>
        <w:t>עד</w:t>
      </w:r>
      <w:r w:rsidRPr="00340493">
        <w:rPr>
          <w:rFonts w:cs="Arial"/>
          <w:sz w:val="20"/>
          <w:szCs w:val="20"/>
          <w:rtl/>
        </w:rPr>
        <w:t xml:space="preserve"> </w:t>
      </w:r>
      <w:r w:rsidRPr="00340493">
        <w:rPr>
          <w:rFonts w:cs="Arial" w:hint="cs"/>
          <w:sz w:val="20"/>
          <w:szCs w:val="20"/>
          <w:rtl/>
        </w:rPr>
        <w:t>שלשים</w:t>
      </w:r>
      <w:r w:rsidRPr="00340493">
        <w:rPr>
          <w:rFonts w:cs="Arial"/>
          <w:sz w:val="20"/>
          <w:szCs w:val="20"/>
          <w:rtl/>
        </w:rPr>
        <w:t xml:space="preserve"> </w:t>
      </w:r>
      <w:r w:rsidRPr="00340493">
        <w:rPr>
          <w:rFonts w:cs="Arial" w:hint="cs"/>
          <w:sz w:val="20"/>
          <w:szCs w:val="20"/>
          <w:rtl/>
        </w:rPr>
        <w:t>יום</w:t>
      </w:r>
      <w:r w:rsidRPr="00340493">
        <w:rPr>
          <w:rFonts w:cs="Arial"/>
          <w:sz w:val="20"/>
          <w:szCs w:val="20"/>
          <w:rtl/>
        </w:rPr>
        <w:t xml:space="preserve"> </w:t>
      </w:r>
      <w:r w:rsidRPr="00340493">
        <w:rPr>
          <w:rFonts w:cs="Arial" w:hint="cs"/>
          <w:sz w:val="20"/>
          <w:szCs w:val="20"/>
          <w:rtl/>
        </w:rPr>
        <w:t>על</w:t>
      </w:r>
      <w:r w:rsidRPr="00340493">
        <w:rPr>
          <w:rFonts w:cs="Arial"/>
          <w:sz w:val="20"/>
          <w:szCs w:val="20"/>
          <w:rtl/>
        </w:rPr>
        <w:t xml:space="preserve"> </w:t>
      </w:r>
      <w:r w:rsidRPr="00340493">
        <w:rPr>
          <w:rFonts w:cs="Arial" w:hint="cs"/>
          <w:sz w:val="20"/>
          <w:szCs w:val="20"/>
          <w:rtl/>
        </w:rPr>
        <w:t>אביו</w:t>
      </w:r>
      <w:r w:rsidRPr="00340493">
        <w:rPr>
          <w:rFonts w:cs="Arial"/>
          <w:sz w:val="20"/>
          <w:szCs w:val="20"/>
          <w:rtl/>
        </w:rPr>
        <w:t xml:space="preserve"> </w:t>
      </w:r>
      <w:r w:rsidRPr="00340493">
        <w:rPr>
          <w:rFonts w:cs="Arial" w:hint="cs"/>
          <w:sz w:val="20"/>
          <w:szCs w:val="20"/>
          <w:rtl/>
        </w:rPr>
        <w:t>ועל</w:t>
      </w:r>
      <w:r w:rsidRPr="00340493">
        <w:rPr>
          <w:rFonts w:cs="Arial"/>
          <w:sz w:val="20"/>
          <w:szCs w:val="20"/>
          <w:rtl/>
        </w:rPr>
        <w:t xml:space="preserve"> </w:t>
      </w:r>
      <w:r w:rsidRPr="00340493">
        <w:rPr>
          <w:rFonts w:cs="Arial" w:hint="cs"/>
          <w:sz w:val="20"/>
          <w:szCs w:val="20"/>
          <w:rtl/>
        </w:rPr>
        <w:t>אמו</w:t>
      </w:r>
      <w:r w:rsidRPr="00340493">
        <w:rPr>
          <w:rFonts w:cs="Arial"/>
          <w:sz w:val="20"/>
          <w:szCs w:val="20"/>
          <w:rtl/>
        </w:rPr>
        <w:t xml:space="preserve"> </w:t>
      </w:r>
      <w:r w:rsidRPr="00340493">
        <w:rPr>
          <w:rFonts w:cs="Arial" w:hint="cs"/>
          <w:sz w:val="20"/>
          <w:szCs w:val="20"/>
          <w:rtl/>
        </w:rPr>
        <w:t>עד</w:t>
      </w:r>
      <w:r w:rsidRPr="00340493">
        <w:rPr>
          <w:rFonts w:cs="Arial"/>
          <w:sz w:val="20"/>
          <w:szCs w:val="20"/>
          <w:rtl/>
        </w:rPr>
        <w:t xml:space="preserve"> </w:t>
      </w:r>
      <w:r w:rsidRPr="00340493">
        <w:rPr>
          <w:rFonts w:cs="Arial" w:hint="cs"/>
          <w:sz w:val="20"/>
          <w:szCs w:val="20"/>
          <w:rtl/>
        </w:rPr>
        <w:t>שיגערו</w:t>
      </w:r>
      <w:r w:rsidRPr="00340493">
        <w:rPr>
          <w:rFonts w:cs="Arial"/>
          <w:sz w:val="20"/>
          <w:szCs w:val="20"/>
          <w:rtl/>
        </w:rPr>
        <w:t xml:space="preserve"> </w:t>
      </w:r>
      <w:r w:rsidRPr="00340493">
        <w:rPr>
          <w:rFonts w:cs="Arial" w:hint="cs"/>
          <w:sz w:val="20"/>
          <w:szCs w:val="20"/>
          <w:rtl/>
        </w:rPr>
        <w:t>בו</w:t>
      </w:r>
      <w:r w:rsidRPr="00340493">
        <w:rPr>
          <w:rFonts w:cs="Arial"/>
          <w:sz w:val="20"/>
          <w:szCs w:val="20"/>
          <w:rtl/>
        </w:rPr>
        <w:t xml:space="preserve"> </w:t>
      </w:r>
      <w:r>
        <w:rPr>
          <w:rFonts w:cs="Arial" w:hint="cs"/>
          <w:sz w:val="20"/>
          <w:szCs w:val="20"/>
          <w:rtl/>
        </w:rPr>
        <w:t>חב</w:t>
      </w:r>
      <w:r w:rsidRPr="00340493">
        <w:rPr>
          <w:rFonts w:cs="Arial" w:hint="cs"/>
          <w:sz w:val="20"/>
          <w:szCs w:val="20"/>
          <w:rtl/>
        </w:rPr>
        <w:t>ריו</w:t>
      </w:r>
      <w:r w:rsidRPr="00340493">
        <w:rPr>
          <w:rFonts w:cs="Arial"/>
          <w:sz w:val="20"/>
          <w:szCs w:val="20"/>
          <w:rtl/>
        </w:rPr>
        <w:t xml:space="preserve"> </w:t>
      </w:r>
      <w:r w:rsidRPr="00340493">
        <w:rPr>
          <w:rFonts w:cs="Arial" w:hint="cs"/>
          <w:sz w:val="20"/>
          <w:szCs w:val="20"/>
          <w:rtl/>
        </w:rPr>
        <w:t>ויאמרו</w:t>
      </w:r>
      <w:r w:rsidRPr="00340493">
        <w:rPr>
          <w:rFonts w:cs="Arial"/>
          <w:sz w:val="20"/>
          <w:szCs w:val="20"/>
          <w:rtl/>
        </w:rPr>
        <w:t xml:space="preserve"> </w:t>
      </w:r>
      <w:r w:rsidRPr="00340493">
        <w:rPr>
          <w:rFonts w:cs="Arial" w:hint="cs"/>
          <w:sz w:val="20"/>
          <w:szCs w:val="20"/>
          <w:rtl/>
        </w:rPr>
        <w:t>לו</w:t>
      </w:r>
      <w:r w:rsidRPr="00340493">
        <w:rPr>
          <w:rFonts w:cs="Arial"/>
          <w:sz w:val="20"/>
          <w:szCs w:val="20"/>
          <w:rtl/>
        </w:rPr>
        <w:t xml:space="preserve"> </w:t>
      </w:r>
      <w:r w:rsidRPr="00340493">
        <w:rPr>
          <w:rFonts w:cs="Arial" w:hint="cs"/>
          <w:sz w:val="20"/>
          <w:szCs w:val="20"/>
          <w:rtl/>
        </w:rPr>
        <w:t>צא</w:t>
      </w:r>
      <w:r w:rsidRPr="00340493">
        <w:rPr>
          <w:rFonts w:cs="Arial"/>
          <w:sz w:val="20"/>
          <w:szCs w:val="20"/>
          <w:rtl/>
        </w:rPr>
        <w:t xml:space="preserve"> </w:t>
      </w:r>
      <w:r w:rsidRPr="00340493">
        <w:rPr>
          <w:rFonts w:cs="Arial" w:hint="cs"/>
          <w:sz w:val="20"/>
          <w:szCs w:val="20"/>
          <w:rtl/>
        </w:rPr>
        <w:t>עמנו</w:t>
      </w:r>
      <w:r w:rsidRPr="00340493">
        <w:rPr>
          <w:rFonts w:cs="Arial"/>
          <w:sz w:val="20"/>
          <w:szCs w:val="20"/>
          <w:rtl/>
        </w:rPr>
        <w:t>.</w:t>
      </w:r>
      <w:r>
        <w:rPr>
          <w:rFonts w:cs="Arial" w:hint="cs"/>
          <w:sz w:val="20"/>
          <w:szCs w:val="20"/>
          <w:rtl/>
        </w:rPr>
        <w:t>"</w:t>
      </w:r>
      <w:r>
        <w:rPr>
          <w:rFonts w:cs="Arial"/>
          <w:sz w:val="20"/>
          <w:szCs w:val="20"/>
          <w:rtl/>
        </w:rPr>
        <w:br/>
      </w:r>
      <w:r w:rsidRPr="00BC3DAF">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מדובר כשהולך לסחורה למרחוק והולך בשיירה ומכיוון שיש פרסום גדול החמירו עליו ואסרו, אך שאר כל סחורה אין לאסור לאחר שבעת ימי האבלות, וכ"פ </w:t>
      </w:r>
      <w:r w:rsidRPr="00BC3DAF">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340493">
        <w:rPr>
          <w:rFonts w:cs="Arial" w:hint="cs"/>
          <w:sz w:val="20"/>
          <w:szCs w:val="20"/>
          <w:rtl/>
        </w:rPr>
        <w:t>על</w:t>
      </w:r>
      <w:r w:rsidRPr="00340493">
        <w:rPr>
          <w:rFonts w:cs="Arial"/>
          <w:sz w:val="20"/>
          <w:szCs w:val="20"/>
          <w:rtl/>
        </w:rPr>
        <w:t xml:space="preserve"> </w:t>
      </w:r>
      <w:r w:rsidRPr="00340493">
        <w:rPr>
          <w:rFonts w:cs="Arial" w:hint="cs"/>
          <w:sz w:val="20"/>
          <w:szCs w:val="20"/>
          <w:rtl/>
        </w:rPr>
        <w:t>כל</w:t>
      </w:r>
      <w:r w:rsidRPr="00340493">
        <w:rPr>
          <w:rFonts w:cs="Arial"/>
          <w:sz w:val="20"/>
          <w:szCs w:val="20"/>
          <w:rtl/>
        </w:rPr>
        <w:t xml:space="preserve"> </w:t>
      </w:r>
      <w:r w:rsidRPr="00340493">
        <w:rPr>
          <w:rFonts w:cs="Arial" w:hint="cs"/>
          <w:sz w:val="20"/>
          <w:szCs w:val="20"/>
          <w:rtl/>
        </w:rPr>
        <w:t>המתים</w:t>
      </w:r>
      <w:r w:rsidRPr="00340493">
        <w:rPr>
          <w:rFonts w:cs="Arial"/>
          <w:sz w:val="20"/>
          <w:szCs w:val="20"/>
          <w:rtl/>
        </w:rPr>
        <w:t xml:space="preserve"> </w:t>
      </w:r>
      <w:r w:rsidRPr="00340493">
        <w:rPr>
          <w:rFonts w:cs="Arial" w:hint="cs"/>
          <w:sz w:val="20"/>
          <w:szCs w:val="20"/>
          <w:rtl/>
        </w:rPr>
        <w:t>אסור</w:t>
      </w:r>
      <w:r w:rsidRPr="00340493">
        <w:rPr>
          <w:rFonts w:cs="Arial"/>
          <w:sz w:val="20"/>
          <w:szCs w:val="20"/>
          <w:rtl/>
        </w:rPr>
        <w:t xml:space="preserve"> </w:t>
      </w:r>
      <w:r w:rsidRPr="00340493">
        <w:rPr>
          <w:rFonts w:cs="Arial" w:hint="cs"/>
          <w:sz w:val="20"/>
          <w:szCs w:val="20"/>
          <w:rtl/>
        </w:rPr>
        <w:t>עד</w:t>
      </w:r>
      <w:r w:rsidRPr="00340493">
        <w:rPr>
          <w:rFonts w:cs="Arial"/>
          <w:sz w:val="20"/>
          <w:szCs w:val="20"/>
          <w:rtl/>
        </w:rPr>
        <w:t xml:space="preserve"> </w:t>
      </w:r>
      <w:r w:rsidRPr="00340493">
        <w:rPr>
          <w:rFonts w:cs="Arial" w:hint="cs"/>
          <w:sz w:val="20"/>
          <w:szCs w:val="20"/>
          <w:rtl/>
        </w:rPr>
        <w:t>ל</w:t>
      </w:r>
      <w:r w:rsidRPr="00340493">
        <w:rPr>
          <w:rFonts w:cs="Arial"/>
          <w:sz w:val="20"/>
          <w:szCs w:val="20"/>
          <w:rtl/>
        </w:rPr>
        <w:t xml:space="preserve">' </w:t>
      </w:r>
      <w:r w:rsidRPr="00340493">
        <w:rPr>
          <w:rFonts w:cs="Arial" w:hint="cs"/>
          <w:sz w:val="20"/>
          <w:szCs w:val="20"/>
          <w:rtl/>
        </w:rPr>
        <w:t>יום</w:t>
      </w:r>
      <w:r w:rsidRPr="00340493">
        <w:rPr>
          <w:rFonts w:cs="Arial"/>
          <w:sz w:val="20"/>
          <w:szCs w:val="20"/>
          <w:rtl/>
        </w:rPr>
        <w:t xml:space="preserve"> </w:t>
      </w:r>
      <w:r w:rsidRPr="00340493">
        <w:rPr>
          <w:rFonts w:cs="Arial" w:hint="cs"/>
          <w:sz w:val="20"/>
          <w:szCs w:val="20"/>
          <w:rtl/>
        </w:rPr>
        <w:t>לילך</w:t>
      </w:r>
      <w:r w:rsidRPr="00340493">
        <w:rPr>
          <w:rFonts w:cs="Arial"/>
          <w:sz w:val="20"/>
          <w:szCs w:val="20"/>
          <w:rtl/>
        </w:rPr>
        <w:t xml:space="preserve"> </w:t>
      </w:r>
      <w:r w:rsidRPr="00340493">
        <w:rPr>
          <w:rFonts w:cs="Arial" w:hint="cs"/>
          <w:sz w:val="20"/>
          <w:szCs w:val="20"/>
          <w:rtl/>
        </w:rPr>
        <w:t>בסחורה</w:t>
      </w:r>
      <w:r w:rsidRPr="00340493">
        <w:rPr>
          <w:rFonts w:cs="Arial"/>
          <w:sz w:val="20"/>
          <w:szCs w:val="20"/>
          <w:rtl/>
        </w:rPr>
        <w:t xml:space="preserve"> </w:t>
      </w:r>
      <w:r w:rsidRPr="00340493">
        <w:rPr>
          <w:rFonts w:cs="Arial" w:hint="cs"/>
          <w:sz w:val="20"/>
          <w:szCs w:val="20"/>
          <w:rtl/>
        </w:rPr>
        <w:t>למרחוק</w:t>
      </w:r>
      <w:r w:rsidRPr="00340493">
        <w:rPr>
          <w:rFonts w:cs="Arial"/>
          <w:sz w:val="20"/>
          <w:szCs w:val="20"/>
          <w:rtl/>
        </w:rPr>
        <w:t xml:space="preserve">, </w:t>
      </w:r>
      <w:r w:rsidRPr="00340493">
        <w:rPr>
          <w:rFonts w:cs="Arial" w:hint="cs"/>
          <w:sz w:val="20"/>
          <w:szCs w:val="20"/>
          <w:rtl/>
        </w:rPr>
        <w:t>דאיכא</w:t>
      </w:r>
      <w:r w:rsidRPr="00340493">
        <w:rPr>
          <w:rFonts w:cs="Arial"/>
          <w:sz w:val="20"/>
          <w:szCs w:val="20"/>
          <w:rtl/>
        </w:rPr>
        <w:t xml:space="preserve"> </w:t>
      </w:r>
      <w:r w:rsidRPr="00340493">
        <w:rPr>
          <w:rFonts w:cs="Arial" w:hint="cs"/>
          <w:sz w:val="20"/>
          <w:szCs w:val="20"/>
          <w:rtl/>
        </w:rPr>
        <w:t>פרסום</w:t>
      </w:r>
      <w:r w:rsidRPr="00340493">
        <w:rPr>
          <w:rFonts w:cs="Arial"/>
          <w:sz w:val="20"/>
          <w:szCs w:val="20"/>
          <w:rtl/>
        </w:rPr>
        <w:t xml:space="preserve"> </w:t>
      </w:r>
      <w:r w:rsidRPr="00340493">
        <w:rPr>
          <w:rFonts w:cs="Arial" w:hint="cs"/>
          <w:sz w:val="20"/>
          <w:szCs w:val="20"/>
          <w:rtl/>
        </w:rPr>
        <w:t>גדול</w:t>
      </w:r>
      <w:r w:rsidRPr="00340493">
        <w:rPr>
          <w:rFonts w:cs="Arial"/>
          <w:sz w:val="20"/>
          <w:szCs w:val="20"/>
          <w:rtl/>
        </w:rPr>
        <w:t xml:space="preserve"> </w:t>
      </w:r>
      <w:r w:rsidRPr="00340493">
        <w:rPr>
          <w:rFonts w:cs="Arial" w:hint="cs"/>
          <w:sz w:val="20"/>
          <w:szCs w:val="20"/>
          <w:rtl/>
        </w:rPr>
        <w:t>ודומה</w:t>
      </w:r>
      <w:r w:rsidRPr="00340493">
        <w:rPr>
          <w:rFonts w:cs="Arial"/>
          <w:sz w:val="20"/>
          <w:szCs w:val="20"/>
          <w:rtl/>
        </w:rPr>
        <w:t xml:space="preserve"> </w:t>
      </w:r>
      <w:r w:rsidRPr="00340493">
        <w:rPr>
          <w:rFonts w:cs="Arial" w:hint="cs"/>
          <w:sz w:val="20"/>
          <w:szCs w:val="20"/>
          <w:rtl/>
        </w:rPr>
        <w:t>לשמחה</w:t>
      </w:r>
      <w:r w:rsidRPr="00340493">
        <w:rPr>
          <w:rFonts w:cs="Arial"/>
          <w:sz w:val="20"/>
          <w:szCs w:val="20"/>
          <w:rtl/>
        </w:rPr>
        <w:t xml:space="preserve"> </w:t>
      </w:r>
      <w:r w:rsidRPr="00340493">
        <w:rPr>
          <w:rFonts w:cs="Arial" w:hint="cs"/>
          <w:sz w:val="20"/>
          <w:szCs w:val="20"/>
          <w:rtl/>
        </w:rPr>
        <w:t>שהולך</w:t>
      </w:r>
      <w:r w:rsidRPr="00340493">
        <w:rPr>
          <w:rFonts w:cs="Arial"/>
          <w:sz w:val="20"/>
          <w:szCs w:val="20"/>
          <w:rtl/>
        </w:rPr>
        <w:t xml:space="preserve"> </w:t>
      </w:r>
      <w:r w:rsidRPr="00340493">
        <w:rPr>
          <w:rFonts w:cs="Arial" w:hint="cs"/>
          <w:sz w:val="20"/>
          <w:szCs w:val="20"/>
          <w:rtl/>
        </w:rPr>
        <w:t>בשייר</w:t>
      </w:r>
      <w:r>
        <w:rPr>
          <w:rFonts w:cs="Arial" w:hint="cs"/>
          <w:sz w:val="20"/>
          <w:szCs w:val="20"/>
          <w:rtl/>
        </w:rPr>
        <w:t>ה</w:t>
      </w:r>
      <w:r w:rsidRPr="00340493">
        <w:rPr>
          <w:rFonts w:cs="Arial"/>
          <w:sz w:val="20"/>
          <w:szCs w:val="20"/>
          <w:rtl/>
        </w:rPr>
        <w:t xml:space="preserve"> </w:t>
      </w:r>
      <w:r w:rsidRPr="00340493">
        <w:rPr>
          <w:rFonts w:cs="Arial" w:hint="cs"/>
          <w:sz w:val="20"/>
          <w:szCs w:val="20"/>
          <w:rtl/>
        </w:rPr>
        <w:t>גדולה</w:t>
      </w:r>
      <w:r w:rsidRPr="00340493">
        <w:rPr>
          <w:rFonts w:cs="Arial"/>
          <w:sz w:val="20"/>
          <w:szCs w:val="20"/>
          <w:rtl/>
        </w:rPr>
        <w:t xml:space="preserve"> </w:t>
      </w:r>
      <w:r w:rsidRPr="00340493">
        <w:rPr>
          <w:rFonts w:cs="Arial" w:hint="cs"/>
          <w:sz w:val="20"/>
          <w:szCs w:val="20"/>
          <w:rtl/>
        </w:rPr>
        <w:t>ושמחים</w:t>
      </w:r>
      <w:r w:rsidRPr="00340493">
        <w:rPr>
          <w:rFonts w:cs="Arial"/>
          <w:sz w:val="20"/>
          <w:szCs w:val="20"/>
          <w:rtl/>
        </w:rPr>
        <w:t xml:space="preserve"> </w:t>
      </w:r>
      <w:r w:rsidRPr="00340493">
        <w:rPr>
          <w:rFonts w:cs="Arial" w:hint="cs"/>
          <w:sz w:val="20"/>
          <w:szCs w:val="20"/>
          <w:rtl/>
        </w:rPr>
        <w:t>הרבה</w:t>
      </w:r>
      <w:r w:rsidRPr="00340493">
        <w:rPr>
          <w:rFonts w:cs="Arial"/>
          <w:sz w:val="20"/>
          <w:szCs w:val="20"/>
          <w:rtl/>
        </w:rPr>
        <w:t xml:space="preserve"> </w:t>
      </w:r>
      <w:r w:rsidRPr="00340493">
        <w:rPr>
          <w:rFonts w:cs="Arial" w:hint="cs"/>
          <w:sz w:val="20"/>
          <w:szCs w:val="20"/>
          <w:rtl/>
        </w:rPr>
        <w:t>בדרך</w:t>
      </w:r>
      <w:r w:rsidRPr="00340493">
        <w:rPr>
          <w:rFonts w:cs="Arial"/>
          <w:sz w:val="20"/>
          <w:szCs w:val="20"/>
          <w:rtl/>
        </w:rPr>
        <w:t xml:space="preserve">; </w:t>
      </w:r>
      <w:r w:rsidRPr="00340493">
        <w:rPr>
          <w:rFonts w:cs="Arial" w:hint="cs"/>
          <w:sz w:val="20"/>
          <w:szCs w:val="20"/>
          <w:rtl/>
        </w:rPr>
        <w:t>באביו</w:t>
      </w:r>
      <w:r w:rsidRPr="00340493">
        <w:rPr>
          <w:rFonts w:cs="Arial"/>
          <w:sz w:val="20"/>
          <w:szCs w:val="20"/>
          <w:rtl/>
        </w:rPr>
        <w:t xml:space="preserve"> </w:t>
      </w:r>
      <w:r w:rsidRPr="00340493">
        <w:rPr>
          <w:rFonts w:cs="Arial" w:hint="cs"/>
          <w:sz w:val="20"/>
          <w:szCs w:val="20"/>
          <w:rtl/>
        </w:rPr>
        <w:t>ואמו</w:t>
      </w:r>
      <w:r w:rsidRPr="00340493">
        <w:rPr>
          <w:rFonts w:cs="Arial"/>
          <w:sz w:val="20"/>
          <w:szCs w:val="20"/>
          <w:rtl/>
        </w:rPr>
        <w:t xml:space="preserve">, </w:t>
      </w:r>
      <w:r w:rsidRPr="00340493">
        <w:rPr>
          <w:rFonts w:cs="Arial" w:hint="cs"/>
          <w:sz w:val="20"/>
          <w:szCs w:val="20"/>
          <w:rtl/>
        </w:rPr>
        <w:t>עד</w:t>
      </w:r>
      <w:r w:rsidRPr="00340493">
        <w:rPr>
          <w:rFonts w:cs="Arial"/>
          <w:sz w:val="20"/>
          <w:szCs w:val="20"/>
          <w:rtl/>
        </w:rPr>
        <w:t xml:space="preserve"> </w:t>
      </w:r>
      <w:r w:rsidRPr="00340493">
        <w:rPr>
          <w:rFonts w:cs="Arial" w:hint="cs"/>
          <w:sz w:val="20"/>
          <w:szCs w:val="20"/>
          <w:rtl/>
        </w:rPr>
        <w:t>שיגערו</w:t>
      </w:r>
      <w:r w:rsidRPr="00340493">
        <w:rPr>
          <w:rFonts w:cs="Arial"/>
          <w:sz w:val="20"/>
          <w:szCs w:val="20"/>
          <w:rtl/>
        </w:rPr>
        <w:t xml:space="preserve"> </w:t>
      </w:r>
      <w:r w:rsidRPr="00340493">
        <w:rPr>
          <w:rFonts w:cs="Arial" w:hint="cs"/>
          <w:sz w:val="20"/>
          <w:szCs w:val="20"/>
          <w:rtl/>
        </w:rPr>
        <w:t>בו</w:t>
      </w:r>
      <w:r w:rsidRPr="00340493">
        <w:rPr>
          <w:rFonts w:cs="Arial"/>
          <w:sz w:val="20"/>
          <w:szCs w:val="20"/>
          <w:rtl/>
        </w:rPr>
        <w:t xml:space="preserve"> </w:t>
      </w:r>
      <w:r w:rsidRPr="00340493">
        <w:rPr>
          <w:rFonts w:cs="Arial" w:hint="cs"/>
          <w:sz w:val="20"/>
          <w:szCs w:val="20"/>
          <w:rtl/>
        </w:rPr>
        <w:t>חבריו</w:t>
      </w:r>
      <w:r w:rsidRPr="00340493">
        <w:rPr>
          <w:rFonts w:cs="Arial"/>
          <w:sz w:val="20"/>
          <w:szCs w:val="20"/>
          <w:rtl/>
        </w:rPr>
        <w:t xml:space="preserve"> </w:t>
      </w:r>
      <w:r w:rsidRPr="00340493">
        <w:rPr>
          <w:rFonts w:cs="Arial" w:hint="cs"/>
          <w:sz w:val="20"/>
          <w:szCs w:val="20"/>
          <w:rtl/>
        </w:rPr>
        <w:t>ויאמרו</w:t>
      </w:r>
      <w:r w:rsidRPr="00340493">
        <w:rPr>
          <w:rFonts w:cs="Arial"/>
          <w:sz w:val="20"/>
          <w:szCs w:val="20"/>
          <w:rtl/>
        </w:rPr>
        <w:t xml:space="preserve">: </w:t>
      </w:r>
      <w:r w:rsidRPr="00340493">
        <w:rPr>
          <w:rFonts w:cs="Arial" w:hint="cs"/>
          <w:sz w:val="20"/>
          <w:szCs w:val="20"/>
          <w:rtl/>
        </w:rPr>
        <w:t>לך</w:t>
      </w:r>
      <w:r w:rsidRPr="00340493">
        <w:rPr>
          <w:rFonts w:cs="Arial"/>
          <w:sz w:val="20"/>
          <w:szCs w:val="20"/>
          <w:rtl/>
        </w:rPr>
        <w:t xml:space="preserve"> </w:t>
      </w:r>
      <w:r w:rsidRPr="00340493">
        <w:rPr>
          <w:rFonts w:cs="Arial" w:hint="cs"/>
          <w:sz w:val="20"/>
          <w:szCs w:val="20"/>
          <w:rtl/>
        </w:rPr>
        <w:t>עמנו</w:t>
      </w:r>
      <w:r w:rsidRPr="00340493">
        <w:rPr>
          <w:rFonts w:cs="Arial"/>
          <w:sz w:val="20"/>
          <w:szCs w:val="20"/>
          <w:rtl/>
        </w:rPr>
        <w:t>.</w:t>
      </w:r>
      <w:r>
        <w:rPr>
          <w:rFonts w:cs="Arial" w:hint="cs"/>
          <w:sz w:val="20"/>
          <w:szCs w:val="20"/>
          <w:rtl/>
        </w:rPr>
        <w:t>"</w:t>
      </w:r>
    </w:p>
    <w:p w:rsidR="00032970" w:rsidRPr="0070018E" w:rsidRDefault="00032970" w:rsidP="00032970">
      <w:pPr>
        <w:rPr>
          <w:rFonts w:cs="Arial"/>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sz w:val="20"/>
          <w:szCs w:val="20"/>
          <w:rtl/>
        </w:rPr>
      </w:pPr>
    </w:p>
    <w:p w:rsidR="00032970" w:rsidRDefault="00032970" w:rsidP="00032970">
      <w:pPr>
        <w:rPr>
          <w:b/>
          <w:bCs/>
          <w:sz w:val="20"/>
          <w:szCs w:val="20"/>
          <w:rtl/>
        </w:rPr>
      </w:pPr>
      <w:r>
        <w:rPr>
          <w:rFonts w:hint="cs"/>
          <w:b/>
          <w:bCs/>
          <w:sz w:val="20"/>
          <w:szCs w:val="20"/>
          <w:rtl/>
        </w:rPr>
        <w:t xml:space="preserve">בעזרת ה' יתברך </w:t>
      </w:r>
    </w:p>
    <w:p w:rsidR="00032970" w:rsidRDefault="00032970" w:rsidP="00032970">
      <w:pPr>
        <w:rPr>
          <w:rFonts w:cs="Arial"/>
          <w:sz w:val="20"/>
          <w:szCs w:val="20"/>
          <w:rtl/>
        </w:rPr>
      </w:pPr>
      <w:r>
        <w:rPr>
          <w:rFonts w:hint="cs"/>
          <w:b/>
          <w:bCs/>
          <w:sz w:val="20"/>
          <w:szCs w:val="20"/>
          <w:rtl/>
        </w:rPr>
        <w:t xml:space="preserve">סימן שפא </w:t>
      </w:r>
      <w:r>
        <w:rPr>
          <w:b/>
          <w:bCs/>
          <w:sz w:val="20"/>
          <w:szCs w:val="20"/>
          <w:rtl/>
        </w:rPr>
        <w:t>–</w:t>
      </w:r>
      <w:r>
        <w:rPr>
          <w:rFonts w:hint="cs"/>
          <w:b/>
          <w:bCs/>
          <w:sz w:val="20"/>
          <w:szCs w:val="20"/>
          <w:rtl/>
        </w:rPr>
        <w:t xml:space="preserve"> דיני רחצה וסיכה</w:t>
      </w:r>
      <w:r>
        <w:rPr>
          <w:b/>
          <w:bCs/>
          <w:sz w:val="20"/>
          <w:szCs w:val="20"/>
          <w:rtl/>
        </w:rPr>
        <w:br/>
      </w:r>
      <w:r>
        <w:rPr>
          <w:rFonts w:hint="cs"/>
          <w:b/>
          <w:bCs/>
          <w:sz w:val="20"/>
          <w:szCs w:val="20"/>
          <w:rtl/>
        </w:rPr>
        <w:br/>
        <w:t xml:space="preserve">סעיפים א, ב </w:t>
      </w:r>
      <w:r>
        <w:rPr>
          <w:b/>
          <w:bCs/>
          <w:sz w:val="20"/>
          <w:szCs w:val="20"/>
          <w:rtl/>
        </w:rPr>
        <w:t>–</w:t>
      </w:r>
      <w:r>
        <w:rPr>
          <w:rFonts w:hint="cs"/>
          <w:b/>
          <w:bCs/>
          <w:sz w:val="20"/>
          <w:szCs w:val="20"/>
          <w:rtl/>
        </w:rPr>
        <w:t xml:space="preserve"> איסור רחצה והיתר במקום צער</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FA0B34">
        <w:rPr>
          <w:rFonts w:hint="cs"/>
          <w:b/>
          <w:bCs/>
          <w:sz w:val="20"/>
          <w:szCs w:val="20"/>
          <w:rtl/>
        </w:rPr>
        <w:t>גמרא</w:t>
      </w:r>
      <w:r>
        <w:rPr>
          <w:rFonts w:hint="cs"/>
          <w:sz w:val="20"/>
          <w:szCs w:val="20"/>
          <w:rtl/>
        </w:rPr>
        <w:t xml:space="preserve"> מו"ק (טו:) "</w:t>
      </w:r>
      <w:r w:rsidRPr="005539EF">
        <w:rPr>
          <w:rFonts w:cs="Arial" w:hint="cs"/>
          <w:sz w:val="20"/>
          <w:szCs w:val="20"/>
          <w:rtl/>
        </w:rPr>
        <w:t>אבל</w:t>
      </w:r>
      <w:r w:rsidRPr="005539EF">
        <w:rPr>
          <w:rFonts w:cs="Arial"/>
          <w:sz w:val="20"/>
          <w:szCs w:val="20"/>
          <w:rtl/>
        </w:rPr>
        <w:t xml:space="preserve"> </w:t>
      </w:r>
      <w:r w:rsidRPr="005539EF">
        <w:rPr>
          <w:rFonts w:cs="Arial" w:hint="cs"/>
          <w:sz w:val="20"/>
          <w:szCs w:val="20"/>
          <w:rtl/>
        </w:rPr>
        <w:t>אסור</w:t>
      </w:r>
      <w:r w:rsidRPr="005539EF">
        <w:rPr>
          <w:rFonts w:cs="Arial"/>
          <w:sz w:val="20"/>
          <w:szCs w:val="20"/>
          <w:rtl/>
        </w:rPr>
        <w:t xml:space="preserve"> </w:t>
      </w:r>
      <w:r w:rsidRPr="005539EF">
        <w:rPr>
          <w:rFonts w:cs="Arial" w:hint="cs"/>
          <w:sz w:val="20"/>
          <w:szCs w:val="20"/>
          <w:rtl/>
        </w:rPr>
        <w:t>ברחיצה</w:t>
      </w:r>
      <w:r w:rsidRPr="005539EF">
        <w:rPr>
          <w:rFonts w:cs="Arial"/>
          <w:sz w:val="20"/>
          <w:szCs w:val="20"/>
          <w:rtl/>
        </w:rPr>
        <w:t xml:space="preserve">, </w:t>
      </w:r>
      <w:r w:rsidRPr="005539EF">
        <w:rPr>
          <w:rFonts w:cs="Arial" w:hint="cs"/>
          <w:sz w:val="20"/>
          <w:szCs w:val="20"/>
          <w:rtl/>
        </w:rPr>
        <w:t>דכתיב</w:t>
      </w:r>
      <w:r w:rsidRPr="005539EF">
        <w:rPr>
          <w:rFonts w:cs="Arial"/>
          <w:sz w:val="20"/>
          <w:szCs w:val="20"/>
          <w:rtl/>
        </w:rPr>
        <w:t xml:space="preserve"> </w:t>
      </w:r>
      <w:r w:rsidRPr="005539EF">
        <w:rPr>
          <w:rFonts w:cs="Arial" w:hint="cs"/>
          <w:sz w:val="20"/>
          <w:szCs w:val="20"/>
          <w:rtl/>
        </w:rPr>
        <w:t>ואל</w:t>
      </w:r>
      <w:r w:rsidRPr="005539EF">
        <w:rPr>
          <w:rFonts w:cs="Arial"/>
          <w:sz w:val="20"/>
          <w:szCs w:val="20"/>
          <w:rtl/>
        </w:rPr>
        <w:t xml:space="preserve"> </w:t>
      </w:r>
      <w:r w:rsidRPr="005539EF">
        <w:rPr>
          <w:rFonts w:cs="Arial" w:hint="cs"/>
          <w:sz w:val="20"/>
          <w:szCs w:val="20"/>
          <w:rtl/>
        </w:rPr>
        <w:t>תסוכי</w:t>
      </w:r>
      <w:r w:rsidRPr="005539EF">
        <w:rPr>
          <w:rFonts w:cs="Arial"/>
          <w:sz w:val="20"/>
          <w:szCs w:val="20"/>
          <w:rtl/>
        </w:rPr>
        <w:t xml:space="preserve"> </w:t>
      </w:r>
      <w:r w:rsidRPr="005539EF">
        <w:rPr>
          <w:rFonts w:cs="Arial" w:hint="cs"/>
          <w:sz w:val="20"/>
          <w:szCs w:val="20"/>
          <w:rtl/>
        </w:rPr>
        <w:t>שמן</w:t>
      </w:r>
      <w:r w:rsidRPr="005539EF">
        <w:rPr>
          <w:rFonts w:cs="Arial"/>
          <w:sz w:val="20"/>
          <w:szCs w:val="20"/>
          <w:rtl/>
        </w:rPr>
        <w:t xml:space="preserve">, </w:t>
      </w:r>
      <w:r w:rsidRPr="005539EF">
        <w:rPr>
          <w:rFonts w:cs="Arial" w:hint="cs"/>
          <w:sz w:val="20"/>
          <w:szCs w:val="20"/>
          <w:rtl/>
        </w:rPr>
        <w:t>ורחיצה</w:t>
      </w:r>
      <w:r w:rsidRPr="005539EF">
        <w:rPr>
          <w:rFonts w:cs="Arial"/>
          <w:sz w:val="20"/>
          <w:szCs w:val="20"/>
          <w:rtl/>
        </w:rPr>
        <w:t xml:space="preserve"> </w:t>
      </w:r>
      <w:r w:rsidRPr="005539EF">
        <w:rPr>
          <w:rFonts w:cs="Arial" w:hint="cs"/>
          <w:sz w:val="20"/>
          <w:szCs w:val="20"/>
          <w:rtl/>
        </w:rPr>
        <w:t>בכלל</w:t>
      </w:r>
      <w:r w:rsidRPr="005539EF">
        <w:rPr>
          <w:rFonts w:cs="Arial"/>
          <w:sz w:val="20"/>
          <w:szCs w:val="20"/>
          <w:rtl/>
        </w:rPr>
        <w:t xml:space="preserve"> </w:t>
      </w:r>
      <w:r w:rsidRPr="005539EF">
        <w:rPr>
          <w:rFonts w:cs="Arial" w:hint="cs"/>
          <w:sz w:val="20"/>
          <w:szCs w:val="20"/>
          <w:rtl/>
        </w:rPr>
        <w:t>סיכה</w:t>
      </w:r>
      <w:r w:rsidRPr="005539EF">
        <w:rPr>
          <w:rFonts w:cs="Arial"/>
          <w:sz w:val="20"/>
          <w:szCs w:val="20"/>
          <w:rtl/>
        </w:rPr>
        <w:t>.</w:t>
      </w:r>
      <w:r>
        <w:rPr>
          <w:rFonts w:cs="Arial" w:hint="cs"/>
          <w:sz w:val="20"/>
          <w:szCs w:val="20"/>
          <w:rtl/>
        </w:rPr>
        <w:t>"</w:t>
      </w:r>
      <w:r>
        <w:rPr>
          <w:rFonts w:cs="Arial"/>
          <w:sz w:val="20"/>
          <w:szCs w:val="20"/>
          <w:rtl/>
        </w:rPr>
        <w:br/>
      </w:r>
      <w:r w:rsidRPr="00FA0B34">
        <w:rPr>
          <w:rFonts w:cs="Arial" w:hint="cs"/>
          <w:b/>
          <w:bCs/>
          <w:sz w:val="20"/>
          <w:szCs w:val="20"/>
          <w:rtl/>
        </w:rPr>
        <w:t>פירוש</w:t>
      </w:r>
      <w:r>
        <w:rPr>
          <w:rFonts w:cs="Arial" w:hint="cs"/>
          <w:sz w:val="20"/>
          <w:szCs w:val="20"/>
          <w:rtl/>
        </w:rPr>
        <w:t xml:space="preserve"> </w:t>
      </w:r>
      <w:r>
        <w:rPr>
          <w:rFonts w:cs="Arial"/>
          <w:sz w:val="20"/>
          <w:szCs w:val="20"/>
          <w:rtl/>
        </w:rPr>
        <w:t>–</w:t>
      </w:r>
      <w:r>
        <w:rPr>
          <w:rFonts w:cs="Arial" w:hint="cs"/>
          <w:sz w:val="20"/>
          <w:szCs w:val="20"/>
          <w:rtl/>
        </w:rPr>
        <w:t xml:space="preserve"> לא מצאנו מי שאסור בסיכה ומותר ברחיצה, משום הכי יש לומר שאיסור סיכה כולל רחצה.</w:t>
      </w:r>
      <w:r>
        <w:rPr>
          <w:rFonts w:cs="Arial"/>
          <w:sz w:val="20"/>
          <w:szCs w:val="20"/>
          <w:rtl/>
        </w:rPr>
        <w:br/>
      </w:r>
      <w:r>
        <w:rPr>
          <w:rFonts w:cs="Arial" w:hint="cs"/>
          <w:sz w:val="20"/>
          <w:szCs w:val="20"/>
          <w:rtl/>
        </w:rPr>
        <w:t xml:space="preserve">ב. </w:t>
      </w:r>
      <w:r w:rsidRPr="00FA0B34">
        <w:rPr>
          <w:rFonts w:cs="Arial" w:hint="cs"/>
          <w:b/>
          <w:bCs/>
          <w:sz w:val="20"/>
          <w:szCs w:val="20"/>
          <w:rtl/>
        </w:rPr>
        <w:t>גמרא</w:t>
      </w:r>
      <w:r>
        <w:rPr>
          <w:rFonts w:cs="Arial" w:hint="cs"/>
          <w:sz w:val="20"/>
          <w:szCs w:val="20"/>
          <w:rtl/>
        </w:rPr>
        <w:t xml:space="preserve"> תענית (יג:) "</w:t>
      </w:r>
      <w:r w:rsidRPr="00BC30DA">
        <w:rPr>
          <w:rFonts w:cs="Arial" w:hint="cs"/>
          <w:sz w:val="20"/>
          <w:szCs w:val="20"/>
          <w:rtl/>
        </w:rPr>
        <w:t>אבל</w:t>
      </w:r>
      <w:r w:rsidRPr="00BC30DA">
        <w:rPr>
          <w:rFonts w:cs="Arial"/>
          <w:sz w:val="20"/>
          <w:szCs w:val="20"/>
          <w:rtl/>
        </w:rPr>
        <w:t xml:space="preserve"> </w:t>
      </w:r>
      <w:r w:rsidRPr="00BC30DA">
        <w:rPr>
          <w:rFonts w:cs="Arial" w:hint="cs"/>
          <w:sz w:val="20"/>
          <w:szCs w:val="20"/>
          <w:rtl/>
        </w:rPr>
        <w:t>אסור</w:t>
      </w:r>
      <w:r w:rsidRPr="00BC30DA">
        <w:rPr>
          <w:rFonts w:cs="Arial"/>
          <w:sz w:val="20"/>
          <w:szCs w:val="20"/>
          <w:rtl/>
        </w:rPr>
        <w:t xml:space="preserve"> </w:t>
      </w:r>
      <w:r w:rsidRPr="00BC30DA">
        <w:rPr>
          <w:rFonts w:cs="Arial" w:hint="cs"/>
          <w:sz w:val="20"/>
          <w:szCs w:val="20"/>
          <w:rtl/>
        </w:rPr>
        <w:t>לרחוץ</w:t>
      </w:r>
      <w:r w:rsidRPr="00BC30DA">
        <w:rPr>
          <w:rFonts w:cs="Arial"/>
          <w:sz w:val="20"/>
          <w:szCs w:val="20"/>
          <w:rtl/>
        </w:rPr>
        <w:t xml:space="preserve"> </w:t>
      </w:r>
      <w:r w:rsidRPr="00BC30DA">
        <w:rPr>
          <w:rFonts w:cs="Arial" w:hint="cs"/>
          <w:sz w:val="20"/>
          <w:szCs w:val="20"/>
          <w:rtl/>
        </w:rPr>
        <w:t>כל</w:t>
      </w:r>
      <w:r w:rsidRPr="00BC30DA">
        <w:rPr>
          <w:rFonts w:cs="Arial"/>
          <w:sz w:val="20"/>
          <w:szCs w:val="20"/>
          <w:rtl/>
        </w:rPr>
        <w:t xml:space="preserve"> </w:t>
      </w:r>
      <w:r w:rsidRPr="00BC30DA">
        <w:rPr>
          <w:rFonts w:cs="Arial" w:hint="cs"/>
          <w:sz w:val="20"/>
          <w:szCs w:val="20"/>
          <w:rtl/>
        </w:rPr>
        <w:t>גופו</w:t>
      </w:r>
      <w:r w:rsidRPr="00BC30DA">
        <w:rPr>
          <w:rFonts w:cs="Arial"/>
          <w:sz w:val="20"/>
          <w:szCs w:val="20"/>
          <w:rtl/>
        </w:rPr>
        <w:t xml:space="preserve"> </w:t>
      </w:r>
      <w:r w:rsidRPr="00BC30DA">
        <w:rPr>
          <w:rFonts w:cs="Arial" w:hint="cs"/>
          <w:sz w:val="20"/>
          <w:szCs w:val="20"/>
          <w:rtl/>
        </w:rPr>
        <w:t>בין</w:t>
      </w:r>
      <w:r w:rsidRPr="00BC30DA">
        <w:rPr>
          <w:rFonts w:cs="Arial"/>
          <w:sz w:val="20"/>
          <w:szCs w:val="20"/>
          <w:rtl/>
        </w:rPr>
        <w:t xml:space="preserve"> </w:t>
      </w:r>
      <w:r w:rsidRPr="00BC30DA">
        <w:rPr>
          <w:rFonts w:cs="Arial" w:hint="cs"/>
          <w:sz w:val="20"/>
          <w:szCs w:val="20"/>
          <w:rtl/>
        </w:rPr>
        <w:t>בחמין</w:t>
      </w:r>
      <w:r w:rsidRPr="00BC30DA">
        <w:rPr>
          <w:rFonts w:cs="Arial"/>
          <w:sz w:val="20"/>
          <w:szCs w:val="20"/>
          <w:rtl/>
        </w:rPr>
        <w:t xml:space="preserve"> </w:t>
      </w:r>
      <w:r w:rsidRPr="00BC30DA">
        <w:rPr>
          <w:rFonts w:cs="Arial" w:hint="cs"/>
          <w:sz w:val="20"/>
          <w:szCs w:val="20"/>
          <w:rtl/>
        </w:rPr>
        <w:t>ובין</w:t>
      </w:r>
      <w:r w:rsidRPr="00BC30DA">
        <w:rPr>
          <w:rFonts w:cs="Arial"/>
          <w:sz w:val="20"/>
          <w:szCs w:val="20"/>
          <w:rtl/>
        </w:rPr>
        <w:t xml:space="preserve"> </w:t>
      </w:r>
      <w:r w:rsidRPr="00BC30DA">
        <w:rPr>
          <w:rFonts w:cs="Arial" w:hint="cs"/>
          <w:sz w:val="20"/>
          <w:szCs w:val="20"/>
          <w:rtl/>
        </w:rPr>
        <w:t>בצונן</w:t>
      </w:r>
      <w:r w:rsidRPr="00BC30DA">
        <w:rPr>
          <w:rFonts w:cs="Arial"/>
          <w:sz w:val="20"/>
          <w:szCs w:val="20"/>
          <w:rtl/>
        </w:rPr>
        <w:t xml:space="preserve"> </w:t>
      </w:r>
      <w:r w:rsidRPr="00BC30DA">
        <w:rPr>
          <w:rFonts w:cs="Arial" w:hint="cs"/>
          <w:sz w:val="20"/>
          <w:szCs w:val="20"/>
          <w:rtl/>
        </w:rPr>
        <w:t>כל</w:t>
      </w:r>
      <w:r w:rsidRPr="00BC30DA">
        <w:rPr>
          <w:rFonts w:cs="Arial"/>
          <w:sz w:val="20"/>
          <w:szCs w:val="20"/>
          <w:rtl/>
        </w:rPr>
        <w:t xml:space="preserve"> </w:t>
      </w:r>
      <w:r w:rsidRPr="00BC30DA">
        <w:rPr>
          <w:rFonts w:cs="Arial" w:hint="cs"/>
          <w:sz w:val="20"/>
          <w:szCs w:val="20"/>
          <w:rtl/>
        </w:rPr>
        <w:t>שבעה</w:t>
      </w:r>
      <w:r w:rsidRPr="00BC30DA">
        <w:rPr>
          <w:rFonts w:cs="Arial"/>
          <w:sz w:val="20"/>
          <w:szCs w:val="20"/>
          <w:rtl/>
        </w:rPr>
        <w:t xml:space="preserve">. </w:t>
      </w:r>
      <w:r w:rsidRPr="00BC30DA">
        <w:rPr>
          <w:rFonts w:cs="Arial" w:hint="cs"/>
          <w:sz w:val="20"/>
          <w:szCs w:val="20"/>
          <w:rtl/>
        </w:rPr>
        <w:t>אבל</w:t>
      </w:r>
      <w:r w:rsidRPr="00BC30DA">
        <w:rPr>
          <w:rFonts w:cs="Arial"/>
          <w:sz w:val="20"/>
          <w:szCs w:val="20"/>
          <w:rtl/>
        </w:rPr>
        <w:t xml:space="preserve"> </w:t>
      </w:r>
      <w:r w:rsidRPr="00BC30DA">
        <w:rPr>
          <w:rFonts w:cs="Arial" w:hint="cs"/>
          <w:sz w:val="20"/>
          <w:szCs w:val="20"/>
          <w:rtl/>
        </w:rPr>
        <w:t>פניו</w:t>
      </w:r>
      <w:r w:rsidRPr="00BC30DA">
        <w:rPr>
          <w:rFonts w:cs="Arial"/>
          <w:sz w:val="20"/>
          <w:szCs w:val="20"/>
          <w:rtl/>
        </w:rPr>
        <w:t xml:space="preserve"> </w:t>
      </w:r>
      <w:r w:rsidRPr="00BC30DA">
        <w:rPr>
          <w:rFonts w:cs="Arial" w:hint="cs"/>
          <w:sz w:val="20"/>
          <w:szCs w:val="20"/>
          <w:rtl/>
        </w:rPr>
        <w:t>ידיו</w:t>
      </w:r>
      <w:r w:rsidRPr="00BC30DA">
        <w:rPr>
          <w:rFonts w:cs="Arial"/>
          <w:sz w:val="20"/>
          <w:szCs w:val="20"/>
          <w:rtl/>
        </w:rPr>
        <w:t xml:space="preserve"> </w:t>
      </w:r>
      <w:r w:rsidRPr="00BC30DA">
        <w:rPr>
          <w:rFonts w:cs="Arial" w:hint="cs"/>
          <w:sz w:val="20"/>
          <w:szCs w:val="20"/>
          <w:rtl/>
        </w:rPr>
        <w:t>ורגליו</w:t>
      </w:r>
      <w:r w:rsidRPr="00BC30DA">
        <w:rPr>
          <w:rFonts w:cs="Arial"/>
          <w:sz w:val="20"/>
          <w:szCs w:val="20"/>
          <w:rtl/>
        </w:rPr>
        <w:t xml:space="preserve">, </w:t>
      </w:r>
      <w:r w:rsidRPr="00BC30DA">
        <w:rPr>
          <w:rFonts w:cs="Arial" w:hint="cs"/>
          <w:sz w:val="20"/>
          <w:szCs w:val="20"/>
          <w:rtl/>
        </w:rPr>
        <w:t>בחמין</w:t>
      </w:r>
      <w:r w:rsidRPr="00BC30DA">
        <w:rPr>
          <w:rFonts w:cs="Arial"/>
          <w:sz w:val="20"/>
          <w:szCs w:val="20"/>
          <w:rtl/>
        </w:rPr>
        <w:t xml:space="preserve"> - </w:t>
      </w:r>
      <w:r w:rsidRPr="00BC30DA">
        <w:rPr>
          <w:rFonts w:cs="Arial" w:hint="cs"/>
          <w:sz w:val="20"/>
          <w:szCs w:val="20"/>
          <w:rtl/>
        </w:rPr>
        <w:t>אסור</w:t>
      </w:r>
      <w:r w:rsidRPr="00BC30DA">
        <w:rPr>
          <w:rFonts w:cs="Arial"/>
          <w:sz w:val="20"/>
          <w:szCs w:val="20"/>
          <w:rtl/>
        </w:rPr>
        <w:t xml:space="preserve">, </w:t>
      </w:r>
      <w:r w:rsidRPr="00BC30DA">
        <w:rPr>
          <w:rFonts w:cs="Arial" w:hint="cs"/>
          <w:sz w:val="20"/>
          <w:szCs w:val="20"/>
          <w:rtl/>
        </w:rPr>
        <w:t>בצונן</w:t>
      </w:r>
      <w:r w:rsidRPr="00BC30DA">
        <w:rPr>
          <w:rFonts w:cs="Arial"/>
          <w:sz w:val="20"/>
          <w:szCs w:val="20"/>
          <w:rtl/>
        </w:rPr>
        <w:t xml:space="preserve"> - </w:t>
      </w:r>
      <w:r w:rsidRPr="00BC30DA">
        <w:rPr>
          <w:rFonts w:cs="Arial" w:hint="cs"/>
          <w:sz w:val="20"/>
          <w:szCs w:val="20"/>
          <w:rtl/>
        </w:rPr>
        <w:t>מותר</w:t>
      </w:r>
      <w:r w:rsidRPr="00BC30DA">
        <w:rPr>
          <w:rFonts w:cs="Arial"/>
          <w:sz w:val="20"/>
          <w:szCs w:val="20"/>
          <w:rtl/>
        </w:rPr>
        <w:t xml:space="preserve">. </w:t>
      </w:r>
      <w:r w:rsidRPr="00BC30DA">
        <w:rPr>
          <w:rFonts w:cs="Arial" w:hint="cs"/>
          <w:sz w:val="20"/>
          <w:szCs w:val="20"/>
          <w:rtl/>
        </w:rPr>
        <w:t>אבל</w:t>
      </w:r>
      <w:r w:rsidRPr="00BC30DA">
        <w:rPr>
          <w:rFonts w:cs="Arial"/>
          <w:sz w:val="20"/>
          <w:szCs w:val="20"/>
          <w:rtl/>
        </w:rPr>
        <w:t xml:space="preserve"> </w:t>
      </w:r>
      <w:r w:rsidRPr="00BC30DA">
        <w:rPr>
          <w:rFonts w:cs="Arial" w:hint="cs"/>
          <w:sz w:val="20"/>
          <w:szCs w:val="20"/>
          <w:rtl/>
        </w:rPr>
        <w:t>לסוך</w:t>
      </w:r>
      <w:r w:rsidRPr="00BC30DA">
        <w:rPr>
          <w:rFonts w:cs="Arial"/>
          <w:sz w:val="20"/>
          <w:szCs w:val="20"/>
          <w:rtl/>
        </w:rPr>
        <w:t xml:space="preserve"> - </w:t>
      </w:r>
      <w:r w:rsidRPr="00BC30DA">
        <w:rPr>
          <w:rFonts w:cs="Arial" w:hint="cs"/>
          <w:sz w:val="20"/>
          <w:szCs w:val="20"/>
          <w:rtl/>
        </w:rPr>
        <w:t>אפילו</w:t>
      </w:r>
      <w:r w:rsidRPr="00BC30DA">
        <w:rPr>
          <w:rFonts w:cs="Arial"/>
          <w:sz w:val="20"/>
          <w:szCs w:val="20"/>
          <w:rtl/>
        </w:rPr>
        <w:t xml:space="preserve"> </w:t>
      </w:r>
      <w:r w:rsidRPr="00BC30DA">
        <w:rPr>
          <w:rFonts w:cs="Arial" w:hint="cs"/>
          <w:sz w:val="20"/>
          <w:szCs w:val="20"/>
          <w:rtl/>
        </w:rPr>
        <w:t>כל</w:t>
      </w:r>
      <w:r w:rsidRPr="00BC30DA">
        <w:rPr>
          <w:rFonts w:cs="Arial"/>
          <w:sz w:val="20"/>
          <w:szCs w:val="20"/>
          <w:rtl/>
        </w:rPr>
        <w:t xml:space="preserve"> </w:t>
      </w:r>
      <w:r w:rsidRPr="00BC30DA">
        <w:rPr>
          <w:rFonts w:cs="Arial" w:hint="cs"/>
          <w:sz w:val="20"/>
          <w:szCs w:val="20"/>
          <w:rtl/>
        </w:rPr>
        <w:t>שהוא</w:t>
      </w:r>
      <w:r w:rsidRPr="00BC30DA">
        <w:rPr>
          <w:rFonts w:cs="Arial"/>
          <w:sz w:val="20"/>
          <w:szCs w:val="20"/>
          <w:rtl/>
        </w:rPr>
        <w:t xml:space="preserve"> </w:t>
      </w:r>
      <w:r w:rsidRPr="00BC30DA">
        <w:rPr>
          <w:rFonts w:cs="Arial" w:hint="cs"/>
          <w:sz w:val="20"/>
          <w:szCs w:val="20"/>
          <w:rtl/>
        </w:rPr>
        <w:t>אסור</w:t>
      </w:r>
      <w:r w:rsidRPr="00BC30DA">
        <w:rPr>
          <w:rFonts w:cs="Arial"/>
          <w:sz w:val="20"/>
          <w:szCs w:val="20"/>
          <w:rtl/>
        </w:rPr>
        <w:t xml:space="preserve">. </w:t>
      </w:r>
      <w:r w:rsidRPr="00BC30DA">
        <w:rPr>
          <w:rFonts w:cs="Arial" w:hint="cs"/>
          <w:sz w:val="20"/>
          <w:szCs w:val="20"/>
          <w:rtl/>
        </w:rPr>
        <w:t>ואם</w:t>
      </w:r>
      <w:r w:rsidRPr="00BC30DA">
        <w:rPr>
          <w:rFonts w:cs="Arial"/>
          <w:sz w:val="20"/>
          <w:szCs w:val="20"/>
          <w:rtl/>
        </w:rPr>
        <w:t xml:space="preserve"> </w:t>
      </w:r>
      <w:r w:rsidRPr="00BC30DA">
        <w:rPr>
          <w:rFonts w:cs="Arial" w:hint="cs"/>
          <w:sz w:val="20"/>
          <w:szCs w:val="20"/>
          <w:rtl/>
        </w:rPr>
        <w:t>לעבר</w:t>
      </w:r>
      <w:r w:rsidRPr="00BC30DA">
        <w:rPr>
          <w:rFonts w:cs="Arial"/>
          <w:sz w:val="20"/>
          <w:szCs w:val="20"/>
          <w:rtl/>
        </w:rPr>
        <w:t xml:space="preserve"> </w:t>
      </w:r>
      <w:r w:rsidRPr="00BC30DA">
        <w:rPr>
          <w:rFonts w:cs="Arial" w:hint="cs"/>
          <w:sz w:val="20"/>
          <w:szCs w:val="20"/>
          <w:rtl/>
        </w:rPr>
        <w:t>את</w:t>
      </w:r>
      <w:r w:rsidRPr="00BC30DA">
        <w:rPr>
          <w:rFonts w:cs="Arial"/>
          <w:sz w:val="20"/>
          <w:szCs w:val="20"/>
          <w:rtl/>
        </w:rPr>
        <w:t xml:space="preserve"> </w:t>
      </w:r>
      <w:r w:rsidRPr="00BC30DA">
        <w:rPr>
          <w:rFonts w:cs="Arial" w:hint="cs"/>
          <w:sz w:val="20"/>
          <w:szCs w:val="20"/>
          <w:rtl/>
        </w:rPr>
        <w:t>הזוהמא</w:t>
      </w:r>
      <w:r w:rsidRPr="00BC30DA">
        <w:rPr>
          <w:rFonts w:cs="Arial"/>
          <w:sz w:val="20"/>
          <w:szCs w:val="20"/>
          <w:rtl/>
        </w:rPr>
        <w:t xml:space="preserve"> - </w:t>
      </w:r>
      <w:r w:rsidRPr="00BC30DA">
        <w:rPr>
          <w:rFonts w:cs="Arial" w:hint="cs"/>
          <w:sz w:val="20"/>
          <w:szCs w:val="20"/>
          <w:rtl/>
        </w:rPr>
        <w:t>מותר</w:t>
      </w:r>
      <w:r w:rsidRPr="00BC30DA">
        <w:rPr>
          <w:rFonts w:cs="Arial"/>
          <w:sz w:val="20"/>
          <w:szCs w:val="20"/>
          <w:rtl/>
        </w:rPr>
        <w:t>.</w:t>
      </w:r>
      <w:r>
        <w:rPr>
          <w:rFonts w:cs="Arial" w:hint="cs"/>
          <w:sz w:val="20"/>
          <w:szCs w:val="20"/>
          <w:rtl/>
        </w:rPr>
        <w:t>"</w:t>
      </w:r>
      <w:r>
        <w:rPr>
          <w:rFonts w:cs="Arial"/>
          <w:sz w:val="20"/>
          <w:szCs w:val="20"/>
          <w:rtl/>
        </w:rPr>
        <w:br/>
      </w:r>
      <w:r w:rsidRPr="001F420F">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פשוט שמי שיש חטטין בראשו שמותר לסוך כדרכו ואינו חושש, וכמו כן אם היה מלוכלך בטיט וצואה רוחץ כדרכו.</w:t>
      </w:r>
      <w:r w:rsidRPr="00BC30DA">
        <w:rPr>
          <w:rFonts w:cs="Arial"/>
          <w:sz w:val="20"/>
          <w:szCs w:val="20"/>
          <w:rtl/>
        </w:rPr>
        <w:t xml:space="preserve"> </w:t>
      </w:r>
    </w:p>
    <w:p w:rsidR="00032970" w:rsidRPr="001F420F"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hint="cs"/>
          <w:sz w:val="20"/>
          <w:szCs w:val="20"/>
          <w:rtl/>
        </w:rPr>
        <w:t xml:space="preserve">(א) </w:t>
      </w:r>
      <w:r>
        <w:rPr>
          <w:rFonts w:cs="Arial"/>
          <w:sz w:val="20"/>
          <w:szCs w:val="20"/>
          <w:rtl/>
        </w:rPr>
        <w:t>–</w:t>
      </w:r>
      <w:r>
        <w:rPr>
          <w:rFonts w:cs="Arial" w:hint="cs"/>
          <w:sz w:val="20"/>
          <w:szCs w:val="20"/>
          <w:rtl/>
        </w:rPr>
        <w:t xml:space="preserve"> "</w:t>
      </w:r>
      <w:r w:rsidRPr="001F420F">
        <w:rPr>
          <w:rFonts w:cs="Arial" w:hint="cs"/>
          <w:sz w:val="20"/>
          <w:szCs w:val="20"/>
          <w:rtl/>
        </w:rPr>
        <w:t>רחיצה</w:t>
      </w:r>
      <w:r w:rsidRPr="001F420F">
        <w:rPr>
          <w:rFonts w:cs="Arial"/>
          <w:sz w:val="20"/>
          <w:szCs w:val="20"/>
          <w:rtl/>
        </w:rPr>
        <w:t xml:space="preserve"> </w:t>
      </w:r>
      <w:r w:rsidRPr="001F420F">
        <w:rPr>
          <w:rFonts w:cs="Arial" w:hint="cs"/>
          <w:sz w:val="20"/>
          <w:szCs w:val="20"/>
          <w:rtl/>
        </w:rPr>
        <w:t>כיצד</w:t>
      </w:r>
      <w:r w:rsidRPr="001F420F">
        <w:rPr>
          <w:rFonts w:cs="Arial"/>
          <w:sz w:val="20"/>
          <w:szCs w:val="20"/>
          <w:rtl/>
        </w:rPr>
        <w:t xml:space="preserve">, </w:t>
      </w:r>
      <w:r w:rsidRPr="001F420F">
        <w:rPr>
          <w:rFonts w:cs="Arial" w:hint="cs"/>
          <w:sz w:val="20"/>
          <w:szCs w:val="20"/>
          <w:rtl/>
        </w:rPr>
        <w:t>אסור</w:t>
      </w:r>
      <w:r w:rsidRPr="001F420F">
        <w:rPr>
          <w:rFonts w:cs="Arial"/>
          <w:sz w:val="20"/>
          <w:szCs w:val="20"/>
          <w:rtl/>
        </w:rPr>
        <w:t xml:space="preserve"> </w:t>
      </w:r>
      <w:r w:rsidRPr="001F420F">
        <w:rPr>
          <w:rFonts w:cs="Arial" w:hint="cs"/>
          <w:sz w:val="20"/>
          <w:szCs w:val="20"/>
          <w:rtl/>
        </w:rPr>
        <w:t>לרחוץ</w:t>
      </w:r>
      <w:r w:rsidRPr="001F420F">
        <w:rPr>
          <w:rFonts w:cs="Arial"/>
          <w:sz w:val="20"/>
          <w:szCs w:val="20"/>
          <w:rtl/>
        </w:rPr>
        <w:t xml:space="preserve"> </w:t>
      </w:r>
      <w:r w:rsidRPr="001F420F">
        <w:rPr>
          <w:rFonts w:cs="Arial" w:hint="cs"/>
          <w:sz w:val="20"/>
          <w:szCs w:val="20"/>
          <w:rtl/>
        </w:rPr>
        <w:t>כל</w:t>
      </w:r>
      <w:r w:rsidRPr="001F420F">
        <w:rPr>
          <w:rFonts w:cs="Arial"/>
          <w:sz w:val="20"/>
          <w:szCs w:val="20"/>
          <w:rtl/>
        </w:rPr>
        <w:t xml:space="preserve"> </w:t>
      </w:r>
      <w:r w:rsidRPr="001F420F">
        <w:rPr>
          <w:rFonts w:cs="Arial" w:hint="cs"/>
          <w:sz w:val="20"/>
          <w:szCs w:val="20"/>
          <w:rtl/>
        </w:rPr>
        <w:t>גופו</w:t>
      </w:r>
      <w:r w:rsidRPr="001F420F">
        <w:rPr>
          <w:rFonts w:cs="Arial"/>
          <w:sz w:val="20"/>
          <w:szCs w:val="20"/>
          <w:rtl/>
        </w:rPr>
        <w:t xml:space="preserve">, </w:t>
      </w:r>
      <w:r w:rsidRPr="001F420F">
        <w:rPr>
          <w:rFonts w:cs="Arial" w:hint="cs"/>
          <w:sz w:val="20"/>
          <w:szCs w:val="20"/>
          <w:rtl/>
        </w:rPr>
        <w:t>אפילו</w:t>
      </w:r>
      <w:r w:rsidRPr="001F420F">
        <w:rPr>
          <w:rFonts w:cs="Arial"/>
          <w:sz w:val="20"/>
          <w:szCs w:val="20"/>
          <w:rtl/>
        </w:rPr>
        <w:t xml:space="preserve"> </w:t>
      </w:r>
      <w:r w:rsidRPr="001F420F">
        <w:rPr>
          <w:rFonts w:cs="Arial" w:hint="cs"/>
          <w:sz w:val="20"/>
          <w:szCs w:val="20"/>
          <w:rtl/>
        </w:rPr>
        <w:t>בצונן</w:t>
      </w:r>
      <w:r w:rsidRPr="001F420F">
        <w:rPr>
          <w:rFonts w:cs="Arial"/>
          <w:sz w:val="20"/>
          <w:szCs w:val="20"/>
          <w:rtl/>
        </w:rPr>
        <w:t xml:space="preserve">; </w:t>
      </w:r>
      <w:r w:rsidRPr="001F420F">
        <w:rPr>
          <w:rFonts w:cs="Arial" w:hint="cs"/>
          <w:sz w:val="20"/>
          <w:szCs w:val="20"/>
          <w:rtl/>
        </w:rPr>
        <w:t>אבל</w:t>
      </w:r>
      <w:r w:rsidRPr="001F420F">
        <w:rPr>
          <w:rFonts w:cs="Arial"/>
          <w:sz w:val="20"/>
          <w:szCs w:val="20"/>
          <w:rtl/>
        </w:rPr>
        <w:t xml:space="preserve"> </w:t>
      </w:r>
      <w:r w:rsidRPr="001F420F">
        <w:rPr>
          <w:rFonts w:cs="Arial" w:hint="cs"/>
          <w:sz w:val="20"/>
          <w:szCs w:val="20"/>
          <w:rtl/>
        </w:rPr>
        <w:t>פניו</w:t>
      </w:r>
      <w:r w:rsidRPr="001F420F">
        <w:rPr>
          <w:rFonts w:cs="Arial"/>
          <w:sz w:val="20"/>
          <w:szCs w:val="20"/>
          <w:rtl/>
        </w:rPr>
        <w:t xml:space="preserve"> </w:t>
      </w:r>
      <w:r w:rsidRPr="001F420F">
        <w:rPr>
          <w:rFonts w:cs="Arial" w:hint="cs"/>
          <w:sz w:val="20"/>
          <w:szCs w:val="20"/>
          <w:rtl/>
        </w:rPr>
        <w:t>ידיו</w:t>
      </w:r>
      <w:r w:rsidRPr="001F420F">
        <w:rPr>
          <w:rFonts w:cs="Arial"/>
          <w:sz w:val="20"/>
          <w:szCs w:val="20"/>
          <w:rtl/>
        </w:rPr>
        <w:t xml:space="preserve"> </w:t>
      </w:r>
      <w:r w:rsidRPr="001F420F">
        <w:rPr>
          <w:rFonts w:cs="Arial" w:hint="cs"/>
          <w:sz w:val="20"/>
          <w:szCs w:val="20"/>
          <w:rtl/>
        </w:rPr>
        <w:t>ורגליו</w:t>
      </w:r>
      <w:r w:rsidRPr="001F420F">
        <w:rPr>
          <w:rFonts w:cs="Arial"/>
          <w:sz w:val="20"/>
          <w:szCs w:val="20"/>
          <w:rtl/>
        </w:rPr>
        <w:t xml:space="preserve">, </w:t>
      </w:r>
      <w:r w:rsidRPr="001F420F">
        <w:rPr>
          <w:rFonts w:cs="Arial" w:hint="cs"/>
          <w:sz w:val="20"/>
          <w:szCs w:val="20"/>
          <w:rtl/>
        </w:rPr>
        <w:t>בחמין</w:t>
      </w:r>
      <w:r w:rsidRPr="001F420F">
        <w:rPr>
          <w:rFonts w:cs="Arial"/>
          <w:sz w:val="20"/>
          <w:szCs w:val="20"/>
          <w:rtl/>
        </w:rPr>
        <w:t xml:space="preserve">, </w:t>
      </w:r>
      <w:r w:rsidRPr="001F420F">
        <w:rPr>
          <w:rFonts w:cs="Arial" w:hint="cs"/>
          <w:sz w:val="20"/>
          <w:szCs w:val="20"/>
          <w:rtl/>
        </w:rPr>
        <w:t>אסור</w:t>
      </w:r>
      <w:r w:rsidRPr="001F420F">
        <w:rPr>
          <w:rFonts w:cs="Arial"/>
          <w:sz w:val="20"/>
          <w:szCs w:val="20"/>
          <w:rtl/>
        </w:rPr>
        <w:t xml:space="preserve">; </w:t>
      </w:r>
      <w:r w:rsidRPr="001F420F">
        <w:rPr>
          <w:rFonts w:cs="Arial" w:hint="cs"/>
          <w:sz w:val="20"/>
          <w:szCs w:val="20"/>
          <w:rtl/>
        </w:rPr>
        <w:t>בצונן</w:t>
      </w:r>
      <w:r w:rsidRPr="001F420F">
        <w:rPr>
          <w:rFonts w:cs="Arial"/>
          <w:sz w:val="20"/>
          <w:szCs w:val="20"/>
          <w:rtl/>
        </w:rPr>
        <w:t xml:space="preserve">, </w:t>
      </w:r>
      <w:r w:rsidRPr="001F420F">
        <w:rPr>
          <w:rFonts w:cs="Arial" w:hint="cs"/>
          <w:sz w:val="20"/>
          <w:szCs w:val="20"/>
          <w:rtl/>
        </w:rPr>
        <w:t>מותר</w:t>
      </w:r>
      <w:r w:rsidRPr="001F420F">
        <w:rPr>
          <w:rFonts w:cs="Arial"/>
          <w:sz w:val="20"/>
          <w:szCs w:val="20"/>
          <w:rtl/>
        </w:rPr>
        <w:t xml:space="preserve">. </w:t>
      </w:r>
      <w:r w:rsidRPr="001F420F">
        <w:rPr>
          <w:rFonts w:cs="Arial" w:hint="cs"/>
          <w:sz w:val="20"/>
          <w:szCs w:val="20"/>
          <w:rtl/>
        </w:rPr>
        <w:t>ואם</w:t>
      </w:r>
      <w:r w:rsidRPr="001F420F">
        <w:rPr>
          <w:rFonts w:cs="Arial"/>
          <w:sz w:val="20"/>
          <w:szCs w:val="20"/>
          <w:rtl/>
        </w:rPr>
        <w:t xml:space="preserve"> </w:t>
      </w:r>
      <w:r w:rsidRPr="001F420F">
        <w:rPr>
          <w:rFonts w:cs="Arial" w:hint="cs"/>
          <w:sz w:val="20"/>
          <w:szCs w:val="20"/>
          <w:rtl/>
        </w:rPr>
        <w:t>היה</w:t>
      </w:r>
      <w:r w:rsidRPr="001F420F">
        <w:rPr>
          <w:rFonts w:cs="Arial"/>
          <w:sz w:val="20"/>
          <w:szCs w:val="20"/>
          <w:rtl/>
        </w:rPr>
        <w:t xml:space="preserve"> </w:t>
      </w:r>
      <w:r w:rsidRPr="001F420F">
        <w:rPr>
          <w:rFonts w:cs="Arial" w:hint="cs"/>
          <w:sz w:val="20"/>
          <w:szCs w:val="20"/>
          <w:rtl/>
        </w:rPr>
        <w:t>מלוכלך</w:t>
      </w:r>
      <w:r w:rsidRPr="001F420F">
        <w:rPr>
          <w:rFonts w:cs="Arial"/>
          <w:sz w:val="20"/>
          <w:szCs w:val="20"/>
          <w:rtl/>
        </w:rPr>
        <w:t xml:space="preserve"> </w:t>
      </w:r>
      <w:r w:rsidRPr="001F420F">
        <w:rPr>
          <w:rFonts w:cs="Arial" w:hint="cs"/>
          <w:sz w:val="20"/>
          <w:szCs w:val="20"/>
          <w:rtl/>
        </w:rPr>
        <w:t>מטיט</w:t>
      </w:r>
      <w:r w:rsidRPr="001F420F">
        <w:rPr>
          <w:rFonts w:cs="Arial"/>
          <w:sz w:val="20"/>
          <w:szCs w:val="20"/>
          <w:rtl/>
        </w:rPr>
        <w:t xml:space="preserve"> </w:t>
      </w:r>
      <w:r w:rsidRPr="001F420F">
        <w:rPr>
          <w:rFonts w:cs="Arial" w:hint="cs"/>
          <w:sz w:val="20"/>
          <w:szCs w:val="20"/>
          <w:rtl/>
        </w:rPr>
        <w:t>וצואה</w:t>
      </w:r>
      <w:r w:rsidRPr="001F420F">
        <w:rPr>
          <w:rFonts w:cs="Arial"/>
          <w:sz w:val="20"/>
          <w:szCs w:val="20"/>
          <w:rtl/>
        </w:rPr>
        <w:t xml:space="preserve">, </w:t>
      </w:r>
      <w:r w:rsidRPr="001F420F">
        <w:rPr>
          <w:rFonts w:cs="Arial" w:hint="cs"/>
          <w:sz w:val="20"/>
          <w:szCs w:val="20"/>
          <w:rtl/>
        </w:rPr>
        <w:t>רוחץ</w:t>
      </w:r>
      <w:r w:rsidRPr="001F420F">
        <w:rPr>
          <w:rFonts w:cs="Arial"/>
          <w:sz w:val="20"/>
          <w:szCs w:val="20"/>
          <w:rtl/>
        </w:rPr>
        <w:t xml:space="preserve"> </w:t>
      </w:r>
      <w:r w:rsidRPr="001F420F">
        <w:rPr>
          <w:rFonts w:cs="Arial" w:hint="cs"/>
          <w:sz w:val="20"/>
          <w:szCs w:val="20"/>
          <w:rtl/>
        </w:rPr>
        <w:t>כדרכו</w:t>
      </w:r>
      <w:r w:rsidRPr="001F420F">
        <w:rPr>
          <w:rFonts w:cs="Arial"/>
          <w:sz w:val="20"/>
          <w:szCs w:val="20"/>
          <w:rtl/>
        </w:rPr>
        <w:t xml:space="preserve"> </w:t>
      </w:r>
      <w:r w:rsidRPr="001F420F">
        <w:rPr>
          <w:rFonts w:cs="Arial" w:hint="cs"/>
          <w:sz w:val="20"/>
          <w:szCs w:val="20"/>
          <w:rtl/>
        </w:rPr>
        <w:t>ואינו</w:t>
      </w:r>
      <w:r w:rsidRPr="001F420F">
        <w:rPr>
          <w:rFonts w:cs="Arial"/>
          <w:sz w:val="20"/>
          <w:szCs w:val="20"/>
          <w:rtl/>
        </w:rPr>
        <w:t xml:space="preserve"> </w:t>
      </w:r>
      <w:r w:rsidRPr="001F420F">
        <w:rPr>
          <w:rFonts w:cs="Arial" w:hint="cs"/>
          <w:sz w:val="20"/>
          <w:szCs w:val="20"/>
          <w:rtl/>
        </w:rPr>
        <w:t>חושש</w:t>
      </w:r>
      <w:r w:rsidRPr="001F420F">
        <w:rPr>
          <w:rFonts w:cs="Arial"/>
          <w:sz w:val="20"/>
          <w:szCs w:val="20"/>
          <w:rtl/>
        </w:rPr>
        <w:t xml:space="preserve">. </w:t>
      </w:r>
      <w:r w:rsidRPr="001F420F">
        <w:rPr>
          <w:rFonts w:cs="Arial" w:hint="cs"/>
          <w:sz w:val="18"/>
          <w:szCs w:val="18"/>
          <w:rtl/>
        </w:rPr>
        <w:t>הגה</w:t>
      </w:r>
      <w:r w:rsidRPr="001F420F">
        <w:rPr>
          <w:rFonts w:cs="Arial"/>
          <w:sz w:val="18"/>
          <w:szCs w:val="18"/>
          <w:rtl/>
        </w:rPr>
        <w:t xml:space="preserve">: </w:t>
      </w:r>
      <w:r w:rsidRPr="001F420F">
        <w:rPr>
          <w:rFonts w:cs="Arial" w:hint="cs"/>
          <w:sz w:val="18"/>
          <w:szCs w:val="18"/>
          <w:rtl/>
        </w:rPr>
        <w:t>וכל</w:t>
      </w:r>
      <w:r w:rsidRPr="001F420F">
        <w:rPr>
          <w:rFonts w:cs="Arial"/>
          <w:sz w:val="18"/>
          <w:szCs w:val="18"/>
          <w:rtl/>
        </w:rPr>
        <w:t xml:space="preserve"> </w:t>
      </w:r>
      <w:r w:rsidRPr="001F420F">
        <w:rPr>
          <w:rFonts w:cs="Arial" w:hint="cs"/>
          <w:sz w:val="18"/>
          <w:szCs w:val="18"/>
          <w:rtl/>
        </w:rPr>
        <w:t>זה</w:t>
      </w:r>
      <w:r w:rsidRPr="001F420F">
        <w:rPr>
          <w:rFonts w:cs="Arial"/>
          <w:sz w:val="18"/>
          <w:szCs w:val="18"/>
          <w:rtl/>
        </w:rPr>
        <w:t xml:space="preserve"> </w:t>
      </w:r>
      <w:r w:rsidRPr="001F420F">
        <w:rPr>
          <w:rFonts w:cs="Arial" w:hint="cs"/>
          <w:sz w:val="18"/>
          <w:szCs w:val="18"/>
          <w:rtl/>
        </w:rPr>
        <w:t>מדינא</w:t>
      </w:r>
      <w:r w:rsidRPr="001F420F">
        <w:rPr>
          <w:rFonts w:cs="Arial"/>
          <w:sz w:val="18"/>
          <w:szCs w:val="18"/>
          <w:rtl/>
        </w:rPr>
        <w:t xml:space="preserve"> </w:t>
      </w:r>
      <w:r w:rsidRPr="001F420F">
        <w:rPr>
          <w:rFonts w:cs="Arial" w:hint="cs"/>
          <w:sz w:val="18"/>
          <w:szCs w:val="18"/>
          <w:rtl/>
        </w:rPr>
        <w:t>אינו</w:t>
      </w:r>
      <w:r w:rsidRPr="001F420F">
        <w:rPr>
          <w:rFonts w:cs="Arial"/>
          <w:sz w:val="18"/>
          <w:szCs w:val="18"/>
          <w:rtl/>
        </w:rPr>
        <w:t xml:space="preserve"> </w:t>
      </w:r>
      <w:r w:rsidRPr="001F420F">
        <w:rPr>
          <w:rFonts w:cs="Arial" w:hint="cs"/>
          <w:sz w:val="18"/>
          <w:szCs w:val="18"/>
          <w:rtl/>
        </w:rPr>
        <w:t>אסור</w:t>
      </w:r>
      <w:r w:rsidRPr="001F420F">
        <w:rPr>
          <w:rFonts w:cs="Arial"/>
          <w:sz w:val="18"/>
          <w:szCs w:val="18"/>
          <w:rtl/>
        </w:rPr>
        <w:t xml:space="preserve"> </w:t>
      </w:r>
      <w:r w:rsidRPr="001F420F">
        <w:rPr>
          <w:rFonts w:cs="Arial" w:hint="cs"/>
          <w:sz w:val="18"/>
          <w:szCs w:val="18"/>
          <w:rtl/>
        </w:rPr>
        <w:t>רק</w:t>
      </w:r>
      <w:r w:rsidRPr="001F420F">
        <w:rPr>
          <w:rFonts w:cs="Arial"/>
          <w:sz w:val="18"/>
          <w:szCs w:val="18"/>
          <w:rtl/>
        </w:rPr>
        <w:t xml:space="preserve"> </w:t>
      </w:r>
      <w:r w:rsidRPr="001F420F">
        <w:rPr>
          <w:rFonts w:cs="Arial" w:hint="cs"/>
          <w:sz w:val="18"/>
          <w:szCs w:val="18"/>
          <w:rtl/>
        </w:rPr>
        <w:t>שבעה</w:t>
      </w:r>
      <w:r w:rsidRPr="001F420F">
        <w:rPr>
          <w:rFonts w:cs="Arial"/>
          <w:sz w:val="18"/>
          <w:szCs w:val="18"/>
          <w:rtl/>
        </w:rPr>
        <w:t xml:space="preserve">, </w:t>
      </w:r>
      <w:r w:rsidRPr="001F420F">
        <w:rPr>
          <w:rFonts w:cs="Arial" w:hint="cs"/>
          <w:sz w:val="18"/>
          <w:szCs w:val="18"/>
          <w:rtl/>
        </w:rPr>
        <w:t>אבל</w:t>
      </w:r>
      <w:r w:rsidRPr="001F420F">
        <w:rPr>
          <w:rFonts w:cs="Arial"/>
          <w:sz w:val="18"/>
          <w:szCs w:val="18"/>
          <w:rtl/>
        </w:rPr>
        <w:t xml:space="preserve"> </w:t>
      </w:r>
      <w:r>
        <w:rPr>
          <w:rFonts w:cs="Arial" w:hint="cs"/>
          <w:sz w:val="18"/>
          <w:szCs w:val="18"/>
          <w:rtl/>
        </w:rPr>
        <w:t>אחר כך</w:t>
      </w:r>
      <w:r w:rsidRPr="001F420F">
        <w:rPr>
          <w:rFonts w:cs="Arial"/>
          <w:sz w:val="18"/>
          <w:szCs w:val="18"/>
          <w:rtl/>
        </w:rPr>
        <w:t xml:space="preserve"> </w:t>
      </w:r>
      <w:r w:rsidRPr="001F420F">
        <w:rPr>
          <w:rFonts w:cs="Arial" w:hint="cs"/>
          <w:sz w:val="18"/>
          <w:szCs w:val="18"/>
          <w:rtl/>
        </w:rPr>
        <w:t>מותר</w:t>
      </w:r>
      <w:r w:rsidRPr="001F420F">
        <w:rPr>
          <w:rFonts w:cs="Arial"/>
          <w:sz w:val="18"/>
          <w:szCs w:val="18"/>
          <w:rtl/>
        </w:rPr>
        <w:t xml:space="preserve"> </w:t>
      </w:r>
      <w:r w:rsidRPr="001F420F">
        <w:rPr>
          <w:rFonts w:cs="Arial" w:hint="cs"/>
          <w:sz w:val="18"/>
          <w:szCs w:val="18"/>
          <w:rtl/>
        </w:rPr>
        <w:t>ברחיצה</w:t>
      </w:r>
      <w:r w:rsidRPr="001F420F">
        <w:rPr>
          <w:rFonts w:cs="Arial"/>
          <w:sz w:val="18"/>
          <w:szCs w:val="18"/>
          <w:rtl/>
        </w:rPr>
        <w:t xml:space="preserve">, </w:t>
      </w:r>
      <w:r w:rsidRPr="001F420F">
        <w:rPr>
          <w:rFonts w:cs="Arial" w:hint="cs"/>
          <w:sz w:val="18"/>
          <w:szCs w:val="18"/>
          <w:rtl/>
        </w:rPr>
        <w:t>אלא</w:t>
      </w:r>
      <w:r w:rsidRPr="001F420F">
        <w:rPr>
          <w:rFonts w:cs="Arial"/>
          <w:sz w:val="18"/>
          <w:szCs w:val="18"/>
          <w:rtl/>
        </w:rPr>
        <w:t xml:space="preserve"> </w:t>
      </w:r>
      <w:r w:rsidRPr="001F420F">
        <w:rPr>
          <w:rFonts w:cs="Arial" w:hint="cs"/>
          <w:sz w:val="18"/>
          <w:szCs w:val="18"/>
          <w:rtl/>
        </w:rPr>
        <w:t>שנהגו</w:t>
      </w:r>
      <w:r w:rsidRPr="001F420F">
        <w:rPr>
          <w:rFonts w:cs="Arial"/>
          <w:sz w:val="18"/>
          <w:szCs w:val="18"/>
          <w:rtl/>
        </w:rPr>
        <w:t xml:space="preserve"> </w:t>
      </w:r>
      <w:r w:rsidRPr="001F420F">
        <w:rPr>
          <w:rFonts w:cs="Arial" w:hint="cs"/>
          <w:sz w:val="18"/>
          <w:szCs w:val="18"/>
          <w:rtl/>
        </w:rPr>
        <w:t>האידנא</w:t>
      </w:r>
      <w:r w:rsidRPr="001F420F">
        <w:rPr>
          <w:rFonts w:cs="Arial"/>
          <w:sz w:val="18"/>
          <w:szCs w:val="18"/>
          <w:rtl/>
        </w:rPr>
        <w:t xml:space="preserve"> </w:t>
      </w:r>
      <w:r w:rsidRPr="001F420F">
        <w:rPr>
          <w:rFonts w:cs="Arial" w:hint="cs"/>
          <w:sz w:val="18"/>
          <w:szCs w:val="18"/>
          <w:rtl/>
        </w:rPr>
        <w:t>לאסור</w:t>
      </w:r>
      <w:r w:rsidRPr="001F420F">
        <w:rPr>
          <w:rFonts w:cs="Arial"/>
          <w:sz w:val="18"/>
          <w:szCs w:val="18"/>
          <w:rtl/>
        </w:rPr>
        <w:t xml:space="preserve"> (</w:t>
      </w:r>
      <w:r w:rsidRPr="001F420F">
        <w:rPr>
          <w:rFonts w:cs="Arial" w:hint="cs"/>
          <w:sz w:val="18"/>
          <w:szCs w:val="18"/>
          <w:rtl/>
        </w:rPr>
        <w:t>כל</w:t>
      </w:r>
      <w:r w:rsidRPr="001F420F">
        <w:rPr>
          <w:rFonts w:cs="Arial"/>
          <w:sz w:val="18"/>
          <w:szCs w:val="18"/>
          <w:rtl/>
        </w:rPr>
        <w:t xml:space="preserve">) </w:t>
      </w:r>
      <w:r w:rsidRPr="001F420F">
        <w:rPr>
          <w:rFonts w:cs="Arial" w:hint="cs"/>
          <w:sz w:val="18"/>
          <w:szCs w:val="18"/>
          <w:rtl/>
        </w:rPr>
        <w:t>רחיצה</w:t>
      </w:r>
      <w:r w:rsidRPr="001F420F">
        <w:rPr>
          <w:rFonts w:cs="Arial"/>
          <w:sz w:val="18"/>
          <w:szCs w:val="18"/>
          <w:rtl/>
        </w:rPr>
        <w:t xml:space="preserve"> </w:t>
      </w:r>
      <w:r w:rsidRPr="001F420F">
        <w:rPr>
          <w:rFonts w:cs="Arial" w:hint="cs"/>
          <w:sz w:val="18"/>
          <w:szCs w:val="18"/>
          <w:rtl/>
        </w:rPr>
        <w:t>כל</w:t>
      </w:r>
      <w:r w:rsidRPr="001F420F">
        <w:rPr>
          <w:rFonts w:cs="Arial"/>
          <w:sz w:val="18"/>
          <w:szCs w:val="18"/>
          <w:rtl/>
        </w:rPr>
        <w:t xml:space="preserve"> </w:t>
      </w:r>
      <w:r w:rsidRPr="001F420F">
        <w:rPr>
          <w:rFonts w:cs="Arial" w:hint="cs"/>
          <w:sz w:val="18"/>
          <w:szCs w:val="18"/>
          <w:rtl/>
        </w:rPr>
        <w:t>ל</w:t>
      </w:r>
      <w:r w:rsidRPr="001F420F">
        <w:rPr>
          <w:rFonts w:cs="Arial"/>
          <w:sz w:val="18"/>
          <w:szCs w:val="18"/>
          <w:rtl/>
        </w:rPr>
        <w:t xml:space="preserve">' </w:t>
      </w:r>
      <w:r w:rsidRPr="001F420F">
        <w:rPr>
          <w:rFonts w:cs="Arial" w:hint="cs"/>
          <w:sz w:val="18"/>
          <w:szCs w:val="18"/>
          <w:rtl/>
        </w:rPr>
        <w:t>יום</w:t>
      </w:r>
      <w:r w:rsidRPr="001F420F">
        <w:rPr>
          <w:rFonts w:cs="Arial"/>
          <w:sz w:val="18"/>
          <w:szCs w:val="18"/>
          <w:rtl/>
        </w:rPr>
        <w:t xml:space="preserve"> (</w:t>
      </w:r>
      <w:r w:rsidRPr="001F420F">
        <w:rPr>
          <w:rFonts w:cs="Arial" w:hint="cs"/>
          <w:sz w:val="18"/>
          <w:szCs w:val="18"/>
          <w:rtl/>
        </w:rPr>
        <w:t>מהר</w:t>
      </w:r>
      <w:r w:rsidRPr="001F420F">
        <w:rPr>
          <w:rFonts w:cs="Arial"/>
          <w:sz w:val="18"/>
          <w:szCs w:val="18"/>
          <w:rtl/>
        </w:rPr>
        <w:t>"</w:t>
      </w:r>
      <w:r w:rsidRPr="001F420F">
        <w:rPr>
          <w:rFonts w:cs="Arial" w:hint="cs"/>
          <w:sz w:val="18"/>
          <w:szCs w:val="18"/>
          <w:rtl/>
        </w:rPr>
        <w:t>מ</w:t>
      </w:r>
      <w:r w:rsidRPr="001F420F">
        <w:rPr>
          <w:rFonts w:cs="Arial"/>
          <w:sz w:val="18"/>
          <w:szCs w:val="18"/>
          <w:rtl/>
        </w:rPr>
        <w:t xml:space="preserve"> </w:t>
      </w:r>
      <w:r w:rsidRPr="001F420F">
        <w:rPr>
          <w:rFonts w:cs="Arial" w:hint="cs"/>
          <w:sz w:val="18"/>
          <w:szCs w:val="18"/>
          <w:rtl/>
        </w:rPr>
        <w:t>הלכות</w:t>
      </w:r>
      <w:r w:rsidRPr="001F420F">
        <w:rPr>
          <w:rFonts w:cs="Arial"/>
          <w:sz w:val="18"/>
          <w:szCs w:val="18"/>
          <w:rtl/>
        </w:rPr>
        <w:t xml:space="preserve"> </w:t>
      </w:r>
      <w:r w:rsidRPr="001F420F">
        <w:rPr>
          <w:rFonts w:cs="Arial" w:hint="cs"/>
          <w:sz w:val="18"/>
          <w:szCs w:val="18"/>
          <w:rtl/>
        </w:rPr>
        <w:t>שמחות</w:t>
      </w:r>
      <w:r w:rsidRPr="001F420F">
        <w:rPr>
          <w:rFonts w:cs="Arial"/>
          <w:sz w:val="18"/>
          <w:szCs w:val="18"/>
          <w:rtl/>
        </w:rPr>
        <w:t xml:space="preserve"> </w:t>
      </w:r>
      <w:r w:rsidRPr="001F420F">
        <w:rPr>
          <w:rFonts w:cs="Arial" w:hint="cs"/>
          <w:sz w:val="18"/>
          <w:szCs w:val="18"/>
          <w:rtl/>
        </w:rPr>
        <w:t>ובהגמי</w:t>
      </w:r>
      <w:r w:rsidRPr="001F420F">
        <w:rPr>
          <w:rFonts w:cs="Arial"/>
          <w:sz w:val="18"/>
          <w:szCs w:val="18"/>
          <w:rtl/>
        </w:rPr>
        <w:t>"</w:t>
      </w:r>
      <w:r w:rsidRPr="001F420F">
        <w:rPr>
          <w:rFonts w:cs="Arial" w:hint="cs"/>
          <w:sz w:val="18"/>
          <w:szCs w:val="18"/>
          <w:rtl/>
        </w:rPr>
        <w:t>י</w:t>
      </w:r>
      <w:r w:rsidRPr="001F420F">
        <w:rPr>
          <w:rFonts w:cs="Arial"/>
          <w:sz w:val="18"/>
          <w:szCs w:val="18"/>
          <w:rtl/>
        </w:rPr>
        <w:t xml:space="preserve"> </w:t>
      </w:r>
      <w:r w:rsidRPr="001F420F">
        <w:rPr>
          <w:rFonts w:cs="Arial" w:hint="cs"/>
          <w:sz w:val="18"/>
          <w:szCs w:val="18"/>
          <w:rtl/>
        </w:rPr>
        <w:t>פ</w:t>
      </w:r>
      <w:r w:rsidRPr="001F420F">
        <w:rPr>
          <w:rFonts w:cs="Arial"/>
          <w:sz w:val="18"/>
          <w:szCs w:val="18"/>
          <w:rtl/>
        </w:rPr>
        <w:t>"</w:t>
      </w:r>
      <w:r w:rsidRPr="001F420F">
        <w:rPr>
          <w:rFonts w:cs="Arial" w:hint="cs"/>
          <w:sz w:val="18"/>
          <w:szCs w:val="18"/>
          <w:rtl/>
        </w:rPr>
        <w:t>ז</w:t>
      </w:r>
      <w:r w:rsidRPr="001F420F">
        <w:rPr>
          <w:rFonts w:cs="Arial"/>
          <w:sz w:val="18"/>
          <w:szCs w:val="18"/>
          <w:rtl/>
        </w:rPr>
        <w:t xml:space="preserve"> </w:t>
      </w:r>
      <w:r w:rsidRPr="001F420F">
        <w:rPr>
          <w:rFonts w:cs="Arial" w:hint="cs"/>
          <w:sz w:val="18"/>
          <w:szCs w:val="18"/>
          <w:rtl/>
        </w:rPr>
        <w:t>מהל</w:t>
      </w:r>
      <w:r w:rsidRPr="001F420F">
        <w:rPr>
          <w:rFonts w:cs="Arial"/>
          <w:sz w:val="18"/>
          <w:szCs w:val="18"/>
          <w:rtl/>
        </w:rPr>
        <w:t xml:space="preserve">' </w:t>
      </w:r>
      <w:r w:rsidRPr="001F420F">
        <w:rPr>
          <w:rFonts w:cs="Arial" w:hint="cs"/>
          <w:sz w:val="18"/>
          <w:szCs w:val="18"/>
          <w:rtl/>
        </w:rPr>
        <w:t>יום</w:t>
      </w:r>
      <w:r w:rsidRPr="001F420F">
        <w:rPr>
          <w:rFonts w:cs="Arial"/>
          <w:sz w:val="18"/>
          <w:szCs w:val="18"/>
          <w:rtl/>
        </w:rPr>
        <w:t xml:space="preserve"> </w:t>
      </w:r>
      <w:r w:rsidRPr="001F420F">
        <w:rPr>
          <w:rFonts w:cs="Arial" w:hint="cs"/>
          <w:sz w:val="18"/>
          <w:szCs w:val="18"/>
          <w:rtl/>
        </w:rPr>
        <w:t>טוב</w:t>
      </w:r>
      <w:r w:rsidRPr="001F420F">
        <w:rPr>
          <w:rFonts w:cs="Arial"/>
          <w:sz w:val="18"/>
          <w:szCs w:val="18"/>
          <w:rtl/>
        </w:rPr>
        <w:t xml:space="preserve"> </w:t>
      </w:r>
      <w:r w:rsidRPr="001F420F">
        <w:rPr>
          <w:rFonts w:cs="Arial" w:hint="cs"/>
          <w:sz w:val="18"/>
          <w:szCs w:val="18"/>
          <w:rtl/>
        </w:rPr>
        <w:t>ופ</w:t>
      </w:r>
      <w:r w:rsidRPr="001F420F">
        <w:rPr>
          <w:rFonts w:cs="Arial"/>
          <w:sz w:val="18"/>
          <w:szCs w:val="18"/>
          <w:rtl/>
        </w:rPr>
        <w:t>"</w:t>
      </w:r>
      <w:r w:rsidRPr="001F420F">
        <w:rPr>
          <w:rFonts w:cs="Arial" w:hint="cs"/>
          <w:sz w:val="18"/>
          <w:szCs w:val="18"/>
          <w:rtl/>
        </w:rPr>
        <w:t>י</w:t>
      </w:r>
      <w:r w:rsidRPr="001F420F">
        <w:rPr>
          <w:rFonts w:cs="Arial"/>
          <w:sz w:val="18"/>
          <w:szCs w:val="18"/>
          <w:rtl/>
        </w:rPr>
        <w:t xml:space="preserve"> </w:t>
      </w:r>
      <w:r w:rsidRPr="001F420F">
        <w:rPr>
          <w:rFonts w:cs="Arial" w:hint="cs"/>
          <w:sz w:val="18"/>
          <w:szCs w:val="18"/>
          <w:rtl/>
        </w:rPr>
        <w:t>דהל</w:t>
      </w:r>
      <w:r w:rsidRPr="001F420F">
        <w:rPr>
          <w:rFonts w:cs="Arial"/>
          <w:sz w:val="18"/>
          <w:szCs w:val="18"/>
          <w:rtl/>
        </w:rPr>
        <w:t xml:space="preserve">' </w:t>
      </w:r>
      <w:r w:rsidRPr="001F420F">
        <w:rPr>
          <w:rFonts w:cs="Arial" w:hint="cs"/>
          <w:sz w:val="18"/>
          <w:szCs w:val="18"/>
          <w:rtl/>
        </w:rPr>
        <w:t>אבל</w:t>
      </w:r>
      <w:r w:rsidRPr="001F420F">
        <w:rPr>
          <w:rFonts w:cs="Arial"/>
          <w:sz w:val="18"/>
          <w:szCs w:val="18"/>
          <w:rtl/>
        </w:rPr>
        <w:t xml:space="preserve">); </w:t>
      </w:r>
      <w:r w:rsidRPr="001F420F">
        <w:rPr>
          <w:rFonts w:cs="Arial" w:hint="cs"/>
          <w:sz w:val="18"/>
          <w:szCs w:val="18"/>
          <w:rtl/>
        </w:rPr>
        <w:t>ואפילו</w:t>
      </w:r>
      <w:r w:rsidRPr="001F420F">
        <w:rPr>
          <w:rFonts w:cs="Arial"/>
          <w:sz w:val="18"/>
          <w:szCs w:val="18"/>
          <w:rtl/>
        </w:rPr>
        <w:t xml:space="preserve"> </w:t>
      </w:r>
      <w:r w:rsidRPr="001F420F">
        <w:rPr>
          <w:rFonts w:cs="Arial" w:hint="cs"/>
          <w:sz w:val="18"/>
          <w:szCs w:val="18"/>
          <w:rtl/>
        </w:rPr>
        <w:t>לחוף</w:t>
      </w:r>
      <w:r w:rsidRPr="001F420F">
        <w:rPr>
          <w:rFonts w:cs="Arial"/>
          <w:sz w:val="18"/>
          <w:szCs w:val="18"/>
          <w:rtl/>
        </w:rPr>
        <w:t xml:space="preserve"> </w:t>
      </w:r>
      <w:r w:rsidRPr="001F420F">
        <w:rPr>
          <w:rFonts w:cs="Arial" w:hint="cs"/>
          <w:sz w:val="18"/>
          <w:szCs w:val="18"/>
          <w:rtl/>
        </w:rPr>
        <w:t>הראש</w:t>
      </w:r>
      <w:r w:rsidRPr="001F420F">
        <w:rPr>
          <w:rFonts w:cs="Arial"/>
          <w:sz w:val="18"/>
          <w:szCs w:val="18"/>
          <w:rtl/>
        </w:rPr>
        <w:t xml:space="preserve"> </w:t>
      </w:r>
      <w:r w:rsidRPr="001F420F">
        <w:rPr>
          <w:rFonts w:cs="Arial" w:hint="cs"/>
          <w:sz w:val="18"/>
          <w:szCs w:val="18"/>
          <w:rtl/>
        </w:rPr>
        <w:t>אסור</w:t>
      </w:r>
      <w:r w:rsidRPr="001F420F">
        <w:rPr>
          <w:rFonts w:cs="Arial"/>
          <w:sz w:val="18"/>
          <w:szCs w:val="18"/>
          <w:rtl/>
        </w:rPr>
        <w:t xml:space="preserve"> (</w:t>
      </w:r>
      <w:r w:rsidRPr="001F420F">
        <w:rPr>
          <w:rFonts w:cs="Arial" w:hint="cs"/>
          <w:sz w:val="18"/>
          <w:szCs w:val="18"/>
          <w:rtl/>
        </w:rPr>
        <w:t>לקמן</w:t>
      </w:r>
      <w:r w:rsidRPr="001F420F">
        <w:rPr>
          <w:rFonts w:cs="Arial"/>
          <w:sz w:val="18"/>
          <w:szCs w:val="18"/>
          <w:rtl/>
        </w:rPr>
        <w:t xml:space="preserve"> </w:t>
      </w:r>
      <w:r w:rsidRPr="001F420F">
        <w:rPr>
          <w:rFonts w:cs="Arial" w:hint="cs"/>
          <w:sz w:val="18"/>
          <w:szCs w:val="18"/>
          <w:rtl/>
        </w:rPr>
        <w:t>סי</w:t>
      </w:r>
      <w:r w:rsidRPr="001F420F">
        <w:rPr>
          <w:rFonts w:cs="Arial"/>
          <w:sz w:val="18"/>
          <w:szCs w:val="18"/>
          <w:rtl/>
        </w:rPr>
        <w:t xml:space="preserve">' </w:t>
      </w:r>
      <w:r w:rsidRPr="001F420F">
        <w:rPr>
          <w:rFonts w:cs="Arial" w:hint="cs"/>
          <w:sz w:val="18"/>
          <w:szCs w:val="18"/>
          <w:rtl/>
        </w:rPr>
        <w:t>ש</w:t>
      </w:r>
      <w:r w:rsidRPr="001F420F">
        <w:rPr>
          <w:rFonts w:cs="Arial"/>
          <w:sz w:val="18"/>
          <w:szCs w:val="18"/>
          <w:rtl/>
        </w:rPr>
        <w:t>"</w:t>
      </w:r>
      <w:r w:rsidRPr="001F420F">
        <w:rPr>
          <w:rFonts w:cs="Arial" w:hint="cs"/>
          <w:sz w:val="18"/>
          <w:szCs w:val="18"/>
          <w:rtl/>
        </w:rPr>
        <w:t>צ</w:t>
      </w:r>
      <w:r w:rsidRPr="001F420F">
        <w:rPr>
          <w:rFonts w:cs="Arial"/>
          <w:sz w:val="18"/>
          <w:szCs w:val="18"/>
          <w:rtl/>
        </w:rPr>
        <w:t xml:space="preserve"> </w:t>
      </w:r>
      <w:r w:rsidRPr="001F420F">
        <w:rPr>
          <w:rFonts w:cs="Arial" w:hint="cs"/>
          <w:sz w:val="18"/>
          <w:szCs w:val="18"/>
          <w:rtl/>
        </w:rPr>
        <w:t>ובא</w:t>
      </w:r>
      <w:r w:rsidRPr="001F420F">
        <w:rPr>
          <w:rFonts w:cs="Arial"/>
          <w:sz w:val="18"/>
          <w:szCs w:val="18"/>
          <w:rtl/>
        </w:rPr>
        <w:t>"</w:t>
      </w:r>
      <w:r w:rsidRPr="001F420F">
        <w:rPr>
          <w:rFonts w:cs="Arial" w:hint="cs"/>
          <w:sz w:val="18"/>
          <w:szCs w:val="18"/>
          <w:rtl/>
        </w:rPr>
        <w:t>ז</w:t>
      </w:r>
      <w:r w:rsidRPr="001F420F">
        <w:rPr>
          <w:rFonts w:cs="Arial"/>
          <w:sz w:val="18"/>
          <w:szCs w:val="18"/>
          <w:rtl/>
        </w:rPr>
        <w:t xml:space="preserve">); </w:t>
      </w:r>
      <w:r w:rsidRPr="001F420F">
        <w:rPr>
          <w:rFonts w:cs="Arial" w:hint="cs"/>
          <w:sz w:val="18"/>
          <w:szCs w:val="18"/>
          <w:rtl/>
        </w:rPr>
        <w:t>ואין</w:t>
      </w:r>
      <w:r w:rsidRPr="001F420F">
        <w:rPr>
          <w:rFonts w:cs="Arial"/>
          <w:sz w:val="18"/>
          <w:szCs w:val="18"/>
          <w:rtl/>
        </w:rPr>
        <w:t xml:space="preserve"> </w:t>
      </w:r>
      <w:r w:rsidRPr="001F420F">
        <w:rPr>
          <w:rFonts w:cs="Arial" w:hint="cs"/>
          <w:sz w:val="18"/>
          <w:szCs w:val="18"/>
          <w:rtl/>
        </w:rPr>
        <w:t>לשנות</w:t>
      </w:r>
      <w:r w:rsidRPr="001F420F">
        <w:rPr>
          <w:rFonts w:cs="Arial"/>
          <w:sz w:val="18"/>
          <w:szCs w:val="18"/>
          <w:rtl/>
        </w:rPr>
        <w:t xml:space="preserve"> </w:t>
      </w:r>
      <w:r w:rsidRPr="001F420F">
        <w:rPr>
          <w:rFonts w:cs="Arial" w:hint="cs"/>
          <w:sz w:val="18"/>
          <w:szCs w:val="18"/>
          <w:rtl/>
        </w:rPr>
        <w:t>המנהג</w:t>
      </w:r>
      <w:r w:rsidRPr="001F420F">
        <w:rPr>
          <w:rFonts w:cs="Arial"/>
          <w:sz w:val="18"/>
          <w:szCs w:val="18"/>
          <w:rtl/>
        </w:rPr>
        <w:t xml:space="preserve">, </w:t>
      </w:r>
      <w:r w:rsidRPr="001F420F">
        <w:rPr>
          <w:rFonts w:cs="Arial" w:hint="cs"/>
          <w:sz w:val="18"/>
          <w:szCs w:val="18"/>
          <w:rtl/>
        </w:rPr>
        <w:t>כי</w:t>
      </w:r>
      <w:r w:rsidRPr="001F420F">
        <w:rPr>
          <w:rFonts w:cs="Arial"/>
          <w:sz w:val="18"/>
          <w:szCs w:val="18"/>
          <w:rtl/>
        </w:rPr>
        <w:t xml:space="preserve"> </w:t>
      </w:r>
      <w:r w:rsidRPr="001F420F">
        <w:rPr>
          <w:rFonts w:cs="Arial" w:hint="cs"/>
          <w:sz w:val="18"/>
          <w:szCs w:val="18"/>
          <w:rtl/>
        </w:rPr>
        <w:t>מנהג</w:t>
      </w:r>
      <w:r w:rsidRPr="001F420F">
        <w:rPr>
          <w:rFonts w:cs="Arial"/>
          <w:sz w:val="18"/>
          <w:szCs w:val="18"/>
          <w:rtl/>
        </w:rPr>
        <w:t xml:space="preserve"> </w:t>
      </w:r>
      <w:r w:rsidRPr="001F420F">
        <w:rPr>
          <w:rFonts w:cs="Arial" w:hint="cs"/>
          <w:sz w:val="18"/>
          <w:szCs w:val="18"/>
          <w:rtl/>
        </w:rPr>
        <w:t>קדום</w:t>
      </w:r>
      <w:r w:rsidRPr="001F420F">
        <w:rPr>
          <w:rFonts w:cs="Arial"/>
          <w:sz w:val="18"/>
          <w:szCs w:val="18"/>
          <w:rtl/>
        </w:rPr>
        <w:t xml:space="preserve"> </w:t>
      </w:r>
      <w:r w:rsidRPr="001F420F">
        <w:rPr>
          <w:rFonts w:cs="Arial" w:hint="cs"/>
          <w:sz w:val="18"/>
          <w:szCs w:val="18"/>
          <w:rtl/>
        </w:rPr>
        <w:t>הוא</w:t>
      </w:r>
      <w:r w:rsidRPr="001F420F">
        <w:rPr>
          <w:rFonts w:cs="Arial"/>
          <w:sz w:val="18"/>
          <w:szCs w:val="18"/>
          <w:rtl/>
        </w:rPr>
        <w:t xml:space="preserve"> </w:t>
      </w:r>
      <w:r w:rsidRPr="001F420F">
        <w:rPr>
          <w:rFonts w:cs="Arial" w:hint="cs"/>
          <w:sz w:val="18"/>
          <w:szCs w:val="18"/>
          <w:rtl/>
        </w:rPr>
        <w:t>ונתייסד</w:t>
      </w:r>
      <w:r w:rsidRPr="001F420F">
        <w:rPr>
          <w:rFonts w:cs="Arial"/>
          <w:sz w:val="18"/>
          <w:szCs w:val="18"/>
          <w:rtl/>
        </w:rPr>
        <w:t xml:space="preserve"> </w:t>
      </w:r>
      <w:r w:rsidRPr="001F420F">
        <w:rPr>
          <w:rFonts w:cs="Arial" w:hint="cs"/>
          <w:sz w:val="18"/>
          <w:szCs w:val="18"/>
          <w:rtl/>
        </w:rPr>
        <w:t>על</w:t>
      </w:r>
      <w:r w:rsidRPr="001F420F">
        <w:rPr>
          <w:rFonts w:cs="Arial"/>
          <w:sz w:val="18"/>
          <w:szCs w:val="18"/>
          <w:rtl/>
        </w:rPr>
        <w:t xml:space="preserve"> </w:t>
      </w:r>
      <w:r w:rsidRPr="001F420F">
        <w:rPr>
          <w:rFonts w:cs="Arial" w:hint="cs"/>
          <w:sz w:val="18"/>
          <w:szCs w:val="18"/>
          <w:rtl/>
        </w:rPr>
        <w:t>פי</w:t>
      </w:r>
      <w:r w:rsidRPr="001F420F">
        <w:rPr>
          <w:rFonts w:cs="Arial"/>
          <w:sz w:val="18"/>
          <w:szCs w:val="18"/>
          <w:rtl/>
        </w:rPr>
        <w:t xml:space="preserve"> </w:t>
      </w:r>
      <w:r w:rsidRPr="001F420F">
        <w:rPr>
          <w:rFonts w:cs="Arial" w:hint="cs"/>
          <w:sz w:val="18"/>
          <w:szCs w:val="18"/>
          <w:rtl/>
        </w:rPr>
        <w:t>ותיקין</w:t>
      </w:r>
      <w:r w:rsidRPr="001F420F">
        <w:rPr>
          <w:rFonts w:cs="Arial"/>
          <w:sz w:val="18"/>
          <w:szCs w:val="18"/>
          <w:rtl/>
        </w:rPr>
        <w:t xml:space="preserve"> (</w:t>
      </w:r>
      <w:r w:rsidRPr="001F420F">
        <w:rPr>
          <w:rFonts w:cs="Arial" w:hint="cs"/>
          <w:sz w:val="18"/>
          <w:szCs w:val="18"/>
          <w:rtl/>
        </w:rPr>
        <w:t>א</w:t>
      </w:r>
      <w:r w:rsidRPr="001F420F">
        <w:rPr>
          <w:rFonts w:cs="Arial"/>
          <w:sz w:val="18"/>
          <w:szCs w:val="18"/>
          <w:rtl/>
        </w:rPr>
        <w:t>"</w:t>
      </w:r>
      <w:r w:rsidRPr="001F420F">
        <w:rPr>
          <w:rFonts w:cs="Arial" w:hint="cs"/>
          <w:sz w:val="18"/>
          <w:szCs w:val="18"/>
          <w:rtl/>
        </w:rPr>
        <w:t>ז</w:t>
      </w:r>
      <w:r w:rsidRPr="001F420F">
        <w:rPr>
          <w:rFonts w:cs="Arial"/>
          <w:sz w:val="18"/>
          <w:szCs w:val="18"/>
          <w:rtl/>
        </w:rPr>
        <w:t xml:space="preserve"> </w:t>
      </w:r>
      <w:r w:rsidRPr="001F420F">
        <w:rPr>
          <w:rFonts w:cs="Arial" w:hint="cs"/>
          <w:sz w:val="18"/>
          <w:szCs w:val="18"/>
          <w:rtl/>
        </w:rPr>
        <w:t>בשם</w:t>
      </w:r>
      <w:r w:rsidRPr="001F420F">
        <w:rPr>
          <w:rFonts w:cs="Arial"/>
          <w:sz w:val="18"/>
          <w:szCs w:val="18"/>
          <w:rtl/>
        </w:rPr>
        <w:t xml:space="preserve"> </w:t>
      </w:r>
      <w:r w:rsidRPr="001F420F">
        <w:rPr>
          <w:rFonts w:cs="Arial" w:hint="cs"/>
          <w:sz w:val="18"/>
          <w:szCs w:val="18"/>
          <w:rtl/>
        </w:rPr>
        <w:t>רשב</w:t>
      </w:r>
      <w:r w:rsidRPr="001F420F">
        <w:rPr>
          <w:rFonts w:cs="Arial"/>
          <w:sz w:val="18"/>
          <w:szCs w:val="18"/>
          <w:rtl/>
        </w:rPr>
        <w:t>"</w:t>
      </w:r>
      <w:r w:rsidRPr="001F420F">
        <w:rPr>
          <w:rFonts w:cs="Arial" w:hint="cs"/>
          <w:sz w:val="18"/>
          <w:szCs w:val="18"/>
          <w:rtl/>
        </w:rPr>
        <w:t>א</w:t>
      </w:r>
      <w:r w:rsidRPr="001F420F">
        <w:rPr>
          <w:rFonts w:cs="Arial"/>
          <w:sz w:val="18"/>
          <w:szCs w:val="18"/>
          <w:rtl/>
        </w:rPr>
        <w:t>).</w:t>
      </w:r>
      <w:r w:rsidRPr="001F420F">
        <w:rPr>
          <w:rFonts w:cs="Arial" w:hint="cs"/>
          <w:sz w:val="18"/>
          <w:szCs w:val="18"/>
          <w:rtl/>
        </w:rPr>
        <w:t>"</w:t>
      </w:r>
    </w:p>
    <w:p w:rsidR="00032970" w:rsidRDefault="00032970" w:rsidP="00032970">
      <w:pPr>
        <w:rPr>
          <w:sz w:val="20"/>
          <w:szCs w:val="20"/>
          <w:rtl/>
        </w:rPr>
      </w:pPr>
      <w:r>
        <w:rPr>
          <w:rFonts w:hint="cs"/>
          <w:b/>
          <w:bCs/>
          <w:sz w:val="20"/>
          <w:szCs w:val="20"/>
          <w:rtl/>
        </w:rPr>
        <w:t>טעם איסור רחצה כל שלושים יום</w:t>
      </w:r>
      <w:r>
        <w:rPr>
          <w:b/>
          <w:bCs/>
          <w:sz w:val="20"/>
          <w:szCs w:val="20"/>
          <w:rtl/>
        </w:rPr>
        <w:br/>
      </w:r>
      <w:r>
        <w:rPr>
          <w:rFonts w:hint="cs"/>
          <w:sz w:val="20"/>
          <w:szCs w:val="20"/>
          <w:rtl/>
        </w:rPr>
        <w:t xml:space="preserve">א. </w:t>
      </w:r>
      <w:r w:rsidRPr="00BC4022">
        <w:rPr>
          <w:rFonts w:hint="cs"/>
          <w:b/>
          <w:bCs/>
          <w:sz w:val="20"/>
          <w:szCs w:val="20"/>
          <w:rtl/>
        </w:rPr>
        <w:t>אור זרוע</w:t>
      </w:r>
      <w:r>
        <w:rPr>
          <w:rFonts w:hint="cs"/>
          <w:sz w:val="20"/>
          <w:szCs w:val="20"/>
          <w:rtl/>
        </w:rPr>
        <w:t xml:space="preserve"> </w:t>
      </w:r>
      <w:r>
        <w:rPr>
          <w:sz w:val="20"/>
          <w:szCs w:val="20"/>
          <w:rtl/>
        </w:rPr>
        <w:t>–</w:t>
      </w:r>
      <w:r>
        <w:rPr>
          <w:rFonts w:hint="cs"/>
          <w:sz w:val="20"/>
          <w:szCs w:val="20"/>
          <w:rtl/>
        </w:rPr>
        <w:t xml:space="preserve"> חששו שמא יבואו לסרק הראש לאחר הרחצה, ואסור לסרק כל שלושים יום.</w:t>
      </w:r>
      <w:r>
        <w:rPr>
          <w:sz w:val="20"/>
          <w:szCs w:val="20"/>
          <w:rtl/>
        </w:rPr>
        <w:br/>
      </w:r>
      <w:r w:rsidRPr="00DC2254">
        <w:rPr>
          <w:rFonts w:hint="cs"/>
          <w:b/>
          <w:bCs/>
          <w:sz w:val="20"/>
          <w:szCs w:val="20"/>
          <w:rtl/>
        </w:rPr>
        <w:t>ט"ז</w:t>
      </w:r>
      <w:r>
        <w:rPr>
          <w:rFonts w:hint="cs"/>
          <w:sz w:val="20"/>
          <w:szCs w:val="20"/>
          <w:rtl/>
        </w:rPr>
        <w:t xml:space="preserve"> - ברם, מכיוון שקיי"ל לקמן סימן שצ' להתיר סריקה בתוך שלושים, אין לאסור רחצה.</w:t>
      </w:r>
      <w:r>
        <w:rPr>
          <w:sz w:val="20"/>
          <w:szCs w:val="20"/>
          <w:rtl/>
        </w:rPr>
        <w:br/>
      </w:r>
      <w:r>
        <w:rPr>
          <w:rFonts w:hint="cs"/>
          <w:sz w:val="20"/>
          <w:szCs w:val="20"/>
          <w:rtl/>
        </w:rPr>
        <w:t xml:space="preserve">ב. </w:t>
      </w:r>
      <w:r w:rsidRPr="00BC4022">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מכיוון שדרך הנכנס לבית המרחץ להתגלח לפני כן, נהגו איסור ברחצה.</w:t>
      </w:r>
      <w:r>
        <w:rPr>
          <w:sz w:val="20"/>
          <w:szCs w:val="20"/>
          <w:rtl/>
        </w:rPr>
        <w:br/>
      </w:r>
      <w:r w:rsidRPr="00370843">
        <w:rPr>
          <w:rFonts w:hint="cs"/>
          <w:b/>
          <w:bCs/>
          <w:sz w:val="20"/>
          <w:szCs w:val="20"/>
          <w:rtl/>
        </w:rPr>
        <w:t>ט"ז</w:t>
      </w:r>
      <w:r>
        <w:rPr>
          <w:rFonts w:hint="cs"/>
          <w:sz w:val="20"/>
          <w:szCs w:val="20"/>
          <w:rtl/>
        </w:rPr>
        <w:t xml:space="preserve"> - אין להקשות דא"כ גם בחול המועד שאסור לגלח יהיה אסור לרחוץ, כיוון שהתם אסור לכולם להתגלח ולכן לא יבואו לטעות ולהתיר גילוח, משא"כ כאן שהאיסור רק עליו ולכן עלול לטעות ולהתגלח לפני הרחצה.</w:t>
      </w:r>
      <w:r>
        <w:rPr>
          <w:rStyle w:val="a5"/>
          <w:sz w:val="20"/>
          <w:szCs w:val="20"/>
          <w:rtl/>
        </w:rPr>
        <w:footnoteReference w:id="147"/>
      </w:r>
    </w:p>
    <w:p w:rsidR="00032970" w:rsidRDefault="00032970" w:rsidP="00032970">
      <w:pPr>
        <w:rPr>
          <w:sz w:val="20"/>
          <w:szCs w:val="20"/>
          <w:rtl/>
        </w:rPr>
      </w:pPr>
      <w:r>
        <w:rPr>
          <w:rFonts w:hint="cs"/>
          <w:b/>
          <w:bCs/>
          <w:sz w:val="20"/>
          <w:szCs w:val="20"/>
          <w:rtl/>
        </w:rPr>
        <w:t>איזו רחצה נהגו לאסור</w:t>
      </w:r>
      <w:r>
        <w:rPr>
          <w:b/>
          <w:bCs/>
          <w:sz w:val="20"/>
          <w:szCs w:val="20"/>
          <w:rtl/>
        </w:rPr>
        <w:br/>
      </w:r>
      <w:r>
        <w:rPr>
          <w:rFonts w:hint="cs"/>
          <w:sz w:val="20"/>
          <w:szCs w:val="20"/>
          <w:rtl/>
        </w:rPr>
        <w:t xml:space="preserve">א. </w:t>
      </w:r>
      <w:r>
        <w:rPr>
          <w:rFonts w:hint="cs"/>
          <w:b/>
          <w:bCs/>
          <w:sz w:val="20"/>
          <w:szCs w:val="20"/>
          <w:rtl/>
        </w:rPr>
        <w:t xml:space="preserve">ש"ך </w:t>
      </w:r>
      <w:r>
        <w:rPr>
          <w:sz w:val="20"/>
          <w:szCs w:val="20"/>
          <w:rtl/>
        </w:rPr>
        <w:t>–</w:t>
      </w:r>
      <w:r>
        <w:rPr>
          <w:rFonts w:hint="cs"/>
          <w:sz w:val="20"/>
          <w:szCs w:val="20"/>
          <w:rtl/>
        </w:rPr>
        <w:t xml:space="preserve"> אין לגרוס בדברי </w:t>
      </w:r>
      <w:r w:rsidRPr="00FC4EFA">
        <w:rPr>
          <w:rFonts w:hint="cs"/>
          <w:b/>
          <w:bCs/>
          <w:sz w:val="20"/>
          <w:szCs w:val="20"/>
          <w:rtl/>
        </w:rPr>
        <w:t>הרמ"א</w:t>
      </w:r>
      <w:r>
        <w:rPr>
          <w:rFonts w:hint="cs"/>
          <w:sz w:val="20"/>
          <w:szCs w:val="20"/>
          <w:rtl/>
        </w:rPr>
        <w:t xml:space="preserve"> "</w:t>
      </w:r>
      <w:r w:rsidRPr="00FC4EFA">
        <w:rPr>
          <w:rFonts w:hint="cs"/>
          <w:sz w:val="20"/>
          <w:szCs w:val="20"/>
          <w:u w:val="single"/>
          <w:rtl/>
        </w:rPr>
        <w:t>כל</w:t>
      </w:r>
      <w:r>
        <w:rPr>
          <w:rFonts w:hint="cs"/>
          <w:sz w:val="20"/>
          <w:szCs w:val="20"/>
          <w:rtl/>
        </w:rPr>
        <w:t xml:space="preserve"> רחיצה" מכיוון שהתירו רחצה בצונן, רק בחמין נהגו לאסור.</w:t>
      </w:r>
      <w:r>
        <w:rPr>
          <w:sz w:val="20"/>
          <w:szCs w:val="20"/>
          <w:rtl/>
        </w:rPr>
        <w:br/>
      </w:r>
      <w:r>
        <w:rPr>
          <w:rFonts w:hint="cs"/>
          <w:sz w:val="20"/>
          <w:szCs w:val="20"/>
          <w:rtl/>
        </w:rPr>
        <w:t xml:space="preserve">ב. </w:t>
      </w:r>
      <w:r w:rsidRPr="00FC4EFA">
        <w:rPr>
          <w:rFonts w:hint="cs"/>
          <w:b/>
          <w:bCs/>
          <w:sz w:val="20"/>
          <w:szCs w:val="20"/>
          <w:rtl/>
        </w:rPr>
        <w:t>דגמ"ר</w:t>
      </w:r>
      <w:r>
        <w:rPr>
          <w:rFonts w:hint="cs"/>
          <w:sz w:val="20"/>
          <w:szCs w:val="20"/>
          <w:rtl/>
        </w:rPr>
        <w:t xml:space="preserve"> - דווקא פניו ידיו ורגליו מותר בצונן, אבל כל גופו אפילו בצונן אסור כל שלושים.</w:t>
      </w:r>
      <w:r>
        <w:rPr>
          <w:sz w:val="20"/>
          <w:szCs w:val="20"/>
          <w:rtl/>
        </w:rPr>
        <w:br/>
      </w:r>
      <w:r>
        <w:rPr>
          <w:rFonts w:hint="cs"/>
          <w:sz w:val="20"/>
          <w:szCs w:val="20"/>
          <w:rtl/>
        </w:rPr>
        <w:lastRenderedPageBreak/>
        <w:t xml:space="preserve">ג. </w:t>
      </w:r>
      <w:r w:rsidRPr="00C45C83">
        <w:rPr>
          <w:rFonts w:hint="cs"/>
          <w:b/>
          <w:bCs/>
          <w:sz w:val="20"/>
          <w:szCs w:val="20"/>
          <w:rtl/>
        </w:rPr>
        <w:t>תשואות חן</w:t>
      </w:r>
      <w:r>
        <w:rPr>
          <w:rFonts w:hint="cs"/>
          <w:sz w:val="20"/>
          <w:szCs w:val="20"/>
          <w:rtl/>
        </w:rPr>
        <w:t xml:space="preserve"> </w:t>
      </w:r>
      <w:r>
        <w:rPr>
          <w:sz w:val="20"/>
          <w:szCs w:val="20"/>
          <w:rtl/>
        </w:rPr>
        <w:t>–</w:t>
      </w:r>
      <w:r>
        <w:rPr>
          <w:rFonts w:hint="cs"/>
          <w:sz w:val="20"/>
          <w:szCs w:val="20"/>
          <w:rtl/>
        </w:rPr>
        <w:t xml:space="preserve"> ירא שמיים יחמיר ויאסור לעצמו רחצת כל גופו אפילו בצונן, </w:t>
      </w:r>
      <w:r w:rsidRPr="00C45C83">
        <w:rPr>
          <w:rFonts w:hint="cs"/>
          <w:b/>
          <w:bCs/>
          <w:sz w:val="20"/>
          <w:szCs w:val="20"/>
          <w:rtl/>
        </w:rPr>
        <w:t>כדגמ"ר</w:t>
      </w:r>
      <w:r>
        <w:rPr>
          <w:rFonts w:hint="cs"/>
          <w:sz w:val="20"/>
          <w:szCs w:val="20"/>
          <w:rtl/>
        </w:rPr>
        <w:t xml:space="preserve">, אך לאחרים יש להורות להקל לצורך מצווה כגון לרחוץ בערב שבת כל גופו בצונן </w:t>
      </w:r>
      <w:r w:rsidRPr="00C45C83">
        <w:rPr>
          <w:rFonts w:hint="cs"/>
          <w:b/>
          <w:bCs/>
          <w:sz w:val="20"/>
          <w:szCs w:val="20"/>
          <w:rtl/>
        </w:rPr>
        <w:t>כש"ך</w:t>
      </w:r>
      <w:r>
        <w:rPr>
          <w:rFonts w:hint="cs"/>
          <w:sz w:val="20"/>
          <w:szCs w:val="20"/>
          <w:rtl/>
        </w:rPr>
        <w:t>, אך רחצת תענוג יש לאסור.</w:t>
      </w:r>
    </w:p>
    <w:p w:rsidR="00032970" w:rsidRDefault="00032970" w:rsidP="00032970">
      <w:pPr>
        <w:rPr>
          <w:sz w:val="20"/>
          <w:szCs w:val="20"/>
          <w:rtl/>
        </w:rPr>
      </w:pPr>
      <w:r>
        <w:rPr>
          <w:rFonts w:hint="cs"/>
          <w:b/>
          <w:bCs/>
          <w:sz w:val="20"/>
          <w:szCs w:val="20"/>
          <w:rtl/>
        </w:rPr>
        <w:t xml:space="preserve">שולחן ערוך </w:t>
      </w:r>
      <w:r>
        <w:rPr>
          <w:rFonts w:hint="cs"/>
          <w:sz w:val="20"/>
          <w:szCs w:val="20"/>
          <w:rtl/>
        </w:rPr>
        <w:t xml:space="preserve">(ב) </w:t>
      </w:r>
      <w:r>
        <w:rPr>
          <w:sz w:val="20"/>
          <w:szCs w:val="20"/>
          <w:rtl/>
        </w:rPr>
        <w:t>–</w:t>
      </w:r>
      <w:r>
        <w:rPr>
          <w:rFonts w:hint="cs"/>
          <w:sz w:val="20"/>
          <w:szCs w:val="20"/>
          <w:rtl/>
        </w:rPr>
        <w:t xml:space="preserve"> "</w:t>
      </w:r>
      <w:r w:rsidRPr="00283C42">
        <w:rPr>
          <w:rFonts w:cs="Arial" w:hint="cs"/>
          <w:sz w:val="20"/>
          <w:szCs w:val="20"/>
          <w:rtl/>
        </w:rPr>
        <w:t>סיכה</w:t>
      </w:r>
      <w:r w:rsidRPr="00283C42">
        <w:rPr>
          <w:rFonts w:cs="Arial"/>
          <w:sz w:val="20"/>
          <w:szCs w:val="20"/>
          <w:rtl/>
        </w:rPr>
        <w:t xml:space="preserve"> </w:t>
      </w:r>
      <w:r w:rsidRPr="00283C42">
        <w:rPr>
          <w:rFonts w:cs="Arial" w:hint="cs"/>
          <w:sz w:val="20"/>
          <w:szCs w:val="20"/>
          <w:rtl/>
        </w:rPr>
        <w:t>כיצד</w:t>
      </w:r>
      <w:r w:rsidRPr="00283C42">
        <w:rPr>
          <w:rFonts w:cs="Arial"/>
          <w:sz w:val="20"/>
          <w:szCs w:val="20"/>
          <w:rtl/>
        </w:rPr>
        <w:t xml:space="preserve">, </w:t>
      </w:r>
      <w:r w:rsidRPr="00283C42">
        <w:rPr>
          <w:rFonts w:cs="Arial" w:hint="cs"/>
          <w:sz w:val="20"/>
          <w:szCs w:val="20"/>
          <w:rtl/>
        </w:rPr>
        <w:t>אסור</w:t>
      </w:r>
      <w:r w:rsidRPr="00283C42">
        <w:rPr>
          <w:rFonts w:cs="Arial"/>
          <w:sz w:val="20"/>
          <w:szCs w:val="20"/>
          <w:rtl/>
        </w:rPr>
        <w:t xml:space="preserve"> </w:t>
      </w:r>
      <w:r w:rsidRPr="00283C42">
        <w:rPr>
          <w:rFonts w:cs="Arial" w:hint="cs"/>
          <w:sz w:val="20"/>
          <w:szCs w:val="20"/>
          <w:rtl/>
        </w:rPr>
        <w:t>לסוך</w:t>
      </w:r>
      <w:r w:rsidRPr="00283C42">
        <w:rPr>
          <w:rFonts w:cs="Arial"/>
          <w:sz w:val="20"/>
          <w:szCs w:val="20"/>
          <w:rtl/>
        </w:rPr>
        <w:t xml:space="preserve"> </w:t>
      </w:r>
      <w:r w:rsidRPr="00283C42">
        <w:rPr>
          <w:rFonts w:cs="Arial" w:hint="cs"/>
          <w:sz w:val="20"/>
          <w:szCs w:val="20"/>
          <w:rtl/>
        </w:rPr>
        <w:t>אפי</w:t>
      </w:r>
      <w:r>
        <w:rPr>
          <w:rFonts w:cs="Arial" w:hint="cs"/>
          <w:sz w:val="20"/>
          <w:szCs w:val="20"/>
          <w:rtl/>
        </w:rPr>
        <w:t xml:space="preserve">לו </w:t>
      </w:r>
      <w:r w:rsidRPr="00283C42">
        <w:rPr>
          <w:rFonts w:cs="Arial" w:hint="cs"/>
          <w:sz w:val="20"/>
          <w:szCs w:val="20"/>
          <w:rtl/>
        </w:rPr>
        <w:t>כל</w:t>
      </w:r>
      <w:r w:rsidRPr="00283C42">
        <w:rPr>
          <w:rFonts w:cs="Arial"/>
          <w:sz w:val="20"/>
          <w:szCs w:val="20"/>
          <w:rtl/>
        </w:rPr>
        <w:t xml:space="preserve"> </w:t>
      </w:r>
      <w:r w:rsidRPr="00283C42">
        <w:rPr>
          <w:rFonts w:cs="Arial" w:hint="cs"/>
          <w:sz w:val="20"/>
          <w:szCs w:val="20"/>
          <w:rtl/>
        </w:rPr>
        <w:t>שהוא</w:t>
      </w:r>
      <w:r w:rsidRPr="00283C42">
        <w:rPr>
          <w:rFonts w:cs="Arial"/>
          <w:sz w:val="20"/>
          <w:szCs w:val="20"/>
          <w:rtl/>
        </w:rPr>
        <w:t xml:space="preserve">, </w:t>
      </w:r>
      <w:r w:rsidRPr="00283C42">
        <w:rPr>
          <w:rFonts w:cs="Arial" w:hint="cs"/>
          <w:sz w:val="20"/>
          <w:szCs w:val="20"/>
          <w:rtl/>
        </w:rPr>
        <w:t>אם</w:t>
      </w:r>
      <w:r w:rsidRPr="00283C42">
        <w:rPr>
          <w:rFonts w:cs="Arial"/>
          <w:sz w:val="20"/>
          <w:szCs w:val="20"/>
          <w:rtl/>
        </w:rPr>
        <w:t xml:space="preserve"> </w:t>
      </w:r>
      <w:r w:rsidRPr="00283C42">
        <w:rPr>
          <w:rFonts w:cs="Arial" w:hint="cs"/>
          <w:sz w:val="20"/>
          <w:szCs w:val="20"/>
          <w:rtl/>
        </w:rPr>
        <w:t>מכוין</w:t>
      </w:r>
      <w:r w:rsidRPr="00283C42">
        <w:rPr>
          <w:rFonts w:cs="Arial"/>
          <w:sz w:val="20"/>
          <w:szCs w:val="20"/>
          <w:rtl/>
        </w:rPr>
        <w:t xml:space="preserve"> </w:t>
      </w:r>
      <w:r w:rsidRPr="00283C42">
        <w:rPr>
          <w:rFonts w:cs="Arial" w:hint="cs"/>
          <w:sz w:val="20"/>
          <w:szCs w:val="20"/>
          <w:rtl/>
        </w:rPr>
        <w:t>לתענוג</w:t>
      </w:r>
      <w:r w:rsidRPr="00283C42">
        <w:rPr>
          <w:rFonts w:cs="Arial"/>
          <w:sz w:val="20"/>
          <w:szCs w:val="20"/>
          <w:rtl/>
        </w:rPr>
        <w:t xml:space="preserve">, </w:t>
      </w:r>
      <w:r w:rsidRPr="00283C42">
        <w:rPr>
          <w:rFonts w:cs="Arial" w:hint="cs"/>
          <w:sz w:val="20"/>
          <w:szCs w:val="20"/>
          <w:rtl/>
        </w:rPr>
        <w:t>אבל</w:t>
      </w:r>
      <w:r w:rsidRPr="00283C42">
        <w:rPr>
          <w:rFonts w:cs="Arial"/>
          <w:sz w:val="20"/>
          <w:szCs w:val="20"/>
          <w:rtl/>
        </w:rPr>
        <w:t xml:space="preserve"> </w:t>
      </w:r>
      <w:r w:rsidRPr="00283C42">
        <w:rPr>
          <w:rFonts w:cs="Arial" w:hint="cs"/>
          <w:sz w:val="20"/>
          <w:szCs w:val="20"/>
          <w:rtl/>
        </w:rPr>
        <w:t>אם</w:t>
      </w:r>
      <w:r w:rsidRPr="00283C42">
        <w:rPr>
          <w:rFonts w:cs="Arial"/>
          <w:sz w:val="20"/>
          <w:szCs w:val="20"/>
          <w:rtl/>
        </w:rPr>
        <w:t xml:space="preserve"> </w:t>
      </w:r>
      <w:r w:rsidRPr="00283C42">
        <w:rPr>
          <w:rFonts w:cs="Arial" w:hint="cs"/>
          <w:sz w:val="20"/>
          <w:szCs w:val="20"/>
          <w:rtl/>
        </w:rPr>
        <w:t>הוא</w:t>
      </w:r>
      <w:r w:rsidRPr="00283C42">
        <w:rPr>
          <w:rFonts w:cs="Arial"/>
          <w:sz w:val="20"/>
          <w:szCs w:val="20"/>
          <w:rtl/>
        </w:rPr>
        <w:t xml:space="preserve"> </w:t>
      </w:r>
      <w:r w:rsidRPr="00283C42">
        <w:rPr>
          <w:rFonts w:cs="Arial" w:hint="cs"/>
          <w:sz w:val="20"/>
          <w:szCs w:val="20"/>
          <w:rtl/>
        </w:rPr>
        <w:t>להעביר</w:t>
      </w:r>
      <w:r w:rsidRPr="00283C42">
        <w:rPr>
          <w:rFonts w:cs="Arial"/>
          <w:sz w:val="20"/>
          <w:szCs w:val="20"/>
          <w:rtl/>
        </w:rPr>
        <w:t xml:space="preserve"> </w:t>
      </w:r>
      <w:r w:rsidRPr="00283C42">
        <w:rPr>
          <w:rFonts w:cs="Arial" w:hint="cs"/>
          <w:sz w:val="20"/>
          <w:szCs w:val="20"/>
          <w:rtl/>
        </w:rPr>
        <w:t>הזוהמא</w:t>
      </w:r>
      <w:r w:rsidRPr="00283C42">
        <w:rPr>
          <w:rFonts w:cs="Arial"/>
          <w:sz w:val="20"/>
          <w:szCs w:val="20"/>
          <w:rtl/>
        </w:rPr>
        <w:t xml:space="preserve"> </w:t>
      </w:r>
      <w:r w:rsidRPr="00283C42">
        <w:rPr>
          <w:rFonts w:cs="Arial" w:hint="cs"/>
          <w:sz w:val="20"/>
          <w:szCs w:val="20"/>
          <w:rtl/>
        </w:rPr>
        <w:t>מותר</w:t>
      </w:r>
      <w:r w:rsidRPr="00283C42">
        <w:rPr>
          <w:rFonts w:cs="Arial"/>
          <w:sz w:val="20"/>
          <w:szCs w:val="20"/>
          <w:rtl/>
        </w:rPr>
        <w:t xml:space="preserve">; </w:t>
      </w:r>
      <w:r w:rsidRPr="00283C42">
        <w:rPr>
          <w:rFonts w:cs="Arial" w:hint="cs"/>
          <w:sz w:val="20"/>
          <w:szCs w:val="20"/>
          <w:rtl/>
        </w:rPr>
        <w:t>וא</w:t>
      </w:r>
      <w:r w:rsidRPr="00283C42">
        <w:rPr>
          <w:rFonts w:cs="Arial"/>
          <w:sz w:val="20"/>
          <w:szCs w:val="20"/>
          <w:rtl/>
        </w:rPr>
        <w:t>"</w:t>
      </w:r>
      <w:r w:rsidRPr="00283C42">
        <w:rPr>
          <w:rFonts w:cs="Arial" w:hint="cs"/>
          <w:sz w:val="20"/>
          <w:szCs w:val="20"/>
          <w:rtl/>
        </w:rPr>
        <w:t>צ</w:t>
      </w:r>
      <w:r w:rsidRPr="00283C42">
        <w:rPr>
          <w:rFonts w:cs="Arial"/>
          <w:sz w:val="20"/>
          <w:szCs w:val="20"/>
          <w:rtl/>
        </w:rPr>
        <w:t xml:space="preserve"> </w:t>
      </w:r>
      <w:r w:rsidRPr="00283C42">
        <w:rPr>
          <w:rFonts w:cs="Arial" w:hint="cs"/>
          <w:sz w:val="20"/>
          <w:szCs w:val="20"/>
          <w:rtl/>
        </w:rPr>
        <w:t>לומר</w:t>
      </w:r>
      <w:r w:rsidRPr="00283C42">
        <w:rPr>
          <w:rFonts w:cs="Arial"/>
          <w:sz w:val="20"/>
          <w:szCs w:val="20"/>
          <w:rtl/>
        </w:rPr>
        <w:t xml:space="preserve"> </w:t>
      </w:r>
      <w:r w:rsidRPr="00283C42">
        <w:rPr>
          <w:rFonts w:cs="Arial" w:hint="cs"/>
          <w:sz w:val="20"/>
          <w:szCs w:val="20"/>
          <w:rtl/>
        </w:rPr>
        <w:t>משום</w:t>
      </w:r>
      <w:r w:rsidRPr="00283C42">
        <w:rPr>
          <w:rFonts w:cs="Arial"/>
          <w:sz w:val="20"/>
          <w:szCs w:val="20"/>
          <w:rtl/>
        </w:rPr>
        <w:t xml:space="preserve"> </w:t>
      </w:r>
      <w:r w:rsidRPr="00283C42">
        <w:rPr>
          <w:rFonts w:cs="Arial" w:hint="cs"/>
          <w:sz w:val="20"/>
          <w:szCs w:val="20"/>
          <w:rtl/>
        </w:rPr>
        <w:t>רפואה</w:t>
      </w:r>
      <w:r w:rsidRPr="00283C42">
        <w:rPr>
          <w:rFonts w:cs="Arial"/>
          <w:sz w:val="20"/>
          <w:szCs w:val="20"/>
          <w:rtl/>
        </w:rPr>
        <w:t xml:space="preserve">, </w:t>
      </w:r>
      <w:r w:rsidRPr="00283C42">
        <w:rPr>
          <w:rFonts w:cs="Arial" w:hint="cs"/>
          <w:sz w:val="20"/>
          <w:szCs w:val="20"/>
          <w:rtl/>
        </w:rPr>
        <w:t>כגון</w:t>
      </w:r>
      <w:r w:rsidRPr="00283C42">
        <w:rPr>
          <w:rFonts w:cs="Arial"/>
          <w:sz w:val="20"/>
          <w:szCs w:val="20"/>
          <w:rtl/>
        </w:rPr>
        <w:t xml:space="preserve"> </w:t>
      </w:r>
      <w:r w:rsidRPr="00283C42">
        <w:rPr>
          <w:rFonts w:cs="Arial" w:hint="cs"/>
          <w:sz w:val="20"/>
          <w:szCs w:val="20"/>
          <w:rtl/>
        </w:rPr>
        <w:t>שיש</w:t>
      </w:r>
      <w:r w:rsidRPr="00283C42">
        <w:rPr>
          <w:rFonts w:cs="Arial"/>
          <w:sz w:val="20"/>
          <w:szCs w:val="20"/>
          <w:rtl/>
        </w:rPr>
        <w:t xml:space="preserve"> </w:t>
      </w:r>
      <w:r w:rsidRPr="00283C42">
        <w:rPr>
          <w:rFonts w:cs="Arial" w:hint="cs"/>
          <w:sz w:val="20"/>
          <w:szCs w:val="20"/>
          <w:rtl/>
        </w:rPr>
        <w:t>לו</w:t>
      </w:r>
      <w:r w:rsidRPr="00283C42">
        <w:rPr>
          <w:rFonts w:cs="Arial"/>
          <w:sz w:val="20"/>
          <w:szCs w:val="20"/>
          <w:rtl/>
        </w:rPr>
        <w:t xml:space="preserve"> </w:t>
      </w:r>
      <w:r w:rsidRPr="00283C42">
        <w:rPr>
          <w:rFonts w:cs="Arial" w:hint="cs"/>
          <w:sz w:val="20"/>
          <w:szCs w:val="20"/>
          <w:rtl/>
        </w:rPr>
        <w:t>חטטין</w:t>
      </w:r>
      <w:r w:rsidRPr="00283C42">
        <w:rPr>
          <w:rFonts w:cs="Arial"/>
          <w:sz w:val="20"/>
          <w:szCs w:val="20"/>
          <w:rtl/>
        </w:rPr>
        <w:t xml:space="preserve"> </w:t>
      </w:r>
      <w:r w:rsidRPr="00283C42">
        <w:rPr>
          <w:rFonts w:cs="Arial" w:hint="cs"/>
          <w:sz w:val="20"/>
          <w:szCs w:val="20"/>
          <w:rtl/>
        </w:rPr>
        <w:t>בראשו</w:t>
      </w:r>
      <w:r w:rsidRPr="00283C42">
        <w:rPr>
          <w:rFonts w:cs="Arial"/>
          <w:sz w:val="20"/>
          <w:szCs w:val="20"/>
          <w:rtl/>
        </w:rPr>
        <w:t>.</w:t>
      </w:r>
      <w:r>
        <w:rPr>
          <w:rFonts w:cs="Arial" w:hint="cs"/>
          <w:sz w:val="20"/>
          <w:szCs w:val="20"/>
          <w:rtl/>
        </w:rPr>
        <w:t>"</w:t>
      </w:r>
      <w:r w:rsidRPr="00283C42">
        <w:rPr>
          <w:rFonts w:cs="Arial"/>
          <w:sz w:val="20"/>
          <w:szCs w:val="20"/>
          <w:rtl/>
        </w:rPr>
        <w:t xml:space="preserve"> </w:t>
      </w:r>
      <w:r>
        <w:rPr>
          <w:rFonts w:hint="cs"/>
          <w:sz w:val="20"/>
          <w:szCs w:val="20"/>
          <w:rtl/>
        </w:rPr>
        <w:br/>
      </w:r>
      <w:r>
        <w:rPr>
          <w:rFonts w:hint="cs"/>
          <w:sz w:val="20"/>
          <w:szCs w:val="20"/>
          <w:rtl/>
        </w:rPr>
        <w:br/>
      </w:r>
      <w:r>
        <w:rPr>
          <w:rFonts w:hint="cs"/>
          <w:b/>
          <w:bCs/>
          <w:sz w:val="20"/>
          <w:szCs w:val="20"/>
          <w:rtl/>
        </w:rPr>
        <w:t>סיכום</w:t>
      </w:r>
      <w:r>
        <w:rPr>
          <w:b/>
          <w:bCs/>
          <w:sz w:val="20"/>
          <w:szCs w:val="20"/>
          <w:rtl/>
        </w:rPr>
        <w:br/>
      </w:r>
      <w:r>
        <w:rPr>
          <w:rFonts w:hint="cs"/>
          <w:sz w:val="20"/>
          <w:szCs w:val="20"/>
          <w:rtl/>
        </w:rPr>
        <w:t xml:space="preserve">1. </w:t>
      </w:r>
      <w:r w:rsidRPr="00177B9D">
        <w:rPr>
          <w:rFonts w:hint="cs"/>
          <w:b/>
          <w:bCs/>
          <w:sz w:val="20"/>
          <w:szCs w:val="20"/>
          <w:rtl/>
        </w:rPr>
        <w:t>גמרא</w:t>
      </w:r>
      <w:r>
        <w:rPr>
          <w:rFonts w:hint="cs"/>
          <w:sz w:val="20"/>
          <w:szCs w:val="20"/>
          <w:rtl/>
        </w:rPr>
        <w:t xml:space="preserve">. מאיסור סיכה באשה התקועית ילפינן איסור רחצה. פניו, ידיו ורגליו בצונן מותר. סיכה אסורה לגמרי, להעביר זוהמה מותר, וה"ה רחצה להעביר זוהמה מותר. </w:t>
      </w:r>
      <w:r w:rsidRPr="00CC5DA0">
        <w:rPr>
          <w:rFonts w:hint="cs"/>
          <w:b/>
          <w:bCs/>
          <w:sz w:val="20"/>
          <w:szCs w:val="20"/>
          <w:rtl/>
        </w:rPr>
        <w:t>רמב"ן</w:t>
      </w:r>
      <w:r>
        <w:rPr>
          <w:rFonts w:hint="cs"/>
          <w:sz w:val="20"/>
          <w:szCs w:val="20"/>
          <w:rtl/>
        </w:rPr>
        <w:t xml:space="preserve">. ה"ה מי שיש חטטין בראשו, וכ"פ </w:t>
      </w:r>
      <w:r w:rsidRPr="00CC5DA0">
        <w:rPr>
          <w:rFonts w:hint="cs"/>
          <w:b/>
          <w:bCs/>
          <w:sz w:val="20"/>
          <w:szCs w:val="20"/>
          <w:rtl/>
        </w:rPr>
        <w:t>המחבר</w:t>
      </w:r>
      <w:r>
        <w:rPr>
          <w:rFonts w:hint="cs"/>
          <w:sz w:val="20"/>
          <w:szCs w:val="20"/>
          <w:rtl/>
        </w:rPr>
        <w:t>.</w:t>
      </w:r>
      <w:r>
        <w:rPr>
          <w:rFonts w:hint="cs"/>
          <w:sz w:val="20"/>
          <w:szCs w:val="20"/>
          <w:rtl/>
        </w:rPr>
        <w:br/>
        <w:t xml:space="preserve">2. </w:t>
      </w:r>
      <w:r w:rsidRPr="00177B9D">
        <w:rPr>
          <w:rFonts w:hint="cs"/>
          <w:b/>
          <w:bCs/>
          <w:sz w:val="20"/>
          <w:szCs w:val="20"/>
          <w:rtl/>
        </w:rPr>
        <w:t>רמ"א</w:t>
      </w:r>
      <w:r>
        <w:rPr>
          <w:rFonts w:hint="cs"/>
          <w:sz w:val="20"/>
          <w:szCs w:val="20"/>
          <w:rtl/>
        </w:rPr>
        <w:t xml:space="preserve">. נהגו איסור ברחצה כל שלושים ואפילו לחוף הראש ואין לשנות המנהג. </w:t>
      </w:r>
      <w:r w:rsidRPr="00177B9D">
        <w:rPr>
          <w:rFonts w:hint="cs"/>
          <w:b/>
          <w:bCs/>
          <w:sz w:val="20"/>
          <w:szCs w:val="20"/>
          <w:rtl/>
        </w:rPr>
        <w:t>טעם</w:t>
      </w:r>
      <w:r>
        <w:rPr>
          <w:rFonts w:hint="cs"/>
          <w:sz w:val="20"/>
          <w:szCs w:val="20"/>
          <w:rtl/>
        </w:rPr>
        <w:t xml:space="preserve">. </w:t>
      </w:r>
      <w:r w:rsidRPr="00177B9D">
        <w:rPr>
          <w:rFonts w:hint="cs"/>
          <w:b/>
          <w:bCs/>
          <w:sz w:val="20"/>
          <w:szCs w:val="20"/>
          <w:rtl/>
        </w:rPr>
        <w:t>או"ז</w:t>
      </w:r>
      <w:r>
        <w:rPr>
          <w:rFonts w:hint="cs"/>
          <w:sz w:val="20"/>
          <w:szCs w:val="20"/>
          <w:rtl/>
        </w:rPr>
        <w:t xml:space="preserve">. חששו שמא יבואו לסרוק. </w:t>
      </w:r>
      <w:r w:rsidRPr="00177B9D">
        <w:rPr>
          <w:rFonts w:hint="cs"/>
          <w:b/>
          <w:bCs/>
          <w:sz w:val="20"/>
          <w:szCs w:val="20"/>
          <w:rtl/>
        </w:rPr>
        <w:t>ט"ז</w:t>
      </w:r>
      <w:r>
        <w:rPr>
          <w:rFonts w:hint="cs"/>
          <w:sz w:val="20"/>
          <w:szCs w:val="20"/>
          <w:rtl/>
        </w:rPr>
        <w:t xml:space="preserve">. מכיוון שקיי"ל להתיר סריקה, ה"ה שמותר רחצה. </w:t>
      </w:r>
      <w:r w:rsidRPr="00177B9D">
        <w:rPr>
          <w:rFonts w:hint="cs"/>
          <w:b/>
          <w:bCs/>
          <w:sz w:val="20"/>
          <w:szCs w:val="20"/>
          <w:rtl/>
        </w:rPr>
        <w:t>מהרש"ל</w:t>
      </w:r>
      <w:r>
        <w:rPr>
          <w:rFonts w:hint="cs"/>
          <w:sz w:val="20"/>
          <w:szCs w:val="20"/>
          <w:rtl/>
        </w:rPr>
        <w:t>. טעם האיסור משום שהדרך לגלח וחוששים שיגלח, ואע"פ שבחוה"מ לא אסרו, התם אסור לכו"ע לגלח ולא חיישינן.</w:t>
      </w:r>
      <w:r>
        <w:rPr>
          <w:rFonts w:hint="cs"/>
          <w:sz w:val="20"/>
          <w:szCs w:val="20"/>
          <w:rtl/>
        </w:rPr>
        <w:br/>
        <w:t xml:space="preserve">3. </w:t>
      </w:r>
      <w:r w:rsidRPr="00177B9D">
        <w:rPr>
          <w:rFonts w:hint="cs"/>
          <w:b/>
          <w:bCs/>
          <w:sz w:val="20"/>
          <w:szCs w:val="20"/>
          <w:rtl/>
        </w:rPr>
        <w:t>ש"ך</w:t>
      </w:r>
      <w:r>
        <w:rPr>
          <w:rFonts w:hint="cs"/>
          <w:sz w:val="20"/>
          <w:szCs w:val="20"/>
          <w:rtl/>
        </w:rPr>
        <w:t xml:space="preserve">. רחצה בצונן מותר כל ל'. </w:t>
      </w:r>
      <w:r w:rsidRPr="00C45C83">
        <w:rPr>
          <w:rFonts w:hint="cs"/>
          <w:b/>
          <w:bCs/>
          <w:sz w:val="20"/>
          <w:szCs w:val="20"/>
          <w:rtl/>
        </w:rPr>
        <w:t>דגמ"ר</w:t>
      </w:r>
      <w:r>
        <w:rPr>
          <w:rFonts w:hint="cs"/>
          <w:sz w:val="20"/>
          <w:szCs w:val="20"/>
          <w:rtl/>
        </w:rPr>
        <w:t xml:space="preserve">. רק פיו"ר בצונן מותר. </w:t>
      </w:r>
      <w:r w:rsidRPr="00C45C83">
        <w:rPr>
          <w:rFonts w:hint="cs"/>
          <w:b/>
          <w:bCs/>
          <w:sz w:val="20"/>
          <w:szCs w:val="20"/>
          <w:rtl/>
        </w:rPr>
        <w:t>תשואות חן</w:t>
      </w:r>
      <w:r>
        <w:rPr>
          <w:rFonts w:hint="cs"/>
          <w:sz w:val="20"/>
          <w:szCs w:val="20"/>
          <w:rtl/>
        </w:rPr>
        <w:t xml:space="preserve">. לעצמו יחמיר </w:t>
      </w:r>
      <w:r w:rsidRPr="00C45C83">
        <w:rPr>
          <w:rFonts w:hint="cs"/>
          <w:b/>
          <w:bCs/>
          <w:sz w:val="20"/>
          <w:szCs w:val="20"/>
          <w:rtl/>
        </w:rPr>
        <w:t>כדגמ"ר</w:t>
      </w:r>
      <w:r>
        <w:rPr>
          <w:rFonts w:hint="cs"/>
          <w:sz w:val="20"/>
          <w:szCs w:val="20"/>
          <w:rtl/>
        </w:rPr>
        <w:t xml:space="preserve">, לאחרים יקל </w:t>
      </w:r>
      <w:r w:rsidRPr="00C45C83">
        <w:rPr>
          <w:rFonts w:hint="cs"/>
          <w:b/>
          <w:bCs/>
          <w:sz w:val="20"/>
          <w:szCs w:val="20"/>
          <w:rtl/>
        </w:rPr>
        <w:t>כש"ך</w:t>
      </w:r>
      <w:r>
        <w:rPr>
          <w:rFonts w:hint="cs"/>
          <w:sz w:val="20"/>
          <w:szCs w:val="20"/>
          <w:rtl/>
        </w:rPr>
        <w:t xml:space="preserve"> במקום צורך מצווה.</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רחצה לאיסטניסט </w:t>
      </w:r>
      <w:r>
        <w:rPr>
          <w:b/>
          <w:bCs/>
          <w:sz w:val="20"/>
          <w:szCs w:val="20"/>
          <w:rtl/>
        </w:rPr>
        <w:br/>
      </w:r>
      <w:r>
        <w:rPr>
          <w:rFonts w:hint="cs"/>
          <w:b/>
          <w:bCs/>
          <w:sz w:val="20"/>
          <w:szCs w:val="20"/>
          <w:rtl/>
        </w:rPr>
        <w:t>מקור הדין</w:t>
      </w:r>
      <w:r>
        <w:rPr>
          <w:rFonts w:hint="cs"/>
          <w:b/>
          <w:bCs/>
          <w:sz w:val="20"/>
          <w:szCs w:val="20"/>
          <w:rtl/>
        </w:rPr>
        <w:br/>
      </w:r>
      <w:r w:rsidRPr="00BF4A5E">
        <w:rPr>
          <w:rFonts w:hint="cs"/>
          <w:b/>
          <w:bCs/>
          <w:sz w:val="20"/>
          <w:szCs w:val="20"/>
          <w:rtl/>
        </w:rPr>
        <w:t>משנה</w:t>
      </w:r>
      <w:r>
        <w:rPr>
          <w:rFonts w:hint="cs"/>
          <w:sz w:val="20"/>
          <w:szCs w:val="20"/>
          <w:rtl/>
        </w:rPr>
        <w:t xml:space="preserve"> ברכות (טז:) "</w:t>
      </w:r>
      <w:r w:rsidRPr="00BF4A5E">
        <w:rPr>
          <w:rFonts w:cs="Arial" w:hint="cs"/>
          <w:sz w:val="20"/>
          <w:szCs w:val="20"/>
          <w:rtl/>
        </w:rPr>
        <w:t>רחץ</w:t>
      </w:r>
      <w:r w:rsidRPr="00BF4A5E">
        <w:rPr>
          <w:rFonts w:cs="Arial"/>
          <w:sz w:val="20"/>
          <w:szCs w:val="20"/>
          <w:rtl/>
        </w:rPr>
        <w:t xml:space="preserve"> </w:t>
      </w:r>
      <w:r w:rsidRPr="00BF4A5E">
        <w:rPr>
          <w:rFonts w:cs="Arial" w:hint="cs"/>
          <w:sz w:val="20"/>
          <w:szCs w:val="20"/>
          <w:rtl/>
        </w:rPr>
        <w:t>לילה</w:t>
      </w:r>
      <w:r w:rsidRPr="00BF4A5E">
        <w:rPr>
          <w:rFonts w:cs="Arial"/>
          <w:sz w:val="20"/>
          <w:szCs w:val="20"/>
          <w:rtl/>
        </w:rPr>
        <w:t xml:space="preserve"> </w:t>
      </w:r>
      <w:r w:rsidRPr="00BF4A5E">
        <w:rPr>
          <w:rFonts w:cs="Arial" w:hint="cs"/>
          <w:sz w:val="20"/>
          <w:szCs w:val="20"/>
          <w:rtl/>
        </w:rPr>
        <w:t>הראשון</w:t>
      </w:r>
      <w:r w:rsidRPr="00BF4A5E">
        <w:rPr>
          <w:rFonts w:cs="Arial"/>
          <w:sz w:val="20"/>
          <w:szCs w:val="20"/>
          <w:rtl/>
        </w:rPr>
        <w:t xml:space="preserve"> </w:t>
      </w:r>
      <w:r w:rsidRPr="00BF4A5E">
        <w:rPr>
          <w:rFonts w:cs="Arial" w:hint="cs"/>
          <w:sz w:val="20"/>
          <w:szCs w:val="20"/>
          <w:rtl/>
        </w:rPr>
        <w:t>שמתה</w:t>
      </w:r>
      <w:r w:rsidRPr="00BF4A5E">
        <w:rPr>
          <w:rFonts w:cs="Arial"/>
          <w:sz w:val="20"/>
          <w:szCs w:val="20"/>
          <w:rtl/>
        </w:rPr>
        <w:t xml:space="preserve"> </w:t>
      </w:r>
      <w:r w:rsidRPr="00BF4A5E">
        <w:rPr>
          <w:rFonts w:cs="Arial" w:hint="cs"/>
          <w:sz w:val="20"/>
          <w:szCs w:val="20"/>
          <w:rtl/>
        </w:rPr>
        <w:t>אשתו</w:t>
      </w:r>
      <w:r w:rsidRPr="00BF4A5E">
        <w:rPr>
          <w:rFonts w:cs="Arial"/>
          <w:sz w:val="20"/>
          <w:szCs w:val="20"/>
          <w:rtl/>
        </w:rPr>
        <w:t xml:space="preserve">, </w:t>
      </w:r>
      <w:r w:rsidRPr="00BF4A5E">
        <w:rPr>
          <w:rFonts w:cs="Arial" w:hint="cs"/>
          <w:sz w:val="20"/>
          <w:szCs w:val="20"/>
          <w:rtl/>
        </w:rPr>
        <w:t>אמרו</w:t>
      </w:r>
      <w:r w:rsidRPr="00BF4A5E">
        <w:rPr>
          <w:rFonts w:cs="Arial"/>
          <w:sz w:val="20"/>
          <w:szCs w:val="20"/>
          <w:rtl/>
        </w:rPr>
        <w:t xml:space="preserve"> </w:t>
      </w:r>
      <w:r w:rsidRPr="00BF4A5E">
        <w:rPr>
          <w:rFonts w:cs="Arial" w:hint="cs"/>
          <w:sz w:val="20"/>
          <w:szCs w:val="20"/>
          <w:rtl/>
        </w:rPr>
        <w:t>לו</w:t>
      </w:r>
      <w:r w:rsidRPr="00BF4A5E">
        <w:rPr>
          <w:rFonts w:cs="Arial"/>
          <w:sz w:val="20"/>
          <w:szCs w:val="20"/>
          <w:rtl/>
        </w:rPr>
        <w:t xml:space="preserve"> </w:t>
      </w:r>
      <w:r w:rsidRPr="00BF4A5E">
        <w:rPr>
          <w:rFonts w:cs="Arial" w:hint="cs"/>
          <w:sz w:val="20"/>
          <w:szCs w:val="20"/>
          <w:rtl/>
        </w:rPr>
        <w:t>תלמידיו</w:t>
      </w:r>
      <w:r w:rsidRPr="00BF4A5E">
        <w:rPr>
          <w:rFonts w:cs="Arial"/>
          <w:sz w:val="20"/>
          <w:szCs w:val="20"/>
          <w:rtl/>
        </w:rPr>
        <w:t xml:space="preserve">: </w:t>
      </w:r>
      <w:r w:rsidRPr="00BF4A5E">
        <w:rPr>
          <w:rFonts w:cs="Arial" w:hint="cs"/>
          <w:sz w:val="20"/>
          <w:szCs w:val="20"/>
          <w:rtl/>
        </w:rPr>
        <w:t>לימדתנו</w:t>
      </w:r>
      <w:r w:rsidRPr="00BF4A5E">
        <w:rPr>
          <w:rFonts w:cs="Arial"/>
          <w:sz w:val="20"/>
          <w:szCs w:val="20"/>
          <w:rtl/>
        </w:rPr>
        <w:t xml:space="preserve"> </w:t>
      </w:r>
      <w:r w:rsidRPr="00BF4A5E">
        <w:rPr>
          <w:rFonts w:cs="Arial" w:hint="cs"/>
          <w:sz w:val="20"/>
          <w:szCs w:val="20"/>
          <w:rtl/>
        </w:rPr>
        <w:t>רבינו</w:t>
      </w:r>
      <w:r w:rsidRPr="00BF4A5E">
        <w:rPr>
          <w:rFonts w:cs="Arial"/>
          <w:sz w:val="20"/>
          <w:szCs w:val="20"/>
          <w:rtl/>
        </w:rPr>
        <w:t xml:space="preserve"> </w:t>
      </w:r>
      <w:r w:rsidRPr="00BF4A5E">
        <w:rPr>
          <w:rFonts w:cs="Arial" w:hint="cs"/>
          <w:sz w:val="20"/>
          <w:szCs w:val="20"/>
          <w:rtl/>
        </w:rPr>
        <w:t>שאבל</w:t>
      </w:r>
      <w:r w:rsidRPr="00BF4A5E">
        <w:rPr>
          <w:rFonts w:cs="Arial"/>
          <w:sz w:val="20"/>
          <w:szCs w:val="20"/>
          <w:rtl/>
        </w:rPr>
        <w:t xml:space="preserve"> </w:t>
      </w:r>
      <w:r w:rsidRPr="00BF4A5E">
        <w:rPr>
          <w:rFonts w:cs="Arial" w:hint="cs"/>
          <w:sz w:val="20"/>
          <w:szCs w:val="20"/>
          <w:rtl/>
        </w:rPr>
        <w:t>אסור</w:t>
      </w:r>
      <w:r w:rsidRPr="00BF4A5E">
        <w:rPr>
          <w:rFonts w:cs="Arial"/>
          <w:sz w:val="20"/>
          <w:szCs w:val="20"/>
          <w:rtl/>
        </w:rPr>
        <w:t xml:space="preserve"> </w:t>
      </w:r>
      <w:r w:rsidRPr="00BF4A5E">
        <w:rPr>
          <w:rFonts w:cs="Arial" w:hint="cs"/>
          <w:sz w:val="20"/>
          <w:szCs w:val="20"/>
          <w:rtl/>
        </w:rPr>
        <w:t>לרחוץ</w:t>
      </w:r>
      <w:r w:rsidRPr="00BF4A5E">
        <w:rPr>
          <w:rFonts w:cs="Arial"/>
          <w:sz w:val="20"/>
          <w:szCs w:val="20"/>
          <w:rtl/>
        </w:rPr>
        <w:t xml:space="preserve">! </w:t>
      </w:r>
      <w:r w:rsidRPr="00BF4A5E">
        <w:rPr>
          <w:rFonts w:cs="Arial" w:hint="cs"/>
          <w:sz w:val="20"/>
          <w:szCs w:val="20"/>
          <w:rtl/>
        </w:rPr>
        <w:t>אמר</w:t>
      </w:r>
      <w:r w:rsidRPr="00BF4A5E">
        <w:rPr>
          <w:rFonts w:cs="Arial"/>
          <w:sz w:val="20"/>
          <w:szCs w:val="20"/>
          <w:rtl/>
        </w:rPr>
        <w:t xml:space="preserve"> </w:t>
      </w:r>
      <w:r w:rsidRPr="00BF4A5E">
        <w:rPr>
          <w:rFonts w:cs="Arial" w:hint="cs"/>
          <w:sz w:val="20"/>
          <w:szCs w:val="20"/>
          <w:rtl/>
        </w:rPr>
        <w:t>להם</w:t>
      </w:r>
      <w:r w:rsidRPr="00BF4A5E">
        <w:rPr>
          <w:rFonts w:cs="Arial"/>
          <w:sz w:val="20"/>
          <w:szCs w:val="20"/>
          <w:rtl/>
        </w:rPr>
        <w:t xml:space="preserve">: </w:t>
      </w:r>
      <w:r w:rsidRPr="00BF4A5E">
        <w:rPr>
          <w:rFonts w:cs="Arial" w:hint="cs"/>
          <w:sz w:val="20"/>
          <w:szCs w:val="20"/>
          <w:rtl/>
        </w:rPr>
        <w:t>איני</w:t>
      </w:r>
      <w:r w:rsidRPr="00BF4A5E">
        <w:rPr>
          <w:rFonts w:cs="Arial"/>
          <w:sz w:val="20"/>
          <w:szCs w:val="20"/>
          <w:rtl/>
        </w:rPr>
        <w:t xml:space="preserve"> </w:t>
      </w:r>
      <w:r w:rsidRPr="00BF4A5E">
        <w:rPr>
          <w:rFonts w:cs="Arial" w:hint="cs"/>
          <w:sz w:val="20"/>
          <w:szCs w:val="20"/>
          <w:rtl/>
        </w:rPr>
        <w:t>כשאר</w:t>
      </w:r>
      <w:r w:rsidRPr="00BF4A5E">
        <w:rPr>
          <w:rFonts w:cs="Arial"/>
          <w:sz w:val="20"/>
          <w:szCs w:val="20"/>
          <w:rtl/>
        </w:rPr>
        <w:t xml:space="preserve"> </w:t>
      </w:r>
      <w:r w:rsidRPr="00BF4A5E">
        <w:rPr>
          <w:rFonts w:cs="Arial" w:hint="cs"/>
          <w:sz w:val="20"/>
          <w:szCs w:val="20"/>
          <w:rtl/>
        </w:rPr>
        <w:t>בני</w:t>
      </w:r>
      <w:r w:rsidRPr="00BF4A5E">
        <w:rPr>
          <w:rFonts w:cs="Arial"/>
          <w:sz w:val="20"/>
          <w:szCs w:val="20"/>
          <w:rtl/>
        </w:rPr>
        <w:t xml:space="preserve"> </w:t>
      </w:r>
      <w:r w:rsidRPr="00BF4A5E">
        <w:rPr>
          <w:rFonts w:cs="Arial" w:hint="cs"/>
          <w:sz w:val="20"/>
          <w:szCs w:val="20"/>
          <w:rtl/>
        </w:rPr>
        <w:t>אדם</w:t>
      </w:r>
      <w:r w:rsidRPr="00BF4A5E">
        <w:rPr>
          <w:rFonts w:cs="Arial"/>
          <w:sz w:val="20"/>
          <w:szCs w:val="20"/>
          <w:rtl/>
        </w:rPr>
        <w:t xml:space="preserve">, </w:t>
      </w:r>
      <w:r w:rsidRPr="00BF4A5E">
        <w:rPr>
          <w:rFonts w:cs="Arial" w:hint="cs"/>
          <w:sz w:val="20"/>
          <w:szCs w:val="20"/>
          <w:rtl/>
        </w:rPr>
        <w:t>אסטניס</w:t>
      </w:r>
      <w:r w:rsidRPr="00BF4A5E">
        <w:rPr>
          <w:rFonts w:cs="Arial"/>
          <w:sz w:val="20"/>
          <w:szCs w:val="20"/>
          <w:rtl/>
        </w:rPr>
        <w:t xml:space="preserve"> </w:t>
      </w:r>
      <w:r w:rsidRPr="00BF4A5E">
        <w:rPr>
          <w:rFonts w:cs="Arial" w:hint="cs"/>
          <w:sz w:val="20"/>
          <w:szCs w:val="20"/>
          <w:rtl/>
        </w:rPr>
        <w:t>אני</w:t>
      </w:r>
      <w:r w:rsidRPr="00BF4A5E">
        <w:rPr>
          <w:rFonts w:cs="Arial"/>
          <w:sz w:val="20"/>
          <w:szCs w:val="20"/>
          <w:rtl/>
        </w:rPr>
        <w:t>.</w:t>
      </w:r>
      <w:r>
        <w:rPr>
          <w:rFonts w:cs="Arial" w:hint="cs"/>
          <w:sz w:val="20"/>
          <w:szCs w:val="20"/>
          <w:rtl/>
        </w:rPr>
        <w:t>"</w:t>
      </w:r>
      <w:r w:rsidRPr="00BF4A5E">
        <w:rPr>
          <w:rFonts w:cs="Arial"/>
          <w:sz w:val="20"/>
          <w:szCs w:val="20"/>
          <w:rtl/>
        </w:rPr>
        <w:t xml:space="preserve"> </w:t>
      </w:r>
      <w:r>
        <w:rPr>
          <w:rFonts w:cs="Arial"/>
          <w:sz w:val="20"/>
          <w:szCs w:val="20"/>
          <w:rtl/>
        </w:rPr>
        <w:br/>
      </w:r>
      <w:r w:rsidRPr="00BF4A5E">
        <w:rPr>
          <w:rFonts w:cs="Arial" w:hint="cs"/>
          <w:b/>
          <w:bCs/>
          <w:sz w:val="20"/>
          <w:szCs w:val="20"/>
          <w:rtl/>
        </w:rPr>
        <w:t>גמרא</w:t>
      </w:r>
      <w:r w:rsidRPr="00BF4A5E">
        <w:rPr>
          <w:rFonts w:cs="Arial"/>
          <w:sz w:val="20"/>
          <w:szCs w:val="20"/>
          <w:rtl/>
        </w:rPr>
        <w:t xml:space="preserve"> </w:t>
      </w:r>
      <w:r>
        <w:rPr>
          <w:rFonts w:cs="Arial" w:hint="cs"/>
          <w:sz w:val="20"/>
          <w:szCs w:val="20"/>
          <w:rtl/>
        </w:rPr>
        <w:t>"</w:t>
      </w:r>
      <w:r w:rsidRPr="00BF4A5E">
        <w:rPr>
          <w:rFonts w:cs="Arial" w:hint="cs"/>
          <w:sz w:val="20"/>
          <w:szCs w:val="20"/>
          <w:rtl/>
        </w:rPr>
        <w:t>מאי</w:t>
      </w:r>
      <w:r w:rsidRPr="00BF4A5E">
        <w:rPr>
          <w:rFonts w:cs="Arial"/>
          <w:sz w:val="20"/>
          <w:szCs w:val="20"/>
          <w:rtl/>
        </w:rPr>
        <w:t xml:space="preserve"> </w:t>
      </w:r>
      <w:r w:rsidRPr="00BF4A5E">
        <w:rPr>
          <w:rFonts w:cs="Arial" w:hint="cs"/>
          <w:sz w:val="20"/>
          <w:szCs w:val="20"/>
          <w:rtl/>
        </w:rPr>
        <w:t>טעמא</w:t>
      </w:r>
      <w:r w:rsidRPr="00BF4A5E">
        <w:rPr>
          <w:rFonts w:cs="Arial"/>
          <w:sz w:val="20"/>
          <w:szCs w:val="20"/>
          <w:rtl/>
        </w:rPr>
        <w:t xml:space="preserve"> </w:t>
      </w:r>
      <w:r w:rsidRPr="00BF4A5E">
        <w:rPr>
          <w:rFonts w:cs="Arial" w:hint="cs"/>
          <w:sz w:val="20"/>
          <w:szCs w:val="20"/>
          <w:rtl/>
        </w:rPr>
        <w:t>דרבן</w:t>
      </w:r>
      <w:r w:rsidRPr="00BF4A5E">
        <w:rPr>
          <w:rFonts w:cs="Arial"/>
          <w:sz w:val="20"/>
          <w:szCs w:val="20"/>
          <w:rtl/>
        </w:rPr>
        <w:t xml:space="preserve"> </w:t>
      </w:r>
      <w:r w:rsidRPr="00BF4A5E">
        <w:rPr>
          <w:rFonts w:cs="Arial" w:hint="cs"/>
          <w:sz w:val="20"/>
          <w:szCs w:val="20"/>
          <w:rtl/>
        </w:rPr>
        <w:t>גמליאל</w:t>
      </w:r>
      <w:r w:rsidRPr="00BF4A5E">
        <w:rPr>
          <w:rFonts w:cs="Arial"/>
          <w:sz w:val="20"/>
          <w:szCs w:val="20"/>
          <w:rtl/>
        </w:rPr>
        <w:t xml:space="preserve">? </w:t>
      </w:r>
      <w:r w:rsidRPr="00BF4A5E">
        <w:rPr>
          <w:rFonts w:cs="Arial" w:hint="cs"/>
          <w:sz w:val="20"/>
          <w:szCs w:val="20"/>
          <w:rtl/>
        </w:rPr>
        <w:t>קסבר</w:t>
      </w:r>
      <w:r w:rsidRPr="00BF4A5E">
        <w:rPr>
          <w:rFonts w:cs="Arial"/>
          <w:sz w:val="20"/>
          <w:szCs w:val="20"/>
          <w:rtl/>
        </w:rPr>
        <w:t xml:space="preserve"> </w:t>
      </w:r>
      <w:r w:rsidRPr="00BF4A5E">
        <w:rPr>
          <w:rFonts w:cs="Arial" w:hint="cs"/>
          <w:sz w:val="20"/>
          <w:szCs w:val="20"/>
          <w:rtl/>
        </w:rPr>
        <w:t>אנינות</w:t>
      </w:r>
      <w:r w:rsidRPr="00BF4A5E">
        <w:rPr>
          <w:rFonts w:cs="Arial"/>
          <w:sz w:val="20"/>
          <w:szCs w:val="20"/>
          <w:rtl/>
        </w:rPr>
        <w:t xml:space="preserve"> </w:t>
      </w:r>
      <w:r w:rsidRPr="00BF4A5E">
        <w:rPr>
          <w:rFonts w:cs="Arial" w:hint="cs"/>
          <w:sz w:val="20"/>
          <w:szCs w:val="20"/>
          <w:rtl/>
        </w:rPr>
        <w:t>לילה</w:t>
      </w:r>
      <w:r w:rsidRPr="00BF4A5E">
        <w:rPr>
          <w:rFonts w:cs="Arial"/>
          <w:sz w:val="20"/>
          <w:szCs w:val="20"/>
          <w:rtl/>
        </w:rPr>
        <w:t xml:space="preserve"> </w:t>
      </w:r>
      <w:r w:rsidRPr="00BF4A5E">
        <w:rPr>
          <w:rFonts w:cs="Arial" w:hint="cs"/>
          <w:sz w:val="20"/>
          <w:szCs w:val="20"/>
          <w:rtl/>
        </w:rPr>
        <w:t>דרבנן</w:t>
      </w:r>
      <w:r w:rsidRPr="00BF4A5E">
        <w:rPr>
          <w:rFonts w:cs="Arial"/>
          <w:sz w:val="20"/>
          <w:szCs w:val="20"/>
          <w:rtl/>
        </w:rPr>
        <w:t xml:space="preserve">, </w:t>
      </w:r>
      <w:r w:rsidRPr="00BF4A5E">
        <w:rPr>
          <w:rFonts w:cs="Arial" w:hint="cs"/>
          <w:sz w:val="20"/>
          <w:szCs w:val="20"/>
          <w:rtl/>
        </w:rPr>
        <w:t>דכתיב</w:t>
      </w:r>
      <w:r w:rsidRPr="00BF4A5E">
        <w:rPr>
          <w:rFonts w:cs="Arial"/>
          <w:sz w:val="20"/>
          <w:szCs w:val="20"/>
          <w:rtl/>
        </w:rPr>
        <w:t xml:space="preserve">: </w:t>
      </w:r>
      <w:r w:rsidRPr="00BF4A5E">
        <w:rPr>
          <w:rFonts w:cs="Arial" w:hint="cs"/>
          <w:sz w:val="20"/>
          <w:szCs w:val="20"/>
          <w:rtl/>
        </w:rPr>
        <w:t>ואחריתה</w:t>
      </w:r>
      <w:r w:rsidRPr="00BF4A5E">
        <w:rPr>
          <w:rFonts w:cs="Arial"/>
          <w:sz w:val="20"/>
          <w:szCs w:val="20"/>
          <w:rtl/>
        </w:rPr>
        <w:t xml:space="preserve"> </w:t>
      </w:r>
      <w:r w:rsidRPr="00BF4A5E">
        <w:rPr>
          <w:rFonts w:cs="Arial" w:hint="cs"/>
          <w:sz w:val="20"/>
          <w:szCs w:val="20"/>
          <w:rtl/>
        </w:rPr>
        <w:t>כיום</w:t>
      </w:r>
      <w:r w:rsidRPr="00BF4A5E">
        <w:rPr>
          <w:rFonts w:cs="Arial"/>
          <w:sz w:val="20"/>
          <w:szCs w:val="20"/>
          <w:rtl/>
        </w:rPr>
        <w:t xml:space="preserve"> </w:t>
      </w:r>
      <w:r w:rsidRPr="00BF4A5E">
        <w:rPr>
          <w:rFonts w:cs="Arial" w:hint="cs"/>
          <w:sz w:val="20"/>
          <w:szCs w:val="20"/>
          <w:rtl/>
        </w:rPr>
        <w:t>מר</w:t>
      </w:r>
      <w:r w:rsidRPr="00BF4A5E">
        <w:rPr>
          <w:rFonts w:cs="Arial"/>
          <w:sz w:val="20"/>
          <w:szCs w:val="20"/>
          <w:rtl/>
        </w:rPr>
        <w:t xml:space="preserve">, </w:t>
      </w:r>
      <w:r w:rsidRPr="00BF4A5E">
        <w:rPr>
          <w:rFonts w:cs="Arial" w:hint="cs"/>
          <w:sz w:val="20"/>
          <w:szCs w:val="20"/>
          <w:rtl/>
        </w:rPr>
        <w:t>ובמקום</w:t>
      </w:r>
      <w:r w:rsidRPr="00BF4A5E">
        <w:rPr>
          <w:rFonts w:cs="Arial"/>
          <w:sz w:val="20"/>
          <w:szCs w:val="20"/>
          <w:rtl/>
        </w:rPr>
        <w:t xml:space="preserve"> </w:t>
      </w:r>
      <w:r w:rsidRPr="00BF4A5E">
        <w:rPr>
          <w:rFonts w:cs="Arial" w:hint="cs"/>
          <w:sz w:val="20"/>
          <w:szCs w:val="20"/>
          <w:rtl/>
        </w:rPr>
        <w:t>איסטניס</w:t>
      </w:r>
      <w:r w:rsidRPr="00BF4A5E">
        <w:rPr>
          <w:rFonts w:cs="Arial"/>
          <w:sz w:val="20"/>
          <w:szCs w:val="20"/>
          <w:rtl/>
        </w:rPr>
        <w:t xml:space="preserve"> </w:t>
      </w:r>
      <w:r w:rsidRPr="00BF4A5E">
        <w:rPr>
          <w:rFonts w:cs="Arial" w:hint="cs"/>
          <w:sz w:val="20"/>
          <w:szCs w:val="20"/>
          <w:rtl/>
        </w:rPr>
        <w:t>לא</w:t>
      </w:r>
      <w:r w:rsidRPr="00BF4A5E">
        <w:rPr>
          <w:rFonts w:cs="Arial"/>
          <w:sz w:val="20"/>
          <w:szCs w:val="20"/>
          <w:rtl/>
        </w:rPr>
        <w:t xml:space="preserve"> </w:t>
      </w:r>
      <w:r w:rsidRPr="00BF4A5E">
        <w:rPr>
          <w:rFonts w:cs="Arial" w:hint="cs"/>
          <w:sz w:val="20"/>
          <w:szCs w:val="20"/>
          <w:rtl/>
        </w:rPr>
        <w:t>גזרו</w:t>
      </w:r>
      <w:r w:rsidRPr="00BF4A5E">
        <w:rPr>
          <w:rFonts w:cs="Arial"/>
          <w:sz w:val="20"/>
          <w:szCs w:val="20"/>
          <w:rtl/>
        </w:rPr>
        <w:t xml:space="preserve"> </w:t>
      </w:r>
      <w:r w:rsidRPr="00BF4A5E">
        <w:rPr>
          <w:rFonts w:cs="Arial" w:hint="cs"/>
          <w:sz w:val="20"/>
          <w:szCs w:val="20"/>
          <w:rtl/>
        </w:rPr>
        <w:t>ביה</w:t>
      </w:r>
      <w:r w:rsidRPr="00BF4A5E">
        <w:rPr>
          <w:rFonts w:cs="Arial"/>
          <w:sz w:val="20"/>
          <w:szCs w:val="20"/>
          <w:rtl/>
        </w:rPr>
        <w:t xml:space="preserve"> </w:t>
      </w:r>
      <w:r w:rsidRPr="00BF4A5E">
        <w:rPr>
          <w:rFonts w:cs="Arial" w:hint="cs"/>
          <w:sz w:val="20"/>
          <w:szCs w:val="20"/>
          <w:rtl/>
        </w:rPr>
        <w:t>רבנן</w:t>
      </w:r>
      <w:r w:rsidRPr="00BF4A5E">
        <w:rPr>
          <w:rFonts w:cs="Arial"/>
          <w:sz w:val="20"/>
          <w:szCs w:val="20"/>
          <w:rtl/>
        </w:rPr>
        <w:t>.</w:t>
      </w:r>
      <w:r>
        <w:rPr>
          <w:rFonts w:cs="Arial" w:hint="cs"/>
          <w:sz w:val="20"/>
          <w:szCs w:val="20"/>
          <w:rtl/>
        </w:rPr>
        <w:t>"</w:t>
      </w:r>
      <w:r w:rsidRPr="00BF4A5E">
        <w:rPr>
          <w:rFonts w:cs="Arial"/>
          <w:sz w:val="20"/>
          <w:szCs w:val="20"/>
          <w:rtl/>
        </w:rPr>
        <w:t xml:space="preserve"> </w:t>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5F31B8">
        <w:rPr>
          <w:rFonts w:hint="cs"/>
          <w:b/>
          <w:bCs/>
          <w:sz w:val="20"/>
          <w:szCs w:val="20"/>
          <w:rtl/>
        </w:rPr>
        <w:t>רב האי גאון</w:t>
      </w:r>
      <w:r>
        <w:rPr>
          <w:rFonts w:hint="cs"/>
          <w:sz w:val="20"/>
          <w:szCs w:val="20"/>
          <w:rtl/>
        </w:rPr>
        <w:t xml:space="preserve"> </w:t>
      </w:r>
      <w:r>
        <w:rPr>
          <w:sz w:val="20"/>
          <w:szCs w:val="20"/>
          <w:rtl/>
        </w:rPr>
        <w:t>–</w:t>
      </w:r>
      <w:r>
        <w:rPr>
          <w:rFonts w:hint="cs"/>
          <w:sz w:val="20"/>
          <w:szCs w:val="20"/>
          <w:rtl/>
        </w:rPr>
        <w:t xml:space="preserve"> אין הלכה כרבן גמליאל, אנינות לילה דאורייתא.</w:t>
      </w:r>
      <w:r>
        <w:rPr>
          <w:sz w:val="20"/>
          <w:szCs w:val="20"/>
          <w:rtl/>
        </w:rPr>
        <w:br/>
      </w:r>
      <w:r>
        <w:rPr>
          <w:rFonts w:hint="cs"/>
          <w:sz w:val="20"/>
          <w:szCs w:val="20"/>
          <w:rtl/>
        </w:rPr>
        <w:t xml:space="preserve">ב. </w:t>
      </w:r>
      <w:r w:rsidRPr="005F31B8">
        <w:rPr>
          <w:rFonts w:hint="cs"/>
          <w:b/>
          <w:bCs/>
          <w:sz w:val="20"/>
          <w:szCs w:val="20"/>
          <w:rtl/>
        </w:rPr>
        <w:t>רי"ף</w:t>
      </w:r>
      <w:r>
        <w:rPr>
          <w:rFonts w:hint="cs"/>
          <w:sz w:val="20"/>
          <w:szCs w:val="20"/>
          <w:rtl/>
        </w:rPr>
        <w:t xml:space="preserve"> </w:t>
      </w:r>
      <w:r>
        <w:rPr>
          <w:sz w:val="20"/>
          <w:szCs w:val="20"/>
          <w:rtl/>
        </w:rPr>
        <w:t>–</w:t>
      </w:r>
      <w:r>
        <w:rPr>
          <w:rFonts w:hint="cs"/>
          <w:sz w:val="20"/>
          <w:szCs w:val="20"/>
          <w:rtl/>
        </w:rPr>
        <w:t xml:space="preserve"> הלכה כרבן גמליאל, אנינות לילה דרבנן.</w:t>
      </w:r>
    </w:p>
    <w:p w:rsidR="00032970" w:rsidRDefault="00032970" w:rsidP="00032970">
      <w:pPr>
        <w:rPr>
          <w:sz w:val="20"/>
          <w:szCs w:val="20"/>
          <w:rtl/>
        </w:rPr>
      </w:pPr>
      <w:r w:rsidRPr="009B1D00">
        <w:rPr>
          <w:rFonts w:hint="cs"/>
          <w:b/>
          <w:bCs/>
          <w:sz w:val="20"/>
          <w:szCs w:val="20"/>
          <w:rtl/>
        </w:rPr>
        <w:t>המותרים לרחוץ</w:t>
      </w:r>
      <w:r>
        <w:rPr>
          <w:sz w:val="20"/>
          <w:szCs w:val="20"/>
          <w:rtl/>
        </w:rPr>
        <w:br/>
      </w:r>
      <w:r>
        <w:rPr>
          <w:rFonts w:hint="cs"/>
          <w:sz w:val="20"/>
          <w:szCs w:val="20"/>
          <w:rtl/>
        </w:rPr>
        <w:t xml:space="preserve">ממעשהו של רבן גמליאל, מסיקים </w:t>
      </w:r>
      <w:r w:rsidRPr="009B1D00">
        <w:rPr>
          <w:rFonts w:hint="cs"/>
          <w:b/>
          <w:bCs/>
          <w:sz w:val="20"/>
          <w:szCs w:val="20"/>
          <w:rtl/>
        </w:rPr>
        <w:t xml:space="preserve">התוספות </w:t>
      </w:r>
      <w:r>
        <w:rPr>
          <w:rFonts w:hint="cs"/>
          <w:sz w:val="20"/>
          <w:szCs w:val="20"/>
          <w:rtl/>
        </w:rPr>
        <w:t xml:space="preserve">שהאיסור לרחוץ נאמר רק במי שרוחץ לתענוג, אך מי שמצטער כשאינו רוחץ </w:t>
      </w:r>
      <w:r>
        <w:rPr>
          <w:sz w:val="20"/>
          <w:szCs w:val="20"/>
          <w:rtl/>
        </w:rPr>
        <w:t>–</w:t>
      </w:r>
      <w:r>
        <w:rPr>
          <w:rFonts w:hint="cs"/>
          <w:sz w:val="20"/>
          <w:szCs w:val="20"/>
          <w:rtl/>
        </w:rPr>
        <w:t xml:space="preserve"> מותר לו לרחוץ, כגון:</w:t>
      </w:r>
      <w:r>
        <w:rPr>
          <w:rFonts w:hint="cs"/>
          <w:sz w:val="20"/>
          <w:szCs w:val="20"/>
          <w:rtl/>
        </w:rPr>
        <w:br/>
        <w:t>א. יולדת אבלה מותרת לרחוץ תוך שבעה.</w:t>
      </w:r>
      <w:r>
        <w:rPr>
          <w:sz w:val="20"/>
          <w:szCs w:val="20"/>
          <w:rtl/>
        </w:rPr>
        <w:br/>
      </w:r>
      <w:r>
        <w:rPr>
          <w:rFonts w:hint="cs"/>
          <w:sz w:val="20"/>
          <w:szCs w:val="20"/>
          <w:rtl/>
        </w:rPr>
        <w:t xml:space="preserve">ב. מי שיש לו ערבוביה בראשו, מותר לרחוץ אפילו תוך שבעה, ופסק </w:t>
      </w:r>
      <w:r w:rsidRPr="00827214">
        <w:rPr>
          <w:rFonts w:hint="cs"/>
          <w:b/>
          <w:bCs/>
          <w:sz w:val="20"/>
          <w:szCs w:val="20"/>
          <w:rtl/>
        </w:rPr>
        <w:t xml:space="preserve">המחבר </w:t>
      </w:r>
      <w:r>
        <w:rPr>
          <w:rFonts w:hint="cs"/>
          <w:sz w:val="20"/>
          <w:szCs w:val="20"/>
          <w:rtl/>
        </w:rPr>
        <w:t>שני היתרים אלו.</w:t>
      </w:r>
      <w:r>
        <w:rPr>
          <w:b/>
          <w:bCs/>
          <w:sz w:val="20"/>
          <w:szCs w:val="20"/>
          <w:rtl/>
        </w:rPr>
        <w:br/>
      </w:r>
      <w:r w:rsidRPr="00702A7C">
        <w:rPr>
          <w:rFonts w:hint="cs"/>
          <w:sz w:val="20"/>
          <w:szCs w:val="20"/>
          <w:rtl/>
        </w:rPr>
        <w:t xml:space="preserve">ומעיר </w:t>
      </w:r>
      <w:proofErr w:type="spellStart"/>
      <w:r w:rsidRPr="00702A7C">
        <w:rPr>
          <w:rFonts w:hint="cs"/>
          <w:b/>
          <w:bCs/>
          <w:sz w:val="20"/>
          <w:szCs w:val="20"/>
          <w:rtl/>
        </w:rPr>
        <w:t>החמודי</w:t>
      </w:r>
      <w:proofErr w:type="spellEnd"/>
      <w:r w:rsidRPr="00702A7C">
        <w:rPr>
          <w:rFonts w:hint="cs"/>
          <w:b/>
          <w:bCs/>
          <w:sz w:val="20"/>
          <w:szCs w:val="20"/>
          <w:rtl/>
        </w:rPr>
        <w:t xml:space="preserve"> דניאל</w:t>
      </w:r>
      <w:r w:rsidRPr="00702A7C">
        <w:rPr>
          <w:rFonts w:hint="cs"/>
          <w:sz w:val="20"/>
          <w:szCs w:val="20"/>
          <w:rtl/>
        </w:rPr>
        <w:t xml:space="preserve"> </w:t>
      </w:r>
      <w:r w:rsidRPr="00702A7C">
        <w:rPr>
          <w:sz w:val="20"/>
          <w:szCs w:val="20"/>
          <w:rtl/>
        </w:rPr>
        <w:t>–</w:t>
      </w:r>
      <w:r w:rsidRPr="00702A7C">
        <w:rPr>
          <w:rFonts w:hint="cs"/>
          <w:sz w:val="20"/>
          <w:szCs w:val="20"/>
          <w:rtl/>
        </w:rPr>
        <w:t xml:space="preserve"> לפי"ז ה"ה שמי שיש לו ערבוביה בבגדו שמותר לכבסו, מכיוון שערבוביה בבגד קשה יותר מערבוביה בראשו.</w:t>
      </w:r>
      <w:r w:rsidRPr="00827214">
        <w:rPr>
          <w:rFonts w:hint="cs"/>
          <w:b/>
          <w:bCs/>
          <w:sz w:val="20"/>
          <w:szCs w:val="20"/>
          <w:rtl/>
        </w:rPr>
        <w:t xml:space="preserve"> </w:t>
      </w:r>
      <w:r>
        <w:rPr>
          <w:b/>
          <w:bCs/>
          <w:sz w:val="20"/>
          <w:szCs w:val="20"/>
          <w:rtl/>
        </w:rPr>
        <w:br/>
      </w:r>
      <w:r>
        <w:rPr>
          <w:rFonts w:hint="cs"/>
          <w:b/>
          <w:bCs/>
          <w:sz w:val="20"/>
          <w:szCs w:val="20"/>
          <w:rtl/>
        </w:rPr>
        <w:br/>
        <w:t>הגדרת אסטניס</w:t>
      </w:r>
      <w:r>
        <w:rPr>
          <w:b/>
          <w:bCs/>
          <w:sz w:val="20"/>
          <w:szCs w:val="20"/>
          <w:rtl/>
        </w:rPr>
        <w:br/>
      </w:r>
      <w:r w:rsidRPr="009B1D00">
        <w:rPr>
          <w:rFonts w:hint="cs"/>
          <w:b/>
          <w:bCs/>
          <w:sz w:val="20"/>
          <w:szCs w:val="20"/>
          <w:rtl/>
        </w:rPr>
        <w:t>רב האי</w:t>
      </w:r>
      <w:r>
        <w:rPr>
          <w:rFonts w:hint="cs"/>
          <w:sz w:val="20"/>
          <w:szCs w:val="20"/>
          <w:rtl/>
        </w:rPr>
        <w:t xml:space="preserve"> </w:t>
      </w:r>
      <w:r>
        <w:rPr>
          <w:sz w:val="20"/>
          <w:szCs w:val="20"/>
          <w:rtl/>
        </w:rPr>
        <w:t>–</w:t>
      </w:r>
      <w:r>
        <w:rPr>
          <w:rFonts w:hint="cs"/>
          <w:sz w:val="20"/>
          <w:szCs w:val="20"/>
          <w:rtl/>
        </w:rPr>
        <w:t xml:space="preserve"> לא כל מי שאומר שהוא אסטניס ונוהג בנקיות שומעים לו להקל, אלא רק מי שבא לידי סכנה אם אינו רוחץ דינו אסטניס.</w:t>
      </w:r>
      <w:r>
        <w:rPr>
          <w:sz w:val="20"/>
          <w:szCs w:val="20"/>
          <w:rtl/>
        </w:rPr>
        <w:br/>
      </w:r>
      <w:r w:rsidRPr="009B1D00">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מה שכתב רב האי שלא כל מי שאומר שהוא אסטניס שומעים לו יפה כתב. אך מה שכתב שרק אם בא לידי סכנה שומעים לו, לאו סכנה ממש היא, אלא שמצטער הרבה ובא לידי מיחוש, וכ"פ </w:t>
      </w:r>
      <w:r w:rsidRPr="00827214">
        <w:rPr>
          <w:rFonts w:hint="cs"/>
          <w:b/>
          <w:bCs/>
          <w:sz w:val="20"/>
          <w:szCs w:val="20"/>
          <w:rtl/>
        </w:rPr>
        <w:t>המחבר</w:t>
      </w:r>
      <w:r>
        <w:rPr>
          <w:rFonts w:hint="cs"/>
          <w:sz w:val="20"/>
          <w:szCs w:val="20"/>
          <w:rtl/>
        </w:rPr>
        <w:t>.</w:t>
      </w:r>
    </w:p>
    <w:p w:rsidR="00032970" w:rsidRDefault="00032970" w:rsidP="00032970">
      <w:pPr>
        <w:rPr>
          <w:b/>
          <w:bCs/>
          <w:sz w:val="20"/>
          <w:szCs w:val="20"/>
          <w:rtl/>
        </w:rPr>
      </w:pPr>
      <w:r w:rsidRPr="00780026">
        <w:rPr>
          <w:rFonts w:hint="cs"/>
          <w:b/>
          <w:bCs/>
          <w:sz w:val="20"/>
          <w:szCs w:val="20"/>
          <w:rtl/>
        </w:rPr>
        <w:t>פסיקת הלכה</w:t>
      </w:r>
      <w:r w:rsidRPr="00780026">
        <w:rPr>
          <w:b/>
          <w:bCs/>
          <w:sz w:val="20"/>
          <w:szCs w:val="20"/>
          <w:rtl/>
        </w:rPr>
        <w:br/>
      </w:r>
      <w:r w:rsidRPr="00780026">
        <w:rPr>
          <w:rFonts w:hint="cs"/>
          <w:b/>
          <w:bCs/>
          <w:sz w:val="20"/>
          <w:szCs w:val="20"/>
          <w:rtl/>
        </w:rPr>
        <w:t xml:space="preserve">שולחן ערוך </w:t>
      </w:r>
      <w:r>
        <w:rPr>
          <w:sz w:val="20"/>
          <w:szCs w:val="20"/>
          <w:rtl/>
        </w:rPr>
        <w:t>–</w:t>
      </w:r>
      <w:r w:rsidRPr="00780026">
        <w:rPr>
          <w:rFonts w:hint="cs"/>
          <w:sz w:val="20"/>
          <w:szCs w:val="20"/>
          <w:rtl/>
        </w:rPr>
        <w:t xml:space="preserve"> </w:t>
      </w:r>
      <w:r>
        <w:rPr>
          <w:rFonts w:hint="cs"/>
          <w:sz w:val="20"/>
          <w:szCs w:val="20"/>
          <w:rtl/>
        </w:rPr>
        <w:t>"</w:t>
      </w:r>
      <w:r w:rsidRPr="00780026">
        <w:rPr>
          <w:rFonts w:cs="Arial" w:hint="cs"/>
          <w:sz w:val="20"/>
          <w:szCs w:val="20"/>
          <w:rtl/>
        </w:rPr>
        <w:t>יולדת</w:t>
      </w:r>
      <w:r w:rsidRPr="00780026">
        <w:rPr>
          <w:rFonts w:cs="Arial"/>
          <w:sz w:val="20"/>
          <w:szCs w:val="20"/>
          <w:rtl/>
        </w:rPr>
        <w:t xml:space="preserve"> </w:t>
      </w:r>
      <w:r w:rsidRPr="00780026">
        <w:rPr>
          <w:rFonts w:cs="Arial" w:hint="cs"/>
          <w:sz w:val="20"/>
          <w:szCs w:val="20"/>
          <w:rtl/>
        </w:rPr>
        <w:t>אבלה</w:t>
      </w:r>
      <w:r w:rsidRPr="00780026">
        <w:rPr>
          <w:rFonts w:cs="Arial"/>
          <w:sz w:val="20"/>
          <w:szCs w:val="20"/>
          <w:rtl/>
        </w:rPr>
        <w:t xml:space="preserve"> </w:t>
      </w:r>
      <w:r w:rsidRPr="00780026">
        <w:rPr>
          <w:rFonts w:cs="Arial" w:hint="cs"/>
          <w:sz w:val="20"/>
          <w:szCs w:val="20"/>
          <w:rtl/>
        </w:rPr>
        <w:t>שצריכה</w:t>
      </w:r>
      <w:r w:rsidRPr="00780026">
        <w:rPr>
          <w:rFonts w:cs="Arial"/>
          <w:sz w:val="20"/>
          <w:szCs w:val="20"/>
          <w:rtl/>
        </w:rPr>
        <w:t xml:space="preserve"> </w:t>
      </w:r>
      <w:r w:rsidRPr="00780026">
        <w:rPr>
          <w:rFonts w:cs="Arial" w:hint="cs"/>
          <w:sz w:val="20"/>
          <w:szCs w:val="20"/>
          <w:rtl/>
        </w:rPr>
        <w:t>לרחוץ</w:t>
      </w:r>
      <w:r w:rsidRPr="00780026">
        <w:rPr>
          <w:rFonts w:cs="Arial"/>
          <w:sz w:val="20"/>
          <w:szCs w:val="20"/>
          <w:rtl/>
        </w:rPr>
        <w:t xml:space="preserve">, </w:t>
      </w:r>
      <w:r w:rsidRPr="00780026">
        <w:rPr>
          <w:rFonts w:cs="Arial" w:hint="cs"/>
          <w:sz w:val="20"/>
          <w:szCs w:val="20"/>
          <w:rtl/>
        </w:rPr>
        <w:t>מותר</w:t>
      </w:r>
      <w:r w:rsidRPr="00780026">
        <w:rPr>
          <w:rFonts w:cs="Arial"/>
          <w:sz w:val="20"/>
          <w:szCs w:val="20"/>
          <w:rtl/>
        </w:rPr>
        <w:t xml:space="preserve">. </w:t>
      </w:r>
      <w:r w:rsidRPr="00780026">
        <w:rPr>
          <w:rFonts w:cs="Arial" w:hint="cs"/>
          <w:sz w:val="20"/>
          <w:szCs w:val="20"/>
          <w:rtl/>
        </w:rPr>
        <w:t>וכן</w:t>
      </w:r>
      <w:r w:rsidRPr="00780026">
        <w:rPr>
          <w:rFonts w:cs="Arial"/>
          <w:sz w:val="20"/>
          <w:szCs w:val="20"/>
          <w:rtl/>
        </w:rPr>
        <w:t xml:space="preserve"> </w:t>
      </w:r>
      <w:r w:rsidRPr="00780026">
        <w:rPr>
          <w:rFonts w:cs="Arial" w:hint="cs"/>
          <w:sz w:val="20"/>
          <w:szCs w:val="20"/>
          <w:rtl/>
        </w:rPr>
        <w:t>מאן</w:t>
      </w:r>
      <w:r w:rsidRPr="00780026">
        <w:rPr>
          <w:rFonts w:cs="Arial"/>
          <w:sz w:val="20"/>
          <w:szCs w:val="20"/>
          <w:rtl/>
        </w:rPr>
        <w:t xml:space="preserve"> </w:t>
      </w:r>
      <w:r w:rsidRPr="00780026">
        <w:rPr>
          <w:rFonts w:cs="Arial" w:hint="cs"/>
          <w:sz w:val="20"/>
          <w:szCs w:val="20"/>
          <w:rtl/>
        </w:rPr>
        <w:t>דאית</w:t>
      </w:r>
      <w:r w:rsidRPr="00780026">
        <w:rPr>
          <w:rFonts w:cs="Arial"/>
          <w:sz w:val="20"/>
          <w:szCs w:val="20"/>
          <w:rtl/>
        </w:rPr>
        <w:t xml:space="preserve"> </w:t>
      </w:r>
      <w:r w:rsidRPr="00780026">
        <w:rPr>
          <w:rFonts w:cs="Arial" w:hint="cs"/>
          <w:sz w:val="20"/>
          <w:szCs w:val="20"/>
          <w:rtl/>
        </w:rPr>
        <w:t>ליה</w:t>
      </w:r>
      <w:r w:rsidRPr="00780026">
        <w:rPr>
          <w:rFonts w:cs="Arial"/>
          <w:sz w:val="20"/>
          <w:szCs w:val="20"/>
          <w:rtl/>
        </w:rPr>
        <w:t xml:space="preserve"> </w:t>
      </w:r>
      <w:r w:rsidRPr="00780026">
        <w:rPr>
          <w:rFonts w:cs="Arial" w:hint="cs"/>
          <w:sz w:val="20"/>
          <w:szCs w:val="20"/>
          <w:rtl/>
        </w:rPr>
        <w:t>ערבובי</w:t>
      </w:r>
      <w:r>
        <w:rPr>
          <w:rFonts w:cs="Arial" w:hint="cs"/>
          <w:sz w:val="20"/>
          <w:szCs w:val="20"/>
          <w:rtl/>
        </w:rPr>
        <w:t>ה</w:t>
      </w:r>
      <w:r w:rsidRPr="00780026">
        <w:rPr>
          <w:rFonts w:cs="Arial"/>
          <w:sz w:val="20"/>
          <w:szCs w:val="20"/>
          <w:rtl/>
        </w:rPr>
        <w:t xml:space="preserve"> </w:t>
      </w:r>
      <w:r w:rsidRPr="00780026">
        <w:rPr>
          <w:rFonts w:cs="Arial" w:hint="cs"/>
          <w:sz w:val="20"/>
          <w:szCs w:val="20"/>
          <w:rtl/>
        </w:rPr>
        <w:t>ברישיה</w:t>
      </w:r>
      <w:r w:rsidRPr="00780026">
        <w:rPr>
          <w:rFonts w:cs="Arial"/>
          <w:sz w:val="20"/>
          <w:szCs w:val="20"/>
          <w:rtl/>
        </w:rPr>
        <w:t xml:space="preserve">, </w:t>
      </w:r>
      <w:r w:rsidRPr="00780026">
        <w:rPr>
          <w:rFonts w:cs="Arial" w:hint="cs"/>
          <w:sz w:val="20"/>
          <w:szCs w:val="20"/>
          <w:rtl/>
        </w:rPr>
        <w:t>מותר</w:t>
      </w:r>
      <w:r w:rsidRPr="00780026">
        <w:rPr>
          <w:rFonts w:cs="Arial"/>
          <w:sz w:val="20"/>
          <w:szCs w:val="20"/>
          <w:rtl/>
        </w:rPr>
        <w:t xml:space="preserve"> </w:t>
      </w:r>
      <w:r w:rsidRPr="00780026">
        <w:rPr>
          <w:rFonts w:cs="Arial" w:hint="cs"/>
          <w:sz w:val="20"/>
          <w:szCs w:val="20"/>
          <w:rtl/>
        </w:rPr>
        <w:t>לחוף</w:t>
      </w:r>
      <w:r w:rsidRPr="00780026">
        <w:rPr>
          <w:rFonts w:cs="Arial"/>
          <w:sz w:val="20"/>
          <w:szCs w:val="20"/>
          <w:rtl/>
        </w:rPr>
        <w:t xml:space="preserve"> </w:t>
      </w:r>
      <w:r w:rsidRPr="00780026">
        <w:rPr>
          <w:rFonts w:cs="Arial" w:hint="cs"/>
          <w:sz w:val="20"/>
          <w:szCs w:val="20"/>
          <w:rtl/>
        </w:rPr>
        <w:t>ראשו</w:t>
      </w:r>
      <w:r w:rsidRPr="00780026">
        <w:rPr>
          <w:rFonts w:cs="Arial"/>
          <w:sz w:val="20"/>
          <w:szCs w:val="20"/>
          <w:rtl/>
        </w:rPr>
        <w:t xml:space="preserve"> </w:t>
      </w:r>
      <w:r w:rsidRPr="00780026">
        <w:rPr>
          <w:rFonts w:cs="Arial" w:hint="cs"/>
          <w:sz w:val="20"/>
          <w:szCs w:val="20"/>
          <w:rtl/>
        </w:rPr>
        <w:t>בחמין</w:t>
      </w:r>
      <w:r w:rsidRPr="00780026">
        <w:rPr>
          <w:rFonts w:cs="Arial"/>
          <w:sz w:val="20"/>
          <w:szCs w:val="20"/>
          <w:rtl/>
        </w:rPr>
        <w:t xml:space="preserve">, </w:t>
      </w:r>
      <w:r w:rsidRPr="00780026">
        <w:rPr>
          <w:rFonts w:cs="Arial" w:hint="cs"/>
          <w:sz w:val="20"/>
          <w:szCs w:val="20"/>
          <w:rtl/>
        </w:rPr>
        <w:t>דלא</w:t>
      </w:r>
      <w:r w:rsidRPr="00780026">
        <w:rPr>
          <w:rFonts w:cs="Arial"/>
          <w:sz w:val="20"/>
          <w:szCs w:val="20"/>
          <w:rtl/>
        </w:rPr>
        <w:t xml:space="preserve"> </w:t>
      </w:r>
      <w:r w:rsidRPr="00780026">
        <w:rPr>
          <w:rFonts w:cs="Arial" w:hint="cs"/>
          <w:sz w:val="20"/>
          <w:szCs w:val="20"/>
          <w:rtl/>
        </w:rPr>
        <w:t>גרע</w:t>
      </w:r>
      <w:r w:rsidRPr="00780026">
        <w:rPr>
          <w:rFonts w:cs="Arial"/>
          <w:sz w:val="20"/>
          <w:szCs w:val="20"/>
          <w:rtl/>
        </w:rPr>
        <w:t xml:space="preserve"> </w:t>
      </w:r>
      <w:r w:rsidRPr="00780026">
        <w:rPr>
          <w:rFonts w:cs="Arial" w:hint="cs"/>
          <w:sz w:val="20"/>
          <w:szCs w:val="20"/>
          <w:rtl/>
        </w:rPr>
        <w:t>מאסטניס</w:t>
      </w:r>
      <w:r w:rsidRPr="00780026">
        <w:rPr>
          <w:rFonts w:cs="Arial"/>
          <w:sz w:val="20"/>
          <w:szCs w:val="20"/>
          <w:rtl/>
        </w:rPr>
        <w:t xml:space="preserve"> </w:t>
      </w:r>
      <w:r w:rsidRPr="00780026">
        <w:rPr>
          <w:rFonts w:cs="Arial"/>
          <w:sz w:val="18"/>
          <w:szCs w:val="18"/>
          <w:rtl/>
        </w:rPr>
        <w:t>(</w:t>
      </w:r>
      <w:r w:rsidRPr="00780026">
        <w:rPr>
          <w:rFonts w:cs="Arial" w:hint="cs"/>
          <w:sz w:val="18"/>
          <w:szCs w:val="18"/>
          <w:rtl/>
        </w:rPr>
        <w:t>פי</w:t>
      </w:r>
      <w:r w:rsidRPr="00780026">
        <w:rPr>
          <w:rFonts w:cs="Arial"/>
          <w:sz w:val="18"/>
          <w:szCs w:val="18"/>
          <w:rtl/>
        </w:rPr>
        <w:t xml:space="preserve">' </w:t>
      </w:r>
      <w:r w:rsidRPr="00780026">
        <w:rPr>
          <w:rFonts w:cs="Arial" w:hint="cs"/>
          <w:sz w:val="18"/>
          <w:szCs w:val="18"/>
          <w:rtl/>
        </w:rPr>
        <w:t>קר</w:t>
      </w:r>
      <w:r w:rsidRPr="00780026">
        <w:rPr>
          <w:rFonts w:cs="Arial"/>
          <w:sz w:val="18"/>
          <w:szCs w:val="18"/>
          <w:rtl/>
        </w:rPr>
        <w:t xml:space="preserve"> </w:t>
      </w:r>
      <w:r w:rsidRPr="00780026">
        <w:rPr>
          <w:rFonts w:cs="Arial" w:hint="cs"/>
          <w:sz w:val="18"/>
          <w:szCs w:val="18"/>
          <w:rtl/>
        </w:rPr>
        <w:t>הגוף</w:t>
      </w:r>
      <w:r w:rsidRPr="00780026">
        <w:rPr>
          <w:rFonts w:cs="Arial"/>
          <w:sz w:val="18"/>
          <w:szCs w:val="18"/>
          <w:rtl/>
        </w:rPr>
        <w:t xml:space="preserve"> </w:t>
      </w:r>
      <w:r w:rsidRPr="00780026">
        <w:rPr>
          <w:rFonts w:cs="Arial" w:hint="cs"/>
          <w:sz w:val="18"/>
          <w:szCs w:val="18"/>
          <w:rtl/>
        </w:rPr>
        <w:t>ומצונן</w:t>
      </w:r>
      <w:r w:rsidRPr="00780026">
        <w:rPr>
          <w:rFonts w:cs="Arial"/>
          <w:sz w:val="18"/>
          <w:szCs w:val="18"/>
          <w:rtl/>
        </w:rPr>
        <w:t>)</w:t>
      </w:r>
      <w:r w:rsidRPr="00780026">
        <w:rPr>
          <w:rFonts w:cs="Arial"/>
          <w:sz w:val="20"/>
          <w:szCs w:val="20"/>
          <w:rtl/>
        </w:rPr>
        <w:t xml:space="preserve">, </w:t>
      </w:r>
      <w:r w:rsidRPr="00780026">
        <w:rPr>
          <w:rFonts w:cs="Arial" w:hint="cs"/>
          <w:sz w:val="20"/>
          <w:szCs w:val="20"/>
          <w:rtl/>
        </w:rPr>
        <w:t>שמותר</w:t>
      </w:r>
      <w:r w:rsidRPr="00780026">
        <w:rPr>
          <w:rFonts w:cs="Arial"/>
          <w:sz w:val="20"/>
          <w:szCs w:val="20"/>
          <w:rtl/>
        </w:rPr>
        <w:t xml:space="preserve"> </w:t>
      </w:r>
      <w:r w:rsidRPr="00780026">
        <w:rPr>
          <w:rFonts w:cs="Arial" w:hint="cs"/>
          <w:sz w:val="20"/>
          <w:szCs w:val="20"/>
          <w:rtl/>
        </w:rPr>
        <w:t>לרחוץ</w:t>
      </w:r>
      <w:r w:rsidRPr="00780026">
        <w:rPr>
          <w:rFonts w:cs="Arial"/>
          <w:sz w:val="20"/>
          <w:szCs w:val="20"/>
          <w:rtl/>
        </w:rPr>
        <w:t xml:space="preserve"> </w:t>
      </w:r>
      <w:r w:rsidRPr="00780026">
        <w:rPr>
          <w:rFonts w:cs="Arial" w:hint="cs"/>
          <w:sz w:val="20"/>
          <w:szCs w:val="20"/>
          <w:rtl/>
        </w:rPr>
        <w:t>כל</w:t>
      </w:r>
      <w:r w:rsidRPr="00780026">
        <w:rPr>
          <w:rFonts w:cs="Arial"/>
          <w:sz w:val="20"/>
          <w:szCs w:val="20"/>
          <w:rtl/>
        </w:rPr>
        <w:t xml:space="preserve"> </w:t>
      </w:r>
      <w:r w:rsidRPr="00780026">
        <w:rPr>
          <w:rFonts w:cs="Arial" w:hint="cs"/>
          <w:sz w:val="20"/>
          <w:szCs w:val="20"/>
          <w:rtl/>
        </w:rPr>
        <w:t>גופו</w:t>
      </w:r>
      <w:r w:rsidRPr="00780026">
        <w:rPr>
          <w:rFonts w:cs="Arial"/>
          <w:sz w:val="20"/>
          <w:szCs w:val="20"/>
          <w:rtl/>
        </w:rPr>
        <w:t xml:space="preserve">. </w:t>
      </w:r>
      <w:r w:rsidRPr="00780026">
        <w:rPr>
          <w:rFonts w:cs="Arial" w:hint="cs"/>
          <w:sz w:val="20"/>
          <w:szCs w:val="20"/>
          <w:rtl/>
        </w:rPr>
        <w:t>ולא</w:t>
      </w:r>
      <w:r w:rsidRPr="00780026">
        <w:rPr>
          <w:rFonts w:cs="Arial"/>
          <w:sz w:val="20"/>
          <w:szCs w:val="20"/>
          <w:rtl/>
        </w:rPr>
        <w:t xml:space="preserve"> </w:t>
      </w:r>
      <w:r w:rsidRPr="00780026">
        <w:rPr>
          <w:rFonts w:cs="Arial" w:hint="cs"/>
          <w:sz w:val="20"/>
          <w:szCs w:val="20"/>
          <w:rtl/>
        </w:rPr>
        <w:t>כל</w:t>
      </w:r>
      <w:r w:rsidRPr="00780026">
        <w:rPr>
          <w:rFonts w:cs="Arial"/>
          <w:sz w:val="20"/>
          <w:szCs w:val="20"/>
          <w:rtl/>
        </w:rPr>
        <w:t xml:space="preserve"> </w:t>
      </w:r>
      <w:r w:rsidRPr="00780026">
        <w:rPr>
          <w:rFonts w:cs="Arial" w:hint="cs"/>
          <w:sz w:val="20"/>
          <w:szCs w:val="20"/>
          <w:rtl/>
        </w:rPr>
        <w:t>מי</w:t>
      </w:r>
      <w:r w:rsidRPr="00780026">
        <w:rPr>
          <w:rFonts w:cs="Arial"/>
          <w:sz w:val="20"/>
          <w:szCs w:val="20"/>
          <w:rtl/>
        </w:rPr>
        <w:t xml:space="preserve"> </w:t>
      </w:r>
      <w:r w:rsidRPr="00780026">
        <w:rPr>
          <w:rFonts w:cs="Arial" w:hint="cs"/>
          <w:sz w:val="20"/>
          <w:szCs w:val="20"/>
          <w:rtl/>
        </w:rPr>
        <w:t>שאמר</w:t>
      </w:r>
      <w:r w:rsidRPr="00780026">
        <w:rPr>
          <w:rFonts w:cs="Arial"/>
          <w:sz w:val="20"/>
          <w:szCs w:val="20"/>
          <w:rtl/>
        </w:rPr>
        <w:t xml:space="preserve">: </w:t>
      </w:r>
      <w:r w:rsidRPr="00780026">
        <w:rPr>
          <w:rFonts w:cs="Arial" w:hint="cs"/>
          <w:sz w:val="20"/>
          <w:szCs w:val="20"/>
          <w:rtl/>
        </w:rPr>
        <w:t>אסטניס</w:t>
      </w:r>
      <w:r w:rsidRPr="00780026">
        <w:rPr>
          <w:rFonts w:cs="Arial"/>
          <w:sz w:val="20"/>
          <w:szCs w:val="20"/>
          <w:rtl/>
        </w:rPr>
        <w:t xml:space="preserve"> </w:t>
      </w:r>
      <w:r w:rsidRPr="00780026">
        <w:rPr>
          <w:rFonts w:cs="Arial" w:hint="cs"/>
          <w:sz w:val="20"/>
          <w:szCs w:val="20"/>
          <w:rtl/>
        </w:rPr>
        <w:t>אני</w:t>
      </w:r>
      <w:r w:rsidRPr="00780026">
        <w:rPr>
          <w:rFonts w:cs="Arial"/>
          <w:sz w:val="20"/>
          <w:szCs w:val="20"/>
          <w:rtl/>
        </w:rPr>
        <w:t xml:space="preserve">, </w:t>
      </w:r>
      <w:r w:rsidRPr="00780026">
        <w:rPr>
          <w:rFonts w:cs="Arial" w:hint="cs"/>
          <w:sz w:val="20"/>
          <w:szCs w:val="20"/>
          <w:rtl/>
        </w:rPr>
        <w:t>מתירין</w:t>
      </w:r>
      <w:r w:rsidRPr="00780026">
        <w:rPr>
          <w:rFonts w:cs="Arial"/>
          <w:sz w:val="20"/>
          <w:szCs w:val="20"/>
          <w:rtl/>
        </w:rPr>
        <w:t xml:space="preserve"> </w:t>
      </w:r>
      <w:r w:rsidRPr="00780026">
        <w:rPr>
          <w:rFonts w:cs="Arial" w:hint="cs"/>
          <w:sz w:val="20"/>
          <w:szCs w:val="20"/>
          <w:rtl/>
        </w:rPr>
        <w:t>לו</w:t>
      </w:r>
      <w:r w:rsidRPr="00780026">
        <w:rPr>
          <w:rFonts w:cs="Arial"/>
          <w:sz w:val="20"/>
          <w:szCs w:val="20"/>
          <w:rtl/>
        </w:rPr>
        <w:t xml:space="preserve">, </w:t>
      </w:r>
      <w:r w:rsidRPr="00780026">
        <w:rPr>
          <w:rFonts w:cs="Arial" w:hint="cs"/>
          <w:sz w:val="20"/>
          <w:szCs w:val="20"/>
          <w:rtl/>
        </w:rPr>
        <w:t>אלא</w:t>
      </w:r>
      <w:r w:rsidRPr="00780026">
        <w:rPr>
          <w:rFonts w:cs="Arial"/>
          <w:sz w:val="20"/>
          <w:szCs w:val="20"/>
          <w:rtl/>
        </w:rPr>
        <w:t xml:space="preserve"> </w:t>
      </w:r>
      <w:r w:rsidRPr="00780026">
        <w:rPr>
          <w:rFonts w:cs="Arial" w:hint="cs"/>
          <w:sz w:val="20"/>
          <w:szCs w:val="20"/>
          <w:rtl/>
        </w:rPr>
        <w:t>דוקא</w:t>
      </w:r>
      <w:r w:rsidRPr="00780026">
        <w:rPr>
          <w:rFonts w:cs="Arial"/>
          <w:sz w:val="20"/>
          <w:szCs w:val="20"/>
          <w:rtl/>
        </w:rPr>
        <w:t xml:space="preserve"> </w:t>
      </w:r>
      <w:r w:rsidRPr="00780026">
        <w:rPr>
          <w:rFonts w:cs="Arial" w:hint="cs"/>
          <w:sz w:val="20"/>
          <w:szCs w:val="20"/>
          <w:rtl/>
        </w:rPr>
        <w:t>שהוא</w:t>
      </w:r>
      <w:r w:rsidRPr="00780026">
        <w:rPr>
          <w:rFonts w:cs="Arial"/>
          <w:sz w:val="20"/>
          <w:szCs w:val="20"/>
          <w:rtl/>
        </w:rPr>
        <w:t xml:space="preserve"> </w:t>
      </w:r>
      <w:r w:rsidRPr="00780026">
        <w:rPr>
          <w:rFonts w:cs="Arial" w:hint="cs"/>
          <w:sz w:val="20"/>
          <w:szCs w:val="20"/>
          <w:rtl/>
        </w:rPr>
        <w:t>ידוע</w:t>
      </w:r>
      <w:r w:rsidRPr="00780026">
        <w:rPr>
          <w:rFonts w:cs="Arial"/>
          <w:sz w:val="20"/>
          <w:szCs w:val="20"/>
          <w:rtl/>
        </w:rPr>
        <w:t xml:space="preserve"> </w:t>
      </w:r>
      <w:r w:rsidRPr="00780026">
        <w:rPr>
          <w:rFonts w:cs="Arial" w:hint="cs"/>
          <w:sz w:val="20"/>
          <w:szCs w:val="20"/>
          <w:rtl/>
        </w:rPr>
        <w:t>שהוא</w:t>
      </w:r>
      <w:r w:rsidRPr="00780026">
        <w:rPr>
          <w:rFonts w:cs="Arial"/>
          <w:sz w:val="20"/>
          <w:szCs w:val="20"/>
          <w:rtl/>
        </w:rPr>
        <w:t xml:space="preserve"> </w:t>
      </w:r>
      <w:r w:rsidRPr="00780026">
        <w:rPr>
          <w:rFonts w:cs="Arial" w:hint="cs"/>
          <w:sz w:val="20"/>
          <w:szCs w:val="20"/>
          <w:rtl/>
        </w:rPr>
        <w:t>אסטניס</w:t>
      </w:r>
      <w:r w:rsidRPr="00780026">
        <w:rPr>
          <w:rFonts w:cs="Arial"/>
          <w:sz w:val="20"/>
          <w:szCs w:val="20"/>
          <w:rtl/>
        </w:rPr>
        <w:t xml:space="preserve"> </w:t>
      </w:r>
      <w:r w:rsidRPr="00780026">
        <w:rPr>
          <w:rFonts w:cs="Arial" w:hint="cs"/>
          <w:sz w:val="20"/>
          <w:szCs w:val="20"/>
          <w:rtl/>
        </w:rPr>
        <w:t>ומתנהג</w:t>
      </w:r>
      <w:r w:rsidRPr="00780026">
        <w:rPr>
          <w:rFonts w:cs="Arial"/>
          <w:sz w:val="20"/>
          <w:szCs w:val="20"/>
          <w:rtl/>
        </w:rPr>
        <w:t xml:space="preserve"> </w:t>
      </w:r>
      <w:r w:rsidRPr="00780026">
        <w:rPr>
          <w:rFonts w:cs="Arial" w:hint="cs"/>
          <w:sz w:val="20"/>
          <w:szCs w:val="20"/>
          <w:rtl/>
        </w:rPr>
        <w:t>בנקיות</w:t>
      </w:r>
      <w:r w:rsidRPr="00780026">
        <w:rPr>
          <w:rFonts w:cs="Arial"/>
          <w:sz w:val="20"/>
          <w:szCs w:val="20"/>
          <w:rtl/>
        </w:rPr>
        <w:t xml:space="preserve">, </w:t>
      </w:r>
      <w:r w:rsidRPr="00780026">
        <w:rPr>
          <w:rFonts w:cs="Arial" w:hint="cs"/>
          <w:sz w:val="20"/>
          <w:szCs w:val="20"/>
          <w:rtl/>
        </w:rPr>
        <w:t>ואם</w:t>
      </w:r>
      <w:r w:rsidRPr="00780026">
        <w:rPr>
          <w:rFonts w:cs="Arial"/>
          <w:sz w:val="20"/>
          <w:szCs w:val="20"/>
          <w:rtl/>
        </w:rPr>
        <w:t xml:space="preserve"> </w:t>
      </w:r>
      <w:r w:rsidRPr="00780026">
        <w:rPr>
          <w:rFonts w:cs="Arial" w:hint="cs"/>
          <w:sz w:val="20"/>
          <w:szCs w:val="20"/>
          <w:rtl/>
        </w:rPr>
        <w:t>לא</w:t>
      </w:r>
      <w:r w:rsidRPr="00780026">
        <w:rPr>
          <w:rFonts w:cs="Arial"/>
          <w:sz w:val="20"/>
          <w:szCs w:val="20"/>
          <w:rtl/>
        </w:rPr>
        <w:t xml:space="preserve"> </w:t>
      </w:r>
      <w:r w:rsidRPr="00780026">
        <w:rPr>
          <w:rFonts w:cs="Arial" w:hint="cs"/>
          <w:sz w:val="20"/>
          <w:szCs w:val="20"/>
          <w:rtl/>
        </w:rPr>
        <w:t>ירחץ</w:t>
      </w:r>
      <w:r w:rsidRPr="00780026">
        <w:rPr>
          <w:rFonts w:cs="Arial"/>
          <w:sz w:val="20"/>
          <w:szCs w:val="20"/>
          <w:rtl/>
        </w:rPr>
        <w:t xml:space="preserve"> </w:t>
      </w:r>
      <w:r w:rsidRPr="00780026">
        <w:rPr>
          <w:rFonts w:cs="Arial" w:hint="cs"/>
          <w:sz w:val="20"/>
          <w:szCs w:val="20"/>
          <w:rtl/>
        </w:rPr>
        <w:t>יצטער</w:t>
      </w:r>
      <w:r w:rsidRPr="00780026">
        <w:rPr>
          <w:rFonts w:cs="Arial"/>
          <w:sz w:val="20"/>
          <w:szCs w:val="20"/>
          <w:rtl/>
        </w:rPr>
        <w:t xml:space="preserve"> </w:t>
      </w:r>
      <w:r w:rsidRPr="00780026">
        <w:rPr>
          <w:rFonts w:cs="Arial" w:hint="cs"/>
          <w:sz w:val="20"/>
          <w:szCs w:val="20"/>
          <w:rtl/>
        </w:rPr>
        <w:t>הרבה</w:t>
      </w:r>
      <w:r w:rsidRPr="00780026">
        <w:rPr>
          <w:rFonts w:cs="Arial"/>
          <w:sz w:val="20"/>
          <w:szCs w:val="20"/>
          <w:rtl/>
        </w:rPr>
        <w:t xml:space="preserve"> </w:t>
      </w:r>
      <w:r w:rsidRPr="00780026">
        <w:rPr>
          <w:rFonts w:cs="Arial" w:hint="cs"/>
          <w:sz w:val="20"/>
          <w:szCs w:val="20"/>
          <w:rtl/>
        </w:rPr>
        <w:t>ויבא</w:t>
      </w:r>
      <w:r w:rsidRPr="00780026">
        <w:rPr>
          <w:rFonts w:cs="Arial"/>
          <w:sz w:val="20"/>
          <w:szCs w:val="20"/>
          <w:rtl/>
        </w:rPr>
        <w:t xml:space="preserve"> </w:t>
      </w:r>
      <w:r w:rsidRPr="00780026">
        <w:rPr>
          <w:rFonts w:cs="Arial" w:hint="cs"/>
          <w:sz w:val="20"/>
          <w:szCs w:val="20"/>
          <w:rtl/>
        </w:rPr>
        <w:t>לידי</w:t>
      </w:r>
      <w:r w:rsidRPr="00780026">
        <w:rPr>
          <w:rFonts w:cs="Arial"/>
          <w:sz w:val="20"/>
          <w:szCs w:val="20"/>
          <w:rtl/>
        </w:rPr>
        <w:t xml:space="preserve"> </w:t>
      </w:r>
      <w:r w:rsidRPr="00780026">
        <w:rPr>
          <w:rFonts w:cs="Arial" w:hint="cs"/>
          <w:sz w:val="20"/>
          <w:szCs w:val="20"/>
          <w:rtl/>
        </w:rPr>
        <w:t>מיחוש</w:t>
      </w:r>
      <w:r w:rsidRPr="00780026">
        <w:rPr>
          <w:rFonts w:cs="Arial"/>
          <w:sz w:val="20"/>
          <w:szCs w:val="20"/>
          <w:rtl/>
        </w:rPr>
        <w:t>.</w:t>
      </w:r>
      <w:r>
        <w:rPr>
          <w:rFonts w:cs="Arial" w:hint="cs"/>
          <w:sz w:val="20"/>
          <w:szCs w:val="20"/>
          <w:rtl/>
        </w:rPr>
        <w:t>"</w:t>
      </w:r>
      <w:r>
        <w:rPr>
          <w:rFonts w:hint="cs"/>
          <w:b/>
          <w:bCs/>
          <w:sz w:val="20"/>
          <w:szCs w:val="20"/>
          <w:rtl/>
        </w:rPr>
        <w:br/>
        <w:t xml:space="preserve">ש"ך </w:t>
      </w:r>
      <w:r w:rsidRPr="005C5FE1">
        <w:rPr>
          <w:sz w:val="20"/>
          <w:szCs w:val="20"/>
          <w:rtl/>
        </w:rPr>
        <w:t>–</w:t>
      </w:r>
      <w:r w:rsidRPr="005C5FE1">
        <w:rPr>
          <w:rFonts w:hint="cs"/>
          <w:sz w:val="20"/>
          <w:szCs w:val="20"/>
          <w:rtl/>
        </w:rPr>
        <w:t xml:space="preserve"> יולדת מותרת לרחוץ אפילו </w:t>
      </w:r>
      <w:r>
        <w:rPr>
          <w:rFonts w:hint="cs"/>
          <w:sz w:val="20"/>
          <w:szCs w:val="20"/>
          <w:rtl/>
        </w:rPr>
        <w:t>ב</w:t>
      </w:r>
      <w:r w:rsidRPr="005C5FE1">
        <w:rPr>
          <w:rFonts w:hint="cs"/>
          <w:sz w:val="20"/>
          <w:szCs w:val="20"/>
          <w:rtl/>
        </w:rPr>
        <w:t xml:space="preserve">יום הראשון, אך אם אין לה צורך </w:t>
      </w:r>
      <w:r>
        <w:rPr>
          <w:rFonts w:hint="cs"/>
          <w:sz w:val="20"/>
          <w:szCs w:val="20"/>
          <w:rtl/>
        </w:rPr>
        <w:t xml:space="preserve">כל כך </w:t>
      </w:r>
      <w:r w:rsidRPr="005C5FE1">
        <w:rPr>
          <w:rFonts w:hint="cs"/>
          <w:sz w:val="20"/>
          <w:szCs w:val="20"/>
          <w:rtl/>
        </w:rPr>
        <w:t>תדחה ליום השני.</w:t>
      </w:r>
      <w:r>
        <w:rPr>
          <w:b/>
          <w:bCs/>
          <w:sz w:val="20"/>
          <w:szCs w:val="20"/>
          <w:rtl/>
        </w:rPr>
        <w:br/>
      </w:r>
      <w:r>
        <w:rPr>
          <w:rFonts w:hint="cs"/>
          <w:b/>
          <w:bCs/>
          <w:sz w:val="20"/>
          <w:szCs w:val="20"/>
          <w:rtl/>
        </w:rPr>
        <w:br/>
        <w:t>רחצת הבראה</w:t>
      </w:r>
      <w:r>
        <w:rPr>
          <w:rFonts w:hint="cs"/>
          <w:b/>
          <w:bCs/>
          <w:sz w:val="20"/>
          <w:szCs w:val="20"/>
          <w:rtl/>
        </w:rPr>
        <w:br/>
      </w:r>
      <w:r w:rsidRPr="006225A4">
        <w:rPr>
          <w:rFonts w:hint="cs"/>
          <w:b/>
          <w:bCs/>
          <w:sz w:val="20"/>
          <w:szCs w:val="20"/>
          <w:rtl/>
        </w:rPr>
        <w:t xml:space="preserve">ירושלמי </w:t>
      </w:r>
      <w:r>
        <w:rPr>
          <w:sz w:val="20"/>
          <w:szCs w:val="20"/>
          <w:rtl/>
        </w:rPr>
        <w:t>–</w:t>
      </w:r>
      <w:r>
        <w:rPr>
          <w:rFonts w:hint="cs"/>
          <w:sz w:val="20"/>
          <w:szCs w:val="20"/>
          <w:rtl/>
        </w:rPr>
        <w:t xml:space="preserve"> "מקום שנהגו לרחוץ אחר המיטה מרחיצין. אמר רבי יוסי בר בון מי שמתיר ברחיצה עשה אותו כאכילה ושתייה."</w:t>
      </w:r>
      <w:r>
        <w:rPr>
          <w:sz w:val="20"/>
          <w:szCs w:val="20"/>
          <w:rtl/>
        </w:rPr>
        <w:br/>
      </w:r>
      <w:r w:rsidRPr="006225A4">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ייראה שהיו נוהגים במקצת מקומות שקרובי האבל המברים אותו בסעודה, היו רוחצים אותו לפני הסעודה מכיוון שדימו זאת לאכילה ושתייה שהאבלים זקוקים לה ביותר כדי להעביר הזוהמה מעליהם, ואחר כך היו נוהגים איסור ברחצה כל שבעה, ובמקום שנהגו היתר זה אין למחות בידם.</w:t>
      </w:r>
    </w:p>
    <w:p w:rsidR="00032970" w:rsidRDefault="00032970" w:rsidP="00032970">
      <w:pPr>
        <w:rPr>
          <w:sz w:val="20"/>
          <w:szCs w:val="20"/>
          <w:rtl/>
        </w:rPr>
      </w:pPr>
      <w:r w:rsidRPr="005E07C2">
        <w:rPr>
          <w:rFonts w:hint="cs"/>
          <w:b/>
          <w:bCs/>
          <w:sz w:val="20"/>
          <w:szCs w:val="20"/>
          <w:rtl/>
        </w:rPr>
        <w:lastRenderedPageBreak/>
        <w:t>סיכום</w:t>
      </w:r>
      <w:r>
        <w:rPr>
          <w:sz w:val="20"/>
          <w:szCs w:val="20"/>
          <w:rtl/>
        </w:rPr>
        <w:br/>
      </w:r>
      <w:r>
        <w:rPr>
          <w:rFonts w:hint="cs"/>
          <w:sz w:val="20"/>
          <w:szCs w:val="20"/>
          <w:rtl/>
        </w:rPr>
        <w:t xml:space="preserve">1. רבן גמליאל רחץ בלילה שהיה אונן, ס"ל אנינות לילה דרבנן. </w:t>
      </w:r>
      <w:r w:rsidRPr="00827214">
        <w:rPr>
          <w:rFonts w:hint="cs"/>
          <w:b/>
          <w:bCs/>
          <w:sz w:val="20"/>
          <w:szCs w:val="20"/>
          <w:rtl/>
        </w:rPr>
        <w:t>רב האי</w:t>
      </w:r>
      <w:r>
        <w:rPr>
          <w:rFonts w:hint="cs"/>
          <w:sz w:val="20"/>
          <w:szCs w:val="20"/>
          <w:rtl/>
        </w:rPr>
        <w:t xml:space="preserve">. אין הלכה כר"ג. </w:t>
      </w:r>
      <w:r w:rsidRPr="00827214">
        <w:rPr>
          <w:rFonts w:hint="cs"/>
          <w:b/>
          <w:bCs/>
          <w:sz w:val="20"/>
          <w:szCs w:val="20"/>
          <w:rtl/>
        </w:rPr>
        <w:t>רי"ף</w:t>
      </w:r>
      <w:r>
        <w:rPr>
          <w:rFonts w:hint="cs"/>
          <w:sz w:val="20"/>
          <w:szCs w:val="20"/>
          <w:rtl/>
        </w:rPr>
        <w:t>. הלכה כר"ג.</w:t>
      </w:r>
      <w:r>
        <w:rPr>
          <w:rFonts w:hint="cs"/>
          <w:b/>
          <w:bCs/>
          <w:sz w:val="20"/>
          <w:szCs w:val="20"/>
          <w:rtl/>
        </w:rPr>
        <w:br/>
      </w:r>
      <w:r w:rsidRPr="00827214">
        <w:rPr>
          <w:rFonts w:hint="cs"/>
          <w:sz w:val="20"/>
          <w:szCs w:val="20"/>
          <w:rtl/>
        </w:rPr>
        <w:t xml:space="preserve">2. </w:t>
      </w:r>
      <w:r w:rsidRPr="00827214">
        <w:rPr>
          <w:rFonts w:hint="cs"/>
          <w:b/>
          <w:bCs/>
          <w:sz w:val="20"/>
          <w:szCs w:val="20"/>
          <w:rtl/>
        </w:rPr>
        <w:t>תוספות</w:t>
      </w:r>
      <w:r w:rsidRPr="00827214">
        <w:rPr>
          <w:rFonts w:hint="cs"/>
          <w:sz w:val="20"/>
          <w:szCs w:val="20"/>
          <w:rtl/>
        </w:rPr>
        <w:t xml:space="preserve">. מר"ג יש להסיק </w:t>
      </w:r>
      <w:r>
        <w:rPr>
          <w:rFonts w:hint="cs"/>
          <w:sz w:val="20"/>
          <w:szCs w:val="20"/>
          <w:rtl/>
        </w:rPr>
        <w:t>שהמצטער</w:t>
      </w:r>
      <w:r w:rsidRPr="00827214">
        <w:rPr>
          <w:rFonts w:hint="cs"/>
          <w:sz w:val="20"/>
          <w:szCs w:val="20"/>
          <w:rtl/>
        </w:rPr>
        <w:t xml:space="preserve"> הרבה מותר לרחוץ, כגון </w:t>
      </w:r>
      <w:r>
        <w:rPr>
          <w:rFonts w:hint="cs"/>
          <w:sz w:val="20"/>
          <w:szCs w:val="20"/>
          <w:rtl/>
        </w:rPr>
        <w:t>יולדת</w:t>
      </w:r>
      <w:r w:rsidRPr="00827214">
        <w:rPr>
          <w:rFonts w:hint="cs"/>
          <w:sz w:val="20"/>
          <w:szCs w:val="20"/>
          <w:rtl/>
        </w:rPr>
        <w:t xml:space="preserve"> ומי שערבוביה בראשו, וכ"פ </w:t>
      </w:r>
      <w:r w:rsidRPr="00827214">
        <w:rPr>
          <w:rFonts w:hint="cs"/>
          <w:b/>
          <w:bCs/>
          <w:sz w:val="20"/>
          <w:szCs w:val="20"/>
          <w:rtl/>
        </w:rPr>
        <w:t>המחבר</w:t>
      </w:r>
      <w:r w:rsidRPr="00827214">
        <w:rPr>
          <w:rFonts w:hint="cs"/>
          <w:sz w:val="20"/>
          <w:szCs w:val="20"/>
          <w:rtl/>
        </w:rPr>
        <w:t>.</w:t>
      </w:r>
      <w:r>
        <w:rPr>
          <w:sz w:val="20"/>
          <w:szCs w:val="20"/>
          <w:rtl/>
        </w:rPr>
        <w:br/>
      </w:r>
      <w:r w:rsidRPr="00827214">
        <w:rPr>
          <w:rFonts w:hint="cs"/>
          <w:b/>
          <w:bCs/>
          <w:sz w:val="20"/>
          <w:szCs w:val="20"/>
          <w:rtl/>
        </w:rPr>
        <w:t xml:space="preserve">  ש"ך</w:t>
      </w:r>
      <w:r>
        <w:rPr>
          <w:rFonts w:hint="cs"/>
          <w:sz w:val="20"/>
          <w:szCs w:val="20"/>
          <w:rtl/>
        </w:rPr>
        <w:t>. יולדת שאינה מוכרחת לרחוץ, תדחה זאת ליום השני.</w:t>
      </w:r>
      <w:r>
        <w:rPr>
          <w:rFonts w:hint="cs"/>
          <w:sz w:val="20"/>
          <w:szCs w:val="20"/>
          <w:rtl/>
        </w:rPr>
        <w:br/>
        <w:t xml:space="preserve">3. </w:t>
      </w:r>
      <w:r w:rsidRPr="00827214">
        <w:rPr>
          <w:rFonts w:hint="cs"/>
          <w:b/>
          <w:bCs/>
          <w:sz w:val="20"/>
          <w:szCs w:val="20"/>
          <w:rtl/>
        </w:rPr>
        <w:t>רב האי ורמב"ן</w:t>
      </w:r>
      <w:r>
        <w:rPr>
          <w:rFonts w:hint="cs"/>
          <w:sz w:val="20"/>
          <w:szCs w:val="20"/>
          <w:rtl/>
        </w:rPr>
        <w:t>. לא כל מי שאומר שהוא אסטניס שומעים לו, אלא רק מי שמצטער הרבה ובא לידי מיחוש.</w:t>
      </w:r>
      <w:r>
        <w:rPr>
          <w:rFonts w:hint="cs"/>
          <w:sz w:val="20"/>
          <w:szCs w:val="20"/>
          <w:rtl/>
        </w:rPr>
        <w:br/>
        <w:t xml:space="preserve">4. </w:t>
      </w:r>
      <w:r w:rsidRPr="00827214">
        <w:rPr>
          <w:rFonts w:hint="cs"/>
          <w:b/>
          <w:bCs/>
          <w:sz w:val="20"/>
          <w:szCs w:val="20"/>
          <w:rtl/>
        </w:rPr>
        <w:t>ירושלמי</w:t>
      </w:r>
      <w:r>
        <w:rPr>
          <w:rFonts w:hint="cs"/>
          <w:sz w:val="20"/>
          <w:szCs w:val="20"/>
          <w:rtl/>
        </w:rPr>
        <w:t>. יש שהיו נוהגים לרחוץ את האבל בשעת סעודת ההבראה, הנוהגים היתר אין מוחים בהם.</w:t>
      </w:r>
    </w:p>
    <w:p w:rsidR="00032970" w:rsidRDefault="00032970" w:rsidP="00032970">
      <w:pPr>
        <w:rPr>
          <w:sz w:val="20"/>
          <w:szCs w:val="20"/>
          <w:rtl/>
        </w:rPr>
      </w:pPr>
      <w:r>
        <w:rPr>
          <w:sz w:val="20"/>
          <w:szCs w:val="20"/>
          <w:rtl/>
        </w:rPr>
        <w:br/>
      </w:r>
      <w:r>
        <w:rPr>
          <w:rFonts w:hint="cs"/>
          <w:b/>
          <w:bCs/>
          <w:sz w:val="20"/>
          <w:szCs w:val="20"/>
          <w:rtl/>
        </w:rPr>
        <w:t>סעיף ד - תכפוהו אבליו</w:t>
      </w:r>
      <w:r>
        <w:rPr>
          <w:rFonts w:hint="cs"/>
          <w:sz w:val="20"/>
          <w:szCs w:val="20"/>
          <w:rtl/>
        </w:rPr>
        <w:br/>
      </w:r>
      <w:r w:rsidRPr="001871A6">
        <w:rPr>
          <w:rFonts w:hint="cs"/>
          <w:b/>
          <w:bCs/>
          <w:sz w:val="20"/>
          <w:szCs w:val="20"/>
          <w:rtl/>
        </w:rPr>
        <w:t>מקור הדין</w:t>
      </w:r>
      <w:r w:rsidRPr="001871A6">
        <w:rPr>
          <w:b/>
          <w:bCs/>
          <w:sz w:val="20"/>
          <w:szCs w:val="20"/>
          <w:rtl/>
        </w:rPr>
        <w:br/>
      </w:r>
      <w:r w:rsidRPr="001871A6">
        <w:rPr>
          <w:rFonts w:hint="cs"/>
          <w:b/>
          <w:bCs/>
          <w:sz w:val="20"/>
          <w:szCs w:val="20"/>
          <w:rtl/>
        </w:rPr>
        <w:t>גמרא</w:t>
      </w:r>
      <w:r>
        <w:rPr>
          <w:rFonts w:hint="cs"/>
          <w:sz w:val="20"/>
          <w:szCs w:val="20"/>
          <w:rtl/>
        </w:rPr>
        <w:t xml:space="preserve"> תענית (יג) "</w:t>
      </w:r>
      <w:r w:rsidRPr="001871A6">
        <w:rPr>
          <w:rFonts w:cs="Arial" w:hint="cs"/>
          <w:sz w:val="20"/>
          <w:szCs w:val="20"/>
          <w:rtl/>
        </w:rPr>
        <w:t>אמר</w:t>
      </w:r>
      <w:r w:rsidRPr="001871A6">
        <w:rPr>
          <w:rFonts w:cs="Arial"/>
          <w:sz w:val="20"/>
          <w:szCs w:val="20"/>
          <w:rtl/>
        </w:rPr>
        <w:t xml:space="preserve"> </w:t>
      </w:r>
      <w:r w:rsidRPr="001871A6">
        <w:rPr>
          <w:rFonts w:cs="Arial" w:hint="cs"/>
          <w:sz w:val="20"/>
          <w:szCs w:val="20"/>
          <w:rtl/>
        </w:rPr>
        <w:t>רבי</w:t>
      </w:r>
      <w:r w:rsidRPr="001871A6">
        <w:rPr>
          <w:rFonts w:cs="Arial"/>
          <w:sz w:val="20"/>
          <w:szCs w:val="20"/>
          <w:rtl/>
        </w:rPr>
        <w:t xml:space="preserve"> </w:t>
      </w:r>
      <w:r w:rsidRPr="001871A6">
        <w:rPr>
          <w:rFonts w:cs="Arial" w:hint="cs"/>
          <w:sz w:val="20"/>
          <w:szCs w:val="20"/>
          <w:rtl/>
        </w:rPr>
        <w:t>אבא</w:t>
      </w:r>
      <w:r w:rsidRPr="001871A6">
        <w:rPr>
          <w:rFonts w:cs="Arial"/>
          <w:sz w:val="20"/>
          <w:szCs w:val="20"/>
          <w:rtl/>
        </w:rPr>
        <w:t xml:space="preserve"> </w:t>
      </w:r>
      <w:r w:rsidRPr="001871A6">
        <w:rPr>
          <w:rFonts w:cs="Arial" w:hint="cs"/>
          <w:sz w:val="20"/>
          <w:szCs w:val="20"/>
          <w:rtl/>
        </w:rPr>
        <w:t>הכהן</w:t>
      </w:r>
      <w:r w:rsidRPr="001871A6">
        <w:rPr>
          <w:rFonts w:cs="Arial"/>
          <w:sz w:val="20"/>
          <w:szCs w:val="20"/>
          <w:rtl/>
        </w:rPr>
        <w:t xml:space="preserve"> </w:t>
      </w:r>
      <w:r w:rsidRPr="001871A6">
        <w:rPr>
          <w:rFonts w:cs="Arial" w:hint="cs"/>
          <w:sz w:val="20"/>
          <w:szCs w:val="20"/>
          <w:rtl/>
        </w:rPr>
        <w:t>משום</w:t>
      </w:r>
      <w:r w:rsidRPr="001871A6">
        <w:rPr>
          <w:rFonts w:cs="Arial"/>
          <w:sz w:val="20"/>
          <w:szCs w:val="20"/>
          <w:rtl/>
        </w:rPr>
        <w:t xml:space="preserve"> </w:t>
      </w:r>
      <w:r w:rsidRPr="001871A6">
        <w:rPr>
          <w:rFonts w:cs="Arial" w:hint="cs"/>
          <w:sz w:val="20"/>
          <w:szCs w:val="20"/>
          <w:rtl/>
        </w:rPr>
        <w:t>רבי</w:t>
      </w:r>
      <w:r w:rsidRPr="001871A6">
        <w:rPr>
          <w:rFonts w:cs="Arial"/>
          <w:sz w:val="20"/>
          <w:szCs w:val="20"/>
          <w:rtl/>
        </w:rPr>
        <w:t xml:space="preserve"> </w:t>
      </w:r>
      <w:r w:rsidRPr="001871A6">
        <w:rPr>
          <w:rFonts w:cs="Arial" w:hint="cs"/>
          <w:sz w:val="20"/>
          <w:szCs w:val="20"/>
          <w:rtl/>
        </w:rPr>
        <w:t>יוסי</w:t>
      </w:r>
      <w:r w:rsidRPr="001871A6">
        <w:rPr>
          <w:rFonts w:cs="Arial"/>
          <w:sz w:val="20"/>
          <w:szCs w:val="20"/>
          <w:rtl/>
        </w:rPr>
        <w:t xml:space="preserve"> </w:t>
      </w:r>
      <w:r w:rsidRPr="001871A6">
        <w:rPr>
          <w:rFonts w:cs="Arial" w:hint="cs"/>
          <w:sz w:val="20"/>
          <w:szCs w:val="20"/>
          <w:rtl/>
        </w:rPr>
        <w:t>הכהן</w:t>
      </w:r>
      <w:r w:rsidRPr="001871A6">
        <w:rPr>
          <w:rFonts w:cs="Arial"/>
          <w:sz w:val="20"/>
          <w:szCs w:val="20"/>
          <w:rtl/>
        </w:rPr>
        <w:t xml:space="preserve">: </w:t>
      </w:r>
      <w:r w:rsidRPr="001871A6">
        <w:rPr>
          <w:rFonts w:cs="Arial" w:hint="cs"/>
          <w:sz w:val="20"/>
          <w:szCs w:val="20"/>
          <w:rtl/>
        </w:rPr>
        <w:t>מעשה</w:t>
      </w:r>
      <w:r w:rsidRPr="001871A6">
        <w:rPr>
          <w:rFonts w:cs="Arial"/>
          <w:sz w:val="20"/>
          <w:szCs w:val="20"/>
          <w:rtl/>
        </w:rPr>
        <w:t xml:space="preserve"> </w:t>
      </w:r>
      <w:r w:rsidRPr="001871A6">
        <w:rPr>
          <w:rFonts w:cs="Arial" w:hint="cs"/>
          <w:sz w:val="20"/>
          <w:szCs w:val="20"/>
          <w:rtl/>
        </w:rPr>
        <w:t>ומתו</w:t>
      </w:r>
      <w:r w:rsidRPr="001871A6">
        <w:rPr>
          <w:rFonts w:cs="Arial"/>
          <w:sz w:val="20"/>
          <w:szCs w:val="20"/>
          <w:rtl/>
        </w:rPr>
        <w:t xml:space="preserve"> </w:t>
      </w:r>
      <w:r w:rsidRPr="001871A6">
        <w:rPr>
          <w:rFonts w:cs="Arial" w:hint="cs"/>
          <w:sz w:val="20"/>
          <w:szCs w:val="20"/>
          <w:rtl/>
        </w:rPr>
        <w:t>בניו</w:t>
      </w:r>
      <w:r w:rsidRPr="001871A6">
        <w:rPr>
          <w:rFonts w:cs="Arial"/>
          <w:sz w:val="20"/>
          <w:szCs w:val="20"/>
          <w:rtl/>
        </w:rPr>
        <w:t xml:space="preserve"> </w:t>
      </w:r>
      <w:r w:rsidRPr="001871A6">
        <w:rPr>
          <w:rFonts w:cs="Arial" w:hint="cs"/>
          <w:sz w:val="20"/>
          <w:szCs w:val="20"/>
          <w:rtl/>
        </w:rPr>
        <w:t>של</w:t>
      </w:r>
      <w:r w:rsidRPr="001871A6">
        <w:rPr>
          <w:rFonts w:cs="Arial"/>
          <w:sz w:val="20"/>
          <w:szCs w:val="20"/>
          <w:rtl/>
        </w:rPr>
        <w:t xml:space="preserve"> </w:t>
      </w:r>
      <w:r w:rsidRPr="001871A6">
        <w:rPr>
          <w:rFonts w:cs="Arial" w:hint="cs"/>
          <w:sz w:val="20"/>
          <w:szCs w:val="20"/>
          <w:rtl/>
        </w:rPr>
        <w:t>רבי</w:t>
      </w:r>
      <w:r w:rsidRPr="001871A6">
        <w:rPr>
          <w:rFonts w:cs="Arial"/>
          <w:sz w:val="20"/>
          <w:szCs w:val="20"/>
          <w:rtl/>
        </w:rPr>
        <w:t xml:space="preserve"> </w:t>
      </w:r>
      <w:r w:rsidRPr="001871A6">
        <w:rPr>
          <w:rFonts w:cs="Arial" w:hint="cs"/>
          <w:sz w:val="20"/>
          <w:szCs w:val="20"/>
          <w:rtl/>
        </w:rPr>
        <w:t>יוסי</w:t>
      </w:r>
      <w:r w:rsidRPr="001871A6">
        <w:rPr>
          <w:rFonts w:cs="Arial"/>
          <w:sz w:val="20"/>
          <w:szCs w:val="20"/>
          <w:rtl/>
        </w:rPr>
        <w:t xml:space="preserve"> </w:t>
      </w:r>
      <w:r w:rsidRPr="001871A6">
        <w:rPr>
          <w:rFonts w:cs="Arial" w:hint="cs"/>
          <w:sz w:val="20"/>
          <w:szCs w:val="20"/>
          <w:rtl/>
        </w:rPr>
        <w:t>בר</w:t>
      </w:r>
      <w:r w:rsidRPr="001871A6">
        <w:rPr>
          <w:rFonts w:cs="Arial"/>
          <w:sz w:val="20"/>
          <w:szCs w:val="20"/>
          <w:rtl/>
        </w:rPr>
        <w:t xml:space="preserve"> </w:t>
      </w:r>
      <w:r w:rsidRPr="001871A6">
        <w:rPr>
          <w:rFonts w:cs="Arial" w:hint="cs"/>
          <w:sz w:val="20"/>
          <w:szCs w:val="20"/>
          <w:rtl/>
        </w:rPr>
        <w:t>חנינא</w:t>
      </w:r>
      <w:r w:rsidRPr="001871A6">
        <w:rPr>
          <w:rFonts w:cs="Arial"/>
          <w:sz w:val="20"/>
          <w:szCs w:val="20"/>
          <w:rtl/>
        </w:rPr>
        <w:t xml:space="preserve">, </w:t>
      </w:r>
      <w:r w:rsidRPr="001871A6">
        <w:rPr>
          <w:rFonts w:cs="Arial" w:hint="cs"/>
          <w:sz w:val="20"/>
          <w:szCs w:val="20"/>
          <w:rtl/>
        </w:rPr>
        <w:t>ורחץ</w:t>
      </w:r>
      <w:r w:rsidRPr="001871A6">
        <w:rPr>
          <w:rFonts w:cs="Arial"/>
          <w:sz w:val="20"/>
          <w:szCs w:val="20"/>
          <w:rtl/>
        </w:rPr>
        <w:t xml:space="preserve"> </w:t>
      </w:r>
      <w:r w:rsidRPr="001871A6">
        <w:rPr>
          <w:rFonts w:cs="Arial" w:hint="cs"/>
          <w:sz w:val="20"/>
          <w:szCs w:val="20"/>
          <w:rtl/>
        </w:rPr>
        <w:t>בצונן</w:t>
      </w:r>
      <w:r w:rsidRPr="001871A6">
        <w:rPr>
          <w:rFonts w:cs="Arial"/>
          <w:sz w:val="20"/>
          <w:szCs w:val="20"/>
          <w:rtl/>
        </w:rPr>
        <w:t xml:space="preserve"> </w:t>
      </w:r>
      <w:r w:rsidRPr="001871A6">
        <w:rPr>
          <w:rFonts w:cs="Arial" w:hint="cs"/>
          <w:sz w:val="20"/>
          <w:szCs w:val="20"/>
          <w:rtl/>
        </w:rPr>
        <w:t>כל</w:t>
      </w:r>
      <w:r w:rsidRPr="001871A6">
        <w:rPr>
          <w:rFonts w:cs="Arial"/>
          <w:sz w:val="20"/>
          <w:szCs w:val="20"/>
          <w:rtl/>
        </w:rPr>
        <w:t xml:space="preserve"> </w:t>
      </w:r>
      <w:r w:rsidRPr="001871A6">
        <w:rPr>
          <w:rFonts w:cs="Arial" w:hint="cs"/>
          <w:sz w:val="20"/>
          <w:szCs w:val="20"/>
          <w:rtl/>
        </w:rPr>
        <w:t>שבעה</w:t>
      </w:r>
      <w:r w:rsidRPr="001871A6">
        <w:rPr>
          <w:rFonts w:cs="Arial"/>
          <w:sz w:val="20"/>
          <w:szCs w:val="20"/>
          <w:rtl/>
        </w:rPr>
        <w:t xml:space="preserve">! - </w:t>
      </w:r>
      <w:r w:rsidRPr="001871A6">
        <w:rPr>
          <w:rFonts w:cs="Arial" w:hint="cs"/>
          <w:sz w:val="20"/>
          <w:szCs w:val="20"/>
          <w:rtl/>
        </w:rPr>
        <w:t>אמרי</w:t>
      </w:r>
      <w:r w:rsidRPr="001871A6">
        <w:rPr>
          <w:rFonts w:cs="Arial"/>
          <w:sz w:val="20"/>
          <w:szCs w:val="20"/>
          <w:rtl/>
        </w:rPr>
        <w:t xml:space="preserve">: </w:t>
      </w:r>
      <w:r w:rsidRPr="001871A6">
        <w:rPr>
          <w:rFonts w:cs="Arial" w:hint="cs"/>
          <w:sz w:val="20"/>
          <w:szCs w:val="20"/>
          <w:rtl/>
        </w:rPr>
        <w:t>התם</w:t>
      </w:r>
      <w:r w:rsidRPr="001871A6">
        <w:rPr>
          <w:rFonts w:cs="Arial"/>
          <w:sz w:val="20"/>
          <w:szCs w:val="20"/>
          <w:rtl/>
        </w:rPr>
        <w:t xml:space="preserve"> </w:t>
      </w:r>
      <w:r w:rsidRPr="001871A6">
        <w:rPr>
          <w:rFonts w:cs="Arial" w:hint="cs"/>
          <w:sz w:val="20"/>
          <w:szCs w:val="20"/>
          <w:rtl/>
        </w:rPr>
        <w:t>בשתכפוהו</w:t>
      </w:r>
      <w:r w:rsidRPr="001871A6">
        <w:rPr>
          <w:rFonts w:cs="Arial"/>
          <w:sz w:val="20"/>
          <w:szCs w:val="20"/>
          <w:rtl/>
        </w:rPr>
        <w:t xml:space="preserve"> </w:t>
      </w:r>
      <w:r w:rsidRPr="001871A6">
        <w:rPr>
          <w:rFonts w:cs="Arial" w:hint="cs"/>
          <w:sz w:val="20"/>
          <w:szCs w:val="20"/>
          <w:rtl/>
        </w:rPr>
        <w:t>אבליו</w:t>
      </w:r>
      <w:r w:rsidRPr="001871A6">
        <w:rPr>
          <w:rFonts w:cs="Arial"/>
          <w:sz w:val="20"/>
          <w:szCs w:val="20"/>
          <w:rtl/>
        </w:rPr>
        <w:t xml:space="preserve"> </w:t>
      </w:r>
      <w:r w:rsidRPr="001871A6">
        <w:rPr>
          <w:rFonts w:cs="Arial" w:hint="cs"/>
          <w:sz w:val="20"/>
          <w:szCs w:val="20"/>
          <w:rtl/>
        </w:rPr>
        <w:t>זה</w:t>
      </w:r>
      <w:r w:rsidRPr="001871A6">
        <w:rPr>
          <w:rFonts w:cs="Arial"/>
          <w:sz w:val="20"/>
          <w:szCs w:val="20"/>
          <w:rtl/>
        </w:rPr>
        <w:t xml:space="preserve"> </w:t>
      </w:r>
      <w:r w:rsidRPr="001871A6">
        <w:rPr>
          <w:rFonts w:cs="Arial" w:hint="cs"/>
          <w:sz w:val="20"/>
          <w:szCs w:val="20"/>
          <w:rtl/>
        </w:rPr>
        <w:t>אחר</w:t>
      </w:r>
      <w:r w:rsidRPr="001871A6">
        <w:rPr>
          <w:rFonts w:cs="Arial"/>
          <w:sz w:val="20"/>
          <w:szCs w:val="20"/>
          <w:rtl/>
        </w:rPr>
        <w:t xml:space="preserve"> </w:t>
      </w:r>
      <w:r w:rsidRPr="001871A6">
        <w:rPr>
          <w:rFonts w:cs="Arial" w:hint="cs"/>
          <w:sz w:val="20"/>
          <w:szCs w:val="20"/>
          <w:rtl/>
        </w:rPr>
        <w:t>זה</w:t>
      </w:r>
      <w:r w:rsidRPr="001871A6">
        <w:rPr>
          <w:rFonts w:cs="Arial"/>
          <w:sz w:val="20"/>
          <w:szCs w:val="20"/>
          <w:rtl/>
        </w:rPr>
        <w:t>.</w:t>
      </w:r>
      <w:r>
        <w:rPr>
          <w:rFonts w:hint="cs"/>
          <w:sz w:val="20"/>
          <w:szCs w:val="20"/>
          <w:rtl/>
        </w:rPr>
        <w:t>"</w:t>
      </w:r>
      <w:r>
        <w:rPr>
          <w:rFonts w:hint="cs"/>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871A6">
        <w:rPr>
          <w:rFonts w:cs="Arial" w:hint="cs"/>
          <w:sz w:val="20"/>
          <w:szCs w:val="20"/>
          <w:rtl/>
        </w:rPr>
        <w:t>מי</w:t>
      </w:r>
      <w:r w:rsidRPr="001871A6">
        <w:rPr>
          <w:rFonts w:cs="Arial"/>
          <w:sz w:val="20"/>
          <w:szCs w:val="20"/>
          <w:rtl/>
        </w:rPr>
        <w:t xml:space="preserve"> </w:t>
      </w:r>
      <w:r w:rsidRPr="001871A6">
        <w:rPr>
          <w:rFonts w:cs="Arial" w:hint="cs"/>
          <w:sz w:val="20"/>
          <w:szCs w:val="20"/>
          <w:rtl/>
        </w:rPr>
        <w:t>שתכפוהו</w:t>
      </w:r>
      <w:r w:rsidRPr="001871A6">
        <w:rPr>
          <w:rFonts w:cs="Arial"/>
          <w:sz w:val="20"/>
          <w:szCs w:val="20"/>
          <w:rtl/>
        </w:rPr>
        <w:t xml:space="preserve"> </w:t>
      </w:r>
      <w:r w:rsidRPr="001871A6">
        <w:rPr>
          <w:rFonts w:cs="Arial" w:hint="cs"/>
          <w:sz w:val="20"/>
          <w:szCs w:val="20"/>
          <w:rtl/>
        </w:rPr>
        <w:t>אביליו</w:t>
      </w:r>
      <w:r w:rsidRPr="001871A6">
        <w:rPr>
          <w:rFonts w:cs="Arial"/>
          <w:sz w:val="20"/>
          <w:szCs w:val="20"/>
          <w:rtl/>
        </w:rPr>
        <w:t xml:space="preserve">, </w:t>
      </w:r>
      <w:r w:rsidRPr="001871A6">
        <w:rPr>
          <w:rFonts w:cs="Arial" w:hint="cs"/>
          <w:sz w:val="20"/>
          <w:szCs w:val="20"/>
          <w:rtl/>
        </w:rPr>
        <w:t>שאירעו</w:t>
      </w:r>
      <w:r w:rsidRPr="001871A6">
        <w:rPr>
          <w:rFonts w:cs="Arial"/>
          <w:sz w:val="20"/>
          <w:szCs w:val="20"/>
          <w:rtl/>
        </w:rPr>
        <w:t xml:space="preserve"> </w:t>
      </w:r>
      <w:r w:rsidRPr="001871A6">
        <w:rPr>
          <w:rFonts w:cs="Arial" w:hint="cs"/>
          <w:sz w:val="20"/>
          <w:szCs w:val="20"/>
          <w:rtl/>
        </w:rPr>
        <w:t>שני</w:t>
      </w:r>
      <w:r w:rsidRPr="001871A6">
        <w:rPr>
          <w:rFonts w:cs="Arial"/>
          <w:sz w:val="20"/>
          <w:szCs w:val="20"/>
          <w:rtl/>
        </w:rPr>
        <w:t xml:space="preserve"> </w:t>
      </w:r>
      <w:r w:rsidRPr="001871A6">
        <w:rPr>
          <w:rFonts w:cs="Arial" w:hint="cs"/>
          <w:sz w:val="20"/>
          <w:szCs w:val="20"/>
          <w:rtl/>
        </w:rPr>
        <w:t>אבילות</w:t>
      </w:r>
      <w:r w:rsidRPr="001871A6">
        <w:rPr>
          <w:rFonts w:cs="Arial"/>
          <w:sz w:val="20"/>
          <w:szCs w:val="20"/>
          <w:rtl/>
        </w:rPr>
        <w:t xml:space="preserve"> </w:t>
      </w:r>
      <w:r w:rsidRPr="001871A6">
        <w:rPr>
          <w:rFonts w:cs="Arial" w:hint="cs"/>
          <w:sz w:val="20"/>
          <w:szCs w:val="20"/>
          <w:rtl/>
        </w:rPr>
        <w:t>זה</w:t>
      </w:r>
      <w:r w:rsidRPr="001871A6">
        <w:rPr>
          <w:rFonts w:cs="Arial"/>
          <w:sz w:val="20"/>
          <w:szCs w:val="20"/>
          <w:rtl/>
        </w:rPr>
        <w:t xml:space="preserve"> </w:t>
      </w:r>
      <w:r w:rsidRPr="001871A6">
        <w:rPr>
          <w:rFonts w:cs="Arial" w:hint="cs"/>
          <w:sz w:val="20"/>
          <w:szCs w:val="20"/>
          <w:rtl/>
        </w:rPr>
        <w:t>אחר</w:t>
      </w:r>
      <w:r w:rsidRPr="001871A6">
        <w:rPr>
          <w:rFonts w:cs="Arial"/>
          <w:sz w:val="20"/>
          <w:szCs w:val="20"/>
          <w:rtl/>
        </w:rPr>
        <w:t xml:space="preserve"> </w:t>
      </w:r>
      <w:r w:rsidRPr="001871A6">
        <w:rPr>
          <w:rFonts w:cs="Arial" w:hint="cs"/>
          <w:sz w:val="20"/>
          <w:szCs w:val="20"/>
          <w:rtl/>
        </w:rPr>
        <w:t>זה</w:t>
      </w:r>
      <w:r w:rsidRPr="001871A6">
        <w:rPr>
          <w:rFonts w:cs="Arial"/>
          <w:sz w:val="20"/>
          <w:szCs w:val="20"/>
          <w:rtl/>
        </w:rPr>
        <w:t xml:space="preserve">, </w:t>
      </w:r>
      <w:r w:rsidRPr="001871A6">
        <w:rPr>
          <w:rFonts w:cs="Arial" w:hint="cs"/>
          <w:sz w:val="20"/>
          <w:szCs w:val="20"/>
          <w:rtl/>
        </w:rPr>
        <w:t>מותר</w:t>
      </w:r>
      <w:r w:rsidRPr="001871A6">
        <w:rPr>
          <w:rFonts w:cs="Arial"/>
          <w:sz w:val="20"/>
          <w:szCs w:val="20"/>
          <w:rtl/>
        </w:rPr>
        <w:t xml:space="preserve"> </w:t>
      </w:r>
      <w:r w:rsidRPr="001871A6">
        <w:rPr>
          <w:rFonts w:cs="Arial" w:hint="cs"/>
          <w:sz w:val="20"/>
          <w:szCs w:val="20"/>
          <w:rtl/>
        </w:rPr>
        <w:t>לרחוץ</w:t>
      </w:r>
      <w:r w:rsidRPr="001871A6">
        <w:rPr>
          <w:rFonts w:cs="Arial"/>
          <w:sz w:val="20"/>
          <w:szCs w:val="20"/>
          <w:rtl/>
        </w:rPr>
        <w:t xml:space="preserve"> </w:t>
      </w:r>
      <w:r w:rsidRPr="001871A6">
        <w:rPr>
          <w:rFonts w:cs="Arial" w:hint="cs"/>
          <w:sz w:val="20"/>
          <w:szCs w:val="20"/>
          <w:rtl/>
        </w:rPr>
        <w:t>כל</w:t>
      </w:r>
      <w:r w:rsidRPr="001871A6">
        <w:rPr>
          <w:rFonts w:cs="Arial"/>
          <w:sz w:val="20"/>
          <w:szCs w:val="20"/>
          <w:rtl/>
        </w:rPr>
        <w:t xml:space="preserve"> </w:t>
      </w:r>
      <w:r w:rsidRPr="001871A6">
        <w:rPr>
          <w:rFonts w:cs="Arial" w:hint="cs"/>
          <w:sz w:val="20"/>
          <w:szCs w:val="20"/>
          <w:rtl/>
        </w:rPr>
        <w:t>גופו</w:t>
      </w:r>
      <w:r w:rsidRPr="001871A6">
        <w:rPr>
          <w:rFonts w:cs="Arial"/>
          <w:sz w:val="20"/>
          <w:szCs w:val="20"/>
          <w:rtl/>
        </w:rPr>
        <w:t xml:space="preserve"> </w:t>
      </w:r>
      <w:r w:rsidRPr="001871A6">
        <w:rPr>
          <w:rFonts w:cs="Arial" w:hint="cs"/>
          <w:sz w:val="20"/>
          <w:szCs w:val="20"/>
          <w:rtl/>
        </w:rPr>
        <w:t>בצונן</w:t>
      </w:r>
      <w:r w:rsidRPr="001871A6">
        <w:rPr>
          <w:rFonts w:cs="Arial"/>
          <w:sz w:val="20"/>
          <w:szCs w:val="20"/>
          <w:rtl/>
        </w:rPr>
        <w:t>.</w:t>
      </w:r>
      <w:r>
        <w:rPr>
          <w:rFonts w:cs="Arial" w:hint="cs"/>
          <w:sz w:val="20"/>
          <w:szCs w:val="20"/>
          <w:rtl/>
        </w:rPr>
        <w:t>"</w:t>
      </w:r>
      <w:r w:rsidRPr="001871A6">
        <w:rPr>
          <w:rFonts w:cs="Arial"/>
          <w:sz w:val="20"/>
          <w:szCs w:val="20"/>
          <w:rtl/>
        </w:rPr>
        <w:t xml:space="preserve"> </w:t>
      </w:r>
      <w:r>
        <w:rPr>
          <w:rFonts w:hint="cs"/>
          <w:sz w:val="20"/>
          <w:szCs w:val="20"/>
          <w:rtl/>
        </w:rPr>
        <w:br/>
      </w:r>
      <w:r w:rsidRPr="001871A6">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כוונת המחבר היא להתיר רחצה בגמר ימי האבל הראשון, אע"פ שהוא בתוך האבל לשני.</w:t>
      </w:r>
      <w:r>
        <w:rPr>
          <w:rFonts w:hint="cs"/>
          <w:sz w:val="20"/>
          <w:szCs w:val="20"/>
          <w:rtl/>
        </w:rPr>
        <w:br/>
        <w:t xml:space="preserve">וכמו כן, לפי המנהג שכתב </w:t>
      </w:r>
      <w:r w:rsidRPr="001871A6">
        <w:rPr>
          <w:rFonts w:hint="cs"/>
          <w:b/>
          <w:bCs/>
          <w:sz w:val="20"/>
          <w:szCs w:val="20"/>
          <w:rtl/>
        </w:rPr>
        <w:t>הרמ"א</w:t>
      </w:r>
      <w:r>
        <w:rPr>
          <w:rFonts w:hint="cs"/>
          <w:sz w:val="20"/>
          <w:szCs w:val="20"/>
          <w:rtl/>
        </w:rPr>
        <w:t xml:space="preserve"> לא לרחוץ כל שלושים, רשאי לרחוץ בחמין בסוף שלושים לראשון אע"פ שהוא בתוך שלושים לשני.</w:t>
      </w:r>
      <w:r>
        <w:rPr>
          <w:rStyle w:val="a5"/>
          <w:sz w:val="20"/>
          <w:szCs w:val="20"/>
          <w:rtl/>
        </w:rPr>
        <w:footnoteReference w:id="148"/>
      </w:r>
    </w:p>
    <w:p w:rsidR="00032970" w:rsidRDefault="00032970" w:rsidP="00032970">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טבילת נידה בימי אבלה</w:t>
      </w:r>
      <w:r>
        <w:rPr>
          <w:b/>
          <w:bCs/>
          <w:sz w:val="20"/>
          <w:szCs w:val="20"/>
          <w:rtl/>
        </w:rPr>
        <w:br/>
      </w:r>
      <w:r>
        <w:rPr>
          <w:rFonts w:hint="cs"/>
          <w:b/>
          <w:bCs/>
          <w:sz w:val="20"/>
          <w:szCs w:val="20"/>
          <w:rtl/>
        </w:rPr>
        <w:t>מקור הדין</w:t>
      </w:r>
      <w:r>
        <w:rPr>
          <w:rFonts w:hint="cs"/>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תענית (יג.) "</w:t>
      </w:r>
      <w:r w:rsidRPr="00BD5B0F">
        <w:rPr>
          <w:rFonts w:cs="Arial" w:hint="cs"/>
          <w:sz w:val="20"/>
          <w:szCs w:val="20"/>
          <w:rtl/>
        </w:rPr>
        <w:t>כל</w:t>
      </w:r>
      <w:r w:rsidRPr="00BD5B0F">
        <w:rPr>
          <w:rFonts w:cs="Arial"/>
          <w:sz w:val="20"/>
          <w:szCs w:val="20"/>
          <w:rtl/>
        </w:rPr>
        <w:t xml:space="preserve"> </w:t>
      </w:r>
      <w:r w:rsidRPr="00BD5B0F">
        <w:rPr>
          <w:rFonts w:cs="Arial" w:hint="cs"/>
          <w:sz w:val="20"/>
          <w:szCs w:val="20"/>
          <w:rtl/>
        </w:rPr>
        <w:t>חייבי</w:t>
      </w:r>
      <w:r w:rsidRPr="00BD5B0F">
        <w:rPr>
          <w:rFonts w:cs="Arial"/>
          <w:sz w:val="20"/>
          <w:szCs w:val="20"/>
          <w:rtl/>
        </w:rPr>
        <w:t xml:space="preserve"> </w:t>
      </w:r>
      <w:r w:rsidRPr="00BD5B0F">
        <w:rPr>
          <w:rFonts w:cs="Arial" w:hint="cs"/>
          <w:sz w:val="20"/>
          <w:szCs w:val="20"/>
          <w:rtl/>
        </w:rPr>
        <w:t>טבילות</w:t>
      </w:r>
      <w:r w:rsidRPr="00BD5B0F">
        <w:rPr>
          <w:rFonts w:cs="Arial"/>
          <w:sz w:val="20"/>
          <w:szCs w:val="20"/>
          <w:rtl/>
        </w:rPr>
        <w:t xml:space="preserve"> </w:t>
      </w:r>
      <w:r w:rsidRPr="00BD5B0F">
        <w:rPr>
          <w:rFonts w:cs="Arial" w:hint="cs"/>
          <w:sz w:val="20"/>
          <w:szCs w:val="20"/>
          <w:rtl/>
        </w:rPr>
        <w:t>טובלין</w:t>
      </w:r>
      <w:r w:rsidRPr="00BD5B0F">
        <w:rPr>
          <w:rFonts w:cs="Arial"/>
          <w:sz w:val="20"/>
          <w:szCs w:val="20"/>
          <w:rtl/>
        </w:rPr>
        <w:t xml:space="preserve"> </w:t>
      </w:r>
      <w:r w:rsidRPr="00BD5B0F">
        <w:rPr>
          <w:rFonts w:cs="Arial" w:hint="cs"/>
          <w:sz w:val="20"/>
          <w:szCs w:val="20"/>
          <w:rtl/>
        </w:rPr>
        <w:t>כדרכן</w:t>
      </w:r>
      <w:r w:rsidRPr="00BD5B0F">
        <w:rPr>
          <w:rFonts w:cs="Arial"/>
          <w:sz w:val="20"/>
          <w:szCs w:val="20"/>
          <w:rtl/>
        </w:rPr>
        <w:t xml:space="preserve">, </w:t>
      </w:r>
      <w:r w:rsidRPr="00BD5B0F">
        <w:rPr>
          <w:rFonts w:cs="Arial" w:hint="cs"/>
          <w:sz w:val="20"/>
          <w:szCs w:val="20"/>
          <w:rtl/>
        </w:rPr>
        <w:t>בין</w:t>
      </w:r>
      <w:r w:rsidRPr="00BD5B0F">
        <w:rPr>
          <w:rFonts w:cs="Arial"/>
          <w:sz w:val="20"/>
          <w:szCs w:val="20"/>
          <w:rtl/>
        </w:rPr>
        <w:t xml:space="preserve"> </w:t>
      </w:r>
      <w:r w:rsidRPr="00BD5B0F">
        <w:rPr>
          <w:rFonts w:cs="Arial" w:hint="cs"/>
          <w:sz w:val="20"/>
          <w:szCs w:val="20"/>
          <w:rtl/>
        </w:rPr>
        <w:t>בתשעה</w:t>
      </w:r>
      <w:r w:rsidRPr="00BD5B0F">
        <w:rPr>
          <w:rFonts w:cs="Arial"/>
          <w:sz w:val="20"/>
          <w:szCs w:val="20"/>
          <w:rtl/>
        </w:rPr>
        <w:t xml:space="preserve"> </w:t>
      </w:r>
      <w:r w:rsidRPr="00BD5B0F">
        <w:rPr>
          <w:rFonts w:cs="Arial" w:hint="cs"/>
          <w:sz w:val="20"/>
          <w:szCs w:val="20"/>
          <w:rtl/>
        </w:rPr>
        <w:t>באב</w:t>
      </w:r>
      <w:r w:rsidRPr="00BD5B0F">
        <w:rPr>
          <w:rFonts w:cs="Arial"/>
          <w:sz w:val="20"/>
          <w:szCs w:val="20"/>
          <w:rtl/>
        </w:rPr>
        <w:t xml:space="preserve"> </w:t>
      </w:r>
      <w:r w:rsidRPr="00BD5B0F">
        <w:rPr>
          <w:rFonts w:cs="Arial" w:hint="cs"/>
          <w:sz w:val="20"/>
          <w:szCs w:val="20"/>
          <w:rtl/>
        </w:rPr>
        <w:t>בין</w:t>
      </w:r>
      <w:r w:rsidRPr="00BD5B0F">
        <w:rPr>
          <w:rFonts w:cs="Arial"/>
          <w:sz w:val="20"/>
          <w:szCs w:val="20"/>
          <w:rtl/>
        </w:rPr>
        <w:t xml:space="preserve"> </w:t>
      </w:r>
      <w:r w:rsidRPr="00BD5B0F">
        <w:rPr>
          <w:rFonts w:cs="Arial" w:hint="cs"/>
          <w:sz w:val="20"/>
          <w:szCs w:val="20"/>
          <w:rtl/>
        </w:rPr>
        <w:t>ביום</w:t>
      </w:r>
      <w:r w:rsidRPr="00BD5B0F">
        <w:rPr>
          <w:rFonts w:cs="Arial"/>
          <w:sz w:val="20"/>
          <w:szCs w:val="20"/>
          <w:rtl/>
        </w:rPr>
        <w:t xml:space="preserve"> </w:t>
      </w:r>
      <w:r w:rsidRPr="00BD5B0F">
        <w:rPr>
          <w:rFonts w:cs="Arial" w:hint="cs"/>
          <w:sz w:val="20"/>
          <w:szCs w:val="20"/>
          <w:rtl/>
        </w:rPr>
        <w:t>הכפורים</w:t>
      </w:r>
      <w:r w:rsidRPr="00BD5B0F">
        <w:rPr>
          <w:rFonts w:cs="Arial"/>
          <w:sz w:val="20"/>
          <w:szCs w:val="20"/>
          <w:rtl/>
        </w:rPr>
        <w:t>.</w:t>
      </w:r>
      <w:r>
        <w:rPr>
          <w:rFonts w:cs="Arial" w:hint="cs"/>
          <w:sz w:val="20"/>
          <w:szCs w:val="20"/>
          <w:rtl/>
        </w:rPr>
        <w:t>"</w:t>
      </w:r>
      <w:r>
        <w:rPr>
          <w:rFonts w:hint="cs"/>
          <w:b/>
          <w:bCs/>
          <w:sz w:val="20"/>
          <w:szCs w:val="20"/>
          <w:rtl/>
        </w:rPr>
        <w:br/>
        <w:t>רמב"ן</w:t>
      </w:r>
      <w:r w:rsidRPr="00BD5B0F">
        <w:rPr>
          <w:rFonts w:hint="cs"/>
          <w:sz w:val="20"/>
          <w:szCs w:val="20"/>
          <w:rtl/>
        </w:rPr>
        <w:t xml:space="preserve"> </w:t>
      </w:r>
      <w:r w:rsidRPr="00BD5B0F">
        <w:rPr>
          <w:sz w:val="20"/>
          <w:szCs w:val="20"/>
          <w:rtl/>
        </w:rPr>
        <w:t>–</w:t>
      </w:r>
      <w:r w:rsidRPr="00BD5B0F">
        <w:rPr>
          <w:rFonts w:hint="cs"/>
          <w:sz w:val="20"/>
          <w:szCs w:val="20"/>
          <w:rtl/>
        </w:rPr>
        <w:t xml:space="preserve"> מסתבר שברייתא זו נאמרה אליבא דמ"ד טבילה בזמנה מצווה ולכן התירו.</w:t>
      </w:r>
      <w:r>
        <w:rPr>
          <w:b/>
          <w:bCs/>
          <w:sz w:val="20"/>
          <w:szCs w:val="20"/>
          <w:rtl/>
        </w:rPr>
        <w:br/>
      </w:r>
      <w:r>
        <w:rPr>
          <w:rFonts w:hint="cs"/>
          <w:sz w:val="20"/>
          <w:szCs w:val="20"/>
          <w:rtl/>
        </w:rPr>
        <w:t xml:space="preserve">ב. </w:t>
      </w:r>
      <w:r>
        <w:rPr>
          <w:rFonts w:hint="cs"/>
          <w:b/>
          <w:bCs/>
          <w:sz w:val="20"/>
          <w:szCs w:val="20"/>
          <w:rtl/>
        </w:rPr>
        <w:t xml:space="preserve">גמרא </w:t>
      </w:r>
      <w:r>
        <w:rPr>
          <w:rFonts w:hint="cs"/>
          <w:sz w:val="20"/>
          <w:szCs w:val="20"/>
          <w:rtl/>
        </w:rPr>
        <w:t>נידה (ל.) "</w:t>
      </w:r>
      <w:r w:rsidRPr="00BD5B0F">
        <w:rPr>
          <w:rFonts w:cs="Arial" w:hint="cs"/>
          <w:sz w:val="20"/>
          <w:szCs w:val="20"/>
          <w:rtl/>
        </w:rPr>
        <w:t>וש</w:t>
      </w:r>
      <w:r w:rsidRPr="00BD5B0F">
        <w:rPr>
          <w:rFonts w:cs="Arial"/>
          <w:sz w:val="20"/>
          <w:szCs w:val="20"/>
          <w:rtl/>
        </w:rPr>
        <w:t>"</w:t>
      </w:r>
      <w:r w:rsidRPr="00BD5B0F">
        <w:rPr>
          <w:rFonts w:cs="Arial" w:hint="cs"/>
          <w:sz w:val="20"/>
          <w:szCs w:val="20"/>
          <w:rtl/>
        </w:rPr>
        <w:t>מ</w:t>
      </w:r>
      <w:r w:rsidRPr="00BD5B0F">
        <w:rPr>
          <w:rFonts w:cs="Arial"/>
          <w:sz w:val="20"/>
          <w:szCs w:val="20"/>
          <w:rtl/>
        </w:rPr>
        <w:t xml:space="preserve"> - </w:t>
      </w:r>
      <w:r w:rsidRPr="00BD5B0F">
        <w:rPr>
          <w:rFonts w:cs="Arial" w:hint="cs"/>
          <w:sz w:val="20"/>
          <w:szCs w:val="20"/>
          <w:rtl/>
        </w:rPr>
        <w:t>טבילה</w:t>
      </w:r>
      <w:r w:rsidRPr="00BD5B0F">
        <w:rPr>
          <w:rFonts w:cs="Arial"/>
          <w:sz w:val="20"/>
          <w:szCs w:val="20"/>
          <w:rtl/>
        </w:rPr>
        <w:t xml:space="preserve"> </w:t>
      </w:r>
      <w:r w:rsidRPr="00BD5B0F">
        <w:rPr>
          <w:rFonts w:cs="Arial" w:hint="cs"/>
          <w:sz w:val="20"/>
          <w:szCs w:val="20"/>
          <w:rtl/>
        </w:rPr>
        <w:t>בזמנה</w:t>
      </w:r>
      <w:r w:rsidRPr="00BD5B0F">
        <w:rPr>
          <w:rFonts w:cs="Arial"/>
          <w:sz w:val="20"/>
          <w:szCs w:val="20"/>
          <w:rtl/>
        </w:rPr>
        <w:t xml:space="preserve"> </w:t>
      </w:r>
      <w:r w:rsidRPr="00BD5B0F">
        <w:rPr>
          <w:rFonts w:cs="Arial" w:hint="cs"/>
          <w:sz w:val="20"/>
          <w:szCs w:val="20"/>
          <w:rtl/>
        </w:rPr>
        <w:t>מצוה</w:t>
      </w:r>
      <w:r w:rsidRPr="00BD5B0F">
        <w:rPr>
          <w:rFonts w:cs="Arial"/>
          <w:sz w:val="20"/>
          <w:szCs w:val="20"/>
          <w:rtl/>
        </w:rPr>
        <w:t xml:space="preserve">. </w:t>
      </w:r>
      <w:r w:rsidRPr="00BD5B0F">
        <w:rPr>
          <w:rFonts w:cs="Arial" w:hint="cs"/>
          <w:sz w:val="20"/>
          <w:szCs w:val="20"/>
          <w:rtl/>
        </w:rPr>
        <w:t>ורבי</w:t>
      </w:r>
      <w:r w:rsidRPr="00BD5B0F">
        <w:rPr>
          <w:rFonts w:cs="Arial"/>
          <w:sz w:val="20"/>
          <w:szCs w:val="20"/>
          <w:rtl/>
        </w:rPr>
        <w:t xml:space="preserve"> </w:t>
      </w:r>
      <w:r w:rsidRPr="00BD5B0F">
        <w:rPr>
          <w:rFonts w:cs="Arial" w:hint="cs"/>
          <w:sz w:val="20"/>
          <w:szCs w:val="20"/>
          <w:rtl/>
        </w:rPr>
        <w:t>יוסי</w:t>
      </w:r>
      <w:r w:rsidRPr="00BD5B0F">
        <w:rPr>
          <w:rFonts w:cs="Arial"/>
          <w:sz w:val="20"/>
          <w:szCs w:val="20"/>
          <w:rtl/>
        </w:rPr>
        <w:t xml:space="preserve"> </w:t>
      </w:r>
      <w:r w:rsidRPr="00BD5B0F">
        <w:rPr>
          <w:rFonts w:cs="Arial" w:hint="cs"/>
          <w:sz w:val="20"/>
          <w:szCs w:val="20"/>
          <w:rtl/>
        </w:rPr>
        <w:t>בר</w:t>
      </w:r>
      <w:r w:rsidRPr="00BD5B0F">
        <w:rPr>
          <w:rFonts w:cs="Arial"/>
          <w:sz w:val="20"/>
          <w:szCs w:val="20"/>
          <w:rtl/>
        </w:rPr>
        <w:t xml:space="preserve">' </w:t>
      </w:r>
      <w:r w:rsidRPr="00BD5B0F">
        <w:rPr>
          <w:rFonts w:cs="Arial" w:hint="cs"/>
          <w:sz w:val="20"/>
          <w:szCs w:val="20"/>
          <w:rtl/>
        </w:rPr>
        <w:t>יהודה</w:t>
      </w:r>
      <w:r w:rsidRPr="00BD5B0F">
        <w:rPr>
          <w:rFonts w:cs="Arial"/>
          <w:sz w:val="20"/>
          <w:szCs w:val="20"/>
          <w:rtl/>
        </w:rPr>
        <w:t xml:space="preserve"> </w:t>
      </w:r>
      <w:r w:rsidRPr="00BD5B0F">
        <w:rPr>
          <w:rFonts w:cs="Arial" w:hint="cs"/>
          <w:sz w:val="20"/>
          <w:szCs w:val="20"/>
          <w:rtl/>
        </w:rPr>
        <w:t>אומר</w:t>
      </w:r>
      <w:r>
        <w:rPr>
          <w:rFonts w:cs="Arial" w:hint="cs"/>
          <w:sz w:val="20"/>
          <w:szCs w:val="20"/>
          <w:rtl/>
        </w:rPr>
        <w:t xml:space="preserve">... </w:t>
      </w:r>
      <w:r w:rsidRPr="00BD5B0F">
        <w:rPr>
          <w:rFonts w:cs="Arial" w:hint="cs"/>
          <w:sz w:val="20"/>
          <w:szCs w:val="20"/>
          <w:rtl/>
        </w:rPr>
        <w:t>לא</w:t>
      </w:r>
      <w:r w:rsidRPr="00BD5B0F">
        <w:rPr>
          <w:rFonts w:cs="Arial"/>
          <w:sz w:val="20"/>
          <w:szCs w:val="20"/>
          <w:rtl/>
        </w:rPr>
        <w:t xml:space="preserve"> </w:t>
      </w:r>
      <w:r w:rsidRPr="00BD5B0F">
        <w:rPr>
          <w:rFonts w:cs="Arial" w:hint="cs"/>
          <w:sz w:val="20"/>
          <w:szCs w:val="20"/>
          <w:rtl/>
        </w:rPr>
        <w:t>אמרינן</w:t>
      </w:r>
      <w:r w:rsidRPr="00BD5B0F">
        <w:rPr>
          <w:rFonts w:cs="Arial"/>
          <w:sz w:val="20"/>
          <w:szCs w:val="20"/>
          <w:rtl/>
        </w:rPr>
        <w:t xml:space="preserve"> </w:t>
      </w:r>
      <w:r w:rsidRPr="00BD5B0F">
        <w:rPr>
          <w:rFonts w:cs="Arial" w:hint="cs"/>
          <w:sz w:val="20"/>
          <w:szCs w:val="20"/>
          <w:rtl/>
        </w:rPr>
        <w:t>טבילה</w:t>
      </w:r>
      <w:r w:rsidRPr="00BD5B0F">
        <w:rPr>
          <w:rFonts w:cs="Arial"/>
          <w:sz w:val="20"/>
          <w:szCs w:val="20"/>
          <w:rtl/>
        </w:rPr>
        <w:t xml:space="preserve"> </w:t>
      </w:r>
      <w:r w:rsidRPr="00BD5B0F">
        <w:rPr>
          <w:rFonts w:cs="Arial" w:hint="cs"/>
          <w:sz w:val="20"/>
          <w:szCs w:val="20"/>
          <w:rtl/>
        </w:rPr>
        <w:t>בזמנה</w:t>
      </w:r>
      <w:r w:rsidRPr="00BD5B0F">
        <w:rPr>
          <w:rFonts w:cs="Arial"/>
          <w:sz w:val="20"/>
          <w:szCs w:val="20"/>
          <w:rtl/>
        </w:rPr>
        <w:t xml:space="preserve"> </w:t>
      </w:r>
      <w:r w:rsidRPr="00BD5B0F">
        <w:rPr>
          <w:rFonts w:cs="Arial" w:hint="cs"/>
          <w:sz w:val="20"/>
          <w:szCs w:val="20"/>
          <w:rtl/>
        </w:rPr>
        <w:t>מצוה</w:t>
      </w:r>
      <w:r>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א.</w:t>
      </w:r>
      <w:r w:rsidRPr="00FA0F24">
        <w:rPr>
          <w:rFonts w:hint="cs"/>
          <w:b/>
          <w:bCs/>
          <w:sz w:val="20"/>
          <w:szCs w:val="20"/>
          <w:rtl/>
        </w:rPr>
        <w:t xml:space="preserve"> </w:t>
      </w:r>
      <w:r w:rsidRPr="00C30A50">
        <w:rPr>
          <w:rFonts w:hint="cs"/>
          <w:b/>
          <w:bCs/>
          <w:sz w:val="20"/>
          <w:szCs w:val="20"/>
          <w:rtl/>
        </w:rPr>
        <w:t>אור זרוע</w:t>
      </w:r>
      <w:r>
        <w:rPr>
          <w:rFonts w:hint="cs"/>
          <w:sz w:val="20"/>
          <w:szCs w:val="20"/>
          <w:rtl/>
        </w:rPr>
        <w:t xml:space="preserve"> </w:t>
      </w:r>
      <w:r w:rsidRPr="00C30A50">
        <w:rPr>
          <w:rFonts w:hint="cs"/>
          <w:sz w:val="18"/>
          <w:szCs w:val="18"/>
          <w:rtl/>
        </w:rPr>
        <w:t xml:space="preserve">(ע"פ </w:t>
      </w:r>
      <w:r w:rsidRPr="00C30A50">
        <w:rPr>
          <w:rFonts w:hint="cs"/>
          <w:b/>
          <w:bCs/>
          <w:sz w:val="18"/>
          <w:szCs w:val="18"/>
          <w:rtl/>
        </w:rPr>
        <w:t>הב"י</w:t>
      </w:r>
      <w:r w:rsidRPr="00C30A50">
        <w:rPr>
          <w:rFonts w:hint="cs"/>
          <w:sz w:val="18"/>
          <w:szCs w:val="18"/>
          <w:rtl/>
        </w:rPr>
        <w:t>)</w:t>
      </w:r>
      <w:r>
        <w:rPr>
          <w:rFonts w:hint="cs"/>
          <w:sz w:val="20"/>
          <w:szCs w:val="20"/>
          <w:rtl/>
        </w:rPr>
        <w:t xml:space="preserve"> </w:t>
      </w:r>
      <w:r>
        <w:rPr>
          <w:sz w:val="20"/>
          <w:szCs w:val="20"/>
          <w:rtl/>
        </w:rPr>
        <w:t>–</w:t>
      </w:r>
      <w:r>
        <w:rPr>
          <w:rFonts w:hint="cs"/>
          <w:sz w:val="20"/>
          <w:szCs w:val="20"/>
          <w:rtl/>
        </w:rPr>
        <w:t xml:space="preserve"> אפילו היום מותר לנידה לטבול בז' ימי אבלה כיוון שטבילה בזמנה מצווה. </w:t>
      </w:r>
      <w:r>
        <w:rPr>
          <w:sz w:val="20"/>
          <w:szCs w:val="20"/>
          <w:rtl/>
        </w:rPr>
        <w:br/>
      </w:r>
      <w:r w:rsidRPr="00FA0F24">
        <w:rPr>
          <w:rFonts w:hint="cs"/>
          <w:sz w:val="20"/>
          <w:szCs w:val="20"/>
          <w:rtl/>
        </w:rPr>
        <w:t>ב.</w:t>
      </w:r>
      <w:r>
        <w:rPr>
          <w:rFonts w:hint="cs"/>
          <w:b/>
          <w:bCs/>
          <w:sz w:val="20"/>
          <w:szCs w:val="20"/>
          <w:rtl/>
        </w:rPr>
        <w:t xml:space="preserve"> </w:t>
      </w:r>
      <w:r w:rsidRPr="00BD5B0F">
        <w:rPr>
          <w:rFonts w:hint="cs"/>
          <w:b/>
          <w:bCs/>
          <w:sz w:val="20"/>
          <w:szCs w:val="20"/>
          <w:rtl/>
        </w:rPr>
        <w:t>רבינו חננאל</w:t>
      </w:r>
      <w:r>
        <w:rPr>
          <w:rFonts w:hint="cs"/>
          <w:sz w:val="20"/>
          <w:szCs w:val="20"/>
          <w:rtl/>
        </w:rPr>
        <w:t xml:space="preserve"> </w:t>
      </w:r>
      <w:r>
        <w:rPr>
          <w:sz w:val="20"/>
          <w:szCs w:val="20"/>
          <w:rtl/>
        </w:rPr>
        <w:t>–</w:t>
      </w:r>
      <w:r>
        <w:rPr>
          <w:rFonts w:hint="cs"/>
          <w:sz w:val="20"/>
          <w:szCs w:val="20"/>
          <w:rtl/>
        </w:rPr>
        <w:t xml:space="preserve"> טבילה בזמנה מצווה, ולכן בזמנה טובלת אף בט"ב, אך בימינו אין זה זמנה</w:t>
      </w:r>
      <w:r>
        <w:rPr>
          <w:rStyle w:val="a5"/>
          <w:sz w:val="20"/>
          <w:szCs w:val="20"/>
          <w:rtl/>
        </w:rPr>
        <w:footnoteReference w:id="149"/>
      </w:r>
      <w:r>
        <w:rPr>
          <w:rFonts w:hint="cs"/>
          <w:sz w:val="20"/>
          <w:szCs w:val="20"/>
          <w:rtl/>
        </w:rPr>
        <w:t xml:space="preserve"> ואינה טובלת.</w:t>
      </w:r>
      <w:r>
        <w:rPr>
          <w:rFonts w:hint="cs"/>
          <w:sz w:val="20"/>
          <w:szCs w:val="20"/>
          <w:rtl/>
        </w:rPr>
        <w:br/>
        <w:t xml:space="preserve">ג. </w:t>
      </w:r>
      <w:r w:rsidRPr="00BD5B0F">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ייתכן שאפילו אם טבילה בזמנה אינה מצווה מותר לטבול, רק רחצה לתענוג אסורה.</w:t>
      </w:r>
      <w:r>
        <w:rPr>
          <w:sz w:val="20"/>
          <w:szCs w:val="20"/>
          <w:rtl/>
        </w:rPr>
        <w:br/>
      </w:r>
      <w:r>
        <w:rPr>
          <w:rFonts w:hint="cs"/>
          <w:sz w:val="20"/>
          <w:szCs w:val="20"/>
          <w:rtl/>
        </w:rPr>
        <w:t xml:space="preserve">ד. </w:t>
      </w:r>
      <w:r w:rsidRPr="00C30A50">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אסור לנידה אבלה לטבול כיום, מכיוון שאינה טובלת לטהרות וממילא אסורה לבעלה, וכ"פ </w:t>
      </w:r>
      <w:r w:rsidRPr="00C30A50">
        <w:rPr>
          <w:rFonts w:hint="cs"/>
          <w:b/>
          <w:bCs/>
          <w:sz w:val="20"/>
          <w:szCs w:val="20"/>
          <w:rtl/>
        </w:rPr>
        <w:t>המחבר</w:t>
      </w:r>
      <w:r>
        <w:rPr>
          <w:rFonts w:hint="cs"/>
          <w:sz w:val="20"/>
          <w:szCs w:val="20"/>
          <w:rtl/>
        </w:rPr>
        <w:t>.</w:t>
      </w:r>
      <w:r>
        <w:rPr>
          <w:sz w:val="20"/>
          <w:szCs w:val="20"/>
          <w:rtl/>
        </w:rPr>
        <w:br/>
      </w:r>
      <w:r>
        <w:rPr>
          <w:rFonts w:hint="cs"/>
          <w:sz w:val="20"/>
          <w:szCs w:val="20"/>
          <w:rtl/>
        </w:rPr>
        <w:t xml:space="preserve">ה. </w:t>
      </w:r>
      <w:r w:rsidRPr="00BD5B0F">
        <w:rPr>
          <w:rFonts w:hint="cs"/>
          <w:b/>
          <w:bCs/>
          <w:sz w:val="20"/>
          <w:szCs w:val="20"/>
          <w:rtl/>
        </w:rPr>
        <w:t xml:space="preserve">ר"ת </w:t>
      </w:r>
      <w:r>
        <w:rPr>
          <w:sz w:val="20"/>
          <w:szCs w:val="20"/>
          <w:rtl/>
        </w:rPr>
        <w:t>–</w:t>
      </w:r>
      <w:r>
        <w:rPr>
          <w:rFonts w:hint="cs"/>
          <w:sz w:val="20"/>
          <w:szCs w:val="20"/>
          <w:rtl/>
        </w:rPr>
        <w:t xml:space="preserve"> טבילה בזמנה אינה מצווה, ולכן אף בזמן חז"ל שטבלו בזמן אינה טובלת בט"ב ובימי אבלה.</w:t>
      </w:r>
    </w:p>
    <w:p w:rsidR="00032970" w:rsidRPr="00E273D4"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273D4">
        <w:rPr>
          <w:rFonts w:cs="Arial" w:hint="cs"/>
          <w:sz w:val="20"/>
          <w:szCs w:val="20"/>
          <w:rtl/>
        </w:rPr>
        <w:t>נדה</w:t>
      </w:r>
      <w:r w:rsidRPr="00E273D4">
        <w:rPr>
          <w:rFonts w:cs="Arial"/>
          <w:sz w:val="20"/>
          <w:szCs w:val="20"/>
          <w:rtl/>
        </w:rPr>
        <w:t xml:space="preserve"> </w:t>
      </w:r>
      <w:r w:rsidRPr="00E273D4">
        <w:rPr>
          <w:rFonts w:cs="Arial" w:hint="cs"/>
          <w:sz w:val="20"/>
          <w:szCs w:val="20"/>
          <w:rtl/>
        </w:rPr>
        <w:t>שנזדמנה</w:t>
      </w:r>
      <w:r w:rsidRPr="00E273D4">
        <w:rPr>
          <w:rFonts w:cs="Arial"/>
          <w:sz w:val="20"/>
          <w:szCs w:val="20"/>
          <w:rtl/>
        </w:rPr>
        <w:t xml:space="preserve"> </w:t>
      </w:r>
      <w:r w:rsidRPr="00E273D4">
        <w:rPr>
          <w:rFonts w:cs="Arial" w:hint="cs"/>
          <w:sz w:val="20"/>
          <w:szCs w:val="20"/>
          <w:rtl/>
        </w:rPr>
        <w:t>זמן</w:t>
      </w:r>
      <w:r w:rsidRPr="00E273D4">
        <w:rPr>
          <w:rFonts w:cs="Arial"/>
          <w:sz w:val="20"/>
          <w:szCs w:val="20"/>
          <w:rtl/>
        </w:rPr>
        <w:t xml:space="preserve"> </w:t>
      </w:r>
      <w:r w:rsidRPr="00E273D4">
        <w:rPr>
          <w:rFonts w:cs="Arial" w:hint="cs"/>
          <w:sz w:val="20"/>
          <w:szCs w:val="20"/>
          <w:rtl/>
        </w:rPr>
        <w:t>טבילתה</w:t>
      </w:r>
      <w:r w:rsidRPr="00E273D4">
        <w:rPr>
          <w:rFonts w:cs="Arial"/>
          <w:sz w:val="20"/>
          <w:szCs w:val="20"/>
          <w:rtl/>
        </w:rPr>
        <w:t xml:space="preserve"> </w:t>
      </w:r>
      <w:r w:rsidRPr="00E273D4">
        <w:rPr>
          <w:rFonts w:cs="Arial" w:hint="cs"/>
          <w:sz w:val="20"/>
          <w:szCs w:val="20"/>
          <w:rtl/>
        </w:rPr>
        <w:t>בימי</w:t>
      </w:r>
      <w:r w:rsidRPr="00E273D4">
        <w:rPr>
          <w:rFonts w:cs="Arial"/>
          <w:sz w:val="20"/>
          <w:szCs w:val="20"/>
          <w:rtl/>
        </w:rPr>
        <w:t xml:space="preserve"> </w:t>
      </w:r>
      <w:r w:rsidRPr="00E273D4">
        <w:rPr>
          <w:rFonts w:cs="Arial" w:hint="cs"/>
          <w:sz w:val="20"/>
          <w:szCs w:val="20"/>
          <w:rtl/>
        </w:rPr>
        <w:t>אבלה</w:t>
      </w:r>
      <w:r w:rsidRPr="00E273D4">
        <w:rPr>
          <w:rFonts w:cs="Arial"/>
          <w:sz w:val="20"/>
          <w:szCs w:val="20"/>
          <w:rtl/>
        </w:rPr>
        <w:t xml:space="preserve">, </w:t>
      </w:r>
      <w:r w:rsidRPr="00E273D4">
        <w:rPr>
          <w:rFonts w:cs="Arial" w:hint="cs"/>
          <w:sz w:val="20"/>
          <w:szCs w:val="20"/>
          <w:rtl/>
        </w:rPr>
        <w:t>אינה</w:t>
      </w:r>
      <w:r w:rsidRPr="00E273D4">
        <w:rPr>
          <w:rFonts w:cs="Arial"/>
          <w:sz w:val="20"/>
          <w:szCs w:val="20"/>
          <w:rtl/>
        </w:rPr>
        <w:t xml:space="preserve"> </w:t>
      </w:r>
      <w:r w:rsidRPr="00E273D4">
        <w:rPr>
          <w:rFonts w:cs="Arial" w:hint="cs"/>
          <w:sz w:val="20"/>
          <w:szCs w:val="20"/>
          <w:rtl/>
        </w:rPr>
        <w:t>טובלת</w:t>
      </w:r>
      <w:r w:rsidRPr="00E273D4">
        <w:rPr>
          <w:rFonts w:cs="Arial"/>
          <w:sz w:val="18"/>
          <w:szCs w:val="18"/>
          <w:rtl/>
        </w:rPr>
        <w:t xml:space="preserve"> (</w:t>
      </w:r>
      <w:r w:rsidRPr="00E273D4">
        <w:rPr>
          <w:rFonts w:cs="Arial" w:hint="cs"/>
          <w:sz w:val="18"/>
          <w:szCs w:val="18"/>
          <w:rtl/>
        </w:rPr>
        <w:t>טור</w:t>
      </w:r>
      <w:r w:rsidRPr="00E273D4">
        <w:rPr>
          <w:rFonts w:cs="Arial"/>
          <w:sz w:val="18"/>
          <w:szCs w:val="18"/>
          <w:rtl/>
        </w:rPr>
        <w:t xml:space="preserve"> </w:t>
      </w:r>
      <w:r w:rsidRPr="00E273D4">
        <w:rPr>
          <w:rFonts w:cs="Arial" w:hint="cs"/>
          <w:sz w:val="18"/>
          <w:szCs w:val="18"/>
          <w:rtl/>
        </w:rPr>
        <w:t>בשם</w:t>
      </w:r>
      <w:r w:rsidRPr="00E273D4">
        <w:rPr>
          <w:rFonts w:cs="Arial"/>
          <w:sz w:val="18"/>
          <w:szCs w:val="18"/>
          <w:rtl/>
        </w:rPr>
        <w:t xml:space="preserve"> </w:t>
      </w:r>
      <w:r w:rsidRPr="00E273D4">
        <w:rPr>
          <w:rFonts w:cs="Arial" w:hint="cs"/>
          <w:sz w:val="18"/>
          <w:szCs w:val="18"/>
          <w:rtl/>
        </w:rPr>
        <w:t>ר</w:t>
      </w:r>
      <w:r w:rsidRPr="00E273D4">
        <w:rPr>
          <w:rFonts w:cs="Arial"/>
          <w:sz w:val="18"/>
          <w:szCs w:val="18"/>
          <w:rtl/>
        </w:rPr>
        <w:t>"</w:t>
      </w:r>
      <w:r w:rsidRPr="00E273D4">
        <w:rPr>
          <w:rFonts w:cs="Arial" w:hint="cs"/>
          <w:sz w:val="18"/>
          <w:szCs w:val="18"/>
          <w:rtl/>
        </w:rPr>
        <w:t>ת</w:t>
      </w:r>
      <w:r w:rsidRPr="00E273D4">
        <w:rPr>
          <w:rFonts w:cs="Arial"/>
          <w:sz w:val="18"/>
          <w:szCs w:val="18"/>
          <w:rtl/>
        </w:rPr>
        <w:t xml:space="preserve"> </w:t>
      </w:r>
      <w:r w:rsidRPr="00E273D4">
        <w:rPr>
          <w:rFonts w:cs="Arial" w:hint="cs"/>
          <w:sz w:val="18"/>
          <w:szCs w:val="18"/>
          <w:rtl/>
        </w:rPr>
        <w:t>וע</w:t>
      </w:r>
      <w:r w:rsidRPr="00E273D4">
        <w:rPr>
          <w:rFonts w:cs="Arial"/>
          <w:sz w:val="18"/>
          <w:szCs w:val="18"/>
          <w:rtl/>
        </w:rPr>
        <w:t>"</w:t>
      </w:r>
      <w:r w:rsidRPr="00E273D4">
        <w:rPr>
          <w:rFonts w:cs="Arial" w:hint="cs"/>
          <w:sz w:val="18"/>
          <w:szCs w:val="18"/>
          <w:rtl/>
        </w:rPr>
        <w:t>פ</w:t>
      </w:r>
      <w:r w:rsidRPr="00E273D4">
        <w:rPr>
          <w:rFonts w:cs="Arial"/>
          <w:sz w:val="18"/>
          <w:szCs w:val="18"/>
          <w:rtl/>
        </w:rPr>
        <w:t xml:space="preserve"> </w:t>
      </w:r>
      <w:r w:rsidRPr="00E273D4">
        <w:rPr>
          <w:rFonts w:cs="Arial" w:hint="cs"/>
          <w:sz w:val="18"/>
          <w:szCs w:val="18"/>
          <w:rtl/>
        </w:rPr>
        <w:t>ומהרי</w:t>
      </w:r>
      <w:r w:rsidRPr="00E273D4">
        <w:rPr>
          <w:rFonts w:cs="Arial"/>
          <w:sz w:val="18"/>
          <w:szCs w:val="18"/>
          <w:rtl/>
        </w:rPr>
        <w:t>"</w:t>
      </w:r>
      <w:r w:rsidRPr="00E273D4">
        <w:rPr>
          <w:rFonts w:cs="Arial" w:hint="cs"/>
          <w:sz w:val="18"/>
          <w:szCs w:val="18"/>
          <w:rtl/>
        </w:rPr>
        <w:t>ק</w:t>
      </w:r>
      <w:r w:rsidRPr="00E273D4">
        <w:rPr>
          <w:rFonts w:cs="Arial"/>
          <w:sz w:val="18"/>
          <w:szCs w:val="18"/>
          <w:rtl/>
        </w:rPr>
        <w:t xml:space="preserve"> </w:t>
      </w:r>
      <w:r w:rsidRPr="00E273D4">
        <w:rPr>
          <w:rFonts w:cs="Arial" w:hint="cs"/>
          <w:sz w:val="18"/>
          <w:szCs w:val="18"/>
          <w:rtl/>
        </w:rPr>
        <w:t>שורש</w:t>
      </w:r>
      <w:r w:rsidRPr="00E273D4">
        <w:rPr>
          <w:rFonts w:cs="Arial"/>
          <w:sz w:val="18"/>
          <w:szCs w:val="18"/>
          <w:rtl/>
        </w:rPr>
        <w:t xml:space="preserve"> </w:t>
      </w:r>
      <w:r w:rsidRPr="00E273D4">
        <w:rPr>
          <w:rFonts w:cs="Arial" w:hint="cs"/>
          <w:sz w:val="18"/>
          <w:szCs w:val="18"/>
          <w:rtl/>
        </w:rPr>
        <w:t>ל</w:t>
      </w:r>
      <w:r w:rsidRPr="00E273D4">
        <w:rPr>
          <w:rFonts w:cs="Arial"/>
          <w:sz w:val="18"/>
          <w:szCs w:val="18"/>
          <w:rtl/>
        </w:rPr>
        <w:t>"</w:t>
      </w:r>
      <w:r w:rsidRPr="00E273D4">
        <w:rPr>
          <w:rFonts w:cs="Arial" w:hint="cs"/>
          <w:sz w:val="18"/>
          <w:szCs w:val="18"/>
          <w:rtl/>
        </w:rPr>
        <w:t>ה</w:t>
      </w:r>
      <w:r w:rsidRPr="00E273D4">
        <w:rPr>
          <w:rFonts w:cs="Arial"/>
          <w:sz w:val="18"/>
          <w:szCs w:val="18"/>
          <w:rtl/>
        </w:rPr>
        <w:t>).</w:t>
      </w:r>
      <w:r w:rsidRPr="00E273D4">
        <w:rPr>
          <w:rFonts w:cs="Arial" w:hint="cs"/>
          <w:sz w:val="20"/>
          <w:szCs w:val="20"/>
          <w:rtl/>
        </w:rPr>
        <w:t>"</w:t>
      </w:r>
    </w:p>
    <w:p w:rsidR="00032970" w:rsidRDefault="00032970" w:rsidP="00032970">
      <w:pPr>
        <w:rPr>
          <w:sz w:val="20"/>
          <w:szCs w:val="20"/>
          <w:rtl/>
        </w:rPr>
      </w:pPr>
      <w:r>
        <w:rPr>
          <w:rFonts w:hint="cs"/>
          <w:b/>
          <w:bCs/>
          <w:sz w:val="20"/>
          <w:szCs w:val="20"/>
          <w:rtl/>
        </w:rPr>
        <w:t>רחצה לצורך הפסק טהרה</w:t>
      </w:r>
      <w:r>
        <w:rPr>
          <w:b/>
          <w:bCs/>
          <w:sz w:val="20"/>
          <w:szCs w:val="20"/>
          <w:rtl/>
        </w:rPr>
        <w:br/>
      </w:r>
      <w:r>
        <w:rPr>
          <w:rFonts w:hint="cs"/>
          <w:sz w:val="20"/>
          <w:szCs w:val="20"/>
          <w:rtl/>
        </w:rPr>
        <w:t xml:space="preserve">א. </w:t>
      </w:r>
      <w:r w:rsidRPr="006D4B64">
        <w:rPr>
          <w:rFonts w:hint="cs"/>
          <w:b/>
          <w:bCs/>
          <w:sz w:val="20"/>
          <w:szCs w:val="20"/>
          <w:rtl/>
        </w:rPr>
        <w:t>אור זרוע</w:t>
      </w:r>
      <w:r>
        <w:rPr>
          <w:rFonts w:hint="cs"/>
          <w:sz w:val="20"/>
          <w:szCs w:val="20"/>
          <w:rtl/>
        </w:rPr>
        <w:t xml:space="preserve"> </w:t>
      </w:r>
      <w:r w:rsidRPr="00C30A50">
        <w:rPr>
          <w:rFonts w:hint="cs"/>
          <w:sz w:val="18"/>
          <w:szCs w:val="18"/>
          <w:rtl/>
        </w:rPr>
        <w:t xml:space="preserve">(להבנת </w:t>
      </w:r>
      <w:r w:rsidRPr="006D4B64">
        <w:rPr>
          <w:rFonts w:hint="cs"/>
          <w:b/>
          <w:bCs/>
          <w:sz w:val="18"/>
          <w:szCs w:val="18"/>
          <w:rtl/>
        </w:rPr>
        <w:t>הב"י</w:t>
      </w:r>
      <w:r w:rsidRPr="00C30A50">
        <w:rPr>
          <w:rFonts w:hint="cs"/>
          <w:sz w:val="18"/>
          <w:szCs w:val="18"/>
          <w:rtl/>
        </w:rPr>
        <w:t>)</w:t>
      </w:r>
      <w:r>
        <w:rPr>
          <w:rFonts w:hint="cs"/>
          <w:sz w:val="20"/>
          <w:szCs w:val="20"/>
          <w:rtl/>
        </w:rPr>
        <w:t xml:space="preserve"> </w:t>
      </w:r>
      <w:r>
        <w:rPr>
          <w:sz w:val="20"/>
          <w:szCs w:val="20"/>
          <w:rtl/>
        </w:rPr>
        <w:t>–</w:t>
      </w:r>
      <w:r>
        <w:rPr>
          <w:rFonts w:hint="cs"/>
          <w:sz w:val="20"/>
          <w:szCs w:val="20"/>
          <w:rtl/>
        </w:rPr>
        <w:t xml:space="preserve"> מותר לרחוץ בז' ימי אבלה לצורך הפסק טהרה, אלא שתשנה הרחצה מעט.</w:t>
      </w:r>
      <w:r>
        <w:rPr>
          <w:rFonts w:hint="cs"/>
          <w:sz w:val="20"/>
          <w:szCs w:val="20"/>
          <w:rtl/>
        </w:rPr>
        <w:br/>
        <w:t xml:space="preserve">ב. </w:t>
      </w:r>
      <w:r w:rsidRPr="003E1A46">
        <w:rPr>
          <w:rFonts w:hint="cs"/>
          <w:b/>
          <w:bCs/>
          <w:sz w:val="20"/>
          <w:szCs w:val="20"/>
          <w:rtl/>
        </w:rPr>
        <w:t>אור זרוע</w:t>
      </w:r>
      <w:r>
        <w:rPr>
          <w:rFonts w:hint="cs"/>
          <w:sz w:val="20"/>
          <w:szCs w:val="20"/>
          <w:rtl/>
        </w:rPr>
        <w:t xml:space="preserve"> </w:t>
      </w:r>
      <w:r w:rsidRPr="006D4B64">
        <w:rPr>
          <w:rFonts w:hint="cs"/>
          <w:sz w:val="18"/>
          <w:szCs w:val="18"/>
          <w:rtl/>
        </w:rPr>
        <w:t xml:space="preserve">(להבנת </w:t>
      </w:r>
      <w:r w:rsidRPr="006D4B64">
        <w:rPr>
          <w:rFonts w:hint="cs"/>
          <w:b/>
          <w:bCs/>
          <w:sz w:val="18"/>
          <w:szCs w:val="18"/>
          <w:rtl/>
        </w:rPr>
        <w:t xml:space="preserve">הדרכ"מ) </w:t>
      </w:r>
      <w:r>
        <w:rPr>
          <w:sz w:val="20"/>
          <w:szCs w:val="20"/>
          <w:rtl/>
        </w:rPr>
        <w:t>–</w:t>
      </w:r>
      <w:r>
        <w:rPr>
          <w:rFonts w:hint="cs"/>
          <w:sz w:val="20"/>
          <w:szCs w:val="20"/>
          <w:rtl/>
        </w:rPr>
        <w:t xml:space="preserve"> אין לרחוץ תוך ז', אלא תוך ל' ותשנה הרחיצה מעט, שלא לפגוע במנהג.</w:t>
      </w:r>
    </w:p>
    <w:p w:rsidR="00032970" w:rsidRPr="00780026" w:rsidRDefault="00032970" w:rsidP="00032970">
      <w:pPr>
        <w:rPr>
          <w:b/>
          <w:bCs/>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רמ"א </w:t>
      </w:r>
      <w:r>
        <w:rPr>
          <w:sz w:val="20"/>
          <w:szCs w:val="20"/>
          <w:rtl/>
        </w:rPr>
        <w:t>–</w:t>
      </w:r>
      <w:r>
        <w:rPr>
          <w:rFonts w:hint="cs"/>
          <w:sz w:val="20"/>
          <w:szCs w:val="20"/>
          <w:rtl/>
        </w:rPr>
        <w:t xml:space="preserve"> </w:t>
      </w:r>
      <w:r w:rsidRPr="006D4B64">
        <w:rPr>
          <w:rFonts w:hint="cs"/>
          <w:sz w:val="18"/>
          <w:szCs w:val="18"/>
          <w:rtl/>
        </w:rPr>
        <w:t>"</w:t>
      </w:r>
      <w:r w:rsidRPr="006D4B64">
        <w:rPr>
          <w:rFonts w:cs="Arial" w:hint="cs"/>
          <w:sz w:val="18"/>
          <w:szCs w:val="18"/>
          <w:rtl/>
        </w:rPr>
        <w:t>הגה</w:t>
      </w:r>
      <w:r w:rsidRPr="006D4B64">
        <w:rPr>
          <w:rFonts w:cs="Arial"/>
          <w:sz w:val="18"/>
          <w:szCs w:val="18"/>
          <w:rtl/>
        </w:rPr>
        <w:t xml:space="preserve">: </w:t>
      </w:r>
      <w:r w:rsidRPr="006D4B64">
        <w:rPr>
          <w:rFonts w:cs="Arial" w:hint="cs"/>
          <w:sz w:val="18"/>
          <w:szCs w:val="18"/>
          <w:rtl/>
        </w:rPr>
        <w:t>וכל</w:t>
      </w:r>
      <w:r w:rsidRPr="006D4B64">
        <w:rPr>
          <w:rFonts w:cs="Arial"/>
          <w:sz w:val="18"/>
          <w:szCs w:val="18"/>
          <w:rtl/>
        </w:rPr>
        <w:t xml:space="preserve"> </w:t>
      </w:r>
      <w:r w:rsidRPr="006D4B64">
        <w:rPr>
          <w:rFonts w:cs="Arial" w:hint="cs"/>
          <w:sz w:val="18"/>
          <w:szCs w:val="18"/>
          <w:rtl/>
        </w:rPr>
        <w:t>שכן</w:t>
      </w:r>
      <w:r w:rsidRPr="006D4B64">
        <w:rPr>
          <w:rFonts w:cs="Arial"/>
          <w:sz w:val="18"/>
          <w:szCs w:val="18"/>
          <w:rtl/>
        </w:rPr>
        <w:t xml:space="preserve"> </w:t>
      </w:r>
      <w:r w:rsidRPr="006D4B64">
        <w:rPr>
          <w:rFonts w:cs="Arial" w:hint="cs"/>
          <w:sz w:val="18"/>
          <w:szCs w:val="18"/>
          <w:rtl/>
        </w:rPr>
        <w:t>שאינה</w:t>
      </w:r>
      <w:r w:rsidRPr="006D4B64">
        <w:rPr>
          <w:rFonts w:cs="Arial"/>
          <w:sz w:val="18"/>
          <w:szCs w:val="18"/>
          <w:rtl/>
        </w:rPr>
        <w:t xml:space="preserve"> </w:t>
      </w:r>
      <w:r w:rsidRPr="006D4B64">
        <w:rPr>
          <w:rFonts w:cs="Arial" w:hint="cs"/>
          <w:sz w:val="18"/>
          <w:szCs w:val="18"/>
          <w:rtl/>
        </w:rPr>
        <w:t>רוחצת</w:t>
      </w:r>
      <w:r w:rsidRPr="006D4B64">
        <w:rPr>
          <w:rFonts w:cs="Arial"/>
          <w:sz w:val="18"/>
          <w:szCs w:val="18"/>
          <w:rtl/>
        </w:rPr>
        <w:t xml:space="preserve"> </w:t>
      </w:r>
      <w:r w:rsidRPr="006D4B64">
        <w:rPr>
          <w:rFonts w:cs="Arial" w:hint="cs"/>
          <w:sz w:val="18"/>
          <w:szCs w:val="18"/>
          <w:rtl/>
        </w:rPr>
        <w:t>ללבוש</w:t>
      </w:r>
      <w:r w:rsidRPr="006D4B64">
        <w:rPr>
          <w:rFonts w:cs="Arial"/>
          <w:sz w:val="18"/>
          <w:szCs w:val="18"/>
          <w:rtl/>
        </w:rPr>
        <w:t xml:space="preserve"> </w:t>
      </w:r>
      <w:r w:rsidRPr="006D4B64">
        <w:rPr>
          <w:rFonts w:cs="Arial" w:hint="cs"/>
          <w:sz w:val="18"/>
          <w:szCs w:val="18"/>
          <w:rtl/>
        </w:rPr>
        <w:t>לבנים</w:t>
      </w:r>
      <w:r w:rsidRPr="006D4B64">
        <w:rPr>
          <w:rFonts w:cs="Arial"/>
          <w:sz w:val="18"/>
          <w:szCs w:val="18"/>
          <w:rtl/>
        </w:rPr>
        <w:t xml:space="preserve">. </w:t>
      </w:r>
      <w:r w:rsidRPr="006D4B64">
        <w:rPr>
          <w:rFonts w:cs="Arial" w:hint="cs"/>
          <w:sz w:val="18"/>
          <w:szCs w:val="18"/>
          <w:rtl/>
        </w:rPr>
        <w:t>אבל</w:t>
      </w:r>
      <w:r w:rsidRPr="006D4B64">
        <w:rPr>
          <w:rFonts w:cs="Arial"/>
          <w:sz w:val="18"/>
          <w:szCs w:val="18"/>
          <w:rtl/>
        </w:rPr>
        <w:t xml:space="preserve"> </w:t>
      </w:r>
      <w:r w:rsidRPr="006D4B64">
        <w:rPr>
          <w:rFonts w:cs="Arial" w:hint="cs"/>
          <w:sz w:val="18"/>
          <w:szCs w:val="18"/>
          <w:rtl/>
        </w:rPr>
        <w:t>מיד</w:t>
      </w:r>
      <w:r w:rsidRPr="006D4B64">
        <w:rPr>
          <w:rFonts w:cs="Arial"/>
          <w:sz w:val="18"/>
          <w:szCs w:val="18"/>
          <w:rtl/>
        </w:rPr>
        <w:t xml:space="preserve"> </w:t>
      </w:r>
      <w:r w:rsidRPr="006D4B64">
        <w:rPr>
          <w:rFonts w:cs="Arial" w:hint="cs"/>
          <w:sz w:val="18"/>
          <w:szCs w:val="18"/>
          <w:rtl/>
        </w:rPr>
        <w:t>אחר</w:t>
      </w:r>
      <w:r w:rsidRPr="006D4B64">
        <w:rPr>
          <w:rFonts w:cs="Arial"/>
          <w:sz w:val="18"/>
          <w:szCs w:val="18"/>
          <w:rtl/>
        </w:rPr>
        <w:t xml:space="preserve"> </w:t>
      </w:r>
      <w:r w:rsidRPr="006D4B64">
        <w:rPr>
          <w:rFonts w:cs="Arial" w:hint="cs"/>
          <w:sz w:val="18"/>
          <w:szCs w:val="18"/>
          <w:rtl/>
        </w:rPr>
        <w:t>ז</w:t>
      </w:r>
      <w:r w:rsidRPr="006D4B64">
        <w:rPr>
          <w:rFonts w:cs="Arial"/>
          <w:sz w:val="18"/>
          <w:szCs w:val="18"/>
          <w:rtl/>
        </w:rPr>
        <w:t xml:space="preserve">', </w:t>
      </w:r>
      <w:r w:rsidRPr="006D4B64">
        <w:rPr>
          <w:rFonts w:cs="Arial" w:hint="cs"/>
          <w:sz w:val="18"/>
          <w:szCs w:val="18"/>
          <w:rtl/>
        </w:rPr>
        <w:t>אף</w:t>
      </w:r>
      <w:r w:rsidRPr="006D4B64">
        <w:rPr>
          <w:rFonts w:cs="Arial"/>
          <w:sz w:val="18"/>
          <w:szCs w:val="18"/>
          <w:rtl/>
        </w:rPr>
        <w:t xml:space="preserve"> </w:t>
      </w:r>
      <w:r w:rsidRPr="006D4B64">
        <w:rPr>
          <w:rFonts w:cs="Arial" w:hint="cs"/>
          <w:sz w:val="18"/>
          <w:szCs w:val="18"/>
          <w:rtl/>
        </w:rPr>
        <w:t>על</w:t>
      </w:r>
      <w:r w:rsidRPr="006D4B64">
        <w:rPr>
          <w:rFonts w:cs="Arial"/>
          <w:sz w:val="18"/>
          <w:szCs w:val="18"/>
          <w:rtl/>
        </w:rPr>
        <w:t xml:space="preserve"> </w:t>
      </w:r>
      <w:r w:rsidRPr="006D4B64">
        <w:rPr>
          <w:rFonts w:cs="Arial" w:hint="cs"/>
          <w:sz w:val="18"/>
          <w:szCs w:val="18"/>
          <w:rtl/>
        </w:rPr>
        <w:t>פי</w:t>
      </w:r>
      <w:r w:rsidRPr="006D4B64">
        <w:rPr>
          <w:rFonts w:cs="Arial"/>
          <w:sz w:val="18"/>
          <w:szCs w:val="18"/>
          <w:rtl/>
        </w:rPr>
        <w:t xml:space="preserve"> </w:t>
      </w:r>
      <w:r w:rsidRPr="006D4B64">
        <w:rPr>
          <w:rFonts w:cs="Arial" w:hint="cs"/>
          <w:sz w:val="18"/>
          <w:szCs w:val="18"/>
          <w:rtl/>
        </w:rPr>
        <w:t>שנהגו</w:t>
      </w:r>
      <w:r w:rsidRPr="006D4B64">
        <w:rPr>
          <w:rFonts w:cs="Arial"/>
          <w:sz w:val="18"/>
          <w:szCs w:val="18"/>
          <w:rtl/>
        </w:rPr>
        <w:t xml:space="preserve"> </w:t>
      </w:r>
      <w:r w:rsidRPr="006D4B64">
        <w:rPr>
          <w:rFonts w:cs="Arial" w:hint="cs"/>
          <w:sz w:val="18"/>
          <w:szCs w:val="18"/>
          <w:rtl/>
        </w:rPr>
        <w:t>איסור</w:t>
      </w:r>
      <w:r w:rsidRPr="006D4B64">
        <w:rPr>
          <w:rFonts w:cs="Arial"/>
          <w:sz w:val="18"/>
          <w:szCs w:val="18"/>
          <w:rtl/>
        </w:rPr>
        <w:t xml:space="preserve"> </w:t>
      </w:r>
      <w:r w:rsidRPr="006D4B64">
        <w:rPr>
          <w:rFonts w:cs="Arial" w:hint="cs"/>
          <w:sz w:val="18"/>
          <w:szCs w:val="18"/>
          <w:rtl/>
        </w:rPr>
        <w:t>ברחיצה</w:t>
      </w:r>
      <w:r w:rsidRPr="006D4B64">
        <w:rPr>
          <w:rFonts w:cs="Arial"/>
          <w:sz w:val="18"/>
          <w:szCs w:val="18"/>
          <w:rtl/>
        </w:rPr>
        <w:t xml:space="preserve"> </w:t>
      </w:r>
      <w:r w:rsidRPr="006D4B64">
        <w:rPr>
          <w:rFonts w:cs="Arial" w:hint="cs"/>
          <w:sz w:val="18"/>
          <w:szCs w:val="18"/>
          <w:rtl/>
        </w:rPr>
        <w:t>כל</w:t>
      </w:r>
      <w:r w:rsidRPr="006D4B64">
        <w:rPr>
          <w:rFonts w:cs="Arial"/>
          <w:sz w:val="18"/>
          <w:szCs w:val="18"/>
          <w:rtl/>
        </w:rPr>
        <w:t xml:space="preserve"> </w:t>
      </w:r>
      <w:r w:rsidRPr="006D4B64">
        <w:rPr>
          <w:rFonts w:cs="Arial" w:hint="cs"/>
          <w:sz w:val="18"/>
          <w:szCs w:val="18"/>
          <w:rtl/>
        </w:rPr>
        <w:t>ל</w:t>
      </w:r>
      <w:r w:rsidRPr="006D4B64">
        <w:rPr>
          <w:rFonts w:cs="Arial"/>
          <w:sz w:val="18"/>
          <w:szCs w:val="18"/>
          <w:rtl/>
        </w:rPr>
        <w:t xml:space="preserve">', </w:t>
      </w:r>
      <w:r w:rsidRPr="006D4B64">
        <w:rPr>
          <w:rFonts w:cs="Arial" w:hint="cs"/>
          <w:sz w:val="18"/>
          <w:szCs w:val="18"/>
          <w:rtl/>
        </w:rPr>
        <w:t>מ</w:t>
      </w:r>
      <w:r w:rsidRPr="006D4B64">
        <w:rPr>
          <w:rFonts w:cs="Arial"/>
          <w:sz w:val="18"/>
          <w:szCs w:val="18"/>
          <w:rtl/>
        </w:rPr>
        <w:t>"</w:t>
      </w:r>
      <w:r w:rsidRPr="006D4B64">
        <w:rPr>
          <w:rFonts w:cs="Arial" w:hint="cs"/>
          <w:sz w:val="18"/>
          <w:szCs w:val="18"/>
          <w:rtl/>
        </w:rPr>
        <w:t>מ</w:t>
      </w:r>
      <w:r w:rsidRPr="006D4B64">
        <w:rPr>
          <w:rFonts w:cs="Arial"/>
          <w:sz w:val="18"/>
          <w:szCs w:val="18"/>
          <w:rtl/>
        </w:rPr>
        <w:t xml:space="preserve"> </w:t>
      </w:r>
      <w:r w:rsidRPr="006D4B64">
        <w:rPr>
          <w:rFonts w:cs="Arial" w:hint="cs"/>
          <w:sz w:val="18"/>
          <w:szCs w:val="18"/>
          <w:rtl/>
        </w:rPr>
        <w:t>היא</w:t>
      </w:r>
      <w:r w:rsidRPr="006D4B64">
        <w:rPr>
          <w:rFonts w:cs="Arial"/>
          <w:sz w:val="18"/>
          <w:szCs w:val="18"/>
          <w:rtl/>
        </w:rPr>
        <w:t xml:space="preserve"> </w:t>
      </w:r>
      <w:r w:rsidRPr="006D4B64">
        <w:rPr>
          <w:rFonts w:cs="Arial" w:hint="cs"/>
          <w:sz w:val="18"/>
          <w:szCs w:val="18"/>
          <w:rtl/>
        </w:rPr>
        <w:t>מותרת</w:t>
      </w:r>
      <w:r w:rsidRPr="006D4B64">
        <w:rPr>
          <w:rFonts w:cs="Arial"/>
          <w:sz w:val="18"/>
          <w:szCs w:val="18"/>
          <w:rtl/>
        </w:rPr>
        <w:t xml:space="preserve"> </w:t>
      </w:r>
      <w:r w:rsidRPr="006D4B64">
        <w:rPr>
          <w:rFonts w:cs="Arial" w:hint="cs"/>
          <w:sz w:val="18"/>
          <w:szCs w:val="18"/>
          <w:rtl/>
        </w:rPr>
        <w:t>רק</w:t>
      </w:r>
      <w:r w:rsidRPr="006D4B64">
        <w:rPr>
          <w:rFonts w:cs="Arial"/>
          <w:sz w:val="18"/>
          <w:szCs w:val="18"/>
          <w:rtl/>
        </w:rPr>
        <w:t xml:space="preserve"> </w:t>
      </w:r>
      <w:r w:rsidRPr="006D4B64">
        <w:rPr>
          <w:rFonts w:cs="Arial" w:hint="cs"/>
          <w:sz w:val="18"/>
          <w:szCs w:val="18"/>
          <w:rtl/>
        </w:rPr>
        <w:t>שתשנה</w:t>
      </w:r>
      <w:r w:rsidRPr="006D4B64">
        <w:rPr>
          <w:rFonts w:cs="Arial"/>
          <w:sz w:val="18"/>
          <w:szCs w:val="18"/>
          <w:rtl/>
        </w:rPr>
        <w:t xml:space="preserve"> </w:t>
      </w:r>
      <w:r w:rsidRPr="006D4B64">
        <w:rPr>
          <w:rFonts w:cs="Arial" w:hint="cs"/>
          <w:sz w:val="18"/>
          <w:szCs w:val="18"/>
          <w:rtl/>
        </w:rPr>
        <w:t>רחיצה</w:t>
      </w:r>
      <w:r w:rsidRPr="006D4B64">
        <w:rPr>
          <w:rFonts w:cs="Arial"/>
          <w:sz w:val="18"/>
          <w:szCs w:val="18"/>
          <w:rtl/>
        </w:rPr>
        <w:t xml:space="preserve"> </w:t>
      </w:r>
      <w:r w:rsidRPr="006D4B64">
        <w:rPr>
          <w:rFonts w:cs="Arial" w:hint="cs"/>
          <w:sz w:val="18"/>
          <w:szCs w:val="18"/>
          <w:rtl/>
        </w:rPr>
        <w:t>קצת</w:t>
      </w:r>
      <w:r w:rsidRPr="006D4B64">
        <w:rPr>
          <w:rFonts w:cs="Arial"/>
          <w:sz w:val="18"/>
          <w:szCs w:val="18"/>
          <w:rtl/>
        </w:rPr>
        <w:t xml:space="preserve"> (</w:t>
      </w:r>
      <w:r w:rsidRPr="006D4B64">
        <w:rPr>
          <w:rFonts w:cs="Arial" w:hint="cs"/>
          <w:sz w:val="18"/>
          <w:szCs w:val="18"/>
          <w:rtl/>
        </w:rPr>
        <w:t>א</w:t>
      </w:r>
      <w:r w:rsidRPr="006D4B64">
        <w:rPr>
          <w:rFonts w:cs="Arial"/>
          <w:sz w:val="18"/>
          <w:szCs w:val="18"/>
          <w:rtl/>
        </w:rPr>
        <w:t>"</w:t>
      </w:r>
      <w:r w:rsidRPr="006D4B64">
        <w:rPr>
          <w:rFonts w:cs="Arial" w:hint="cs"/>
          <w:sz w:val="18"/>
          <w:szCs w:val="18"/>
          <w:rtl/>
        </w:rPr>
        <w:t>ז</w:t>
      </w:r>
      <w:r w:rsidRPr="006D4B64">
        <w:rPr>
          <w:rFonts w:cs="Arial"/>
          <w:sz w:val="18"/>
          <w:szCs w:val="18"/>
          <w:rtl/>
        </w:rPr>
        <w:t xml:space="preserve"> </w:t>
      </w:r>
      <w:r w:rsidRPr="006D4B64">
        <w:rPr>
          <w:rFonts w:cs="Arial" w:hint="cs"/>
          <w:sz w:val="18"/>
          <w:szCs w:val="18"/>
          <w:rtl/>
        </w:rPr>
        <w:t>בסוף</w:t>
      </w:r>
      <w:r w:rsidRPr="006D4B64">
        <w:rPr>
          <w:rFonts w:cs="Arial"/>
          <w:sz w:val="18"/>
          <w:szCs w:val="18"/>
          <w:rtl/>
        </w:rPr>
        <w:t xml:space="preserve"> </w:t>
      </w:r>
      <w:r w:rsidRPr="006D4B64">
        <w:rPr>
          <w:rFonts w:cs="Arial" w:hint="cs"/>
          <w:sz w:val="18"/>
          <w:szCs w:val="18"/>
          <w:rtl/>
        </w:rPr>
        <w:t>הלכות</w:t>
      </w:r>
      <w:r w:rsidRPr="006D4B64">
        <w:rPr>
          <w:rFonts w:cs="Arial"/>
          <w:sz w:val="18"/>
          <w:szCs w:val="18"/>
          <w:rtl/>
        </w:rPr>
        <w:t xml:space="preserve"> </w:t>
      </w:r>
      <w:r w:rsidRPr="006D4B64">
        <w:rPr>
          <w:rFonts w:cs="Arial" w:hint="cs"/>
          <w:sz w:val="18"/>
          <w:szCs w:val="18"/>
          <w:rtl/>
        </w:rPr>
        <w:t>אבל</w:t>
      </w:r>
      <w:r w:rsidRPr="006D4B64">
        <w:rPr>
          <w:rFonts w:cs="Arial"/>
          <w:sz w:val="18"/>
          <w:szCs w:val="18"/>
          <w:rtl/>
        </w:rPr>
        <w:t xml:space="preserve">), </w:t>
      </w:r>
      <w:r w:rsidRPr="006D4B64">
        <w:rPr>
          <w:rFonts w:cs="Arial" w:hint="cs"/>
          <w:sz w:val="18"/>
          <w:szCs w:val="18"/>
          <w:rtl/>
        </w:rPr>
        <w:t>וחלוק</w:t>
      </w:r>
      <w:r w:rsidRPr="006D4B64">
        <w:rPr>
          <w:rFonts w:cs="Arial"/>
          <w:sz w:val="18"/>
          <w:szCs w:val="18"/>
          <w:rtl/>
        </w:rPr>
        <w:t xml:space="preserve"> </w:t>
      </w:r>
      <w:r w:rsidRPr="006D4B64">
        <w:rPr>
          <w:rFonts w:cs="Arial" w:hint="cs"/>
          <w:sz w:val="18"/>
          <w:szCs w:val="18"/>
          <w:rtl/>
        </w:rPr>
        <w:t>לבן</w:t>
      </w:r>
      <w:r w:rsidRPr="006D4B64">
        <w:rPr>
          <w:rFonts w:cs="Arial"/>
          <w:sz w:val="18"/>
          <w:szCs w:val="18"/>
          <w:rtl/>
        </w:rPr>
        <w:t xml:space="preserve"> </w:t>
      </w:r>
      <w:r w:rsidRPr="006D4B64">
        <w:rPr>
          <w:rFonts w:cs="Arial" w:hint="cs"/>
          <w:sz w:val="18"/>
          <w:szCs w:val="18"/>
          <w:rtl/>
        </w:rPr>
        <w:t>תלבוש</w:t>
      </w:r>
      <w:r w:rsidRPr="006D4B64">
        <w:rPr>
          <w:rFonts w:cs="Arial"/>
          <w:sz w:val="18"/>
          <w:szCs w:val="18"/>
          <w:rtl/>
        </w:rPr>
        <w:t xml:space="preserve"> </w:t>
      </w:r>
      <w:r w:rsidRPr="006D4B64">
        <w:rPr>
          <w:rFonts w:cs="Arial" w:hint="cs"/>
          <w:sz w:val="18"/>
          <w:szCs w:val="18"/>
          <w:rtl/>
        </w:rPr>
        <w:t>וסדין</w:t>
      </w:r>
      <w:r w:rsidRPr="006D4B64">
        <w:rPr>
          <w:rFonts w:cs="Arial"/>
          <w:sz w:val="18"/>
          <w:szCs w:val="18"/>
          <w:rtl/>
        </w:rPr>
        <w:t xml:space="preserve"> </w:t>
      </w:r>
      <w:r w:rsidRPr="006D4B64">
        <w:rPr>
          <w:rFonts w:cs="Arial" w:hint="cs"/>
          <w:sz w:val="18"/>
          <w:szCs w:val="18"/>
          <w:rtl/>
        </w:rPr>
        <w:t>לבן</w:t>
      </w:r>
      <w:r w:rsidRPr="006D4B64">
        <w:rPr>
          <w:rFonts w:cs="Arial"/>
          <w:sz w:val="18"/>
          <w:szCs w:val="18"/>
          <w:rtl/>
        </w:rPr>
        <w:t xml:space="preserve"> </w:t>
      </w:r>
      <w:r w:rsidRPr="006D4B64">
        <w:rPr>
          <w:rFonts w:cs="Arial" w:hint="cs"/>
          <w:sz w:val="18"/>
          <w:szCs w:val="18"/>
          <w:rtl/>
        </w:rPr>
        <w:t>תציע</w:t>
      </w:r>
      <w:r w:rsidRPr="006D4B64">
        <w:rPr>
          <w:rFonts w:cs="Arial"/>
          <w:sz w:val="18"/>
          <w:szCs w:val="18"/>
          <w:rtl/>
        </w:rPr>
        <w:t xml:space="preserve">, </w:t>
      </w:r>
      <w:r w:rsidRPr="006D4B64">
        <w:rPr>
          <w:rFonts w:cs="Arial" w:hint="cs"/>
          <w:sz w:val="18"/>
          <w:szCs w:val="18"/>
          <w:rtl/>
        </w:rPr>
        <w:t>שלא</w:t>
      </w:r>
      <w:r w:rsidRPr="006D4B64">
        <w:rPr>
          <w:rFonts w:cs="Arial"/>
          <w:sz w:val="18"/>
          <w:szCs w:val="18"/>
          <w:rtl/>
        </w:rPr>
        <w:t xml:space="preserve"> </w:t>
      </w:r>
      <w:r w:rsidRPr="006D4B64">
        <w:rPr>
          <w:rFonts w:cs="Arial" w:hint="cs"/>
          <w:sz w:val="18"/>
          <w:szCs w:val="18"/>
          <w:rtl/>
        </w:rPr>
        <w:t>תבא</w:t>
      </w:r>
      <w:r w:rsidRPr="006D4B64">
        <w:rPr>
          <w:rFonts w:cs="Arial"/>
          <w:sz w:val="18"/>
          <w:szCs w:val="18"/>
          <w:rtl/>
        </w:rPr>
        <w:t xml:space="preserve"> </w:t>
      </w:r>
      <w:r w:rsidRPr="006D4B64">
        <w:rPr>
          <w:rFonts w:cs="Arial" w:hint="cs"/>
          <w:sz w:val="18"/>
          <w:szCs w:val="18"/>
          <w:rtl/>
        </w:rPr>
        <w:t>לידי</w:t>
      </w:r>
      <w:r w:rsidRPr="006D4B64">
        <w:rPr>
          <w:rFonts w:cs="Arial"/>
          <w:sz w:val="18"/>
          <w:szCs w:val="18"/>
          <w:rtl/>
        </w:rPr>
        <w:t xml:space="preserve"> </w:t>
      </w:r>
      <w:r w:rsidRPr="006D4B64">
        <w:rPr>
          <w:rFonts w:cs="Arial" w:hint="cs"/>
          <w:sz w:val="18"/>
          <w:szCs w:val="18"/>
          <w:rtl/>
        </w:rPr>
        <w:t>ספק</w:t>
      </w:r>
      <w:r w:rsidRPr="006D4B64">
        <w:rPr>
          <w:rFonts w:cs="Arial"/>
          <w:sz w:val="18"/>
          <w:szCs w:val="18"/>
          <w:rtl/>
        </w:rPr>
        <w:t xml:space="preserve"> (</w:t>
      </w:r>
      <w:r w:rsidRPr="006D4B64">
        <w:rPr>
          <w:rFonts w:cs="Arial" w:hint="cs"/>
          <w:sz w:val="18"/>
          <w:szCs w:val="18"/>
          <w:rtl/>
        </w:rPr>
        <w:t>תשובת</w:t>
      </w:r>
      <w:r w:rsidRPr="006D4B64">
        <w:rPr>
          <w:rFonts w:cs="Arial"/>
          <w:sz w:val="18"/>
          <w:szCs w:val="18"/>
          <w:rtl/>
        </w:rPr>
        <w:t xml:space="preserve"> </w:t>
      </w:r>
      <w:r w:rsidRPr="006D4B64">
        <w:rPr>
          <w:rFonts w:cs="Arial" w:hint="cs"/>
          <w:sz w:val="18"/>
          <w:szCs w:val="18"/>
          <w:rtl/>
        </w:rPr>
        <w:t>מהרי</w:t>
      </w:r>
      <w:r w:rsidRPr="006D4B64">
        <w:rPr>
          <w:rFonts w:cs="Arial"/>
          <w:sz w:val="18"/>
          <w:szCs w:val="18"/>
          <w:rtl/>
        </w:rPr>
        <w:t>"</w:t>
      </w:r>
      <w:r w:rsidRPr="006D4B64">
        <w:rPr>
          <w:rFonts w:cs="Arial" w:hint="cs"/>
          <w:sz w:val="18"/>
          <w:szCs w:val="18"/>
          <w:rtl/>
        </w:rPr>
        <w:t>ל</w:t>
      </w:r>
      <w:r w:rsidRPr="006D4B64">
        <w:rPr>
          <w:rFonts w:cs="Arial"/>
          <w:sz w:val="18"/>
          <w:szCs w:val="18"/>
          <w:rtl/>
        </w:rPr>
        <w:t xml:space="preserve"> </w:t>
      </w:r>
      <w:r w:rsidRPr="006D4B64">
        <w:rPr>
          <w:rFonts w:cs="Arial" w:hint="cs"/>
          <w:sz w:val="18"/>
          <w:szCs w:val="18"/>
          <w:rtl/>
        </w:rPr>
        <w:t>סימן</w:t>
      </w:r>
      <w:r w:rsidRPr="006D4B64">
        <w:rPr>
          <w:rFonts w:cs="Arial"/>
          <w:sz w:val="18"/>
          <w:szCs w:val="18"/>
          <w:rtl/>
        </w:rPr>
        <w:t xml:space="preserve"> </w:t>
      </w:r>
      <w:r w:rsidRPr="006D4B64">
        <w:rPr>
          <w:rFonts w:cs="Arial" w:hint="cs"/>
          <w:sz w:val="18"/>
          <w:szCs w:val="18"/>
          <w:rtl/>
        </w:rPr>
        <w:t>ט</w:t>
      </w:r>
      <w:r w:rsidRPr="006D4B64">
        <w:rPr>
          <w:rFonts w:cs="Arial"/>
          <w:sz w:val="18"/>
          <w:szCs w:val="18"/>
          <w:rtl/>
        </w:rPr>
        <w:t>"</w:t>
      </w:r>
      <w:r w:rsidRPr="006D4B64">
        <w:rPr>
          <w:rFonts w:cs="Arial" w:hint="cs"/>
          <w:sz w:val="18"/>
          <w:szCs w:val="18"/>
          <w:rtl/>
        </w:rPr>
        <w:t>ו</w:t>
      </w:r>
      <w:r w:rsidRPr="006D4B64">
        <w:rPr>
          <w:rFonts w:cs="Arial"/>
          <w:sz w:val="18"/>
          <w:szCs w:val="18"/>
          <w:rtl/>
        </w:rPr>
        <w:t>).</w:t>
      </w:r>
      <w:r w:rsidRPr="006D4B64">
        <w:rPr>
          <w:rFonts w:hint="cs"/>
          <w:sz w:val="18"/>
          <w:szCs w:val="18"/>
          <w:rtl/>
        </w:rPr>
        <w:t>"</w:t>
      </w:r>
      <w:r w:rsidRPr="00827214">
        <w:rPr>
          <w:sz w:val="20"/>
          <w:szCs w:val="20"/>
          <w:rtl/>
        </w:rPr>
        <w:br/>
      </w:r>
      <w:r w:rsidRPr="00061211">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ודאי אין כוונת הרמ"א לדחות את ימי ליבונה בחינם, אלא כוונתו לומר שתלבש לבנים ללא רחצה ובדיעבד שרי בהכי, ודווקא טבילה שאינה לצורך כלל אסר, אך ימי ליבונה אין לדחות, והחולק אינו אלא מן </w:t>
      </w:r>
      <w:r>
        <w:rPr>
          <w:rFonts w:hint="cs"/>
          <w:sz w:val="20"/>
          <w:szCs w:val="20"/>
          <w:rtl/>
        </w:rPr>
        <w:lastRenderedPageBreak/>
        <w:t>המתמיהים.</w:t>
      </w:r>
      <w:r>
        <w:rPr>
          <w:sz w:val="20"/>
          <w:szCs w:val="20"/>
          <w:rtl/>
        </w:rPr>
        <w:br/>
      </w:r>
      <w:r>
        <w:rPr>
          <w:rFonts w:hint="cs"/>
          <w:sz w:val="20"/>
          <w:szCs w:val="20"/>
          <w:rtl/>
        </w:rPr>
        <w:t xml:space="preserve">ב. </w:t>
      </w:r>
      <w:r w:rsidRPr="006D4B64">
        <w:rPr>
          <w:rFonts w:hint="cs"/>
          <w:b/>
          <w:bCs/>
          <w:sz w:val="20"/>
          <w:szCs w:val="20"/>
          <w:rtl/>
        </w:rPr>
        <w:t>משאת בנימין</w:t>
      </w:r>
      <w:r>
        <w:rPr>
          <w:rFonts w:hint="cs"/>
          <w:sz w:val="20"/>
          <w:szCs w:val="20"/>
          <w:rtl/>
        </w:rPr>
        <w:t xml:space="preserve"> </w:t>
      </w:r>
      <w:r>
        <w:rPr>
          <w:sz w:val="20"/>
          <w:szCs w:val="20"/>
          <w:rtl/>
        </w:rPr>
        <w:t>–</w:t>
      </w:r>
      <w:r>
        <w:rPr>
          <w:rFonts w:hint="cs"/>
          <w:sz w:val="20"/>
          <w:szCs w:val="20"/>
          <w:rtl/>
        </w:rPr>
        <w:t xml:space="preserve"> מותר לרחוץ תוך ז' ימי אבלה, אלא שתרחץ רק באותו מקום ובין ירכותיה, בין בחמין ובין בצונן, וכ"פ </w:t>
      </w:r>
      <w:r w:rsidRPr="006D4B64">
        <w:rPr>
          <w:rFonts w:hint="cs"/>
          <w:b/>
          <w:bCs/>
          <w:sz w:val="20"/>
          <w:szCs w:val="20"/>
          <w:rtl/>
        </w:rPr>
        <w:t>הט"ז</w:t>
      </w:r>
      <w:r w:rsidRPr="00061211">
        <w:rPr>
          <w:rStyle w:val="a5"/>
          <w:sz w:val="20"/>
          <w:szCs w:val="20"/>
          <w:rtl/>
        </w:rPr>
        <w:footnoteReference w:id="150"/>
      </w:r>
      <w:r w:rsidRPr="00061211">
        <w:rPr>
          <w:rFonts w:hint="cs"/>
          <w:sz w:val="20"/>
          <w:szCs w:val="20"/>
          <w:rtl/>
        </w:rPr>
        <w:t xml:space="preserve"> </w:t>
      </w:r>
      <w:r w:rsidRPr="006D4B64">
        <w:rPr>
          <w:rFonts w:hint="cs"/>
          <w:b/>
          <w:bCs/>
          <w:sz w:val="20"/>
          <w:szCs w:val="20"/>
          <w:rtl/>
        </w:rPr>
        <w:t>והש"ך</w:t>
      </w:r>
      <w:r>
        <w:rPr>
          <w:rFonts w:hint="cs"/>
          <w:sz w:val="20"/>
          <w:szCs w:val="20"/>
          <w:rtl/>
        </w:rPr>
        <w:t>.</w:t>
      </w:r>
    </w:p>
    <w:p w:rsidR="00032970" w:rsidRDefault="00032970" w:rsidP="00032970">
      <w:pPr>
        <w:rPr>
          <w:b/>
          <w:bCs/>
          <w:sz w:val="20"/>
          <w:szCs w:val="20"/>
          <w:rtl/>
        </w:rPr>
      </w:pPr>
      <w:r>
        <w:rPr>
          <w:rFonts w:hint="cs"/>
          <w:b/>
          <w:bCs/>
          <w:sz w:val="20"/>
          <w:szCs w:val="20"/>
          <w:rtl/>
        </w:rPr>
        <w:t>סיכום</w:t>
      </w:r>
      <w:r>
        <w:rPr>
          <w:b/>
          <w:bCs/>
          <w:sz w:val="20"/>
          <w:szCs w:val="20"/>
          <w:rtl/>
        </w:rPr>
        <w:br/>
      </w:r>
      <w:r>
        <w:rPr>
          <w:rFonts w:hint="cs"/>
          <w:sz w:val="20"/>
          <w:szCs w:val="20"/>
          <w:rtl/>
        </w:rPr>
        <w:t>1. מחלוקת תנאים האם טבילה בזמנה מצווה, נפק"מ האם מותר לטבול בט"ב, יוה"כ וימי אבלה.</w:t>
      </w:r>
      <w:r>
        <w:rPr>
          <w:sz w:val="20"/>
          <w:szCs w:val="20"/>
          <w:rtl/>
        </w:rPr>
        <w:br/>
      </w:r>
      <w:r>
        <w:rPr>
          <w:rFonts w:hint="cs"/>
          <w:sz w:val="20"/>
          <w:szCs w:val="20"/>
          <w:rtl/>
        </w:rPr>
        <w:t xml:space="preserve">2. </w:t>
      </w:r>
      <w:r w:rsidRPr="009643E6">
        <w:rPr>
          <w:rFonts w:hint="cs"/>
          <w:b/>
          <w:bCs/>
          <w:sz w:val="20"/>
          <w:szCs w:val="20"/>
          <w:rtl/>
        </w:rPr>
        <w:t>ר"ח</w:t>
      </w:r>
      <w:r>
        <w:rPr>
          <w:rFonts w:hint="cs"/>
          <w:sz w:val="20"/>
          <w:szCs w:val="20"/>
          <w:rtl/>
        </w:rPr>
        <w:t xml:space="preserve">. טבילה בזמנה מצווה, כיום אינה מצווה ואסור. </w:t>
      </w:r>
      <w:r w:rsidRPr="009643E6">
        <w:rPr>
          <w:rFonts w:hint="cs"/>
          <w:b/>
          <w:bCs/>
          <w:sz w:val="20"/>
          <w:szCs w:val="20"/>
          <w:rtl/>
        </w:rPr>
        <w:t>ר"ת</w:t>
      </w:r>
      <w:r>
        <w:rPr>
          <w:rFonts w:hint="cs"/>
          <w:sz w:val="20"/>
          <w:szCs w:val="20"/>
          <w:rtl/>
        </w:rPr>
        <w:t xml:space="preserve">. טבילה אינה מצווה אף בזמנה, לעולם אינה טובלת בימי אבלה. </w:t>
      </w:r>
      <w:r w:rsidRPr="009643E6">
        <w:rPr>
          <w:rFonts w:hint="cs"/>
          <w:b/>
          <w:bCs/>
          <w:sz w:val="20"/>
          <w:szCs w:val="20"/>
          <w:rtl/>
        </w:rPr>
        <w:t>תוספות</w:t>
      </w:r>
      <w:r>
        <w:rPr>
          <w:rFonts w:hint="cs"/>
          <w:sz w:val="20"/>
          <w:szCs w:val="20"/>
          <w:rtl/>
        </w:rPr>
        <w:t xml:space="preserve">. ייתכן להתיר אף טבילה שאינה מצווה. </w:t>
      </w:r>
      <w:r w:rsidRPr="009643E6">
        <w:rPr>
          <w:rFonts w:hint="cs"/>
          <w:b/>
          <w:bCs/>
          <w:sz w:val="20"/>
          <w:szCs w:val="20"/>
          <w:rtl/>
        </w:rPr>
        <w:t>או"ז</w:t>
      </w:r>
      <w:r>
        <w:rPr>
          <w:rFonts w:hint="cs"/>
          <w:sz w:val="20"/>
          <w:szCs w:val="20"/>
          <w:rtl/>
        </w:rPr>
        <w:t xml:space="preserve">. מותר לנידה לטבול בימי אבלה, אף היום טבילה בזמנה מצווה. </w:t>
      </w:r>
      <w:r w:rsidRPr="009643E6">
        <w:rPr>
          <w:rFonts w:hint="cs"/>
          <w:b/>
          <w:bCs/>
          <w:sz w:val="20"/>
          <w:szCs w:val="20"/>
          <w:rtl/>
        </w:rPr>
        <w:t>ר"י</w:t>
      </w:r>
      <w:r>
        <w:rPr>
          <w:rFonts w:hint="cs"/>
          <w:sz w:val="20"/>
          <w:szCs w:val="20"/>
          <w:rtl/>
        </w:rPr>
        <w:t xml:space="preserve">. אסור לנידה לטבול באבלה, אינה מותרת לבעלה ואין טהרות נוהג, וכ"פ </w:t>
      </w:r>
      <w:r w:rsidRPr="009643E6">
        <w:rPr>
          <w:rFonts w:hint="cs"/>
          <w:b/>
          <w:bCs/>
          <w:sz w:val="20"/>
          <w:szCs w:val="20"/>
          <w:rtl/>
        </w:rPr>
        <w:t>המחבר</w:t>
      </w:r>
      <w:r>
        <w:rPr>
          <w:rFonts w:hint="cs"/>
          <w:sz w:val="20"/>
          <w:szCs w:val="20"/>
          <w:rtl/>
        </w:rPr>
        <w:t>.</w:t>
      </w:r>
      <w:r>
        <w:rPr>
          <w:sz w:val="20"/>
          <w:szCs w:val="20"/>
          <w:rtl/>
        </w:rPr>
        <w:br/>
      </w:r>
      <w:r>
        <w:rPr>
          <w:rFonts w:hint="cs"/>
          <w:sz w:val="20"/>
          <w:szCs w:val="20"/>
          <w:rtl/>
        </w:rPr>
        <w:t xml:space="preserve">3. רחצה להפסק טהרה. </w:t>
      </w:r>
      <w:r w:rsidRPr="009643E6">
        <w:rPr>
          <w:rFonts w:hint="cs"/>
          <w:b/>
          <w:bCs/>
          <w:sz w:val="20"/>
          <w:szCs w:val="20"/>
          <w:rtl/>
        </w:rPr>
        <w:t>ב"י</w:t>
      </w:r>
      <w:r>
        <w:rPr>
          <w:rFonts w:hint="cs"/>
          <w:sz w:val="20"/>
          <w:szCs w:val="20"/>
          <w:rtl/>
        </w:rPr>
        <w:t xml:space="preserve">. </w:t>
      </w:r>
      <w:r w:rsidRPr="009643E6">
        <w:rPr>
          <w:rFonts w:hint="cs"/>
          <w:b/>
          <w:bCs/>
          <w:sz w:val="20"/>
          <w:szCs w:val="20"/>
          <w:rtl/>
        </w:rPr>
        <w:t>האו"ז</w:t>
      </w:r>
      <w:r>
        <w:rPr>
          <w:rFonts w:hint="cs"/>
          <w:sz w:val="20"/>
          <w:szCs w:val="20"/>
          <w:rtl/>
        </w:rPr>
        <w:t xml:space="preserve"> מתיר בז' ימי אבלה, אלא שתשנה מעט. </w:t>
      </w:r>
      <w:r w:rsidRPr="009643E6">
        <w:rPr>
          <w:rFonts w:hint="cs"/>
          <w:b/>
          <w:bCs/>
          <w:sz w:val="20"/>
          <w:szCs w:val="20"/>
          <w:rtl/>
        </w:rPr>
        <w:t>דרכ"מ</w:t>
      </w:r>
      <w:r>
        <w:rPr>
          <w:rFonts w:hint="cs"/>
          <w:sz w:val="20"/>
          <w:szCs w:val="20"/>
          <w:rtl/>
        </w:rPr>
        <w:t xml:space="preserve">. </w:t>
      </w:r>
      <w:r w:rsidRPr="009643E6">
        <w:rPr>
          <w:rFonts w:hint="cs"/>
          <w:b/>
          <w:bCs/>
          <w:sz w:val="20"/>
          <w:szCs w:val="20"/>
          <w:rtl/>
        </w:rPr>
        <w:t>האו"ז</w:t>
      </w:r>
      <w:r>
        <w:rPr>
          <w:rFonts w:hint="cs"/>
          <w:sz w:val="20"/>
          <w:szCs w:val="20"/>
          <w:rtl/>
        </w:rPr>
        <w:t xml:space="preserve"> התיר רק בל' ימי אבלה, וכ"פ </w:t>
      </w:r>
      <w:r w:rsidRPr="009643E6">
        <w:rPr>
          <w:rFonts w:hint="cs"/>
          <w:b/>
          <w:bCs/>
          <w:sz w:val="20"/>
          <w:szCs w:val="20"/>
          <w:rtl/>
        </w:rPr>
        <w:t>הרמ"א</w:t>
      </w:r>
      <w:r>
        <w:rPr>
          <w:rFonts w:hint="cs"/>
          <w:sz w:val="20"/>
          <w:szCs w:val="20"/>
          <w:rtl/>
        </w:rPr>
        <w:t xml:space="preserve">. </w:t>
      </w:r>
      <w:r w:rsidRPr="009643E6">
        <w:rPr>
          <w:rFonts w:hint="cs"/>
          <w:b/>
          <w:bCs/>
          <w:sz w:val="20"/>
          <w:szCs w:val="20"/>
          <w:rtl/>
        </w:rPr>
        <w:t>ט"ז</w:t>
      </w:r>
      <w:r>
        <w:rPr>
          <w:rFonts w:hint="cs"/>
          <w:sz w:val="20"/>
          <w:szCs w:val="20"/>
          <w:rtl/>
        </w:rPr>
        <w:t xml:space="preserve">. כוונת </w:t>
      </w:r>
      <w:r w:rsidRPr="009643E6">
        <w:rPr>
          <w:rFonts w:hint="cs"/>
          <w:b/>
          <w:bCs/>
          <w:sz w:val="20"/>
          <w:szCs w:val="20"/>
          <w:rtl/>
        </w:rPr>
        <w:t>הרמ"א</w:t>
      </w:r>
      <w:r>
        <w:rPr>
          <w:rFonts w:hint="cs"/>
          <w:sz w:val="20"/>
          <w:szCs w:val="20"/>
          <w:rtl/>
        </w:rPr>
        <w:t xml:space="preserve"> לאסור רחצה, אך תלבש לבנים ללא רחצה. </w:t>
      </w:r>
      <w:r w:rsidRPr="009643E6">
        <w:rPr>
          <w:rFonts w:hint="cs"/>
          <w:b/>
          <w:bCs/>
          <w:sz w:val="20"/>
          <w:szCs w:val="20"/>
          <w:rtl/>
        </w:rPr>
        <w:t>משאת בנימין</w:t>
      </w:r>
      <w:r>
        <w:rPr>
          <w:rFonts w:hint="cs"/>
          <w:sz w:val="20"/>
          <w:szCs w:val="20"/>
          <w:rtl/>
        </w:rPr>
        <w:t xml:space="preserve">. תרחץ בז' ימי אבלה אך רק אותו מקום ובין ירכותיה, ואפילו בחמין שרי, וכ"פ </w:t>
      </w:r>
      <w:r w:rsidRPr="009643E6">
        <w:rPr>
          <w:rFonts w:hint="cs"/>
          <w:b/>
          <w:bCs/>
          <w:sz w:val="20"/>
          <w:szCs w:val="20"/>
          <w:rtl/>
        </w:rPr>
        <w:t>הט"ז והש"ך</w:t>
      </w:r>
      <w:r>
        <w:rPr>
          <w:rFonts w:hint="cs"/>
          <w:sz w:val="20"/>
          <w:szCs w:val="20"/>
          <w:rtl/>
        </w:rPr>
        <w:t xml:space="preserve">. </w:t>
      </w:r>
    </w:p>
    <w:p w:rsidR="00032970" w:rsidRDefault="00032970" w:rsidP="00032970">
      <w:pPr>
        <w:rPr>
          <w:sz w:val="20"/>
          <w:szCs w:val="20"/>
          <w:rtl/>
        </w:rPr>
      </w:pPr>
      <w:r>
        <w:rPr>
          <w:b/>
          <w:bCs/>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טיפוח הגוף לנשים</w:t>
      </w:r>
      <w:r>
        <w:rPr>
          <w:b/>
          <w:bCs/>
          <w:sz w:val="20"/>
          <w:szCs w:val="20"/>
          <w:rtl/>
        </w:rPr>
        <w:br/>
      </w:r>
      <w:r>
        <w:rPr>
          <w:rFonts w:hint="cs"/>
          <w:b/>
          <w:bCs/>
          <w:sz w:val="20"/>
          <w:szCs w:val="20"/>
          <w:rtl/>
        </w:rPr>
        <w:t>מקורות הדין</w:t>
      </w:r>
      <w:r>
        <w:rPr>
          <w:b/>
          <w:bCs/>
          <w:sz w:val="20"/>
          <w:szCs w:val="20"/>
          <w:rtl/>
        </w:rPr>
        <w:br/>
      </w:r>
      <w:r>
        <w:rPr>
          <w:rFonts w:hint="cs"/>
          <w:sz w:val="20"/>
          <w:szCs w:val="20"/>
          <w:rtl/>
        </w:rPr>
        <w:t>א.</w:t>
      </w:r>
      <w:r w:rsidRPr="00AB029D">
        <w:rPr>
          <w:rFonts w:hint="cs"/>
          <w:b/>
          <w:bCs/>
          <w:sz w:val="20"/>
          <w:szCs w:val="20"/>
          <w:rtl/>
        </w:rPr>
        <w:t xml:space="preserve"> גמרא</w:t>
      </w:r>
      <w:r>
        <w:rPr>
          <w:rFonts w:hint="cs"/>
          <w:sz w:val="20"/>
          <w:szCs w:val="20"/>
          <w:rtl/>
        </w:rPr>
        <w:t xml:space="preserve"> כתובות (ד:) </w:t>
      </w:r>
      <w:r>
        <w:rPr>
          <w:rFonts w:cs="Arial" w:hint="cs"/>
          <w:sz w:val="20"/>
          <w:szCs w:val="20"/>
          <w:rtl/>
        </w:rPr>
        <w:t>"</w:t>
      </w:r>
      <w:r w:rsidRPr="00AB029D">
        <w:rPr>
          <w:rFonts w:cs="Arial" w:hint="cs"/>
          <w:sz w:val="20"/>
          <w:szCs w:val="20"/>
          <w:rtl/>
        </w:rPr>
        <w:t>וכן</w:t>
      </w:r>
      <w:r w:rsidRPr="00AB029D">
        <w:rPr>
          <w:rFonts w:cs="Arial"/>
          <w:sz w:val="20"/>
          <w:szCs w:val="20"/>
          <w:rtl/>
        </w:rPr>
        <w:t xml:space="preserve"> </w:t>
      </w:r>
      <w:r w:rsidRPr="00AB029D">
        <w:rPr>
          <w:rFonts w:cs="Arial" w:hint="cs"/>
          <w:sz w:val="20"/>
          <w:szCs w:val="20"/>
          <w:rtl/>
        </w:rPr>
        <w:t>היא</w:t>
      </w:r>
      <w:r w:rsidRPr="00AB029D">
        <w:rPr>
          <w:rFonts w:cs="Arial"/>
          <w:sz w:val="20"/>
          <w:szCs w:val="20"/>
          <w:rtl/>
        </w:rPr>
        <w:t xml:space="preserve"> </w:t>
      </w:r>
      <w:r w:rsidRPr="00AB029D">
        <w:rPr>
          <w:rFonts w:cs="Arial" w:hint="cs"/>
          <w:sz w:val="20"/>
          <w:szCs w:val="20"/>
          <w:rtl/>
        </w:rPr>
        <w:t>שמת</w:t>
      </w:r>
      <w:r w:rsidRPr="00AB029D">
        <w:rPr>
          <w:rFonts w:cs="Arial"/>
          <w:sz w:val="20"/>
          <w:szCs w:val="20"/>
          <w:rtl/>
        </w:rPr>
        <w:t xml:space="preserve"> </w:t>
      </w:r>
      <w:r w:rsidRPr="00AB029D">
        <w:rPr>
          <w:rFonts w:cs="Arial" w:hint="cs"/>
          <w:sz w:val="20"/>
          <w:szCs w:val="20"/>
          <w:rtl/>
        </w:rPr>
        <w:t>חמיה</w:t>
      </w:r>
      <w:r w:rsidRPr="00AB029D">
        <w:rPr>
          <w:rFonts w:cs="Arial"/>
          <w:sz w:val="20"/>
          <w:szCs w:val="20"/>
          <w:rtl/>
        </w:rPr>
        <w:t xml:space="preserve"> </w:t>
      </w:r>
      <w:r w:rsidRPr="00AB029D">
        <w:rPr>
          <w:rFonts w:cs="Arial" w:hint="cs"/>
          <w:sz w:val="20"/>
          <w:szCs w:val="20"/>
          <w:rtl/>
        </w:rPr>
        <w:t>או</w:t>
      </w:r>
      <w:r w:rsidRPr="00AB029D">
        <w:rPr>
          <w:rFonts w:cs="Arial"/>
          <w:sz w:val="20"/>
          <w:szCs w:val="20"/>
          <w:rtl/>
        </w:rPr>
        <w:t xml:space="preserve"> </w:t>
      </w:r>
      <w:r w:rsidRPr="00AB029D">
        <w:rPr>
          <w:rFonts w:cs="Arial" w:hint="cs"/>
          <w:sz w:val="20"/>
          <w:szCs w:val="20"/>
          <w:rtl/>
        </w:rPr>
        <w:t>חמותה</w:t>
      </w:r>
      <w:r w:rsidRPr="00AB029D">
        <w:rPr>
          <w:rFonts w:cs="Arial"/>
          <w:sz w:val="20"/>
          <w:szCs w:val="20"/>
          <w:rtl/>
        </w:rPr>
        <w:t xml:space="preserve">, </w:t>
      </w:r>
      <w:r w:rsidRPr="00AB029D">
        <w:rPr>
          <w:rFonts w:cs="Arial" w:hint="cs"/>
          <w:sz w:val="20"/>
          <w:szCs w:val="20"/>
          <w:rtl/>
        </w:rPr>
        <w:t>אינה</w:t>
      </w:r>
      <w:r w:rsidRPr="00AB029D">
        <w:rPr>
          <w:rFonts w:cs="Arial"/>
          <w:sz w:val="20"/>
          <w:szCs w:val="20"/>
          <w:rtl/>
        </w:rPr>
        <w:t xml:space="preserve"> </w:t>
      </w:r>
      <w:r w:rsidRPr="00AB029D">
        <w:rPr>
          <w:rFonts w:cs="Arial" w:hint="cs"/>
          <w:sz w:val="20"/>
          <w:szCs w:val="20"/>
          <w:rtl/>
        </w:rPr>
        <w:t>רשאה</w:t>
      </w:r>
      <w:r w:rsidRPr="00AB029D">
        <w:rPr>
          <w:rFonts w:cs="Arial"/>
          <w:sz w:val="20"/>
          <w:szCs w:val="20"/>
          <w:rtl/>
        </w:rPr>
        <w:t xml:space="preserve"> </w:t>
      </w:r>
      <w:r w:rsidRPr="00AB029D">
        <w:rPr>
          <w:rFonts w:cs="Arial" w:hint="cs"/>
          <w:sz w:val="20"/>
          <w:szCs w:val="20"/>
          <w:rtl/>
        </w:rPr>
        <w:t>להיות</w:t>
      </w:r>
      <w:r w:rsidRPr="00AB029D">
        <w:rPr>
          <w:rFonts w:cs="Arial"/>
          <w:sz w:val="20"/>
          <w:szCs w:val="20"/>
          <w:rtl/>
        </w:rPr>
        <w:t xml:space="preserve"> </w:t>
      </w:r>
      <w:r w:rsidRPr="00AB029D">
        <w:rPr>
          <w:rFonts w:cs="Arial" w:hint="cs"/>
          <w:sz w:val="20"/>
          <w:szCs w:val="20"/>
          <w:rtl/>
        </w:rPr>
        <w:t>כוחלת</w:t>
      </w:r>
      <w:r w:rsidRPr="00AB029D">
        <w:rPr>
          <w:rFonts w:cs="Arial"/>
          <w:sz w:val="20"/>
          <w:szCs w:val="20"/>
          <w:rtl/>
        </w:rPr>
        <w:t xml:space="preserve"> </w:t>
      </w:r>
      <w:r w:rsidRPr="00AB029D">
        <w:rPr>
          <w:rFonts w:cs="Arial" w:hint="cs"/>
          <w:sz w:val="20"/>
          <w:szCs w:val="20"/>
          <w:rtl/>
        </w:rPr>
        <w:t>ולהיות</w:t>
      </w:r>
      <w:r w:rsidRPr="00AB029D">
        <w:rPr>
          <w:rFonts w:cs="Arial"/>
          <w:sz w:val="20"/>
          <w:szCs w:val="20"/>
          <w:rtl/>
        </w:rPr>
        <w:t xml:space="preserve"> </w:t>
      </w:r>
      <w:r w:rsidRPr="00AB029D">
        <w:rPr>
          <w:rFonts w:cs="Arial" w:hint="cs"/>
          <w:sz w:val="20"/>
          <w:szCs w:val="20"/>
          <w:rtl/>
        </w:rPr>
        <w:t>פוקסת</w:t>
      </w:r>
      <w:r>
        <w:rPr>
          <w:rFonts w:cs="Arial" w:hint="cs"/>
          <w:sz w:val="20"/>
          <w:szCs w:val="20"/>
          <w:rtl/>
        </w:rPr>
        <w:t>."</w:t>
      </w:r>
      <w:r>
        <w:rPr>
          <w:sz w:val="20"/>
          <w:szCs w:val="20"/>
          <w:rtl/>
        </w:rPr>
        <w:br/>
      </w:r>
      <w:r>
        <w:rPr>
          <w:rFonts w:hint="cs"/>
          <w:sz w:val="20"/>
          <w:szCs w:val="20"/>
          <w:rtl/>
        </w:rPr>
        <w:t xml:space="preserve">ב. </w:t>
      </w:r>
      <w:r w:rsidRPr="00632D11">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כל דין ל' אינו נוהג באשת איש כדי שלא תתגנה על בעלה.</w:t>
      </w:r>
      <w:r>
        <w:rPr>
          <w:sz w:val="20"/>
          <w:szCs w:val="20"/>
          <w:rtl/>
        </w:rPr>
        <w:br/>
      </w:r>
      <w:r>
        <w:rPr>
          <w:rFonts w:hint="cs"/>
          <w:sz w:val="20"/>
          <w:szCs w:val="20"/>
          <w:rtl/>
        </w:rPr>
        <w:t>ג.</w:t>
      </w:r>
      <w:r w:rsidRPr="00DC7671">
        <w:rPr>
          <w:rFonts w:hint="cs"/>
          <w:b/>
          <w:bCs/>
          <w:sz w:val="20"/>
          <w:szCs w:val="20"/>
          <w:rtl/>
        </w:rPr>
        <w:t xml:space="preserve"> גמרא</w:t>
      </w:r>
      <w:r>
        <w:rPr>
          <w:rFonts w:hint="cs"/>
          <w:sz w:val="20"/>
          <w:szCs w:val="20"/>
          <w:rtl/>
        </w:rPr>
        <w:t xml:space="preserve"> כתובות (ד.) "</w:t>
      </w:r>
      <w:r w:rsidRPr="00DC7671">
        <w:rPr>
          <w:rFonts w:cs="Arial" w:hint="cs"/>
          <w:sz w:val="20"/>
          <w:szCs w:val="20"/>
          <w:rtl/>
        </w:rPr>
        <w:t>אין</w:t>
      </w:r>
      <w:r w:rsidRPr="00DC7671">
        <w:rPr>
          <w:rFonts w:cs="Arial"/>
          <w:sz w:val="20"/>
          <w:szCs w:val="20"/>
          <w:rtl/>
        </w:rPr>
        <w:t xml:space="preserve"> </w:t>
      </w:r>
      <w:r w:rsidRPr="00DC7671">
        <w:rPr>
          <w:rFonts w:cs="Arial" w:hint="cs"/>
          <w:sz w:val="20"/>
          <w:szCs w:val="20"/>
          <w:rtl/>
        </w:rPr>
        <w:t>מונעין</w:t>
      </w:r>
      <w:r w:rsidRPr="00DC7671">
        <w:rPr>
          <w:rFonts w:cs="Arial"/>
          <w:sz w:val="20"/>
          <w:szCs w:val="20"/>
          <w:rtl/>
        </w:rPr>
        <w:t xml:space="preserve"> </w:t>
      </w:r>
      <w:r w:rsidRPr="00DC7671">
        <w:rPr>
          <w:rFonts w:cs="Arial" w:hint="cs"/>
          <w:sz w:val="20"/>
          <w:szCs w:val="20"/>
          <w:rtl/>
        </w:rPr>
        <w:t>תכשיטין</w:t>
      </w:r>
      <w:r w:rsidRPr="00DC7671">
        <w:rPr>
          <w:rFonts w:cs="Arial"/>
          <w:sz w:val="20"/>
          <w:szCs w:val="20"/>
          <w:rtl/>
        </w:rPr>
        <w:t xml:space="preserve"> </w:t>
      </w:r>
      <w:r w:rsidRPr="00DC7671">
        <w:rPr>
          <w:rFonts w:cs="Arial" w:hint="cs"/>
          <w:sz w:val="20"/>
          <w:szCs w:val="20"/>
          <w:rtl/>
        </w:rPr>
        <w:t>מן</w:t>
      </w:r>
      <w:r w:rsidRPr="00DC7671">
        <w:rPr>
          <w:rFonts w:cs="Arial"/>
          <w:sz w:val="20"/>
          <w:szCs w:val="20"/>
          <w:rtl/>
        </w:rPr>
        <w:t xml:space="preserve"> </w:t>
      </w:r>
      <w:r w:rsidRPr="00DC7671">
        <w:rPr>
          <w:rFonts w:cs="Arial" w:hint="cs"/>
          <w:sz w:val="20"/>
          <w:szCs w:val="20"/>
          <w:rtl/>
        </w:rPr>
        <w:t>הכלה</w:t>
      </w:r>
      <w:r w:rsidRPr="00DC7671">
        <w:rPr>
          <w:rFonts w:cs="Arial"/>
          <w:sz w:val="20"/>
          <w:szCs w:val="20"/>
          <w:rtl/>
        </w:rPr>
        <w:t xml:space="preserve"> </w:t>
      </w:r>
      <w:r w:rsidRPr="00DC7671">
        <w:rPr>
          <w:rFonts w:cs="Arial" w:hint="cs"/>
          <w:sz w:val="20"/>
          <w:szCs w:val="20"/>
          <w:rtl/>
        </w:rPr>
        <w:t>כל</w:t>
      </w:r>
      <w:r w:rsidRPr="00DC7671">
        <w:rPr>
          <w:rFonts w:cs="Arial"/>
          <w:sz w:val="20"/>
          <w:szCs w:val="20"/>
          <w:rtl/>
        </w:rPr>
        <w:t xml:space="preserve"> </w:t>
      </w:r>
      <w:r w:rsidRPr="00DC7671">
        <w:rPr>
          <w:rFonts w:cs="Arial" w:hint="cs"/>
          <w:sz w:val="20"/>
          <w:szCs w:val="20"/>
          <w:rtl/>
        </w:rPr>
        <w:t>שלשים</w:t>
      </w:r>
      <w:r w:rsidRPr="00DC7671">
        <w:rPr>
          <w:rFonts w:cs="Arial"/>
          <w:sz w:val="20"/>
          <w:szCs w:val="20"/>
          <w:rtl/>
        </w:rPr>
        <w:t xml:space="preserve"> </w:t>
      </w:r>
      <w:r w:rsidRPr="00DC7671">
        <w:rPr>
          <w:rFonts w:cs="Arial" w:hint="cs"/>
          <w:sz w:val="20"/>
          <w:szCs w:val="20"/>
          <w:rtl/>
        </w:rPr>
        <w:t>יום</w:t>
      </w:r>
      <w:r>
        <w:rPr>
          <w:rFonts w:cs="Arial" w:hint="cs"/>
          <w:sz w:val="20"/>
          <w:szCs w:val="20"/>
          <w:rtl/>
        </w:rPr>
        <w:t>."</w:t>
      </w:r>
      <w:r>
        <w:rPr>
          <w:rFonts w:cs="Arial" w:hint="cs"/>
          <w:sz w:val="20"/>
          <w:szCs w:val="20"/>
          <w:rtl/>
        </w:rPr>
        <w:br/>
      </w:r>
      <w:r w:rsidRPr="00DC7671">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כל שלושים הימים שמחתונתה ואילך, אם פגע בה אבל מותרת להתאפר ולהתקשט.</w:t>
      </w:r>
      <w:r>
        <w:rPr>
          <w:rStyle w:val="a5"/>
          <w:rFonts w:cs="Arial"/>
          <w:sz w:val="20"/>
          <w:szCs w:val="20"/>
          <w:rtl/>
        </w:rPr>
        <w:footnoteReference w:id="151"/>
      </w:r>
      <w:r>
        <w:rPr>
          <w:sz w:val="20"/>
          <w:szCs w:val="20"/>
          <w:rtl/>
        </w:rPr>
        <w:br/>
      </w:r>
      <w:r>
        <w:rPr>
          <w:rFonts w:cs="Arial" w:hint="cs"/>
          <w:sz w:val="20"/>
          <w:szCs w:val="20"/>
          <w:rtl/>
        </w:rPr>
        <w:t xml:space="preserve">ד. </w:t>
      </w:r>
      <w:r w:rsidRPr="00AB029D">
        <w:rPr>
          <w:rFonts w:cs="Arial" w:hint="cs"/>
          <w:b/>
          <w:bCs/>
          <w:sz w:val="20"/>
          <w:szCs w:val="20"/>
          <w:rtl/>
        </w:rPr>
        <w:t>גמרא</w:t>
      </w:r>
      <w:r>
        <w:rPr>
          <w:rFonts w:cs="Arial" w:hint="cs"/>
          <w:sz w:val="20"/>
          <w:szCs w:val="20"/>
          <w:rtl/>
        </w:rPr>
        <w:t xml:space="preserve"> תענית (יג:) "</w:t>
      </w:r>
      <w:r w:rsidRPr="00AB029D">
        <w:rPr>
          <w:rFonts w:cs="Arial" w:hint="cs"/>
          <w:sz w:val="20"/>
          <w:szCs w:val="20"/>
          <w:rtl/>
        </w:rPr>
        <w:t>אין</w:t>
      </w:r>
      <w:r w:rsidRPr="00AB029D">
        <w:rPr>
          <w:rFonts w:cs="Arial"/>
          <w:sz w:val="20"/>
          <w:szCs w:val="20"/>
          <w:rtl/>
        </w:rPr>
        <w:t xml:space="preserve"> </w:t>
      </w:r>
      <w:r w:rsidRPr="00AB029D">
        <w:rPr>
          <w:rFonts w:cs="Arial" w:hint="cs"/>
          <w:sz w:val="20"/>
          <w:szCs w:val="20"/>
          <w:rtl/>
        </w:rPr>
        <w:t>הבוגרת</w:t>
      </w:r>
      <w:r w:rsidRPr="00AB029D">
        <w:rPr>
          <w:rFonts w:cs="Arial"/>
          <w:sz w:val="20"/>
          <w:szCs w:val="20"/>
          <w:rtl/>
        </w:rPr>
        <w:t xml:space="preserve"> </w:t>
      </w:r>
      <w:r w:rsidRPr="00AB029D">
        <w:rPr>
          <w:rFonts w:cs="Arial" w:hint="cs"/>
          <w:sz w:val="20"/>
          <w:szCs w:val="20"/>
          <w:rtl/>
        </w:rPr>
        <w:t>רשאה</w:t>
      </w:r>
      <w:r w:rsidRPr="00AB029D">
        <w:rPr>
          <w:rFonts w:cs="Arial"/>
          <w:sz w:val="20"/>
          <w:szCs w:val="20"/>
          <w:rtl/>
        </w:rPr>
        <w:t xml:space="preserve"> </w:t>
      </w:r>
      <w:r w:rsidRPr="00AB029D">
        <w:rPr>
          <w:rFonts w:cs="Arial" w:hint="cs"/>
          <w:sz w:val="20"/>
          <w:szCs w:val="20"/>
          <w:rtl/>
        </w:rPr>
        <w:t>לנוול</w:t>
      </w:r>
      <w:r w:rsidRPr="00AB029D">
        <w:rPr>
          <w:rFonts w:cs="Arial"/>
          <w:sz w:val="20"/>
          <w:szCs w:val="20"/>
          <w:rtl/>
        </w:rPr>
        <w:t xml:space="preserve"> </w:t>
      </w:r>
      <w:r w:rsidRPr="00AB029D">
        <w:rPr>
          <w:rFonts w:cs="Arial" w:hint="cs"/>
          <w:sz w:val="20"/>
          <w:szCs w:val="20"/>
          <w:rtl/>
        </w:rPr>
        <w:t>את</w:t>
      </w:r>
      <w:r w:rsidRPr="00AB029D">
        <w:rPr>
          <w:rFonts w:cs="Arial"/>
          <w:sz w:val="20"/>
          <w:szCs w:val="20"/>
          <w:rtl/>
        </w:rPr>
        <w:t xml:space="preserve"> </w:t>
      </w:r>
      <w:r w:rsidRPr="00AB029D">
        <w:rPr>
          <w:rFonts w:cs="Arial" w:hint="cs"/>
          <w:sz w:val="20"/>
          <w:szCs w:val="20"/>
          <w:rtl/>
        </w:rPr>
        <w:t>עצמה</w:t>
      </w:r>
      <w:r w:rsidRPr="00AB029D">
        <w:rPr>
          <w:rFonts w:cs="Arial"/>
          <w:sz w:val="20"/>
          <w:szCs w:val="20"/>
          <w:rtl/>
        </w:rPr>
        <w:t xml:space="preserve"> </w:t>
      </w:r>
      <w:r w:rsidRPr="00AB029D">
        <w:rPr>
          <w:rFonts w:cs="Arial" w:hint="cs"/>
          <w:sz w:val="20"/>
          <w:szCs w:val="20"/>
          <w:rtl/>
        </w:rPr>
        <w:t>בימי</w:t>
      </w:r>
      <w:r w:rsidRPr="00AB029D">
        <w:rPr>
          <w:rFonts w:cs="Arial"/>
          <w:sz w:val="20"/>
          <w:szCs w:val="20"/>
          <w:rtl/>
        </w:rPr>
        <w:t xml:space="preserve"> </w:t>
      </w:r>
      <w:r w:rsidRPr="00AB029D">
        <w:rPr>
          <w:rFonts w:cs="Arial" w:hint="cs"/>
          <w:sz w:val="20"/>
          <w:szCs w:val="20"/>
          <w:rtl/>
        </w:rPr>
        <w:t>אבל</w:t>
      </w:r>
      <w:r w:rsidRPr="00AB029D">
        <w:rPr>
          <w:rFonts w:cs="Arial"/>
          <w:sz w:val="20"/>
          <w:szCs w:val="20"/>
          <w:rtl/>
        </w:rPr>
        <w:t xml:space="preserve"> </w:t>
      </w:r>
      <w:r w:rsidRPr="00AB029D">
        <w:rPr>
          <w:rFonts w:cs="Arial" w:hint="cs"/>
          <w:sz w:val="20"/>
          <w:szCs w:val="20"/>
          <w:rtl/>
        </w:rPr>
        <w:t>אביה</w:t>
      </w:r>
      <w:r>
        <w:rPr>
          <w:rFonts w:cs="Arial" w:hint="cs"/>
          <w:sz w:val="20"/>
          <w:szCs w:val="20"/>
          <w:rtl/>
        </w:rPr>
        <w:t>...</w:t>
      </w:r>
      <w:r w:rsidRPr="00AB029D">
        <w:rPr>
          <w:rFonts w:cs="Arial"/>
          <w:sz w:val="20"/>
          <w:szCs w:val="20"/>
          <w:rtl/>
        </w:rPr>
        <w:t xml:space="preserve"> </w:t>
      </w:r>
      <w:r w:rsidRPr="00AB029D">
        <w:rPr>
          <w:rFonts w:cs="Arial" w:hint="cs"/>
          <w:sz w:val="20"/>
          <w:szCs w:val="20"/>
          <w:rtl/>
        </w:rPr>
        <w:t>אכיחול</w:t>
      </w:r>
      <w:r w:rsidRPr="00AB029D">
        <w:rPr>
          <w:rFonts w:cs="Arial"/>
          <w:sz w:val="20"/>
          <w:szCs w:val="20"/>
          <w:rtl/>
        </w:rPr>
        <w:t xml:space="preserve"> </w:t>
      </w:r>
      <w:r w:rsidRPr="00AB029D">
        <w:rPr>
          <w:rFonts w:cs="Arial" w:hint="cs"/>
          <w:sz w:val="20"/>
          <w:szCs w:val="20"/>
          <w:rtl/>
        </w:rPr>
        <w:t>ופירכוס</w:t>
      </w:r>
      <w:r w:rsidRPr="00AB029D">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B029D">
        <w:rPr>
          <w:rFonts w:cs="Arial" w:hint="cs"/>
          <w:sz w:val="20"/>
          <w:szCs w:val="20"/>
          <w:rtl/>
        </w:rPr>
        <w:t>אשה</w:t>
      </w:r>
      <w:r w:rsidRPr="00AB029D">
        <w:rPr>
          <w:rFonts w:cs="Arial"/>
          <w:sz w:val="20"/>
          <w:szCs w:val="20"/>
          <w:rtl/>
        </w:rPr>
        <w:t xml:space="preserve"> </w:t>
      </w:r>
      <w:r w:rsidRPr="00AB029D">
        <w:rPr>
          <w:rFonts w:cs="Arial" w:hint="cs"/>
          <w:sz w:val="20"/>
          <w:szCs w:val="20"/>
          <w:rtl/>
        </w:rPr>
        <w:t>לא</w:t>
      </w:r>
      <w:r w:rsidRPr="00AB029D">
        <w:rPr>
          <w:rFonts w:cs="Arial"/>
          <w:sz w:val="20"/>
          <w:szCs w:val="20"/>
          <w:rtl/>
        </w:rPr>
        <w:t xml:space="preserve"> </w:t>
      </w:r>
      <w:r w:rsidRPr="00AB029D">
        <w:rPr>
          <w:rFonts w:cs="Arial" w:hint="cs"/>
          <w:sz w:val="20"/>
          <w:szCs w:val="20"/>
          <w:rtl/>
        </w:rPr>
        <w:t>תכחול</w:t>
      </w:r>
      <w:r w:rsidRPr="00AB029D">
        <w:rPr>
          <w:rFonts w:cs="Arial"/>
          <w:sz w:val="20"/>
          <w:szCs w:val="20"/>
          <w:rtl/>
        </w:rPr>
        <w:t xml:space="preserve"> </w:t>
      </w:r>
      <w:r w:rsidRPr="00AB029D">
        <w:rPr>
          <w:rFonts w:cs="Arial" w:hint="cs"/>
          <w:sz w:val="20"/>
          <w:szCs w:val="20"/>
          <w:rtl/>
        </w:rPr>
        <w:t>ולא</w:t>
      </w:r>
      <w:r w:rsidRPr="00AB029D">
        <w:rPr>
          <w:rFonts w:cs="Arial"/>
          <w:sz w:val="20"/>
          <w:szCs w:val="20"/>
          <w:rtl/>
        </w:rPr>
        <w:t xml:space="preserve"> </w:t>
      </w:r>
      <w:r w:rsidRPr="00AB029D">
        <w:rPr>
          <w:rFonts w:cs="Arial" w:hint="cs"/>
          <w:sz w:val="20"/>
          <w:szCs w:val="20"/>
          <w:rtl/>
        </w:rPr>
        <w:t>תפרקס</w:t>
      </w:r>
      <w:r w:rsidRPr="00AB029D">
        <w:rPr>
          <w:rFonts w:cs="Arial"/>
          <w:sz w:val="20"/>
          <w:szCs w:val="20"/>
          <w:rtl/>
        </w:rPr>
        <w:t xml:space="preserve"> </w:t>
      </w:r>
      <w:r w:rsidRPr="00AB029D">
        <w:rPr>
          <w:rFonts w:cs="Arial" w:hint="cs"/>
          <w:sz w:val="20"/>
          <w:szCs w:val="20"/>
          <w:rtl/>
        </w:rPr>
        <w:t>בימי</w:t>
      </w:r>
      <w:r w:rsidRPr="00AB029D">
        <w:rPr>
          <w:rFonts w:cs="Arial"/>
          <w:sz w:val="20"/>
          <w:szCs w:val="20"/>
          <w:rtl/>
        </w:rPr>
        <w:t xml:space="preserve"> </w:t>
      </w:r>
      <w:r w:rsidRPr="00AB029D">
        <w:rPr>
          <w:rFonts w:cs="Arial" w:hint="cs"/>
          <w:sz w:val="20"/>
          <w:szCs w:val="20"/>
          <w:rtl/>
        </w:rPr>
        <w:t>אבלה</w:t>
      </w:r>
      <w:r w:rsidRPr="00AB029D">
        <w:rPr>
          <w:rFonts w:cs="Arial"/>
          <w:sz w:val="20"/>
          <w:szCs w:val="20"/>
          <w:rtl/>
        </w:rPr>
        <w:t xml:space="preserve">, </w:t>
      </w:r>
      <w:r w:rsidRPr="00AB029D">
        <w:rPr>
          <w:rFonts w:cs="Arial" w:hint="cs"/>
          <w:sz w:val="20"/>
          <w:szCs w:val="20"/>
          <w:rtl/>
        </w:rPr>
        <w:t>שכל</w:t>
      </w:r>
      <w:r w:rsidRPr="00AB029D">
        <w:rPr>
          <w:rFonts w:cs="Arial"/>
          <w:sz w:val="20"/>
          <w:szCs w:val="20"/>
          <w:rtl/>
        </w:rPr>
        <w:t xml:space="preserve"> </w:t>
      </w:r>
      <w:r w:rsidRPr="00AB029D">
        <w:rPr>
          <w:rFonts w:cs="Arial" w:hint="cs"/>
          <w:sz w:val="20"/>
          <w:szCs w:val="20"/>
          <w:rtl/>
        </w:rPr>
        <w:t>אלו</w:t>
      </w:r>
      <w:r w:rsidRPr="00AB029D">
        <w:rPr>
          <w:rFonts w:cs="Arial"/>
          <w:sz w:val="20"/>
          <w:szCs w:val="20"/>
          <w:rtl/>
        </w:rPr>
        <w:t xml:space="preserve"> </w:t>
      </w:r>
      <w:r w:rsidRPr="00AB029D">
        <w:rPr>
          <w:rFonts w:cs="Arial" w:hint="cs"/>
          <w:sz w:val="20"/>
          <w:szCs w:val="20"/>
          <w:rtl/>
        </w:rPr>
        <w:t>אסורים</w:t>
      </w:r>
      <w:r w:rsidRPr="00AB029D">
        <w:rPr>
          <w:rFonts w:cs="Arial"/>
          <w:sz w:val="20"/>
          <w:szCs w:val="20"/>
          <w:rtl/>
        </w:rPr>
        <w:t xml:space="preserve"> </w:t>
      </w:r>
      <w:r>
        <w:rPr>
          <w:rFonts w:cs="Arial" w:hint="cs"/>
          <w:sz w:val="20"/>
          <w:szCs w:val="20"/>
          <w:rtl/>
        </w:rPr>
        <w:t>כ</w:t>
      </w:r>
      <w:r w:rsidRPr="00AB029D">
        <w:rPr>
          <w:rFonts w:cs="Arial" w:hint="cs"/>
          <w:sz w:val="20"/>
          <w:szCs w:val="20"/>
          <w:rtl/>
        </w:rPr>
        <w:t>רחיצה</w:t>
      </w:r>
      <w:r w:rsidRPr="00AB029D">
        <w:rPr>
          <w:rFonts w:cs="Arial"/>
          <w:sz w:val="20"/>
          <w:szCs w:val="20"/>
          <w:rtl/>
        </w:rPr>
        <w:t xml:space="preserve">. </w:t>
      </w:r>
      <w:r w:rsidRPr="00AB029D">
        <w:rPr>
          <w:rFonts w:cs="Arial" w:hint="cs"/>
          <w:sz w:val="20"/>
          <w:szCs w:val="20"/>
          <w:rtl/>
        </w:rPr>
        <w:t>ואשת</w:t>
      </w:r>
      <w:r w:rsidRPr="00AB029D">
        <w:rPr>
          <w:rFonts w:cs="Arial"/>
          <w:sz w:val="20"/>
          <w:szCs w:val="20"/>
          <w:rtl/>
        </w:rPr>
        <w:t xml:space="preserve"> </w:t>
      </w:r>
      <w:r w:rsidRPr="00AB029D">
        <w:rPr>
          <w:rFonts w:cs="Arial" w:hint="cs"/>
          <w:sz w:val="20"/>
          <w:szCs w:val="20"/>
          <w:rtl/>
        </w:rPr>
        <w:t>איש</w:t>
      </w:r>
      <w:r w:rsidRPr="00AB029D">
        <w:rPr>
          <w:rFonts w:cs="Arial"/>
          <w:sz w:val="20"/>
          <w:szCs w:val="20"/>
          <w:rtl/>
        </w:rPr>
        <w:t xml:space="preserve"> </w:t>
      </w:r>
      <w:r w:rsidRPr="00AB029D">
        <w:rPr>
          <w:rFonts w:cs="Arial" w:hint="cs"/>
          <w:sz w:val="20"/>
          <w:szCs w:val="20"/>
          <w:rtl/>
        </w:rPr>
        <w:t>אינה</w:t>
      </w:r>
      <w:r w:rsidRPr="00AB029D">
        <w:rPr>
          <w:rFonts w:cs="Arial"/>
          <w:sz w:val="20"/>
          <w:szCs w:val="20"/>
          <w:rtl/>
        </w:rPr>
        <w:t xml:space="preserve"> </w:t>
      </w:r>
      <w:r w:rsidRPr="00AB029D">
        <w:rPr>
          <w:rFonts w:cs="Arial" w:hint="cs"/>
          <w:sz w:val="20"/>
          <w:szCs w:val="20"/>
          <w:rtl/>
        </w:rPr>
        <w:t>אסורה</w:t>
      </w:r>
      <w:r w:rsidRPr="00AB029D">
        <w:rPr>
          <w:rFonts w:cs="Arial"/>
          <w:sz w:val="20"/>
          <w:szCs w:val="20"/>
          <w:rtl/>
        </w:rPr>
        <w:t xml:space="preserve"> </w:t>
      </w:r>
      <w:r w:rsidRPr="00AB029D">
        <w:rPr>
          <w:rFonts w:cs="Arial" w:hint="cs"/>
          <w:sz w:val="20"/>
          <w:szCs w:val="20"/>
          <w:rtl/>
        </w:rPr>
        <w:t>אלא</w:t>
      </w:r>
      <w:r w:rsidRPr="00AB029D">
        <w:rPr>
          <w:rFonts w:cs="Arial"/>
          <w:sz w:val="20"/>
          <w:szCs w:val="20"/>
          <w:rtl/>
        </w:rPr>
        <w:t xml:space="preserve"> </w:t>
      </w:r>
      <w:r w:rsidRPr="00AB029D">
        <w:rPr>
          <w:rFonts w:cs="Arial" w:hint="cs"/>
          <w:sz w:val="20"/>
          <w:szCs w:val="20"/>
          <w:rtl/>
        </w:rPr>
        <w:t>תוך</w:t>
      </w:r>
      <w:r w:rsidRPr="00AB029D">
        <w:rPr>
          <w:rFonts w:cs="Arial"/>
          <w:sz w:val="20"/>
          <w:szCs w:val="20"/>
          <w:rtl/>
        </w:rPr>
        <w:t xml:space="preserve"> </w:t>
      </w:r>
      <w:r w:rsidRPr="00AB029D">
        <w:rPr>
          <w:rFonts w:cs="Arial" w:hint="cs"/>
          <w:sz w:val="20"/>
          <w:szCs w:val="20"/>
          <w:rtl/>
        </w:rPr>
        <w:t>שבעה</w:t>
      </w:r>
      <w:r w:rsidRPr="00AB029D">
        <w:rPr>
          <w:rFonts w:cs="Arial"/>
          <w:sz w:val="20"/>
          <w:szCs w:val="20"/>
          <w:rtl/>
        </w:rPr>
        <w:t xml:space="preserve">, </w:t>
      </w:r>
      <w:r w:rsidRPr="00AB029D">
        <w:rPr>
          <w:rFonts w:cs="Arial" w:hint="cs"/>
          <w:sz w:val="20"/>
          <w:szCs w:val="20"/>
          <w:rtl/>
        </w:rPr>
        <w:t>אבל</w:t>
      </w:r>
      <w:r w:rsidRPr="00AB029D">
        <w:rPr>
          <w:rFonts w:cs="Arial"/>
          <w:sz w:val="20"/>
          <w:szCs w:val="20"/>
          <w:rtl/>
        </w:rPr>
        <w:t xml:space="preserve"> </w:t>
      </w:r>
      <w:r w:rsidRPr="00AB029D">
        <w:rPr>
          <w:rFonts w:cs="Arial" w:hint="cs"/>
          <w:sz w:val="20"/>
          <w:szCs w:val="20"/>
          <w:rtl/>
        </w:rPr>
        <w:t>אחר</w:t>
      </w:r>
      <w:r w:rsidRPr="00AB029D">
        <w:rPr>
          <w:rFonts w:cs="Arial"/>
          <w:sz w:val="20"/>
          <w:szCs w:val="20"/>
          <w:rtl/>
        </w:rPr>
        <w:t xml:space="preserve"> </w:t>
      </w:r>
      <w:r w:rsidRPr="00AB029D">
        <w:rPr>
          <w:rFonts w:cs="Arial" w:hint="cs"/>
          <w:sz w:val="20"/>
          <w:szCs w:val="20"/>
          <w:rtl/>
        </w:rPr>
        <w:t>ז</w:t>
      </w:r>
      <w:r w:rsidRPr="00AB029D">
        <w:rPr>
          <w:rFonts w:cs="Arial"/>
          <w:sz w:val="20"/>
          <w:szCs w:val="20"/>
          <w:rtl/>
        </w:rPr>
        <w:t xml:space="preserve">' </w:t>
      </w:r>
      <w:r w:rsidRPr="00AB029D">
        <w:rPr>
          <w:rFonts w:cs="Arial" w:hint="cs"/>
          <w:sz w:val="20"/>
          <w:szCs w:val="20"/>
          <w:rtl/>
        </w:rPr>
        <w:t>מותרת</w:t>
      </w:r>
      <w:r w:rsidRPr="00AB029D">
        <w:rPr>
          <w:rFonts w:cs="Arial"/>
          <w:sz w:val="20"/>
          <w:szCs w:val="20"/>
          <w:rtl/>
        </w:rPr>
        <w:t xml:space="preserve"> </w:t>
      </w:r>
      <w:r w:rsidRPr="00AB029D">
        <w:rPr>
          <w:rFonts w:cs="Arial" w:hint="cs"/>
          <w:sz w:val="20"/>
          <w:szCs w:val="20"/>
          <w:rtl/>
        </w:rPr>
        <w:t>בכל</w:t>
      </w:r>
      <w:r w:rsidRPr="00AB029D">
        <w:rPr>
          <w:rFonts w:cs="Arial"/>
          <w:sz w:val="20"/>
          <w:szCs w:val="20"/>
          <w:rtl/>
        </w:rPr>
        <w:t xml:space="preserve">, </w:t>
      </w:r>
      <w:r w:rsidRPr="00AB029D">
        <w:rPr>
          <w:rFonts w:cs="Arial" w:hint="cs"/>
          <w:sz w:val="20"/>
          <w:szCs w:val="20"/>
          <w:rtl/>
        </w:rPr>
        <w:t>כדי</w:t>
      </w:r>
      <w:r w:rsidRPr="00AB029D">
        <w:rPr>
          <w:rFonts w:cs="Arial"/>
          <w:sz w:val="20"/>
          <w:szCs w:val="20"/>
          <w:rtl/>
        </w:rPr>
        <w:t xml:space="preserve"> </w:t>
      </w:r>
      <w:r w:rsidRPr="00AB029D">
        <w:rPr>
          <w:rFonts w:cs="Arial" w:hint="cs"/>
          <w:sz w:val="20"/>
          <w:szCs w:val="20"/>
          <w:rtl/>
        </w:rPr>
        <w:t>שלא</w:t>
      </w:r>
      <w:r w:rsidRPr="00AB029D">
        <w:rPr>
          <w:rFonts w:cs="Arial"/>
          <w:sz w:val="20"/>
          <w:szCs w:val="20"/>
          <w:rtl/>
        </w:rPr>
        <w:t xml:space="preserve"> </w:t>
      </w:r>
      <w:r w:rsidRPr="00AB029D">
        <w:rPr>
          <w:rFonts w:cs="Arial" w:hint="cs"/>
          <w:sz w:val="20"/>
          <w:szCs w:val="20"/>
          <w:rtl/>
        </w:rPr>
        <w:t>תתגנה</w:t>
      </w:r>
      <w:r w:rsidRPr="00AB029D">
        <w:rPr>
          <w:rFonts w:cs="Arial"/>
          <w:sz w:val="20"/>
          <w:szCs w:val="20"/>
          <w:rtl/>
        </w:rPr>
        <w:t xml:space="preserve"> </w:t>
      </w:r>
      <w:r w:rsidRPr="00AB029D">
        <w:rPr>
          <w:rFonts w:cs="Arial" w:hint="cs"/>
          <w:sz w:val="20"/>
          <w:szCs w:val="20"/>
          <w:rtl/>
        </w:rPr>
        <w:t>על</w:t>
      </w:r>
      <w:r w:rsidRPr="00AB029D">
        <w:rPr>
          <w:rFonts w:cs="Arial"/>
          <w:sz w:val="20"/>
          <w:szCs w:val="20"/>
          <w:rtl/>
        </w:rPr>
        <w:t xml:space="preserve"> </w:t>
      </w:r>
      <w:r w:rsidRPr="00AB029D">
        <w:rPr>
          <w:rFonts w:cs="Arial" w:hint="cs"/>
          <w:sz w:val="20"/>
          <w:szCs w:val="20"/>
          <w:rtl/>
        </w:rPr>
        <w:t>בעלה</w:t>
      </w:r>
      <w:r w:rsidRPr="00AB029D">
        <w:rPr>
          <w:rFonts w:cs="Arial"/>
          <w:sz w:val="20"/>
          <w:szCs w:val="20"/>
          <w:rtl/>
        </w:rPr>
        <w:t xml:space="preserve">. </w:t>
      </w:r>
      <w:r w:rsidRPr="00AB029D">
        <w:rPr>
          <w:rFonts w:cs="Arial" w:hint="cs"/>
          <w:sz w:val="20"/>
          <w:szCs w:val="20"/>
          <w:rtl/>
        </w:rPr>
        <w:t>כלה</w:t>
      </w:r>
      <w:r w:rsidRPr="00AB029D">
        <w:rPr>
          <w:rFonts w:cs="Arial"/>
          <w:sz w:val="20"/>
          <w:szCs w:val="20"/>
          <w:rtl/>
        </w:rPr>
        <w:t xml:space="preserve"> </w:t>
      </w:r>
      <w:r w:rsidRPr="00AB029D">
        <w:rPr>
          <w:rFonts w:cs="Arial" w:hint="cs"/>
          <w:sz w:val="20"/>
          <w:szCs w:val="20"/>
          <w:rtl/>
        </w:rPr>
        <w:t>שאירעה</w:t>
      </w:r>
      <w:r w:rsidRPr="00AB029D">
        <w:rPr>
          <w:rFonts w:cs="Arial"/>
          <w:sz w:val="20"/>
          <w:szCs w:val="20"/>
          <w:rtl/>
        </w:rPr>
        <w:t xml:space="preserve"> </w:t>
      </w:r>
      <w:r w:rsidRPr="00AB029D">
        <w:rPr>
          <w:rFonts w:cs="Arial" w:hint="cs"/>
          <w:sz w:val="20"/>
          <w:szCs w:val="20"/>
          <w:rtl/>
        </w:rPr>
        <w:t>אבל</w:t>
      </w:r>
      <w:r w:rsidRPr="00AB029D">
        <w:rPr>
          <w:rFonts w:cs="Arial"/>
          <w:sz w:val="20"/>
          <w:szCs w:val="20"/>
          <w:rtl/>
        </w:rPr>
        <w:t xml:space="preserve"> </w:t>
      </w:r>
      <w:r w:rsidRPr="00AB029D">
        <w:rPr>
          <w:rFonts w:cs="Arial" w:hint="cs"/>
          <w:sz w:val="20"/>
          <w:szCs w:val="20"/>
          <w:rtl/>
        </w:rPr>
        <w:t>תוך</w:t>
      </w:r>
      <w:r w:rsidRPr="00AB029D">
        <w:rPr>
          <w:rFonts w:cs="Arial"/>
          <w:sz w:val="20"/>
          <w:szCs w:val="20"/>
          <w:rtl/>
        </w:rPr>
        <w:t xml:space="preserve"> </w:t>
      </w:r>
      <w:r w:rsidRPr="00AB029D">
        <w:rPr>
          <w:rFonts w:cs="Arial" w:hint="cs"/>
          <w:sz w:val="20"/>
          <w:szCs w:val="20"/>
          <w:rtl/>
        </w:rPr>
        <w:t>שלשים</w:t>
      </w:r>
      <w:r w:rsidRPr="00AB029D">
        <w:rPr>
          <w:rFonts w:cs="Arial"/>
          <w:sz w:val="20"/>
          <w:szCs w:val="20"/>
          <w:rtl/>
        </w:rPr>
        <w:t xml:space="preserve"> </w:t>
      </w:r>
      <w:r w:rsidRPr="00AB029D">
        <w:rPr>
          <w:rFonts w:cs="Arial" w:hint="cs"/>
          <w:sz w:val="20"/>
          <w:szCs w:val="20"/>
          <w:rtl/>
        </w:rPr>
        <w:t>יום</w:t>
      </w:r>
      <w:r w:rsidRPr="00AB029D">
        <w:rPr>
          <w:rFonts w:cs="Arial"/>
          <w:sz w:val="20"/>
          <w:szCs w:val="20"/>
          <w:rtl/>
        </w:rPr>
        <w:t xml:space="preserve"> </w:t>
      </w:r>
      <w:r w:rsidRPr="00AB029D">
        <w:rPr>
          <w:rFonts w:cs="Arial" w:hint="cs"/>
          <w:sz w:val="20"/>
          <w:szCs w:val="20"/>
          <w:rtl/>
        </w:rPr>
        <w:t>לחופתה</w:t>
      </w:r>
      <w:r w:rsidRPr="00AB029D">
        <w:rPr>
          <w:rFonts w:cs="Arial"/>
          <w:sz w:val="20"/>
          <w:szCs w:val="20"/>
          <w:rtl/>
        </w:rPr>
        <w:t xml:space="preserve">, </w:t>
      </w:r>
      <w:r w:rsidRPr="00AB029D">
        <w:rPr>
          <w:rFonts w:cs="Arial" w:hint="cs"/>
          <w:sz w:val="20"/>
          <w:szCs w:val="20"/>
          <w:rtl/>
        </w:rPr>
        <w:t>מותרת</w:t>
      </w:r>
      <w:r w:rsidRPr="00AB029D">
        <w:rPr>
          <w:rFonts w:cs="Arial"/>
          <w:sz w:val="20"/>
          <w:szCs w:val="20"/>
          <w:rtl/>
        </w:rPr>
        <w:t xml:space="preserve"> </w:t>
      </w:r>
      <w:r w:rsidRPr="00AB029D">
        <w:rPr>
          <w:rFonts w:cs="Arial" w:hint="cs"/>
          <w:sz w:val="20"/>
          <w:szCs w:val="20"/>
          <w:rtl/>
        </w:rPr>
        <w:t>להתקשט</w:t>
      </w:r>
      <w:r w:rsidRPr="00AB029D">
        <w:rPr>
          <w:rFonts w:cs="Arial"/>
          <w:sz w:val="20"/>
          <w:szCs w:val="20"/>
          <w:rtl/>
        </w:rPr>
        <w:t xml:space="preserve"> </w:t>
      </w:r>
      <w:r w:rsidRPr="00AB029D">
        <w:rPr>
          <w:rFonts w:cs="Arial" w:hint="cs"/>
          <w:sz w:val="20"/>
          <w:szCs w:val="20"/>
          <w:rtl/>
        </w:rPr>
        <w:t>אפילו</w:t>
      </w:r>
      <w:r w:rsidRPr="00AB029D">
        <w:rPr>
          <w:rFonts w:cs="Arial"/>
          <w:sz w:val="20"/>
          <w:szCs w:val="20"/>
          <w:rtl/>
        </w:rPr>
        <w:t xml:space="preserve"> </w:t>
      </w:r>
      <w:r w:rsidRPr="00AB029D">
        <w:rPr>
          <w:rFonts w:cs="Arial" w:hint="cs"/>
          <w:sz w:val="20"/>
          <w:szCs w:val="20"/>
          <w:rtl/>
        </w:rPr>
        <w:t>תוך</w:t>
      </w:r>
      <w:r w:rsidRPr="00AB029D">
        <w:rPr>
          <w:rFonts w:cs="Arial"/>
          <w:sz w:val="20"/>
          <w:szCs w:val="20"/>
          <w:rtl/>
        </w:rPr>
        <w:t xml:space="preserve"> </w:t>
      </w:r>
      <w:r w:rsidRPr="00AB029D">
        <w:rPr>
          <w:rFonts w:cs="Arial" w:hint="cs"/>
          <w:sz w:val="20"/>
          <w:szCs w:val="20"/>
          <w:rtl/>
        </w:rPr>
        <w:t>ז</w:t>
      </w:r>
      <w:r w:rsidRPr="00AB029D">
        <w:rPr>
          <w:rFonts w:cs="Arial"/>
          <w:sz w:val="20"/>
          <w:szCs w:val="20"/>
          <w:rtl/>
        </w:rPr>
        <w:t xml:space="preserve">'. </w:t>
      </w:r>
      <w:r w:rsidRPr="00AB029D">
        <w:rPr>
          <w:rFonts w:cs="Arial" w:hint="cs"/>
          <w:sz w:val="20"/>
          <w:szCs w:val="20"/>
          <w:rtl/>
        </w:rPr>
        <w:t>בוגרת</w:t>
      </w:r>
      <w:r w:rsidRPr="00AB029D">
        <w:rPr>
          <w:rFonts w:cs="Arial"/>
          <w:sz w:val="20"/>
          <w:szCs w:val="20"/>
          <w:rtl/>
        </w:rPr>
        <w:t xml:space="preserve"> </w:t>
      </w:r>
      <w:r w:rsidRPr="00AB029D">
        <w:rPr>
          <w:rFonts w:cs="Arial" w:hint="cs"/>
          <w:sz w:val="20"/>
          <w:szCs w:val="20"/>
          <w:rtl/>
        </w:rPr>
        <w:t>שאירעה</w:t>
      </w:r>
      <w:r w:rsidRPr="00AB029D">
        <w:rPr>
          <w:rFonts w:cs="Arial"/>
          <w:sz w:val="20"/>
          <w:szCs w:val="20"/>
          <w:rtl/>
        </w:rPr>
        <w:t xml:space="preserve"> </w:t>
      </w:r>
      <w:r w:rsidRPr="00AB029D">
        <w:rPr>
          <w:rFonts w:cs="Arial" w:hint="cs"/>
          <w:sz w:val="20"/>
          <w:szCs w:val="20"/>
          <w:rtl/>
        </w:rPr>
        <w:t>אבל</w:t>
      </w:r>
      <w:r w:rsidRPr="00AB029D">
        <w:rPr>
          <w:rFonts w:cs="Arial"/>
          <w:sz w:val="20"/>
          <w:szCs w:val="20"/>
          <w:rtl/>
        </w:rPr>
        <w:t xml:space="preserve">, </w:t>
      </w:r>
      <w:r w:rsidRPr="00AB029D">
        <w:rPr>
          <w:rFonts w:cs="Arial" w:hint="cs"/>
          <w:sz w:val="20"/>
          <w:szCs w:val="20"/>
          <w:rtl/>
        </w:rPr>
        <w:t>כיון</w:t>
      </w:r>
      <w:r w:rsidRPr="00AB029D">
        <w:rPr>
          <w:rFonts w:cs="Arial"/>
          <w:sz w:val="20"/>
          <w:szCs w:val="20"/>
          <w:rtl/>
        </w:rPr>
        <w:t xml:space="preserve"> </w:t>
      </w:r>
      <w:r w:rsidRPr="00AB029D">
        <w:rPr>
          <w:rFonts w:cs="Arial" w:hint="cs"/>
          <w:sz w:val="20"/>
          <w:szCs w:val="20"/>
          <w:rtl/>
        </w:rPr>
        <w:t>שעומדת</w:t>
      </w:r>
      <w:r w:rsidRPr="00AB029D">
        <w:rPr>
          <w:rFonts w:cs="Arial"/>
          <w:sz w:val="20"/>
          <w:szCs w:val="20"/>
          <w:rtl/>
        </w:rPr>
        <w:t xml:space="preserve"> </w:t>
      </w:r>
      <w:r w:rsidRPr="00AB029D">
        <w:rPr>
          <w:rFonts w:cs="Arial" w:hint="cs"/>
          <w:sz w:val="20"/>
          <w:szCs w:val="20"/>
          <w:rtl/>
        </w:rPr>
        <w:t>לינשא</w:t>
      </w:r>
      <w:r w:rsidRPr="00AB029D">
        <w:rPr>
          <w:rFonts w:cs="Arial"/>
          <w:sz w:val="20"/>
          <w:szCs w:val="20"/>
          <w:rtl/>
        </w:rPr>
        <w:t xml:space="preserve">, </w:t>
      </w:r>
      <w:r w:rsidRPr="00AB029D">
        <w:rPr>
          <w:rFonts w:cs="Arial" w:hint="cs"/>
          <w:sz w:val="20"/>
          <w:szCs w:val="20"/>
          <w:rtl/>
        </w:rPr>
        <w:t>מותרת</w:t>
      </w:r>
      <w:r w:rsidRPr="00AB029D">
        <w:rPr>
          <w:rFonts w:cs="Arial"/>
          <w:sz w:val="20"/>
          <w:szCs w:val="20"/>
          <w:rtl/>
        </w:rPr>
        <w:t xml:space="preserve"> </w:t>
      </w:r>
      <w:r w:rsidRPr="00AB029D">
        <w:rPr>
          <w:rFonts w:cs="Arial" w:hint="cs"/>
          <w:sz w:val="20"/>
          <w:szCs w:val="20"/>
          <w:rtl/>
        </w:rPr>
        <w:t>בכיחול</w:t>
      </w:r>
      <w:r w:rsidRPr="00AB029D">
        <w:rPr>
          <w:rFonts w:cs="Arial"/>
          <w:sz w:val="20"/>
          <w:szCs w:val="20"/>
          <w:rtl/>
        </w:rPr>
        <w:t xml:space="preserve"> </w:t>
      </w:r>
      <w:r w:rsidRPr="00AB029D">
        <w:rPr>
          <w:rFonts w:cs="Arial" w:hint="cs"/>
          <w:sz w:val="20"/>
          <w:szCs w:val="20"/>
          <w:rtl/>
        </w:rPr>
        <w:t>ופירקוס</w:t>
      </w:r>
      <w:r w:rsidRPr="00AB029D">
        <w:rPr>
          <w:rFonts w:cs="Arial"/>
          <w:sz w:val="20"/>
          <w:szCs w:val="20"/>
          <w:rtl/>
        </w:rPr>
        <w:t xml:space="preserve"> </w:t>
      </w:r>
      <w:r w:rsidRPr="00AB029D">
        <w:rPr>
          <w:rFonts w:cs="Arial" w:hint="cs"/>
          <w:sz w:val="20"/>
          <w:szCs w:val="20"/>
          <w:rtl/>
        </w:rPr>
        <w:t>אבל</w:t>
      </w:r>
      <w:r w:rsidRPr="00AB029D">
        <w:rPr>
          <w:rFonts w:cs="Arial"/>
          <w:sz w:val="20"/>
          <w:szCs w:val="20"/>
          <w:rtl/>
        </w:rPr>
        <w:t xml:space="preserve"> </w:t>
      </w:r>
      <w:r w:rsidRPr="00AB029D">
        <w:rPr>
          <w:rFonts w:cs="Arial" w:hint="cs"/>
          <w:sz w:val="20"/>
          <w:szCs w:val="20"/>
          <w:rtl/>
        </w:rPr>
        <w:t>אסורה</w:t>
      </w:r>
      <w:r w:rsidRPr="00AB029D">
        <w:rPr>
          <w:rFonts w:cs="Arial"/>
          <w:sz w:val="20"/>
          <w:szCs w:val="20"/>
          <w:rtl/>
        </w:rPr>
        <w:t xml:space="preserve"> </w:t>
      </w:r>
      <w:r w:rsidRPr="00AB029D">
        <w:rPr>
          <w:rFonts w:cs="Arial" w:hint="cs"/>
          <w:sz w:val="20"/>
          <w:szCs w:val="20"/>
          <w:rtl/>
        </w:rPr>
        <w:t>ברחיצת</w:t>
      </w:r>
      <w:r w:rsidRPr="00AB029D">
        <w:rPr>
          <w:rFonts w:cs="Arial"/>
          <w:sz w:val="20"/>
          <w:szCs w:val="20"/>
          <w:rtl/>
        </w:rPr>
        <w:t xml:space="preserve"> </w:t>
      </w:r>
      <w:r w:rsidRPr="00AB029D">
        <w:rPr>
          <w:rFonts w:cs="Arial" w:hint="cs"/>
          <w:sz w:val="20"/>
          <w:szCs w:val="20"/>
          <w:rtl/>
        </w:rPr>
        <w:t>חמין</w:t>
      </w:r>
      <w:r w:rsidRPr="00AB029D">
        <w:rPr>
          <w:rFonts w:cs="Arial"/>
          <w:sz w:val="20"/>
          <w:szCs w:val="20"/>
          <w:rtl/>
        </w:rPr>
        <w:t xml:space="preserve"> </w:t>
      </w:r>
      <w:r w:rsidRPr="00AB029D">
        <w:rPr>
          <w:rFonts w:cs="Arial" w:hint="cs"/>
          <w:sz w:val="20"/>
          <w:szCs w:val="20"/>
          <w:rtl/>
        </w:rPr>
        <w:t>כל</w:t>
      </w:r>
      <w:r w:rsidRPr="00AB029D">
        <w:rPr>
          <w:rFonts w:cs="Arial"/>
          <w:sz w:val="20"/>
          <w:szCs w:val="20"/>
          <w:rtl/>
        </w:rPr>
        <w:t xml:space="preserve"> </w:t>
      </w:r>
      <w:r w:rsidRPr="00AB029D">
        <w:rPr>
          <w:rFonts w:cs="Arial" w:hint="cs"/>
          <w:sz w:val="20"/>
          <w:szCs w:val="20"/>
          <w:rtl/>
        </w:rPr>
        <w:t>גופה</w:t>
      </w:r>
      <w:r w:rsidRPr="00AB029D">
        <w:rPr>
          <w:rFonts w:cs="Arial"/>
          <w:sz w:val="20"/>
          <w:szCs w:val="20"/>
          <w:rtl/>
        </w:rPr>
        <w:t xml:space="preserve">; </w:t>
      </w:r>
      <w:r w:rsidRPr="00AB029D">
        <w:rPr>
          <w:rFonts w:cs="Arial" w:hint="cs"/>
          <w:sz w:val="20"/>
          <w:szCs w:val="20"/>
          <w:rtl/>
        </w:rPr>
        <w:t>נערה</w:t>
      </w:r>
      <w:r w:rsidRPr="00AB029D">
        <w:rPr>
          <w:rFonts w:cs="Arial"/>
          <w:sz w:val="20"/>
          <w:szCs w:val="20"/>
          <w:rtl/>
        </w:rPr>
        <w:t xml:space="preserve"> </w:t>
      </w:r>
      <w:r w:rsidRPr="00AB029D">
        <w:rPr>
          <w:rFonts w:cs="Arial" w:hint="cs"/>
          <w:sz w:val="20"/>
          <w:szCs w:val="20"/>
          <w:rtl/>
        </w:rPr>
        <w:t>אבלה</w:t>
      </w:r>
      <w:r w:rsidRPr="00AB029D">
        <w:rPr>
          <w:rFonts w:cs="Arial"/>
          <w:sz w:val="20"/>
          <w:szCs w:val="20"/>
          <w:rtl/>
        </w:rPr>
        <w:t xml:space="preserve">, </w:t>
      </w:r>
      <w:r w:rsidRPr="00AB029D">
        <w:rPr>
          <w:rFonts w:cs="Arial" w:hint="cs"/>
          <w:sz w:val="20"/>
          <w:szCs w:val="20"/>
          <w:rtl/>
        </w:rPr>
        <w:t>אסורה</w:t>
      </w:r>
      <w:r w:rsidRPr="00AB029D">
        <w:rPr>
          <w:rFonts w:cs="Arial"/>
          <w:sz w:val="20"/>
          <w:szCs w:val="20"/>
          <w:rtl/>
        </w:rPr>
        <w:t xml:space="preserve"> </w:t>
      </w:r>
      <w:r w:rsidRPr="00AB029D">
        <w:rPr>
          <w:rFonts w:cs="Arial" w:hint="cs"/>
          <w:sz w:val="20"/>
          <w:szCs w:val="20"/>
          <w:rtl/>
        </w:rPr>
        <w:t>אפילו</w:t>
      </w:r>
      <w:r w:rsidRPr="00AB029D">
        <w:rPr>
          <w:rFonts w:cs="Arial"/>
          <w:sz w:val="20"/>
          <w:szCs w:val="20"/>
          <w:rtl/>
        </w:rPr>
        <w:t xml:space="preserve"> </w:t>
      </w:r>
      <w:r w:rsidRPr="00AB029D">
        <w:rPr>
          <w:rFonts w:cs="Arial" w:hint="cs"/>
          <w:sz w:val="20"/>
          <w:szCs w:val="20"/>
          <w:rtl/>
        </w:rPr>
        <w:t>בכיחול</w:t>
      </w:r>
      <w:r w:rsidRPr="00AB029D">
        <w:rPr>
          <w:rFonts w:cs="Arial"/>
          <w:sz w:val="20"/>
          <w:szCs w:val="20"/>
          <w:rtl/>
        </w:rPr>
        <w:t xml:space="preserve"> </w:t>
      </w:r>
      <w:r w:rsidRPr="00AB029D">
        <w:rPr>
          <w:rFonts w:cs="Arial" w:hint="cs"/>
          <w:sz w:val="20"/>
          <w:szCs w:val="20"/>
          <w:rtl/>
        </w:rPr>
        <w:t>ופירקוס</w:t>
      </w:r>
      <w:r w:rsidRPr="00AB029D">
        <w:rPr>
          <w:rFonts w:cs="Arial"/>
          <w:sz w:val="20"/>
          <w:szCs w:val="20"/>
          <w:rtl/>
        </w:rPr>
        <w:t>.</w:t>
      </w:r>
      <w:r>
        <w:rPr>
          <w:rFonts w:cs="Arial" w:hint="cs"/>
          <w:sz w:val="20"/>
          <w:szCs w:val="20"/>
          <w:rtl/>
        </w:rPr>
        <w:t>"</w:t>
      </w:r>
      <w:r>
        <w:rPr>
          <w:rFonts w:hint="cs"/>
          <w:sz w:val="20"/>
          <w:szCs w:val="20"/>
          <w:rtl/>
        </w:rPr>
        <w:br/>
      </w:r>
      <w:r>
        <w:rPr>
          <w:sz w:val="20"/>
          <w:szCs w:val="20"/>
          <w:rtl/>
        </w:rPr>
        <w:br/>
      </w:r>
      <w:r>
        <w:rPr>
          <w:rFonts w:hint="cs"/>
          <w:b/>
          <w:bCs/>
          <w:sz w:val="20"/>
          <w:szCs w:val="20"/>
          <w:rtl/>
        </w:rPr>
        <w:t>הסבר</w:t>
      </w:r>
      <w:r>
        <w:rPr>
          <w:b/>
          <w:bCs/>
          <w:sz w:val="20"/>
          <w:szCs w:val="20"/>
          <w:rtl/>
        </w:rPr>
        <w:br/>
      </w:r>
      <w:r>
        <w:rPr>
          <w:rFonts w:hint="cs"/>
          <w:sz w:val="20"/>
          <w:szCs w:val="20"/>
          <w:rtl/>
        </w:rPr>
        <w:t xml:space="preserve">א. האיסור להתאפר הושווה לאיסור הרחצה. ברם, </w:t>
      </w:r>
      <w:r w:rsidRPr="00632D11">
        <w:rPr>
          <w:rFonts w:hint="cs"/>
          <w:b/>
          <w:bCs/>
          <w:sz w:val="20"/>
          <w:szCs w:val="20"/>
          <w:rtl/>
        </w:rPr>
        <w:t>הש"ך</w:t>
      </w:r>
      <w:r>
        <w:rPr>
          <w:rFonts w:hint="cs"/>
          <w:sz w:val="20"/>
          <w:szCs w:val="20"/>
          <w:rtl/>
        </w:rPr>
        <w:t xml:space="preserve"> מעיר שאיסור זה חמור יותר מכיוון שאסור לה כל שלושים, בשונה מרחצה שאסורה רק תוך ז' לדעת </w:t>
      </w:r>
      <w:r w:rsidRPr="00632D11">
        <w:rPr>
          <w:rFonts w:hint="cs"/>
          <w:b/>
          <w:bCs/>
          <w:sz w:val="20"/>
          <w:szCs w:val="20"/>
          <w:rtl/>
        </w:rPr>
        <w:t>המחבר</w:t>
      </w:r>
      <w:r>
        <w:rPr>
          <w:rFonts w:hint="cs"/>
          <w:sz w:val="20"/>
          <w:szCs w:val="20"/>
          <w:rtl/>
        </w:rPr>
        <w:t>.</w:t>
      </w:r>
      <w:r>
        <w:rPr>
          <w:rStyle w:val="a5"/>
          <w:sz w:val="20"/>
          <w:szCs w:val="20"/>
          <w:rtl/>
        </w:rPr>
        <w:footnoteReference w:id="152"/>
      </w:r>
      <w:r>
        <w:rPr>
          <w:rFonts w:hint="cs"/>
          <w:sz w:val="20"/>
          <w:szCs w:val="20"/>
          <w:rtl/>
        </w:rPr>
        <w:br/>
        <w:t xml:space="preserve">ב. </w:t>
      </w:r>
      <w:r w:rsidRPr="008A5D15">
        <w:rPr>
          <w:rFonts w:hint="cs"/>
          <w:b/>
          <w:bCs/>
          <w:sz w:val="20"/>
          <w:szCs w:val="20"/>
          <w:rtl/>
        </w:rPr>
        <w:t>רעק"א</w:t>
      </w:r>
      <w:r>
        <w:rPr>
          <w:rFonts w:hint="cs"/>
          <w:sz w:val="20"/>
          <w:szCs w:val="20"/>
          <w:rtl/>
        </w:rPr>
        <w:t xml:space="preserve"> - </w:t>
      </w:r>
      <w:r w:rsidRPr="008A5D15">
        <w:rPr>
          <w:rFonts w:hint="cs"/>
          <w:b/>
          <w:bCs/>
          <w:sz w:val="20"/>
          <w:szCs w:val="20"/>
          <w:rtl/>
        </w:rPr>
        <w:t xml:space="preserve">המחבר </w:t>
      </w:r>
      <w:r>
        <w:rPr>
          <w:rFonts w:hint="cs"/>
          <w:sz w:val="20"/>
          <w:szCs w:val="20"/>
          <w:rtl/>
        </w:rPr>
        <w:t>כתב לאסור רחצה בחמין כל גופה, משמע שרחצת פיו"ר בחמין שרי, אך דברים אלו צ"ע שהרי מפורש בגמרא להדיא לאסור לגמרי רחצה בחמין, ואף רחצה בצונן הותר רק פיו"ר, וכפי שפסק המחבר לעיל בסעיף א.</w:t>
      </w:r>
      <w:r>
        <w:rPr>
          <w:sz w:val="20"/>
          <w:szCs w:val="20"/>
          <w:rtl/>
        </w:rPr>
        <w:br/>
      </w:r>
      <w:r>
        <w:rPr>
          <w:rFonts w:hint="cs"/>
          <w:sz w:val="20"/>
          <w:szCs w:val="20"/>
          <w:rtl/>
        </w:rPr>
        <w:t xml:space="preserve">ואמנם, </w:t>
      </w:r>
      <w:r w:rsidRPr="008A5D15">
        <w:rPr>
          <w:rFonts w:hint="cs"/>
          <w:b/>
          <w:bCs/>
          <w:sz w:val="20"/>
          <w:szCs w:val="20"/>
          <w:rtl/>
        </w:rPr>
        <w:t>החת"ס</w:t>
      </w:r>
      <w:r>
        <w:rPr>
          <w:rFonts w:hint="cs"/>
          <w:sz w:val="20"/>
          <w:szCs w:val="20"/>
          <w:rtl/>
        </w:rPr>
        <w:t xml:space="preserve"> הגיה את דברי המחבר וכתב "אסורה ברחיצת חמין וכל גופה בצונן."</w:t>
      </w:r>
    </w:p>
    <w:p w:rsidR="00032970" w:rsidRPr="004D456E" w:rsidRDefault="00032970" w:rsidP="00032970">
      <w:pPr>
        <w:rPr>
          <w:sz w:val="20"/>
          <w:szCs w:val="20"/>
        </w:rPr>
      </w:pPr>
      <w:r>
        <w:rPr>
          <w:rFonts w:hint="cs"/>
          <w:b/>
          <w:bCs/>
          <w:sz w:val="20"/>
          <w:szCs w:val="20"/>
          <w:rtl/>
        </w:rPr>
        <w:t>סיכום</w:t>
      </w:r>
      <w:r>
        <w:rPr>
          <w:rFonts w:hint="cs"/>
          <w:sz w:val="20"/>
          <w:szCs w:val="20"/>
          <w:rtl/>
        </w:rPr>
        <w:t xml:space="preserve"> </w:t>
      </w:r>
      <w:r>
        <w:rPr>
          <w:sz w:val="20"/>
          <w:szCs w:val="20"/>
          <w:rtl/>
        </w:rPr>
        <w:br/>
      </w:r>
      <w:r>
        <w:rPr>
          <w:rFonts w:hint="cs"/>
          <w:sz w:val="20"/>
          <w:szCs w:val="20"/>
          <w:vertAlign w:val="superscript"/>
          <w:rtl/>
        </w:rPr>
        <w:t>1</w:t>
      </w:r>
      <w:r>
        <w:rPr>
          <w:rFonts w:hint="cs"/>
          <w:sz w:val="20"/>
          <w:szCs w:val="20"/>
          <w:rtl/>
        </w:rPr>
        <w:t xml:space="preserve">אשה אסורה להתאפר בל' ימי אבלה. </w:t>
      </w:r>
      <w:r>
        <w:rPr>
          <w:rFonts w:hint="cs"/>
          <w:sz w:val="20"/>
          <w:szCs w:val="20"/>
          <w:vertAlign w:val="superscript"/>
          <w:rtl/>
        </w:rPr>
        <w:t>2</w:t>
      </w:r>
      <w:r>
        <w:rPr>
          <w:rFonts w:hint="cs"/>
          <w:sz w:val="20"/>
          <w:szCs w:val="20"/>
          <w:rtl/>
        </w:rPr>
        <w:t xml:space="preserve">אשת איש מותרת לאחר ז'. </w:t>
      </w:r>
      <w:r>
        <w:rPr>
          <w:rFonts w:hint="cs"/>
          <w:sz w:val="20"/>
          <w:szCs w:val="20"/>
          <w:vertAlign w:val="superscript"/>
          <w:rtl/>
        </w:rPr>
        <w:t>3</w:t>
      </w:r>
      <w:r>
        <w:rPr>
          <w:rFonts w:hint="cs"/>
          <w:sz w:val="20"/>
          <w:szCs w:val="20"/>
          <w:rtl/>
        </w:rPr>
        <w:t xml:space="preserve">כלה מותרת תוך שלושים לחופתה, אפילו בז' ימי אבלה. </w:t>
      </w:r>
      <w:r>
        <w:rPr>
          <w:rFonts w:hint="cs"/>
          <w:sz w:val="20"/>
          <w:szCs w:val="20"/>
          <w:vertAlign w:val="superscript"/>
          <w:rtl/>
        </w:rPr>
        <w:t>4</w:t>
      </w:r>
      <w:r>
        <w:rPr>
          <w:rFonts w:hint="cs"/>
          <w:sz w:val="20"/>
          <w:szCs w:val="20"/>
          <w:rtl/>
        </w:rPr>
        <w:t xml:space="preserve">בוגרת העומדת להינשא מותרת להתאפר תוך ז', </w:t>
      </w:r>
      <w:r>
        <w:rPr>
          <w:rFonts w:hint="cs"/>
          <w:sz w:val="20"/>
          <w:szCs w:val="20"/>
          <w:vertAlign w:val="superscript"/>
          <w:rtl/>
        </w:rPr>
        <w:t>5</w:t>
      </w:r>
      <w:r>
        <w:rPr>
          <w:rFonts w:hint="cs"/>
          <w:sz w:val="20"/>
          <w:szCs w:val="20"/>
          <w:rtl/>
        </w:rPr>
        <w:t>נערה אסורה. רחצה. אוסר בחמין לבוגרת. רעק"א. תמוה, בחמין לכו"ע אסור.</w:t>
      </w:r>
      <w:r>
        <w:rPr>
          <w:rFonts w:hint="cs"/>
          <w:sz w:val="20"/>
          <w:szCs w:val="20"/>
          <w:rtl/>
        </w:rPr>
        <w:br/>
        <w:t xml:space="preserve">ברם, </w:t>
      </w:r>
      <w:r w:rsidRPr="00094D9D">
        <w:rPr>
          <w:rFonts w:hint="cs"/>
          <w:b/>
          <w:bCs/>
          <w:sz w:val="20"/>
          <w:szCs w:val="20"/>
          <w:rtl/>
        </w:rPr>
        <w:t>החזון עובדיה</w:t>
      </w:r>
      <w:r>
        <w:rPr>
          <w:rFonts w:hint="cs"/>
          <w:sz w:val="20"/>
          <w:szCs w:val="20"/>
          <w:rtl/>
        </w:rPr>
        <w:t xml:space="preserve"> הוכיח מכמה ראשונים שכל אשה מותרת להתאפר לאחר ז', דלא </w:t>
      </w:r>
      <w:r w:rsidRPr="00094D9D">
        <w:rPr>
          <w:rFonts w:hint="cs"/>
          <w:b/>
          <w:bCs/>
          <w:sz w:val="20"/>
          <w:szCs w:val="20"/>
          <w:rtl/>
        </w:rPr>
        <w:t>כפרישה והש"ך</w:t>
      </w:r>
      <w:r>
        <w:rPr>
          <w:rFonts w:hint="cs"/>
          <w:sz w:val="20"/>
          <w:szCs w:val="20"/>
          <w:rtl/>
        </w:rPr>
        <w:t>.</w:t>
      </w: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b/>
          <w:bCs/>
          <w:sz w:val="20"/>
          <w:szCs w:val="20"/>
          <w:rtl/>
        </w:rPr>
      </w:pPr>
      <w:r>
        <w:rPr>
          <w:rFonts w:hint="cs"/>
          <w:b/>
          <w:bCs/>
          <w:sz w:val="20"/>
          <w:szCs w:val="20"/>
          <w:rtl/>
        </w:rPr>
        <w:t>בעזרת ה' יתברך</w:t>
      </w:r>
    </w:p>
    <w:p w:rsidR="00032970" w:rsidRDefault="00032970" w:rsidP="00032970">
      <w:pPr>
        <w:rPr>
          <w:sz w:val="20"/>
          <w:szCs w:val="20"/>
          <w:rtl/>
        </w:rPr>
      </w:pPr>
      <w:r>
        <w:rPr>
          <w:rFonts w:hint="cs"/>
          <w:b/>
          <w:bCs/>
          <w:sz w:val="20"/>
          <w:szCs w:val="20"/>
          <w:rtl/>
        </w:rPr>
        <w:t xml:space="preserve">סימן שפב </w:t>
      </w:r>
      <w:r>
        <w:rPr>
          <w:b/>
          <w:bCs/>
          <w:sz w:val="20"/>
          <w:szCs w:val="20"/>
          <w:rtl/>
        </w:rPr>
        <w:t>–</w:t>
      </w:r>
      <w:r>
        <w:rPr>
          <w:rFonts w:hint="cs"/>
          <w:b/>
          <w:bCs/>
          <w:sz w:val="20"/>
          <w:szCs w:val="20"/>
          <w:rtl/>
        </w:rPr>
        <w:t xml:space="preserve"> איסור נעילת הסנדל</w:t>
      </w:r>
      <w:r>
        <w:rPr>
          <w:b/>
          <w:bCs/>
          <w:sz w:val="20"/>
          <w:szCs w:val="20"/>
          <w:rtl/>
        </w:rPr>
        <w:br/>
      </w:r>
      <w:r>
        <w:rPr>
          <w:rFonts w:hint="cs"/>
          <w:b/>
          <w:bCs/>
          <w:sz w:val="20"/>
          <w:szCs w:val="20"/>
          <w:rtl/>
        </w:rPr>
        <w:br/>
        <w:t xml:space="preserve">סעיף א </w:t>
      </w:r>
      <w:r>
        <w:rPr>
          <w:b/>
          <w:bCs/>
          <w:sz w:val="20"/>
          <w:szCs w:val="20"/>
          <w:rtl/>
        </w:rPr>
        <w:t>–</w:t>
      </w:r>
      <w:r>
        <w:rPr>
          <w:rFonts w:hint="cs"/>
          <w:b/>
          <w:bCs/>
          <w:sz w:val="20"/>
          <w:szCs w:val="20"/>
          <w:rtl/>
        </w:rPr>
        <w:t xml:space="preserve"> סוג המנעל האסור</w:t>
      </w:r>
      <w:r>
        <w:rPr>
          <w:b/>
          <w:bCs/>
          <w:sz w:val="20"/>
          <w:szCs w:val="20"/>
          <w:rtl/>
        </w:rPr>
        <w:br/>
      </w:r>
      <w:r>
        <w:rPr>
          <w:rFonts w:hint="cs"/>
          <w:b/>
          <w:bCs/>
          <w:sz w:val="20"/>
          <w:szCs w:val="20"/>
          <w:rtl/>
        </w:rPr>
        <w:t>מקור הדין</w:t>
      </w:r>
      <w:r>
        <w:rPr>
          <w:rFonts w:hint="cs"/>
          <w:b/>
          <w:bCs/>
          <w:sz w:val="20"/>
          <w:szCs w:val="20"/>
          <w:rtl/>
        </w:rPr>
        <w:br/>
        <w:t xml:space="preserve">גמרא </w:t>
      </w:r>
      <w:r>
        <w:rPr>
          <w:rFonts w:hint="cs"/>
          <w:sz w:val="20"/>
          <w:szCs w:val="20"/>
          <w:rtl/>
        </w:rPr>
        <w:t>מו"ק (טו</w:t>
      </w:r>
      <w:r>
        <w:rPr>
          <w:sz w:val="20"/>
          <w:szCs w:val="20"/>
        </w:rPr>
        <w:t>(:</w:t>
      </w:r>
      <w:r>
        <w:rPr>
          <w:rFonts w:hint="cs"/>
          <w:sz w:val="20"/>
          <w:szCs w:val="20"/>
          <w:rtl/>
        </w:rPr>
        <w:t xml:space="preserve"> "</w:t>
      </w:r>
      <w:r w:rsidRPr="00610C6B">
        <w:rPr>
          <w:rFonts w:cs="Arial" w:hint="cs"/>
          <w:sz w:val="20"/>
          <w:szCs w:val="20"/>
          <w:rtl/>
        </w:rPr>
        <w:t>אבל</w:t>
      </w:r>
      <w:r w:rsidRPr="00610C6B">
        <w:rPr>
          <w:rFonts w:cs="Arial"/>
          <w:sz w:val="20"/>
          <w:szCs w:val="20"/>
          <w:rtl/>
        </w:rPr>
        <w:t xml:space="preserve"> </w:t>
      </w:r>
      <w:r w:rsidRPr="00610C6B">
        <w:rPr>
          <w:rFonts w:cs="Arial" w:hint="cs"/>
          <w:sz w:val="20"/>
          <w:szCs w:val="20"/>
          <w:rtl/>
        </w:rPr>
        <w:t>אסור</w:t>
      </w:r>
      <w:r w:rsidRPr="00610C6B">
        <w:rPr>
          <w:rFonts w:cs="Arial"/>
          <w:sz w:val="20"/>
          <w:szCs w:val="20"/>
          <w:rtl/>
        </w:rPr>
        <w:t xml:space="preserve"> </w:t>
      </w:r>
      <w:r w:rsidRPr="00610C6B">
        <w:rPr>
          <w:rFonts w:cs="Arial" w:hint="cs"/>
          <w:sz w:val="20"/>
          <w:szCs w:val="20"/>
          <w:rtl/>
        </w:rPr>
        <w:t>בנעילת</w:t>
      </w:r>
      <w:r w:rsidRPr="00610C6B">
        <w:rPr>
          <w:rFonts w:cs="Arial"/>
          <w:sz w:val="20"/>
          <w:szCs w:val="20"/>
          <w:rtl/>
        </w:rPr>
        <w:t xml:space="preserve"> </w:t>
      </w:r>
      <w:r w:rsidRPr="00610C6B">
        <w:rPr>
          <w:rFonts w:cs="Arial" w:hint="cs"/>
          <w:sz w:val="20"/>
          <w:szCs w:val="20"/>
          <w:rtl/>
        </w:rPr>
        <w:t>הסנדל</w:t>
      </w:r>
      <w:r w:rsidRPr="00610C6B">
        <w:rPr>
          <w:rFonts w:cs="Arial"/>
          <w:sz w:val="20"/>
          <w:szCs w:val="20"/>
          <w:rtl/>
        </w:rPr>
        <w:t xml:space="preserve">, </w:t>
      </w:r>
      <w:r w:rsidRPr="00610C6B">
        <w:rPr>
          <w:rFonts w:cs="Arial" w:hint="cs"/>
          <w:sz w:val="20"/>
          <w:szCs w:val="20"/>
          <w:rtl/>
        </w:rPr>
        <w:t>מדקאמר</w:t>
      </w:r>
      <w:r w:rsidRPr="00610C6B">
        <w:rPr>
          <w:rFonts w:cs="Arial"/>
          <w:sz w:val="20"/>
          <w:szCs w:val="20"/>
          <w:rtl/>
        </w:rPr>
        <w:t xml:space="preserve"> </w:t>
      </w:r>
      <w:r w:rsidRPr="00610C6B">
        <w:rPr>
          <w:rFonts w:cs="Arial" w:hint="cs"/>
          <w:sz w:val="20"/>
          <w:szCs w:val="20"/>
          <w:rtl/>
        </w:rPr>
        <w:t>ליה</w:t>
      </w:r>
      <w:r w:rsidRPr="00610C6B">
        <w:rPr>
          <w:rFonts w:cs="Arial"/>
          <w:sz w:val="20"/>
          <w:szCs w:val="20"/>
          <w:rtl/>
        </w:rPr>
        <w:t xml:space="preserve"> </w:t>
      </w:r>
      <w:r w:rsidRPr="00610C6B">
        <w:rPr>
          <w:rFonts w:cs="Arial" w:hint="cs"/>
          <w:sz w:val="20"/>
          <w:szCs w:val="20"/>
          <w:rtl/>
        </w:rPr>
        <w:t>רחמנא</w:t>
      </w:r>
      <w:r w:rsidRPr="00610C6B">
        <w:rPr>
          <w:rFonts w:cs="Arial"/>
          <w:sz w:val="20"/>
          <w:szCs w:val="20"/>
          <w:rtl/>
        </w:rPr>
        <w:t xml:space="preserve"> </w:t>
      </w:r>
      <w:r w:rsidRPr="00610C6B">
        <w:rPr>
          <w:rFonts w:cs="Arial" w:hint="cs"/>
          <w:sz w:val="20"/>
          <w:szCs w:val="20"/>
          <w:rtl/>
        </w:rPr>
        <w:t>ליחזקאל</w:t>
      </w:r>
      <w:r w:rsidRPr="00610C6B">
        <w:rPr>
          <w:rFonts w:cs="Arial"/>
          <w:sz w:val="20"/>
          <w:szCs w:val="20"/>
          <w:rtl/>
        </w:rPr>
        <w:t xml:space="preserve"> </w:t>
      </w:r>
      <w:r w:rsidRPr="00610C6B">
        <w:rPr>
          <w:rFonts w:cs="Arial" w:hint="cs"/>
          <w:sz w:val="20"/>
          <w:szCs w:val="20"/>
          <w:rtl/>
        </w:rPr>
        <w:t>ונעליך</w:t>
      </w:r>
      <w:r w:rsidRPr="00610C6B">
        <w:rPr>
          <w:rFonts w:cs="Arial"/>
          <w:sz w:val="20"/>
          <w:szCs w:val="20"/>
          <w:rtl/>
        </w:rPr>
        <w:t xml:space="preserve"> </w:t>
      </w:r>
      <w:r w:rsidRPr="00610C6B">
        <w:rPr>
          <w:rFonts w:cs="Arial" w:hint="cs"/>
          <w:sz w:val="20"/>
          <w:szCs w:val="20"/>
          <w:rtl/>
        </w:rPr>
        <w:t>תשים</w:t>
      </w:r>
      <w:r w:rsidRPr="00610C6B">
        <w:rPr>
          <w:rFonts w:cs="Arial"/>
          <w:sz w:val="20"/>
          <w:szCs w:val="20"/>
          <w:rtl/>
        </w:rPr>
        <w:t xml:space="preserve"> </w:t>
      </w:r>
      <w:r w:rsidRPr="00610C6B">
        <w:rPr>
          <w:rFonts w:cs="Arial" w:hint="cs"/>
          <w:sz w:val="20"/>
          <w:szCs w:val="20"/>
          <w:rtl/>
        </w:rPr>
        <w:t>ברגליך</w:t>
      </w:r>
      <w:r w:rsidRPr="00610C6B">
        <w:rPr>
          <w:rFonts w:cs="Arial"/>
          <w:sz w:val="20"/>
          <w:szCs w:val="20"/>
          <w:rtl/>
        </w:rPr>
        <w:t xml:space="preserve"> - </w:t>
      </w:r>
      <w:r w:rsidRPr="00610C6B">
        <w:rPr>
          <w:rFonts w:cs="Arial" w:hint="cs"/>
          <w:sz w:val="20"/>
          <w:szCs w:val="20"/>
          <w:rtl/>
        </w:rPr>
        <w:t>מכלל</w:t>
      </w:r>
      <w:r w:rsidRPr="00610C6B">
        <w:rPr>
          <w:rFonts w:cs="Arial"/>
          <w:sz w:val="20"/>
          <w:szCs w:val="20"/>
          <w:rtl/>
        </w:rPr>
        <w:t xml:space="preserve"> </w:t>
      </w:r>
      <w:r w:rsidRPr="00610C6B">
        <w:rPr>
          <w:rFonts w:cs="Arial" w:hint="cs"/>
          <w:sz w:val="20"/>
          <w:szCs w:val="20"/>
          <w:rtl/>
        </w:rPr>
        <w:t>דכולי</w:t>
      </w:r>
      <w:r w:rsidRPr="00610C6B">
        <w:rPr>
          <w:rFonts w:cs="Arial"/>
          <w:sz w:val="20"/>
          <w:szCs w:val="20"/>
          <w:rtl/>
        </w:rPr>
        <w:t xml:space="preserve"> </w:t>
      </w:r>
      <w:r w:rsidRPr="00610C6B">
        <w:rPr>
          <w:rFonts w:cs="Arial" w:hint="cs"/>
          <w:sz w:val="20"/>
          <w:szCs w:val="20"/>
          <w:rtl/>
        </w:rPr>
        <w:t>עלמא</w:t>
      </w:r>
      <w:r w:rsidRPr="00610C6B">
        <w:rPr>
          <w:rFonts w:cs="Arial"/>
          <w:sz w:val="20"/>
          <w:szCs w:val="20"/>
          <w:rtl/>
        </w:rPr>
        <w:t xml:space="preserve"> </w:t>
      </w:r>
      <w:r w:rsidRPr="00610C6B">
        <w:rPr>
          <w:rFonts w:cs="Arial" w:hint="cs"/>
          <w:sz w:val="20"/>
          <w:szCs w:val="20"/>
          <w:rtl/>
        </w:rPr>
        <w:t>אסור</w:t>
      </w:r>
      <w:r w:rsidRPr="00610C6B">
        <w:rPr>
          <w:rFonts w:cs="Arial"/>
          <w:sz w:val="20"/>
          <w:szCs w:val="20"/>
          <w:rtl/>
        </w:rPr>
        <w:t>.</w:t>
      </w:r>
      <w:r>
        <w:rPr>
          <w:rFonts w:cs="Arial" w:hint="cs"/>
          <w:sz w:val="20"/>
          <w:szCs w:val="20"/>
          <w:rtl/>
        </w:rPr>
        <w:t>"</w:t>
      </w:r>
      <w:r>
        <w:rPr>
          <w:sz w:val="20"/>
          <w:szCs w:val="20"/>
          <w:rtl/>
        </w:rPr>
        <w:br/>
      </w:r>
      <w:r w:rsidRPr="00610C6B">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דווקא מנעל של עור אסור, אך מנעל שאינו עור מותר, מכיוון שמנעל שאינו עור אינו קרוי מנעל, כפי שנאמר "ואנעלך תחש", וכדין איסור לבישת סנדל ביום הכיפורים.</w:t>
      </w:r>
      <w:r>
        <w:rPr>
          <w:sz w:val="20"/>
          <w:szCs w:val="20"/>
          <w:rtl/>
        </w:rPr>
        <w:br/>
      </w:r>
      <w:r>
        <w:rPr>
          <w:rFonts w:hint="cs"/>
          <w:sz w:val="20"/>
          <w:szCs w:val="20"/>
          <w:rtl/>
        </w:rPr>
        <w:t xml:space="preserve">אמנם, אם הסנדל אינו עור אך מחופה בעור </w:t>
      </w:r>
      <w:r>
        <w:rPr>
          <w:sz w:val="20"/>
          <w:szCs w:val="20"/>
          <w:rtl/>
        </w:rPr>
        <w:t>–</w:t>
      </w:r>
      <w:r>
        <w:rPr>
          <w:rFonts w:hint="cs"/>
          <w:sz w:val="20"/>
          <w:szCs w:val="20"/>
          <w:rtl/>
        </w:rPr>
        <w:t xml:space="preserve"> אסור, </w:t>
      </w:r>
      <w:r w:rsidRPr="00610C6B">
        <w:rPr>
          <w:rFonts w:hint="cs"/>
          <w:b/>
          <w:bCs/>
          <w:sz w:val="20"/>
          <w:szCs w:val="20"/>
          <w:rtl/>
        </w:rPr>
        <w:t>רמב"ן</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10C6B">
        <w:rPr>
          <w:rFonts w:cs="Arial"/>
          <w:sz w:val="20"/>
          <w:szCs w:val="20"/>
          <w:rtl/>
        </w:rPr>
        <w:t>(</w:t>
      </w:r>
      <w:r w:rsidRPr="00610C6B">
        <w:rPr>
          <w:rFonts w:cs="Arial" w:hint="cs"/>
          <w:sz w:val="20"/>
          <w:szCs w:val="20"/>
          <w:rtl/>
        </w:rPr>
        <w:t>אבל</w:t>
      </w:r>
      <w:r w:rsidRPr="00610C6B">
        <w:rPr>
          <w:rFonts w:cs="Arial"/>
          <w:sz w:val="20"/>
          <w:szCs w:val="20"/>
          <w:rtl/>
        </w:rPr>
        <w:t xml:space="preserve">) </w:t>
      </w:r>
      <w:r w:rsidRPr="00610C6B">
        <w:rPr>
          <w:rFonts w:cs="Arial" w:hint="cs"/>
          <w:sz w:val="20"/>
          <w:szCs w:val="20"/>
          <w:rtl/>
        </w:rPr>
        <w:t>אסור</w:t>
      </w:r>
      <w:r w:rsidRPr="00610C6B">
        <w:rPr>
          <w:rFonts w:cs="Arial"/>
          <w:sz w:val="20"/>
          <w:szCs w:val="20"/>
          <w:rtl/>
        </w:rPr>
        <w:t xml:space="preserve"> </w:t>
      </w:r>
      <w:r w:rsidRPr="00610C6B">
        <w:rPr>
          <w:rFonts w:cs="Arial" w:hint="cs"/>
          <w:sz w:val="20"/>
          <w:szCs w:val="20"/>
          <w:rtl/>
        </w:rPr>
        <w:t>בנעילת</w:t>
      </w:r>
      <w:r w:rsidRPr="00610C6B">
        <w:rPr>
          <w:rFonts w:cs="Arial"/>
          <w:sz w:val="20"/>
          <w:szCs w:val="20"/>
          <w:rtl/>
        </w:rPr>
        <w:t xml:space="preserve"> </w:t>
      </w:r>
      <w:r w:rsidRPr="00610C6B">
        <w:rPr>
          <w:rFonts w:cs="Arial" w:hint="cs"/>
          <w:sz w:val="20"/>
          <w:szCs w:val="20"/>
          <w:rtl/>
        </w:rPr>
        <w:t>הסנדל</w:t>
      </w:r>
      <w:r w:rsidRPr="00610C6B">
        <w:rPr>
          <w:rFonts w:cs="Arial"/>
          <w:sz w:val="20"/>
          <w:szCs w:val="20"/>
          <w:rtl/>
        </w:rPr>
        <w:t xml:space="preserve">, </w:t>
      </w:r>
      <w:r w:rsidRPr="00610C6B">
        <w:rPr>
          <w:rFonts w:cs="Arial" w:hint="cs"/>
          <w:sz w:val="20"/>
          <w:szCs w:val="20"/>
          <w:rtl/>
        </w:rPr>
        <w:t>דוקא</w:t>
      </w:r>
      <w:r w:rsidRPr="00610C6B">
        <w:rPr>
          <w:rFonts w:cs="Arial"/>
          <w:sz w:val="20"/>
          <w:szCs w:val="20"/>
          <w:rtl/>
        </w:rPr>
        <w:t xml:space="preserve"> </w:t>
      </w:r>
      <w:r w:rsidRPr="00610C6B">
        <w:rPr>
          <w:rFonts w:cs="Arial" w:hint="cs"/>
          <w:sz w:val="20"/>
          <w:szCs w:val="20"/>
          <w:rtl/>
        </w:rPr>
        <w:t>של</w:t>
      </w:r>
      <w:r w:rsidRPr="00610C6B">
        <w:rPr>
          <w:rFonts w:cs="Arial"/>
          <w:sz w:val="20"/>
          <w:szCs w:val="20"/>
          <w:rtl/>
        </w:rPr>
        <w:t xml:space="preserve"> </w:t>
      </w:r>
      <w:r w:rsidRPr="00610C6B">
        <w:rPr>
          <w:rFonts w:cs="Arial" w:hint="cs"/>
          <w:sz w:val="20"/>
          <w:szCs w:val="20"/>
          <w:rtl/>
        </w:rPr>
        <w:t>עור</w:t>
      </w:r>
      <w:r w:rsidRPr="00610C6B">
        <w:rPr>
          <w:rFonts w:cs="Arial"/>
          <w:sz w:val="20"/>
          <w:szCs w:val="20"/>
          <w:rtl/>
        </w:rPr>
        <w:t xml:space="preserve">; </w:t>
      </w:r>
      <w:r w:rsidRPr="00610C6B">
        <w:rPr>
          <w:rFonts w:cs="Arial" w:hint="cs"/>
          <w:sz w:val="20"/>
          <w:szCs w:val="20"/>
          <w:rtl/>
        </w:rPr>
        <w:t>אבל</w:t>
      </w:r>
      <w:r w:rsidRPr="00610C6B">
        <w:rPr>
          <w:rFonts w:cs="Arial"/>
          <w:sz w:val="20"/>
          <w:szCs w:val="20"/>
          <w:rtl/>
        </w:rPr>
        <w:t xml:space="preserve"> </w:t>
      </w:r>
      <w:r w:rsidRPr="00610C6B">
        <w:rPr>
          <w:rFonts w:cs="Arial" w:hint="cs"/>
          <w:sz w:val="20"/>
          <w:szCs w:val="20"/>
          <w:rtl/>
        </w:rPr>
        <w:t>באנפליא</w:t>
      </w:r>
      <w:r w:rsidRPr="00610C6B">
        <w:rPr>
          <w:rFonts w:cs="Arial"/>
          <w:sz w:val="20"/>
          <w:szCs w:val="20"/>
          <w:rtl/>
        </w:rPr>
        <w:t xml:space="preserve"> </w:t>
      </w:r>
      <w:r w:rsidRPr="00610C6B">
        <w:rPr>
          <w:rFonts w:cs="Arial" w:hint="cs"/>
          <w:sz w:val="20"/>
          <w:szCs w:val="20"/>
          <w:rtl/>
        </w:rPr>
        <w:t>של</w:t>
      </w:r>
      <w:r w:rsidRPr="00610C6B">
        <w:rPr>
          <w:rFonts w:cs="Arial"/>
          <w:sz w:val="20"/>
          <w:szCs w:val="20"/>
          <w:rtl/>
        </w:rPr>
        <w:t xml:space="preserve"> </w:t>
      </w:r>
      <w:r w:rsidRPr="00610C6B">
        <w:rPr>
          <w:rFonts w:cs="Arial" w:hint="cs"/>
          <w:sz w:val="20"/>
          <w:szCs w:val="20"/>
          <w:rtl/>
        </w:rPr>
        <w:t>בגד</w:t>
      </w:r>
      <w:r w:rsidRPr="00610C6B">
        <w:rPr>
          <w:rFonts w:cs="Arial"/>
          <w:sz w:val="20"/>
          <w:szCs w:val="20"/>
          <w:rtl/>
        </w:rPr>
        <w:t xml:space="preserve"> </w:t>
      </w:r>
      <w:r w:rsidRPr="00610C6B">
        <w:rPr>
          <w:rFonts w:cs="Arial" w:hint="cs"/>
          <w:sz w:val="20"/>
          <w:szCs w:val="20"/>
          <w:rtl/>
        </w:rPr>
        <w:t>או</w:t>
      </w:r>
      <w:r w:rsidRPr="00610C6B">
        <w:rPr>
          <w:rFonts w:cs="Arial"/>
          <w:sz w:val="20"/>
          <w:szCs w:val="20"/>
          <w:rtl/>
        </w:rPr>
        <w:t xml:space="preserve"> </w:t>
      </w:r>
      <w:r w:rsidRPr="00610C6B">
        <w:rPr>
          <w:rFonts w:cs="Arial" w:hint="cs"/>
          <w:sz w:val="20"/>
          <w:szCs w:val="20"/>
          <w:rtl/>
        </w:rPr>
        <w:t>של</w:t>
      </w:r>
      <w:r w:rsidRPr="00610C6B">
        <w:rPr>
          <w:rFonts w:cs="Arial"/>
          <w:sz w:val="20"/>
          <w:szCs w:val="20"/>
          <w:rtl/>
        </w:rPr>
        <w:t xml:space="preserve"> </w:t>
      </w:r>
      <w:r w:rsidRPr="00610C6B">
        <w:rPr>
          <w:rFonts w:cs="Arial" w:hint="cs"/>
          <w:sz w:val="20"/>
          <w:szCs w:val="20"/>
          <w:rtl/>
        </w:rPr>
        <w:t>גמי</w:t>
      </w:r>
      <w:r w:rsidRPr="00610C6B">
        <w:rPr>
          <w:rFonts w:cs="Arial"/>
          <w:sz w:val="20"/>
          <w:szCs w:val="20"/>
          <w:rtl/>
        </w:rPr>
        <w:t xml:space="preserve"> </w:t>
      </w:r>
      <w:r w:rsidRPr="00610C6B">
        <w:rPr>
          <w:rFonts w:cs="Arial" w:hint="cs"/>
          <w:sz w:val="20"/>
          <w:szCs w:val="20"/>
          <w:rtl/>
        </w:rPr>
        <w:t>או</w:t>
      </w:r>
      <w:r w:rsidRPr="00610C6B">
        <w:rPr>
          <w:rFonts w:cs="Arial"/>
          <w:sz w:val="20"/>
          <w:szCs w:val="20"/>
          <w:rtl/>
        </w:rPr>
        <w:t xml:space="preserve"> </w:t>
      </w:r>
      <w:r w:rsidRPr="00610C6B">
        <w:rPr>
          <w:rFonts w:cs="Arial" w:hint="cs"/>
          <w:sz w:val="20"/>
          <w:szCs w:val="20"/>
          <w:rtl/>
        </w:rPr>
        <w:t>של</w:t>
      </w:r>
      <w:r w:rsidRPr="00610C6B">
        <w:rPr>
          <w:rFonts w:cs="Arial"/>
          <w:sz w:val="20"/>
          <w:szCs w:val="20"/>
          <w:rtl/>
        </w:rPr>
        <w:t xml:space="preserve"> </w:t>
      </w:r>
      <w:r w:rsidRPr="00610C6B">
        <w:rPr>
          <w:rFonts w:cs="Arial" w:hint="cs"/>
          <w:sz w:val="20"/>
          <w:szCs w:val="20"/>
          <w:rtl/>
        </w:rPr>
        <w:t>שער</w:t>
      </w:r>
      <w:r w:rsidRPr="00610C6B">
        <w:rPr>
          <w:rFonts w:cs="Arial"/>
          <w:sz w:val="20"/>
          <w:szCs w:val="20"/>
          <w:rtl/>
        </w:rPr>
        <w:t xml:space="preserve"> </w:t>
      </w:r>
      <w:r w:rsidRPr="00610C6B">
        <w:rPr>
          <w:rFonts w:cs="Arial" w:hint="cs"/>
          <w:sz w:val="20"/>
          <w:szCs w:val="20"/>
          <w:rtl/>
        </w:rPr>
        <w:t>או</w:t>
      </w:r>
      <w:r w:rsidRPr="00610C6B">
        <w:rPr>
          <w:rFonts w:cs="Arial"/>
          <w:sz w:val="20"/>
          <w:szCs w:val="20"/>
          <w:rtl/>
        </w:rPr>
        <w:t xml:space="preserve"> </w:t>
      </w:r>
      <w:r w:rsidRPr="00610C6B">
        <w:rPr>
          <w:rFonts w:cs="Arial" w:hint="cs"/>
          <w:sz w:val="20"/>
          <w:szCs w:val="20"/>
          <w:rtl/>
        </w:rPr>
        <w:t>של</w:t>
      </w:r>
      <w:r w:rsidRPr="00610C6B">
        <w:rPr>
          <w:rFonts w:cs="Arial"/>
          <w:sz w:val="20"/>
          <w:szCs w:val="20"/>
          <w:rtl/>
        </w:rPr>
        <w:t xml:space="preserve"> </w:t>
      </w:r>
      <w:r w:rsidRPr="00610C6B">
        <w:rPr>
          <w:rFonts w:cs="Arial" w:hint="cs"/>
          <w:sz w:val="20"/>
          <w:szCs w:val="20"/>
          <w:rtl/>
        </w:rPr>
        <w:t>עץ</w:t>
      </w:r>
      <w:r w:rsidRPr="00610C6B">
        <w:rPr>
          <w:rFonts w:cs="Arial"/>
          <w:sz w:val="20"/>
          <w:szCs w:val="20"/>
          <w:rtl/>
        </w:rPr>
        <w:t xml:space="preserve">, </w:t>
      </w:r>
      <w:r w:rsidRPr="00610C6B">
        <w:rPr>
          <w:rFonts w:cs="Arial" w:hint="cs"/>
          <w:sz w:val="20"/>
          <w:szCs w:val="20"/>
          <w:rtl/>
        </w:rPr>
        <w:t>מותר</w:t>
      </w:r>
      <w:r w:rsidRPr="00610C6B">
        <w:rPr>
          <w:rFonts w:cs="Arial"/>
          <w:sz w:val="20"/>
          <w:szCs w:val="20"/>
          <w:rtl/>
        </w:rPr>
        <w:t xml:space="preserve">, </w:t>
      </w:r>
      <w:r w:rsidRPr="00610C6B">
        <w:rPr>
          <w:rFonts w:cs="Arial" w:hint="cs"/>
          <w:sz w:val="20"/>
          <w:szCs w:val="20"/>
          <w:rtl/>
        </w:rPr>
        <w:t>שאין</w:t>
      </w:r>
      <w:r w:rsidRPr="00610C6B">
        <w:rPr>
          <w:rFonts w:cs="Arial"/>
          <w:sz w:val="20"/>
          <w:szCs w:val="20"/>
          <w:rtl/>
        </w:rPr>
        <w:t xml:space="preserve"> </w:t>
      </w:r>
      <w:r w:rsidRPr="00610C6B">
        <w:rPr>
          <w:rFonts w:cs="Arial" w:hint="cs"/>
          <w:sz w:val="20"/>
          <w:szCs w:val="20"/>
          <w:rtl/>
        </w:rPr>
        <w:t>מנעל</w:t>
      </w:r>
      <w:r w:rsidRPr="00610C6B">
        <w:rPr>
          <w:rFonts w:cs="Arial"/>
          <w:sz w:val="20"/>
          <w:szCs w:val="20"/>
          <w:rtl/>
        </w:rPr>
        <w:t xml:space="preserve"> </w:t>
      </w:r>
      <w:r w:rsidRPr="00610C6B">
        <w:rPr>
          <w:rFonts w:cs="Arial" w:hint="cs"/>
          <w:sz w:val="20"/>
          <w:szCs w:val="20"/>
          <w:rtl/>
        </w:rPr>
        <w:t>אלא</w:t>
      </w:r>
      <w:r w:rsidRPr="00610C6B">
        <w:rPr>
          <w:rFonts w:cs="Arial"/>
          <w:sz w:val="20"/>
          <w:szCs w:val="20"/>
          <w:rtl/>
        </w:rPr>
        <w:t xml:space="preserve"> </w:t>
      </w:r>
      <w:r w:rsidRPr="00610C6B">
        <w:rPr>
          <w:rFonts w:cs="Arial" w:hint="cs"/>
          <w:sz w:val="20"/>
          <w:szCs w:val="20"/>
          <w:rtl/>
        </w:rPr>
        <w:t>של</w:t>
      </w:r>
      <w:r w:rsidRPr="00610C6B">
        <w:rPr>
          <w:rFonts w:cs="Arial"/>
          <w:sz w:val="20"/>
          <w:szCs w:val="20"/>
          <w:rtl/>
        </w:rPr>
        <w:t xml:space="preserve"> </w:t>
      </w:r>
      <w:r w:rsidRPr="00610C6B">
        <w:rPr>
          <w:rFonts w:cs="Arial" w:hint="cs"/>
          <w:sz w:val="20"/>
          <w:szCs w:val="20"/>
          <w:rtl/>
        </w:rPr>
        <w:t>עור</w:t>
      </w:r>
      <w:r w:rsidRPr="00610C6B">
        <w:rPr>
          <w:rFonts w:cs="Arial"/>
          <w:sz w:val="20"/>
          <w:szCs w:val="20"/>
          <w:rtl/>
        </w:rPr>
        <w:t xml:space="preserve">. </w:t>
      </w:r>
      <w:r w:rsidRPr="00610C6B">
        <w:rPr>
          <w:rFonts w:cs="Arial" w:hint="cs"/>
          <w:sz w:val="20"/>
          <w:szCs w:val="20"/>
          <w:rtl/>
        </w:rPr>
        <w:t>ואם</w:t>
      </w:r>
      <w:r w:rsidRPr="00610C6B">
        <w:rPr>
          <w:rFonts w:cs="Arial"/>
          <w:sz w:val="20"/>
          <w:szCs w:val="20"/>
          <w:rtl/>
        </w:rPr>
        <w:t xml:space="preserve"> </w:t>
      </w:r>
      <w:r w:rsidRPr="00610C6B">
        <w:rPr>
          <w:rFonts w:cs="Arial" w:hint="cs"/>
          <w:sz w:val="20"/>
          <w:szCs w:val="20"/>
          <w:rtl/>
        </w:rPr>
        <w:t>הוא</w:t>
      </w:r>
      <w:r w:rsidRPr="00610C6B">
        <w:rPr>
          <w:rFonts w:cs="Arial"/>
          <w:sz w:val="20"/>
          <w:szCs w:val="20"/>
          <w:rtl/>
        </w:rPr>
        <w:t xml:space="preserve"> </w:t>
      </w:r>
      <w:r w:rsidRPr="00610C6B">
        <w:rPr>
          <w:rFonts w:cs="Arial" w:hint="cs"/>
          <w:sz w:val="20"/>
          <w:szCs w:val="20"/>
          <w:rtl/>
        </w:rPr>
        <w:t>של</w:t>
      </w:r>
      <w:r w:rsidRPr="00610C6B">
        <w:rPr>
          <w:rFonts w:cs="Arial"/>
          <w:sz w:val="20"/>
          <w:szCs w:val="20"/>
          <w:rtl/>
        </w:rPr>
        <w:t xml:space="preserve"> </w:t>
      </w:r>
      <w:r w:rsidRPr="00610C6B">
        <w:rPr>
          <w:rFonts w:cs="Arial" w:hint="cs"/>
          <w:sz w:val="20"/>
          <w:szCs w:val="20"/>
          <w:rtl/>
        </w:rPr>
        <w:t>עץ</w:t>
      </w:r>
      <w:r w:rsidRPr="00610C6B">
        <w:rPr>
          <w:rFonts w:cs="Arial"/>
          <w:sz w:val="20"/>
          <w:szCs w:val="20"/>
          <w:rtl/>
        </w:rPr>
        <w:t xml:space="preserve"> </w:t>
      </w:r>
      <w:r w:rsidRPr="00610C6B">
        <w:rPr>
          <w:rFonts w:cs="Arial" w:hint="cs"/>
          <w:sz w:val="20"/>
          <w:szCs w:val="20"/>
          <w:rtl/>
        </w:rPr>
        <w:t>ומחופה</w:t>
      </w:r>
      <w:r w:rsidRPr="00610C6B">
        <w:rPr>
          <w:rFonts w:cs="Arial"/>
          <w:sz w:val="20"/>
          <w:szCs w:val="20"/>
          <w:rtl/>
        </w:rPr>
        <w:t xml:space="preserve"> </w:t>
      </w:r>
      <w:r w:rsidRPr="00610C6B">
        <w:rPr>
          <w:rFonts w:cs="Arial" w:hint="cs"/>
          <w:sz w:val="20"/>
          <w:szCs w:val="20"/>
          <w:rtl/>
        </w:rPr>
        <w:t>עור</w:t>
      </w:r>
      <w:r w:rsidRPr="00610C6B">
        <w:rPr>
          <w:rFonts w:cs="Arial"/>
          <w:sz w:val="20"/>
          <w:szCs w:val="20"/>
          <w:rtl/>
        </w:rPr>
        <w:t xml:space="preserve">, </w:t>
      </w:r>
      <w:r w:rsidRPr="00610C6B">
        <w:rPr>
          <w:rFonts w:cs="Arial" w:hint="cs"/>
          <w:sz w:val="20"/>
          <w:szCs w:val="20"/>
          <w:rtl/>
        </w:rPr>
        <w:t>אסור</w:t>
      </w:r>
      <w:r w:rsidRPr="00610C6B">
        <w:rPr>
          <w:rFonts w:cs="Arial"/>
          <w:sz w:val="20"/>
          <w:szCs w:val="20"/>
          <w:rtl/>
        </w:rPr>
        <w:t>.</w:t>
      </w:r>
      <w:r>
        <w:rPr>
          <w:rFonts w:cs="Arial"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ב </w:t>
      </w:r>
      <w:r w:rsidRPr="00610C6B">
        <w:rPr>
          <w:b/>
          <w:bCs/>
          <w:sz w:val="20"/>
          <w:szCs w:val="20"/>
          <w:rtl/>
        </w:rPr>
        <w:t>–</w:t>
      </w:r>
      <w:r w:rsidRPr="00610C6B">
        <w:rPr>
          <w:rFonts w:hint="cs"/>
          <w:b/>
          <w:bCs/>
          <w:sz w:val="20"/>
          <w:szCs w:val="20"/>
          <w:rtl/>
        </w:rPr>
        <w:t xml:space="preserve"> </w:t>
      </w:r>
      <w:r>
        <w:rPr>
          <w:rFonts w:hint="cs"/>
          <w:b/>
          <w:bCs/>
          <w:sz w:val="20"/>
          <w:szCs w:val="20"/>
          <w:rtl/>
        </w:rPr>
        <w:t>המותרים  לנעול מנעל</w:t>
      </w:r>
      <w:r>
        <w:rPr>
          <w:b/>
          <w:bCs/>
          <w:sz w:val="20"/>
          <w:szCs w:val="20"/>
          <w:rtl/>
        </w:rPr>
        <w:br/>
      </w:r>
      <w:r w:rsidRPr="00610C6B">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יולדת מותרת לנעול סנדל, מכיוון שהצינה קשה לה.</w:t>
      </w:r>
      <w:r>
        <w:rPr>
          <w:rFonts w:hint="cs"/>
          <w:sz w:val="20"/>
          <w:szCs w:val="20"/>
          <w:rtl/>
        </w:rPr>
        <w:br/>
        <w:t>כמו כן, במקום שיש סכנת עקרב מותר לנעול מנעל.</w:t>
      </w:r>
      <w:r>
        <w:rPr>
          <w:sz w:val="20"/>
          <w:szCs w:val="20"/>
          <w:rtl/>
        </w:rPr>
        <w:br/>
      </w:r>
      <w:r>
        <w:rPr>
          <w:b/>
          <w:bCs/>
          <w:sz w:val="20"/>
          <w:szCs w:val="20"/>
          <w:rtl/>
        </w:rPr>
        <w:br/>
      </w:r>
      <w:r>
        <w:rPr>
          <w:rFonts w:hint="cs"/>
          <w:b/>
          <w:bCs/>
          <w:sz w:val="20"/>
          <w:szCs w:val="20"/>
          <w:rtl/>
        </w:rPr>
        <w:t>פסיקת הלכה</w:t>
      </w:r>
      <w:r>
        <w:rPr>
          <w:rFonts w:hint="cs"/>
          <w:b/>
          <w:bCs/>
          <w:sz w:val="20"/>
          <w:szCs w:val="20"/>
          <w:rtl/>
        </w:rPr>
        <w:br/>
      </w:r>
      <w:r w:rsidRPr="00610C6B">
        <w:rPr>
          <w:rFonts w:hint="cs"/>
          <w:b/>
          <w:bCs/>
          <w:sz w:val="20"/>
          <w:szCs w:val="20"/>
          <w:rtl/>
        </w:rPr>
        <w:t xml:space="preserve">שולחן ערוך </w:t>
      </w:r>
      <w:r>
        <w:rPr>
          <w:rFonts w:hint="cs"/>
          <w:sz w:val="20"/>
          <w:szCs w:val="20"/>
          <w:rtl/>
        </w:rPr>
        <w:t xml:space="preserve">(ב) </w:t>
      </w:r>
      <w:r>
        <w:rPr>
          <w:sz w:val="20"/>
          <w:szCs w:val="20"/>
          <w:rtl/>
        </w:rPr>
        <w:t>–</w:t>
      </w:r>
      <w:r>
        <w:rPr>
          <w:rFonts w:hint="cs"/>
          <w:sz w:val="20"/>
          <w:szCs w:val="20"/>
          <w:rtl/>
        </w:rPr>
        <w:t xml:space="preserve"> </w:t>
      </w:r>
      <w:r>
        <w:rPr>
          <w:rFonts w:cs="Arial" w:hint="cs"/>
          <w:sz w:val="20"/>
          <w:szCs w:val="20"/>
          <w:rtl/>
        </w:rPr>
        <w:t>"</w:t>
      </w:r>
      <w:r w:rsidRPr="00610C6B">
        <w:rPr>
          <w:rFonts w:cs="Arial" w:hint="cs"/>
          <w:sz w:val="20"/>
          <w:szCs w:val="20"/>
          <w:rtl/>
        </w:rPr>
        <w:t>חיה</w:t>
      </w:r>
      <w:r w:rsidRPr="00610C6B">
        <w:rPr>
          <w:rFonts w:cs="Arial"/>
          <w:sz w:val="20"/>
          <w:szCs w:val="20"/>
          <w:rtl/>
        </w:rPr>
        <w:t xml:space="preserve"> </w:t>
      </w:r>
      <w:r w:rsidRPr="00610C6B">
        <w:rPr>
          <w:rFonts w:cs="Arial" w:hint="cs"/>
          <w:sz w:val="20"/>
          <w:szCs w:val="20"/>
          <w:rtl/>
        </w:rPr>
        <w:t>מותרת</w:t>
      </w:r>
      <w:r w:rsidRPr="00610C6B">
        <w:rPr>
          <w:rFonts w:cs="Arial"/>
          <w:sz w:val="20"/>
          <w:szCs w:val="20"/>
          <w:rtl/>
        </w:rPr>
        <w:t xml:space="preserve"> </w:t>
      </w:r>
      <w:r w:rsidRPr="00610C6B">
        <w:rPr>
          <w:rFonts w:cs="Arial" w:hint="cs"/>
          <w:sz w:val="20"/>
          <w:szCs w:val="20"/>
          <w:rtl/>
        </w:rPr>
        <w:t>לנעול</w:t>
      </w:r>
      <w:r w:rsidRPr="00610C6B">
        <w:rPr>
          <w:rFonts w:cs="Arial"/>
          <w:sz w:val="20"/>
          <w:szCs w:val="20"/>
          <w:rtl/>
        </w:rPr>
        <w:t xml:space="preserve"> </w:t>
      </w:r>
      <w:r w:rsidRPr="00610C6B">
        <w:rPr>
          <w:rFonts w:cs="Arial" w:hint="cs"/>
          <w:sz w:val="20"/>
          <w:szCs w:val="20"/>
          <w:rtl/>
        </w:rPr>
        <w:t>כל</w:t>
      </w:r>
      <w:r w:rsidRPr="00610C6B">
        <w:rPr>
          <w:rFonts w:cs="Arial"/>
          <w:sz w:val="20"/>
          <w:szCs w:val="20"/>
          <w:rtl/>
        </w:rPr>
        <w:t xml:space="preserve"> </w:t>
      </w:r>
      <w:r w:rsidRPr="00610C6B">
        <w:rPr>
          <w:rFonts w:cs="Arial" w:hint="cs"/>
          <w:sz w:val="20"/>
          <w:szCs w:val="20"/>
          <w:rtl/>
        </w:rPr>
        <w:t>ל</w:t>
      </w:r>
      <w:r w:rsidRPr="00610C6B">
        <w:rPr>
          <w:rFonts w:cs="Arial"/>
          <w:sz w:val="20"/>
          <w:szCs w:val="20"/>
          <w:rtl/>
        </w:rPr>
        <w:t xml:space="preserve">' </w:t>
      </w:r>
      <w:r w:rsidRPr="00610C6B">
        <w:rPr>
          <w:rFonts w:cs="Arial" w:hint="cs"/>
          <w:sz w:val="20"/>
          <w:szCs w:val="20"/>
          <w:rtl/>
        </w:rPr>
        <w:t>יום</w:t>
      </w:r>
      <w:r w:rsidRPr="00610C6B">
        <w:rPr>
          <w:rFonts w:cs="Arial"/>
          <w:sz w:val="20"/>
          <w:szCs w:val="20"/>
          <w:rtl/>
        </w:rPr>
        <w:t xml:space="preserve">, </w:t>
      </w:r>
      <w:r w:rsidRPr="00610C6B">
        <w:rPr>
          <w:rFonts w:cs="Arial" w:hint="cs"/>
          <w:sz w:val="20"/>
          <w:szCs w:val="20"/>
          <w:rtl/>
        </w:rPr>
        <w:t>מפני</w:t>
      </w:r>
      <w:r w:rsidRPr="00610C6B">
        <w:rPr>
          <w:rFonts w:cs="Arial"/>
          <w:sz w:val="20"/>
          <w:szCs w:val="20"/>
          <w:rtl/>
        </w:rPr>
        <w:t xml:space="preserve"> </w:t>
      </w:r>
      <w:r w:rsidRPr="00610C6B">
        <w:rPr>
          <w:rFonts w:cs="Arial" w:hint="cs"/>
          <w:sz w:val="20"/>
          <w:szCs w:val="20"/>
          <w:rtl/>
        </w:rPr>
        <w:t>שהצנה</w:t>
      </w:r>
      <w:r w:rsidRPr="00610C6B">
        <w:rPr>
          <w:rFonts w:cs="Arial"/>
          <w:sz w:val="20"/>
          <w:szCs w:val="20"/>
          <w:rtl/>
        </w:rPr>
        <w:t xml:space="preserve"> </w:t>
      </w:r>
      <w:r w:rsidRPr="00610C6B">
        <w:rPr>
          <w:rFonts w:cs="Arial" w:hint="cs"/>
          <w:sz w:val="20"/>
          <w:szCs w:val="20"/>
          <w:rtl/>
        </w:rPr>
        <w:t>קשה</w:t>
      </w:r>
      <w:r w:rsidRPr="00610C6B">
        <w:rPr>
          <w:rFonts w:cs="Arial"/>
          <w:sz w:val="20"/>
          <w:szCs w:val="20"/>
          <w:rtl/>
        </w:rPr>
        <w:t xml:space="preserve"> </w:t>
      </w:r>
      <w:r w:rsidRPr="00610C6B">
        <w:rPr>
          <w:rFonts w:cs="Arial" w:hint="cs"/>
          <w:sz w:val="20"/>
          <w:szCs w:val="20"/>
          <w:rtl/>
        </w:rPr>
        <w:t>לה</w:t>
      </w:r>
      <w:r w:rsidRPr="00610C6B">
        <w:rPr>
          <w:rFonts w:cs="Arial"/>
          <w:sz w:val="20"/>
          <w:szCs w:val="20"/>
          <w:rtl/>
        </w:rPr>
        <w:t>.</w:t>
      </w:r>
      <w:r>
        <w:rPr>
          <w:rFonts w:cs="Arial" w:hint="cs"/>
          <w:sz w:val="20"/>
          <w:szCs w:val="20"/>
          <w:rtl/>
        </w:rPr>
        <w:t>"</w:t>
      </w:r>
      <w:r>
        <w:rPr>
          <w:rFonts w:cs="Arial" w:hint="cs"/>
          <w:sz w:val="20"/>
          <w:szCs w:val="20"/>
          <w:rtl/>
        </w:rPr>
        <w:br/>
      </w:r>
      <w:r w:rsidRPr="00610C6B">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הוא הדין חולה ומי שיש לו מכה ברגלו.</w:t>
      </w:r>
      <w:r>
        <w:rPr>
          <w:rFonts w:hint="cs"/>
          <w:sz w:val="20"/>
          <w:szCs w:val="20"/>
          <w:rtl/>
        </w:rPr>
        <w:br/>
        <w:t>ודע, שנחלקו האחרונים בימינו שיש נעליים טובות שאינן עשויות עור, האם מותר לנעול נעלי עור ליולדת וחולה.</w:t>
      </w:r>
      <w:r>
        <w:rPr>
          <w:sz w:val="20"/>
          <w:szCs w:val="20"/>
          <w:rtl/>
        </w:rPr>
        <w:br/>
      </w:r>
      <w:r>
        <w:rPr>
          <w:b/>
          <w:bCs/>
          <w:sz w:val="20"/>
          <w:szCs w:val="20"/>
          <w:rtl/>
        </w:rPr>
        <w:br/>
      </w:r>
      <w:r>
        <w:rPr>
          <w:rFonts w:hint="cs"/>
          <w:b/>
          <w:bCs/>
          <w:sz w:val="20"/>
          <w:szCs w:val="20"/>
          <w:rtl/>
        </w:rPr>
        <w:t xml:space="preserve">שולחן ערוך </w:t>
      </w:r>
      <w:r>
        <w:rPr>
          <w:rFonts w:hint="cs"/>
          <w:sz w:val="20"/>
          <w:szCs w:val="20"/>
          <w:rtl/>
        </w:rPr>
        <w:t xml:space="preserve">(ג) </w:t>
      </w:r>
      <w:r>
        <w:rPr>
          <w:sz w:val="20"/>
          <w:szCs w:val="20"/>
          <w:rtl/>
        </w:rPr>
        <w:t>–</w:t>
      </w:r>
      <w:r>
        <w:rPr>
          <w:rFonts w:hint="cs"/>
          <w:sz w:val="20"/>
          <w:szCs w:val="20"/>
          <w:rtl/>
        </w:rPr>
        <w:t xml:space="preserve"> "</w:t>
      </w:r>
      <w:r w:rsidRPr="00610C6B">
        <w:rPr>
          <w:rFonts w:cs="Arial" w:hint="cs"/>
          <w:sz w:val="20"/>
          <w:szCs w:val="20"/>
          <w:rtl/>
        </w:rPr>
        <w:t>כל</w:t>
      </w:r>
      <w:r w:rsidRPr="00610C6B">
        <w:rPr>
          <w:rFonts w:cs="Arial"/>
          <w:sz w:val="20"/>
          <w:szCs w:val="20"/>
          <w:rtl/>
        </w:rPr>
        <w:t xml:space="preserve"> </w:t>
      </w:r>
      <w:r w:rsidRPr="00610C6B">
        <w:rPr>
          <w:rFonts w:cs="Arial" w:hint="cs"/>
          <w:sz w:val="20"/>
          <w:szCs w:val="20"/>
          <w:rtl/>
        </w:rPr>
        <w:t>אדם</w:t>
      </w:r>
      <w:r w:rsidRPr="00610C6B">
        <w:rPr>
          <w:rFonts w:cs="Arial"/>
          <w:sz w:val="20"/>
          <w:szCs w:val="20"/>
          <w:rtl/>
        </w:rPr>
        <w:t xml:space="preserve"> </w:t>
      </w:r>
      <w:r w:rsidRPr="00610C6B">
        <w:rPr>
          <w:rFonts w:cs="Arial" w:hint="cs"/>
          <w:sz w:val="20"/>
          <w:szCs w:val="20"/>
          <w:rtl/>
        </w:rPr>
        <w:t>מותר</w:t>
      </w:r>
      <w:r w:rsidRPr="00610C6B">
        <w:rPr>
          <w:rFonts w:cs="Arial"/>
          <w:sz w:val="20"/>
          <w:szCs w:val="20"/>
          <w:rtl/>
        </w:rPr>
        <w:t xml:space="preserve"> </w:t>
      </w:r>
      <w:r w:rsidRPr="00610C6B">
        <w:rPr>
          <w:rFonts w:cs="Arial" w:hint="cs"/>
          <w:sz w:val="20"/>
          <w:szCs w:val="20"/>
          <w:rtl/>
        </w:rPr>
        <w:t>לנעול</w:t>
      </w:r>
      <w:r w:rsidRPr="00610C6B">
        <w:rPr>
          <w:rFonts w:cs="Arial"/>
          <w:sz w:val="20"/>
          <w:szCs w:val="20"/>
          <w:rtl/>
        </w:rPr>
        <w:t xml:space="preserve"> </w:t>
      </w:r>
      <w:r w:rsidRPr="00610C6B">
        <w:rPr>
          <w:rFonts w:cs="Arial" w:hint="cs"/>
          <w:sz w:val="20"/>
          <w:szCs w:val="20"/>
          <w:rtl/>
        </w:rPr>
        <w:t>במקום</w:t>
      </w:r>
      <w:r w:rsidRPr="00610C6B">
        <w:rPr>
          <w:rFonts w:cs="Arial"/>
          <w:sz w:val="20"/>
          <w:szCs w:val="20"/>
          <w:rtl/>
        </w:rPr>
        <w:t xml:space="preserve"> </w:t>
      </w:r>
      <w:r w:rsidRPr="00610C6B">
        <w:rPr>
          <w:rFonts w:cs="Arial" w:hint="cs"/>
          <w:sz w:val="20"/>
          <w:szCs w:val="20"/>
          <w:rtl/>
        </w:rPr>
        <w:t>שיש</w:t>
      </w:r>
      <w:r w:rsidRPr="00610C6B">
        <w:rPr>
          <w:rFonts w:cs="Arial"/>
          <w:sz w:val="20"/>
          <w:szCs w:val="20"/>
          <w:rtl/>
        </w:rPr>
        <w:t xml:space="preserve"> </w:t>
      </w:r>
      <w:r w:rsidRPr="00610C6B">
        <w:rPr>
          <w:rFonts w:cs="Arial" w:hint="cs"/>
          <w:sz w:val="20"/>
          <w:szCs w:val="20"/>
          <w:rtl/>
        </w:rPr>
        <w:t>סכנת</w:t>
      </w:r>
      <w:r w:rsidRPr="00610C6B">
        <w:rPr>
          <w:rFonts w:cs="Arial"/>
          <w:sz w:val="20"/>
          <w:szCs w:val="20"/>
          <w:rtl/>
        </w:rPr>
        <w:t xml:space="preserve"> </w:t>
      </w:r>
      <w:r w:rsidRPr="00610C6B">
        <w:rPr>
          <w:rFonts w:cs="Arial" w:hint="cs"/>
          <w:sz w:val="20"/>
          <w:szCs w:val="20"/>
          <w:rtl/>
        </w:rPr>
        <w:t>עקרב</w:t>
      </w:r>
      <w:r w:rsidRPr="00610C6B">
        <w:rPr>
          <w:rFonts w:cs="Arial"/>
          <w:sz w:val="20"/>
          <w:szCs w:val="20"/>
          <w:rtl/>
        </w:rPr>
        <w:t>.</w:t>
      </w:r>
      <w:r>
        <w:rPr>
          <w:rFonts w:cs="Arial" w:hint="cs"/>
          <w:sz w:val="20"/>
          <w:szCs w:val="20"/>
          <w:rtl/>
        </w:rPr>
        <w:t>"</w:t>
      </w:r>
      <w:r>
        <w:rPr>
          <w:sz w:val="20"/>
          <w:szCs w:val="20"/>
          <w:rtl/>
        </w:rPr>
        <w:br/>
      </w:r>
      <w:r w:rsidRPr="00610C6B">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כתב </w:t>
      </w:r>
      <w:r w:rsidRPr="00610C6B">
        <w:rPr>
          <w:rFonts w:hint="cs"/>
          <w:b/>
          <w:bCs/>
          <w:sz w:val="20"/>
          <w:szCs w:val="20"/>
          <w:rtl/>
        </w:rPr>
        <w:t>מהרש"ל</w:t>
      </w:r>
      <w:r>
        <w:rPr>
          <w:rFonts w:hint="cs"/>
          <w:sz w:val="20"/>
          <w:szCs w:val="20"/>
          <w:rtl/>
        </w:rPr>
        <w:t xml:space="preserve"> שאם הולך לפני שר ויש הקפדה אם ילך בלא נעליים שמותר לו לנעול נעליו, אך ייתן עפר בנעל. ולפי דברי </w:t>
      </w:r>
      <w:r w:rsidRPr="00610C6B">
        <w:rPr>
          <w:rFonts w:hint="cs"/>
          <w:b/>
          <w:bCs/>
          <w:sz w:val="20"/>
          <w:szCs w:val="20"/>
          <w:rtl/>
        </w:rPr>
        <w:t>מהרש"ל</w:t>
      </w:r>
      <w:r>
        <w:rPr>
          <w:rFonts w:hint="cs"/>
          <w:sz w:val="20"/>
          <w:szCs w:val="20"/>
          <w:rtl/>
        </w:rPr>
        <w:t>, יש לומר שה"ה בכל מי שמותר ללכת בנעליים שיעשה כן.</w:t>
      </w:r>
      <w:r>
        <w:rPr>
          <w:rStyle w:val="a5"/>
          <w:sz w:val="20"/>
          <w:szCs w:val="20"/>
          <w:rtl/>
        </w:rPr>
        <w:footnoteReference w:id="153"/>
      </w:r>
      <w:r>
        <w:rPr>
          <w:sz w:val="20"/>
          <w:szCs w:val="20"/>
          <w:rtl/>
        </w:rPr>
        <w:br/>
      </w:r>
      <w:r w:rsidRPr="00AD50A0">
        <w:rPr>
          <w:rFonts w:hint="cs"/>
          <w:b/>
          <w:bCs/>
          <w:sz w:val="20"/>
          <w:szCs w:val="20"/>
          <w:rtl/>
        </w:rPr>
        <w:t>גשר החיים</w:t>
      </w:r>
      <w:r>
        <w:rPr>
          <w:rFonts w:hint="cs"/>
          <w:sz w:val="20"/>
          <w:szCs w:val="20"/>
          <w:rtl/>
        </w:rPr>
        <w:t xml:space="preserve"> </w:t>
      </w:r>
      <w:r>
        <w:rPr>
          <w:sz w:val="20"/>
          <w:szCs w:val="20"/>
          <w:rtl/>
        </w:rPr>
        <w:t>–</w:t>
      </w:r>
      <w:r>
        <w:rPr>
          <w:rFonts w:hint="cs"/>
          <w:sz w:val="20"/>
          <w:szCs w:val="20"/>
          <w:rtl/>
        </w:rPr>
        <w:t xml:space="preserve"> ה"ה כאשר אין לו מניין בביתו שרשאי ללכת לבית הכנסת להתפלל שינעל מנעליו ובכניסתו לבית הכנסת יחלצם.</w:t>
      </w:r>
      <w:r>
        <w:rPr>
          <w:sz w:val="20"/>
          <w:szCs w:val="20"/>
          <w:rtl/>
        </w:rPr>
        <w:br/>
      </w:r>
      <w:r>
        <w:rPr>
          <w:rFonts w:hint="cs"/>
          <w:sz w:val="20"/>
          <w:szCs w:val="20"/>
          <w:rtl/>
        </w:rPr>
        <w:t xml:space="preserve">עוד הוסיף </w:t>
      </w:r>
      <w:r>
        <w:rPr>
          <w:sz w:val="20"/>
          <w:szCs w:val="20"/>
          <w:rtl/>
        </w:rPr>
        <w:t>–</w:t>
      </w:r>
      <w:r>
        <w:rPr>
          <w:rFonts w:hint="cs"/>
          <w:sz w:val="20"/>
          <w:szCs w:val="20"/>
          <w:rtl/>
        </w:rPr>
        <w:t xml:space="preserve"> אפילו הפוסקים הסוברים שאין לברך ברכת "שעשה לי כל צרכי" בט' באב וביוה"כ, מודים שאבל יברך ברכה זו.</w:t>
      </w:r>
    </w:p>
    <w:p w:rsidR="00032970" w:rsidRDefault="00032970" w:rsidP="00032970">
      <w:pPr>
        <w:rPr>
          <w:sz w:val="20"/>
          <w:szCs w:val="20"/>
          <w:rtl/>
        </w:rPr>
      </w:pPr>
      <w:r>
        <w:rPr>
          <w:sz w:val="20"/>
          <w:szCs w:val="20"/>
          <w:rtl/>
        </w:rPr>
        <w:br/>
      </w:r>
      <w:r>
        <w:rPr>
          <w:rFonts w:hint="cs"/>
          <w:b/>
          <w:bCs/>
          <w:sz w:val="20"/>
          <w:szCs w:val="20"/>
          <w:rtl/>
        </w:rPr>
        <w:t xml:space="preserve">סעיף ד - דין אבל ומנודה </w:t>
      </w:r>
      <w:r>
        <w:rPr>
          <w:b/>
          <w:bCs/>
          <w:sz w:val="20"/>
          <w:szCs w:val="20"/>
          <w:rtl/>
        </w:rPr>
        <w:br/>
      </w:r>
      <w:r>
        <w:rPr>
          <w:rFonts w:hint="cs"/>
          <w:b/>
          <w:bCs/>
          <w:sz w:val="20"/>
          <w:szCs w:val="20"/>
          <w:rtl/>
        </w:rPr>
        <w:lastRenderedPageBreak/>
        <w:t>מקור הדין</w:t>
      </w:r>
      <w:r>
        <w:rPr>
          <w:b/>
          <w:bCs/>
          <w:sz w:val="20"/>
          <w:szCs w:val="20"/>
          <w:rtl/>
        </w:rPr>
        <w:br/>
      </w:r>
      <w:r>
        <w:rPr>
          <w:rFonts w:hint="cs"/>
          <w:b/>
          <w:bCs/>
          <w:sz w:val="20"/>
          <w:szCs w:val="20"/>
          <w:rtl/>
        </w:rPr>
        <w:t xml:space="preserve">ברייתא </w:t>
      </w:r>
      <w:r>
        <w:rPr>
          <w:rFonts w:hint="cs"/>
          <w:sz w:val="20"/>
          <w:szCs w:val="20"/>
          <w:rtl/>
        </w:rPr>
        <w:t>שמחות (ה, יב) "</w:t>
      </w:r>
      <w:r w:rsidRPr="007353C8">
        <w:rPr>
          <w:rFonts w:cs="Arial" w:hint="cs"/>
          <w:sz w:val="20"/>
          <w:szCs w:val="20"/>
          <w:rtl/>
        </w:rPr>
        <w:t>אבל</w:t>
      </w:r>
      <w:r w:rsidRPr="007353C8">
        <w:rPr>
          <w:rFonts w:cs="Arial"/>
          <w:sz w:val="20"/>
          <w:szCs w:val="20"/>
          <w:rtl/>
        </w:rPr>
        <w:t xml:space="preserve"> </w:t>
      </w:r>
      <w:r w:rsidRPr="007353C8">
        <w:rPr>
          <w:rFonts w:cs="Arial" w:hint="cs"/>
          <w:sz w:val="20"/>
          <w:szCs w:val="20"/>
          <w:rtl/>
        </w:rPr>
        <w:t>ומנודה</w:t>
      </w:r>
      <w:r w:rsidRPr="007353C8">
        <w:rPr>
          <w:rFonts w:cs="Arial"/>
          <w:sz w:val="20"/>
          <w:szCs w:val="20"/>
          <w:rtl/>
        </w:rPr>
        <w:t xml:space="preserve"> </w:t>
      </w:r>
      <w:r w:rsidRPr="007353C8">
        <w:rPr>
          <w:rFonts w:cs="Arial" w:hint="cs"/>
          <w:sz w:val="20"/>
          <w:szCs w:val="20"/>
          <w:rtl/>
        </w:rPr>
        <w:t>שהיו</w:t>
      </w:r>
      <w:r w:rsidRPr="007353C8">
        <w:rPr>
          <w:rFonts w:cs="Arial"/>
          <w:sz w:val="20"/>
          <w:szCs w:val="20"/>
          <w:rtl/>
        </w:rPr>
        <w:t xml:space="preserve"> </w:t>
      </w:r>
      <w:r w:rsidRPr="007353C8">
        <w:rPr>
          <w:rFonts w:cs="Arial" w:hint="cs"/>
          <w:sz w:val="20"/>
          <w:szCs w:val="20"/>
          <w:rtl/>
        </w:rPr>
        <w:t>מהלכין</w:t>
      </w:r>
      <w:r w:rsidRPr="007353C8">
        <w:rPr>
          <w:rFonts w:cs="Arial"/>
          <w:sz w:val="20"/>
          <w:szCs w:val="20"/>
          <w:rtl/>
        </w:rPr>
        <w:t xml:space="preserve"> </w:t>
      </w:r>
      <w:r w:rsidRPr="007353C8">
        <w:rPr>
          <w:rFonts w:cs="Arial" w:hint="cs"/>
          <w:sz w:val="20"/>
          <w:szCs w:val="20"/>
          <w:rtl/>
        </w:rPr>
        <w:t>בדרך</w:t>
      </w:r>
      <w:r w:rsidRPr="007353C8">
        <w:rPr>
          <w:rFonts w:cs="Arial"/>
          <w:sz w:val="20"/>
          <w:szCs w:val="20"/>
          <w:rtl/>
        </w:rPr>
        <w:t xml:space="preserve"> </w:t>
      </w:r>
      <w:r w:rsidRPr="007353C8">
        <w:rPr>
          <w:rFonts w:cs="Arial" w:hint="cs"/>
          <w:sz w:val="20"/>
          <w:szCs w:val="20"/>
          <w:rtl/>
        </w:rPr>
        <w:t>מותרין</w:t>
      </w:r>
      <w:r w:rsidRPr="007353C8">
        <w:rPr>
          <w:rFonts w:cs="Arial"/>
          <w:sz w:val="20"/>
          <w:szCs w:val="20"/>
          <w:rtl/>
        </w:rPr>
        <w:t xml:space="preserve"> </w:t>
      </w:r>
      <w:r w:rsidRPr="007353C8">
        <w:rPr>
          <w:rFonts w:cs="Arial" w:hint="cs"/>
          <w:sz w:val="20"/>
          <w:szCs w:val="20"/>
          <w:rtl/>
        </w:rPr>
        <w:t>בנעילת</w:t>
      </w:r>
      <w:r w:rsidRPr="007353C8">
        <w:rPr>
          <w:rFonts w:cs="Arial"/>
          <w:sz w:val="20"/>
          <w:szCs w:val="20"/>
          <w:rtl/>
        </w:rPr>
        <w:t xml:space="preserve"> </w:t>
      </w:r>
      <w:r w:rsidRPr="007353C8">
        <w:rPr>
          <w:rFonts w:cs="Arial" w:hint="cs"/>
          <w:sz w:val="20"/>
          <w:szCs w:val="20"/>
          <w:rtl/>
        </w:rPr>
        <w:t>הסנדל</w:t>
      </w:r>
      <w:r w:rsidRPr="007353C8">
        <w:rPr>
          <w:rFonts w:cs="Arial"/>
          <w:sz w:val="20"/>
          <w:szCs w:val="20"/>
          <w:rtl/>
        </w:rPr>
        <w:t xml:space="preserve">, </w:t>
      </w:r>
      <w:r w:rsidRPr="007353C8">
        <w:rPr>
          <w:rFonts w:cs="Arial" w:hint="cs"/>
          <w:sz w:val="20"/>
          <w:szCs w:val="20"/>
          <w:rtl/>
        </w:rPr>
        <w:t>וכיון</w:t>
      </w:r>
      <w:r w:rsidRPr="007353C8">
        <w:rPr>
          <w:rFonts w:cs="Arial"/>
          <w:sz w:val="20"/>
          <w:szCs w:val="20"/>
          <w:rtl/>
        </w:rPr>
        <w:t xml:space="preserve"> </w:t>
      </w:r>
      <w:r w:rsidRPr="007353C8">
        <w:rPr>
          <w:rFonts w:cs="Arial" w:hint="cs"/>
          <w:sz w:val="20"/>
          <w:szCs w:val="20"/>
          <w:rtl/>
        </w:rPr>
        <w:t>שהגיעו</w:t>
      </w:r>
      <w:r w:rsidRPr="007353C8">
        <w:rPr>
          <w:rFonts w:cs="Arial"/>
          <w:sz w:val="20"/>
          <w:szCs w:val="20"/>
          <w:rtl/>
        </w:rPr>
        <w:t xml:space="preserve"> </w:t>
      </w:r>
      <w:r w:rsidRPr="007353C8">
        <w:rPr>
          <w:rFonts w:cs="Arial" w:hint="cs"/>
          <w:sz w:val="20"/>
          <w:szCs w:val="20"/>
          <w:rtl/>
        </w:rPr>
        <w:t>לעיר</w:t>
      </w:r>
      <w:r w:rsidRPr="007353C8">
        <w:rPr>
          <w:rFonts w:cs="Arial"/>
          <w:sz w:val="20"/>
          <w:szCs w:val="20"/>
          <w:rtl/>
        </w:rPr>
        <w:t xml:space="preserve"> </w:t>
      </w:r>
      <w:r w:rsidRPr="007353C8">
        <w:rPr>
          <w:rFonts w:cs="Arial" w:hint="cs"/>
          <w:sz w:val="20"/>
          <w:szCs w:val="20"/>
          <w:rtl/>
        </w:rPr>
        <w:t>יחלוצו</w:t>
      </w:r>
      <w:r w:rsidRPr="007353C8">
        <w:rPr>
          <w:rFonts w:cs="Arial"/>
          <w:sz w:val="20"/>
          <w:szCs w:val="20"/>
          <w:rtl/>
        </w:rPr>
        <w:t>;</w:t>
      </w:r>
      <w:r>
        <w:rPr>
          <w:rFonts w:cs="Arial" w:hint="cs"/>
          <w:sz w:val="20"/>
          <w:szCs w:val="20"/>
          <w:rtl/>
        </w:rPr>
        <w:t>"</w:t>
      </w:r>
      <w:r>
        <w:rPr>
          <w:sz w:val="20"/>
          <w:szCs w:val="20"/>
          <w:rtl/>
        </w:rPr>
        <w:br/>
      </w:r>
      <w:r w:rsidRPr="00A02D05">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דווקא בעיר שרובה ישראל, אך בעיר שרובה גויים חולץ רק כשמגיע לרחוב היהודים.</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353C8">
        <w:rPr>
          <w:rFonts w:cs="Arial" w:hint="cs"/>
          <w:sz w:val="20"/>
          <w:szCs w:val="20"/>
          <w:rtl/>
        </w:rPr>
        <w:t>אבל</w:t>
      </w:r>
      <w:r w:rsidRPr="007353C8">
        <w:rPr>
          <w:rFonts w:cs="Arial"/>
          <w:sz w:val="20"/>
          <w:szCs w:val="20"/>
          <w:rtl/>
        </w:rPr>
        <w:t xml:space="preserve"> </w:t>
      </w:r>
      <w:r w:rsidRPr="007353C8">
        <w:rPr>
          <w:rFonts w:cs="Arial" w:hint="cs"/>
          <w:sz w:val="20"/>
          <w:szCs w:val="20"/>
          <w:rtl/>
        </w:rPr>
        <w:t>ומנודה</w:t>
      </w:r>
      <w:r w:rsidRPr="007353C8">
        <w:rPr>
          <w:rFonts w:cs="Arial"/>
          <w:sz w:val="20"/>
          <w:szCs w:val="20"/>
          <w:rtl/>
        </w:rPr>
        <w:t xml:space="preserve"> </w:t>
      </w:r>
      <w:r w:rsidRPr="007353C8">
        <w:rPr>
          <w:rFonts w:cs="Arial" w:hint="cs"/>
          <w:sz w:val="20"/>
          <w:szCs w:val="20"/>
          <w:rtl/>
        </w:rPr>
        <w:t>שהיו</w:t>
      </w:r>
      <w:r w:rsidRPr="007353C8">
        <w:rPr>
          <w:rFonts w:cs="Arial"/>
          <w:sz w:val="20"/>
          <w:szCs w:val="20"/>
          <w:rtl/>
        </w:rPr>
        <w:t xml:space="preserve"> </w:t>
      </w:r>
      <w:r w:rsidRPr="007353C8">
        <w:rPr>
          <w:rFonts w:cs="Arial" w:hint="cs"/>
          <w:sz w:val="20"/>
          <w:szCs w:val="20"/>
          <w:rtl/>
        </w:rPr>
        <w:t>מהלכים</w:t>
      </w:r>
      <w:r w:rsidRPr="007353C8">
        <w:rPr>
          <w:rFonts w:cs="Arial"/>
          <w:sz w:val="20"/>
          <w:szCs w:val="20"/>
          <w:rtl/>
        </w:rPr>
        <w:t xml:space="preserve"> </w:t>
      </w:r>
      <w:r w:rsidRPr="007353C8">
        <w:rPr>
          <w:rFonts w:cs="Arial" w:hint="cs"/>
          <w:sz w:val="20"/>
          <w:szCs w:val="20"/>
          <w:rtl/>
        </w:rPr>
        <w:t>בדרך</w:t>
      </w:r>
      <w:r w:rsidRPr="007353C8">
        <w:rPr>
          <w:rFonts w:cs="Arial"/>
          <w:sz w:val="20"/>
          <w:szCs w:val="20"/>
          <w:rtl/>
        </w:rPr>
        <w:t xml:space="preserve">, </w:t>
      </w:r>
      <w:r w:rsidRPr="007353C8">
        <w:rPr>
          <w:rFonts w:cs="Arial" w:hint="cs"/>
          <w:sz w:val="20"/>
          <w:szCs w:val="20"/>
          <w:rtl/>
        </w:rPr>
        <w:t>מותרים</w:t>
      </w:r>
      <w:r w:rsidRPr="007353C8">
        <w:rPr>
          <w:rFonts w:cs="Arial"/>
          <w:sz w:val="20"/>
          <w:szCs w:val="20"/>
          <w:rtl/>
        </w:rPr>
        <w:t xml:space="preserve"> </w:t>
      </w:r>
      <w:r w:rsidRPr="007353C8">
        <w:rPr>
          <w:rFonts w:cs="Arial" w:hint="cs"/>
          <w:sz w:val="20"/>
          <w:szCs w:val="20"/>
          <w:rtl/>
        </w:rPr>
        <w:t>בנעילת</w:t>
      </w:r>
      <w:r w:rsidRPr="007353C8">
        <w:rPr>
          <w:rFonts w:cs="Arial"/>
          <w:sz w:val="20"/>
          <w:szCs w:val="20"/>
          <w:rtl/>
        </w:rPr>
        <w:t xml:space="preserve"> </w:t>
      </w:r>
      <w:r w:rsidRPr="007353C8">
        <w:rPr>
          <w:rFonts w:cs="Arial" w:hint="cs"/>
          <w:sz w:val="20"/>
          <w:szCs w:val="20"/>
          <w:rtl/>
        </w:rPr>
        <w:t>הסנדל</w:t>
      </w:r>
      <w:r w:rsidRPr="007353C8">
        <w:rPr>
          <w:rFonts w:cs="Arial"/>
          <w:sz w:val="20"/>
          <w:szCs w:val="20"/>
          <w:rtl/>
        </w:rPr>
        <w:t xml:space="preserve">, </w:t>
      </w:r>
      <w:r w:rsidRPr="007353C8">
        <w:rPr>
          <w:rFonts w:cs="Arial" w:hint="cs"/>
          <w:sz w:val="20"/>
          <w:szCs w:val="20"/>
          <w:rtl/>
        </w:rPr>
        <w:t>וכשיגיעו</w:t>
      </w:r>
      <w:r w:rsidRPr="007353C8">
        <w:rPr>
          <w:rFonts w:cs="Arial"/>
          <w:sz w:val="20"/>
          <w:szCs w:val="20"/>
          <w:rtl/>
        </w:rPr>
        <w:t xml:space="preserve"> </w:t>
      </w:r>
      <w:r w:rsidRPr="007353C8">
        <w:rPr>
          <w:rFonts w:cs="Arial" w:hint="cs"/>
          <w:sz w:val="20"/>
          <w:szCs w:val="20"/>
          <w:rtl/>
        </w:rPr>
        <w:t>לעיר</w:t>
      </w:r>
      <w:r w:rsidRPr="007353C8">
        <w:rPr>
          <w:rFonts w:cs="Arial"/>
          <w:sz w:val="20"/>
          <w:szCs w:val="20"/>
          <w:rtl/>
        </w:rPr>
        <w:t xml:space="preserve">, </w:t>
      </w:r>
      <w:r w:rsidRPr="007353C8">
        <w:rPr>
          <w:rFonts w:cs="Arial" w:hint="cs"/>
          <w:sz w:val="20"/>
          <w:szCs w:val="20"/>
          <w:rtl/>
        </w:rPr>
        <w:t>חולצין</w:t>
      </w:r>
      <w:r w:rsidRPr="007353C8">
        <w:rPr>
          <w:rFonts w:cs="Arial"/>
          <w:sz w:val="20"/>
          <w:szCs w:val="20"/>
          <w:rtl/>
        </w:rPr>
        <w:t xml:space="preserve">. </w:t>
      </w:r>
      <w:r w:rsidRPr="007353C8">
        <w:rPr>
          <w:rFonts w:cs="Arial" w:hint="cs"/>
          <w:sz w:val="20"/>
          <w:szCs w:val="20"/>
          <w:rtl/>
        </w:rPr>
        <w:t>ויש</w:t>
      </w:r>
      <w:r w:rsidRPr="007353C8">
        <w:rPr>
          <w:rFonts w:cs="Arial"/>
          <w:sz w:val="20"/>
          <w:szCs w:val="20"/>
          <w:rtl/>
        </w:rPr>
        <w:t xml:space="preserve"> </w:t>
      </w:r>
      <w:r w:rsidRPr="007353C8">
        <w:rPr>
          <w:rFonts w:cs="Arial" w:hint="cs"/>
          <w:sz w:val="20"/>
          <w:szCs w:val="20"/>
          <w:rtl/>
        </w:rPr>
        <w:t>מי</w:t>
      </w:r>
      <w:r w:rsidRPr="007353C8">
        <w:rPr>
          <w:rFonts w:cs="Arial"/>
          <w:sz w:val="20"/>
          <w:szCs w:val="20"/>
          <w:rtl/>
        </w:rPr>
        <w:t xml:space="preserve"> </w:t>
      </w:r>
      <w:r w:rsidRPr="007353C8">
        <w:rPr>
          <w:rFonts w:cs="Arial" w:hint="cs"/>
          <w:sz w:val="20"/>
          <w:szCs w:val="20"/>
          <w:rtl/>
        </w:rPr>
        <w:t>שאומר</w:t>
      </w:r>
      <w:r w:rsidRPr="007353C8">
        <w:rPr>
          <w:rFonts w:cs="Arial"/>
          <w:sz w:val="20"/>
          <w:szCs w:val="20"/>
          <w:rtl/>
        </w:rPr>
        <w:t xml:space="preserve"> </w:t>
      </w:r>
      <w:r w:rsidRPr="007353C8">
        <w:rPr>
          <w:rFonts w:cs="Arial" w:hint="cs"/>
          <w:sz w:val="20"/>
          <w:szCs w:val="20"/>
          <w:rtl/>
        </w:rPr>
        <w:t>שאם</w:t>
      </w:r>
      <w:r w:rsidRPr="007353C8">
        <w:rPr>
          <w:rFonts w:cs="Arial"/>
          <w:sz w:val="20"/>
          <w:szCs w:val="20"/>
          <w:rtl/>
        </w:rPr>
        <w:t xml:space="preserve"> </w:t>
      </w:r>
      <w:r w:rsidRPr="007353C8">
        <w:rPr>
          <w:rFonts w:cs="Arial" w:hint="cs"/>
          <w:sz w:val="20"/>
          <w:szCs w:val="20"/>
          <w:rtl/>
        </w:rPr>
        <w:t>היא</w:t>
      </w:r>
      <w:r w:rsidRPr="007353C8">
        <w:rPr>
          <w:rFonts w:cs="Arial"/>
          <w:sz w:val="20"/>
          <w:szCs w:val="20"/>
          <w:rtl/>
        </w:rPr>
        <w:t xml:space="preserve"> </w:t>
      </w:r>
      <w:r w:rsidRPr="007353C8">
        <w:rPr>
          <w:rFonts w:cs="Arial" w:hint="cs"/>
          <w:sz w:val="20"/>
          <w:szCs w:val="20"/>
          <w:rtl/>
        </w:rPr>
        <w:t>עיר</w:t>
      </w:r>
      <w:r w:rsidRPr="007353C8">
        <w:rPr>
          <w:rFonts w:cs="Arial"/>
          <w:sz w:val="20"/>
          <w:szCs w:val="20"/>
          <w:rtl/>
        </w:rPr>
        <w:t xml:space="preserve"> </w:t>
      </w:r>
      <w:r w:rsidRPr="007353C8">
        <w:rPr>
          <w:rFonts w:cs="Arial" w:hint="cs"/>
          <w:sz w:val="20"/>
          <w:szCs w:val="20"/>
          <w:rtl/>
        </w:rPr>
        <w:t>שרובה</w:t>
      </w:r>
      <w:r w:rsidRPr="007353C8">
        <w:rPr>
          <w:rFonts w:cs="Arial"/>
          <w:sz w:val="20"/>
          <w:szCs w:val="20"/>
          <w:rtl/>
        </w:rPr>
        <w:t xml:space="preserve"> </w:t>
      </w:r>
      <w:r w:rsidRPr="007353C8">
        <w:rPr>
          <w:rFonts w:cs="Arial" w:hint="cs"/>
          <w:sz w:val="20"/>
          <w:szCs w:val="20"/>
          <w:rtl/>
        </w:rPr>
        <w:t>עובדי</w:t>
      </w:r>
      <w:r w:rsidRPr="007353C8">
        <w:rPr>
          <w:rFonts w:cs="Arial"/>
          <w:sz w:val="20"/>
          <w:szCs w:val="20"/>
          <w:rtl/>
        </w:rPr>
        <w:t xml:space="preserve"> </w:t>
      </w:r>
      <w:r w:rsidRPr="007353C8">
        <w:rPr>
          <w:rFonts w:cs="Arial" w:hint="cs"/>
          <w:sz w:val="20"/>
          <w:szCs w:val="20"/>
          <w:rtl/>
        </w:rPr>
        <w:t>כוכבים</w:t>
      </w:r>
      <w:r w:rsidRPr="007353C8">
        <w:rPr>
          <w:rFonts w:cs="Arial"/>
          <w:sz w:val="20"/>
          <w:szCs w:val="20"/>
          <w:rtl/>
        </w:rPr>
        <w:t xml:space="preserve">, </w:t>
      </w:r>
      <w:r w:rsidRPr="007353C8">
        <w:rPr>
          <w:rFonts w:cs="Arial" w:hint="cs"/>
          <w:sz w:val="20"/>
          <w:szCs w:val="20"/>
          <w:rtl/>
        </w:rPr>
        <w:t>אין</w:t>
      </w:r>
      <w:r w:rsidRPr="007353C8">
        <w:rPr>
          <w:rFonts w:cs="Arial"/>
          <w:sz w:val="20"/>
          <w:szCs w:val="20"/>
          <w:rtl/>
        </w:rPr>
        <w:t xml:space="preserve"> </w:t>
      </w:r>
      <w:r w:rsidRPr="007353C8">
        <w:rPr>
          <w:rFonts w:cs="Arial" w:hint="cs"/>
          <w:sz w:val="20"/>
          <w:szCs w:val="20"/>
          <w:rtl/>
        </w:rPr>
        <w:t>חולצין</w:t>
      </w:r>
      <w:r w:rsidRPr="007353C8">
        <w:rPr>
          <w:rFonts w:cs="Arial"/>
          <w:sz w:val="20"/>
          <w:szCs w:val="20"/>
          <w:rtl/>
        </w:rPr>
        <w:t xml:space="preserve"> </w:t>
      </w:r>
      <w:r w:rsidRPr="007353C8">
        <w:rPr>
          <w:rFonts w:cs="Arial" w:hint="cs"/>
          <w:sz w:val="20"/>
          <w:szCs w:val="20"/>
          <w:rtl/>
        </w:rPr>
        <w:t>עד</w:t>
      </w:r>
      <w:r w:rsidRPr="007353C8">
        <w:rPr>
          <w:rFonts w:cs="Arial"/>
          <w:sz w:val="20"/>
          <w:szCs w:val="20"/>
          <w:rtl/>
        </w:rPr>
        <w:t xml:space="preserve"> </w:t>
      </w:r>
      <w:r w:rsidRPr="007353C8">
        <w:rPr>
          <w:rFonts w:cs="Arial" w:hint="cs"/>
          <w:sz w:val="20"/>
          <w:szCs w:val="20"/>
          <w:rtl/>
        </w:rPr>
        <w:t>שיכנסו</w:t>
      </w:r>
      <w:r w:rsidRPr="007353C8">
        <w:rPr>
          <w:rFonts w:cs="Arial"/>
          <w:sz w:val="20"/>
          <w:szCs w:val="20"/>
          <w:rtl/>
        </w:rPr>
        <w:t xml:space="preserve"> </w:t>
      </w:r>
      <w:r w:rsidRPr="007353C8">
        <w:rPr>
          <w:rFonts w:cs="Arial" w:hint="cs"/>
          <w:sz w:val="20"/>
          <w:szCs w:val="20"/>
          <w:rtl/>
        </w:rPr>
        <w:t>לרחוב</w:t>
      </w:r>
      <w:r w:rsidRPr="007353C8">
        <w:rPr>
          <w:rFonts w:cs="Arial"/>
          <w:sz w:val="20"/>
          <w:szCs w:val="20"/>
          <w:rtl/>
        </w:rPr>
        <w:t xml:space="preserve"> </w:t>
      </w:r>
      <w:r w:rsidRPr="007353C8">
        <w:rPr>
          <w:rFonts w:cs="Arial" w:hint="cs"/>
          <w:sz w:val="20"/>
          <w:szCs w:val="20"/>
          <w:rtl/>
        </w:rPr>
        <w:t>היהודים</w:t>
      </w:r>
      <w:r w:rsidRPr="007353C8">
        <w:rPr>
          <w:rFonts w:cs="Arial"/>
          <w:sz w:val="20"/>
          <w:szCs w:val="20"/>
          <w:rtl/>
        </w:rPr>
        <w:t>.</w:t>
      </w:r>
      <w:r>
        <w:rPr>
          <w:rFonts w:cs="Arial" w:hint="cs"/>
          <w:sz w:val="20"/>
          <w:szCs w:val="20"/>
          <w:rtl/>
        </w:rPr>
        <w:t>"</w:t>
      </w:r>
      <w:r>
        <w:rPr>
          <w:rFonts w:hint="cs"/>
          <w:sz w:val="20"/>
          <w:szCs w:val="20"/>
          <w:rtl/>
        </w:rPr>
        <w:br/>
      </w:r>
      <w:r w:rsidRPr="00A02D05">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w:t>
      </w:r>
      <w:r w:rsidRPr="00A02D05">
        <w:rPr>
          <w:rFonts w:hint="cs"/>
          <w:b/>
          <w:bCs/>
          <w:sz w:val="20"/>
          <w:szCs w:val="20"/>
          <w:rtl/>
        </w:rPr>
        <w:t>הרמ"א</w:t>
      </w:r>
      <w:r>
        <w:rPr>
          <w:rFonts w:hint="cs"/>
          <w:sz w:val="20"/>
          <w:szCs w:val="20"/>
          <w:rtl/>
        </w:rPr>
        <w:t xml:space="preserve"> באו"ח כתב שנהגו העולם כשיטת היש אומרים.</w:t>
      </w:r>
    </w:p>
    <w:p w:rsidR="00032970" w:rsidRDefault="00032970" w:rsidP="00032970">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זמן חליצת המנעל</w:t>
      </w:r>
      <w:r>
        <w:rPr>
          <w:b/>
          <w:bCs/>
          <w:sz w:val="20"/>
          <w:szCs w:val="20"/>
          <w:rtl/>
        </w:rPr>
        <w:br/>
      </w:r>
      <w:r>
        <w:rPr>
          <w:rFonts w:hint="cs"/>
          <w:b/>
          <w:bCs/>
          <w:sz w:val="20"/>
          <w:szCs w:val="20"/>
          <w:rtl/>
        </w:rPr>
        <w:t>מקור הדין</w:t>
      </w:r>
      <w:r>
        <w:rPr>
          <w:b/>
          <w:bCs/>
          <w:sz w:val="20"/>
          <w:szCs w:val="20"/>
          <w:rtl/>
        </w:rPr>
        <w:br/>
      </w:r>
      <w:r w:rsidRPr="00274254">
        <w:rPr>
          <w:rFonts w:hint="cs"/>
          <w:b/>
          <w:bCs/>
          <w:sz w:val="20"/>
          <w:szCs w:val="20"/>
          <w:rtl/>
        </w:rPr>
        <w:t xml:space="preserve">גמרא </w:t>
      </w:r>
      <w:r>
        <w:rPr>
          <w:rFonts w:hint="cs"/>
          <w:sz w:val="20"/>
          <w:szCs w:val="20"/>
          <w:rtl/>
        </w:rPr>
        <w:t>מו"ק (כב:) "</w:t>
      </w:r>
      <w:r w:rsidRPr="003B7F5D">
        <w:rPr>
          <w:rFonts w:cs="Arial" w:hint="cs"/>
          <w:sz w:val="20"/>
          <w:szCs w:val="20"/>
          <w:rtl/>
        </w:rPr>
        <w:t>על</w:t>
      </w:r>
      <w:r w:rsidRPr="003B7F5D">
        <w:rPr>
          <w:rFonts w:cs="Arial"/>
          <w:sz w:val="20"/>
          <w:szCs w:val="20"/>
          <w:rtl/>
        </w:rPr>
        <w:t xml:space="preserve"> </w:t>
      </w:r>
      <w:r w:rsidRPr="003B7F5D">
        <w:rPr>
          <w:rFonts w:cs="Arial" w:hint="cs"/>
          <w:sz w:val="20"/>
          <w:szCs w:val="20"/>
          <w:rtl/>
        </w:rPr>
        <w:t>כל</w:t>
      </w:r>
      <w:r w:rsidRPr="003B7F5D">
        <w:rPr>
          <w:rFonts w:cs="Arial"/>
          <w:sz w:val="20"/>
          <w:szCs w:val="20"/>
          <w:rtl/>
        </w:rPr>
        <w:t xml:space="preserve"> </w:t>
      </w:r>
      <w:r w:rsidRPr="003B7F5D">
        <w:rPr>
          <w:rFonts w:cs="Arial" w:hint="cs"/>
          <w:sz w:val="20"/>
          <w:szCs w:val="20"/>
          <w:rtl/>
        </w:rPr>
        <w:t>המתים</w:t>
      </w:r>
      <w:r w:rsidRPr="003B7F5D">
        <w:rPr>
          <w:rFonts w:cs="Arial"/>
          <w:sz w:val="20"/>
          <w:szCs w:val="20"/>
          <w:rtl/>
        </w:rPr>
        <w:t xml:space="preserve"> </w:t>
      </w:r>
      <w:r w:rsidRPr="003B7F5D">
        <w:rPr>
          <w:rFonts w:cs="Arial" w:hint="cs"/>
          <w:sz w:val="20"/>
          <w:szCs w:val="20"/>
          <w:rtl/>
        </w:rPr>
        <w:t>כולן</w:t>
      </w:r>
      <w:r w:rsidRPr="003B7F5D">
        <w:rPr>
          <w:rFonts w:cs="Arial"/>
          <w:sz w:val="20"/>
          <w:szCs w:val="20"/>
          <w:rtl/>
        </w:rPr>
        <w:t xml:space="preserve">, </w:t>
      </w:r>
      <w:r w:rsidRPr="003B7F5D">
        <w:rPr>
          <w:rFonts w:cs="Arial" w:hint="cs"/>
          <w:sz w:val="20"/>
          <w:szCs w:val="20"/>
          <w:rtl/>
        </w:rPr>
        <w:t>רצה</w:t>
      </w:r>
      <w:r w:rsidRPr="003B7F5D">
        <w:rPr>
          <w:rFonts w:cs="Arial"/>
          <w:sz w:val="20"/>
          <w:szCs w:val="20"/>
          <w:rtl/>
        </w:rPr>
        <w:t xml:space="preserve"> - </w:t>
      </w:r>
      <w:r w:rsidRPr="003B7F5D">
        <w:rPr>
          <w:rFonts w:cs="Arial" w:hint="cs"/>
          <w:sz w:val="20"/>
          <w:szCs w:val="20"/>
          <w:rtl/>
        </w:rPr>
        <w:t>חולץ</w:t>
      </w:r>
      <w:r w:rsidRPr="003B7F5D">
        <w:rPr>
          <w:rFonts w:cs="Arial"/>
          <w:sz w:val="20"/>
          <w:szCs w:val="20"/>
          <w:rtl/>
        </w:rPr>
        <w:t xml:space="preserve">, </w:t>
      </w:r>
      <w:r w:rsidRPr="003B7F5D">
        <w:rPr>
          <w:rFonts w:cs="Arial" w:hint="cs"/>
          <w:sz w:val="20"/>
          <w:szCs w:val="20"/>
          <w:rtl/>
        </w:rPr>
        <w:t>רצה</w:t>
      </w:r>
      <w:r w:rsidRPr="003B7F5D">
        <w:rPr>
          <w:rFonts w:cs="Arial"/>
          <w:sz w:val="20"/>
          <w:szCs w:val="20"/>
          <w:rtl/>
        </w:rPr>
        <w:t xml:space="preserve"> - </w:t>
      </w:r>
      <w:r w:rsidRPr="003B7F5D">
        <w:rPr>
          <w:rFonts w:cs="Arial" w:hint="cs"/>
          <w:sz w:val="20"/>
          <w:szCs w:val="20"/>
          <w:rtl/>
        </w:rPr>
        <w:t>אינו</w:t>
      </w:r>
      <w:r w:rsidRPr="003B7F5D">
        <w:rPr>
          <w:rFonts w:cs="Arial"/>
          <w:sz w:val="20"/>
          <w:szCs w:val="20"/>
          <w:rtl/>
        </w:rPr>
        <w:t xml:space="preserve"> </w:t>
      </w:r>
      <w:r w:rsidRPr="003B7F5D">
        <w:rPr>
          <w:rFonts w:cs="Arial" w:hint="cs"/>
          <w:sz w:val="20"/>
          <w:szCs w:val="20"/>
          <w:rtl/>
        </w:rPr>
        <w:t>חולץ</w:t>
      </w:r>
      <w:r w:rsidRPr="003B7F5D">
        <w:rPr>
          <w:rFonts w:cs="Arial"/>
          <w:sz w:val="20"/>
          <w:szCs w:val="20"/>
          <w:rtl/>
        </w:rPr>
        <w:t xml:space="preserve">. </w:t>
      </w:r>
      <w:r w:rsidRPr="003B7F5D">
        <w:rPr>
          <w:rFonts w:cs="Arial" w:hint="cs"/>
          <w:sz w:val="20"/>
          <w:szCs w:val="20"/>
          <w:rtl/>
        </w:rPr>
        <w:t>על</w:t>
      </w:r>
      <w:r w:rsidRPr="003B7F5D">
        <w:rPr>
          <w:rFonts w:cs="Arial"/>
          <w:sz w:val="20"/>
          <w:szCs w:val="20"/>
          <w:rtl/>
        </w:rPr>
        <w:t xml:space="preserve"> </w:t>
      </w:r>
      <w:r w:rsidRPr="003B7F5D">
        <w:rPr>
          <w:rFonts w:cs="Arial" w:hint="cs"/>
          <w:sz w:val="20"/>
          <w:szCs w:val="20"/>
          <w:rtl/>
        </w:rPr>
        <w:t>אביו</w:t>
      </w:r>
      <w:r w:rsidRPr="003B7F5D">
        <w:rPr>
          <w:rFonts w:cs="Arial"/>
          <w:sz w:val="20"/>
          <w:szCs w:val="20"/>
          <w:rtl/>
        </w:rPr>
        <w:t xml:space="preserve"> </w:t>
      </w:r>
      <w:r w:rsidRPr="003B7F5D">
        <w:rPr>
          <w:rFonts w:cs="Arial" w:hint="cs"/>
          <w:sz w:val="20"/>
          <w:szCs w:val="20"/>
          <w:rtl/>
        </w:rPr>
        <w:t>ועל</w:t>
      </w:r>
      <w:r w:rsidRPr="003B7F5D">
        <w:rPr>
          <w:rFonts w:cs="Arial"/>
          <w:sz w:val="20"/>
          <w:szCs w:val="20"/>
          <w:rtl/>
        </w:rPr>
        <w:t xml:space="preserve"> </w:t>
      </w:r>
      <w:r w:rsidRPr="003B7F5D">
        <w:rPr>
          <w:rFonts w:cs="Arial" w:hint="cs"/>
          <w:sz w:val="20"/>
          <w:szCs w:val="20"/>
          <w:rtl/>
        </w:rPr>
        <w:t>אמו</w:t>
      </w:r>
      <w:r w:rsidRPr="003B7F5D">
        <w:rPr>
          <w:rFonts w:cs="Arial"/>
          <w:sz w:val="20"/>
          <w:szCs w:val="20"/>
          <w:rtl/>
        </w:rPr>
        <w:t xml:space="preserve"> - </w:t>
      </w:r>
      <w:r w:rsidRPr="003B7F5D">
        <w:rPr>
          <w:rFonts w:cs="Arial" w:hint="cs"/>
          <w:sz w:val="20"/>
          <w:szCs w:val="20"/>
          <w:rtl/>
        </w:rPr>
        <w:t>חולץ</w:t>
      </w:r>
      <w:r w:rsidRPr="003B7F5D">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sidRPr="00274254">
        <w:rPr>
          <w:rFonts w:cs="Arial" w:hint="cs"/>
          <w:b/>
          <w:bCs/>
          <w:sz w:val="20"/>
          <w:szCs w:val="20"/>
          <w:rtl/>
        </w:rPr>
        <w:t>שיטות הראשונים</w:t>
      </w:r>
      <w:r>
        <w:rPr>
          <w:rFonts w:cs="Arial"/>
          <w:sz w:val="20"/>
          <w:szCs w:val="20"/>
          <w:rtl/>
        </w:rPr>
        <w:br/>
      </w:r>
      <w:r>
        <w:rPr>
          <w:rFonts w:cs="Arial" w:hint="cs"/>
          <w:sz w:val="20"/>
          <w:szCs w:val="20"/>
          <w:rtl/>
        </w:rPr>
        <w:t xml:space="preserve">א. </w:t>
      </w:r>
      <w:r w:rsidRPr="00274254">
        <w:rPr>
          <w:rFonts w:cs="Arial" w:hint="cs"/>
          <w:b/>
          <w:bCs/>
          <w:sz w:val="20"/>
          <w:szCs w:val="20"/>
          <w:rtl/>
        </w:rPr>
        <w:t>מהר"ם מרוטנבורג</w:t>
      </w:r>
      <w:r>
        <w:rPr>
          <w:rFonts w:cs="Arial" w:hint="cs"/>
          <w:sz w:val="20"/>
          <w:szCs w:val="20"/>
          <w:rtl/>
        </w:rPr>
        <w:t xml:space="preserve"> </w:t>
      </w:r>
      <w:r>
        <w:rPr>
          <w:rFonts w:cs="Arial"/>
          <w:sz w:val="20"/>
          <w:szCs w:val="20"/>
          <w:rtl/>
        </w:rPr>
        <w:t>–</w:t>
      </w:r>
      <w:r>
        <w:rPr>
          <w:rFonts w:cs="Arial" w:hint="cs"/>
          <w:sz w:val="20"/>
          <w:szCs w:val="20"/>
          <w:rtl/>
        </w:rPr>
        <w:t xml:space="preserve"> על אביו ואמו </w:t>
      </w:r>
      <w:r w:rsidRPr="00B072EF">
        <w:rPr>
          <w:rFonts w:cs="Arial" w:hint="cs"/>
          <w:sz w:val="20"/>
          <w:szCs w:val="20"/>
          <w:u w:val="single"/>
          <w:rtl/>
        </w:rPr>
        <w:t>חולץ מנעל מייד</w:t>
      </w:r>
      <w:r>
        <w:rPr>
          <w:rFonts w:cs="Arial" w:hint="cs"/>
          <w:sz w:val="20"/>
          <w:szCs w:val="20"/>
          <w:rtl/>
        </w:rPr>
        <w:t xml:space="preserve"> והולך יחף לבית הקברות.</w:t>
      </w:r>
      <w:r>
        <w:rPr>
          <w:rFonts w:cs="Arial" w:hint="cs"/>
          <w:sz w:val="20"/>
          <w:szCs w:val="20"/>
          <w:rtl/>
        </w:rPr>
        <w:br/>
      </w:r>
      <w:r>
        <w:rPr>
          <w:rFonts w:hint="cs"/>
          <w:sz w:val="20"/>
          <w:szCs w:val="20"/>
          <w:rtl/>
        </w:rPr>
        <w:t>ב.</w:t>
      </w:r>
      <w:r>
        <w:rPr>
          <w:rFonts w:cs="Arial" w:hint="cs"/>
          <w:sz w:val="20"/>
          <w:szCs w:val="20"/>
          <w:rtl/>
        </w:rPr>
        <w:t xml:space="preserve"> </w:t>
      </w:r>
      <w:r w:rsidRPr="00274254">
        <w:rPr>
          <w:rFonts w:cs="Arial" w:hint="cs"/>
          <w:b/>
          <w:bCs/>
          <w:sz w:val="20"/>
          <w:szCs w:val="20"/>
          <w:rtl/>
        </w:rPr>
        <w:t>רבינו יצחק</w:t>
      </w:r>
      <w:r>
        <w:rPr>
          <w:rFonts w:cs="Arial" w:hint="cs"/>
          <w:sz w:val="20"/>
          <w:szCs w:val="20"/>
          <w:rtl/>
        </w:rPr>
        <w:t xml:space="preserve"> </w:t>
      </w:r>
      <w:r>
        <w:rPr>
          <w:rFonts w:cs="Arial"/>
          <w:sz w:val="20"/>
          <w:szCs w:val="20"/>
          <w:rtl/>
        </w:rPr>
        <w:t>–</w:t>
      </w:r>
      <w:r>
        <w:rPr>
          <w:rFonts w:cs="Arial" w:hint="cs"/>
          <w:sz w:val="20"/>
          <w:szCs w:val="20"/>
          <w:rtl/>
        </w:rPr>
        <w:t xml:space="preserve"> אחר שקבר המת מייד חולץ נעליו בבה"ק, וכן המנהג </w:t>
      </w:r>
      <w:r w:rsidRPr="005D1A42">
        <w:rPr>
          <w:rFonts w:cs="Arial" w:hint="cs"/>
          <w:sz w:val="18"/>
          <w:szCs w:val="18"/>
          <w:rtl/>
        </w:rPr>
        <w:t>(כ"כ המחבר לעיל שעה, א).</w:t>
      </w:r>
      <w:r>
        <w:rPr>
          <w:rFonts w:cs="Arial"/>
          <w:sz w:val="20"/>
          <w:szCs w:val="20"/>
          <w:rtl/>
        </w:rPr>
        <w:br/>
      </w:r>
      <w:r>
        <w:rPr>
          <w:rFonts w:cs="Arial" w:hint="cs"/>
          <w:sz w:val="20"/>
          <w:szCs w:val="20"/>
          <w:rtl/>
        </w:rPr>
        <w:t xml:space="preserve">ג. </w:t>
      </w:r>
      <w:r w:rsidRPr="00274254">
        <w:rPr>
          <w:rFonts w:cs="Arial" w:hint="cs"/>
          <w:b/>
          <w:bCs/>
          <w:sz w:val="20"/>
          <w:szCs w:val="20"/>
          <w:rtl/>
        </w:rPr>
        <w:t>כלבו</w:t>
      </w:r>
      <w:r>
        <w:rPr>
          <w:rFonts w:cs="Arial" w:hint="cs"/>
          <w:sz w:val="20"/>
          <w:szCs w:val="20"/>
          <w:rtl/>
        </w:rPr>
        <w:t xml:space="preserve"> </w:t>
      </w:r>
      <w:r>
        <w:rPr>
          <w:rFonts w:cs="Arial"/>
          <w:sz w:val="20"/>
          <w:szCs w:val="20"/>
          <w:rtl/>
        </w:rPr>
        <w:t>–</w:t>
      </w:r>
      <w:r>
        <w:rPr>
          <w:rFonts w:cs="Arial" w:hint="cs"/>
          <w:sz w:val="20"/>
          <w:szCs w:val="20"/>
          <w:rtl/>
        </w:rPr>
        <w:t xml:space="preserve"> חולץ בביתו </w:t>
      </w:r>
      <w:r w:rsidRPr="00B072EF">
        <w:rPr>
          <w:rFonts w:cs="Arial" w:hint="cs"/>
          <w:sz w:val="20"/>
          <w:szCs w:val="20"/>
          <w:u w:val="single"/>
          <w:rtl/>
        </w:rPr>
        <w:t>לאחר קבורה</w:t>
      </w:r>
      <w:r>
        <w:rPr>
          <w:rFonts w:cs="Arial" w:hint="cs"/>
          <w:sz w:val="20"/>
          <w:szCs w:val="20"/>
          <w:rtl/>
        </w:rPr>
        <w:t xml:space="preserve"> מפני רשעת הגויים, וכ"פ </w:t>
      </w:r>
      <w:r w:rsidRPr="008B4520">
        <w:rPr>
          <w:rFonts w:cs="Arial" w:hint="cs"/>
          <w:b/>
          <w:bCs/>
          <w:sz w:val="20"/>
          <w:szCs w:val="20"/>
          <w:rtl/>
        </w:rPr>
        <w:t>הש"ך</w:t>
      </w:r>
      <w:r>
        <w:rPr>
          <w:rFonts w:cs="Arial" w:hint="cs"/>
          <w:sz w:val="20"/>
          <w:szCs w:val="20"/>
          <w:rtl/>
        </w:rPr>
        <w:t>.</w:t>
      </w:r>
      <w:r>
        <w:rPr>
          <w:rFonts w:cs="Arial"/>
          <w:sz w:val="20"/>
          <w:szCs w:val="20"/>
          <w:rtl/>
        </w:rPr>
        <w:br/>
      </w:r>
      <w:r>
        <w:rPr>
          <w:rFonts w:hint="cs"/>
          <w:sz w:val="20"/>
          <w:szCs w:val="20"/>
          <w:rtl/>
        </w:rPr>
        <w:t xml:space="preserve">ד. </w:t>
      </w:r>
      <w:r w:rsidRPr="00C669D4">
        <w:rPr>
          <w:rFonts w:hint="cs"/>
          <w:b/>
          <w:bCs/>
          <w:sz w:val="20"/>
          <w:szCs w:val="20"/>
          <w:rtl/>
        </w:rPr>
        <w:t>רא"ש</w:t>
      </w:r>
      <w:r>
        <w:rPr>
          <w:rStyle w:val="a5"/>
          <w:sz w:val="20"/>
          <w:szCs w:val="20"/>
          <w:rtl/>
        </w:rPr>
        <w:footnoteReference w:id="154"/>
      </w:r>
      <w:r>
        <w:rPr>
          <w:rFonts w:hint="cs"/>
          <w:sz w:val="20"/>
          <w:szCs w:val="20"/>
          <w:rtl/>
        </w:rPr>
        <w:t xml:space="preserve"> </w:t>
      </w:r>
      <w:r>
        <w:rPr>
          <w:sz w:val="20"/>
          <w:szCs w:val="20"/>
          <w:rtl/>
        </w:rPr>
        <w:t>–</w:t>
      </w:r>
      <w:r>
        <w:rPr>
          <w:rFonts w:hint="cs"/>
          <w:sz w:val="20"/>
          <w:szCs w:val="20"/>
          <w:rtl/>
        </w:rPr>
        <w:t xml:space="preserve"> חולץ בביתו לאחר קבורה, וכ"פ </w:t>
      </w:r>
      <w:r w:rsidRPr="005D1A42">
        <w:rPr>
          <w:rFonts w:hint="cs"/>
          <w:b/>
          <w:bCs/>
          <w:sz w:val="20"/>
          <w:szCs w:val="20"/>
          <w:rtl/>
        </w:rPr>
        <w:t>המחבר</w:t>
      </w:r>
      <w:r>
        <w:rPr>
          <w:rFonts w:hint="cs"/>
          <w:sz w:val="20"/>
          <w:szCs w:val="20"/>
          <w:rtl/>
        </w:rPr>
        <w:t xml:space="preserve"> לעיקה"ד.</w:t>
      </w:r>
      <w:r>
        <w:rPr>
          <w:rFonts w:hint="cs"/>
          <w:sz w:val="20"/>
          <w:szCs w:val="20"/>
          <w:rtl/>
        </w:rPr>
        <w:br/>
      </w:r>
      <w:r w:rsidRPr="002053CA">
        <w:rPr>
          <w:rFonts w:hint="cs"/>
          <w:b/>
          <w:bCs/>
          <w:sz w:val="20"/>
          <w:szCs w:val="20"/>
          <w:rtl/>
        </w:rPr>
        <w:t xml:space="preserve">ראיה </w:t>
      </w:r>
      <w:r>
        <w:rPr>
          <w:sz w:val="20"/>
          <w:szCs w:val="20"/>
          <w:rtl/>
        </w:rPr>
        <w:t>–</w:t>
      </w:r>
      <w:r>
        <w:rPr>
          <w:rFonts w:hint="cs"/>
          <w:sz w:val="20"/>
          <w:szCs w:val="20"/>
          <w:rtl/>
        </w:rPr>
        <w:t xml:space="preserve"> אפילו מי שחלץ רשאי לנעול כדי ללכת ברחוב וה"ה כאן.</w:t>
      </w:r>
    </w:p>
    <w:p w:rsidR="00032970" w:rsidRPr="00C669D4"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74254">
        <w:rPr>
          <w:rFonts w:cs="Arial" w:hint="cs"/>
          <w:sz w:val="20"/>
          <w:szCs w:val="20"/>
          <w:rtl/>
        </w:rPr>
        <w:t>אם</w:t>
      </w:r>
      <w:r w:rsidRPr="00274254">
        <w:rPr>
          <w:rFonts w:cs="Arial"/>
          <w:sz w:val="20"/>
          <w:szCs w:val="20"/>
          <w:rtl/>
        </w:rPr>
        <w:t xml:space="preserve"> </w:t>
      </w:r>
      <w:r w:rsidRPr="00274254">
        <w:rPr>
          <w:rFonts w:cs="Arial" w:hint="cs"/>
          <w:sz w:val="20"/>
          <w:szCs w:val="20"/>
          <w:rtl/>
        </w:rPr>
        <w:t>צריך</w:t>
      </w:r>
      <w:r w:rsidRPr="00274254">
        <w:rPr>
          <w:rFonts w:cs="Arial"/>
          <w:sz w:val="20"/>
          <w:szCs w:val="20"/>
          <w:rtl/>
        </w:rPr>
        <w:t xml:space="preserve"> </w:t>
      </w:r>
      <w:r w:rsidRPr="00274254">
        <w:rPr>
          <w:rFonts w:cs="Arial" w:hint="cs"/>
          <w:sz w:val="20"/>
          <w:szCs w:val="20"/>
          <w:rtl/>
        </w:rPr>
        <w:t>לחלוץ</w:t>
      </w:r>
      <w:r w:rsidRPr="00274254">
        <w:rPr>
          <w:rFonts w:cs="Arial"/>
          <w:sz w:val="20"/>
          <w:szCs w:val="20"/>
          <w:rtl/>
        </w:rPr>
        <w:t xml:space="preserve"> </w:t>
      </w:r>
      <w:r w:rsidRPr="00274254">
        <w:rPr>
          <w:rFonts w:cs="Arial" w:hint="cs"/>
          <w:sz w:val="20"/>
          <w:szCs w:val="20"/>
          <w:rtl/>
        </w:rPr>
        <w:t>מנעל</w:t>
      </w:r>
      <w:r w:rsidRPr="00274254">
        <w:rPr>
          <w:rFonts w:cs="Arial"/>
          <w:sz w:val="20"/>
          <w:szCs w:val="20"/>
          <w:rtl/>
        </w:rPr>
        <w:t xml:space="preserve"> </w:t>
      </w:r>
      <w:r w:rsidRPr="00274254">
        <w:rPr>
          <w:rFonts w:cs="Arial" w:hint="cs"/>
          <w:sz w:val="20"/>
          <w:szCs w:val="20"/>
          <w:rtl/>
        </w:rPr>
        <w:t>בבית</w:t>
      </w:r>
      <w:r w:rsidRPr="00274254">
        <w:rPr>
          <w:rFonts w:cs="Arial"/>
          <w:sz w:val="20"/>
          <w:szCs w:val="20"/>
          <w:rtl/>
        </w:rPr>
        <w:t xml:space="preserve"> </w:t>
      </w:r>
      <w:r w:rsidRPr="00274254">
        <w:rPr>
          <w:rFonts w:cs="Arial" w:hint="cs"/>
          <w:sz w:val="20"/>
          <w:szCs w:val="20"/>
          <w:rtl/>
        </w:rPr>
        <w:t>הקברות</w:t>
      </w:r>
      <w:r w:rsidRPr="00274254">
        <w:rPr>
          <w:rFonts w:cs="Arial"/>
          <w:sz w:val="20"/>
          <w:szCs w:val="20"/>
          <w:rtl/>
        </w:rPr>
        <w:t xml:space="preserve"> </w:t>
      </w:r>
      <w:r w:rsidRPr="00274254">
        <w:rPr>
          <w:rFonts w:cs="Arial" w:hint="cs"/>
          <w:sz w:val="20"/>
          <w:szCs w:val="20"/>
          <w:rtl/>
        </w:rPr>
        <w:t>אחר</w:t>
      </w:r>
      <w:r w:rsidRPr="00274254">
        <w:rPr>
          <w:rFonts w:cs="Arial"/>
          <w:sz w:val="20"/>
          <w:szCs w:val="20"/>
          <w:rtl/>
        </w:rPr>
        <w:t xml:space="preserve"> </w:t>
      </w:r>
      <w:r w:rsidRPr="00274254">
        <w:rPr>
          <w:rFonts w:cs="Arial" w:hint="cs"/>
          <w:sz w:val="20"/>
          <w:szCs w:val="20"/>
          <w:rtl/>
        </w:rPr>
        <w:t>שנקבר</w:t>
      </w:r>
      <w:r w:rsidRPr="00274254">
        <w:rPr>
          <w:rFonts w:cs="Arial"/>
          <w:sz w:val="20"/>
          <w:szCs w:val="20"/>
          <w:rtl/>
        </w:rPr>
        <w:t xml:space="preserve"> </w:t>
      </w:r>
      <w:r w:rsidRPr="00274254">
        <w:rPr>
          <w:rFonts w:cs="Arial" w:hint="cs"/>
          <w:sz w:val="20"/>
          <w:szCs w:val="20"/>
          <w:rtl/>
        </w:rPr>
        <w:t>המת</w:t>
      </w:r>
      <w:r w:rsidRPr="00274254">
        <w:rPr>
          <w:rFonts w:cs="Arial"/>
          <w:sz w:val="20"/>
          <w:szCs w:val="20"/>
          <w:rtl/>
        </w:rPr>
        <w:t xml:space="preserve">, </w:t>
      </w:r>
      <w:r w:rsidRPr="00274254">
        <w:rPr>
          <w:rFonts w:cs="Arial" w:hint="cs"/>
          <w:sz w:val="20"/>
          <w:szCs w:val="20"/>
          <w:rtl/>
        </w:rPr>
        <w:t>נתבאר</w:t>
      </w:r>
      <w:r w:rsidRPr="00274254">
        <w:rPr>
          <w:rFonts w:cs="Arial"/>
          <w:sz w:val="20"/>
          <w:szCs w:val="20"/>
          <w:rtl/>
        </w:rPr>
        <w:t xml:space="preserve"> </w:t>
      </w:r>
      <w:r w:rsidRPr="00274254">
        <w:rPr>
          <w:rFonts w:cs="Arial" w:hint="cs"/>
          <w:sz w:val="20"/>
          <w:szCs w:val="20"/>
          <w:rtl/>
        </w:rPr>
        <w:t>בסימן</w:t>
      </w:r>
      <w:r w:rsidRPr="00274254">
        <w:rPr>
          <w:rFonts w:cs="Arial"/>
          <w:sz w:val="20"/>
          <w:szCs w:val="20"/>
          <w:rtl/>
        </w:rPr>
        <w:t xml:space="preserve"> </w:t>
      </w:r>
      <w:r w:rsidRPr="00274254">
        <w:rPr>
          <w:rFonts w:cs="Arial" w:hint="cs"/>
          <w:sz w:val="20"/>
          <w:szCs w:val="20"/>
          <w:rtl/>
        </w:rPr>
        <w:t>שע</w:t>
      </w:r>
      <w:r w:rsidRPr="00274254">
        <w:rPr>
          <w:rFonts w:cs="Arial"/>
          <w:sz w:val="20"/>
          <w:szCs w:val="20"/>
          <w:rtl/>
        </w:rPr>
        <w:t>"</w:t>
      </w:r>
      <w:r w:rsidRPr="00274254">
        <w:rPr>
          <w:rFonts w:cs="Arial" w:hint="cs"/>
          <w:sz w:val="20"/>
          <w:szCs w:val="20"/>
          <w:rtl/>
        </w:rPr>
        <w:t>ה</w:t>
      </w:r>
      <w:r w:rsidRPr="00274254">
        <w:rPr>
          <w:rFonts w:cs="Arial"/>
          <w:sz w:val="20"/>
          <w:szCs w:val="20"/>
          <w:rtl/>
        </w:rPr>
        <w:t xml:space="preserve">. </w:t>
      </w:r>
      <w:r w:rsidRPr="00274254">
        <w:rPr>
          <w:rFonts w:cs="Arial" w:hint="cs"/>
          <w:sz w:val="18"/>
          <w:szCs w:val="18"/>
          <w:rtl/>
        </w:rPr>
        <w:t>הגה</w:t>
      </w:r>
      <w:r w:rsidRPr="00274254">
        <w:rPr>
          <w:rFonts w:cs="Arial"/>
          <w:sz w:val="18"/>
          <w:szCs w:val="18"/>
          <w:rtl/>
        </w:rPr>
        <w:t xml:space="preserve">: </w:t>
      </w:r>
      <w:r w:rsidRPr="00274254">
        <w:rPr>
          <w:rFonts w:cs="Arial" w:hint="cs"/>
          <w:sz w:val="18"/>
          <w:szCs w:val="18"/>
          <w:rtl/>
        </w:rPr>
        <w:t>יש אומרים</w:t>
      </w:r>
      <w:r w:rsidRPr="00274254">
        <w:rPr>
          <w:rFonts w:cs="Arial"/>
          <w:sz w:val="18"/>
          <w:szCs w:val="18"/>
          <w:rtl/>
        </w:rPr>
        <w:t xml:space="preserve"> </w:t>
      </w:r>
      <w:r w:rsidRPr="00274254">
        <w:rPr>
          <w:rFonts w:cs="Arial" w:hint="cs"/>
          <w:sz w:val="18"/>
          <w:szCs w:val="18"/>
          <w:rtl/>
        </w:rPr>
        <w:t>שצריך</w:t>
      </w:r>
      <w:r w:rsidRPr="00274254">
        <w:rPr>
          <w:rFonts w:cs="Arial"/>
          <w:sz w:val="18"/>
          <w:szCs w:val="18"/>
          <w:rtl/>
        </w:rPr>
        <w:t xml:space="preserve"> </w:t>
      </w:r>
      <w:r w:rsidRPr="00274254">
        <w:rPr>
          <w:rFonts w:cs="Arial" w:hint="cs"/>
          <w:sz w:val="18"/>
          <w:szCs w:val="18"/>
          <w:rtl/>
        </w:rPr>
        <w:t>לילך</w:t>
      </w:r>
      <w:r w:rsidRPr="00274254">
        <w:rPr>
          <w:rFonts w:cs="Arial"/>
          <w:sz w:val="18"/>
          <w:szCs w:val="18"/>
          <w:rtl/>
        </w:rPr>
        <w:t xml:space="preserve"> </w:t>
      </w:r>
      <w:r w:rsidRPr="00274254">
        <w:rPr>
          <w:rFonts w:cs="Arial" w:hint="cs"/>
          <w:sz w:val="18"/>
          <w:szCs w:val="18"/>
          <w:rtl/>
        </w:rPr>
        <w:t>יחף</w:t>
      </w:r>
      <w:r w:rsidRPr="00274254">
        <w:rPr>
          <w:rFonts w:cs="Arial"/>
          <w:sz w:val="18"/>
          <w:szCs w:val="18"/>
          <w:rtl/>
        </w:rPr>
        <w:t xml:space="preserve"> </w:t>
      </w:r>
      <w:r w:rsidRPr="00274254">
        <w:rPr>
          <w:rFonts w:cs="Arial" w:hint="cs"/>
          <w:sz w:val="18"/>
          <w:szCs w:val="18"/>
          <w:rtl/>
        </w:rPr>
        <w:t>מבית</w:t>
      </w:r>
      <w:r w:rsidRPr="00274254">
        <w:rPr>
          <w:rFonts w:cs="Arial"/>
          <w:sz w:val="18"/>
          <w:szCs w:val="18"/>
          <w:rtl/>
        </w:rPr>
        <w:t xml:space="preserve"> </w:t>
      </w:r>
      <w:r w:rsidRPr="00274254">
        <w:rPr>
          <w:rFonts w:cs="Arial" w:hint="cs"/>
          <w:sz w:val="18"/>
          <w:szCs w:val="18"/>
          <w:rtl/>
        </w:rPr>
        <w:t>הקברות</w:t>
      </w:r>
      <w:r w:rsidRPr="00274254">
        <w:rPr>
          <w:rFonts w:cs="Arial"/>
          <w:sz w:val="18"/>
          <w:szCs w:val="18"/>
          <w:rtl/>
        </w:rPr>
        <w:t xml:space="preserve"> </w:t>
      </w:r>
      <w:r w:rsidRPr="00274254">
        <w:rPr>
          <w:rFonts w:cs="Arial" w:hint="cs"/>
          <w:sz w:val="18"/>
          <w:szCs w:val="18"/>
          <w:rtl/>
        </w:rPr>
        <w:t>לביתו</w:t>
      </w:r>
      <w:r w:rsidRPr="00274254">
        <w:rPr>
          <w:rFonts w:cs="Arial"/>
          <w:sz w:val="18"/>
          <w:szCs w:val="18"/>
          <w:rtl/>
        </w:rPr>
        <w:t xml:space="preserve"> </w:t>
      </w:r>
      <w:r w:rsidRPr="00274254">
        <w:rPr>
          <w:rFonts w:cs="Arial" w:hint="cs"/>
          <w:sz w:val="18"/>
          <w:szCs w:val="18"/>
          <w:rtl/>
        </w:rPr>
        <w:t>אם</w:t>
      </w:r>
      <w:r w:rsidRPr="00274254">
        <w:rPr>
          <w:rFonts w:cs="Arial"/>
          <w:sz w:val="18"/>
          <w:szCs w:val="18"/>
          <w:rtl/>
        </w:rPr>
        <w:t xml:space="preserve"> </w:t>
      </w:r>
      <w:r w:rsidRPr="00274254">
        <w:rPr>
          <w:rFonts w:cs="Arial" w:hint="cs"/>
          <w:sz w:val="18"/>
          <w:szCs w:val="18"/>
          <w:rtl/>
        </w:rPr>
        <w:t>מת</w:t>
      </w:r>
      <w:r w:rsidRPr="00274254">
        <w:rPr>
          <w:rFonts w:cs="Arial"/>
          <w:sz w:val="18"/>
          <w:szCs w:val="18"/>
          <w:rtl/>
        </w:rPr>
        <w:t xml:space="preserve"> </w:t>
      </w:r>
      <w:r w:rsidRPr="00274254">
        <w:rPr>
          <w:rFonts w:cs="Arial" w:hint="cs"/>
          <w:sz w:val="18"/>
          <w:szCs w:val="18"/>
          <w:rtl/>
        </w:rPr>
        <w:t>אביו</w:t>
      </w:r>
      <w:r w:rsidRPr="00274254">
        <w:rPr>
          <w:rFonts w:cs="Arial"/>
          <w:sz w:val="18"/>
          <w:szCs w:val="18"/>
          <w:rtl/>
        </w:rPr>
        <w:t xml:space="preserve"> </w:t>
      </w:r>
      <w:r w:rsidRPr="00274254">
        <w:rPr>
          <w:rFonts w:cs="Arial" w:hint="cs"/>
          <w:sz w:val="18"/>
          <w:szCs w:val="18"/>
          <w:rtl/>
        </w:rPr>
        <w:t>או</w:t>
      </w:r>
      <w:r w:rsidRPr="00274254">
        <w:rPr>
          <w:rFonts w:cs="Arial"/>
          <w:sz w:val="18"/>
          <w:szCs w:val="18"/>
          <w:rtl/>
        </w:rPr>
        <w:t xml:space="preserve"> </w:t>
      </w:r>
      <w:r w:rsidRPr="00274254">
        <w:rPr>
          <w:rFonts w:cs="Arial" w:hint="cs"/>
          <w:sz w:val="18"/>
          <w:szCs w:val="18"/>
          <w:rtl/>
        </w:rPr>
        <w:t>אמו</w:t>
      </w:r>
      <w:r w:rsidRPr="00274254">
        <w:rPr>
          <w:rFonts w:cs="Arial"/>
          <w:sz w:val="18"/>
          <w:szCs w:val="18"/>
          <w:rtl/>
        </w:rPr>
        <w:t xml:space="preserve"> (</w:t>
      </w:r>
      <w:r w:rsidRPr="00274254">
        <w:rPr>
          <w:rFonts w:cs="Arial" w:hint="cs"/>
          <w:sz w:val="18"/>
          <w:szCs w:val="18"/>
          <w:rtl/>
        </w:rPr>
        <w:t>כל</w:t>
      </w:r>
      <w:r w:rsidRPr="00274254">
        <w:rPr>
          <w:rFonts w:cs="Arial"/>
          <w:sz w:val="18"/>
          <w:szCs w:val="18"/>
          <w:rtl/>
        </w:rPr>
        <w:t xml:space="preserve"> </w:t>
      </w:r>
      <w:r w:rsidRPr="00274254">
        <w:rPr>
          <w:rFonts w:cs="Arial" w:hint="cs"/>
          <w:sz w:val="18"/>
          <w:szCs w:val="18"/>
          <w:rtl/>
        </w:rPr>
        <w:t>בו</w:t>
      </w:r>
      <w:r w:rsidRPr="00274254">
        <w:rPr>
          <w:rFonts w:cs="Arial"/>
          <w:sz w:val="18"/>
          <w:szCs w:val="18"/>
          <w:rtl/>
        </w:rPr>
        <w:t xml:space="preserve"> </w:t>
      </w:r>
      <w:r w:rsidRPr="00274254">
        <w:rPr>
          <w:rFonts w:cs="Arial" w:hint="cs"/>
          <w:sz w:val="18"/>
          <w:szCs w:val="18"/>
          <w:rtl/>
        </w:rPr>
        <w:t>בשם</w:t>
      </w:r>
      <w:r w:rsidRPr="00274254">
        <w:rPr>
          <w:rFonts w:cs="Arial"/>
          <w:sz w:val="18"/>
          <w:szCs w:val="18"/>
          <w:rtl/>
        </w:rPr>
        <w:t xml:space="preserve"> </w:t>
      </w:r>
      <w:r w:rsidRPr="00274254">
        <w:rPr>
          <w:rFonts w:cs="Arial" w:hint="cs"/>
          <w:sz w:val="18"/>
          <w:szCs w:val="18"/>
          <w:rtl/>
        </w:rPr>
        <w:t>ר</w:t>
      </w:r>
      <w:r w:rsidRPr="00274254">
        <w:rPr>
          <w:rFonts w:cs="Arial"/>
          <w:sz w:val="18"/>
          <w:szCs w:val="18"/>
          <w:rtl/>
        </w:rPr>
        <w:t>"</w:t>
      </w:r>
      <w:r w:rsidRPr="00274254">
        <w:rPr>
          <w:rFonts w:cs="Arial" w:hint="cs"/>
          <w:sz w:val="18"/>
          <w:szCs w:val="18"/>
          <w:rtl/>
        </w:rPr>
        <w:t>י</w:t>
      </w:r>
      <w:r w:rsidRPr="00274254">
        <w:rPr>
          <w:rFonts w:cs="Arial"/>
          <w:sz w:val="18"/>
          <w:szCs w:val="18"/>
          <w:rtl/>
        </w:rPr>
        <w:t xml:space="preserve">), </w:t>
      </w:r>
      <w:r w:rsidRPr="00274254">
        <w:rPr>
          <w:rFonts w:cs="Arial" w:hint="cs"/>
          <w:sz w:val="18"/>
          <w:szCs w:val="18"/>
          <w:rtl/>
        </w:rPr>
        <w:t>ולא</w:t>
      </w:r>
      <w:r w:rsidRPr="00274254">
        <w:rPr>
          <w:rFonts w:cs="Arial"/>
          <w:sz w:val="18"/>
          <w:szCs w:val="18"/>
          <w:rtl/>
        </w:rPr>
        <w:t xml:space="preserve"> </w:t>
      </w:r>
      <w:r w:rsidRPr="00274254">
        <w:rPr>
          <w:rFonts w:cs="Arial" w:hint="cs"/>
          <w:sz w:val="18"/>
          <w:szCs w:val="18"/>
          <w:rtl/>
        </w:rPr>
        <w:t>ראיתי</w:t>
      </w:r>
      <w:r w:rsidRPr="00274254">
        <w:rPr>
          <w:rFonts w:cs="Arial"/>
          <w:sz w:val="18"/>
          <w:szCs w:val="18"/>
          <w:rtl/>
        </w:rPr>
        <w:t xml:space="preserve"> </w:t>
      </w:r>
      <w:r w:rsidRPr="00274254">
        <w:rPr>
          <w:rFonts w:cs="Arial" w:hint="cs"/>
          <w:sz w:val="18"/>
          <w:szCs w:val="18"/>
          <w:rtl/>
        </w:rPr>
        <w:t>נוהגין</w:t>
      </w:r>
      <w:r w:rsidRPr="00274254">
        <w:rPr>
          <w:rFonts w:cs="Arial"/>
          <w:sz w:val="18"/>
          <w:szCs w:val="18"/>
          <w:rtl/>
        </w:rPr>
        <w:t xml:space="preserve"> </w:t>
      </w:r>
      <w:r w:rsidRPr="00274254">
        <w:rPr>
          <w:rFonts w:cs="Arial" w:hint="cs"/>
          <w:sz w:val="18"/>
          <w:szCs w:val="18"/>
          <w:rtl/>
        </w:rPr>
        <w:t>כן</w:t>
      </w:r>
      <w:r w:rsidRPr="00274254">
        <w:rPr>
          <w:rFonts w:cs="Arial"/>
          <w:sz w:val="20"/>
          <w:szCs w:val="20"/>
          <w:rtl/>
        </w:rPr>
        <w:t>.</w:t>
      </w:r>
      <w:r w:rsidRPr="00274254">
        <w:rPr>
          <w:rFonts w:cs="Arial" w:hint="cs"/>
          <w:sz w:val="20"/>
          <w:szCs w:val="20"/>
          <w:rtl/>
        </w:rPr>
        <w:t>"</w:t>
      </w:r>
      <w:r>
        <w:rPr>
          <w:rFonts w:cs="Arial"/>
          <w:sz w:val="20"/>
          <w:szCs w:val="20"/>
          <w:rtl/>
        </w:rPr>
        <w:br/>
      </w:r>
      <w:r w:rsidRPr="00274254">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נהגו לא לחלוץ בבית הקברות מפני רשעת הגויים, אך במקום שלא שייך חשש זה, יש לחלוץ בבית הקברות.</w:t>
      </w:r>
      <w:r>
        <w:rPr>
          <w:sz w:val="20"/>
          <w:szCs w:val="20"/>
          <w:rtl/>
        </w:rPr>
        <w:br/>
      </w:r>
      <w:r>
        <w:rPr>
          <w:sz w:val="20"/>
          <w:szCs w:val="20"/>
          <w:rtl/>
        </w:rPr>
        <w:br/>
      </w:r>
      <w:r>
        <w:rPr>
          <w:rFonts w:hint="cs"/>
          <w:b/>
          <w:bCs/>
          <w:sz w:val="20"/>
          <w:szCs w:val="20"/>
          <w:rtl/>
        </w:rPr>
        <w:t>סיכום</w:t>
      </w:r>
      <w:r>
        <w:rPr>
          <w:b/>
          <w:bCs/>
          <w:sz w:val="20"/>
          <w:szCs w:val="20"/>
          <w:rtl/>
        </w:rPr>
        <w:br/>
      </w:r>
      <w:r>
        <w:rPr>
          <w:rFonts w:hint="cs"/>
          <w:sz w:val="20"/>
          <w:szCs w:val="20"/>
          <w:rtl/>
        </w:rPr>
        <w:t xml:space="preserve">זמן חליצת נעליו: </w:t>
      </w:r>
      <w:r>
        <w:rPr>
          <w:sz w:val="20"/>
          <w:szCs w:val="20"/>
          <w:rtl/>
        </w:rPr>
        <w:br/>
      </w:r>
      <w:r>
        <w:rPr>
          <w:rFonts w:hint="cs"/>
          <w:sz w:val="20"/>
          <w:szCs w:val="20"/>
          <w:vertAlign w:val="superscript"/>
          <w:rtl/>
        </w:rPr>
        <w:t>1</w:t>
      </w:r>
      <w:r w:rsidRPr="008B4520">
        <w:rPr>
          <w:rFonts w:hint="cs"/>
          <w:b/>
          <w:bCs/>
          <w:sz w:val="20"/>
          <w:szCs w:val="20"/>
          <w:rtl/>
        </w:rPr>
        <w:t>מהר"ם</w:t>
      </w:r>
      <w:r>
        <w:rPr>
          <w:rFonts w:hint="cs"/>
          <w:sz w:val="20"/>
          <w:szCs w:val="20"/>
          <w:rtl/>
        </w:rPr>
        <w:t>. על אביו ואמו הולך יחף לבה"ק</w:t>
      </w:r>
      <w:r w:rsidRPr="005D1A42">
        <w:rPr>
          <w:rFonts w:hint="cs"/>
          <w:b/>
          <w:bCs/>
          <w:sz w:val="20"/>
          <w:szCs w:val="20"/>
          <w:rtl/>
        </w:rPr>
        <w:t xml:space="preserve"> </w:t>
      </w:r>
      <w:r>
        <w:rPr>
          <w:sz w:val="20"/>
          <w:szCs w:val="20"/>
          <w:vertAlign w:val="superscript"/>
          <w:rtl/>
        </w:rPr>
        <w:br/>
      </w:r>
      <w:r>
        <w:rPr>
          <w:rFonts w:hint="cs"/>
          <w:sz w:val="20"/>
          <w:szCs w:val="20"/>
          <w:vertAlign w:val="superscript"/>
          <w:rtl/>
        </w:rPr>
        <w:t>2</w:t>
      </w:r>
      <w:r w:rsidRPr="008B4520">
        <w:rPr>
          <w:rFonts w:hint="cs"/>
          <w:b/>
          <w:bCs/>
          <w:sz w:val="20"/>
          <w:szCs w:val="20"/>
          <w:rtl/>
        </w:rPr>
        <w:t>ר"י</w:t>
      </w:r>
      <w:r>
        <w:rPr>
          <w:rFonts w:hint="cs"/>
          <w:sz w:val="20"/>
          <w:szCs w:val="20"/>
          <w:rtl/>
        </w:rPr>
        <w:t xml:space="preserve">. חולץ לאחר קבורה מייד, וכן המנהג, כ"כ </w:t>
      </w:r>
      <w:r w:rsidRPr="008B4520">
        <w:rPr>
          <w:rFonts w:hint="cs"/>
          <w:b/>
          <w:bCs/>
          <w:sz w:val="20"/>
          <w:szCs w:val="20"/>
          <w:rtl/>
        </w:rPr>
        <w:t>המחבר</w:t>
      </w:r>
      <w:r>
        <w:rPr>
          <w:rFonts w:hint="cs"/>
          <w:sz w:val="20"/>
          <w:szCs w:val="20"/>
          <w:rtl/>
        </w:rPr>
        <w:t>.</w:t>
      </w:r>
      <w:r w:rsidRPr="008B4520">
        <w:rPr>
          <w:rFonts w:hint="cs"/>
          <w:sz w:val="20"/>
          <w:szCs w:val="20"/>
          <w:rtl/>
        </w:rPr>
        <w:t xml:space="preserve"> </w:t>
      </w:r>
      <w:r>
        <w:rPr>
          <w:sz w:val="20"/>
          <w:szCs w:val="20"/>
          <w:rtl/>
        </w:rPr>
        <w:br/>
      </w:r>
      <w:r>
        <w:rPr>
          <w:rFonts w:hint="cs"/>
          <w:sz w:val="20"/>
          <w:szCs w:val="20"/>
          <w:vertAlign w:val="superscript"/>
          <w:rtl/>
        </w:rPr>
        <w:t>3</w:t>
      </w:r>
      <w:r w:rsidRPr="008B4520">
        <w:rPr>
          <w:rFonts w:hint="cs"/>
          <w:b/>
          <w:bCs/>
          <w:sz w:val="20"/>
          <w:szCs w:val="20"/>
          <w:rtl/>
        </w:rPr>
        <w:t>כלבו</w:t>
      </w:r>
      <w:r>
        <w:rPr>
          <w:rFonts w:hint="cs"/>
          <w:sz w:val="20"/>
          <w:szCs w:val="20"/>
          <w:rtl/>
        </w:rPr>
        <w:t xml:space="preserve">. חולץ בביתו מפני רשעת הגויים, וכ"פ </w:t>
      </w:r>
      <w:r w:rsidRPr="008B4520">
        <w:rPr>
          <w:rFonts w:hint="cs"/>
          <w:b/>
          <w:bCs/>
          <w:sz w:val="20"/>
          <w:szCs w:val="20"/>
          <w:rtl/>
        </w:rPr>
        <w:t>הש"ך</w:t>
      </w:r>
      <w:r>
        <w:rPr>
          <w:rFonts w:hint="cs"/>
          <w:sz w:val="20"/>
          <w:szCs w:val="20"/>
          <w:rtl/>
        </w:rPr>
        <w:t xml:space="preserve"> </w:t>
      </w:r>
      <w:r w:rsidRPr="00401725">
        <w:rPr>
          <w:rFonts w:hint="cs"/>
          <w:sz w:val="18"/>
          <w:szCs w:val="18"/>
          <w:rtl/>
        </w:rPr>
        <w:t>[וכשאין חשש הנ"ל יחלוץ לאחר קבורה.]</w:t>
      </w:r>
      <w:r w:rsidRPr="008B4520">
        <w:rPr>
          <w:rFonts w:hint="cs"/>
          <w:b/>
          <w:bCs/>
          <w:sz w:val="20"/>
          <w:szCs w:val="20"/>
          <w:rtl/>
        </w:rPr>
        <w:t xml:space="preserve"> </w:t>
      </w:r>
      <w:r>
        <w:rPr>
          <w:b/>
          <w:bCs/>
          <w:sz w:val="20"/>
          <w:szCs w:val="20"/>
          <w:rtl/>
        </w:rPr>
        <w:br/>
      </w:r>
      <w:r>
        <w:rPr>
          <w:rFonts w:hint="cs"/>
          <w:sz w:val="20"/>
          <w:szCs w:val="20"/>
          <w:vertAlign w:val="superscript"/>
          <w:rtl/>
        </w:rPr>
        <w:t>4</w:t>
      </w:r>
      <w:r w:rsidRPr="008B4520">
        <w:rPr>
          <w:rFonts w:hint="cs"/>
          <w:b/>
          <w:bCs/>
          <w:sz w:val="20"/>
          <w:szCs w:val="20"/>
          <w:rtl/>
        </w:rPr>
        <w:t>או"ח</w:t>
      </w:r>
      <w:r>
        <w:rPr>
          <w:rFonts w:hint="cs"/>
          <w:b/>
          <w:bCs/>
          <w:sz w:val="20"/>
          <w:szCs w:val="20"/>
          <w:rtl/>
        </w:rPr>
        <w:t xml:space="preserve"> ורא"ש</w:t>
      </w:r>
      <w:r>
        <w:rPr>
          <w:rFonts w:hint="cs"/>
          <w:sz w:val="20"/>
          <w:szCs w:val="20"/>
          <w:rtl/>
        </w:rPr>
        <w:t xml:space="preserve">. לכתחילה חולץ בביתו, וכ"פ המחבר לעיקה"ד. </w:t>
      </w: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Pr="005566F6" w:rsidRDefault="00032970" w:rsidP="00032970">
      <w:pPr>
        <w:rPr>
          <w:b/>
          <w:bCs/>
          <w:sz w:val="20"/>
          <w:szCs w:val="20"/>
          <w:rtl/>
        </w:rPr>
      </w:pPr>
      <w:r>
        <w:rPr>
          <w:rFonts w:hint="cs"/>
          <w:sz w:val="20"/>
          <w:szCs w:val="20"/>
          <w:rtl/>
        </w:rPr>
        <w:br/>
      </w:r>
      <w:r w:rsidRPr="005566F6">
        <w:rPr>
          <w:rFonts w:hint="cs"/>
          <w:b/>
          <w:bCs/>
          <w:sz w:val="20"/>
          <w:szCs w:val="20"/>
          <w:rtl/>
        </w:rPr>
        <w:t>בעזרת ה' יתברך</w:t>
      </w:r>
    </w:p>
    <w:p w:rsidR="00032970" w:rsidRDefault="00032970" w:rsidP="00032970">
      <w:pPr>
        <w:rPr>
          <w:sz w:val="20"/>
          <w:szCs w:val="20"/>
          <w:rtl/>
        </w:rPr>
      </w:pPr>
      <w:r w:rsidRPr="005566F6">
        <w:rPr>
          <w:rFonts w:hint="cs"/>
          <w:b/>
          <w:bCs/>
          <w:sz w:val="20"/>
          <w:szCs w:val="20"/>
          <w:rtl/>
        </w:rPr>
        <w:t xml:space="preserve">סימן שפג </w:t>
      </w:r>
      <w:r w:rsidRPr="005566F6">
        <w:rPr>
          <w:b/>
          <w:bCs/>
          <w:sz w:val="20"/>
          <w:szCs w:val="20"/>
          <w:rtl/>
        </w:rPr>
        <w:t>–</w:t>
      </w:r>
      <w:r w:rsidRPr="005566F6">
        <w:rPr>
          <w:rFonts w:hint="cs"/>
          <w:b/>
          <w:bCs/>
          <w:sz w:val="20"/>
          <w:szCs w:val="20"/>
          <w:rtl/>
        </w:rPr>
        <w:t xml:space="preserve"> איסור תשמיש המיטה</w:t>
      </w:r>
      <w:r w:rsidRPr="005566F6">
        <w:rPr>
          <w:b/>
          <w:bCs/>
          <w:sz w:val="20"/>
          <w:szCs w:val="20"/>
          <w:rtl/>
        </w:rPr>
        <w:br/>
      </w:r>
      <w:r w:rsidRPr="005566F6">
        <w:rPr>
          <w:rFonts w:hint="cs"/>
          <w:b/>
          <w:bCs/>
          <w:sz w:val="20"/>
          <w:szCs w:val="20"/>
          <w:rtl/>
        </w:rPr>
        <w:br/>
        <w:t>סעיף א</w:t>
      </w:r>
      <w:r>
        <w:rPr>
          <w:rFonts w:hint="cs"/>
          <w:b/>
          <w:bCs/>
          <w:sz w:val="20"/>
          <w:szCs w:val="20"/>
          <w:rtl/>
        </w:rPr>
        <w:t xml:space="preserve"> </w:t>
      </w:r>
      <w:r>
        <w:rPr>
          <w:b/>
          <w:bCs/>
          <w:sz w:val="20"/>
          <w:szCs w:val="20"/>
          <w:rtl/>
        </w:rPr>
        <w:t>–</w:t>
      </w:r>
      <w:r>
        <w:rPr>
          <w:rFonts w:hint="cs"/>
          <w:b/>
          <w:bCs/>
          <w:sz w:val="20"/>
          <w:szCs w:val="20"/>
          <w:rtl/>
        </w:rPr>
        <w:t xml:space="preserve"> איסורי קורבה</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DF4ACA">
        <w:rPr>
          <w:rFonts w:hint="cs"/>
          <w:b/>
          <w:bCs/>
          <w:sz w:val="20"/>
          <w:szCs w:val="20"/>
          <w:rtl/>
        </w:rPr>
        <w:t>גמרא</w:t>
      </w:r>
      <w:r>
        <w:rPr>
          <w:rFonts w:hint="cs"/>
          <w:sz w:val="20"/>
          <w:szCs w:val="20"/>
          <w:rtl/>
        </w:rPr>
        <w:t xml:space="preserve"> מו"ק (טו:) "</w:t>
      </w:r>
      <w:r w:rsidRPr="002A1D9A">
        <w:rPr>
          <w:rFonts w:cs="Arial" w:hint="cs"/>
          <w:sz w:val="20"/>
          <w:szCs w:val="20"/>
          <w:rtl/>
        </w:rPr>
        <w:t>אבל</w:t>
      </w:r>
      <w:r w:rsidRPr="002A1D9A">
        <w:rPr>
          <w:rFonts w:cs="Arial"/>
          <w:sz w:val="20"/>
          <w:szCs w:val="20"/>
          <w:rtl/>
        </w:rPr>
        <w:t xml:space="preserve"> </w:t>
      </w:r>
      <w:r w:rsidRPr="002A1D9A">
        <w:rPr>
          <w:rFonts w:cs="Arial" w:hint="cs"/>
          <w:sz w:val="20"/>
          <w:szCs w:val="20"/>
          <w:rtl/>
        </w:rPr>
        <w:t>אסור</w:t>
      </w:r>
      <w:r w:rsidRPr="002A1D9A">
        <w:rPr>
          <w:rFonts w:cs="Arial"/>
          <w:sz w:val="20"/>
          <w:szCs w:val="20"/>
          <w:rtl/>
        </w:rPr>
        <w:t xml:space="preserve"> </w:t>
      </w:r>
      <w:r w:rsidRPr="002A1D9A">
        <w:rPr>
          <w:rFonts w:cs="Arial" w:hint="cs"/>
          <w:sz w:val="20"/>
          <w:szCs w:val="20"/>
          <w:rtl/>
        </w:rPr>
        <w:t>בתשמיש</w:t>
      </w:r>
      <w:r w:rsidRPr="002A1D9A">
        <w:rPr>
          <w:rFonts w:cs="Arial"/>
          <w:sz w:val="20"/>
          <w:szCs w:val="20"/>
          <w:rtl/>
        </w:rPr>
        <w:t xml:space="preserve"> </w:t>
      </w:r>
      <w:r w:rsidRPr="002A1D9A">
        <w:rPr>
          <w:rFonts w:cs="Arial" w:hint="cs"/>
          <w:sz w:val="20"/>
          <w:szCs w:val="20"/>
          <w:rtl/>
        </w:rPr>
        <w:t>המטה</w:t>
      </w:r>
      <w:r w:rsidRPr="002A1D9A">
        <w:rPr>
          <w:rFonts w:cs="Arial"/>
          <w:sz w:val="20"/>
          <w:szCs w:val="20"/>
          <w:rtl/>
        </w:rPr>
        <w:t xml:space="preserve">, </w:t>
      </w:r>
      <w:r w:rsidRPr="002A1D9A">
        <w:rPr>
          <w:rFonts w:cs="Arial" w:hint="cs"/>
          <w:sz w:val="20"/>
          <w:szCs w:val="20"/>
          <w:rtl/>
        </w:rPr>
        <w:t>דכתיב</w:t>
      </w:r>
      <w:r w:rsidRPr="002A1D9A">
        <w:rPr>
          <w:rFonts w:cs="Arial"/>
          <w:sz w:val="20"/>
          <w:szCs w:val="20"/>
          <w:rtl/>
        </w:rPr>
        <w:t xml:space="preserve"> </w:t>
      </w:r>
      <w:r w:rsidRPr="002A1D9A">
        <w:rPr>
          <w:rFonts w:cs="Arial" w:hint="cs"/>
          <w:sz w:val="20"/>
          <w:szCs w:val="20"/>
          <w:rtl/>
        </w:rPr>
        <w:t>וינחם</w:t>
      </w:r>
      <w:r w:rsidRPr="002A1D9A">
        <w:rPr>
          <w:rFonts w:cs="Arial"/>
          <w:sz w:val="20"/>
          <w:szCs w:val="20"/>
          <w:rtl/>
        </w:rPr>
        <w:t xml:space="preserve"> </w:t>
      </w:r>
      <w:r w:rsidRPr="002A1D9A">
        <w:rPr>
          <w:rFonts w:cs="Arial" w:hint="cs"/>
          <w:sz w:val="20"/>
          <w:szCs w:val="20"/>
          <w:rtl/>
        </w:rPr>
        <w:t>דוד</w:t>
      </w:r>
      <w:r w:rsidRPr="002A1D9A">
        <w:rPr>
          <w:rFonts w:cs="Arial"/>
          <w:sz w:val="20"/>
          <w:szCs w:val="20"/>
          <w:rtl/>
        </w:rPr>
        <w:t xml:space="preserve"> </w:t>
      </w:r>
      <w:r w:rsidRPr="002A1D9A">
        <w:rPr>
          <w:rFonts w:cs="Arial" w:hint="cs"/>
          <w:sz w:val="20"/>
          <w:szCs w:val="20"/>
          <w:rtl/>
        </w:rPr>
        <w:t>את</w:t>
      </w:r>
      <w:r w:rsidRPr="002A1D9A">
        <w:rPr>
          <w:rFonts w:cs="Arial"/>
          <w:sz w:val="20"/>
          <w:szCs w:val="20"/>
          <w:rtl/>
        </w:rPr>
        <w:t xml:space="preserve"> </w:t>
      </w:r>
      <w:r w:rsidRPr="002A1D9A">
        <w:rPr>
          <w:rFonts w:cs="Arial" w:hint="cs"/>
          <w:sz w:val="20"/>
          <w:szCs w:val="20"/>
          <w:rtl/>
        </w:rPr>
        <w:t>בת</w:t>
      </w:r>
      <w:r w:rsidRPr="002A1D9A">
        <w:rPr>
          <w:rFonts w:cs="Arial"/>
          <w:sz w:val="20"/>
          <w:szCs w:val="20"/>
          <w:rtl/>
        </w:rPr>
        <w:t xml:space="preserve"> </w:t>
      </w:r>
      <w:r w:rsidRPr="002A1D9A">
        <w:rPr>
          <w:rFonts w:cs="Arial" w:hint="cs"/>
          <w:sz w:val="20"/>
          <w:szCs w:val="20"/>
          <w:rtl/>
        </w:rPr>
        <w:t>שבע</w:t>
      </w:r>
      <w:r w:rsidRPr="002A1D9A">
        <w:rPr>
          <w:rFonts w:cs="Arial"/>
          <w:sz w:val="20"/>
          <w:szCs w:val="20"/>
          <w:rtl/>
        </w:rPr>
        <w:t xml:space="preserve"> </w:t>
      </w:r>
      <w:r w:rsidRPr="002A1D9A">
        <w:rPr>
          <w:rFonts w:cs="Arial" w:hint="cs"/>
          <w:sz w:val="20"/>
          <w:szCs w:val="20"/>
          <w:rtl/>
        </w:rPr>
        <w:t>אשתו</w:t>
      </w:r>
      <w:r w:rsidRPr="002A1D9A">
        <w:rPr>
          <w:rFonts w:cs="Arial"/>
          <w:sz w:val="20"/>
          <w:szCs w:val="20"/>
          <w:rtl/>
        </w:rPr>
        <w:t xml:space="preserve"> </w:t>
      </w:r>
      <w:r w:rsidRPr="002A1D9A">
        <w:rPr>
          <w:rFonts w:cs="Arial" w:hint="cs"/>
          <w:sz w:val="20"/>
          <w:szCs w:val="20"/>
          <w:rtl/>
        </w:rPr>
        <w:t>ויבא</w:t>
      </w:r>
      <w:r w:rsidRPr="002A1D9A">
        <w:rPr>
          <w:rFonts w:cs="Arial"/>
          <w:sz w:val="20"/>
          <w:szCs w:val="20"/>
          <w:rtl/>
        </w:rPr>
        <w:t xml:space="preserve"> </w:t>
      </w:r>
      <w:r w:rsidRPr="002A1D9A">
        <w:rPr>
          <w:rFonts w:cs="Arial" w:hint="cs"/>
          <w:sz w:val="20"/>
          <w:szCs w:val="20"/>
          <w:rtl/>
        </w:rPr>
        <w:t>אליה</w:t>
      </w:r>
      <w:r w:rsidRPr="002A1D9A">
        <w:rPr>
          <w:rFonts w:cs="Arial"/>
          <w:sz w:val="20"/>
          <w:szCs w:val="20"/>
          <w:rtl/>
        </w:rPr>
        <w:t xml:space="preserve"> - </w:t>
      </w:r>
      <w:r w:rsidRPr="002A1D9A">
        <w:rPr>
          <w:rFonts w:cs="Arial" w:hint="cs"/>
          <w:sz w:val="20"/>
          <w:szCs w:val="20"/>
          <w:rtl/>
        </w:rPr>
        <w:t>מכלל</w:t>
      </w:r>
      <w:r w:rsidRPr="002A1D9A">
        <w:rPr>
          <w:rFonts w:cs="Arial"/>
          <w:sz w:val="20"/>
          <w:szCs w:val="20"/>
          <w:rtl/>
        </w:rPr>
        <w:t xml:space="preserve"> </w:t>
      </w:r>
      <w:r w:rsidRPr="002A1D9A">
        <w:rPr>
          <w:rFonts w:cs="Arial" w:hint="cs"/>
          <w:sz w:val="20"/>
          <w:szCs w:val="20"/>
          <w:rtl/>
        </w:rPr>
        <w:t>דמעיקרא</w:t>
      </w:r>
      <w:r w:rsidRPr="002A1D9A">
        <w:rPr>
          <w:rFonts w:cs="Arial"/>
          <w:sz w:val="20"/>
          <w:szCs w:val="20"/>
          <w:rtl/>
        </w:rPr>
        <w:t xml:space="preserve"> </w:t>
      </w:r>
      <w:r w:rsidRPr="002A1D9A">
        <w:rPr>
          <w:rFonts w:cs="Arial" w:hint="cs"/>
          <w:sz w:val="20"/>
          <w:szCs w:val="20"/>
          <w:rtl/>
        </w:rPr>
        <w:t>אסור</w:t>
      </w:r>
      <w:r w:rsidRPr="002A1D9A">
        <w:rPr>
          <w:rFonts w:cs="Arial"/>
          <w:sz w:val="20"/>
          <w:szCs w:val="20"/>
          <w:rtl/>
        </w:rPr>
        <w:t>.</w:t>
      </w:r>
      <w:r>
        <w:rPr>
          <w:rFonts w:hint="cs"/>
          <w:sz w:val="20"/>
          <w:szCs w:val="20"/>
          <w:rtl/>
        </w:rPr>
        <w:t>"</w:t>
      </w:r>
      <w:r>
        <w:rPr>
          <w:sz w:val="20"/>
          <w:szCs w:val="20"/>
          <w:rtl/>
        </w:rPr>
        <w:br/>
      </w:r>
      <w:r>
        <w:rPr>
          <w:rFonts w:hint="cs"/>
          <w:sz w:val="20"/>
          <w:szCs w:val="20"/>
          <w:rtl/>
        </w:rPr>
        <w:t xml:space="preserve">ב. </w:t>
      </w:r>
      <w:r w:rsidRPr="00DF4ACA">
        <w:rPr>
          <w:rFonts w:hint="cs"/>
          <w:b/>
          <w:bCs/>
          <w:sz w:val="20"/>
          <w:szCs w:val="20"/>
          <w:rtl/>
        </w:rPr>
        <w:t xml:space="preserve">גמרא </w:t>
      </w:r>
      <w:r>
        <w:rPr>
          <w:rFonts w:hint="cs"/>
          <w:sz w:val="20"/>
          <w:szCs w:val="20"/>
          <w:rtl/>
        </w:rPr>
        <w:t>מו"ק (כד.) "</w:t>
      </w:r>
      <w:r w:rsidRPr="002A1D9A">
        <w:rPr>
          <w:rFonts w:cs="Arial" w:hint="cs"/>
          <w:sz w:val="20"/>
          <w:szCs w:val="20"/>
          <w:rtl/>
        </w:rPr>
        <w:t>יתבי</w:t>
      </w:r>
      <w:r w:rsidRPr="002A1D9A">
        <w:rPr>
          <w:rFonts w:cs="Arial"/>
          <w:sz w:val="20"/>
          <w:szCs w:val="20"/>
          <w:rtl/>
        </w:rPr>
        <w:t xml:space="preserve"> </w:t>
      </w:r>
      <w:r w:rsidRPr="002A1D9A">
        <w:rPr>
          <w:rFonts w:cs="Arial" w:hint="cs"/>
          <w:sz w:val="20"/>
          <w:szCs w:val="20"/>
          <w:rtl/>
        </w:rPr>
        <w:t>רבנן</w:t>
      </w:r>
      <w:r w:rsidRPr="002A1D9A">
        <w:rPr>
          <w:rFonts w:cs="Arial"/>
          <w:sz w:val="20"/>
          <w:szCs w:val="20"/>
          <w:rtl/>
        </w:rPr>
        <w:t xml:space="preserve"> </w:t>
      </w:r>
      <w:r w:rsidRPr="002A1D9A">
        <w:rPr>
          <w:rFonts w:cs="Arial" w:hint="cs"/>
          <w:sz w:val="20"/>
          <w:szCs w:val="20"/>
          <w:rtl/>
        </w:rPr>
        <w:t>קמיה</w:t>
      </w:r>
      <w:r w:rsidRPr="002A1D9A">
        <w:rPr>
          <w:rFonts w:cs="Arial"/>
          <w:sz w:val="20"/>
          <w:szCs w:val="20"/>
          <w:rtl/>
        </w:rPr>
        <w:t xml:space="preserve"> </w:t>
      </w:r>
      <w:r w:rsidRPr="002A1D9A">
        <w:rPr>
          <w:rFonts w:cs="Arial" w:hint="cs"/>
          <w:sz w:val="20"/>
          <w:szCs w:val="20"/>
          <w:rtl/>
        </w:rPr>
        <w:t>דרב</w:t>
      </w:r>
      <w:r w:rsidRPr="002A1D9A">
        <w:rPr>
          <w:rFonts w:cs="Arial"/>
          <w:sz w:val="20"/>
          <w:szCs w:val="20"/>
          <w:rtl/>
        </w:rPr>
        <w:t xml:space="preserve"> </w:t>
      </w:r>
      <w:r w:rsidRPr="002A1D9A">
        <w:rPr>
          <w:rFonts w:cs="Arial" w:hint="cs"/>
          <w:sz w:val="20"/>
          <w:szCs w:val="20"/>
          <w:rtl/>
        </w:rPr>
        <w:t>פפא</w:t>
      </w:r>
      <w:r w:rsidRPr="002A1D9A">
        <w:rPr>
          <w:rFonts w:cs="Arial"/>
          <w:sz w:val="20"/>
          <w:szCs w:val="20"/>
          <w:rtl/>
        </w:rPr>
        <w:t xml:space="preserve"> </w:t>
      </w:r>
      <w:r w:rsidRPr="002A1D9A">
        <w:rPr>
          <w:rFonts w:cs="Arial" w:hint="cs"/>
          <w:sz w:val="20"/>
          <w:szCs w:val="20"/>
          <w:rtl/>
        </w:rPr>
        <w:t>וקאמרי</w:t>
      </w:r>
      <w:r w:rsidRPr="002A1D9A">
        <w:rPr>
          <w:rFonts w:cs="Arial"/>
          <w:sz w:val="20"/>
          <w:szCs w:val="20"/>
          <w:rtl/>
        </w:rPr>
        <w:t xml:space="preserve"> </w:t>
      </w:r>
      <w:r w:rsidRPr="002A1D9A">
        <w:rPr>
          <w:rFonts w:cs="Arial" w:hint="cs"/>
          <w:sz w:val="20"/>
          <w:szCs w:val="20"/>
          <w:rtl/>
        </w:rPr>
        <w:t>משמיה</w:t>
      </w:r>
      <w:r w:rsidRPr="002A1D9A">
        <w:rPr>
          <w:rFonts w:cs="Arial"/>
          <w:sz w:val="20"/>
          <w:szCs w:val="20"/>
          <w:rtl/>
        </w:rPr>
        <w:t xml:space="preserve"> </w:t>
      </w:r>
      <w:r w:rsidRPr="002A1D9A">
        <w:rPr>
          <w:rFonts w:cs="Arial" w:hint="cs"/>
          <w:sz w:val="20"/>
          <w:szCs w:val="20"/>
          <w:rtl/>
        </w:rPr>
        <w:t>דשמואל</w:t>
      </w:r>
      <w:r w:rsidRPr="002A1D9A">
        <w:rPr>
          <w:rFonts w:cs="Arial"/>
          <w:sz w:val="20"/>
          <w:szCs w:val="20"/>
          <w:rtl/>
        </w:rPr>
        <w:t xml:space="preserve">: </w:t>
      </w:r>
      <w:r w:rsidRPr="002A1D9A">
        <w:rPr>
          <w:rFonts w:cs="Arial" w:hint="cs"/>
          <w:sz w:val="20"/>
          <w:szCs w:val="20"/>
          <w:rtl/>
        </w:rPr>
        <w:t>אבל</w:t>
      </w:r>
      <w:r w:rsidRPr="002A1D9A">
        <w:rPr>
          <w:rFonts w:cs="Arial"/>
          <w:sz w:val="20"/>
          <w:szCs w:val="20"/>
          <w:rtl/>
        </w:rPr>
        <w:t xml:space="preserve"> </w:t>
      </w:r>
      <w:r w:rsidRPr="002A1D9A">
        <w:rPr>
          <w:rFonts w:cs="Arial" w:hint="cs"/>
          <w:sz w:val="20"/>
          <w:szCs w:val="20"/>
          <w:rtl/>
        </w:rPr>
        <w:t>ששימש</w:t>
      </w:r>
      <w:r w:rsidRPr="002A1D9A">
        <w:rPr>
          <w:rFonts w:cs="Arial"/>
          <w:sz w:val="20"/>
          <w:szCs w:val="20"/>
          <w:rtl/>
        </w:rPr>
        <w:t xml:space="preserve"> </w:t>
      </w:r>
      <w:r w:rsidRPr="002A1D9A">
        <w:rPr>
          <w:rFonts w:cs="Arial" w:hint="cs"/>
          <w:sz w:val="20"/>
          <w:szCs w:val="20"/>
          <w:rtl/>
        </w:rPr>
        <w:t>מטתו</w:t>
      </w:r>
      <w:r w:rsidRPr="002A1D9A">
        <w:rPr>
          <w:rFonts w:cs="Arial"/>
          <w:sz w:val="20"/>
          <w:szCs w:val="20"/>
          <w:rtl/>
        </w:rPr>
        <w:t xml:space="preserve"> </w:t>
      </w:r>
      <w:r w:rsidRPr="002A1D9A">
        <w:rPr>
          <w:rFonts w:cs="Arial" w:hint="cs"/>
          <w:sz w:val="20"/>
          <w:szCs w:val="20"/>
          <w:rtl/>
        </w:rPr>
        <w:t>בימי</w:t>
      </w:r>
      <w:r w:rsidRPr="002A1D9A">
        <w:rPr>
          <w:rFonts w:cs="Arial"/>
          <w:sz w:val="20"/>
          <w:szCs w:val="20"/>
          <w:rtl/>
        </w:rPr>
        <w:t xml:space="preserve"> </w:t>
      </w:r>
      <w:r w:rsidRPr="002A1D9A">
        <w:rPr>
          <w:rFonts w:cs="Arial" w:hint="cs"/>
          <w:sz w:val="20"/>
          <w:szCs w:val="20"/>
          <w:rtl/>
        </w:rPr>
        <w:t>אבלו</w:t>
      </w:r>
      <w:r w:rsidRPr="002A1D9A">
        <w:rPr>
          <w:rFonts w:cs="Arial"/>
          <w:sz w:val="20"/>
          <w:szCs w:val="20"/>
          <w:rtl/>
        </w:rPr>
        <w:t xml:space="preserve"> - </w:t>
      </w:r>
      <w:r w:rsidRPr="002A1D9A">
        <w:rPr>
          <w:rFonts w:cs="Arial" w:hint="cs"/>
          <w:sz w:val="20"/>
          <w:szCs w:val="20"/>
          <w:rtl/>
        </w:rPr>
        <w:t>חייב</w:t>
      </w:r>
      <w:r w:rsidRPr="002A1D9A">
        <w:rPr>
          <w:rFonts w:cs="Arial"/>
          <w:sz w:val="20"/>
          <w:szCs w:val="20"/>
          <w:rtl/>
        </w:rPr>
        <w:t xml:space="preserve"> </w:t>
      </w:r>
      <w:r w:rsidRPr="002A1D9A">
        <w:rPr>
          <w:rFonts w:cs="Arial" w:hint="cs"/>
          <w:sz w:val="20"/>
          <w:szCs w:val="20"/>
          <w:rtl/>
        </w:rPr>
        <w:t>מיתה</w:t>
      </w:r>
      <w:r w:rsidRPr="002A1D9A">
        <w:rPr>
          <w:rFonts w:cs="Arial"/>
          <w:sz w:val="20"/>
          <w:szCs w:val="20"/>
          <w:rtl/>
        </w:rPr>
        <w:t xml:space="preserve">. </w:t>
      </w:r>
      <w:r w:rsidRPr="002A1D9A">
        <w:rPr>
          <w:rFonts w:cs="Arial" w:hint="cs"/>
          <w:sz w:val="20"/>
          <w:szCs w:val="20"/>
          <w:rtl/>
        </w:rPr>
        <w:t>אמר</w:t>
      </w:r>
      <w:r w:rsidRPr="002A1D9A">
        <w:rPr>
          <w:rFonts w:cs="Arial"/>
          <w:sz w:val="20"/>
          <w:szCs w:val="20"/>
          <w:rtl/>
        </w:rPr>
        <w:t xml:space="preserve"> </w:t>
      </w:r>
      <w:r w:rsidRPr="002A1D9A">
        <w:rPr>
          <w:rFonts w:cs="Arial" w:hint="cs"/>
          <w:sz w:val="20"/>
          <w:szCs w:val="20"/>
          <w:rtl/>
        </w:rPr>
        <w:t>להו</w:t>
      </w:r>
      <w:r w:rsidRPr="002A1D9A">
        <w:rPr>
          <w:rFonts w:cs="Arial"/>
          <w:sz w:val="20"/>
          <w:szCs w:val="20"/>
          <w:rtl/>
        </w:rPr>
        <w:t xml:space="preserve"> </w:t>
      </w:r>
      <w:r w:rsidRPr="002A1D9A">
        <w:rPr>
          <w:rFonts w:cs="Arial" w:hint="cs"/>
          <w:sz w:val="20"/>
          <w:szCs w:val="20"/>
          <w:rtl/>
        </w:rPr>
        <w:t>רב</w:t>
      </w:r>
      <w:r w:rsidRPr="002A1D9A">
        <w:rPr>
          <w:rFonts w:cs="Arial"/>
          <w:sz w:val="20"/>
          <w:szCs w:val="20"/>
          <w:rtl/>
        </w:rPr>
        <w:t xml:space="preserve"> </w:t>
      </w:r>
      <w:r w:rsidRPr="002A1D9A">
        <w:rPr>
          <w:rFonts w:cs="Arial" w:hint="cs"/>
          <w:sz w:val="20"/>
          <w:szCs w:val="20"/>
          <w:rtl/>
        </w:rPr>
        <w:t>פפא</w:t>
      </w:r>
      <w:r w:rsidRPr="002A1D9A">
        <w:rPr>
          <w:rFonts w:cs="Arial"/>
          <w:sz w:val="20"/>
          <w:szCs w:val="20"/>
          <w:rtl/>
        </w:rPr>
        <w:t xml:space="preserve">: </w:t>
      </w:r>
      <w:r w:rsidRPr="002A1D9A">
        <w:rPr>
          <w:rFonts w:cs="Arial" w:hint="cs"/>
          <w:sz w:val="20"/>
          <w:szCs w:val="20"/>
          <w:rtl/>
        </w:rPr>
        <w:t>אסור</w:t>
      </w:r>
      <w:r w:rsidRPr="002A1D9A">
        <w:rPr>
          <w:rFonts w:cs="Arial"/>
          <w:sz w:val="20"/>
          <w:szCs w:val="20"/>
          <w:rtl/>
        </w:rPr>
        <w:t xml:space="preserve"> </w:t>
      </w:r>
      <w:r w:rsidRPr="002A1D9A">
        <w:rPr>
          <w:rFonts w:cs="Arial" w:hint="cs"/>
          <w:sz w:val="20"/>
          <w:szCs w:val="20"/>
          <w:rtl/>
        </w:rPr>
        <w:t>אתמר</w:t>
      </w:r>
      <w:r w:rsidRPr="002A1D9A">
        <w:rPr>
          <w:rFonts w:cs="Arial"/>
          <w:sz w:val="20"/>
          <w:szCs w:val="20"/>
          <w:rtl/>
        </w:rPr>
        <w:t xml:space="preserve">, </w:t>
      </w:r>
      <w:r w:rsidRPr="002A1D9A">
        <w:rPr>
          <w:rFonts w:cs="Arial" w:hint="cs"/>
          <w:sz w:val="20"/>
          <w:szCs w:val="20"/>
          <w:rtl/>
        </w:rPr>
        <w:t>ומשמיה</w:t>
      </w:r>
      <w:r w:rsidRPr="002A1D9A">
        <w:rPr>
          <w:rFonts w:cs="Arial"/>
          <w:sz w:val="20"/>
          <w:szCs w:val="20"/>
          <w:rtl/>
        </w:rPr>
        <w:t xml:space="preserve"> </w:t>
      </w:r>
      <w:r w:rsidRPr="002A1D9A">
        <w:rPr>
          <w:rFonts w:cs="Arial" w:hint="cs"/>
          <w:sz w:val="20"/>
          <w:szCs w:val="20"/>
          <w:rtl/>
        </w:rPr>
        <w:t>דרבי</w:t>
      </w:r>
      <w:r w:rsidRPr="002A1D9A">
        <w:rPr>
          <w:rFonts w:cs="Arial"/>
          <w:sz w:val="20"/>
          <w:szCs w:val="20"/>
          <w:rtl/>
        </w:rPr>
        <w:t xml:space="preserve"> </w:t>
      </w:r>
      <w:r w:rsidRPr="002A1D9A">
        <w:rPr>
          <w:rFonts w:cs="Arial" w:hint="cs"/>
          <w:sz w:val="20"/>
          <w:szCs w:val="20"/>
          <w:rtl/>
        </w:rPr>
        <w:t>יוחנן</w:t>
      </w:r>
      <w:r w:rsidRPr="002A1D9A">
        <w:rPr>
          <w:rFonts w:cs="Arial"/>
          <w:sz w:val="20"/>
          <w:szCs w:val="20"/>
          <w:rtl/>
        </w:rPr>
        <w:t xml:space="preserve"> </w:t>
      </w:r>
      <w:r w:rsidRPr="002A1D9A">
        <w:rPr>
          <w:rFonts w:cs="Arial" w:hint="cs"/>
          <w:sz w:val="20"/>
          <w:szCs w:val="20"/>
          <w:rtl/>
        </w:rPr>
        <w:t>אתמר</w:t>
      </w:r>
      <w:r w:rsidRPr="002A1D9A">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שאר קורבה באשתו</w:t>
      </w:r>
      <w:r>
        <w:rPr>
          <w:rFonts w:cs="Arial" w:hint="cs"/>
          <w:b/>
          <w:bCs/>
          <w:sz w:val="20"/>
          <w:szCs w:val="20"/>
          <w:rtl/>
        </w:rPr>
        <w:br/>
        <w:t>מקור הדין</w:t>
      </w:r>
      <w:r>
        <w:rPr>
          <w:rFonts w:cs="Arial"/>
          <w:b/>
          <w:bCs/>
          <w:sz w:val="20"/>
          <w:szCs w:val="20"/>
          <w:rtl/>
        </w:rPr>
        <w:br/>
      </w:r>
      <w:r w:rsidRPr="00DF4ACA">
        <w:rPr>
          <w:rFonts w:cs="Arial" w:hint="cs"/>
          <w:b/>
          <w:bCs/>
          <w:sz w:val="20"/>
          <w:szCs w:val="20"/>
          <w:rtl/>
        </w:rPr>
        <w:t>גמרא</w:t>
      </w:r>
      <w:r>
        <w:rPr>
          <w:rFonts w:cs="Arial" w:hint="cs"/>
          <w:sz w:val="20"/>
          <w:szCs w:val="20"/>
          <w:rtl/>
        </w:rPr>
        <w:t xml:space="preserve"> כתובות (ד:) "</w:t>
      </w:r>
      <w:r w:rsidRPr="002A1D9A">
        <w:rPr>
          <w:rFonts w:cs="Arial" w:hint="cs"/>
          <w:sz w:val="20"/>
          <w:szCs w:val="20"/>
          <w:rtl/>
        </w:rPr>
        <w:t>תניא</w:t>
      </w:r>
      <w:r w:rsidRPr="002A1D9A">
        <w:rPr>
          <w:rFonts w:cs="Arial"/>
          <w:sz w:val="20"/>
          <w:szCs w:val="20"/>
          <w:rtl/>
        </w:rPr>
        <w:t xml:space="preserve">: </w:t>
      </w:r>
      <w:r w:rsidRPr="002A1D9A">
        <w:rPr>
          <w:rFonts w:cs="Arial" w:hint="cs"/>
          <w:sz w:val="20"/>
          <w:szCs w:val="20"/>
          <w:rtl/>
        </w:rPr>
        <w:t>אף</w:t>
      </w:r>
      <w:r w:rsidRPr="002A1D9A">
        <w:rPr>
          <w:rFonts w:cs="Arial"/>
          <w:sz w:val="20"/>
          <w:szCs w:val="20"/>
          <w:rtl/>
        </w:rPr>
        <w:t xml:space="preserve"> </w:t>
      </w:r>
      <w:r w:rsidRPr="002A1D9A">
        <w:rPr>
          <w:rFonts w:cs="Arial" w:hint="cs"/>
          <w:sz w:val="20"/>
          <w:szCs w:val="20"/>
          <w:rtl/>
        </w:rPr>
        <w:t>על</w:t>
      </w:r>
      <w:r w:rsidRPr="002A1D9A">
        <w:rPr>
          <w:rFonts w:cs="Arial"/>
          <w:sz w:val="20"/>
          <w:szCs w:val="20"/>
          <w:rtl/>
        </w:rPr>
        <w:t xml:space="preserve"> </w:t>
      </w:r>
      <w:r w:rsidRPr="002A1D9A">
        <w:rPr>
          <w:rFonts w:cs="Arial" w:hint="cs"/>
          <w:sz w:val="20"/>
          <w:szCs w:val="20"/>
          <w:rtl/>
        </w:rPr>
        <w:t>פי</w:t>
      </w:r>
      <w:r w:rsidRPr="002A1D9A">
        <w:rPr>
          <w:rFonts w:cs="Arial"/>
          <w:sz w:val="20"/>
          <w:szCs w:val="20"/>
          <w:rtl/>
        </w:rPr>
        <w:t xml:space="preserve"> </w:t>
      </w:r>
      <w:r w:rsidRPr="002A1D9A">
        <w:rPr>
          <w:rFonts w:cs="Arial" w:hint="cs"/>
          <w:sz w:val="20"/>
          <w:szCs w:val="20"/>
          <w:rtl/>
        </w:rPr>
        <w:t>שאמרו</w:t>
      </w:r>
      <w:r w:rsidRPr="002A1D9A">
        <w:rPr>
          <w:rFonts w:cs="Arial"/>
          <w:sz w:val="20"/>
          <w:szCs w:val="20"/>
          <w:rtl/>
        </w:rPr>
        <w:t xml:space="preserve"> </w:t>
      </w:r>
      <w:r w:rsidRPr="002A1D9A">
        <w:rPr>
          <w:rFonts w:cs="Arial" w:hint="cs"/>
          <w:sz w:val="20"/>
          <w:szCs w:val="20"/>
          <w:rtl/>
        </w:rPr>
        <w:t>אין</w:t>
      </w:r>
      <w:r w:rsidRPr="002A1D9A">
        <w:rPr>
          <w:rFonts w:cs="Arial"/>
          <w:sz w:val="20"/>
          <w:szCs w:val="20"/>
          <w:rtl/>
        </w:rPr>
        <w:t xml:space="preserve"> </w:t>
      </w:r>
      <w:r w:rsidRPr="002A1D9A">
        <w:rPr>
          <w:rFonts w:cs="Arial" w:hint="cs"/>
          <w:sz w:val="20"/>
          <w:szCs w:val="20"/>
          <w:rtl/>
        </w:rPr>
        <w:t>אדם</w:t>
      </w:r>
      <w:r w:rsidRPr="002A1D9A">
        <w:rPr>
          <w:rFonts w:cs="Arial"/>
          <w:sz w:val="20"/>
          <w:szCs w:val="20"/>
          <w:rtl/>
        </w:rPr>
        <w:t xml:space="preserve"> </w:t>
      </w:r>
      <w:r w:rsidRPr="002A1D9A">
        <w:rPr>
          <w:rFonts w:cs="Arial" w:hint="cs"/>
          <w:sz w:val="20"/>
          <w:szCs w:val="20"/>
          <w:rtl/>
        </w:rPr>
        <w:t>רשאי</w:t>
      </w:r>
      <w:r w:rsidRPr="002A1D9A">
        <w:rPr>
          <w:rFonts w:cs="Arial"/>
          <w:sz w:val="20"/>
          <w:szCs w:val="20"/>
          <w:rtl/>
        </w:rPr>
        <w:t xml:space="preserve"> </w:t>
      </w:r>
      <w:r w:rsidRPr="002A1D9A">
        <w:rPr>
          <w:rFonts w:cs="Arial" w:hint="cs"/>
          <w:sz w:val="20"/>
          <w:szCs w:val="20"/>
          <w:rtl/>
        </w:rPr>
        <w:t>לכוף</w:t>
      </w:r>
      <w:r w:rsidRPr="002A1D9A">
        <w:rPr>
          <w:rFonts w:cs="Arial"/>
          <w:sz w:val="20"/>
          <w:szCs w:val="20"/>
          <w:rtl/>
        </w:rPr>
        <w:t xml:space="preserve"> </w:t>
      </w:r>
      <w:r w:rsidRPr="002A1D9A">
        <w:rPr>
          <w:rFonts w:cs="Arial" w:hint="cs"/>
          <w:sz w:val="20"/>
          <w:szCs w:val="20"/>
          <w:rtl/>
        </w:rPr>
        <w:t>את</w:t>
      </w:r>
      <w:r w:rsidRPr="002A1D9A">
        <w:rPr>
          <w:rFonts w:cs="Arial"/>
          <w:sz w:val="20"/>
          <w:szCs w:val="20"/>
          <w:rtl/>
        </w:rPr>
        <w:t xml:space="preserve"> </w:t>
      </w:r>
      <w:r w:rsidRPr="002A1D9A">
        <w:rPr>
          <w:rFonts w:cs="Arial" w:hint="cs"/>
          <w:sz w:val="20"/>
          <w:szCs w:val="20"/>
          <w:rtl/>
        </w:rPr>
        <w:t>אשתו</w:t>
      </w:r>
      <w:r w:rsidRPr="002A1D9A">
        <w:rPr>
          <w:rFonts w:cs="Arial"/>
          <w:sz w:val="20"/>
          <w:szCs w:val="20"/>
          <w:rtl/>
        </w:rPr>
        <w:t xml:space="preserve"> </w:t>
      </w:r>
      <w:r w:rsidRPr="002A1D9A">
        <w:rPr>
          <w:rFonts w:cs="Arial" w:hint="cs"/>
          <w:sz w:val="20"/>
          <w:szCs w:val="20"/>
          <w:rtl/>
        </w:rPr>
        <w:t>להיות</w:t>
      </w:r>
      <w:r w:rsidRPr="002A1D9A">
        <w:rPr>
          <w:rFonts w:cs="Arial"/>
          <w:sz w:val="20"/>
          <w:szCs w:val="20"/>
          <w:rtl/>
        </w:rPr>
        <w:t xml:space="preserve"> </w:t>
      </w:r>
      <w:r w:rsidRPr="002A1D9A">
        <w:rPr>
          <w:rFonts w:cs="Arial" w:hint="cs"/>
          <w:sz w:val="20"/>
          <w:szCs w:val="20"/>
          <w:rtl/>
        </w:rPr>
        <w:t>כוחלת</w:t>
      </w:r>
      <w:r w:rsidRPr="002A1D9A">
        <w:rPr>
          <w:rFonts w:cs="Arial"/>
          <w:sz w:val="20"/>
          <w:szCs w:val="20"/>
          <w:rtl/>
        </w:rPr>
        <w:t xml:space="preserve"> </w:t>
      </w:r>
      <w:r w:rsidRPr="002A1D9A">
        <w:rPr>
          <w:rFonts w:cs="Arial" w:hint="cs"/>
          <w:sz w:val="20"/>
          <w:szCs w:val="20"/>
          <w:rtl/>
        </w:rPr>
        <w:t>ולהיות</w:t>
      </w:r>
      <w:r w:rsidRPr="002A1D9A">
        <w:rPr>
          <w:rFonts w:cs="Arial"/>
          <w:sz w:val="20"/>
          <w:szCs w:val="20"/>
          <w:rtl/>
        </w:rPr>
        <w:t xml:space="preserve"> </w:t>
      </w:r>
      <w:r w:rsidRPr="002A1D9A">
        <w:rPr>
          <w:rFonts w:cs="Arial" w:hint="cs"/>
          <w:sz w:val="20"/>
          <w:szCs w:val="20"/>
          <w:rtl/>
        </w:rPr>
        <w:t>פוקסת</w:t>
      </w:r>
      <w:r w:rsidRPr="002A1D9A">
        <w:rPr>
          <w:rFonts w:cs="Arial"/>
          <w:sz w:val="20"/>
          <w:szCs w:val="20"/>
          <w:rtl/>
        </w:rPr>
        <w:t xml:space="preserve">, </w:t>
      </w:r>
      <w:r w:rsidRPr="002A1D9A">
        <w:rPr>
          <w:rFonts w:cs="Arial" w:hint="cs"/>
          <w:sz w:val="20"/>
          <w:szCs w:val="20"/>
          <w:rtl/>
        </w:rPr>
        <w:t>באמת</w:t>
      </w:r>
      <w:r w:rsidRPr="002A1D9A">
        <w:rPr>
          <w:rFonts w:cs="Arial"/>
          <w:sz w:val="20"/>
          <w:szCs w:val="20"/>
          <w:rtl/>
        </w:rPr>
        <w:t xml:space="preserve"> </w:t>
      </w:r>
      <w:r w:rsidRPr="002A1D9A">
        <w:rPr>
          <w:rFonts w:cs="Arial" w:hint="cs"/>
          <w:sz w:val="20"/>
          <w:szCs w:val="20"/>
          <w:rtl/>
        </w:rPr>
        <w:t>אמרו</w:t>
      </w:r>
      <w:r w:rsidRPr="002A1D9A">
        <w:rPr>
          <w:rFonts w:cs="Arial"/>
          <w:sz w:val="20"/>
          <w:szCs w:val="20"/>
          <w:rtl/>
        </w:rPr>
        <w:t xml:space="preserve">: </w:t>
      </w:r>
      <w:r w:rsidRPr="002A1D9A">
        <w:rPr>
          <w:rFonts w:cs="Arial" w:hint="cs"/>
          <w:sz w:val="20"/>
          <w:szCs w:val="20"/>
          <w:rtl/>
        </w:rPr>
        <w:t>מוזגת</w:t>
      </w:r>
      <w:r w:rsidRPr="002A1D9A">
        <w:rPr>
          <w:rFonts w:cs="Arial"/>
          <w:sz w:val="20"/>
          <w:szCs w:val="20"/>
          <w:rtl/>
        </w:rPr>
        <w:t xml:space="preserve"> </w:t>
      </w:r>
      <w:r w:rsidRPr="002A1D9A">
        <w:rPr>
          <w:rFonts w:cs="Arial" w:hint="cs"/>
          <w:sz w:val="20"/>
          <w:szCs w:val="20"/>
          <w:rtl/>
        </w:rPr>
        <w:t>לו</w:t>
      </w:r>
      <w:r w:rsidRPr="002A1D9A">
        <w:rPr>
          <w:rFonts w:cs="Arial"/>
          <w:sz w:val="20"/>
          <w:szCs w:val="20"/>
          <w:rtl/>
        </w:rPr>
        <w:t xml:space="preserve"> </w:t>
      </w:r>
      <w:r w:rsidRPr="002A1D9A">
        <w:rPr>
          <w:rFonts w:cs="Arial" w:hint="cs"/>
          <w:sz w:val="20"/>
          <w:szCs w:val="20"/>
          <w:rtl/>
        </w:rPr>
        <w:t>הכוס</w:t>
      </w:r>
      <w:r w:rsidRPr="002A1D9A">
        <w:rPr>
          <w:rFonts w:cs="Arial"/>
          <w:sz w:val="20"/>
          <w:szCs w:val="20"/>
          <w:rtl/>
        </w:rPr>
        <w:t xml:space="preserve">, </w:t>
      </w:r>
      <w:r w:rsidRPr="002A1D9A">
        <w:rPr>
          <w:rFonts w:cs="Arial" w:hint="cs"/>
          <w:sz w:val="20"/>
          <w:szCs w:val="20"/>
          <w:rtl/>
        </w:rPr>
        <w:t>ומצעת</w:t>
      </w:r>
      <w:r w:rsidRPr="002A1D9A">
        <w:rPr>
          <w:rFonts w:cs="Arial"/>
          <w:sz w:val="20"/>
          <w:szCs w:val="20"/>
          <w:rtl/>
        </w:rPr>
        <w:t xml:space="preserve"> </w:t>
      </w:r>
      <w:r w:rsidRPr="002A1D9A">
        <w:rPr>
          <w:rFonts w:cs="Arial" w:hint="cs"/>
          <w:sz w:val="20"/>
          <w:szCs w:val="20"/>
          <w:rtl/>
        </w:rPr>
        <w:t>לו</w:t>
      </w:r>
      <w:r w:rsidRPr="002A1D9A">
        <w:rPr>
          <w:rFonts w:cs="Arial"/>
          <w:sz w:val="20"/>
          <w:szCs w:val="20"/>
          <w:rtl/>
        </w:rPr>
        <w:t xml:space="preserve"> </w:t>
      </w:r>
      <w:r w:rsidRPr="002A1D9A">
        <w:rPr>
          <w:rFonts w:cs="Arial" w:hint="cs"/>
          <w:sz w:val="20"/>
          <w:szCs w:val="20"/>
          <w:rtl/>
        </w:rPr>
        <w:t>המטה</w:t>
      </w:r>
      <w:r w:rsidRPr="002A1D9A">
        <w:rPr>
          <w:rFonts w:cs="Arial"/>
          <w:sz w:val="20"/>
          <w:szCs w:val="20"/>
          <w:rtl/>
        </w:rPr>
        <w:t xml:space="preserve">, </w:t>
      </w:r>
      <w:r w:rsidRPr="002A1D9A">
        <w:rPr>
          <w:rFonts w:cs="Arial" w:hint="cs"/>
          <w:sz w:val="20"/>
          <w:szCs w:val="20"/>
          <w:rtl/>
        </w:rPr>
        <w:t>ומרחצת</w:t>
      </w:r>
      <w:r w:rsidRPr="002A1D9A">
        <w:rPr>
          <w:rFonts w:cs="Arial"/>
          <w:sz w:val="20"/>
          <w:szCs w:val="20"/>
          <w:rtl/>
        </w:rPr>
        <w:t xml:space="preserve"> </w:t>
      </w:r>
      <w:r w:rsidRPr="002A1D9A">
        <w:rPr>
          <w:rFonts w:cs="Arial" w:hint="cs"/>
          <w:sz w:val="20"/>
          <w:szCs w:val="20"/>
          <w:rtl/>
        </w:rPr>
        <w:t>לו</w:t>
      </w:r>
      <w:r w:rsidRPr="002A1D9A">
        <w:rPr>
          <w:rFonts w:cs="Arial"/>
          <w:sz w:val="20"/>
          <w:szCs w:val="20"/>
          <w:rtl/>
        </w:rPr>
        <w:t xml:space="preserve"> </w:t>
      </w:r>
      <w:r w:rsidRPr="002A1D9A">
        <w:rPr>
          <w:rFonts w:cs="Arial" w:hint="cs"/>
          <w:sz w:val="20"/>
          <w:szCs w:val="20"/>
          <w:rtl/>
        </w:rPr>
        <w:t>פניו</w:t>
      </w:r>
      <w:r w:rsidRPr="002A1D9A">
        <w:rPr>
          <w:rFonts w:cs="Arial"/>
          <w:sz w:val="20"/>
          <w:szCs w:val="20"/>
          <w:rtl/>
        </w:rPr>
        <w:t xml:space="preserve"> </w:t>
      </w:r>
      <w:r w:rsidRPr="002A1D9A">
        <w:rPr>
          <w:rFonts w:cs="Arial" w:hint="cs"/>
          <w:sz w:val="20"/>
          <w:szCs w:val="20"/>
          <w:rtl/>
        </w:rPr>
        <w:t>ידיו</w:t>
      </w:r>
      <w:r w:rsidRPr="002A1D9A">
        <w:rPr>
          <w:rFonts w:cs="Arial"/>
          <w:sz w:val="20"/>
          <w:szCs w:val="20"/>
          <w:rtl/>
        </w:rPr>
        <w:t xml:space="preserve"> </w:t>
      </w:r>
      <w:r w:rsidRPr="002A1D9A">
        <w:rPr>
          <w:rFonts w:cs="Arial" w:hint="cs"/>
          <w:sz w:val="20"/>
          <w:szCs w:val="20"/>
          <w:rtl/>
        </w:rPr>
        <w:t>ורגליו</w:t>
      </w:r>
      <w:r w:rsidRPr="002A1D9A">
        <w:rPr>
          <w:rFonts w:cs="Arial"/>
          <w:sz w:val="20"/>
          <w:szCs w:val="20"/>
          <w:rtl/>
        </w:rPr>
        <w:t>!</w:t>
      </w:r>
      <w:r>
        <w:rPr>
          <w:rFonts w:cs="Arial" w:hint="cs"/>
          <w:sz w:val="20"/>
          <w:szCs w:val="20"/>
          <w:rtl/>
        </w:rPr>
        <w:t>"</w:t>
      </w:r>
      <w:r>
        <w:rPr>
          <w:rFonts w:cs="Arial" w:hint="cs"/>
          <w:sz w:val="20"/>
          <w:szCs w:val="20"/>
          <w:rtl/>
        </w:rPr>
        <w:br/>
        <w:t>ובהמשך הגמרא מפרש רב אשי הטעם, משום שאבלות חמורה לעולם ולא יבואו להקל בכך, לכן לא החמירו.</w:t>
      </w:r>
    </w:p>
    <w:p w:rsidR="00032970" w:rsidRDefault="00032970" w:rsidP="00032970">
      <w:pPr>
        <w:rPr>
          <w:sz w:val="20"/>
          <w:szCs w:val="20"/>
          <w:rtl/>
        </w:rPr>
      </w:pPr>
      <w:r>
        <w:rPr>
          <w:rFonts w:hint="cs"/>
          <w:b/>
          <w:bCs/>
          <w:sz w:val="20"/>
          <w:szCs w:val="20"/>
          <w:rtl/>
        </w:rPr>
        <w:t>שיטות הראשונים</w:t>
      </w:r>
      <w:r>
        <w:rPr>
          <w:rFonts w:hint="cs"/>
          <w:b/>
          <w:bCs/>
          <w:sz w:val="20"/>
          <w:szCs w:val="20"/>
          <w:rtl/>
        </w:rPr>
        <w:br/>
      </w:r>
      <w:r>
        <w:rPr>
          <w:rFonts w:hint="cs"/>
          <w:sz w:val="20"/>
          <w:szCs w:val="20"/>
          <w:rtl/>
        </w:rPr>
        <w:t xml:space="preserve">א. </w:t>
      </w:r>
      <w:r w:rsidRPr="007B6C2B">
        <w:rPr>
          <w:rFonts w:hint="cs"/>
          <w:b/>
          <w:bCs/>
          <w:sz w:val="20"/>
          <w:szCs w:val="20"/>
          <w:rtl/>
        </w:rPr>
        <w:t>רי"ץ גיאת</w:t>
      </w:r>
      <w:r>
        <w:rPr>
          <w:rFonts w:hint="cs"/>
          <w:sz w:val="20"/>
          <w:szCs w:val="20"/>
          <w:rtl/>
        </w:rPr>
        <w:t xml:space="preserve"> </w:t>
      </w:r>
      <w:r>
        <w:rPr>
          <w:sz w:val="20"/>
          <w:szCs w:val="20"/>
          <w:rtl/>
        </w:rPr>
        <w:t>–</w:t>
      </w:r>
      <w:r>
        <w:rPr>
          <w:rFonts w:hint="cs"/>
          <w:sz w:val="20"/>
          <w:szCs w:val="20"/>
          <w:rtl/>
        </w:rPr>
        <w:t xml:space="preserve"> מותרים לישון במיטה אחת כשישנים בבגדים, אך ללא בגדים אסור אפילו בשבת.</w:t>
      </w:r>
      <w:r>
        <w:rPr>
          <w:rStyle w:val="a5"/>
          <w:sz w:val="20"/>
          <w:szCs w:val="20"/>
          <w:rtl/>
        </w:rPr>
        <w:footnoteReference w:id="155"/>
      </w:r>
      <w:r>
        <w:rPr>
          <w:b/>
          <w:bCs/>
          <w:sz w:val="20"/>
          <w:szCs w:val="20"/>
          <w:rtl/>
        </w:rPr>
        <w:br/>
      </w:r>
      <w:r>
        <w:rPr>
          <w:rFonts w:hint="cs"/>
          <w:sz w:val="20"/>
          <w:szCs w:val="20"/>
          <w:rtl/>
        </w:rPr>
        <w:t>ב.</w:t>
      </w:r>
      <w:r w:rsidRPr="007B6C2B">
        <w:rPr>
          <w:rFonts w:hint="cs"/>
          <w:b/>
          <w:bCs/>
          <w:sz w:val="20"/>
          <w:szCs w:val="20"/>
          <w:rtl/>
        </w:rPr>
        <w:t xml:space="preserve"> ראב"ד </w:t>
      </w:r>
      <w:r>
        <w:rPr>
          <w:sz w:val="20"/>
          <w:szCs w:val="20"/>
          <w:rtl/>
        </w:rPr>
        <w:t>–</w:t>
      </w:r>
      <w:r>
        <w:rPr>
          <w:rFonts w:hint="cs"/>
          <w:sz w:val="20"/>
          <w:szCs w:val="20"/>
          <w:rtl/>
        </w:rPr>
        <w:t xml:space="preserve"> מעיקר הדין אין צריך שום הרחקה עם אשתו בימי אבלו מלבד תשמיש המיטה, והיינו שאף מותר לו לישון עמה במיטה אחת, ובלבד שיהיה ע"י דבר החוצץ בינו לבינה. ברם, משום 'לך </w:t>
      </w:r>
      <w:proofErr w:type="spellStart"/>
      <w:r>
        <w:rPr>
          <w:rFonts w:hint="cs"/>
          <w:sz w:val="20"/>
          <w:szCs w:val="20"/>
          <w:rtl/>
        </w:rPr>
        <w:t>לך</w:t>
      </w:r>
      <w:proofErr w:type="spellEnd"/>
      <w:r>
        <w:rPr>
          <w:rFonts w:hint="cs"/>
          <w:sz w:val="20"/>
          <w:szCs w:val="20"/>
          <w:rtl/>
        </w:rPr>
        <w:t xml:space="preserve"> אמרינן לנזירא' יש לאסור ולא לישון במיטה אחת כלל, אך מותרים לאכול בקערה אחת ולנהוג היתר בשאר קורבה, וכ"פ </w:t>
      </w:r>
      <w:r w:rsidRPr="00E5019D">
        <w:rPr>
          <w:rFonts w:hint="cs"/>
          <w:b/>
          <w:bCs/>
          <w:sz w:val="20"/>
          <w:szCs w:val="20"/>
          <w:rtl/>
        </w:rPr>
        <w:t>המחבר</w:t>
      </w:r>
      <w:r>
        <w:rPr>
          <w:rFonts w:hint="cs"/>
          <w:sz w:val="20"/>
          <w:szCs w:val="20"/>
          <w:rtl/>
        </w:rPr>
        <w:t>.</w:t>
      </w:r>
      <w:r>
        <w:rPr>
          <w:rFonts w:hint="cs"/>
          <w:sz w:val="20"/>
          <w:szCs w:val="20"/>
          <w:rtl/>
        </w:rPr>
        <w:br/>
        <w:t xml:space="preserve">ג. </w:t>
      </w:r>
      <w:r>
        <w:rPr>
          <w:rFonts w:hint="cs"/>
          <w:b/>
          <w:bCs/>
          <w:sz w:val="20"/>
          <w:szCs w:val="20"/>
          <w:rtl/>
        </w:rPr>
        <w:t>רבינו ירוחם ו</w:t>
      </w:r>
      <w:r w:rsidRPr="007B6C2B">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מעיקר הדין מותרים אפילו בחיבוק ונישוק, אלא שיש להחמיר ולאסור כל סוג קורבה למעט סוגי הקורבה המפורשים בגמרא להדיא להיתר, וכ"פ </w:t>
      </w:r>
      <w:r w:rsidRPr="00E5019D">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5019D">
        <w:rPr>
          <w:rFonts w:cs="Arial" w:hint="cs"/>
          <w:sz w:val="20"/>
          <w:szCs w:val="20"/>
          <w:rtl/>
        </w:rPr>
        <w:t>אבל</w:t>
      </w:r>
      <w:r w:rsidRPr="00E5019D">
        <w:rPr>
          <w:rFonts w:cs="Arial"/>
          <w:sz w:val="20"/>
          <w:szCs w:val="20"/>
          <w:rtl/>
        </w:rPr>
        <w:t xml:space="preserve"> </w:t>
      </w:r>
      <w:r w:rsidRPr="00E5019D">
        <w:rPr>
          <w:rFonts w:cs="Arial" w:hint="cs"/>
          <w:sz w:val="20"/>
          <w:szCs w:val="20"/>
          <w:rtl/>
        </w:rPr>
        <w:t>אסור</w:t>
      </w:r>
      <w:r w:rsidRPr="00E5019D">
        <w:rPr>
          <w:rFonts w:cs="Arial"/>
          <w:sz w:val="20"/>
          <w:szCs w:val="20"/>
          <w:rtl/>
        </w:rPr>
        <w:t xml:space="preserve"> </w:t>
      </w:r>
      <w:r w:rsidRPr="00E5019D">
        <w:rPr>
          <w:rFonts w:cs="Arial" w:hint="cs"/>
          <w:sz w:val="20"/>
          <w:szCs w:val="20"/>
          <w:rtl/>
        </w:rPr>
        <w:t>בתשמיש</w:t>
      </w:r>
      <w:r w:rsidRPr="00E5019D">
        <w:rPr>
          <w:rFonts w:cs="Arial"/>
          <w:sz w:val="20"/>
          <w:szCs w:val="20"/>
          <w:rtl/>
        </w:rPr>
        <w:t xml:space="preserve"> </w:t>
      </w:r>
      <w:r w:rsidRPr="00E5019D">
        <w:rPr>
          <w:rFonts w:cs="Arial" w:hint="cs"/>
          <w:sz w:val="20"/>
          <w:szCs w:val="20"/>
          <w:rtl/>
        </w:rPr>
        <w:t>המטה</w:t>
      </w:r>
      <w:r w:rsidRPr="00E5019D">
        <w:rPr>
          <w:rFonts w:cs="Arial"/>
          <w:sz w:val="20"/>
          <w:szCs w:val="20"/>
          <w:rtl/>
        </w:rPr>
        <w:t xml:space="preserve">, </w:t>
      </w:r>
      <w:r w:rsidRPr="00E5019D">
        <w:rPr>
          <w:rFonts w:cs="Arial" w:hint="cs"/>
          <w:sz w:val="20"/>
          <w:szCs w:val="20"/>
          <w:rtl/>
        </w:rPr>
        <w:t>אבל</w:t>
      </w:r>
      <w:r w:rsidRPr="00E5019D">
        <w:rPr>
          <w:rFonts w:cs="Arial"/>
          <w:sz w:val="20"/>
          <w:szCs w:val="20"/>
          <w:rtl/>
        </w:rPr>
        <w:t xml:space="preserve"> </w:t>
      </w:r>
      <w:r w:rsidRPr="00E5019D">
        <w:rPr>
          <w:rFonts w:cs="Arial" w:hint="cs"/>
          <w:sz w:val="20"/>
          <w:szCs w:val="20"/>
          <w:rtl/>
        </w:rPr>
        <w:t>בשאר</w:t>
      </w:r>
      <w:r w:rsidRPr="00E5019D">
        <w:rPr>
          <w:rFonts w:cs="Arial"/>
          <w:sz w:val="20"/>
          <w:szCs w:val="20"/>
          <w:rtl/>
        </w:rPr>
        <w:t xml:space="preserve"> </w:t>
      </w:r>
      <w:r w:rsidRPr="00E5019D">
        <w:rPr>
          <w:rFonts w:cs="Arial" w:hint="cs"/>
          <w:sz w:val="20"/>
          <w:szCs w:val="20"/>
          <w:rtl/>
        </w:rPr>
        <w:t>דבר</w:t>
      </w:r>
      <w:r w:rsidRPr="00E5019D">
        <w:rPr>
          <w:rFonts w:cs="Arial"/>
          <w:sz w:val="20"/>
          <w:szCs w:val="20"/>
          <w:rtl/>
        </w:rPr>
        <w:t xml:space="preserve"> </w:t>
      </w:r>
      <w:r w:rsidRPr="00E5019D">
        <w:rPr>
          <w:rFonts w:cs="Arial" w:hint="cs"/>
          <w:sz w:val="20"/>
          <w:szCs w:val="20"/>
          <w:rtl/>
        </w:rPr>
        <w:t>קורבה</w:t>
      </w:r>
      <w:r w:rsidRPr="00E5019D">
        <w:rPr>
          <w:rFonts w:cs="Arial"/>
          <w:sz w:val="20"/>
          <w:szCs w:val="20"/>
          <w:rtl/>
        </w:rPr>
        <w:t xml:space="preserve"> </w:t>
      </w:r>
      <w:r w:rsidRPr="00E5019D">
        <w:rPr>
          <w:rFonts w:cs="Arial" w:hint="cs"/>
          <w:sz w:val="20"/>
          <w:szCs w:val="20"/>
          <w:rtl/>
        </w:rPr>
        <w:t>מותר</w:t>
      </w:r>
      <w:r w:rsidRPr="00E5019D">
        <w:rPr>
          <w:rFonts w:cs="Arial"/>
          <w:sz w:val="20"/>
          <w:szCs w:val="20"/>
          <w:rtl/>
        </w:rPr>
        <w:t xml:space="preserve">, </w:t>
      </w:r>
      <w:r w:rsidRPr="00E5019D">
        <w:rPr>
          <w:rFonts w:cs="Arial" w:hint="cs"/>
          <w:sz w:val="20"/>
          <w:szCs w:val="20"/>
          <w:rtl/>
        </w:rPr>
        <w:t>אפילו</w:t>
      </w:r>
      <w:r w:rsidRPr="00E5019D">
        <w:rPr>
          <w:rFonts w:cs="Arial"/>
          <w:sz w:val="20"/>
          <w:szCs w:val="20"/>
          <w:rtl/>
        </w:rPr>
        <w:t xml:space="preserve"> </w:t>
      </w:r>
      <w:r w:rsidRPr="00E5019D">
        <w:rPr>
          <w:rFonts w:cs="Arial" w:hint="cs"/>
          <w:sz w:val="20"/>
          <w:szCs w:val="20"/>
          <w:rtl/>
        </w:rPr>
        <w:t>במזיגת</w:t>
      </w:r>
      <w:r w:rsidRPr="00E5019D">
        <w:rPr>
          <w:rFonts w:cs="Arial"/>
          <w:sz w:val="20"/>
          <w:szCs w:val="20"/>
          <w:rtl/>
        </w:rPr>
        <w:t xml:space="preserve"> </w:t>
      </w:r>
      <w:r w:rsidRPr="00E5019D">
        <w:rPr>
          <w:rFonts w:cs="Arial" w:hint="cs"/>
          <w:sz w:val="20"/>
          <w:szCs w:val="20"/>
          <w:rtl/>
        </w:rPr>
        <w:t>הכוס</w:t>
      </w:r>
      <w:r w:rsidRPr="00E5019D">
        <w:rPr>
          <w:rFonts w:cs="Arial"/>
          <w:sz w:val="20"/>
          <w:szCs w:val="20"/>
          <w:rtl/>
        </w:rPr>
        <w:t xml:space="preserve"> </w:t>
      </w:r>
      <w:r w:rsidRPr="00E5019D">
        <w:rPr>
          <w:rFonts w:cs="Arial" w:hint="cs"/>
          <w:sz w:val="20"/>
          <w:szCs w:val="20"/>
          <w:rtl/>
        </w:rPr>
        <w:t>והצעת</w:t>
      </w:r>
      <w:r w:rsidRPr="00E5019D">
        <w:rPr>
          <w:rFonts w:cs="Arial"/>
          <w:sz w:val="20"/>
          <w:szCs w:val="20"/>
          <w:rtl/>
        </w:rPr>
        <w:t xml:space="preserve"> </w:t>
      </w:r>
      <w:r w:rsidRPr="00E5019D">
        <w:rPr>
          <w:rFonts w:cs="Arial" w:hint="cs"/>
          <w:sz w:val="20"/>
          <w:szCs w:val="20"/>
          <w:rtl/>
        </w:rPr>
        <w:t>המטה</w:t>
      </w:r>
      <w:r w:rsidRPr="00E5019D">
        <w:rPr>
          <w:rFonts w:cs="Arial"/>
          <w:sz w:val="20"/>
          <w:szCs w:val="20"/>
          <w:rtl/>
        </w:rPr>
        <w:t xml:space="preserve"> </w:t>
      </w:r>
      <w:r w:rsidRPr="00E5019D">
        <w:rPr>
          <w:rFonts w:cs="Arial" w:hint="cs"/>
          <w:sz w:val="20"/>
          <w:szCs w:val="20"/>
          <w:rtl/>
        </w:rPr>
        <w:t>והרחצת</w:t>
      </w:r>
      <w:r w:rsidRPr="00E5019D">
        <w:rPr>
          <w:rFonts w:cs="Arial"/>
          <w:sz w:val="20"/>
          <w:szCs w:val="20"/>
          <w:rtl/>
        </w:rPr>
        <w:t xml:space="preserve"> </w:t>
      </w:r>
      <w:r w:rsidRPr="00E5019D">
        <w:rPr>
          <w:rFonts w:cs="Arial" w:hint="cs"/>
          <w:sz w:val="20"/>
          <w:szCs w:val="20"/>
          <w:rtl/>
        </w:rPr>
        <w:t>פניו</w:t>
      </w:r>
      <w:r w:rsidRPr="00E5019D">
        <w:rPr>
          <w:rFonts w:cs="Arial"/>
          <w:sz w:val="20"/>
          <w:szCs w:val="20"/>
          <w:rtl/>
        </w:rPr>
        <w:t xml:space="preserve"> </w:t>
      </w:r>
      <w:r w:rsidRPr="00E5019D">
        <w:rPr>
          <w:rFonts w:cs="Arial" w:hint="cs"/>
          <w:sz w:val="20"/>
          <w:szCs w:val="20"/>
          <w:rtl/>
        </w:rPr>
        <w:t>ידיו</w:t>
      </w:r>
      <w:r w:rsidRPr="00E5019D">
        <w:rPr>
          <w:rFonts w:cs="Arial"/>
          <w:sz w:val="20"/>
          <w:szCs w:val="20"/>
          <w:rtl/>
        </w:rPr>
        <w:t xml:space="preserve"> </w:t>
      </w:r>
      <w:r w:rsidRPr="00E5019D">
        <w:rPr>
          <w:rFonts w:cs="Arial" w:hint="cs"/>
          <w:sz w:val="20"/>
          <w:szCs w:val="20"/>
          <w:rtl/>
        </w:rPr>
        <w:t>ורגליו</w:t>
      </w:r>
      <w:r w:rsidRPr="00E5019D">
        <w:rPr>
          <w:rFonts w:cs="Arial"/>
          <w:sz w:val="20"/>
          <w:szCs w:val="20"/>
          <w:rtl/>
        </w:rPr>
        <w:t xml:space="preserve">, </w:t>
      </w:r>
      <w:r w:rsidRPr="00E5019D">
        <w:rPr>
          <w:rFonts w:cs="Arial" w:hint="cs"/>
          <w:sz w:val="20"/>
          <w:szCs w:val="20"/>
          <w:rtl/>
        </w:rPr>
        <w:t>בין</w:t>
      </w:r>
      <w:r w:rsidRPr="00E5019D">
        <w:rPr>
          <w:rFonts w:cs="Arial"/>
          <w:sz w:val="20"/>
          <w:szCs w:val="20"/>
          <w:rtl/>
        </w:rPr>
        <w:t xml:space="preserve"> </w:t>
      </w:r>
      <w:r w:rsidRPr="00E5019D">
        <w:rPr>
          <w:rFonts w:cs="Arial" w:hint="cs"/>
          <w:sz w:val="20"/>
          <w:szCs w:val="20"/>
          <w:rtl/>
        </w:rPr>
        <w:t>באבלות</w:t>
      </w:r>
      <w:r w:rsidRPr="00E5019D">
        <w:rPr>
          <w:rFonts w:cs="Arial"/>
          <w:sz w:val="20"/>
          <w:szCs w:val="20"/>
          <w:rtl/>
        </w:rPr>
        <w:t xml:space="preserve"> </w:t>
      </w:r>
      <w:r w:rsidRPr="00E5019D">
        <w:rPr>
          <w:rFonts w:cs="Arial" w:hint="cs"/>
          <w:sz w:val="20"/>
          <w:szCs w:val="20"/>
          <w:rtl/>
        </w:rPr>
        <w:t>דידיה</w:t>
      </w:r>
      <w:r w:rsidRPr="00E5019D">
        <w:rPr>
          <w:rFonts w:cs="Arial"/>
          <w:sz w:val="20"/>
          <w:szCs w:val="20"/>
          <w:rtl/>
        </w:rPr>
        <w:t xml:space="preserve"> </w:t>
      </w:r>
      <w:r w:rsidRPr="00E5019D">
        <w:rPr>
          <w:rFonts w:cs="Arial" w:hint="cs"/>
          <w:sz w:val="20"/>
          <w:szCs w:val="20"/>
          <w:rtl/>
        </w:rPr>
        <w:t>בין</w:t>
      </w:r>
      <w:r w:rsidRPr="00E5019D">
        <w:rPr>
          <w:rFonts w:cs="Arial"/>
          <w:sz w:val="20"/>
          <w:szCs w:val="20"/>
          <w:rtl/>
        </w:rPr>
        <w:t xml:space="preserve"> </w:t>
      </w:r>
      <w:r w:rsidRPr="00E5019D">
        <w:rPr>
          <w:rFonts w:cs="Arial" w:hint="cs"/>
          <w:sz w:val="20"/>
          <w:szCs w:val="20"/>
          <w:rtl/>
        </w:rPr>
        <w:t>באבלות</w:t>
      </w:r>
      <w:r w:rsidRPr="00E5019D">
        <w:rPr>
          <w:rFonts w:cs="Arial"/>
          <w:sz w:val="20"/>
          <w:szCs w:val="20"/>
          <w:rtl/>
        </w:rPr>
        <w:t xml:space="preserve"> </w:t>
      </w:r>
      <w:r w:rsidRPr="00E5019D">
        <w:rPr>
          <w:rFonts w:cs="Arial" w:hint="cs"/>
          <w:sz w:val="20"/>
          <w:szCs w:val="20"/>
          <w:rtl/>
        </w:rPr>
        <w:t>דידה</w:t>
      </w:r>
      <w:r>
        <w:rPr>
          <w:rStyle w:val="a5"/>
          <w:rFonts w:cs="Arial"/>
          <w:sz w:val="20"/>
          <w:szCs w:val="20"/>
          <w:rtl/>
        </w:rPr>
        <w:footnoteReference w:id="156"/>
      </w:r>
      <w:r w:rsidRPr="00E5019D">
        <w:rPr>
          <w:rFonts w:cs="Arial"/>
          <w:sz w:val="20"/>
          <w:szCs w:val="20"/>
          <w:rtl/>
        </w:rPr>
        <w:t xml:space="preserve">. </w:t>
      </w:r>
      <w:r w:rsidRPr="00E5019D">
        <w:rPr>
          <w:rFonts w:cs="Arial"/>
          <w:sz w:val="18"/>
          <w:szCs w:val="18"/>
          <w:rtl/>
        </w:rPr>
        <w:t>(</w:t>
      </w:r>
      <w:r w:rsidRPr="00E5019D">
        <w:rPr>
          <w:rFonts w:cs="Arial" w:hint="cs"/>
          <w:sz w:val="18"/>
          <w:szCs w:val="18"/>
          <w:rtl/>
        </w:rPr>
        <w:t>אבל</w:t>
      </w:r>
      <w:r w:rsidRPr="00E5019D">
        <w:rPr>
          <w:rFonts w:cs="Arial"/>
          <w:sz w:val="18"/>
          <w:szCs w:val="18"/>
          <w:rtl/>
        </w:rPr>
        <w:t xml:space="preserve"> </w:t>
      </w:r>
      <w:r w:rsidRPr="00E5019D">
        <w:rPr>
          <w:rFonts w:cs="Arial" w:hint="cs"/>
          <w:sz w:val="18"/>
          <w:szCs w:val="18"/>
          <w:rtl/>
        </w:rPr>
        <w:t>חבוק</w:t>
      </w:r>
      <w:r w:rsidRPr="00E5019D">
        <w:rPr>
          <w:rFonts w:cs="Arial"/>
          <w:sz w:val="18"/>
          <w:szCs w:val="18"/>
          <w:rtl/>
        </w:rPr>
        <w:t xml:space="preserve"> </w:t>
      </w:r>
      <w:r w:rsidRPr="00E5019D">
        <w:rPr>
          <w:rFonts w:cs="Arial" w:hint="cs"/>
          <w:sz w:val="18"/>
          <w:szCs w:val="18"/>
          <w:rtl/>
        </w:rPr>
        <w:t>ונ</w:t>
      </w:r>
      <w:r>
        <w:rPr>
          <w:rFonts w:cs="Arial" w:hint="cs"/>
          <w:sz w:val="18"/>
          <w:szCs w:val="18"/>
          <w:rtl/>
        </w:rPr>
        <w:t>י</w:t>
      </w:r>
      <w:r w:rsidRPr="00E5019D">
        <w:rPr>
          <w:rFonts w:cs="Arial" w:hint="cs"/>
          <w:sz w:val="18"/>
          <w:szCs w:val="18"/>
          <w:rtl/>
        </w:rPr>
        <w:t>שוק</w:t>
      </w:r>
      <w:r w:rsidRPr="00E5019D">
        <w:rPr>
          <w:rFonts w:cs="Arial"/>
          <w:sz w:val="18"/>
          <w:szCs w:val="18"/>
          <w:rtl/>
        </w:rPr>
        <w:t xml:space="preserve"> </w:t>
      </w:r>
      <w:r w:rsidRPr="00E5019D">
        <w:rPr>
          <w:rFonts w:cs="Arial" w:hint="cs"/>
          <w:sz w:val="18"/>
          <w:szCs w:val="18"/>
          <w:rtl/>
        </w:rPr>
        <w:t>יש</w:t>
      </w:r>
      <w:r w:rsidRPr="00E5019D">
        <w:rPr>
          <w:rFonts w:cs="Arial"/>
          <w:sz w:val="18"/>
          <w:szCs w:val="18"/>
          <w:rtl/>
        </w:rPr>
        <w:t xml:space="preserve"> </w:t>
      </w:r>
      <w:r w:rsidRPr="00E5019D">
        <w:rPr>
          <w:rFonts w:cs="Arial" w:hint="cs"/>
          <w:sz w:val="18"/>
          <w:szCs w:val="18"/>
          <w:rtl/>
        </w:rPr>
        <w:t>להחמיר</w:t>
      </w:r>
      <w:r w:rsidRPr="00E5019D">
        <w:rPr>
          <w:rFonts w:cs="Arial"/>
          <w:sz w:val="18"/>
          <w:szCs w:val="18"/>
          <w:rtl/>
        </w:rPr>
        <w:t>) (</w:t>
      </w:r>
      <w:r w:rsidRPr="00E5019D">
        <w:rPr>
          <w:rFonts w:cs="Arial" w:hint="cs"/>
          <w:sz w:val="18"/>
          <w:szCs w:val="18"/>
          <w:rtl/>
        </w:rPr>
        <w:t>רבינו</w:t>
      </w:r>
      <w:r w:rsidRPr="00E5019D">
        <w:rPr>
          <w:rFonts w:cs="Arial"/>
          <w:sz w:val="18"/>
          <w:szCs w:val="18"/>
          <w:rtl/>
        </w:rPr>
        <w:t xml:space="preserve"> </w:t>
      </w:r>
      <w:r w:rsidRPr="00E5019D">
        <w:rPr>
          <w:rFonts w:cs="Arial" w:hint="cs"/>
          <w:sz w:val="18"/>
          <w:szCs w:val="18"/>
          <w:rtl/>
        </w:rPr>
        <w:t>ירוחם</w:t>
      </w:r>
      <w:r w:rsidRPr="00E5019D">
        <w:rPr>
          <w:rFonts w:cs="Arial"/>
          <w:sz w:val="18"/>
          <w:szCs w:val="18"/>
          <w:rtl/>
        </w:rPr>
        <w:t>).</w:t>
      </w:r>
      <w:r w:rsidRPr="00E5019D">
        <w:rPr>
          <w:rFonts w:cs="Arial"/>
          <w:sz w:val="20"/>
          <w:szCs w:val="20"/>
          <w:rtl/>
        </w:rPr>
        <w:t xml:space="preserve"> </w:t>
      </w:r>
      <w:r w:rsidRPr="00E5019D">
        <w:rPr>
          <w:rFonts w:cs="Arial" w:hint="cs"/>
          <w:sz w:val="20"/>
          <w:szCs w:val="20"/>
          <w:rtl/>
        </w:rPr>
        <w:t>ומותרת</w:t>
      </w:r>
      <w:r w:rsidRPr="00E5019D">
        <w:rPr>
          <w:rFonts w:cs="Arial"/>
          <w:sz w:val="20"/>
          <w:szCs w:val="20"/>
          <w:rtl/>
        </w:rPr>
        <w:t xml:space="preserve"> </w:t>
      </w:r>
      <w:r w:rsidRPr="00E5019D">
        <w:rPr>
          <w:rFonts w:cs="Arial" w:hint="cs"/>
          <w:sz w:val="20"/>
          <w:szCs w:val="20"/>
          <w:rtl/>
        </w:rPr>
        <w:t>לאכול</w:t>
      </w:r>
      <w:r w:rsidRPr="00E5019D">
        <w:rPr>
          <w:rFonts w:cs="Arial"/>
          <w:sz w:val="20"/>
          <w:szCs w:val="20"/>
          <w:rtl/>
        </w:rPr>
        <w:t xml:space="preserve"> </w:t>
      </w:r>
      <w:r w:rsidRPr="00E5019D">
        <w:rPr>
          <w:rFonts w:cs="Arial" w:hint="cs"/>
          <w:sz w:val="20"/>
          <w:szCs w:val="20"/>
          <w:rtl/>
        </w:rPr>
        <w:t>עמו</w:t>
      </w:r>
      <w:r w:rsidRPr="00E5019D">
        <w:rPr>
          <w:rFonts w:cs="Arial"/>
          <w:sz w:val="20"/>
          <w:szCs w:val="20"/>
          <w:rtl/>
        </w:rPr>
        <w:t xml:space="preserve"> </w:t>
      </w:r>
      <w:r w:rsidRPr="00E5019D">
        <w:rPr>
          <w:rFonts w:cs="Arial" w:hint="cs"/>
          <w:sz w:val="20"/>
          <w:szCs w:val="20"/>
          <w:rtl/>
        </w:rPr>
        <w:t>בקערה</w:t>
      </w:r>
      <w:r w:rsidRPr="00E5019D">
        <w:rPr>
          <w:rFonts w:cs="Arial"/>
          <w:sz w:val="20"/>
          <w:szCs w:val="20"/>
          <w:rtl/>
        </w:rPr>
        <w:t xml:space="preserve">. </w:t>
      </w:r>
      <w:r w:rsidRPr="00E5019D">
        <w:rPr>
          <w:rFonts w:cs="Arial" w:hint="cs"/>
          <w:sz w:val="20"/>
          <w:szCs w:val="20"/>
          <w:rtl/>
        </w:rPr>
        <w:t>ומותרת</w:t>
      </w:r>
      <w:r w:rsidRPr="00E5019D">
        <w:rPr>
          <w:rFonts w:cs="Arial"/>
          <w:sz w:val="20"/>
          <w:szCs w:val="20"/>
          <w:rtl/>
        </w:rPr>
        <w:t xml:space="preserve"> </w:t>
      </w:r>
      <w:r w:rsidRPr="00E5019D">
        <w:rPr>
          <w:rFonts w:cs="Arial" w:hint="cs"/>
          <w:sz w:val="20"/>
          <w:szCs w:val="20"/>
          <w:rtl/>
        </w:rPr>
        <w:t>לישן</w:t>
      </w:r>
      <w:r w:rsidRPr="00E5019D">
        <w:rPr>
          <w:rFonts w:cs="Arial"/>
          <w:sz w:val="20"/>
          <w:szCs w:val="20"/>
          <w:rtl/>
        </w:rPr>
        <w:t xml:space="preserve"> </w:t>
      </w:r>
      <w:r w:rsidRPr="00E5019D">
        <w:rPr>
          <w:rFonts w:cs="Arial" w:hint="cs"/>
          <w:sz w:val="20"/>
          <w:szCs w:val="20"/>
          <w:rtl/>
        </w:rPr>
        <w:t>עמו</w:t>
      </w:r>
      <w:r w:rsidRPr="00E5019D">
        <w:rPr>
          <w:rFonts w:cs="Arial"/>
          <w:sz w:val="20"/>
          <w:szCs w:val="20"/>
          <w:rtl/>
        </w:rPr>
        <w:t xml:space="preserve"> </w:t>
      </w:r>
      <w:r w:rsidRPr="00E5019D">
        <w:rPr>
          <w:rFonts w:cs="Arial" w:hint="cs"/>
          <w:sz w:val="20"/>
          <w:szCs w:val="20"/>
          <w:rtl/>
        </w:rPr>
        <w:t>הוא</w:t>
      </w:r>
      <w:r w:rsidRPr="00E5019D">
        <w:rPr>
          <w:rFonts w:cs="Arial"/>
          <w:sz w:val="20"/>
          <w:szCs w:val="20"/>
          <w:rtl/>
        </w:rPr>
        <w:t xml:space="preserve"> </w:t>
      </w:r>
      <w:r w:rsidRPr="00E5019D">
        <w:rPr>
          <w:rFonts w:cs="Arial" w:hint="cs"/>
          <w:sz w:val="20"/>
          <w:szCs w:val="20"/>
          <w:rtl/>
        </w:rPr>
        <w:t>בבגדו</w:t>
      </w:r>
      <w:r w:rsidRPr="00E5019D">
        <w:rPr>
          <w:rFonts w:cs="Arial"/>
          <w:sz w:val="20"/>
          <w:szCs w:val="20"/>
          <w:rtl/>
        </w:rPr>
        <w:t xml:space="preserve"> </w:t>
      </w:r>
      <w:r w:rsidRPr="00E5019D">
        <w:rPr>
          <w:rFonts w:cs="Arial" w:hint="cs"/>
          <w:sz w:val="20"/>
          <w:szCs w:val="20"/>
          <w:rtl/>
        </w:rPr>
        <w:t>והיא</w:t>
      </w:r>
      <w:r w:rsidRPr="00E5019D">
        <w:rPr>
          <w:rFonts w:cs="Arial"/>
          <w:sz w:val="20"/>
          <w:szCs w:val="20"/>
          <w:rtl/>
        </w:rPr>
        <w:t xml:space="preserve"> </w:t>
      </w:r>
      <w:r w:rsidRPr="00E5019D">
        <w:rPr>
          <w:rFonts w:cs="Arial" w:hint="cs"/>
          <w:sz w:val="20"/>
          <w:szCs w:val="20"/>
          <w:rtl/>
        </w:rPr>
        <w:t>בבגדה</w:t>
      </w:r>
      <w:r w:rsidRPr="00E5019D">
        <w:rPr>
          <w:rFonts w:cs="Arial"/>
          <w:sz w:val="20"/>
          <w:szCs w:val="20"/>
          <w:rtl/>
        </w:rPr>
        <w:t xml:space="preserve">; </w:t>
      </w:r>
      <w:r w:rsidRPr="00E5019D">
        <w:rPr>
          <w:rFonts w:cs="Arial" w:hint="cs"/>
          <w:sz w:val="20"/>
          <w:szCs w:val="20"/>
          <w:rtl/>
        </w:rPr>
        <w:t>ומיהו</w:t>
      </w:r>
      <w:r w:rsidRPr="00E5019D">
        <w:rPr>
          <w:rFonts w:cs="Arial"/>
          <w:sz w:val="20"/>
          <w:szCs w:val="20"/>
          <w:rtl/>
        </w:rPr>
        <w:t xml:space="preserve"> </w:t>
      </w:r>
      <w:r w:rsidRPr="00E5019D">
        <w:rPr>
          <w:rFonts w:cs="Arial" w:hint="cs"/>
          <w:sz w:val="20"/>
          <w:szCs w:val="20"/>
          <w:rtl/>
        </w:rPr>
        <w:t>משום</w:t>
      </w:r>
      <w:r w:rsidRPr="00E5019D">
        <w:rPr>
          <w:rFonts w:cs="Arial"/>
          <w:sz w:val="20"/>
          <w:szCs w:val="20"/>
          <w:rtl/>
        </w:rPr>
        <w:t xml:space="preserve"> </w:t>
      </w:r>
      <w:r w:rsidRPr="00E5019D">
        <w:rPr>
          <w:rFonts w:cs="Arial" w:hint="cs"/>
          <w:sz w:val="20"/>
          <w:szCs w:val="20"/>
          <w:rtl/>
        </w:rPr>
        <w:t>לך</w:t>
      </w:r>
      <w:r w:rsidRPr="00E5019D">
        <w:rPr>
          <w:rFonts w:cs="Arial"/>
          <w:sz w:val="20"/>
          <w:szCs w:val="20"/>
          <w:rtl/>
        </w:rPr>
        <w:t xml:space="preserve"> </w:t>
      </w:r>
      <w:proofErr w:type="spellStart"/>
      <w:r w:rsidRPr="00E5019D">
        <w:rPr>
          <w:rFonts w:cs="Arial" w:hint="cs"/>
          <w:sz w:val="20"/>
          <w:szCs w:val="20"/>
          <w:rtl/>
        </w:rPr>
        <w:t>לך</w:t>
      </w:r>
      <w:proofErr w:type="spellEnd"/>
      <w:r w:rsidRPr="00E5019D">
        <w:rPr>
          <w:rFonts w:cs="Arial"/>
          <w:sz w:val="20"/>
          <w:szCs w:val="20"/>
          <w:rtl/>
        </w:rPr>
        <w:t xml:space="preserve"> </w:t>
      </w:r>
      <w:r w:rsidRPr="00E5019D">
        <w:rPr>
          <w:rFonts w:cs="Arial" w:hint="cs"/>
          <w:sz w:val="20"/>
          <w:szCs w:val="20"/>
          <w:rtl/>
        </w:rPr>
        <w:t>אמרינן</w:t>
      </w:r>
      <w:r w:rsidRPr="00E5019D">
        <w:rPr>
          <w:rFonts w:cs="Arial"/>
          <w:sz w:val="20"/>
          <w:szCs w:val="20"/>
          <w:rtl/>
        </w:rPr>
        <w:t xml:space="preserve"> </w:t>
      </w:r>
      <w:r w:rsidRPr="00E5019D">
        <w:rPr>
          <w:rFonts w:cs="Arial" w:hint="cs"/>
          <w:sz w:val="20"/>
          <w:szCs w:val="20"/>
          <w:rtl/>
        </w:rPr>
        <w:t>נזירא</w:t>
      </w:r>
      <w:r w:rsidRPr="00E5019D">
        <w:rPr>
          <w:rFonts w:cs="Arial"/>
          <w:sz w:val="20"/>
          <w:szCs w:val="20"/>
          <w:rtl/>
        </w:rPr>
        <w:t xml:space="preserve"> </w:t>
      </w:r>
      <w:r w:rsidRPr="00E5019D">
        <w:rPr>
          <w:rFonts w:cs="Arial" w:hint="cs"/>
          <w:sz w:val="20"/>
          <w:szCs w:val="20"/>
          <w:rtl/>
        </w:rPr>
        <w:t>יש</w:t>
      </w:r>
      <w:r w:rsidRPr="00E5019D">
        <w:rPr>
          <w:rFonts w:cs="Arial"/>
          <w:sz w:val="20"/>
          <w:szCs w:val="20"/>
          <w:rtl/>
        </w:rPr>
        <w:t xml:space="preserve"> </w:t>
      </w:r>
      <w:r w:rsidRPr="00E5019D">
        <w:rPr>
          <w:rFonts w:cs="Arial" w:hint="cs"/>
          <w:sz w:val="20"/>
          <w:szCs w:val="20"/>
          <w:rtl/>
        </w:rPr>
        <w:t>להחמיר</w:t>
      </w:r>
      <w:r w:rsidRPr="00E5019D">
        <w:rPr>
          <w:rFonts w:cs="Arial"/>
          <w:sz w:val="20"/>
          <w:szCs w:val="20"/>
          <w:rtl/>
        </w:rPr>
        <w:t xml:space="preserve"> </w:t>
      </w:r>
      <w:r w:rsidRPr="00E5019D">
        <w:rPr>
          <w:rFonts w:cs="Arial" w:hint="cs"/>
          <w:sz w:val="20"/>
          <w:szCs w:val="20"/>
          <w:rtl/>
        </w:rPr>
        <w:t>שלא</w:t>
      </w:r>
      <w:r w:rsidRPr="00E5019D">
        <w:rPr>
          <w:rFonts w:cs="Arial"/>
          <w:sz w:val="20"/>
          <w:szCs w:val="20"/>
          <w:rtl/>
        </w:rPr>
        <w:t xml:space="preserve"> </w:t>
      </w:r>
      <w:r w:rsidRPr="00E5019D">
        <w:rPr>
          <w:rFonts w:cs="Arial" w:hint="cs"/>
          <w:sz w:val="20"/>
          <w:szCs w:val="20"/>
          <w:rtl/>
        </w:rPr>
        <w:t>ישן</w:t>
      </w:r>
      <w:r w:rsidRPr="00E5019D">
        <w:rPr>
          <w:rFonts w:cs="Arial"/>
          <w:sz w:val="20"/>
          <w:szCs w:val="20"/>
          <w:rtl/>
        </w:rPr>
        <w:t xml:space="preserve"> </w:t>
      </w:r>
      <w:r>
        <w:rPr>
          <w:rFonts w:cs="Arial" w:hint="cs"/>
          <w:sz w:val="20"/>
          <w:szCs w:val="20"/>
          <w:rtl/>
        </w:rPr>
        <w:t>[</w:t>
      </w:r>
      <w:r w:rsidRPr="00E5019D">
        <w:rPr>
          <w:rFonts w:cs="Arial" w:hint="cs"/>
          <w:sz w:val="20"/>
          <w:szCs w:val="20"/>
          <w:rtl/>
        </w:rPr>
        <w:t>עמה</w:t>
      </w:r>
      <w:r>
        <w:rPr>
          <w:rFonts w:cs="Arial" w:hint="cs"/>
          <w:sz w:val="20"/>
          <w:szCs w:val="20"/>
          <w:rtl/>
        </w:rPr>
        <w:t>]</w:t>
      </w:r>
      <w:r w:rsidRPr="00E5019D">
        <w:rPr>
          <w:rFonts w:cs="Arial"/>
          <w:sz w:val="20"/>
          <w:szCs w:val="20"/>
          <w:rtl/>
        </w:rPr>
        <w:t xml:space="preserve"> </w:t>
      </w:r>
      <w:r w:rsidRPr="00E5019D">
        <w:rPr>
          <w:rFonts w:cs="Arial" w:hint="cs"/>
          <w:sz w:val="20"/>
          <w:szCs w:val="20"/>
          <w:rtl/>
        </w:rPr>
        <w:t>במטה</w:t>
      </w:r>
      <w:r w:rsidRPr="00E5019D">
        <w:rPr>
          <w:rFonts w:cs="Arial"/>
          <w:sz w:val="20"/>
          <w:szCs w:val="20"/>
          <w:rtl/>
        </w:rPr>
        <w:t xml:space="preserve"> </w:t>
      </w:r>
      <w:r w:rsidRPr="00E5019D">
        <w:rPr>
          <w:rFonts w:cs="Arial" w:hint="cs"/>
          <w:sz w:val="20"/>
          <w:szCs w:val="20"/>
          <w:rtl/>
        </w:rPr>
        <w:t>כלל</w:t>
      </w:r>
      <w:r w:rsidRPr="00E5019D">
        <w:rPr>
          <w:rFonts w:cs="Arial"/>
          <w:sz w:val="20"/>
          <w:szCs w:val="20"/>
          <w:rtl/>
        </w:rPr>
        <w:t>.</w:t>
      </w:r>
      <w:r>
        <w:rPr>
          <w:rFonts w:cs="Arial" w:hint="cs"/>
          <w:sz w:val="20"/>
          <w:szCs w:val="20"/>
          <w:rtl/>
        </w:rPr>
        <w:t>"</w:t>
      </w:r>
      <w:r w:rsidRPr="00E5019D">
        <w:rPr>
          <w:rFonts w:cs="Arial"/>
          <w:sz w:val="20"/>
          <w:szCs w:val="20"/>
          <w:rtl/>
        </w:rPr>
        <w:t xml:space="preserve"> </w:t>
      </w:r>
    </w:p>
    <w:p w:rsidR="00032970" w:rsidRDefault="00032970" w:rsidP="00032970">
      <w:pPr>
        <w:rPr>
          <w:sz w:val="20"/>
          <w:szCs w:val="20"/>
          <w:rtl/>
        </w:rPr>
      </w:pPr>
      <w:r>
        <w:rPr>
          <w:rFonts w:hint="cs"/>
          <w:b/>
          <w:bCs/>
          <w:sz w:val="20"/>
          <w:szCs w:val="20"/>
          <w:rtl/>
        </w:rPr>
        <w:lastRenderedPageBreak/>
        <w:t>סיכום</w:t>
      </w:r>
      <w:r>
        <w:rPr>
          <w:b/>
          <w:bCs/>
          <w:sz w:val="20"/>
          <w:szCs w:val="20"/>
          <w:rtl/>
        </w:rPr>
        <w:br/>
      </w:r>
      <w:r>
        <w:rPr>
          <w:rFonts w:hint="cs"/>
          <w:sz w:val="20"/>
          <w:szCs w:val="20"/>
          <w:rtl/>
        </w:rPr>
        <w:t xml:space="preserve">1. </w:t>
      </w:r>
      <w:r w:rsidRPr="00C4384A">
        <w:rPr>
          <w:rFonts w:hint="cs"/>
          <w:b/>
          <w:bCs/>
          <w:sz w:val="20"/>
          <w:szCs w:val="20"/>
          <w:rtl/>
        </w:rPr>
        <w:t>גמרא</w:t>
      </w:r>
      <w:r>
        <w:rPr>
          <w:rFonts w:hint="cs"/>
          <w:sz w:val="20"/>
          <w:szCs w:val="20"/>
          <w:rtl/>
        </w:rPr>
        <w:t xml:space="preserve">. אבל אסור בתשמיש, וכ"פ </w:t>
      </w:r>
      <w:r w:rsidRPr="00C4384A">
        <w:rPr>
          <w:rFonts w:hint="cs"/>
          <w:b/>
          <w:bCs/>
          <w:sz w:val="20"/>
          <w:szCs w:val="20"/>
          <w:rtl/>
        </w:rPr>
        <w:t>המחבר</w:t>
      </w:r>
      <w:r>
        <w:rPr>
          <w:rFonts w:hint="cs"/>
          <w:sz w:val="20"/>
          <w:szCs w:val="20"/>
          <w:rtl/>
        </w:rPr>
        <w:t>. שימש, חייב מיתה או אסור בלבד.</w:t>
      </w:r>
      <w:r w:rsidRPr="00C4384A">
        <w:rPr>
          <w:rFonts w:hint="cs"/>
          <w:sz w:val="20"/>
          <w:szCs w:val="20"/>
          <w:rtl/>
        </w:rPr>
        <w:t xml:space="preserve"> </w:t>
      </w:r>
      <w:r w:rsidRPr="00C4384A">
        <w:rPr>
          <w:rFonts w:hint="cs"/>
          <w:b/>
          <w:bCs/>
          <w:sz w:val="20"/>
          <w:szCs w:val="20"/>
          <w:rtl/>
        </w:rPr>
        <w:t>גמרא</w:t>
      </w:r>
      <w:r>
        <w:rPr>
          <w:rFonts w:hint="cs"/>
          <w:sz w:val="20"/>
          <w:szCs w:val="20"/>
          <w:rtl/>
        </w:rPr>
        <w:t xml:space="preserve">. מותר לה למזוג לו הכוס ולרחצו ושאר דבר קורבה, וכ"פ </w:t>
      </w:r>
      <w:r w:rsidRPr="00C4384A">
        <w:rPr>
          <w:rFonts w:hint="cs"/>
          <w:b/>
          <w:bCs/>
          <w:sz w:val="20"/>
          <w:szCs w:val="20"/>
          <w:rtl/>
        </w:rPr>
        <w:t xml:space="preserve">המחבר </w:t>
      </w:r>
      <w:r>
        <w:rPr>
          <w:rFonts w:hint="cs"/>
          <w:sz w:val="20"/>
          <w:szCs w:val="20"/>
          <w:rtl/>
        </w:rPr>
        <w:t>בין באבלות דידיה ובין באבלות דידה.</w:t>
      </w:r>
      <w:r>
        <w:rPr>
          <w:rFonts w:hint="cs"/>
          <w:sz w:val="20"/>
          <w:szCs w:val="20"/>
          <w:rtl/>
        </w:rPr>
        <w:br/>
        <w:t xml:space="preserve">2. </w:t>
      </w:r>
      <w:r>
        <w:rPr>
          <w:rFonts w:hint="cs"/>
          <w:sz w:val="20"/>
          <w:szCs w:val="20"/>
          <w:vertAlign w:val="superscript"/>
          <w:rtl/>
        </w:rPr>
        <w:t>1</w:t>
      </w:r>
      <w:r w:rsidRPr="00C4384A">
        <w:rPr>
          <w:rFonts w:hint="cs"/>
          <w:b/>
          <w:bCs/>
          <w:sz w:val="20"/>
          <w:szCs w:val="20"/>
          <w:rtl/>
        </w:rPr>
        <w:t>רי"ץ גיאת</w:t>
      </w:r>
      <w:r>
        <w:rPr>
          <w:rFonts w:hint="cs"/>
          <w:sz w:val="20"/>
          <w:szCs w:val="20"/>
          <w:rtl/>
        </w:rPr>
        <w:t>. מותר לישון יחד עם בגדים.</w:t>
      </w:r>
      <w:r>
        <w:rPr>
          <w:rFonts w:hint="cs"/>
          <w:b/>
          <w:bCs/>
          <w:sz w:val="20"/>
          <w:szCs w:val="20"/>
          <w:rtl/>
        </w:rPr>
        <w:t xml:space="preserve"> </w:t>
      </w:r>
      <w:r w:rsidRPr="00E813BB">
        <w:rPr>
          <w:rFonts w:hint="cs"/>
          <w:sz w:val="20"/>
          <w:szCs w:val="20"/>
          <w:vertAlign w:val="superscript"/>
          <w:rtl/>
        </w:rPr>
        <w:t>2</w:t>
      </w:r>
      <w:r w:rsidRPr="00C4384A">
        <w:rPr>
          <w:rFonts w:hint="cs"/>
          <w:b/>
          <w:bCs/>
          <w:sz w:val="20"/>
          <w:szCs w:val="20"/>
          <w:rtl/>
        </w:rPr>
        <w:t>ראב"ד</w:t>
      </w:r>
      <w:r>
        <w:rPr>
          <w:rFonts w:hint="cs"/>
          <w:sz w:val="20"/>
          <w:szCs w:val="20"/>
          <w:rtl/>
        </w:rPr>
        <w:t xml:space="preserve">. מעיקה"ד מותר לישון במיטה אחת ע"י דבר חוצץ, אך יש להחמיר ולאסור, וכ"פ </w:t>
      </w:r>
      <w:r w:rsidRPr="00C4384A">
        <w:rPr>
          <w:rFonts w:hint="cs"/>
          <w:b/>
          <w:bCs/>
          <w:sz w:val="20"/>
          <w:szCs w:val="20"/>
          <w:rtl/>
        </w:rPr>
        <w:t>המחבר</w:t>
      </w:r>
      <w:r>
        <w:rPr>
          <w:rFonts w:hint="cs"/>
          <w:sz w:val="20"/>
          <w:szCs w:val="20"/>
          <w:rtl/>
        </w:rPr>
        <w:t xml:space="preserve">. </w:t>
      </w:r>
      <w:r>
        <w:rPr>
          <w:rFonts w:hint="cs"/>
          <w:sz w:val="20"/>
          <w:szCs w:val="20"/>
          <w:vertAlign w:val="superscript"/>
          <w:rtl/>
        </w:rPr>
        <w:t>3</w:t>
      </w:r>
      <w:r w:rsidRPr="00C4384A">
        <w:rPr>
          <w:rFonts w:hint="cs"/>
          <w:b/>
          <w:bCs/>
          <w:sz w:val="20"/>
          <w:szCs w:val="20"/>
          <w:rtl/>
        </w:rPr>
        <w:t>רמב"ן</w:t>
      </w:r>
      <w:r>
        <w:rPr>
          <w:rFonts w:hint="cs"/>
          <w:sz w:val="20"/>
          <w:szCs w:val="20"/>
          <w:rtl/>
        </w:rPr>
        <w:t xml:space="preserve">. חיבוק ונישוק אסור, וכ"פ </w:t>
      </w:r>
      <w:r w:rsidRPr="00C4384A">
        <w:rPr>
          <w:rFonts w:hint="cs"/>
          <w:b/>
          <w:bCs/>
          <w:sz w:val="20"/>
          <w:szCs w:val="20"/>
          <w:rtl/>
        </w:rPr>
        <w:t>הרמ"א</w:t>
      </w:r>
      <w:r>
        <w:rPr>
          <w:rFonts w:hint="cs"/>
          <w:sz w:val="20"/>
          <w:szCs w:val="20"/>
          <w:rtl/>
        </w:rPr>
        <w:t xml:space="preserve">. </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מי שאירעו אבל בסמוך לחתונה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כתובות (ד. ד:) "</w:t>
      </w:r>
      <w:r w:rsidRPr="005D4116">
        <w:rPr>
          <w:rFonts w:cs="Arial" w:hint="cs"/>
          <w:sz w:val="20"/>
          <w:szCs w:val="20"/>
          <w:rtl/>
        </w:rPr>
        <w:t>תניא</w:t>
      </w:r>
      <w:r>
        <w:rPr>
          <w:rFonts w:cs="Arial" w:hint="cs"/>
          <w:sz w:val="20"/>
          <w:szCs w:val="20"/>
          <w:rtl/>
        </w:rPr>
        <w:t xml:space="preserve">... </w:t>
      </w:r>
      <w:r w:rsidRPr="005D4116">
        <w:rPr>
          <w:rFonts w:cs="Arial" w:hint="cs"/>
          <w:sz w:val="20"/>
          <w:szCs w:val="20"/>
          <w:rtl/>
        </w:rPr>
        <w:t>הרי</w:t>
      </w:r>
      <w:r w:rsidRPr="005D4116">
        <w:rPr>
          <w:rFonts w:cs="Arial"/>
          <w:sz w:val="20"/>
          <w:szCs w:val="20"/>
          <w:rtl/>
        </w:rPr>
        <w:t xml:space="preserve"> </w:t>
      </w:r>
      <w:r w:rsidRPr="005D4116">
        <w:rPr>
          <w:rFonts w:cs="Arial" w:hint="cs"/>
          <w:sz w:val="20"/>
          <w:szCs w:val="20"/>
          <w:rtl/>
        </w:rPr>
        <w:t>שהיה</w:t>
      </w:r>
      <w:r w:rsidRPr="005D4116">
        <w:rPr>
          <w:rFonts w:cs="Arial"/>
          <w:sz w:val="20"/>
          <w:szCs w:val="20"/>
          <w:rtl/>
        </w:rPr>
        <w:t xml:space="preserve"> </w:t>
      </w:r>
      <w:r w:rsidRPr="005D4116">
        <w:rPr>
          <w:rFonts w:cs="Arial" w:hint="cs"/>
          <w:sz w:val="20"/>
          <w:szCs w:val="20"/>
          <w:rtl/>
        </w:rPr>
        <w:t>פתו</w:t>
      </w:r>
      <w:r w:rsidRPr="005D4116">
        <w:rPr>
          <w:rFonts w:cs="Arial"/>
          <w:sz w:val="20"/>
          <w:szCs w:val="20"/>
          <w:rtl/>
        </w:rPr>
        <w:t xml:space="preserve"> </w:t>
      </w:r>
      <w:r w:rsidRPr="005D4116">
        <w:rPr>
          <w:rFonts w:cs="Arial" w:hint="cs"/>
          <w:sz w:val="20"/>
          <w:szCs w:val="20"/>
          <w:rtl/>
        </w:rPr>
        <w:t>אפויה</w:t>
      </w:r>
      <w:r w:rsidRPr="005D4116">
        <w:rPr>
          <w:rFonts w:cs="Arial"/>
          <w:sz w:val="20"/>
          <w:szCs w:val="20"/>
          <w:rtl/>
        </w:rPr>
        <w:t xml:space="preserve"> </w:t>
      </w:r>
      <w:r w:rsidRPr="005D4116">
        <w:rPr>
          <w:rFonts w:cs="Arial" w:hint="cs"/>
          <w:sz w:val="20"/>
          <w:szCs w:val="20"/>
          <w:rtl/>
        </w:rPr>
        <w:t>וטבחו</w:t>
      </w:r>
      <w:r w:rsidRPr="005D4116">
        <w:rPr>
          <w:rFonts w:cs="Arial"/>
          <w:sz w:val="20"/>
          <w:szCs w:val="20"/>
          <w:rtl/>
        </w:rPr>
        <w:t xml:space="preserve"> </w:t>
      </w:r>
      <w:r w:rsidRPr="005D4116">
        <w:rPr>
          <w:rFonts w:cs="Arial" w:hint="cs"/>
          <w:sz w:val="20"/>
          <w:szCs w:val="20"/>
          <w:rtl/>
        </w:rPr>
        <w:t>טבוח</w:t>
      </w:r>
      <w:r w:rsidRPr="005D4116">
        <w:rPr>
          <w:rFonts w:cs="Arial"/>
          <w:sz w:val="20"/>
          <w:szCs w:val="20"/>
          <w:rtl/>
        </w:rPr>
        <w:t xml:space="preserve"> </w:t>
      </w:r>
      <w:r w:rsidRPr="005D4116">
        <w:rPr>
          <w:rFonts w:cs="Arial" w:hint="cs"/>
          <w:sz w:val="20"/>
          <w:szCs w:val="20"/>
          <w:rtl/>
        </w:rPr>
        <w:t>ויינו</w:t>
      </w:r>
      <w:r w:rsidRPr="005D4116">
        <w:rPr>
          <w:rFonts w:cs="Arial"/>
          <w:sz w:val="20"/>
          <w:szCs w:val="20"/>
          <w:rtl/>
        </w:rPr>
        <w:t xml:space="preserve"> </w:t>
      </w:r>
      <w:r w:rsidRPr="005D4116">
        <w:rPr>
          <w:rFonts w:cs="Arial" w:hint="cs"/>
          <w:sz w:val="20"/>
          <w:szCs w:val="20"/>
          <w:rtl/>
        </w:rPr>
        <w:t>מזוג</w:t>
      </w:r>
      <w:r w:rsidRPr="005D4116">
        <w:rPr>
          <w:rFonts w:cs="Arial"/>
          <w:sz w:val="20"/>
          <w:szCs w:val="20"/>
          <w:rtl/>
        </w:rPr>
        <w:t xml:space="preserve">, </w:t>
      </w:r>
      <w:r w:rsidRPr="005D4116">
        <w:rPr>
          <w:rFonts w:cs="Arial" w:hint="cs"/>
          <w:sz w:val="20"/>
          <w:szCs w:val="20"/>
          <w:rtl/>
        </w:rPr>
        <w:t>ונתן</w:t>
      </w:r>
      <w:r w:rsidRPr="005D4116">
        <w:rPr>
          <w:rFonts w:cs="Arial"/>
          <w:sz w:val="20"/>
          <w:szCs w:val="20"/>
          <w:rtl/>
        </w:rPr>
        <w:t xml:space="preserve"> </w:t>
      </w:r>
      <w:r w:rsidRPr="005D4116">
        <w:rPr>
          <w:rFonts w:cs="Arial" w:hint="cs"/>
          <w:sz w:val="20"/>
          <w:szCs w:val="20"/>
          <w:rtl/>
        </w:rPr>
        <w:t>מים</w:t>
      </w:r>
      <w:r w:rsidRPr="005D4116">
        <w:rPr>
          <w:rFonts w:cs="Arial"/>
          <w:sz w:val="20"/>
          <w:szCs w:val="20"/>
          <w:rtl/>
        </w:rPr>
        <w:t xml:space="preserve"> </w:t>
      </w:r>
      <w:r w:rsidRPr="005D4116">
        <w:rPr>
          <w:rFonts w:cs="Arial" w:hint="cs"/>
          <w:sz w:val="20"/>
          <w:szCs w:val="20"/>
          <w:rtl/>
        </w:rPr>
        <w:t>על</w:t>
      </w:r>
      <w:r w:rsidRPr="005D4116">
        <w:rPr>
          <w:rFonts w:cs="Arial"/>
          <w:sz w:val="20"/>
          <w:szCs w:val="20"/>
          <w:rtl/>
        </w:rPr>
        <w:t xml:space="preserve"> </w:t>
      </w:r>
      <w:r w:rsidRPr="005D4116">
        <w:rPr>
          <w:rFonts w:cs="Arial" w:hint="cs"/>
          <w:sz w:val="20"/>
          <w:szCs w:val="20"/>
          <w:rtl/>
        </w:rPr>
        <w:t>גבי</w:t>
      </w:r>
      <w:r w:rsidRPr="005D4116">
        <w:rPr>
          <w:rFonts w:cs="Arial"/>
          <w:sz w:val="20"/>
          <w:szCs w:val="20"/>
          <w:rtl/>
        </w:rPr>
        <w:t xml:space="preserve"> </w:t>
      </w:r>
      <w:r w:rsidRPr="005D4116">
        <w:rPr>
          <w:rFonts w:cs="Arial" w:hint="cs"/>
          <w:sz w:val="20"/>
          <w:szCs w:val="20"/>
          <w:rtl/>
        </w:rPr>
        <w:t>בשר</w:t>
      </w:r>
      <w:r w:rsidRPr="005D4116">
        <w:rPr>
          <w:rFonts w:cs="Arial"/>
          <w:sz w:val="20"/>
          <w:szCs w:val="20"/>
          <w:rtl/>
        </w:rPr>
        <w:t xml:space="preserve">, </w:t>
      </w:r>
      <w:r w:rsidRPr="005D4116">
        <w:rPr>
          <w:rFonts w:cs="Arial" w:hint="cs"/>
          <w:sz w:val="20"/>
          <w:szCs w:val="20"/>
          <w:rtl/>
        </w:rPr>
        <w:t>ומת</w:t>
      </w:r>
      <w:r w:rsidRPr="005D4116">
        <w:rPr>
          <w:rFonts w:cs="Arial"/>
          <w:sz w:val="20"/>
          <w:szCs w:val="20"/>
          <w:rtl/>
        </w:rPr>
        <w:t xml:space="preserve"> </w:t>
      </w:r>
      <w:r w:rsidRPr="005D4116">
        <w:rPr>
          <w:rFonts w:cs="Arial" w:hint="cs"/>
          <w:sz w:val="20"/>
          <w:szCs w:val="20"/>
          <w:rtl/>
        </w:rPr>
        <w:t>אביו</w:t>
      </w:r>
      <w:r w:rsidRPr="005D4116">
        <w:rPr>
          <w:rFonts w:cs="Arial"/>
          <w:sz w:val="20"/>
          <w:szCs w:val="20"/>
          <w:rtl/>
        </w:rPr>
        <w:t xml:space="preserve"> </w:t>
      </w:r>
      <w:r w:rsidRPr="005D4116">
        <w:rPr>
          <w:rFonts w:cs="Arial" w:hint="cs"/>
          <w:sz w:val="20"/>
          <w:szCs w:val="20"/>
          <w:rtl/>
        </w:rPr>
        <w:t>של</w:t>
      </w:r>
      <w:r w:rsidRPr="005D4116">
        <w:rPr>
          <w:rFonts w:cs="Arial"/>
          <w:sz w:val="20"/>
          <w:szCs w:val="20"/>
          <w:rtl/>
        </w:rPr>
        <w:t xml:space="preserve"> </w:t>
      </w:r>
      <w:r w:rsidRPr="005D4116">
        <w:rPr>
          <w:rFonts w:cs="Arial" w:hint="cs"/>
          <w:sz w:val="20"/>
          <w:szCs w:val="20"/>
          <w:rtl/>
        </w:rPr>
        <w:t>חתן</w:t>
      </w:r>
      <w:r w:rsidRPr="005D4116">
        <w:rPr>
          <w:rFonts w:cs="Arial"/>
          <w:sz w:val="20"/>
          <w:szCs w:val="20"/>
          <w:rtl/>
        </w:rPr>
        <w:t xml:space="preserve"> </w:t>
      </w:r>
      <w:r w:rsidRPr="005D4116">
        <w:rPr>
          <w:rFonts w:cs="Arial" w:hint="cs"/>
          <w:sz w:val="20"/>
          <w:szCs w:val="20"/>
          <w:rtl/>
        </w:rPr>
        <w:t>או</w:t>
      </w:r>
      <w:r w:rsidRPr="005D4116">
        <w:rPr>
          <w:rFonts w:cs="Arial"/>
          <w:sz w:val="20"/>
          <w:szCs w:val="20"/>
          <w:rtl/>
        </w:rPr>
        <w:t xml:space="preserve"> </w:t>
      </w:r>
      <w:r w:rsidRPr="005D4116">
        <w:rPr>
          <w:rFonts w:cs="Arial" w:hint="cs"/>
          <w:sz w:val="20"/>
          <w:szCs w:val="20"/>
          <w:rtl/>
        </w:rPr>
        <w:t>אמה</w:t>
      </w:r>
      <w:r w:rsidRPr="005D4116">
        <w:rPr>
          <w:rFonts w:cs="Arial"/>
          <w:sz w:val="20"/>
          <w:szCs w:val="20"/>
          <w:rtl/>
        </w:rPr>
        <w:t xml:space="preserve"> </w:t>
      </w:r>
      <w:r w:rsidRPr="005D4116">
        <w:rPr>
          <w:rFonts w:cs="Arial" w:hint="cs"/>
          <w:sz w:val="20"/>
          <w:szCs w:val="20"/>
          <w:rtl/>
        </w:rPr>
        <w:t>של</w:t>
      </w:r>
      <w:r w:rsidRPr="005D4116">
        <w:rPr>
          <w:rFonts w:cs="Arial"/>
          <w:sz w:val="20"/>
          <w:szCs w:val="20"/>
          <w:rtl/>
        </w:rPr>
        <w:t xml:space="preserve"> </w:t>
      </w:r>
      <w:r w:rsidRPr="005D4116">
        <w:rPr>
          <w:rFonts w:cs="Arial" w:hint="cs"/>
          <w:sz w:val="20"/>
          <w:szCs w:val="20"/>
          <w:rtl/>
        </w:rPr>
        <w:t>כלה</w:t>
      </w:r>
      <w:r w:rsidRPr="005D4116">
        <w:rPr>
          <w:rFonts w:cs="Arial"/>
          <w:sz w:val="20"/>
          <w:szCs w:val="20"/>
          <w:rtl/>
        </w:rPr>
        <w:t xml:space="preserve">, </w:t>
      </w:r>
      <w:r w:rsidRPr="005D4116">
        <w:rPr>
          <w:rFonts w:cs="Arial" w:hint="cs"/>
          <w:sz w:val="20"/>
          <w:szCs w:val="20"/>
          <w:rtl/>
        </w:rPr>
        <w:t>מכניסין</w:t>
      </w:r>
      <w:r w:rsidRPr="005D4116">
        <w:rPr>
          <w:rFonts w:cs="Arial"/>
          <w:sz w:val="20"/>
          <w:szCs w:val="20"/>
          <w:rtl/>
        </w:rPr>
        <w:t xml:space="preserve"> </w:t>
      </w:r>
      <w:r w:rsidRPr="005D4116">
        <w:rPr>
          <w:rFonts w:cs="Arial" w:hint="cs"/>
          <w:sz w:val="20"/>
          <w:szCs w:val="20"/>
          <w:rtl/>
        </w:rPr>
        <w:t>את</w:t>
      </w:r>
      <w:r w:rsidRPr="005D4116">
        <w:rPr>
          <w:rFonts w:cs="Arial"/>
          <w:sz w:val="20"/>
          <w:szCs w:val="20"/>
          <w:rtl/>
        </w:rPr>
        <w:t xml:space="preserve"> </w:t>
      </w:r>
      <w:r w:rsidRPr="005D4116">
        <w:rPr>
          <w:rFonts w:cs="Arial" w:hint="cs"/>
          <w:sz w:val="20"/>
          <w:szCs w:val="20"/>
          <w:rtl/>
        </w:rPr>
        <w:t>המת</w:t>
      </w:r>
      <w:r w:rsidRPr="005D4116">
        <w:rPr>
          <w:rFonts w:cs="Arial"/>
          <w:sz w:val="20"/>
          <w:szCs w:val="20"/>
          <w:rtl/>
        </w:rPr>
        <w:t xml:space="preserve"> </w:t>
      </w:r>
      <w:r w:rsidRPr="005D4116">
        <w:rPr>
          <w:rFonts w:cs="Arial" w:hint="cs"/>
          <w:sz w:val="20"/>
          <w:szCs w:val="20"/>
          <w:rtl/>
        </w:rPr>
        <w:t>לחדר</w:t>
      </w:r>
      <w:r w:rsidRPr="005D4116">
        <w:rPr>
          <w:rFonts w:cs="Arial"/>
          <w:sz w:val="20"/>
          <w:szCs w:val="20"/>
          <w:rtl/>
        </w:rPr>
        <w:t xml:space="preserve"> </w:t>
      </w:r>
      <w:r w:rsidRPr="005D4116">
        <w:rPr>
          <w:rFonts w:cs="Arial" w:hint="cs"/>
          <w:sz w:val="20"/>
          <w:szCs w:val="20"/>
          <w:rtl/>
        </w:rPr>
        <w:t>ואת</w:t>
      </w:r>
      <w:r w:rsidRPr="005D4116">
        <w:rPr>
          <w:rFonts w:cs="Arial"/>
          <w:sz w:val="20"/>
          <w:szCs w:val="20"/>
          <w:rtl/>
        </w:rPr>
        <w:t xml:space="preserve"> </w:t>
      </w:r>
      <w:r w:rsidRPr="005D4116">
        <w:rPr>
          <w:rFonts w:cs="Arial" w:hint="cs"/>
          <w:sz w:val="20"/>
          <w:szCs w:val="20"/>
          <w:rtl/>
        </w:rPr>
        <w:t>החתן</w:t>
      </w:r>
      <w:r w:rsidRPr="005D4116">
        <w:rPr>
          <w:rFonts w:cs="Arial"/>
          <w:sz w:val="20"/>
          <w:szCs w:val="20"/>
          <w:rtl/>
        </w:rPr>
        <w:t xml:space="preserve"> </w:t>
      </w:r>
      <w:r w:rsidRPr="005D4116">
        <w:rPr>
          <w:rFonts w:cs="Arial" w:hint="cs"/>
          <w:sz w:val="20"/>
          <w:szCs w:val="20"/>
          <w:rtl/>
        </w:rPr>
        <w:t>ואת</w:t>
      </w:r>
      <w:r w:rsidRPr="005D4116">
        <w:rPr>
          <w:rFonts w:cs="Arial"/>
          <w:sz w:val="20"/>
          <w:szCs w:val="20"/>
          <w:rtl/>
        </w:rPr>
        <w:t xml:space="preserve"> </w:t>
      </w:r>
      <w:r w:rsidRPr="005D4116">
        <w:rPr>
          <w:rFonts w:cs="Arial" w:hint="cs"/>
          <w:sz w:val="20"/>
          <w:szCs w:val="20"/>
          <w:rtl/>
        </w:rPr>
        <w:t>הכלה</w:t>
      </w:r>
      <w:r w:rsidRPr="005D4116">
        <w:rPr>
          <w:rFonts w:cs="Arial"/>
          <w:sz w:val="20"/>
          <w:szCs w:val="20"/>
          <w:rtl/>
        </w:rPr>
        <w:t xml:space="preserve"> </w:t>
      </w:r>
      <w:r w:rsidRPr="005D4116">
        <w:rPr>
          <w:rFonts w:cs="Arial" w:hint="cs"/>
          <w:sz w:val="20"/>
          <w:szCs w:val="20"/>
          <w:rtl/>
        </w:rPr>
        <w:t>לחופה</w:t>
      </w:r>
      <w:r w:rsidRPr="005D4116">
        <w:rPr>
          <w:rFonts w:cs="Arial"/>
          <w:sz w:val="20"/>
          <w:szCs w:val="20"/>
          <w:rtl/>
        </w:rPr>
        <w:t xml:space="preserve">, </w:t>
      </w:r>
      <w:r w:rsidRPr="005D4116">
        <w:rPr>
          <w:rFonts w:cs="Arial" w:hint="cs"/>
          <w:sz w:val="20"/>
          <w:szCs w:val="20"/>
          <w:rtl/>
        </w:rPr>
        <w:t>ובועל</w:t>
      </w:r>
      <w:r w:rsidRPr="005D4116">
        <w:rPr>
          <w:rFonts w:cs="Arial"/>
          <w:sz w:val="20"/>
          <w:szCs w:val="20"/>
          <w:rtl/>
        </w:rPr>
        <w:t xml:space="preserve"> </w:t>
      </w:r>
      <w:r w:rsidRPr="005D4116">
        <w:rPr>
          <w:rFonts w:cs="Arial" w:hint="cs"/>
          <w:sz w:val="20"/>
          <w:szCs w:val="20"/>
          <w:rtl/>
        </w:rPr>
        <w:t>בעילת</w:t>
      </w:r>
      <w:r w:rsidRPr="005D4116">
        <w:rPr>
          <w:rFonts w:cs="Arial"/>
          <w:sz w:val="20"/>
          <w:szCs w:val="20"/>
          <w:rtl/>
        </w:rPr>
        <w:t xml:space="preserve"> </w:t>
      </w:r>
      <w:r w:rsidRPr="005D4116">
        <w:rPr>
          <w:rFonts w:cs="Arial" w:hint="cs"/>
          <w:sz w:val="20"/>
          <w:szCs w:val="20"/>
          <w:rtl/>
        </w:rPr>
        <w:t>מצוה</w:t>
      </w:r>
      <w:r w:rsidRPr="005D4116">
        <w:rPr>
          <w:rFonts w:cs="Arial"/>
          <w:sz w:val="20"/>
          <w:szCs w:val="20"/>
          <w:rtl/>
        </w:rPr>
        <w:t xml:space="preserve"> </w:t>
      </w:r>
      <w:r w:rsidRPr="005D4116">
        <w:rPr>
          <w:rFonts w:cs="Arial" w:hint="cs"/>
          <w:sz w:val="20"/>
          <w:szCs w:val="20"/>
          <w:rtl/>
        </w:rPr>
        <w:t>ופורש</w:t>
      </w:r>
      <w:r w:rsidRPr="005D4116">
        <w:rPr>
          <w:rFonts w:cs="Arial"/>
          <w:sz w:val="20"/>
          <w:szCs w:val="20"/>
          <w:rtl/>
        </w:rPr>
        <w:t xml:space="preserve">, </w:t>
      </w:r>
      <w:r w:rsidRPr="005D4116">
        <w:rPr>
          <w:rFonts w:cs="Arial" w:hint="cs"/>
          <w:sz w:val="20"/>
          <w:szCs w:val="20"/>
          <w:rtl/>
        </w:rPr>
        <w:t>ונוהג</w:t>
      </w:r>
      <w:r w:rsidRPr="005D4116">
        <w:rPr>
          <w:rFonts w:cs="Arial"/>
          <w:sz w:val="20"/>
          <w:szCs w:val="20"/>
          <w:rtl/>
        </w:rPr>
        <w:t xml:space="preserve"> </w:t>
      </w:r>
      <w:r w:rsidRPr="005D4116">
        <w:rPr>
          <w:rFonts w:cs="Arial" w:hint="cs"/>
          <w:sz w:val="20"/>
          <w:szCs w:val="20"/>
          <w:rtl/>
        </w:rPr>
        <w:t>שבעת</w:t>
      </w:r>
      <w:r w:rsidRPr="005D4116">
        <w:rPr>
          <w:rFonts w:cs="Arial"/>
          <w:sz w:val="20"/>
          <w:szCs w:val="20"/>
          <w:rtl/>
        </w:rPr>
        <w:t xml:space="preserve"> </w:t>
      </w:r>
      <w:r w:rsidRPr="005D4116">
        <w:rPr>
          <w:rFonts w:cs="Arial" w:hint="cs"/>
          <w:sz w:val="20"/>
          <w:szCs w:val="20"/>
          <w:rtl/>
        </w:rPr>
        <w:t>ימי</w:t>
      </w:r>
      <w:r w:rsidRPr="005D4116">
        <w:rPr>
          <w:rFonts w:cs="Arial"/>
          <w:sz w:val="20"/>
          <w:szCs w:val="20"/>
          <w:rtl/>
        </w:rPr>
        <w:t xml:space="preserve"> </w:t>
      </w:r>
      <w:r w:rsidRPr="005D4116">
        <w:rPr>
          <w:rFonts w:cs="Arial" w:hint="cs"/>
          <w:sz w:val="20"/>
          <w:szCs w:val="20"/>
          <w:rtl/>
        </w:rPr>
        <w:t>המשתה</w:t>
      </w:r>
      <w:r w:rsidRPr="005D4116">
        <w:rPr>
          <w:rFonts w:cs="Arial"/>
          <w:sz w:val="20"/>
          <w:szCs w:val="20"/>
          <w:rtl/>
        </w:rPr>
        <w:t xml:space="preserve"> </w:t>
      </w:r>
      <w:r w:rsidRPr="005D4116">
        <w:rPr>
          <w:rFonts w:cs="Arial" w:hint="cs"/>
          <w:sz w:val="20"/>
          <w:szCs w:val="20"/>
          <w:rtl/>
        </w:rPr>
        <w:t>ואח</w:t>
      </w:r>
      <w:r w:rsidRPr="005D4116">
        <w:rPr>
          <w:rFonts w:cs="Arial"/>
          <w:sz w:val="20"/>
          <w:szCs w:val="20"/>
          <w:rtl/>
        </w:rPr>
        <w:t>"</w:t>
      </w:r>
      <w:r w:rsidRPr="005D4116">
        <w:rPr>
          <w:rFonts w:cs="Arial" w:hint="cs"/>
          <w:sz w:val="20"/>
          <w:szCs w:val="20"/>
          <w:rtl/>
        </w:rPr>
        <w:t>כ</w:t>
      </w:r>
      <w:r w:rsidRPr="005D4116">
        <w:rPr>
          <w:rFonts w:cs="Arial"/>
          <w:sz w:val="20"/>
          <w:szCs w:val="20"/>
          <w:rtl/>
        </w:rPr>
        <w:t xml:space="preserve"> </w:t>
      </w:r>
      <w:r w:rsidRPr="005D4116">
        <w:rPr>
          <w:rFonts w:cs="Arial" w:hint="cs"/>
          <w:sz w:val="20"/>
          <w:szCs w:val="20"/>
          <w:rtl/>
        </w:rPr>
        <w:t>נוהג</w:t>
      </w:r>
      <w:r w:rsidRPr="005D4116">
        <w:rPr>
          <w:rFonts w:cs="Arial"/>
          <w:sz w:val="20"/>
          <w:szCs w:val="20"/>
          <w:rtl/>
        </w:rPr>
        <w:t xml:space="preserve"> </w:t>
      </w:r>
      <w:r w:rsidRPr="005D4116">
        <w:rPr>
          <w:rFonts w:cs="Arial" w:hint="cs"/>
          <w:sz w:val="20"/>
          <w:szCs w:val="20"/>
          <w:rtl/>
        </w:rPr>
        <w:t>שבעת</w:t>
      </w:r>
      <w:r w:rsidRPr="005D4116">
        <w:rPr>
          <w:rFonts w:cs="Arial"/>
          <w:sz w:val="20"/>
          <w:szCs w:val="20"/>
          <w:rtl/>
        </w:rPr>
        <w:t xml:space="preserve"> </w:t>
      </w:r>
      <w:r w:rsidRPr="005D4116">
        <w:rPr>
          <w:rFonts w:cs="Arial" w:hint="cs"/>
          <w:sz w:val="20"/>
          <w:szCs w:val="20"/>
          <w:rtl/>
        </w:rPr>
        <w:t>ימי</w:t>
      </w:r>
      <w:r w:rsidRPr="005D4116">
        <w:rPr>
          <w:rFonts w:cs="Arial"/>
          <w:sz w:val="20"/>
          <w:szCs w:val="20"/>
          <w:rtl/>
        </w:rPr>
        <w:t xml:space="preserve"> </w:t>
      </w:r>
      <w:r w:rsidRPr="005D4116">
        <w:rPr>
          <w:rFonts w:cs="Arial" w:hint="cs"/>
          <w:sz w:val="20"/>
          <w:szCs w:val="20"/>
          <w:rtl/>
        </w:rPr>
        <w:t>אבילות</w:t>
      </w:r>
      <w:r w:rsidRPr="005D4116">
        <w:rPr>
          <w:rFonts w:cs="Arial"/>
          <w:sz w:val="20"/>
          <w:szCs w:val="20"/>
          <w:rtl/>
        </w:rPr>
        <w:t xml:space="preserve">, </w:t>
      </w:r>
      <w:r w:rsidRPr="005D4116">
        <w:rPr>
          <w:rFonts w:cs="Arial" w:hint="cs"/>
          <w:sz w:val="20"/>
          <w:szCs w:val="20"/>
          <w:rtl/>
        </w:rPr>
        <w:t>וכל</w:t>
      </w:r>
      <w:r w:rsidRPr="005D4116">
        <w:rPr>
          <w:rFonts w:cs="Arial"/>
          <w:sz w:val="20"/>
          <w:szCs w:val="20"/>
          <w:rtl/>
        </w:rPr>
        <w:t xml:space="preserve"> </w:t>
      </w:r>
      <w:r w:rsidRPr="005D4116">
        <w:rPr>
          <w:rFonts w:cs="Arial" w:hint="cs"/>
          <w:sz w:val="20"/>
          <w:szCs w:val="20"/>
          <w:rtl/>
        </w:rPr>
        <w:t>אותן</w:t>
      </w:r>
      <w:r w:rsidRPr="005D4116">
        <w:rPr>
          <w:rFonts w:cs="Arial"/>
          <w:sz w:val="20"/>
          <w:szCs w:val="20"/>
          <w:rtl/>
        </w:rPr>
        <w:t xml:space="preserve"> </w:t>
      </w:r>
      <w:r w:rsidRPr="005D4116">
        <w:rPr>
          <w:rFonts w:cs="Arial" w:hint="cs"/>
          <w:sz w:val="20"/>
          <w:szCs w:val="20"/>
          <w:rtl/>
        </w:rPr>
        <w:t>הימים</w:t>
      </w:r>
      <w:r w:rsidRPr="005D4116">
        <w:rPr>
          <w:rFonts w:cs="Arial"/>
          <w:sz w:val="20"/>
          <w:szCs w:val="20"/>
          <w:rtl/>
        </w:rPr>
        <w:t xml:space="preserve"> </w:t>
      </w:r>
      <w:r w:rsidRPr="005D4116">
        <w:rPr>
          <w:rFonts w:cs="Arial" w:hint="cs"/>
          <w:sz w:val="20"/>
          <w:szCs w:val="20"/>
          <w:rtl/>
        </w:rPr>
        <w:t>הוא</w:t>
      </w:r>
      <w:r w:rsidRPr="005D4116">
        <w:rPr>
          <w:rFonts w:cs="Arial"/>
          <w:sz w:val="20"/>
          <w:szCs w:val="20"/>
          <w:rtl/>
        </w:rPr>
        <w:t xml:space="preserve"> </w:t>
      </w:r>
      <w:r w:rsidRPr="005D4116">
        <w:rPr>
          <w:rFonts w:cs="Arial" w:hint="cs"/>
          <w:sz w:val="20"/>
          <w:szCs w:val="20"/>
          <w:rtl/>
        </w:rPr>
        <w:t>ישן</w:t>
      </w:r>
      <w:r w:rsidRPr="005D4116">
        <w:rPr>
          <w:rFonts w:cs="Arial"/>
          <w:sz w:val="20"/>
          <w:szCs w:val="20"/>
          <w:rtl/>
        </w:rPr>
        <w:t xml:space="preserve"> </w:t>
      </w:r>
      <w:r w:rsidRPr="005D4116">
        <w:rPr>
          <w:rFonts w:cs="Arial" w:hint="cs"/>
          <w:sz w:val="20"/>
          <w:szCs w:val="20"/>
          <w:rtl/>
        </w:rPr>
        <w:t>בין</w:t>
      </w:r>
      <w:r w:rsidRPr="005D4116">
        <w:rPr>
          <w:rFonts w:cs="Arial"/>
          <w:sz w:val="20"/>
          <w:szCs w:val="20"/>
          <w:rtl/>
        </w:rPr>
        <w:t xml:space="preserve"> </w:t>
      </w:r>
      <w:r w:rsidRPr="005D4116">
        <w:rPr>
          <w:rFonts w:cs="Arial" w:hint="cs"/>
          <w:sz w:val="20"/>
          <w:szCs w:val="20"/>
          <w:rtl/>
        </w:rPr>
        <w:t>האנשים</w:t>
      </w:r>
      <w:r w:rsidRPr="005D4116">
        <w:rPr>
          <w:rFonts w:cs="Arial"/>
          <w:sz w:val="20"/>
          <w:szCs w:val="20"/>
          <w:rtl/>
        </w:rPr>
        <w:t xml:space="preserve"> </w:t>
      </w:r>
      <w:r w:rsidRPr="005D4116">
        <w:rPr>
          <w:rFonts w:cs="Arial" w:hint="cs"/>
          <w:sz w:val="20"/>
          <w:szCs w:val="20"/>
          <w:rtl/>
        </w:rPr>
        <w:t>ואשתו</w:t>
      </w:r>
      <w:r w:rsidRPr="005D4116">
        <w:rPr>
          <w:rFonts w:cs="Arial"/>
          <w:sz w:val="20"/>
          <w:szCs w:val="20"/>
          <w:rtl/>
        </w:rPr>
        <w:t xml:space="preserve"> </w:t>
      </w:r>
      <w:r w:rsidRPr="005D4116">
        <w:rPr>
          <w:rFonts w:cs="Arial" w:hint="cs"/>
          <w:sz w:val="20"/>
          <w:szCs w:val="20"/>
          <w:rtl/>
        </w:rPr>
        <w:t>ישנה</w:t>
      </w:r>
      <w:r w:rsidRPr="005D4116">
        <w:rPr>
          <w:rFonts w:cs="Arial"/>
          <w:sz w:val="20"/>
          <w:szCs w:val="20"/>
          <w:rtl/>
        </w:rPr>
        <w:t xml:space="preserve"> </w:t>
      </w:r>
      <w:r w:rsidRPr="005D4116">
        <w:rPr>
          <w:rFonts w:cs="Arial" w:hint="cs"/>
          <w:sz w:val="20"/>
          <w:szCs w:val="20"/>
          <w:rtl/>
        </w:rPr>
        <w:t>בין</w:t>
      </w:r>
      <w:r w:rsidRPr="005D4116">
        <w:rPr>
          <w:rFonts w:cs="Arial"/>
          <w:sz w:val="20"/>
          <w:szCs w:val="20"/>
          <w:rtl/>
        </w:rPr>
        <w:t xml:space="preserve"> </w:t>
      </w:r>
      <w:r w:rsidRPr="005D4116">
        <w:rPr>
          <w:rFonts w:cs="Arial" w:hint="cs"/>
          <w:sz w:val="20"/>
          <w:szCs w:val="20"/>
          <w:rtl/>
        </w:rPr>
        <w:t>הנשים</w:t>
      </w:r>
      <w:r>
        <w:rPr>
          <w:rFonts w:cs="Arial" w:hint="cs"/>
          <w:sz w:val="20"/>
          <w:szCs w:val="20"/>
          <w:rtl/>
        </w:rPr>
        <w:t xml:space="preserve"> </w:t>
      </w:r>
      <w:r w:rsidRPr="005D4116">
        <w:rPr>
          <w:rFonts w:cs="Arial" w:hint="cs"/>
          <w:sz w:val="20"/>
          <w:szCs w:val="20"/>
          <w:rtl/>
        </w:rPr>
        <w:t>אבילות</w:t>
      </w:r>
      <w:r w:rsidRPr="005D4116">
        <w:rPr>
          <w:rFonts w:cs="Arial"/>
          <w:sz w:val="20"/>
          <w:szCs w:val="20"/>
          <w:rtl/>
        </w:rPr>
        <w:t xml:space="preserve"> </w:t>
      </w:r>
      <w:r w:rsidRPr="005D4116">
        <w:rPr>
          <w:rFonts w:cs="Arial" w:hint="cs"/>
          <w:sz w:val="20"/>
          <w:szCs w:val="20"/>
          <w:rtl/>
        </w:rPr>
        <w:t>דהכא</w:t>
      </w:r>
      <w:r w:rsidRPr="005D4116">
        <w:rPr>
          <w:rFonts w:cs="Arial"/>
          <w:sz w:val="20"/>
          <w:szCs w:val="20"/>
          <w:rtl/>
        </w:rPr>
        <w:t xml:space="preserve">, </w:t>
      </w:r>
      <w:r w:rsidRPr="005D4116">
        <w:rPr>
          <w:rFonts w:cs="Arial" w:hint="cs"/>
          <w:sz w:val="20"/>
          <w:szCs w:val="20"/>
          <w:rtl/>
        </w:rPr>
        <w:t>כיון</w:t>
      </w:r>
      <w:r w:rsidRPr="005D4116">
        <w:rPr>
          <w:rFonts w:cs="Arial"/>
          <w:sz w:val="20"/>
          <w:szCs w:val="20"/>
          <w:rtl/>
        </w:rPr>
        <w:t xml:space="preserve"> </w:t>
      </w:r>
      <w:r w:rsidRPr="005D4116">
        <w:rPr>
          <w:rFonts w:cs="Arial" w:hint="cs"/>
          <w:sz w:val="20"/>
          <w:szCs w:val="20"/>
          <w:rtl/>
        </w:rPr>
        <w:t>דאקילו</w:t>
      </w:r>
      <w:r w:rsidRPr="005D4116">
        <w:rPr>
          <w:rFonts w:cs="Arial"/>
          <w:sz w:val="20"/>
          <w:szCs w:val="20"/>
          <w:rtl/>
        </w:rPr>
        <w:t xml:space="preserve"> </w:t>
      </w:r>
      <w:r w:rsidRPr="005D4116">
        <w:rPr>
          <w:rFonts w:cs="Arial" w:hint="cs"/>
          <w:sz w:val="20"/>
          <w:szCs w:val="20"/>
          <w:rtl/>
        </w:rPr>
        <w:t>רבנן</w:t>
      </w:r>
      <w:r w:rsidRPr="005D4116">
        <w:rPr>
          <w:rFonts w:cs="Arial"/>
          <w:sz w:val="20"/>
          <w:szCs w:val="20"/>
          <w:rtl/>
        </w:rPr>
        <w:t xml:space="preserve"> </w:t>
      </w:r>
      <w:r w:rsidRPr="005D4116">
        <w:rPr>
          <w:rFonts w:cs="Arial" w:hint="cs"/>
          <w:sz w:val="20"/>
          <w:szCs w:val="20"/>
          <w:rtl/>
        </w:rPr>
        <w:t>אתי</w:t>
      </w:r>
      <w:r w:rsidRPr="005D4116">
        <w:rPr>
          <w:rFonts w:cs="Arial"/>
          <w:sz w:val="20"/>
          <w:szCs w:val="20"/>
          <w:rtl/>
        </w:rPr>
        <w:t xml:space="preserve"> </w:t>
      </w:r>
      <w:r w:rsidRPr="005D4116">
        <w:rPr>
          <w:rFonts w:cs="Arial" w:hint="cs"/>
          <w:sz w:val="20"/>
          <w:szCs w:val="20"/>
          <w:rtl/>
        </w:rPr>
        <w:t>לזלזולי</w:t>
      </w:r>
      <w:r w:rsidRPr="005D4116">
        <w:rPr>
          <w:rFonts w:cs="Arial"/>
          <w:sz w:val="20"/>
          <w:szCs w:val="20"/>
          <w:rtl/>
        </w:rPr>
        <w:t xml:space="preserve"> </w:t>
      </w:r>
      <w:r w:rsidRPr="005D4116">
        <w:rPr>
          <w:rFonts w:cs="Arial" w:hint="cs"/>
          <w:sz w:val="20"/>
          <w:szCs w:val="20"/>
          <w:rtl/>
        </w:rPr>
        <w:t>ביה</w:t>
      </w:r>
      <w:r>
        <w:rPr>
          <w:rFonts w:cs="Arial"/>
          <w:sz w:val="20"/>
          <w:szCs w:val="20"/>
          <w:rtl/>
        </w:rPr>
        <w:t>.</w:t>
      </w:r>
      <w:r>
        <w:rPr>
          <w:rFonts w:cs="Arial" w:hint="cs"/>
          <w:sz w:val="20"/>
          <w:szCs w:val="20"/>
          <w:rtl/>
        </w:rPr>
        <w:t xml:space="preserve">.. </w:t>
      </w:r>
      <w:r w:rsidRPr="005D4116">
        <w:rPr>
          <w:rFonts w:cs="Arial" w:hint="cs"/>
          <w:sz w:val="20"/>
          <w:szCs w:val="20"/>
          <w:rtl/>
        </w:rPr>
        <w:t>דקתני</w:t>
      </w:r>
      <w:r w:rsidRPr="005D4116">
        <w:rPr>
          <w:rFonts w:cs="Arial"/>
          <w:sz w:val="20"/>
          <w:szCs w:val="20"/>
          <w:rtl/>
        </w:rPr>
        <w:t xml:space="preserve">: </w:t>
      </w:r>
      <w:r w:rsidRPr="005D4116">
        <w:rPr>
          <w:rFonts w:cs="Arial" w:hint="cs"/>
          <w:sz w:val="20"/>
          <w:szCs w:val="20"/>
          <w:rtl/>
        </w:rPr>
        <w:t>נוהג</w:t>
      </w:r>
      <w:r w:rsidRPr="005D4116">
        <w:rPr>
          <w:rFonts w:cs="Arial"/>
          <w:sz w:val="20"/>
          <w:szCs w:val="20"/>
          <w:rtl/>
        </w:rPr>
        <w:t xml:space="preserve"> </w:t>
      </w:r>
      <w:r w:rsidRPr="005D4116">
        <w:rPr>
          <w:rFonts w:cs="Arial" w:hint="cs"/>
          <w:sz w:val="20"/>
          <w:szCs w:val="20"/>
          <w:rtl/>
        </w:rPr>
        <w:t>שבעת</w:t>
      </w:r>
      <w:r w:rsidRPr="005D4116">
        <w:rPr>
          <w:rFonts w:cs="Arial"/>
          <w:sz w:val="20"/>
          <w:szCs w:val="20"/>
          <w:rtl/>
        </w:rPr>
        <w:t xml:space="preserve"> </w:t>
      </w:r>
      <w:r w:rsidRPr="005D4116">
        <w:rPr>
          <w:rFonts w:cs="Arial" w:hint="cs"/>
          <w:sz w:val="20"/>
          <w:szCs w:val="20"/>
          <w:rtl/>
        </w:rPr>
        <w:t>ימי</w:t>
      </w:r>
      <w:r w:rsidRPr="005D4116">
        <w:rPr>
          <w:rFonts w:cs="Arial"/>
          <w:sz w:val="20"/>
          <w:szCs w:val="20"/>
          <w:rtl/>
        </w:rPr>
        <w:t xml:space="preserve"> </w:t>
      </w:r>
      <w:r w:rsidRPr="005D4116">
        <w:rPr>
          <w:rFonts w:cs="Arial" w:hint="cs"/>
          <w:sz w:val="20"/>
          <w:szCs w:val="20"/>
          <w:rtl/>
        </w:rPr>
        <w:t>המשתה</w:t>
      </w:r>
      <w:r w:rsidRPr="005D4116">
        <w:rPr>
          <w:rFonts w:cs="Arial"/>
          <w:sz w:val="20"/>
          <w:szCs w:val="20"/>
          <w:rtl/>
        </w:rPr>
        <w:t xml:space="preserve"> </w:t>
      </w:r>
      <w:r w:rsidRPr="005D4116">
        <w:rPr>
          <w:rFonts w:cs="Arial" w:hint="cs"/>
          <w:sz w:val="20"/>
          <w:szCs w:val="20"/>
          <w:rtl/>
        </w:rPr>
        <w:t>ואח</w:t>
      </w:r>
      <w:r w:rsidRPr="005D4116">
        <w:rPr>
          <w:rFonts w:cs="Arial"/>
          <w:sz w:val="20"/>
          <w:szCs w:val="20"/>
          <w:rtl/>
        </w:rPr>
        <w:t>"</w:t>
      </w:r>
      <w:r w:rsidRPr="005D4116">
        <w:rPr>
          <w:rFonts w:cs="Arial" w:hint="cs"/>
          <w:sz w:val="20"/>
          <w:szCs w:val="20"/>
          <w:rtl/>
        </w:rPr>
        <w:t>כ</w:t>
      </w:r>
      <w:r w:rsidRPr="005D4116">
        <w:rPr>
          <w:rFonts w:cs="Arial"/>
          <w:sz w:val="20"/>
          <w:szCs w:val="20"/>
          <w:rtl/>
        </w:rPr>
        <w:t xml:space="preserve"> </w:t>
      </w:r>
      <w:r w:rsidRPr="005D4116">
        <w:rPr>
          <w:rFonts w:cs="Arial" w:hint="cs"/>
          <w:sz w:val="20"/>
          <w:szCs w:val="20"/>
          <w:rtl/>
        </w:rPr>
        <w:t>נוהג</w:t>
      </w:r>
      <w:r w:rsidRPr="005D4116">
        <w:rPr>
          <w:rFonts w:cs="Arial"/>
          <w:sz w:val="20"/>
          <w:szCs w:val="20"/>
          <w:rtl/>
        </w:rPr>
        <w:t xml:space="preserve"> </w:t>
      </w:r>
      <w:r w:rsidRPr="005D4116">
        <w:rPr>
          <w:rFonts w:cs="Arial" w:hint="cs"/>
          <w:sz w:val="20"/>
          <w:szCs w:val="20"/>
          <w:rtl/>
        </w:rPr>
        <w:t>שבעת</w:t>
      </w:r>
      <w:r w:rsidRPr="005D4116">
        <w:rPr>
          <w:rFonts w:cs="Arial"/>
          <w:sz w:val="20"/>
          <w:szCs w:val="20"/>
          <w:rtl/>
        </w:rPr>
        <w:t xml:space="preserve"> </w:t>
      </w:r>
      <w:r w:rsidRPr="005D4116">
        <w:rPr>
          <w:rFonts w:cs="Arial" w:hint="cs"/>
          <w:sz w:val="20"/>
          <w:szCs w:val="20"/>
          <w:rtl/>
        </w:rPr>
        <w:t>ימי</w:t>
      </w:r>
      <w:r w:rsidRPr="005D4116">
        <w:rPr>
          <w:rFonts w:cs="Arial"/>
          <w:sz w:val="20"/>
          <w:szCs w:val="20"/>
          <w:rtl/>
        </w:rPr>
        <w:t xml:space="preserve"> </w:t>
      </w:r>
      <w:r w:rsidRPr="005D4116">
        <w:rPr>
          <w:rFonts w:cs="Arial" w:hint="cs"/>
          <w:sz w:val="20"/>
          <w:szCs w:val="20"/>
          <w:rtl/>
        </w:rPr>
        <w:t>אבילות</w:t>
      </w:r>
      <w:r>
        <w:rPr>
          <w:rFonts w:hint="cs"/>
          <w:sz w:val="20"/>
          <w:szCs w:val="20"/>
          <w:rtl/>
        </w:rPr>
        <w:t>."</w:t>
      </w:r>
    </w:p>
    <w:p w:rsidR="00032970" w:rsidRDefault="00032970" w:rsidP="00032970">
      <w:pPr>
        <w:rPr>
          <w:sz w:val="20"/>
          <w:szCs w:val="20"/>
          <w:rtl/>
        </w:rPr>
      </w:pPr>
      <w:r w:rsidRPr="007775AB">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חתן שמת אביו או כלה שמתה אמה, הקלו חכמים והתירו לחתן לבעול ולנהוג שבעת ימי המשתה לפני שבעת ימי האבלות, ומכיוון שהקלו חכמים בדיני אבלות במקרה זה, חששו חכמים שמא יבואו לזלזל באבלות זו ולכן החמירו עליהם שלא להתייחד כל אותם יד' יום כדי שלא יבואו לידי תשמיש.</w:t>
      </w:r>
      <w:r>
        <w:rPr>
          <w:rFonts w:hint="cs"/>
          <w:sz w:val="20"/>
          <w:szCs w:val="20"/>
          <w:rtl/>
        </w:rPr>
        <w:br/>
        <w:t>ברם, מי שאירעו אבל לאחר שכנס לחופה והתחילו ימי המשתה, לא חששו חכמים שיבוא לזלזל בימי אבלו, משום שכדין דחו ימי המשתה שלו את ימי האבל שהרי קדמו באמת לימי האבל, לכן התירו לו להתייחד עם אשתו כל אותם יד' יום, אלא שאסור לשמש מיטתו כל אותם הימים</w:t>
      </w:r>
      <w:r>
        <w:rPr>
          <w:rStyle w:val="a5"/>
          <w:sz w:val="20"/>
          <w:szCs w:val="20"/>
          <w:rtl/>
        </w:rPr>
        <w:footnoteReference w:id="157"/>
      </w:r>
      <w:r>
        <w:rPr>
          <w:rFonts w:hint="cs"/>
          <w:sz w:val="20"/>
          <w:szCs w:val="20"/>
          <w:rtl/>
        </w:rPr>
        <w:t>.</w:t>
      </w:r>
      <w:r>
        <w:rPr>
          <w:sz w:val="20"/>
          <w:szCs w:val="20"/>
          <w:rtl/>
        </w:rPr>
        <w:br/>
      </w:r>
      <w:r>
        <w:rPr>
          <w:rFonts w:hint="cs"/>
          <w:sz w:val="20"/>
          <w:szCs w:val="20"/>
          <w:rtl/>
        </w:rPr>
        <w:t xml:space="preserve">אמנם, </w:t>
      </w:r>
      <w:r w:rsidRPr="007775AB">
        <w:rPr>
          <w:rFonts w:hint="cs"/>
          <w:b/>
          <w:bCs/>
          <w:sz w:val="20"/>
          <w:szCs w:val="20"/>
          <w:rtl/>
        </w:rPr>
        <w:t>הבית יוסף</w:t>
      </w:r>
      <w:r>
        <w:rPr>
          <w:rFonts w:hint="cs"/>
          <w:sz w:val="20"/>
          <w:szCs w:val="20"/>
          <w:rtl/>
        </w:rPr>
        <w:t xml:space="preserve"> מסייג היתר זה רק אם בעל, אך אם לא בעל אע"פ שכנס לפני ימי האבל אינו רשאי לייחד עם אשתו כל אותם הימים, ועיין בהערה.</w:t>
      </w:r>
      <w:r>
        <w:rPr>
          <w:rStyle w:val="a5"/>
          <w:sz w:val="20"/>
          <w:szCs w:val="20"/>
          <w:rtl/>
        </w:rPr>
        <w:footnoteReference w:id="158"/>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775AB">
        <w:rPr>
          <w:rFonts w:cs="Arial" w:hint="cs"/>
          <w:sz w:val="20"/>
          <w:szCs w:val="20"/>
          <w:rtl/>
        </w:rPr>
        <w:t>במה</w:t>
      </w:r>
      <w:r w:rsidRPr="007775AB">
        <w:rPr>
          <w:rFonts w:cs="Arial"/>
          <w:sz w:val="20"/>
          <w:szCs w:val="20"/>
          <w:rtl/>
        </w:rPr>
        <w:t xml:space="preserve"> </w:t>
      </w:r>
      <w:r w:rsidRPr="007775AB">
        <w:rPr>
          <w:rFonts w:cs="Arial" w:hint="cs"/>
          <w:sz w:val="20"/>
          <w:szCs w:val="20"/>
          <w:rtl/>
        </w:rPr>
        <w:t>דברים</w:t>
      </w:r>
      <w:r w:rsidRPr="007775AB">
        <w:rPr>
          <w:rFonts w:cs="Arial"/>
          <w:sz w:val="20"/>
          <w:szCs w:val="20"/>
          <w:rtl/>
        </w:rPr>
        <w:t xml:space="preserve"> </w:t>
      </w:r>
      <w:r w:rsidRPr="007775AB">
        <w:rPr>
          <w:rFonts w:cs="Arial" w:hint="cs"/>
          <w:sz w:val="20"/>
          <w:szCs w:val="20"/>
          <w:rtl/>
        </w:rPr>
        <w:t>אמורים</w:t>
      </w:r>
      <w:r w:rsidRPr="007775AB">
        <w:rPr>
          <w:rFonts w:cs="Arial"/>
          <w:sz w:val="20"/>
          <w:szCs w:val="20"/>
          <w:rtl/>
        </w:rPr>
        <w:t xml:space="preserve">, </w:t>
      </w:r>
      <w:r w:rsidRPr="007775AB">
        <w:rPr>
          <w:rFonts w:cs="Arial" w:hint="cs"/>
          <w:sz w:val="20"/>
          <w:szCs w:val="20"/>
          <w:rtl/>
        </w:rPr>
        <w:t>בשאר</w:t>
      </w:r>
      <w:r w:rsidRPr="007775AB">
        <w:rPr>
          <w:rFonts w:cs="Arial"/>
          <w:sz w:val="20"/>
          <w:szCs w:val="20"/>
          <w:rtl/>
        </w:rPr>
        <w:t xml:space="preserve"> </w:t>
      </w:r>
      <w:r w:rsidRPr="007775AB">
        <w:rPr>
          <w:rFonts w:cs="Arial" w:hint="cs"/>
          <w:sz w:val="20"/>
          <w:szCs w:val="20"/>
          <w:rtl/>
        </w:rPr>
        <w:t>אבלות</w:t>
      </w:r>
      <w:r w:rsidRPr="007775AB">
        <w:rPr>
          <w:rFonts w:cs="Arial"/>
          <w:sz w:val="20"/>
          <w:szCs w:val="20"/>
          <w:rtl/>
        </w:rPr>
        <w:t xml:space="preserve">; </w:t>
      </w:r>
      <w:r w:rsidRPr="007775AB">
        <w:rPr>
          <w:rFonts w:cs="Arial" w:hint="cs"/>
          <w:sz w:val="20"/>
          <w:szCs w:val="20"/>
          <w:rtl/>
        </w:rPr>
        <w:t>אבל</w:t>
      </w:r>
      <w:r w:rsidRPr="007775AB">
        <w:rPr>
          <w:rFonts w:cs="Arial"/>
          <w:sz w:val="20"/>
          <w:szCs w:val="20"/>
          <w:rtl/>
        </w:rPr>
        <w:t xml:space="preserve"> </w:t>
      </w:r>
      <w:r w:rsidRPr="007775AB">
        <w:rPr>
          <w:rFonts w:cs="Arial" w:hint="cs"/>
          <w:sz w:val="20"/>
          <w:szCs w:val="20"/>
          <w:rtl/>
        </w:rPr>
        <w:t>אם</w:t>
      </w:r>
      <w:r w:rsidRPr="007775AB">
        <w:rPr>
          <w:rFonts w:cs="Arial"/>
          <w:sz w:val="20"/>
          <w:szCs w:val="20"/>
          <w:rtl/>
        </w:rPr>
        <w:t xml:space="preserve"> </w:t>
      </w:r>
      <w:r w:rsidRPr="007775AB">
        <w:rPr>
          <w:rFonts w:cs="Arial" w:hint="cs"/>
          <w:sz w:val="20"/>
          <w:szCs w:val="20"/>
          <w:rtl/>
        </w:rPr>
        <w:t>מת</w:t>
      </w:r>
      <w:r w:rsidRPr="007775AB">
        <w:rPr>
          <w:rFonts w:cs="Arial"/>
          <w:sz w:val="20"/>
          <w:szCs w:val="20"/>
          <w:rtl/>
        </w:rPr>
        <w:t xml:space="preserve"> </w:t>
      </w:r>
      <w:r w:rsidRPr="007775AB">
        <w:rPr>
          <w:rFonts w:cs="Arial" w:hint="cs"/>
          <w:sz w:val="20"/>
          <w:szCs w:val="20"/>
          <w:rtl/>
        </w:rPr>
        <w:t>אביו</w:t>
      </w:r>
      <w:r w:rsidRPr="007775AB">
        <w:rPr>
          <w:rFonts w:cs="Arial"/>
          <w:sz w:val="20"/>
          <w:szCs w:val="20"/>
          <w:rtl/>
        </w:rPr>
        <w:t xml:space="preserve"> </w:t>
      </w:r>
      <w:r w:rsidRPr="007775AB">
        <w:rPr>
          <w:rFonts w:cs="Arial" w:hint="cs"/>
          <w:sz w:val="20"/>
          <w:szCs w:val="20"/>
          <w:rtl/>
        </w:rPr>
        <w:t>של</w:t>
      </w:r>
      <w:r w:rsidRPr="007775AB">
        <w:rPr>
          <w:rFonts w:cs="Arial"/>
          <w:sz w:val="20"/>
          <w:szCs w:val="20"/>
          <w:rtl/>
        </w:rPr>
        <w:t xml:space="preserve"> </w:t>
      </w:r>
      <w:r w:rsidRPr="007775AB">
        <w:rPr>
          <w:rFonts w:cs="Arial" w:hint="cs"/>
          <w:sz w:val="20"/>
          <w:szCs w:val="20"/>
          <w:rtl/>
        </w:rPr>
        <w:t>חתן</w:t>
      </w:r>
      <w:r w:rsidRPr="007775AB">
        <w:rPr>
          <w:rFonts w:cs="Arial"/>
          <w:sz w:val="20"/>
          <w:szCs w:val="20"/>
          <w:rtl/>
        </w:rPr>
        <w:t xml:space="preserve"> </w:t>
      </w:r>
      <w:r w:rsidRPr="007775AB">
        <w:rPr>
          <w:rFonts w:cs="Arial" w:hint="cs"/>
          <w:sz w:val="20"/>
          <w:szCs w:val="20"/>
          <w:rtl/>
        </w:rPr>
        <w:t>או</w:t>
      </w:r>
      <w:r w:rsidRPr="007775AB">
        <w:rPr>
          <w:rFonts w:cs="Arial"/>
          <w:sz w:val="20"/>
          <w:szCs w:val="20"/>
          <w:rtl/>
        </w:rPr>
        <w:t xml:space="preserve"> </w:t>
      </w:r>
      <w:r w:rsidRPr="007775AB">
        <w:rPr>
          <w:rFonts w:cs="Arial" w:hint="cs"/>
          <w:sz w:val="20"/>
          <w:szCs w:val="20"/>
          <w:rtl/>
        </w:rPr>
        <w:t>אמה</w:t>
      </w:r>
      <w:r w:rsidRPr="007775AB">
        <w:rPr>
          <w:rFonts w:cs="Arial"/>
          <w:sz w:val="20"/>
          <w:szCs w:val="20"/>
          <w:rtl/>
        </w:rPr>
        <w:t xml:space="preserve"> </w:t>
      </w:r>
      <w:r w:rsidRPr="007775AB">
        <w:rPr>
          <w:rFonts w:cs="Arial" w:hint="cs"/>
          <w:sz w:val="20"/>
          <w:szCs w:val="20"/>
          <w:rtl/>
        </w:rPr>
        <w:t>של</w:t>
      </w:r>
      <w:r w:rsidRPr="007775AB">
        <w:rPr>
          <w:rFonts w:cs="Arial"/>
          <w:sz w:val="20"/>
          <w:szCs w:val="20"/>
          <w:rtl/>
        </w:rPr>
        <w:t xml:space="preserve"> </w:t>
      </w:r>
      <w:r w:rsidRPr="007775AB">
        <w:rPr>
          <w:rFonts w:cs="Arial" w:hint="cs"/>
          <w:sz w:val="20"/>
          <w:szCs w:val="20"/>
          <w:rtl/>
        </w:rPr>
        <w:t>כלה</w:t>
      </w:r>
      <w:r w:rsidRPr="007775AB">
        <w:rPr>
          <w:rFonts w:cs="Arial"/>
          <w:sz w:val="20"/>
          <w:szCs w:val="20"/>
          <w:rtl/>
        </w:rPr>
        <w:t xml:space="preserve">, </w:t>
      </w:r>
      <w:r w:rsidRPr="007775AB">
        <w:rPr>
          <w:rFonts w:cs="Arial" w:hint="cs"/>
          <w:sz w:val="20"/>
          <w:szCs w:val="20"/>
          <w:rtl/>
        </w:rPr>
        <w:t>שמכניסין</w:t>
      </w:r>
      <w:r w:rsidRPr="007775AB">
        <w:rPr>
          <w:rFonts w:cs="Arial"/>
          <w:sz w:val="20"/>
          <w:szCs w:val="20"/>
          <w:rtl/>
        </w:rPr>
        <w:t xml:space="preserve"> </w:t>
      </w:r>
      <w:r w:rsidRPr="007775AB">
        <w:rPr>
          <w:rFonts w:cs="Arial" w:hint="cs"/>
          <w:sz w:val="20"/>
          <w:szCs w:val="20"/>
          <w:rtl/>
        </w:rPr>
        <w:t>את</w:t>
      </w:r>
      <w:r w:rsidRPr="007775AB">
        <w:rPr>
          <w:rFonts w:cs="Arial"/>
          <w:sz w:val="20"/>
          <w:szCs w:val="20"/>
          <w:rtl/>
        </w:rPr>
        <w:t xml:space="preserve"> </w:t>
      </w:r>
      <w:r w:rsidRPr="007775AB">
        <w:rPr>
          <w:rFonts w:cs="Arial" w:hint="cs"/>
          <w:sz w:val="20"/>
          <w:szCs w:val="20"/>
          <w:rtl/>
        </w:rPr>
        <w:t>המת</w:t>
      </w:r>
      <w:r w:rsidRPr="007775AB">
        <w:rPr>
          <w:rFonts w:cs="Arial"/>
          <w:sz w:val="20"/>
          <w:szCs w:val="20"/>
          <w:rtl/>
        </w:rPr>
        <w:t xml:space="preserve"> </w:t>
      </w:r>
      <w:r w:rsidRPr="007775AB">
        <w:rPr>
          <w:rFonts w:cs="Arial" w:hint="cs"/>
          <w:sz w:val="20"/>
          <w:szCs w:val="20"/>
          <w:rtl/>
        </w:rPr>
        <w:t>לחדר</w:t>
      </w:r>
      <w:r w:rsidRPr="007775AB">
        <w:rPr>
          <w:rFonts w:cs="Arial"/>
          <w:sz w:val="20"/>
          <w:szCs w:val="20"/>
          <w:rtl/>
        </w:rPr>
        <w:t xml:space="preserve"> </w:t>
      </w:r>
      <w:r w:rsidRPr="007775AB">
        <w:rPr>
          <w:rFonts w:cs="Arial" w:hint="cs"/>
          <w:sz w:val="20"/>
          <w:szCs w:val="20"/>
          <w:rtl/>
        </w:rPr>
        <w:t>ואת</w:t>
      </w:r>
      <w:r w:rsidRPr="007775AB">
        <w:rPr>
          <w:rFonts w:cs="Arial"/>
          <w:sz w:val="20"/>
          <w:szCs w:val="20"/>
          <w:rtl/>
        </w:rPr>
        <w:t xml:space="preserve"> </w:t>
      </w:r>
      <w:r w:rsidRPr="007775AB">
        <w:rPr>
          <w:rFonts w:cs="Arial" w:hint="cs"/>
          <w:sz w:val="20"/>
          <w:szCs w:val="20"/>
          <w:rtl/>
        </w:rPr>
        <w:t>החתן</w:t>
      </w:r>
      <w:r w:rsidRPr="007775AB">
        <w:rPr>
          <w:rFonts w:cs="Arial"/>
          <w:sz w:val="20"/>
          <w:szCs w:val="20"/>
          <w:rtl/>
        </w:rPr>
        <w:t xml:space="preserve"> </w:t>
      </w:r>
      <w:r w:rsidRPr="007775AB">
        <w:rPr>
          <w:rFonts w:cs="Arial" w:hint="cs"/>
          <w:sz w:val="20"/>
          <w:szCs w:val="20"/>
          <w:rtl/>
        </w:rPr>
        <w:t>ואת</w:t>
      </w:r>
      <w:r w:rsidRPr="007775AB">
        <w:rPr>
          <w:rFonts w:cs="Arial"/>
          <w:sz w:val="20"/>
          <w:szCs w:val="20"/>
          <w:rtl/>
        </w:rPr>
        <w:t xml:space="preserve"> </w:t>
      </w:r>
      <w:r w:rsidRPr="007775AB">
        <w:rPr>
          <w:rFonts w:cs="Arial" w:hint="cs"/>
          <w:sz w:val="20"/>
          <w:szCs w:val="20"/>
          <w:rtl/>
        </w:rPr>
        <w:t>הכלה</w:t>
      </w:r>
      <w:r w:rsidRPr="007775AB">
        <w:rPr>
          <w:rFonts w:cs="Arial"/>
          <w:sz w:val="20"/>
          <w:szCs w:val="20"/>
          <w:rtl/>
        </w:rPr>
        <w:t xml:space="preserve"> </w:t>
      </w:r>
      <w:r w:rsidRPr="007775AB">
        <w:rPr>
          <w:rFonts w:cs="Arial" w:hint="cs"/>
          <w:sz w:val="20"/>
          <w:szCs w:val="20"/>
          <w:rtl/>
        </w:rPr>
        <w:t>לחופה</w:t>
      </w:r>
      <w:r w:rsidRPr="007775AB">
        <w:rPr>
          <w:rFonts w:cs="Arial"/>
          <w:sz w:val="20"/>
          <w:szCs w:val="20"/>
          <w:rtl/>
        </w:rPr>
        <w:t xml:space="preserve"> </w:t>
      </w:r>
      <w:r w:rsidRPr="007775AB">
        <w:rPr>
          <w:rFonts w:cs="Arial" w:hint="cs"/>
          <w:sz w:val="20"/>
          <w:szCs w:val="20"/>
          <w:rtl/>
        </w:rPr>
        <w:t>ובועל</w:t>
      </w:r>
      <w:r w:rsidRPr="007775AB">
        <w:rPr>
          <w:rFonts w:cs="Arial"/>
          <w:sz w:val="20"/>
          <w:szCs w:val="20"/>
          <w:rtl/>
        </w:rPr>
        <w:t xml:space="preserve"> </w:t>
      </w:r>
      <w:r w:rsidRPr="007775AB">
        <w:rPr>
          <w:rFonts w:cs="Arial" w:hint="cs"/>
          <w:sz w:val="20"/>
          <w:szCs w:val="20"/>
          <w:rtl/>
        </w:rPr>
        <w:t>בעילת</w:t>
      </w:r>
      <w:r w:rsidRPr="007775AB">
        <w:rPr>
          <w:rFonts w:cs="Arial"/>
          <w:sz w:val="20"/>
          <w:szCs w:val="20"/>
          <w:rtl/>
        </w:rPr>
        <w:t xml:space="preserve"> </w:t>
      </w:r>
      <w:r w:rsidRPr="007775AB">
        <w:rPr>
          <w:rFonts w:cs="Arial" w:hint="cs"/>
          <w:sz w:val="20"/>
          <w:szCs w:val="20"/>
          <w:rtl/>
        </w:rPr>
        <w:t>מצוה</w:t>
      </w:r>
      <w:r w:rsidRPr="007775AB">
        <w:rPr>
          <w:rFonts w:cs="Arial"/>
          <w:sz w:val="20"/>
          <w:szCs w:val="20"/>
          <w:rtl/>
        </w:rPr>
        <w:t xml:space="preserve"> </w:t>
      </w:r>
      <w:r w:rsidRPr="007775AB">
        <w:rPr>
          <w:rFonts w:cs="Arial" w:hint="cs"/>
          <w:sz w:val="20"/>
          <w:szCs w:val="20"/>
          <w:rtl/>
        </w:rPr>
        <w:t>ופורש</w:t>
      </w:r>
      <w:r w:rsidRPr="007775AB">
        <w:rPr>
          <w:rFonts w:cs="Arial"/>
          <w:sz w:val="20"/>
          <w:szCs w:val="20"/>
          <w:rtl/>
        </w:rPr>
        <w:t xml:space="preserve"> </w:t>
      </w:r>
      <w:r w:rsidRPr="007775AB">
        <w:rPr>
          <w:rFonts w:cs="Arial" w:hint="cs"/>
          <w:sz w:val="20"/>
          <w:szCs w:val="20"/>
          <w:rtl/>
        </w:rPr>
        <w:t>ונוהגים</w:t>
      </w:r>
      <w:r w:rsidRPr="007775AB">
        <w:rPr>
          <w:rFonts w:cs="Arial"/>
          <w:sz w:val="20"/>
          <w:szCs w:val="20"/>
          <w:rtl/>
        </w:rPr>
        <w:t xml:space="preserve"> </w:t>
      </w:r>
      <w:r w:rsidRPr="007775AB">
        <w:rPr>
          <w:rFonts w:cs="Arial" w:hint="cs"/>
          <w:sz w:val="20"/>
          <w:szCs w:val="20"/>
          <w:rtl/>
        </w:rPr>
        <w:t>ז</w:t>
      </w:r>
      <w:r w:rsidRPr="007775AB">
        <w:rPr>
          <w:rFonts w:cs="Arial"/>
          <w:sz w:val="20"/>
          <w:szCs w:val="20"/>
          <w:rtl/>
        </w:rPr>
        <w:t xml:space="preserve">' </w:t>
      </w:r>
      <w:r w:rsidRPr="007775AB">
        <w:rPr>
          <w:rFonts w:cs="Arial" w:hint="cs"/>
          <w:sz w:val="20"/>
          <w:szCs w:val="20"/>
          <w:rtl/>
        </w:rPr>
        <w:t>ימי</w:t>
      </w:r>
      <w:r w:rsidRPr="007775AB">
        <w:rPr>
          <w:rFonts w:cs="Arial"/>
          <w:sz w:val="20"/>
          <w:szCs w:val="20"/>
          <w:rtl/>
        </w:rPr>
        <w:t xml:space="preserve"> </w:t>
      </w:r>
      <w:r w:rsidRPr="007775AB">
        <w:rPr>
          <w:rFonts w:cs="Arial" w:hint="cs"/>
          <w:sz w:val="20"/>
          <w:szCs w:val="20"/>
          <w:rtl/>
        </w:rPr>
        <w:t>המשתה</w:t>
      </w:r>
      <w:r w:rsidRPr="007775AB">
        <w:rPr>
          <w:rFonts w:cs="Arial"/>
          <w:sz w:val="20"/>
          <w:szCs w:val="20"/>
          <w:rtl/>
        </w:rPr>
        <w:t xml:space="preserve"> </w:t>
      </w:r>
      <w:r w:rsidRPr="007775AB">
        <w:rPr>
          <w:rFonts w:cs="Arial" w:hint="cs"/>
          <w:sz w:val="20"/>
          <w:szCs w:val="20"/>
          <w:rtl/>
        </w:rPr>
        <w:t>ואח</w:t>
      </w:r>
      <w:r w:rsidRPr="007775AB">
        <w:rPr>
          <w:rFonts w:cs="Arial"/>
          <w:sz w:val="20"/>
          <w:szCs w:val="20"/>
          <w:rtl/>
        </w:rPr>
        <w:t>"</w:t>
      </w:r>
      <w:r w:rsidRPr="007775AB">
        <w:rPr>
          <w:rFonts w:cs="Arial" w:hint="cs"/>
          <w:sz w:val="20"/>
          <w:szCs w:val="20"/>
          <w:rtl/>
        </w:rPr>
        <w:t>כ</w:t>
      </w:r>
      <w:r w:rsidRPr="007775AB">
        <w:rPr>
          <w:rFonts w:cs="Arial"/>
          <w:sz w:val="20"/>
          <w:szCs w:val="20"/>
          <w:rtl/>
        </w:rPr>
        <w:t xml:space="preserve"> </w:t>
      </w:r>
      <w:r w:rsidRPr="007775AB">
        <w:rPr>
          <w:rFonts w:cs="Arial" w:hint="cs"/>
          <w:sz w:val="20"/>
          <w:szCs w:val="20"/>
          <w:rtl/>
        </w:rPr>
        <w:t>שבעת</w:t>
      </w:r>
      <w:r w:rsidRPr="007775AB">
        <w:rPr>
          <w:rFonts w:cs="Arial"/>
          <w:sz w:val="20"/>
          <w:szCs w:val="20"/>
          <w:rtl/>
        </w:rPr>
        <w:t xml:space="preserve"> </w:t>
      </w:r>
      <w:r w:rsidRPr="007775AB">
        <w:rPr>
          <w:rFonts w:cs="Arial" w:hint="cs"/>
          <w:sz w:val="20"/>
          <w:szCs w:val="20"/>
          <w:rtl/>
        </w:rPr>
        <w:t>ימי</w:t>
      </w:r>
      <w:r w:rsidRPr="007775AB">
        <w:rPr>
          <w:rFonts w:cs="Arial"/>
          <w:sz w:val="20"/>
          <w:szCs w:val="20"/>
          <w:rtl/>
        </w:rPr>
        <w:t xml:space="preserve"> </w:t>
      </w:r>
      <w:r w:rsidRPr="007775AB">
        <w:rPr>
          <w:rFonts w:cs="Arial" w:hint="cs"/>
          <w:sz w:val="20"/>
          <w:szCs w:val="20"/>
          <w:rtl/>
        </w:rPr>
        <w:t>אבלות</w:t>
      </w:r>
      <w:r w:rsidRPr="007775AB">
        <w:rPr>
          <w:rFonts w:cs="Arial"/>
          <w:sz w:val="20"/>
          <w:szCs w:val="20"/>
          <w:rtl/>
        </w:rPr>
        <w:t xml:space="preserve">, </w:t>
      </w:r>
      <w:r w:rsidRPr="007775AB">
        <w:rPr>
          <w:rFonts w:cs="Arial" w:hint="cs"/>
          <w:sz w:val="20"/>
          <w:szCs w:val="20"/>
          <w:rtl/>
        </w:rPr>
        <w:t>אסור</w:t>
      </w:r>
      <w:r w:rsidRPr="007775AB">
        <w:rPr>
          <w:rFonts w:cs="Arial"/>
          <w:sz w:val="20"/>
          <w:szCs w:val="20"/>
          <w:rtl/>
        </w:rPr>
        <w:t xml:space="preserve"> </w:t>
      </w:r>
      <w:r w:rsidRPr="007775AB">
        <w:rPr>
          <w:rFonts w:cs="Arial" w:hint="cs"/>
          <w:sz w:val="20"/>
          <w:szCs w:val="20"/>
          <w:rtl/>
        </w:rPr>
        <w:t>להתייחד</w:t>
      </w:r>
      <w:r w:rsidRPr="007775AB">
        <w:rPr>
          <w:rFonts w:cs="Arial"/>
          <w:sz w:val="20"/>
          <w:szCs w:val="20"/>
          <w:rtl/>
        </w:rPr>
        <w:t xml:space="preserve"> </w:t>
      </w:r>
      <w:r w:rsidRPr="007775AB">
        <w:rPr>
          <w:rFonts w:cs="Arial" w:hint="cs"/>
          <w:sz w:val="20"/>
          <w:szCs w:val="20"/>
          <w:rtl/>
        </w:rPr>
        <w:t>עמה</w:t>
      </w:r>
      <w:r w:rsidRPr="007775AB">
        <w:rPr>
          <w:rFonts w:cs="Arial"/>
          <w:sz w:val="20"/>
          <w:szCs w:val="20"/>
          <w:rtl/>
        </w:rPr>
        <w:t xml:space="preserve"> </w:t>
      </w:r>
      <w:r w:rsidRPr="007775AB">
        <w:rPr>
          <w:rFonts w:cs="Arial" w:hint="cs"/>
          <w:sz w:val="20"/>
          <w:szCs w:val="20"/>
          <w:rtl/>
        </w:rPr>
        <w:t>כל</w:t>
      </w:r>
      <w:r w:rsidRPr="007775AB">
        <w:rPr>
          <w:rFonts w:cs="Arial"/>
          <w:sz w:val="20"/>
          <w:szCs w:val="20"/>
          <w:rtl/>
        </w:rPr>
        <w:t xml:space="preserve"> </w:t>
      </w:r>
      <w:r w:rsidRPr="007775AB">
        <w:rPr>
          <w:rFonts w:cs="Arial" w:hint="cs"/>
          <w:sz w:val="20"/>
          <w:szCs w:val="20"/>
          <w:rtl/>
        </w:rPr>
        <w:t>י</w:t>
      </w:r>
      <w:r w:rsidRPr="007775AB">
        <w:rPr>
          <w:rFonts w:cs="Arial"/>
          <w:sz w:val="20"/>
          <w:szCs w:val="20"/>
          <w:rtl/>
        </w:rPr>
        <w:t>"</w:t>
      </w:r>
      <w:r w:rsidRPr="007775AB">
        <w:rPr>
          <w:rFonts w:cs="Arial" w:hint="cs"/>
          <w:sz w:val="20"/>
          <w:szCs w:val="20"/>
          <w:rtl/>
        </w:rPr>
        <w:t>ד</w:t>
      </w:r>
      <w:r w:rsidRPr="007775AB">
        <w:rPr>
          <w:rFonts w:cs="Arial"/>
          <w:sz w:val="20"/>
          <w:szCs w:val="20"/>
          <w:rtl/>
        </w:rPr>
        <w:t xml:space="preserve"> </w:t>
      </w:r>
      <w:r w:rsidRPr="007775AB">
        <w:rPr>
          <w:rFonts w:cs="Arial" w:hint="cs"/>
          <w:sz w:val="20"/>
          <w:szCs w:val="20"/>
          <w:rtl/>
        </w:rPr>
        <w:t>יום</w:t>
      </w:r>
      <w:r w:rsidRPr="007775AB">
        <w:rPr>
          <w:rFonts w:cs="Arial"/>
          <w:sz w:val="20"/>
          <w:szCs w:val="20"/>
          <w:rtl/>
        </w:rPr>
        <w:t xml:space="preserve">, </w:t>
      </w:r>
      <w:r w:rsidRPr="007775AB">
        <w:rPr>
          <w:rFonts w:cs="Arial" w:hint="cs"/>
          <w:sz w:val="20"/>
          <w:szCs w:val="20"/>
          <w:rtl/>
        </w:rPr>
        <w:t>אלא</w:t>
      </w:r>
      <w:r w:rsidRPr="007775AB">
        <w:rPr>
          <w:rFonts w:cs="Arial"/>
          <w:sz w:val="20"/>
          <w:szCs w:val="20"/>
          <w:rtl/>
        </w:rPr>
        <w:t xml:space="preserve"> </w:t>
      </w:r>
      <w:r w:rsidRPr="007775AB">
        <w:rPr>
          <w:rFonts w:cs="Arial" w:hint="cs"/>
          <w:sz w:val="20"/>
          <w:szCs w:val="20"/>
          <w:rtl/>
        </w:rPr>
        <w:t>הוא</w:t>
      </w:r>
      <w:r w:rsidRPr="007775AB">
        <w:rPr>
          <w:rFonts w:cs="Arial"/>
          <w:sz w:val="20"/>
          <w:szCs w:val="20"/>
          <w:rtl/>
        </w:rPr>
        <w:t xml:space="preserve"> </w:t>
      </w:r>
      <w:r w:rsidRPr="007775AB">
        <w:rPr>
          <w:rFonts w:cs="Arial" w:hint="cs"/>
          <w:sz w:val="20"/>
          <w:szCs w:val="20"/>
          <w:rtl/>
        </w:rPr>
        <w:t>ישן</w:t>
      </w:r>
      <w:r w:rsidRPr="007775AB">
        <w:rPr>
          <w:rFonts w:cs="Arial"/>
          <w:sz w:val="20"/>
          <w:szCs w:val="20"/>
          <w:rtl/>
        </w:rPr>
        <w:t xml:space="preserve"> </w:t>
      </w:r>
      <w:r w:rsidRPr="007775AB">
        <w:rPr>
          <w:rFonts w:cs="Arial" w:hint="cs"/>
          <w:sz w:val="20"/>
          <w:szCs w:val="20"/>
          <w:rtl/>
        </w:rPr>
        <w:t>בין</w:t>
      </w:r>
      <w:r w:rsidRPr="007775AB">
        <w:rPr>
          <w:rFonts w:cs="Arial"/>
          <w:sz w:val="20"/>
          <w:szCs w:val="20"/>
          <w:rtl/>
        </w:rPr>
        <w:t xml:space="preserve"> </w:t>
      </w:r>
      <w:r w:rsidRPr="007775AB">
        <w:rPr>
          <w:rFonts w:cs="Arial" w:hint="cs"/>
          <w:sz w:val="20"/>
          <w:szCs w:val="20"/>
          <w:rtl/>
        </w:rPr>
        <w:t>האנשים</w:t>
      </w:r>
      <w:r w:rsidRPr="007775AB">
        <w:rPr>
          <w:rFonts w:cs="Arial"/>
          <w:sz w:val="20"/>
          <w:szCs w:val="20"/>
          <w:rtl/>
        </w:rPr>
        <w:t xml:space="preserve"> </w:t>
      </w:r>
      <w:r w:rsidRPr="007775AB">
        <w:rPr>
          <w:rFonts w:cs="Arial" w:hint="cs"/>
          <w:sz w:val="20"/>
          <w:szCs w:val="20"/>
          <w:rtl/>
        </w:rPr>
        <w:t>והיא</w:t>
      </w:r>
      <w:r w:rsidRPr="007775AB">
        <w:rPr>
          <w:rFonts w:cs="Arial"/>
          <w:sz w:val="20"/>
          <w:szCs w:val="20"/>
          <w:rtl/>
        </w:rPr>
        <w:t xml:space="preserve"> </w:t>
      </w:r>
      <w:r w:rsidRPr="007775AB">
        <w:rPr>
          <w:rFonts w:cs="Arial" w:hint="cs"/>
          <w:sz w:val="20"/>
          <w:szCs w:val="20"/>
          <w:rtl/>
        </w:rPr>
        <w:t>ישנה</w:t>
      </w:r>
      <w:r w:rsidRPr="007775AB">
        <w:rPr>
          <w:rFonts w:cs="Arial"/>
          <w:sz w:val="20"/>
          <w:szCs w:val="20"/>
          <w:rtl/>
        </w:rPr>
        <w:t xml:space="preserve"> </w:t>
      </w:r>
      <w:r w:rsidRPr="007775AB">
        <w:rPr>
          <w:rFonts w:cs="Arial" w:hint="cs"/>
          <w:sz w:val="20"/>
          <w:szCs w:val="20"/>
          <w:rtl/>
        </w:rPr>
        <w:t>בין</w:t>
      </w:r>
      <w:r w:rsidRPr="007775AB">
        <w:rPr>
          <w:rFonts w:cs="Arial"/>
          <w:sz w:val="20"/>
          <w:szCs w:val="20"/>
          <w:rtl/>
        </w:rPr>
        <w:t xml:space="preserve"> </w:t>
      </w:r>
      <w:r w:rsidRPr="007775AB">
        <w:rPr>
          <w:rFonts w:cs="Arial" w:hint="cs"/>
          <w:sz w:val="20"/>
          <w:szCs w:val="20"/>
          <w:rtl/>
        </w:rPr>
        <w:t>הנשים</w:t>
      </w:r>
      <w:r w:rsidRPr="007775AB">
        <w:rPr>
          <w:rFonts w:cs="Arial"/>
          <w:sz w:val="20"/>
          <w:szCs w:val="20"/>
          <w:rtl/>
        </w:rPr>
        <w:t xml:space="preserve">, </w:t>
      </w:r>
      <w:r w:rsidRPr="007775AB">
        <w:rPr>
          <w:rFonts w:cs="Arial" w:hint="cs"/>
          <w:sz w:val="20"/>
          <w:szCs w:val="20"/>
          <w:rtl/>
        </w:rPr>
        <w:t>כדאיתא</w:t>
      </w:r>
      <w:r w:rsidRPr="007775AB">
        <w:rPr>
          <w:rFonts w:cs="Arial"/>
          <w:sz w:val="20"/>
          <w:szCs w:val="20"/>
          <w:rtl/>
        </w:rPr>
        <w:t xml:space="preserve"> </w:t>
      </w:r>
      <w:r w:rsidRPr="007775AB">
        <w:rPr>
          <w:rFonts w:cs="Arial" w:hint="cs"/>
          <w:sz w:val="20"/>
          <w:szCs w:val="20"/>
          <w:rtl/>
        </w:rPr>
        <w:t>בסימן</w:t>
      </w:r>
      <w:r w:rsidRPr="007775AB">
        <w:rPr>
          <w:rFonts w:cs="Arial"/>
          <w:sz w:val="20"/>
          <w:szCs w:val="20"/>
          <w:rtl/>
        </w:rPr>
        <w:t xml:space="preserve"> </w:t>
      </w:r>
      <w:r w:rsidRPr="007775AB">
        <w:rPr>
          <w:rFonts w:cs="Arial" w:hint="cs"/>
          <w:sz w:val="20"/>
          <w:szCs w:val="20"/>
          <w:rtl/>
        </w:rPr>
        <w:t>שמ</w:t>
      </w:r>
      <w:r w:rsidRPr="007775AB">
        <w:rPr>
          <w:rFonts w:cs="Arial"/>
          <w:sz w:val="20"/>
          <w:szCs w:val="20"/>
          <w:rtl/>
        </w:rPr>
        <w:t>"</w:t>
      </w:r>
      <w:r w:rsidRPr="007775AB">
        <w:rPr>
          <w:rFonts w:cs="Arial" w:hint="cs"/>
          <w:sz w:val="20"/>
          <w:szCs w:val="20"/>
          <w:rtl/>
        </w:rPr>
        <w:t>ב</w:t>
      </w:r>
      <w:r w:rsidRPr="007775AB">
        <w:rPr>
          <w:rFonts w:cs="Arial"/>
          <w:sz w:val="20"/>
          <w:szCs w:val="20"/>
          <w:rtl/>
        </w:rPr>
        <w:t xml:space="preserve">. </w:t>
      </w:r>
      <w:r w:rsidRPr="007775AB">
        <w:rPr>
          <w:rFonts w:cs="Arial" w:hint="cs"/>
          <w:sz w:val="20"/>
          <w:szCs w:val="20"/>
          <w:rtl/>
        </w:rPr>
        <w:t>אבל</w:t>
      </w:r>
      <w:r w:rsidRPr="007775AB">
        <w:rPr>
          <w:rFonts w:cs="Arial"/>
          <w:sz w:val="20"/>
          <w:szCs w:val="20"/>
          <w:rtl/>
        </w:rPr>
        <w:t xml:space="preserve"> </w:t>
      </w:r>
      <w:r w:rsidRPr="007775AB">
        <w:rPr>
          <w:rFonts w:cs="Arial" w:hint="cs"/>
          <w:sz w:val="20"/>
          <w:szCs w:val="20"/>
          <w:rtl/>
        </w:rPr>
        <w:t>אם</w:t>
      </w:r>
      <w:r w:rsidRPr="007775AB">
        <w:rPr>
          <w:rFonts w:cs="Arial"/>
          <w:sz w:val="20"/>
          <w:szCs w:val="20"/>
          <w:rtl/>
        </w:rPr>
        <w:t xml:space="preserve"> </w:t>
      </w:r>
      <w:r w:rsidRPr="007775AB">
        <w:rPr>
          <w:rFonts w:cs="Arial" w:hint="cs"/>
          <w:sz w:val="20"/>
          <w:szCs w:val="20"/>
          <w:rtl/>
        </w:rPr>
        <w:t>כנס</w:t>
      </w:r>
      <w:r w:rsidRPr="007775AB">
        <w:rPr>
          <w:rFonts w:cs="Arial"/>
          <w:sz w:val="20"/>
          <w:szCs w:val="20"/>
          <w:rtl/>
        </w:rPr>
        <w:t xml:space="preserve"> </w:t>
      </w:r>
      <w:r w:rsidRPr="007775AB">
        <w:rPr>
          <w:rFonts w:cs="Arial" w:hint="cs"/>
          <w:sz w:val="20"/>
          <w:szCs w:val="20"/>
          <w:rtl/>
        </w:rPr>
        <w:t>לחופה</w:t>
      </w:r>
      <w:r w:rsidRPr="007775AB">
        <w:rPr>
          <w:rFonts w:cs="Arial"/>
          <w:sz w:val="20"/>
          <w:szCs w:val="20"/>
          <w:rtl/>
        </w:rPr>
        <w:t xml:space="preserve"> </w:t>
      </w:r>
      <w:r w:rsidRPr="007775AB">
        <w:rPr>
          <w:rFonts w:cs="Arial" w:hint="cs"/>
          <w:sz w:val="20"/>
          <w:szCs w:val="20"/>
          <w:rtl/>
        </w:rPr>
        <w:t>והתחילו</w:t>
      </w:r>
      <w:r w:rsidRPr="007775AB">
        <w:rPr>
          <w:rFonts w:cs="Arial"/>
          <w:sz w:val="20"/>
          <w:szCs w:val="20"/>
          <w:rtl/>
        </w:rPr>
        <w:t xml:space="preserve"> </w:t>
      </w:r>
      <w:r w:rsidRPr="007775AB">
        <w:rPr>
          <w:rFonts w:cs="Arial" w:hint="cs"/>
          <w:sz w:val="20"/>
          <w:szCs w:val="20"/>
          <w:rtl/>
        </w:rPr>
        <w:t>ימי</w:t>
      </w:r>
      <w:r w:rsidRPr="007775AB">
        <w:rPr>
          <w:rFonts w:cs="Arial"/>
          <w:sz w:val="20"/>
          <w:szCs w:val="20"/>
          <w:rtl/>
        </w:rPr>
        <w:t xml:space="preserve"> </w:t>
      </w:r>
      <w:r w:rsidRPr="007775AB">
        <w:rPr>
          <w:rFonts w:cs="Arial" w:hint="cs"/>
          <w:sz w:val="20"/>
          <w:szCs w:val="20"/>
          <w:rtl/>
        </w:rPr>
        <w:t>המשתה</w:t>
      </w:r>
      <w:r w:rsidRPr="007775AB">
        <w:rPr>
          <w:rFonts w:cs="Arial"/>
          <w:sz w:val="20"/>
          <w:szCs w:val="20"/>
          <w:rtl/>
        </w:rPr>
        <w:t xml:space="preserve"> </w:t>
      </w:r>
      <w:r w:rsidRPr="007775AB">
        <w:rPr>
          <w:rFonts w:cs="Arial" w:hint="cs"/>
          <w:sz w:val="20"/>
          <w:szCs w:val="20"/>
          <w:rtl/>
        </w:rPr>
        <w:t>שלו</w:t>
      </w:r>
      <w:r w:rsidRPr="007775AB">
        <w:rPr>
          <w:rFonts w:cs="Arial"/>
          <w:sz w:val="20"/>
          <w:szCs w:val="20"/>
          <w:rtl/>
        </w:rPr>
        <w:t xml:space="preserve">, </w:t>
      </w:r>
      <w:r w:rsidRPr="007775AB">
        <w:rPr>
          <w:rFonts w:cs="Arial" w:hint="cs"/>
          <w:sz w:val="20"/>
          <w:szCs w:val="20"/>
          <w:rtl/>
        </w:rPr>
        <w:t>ואח</w:t>
      </w:r>
      <w:r w:rsidRPr="007775AB">
        <w:rPr>
          <w:rFonts w:cs="Arial"/>
          <w:sz w:val="20"/>
          <w:szCs w:val="20"/>
          <w:rtl/>
        </w:rPr>
        <w:t>"</w:t>
      </w:r>
      <w:r w:rsidRPr="007775AB">
        <w:rPr>
          <w:rFonts w:cs="Arial" w:hint="cs"/>
          <w:sz w:val="20"/>
          <w:szCs w:val="20"/>
          <w:rtl/>
        </w:rPr>
        <w:t>כ</w:t>
      </w:r>
      <w:r w:rsidRPr="007775AB">
        <w:rPr>
          <w:rFonts w:cs="Arial"/>
          <w:sz w:val="20"/>
          <w:szCs w:val="20"/>
          <w:rtl/>
        </w:rPr>
        <w:t xml:space="preserve"> </w:t>
      </w:r>
      <w:r w:rsidRPr="007775AB">
        <w:rPr>
          <w:rFonts w:cs="Arial" w:hint="cs"/>
          <w:sz w:val="20"/>
          <w:szCs w:val="20"/>
          <w:rtl/>
        </w:rPr>
        <w:t>מת</w:t>
      </w:r>
      <w:r w:rsidRPr="007775AB">
        <w:rPr>
          <w:rFonts w:cs="Arial"/>
          <w:sz w:val="20"/>
          <w:szCs w:val="20"/>
          <w:rtl/>
        </w:rPr>
        <w:t xml:space="preserve"> </w:t>
      </w:r>
      <w:r w:rsidRPr="007775AB">
        <w:rPr>
          <w:rFonts w:cs="Arial" w:hint="cs"/>
          <w:sz w:val="20"/>
          <w:szCs w:val="20"/>
          <w:rtl/>
        </w:rPr>
        <w:t>לו</w:t>
      </w:r>
      <w:r w:rsidRPr="007775AB">
        <w:rPr>
          <w:rFonts w:cs="Arial"/>
          <w:sz w:val="20"/>
          <w:szCs w:val="20"/>
          <w:rtl/>
        </w:rPr>
        <w:t xml:space="preserve"> </w:t>
      </w:r>
      <w:r w:rsidRPr="007775AB">
        <w:rPr>
          <w:rFonts w:cs="Arial" w:hint="cs"/>
          <w:sz w:val="20"/>
          <w:szCs w:val="20"/>
          <w:rtl/>
        </w:rPr>
        <w:t>מת</w:t>
      </w:r>
      <w:r w:rsidRPr="007775AB">
        <w:rPr>
          <w:rFonts w:cs="Arial"/>
          <w:sz w:val="20"/>
          <w:szCs w:val="20"/>
          <w:rtl/>
        </w:rPr>
        <w:t xml:space="preserve">, </w:t>
      </w:r>
      <w:r w:rsidRPr="007775AB">
        <w:rPr>
          <w:rFonts w:cs="Arial" w:hint="cs"/>
          <w:sz w:val="20"/>
          <w:szCs w:val="20"/>
          <w:rtl/>
        </w:rPr>
        <w:t>מותר</w:t>
      </w:r>
      <w:r w:rsidRPr="007775AB">
        <w:rPr>
          <w:rFonts w:cs="Arial"/>
          <w:sz w:val="20"/>
          <w:szCs w:val="20"/>
          <w:rtl/>
        </w:rPr>
        <w:t xml:space="preserve"> </w:t>
      </w:r>
      <w:r w:rsidRPr="007775AB">
        <w:rPr>
          <w:rFonts w:cs="Arial" w:hint="cs"/>
          <w:sz w:val="20"/>
          <w:szCs w:val="20"/>
          <w:rtl/>
        </w:rPr>
        <w:t>להתייחד</w:t>
      </w:r>
      <w:r w:rsidRPr="007775AB">
        <w:rPr>
          <w:rFonts w:cs="Arial"/>
          <w:sz w:val="20"/>
          <w:szCs w:val="20"/>
          <w:rtl/>
        </w:rPr>
        <w:t xml:space="preserve"> </w:t>
      </w:r>
      <w:r w:rsidRPr="007775AB">
        <w:rPr>
          <w:rFonts w:cs="Arial" w:hint="cs"/>
          <w:sz w:val="20"/>
          <w:szCs w:val="20"/>
          <w:rtl/>
        </w:rPr>
        <w:t>עמה</w:t>
      </w:r>
      <w:r w:rsidRPr="007775AB">
        <w:rPr>
          <w:rFonts w:cs="Arial"/>
          <w:sz w:val="20"/>
          <w:szCs w:val="20"/>
          <w:rtl/>
        </w:rPr>
        <w:t xml:space="preserve"> </w:t>
      </w:r>
      <w:r w:rsidRPr="007775AB">
        <w:rPr>
          <w:rFonts w:cs="Arial" w:hint="cs"/>
          <w:sz w:val="20"/>
          <w:szCs w:val="20"/>
          <w:rtl/>
        </w:rPr>
        <w:t>כמו</w:t>
      </w:r>
      <w:r w:rsidRPr="007775AB">
        <w:rPr>
          <w:rFonts w:cs="Arial"/>
          <w:sz w:val="20"/>
          <w:szCs w:val="20"/>
          <w:rtl/>
        </w:rPr>
        <w:t xml:space="preserve"> </w:t>
      </w:r>
      <w:r w:rsidRPr="007775AB">
        <w:rPr>
          <w:rFonts w:cs="Arial" w:hint="cs"/>
          <w:sz w:val="20"/>
          <w:szCs w:val="20"/>
          <w:rtl/>
        </w:rPr>
        <w:t>בשאר</w:t>
      </w:r>
      <w:r w:rsidRPr="007775AB">
        <w:rPr>
          <w:rFonts w:cs="Arial"/>
          <w:sz w:val="20"/>
          <w:szCs w:val="20"/>
          <w:rtl/>
        </w:rPr>
        <w:t xml:space="preserve"> </w:t>
      </w:r>
      <w:r w:rsidRPr="007775AB">
        <w:rPr>
          <w:rFonts w:cs="Arial" w:hint="cs"/>
          <w:sz w:val="20"/>
          <w:szCs w:val="20"/>
          <w:rtl/>
        </w:rPr>
        <w:t>אבלות</w:t>
      </w:r>
      <w:r w:rsidRPr="007775AB">
        <w:rPr>
          <w:rFonts w:cs="Arial"/>
          <w:sz w:val="20"/>
          <w:szCs w:val="20"/>
          <w:rtl/>
        </w:rPr>
        <w:t xml:space="preserve">, </w:t>
      </w:r>
      <w:r w:rsidRPr="007775AB">
        <w:rPr>
          <w:rFonts w:cs="Arial" w:hint="cs"/>
          <w:sz w:val="20"/>
          <w:szCs w:val="20"/>
          <w:rtl/>
        </w:rPr>
        <w:t>והוא</w:t>
      </w:r>
      <w:r w:rsidRPr="007775AB">
        <w:rPr>
          <w:rFonts w:cs="Arial"/>
          <w:sz w:val="20"/>
          <w:szCs w:val="20"/>
          <w:rtl/>
        </w:rPr>
        <w:t xml:space="preserve"> </w:t>
      </w:r>
      <w:r w:rsidRPr="007775AB">
        <w:rPr>
          <w:rFonts w:cs="Arial" w:hint="cs"/>
          <w:sz w:val="20"/>
          <w:szCs w:val="20"/>
          <w:rtl/>
        </w:rPr>
        <w:t>שבעל</w:t>
      </w:r>
      <w:r w:rsidRPr="007775AB">
        <w:rPr>
          <w:rFonts w:cs="Arial"/>
          <w:sz w:val="20"/>
          <w:szCs w:val="20"/>
          <w:rtl/>
        </w:rPr>
        <w:t xml:space="preserve">; </w:t>
      </w:r>
      <w:r w:rsidRPr="007775AB">
        <w:rPr>
          <w:rFonts w:cs="Arial" w:hint="cs"/>
          <w:sz w:val="20"/>
          <w:szCs w:val="20"/>
          <w:rtl/>
        </w:rPr>
        <w:t>אבל</w:t>
      </w:r>
      <w:r w:rsidRPr="007775AB">
        <w:rPr>
          <w:rFonts w:cs="Arial"/>
          <w:sz w:val="20"/>
          <w:szCs w:val="20"/>
          <w:rtl/>
        </w:rPr>
        <w:t xml:space="preserve"> </w:t>
      </w:r>
      <w:r w:rsidRPr="007775AB">
        <w:rPr>
          <w:rFonts w:cs="Arial" w:hint="cs"/>
          <w:sz w:val="20"/>
          <w:szCs w:val="20"/>
          <w:rtl/>
        </w:rPr>
        <w:t>אם</w:t>
      </w:r>
      <w:r w:rsidRPr="007775AB">
        <w:rPr>
          <w:rFonts w:cs="Arial"/>
          <w:sz w:val="20"/>
          <w:szCs w:val="20"/>
          <w:rtl/>
        </w:rPr>
        <w:t xml:space="preserve"> </w:t>
      </w:r>
      <w:r w:rsidRPr="007775AB">
        <w:rPr>
          <w:rFonts w:cs="Arial" w:hint="cs"/>
          <w:sz w:val="20"/>
          <w:szCs w:val="20"/>
          <w:rtl/>
        </w:rPr>
        <w:t>לא</w:t>
      </w:r>
      <w:r w:rsidRPr="007775AB">
        <w:rPr>
          <w:rFonts w:cs="Arial"/>
          <w:sz w:val="20"/>
          <w:szCs w:val="20"/>
          <w:rtl/>
        </w:rPr>
        <w:t xml:space="preserve"> </w:t>
      </w:r>
      <w:r w:rsidRPr="007775AB">
        <w:rPr>
          <w:rFonts w:cs="Arial" w:hint="cs"/>
          <w:sz w:val="20"/>
          <w:szCs w:val="20"/>
          <w:rtl/>
        </w:rPr>
        <w:t>בעל</w:t>
      </w:r>
      <w:r w:rsidRPr="007775AB">
        <w:rPr>
          <w:rFonts w:cs="Arial"/>
          <w:sz w:val="20"/>
          <w:szCs w:val="20"/>
          <w:rtl/>
        </w:rPr>
        <w:t xml:space="preserve">, </w:t>
      </w:r>
      <w:r w:rsidRPr="007775AB">
        <w:rPr>
          <w:rFonts w:cs="Arial" w:hint="cs"/>
          <w:sz w:val="20"/>
          <w:szCs w:val="20"/>
          <w:rtl/>
        </w:rPr>
        <w:t>אסור</w:t>
      </w:r>
      <w:r w:rsidRPr="007775AB">
        <w:rPr>
          <w:rFonts w:cs="Arial"/>
          <w:sz w:val="20"/>
          <w:szCs w:val="20"/>
          <w:rtl/>
        </w:rPr>
        <w:t xml:space="preserve"> </w:t>
      </w:r>
      <w:r w:rsidRPr="007775AB">
        <w:rPr>
          <w:rFonts w:cs="Arial" w:hint="cs"/>
          <w:sz w:val="20"/>
          <w:szCs w:val="20"/>
          <w:rtl/>
        </w:rPr>
        <w:t>להתייחד</w:t>
      </w:r>
      <w:r w:rsidRPr="007775AB">
        <w:rPr>
          <w:rFonts w:cs="Arial"/>
          <w:sz w:val="20"/>
          <w:szCs w:val="20"/>
          <w:rtl/>
        </w:rPr>
        <w:t xml:space="preserve"> </w:t>
      </w:r>
      <w:r w:rsidRPr="007775AB">
        <w:rPr>
          <w:rFonts w:cs="Arial" w:hint="cs"/>
          <w:sz w:val="20"/>
          <w:szCs w:val="20"/>
          <w:rtl/>
        </w:rPr>
        <w:t>עמה</w:t>
      </w:r>
      <w:r w:rsidRPr="007775AB">
        <w:rPr>
          <w:rFonts w:cs="Arial"/>
          <w:sz w:val="20"/>
          <w:szCs w:val="20"/>
          <w:rtl/>
        </w:rPr>
        <w:t xml:space="preserve"> </w:t>
      </w:r>
      <w:r w:rsidRPr="007775AB">
        <w:rPr>
          <w:rFonts w:cs="Arial" w:hint="cs"/>
          <w:sz w:val="20"/>
          <w:szCs w:val="20"/>
          <w:rtl/>
        </w:rPr>
        <w:t>כל</w:t>
      </w:r>
      <w:r w:rsidRPr="007775AB">
        <w:rPr>
          <w:rFonts w:cs="Arial"/>
          <w:sz w:val="20"/>
          <w:szCs w:val="20"/>
          <w:rtl/>
        </w:rPr>
        <w:t xml:space="preserve"> </w:t>
      </w:r>
      <w:r w:rsidRPr="007775AB">
        <w:rPr>
          <w:rFonts w:cs="Arial" w:hint="cs"/>
          <w:sz w:val="20"/>
          <w:szCs w:val="20"/>
          <w:rtl/>
        </w:rPr>
        <w:t>ימי</w:t>
      </w:r>
      <w:r w:rsidRPr="007775AB">
        <w:rPr>
          <w:rFonts w:cs="Arial"/>
          <w:sz w:val="20"/>
          <w:szCs w:val="20"/>
          <w:rtl/>
        </w:rPr>
        <w:t xml:space="preserve"> </w:t>
      </w:r>
      <w:r w:rsidRPr="007775AB">
        <w:rPr>
          <w:rFonts w:cs="Arial" w:hint="cs"/>
          <w:sz w:val="20"/>
          <w:szCs w:val="20"/>
          <w:rtl/>
        </w:rPr>
        <w:t>האבל</w:t>
      </w:r>
      <w:r w:rsidRPr="007775AB">
        <w:rPr>
          <w:rFonts w:cs="Arial"/>
          <w:sz w:val="20"/>
          <w:szCs w:val="20"/>
          <w:rtl/>
        </w:rPr>
        <w:t xml:space="preserve">, </w:t>
      </w:r>
      <w:r w:rsidRPr="007775AB">
        <w:rPr>
          <w:rFonts w:cs="Arial" w:hint="cs"/>
          <w:sz w:val="20"/>
          <w:szCs w:val="20"/>
          <w:rtl/>
        </w:rPr>
        <w:t>בין</w:t>
      </w:r>
      <w:r w:rsidRPr="007775AB">
        <w:rPr>
          <w:rFonts w:cs="Arial"/>
          <w:sz w:val="20"/>
          <w:szCs w:val="20"/>
          <w:rtl/>
        </w:rPr>
        <w:t xml:space="preserve"> </w:t>
      </w:r>
      <w:r w:rsidRPr="007775AB">
        <w:rPr>
          <w:rFonts w:cs="Arial" w:hint="cs"/>
          <w:sz w:val="20"/>
          <w:szCs w:val="20"/>
          <w:rtl/>
        </w:rPr>
        <w:t>בחול</w:t>
      </w:r>
      <w:r w:rsidRPr="007775AB">
        <w:rPr>
          <w:rFonts w:cs="Arial"/>
          <w:sz w:val="20"/>
          <w:szCs w:val="20"/>
          <w:rtl/>
        </w:rPr>
        <w:t xml:space="preserve"> </w:t>
      </w:r>
      <w:r w:rsidRPr="007775AB">
        <w:rPr>
          <w:rFonts w:cs="Arial" w:hint="cs"/>
          <w:sz w:val="20"/>
          <w:szCs w:val="20"/>
          <w:rtl/>
        </w:rPr>
        <w:t>בין</w:t>
      </w:r>
      <w:r w:rsidRPr="007775AB">
        <w:rPr>
          <w:rFonts w:cs="Arial"/>
          <w:sz w:val="20"/>
          <w:szCs w:val="20"/>
          <w:rtl/>
        </w:rPr>
        <w:t xml:space="preserve"> </w:t>
      </w:r>
      <w:r w:rsidRPr="007775AB">
        <w:rPr>
          <w:rFonts w:cs="Arial" w:hint="cs"/>
          <w:sz w:val="20"/>
          <w:szCs w:val="20"/>
          <w:rtl/>
        </w:rPr>
        <w:t>בשבת</w:t>
      </w:r>
      <w:r w:rsidRPr="007775AB">
        <w:rPr>
          <w:rFonts w:cs="Arial"/>
          <w:sz w:val="20"/>
          <w:szCs w:val="20"/>
          <w:rtl/>
        </w:rPr>
        <w:t>.</w:t>
      </w:r>
      <w:r>
        <w:rPr>
          <w:rFonts w:hint="cs"/>
          <w:sz w:val="20"/>
          <w:szCs w:val="20"/>
          <w:rtl/>
        </w:rPr>
        <w:t>"</w:t>
      </w:r>
    </w:p>
    <w:p w:rsidR="00032970" w:rsidRDefault="00032970" w:rsidP="00032970">
      <w:pPr>
        <w:rPr>
          <w:sz w:val="20"/>
          <w:szCs w:val="20"/>
          <w:rtl/>
        </w:rPr>
      </w:pPr>
      <w:r>
        <w:rPr>
          <w:rFonts w:hint="cs"/>
          <w:b/>
          <w:bCs/>
          <w:sz w:val="20"/>
          <w:szCs w:val="20"/>
          <w:rtl/>
        </w:rPr>
        <w:t>מי שאירעו אבל ברגל</w:t>
      </w:r>
      <w:r>
        <w:rPr>
          <w:b/>
          <w:bCs/>
          <w:sz w:val="20"/>
          <w:szCs w:val="20"/>
          <w:rtl/>
        </w:rPr>
        <w:br/>
      </w:r>
      <w:r>
        <w:rPr>
          <w:rFonts w:hint="cs"/>
          <w:sz w:val="20"/>
          <w:szCs w:val="20"/>
          <w:rtl/>
        </w:rPr>
        <w:t xml:space="preserve">א. </w:t>
      </w:r>
      <w:r w:rsidRPr="00DF4EBF">
        <w:rPr>
          <w:rFonts w:hint="cs"/>
          <w:b/>
          <w:bCs/>
          <w:sz w:val="20"/>
          <w:szCs w:val="20"/>
          <w:rtl/>
        </w:rPr>
        <w:t>יש אומרים שהביא הראב"ד</w:t>
      </w:r>
      <w:r>
        <w:rPr>
          <w:rFonts w:hint="cs"/>
          <w:sz w:val="20"/>
          <w:szCs w:val="20"/>
          <w:rtl/>
        </w:rPr>
        <w:t xml:space="preserve"> </w:t>
      </w:r>
      <w:r>
        <w:rPr>
          <w:sz w:val="20"/>
          <w:szCs w:val="20"/>
          <w:rtl/>
        </w:rPr>
        <w:t>–</w:t>
      </w:r>
      <w:r>
        <w:rPr>
          <w:rFonts w:hint="cs"/>
          <w:sz w:val="20"/>
          <w:szCs w:val="20"/>
          <w:rtl/>
        </w:rPr>
        <w:t xml:space="preserve"> מי שמת לו מת  ברגל, אינו רשאי להתייחד עם אשתו ודינו כחתן שדחו את ימי אבלו, כאמור לעיל.</w:t>
      </w:r>
      <w:r>
        <w:rPr>
          <w:sz w:val="20"/>
          <w:szCs w:val="20"/>
          <w:rtl/>
        </w:rPr>
        <w:br/>
      </w:r>
      <w:r w:rsidRPr="007775A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גם באבלות זו מזלזלים שאינה נוהגת עתה אלא ימי הרגל דחו אותה, ולכן יש להחמיר בה.</w:t>
      </w:r>
      <w:r>
        <w:rPr>
          <w:rFonts w:hint="cs"/>
          <w:sz w:val="20"/>
          <w:szCs w:val="20"/>
          <w:rtl/>
        </w:rPr>
        <w:br/>
        <w:t xml:space="preserve">ב. </w:t>
      </w:r>
      <w:r w:rsidRPr="00DF4EBF">
        <w:rPr>
          <w:rFonts w:hint="cs"/>
          <w:b/>
          <w:bCs/>
          <w:sz w:val="20"/>
          <w:szCs w:val="20"/>
          <w:rtl/>
        </w:rPr>
        <w:t>רמב"ן וראב"ד</w:t>
      </w:r>
      <w:r>
        <w:rPr>
          <w:rFonts w:hint="cs"/>
          <w:sz w:val="20"/>
          <w:szCs w:val="20"/>
          <w:rtl/>
        </w:rPr>
        <w:t xml:space="preserve"> </w:t>
      </w:r>
      <w:r>
        <w:rPr>
          <w:sz w:val="20"/>
          <w:szCs w:val="20"/>
          <w:rtl/>
        </w:rPr>
        <w:t>–</w:t>
      </w:r>
      <w:r>
        <w:rPr>
          <w:rFonts w:hint="cs"/>
          <w:sz w:val="20"/>
          <w:szCs w:val="20"/>
          <w:rtl/>
        </w:rPr>
        <w:t xml:space="preserve"> אין איסור להתייחד עם אשתו כאשר מת לו מת ברגל.</w:t>
      </w:r>
      <w:r>
        <w:rPr>
          <w:sz w:val="20"/>
          <w:szCs w:val="20"/>
          <w:rtl/>
        </w:rPr>
        <w:br/>
      </w:r>
      <w:r w:rsidRPr="00DF4EB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אינו דומה לחתן, התם מדובר בריבוי שמחה של ימי המשתה, אך ברגל אין ריבוי שמחה ואין זלזול.</w:t>
      </w:r>
      <w:r>
        <w:rPr>
          <w:sz w:val="20"/>
          <w:szCs w:val="20"/>
          <w:rtl/>
        </w:rPr>
        <w:br/>
      </w:r>
      <w:r w:rsidRPr="00DF4EBF">
        <w:rPr>
          <w:rFonts w:hint="cs"/>
          <w:b/>
          <w:bCs/>
          <w:sz w:val="20"/>
          <w:szCs w:val="20"/>
          <w:rtl/>
        </w:rPr>
        <w:t xml:space="preserve">ועוד </w:t>
      </w:r>
      <w:r>
        <w:rPr>
          <w:sz w:val="20"/>
          <w:szCs w:val="20"/>
          <w:rtl/>
        </w:rPr>
        <w:t>–</w:t>
      </w:r>
      <w:r>
        <w:rPr>
          <w:rFonts w:hint="cs"/>
          <w:sz w:val="20"/>
          <w:szCs w:val="20"/>
          <w:rtl/>
        </w:rPr>
        <w:t xml:space="preserve"> הזלזול בימי האבל של חתן נובע מכך שהקדימו אותם לימי האבל למרות שימי האבל קדמו מצד האמת, משא"כ כאן שהרגל קבע עצמו לפני מיתת המת ליכא זלזול ואין איסור להתייחד, וכ"פ </w:t>
      </w:r>
      <w:r w:rsidRPr="00DF4EBF">
        <w:rPr>
          <w:rFonts w:hint="cs"/>
          <w:b/>
          <w:bCs/>
          <w:sz w:val="20"/>
          <w:szCs w:val="20"/>
          <w:rtl/>
        </w:rPr>
        <w:t>הב"י</w:t>
      </w:r>
      <w:r>
        <w:rPr>
          <w:rFonts w:hint="cs"/>
          <w:sz w:val="20"/>
          <w:szCs w:val="20"/>
          <w:rtl/>
        </w:rPr>
        <w:t xml:space="preserve"> כאן </w:t>
      </w:r>
      <w:r w:rsidRPr="00DF4EBF">
        <w:rPr>
          <w:rFonts w:hint="cs"/>
          <w:b/>
          <w:bCs/>
          <w:sz w:val="20"/>
          <w:szCs w:val="20"/>
          <w:rtl/>
        </w:rPr>
        <w:t>והרמ"א</w:t>
      </w:r>
      <w:r>
        <w:rPr>
          <w:rFonts w:hint="cs"/>
          <w:sz w:val="20"/>
          <w:szCs w:val="20"/>
          <w:rtl/>
        </w:rPr>
        <w:t xml:space="preserve"> לקמן.</w:t>
      </w:r>
    </w:p>
    <w:p w:rsidR="00032970" w:rsidRPr="003F4A83"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3F4A83">
        <w:rPr>
          <w:rFonts w:hint="cs"/>
          <w:b/>
          <w:bCs/>
          <w:sz w:val="20"/>
          <w:szCs w:val="20"/>
          <w:rtl/>
        </w:rPr>
        <w:t>גמרא</w:t>
      </w:r>
      <w:r>
        <w:rPr>
          <w:rFonts w:hint="cs"/>
          <w:b/>
          <w:bCs/>
          <w:sz w:val="20"/>
          <w:szCs w:val="20"/>
          <w:rtl/>
        </w:rPr>
        <w:t xml:space="preserve"> ומחבר</w:t>
      </w:r>
      <w:r>
        <w:rPr>
          <w:rFonts w:hint="cs"/>
          <w:sz w:val="20"/>
          <w:szCs w:val="20"/>
          <w:rtl/>
        </w:rPr>
        <w:t xml:space="preserve">. </w:t>
      </w:r>
      <w:r>
        <w:rPr>
          <w:rFonts w:hint="cs"/>
          <w:sz w:val="20"/>
          <w:szCs w:val="20"/>
          <w:vertAlign w:val="superscript"/>
          <w:rtl/>
        </w:rPr>
        <w:t>1</w:t>
      </w:r>
      <w:r>
        <w:rPr>
          <w:rFonts w:hint="cs"/>
          <w:sz w:val="20"/>
          <w:szCs w:val="20"/>
          <w:rtl/>
        </w:rPr>
        <w:t xml:space="preserve">חתן שמת אביו או אם הכלה, מותר לבעול לפני שכנס, ודוחה ימי אבלו לאחר ימי המשתה. ומכיוון שהקלו עליו בהכי, חששו שמא יבוא לזלזל בימי אבלו ואסרו לו לייחד כל אותם יד' יום. </w:t>
      </w:r>
      <w:r>
        <w:rPr>
          <w:rFonts w:hint="cs"/>
          <w:sz w:val="20"/>
          <w:szCs w:val="20"/>
          <w:vertAlign w:val="superscript"/>
          <w:rtl/>
        </w:rPr>
        <w:t>2</w:t>
      </w:r>
      <w:r>
        <w:rPr>
          <w:rFonts w:hint="cs"/>
          <w:sz w:val="20"/>
          <w:szCs w:val="20"/>
          <w:rtl/>
        </w:rPr>
        <w:t xml:space="preserve">כנס ולא בעל </w:t>
      </w:r>
      <w:r>
        <w:rPr>
          <w:sz w:val="20"/>
          <w:szCs w:val="20"/>
          <w:rtl/>
        </w:rPr>
        <w:t>–</w:t>
      </w:r>
      <w:r>
        <w:rPr>
          <w:rFonts w:hint="cs"/>
          <w:sz w:val="20"/>
          <w:szCs w:val="20"/>
          <w:rtl/>
        </w:rPr>
        <w:t xml:space="preserve"> אסור  לבעול ואסורים להתייחד יד' יום. </w:t>
      </w:r>
      <w:r>
        <w:rPr>
          <w:rFonts w:hint="cs"/>
          <w:sz w:val="20"/>
          <w:szCs w:val="20"/>
          <w:vertAlign w:val="superscript"/>
          <w:rtl/>
        </w:rPr>
        <w:t>3</w:t>
      </w:r>
      <w:r>
        <w:rPr>
          <w:rFonts w:hint="cs"/>
          <w:sz w:val="20"/>
          <w:szCs w:val="20"/>
          <w:rtl/>
        </w:rPr>
        <w:t>לעומת זאת, אם כנס ובעל לפני שמת לו מת, כדין נדחו ימי אבלו ואין חשש זלזול ומותר לייחד עם אשתו כל אותם יד' יום ואסור לשמש מיטתו.</w:t>
      </w:r>
      <w:r>
        <w:rPr>
          <w:rFonts w:hint="cs"/>
          <w:sz w:val="20"/>
          <w:szCs w:val="20"/>
          <w:rtl/>
        </w:rPr>
        <w:br/>
        <w:t xml:space="preserve">2. </w:t>
      </w:r>
      <w:r w:rsidRPr="003F4A83">
        <w:rPr>
          <w:rFonts w:hint="cs"/>
          <w:b/>
          <w:bCs/>
          <w:sz w:val="20"/>
          <w:szCs w:val="20"/>
          <w:rtl/>
        </w:rPr>
        <w:t>י"א בראב"ד</w:t>
      </w:r>
      <w:r>
        <w:rPr>
          <w:rFonts w:hint="cs"/>
          <w:sz w:val="20"/>
          <w:szCs w:val="20"/>
          <w:rtl/>
        </w:rPr>
        <w:t xml:space="preserve">. מי שאירעו אבל ברגל, אסור לייחד עם אשתו. </w:t>
      </w:r>
      <w:r w:rsidRPr="003F4A83">
        <w:rPr>
          <w:rFonts w:hint="cs"/>
          <w:b/>
          <w:bCs/>
          <w:sz w:val="20"/>
          <w:szCs w:val="20"/>
          <w:rtl/>
        </w:rPr>
        <w:t>טעם</w:t>
      </w:r>
      <w:r>
        <w:rPr>
          <w:rFonts w:hint="cs"/>
          <w:sz w:val="20"/>
          <w:szCs w:val="20"/>
          <w:rtl/>
        </w:rPr>
        <w:t xml:space="preserve">. חשש זלזול שהרי אינו נוהג ימי אבלו </w:t>
      </w:r>
      <w:r>
        <w:rPr>
          <w:rFonts w:hint="cs"/>
          <w:sz w:val="20"/>
          <w:szCs w:val="20"/>
          <w:rtl/>
        </w:rPr>
        <w:lastRenderedPageBreak/>
        <w:t xml:space="preserve">ברגל. </w:t>
      </w:r>
      <w:r w:rsidRPr="003F4A83">
        <w:rPr>
          <w:rFonts w:hint="cs"/>
          <w:b/>
          <w:bCs/>
          <w:sz w:val="20"/>
          <w:szCs w:val="20"/>
          <w:rtl/>
        </w:rPr>
        <w:t>ראב"ד</w:t>
      </w:r>
      <w:r>
        <w:rPr>
          <w:rFonts w:hint="cs"/>
          <w:sz w:val="20"/>
          <w:szCs w:val="20"/>
          <w:rtl/>
        </w:rPr>
        <w:t xml:space="preserve">. אין איסור לייחד, ימי הרגל קדמו באמת ולכן אין חשש זלזול, וכן אין ריבוי שמחה ברגל משא"כ באבלות דחויה, וכ"פ </w:t>
      </w:r>
      <w:r w:rsidRPr="003F4A83">
        <w:rPr>
          <w:rFonts w:hint="cs"/>
          <w:b/>
          <w:bCs/>
          <w:sz w:val="20"/>
          <w:szCs w:val="20"/>
          <w:rtl/>
        </w:rPr>
        <w:t>הב"י והרמ"א</w:t>
      </w:r>
      <w:r>
        <w:rPr>
          <w:rFonts w:hint="cs"/>
          <w:sz w:val="20"/>
          <w:szCs w:val="20"/>
          <w:rtl/>
        </w:rPr>
        <w:t>.</w:t>
      </w:r>
    </w:p>
    <w:p w:rsidR="00032970" w:rsidRPr="00E5019D" w:rsidRDefault="00032970" w:rsidP="00032970">
      <w:pPr>
        <w:rPr>
          <w:sz w:val="20"/>
          <w:szCs w:val="20"/>
          <w:rtl/>
        </w:rPr>
      </w:pPr>
    </w:p>
    <w:p w:rsidR="00032970" w:rsidRPr="002A1D9A" w:rsidRDefault="00032970" w:rsidP="00032970">
      <w:pPr>
        <w:rPr>
          <w:sz w:val="20"/>
          <w:szCs w:val="20"/>
        </w:rPr>
      </w:pPr>
      <w:r>
        <w:rPr>
          <w:sz w:val="20"/>
          <w:szCs w:val="20"/>
          <w:rtl/>
        </w:rPr>
        <w:br/>
      </w: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b/>
          <w:bCs/>
          <w:sz w:val="20"/>
          <w:szCs w:val="20"/>
          <w:rtl/>
        </w:rPr>
      </w:pPr>
    </w:p>
    <w:p w:rsidR="00032970" w:rsidRDefault="00032970" w:rsidP="00032970">
      <w:pPr>
        <w:rPr>
          <w:b/>
          <w:bCs/>
          <w:sz w:val="20"/>
          <w:szCs w:val="20"/>
          <w:rtl/>
        </w:rPr>
      </w:pPr>
      <w:r>
        <w:rPr>
          <w:rFonts w:hint="cs"/>
          <w:b/>
          <w:bCs/>
          <w:sz w:val="20"/>
          <w:szCs w:val="20"/>
          <w:rtl/>
        </w:rPr>
        <w:t>בעזרת ה' יתברך</w:t>
      </w:r>
    </w:p>
    <w:p w:rsidR="00032970" w:rsidRDefault="00032970" w:rsidP="00032970">
      <w:pPr>
        <w:rPr>
          <w:sz w:val="20"/>
          <w:szCs w:val="20"/>
          <w:rtl/>
        </w:rPr>
      </w:pPr>
      <w:r>
        <w:rPr>
          <w:rFonts w:hint="cs"/>
          <w:b/>
          <w:bCs/>
          <w:sz w:val="20"/>
          <w:szCs w:val="20"/>
          <w:rtl/>
        </w:rPr>
        <w:t xml:space="preserve">סימן שפד </w:t>
      </w:r>
      <w:r>
        <w:rPr>
          <w:b/>
          <w:bCs/>
          <w:sz w:val="20"/>
          <w:szCs w:val="20"/>
          <w:rtl/>
        </w:rPr>
        <w:t>–</w:t>
      </w:r>
      <w:r>
        <w:rPr>
          <w:rFonts w:hint="cs"/>
          <w:b/>
          <w:bCs/>
          <w:sz w:val="20"/>
          <w:szCs w:val="20"/>
          <w:rtl/>
        </w:rPr>
        <w:t xml:space="preserve"> דין תלמוד תורה לאבל</w:t>
      </w:r>
      <w:r>
        <w:rPr>
          <w:b/>
          <w:bCs/>
          <w:sz w:val="20"/>
          <w:szCs w:val="20"/>
          <w:rtl/>
        </w:rPr>
        <w:br/>
      </w:r>
      <w:r>
        <w:rPr>
          <w:rFonts w:hint="cs"/>
          <w:b/>
          <w:bCs/>
          <w:sz w:val="20"/>
          <w:szCs w:val="20"/>
          <w:rtl/>
        </w:rPr>
        <w:br/>
        <w:t xml:space="preserve">סעיף א </w:t>
      </w:r>
      <w:r>
        <w:rPr>
          <w:b/>
          <w:bCs/>
          <w:sz w:val="20"/>
          <w:szCs w:val="20"/>
          <w:rtl/>
        </w:rPr>
        <w:t>–</w:t>
      </w:r>
      <w:r>
        <w:rPr>
          <w:rFonts w:hint="cs"/>
          <w:b/>
          <w:bCs/>
          <w:sz w:val="20"/>
          <w:szCs w:val="20"/>
          <w:rtl/>
        </w:rPr>
        <w:t xml:space="preserve"> סוג ואופן הלימוד האסור לאבל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(כא.) "אלו</w:t>
      </w:r>
      <w:r w:rsidRPr="00181FFD">
        <w:rPr>
          <w:rFonts w:cs="Arial"/>
          <w:sz w:val="20"/>
          <w:szCs w:val="20"/>
          <w:rtl/>
        </w:rPr>
        <w:t xml:space="preserve"> </w:t>
      </w:r>
      <w:r w:rsidRPr="00181FFD">
        <w:rPr>
          <w:rFonts w:cs="Arial" w:hint="cs"/>
          <w:sz w:val="20"/>
          <w:szCs w:val="20"/>
          <w:rtl/>
        </w:rPr>
        <w:t>דברים</w:t>
      </w:r>
      <w:r w:rsidRPr="00181FFD">
        <w:rPr>
          <w:rFonts w:cs="Arial"/>
          <w:sz w:val="20"/>
          <w:szCs w:val="20"/>
          <w:rtl/>
        </w:rPr>
        <w:t xml:space="preserve"> </w:t>
      </w:r>
      <w:r w:rsidRPr="00181FFD">
        <w:rPr>
          <w:rFonts w:cs="Arial" w:hint="cs"/>
          <w:sz w:val="20"/>
          <w:szCs w:val="20"/>
          <w:rtl/>
        </w:rPr>
        <w:t>שאבל</w:t>
      </w:r>
      <w:r w:rsidRPr="00181FFD">
        <w:rPr>
          <w:rFonts w:cs="Arial"/>
          <w:sz w:val="20"/>
          <w:szCs w:val="20"/>
          <w:rtl/>
        </w:rPr>
        <w:t xml:space="preserve"> </w:t>
      </w:r>
      <w:r w:rsidRPr="00181FFD">
        <w:rPr>
          <w:rFonts w:cs="Arial" w:hint="cs"/>
          <w:sz w:val="20"/>
          <w:szCs w:val="20"/>
          <w:rtl/>
        </w:rPr>
        <w:t>אסור</w:t>
      </w:r>
      <w:r w:rsidRPr="00181FFD">
        <w:rPr>
          <w:rFonts w:cs="Arial"/>
          <w:sz w:val="20"/>
          <w:szCs w:val="20"/>
          <w:rtl/>
        </w:rPr>
        <w:t xml:space="preserve"> </w:t>
      </w:r>
      <w:r w:rsidRPr="00181FFD">
        <w:rPr>
          <w:rFonts w:cs="Arial" w:hint="cs"/>
          <w:sz w:val="20"/>
          <w:szCs w:val="20"/>
          <w:rtl/>
        </w:rPr>
        <w:t>בהן</w:t>
      </w:r>
      <w:r>
        <w:rPr>
          <w:rFonts w:cs="Arial" w:hint="cs"/>
          <w:sz w:val="20"/>
          <w:szCs w:val="20"/>
          <w:rtl/>
        </w:rPr>
        <w:t xml:space="preserve">... </w:t>
      </w:r>
      <w:r w:rsidRPr="00181FFD">
        <w:rPr>
          <w:rFonts w:cs="Arial" w:hint="cs"/>
          <w:sz w:val="20"/>
          <w:szCs w:val="20"/>
          <w:rtl/>
        </w:rPr>
        <w:t>ואסור</w:t>
      </w:r>
      <w:r w:rsidRPr="00181FFD">
        <w:rPr>
          <w:rFonts w:cs="Arial"/>
          <w:sz w:val="20"/>
          <w:szCs w:val="20"/>
          <w:rtl/>
        </w:rPr>
        <w:t xml:space="preserve"> </w:t>
      </w:r>
      <w:r w:rsidRPr="00181FFD">
        <w:rPr>
          <w:rFonts w:cs="Arial" w:hint="cs"/>
          <w:sz w:val="20"/>
          <w:szCs w:val="20"/>
          <w:rtl/>
        </w:rPr>
        <w:t>לקרות</w:t>
      </w:r>
      <w:r w:rsidRPr="00181FFD">
        <w:rPr>
          <w:rFonts w:cs="Arial"/>
          <w:sz w:val="20"/>
          <w:szCs w:val="20"/>
          <w:rtl/>
        </w:rPr>
        <w:t xml:space="preserve"> </w:t>
      </w:r>
      <w:r w:rsidRPr="00181FFD">
        <w:rPr>
          <w:rFonts w:cs="Arial" w:hint="cs"/>
          <w:sz w:val="20"/>
          <w:szCs w:val="20"/>
          <w:rtl/>
        </w:rPr>
        <w:t>בתורה</w:t>
      </w:r>
      <w:r w:rsidRPr="00181FFD">
        <w:rPr>
          <w:rFonts w:cs="Arial"/>
          <w:sz w:val="20"/>
          <w:szCs w:val="20"/>
          <w:rtl/>
        </w:rPr>
        <w:t xml:space="preserve"> </w:t>
      </w:r>
      <w:r w:rsidRPr="00181FFD">
        <w:rPr>
          <w:rFonts w:cs="Arial" w:hint="cs"/>
          <w:sz w:val="20"/>
          <w:szCs w:val="20"/>
          <w:rtl/>
        </w:rPr>
        <w:t>ובנביאים</w:t>
      </w:r>
      <w:r w:rsidRPr="00181FFD">
        <w:rPr>
          <w:rFonts w:cs="Arial"/>
          <w:sz w:val="20"/>
          <w:szCs w:val="20"/>
          <w:rtl/>
        </w:rPr>
        <w:t xml:space="preserve"> </w:t>
      </w:r>
      <w:r w:rsidRPr="00181FFD">
        <w:rPr>
          <w:rFonts w:cs="Arial" w:hint="cs"/>
          <w:sz w:val="20"/>
          <w:szCs w:val="20"/>
          <w:rtl/>
        </w:rPr>
        <w:t>ובכתובים</w:t>
      </w:r>
      <w:r w:rsidRPr="00181FFD">
        <w:rPr>
          <w:rFonts w:cs="Arial"/>
          <w:sz w:val="20"/>
          <w:szCs w:val="20"/>
          <w:rtl/>
        </w:rPr>
        <w:t xml:space="preserve">, </w:t>
      </w:r>
      <w:r w:rsidRPr="00181FFD">
        <w:rPr>
          <w:rFonts w:cs="Arial" w:hint="cs"/>
          <w:sz w:val="20"/>
          <w:szCs w:val="20"/>
          <w:rtl/>
        </w:rPr>
        <w:t>ולשנות</w:t>
      </w:r>
      <w:r w:rsidRPr="00181FFD">
        <w:rPr>
          <w:rFonts w:cs="Arial"/>
          <w:sz w:val="20"/>
          <w:szCs w:val="20"/>
          <w:rtl/>
        </w:rPr>
        <w:t xml:space="preserve"> </w:t>
      </w:r>
      <w:r w:rsidRPr="00181FFD">
        <w:rPr>
          <w:rFonts w:cs="Arial" w:hint="cs"/>
          <w:sz w:val="20"/>
          <w:szCs w:val="20"/>
          <w:rtl/>
        </w:rPr>
        <w:t>במשנה</w:t>
      </w:r>
      <w:r w:rsidRPr="00181FFD">
        <w:rPr>
          <w:rFonts w:cs="Arial"/>
          <w:sz w:val="20"/>
          <w:szCs w:val="20"/>
          <w:rtl/>
        </w:rPr>
        <w:t xml:space="preserve">, </w:t>
      </w:r>
      <w:r w:rsidRPr="00181FFD">
        <w:rPr>
          <w:rFonts w:cs="Arial" w:hint="cs"/>
          <w:sz w:val="20"/>
          <w:szCs w:val="20"/>
          <w:rtl/>
        </w:rPr>
        <w:t>במדרש</w:t>
      </w:r>
      <w:r w:rsidRPr="00181FFD">
        <w:rPr>
          <w:rFonts w:cs="Arial"/>
          <w:sz w:val="20"/>
          <w:szCs w:val="20"/>
          <w:rtl/>
        </w:rPr>
        <w:t xml:space="preserve"> </w:t>
      </w:r>
      <w:r w:rsidRPr="00181FFD">
        <w:rPr>
          <w:rFonts w:cs="Arial" w:hint="cs"/>
          <w:sz w:val="20"/>
          <w:szCs w:val="20"/>
          <w:rtl/>
        </w:rPr>
        <w:t>ובהלכות</w:t>
      </w:r>
      <w:r w:rsidRPr="00181FFD">
        <w:rPr>
          <w:rFonts w:cs="Arial"/>
          <w:sz w:val="20"/>
          <w:szCs w:val="20"/>
          <w:rtl/>
        </w:rPr>
        <w:t xml:space="preserve"> </w:t>
      </w:r>
      <w:r w:rsidRPr="00181FFD">
        <w:rPr>
          <w:rFonts w:cs="Arial" w:hint="cs"/>
          <w:sz w:val="20"/>
          <w:szCs w:val="20"/>
          <w:rtl/>
        </w:rPr>
        <w:t>ובתלמוד</w:t>
      </w:r>
      <w:r w:rsidRPr="00181FFD">
        <w:rPr>
          <w:rFonts w:cs="Arial"/>
          <w:sz w:val="20"/>
          <w:szCs w:val="20"/>
          <w:rtl/>
        </w:rPr>
        <w:t xml:space="preserve"> </w:t>
      </w:r>
      <w:r w:rsidRPr="00181FFD">
        <w:rPr>
          <w:rFonts w:cs="Arial" w:hint="cs"/>
          <w:sz w:val="20"/>
          <w:szCs w:val="20"/>
          <w:rtl/>
        </w:rPr>
        <w:t>ובאגדות</w:t>
      </w:r>
      <w:r w:rsidRPr="00181FFD">
        <w:rPr>
          <w:rFonts w:cs="Arial"/>
          <w:sz w:val="20"/>
          <w:szCs w:val="20"/>
          <w:rtl/>
        </w:rPr>
        <w:t xml:space="preserve">. </w:t>
      </w:r>
      <w:r w:rsidRPr="00181FFD">
        <w:rPr>
          <w:rFonts w:cs="Arial" w:hint="cs"/>
          <w:sz w:val="20"/>
          <w:szCs w:val="20"/>
          <w:rtl/>
        </w:rPr>
        <w:t>ואם</w:t>
      </w:r>
      <w:r w:rsidRPr="00181FFD">
        <w:rPr>
          <w:rFonts w:cs="Arial"/>
          <w:sz w:val="20"/>
          <w:szCs w:val="20"/>
          <w:rtl/>
        </w:rPr>
        <w:t xml:space="preserve"> </w:t>
      </w:r>
      <w:r w:rsidRPr="00181FFD">
        <w:rPr>
          <w:rFonts w:cs="Arial" w:hint="cs"/>
          <w:sz w:val="20"/>
          <w:szCs w:val="20"/>
          <w:rtl/>
        </w:rPr>
        <w:t>היו</w:t>
      </w:r>
      <w:r w:rsidRPr="00181FFD">
        <w:rPr>
          <w:rFonts w:cs="Arial"/>
          <w:sz w:val="20"/>
          <w:szCs w:val="20"/>
          <w:rtl/>
        </w:rPr>
        <w:t xml:space="preserve"> </w:t>
      </w:r>
      <w:r w:rsidRPr="00181FFD">
        <w:rPr>
          <w:rFonts w:cs="Arial" w:hint="cs"/>
          <w:sz w:val="20"/>
          <w:szCs w:val="20"/>
          <w:rtl/>
        </w:rPr>
        <w:t>רבים</w:t>
      </w:r>
      <w:r w:rsidRPr="00181FFD">
        <w:rPr>
          <w:rFonts w:cs="Arial"/>
          <w:sz w:val="20"/>
          <w:szCs w:val="20"/>
          <w:rtl/>
        </w:rPr>
        <w:t xml:space="preserve"> </w:t>
      </w:r>
      <w:r w:rsidRPr="00181FFD">
        <w:rPr>
          <w:rFonts w:cs="Arial" w:hint="cs"/>
          <w:sz w:val="20"/>
          <w:szCs w:val="20"/>
          <w:rtl/>
        </w:rPr>
        <w:t>צריכין</w:t>
      </w:r>
      <w:r w:rsidRPr="00181FFD">
        <w:rPr>
          <w:rFonts w:cs="Arial"/>
          <w:sz w:val="20"/>
          <w:szCs w:val="20"/>
          <w:rtl/>
        </w:rPr>
        <w:t xml:space="preserve"> </w:t>
      </w:r>
      <w:r w:rsidRPr="00181FFD">
        <w:rPr>
          <w:rFonts w:cs="Arial" w:hint="cs"/>
          <w:sz w:val="20"/>
          <w:szCs w:val="20"/>
          <w:rtl/>
        </w:rPr>
        <w:t>לו</w:t>
      </w:r>
      <w:r>
        <w:rPr>
          <w:rFonts w:cs="Arial" w:hint="cs"/>
          <w:sz w:val="20"/>
          <w:szCs w:val="20"/>
          <w:rtl/>
        </w:rPr>
        <w:t xml:space="preserve"> </w:t>
      </w:r>
      <w:r>
        <w:rPr>
          <w:rFonts w:cs="Arial"/>
          <w:sz w:val="20"/>
          <w:szCs w:val="20"/>
          <w:rtl/>
        </w:rPr>
        <w:t>–</w:t>
      </w:r>
      <w:r>
        <w:rPr>
          <w:rFonts w:cs="Arial" w:hint="cs"/>
          <w:sz w:val="20"/>
          <w:szCs w:val="20"/>
          <w:rtl/>
        </w:rPr>
        <w:t xml:space="preserve"> אינו נמנע, ו</w:t>
      </w:r>
      <w:r w:rsidRPr="00B85C50">
        <w:rPr>
          <w:rFonts w:cs="Arial" w:hint="cs"/>
          <w:sz w:val="20"/>
          <w:szCs w:val="20"/>
          <w:rtl/>
        </w:rPr>
        <w:t>מעשה</w:t>
      </w:r>
      <w:r w:rsidRPr="00B85C50">
        <w:rPr>
          <w:rFonts w:cs="Arial"/>
          <w:sz w:val="20"/>
          <w:szCs w:val="20"/>
          <w:rtl/>
        </w:rPr>
        <w:t xml:space="preserve"> </w:t>
      </w:r>
      <w:r w:rsidRPr="00B85C50">
        <w:rPr>
          <w:rFonts w:cs="Arial" w:hint="cs"/>
          <w:sz w:val="20"/>
          <w:szCs w:val="20"/>
          <w:rtl/>
        </w:rPr>
        <w:t>ומת</w:t>
      </w:r>
      <w:r w:rsidRPr="00B85C50">
        <w:rPr>
          <w:rFonts w:cs="Arial"/>
          <w:sz w:val="20"/>
          <w:szCs w:val="20"/>
          <w:rtl/>
        </w:rPr>
        <w:t xml:space="preserve"> </w:t>
      </w:r>
      <w:r w:rsidRPr="00B85C50">
        <w:rPr>
          <w:rFonts w:cs="Arial" w:hint="cs"/>
          <w:sz w:val="20"/>
          <w:szCs w:val="20"/>
          <w:rtl/>
        </w:rPr>
        <w:t>בנו</w:t>
      </w:r>
      <w:r w:rsidRPr="00B85C50">
        <w:rPr>
          <w:rFonts w:cs="Arial"/>
          <w:sz w:val="20"/>
          <w:szCs w:val="20"/>
          <w:rtl/>
        </w:rPr>
        <w:t xml:space="preserve"> </w:t>
      </w:r>
      <w:r w:rsidRPr="00B85C50">
        <w:rPr>
          <w:rFonts w:cs="Arial" w:hint="cs"/>
          <w:sz w:val="20"/>
          <w:szCs w:val="20"/>
          <w:rtl/>
        </w:rPr>
        <w:t>של</w:t>
      </w:r>
      <w:r w:rsidRPr="00B85C50">
        <w:rPr>
          <w:rFonts w:cs="Arial"/>
          <w:sz w:val="20"/>
          <w:szCs w:val="20"/>
          <w:rtl/>
        </w:rPr>
        <w:t xml:space="preserve"> </w:t>
      </w:r>
      <w:r w:rsidRPr="00B85C50">
        <w:rPr>
          <w:rFonts w:cs="Arial" w:hint="cs"/>
          <w:sz w:val="20"/>
          <w:szCs w:val="20"/>
          <w:rtl/>
        </w:rPr>
        <w:t>רבי</w:t>
      </w:r>
      <w:r w:rsidRPr="00B85C50">
        <w:rPr>
          <w:rFonts w:cs="Arial"/>
          <w:sz w:val="20"/>
          <w:szCs w:val="20"/>
          <w:rtl/>
        </w:rPr>
        <w:t xml:space="preserve"> </w:t>
      </w:r>
      <w:r w:rsidRPr="00B85C50">
        <w:rPr>
          <w:rFonts w:cs="Arial" w:hint="cs"/>
          <w:sz w:val="20"/>
          <w:szCs w:val="20"/>
          <w:rtl/>
        </w:rPr>
        <w:t>יוסי</w:t>
      </w:r>
      <w:r w:rsidRPr="00B85C50">
        <w:rPr>
          <w:rFonts w:cs="Arial"/>
          <w:sz w:val="20"/>
          <w:szCs w:val="20"/>
          <w:rtl/>
        </w:rPr>
        <w:t xml:space="preserve"> </w:t>
      </w:r>
      <w:r w:rsidRPr="00B85C50">
        <w:rPr>
          <w:rFonts w:cs="Arial" w:hint="cs"/>
          <w:sz w:val="20"/>
          <w:szCs w:val="20"/>
          <w:rtl/>
        </w:rPr>
        <w:t>בציפורי</w:t>
      </w:r>
      <w:r w:rsidRPr="00B85C50">
        <w:rPr>
          <w:rFonts w:cs="Arial"/>
          <w:sz w:val="20"/>
          <w:szCs w:val="20"/>
          <w:rtl/>
        </w:rPr>
        <w:t xml:space="preserve">, </w:t>
      </w:r>
      <w:r w:rsidRPr="00B85C50">
        <w:rPr>
          <w:rFonts w:cs="Arial" w:hint="cs"/>
          <w:sz w:val="20"/>
          <w:szCs w:val="20"/>
          <w:rtl/>
        </w:rPr>
        <w:t>ונכנס</w:t>
      </w:r>
      <w:r w:rsidRPr="00B85C50">
        <w:rPr>
          <w:rFonts w:cs="Arial"/>
          <w:sz w:val="20"/>
          <w:szCs w:val="20"/>
          <w:rtl/>
        </w:rPr>
        <w:t xml:space="preserve"> </w:t>
      </w:r>
      <w:r w:rsidRPr="00B85C50">
        <w:rPr>
          <w:rFonts w:cs="Arial" w:hint="cs"/>
          <w:sz w:val="20"/>
          <w:szCs w:val="20"/>
          <w:rtl/>
        </w:rPr>
        <w:t>לבית</w:t>
      </w:r>
      <w:r w:rsidRPr="00B85C50">
        <w:rPr>
          <w:rFonts w:cs="Arial"/>
          <w:sz w:val="20"/>
          <w:szCs w:val="20"/>
          <w:rtl/>
        </w:rPr>
        <w:t xml:space="preserve"> </w:t>
      </w:r>
      <w:r w:rsidRPr="00B85C50">
        <w:rPr>
          <w:rFonts w:cs="Arial" w:hint="cs"/>
          <w:sz w:val="20"/>
          <w:szCs w:val="20"/>
          <w:rtl/>
        </w:rPr>
        <w:t>המדרש</w:t>
      </w:r>
      <w:r w:rsidRPr="00B85C50">
        <w:rPr>
          <w:rFonts w:cs="Arial"/>
          <w:sz w:val="20"/>
          <w:szCs w:val="20"/>
          <w:rtl/>
        </w:rPr>
        <w:t xml:space="preserve"> </w:t>
      </w:r>
      <w:r w:rsidRPr="00B85C50">
        <w:rPr>
          <w:rFonts w:cs="Arial" w:hint="cs"/>
          <w:sz w:val="20"/>
          <w:szCs w:val="20"/>
          <w:rtl/>
        </w:rPr>
        <w:t>ודרש</w:t>
      </w:r>
      <w:r w:rsidRPr="00B85C50">
        <w:rPr>
          <w:rFonts w:cs="Arial"/>
          <w:sz w:val="20"/>
          <w:szCs w:val="20"/>
          <w:rtl/>
        </w:rPr>
        <w:t xml:space="preserve"> </w:t>
      </w:r>
      <w:r w:rsidRPr="00B85C50">
        <w:rPr>
          <w:rFonts w:cs="Arial" w:hint="cs"/>
          <w:sz w:val="20"/>
          <w:szCs w:val="20"/>
          <w:rtl/>
        </w:rPr>
        <w:t>כל</w:t>
      </w:r>
      <w:r w:rsidRPr="00B85C50">
        <w:rPr>
          <w:rFonts w:cs="Arial"/>
          <w:sz w:val="20"/>
          <w:szCs w:val="20"/>
          <w:rtl/>
        </w:rPr>
        <w:t xml:space="preserve"> </w:t>
      </w:r>
      <w:r w:rsidRPr="00B85C50">
        <w:rPr>
          <w:rFonts w:cs="Arial" w:hint="cs"/>
          <w:sz w:val="20"/>
          <w:szCs w:val="20"/>
          <w:rtl/>
        </w:rPr>
        <w:t>היום</w:t>
      </w:r>
      <w:r w:rsidRPr="00B85C50">
        <w:rPr>
          <w:rFonts w:cs="Arial"/>
          <w:sz w:val="20"/>
          <w:szCs w:val="20"/>
          <w:rtl/>
        </w:rPr>
        <w:t xml:space="preserve"> </w:t>
      </w:r>
      <w:r w:rsidRPr="00B85C50">
        <w:rPr>
          <w:rFonts w:cs="Arial" w:hint="cs"/>
          <w:sz w:val="20"/>
          <w:szCs w:val="20"/>
          <w:rtl/>
        </w:rPr>
        <w:t>כולו</w:t>
      </w:r>
      <w:r w:rsidRPr="00B85C50">
        <w:rPr>
          <w:rFonts w:cs="Arial"/>
          <w:sz w:val="20"/>
          <w:szCs w:val="20"/>
          <w:rtl/>
        </w:rPr>
        <w:t xml:space="preserve">. </w:t>
      </w:r>
      <w:r w:rsidRPr="00181FFD">
        <w:rPr>
          <w:rFonts w:cs="Arial"/>
          <w:sz w:val="20"/>
          <w:szCs w:val="20"/>
          <w:rtl/>
        </w:rPr>
        <w:t xml:space="preserve"> </w:t>
      </w:r>
      <w:r w:rsidRPr="00181FFD">
        <w:rPr>
          <w:rFonts w:cs="Arial" w:hint="cs"/>
          <w:sz w:val="20"/>
          <w:szCs w:val="20"/>
          <w:rtl/>
        </w:rPr>
        <w:t>רבה</w:t>
      </w:r>
      <w:r w:rsidRPr="00181FFD">
        <w:rPr>
          <w:rFonts w:cs="Arial"/>
          <w:sz w:val="20"/>
          <w:szCs w:val="20"/>
          <w:rtl/>
        </w:rPr>
        <w:t xml:space="preserve"> </w:t>
      </w:r>
      <w:r w:rsidRPr="00181FFD">
        <w:rPr>
          <w:rFonts w:cs="Arial" w:hint="cs"/>
          <w:sz w:val="20"/>
          <w:szCs w:val="20"/>
          <w:rtl/>
        </w:rPr>
        <w:t>בר</w:t>
      </w:r>
      <w:r w:rsidRPr="00181FFD">
        <w:rPr>
          <w:rFonts w:cs="Arial"/>
          <w:sz w:val="20"/>
          <w:szCs w:val="20"/>
          <w:rtl/>
        </w:rPr>
        <w:t xml:space="preserve"> </w:t>
      </w:r>
      <w:proofErr w:type="spellStart"/>
      <w:r w:rsidRPr="00181FFD">
        <w:rPr>
          <w:rFonts w:cs="Arial" w:hint="cs"/>
          <w:sz w:val="20"/>
          <w:szCs w:val="20"/>
          <w:rtl/>
        </w:rPr>
        <w:t>בר</w:t>
      </w:r>
      <w:proofErr w:type="spellEnd"/>
      <w:r w:rsidRPr="00181FFD">
        <w:rPr>
          <w:rFonts w:cs="Arial"/>
          <w:sz w:val="20"/>
          <w:szCs w:val="20"/>
          <w:rtl/>
        </w:rPr>
        <w:t xml:space="preserve"> </w:t>
      </w:r>
      <w:r w:rsidRPr="00181FFD">
        <w:rPr>
          <w:rFonts w:cs="Arial" w:hint="cs"/>
          <w:sz w:val="20"/>
          <w:szCs w:val="20"/>
          <w:rtl/>
        </w:rPr>
        <w:t>חנה</w:t>
      </w:r>
      <w:r w:rsidRPr="00181FFD">
        <w:rPr>
          <w:rFonts w:cs="Arial"/>
          <w:sz w:val="20"/>
          <w:szCs w:val="20"/>
          <w:rtl/>
        </w:rPr>
        <w:t xml:space="preserve"> </w:t>
      </w:r>
      <w:r w:rsidRPr="00181FFD">
        <w:rPr>
          <w:rFonts w:cs="Arial" w:hint="cs"/>
          <w:sz w:val="20"/>
          <w:szCs w:val="20"/>
          <w:rtl/>
        </w:rPr>
        <w:t>איתרעא</w:t>
      </w:r>
      <w:r w:rsidRPr="00181FFD">
        <w:rPr>
          <w:rFonts w:cs="Arial"/>
          <w:sz w:val="20"/>
          <w:szCs w:val="20"/>
          <w:rtl/>
        </w:rPr>
        <w:t xml:space="preserve"> </w:t>
      </w:r>
      <w:r w:rsidRPr="00181FFD">
        <w:rPr>
          <w:rFonts w:cs="Arial" w:hint="cs"/>
          <w:sz w:val="20"/>
          <w:szCs w:val="20"/>
          <w:rtl/>
        </w:rPr>
        <w:t>ביה</w:t>
      </w:r>
      <w:r w:rsidRPr="00181FFD">
        <w:rPr>
          <w:rFonts w:cs="Arial"/>
          <w:sz w:val="20"/>
          <w:szCs w:val="20"/>
          <w:rtl/>
        </w:rPr>
        <w:t xml:space="preserve"> </w:t>
      </w:r>
      <w:r w:rsidRPr="00181FFD">
        <w:rPr>
          <w:rFonts w:cs="Arial" w:hint="cs"/>
          <w:sz w:val="20"/>
          <w:szCs w:val="20"/>
          <w:rtl/>
        </w:rPr>
        <w:t>מילתא</w:t>
      </w:r>
      <w:r w:rsidRPr="00181FFD">
        <w:rPr>
          <w:rFonts w:cs="Arial"/>
          <w:sz w:val="20"/>
          <w:szCs w:val="20"/>
          <w:rtl/>
        </w:rPr>
        <w:t xml:space="preserve">, </w:t>
      </w:r>
      <w:r w:rsidRPr="00181FFD">
        <w:rPr>
          <w:rFonts w:cs="Arial" w:hint="cs"/>
          <w:sz w:val="20"/>
          <w:szCs w:val="20"/>
          <w:rtl/>
        </w:rPr>
        <w:t>סבר</w:t>
      </w:r>
      <w:r w:rsidRPr="00181FFD">
        <w:rPr>
          <w:rFonts w:cs="Arial"/>
          <w:sz w:val="20"/>
          <w:szCs w:val="20"/>
          <w:rtl/>
        </w:rPr>
        <w:t xml:space="preserve"> </w:t>
      </w:r>
      <w:r w:rsidRPr="00181FFD">
        <w:rPr>
          <w:rFonts w:cs="Arial" w:hint="cs"/>
          <w:sz w:val="20"/>
          <w:szCs w:val="20"/>
          <w:rtl/>
        </w:rPr>
        <w:t>דלא</w:t>
      </w:r>
      <w:r w:rsidRPr="00181FFD">
        <w:rPr>
          <w:rFonts w:cs="Arial"/>
          <w:sz w:val="20"/>
          <w:szCs w:val="20"/>
          <w:rtl/>
        </w:rPr>
        <w:t xml:space="preserve"> </w:t>
      </w:r>
      <w:r w:rsidRPr="00181FFD">
        <w:rPr>
          <w:rFonts w:cs="Arial" w:hint="cs"/>
          <w:sz w:val="20"/>
          <w:szCs w:val="20"/>
          <w:rtl/>
        </w:rPr>
        <w:t>למיפק</w:t>
      </w:r>
      <w:r w:rsidRPr="00181FFD">
        <w:rPr>
          <w:rFonts w:cs="Arial"/>
          <w:sz w:val="20"/>
          <w:szCs w:val="20"/>
          <w:rtl/>
        </w:rPr>
        <w:t xml:space="preserve"> </w:t>
      </w:r>
      <w:r w:rsidRPr="00181FFD">
        <w:rPr>
          <w:rFonts w:cs="Arial" w:hint="cs"/>
          <w:sz w:val="20"/>
          <w:szCs w:val="20"/>
          <w:rtl/>
        </w:rPr>
        <w:t>לפירקא</w:t>
      </w:r>
      <w:r w:rsidRPr="00181FFD">
        <w:rPr>
          <w:rFonts w:cs="Arial"/>
          <w:sz w:val="20"/>
          <w:szCs w:val="20"/>
          <w:rtl/>
        </w:rPr>
        <w:t xml:space="preserve">. </w:t>
      </w:r>
      <w:r w:rsidRPr="00181FFD">
        <w:rPr>
          <w:rFonts w:cs="Arial" w:hint="cs"/>
          <w:sz w:val="20"/>
          <w:szCs w:val="20"/>
          <w:rtl/>
        </w:rPr>
        <w:t>אמר</w:t>
      </w:r>
      <w:r w:rsidRPr="00181FFD">
        <w:rPr>
          <w:rFonts w:cs="Arial"/>
          <w:sz w:val="20"/>
          <w:szCs w:val="20"/>
          <w:rtl/>
        </w:rPr>
        <w:t xml:space="preserve"> </w:t>
      </w:r>
      <w:r w:rsidRPr="00181FFD">
        <w:rPr>
          <w:rFonts w:cs="Arial" w:hint="cs"/>
          <w:sz w:val="20"/>
          <w:szCs w:val="20"/>
          <w:rtl/>
        </w:rPr>
        <w:t>ליה</w:t>
      </w:r>
      <w:r w:rsidRPr="00181FFD">
        <w:rPr>
          <w:rFonts w:cs="Arial"/>
          <w:sz w:val="20"/>
          <w:szCs w:val="20"/>
          <w:rtl/>
        </w:rPr>
        <w:t xml:space="preserve"> </w:t>
      </w:r>
      <w:r w:rsidRPr="00181FFD">
        <w:rPr>
          <w:rFonts w:cs="Arial" w:hint="cs"/>
          <w:sz w:val="20"/>
          <w:szCs w:val="20"/>
          <w:rtl/>
        </w:rPr>
        <w:t>רבי</w:t>
      </w:r>
      <w:r w:rsidRPr="00181FFD">
        <w:rPr>
          <w:rFonts w:cs="Arial"/>
          <w:sz w:val="20"/>
          <w:szCs w:val="20"/>
          <w:rtl/>
        </w:rPr>
        <w:t xml:space="preserve"> </w:t>
      </w:r>
      <w:r w:rsidRPr="00181FFD">
        <w:rPr>
          <w:rFonts w:cs="Arial" w:hint="cs"/>
          <w:sz w:val="20"/>
          <w:szCs w:val="20"/>
          <w:rtl/>
        </w:rPr>
        <w:t>חנינא</w:t>
      </w:r>
      <w:r w:rsidRPr="00181FFD">
        <w:rPr>
          <w:rFonts w:cs="Arial"/>
          <w:sz w:val="20"/>
          <w:szCs w:val="20"/>
          <w:rtl/>
        </w:rPr>
        <w:t xml:space="preserve">: </w:t>
      </w:r>
      <w:r w:rsidRPr="00181FFD">
        <w:rPr>
          <w:rFonts w:cs="Arial" w:hint="cs"/>
          <w:sz w:val="20"/>
          <w:szCs w:val="20"/>
          <w:rtl/>
        </w:rPr>
        <w:t>אם</w:t>
      </w:r>
      <w:r w:rsidRPr="00181FFD">
        <w:rPr>
          <w:rFonts w:cs="Arial"/>
          <w:sz w:val="20"/>
          <w:szCs w:val="20"/>
          <w:rtl/>
        </w:rPr>
        <w:t xml:space="preserve"> </w:t>
      </w:r>
      <w:r w:rsidRPr="00181FFD">
        <w:rPr>
          <w:rFonts w:cs="Arial" w:hint="cs"/>
          <w:sz w:val="20"/>
          <w:szCs w:val="20"/>
          <w:rtl/>
        </w:rPr>
        <w:t>היו</w:t>
      </w:r>
      <w:r w:rsidRPr="00181FFD">
        <w:rPr>
          <w:rFonts w:cs="Arial"/>
          <w:sz w:val="20"/>
          <w:szCs w:val="20"/>
          <w:rtl/>
        </w:rPr>
        <w:t xml:space="preserve"> </w:t>
      </w:r>
      <w:r w:rsidRPr="00181FFD">
        <w:rPr>
          <w:rFonts w:cs="Arial" w:hint="cs"/>
          <w:sz w:val="20"/>
          <w:szCs w:val="20"/>
          <w:rtl/>
        </w:rPr>
        <w:t>רבים</w:t>
      </w:r>
      <w:r w:rsidRPr="00181FFD">
        <w:rPr>
          <w:rFonts w:cs="Arial"/>
          <w:sz w:val="20"/>
          <w:szCs w:val="20"/>
          <w:rtl/>
        </w:rPr>
        <w:t xml:space="preserve"> </w:t>
      </w:r>
      <w:r w:rsidRPr="00181FFD">
        <w:rPr>
          <w:rFonts w:cs="Arial" w:hint="cs"/>
          <w:sz w:val="20"/>
          <w:szCs w:val="20"/>
          <w:rtl/>
        </w:rPr>
        <w:t>צריכין</w:t>
      </w:r>
      <w:r w:rsidRPr="00181FFD">
        <w:rPr>
          <w:rFonts w:cs="Arial"/>
          <w:sz w:val="20"/>
          <w:szCs w:val="20"/>
          <w:rtl/>
        </w:rPr>
        <w:t xml:space="preserve"> </w:t>
      </w:r>
      <w:r w:rsidRPr="00181FFD">
        <w:rPr>
          <w:rFonts w:cs="Arial" w:hint="cs"/>
          <w:sz w:val="20"/>
          <w:szCs w:val="20"/>
          <w:rtl/>
        </w:rPr>
        <w:t>לו</w:t>
      </w:r>
      <w:r w:rsidRPr="00181FFD">
        <w:rPr>
          <w:rFonts w:cs="Arial"/>
          <w:sz w:val="20"/>
          <w:szCs w:val="20"/>
          <w:rtl/>
        </w:rPr>
        <w:t xml:space="preserve"> - </w:t>
      </w:r>
      <w:r w:rsidRPr="00181FFD">
        <w:rPr>
          <w:rFonts w:cs="Arial" w:hint="cs"/>
          <w:sz w:val="20"/>
          <w:szCs w:val="20"/>
          <w:rtl/>
        </w:rPr>
        <w:t>אינו</w:t>
      </w:r>
      <w:r w:rsidRPr="00181FFD">
        <w:rPr>
          <w:rFonts w:cs="Arial"/>
          <w:sz w:val="20"/>
          <w:szCs w:val="20"/>
          <w:rtl/>
        </w:rPr>
        <w:t xml:space="preserve"> </w:t>
      </w:r>
      <w:r w:rsidRPr="00181FFD">
        <w:rPr>
          <w:rFonts w:cs="Arial" w:hint="cs"/>
          <w:sz w:val="20"/>
          <w:szCs w:val="20"/>
          <w:rtl/>
        </w:rPr>
        <w:t>נמנע</w:t>
      </w:r>
      <w:r w:rsidRPr="00181FFD">
        <w:rPr>
          <w:rFonts w:cs="Arial"/>
          <w:sz w:val="20"/>
          <w:szCs w:val="20"/>
          <w:rtl/>
        </w:rPr>
        <w:t xml:space="preserve">. </w:t>
      </w:r>
      <w:r w:rsidRPr="00181FFD">
        <w:rPr>
          <w:rFonts w:cs="Arial" w:hint="cs"/>
          <w:sz w:val="20"/>
          <w:szCs w:val="20"/>
          <w:rtl/>
        </w:rPr>
        <w:t>סבר</w:t>
      </w:r>
      <w:r w:rsidRPr="00181FFD">
        <w:rPr>
          <w:rFonts w:cs="Arial"/>
          <w:sz w:val="20"/>
          <w:szCs w:val="20"/>
          <w:rtl/>
        </w:rPr>
        <w:t xml:space="preserve"> </w:t>
      </w:r>
      <w:r w:rsidRPr="00181FFD">
        <w:rPr>
          <w:rFonts w:cs="Arial" w:hint="cs"/>
          <w:sz w:val="20"/>
          <w:szCs w:val="20"/>
          <w:rtl/>
        </w:rPr>
        <w:t>לאוקמי</w:t>
      </w:r>
      <w:r w:rsidRPr="00181FFD">
        <w:rPr>
          <w:rFonts w:cs="Arial"/>
          <w:sz w:val="20"/>
          <w:szCs w:val="20"/>
          <w:rtl/>
        </w:rPr>
        <w:t xml:space="preserve"> </w:t>
      </w:r>
      <w:r w:rsidRPr="00181FFD">
        <w:rPr>
          <w:rFonts w:cs="Arial" w:hint="cs"/>
          <w:sz w:val="20"/>
          <w:szCs w:val="20"/>
          <w:rtl/>
        </w:rPr>
        <w:t>אמורא</w:t>
      </w:r>
      <w:r w:rsidRPr="00181FFD">
        <w:rPr>
          <w:rFonts w:cs="Arial"/>
          <w:sz w:val="20"/>
          <w:szCs w:val="20"/>
          <w:rtl/>
        </w:rPr>
        <w:t xml:space="preserve"> </w:t>
      </w:r>
      <w:r w:rsidRPr="00181FFD">
        <w:rPr>
          <w:rFonts w:cs="Arial" w:hint="cs"/>
          <w:sz w:val="20"/>
          <w:szCs w:val="20"/>
          <w:rtl/>
        </w:rPr>
        <w:t>עליה</w:t>
      </w:r>
      <w:r w:rsidRPr="00181FFD">
        <w:rPr>
          <w:rFonts w:cs="Arial"/>
          <w:sz w:val="20"/>
          <w:szCs w:val="20"/>
          <w:rtl/>
        </w:rPr>
        <w:t xml:space="preserve"> - </w:t>
      </w:r>
      <w:r w:rsidRPr="00181FFD">
        <w:rPr>
          <w:rFonts w:cs="Arial" w:hint="cs"/>
          <w:sz w:val="20"/>
          <w:szCs w:val="20"/>
          <w:rtl/>
        </w:rPr>
        <w:t>אמר</w:t>
      </w:r>
      <w:r w:rsidRPr="00181FFD">
        <w:rPr>
          <w:rFonts w:cs="Arial"/>
          <w:sz w:val="20"/>
          <w:szCs w:val="20"/>
          <w:rtl/>
        </w:rPr>
        <w:t xml:space="preserve"> </w:t>
      </w:r>
      <w:r w:rsidRPr="00181FFD">
        <w:rPr>
          <w:rFonts w:cs="Arial" w:hint="cs"/>
          <w:sz w:val="20"/>
          <w:szCs w:val="20"/>
          <w:rtl/>
        </w:rPr>
        <w:t>ליה</w:t>
      </w:r>
      <w:r w:rsidRPr="00181FFD">
        <w:rPr>
          <w:rFonts w:cs="Arial"/>
          <w:sz w:val="20"/>
          <w:szCs w:val="20"/>
          <w:rtl/>
        </w:rPr>
        <w:t xml:space="preserve"> </w:t>
      </w:r>
      <w:r w:rsidRPr="00181FFD">
        <w:rPr>
          <w:rFonts w:cs="Arial" w:hint="cs"/>
          <w:sz w:val="20"/>
          <w:szCs w:val="20"/>
          <w:rtl/>
        </w:rPr>
        <w:t>רב</w:t>
      </w:r>
      <w:r w:rsidRPr="00181FFD">
        <w:rPr>
          <w:rFonts w:cs="Arial"/>
          <w:sz w:val="20"/>
          <w:szCs w:val="20"/>
          <w:rtl/>
        </w:rPr>
        <w:t xml:space="preserve">: </w:t>
      </w:r>
      <w:r w:rsidRPr="00181FFD">
        <w:rPr>
          <w:rFonts w:cs="Arial" w:hint="cs"/>
          <w:sz w:val="20"/>
          <w:szCs w:val="20"/>
          <w:rtl/>
        </w:rPr>
        <w:t>תניא</w:t>
      </w:r>
      <w:r w:rsidRPr="00181FFD">
        <w:rPr>
          <w:rFonts w:cs="Arial"/>
          <w:sz w:val="20"/>
          <w:szCs w:val="20"/>
          <w:rtl/>
        </w:rPr>
        <w:t xml:space="preserve">, </w:t>
      </w:r>
      <w:r w:rsidRPr="00181FFD">
        <w:rPr>
          <w:rFonts w:cs="Arial" w:hint="cs"/>
          <w:sz w:val="20"/>
          <w:szCs w:val="20"/>
          <w:rtl/>
        </w:rPr>
        <w:t>ובלבד</w:t>
      </w:r>
      <w:r w:rsidRPr="00181FFD">
        <w:rPr>
          <w:rFonts w:cs="Arial"/>
          <w:sz w:val="20"/>
          <w:szCs w:val="20"/>
          <w:rtl/>
        </w:rPr>
        <w:t xml:space="preserve"> </w:t>
      </w:r>
      <w:r w:rsidRPr="00181FFD">
        <w:rPr>
          <w:rFonts w:cs="Arial" w:hint="cs"/>
          <w:sz w:val="20"/>
          <w:szCs w:val="20"/>
          <w:rtl/>
        </w:rPr>
        <w:t>שלא</w:t>
      </w:r>
      <w:r w:rsidRPr="00181FFD">
        <w:rPr>
          <w:rFonts w:cs="Arial"/>
          <w:sz w:val="20"/>
          <w:szCs w:val="20"/>
          <w:rtl/>
        </w:rPr>
        <w:t xml:space="preserve"> </w:t>
      </w:r>
      <w:r w:rsidRPr="00181FFD">
        <w:rPr>
          <w:rFonts w:cs="Arial" w:hint="cs"/>
          <w:sz w:val="20"/>
          <w:szCs w:val="20"/>
          <w:rtl/>
        </w:rPr>
        <w:t>יעמיד</w:t>
      </w:r>
      <w:r w:rsidRPr="00181FFD">
        <w:rPr>
          <w:rFonts w:cs="Arial"/>
          <w:sz w:val="20"/>
          <w:szCs w:val="20"/>
          <w:rtl/>
        </w:rPr>
        <w:t xml:space="preserve"> </w:t>
      </w:r>
      <w:r w:rsidRPr="00181FFD">
        <w:rPr>
          <w:rFonts w:cs="Arial" w:hint="cs"/>
          <w:sz w:val="20"/>
          <w:szCs w:val="20"/>
          <w:rtl/>
        </w:rPr>
        <w:t>תורגמן</w:t>
      </w:r>
      <w:r w:rsidRPr="00181FFD">
        <w:rPr>
          <w:rFonts w:cs="Arial"/>
          <w:sz w:val="20"/>
          <w:szCs w:val="20"/>
          <w:rtl/>
        </w:rPr>
        <w:t xml:space="preserve">. </w:t>
      </w:r>
      <w:r w:rsidRPr="00181FFD">
        <w:rPr>
          <w:rFonts w:cs="Arial" w:hint="cs"/>
          <w:sz w:val="20"/>
          <w:szCs w:val="20"/>
          <w:rtl/>
        </w:rPr>
        <w:t>ואלא</w:t>
      </w:r>
      <w:r w:rsidRPr="00181FFD">
        <w:rPr>
          <w:rFonts w:cs="Arial"/>
          <w:sz w:val="20"/>
          <w:szCs w:val="20"/>
          <w:rtl/>
        </w:rPr>
        <w:t xml:space="preserve"> </w:t>
      </w:r>
      <w:r w:rsidRPr="00181FFD">
        <w:rPr>
          <w:rFonts w:cs="Arial" w:hint="cs"/>
          <w:sz w:val="20"/>
          <w:szCs w:val="20"/>
          <w:rtl/>
        </w:rPr>
        <w:t>היכי</w:t>
      </w:r>
      <w:r w:rsidRPr="00181FFD">
        <w:rPr>
          <w:rFonts w:cs="Arial"/>
          <w:sz w:val="20"/>
          <w:szCs w:val="20"/>
          <w:rtl/>
        </w:rPr>
        <w:t xml:space="preserve"> </w:t>
      </w:r>
      <w:r w:rsidRPr="00181FFD">
        <w:rPr>
          <w:rFonts w:cs="Arial" w:hint="cs"/>
          <w:sz w:val="20"/>
          <w:szCs w:val="20"/>
          <w:rtl/>
        </w:rPr>
        <w:t>עביד</w:t>
      </w:r>
      <w:r w:rsidRPr="00181FFD">
        <w:rPr>
          <w:rFonts w:cs="Arial"/>
          <w:sz w:val="20"/>
          <w:szCs w:val="20"/>
          <w:rtl/>
        </w:rPr>
        <w:t xml:space="preserve">? </w:t>
      </w:r>
      <w:r w:rsidRPr="00181FFD">
        <w:rPr>
          <w:rFonts w:cs="Arial" w:hint="cs"/>
          <w:sz w:val="20"/>
          <w:szCs w:val="20"/>
          <w:rtl/>
        </w:rPr>
        <w:t>כי</w:t>
      </w:r>
      <w:r w:rsidRPr="00181FFD">
        <w:rPr>
          <w:rFonts w:cs="Arial"/>
          <w:sz w:val="20"/>
          <w:szCs w:val="20"/>
          <w:rtl/>
        </w:rPr>
        <w:t xml:space="preserve"> </w:t>
      </w:r>
      <w:r w:rsidRPr="00181FFD">
        <w:rPr>
          <w:rFonts w:cs="Arial" w:hint="cs"/>
          <w:sz w:val="20"/>
          <w:szCs w:val="20"/>
          <w:rtl/>
        </w:rPr>
        <w:t>הא</w:t>
      </w:r>
      <w:r w:rsidRPr="00181FFD">
        <w:rPr>
          <w:rFonts w:cs="Arial"/>
          <w:sz w:val="20"/>
          <w:szCs w:val="20"/>
          <w:rtl/>
        </w:rPr>
        <w:t xml:space="preserve"> </w:t>
      </w:r>
      <w:r w:rsidRPr="00181FFD">
        <w:rPr>
          <w:rFonts w:cs="Arial" w:hint="cs"/>
          <w:sz w:val="20"/>
          <w:szCs w:val="20"/>
          <w:rtl/>
        </w:rPr>
        <w:t>דתניא</w:t>
      </w:r>
      <w:r w:rsidRPr="00181FFD">
        <w:rPr>
          <w:rFonts w:cs="Arial"/>
          <w:sz w:val="20"/>
          <w:szCs w:val="20"/>
          <w:rtl/>
        </w:rPr>
        <w:t xml:space="preserve">: </w:t>
      </w:r>
      <w:r w:rsidRPr="00181FFD">
        <w:rPr>
          <w:rFonts w:cs="Arial" w:hint="cs"/>
          <w:sz w:val="20"/>
          <w:szCs w:val="20"/>
          <w:rtl/>
        </w:rPr>
        <w:t>מעשה</w:t>
      </w:r>
      <w:r w:rsidRPr="00181FFD">
        <w:rPr>
          <w:rFonts w:cs="Arial"/>
          <w:sz w:val="20"/>
          <w:szCs w:val="20"/>
          <w:rtl/>
        </w:rPr>
        <w:t xml:space="preserve"> </w:t>
      </w:r>
      <w:r w:rsidRPr="00181FFD">
        <w:rPr>
          <w:rFonts w:cs="Arial" w:hint="cs"/>
          <w:sz w:val="20"/>
          <w:szCs w:val="20"/>
          <w:rtl/>
        </w:rPr>
        <w:t>ומת</w:t>
      </w:r>
      <w:r w:rsidRPr="00181FFD">
        <w:rPr>
          <w:rFonts w:cs="Arial"/>
          <w:sz w:val="20"/>
          <w:szCs w:val="20"/>
          <w:rtl/>
        </w:rPr>
        <w:t xml:space="preserve"> </w:t>
      </w:r>
      <w:r w:rsidRPr="00181FFD">
        <w:rPr>
          <w:rFonts w:cs="Arial" w:hint="cs"/>
          <w:sz w:val="20"/>
          <w:szCs w:val="20"/>
          <w:rtl/>
        </w:rPr>
        <w:t>בנו</w:t>
      </w:r>
      <w:r w:rsidRPr="00181FFD">
        <w:rPr>
          <w:rFonts w:cs="Arial"/>
          <w:sz w:val="20"/>
          <w:szCs w:val="20"/>
          <w:rtl/>
        </w:rPr>
        <w:t xml:space="preserve"> </w:t>
      </w:r>
      <w:r w:rsidRPr="00181FFD">
        <w:rPr>
          <w:rFonts w:cs="Arial" w:hint="cs"/>
          <w:sz w:val="20"/>
          <w:szCs w:val="20"/>
          <w:rtl/>
        </w:rPr>
        <w:t>של</w:t>
      </w:r>
      <w:r w:rsidRPr="00181FFD">
        <w:rPr>
          <w:rFonts w:cs="Arial"/>
          <w:sz w:val="20"/>
          <w:szCs w:val="20"/>
          <w:rtl/>
        </w:rPr>
        <w:t xml:space="preserve"> </w:t>
      </w:r>
      <w:r w:rsidRPr="00181FFD">
        <w:rPr>
          <w:rFonts w:cs="Arial" w:hint="cs"/>
          <w:sz w:val="20"/>
          <w:szCs w:val="20"/>
          <w:rtl/>
        </w:rPr>
        <w:t>רבי</w:t>
      </w:r>
      <w:r w:rsidRPr="00181FFD">
        <w:rPr>
          <w:rFonts w:cs="Arial"/>
          <w:sz w:val="20"/>
          <w:szCs w:val="20"/>
          <w:rtl/>
        </w:rPr>
        <w:t xml:space="preserve"> </w:t>
      </w:r>
      <w:r w:rsidRPr="00181FFD">
        <w:rPr>
          <w:rFonts w:cs="Arial" w:hint="cs"/>
          <w:sz w:val="20"/>
          <w:szCs w:val="20"/>
          <w:rtl/>
        </w:rPr>
        <w:t>יהודה</w:t>
      </w:r>
      <w:r w:rsidRPr="00181FFD">
        <w:rPr>
          <w:rFonts w:cs="Arial"/>
          <w:sz w:val="20"/>
          <w:szCs w:val="20"/>
          <w:rtl/>
        </w:rPr>
        <w:t xml:space="preserve"> </w:t>
      </w:r>
      <w:r w:rsidRPr="00181FFD">
        <w:rPr>
          <w:rFonts w:cs="Arial" w:hint="cs"/>
          <w:sz w:val="20"/>
          <w:szCs w:val="20"/>
          <w:rtl/>
        </w:rPr>
        <w:t>בר</w:t>
      </w:r>
      <w:r w:rsidRPr="00181FFD">
        <w:rPr>
          <w:rFonts w:cs="Arial"/>
          <w:sz w:val="20"/>
          <w:szCs w:val="20"/>
          <w:rtl/>
        </w:rPr>
        <w:t xml:space="preserve"> </w:t>
      </w:r>
      <w:r w:rsidRPr="00181FFD">
        <w:rPr>
          <w:rFonts w:cs="Arial" w:hint="cs"/>
          <w:sz w:val="20"/>
          <w:szCs w:val="20"/>
          <w:rtl/>
        </w:rPr>
        <w:t>אילעאי</w:t>
      </w:r>
      <w:r w:rsidRPr="00181FFD">
        <w:rPr>
          <w:rFonts w:cs="Arial"/>
          <w:sz w:val="20"/>
          <w:szCs w:val="20"/>
          <w:rtl/>
        </w:rPr>
        <w:t xml:space="preserve">, </w:t>
      </w:r>
      <w:r w:rsidRPr="00181FFD">
        <w:rPr>
          <w:rFonts w:cs="Arial" w:hint="cs"/>
          <w:sz w:val="20"/>
          <w:szCs w:val="20"/>
          <w:rtl/>
        </w:rPr>
        <w:t>ונכנס</w:t>
      </w:r>
      <w:r w:rsidRPr="00181FFD">
        <w:rPr>
          <w:rFonts w:cs="Arial"/>
          <w:sz w:val="20"/>
          <w:szCs w:val="20"/>
          <w:rtl/>
        </w:rPr>
        <w:t xml:space="preserve"> </w:t>
      </w:r>
      <w:r w:rsidRPr="00181FFD">
        <w:rPr>
          <w:rFonts w:cs="Arial" w:hint="cs"/>
          <w:sz w:val="20"/>
          <w:szCs w:val="20"/>
          <w:rtl/>
        </w:rPr>
        <w:t>לבית</w:t>
      </w:r>
      <w:r w:rsidRPr="00181FFD">
        <w:rPr>
          <w:rFonts w:cs="Arial"/>
          <w:sz w:val="20"/>
          <w:szCs w:val="20"/>
          <w:rtl/>
        </w:rPr>
        <w:t xml:space="preserve"> </w:t>
      </w:r>
      <w:r w:rsidRPr="00181FFD">
        <w:rPr>
          <w:rFonts w:cs="Arial" w:hint="cs"/>
          <w:sz w:val="20"/>
          <w:szCs w:val="20"/>
          <w:rtl/>
        </w:rPr>
        <w:t>המדרש</w:t>
      </w:r>
      <w:r w:rsidRPr="00181FFD">
        <w:rPr>
          <w:rFonts w:cs="Arial"/>
          <w:sz w:val="20"/>
          <w:szCs w:val="20"/>
          <w:rtl/>
        </w:rPr>
        <w:t xml:space="preserve">. </w:t>
      </w:r>
      <w:r w:rsidRPr="00181FFD">
        <w:rPr>
          <w:rFonts w:cs="Arial" w:hint="cs"/>
          <w:sz w:val="20"/>
          <w:szCs w:val="20"/>
          <w:rtl/>
        </w:rPr>
        <w:t>ונכנס</w:t>
      </w:r>
      <w:r w:rsidRPr="00181FFD">
        <w:rPr>
          <w:rFonts w:cs="Arial"/>
          <w:sz w:val="20"/>
          <w:szCs w:val="20"/>
          <w:rtl/>
        </w:rPr>
        <w:t xml:space="preserve"> </w:t>
      </w:r>
      <w:r w:rsidRPr="00181FFD">
        <w:rPr>
          <w:rFonts w:cs="Arial" w:hint="cs"/>
          <w:sz w:val="20"/>
          <w:szCs w:val="20"/>
          <w:rtl/>
        </w:rPr>
        <w:t>רבי</w:t>
      </w:r>
      <w:r w:rsidRPr="00181FFD">
        <w:rPr>
          <w:rFonts w:cs="Arial"/>
          <w:sz w:val="20"/>
          <w:szCs w:val="20"/>
          <w:rtl/>
        </w:rPr>
        <w:t xml:space="preserve"> </w:t>
      </w:r>
      <w:r w:rsidRPr="00181FFD">
        <w:rPr>
          <w:rFonts w:cs="Arial" w:hint="cs"/>
          <w:sz w:val="20"/>
          <w:szCs w:val="20"/>
          <w:rtl/>
        </w:rPr>
        <w:t>חנניה</w:t>
      </w:r>
      <w:r w:rsidRPr="00181FFD">
        <w:rPr>
          <w:rFonts w:cs="Arial"/>
          <w:sz w:val="20"/>
          <w:szCs w:val="20"/>
          <w:rtl/>
        </w:rPr>
        <w:t xml:space="preserve"> </w:t>
      </w:r>
      <w:r w:rsidRPr="00181FFD">
        <w:rPr>
          <w:rFonts w:cs="Arial" w:hint="cs"/>
          <w:sz w:val="20"/>
          <w:szCs w:val="20"/>
          <w:rtl/>
        </w:rPr>
        <w:t>בן</w:t>
      </w:r>
      <w:r w:rsidRPr="00181FFD">
        <w:rPr>
          <w:rFonts w:cs="Arial"/>
          <w:sz w:val="20"/>
          <w:szCs w:val="20"/>
          <w:rtl/>
        </w:rPr>
        <w:t xml:space="preserve"> </w:t>
      </w:r>
      <w:r w:rsidRPr="00181FFD">
        <w:rPr>
          <w:rFonts w:cs="Arial" w:hint="cs"/>
          <w:sz w:val="20"/>
          <w:szCs w:val="20"/>
          <w:rtl/>
        </w:rPr>
        <w:t>עקביא</w:t>
      </w:r>
      <w:r w:rsidRPr="00181FFD">
        <w:rPr>
          <w:rFonts w:cs="Arial"/>
          <w:sz w:val="20"/>
          <w:szCs w:val="20"/>
          <w:rtl/>
        </w:rPr>
        <w:t xml:space="preserve"> </w:t>
      </w:r>
      <w:r w:rsidRPr="00181FFD">
        <w:rPr>
          <w:rFonts w:cs="Arial" w:hint="cs"/>
          <w:sz w:val="20"/>
          <w:szCs w:val="20"/>
          <w:rtl/>
        </w:rPr>
        <w:t>וישב</w:t>
      </w:r>
      <w:r w:rsidRPr="00181FFD">
        <w:rPr>
          <w:rFonts w:cs="Arial"/>
          <w:sz w:val="20"/>
          <w:szCs w:val="20"/>
          <w:rtl/>
        </w:rPr>
        <w:t xml:space="preserve"> </w:t>
      </w:r>
      <w:r w:rsidRPr="00181FFD">
        <w:rPr>
          <w:rFonts w:cs="Arial" w:hint="cs"/>
          <w:sz w:val="20"/>
          <w:szCs w:val="20"/>
          <w:rtl/>
        </w:rPr>
        <w:t>בצדו</w:t>
      </w:r>
      <w:r w:rsidRPr="00181FFD">
        <w:rPr>
          <w:rFonts w:cs="Arial"/>
          <w:sz w:val="20"/>
          <w:szCs w:val="20"/>
          <w:rtl/>
        </w:rPr>
        <w:t xml:space="preserve">, </w:t>
      </w:r>
      <w:r w:rsidRPr="00181FFD">
        <w:rPr>
          <w:rFonts w:cs="Arial" w:hint="cs"/>
          <w:sz w:val="20"/>
          <w:szCs w:val="20"/>
          <w:rtl/>
        </w:rPr>
        <w:t>ולחש</w:t>
      </w:r>
      <w:r w:rsidRPr="00181FFD">
        <w:rPr>
          <w:rFonts w:cs="Arial"/>
          <w:sz w:val="20"/>
          <w:szCs w:val="20"/>
          <w:rtl/>
        </w:rPr>
        <w:t xml:space="preserve"> </w:t>
      </w:r>
      <w:r w:rsidRPr="00181FFD">
        <w:rPr>
          <w:rFonts w:cs="Arial" w:hint="cs"/>
          <w:sz w:val="20"/>
          <w:szCs w:val="20"/>
          <w:rtl/>
        </w:rPr>
        <w:t>הוא</w:t>
      </w:r>
      <w:r w:rsidRPr="00181FFD">
        <w:rPr>
          <w:rFonts w:cs="Arial"/>
          <w:sz w:val="20"/>
          <w:szCs w:val="20"/>
          <w:rtl/>
        </w:rPr>
        <w:t xml:space="preserve"> </w:t>
      </w:r>
      <w:r w:rsidRPr="00181FFD">
        <w:rPr>
          <w:rFonts w:cs="Arial" w:hint="cs"/>
          <w:sz w:val="20"/>
          <w:szCs w:val="20"/>
          <w:rtl/>
        </w:rPr>
        <w:t>לרבי</w:t>
      </w:r>
      <w:r w:rsidRPr="00181FFD">
        <w:rPr>
          <w:rFonts w:cs="Arial"/>
          <w:sz w:val="20"/>
          <w:szCs w:val="20"/>
          <w:rtl/>
        </w:rPr>
        <w:t xml:space="preserve"> </w:t>
      </w:r>
      <w:r w:rsidRPr="00181FFD">
        <w:rPr>
          <w:rFonts w:cs="Arial" w:hint="cs"/>
          <w:sz w:val="20"/>
          <w:szCs w:val="20"/>
          <w:rtl/>
        </w:rPr>
        <w:t>חנניה</w:t>
      </w:r>
      <w:r w:rsidRPr="00181FFD">
        <w:rPr>
          <w:rFonts w:cs="Arial"/>
          <w:sz w:val="20"/>
          <w:szCs w:val="20"/>
          <w:rtl/>
        </w:rPr>
        <w:t xml:space="preserve"> </w:t>
      </w:r>
      <w:r w:rsidRPr="00181FFD">
        <w:rPr>
          <w:rFonts w:cs="Arial" w:hint="cs"/>
          <w:sz w:val="20"/>
          <w:szCs w:val="20"/>
          <w:rtl/>
        </w:rPr>
        <w:t>בן</w:t>
      </w:r>
      <w:r w:rsidRPr="00181FFD">
        <w:rPr>
          <w:rFonts w:cs="Arial"/>
          <w:sz w:val="20"/>
          <w:szCs w:val="20"/>
          <w:rtl/>
        </w:rPr>
        <w:t xml:space="preserve"> </w:t>
      </w:r>
      <w:r w:rsidRPr="00181FFD">
        <w:rPr>
          <w:rFonts w:cs="Arial" w:hint="cs"/>
          <w:sz w:val="20"/>
          <w:szCs w:val="20"/>
          <w:rtl/>
        </w:rPr>
        <w:t>עקביא</w:t>
      </w:r>
      <w:r w:rsidRPr="00181FFD">
        <w:rPr>
          <w:rFonts w:cs="Arial"/>
          <w:sz w:val="20"/>
          <w:szCs w:val="20"/>
          <w:rtl/>
        </w:rPr>
        <w:t xml:space="preserve">, </w:t>
      </w:r>
      <w:r w:rsidRPr="00181FFD">
        <w:rPr>
          <w:rFonts w:cs="Arial" w:hint="cs"/>
          <w:sz w:val="20"/>
          <w:szCs w:val="20"/>
          <w:rtl/>
        </w:rPr>
        <w:t>ורבי</w:t>
      </w:r>
      <w:r w:rsidRPr="00181FFD">
        <w:rPr>
          <w:rFonts w:cs="Arial"/>
          <w:sz w:val="20"/>
          <w:szCs w:val="20"/>
          <w:rtl/>
        </w:rPr>
        <w:t xml:space="preserve"> </w:t>
      </w:r>
      <w:r w:rsidRPr="00181FFD">
        <w:rPr>
          <w:rFonts w:cs="Arial" w:hint="cs"/>
          <w:sz w:val="20"/>
          <w:szCs w:val="20"/>
          <w:rtl/>
        </w:rPr>
        <w:t>חנניה</w:t>
      </w:r>
      <w:r w:rsidRPr="00181FFD">
        <w:rPr>
          <w:rFonts w:cs="Arial"/>
          <w:sz w:val="20"/>
          <w:szCs w:val="20"/>
          <w:rtl/>
        </w:rPr>
        <w:t xml:space="preserve"> </w:t>
      </w:r>
      <w:r w:rsidRPr="00181FFD">
        <w:rPr>
          <w:rFonts w:cs="Arial" w:hint="cs"/>
          <w:sz w:val="20"/>
          <w:szCs w:val="20"/>
          <w:rtl/>
        </w:rPr>
        <w:t>בן</w:t>
      </w:r>
      <w:r w:rsidRPr="00181FFD">
        <w:rPr>
          <w:rFonts w:cs="Arial"/>
          <w:sz w:val="20"/>
          <w:szCs w:val="20"/>
          <w:rtl/>
        </w:rPr>
        <w:t xml:space="preserve"> </w:t>
      </w:r>
      <w:r w:rsidRPr="00181FFD">
        <w:rPr>
          <w:rFonts w:cs="Arial" w:hint="cs"/>
          <w:sz w:val="20"/>
          <w:szCs w:val="20"/>
          <w:rtl/>
        </w:rPr>
        <w:t>עקביא</w:t>
      </w:r>
      <w:r w:rsidRPr="00181FFD">
        <w:rPr>
          <w:rFonts w:cs="Arial"/>
          <w:sz w:val="20"/>
          <w:szCs w:val="20"/>
          <w:rtl/>
        </w:rPr>
        <w:t xml:space="preserve"> </w:t>
      </w:r>
      <w:r w:rsidRPr="00181FFD">
        <w:rPr>
          <w:rFonts w:cs="Arial" w:hint="cs"/>
          <w:sz w:val="20"/>
          <w:szCs w:val="20"/>
          <w:rtl/>
        </w:rPr>
        <w:t>לתורגמן</w:t>
      </w:r>
      <w:r w:rsidRPr="00181FFD">
        <w:rPr>
          <w:rFonts w:cs="Arial"/>
          <w:sz w:val="20"/>
          <w:szCs w:val="20"/>
          <w:rtl/>
        </w:rPr>
        <w:t xml:space="preserve">, </w:t>
      </w:r>
      <w:r w:rsidRPr="00181FFD">
        <w:rPr>
          <w:rFonts w:cs="Arial" w:hint="cs"/>
          <w:sz w:val="20"/>
          <w:szCs w:val="20"/>
          <w:rtl/>
        </w:rPr>
        <w:t>ותורגמן</w:t>
      </w:r>
      <w:r w:rsidRPr="00181FFD">
        <w:rPr>
          <w:rFonts w:cs="Arial"/>
          <w:sz w:val="20"/>
          <w:szCs w:val="20"/>
          <w:rtl/>
        </w:rPr>
        <w:t xml:space="preserve"> </w:t>
      </w:r>
      <w:r w:rsidRPr="00181FFD">
        <w:rPr>
          <w:rFonts w:cs="Arial" w:hint="cs"/>
          <w:sz w:val="20"/>
          <w:szCs w:val="20"/>
          <w:rtl/>
        </w:rPr>
        <w:t>השמיע</w:t>
      </w:r>
      <w:r w:rsidRPr="00181FFD">
        <w:rPr>
          <w:rFonts w:cs="Arial"/>
          <w:sz w:val="20"/>
          <w:szCs w:val="20"/>
          <w:rtl/>
        </w:rPr>
        <w:t xml:space="preserve"> </w:t>
      </w:r>
      <w:r w:rsidRPr="00181FFD">
        <w:rPr>
          <w:rFonts w:cs="Arial" w:hint="cs"/>
          <w:sz w:val="20"/>
          <w:szCs w:val="20"/>
          <w:rtl/>
        </w:rPr>
        <w:t>לרבים</w:t>
      </w:r>
      <w:r w:rsidRPr="00181FFD">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זמן האיסור</w:t>
      </w:r>
      <w:r>
        <w:rPr>
          <w:b/>
          <w:bCs/>
          <w:sz w:val="20"/>
          <w:szCs w:val="20"/>
          <w:rtl/>
        </w:rPr>
        <w:br/>
      </w:r>
      <w:r>
        <w:rPr>
          <w:rFonts w:hint="cs"/>
          <w:sz w:val="20"/>
          <w:szCs w:val="20"/>
          <w:rtl/>
        </w:rPr>
        <w:t xml:space="preserve">א. </w:t>
      </w:r>
      <w:r w:rsidRPr="00181FFD">
        <w:rPr>
          <w:rFonts w:hint="cs"/>
          <w:b/>
          <w:bCs/>
          <w:sz w:val="20"/>
          <w:szCs w:val="20"/>
          <w:rtl/>
        </w:rPr>
        <w:t xml:space="preserve">יש אומרים המובאים ברמב"ן </w:t>
      </w:r>
      <w:r>
        <w:rPr>
          <w:sz w:val="20"/>
          <w:szCs w:val="20"/>
          <w:rtl/>
        </w:rPr>
        <w:t>–</w:t>
      </w:r>
      <w:r>
        <w:rPr>
          <w:rFonts w:hint="cs"/>
          <w:sz w:val="20"/>
          <w:szCs w:val="20"/>
          <w:rtl/>
        </w:rPr>
        <w:t xml:space="preserve"> האיסור נאמר רק ביום הראשון, כדין איסור הנחת תפילין.</w:t>
      </w:r>
      <w:r>
        <w:rPr>
          <w:sz w:val="20"/>
          <w:szCs w:val="20"/>
          <w:rtl/>
        </w:rPr>
        <w:br/>
      </w:r>
      <w:r>
        <w:rPr>
          <w:rFonts w:hint="cs"/>
          <w:sz w:val="20"/>
          <w:szCs w:val="20"/>
          <w:rtl/>
        </w:rPr>
        <w:t xml:space="preserve">ב. </w:t>
      </w:r>
      <w:r w:rsidRPr="00181FFD">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הנחת תפילין אינה משמחת, תלמוד תורה משמח ולכן אסור כל שבעה.</w:t>
      </w:r>
      <w:r>
        <w:rPr>
          <w:sz w:val="20"/>
          <w:szCs w:val="20"/>
          <w:rtl/>
        </w:rPr>
        <w:br/>
      </w:r>
      <w:r>
        <w:rPr>
          <w:rFonts w:hint="cs"/>
          <w:sz w:val="20"/>
          <w:szCs w:val="20"/>
          <w:rtl/>
        </w:rPr>
        <w:t xml:space="preserve">ועוד </w:t>
      </w:r>
      <w:r>
        <w:rPr>
          <w:sz w:val="20"/>
          <w:szCs w:val="20"/>
          <w:rtl/>
        </w:rPr>
        <w:t>–</w:t>
      </w:r>
      <w:r>
        <w:rPr>
          <w:rFonts w:hint="cs"/>
          <w:sz w:val="20"/>
          <w:szCs w:val="20"/>
          <w:rtl/>
        </w:rPr>
        <w:t xml:space="preserve"> תלמוד תורה יוצא ידי חובה בק"ש שחרית וערבית ולכן אסור כל שבעה.</w:t>
      </w:r>
    </w:p>
    <w:p w:rsidR="00032970" w:rsidRDefault="00032970" w:rsidP="00032970">
      <w:pPr>
        <w:rPr>
          <w:sz w:val="20"/>
          <w:szCs w:val="20"/>
          <w:rtl/>
        </w:rPr>
      </w:pPr>
      <w:r>
        <w:rPr>
          <w:rFonts w:hint="cs"/>
          <w:b/>
          <w:bCs/>
          <w:sz w:val="20"/>
          <w:szCs w:val="20"/>
          <w:rtl/>
        </w:rPr>
        <w:t>הוראת הלכה ע"י האבל</w:t>
      </w:r>
      <w:r>
        <w:rPr>
          <w:b/>
          <w:bCs/>
          <w:sz w:val="20"/>
          <w:szCs w:val="20"/>
          <w:rtl/>
        </w:rPr>
        <w:br/>
      </w:r>
      <w:r>
        <w:rPr>
          <w:rFonts w:hint="cs"/>
          <w:sz w:val="20"/>
          <w:szCs w:val="20"/>
          <w:rtl/>
        </w:rPr>
        <w:t xml:space="preserve">א. </w:t>
      </w:r>
      <w:r>
        <w:rPr>
          <w:rFonts w:hint="cs"/>
          <w:b/>
          <w:bCs/>
          <w:sz w:val="20"/>
          <w:szCs w:val="20"/>
          <w:rtl/>
        </w:rPr>
        <w:t xml:space="preserve">רבינו ירוחם </w:t>
      </w:r>
      <w:r>
        <w:rPr>
          <w:sz w:val="20"/>
          <w:szCs w:val="20"/>
          <w:rtl/>
        </w:rPr>
        <w:t>–</w:t>
      </w:r>
      <w:r>
        <w:rPr>
          <w:rFonts w:hint="cs"/>
          <w:sz w:val="20"/>
          <w:szCs w:val="20"/>
          <w:rtl/>
        </w:rPr>
        <w:t xml:space="preserve"> מותר לאבל להורות הלכה בדבר איסור והיתר אם אין שם אלא הוא, וכ"פ </w:t>
      </w:r>
      <w:r w:rsidRPr="00BF3701">
        <w:rPr>
          <w:rFonts w:hint="cs"/>
          <w:b/>
          <w:bCs/>
          <w:sz w:val="20"/>
          <w:szCs w:val="20"/>
          <w:rtl/>
        </w:rPr>
        <w:t>הרמ"א</w:t>
      </w:r>
      <w:r>
        <w:rPr>
          <w:rFonts w:hint="cs"/>
          <w:sz w:val="20"/>
          <w:szCs w:val="20"/>
          <w:rtl/>
        </w:rPr>
        <w:t>.</w:t>
      </w:r>
      <w:r>
        <w:rPr>
          <w:sz w:val="20"/>
          <w:szCs w:val="20"/>
          <w:rtl/>
        </w:rPr>
        <w:br/>
      </w:r>
      <w:r>
        <w:rPr>
          <w:rFonts w:hint="cs"/>
          <w:sz w:val="20"/>
          <w:szCs w:val="20"/>
          <w:rtl/>
        </w:rPr>
        <w:t xml:space="preserve">ב. כמו כן, מותר לו לדרוש ההלכה לתלמידיו כיוון שנקרא רבים צריכים לו, אך יש מחמירים שלא להורות ההלכה לתלמידיהם בימי אבלם, וכ"פ </w:t>
      </w:r>
      <w:r w:rsidRPr="00BF3701">
        <w:rPr>
          <w:rFonts w:hint="cs"/>
          <w:b/>
          <w:bCs/>
          <w:sz w:val="20"/>
          <w:szCs w:val="20"/>
          <w:rtl/>
        </w:rPr>
        <w:t>הרמ"א</w:t>
      </w:r>
      <w:r>
        <w:rPr>
          <w:rFonts w:hint="cs"/>
          <w:sz w:val="20"/>
          <w:szCs w:val="20"/>
          <w:rtl/>
        </w:rPr>
        <w:t xml:space="preserve">. מוסיף </w:t>
      </w:r>
      <w:r w:rsidRPr="009F3518">
        <w:rPr>
          <w:rFonts w:hint="cs"/>
          <w:b/>
          <w:bCs/>
          <w:sz w:val="20"/>
          <w:szCs w:val="20"/>
          <w:rtl/>
        </w:rPr>
        <w:t>רי"ו</w:t>
      </w:r>
      <w:r>
        <w:rPr>
          <w:rFonts w:hint="cs"/>
          <w:sz w:val="20"/>
          <w:szCs w:val="20"/>
          <w:rtl/>
        </w:rPr>
        <w:t xml:space="preserve"> </w:t>
      </w:r>
      <w:r>
        <w:rPr>
          <w:sz w:val="20"/>
          <w:szCs w:val="20"/>
          <w:rtl/>
        </w:rPr>
        <w:t>–</w:t>
      </w:r>
      <w:r>
        <w:rPr>
          <w:rFonts w:hint="cs"/>
          <w:sz w:val="20"/>
          <w:szCs w:val="20"/>
          <w:rtl/>
        </w:rPr>
        <w:t xml:space="preserve"> רבותיו היו מקלים בכך לאחר ג' ימים</w:t>
      </w:r>
    </w:p>
    <w:p w:rsidR="00032970" w:rsidRPr="00BF3701"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F3701">
        <w:rPr>
          <w:rFonts w:cs="Arial" w:hint="cs"/>
          <w:sz w:val="20"/>
          <w:szCs w:val="20"/>
          <w:rtl/>
        </w:rPr>
        <w:t>אבל</w:t>
      </w:r>
      <w:r w:rsidRPr="00BF3701">
        <w:rPr>
          <w:rFonts w:cs="Arial"/>
          <w:sz w:val="20"/>
          <w:szCs w:val="20"/>
          <w:rtl/>
        </w:rPr>
        <w:t xml:space="preserve">, </w:t>
      </w:r>
      <w:r w:rsidRPr="00BF3701">
        <w:rPr>
          <w:rFonts w:cs="Arial" w:hint="cs"/>
          <w:sz w:val="20"/>
          <w:szCs w:val="20"/>
          <w:rtl/>
        </w:rPr>
        <w:t>כל</w:t>
      </w:r>
      <w:r w:rsidRPr="00BF3701">
        <w:rPr>
          <w:rFonts w:cs="Arial"/>
          <w:sz w:val="20"/>
          <w:szCs w:val="20"/>
          <w:rtl/>
        </w:rPr>
        <w:t xml:space="preserve"> </w:t>
      </w:r>
      <w:r w:rsidRPr="00BF3701">
        <w:rPr>
          <w:rFonts w:cs="Arial" w:hint="cs"/>
          <w:sz w:val="20"/>
          <w:szCs w:val="20"/>
          <w:rtl/>
        </w:rPr>
        <w:t>שבעה</w:t>
      </w:r>
      <w:r w:rsidRPr="00BF3701">
        <w:rPr>
          <w:rFonts w:cs="Arial"/>
          <w:sz w:val="20"/>
          <w:szCs w:val="20"/>
          <w:rtl/>
        </w:rPr>
        <w:t xml:space="preserve"> </w:t>
      </w:r>
      <w:r w:rsidRPr="00BF3701">
        <w:rPr>
          <w:rFonts w:cs="Arial" w:hint="cs"/>
          <w:sz w:val="20"/>
          <w:szCs w:val="20"/>
          <w:rtl/>
        </w:rPr>
        <w:t>ימים</w:t>
      </w:r>
      <w:r w:rsidRPr="00BF3701">
        <w:rPr>
          <w:rFonts w:cs="Arial"/>
          <w:sz w:val="20"/>
          <w:szCs w:val="20"/>
          <w:rtl/>
        </w:rPr>
        <w:t xml:space="preserve"> </w:t>
      </w:r>
      <w:r w:rsidRPr="00BF3701">
        <w:rPr>
          <w:rFonts w:cs="Arial" w:hint="cs"/>
          <w:sz w:val="20"/>
          <w:szCs w:val="20"/>
          <w:rtl/>
        </w:rPr>
        <w:t>אסור</w:t>
      </w:r>
      <w:r w:rsidRPr="00BF3701">
        <w:rPr>
          <w:rFonts w:cs="Arial"/>
          <w:sz w:val="20"/>
          <w:szCs w:val="20"/>
          <w:rtl/>
        </w:rPr>
        <w:t xml:space="preserve"> </w:t>
      </w:r>
      <w:r w:rsidRPr="00BF3701">
        <w:rPr>
          <w:rFonts w:cs="Arial" w:hint="cs"/>
          <w:sz w:val="20"/>
          <w:szCs w:val="20"/>
          <w:rtl/>
        </w:rPr>
        <w:t>לקרות</w:t>
      </w:r>
      <w:r w:rsidRPr="00BF3701">
        <w:rPr>
          <w:rFonts w:cs="Arial"/>
          <w:sz w:val="20"/>
          <w:szCs w:val="20"/>
          <w:rtl/>
        </w:rPr>
        <w:t xml:space="preserve"> </w:t>
      </w:r>
      <w:r w:rsidRPr="00BF3701">
        <w:rPr>
          <w:rFonts w:cs="Arial" w:hint="cs"/>
          <w:sz w:val="20"/>
          <w:szCs w:val="20"/>
          <w:rtl/>
        </w:rPr>
        <w:t>בתורה</w:t>
      </w:r>
      <w:r w:rsidRPr="00BF3701">
        <w:rPr>
          <w:rFonts w:cs="Arial"/>
          <w:sz w:val="20"/>
          <w:szCs w:val="20"/>
          <w:rtl/>
        </w:rPr>
        <w:t xml:space="preserve">, </w:t>
      </w:r>
      <w:r w:rsidRPr="00BF3701">
        <w:rPr>
          <w:rFonts w:cs="Arial" w:hint="cs"/>
          <w:sz w:val="20"/>
          <w:szCs w:val="20"/>
          <w:rtl/>
        </w:rPr>
        <w:t>נביאים</w:t>
      </w:r>
      <w:r w:rsidRPr="00BF3701">
        <w:rPr>
          <w:rFonts w:cs="Arial"/>
          <w:sz w:val="20"/>
          <w:szCs w:val="20"/>
          <w:rtl/>
        </w:rPr>
        <w:t xml:space="preserve"> </w:t>
      </w:r>
      <w:r w:rsidRPr="00BF3701">
        <w:rPr>
          <w:rFonts w:cs="Arial" w:hint="cs"/>
          <w:sz w:val="20"/>
          <w:szCs w:val="20"/>
          <w:rtl/>
        </w:rPr>
        <w:t>וכתובים</w:t>
      </w:r>
      <w:r w:rsidRPr="00BF3701">
        <w:rPr>
          <w:rFonts w:cs="Arial"/>
          <w:sz w:val="20"/>
          <w:szCs w:val="20"/>
          <w:rtl/>
        </w:rPr>
        <w:t xml:space="preserve">, </w:t>
      </w:r>
      <w:r w:rsidRPr="00BF3701">
        <w:rPr>
          <w:rFonts w:cs="Arial" w:hint="cs"/>
          <w:sz w:val="20"/>
          <w:szCs w:val="20"/>
          <w:rtl/>
        </w:rPr>
        <w:t>משנה</w:t>
      </w:r>
      <w:r w:rsidRPr="00BF3701">
        <w:rPr>
          <w:rFonts w:cs="Arial"/>
          <w:sz w:val="20"/>
          <w:szCs w:val="20"/>
          <w:rtl/>
        </w:rPr>
        <w:t xml:space="preserve">, </w:t>
      </w:r>
      <w:r w:rsidRPr="00BF3701">
        <w:rPr>
          <w:rFonts w:cs="Arial" w:hint="cs"/>
          <w:sz w:val="20"/>
          <w:szCs w:val="20"/>
          <w:rtl/>
        </w:rPr>
        <w:t>גמרא</w:t>
      </w:r>
      <w:r w:rsidRPr="00BF3701">
        <w:rPr>
          <w:rFonts w:cs="Arial"/>
          <w:sz w:val="20"/>
          <w:szCs w:val="20"/>
          <w:rtl/>
        </w:rPr>
        <w:t xml:space="preserve">, </w:t>
      </w:r>
      <w:r w:rsidRPr="00BF3701">
        <w:rPr>
          <w:rFonts w:cs="Arial" w:hint="cs"/>
          <w:sz w:val="20"/>
          <w:szCs w:val="20"/>
          <w:rtl/>
        </w:rPr>
        <w:t>הלכות</w:t>
      </w:r>
      <w:r w:rsidRPr="00BF3701">
        <w:rPr>
          <w:rFonts w:cs="Arial"/>
          <w:sz w:val="20"/>
          <w:szCs w:val="20"/>
          <w:rtl/>
        </w:rPr>
        <w:t xml:space="preserve"> </w:t>
      </w:r>
      <w:r w:rsidRPr="00BF3701">
        <w:rPr>
          <w:rFonts w:cs="Arial" w:hint="cs"/>
          <w:sz w:val="20"/>
          <w:szCs w:val="20"/>
          <w:rtl/>
        </w:rPr>
        <w:t>ואגדות</w:t>
      </w:r>
      <w:r w:rsidRPr="00BF3701">
        <w:rPr>
          <w:rFonts w:cs="Arial"/>
          <w:sz w:val="20"/>
          <w:szCs w:val="20"/>
          <w:rtl/>
        </w:rPr>
        <w:t xml:space="preserve">. </w:t>
      </w:r>
      <w:r w:rsidRPr="00BF3701">
        <w:rPr>
          <w:rFonts w:cs="Arial" w:hint="cs"/>
          <w:sz w:val="20"/>
          <w:szCs w:val="20"/>
          <w:rtl/>
        </w:rPr>
        <w:t>ואם</w:t>
      </w:r>
      <w:r w:rsidRPr="00BF3701">
        <w:rPr>
          <w:rFonts w:cs="Arial"/>
          <w:sz w:val="20"/>
          <w:szCs w:val="20"/>
          <w:rtl/>
        </w:rPr>
        <w:t xml:space="preserve"> </w:t>
      </w:r>
      <w:r w:rsidRPr="00BF3701">
        <w:rPr>
          <w:rFonts w:cs="Arial" w:hint="cs"/>
          <w:sz w:val="20"/>
          <w:szCs w:val="20"/>
          <w:rtl/>
        </w:rPr>
        <w:t>רבים</w:t>
      </w:r>
      <w:r w:rsidRPr="00BF3701">
        <w:rPr>
          <w:rFonts w:cs="Arial"/>
          <w:sz w:val="20"/>
          <w:szCs w:val="20"/>
          <w:rtl/>
        </w:rPr>
        <w:t xml:space="preserve"> </w:t>
      </w:r>
      <w:r w:rsidRPr="00BF3701">
        <w:rPr>
          <w:rFonts w:cs="Arial" w:hint="cs"/>
          <w:sz w:val="20"/>
          <w:szCs w:val="20"/>
          <w:rtl/>
        </w:rPr>
        <w:t>צריכים</w:t>
      </w:r>
      <w:r w:rsidRPr="00BF3701">
        <w:rPr>
          <w:rFonts w:cs="Arial"/>
          <w:sz w:val="20"/>
          <w:szCs w:val="20"/>
          <w:rtl/>
        </w:rPr>
        <w:t xml:space="preserve"> </w:t>
      </w:r>
      <w:r w:rsidRPr="00BF3701">
        <w:rPr>
          <w:rFonts w:cs="Arial" w:hint="cs"/>
          <w:sz w:val="20"/>
          <w:szCs w:val="20"/>
          <w:rtl/>
        </w:rPr>
        <w:t>לו</w:t>
      </w:r>
      <w:r w:rsidRPr="00BF3701">
        <w:rPr>
          <w:rFonts w:cs="Arial"/>
          <w:sz w:val="20"/>
          <w:szCs w:val="20"/>
          <w:rtl/>
        </w:rPr>
        <w:t xml:space="preserve"> </w:t>
      </w:r>
      <w:r w:rsidRPr="00BF3701">
        <w:rPr>
          <w:rFonts w:cs="Arial" w:hint="cs"/>
          <w:sz w:val="20"/>
          <w:szCs w:val="20"/>
          <w:rtl/>
        </w:rPr>
        <w:t>להתלמד</w:t>
      </w:r>
      <w:r w:rsidRPr="00BF3701">
        <w:rPr>
          <w:rFonts w:cs="Arial"/>
          <w:sz w:val="20"/>
          <w:szCs w:val="20"/>
          <w:rtl/>
        </w:rPr>
        <w:t xml:space="preserve">, </w:t>
      </w:r>
      <w:r w:rsidRPr="00BF3701">
        <w:rPr>
          <w:rFonts w:cs="Arial" w:hint="cs"/>
          <w:sz w:val="20"/>
          <w:szCs w:val="20"/>
          <w:rtl/>
        </w:rPr>
        <w:t>מותר</w:t>
      </w:r>
      <w:r w:rsidRPr="00BF3701">
        <w:rPr>
          <w:rFonts w:cs="Arial"/>
          <w:sz w:val="20"/>
          <w:szCs w:val="20"/>
          <w:rtl/>
        </w:rPr>
        <w:t xml:space="preserve">, </w:t>
      </w:r>
      <w:r w:rsidRPr="00BF3701">
        <w:rPr>
          <w:rFonts w:cs="Arial" w:hint="cs"/>
          <w:sz w:val="20"/>
          <w:szCs w:val="20"/>
          <w:rtl/>
        </w:rPr>
        <w:t>ובלבד</w:t>
      </w:r>
      <w:r w:rsidRPr="00BF3701">
        <w:rPr>
          <w:rFonts w:cs="Arial"/>
          <w:sz w:val="20"/>
          <w:szCs w:val="20"/>
          <w:rtl/>
        </w:rPr>
        <w:t xml:space="preserve"> </w:t>
      </w:r>
      <w:r w:rsidRPr="00BF3701">
        <w:rPr>
          <w:rFonts w:cs="Arial" w:hint="cs"/>
          <w:sz w:val="20"/>
          <w:szCs w:val="20"/>
          <w:rtl/>
        </w:rPr>
        <w:t>שלא</w:t>
      </w:r>
      <w:r w:rsidRPr="00BF3701">
        <w:rPr>
          <w:rFonts w:cs="Arial"/>
          <w:sz w:val="20"/>
          <w:szCs w:val="20"/>
          <w:rtl/>
        </w:rPr>
        <w:t xml:space="preserve"> </w:t>
      </w:r>
      <w:r w:rsidRPr="00BF3701">
        <w:rPr>
          <w:rFonts w:cs="Arial" w:hint="cs"/>
          <w:sz w:val="20"/>
          <w:szCs w:val="20"/>
          <w:rtl/>
        </w:rPr>
        <w:t>יעמיד</w:t>
      </w:r>
      <w:r w:rsidRPr="00BF3701">
        <w:rPr>
          <w:rFonts w:cs="Arial"/>
          <w:sz w:val="20"/>
          <w:szCs w:val="20"/>
          <w:rtl/>
        </w:rPr>
        <w:t xml:space="preserve"> </w:t>
      </w:r>
      <w:r w:rsidRPr="00BF3701">
        <w:rPr>
          <w:rFonts w:cs="Arial" w:hint="cs"/>
          <w:sz w:val="20"/>
          <w:szCs w:val="20"/>
          <w:rtl/>
        </w:rPr>
        <w:t>תורגמן</w:t>
      </w:r>
      <w:r w:rsidRPr="00BF3701">
        <w:rPr>
          <w:rFonts w:cs="Arial"/>
          <w:sz w:val="20"/>
          <w:szCs w:val="20"/>
          <w:rtl/>
        </w:rPr>
        <w:t xml:space="preserve"> </w:t>
      </w:r>
      <w:r w:rsidRPr="00BF3701">
        <w:rPr>
          <w:rFonts w:cs="Arial" w:hint="cs"/>
          <w:sz w:val="20"/>
          <w:szCs w:val="20"/>
          <w:rtl/>
        </w:rPr>
        <w:t>אלא</w:t>
      </w:r>
      <w:r w:rsidRPr="00BF3701">
        <w:rPr>
          <w:rFonts w:cs="Arial"/>
          <w:sz w:val="20"/>
          <w:szCs w:val="20"/>
          <w:rtl/>
        </w:rPr>
        <w:t xml:space="preserve"> </w:t>
      </w:r>
      <w:r w:rsidRPr="00BF3701">
        <w:rPr>
          <w:rFonts w:cs="Arial" w:hint="cs"/>
          <w:sz w:val="20"/>
          <w:szCs w:val="20"/>
          <w:rtl/>
        </w:rPr>
        <w:t>יאמר</w:t>
      </w:r>
      <w:r w:rsidRPr="00BF3701">
        <w:rPr>
          <w:rFonts w:cs="Arial"/>
          <w:sz w:val="20"/>
          <w:szCs w:val="20"/>
          <w:rtl/>
        </w:rPr>
        <w:t xml:space="preserve"> </w:t>
      </w:r>
      <w:r w:rsidRPr="00BF3701">
        <w:rPr>
          <w:rFonts w:cs="Arial" w:hint="cs"/>
          <w:sz w:val="20"/>
          <w:szCs w:val="20"/>
          <w:rtl/>
        </w:rPr>
        <w:t>לאחר</w:t>
      </w:r>
      <w:r w:rsidRPr="00BF3701">
        <w:rPr>
          <w:rFonts w:cs="Arial"/>
          <w:sz w:val="20"/>
          <w:szCs w:val="20"/>
          <w:rtl/>
        </w:rPr>
        <w:t xml:space="preserve">, </w:t>
      </w:r>
      <w:r w:rsidRPr="00BF3701">
        <w:rPr>
          <w:rFonts w:cs="Arial" w:hint="cs"/>
          <w:sz w:val="20"/>
          <w:szCs w:val="20"/>
          <w:rtl/>
        </w:rPr>
        <w:t>והאחר</w:t>
      </w:r>
      <w:r w:rsidRPr="00BF3701">
        <w:rPr>
          <w:rFonts w:cs="Arial"/>
          <w:sz w:val="20"/>
          <w:szCs w:val="20"/>
          <w:rtl/>
        </w:rPr>
        <w:t xml:space="preserve"> </w:t>
      </w:r>
      <w:r w:rsidRPr="00BF3701">
        <w:rPr>
          <w:rFonts w:cs="Arial" w:hint="cs"/>
          <w:sz w:val="20"/>
          <w:szCs w:val="20"/>
          <w:rtl/>
        </w:rPr>
        <w:t>לתורגמן</w:t>
      </w:r>
      <w:r w:rsidRPr="00BF3701">
        <w:rPr>
          <w:rFonts w:cs="Arial"/>
          <w:sz w:val="20"/>
          <w:szCs w:val="20"/>
          <w:rtl/>
        </w:rPr>
        <w:t xml:space="preserve">, </w:t>
      </w:r>
      <w:r w:rsidRPr="00BF3701">
        <w:rPr>
          <w:rFonts w:cs="Arial" w:hint="cs"/>
          <w:sz w:val="20"/>
          <w:szCs w:val="20"/>
          <w:rtl/>
        </w:rPr>
        <w:t>ותורגמן</w:t>
      </w:r>
      <w:r w:rsidRPr="00BF3701">
        <w:rPr>
          <w:rFonts w:cs="Arial"/>
          <w:sz w:val="20"/>
          <w:szCs w:val="20"/>
          <w:rtl/>
        </w:rPr>
        <w:t xml:space="preserve"> </w:t>
      </w:r>
      <w:r w:rsidRPr="00BF3701">
        <w:rPr>
          <w:rFonts w:cs="Arial" w:hint="cs"/>
          <w:sz w:val="20"/>
          <w:szCs w:val="20"/>
          <w:rtl/>
        </w:rPr>
        <w:t>ישמיע</w:t>
      </w:r>
      <w:r w:rsidRPr="00BF3701">
        <w:rPr>
          <w:rFonts w:cs="Arial"/>
          <w:sz w:val="20"/>
          <w:szCs w:val="20"/>
          <w:rtl/>
        </w:rPr>
        <w:t xml:space="preserve"> </w:t>
      </w:r>
      <w:r w:rsidRPr="00BF3701">
        <w:rPr>
          <w:rFonts w:cs="Arial" w:hint="cs"/>
          <w:sz w:val="20"/>
          <w:szCs w:val="20"/>
          <w:rtl/>
        </w:rPr>
        <w:t>לרבים</w:t>
      </w:r>
      <w:r w:rsidRPr="00BF3701">
        <w:rPr>
          <w:rFonts w:cs="Arial"/>
          <w:sz w:val="20"/>
          <w:szCs w:val="20"/>
          <w:rtl/>
        </w:rPr>
        <w:t xml:space="preserve">. </w:t>
      </w:r>
      <w:r w:rsidRPr="00BF3701">
        <w:rPr>
          <w:rFonts w:cs="Arial" w:hint="cs"/>
          <w:sz w:val="18"/>
          <w:szCs w:val="18"/>
          <w:rtl/>
        </w:rPr>
        <w:t>הגה</w:t>
      </w:r>
      <w:r w:rsidRPr="00BF3701">
        <w:rPr>
          <w:rFonts w:cs="Arial"/>
          <w:sz w:val="18"/>
          <w:szCs w:val="18"/>
          <w:rtl/>
        </w:rPr>
        <w:t xml:space="preserve">: </w:t>
      </w:r>
      <w:r w:rsidRPr="00BF3701">
        <w:rPr>
          <w:rFonts w:cs="Arial" w:hint="cs"/>
          <w:sz w:val="18"/>
          <w:szCs w:val="18"/>
          <w:rtl/>
        </w:rPr>
        <w:t>או</w:t>
      </w:r>
      <w:r w:rsidRPr="00BF3701">
        <w:rPr>
          <w:rFonts w:cs="Arial"/>
          <w:sz w:val="18"/>
          <w:szCs w:val="18"/>
          <w:rtl/>
        </w:rPr>
        <w:t xml:space="preserve"> </w:t>
      </w:r>
      <w:r w:rsidRPr="00BF3701">
        <w:rPr>
          <w:rFonts w:cs="Arial" w:hint="cs"/>
          <w:sz w:val="18"/>
          <w:szCs w:val="18"/>
          <w:rtl/>
        </w:rPr>
        <w:t>ידרוש</w:t>
      </w:r>
      <w:r w:rsidRPr="00BF3701">
        <w:rPr>
          <w:rFonts w:cs="Arial"/>
          <w:sz w:val="18"/>
          <w:szCs w:val="18"/>
          <w:rtl/>
        </w:rPr>
        <w:t xml:space="preserve"> </w:t>
      </w:r>
      <w:r w:rsidRPr="00BF3701">
        <w:rPr>
          <w:rFonts w:cs="Arial" w:hint="cs"/>
          <w:sz w:val="18"/>
          <w:szCs w:val="18"/>
          <w:rtl/>
        </w:rPr>
        <w:t>בעצמו</w:t>
      </w:r>
      <w:r w:rsidRPr="00BF3701">
        <w:rPr>
          <w:rFonts w:cs="Arial"/>
          <w:sz w:val="18"/>
          <w:szCs w:val="18"/>
          <w:rtl/>
        </w:rPr>
        <w:t xml:space="preserve"> (</w:t>
      </w:r>
      <w:r w:rsidRPr="00BF3701">
        <w:rPr>
          <w:rFonts w:cs="Arial" w:hint="cs"/>
          <w:sz w:val="18"/>
          <w:szCs w:val="18"/>
          <w:rtl/>
        </w:rPr>
        <w:t>מרדכי</w:t>
      </w:r>
      <w:r w:rsidRPr="00BF3701">
        <w:rPr>
          <w:rFonts w:cs="Arial"/>
          <w:sz w:val="18"/>
          <w:szCs w:val="18"/>
          <w:rtl/>
        </w:rPr>
        <w:t xml:space="preserve"> </w:t>
      </w:r>
      <w:r w:rsidRPr="00BF3701">
        <w:rPr>
          <w:rFonts w:cs="Arial" w:hint="cs"/>
          <w:sz w:val="18"/>
          <w:szCs w:val="18"/>
          <w:rtl/>
        </w:rPr>
        <w:t>הלכות</w:t>
      </w:r>
      <w:r w:rsidRPr="00BF3701">
        <w:rPr>
          <w:rFonts w:cs="Arial"/>
          <w:sz w:val="18"/>
          <w:szCs w:val="18"/>
          <w:rtl/>
        </w:rPr>
        <w:t xml:space="preserve"> </w:t>
      </w:r>
      <w:r w:rsidRPr="00BF3701">
        <w:rPr>
          <w:rFonts w:cs="Arial" w:hint="cs"/>
          <w:sz w:val="18"/>
          <w:szCs w:val="18"/>
          <w:rtl/>
        </w:rPr>
        <w:t>אבל</w:t>
      </w:r>
      <w:r w:rsidRPr="00BF3701">
        <w:rPr>
          <w:rFonts w:cs="Arial"/>
          <w:sz w:val="18"/>
          <w:szCs w:val="18"/>
          <w:rtl/>
        </w:rPr>
        <w:t xml:space="preserve">). </w:t>
      </w:r>
      <w:r w:rsidRPr="00BF3701">
        <w:rPr>
          <w:rFonts w:cs="Arial" w:hint="cs"/>
          <w:sz w:val="18"/>
          <w:szCs w:val="18"/>
          <w:rtl/>
        </w:rPr>
        <w:t>ויכול</w:t>
      </w:r>
      <w:r w:rsidRPr="00BF3701">
        <w:rPr>
          <w:rFonts w:cs="Arial"/>
          <w:sz w:val="18"/>
          <w:szCs w:val="18"/>
          <w:rtl/>
        </w:rPr>
        <w:t xml:space="preserve"> </w:t>
      </w:r>
      <w:r w:rsidRPr="00BF3701">
        <w:rPr>
          <w:rFonts w:cs="Arial" w:hint="cs"/>
          <w:sz w:val="18"/>
          <w:szCs w:val="18"/>
          <w:rtl/>
        </w:rPr>
        <w:t>לפסוק</w:t>
      </w:r>
      <w:r w:rsidRPr="00BF3701">
        <w:rPr>
          <w:rFonts w:cs="Arial"/>
          <w:sz w:val="18"/>
          <w:szCs w:val="18"/>
          <w:rtl/>
        </w:rPr>
        <w:t xml:space="preserve"> </w:t>
      </w:r>
      <w:r w:rsidRPr="00BF3701">
        <w:rPr>
          <w:rFonts w:cs="Arial" w:hint="cs"/>
          <w:sz w:val="18"/>
          <w:szCs w:val="18"/>
          <w:rtl/>
        </w:rPr>
        <w:t>איסור</w:t>
      </w:r>
      <w:r w:rsidRPr="00BF3701">
        <w:rPr>
          <w:rFonts w:cs="Arial"/>
          <w:sz w:val="18"/>
          <w:szCs w:val="18"/>
          <w:rtl/>
        </w:rPr>
        <w:t xml:space="preserve"> </w:t>
      </w:r>
      <w:r w:rsidRPr="00BF3701">
        <w:rPr>
          <w:rFonts w:cs="Arial" w:hint="cs"/>
          <w:sz w:val="18"/>
          <w:szCs w:val="18"/>
          <w:rtl/>
        </w:rPr>
        <w:t>והיתר</w:t>
      </w:r>
      <w:r w:rsidRPr="00BF3701">
        <w:rPr>
          <w:rFonts w:cs="Arial"/>
          <w:sz w:val="18"/>
          <w:szCs w:val="18"/>
          <w:rtl/>
        </w:rPr>
        <w:t xml:space="preserve"> </w:t>
      </w:r>
      <w:r w:rsidRPr="00BF3701">
        <w:rPr>
          <w:rFonts w:cs="Arial" w:hint="cs"/>
          <w:sz w:val="18"/>
          <w:szCs w:val="18"/>
          <w:rtl/>
        </w:rPr>
        <w:t>ליחיד</w:t>
      </w:r>
      <w:r w:rsidRPr="00BF3701">
        <w:rPr>
          <w:rFonts w:cs="Arial"/>
          <w:sz w:val="18"/>
          <w:szCs w:val="18"/>
          <w:rtl/>
        </w:rPr>
        <w:t xml:space="preserve"> </w:t>
      </w:r>
      <w:r w:rsidRPr="00BF3701">
        <w:rPr>
          <w:rFonts w:cs="Arial" w:hint="cs"/>
          <w:sz w:val="18"/>
          <w:szCs w:val="18"/>
          <w:rtl/>
        </w:rPr>
        <w:t>השואל</w:t>
      </w:r>
      <w:r w:rsidRPr="00BF3701">
        <w:rPr>
          <w:rFonts w:cs="Arial"/>
          <w:sz w:val="18"/>
          <w:szCs w:val="18"/>
          <w:rtl/>
        </w:rPr>
        <w:t xml:space="preserve"> </w:t>
      </w:r>
      <w:r w:rsidRPr="00BF3701">
        <w:rPr>
          <w:rFonts w:cs="Arial" w:hint="cs"/>
          <w:sz w:val="18"/>
          <w:szCs w:val="18"/>
          <w:rtl/>
        </w:rPr>
        <w:t>אותו</w:t>
      </w:r>
      <w:r w:rsidRPr="00BF3701">
        <w:rPr>
          <w:rFonts w:cs="Arial"/>
          <w:sz w:val="18"/>
          <w:szCs w:val="18"/>
          <w:rtl/>
        </w:rPr>
        <w:t xml:space="preserve">, </w:t>
      </w:r>
      <w:r w:rsidRPr="00BF3701">
        <w:rPr>
          <w:rFonts w:cs="Arial" w:hint="cs"/>
          <w:sz w:val="18"/>
          <w:szCs w:val="18"/>
          <w:rtl/>
        </w:rPr>
        <w:t>אם</w:t>
      </w:r>
      <w:r w:rsidRPr="00BF3701">
        <w:rPr>
          <w:rFonts w:cs="Arial"/>
          <w:sz w:val="18"/>
          <w:szCs w:val="18"/>
          <w:rtl/>
        </w:rPr>
        <w:t xml:space="preserve"> </w:t>
      </w:r>
      <w:r w:rsidRPr="00BF3701">
        <w:rPr>
          <w:rFonts w:cs="Arial" w:hint="cs"/>
          <w:sz w:val="18"/>
          <w:szCs w:val="18"/>
          <w:rtl/>
        </w:rPr>
        <w:t>אין</w:t>
      </w:r>
      <w:r w:rsidRPr="00BF3701">
        <w:rPr>
          <w:rFonts w:cs="Arial"/>
          <w:sz w:val="18"/>
          <w:szCs w:val="18"/>
          <w:rtl/>
        </w:rPr>
        <w:t xml:space="preserve"> </w:t>
      </w:r>
      <w:r w:rsidRPr="00BF3701">
        <w:rPr>
          <w:rFonts w:cs="Arial" w:hint="cs"/>
          <w:sz w:val="18"/>
          <w:szCs w:val="18"/>
          <w:rtl/>
        </w:rPr>
        <w:t>אחר</w:t>
      </w:r>
      <w:r w:rsidRPr="00BF3701">
        <w:rPr>
          <w:rFonts w:cs="Arial"/>
          <w:sz w:val="18"/>
          <w:szCs w:val="18"/>
          <w:rtl/>
        </w:rPr>
        <w:t xml:space="preserve"> </w:t>
      </w:r>
      <w:r w:rsidRPr="00BF3701">
        <w:rPr>
          <w:rFonts w:cs="Arial" w:hint="cs"/>
          <w:sz w:val="18"/>
          <w:szCs w:val="18"/>
          <w:rtl/>
        </w:rPr>
        <w:t>אלא</w:t>
      </w:r>
      <w:r w:rsidRPr="00BF3701">
        <w:rPr>
          <w:rFonts w:cs="Arial"/>
          <w:sz w:val="18"/>
          <w:szCs w:val="18"/>
          <w:rtl/>
        </w:rPr>
        <w:t xml:space="preserve"> </w:t>
      </w:r>
      <w:r w:rsidRPr="00BF3701">
        <w:rPr>
          <w:rFonts w:cs="Arial" w:hint="cs"/>
          <w:sz w:val="18"/>
          <w:szCs w:val="18"/>
          <w:rtl/>
        </w:rPr>
        <w:t>הוא</w:t>
      </w:r>
      <w:r w:rsidRPr="00BF3701">
        <w:rPr>
          <w:rFonts w:cs="Arial"/>
          <w:sz w:val="18"/>
          <w:szCs w:val="18"/>
          <w:rtl/>
        </w:rPr>
        <w:t xml:space="preserve">, </w:t>
      </w:r>
      <w:r w:rsidRPr="00BF3701">
        <w:rPr>
          <w:rFonts w:cs="Arial" w:hint="cs"/>
          <w:sz w:val="18"/>
          <w:szCs w:val="18"/>
          <w:rtl/>
        </w:rPr>
        <w:t>וצריכין</w:t>
      </w:r>
      <w:r w:rsidRPr="00BF3701">
        <w:rPr>
          <w:rFonts w:cs="Arial"/>
          <w:sz w:val="18"/>
          <w:szCs w:val="18"/>
          <w:rtl/>
        </w:rPr>
        <w:t xml:space="preserve"> </w:t>
      </w:r>
      <w:r w:rsidRPr="00BF3701">
        <w:rPr>
          <w:rFonts w:cs="Arial" w:hint="cs"/>
          <w:sz w:val="18"/>
          <w:szCs w:val="18"/>
          <w:rtl/>
        </w:rPr>
        <w:t>לו</w:t>
      </w:r>
      <w:r w:rsidRPr="00BF3701">
        <w:rPr>
          <w:rFonts w:cs="Arial"/>
          <w:sz w:val="18"/>
          <w:szCs w:val="18"/>
          <w:rtl/>
        </w:rPr>
        <w:t xml:space="preserve"> (</w:t>
      </w:r>
      <w:r w:rsidRPr="00BF3701">
        <w:rPr>
          <w:rFonts w:cs="Arial" w:hint="cs"/>
          <w:sz w:val="18"/>
          <w:szCs w:val="18"/>
          <w:rtl/>
        </w:rPr>
        <w:t>בא</w:t>
      </w:r>
      <w:r w:rsidRPr="00BF3701">
        <w:rPr>
          <w:rFonts w:cs="Arial"/>
          <w:sz w:val="18"/>
          <w:szCs w:val="18"/>
          <w:rtl/>
        </w:rPr>
        <w:t>"</w:t>
      </w:r>
      <w:r w:rsidRPr="00BF3701">
        <w:rPr>
          <w:rFonts w:cs="Arial" w:hint="cs"/>
          <w:sz w:val="18"/>
          <w:szCs w:val="18"/>
          <w:rtl/>
        </w:rPr>
        <w:t>ז</w:t>
      </w:r>
      <w:r w:rsidRPr="00BF3701">
        <w:rPr>
          <w:rFonts w:cs="Arial"/>
          <w:sz w:val="18"/>
          <w:szCs w:val="18"/>
          <w:rtl/>
        </w:rPr>
        <w:t xml:space="preserve"> </w:t>
      </w:r>
      <w:r w:rsidRPr="00BF3701">
        <w:rPr>
          <w:rFonts w:cs="Arial" w:hint="cs"/>
          <w:sz w:val="18"/>
          <w:szCs w:val="18"/>
          <w:rtl/>
        </w:rPr>
        <w:t>ור</w:t>
      </w:r>
      <w:r w:rsidRPr="00BF3701">
        <w:rPr>
          <w:rFonts w:cs="Arial"/>
          <w:sz w:val="18"/>
          <w:szCs w:val="18"/>
          <w:rtl/>
        </w:rPr>
        <w:t xml:space="preserve">' </w:t>
      </w:r>
      <w:r w:rsidRPr="00BF3701">
        <w:rPr>
          <w:rFonts w:cs="Arial" w:hint="cs"/>
          <w:sz w:val="18"/>
          <w:szCs w:val="18"/>
          <w:rtl/>
        </w:rPr>
        <w:t>ירוחם</w:t>
      </w:r>
      <w:r w:rsidRPr="00BF3701">
        <w:rPr>
          <w:rFonts w:cs="Arial"/>
          <w:sz w:val="18"/>
          <w:szCs w:val="18"/>
          <w:rtl/>
        </w:rPr>
        <w:t xml:space="preserve">). </w:t>
      </w:r>
      <w:r w:rsidRPr="00BF3701">
        <w:rPr>
          <w:rFonts w:cs="Arial" w:hint="cs"/>
          <w:sz w:val="18"/>
          <w:szCs w:val="18"/>
          <w:rtl/>
        </w:rPr>
        <w:t>אבל</w:t>
      </w:r>
      <w:r w:rsidRPr="00BF3701">
        <w:rPr>
          <w:rFonts w:cs="Arial"/>
          <w:sz w:val="18"/>
          <w:szCs w:val="18"/>
          <w:rtl/>
        </w:rPr>
        <w:t xml:space="preserve"> </w:t>
      </w:r>
      <w:r w:rsidRPr="00BF3701">
        <w:rPr>
          <w:rFonts w:cs="Arial" w:hint="cs"/>
          <w:sz w:val="18"/>
          <w:szCs w:val="18"/>
          <w:rtl/>
        </w:rPr>
        <w:t>אסור</w:t>
      </w:r>
      <w:r w:rsidRPr="00BF3701">
        <w:rPr>
          <w:rFonts w:cs="Arial"/>
          <w:sz w:val="18"/>
          <w:szCs w:val="18"/>
          <w:rtl/>
        </w:rPr>
        <w:t xml:space="preserve"> </w:t>
      </w:r>
      <w:r w:rsidRPr="00BF3701">
        <w:rPr>
          <w:rFonts w:cs="Arial" w:hint="cs"/>
          <w:sz w:val="18"/>
          <w:szCs w:val="18"/>
          <w:rtl/>
        </w:rPr>
        <w:t>לומר</w:t>
      </w:r>
      <w:r w:rsidRPr="00BF3701">
        <w:rPr>
          <w:rFonts w:cs="Arial"/>
          <w:sz w:val="18"/>
          <w:szCs w:val="18"/>
          <w:rtl/>
        </w:rPr>
        <w:t xml:space="preserve"> </w:t>
      </w:r>
      <w:r w:rsidRPr="00BF3701">
        <w:rPr>
          <w:rFonts w:cs="Arial" w:hint="cs"/>
          <w:sz w:val="18"/>
          <w:szCs w:val="18"/>
          <w:rtl/>
        </w:rPr>
        <w:t>הלכה</w:t>
      </w:r>
      <w:r w:rsidRPr="00BF3701">
        <w:rPr>
          <w:rFonts w:cs="Arial"/>
          <w:sz w:val="18"/>
          <w:szCs w:val="18"/>
          <w:rtl/>
        </w:rPr>
        <w:t xml:space="preserve"> </w:t>
      </w:r>
      <w:r w:rsidRPr="00BF3701">
        <w:rPr>
          <w:rFonts w:cs="Arial" w:hint="cs"/>
          <w:sz w:val="18"/>
          <w:szCs w:val="18"/>
          <w:rtl/>
        </w:rPr>
        <w:t>לתלמידיו</w:t>
      </w:r>
      <w:r w:rsidRPr="00BF3701">
        <w:rPr>
          <w:rFonts w:cs="Arial"/>
          <w:sz w:val="18"/>
          <w:szCs w:val="18"/>
          <w:rtl/>
        </w:rPr>
        <w:t xml:space="preserve">, </w:t>
      </w:r>
      <w:r w:rsidRPr="00BF3701">
        <w:rPr>
          <w:rFonts w:cs="Arial" w:hint="cs"/>
          <w:sz w:val="18"/>
          <w:szCs w:val="18"/>
          <w:rtl/>
        </w:rPr>
        <w:t>וכן</w:t>
      </w:r>
      <w:r w:rsidRPr="00BF3701">
        <w:rPr>
          <w:rFonts w:cs="Arial"/>
          <w:sz w:val="18"/>
          <w:szCs w:val="18"/>
          <w:rtl/>
        </w:rPr>
        <w:t xml:space="preserve"> </w:t>
      </w:r>
      <w:r w:rsidRPr="00BF3701">
        <w:rPr>
          <w:rFonts w:cs="Arial" w:hint="cs"/>
          <w:sz w:val="18"/>
          <w:szCs w:val="18"/>
          <w:rtl/>
        </w:rPr>
        <w:t>נוהגין</w:t>
      </w:r>
      <w:r w:rsidRPr="00BF3701">
        <w:rPr>
          <w:rFonts w:cs="Arial"/>
          <w:sz w:val="18"/>
          <w:szCs w:val="18"/>
          <w:rtl/>
        </w:rPr>
        <w:t xml:space="preserve">, </w:t>
      </w:r>
      <w:r w:rsidRPr="00BF3701">
        <w:rPr>
          <w:rFonts w:cs="Arial" w:hint="cs"/>
          <w:sz w:val="18"/>
          <w:szCs w:val="18"/>
          <w:rtl/>
        </w:rPr>
        <w:t>אף</w:t>
      </w:r>
      <w:r w:rsidRPr="00BF3701">
        <w:rPr>
          <w:rFonts w:cs="Arial"/>
          <w:sz w:val="18"/>
          <w:szCs w:val="18"/>
          <w:rtl/>
        </w:rPr>
        <w:t xml:space="preserve"> </w:t>
      </w:r>
      <w:r w:rsidRPr="00BF3701">
        <w:rPr>
          <w:rFonts w:cs="Arial" w:hint="cs"/>
          <w:sz w:val="18"/>
          <w:szCs w:val="18"/>
          <w:rtl/>
        </w:rPr>
        <w:t>על</w:t>
      </w:r>
      <w:r w:rsidRPr="00BF3701">
        <w:rPr>
          <w:rFonts w:cs="Arial"/>
          <w:sz w:val="18"/>
          <w:szCs w:val="18"/>
          <w:rtl/>
        </w:rPr>
        <w:t xml:space="preserve"> </w:t>
      </w:r>
      <w:r w:rsidRPr="00BF3701">
        <w:rPr>
          <w:rFonts w:cs="Arial" w:hint="cs"/>
          <w:sz w:val="18"/>
          <w:szCs w:val="18"/>
          <w:rtl/>
        </w:rPr>
        <w:t>פי</w:t>
      </w:r>
      <w:r w:rsidRPr="00BF3701">
        <w:rPr>
          <w:rFonts w:cs="Arial"/>
          <w:sz w:val="18"/>
          <w:szCs w:val="18"/>
          <w:rtl/>
        </w:rPr>
        <w:t xml:space="preserve"> </w:t>
      </w:r>
      <w:r w:rsidRPr="00BF3701">
        <w:rPr>
          <w:rFonts w:cs="Arial" w:hint="cs"/>
          <w:sz w:val="18"/>
          <w:szCs w:val="18"/>
          <w:rtl/>
        </w:rPr>
        <w:t>שיש</w:t>
      </w:r>
      <w:r w:rsidRPr="00BF3701">
        <w:rPr>
          <w:rFonts w:cs="Arial"/>
          <w:sz w:val="18"/>
          <w:szCs w:val="18"/>
          <w:rtl/>
        </w:rPr>
        <w:t xml:space="preserve"> </w:t>
      </w:r>
      <w:r w:rsidRPr="00BF3701">
        <w:rPr>
          <w:rFonts w:cs="Arial" w:hint="cs"/>
          <w:sz w:val="18"/>
          <w:szCs w:val="18"/>
          <w:rtl/>
        </w:rPr>
        <w:t>מקילין</w:t>
      </w:r>
      <w:r w:rsidRPr="00BF3701">
        <w:rPr>
          <w:rFonts w:cs="Arial"/>
          <w:sz w:val="18"/>
          <w:szCs w:val="18"/>
          <w:rtl/>
        </w:rPr>
        <w:t xml:space="preserve"> (</w:t>
      </w:r>
      <w:r w:rsidRPr="00BF3701">
        <w:rPr>
          <w:rFonts w:cs="Arial" w:hint="cs"/>
          <w:sz w:val="18"/>
          <w:szCs w:val="18"/>
          <w:rtl/>
        </w:rPr>
        <w:t>תא</w:t>
      </w:r>
      <w:r w:rsidRPr="00BF3701">
        <w:rPr>
          <w:rFonts w:cs="Arial"/>
          <w:sz w:val="18"/>
          <w:szCs w:val="18"/>
          <w:rtl/>
        </w:rPr>
        <w:t>"</w:t>
      </w:r>
      <w:r w:rsidRPr="00BF3701">
        <w:rPr>
          <w:rFonts w:cs="Arial" w:hint="cs"/>
          <w:sz w:val="18"/>
          <w:szCs w:val="18"/>
          <w:rtl/>
        </w:rPr>
        <w:t>ו</w:t>
      </w:r>
      <w:r w:rsidRPr="00BF3701">
        <w:rPr>
          <w:rFonts w:cs="Arial"/>
          <w:sz w:val="18"/>
          <w:szCs w:val="18"/>
          <w:rtl/>
        </w:rPr>
        <w:t xml:space="preserve"> </w:t>
      </w:r>
      <w:r w:rsidRPr="00BF3701">
        <w:rPr>
          <w:rFonts w:cs="Arial" w:hint="cs"/>
          <w:sz w:val="18"/>
          <w:szCs w:val="18"/>
          <w:rtl/>
        </w:rPr>
        <w:t>בשם</w:t>
      </w:r>
      <w:r w:rsidRPr="00BF3701">
        <w:rPr>
          <w:rFonts w:cs="Arial"/>
          <w:sz w:val="18"/>
          <w:szCs w:val="18"/>
          <w:rtl/>
        </w:rPr>
        <w:t xml:space="preserve"> </w:t>
      </w:r>
      <w:r w:rsidRPr="00BF3701">
        <w:rPr>
          <w:rFonts w:cs="Arial" w:hint="cs"/>
          <w:sz w:val="18"/>
          <w:szCs w:val="18"/>
          <w:rtl/>
        </w:rPr>
        <w:t>י</w:t>
      </w:r>
      <w:r w:rsidRPr="00BF3701">
        <w:rPr>
          <w:rFonts w:cs="Arial"/>
          <w:sz w:val="18"/>
          <w:szCs w:val="18"/>
          <w:rtl/>
        </w:rPr>
        <w:t>"</w:t>
      </w:r>
      <w:r w:rsidRPr="00BF3701">
        <w:rPr>
          <w:rFonts w:cs="Arial" w:hint="cs"/>
          <w:sz w:val="18"/>
          <w:szCs w:val="18"/>
          <w:rtl/>
        </w:rPr>
        <w:t>א</w:t>
      </w:r>
      <w:r w:rsidRPr="00BF3701">
        <w:rPr>
          <w:rFonts w:cs="Arial"/>
          <w:sz w:val="18"/>
          <w:szCs w:val="18"/>
          <w:rtl/>
        </w:rPr>
        <w:t>).</w:t>
      </w:r>
      <w:r w:rsidRPr="00BF3701">
        <w:rPr>
          <w:rFonts w:cs="Arial" w:hint="cs"/>
          <w:sz w:val="18"/>
          <w:szCs w:val="18"/>
          <w:rtl/>
        </w:rPr>
        <w:t>"</w:t>
      </w:r>
      <w:r>
        <w:rPr>
          <w:sz w:val="20"/>
          <w:szCs w:val="20"/>
          <w:rtl/>
        </w:rPr>
        <w:br/>
      </w:r>
      <w:r>
        <w:rPr>
          <w:b/>
          <w:bCs/>
          <w:sz w:val="20"/>
          <w:szCs w:val="20"/>
          <w:rtl/>
        </w:rPr>
        <w:br/>
      </w:r>
      <w:r>
        <w:rPr>
          <w:rFonts w:hint="cs"/>
          <w:b/>
          <w:bCs/>
          <w:sz w:val="20"/>
          <w:szCs w:val="20"/>
          <w:rtl/>
        </w:rPr>
        <w:t>דין מלמד תינוקות</w:t>
      </w:r>
      <w:r>
        <w:rPr>
          <w:b/>
          <w:bCs/>
          <w:sz w:val="20"/>
          <w:szCs w:val="20"/>
          <w:rtl/>
        </w:rPr>
        <w:br/>
      </w:r>
      <w:r>
        <w:rPr>
          <w:rFonts w:hint="cs"/>
          <w:sz w:val="20"/>
          <w:szCs w:val="20"/>
          <w:rtl/>
        </w:rPr>
        <w:t xml:space="preserve">א. </w:t>
      </w:r>
      <w:r w:rsidRPr="005F6F91">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ע"פ ההיתר של </w:t>
      </w:r>
      <w:r w:rsidRPr="005F6F91">
        <w:rPr>
          <w:rFonts w:hint="cs"/>
          <w:b/>
          <w:bCs/>
          <w:sz w:val="20"/>
          <w:szCs w:val="20"/>
          <w:rtl/>
        </w:rPr>
        <w:t>רבינו ירוחם</w:t>
      </w:r>
      <w:r>
        <w:rPr>
          <w:rFonts w:hint="cs"/>
          <w:sz w:val="20"/>
          <w:szCs w:val="20"/>
          <w:rtl/>
        </w:rPr>
        <w:t xml:space="preserve"> לומר ההלכה לאחר ג' ימים, נראה שה"ה במלמד תינוקות שמותר לו ללמדם לאחר ג' ימים, והקלו בתינוקות משום שהבל פיהם חביב מלימוד הגדולים.</w:t>
      </w:r>
      <w:r>
        <w:rPr>
          <w:rFonts w:hint="cs"/>
          <w:b/>
          <w:bCs/>
          <w:sz w:val="20"/>
          <w:szCs w:val="20"/>
          <w:rtl/>
        </w:rPr>
        <w:br/>
      </w:r>
      <w:r>
        <w:rPr>
          <w:rFonts w:hint="cs"/>
          <w:sz w:val="20"/>
          <w:szCs w:val="20"/>
          <w:rtl/>
        </w:rPr>
        <w:t xml:space="preserve">ב. </w:t>
      </w:r>
      <w:r w:rsidRPr="00687BDD">
        <w:rPr>
          <w:rFonts w:hint="cs"/>
          <w:b/>
          <w:bCs/>
          <w:sz w:val="20"/>
          <w:szCs w:val="20"/>
          <w:rtl/>
        </w:rPr>
        <w:t>ש"ך</w:t>
      </w:r>
      <w:r>
        <w:rPr>
          <w:rFonts w:hint="cs"/>
          <w:sz w:val="20"/>
          <w:szCs w:val="20"/>
          <w:rtl/>
        </w:rPr>
        <w:t xml:space="preserve"> ע"פ </w:t>
      </w:r>
      <w:r w:rsidRPr="00687BDD">
        <w:rPr>
          <w:rFonts w:hint="cs"/>
          <w:b/>
          <w:bCs/>
          <w:sz w:val="20"/>
          <w:szCs w:val="20"/>
          <w:rtl/>
        </w:rPr>
        <w:t xml:space="preserve">האו"ח </w:t>
      </w:r>
      <w:r>
        <w:rPr>
          <w:sz w:val="20"/>
          <w:szCs w:val="20"/>
          <w:rtl/>
        </w:rPr>
        <w:t>–</w:t>
      </w:r>
      <w:r>
        <w:rPr>
          <w:rFonts w:hint="cs"/>
          <w:sz w:val="20"/>
          <w:szCs w:val="20"/>
          <w:rtl/>
        </w:rPr>
        <w:t xml:space="preserve"> מותר לאבל מלמד תינוקות ללמדם בכל ימי אבלו, דינו כרבים צריכים לו. </w:t>
      </w:r>
      <w:r>
        <w:rPr>
          <w:sz w:val="20"/>
          <w:szCs w:val="20"/>
          <w:rtl/>
        </w:rPr>
        <w:br/>
      </w:r>
      <w:r>
        <w:rPr>
          <w:rFonts w:hint="cs"/>
          <w:sz w:val="20"/>
          <w:szCs w:val="20"/>
          <w:rtl/>
        </w:rPr>
        <w:t>ועוד, משום שזהו דבר האבד אם התינוקות יתבטלו מלימודם.</w:t>
      </w:r>
      <w:r>
        <w:rPr>
          <w:rFonts w:hint="cs"/>
          <w:sz w:val="20"/>
          <w:szCs w:val="20"/>
          <w:rtl/>
        </w:rPr>
        <w:br/>
        <w:t xml:space="preserve">ופסק </w:t>
      </w:r>
      <w:r w:rsidRPr="005F6F91">
        <w:rPr>
          <w:rFonts w:hint="cs"/>
          <w:b/>
          <w:bCs/>
          <w:sz w:val="20"/>
          <w:szCs w:val="20"/>
          <w:rtl/>
        </w:rPr>
        <w:t>ערוך השולחן</w:t>
      </w:r>
      <w:r>
        <w:rPr>
          <w:rFonts w:hint="cs"/>
          <w:sz w:val="20"/>
          <w:szCs w:val="20"/>
          <w:rtl/>
        </w:rPr>
        <w:t xml:space="preserve"> שהסומך על </w:t>
      </w:r>
      <w:r w:rsidRPr="005F6F91">
        <w:rPr>
          <w:rFonts w:hint="cs"/>
          <w:b/>
          <w:bCs/>
          <w:sz w:val="20"/>
          <w:szCs w:val="20"/>
          <w:rtl/>
        </w:rPr>
        <w:t>הש"ך</w:t>
      </w:r>
      <w:r>
        <w:rPr>
          <w:rFonts w:hint="cs"/>
          <w:sz w:val="20"/>
          <w:szCs w:val="20"/>
          <w:rtl/>
        </w:rPr>
        <w:t xml:space="preserve"> בדין זה לא הפסיד.</w:t>
      </w:r>
    </w:p>
    <w:p w:rsidR="00032970" w:rsidRDefault="00032970" w:rsidP="00032970">
      <w:pPr>
        <w:rPr>
          <w:sz w:val="20"/>
          <w:szCs w:val="20"/>
          <w:rtl/>
        </w:rPr>
      </w:pPr>
      <w:r>
        <w:rPr>
          <w:rFonts w:hint="cs"/>
          <w:b/>
          <w:bCs/>
          <w:sz w:val="20"/>
          <w:szCs w:val="20"/>
          <w:rtl/>
        </w:rPr>
        <w:lastRenderedPageBreak/>
        <w:t>לדרוש בעצמו</w:t>
      </w:r>
      <w:r>
        <w:rPr>
          <w:b/>
          <w:bCs/>
          <w:sz w:val="20"/>
          <w:szCs w:val="20"/>
          <w:rtl/>
        </w:rPr>
        <w:br/>
      </w:r>
      <w:r>
        <w:rPr>
          <w:rFonts w:hint="cs"/>
          <w:sz w:val="20"/>
          <w:szCs w:val="20"/>
          <w:rtl/>
        </w:rPr>
        <w:t xml:space="preserve">א. </w:t>
      </w:r>
      <w:r w:rsidRPr="00B85C50">
        <w:rPr>
          <w:rFonts w:hint="cs"/>
          <w:b/>
          <w:bCs/>
          <w:sz w:val="20"/>
          <w:szCs w:val="20"/>
          <w:rtl/>
        </w:rPr>
        <w:t xml:space="preserve">מרדכי </w:t>
      </w:r>
      <w:r>
        <w:rPr>
          <w:sz w:val="20"/>
          <w:szCs w:val="20"/>
          <w:rtl/>
        </w:rPr>
        <w:t>–</w:t>
      </w:r>
      <w:r>
        <w:rPr>
          <w:rFonts w:hint="cs"/>
          <w:sz w:val="20"/>
          <w:szCs w:val="20"/>
          <w:rtl/>
        </w:rPr>
        <w:t xml:space="preserve"> אסור לאבל לדרוש ההלכה בעצמו, התירו לו רק ע"י אחר.</w:t>
      </w:r>
      <w:r>
        <w:rPr>
          <w:sz w:val="20"/>
          <w:szCs w:val="20"/>
          <w:rtl/>
        </w:rPr>
        <w:br/>
      </w:r>
      <w:r>
        <w:rPr>
          <w:rFonts w:hint="cs"/>
          <w:sz w:val="20"/>
          <w:szCs w:val="20"/>
          <w:rtl/>
        </w:rPr>
        <w:t xml:space="preserve">ב. </w:t>
      </w:r>
      <w:r w:rsidRPr="00B85C50">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מותר לאבל לדרוש בעצמו. </w:t>
      </w:r>
      <w:r w:rsidRPr="009F3518">
        <w:rPr>
          <w:rFonts w:hint="cs"/>
          <w:sz w:val="18"/>
          <w:szCs w:val="18"/>
          <w:rtl/>
        </w:rPr>
        <w:t xml:space="preserve">[וכתב </w:t>
      </w:r>
      <w:r w:rsidRPr="009F3518">
        <w:rPr>
          <w:rFonts w:hint="cs"/>
          <w:b/>
          <w:bCs/>
          <w:sz w:val="18"/>
          <w:szCs w:val="18"/>
          <w:rtl/>
        </w:rPr>
        <w:t>באר הגולה</w:t>
      </w:r>
      <w:r w:rsidRPr="009F3518">
        <w:rPr>
          <w:rFonts w:hint="cs"/>
          <w:sz w:val="18"/>
          <w:szCs w:val="18"/>
          <w:rtl/>
        </w:rPr>
        <w:t xml:space="preserve"> שמקום הגהת </w:t>
      </w:r>
      <w:r w:rsidRPr="009F3518">
        <w:rPr>
          <w:rFonts w:hint="cs"/>
          <w:b/>
          <w:bCs/>
          <w:sz w:val="18"/>
          <w:szCs w:val="18"/>
          <w:rtl/>
        </w:rPr>
        <w:t>הרמ"א</w:t>
      </w:r>
      <w:r w:rsidRPr="009F3518">
        <w:rPr>
          <w:rFonts w:hint="cs"/>
          <w:sz w:val="18"/>
          <w:szCs w:val="18"/>
          <w:rtl/>
        </w:rPr>
        <w:t xml:space="preserve"> בסעיף זה על דברי </w:t>
      </w:r>
      <w:r w:rsidRPr="009F3518">
        <w:rPr>
          <w:rFonts w:hint="cs"/>
          <w:b/>
          <w:bCs/>
          <w:sz w:val="18"/>
          <w:szCs w:val="18"/>
          <w:rtl/>
        </w:rPr>
        <w:t>המחבר</w:t>
      </w:r>
      <w:r w:rsidRPr="009F3518">
        <w:rPr>
          <w:rFonts w:hint="cs"/>
          <w:sz w:val="18"/>
          <w:szCs w:val="18"/>
          <w:rtl/>
        </w:rPr>
        <w:t>.]</w:t>
      </w:r>
      <w:r>
        <w:rPr>
          <w:sz w:val="20"/>
          <w:szCs w:val="20"/>
          <w:rtl/>
        </w:rPr>
        <w:br/>
      </w:r>
      <w:r>
        <w:rPr>
          <w:b/>
          <w:bCs/>
          <w:sz w:val="20"/>
          <w:szCs w:val="20"/>
          <w:rtl/>
        </w:rPr>
        <w:br/>
      </w:r>
      <w:r>
        <w:rPr>
          <w:rFonts w:hint="cs"/>
          <w:b/>
          <w:bCs/>
          <w:sz w:val="20"/>
          <w:szCs w:val="20"/>
          <w:rtl/>
        </w:rPr>
        <w:t>שיטות האחרונים בדין זה</w:t>
      </w:r>
      <w:r>
        <w:rPr>
          <w:rFonts w:hint="cs"/>
          <w:b/>
          <w:bCs/>
          <w:sz w:val="20"/>
          <w:szCs w:val="20"/>
          <w:rtl/>
        </w:rPr>
        <w:br/>
      </w:r>
      <w:r>
        <w:rPr>
          <w:rFonts w:hint="cs"/>
          <w:sz w:val="20"/>
          <w:szCs w:val="20"/>
          <w:rtl/>
        </w:rPr>
        <w:t xml:space="preserve">א. </w:t>
      </w:r>
      <w:r w:rsidRPr="00D8568C">
        <w:rPr>
          <w:rFonts w:hint="cs"/>
          <w:b/>
          <w:bCs/>
          <w:sz w:val="20"/>
          <w:szCs w:val="20"/>
          <w:rtl/>
        </w:rPr>
        <w:t>שבט יהודה</w:t>
      </w:r>
      <w:r w:rsidRPr="00B85C50">
        <w:rPr>
          <w:rFonts w:hint="cs"/>
          <w:b/>
          <w:bCs/>
          <w:sz w:val="20"/>
          <w:szCs w:val="20"/>
          <w:rtl/>
        </w:rPr>
        <w:t xml:space="preserve"> </w:t>
      </w:r>
      <w:r>
        <w:rPr>
          <w:b/>
          <w:bCs/>
          <w:sz w:val="20"/>
          <w:szCs w:val="20"/>
          <w:rtl/>
        </w:rPr>
        <w:t>–</w:t>
      </w:r>
      <w:r>
        <w:rPr>
          <w:rFonts w:hint="cs"/>
          <w:sz w:val="20"/>
          <w:szCs w:val="20"/>
          <w:rtl/>
        </w:rPr>
        <w:t xml:space="preserve"> מותר, </w:t>
      </w:r>
      <w:r w:rsidRPr="00D8568C">
        <w:rPr>
          <w:rFonts w:hint="cs"/>
          <w:b/>
          <w:bCs/>
          <w:sz w:val="20"/>
          <w:szCs w:val="20"/>
          <w:rtl/>
        </w:rPr>
        <w:t>כרמ"א</w:t>
      </w:r>
      <w:r>
        <w:rPr>
          <w:rFonts w:hint="cs"/>
          <w:sz w:val="20"/>
          <w:szCs w:val="20"/>
          <w:rtl/>
        </w:rPr>
        <w:t xml:space="preserve">. </w:t>
      </w:r>
      <w:r>
        <w:rPr>
          <w:sz w:val="20"/>
          <w:szCs w:val="20"/>
          <w:rtl/>
        </w:rPr>
        <w:br/>
      </w:r>
      <w:r w:rsidRPr="00461C65">
        <w:rPr>
          <w:rFonts w:hint="cs"/>
          <w:b/>
          <w:bCs/>
          <w:sz w:val="20"/>
          <w:szCs w:val="20"/>
          <w:rtl/>
        </w:rPr>
        <w:t>ראיה</w:t>
      </w:r>
      <w:r>
        <w:rPr>
          <w:rFonts w:hint="cs"/>
          <w:sz w:val="20"/>
          <w:szCs w:val="20"/>
          <w:rtl/>
        </w:rPr>
        <w:t xml:space="preserve"> - הגמרא מספרת להדיא על רבי יוסי שדרש כל היום כולו אע"פ שהיה אבל.</w:t>
      </w:r>
      <w:r>
        <w:rPr>
          <w:rFonts w:hint="cs"/>
          <w:sz w:val="20"/>
          <w:szCs w:val="20"/>
          <w:rtl/>
        </w:rPr>
        <w:br/>
        <w:t xml:space="preserve">ועוד </w:t>
      </w:r>
      <w:r>
        <w:rPr>
          <w:sz w:val="20"/>
          <w:szCs w:val="20"/>
          <w:rtl/>
        </w:rPr>
        <w:t>–</w:t>
      </w:r>
      <w:r>
        <w:rPr>
          <w:rFonts w:hint="cs"/>
          <w:sz w:val="20"/>
          <w:szCs w:val="20"/>
          <w:rtl/>
        </w:rPr>
        <w:t xml:space="preserve"> </w:t>
      </w:r>
      <w:r w:rsidRPr="00907412">
        <w:rPr>
          <w:rFonts w:hint="cs"/>
          <w:b/>
          <w:bCs/>
          <w:sz w:val="20"/>
          <w:szCs w:val="20"/>
          <w:rtl/>
        </w:rPr>
        <w:t>בדק הבית</w:t>
      </w:r>
      <w:r>
        <w:rPr>
          <w:rFonts w:hint="cs"/>
          <w:sz w:val="20"/>
          <w:szCs w:val="20"/>
          <w:rtl/>
        </w:rPr>
        <w:t xml:space="preserve"> בהמשך הסימן מביא את דברי </w:t>
      </w:r>
      <w:r w:rsidRPr="00907412">
        <w:rPr>
          <w:rFonts w:hint="cs"/>
          <w:b/>
          <w:bCs/>
          <w:sz w:val="20"/>
          <w:szCs w:val="20"/>
          <w:rtl/>
        </w:rPr>
        <w:t>האו"ח</w:t>
      </w:r>
      <w:r>
        <w:rPr>
          <w:rFonts w:hint="cs"/>
          <w:sz w:val="20"/>
          <w:szCs w:val="20"/>
          <w:rtl/>
        </w:rPr>
        <w:t xml:space="preserve"> המתיר למלמד ללמד תינוקות, והתם מסתמא מלמדם שלא ע"י תורגמן אלא בעצמו.</w:t>
      </w:r>
      <w:r>
        <w:rPr>
          <w:sz w:val="20"/>
          <w:szCs w:val="20"/>
          <w:rtl/>
        </w:rPr>
        <w:br/>
      </w:r>
      <w:r>
        <w:rPr>
          <w:rFonts w:hint="cs"/>
          <w:sz w:val="20"/>
          <w:szCs w:val="20"/>
          <w:rtl/>
        </w:rPr>
        <w:t xml:space="preserve">ב. </w:t>
      </w:r>
      <w:r w:rsidRPr="00B85C50">
        <w:rPr>
          <w:rFonts w:hint="cs"/>
          <w:b/>
          <w:bCs/>
          <w:sz w:val="20"/>
          <w:szCs w:val="20"/>
          <w:rtl/>
        </w:rPr>
        <w:t>אורח מישור ולבוש</w:t>
      </w:r>
      <w:r>
        <w:rPr>
          <w:rFonts w:hint="cs"/>
          <w:sz w:val="20"/>
          <w:szCs w:val="20"/>
          <w:rtl/>
        </w:rPr>
        <w:t xml:space="preserve"> </w:t>
      </w:r>
      <w:r>
        <w:rPr>
          <w:sz w:val="20"/>
          <w:szCs w:val="20"/>
          <w:rtl/>
        </w:rPr>
        <w:t>–</w:t>
      </w:r>
      <w:r>
        <w:rPr>
          <w:rFonts w:hint="cs"/>
          <w:sz w:val="20"/>
          <w:szCs w:val="20"/>
          <w:rtl/>
        </w:rPr>
        <w:t xml:space="preserve"> אסור, </w:t>
      </w:r>
      <w:r w:rsidRPr="00D8568C">
        <w:rPr>
          <w:rFonts w:hint="cs"/>
          <w:b/>
          <w:bCs/>
          <w:sz w:val="20"/>
          <w:szCs w:val="20"/>
          <w:rtl/>
        </w:rPr>
        <w:t>כמרדכי</w:t>
      </w:r>
      <w:r>
        <w:rPr>
          <w:rFonts w:hint="cs"/>
          <w:sz w:val="20"/>
          <w:szCs w:val="20"/>
          <w:rtl/>
        </w:rPr>
        <w:t>.</w:t>
      </w:r>
      <w:r>
        <w:rPr>
          <w:rStyle w:val="a5"/>
          <w:sz w:val="20"/>
          <w:szCs w:val="20"/>
          <w:rtl/>
        </w:rPr>
        <w:footnoteReference w:id="159"/>
      </w:r>
      <w:r>
        <w:rPr>
          <w:sz w:val="20"/>
          <w:szCs w:val="20"/>
          <w:rtl/>
        </w:rPr>
        <w:br/>
      </w:r>
      <w:r>
        <w:rPr>
          <w:rFonts w:hint="cs"/>
          <w:sz w:val="20"/>
          <w:szCs w:val="20"/>
          <w:rtl/>
        </w:rPr>
        <w:t xml:space="preserve">ותמהו על </w:t>
      </w:r>
      <w:r w:rsidRPr="00D8568C">
        <w:rPr>
          <w:rFonts w:hint="cs"/>
          <w:b/>
          <w:bCs/>
          <w:sz w:val="20"/>
          <w:szCs w:val="20"/>
          <w:rtl/>
        </w:rPr>
        <w:t>באר הגולה</w:t>
      </w:r>
      <w:r>
        <w:rPr>
          <w:rFonts w:hint="cs"/>
          <w:sz w:val="20"/>
          <w:szCs w:val="20"/>
          <w:rtl/>
        </w:rPr>
        <w:t xml:space="preserve">, כיוון שמקור דברי </w:t>
      </w:r>
      <w:r w:rsidRPr="00B85C50">
        <w:rPr>
          <w:rFonts w:hint="cs"/>
          <w:b/>
          <w:bCs/>
          <w:sz w:val="20"/>
          <w:szCs w:val="20"/>
          <w:rtl/>
        </w:rPr>
        <w:t>הרמ"א</w:t>
      </w:r>
      <w:r>
        <w:rPr>
          <w:rFonts w:hint="cs"/>
          <w:sz w:val="20"/>
          <w:szCs w:val="20"/>
          <w:rtl/>
        </w:rPr>
        <w:t xml:space="preserve"> </w:t>
      </w:r>
      <w:r w:rsidRPr="00B85C50">
        <w:rPr>
          <w:rFonts w:hint="cs"/>
          <w:b/>
          <w:bCs/>
          <w:sz w:val="20"/>
          <w:szCs w:val="20"/>
          <w:rtl/>
        </w:rPr>
        <w:t xml:space="preserve">במרדכי </w:t>
      </w:r>
      <w:r>
        <w:rPr>
          <w:rFonts w:hint="cs"/>
          <w:sz w:val="20"/>
          <w:szCs w:val="20"/>
          <w:rtl/>
        </w:rPr>
        <w:t xml:space="preserve">ושם הלא מפורש לאיסור, וע"כ אין כאן מקום הגהת </w:t>
      </w:r>
      <w:r w:rsidRPr="00B85C50">
        <w:rPr>
          <w:rFonts w:hint="cs"/>
          <w:b/>
          <w:bCs/>
          <w:sz w:val="20"/>
          <w:szCs w:val="20"/>
          <w:rtl/>
        </w:rPr>
        <w:t>הרמ"א</w:t>
      </w:r>
      <w:r>
        <w:rPr>
          <w:rFonts w:hint="cs"/>
          <w:sz w:val="20"/>
          <w:szCs w:val="20"/>
          <w:rtl/>
        </w:rPr>
        <w:t>. ומה שדרש רבי יוסי, יש לומר שהיה ע"י לחישה לתורגמן.</w:t>
      </w:r>
    </w:p>
    <w:p w:rsidR="00032970" w:rsidRPr="003E6F0F" w:rsidRDefault="00032970" w:rsidP="00032970">
      <w:pPr>
        <w:rPr>
          <w:sz w:val="20"/>
          <w:szCs w:val="20"/>
          <w:rtl/>
        </w:rPr>
      </w:pPr>
      <w:r>
        <w:rPr>
          <w:rFonts w:hint="cs"/>
          <w:b/>
          <w:bCs/>
          <w:sz w:val="20"/>
          <w:szCs w:val="20"/>
          <w:rtl/>
        </w:rPr>
        <w:t>גלילת ספר תורה</w:t>
      </w:r>
      <w:r>
        <w:rPr>
          <w:b/>
          <w:bCs/>
          <w:sz w:val="20"/>
          <w:szCs w:val="20"/>
          <w:rtl/>
        </w:rPr>
        <w:br/>
      </w:r>
      <w:r>
        <w:rPr>
          <w:rFonts w:hint="cs"/>
          <w:b/>
          <w:bCs/>
          <w:sz w:val="20"/>
          <w:szCs w:val="20"/>
          <w:rtl/>
        </w:rPr>
        <w:t xml:space="preserve">ט"ז </w:t>
      </w:r>
      <w:r>
        <w:rPr>
          <w:sz w:val="20"/>
          <w:szCs w:val="20"/>
          <w:rtl/>
        </w:rPr>
        <w:t>–</w:t>
      </w:r>
      <w:r>
        <w:rPr>
          <w:rFonts w:hint="cs"/>
          <w:sz w:val="20"/>
          <w:szCs w:val="20"/>
          <w:rtl/>
        </w:rPr>
        <w:t xml:space="preserve"> מותר לאבל להשתמש בכל תשמישי התורה,  כגון לגלול  הספר וכדומה.</w:t>
      </w:r>
      <w:r>
        <w:rPr>
          <w:sz w:val="20"/>
          <w:szCs w:val="20"/>
          <w:rtl/>
        </w:rPr>
        <w:br/>
      </w:r>
      <w:r w:rsidRPr="00C841C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רק לימוד התורה שמשמח אסרו עליו.</w:t>
      </w:r>
      <w:r>
        <w:rPr>
          <w:sz w:val="20"/>
          <w:szCs w:val="20"/>
          <w:rtl/>
        </w:rPr>
        <w:br/>
      </w:r>
      <w:r>
        <w:rPr>
          <w:rFonts w:hint="cs"/>
          <w:sz w:val="20"/>
          <w:szCs w:val="20"/>
          <w:rtl/>
        </w:rPr>
        <w:br/>
      </w:r>
      <w:r>
        <w:rPr>
          <w:rFonts w:hint="cs"/>
          <w:b/>
          <w:bCs/>
          <w:sz w:val="20"/>
          <w:szCs w:val="20"/>
          <w:rtl/>
        </w:rPr>
        <w:t>לימוד תורה ברגל</w:t>
      </w:r>
      <w:r>
        <w:rPr>
          <w:b/>
          <w:bCs/>
          <w:sz w:val="20"/>
          <w:szCs w:val="20"/>
          <w:rtl/>
        </w:rPr>
        <w:br/>
      </w:r>
      <w:r>
        <w:rPr>
          <w:rFonts w:hint="cs"/>
          <w:sz w:val="20"/>
          <w:szCs w:val="20"/>
          <w:rtl/>
        </w:rPr>
        <w:t xml:space="preserve">א. </w:t>
      </w:r>
      <w:r w:rsidRPr="009F6ACE">
        <w:rPr>
          <w:rFonts w:hint="cs"/>
          <w:b/>
          <w:bCs/>
          <w:sz w:val="20"/>
          <w:szCs w:val="20"/>
          <w:rtl/>
        </w:rPr>
        <w:t>חכם צבי</w:t>
      </w:r>
      <w:r>
        <w:rPr>
          <w:rFonts w:hint="cs"/>
          <w:sz w:val="20"/>
          <w:szCs w:val="20"/>
          <w:rtl/>
        </w:rPr>
        <w:t xml:space="preserve"> </w:t>
      </w:r>
      <w:r>
        <w:rPr>
          <w:sz w:val="20"/>
          <w:szCs w:val="20"/>
          <w:rtl/>
        </w:rPr>
        <w:t>–</w:t>
      </w:r>
      <w:r>
        <w:rPr>
          <w:rFonts w:hint="cs"/>
          <w:sz w:val="20"/>
          <w:szCs w:val="20"/>
          <w:rtl/>
        </w:rPr>
        <w:t xml:space="preserve"> בשאר ימות השנה אסור האבל בת"ת המשמח כיוון שיכול ללמוד בדברים הרעים שאינם משמחים, אך ברגל שאין נכון ללמוד דברים הרעים, רשאי ללמוד תורה כהרגלו.</w:t>
      </w:r>
      <w:r>
        <w:rPr>
          <w:sz w:val="20"/>
          <w:szCs w:val="20"/>
          <w:rtl/>
        </w:rPr>
        <w:br/>
      </w:r>
      <w:r>
        <w:rPr>
          <w:rFonts w:hint="cs"/>
          <w:sz w:val="20"/>
          <w:szCs w:val="20"/>
          <w:rtl/>
        </w:rPr>
        <w:t xml:space="preserve">ב. </w:t>
      </w:r>
      <w:r w:rsidRPr="009F6ACE">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דברי </w:t>
      </w:r>
      <w:r w:rsidRPr="00AE446C">
        <w:rPr>
          <w:rFonts w:hint="cs"/>
          <w:b/>
          <w:bCs/>
          <w:sz w:val="20"/>
          <w:szCs w:val="20"/>
          <w:rtl/>
        </w:rPr>
        <w:t>החכ"צ</w:t>
      </w:r>
      <w:r>
        <w:rPr>
          <w:rFonts w:hint="cs"/>
          <w:sz w:val="20"/>
          <w:szCs w:val="20"/>
          <w:rtl/>
        </w:rPr>
        <w:t xml:space="preserve"> קשים, הרי לקמן (סמן שצט') מבואר שדברים שבצנעה נוהג ברגל ות"ת הוי דברים שבצנעה וכיצד החכ"צ מתיר זאת?</w:t>
      </w:r>
      <w:r>
        <w:rPr>
          <w:rFonts w:hint="cs"/>
          <w:sz w:val="20"/>
          <w:szCs w:val="20"/>
          <w:rtl/>
        </w:rPr>
        <w:br/>
        <w:t xml:space="preserve">אמנם, יש ליישב ע"פ מש"כ שם בשם </w:t>
      </w:r>
      <w:r w:rsidRPr="009F3518">
        <w:rPr>
          <w:rFonts w:hint="cs"/>
          <w:b/>
          <w:bCs/>
          <w:sz w:val="20"/>
          <w:szCs w:val="20"/>
          <w:rtl/>
        </w:rPr>
        <w:t>שו"ת</w:t>
      </w:r>
      <w:r>
        <w:rPr>
          <w:rFonts w:hint="cs"/>
          <w:sz w:val="20"/>
          <w:szCs w:val="20"/>
          <w:rtl/>
        </w:rPr>
        <w:t xml:space="preserve"> </w:t>
      </w:r>
      <w:r w:rsidRPr="009F6ACE">
        <w:rPr>
          <w:rFonts w:hint="cs"/>
          <w:b/>
          <w:bCs/>
          <w:sz w:val="20"/>
          <w:szCs w:val="20"/>
          <w:rtl/>
        </w:rPr>
        <w:t>דת אש</w:t>
      </w:r>
      <w:r>
        <w:rPr>
          <w:rFonts w:hint="cs"/>
          <w:sz w:val="20"/>
          <w:szCs w:val="20"/>
          <w:rtl/>
        </w:rPr>
        <w:t>, שדברים שבצנעה האסורים ברגל הוא רק תשמיש המיטה, אך לימוד תורה מותר משום ששמחת הרגל דאורייתא ואבלות דרבנן.</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8568C">
        <w:rPr>
          <w:rFonts w:hint="cs"/>
          <w:b/>
          <w:bCs/>
          <w:sz w:val="20"/>
          <w:szCs w:val="20"/>
          <w:rtl/>
        </w:rPr>
        <w:t>גמרא</w:t>
      </w:r>
      <w:r>
        <w:rPr>
          <w:rFonts w:hint="cs"/>
          <w:sz w:val="20"/>
          <w:szCs w:val="20"/>
          <w:rtl/>
        </w:rPr>
        <w:t xml:space="preserve">. אבל אסור בלימוד תורה. </w:t>
      </w:r>
      <w:r w:rsidRPr="00D8568C">
        <w:rPr>
          <w:rFonts w:hint="cs"/>
          <w:b/>
          <w:bCs/>
          <w:sz w:val="20"/>
          <w:szCs w:val="20"/>
          <w:rtl/>
        </w:rPr>
        <w:t>רמב"ן</w:t>
      </w:r>
      <w:r>
        <w:rPr>
          <w:rFonts w:hint="cs"/>
          <w:sz w:val="20"/>
          <w:szCs w:val="20"/>
          <w:rtl/>
        </w:rPr>
        <w:t xml:space="preserve">. י"א שאיסור זה רק ביום א', אך העיקר לאסור כל ז' וכ"פ </w:t>
      </w:r>
      <w:r w:rsidRPr="00D8568C">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D8568C">
        <w:rPr>
          <w:rFonts w:hint="cs"/>
          <w:b/>
          <w:bCs/>
          <w:sz w:val="20"/>
          <w:szCs w:val="20"/>
          <w:rtl/>
        </w:rPr>
        <w:t>גמרא</w:t>
      </w:r>
      <w:r>
        <w:rPr>
          <w:rFonts w:hint="cs"/>
          <w:sz w:val="20"/>
          <w:szCs w:val="20"/>
          <w:rtl/>
        </w:rPr>
        <w:t xml:space="preserve">. אם רבים צריכים לו מותר ללמדם, ורשאי ללמד ע"י מתורגמן אם לוחש לאחר האומר לתורגמן, וכ"פ </w:t>
      </w:r>
      <w:r w:rsidRPr="00262C98">
        <w:rPr>
          <w:rFonts w:hint="cs"/>
          <w:b/>
          <w:bCs/>
          <w:sz w:val="20"/>
          <w:szCs w:val="20"/>
          <w:rtl/>
        </w:rPr>
        <w:t>המחבר</w:t>
      </w:r>
      <w:r>
        <w:rPr>
          <w:rFonts w:hint="cs"/>
          <w:sz w:val="20"/>
          <w:szCs w:val="20"/>
          <w:rtl/>
        </w:rPr>
        <w:t xml:space="preserve">, אך </w:t>
      </w:r>
      <w:r w:rsidRPr="00262C98">
        <w:rPr>
          <w:rFonts w:hint="cs"/>
          <w:b/>
          <w:bCs/>
          <w:sz w:val="20"/>
          <w:szCs w:val="20"/>
          <w:rtl/>
        </w:rPr>
        <w:t>ערוה"ש</w:t>
      </w:r>
      <w:r>
        <w:rPr>
          <w:rFonts w:hint="cs"/>
          <w:sz w:val="20"/>
          <w:szCs w:val="20"/>
          <w:rtl/>
        </w:rPr>
        <w:t xml:space="preserve"> כתב שבימינו לא שייך היתר זה.</w:t>
      </w:r>
      <w:r>
        <w:rPr>
          <w:sz w:val="20"/>
          <w:szCs w:val="20"/>
          <w:rtl/>
        </w:rPr>
        <w:br/>
      </w:r>
      <w:r>
        <w:rPr>
          <w:rFonts w:hint="cs"/>
          <w:sz w:val="20"/>
          <w:szCs w:val="20"/>
          <w:rtl/>
        </w:rPr>
        <w:t xml:space="preserve">3. מלמד תינוקות. </w:t>
      </w:r>
      <w:r w:rsidRPr="005F6F91">
        <w:rPr>
          <w:rFonts w:hint="cs"/>
          <w:b/>
          <w:bCs/>
          <w:sz w:val="20"/>
          <w:szCs w:val="20"/>
          <w:rtl/>
        </w:rPr>
        <w:t>ט"ז</w:t>
      </w:r>
      <w:r>
        <w:rPr>
          <w:rFonts w:hint="cs"/>
          <w:sz w:val="20"/>
          <w:szCs w:val="20"/>
          <w:rtl/>
        </w:rPr>
        <w:t xml:space="preserve">. לאחר ג' ימים מותר. </w:t>
      </w:r>
      <w:r w:rsidRPr="005F6F91">
        <w:rPr>
          <w:rFonts w:hint="cs"/>
          <w:b/>
          <w:bCs/>
          <w:sz w:val="20"/>
          <w:szCs w:val="20"/>
          <w:rtl/>
        </w:rPr>
        <w:t>ש"ך</w:t>
      </w:r>
      <w:r>
        <w:rPr>
          <w:rFonts w:hint="cs"/>
          <w:sz w:val="20"/>
          <w:szCs w:val="20"/>
          <w:rtl/>
        </w:rPr>
        <w:t xml:space="preserve">. מותר בכל ימי אבלו, וכ"פ </w:t>
      </w:r>
      <w:r w:rsidRPr="005F6F91">
        <w:rPr>
          <w:rFonts w:hint="cs"/>
          <w:b/>
          <w:bCs/>
          <w:sz w:val="20"/>
          <w:szCs w:val="20"/>
          <w:rtl/>
        </w:rPr>
        <w:t>ערוה"ש</w:t>
      </w:r>
      <w:r>
        <w:rPr>
          <w:rFonts w:hint="cs"/>
          <w:sz w:val="20"/>
          <w:szCs w:val="20"/>
          <w:rtl/>
        </w:rPr>
        <w:t>.</w:t>
      </w:r>
      <w:r>
        <w:rPr>
          <w:rFonts w:hint="cs"/>
          <w:sz w:val="20"/>
          <w:szCs w:val="20"/>
          <w:rtl/>
        </w:rPr>
        <w:br/>
        <w:t xml:space="preserve">4. </w:t>
      </w:r>
      <w:r w:rsidRPr="00D8568C">
        <w:rPr>
          <w:rFonts w:hint="cs"/>
          <w:b/>
          <w:bCs/>
          <w:sz w:val="20"/>
          <w:szCs w:val="20"/>
          <w:rtl/>
        </w:rPr>
        <w:t>מרדכי</w:t>
      </w:r>
      <w:r>
        <w:rPr>
          <w:rFonts w:hint="cs"/>
          <w:sz w:val="20"/>
          <w:szCs w:val="20"/>
          <w:rtl/>
        </w:rPr>
        <w:t xml:space="preserve">. אסור לאבל לדרוש בעצמו, וכ"פ </w:t>
      </w:r>
      <w:r w:rsidRPr="00D8568C">
        <w:rPr>
          <w:rFonts w:hint="cs"/>
          <w:b/>
          <w:bCs/>
          <w:sz w:val="20"/>
          <w:szCs w:val="20"/>
          <w:rtl/>
        </w:rPr>
        <w:t>הלבוש</w:t>
      </w:r>
      <w:r>
        <w:rPr>
          <w:rFonts w:hint="cs"/>
          <w:sz w:val="20"/>
          <w:szCs w:val="20"/>
          <w:rtl/>
        </w:rPr>
        <w:t xml:space="preserve">. </w:t>
      </w:r>
      <w:r w:rsidRPr="00D8568C">
        <w:rPr>
          <w:rFonts w:hint="cs"/>
          <w:b/>
          <w:bCs/>
          <w:sz w:val="20"/>
          <w:szCs w:val="20"/>
          <w:rtl/>
        </w:rPr>
        <w:t>רמ"א</w:t>
      </w:r>
      <w:r>
        <w:rPr>
          <w:rFonts w:hint="cs"/>
          <w:sz w:val="20"/>
          <w:szCs w:val="20"/>
          <w:rtl/>
        </w:rPr>
        <w:t xml:space="preserve">. מותר לאבל לדרוש בעצמו, וכ"פ </w:t>
      </w:r>
      <w:r w:rsidRPr="00D8568C">
        <w:rPr>
          <w:rFonts w:hint="cs"/>
          <w:b/>
          <w:bCs/>
          <w:sz w:val="20"/>
          <w:szCs w:val="20"/>
          <w:rtl/>
        </w:rPr>
        <w:t>שבט יהודה</w:t>
      </w:r>
      <w:r>
        <w:rPr>
          <w:rFonts w:hint="cs"/>
          <w:sz w:val="20"/>
          <w:szCs w:val="20"/>
          <w:rtl/>
        </w:rPr>
        <w:t>.</w:t>
      </w:r>
      <w:r>
        <w:rPr>
          <w:rFonts w:hint="cs"/>
          <w:sz w:val="20"/>
          <w:szCs w:val="20"/>
          <w:rtl/>
        </w:rPr>
        <w:br/>
        <w:t xml:space="preserve">5. </w:t>
      </w:r>
      <w:r w:rsidRPr="00D8568C">
        <w:rPr>
          <w:rFonts w:hint="cs"/>
          <w:b/>
          <w:bCs/>
          <w:sz w:val="20"/>
          <w:szCs w:val="20"/>
          <w:rtl/>
        </w:rPr>
        <w:t>רי"ו</w:t>
      </w:r>
      <w:r>
        <w:rPr>
          <w:rFonts w:hint="cs"/>
          <w:sz w:val="20"/>
          <w:szCs w:val="20"/>
          <w:rtl/>
        </w:rPr>
        <w:t xml:space="preserve">. מותר להורות הלכה אם אין שם אלא הוא, וכ"פ </w:t>
      </w:r>
      <w:r w:rsidRPr="00D8568C">
        <w:rPr>
          <w:rFonts w:hint="cs"/>
          <w:b/>
          <w:bCs/>
          <w:sz w:val="20"/>
          <w:szCs w:val="20"/>
          <w:rtl/>
        </w:rPr>
        <w:t>הרמ"א</w:t>
      </w:r>
      <w:r>
        <w:rPr>
          <w:rFonts w:hint="cs"/>
          <w:sz w:val="20"/>
          <w:szCs w:val="20"/>
          <w:rtl/>
        </w:rPr>
        <w:t>.</w:t>
      </w:r>
      <w:r>
        <w:rPr>
          <w:sz w:val="20"/>
          <w:szCs w:val="20"/>
          <w:rtl/>
        </w:rPr>
        <w:br/>
      </w:r>
      <w:r>
        <w:rPr>
          <w:rFonts w:hint="cs"/>
          <w:sz w:val="20"/>
          <w:szCs w:val="20"/>
          <w:rtl/>
        </w:rPr>
        <w:t xml:space="preserve">6. </w:t>
      </w:r>
      <w:r w:rsidRPr="00D8568C">
        <w:rPr>
          <w:rFonts w:hint="cs"/>
          <w:b/>
          <w:bCs/>
          <w:sz w:val="20"/>
          <w:szCs w:val="20"/>
          <w:rtl/>
        </w:rPr>
        <w:t>רי"ו</w:t>
      </w:r>
      <w:r>
        <w:rPr>
          <w:rFonts w:hint="cs"/>
          <w:sz w:val="20"/>
          <w:szCs w:val="20"/>
          <w:rtl/>
        </w:rPr>
        <w:t xml:space="preserve">. לדרוש הלכה לתלמידיו יש מתירים ויש אוסרים, ורבותיו הקלו לאחר ג' ימים, </w:t>
      </w:r>
      <w:r w:rsidRPr="00D8568C">
        <w:rPr>
          <w:rFonts w:hint="cs"/>
          <w:b/>
          <w:bCs/>
          <w:sz w:val="20"/>
          <w:szCs w:val="20"/>
          <w:rtl/>
        </w:rPr>
        <w:t>והרמ"א</w:t>
      </w:r>
      <w:r>
        <w:rPr>
          <w:rFonts w:hint="cs"/>
          <w:sz w:val="20"/>
          <w:szCs w:val="20"/>
          <w:rtl/>
        </w:rPr>
        <w:t xml:space="preserve"> פסק לאסור.</w:t>
      </w:r>
      <w:r>
        <w:rPr>
          <w:rFonts w:hint="cs"/>
          <w:sz w:val="20"/>
          <w:szCs w:val="20"/>
          <w:rtl/>
        </w:rPr>
        <w:br/>
        <w:t xml:space="preserve">7. </w:t>
      </w:r>
      <w:r w:rsidRPr="00C841C9">
        <w:rPr>
          <w:rFonts w:hint="cs"/>
          <w:b/>
          <w:bCs/>
          <w:sz w:val="20"/>
          <w:szCs w:val="20"/>
          <w:rtl/>
        </w:rPr>
        <w:t>ט"ז</w:t>
      </w:r>
      <w:r>
        <w:rPr>
          <w:rFonts w:hint="cs"/>
          <w:sz w:val="20"/>
          <w:szCs w:val="20"/>
          <w:rtl/>
        </w:rPr>
        <w:t>. מותר לאבל לגלול ספר תורה, רק ת"ת אסרו משום שמשמח.</w:t>
      </w:r>
      <w:r>
        <w:rPr>
          <w:sz w:val="20"/>
          <w:szCs w:val="20"/>
          <w:rtl/>
        </w:rPr>
        <w:br/>
      </w:r>
      <w:r>
        <w:rPr>
          <w:rFonts w:hint="cs"/>
          <w:sz w:val="20"/>
          <w:szCs w:val="20"/>
          <w:rtl/>
        </w:rPr>
        <w:t xml:space="preserve">8. </w:t>
      </w:r>
      <w:r w:rsidRPr="009F6ACE">
        <w:rPr>
          <w:rFonts w:hint="cs"/>
          <w:b/>
          <w:bCs/>
          <w:sz w:val="20"/>
          <w:szCs w:val="20"/>
          <w:rtl/>
        </w:rPr>
        <w:t>חכ"צ</w:t>
      </w:r>
      <w:r>
        <w:rPr>
          <w:rFonts w:hint="cs"/>
          <w:sz w:val="20"/>
          <w:szCs w:val="20"/>
          <w:rtl/>
        </w:rPr>
        <w:t xml:space="preserve">. ברגל מותר האבל בת"ת. </w:t>
      </w:r>
      <w:r w:rsidRPr="009F6ACE">
        <w:rPr>
          <w:rFonts w:hint="cs"/>
          <w:b/>
          <w:bCs/>
          <w:sz w:val="20"/>
          <w:szCs w:val="20"/>
          <w:rtl/>
        </w:rPr>
        <w:t>פת"ש</w:t>
      </w:r>
      <w:r>
        <w:rPr>
          <w:rFonts w:hint="cs"/>
          <w:sz w:val="20"/>
          <w:szCs w:val="20"/>
          <w:rtl/>
        </w:rPr>
        <w:t>. אע"פ שברגל אסור בדברים שבצנעה, י"ל שרק תשמיש אסור, ת"ת מותר משום ששמחת הרגל דאורייתא ודוחה אבלות דרבנן.</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עלייה לתורה בימי אבלו</w:t>
      </w:r>
      <w:r>
        <w:rPr>
          <w:b/>
          <w:bCs/>
          <w:sz w:val="20"/>
          <w:szCs w:val="20"/>
          <w:rtl/>
        </w:rPr>
        <w:br/>
      </w:r>
      <w:r>
        <w:rPr>
          <w:rFonts w:hint="cs"/>
          <w:b/>
          <w:bCs/>
          <w:sz w:val="20"/>
          <w:szCs w:val="20"/>
          <w:rtl/>
        </w:rPr>
        <w:t xml:space="preserve">רמב"ן ורי"ץ גיאת </w:t>
      </w:r>
      <w:r>
        <w:rPr>
          <w:sz w:val="20"/>
          <w:szCs w:val="20"/>
          <w:rtl/>
        </w:rPr>
        <w:t>–</w:t>
      </w:r>
      <w:r>
        <w:rPr>
          <w:rFonts w:hint="cs"/>
          <w:sz w:val="20"/>
          <w:szCs w:val="20"/>
          <w:rtl/>
        </w:rPr>
        <w:t xml:space="preserve"> אין לאבל לעלות לתורה, אפילו כאשר הוא הכהן היחידי, וכ"פ </w:t>
      </w:r>
      <w:r w:rsidRPr="00C841C9">
        <w:rPr>
          <w:rFonts w:hint="cs"/>
          <w:b/>
          <w:bCs/>
          <w:sz w:val="20"/>
          <w:szCs w:val="20"/>
          <w:rtl/>
        </w:rPr>
        <w:t>המחבר</w:t>
      </w:r>
      <w:r>
        <w:rPr>
          <w:rFonts w:hint="cs"/>
          <w:sz w:val="20"/>
          <w:szCs w:val="20"/>
          <w:rtl/>
        </w:rPr>
        <w:t>.</w:t>
      </w:r>
      <w:r>
        <w:rPr>
          <w:rFonts w:hint="cs"/>
          <w:sz w:val="20"/>
          <w:szCs w:val="20"/>
          <w:rtl/>
        </w:rPr>
        <w:br/>
      </w:r>
      <w:r w:rsidRPr="00262C9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דווקא דבר שרבים צריכים לו התירו, כאן אין רבים צריכים לו, ניתן להעלות ישראל במקומו.</w:t>
      </w:r>
      <w:r>
        <w:rPr>
          <w:rFonts w:hint="cs"/>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841C9">
        <w:rPr>
          <w:rFonts w:cs="Arial" w:hint="cs"/>
          <w:sz w:val="20"/>
          <w:szCs w:val="20"/>
          <w:rtl/>
        </w:rPr>
        <w:t>אם</w:t>
      </w:r>
      <w:r w:rsidRPr="00C841C9">
        <w:rPr>
          <w:rFonts w:cs="Arial"/>
          <w:sz w:val="20"/>
          <w:szCs w:val="20"/>
          <w:rtl/>
        </w:rPr>
        <w:t xml:space="preserve"> </w:t>
      </w:r>
      <w:r w:rsidRPr="00C841C9">
        <w:rPr>
          <w:rFonts w:cs="Arial" w:hint="cs"/>
          <w:sz w:val="20"/>
          <w:szCs w:val="20"/>
          <w:rtl/>
        </w:rPr>
        <w:t>האבל</w:t>
      </w:r>
      <w:r w:rsidRPr="00C841C9">
        <w:rPr>
          <w:rFonts w:cs="Arial"/>
          <w:sz w:val="20"/>
          <w:szCs w:val="20"/>
          <w:rtl/>
        </w:rPr>
        <w:t xml:space="preserve"> </w:t>
      </w:r>
      <w:r w:rsidRPr="00C841C9">
        <w:rPr>
          <w:rFonts w:cs="Arial" w:hint="cs"/>
          <w:sz w:val="20"/>
          <w:szCs w:val="20"/>
          <w:rtl/>
        </w:rPr>
        <w:t>כהן</w:t>
      </w:r>
      <w:r w:rsidRPr="00C841C9">
        <w:rPr>
          <w:rFonts w:cs="Arial"/>
          <w:sz w:val="20"/>
          <w:szCs w:val="20"/>
          <w:rtl/>
        </w:rPr>
        <w:t xml:space="preserve">, </w:t>
      </w:r>
      <w:r w:rsidRPr="00C841C9">
        <w:rPr>
          <w:rFonts w:cs="Arial" w:hint="cs"/>
          <w:sz w:val="20"/>
          <w:szCs w:val="20"/>
          <w:rtl/>
        </w:rPr>
        <w:t>ואין</w:t>
      </w:r>
      <w:r w:rsidRPr="00C841C9">
        <w:rPr>
          <w:rFonts w:cs="Arial"/>
          <w:sz w:val="20"/>
          <w:szCs w:val="20"/>
          <w:rtl/>
        </w:rPr>
        <w:t xml:space="preserve"> </w:t>
      </w:r>
      <w:r w:rsidRPr="00C841C9">
        <w:rPr>
          <w:rFonts w:cs="Arial" w:hint="cs"/>
          <w:sz w:val="20"/>
          <w:szCs w:val="20"/>
          <w:rtl/>
        </w:rPr>
        <w:t>בב</w:t>
      </w:r>
      <w:r w:rsidRPr="00C841C9">
        <w:rPr>
          <w:rFonts w:cs="Arial"/>
          <w:sz w:val="20"/>
          <w:szCs w:val="20"/>
          <w:rtl/>
        </w:rPr>
        <w:t>"</w:t>
      </w:r>
      <w:r w:rsidRPr="00C841C9">
        <w:rPr>
          <w:rFonts w:cs="Arial" w:hint="cs"/>
          <w:sz w:val="20"/>
          <w:szCs w:val="20"/>
          <w:rtl/>
        </w:rPr>
        <w:t>ה</w:t>
      </w:r>
      <w:r w:rsidRPr="00C841C9">
        <w:rPr>
          <w:rFonts w:cs="Arial"/>
          <w:sz w:val="20"/>
          <w:szCs w:val="20"/>
          <w:rtl/>
        </w:rPr>
        <w:t xml:space="preserve"> </w:t>
      </w:r>
      <w:r w:rsidRPr="00C841C9">
        <w:rPr>
          <w:rFonts w:cs="Arial" w:hint="cs"/>
          <w:sz w:val="20"/>
          <w:szCs w:val="20"/>
          <w:rtl/>
        </w:rPr>
        <w:t>כהן</w:t>
      </w:r>
      <w:r w:rsidRPr="00C841C9">
        <w:rPr>
          <w:rFonts w:cs="Arial"/>
          <w:sz w:val="20"/>
          <w:szCs w:val="20"/>
          <w:rtl/>
        </w:rPr>
        <w:t xml:space="preserve"> </w:t>
      </w:r>
      <w:r w:rsidRPr="00C841C9">
        <w:rPr>
          <w:rFonts w:cs="Arial" w:hint="cs"/>
          <w:sz w:val="20"/>
          <w:szCs w:val="20"/>
          <w:rtl/>
        </w:rPr>
        <w:t>אחר</w:t>
      </w:r>
      <w:r w:rsidRPr="00C841C9">
        <w:rPr>
          <w:rFonts w:cs="Arial"/>
          <w:sz w:val="20"/>
          <w:szCs w:val="20"/>
          <w:rtl/>
        </w:rPr>
        <w:t xml:space="preserve">, </w:t>
      </w:r>
      <w:r w:rsidRPr="00C841C9">
        <w:rPr>
          <w:rFonts w:cs="Arial" w:hint="cs"/>
          <w:sz w:val="20"/>
          <w:szCs w:val="20"/>
          <w:rtl/>
        </w:rPr>
        <w:t>אסור</w:t>
      </w:r>
      <w:r w:rsidRPr="00C841C9">
        <w:rPr>
          <w:rFonts w:cs="Arial"/>
          <w:sz w:val="20"/>
          <w:szCs w:val="20"/>
          <w:rtl/>
        </w:rPr>
        <w:t xml:space="preserve"> </w:t>
      </w:r>
      <w:r w:rsidRPr="00C841C9">
        <w:rPr>
          <w:rFonts w:cs="Arial" w:hint="cs"/>
          <w:sz w:val="20"/>
          <w:szCs w:val="20"/>
          <w:rtl/>
        </w:rPr>
        <w:t>לו</w:t>
      </w:r>
      <w:r w:rsidRPr="00C841C9">
        <w:rPr>
          <w:rFonts w:cs="Arial"/>
          <w:sz w:val="20"/>
          <w:szCs w:val="20"/>
          <w:rtl/>
        </w:rPr>
        <w:t xml:space="preserve"> </w:t>
      </w:r>
      <w:r w:rsidRPr="00C841C9">
        <w:rPr>
          <w:rFonts w:cs="Arial" w:hint="cs"/>
          <w:sz w:val="20"/>
          <w:szCs w:val="20"/>
          <w:rtl/>
        </w:rPr>
        <w:t>לעלות</w:t>
      </w:r>
      <w:r w:rsidRPr="00C841C9">
        <w:rPr>
          <w:rFonts w:cs="Arial"/>
          <w:sz w:val="20"/>
          <w:szCs w:val="20"/>
          <w:rtl/>
        </w:rPr>
        <w:t xml:space="preserve"> </w:t>
      </w:r>
      <w:r w:rsidRPr="00C841C9">
        <w:rPr>
          <w:rFonts w:cs="Arial" w:hint="cs"/>
          <w:sz w:val="20"/>
          <w:szCs w:val="20"/>
          <w:rtl/>
        </w:rPr>
        <w:t>לקרות</w:t>
      </w:r>
      <w:r w:rsidRPr="00C841C9">
        <w:rPr>
          <w:rFonts w:cs="Arial"/>
          <w:sz w:val="20"/>
          <w:szCs w:val="20"/>
          <w:rtl/>
        </w:rPr>
        <w:t xml:space="preserve"> </w:t>
      </w:r>
      <w:r w:rsidRPr="00C841C9">
        <w:rPr>
          <w:rFonts w:cs="Arial" w:hint="cs"/>
          <w:sz w:val="20"/>
          <w:szCs w:val="20"/>
          <w:rtl/>
        </w:rPr>
        <w:t>בתורה</w:t>
      </w:r>
      <w:r w:rsidRPr="00C841C9">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עלייה לתורה בשבת</w:t>
      </w:r>
      <w:r>
        <w:rPr>
          <w:b/>
          <w:bCs/>
          <w:sz w:val="20"/>
          <w:szCs w:val="20"/>
          <w:rtl/>
        </w:rPr>
        <w:br/>
      </w:r>
      <w:r>
        <w:rPr>
          <w:rFonts w:hint="cs"/>
          <w:sz w:val="20"/>
          <w:szCs w:val="20"/>
          <w:rtl/>
        </w:rPr>
        <w:t xml:space="preserve">א. </w:t>
      </w:r>
      <w:r w:rsidRPr="00C841C9">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קשה, כאן סתם המחבר לאיסור, אך לקמן סימן ת' פסק להדיא שמותר לאבל לעלות לתורה בשבת?</w:t>
      </w:r>
      <w:r>
        <w:rPr>
          <w:rFonts w:hint="cs"/>
          <w:sz w:val="20"/>
          <w:szCs w:val="20"/>
          <w:rtl/>
        </w:rPr>
        <w:br/>
        <w:t xml:space="preserve">ב. </w:t>
      </w:r>
      <w:r w:rsidRPr="00C841C9">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לא קשיא מידי, המחבר לא איירי כאן בדין אבלות בשבת אלא כתב את הדין העקרוני, אך לקמן שהסימן כולו עוסק בדיני אבלות בשבת פסק דין זה.</w:t>
      </w:r>
    </w:p>
    <w:p w:rsidR="00032970" w:rsidRPr="00B03D63" w:rsidRDefault="00032970" w:rsidP="00032970">
      <w:pPr>
        <w:rPr>
          <w:sz w:val="20"/>
          <w:szCs w:val="20"/>
          <w:rtl/>
        </w:rPr>
      </w:pPr>
      <w:r>
        <w:rPr>
          <w:rFonts w:hint="cs"/>
          <w:b/>
          <w:bCs/>
          <w:sz w:val="20"/>
          <w:szCs w:val="20"/>
          <w:rtl/>
        </w:rPr>
        <w:lastRenderedPageBreak/>
        <w:t>עלייה לתורה בתשעה באב</w:t>
      </w:r>
      <w:r>
        <w:rPr>
          <w:b/>
          <w:bCs/>
          <w:sz w:val="20"/>
          <w:szCs w:val="20"/>
          <w:rtl/>
        </w:rPr>
        <w:br/>
      </w:r>
      <w:r>
        <w:rPr>
          <w:rFonts w:hint="cs"/>
          <w:sz w:val="20"/>
          <w:szCs w:val="20"/>
          <w:rtl/>
        </w:rPr>
        <w:t xml:space="preserve">א. </w:t>
      </w:r>
      <w:r w:rsidRPr="00B03D63">
        <w:rPr>
          <w:rFonts w:hint="cs"/>
          <w:b/>
          <w:bCs/>
          <w:sz w:val="20"/>
          <w:szCs w:val="20"/>
          <w:rtl/>
        </w:rPr>
        <w:t>שערי תשובה</w:t>
      </w:r>
      <w:r>
        <w:rPr>
          <w:rFonts w:hint="cs"/>
          <w:sz w:val="20"/>
          <w:szCs w:val="20"/>
          <w:rtl/>
        </w:rPr>
        <w:t xml:space="preserve"> </w:t>
      </w:r>
      <w:r>
        <w:rPr>
          <w:sz w:val="20"/>
          <w:szCs w:val="20"/>
          <w:rtl/>
        </w:rPr>
        <w:t>–</w:t>
      </w:r>
      <w:r>
        <w:rPr>
          <w:rFonts w:hint="cs"/>
          <w:sz w:val="20"/>
          <w:szCs w:val="20"/>
          <w:rtl/>
        </w:rPr>
        <w:t xml:space="preserve"> אבל רשאי לעלות לתורה בתשעה באב.</w:t>
      </w:r>
      <w:r>
        <w:rPr>
          <w:sz w:val="20"/>
          <w:szCs w:val="20"/>
          <w:rtl/>
        </w:rPr>
        <w:br/>
      </w:r>
      <w:r w:rsidRPr="00B03D63">
        <w:rPr>
          <w:rFonts w:hint="cs"/>
          <w:b/>
          <w:bCs/>
          <w:sz w:val="20"/>
          <w:szCs w:val="20"/>
          <w:rtl/>
        </w:rPr>
        <w:t>טעם</w:t>
      </w:r>
      <w:r>
        <w:rPr>
          <w:rFonts w:hint="cs"/>
          <w:sz w:val="20"/>
          <w:szCs w:val="20"/>
          <w:rtl/>
        </w:rPr>
        <w:t xml:space="preserve"> - הקריאה היא בדברים הרעים המותרים לאבל ודינו של האבל כשאר הציבור האסורים בת"ת.</w:t>
      </w:r>
      <w:r>
        <w:rPr>
          <w:sz w:val="20"/>
          <w:szCs w:val="20"/>
          <w:rtl/>
        </w:rPr>
        <w:br/>
      </w:r>
      <w:r>
        <w:rPr>
          <w:rFonts w:hint="cs"/>
          <w:sz w:val="20"/>
          <w:szCs w:val="20"/>
          <w:rtl/>
        </w:rPr>
        <w:t xml:space="preserve">ב. </w:t>
      </w:r>
      <w:r w:rsidRPr="00B03D63">
        <w:rPr>
          <w:rFonts w:hint="cs"/>
          <w:b/>
          <w:bCs/>
          <w:sz w:val="20"/>
          <w:szCs w:val="20"/>
          <w:rtl/>
        </w:rPr>
        <w:t>יביע אומר</w:t>
      </w:r>
      <w:r>
        <w:rPr>
          <w:rFonts w:hint="cs"/>
          <w:sz w:val="20"/>
          <w:szCs w:val="20"/>
          <w:rtl/>
        </w:rPr>
        <w:t xml:space="preserve"> </w:t>
      </w:r>
      <w:r>
        <w:rPr>
          <w:sz w:val="20"/>
          <w:szCs w:val="20"/>
          <w:rtl/>
        </w:rPr>
        <w:t>–</w:t>
      </w:r>
      <w:r>
        <w:rPr>
          <w:rFonts w:hint="cs"/>
          <w:sz w:val="20"/>
          <w:szCs w:val="20"/>
          <w:rtl/>
        </w:rPr>
        <w:t xml:space="preserve"> אסור לאבל לעולת לתורה אפילו בתשעה באב.</w:t>
      </w:r>
      <w:r>
        <w:rPr>
          <w:sz w:val="20"/>
          <w:szCs w:val="20"/>
          <w:rtl/>
        </w:rPr>
        <w:br/>
      </w:r>
      <w:r w:rsidRPr="00B03D6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קריאה זו מדברים הרעים המותרים ללמוד בימי אבלו, וכן משום שיש לחלק בין אבלות ישנה לאבלות חדשה החמורה יותר, ומטעמים הנ"ל שב ואל תעשה עדיף.</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C841C9">
        <w:rPr>
          <w:rFonts w:hint="cs"/>
          <w:b/>
          <w:bCs/>
          <w:sz w:val="20"/>
          <w:szCs w:val="20"/>
          <w:rtl/>
        </w:rPr>
        <w:t>רמב"ן</w:t>
      </w:r>
      <w:r>
        <w:rPr>
          <w:rFonts w:hint="cs"/>
          <w:sz w:val="20"/>
          <w:szCs w:val="20"/>
          <w:rtl/>
        </w:rPr>
        <w:t xml:space="preserve">. אבל לא יעלה לתורה אפילו הוא הכהן היחידי, וכ"פ </w:t>
      </w:r>
      <w:r w:rsidRPr="00C841C9">
        <w:rPr>
          <w:rFonts w:hint="cs"/>
          <w:b/>
          <w:bCs/>
          <w:sz w:val="20"/>
          <w:szCs w:val="20"/>
          <w:rtl/>
        </w:rPr>
        <w:t>המחבר</w:t>
      </w:r>
      <w:r>
        <w:rPr>
          <w:rFonts w:hint="cs"/>
          <w:sz w:val="20"/>
          <w:szCs w:val="20"/>
          <w:rtl/>
        </w:rPr>
        <w:t>. בשבת רשאי לעלות, לקמן סימן ת'.</w:t>
      </w:r>
      <w:r>
        <w:rPr>
          <w:rFonts w:hint="cs"/>
          <w:sz w:val="20"/>
          <w:szCs w:val="20"/>
          <w:rtl/>
        </w:rPr>
        <w:br/>
        <w:t xml:space="preserve">2. תשעה באב. </w:t>
      </w:r>
      <w:r w:rsidRPr="00123BFC">
        <w:rPr>
          <w:rFonts w:hint="cs"/>
          <w:b/>
          <w:bCs/>
          <w:sz w:val="20"/>
          <w:szCs w:val="20"/>
          <w:rtl/>
        </w:rPr>
        <w:t>ש"ת</w:t>
      </w:r>
      <w:r>
        <w:rPr>
          <w:rFonts w:hint="cs"/>
          <w:sz w:val="20"/>
          <w:szCs w:val="20"/>
          <w:rtl/>
        </w:rPr>
        <w:t xml:space="preserve">. רשאי לעלות, הוי דברים הרעים וכו"ע דינם כאבל. </w:t>
      </w:r>
      <w:r w:rsidRPr="00123BFC">
        <w:rPr>
          <w:rFonts w:hint="cs"/>
          <w:b/>
          <w:bCs/>
          <w:sz w:val="20"/>
          <w:szCs w:val="20"/>
          <w:rtl/>
        </w:rPr>
        <w:t>יבי"א</w:t>
      </w:r>
      <w:r>
        <w:rPr>
          <w:rFonts w:hint="cs"/>
          <w:sz w:val="20"/>
          <w:szCs w:val="20"/>
          <w:rtl/>
        </w:rPr>
        <w:t>. אסור, אין זה דברים הרעים.</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חזן אבל ותפילה בבית האבל</w:t>
      </w:r>
      <w:r>
        <w:rPr>
          <w:rFonts w:hint="cs"/>
          <w:b/>
          <w:bCs/>
          <w:sz w:val="20"/>
          <w:szCs w:val="20"/>
          <w:rtl/>
        </w:rPr>
        <w:br/>
        <w:t>מקור הדין</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אם אין שם מי שיתפלל, רשאי האבל להיות שליח ציבור, וכ"פ </w:t>
      </w:r>
      <w:r w:rsidRPr="009F3518">
        <w:rPr>
          <w:rFonts w:hint="cs"/>
          <w:b/>
          <w:bCs/>
          <w:sz w:val="20"/>
          <w:szCs w:val="20"/>
          <w:rtl/>
        </w:rPr>
        <w:t>המחבר</w:t>
      </w:r>
      <w:r>
        <w:rPr>
          <w:rFonts w:hint="cs"/>
          <w:sz w:val="20"/>
          <w:szCs w:val="20"/>
          <w:rtl/>
        </w:rPr>
        <w:t>.</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4A6CD6">
        <w:rPr>
          <w:rFonts w:cs="Arial" w:hint="cs"/>
          <w:sz w:val="20"/>
          <w:szCs w:val="20"/>
          <w:rtl/>
        </w:rPr>
        <w:t>אם</w:t>
      </w:r>
      <w:r w:rsidRPr="004A6CD6">
        <w:rPr>
          <w:rFonts w:cs="Arial"/>
          <w:sz w:val="20"/>
          <w:szCs w:val="20"/>
          <w:rtl/>
        </w:rPr>
        <w:t xml:space="preserve"> </w:t>
      </w:r>
      <w:r w:rsidRPr="004A6CD6">
        <w:rPr>
          <w:rFonts w:cs="Arial" w:hint="cs"/>
          <w:sz w:val="20"/>
          <w:szCs w:val="20"/>
          <w:rtl/>
        </w:rPr>
        <w:t>אין</w:t>
      </w:r>
      <w:r w:rsidRPr="004A6CD6">
        <w:rPr>
          <w:rFonts w:cs="Arial"/>
          <w:sz w:val="20"/>
          <w:szCs w:val="20"/>
          <w:rtl/>
        </w:rPr>
        <w:t xml:space="preserve"> </w:t>
      </w:r>
      <w:r w:rsidRPr="004A6CD6">
        <w:rPr>
          <w:rFonts w:cs="Arial" w:hint="cs"/>
          <w:sz w:val="20"/>
          <w:szCs w:val="20"/>
          <w:rtl/>
        </w:rPr>
        <w:t>שם</w:t>
      </w:r>
      <w:r w:rsidRPr="004A6CD6">
        <w:rPr>
          <w:rFonts w:cs="Arial"/>
          <w:sz w:val="20"/>
          <w:szCs w:val="20"/>
          <w:rtl/>
        </w:rPr>
        <w:t xml:space="preserve"> </w:t>
      </w:r>
      <w:r w:rsidRPr="004A6CD6">
        <w:rPr>
          <w:rFonts w:cs="Arial" w:hint="cs"/>
          <w:sz w:val="20"/>
          <w:szCs w:val="20"/>
          <w:rtl/>
        </w:rPr>
        <w:t>מי</w:t>
      </w:r>
      <w:r w:rsidRPr="004A6CD6">
        <w:rPr>
          <w:rFonts w:cs="Arial"/>
          <w:sz w:val="20"/>
          <w:szCs w:val="20"/>
          <w:rtl/>
        </w:rPr>
        <w:t xml:space="preserve"> </w:t>
      </w:r>
      <w:r w:rsidRPr="004A6CD6">
        <w:rPr>
          <w:rFonts w:cs="Arial" w:hint="cs"/>
          <w:sz w:val="20"/>
          <w:szCs w:val="20"/>
          <w:rtl/>
        </w:rPr>
        <w:t>שיתפלל</w:t>
      </w:r>
      <w:r w:rsidRPr="004A6CD6">
        <w:rPr>
          <w:rFonts w:cs="Arial"/>
          <w:sz w:val="20"/>
          <w:szCs w:val="20"/>
          <w:rtl/>
        </w:rPr>
        <w:t xml:space="preserve"> </w:t>
      </w:r>
      <w:r w:rsidRPr="004A6CD6">
        <w:rPr>
          <w:rFonts w:cs="Arial" w:hint="cs"/>
          <w:sz w:val="20"/>
          <w:szCs w:val="20"/>
          <w:rtl/>
        </w:rPr>
        <w:t>להוציא</w:t>
      </w:r>
      <w:r w:rsidRPr="004A6CD6">
        <w:rPr>
          <w:rFonts w:cs="Arial"/>
          <w:sz w:val="20"/>
          <w:szCs w:val="20"/>
          <w:rtl/>
        </w:rPr>
        <w:t xml:space="preserve"> </w:t>
      </w:r>
      <w:r w:rsidRPr="004A6CD6">
        <w:rPr>
          <w:rFonts w:cs="Arial" w:hint="cs"/>
          <w:sz w:val="20"/>
          <w:szCs w:val="20"/>
          <w:rtl/>
        </w:rPr>
        <w:t>את</w:t>
      </w:r>
      <w:r w:rsidRPr="004A6CD6">
        <w:rPr>
          <w:rFonts w:cs="Arial"/>
          <w:sz w:val="20"/>
          <w:szCs w:val="20"/>
          <w:rtl/>
        </w:rPr>
        <w:t xml:space="preserve"> </w:t>
      </w:r>
      <w:r w:rsidRPr="004A6CD6">
        <w:rPr>
          <w:rFonts w:cs="Arial" w:hint="cs"/>
          <w:sz w:val="20"/>
          <w:szCs w:val="20"/>
          <w:rtl/>
        </w:rPr>
        <w:t>הרבים</w:t>
      </w:r>
      <w:r w:rsidRPr="004A6CD6">
        <w:rPr>
          <w:rFonts w:cs="Arial"/>
          <w:sz w:val="20"/>
          <w:szCs w:val="20"/>
          <w:rtl/>
        </w:rPr>
        <w:t xml:space="preserve"> </w:t>
      </w:r>
      <w:r w:rsidRPr="004A6CD6">
        <w:rPr>
          <w:rFonts w:cs="Arial" w:hint="cs"/>
          <w:sz w:val="20"/>
          <w:szCs w:val="20"/>
          <w:rtl/>
        </w:rPr>
        <w:t>ידי</w:t>
      </w:r>
      <w:r w:rsidRPr="004A6CD6">
        <w:rPr>
          <w:rFonts w:cs="Arial"/>
          <w:sz w:val="20"/>
          <w:szCs w:val="20"/>
          <w:rtl/>
        </w:rPr>
        <w:t xml:space="preserve"> </w:t>
      </w:r>
      <w:r w:rsidRPr="004A6CD6">
        <w:rPr>
          <w:rFonts w:cs="Arial" w:hint="cs"/>
          <w:sz w:val="20"/>
          <w:szCs w:val="20"/>
          <w:rtl/>
        </w:rPr>
        <w:t>חובתן</w:t>
      </w:r>
      <w:r w:rsidRPr="004A6CD6">
        <w:rPr>
          <w:rFonts w:cs="Arial"/>
          <w:sz w:val="20"/>
          <w:szCs w:val="20"/>
          <w:rtl/>
        </w:rPr>
        <w:t xml:space="preserve">, </w:t>
      </w:r>
      <w:r w:rsidRPr="004A6CD6">
        <w:rPr>
          <w:rFonts w:cs="Arial" w:hint="cs"/>
          <w:sz w:val="20"/>
          <w:szCs w:val="20"/>
          <w:rtl/>
        </w:rPr>
        <w:t>יכול</w:t>
      </w:r>
      <w:r w:rsidRPr="004A6CD6">
        <w:rPr>
          <w:rFonts w:cs="Arial"/>
          <w:sz w:val="20"/>
          <w:szCs w:val="20"/>
          <w:rtl/>
        </w:rPr>
        <w:t xml:space="preserve"> </w:t>
      </w:r>
      <w:r w:rsidRPr="004A6CD6">
        <w:rPr>
          <w:rFonts w:cs="Arial" w:hint="cs"/>
          <w:sz w:val="20"/>
          <w:szCs w:val="20"/>
          <w:rtl/>
        </w:rPr>
        <w:t>האבל</w:t>
      </w:r>
      <w:r w:rsidRPr="004A6CD6">
        <w:rPr>
          <w:rFonts w:cs="Arial"/>
          <w:sz w:val="20"/>
          <w:szCs w:val="20"/>
          <w:rtl/>
        </w:rPr>
        <w:t xml:space="preserve"> </w:t>
      </w:r>
      <w:r w:rsidRPr="004A6CD6">
        <w:rPr>
          <w:rFonts w:cs="Arial" w:hint="cs"/>
          <w:sz w:val="20"/>
          <w:szCs w:val="20"/>
          <w:rtl/>
        </w:rPr>
        <w:t>להתפלל</w:t>
      </w:r>
      <w:r w:rsidRPr="004A6CD6">
        <w:rPr>
          <w:rFonts w:cs="Arial"/>
          <w:sz w:val="20"/>
          <w:szCs w:val="20"/>
          <w:rtl/>
        </w:rPr>
        <w:t xml:space="preserve"> </w:t>
      </w:r>
      <w:r w:rsidRPr="004A6CD6">
        <w:rPr>
          <w:rFonts w:cs="Arial" w:hint="cs"/>
          <w:sz w:val="20"/>
          <w:szCs w:val="20"/>
          <w:rtl/>
        </w:rPr>
        <w:t>להוציאן</w:t>
      </w:r>
      <w:r w:rsidRPr="004A6CD6">
        <w:rPr>
          <w:rFonts w:cs="Arial"/>
          <w:sz w:val="20"/>
          <w:szCs w:val="20"/>
          <w:rtl/>
        </w:rPr>
        <w:t>.</w:t>
      </w:r>
      <w:r>
        <w:rPr>
          <w:rFonts w:cs="Arial" w:hint="cs"/>
          <w:sz w:val="20"/>
          <w:szCs w:val="20"/>
          <w:rtl/>
        </w:rPr>
        <w:t>"</w:t>
      </w:r>
      <w:r>
        <w:rPr>
          <w:rStyle w:val="a5"/>
          <w:rFonts w:cs="Arial"/>
          <w:sz w:val="20"/>
          <w:szCs w:val="20"/>
          <w:rtl/>
        </w:rPr>
        <w:footnoteReference w:id="160"/>
      </w:r>
      <w:r>
        <w:rPr>
          <w:sz w:val="20"/>
          <w:szCs w:val="20"/>
          <w:rtl/>
        </w:rPr>
        <w:br/>
      </w:r>
      <w:r>
        <w:rPr>
          <w:rFonts w:hint="cs"/>
          <w:sz w:val="20"/>
          <w:szCs w:val="20"/>
          <w:rtl/>
        </w:rPr>
        <w:t xml:space="preserve">ב. </w:t>
      </w:r>
      <w:r w:rsidRPr="004A6CD6">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הרבה גדולים חלקו על המחבר וכתבו שטוב שהאבל יהיה ש"ץ אף בז' ימי אבלו.</w:t>
      </w:r>
    </w:p>
    <w:p w:rsidR="00032970" w:rsidRDefault="00032970" w:rsidP="00032970">
      <w:pPr>
        <w:rPr>
          <w:sz w:val="20"/>
          <w:szCs w:val="20"/>
          <w:rtl/>
        </w:rPr>
      </w:pPr>
      <w:r>
        <w:rPr>
          <w:rFonts w:hint="cs"/>
          <w:b/>
          <w:bCs/>
          <w:sz w:val="20"/>
          <w:szCs w:val="20"/>
          <w:rtl/>
        </w:rPr>
        <w:t>תפילה בבית האבל</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584870">
        <w:rPr>
          <w:rFonts w:hint="cs"/>
          <w:sz w:val="18"/>
          <w:szCs w:val="18"/>
          <w:rtl/>
        </w:rPr>
        <w:t>"</w:t>
      </w:r>
      <w:r w:rsidRPr="00584870">
        <w:rPr>
          <w:rFonts w:cs="Arial" w:hint="cs"/>
          <w:sz w:val="18"/>
          <w:szCs w:val="18"/>
          <w:rtl/>
        </w:rPr>
        <w:t>הגה</w:t>
      </w:r>
      <w:r w:rsidRPr="00584870">
        <w:rPr>
          <w:rFonts w:cs="Arial"/>
          <w:sz w:val="18"/>
          <w:szCs w:val="18"/>
          <w:rtl/>
        </w:rPr>
        <w:t xml:space="preserve">: </w:t>
      </w:r>
      <w:r w:rsidRPr="00584870">
        <w:rPr>
          <w:rFonts w:cs="Arial" w:hint="cs"/>
          <w:sz w:val="18"/>
          <w:szCs w:val="18"/>
          <w:rtl/>
        </w:rPr>
        <w:t>ומצוה</w:t>
      </w:r>
      <w:r w:rsidRPr="00584870">
        <w:rPr>
          <w:rFonts w:cs="Arial"/>
          <w:sz w:val="18"/>
          <w:szCs w:val="18"/>
          <w:rtl/>
        </w:rPr>
        <w:t xml:space="preserve"> </w:t>
      </w:r>
      <w:r w:rsidRPr="00584870">
        <w:rPr>
          <w:rFonts w:cs="Arial" w:hint="cs"/>
          <w:sz w:val="18"/>
          <w:szCs w:val="18"/>
          <w:rtl/>
        </w:rPr>
        <w:t>להתפלל</w:t>
      </w:r>
      <w:r w:rsidRPr="00584870">
        <w:rPr>
          <w:rFonts w:cs="Arial"/>
          <w:sz w:val="18"/>
          <w:szCs w:val="18"/>
          <w:rtl/>
        </w:rPr>
        <w:t xml:space="preserve"> </w:t>
      </w:r>
      <w:r w:rsidRPr="00584870">
        <w:rPr>
          <w:rFonts w:cs="Arial" w:hint="cs"/>
          <w:sz w:val="18"/>
          <w:szCs w:val="18"/>
          <w:rtl/>
        </w:rPr>
        <w:t>שחרית</w:t>
      </w:r>
      <w:r w:rsidRPr="00584870">
        <w:rPr>
          <w:rFonts w:cs="Arial"/>
          <w:sz w:val="18"/>
          <w:szCs w:val="18"/>
          <w:rtl/>
        </w:rPr>
        <w:t xml:space="preserve"> </w:t>
      </w:r>
      <w:r w:rsidRPr="00584870">
        <w:rPr>
          <w:rFonts w:cs="Arial" w:hint="cs"/>
          <w:sz w:val="18"/>
          <w:szCs w:val="18"/>
          <w:rtl/>
        </w:rPr>
        <w:t>וערבית</w:t>
      </w:r>
      <w:r w:rsidRPr="00584870">
        <w:rPr>
          <w:rFonts w:cs="Arial"/>
          <w:sz w:val="18"/>
          <w:szCs w:val="18"/>
          <w:rtl/>
        </w:rPr>
        <w:t xml:space="preserve"> </w:t>
      </w:r>
      <w:r w:rsidRPr="00584870">
        <w:rPr>
          <w:rFonts w:cs="Arial" w:hint="cs"/>
          <w:sz w:val="18"/>
          <w:szCs w:val="18"/>
          <w:rtl/>
        </w:rPr>
        <w:t>במקום</w:t>
      </w:r>
      <w:r w:rsidRPr="00584870">
        <w:rPr>
          <w:rFonts w:cs="Arial"/>
          <w:sz w:val="18"/>
          <w:szCs w:val="18"/>
          <w:rtl/>
        </w:rPr>
        <w:t xml:space="preserve"> </w:t>
      </w:r>
      <w:r w:rsidRPr="00584870">
        <w:rPr>
          <w:rFonts w:cs="Arial" w:hint="cs"/>
          <w:sz w:val="18"/>
          <w:szCs w:val="18"/>
          <w:rtl/>
        </w:rPr>
        <w:t>שמת</w:t>
      </w:r>
      <w:r w:rsidRPr="00584870">
        <w:rPr>
          <w:rFonts w:cs="Arial"/>
          <w:sz w:val="18"/>
          <w:szCs w:val="18"/>
          <w:rtl/>
        </w:rPr>
        <w:t xml:space="preserve"> </w:t>
      </w:r>
      <w:r w:rsidRPr="00584870">
        <w:rPr>
          <w:rFonts w:cs="Arial" w:hint="cs"/>
          <w:sz w:val="18"/>
          <w:szCs w:val="18"/>
          <w:rtl/>
        </w:rPr>
        <w:t>שם</w:t>
      </w:r>
      <w:r w:rsidRPr="00584870">
        <w:rPr>
          <w:rFonts w:cs="Arial"/>
          <w:sz w:val="18"/>
          <w:szCs w:val="18"/>
          <w:rtl/>
        </w:rPr>
        <w:t xml:space="preserve">, </w:t>
      </w:r>
      <w:r w:rsidRPr="00584870">
        <w:rPr>
          <w:rFonts w:cs="Arial" w:hint="cs"/>
          <w:sz w:val="18"/>
          <w:szCs w:val="18"/>
          <w:rtl/>
        </w:rPr>
        <w:t>אפילו</w:t>
      </w:r>
      <w:r w:rsidRPr="00584870">
        <w:rPr>
          <w:rFonts w:cs="Arial"/>
          <w:sz w:val="18"/>
          <w:szCs w:val="18"/>
          <w:rtl/>
        </w:rPr>
        <w:t xml:space="preserve"> </w:t>
      </w:r>
      <w:r w:rsidRPr="00584870">
        <w:rPr>
          <w:rFonts w:cs="Arial" w:hint="cs"/>
          <w:sz w:val="18"/>
          <w:szCs w:val="18"/>
          <w:rtl/>
        </w:rPr>
        <w:t>אין</w:t>
      </w:r>
      <w:r w:rsidRPr="00584870">
        <w:rPr>
          <w:rFonts w:cs="Arial"/>
          <w:sz w:val="18"/>
          <w:szCs w:val="18"/>
          <w:rtl/>
        </w:rPr>
        <w:t xml:space="preserve"> </w:t>
      </w:r>
      <w:r w:rsidRPr="00584870">
        <w:rPr>
          <w:rFonts w:cs="Arial" w:hint="cs"/>
          <w:sz w:val="18"/>
          <w:szCs w:val="18"/>
          <w:rtl/>
        </w:rPr>
        <w:t>אבל</w:t>
      </w:r>
      <w:r w:rsidRPr="00584870">
        <w:rPr>
          <w:rFonts w:cs="Arial"/>
          <w:sz w:val="18"/>
          <w:szCs w:val="18"/>
          <w:rtl/>
        </w:rPr>
        <w:t xml:space="preserve">, </w:t>
      </w:r>
      <w:r w:rsidRPr="00584870">
        <w:rPr>
          <w:rFonts w:cs="Arial" w:hint="cs"/>
          <w:sz w:val="18"/>
          <w:szCs w:val="18"/>
          <w:rtl/>
        </w:rPr>
        <w:t>כי</w:t>
      </w:r>
      <w:r w:rsidRPr="00584870">
        <w:rPr>
          <w:rFonts w:cs="Arial"/>
          <w:sz w:val="18"/>
          <w:szCs w:val="18"/>
          <w:rtl/>
        </w:rPr>
        <w:t xml:space="preserve"> </w:t>
      </w:r>
      <w:r w:rsidRPr="00584870">
        <w:rPr>
          <w:rFonts w:cs="Arial" w:hint="cs"/>
          <w:sz w:val="18"/>
          <w:szCs w:val="18"/>
          <w:rtl/>
        </w:rPr>
        <w:t>יש</w:t>
      </w:r>
      <w:r w:rsidRPr="00584870">
        <w:rPr>
          <w:rFonts w:cs="Arial"/>
          <w:sz w:val="18"/>
          <w:szCs w:val="18"/>
          <w:rtl/>
        </w:rPr>
        <w:t xml:space="preserve"> </w:t>
      </w:r>
      <w:r w:rsidRPr="00584870">
        <w:rPr>
          <w:rFonts w:cs="Arial" w:hint="cs"/>
          <w:sz w:val="18"/>
          <w:szCs w:val="18"/>
          <w:rtl/>
        </w:rPr>
        <w:t>בזה</w:t>
      </w:r>
      <w:r w:rsidRPr="00584870">
        <w:rPr>
          <w:rFonts w:cs="Arial"/>
          <w:sz w:val="18"/>
          <w:szCs w:val="18"/>
          <w:rtl/>
        </w:rPr>
        <w:t xml:space="preserve"> </w:t>
      </w:r>
      <w:r w:rsidRPr="00584870">
        <w:rPr>
          <w:rFonts w:cs="Arial" w:hint="cs"/>
          <w:sz w:val="18"/>
          <w:szCs w:val="18"/>
          <w:rtl/>
        </w:rPr>
        <w:t>נחת</w:t>
      </w:r>
      <w:r w:rsidRPr="00584870">
        <w:rPr>
          <w:rFonts w:cs="Arial"/>
          <w:sz w:val="18"/>
          <w:szCs w:val="18"/>
          <w:rtl/>
        </w:rPr>
        <w:t xml:space="preserve"> </w:t>
      </w:r>
      <w:r w:rsidRPr="00584870">
        <w:rPr>
          <w:rFonts w:cs="Arial" w:hint="cs"/>
          <w:sz w:val="18"/>
          <w:szCs w:val="18"/>
          <w:rtl/>
        </w:rPr>
        <w:t>רוח</w:t>
      </w:r>
      <w:r w:rsidRPr="00584870">
        <w:rPr>
          <w:rFonts w:cs="Arial"/>
          <w:sz w:val="18"/>
          <w:szCs w:val="18"/>
          <w:rtl/>
        </w:rPr>
        <w:t xml:space="preserve"> </w:t>
      </w:r>
      <w:r w:rsidRPr="00584870">
        <w:rPr>
          <w:rFonts w:cs="Arial" w:hint="cs"/>
          <w:sz w:val="18"/>
          <w:szCs w:val="18"/>
          <w:rtl/>
        </w:rPr>
        <w:t>לנשמה</w:t>
      </w:r>
      <w:r w:rsidRPr="00584870">
        <w:rPr>
          <w:rFonts w:cs="Arial"/>
          <w:sz w:val="18"/>
          <w:szCs w:val="18"/>
          <w:rtl/>
        </w:rPr>
        <w:t xml:space="preserve"> (</w:t>
      </w:r>
      <w:r w:rsidRPr="00584870">
        <w:rPr>
          <w:rFonts w:cs="Arial" w:hint="cs"/>
          <w:sz w:val="18"/>
          <w:szCs w:val="18"/>
          <w:rtl/>
        </w:rPr>
        <w:t>א</w:t>
      </w:r>
      <w:r w:rsidRPr="00584870">
        <w:rPr>
          <w:rFonts w:cs="Arial"/>
          <w:sz w:val="18"/>
          <w:szCs w:val="18"/>
          <w:rtl/>
        </w:rPr>
        <w:t>"</w:t>
      </w:r>
      <w:r w:rsidRPr="00584870">
        <w:rPr>
          <w:rFonts w:cs="Arial" w:hint="cs"/>
          <w:sz w:val="18"/>
          <w:szCs w:val="18"/>
          <w:rtl/>
        </w:rPr>
        <w:t>ז</w:t>
      </w:r>
      <w:r w:rsidRPr="00584870">
        <w:rPr>
          <w:rFonts w:cs="Arial"/>
          <w:sz w:val="18"/>
          <w:szCs w:val="18"/>
          <w:rtl/>
        </w:rPr>
        <w:t xml:space="preserve">), </w:t>
      </w:r>
      <w:r w:rsidRPr="00584870">
        <w:rPr>
          <w:rFonts w:cs="Arial" w:hint="cs"/>
          <w:sz w:val="18"/>
          <w:szCs w:val="18"/>
          <w:rtl/>
        </w:rPr>
        <w:t>והאבל</w:t>
      </w:r>
      <w:r w:rsidRPr="00584870">
        <w:rPr>
          <w:rFonts w:cs="Arial"/>
          <w:sz w:val="18"/>
          <w:szCs w:val="18"/>
          <w:rtl/>
        </w:rPr>
        <w:t xml:space="preserve"> </w:t>
      </w:r>
      <w:r w:rsidRPr="00584870">
        <w:rPr>
          <w:rFonts w:cs="Arial" w:hint="cs"/>
          <w:sz w:val="18"/>
          <w:szCs w:val="18"/>
          <w:rtl/>
        </w:rPr>
        <w:t>מצטרף</w:t>
      </w:r>
      <w:r w:rsidRPr="00584870">
        <w:rPr>
          <w:rFonts w:cs="Arial"/>
          <w:sz w:val="18"/>
          <w:szCs w:val="18"/>
          <w:rtl/>
        </w:rPr>
        <w:t xml:space="preserve"> </w:t>
      </w:r>
      <w:r w:rsidRPr="00584870">
        <w:rPr>
          <w:rFonts w:cs="Arial" w:hint="cs"/>
          <w:sz w:val="18"/>
          <w:szCs w:val="18"/>
          <w:rtl/>
        </w:rPr>
        <w:t>למנין</w:t>
      </w:r>
      <w:r w:rsidRPr="00584870">
        <w:rPr>
          <w:rFonts w:cs="Arial"/>
          <w:sz w:val="18"/>
          <w:szCs w:val="18"/>
          <w:rtl/>
        </w:rPr>
        <w:t xml:space="preserve"> (</w:t>
      </w:r>
      <w:r w:rsidRPr="00584870">
        <w:rPr>
          <w:rFonts w:cs="Arial" w:hint="cs"/>
          <w:sz w:val="18"/>
          <w:szCs w:val="18"/>
          <w:rtl/>
        </w:rPr>
        <w:t>שם</w:t>
      </w:r>
      <w:r w:rsidRPr="00584870">
        <w:rPr>
          <w:rFonts w:cs="Arial"/>
          <w:sz w:val="18"/>
          <w:szCs w:val="18"/>
          <w:rtl/>
        </w:rPr>
        <w:t>).</w:t>
      </w:r>
      <w:r w:rsidRPr="00584870">
        <w:rPr>
          <w:rFonts w:cs="Arial" w:hint="cs"/>
          <w:sz w:val="18"/>
          <w:szCs w:val="18"/>
          <w:rtl/>
        </w:rPr>
        <w:t>"</w:t>
      </w:r>
      <w:r>
        <w:rPr>
          <w:rFonts w:cs="Arial"/>
          <w:sz w:val="18"/>
          <w:szCs w:val="18"/>
          <w:rtl/>
        </w:rPr>
        <w:br/>
      </w:r>
      <w:r w:rsidRPr="00584870">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לעיל (בסימן שעו') פסק </w:t>
      </w:r>
      <w:r w:rsidRPr="00584870">
        <w:rPr>
          <w:rFonts w:cs="Arial" w:hint="cs"/>
          <w:b/>
          <w:bCs/>
          <w:sz w:val="20"/>
          <w:szCs w:val="20"/>
          <w:rtl/>
        </w:rPr>
        <w:t>הרמ"א</w:t>
      </w:r>
      <w:r>
        <w:rPr>
          <w:rFonts w:cs="Arial" w:hint="cs"/>
          <w:sz w:val="20"/>
          <w:szCs w:val="20"/>
          <w:rtl/>
        </w:rPr>
        <w:t xml:space="preserve"> שיש להתפלל בבית שמת בו המת רק אם אין אבל במקום אחר, אך אם יש אבל במקום אחר אינם צריכים להתפלל בבית שמת בו המת, וכך כוונת </w:t>
      </w:r>
      <w:r w:rsidRPr="00584870">
        <w:rPr>
          <w:rFonts w:cs="Arial" w:hint="cs"/>
          <w:b/>
          <w:bCs/>
          <w:sz w:val="20"/>
          <w:szCs w:val="20"/>
          <w:rtl/>
        </w:rPr>
        <w:t>הרמ"א</w:t>
      </w:r>
      <w:r>
        <w:rPr>
          <w:rFonts w:cs="Arial" w:hint="cs"/>
          <w:sz w:val="20"/>
          <w:szCs w:val="20"/>
          <w:rtl/>
        </w:rPr>
        <w:t xml:space="preserve"> גם כאן</w:t>
      </w:r>
      <w:r>
        <w:rPr>
          <w:rStyle w:val="a5"/>
          <w:rFonts w:cs="Arial"/>
          <w:sz w:val="20"/>
          <w:szCs w:val="20"/>
          <w:rtl/>
        </w:rPr>
        <w:footnoteReference w:id="161"/>
      </w:r>
      <w:r>
        <w:rPr>
          <w:rFonts w:cs="Arial" w:hint="cs"/>
          <w:sz w:val="20"/>
          <w:szCs w:val="20"/>
          <w:rtl/>
        </w:rPr>
        <w:t>.</w:t>
      </w:r>
    </w:p>
    <w:p w:rsidR="00032970" w:rsidRDefault="00032970" w:rsidP="00032970">
      <w:pPr>
        <w:rPr>
          <w:sz w:val="20"/>
          <w:szCs w:val="20"/>
          <w:rtl/>
        </w:rPr>
      </w:pPr>
      <w:r>
        <w:rPr>
          <w:rFonts w:hint="cs"/>
          <w:b/>
          <w:bCs/>
          <w:sz w:val="20"/>
          <w:szCs w:val="20"/>
          <w:rtl/>
        </w:rPr>
        <w:t>מנהגי תפילה בבית האבל</w:t>
      </w:r>
      <w:r>
        <w:rPr>
          <w:b/>
          <w:bCs/>
          <w:sz w:val="20"/>
          <w:szCs w:val="20"/>
          <w:rtl/>
        </w:rPr>
        <w:br/>
      </w:r>
      <w:r>
        <w:rPr>
          <w:rFonts w:hint="cs"/>
          <w:sz w:val="20"/>
          <w:szCs w:val="20"/>
          <w:rtl/>
        </w:rPr>
        <w:t>א. אין אומרים תחנון וסדר 'והוא רחום'.</w:t>
      </w:r>
      <w:r>
        <w:rPr>
          <w:sz w:val="20"/>
          <w:szCs w:val="20"/>
          <w:rtl/>
        </w:rPr>
        <w:br/>
      </w:r>
      <w:r>
        <w:rPr>
          <w:rFonts w:hint="cs"/>
          <w:sz w:val="20"/>
          <w:szCs w:val="20"/>
          <w:rtl/>
        </w:rPr>
        <w:t>ב. אין אומרים הפסוק 'ואני זאת בריתי' אלא אומר 'ובא לציון' עד ה' ומייד 'ואתה קדוש'.</w:t>
      </w:r>
      <w:r>
        <w:rPr>
          <w:rFonts w:hint="cs"/>
          <w:sz w:val="20"/>
          <w:szCs w:val="20"/>
          <w:rtl/>
        </w:rPr>
        <w:br/>
        <w:t>ג. אין אומרים ברכת 'מגן אבות' כשמתפללים בבית האבל.</w:t>
      </w:r>
      <w:r>
        <w:rPr>
          <w:sz w:val="20"/>
          <w:szCs w:val="20"/>
          <w:rtl/>
        </w:rPr>
        <w:br/>
      </w:r>
      <w:r>
        <w:rPr>
          <w:rFonts w:hint="cs"/>
          <w:sz w:val="20"/>
          <w:szCs w:val="20"/>
          <w:rtl/>
        </w:rPr>
        <w:t>ד. אין אומרים 'במה מדליקין' בשבת כשמתפללים בבית האבל.</w:t>
      </w:r>
      <w:r>
        <w:rPr>
          <w:sz w:val="20"/>
          <w:szCs w:val="20"/>
          <w:rtl/>
        </w:rPr>
        <w:br/>
      </w:r>
      <w:r>
        <w:rPr>
          <w:rFonts w:hint="cs"/>
          <w:sz w:val="20"/>
          <w:szCs w:val="20"/>
          <w:rtl/>
        </w:rPr>
        <w:t xml:space="preserve">ה. </w:t>
      </w:r>
      <w:r w:rsidRPr="00262C98">
        <w:rPr>
          <w:rFonts w:hint="cs"/>
          <w:b/>
          <w:bCs/>
          <w:sz w:val="20"/>
          <w:szCs w:val="20"/>
          <w:rtl/>
        </w:rPr>
        <w:t xml:space="preserve">מהרי"ל </w:t>
      </w:r>
      <w:r>
        <w:rPr>
          <w:rFonts w:hint="cs"/>
          <w:sz w:val="20"/>
          <w:szCs w:val="20"/>
          <w:rtl/>
        </w:rPr>
        <w:t xml:space="preserve">סובר שאין האבל מצטרף למניין ביום הראשון, </w:t>
      </w:r>
      <w:r w:rsidRPr="00262C98">
        <w:rPr>
          <w:rFonts w:hint="cs"/>
          <w:b/>
          <w:bCs/>
          <w:sz w:val="20"/>
          <w:szCs w:val="20"/>
          <w:rtl/>
        </w:rPr>
        <w:t>הכלבו</w:t>
      </w:r>
      <w:r>
        <w:rPr>
          <w:rFonts w:hint="cs"/>
          <w:sz w:val="20"/>
          <w:szCs w:val="20"/>
          <w:rtl/>
        </w:rPr>
        <w:t xml:space="preserve"> חולק וסובר שמצטרף וכ"פ </w:t>
      </w:r>
      <w:r w:rsidRPr="00262C98">
        <w:rPr>
          <w:rFonts w:hint="cs"/>
          <w:b/>
          <w:bCs/>
          <w:sz w:val="20"/>
          <w:szCs w:val="20"/>
          <w:rtl/>
        </w:rPr>
        <w:t>הרמ"א</w:t>
      </w:r>
      <w:r>
        <w:rPr>
          <w:rFonts w:hint="cs"/>
          <w:sz w:val="20"/>
          <w:szCs w:val="20"/>
          <w:rtl/>
        </w:rPr>
        <w:t>.</w:t>
      </w:r>
      <w:r>
        <w:rPr>
          <w:sz w:val="20"/>
          <w:szCs w:val="20"/>
          <w:rtl/>
        </w:rPr>
        <w:br/>
      </w:r>
      <w:r>
        <w:rPr>
          <w:rFonts w:hint="cs"/>
          <w:sz w:val="20"/>
          <w:szCs w:val="20"/>
          <w:rtl/>
        </w:rPr>
        <w:t>ו. האבל בתפילתו אינו אומר פיטום הקטורת ולא פרשת הקרבנות, ובספר חומות ירושלים פקפק בזה ודעתו שאפילו אונן יכול לומר פרשת הקרבנות אם אינו אומר אחריהם 'יהי רצון'.</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E4553">
        <w:rPr>
          <w:rFonts w:hint="cs"/>
          <w:b/>
          <w:bCs/>
          <w:sz w:val="20"/>
          <w:szCs w:val="20"/>
          <w:rtl/>
        </w:rPr>
        <w:t xml:space="preserve">מחבר </w:t>
      </w:r>
      <w:r>
        <w:rPr>
          <w:rFonts w:hint="cs"/>
          <w:sz w:val="20"/>
          <w:szCs w:val="20"/>
          <w:rtl/>
        </w:rPr>
        <w:t xml:space="preserve">ע"פ </w:t>
      </w:r>
      <w:r w:rsidRPr="00DE4553">
        <w:rPr>
          <w:rFonts w:hint="cs"/>
          <w:b/>
          <w:bCs/>
          <w:sz w:val="20"/>
          <w:szCs w:val="20"/>
          <w:rtl/>
        </w:rPr>
        <w:t>הרא"ש</w:t>
      </w:r>
      <w:r>
        <w:rPr>
          <w:rFonts w:hint="cs"/>
          <w:sz w:val="20"/>
          <w:szCs w:val="20"/>
          <w:rtl/>
        </w:rPr>
        <w:t xml:space="preserve">. אבל לא יהיה ש"ץ אם יש אחר שייגש במקומו. </w:t>
      </w:r>
      <w:r w:rsidRPr="00DE4553">
        <w:rPr>
          <w:rFonts w:hint="cs"/>
          <w:b/>
          <w:bCs/>
          <w:sz w:val="20"/>
          <w:szCs w:val="20"/>
          <w:rtl/>
        </w:rPr>
        <w:t>ערוה"ש</w:t>
      </w:r>
      <w:r>
        <w:rPr>
          <w:rFonts w:hint="cs"/>
          <w:sz w:val="20"/>
          <w:szCs w:val="20"/>
          <w:rtl/>
        </w:rPr>
        <w:t>. מותר.</w:t>
      </w:r>
      <w:r>
        <w:rPr>
          <w:sz w:val="20"/>
          <w:szCs w:val="20"/>
          <w:rtl/>
        </w:rPr>
        <w:br/>
      </w:r>
      <w:r>
        <w:rPr>
          <w:rFonts w:hint="cs"/>
          <w:sz w:val="20"/>
          <w:szCs w:val="20"/>
          <w:rtl/>
        </w:rPr>
        <w:t xml:space="preserve">2. </w:t>
      </w:r>
      <w:r w:rsidRPr="00DE4553">
        <w:rPr>
          <w:rFonts w:hint="cs"/>
          <w:b/>
          <w:bCs/>
          <w:sz w:val="20"/>
          <w:szCs w:val="20"/>
          <w:rtl/>
        </w:rPr>
        <w:t>רמ"א</w:t>
      </w:r>
      <w:r>
        <w:rPr>
          <w:rFonts w:hint="cs"/>
          <w:sz w:val="20"/>
          <w:szCs w:val="20"/>
          <w:rtl/>
        </w:rPr>
        <w:t>. מצווה להתפלל בבית שמת בו המת אפילו כשאין האבל שם, אך כשיש אבל במקום אחר א"צ.</w:t>
      </w:r>
      <w:r>
        <w:rPr>
          <w:sz w:val="20"/>
          <w:szCs w:val="20"/>
          <w:rtl/>
        </w:rPr>
        <w:br/>
      </w:r>
    </w:p>
    <w:p w:rsidR="00032970" w:rsidRDefault="00032970" w:rsidP="00032970">
      <w:pPr>
        <w:rPr>
          <w:sz w:val="20"/>
          <w:szCs w:val="20"/>
          <w:rtl/>
        </w:rPr>
      </w:pPr>
      <w:r>
        <w:rPr>
          <w:rFonts w:hint="cs"/>
          <w:b/>
          <w:bCs/>
          <w:sz w:val="20"/>
          <w:szCs w:val="20"/>
          <w:rtl/>
        </w:rPr>
        <w:t xml:space="preserve">סעיף ד </w:t>
      </w:r>
      <w:r>
        <w:rPr>
          <w:b/>
          <w:bCs/>
          <w:sz w:val="20"/>
          <w:szCs w:val="20"/>
          <w:rtl/>
        </w:rPr>
        <w:t>–</w:t>
      </w:r>
      <w:r>
        <w:rPr>
          <w:rFonts w:hint="cs"/>
          <w:b/>
          <w:bCs/>
          <w:sz w:val="20"/>
          <w:szCs w:val="20"/>
          <w:rtl/>
        </w:rPr>
        <w:t xml:space="preserve"> סוג הלימוד המותר לאבל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תענית (ל.) "</w:t>
      </w:r>
      <w:r w:rsidRPr="00F17E2A">
        <w:rPr>
          <w:rFonts w:cs="Arial" w:hint="cs"/>
          <w:sz w:val="20"/>
          <w:szCs w:val="20"/>
          <w:rtl/>
        </w:rPr>
        <w:t>תנו</w:t>
      </w:r>
      <w:r w:rsidRPr="00F17E2A">
        <w:rPr>
          <w:rFonts w:cs="Arial"/>
          <w:sz w:val="20"/>
          <w:szCs w:val="20"/>
          <w:rtl/>
        </w:rPr>
        <w:t xml:space="preserve"> </w:t>
      </w:r>
      <w:r w:rsidRPr="00F17E2A">
        <w:rPr>
          <w:rFonts w:cs="Arial" w:hint="cs"/>
          <w:sz w:val="20"/>
          <w:szCs w:val="20"/>
          <w:rtl/>
        </w:rPr>
        <w:t>רבנן</w:t>
      </w:r>
      <w:r w:rsidRPr="00F17E2A">
        <w:rPr>
          <w:rFonts w:cs="Arial"/>
          <w:sz w:val="20"/>
          <w:szCs w:val="20"/>
          <w:rtl/>
        </w:rPr>
        <w:t xml:space="preserve">: </w:t>
      </w:r>
      <w:r w:rsidRPr="00F17E2A">
        <w:rPr>
          <w:rFonts w:cs="Arial" w:hint="cs"/>
          <w:sz w:val="20"/>
          <w:szCs w:val="20"/>
          <w:rtl/>
        </w:rPr>
        <w:t>כל</w:t>
      </w:r>
      <w:r w:rsidRPr="00F17E2A">
        <w:rPr>
          <w:rFonts w:cs="Arial"/>
          <w:sz w:val="20"/>
          <w:szCs w:val="20"/>
          <w:rtl/>
        </w:rPr>
        <w:t xml:space="preserve"> </w:t>
      </w:r>
      <w:r w:rsidRPr="00F17E2A">
        <w:rPr>
          <w:rFonts w:cs="Arial" w:hint="cs"/>
          <w:sz w:val="20"/>
          <w:szCs w:val="20"/>
          <w:rtl/>
        </w:rPr>
        <w:t>מצות</w:t>
      </w:r>
      <w:r w:rsidRPr="00F17E2A">
        <w:rPr>
          <w:rFonts w:cs="Arial"/>
          <w:sz w:val="20"/>
          <w:szCs w:val="20"/>
          <w:rtl/>
        </w:rPr>
        <w:t xml:space="preserve"> </w:t>
      </w:r>
      <w:r w:rsidRPr="00F17E2A">
        <w:rPr>
          <w:rFonts w:cs="Arial" w:hint="cs"/>
          <w:sz w:val="20"/>
          <w:szCs w:val="20"/>
          <w:rtl/>
        </w:rPr>
        <w:t>הנוהגות</w:t>
      </w:r>
      <w:r w:rsidRPr="00F17E2A">
        <w:rPr>
          <w:rFonts w:cs="Arial"/>
          <w:sz w:val="20"/>
          <w:szCs w:val="20"/>
          <w:rtl/>
        </w:rPr>
        <w:t xml:space="preserve"> </w:t>
      </w:r>
      <w:r w:rsidRPr="00F17E2A">
        <w:rPr>
          <w:rFonts w:cs="Arial" w:hint="cs"/>
          <w:sz w:val="20"/>
          <w:szCs w:val="20"/>
          <w:rtl/>
        </w:rPr>
        <w:t>באבל</w:t>
      </w:r>
      <w:r w:rsidRPr="00F17E2A">
        <w:rPr>
          <w:rFonts w:cs="Arial"/>
          <w:sz w:val="20"/>
          <w:szCs w:val="20"/>
          <w:rtl/>
        </w:rPr>
        <w:t xml:space="preserve"> </w:t>
      </w:r>
      <w:r w:rsidRPr="00F17E2A">
        <w:rPr>
          <w:rFonts w:cs="Arial" w:hint="cs"/>
          <w:sz w:val="20"/>
          <w:szCs w:val="20"/>
          <w:rtl/>
        </w:rPr>
        <w:t>נוהגות</w:t>
      </w:r>
      <w:r w:rsidRPr="00F17E2A">
        <w:rPr>
          <w:rFonts w:cs="Arial"/>
          <w:sz w:val="20"/>
          <w:szCs w:val="20"/>
          <w:rtl/>
        </w:rPr>
        <w:t xml:space="preserve"> </w:t>
      </w:r>
      <w:r w:rsidRPr="00F17E2A">
        <w:rPr>
          <w:rFonts w:cs="Arial" w:hint="cs"/>
          <w:sz w:val="20"/>
          <w:szCs w:val="20"/>
          <w:rtl/>
        </w:rPr>
        <w:t>בתשעה</w:t>
      </w:r>
      <w:r w:rsidRPr="00F17E2A">
        <w:rPr>
          <w:rFonts w:cs="Arial"/>
          <w:sz w:val="20"/>
          <w:szCs w:val="20"/>
          <w:rtl/>
        </w:rPr>
        <w:t xml:space="preserve"> </w:t>
      </w:r>
      <w:r w:rsidRPr="00F17E2A">
        <w:rPr>
          <w:rFonts w:cs="Arial" w:hint="cs"/>
          <w:sz w:val="20"/>
          <w:szCs w:val="20"/>
          <w:rtl/>
        </w:rPr>
        <w:t>באב</w:t>
      </w:r>
      <w:r w:rsidRPr="00F17E2A">
        <w:rPr>
          <w:rFonts w:cs="Arial"/>
          <w:sz w:val="20"/>
          <w:szCs w:val="20"/>
          <w:rtl/>
        </w:rPr>
        <w:t xml:space="preserve">: </w:t>
      </w:r>
      <w:r w:rsidRPr="00F17E2A">
        <w:rPr>
          <w:rFonts w:cs="Arial" w:hint="cs"/>
          <w:sz w:val="20"/>
          <w:szCs w:val="20"/>
          <w:rtl/>
        </w:rPr>
        <w:t>אסור</w:t>
      </w:r>
      <w:r w:rsidRPr="00F17E2A">
        <w:rPr>
          <w:rFonts w:cs="Arial"/>
          <w:sz w:val="20"/>
          <w:szCs w:val="20"/>
          <w:rtl/>
        </w:rPr>
        <w:t xml:space="preserve"> </w:t>
      </w:r>
      <w:r w:rsidRPr="00F17E2A">
        <w:rPr>
          <w:rFonts w:cs="Arial" w:hint="cs"/>
          <w:sz w:val="20"/>
          <w:szCs w:val="20"/>
          <w:rtl/>
        </w:rPr>
        <w:t>באכילה</w:t>
      </w:r>
      <w:r w:rsidRPr="00F17E2A">
        <w:rPr>
          <w:rFonts w:cs="Arial"/>
          <w:sz w:val="20"/>
          <w:szCs w:val="20"/>
          <w:rtl/>
        </w:rPr>
        <w:t xml:space="preserve"> </w:t>
      </w:r>
      <w:r w:rsidRPr="00F17E2A">
        <w:rPr>
          <w:rFonts w:cs="Arial" w:hint="cs"/>
          <w:sz w:val="20"/>
          <w:szCs w:val="20"/>
          <w:rtl/>
        </w:rPr>
        <w:t>ובשתיה</w:t>
      </w:r>
      <w:r w:rsidRPr="00F17E2A">
        <w:rPr>
          <w:rFonts w:cs="Arial"/>
          <w:sz w:val="20"/>
          <w:szCs w:val="20"/>
          <w:rtl/>
        </w:rPr>
        <w:t xml:space="preserve">, </w:t>
      </w:r>
      <w:r w:rsidRPr="00F17E2A">
        <w:rPr>
          <w:rFonts w:cs="Arial" w:hint="cs"/>
          <w:sz w:val="20"/>
          <w:szCs w:val="20"/>
          <w:rtl/>
        </w:rPr>
        <w:t>ובסיכה</w:t>
      </w:r>
      <w:r w:rsidRPr="00F17E2A">
        <w:rPr>
          <w:rFonts w:cs="Arial"/>
          <w:sz w:val="20"/>
          <w:szCs w:val="20"/>
          <w:rtl/>
        </w:rPr>
        <w:t xml:space="preserve"> </w:t>
      </w:r>
      <w:r w:rsidRPr="00F17E2A">
        <w:rPr>
          <w:rFonts w:cs="Arial" w:hint="cs"/>
          <w:sz w:val="20"/>
          <w:szCs w:val="20"/>
          <w:rtl/>
        </w:rPr>
        <w:t>ובנעילת</w:t>
      </w:r>
      <w:r w:rsidRPr="00F17E2A">
        <w:rPr>
          <w:rFonts w:cs="Arial"/>
          <w:sz w:val="20"/>
          <w:szCs w:val="20"/>
          <w:rtl/>
        </w:rPr>
        <w:t xml:space="preserve"> </w:t>
      </w:r>
      <w:r w:rsidRPr="00F17E2A">
        <w:rPr>
          <w:rFonts w:cs="Arial" w:hint="cs"/>
          <w:sz w:val="20"/>
          <w:szCs w:val="20"/>
          <w:rtl/>
        </w:rPr>
        <w:t>הסנדל</w:t>
      </w:r>
      <w:r w:rsidRPr="00F17E2A">
        <w:rPr>
          <w:rFonts w:cs="Arial"/>
          <w:sz w:val="20"/>
          <w:szCs w:val="20"/>
          <w:rtl/>
        </w:rPr>
        <w:t xml:space="preserve">, </w:t>
      </w:r>
      <w:r w:rsidRPr="00F17E2A">
        <w:rPr>
          <w:rFonts w:cs="Arial" w:hint="cs"/>
          <w:sz w:val="20"/>
          <w:szCs w:val="20"/>
          <w:rtl/>
        </w:rPr>
        <w:t>ובתשמיש</w:t>
      </w:r>
      <w:r w:rsidRPr="00F17E2A">
        <w:rPr>
          <w:rFonts w:cs="Arial"/>
          <w:sz w:val="20"/>
          <w:szCs w:val="20"/>
          <w:rtl/>
        </w:rPr>
        <w:t xml:space="preserve"> </w:t>
      </w:r>
      <w:r w:rsidRPr="00F17E2A">
        <w:rPr>
          <w:rFonts w:cs="Arial" w:hint="cs"/>
          <w:sz w:val="20"/>
          <w:szCs w:val="20"/>
          <w:rtl/>
        </w:rPr>
        <w:t>המטה</w:t>
      </w:r>
      <w:r w:rsidRPr="00F17E2A">
        <w:rPr>
          <w:rFonts w:cs="Arial"/>
          <w:sz w:val="20"/>
          <w:szCs w:val="20"/>
          <w:rtl/>
        </w:rPr>
        <w:t xml:space="preserve">, </w:t>
      </w:r>
      <w:r w:rsidRPr="00F17E2A">
        <w:rPr>
          <w:rFonts w:cs="Arial" w:hint="cs"/>
          <w:sz w:val="20"/>
          <w:szCs w:val="20"/>
          <w:rtl/>
        </w:rPr>
        <w:t>ואסור</w:t>
      </w:r>
      <w:r w:rsidRPr="00F17E2A">
        <w:rPr>
          <w:rFonts w:cs="Arial"/>
          <w:sz w:val="20"/>
          <w:szCs w:val="20"/>
          <w:rtl/>
        </w:rPr>
        <w:t xml:space="preserve"> </w:t>
      </w:r>
      <w:r w:rsidRPr="00F17E2A">
        <w:rPr>
          <w:rFonts w:cs="Arial" w:hint="cs"/>
          <w:sz w:val="20"/>
          <w:szCs w:val="20"/>
          <w:rtl/>
        </w:rPr>
        <w:t>לקרות</w:t>
      </w:r>
      <w:r w:rsidRPr="00F17E2A">
        <w:rPr>
          <w:rFonts w:cs="Arial"/>
          <w:sz w:val="20"/>
          <w:szCs w:val="20"/>
          <w:rtl/>
        </w:rPr>
        <w:t xml:space="preserve"> </w:t>
      </w:r>
      <w:r w:rsidRPr="00F17E2A">
        <w:rPr>
          <w:rFonts w:cs="Arial" w:hint="cs"/>
          <w:sz w:val="20"/>
          <w:szCs w:val="20"/>
          <w:rtl/>
        </w:rPr>
        <w:t>בתורה</w:t>
      </w:r>
      <w:r w:rsidRPr="00F17E2A">
        <w:rPr>
          <w:rFonts w:cs="Arial"/>
          <w:sz w:val="20"/>
          <w:szCs w:val="20"/>
          <w:rtl/>
        </w:rPr>
        <w:t xml:space="preserve"> </w:t>
      </w:r>
      <w:r w:rsidRPr="00F17E2A">
        <w:rPr>
          <w:rFonts w:cs="Arial" w:hint="cs"/>
          <w:sz w:val="20"/>
          <w:szCs w:val="20"/>
          <w:rtl/>
        </w:rPr>
        <w:t>בנביאים</w:t>
      </w:r>
      <w:r w:rsidRPr="00F17E2A">
        <w:rPr>
          <w:rFonts w:cs="Arial"/>
          <w:sz w:val="20"/>
          <w:szCs w:val="20"/>
          <w:rtl/>
        </w:rPr>
        <w:t xml:space="preserve"> </w:t>
      </w:r>
      <w:r w:rsidRPr="00F17E2A">
        <w:rPr>
          <w:rFonts w:cs="Arial" w:hint="cs"/>
          <w:sz w:val="20"/>
          <w:szCs w:val="20"/>
          <w:rtl/>
        </w:rPr>
        <w:t>ובכתובים</w:t>
      </w:r>
      <w:r w:rsidRPr="00F17E2A">
        <w:rPr>
          <w:rFonts w:cs="Arial"/>
          <w:sz w:val="20"/>
          <w:szCs w:val="20"/>
          <w:rtl/>
        </w:rPr>
        <w:t xml:space="preserve">, </w:t>
      </w:r>
      <w:r w:rsidRPr="00F17E2A">
        <w:rPr>
          <w:rFonts w:cs="Arial" w:hint="cs"/>
          <w:sz w:val="20"/>
          <w:szCs w:val="20"/>
          <w:rtl/>
        </w:rPr>
        <w:t>ולשנות</w:t>
      </w:r>
      <w:r w:rsidRPr="00F17E2A">
        <w:rPr>
          <w:rFonts w:cs="Arial"/>
          <w:sz w:val="20"/>
          <w:szCs w:val="20"/>
          <w:rtl/>
        </w:rPr>
        <w:t xml:space="preserve"> </w:t>
      </w:r>
      <w:r w:rsidRPr="00F17E2A">
        <w:rPr>
          <w:rFonts w:cs="Arial" w:hint="cs"/>
          <w:sz w:val="20"/>
          <w:szCs w:val="20"/>
          <w:rtl/>
        </w:rPr>
        <w:t>במשנה</w:t>
      </w:r>
      <w:r w:rsidRPr="00F17E2A">
        <w:rPr>
          <w:rFonts w:cs="Arial"/>
          <w:sz w:val="20"/>
          <w:szCs w:val="20"/>
          <w:rtl/>
        </w:rPr>
        <w:t xml:space="preserve"> </w:t>
      </w:r>
      <w:r w:rsidRPr="00F17E2A">
        <w:rPr>
          <w:rFonts w:cs="Arial" w:hint="cs"/>
          <w:sz w:val="20"/>
          <w:szCs w:val="20"/>
          <w:rtl/>
        </w:rPr>
        <w:t>בתלמוד</w:t>
      </w:r>
      <w:r w:rsidRPr="00F17E2A">
        <w:rPr>
          <w:rFonts w:cs="Arial"/>
          <w:sz w:val="20"/>
          <w:szCs w:val="20"/>
          <w:rtl/>
        </w:rPr>
        <w:t xml:space="preserve"> </w:t>
      </w:r>
      <w:r w:rsidRPr="00F17E2A">
        <w:rPr>
          <w:rFonts w:cs="Arial" w:hint="cs"/>
          <w:sz w:val="20"/>
          <w:szCs w:val="20"/>
          <w:rtl/>
        </w:rPr>
        <w:t>ובמדרש</w:t>
      </w:r>
      <w:r w:rsidRPr="00F17E2A">
        <w:rPr>
          <w:rFonts w:cs="Arial"/>
          <w:sz w:val="20"/>
          <w:szCs w:val="20"/>
          <w:rtl/>
        </w:rPr>
        <w:t xml:space="preserve"> </w:t>
      </w:r>
      <w:r w:rsidRPr="00F17E2A">
        <w:rPr>
          <w:rFonts w:cs="Arial" w:hint="cs"/>
          <w:sz w:val="20"/>
          <w:szCs w:val="20"/>
          <w:rtl/>
        </w:rPr>
        <w:t>ובהלכות</w:t>
      </w:r>
      <w:r w:rsidRPr="00F17E2A">
        <w:rPr>
          <w:rFonts w:cs="Arial"/>
          <w:sz w:val="20"/>
          <w:szCs w:val="20"/>
          <w:rtl/>
        </w:rPr>
        <w:t xml:space="preserve"> </w:t>
      </w:r>
      <w:r w:rsidRPr="00F17E2A">
        <w:rPr>
          <w:rFonts w:cs="Arial" w:hint="cs"/>
          <w:sz w:val="20"/>
          <w:szCs w:val="20"/>
          <w:rtl/>
        </w:rPr>
        <w:t>ובאגדות</w:t>
      </w:r>
      <w:r w:rsidRPr="00F17E2A">
        <w:rPr>
          <w:rFonts w:cs="Arial"/>
          <w:sz w:val="20"/>
          <w:szCs w:val="20"/>
          <w:rtl/>
        </w:rPr>
        <w:t xml:space="preserve">. </w:t>
      </w:r>
      <w:r w:rsidRPr="00F17E2A">
        <w:rPr>
          <w:rFonts w:cs="Arial" w:hint="cs"/>
          <w:sz w:val="20"/>
          <w:szCs w:val="20"/>
          <w:rtl/>
        </w:rPr>
        <w:t>אבל</w:t>
      </w:r>
      <w:r w:rsidRPr="00F17E2A">
        <w:rPr>
          <w:rFonts w:cs="Arial"/>
          <w:sz w:val="20"/>
          <w:szCs w:val="20"/>
          <w:rtl/>
        </w:rPr>
        <w:t xml:space="preserve"> </w:t>
      </w:r>
      <w:r w:rsidRPr="00F17E2A">
        <w:rPr>
          <w:rFonts w:cs="Arial" w:hint="cs"/>
          <w:sz w:val="20"/>
          <w:szCs w:val="20"/>
          <w:rtl/>
        </w:rPr>
        <w:t>קורא</w:t>
      </w:r>
      <w:r w:rsidRPr="00F17E2A">
        <w:rPr>
          <w:rFonts w:cs="Arial"/>
          <w:sz w:val="20"/>
          <w:szCs w:val="20"/>
          <w:rtl/>
        </w:rPr>
        <w:t xml:space="preserve"> </w:t>
      </w:r>
      <w:r w:rsidRPr="00F17E2A">
        <w:rPr>
          <w:rFonts w:cs="Arial" w:hint="cs"/>
          <w:sz w:val="20"/>
          <w:szCs w:val="20"/>
          <w:rtl/>
        </w:rPr>
        <w:t>הוא</w:t>
      </w:r>
      <w:r w:rsidRPr="00F17E2A">
        <w:rPr>
          <w:rFonts w:cs="Arial"/>
          <w:sz w:val="20"/>
          <w:szCs w:val="20"/>
          <w:rtl/>
        </w:rPr>
        <w:t xml:space="preserve"> </w:t>
      </w:r>
      <w:r w:rsidRPr="00F17E2A">
        <w:rPr>
          <w:rFonts w:cs="Arial" w:hint="cs"/>
          <w:sz w:val="20"/>
          <w:szCs w:val="20"/>
          <w:rtl/>
        </w:rPr>
        <w:t>במקום</w:t>
      </w:r>
      <w:r w:rsidRPr="00F17E2A">
        <w:rPr>
          <w:rFonts w:cs="Arial"/>
          <w:sz w:val="20"/>
          <w:szCs w:val="20"/>
          <w:rtl/>
        </w:rPr>
        <w:t xml:space="preserve"> </w:t>
      </w:r>
      <w:r w:rsidRPr="00F17E2A">
        <w:rPr>
          <w:rFonts w:cs="Arial" w:hint="cs"/>
          <w:sz w:val="20"/>
          <w:szCs w:val="20"/>
          <w:rtl/>
        </w:rPr>
        <w:t>שאינו</w:t>
      </w:r>
      <w:r w:rsidRPr="00F17E2A">
        <w:rPr>
          <w:rFonts w:cs="Arial"/>
          <w:sz w:val="20"/>
          <w:szCs w:val="20"/>
          <w:rtl/>
        </w:rPr>
        <w:t xml:space="preserve"> </w:t>
      </w:r>
      <w:r w:rsidRPr="00F17E2A">
        <w:rPr>
          <w:rFonts w:cs="Arial" w:hint="cs"/>
          <w:sz w:val="20"/>
          <w:szCs w:val="20"/>
          <w:rtl/>
        </w:rPr>
        <w:t>רגיל</w:t>
      </w:r>
      <w:r w:rsidRPr="00F17E2A">
        <w:rPr>
          <w:rFonts w:cs="Arial"/>
          <w:sz w:val="20"/>
          <w:szCs w:val="20"/>
          <w:rtl/>
        </w:rPr>
        <w:t xml:space="preserve"> </w:t>
      </w:r>
      <w:r w:rsidRPr="00F17E2A">
        <w:rPr>
          <w:rFonts w:cs="Arial" w:hint="cs"/>
          <w:sz w:val="20"/>
          <w:szCs w:val="20"/>
          <w:rtl/>
        </w:rPr>
        <w:t>לקרות</w:t>
      </w:r>
      <w:r w:rsidRPr="00F17E2A">
        <w:rPr>
          <w:rFonts w:cs="Arial"/>
          <w:sz w:val="20"/>
          <w:szCs w:val="20"/>
          <w:rtl/>
        </w:rPr>
        <w:t xml:space="preserve"> </w:t>
      </w:r>
      <w:r w:rsidRPr="00F17E2A">
        <w:rPr>
          <w:rFonts w:cs="Arial" w:hint="cs"/>
          <w:sz w:val="20"/>
          <w:szCs w:val="20"/>
          <w:rtl/>
        </w:rPr>
        <w:t>ושונה</w:t>
      </w:r>
      <w:r w:rsidRPr="00F17E2A">
        <w:rPr>
          <w:rFonts w:cs="Arial"/>
          <w:sz w:val="20"/>
          <w:szCs w:val="20"/>
          <w:rtl/>
        </w:rPr>
        <w:t xml:space="preserve"> </w:t>
      </w:r>
      <w:r w:rsidRPr="00F17E2A">
        <w:rPr>
          <w:rFonts w:cs="Arial" w:hint="cs"/>
          <w:sz w:val="20"/>
          <w:szCs w:val="20"/>
          <w:rtl/>
        </w:rPr>
        <w:t>במקום</w:t>
      </w:r>
      <w:r w:rsidRPr="00F17E2A">
        <w:rPr>
          <w:rFonts w:cs="Arial"/>
          <w:sz w:val="20"/>
          <w:szCs w:val="20"/>
          <w:rtl/>
        </w:rPr>
        <w:t xml:space="preserve"> </w:t>
      </w:r>
      <w:r w:rsidRPr="00F17E2A">
        <w:rPr>
          <w:rFonts w:cs="Arial" w:hint="cs"/>
          <w:sz w:val="20"/>
          <w:szCs w:val="20"/>
          <w:rtl/>
        </w:rPr>
        <w:t>שאינו</w:t>
      </w:r>
      <w:r w:rsidRPr="00F17E2A">
        <w:rPr>
          <w:rFonts w:cs="Arial"/>
          <w:sz w:val="20"/>
          <w:szCs w:val="20"/>
          <w:rtl/>
        </w:rPr>
        <w:t xml:space="preserve"> </w:t>
      </w:r>
      <w:r w:rsidRPr="00F17E2A">
        <w:rPr>
          <w:rFonts w:cs="Arial" w:hint="cs"/>
          <w:sz w:val="20"/>
          <w:szCs w:val="20"/>
          <w:rtl/>
        </w:rPr>
        <w:t>רגיל</w:t>
      </w:r>
      <w:r w:rsidRPr="00F17E2A">
        <w:rPr>
          <w:rFonts w:cs="Arial"/>
          <w:sz w:val="20"/>
          <w:szCs w:val="20"/>
          <w:rtl/>
        </w:rPr>
        <w:t xml:space="preserve"> </w:t>
      </w:r>
      <w:r w:rsidRPr="00F17E2A">
        <w:rPr>
          <w:rFonts w:cs="Arial" w:hint="cs"/>
          <w:sz w:val="20"/>
          <w:szCs w:val="20"/>
          <w:rtl/>
        </w:rPr>
        <w:t>לשנות</w:t>
      </w:r>
      <w:r w:rsidRPr="00F17E2A">
        <w:rPr>
          <w:rFonts w:cs="Arial"/>
          <w:sz w:val="20"/>
          <w:szCs w:val="20"/>
          <w:rtl/>
        </w:rPr>
        <w:t xml:space="preserve">, </w:t>
      </w:r>
      <w:r w:rsidRPr="00F17E2A">
        <w:rPr>
          <w:rFonts w:cs="Arial" w:hint="cs"/>
          <w:sz w:val="20"/>
          <w:szCs w:val="20"/>
          <w:rtl/>
        </w:rPr>
        <w:t>וקורא</w:t>
      </w:r>
      <w:r w:rsidRPr="00F17E2A">
        <w:rPr>
          <w:rFonts w:cs="Arial"/>
          <w:sz w:val="20"/>
          <w:szCs w:val="20"/>
          <w:rtl/>
        </w:rPr>
        <w:t xml:space="preserve"> </w:t>
      </w:r>
      <w:r w:rsidRPr="00F17E2A">
        <w:rPr>
          <w:rFonts w:cs="Arial" w:hint="cs"/>
          <w:sz w:val="20"/>
          <w:szCs w:val="20"/>
          <w:rtl/>
        </w:rPr>
        <w:t>בקינות</w:t>
      </w:r>
      <w:r w:rsidRPr="00F17E2A">
        <w:rPr>
          <w:rFonts w:cs="Arial"/>
          <w:sz w:val="20"/>
          <w:szCs w:val="20"/>
          <w:rtl/>
        </w:rPr>
        <w:t xml:space="preserve">, </w:t>
      </w:r>
      <w:r w:rsidRPr="00F17E2A">
        <w:rPr>
          <w:rFonts w:cs="Arial" w:hint="cs"/>
          <w:sz w:val="20"/>
          <w:szCs w:val="20"/>
          <w:rtl/>
        </w:rPr>
        <w:t>באיוב</w:t>
      </w:r>
      <w:r w:rsidRPr="00F17E2A">
        <w:rPr>
          <w:rFonts w:cs="Arial"/>
          <w:sz w:val="20"/>
          <w:szCs w:val="20"/>
          <w:rtl/>
        </w:rPr>
        <w:t xml:space="preserve"> </w:t>
      </w:r>
      <w:r w:rsidRPr="00F17E2A">
        <w:rPr>
          <w:rFonts w:cs="Arial" w:hint="cs"/>
          <w:sz w:val="20"/>
          <w:szCs w:val="20"/>
          <w:rtl/>
        </w:rPr>
        <w:t>ובדברים</w:t>
      </w:r>
      <w:r w:rsidRPr="00F17E2A">
        <w:rPr>
          <w:rFonts w:cs="Arial"/>
          <w:sz w:val="20"/>
          <w:szCs w:val="20"/>
          <w:rtl/>
        </w:rPr>
        <w:t xml:space="preserve"> </w:t>
      </w:r>
      <w:r w:rsidRPr="00F17E2A">
        <w:rPr>
          <w:rFonts w:cs="Arial" w:hint="cs"/>
          <w:sz w:val="20"/>
          <w:szCs w:val="20"/>
          <w:rtl/>
        </w:rPr>
        <w:t>הרעים</w:t>
      </w:r>
      <w:r w:rsidRPr="00F17E2A">
        <w:rPr>
          <w:rFonts w:cs="Arial"/>
          <w:sz w:val="20"/>
          <w:szCs w:val="20"/>
          <w:rtl/>
        </w:rPr>
        <w:t xml:space="preserve"> </w:t>
      </w:r>
      <w:r w:rsidRPr="00F17E2A">
        <w:rPr>
          <w:rFonts w:cs="Arial" w:hint="cs"/>
          <w:sz w:val="20"/>
          <w:szCs w:val="20"/>
          <w:rtl/>
        </w:rPr>
        <w:t>שבירמיה</w:t>
      </w:r>
      <w:r w:rsidRPr="00F17E2A">
        <w:rPr>
          <w:rFonts w:cs="Arial"/>
          <w:sz w:val="20"/>
          <w:szCs w:val="20"/>
          <w:rtl/>
        </w:rPr>
        <w:t>.</w:t>
      </w:r>
      <w:r>
        <w:rPr>
          <w:rFonts w:hint="cs"/>
          <w:sz w:val="20"/>
          <w:szCs w:val="20"/>
          <w:rtl/>
        </w:rPr>
        <w:t>"</w:t>
      </w:r>
      <w:r>
        <w:rPr>
          <w:rFonts w:hint="cs"/>
          <w:sz w:val="20"/>
          <w:szCs w:val="20"/>
          <w:rtl/>
        </w:rPr>
        <w:br/>
      </w:r>
      <w:r>
        <w:rPr>
          <w:sz w:val="20"/>
          <w:szCs w:val="20"/>
          <w:rtl/>
        </w:rPr>
        <w:br/>
      </w:r>
      <w:r>
        <w:rPr>
          <w:rFonts w:hint="cs"/>
          <w:b/>
          <w:bCs/>
          <w:sz w:val="20"/>
          <w:szCs w:val="20"/>
          <w:rtl/>
        </w:rPr>
        <w:t>שיטות הראשונים</w:t>
      </w:r>
      <w:r>
        <w:rPr>
          <w:b/>
          <w:bCs/>
          <w:sz w:val="20"/>
          <w:szCs w:val="20"/>
          <w:rtl/>
        </w:rPr>
        <w:br/>
      </w:r>
      <w:r>
        <w:rPr>
          <w:rFonts w:hint="cs"/>
          <w:sz w:val="20"/>
          <w:szCs w:val="20"/>
          <w:rtl/>
        </w:rPr>
        <w:lastRenderedPageBreak/>
        <w:t xml:space="preserve">א. </w:t>
      </w:r>
      <w:r w:rsidRPr="00F17E2A">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אבל אסור בכל סוג של לימוד, בניגוד לתשעה באב.</w:t>
      </w:r>
      <w:r>
        <w:rPr>
          <w:sz w:val="20"/>
          <w:szCs w:val="20"/>
          <w:rtl/>
        </w:rPr>
        <w:br/>
      </w:r>
      <w:r w:rsidRPr="00F17E2A">
        <w:rPr>
          <w:rFonts w:hint="cs"/>
          <w:b/>
          <w:bCs/>
          <w:sz w:val="20"/>
          <w:szCs w:val="20"/>
          <w:rtl/>
        </w:rPr>
        <w:t xml:space="preserve">טעם </w:t>
      </w:r>
      <w:r>
        <w:rPr>
          <w:sz w:val="20"/>
          <w:szCs w:val="20"/>
          <w:rtl/>
        </w:rPr>
        <w:t>–</w:t>
      </w:r>
      <w:r>
        <w:rPr>
          <w:rFonts w:hint="cs"/>
          <w:sz w:val="20"/>
          <w:szCs w:val="20"/>
          <w:rtl/>
        </w:rPr>
        <w:t xml:space="preserve"> אבלות חמורה יותר מתשעה באב, כגון לעניין כפיית המיטה, עטיפת הראש ועשיית מלאכה.</w:t>
      </w:r>
      <w:r>
        <w:rPr>
          <w:sz w:val="20"/>
          <w:szCs w:val="20"/>
          <w:rtl/>
        </w:rPr>
        <w:br/>
      </w:r>
      <w:r>
        <w:rPr>
          <w:rFonts w:hint="cs"/>
          <w:sz w:val="20"/>
          <w:szCs w:val="20"/>
          <w:rtl/>
        </w:rPr>
        <w:t>וכמו כן, יש לדייק מכך שההיתר בגמרא נאמר דווקא לעניין תשעה באב ולא נאמר כך גם לגבי אבל.</w:t>
      </w:r>
      <w:r>
        <w:rPr>
          <w:sz w:val="20"/>
          <w:szCs w:val="20"/>
          <w:rtl/>
        </w:rPr>
        <w:br/>
      </w:r>
      <w:r>
        <w:rPr>
          <w:rFonts w:hint="cs"/>
          <w:sz w:val="20"/>
          <w:szCs w:val="20"/>
          <w:rtl/>
        </w:rPr>
        <w:t xml:space="preserve">ב. </w:t>
      </w:r>
      <w:r w:rsidRPr="00F17E2A">
        <w:rPr>
          <w:rFonts w:hint="cs"/>
          <w:b/>
          <w:bCs/>
          <w:sz w:val="20"/>
          <w:szCs w:val="20"/>
          <w:rtl/>
        </w:rPr>
        <w:t>רא"ש</w:t>
      </w:r>
      <w:r>
        <w:rPr>
          <w:rFonts w:hint="cs"/>
          <w:sz w:val="20"/>
          <w:szCs w:val="20"/>
          <w:rtl/>
        </w:rPr>
        <w:t xml:space="preserve"> - מותר לאבל לעסוק בתורה בדברים הרעים כדין ת"ת בתשעה באב.</w:t>
      </w:r>
      <w:r>
        <w:rPr>
          <w:sz w:val="20"/>
          <w:szCs w:val="20"/>
          <w:rtl/>
        </w:rPr>
        <w:br/>
      </w:r>
      <w:r w:rsidRPr="00F17E2A">
        <w:rPr>
          <w:rFonts w:hint="cs"/>
          <w:b/>
          <w:bCs/>
          <w:sz w:val="20"/>
          <w:szCs w:val="20"/>
          <w:rtl/>
        </w:rPr>
        <w:t>הטור</w:t>
      </w:r>
      <w:r w:rsidRPr="00F17E2A">
        <w:rPr>
          <w:rFonts w:hint="cs"/>
          <w:sz w:val="20"/>
          <w:szCs w:val="20"/>
          <w:rtl/>
        </w:rPr>
        <w:t xml:space="preserve"> מעמת שיטה זו עם ברייתא במסכת שמחות (י, יא): "</w:t>
      </w:r>
      <w:r w:rsidRPr="00F17E2A">
        <w:rPr>
          <w:rFonts w:cs="Arial" w:hint="cs"/>
          <w:sz w:val="20"/>
          <w:szCs w:val="20"/>
          <w:rtl/>
        </w:rPr>
        <w:t>חכם</w:t>
      </w:r>
      <w:r w:rsidRPr="00F17E2A">
        <w:rPr>
          <w:rFonts w:cs="Arial"/>
          <w:sz w:val="20"/>
          <w:szCs w:val="20"/>
          <w:rtl/>
        </w:rPr>
        <w:t xml:space="preserve"> </w:t>
      </w:r>
      <w:r w:rsidRPr="00F17E2A">
        <w:rPr>
          <w:rFonts w:cs="Arial" w:hint="cs"/>
          <w:sz w:val="20"/>
          <w:szCs w:val="20"/>
          <w:rtl/>
        </w:rPr>
        <w:t>או</w:t>
      </w:r>
      <w:r w:rsidRPr="00F17E2A">
        <w:rPr>
          <w:rFonts w:cs="Arial"/>
          <w:sz w:val="20"/>
          <w:szCs w:val="20"/>
          <w:rtl/>
        </w:rPr>
        <w:t xml:space="preserve"> </w:t>
      </w:r>
      <w:r w:rsidRPr="00F17E2A">
        <w:rPr>
          <w:rFonts w:cs="Arial" w:hint="cs"/>
          <w:sz w:val="20"/>
          <w:szCs w:val="20"/>
          <w:rtl/>
        </w:rPr>
        <w:t>תלמיד</w:t>
      </w:r>
      <w:r w:rsidRPr="00F17E2A">
        <w:rPr>
          <w:rFonts w:cs="Arial"/>
          <w:sz w:val="20"/>
          <w:szCs w:val="20"/>
          <w:rtl/>
        </w:rPr>
        <w:t xml:space="preserve"> </w:t>
      </w:r>
      <w:r w:rsidRPr="00F17E2A">
        <w:rPr>
          <w:rFonts w:cs="Arial" w:hint="cs"/>
          <w:sz w:val="20"/>
          <w:szCs w:val="20"/>
          <w:rtl/>
        </w:rPr>
        <w:t>חכם</w:t>
      </w:r>
      <w:r w:rsidRPr="00F17E2A">
        <w:rPr>
          <w:rFonts w:cs="Arial"/>
          <w:sz w:val="20"/>
          <w:szCs w:val="20"/>
          <w:rtl/>
        </w:rPr>
        <w:t xml:space="preserve"> </w:t>
      </w:r>
      <w:r w:rsidRPr="00F17E2A">
        <w:rPr>
          <w:rFonts w:cs="Arial" w:hint="cs"/>
          <w:sz w:val="20"/>
          <w:szCs w:val="20"/>
          <w:rtl/>
        </w:rPr>
        <w:t>שמת</w:t>
      </w:r>
      <w:r w:rsidRPr="00F17E2A">
        <w:rPr>
          <w:rFonts w:cs="Arial"/>
          <w:sz w:val="20"/>
          <w:szCs w:val="20"/>
          <w:rtl/>
        </w:rPr>
        <w:t xml:space="preserve"> </w:t>
      </w:r>
      <w:r w:rsidRPr="00F17E2A">
        <w:rPr>
          <w:rFonts w:cs="Arial" w:hint="cs"/>
          <w:sz w:val="20"/>
          <w:szCs w:val="20"/>
          <w:rtl/>
        </w:rPr>
        <w:t>לו</w:t>
      </w:r>
      <w:r w:rsidRPr="00F17E2A">
        <w:rPr>
          <w:rFonts w:cs="Arial"/>
          <w:sz w:val="20"/>
          <w:szCs w:val="20"/>
          <w:rtl/>
        </w:rPr>
        <w:t xml:space="preserve"> </w:t>
      </w:r>
      <w:r w:rsidRPr="00F17E2A">
        <w:rPr>
          <w:rFonts w:cs="Arial" w:hint="cs"/>
          <w:sz w:val="20"/>
          <w:szCs w:val="20"/>
          <w:rtl/>
        </w:rPr>
        <w:t>מת</w:t>
      </w:r>
      <w:r w:rsidRPr="00F17E2A">
        <w:rPr>
          <w:rFonts w:cs="Arial"/>
          <w:sz w:val="20"/>
          <w:szCs w:val="20"/>
          <w:rtl/>
        </w:rPr>
        <w:t xml:space="preserve">, </w:t>
      </w:r>
      <w:r w:rsidRPr="00F17E2A">
        <w:rPr>
          <w:rFonts w:cs="Arial" w:hint="cs"/>
          <w:sz w:val="20"/>
          <w:szCs w:val="20"/>
          <w:rtl/>
        </w:rPr>
        <w:t>באין</w:t>
      </w:r>
      <w:r w:rsidRPr="00F17E2A">
        <w:rPr>
          <w:rFonts w:cs="Arial"/>
          <w:sz w:val="20"/>
          <w:szCs w:val="20"/>
          <w:rtl/>
        </w:rPr>
        <w:t xml:space="preserve"> </w:t>
      </w:r>
      <w:r w:rsidRPr="00F17E2A">
        <w:rPr>
          <w:rFonts w:cs="Arial" w:hint="cs"/>
          <w:sz w:val="20"/>
          <w:szCs w:val="20"/>
          <w:rtl/>
        </w:rPr>
        <w:t>ויושבין</w:t>
      </w:r>
      <w:r w:rsidRPr="00F17E2A">
        <w:rPr>
          <w:rFonts w:cs="Arial"/>
          <w:sz w:val="20"/>
          <w:szCs w:val="20"/>
          <w:rtl/>
        </w:rPr>
        <w:t xml:space="preserve"> </w:t>
      </w:r>
      <w:r w:rsidRPr="00F17E2A">
        <w:rPr>
          <w:rFonts w:cs="Arial" w:hint="cs"/>
          <w:sz w:val="20"/>
          <w:szCs w:val="20"/>
          <w:rtl/>
        </w:rPr>
        <w:t>לפניו</w:t>
      </w:r>
      <w:r w:rsidRPr="00F17E2A">
        <w:rPr>
          <w:rFonts w:cs="Arial"/>
          <w:sz w:val="20"/>
          <w:szCs w:val="20"/>
          <w:rtl/>
        </w:rPr>
        <w:t xml:space="preserve">, </w:t>
      </w:r>
      <w:r w:rsidRPr="00F17E2A">
        <w:rPr>
          <w:rFonts w:cs="Arial" w:hint="cs"/>
          <w:sz w:val="20"/>
          <w:szCs w:val="20"/>
          <w:rtl/>
        </w:rPr>
        <w:t>ונושאין</w:t>
      </w:r>
      <w:r w:rsidRPr="00F17E2A">
        <w:rPr>
          <w:rFonts w:cs="Arial"/>
          <w:sz w:val="20"/>
          <w:szCs w:val="20"/>
          <w:rtl/>
        </w:rPr>
        <w:t xml:space="preserve"> </w:t>
      </w:r>
      <w:r w:rsidRPr="00F17E2A">
        <w:rPr>
          <w:rFonts w:cs="Arial" w:hint="cs"/>
          <w:sz w:val="20"/>
          <w:szCs w:val="20"/>
          <w:rtl/>
        </w:rPr>
        <w:t>ונותנין</w:t>
      </w:r>
      <w:r w:rsidRPr="00F17E2A">
        <w:rPr>
          <w:rFonts w:cs="Arial"/>
          <w:sz w:val="20"/>
          <w:szCs w:val="20"/>
          <w:rtl/>
        </w:rPr>
        <w:t xml:space="preserve"> </w:t>
      </w:r>
      <w:r w:rsidRPr="00F17E2A">
        <w:rPr>
          <w:rFonts w:cs="Arial" w:hint="cs"/>
          <w:sz w:val="20"/>
          <w:szCs w:val="20"/>
          <w:rtl/>
        </w:rPr>
        <w:t>בהלכות</w:t>
      </w:r>
      <w:r w:rsidRPr="00F17E2A">
        <w:rPr>
          <w:rFonts w:cs="Arial"/>
          <w:sz w:val="20"/>
          <w:szCs w:val="20"/>
          <w:rtl/>
        </w:rPr>
        <w:t xml:space="preserve"> </w:t>
      </w:r>
      <w:r w:rsidRPr="00F17E2A">
        <w:rPr>
          <w:rFonts w:cs="Arial" w:hint="cs"/>
          <w:sz w:val="20"/>
          <w:szCs w:val="20"/>
          <w:rtl/>
        </w:rPr>
        <w:t>אבלים</w:t>
      </w:r>
      <w:r w:rsidRPr="00F17E2A">
        <w:rPr>
          <w:rFonts w:cs="Arial"/>
          <w:sz w:val="20"/>
          <w:szCs w:val="20"/>
          <w:rtl/>
        </w:rPr>
        <w:t xml:space="preserve">, </w:t>
      </w:r>
      <w:r w:rsidRPr="00F17E2A">
        <w:rPr>
          <w:rFonts w:cs="Arial" w:hint="cs"/>
          <w:sz w:val="20"/>
          <w:szCs w:val="20"/>
          <w:rtl/>
        </w:rPr>
        <w:t>ואם</w:t>
      </w:r>
      <w:r w:rsidRPr="00F17E2A">
        <w:rPr>
          <w:rFonts w:cs="Arial"/>
          <w:sz w:val="20"/>
          <w:szCs w:val="20"/>
          <w:rtl/>
        </w:rPr>
        <w:t xml:space="preserve"> </w:t>
      </w:r>
      <w:r w:rsidRPr="00F17E2A">
        <w:rPr>
          <w:rFonts w:cs="Arial" w:hint="cs"/>
          <w:sz w:val="20"/>
          <w:szCs w:val="20"/>
          <w:rtl/>
        </w:rPr>
        <w:t>טעו</w:t>
      </w:r>
      <w:r w:rsidRPr="00F17E2A">
        <w:rPr>
          <w:rFonts w:cs="Arial"/>
          <w:sz w:val="20"/>
          <w:szCs w:val="20"/>
          <w:rtl/>
        </w:rPr>
        <w:t xml:space="preserve"> </w:t>
      </w:r>
      <w:r w:rsidRPr="00F17E2A">
        <w:rPr>
          <w:rFonts w:cs="Arial" w:hint="cs"/>
          <w:sz w:val="20"/>
          <w:szCs w:val="20"/>
          <w:rtl/>
        </w:rPr>
        <w:t>משיבן</w:t>
      </w:r>
      <w:r w:rsidRPr="00F17E2A">
        <w:rPr>
          <w:rFonts w:cs="Arial"/>
          <w:sz w:val="20"/>
          <w:szCs w:val="20"/>
          <w:rtl/>
        </w:rPr>
        <w:t xml:space="preserve"> </w:t>
      </w:r>
      <w:r w:rsidRPr="00F17E2A">
        <w:rPr>
          <w:rFonts w:cs="Arial" w:hint="cs"/>
          <w:sz w:val="20"/>
          <w:szCs w:val="20"/>
          <w:rtl/>
        </w:rPr>
        <w:t>בשפה</w:t>
      </w:r>
      <w:r w:rsidRPr="00F17E2A">
        <w:rPr>
          <w:rFonts w:cs="Arial"/>
          <w:sz w:val="20"/>
          <w:szCs w:val="20"/>
          <w:rtl/>
        </w:rPr>
        <w:t xml:space="preserve"> </w:t>
      </w:r>
      <w:r w:rsidRPr="00F17E2A">
        <w:rPr>
          <w:rFonts w:cs="Arial" w:hint="cs"/>
          <w:sz w:val="20"/>
          <w:szCs w:val="20"/>
          <w:rtl/>
        </w:rPr>
        <w:t>רפה</w:t>
      </w:r>
      <w:r w:rsidRPr="00F17E2A">
        <w:rPr>
          <w:rFonts w:cs="Arial"/>
          <w:sz w:val="20"/>
          <w:szCs w:val="20"/>
          <w:rtl/>
        </w:rPr>
        <w:t xml:space="preserve">, </w:t>
      </w:r>
      <w:r w:rsidRPr="00F17E2A">
        <w:rPr>
          <w:rFonts w:cs="Arial" w:hint="cs"/>
          <w:sz w:val="20"/>
          <w:szCs w:val="20"/>
          <w:rtl/>
        </w:rPr>
        <w:t>והוא</w:t>
      </w:r>
      <w:r w:rsidRPr="00F17E2A">
        <w:rPr>
          <w:rFonts w:cs="Arial"/>
          <w:sz w:val="20"/>
          <w:szCs w:val="20"/>
          <w:rtl/>
        </w:rPr>
        <w:t xml:space="preserve"> </w:t>
      </w:r>
      <w:r w:rsidRPr="00F17E2A">
        <w:rPr>
          <w:rFonts w:cs="Arial" w:hint="cs"/>
          <w:sz w:val="20"/>
          <w:szCs w:val="20"/>
          <w:rtl/>
        </w:rPr>
        <w:t>אינו</w:t>
      </w:r>
      <w:r w:rsidRPr="00F17E2A">
        <w:rPr>
          <w:rFonts w:cs="Arial"/>
          <w:sz w:val="20"/>
          <w:szCs w:val="20"/>
          <w:rtl/>
        </w:rPr>
        <w:t xml:space="preserve"> </w:t>
      </w:r>
      <w:r w:rsidRPr="00F17E2A">
        <w:rPr>
          <w:rFonts w:cs="Arial" w:hint="cs"/>
          <w:sz w:val="20"/>
          <w:szCs w:val="20"/>
          <w:rtl/>
        </w:rPr>
        <w:t>שואל</w:t>
      </w:r>
      <w:r w:rsidRPr="00F17E2A">
        <w:rPr>
          <w:rFonts w:cs="Arial"/>
          <w:sz w:val="20"/>
          <w:szCs w:val="20"/>
          <w:rtl/>
        </w:rPr>
        <w:t xml:space="preserve">. </w:t>
      </w:r>
      <w:r w:rsidRPr="00F17E2A">
        <w:rPr>
          <w:rFonts w:cs="Arial" w:hint="cs"/>
          <w:sz w:val="20"/>
          <w:szCs w:val="20"/>
          <w:rtl/>
        </w:rPr>
        <w:t>אם</w:t>
      </w:r>
      <w:r w:rsidRPr="00F17E2A">
        <w:rPr>
          <w:rFonts w:cs="Arial"/>
          <w:sz w:val="20"/>
          <w:szCs w:val="20"/>
          <w:rtl/>
        </w:rPr>
        <w:t xml:space="preserve"> </w:t>
      </w:r>
      <w:r w:rsidRPr="00F17E2A">
        <w:rPr>
          <w:rFonts w:cs="Arial" w:hint="cs"/>
          <w:sz w:val="20"/>
          <w:szCs w:val="20"/>
          <w:rtl/>
        </w:rPr>
        <w:t>רוצה</w:t>
      </w:r>
      <w:r w:rsidRPr="00F17E2A">
        <w:rPr>
          <w:rFonts w:cs="Arial"/>
          <w:sz w:val="20"/>
          <w:szCs w:val="20"/>
          <w:rtl/>
        </w:rPr>
        <w:t xml:space="preserve"> </w:t>
      </w:r>
      <w:r w:rsidRPr="00F17E2A">
        <w:rPr>
          <w:rFonts w:cs="Arial" w:hint="cs"/>
          <w:sz w:val="20"/>
          <w:szCs w:val="20"/>
          <w:rtl/>
        </w:rPr>
        <w:t>מדבר</w:t>
      </w:r>
      <w:r w:rsidRPr="00F17E2A">
        <w:rPr>
          <w:rFonts w:cs="Arial"/>
          <w:sz w:val="20"/>
          <w:szCs w:val="20"/>
          <w:rtl/>
        </w:rPr>
        <w:t xml:space="preserve"> </w:t>
      </w:r>
      <w:r w:rsidRPr="00F17E2A">
        <w:rPr>
          <w:rFonts w:cs="Arial" w:hint="cs"/>
          <w:sz w:val="20"/>
          <w:szCs w:val="20"/>
          <w:rtl/>
        </w:rPr>
        <w:t>על</w:t>
      </w:r>
      <w:r w:rsidRPr="00F17E2A">
        <w:rPr>
          <w:rFonts w:cs="Arial"/>
          <w:sz w:val="20"/>
          <w:szCs w:val="20"/>
          <w:rtl/>
        </w:rPr>
        <w:t xml:space="preserve"> </w:t>
      </w:r>
      <w:r w:rsidRPr="00F17E2A">
        <w:rPr>
          <w:rFonts w:cs="Arial" w:hint="cs"/>
          <w:sz w:val="20"/>
          <w:szCs w:val="20"/>
          <w:rtl/>
        </w:rPr>
        <w:t>ידי</w:t>
      </w:r>
      <w:r w:rsidRPr="00F17E2A">
        <w:rPr>
          <w:rFonts w:cs="Arial"/>
          <w:sz w:val="20"/>
          <w:szCs w:val="20"/>
          <w:rtl/>
        </w:rPr>
        <w:t xml:space="preserve"> </w:t>
      </w:r>
      <w:r w:rsidRPr="00F17E2A">
        <w:rPr>
          <w:rFonts w:cs="Arial" w:hint="cs"/>
          <w:sz w:val="20"/>
          <w:szCs w:val="20"/>
          <w:rtl/>
        </w:rPr>
        <w:t>עצמו</w:t>
      </w:r>
      <w:r w:rsidRPr="00F17E2A">
        <w:rPr>
          <w:rFonts w:cs="Arial"/>
          <w:sz w:val="20"/>
          <w:szCs w:val="20"/>
          <w:rtl/>
        </w:rPr>
        <w:t xml:space="preserve">, </w:t>
      </w:r>
      <w:r w:rsidRPr="00F17E2A">
        <w:rPr>
          <w:rFonts w:cs="Arial" w:hint="cs"/>
          <w:sz w:val="20"/>
          <w:szCs w:val="20"/>
          <w:rtl/>
        </w:rPr>
        <w:t>ואם</w:t>
      </w:r>
      <w:r w:rsidRPr="00F17E2A">
        <w:rPr>
          <w:rFonts w:cs="Arial"/>
          <w:sz w:val="20"/>
          <w:szCs w:val="20"/>
          <w:rtl/>
        </w:rPr>
        <w:t xml:space="preserve"> </w:t>
      </w:r>
      <w:r w:rsidRPr="00F17E2A">
        <w:rPr>
          <w:rFonts w:cs="Arial" w:hint="cs"/>
          <w:sz w:val="20"/>
          <w:szCs w:val="20"/>
          <w:rtl/>
        </w:rPr>
        <w:t>לאו</w:t>
      </w:r>
      <w:r w:rsidRPr="00F17E2A">
        <w:rPr>
          <w:rFonts w:cs="Arial"/>
          <w:sz w:val="20"/>
          <w:szCs w:val="20"/>
          <w:rtl/>
        </w:rPr>
        <w:t xml:space="preserve"> </w:t>
      </w:r>
      <w:r w:rsidRPr="00F17E2A">
        <w:rPr>
          <w:rFonts w:cs="Arial" w:hint="cs"/>
          <w:sz w:val="20"/>
          <w:szCs w:val="20"/>
          <w:rtl/>
        </w:rPr>
        <w:t>נותנו</w:t>
      </w:r>
      <w:r w:rsidRPr="00F17E2A">
        <w:rPr>
          <w:rFonts w:cs="Arial"/>
          <w:sz w:val="20"/>
          <w:szCs w:val="20"/>
          <w:rtl/>
        </w:rPr>
        <w:t xml:space="preserve"> </w:t>
      </w:r>
      <w:r w:rsidRPr="00F17E2A">
        <w:rPr>
          <w:rFonts w:cs="Arial" w:hint="cs"/>
          <w:sz w:val="20"/>
          <w:szCs w:val="20"/>
          <w:rtl/>
        </w:rPr>
        <w:t>רשות</w:t>
      </w:r>
      <w:r w:rsidRPr="00F17E2A">
        <w:rPr>
          <w:rFonts w:cs="Arial"/>
          <w:sz w:val="20"/>
          <w:szCs w:val="20"/>
          <w:rtl/>
        </w:rPr>
        <w:t xml:space="preserve"> </w:t>
      </w:r>
      <w:r w:rsidRPr="00F17E2A">
        <w:rPr>
          <w:rFonts w:cs="Arial" w:hint="cs"/>
          <w:sz w:val="20"/>
          <w:szCs w:val="20"/>
          <w:rtl/>
        </w:rPr>
        <w:t>לאחר</w:t>
      </w:r>
      <w:r w:rsidRPr="00F17E2A">
        <w:rPr>
          <w:rFonts w:cs="Arial"/>
          <w:sz w:val="20"/>
          <w:szCs w:val="20"/>
          <w:rtl/>
        </w:rPr>
        <w:t xml:space="preserve"> </w:t>
      </w:r>
      <w:r w:rsidRPr="00F17E2A">
        <w:rPr>
          <w:rFonts w:cs="Arial" w:hint="cs"/>
          <w:sz w:val="20"/>
          <w:szCs w:val="20"/>
          <w:rtl/>
        </w:rPr>
        <w:t>שידבר</w:t>
      </w:r>
      <w:r w:rsidRPr="00F17E2A">
        <w:rPr>
          <w:rFonts w:cs="Arial"/>
          <w:sz w:val="20"/>
          <w:szCs w:val="20"/>
          <w:rtl/>
        </w:rPr>
        <w:t xml:space="preserve"> </w:t>
      </w:r>
      <w:r w:rsidRPr="00F17E2A">
        <w:rPr>
          <w:rFonts w:cs="Arial" w:hint="cs"/>
          <w:sz w:val="20"/>
          <w:szCs w:val="20"/>
          <w:rtl/>
        </w:rPr>
        <w:t>על</w:t>
      </w:r>
      <w:r w:rsidRPr="00F17E2A">
        <w:rPr>
          <w:rFonts w:cs="Arial"/>
          <w:sz w:val="20"/>
          <w:szCs w:val="20"/>
          <w:rtl/>
        </w:rPr>
        <w:t xml:space="preserve"> </w:t>
      </w:r>
      <w:r w:rsidRPr="00F17E2A">
        <w:rPr>
          <w:rFonts w:cs="Arial" w:hint="cs"/>
          <w:sz w:val="20"/>
          <w:szCs w:val="20"/>
          <w:rtl/>
        </w:rPr>
        <w:t>ידו."</w:t>
      </w:r>
      <w:r w:rsidRPr="00F17E2A">
        <w:rPr>
          <w:rFonts w:hint="cs"/>
          <w:sz w:val="20"/>
          <w:szCs w:val="20"/>
          <w:rtl/>
        </w:rPr>
        <w:t xml:space="preserve"> ומשמע להדיא שאינו רשאי לשאול אלא להשיב בל</w:t>
      </w:r>
      <w:r>
        <w:rPr>
          <w:rFonts w:hint="cs"/>
          <w:sz w:val="20"/>
          <w:szCs w:val="20"/>
          <w:rtl/>
        </w:rPr>
        <w:t>ב</w:t>
      </w:r>
      <w:r w:rsidRPr="00F17E2A">
        <w:rPr>
          <w:rFonts w:hint="cs"/>
          <w:sz w:val="20"/>
          <w:szCs w:val="20"/>
          <w:rtl/>
        </w:rPr>
        <w:t xml:space="preserve">ד אם טעו, וא"כ שיטת </w:t>
      </w:r>
      <w:r w:rsidRPr="00F17E2A">
        <w:rPr>
          <w:rFonts w:hint="cs"/>
          <w:b/>
          <w:bCs/>
          <w:sz w:val="20"/>
          <w:szCs w:val="20"/>
          <w:rtl/>
        </w:rPr>
        <w:t>הרא"ש</w:t>
      </w:r>
      <w:r w:rsidRPr="00F17E2A">
        <w:rPr>
          <w:rFonts w:hint="cs"/>
          <w:sz w:val="20"/>
          <w:szCs w:val="20"/>
          <w:rtl/>
        </w:rPr>
        <w:t xml:space="preserve"> לא א"ש! ומיישב </w:t>
      </w:r>
      <w:r w:rsidRPr="00F17E2A">
        <w:rPr>
          <w:sz w:val="20"/>
          <w:szCs w:val="20"/>
          <w:rtl/>
        </w:rPr>
        <w:t>–</w:t>
      </w:r>
      <w:r w:rsidRPr="00F17E2A">
        <w:rPr>
          <w:rFonts w:hint="cs"/>
          <w:sz w:val="20"/>
          <w:szCs w:val="20"/>
          <w:rtl/>
        </w:rPr>
        <w:t xml:space="preserve"> כיוון שאחרים יושבים לפני</w:t>
      </w:r>
      <w:r>
        <w:rPr>
          <w:rFonts w:hint="cs"/>
          <w:sz w:val="20"/>
          <w:szCs w:val="20"/>
          <w:rtl/>
        </w:rPr>
        <w:t>ו</w:t>
      </w:r>
      <w:r w:rsidRPr="00F17E2A">
        <w:rPr>
          <w:rFonts w:hint="cs"/>
          <w:sz w:val="20"/>
          <w:szCs w:val="20"/>
          <w:rtl/>
        </w:rPr>
        <w:t xml:space="preserve"> ואיכא פרסום אסור, אך בינו לבין עצמו מותר</w:t>
      </w:r>
      <w:r>
        <w:rPr>
          <w:rFonts w:hint="cs"/>
          <w:sz w:val="20"/>
          <w:szCs w:val="20"/>
          <w:rtl/>
        </w:rPr>
        <w:t>,</w:t>
      </w:r>
      <w:r w:rsidRPr="00FC5501">
        <w:rPr>
          <w:rFonts w:hint="cs"/>
          <w:sz w:val="20"/>
          <w:szCs w:val="20"/>
          <w:rtl/>
        </w:rPr>
        <w:t xml:space="preserve"> </w:t>
      </w:r>
      <w:r>
        <w:rPr>
          <w:sz w:val="20"/>
          <w:szCs w:val="20"/>
          <w:rtl/>
        </w:rPr>
        <w:br/>
      </w:r>
      <w:r>
        <w:rPr>
          <w:rFonts w:hint="cs"/>
          <w:sz w:val="20"/>
          <w:szCs w:val="20"/>
          <w:rtl/>
        </w:rPr>
        <w:t>וכ"פ</w:t>
      </w:r>
      <w:r w:rsidRPr="00F17E2A">
        <w:rPr>
          <w:rFonts w:hint="cs"/>
          <w:b/>
          <w:bCs/>
          <w:sz w:val="20"/>
          <w:szCs w:val="20"/>
          <w:rtl/>
        </w:rPr>
        <w:t xml:space="preserve"> המחבר</w:t>
      </w:r>
      <w:r w:rsidRPr="00F17E2A">
        <w:rPr>
          <w:rFonts w:hint="cs"/>
          <w:sz w:val="20"/>
          <w:szCs w:val="20"/>
          <w:rtl/>
        </w:rPr>
        <w:t>.</w:t>
      </w:r>
    </w:p>
    <w:p w:rsidR="00032970" w:rsidRPr="00BE20E1"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17E2A">
        <w:rPr>
          <w:rFonts w:cs="Arial" w:hint="cs"/>
          <w:sz w:val="20"/>
          <w:szCs w:val="20"/>
          <w:rtl/>
        </w:rPr>
        <w:t>אבל</w:t>
      </w:r>
      <w:r w:rsidRPr="00F17E2A">
        <w:rPr>
          <w:rFonts w:cs="Arial"/>
          <w:sz w:val="20"/>
          <w:szCs w:val="20"/>
          <w:rtl/>
        </w:rPr>
        <w:t xml:space="preserve"> </w:t>
      </w:r>
      <w:r w:rsidRPr="00F17E2A">
        <w:rPr>
          <w:rFonts w:cs="Arial" w:hint="cs"/>
          <w:sz w:val="20"/>
          <w:szCs w:val="20"/>
          <w:rtl/>
        </w:rPr>
        <w:t>מותר</w:t>
      </w:r>
      <w:r w:rsidRPr="00F17E2A">
        <w:rPr>
          <w:rFonts w:cs="Arial"/>
          <w:sz w:val="20"/>
          <w:szCs w:val="20"/>
          <w:rtl/>
        </w:rPr>
        <w:t xml:space="preserve"> </w:t>
      </w:r>
      <w:r w:rsidRPr="00F17E2A">
        <w:rPr>
          <w:rFonts w:cs="Arial" w:hint="cs"/>
          <w:sz w:val="20"/>
          <w:szCs w:val="20"/>
          <w:rtl/>
        </w:rPr>
        <w:t>לקרות</w:t>
      </w:r>
      <w:r w:rsidRPr="00F17E2A">
        <w:rPr>
          <w:rFonts w:cs="Arial"/>
          <w:sz w:val="20"/>
          <w:szCs w:val="20"/>
          <w:rtl/>
        </w:rPr>
        <w:t xml:space="preserve"> </w:t>
      </w:r>
      <w:r w:rsidRPr="00F17E2A">
        <w:rPr>
          <w:rFonts w:cs="Arial" w:hint="cs"/>
          <w:sz w:val="20"/>
          <w:szCs w:val="20"/>
          <w:rtl/>
        </w:rPr>
        <w:t>באיוב</w:t>
      </w:r>
      <w:r w:rsidRPr="00F17E2A">
        <w:rPr>
          <w:rFonts w:cs="Arial"/>
          <w:sz w:val="20"/>
          <w:szCs w:val="20"/>
          <w:rtl/>
        </w:rPr>
        <w:t xml:space="preserve"> </w:t>
      </w:r>
      <w:r w:rsidRPr="00F17E2A">
        <w:rPr>
          <w:rFonts w:cs="Arial" w:hint="cs"/>
          <w:sz w:val="20"/>
          <w:szCs w:val="20"/>
          <w:rtl/>
        </w:rPr>
        <w:t>ובקינות</w:t>
      </w:r>
      <w:r w:rsidRPr="00F17E2A">
        <w:rPr>
          <w:rFonts w:cs="Arial"/>
          <w:sz w:val="20"/>
          <w:szCs w:val="20"/>
          <w:rtl/>
        </w:rPr>
        <w:t xml:space="preserve"> </w:t>
      </w:r>
      <w:r w:rsidRPr="00F17E2A">
        <w:rPr>
          <w:rFonts w:cs="Arial" w:hint="cs"/>
          <w:sz w:val="20"/>
          <w:szCs w:val="20"/>
          <w:rtl/>
        </w:rPr>
        <w:t>ובדברים</w:t>
      </w:r>
      <w:r w:rsidRPr="00F17E2A">
        <w:rPr>
          <w:rFonts w:cs="Arial"/>
          <w:sz w:val="20"/>
          <w:szCs w:val="20"/>
          <w:rtl/>
        </w:rPr>
        <w:t xml:space="preserve"> </w:t>
      </w:r>
      <w:r w:rsidRPr="00F17E2A">
        <w:rPr>
          <w:rFonts w:cs="Arial" w:hint="cs"/>
          <w:sz w:val="20"/>
          <w:szCs w:val="20"/>
          <w:rtl/>
        </w:rPr>
        <w:t>הרעים</w:t>
      </w:r>
      <w:r w:rsidRPr="00F17E2A">
        <w:rPr>
          <w:rFonts w:cs="Arial"/>
          <w:sz w:val="20"/>
          <w:szCs w:val="20"/>
          <w:rtl/>
        </w:rPr>
        <w:t xml:space="preserve"> </w:t>
      </w:r>
      <w:r w:rsidRPr="00F17E2A">
        <w:rPr>
          <w:rFonts w:cs="Arial" w:hint="cs"/>
          <w:sz w:val="20"/>
          <w:szCs w:val="20"/>
          <w:rtl/>
        </w:rPr>
        <w:t>שבירמיה</w:t>
      </w:r>
      <w:r w:rsidRPr="00F17E2A">
        <w:rPr>
          <w:rFonts w:cs="Arial"/>
          <w:sz w:val="20"/>
          <w:szCs w:val="20"/>
          <w:rtl/>
        </w:rPr>
        <w:t xml:space="preserve"> </w:t>
      </w:r>
      <w:r w:rsidRPr="00F17E2A">
        <w:rPr>
          <w:rFonts w:cs="Arial" w:hint="cs"/>
          <w:sz w:val="20"/>
          <w:szCs w:val="20"/>
          <w:rtl/>
        </w:rPr>
        <w:t>ובהלכות</w:t>
      </w:r>
      <w:r w:rsidRPr="00F17E2A">
        <w:rPr>
          <w:rFonts w:cs="Arial"/>
          <w:sz w:val="20"/>
          <w:szCs w:val="20"/>
          <w:rtl/>
        </w:rPr>
        <w:t xml:space="preserve"> </w:t>
      </w:r>
      <w:r w:rsidRPr="00F17E2A">
        <w:rPr>
          <w:rFonts w:cs="Arial" w:hint="cs"/>
          <w:sz w:val="20"/>
          <w:szCs w:val="20"/>
          <w:rtl/>
        </w:rPr>
        <w:t>אבלות</w:t>
      </w:r>
      <w:r w:rsidRPr="00F17E2A">
        <w:rPr>
          <w:rFonts w:cs="Arial"/>
          <w:sz w:val="20"/>
          <w:szCs w:val="20"/>
          <w:rtl/>
        </w:rPr>
        <w:t xml:space="preserve"> </w:t>
      </w:r>
      <w:r w:rsidRPr="00F17E2A">
        <w:rPr>
          <w:rFonts w:cs="Arial"/>
          <w:sz w:val="18"/>
          <w:szCs w:val="18"/>
          <w:rtl/>
        </w:rPr>
        <w:t>(</w:t>
      </w:r>
      <w:r w:rsidRPr="00F17E2A">
        <w:rPr>
          <w:rFonts w:cs="Arial" w:hint="cs"/>
          <w:sz w:val="18"/>
          <w:szCs w:val="18"/>
          <w:rtl/>
        </w:rPr>
        <w:t>ועיין</w:t>
      </w:r>
      <w:r w:rsidRPr="00F17E2A">
        <w:rPr>
          <w:rFonts w:cs="Arial"/>
          <w:sz w:val="18"/>
          <w:szCs w:val="18"/>
          <w:rtl/>
        </w:rPr>
        <w:t xml:space="preserve"> </w:t>
      </w:r>
      <w:r w:rsidRPr="00F17E2A">
        <w:rPr>
          <w:rFonts w:cs="Arial" w:hint="cs"/>
          <w:sz w:val="18"/>
          <w:szCs w:val="18"/>
          <w:rtl/>
        </w:rPr>
        <w:t>בא</w:t>
      </w:r>
      <w:r w:rsidRPr="00F17E2A">
        <w:rPr>
          <w:rFonts w:cs="Arial"/>
          <w:sz w:val="18"/>
          <w:szCs w:val="18"/>
          <w:rtl/>
        </w:rPr>
        <w:t>"</w:t>
      </w:r>
      <w:r w:rsidRPr="00F17E2A">
        <w:rPr>
          <w:rFonts w:cs="Arial" w:hint="cs"/>
          <w:sz w:val="18"/>
          <w:szCs w:val="18"/>
          <w:rtl/>
        </w:rPr>
        <w:t>ח</w:t>
      </w:r>
      <w:r w:rsidRPr="00F17E2A">
        <w:rPr>
          <w:rFonts w:cs="Arial"/>
          <w:sz w:val="18"/>
          <w:szCs w:val="18"/>
          <w:rtl/>
        </w:rPr>
        <w:t xml:space="preserve"> </w:t>
      </w:r>
      <w:r w:rsidRPr="00F17E2A">
        <w:rPr>
          <w:rFonts w:cs="Arial" w:hint="cs"/>
          <w:sz w:val="18"/>
          <w:szCs w:val="18"/>
          <w:rtl/>
        </w:rPr>
        <w:t>סימן</w:t>
      </w:r>
      <w:r w:rsidRPr="00F17E2A">
        <w:rPr>
          <w:rFonts w:cs="Arial"/>
          <w:sz w:val="18"/>
          <w:szCs w:val="18"/>
          <w:rtl/>
        </w:rPr>
        <w:t xml:space="preserve"> </w:t>
      </w:r>
      <w:r w:rsidRPr="00F17E2A">
        <w:rPr>
          <w:rFonts w:cs="Arial" w:hint="cs"/>
          <w:sz w:val="18"/>
          <w:szCs w:val="18"/>
          <w:rtl/>
        </w:rPr>
        <w:t>תקנ</w:t>
      </w:r>
      <w:r w:rsidRPr="00F17E2A">
        <w:rPr>
          <w:rFonts w:cs="Arial"/>
          <w:sz w:val="18"/>
          <w:szCs w:val="18"/>
          <w:rtl/>
        </w:rPr>
        <w:t>"</w:t>
      </w:r>
      <w:r w:rsidRPr="00F17E2A">
        <w:rPr>
          <w:rFonts w:cs="Arial" w:hint="cs"/>
          <w:sz w:val="18"/>
          <w:szCs w:val="18"/>
          <w:rtl/>
        </w:rPr>
        <w:t>ד</w:t>
      </w:r>
      <w:r w:rsidRPr="00F17E2A">
        <w:rPr>
          <w:rFonts w:cs="Arial"/>
          <w:sz w:val="18"/>
          <w:szCs w:val="18"/>
          <w:rtl/>
        </w:rPr>
        <w:t xml:space="preserve"> </w:t>
      </w:r>
      <w:r w:rsidRPr="00F17E2A">
        <w:rPr>
          <w:rFonts w:cs="Arial" w:hint="cs"/>
          <w:sz w:val="18"/>
          <w:szCs w:val="18"/>
          <w:rtl/>
        </w:rPr>
        <w:t>סעיף</w:t>
      </w:r>
      <w:r w:rsidRPr="00F17E2A">
        <w:rPr>
          <w:rFonts w:cs="Arial"/>
          <w:sz w:val="18"/>
          <w:szCs w:val="18"/>
          <w:rtl/>
        </w:rPr>
        <w:t xml:space="preserve"> </w:t>
      </w:r>
      <w:r w:rsidRPr="00F17E2A">
        <w:rPr>
          <w:rFonts w:cs="Arial" w:hint="cs"/>
          <w:sz w:val="18"/>
          <w:szCs w:val="18"/>
          <w:rtl/>
        </w:rPr>
        <w:t>ב</w:t>
      </w:r>
      <w:r w:rsidRPr="00F17E2A">
        <w:rPr>
          <w:rFonts w:cs="Arial"/>
          <w:sz w:val="18"/>
          <w:szCs w:val="18"/>
          <w:rtl/>
        </w:rPr>
        <w:t>')</w:t>
      </w:r>
      <w:r w:rsidRPr="00F17E2A">
        <w:rPr>
          <w:rFonts w:cs="Arial"/>
          <w:sz w:val="20"/>
          <w:szCs w:val="20"/>
          <w:rtl/>
        </w:rPr>
        <w:t xml:space="preserve">. </w:t>
      </w:r>
      <w:r w:rsidRPr="00F17E2A">
        <w:rPr>
          <w:rFonts w:cs="Arial" w:hint="cs"/>
          <w:sz w:val="20"/>
          <w:szCs w:val="20"/>
          <w:rtl/>
        </w:rPr>
        <w:t>והני</w:t>
      </w:r>
      <w:r w:rsidRPr="00F17E2A">
        <w:rPr>
          <w:rFonts w:cs="Arial"/>
          <w:sz w:val="20"/>
          <w:szCs w:val="20"/>
          <w:rtl/>
        </w:rPr>
        <w:t xml:space="preserve"> </w:t>
      </w:r>
      <w:r w:rsidRPr="00F17E2A">
        <w:rPr>
          <w:rFonts w:cs="Arial" w:hint="cs"/>
          <w:sz w:val="20"/>
          <w:szCs w:val="20"/>
          <w:rtl/>
        </w:rPr>
        <w:t>מילי</w:t>
      </w:r>
      <w:r w:rsidRPr="00F17E2A">
        <w:rPr>
          <w:rFonts w:cs="Arial"/>
          <w:sz w:val="20"/>
          <w:szCs w:val="20"/>
          <w:rtl/>
        </w:rPr>
        <w:t xml:space="preserve"> </w:t>
      </w:r>
      <w:r w:rsidRPr="00F17E2A">
        <w:rPr>
          <w:rFonts w:cs="Arial" w:hint="cs"/>
          <w:sz w:val="20"/>
          <w:szCs w:val="20"/>
          <w:rtl/>
        </w:rPr>
        <w:t>בינו</w:t>
      </w:r>
      <w:r w:rsidRPr="00F17E2A">
        <w:rPr>
          <w:rFonts w:cs="Arial"/>
          <w:sz w:val="20"/>
          <w:szCs w:val="20"/>
          <w:rtl/>
        </w:rPr>
        <w:t xml:space="preserve"> </w:t>
      </w:r>
      <w:r w:rsidRPr="00F17E2A">
        <w:rPr>
          <w:rFonts w:cs="Arial" w:hint="cs"/>
          <w:sz w:val="20"/>
          <w:szCs w:val="20"/>
          <w:rtl/>
        </w:rPr>
        <w:t>לבין</w:t>
      </w:r>
      <w:r w:rsidRPr="00F17E2A">
        <w:rPr>
          <w:rFonts w:cs="Arial"/>
          <w:sz w:val="20"/>
          <w:szCs w:val="20"/>
          <w:rtl/>
        </w:rPr>
        <w:t xml:space="preserve"> </w:t>
      </w:r>
      <w:r w:rsidRPr="00F17E2A">
        <w:rPr>
          <w:rFonts w:cs="Arial" w:hint="cs"/>
          <w:sz w:val="20"/>
          <w:szCs w:val="20"/>
          <w:rtl/>
        </w:rPr>
        <w:t>עצמו</w:t>
      </w:r>
      <w:r w:rsidRPr="00F17E2A">
        <w:rPr>
          <w:rFonts w:cs="Arial"/>
          <w:sz w:val="20"/>
          <w:szCs w:val="20"/>
          <w:rtl/>
        </w:rPr>
        <w:t xml:space="preserve">, </w:t>
      </w:r>
      <w:r w:rsidRPr="00F17E2A">
        <w:rPr>
          <w:rFonts w:cs="Arial" w:hint="cs"/>
          <w:sz w:val="20"/>
          <w:szCs w:val="20"/>
          <w:rtl/>
        </w:rPr>
        <w:t>אבל</w:t>
      </w:r>
      <w:r w:rsidRPr="00F17E2A">
        <w:rPr>
          <w:rFonts w:cs="Arial"/>
          <w:sz w:val="20"/>
          <w:szCs w:val="20"/>
          <w:rtl/>
        </w:rPr>
        <w:t xml:space="preserve"> </w:t>
      </w:r>
      <w:r w:rsidRPr="00F17E2A">
        <w:rPr>
          <w:rFonts w:cs="Arial" w:hint="cs"/>
          <w:sz w:val="20"/>
          <w:szCs w:val="20"/>
          <w:rtl/>
        </w:rPr>
        <w:t>אינו</w:t>
      </w:r>
      <w:r w:rsidRPr="00F17E2A">
        <w:rPr>
          <w:rFonts w:cs="Arial"/>
          <w:sz w:val="20"/>
          <w:szCs w:val="20"/>
          <w:rtl/>
        </w:rPr>
        <w:t xml:space="preserve"> </w:t>
      </w:r>
      <w:r w:rsidRPr="00F17E2A">
        <w:rPr>
          <w:rFonts w:cs="Arial" w:hint="cs"/>
          <w:sz w:val="20"/>
          <w:szCs w:val="20"/>
          <w:rtl/>
        </w:rPr>
        <w:t>לומד</w:t>
      </w:r>
      <w:r w:rsidRPr="00F17E2A">
        <w:rPr>
          <w:rFonts w:cs="Arial"/>
          <w:sz w:val="20"/>
          <w:szCs w:val="20"/>
          <w:rtl/>
        </w:rPr>
        <w:t xml:space="preserve"> </w:t>
      </w:r>
      <w:r w:rsidRPr="00F17E2A">
        <w:rPr>
          <w:rFonts w:cs="Arial" w:hint="cs"/>
          <w:sz w:val="20"/>
          <w:szCs w:val="20"/>
          <w:rtl/>
        </w:rPr>
        <w:t>עם</w:t>
      </w:r>
      <w:r w:rsidRPr="00F17E2A">
        <w:rPr>
          <w:rFonts w:cs="Arial"/>
          <w:sz w:val="20"/>
          <w:szCs w:val="20"/>
          <w:rtl/>
        </w:rPr>
        <w:t xml:space="preserve"> </w:t>
      </w:r>
      <w:r w:rsidRPr="00F17E2A">
        <w:rPr>
          <w:rFonts w:cs="Arial" w:hint="cs"/>
          <w:sz w:val="20"/>
          <w:szCs w:val="20"/>
          <w:rtl/>
        </w:rPr>
        <w:t>אחרים</w:t>
      </w:r>
      <w:r w:rsidRPr="00F17E2A">
        <w:rPr>
          <w:rFonts w:cs="Arial"/>
          <w:sz w:val="20"/>
          <w:szCs w:val="20"/>
          <w:rtl/>
        </w:rPr>
        <w:t xml:space="preserve">, </w:t>
      </w:r>
      <w:r w:rsidRPr="00F17E2A">
        <w:rPr>
          <w:rFonts w:cs="Arial" w:hint="cs"/>
          <w:sz w:val="20"/>
          <w:szCs w:val="20"/>
          <w:rtl/>
        </w:rPr>
        <w:t>אלא</w:t>
      </w:r>
      <w:r w:rsidRPr="00F17E2A">
        <w:rPr>
          <w:rFonts w:cs="Arial"/>
          <w:sz w:val="20"/>
          <w:szCs w:val="20"/>
          <w:rtl/>
        </w:rPr>
        <w:t xml:space="preserve"> </w:t>
      </w:r>
      <w:r w:rsidRPr="00F17E2A">
        <w:rPr>
          <w:rFonts w:cs="Arial" w:hint="cs"/>
          <w:sz w:val="20"/>
          <w:szCs w:val="20"/>
          <w:rtl/>
        </w:rPr>
        <w:t>הם</w:t>
      </w:r>
      <w:r w:rsidRPr="00F17E2A">
        <w:rPr>
          <w:rFonts w:cs="Arial"/>
          <w:sz w:val="20"/>
          <w:szCs w:val="20"/>
          <w:rtl/>
        </w:rPr>
        <w:t xml:space="preserve"> </w:t>
      </w:r>
      <w:r w:rsidRPr="00F17E2A">
        <w:rPr>
          <w:rFonts w:cs="Arial" w:hint="cs"/>
          <w:sz w:val="20"/>
          <w:szCs w:val="20"/>
          <w:rtl/>
        </w:rPr>
        <w:t>יושבים</w:t>
      </w:r>
      <w:r w:rsidRPr="00F17E2A">
        <w:rPr>
          <w:rFonts w:cs="Arial"/>
          <w:sz w:val="20"/>
          <w:szCs w:val="20"/>
          <w:rtl/>
        </w:rPr>
        <w:t xml:space="preserve"> </w:t>
      </w:r>
      <w:r w:rsidRPr="00F17E2A">
        <w:rPr>
          <w:rFonts w:cs="Arial" w:hint="cs"/>
          <w:sz w:val="20"/>
          <w:szCs w:val="20"/>
          <w:rtl/>
        </w:rPr>
        <w:t>ונושאים</w:t>
      </w:r>
      <w:r w:rsidRPr="00F17E2A">
        <w:rPr>
          <w:rFonts w:cs="Arial"/>
          <w:sz w:val="20"/>
          <w:szCs w:val="20"/>
          <w:rtl/>
        </w:rPr>
        <w:t xml:space="preserve"> </w:t>
      </w:r>
      <w:r w:rsidRPr="00F17E2A">
        <w:rPr>
          <w:rFonts w:cs="Arial" w:hint="cs"/>
          <w:sz w:val="20"/>
          <w:szCs w:val="20"/>
          <w:rtl/>
        </w:rPr>
        <w:t>ונותנין</w:t>
      </w:r>
      <w:r w:rsidRPr="00F17E2A">
        <w:rPr>
          <w:rFonts w:cs="Arial"/>
          <w:sz w:val="20"/>
          <w:szCs w:val="20"/>
          <w:rtl/>
        </w:rPr>
        <w:t xml:space="preserve"> </w:t>
      </w:r>
      <w:r w:rsidRPr="00F17E2A">
        <w:rPr>
          <w:rFonts w:cs="Arial" w:hint="cs"/>
          <w:sz w:val="20"/>
          <w:szCs w:val="20"/>
          <w:rtl/>
        </w:rPr>
        <w:t>בהלכות</w:t>
      </w:r>
      <w:r w:rsidRPr="00F17E2A">
        <w:rPr>
          <w:rFonts w:cs="Arial"/>
          <w:sz w:val="20"/>
          <w:szCs w:val="20"/>
          <w:rtl/>
        </w:rPr>
        <w:t xml:space="preserve"> </w:t>
      </w:r>
      <w:r w:rsidRPr="00F17E2A">
        <w:rPr>
          <w:rFonts w:cs="Arial" w:hint="cs"/>
          <w:sz w:val="20"/>
          <w:szCs w:val="20"/>
          <w:rtl/>
        </w:rPr>
        <w:t>אבלות</w:t>
      </w:r>
      <w:r w:rsidRPr="00F17E2A">
        <w:rPr>
          <w:rFonts w:cs="Arial"/>
          <w:sz w:val="20"/>
          <w:szCs w:val="20"/>
          <w:rtl/>
        </w:rPr>
        <w:t xml:space="preserve">, </w:t>
      </w:r>
      <w:r w:rsidRPr="00F17E2A">
        <w:rPr>
          <w:rFonts w:cs="Arial" w:hint="cs"/>
          <w:sz w:val="20"/>
          <w:szCs w:val="20"/>
          <w:rtl/>
        </w:rPr>
        <w:t>ואם</w:t>
      </w:r>
      <w:r w:rsidRPr="00F17E2A">
        <w:rPr>
          <w:rFonts w:cs="Arial"/>
          <w:sz w:val="20"/>
          <w:szCs w:val="20"/>
          <w:rtl/>
        </w:rPr>
        <w:t xml:space="preserve"> </w:t>
      </w:r>
      <w:r w:rsidRPr="00F17E2A">
        <w:rPr>
          <w:rFonts w:cs="Arial" w:hint="cs"/>
          <w:sz w:val="20"/>
          <w:szCs w:val="20"/>
          <w:rtl/>
        </w:rPr>
        <w:t>טעו</w:t>
      </w:r>
      <w:r w:rsidRPr="00F17E2A">
        <w:rPr>
          <w:rFonts w:cs="Arial"/>
          <w:sz w:val="20"/>
          <w:szCs w:val="20"/>
          <w:rtl/>
        </w:rPr>
        <w:t xml:space="preserve"> </w:t>
      </w:r>
      <w:r w:rsidRPr="00F17E2A">
        <w:rPr>
          <w:rFonts w:cs="Arial" w:hint="cs"/>
          <w:sz w:val="20"/>
          <w:szCs w:val="20"/>
          <w:rtl/>
        </w:rPr>
        <w:t>משיבן</w:t>
      </w:r>
      <w:r w:rsidRPr="00F17E2A">
        <w:rPr>
          <w:rFonts w:cs="Arial"/>
          <w:sz w:val="20"/>
          <w:szCs w:val="20"/>
          <w:rtl/>
        </w:rPr>
        <w:t xml:space="preserve"> </w:t>
      </w:r>
      <w:r w:rsidRPr="00F17E2A">
        <w:rPr>
          <w:rFonts w:cs="Arial" w:hint="cs"/>
          <w:sz w:val="20"/>
          <w:szCs w:val="20"/>
          <w:rtl/>
        </w:rPr>
        <w:t>בשפה</w:t>
      </w:r>
      <w:r w:rsidRPr="00F17E2A">
        <w:rPr>
          <w:rFonts w:cs="Arial"/>
          <w:sz w:val="20"/>
          <w:szCs w:val="20"/>
          <w:rtl/>
        </w:rPr>
        <w:t xml:space="preserve"> </w:t>
      </w:r>
      <w:r w:rsidRPr="00F17E2A">
        <w:rPr>
          <w:rFonts w:cs="Arial" w:hint="cs"/>
          <w:sz w:val="20"/>
          <w:szCs w:val="20"/>
          <w:rtl/>
        </w:rPr>
        <w:t>רפה</w:t>
      </w:r>
      <w:r w:rsidRPr="00F17E2A">
        <w:rPr>
          <w:rFonts w:cs="Arial"/>
          <w:sz w:val="20"/>
          <w:szCs w:val="20"/>
          <w:rtl/>
        </w:rPr>
        <w:t xml:space="preserve">, </w:t>
      </w:r>
      <w:r w:rsidRPr="00F17E2A">
        <w:rPr>
          <w:rFonts w:cs="Arial" w:hint="cs"/>
          <w:sz w:val="20"/>
          <w:szCs w:val="20"/>
          <w:rtl/>
        </w:rPr>
        <w:t>והוא</w:t>
      </w:r>
      <w:r w:rsidRPr="00F17E2A">
        <w:rPr>
          <w:rFonts w:cs="Arial"/>
          <w:sz w:val="20"/>
          <w:szCs w:val="20"/>
          <w:rtl/>
        </w:rPr>
        <w:t xml:space="preserve"> </w:t>
      </w:r>
      <w:r w:rsidRPr="00F17E2A">
        <w:rPr>
          <w:rFonts w:cs="Arial" w:hint="cs"/>
          <w:sz w:val="20"/>
          <w:szCs w:val="20"/>
          <w:rtl/>
        </w:rPr>
        <w:t>אינו</w:t>
      </w:r>
      <w:r w:rsidRPr="00F17E2A">
        <w:rPr>
          <w:rFonts w:cs="Arial"/>
          <w:sz w:val="20"/>
          <w:szCs w:val="20"/>
          <w:rtl/>
        </w:rPr>
        <w:t xml:space="preserve"> </w:t>
      </w:r>
      <w:r w:rsidRPr="00F17E2A">
        <w:rPr>
          <w:rFonts w:cs="Arial" w:hint="cs"/>
          <w:sz w:val="20"/>
          <w:szCs w:val="20"/>
          <w:rtl/>
        </w:rPr>
        <w:t>שואל</w:t>
      </w:r>
      <w:r w:rsidRPr="00F17E2A">
        <w:rPr>
          <w:rFonts w:cs="Arial"/>
          <w:sz w:val="20"/>
          <w:szCs w:val="20"/>
          <w:rtl/>
        </w:rPr>
        <w:t xml:space="preserve">. </w:t>
      </w:r>
      <w:r w:rsidRPr="00F17E2A">
        <w:rPr>
          <w:rFonts w:cs="Arial" w:hint="cs"/>
          <w:sz w:val="20"/>
          <w:szCs w:val="20"/>
          <w:rtl/>
        </w:rPr>
        <w:t>והני</w:t>
      </w:r>
      <w:r w:rsidRPr="00F17E2A">
        <w:rPr>
          <w:rFonts w:cs="Arial"/>
          <w:sz w:val="20"/>
          <w:szCs w:val="20"/>
          <w:rtl/>
        </w:rPr>
        <w:t xml:space="preserve"> </w:t>
      </w:r>
      <w:r w:rsidRPr="00F17E2A">
        <w:rPr>
          <w:rFonts w:cs="Arial" w:hint="cs"/>
          <w:sz w:val="20"/>
          <w:szCs w:val="20"/>
          <w:rtl/>
        </w:rPr>
        <w:t>מילי</w:t>
      </w:r>
      <w:r w:rsidRPr="00F17E2A">
        <w:rPr>
          <w:rFonts w:cs="Arial"/>
          <w:sz w:val="20"/>
          <w:szCs w:val="20"/>
          <w:rtl/>
        </w:rPr>
        <w:t xml:space="preserve"> </w:t>
      </w:r>
      <w:r w:rsidRPr="00F17E2A">
        <w:rPr>
          <w:rFonts w:cs="Arial" w:hint="cs"/>
          <w:sz w:val="20"/>
          <w:szCs w:val="20"/>
          <w:rtl/>
        </w:rPr>
        <w:t>שאין</w:t>
      </w:r>
      <w:r w:rsidRPr="00F17E2A">
        <w:rPr>
          <w:rFonts w:cs="Arial"/>
          <w:sz w:val="20"/>
          <w:szCs w:val="20"/>
          <w:rtl/>
        </w:rPr>
        <w:t xml:space="preserve"> </w:t>
      </w:r>
      <w:r w:rsidRPr="00F17E2A">
        <w:rPr>
          <w:rFonts w:cs="Arial" w:hint="cs"/>
          <w:sz w:val="20"/>
          <w:szCs w:val="20"/>
          <w:rtl/>
        </w:rPr>
        <w:t>רבים</w:t>
      </w:r>
      <w:r w:rsidRPr="00F17E2A">
        <w:rPr>
          <w:rFonts w:cs="Arial"/>
          <w:sz w:val="20"/>
          <w:szCs w:val="20"/>
          <w:rtl/>
        </w:rPr>
        <w:t xml:space="preserve"> </w:t>
      </w:r>
      <w:r w:rsidRPr="00F17E2A">
        <w:rPr>
          <w:rFonts w:cs="Arial" w:hint="cs"/>
          <w:sz w:val="20"/>
          <w:szCs w:val="20"/>
          <w:rtl/>
        </w:rPr>
        <w:t>צריכים</w:t>
      </w:r>
      <w:r w:rsidRPr="00F17E2A">
        <w:rPr>
          <w:rFonts w:cs="Arial"/>
          <w:sz w:val="20"/>
          <w:szCs w:val="20"/>
          <w:rtl/>
        </w:rPr>
        <w:t xml:space="preserve"> </w:t>
      </w:r>
      <w:r w:rsidRPr="00F17E2A">
        <w:rPr>
          <w:rFonts w:cs="Arial" w:hint="cs"/>
          <w:sz w:val="20"/>
          <w:szCs w:val="20"/>
          <w:rtl/>
        </w:rPr>
        <w:t>לו</w:t>
      </w:r>
      <w:r w:rsidRPr="00F17E2A">
        <w:rPr>
          <w:rFonts w:cs="Arial"/>
          <w:sz w:val="20"/>
          <w:szCs w:val="20"/>
          <w:rtl/>
        </w:rPr>
        <w:t xml:space="preserve">, </w:t>
      </w:r>
      <w:r w:rsidRPr="00F17E2A">
        <w:rPr>
          <w:rFonts w:cs="Arial" w:hint="cs"/>
          <w:sz w:val="20"/>
          <w:szCs w:val="20"/>
          <w:rtl/>
        </w:rPr>
        <w:t>אבל</w:t>
      </w:r>
      <w:r w:rsidRPr="00F17E2A">
        <w:rPr>
          <w:rFonts w:cs="Arial"/>
          <w:sz w:val="20"/>
          <w:szCs w:val="20"/>
          <w:rtl/>
        </w:rPr>
        <w:t xml:space="preserve"> </w:t>
      </w:r>
      <w:r w:rsidRPr="00F17E2A">
        <w:rPr>
          <w:rFonts w:cs="Arial" w:hint="cs"/>
          <w:sz w:val="20"/>
          <w:szCs w:val="20"/>
          <w:rtl/>
        </w:rPr>
        <w:t>אם</w:t>
      </w:r>
      <w:r w:rsidRPr="00F17E2A">
        <w:rPr>
          <w:rFonts w:cs="Arial"/>
          <w:sz w:val="20"/>
          <w:szCs w:val="20"/>
          <w:rtl/>
        </w:rPr>
        <w:t xml:space="preserve"> </w:t>
      </w:r>
      <w:r w:rsidRPr="00F17E2A">
        <w:rPr>
          <w:rFonts w:cs="Arial" w:hint="cs"/>
          <w:sz w:val="20"/>
          <w:szCs w:val="20"/>
          <w:rtl/>
        </w:rPr>
        <w:t>רבים</w:t>
      </w:r>
      <w:r w:rsidRPr="00F17E2A">
        <w:rPr>
          <w:rFonts w:cs="Arial"/>
          <w:sz w:val="20"/>
          <w:szCs w:val="20"/>
          <w:rtl/>
        </w:rPr>
        <w:t xml:space="preserve"> </w:t>
      </w:r>
      <w:r w:rsidRPr="00F17E2A">
        <w:rPr>
          <w:rFonts w:cs="Arial" w:hint="cs"/>
          <w:sz w:val="20"/>
          <w:szCs w:val="20"/>
          <w:rtl/>
        </w:rPr>
        <w:t>צריכים</w:t>
      </w:r>
      <w:r w:rsidRPr="00F17E2A">
        <w:rPr>
          <w:rFonts w:cs="Arial"/>
          <w:sz w:val="20"/>
          <w:szCs w:val="20"/>
          <w:rtl/>
        </w:rPr>
        <w:t xml:space="preserve"> </w:t>
      </w:r>
      <w:r w:rsidRPr="00F17E2A">
        <w:rPr>
          <w:rFonts w:cs="Arial" w:hint="cs"/>
          <w:sz w:val="20"/>
          <w:szCs w:val="20"/>
          <w:rtl/>
        </w:rPr>
        <w:t>לו</w:t>
      </w:r>
      <w:r w:rsidRPr="00F17E2A">
        <w:rPr>
          <w:rFonts w:cs="Arial"/>
          <w:sz w:val="20"/>
          <w:szCs w:val="20"/>
          <w:rtl/>
        </w:rPr>
        <w:t xml:space="preserve">, </w:t>
      </w:r>
      <w:r w:rsidRPr="00F17E2A">
        <w:rPr>
          <w:rFonts w:cs="Arial" w:hint="cs"/>
          <w:sz w:val="20"/>
          <w:szCs w:val="20"/>
          <w:rtl/>
        </w:rPr>
        <w:t>אפילו</w:t>
      </w:r>
      <w:r w:rsidRPr="00F17E2A">
        <w:rPr>
          <w:rFonts w:cs="Arial"/>
          <w:sz w:val="20"/>
          <w:szCs w:val="20"/>
          <w:rtl/>
        </w:rPr>
        <w:t xml:space="preserve"> </w:t>
      </w:r>
      <w:r w:rsidRPr="00F17E2A">
        <w:rPr>
          <w:rFonts w:cs="Arial" w:hint="cs"/>
          <w:sz w:val="20"/>
          <w:szCs w:val="20"/>
          <w:rtl/>
        </w:rPr>
        <w:t>בהלכות</w:t>
      </w:r>
      <w:r w:rsidRPr="00F17E2A">
        <w:rPr>
          <w:rFonts w:cs="Arial"/>
          <w:sz w:val="20"/>
          <w:szCs w:val="20"/>
          <w:rtl/>
        </w:rPr>
        <w:t xml:space="preserve"> </w:t>
      </w:r>
      <w:r w:rsidRPr="00F17E2A">
        <w:rPr>
          <w:rFonts w:cs="Arial" w:hint="cs"/>
          <w:sz w:val="20"/>
          <w:szCs w:val="20"/>
          <w:rtl/>
        </w:rPr>
        <w:t>אחרות</w:t>
      </w:r>
      <w:r w:rsidRPr="00F17E2A">
        <w:rPr>
          <w:rFonts w:cs="Arial"/>
          <w:sz w:val="20"/>
          <w:szCs w:val="20"/>
          <w:rtl/>
        </w:rPr>
        <w:t xml:space="preserve"> </w:t>
      </w:r>
      <w:r w:rsidRPr="00F17E2A">
        <w:rPr>
          <w:rFonts w:cs="Arial" w:hint="cs"/>
          <w:sz w:val="20"/>
          <w:szCs w:val="20"/>
          <w:rtl/>
        </w:rPr>
        <w:t>מותר</w:t>
      </w:r>
      <w:r w:rsidRPr="00F17E2A">
        <w:rPr>
          <w:rFonts w:cs="Arial"/>
          <w:sz w:val="20"/>
          <w:szCs w:val="20"/>
          <w:rtl/>
        </w:rPr>
        <w:t xml:space="preserve">, </w:t>
      </w:r>
      <w:r w:rsidRPr="00F17E2A">
        <w:rPr>
          <w:rFonts w:cs="Arial" w:hint="cs"/>
          <w:sz w:val="20"/>
          <w:szCs w:val="20"/>
          <w:rtl/>
        </w:rPr>
        <w:t>כדאמרינן</w:t>
      </w:r>
      <w:r w:rsidRPr="00F17E2A">
        <w:rPr>
          <w:rFonts w:cs="Arial"/>
          <w:sz w:val="20"/>
          <w:szCs w:val="20"/>
          <w:rtl/>
        </w:rPr>
        <w:t>.</w:t>
      </w:r>
      <w:r>
        <w:rPr>
          <w:rFonts w:cs="Arial" w:hint="cs"/>
          <w:sz w:val="20"/>
          <w:szCs w:val="20"/>
          <w:rtl/>
        </w:rPr>
        <w:t>"</w:t>
      </w:r>
      <w:r>
        <w:rPr>
          <w:rFonts w:hint="cs"/>
          <w:sz w:val="20"/>
          <w:szCs w:val="20"/>
          <w:rtl/>
        </w:rPr>
        <w:br/>
      </w:r>
      <w:r>
        <w:rPr>
          <w:sz w:val="20"/>
          <w:szCs w:val="20"/>
          <w:rtl/>
        </w:rPr>
        <w:br/>
      </w:r>
      <w:r>
        <w:rPr>
          <w:rFonts w:hint="cs"/>
          <w:b/>
          <w:bCs/>
          <w:sz w:val="20"/>
          <w:szCs w:val="20"/>
          <w:rtl/>
        </w:rPr>
        <w:t>לימוד בעיון דברים הרעים</w:t>
      </w:r>
      <w:r>
        <w:rPr>
          <w:b/>
          <w:bCs/>
          <w:sz w:val="20"/>
          <w:szCs w:val="20"/>
          <w:rtl/>
        </w:rPr>
        <w:br/>
      </w:r>
      <w:r>
        <w:rPr>
          <w:rFonts w:hint="cs"/>
          <w:b/>
          <w:bCs/>
          <w:sz w:val="20"/>
          <w:szCs w:val="20"/>
          <w:rtl/>
        </w:rPr>
        <w:t xml:space="preserve">ברכי יוסף </w:t>
      </w:r>
      <w:r>
        <w:rPr>
          <w:sz w:val="20"/>
          <w:szCs w:val="20"/>
          <w:rtl/>
        </w:rPr>
        <w:t>–</w:t>
      </w:r>
      <w:r>
        <w:rPr>
          <w:rFonts w:hint="cs"/>
          <w:sz w:val="20"/>
          <w:szCs w:val="20"/>
          <w:rtl/>
        </w:rPr>
        <w:t xml:space="preserve"> אע"פ שמותר ללמוד דברים הרעים, מ"מ אין ללמוד בעיון ודרך שקלא וטריא המביאה לשמחה.</w:t>
      </w:r>
    </w:p>
    <w:p w:rsidR="00032970" w:rsidRDefault="00032970" w:rsidP="00032970">
      <w:pPr>
        <w:rPr>
          <w:sz w:val="20"/>
          <w:szCs w:val="20"/>
          <w:rtl/>
        </w:rPr>
      </w:pPr>
      <w:r>
        <w:rPr>
          <w:rFonts w:hint="cs"/>
          <w:b/>
          <w:bCs/>
          <w:sz w:val="20"/>
          <w:szCs w:val="20"/>
          <w:rtl/>
        </w:rPr>
        <w:t>היתרים שלא נפסקו</w:t>
      </w:r>
      <w:r>
        <w:rPr>
          <w:b/>
          <w:bCs/>
          <w:sz w:val="20"/>
          <w:szCs w:val="20"/>
          <w:rtl/>
        </w:rPr>
        <w:br/>
      </w:r>
      <w:r>
        <w:rPr>
          <w:rFonts w:hint="cs"/>
          <w:sz w:val="20"/>
          <w:szCs w:val="20"/>
          <w:rtl/>
        </w:rPr>
        <w:t xml:space="preserve">א. </w:t>
      </w:r>
      <w:r w:rsidRPr="00FC5501">
        <w:rPr>
          <w:rFonts w:hint="cs"/>
          <w:b/>
          <w:bCs/>
          <w:sz w:val="20"/>
          <w:szCs w:val="20"/>
          <w:rtl/>
        </w:rPr>
        <w:t xml:space="preserve">גמרא </w:t>
      </w:r>
      <w:r>
        <w:rPr>
          <w:rFonts w:hint="cs"/>
          <w:sz w:val="20"/>
          <w:szCs w:val="20"/>
          <w:rtl/>
        </w:rPr>
        <w:t>תענית (ל.) [לעניין תשעה באב] "</w:t>
      </w:r>
      <w:r w:rsidRPr="00FC5501">
        <w:rPr>
          <w:rFonts w:cs="Arial" w:hint="cs"/>
          <w:sz w:val="20"/>
          <w:szCs w:val="20"/>
          <w:rtl/>
        </w:rPr>
        <w:t>רבי</w:t>
      </w:r>
      <w:r w:rsidRPr="00FC5501">
        <w:rPr>
          <w:rFonts w:cs="Arial"/>
          <w:sz w:val="20"/>
          <w:szCs w:val="20"/>
          <w:rtl/>
        </w:rPr>
        <w:t xml:space="preserve"> </w:t>
      </w:r>
      <w:r w:rsidRPr="00FC5501">
        <w:rPr>
          <w:rFonts w:cs="Arial" w:hint="cs"/>
          <w:sz w:val="20"/>
          <w:szCs w:val="20"/>
          <w:rtl/>
        </w:rPr>
        <w:t>יהודה</w:t>
      </w:r>
      <w:r w:rsidRPr="00FC5501">
        <w:rPr>
          <w:rFonts w:cs="Arial"/>
          <w:sz w:val="20"/>
          <w:szCs w:val="20"/>
          <w:rtl/>
        </w:rPr>
        <w:t xml:space="preserve"> </w:t>
      </w:r>
      <w:r w:rsidRPr="00FC5501">
        <w:rPr>
          <w:rFonts w:cs="Arial" w:hint="cs"/>
          <w:sz w:val="20"/>
          <w:szCs w:val="20"/>
          <w:rtl/>
        </w:rPr>
        <w:t>אומר</w:t>
      </w:r>
      <w:r w:rsidRPr="00FC5501">
        <w:rPr>
          <w:rFonts w:cs="Arial"/>
          <w:sz w:val="20"/>
          <w:szCs w:val="20"/>
          <w:rtl/>
        </w:rPr>
        <w:t xml:space="preserve">: </w:t>
      </w:r>
      <w:r w:rsidRPr="00FC5501">
        <w:rPr>
          <w:rFonts w:cs="Arial" w:hint="cs"/>
          <w:sz w:val="20"/>
          <w:szCs w:val="20"/>
          <w:rtl/>
        </w:rPr>
        <w:t>אף</w:t>
      </w:r>
      <w:r w:rsidRPr="00FC5501">
        <w:rPr>
          <w:rFonts w:cs="Arial"/>
          <w:sz w:val="20"/>
          <w:szCs w:val="20"/>
          <w:rtl/>
        </w:rPr>
        <w:t xml:space="preserve"> </w:t>
      </w:r>
      <w:r w:rsidRPr="00FC5501">
        <w:rPr>
          <w:rFonts w:cs="Arial" w:hint="cs"/>
          <w:sz w:val="20"/>
          <w:szCs w:val="20"/>
          <w:rtl/>
        </w:rPr>
        <w:t>אינו</w:t>
      </w:r>
      <w:r w:rsidRPr="00FC5501">
        <w:rPr>
          <w:rFonts w:cs="Arial"/>
          <w:sz w:val="20"/>
          <w:szCs w:val="20"/>
          <w:rtl/>
        </w:rPr>
        <w:t xml:space="preserve"> </w:t>
      </w:r>
      <w:r w:rsidRPr="00FC5501">
        <w:rPr>
          <w:rFonts w:cs="Arial" w:hint="cs"/>
          <w:sz w:val="20"/>
          <w:szCs w:val="20"/>
          <w:rtl/>
        </w:rPr>
        <w:t>קורא</w:t>
      </w:r>
      <w:r w:rsidRPr="00FC5501">
        <w:rPr>
          <w:rFonts w:cs="Arial"/>
          <w:sz w:val="20"/>
          <w:szCs w:val="20"/>
          <w:rtl/>
        </w:rPr>
        <w:t xml:space="preserve"> </w:t>
      </w:r>
      <w:r w:rsidRPr="00FC5501">
        <w:rPr>
          <w:rFonts w:cs="Arial" w:hint="cs"/>
          <w:sz w:val="20"/>
          <w:szCs w:val="20"/>
          <w:rtl/>
        </w:rPr>
        <w:t>במקום</w:t>
      </w:r>
      <w:r w:rsidRPr="00FC5501">
        <w:rPr>
          <w:rFonts w:cs="Arial"/>
          <w:sz w:val="20"/>
          <w:szCs w:val="20"/>
          <w:rtl/>
        </w:rPr>
        <w:t xml:space="preserve"> </w:t>
      </w:r>
      <w:r w:rsidRPr="00FC5501">
        <w:rPr>
          <w:rFonts w:cs="Arial" w:hint="cs"/>
          <w:sz w:val="20"/>
          <w:szCs w:val="20"/>
          <w:rtl/>
        </w:rPr>
        <w:t>שאינו</w:t>
      </w:r>
      <w:r w:rsidRPr="00FC5501">
        <w:rPr>
          <w:rFonts w:cs="Arial"/>
          <w:sz w:val="20"/>
          <w:szCs w:val="20"/>
          <w:rtl/>
        </w:rPr>
        <w:t xml:space="preserve"> </w:t>
      </w:r>
      <w:r w:rsidRPr="00FC5501">
        <w:rPr>
          <w:rFonts w:cs="Arial" w:hint="cs"/>
          <w:sz w:val="20"/>
          <w:szCs w:val="20"/>
          <w:rtl/>
        </w:rPr>
        <w:t>רגיל</w:t>
      </w:r>
      <w:r w:rsidRPr="00FC5501">
        <w:rPr>
          <w:rFonts w:cs="Arial"/>
          <w:sz w:val="20"/>
          <w:szCs w:val="20"/>
          <w:rtl/>
        </w:rPr>
        <w:t xml:space="preserve"> </w:t>
      </w:r>
      <w:r w:rsidRPr="00FC5501">
        <w:rPr>
          <w:rFonts w:cs="Arial" w:hint="cs"/>
          <w:sz w:val="20"/>
          <w:szCs w:val="20"/>
          <w:rtl/>
        </w:rPr>
        <w:t>לקרות</w:t>
      </w:r>
      <w:r>
        <w:rPr>
          <w:rFonts w:cs="Arial" w:hint="cs"/>
          <w:sz w:val="20"/>
          <w:szCs w:val="20"/>
          <w:rtl/>
        </w:rPr>
        <w:t xml:space="preserve"> </w:t>
      </w:r>
      <w:r w:rsidRPr="00FC5501">
        <w:rPr>
          <w:rFonts w:cs="Arial" w:hint="cs"/>
          <w:sz w:val="18"/>
          <w:szCs w:val="18"/>
          <w:rtl/>
        </w:rPr>
        <w:t>(רש"י - דכיון</w:t>
      </w:r>
      <w:r w:rsidRPr="00FC5501">
        <w:rPr>
          <w:rFonts w:cs="Arial"/>
          <w:sz w:val="18"/>
          <w:szCs w:val="18"/>
          <w:rtl/>
        </w:rPr>
        <w:t xml:space="preserve"> </w:t>
      </w:r>
      <w:r w:rsidRPr="00FC5501">
        <w:rPr>
          <w:rFonts w:cs="Arial" w:hint="cs"/>
          <w:sz w:val="18"/>
          <w:szCs w:val="18"/>
          <w:rtl/>
        </w:rPr>
        <w:t>דלא</w:t>
      </w:r>
      <w:r w:rsidRPr="00FC5501">
        <w:rPr>
          <w:rFonts w:cs="Arial"/>
          <w:sz w:val="18"/>
          <w:szCs w:val="18"/>
          <w:rtl/>
        </w:rPr>
        <w:t xml:space="preserve"> </w:t>
      </w:r>
      <w:r w:rsidRPr="00FC5501">
        <w:rPr>
          <w:rFonts w:cs="Arial" w:hint="cs"/>
          <w:sz w:val="18"/>
          <w:szCs w:val="18"/>
          <w:rtl/>
        </w:rPr>
        <w:t>ידע</w:t>
      </w:r>
      <w:r w:rsidRPr="00FC5501">
        <w:rPr>
          <w:rFonts w:cs="Arial"/>
          <w:sz w:val="18"/>
          <w:szCs w:val="18"/>
          <w:rtl/>
        </w:rPr>
        <w:t xml:space="preserve"> - </w:t>
      </w:r>
      <w:r w:rsidRPr="00FC5501">
        <w:rPr>
          <w:rFonts w:cs="Arial" w:hint="cs"/>
          <w:sz w:val="18"/>
          <w:szCs w:val="18"/>
          <w:rtl/>
        </w:rPr>
        <w:t>אית</w:t>
      </w:r>
      <w:r w:rsidRPr="00FC5501">
        <w:rPr>
          <w:rFonts w:cs="Arial"/>
          <w:sz w:val="18"/>
          <w:szCs w:val="18"/>
          <w:rtl/>
        </w:rPr>
        <w:t xml:space="preserve"> </w:t>
      </w:r>
      <w:r w:rsidRPr="00FC5501">
        <w:rPr>
          <w:rFonts w:cs="Arial" w:hint="cs"/>
          <w:sz w:val="18"/>
          <w:szCs w:val="18"/>
          <w:rtl/>
        </w:rPr>
        <w:t>ליה</w:t>
      </w:r>
      <w:r w:rsidRPr="00FC5501">
        <w:rPr>
          <w:rFonts w:cs="Arial"/>
          <w:sz w:val="18"/>
          <w:szCs w:val="18"/>
          <w:rtl/>
        </w:rPr>
        <w:t xml:space="preserve"> </w:t>
      </w:r>
      <w:r w:rsidRPr="00FC5501">
        <w:rPr>
          <w:rFonts w:cs="Arial" w:hint="cs"/>
          <w:sz w:val="18"/>
          <w:szCs w:val="18"/>
          <w:rtl/>
        </w:rPr>
        <w:t>צערא)</w:t>
      </w:r>
      <w:r w:rsidRPr="00FC5501">
        <w:rPr>
          <w:rFonts w:cs="Arial"/>
          <w:sz w:val="20"/>
          <w:szCs w:val="20"/>
          <w:rtl/>
        </w:rPr>
        <w:t xml:space="preserve"> </w:t>
      </w:r>
      <w:r w:rsidRPr="00FC5501">
        <w:rPr>
          <w:rFonts w:cs="Arial" w:hint="cs"/>
          <w:sz w:val="20"/>
          <w:szCs w:val="20"/>
          <w:rtl/>
        </w:rPr>
        <w:t>ואינו</w:t>
      </w:r>
      <w:r w:rsidRPr="00FC5501">
        <w:rPr>
          <w:rFonts w:cs="Arial"/>
          <w:sz w:val="20"/>
          <w:szCs w:val="20"/>
          <w:rtl/>
        </w:rPr>
        <w:t xml:space="preserve"> </w:t>
      </w:r>
      <w:r w:rsidRPr="00FC5501">
        <w:rPr>
          <w:rFonts w:cs="Arial" w:hint="cs"/>
          <w:sz w:val="20"/>
          <w:szCs w:val="20"/>
          <w:rtl/>
        </w:rPr>
        <w:t>שונה</w:t>
      </w:r>
      <w:r w:rsidRPr="00FC5501">
        <w:rPr>
          <w:rFonts w:cs="Arial"/>
          <w:sz w:val="20"/>
          <w:szCs w:val="20"/>
          <w:rtl/>
        </w:rPr>
        <w:t xml:space="preserve"> </w:t>
      </w:r>
      <w:r w:rsidRPr="00FC5501">
        <w:rPr>
          <w:rFonts w:cs="Arial" w:hint="cs"/>
          <w:sz w:val="20"/>
          <w:szCs w:val="20"/>
          <w:rtl/>
        </w:rPr>
        <w:t>במקום</w:t>
      </w:r>
      <w:r w:rsidRPr="00FC5501">
        <w:rPr>
          <w:rFonts w:cs="Arial"/>
          <w:sz w:val="20"/>
          <w:szCs w:val="20"/>
          <w:rtl/>
        </w:rPr>
        <w:t xml:space="preserve"> </w:t>
      </w:r>
      <w:r w:rsidRPr="00FC5501">
        <w:rPr>
          <w:rFonts w:cs="Arial" w:hint="cs"/>
          <w:sz w:val="20"/>
          <w:szCs w:val="20"/>
          <w:rtl/>
        </w:rPr>
        <w:t>שאינו</w:t>
      </w:r>
      <w:r w:rsidRPr="00FC5501">
        <w:rPr>
          <w:rFonts w:cs="Arial"/>
          <w:sz w:val="20"/>
          <w:szCs w:val="20"/>
          <w:rtl/>
        </w:rPr>
        <w:t xml:space="preserve"> </w:t>
      </w:r>
      <w:r w:rsidRPr="00FC5501">
        <w:rPr>
          <w:rFonts w:cs="Arial" w:hint="cs"/>
          <w:sz w:val="20"/>
          <w:szCs w:val="20"/>
          <w:rtl/>
        </w:rPr>
        <w:t>רגיל</w:t>
      </w:r>
      <w:r w:rsidRPr="00FC5501">
        <w:rPr>
          <w:rFonts w:cs="Arial"/>
          <w:sz w:val="20"/>
          <w:szCs w:val="20"/>
          <w:rtl/>
        </w:rPr>
        <w:t xml:space="preserve"> </w:t>
      </w:r>
      <w:r w:rsidRPr="00FC5501">
        <w:rPr>
          <w:rFonts w:cs="Arial" w:hint="cs"/>
          <w:sz w:val="20"/>
          <w:szCs w:val="20"/>
          <w:rtl/>
        </w:rPr>
        <w:t>לשנות</w:t>
      </w:r>
      <w:r>
        <w:rPr>
          <w:rFonts w:cs="Arial" w:hint="cs"/>
          <w:sz w:val="20"/>
          <w:szCs w:val="20"/>
          <w:rtl/>
        </w:rPr>
        <w:t>."</w:t>
      </w:r>
      <w:r>
        <w:rPr>
          <w:sz w:val="20"/>
          <w:szCs w:val="20"/>
          <w:rtl/>
        </w:rPr>
        <w:br/>
      </w:r>
      <w:r w:rsidRPr="00FC5501">
        <w:rPr>
          <w:rFonts w:hint="cs"/>
          <w:b/>
          <w:bCs/>
          <w:sz w:val="20"/>
          <w:szCs w:val="20"/>
          <w:rtl/>
        </w:rPr>
        <w:t>ירושלמי</w:t>
      </w:r>
      <w:r>
        <w:rPr>
          <w:rFonts w:hint="cs"/>
          <w:sz w:val="20"/>
          <w:szCs w:val="20"/>
          <w:rtl/>
        </w:rPr>
        <w:t xml:space="preserve"> מו"ק (ג, ה) "אבל שונה במקום שאינו רגיל."</w:t>
      </w:r>
      <w:r>
        <w:rPr>
          <w:sz w:val="20"/>
          <w:szCs w:val="20"/>
          <w:rtl/>
        </w:rPr>
        <w:br/>
      </w:r>
      <w:r w:rsidRPr="00770F6E">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משמע שהירושלמי נאמר בשיטת רבי מאיר הסובר שמותר בכה"ג אף בתשעה באב, אך קיי"ל כרבי יהודה האוסר זאת בתשעה באב, וא"כ ה"ה לעניין אבל שאסור ללמוד אף במקום שאינו רגיל.</w:t>
      </w:r>
      <w:r>
        <w:rPr>
          <w:rFonts w:hint="cs"/>
          <w:sz w:val="20"/>
          <w:szCs w:val="20"/>
          <w:rtl/>
        </w:rPr>
        <w:br/>
        <w:t xml:space="preserve">ב. </w:t>
      </w:r>
      <w:r w:rsidRPr="00770F6E">
        <w:rPr>
          <w:rFonts w:hint="cs"/>
          <w:b/>
          <w:bCs/>
          <w:sz w:val="20"/>
          <w:szCs w:val="20"/>
          <w:rtl/>
        </w:rPr>
        <w:t xml:space="preserve">ירושלמי </w:t>
      </w:r>
      <w:r>
        <w:rPr>
          <w:rFonts w:hint="cs"/>
          <w:sz w:val="20"/>
          <w:szCs w:val="20"/>
          <w:rtl/>
        </w:rPr>
        <w:t>(שם) "אם היה להוט אחר התורה מותר."</w:t>
      </w:r>
      <w:r>
        <w:rPr>
          <w:sz w:val="20"/>
          <w:szCs w:val="20"/>
          <w:rtl/>
        </w:rPr>
        <w:br/>
      </w:r>
      <w:r w:rsidRPr="00770F6E">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היתר זה לא מובן, הרי טעם האיסור ללמוד תורה הוא משום שהלימוד משמח, א"כ אדרבה, מי שלהוט אסור בוודאי בת"ת! וצ"ל שכוונת הירושלמי שהוא להוט כרעב שאם אינו אוכל נאחז בולמוס ויסתכן, מש"ה התירו לו גם בת"ת כיוון שאם לא ילמד יחלה ויסתכן. ומשום שאין מצוי בינינו זאת, לא הביאו הפוסקים היתר זה. </w:t>
      </w:r>
      <w:r>
        <w:rPr>
          <w:sz w:val="20"/>
          <w:szCs w:val="20"/>
          <w:rtl/>
        </w:rPr>
        <w:br/>
      </w:r>
      <w:r>
        <w:rPr>
          <w:rFonts w:hint="cs"/>
          <w:sz w:val="20"/>
          <w:szCs w:val="20"/>
          <w:rtl/>
        </w:rPr>
        <w:br/>
      </w:r>
      <w:r>
        <w:rPr>
          <w:rFonts w:hint="cs"/>
          <w:b/>
          <w:bCs/>
          <w:sz w:val="20"/>
          <w:szCs w:val="20"/>
          <w:rtl/>
        </w:rPr>
        <w:t>סיכום</w:t>
      </w:r>
      <w:r>
        <w:rPr>
          <w:b/>
          <w:bCs/>
          <w:sz w:val="20"/>
          <w:szCs w:val="20"/>
          <w:rtl/>
        </w:rPr>
        <w:br/>
      </w:r>
      <w:r>
        <w:rPr>
          <w:rFonts w:hint="cs"/>
          <w:sz w:val="20"/>
          <w:szCs w:val="20"/>
          <w:rtl/>
        </w:rPr>
        <w:t xml:space="preserve">1. </w:t>
      </w:r>
      <w:r w:rsidRPr="00213293">
        <w:rPr>
          <w:rFonts w:hint="cs"/>
          <w:b/>
          <w:bCs/>
          <w:sz w:val="20"/>
          <w:szCs w:val="20"/>
          <w:rtl/>
        </w:rPr>
        <w:t>גמרא</w:t>
      </w:r>
      <w:r>
        <w:rPr>
          <w:rFonts w:hint="cs"/>
          <w:sz w:val="20"/>
          <w:szCs w:val="20"/>
          <w:rtl/>
        </w:rPr>
        <w:t xml:space="preserve">.  בט"ב מותר ללמוד דברים הרעים. </w:t>
      </w:r>
      <w:r w:rsidRPr="00213293">
        <w:rPr>
          <w:rFonts w:hint="cs"/>
          <w:b/>
          <w:bCs/>
          <w:sz w:val="20"/>
          <w:szCs w:val="20"/>
          <w:rtl/>
        </w:rPr>
        <w:t>תוספות</w:t>
      </w:r>
      <w:r>
        <w:rPr>
          <w:rFonts w:hint="cs"/>
          <w:sz w:val="20"/>
          <w:szCs w:val="20"/>
          <w:rtl/>
        </w:rPr>
        <w:t>. אבל אסור אף בדברים הרעים, אבלות חמורה מט"ב.</w:t>
      </w:r>
      <w:r>
        <w:rPr>
          <w:sz w:val="20"/>
          <w:szCs w:val="20"/>
          <w:rtl/>
        </w:rPr>
        <w:br/>
      </w:r>
      <w:r w:rsidRPr="00213293">
        <w:rPr>
          <w:rFonts w:hint="cs"/>
          <w:b/>
          <w:bCs/>
          <w:sz w:val="20"/>
          <w:szCs w:val="20"/>
          <w:rtl/>
        </w:rPr>
        <w:t>רא"ש</w:t>
      </w:r>
      <w:r>
        <w:rPr>
          <w:rFonts w:hint="cs"/>
          <w:sz w:val="20"/>
          <w:szCs w:val="20"/>
          <w:rtl/>
        </w:rPr>
        <w:t xml:space="preserve"> </w:t>
      </w:r>
      <w:r w:rsidRPr="009F3518">
        <w:rPr>
          <w:rFonts w:hint="cs"/>
          <w:sz w:val="18"/>
          <w:szCs w:val="18"/>
          <w:rtl/>
        </w:rPr>
        <w:t xml:space="preserve">(ע"פ </w:t>
      </w:r>
      <w:r w:rsidRPr="009F3518">
        <w:rPr>
          <w:rFonts w:hint="cs"/>
          <w:b/>
          <w:bCs/>
          <w:sz w:val="18"/>
          <w:szCs w:val="18"/>
          <w:rtl/>
        </w:rPr>
        <w:t>הטור</w:t>
      </w:r>
      <w:r w:rsidRPr="009F3518">
        <w:rPr>
          <w:rFonts w:hint="cs"/>
          <w:sz w:val="18"/>
          <w:szCs w:val="18"/>
          <w:rtl/>
        </w:rPr>
        <w:t>)</w:t>
      </w:r>
      <w:r>
        <w:rPr>
          <w:rFonts w:hint="cs"/>
          <w:sz w:val="20"/>
          <w:szCs w:val="20"/>
          <w:rtl/>
        </w:rPr>
        <w:t xml:space="preserve">. אבל מותר בדברים הרעים, ובלבד שלא ידרוש לרבים אלא לומד בינו לבין עצמו. למדו לפניו וטעו, משיב בשפה רפה, וכ"פ </w:t>
      </w:r>
      <w:r w:rsidRPr="00213293">
        <w:rPr>
          <w:rFonts w:hint="cs"/>
          <w:b/>
          <w:bCs/>
          <w:sz w:val="20"/>
          <w:szCs w:val="20"/>
          <w:rtl/>
        </w:rPr>
        <w:t>המחבר</w:t>
      </w:r>
      <w:r>
        <w:rPr>
          <w:rFonts w:hint="cs"/>
          <w:sz w:val="20"/>
          <w:szCs w:val="20"/>
          <w:rtl/>
        </w:rPr>
        <w:t xml:space="preserve">. </w:t>
      </w:r>
      <w:r w:rsidRPr="00BE20E1">
        <w:rPr>
          <w:rFonts w:hint="cs"/>
          <w:b/>
          <w:bCs/>
          <w:sz w:val="20"/>
          <w:szCs w:val="20"/>
          <w:rtl/>
        </w:rPr>
        <w:t>ברכ"י</w:t>
      </w:r>
      <w:r>
        <w:rPr>
          <w:rFonts w:hint="cs"/>
          <w:sz w:val="20"/>
          <w:szCs w:val="20"/>
          <w:rtl/>
        </w:rPr>
        <w:t>. אין ללמוד בעיון באופן שמשמחו.</w:t>
      </w:r>
      <w:r>
        <w:rPr>
          <w:rFonts w:hint="cs"/>
          <w:sz w:val="20"/>
          <w:szCs w:val="20"/>
          <w:rtl/>
        </w:rPr>
        <w:br/>
        <w:t xml:space="preserve">2. </w:t>
      </w:r>
      <w:r w:rsidRPr="00213293">
        <w:rPr>
          <w:rFonts w:hint="cs"/>
          <w:b/>
          <w:bCs/>
          <w:sz w:val="20"/>
          <w:szCs w:val="20"/>
          <w:rtl/>
        </w:rPr>
        <w:t>ירושלמי</w:t>
      </w:r>
      <w:r>
        <w:rPr>
          <w:rFonts w:hint="cs"/>
          <w:sz w:val="20"/>
          <w:szCs w:val="20"/>
          <w:rtl/>
        </w:rPr>
        <w:t>. מותר לקרוא במקום שאינו רגיל. אם היה להוט אחר תורה מותר. היתרים אלו לא נפסקו.</w:t>
      </w:r>
    </w:p>
    <w:p w:rsidR="00032970" w:rsidRPr="00833D14" w:rsidRDefault="00032970" w:rsidP="00032970">
      <w:pPr>
        <w:rPr>
          <w:sz w:val="20"/>
          <w:szCs w:val="20"/>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לימוד תורה לקטן</w:t>
      </w:r>
      <w:r>
        <w:rPr>
          <w:b/>
          <w:bCs/>
          <w:sz w:val="20"/>
          <w:szCs w:val="20"/>
          <w:rtl/>
        </w:rPr>
        <w:br/>
      </w:r>
      <w:r>
        <w:rPr>
          <w:rFonts w:hint="cs"/>
          <w:sz w:val="20"/>
          <w:szCs w:val="20"/>
          <w:rtl/>
        </w:rPr>
        <w:t xml:space="preserve">א. </w:t>
      </w:r>
      <w:r w:rsidRPr="00262C98">
        <w:rPr>
          <w:rFonts w:hint="cs"/>
          <w:b/>
          <w:bCs/>
          <w:sz w:val="20"/>
          <w:szCs w:val="20"/>
          <w:rtl/>
        </w:rPr>
        <w:t>הגהות מיימוני</w:t>
      </w:r>
      <w:r>
        <w:rPr>
          <w:rFonts w:hint="cs"/>
          <w:sz w:val="20"/>
          <w:szCs w:val="20"/>
          <w:rtl/>
        </w:rPr>
        <w:t xml:space="preserve"> </w:t>
      </w:r>
      <w:r>
        <w:rPr>
          <w:sz w:val="20"/>
          <w:szCs w:val="20"/>
          <w:rtl/>
        </w:rPr>
        <w:t>–</w:t>
      </w:r>
      <w:r>
        <w:rPr>
          <w:rFonts w:hint="cs"/>
          <w:sz w:val="20"/>
          <w:szCs w:val="20"/>
          <w:rtl/>
        </w:rPr>
        <w:t xml:space="preserve"> אין לבטל ילדים קטנים מת"ת בימי אבלם, וכ"פ </w:t>
      </w:r>
      <w:r w:rsidRPr="009F3518">
        <w:rPr>
          <w:rFonts w:hint="cs"/>
          <w:b/>
          <w:bCs/>
          <w:sz w:val="20"/>
          <w:szCs w:val="20"/>
          <w:rtl/>
        </w:rPr>
        <w:t>המחבר</w:t>
      </w:r>
      <w:r>
        <w:rPr>
          <w:rFonts w:hint="cs"/>
          <w:sz w:val="20"/>
          <w:szCs w:val="20"/>
          <w:rtl/>
        </w:rPr>
        <w:t>.</w:t>
      </w:r>
      <w:r>
        <w:rPr>
          <w:sz w:val="20"/>
          <w:szCs w:val="20"/>
          <w:rtl/>
        </w:rPr>
        <w:br/>
      </w:r>
      <w:r w:rsidRPr="00262C9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אבלות לקטן.</w:t>
      </w:r>
      <w:r>
        <w:rPr>
          <w:rFonts w:hint="cs"/>
          <w:sz w:val="20"/>
          <w:szCs w:val="20"/>
          <w:rtl/>
        </w:rPr>
        <w:br/>
        <w:t xml:space="preserve">ב. </w:t>
      </w:r>
      <w:r w:rsidRPr="00262C98">
        <w:rPr>
          <w:rFonts w:hint="cs"/>
          <w:b/>
          <w:bCs/>
          <w:sz w:val="20"/>
          <w:szCs w:val="20"/>
          <w:rtl/>
        </w:rPr>
        <w:t>ארחות חיים</w:t>
      </w:r>
      <w:r>
        <w:rPr>
          <w:rFonts w:hint="cs"/>
          <w:sz w:val="20"/>
          <w:szCs w:val="20"/>
          <w:rtl/>
        </w:rPr>
        <w:t xml:space="preserve"> </w:t>
      </w:r>
      <w:r>
        <w:rPr>
          <w:sz w:val="20"/>
          <w:szCs w:val="20"/>
          <w:rtl/>
        </w:rPr>
        <w:t>–</w:t>
      </w:r>
      <w:r>
        <w:rPr>
          <w:rFonts w:hint="cs"/>
          <w:sz w:val="20"/>
          <w:szCs w:val="20"/>
          <w:rtl/>
        </w:rPr>
        <w:t xml:space="preserve"> מלמד תינוקות שהוא אבל, מותר לו ללמד את התינוקות.</w:t>
      </w:r>
      <w:r>
        <w:rPr>
          <w:sz w:val="20"/>
          <w:szCs w:val="20"/>
          <w:rtl/>
        </w:rPr>
        <w:br/>
      </w:r>
      <w:r w:rsidRPr="00262C9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דינו כדין 'רבים צריכים לו', ועוד משום שהוא דבר האבד.</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33D14">
        <w:rPr>
          <w:rFonts w:cs="Arial" w:hint="cs"/>
          <w:sz w:val="20"/>
          <w:szCs w:val="20"/>
          <w:rtl/>
        </w:rPr>
        <w:t>אבל</w:t>
      </w:r>
      <w:r w:rsidRPr="00833D14">
        <w:rPr>
          <w:rFonts w:cs="Arial"/>
          <w:sz w:val="20"/>
          <w:szCs w:val="20"/>
          <w:rtl/>
        </w:rPr>
        <w:t xml:space="preserve"> </w:t>
      </w:r>
      <w:r w:rsidRPr="00833D14">
        <w:rPr>
          <w:rFonts w:cs="Arial" w:hint="cs"/>
          <w:sz w:val="20"/>
          <w:szCs w:val="20"/>
          <w:rtl/>
        </w:rPr>
        <w:t>שיש</w:t>
      </w:r>
      <w:r w:rsidRPr="00833D14">
        <w:rPr>
          <w:rFonts w:cs="Arial"/>
          <w:sz w:val="20"/>
          <w:szCs w:val="20"/>
          <w:rtl/>
        </w:rPr>
        <w:t xml:space="preserve"> </w:t>
      </w:r>
      <w:r w:rsidRPr="00833D14">
        <w:rPr>
          <w:rFonts w:cs="Arial" w:hint="cs"/>
          <w:sz w:val="20"/>
          <w:szCs w:val="20"/>
          <w:rtl/>
        </w:rPr>
        <w:t>לו</w:t>
      </w:r>
      <w:r w:rsidRPr="00833D14">
        <w:rPr>
          <w:rFonts w:cs="Arial"/>
          <w:sz w:val="20"/>
          <w:szCs w:val="20"/>
          <w:rtl/>
        </w:rPr>
        <w:t xml:space="preserve"> </w:t>
      </w:r>
      <w:r w:rsidRPr="00833D14">
        <w:rPr>
          <w:rFonts w:cs="Arial" w:hint="cs"/>
          <w:sz w:val="20"/>
          <w:szCs w:val="20"/>
          <w:rtl/>
        </w:rPr>
        <w:t>בנים</w:t>
      </w:r>
      <w:r w:rsidRPr="00833D14">
        <w:rPr>
          <w:rFonts w:cs="Arial"/>
          <w:sz w:val="20"/>
          <w:szCs w:val="20"/>
          <w:rtl/>
        </w:rPr>
        <w:t xml:space="preserve"> </w:t>
      </w:r>
      <w:r w:rsidRPr="00833D14">
        <w:rPr>
          <w:rFonts w:cs="Arial" w:hint="cs"/>
          <w:sz w:val="20"/>
          <w:szCs w:val="20"/>
          <w:rtl/>
        </w:rPr>
        <w:t>קטנים</w:t>
      </w:r>
      <w:r w:rsidRPr="00833D14">
        <w:rPr>
          <w:rFonts w:cs="Arial"/>
          <w:sz w:val="20"/>
          <w:szCs w:val="20"/>
          <w:rtl/>
        </w:rPr>
        <w:t xml:space="preserve">, </w:t>
      </w:r>
      <w:r w:rsidRPr="00833D14">
        <w:rPr>
          <w:rFonts w:cs="Arial" w:hint="cs"/>
          <w:sz w:val="20"/>
          <w:szCs w:val="20"/>
          <w:rtl/>
        </w:rPr>
        <w:t>אין</w:t>
      </w:r>
      <w:r w:rsidRPr="00833D14">
        <w:rPr>
          <w:rFonts w:cs="Arial"/>
          <w:sz w:val="20"/>
          <w:szCs w:val="20"/>
          <w:rtl/>
        </w:rPr>
        <w:t xml:space="preserve"> </w:t>
      </w:r>
      <w:r w:rsidRPr="00833D14">
        <w:rPr>
          <w:rFonts w:cs="Arial" w:hint="cs"/>
          <w:sz w:val="20"/>
          <w:szCs w:val="20"/>
          <w:rtl/>
        </w:rPr>
        <w:t>לו</w:t>
      </w:r>
      <w:r w:rsidRPr="00833D14">
        <w:rPr>
          <w:rFonts w:cs="Arial"/>
          <w:sz w:val="20"/>
          <w:szCs w:val="20"/>
          <w:rtl/>
        </w:rPr>
        <w:t xml:space="preserve"> </w:t>
      </w:r>
      <w:r w:rsidRPr="00833D14">
        <w:rPr>
          <w:rFonts w:cs="Arial" w:hint="cs"/>
          <w:sz w:val="20"/>
          <w:szCs w:val="20"/>
          <w:rtl/>
        </w:rPr>
        <w:t>לבטלם</w:t>
      </w:r>
      <w:r w:rsidRPr="00833D14">
        <w:rPr>
          <w:rFonts w:cs="Arial"/>
          <w:sz w:val="20"/>
          <w:szCs w:val="20"/>
          <w:rtl/>
        </w:rPr>
        <w:t xml:space="preserve"> </w:t>
      </w:r>
      <w:r w:rsidRPr="00833D14">
        <w:rPr>
          <w:rFonts w:cs="Arial" w:hint="cs"/>
          <w:sz w:val="20"/>
          <w:szCs w:val="20"/>
          <w:rtl/>
        </w:rPr>
        <w:t>מלימודם</w:t>
      </w:r>
      <w:r w:rsidRPr="00833D14">
        <w:rPr>
          <w:rFonts w:cs="Arial"/>
          <w:sz w:val="20"/>
          <w:szCs w:val="20"/>
          <w:rtl/>
        </w:rPr>
        <w:t>.</w:t>
      </w:r>
      <w:r>
        <w:rPr>
          <w:rFonts w:cs="Arial" w:hint="cs"/>
          <w:sz w:val="20"/>
          <w:szCs w:val="20"/>
          <w:rtl/>
        </w:rPr>
        <w:t>"</w:t>
      </w: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Pr="00484059" w:rsidRDefault="00032970" w:rsidP="00032970">
      <w:pPr>
        <w:rPr>
          <w:b/>
          <w:bCs/>
          <w:sz w:val="20"/>
          <w:szCs w:val="20"/>
          <w:rtl/>
        </w:rPr>
      </w:pPr>
      <w:r>
        <w:rPr>
          <w:rFonts w:hint="cs"/>
          <w:rtl/>
        </w:rPr>
        <w:br/>
      </w:r>
      <w:r w:rsidRPr="00484059">
        <w:rPr>
          <w:rFonts w:hint="cs"/>
          <w:sz w:val="20"/>
          <w:szCs w:val="20"/>
          <w:rtl/>
        </w:rPr>
        <w:br/>
      </w:r>
      <w:r w:rsidRPr="00484059">
        <w:rPr>
          <w:rFonts w:hint="cs"/>
          <w:b/>
          <w:bCs/>
          <w:sz w:val="20"/>
          <w:szCs w:val="20"/>
          <w:rtl/>
        </w:rPr>
        <w:t>בעזרת ה' יתברך</w:t>
      </w:r>
    </w:p>
    <w:p w:rsidR="00032970" w:rsidRDefault="00032970" w:rsidP="00032970">
      <w:pPr>
        <w:rPr>
          <w:sz w:val="20"/>
          <w:szCs w:val="20"/>
          <w:rtl/>
        </w:rPr>
      </w:pPr>
      <w:r w:rsidRPr="00484059">
        <w:rPr>
          <w:rFonts w:hint="cs"/>
          <w:b/>
          <w:bCs/>
          <w:sz w:val="20"/>
          <w:szCs w:val="20"/>
          <w:rtl/>
        </w:rPr>
        <w:t xml:space="preserve">סימן שפה </w:t>
      </w:r>
      <w:r w:rsidRPr="00484059">
        <w:rPr>
          <w:b/>
          <w:bCs/>
          <w:sz w:val="20"/>
          <w:szCs w:val="20"/>
          <w:rtl/>
        </w:rPr>
        <w:t>–</w:t>
      </w:r>
      <w:r w:rsidRPr="00484059">
        <w:rPr>
          <w:rFonts w:hint="cs"/>
          <w:b/>
          <w:bCs/>
          <w:sz w:val="20"/>
          <w:szCs w:val="20"/>
          <w:rtl/>
        </w:rPr>
        <w:t xml:space="preserve"> דין שאלת שלום</w:t>
      </w:r>
      <w:r w:rsidRPr="00484059">
        <w:rPr>
          <w:b/>
          <w:bCs/>
          <w:sz w:val="20"/>
          <w:szCs w:val="20"/>
          <w:rtl/>
        </w:rPr>
        <w:br/>
      </w:r>
      <w:r w:rsidRPr="00484059">
        <w:rPr>
          <w:b/>
          <w:bCs/>
          <w:sz w:val="20"/>
          <w:szCs w:val="20"/>
          <w:rtl/>
        </w:rPr>
        <w:br/>
      </w:r>
      <w:r w:rsidRPr="00484059">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אבל אסור בשאלת שלום</w:t>
      </w:r>
      <w:r w:rsidRPr="00484059">
        <w:rPr>
          <w:b/>
          <w:bCs/>
          <w:sz w:val="20"/>
          <w:szCs w:val="20"/>
          <w:rtl/>
        </w:rPr>
        <w:br/>
      </w:r>
      <w:r w:rsidRPr="00484059">
        <w:rPr>
          <w:rFonts w:hint="cs"/>
          <w:b/>
          <w:bCs/>
          <w:sz w:val="20"/>
          <w:szCs w:val="20"/>
          <w:rtl/>
        </w:rPr>
        <w:t>מקור הדין</w:t>
      </w:r>
      <w:r>
        <w:rPr>
          <w:rFonts w:hint="cs"/>
          <w:b/>
          <w:bCs/>
          <w:sz w:val="20"/>
          <w:szCs w:val="20"/>
          <w:rtl/>
        </w:rPr>
        <w:br/>
      </w:r>
      <w:r>
        <w:rPr>
          <w:rFonts w:hint="cs"/>
          <w:sz w:val="20"/>
          <w:szCs w:val="20"/>
          <w:rtl/>
        </w:rPr>
        <w:t xml:space="preserve">א. </w:t>
      </w:r>
      <w:r>
        <w:rPr>
          <w:rFonts w:hint="cs"/>
          <w:b/>
          <w:bCs/>
          <w:sz w:val="20"/>
          <w:szCs w:val="20"/>
          <w:rtl/>
        </w:rPr>
        <w:t xml:space="preserve">גמרא </w:t>
      </w:r>
      <w:r>
        <w:rPr>
          <w:rFonts w:hint="cs"/>
          <w:sz w:val="20"/>
          <w:szCs w:val="20"/>
          <w:rtl/>
        </w:rPr>
        <w:t>מו"ק (טו.)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אסור</w:t>
      </w:r>
      <w:r w:rsidRPr="0065042D">
        <w:rPr>
          <w:rFonts w:cs="Arial"/>
          <w:sz w:val="20"/>
          <w:szCs w:val="20"/>
          <w:rtl/>
        </w:rPr>
        <w:t xml:space="preserve"> </w:t>
      </w:r>
      <w:r w:rsidRPr="0065042D">
        <w:rPr>
          <w:rFonts w:cs="Arial" w:hint="cs"/>
          <w:sz w:val="20"/>
          <w:szCs w:val="20"/>
          <w:rtl/>
        </w:rPr>
        <w:t>בשאילת</w:t>
      </w:r>
      <w:r w:rsidRPr="0065042D">
        <w:rPr>
          <w:rFonts w:cs="Arial"/>
          <w:sz w:val="20"/>
          <w:szCs w:val="20"/>
          <w:rtl/>
        </w:rPr>
        <w:t xml:space="preserve"> </w:t>
      </w:r>
      <w:r w:rsidRPr="0065042D">
        <w:rPr>
          <w:rFonts w:cs="Arial" w:hint="cs"/>
          <w:sz w:val="20"/>
          <w:szCs w:val="20"/>
          <w:rtl/>
        </w:rPr>
        <w:t>שלום</w:t>
      </w:r>
      <w:r w:rsidRPr="0065042D">
        <w:rPr>
          <w:rFonts w:cs="Arial"/>
          <w:sz w:val="20"/>
          <w:szCs w:val="20"/>
          <w:rtl/>
        </w:rPr>
        <w:t xml:space="preserve">, </w:t>
      </w:r>
      <w:r w:rsidRPr="0065042D">
        <w:rPr>
          <w:rFonts w:cs="Arial" w:hint="cs"/>
          <w:sz w:val="20"/>
          <w:szCs w:val="20"/>
          <w:rtl/>
        </w:rPr>
        <w:t>דקאמר</w:t>
      </w:r>
      <w:r w:rsidRPr="0065042D">
        <w:rPr>
          <w:rFonts w:cs="Arial"/>
          <w:sz w:val="20"/>
          <w:szCs w:val="20"/>
          <w:rtl/>
        </w:rPr>
        <w:t xml:space="preserve"> </w:t>
      </w:r>
      <w:r w:rsidRPr="0065042D">
        <w:rPr>
          <w:rFonts w:cs="Arial" w:hint="cs"/>
          <w:sz w:val="20"/>
          <w:szCs w:val="20"/>
          <w:rtl/>
        </w:rPr>
        <w:t>ליה</w:t>
      </w:r>
      <w:r w:rsidRPr="0065042D">
        <w:rPr>
          <w:rFonts w:cs="Arial"/>
          <w:sz w:val="20"/>
          <w:szCs w:val="20"/>
          <w:rtl/>
        </w:rPr>
        <w:t xml:space="preserve"> </w:t>
      </w:r>
      <w:r w:rsidRPr="0065042D">
        <w:rPr>
          <w:rFonts w:cs="Arial" w:hint="cs"/>
          <w:sz w:val="20"/>
          <w:szCs w:val="20"/>
          <w:rtl/>
        </w:rPr>
        <w:t>רחמנא</w:t>
      </w:r>
      <w:r w:rsidRPr="0065042D">
        <w:rPr>
          <w:rFonts w:cs="Arial"/>
          <w:sz w:val="20"/>
          <w:szCs w:val="20"/>
          <w:rtl/>
        </w:rPr>
        <w:t xml:space="preserve"> </w:t>
      </w:r>
      <w:r w:rsidRPr="0065042D">
        <w:rPr>
          <w:rFonts w:cs="Arial" w:hint="cs"/>
          <w:sz w:val="20"/>
          <w:szCs w:val="20"/>
          <w:rtl/>
        </w:rPr>
        <w:t>ליחזקאל</w:t>
      </w:r>
      <w:r w:rsidRPr="0065042D">
        <w:rPr>
          <w:rFonts w:cs="Arial"/>
          <w:sz w:val="20"/>
          <w:szCs w:val="20"/>
          <w:rtl/>
        </w:rPr>
        <w:t xml:space="preserve"> </w:t>
      </w:r>
      <w:r w:rsidRPr="0065042D">
        <w:rPr>
          <w:rFonts w:cs="Arial" w:hint="cs"/>
          <w:sz w:val="20"/>
          <w:szCs w:val="20"/>
          <w:rtl/>
        </w:rPr>
        <w:t>האנק</w:t>
      </w:r>
      <w:r w:rsidRPr="0065042D">
        <w:rPr>
          <w:rFonts w:cs="Arial"/>
          <w:sz w:val="20"/>
          <w:szCs w:val="20"/>
          <w:rtl/>
        </w:rPr>
        <w:t xml:space="preserve"> </w:t>
      </w:r>
      <w:r w:rsidRPr="0065042D">
        <w:rPr>
          <w:rFonts w:cs="Arial" w:hint="cs"/>
          <w:sz w:val="20"/>
          <w:szCs w:val="20"/>
          <w:rtl/>
        </w:rPr>
        <w:t>דם</w:t>
      </w:r>
      <w:r>
        <w:rPr>
          <w:rFonts w:cs="Arial" w:hint="cs"/>
          <w:sz w:val="20"/>
          <w:szCs w:val="20"/>
          <w:rtl/>
        </w:rPr>
        <w:t>."</w:t>
      </w:r>
      <w:r>
        <w:rPr>
          <w:sz w:val="20"/>
          <w:szCs w:val="20"/>
          <w:rtl/>
        </w:rPr>
        <w:br/>
      </w:r>
      <w:r>
        <w:rPr>
          <w:rFonts w:hint="cs"/>
          <w:sz w:val="20"/>
          <w:szCs w:val="20"/>
          <w:rtl/>
        </w:rPr>
        <w:t xml:space="preserve">ב. </w:t>
      </w:r>
      <w:r w:rsidRPr="0065042D">
        <w:rPr>
          <w:rFonts w:hint="cs"/>
          <w:b/>
          <w:bCs/>
          <w:sz w:val="20"/>
          <w:szCs w:val="20"/>
          <w:rtl/>
        </w:rPr>
        <w:t>גמרא</w:t>
      </w:r>
      <w:r>
        <w:rPr>
          <w:rFonts w:hint="cs"/>
          <w:sz w:val="20"/>
          <w:szCs w:val="20"/>
          <w:rtl/>
        </w:rPr>
        <w:t xml:space="preserve"> מו"ק (כא:) "</w:t>
      </w:r>
      <w:r w:rsidRPr="0065042D">
        <w:rPr>
          <w:rFonts w:cs="Arial" w:hint="cs"/>
          <w:sz w:val="20"/>
          <w:szCs w:val="20"/>
          <w:rtl/>
        </w:rPr>
        <w:t>תנו</w:t>
      </w:r>
      <w:r w:rsidRPr="0065042D">
        <w:rPr>
          <w:rFonts w:cs="Arial"/>
          <w:sz w:val="20"/>
          <w:szCs w:val="20"/>
          <w:rtl/>
        </w:rPr>
        <w:t xml:space="preserve"> </w:t>
      </w:r>
      <w:r w:rsidRPr="0065042D">
        <w:rPr>
          <w:rFonts w:cs="Arial" w:hint="cs"/>
          <w:sz w:val="20"/>
          <w:szCs w:val="20"/>
          <w:rtl/>
        </w:rPr>
        <w:t>רבנן</w:t>
      </w:r>
      <w:r w:rsidRPr="0065042D">
        <w:rPr>
          <w:rFonts w:cs="Arial"/>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שלשה</w:t>
      </w:r>
      <w:r w:rsidRPr="0065042D">
        <w:rPr>
          <w:rFonts w:cs="Arial"/>
          <w:sz w:val="20"/>
          <w:szCs w:val="20"/>
          <w:rtl/>
        </w:rPr>
        <w:t xml:space="preserve"> </w:t>
      </w:r>
      <w:r w:rsidRPr="0065042D">
        <w:rPr>
          <w:rFonts w:cs="Arial" w:hint="cs"/>
          <w:sz w:val="20"/>
          <w:szCs w:val="20"/>
          <w:rtl/>
        </w:rPr>
        <w:t>ימים</w:t>
      </w:r>
      <w:r w:rsidRPr="0065042D">
        <w:rPr>
          <w:rFonts w:cs="Arial"/>
          <w:sz w:val="20"/>
          <w:szCs w:val="20"/>
          <w:rtl/>
        </w:rPr>
        <w:t xml:space="preserve"> </w:t>
      </w:r>
      <w:r w:rsidRPr="0065042D">
        <w:rPr>
          <w:rFonts w:cs="Arial" w:hint="cs"/>
          <w:sz w:val="20"/>
          <w:szCs w:val="20"/>
          <w:rtl/>
        </w:rPr>
        <w:t>הראשונים</w:t>
      </w:r>
      <w:r w:rsidRPr="0065042D">
        <w:rPr>
          <w:rFonts w:cs="Arial"/>
          <w:sz w:val="20"/>
          <w:szCs w:val="20"/>
          <w:rtl/>
        </w:rPr>
        <w:t xml:space="preserve"> - </w:t>
      </w:r>
      <w:r w:rsidRPr="0065042D">
        <w:rPr>
          <w:rFonts w:cs="Arial" w:hint="cs"/>
          <w:sz w:val="20"/>
          <w:szCs w:val="20"/>
          <w:rtl/>
        </w:rPr>
        <w:t>אסור</w:t>
      </w:r>
      <w:r w:rsidRPr="0065042D">
        <w:rPr>
          <w:rFonts w:cs="Arial"/>
          <w:sz w:val="20"/>
          <w:szCs w:val="20"/>
          <w:rtl/>
        </w:rPr>
        <w:t xml:space="preserve"> </w:t>
      </w:r>
      <w:r w:rsidRPr="0065042D">
        <w:rPr>
          <w:rFonts w:cs="Arial" w:hint="cs"/>
          <w:sz w:val="20"/>
          <w:szCs w:val="20"/>
          <w:rtl/>
        </w:rPr>
        <w:t>בשאילת</w:t>
      </w:r>
      <w:r w:rsidRPr="0065042D">
        <w:rPr>
          <w:rFonts w:cs="Arial"/>
          <w:sz w:val="20"/>
          <w:szCs w:val="20"/>
          <w:rtl/>
        </w:rPr>
        <w:t xml:space="preserve"> </w:t>
      </w:r>
      <w:r w:rsidRPr="0065042D">
        <w:rPr>
          <w:rFonts w:cs="Arial" w:hint="cs"/>
          <w:sz w:val="20"/>
          <w:szCs w:val="20"/>
          <w:rtl/>
        </w:rPr>
        <w:t>שלום</w:t>
      </w:r>
      <w:r>
        <w:rPr>
          <w:rFonts w:cs="Arial" w:hint="cs"/>
          <w:sz w:val="20"/>
          <w:szCs w:val="20"/>
          <w:rtl/>
        </w:rPr>
        <w:t xml:space="preserve">... </w:t>
      </w:r>
      <w:r w:rsidRPr="0065042D">
        <w:rPr>
          <w:rFonts w:cs="Arial" w:hint="cs"/>
          <w:sz w:val="20"/>
          <w:szCs w:val="20"/>
          <w:rtl/>
        </w:rPr>
        <w:t>והתניא</w:t>
      </w:r>
      <w:r w:rsidRPr="0065042D">
        <w:rPr>
          <w:rFonts w:cs="Arial"/>
          <w:sz w:val="20"/>
          <w:szCs w:val="20"/>
          <w:rtl/>
        </w:rPr>
        <w:t xml:space="preserve">: </w:t>
      </w:r>
      <w:r w:rsidRPr="0065042D">
        <w:rPr>
          <w:rFonts w:cs="Arial" w:hint="cs"/>
          <w:sz w:val="20"/>
          <w:szCs w:val="20"/>
          <w:rtl/>
        </w:rPr>
        <w:t>מעשה</w:t>
      </w:r>
      <w:r w:rsidRPr="0065042D">
        <w:rPr>
          <w:rFonts w:cs="Arial"/>
          <w:sz w:val="20"/>
          <w:szCs w:val="20"/>
          <w:rtl/>
        </w:rPr>
        <w:t xml:space="preserve"> </w:t>
      </w:r>
      <w:r w:rsidRPr="0065042D">
        <w:rPr>
          <w:rFonts w:cs="Arial" w:hint="cs"/>
          <w:sz w:val="20"/>
          <w:szCs w:val="20"/>
          <w:rtl/>
        </w:rPr>
        <w:t>ומתו</w:t>
      </w:r>
      <w:r w:rsidRPr="0065042D">
        <w:rPr>
          <w:rFonts w:cs="Arial"/>
          <w:sz w:val="20"/>
          <w:szCs w:val="20"/>
          <w:rtl/>
        </w:rPr>
        <w:t xml:space="preserve"> </w:t>
      </w:r>
      <w:r w:rsidRPr="0065042D">
        <w:rPr>
          <w:rFonts w:cs="Arial" w:hint="cs"/>
          <w:sz w:val="20"/>
          <w:szCs w:val="20"/>
          <w:rtl/>
        </w:rPr>
        <w:t>בניו</w:t>
      </w:r>
      <w:r w:rsidRPr="0065042D">
        <w:rPr>
          <w:rFonts w:cs="Arial"/>
          <w:sz w:val="20"/>
          <w:szCs w:val="20"/>
          <w:rtl/>
        </w:rPr>
        <w:t xml:space="preserve"> </w:t>
      </w:r>
      <w:r w:rsidRPr="0065042D">
        <w:rPr>
          <w:rFonts w:cs="Arial" w:hint="cs"/>
          <w:sz w:val="20"/>
          <w:szCs w:val="20"/>
          <w:rtl/>
        </w:rPr>
        <w:t>של</w:t>
      </w:r>
      <w:r w:rsidRPr="0065042D">
        <w:rPr>
          <w:rFonts w:cs="Arial"/>
          <w:sz w:val="20"/>
          <w:szCs w:val="20"/>
          <w:rtl/>
        </w:rPr>
        <w:t xml:space="preserve"> </w:t>
      </w:r>
      <w:r w:rsidRPr="0065042D">
        <w:rPr>
          <w:rFonts w:cs="Arial" w:hint="cs"/>
          <w:sz w:val="20"/>
          <w:szCs w:val="20"/>
          <w:rtl/>
        </w:rPr>
        <w:t>רבי</w:t>
      </w:r>
      <w:r w:rsidRPr="0065042D">
        <w:rPr>
          <w:rFonts w:cs="Arial"/>
          <w:sz w:val="20"/>
          <w:szCs w:val="20"/>
          <w:rtl/>
        </w:rPr>
        <w:t xml:space="preserve"> </w:t>
      </w:r>
      <w:r w:rsidRPr="0065042D">
        <w:rPr>
          <w:rFonts w:cs="Arial" w:hint="cs"/>
          <w:sz w:val="20"/>
          <w:szCs w:val="20"/>
          <w:rtl/>
        </w:rPr>
        <w:t>עקיבא</w:t>
      </w:r>
      <w:r w:rsidRPr="0065042D">
        <w:rPr>
          <w:rFonts w:cs="Arial"/>
          <w:sz w:val="20"/>
          <w:szCs w:val="20"/>
          <w:rtl/>
        </w:rPr>
        <w:t xml:space="preserve">, </w:t>
      </w:r>
      <w:r w:rsidRPr="0065042D">
        <w:rPr>
          <w:rFonts w:cs="Arial" w:hint="cs"/>
          <w:sz w:val="20"/>
          <w:szCs w:val="20"/>
          <w:rtl/>
        </w:rPr>
        <w:t>נכנסו</w:t>
      </w:r>
      <w:r w:rsidRPr="0065042D">
        <w:rPr>
          <w:rFonts w:cs="Arial"/>
          <w:sz w:val="20"/>
          <w:szCs w:val="20"/>
          <w:rtl/>
        </w:rPr>
        <w:t xml:space="preserve"> </w:t>
      </w:r>
      <w:r w:rsidRPr="0065042D">
        <w:rPr>
          <w:rFonts w:cs="Arial" w:hint="cs"/>
          <w:sz w:val="20"/>
          <w:szCs w:val="20"/>
          <w:rtl/>
        </w:rPr>
        <w:t>כל</w:t>
      </w:r>
      <w:r w:rsidRPr="0065042D">
        <w:rPr>
          <w:rFonts w:cs="Arial"/>
          <w:sz w:val="20"/>
          <w:szCs w:val="20"/>
          <w:rtl/>
        </w:rPr>
        <w:t xml:space="preserve"> </w:t>
      </w:r>
      <w:r w:rsidRPr="0065042D">
        <w:rPr>
          <w:rFonts w:cs="Arial" w:hint="cs"/>
          <w:sz w:val="20"/>
          <w:szCs w:val="20"/>
          <w:rtl/>
        </w:rPr>
        <w:t>ישראל</w:t>
      </w:r>
      <w:r w:rsidRPr="0065042D">
        <w:rPr>
          <w:rFonts w:cs="Arial"/>
          <w:sz w:val="20"/>
          <w:szCs w:val="20"/>
          <w:rtl/>
        </w:rPr>
        <w:t xml:space="preserve"> </w:t>
      </w:r>
      <w:r w:rsidRPr="0065042D">
        <w:rPr>
          <w:rFonts w:cs="Arial" w:hint="cs"/>
          <w:sz w:val="20"/>
          <w:szCs w:val="20"/>
          <w:rtl/>
        </w:rPr>
        <w:t>והספידום</w:t>
      </w:r>
      <w:r w:rsidRPr="0065042D">
        <w:rPr>
          <w:rFonts w:cs="Arial"/>
          <w:sz w:val="20"/>
          <w:szCs w:val="20"/>
          <w:rtl/>
        </w:rPr>
        <w:t xml:space="preserve"> </w:t>
      </w:r>
      <w:r w:rsidRPr="0065042D">
        <w:rPr>
          <w:rFonts w:cs="Arial" w:hint="cs"/>
          <w:sz w:val="20"/>
          <w:szCs w:val="20"/>
          <w:rtl/>
        </w:rPr>
        <w:t>הספד</w:t>
      </w:r>
      <w:r w:rsidRPr="0065042D">
        <w:rPr>
          <w:rFonts w:cs="Arial"/>
          <w:sz w:val="20"/>
          <w:szCs w:val="20"/>
          <w:rtl/>
        </w:rPr>
        <w:t xml:space="preserve"> </w:t>
      </w:r>
      <w:r w:rsidRPr="0065042D">
        <w:rPr>
          <w:rFonts w:cs="Arial" w:hint="cs"/>
          <w:sz w:val="20"/>
          <w:szCs w:val="20"/>
          <w:rtl/>
        </w:rPr>
        <w:t>גדול</w:t>
      </w:r>
      <w:r w:rsidRPr="0065042D">
        <w:rPr>
          <w:rFonts w:cs="Arial"/>
          <w:sz w:val="20"/>
          <w:szCs w:val="20"/>
          <w:rtl/>
        </w:rPr>
        <w:t xml:space="preserve">. </w:t>
      </w:r>
      <w:r w:rsidRPr="0065042D">
        <w:rPr>
          <w:rFonts w:cs="Arial" w:hint="cs"/>
          <w:sz w:val="20"/>
          <w:szCs w:val="20"/>
          <w:rtl/>
        </w:rPr>
        <w:t>בשעת</w:t>
      </w:r>
      <w:r w:rsidRPr="0065042D">
        <w:rPr>
          <w:rFonts w:cs="Arial"/>
          <w:sz w:val="20"/>
          <w:szCs w:val="20"/>
          <w:rtl/>
        </w:rPr>
        <w:t xml:space="preserve"> </w:t>
      </w:r>
      <w:r w:rsidRPr="0065042D">
        <w:rPr>
          <w:rFonts w:cs="Arial" w:hint="cs"/>
          <w:sz w:val="20"/>
          <w:szCs w:val="20"/>
          <w:rtl/>
        </w:rPr>
        <w:t>פטירתן</w:t>
      </w:r>
      <w:r w:rsidRPr="0065042D">
        <w:rPr>
          <w:rFonts w:cs="Arial"/>
          <w:sz w:val="20"/>
          <w:szCs w:val="20"/>
          <w:rtl/>
        </w:rPr>
        <w:t xml:space="preserve"> </w:t>
      </w:r>
      <w:r w:rsidRPr="0065042D">
        <w:rPr>
          <w:rFonts w:cs="Arial" w:hint="cs"/>
          <w:sz w:val="20"/>
          <w:szCs w:val="20"/>
          <w:rtl/>
        </w:rPr>
        <w:t>עמד</w:t>
      </w:r>
      <w:r w:rsidRPr="0065042D">
        <w:rPr>
          <w:rFonts w:cs="Arial"/>
          <w:sz w:val="20"/>
          <w:szCs w:val="20"/>
          <w:rtl/>
        </w:rPr>
        <w:t xml:space="preserve"> </w:t>
      </w:r>
      <w:r w:rsidRPr="0065042D">
        <w:rPr>
          <w:rFonts w:cs="Arial" w:hint="cs"/>
          <w:sz w:val="20"/>
          <w:szCs w:val="20"/>
          <w:rtl/>
        </w:rPr>
        <w:t>רבי</w:t>
      </w:r>
      <w:r w:rsidRPr="0065042D">
        <w:rPr>
          <w:rFonts w:cs="Arial"/>
          <w:sz w:val="20"/>
          <w:szCs w:val="20"/>
          <w:rtl/>
        </w:rPr>
        <w:t xml:space="preserve"> </w:t>
      </w:r>
      <w:r w:rsidRPr="0065042D">
        <w:rPr>
          <w:rFonts w:cs="Arial" w:hint="cs"/>
          <w:sz w:val="20"/>
          <w:szCs w:val="20"/>
          <w:rtl/>
        </w:rPr>
        <w:t>עקיבא</w:t>
      </w:r>
      <w:r w:rsidRPr="0065042D">
        <w:rPr>
          <w:rFonts w:cs="Arial"/>
          <w:sz w:val="20"/>
          <w:szCs w:val="20"/>
          <w:rtl/>
        </w:rPr>
        <w:t xml:space="preserve"> </w:t>
      </w:r>
      <w:r w:rsidRPr="0065042D">
        <w:rPr>
          <w:rFonts w:cs="Arial" w:hint="cs"/>
          <w:sz w:val="20"/>
          <w:szCs w:val="20"/>
          <w:rtl/>
        </w:rPr>
        <w:t>על</w:t>
      </w:r>
      <w:r w:rsidRPr="0065042D">
        <w:rPr>
          <w:rFonts w:cs="Arial"/>
          <w:sz w:val="20"/>
          <w:szCs w:val="20"/>
          <w:rtl/>
        </w:rPr>
        <w:t xml:space="preserve"> </w:t>
      </w:r>
      <w:r w:rsidRPr="0065042D">
        <w:rPr>
          <w:rFonts w:cs="Arial" w:hint="cs"/>
          <w:sz w:val="20"/>
          <w:szCs w:val="20"/>
          <w:rtl/>
        </w:rPr>
        <w:t>ספסל</w:t>
      </w:r>
      <w:r w:rsidRPr="0065042D">
        <w:rPr>
          <w:rFonts w:cs="Arial"/>
          <w:sz w:val="20"/>
          <w:szCs w:val="20"/>
          <w:rtl/>
        </w:rPr>
        <w:t xml:space="preserve"> </w:t>
      </w:r>
      <w:r w:rsidRPr="0065042D">
        <w:rPr>
          <w:rFonts w:cs="Arial" w:hint="cs"/>
          <w:sz w:val="20"/>
          <w:szCs w:val="20"/>
          <w:rtl/>
        </w:rPr>
        <w:t>גדול</w:t>
      </w:r>
      <w:r w:rsidRPr="0065042D">
        <w:rPr>
          <w:rFonts w:cs="Arial"/>
          <w:sz w:val="20"/>
          <w:szCs w:val="20"/>
          <w:rtl/>
        </w:rPr>
        <w:t xml:space="preserve"> </w:t>
      </w:r>
      <w:r w:rsidRPr="0065042D">
        <w:rPr>
          <w:rFonts w:cs="Arial" w:hint="cs"/>
          <w:sz w:val="20"/>
          <w:szCs w:val="20"/>
          <w:rtl/>
        </w:rPr>
        <w:t>ואמר</w:t>
      </w:r>
      <w:r>
        <w:rPr>
          <w:rFonts w:cs="Arial"/>
          <w:sz w:val="20"/>
          <w:szCs w:val="20"/>
          <w:rtl/>
        </w:rPr>
        <w:t>:</w:t>
      </w:r>
      <w:r>
        <w:rPr>
          <w:rFonts w:cs="Arial" w:hint="cs"/>
          <w:sz w:val="20"/>
          <w:szCs w:val="20"/>
          <w:rtl/>
        </w:rPr>
        <w:t xml:space="preserve">... </w:t>
      </w:r>
      <w:r w:rsidRPr="0065042D">
        <w:rPr>
          <w:rFonts w:cs="Arial" w:hint="cs"/>
          <w:sz w:val="20"/>
          <w:szCs w:val="20"/>
          <w:rtl/>
        </w:rPr>
        <w:t>לכו</w:t>
      </w:r>
      <w:r w:rsidRPr="0065042D">
        <w:rPr>
          <w:rFonts w:cs="Arial"/>
          <w:sz w:val="20"/>
          <w:szCs w:val="20"/>
          <w:rtl/>
        </w:rPr>
        <w:t xml:space="preserve"> </w:t>
      </w:r>
      <w:r w:rsidRPr="0065042D">
        <w:rPr>
          <w:rFonts w:cs="Arial" w:hint="cs"/>
          <w:sz w:val="20"/>
          <w:szCs w:val="20"/>
          <w:rtl/>
        </w:rPr>
        <w:t>לבתיכם</w:t>
      </w:r>
      <w:r w:rsidRPr="0065042D">
        <w:rPr>
          <w:rFonts w:cs="Arial"/>
          <w:sz w:val="20"/>
          <w:szCs w:val="20"/>
          <w:rtl/>
        </w:rPr>
        <w:t xml:space="preserve"> </w:t>
      </w:r>
      <w:r w:rsidRPr="0065042D">
        <w:rPr>
          <w:rFonts w:cs="Arial" w:hint="cs"/>
          <w:sz w:val="20"/>
          <w:szCs w:val="20"/>
          <w:rtl/>
        </w:rPr>
        <w:t>לשלום</w:t>
      </w:r>
      <w:r w:rsidRPr="0065042D">
        <w:rPr>
          <w:rFonts w:cs="Arial"/>
          <w:sz w:val="20"/>
          <w:szCs w:val="20"/>
          <w:rtl/>
        </w:rPr>
        <w:t xml:space="preserve">. - </w:t>
      </w:r>
      <w:r w:rsidRPr="0065042D">
        <w:rPr>
          <w:rFonts w:cs="Arial" w:hint="cs"/>
          <w:sz w:val="20"/>
          <w:szCs w:val="20"/>
          <w:rtl/>
        </w:rPr>
        <w:t>כבוד</w:t>
      </w:r>
      <w:r w:rsidRPr="0065042D">
        <w:rPr>
          <w:rFonts w:cs="Arial"/>
          <w:sz w:val="20"/>
          <w:szCs w:val="20"/>
          <w:rtl/>
        </w:rPr>
        <w:t xml:space="preserve"> </w:t>
      </w:r>
      <w:r w:rsidRPr="0065042D">
        <w:rPr>
          <w:rFonts w:cs="Arial" w:hint="cs"/>
          <w:sz w:val="20"/>
          <w:szCs w:val="20"/>
          <w:rtl/>
        </w:rPr>
        <w:t>רבים</w:t>
      </w:r>
      <w:r w:rsidRPr="0065042D">
        <w:rPr>
          <w:rFonts w:cs="Arial"/>
          <w:sz w:val="20"/>
          <w:szCs w:val="20"/>
          <w:rtl/>
        </w:rPr>
        <w:t xml:space="preserve"> </w:t>
      </w:r>
      <w:r w:rsidRPr="0065042D">
        <w:rPr>
          <w:rFonts w:cs="Arial" w:hint="cs"/>
          <w:sz w:val="20"/>
          <w:szCs w:val="20"/>
          <w:rtl/>
        </w:rPr>
        <w:t>שאני</w:t>
      </w:r>
      <w:r w:rsidRPr="0065042D">
        <w:rPr>
          <w:rFonts w:cs="Arial"/>
          <w:sz w:val="20"/>
          <w:szCs w:val="20"/>
          <w:rtl/>
        </w:rPr>
        <w:t xml:space="preserve">. </w:t>
      </w:r>
      <w:r>
        <w:rPr>
          <w:rFonts w:cs="Arial"/>
          <w:sz w:val="20"/>
          <w:szCs w:val="20"/>
          <w:rtl/>
        </w:rPr>
        <w:br/>
      </w:r>
      <w:r w:rsidRPr="0065042D">
        <w:rPr>
          <w:rFonts w:cs="Arial" w:hint="cs"/>
          <w:sz w:val="20"/>
          <w:szCs w:val="20"/>
          <w:rtl/>
        </w:rPr>
        <w:t>משלשה</w:t>
      </w:r>
      <w:r w:rsidRPr="0065042D">
        <w:rPr>
          <w:rFonts w:cs="Arial"/>
          <w:sz w:val="20"/>
          <w:szCs w:val="20"/>
          <w:rtl/>
        </w:rPr>
        <w:t xml:space="preserve"> </w:t>
      </w:r>
      <w:r w:rsidRPr="0065042D">
        <w:rPr>
          <w:rFonts w:cs="Arial" w:hint="cs"/>
          <w:sz w:val="20"/>
          <w:szCs w:val="20"/>
          <w:rtl/>
        </w:rPr>
        <w:t>ועד</w:t>
      </w:r>
      <w:r w:rsidRPr="0065042D">
        <w:rPr>
          <w:rFonts w:cs="Arial"/>
          <w:sz w:val="20"/>
          <w:szCs w:val="20"/>
          <w:rtl/>
        </w:rPr>
        <w:t xml:space="preserve"> </w:t>
      </w:r>
      <w:r w:rsidRPr="0065042D">
        <w:rPr>
          <w:rFonts w:cs="Arial" w:hint="cs"/>
          <w:sz w:val="20"/>
          <w:szCs w:val="20"/>
          <w:rtl/>
        </w:rPr>
        <w:t>שבעה</w:t>
      </w:r>
      <w:r w:rsidRPr="0065042D">
        <w:rPr>
          <w:rFonts w:cs="Arial"/>
          <w:sz w:val="20"/>
          <w:szCs w:val="20"/>
          <w:rtl/>
        </w:rPr>
        <w:t xml:space="preserve"> - </w:t>
      </w:r>
      <w:r w:rsidRPr="0065042D">
        <w:rPr>
          <w:rFonts w:cs="Arial" w:hint="cs"/>
          <w:sz w:val="20"/>
          <w:szCs w:val="20"/>
          <w:rtl/>
        </w:rPr>
        <w:t>משיב</w:t>
      </w:r>
      <w:r w:rsidRPr="0065042D">
        <w:rPr>
          <w:rFonts w:cs="Arial"/>
          <w:sz w:val="20"/>
          <w:szCs w:val="20"/>
          <w:rtl/>
        </w:rPr>
        <w:t xml:space="preserve"> </w:t>
      </w:r>
      <w:r w:rsidRPr="0065042D">
        <w:rPr>
          <w:rFonts w:cs="Arial" w:hint="cs"/>
          <w:sz w:val="20"/>
          <w:szCs w:val="20"/>
          <w:rtl/>
        </w:rPr>
        <w:t>ואינו</w:t>
      </w:r>
      <w:r w:rsidRPr="0065042D">
        <w:rPr>
          <w:rFonts w:cs="Arial"/>
          <w:sz w:val="20"/>
          <w:szCs w:val="20"/>
          <w:rtl/>
        </w:rPr>
        <w:t xml:space="preserve">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מכאן</w:t>
      </w:r>
      <w:r w:rsidRPr="0065042D">
        <w:rPr>
          <w:rFonts w:cs="Arial"/>
          <w:sz w:val="20"/>
          <w:szCs w:val="20"/>
          <w:rtl/>
        </w:rPr>
        <w:t xml:space="preserve"> </w:t>
      </w:r>
      <w:r w:rsidRPr="0065042D">
        <w:rPr>
          <w:rFonts w:cs="Arial" w:hint="cs"/>
          <w:sz w:val="20"/>
          <w:szCs w:val="20"/>
          <w:rtl/>
        </w:rPr>
        <w:t>ואילך</w:t>
      </w:r>
      <w:r w:rsidRPr="0065042D">
        <w:rPr>
          <w:rFonts w:cs="Arial"/>
          <w:sz w:val="20"/>
          <w:szCs w:val="20"/>
          <w:rtl/>
        </w:rPr>
        <w:t xml:space="preserve"> -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ומשיב</w:t>
      </w:r>
      <w:r w:rsidRPr="0065042D">
        <w:rPr>
          <w:rFonts w:cs="Arial"/>
          <w:sz w:val="20"/>
          <w:szCs w:val="20"/>
          <w:rtl/>
        </w:rPr>
        <w:t xml:space="preserve"> </w:t>
      </w:r>
      <w:r w:rsidRPr="0065042D">
        <w:rPr>
          <w:rFonts w:cs="Arial" w:hint="cs"/>
          <w:sz w:val="20"/>
          <w:szCs w:val="20"/>
          <w:rtl/>
        </w:rPr>
        <w:t>כדרכו</w:t>
      </w:r>
      <w:r w:rsidRPr="0065042D">
        <w:rPr>
          <w:rFonts w:cs="Arial"/>
          <w:sz w:val="20"/>
          <w:szCs w:val="20"/>
          <w:rtl/>
        </w:rPr>
        <w:t xml:space="preserve">. </w:t>
      </w:r>
      <w:r w:rsidRPr="0065042D">
        <w:rPr>
          <w:rFonts w:cs="Arial" w:hint="cs"/>
          <w:sz w:val="20"/>
          <w:szCs w:val="20"/>
          <w:rtl/>
        </w:rPr>
        <w:t>ורמינהו</w:t>
      </w:r>
      <w:r w:rsidRPr="0065042D">
        <w:rPr>
          <w:rFonts w:cs="Arial"/>
          <w:sz w:val="20"/>
          <w:szCs w:val="20"/>
          <w:rtl/>
        </w:rPr>
        <w:t xml:space="preserve">: </w:t>
      </w:r>
      <w:r w:rsidRPr="0065042D">
        <w:rPr>
          <w:rFonts w:cs="Arial" w:hint="cs"/>
          <w:sz w:val="20"/>
          <w:szCs w:val="20"/>
          <w:rtl/>
        </w:rPr>
        <w:t>המוצא</w:t>
      </w:r>
      <w:r w:rsidRPr="0065042D">
        <w:rPr>
          <w:rFonts w:cs="Arial"/>
          <w:sz w:val="20"/>
          <w:szCs w:val="20"/>
          <w:rtl/>
        </w:rPr>
        <w:t xml:space="preserve"> </w:t>
      </w:r>
      <w:r w:rsidRPr="0065042D">
        <w:rPr>
          <w:rFonts w:cs="Arial" w:hint="cs"/>
          <w:sz w:val="20"/>
          <w:szCs w:val="20"/>
          <w:rtl/>
        </w:rPr>
        <w:t>את</w:t>
      </w:r>
      <w:r w:rsidRPr="0065042D">
        <w:rPr>
          <w:rFonts w:cs="Arial"/>
          <w:sz w:val="20"/>
          <w:szCs w:val="20"/>
          <w:rtl/>
        </w:rPr>
        <w:t xml:space="preserve"> </w:t>
      </w:r>
      <w:r w:rsidRPr="0065042D">
        <w:rPr>
          <w:rFonts w:cs="Arial" w:hint="cs"/>
          <w:sz w:val="20"/>
          <w:szCs w:val="20"/>
          <w:rtl/>
        </w:rPr>
        <w:t>חבירו</w:t>
      </w:r>
      <w:r w:rsidRPr="0065042D">
        <w:rPr>
          <w:rFonts w:cs="Arial"/>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בתוך</w:t>
      </w:r>
      <w:r w:rsidRPr="0065042D">
        <w:rPr>
          <w:rFonts w:cs="Arial"/>
          <w:sz w:val="20"/>
          <w:szCs w:val="20"/>
          <w:rtl/>
        </w:rPr>
        <w:t xml:space="preserve"> </w:t>
      </w:r>
      <w:r w:rsidRPr="0065042D">
        <w:rPr>
          <w:rFonts w:cs="Arial" w:hint="cs"/>
          <w:sz w:val="20"/>
          <w:szCs w:val="20"/>
          <w:rtl/>
        </w:rPr>
        <w:t>שלשים</w:t>
      </w:r>
      <w:r w:rsidRPr="0065042D">
        <w:rPr>
          <w:rFonts w:cs="Arial"/>
          <w:sz w:val="20"/>
          <w:szCs w:val="20"/>
          <w:rtl/>
        </w:rPr>
        <w:t xml:space="preserve"> </w:t>
      </w:r>
      <w:r w:rsidRPr="0065042D">
        <w:rPr>
          <w:rFonts w:cs="Arial" w:hint="cs"/>
          <w:sz w:val="20"/>
          <w:szCs w:val="20"/>
          <w:rtl/>
        </w:rPr>
        <w:t>יום</w:t>
      </w:r>
      <w:r w:rsidRPr="0065042D">
        <w:rPr>
          <w:rFonts w:cs="Arial"/>
          <w:sz w:val="20"/>
          <w:szCs w:val="20"/>
          <w:rtl/>
        </w:rPr>
        <w:t xml:space="preserve"> - </w:t>
      </w:r>
      <w:r w:rsidRPr="0065042D">
        <w:rPr>
          <w:rFonts w:cs="Arial" w:hint="cs"/>
          <w:sz w:val="20"/>
          <w:szCs w:val="20"/>
          <w:rtl/>
        </w:rPr>
        <w:t>מדבר</w:t>
      </w:r>
      <w:r w:rsidRPr="0065042D">
        <w:rPr>
          <w:rFonts w:cs="Arial"/>
          <w:sz w:val="20"/>
          <w:szCs w:val="20"/>
          <w:rtl/>
        </w:rPr>
        <w:t xml:space="preserve"> </w:t>
      </w:r>
      <w:r w:rsidRPr="0065042D">
        <w:rPr>
          <w:rFonts w:cs="Arial" w:hint="cs"/>
          <w:sz w:val="20"/>
          <w:szCs w:val="20"/>
          <w:rtl/>
        </w:rPr>
        <w:t>עמו</w:t>
      </w:r>
      <w:r w:rsidRPr="0065042D">
        <w:rPr>
          <w:rFonts w:cs="Arial"/>
          <w:sz w:val="20"/>
          <w:szCs w:val="20"/>
          <w:rtl/>
        </w:rPr>
        <w:t xml:space="preserve"> </w:t>
      </w:r>
      <w:r w:rsidRPr="0065042D">
        <w:rPr>
          <w:rFonts w:cs="Arial" w:hint="cs"/>
          <w:sz w:val="20"/>
          <w:szCs w:val="20"/>
          <w:rtl/>
        </w:rPr>
        <w:t>תנחומין</w:t>
      </w:r>
      <w:r w:rsidRPr="0065042D">
        <w:rPr>
          <w:rFonts w:cs="Arial"/>
          <w:sz w:val="20"/>
          <w:szCs w:val="20"/>
          <w:rtl/>
        </w:rPr>
        <w:t xml:space="preserve"> </w:t>
      </w:r>
      <w:r w:rsidRPr="0065042D">
        <w:rPr>
          <w:rFonts w:cs="Arial" w:hint="cs"/>
          <w:sz w:val="20"/>
          <w:szCs w:val="20"/>
          <w:rtl/>
        </w:rPr>
        <w:t>ואינו</w:t>
      </w:r>
      <w:r w:rsidRPr="0065042D">
        <w:rPr>
          <w:rFonts w:cs="Arial"/>
          <w:sz w:val="20"/>
          <w:szCs w:val="20"/>
          <w:rtl/>
        </w:rPr>
        <w:t xml:space="preserve">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לאחר</w:t>
      </w:r>
      <w:r w:rsidRPr="0065042D">
        <w:rPr>
          <w:rFonts w:cs="Arial"/>
          <w:sz w:val="20"/>
          <w:szCs w:val="20"/>
          <w:rtl/>
        </w:rPr>
        <w:t xml:space="preserve"> </w:t>
      </w:r>
      <w:r w:rsidRPr="0065042D">
        <w:rPr>
          <w:rFonts w:cs="Arial" w:hint="cs"/>
          <w:sz w:val="20"/>
          <w:szCs w:val="20"/>
          <w:rtl/>
        </w:rPr>
        <w:t>שלשים</w:t>
      </w:r>
      <w:r w:rsidRPr="0065042D">
        <w:rPr>
          <w:rFonts w:cs="Arial"/>
          <w:sz w:val="20"/>
          <w:szCs w:val="20"/>
          <w:rtl/>
        </w:rPr>
        <w:t xml:space="preserve"> </w:t>
      </w:r>
      <w:r w:rsidRPr="0065042D">
        <w:rPr>
          <w:rFonts w:cs="Arial" w:hint="cs"/>
          <w:sz w:val="20"/>
          <w:szCs w:val="20"/>
          <w:rtl/>
        </w:rPr>
        <w:t>יום</w:t>
      </w:r>
      <w:r w:rsidRPr="0065042D">
        <w:rPr>
          <w:rFonts w:cs="Arial"/>
          <w:sz w:val="20"/>
          <w:szCs w:val="20"/>
          <w:rtl/>
        </w:rPr>
        <w:t xml:space="preserve"> -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ואינו</w:t>
      </w:r>
      <w:r w:rsidRPr="0065042D">
        <w:rPr>
          <w:rFonts w:cs="Arial"/>
          <w:sz w:val="20"/>
          <w:szCs w:val="20"/>
          <w:rtl/>
        </w:rPr>
        <w:t xml:space="preserve"> </w:t>
      </w:r>
      <w:r w:rsidRPr="0065042D">
        <w:rPr>
          <w:rFonts w:cs="Arial" w:hint="cs"/>
          <w:sz w:val="20"/>
          <w:szCs w:val="20"/>
          <w:rtl/>
        </w:rPr>
        <w:t>מדבר</w:t>
      </w:r>
      <w:r w:rsidRPr="0065042D">
        <w:rPr>
          <w:rFonts w:cs="Arial"/>
          <w:sz w:val="20"/>
          <w:szCs w:val="20"/>
          <w:rtl/>
        </w:rPr>
        <w:t xml:space="preserve"> </w:t>
      </w:r>
      <w:r w:rsidRPr="0065042D">
        <w:rPr>
          <w:rFonts w:cs="Arial" w:hint="cs"/>
          <w:sz w:val="20"/>
          <w:szCs w:val="20"/>
          <w:rtl/>
        </w:rPr>
        <w:t>עמו</w:t>
      </w:r>
      <w:r w:rsidRPr="0065042D">
        <w:rPr>
          <w:rFonts w:cs="Arial"/>
          <w:sz w:val="20"/>
          <w:szCs w:val="20"/>
          <w:rtl/>
        </w:rPr>
        <w:t xml:space="preserve"> </w:t>
      </w:r>
      <w:r w:rsidRPr="0065042D">
        <w:rPr>
          <w:rFonts w:cs="Arial" w:hint="cs"/>
          <w:sz w:val="20"/>
          <w:szCs w:val="20"/>
          <w:rtl/>
        </w:rPr>
        <w:t>תנחומין</w:t>
      </w:r>
      <w:r>
        <w:rPr>
          <w:rFonts w:cs="Arial"/>
          <w:sz w:val="20"/>
          <w:szCs w:val="20"/>
          <w:rtl/>
        </w:rPr>
        <w:t>.</w:t>
      </w:r>
      <w:r>
        <w:rPr>
          <w:rFonts w:cs="Arial" w:hint="cs"/>
          <w:sz w:val="20"/>
          <w:szCs w:val="20"/>
          <w:rtl/>
        </w:rPr>
        <w:t xml:space="preserve">.. </w:t>
      </w:r>
      <w:r w:rsidRPr="0065042D">
        <w:rPr>
          <w:rFonts w:cs="Arial" w:hint="cs"/>
          <w:sz w:val="20"/>
          <w:szCs w:val="20"/>
          <w:rtl/>
        </w:rPr>
        <w:t>ורמינהו</w:t>
      </w:r>
      <w:r w:rsidRPr="0065042D">
        <w:rPr>
          <w:rFonts w:cs="Arial"/>
          <w:sz w:val="20"/>
          <w:szCs w:val="20"/>
          <w:rtl/>
        </w:rPr>
        <w:t xml:space="preserve">: </w:t>
      </w:r>
      <w:r w:rsidRPr="0065042D">
        <w:rPr>
          <w:rFonts w:cs="Arial" w:hint="cs"/>
          <w:sz w:val="20"/>
          <w:szCs w:val="20"/>
          <w:rtl/>
        </w:rPr>
        <w:t>המוצא</w:t>
      </w:r>
      <w:r w:rsidRPr="0065042D">
        <w:rPr>
          <w:rFonts w:cs="Arial"/>
          <w:sz w:val="20"/>
          <w:szCs w:val="20"/>
          <w:rtl/>
        </w:rPr>
        <w:t xml:space="preserve"> </w:t>
      </w:r>
      <w:r w:rsidRPr="0065042D">
        <w:rPr>
          <w:rFonts w:cs="Arial" w:hint="cs"/>
          <w:sz w:val="20"/>
          <w:szCs w:val="20"/>
          <w:rtl/>
        </w:rPr>
        <w:t>את</w:t>
      </w:r>
      <w:r w:rsidRPr="0065042D">
        <w:rPr>
          <w:rFonts w:cs="Arial"/>
          <w:sz w:val="20"/>
          <w:szCs w:val="20"/>
          <w:rtl/>
        </w:rPr>
        <w:t xml:space="preserve"> </w:t>
      </w:r>
      <w:r w:rsidRPr="0065042D">
        <w:rPr>
          <w:rFonts w:cs="Arial" w:hint="cs"/>
          <w:sz w:val="20"/>
          <w:szCs w:val="20"/>
          <w:rtl/>
        </w:rPr>
        <w:t>חבירו</w:t>
      </w:r>
      <w:r w:rsidRPr="0065042D">
        <w:rPr>
          <w:rFonts w:cs="Arial"/>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בתוך</w:t>
      </w:r>
      <w:r w:rsidRPr="0065042D">
        <w:rPr>
          <w:rFonts w:cs="Arial"/>
          <w:sz w:val="20"/>
          <w:szCs w:val="20"/>
          <w:rtl/>
        </w:rPr>
        <w:t xml:space="preserve"> </w:t>
      </w:r>
      <w:r w:rsidRPr="0065042D">
        <w:rPr>
          <w:rFonts w:cs="Arial" w:hint="cs"/>
          <w:sz w:val="20"/>
          <w:szCs w:val="20"/>
          <w:rtl/>
        </w:rPr>
        <w:t>שנים</w:t>
      </w:r>
      <w:r w:rsidRPr="0065042D">
        <w:rPr>
          <w:rFonts w:cs="Arial"/>
          <w:sz w:val="20"/>
          <w:szCs w:val="20"/>
          <w:rtl/>
        </w:rPr>
        <w:t xml:space="preserve"> </w:t>
      </w:r>
      <w:r w:rsidRPr="0065042D">
        <w:rPr>
          <w:rFonts w:cs="Arial" w:hint="cs"/>
          <w:sz w:val="20"/>
          <w:szCs w:val="20"/>
          <w:rtl/>
        </w:rPr>
        <w:t>עשר</w:t>
      </w:r>
      <w:r w:rsidRPr="0065042D">
        <w:rPr>
          <w:rFonts w:cs="Arial"/>
          <w:sz w:val="20"/>
          <w:szCs w:val="20"/>
          <w:rtl/>
        </w:rPr>
        <w:t xml:space="preserve"> </w:t>
      </w:r>
      <w:r w:rsidRPr="0065042D">
        <w:rPr>
          <w:rFonts w:cs="Arial" w:hint="cs"/>
          <w:sz w:val="20"/>
          <w:szCs w:val="20"/>
          <w:rtl/>
        </w:rPr>
        <w:t>חדש</w:t>
      </w:r>
      <w:r w:rsidRPr="0065042D">
        <w:rPr>
          <w:rFonts w:cs="Arial"/>
          <w:sz w:val="20"/>
          <w:szCs w:val="20"/>
          <w:rtl/>
        </w:rPr>
        <w:t xml:space="preserve"> - </w:t>
      </w:r>
      <w:r w:rsidRPr="0065042D">
        <w:rPr>
          <w:rFonts w:cs="Arial" w:hint="cs"/>
          <w:sz w:val="20"/>
          <w:szCs w:val="20"/>
          <w:rtl/>
        </w:rPr>
        <w:t>מדבר</w:t>
      </w:r>
      <w:r w:rsidRPr="0065042D">
        <w:rPr>
          <w:rFonts w:cs="Arial"/>
          <w:sz w:val="20"/>
          <w:szCs w:val="20"/>
          <w:rtl/>
        </w:rPr>
        <w:t xml:space="preserve"> </w:t>
      </w:r>
      <w:r w:rsidRPr="0065042D">
        <w:rPr>
          <w:rFonts w:cs="Arial" w:hint="cs"/>
          <w:sz w:val="20"/>
          <w:szCs w:val="20"/>
          <w:rtl/>
        </w:rPr>
        <w:t>עמו</w:t>
      </w:r>
      <w:r w:rsidRPr="0065042D">
        <w:rPr>
          <w:rFonts w:cs="Arial"/>
          <w:sz w:val="20"/>
          <w:szCs w:val="20"/>
          <w:rtl/>
        </w:rPr>
        <w:t xml:space="preserve"> </w:t>
      </w:r>
      <w:r w:rsidRPr="0065042D">
        <w:rPr>
          <w:rFonts w:cs="Arial" w:hint="cs"/>
          <w:sz w:val="20"/>
          <w:szCs w:val="20"/>
          <w:rtl/>
        </w:rPr>
        <w:t>תנחומין</w:t>
      </w:r>
      <w:r w:rsidRPr="0065042D">
        <w:rPr>
          <w:rFonts w:cs="Arial"/>
          <w:sz w:val="20"/>
          <w:szCs w:val="20"/>
          <w:rtl/>
        </w:rPr>
        <w:t xml:space="preserve"> </w:t>
      </w:r>
      <w:r w:rsidRPr="0065042D">
        <w:rPr>
          <w:rFonts w:cs="Arial" w:hint="cs"/>
          <w:sz w:val="20"/>
          <w:szCs w:val="20"/>
          <w:rtl/>
        </w:rPr>
        <w:t>ואינו</w:t>
      </w:r>
      <w:r w:rsidRPr="0065042D">
        <w:rPr>
          <w:rFonts w:cs="Arial"/>
          <w:sz w:val="20"/>
          <w:szCs w:val="20"/>
          <w:rtl/>
        </w:rPr>
        <w:t xml:space="preserve">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לאחר</w:t>
      </w:r>
      <w:r w:rsidRPr="0065042D">
        <w:rPr>
          <w:rFonts w:cs="Arial"/>
          <w:sz w:val="20"/>
          <w:szCs w:val="20"/>
          <w:rtl/>
        </w:rPr>
        <w:t xml:space="preserve"> </w:t>
      </w:r>
      <w:r w:rsidRPr="0065042D">
        <w:rPr>
          <w:rFonts w:cs="Arial" w:hint="cs"/>
          <w:sz w:val="20"/>
          <w:szCs w:val="20"/>
          <w:rtl/>
        </w:rPr>
        <w:t>שנים</w:t>
      </w:r>
      <w:r w:rsidRPr="0065042D">
        <w:rPr>
          <w:rFonts w:cs="Arial"/>
          <w:sz w:val="20"/>
          <w:szCs w:val="20"/>
          <w:rtl/>
        </w:rPr>
        <w:t xml:space="preserve"> </w:t>
      </w:r>
      <w:r w:rsidRPr="0065042D">
        <w:rPr>
          <w:rFonts w:cs="Arial" w:hint="cs"/>
          <w:sz w:val="20"/>
          <w:szCs w:val="20"/>
          <w:rtl/>
        </w:rPr>
        <w:t>עשר</w:t>
      </w:r>
      <w:r w:rsidRPr="0065042D">
        <w:rPr>
          <w:rFonts w:cs="Arial"/>
          <w:sz w:val="20"/>
          <w:szCs w:val="20"/>
          <w:rtl/>
        </w:rPr>
        <w:t xml:space="preserve"> </w:t>
      </w:r>
      <w:r w:rsidRPr="0065042D">
        <w:rPr>
          <w:rFonts w:cs="Arial" w:hint="cs"/>
          <w:sz w:val="20"/>
          <w:szCs w:val="20"/>
          <w:rtl/>
        </w:rPr>
        <w:t>חדש</w:t>
      </w:r>
      <w:r w:rsidRPr="0065042D">
        <w:rPr>
          <w:rFonts w:cs="Arial"/>
          <w:sz w:val="20"/>
          <w:szCs w:val="20"/>
          <w:rtl/>
        </w:rPr>
        <w:t xml:space="preserve"> -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ואינו</w:t>
      </w:r>
      <w:r w:rsidRPr="0065042D">
        <w:rPr>
          <w:rFonts w:cs="Arial"/>
          <w:sz w:val="20"/>
          <w:szCs w:val="20"/>
          <w:rtl/>
        </w:rPr>
        <w:t xml:space="preserve"> </w:t>
      </w:r>
      <w:r w:rsidRPr="0065042D">
        <w:rPr>
          <w:rFonts w:cs="Arial" w:hint="cs"/>
          <w:sz w:val="20"/>
          <w:szCs w:val="20"/>
          <w:rtl/>
        </w:rPr>
        <w:t>מדבר</w:t>
      </w:r>
      <w:r w:rsidRPr="0065042D">
        <w:rPr>
          <w:rFonts w:cs="Arial"/>
          <w:sz w:val="20"/>
          <w:szCs w:val="20"/>
          <w:rtl/>
        </w:rPr>
        <w:t xml:space="preserve"> </w:t>
      </w:r>
      <w:r w:rsidRPr="0065042D">
        <w:rPr>
          <w:rFonts w:cs="Arial" w:hint="cs"/>
          <w:sz w:val="20"/>
          <w:szCs w:val="20"/>
          <w:rtl/>
        </w:rPr>
        <w:t>עמו</w:t>
      </w:r>
      <w:r w:rsidRPr="0065042D">
        <w:rPr>
          <w:rFonts w:cs="Arial"/>
          <w:sz w:val="20"/>
          <w:szCs w:val="20"/>
          <w:rtl/>
        </w:rPr>
        <w:t xml:space="preserve"> </w:t>
      </w:r>
      <w:r w:rsidRPr="0065042D">
        <w:rPr>
          <w:rFonts w:cs="Arial" w:hint="cs"/>
          <w:sz w:val="20"/>
          <w:szCs w:val="20"/>
          <w:rtl/>
        </w:rPr>
        <w:t>תנחומין</w:t>
      </w:r>
      <w:r w:rsidRPr="0065042D">
        <w:rPr>
          <w:rFonts w:cs="Arial"/>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מדבר</w:t>
      </w:r>
      <w:r w:rsidRPr="0065042D">
        <w:rPr>
          <w:rFonts w:cs="Arial"/>
          <w:sz w:val="20"/>
          <w:szCs w:val="20"/>
          <w:rtl/>
        </w:rPr>
        <w:t xml:space="preserve"> </w:t>
      </w:r>
      <w:r w:rsidRPr="0065042D">
        <w:rPr>
          <w:rFonts w:cs="Arial" w:hint="cs"/>
          <w:sz w:val="20"/>
          <w:szCs w:val="20"/>
          <w:rtl/>
        </w:rPr>
        <w:t>עמו</w:t>
      </w:r>
      <w:r w:rsidRPr="0065042D">
        <w:rPr>
          <w:rFonts w:cs="Arial"/>
          <w:sz w:val="20"/>
          <w:szCs w:val="20"/>
          <w:rtl/>
        </w:rPr>
        <w:t xml:space="preserve"> </w:t>
      </w:r>
      <w:r w:rsidRPr="0065042D">
        <w:rPr>
          <w:rFonts w:cs="Arial" w:hint="cs"/>
          <w:sz w:val="20"/>
          <w:szCs w:val="20"/>
          <w:rtl/>
        </w:rPr>
        <w:t>מן</w:t>
      </w:r>
      <w:r w:rsidRPr="0065042D">
        <w:rPr>
          <w:rFonts w:cs="Arial"/>
          <w:sz w:val="20"/>
          <w:szCs w:val="20"/>
          <w:rtl/>
        </w:rPr>
        <w:t xml:space="preserve"> </w:t>
      </w:r>
      <w:r w:rsidRPr="0065042D">
        <w:rPr>
          <w:rFonts w:cs="Arial" w:hint="cs"/>
          <w:sz w:val="20"/>
          <w:szCs w:val="20"/>
          <w:rtl/>
        </w:rPr>
        <w:t>הצד</w:t>
      </w:r>
      <w:r>
        <w:rPr>
          <w:rFonts w:cs="Arial"/>
          <w:sz w:val="20"/>
          <w:szCs w:val="20"/>
          <w:rtl/>
        </w:rPr>
        <w:t>.</w:t>
      </w:r>
      <w:r>
        <w:rPr>
          <w:rFonts w:cs="Arial" w:hint="cs"/>
          <w:sz w:val="20"/>
          <w:szCs w:val="20"/>
          <w:rtl/>
        </w:rPr>
        <w:t xml:space="preserve">.. </w:t>
      </w:r>
      <w:r w:rsidRPr="0065042D">
        <w:rPr>
          <w:rFonts w:cs="Arial" w:hint="cs"/>
          <w:sz w:val="20"/>
          <w:szCs w:val="20"/>
          <w:rtl/>
        </w:rPr>
        <w:t>לא</w:t>
      </w:r>
      <w:r w:rsidRPr="0065042D">
        <w:rPr>
          <w:rFonts w:cs="Arial"/>
          <w:sz w:val="20"/>
          <w:szCs w:val="20"/>
          <w:rtl/>
        </w:rPr>
        <w:t xml:space="preserve"> </w:t>
      </w:r>
      <w:r w:rsidRPr="0065042D">
        <w:rPr>
          <w:rFonts w:cs="Arial" w:hint="cs"/>
          <w:sz w:val="20"/>
          <w:szCs w:val="20"/>
          <w:rtl/>
        </w:rPr>
        <w:t>קשיא</w:t>
      </w:r>
      <w:r w:rsidRPr="0065042D">
        <w:rPr>
          <w:rFonts w:cs="Arial"/>
          <w:sz w:val="20"/>
          <w:szCs w:val="20"/>
          <w:rtl/>
        </w:rPr>
        <w:t xml:space="preserve">: </w:t>
      </w:r>
      <w:r w:rsidRPr="0065042D">
        <w:rPr>
          <w:rFonts w:cs="Arial" w:hint="cs"/>
          <w:sz w:val="20"/>
          <w:szCs w:val="20"/>
          <w:rtl/>
        </w:rPr>
        <w:t>הא</w:t>
      </w:r>
      <w:r w:rsidRPr="0065042D">
        <w:rPr>
          <w:rFonts w:cs="Arial"/>
          <w:sz w:val="20"/>
          <w:szCs w:val="20"/>
          <w:rtl/>
        </w:rPr>
        <w:t xml:space="preserve"> - </w:t>
      </w:r>
      <w:r w:rsidRPr="0065042D">
        <w:rPr>
          <w:rFonts w:cs="Arial" w:hint="cs"/>
          <w:sz w:val="20"/>
          <w:szCs w:val="20"/>
          <w:rtl/>
        </w:rPr>
        <w:t>באביו</w:t>
      </w:r>
      <w:r w:rsidRPr="0065042D">
        <w:rPr>
          <w:rFonts w:cs="Arial"/>
          <w:sz w:val="20"/>
          <w:szCs w:val="20"/>
          <w:rtl/>
        </w:rPr>
        <w:t xml:space="preserve"> </w:t>
      </w:r>
      <w:r w:rsidRPr="0065042D">
        <w:rPr>
          <w:rFonts w:cs="Arial" w:hint="cs"/>
          <w:sz w:val="20"/>
          <w:szCs w:val="20"/>
          <w:rtl/>
        </w:rPr>
        <w:t>ואמו</w:t>
      </w:r>
      <w:r w:rsidRPr="0065042D">
        <w:rPr>
          <w:rFonts w:cs="Arial"/>
          <w:sz w:val="20"/>
          <w:szCs w:val="20"/>
          <w:rtl/>
        </w:rPr>
        <w:t xml:space="preserve">, </w:t>
      </w:r>
      <w:r w:rsidRPr="0065042D">
        <w:rPr>
          <w:rFonts w:cs="Arial" w:hint="cs"/>
          <w:sz w:val="20"/>
          <w:szCs w:val="20"/>
          <w:rtl/>
        </w:rPr>
        <w:t>הא</w:t>
      </w:r>
      <w:r w:rsidRPr="0065042D">
        <w:rPr>
          <w:rFonts w:cs="Arial"/>
          <w:sz w:val="20"/>
          <w:szCs w:val="20"/>
          <w:rtl/>
        </w:rPr>
        <w:t xml:space="preserve"> - </w:t>
      </w:r>
      <w:r w:rsidRPr="0065042D">
        <w:rPr>
          <w:rFonts w:cs="Arial" w:hint="cs"/>
          <w:sz w:val="20"/>
          <w:szCs w:val="20"/>
          <w:rtl/>
        </w:rPr>
        <w:t>בשאר</w:t>
      </w:r>
      <w:r w:rsidRPr="0065042D">
        <w:rPr>
          <w:rFonts w:cs="Arial"/>
          <w:sz w:val="20"/>
          <w:szCs w:val="20"/>
          <w:rtl/>
        </w:rPr>
        <w:t xml:space="preserve"> </w:t>
      </w:r>
      <w:r w:rsidRPr="0065042D">
        <w:rPr>
          <w:rFonts w:cs="Arial" w:hint="cs"/>
          <w:sz w:val="20"/>
          <w:szCs w:val="20"/>
          <w:rtl/>
        </w:rPr>
        <w:t>קרובים</w:t>
      </w:r>
      <w:r w:rsidRPr="0065042D">
        <w:rPr>
          <w:rFonts w:cs="Arial"/>
          <w:sz w:val="20"/>
          <w:szCs w:val="20"/>
          <w:rtl/>
        </w:rPr>
        <w:t>.</w:t>
      </w:r>
      <w:r>
        <w:rPr>
          <w:rFonts w:hint="cs"/>
          <w:sz w:val="20"/>
          <w:szCs w:val="20"/>
          <w:rtl/>
        </w:rPr>
        <w:t>"</w:t>
      </w:r>
      <w:r>
        <w:rPr>
          <w:rFonts w:hint="cs"/>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אסור</w:t>
      </w:r>
      <w:r w:rsidRPr="0065042D">
        <w:rPr>
          <w:rFonts w:cs="Arial"/>
          <w:sz w:val="20"/>
          <w:szCs w:val="20"/>
          <w:rtl/>
        </w:rPr>
        <w:t xml:space="preserve"> </w:t>
      </w:r>
      <w:r w:rsidRPr="0065042D">
        <w:rPr>
          <w:rFonts w:cs="Arial" w:hint="cs"/>
          <w:sz w:val="20"/>
          <w:szCs w:val="20"/>
          <w:rtl/>
        </w:rPr>
        <w:t>בשאלת</w:t>
      </w:r>
      <w:r w:rsidRPr="0065042D">
        <w:rPr>
          <w:rFonts w:cs="Arial"/>
          <w:sz w:val="20"/>
          <w:szCs w:val="20"/>
          <w:rtl/>
        </w:rPr>
        <w:t xml:space="preserve"> </w:t>
      </w:r>
      <w:r w:rsidRPr="0065042D">
        <w:rPr>
          <w:rFonts w:cs="Arial" w:hint="cs"/>
          <w:sz w:val="20"/>
          <w:szCs w:val="20"/>
          <w:rtl/>
        </w:rPr>
        <w:t>שלום</w:t>
      </w:r>
      <w:r w:rsidRPr="0065042D">
        <w:rPr>
          <w:rFonts w:cs="Arial"/>
          <w:sz w:val="20"/>
          <w:szCs w:val="20"/>
          <w:rtl/>
        </w:rPr>
        <w:t xml:space="preserve">. </w:t>
      </w:r>
      <w:r w:rsidRPr="0065042D">
        <w:rPr>
          <w:rFonts w:cs="Arial" w:hint="cs"/>
          <w:sz w:val="20"/>
          <w:szCs w:val="20"/>
          <w:rtl/>
        </w:rPr>
        <w:t>כיצד</w:t>
      </w:r>
      <w:r w:rsidRPr="0065042D">
        <w:rPr>
          <w:rFonts w:cs="Arial"/>
          <w:sz w:val="20"/>
          <w:szCs w:val="20"/>
          <w:rtl/>
        </w:rPr>
        <w:t xml:space="preserve">, </w:t>
      </w:r>
      <w:r w:rsidRPr="0065042D">
        <w:rPr>
          <w:rFonts w:cs="Arial" w:hint="cs"/>
          <w:sz w:val="20"/>
          <w:szCs w:val="20"/>
          <w:rtl/>
        </w:rPr>
        <w:t>שלשה</w:t>
      </w:r>
      <w:r w:rsidRPr="0065042D">
        <w:rPr>
          <w:rFonts w:cs="Arial"/>
          <w:sz w:val="20"/>
          <w:szCs w:val="20"/>
          <w:rtl/>
        </w:rPr>
        <w:t xml:space="preserve"> </w:t>
      </w:r>
      <w:r w:rsidRPr="0065042D">
        <w:rPr>
          <w:rFonts w:cs="Arial" w:hint="cs"/>
          <w:sz w:val="20"/>
          <w:szCs w:val="20"/>
          <w:rtl/>
        </w:rPr>
        <w:t>ימים</w:t>
      </w:r>
      <w:r w:rsidRPr="0065042D">
        <w:rPr>
          <w:rFonts w:cs="Arial"/>
          <w:sz w:val="20"/>
          <w:szCs w:val="20"/>
          <w:rtl/>
        </w:rPr>
        <w:t xml:space="preserve"> </w:t>
      </w:r>
      <w:r w:rsidRPr="0065042D">
        <w:rPr>
          <w:rFonts w:cs="Arial" w:hint="cs"/>
          <w:sz w:val="20"/>
          <w:szCs w:val="20"/>
          <w:rtl/>
        </w:rPr>
        <w:t>הראשונים</w:t>
      </w:r>
      <w:r w:rsidRPr="0065042D">
        <w:rPr>
          <w:rFonts w:cs="Arial"/>
          <w:sz w:val="20"/>
          <w:szCs w:val="20"/>
          <w:rtl/>
        </w:rPr>
        <w:t xml:space="preserve"> </w:t>
      </w:r>
      <w:r w:rsidRPr="0065042D">
        <w:rPr>
          <w:rFonts w:cs="Arial" w:hint="cs"/>
          <w:sz w:val="20"/>
          <w:szCs w:val="20"/>
          <w:rtl/>
        </w:rPr>
        <w:t>אינו</w:t>
      </w:r>
      <w:r w:rsidRPr="0065042D">
        <w:rPr>
          <w:rFonts w:cs="Arial"/>
          <w:sz w:val="20"/>
          <w:szCs w:val="20"/>
          <w:rtl/>
        </w:rPr>
        <w:t xml:space="preserve">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בשלום</w:t>
      </w:r>
      <w:r w:rsidRPr="0065042D">
        <w:rPr>
          <w:rFonts w:cs="Arial"/>
          <w:sz w:val="20"/>
          <w:szCs w:val="20"/>
          <w:rtl/>
        </w:rPr>
        <w:t xml:space="preserve"> </w:t>
      </w:r>
      <w:r w:rsidRPr="0065042D">
        <w:rPr>
          <w:rFonts w:cs="Arial" w:hint="cs"/>
          <w:sz w:val="20"/>
          <w:szCs w:val="20"/>
          <w:rtl/>
        </w:rPr>
        <w:t>כל</w:t>
      </w:r>
      <w:r w:rsidRPr="0065042D">
        <w:rPr>
          <w:rFonts w:cs="Arial"/>
          <w:sz w:val="20"/>
          <w:szCs w:val="20"/>
          <w:rtl/>
        </w:rPr>
        <w:t xml:space="preserve"> </w:t>
      </w:r>
      <w:r w:rsidRPr="0065042D">
        <w:rPr>
          <w:rFonts w:cs="Arial" w:hint="cs"/>
          <w:sz w:val="20"/>
          <w:szCs w:val="20"/>
          <w:rtl/>
        </w:rPr>
        <w:t>אדם</w:t>
      </w:r>
      <w:r w:rsidRPr="0065042D">
        <w:rPr>
          <w:rFonts w:cs="Arial"/>
          <w:sz w:val="20"/>
          <w:szCs w:val="20"/>
          <w:rtl/>
        </w:rPr>
        <w:t xml:space="preserve">, </w:t>
      </w:r>
      <w:r w:rsidRPr="0065042D">
        <w:rPr>
          <w:rFonts w:cs="Arial" w:hint="cs"/>
          <w:sz w:val="20"/>
          <w:szCs w:val="20"/>
          <w:rtl/>
        </w:rPr>
        <w:t>ואם</w:t>
      </w:r>
      <w:r w:rsidRPr="0065042D">
        <w:rPr>
          <w:rFonts w:cs="Arial"/>
          <w:sz w:val="20"/>
          <w:szCs w:val="20"/>
          <w:rtl/>
        </w:rPr>
        <w:t xml:space="preserve"> </w:t>
      </w:r>
      <w:r w:rsidRPr="0065042D">
        <w:rPr>
          <w:rFonts w:cs="Arial" w:hint="cs"/>
          <w:sz w:val="20"/>
          <w:szCs w:val="20"/>
          <w:rtl/>
        </w:rPr>
        <w:t>אחרים</w:t>
      </w:r>
      <w:r w:rsidRPr="0065042D">
        <w:rPr>
          <w:rFonts w:cs="Arial"/>
          <w:sz w:val="20"/>
          <w:szCs w:val="20"/>
          <w:rtl/>
        </w:rPr>
        <w:t xml:space="preserve"> </w:t>
      </w:r>
      <w:r w:rsidRPr="0065042D">
        <w:rPr>
          <w:rFonts w:cs="Arial" w:hint="cs"/>
          <w:sz w:val="20"/>
          <w:szCs w:val="20"/>
          <w:rtl/>
        </w:rPr>
        <w:t>לא</w:t>
      </w:r>
      <w:r w:rsidRPr="0065042D">
        <w:rPr>
          <w:rFonts w:cs="Arial"/>
          <w:sz w:val="20"/>
          <w:szCs w:val="20"/>
          <w:rtl/>
        </w:rPr>
        <w:t xml:space="preserve"> </w:t>
      </w:r>
      <w:r w:rsidRPr="0065042D">
        <w:rPr>
          <w:rFonts w:cs="Arial" w:hint="cs"/>
          <w:sz w:val="20"/>
          <w:szCs w:val="20"/>
          <w:rtl/>
        </w:rPr>
        <w:t>ידעו</w:t>
      </w:r>
      <w:r w:rsidRPr="0065042D">
        <w:rPr>
          <w:rFonts w:cs="Arial"/>
          <w:sz w:val="20"/>
          <w:szCs w:val="20"/>
          <w:rtl/>
        </w:rPr>
        <w:t xml:space="preserve"> </w:t>
      </w:r>
      <w:r w:rsidRPr="0065042D">
        <w:rPr>
          <w:rFonts w:cs="Arial" w:hint="cs"/>
          <w:sz w:val="20"/>
          <w:szCs w:val="20"/>
          <w:rtl/>
        </w:rPr>
        <w:t>שהוא</w:t>
      </w:r>
      <w:r w:rsidRPr="0065042D">
        <w:rPr>
          <w:rFonts w:cs="Arial"/>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ושאלו</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לא</w:t>
      </w:r>
      <w:r w:rsidRPr="0065042D">
        <w:rPr>
          <w:rFonts w:cs="Arial"/>
          <w:sz w:val="20"/>
          <w:szCs w:val="20"/>
          <w:rtl/>
        </w:rPr>
        <w:t xml:space="preserve"> </w:t>
      </w:r>
      <w:r w:rsidRPr="0065042D">
        <w:rPr>
          <w:rFonts w:cs="Arial" w:hint="cs"/>
          <w:sz w:val="20"/>
          <w:szCs w:val="20"/>
          <w:rtl/>
        </w:rPr>
        <w:t>ישיב</w:t>
      </w:r>
      <w:r w:rsidRPr="0065042D">
        <w:rPr>
          <w:rFonts w:cs="Arial"/>
          <w:sz w:val="20"/>
          <w:szCs w:val="20"/>
          <w:rtl/>
        </w:rPr>
        <w:t xml:space="preserve"> </w:t>
      </w:r>
      <w:r w:rsidRPr="0065042D">
        <w:rPr>
          <w:rFonts w:cs="Arial" w:hint="cs"/>
          <w:sz w:val="20"/>
          <w:szCs w:val="20"/>
          <w:rtl/>
        </w:rPr>
        <w:t>להם</w:t>
      </w:r>
      <w:r w:rsidRPr="0065042D">
        <w:rPr>
          <w:rFonts w:cs="Arial"/>
          <w:sz w:val="20"/>
          <w:szCs w:val="20"/>
          <w:rtl/>
        </w:rPr>
        <w:t xml:space="preserve"> </w:t>
      </w:r>
      <w:r w:rsidRPr="0065042D">
        <w:rPr>
          <w:rFonts w:cs="Arial" w:hint="cs"/>
          <w:sz w:val="20"/>
          <w:szCs w:val="20"/>
          <w:rtl/>
        </w:rPr>
        <w:t>שלום</w:t>
      </w:r>
      <w:r w:rsidRPr="0065042D">
        <w:rPr>
          <w:rFonts w:cs="Arial"/>
          <w:sz w:val="20"/>
          <w:szCs w:val="20"/>
          <w:rtl/>
        </w:rPr>
        <w:t xml:space="preserve"> </w:t>
      </w:r>
      <w:r w:rsidRPr="0065042D">
        <w:rPr>
          <w:rFonts w:cs="Arial" w:hint="cs"/>
          <w:sz w:val="20"/>
          <w:szCs w:val="20"/>
          <w:rtl/>
        </w:rPr>
        <w:t>אלא</w:t>
      </w:r>
      <w:r w:rsidRPr="0065042D">
        <w:rPr>
          <w:rFonts w:cs="Arial"/>
          <w:sz w:val="20"/>
          <w:szCs w:val="20"/>
          <w:rtl/>
        </w:rPr>
        <w:t xml:space="preserve"> </w:t>
      </w:r>
      <w:r w:rsidRPr="0065042D">
        <w:rPr>
          <w:rFonts w:cs="Arial" w:hint="cs"/>
          <w:sz w:val="20"/>
          <w:szCs w:val="20"/>
          <w:rtl/>
        </w:rPr>
        <w:t>יודיעם</w:t>
      </w:r>
      <w:r w:rsidRPr="0065042D">
        <w:rPr>
          <w:rFonts w:cs="Arial"/>
          <w:sz w:val="20"/>
          <w:szCs w:val="20"/>
          <w:rtl/>
        </w:rPr>
        <w:t xml:space="preserve"> </w:t>
      </w:r>
      <w:r w:rsidRPr="0065042D">
        <w:rPr>
          <w:rFonts w:cs="Arial" w:hint="cs"/>
          <w:sz w:val="20"/>
          <w:szCs w:val="20"/>
          <w:rtl/>
        </w:rPr>
        <w:t>שהוא</w:t>
      </w:r>
      <w:r w:rsidRPr="0065042D">
        <w:rPr>
          <w:rFonts w:cs="Arial"/>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מג</w:t>
      </w:r>
      <w:r w:rsidRPr="0065042D">
        <w:rPr>
          <w:rFonts w:cs="Arial"/>
          <w:sz w:val="20"/>
          <w:szCs w:val="20"/>
          <w:rtl/>
        </w:rPr>
        <w:t xml:space="preserve">' </w:t>
      </w:r>
      <w:r w:rsidRPr="0065042D">
        <w:rPr>
          <w:rFonts w:cs="Arial" w:hint="cs"/>
          <w:sz w:val="20"/>
          <w:szCs w:val="20"/>
          <w:rtl/>
        </w:rPr>
        <w:t>עד</w:t>
      </w:r>
      <w:r w:rsidRPr="0065042D">
        <w:rPr>
          <w:rFonts w:cs="Arial"/>
          <w:sz w:val="20"/>
          <w:szCs w:val="20"/>
          <w:rtl/>
        </w:rPr>
        <w:t xml:space="preserve"> </w:t>
      </w:r>
      <w:r w:rsidRPr="0065042D">
        <w:rPr>
          <w:rFonts w:cs="Arial" w:hint="cs"/>
          <w:sz w:val="20"/>
          <w:szCs w:val="20"/>
          <w:rtl/>
        </w:rPr>
        <w:t>שבעה</w:t>
      </w:r>
      <w:r w:rsidRPr="0065042D">
        <w:rPr>
          <w:rFonts w:cs="Arial"/>
          <w:sz w:val="20"/>
          <w:szCs w:val="20"/>
          <w:rtl/>
        </w:rPr>
        <w:t xml:space="preserve">, </w:t>
      </w:r>
      <w:r w:rsidRPr="0065042D">
        <w:rPr>
          <w:rFonts w:cs="Arial" w:hint="cs"/>
          <w:sz w:val="20"/>
          <w:szCs w:val="20"/>
          <w:rtl/>
        </w:rPr>
        <w:t>אינו</w:t>
      </w:r>
      <w:r w:rsidRPr="0065042D">
        <w:rPr>
          <w:rFonts w:cs="Arial"/>
          <w:sz w:val="20"/>
          <w:szCs w:val="20"/>
          <w:rtl/>
        </w:rPr>
        <w:t xml:space="preserve">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ואם</w:t>
      </w:r>
      <w:r w:rsidRPr="0065042D">
        <w:rPr>
          <w:rFonts w:cs="Arial"/>
          <w:sz w:val="20"/>
          <w:szCs w:val="20"/>
          <w:rtl/>
        </w:rPr>
        <w:t xml:space="preserve"> </w:t>
      </w:r>
      <w:r w:rsidRPr="0065042D">
        <w:rPr>
          <w:rFonts w:cs="Arial" w:hint="cs"/>
          <w:sz w:val="20"/>
          <w:szCs w:val="20"/>
          <w:rtl/>
        </w:rPr>
        <w:t>אחרים</w:t>
      </w:r>
      <w:r w:rsidRPr="0065042D">
        <w:rPr>
          <w:rFonts w:cs="Arial"/>
          <w:sz w:val="20"/>
          <w:szCs w:val="20"/>
          <w:rtl/>
        </w:rPr>
        <w:t xml:space="preserve"> </w:t>
      </w:r>
      <w:r w:rsidRPr="0065042D">
        <w:rPr>
          <w:rFonts w:cs="Arial" w:hint="cs"/>
          <w:sz w:val="20"/>
          <w:szCs w:val="20"/>
          <w:rtl/>
        </w:rPr>
        <w:t>לא</w:t>
      </w:r>
      <w:r w:rsidRPr="0065042D">
        <w:rPr>
          <w:rFonts w:cs="Arial"/>
          <w:sz w:val="20"/>
          <w:szCs w:val="20"/>
          <w:rtl/>
        </w:rPr>
        <w:t xml:space="preserve"> </w:t>
      </w:r>
      <w:r w:rsidRPr="0065042D">
        <w:rPr>
          <w:rFonts w:cs="Arial" w:hint="cs"/>
          <w:sz w:val="20"/>
          <w:szCs w:val="20"/>
          <w:rtl/>
        </w:rPr>
        <w:t>ידעו</w:t>
      </w:r>
      <w:r w:rsidRPr="0065042D">
        <w:rPr>
          <w:rFonts w:cs="Arial"/>
          <w:sz w:val="20"/>
          <w:szCs w:val="20"/>
          <w:rtl/>
        </w:rPr>
        <w:t xml:space="preserve"> </w:t>
      </w:r>
      <w:r w:rsidRPr="0065042D">
        <w:rPr>
          <w:rFonts w:cs="Arial" w:hint="cs"/>
          <w:sz w:val="20"/>
          <w:szCs w:val="20"/>
          <w:rtl/>
        </w:rPr>
        <w:t>שהוא</w:t>
      </w:r>
      <w:r w:rsidRPr="0065042D">
        <w:rPr>
          <w:rFonts w:cs="Arial"/>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ושאלו</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משיב</w:t>
      </w:r>
      <w:r w:rsidRPr="0065042D">
        <w:rPr>
          <w:rFonts w:cs="Arial"/>
          <w:sz w:val="20"/>
          <w:szCs w:val="20"/>
          <w:rtl/>
        </w:rPr>
        <w:t xml:space="preserve"> </w:t>
      </w:r>
      <w:r w:rsidRPr="0065042D">
        <w:rPr>
          <w:rFonts w:cs="Arial" w:hint="cs"/>
          <w:sz w:val="20"/>
          <w:szCs w:val="20"/>
          <w:rtl/>
        </w:rPr>
        <w:t>להם</w:t>
      </w:r>
      <w:r w:rsidRPr="0065042D">
        <w:rPr>
          <w:rFonts w:cs="Arial"/>
          <w:sz w:val="20"/>
          <w:szCs w:val="20"/>
          <w:rtl/>
        </w:rPr>
        <w:t xml:space="preserve">. </w:t>
      </w:r>
      <w:r w:rsidRPr="0065042D">
        <w:rPr>
          <w:rFonts w:cs="Arial" w:hint="cs"/>
          <w:sz w:val="20"/>
          <w:szCs w:val="20"/>
          <w:rtl/>
        </w:rPr>
        <w:t>משבעה</w:t>
      </w:r>
      <w:r w:rsidRPr="0065042D">
        <w:rPr>
          <w:rFonts w:cs="Arial"/>
          <w:sz w:val="20"/>
          <w:szCs w:val="20"/>
          <w:rtl/>
        </w:rPr>
        <w:t xml:space="preserve"> </w:t>
      </w:r>
      <w:r w:rsidRPr="0065042D">
        <w:rPr>
          <w:rFonts w:cs="Arial" w:hint="cs"/>
          <w:sz w:val="20"/>
          <w:szCs w:val="20"/>
          <w:rtl/>
        </w:rPr>
        <w:t>עד</w:t>
      </w:r>
      <w:r w:rsidRPr="0065042D">
        <w:rPr>
          <w:rFonts w:cs="Arial"/>
          <w:sz w:val="20"/>
          <w:szCs w:val="20"/>
          <w:rtl/>
        </w:rPr>
        <w:t xml:space="preserve"> </w:t>
      </w:r>
      <w:r w:rsidRPr="0065042D">
        <w:rPr>
          <w:rFonts w:cs="Arial" w:hint="cs"/>
          <w:sz w:val="20"/>
          <w:szCs w:val="20"/>
          <w:rtl/>
        </w:rPr>
        <w:t>ל</w:t>
      </w:r>
      <w:r w:rsidRPr="0065042D">
        <w:rPr>
          <w:rFonts w:cs="Arial"/>
          <w:sz w:val="20"/>
          <w:szCs w:val="20"/>
          <w:rtl/>
        </w:rPr>
        <w:t xml:space="preserve">',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בשלום</w:t>
      </w:r>
      <w:r w:rsidRPr="0065042D">
        <w:rPr>
          <w:rFonts w:cs="Arial"/>
          <w:sz w:val="20"/>
          <w:szCs w:val="20"/>
          <w:rtl/>
        </w:rPr>
        <w:t xml:space="preserve"> </w:t>
      </w:r>
      <w:r w:rsidRPr="0065042D">
        <w:rPr>
          <w:rFonts w:cs="Arial" w:hint="cs"/>
          <w:sz w:val="20"/>
          <w:szCs w:val="20"/>
          <w:rtl/>
        </w:rPr>
        <w:t>אחרים</w:t>
      </w:r>
      <w:r w:rsidRPr="0065042D">
        <w:rPr>
          <w:rFonts w:cs="Arial"/>
          <w:sz w:val="20"/>
          <w:szCs w:val="20"/>
          <w:rtl/>
        </w:rPr>
        <w:t xml:space="preserve"> </w:t>
      </w:r>
      <w:r w:rsidRPr="0065042D">
        <w:rPr>
          <w:rFonts w:cs="Arial" w:hint="cs"/>
          <w:sz w:val="20"/>
          <w:szCs w:val="20"/>
          <w:rtl/>
        </w:rPr>
        <w:t>שהם</w:t>
      </w:r>
      <w:r w:rsidRPr="0065042D">
        <w:rPr>
          <w:rFonts w:cs="Arial"/>
          <w:sz w:val="20"/>
          <w:szCs w:val="20"/>
          <w:rtl/>
        </w:rPr>
        <w:t xml:space="preserve"> </w:t>
      </w:r>
      <w:r w:rsidRPr="0065042D">
        <w:rPr>
          <w:rFonts w:cs="Arial" w:hint="cs"/>
          <w:sz w:val="20"/>
          <w:szCs w:val="20"/>
          <w:rtl/>
        </w:rPr>
        <w:t>שרויים</w:t>
      </w:r>
      <w:r w:rsidRPr="0065042D">
        <w:rPr>
          <w:rFonts w:cs="Arial"/>
          <w:sz w:val="20"/>
          <w:szCs w:val="20"/>
          <w:rtl/>
        </w:rPr>
        <w:t xml:space="preserve"> </w:t>
      </w:r>
      <w:r w:rsidRPr="0065042D">
        <w:rPr>
          <w:rFonts w:cs="Arial" w:hint="cs"/>
          <w:sz w:val="20"/>
          <w:szCs w:val="20"/>
          <w:rtl/>
        </w:rPr>
        <w:t>בשלום</w:t>
      </w:r>
      <w:r w:rsidRPr="0065042D">
        <w:rPr>
          <w:rFonts w:cs="Arial"/>
          <w:sz w:val="20"/>
          <w:szCs w:val="20"/>
          <w:rtl/>
        </w:rPr>
        <w:t xml:space="preserve">, </w:t>
      </w:r>
      <w:r w:rsidRPr="0065042D">
        <w:rPr>
          <w:rFonts w:cs="Arial" w:hint="cs"/>
          <w:sz w:val="20"/>
          <w:szCs w:val="20"/>
          <w:rtl/>
        </w:rPr>
        <w:t>ואין</w:t>
      </w:r>
      <w:r w:rsidRPr="0065042D">
        <w:rPr>
          <w:rFonts w:cs="Arial"/>
          <w:sz w:val="20"/>
          <w:szCs w:val="20"/>
          <w:rtl/>
        </w:rPr>
        <w:t xml:space="preserve"> </w:t>
      </w:r>
      <w:r w:rsidRPr="0065042D">
        <w:rPr>
          <w:rFonts w:cs="Arial" w:hint="cs"/>
          <w:sz w:val="20"/>
          <w:szCs w:val="20"/>
          <w:rtl/>
        </w:rPr>
        <w:t>אחרים</w:t>
      </w:r>
      <w:r w:rsidRPr="0065042D">
        <w:rPr>
          <w:rFonts w:cs="Arial"/>
          <w:sz w:val="20"/>
          <w:szCs w:val="20"/>
          <w:rtl/>
        </w:rPr>
        <w:t xml:space="preserve"> </w:t>
      </w:r>
      <w:r w:rsidRPr="0065042D">
        <w:rPr>
          <w:rFonts w:cs="Arial" w:hint="cs"/>
          <w:sz w:val="20"/>
          <w:szCs w:val="20"/>
          <w:rtl/>
        </w:rPr>
        <w:t>שואלים</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וכ</w:t>
      </w:r>
      <w:r w:rsidRPr="0065042D">
        <w:rPr>
          <w:rFonts w:cs="Arial"/>
          <w:sz w:val="20"/>
          <w:szCs w:val="20"/>
          <w:rtl/>
        </w:rPr>
        <w:t>"</w:t>
      </w:r>
      <w:r w:rsidRPr="0065042D">
        <w:rPr>
          <w:rFonts w:cs="Arial" w:hint="cs"/>
          <w:sz w:val="20"/>
          <w:szCs w:val="20"/>
          <w:rtl/>
        </w:rPr>
        <w:t>ש</w:t>
      </w:r>
      <w:r w:rsidRPr="0065042D">
        <w:rPr>
          <w:rFonts w:cs="Arial"/>
          <w:sz w:val="20"/>
          <w:szCs w:val="20"/>
          <w:rtl/>
        </w:rPr>
        <w:t xml:space="preserve"> </w:t>
      </w:r>
      <w:r w:rsidRPr="0065042D">
        <w:rPr>
          <w:rFonts w:cs="Arial" w:hint="cs"/>
          <w:sz w:val="20"/>
          <w:szCs w:val="20"/>
          <w:rtl/>
        </w:rPr>
        <w:t>שמשיב</w:t>
      </w:r>
      <w:r w:rsidRPr="0065042D">
        <w:rPr>
          <w:rFonts w:cs="Arial"/>
          <w:sz w:val="20"/>
          <w:szCs w:val="20"/>
          <w:rtl/>
        </w:rPr>
        <w:t xml:space="preserve"> </w:t>
      </w:r>
      <w:r w:rsidRPr="0065042D">
        <w:rPr>
          <w:rFonts w:cs="Arial" w:hint="cs"/>
          <w:sz w:val="20"/>
          <w:szCs w:val="20"/>
          <w:rtl/>
        </w:rPr>
        <w:t>למי</w:t>
      </w:r>
      <w:r w:rsidRPr="0065042D">
        <w:rPr>
          <w:rFonts w:cs="Arial"/>
          <w:sz w:val="20"/>
          <w:szCs w:val="20"/>
          <w:rtl/>
        </w:rPr>
        <w:t xml:space="preserve"> </w:t>
      </w:r>
      <w:r w:rsidRPr="0065042D">
        <w:rPr>
          <w:rFonts w:cs="Arial" w:hint="cs"/>
          <w:sz w:val="20"/>
          <w:szCs w:val="20"/>
          <w:rtl/>
        </w:rPr>
        <w:t>ששואל</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לאחר</w:t>
      </w:r>
      <w:r w:rsidRPr="0065042D">
        <w:rPr>
          <w:rFonts w:cs="Arial"/>
          <w:sz w:val="20"/>
          <w:szCs w:val="20"/>
          <w:rtl/>
        </w:rPr>
        <w:t xml:space="preserve"> </w:t>
      </w:r>
      <w:r w:rsidRPr="0065042D">
        <w:rPr>
          <w:rFonts w:cs="Arial" w:hint="cs"/>
          <w:sz w:val="20"/>
          <w:szCs w:val="20"/>
          <w:rtl/>
        </w:rPr>
        <w:t>ל</w:t>
      </w:r>
      <w:r w:rsidRPr="0065042D">
        <w:rPr>
          <w:rFonts w:cs="Arial"/>
          <w:sz w:val="20"/>
          <w:szCs w:val="20"/>
          <w:rtl/>
        </w:rPr>
        <w:t xml:space="preserve">' </w:t>
      </w:r>
      <w:r w:rsidRPr="0065042D">
        <w:rPr>
          <w:rFonts w:cs="Arial" w:hint="cs"/>
          <w:sz w:val="20"/>
          <w:szCs w:val="20"/>
          <w:rtl/>
        </w:rPr>
        <w:t>יום</w:t>
      </w:r>
      <w:r w:rsidRPr="0065042D">
        <w:rPr>
          <w:rFonts w:cs="Arial"/>
          <w:sz w:val="20"/>
          <w:szCs w:val="20"/>
          <w:rtl/>
        </w:rPr>
        <w:t xml:space="preserve">, </w:t>
      </w:r>
      <w:r w:rsidRPr="0065042D">
        <w:rPr>
          <w:rFonts w:cs="Arial" w:hint="cs"/>
          <w:sz w:val="20"/>
          <w:szCs w:val="20"/>
          <w:rtl/>
        </w:rPr>
        <w:t>הרי</w:t>
      </w:r>
      <w:r w:rsidRPr="0065042D">
        <w:rPr>
          <w:rFonts w:cs="Arial"/>
          <w:sz w:val="20"/>
          <w:szCs w:val="20"/>
          <w:rtl/>
        </w:rPr>
        <w:t xml:space="preserve"> </w:t>
      </w:r>
      <w:r w:rsidRPr="0065042D">
        <w:rPr>
          <w:rFonts w:cs="Arial" w:hint="cs"/>
          <w:sz w:val="20"/>
          <w:szCs w:val="20"/>
          <w:rtl/>
        </w:rPr>
        <w:t>הוא</w:t>
      </w:r>
      <w:r w:rsidRPr="0065042D">
        <w:rPr>
          <w:rFonts w:cs="Arial"/>
          <w:sz w:val="20"/>
          <w:szCs w:val="20"/>
          <w:rtl/>
        </w:rPr>
        <w:t xml:space="preserve"> </w:t>
      </w:r>
      <w:r w:rsidRPr="0065042D">
        <w:rPr>
          <w:rFonts w:cs="Arial" w:hint="cs"/>
          <w:sz w:val="20"/>
          <w:szCs w:val="20"/>
          <w:rtl/>
        </w:rPr>
        <w:t>כשאר</w:t>
      </w:r>
      <w:r w:rsidRPr="0065042D">
        <w:rPr>
          <w:rFonts w:cs="Arial"/>
          <w:sz w:val="20"/>
          <w:szCs w:val="20"/>
          <w:rtl/>
        </w:rPr>
        <w:t xml:space="preserve"> </w:t>
      </w:r>
      <w:r w:rsidRPr="0065042D">
        <w:rPr>
          <w:rFonts w:cs="Arial" w:hint="cs"/>
          <w:sz w:val="20"/>
          <w:szCs w:val="20"/>
          <w:rtl/>
        </w:rPr>
        <w:t>כל</w:t>
      </w:r>
      <w:r w:rsidRPr="0065042D">
        <w:rPr>
          <w:rFonts w:cs="Arial"/>
          <w:sz w:val="20"/>
          <w:szCs w:val="20"/>
          <w:rtl/>
        </w:rPr>
        <w:t xml:space="preserve"> </w:t>
      </w:r>
      <w:r w:rsidRPr="0065042D">
        <w:rPr>
          <w:rFonts w:cs="Arial" w:hint="cs"/>
          <w:sz w:val="20"/>
          <w:szCs w:val="20"/>
          <w:rtl/>
        </w:rPr>
        <w:t>אדם</w:t>
      </w:r>
      <w:r w:rsidRPr="0065042D">
        <w:rPr>
          <w:rFonts w:cs="Arial"/>
          <w:sz w:val="20"/>
          <w:szCs w:val="20"/>
          <w:rtl/>
        </w:rPr>
        <w:t xml:space="preserve">. </w:t>
      </w:r>
      <w:r w:rsidRPr="0065042D">
        <w:rPr>
          <w:rFonts w:cs="Arial" w:hint="cs"/>
          <w:sz w:val="20"/>
          <w:szCs w:val="20"/>
          <w:rtl/>
        </w:rPr>
        <w:t>בד</w:t>
      </w:r>
      <w:r w:rsidRPr="0065042D">
        <w:rPr>
          <w:rFonts w:cs="Arial"/>
          <w:sz w:val="20"/>
          <w:szCs w:val="20"/>
          <w:rtl/>
        </w:rPr>
        <w:t>"</w:t>
      </w:r>
      <w:r w:rsidRPr="0065042D">
        <w:rPr>
          <w:rFonts w:cs="Arial" w:hint="cs"/>
          <w:sz w:val="20"/>
          <w:szCs w:val="20"/>
          <w:rtl/>
        </w:rPr>
        <w:t>א</w:t>
      </w:r>
      <w:r w:rsidRPr="0065042D">
        <w:rPr>
          <w:rFonts w:cs="Arial"/>
          <w:sz w:val="20"/>
          <w:szCs w:val="20"/>
          <w:rtl/>
        </w:rPr>
        <w:t xml:space="preserve">, </w:t>
      </w:r>
      <w:r w:rsidRPr="0065042D">
        <w:rPr>
          <w:rFonts w:cs="Arial" w:hint="cs"/>
          <w:sz w:val="20"/>
          <w:szCs w:val="20"/>
          <w:rtl/>
        </w:rPr>
        <w:t>בשאר</w:t>
      </w:r>
      <w:r w:rsidRPr="0065042D">
        <w:rPr>
          <w:rFonts w:cs="Arial"/>
          <w:sz w:val="20"/>
          <w:szCs w:val="20"/>
          <w:rtl/>
        </w:rPr>
        <w:t xml:space="preserve"> </w:t>
      </w:r>
      <w:r w:rsidRPr="0065042D">
        <w:rPr>
          <w:rFonts w:cs="Arial" w:hint="cs"/>
          <w:sz w:val="20"/>
          <w:szCs w:val="20"/>
          <w:rtl/>
        </w:rPr>
        <w:t>קרובים</w:t>
      </w:r>
      <w:r w:rsidRPr="0065042D">
        <w:rPr>
          <w:rFonts w:cs="Arial"/>
          <w:sz w:val="20"/>
          <w:szCs w:val="20"/>
          <w:rtl/>
        </w:rPr>
        <w:t xml:space="preserve">, </w:t>
      </w:r>
      <w:r w:rsidRPr="0065042D">
        <w:rPr>
          <w:rFonts w:cs="Arial" w:hint="cs"/>
          <w:sz w:val="20"/>
          <w:szCs w:val="20"/>
          <w:rtl/>
        </w:rPr>
        <w:t>אבל</w:t>
      </w:r>
      <w:r w:rsidRPr="0065042D">
        <w:rPr>
          <w:rFonts w:cs="Arial"/>
          <w:sz w:val="20"/>
          <w:szCs w:val="20"/>
          <w:rtl/>
        </w:rPr>
        <w:t xml:space="preserve"> </w:t>
      </w:r>
      <w:r w:rsidRPr="0065042D">
        <w:rPr>
          <w:rFonts w:cs="Arial" w:hint="cs"/>
          <w:sz w:val="20"/>
          <w:szCs w:val="20"/>
          <w:rtl/>
        </w:rPr>
        <w:t>על</w:t>
      </w:r>
      <w:r w:rsidRPr="0065042D">
        <w:rPr>
          <w:rFonts w:cs="Arial"/>
          <w:sz w:val="20"/>
          <w:szCs w:val="20"/>
          <w:rtl/>
        </w:rPr>
        <w:t xml:space="preserve"> </w:t>
      </w:r>
      <w:r w:rsidRPr="0065042D">
        <w:rPr>
          <w:rFonts w:cs="Arial" w:hint="cs"/>
          <w:sz w:val="20"/>
          <w:szCs w:val="20"/>
          <w:rtl/>
        </w:rPr>
        <w:t>אביו</w:t>
      </w:r>
      <w:r w:rsidRPr="0065042D">
        <w:rPr>
          <w:rFonts w:cs="Arial"/>
          <w:sz w:val="20"/>
          <w:szCs w:val="20"/>
          <w:rtl/>
        </w:rPr>
        <w:t xml:space="preserve"> </w:t>
      </w:r>
      <w:r w:rsidRPr="0065042D">
        <w:rPr>
          <w:rFonts w:cs="Arial" w:hint="cs"/>
          <w:sz w:val="20"/>
          <w:szCs w:val="20"/>
          <w:rtl/>
        </w:rPr>
        <w:t>ואמו</w:t>
      </w:r>
      <w:r w:rsidRPr="0065042D">
        <w:rPr>
          <w:rFonts w:cs="Arial"/>
          <w:sz w:val="20"/>
          <w:szCs w:val="20"/>
          <w:rtl/>
        </w:rPr>
        <w:t xml:space="preserve"> </w:t>
      </w:r>
      <w:r w:rsidRPr="0065042D">
        <w:rPr>
          <w:rFonts w:cs="Arial" w:hint="cs"/>
          <w:sz w:val="20"/>
          <w:szCs w:val="20"/>
          <w:rtl/>
        </w:rPr>
        <w:t>שואל</w:t>
      </w:r>
      <w:r w:rsidRPr="0065042D">
        <w:rPr>
          <w:rFonts w:cs="Arial"/>
          <w:sz w:val="20"/>
          <w:szCs w:val="20"/>
          <w:rtl/>
        </w:rPr>
        <w:t xml:space="preserve"> </w:t>
      </w:r>
      <w:r w:rsidRPr="0065042D">
        <w:rPr>
          <w:rFonts w:cs="Arial" w:hint="cs"/>
          <w:sz w:val="20"/>
          <w:szCs w:val="20"/>
          <w:rtl/>
        </w:rPr>
        <w:t>בשלום</w:t>
      </w:r>
      <w:r w:rsidRPr="0065042D">
        <w:rPr>
          <w:rFonts w:cs="Arial"/>
          <w:sz w:val="20"/>
          <w:szCs w:val="20"/>
          <w:rtl/>
        </w:rPr>
        <w:t xml:space="preserve"> </w:t>
      </w:r>
      <w:r w:rsidRPr="0065042D">
        <w:rPr>
          <w:rFonts w:cs="Arial" w:hint="cs"/>
          <w:sz w:val="20"/>
          <w:szCs w:val="20"/>
          <w:rtl/>
        </w:rPr>
        <w:t>אחרים</w:t>
      </w:r>
      <w:r w:rsidRPr="0065042D">
        <w:rPr>
          <w:rFonts w:cs="Arial"/>
          <w:sz w:val="20"/>
          <w:szCs w:val="20"/>
          <w:rtl/>
        </w:rPr>
        <w:t xml:space="preserve"> </w:t>
      </w:r>
      <w:r w:rsidRPr="0065042D">
        <w:rPr>
          <w:rFonts w:cs="Arial" w:hint="cs"/>
          <w:sz w:val="20"/>
          <w:szCs w:val="20"/>
          <w:rtl/>
        </w:rPr>
        <w:t>אחר</w:t>
      </w:r>
      <w:r w:rsidRPr="0065042D">
        <w:rPr>
          <w:rFonts w:cs="Arial"/>
          <w:sz w:val="20"/>
          <w:szCs w:val="20"/>
          <w:rtl/>
        </w:rPr>
        <w:t xml:space="preserve"> </w:t>
      </w:r>
      <w:r w:rsidRPr="0065042D">
        <w:rPr>
          <w:rFonts w:cs="Arial" w:hint="cs"/>
          <w:sz w:val="20"/>
          <w:szCs w:val="20"/>
          <w:rtl/>
        </w:rPr>
        <w:t>שבעה</w:t>
      </w:r>
      <w:r w:rsidRPr="0065042D">
        <w:rPr>
          <w:rFonts w:cs="Arial"/>
          <w:sz w:val="20"/>
          <w:szCs w:val="20"/>
          <w:rtl/>
        </w:rPr>
        <w:t xml:space="preserve">, </w:t>
      </w:r>
      <w:r w:rsidRPr="0065042D">
        <w:rPr>
          <w:rFonts w:cs="Arial" w:hint="cs"/>
          <w:sz w:val="20"/>
          <w:szCs w:val="20"/>
          <w:rtl/>
        </w:rPr>
        <w:t>ואין</w:t>
      </w:r>
      <w:r w:rsidRPr="0065042D">
        <w:rPr>
          <w:rFonts w:cs="Arial"/>
          <w:sz w:val="20"/>
          <w:szCs w:val="20"/>
          <w:rtl/>
        </w:rPr>
        <w:t xml:space="preserve"> </w:t>
      </w:r>
      <w:r w:rsidRPr="0065042D">
        <w:rPr>
          <w:rFonts w:cs="Arial" w:hint="cs"/>
          <w:sz w:val="20"/>
          <w:szCs w:val="20"/>
          <w:rtl/>
        </w:rPr>
        <w:t>אחרים</w:t>
      </w:r>
      <w:r w:rsidRPr="0065042D">
        <w:rPr>
          <w:rFonts w:cs="Arial"/>
          <w:sz w:val="20"/>
          <w:szCs w:val="20"/>
          <w:rtl/>
        </w:rPr>
        <w:t xml:space="preserve"> </w:t>
      </w:r>
      <w:r w:rsidRPr="0065042D">
        <w:rPr>
          <w:rFonts w:cs="Arial" w:hint="cs"/>
          <w:sz w:val="20"/>
          <w:szCs w:val="20"/>
          <w:rtl/>
        </w:rPr>
        <w:t>שואלים</w:t>
      </w:r>
      <w:r w:rsidRPr="0065042D">
        <w:rPr>
          <w:rFonts w:cs="Arial"/>
          <w:sz w:val="20"/>
          <w:szCs w:val="20"/>
          <w:rtl/>
        </w:rPr>
        <w:t xml:space="preserve"> </w:t>
      </w:r>
      <w:r w:rsidRPr="0065042D">
        <w:rPr>
          <w:rFonts w:cs="Arial" w:hint="cs"/>
          <w:sz w:val="20"/>
          <w:szCs w:val="20"/>
          <w:rtl/>
        </w:rPr>
        <w:t>בשלומו</w:t>
      </w:r>
      <w:r w:rsidRPr="0065042D">
        <w:rPr>
          <w:rFonts w:cs="Arial"/>
          <w:sz w:val="20"/>
          <w:szCs w:val="20"/>
          <w:rtl/>
        </w:rPr>
        <w:t xml:space="preserve"> </w:t>
      </w:r>
      <w:r w:rsidRPr="0065042D">
        <w:rPr>
          <w:rFonts w:cs="Arial" w:hint="cs"/>
          <w:sz w:val="20"/>
          <w:szCs w:val="20"/>
          <w:rtl/>
        </w:rPr>
        <w:t>עד</w:t>
      </w:r>
      <w:r w:rsidRPr="0065042D">
        <w:rPr>
          <w:rFonts w:cs="Arial"/>
          <w:sz w:val="20"/>
          <w:szCs w:val="20"/>
          <w:rtl/>
        </w:rPr>
        <w:t xml:space="preserve"> </w:t>
      </w:r>
      <w:r w:rsidRPr="0065042D">
        <w:rPr>
          <w:rFonts w:cs="Arial" w:hint="cs"/>
          <w:sz w:val="20"/>
          <w:szCs w:val="20"/>
          <w:rtl/>
        </w:rPr>
        <w:t>אחר</w:t>
      </w:r>
      <w:r w:rsidRPr="0065042D">
        <w:rPr>
          <w:rFonts w:cs="Arial"/>
          <w:sz w:val="20"/>
          <w:szCs w:val="20"/>
          <w:rtl/>
        </w:rPr>
        <w:t xml:space="preserve"> </w:t>
      </w:r>
      <w:r w:rsidRPr="0065042D">
        <w:rPr>
          <w:rFonts w:cs="Arial" w:hint="cs"/>
          <w:sz w:val="20"/>
          <w:szCs w:val="20"/>
          <w:rtl/>
        </w:rPr>
        <w:t>י</w:t>
      </w:r>
      <w:r w:rsidRPr="0065042D">
        <w:rPr>
          <w:rFonts w:cs="Arial"/>
          <w:sz w:val="20"/>
          <w:szCs w:val="20"/>
          <w:rtl/>
        </w:rPr>
        <w:t>"</w:t>
      </w:r>
      <w:r w:rsidRPr="0065042D">
        <w:rPr>
          <w:rFonts w:cs="Arial" w:hint="cs"/>
          <w:sz w:val="20"/>
          <w:szCs w:val="20"/>
          <w:rtl/>
        </w:rPr>
        <w:t>ב</w:t>
      </w:r>
      <w:r w:rsidRPr="0065042D">
        <w:rPr>
          <w:rFonts w:cs="Arial"/>
          <w:sz w:val="20"/>
          <w:szCs w:val="20"/>
          <w:rtl/>
        </w:rPr>
        <w:t xml:space="preserve"> </w:t>
      </w:r>
      <w:r w:rsidRPr="0065042D">
        <w:rPr>
          <w:rFonts w:cs="Arial" w:hint="cs"/>
          <w:sz w:val="20"/>
          <w:szCs w:val="20"/>
          <w:rtl/>
        </w:rPr>
        <w:t>חדש</w:t>
      </w:r>
      <w:r w:rsidRPr="0065042D">
        <w:rPr>
          <w:rFonts w:cs="Arial"/>
          <w:sz w:val="20"/>
          <w:szCs w:val="20"/>
          <w:rtl/>
        </w:rPr>
        <w:t>.</w:t>
      </w:r>
      <w:r>
        <w:rPr>
          <w:rFonts w:cs="Arial" w:hint="cs"/>
          <w:sz w:val="20"/>
          <w:szCs w:val="20"/>
          <w:rtl/>
        </w:rPr>
        <w:t>"</w:t>
      </w:r>
      <w:r>
        <w:rPr>
          <w:rFonts w:cs="Arial" w:hint="cs"/>
          <w:sz w:val="20"/>
          <w:szCs w:val="20"/>
          <w:rtl/>
        </w:rPr>
        <w:br/>
      </w:r>
      <w:r>
        <w:rPr>
          <w:rFonts w:hint="cs"/>
          <w:sz w:val="20"/>
          <w:szCs w:val="20"/>
          <w:rtl/>
        </w:rPr>
        <w:br/>
      </w:r>
      <w:r>
        <w:rPr>
          <w:rFonts w:hint="cs"/>
          <w:b/>
          <w:bCs/>
          <w:sz w:val="20"/>
          <w:szCs w:val="20"/>
          <w:rtl/>
        </w:rPr>
        <w:t>ריבוי דברים</w:t>
      </w:r>
      <w:r>
        <w:rPr>
          <w:b/>
          <w:bCs/>
          <w:sz w:val="20"/>
          <w:szCs w:val="20"/>
          <w:rtl/>
        </w:rPr>
        <w:br/>
      </w:r>
      <w:r w:rsidRPr="004F4112">
        <w:rPr>
          <w:rFonts w:hint="cs"/>
          <w:b/>
          <w:bCs/>
          <w:sz w:val="20"/>
          <w:szCs w:val="20"/>
          <w:rtl/>
        </w:rPr>
        <w:t>כלבו</w:t>
      </w:r>
      <w:r>
        <w:rPr>
          <w:rFonts w:hint="cs"/>
          <w:sz w:val="20"/>
          <w:szCs w:val="20"/>
          <w:rtl/>
        </w:rPr>
        <w:t xml:space="preserve"> - מכיוון שאסור בשאלת שלום כ"ש שאסור להרבות בשיחה, וכ"פ </w:t>
      </w:r>
      <w:r w:rsidRPr="004F4112">
        <w:rPr>
          <w:rFonts w:hint="cs"/>
          <w:b/>
          <w:bCs/>
          <w:sz w:val="20"/>
          <w:szCs w:val="20"/>
          <w:rtl/>
        </w:rPr>
        <w:t>הרמ"א</w:t>
      </w:r>
      <w:r>
        <w:rPr>
          <w:rFonts w:hint="cs"/>
          <w:sz w:val="20"/>
          <w:szCs w:val="20"/>
          <w:rtl/>
        </w:rPr>
        <w:t>.</w:t>
      </w:r>
      <w:r>
        <w:rPr>
          <w:b/>
          <w:bCs/>
          <w:sz w:val="20"/>
          <w:szCs w:val="20"/>
          <w:rtl/>
        </w:rPr>
        <w:br/>
      </w:r>
      <w:r>
        <w:rPr>
          <w:b/>
          <w:bCs/>
          <w:sz w:val="20"/>
          <w:szCs w:val="20"/>
          <w:rtl/>
        </w:rPr>
        <w:br/>
      </w:r>
      <w:r>
        <w:rPr>
          <w:rFonts w:hint="cs"/>
          <w:b/>
          <w:bCs/>
          <w:sz w:val="20"/>
          <w:szCs w:val="20"/>
          <w:rtl/>
        </w:rPr>
        <w:t>שאלת שלום היום</w:t>
      </w:r>
      <w:r>
        <w:rPr>
          <w:b/>
          <w:bCs/>
          <w:sz w:val="20"/>
          <w:szCs w:val="20"/>
          <w:rtl/>
        </w:rPr>
        <w:br/>
      </w:r>
      <w:r>
        <w:rPr>
          <w:rFonts w:hint="cs"/>
          <w:sz w:val="20"/>
          <w:szCs w:val="20"/>
          <w:rtl/>
        </w:rPr>
        <w:t xml:space="preserve">א. </w:t>
      </w:r>
      <w:r>
        <w:rPr>
          <w:rFonts w:hint="cs"/>
          <w:b/>
          <w:bCs/>
          <w:sz w:val="20"/>
          <w:szCs w:val="20"/>
          <w:rtl/>
        </w:rPr>
        <w:t xml:space="preserve">דרכי משה </w:t>
      </w:r>
      <w:r>
        <w:rPr>
          <w:sz w:val="20"/>
          <w:szCs w:val="20"/>
          <w:rtl/>
        </w:rPr>
        <w:t>–</w:t>
      </w:r>
      <w:r>
        <w:rPr>
          <w:rFonts w:hint="cs"/>
          <w:sz w:val="20"/>
          <w:szCs w:val="20"/>
          <w:rtl/>
        </w:rPr>
        <w:t xml:space="preserve"> לא נוהגים היום להקפיד באיסור שאלת שלום, וכ"פ </w:t>
      </w:r>
      <w:r w:rsidRPr="004C7FC6">
        <w:rPr>
          <w:rFonts w:hint="cs"/>
          <w:b/>
          <w:bCs/>
          <w:sz w:val="20"/>
          <w:szCs w:val="20"/>
          <w:rtl/>
        </w:rPr>
        <w:t>הרמ"א</w:t>
      </w:r>
      <w:r>
        <w:rPr>
          <w:rFonts w:hint="cs"/>
          <w:sz w:val="20"/>
          <w:szCs w:val="20"/>
          <w:rtl/>
        </w:rPr>
        <w:t>.</w:t>
      </w:r>
      <w:r>
        <w:rPr>
          <w:sz w:val="20"/>
          <w:szCs w:val="20"/>
          <w:rtl/>
        </w:rPr>
        <w:br/>
      </w:r>
      <w:r w:rsidRPr="004F411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ס"ל ששאלת שלום שלנו היום אינה שאלת שלום שאסרו בגמרא.</w:t>
      </w:r>
      <w:r>
        <w:rPr>
          <w:sz w:val="20"/>
          <w:szCs w:val="20"/>
          <w:rtl/>
        </w:rPr>
        <w:br/>
      </w:r>
      <w:r>
        <w:rPr>
          <w:rFonts w:hint="cs"/>
          <w:sz w:val="20"/>
          <w:szCs w:val="20"/>
          <w:rtl/>
        </w:rPr>
        <w:t xml:space="preserve">ב. </w:t>
      </w:r>
      <w:r w:rsidRPr="004C7FC6">
        <w:rPr>
          <w:rFonts w:hint="cs"/>
          <w:b/>
          <w:bCs/>
          <w:sz w:val="20"/>
          <w:szCs w:val="20"/>
          <w:rtl/>
        </w:rPr>
        <w:t xml:space="preserve">ש"ך </w:t>
      </w:r>
      <w:r>
        <w:rPr>
          <w:sz w:val="20"/>
          <w:szCs w:val="20"/>
          <w:rtl/>
        </w:rPr>
        <w:t>–</w:t>
      </w:r>
      <w:r>
        <w:rPr>
          <w:rFonts w:hint="cs"/>
          <w:sz w:val="20"/>
          <w:szCs w:val="20"/>
          <w:rtl/>
        </w:rPr>
        <w:t xml:space="preserve"> אין טעם זה נכון, שהרי אף המקלים אינם מקלים תוך ל', ולשיטתם מדוע אין להקל בכך?</w:t>
      </w:r>
      <w:r>
        <w:rPr>
          <w:rFonts w:hint="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4F4112">
        <w:rPr>
          <w:rFonts w:hint="cs"/>
          <w:sz w:val="18"/>
          <w:szCs w:val="18"/>
          <w:rtl/>
        </w:rPr>
        <w:t>"</w:t>
      </w:r>
      <w:r w:rsidRPr="004F4112">
        <w:rPr>
          <w:rFonts w:cs="Arial" w:hint="cs"/>
          <w:sz w:val="18"/>
          <w:szCs w:val="18"/>
          <w:rtl/>
        </w:rPr>
        <w:t>הגה</w:t>
      </w:r>
      <w:r w:rsidRPr="004F4112">
        <w:rPr>
          <w:rFonts w:cs="Arial"/>
          <w:sz w:val="18"/>
          <w:szCs w:val="18"/>
          <w:rtl/>
        </w:rPr>
        <w:t xml:space="preserve">: </w:t>
      </w:r>
      <w:r w:rsidRPr="004F4112">
        <w:rPr>
          <w:rFonts w:cs="Arial" w:hint="cs"/>
          <w:sz w:val="18"/>
          <w:szCs w:val="18"/>
          <w:rtl/>
        </w:rPr>
        <w:t>ומאחר</w:t>
      </w:r>
      <w:r w:rsidRPr="004F4112">
        <w:rPr>
          <w:rFonts w:cs="Arial"/>
          <w:sz w:val="18"/>
          <w:szCs w:val="18"/>
          <w:rtl/>
        </w:rPr>
        <w:t xml:space="preserve"> </w:t>
      </w:r>
      <w:r w:rsidRPr="004F4112">
        <w:rPr>
          <w:rFonts w:cs="Arial" w:hint="cs"/>
          <w:sz w:val="18"/>
          <w:szCs w:val="18"/>
          <w:rtl/>
        </w:rPr>
        <w:t>שאסור</w:t>
      </w:r>
      <w:r w:rsidRPr="004F4112">
        <w:rPr>
          <w:rFonts w:cs="Arial"/>
          <w:sz w:val="18"/>
          <w:szCs w:val="18"/>
          <w:rtl/>
        </w:rPr>
        <w:t xml:space="preserve"> </w:t>
      </w:r>
      <w:r w:rsidRPr="004F4112">
        <w:rPr>
          <w:rFonts w:cs="Arial" w:hint="cs"/>
          <w:sz w:val="18"/>
          <w:szCs w:val="18"/>
          <w:rtl/>
        </w:rPr>
        <w:t>בשאלת</w:t>
      </w:r>
      <w:r w:rsidRPr="004F4112">
        <w:rPr>
          <w:rFonts w:cs="Arial"/>
          <w:sz w:val="18"/>
          <w:szCs w:val="18"/>
          <w:rtl/>
        </w:rPr>
        <w:t xml:space="preserve"> </w:t>
      </w:r>
      <w:r w:rsidRPr="004F4112">
        <w:rPr>
          <w:rFonts w:cs="Arial" w:hint="cs"/>
          <w:sz w:val="18"/>
          <w:szCs w:val="18"/>
          <w:rtl/>
        </w:rPr>
        <w:t>שלום</w:t>
      </w:r>
      <w:r w:rsidRPr="004F4112">
        <w:rPr>
          <w:rFonts w:cs="Arial"/>
          <w:sz w:val="18"/>
          <w:szCs w:val="18"/>
          <w:rtl/>
        </w:rPr>
        <w:t xml:space="preserve">, </w:t>
      </w:r>
      <w:r w:rsidRPr="004F4112">
        <w:rPr>
          <w:rFonts w:cs="Arial" w:hint="cs"/>
          <w:sz w:val="18"/>
          <w:szCs w:val="18"/>
          <w:rtl/>
        </w:rPr>
        <w:t>כ</w:t>
      </w:r>
      <w:r w:rsidRPr="004F4112">
        <w:rPr>
          <w:rFonts w:cs="Arial"/>
          <w:sz w:val="18"/>
          <w:szCs w:val="18"/>
          <w:rtl/>
        </w:rPr>
        <w:t>"</w:t>
      </w:r>
      <w:r w:rsidRPr="004F4112">
        <w:rPr>
          <w:rFonts w:cs="Arial" w:hint="cs"/>
          <w:sz w:val="18"/>
          <w:szCs w:val="18"/>
          <w:rtl/>
        </w:rPr>
        <w:t>ש</w:t>
      </w:r>
      <w:r w:rsidRPr="004F4112">
        <w:rPr>
          <w:rFonts w:cs="Arial"/>
          <w:sz w:val="18"/>
          <w:szCs w:val="18"/>
          <w:rtl/>
        </w:rPr>
        <w:t xml:space="preserve"> </w:t>
      </w:r>
      <w:r w:rsidRPr="004F4112">
        <w:rPr>
          <w:rFonts w:cs="Arial" w:hint="cs"/>
          <w:sz w:val="18"/>
          <w:szCs w:val="18"/>
          <w:rtl/>
        </w:rPr>
        <w:t>שאסור</w:t>
      </w:r>
      <w:r w:rsidRPr="004F4112">
        <w:rPr>
          <w:rFonts w:cs="Arial"/>
          <w:sz w:val="18"/>
          <w:szCs w:val="18"/>
          <w:rtl/>
        </w:rPr>
        <w:t xml:space="preserve"> </w:t>
      </w:r>
      <w:r w:rsidRPr="004F4112">
        <w:rPr>
          <w:rFonts w:cs="Arial" w:hint="cs"/>
          <w:sz w:val="18"/>
          <w:szCs w:val="18"/>
          <w:rtl/>
        </w:rPr>
        <w:t>להרבות</w:t>
      </w:r>
      <w:r w:rsidRPr="004F4112">
        <w:rPr>
          <w:rFonts w:cs="Arial"/>
          <w:sz w:val="18"/>
          <w:szCs w:val="18"/>
          <w:rtl/>
        </w:rPr>
        <w:t xml:space="preserve"> </w:t>
      </w:r>
      <w:r w:rsidRPr="004F4112">
        <w:rPr>
          <w:rFonts w:cs="Arial" w:hint="cs"/>
          <w:sz w:val="18"/>
          <w:szCs w:val="18"/>
          <w:rtl/>
        </w:rPr>
        <w:t>בדברים</w:t>
      </w:r>
      <w:r w:rsidRPr="004F4112">
        <w:rPr>
          <w:rFonts w:cs="Arial"/>
          <w:sz w:val="18"/>
          <w:szCs w:val="18"/>
          <w:rtl/>
        </w:rPr>
        <w:t xml:space="preserve"> (</w:t>
      </w:r>
      <w:r w:rsidRPr="004F4112">
        <w:rPr>
          <w:rFonts w:cs="Arial" w:hint="cs"/>
          <w:sz w:val="18"/>
          <w:szCs w:val="18"/>
          <w:rtl/>
        </w:rPr>
        <w:t>רמב</w:t>
      </w:r>
      <w:r w:rsidRPr="004F4112">
        <w:rPr>
          <w:rFonts w:cs="Arial"/>
          <w:sz w:val="18"/>
          <w:szCs w:val="18"/>
          <w:rtl/>
        </w:rPr>
        <w:t>"</w:t>
      </w:r>
      <w:r w:rsidRPr="004F4112">
        <w:rPr>
          <w:rFonts w:cs="Arial" w:hint="cs"/>
          <w:sz w:val="18"/>
          <w:szCs w:val="18"/>
          <w:rtl/>
        </w:rPr>
        <w:t>ם</w:t>
      </w:r>
      <w:r w:rsidRPr="004F4112">
        <w:rPr>
          <w:rFonts w:cs="Arial"/>
          <w:sz w:val="18"/>
          <w:szCs w:val="18"/>
          <w:rtl/>
        </w:rPr>
        <w:t xml:space="preserve"> </w:t>
      </w:r>
      <w:r w:rsidRPr="004F4112">
        <w:rPr>
          <w:rFonts w:cs="Arial" w:hint="cs"/>
          <w:sz w:val="18"/>
          <w:szCs w:val="18"/>
          <w:rtl/>
        </w:rPr>
        <w:t>פ</w:t>
      </w:r>
      <w:r w:rsidRPr="004F4112">
        <w:rPr>
          <w:rFonts w:cs="Arial"/>
          <w:sz w:val="18"/>
          <w:szCs w:val="18"/>
          <w:rtl/>
        </w:rPr>
        <w:t>"</w:t>
      </w:r>
      <w:r w:rsidRPr="004F4112">
        <w:rPr>
          <w:rFonts w:cs="Arial" w:hint="cs"/>
          <w:sz w:val="18"/>
          <w:szCs w:val="18"/>
          <w:rtl/>
        </w:rPr>
        <w:t>ה</w:t>
      </w:r>
      <w:r w:rsidRPr="004F4112">
        <w:rPr>
          <w:rFonts w:cs="Arial"/>
          <w:sz w:val="18"/>
          <w:szCs w:val="18"/>
          <w:rtl/>
        </w:rPr>
        <w:t xml:space="preserve"> </w:t>
      </w:r>
      <w:r w:rsidRPr="004F4112">
        <w:rPr>
          <w:rFonts w:cs="Arial" w:hint="cs"/>
          <w:sz w:val="18"/>
          <w:szCs w:val="18"/>
          <w:rtl/>
        </w:rPr>
        <w:t>וכל</w:t>
      </w:r>
      <w:r w:rsidRPr="004F4112">
        <w:rPr>
          <w:rFonts w:cs="Arial"/>
          <w:sz w:val="18"/>
          <w:szCs w:val="18"/>
          <w:rtl/>
        </w:rPr>
        <w:t xml:space="preserve"> </w:t>
      </w:r>
      <w:r w:rsidRPr="004F4112">
        <w:rPr>
          <w:rFonts w:cs="Arial" w:hint="cs"/>
          <w:sz w:val="18"/>
          <w:szCs w:val="18"/>
          <w:rtl/>
        </w:rPr>
        <w:t>בו</w:t>
      </w:r>
      <w:r w:rsidRPr="004F4112">
        <w:rPr>
          <w:rFonts w:cs="Arial"/>
          <w:sz w:val="18"/>
          <w:szCs w:val="18"/>
          <w:rtl/>
        </w:rPr>
        <w:t xml:space="preserve">). </w:t>
      </w:r>
      <w:r w:rsidRPr="004F4112">
        <w:rPr>
          <w:rFonts w:cs="Arial" w:hint="cs"/>
          <w:sz w:val="18"/>
          <w:szCs w:val="18"/>
          <w:rtl/>
        </w:rPr>
        <w:t>ואם</w:t>
      </w:r>
      <w:r w:rsidRPr="004F4112">
        <w:rPr>
          <w:rFonts w:cs="Arial"/>
          <w:sz w:val="18"/>
          <w:szCs w:val="18"/>
          <w:rtl/>
        </w:rPr>
        <w:t xml:space="preserve"> </w:t>
      </w:r>
      <w:r w:rsidRPr="004F4112">
        <w:rPr>
          <w:rFonts w:cs="Arial" w:hint="cs"/>
          <w:sz w:val="18"/>
          <w:szCs w:val="18"/>
          <w:rtl/>
        </w:rPr>
        <w:t>עושה</w:t>
      </w:r>
      <w:r w:rsidRPr="004F4112">
        <w:rPr>
          <w:rFonts w:cs="Arial"/>
          <w:sz w:val="18"/>
          <w:szCs w:val="18"/>
          <w:rtl/>
        </w:rPr>
        <w:t xml:space="preserve"> </w:t>
      </w:r>
      <w:r w:rsidRPr="004F4112">
        <w:rPr>
          <w:rFonts w:cs="Arial" w:hint="cs"/>
          <w:sz w:val="18"/>
          <w:szCs w:val="18"/>
          <w:rtl/>
        </w:rPr>
        <w:t>לכבוד</w:t>
      </w:r>
      <w:r w:rsidRPr="004F4112">
        <w:rPr>
          <w:rFonts w:cs="Arial"/>
          <w:sz w:val="18"/>
          <w:szCs w:val="18"/>
          <w:rtl/>
        </w:rPr>
        <w:t xml:space="preserve"> </w:t>
      </w:r>
      <w:r w:rsidRPr="004F4112">
        <w:rPr>
          <w:rFonts w:cs="Arial" w:hint="cs"/>
          <w:sz w:val="18"/>
          <w:szCs w:val="18"/>
          <w:rtl/>
        </w:rPr>
        <w:t>רבים</w:t>
      </w:r>
      <w:r w:rsidRPr="004F4112">
        <w:rPr>
          <w:rFonts w:cs="Arial"/>
          <w:sz w:val="18"/>
          <w:szCs w:val="18"/>
          <w:rtl/>
        </w:rPr>
        <w:t xml:space="preserve">, </w:t>
      </w:r>
      <w:r w:rsidRPr="004F4112">
        <w:rPr>
          <w:rFonts w:cs="Arial" w:hint="cs"/>
          <w:sz w:val="18"/>
          <w:szCs w:val="18"/>
          <w:rtl/>
        </w:rPr>
        <w:t>כגון</w:t>
      </w:r>
      <w:r w:rsidRPr="004F4112">
        <w:rPr>
          <w:rFonts w:cs="Arial"/>
          <w:sz w:val="18"/>
          <w:szCs w:val="18"/>
          <w:rtl/>
        </w:rPr>
        <w:t xml:space="preserve"> </w:t>
      </w:r>
      <w:r w:rsidRPr="004F4112">
        <w:rPr>
          <w:rFonts w:cs="Arial" w:hint="cs"/>
          <w:sz w:val="18"/>
          <w:szCs w:val="18"/>
          <w:rtl/>
        </w:rPr>
        <w:t>שרבים</w:t>
      </w:r>
      <w:r w:rsidRPr="004F4112">
        <w:rPr>
          <w:rFonts w:cs="Arial"/>
          <w:sz w:val="18"/>
          <w:szCs w:val="18"/>
          <w:rtl/>
        </w:rPr>
        <w:t xml:space="preserve"> </w:t>
      </w:r>
      <w:r w:rsidRPr="004F4112">
        <w:rPr>
          <w:rFonts w:cs="Arial" w:hint="cs"/>
          <w:sz w:val="18"/>
          <w:szCs w:val="18"/>
          <w:rtl/>
        </w:rPr>
        <w:t>באים</w:t>
      </w:r>
      <w:r w:rsidRPr="004F4112">
        <w:rPr>
          <w:rFonts w:cs="Arial"/>
          <w:sz w:val="18"/>
          <w:szCs w:val="18"/>
          <w:rtl/>
        </w:rPr>
        <w:t xml:space="preserve"> </w:t>
      </w:r>
      <w:r w:rsidRPr="004F4112">
        <w:rPr>
          <w:rFonts w:cs="Arial" w:hint="cs"/>
          <w:sz w:val="18"/>
          <w:szCs w:val="18"/>
          <w:rtl/>
        </w:rPr>
        <w:t>לנחמו</w:t>
      </w:r>
      <w:r w:rsidRPr="004F4112">
        <w:rPr>
          <w:rFonts w:cs="Arial"/>
          <w:sz w:val="18"/>
          <w:szCs w:val="18"/>
          <w:rtl/>
        </w:rPr>
        <w:t xml:space="preserve">, </w:t>
      </w:r>
      <w:r w:rsidRPr="004F4112">
        <w:rPr>
          <w:rFonts w:cs="Arial" w:hint="cs"/>
          <w:sz w:val="18"/>
          <w:szCs w:val="18"/>
          <w:rtl/>
        </w:rPr>
        <w:t>מותר</w:t>
      </w:r>
      <w:r w:rsidRPr="004F4112">
        <w:rPr>
          <w:rFonts w:cs="Arial"/>
          <w:sz w:val="18"/>
          <w:szCs w:val="18"/>
          <w:rtl/>
        </w:rPr>
        <w:t xml:space="preserve"> </w:t>
      </w:r>
      <w:r w:rsidRPr="004F4112">
        <w:rPr>
          <w:rFonts w:cs="Arial" w:hint="cs"/>
          <w:sz w:val="18"/>
          <w:szCs w:val="18"/>
          <w:rtl/>
        </w:rPr>
        <w:t>לומר</w:t>
      </w:r>
      <w:r w:rsidRPr="004F4112">
        <w:rPr>
          <w:rFonts w:cs="Arial"/>
          <w:sz w:val="18"/>
          <w:szCs w:val="18"/>
          <w:rtl/>
        </w:rPr>
        <w:t xml:space="preserve"> </w:t>
      </w:r>
      <w:r w:rsidRPr="004F4112">
        <w:rPr>
          <w:rFonts w:cs="Arial" w:hint="cs"/>
          <w:sz w:val="18"/>
          <w:szCs w:val="18"/>
          <w:rtl/>
        </w:rPr>
        <w:t>להם</w:t>
      </w:r>
      <w:r w:rsidRPr="004F4112">
        <w:rPr>
          <w:rFonts w:cs="Arial"/>
          <w:sz w:val="18"/>
          <w:szCs w:val="18"/>
          <w:rtl/>
        </w:rPr>
        <w:t xml:space="preserve">: </w:t>
      </w:r>
      <w:r w:rsidRPr="004F4112">
        <w:rPr>
          <w:rFonts w:cs="Arial" w:hint="cs"/>
          <w:sz w:val="18"/>
          <w:szCs w:val="18"/>
          <w:rtl/>
        </w:rPr>
        <w:t>לכו</w:t>
      </w:r>
      <w:r w:rsidRPr="004F4112">
        <w:rPr>
          <w:rFonts w:cs="Arial"/>
          <w:sz w:val="18"/>
          <w:szCs w:val="18"/>
          <w:rtl/>
        </w:rPr>
        <w:t xml:space="preserve"> </w:t>
      </w:r>
      <w:r w:rsidRPr="004F4112">
        <w:rPr>
          <w:rFonts w:cs="Arial" w:hint="cs"/>
          <w:sz w:val="18"/>
          <w:szCs w:val="18"/>
          <w:rtl/>
        </w:rPr>
        <w:t>לבתיכם</w:t>
      </w:r>
      <w:r w:rsidRPr="004F4112">
        <w:rPr>
          <w:rFonts w:cs="Arial"/>
          <w:sz w:val="18"/>
          <w:szCs w:val="18"/>
          <w:rtl/>
        </w:rPr>
        <w:t xml:space="preserve"> </w:t>
      </w:r>
      <w:r w:rsidRPr="004F4112">
        <w:rPr>
          <w:rFonts w:cs="Arial" w:hint="cs"/>
          <w:sz w:val="18"/>
          <w:szCs w:val="18"/>
          <w:rtl/>
        </w:rPr>
        <w:t>לשלום</w:t>
      </w:r>
      <w:r w:rsidRPr="004F4112">
        <w:rPr>
          <w:rFonts w:cs="Arial"/>
          <w:sz w:val="18"/>
          <w:szCs w:val="18"/>
          <w:rtl/>
        </w:rPr>
        <w:t xml:space="preserve">, </w:t>
      </w:r>
      <w:r w:rsidRPr="004F4112">
        <w:rPr>
          <w:rFonts w:cs="Arial" w:hint="cs"/>
          <w:sz w:val="18"/>
          <w:szCs w:val="18"/>
          <w:rtl/>
        </w:rPr>
        <w:t>דלכבוד</w:t>
      </w:r>
      <w:r w:rsidRPr="004F4112">
        <w:rPr>
          <w:rFonts w:cs="Arial"/>
          <w:sz w:val="18"/>
          <w:szCs w:val="18"/>
          <w:rtl/>
        </w:rPr>
        <w:t xml:space="preserve"> </w:t>
      </w:r>
      <w:r w:rsidRPr="004F4112">
        <w:rPr>
          <w:rFonts w:cs="Arial" w:hint="cs"/>
          <w:sz w:val="18"/>
          <w:szCs w:val="18"/>
          <w:rtl/>
        </w:rPr>
        <w:t>רבים</w:t>
      </w:r>
      <w:r w:rsidRPr="004F4112">
        <w:rPr>
          <w:rFonts w:cs="Arial"/>
          <w:sz w:val="18"/>
          <w:szCs w:val="18"/>
          <w:rtl/>
        </w:rPr>
        <w:t xml:space="preserve"> </w:t>
      </w:r>
      <w:r w:rsidRPr="004F4112">
        <w:rPr>
          <w:rFonts w:cs="Arial" w:hint="cs"/>
          <w:sz w:val="18"/>
          <w:szCs w:val="18"/>
          <w:rtl/>
        </w:rPr>
        <w:t>שרי</w:t>
      </w:r>
      <w:r w:rsidRPr="004F4112">
        <w:rPr>
          <w:rFonts w:cs="Arial"/>
          <w:sz w:val="18"/>
          <w:szCs w:val="18"/>
          <w:rtl/>
        </w:rPr>
        <w:t xml:space="preserve"> (</w:t>
      </w:r>
      <w:r w:rsidRPr="004F4112">
        <w:rPr>
          <w:rFonts w:cs="Arial" w:hint="cs"/>
          <w:sz w:val="18"/>
          <w:szCs w:val="18"/>
          <w:rtl/>
        </w:rPr>
        <w:t>נ</w:t>
      </w:r>
      <w:r w:rsidRPr="004F4112">
        <w:rPr>
          <w:rFonts w:cs="Arial"/>
          <w:sz w:val="18"/>
          <w:szCs w:val="18"/>
          <w:rtl/>
        </w:rPr>
        <w:t>"</w:t>
      </w:r>
      <w:r w:rsidRPr="004F4112">
        <w:rPr>
          <w:rFonts w:cs="Arial" w:hint="cs"/>
          <w:sz w:val="18"/>
          <w:szCs w:val="18"/>
          <w:rtl/>
        </w:rPr>
        <w:t>י</w:t>
      </w:r>
      <w:r w:rsidRPr="004F4112">
        <w:rPr>
          <w:rFonts w:cs="Arial"/>
          <w:sz w:val="18"/>
          <w:szCs w:val="18"/>
          <w:rtl/>
        </w:rPr>
        <w:t xml:space="preserve"> </w:t>
      </w:r>
      <w:r w:rsidRPr="004F4112">
        <w:rPr>
          <w:rFonts w:cs="Arial" w:hint="cs"/>
          <w:sz w:val="18"/>
          <w:szCs w:val="18"/>
          <w:rtl/>
        </w:rPr>
        <w:t>פרק</w:t>
      </w:r>
      <w:r w:rsidRPr="004F4112">
        <w:rPr>
          <w:rFonts w:cs="Arial"/>
          <w:sz w:val="18"/>
          <w:szCs w:val="18"/>
          <w:rtl/>
        </w:rPr>
        <w:t xml:space="preserve"> </w:t>
      </w:r>
      <w:r w:rsidRPr="004F4112">
        <w:rPr>
          <w:rFonts w:cs="Arial" w:hint="cs"/>
          <w:sz w:val="18"/>
          <w:szCs w:val="18"/>
          <w:rtl/>
        </w:rPr>
        <w:t>אין</w:t>
      </w:r>
      <w:r w:rsidRPr="004F4112">
        <w:rPr>
          <w:rFonts w:cs="Arial"/>
          <w:sz w:val="18"/>
          <w:szCs w:val="18"/>
          <w:rtl/>
        </w:rPr>
        <w:t xml:space="preserve"> </w:t>
      </w:r>
      <w:r w:rsidRPr="004F4112">
        <w:rPr>
          <w:rFonts w:cs="Arial" w:hint="cs"/>
          <w:sz w:val="18"/>
          <w:szCs w:val="18"/>
          <w:rtl/>
        </w:rPr>
        <w:t>מגלחין</w:t>
      </w:r>
      <w:r w:rsidRPr="004F4112">
        <w:rPr>
          <w:rFonts w:cs="Arial"/>
          <w:sz w:val="18"/>
          <w:szCs w:val="18"/>
          <w:rtl/>
        </w:rPr>
        <w:t xml:space="preserve"> </w:t>
      </w:r>
      <w:r w:rsidRPr="004F4112">
        <w:rPr>
          <w:rFonts w:cs="Arial" w:hint="cs"/>
          <w:sz w:val="18"/>
          <w:szCs w:val="18"/>
          <w:rtl/>
        </w:rPr>
        <w:t>ובהגהות</w:t>
      </w:r>
      <w:r w:rsidRPr="004F4112">
        <w:rPr>
          <w:rFonts w:cs="Arial"/>
          <w:sz w:val="18"/>
          <w:szCs w:val="18"/>
          <w:rtl/>
        </w:rPr>
        <w:t xml:space="preserve"> </w:t>
      </w:r>
      <w:r w:rsidRPr="004F4112">
        <w:rPr>
          <w:rFonts w:cs="Arial" w:hint="cs"/>
          <w:sz w:val="18"/>
          <w:szCs w:val="18"/>
          <w:rtl/>
        </w:rPr>
        <w:t>מיי</w:t>
      </w:r>
      <w:r w:rsidRPr="004F4112">
        <w:rPr>
          <w:rFonts w:cs="Arial"/>
          <w:sz w:val="18"/>
          <w:szCs w:val="18"/>
          <w:rtl/>
        </w:rPr>
        <w:t xml:space="preserve">' </w:t>
      </w:r>
      <w:r w:rsidRPr="004F4112">
        <w:rPr>
          <w:rFonts w:cs="Arial" w:hint="cs"/>
          <w:sz w:val="18"/>
          <w:szCs w:val="18"/>
          <w:rtl/>
        </w:rPr>
        <w:lastRenderedPageBreak/>
        <w:t>ובמרדכי</w:t>
      </w:r>
      <w:r w:rsidRPr="004F4112">
        <w:rPr>
          <w:rFonts w:cs="Arial"/>
          <w:sz w:val="18"/>
          <w:szCs w:val="18"/>
          <w:rtl/>
        </w:rPr>
        <w:t xml:space="preserve"> </w:t>
      </w:r>
      <w:r w:rsidRPr="004F4112">
        <w:rPr>
          <w:rFonts w:cs="Arial" w:hint="cs"/>
          <w:sz w:val="18"/>
          <w:szCs w:val="18"/>
          <w:rtl/>
        </w:rPr>
        <w:t>הלכות</w:t>
      </w:r>
      <w:r w:rsidRPr="004F4112">
        <w:rPr>
          <w:rFonts w:cs="Arial"/>
          <w:sz w:val="18"/>
          <w:szCs w:val="18"/>
          <w:rtl/>
        </w:rPr>
        <w:t xml:space="preserve"> </w:t>
      </w:r>
      <w:r w:rsidRPr="004F4112">
        <w:rPr>
          <w:rFonts w:cs="Arial" w:hint="cs"/>
          <w:sz w:val="18"/>
          <w:szCs w:val="18"/>
          <w:rtl/>
        </w:rPr>
        <w:t>אבל</w:t>
      </w:r>
      <w:r w:rsidRPr="004F4112">
        <w:rPr>
          <w:rFonts w:cs="Arial"/>
          <w:sz w:val="18"/>
          <w:szCs w:val="18"/>
          <w:rtl/>
        </w:rPr>
        <w:t xml:space="preserve">). </w:t>
      </w:r>
      <w:r w:rsidRPr="004F4112">
        <w:rPr>
          <w:rFonts w:cs="Arial" w:hint="cs"/>
          <w:sz w:val="18"/>
          <w:szCs w:val="18"/>
          <w:rtl/>
        </w:rPr>
        <w:t>ויש</w:t>
      </w:r>
      <w:r w:rsidRPr="004F4112">
        <w:rPr>
          <w:rFonts w:cs="Arial"/>
          <w:sz w:val="18"/>
          <w:szCs w:val="18"/>
          <w:rtl/>
        </w:rPr>
        <w:t xml:space="preserve"> </w:t>
      </w:r>
      <w:r w:rsidRPr="004F4112">
        <w:rPr>
          <w:rFonts w:cs="Arial" w:hint="cs"/>
          <w:sz w:val="18"/>
          <w:szCs w:val="18"/>
          <w:rtl/>
        </w:rPr>
        <w:t>מקילין</w:t>
      </w:r>
      <w:r w:rsidRPr="004F4112">
        <w:rPr>
          <w:rFonts w:cs="Arial"/>
          <w:sz w:val="18"/>
          <w:szCs w:val="18"/>
          <w:rtl/>
        </w:rPr>
        <w:t xml:space="preserve"> </w:t>
      </w:r>
      <w:r w:rsidRPr="004F4112">
        <w:rPr>
          <w:rFonts w:cs="Arial" w:hint="cs"/>
          <w:sz w:val="18"/>
          <w:szCs w:val="18"/>
          <w:rtl/>
        </w:rPr>
        <w:t>האידנא</w:t>
      </w:r>
      <w:r w:rsidRPr="004F4112">
        <w:rPr>
          <w:rFonts w:cs="Arial"/>
          <w:sz w:val="18"/>
          <w:szCs w:val="18"/>
          <w:rtl/>
        </w:rPr>
        <w:t xml:space="preserve"> </w:t>
      </w:r>
      <w:r w:rsidRPr="004F4112">
        <w:rPr>
          <w:rFonts w:cs="Arial" w:hint="cs"/>
          <w:sz w:val="18"/>
          <w:szCs w:val="18"/>
          <w:rtl/>
        </w:rPr>
        <w:t>בשאלת</w:t>
      </w:r>
      <w:r w:rsidRPr="004F4112">
        <w:rPr>
          <w:rFonts w:cs="Arial"/>
          <w:sz w:val="18"/>
          <w:szCs w:val="18"/>
          <w:rtl/>
        </w:rPr>
        <w:t xml:space="preserve"> </w:t>
      </w:r>
      <w:r w:rsidRPr="004F4112">
        <w:rPr>
          <w:rFonts w:cs="Arial" w:hint="cs"/>
          <w:sz w:val="18"/>
          <w:szCs w:val="18"/>
          <w:rtl/>
        </w:rPr>
        <w:t>שלום</w:t>
      </w:r>
      <w:r w:rsidRPr="004F4112">
        <w:rPr>
          <w:rFonts w:cs="Arial"/>
          <w:sz w:val="18"/>
          <w:szCs w:val="18"/>
          <w:rtl/>
        </w:rPr>
        <w:t xml:space="preserve"> </w:t>
      </w:r>
      <w:r w:rsidRPr="004F4112">
        <w:rPr>
          <w:rFonts w:cs="Arial" w:hint="cs"/>
          <w:sz w:val="18"/>
          <w:szCs w:val="18"/>
          <w:rtl/>
        </w:rPr>
        <w:t>האבל</w:t>
      </w:r>
      <w:r w:rsidRPr="004F4112">
        <w:rPr>
          <w:rFonts w:cs="Arial"/>
          <w:sz w:val="18"/>
          <w:szCs w:val="18"/>
          <w:rtl/>
        </w:rPr>
        <w:t xml:space="preserve"> </w:t>
      </w:r>
      <w:r w:rsidRPr="004F4112">
        <w:rPr>
          <w:rFonts w:cs="Arial" w:hint="cs"/>
          <w:sz w:val="18"/>
          <w:szCs w:val="18"/>
          <w:rtl/>
        </w:rPr>
        <w:t>לאחר</w:t>
      </w:r>
      <w:r w:rsidRPr="004F4112">
        <w:rPr>
          <w:rFonts w:cs="Arial"/>
          <w:sz w:val="18"/>
          <w:szCs w:val="18"/>
          <w:rtl/>
        </w:rPr>
        <w:t xml:space="preserve"> </w:t>
      </w:r>
      <w:r w:rsidRPr="004F4112">
        <w:rPr>
          <w:rFonts w:cs="Arial" w:hint="cs"/>
          <w:sz w:val="18"/>
          <w:szCs w:val="18"/>
          <w:rtl/>
        </w:rPr>
        <w:t>ל</w:t>
      </w:r>
      <w:r w:rsidRPr="004F4112">
        <w:rPr>
          <w:rFonts w:cs="Arial"/>
          <w:sz w:val="18"/>
          <w:szCs w:val="18"/>
          <w:rtl/>
        </w:rPr>
        <w:t xml:space="preserve">', </w:t>
      </w:r>
      <w:r w:rsidRPr="004F4112">
        <w:rPr>
          <w:rFonts w:cs="Arial" w:hint="cs"/>
          <w:sz w:val="18"/>
          <w:szCs w:val="18"/>
          <w:rtl/>
        </w:rPr>
        <w:t>ואין</w:t>
      </w:r>
      <w:r w:rsidRPr="004F4112">
        <w:rPr>
          <w:rFonts w:cs="Arial"/>
          <w:sz w:val="18"/>
          <w:szCs w:val="18"/>
          <w:rtl/>
        </w:rPr>
        <w:t xml:space="preserve"> </w:t>
      </w:r>
      <w:r w:rsidRPr="004F4112">
        <w:rPr>
          <w:rFonts w:cs="Arial" w:hint="cs"/>
          <w:sz w:val="18"/>
          <w:szCs w:val="18"/>
          <w:rtl/>
        </w:rPr>
        <w:t>טעם</w:t>
      </w:r>
      <w:r w:rsidRPr="004F4112">
        <w:rPr>
          <w:rFonts w:cs="Arial"/>
          <w:sz w:val="18"/>
          <w:szCs w:val="18"/>
          <w:rtl/>
        </w:rPr>
        <w:t xml:space="preserve"> </w:t>
      </w:r>
      <w:r w:rsidRPr="004F4112">
        <w:rPr>
          <w:rFonts w:cs="Arial" w:hint="cs"/>
          <w:sz w:val="18"/>
          <w:szCs w:val="18"/>
          <w:rtl/>
        </w:rPr>
        <w:t>להם</w:t>
      </w:r>
      <w:r w:rsidRPr="004F4112">
        <w:rPr>
          <w:rFonts w:cs="Arial"/>
          <w:sz w:val="18"/>
          <w:szCs w:val="18"/>
          <w:rtl/>
        </w:rPr>
        <w:t xml:space="preserve">, </w:t>
      </w:r>
      <w:r w:rsidRPr="004F4112">
        <w:rPr>
          <w:rFonts w:cs="Arial" w:hint="cs"/>
          <w:sz w:val="18"/>
          <w:szCs w:val="18"/>
          <w:rtl/>
        </w:rPr>
        <w:t>אם</w:t>
      </w:r>
      <w:r w:rsidRPr="004F4112">
        <w:rPr>
          <w:rFonts w:cs="Arial"/>
          <w:sz w:val="18"/>
          <w:szCs w:val="18"/>
          <w:rtl/>
        </w:rPr>
        <w:t xml:space="preserve"> </w:t>
      </w:r>
      <w:r w:rsidRPr="004F4112">
        <w:rPr>
          <w:rFonts w:cs="Arial" w:hint="cs"/>
          <w:sz w:val="18"/>
          <w:szCs w:val="18"/>
          <w:rtl/>
        </w:rPr>
        <w:t>לא</w:t>
      </w:r>
      <w:r w:rsidRPr="004F4112">
        <w:rPr>
          <w:rFonts w:cs="Arial"/>
          <w:sz w:val="18"/>
          <w:szCs w:val="18"/>
          <w:rtl/>
        </w:rPr>
        <w:t xml:space="preserve"> </w:t>
      </w:r>
      <w:r w:rsidRPr="004F4112">
        <w:rPr>
          <w:rFonts w:cs="Arial" w:hint="cs"/>
          <w:sz w:val="18"/>
          <w:szCs w:val="18"/>
          <w:rtl/>
        </w:rPr>
        <w:t>שיחלקו</w:t>
      </w:r>
      <w:r w:rsidRPr="004F4112">
        <w:rPr>
          <w:rFonts w:cs="Arial"/>
          <w:sz w:val="18"/>
          <w:szCs w:val="18"/>
          <w:rtl/>
        </w:rPr>
        <w:t xml:space="preserve"> </w:t>
      </w:r>
      <w:r w:rsidRPr="004F4112">
        <w:rPr>
          <w:rFonts w:cs="Arial" w:hint="cs"/>
          <w:sz w:val="18"/>
          <w:szCs w:val="18"/>
          <w:rtl/>
        </w:rPr>
        <w:t>לומר</w:t>
      </w:r>
      <w:r w:rsidRPr="004F4112">
        <w:rPr>
          <w:rFonts w:cs="Arial"/>
          <w:sz w:val="18"/>
          <w:szCs w:val="18"/>
          <w:rtl/>
        </w:rPr>
        <w:t xml:space="preserve"> </w:t>
      </w:r>
      <w:r w:rsidRPr="004F4112">
        <w:rPr>
          <w:rFonts w:cs="Arial" w:hint="cs"/>
          <w:sz w:val="18"/>
          <w:szCs w:val="18"/>
          <w:rtl/>
        </w:rPr>
        <w:t>שזה</w:t>
      </w:r>
      <w:r w:rsidRPr="004F4112">
        <w:rPr>
          <w:rFonts w:cs="Arial"/>
          <w:sz w:val="18"/>
          <w:szCs w:val="18"/>
          <w:rtl/>
        </w:rPr>
        <w:t xml:space="preserve"> </w:t>
      </w:r>
      <w:r w:rsidRPr="004F4112">
        <w:rPr>
          <w:rFonts w:cs="Arial" w:hint="cs"/>
          <w:sz w:val="18"/>
          <w:szCs w:val="18"/>
          <w:rtl/>
        </w:rPr>
        <w:t>מה</w:t>
      </w:r>
      <w:r w:rsidRPr="004F4112">
        <w:rPr>
          <w:rFonts w:cs="Arial"/>
          <w:sz w:val="18"/>
          <w:szCs w:val="18"/>
          <w:rtl/>
        </w:rPr>
        <w:t xml:space="preserve"> </w:t>
      </w:r>
      <w:r w:rsidRPr="004F4112">
        <w:rPr>
          <w:rFonts w:cs="Arial" w:hint="cs"/>
          <w:sz w:val="18"/>
          <w:szCs w:val="18"/>
          <w:rtl/>
        </w:rPr>
        <w:t>שאנו</w:t>
      </w:r>
      <w:r w:rsidRPr="004F4112">
        <w:rPr>
          <w:rFonts w:cs="Arial"/>
          <w:sz w:val="18"/>
          <w:szCs w:val="18"/>
          <w:rtl/>
        </w:rPr>
        <w:t xml:space="preserve"> </w:t>
      </w:r>
      <w:r w:rsidRPr="004F4112">
        <w:rPr>
          <w:rFonts w:cs="Arial" w:hint="cs"/>
          <w:sz w:val="18"/>
          <w:szCs w:val="18"/>
          <w:rtl/>
        </w:rPr>
        <w:t>נוהגים</w:t>
      </w:r>
      <w:r w:rsidRPr="004F4112">
        <w:rPr>
          <w:rFonts w:cs="Arial"/>
          <w:sz w:val="18"/>
          <w:szCs w:val="18"/>
          <w:rtl/>
        </w:rPr>
        <w:t xml:space="preserve"> </w:t>
      </w:r>
      <w:r w:rsidRPr="004F4112">
        <w:rPr>
          <w:rFonts w:cs="Arial" w:hint="cs"/>
          <w:sz w:val="18"/>
          <w:szCs w:val="18"/>
          <w:rtl/>
        </w:rPr>
        <w:t>לא</w:t>
      </w:r>
      <w:r w:rsidRPr="004F4112">
        <w:rPr>
          <w:rFonts w:cs="Arial"/>
          <w:sz w:val="18"/>
          <w:szCs w:val="18"/>
          <w:rtl/>
        </w:rPr>
        <w:t xml:space="preserve"> </w:t>
      </w:r>
      <w:r w:rsidRPr="004F4112">
        <w:rPr>
          <w:rFonts w:cs="Arial" w:hint="cs"/>
          <w:sz w:val="18"/>
          <w:szCs w:val="18"/>
          <w:rtl/>
        </w:rPr>
        <w:t>מקרי</w:t>
      </w:r>
      <w:r w:rsidRPr="004F4112">
        <w:rPr>
          <w:rFonts w:cs="Arial"/>
          <w:sz w:val="18"/>
          <w:szCs w:val="18"/>
          <w:rtl/>
        </w:rPr>
        <w:t xml:space="preserve"> </w:t>
      </w:r>
      <w:r w:rsidRPr="004F4112">
        <w:rPr>
          <w:rFonts w:cs="Arial" w:hint="cs"/>
          <w:sz w:val="18"/>
          <w:szCs w:val="18"/>
          <w:rtl/>
        </w:rPr>
        <w:t>שאלת</w:t>
      </w:r>
      <w:r w:rsidRPr="004F4112">
        <w:rPr>
          <w:rFonts w:cs="Arial"/>
          <w:sz w:val="18"/>
          <w:szCs w:val="18"/>
          <w:rtl/>
        </w:rPr>
        <w:t xml:space="preserve"> </w:t>
      </w:r>
      <w:r w:rsidRPr="004F4112">
        <w:rPr>
          <w:rFonts w:cs="Arial" w:hint="cs"/>
          <w:sz w:val="18"/>
          <w:szCs w:val="18"/>
          <w:rtl/>
        </w:rPr>
        <w:t>שלום</w:t>
      </w:r>
      <w:r w:rsidRPr="004F4112">
        <w:rPr>
          <w:rFonts w:cs="Arial"/>
          <w:sz w:val="18"/>
          <w:szCs w:val="18"/>
          <w:rtl/>
        </w:rPr>
        <w:t xml:space="preserve"> </w:t>
      </w:r>
      <w:r w:rsidRPr="004F4112">
        <w:rPr>
          <w:rFonts w:cs="Arial" w:hint="cs"/>
          <w:sz w:val="18"/>
          <w:szCs w:val="18"/>
          <w:rtl/>
        </w:rPr>
        <w:t>שבימיהם</w:t>
      </w:r>
      <w:r w:rsidRPr="004F4112">
        <w:rPr>
          <w:rFonts w:cs="Arial"/>
          <w:sz w:val="18"/>
          <w:szCs w:val="18"/>
          <w:rtl/>
        </w:rPr>
        <w:t xml:space="preserve"> (</w:t>
      </w:r>
      <w:r w:rsidRPr="004F4112">
        <w:rPr>
          <w:rFonts w:cs="Arial" w:hint="cs"/>
          <w:sz w:val="18"/>
          <w:szCs w:val="18"/>
          <w:rtl/>
        </w:rPr>
        <w:t>סברת</w:t>
      </w:r>
      <w:r w:rsidRPr="004F4112">
        <w:rPr>
          <w:rFonts w:cs="Arial"/>
          <w:sz w:val="18"/>
          <w:szCs w:val="18"/>
          <w:rtl/>
        </w:rPr>
        <w:t xml:space="preserve"> </w:t>
      </w:r>
      <w:r w:rsidRPr="004F4112">
        <w:rPr>
          <w:rFonts w:cs="Arial" w:hint="cs"/>
          <w:sz w:val="18"/>
          <w:szCs w:val="18"/>
          <w:rtl/>
        </w:rPr>
        <w:t>הרב</w:t>
      </w:r>
      <w:r w:rsidRPr="004F4112">
        <w:rPr>
          <w:rFonts w:cs="Arial"/>
          <w:sz w:val="18"/>
          <w:szCs w:val="18"/>
          <w:rtl/>
        </w:rPr>
        <w:t xml:space="preserve">). </w:t>
      </w:r>
      <w:r w:rsidRPr="004F4112">
        <w:rPr>
          <w:rFonts w:cs="Arial" w:hint="cs"/>
          <w:sz w:val="18"/>
          <w:szCs w:val="18"/>
          <w:rtl/>
        </w:rPr>
        <w:t>ועיין</w:t>
      </w:r>
      <w:r w:rsidRPr="004F4112">
        <w:rPr>
          <w:rFonts w:cs="Arial"/>
          <w:sz w:val="18"/>
          <w:szCs w:val="18"/>
          <w:rtl/>
        </w:rPr>
        <w:t xml:space="preserve"> </w:t>
      </w:r>
      <w:r w:rsidRPr="004F4112">
        <w:rPr>
          <w:rFonts w:cs="Arial" w:hint="cs"/>
          <w:sz w:val="18"/>
          <w:szCs w:val="18"/>
          <w:rtl/>
        </w:rPr>
        <w:t>בא</w:t>
      </w:r>
      <w:r w:rsidRPr="004F4112">
        <w:rPr>
          <w:rFonts w:cs="Arial"/>
          <w:sz w:val="18"/>
          <w:szCs w:val="18"/>
          <w:rtl/>
        </w:rPr>
        <w:t>"</w:t>
      </w:r>
      <w:r w:rsidRPr="004F4112">
        <w:rPr>
          <w:rFonts w:cs="Arial" w:hint="cs"/>
          <w:sz w:val="18"/>
          <w:szCs w:val="18"/>
          <w:rtl/>
        </w:rPr>
        <w:t>ח</w:t>
      </w:r>
      <w:r w:rsidRPr="004F4112">
        <w:rPr>
          <w:rFonts w:cs="Arial"/>
          <w:sz w:val="18"/>
          <w:szCs w:val="18"/>
          <w:rtl/>
        </w:rPr>
        <w:t xml:space="preserve"> </w:t>
      </w:r>
      <w:r w:rsidRPr="004F4112">
        <w:rPr>
          <w:rFonts w:cs="Arial" w:hint="cs"/>
          <w:sz w:val="18"/>
          <w:szCs w:val="18"/>
          <w:rtl/>
        </w:rPr>
        <w:t>סימן</w:t>
      </w:r>
      <w:r w:rsidRPr="004F4112">
        <w:rPr>
          <w:rFonts w:cs="Arial"/>
          <w:sz w:val="18"/>
          <w:szCs w:val="18"/>
          <w:rtl/>
        </w:rPr>
        <w:t xml:space="preserve"> </w:t>
      </w:r>
      <w:r w:rsidRPr="004F4112">
        <w:rPr>
          <w:rFonts w:cs="Arial" w:hint="cs"/>
          <w:sz w:val="18"/>
          <w:szCs w:val="18"/>
          <w:rtl/>
        </w:rPr>
        <w:t>פ</w:t>
      </w:r>
      <w:r w:rsidRPr="004F4112">
        <w:rPr>
          <w:rFonts w:cs="Arial"/>
          <w:sz w:val="18"/>
          <w:szCs w:val="18"/>
          <w:rtl/>
        </w:rPr>
        <w:t>"</w:t>
      </w:r>
      <w:r w:rsidRPr="004F4112">
        <w:rPr>
          <w:rFonts w:cs="Arial" w:hint="cs"/>
          <w:sz w:val="18"/>
          <w:szCs w:val="18"/>
          <w:rtl/>
        </w:rPr>
        <w:t>ג</w:t>
      </w:r>
      <w:r w:rsidRPr="004F4112">
        <w:rPr>
          <w:rFonts w:cs="Arial"/>
          <w:sz w:val="18"/>
          <w:szCs w:val="18"/>
          <w:rtl/>
        </w:rPr>
        <w:t>.</w:t>
      </w:r>
      <w:r w:rsidRPr="004F4112">
        <w:rPr>
          <w:rFonts w:cs="Arial" w:hint="cs"/>
          <w:sz w:val="18"/>
          <w:szCs w:val="18"/>
          <w:rtl/>
        </w:rPr>
        <w:t>"</w:t>
      </w:r>
      <w:r>
        <w:rPr>
          <w:rFonts w:hint="cs"/>
          <w:sz w:val="20"/>
          <w:szCs w:val="20"/>
          <w:rtl/>
        </w:rPr>
        <w:br/>
      </w:r>
      <w:r w:rsidRPr="00430E0E">
        <w:rPr>
          <w:rFonts w:hint="cs"/>
          <w:b/>
          <w:bCs/>
          <w:sz w:val="20"/>
          <w:szCs w:val="20"/>
          <w:rtl/>
        </w:rPr>
        <w:t>באר היטב</w:t>
      </w:r>
      <w:r>
        <w:rPr>
          <w:rFonts w:hint="cs"/>
          <w:sz w:val="20"/>
          <w:szCs w:val="20"/>
          <w:rtl/>
        </w:rPr>
        <w:t xml:space="preserve"> </w:t>
      </w:r>
      <w:r>
        <w:rPr>
          <w:sz w:val="20"/>
          <w:szCs w:val="20"/>
          <w:rtl/>
        </w:rPr>
        <w:t>–</w:t>
      </w:r>
      <w:r>
        <w:rPr>
          <w:rFonts w:hint="cs"/>
          <w:sz w:val="20"/>
          <w:szCs w:val="20"/>
          <w:rtl/>
        </w:rPr>
        <w:t xml:space="preserve"> מותר לומר 'בוקר טוב' ושלום, רק אמירת שלום באופן שכורע לפני חברו אסור, כ"כ </w:t>
      </w:r>
      <w:r w:rsidRPr="00430E0E">
        <w:rPr>
          <w:rFonts w:hint="cs"/>
          <w:b/>
          <w:bCs/>
          <w:sz w:val="20"/>
          <w:szCs w:val="20"/>
          <w:rtl/>
        </w:rPr>
        <w:t>ר"י</w:t>
      </w:r>
      <w:r>
        <w:rPr>
          <w:rFonts w:hint="cs"/>
          <w:sz w:val="20"/>
          <w:szCs w:val="20"/>
          <w:rtl/>
        </w:rPr>
        <w:t>.</w:t>
      </w:r>
      <w:r>
        <w:rPr>
          <w:sz w:val="20"/>
          <w:szCs w:val="20"/>
          <w:rtl/>
        </w:rPr>
        <w:br/>
      </w:r>
      <w:r>
        <w:rPr>
          <w:rFonts w:hint="cs"/>
          <w:sz w:val="20"/>
          <w:szCs w:val="20"/>
          <w:rtl/>
        </w:rPr>
        <w:t>ומשמע בזוהר שהאיסור הוא רק כאשר מזכיר את שם ה', אך שאלת שלום שלנו היום אינה בכלל האיסור.</w:t>
      </w:r>
      <w:r>
        <w:rPr>
          <w:sz w:val="20"/>
          <w:szCs w:val="20"/>
          <w:rtl/>
        </w:rPr>
        <w:br/>
      </w:r>
      <w:r>
        <w:rPr>
          <w:rFonts w:cs="Arial"/>
          <w:b/>
          <w:bCs/>
          <w:sz w:val="20"/>
          <w:szCs w:val="20"/>
          <w:rtl/>
        </w:rPr>
        <w:br/>
      </w:r>
      <w:r w:rsidRPr="004F4112">
        <w:rPr>
          <w:rFonts w:cs="Arial" w:hint="cs"/>
          <w:b/>
          <w:bCs/>
          <w:sz w:val="20"/>
          <w:szCs w:val="20"/>
          <w:rtl/>
        </w:rPr>
        <w:t>סיכום</w:t>
      </w:r>
      <w:r>
        <w:rPr>
          <w:rFonts w:cs="Arial" w:hint="cs"/>
          <w:sz w:val="20"/>
          <w:szCs w:val="20"/>
          <w:rtl/>
        </w:rPr>
        <w:t xml:space="preserve"> </w:t>
      </w:r>
      <w:r>
        <w:rPr>
          <w:rFonts w:cs="Arial"/>
          <w:sz w:val="20"/>
          <w:szCs w:val="20"/>
          <w:rtl/>
        </w:rPr>
        <w:br/>
      </w:r>
      <w:r>
        <w:rPr>
          <w:rFonts w:cs="Arial" w:hint="cs"/>
          <w:sz w:val="20"/>
          <w:szCs w:val="20"/>
          <w:rtl/>
        </w:rPr>
        <w:t xml:space="preserve">1. לעניין שאלת שלום </w:t>
      </w:r>
      <w:r>
        <w:rPr>
          <w:rFonts w:cs="Arial"/>
          <w:sz w:val="20"/>
          <w:szCs w:val="20"/>
          <w:rtl/>
        </w:rPr>
        <w:t>–</w:t>
      </w:r>
      <w:r>
        <w:rPr>
          <w:rFonts w:cs="Arial" w:hint="cs"/>
          <w:sz w:val="20"/>
          <w:szCs w:val="20"/>
          <w:rtl/>
        </w:rPr>
        <w:t xml:space="preserve"> כל שבעה אינו שואל, משבעה ואילך שואל אפילו אבל על אביו ואמו.</w:t>
      </w:r>
      <w:r>
        <w:rPr>
          <w:sz w:val="20"/>
          <w:szCs w:val="20"/>
          <w:rtl/>
        </w:rPr>
        <w:br/>
      </w:r>
      <w:r>
        <w:rPr>
          <w:rFonts w:hint="cs"/>
          <w:sz w:val="20"/>
          <w:szCs w:val="20"/>
          <w:rtl/>
        </w:rPr>
        <w:t xml:space="preserve">לעניין השבת שלום </w:t>
      </w:r>
      <w:r>
        <w:rPr>
          <w:sz w:val="20"/>
          <w:szCs w:val="20"/>
          <w:rtl/>
        </w:rPr>
        <w:t>–</w:t>
      </w:r>
      <w:r>
        <w:rPr>
          <w:rFonts w:hint="cs"/>
          <w:sz w:val="20"/>
          <w:szCs w:val="20"/>
          <w:rtl/>
        </w:rPr>
        <w:t xml:space="preserve"> בשלושת הימים הראשונים אינו משיב, משלושה ואילך משיב.</w:t>
      </w:r>
      <w:r>
        <w:rPr>
          <w:sz w:val="20"/>
          <w:szCs w:val="20"/>
          <w:rtl/>
        </w:rPr>
        <w:br/>
      </w:r>
      <w:r>
        <w:rPr>
          <w:rFonts w:hint="cs"/>
          <w:sz w:val="20"/>
          <w:szCs w:val="20"/>
          <w:rtl/>
        </w:rPr>
        <w:t xml:space="preserve">דין אחרים </w:t>
      </w:r>
      <w:r>
        <w:rPr>
          <w:sz w:val="20"/>
          <w:szCs w:val="20"/>
          <w:rtl/>
        </w:rPr>
        <w:t>–</w:t>
      </w:r>
      <w:r>
        <w:rPr>
          <w:rFonts w:hint="cs"/>
          <w:sz w:val="20"/>
          <w:szCs w:val="20"/>
          <w:rtl/>
        </w:rPr>
        <w:t xml:space="preserve"> אין לשאול בשלום האבל כל שלושים יום על שאר קרובים וכל יב' חודש על אביו ואמו.</w:t>
      </w:r>
      <w:r>
        <w:rPr>
          <w:rFonts w:hint="cs"/>
          <w:sz w:val="20"/>
          <w:szCs w:val="20"/>
          <w:rtl/>
        </w:rPr>
        <w:br/>
        <w:t xml:space="preserve">2. </w:t>
      </w:r>
      <w:r w:rsidRPr="00211673">
        <w:rPr>
          <w:rFonts w:hint="cs"/>
          <w:b/>
          <w:bCs/>
          <w:sz w:val="20"/>
          <w:szCs w:val="20"/>
          <w:rtl/>
        </w:rPr>
        <w:t>כלבו</w:t>
      </w:r>
      <w:r>
        <w:rPr>
          <w:rFonts w:hint="cs"/>
          <w:sz w:val="20"/>
          <w:szCs w:val="20"/>
          <w:rtl/>
        </w:rPr>
        <w:t xml:space="preserve">. כשאסור בשאלת שלום, כ"ש שאסור בריבוי דברים, וכ"פ </w:t>
      </w:r>
      <w:r w:rsidRPr="004E0C4B">
        <w:rPr>
          <w:rFonts w:hint="cs"/>
          <w:b/>
          <w:bCs/>
          <w:sz w:val="20"/>
          <w:szCs w:val="20"/>
          <w:rtl/>
        </w:rPr>
        <w:t>הרמ"א</w:t>
      </w:r>
      <w:r>
        <w:rPr>
          <w:rFonts w:hint="cs"/>
          <w:sz w:val="20"/>
          <w:szCs w:val="20"/>
          <w:rtl/>
        </w:rPr>
        <w:t>.</w:t>
      </w:r>
      <w:r>
        <w:rPr>
          <w:sz w:val="20"/>
          <w:szCs w:val="20"/>
          <w:rtl/>
        </w:rPr>
        <w:br/>
      </w:r>
      <w:r>
        <w:rPr>
          <w:rFonts w:hint="cs"/>
          <w:sz w:val="20"/>
          <w:szCs w:val="20"/>
          <w:rtl/>
        </w:rPr>
        <w:t xml:space="preserve">3. </w:t>
      </w:r>
      <w:r w:rsidRPr="00211673">
        <w:rPr>
          <w:rFonts w:hint="cs"/>
          <w:b/>
          <w:bCs/>
          <w:sz w:val="20"/>
          <w:szCs w:val="20"/>
          <w:rtl/>
        </w:rPr>
        <w:t>דרכ"מ</w:t>
      </w:r>
      <w:r>
        <w:rPr>
          <w:rFonts w:hint="cs"/>
          <w:sz w:val="20"/>
          <w:szCs w:val="20"/>
          <w:rtl/>
        </w:rPr>
        <w:t xml:space="preserve">. נהגו להקל כיום בשאלת שלום. </w:t>
      </w:r>
      <w:r w:rsidRPr="00211673">
        <w:rPr>
          <w:rFonts w:hint="cs"/>
          <w:b/>
          <w:bCs/>
          <w:sz w:val="20"/>
          <w:szCs w:val="20"/>
          <w:rtl/>
        </w:rPr>
        <w:t>טעם</w:t>
      </w:r>
      <w:r>
        <w:rPr>
          <w:rFonts w:hint="cs"/>
          <w:sz w:val="20"/>
          <w:szCs w:val="20"/>
          <w:rtl/>
        </w:rPr>
        <w:t>. ס"ל שאין זו שאלת שלום המוזכרת בגמרא.</w:t>
      </w:r>
      <w:r>
        <w:rPr>
          <w:rFonts w:hint="cs"/>
          <w:sz w:val="20"/>
          <w:szCs w:val="20"/>
          <w:rtl/>
        </w:rPr>
        <w:br/>
      </w:r>
      <w:r w:rsidRPr="004E0C4B">
        <w:rPr>
          <w:rFonts w:hint="cs"/>
          <w:b/>
          <w:bCs/>
          <w:sz w:val="20"/>
          <w:szCs w:val="20"/>
          <w:rtl/>
        </w:rPr>
        <w:t>ש"ך</w:t>
      </w:r>
      <w:r>
        <w:rPr>
          <w:rFonts w:hint="cs"/>
          <w:sz w:val="20"/>
          <w:szCs w:val="20"/>
          <w:rtl/>
        </w:rPr>
        <w:t xml:space="preserve">. אין להקל בכך. </w:t>
      </w:r>
      <w:r w:rsidRPr="004E0C4B">
        <w:rPr>
          <w:rFonts w:hint="cs"/>
          <w:b/>
          <w:bCs/>
          <w:sz w:val="20"/>
          <w:szCs w:val="20"/>
          <w:rtl/>
        </w:rPr>
        <w:t>באה"ט</w:t>
      </w:r>
      <w:r>
        <w:rPr>
          <w:rFonts w:hint="cs"/>
          <w:sz w:val="20"/>
          <w:szCs w:val="20"/>
          <w:rtl/>
        </w:rPr>
        <w:t>. מותר לומר 'שלום' ו'בוקר טוב', רק כריעה אסורה, ובזוהר משמע שרק כשמזכיר את שם ה' אסור.</w:t>
      </w:r>
    </w:p>
    <w:p w:rsidR="00032970" w:rsidRDefault="00032970" w:rsidP="00032970">
      <w:pPr>
        <w:rPr>
          <w:sz w:val="20"/>
          <w:szCs w:val="20"/>
          <w:rtl/>
        </w:rPr>
      </w:pPr>
      <w:r>
        <w:rPr>
          <w:sz w:val="20"/>
          <w:szCs w:val="20"/>
          <w:rtl/>
        </w:rPr>
        <w:br/>
      </w:r>
      <w:r>
        <w:rPr>
          <w:b/>
          <w:bCs/>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ניחום לאחר שבעה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(כא:) "</w:t>
      </w:r>
      <w:r w:rsidRPr="00496C54">
        <w:rPr>
          <w:rFonts w:cs="Arial" w:hint="cs"/>
          <w:sz w:val="20"/>
          <w:szCs w:val="20"/>
          <w:rtl/>
        </w:rPr>
        <w:t>ורמינהו</w:t>
      </w:r>
      <w:r w:rsidRPr="00496C54">
        <w:rPr>
          <w:rFonts w:cs="Arial"/>
          <w:sz w:val="20"/>
          <w:szCs w:val="20"/>
          <w:rtl/>
        </w:rPr>
        <w:t xml:space="preserve">: </w:t>
      </w:r>
      <w:r w:rsidRPr="00496C54">
        <w:rPr>
          <w:rFonts w:cs="Arial" w:hint="cs"/>
          <w:sz w:val="20"/>
          <w:szCs w:val="20"/>
          <w:rtl/>
        </w:rPr>
        <w:t>המוצא</w:t>
      </w:r>
      <w:r w:rsidRPr="00496C54">
        <w:rPr>
          <w:rFonts w:cs="Arial"/>
          <w:sz w:val="20"/>
          <w:szCs w:val="20"/>
          <w:rtl/>
        </w:rPr>
        <w:t xml:space="preserve"> </w:t>
      </w:r>
      <w:r w:rsidRPr="00496C54">
        <w:rPr>
          <w:rFonts w:cs="Arial" w:hint="cs"/>
          <w:sz w:val="20"/>
          <w:szCs w:val="20"/>
          <w:rtl/>
        </w:rPr>
        <w:t>את</w:t>
      </w:r>
      <w:r w:rsidRPr="00496C54">
        <w:rPr>
          <w:rFonts w:cs="Arial"/>
          <w:sz w:val="20"/>
          <w:szCs w:val="20"/>
          <w:rtl/>
        </w:rPr>
        <w:t xml:space="preserve"> </w:t>
      </w:r>
      <w:r w:rsidRPr="00496C54">
        <w:rPr>
          <w:rFonts w:cs="Arial" w:hint="cs"/>
          <w:sz w:val="20"/>
          <w:szCs w:val="20"/>
          <w:rtl/>
        </w:rPr>
        <w:t>חבירו</w:t>
      </w:r>
      <w:r w:rsidRPr="00496C54">
        <w:rPr>
          <w:rFonts w:cs="Arial"/>
          <w:sz w:val="20"/>
          <w:szCs w:val="20"/>
          <w:rtl/>
        </w:rPr>
        <w:t xml:space="preserve"> </w:t>
      </w:r>
      <w:r w:rsidRPr="00496C54">
        <w:rPr>
          <w:rFonts w:cs="Arial" w:hint="cs"/>
          <w:sz w:val="20"/>
          <w:szCs w:val="20"/>
          <w:rtl/>
        </w:rPr>
        <w:t>אבל</w:t>
      </w:r>
      <w:r w:rsidRPr="00496C54">
        <w:rPr>
          <w:rFonts w:cs="Arial"/>
          <w:sz w:val="20"/>
          <w:szCs w:val="20"/>
          <w:rtl/>
        </w:rPr>
        <w:t xml:space="preserve">, </w:t>
      </w:r>
      <w:r w:rsidRPr="00496C54">
        <w:rPr>
          <w:rFonts w:cs="Arial" w:hint="cs"/>
          <w:sz w:val="20"/>
          <w:szCs w:val="20"/>
          <w:rtl/>
        </w:rPr>
        <w:t>בתוך</w:t>
      </w:r>
      <w:r w:rsidRPr="00496C54">
        <w:rPr>
          <w:rFonts w:cs="Arial"/>
          <w:sz w:val="20"/>
          <w:szCs w:val="20"/>
          <w:rtl/>
        </w:rPr>
        <w:t xml:space="preserve"> </w:t>
      </w:r>
      <w:r w:rsidRPr="00496C54">
        <w:rPr>
          <w:rFonts w:cs="Arial" w:hint="cs"/>
          <w:sz w:val="20"/>
          <w:szCs w:val="20"/>
          <w:rtl/>
        </w:rPr>
        <w:t>שלשים</w:t>
      </w:r>
      <w:r w:rsidRPr="00496C54">
        <w:rPr>
          <w:rFonts w:cs="Arial"/>
          <w:sz w:val="20"/>
          <w:szCs w:val="20"/>
          <w:rtl/>
        </w:rPr>
        <w:t xml:space="preserve"> </w:t>
      </w:r>
      <w:r w:rsidRPr="00496C54">
        <w:rPr>
          <w:rFonts w:cs="Arial" w:hint="cs"/>
          <w:sz w:val="20"/>
          <w:szCs w:val="20"/>
          <w:rtl/>
        </w:rPr>
        <w:t>יום</w:t>
      </w:r>
      <w:r w:rsidRPr="00496C54">
        <w:rPr>
          <w:rFonts w:cs="Arial"/>
          <w:sz w:val="20"/>
          <w:szCs w:val="20"/>
          <w:rtl/>
        </w:rPr>
        <w:t xml:space="preserve"> - </w:t>
      </w:r>
      <w:r w:rsidRPr="00496C54">
        <w:rPr>
          <w:rFonts w:cs="Arial" w:hint="cs"/>
          <w:sz w:val="20"/>
          <w:szCs w:val="20"/>
          <w:rtl/>
        </w:rPr>
        <w:t>מדבר</w:t>
      </w:r>
      <w:r w:rsidRPr="00496C54">
        <w:rPr>
          <w:rFonts w:cs="Arial"/>
          <w:sz w:val="20"/>
          <w:szCs w:val="20"/>
          <w:rtl/>
        </w:rPr>
        <w:t xml:space="preserve"> </w:t>
      </w:r>
      <w:r w:rsidRPr="00496C54">
        <w:rPr>
          <w:rFonts w:cs="Arial" w:hint="cs"/>
          <w:sz w:val="20"/>
          <w:szCs w:val="20"/>
          <w:rtl/>
        </w:rPr>
        <w:t>עמו</w:t>
      </w:r>
      <w:r w:rsidRPr="00496C54">
        <w:rPr>
          <w:rFonts w:cs="Arial"/>
          <w:sz w:val="20"/>
          <w:szCs w:val="20"/>
          <w:rtl/>
        </w:rPr>
        <w:t xml:space="preserve"> </w:t>
      </w:r>
      <w:r w:rsidRPr="00496C54">
        <w:rPr>
          <w:rFonts w:cs="Arial" w:hint="cs"/>
          <w:sz w:val="20"/>
          <w:szCs w:val="20"/>
          <w:rtl/>
        </w:rPr>
        <w:t>תנחומין</w:t>
      </w:r>
      <w:r w:rsidRPr="00496C54">
        <w:rPr>
          <w:rFonts w:cs="Arial"/>
          <w:sz w:val="20"/>
          <w:szCs w:val="20"/>
          <w:rtl/>
        </w:rPr>
        <w:t xml:space="preserve"> </w:t>
      </w:r>
      <w:r w:rsidRPr="00496C54">
        <w:rPr>
          <w:rFonts w:cs="Arial" w:hint="cs"/>
          <w:sz w:val="20"/>
          <w:szCs w:val="20"/>
          <w:rtl/>
        </w:rPr>
        <w:t>ואינו</w:t>
      </w:r>
      <w:r w:rsidRPr="00496C54">
        <w:rPr>
          <w:rFonts w:cs="Arial"/>
          <w:sz w:val="20"/>
          <w:szCs w:val="20"/>
          <w:rtl/>
        </w:rPr>
        <w:t xml:space="preserve"> </w:t>
      </w:r>
      <w:r w:rsidRPr="00496C54">
        <w:rPr>
          <w:rFonts w:cs="Arial" w:hint="cs"/>
          <w:sz w:val="20"/>
          <w:szCs w:val="20"/>
          <w:rtl/>
        </w:rPr>
        <w:t>שואל</w:t>
      </w:r>
      <w:r w:rsidRPr="00496C54">
        <w:rPr>
          <w:rFonts w:cs="Arial"/>
          <w:sz w:val="20"/>
          <w:szCs w:val="20"/>
          <w:rtl/>
        </w:rPr>
        <w:t xml:space="preserve"> </w:t>
      </w:r>
      <w:r w:rsidRPr="00496C54">
        <w:rPr>
          <w:rFonts w:cs="Arial" w:hint="cs"/>
          <w:sz w:val="20"/>
          <w:szCs w:val="20"/>
          <w:rtl/>
        </w:rPr>
        <w:t>בשלומו</w:t>
      </w:r>
      <w:r w:rsidRPr="00496C54">
        <w:rPr>
          <w:rFonts w:cs="Arial"/>
          <w:sz w:val="20"/>
          <w:szCs w:val="20"/>
          <w:rtl/>
        </w:rPr>
        <w:t xml:space="preserve">, </w:t>
      </w:r>
      <w:r w:rsidRPr="00496C54">
        <w:rPr>
          <w:rFonts w:cs="Arial" w:hint="cs"/>
          <w:sz w:val="20"/>
          <w:szCs w:val="20"/>
          <w:rtl/>
        </w:rPr>
        <w:t>לאחר</w:t>
      </w:r>
      <w:r w:rsidRPr="00496C54">
        <w:rPr>
          <w:rFonts w:cs="Arial"/>
          <w:sz w:val="20"/>
          <w:szCs w:val="20"/>
          <w:rtl/>
        </w:rPr>
        <w:t xml:space="preserve"> </w:t>
      </w:r>
      <w:r w:rsidRPr="00496C54">
        <w:rPr>
          <w:rFonts w:cs="Arial" w:hint="cs"/>
          <w:sz w:val="20"/>
          <w:szCs w:val="20"/>
          <w:rtl/>
        </w:rPr>
        <w:t>שלשים</w:t>
      </w:r>
      <w:r w:rsidRPr="00496C54">
        <w:rPr>
          <w:rFonts w:cs="Arial"/>
          <w:sz w:val="20"/>
          <w:szCs w:val="20"/>
          <w:rtl/>
        </w:rPr>
        <w:t xml:space="preserve"> </w:t>
      </w:r>
      <w:r w:rsidRPr="00496C54">
        <w:rPr>
          <w:rFonts w:cs="Arial" w:hint="cs"/>
          <w:sz w:val="20"/>
          <w:szCs w:val="20"/>
          <w:rtl/>
        </w:rPr>
        <w:t>יום</w:t>
      </w:r>
      <w:r w:rsidRPr="00496C54">
        <w:rPr>
          <w:rFonts w:cs="Arial"/>
          <w:sz w:val="20"/>
          <w:szCs w:val="20"/>
          <w:rtl/>
        </w:rPr>
        <w:t xml:space="preserve"> - </w:t>
      </w:r>
      <w:r w:rsidRPr="00496C54">
        <w:rPr>
          <w:rFonts w:cs="Arial" w:hint="cs"/>
          <w:sz w:val="20"/>
          <w:szCs w:val="20"/>
          <w:rtl/>
        </w:rPr>
        <w:t>שואל</w:t>
      </w:r>
      <w:r w:rsidRPr="00496C54">
        <w:rPr>
          <w:rFonts w:cs="Arial"/>
          <w:sz w:val="20"/>
          <w:szCs w:val="20"/>
          <w:rtl/>
        </w:rPr>
        <w:t xml:space="preserve"> </w:t>
      </w:r>
      <w:r w:rsidRPr="00496C54">
        <w:rPr>
          <w:rFonts w:cs="Arial" w:hint="cs"/>
          <w:sz w:val="20"/>
          <w:szCs w:val="20"/>
          <w:rtl/>
        </w:rPr>
        <w:t>בשלומו</w:t>
      </w:r>
      <w:r w:rsidRPr="00496C54">
        <w:rPr>
          <w:rFonts w:cs="Arial"/>
          <w:sz w:val="20"/>
          <w:szCs w:val="20"/>
          <w:rtl/>
        </w:rPr>
        <w:t xml:space="preserve"> </w:t>
      </w:r>
      <w:r w:rsidRPr="00496C54">
        <w:rPr>
          <w:rFonts w:cs="Arial" w:hint="cs"/>
          <w:sz w:val="20"/>
          <w:szCs w:val="20"/>
          <w:rtl/>
        </w:rPr>
        <w:t>ואינו</w:t>
      </w:r>
      <w:r w:rsidRPr="00496C54">
        <w:rPr>
          <w:rFonts w:cs="Arial"/>
          <w:sz w:val="20"/>
          <w:szCs w:val="20"/>
          <w:rtl/>
        </w:rPr>
        <w:t xml:space="preserve"> </w:t>
      </w:r>
      <w:r w:rsidRPr="00496C54">
        <w:rPr>
          <w:rFonts w:cs="Arial" w:hint="cs"/>
          <w:sz w:val="20"/>
          <w:szCs w:val="20"/>
          <w:rtl/>
        </w:rPr>
        <w:t>מדבר</w:t>
      </w:r>
      <w:r w:rsidRPr="00496C54">
        <w:rPr>
          <w:rFonts w:cs="Arial"/>
          <w:sz w:val="20"/>
          <w:szCs w:val="20"/>
          <w:rtl/>
        </w:rPr>
        <w:t xml:space="preserve"> </w:t>
      </w:r>
      <w:r w:rsidRPr="00496C54">
        <w:rPr>
          <w:rFonts w:cs="Arial" w:hint="cs"/>
          <w:sz w:val="20"/>
          <w:szCs w:val="20"/>
          <w:rtl/>
        </w:rPr>
        <w:t>עמו</w:t>
      </w:r>
      <w:r w:rsidRPr="00496C54">
        <w:rPr>
          <w:rFonts w:cs="Arial"/>
          <w:sz w:val="20"/>
          <w:szCs w:val="20"/>
          <w:rtl/>
        </w:rPr>
        <w:t xml:space="preserve"> </w:t>
      </w:r>
      <w:r w:rsidRPr="00496C54">
        <w:rPr>
          <w:rFonts w:cs="Arial" w:hint="cs"/>
          <w:sz w:val="20"/>
          <w:szCs w:val="20"/>
          <w:rtl/>
        </w:rPr>
        <w:t>תנחומין</w:t>
      </w:r>
      <w:r w:rsidRPr="00496C54">
        <w:rPr>
          <w:rFonts w:cs="Arial"/>
          <w:sz w:val="20"/>
          <w:szCs w:val="20"/>
          <w:rtl/>
        </w:rPr>
        <w:t xml:space="preserve">. </w:t>
      </w:r>
      <w:r w:rsidRPr="00496C54">
        <w:rPr>
          <w:rFonts w:cs="Arial" w:hint="cs"/>
          <w:sz w:val="20"/>
          <w:szCs w:val="20"/>
          <w:rtl/>
        </w:rPr>
        <w:t>מתה</w:t>
      </w:r>
      <w:r w:rsidRPr="00496C54">
        <w:rPr>
          <w:rFonts w:cs="Arial"/>
          <w:sz w:val="20"/>
          <w:szCs w:val="20"/>
          <w:rtl/>
        </w:rPr>
        <w:t xml:space="preserve"> </w:t>
      </w:r>
      <w:r w:rsidRPr="00496C54">
        <w:rPr>
          <w:rFonts w:cs="Arial" w:hint="cs"/>
          <w:sz w:val="20"/>
          <w:szCs w:val="20"/>
          <w:rtl/>
        </w:rPr>
        <w:t>אשתו</w:t>
      </w:r>
      <w:r w:rsidRPr="00496C54">
        <w:rPr>
          <w:rFonts w:cs="Arial"/>
          <w:sz w:val="20"/>
          <w:szCs w:val="20"/>
          <w:rtl/>
        </w:rPr>
        <w:t xml:space="preserve"> </w:t>
      </w:r>
      <w:r w:rsidRPr="00496C54">
        <w:rPr>
          <w:rFonts w:cs="Arial" w:hint="cs"/>
          <w:sz w:val="20"/>
          <w:szCs w:val="20"/>
          <w:rtl/>
        </w:rPr>
        <w:t>ונשא</w:t>
      </w:r>
      <w:r w:rsidRPr="00496C54">
        <w:rPr>
          <w:rFonts w:cs="Arial"/>
          <w:sz w:val="20"/>
          <w:szCs w:val="20"/>
          <w:rtl/>
        </w:rPr>
        <w:t xml:space="preserve"> </w:t>
      </w:r>
      <w:r w:rsidRPr="00496C54">
        <w:rPr>
          <w:rFonts w:cs="Arial" w:hint="cs"/>
          <w:sz w:val="20"/>
          <w:szCs w:val="20"/>
          <w:rtl/>
        </w:rPr>
        <w:t>אשה</w:t>
      </w:r>
      <w:r w:rsidRPr="00496C54">
        <w:rPr>
          <w:rFonts w:cs="Arial"/>
          <w:sz w:val="20"/>
          <w:szCs w:val="20"/>
          <w:rtl/>
        </w:rPr>
        <w:t xml:space="preserve"> </w:t>
      </w:r>
      <w:r w:rsidRPr="00496C54">
        <w:rPr>
          <w:rFonts w:cs="Arial" w:hint="cs"/>
          <w:sz w:val="20"/>
          <w:szCs w:val="20"/>
          <w:rtl/>
        </w:rPr>
        <w:t>אחרת</w:t>
      </w:r>
      <w:r w:rsidRPr="00496C54">
        <w:rPr>
          <w:rFonts w:cs="Arial"/>
          <w:sz w:val="20"/>
          <w:szCs w:val="20"/>
          <w:rtl/>
        </w:rPr>
        <w:t xml:space="preserve"> - </w:t>
      </w:r>
      <w:r w:rsidRPr="00496C54">
        <w:rPr>
          <w:rFonts w:cs="Arial" w:hint="cs"/>
          <w:sz w:val="20"/>
          <w:szCs w:val="20"/>
          <w:rtl/>
        </w:rPr>
        <w:t>אינו</w:t>
      </w:r>
      <w:r w:rsidRPr="00496C54">
        <w:rPr>
          <w:rFonts w:cs="Arial"/>
          <w:sz w:val="20"/>
          <w:szCs w:val="20"/>
          <w:rtl/>
        </w:rPr>
        <w:t xml:space="preserve"> </w:t>
      </w:r>
      <w:r w:rsidRPr="00496C54">
        <w:rPr>
          <w:rFonts w:cs="Arial" w:hint="cs"/>
          <w:sz w:val="20"/>
          <w:szCs w:val="20"/>
          <w:rtl/>
        </w:rPr>
        <w:t>רשאי</w:t>
      </w:r>
      <w:r w:rsidRPr="00496C54">
        <w:rPr>
          <w:rFonts w:cs="Arial"/>
          <w:sz w:val="20"/>
          <w:szCs w:val="20"/>
          <w:rtl/>
        </w:rPr>
        <w:t xml:space="preserve"> </w:t>
      </w:r>
      <w:r w:rsidRPr="00496C54">
        <w:rPr>
          <w:rFonts w:cs="Arial" w:hint="cs"/>
          <w:sz w:val="20"/>
          <w:szCs w:val="20"/>
          <w:rtl/>
        </w:rPr>
        <w:t>ליכנס</w:t>
      </w:r>
      <w:r w:rsidRPr="00496C54">
        <w:rPr>
          <w:rFonts w:cs="Arial"/>
          <w:sz w:val="20"/>
          <w:szCs w:val="20"/>
          <w:rtl/>
        </w:rPr>
        <w:t xml:space="preserve"> </w:t>
      </w:r>
      <w:r w:rsidRPr="00496C54">
        <w:rPr>
          <w:rFonts w:cs="Arial" w:hint="cs"/>
          <w:sz w:val="20"/>
          <w:szCs w:val="20"/>
          <w:rtl/>
        </w:rPr>
        <w:t>לביתו</w:t>
      </w:r>
      <w:r w:rsidRPr="00496C54">
        <w:rPr>
          <w:rFonts w:cs="Arial"/>
          <w:sz w:val="20"/>
          <w:szCs w:val="20"/>
          <w:rtl/>
        </w:rPr>
        <w:t xml:space="preserve"> </w:t>
      </w:r>
      <w:r w:rsidRPr="00496C54">
        <w:rPr>
          <w:rFonts w:cs="Arial" w:hint="cs"/>
          <w:sz w:val="20"/>
          <w:szCs w:val="20"/>
          <w:rtl/>
        </w:rPr>
        <w:t>לדבר</w:t>
      </w:r>
      <w:r w:rsidRPr="00496C54">
        <w:rPr>
          <w:rFonts w:cs="Arial"/>
          <w:sz w:val="20"/>
          <w:szCs w:val="20"/>
          <w:rtl/>
        </w:rPr>
        <w:t xml:space="preserve"> </w:t>
      </w:r>
      <w:r w:rsidRPr="00496C54">
        <w:rPr>
          <w:rFonts w:cs="Arial" w:hint="cs"/>
          <w:sz w:val="20"/>
          <w:szCs w:val="20"/>
          <w:rtl/>
        </w:rPr>
        <w:t>עמו</w:t>
      </w:r>
      <w:r w:rsidRPr="00496C54">
        <w:rPr>
          <w:rFonts w:cs="Arial"/>
          <w:sz w:val="20"/>
          <w:szCs w:val="20"/>
          <w:rtl/>
        </w:rPr>
        <w:t xml:space="preserve"> </w:t>
      </w:r>
      <w:r w:rsidRPr="00496C54">
        <w:rPr>
          <w:rFonts w:cs="Arial" w:hint="cs"/>
          <w:sz w:val="20"/>
          <w:szCs w:val="20"/>
          <w:rtl/>
        </w:rPr>
        <w:t>תנחומין</w:t>
      </w:r>
      <w:r w:rsidRPr="00496C54">
        <w:rPr>
          <w:rFonts w:cs="Arial"/>
          <w:sz w:val="20"/>
          <w:szCs w:val="20"/>
          <w:rtl/>
        </w:rPr>
        <w:t xml:space="preserve">. </w:t>
      </w:r>
      <w:r w:rsidRPr="00496C54">
        <w:rPr>
          <w:rFonts w:cs="Arial" w:hint="cs"/>
          <w:sz w:val="20"/>
          <w:szCs w:val="20"/>
          <w:rtl/>
        </w:rPr>
        <w:t>מצאו</w:t>
      </w:r>
      <w:r w:rsidRPr="00496C54">
        <w:rPr>
          <w:rFonts w:cs="Arial"/>
          <w:sz w:val="20"/>
          <w:szCs w:val="20"/>
          <w:rtl/>
        </w:rPr>
        <w:t xml:space="preserve"> </w:t>
      </w:r>
      <w:r w:rsidRPr="00496C54">
        <w:rPr>
          <w:rFonts w:cs="Arial" w:hint="cs"/>
          <w:sz w:val="20"/>
          <w:szCs w:val="20"/>
          <w:rtl/>
        </w:rPr>
        <w:t>בשוק</w:t>
      </w:r>
      <w:r w:rsidRPr="00496C54">
        <w:rPr>
          <w:rFonts w:cs="Arial"/>
          <w:sz w:val="20"/>
          <w:szCs w:val="20"/>
          <w:rtl/>
        </w:rPr>
        <w:t xml:space="preserve"> - </w:t>
      </w:r>
      <w:r w:rsidRPr="00496C54">
        <w:rPr>
          <w:rFonts w:cs="Arial" w:hint="cs"/>
          <w:sz w:val="20"/>
          <w:szCs w:val="20"/>
          <w:rtl/>
        </w:rPr>
        <w:t>אומר</w:t>
      </w:r>
      <w:r w:rsidRPr="00496C54">
        <w:rPr>
          <w:rFonts w:cs="Arial"/>
          <w:sz w:val="20"/>
          <w:szCs w:val="20"/>
          <w:rtl/>
        </w:rPr>
        <w:t xml:space="preserve"> </w:t>
      </w:r>
      <w:r w:rsidRPr="00496C54">
        <w:rPr>
          <w:rFonts w:cs="Arial" w:hint="cs"/>
          <w:sz w:val="20"/>
          <w:szCs w:val="20"/>
          <w:rtl/>
        </w:rPr>
        <w:t>לו</w:t>
      </w:r>
      <w:r w:rsidRPr="00496C54">
        <w:rPr>
          <w:rFonts w:cs="Arial"/>
          <w:sz w:val="20"/>
          <w:szCs w:val="20"/>
          <w:rtl/>
        </w:rPr>
        <w:t xml:space="preserve"> </w:t>
      </w:r>
      <w:r w:rsidRPr="00496C54">
        <w:rPr>
          <w:rFonts w:cs="Arial" w:hint="cs"/>
          <w:sz w:val="20"/>
          <w:szCs w:val="20"/>
          <w:rtl/>
        </w:rPr>
        <w:t>בשפה</w:t>
      </w:r>
      <w:r w:rsidRPr="00496C54">
        <w:rPr>
          <w:rFonts w:cs="Arial"/>
          <w:sz w:val="20"/>
          <w:szCs w:val="20"/>
          <w:rtl/>
        </w:rPr>
        <w:t xml:space="preserve"> </w:t>
      </w:r>
      <w:r w:rsidRPr="00496C54">
        <w:rPr>
          <w:rFonts w:cs="Arial" w:hint="cs"/>
          <w:sz w:val="20"/>
          <w:szCs w:val="20"/>
          <w:rtl/>
        </w:rPr>
        <w:t>רפה</w:t>
      </w:r>
      <w:r w:rsidRPr="00496C54">
        <w:rPr>
          <w:rFonts w:cs="Arial"/>
          <w:sz w:val="20"/>
          <w:szCs w:val="20"/>
          <w:rtl/>
        </w:rPr>
        <w:t xml:space="preserve"> </w:t>
      </w:r>
      <w:r w:rsidRPr="00496C54">
        <w:rPr>
          <w:rFonts w:cs="Arial" w:hint="cs"/>
          <w:sz w:val="20"/>
          <w:szCs w:val="20"/>
          <w:rtl/>
        </w:rPr>
        <w:t>ובכובד</w:t>
      </w:r>
      <w:r w:rsidRPr="00496C54">
        <w:rPr>
          <w:rFonts w:cs="Arial"/>
          <w:sz w:val="20"/>
          <w:szCs w:val="20"/>
          <w:rtl/>
        </w:rPr>
        <w:t xml:space="preserve"> </w:t>
      </w:r>
      <w:r w:rsidRPr="00496C54">
        <w:rPr>
          <w:rFonts w:cs="Arial" w:hint="cs"/>
          <w:sz w:val="20"/>
          <w:szCs w:val="20"/>
          <w:rtl/>
        </w:rPr>
        <w:t>ראש</w:t>
      </w:r>
      <w:r w:rsidRPr="00496C54">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13111">
        <w:rPr>
          <w:rFonts w:cs="Arial" w:hint="cs"/>
          <w:sz w:val="20"/>
          <w:szCs w:val="20"/>
          <w:rtl/>
        </w:rPr>
        <w:t>המוצא</w:t>
      </w:r>
      <w:r w:rsidRPr="00513111">
        <w:rPr>
          <w:rFonts w:cs="Arial"/>
          <w:sz w:val="20"/>
          <w:szCs w:val="20"/>
          <w:rtl/>
        </w:rPr>
        <w:t xml:space="preserve"> </w:t>
      </w:r>
      <w:r w:rsidRPr="00513111">
        <w:rPr>
          <w:rFonts w:cs="Arial" w:hint="cs"/>
          <w:sz w:val="20"/>
          <w:szCs w:val="20"/>
          <w:rtl/>
        </w:rPr>
        <w:t>את</w:t>
      </w:r>
      <w:r w:rsidRPr="00513111">
        <w:rPr>
          <w:rFonts w:cs="Arial"/>
          <w:sz w:val="20"/>
          <w:szCs w:val="20"/>
          <w:rtl/>
        </w:rPr>
        <w:t xml:space="preserve"> </w:t>
      </w:r>
      <w:r w:rsidRPr="00513111">
        <w:rPr>
          <w:rFonts w:cs="Arial" w:hint="cs"/>
          <w:sz w:val="20"/>
          <w:szCs w:val="20"/>
          <w:rtl/>
        </w:rPr>
        <w:t>חבירו</w:t>
      </w:r>
      <w:r w:rsidRPr="00513111">
        <w:rPr>
          <w:rFonts w:cs="Arial"/>
          <w:sz w:val="20"/>
          <w:szCs w:val="20"/>
          <w:rtl/>
        </w:rPr>
        <w:t xml:space="preserve"> </w:t>
      </w:r>
      <w:r w:rsidRPr="00513111">
        <w:rPr>
          <w:rFonts w:cs="Arial" w:hint="cs"/>
          <w:sz w:val="20"/>
          <w:szCs w:val="20"/>
          <w:rtl/>
        </w:rPr>
        <w:t>אבל</w:t>
      </w:r>
      <w:r w:rsidRPr="00513111">
        <w:rPr>
          <w:rFonts w:cs="Arial"/>
          <w:sz w:val="20"/>
          <w:szCs w:val="20"/>
          <w:rtl/>
        </w:rPr>
        <w:t xml:space="preserve"> </w:t>
      </w:r>
      <w:r w:rsidRPr="00513111">
        <w:rPr>
          <w:rFonts w:cs="Arial" w:hint="cs"/>
          <w:sz w:val="20"/>
          <w:szCs w:val="20"/>
          <w:rtl/>
        </w:rPr>
        <w:t>בתוך</w:t>
      </w:r>
      <w:r w:rsidRPr="00513111">
        <w:rPr>
          <w:rFonts w:cs="Arial"/>
          <w:sz w:val="20"/>
          <w:szCs w:val="20"/>
          <w:rtl/>
        </w:rPr>
        <w:t xml:space="preserve"> </w:t>
      </w:r>
      <w:r w:rsidRPr="00513111">
        <w:rPr>
          <w:rFonts w:cs="Arial" w:hint="cs"/>
          <w:sz w:val="20"/>
          <w:szCs w:val="20"/>
          <w:rtl/>
        </w:rPr>
        <w:t>ל</w:t>
      </w:r>
      <w:r w:rsidRPr="00513111">
        <w:rPr>
          <w:rFonts w:cs="Arial"/>
          <w:sz w:val="20"/>
          <w:szCs w:val="20"/>
          <w:rtl/>
        </w:rPr>
        <w:t xml:space="preserve">' </w:t>
      </w:r>
      <w:r w:rsidRPr="00513111">
        <w:rPr>
          <w:rFonts w:cs="Arial" w:hint="cs"/>
          <w:sz w:val="20"/>
          <w:szCs w:val="20"/>
          <w:rtl/>
        </w:rPr>
        <w:t>יום</w:t>
      </w:r>
      <w:r w:rsidRPr="00513111">
        <w:rPr>
          <w:rFonts w:cs="Arial"/>
          <w:sz w:val="20"/>
          <w:szCs w:val="20"/>
          <w:rtl/>
        </w:rPr>
        <w:t xml:space="preserve">, </w:t>
      </w:r>
      <w:r w:rsidRPr="00513111">
        <w:rPr>
          <w:rFonts w:cs="Arial" w:hint="cs"/>
          <w:sz w:val="20"/>
          <w:szCs w:val="20"/>
          <w:rtl/>
        </w:rPr>
        <w:t>מדבר</w:t>
      </w:r>
      <w:r w:rsidRPr="00513111">
        <w:rPr>
          <w:rFonts w:cs="Arial"/>
          <w:sz w:val="20"/>
          <w:szCs w:val="20"/>
          <w:rtl/>
        </w:rPr>
        <w:t xml:space="preserve"> </w:t>
      </w:r>
      <w:r w:rsidRPr="00513111">
        <w:rPr>
          <w:rFonts w:cs="Arial" w:hint="cs"/>
          <w:sz w:val="20"/>
          <w:szCs w:val="20"/>
          <w:rtl/>
        </w:rPr>
        <w:t>עמו</w:t>
      </w:r>
      <w:r w:rsidRPr="00513111">
        <w:rPr>
          <w:rFonts w:cs="Arial"/>
          <w:sz w:val="20"/>
          <w:szCs w:val="20"/>
          <w:rtl/>
        </w:rPr>
        <w:t xml:space="preserve"> </w:t>
      </w:r>
      <w:r w:rsidRPr="00513111">
        <w:rPr>
          <w:rFonts w:cs="Arial" w:hint="cs"/>
          <w:sz w:val="20"/>
          <w:szCs w:val="20"/>
          <w:rtl/>
        </w:rPr>
        <w:t>תנחומין</w:t>
      </w:r>
      <w:r w:rsidRPr="00513111">
        <w:rPr>
          <w:rFonts w:cs="Arial"/>
          <w:sz w:val="20"/>
          <w:szCs w:val="20"/>
          <w:rtl/>
        </w:rPr>
        <w:t xml:space="preserve"> </w:t>
      </w:r>
      <w:r w:rsidRPr="00513111">
        <w:rPr>
          <w:rFonts w:cs="Arial" w:hint="cs"/>
          <w:sz w:val="20"/>
          <w:szCs w:val="20"/>
          <w:rtl/>
        </w:rPr>
        <w:t>ואינו</w:t>
      </w:r>
      <w:r w:rsidRPr="00513111">
        <w:rPr>
          <w:rFonts w:cs="Arial"/>
          <w:sz w:val="20"/>
          <w:szCs w:val="20"/>
          <w:rtl/>
        </w:rPr>
        <w:t xml:space="preserve"> </w:t>
      </w:r>
      <w:r w:rsidRPr="00513111">
        <w:rPr>
          <w:rFonts w:cs="Arial" w:hint="cs"/>
          <w:sz w:val="20"/>
          <w:szCs w:val="20"/>
          <w:rtl/>
        </w:rPr>
        <w:t>שואל</w:t>
      </w:r>
      <w:r w:rsidRPr="00513111">
        <w:rPr>
          <w:rFonts w:cs="Arial"/>
          <w:sz w:val="20"/>
          <w:szCs w:val="20"/>
          <w:rtl/>
        </w:rPr>
        <w:t xml:space="preserve"> </w:t>
      </w:r>
      <w:r w:rsidRPr="00513111">
        <w:rPr>
          <w:rFonts w:cs="Arial" w:hint="cs"/>
          <w:sz w:val="20"/>
          <w:szCs w:val="20"/>
          <w:rtl/>
        </w:rPr>
        <w:t>בשלומו</w:t>
      </w:r>
      <w:r w:rsidRPr="00513111">
        <w:rPr>
          <w:rFonts w:cs="Arial"/>
          <w:sz w:val="20"/>
          <w:szCs w:val="20"/>
          <w:rtl/>
        </w:rPr>
        <w:t xml:space="preserve">. </w:t>
      </w:r>
      <w:r w:rsidRPr="00513111">
        <w:rPr>
          <w:rFonts w:cs="Arial" w:hint="cs"/>
          <w:sz w:val="20"/>
          <w:szCs w:val="20"/>
          <w:rtl/>
        </w:rPr>
        <w:t>לאחר</w:t>
      </w:r>
      <w:r w:rsidRPr="00513111">
        <w:rPr>
          <w:rFonts w:cs="Arial"/>
          <w:sz w:val="20"/>
          <w:szCs w:val="20"/>
          <w:rtl/>
        </w:rPr>
        <w:t xml:space="preserve"> </w:t>
      </w:r>
      <w:r w:rsidRPr="00513111">
        <w:rPr>
          <w:rFonts w:cs="Arial" w:hint="cs"/>
          <w:sz w:val="20"/>
          <w:szCs w:val="20"/>
          <w:rtl/>
        </w:rPr>
        <w:t>ל</w:t>
      </w:r>
      <w:r w:rsidRPr="00513111">
        <w:rPr>
          <w:rFonts w:cs="Arial"/>
          <w:sz w:val="20"/>
          <w:szCs w:val="20"/>
          <w:rtl/>
        </w:rPr>
        <w:t xml:space="preserve">' </w:t>
      </w:r>
      <w:r w:rsidRPr="00513111">
        <w:rPr>
          <w:rFonts w:cs="Arial" w:hint="cs"/>
          <w:sz w:val="20"/>
          <w:szCs w:val="20"/>
          <w:rtl/>
        </w:rPr>
        <w:t>יום</w:t>
      </w:r>
      <w:r w:rsidRPr="00513111">
        <w:rPr>
          <w:rFonts w:cs="Arial"/>
          <w:sz w:val="20"/>
          <w:szCs w:val="20"/>
          <w:rtl/>
        </w:rPr>
        <w:t xml:space="preserve">, </w:t>
      </w:r>
      <w:r w:rsidRPr="00513111">
        <w:rPr>
          <w:rFonts w:cs="Arial" w:hint="cs"/>
          <w:sz w:val="20"/>
          <w:szCs w:val="20"/>
          <w:rtl/>
        </w:rPr>
        <w:t>שואל</w:t>
      </w:r>
      <w:r w:rsidRPr="00513111">
        <w:rPr>
          <w:rFonts w:cs="Arial"/>
          <w:sz w:val="20"/>
          <w:szCs w:val="20"/>
          <w:rtl/>
        </w:rPr>
        <w:t xml:space="preserve"> </w:t>
      </w:r>
      <w:r w:rsidRPr="00513111">
        <w:rPr>
          <w:rFonts w:cs="Arial" w:hint="cs"/>
          <w:sz w:val="20"/>
          <w:szCs w:val="20"/>
          <w:rtl/>
        </w:rPr>
        <w:t>בשלומו</w:t>
      </w:r>
      <w:r w:rsidRPr="00513111">
        <w:rPr>
          <w:rFonts w:cs="Arial"/>
          <w:sz w:val="20"/>
          <w:szCs w:val="20"/>
          <w:rtl/>
        </w:rPr>
        <w:t xml:space="preserve"> </w:t>
      </w:r>
      <w:r w:rsidRPr="00513111">
        <w:rPr>
          <w:rFonts w:cs="Arial" w:hint="cs"/>
          <w:sz w:val="20"/>
          <w:szCs w:val="20"/>
          <w:rtl/>
        </w:rPr>
        <w:t>ואינו</w:t>
      </w:r>
      <w:r w:rsidRPr="00513111">
        <w:rPr>
          <w:rFonts w:cs="Arial"/>
          <w:sz w:val="20"/>
          <w:szCs w:val="20"/>
          <w:rtl/>
        </w:rPr>
        <w:t xml:space="preserve"> </w:t>
      </w:r>
      <w:r w:rsidRPr="00513111">
        <w:rPr>
          <w:rFonts w:cs="Arial" w:hint="cs"/>
          <w:sz w:val="20"/>
          <w:szCs w:val="20"/>
          <w:rtl/>
        </w:rPr>
        <w:t>מדבר</w:t>
      </w:r>
      <w:r w:rsidRPr="00513111">
        <w:rPr>
          <w:rFonts w:cs="Arial"/>
          <w:sz w:val="20"/>
          <w:szCs w:val="20"/>
          <w:rtl/>
        </w:rPr>
        <w:t xml:space="preserve"> </w:t>
      </w:r>
      <w:r w:rsidRPr="00513111">
        <w:rPr>
          <w:rFonts w:cs="Arial" w:hint="cs"/>
          <w:sz w:val="20"/>
          <w:szCs w:val="20"/>
          <w:rtl/>
        </w:rPr>
        <w:t>עמו</w:t>
      </w:r>
      <w:r w:rsidRPr="00513111">
        <w:rPr>
          <w:rFonts w:cs="Arial"/>
          <w:sz w:val="20"/>
          <w:szCs w:val="20"/>
          <w:rtl/>
        </w:rPr>
        <w:t xml:space="preserve"> </w:t>
      </w:r>
      <w:r w:rsidRPr="00513111">
        <w:rPr>
          <w:rFonts w:cs="Arial" w:hint="cs"/>
          <w:sz w:val="20"/>
          <w:szCs w:val="20"/>
          <w:rtl/>
        </w:rPr>
        <w:t>תנחומים</w:t>
      </w:r>
      <w:r w:rsidRPr="00513111">
        <w:rPr>
          <w:rFonts w:cs="Arial"/>
          <w:sz w:val="20"/>
          <w:szCs w:val="20"/>
          <w:rtl/>
        </w:rPr>
        <w:t xml:space="preserve"> </w:t>
      </w:r>
      <w:r w:rsidRPr="00513111">
        <w:rPr>
          <w:rFonts w:cs="Arial" w:hint="cs"/>
          <w:sz w:val="20"/>
          <w:szCs w:val="20"/>
          <w:rtl/>
        </w:rPr>
        <w:t>כדרכו</w:t>
      </w:r>
      <w:r w:rsidRPr="00513111">
        <w:rPr>
          <w:rFonts w:cs="Arial"/>
          <w:sz w:val="20"/>
          <w:szCs w:val="20"/>
          <w:rtl/>
        </w:rPr>
        <w:t xml:space="preserve">, </w:t>
      </w:r>
      <w:r w:rsidRPr="00513111">
        <w:rPr>
          <w:rFonts w:cs="Arial" w:hint="cs"/>
          <w:sz w:val="20"/>
          <w:szCs w:val="20"/>
          <w:rtl/>
        </w:rPr>
        <w:t>אלא</w:t>
      </w:r>
      <w:r w:rsidRPr="00513111">
        <w:rPr>
          <w:rFonts w:cs="Arial"/>
          <w:sz w:val="20"/>
          <w:szCs w:val="20"/>
          <w:rtl/>
        </w:rPr>
        <w:t xml:space="preserve"> </w:t>
      </w:r>
      <w:r w:rsidRPr="00513111">
        <w:rPr>
          <w:rFonts w:cs="Arial" w:hint="cs"/>
          <w:sz w:val="20"/>
          <w:szCs w:val="20"/>
          <w:rtl/>
        </w:rPr>
        <w:t>מן</w:t>
      </w:r>
      <w:r w:rsidRPr="00513111">
        <w:rPr>
          <w:rFonts w:cs="Arial"/>
          <w:sz w:val="20"/>
          <w:szCs w:val="20"/>
          <w:rtl/>
        </w:rPr>
        <w:t xml:space="preserve"> </w:t>
      </w:r>
      <w:r w:rsidRPr="00513111">
        <w:rPr>
          <w:rFonts w:cs="Arial" w:hint="cs"/>
          <w:sz w:val="20"/>
          <w:szCs w:val="20"/>
          <w:rtl/>
        </w:rPr>
        <w:t>הצד</w:t>
      </w:r>
      <w:r w:rsidRPr="00513111">
        <w:rPr>
          <w:rFonts w:cs="Arial"/>
          <w:sz w:val="20"/>
          <w:szCs w:val="20"/>
          <w:rtl/>
        </w:rPr>
        <w:t xml:space="preserve">, </w:t>
      </w:r>
      <w:r w:rsidRPr="00513111">
        <w:rPr>
          <w:rFonts w:cs="Arial" w:hint="cs"/>
          <w:sz w:val="20"/>
          <w:szCs w:val="20"/>
          <w:rtl/>
        </w:rPr>
        <w:t>שאינו</w:t>
      </w:r>
      <w:r w:rsidRPr="00513111">
        <w:rPr>
          <w:rFonts w:cs="Arial"/>
          <w:sz w:val="20"/>
          <w:szCs w:val="20"/>
          <w:rtl/>
        </w:rPr>
        <w:t xml:space="preserve"> </w:t>
      </w:r>
      <w:r w:rsidRPr="00513111">
        <w:rPr>
          <w:rFonts w:cs="Arial" w:hint="cs"/>
          <w:sz w:val="20"/>
          <w:szCs w:val="20"/>
          <w:rtl/>
        </w:rPr>
        <w:t>מזכיר</w:t>
      </w:r>
      <w:r w:rsidRPr="00513111">
        <w:rPr>
          <w:rFonts w:cs="Arial"/>
          <w:sz w:val="20"/>
          <w:szCs w:val="20"/>
          <w:rtl/>
        </w:rPr>
        <w:t xml:space="preserve"> </w:t>
      </w:r>
      <w:r w:rsidRPr="00513111">
        <w:rPr>
          <w:rFonts w:cs="Arial" w:hint="cs"/>
          <w:sz w:val="20"/>
          <w:szCs w:val="20"/>
          <w:rtl/>
        </w:rPr>
        <w:t>לו</w:t>
      </w:r>
      <w:r w:rsidRPr="00513111">
        <w:rPr>
          <w:rFonts w:cs="Arial"/>
          <w:sz w:val="20"/>
          <w:szCs w:val="20"/>
          <w:rtl/>
        </w:rPr>
        <w:t xml:space="preserve"> </w:t>
      </w:r>
      <w:r w:rsidRPr="00513111">
        <w:rPr>
          <w:rFonts w:cs="Arial" w:hint="cs"/>
          <w:sz w:val="20"/>
          <w:szCs w:val="20"/>
          <w:rtl/>
        </w:rPr>
        <w:t>שם</w:t>
      </w:r>
      <w:r w:rsidRPr="00513111">
        <w:rPr>
          <w:rFonts w:cs="Arial"/>
          <w:sz w:val="20"/>
          <w:szCs w:val="20"/>
          <w:rtl/>
        </w:rPr>
        <w:t xml:space="preserve"> </w:t>
      </w:r>
      <w:r w:rsidRPr="00513111">
        <w:rPr>
          <w:rFonts w:cs="Arial" w:hint="cs"/>
          <w:sz w:val="20"/>
          <w:szCs w:val="20"/>
          <w:rtl/>
        </w:rPr>
        <w:t>המת</w:t>
      </w:r>
      <w:r w:rsidRPr="00513111">
        <w:rPr>
          <w:rFonts w:cs="Arial"/>
          <w:sz w:val="20"/>
          <w:szCs w:val="20"/>
          <w:rtl/>
        </w:rPr>
        <w:t xml:space="preserve">, </w:t>
      </w:r>
      <w:r w:rsidRPr="00513111">
        <w:rPr>
          <w:rFonts w:cs="Arial" w:hint="cs"/>
          <w:sz w:val="20"/>
          <w:szCs w:val="20"/>
          <w:rtl/>
        </w:rPr>
        <w:t>אלא</w:t>
      </w:r>
      <w:r w:rsidRPr="00513111">
        <w:rPr>
          <w:rFonts w:cs="Arial"/>
          <w:sz w:val="20"/>
          <w:szCs w:val="20"/>
          <w:rtl/>
        </w:rPr>
        <w:t xml:space="preserve"> </w:t>
      </w:r>
      <w:r w:rsidRPr="00513111">
        <w:rPr>
          <w:rFonts w:cs="Arial" w:hint="cs"/>
          <w:sz w:val="20"/>
          <w:szCs w:val="20"/>
          <w:rtl/>
        </w:rPr>
        <w:t>אומר</w:t>
      </w:r>
      <w:r w:rsidRPr="00513111">
        <w:rPr>
          <w:rFonts w:cs="Arial"/>
          <w:sz w:val="20"/>
          <w:szCs w:val="20"/>
          <w:rtl/>
        </w:rPr>
        <w:t xml:space="preserve"> </w:t>
      </w:r>
      <w:r w:rsidRPr="00513111">
        <w:rPr>
          <w:rFonts w:cs="Arial" w:hint="cs"/>
          <w:sz w:val="20"/>
          <w:szCs w:val="20"/>
          <w:rtl/>
        </w:rPr>
        <w:t>לו</w:t>
      </w:r>
      <w:r w:rsidRPr="00513111">
        <w:rPr>
          <w:rFonts w:cs="Arial"/>
          <w:sz w:val="20"/>
          <w:szCs w:val="20"/>
          <w:rtl/>
        </w:rPr>
        <w:t xml:space="preserve">: </w:t>
      </w:r>
      <w:r w:rsidRPr="00513111">
        <w:rPr>
          <w:rFonts w:cs="Arial" w:hint="cs"/>
          <w:sz w:val="20"/>
          <w:szCs w:val="20"/>
          <w:rtl/>
        </w:rPr>
        <w:t>תתנחם</w:t>
      </w:r>
      <w:r w:rsidRPr="00513111">
        <w:rPr>
          <w:rFonts w:cs="Arial"/>
          <w:sz w:val="20"/>
          <w:szCs w:val="20"/>
          <w:rtl/>
        </w:rPr>
        <w:t xml:space="preserve">. </w:t>
      </w:r>
      <w:r w:rsidRPr="00513111">
        <w:rPr>
          <w:rFonts w:cs="Arial" w:hint="cs"/>
          <w:sz w:val="20"/>
          <w:szCs w:val="20"/>
          <w:rtl/>
        </w:rPr>
        <w:t>מתה</w:t>
      </w:r>
      <w:r w:rsidRPr="00513111">
        <w:rPr>
          <w:rFonts w:cs="Arial"/>
          <w:sz w:val="20"/>
          <w:szCs w:val="20"/>
          <w:rtl/>
        </w:rPr>
        <w:t xml:space="preserve"> </w:t>
      </w:r>
      <w:r w:rsidRPr="00513111">
        <w:rPr>
          <w:rFonts w:cs="Arial" w:hint="cs"/>
          <w:sz w:val="20"/>
          <w:szCs w:val="20"/>
          <w:rtl/>
        </w:rPr>
        <w:t>אשתו</w:t>
      </w:r>
      <w:r w:rsidRPr="00513111">
        <w:rPr>
          <w:rFonts w:cs="Arial"/>
          <w:sz w:val="20"/>
          <w:szCs w:val="20"/>
          <w:rtl/>
        </w:rPr>
        <w:t xml:space="preserve"> </w:t>
      </w:r>
      <w:r w:rsidRPr="00513111">
        <w:rPr>
          <w:rFonts w:cs="Arial" w:hint="cs"/>
          <w:sz w:val="20"/>
          <w:szCs w:val="20"/>
          <w:rtl/>
        </w:rPr>
        <w:t>ונשא</w:t>
      </w:r>
      <w:r w:rsidRPr="00513111">
        <w:rPr>
          <w:rFonts w:cs="Arial"/>
          <w:sz w:val="20"/>
          <w:szCs w:val="20"/>
          <w:rtl/>
        </w:rPr>
        <w:t xml:space="preserve"> </w:t>
      </w:r>
      <w:r w:rsidRPr="00513111">
        <w:rPr>
          <w:rFonts w:cs="Arial" w:hint="cs"/>
          <w:sz w:val="20"/>
          <w:szCs w:val="20"/>
          <w:rtl/>
        </w:rPr>
        <w:t>אחרת</w:t>
      </w:r>
      <w:r w:rsidRPr="00513111">
        <w:rPr>
          <w:rFonts w:cs="Arial"/>
          <w:sz w:val="20"/>
          <w:szCs w:val="20"/>
          <w:rtl/>
        </w:rPr>
        <w:t xml:space="preserve">, </w:t>
      </w:r>
      <w:r w:rsidRPr="00513111">
        <w:rPr>
          <w:rFonts w:cs="Arial" w:hint="cs"/>
          <w:sz w:val="20"/>
          <w:szCs w:val="20"/>
          <w:rtl/>
        </w:rPr>
        <w:t>אינו</w:t>
      </w:r>
      <w:r w:rsidRPr="00513111">
        <w:rPr>
          <w:rFonts w:cs="Arial"/>
          <w:sz w:val="20"/>
          <w:szCs w:val="20"/>
          <w:rtl/>
        </w:rPr>
        <w:t xml:space="preserve"> </w:t>
      </w:r>
      <w:r w:rsidRPr="00513111">
        <w:rPr>
          <w:rFonts w:cs="Arial" w:hint="cs"/>
          <w:sz w:val="20"/>
          <w:szCs w:val="20"/>
          <w:rtl/>
        </w:rPr>
        <w:t>נכנס</w:t>
      </w:r>
      <w:r w:rsidRPr="00513111">
        <w:rPr>
          <w:rFonts w:cs="Arial"/>
          <w:sz w:val="20"/>
          <w:szCs w:val="20"/>
          <w:rtl/>
        </w:rPr>
        <w:t xml:space="preserve"> </w:t>
      </w:r>
      <w:r w:rsidRPr="00513111">
        <w:rPr>
          <w:rFonts w:cs="Arial" w:hint="cs"/>
          <w:sz w:val="20"/>
          <w:szCs w:val="20"/>
          <w:rtl/>
        </w:rPr>
        <w:t>לביתו</w:t>
      </w:r>
      <w:r w:rsidRPr="00513111">
        <w:rPr>
          <w:rFonts w:cs="Arial"/>
          <w:sz w:val="20"/>
          <w:szCs w:val="20"/>
          <w:rtl/>
        </w:rPr>
        <w:t xml:space="preserve"> </w:t>
      </w:r>
      <w:r w:rsidRPr="00513111">
        <w:rPr>
          <w:rFonts w:cs="Arial" w:hint="cs"/>
          <w:sz w:val="20"/>
          <w:szCs w:val="20"/>
          <w:rtl/>
        </w:rPr>
        <w:t>לדבר</w:t>
      </w:r>
      <w:r w:rsidRPr="00513111">
        <w:rPr>
          <w:rFonts w:cs="Arial"/>
          <w:sz w:val="20"/>
          <w:szCs w:val="20"/>
          <w:rtl/>
        </w:rPr>
        <w:t xml:space="preserve"> </w:t>
      </w:r>
      <w:r w:rsidRPr="00513111">
        <w:rPr>
          <w:rFonts w:cs="Arial" w:hint="cs"/>
          <w:sz w:val="20"/>
          <w:szCs w:val="20"/>
          <w:rtl/>
        </w:rPr>
        <w:t>עמו</w:t>
      </w:r>
      <w:r w:rsidRPr="00513111">
        <w:rPr>
          <w:rFonts w:cs="Arial"/>
          <w:sz w:val="20"/>
          <w:szCs w:val="20"/>
          <w:rtl/>
        </w:rPr>
        <w:t xml:space="preserve"> </w:t>
      </w:r>
      <w:r w:rsidRPr="00513111">
        <w:rPr>
          <w:rFonts w:cs="Arial" w:hint="cs"/>
          <w:sz w:val="20"/>
          <w:szCs w:val="20"/>
          <w:rtl/>
        </w:rPr>
        <w:t>תנחומין</w:t>
      </w:r>
      <w:r w:rsidRPr="00513111">
        <w:rPr>
          <w:rFonts w:cs="Arial"/>
          <w:sz w:val="20"/>
          <w:szCs w:val="20"/>
          <w:rtl/>
        </w:rPr>
        <w:t xml:space="preserve">. </w:t>
      </w:r>
      <w:r w:rsidRPr="00513111">
        <w:rPr>
          <w:rFonts w:cs="Arial" w:hint="cs"/>
          <w:sz w:val="20"/>
          <w:szCs w:val="20"/>
          <w:rtl/>
        </w:rPr>
        <w:t>מצאו</w:t>
      </w:r>
      <w:r w:rsidRPr="00513111">
        <w:rPr>
          <w:rFonts w:cs="Arial"/>
          <w:sz w:val="20"/>
          <w:szCs w:val="20"/>
          <w:rtl/>
        </w:rPr>
        <w:t xml:space="preserve"> </w:t>
      </w:r>
      <w:r w:rsidRPr="00513111">
        <w:rPr>
          <w:rFonts w:cs="Arial" w:hint="cs"/>
          <w:sz w:val="20"/>
          <w:szCs w:val="20"/>
          <w:rtl/>
        </w:rPr>
        <w:t>בשוק</w:t>
      </w:r>
      <w:r w:rsidRPr="00513111">
        <w:rPr>
          <w:rFonts w:cs="Arial"/>
          <w:sz w:val="20"/>
          <w:szCs w:val="20"/>
          <w:rtl/>
        </w:rPr>
        <w:t xml:space="preserve">, </w:t>
      </w:r>
      <w:r w:rsidRPr="00513111">
        <w:rPr>
          <w:rFonts w:cs="Arial" w:hint="cs"/>
          <w:sz w:val="20"/>
          <w:szCs w:val="20"/>
          <w:rtl/>
        </w:rPr>
        <w:t>אומר</w:t>
      </w:r>
      <w:r w:rsidRPr="00513111">
        <w:rPr>
          <w:rFonts w:cs="Arial"/>
          <w:sz w:val="20"/>
          <w:szCs w:val="20"/>
          <w:rtl/>
        </w:rPr>
        <w:t xml:space="preserve"> </w:t>
      </w:r>
      <w:r w:rsidRPr="00513111">
        <w:rPr>
          <w:rFonts w:cs="Arial" w:hint="cs"/>
          <w:sz w:val="20"/>
          <w:szCs w:val="20"/>
          <w:rtl/>
        </w:rPr>
        <w:t>לו</w:t>
      </w:r>
      <w:r w:rsidRPr="00513111">
        <w:rPr>
          <w:rFonts w:cs="Arial"/>
          <w:sz w:val="20"/>
          <w:szCs w:val="20"/>
          <w:rtl/>
        </w:rPr>
        <w:t xml:space="preserve">: </w:t>
      </w:r>
      <w:r w:rsidRPr="00513111">
        <w:rPr>
          <w:rFonts w:cs="Arial" w:hint="cs"/>
          <w:sz w:val="20"/>
          <w:szCs w:val="20"/>
          <w:rtl/>
        </w:rPr>
        <w:t>תתנחם</w:t>
      </w:r>
      <w:r w:rsidRPr="00513111">
        <w:rPr>
          <w:rFonts w:cs="Arial"/>
          <w:sz w:val="20"/>
          <w:szCs w:val="20"/>
          <w:rtl/>
        </w:rPr>
        <w:t xml:space="preserve">, </w:t>
      </w:r>
      <w:r w:rsidRPr="00513111">
        <w:rPr>
          <w:rFonts w:cs="Arial" w:hint="cs"/>
          <w:sz w:val="20"/>
          <w:szCs w:val="20"/>
          <w:rtl/>
        </w:rPr>
        <w:t>בשפה</w:t>
      </w:r>
      <w:r w:rsidRPr="00513111">
        <w:rPr>
          <w:rFonts w:cs="Arial"/>
          <w:sz w:val="20"/>
          <w:szCs w:val="20"/>
          <w:rtl/>
        </w:rPr>
        <w:t xml:space="preserve"> </w:t>
      </w:r>
      <w:r w:rsidRPr="00513111">
        <w:rPr>
          <w:rFonts w:cs="Arial" w:hint="cs"/>
          <w:sz w:val="20"/>
          <w:szCs w:val="20"/>
          <w:rtl/>
        </w:rPr>
        <w:t>רפה</w:t>
      </w:r>
      <w:r w:rsidRPr="00513111">
        <w:rPr>
          <w:rFonts w:cs="Arial"/>
          <w:sz w:val="20"/>
          <w:szCs w:val="20"/>
          <w:rtl/>
        </w:rPr>
        <w:t xml:space="preserve"> </w:t>
      </w:r>
      <w:r w:rsidRPr="00513111">
        <w:rPr>
          <w:rFonts w:cs="Arial" w:hint="cs"/>
          <w:sz w:val="20"/>
          <w:szCs w:val="20"/>
          <w:rtl/>
        </w:rPr>
        <w:t>ובכובד</w:t>
      </w:r>
      <w:r w:rsidRPr="00513111">
        <w:rPr>
          <w:rFonts w:cs="Arial"/>
          <w:sz w:val="20"/>
          <w:szCs w:val="20"/>
          <w:rtl/>
        </w:rPr>
        <w:t xml:space="preserve"> </w:t>
      </w:r>
      <w:r w:rsidRPr="00513111">
        <w:rPr>
          <w:rFonts w:cs="Arial" w:hint="cs"/>
          <w:sz w:val="20"/>
          <w:szCs w:val="20"/>
          <w:rtl/>
        </w:rPr>
        <w:t>ראש</w:t>
      </w:r>
      <w:r w:rsidRPr="00513111">
        <w:rPr>
          <w:rFonts w:cs="Arial"/>
          <w:sz w:val="20"/>
          <w:szCs w:val="20"/>
          <w:rtl/>
        </w:rPr>
        <w:t xml:space="preserve">. </w:t>
      </w:r>
      <w:r w:rsidRPr="00513111">
        <w:rPr>
          <w:rFonts w:cs="Arial" w:hint="cs"/>
          <w:sz w:val="20"/>
          <w:szCs w:val="20"/>
          <w:rtl/>
        </w:rPr>
        <w:t>אבל</w:t>
      </w:r>
      <w:r w:rsidRPr="00513111">
        <w:rPr>
          <w:rFonts w:cs="Arial"/>
          <w:sz w:val="20"/>
          <w:szCs w:val="20"/>
          <w:rtl/>
        </w:rPr>
        <w:t xml:space="preserve"> </w:t>
      </w:r>
      <w:r w:rsidRPr="00513111">
        <w:rPr>
          <w:rFonts w:cs="Arial" w:hint="cs"/>
          <w:sz w:val="20"/>
          <w:szCs w:val="20"/>
          <w:rtl/>
        </w:rPr>
        <w:t>אם</w:t>
      </w:r>
      <w:r w:rsidRPr="00513111">
        <w:rPr>
          <w:rFonts w:cs="Arial"/>
          <w:sz w:val="20"/>
          <w:szCs w:val="20"/>
          <w:rtl/>
        </w:rPr>
        <w:t xml:space="preserve"> </w:t>
      </w:r>
      <w:r w:rsidRPr="00513111">
        <w:rPr>
          <w:rFonts w:cs="Arial" w:hint="cs"/>
          <w:sz w:val="20"/>
          <w:szCs w:val="20"/>
          <w:rtl/>
        </w:rPr>
        <w:t>לא</w:t>
      </w:r>
      <w:r w:rsidRPr="00513111">
        <w:rPr>
          <w:rFonts w:cs="Arial"/>
          <w:sz w:val="20"/>
          <w:szCs w:val="20"/>
          <w:rtl/>
        </w:rPr>
        <w:t xml:space="preserve"> </w:t>
      </w:r>
      <w:r w:rsidRPr="00513111">
        <w:rPr>
          <w:rFonts w:cs="Arial" w:hint="cs"/>
          <w:sz w:val="20"/>
          <w:szCs w:val="20"/>
          <w:rtl/>
        </w:rPr>
        <w:t>נשא</w:t>
      </w:r>
      <w:r w:rsidRPr="00513111">
        <w:rPr>
          <w:rFonts w:cs="Arial"/>
          <w:sz w:val="20"/>
          <w:szCs w:val="20"/>
          <w:rtl/>
        </w:rPr>
        <w:t xml:space="preserve"> </w:t>
      </w:r>
      <w:r w:rsidRPr="00513111">
        <w:rPr>
          <w:rFonts w:cs="Arial" w:hint="cs"/>
          <w:sz w:val="20"/>
          <w:szCs w:val="20"/>
          <w:rtl/>
        </w:rPr>
        <w:t>אחרת</w:t>
      </w:r>
      <w:r w:rsidRPr="00513111">
        <w:rPr>
          <w:rFonts w:cs="Arial"/>
          <w:sz w:val="20"/>
          <w:szCs w:val="20"/>
          <w:rtl/>
        </w:rPr>
        <w:t xml:space="preserve">, </w:t>
      </w:r>
      <w:r w:rsidRPr="00513111">
        <w:rPr>
          <w:rFonts w:cs="Arial" w:hint="cs"/>
          <w:sz w:val="20"/>
          <w:szCs w:val="20"/>
          <w:rtl/>
        </w:rPr>
        <w:t>מדבר</w:t>
      </w:r>
      <w:r w:rsidRPr="00513111">
        <w:rPr>
          <w:rFonts w:cs="Arial"/>
          <w:sz w:val="20"/>
          <w:szCs w:val="20"/>
          <w:rtl/>
        </w:rPr>
        <w:t xml:space="preserve"> </w:t>
      </w:r>
      <w:r w:rsidRPr="00513111">
        <w:rPr>
          <w:rFonts w:cs="Arial" w:hint="cs"/>
          <w:sz w:val="20"/>
          <w:szCs w:val="20"/>
          <w:rtl/>
        </w:rPr>
        <w:t>עמו</w:t>
      </w:r>
      <w:r w:rsidRPr="00513111">
        <w:rPr>
          <w:rFonts w:cs="Arial"/>
          <w:sz w:val="20"/>
          <w:szCs w:val="20"/>
          <w:rtl/>
        </w:rPr>
        <w:t xml:space="preserve"> </w:t>
      </w:r>
      <w:r w:rsidRPr="00513111">
        <w:rPr>
          <w:rFonts w:cs="Arial" w:hint="cs"/>
          <w:sz w:val="20"/>
          <w:szCs w:val="20"/>
          <w:rtl/>
        </w:rPr>
        <w:t>תנחומין</w:t>
      </w:r>
      <w:r w:rsidRPr="00513111">
        <w:rPr>
          <w:rFonts w:cs="Arial"/>
          <w:sz w:val="20"/>
          <w:szCs w:val="20"/>
          <w:rtl/>
        </w:rPr>
        <w:t xml:space="preserve"> </w:t>
      </w:r>
      <w:r w:rsidRPr="00513111">
        <w:rPr>
          <w:rFonts w:cs="Arial" w:hint="cs"/>
          <w:sz w:val="20"/>
          <w:szCs w:val="20"/>
          <w:rtl/>
        </w:rPr>
        <w:t>עד</w:t>
      </w:r>
      <w:r w:rsidRPr="00513111">
        <w:rPr>
          <w:rFonts w:cs="Arial"/>
          <w:sz w:val="20"/>
          <w:szCs w:val="20"/>
          <w:rtl/>
        </w:rPr>
        <w:t xml:space="preserve"> </w:t>
      </w:r>
      <w:r w:rsidRPr="00513111">
        <w:rPr>
          <w:rFonts w:cs="Arial" w:hint="cs"/>
          <w:sz w:val="20"/>
          <w:szCs w:val="20"/>
          <w:rtl/>
        </w:rPr>
        <w:t>שיעברו</w:t>
      </w:r>
      <w:r w:rsidRPr="00513111">
        <w:rPr>
          <w:rFonts w:cs="Arial"/>
          <w:sz w:val="20"/>
          <w:szCs w:val="20"/>
          <w:rtl/>
        </w:rPr>
        <w:t xml:space="preserve"> </w:t>
      </w:r>
      <w:r w:rsidRPr="00513111">
        <w:rPr>
          <w:rFonts w:cs="Arial" w:hint="cs"/>
          <w:sz w:val="20"/>
          <w:szCs w:val="20"/>
          <w:rtl/>
        </w:rPr>
        <w:t>ג</w:t>
      </w:r>
      <w:r w:rsidRPr="00513111">
        <w:rPr>
          <w:rFonts w:cs="Arial"/>
          <w:sz w:val="20"/>
          <w:szCs w:val="20"/>
          <w:rtl/>
        </w:rPr>
        <w:t xml:space="preserve">' </w:t>
      </w:r>
      <w:r w:rsidRPr="00513111">
        <w:rPr>
          <w:rFonts w:cs="Arial" w:hint="cs"/>
          <w:sz w:val="20"/>
          <w:szCs w:val="20"/>
          <w:rtl/>
        </w:rPr>
        <w:t>רגלים</w:t>
      </w:r>
      <w:r w:rsidRPr="00513111">
        <w:rPr>
          <w:rFonts w:cs="Arial"/>
          <w:sz w:val="20"/>
          <w:szCs w:val="20"/>
          <w:rtl/>
        </w:rPr>
        <w:t xml:space="preserve">. </w:t>
      </w:r>
      <w:r w:rsidRPr="00513111">
        <w:rPr>
          <w:rFonts w:cs="Arial" w:hint="cs"/>
          <w:sz w:val="20"/>
          <w:szCs w:val="20"/>
          <w:rtl/>
        </w:rPr>
        <w:t>ועל</w:t>
      </w:r>
      <w:r w:rsidRPr="00513111">
        <w:rPr>
          <w:rFonts w:cs="Arial"/>
          <w:sz w:val="20"/>
          <w:szCs w:val="20"/>
          <w:rtl/>
        </w:rPr>
        <w:t xml:space="preserve"> </w:t>
      </w:r>
      <w:r w:rsidRPr="00513111">
        <w:rPr>
          <w:rFonts w:cs="Arial" w:hint="cs"/>
          <w:sz w:val="20"/>
          <w:szCs w:val="20"/>
          <w:rtl/>
        </w:rPr>
        <w:t>אביו</w:t>
      </w:r>
      <w:r w:rsidRPr="00513111">
        <w:rPr>
          <w:rFonts w:cs="Arial"/>
          <w:sz w:val="20"/>
          <w:szCs w:val="20"/>
          <w:rtl/>
        </w:rPr>
        <w:t xml:space="preserve"> </w:t>
      </w:r>
      <w:r w:rsidRPr="00513111">
        <w:rPr>
          <w:rFonts w:cs="Arial" w:hint="cs"/>
          <w:sz w:val="20"/>
          <w:szCs w:val="20"/>
          <w:rtl/>
        </w:rPr>
        <w:t>ועל</w:t>
      </w:r>
      <w:r w:rsidRPr="00513111">
        <w:rPr>
          <w:rFonts w:cs="Arial"/>
          <w:sz w:val="20"/>
          <w:szCs w:val="20"/>
          <w:rtl/>
        </w:rPr>
        <w:t xml:space="preserve"> </w:t>
      </w:r>
      <w:r w:rsidRPr="00513111">
        <w:rPr>
          <w:rFonts w:cs="Arial" w:hint="cs"/>
          <w:sz w:val="20"/>
          <w:szCs w:val="20"/>
          <w:rtl/>
        </w:rPr>
        <w:t>אמו</w:t>
      </w:r>
      <w:r w:rsidRPr="00513111">
        <w:rPr>
          <w:rFonts w:cs="Arial"/>
          <w:sz w:val="20"/>
          <w:szCs w:val="20"/>
          <w:rtl/>
        </w:rPr>
        <w:t xml:space="preserve"> </w:t>
      </w:r>
      <w:r w:rsidRPr="00513111">
        <w:rPr>
          <w:rFonts w:cs="Arial" w:hint="cs"/>
          <w:sz w:val="20"/>
          <w:szCs w:val="20"/>
          <w:rtl/>
        </w:rPr>
        <w:t>מדבר</w:t>
      </w:r>
      <w:r w:rsidRPr="00513111">
        <w:rPr>
          <w:rFonts w:cs="Arial"/>
          <w:sz w:val="20"/>
          <w:szCs w:val="20"/>
          <w:rtl/>
        </w:rPr>
        <w:t xml:space="preserve"> </w:t>
      </w:r>
      <w:r w:rsidRPr="00513111">
        <w:rPr>
          <w:rFonts w:cs="Arial" w:hint="cs"/>
          <w:sz w:val="20"/>
          <w:szCs w:val="20"/>
          <w:rtl/>
        </w:rPr>
        <w:t>עמו</w:t>
      </w:r>
      <w:r w:rsidRPr="00513111">
        <w:rPr>
          <w:rFonts w:cs="Arial"/>
          <w:sz w:val="20"/>
          <w:szCs w:val="20"/>
          <w:rtl/>
        </w:rPr>
        <w:t xml:space="preserve"> </w:t>
      </w:r>
      <w:r w:rsidRPr="00513111">
        <w:rPr>
          <w:rFonts w:cs="Arial" w:hint="cs"/>
          <w:sz w:val="20"/>
          <w:szCs w:val="20"/>
          <w:rtl/>
        </w:rPr>
        <w:t>תנחומין</w:t>
      </w:r>
      <w:r w:rsidRPr="00513111">
        <w:rPr>
          <w:rFonts w:cs="Arial"/>
          <w:sz w:val="20"/>
          <w:szCs w:val="20"/>
          <w:rtl/>
        </w:rPr>
        <w:t xml:space="preserve"> </w:t>
      </w:r>
      <w:r w:rsidRPr="00513111">
        <w:rPr>
          <w:rFonts w:cs="Arial" w:hint="cs"/>
          <w:sz w:val="20"/>
          <w:szCs w:val="20"/>
          <w:rtl/>
        </w:rPr>
        <w:t>כל</w:t>
      </w:r>
      <w:r w:rsidRPr="00513111">
        <w:rPr>
          <w:rFonts w:cs="Arial"/>
          <w:sz w:val="20"/>
          <w:szCs w:val="20"/>
          <w:rtl/>
        </w:rPr>
        <w:t xml:space="preserve"> </w:t>
      </w:r>
      <w:r w:rsidRPr="00513111">
        <w:rPr>
          <w:rFonts w:cs="Arial" w:hint="cs"/>
          <w:sz w:val="20"/>
          <w:szCs w:val="20"/>
          <w:rtl/>
        </w:rPr>
        <w:t>י</w:t>
      </w:r>
      <w:r w:rsidRPr="00513111">
        <w:rPr>
          <w:rFonts w:cs="Arial"/>
          <w:sz w:val="20"/>
          <w:szCs w:val="20"/>
          <w:rtl/>
        </w:rPr>
        <w:t>"</w:t>
      </w:r>
      <w:r w:rsidRPr="00513111">
        <w:rPr>
          <w:rFonts w:cs="Arial" w:hint="cs"/>
          <w:sz w:val="20"/>
          <w:szCs w:val="20"/>
          <w:rtl/>
        </w:rPr>
        <w:t>ב</w:t>
      </w:r>
      <w:r w:rsidRPr="00513111">
        <w:rPr>
          <w:rFonts w:cs="Arial"/>
          <w:sz w:val="20"/>
          <w:szCs w:val="20"/>
          <w:rtl/>
        </w:rPr>
        <w:t xml:space="preserve"> </w:t>
      </w:r>
      <w:r w:rsidRPr="00513111">
        <w:rPr>
          <w:rFonts w:cs="Arial" w:hint="cs"/>
          <w:sz w:val="20"/>
          <w:szCs w:val="20"/>
          <w:rtl/>
        </w:rPr>
        <w:t>חדש</w:t>
      </w:r>
      <w:r w:rsidRPr="00513111">
        <w:rPr>
          <w:rFonts w:cs="Arial"/>
          <w:sz w:val="20"/>
          <w:szCs w:val="20"/>
          <w:rtl/>
        </w:rPr>
        <w:t xml:space="preserve">; </w:t>
      </w:r>
      <w:r w:rsidRPr="00513111">
        <w:rPr>
          <w:rFonts w:cs="Arial" w:hint="cs"/>
          <w:sz w:val="20"/>
          <w:szCs w:val="20"/>
          <w:rtl/>
        </w:rPr>
        <w:t>לאחר</w:t>
      </w:r>
      <w:r w:rsidRPr="00513111">
        <w:rPr>
          <w:rFonts w:cs="Arial"/>
          <w:sz w:val="20"/>
          <w:szCs w:val="20"/>
          <w:rtl/>
        </w:rPr>
        <w:t xml:space="preserve"> </w:t>
      </w:r>
      <w:r w:rsidRPr="00513111">
        <w:rPr>
          <w:rFonts w:cs="Arial" w:hint="cs"/>
          <w:sz w:val="20"/>
          <w:szCs w:val="20"/>
          <w:rtl/>
        </w:rPr>
        <w:t>י</w:t>
      </w:r>
      <w:r w:rsidRPr="00513111">
        <w:rPr>
          <w:rFonts w:cs="Arial"/>
          <w:sz w:val="20"/>
          <w:szCs w:val="20"/>
          <w:rtl/>
        </w:rPr>
        <w:t>"</w:t>
      </w:r>
      <w:r w:rsidRPr="00513111">
        <w:rPr>
          <w:rFonts w:cs="Arial" w:hint="cs"/>
          <w:sz w:val="20"/>
          <w:szCs w:val="20"/>
          <w:rtl/>
        </w:rPr>
        <w:t>ב</w:t>
      </w:r>
      <w:r w:rsidRPr="00513111">
        <w:rPr>
          <w:rFonts w:cs="Arial"/>
          <w:sz w:val="20"/>
          <w:szCs w:val="20"/>
          <w:rtl/>
        </w:rPr>
        <w:t xml:space="preserve"> </w:t>
      </w:r>
      <w:r w:rsidRPr="00513111">
        <w:rPr>
          <w:rFonts w:cs="Arial" w:hint="cs"/>
          <w:sz w:val="20"/>
          <w:szCs w:val="20"/>
          <w:rtl/>
        </w:rPr>
        <w:t>חדש</w:t>
      </w:r>
      <w:r w:rsidRPr="00513111">
        <w:rPr>
          <w:rFonts w:cs="Arial"/>
          <w:sz w:val="20"/>
          <w:szCs w:val="20"/>
          <w:rtl/>
        </w:rPr>
        <w:t xml:space="preserve"> </w:t>
      </w:r>
      <w:r w:rsidRPr="00513111">
        <w:rPr>
          <w:rFonts w:cs="Arial" w:hint="cs"/>
          <w:sz w:val="20"/>
          <w:szCs w:val="20"/>
          <w:rtl/>
        </w:rPr>
        <w:t>מדבר</w:t>
      </w:r>
      <w:r w:rsidRPr="00513111">
        <w:rPr>
          <w:rFonts w:cs="Arial"/>
          <w:sz w:val="20"/>
          <w:szCs w:val="20"/>
          <w:rtl/>
        </w:rPr>
        <w:t xml:space="preserve"> </w:t>
      </w:r>
      <w:r w:rsidRPr="00513111">
        <w:rPr>
          <w:rFonts w:cs="Arial" w:hint="cs"/>
          <w:sz w:val="20"/>
          <w:szCs w:val="20"/>
          <w:rtl/>
        </w:rPr>
        <w:t>עמו</w:t>
      </w:r>
      <w:r w:rsidRPr="00513111">
        <w:rPr>
          <w:rFonts w:cs="Arial"/>
          <w:sz w:val="20"/>
          <w:szCs w:val="20"/>
          <w:rtl/>
        </w:rPr>
        <w:t xml:space="preserve"> </w:t>
      </w:r>
      <w:r w:rsidRPr="00513111">
        <w:rPr>
          <w:rFonts w:cs="Arial" w:hint="cs"/>
          <w:sz w:val="20"/>
          <w:szCs w:val="20"/>
          <w:rtl/>
        </w:rPr>
        <w:t>מן</w:t>
      </w:r>
      <w:r w:rsidRPr="00513111">
        <w:rPr>
          <w:rFonts w:cs="Arial"/>
          <w:sz w:val="20"/>
          <w:szCs w:val="20"/>
          <w:rtl/>
        </w:rPr>
        <w:t xml:space="preserve"> </w:t>
      </w:r>
      <w:r w:rsidRPr="00513111">
        <w:rPr>
          <w:rFonts w:cs="Arial" w:hint="cs"/>
          <w:sz w:val="20"/>
          <w:szCs w:val="20"/>
          <w:rtl/>
        </w:rPr>
        <w:t>הצד</w:t>
      </w:r>
      <w:r w:rsidRPr="00513111">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תוך ל' מנחם כרגיל ואין שואל בשלומו. לאחר ל' שואל בשלומו ומנחם מהצד. מתה אשתו ונשא אחרת. אין מנחמו בביתו אפילו מהצד, בשוק מנחמו בשפה רפה. לא נשא אחרת. מנחם עד ג' רגלים. מתו אביו או אמו. מנחמו עד יב' חודש ואין שואל בשלומו, לאחר יב' חודש מנחמו מהצד. ניחום מהצד. אינו מזכיר שם המת.</w:t>
      </w:r>
      <w:r>
        <w:rPr>
          <w:sz w:val="20"/>
          <w:szCs w:val="20"/>
          <w:rtl/>
        </w:rPr>
        <w:br/>
      </w:r>
    </w:p>
    <w:p w:rsidR="00032970" w:rsidRDefault="00032970" w:rsidP="00032970">
      <w:pPr>
        <w:rPr>
          <w:sz w:val="18"/>
          <w:szCs w:val="18"/>
          <w:rtl/>
        </w:rPr>
      </w:pPr>
      <w:r>
        <w:rPr>
          <w:rFonts w:hint="cs"/>
          <w:b/>
          <w:bCs/>
          <w:sz w:val="20"/>
          <w:szCs w:val="20"/>
          <w:rtl/>
        </w:rPr>
        <w:t xml:space="preserve">סעיף ג </w:t>
      </w:r>
      <w:r>
        <w:rPr>
          <w:b/>
          <w:bCs/>
          <w:sz w:val="20"/>
          <w:szCs w:val="20"/>
          <w:rtl/>
        </w:rPr>
        <w:t>–</w:t>
      </w:r>
      <w:r>
        <w:rPr>
          <w:rFonts w:hint="cs"/>
          <w:b/>
          <w:bCs/>
          <w:sz w:val="20"/>
          <w:szCs w:val="20"/>
          <w:rtl/>
        </w:rPr>
        <w:t xml:space="preserve"> שאלת שלום בשבת</w:t>
      </w:r>
      <w:r>
        <w:rPr>
          <w:b/>
          <w:bCs/>
          <w:sz w:val="20"/>
          <w:szCs w:val="20"/>
          <w:rtl/>
        </w:rPr>
        <w:br/>
      </w:r>
      <w:r>
        <w:rPr>
          <w:rFonts w:hint="cs"/>
          <w:b/>
          <w:bCs/>
          <w:sz w:val="20"/>
          <w:szCs w:val="20"/>
          <w:rtl/>
        </w:rPr>
        <w:t>מקורות הדין</w:t>
      </w:r>
      <w:r>
        <w:rPr>
          <w:rFonts w:hint="cs"/>
          <w:b/>
          <w:bCs/>
          <w:sz w:val="20"/>
          <w:szCs w:val="20"/>
          <w:rtl/>
        </w:rPr>
        <w:br/>
      </w:r>
      <w:r>
        <w:rPr>
          <w:rFonts w:hint="cs"/>
          <w:sz w:val="20"/>
          <w:szCs w:val="20"/>
          <w:rtl/>
        </w:rPr>
        <w:t xml:space="preserve">א. </w:t>
      </w:r>
      <w:r>
        <w:rPr>
          <w:rFonts w:hint="cs"/>
          <w:b/>
          <w:bCs/>
          <w:sz w:val="20"/>
          <w:szCs w:val="20"/>
          <w:rtl/>
        </w:rPr>
        <w:t xml:space="preserve">ירושלמי </w:t>
      </w:r>
      <w:r>
        <w:rPr>
          <w:rFonts w:hint="cs"/>
          <w:sz w:val="20"/>
          <w:szCs w:val="20"/>
          <w:rtl/>
        </w:rPr>
        <w:t>ברכות (ב, ז) "</w:t>
      </w:r>
      <w:r w:rsidRPr="00E33F0D">
        <w:rPr>
          <w:rFonts w:cs="Arial" w:hint="cs"/>
          <w:sz w:val="20"/>
          <w:szCs w:val="20"/>
          <w:rtl/>
        </w:rPr>
        <w:t>תני</w:t>
      </w:r>
      <w:r w:rsidRPr="00E33F0D">
        <w:rPr>
          <w:rFonts w:cs="Arial"/>
          <w:sz w:val="20"/>
          <w:szCs w:val="20"/>
          <w:rtl/>
        </w:rPr>
        <w:t xml:space="preserve"> </w:t>
      </w:r>
      <w:r w:rsidRPr="00E33F0D">
        <w:rPr>
          <w:rFonts w:cs="Arial" w:hint="cs"/>
          <w:sz w:val="20"/>
          <w:szCs w:val="20"/>
          <w:rtl/>
        </w:rPr>
        <w:t>במקום</w:t>
      </w:r>
      <w:r w:rsidRPr="00E33F0D">
        <w:rPr>
          <w:rFonts w:cs="Arial"/>
          <w:sz w:val="20"/>
          <w:szCs w:val="20"/>
          <w:rtl/>
        </w:rPr>
        <w:t xml:space="preserve"> </w:t>
      </w:r>
      <w:r w:rsidRPr="00E33F0D">
        <w:rPr>
          <w:rFonts w:cs="Arial" w:hint="cs"/>
          <w:sz w:val="20"/>
          <w:szCs w:val="20"/>
          <w:rtl/>
        </w:rPr>
        <w:t>שנהגו</w:t>
      </w:r>
      <w:r w:rsidRPr="00E33F0D">
        <w:rPr>
          <w:rFonts w:cs="Arial"/>
          <w:sz w:val="20"/>
          <w:szCs w:val="20"/>
          <w:rtl/>
        </w:rPr>
        <w:t xml:space="preserve"> </w:t>
      </w:r>
      <w:r w:rsidRPr="00E33F0D">
        <w:rPr>
          <w:rFonts w:cs="Arial" w:hint="cs"/>
          <w:sz w:val="20"/>
          <w:szCs w:val="20"/>
          <w:rtl/>
        </w:rPr>
        <w:t>לשאול</w:t>
      </w:r>
      <w:r w:rsidRPr="00E33F0D">
        <w:rPr>
          <w:rFonts w:cs="Arial"/>
          <w:sz w:val="20"/>
          <w:szCs w:val="20"/>
          <w:rtl/>
        </w:rPr>
        <w:t xml:space="preserve"> </w:t>
      </w:r>
      <w:r w:rsidRPr="00E33F0D">
        <w:rPr>
          <w:rFonts w:cs="Arial" w:hint="cs"/>
          <w:sz w:val="20"/>
          <w:szCs w:val="20"/>
          <w:rtl/>
        </w:rPr>
        <w:t>אבילים</w:t>
      </w:r>
      <w:r w:rsidRPr="00E33F0D">
        <w:rPr>
          <w:rFonts w:cs="Arial"/>
          <w:sz w:val="20"/>
          <w:szCs w:val="20"/>
          <w:rtl/>
        </w:rPr>
        <w:t xml:space="preserve"> </w:t>
      </w:r>
      <w:r w:rsidRPr="00E33F0D">
        <w:rPr>
          <w:rFonts w:cs="Arial" w:hint="cs"/>
          <w:sz w:val="20"/>
          <w:szCs w:val="20"/>
          <w:rtl/>
        </w:rPr>
        <w:t>בשבת</w:t>
      </w:r>
      <w:r w:rsidRPr="00E33F0D">
        <w:rPr>
          <w:rFonts w:cs="Arial"/>
          <w:sz w:val="20"/>
          <w:szCs w:val="20"/>
          <w:rtl/>
        </w:rPr>
        <w:t xml:space="preserve"> </w:t>
      </w:r>
      <w:r w:rsidRPr="00E33F0D">
        <w:rPr>
          <w:rFonts w:cs="Arial" w:hint="cs"/>
          <w:sz w:val="20"/>
          <w:szCs w:val="20"/>
          <w:rtl/>
        </w:rPr>
        <w:t>שואלין</w:t>
      </w:r>
      <w:r>
        <w:rPr>
          <w:rFonts w:cs="Arial" w:hint="cs"/>
          <w:sz w:val="20"/>
          <w:szCs w:val="20"/>
          <w:rtl/>
        </w:rPr>
        <w:t xml:space="preserve">... </w:t>
      </w:r>
      <w:r w:rsidRPr="00E33F0D">
        <w:rPr>
          <w:rFonts w:cs="Arial" w:hint="cs"/>
          <w:sz w:val="20"/>
          <w:szCs w:val="20"/>
          <w:rtl/>
        </w:rPr>
        <w:t>ר</w:t>
      </w:r>
      <w:r w:rsidRPr="00E33F0D">
        <w:rPr>
          <w:rFonts w:cs="Arial"/>
          <w:sz w:val="20"/>
          <w:szCs w:val="20"/>
          <w:rtl/>
        </w:rPr>
        <w:t xml:space="preserve">' </w:t>
      </w:r>
      <w:r w:rsidRPr="00E33F0D">
        <w:rPr>
          <w:rFonts w:cs="Arial" w:hint="cs"/>
          <w:sz w:val="20"/>
          <w:szCs w:val="20"/>
          <w:rtl/>
        </w:rPr>
        <w:t>הושעיא</w:t>
      </w:r>
      <w:r w:rsidRPr="00E33F0D">
        <w:rPr>
          <w:rFonts w:cs="Arial"/>
          <w:sz w:val="20"/>
          <w:szCs w:val="20"/>
          <w:rtl/>
        </w:rPr>
        <w:t xml:space="preserve"> </w:t>
      </w:r>
      <w:r w:rsidRPr="00E33F0D">
        <w:rPr>
          <w:rFonts w:cs="Arial" w:hint="cs"/>
          <w:sz w:val="20"/>
          <w:szCs w:val="20"/>
          <w:rtl/>
        </w:rPr>
        <w:t>רובא</w:t>
      </w:r>
      <w:r w:rsidRPr="00E33F0D">
        <w:rPr>
          <w:rFonts w:cs="Arial"/>
          <w:sz w:val="20"/>
          <w:szCs w:val="20"/>
          <w:rtl/>
        </w:rPr>
        <w:t xml:space="preserve"> </w:t>
      </w:r>
      <w:r w:rsidRPr="00E33F0D">
        <w:rPr>
          <w:rFonts w:cs="Arial" w:hint="cs"/>
          <w:sz w:val="20"/>
          <w:szCs w:val="20"/>
          <w:rtl/>
        </w:rPr>
        <w:t>אזל</w:t>
      </w:r>
      <w:r w:rsidRPr="00E33F0D">
        <w:rPr>
          <w:rFonts w:cs="Arial"/>
          <w:sz w:val="20"/>
          <w:szCs w:val="20"/>
          <w:rtl/>
        </w:rPr>
        <w:t xml:space="preserve"> </w:t>
      </w:r>
      <w:r w:rsidRPr="00E33F0D">
        <w:rPr>
          <w:rFonts w:cs="Arial" w:hint="cs"/>
          <w:sz w:val="20"/>
          <w:szCs w:val="20"/>
          <w:rtl/>
        </w:rPr>
        <w:t>לחד</w:t>
      </w:r>
      <w:r w:rsidRPr="00E33F0D">
        <w:rPr>
          <w:rFonts w:cs="Arial"/>
          <w:sz w:val="20"/>
          <w:szCs w:val="20"/>
          <w:rtl/>
        </w:rPr>
        <w:t xml:space="preserve"> </w:t>
      </w:r>
      <w:r w:rsidRPr="00E33F0D">
        <w:rPr>
          <w:rFonts w:cs="Arial" w:hint="cs"/>
          <w:sz w:val="20"/>
          <w:szCs w:val="20"/>
          <w:rtl/>
        </w:rPr>
        <w:t>אתר</w:t>
      </w:r>
      <w:r w:rsidRPr="00E33F0D">
        <w:rPr>
          <w:rFonts w:cs="Arial"/>
          <w:sz w:val="20"/>
          <w:szCs w:val="20"/>
          <w:rtl/>
        </w:rPr>
        <w:t xml:space="preserve"> </w:t>
      </w:r>
      <w:r w:rsidRPr="00E33F0D">
        <w:rPr>
          <w:rFonts w:cs="Arial" w:hint="cs"/>
          <w:sz w:val="20"/>
          <w:szCs w:val="20"/>
          <w:rtl/>
        </w:rPr>
        <w:t>וחזא</w:t>
      </w:r>
      <w:r w:rsidRPr="00E33F0D">
        <w:rPr>
          <w:rFonts w:cs="Arial"/>
          <w:sz w:val="20"/>
          <w:szCs w:val="20"/>
          <w:rtl/>
        </w:rPr>
        <w:t xml:space="preserve"> </w:t>
      </w:r>
      <w:r w:rsidRPr="00E33F0D">
        <w:rPr>
          <w:rFonts w:cs="Arial" w:hint="cs"/>
          <w:sz w:val="20"/>
          <w:szCs w:val="20"/>
          <w:rtl/>
        </w:rPr>
        <w:t>אביליא</w:t>
      </w:r>
      <w:r w:rsidRPr="00E33F0D">
        <w:rPr>
          <w:rFonts w:cs="Arial"/>
          <w:sz w:val="20"/>
          <w:szCs w:val="20"/>
          <w:rtl/>
        </w:rPr>
        <w:t xml:space="preserve"> </w:t>
      </w:r>
      <w:r w:rsidRPr="00E33F0D">
        <w:rPr>
          <w:rFonts w:cs="Arial" w:hint="cs"/>
          <w:sz w:val="20"/>
          <w:szCs w:val="20"/>
          <w:rtl/>
        </w:rPr>
        <w:t>בשובתא</w:t>
      </w:r>
      <w:r w:rsidRPr="00E33F0D">
        <w:rPr>
          <w:rFonts w:cs="Arial"/>
          <w:sz w:val="20"/>
          <w:szCs w:val="20"/>
          <w:rtl/>
        </w:rPr>
        <w:t xml:space="preserve"> </w:t>
      </w:r>
      <w:r w:rsidRPr="00E33F0D">
        <w:rPr>
          <w:rFonts w:cs="Arial" w:hint="cs"/>
          <w:sz w:val="20"/>
          <w:szCs w:val="20"/>
          <w:rtl/>
        </w:rPr>
        <w:t>ושאיל</w:t>
      </w:r>
      <w:r w:rsidRPr="00E33F0D">
        <w:rPr>
          <w:rFonts w:cs="Arial"/>
          <w:sz w:val="20"/>
          <w:szCs w:val="20"/>
          <w:rtl/>
        </w:rPr>
        <w:t xml:space="preserve"> </w:t>
      </w:r>
      <w:r w:rsidRPr="00E33F0D">
        <w:rPr>
          <w:rFonts w:cs="Arial" w:hint="cs"/>
          <w:sz w:val="20"/>
          <w:szCs w:val="20"/>
          <w:rtl/>
        </w:rPr>
        <w:t>בון</w:t>
      </w:r>
      <w:r w:rsidRPr="00E33F0D">
        <w:rPr>
          <w:rFonts w:cs="Arial"/>
          <w:sz w:val="20"/>
          <w:szCs w:val="20"/>
          <w:rtl/>
        </w:rPr>
        <w:t xml:space="preserve"> </w:t>
      </w:r>
      <w:r w:rsidRPr="00E33F0D">
        <w:rPr>
          <w:rFonts w:cs="Arial" w:hint="cs"/>
          <w:sz w:val="20"/>
          <w:szCs w:val="20"/>
          <w:rtl/>
        </w:rPr>
        <w:t>אמר</w:t>
      </w:r>
      <w:r w:rsidRPr="00E33F0D">
        <w:rPr>
          <w:rFonts w:cs="Arial"/>
          <w:sz w:val="20"/>
          <w:szCs w:val="20"/>
          <w:rtl/>
        </w:rPr>
        <w:t xml:space="preserve"> </w:t>
      </w:r>
      <w:r w:rsidRPr="00E33F0D">
        <w:rPr>
          <w:rFonts w:cs="Arial" w:hint="cs"/>
          <w:sz w:val="20"/>
          <w:szCs w:val="20"/>
          <w:rtl/>
        </w:rPr>
        <w:t>לון</w:t>
      </w:r>
      <w:r w:rsidRPr="00E33F0D">
        <w:rPr>
          <w:rFonts w:cs="Arial"/>
          <w:sz w:val="20"/>
          <w:szCs w:val="20"/>
          <w:rtl/>
        </w:rPr>
        <w:t xml:space="preserve"> </w:t>
      </w:r>
      <w:r w:rsidRPr="00E33F0D">
        <w:rPr>
          <w:rFonts w:cs="Arial" w:hint="cs"/>
          <w:sz w:val="20"/>
          <w:szCs w:val="20"/>
          <w:rtl/>
        </w:rPr>
        <w:t>אני</w:t>
      </w:r>
      <w:r w:rsidRPr="00E33F0D">
        <w:rPr>
          <w:rFonts w:cs="Arial"/>
          <w:sz w:val="20"/>
          <w:szCs w:val="20"/>
          <w:rtl/>
        </w:rPr>
        <w:t xml:space="preserve"> </w:t>
      </w:r>
      <w:r w:rsidRPr="00E33F0D">
        <w:rPr>
          <w:rFonts w:cs="Arial" w:hint="cs"/>
          <w:sz w:val="20"/>
          <w:szCs w:val="20"/>
          <w:rtl/>
        </w:rPr>
        <w:t>איני</w:t>
      </w:r>
      <w:r w:rsidRPr="00E33F0D">
        <w:rPr>
          <w:rFonts w:cs="Arial"/>
          <w:sz w:val="20"/>
          <w:szCs w:val="20"/>
          <w:rtl/>
        </w:rPr>
        <w:t xml:space="preserve"> </w:t>
      </w:r>
      <w:r w:rsidRPr="00E33F0D">
        <w:rPr>
          <w:rFonts w:cs="Arial" w:hint="cs"/>
          <w:sz w:val="20"/>
          <w:szCs w:val="20"/>
          <w:rtl/>
        </w:rPr>
        <w:t>יודע</w:t>
      </w:r>
      <w:r w:rsidRPr="00E33F0D">
        <w:rPr>
          <w:rFonts w:cs="Arial"/>
          <w:sz w:val="20"/>
          <w:szCs w:val="20"/>
          <w:rtl/>
        </w:rPr>
        <w:t xml:space="preserve"> </w:t>
      </w:r>
      <w:r w:rsidRPr="00E33F0D">
        <w:rPr>
          <w:rFonts w:cs="Arial" w:hint="cs"/>
          <w:sz w:val="20"/>
          <w:szCs w:val="20"/>
          <w:rtl/>
        </w:rPr>
        <w:t>מנהג</w:t>
      </w:r>
      <w:r w:rsidRPr="00E33F0D">
        <w:rPr>
          <w:rFonts w:cs="Arial"/>
          <w:sz w:val="20"/>
          <w:szCs w:val="20"/>
          <w:rtl/>
        </w:rPr>
        <w:t xml:space="preserve"> </w:t>
      </w:r>
      <w:r w:rsidRPr="00E33F0D">
        <w:rPr>
          <w:rFonts w:cs="Arial" w:hint="cs"/>
          <w:sz w:val="20"/>
          <w:szCs w:val="20"/>
          <w:rtl/>
        </w:rPr>
        <w:t>מקומכם</w:t>
      </w:r>
      <w:r w:rsidRPr="00E33F0D">
        <w:rPr>
          <w:rFonts w:cs="Arial"/>
          <w:sz w:val="20"/>
          <w:szCs w:val="20"/>
          <w:rtl/>
        </w:rPr>
        <w:t xml:space="preserve"> </w:t>
      </w:r>
      <w:r w:rsidRPr="00E33F0D">
        <w:rPr>
          <w:rFonts w:cs="Arial" w:hint="cs"/>
          <w:sz w:val="20"/>
          <w:szCs w:val="20"/>
          <w:rtl/>
        </w:rPr>
        <w:t>אלא</w:t>
      </w:r>
      <w:r w:rsidRPr="00E33F0D">
        <w:rPr>
          <w:rFonts w:cs="Arial"/>
          <w:sz w:val="20"/>
          <w:szCs w:val="20"/>
          <w:rtl/>
        </w:rPr>
        <w:t xml:space="preserve"> </w:t>
      </w:r>
      <w:r w:rsidRPr="00E33F0D">
        <w:rPr>
          <w:rFonts w:cs="Arial" w:hint="cs"/>
          <w:sz w:val="20"/>
          <w:szCs w:val="20"/>
          <w:rtl/>
        </w:rPr>
        <w:t>שלום</w:t>
      </w:r>
      <w:r w:rsidRPr="00E33F0D">
        <w:rPr>
          <w:rFonts w:cs="Arial"/>
          <w:sz w:val="20"/>
          <w:szCs w:val="20"/>
          <w:rtl/>
        </w:rPr>
        <w:t xml:space="preserve"> </w:t>
      </w:r>
      <w:r w:rsidRPr="00E33F0D">
        <w:rPr>
          <w:rFonts w:cs="Arial" w:hint="cs"/>
          <w:sz w:val="20"/>
          <w:szCs w:val="20"/>
          <w:rtl/>
        </w:rPr>
        <w:t>עליכם</w:t>
      </w:r>
      <w:r w:rsidRPr="00E33F0D">
        <w:rPr>
          <w:rFonts w:cs="Arial"/>
          <w:sz w:val="20"/>
          <w:szCs w:val="20"/>
          <w:rtl/>
        </w:rPr>
        <w:t xml:space="preserve"> </w:t>
      </w:r>
      <w:r w:rsidRPr="00E33F0D">
        <w:rPr>
          <w:rFonts w:cs="Arial" w:hint="cs"/>
          <w:sz w:val="20"/>
          <w:szCs w:val="20"/>
          <w:rtl/>
        </w:rPr>
        <w:t>כמנהג</w:t>
      </w:r>
      <w:r w:rsidRPr="00E33F0D">
        <w:rPr>
          <w:rFonts w:cs="Arial"/>
          <w:sz w:val="20"/>
          <w:szCs w:val="20"/>
          <w:rtl/>
        </w:rPr>
        <w:t xml:space="preserve"> </w:t>
      </w:r>
      <w:r w:rsidRPr="00E33F0D">
        <w:rPr>
          <w:rFonts w:cs="Arial" w:hint="cs"/>
          <w:sz w:val="20"/>
          <w:szCs w:val="20"/>
          <w:rtl/>
        </w:rPr>
        <w:t>מקומינו</w:t>
      </w:r>
      <w:r w:rsidRPr="00E33F0D">
        <w:rPr>
          <w:rFonts w:cs="Arial"/>
          <w:sz w:val="20"/>
          <w:szCs w:val="20"/>
          <w:rtl/>
        </w:rPr>
        <w:t>.</w:t>
      </w:r>
      <w:r>
        <w:rPr>
          <w:rFonts w:cs="Arial" w:hint="cs"/>
          <w:sz w:val="20"/>
          <w:szCs w:val="20"/>
          <w:rtl/>
        </w:rPr>
        <w:t>"</w:t>
      </w:r>
      <w:r>
        <w:rPr>
          <w:rFonts w:hint="cs"/>
          <w:sz w:val="20"/>
          <w:szCs w:val="20"/>
          <w:rtl/>
        </w:rPr>
        <w:br/>
        <w:t xml:space="preserve">ב. </w:t>
      </w:r>
      <w:r w:rsidRPr="00E1398F">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יש לשאול בשלום האבל בשבת, כיוון שאם אינו שואל בשלומו הרי שנוהג אבלות בפרהסיה.</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33F0D">
        <w:rPr>
          <w:rFonts w:cs="Arial" w:hint="cs"/>
          <w:sz w:val="20"/>
          <w:szCs w:val="20"/>
          <w:rtl/>
        </w:rPr>
        <w:t>מקום</w:t>
      </w:r>
      <w:r w:rsidRPr="00E33F0D">
        <w:rPr>
          <w:rFonts w:cs="Arial"/>
          <w:sz w:val="20"/>
          <w:szCs w:val="20"/>
          <w:rtl/>
        </w:rPr>
        <w:t xml:space="preserve"> </w:t>
      </w:r>
      <w:r w:rsidRPr="00E33F0D">
        <w:rPr>
          <w:rFonts w:cs="Arial" w:hint="cs"/>
          <w:sz w:val="20"/>
          <w:szCs w:val="20"/>
          <w:rtl/>
        </w:rPr>
        <w:t>שנהגו</w:t>
      </w:r>
      <w:r w:rsidRPr="00E33F0D">
        <w:rPr>
          <w:rFonts w:cs="Arial"/>
          <w:sz w:val="20"/>
          <w:szCs w:val="20"/>
          <w:rtl/>
        </w:rPr>
        <w:t xml:space="preserve"> </w:t>
      </w:r>
      <w:r w:rsidRPr="00E33F0D">
        <w:rPr>
          <w:rFonts w:cs="Arial" w:hint="cs"/>
          <w:sz w:val="20"/>
          <w:szCs w:val="20"/>
          <w:rtl/>
        </w:rPr>
        <w:t>להיות</w:t>
      </w:r>
      <w:r w:rsidRPr="00E33F0D">
        <w:rPr>
          <w:rFonts w:cs="Arial"/>
          <w:sz w:val="20"/>
          <w:szCs w:val="20"/>
          <w:rtl/>
        </w:rPr>
        <w:t xml:space="preserve"> </w:t>
      </w:r>
      <w:r w:rsidRPr="00E33F0D">
        <w:rPr>
          <w:rFonts w:cs="Arial" w:hint="cs"/>
          <w:sz w:val="20"/>
          <w:szCs w:val="20"/>
          <w:rtl/>
        </w:rPr>
        <w:t>שואלים</w:t>
      </w:r>
      <w:r w:rsidRPr="00E33F0D">
        <w:rPr>
          <w:rFonts w:cs="Arial"/>
          <w:sz w:val="20"/>
          <w:szCs w:val="20"/>
          <w:rtl/>
        </w:rPr>
        <w:t xml:space="preserve"> </w:t>
      </w:r>
      <w:r w:rsidRPr="00E33F0D">
        <w:rPr>
          <w:rFonts w:cs="Arial" w:hint="cs"/>
          <w:sz w:val="20"/>
          <w:szCs w:val="20"/>
          <w:rtl/>
        </w:rPr>
        <w:t>בשלום</w:t>
      </w:r>
      <w:r w:rsidRPr="00E33F0D">
        <w:rPr>
          <w:rFonts w:cs="Arial"/>
          <w:sz w:val="20"/>
          <w:szCs w:val="20"/>
          <w:rtl/>
        </w:rPr>
        <w:t xml:space="preserve"> </w:t>
      </w:r>
      <w:r w:rsidRPr="00E33F0D">
        <w:rPr>
          <w:rFonts w:cs="Arial" w:hint="cs"/>
          <w:sz w:val="20"/>
          <w:szCs w:val="20"/>
          <w:rtl/>
        </w:rPr>
        <w:t>אבלים</w:t>
      </w:r>
      <w:r w:rsidRPr="00E33F0D">
        <w:rPr>
          <w:rFonts w:cs="Arial"/>
          <w:sz w:val="20"/>
          <w:szCs w:val="20"/>
          <w:rtl/>
        </w:rPr>
        <w:t xml:space="preserve"> </w:t>
      </w:r>
      <w:r w:rsidRPr="00E33F0D">
        <w:rPr>
          <w:rFonts w:cs="Arial" w:hint="cs"/>
          <w:sz w:val="20"/>
          <w:szCs w:val="20"/>
          <w:rtl/>
        </w:rPr>
        <w:t>בשבת</w:t>
      </w:r>
      <w:r w:rsidRPr="00E33F0D">
        <w:rPr>
          <w:rFonts w:cs="Arial"/>
          <w:sz w:val="20"/>
          <w:szCs w:val="20"/>
          <w:rtl/>
        </w:rPr>
        <w:t xml:space="preserve">, </w:t>
      </w:r>
      <w:r w:rsidRPr="00E33F0D">
        <w:rPr>
          <w:rFonts w:cs="Arial" w:hint="cs"/>
          <w:sz w:val="20"/>
          <w:szCs w:val="20"/>
          <w:rtl/>
        </w:rPr>
        <w:t>שואלים</w:t>
      </w:r>
      <w:r w:rsidRPr="00E33F0D">
        <w:rPr>
          <w:rFonts w:cs="Arial"/>
          <w:sz w:val="20"/>
          <w:szCs w:val="20"/>
          <w:rtl/>
        </w:rPr>
        <w:t xml:space="preserve">. </w:t>
      </w:r>
      <w:r w:rsidRPr="00E33F0D">
        <w:rPr>
          <w:rFonts w:cs="Arial" w:hint="cs"/>
          <w:sz w:val="20"/>
          <w:szCs w:val="20"/>
          <w:rtl/>
        </w:rPr>
        <w:t>וכתב</w:t>
      </w:r>
      <w:r w:rsidRPr="00E33F0D">
        <w:rPr>
          <w:rFonts w:cs="Arial"/>
          <w:sz w:val="20"/>
          <w:szCs w:val="20"/>
          <w:rtl/>
        </w:rPr>
        <w:t xml:space="preserve"> </w:t>
      </w:r>
      <w:r w:rsidRPr="00E33F0D">
        <w:rPr>
          <w:rFonts w:cs="Arial" w:hint="cs"/>
          <w:sz w:val="20"/>
          <w:szCs w:val="20"/>
          <w:rtl/>
        </w:rPr>
        <w:t>הרמב</w:t>
      </w:r>
      <w:r w:rsidRPr="00E33F0D">
        <w:rPr>
          <w:rFonts w:cs="Arial"/>
          <w:sz w:val="20"/>
          <w:szCs w:val="20"/>
          <w:rtl/>
        </w:rPr>
        <w:t>"</w:t>
      </w:r>
      <w:r w:rsidRPr="00E33F0D">
        <w:rPr>
          <w:rFonts w:cs="Arial" w:hint="cs"/>
          <w:sz w:val="20"/>
          <w:szCs w:val="20"/>
          <w:rtl/>
        </w:rPr>
        <w:t>ם</w:t>
      </w:r>
      <w:r w:rsidRPr="00E33F0D">
        <w:rPr>
          <w:rFonts w:cs="Arial"/>
          <w:sz w:val="20"/>
          <w:szCs w:val="20"/>
          <w:rtl/>
        </w:rPr>
        <w:t xml:space="preserve"> </w:t>
      </w:r>
      <w:r w:rsidRPr="00E33F0D">
        <w:rPr>
          <w:rFonts w:cs="Arial" w:hint="cs"/>
          <w:sz w:val="20"/>
          <w:szCs w:val="20"/>
          <w:rtl/>
        </w:rPr>
        <w:t>שהאבל</w:t>
      </w:r>
      <w:r w:rsidRPr="00E33F0D">
        <w:rPr>
          <w:rFonts w:cs="Arial"/>
          <w:sz w:val="20"/>
          <w:szCs w:val="20"/>
          <w:rtl/>
        </w:rPr>
        <w:t xml:space="preserve"> </w:t>
      </w:r>
      <w:r w:rsidRPr="00E33F0D">
        <w:rPr>
          <w:rFonts w:cs="Arial" w:hint="cs"/>
          <w:sz w:val="20"/>
          <w:szCs w:val="20"/>
          <w:rtl/>
        </w:rPr>
        <w:t>נותן</w:t>
      </w:r>
      <w:r w:rsidRPr="00E33F0D">
        <w:rPr>
          <w:rFonts w:cs="Arial"/>
          <w:sz w:val="20"/>
          <w:szCs w:val="20"/>
          <w:rtl/>
        </w:rPr>
        <w:t xml:space="preserve"> </w:t>
      </w:r>
      <w:r w:rsidRPr="00E33F0D">
        <w:rPr>
          <w:rFonts w:cs="Arial" w:hint="cs"/>
          <w:sz w:val="20"/>
          <w:szCs w:val="20"/>
          <w:rtl/>
        </w:rPr>
        <w:t>שלום</w:t>
      </w:r>
      <w:r w:rsidRPr="00E33F0D">
        <w:rPr>
          <w:rFonts w:cs="Arial"/>
          <w:sz w:val="20"/>
          <w:szCs w:val="20"/>
          <w:rtl/>
        </w:rPr>
        <w:t xml:space="preserve"> </w:t>
      </w:r>
      <w:r w:rsidRPr="00E33F0D">
        <w:rPr>
          <w:rFonts w:cs="Arial" w:hint="cs"/>
          <w:sz w:val="20"/>
          <w:szCs w:val="20"/>
          <w:rtl/>
        </w:rPr>
        <w:t>לכל</w:t>
      </w:r>
      <w:r w:rsidRPr="00E33F0D">
        <w:rPr>
          <w:rFonts w:cs="Arial"/>
          <w:sz w:val="20"/>
          <w:szCs w:val="20"/>
          <w:rtl/>
        </w:rPr>
        <w:t xml:space="preserve"> </w:t>
      </w:r>
      <w:r w:rsidRPr="00E33F0D">
        <w:rPr>
          <w:rFonts w:cs="Arial" w:hint="cs"/>
          <w:sz w:val="20"/>
          <w:szCs w:val="20"/>
          <w:rtl/>
        </w:rPr>
        <w:t>אדם</w:t>
      </w:r>
      <w:r w:rsidRPr="00E33F0D">
        <w:rPr>
          <w:rFonts w:cs="Arial"/>
          <w:sz w:val="20"/>
          <w:szCs w:val="20"/>
          <w:rtl/>
        </w:rPr>
        <w:t xml:space="preserve"> </w:t>
      </w:r>
      <w:r w:rsidRPr="00E33F0D">
        <w:rPr>
          <w:rFonts w:cs="Arial" w:hint="cs"/>
          <w:sz w:val="20"/>
          <w:szCs w:val="20"/>
          <w:rtl/>
        </w:rPr>
        <w:t>בשבת</w:t>
      </w:r>
      <w:r w:rsidRPr="00E33F0D">
        <w:rPr>
          <w:rFonts w:cs="Arial"/>
          <w:sz w:val="20"/>
          <w:szCs w:val="20"/>
          <w:rtl/>
        </w:rPr>
        <w:t xml:space="preserve">, </w:t>
      </w:r>
      <w:r w:rsidRPr="00E33F0D">
        <w:rPr>
          <w:rFonts w:cs="Arial" w:hint="cs"/>
          <w:sz w:val="20"/>
          <w:szCs w:val="20"/>
          <w:rtl/>
        </w:rPr>
        <w:t>שהוא</w:t>
      </w:r>
      <w:r w:rsidRPr="00E33F0D">
        <w:rPr>
          <w:rFonts w:cs="Arial"/>
          <w:sz w:val="20"/>
          <w:szCs w:val="20"/>
          <w:rtl/>
        </w:rPr>
        <w:t xml:space="preserve"> </w:t>
      </w:r>
      <w:r w:rsidRPr="00E33F0D">
        <w:rPr>
          <w:rFonts w:cs="Arial" w:hint="cs"/>
          <w:sz w:val="20"/>
          <w:szCs w:val="20"/>
          <w:rtl/>
        </w:rPr>
        <w:t>מכלל</w:t>
      </w:r>
      <w:r w:rsidRPr="00E33F0D">
        <w:rPr>
          <w:rFonts w:cs="Arial"/>
          <w:sz w:val="20"/>
          <w:szCs w:val="20"/>
          <w:rtl/>
        </w:rPr>
        <w:t xml:space="preserve"> </w:t>
      </w:r>
      <w:r w:rsidRPr="00E33F0D">
        <w:rPr>
          <w:rFonts w:cs="Arial" w:hint="cs"/>
          <w:sz w:val="20"/>
          <w:szCs w:val="20"/>
          <w:rtl/>
        </w:rPr>
        <w:t>דברים</w:t>
      </w:r>
      <w:r w:rsidRPr="00E33F0D">
        <w:rPr>
          <w:rFonts w:cs="Arial"/>
          <w:sz w:val="20"/>
          <w:szCs w:val="20"/>
          <w:rtl/>
        </w:rPr>
        <w:t xml:space="preserve"> </w:t>
      </w:r>
      <w:r w:rsidRPr="00E33F0D">
        <w:rPr>
          <w:rFonts w:cs="Arial" w:hint="cs"/>
          <w:sz w:val="20"/>
          <w:szCs w:val="20"/>
          <w:rtl/>
        </w:rPr>
        <w:t>שבפרהסיא</w:t>
      </w:r>
      <w:r w:rsidRPr="00E33F0D">
        <w:rPr>
          <w:rFonts w:cs="Arial"/>
          <w:sz w:val="20"/>
          <w:szCs w:val="20"/>
          <w:rtl/>
        </w:rPr>
        <w:t>.</w:t>
      </w:r>
      <w:r>
        <w:rPr>
          <w:rFonts w:cs="Arial" w:hint="cs"/>
          <w:sz w:val="20"/>
          <w:szCs w:val="20"/>
          <w:rtl/>
        </w:rPr>
        <w:t>"</w:t>
      </w:r>
      <w:r>
        <w:rPr>
          <w:rFonts w:hint="cs"/>
          <w:sz w:val="20"/>
          <w:szCs w:val="20"/>
          <w:rtl/>
        </w:rPr>
        <w:br/>
      </w:r>
      <w:r>
        <w:rPr>
          <w:rFonts w:hint="cs"/>
          <w:sz w:val="20"/>
          <w:szCs w:val="20"/>
          <w:rtl/>
        </w:rPr>
        <w:br/>
      </w:r>
      <w:r>
        <w:rPr>
          <w:rFonts w:hint="cs"/>
          <w:b/>
          <w:bCs/>
          <w:sz w:val="20"/>
          <w:szCs w:val="20"/>
          <w:rtl/>
        </w:rPr>
        <w:t>משלוח מנות בפורים</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430E0E">
        <w:rPr>
          <w:rFonts w:hint="cs"/>
          <w:sz w:val="18"/>
          <w:szCs w:val="18"/>
          <w:rtl/>
        </w:rPr>
        <w:t>"</w:t>
      </w:r>
      <w:r w:rsidRPr="00430E0E">
        <w:rPr>
          <w:rFonts w:cs="Arial" w:hint="cs"/>
          <w:sz w:val="18"/>
          <w:szCs w:val="18"/>
          <w:rtl/>
        </w:rPr>
        <w:t>הגה</w:t>
      </w:r>
      <w:r w:rsidRPr="00430E0E">
        <w:rPr>
          <w:rFonts w:cs="Arial"/>
          <w:sz w:val="18"/>
          <w:szCs w:val="18"/>
          <w:rtl/>
        </w:rPr>
        <w:t xml:space="preserve">: </w:t>
      </w:r>
      <w:r w:rsidRPr="00430E0E">
        <w:rPr>
          <w:rFonts w:cs="Arial" w:hint="cs"/>
          <w:sz w:val="18"/>
          <w:szCs w:val="18"/>
          <w:rtl/>
        </w:rPr>
        <w:t>ואסור</w:t>
      </w:r>
      <w:r w:rsidRPr="00430E0E">
        <w:rPr>
          <w:rFonts w:cs="Arial"/>
          <w:sz w:val="18"/>
          <w:szCs w:val="18"/>
          <w:rtl/>
        </w:rPr>
        <w:t xml:space="preserve"> </w:t>
      </w:r>
      <w:r w:rsidRPr="00430E0E">
        <w:rPr>
          <w:rFonts w:cs="Arial" w:hint="cs"/>
          <w:sz w:val="18"/>
          <w:szCs w:val="18"/>
          <w:rtl/>
        </w:rPr>
        <w:t>לשלוח</w:t>
      </w:r>
      <w:r w:rsidRPr="00430E0E">
        <w:rPr>
          <w:rFonts w:cs="Arial"/>
          <w:sz w:val="18"/>
          <w:szCs w:val="18"/>
          <w:rtl/>
        </w:rPr>
        <w:t xml:space="preserve"> </w:t>
      </w:r>
      <w:r w:rsidRPr="00430E0E">
        <w:rPr>
          <w:rFonts w:cs="Arial" w:hint="cs"/>
          <w:sz w:val="18"/>
          <w:szCs w:val="18"/>
          <w:rtl/>
        </w:rPr>
        <w:t>מנות</w:t>
      </w:r>
      <w:r w:rsidRPr="00430E0E">
        <w:rPr>
          <w:rFonts w:cs="Arial"/>
          <w:sz w:val="18"/>
          <w:szCs w:val="18"/>
          <w:rtl/>
        </w:rPr>
        <w:t xml:space="preserve"> </w:t>
      </w:r>
      <w:r w:rsidRPr="00430E0E">
        <w:rPr>
          <w:rFonts w:cs="Arial" w:hint="cs"/>
          <w:sz w:val="18"/>
          <w:szCs w:val="18"/>
          <w:rtl/>
        </w:rPr>
        <w:t>לאבל</w:t>
      </w:r>
      <w:r w:rsidRPr="00430E0E">
        <w:rPr>
          <w:rFonts w:cs="Arial"/>
          <w:sz w:val="18"/>
          <w:szCs w:val="18"/>
          <w:rtl/>
        </w:rPr>
        <w:t xml:space="preserve"> </w:t>
      </w:r>
      <w:r w:rsidRPr="00430E0E">
        <w:rPr>
          <w:rFonts w:cs="Arial" w:hint="cs"/>
          <w:sz w:val="18"/>
          <w:szCs w:val="18"/>
          <w:rtl/>
        </w:rPr>
        <w:t>על</w:t>
      </w:r>
      <w:r w:rsidRPr="00430E0E">
        <w:rPr>
          <w:rFonts w:cs="Arial"/>
          <w:sz w:val="18"/>
          <w:szCs w:val="18"/>
          <w:rtl/>
        </w:rPr>
        <w:t xml:space="preserve"> </w:t>
      </w:r>
      <w:r w:rsidRPr="00430E0E">
        <w:rPr>
          <w:rFonts w:cs="Arial" w:hint="cs"/>
          <w:sz w:val="18"/>
          <w:szCs w:val="18"/>
          <w:rtl/>
        </w:rPr>
        <w:t>אביו</w:t>
      </w:r>
      <w:r w:rsidRPr="00430E0E">
        <w:rPr>
          <w:rFonts w:cs="Arial"/>
          <w:sz w:val="18"/>
          <w:szCs w:val="18"/>
          <w:rtl/>
        </w:rPr>
        <w:t xml:space="preserve"> </w:t>
      </w:r>
      <w:r w:rsidRPr="00430E0E">
        <w:rPr>
          <w:rFonts w:cs="Arial" w:hint="cs"/>
          <w:sz w:val="18"/>
          <w:szCs w:val="18"/>
          <w:rtl/>
        </w:rPr>
        <w:t>ואמו</w:t>
      </w:r>
      <w:r w:rsidRPr="00430E0E">
        <w:rPr>
          <w:rFonts w:cs="Arial"/>
          <w:sz w:val="18"/>
          <w:szCs w:val="18"/>
          <w:rtl/>
        </w:rPr>
        <w:t xml:space="preserve"> </w:t>
      </w:r>
      <w:r w:rsidRPr="00430E0E">
        <w:rPr>
          <w:rFonts w:cs="Arial" w:hint="cs"/>
          <w:sz w:val="18"/>
          <w:szCs w:val="18"/>
          <w:rtl/>
        </w:rPr>
        <w:t>כל</w:t>
      </w:r>
      <w:r w:rsidRPr="00430E0E">
        <w:rPr>
          <w:rFonts w:cs="Arial"/>
          <w:sz w:val="18"/>
          <w:szCs w:val="18"/>
          <w:rtl/>
        </w:rPr>
        <w:t xml:space="preserve"> </w:t>
      </w:r>
      <w:r w:rsidRPr="00430E0E">
        <w:rPr>
          <w:rFonts w:cs="Arial" w:hint="cs"/>
          <w:sz w:val="18"/>
          <w:szCs w:val="18"/>
          <w:rtl/>
        </w:rPr>
        <w:t>י</w:t>
      </w:r>
      <w:r w:rsidRPr="00430E0E">
        <w:rPr>
          <w:rFonts w:cs="Arial"/>
          <w:sz w:val="18"/>
          <w:szCs w:val="18"/>
          <w:rtl/>
        </w:rPr>
        <w:t>"</w:t>
      </w:r>
      <w:r w:rsidRPr="00430E0E">
        <w:rPr>
          <w:rFonts w:cs="Arial" w:hint="cs"/>
          <w:sz w:val="18"/>
          <w:szCs w:val="18"/>
          <w:rtl/>
        </w:rPr>
        <w:t>ב</w:t>
      </w:r>
      <w:r w:rsidRPr="00430E0E">
        <w:rPr>
          <w:rFonts w:cs="Arial"/>
          <w:sz w:val="18"/>
          <w:szCs w:val="18"/>
          <w:rtl/>
        </w:rPr>
        <w:t xml:space="preserve"> </w:t>
      </w:r>
      <w:r w:rsidRPr="00430E0E">
        <w:rPr>
          <w:rFonts w:cs="Arial" w:hint="cs"/>
          <w:sz w:val="18"/>
          <w:szCs w:val="18"/>
          <w:rtl/>
        </w:rPr>
        <w:t>חודש</w:t>
      </w:r>
      <w:r w:rsidRPr="00430E0E">
        <w:rPr>
          <w:rFonts w:cs="Arial"/>
          <w:sz w:val="18"/>
          <w:szCs w:val="18"/>
          <w:rtl/>
        </w:rPr>
        <w:t xml:space="preserve">, </w:t>
      </w:r>
      <w:r w:rsidRPr="00430E0E">
        <w:rPr>
          <w:rFonts w:cs="Arial" w:hint="cs"/>
          <w:sz w:val="18"/>
          <w:szCs w:val="18"/>
          <w:rtl/>
        </w:rPr>
        <w:t>ואפילו</w:t>
      </w:r>
      <w:r w:rsidRPr="00430E0E">
        <w:rPr>
          <w:rFonts w:cs="Arial"/>
          <w:sz w:val="18"/>
          <w:szCs w:val="18"/>
          <w:rtl/>
        </w:rPr>
        <w:t xml:space="preserve"> </w:t>
      </w:r>
      <w:r w:rsidRPr="00430E0E">
        <w:rPr>
          <w:rFonts w:cs="Arial" w:hint="cs"/>
          <w:sz w:val="18"/>
          <w:szCs w:val="18"/>
          <w:rtl/>
        </w:rPr>
        <w:t>בשבת</w:t>
      </w:r>
      <w:r w:rsidRPr="00430E0E">
        <w:rPr>
          <w:rFonts w:cs="Arial"/>
          <w:sz w:val="18"/>
          <w:szCs w:val="18"/>
          <w:rtl/>
        </w:rPr>
        <w:t xml:space="preserve">, </w:t>
      </w:r>
      <w:r w:rsidRPr="00430E0E">
        <w:rPr>
          <w:rFonts w:cs="Arial" w:hint="cs"/>
          <w:sz w:val="18"/>
          <w:szCs w:val="18"/>
          <w:rtl/>
        </w:rPr>
        <w:t>במקום</w:t>
      </w:r>
      <w:r w:rsidRPr="00430E0E">
        <w:rPr>
          <w:rFonts w:cs="Arial"/>
          <w:sz w:val="18"/>
          <w:szCs w:val="18"/>
          <w:rtl/>
        </w:rPr>
        <w:t xml:space="preserve"> </w:t>
      </w:r>
      <w:r w:rsidRPr="00430E0E">
        <w:rPr>
          <w:rFonts w:cs="Arial" w:hint="cs"/>
          <w:sz w:val="18"/>
          <w:szCs w:val="18"/>
          <w:rtl/>
        </w:rPr>
        <w:t>שנהגו</w:t>
      </w:r>
      <w:r w:rsidRPr="00430E0E">
        <w:rPr>
          <w:rFonts w:cs="Arial"/>
          <w:sz w:val="18"/>
          <w:szCs w:val="18"/>
          <w:rtl/>
        </w:rPr>
        <w:t xml:space="preserve"> </w:t>
      </w:r>
      <w:r w:rsidRPr="00430E0E">
        <w:rPr>
          <w:rFonts w:cs="Arial" w:hint="cs"/>
          <w:sz w:val="18"/>
          <w:szCs w:val="18"/>
          <w:rtl/>
        </w:rPr>
        <w:t>שלא</w:t>
      </w:r>
      <w:r w:rsidRPr="00430E0E">
        <w:rPr>
          <w:rFonts w:cs="Arial"/>
          <w:sz w:val="18"/>
          <w:szCs w:val="18"/>
          <w:rtl/>
        </w:rPr>
        <w:t xml:space="preserve"> </w:t>
      </w:r>
      <w:r w:rsidRPr="00430E0E">
        <w:rPr>
          <w:rFonts w:cs="Arial" w:hint="cs"/>
          <w:sz w:val="18"/>
          <w:szCs w:val="18"/>
          <w:rtl/>
        </w:rPr>
        <w:t>לשאול</w:t>
      </w:r>
      <w:r w:rsidRPr="00430E0E">
        <w:rPr>
          <w:rFonts w:cs="Arial"/>
          <w:sz w:val="18"/>
          <w:szCs w:val="18"/>
          <w:rtl/>
        </w:rPr>
        <w:t xml:space="preserve"> </w:t>
      </w:r>
      <w:r w:rsidRPr="00430E0E">
        <w:rPr>
          <w:rFonts w:cs="Arial" w:hint="cs"/>
          <w:sz w:val="18"/>
          <w:szCs w:val="18"/>
          <w:rtl/>
        </w:rPr>
        <w:t>בשלומו</w:t>
      </w:r>
      <w:r w:rsidRPr="00430E0E">
        <w:rPr>
          <w:rFonts w:cs="Arial"/>
          <w:sz w:val="18"/>
          <w:szCs w:val="18"/>
          <w:rtl/>
        </w:rPr>
        <w:t xml:space="preserve"> </w:t>
      </w:r>
      <w:r w:rsidRPr="00430E0E">
        <w:rPr>
          <w:rFonts w:cs="Arial" w:hint="cs"/>
          <w:sz w:val="18"/>
          <w:szCs w:val="18"/>
          <w:rtl/>
        </w:rPr>
        <w:t>בשבת</w:t>
      </w:r>
      <w:r w:rsidRPr="00430E0E">
        <w:rPr>
          <w:rFonts w:cs="Arial"/>
          <w:sz w:val="18"/>
          <w:szCs w:val="18"/>
          <w:rtl/>
        </w:rPr>
        <w:t xml:space="preserve"> (</w:t>
      </w:r>
      <w:r w:rsidRPr="00430E0E">
        <w:rPr>
          <w:rFonts w:cs="Arial" w:hint="cs"/>
          <w:sz w:val="18"/>
          <w:szCs w:val="18"/>
          <w:rtl/>
        </w:rPr>
        <w:t>תשובת</w:t>
      </w:r>
      <w:r w:rsidRPr="00430E0E">
        <w:rPr>
          <w:rFonts w:cs="Arial"/>
          <w:sz w:val="18"/>
          <w:szCs w:val="18"/>
          <w:rtl/>
        </w:rPr>
        <w:t xml:space="preserve"> </w:t>
      </w:r>
      <w:r w:rsidRPr="00430E0E">
        <w:rPr>
          <w:rFonts w:cs="Arial" w:hint="cs"/>
          <w:sz w:val="18"/>
          <w:szCs w:val="18"/>
          <w:rtl/>
        </w:rPr>
        <w:t>מהרי</w:t>
      </w:r>
      <w:r w:rsidRPr="00430E0E">
        <w:rPr>
          <w:rFonts w:cs="Arial"/>
          <w:sz w:val="18"/>
          <w:szCs w:val="18"/>
          <w:rtl/>
        </w:rPr>
        <w:t>"</w:t>
      </w:r>
      <w:r w:rsidRPr="00430E0E">
        <w:rPr>
          <w:rFonts w:cs="Arial" w:hint="cs"/>
          <w:sz w:val="18"/>
          <w:szCs w:val="18"/>
          <w:rtl/>
        </w:rPr>
        <w:t>ל</w:t>
      </w:r>
      <w:r w:rsidRPr="00430E0E">
        <w:rPr>
          <w:rFonts w:cs="Arial"/>
          <w:sz w:val="18"/>
          <w:szCs w:val="18"/>
          <w:rtl/>
        </w:rPr>
        <w:t xml:space="preserve"> </w:t>
      </w:r>
      <w:r w:rsidRPr="00430E0E">
        <w:rPr>
          <w:rFonts w:cs="Arial" w:hint="cs"/>
          <w:sz w:val="18"/>
          <w:szCs w:val="18"/>
          <w:rtl/>
        </w:rPr>
        <w:t>סי</w:t>
      </w:r>
      <w:r w:rsidRPr="00430E0E">
        <w:rPr>
          <w:rFonts w:cs="Arial"/>
          <w:sz w:val="18"/>
          <w:szCs w:val="18"/>
          <w:rtl/>
        </w:rPr>
        <w:t xml:space="preserve">' </w:t>
      </w:r>
      <w:r w:rsidRPr="00430E0E">
        <w:rPr>
          <w:rFonts w:cs="Arial" w:hint="cs"/>
          <w:sz w:val="18"/>
          <w:szCs w:val="18"/>
          <w:rtl/>
        </w:rPr>
        <w:t>ל</w:t>
      </w:r>
      <w:r w:rsidRPr="00430E0E">
        <w:rPr>
          <w:rFonts w:cs="Arial"/>
          <w:sz w:val="18"/>
          <w:szCs w:val="18"/>
          <w:rtl/>
        </w:rPr>
        <w:t>"</w:t>
      </w:r>
      <w:r w:rsidRPr="00430E0E">
        <w:rPr>
          <w:rFonts w:cs="Arial" w:hint="cs"/>
          <w:sz w:val="18"/>
          <w:szCs w:val="18"/>
          <w:rtl/>
        </w:rPr>
        <w:t>א</w:t>
      </w:r>
      <w:r w:rsidRPr="00430E0E">
        <w:rPr>
          <w:rFonts w:cs="Arial"/>
          <w:sz w:val="18"/>
          <w:szCs w:val="18"/>
          <w:rtl/>
        </w:rPr>
        <w:t xml:space="preserve">); </w:t>
      </w:r>
      <w:r w:rsidRPr="00430E0E">
        <w:rPr>
          <w:rFonts w:cs="Arial" w:hint="cs"/>
          <w:sz w:val="18"/>
          <w:szCs w:val="18"/>
          <w:rtl/>
        </w:rPr>
        <w:t>אבל</w:t>
      </w:r>
      <w:r w:rsidRPr="00430E0E">
        <w:rPr>
          <w:rFonts w:cs="Arial"/>
          <w:sz w:val="18"/>
          <w:szCs w:val="18"/>
          <w:rtl/>
        </w:rPr>
        <w:t xml:space="preserve"> </w:t>
      </w:r>
      <w:r w:rsidRPr="00430E0E">
        <w:rPr>
          <w:rFonts w:cs="Arial" w:hint="cs"/>
          <w:sz w:val="18"/>
          <w:szCs w:val="18"/>
          <w:rtl/>
        </w:rPr>
        <w:t>במקום</w:t>
      </w:r>
      <w:r w:rsidRPr="00430E0E">
        <w:rPr>
          <w:rFonts w:cs="Arial"/>
          <w:sz w:val="18"/>
          <w:szCs w:val="18"/>
          <w:rtl/>
        </w:rPr>
        <w:t xml:space="preserve"> </w:t>
      </w:r>
      <w:r w:rsidRPr="00430E0E">
        <w:rPr>
          <w:rFonts w:cs="Arial" w:hint="cs"/>
          <w:sz w:val="18"/>
          <w:szCs w:val="18"/>
          <w:rtl/>
        </w:rPr>
        <w:t>שנהגו</w:t>
      </w:r>
      <w:r w:rsidRPr="00430E0E">
        <w:rPr>
          <w:rFonts w:cs="Arial"/>
          <w:sz w:val="18"/>
          <w:szCs w:val="18"/>
          <w:rtl/>
        </w:rPr>
        <w:t xml:space="preserve"> </w:t>
      </w:r>
      <w:r w:rsidRPr="00430E0E">
        <w:rPr>
          <w:rFonts w:cs="Arial" w:hint="cs"/>
          <w:sz w:val="18"/>
          <w:szCs w:val="18"/>
          <w:rtl/>
        </w:rPr>
        <w:t>לשאול</w:t>
      </w:r>
      <w:r w:rsidRPr="00430E0E">
        <w:rPr>
          <w:rFonts w:cs="Arial"/>
          <w:sz w:val="18"/>
          <w:szCs w:val="18"/>
          <w:rtl/>
        </w:rPr>
        <w:t xml:space="preserve"> </w:t>
      </w:r>
      <w:r w:rsidRPr="00430E0E">
        <w:rPr>
          <w:rFonts w:cs="Arial" w:hint="cs"/>
          <w:sz w:val="18"/>
          <w:szCs w:val="18"/>
          <w:rtl/>
        </w:rPr>
        <w:t>בשלומו</w:t>
      </w:r>
      <w:r w:rsidRPr="00430E0E">
        <w:rPr>
          <w:rFonts w:cs="Arial"/>
          <w:sz w:val="18"/>
          <w:szCs w:val="18"/>
          <w:rtl/>
        </w:rPr>
        <w:t xml:space="preserve"> </w:t>
      </w:r>
      <w:r w:rsidRPr="00430E0E">
        <w:rPr>
          <w:rFonts w:cs="Arial" w:hint="cs"/>
          <w:sz w:val="18"/>
          <w:szCs w:val="18"/>
          <w:rtl/>
        </w:rPr>
        <w:t>בשבת</w:t>
      </w:r>
      <w:r w:rsidRPr="00430E0E">
        <w:rPr>
          <w:rFonts w:cs="Arial"/>
          <w:sz w:val="18"/>
          <w:szCs w:val="18"/>
          <w:rtl/>
        </w:rPr>
        <w:t xml:space="preserve">, </w:t>
      </w:r>
      <w:r w:rsidRPr="00430E0E">
        <w:rPr>
          <w:rFonts w:cs="Arial" w:hint="cs"/>
          <w:sz w:val="18"/>
          <w:szCs w:val="18"/>
          <w:rtl/>
        </w:rPr>
        <w:t>גם</w:t>
      </w:r>
      <w:r w:rsidRPr="00430E0E">
        <w:rPr>
          <w:rFonts w:cs="Arial"/>
          <w:sz w:val="18"/>
          <w:szCs w:val="18"/>
          <w:rtl/>
        </w:rPr>
        <w:t xml:space="preserve"> </w:t>
      </w:r>
      <w:r w:rsidRPr="00430E0E">
        <w:rPr>
          <w:rFonts w:cs="Arial" w:hint="cs"/>
          <w:sz w:val="18"/>
          <w:szCs w:val="18"/>
          <w:rtl/>
        </w:rPr>
        <w:t>זה</w:t>
      </w:r>
      <w:r w:rsidRPr="00430E0E">
        <w:rPr>
          <w:rFonts w:cs="Arial"/>
          <w:sz w:val="18"/>
          <w:szCs w:val="18"/>
          <w:rtl/>
        </w:rPr>
        <w:t xml:space="preserve"> </w:t>
      </w:r>
      <w:r w:rsidRPr="00430E0E">
        <w:rPr>
          <w:rFonts w:cs="Arial" w:hint="cs"/>
          <w:sz w:val="18"/>
          <w:szCs w:val="18"/>
          <w:rtl/>
        </w:rPr>
        <w:t>שרי</w:t>
      </w:r>
      <w:r w:rsidRPr="00430E0E">
        <w:rPr>
          <w:rFonts w:cs="Arial"/>
          <w:sz w:val="18"/>
          <w:szCs w:val="18"/>
          <w:rtl/>
        </w:rPr>
        <w:t>.</w:t>
      </w:r>
      <w:r w:rsidRPr="00430E0E">
        <w:rPr>
          <w:rFonts w:cs="Arial" w:hint="cs"/>
          <w:sz w:val="18"/>
          <w:szCs w:val="18"/>
          <w:rtl/>
        </w:rPr>
        <w:t>"</w:t>
      </w:r>
      <w:r>
        <w:rPr>
          <w:rFonts w:hint="cs"/>
          <w:sz w:val="20"/>
          <w:szCs w:val="20"/>
          <w:rtl/>
        </w:rPr>
        <w:br/>
      </w:r>
      <w:r>
        <w:rPr>
          <w:b/>
          <w:bCs/>
          <w:sz w:val="20"/>
          <w:szCs w:val="20"/>
          <w:rtl/>
        </w:rPr>
        <w:br/>
      </w:r>
      <w:r>
        <w:rPr>
          <w:rFonts w:hint="cs"/>
          <w:b/>
          <w:bCs/>
          <w:sz w:val="20"/>
          <w:szCs w:val="20"/>
          <w:rtl/>
        </w:rPr>
        <w:t>הסבר</w:t>
      </w:r>
      <w:r>
        <w:rPr>
          <w:b/>
          <w:bCs/>
          <w:sz w:val="20"/>
          <w:szCs w:val="20"/>
          <w:rtl/>
        </w:rPr>
        <w:br/>
      </w:r>
      <w:r>
        <w:rPr>
          <w:rFonts w:hint="cs"/>
          <w:b/>
          <w:bCs/>
          <w:sz w:val="20"/>
          <w:szCs w:val="20"/>
          <w:rtl/>
        </w:rPr>
        <w:t xml:space="preserve">גשר החיים </w:t>
      </w:r>
      <w:r>
        <w:rPr>
          <w:sz w:val="20"/>
          <w:szCs w:val="20"/>
          <w:rtl/>
        </w:rPr>
        <w:t>–</w:t>
      </w:r>
      <w:r>
        <w:rPr>
          <w:rFonts w:hint="cs"/>
          <w:sz w:val="20"/>
          <w:szCs w:val="20"/>
          <w:rtl/>
        </w:rPr>
        <w:t xml:space="preserve"> מכיוון שדין פורים כדין שבת לעניין דיני </w:t>
      </w:r>
      <w:r w:rsidRPr="001F1C6E">
        <w:rPr>
          <w:rFonts w:hint="cs"/>
          <w:sz w:val="20"/>
          <w:szCs w:val="20"/>
          <w:rtl/>
        </w:rPr>
        <w:t xml:space="preserve">אבלות, במקום שרגילים לשאול בשלום בשבת מותר </w:t>
      </w:r>
      <w:r w:rsidRPr="001F1C6E">
        <w:rPr>
          <w:rFonts w:hint="cs"/>
          <w:sz w:val="20"/>
          <w:szCs w:val="20"/>
          <w:rtl/>
        </w:rPr>
        <w:lastRenderedPageBreak/>
        <w:t>לשלוח לאבל מנות, כדין שאלת שלום.</w:t>
      </w:r>
      <w:r>
        <w:rPr>
          <w:rStyle w:val="a5"/>
          <w:sz w:val="20"/>
          <w:szCs w:val="20"/>
          <w:rtl/>
        </w:rPr>
        <w:footnoteReference w:id="162"/>
      </w:r>
      <w:r w:rsidRPr="001F1C6E">
        <w:rPr>
          <w:sz w:val="20"/>
          <w:szCs w:val="20"/>
          <w:rtl/>
        </w:rPr>
        <w:br/>
      </w:r>
      <w:r w:rsidRPr="001F1C6E">
        <w:rPr>
          <w:rFonts w:hint="cs"/>
          <w:sz w:val="20"/>
          <w:szCs w:val="20"/>
          <w:rtl/>
        </w:rPr>
        <w:t xml:space="preserve">למעשה כתב שהמנהג כך </w:t>
      </w:r>
      <w:r w:rsidRPr="001F1C6E">
        <w:rPr>
          <w:sz w:val="20"/>
          <w:szCs w:val="20"/>
          <w:rtl/>
        </w:rPr>
        <w:t>–</w:t>
      </w:r>
      <w:r w:rsidRPr="001F1C6E">
        <w:rPr>
          <w:rFonts w:hint="cs"/>
          <w:sz w:val="20"/>
          <w:szCs w:val="20"/>
          <w:rtl/>
        </w:rPr>
        <w:t xml:space="preserve"> תוך ל' אין שולחים לו, לאחר ל' תוך יב' שולחים.</w:t>
      </w:r>
      <w:r>
        <w:rPr>
          <w:b/>
          <w:bCs/>
          <w:sz w:val="20"/>
          <w:szCs w:val="20"/>
          <w:rtl/>
        </w:rPr>
        <w:br/>
      </w:r>
      <w:r>
        <w:rPr>
          <w:rFonts w:hint="cs"/>
          <w:b/>
          <w:bCs/>
          <w:sz w:val="20"/>
          <w:szCs w:val="20"/>
          <w:rtl/>
        </w:rPr>
        <w:br/>
        <w:t>משלוח מנות ע"י האבל</w:t>
      </w:r>
      <w:r>
        <w:rPr>
          <w:b/>
          <w:bCs/>
          <w:sz w:val="20"/>
          <w:szCs w:val="20"/>
          <w:rtl/>
        </w:rPr>
        <w:br/>
      </w:r>
      <w:r w:rsidRPr="0083236A">
        <w:rPr>
          <w:rFonts w:hint="cs"/>
          <w:sz w:val="20"/>
          <w:szCs w:val="20"/>
          <w:rtl/>
        </w:rPr>
        <w:t xml:space="preserve">מחבר באו"ח תרצו' </w:t>
      </w:r>
      <w:r>
        <w:rPr>
          <w:rFonts w:hint="cs"/>
          <w:sz w:val="20"/>
          <w:szCs w:val="20"/>
          <w:rtl/>
        </w:rPr>
        <w:t xml:space="preserve">- </w:t>
      </w:r>
      <w:r w:rsidRPr="0083236A">
        <w:rPr>
          <w:rFonts w:hint="cs"/>
          <w:sz w:val="20"/>
          <w:szCs w:val="20"/>
          <w:rtl/>
        </w:rPr>
        <w:t xml:space="preserve">יש מי שאומר שהאבל חייב לשלוח, וכ"פ </w:t>
      </w:r>
      <w:r w:rsidRPr="0083236A">
        <w:rPr>
          <w:rFonts w:hint="cs"/>
          <w:b/>
          <w:bCs/>
          <w:sz w:val="20"/>
          <w:szCs w:val="20"/>
          <w:rtl/>
        </w:rPr>
        <w:t>המשנ"ב</w:t>
      </w:r>
      <w:r w:rsidRPr="0083236A">
        <w:rPr>
          <w:rFonts w:hint="cs"/>
          <w:sz w:val="20"/>
          <w:szCs w:val="20"/>
          <w:rtl/>
        </w:rPr>
        <w:t xml:space="preserve"> שם וביאר שאפילו תוך ז' חייב לשלוח. </w:t>
      </w:r>
      <w:r w:rsidRPr="0083236A">
        <w:rPr>
          <w:rFonts w:hint="cs"/>
          <w:sz w:val="18"/>
          <w:szCs w:val="18"/>
          <w:rtl/>
        </w:rPr>
        <w:t>[וסייג שלא ישלח באותה שנה מיני מתיקה ומיני תפנוקים העשויים לשמחה.]</w:t>
      </w:r>
      <w:r>
        <w:rPr>
          <w:rFonts w:hint="cs"/>
          <w:b/>
          <w:bCs/>
          <w:sz w:val="20"/>
          <w:szCs w:val="20"/>
          <w:rtl/>
        </w:rPr>
        <w:br/>
      </w:r>
      <w:r>
        <w:rPr>
          <w:rFonts w:hint="cs"/>
          <w:b/>
          <w:bCs/>
          <w:sz w:val="20"/>
          <w:szCs w:val="20"/>
          <w:rtl/>
        </w:rPr>
        <w:br/>
        <w:t>הזמנת חברים לסעודה</w:t>
      </w:r>
      <w:r>
        <w:rPr>
          <w:b/>
          <w:bCs/>
          <w:sz w:val="20"/>
          <w:szCs w:val="20"/>
          <w:rtl/>
        </w:rPr>
        <w:br/>
      </w:r>
      <w:r>
        <w:rPr>
          <w:rFonts w:hint="cs"/>
          <w:sz w:val="20"/>
          <w:szCs w:val="20"/>
          <w:rtl/>
        </w:rPr>
        <w:t xml:space="preserve">א. </w:t>
      </w:r>
      <w:r>
        <w:rPr>
          <w:rFonts w:hint="cs"/>
          <w:b/>
          <w:bCs/>
          <w:sz w:val="20"/>
          <w:szCs w:val="20"/>
          <w:rtl/>
        </w:rPr>
        <w:t xml:space="preserve">ט"ז </w:t>
      </w:r>
      <w:r>
        <w:rPr>
          <w:sz w:val="20"/>
          <w:szCs w:val="20"/>
          <w:rtl/>
        </w:rPr>
        <w:t>–</w:t>
      </w:r>
      <w:r>
        <w:rPr>
          <w:rFonts w:hint="cs"/>
          <w:sz w:val="20"/>
          <w:szCs w:val="20"/>
          <w:rtl/>
        </w:rPr>
        <w:t xml:space="preserve"> אבל תוך ל' על שאר קרובים או תוך יב' על אביו ואמו, אינו יכול להזמין חברים או להזמן עמהם.</w:t>
      </w:r>
      <w:r>
        <w:rPr>
          <w:rFonts w:hint="cs"/>
          <w:b/>
          <w:bCs/>
          <w:sz w:val="20"/>
          <w:szCs w:val="20"/>
          <w:rtl/>
        </w:rPr>
        <w:br/>
      </w:r>
      <w:r w:rsidRPr="00771479">
        <w:rPr>
          <w:rFonts w:hint="cs"/>
          <w:sz w:val="20"/>
          <w:szCs w:val="20"/>
          <w:rtl/>
        </w:rPr>
        <w:t xml:space="preserve">ומבאר </w:t>
      </w:r>
      <w:r w:rsidRPr="00771479">
        <w:rPr>
          <w:rFonts w:hint="cs"/>
          <w:b/>
          <w:bCs/>
          <w:sz w:val="20"/>
          <w:szCs w:val="20"/>
          <w:rtl/>
        </w:rPr>
        <w:t>גשר החיים</w:t>
      </w:r>
      <w:r w:rsidRPr="00771479">
        <w:rPr>
          <w:rFonts w:hint="cs"/>
          <w:sz w:val="20"/>
          <w:szCs w:val="20"/>
          <w:rtl/>
        </w:rPr>
        <w:t xml:space="preserve"> </w:t>
      </w:r>
      <w:r w:rsidRPr="00771479">
        <w:rPr>
          <w:sz w:val="20"/>
          <w:szCs w:val="20"/>
          <w:rtl/>
        </w:rPr>
        <w:t>–</w:t>
      </w:r>
      <w:r w:rsidRPr="00771479">
        <w:rPr>
          <w:rFonts w:hint="cs"/>
          <w:sz w:val="20"/>
          <w:szCs w:val="20"/>
          <w:rtl/>
        </w:rPr>
        <w:t xml:space="preserve"> כוונת </w:t>
      </w:r>
      <w:r w:rsidRPr="00771479">
        <w:rPr>
          <w:rFonts w:hint="cs"/>
          <w:b/>
          <w:bCs/>
          <w:sz w:val="20"/>
          <w:szCs w:val="20"/>
          <w:rtl/>
        </w:rPr>
        <w:t>הט"ז</w:t>
      </w:r>
      <w:r w:rsidRPr="00771479">
        <w:rPr>
          <w:rFonts w:hint="cs"/>
          <w:sz w:val="20"/>
          <w:szCs w:val="20"/>
          <w:rtl/>
        </w:rPr>
        <w:t xml:space="preserve"> לאסור כל כי</w:t>
      </w:r>
      <w:r>
        <w:rPr>
          <w:rFonts w:hint="cs"/>
          <w:sz w:val="20"/>
          <w:szCs w:val="20"/>
          <w:rtl/>
        </w:rPr>
        <w:t>נוס</w:t>
      </w:r>
      <w:r w:rsidRPr="00771479">
        <w:rPr>
          <w:rFonts w:hint="cs"/>
          <w:sz w:val="20"/>
          <w:szCs w:val="20"/>
          <w:rtl/>
        </w:rPr>
        <w:t xml:space="preserve"> של חדווה אפילו שלא בסעודה.</w:t>
      </w:r>
      <w:r w:rsidRPr="00771479">
        <w:rPr>
          <w:rStyle w:val="a5"/>
          <w:sz w:val="20"/>
          <w:szCs w:val="20"/>
          <w:rtl/>
        </w:rPr>
        <w:footnoteReference w:id="163"/>
      </w:r>
      <w:r>
        <w:rPr>
          <w:b/>
          <w:bCs/>
          <w:sz w:val="20"/>
          <w:szCs w:val="20"/>
          <w:rtl/>
        </w:rPr>
        <w:br/>
      </w:r>
      <w:r>
        <w:rPr>
          <w:rFonts w:hint="cs"/>
          <w:sz w:val="20"/>
          <w:szCs w:val="20"/>
          <w:rtl/>
        </w:rPr>
        <w:t xml:space="preserve">ב. </w:t>
      </w:r>
      <w:r w:rsidRPr="0083236A">
        <w:rPr>
          <w:rFonts w:hint="cs"/>
          <w:b/>
          <w:bCs/>
          <w:sz w:val="20"/>
          <w:szCs w:val="20"/>
          <w:rtl/>
        </w:rPr>
        <w:t>גשר החיים</w:t>
      </w:r>
      <w:r>
        <w:rPr>
          <w:rFonts w:hint="cs"/>
          <w:sz w:val="20"/>
          <w:szCs w:val="20"/>
          <w:rtl/>
        </w:rPr>
        <w:t xml:space="preserve"> </w:t>
      </w:r>
      <w:r>
        <w:rPr>
          <w:sz w:val="20"/>
          <w:szCs w:val="20"/>
          <w:rtl/>
        </w:rPr>
        <w:t>–</w:t>
      </w:r>
      <w:r>
        <w:rPr>
          <w:rFonts w:hint="cs"/>
          <w:sz w:val="20"/>
          <w:szCs w:val="20"/>
          <w:rtl/>
        </w:rPr>
        <w:t xml:space="preserve"> שאר פוסקים לא הביאו דין זה, ואפשר שכוונת הט"ז לאסור דווקא הזמנת חברים למשתה, וחתם דבריו שצ"ע בדין זה.</w:t>
      </w:r>
    </w:p>
    <w:p w:rsidR="00032970" w:rsidRPr="0083236A" w:rsidRDefault="00032970" w:rsidP="00032970">
      <w:pPr>
        <w:rPr>
          <w:sz w:val="20"/>
          <w:szCs w:val="20"/>
          <w:rtl/>
        </w:rPr>
      </w:pPr>
      <w:r w:rsidRPr="0083236A">
        <w:rPr>
          <w:rFonts w:hint="cs"/>
          <w:b/>
          <w:bCs/>
          <w:sz w:val="20"/>
          <w:szCs w:val="20"/>
          <w:rtl/>
        </w:rPr>
        <w:t>סיכום</w:t>
      </w:r>
      <w:r>
        <w:rPr>
          <w:rFonts w:hint="cs"/>
          <w:b/>
          <w:bCs/>
          <w:sz w:val="20"/>
          <w:szCs w:val="20"/>
          <w:rtl/>
        </w:rPr>
        <w:br/>
      </w:r>
      <w:r>
        <w:rPr>
          <w:rFonts w:hint="cs"/>
          <w:sz w:val="20"/>
          <w:szCs w:val="20"/>
          <w:rtl/>
        </w:rPr>
        <w:t xml:space="preserve">1. </w:t>
      </w:r>
      <w:r w:rsidRPr="0083236A">
        <w:rPr>
          <w:rFonts w:hint="cs"/>
          <w:b/>
          <w:bCs/>
          <w:sz w:val="20"/>
          <w:szCs w:val="20"/>
          <w:rtl/>
        </w:rPr>
        <w:t>ירושלמי</w:t>
      </w:r>
      <w:r>
        <w:rPr>
          <w:rFonts w:hint="cs"/>
          <w:sz w:val="20"/>
          <w:szCs w:val="20"/>
          <w:rtl/>
        </w:rPr>
        <w:t xml:space="preserve">. דין שאלת שלום בשבת תלוי במנהג, וכ"פ </w:t>
      </w:r>
      <w:r w:rsidRPr="0083236A">
        <w:rPr>
          <w:rFonts w:hint="cs"/>
          <w:b/>
          <w:bCs/>
          <w:sz w:val="20"/>
          <w:szCs w:val="20"/>
          <w:rtl/>
        </w:rPr>
        <w:t>המחבר</w:t>
      </w:r>
      <w:r>
        <w:rPr>
          <w:rFonts w:hint="cs"/>
          <w:sz w:val="20"/>
          <w:szCs w:val="20"/>
          <w:rtl/>
        </w:rPr>
        <w:t xml:space="preserve">. </w:t>
      </w:r>
      <w:r w:rsidRPr="0083236A">
        <w:rPr>
          <w:rFonts w:hint="cs"/>
          <w:b/>
          <w:bCs/>
          <w:sz w:val="20"/>
          <w:szCs w:val="20"/>
          <w:rtl/>
        </w:rPr>
        <w:t>רמב"ם</w:t>
      </w:r>
      <w:r>
        <w:rPr>
          <w:rFonts w:hint="cs"/>
          <w:sz w:val="20"/>
          <w:szCs w:val="20"/>
          <w:rtl/>
        </w:rPr>
        <w:t>. שואל, אל"ה הוי פרהסיה ואסור.</w:t>
      </w:r>
      <w:r>
        <w:rPr>
          <w:sz w:val="20"/>
          <w:szCs w:val="20"/>
          <w:rtl/>
        </w:rPr>
        <w:br/>
      </w:r>
      <w:r>
        <w:rPr>
          <w:rFonts w:hint="cs"/>
          <w:sz w:val="20"/>
          <w:szCs w:val="20"/>
          <w:rtl/>
        </w:rPr>
        <w:t xml:space="preserve">2. משלוח מנות. אסור לשלוח לאבל כל יב' חודש על אביו ואמו, אך במקום שנהגו לשאול בשלום האבל בשבת מותר לשלוח לו. </w:t>
      </w:r>
      <w:r w:rsidRPr="0083236A">
        <w:rPr>
          <w:rFonts w:hint="cs"/>
          <w:b/>
          <w:bCs/>
          <w:sz w:val="20"/>
          <w:szCs w:val="20"/>
          <w:rtl/>
        </w:rPr>
        <w:t>גשה"ח</w:t>
      </w:r>
      <w:r>
        <w:rPr>
          <w:rFonts w:hint="cs"/>
          <w:sz w:val="20"/>
          <w:szCs w:val="20"/>
          <w:rtl/>
        </w:rPr>
        <w:t>. טעם הדין הוא משום שהשוו דין פורים לשבת, לכן משלוח מנות בפורים שווה לדין שאלת שלום בשבת. המנהג. בל' אין שולחים, ביב' שולחים.</w:t>
      </w:r>
      <w:r>
        <w:rPr>
          <w:rFonts w:hint="cs"/>
          <w:sz w:val="20"/>
          <w:szCs w:val="20"/>
          <w:rtl/>
        </w:rPr>
        <w:br/>
        <w:t>3. אבל חייב לשלוח אפילו תוך ז' (או"ח).</w:t>
      </w:r>
      <w:r>
        <w:rPr>
          <w:sz w:val="20"/>
          <w:szCs w:val="20"/>
          <w:rtl/>
        </w:rPr>
        <w:br/>
      </w:r>
      <w:r>
        <w:rPr>
          <w:rFonts w:hint="cs"/>
          <w:sz w:val="20"/>
          <w:szCs w:val="20"/>
          <w:rtl/>
        </w:rPr>
        <w:t xml:space="preserve">4. </w:t>
      </w:r>
      <w:r w:rsidRPr="0083236A">
        <w:rPr>
          <w:rFonts w:hint="cs"/>
          <w:b/>
          <w:bCs/>
          <w:sz w:val="20"/>
          <w:szCs w:val="20"/>
          <w:rtl/>
        </w:rPr>
        <w:t>ט"ז</w:t>
      </w:r>
      <w:r>
        <w:rPr>
          <w:rFonts w:hint="cs"/>
          <w:sz w:val="20"/>
          <w:szCs w:val="20"/>
          <w:rtl/>
        </w:rPr>
        <w:t xml:space="preserve">. אסור לאבל להזמין חברים תוך ל' על שאר קרובים ותוך יב' על אביו ואמו. </w:t>
      </w:r>
      <w:r w:rsidRPr="0083236A">
        <w:rPr>
          <w:rFonts w:hint="cs"/>
          <w:b/>
          <w:bCs/>
          <w:sz w:val="20"/>
          <w:szCs w:val="20"/>
          <w:rtl/>
        </w:rPr>
        <w:t>גשה"ח</w:t>
      </w:r>
      <w:r>
        <w:rPr>
          <w:rFonts w:hint="cs"/>
          <w:sz w:val="20"/>
          <w:szCs w:val="20"/>
          <w:rtl/>
        </w:rPr>
        <w:t xml:space="preserve">. </w:t>
      </w:r>
      <w:r w:rsidRPr="0083236A">
        <w:rPr>
          <w:rFonts w:hint="cs"/>
          <w:b/>
          <w:bCs/>
          <w:sz w:val="20"/>
          <w:szCs w:val="20"/>
          <w:rtl/>
        </w:rPr>
        <w:t>הט"ז</w:t>
      </w:r>
      <w:r>
        <w:rPr>
          <w:rFonts w:hint="cs"/>
          <w:sz w:val="20"/>
          <w:szCs w:val="20"/>
          <w:rtl/>
        </w:rPr>
        <w:t xml:space="preserve"> אוסר אף כשאינם אוכלים. </w:t>
      </w:r>
      <w:r w:rsidRPr="0083236A">
        <w:rPr>
          <w:rFonts w:hint="cs"/>
          <w:b/>
          <w:bCs/>
          <w:sz w:val="20"/>
          <w:szCs w:val="20"/>
          <w:rtl/>
        </w:rPr>
        <w:t>גשה"ח</w:t>
      </w:r>
      <w:r>
        <w:rPr>
          <w:rFonts w:hint="cs"/>
          <w:sz w:val="20"/>
          <w:szCs w:val="20"/>
          <w:rtl/>
        </w:rPr>
        <w:t>. שאר הפוסקים לא הביאו דין זה וצ"ע.</w:t>
      </w: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sz w:val="20"/>
          <w:szCs w:val="20"/>
          <w:rtl/>
        </w:rPr>
      </w:pPr>
      <w:r>
        <w:rPr>
          <w:rFonts w:hint="cs"/>
          <w:rtl/>
        </w:rPr>
        <w:br/>
      </w:r>
      <w:r w:rsidRPr="006C2739">
        <w:rPr>
          <w:sz w:val="20"/>
          <w:szCs w:val="20"/>
          <w:rtl/>
        </w:rPr>
        <w:br/>
      </w:r>
      <w:r w:rsidRPr="006C2739">
        <w:rPr>
          <w:rFonts w:hint="cs"/>
          <w:b/>
          <w:bCs/>
          <w:sz w:val="20"/>
          <w:szCs w:val="20"/>
          <w:rtl/>
        </w:rPr>
        <w:t>בעזרת ה' יתברך</w:t>
      </w:r>
      <w:r w:rsidRPr="006C2739">
        <w:rPr>
          <w:b/>
          <w:bCs/>
          <w:sz w:val="20"/>
          <w:szCs w:val="20"/>
          <w:rtl/>
        </w:rPr>
        <w:br/>
      </w:r>
      <w:r w:rsidRPr="006C2739">
        <w:rPr>
          <w:b/>
          <w:bCs/>
          <w:sz w:val="20"/>
          <w:szCs w:val="20"/>
          <w:rtl/>
        </w:rPr>
        <w:br/>
      </w:r>
      <w:r w:rsidRPr="006C2739">
        <w:rPr>
          <w:rFonts w:hint="cs"/>
          <w:b/>
          <w:bCs/>
          <w:sz w:val="20"/>
          <w:szCs w:val="20"/>
          <w:rtl/>
        </w:rPr>
        <w:t xml:space="preserve">סימן שפו </w:t>
      </w:r>
      <w:r w:rsidRPr="006C2739">
        <w:rPr>
          <w:b/>
          <w:bCs/>
          <w:sz w:val="20"/>
          <w:szCs w:val="20"/>
          <w:rtl/>
        </w:rPr>
        <w:t>–</w:t>
      </w:r>
      <w:r w:rsidRPr="006C2739">
        <w:rPr>
          <w:rFonts w:hint="cs"/>
          <w:b/>
          <w:bCs/>
          <w:sz w:val="20"/>
          <w:szCs w:val="20"/>
          <w:rtl/>
        </w:rPr>
        <w:t xml:space="preserve"> דין עטיפת הראש לאבל</w:t>
      </w:r>
    </w:p>
    <w:p w:rsidR="00032970" w:rsidRDefault="00032970" w:rsidP="00032970">
      <w:pPr>
        <w:rPr>
          <w:sz w:val="20"/>
          <w:szCs w:val="20"/>
          <w:rtl/>
        </w:rPr>
      </w:pPr>
      <w:r w:rsidRPr="00440528">
        <w:rPr>
          <w:rFonts w:hint="cs"/>
          <w:b/>
          <w:bCs/>
          <w:sz w:val="20"/>
          <w:szCs w:val="20"/>
          <w:rtl/>
        </w:rPr>
        <w:t>סעיף א</w:t>
      </w:r>
      <w:r w:rsidRPr="00440528">
        <w:rPr>
          <w:b/>
          <w:bCs/>
          <w:sz w:val="20"/>
          <w:szCs w:val="20"/>
          <w:rtl/>
        </w:rPr>
        <w:br/>
      </w:r>
      <w:r w:rsidRPr="00440528">
        <w:rPr>
          <w:rFonts w:hint="cs"/>
          <w:b/>
          <w:bCs/>
          <w:sz w:val="20"/>
          <w:szCs w:val="20"/>
          <w:rtl/>
        </w:rPr>
        <w:t>מקורות הדין</w:t>
      </w:r>
      <w:r>
        <w:rPr>
          <w:sz w:val="20"/>
          <w:szCs w:val="20"/>
          <w:rtl/>
        </w:rPr>
        <w:br/>
      </w:r>
      <w:r>
        <w:rPr>
          <w:rFonts w:hint="cs"/>
          <w:sz w:val="20"/>
          <w:szCs w:val="20"/>
          <w:rtl/>
        </w:rPr>
        <w:t xml:space="preserve">א. </w:t>
      </w:r>
      <w:r w:rsidRPr="00440528">
        <w:rPr>
          <w:rFonts w:hint="cs"/>
          <w:b/>
          <w:bCs/>
          <w:sz w:val="20"/>
          <w:szCs w:val="20"/>
          <w:rtl/>
        </w:rPr>
        <w:t>גמרא</w:t>
      </w:r>
      <w:r>
        <w:rPr>
          <w:rFonts w:hint="cs"/>
          <w:sz w:val="20"/>
          <w:szCs w:val="20"/>
          <w:rtl/>
        </w:rPr>
        <w:t xml:space="preserve"> מו"ק (טו.) "</w:t>
      </w:r>
      <w:r w:rsidRPr="006C2739">
        <w:rPr>
          <w:rFonts w:cs="Arial" w:hint="cs"/>
          <w:sz w:val="20"/>
          <w:szCs w:val="20"/>
          <w:rtl/>
        </w:rPr>
        <w:t>אבל</w:t>
      </w:r>
      <w:r w:rsidRPr="006C2739">
        <w:rPr>
          <w:rFonts w:cs="Arial"/>
          <w:sz w:val="20"/>
          <w:szCs w:val="20"/>
          <w:rtl/>
        </w:rPr>
        <w:t xml:space="preserve"> </w:t>
      </w:r>
      <w:r w:rsidRPr="006C2739">
        <w:rPr>
          <w:rFonts w:cs="Arial" w:hint="cs"/>
          <w:sz w:val="20"/>
          <w:szCs w:val="20"/>
          <w:rtl/>
        </w:rPr>
        <w:t>חייב</w:t>
      </w:r>
      <w:r w:rsidRPr="006C2739">
        <w:rPr>
          <w:rFonts w:cs="Arial"/>
          <w:sz w:val="20"/>
          <w:szCs w:val="20"/>
          <w:rtl/>
        </w:rPr>
        <w:t xml:space="preserve"> </w:t>
      </w:r>
      <w:r w:rsidRPr="006C2739">
        <w:rPr>
          <w:rFonts w:cs="Arial" w:hint="cs"/>
          <w:sz w:val="20"/>
          <w:szCs w:val="20"/>
          <w:rtl/>
        </w:rPr>
        <w:t>בעטיפת</w:t>
      </w:r>
      <w:r w:rsidRPr="006C2739">
        <w:rPr>
          <w:rFonts w:cs="Arial"/>
          <w:sz w:val="20"/>
          <w:szCs w:val="20"/>
          <w:rtl/>
        </w:rPr>
        <w:t xml:space="preserve"> </w:t>
      </w:r>
      <w:r w:rsidRPr="006C2739">
        <w:rPr>
          <w:rFonts w:cs="Arial" w:hint="cs"/>
          <w:sz w:val="20"/>
          <w:szCs w:val="20"/>
          <w:rtl/>
        </w:rPr>
        <w:t>הראש</w:t>
      </w:r>
      <w:r w:rsidRPr="006C2739">
        <w:rPr>
          <w:rFonts w:cs="Arial"/>
          <w:sz w:val="20"/>
          <w:szCs w:val="20"/>
          <w:rtl/>
        </w:rPr>
        <w:t xml:space="preserve">, </w:t>
      </w:r>
      <w:r w:rsidRPr="006C2739">
        <w:rPr>
          <w:rFonts w:cs="Arial" w:hint="cs"/>
          <w:sz w:val="20"/>
          <w:szCs w:val="20"/>
          <w:rtl/>
        </w:rPr>
        <w:t>מדקאמר</w:t>
      </w:r>
      <w:r w:rsidRPr="006C2739">
        <w:rPr>
          <w:rFonts w:cs="Arial"/>
          <w:sz w:val="20"/>
          <w:szCs w:val="20"/>
          <w:rtl/>
        </w:rPr>
        <w:t xml:space="preserve"> </w:t>
      </w:r>
      <w:r w:rsidRPr="006C2739">
        <w:rPr>
          <w:rFonts w:cs="Arial" w:hint="cs"/>
          <w:sz w:val="20"/>
          <w:szCs w:val="20"/>
          <w:rtl/>
        </w:rPr>
        <w:t>ליה</w:t>
      </w:r>
      <w:r w:rsidRPr="006C2739">
        <w:rPr>
          <w:rFonts w:cs="Arial"/>
          <w:sz w:val="20"/>
          <w:szCs w:val="20"/>
          <w:rtl/>
        </w:rPr>
        <w:t xml:space="preserve"> </w:t>
      </w:r>
      <w:r w:rsidRPr="006C2739">
        <w:rPr>
          <w:rFonts w:cs="Arial" w:hint="cs"/>
          <w:sz w:val="20"/>
          <w:szCs w:val="20"/>
          <w:rtl/>
        </w:rPr>
        <w:t>רחמנא</w:t>
      </w:r>
      <w:r w:rsidRPr="006C2739">
        <w:rPr>
          <w:rFonts w:cs="Arial"/>
          <w:sz w:val="20"/>
          <w:szCs w:val="20"/>
          <w:rtl/>
        </w:rPr>
        <w:t xml:space="preserve"> </w:t>
      </w:r>
      <w:r w:rsidRPr="006C2739">
        <w:rPr>
          <w:rFonts w:cs="Arial" w:hint="cs"/>
          <w:sz w:val="20"/>
          <w:szCs w:val="20"/>
          <w:rtl/>
        </w:rPr>
        <w:t>ליחזקאל</w:t>
      </w:r>
      <w:r w:rsidRPr="006C2739">
        <w:rPr>
          <w:rFonts w:cs="Arial"/>
          <w:sz w:val="20"/>
          <w:szCs w:val="20"/>
          <w:rtl/>
        </w:rPr>
        <w:t xml:space="preserve"> </w:t>
      </w:r>
      <w:r w:rsidRPr="006C2739">
        <w:rPr>
          <w:rFonts w:cs="Arial" w:hint="cs"/>
          <w:sz w:val="20"/>
          <w:szCs w:val="20"/>
          <w:rtl/>
        </w:rPr>
        <w:t>ולא</w:t>
      </w:r>
      <w:r w:rsidRPr="006C2739">
        <w:rPr>
          <w:rFonts w:cs="Arial"/>
          <w:sz w:val="20"/>
          <w:szCs w:val="20"/>
          <w:rtl/>
        </w:rPr>
        <w:t xml:space="preserve"> </w:t>
      </w:r>
      <w:r w:rsidRPr="006C2739">
        <w:rPr>
          <w:rFonts w:cs="Arial" w:hint="cs"/>
          <w:sz w:val="20"/>
          <w:szCs w:val="20"/>
          <w:rtl/>
        </w:rPr>
        <w:t>תעטה</w:t>
      </w:r>
      <w:r w:rsidRPr="006C2739">
        <w:rPr>
          <w:rFonts w:cs="Arial"/>
          <w:sz w:val="20"/>
          <w:szCs w:val="20"/>
          <w:rtl/>
        </w:rPr>
        <w:t xml:space="preserve"> </w:t>
      </w:r>
      <w:r w:rsidRPr="006C2739">
        <w:rPr>
          <w:rFonts w:cs="Arial" w:hint="cs"/>
          <w:sz w:val="20"/>
          <w:szCs w:val="20"/>
          <w:rtl/>
        </w:rPr>
        <w:t>על</w:t>
      </w:r>
      <w:r w:rsidRPr="006C2739">
        <w:rPr>
          <w:rFonts w:cs="Arial"/>
          <w:sz w:val="20"/>
          <w:szCs w:val="20"/>
          <w:rtl/>
        </w:rPr>
        <w:t xml:space="preserve"> </w:t>
      </w:r>
      <w:r w:rsidRPr="006C2739">
        <w:rPr>
          <w:rFonts w:cs="Arial" w:hint="cs"/>
          <w:sz w:val="20"/>
          <w:szCs w:val="20"/>
          <w:rtl/>
        </w:rPr>
        <w:t>שפם</w:t>
      </w:r>
      <w:r w:rsidRPr="006C2739">
        <w:rPr>
          <w:rFonts w:cs="Arial"/>
          <w:sz w:val="20"/>
          <w:szCs w:val="20"/>
          <w:rtl/>
        </w:rPr>
        <w:t xml:space="preserve"> - </w:t>
      </w:r>
      <w:r w:rsidRPr="006C2739">
        <w:rPr>
          <w:rFonts w:cs="Arial" w:hint="cs"/>
          <w:sz w:val="20"/>
          <w:szCs w:val="20"/>
          <w:rtl/>
        </w:rPr>
        <w:t>מכלל</w:t>
      </w:r>
      <w:r w:rsidRPr="006C2739">
        <w:rPr>
          <w:rFonts w:cs="Arial"/>
          <w:sz w:val="20"/>
          <w:szCs w:val="20"/>
          <w:rtl/>
        </w:rPr>
        <w:t xml:space="preserve"> </w:t>
      </w:r>
      <w:r w:rsidRPr="006C2739">
        <w:rPr>
          <w:rFonts w:cs="Arial" w:hint="cs"/>
          <w:sz w:val="20"/>
          <w:szCs w:val="20"/>
          <w:rtl/>
        </w:rPr>
        <w:t>דכולי</w:t>
      </w:r>
      <w:r w:rsidRPr="006C2739">
        <w:rPr>
          <w:rFonts w:cs="Arial"/>
          <w:sz w:val="20"/>
          <w:szCs w:val="20"/>
          <w:rtl/>
        </w:rPr>
        <w:t xml:space="preserve"> </w:t>
      </w:r>
      <w:r w:rsidRPr="006C2739">
        <w:rPr>
          <w:rFonts w:cs="Arial" w:hint="cs"/>
          <w:sz w:val="20"/>
          <w:szCs w:val="20"/>
          <w:rtl/>
        </w:rPr>
        <w:t>עלמא</w:t>
      </w:r>
      <w:r w:rsidRPr="006C2739">
        <w:rPr>
          <w:rFonts w:cs="Arial"/>
          <w:sz w:val="20"/>
          <w:szCs w:val="20"/>
          <w:rtl/>
        </w:rPr>
        <w:t xml:space="preserve"> </w:t>
      </w:r>
      <w:r w:rsidRPr="006C2739">
        <w:rPr>
          <w:rFonts w:cs="Arial" w:hint="cs"/>
          <w:sz w:val="20"/>
          <w:szCs w:val="20"/>
          <w:rtl/>
        </w:rPr>
        <w:t>מיחייבי</w:t>
      </w:r>
      <w:r w:rsidRPr="006C2739">
        <w:rPr>
          <w:rFonts w:cs="Arial"/>
          <w:sz w:val="20"/>
          <w:szCs w:val="20"/>
          <w:rtl/>
        </w:rPr>
        <w:t>.</w:t>
      </w:r>
      <w:r>
        <w:rPr>
          <w:rFonts w:cs="Arial" w:hint="cs"/>
          <w:sz w:val="20"/>
          <w:szCs w:val="20"/>
          <w:rtl/>
        </w:rPr>
        <w:t>"</w:t>
      </w:r>
      <w:r>
        <w:rPr>
          <w:rFonts w:cs="Arial"/>
          <w:sz w:val="20"/>
          <w:szCs w:val="20"/>
          <w:rtl/>
        </w:rPr>
        <w:br/>
      </w:r>
      <w:r>
        <w:rPr>
          <w:rFonts w:cs="Arial" w:hint="cs"/>
          <w:sz w:val="20"/>
          <w:szCs w:val="20"/>
          <w:rtl/>
        </w:rPr>
        <w:t xml:space="preserve">ב. </w:t>
      </w:r>
      <w:r w:rsidRPr="00440528">
        <w:rPr>
          <w:rFonts w:cs="Arial" w:hint="cs"/>
          <w:b/>
          <w:bCs/>
          <w:sz w:val="20"/>
          <w:szCs w:val="20"/>
          <w:rtl/>
        </w:rPr>
        <w:t>גמרא</w:t>
      </w:r>
      <w:r>
        <w:rPr>
          <w:rFonts w:cs="Arial" w:hint="cs"/>
          <w:sz w:val="20"/>
          <w:szCs w:val="20"/>
          <w:rtl/>
        </w:rPr>
        <w:t xml:space="preserve"> מו"ק (כד.) "</w:t>
      </w:r>
      <w:r w:rsidRPr="006C2739">
        <w:rPr>
          <w:rFonts w:cs="Arial" w:hint="cs"/>
          <w:sz w:val="20"/>
          <w:szCs w:val="20"/>
          <w:rtl/>
        </w:rPr>
        <w:t>אמר</w:t>
      </w:r>
      <w:r w:rsidRPr="006C2739">
        <w:rPr>
          <w:rFonts w:cs="Arial"/>
          <w:sz w:val="20"/>
          <w:szCs w:val="20"/>
          <w:rtl/>
        </w:rPr>
        <w:t xml:space="preserve"> </w:t>
      </w:r>
      <w:r w:rsidRPr="006C2739">
        <w:rPr>
          <w:rFonts w:cs="Arial" w:hint="cs"/>
          <w:sz w:val="20"/>
          <w:szCs w:val="20"/>
          <w:rtl/>
        </w:rPr>
        <w:t>שמואל</w:t>
      </w:r>
      <w:r>
        <w:rPr>
          <w:rFonts w:cs="Arial" w:hint="cs"/>
          <w:sz w:val="20"/>
          <w:szCs w:val="20"/>
          <w:rtl/>
        </w:rPr>
        <w:t xml:space="preserve">... </w:t>
      </w:r>
      <w:r w:rsidRPr="006C2739">
        <w:rPr>
          <w:rFonts w:cs="Arial" w:hint="cs"/>
          <w:sz w:val="20"/>
          <w:szCs w:val="20"/>
          <w:rtl/>
        </w:rPr>
        <w:t>כל</w:t>
      </w:r>
      <w:r w:rsidRPr="006C2739">
        <w:rPr>
          <w:rFonts w:cs="Arial"/>
          <w:sz w:val="20"/>
          <w:szCs w:val="20"/>
          <w:rtl/>
        </w:rPr>
        <w:t xml:space="preserve"> </w:t>
      </w:r>
      <w:r w:rsidRPr="006C2739">
        <w:rPr>
          <w:rFonts w:cs="Arial" w:hint="cs"/>
          <w:sz w:val="20"/>
          <w:szCs w:val="20"/>
          <w:rtl/>
        </w:rPr>
        <w:t>עטיפה</w:t>
      </w:r>
      <w:r w:rsidRPr="006C2739">
        <w:rPr>
          <w:rFonts w:cs="Arial"/>
          <w:sz w:val="20"/>
          <w:szCs w:val="20"/>
          <w:rtl/>
        </w:rPr>
        <w:t xml:space="preserve"> </w:t>
      </w:r>
      <w:r w:rsidRPr="006C2739">
        <w:rPr>
          <w:rFonts w:cs="Arial" w:hint="cs"/>
          <w:sz w:val="20"/>
          <w:szCs w:val="20"/>
          <w:rtl/>
        </w:rPr>
        <w:t>שאינה</w:t>
      </w:r>
      <w:r w:rsidRPr="006C2739">
        <w:rPr>
          <w:rFonts w:cs="Arial"/>
          <w:sz w:val="20"/>
          <w:szCs w:val="20"/>
          <w:rtl/>
        </w:rPr>
        <w:t xml:space="preserve"> </w:t>
      </w:r>
      <w:r w:rsidRPr="006C2739">
        <w:rPr>
          <w:rFonts w:cs="Arial" w:hint="cs"/>
          <w:sz w:val="20"/>
          <w:szCs w:val="20"/>
          <w:rtl/>
        </w:rPr>
        <w:t>כעטיפת</w:t>
      </w:r>
      <w:r w:rsidRPr="006C2739">
        <w:rPr>
          <w:rFonts w:cs="Arial"/>
          <w:sz w:val="20"/>
          <w:szCs w:val="20"/>
          <w:rtl/>
        </w:rPr>
        <w:t xml:space="preserve"> </w:t>
      </w:r>
      <w:r w:rsidRPr="006C2739">
        <w:rPr>
          <w:rFonts w:cs="Arial" w:hint="cs"/>
          <w:sz w:val="20"/>
          <w:szCs w:val="20"/>
          <w:rtl/>
        </w:rPr>
        <w:t>ישמעאלים</w:t>
      </w:r>
      <w:r w:rsidRPr="006C2739">
        <w:rPr>
          <w:rFonts w:cs="Arial"/>
          <w:sz w:val="20"/>
          <w:szCs w:val="20"/>
          <w:rtl/>
        </w:rPr>
        <w:t xml:space="preserve"> - </w:t>
      </w:r>
      <w:r w:rsidRPr="006C2739">
        <w:rPr>
          <w:rFonts w:cs="Arial" w:hint="cs"/>
          <w:sz w:val="20"/>
          <w:szCs w:val="20"/>
          <w:rtl/>
        </w:rPr>
        <w:t>אינה</w:t>
      </w:r>
      <w:r w:rsidRPr="006C2739">
        <w:rPr>
          <w:rFonts w:cs="Arial"/>
          <w:sz w:val="20"/>
          <w:szCs w:val="20"/>
          <w:rtl/>
        </w:rPr>
        <w:t xml:space="preserve"> </w:t>
      </w:r>
      <w:r w:rsidRPr="006C2739">
        <w:rPr>
          <w:rFonts w:cs="Arial" w:hint="cs"/>
          <w:sz w:val="20"/>
          <w:szCs w:val="20"/>
          <w:rtl/>
        </w:rPr>
        <w:t>עטיפה</w:t>
      </w:r>
      <w:r w:rsidRPr="006C2739">
        <w:rPr>
          <w:rFonts w:cs="Arial"/>
          <w:sz w:val="20"/>
          <w:szCs w:val="20"/>
          <w:rtl/>
        </w:rPr>
        <w:t xml:space="preserve">. </w:t>
      </w:r>
      <w:r w:rsidRPr="006C2739">
        <w:rPr>
          <w:rFonts w:cs="Arial" w:hint="cs"/>
          <w:sz w:val="20"/>
          <w:szCs w:val="20"/>
          <w:rtl/>
        </w:rPr>
        <w:t>מחוי</w:t>
      </w:r>
      <w:r w:rsidRPr="006C2739">
        <w:rPr>
          <w:rFonts w:cs="Arial"/>
          <w:sz w:val="20"/>
          <w:szCs w:val="20"/>
          <w:rtl/>
        </w:rPr>
        <w:t xml:space="preserve"> </w:t>
      </w:r>
      <w:r w:rsidRPr="006C2739">
        <w:rPr>
          <w:rFonts w:cs="Arial" w:hint="cs"/>
          <w:sz w:val="20"/>
          <w:szCs w:val="20"/>
          <w:rtl/>
        </w:rPr>
        <w:t>רב</w:t>
      </w:r>
      <w:r w:rsidRPr="006C2739">
        <w:rPr>
          <w:rFonts w:cs="Arial"/>
          <w:sz w:val="20"/>
          <w:szCs w:val="20"/>
          <w:rtl/>
        </w:rPr>
        <w:t xml:space="preserve"> </w:t>
      </w:r>
      <w:r w:rsidRPr="006C2739">
        <w:rPr>
          <w:rFonts w:cs="Arial" w:hint="cs"/>
          <w:sz w:val="20"/>
          <w:szCs w:val="20"/>
          <w:rtl/>
        </w:rPr>
        <w:t>נחמן</w:t>
      </w:r>
      <w:r w:rsidRPr="006C2739">
        <w:rPr>
          <w:rFonts w:cs="Arial"/>
          <w:sz w:val="20"/>
          <w:szCs w:val="20"/>
          <w:rtl/>
        </w:rPr>
        <w:t xml:space="preserve"> </w:t>
      </w:r>
      <w:r w:rsidRPr="006C2739">
        <w:rPr>
          <w:rFonts w:cs="Arial" w:hint="cs"/>
          <w:sz w:val="20"/>
          <w:szCs w:val="20"/>
          <w:rtl/>
        </w:rPr>
        <w:t>עד</w:t>
      </w:r>
      <w:r w:rsidRPr="006C2739">
        <w:rPr>
          <w:rFonts w:cs="Arial"/>
          <w:sz w:val="20"/>
          <w:szCs w:val="20"/>
          <w:rtl/>
        </w:rPr>
        <w:t xml:space="preserve"> </w:t>
      </w:r>
      <w:r w:rsidRPr="006C2739">
        <w:rPr>
          <w:rFonts w:cs="Arial" w:hint="cs"/>
          <w:sz w:val="20"/>
          <w:szCs w:val="20"/>
          <w:rtl/>
        </w:rPr>
        <w:t>גובי</w:t>
      </w:r>
      <w:r w:rsidRPr="006C2739">
        <w:rPr>
          <w:rFonts w:cs="Arial"/>
          <w:sz w:val="20"/>
          <w:szCs w:val="20"/>
          <w:rtl/>
        </w:rPr>
        <w:t xml:space="preserve"> </w:t>
      </w:r>
      <w:r w:rsidRPr="006C2739">
        <w:rPr>
          <w:rFonts w:cs="Arial" w:hint="cs"/>
          <w:sz w:val="20"/>
          <w:szCs w:val="20"/>
          <w:rtl/>
        </w:rPr>
        <w:t>דדיקנא</w:t>
      </w:r>
      <w:r>
        <w:rPr>
          <w:rFonts w:cs="Arial" w:hint="cs"/>
          <w:sz w:val="20"/>
          <w:szCs w:val="20"/>
          <w:rtl/>
        </w:rPr>
        <w:t xml:space="preserve"> </w:t>
      </w:r>
      <w:r w:rsidRPr="006C2739">
        <w:rPr>
          <w:rFonts w:cs="Arial" w:hint="cs"/>
          <w:sz w:val="18"/>
          <w:szCs w:val="18"/>
          <w:rtl/>
        </w:rPr>
        <w:t>(רש"י - גומות</w:t>
      </w:r>
      <w:r w:rsidRPr="006C2739">
        <w:rPr>
          <w:rFonts w:cs="Arial"/>
          <w:sz w:val="18"/>
          <w:szCs w:val="18"/>
          <w:rtl/>
        </w:rPr>
        <w:t xml:space="preserve"> </w:t>
      </w:r>
      <w:r w:rsidRPr="006C2739">
        <w:rPr>
          <w:rFonts w:cs="Arial" w:hint="cs"/>
          <w:sz w:val="18"/>
          <w:szCs w:val="18"/>
          <w:rtl/>
        </w:rPr>
        <w:t>שבלחי</w:t>
      </w:r>
      <w:r w:rsidRPr="006C2739">
        <w:rPr>
          <w:rFonts w:cs="Arial"/>
          <w:sz w:val="18"/>
          <w:szCs w:val="18"/>
          <w:rtl/>
        </w:rPr>
        <w:t xml:space="preserve">, </w:t>
      </w:r>
      <w:r w:rsidRPr="006C2739">
        <w:rPr>
          <w:rFonts w:cs="Arial" w:hint="cs"/>
          <w:sz w:val="18"/>
          <w:szCs w:val="18"/>
          <w:rtl/>
        </w:rPr>
        <w:t>למטה</w:t>
      </w:r>
      <w:r w:rsidRPr="006C2739">
        <w:rPr>
          <w:rFonts w:cs="Arial"/>
          <w:sz w:val="18"/>
          <w:szCs w:val="18"/>
          <w:rtl/>
        </w:rPr>
        <w:t xml:space="preserve"> </w:t>
      </w:r>
      <w:r w:rsidRPr="006C2739">
        <w:rPr>
          <w:rFonts w:cs="Arial" w:hint="cs"/>
          <w:sz w:val="18"/>
          <w:szCs w:val="18"/>
          <w:rtl/>
        </w:rPr>
        <w:t>מפיו)</w:t>
      </w:r>
      <w:r>
        <w:rPr>
          <w:rFonts w:cs="Arial" w:hint="cs"/>
          <w:sz w:val="20"/>
          <w:szCs w:val="20"/>
          <w:rtl/>
        </w:rPr>
        <w:t>"</w:t>
      </w:r>
      <w:r>
        <w:rPr>
          <w:sz w:val="20"/>
          <w:szCs w:val="20"/>
          <w:rtl/>
        </w:rPr>
        <w:br/>
      </w:r>
      <w:r>
        <w:rPr>
          <w:rFonts w:hint="cs"/>
          <w:sz w:val="20"/>
          <w:szCs w:val="20"/>
          <w:rtl/>
        </w:rPr>
        <w:br/>
      </w:r>
      <w:r>
        <w:rPr>
          <w:rFonts w:hint="cs"/>
          <w:b/>
          <w:bCs/>
          <w:sz w:val="20"/>
          <w:szCs w:val="20"/>
          <w:rtl/>
        </w:rPr>
        <w:t>אופן העטיפה</w:t>
      </w:r>
      <w:r>
        <w:rPr>
          <w:b/>
          <w:bCs/>
          <w:sz w:val="20"/>
          <w:szCs w:val="20"/>
          <w:rtl/>
        </w:rPr>
        <w:br/>
      </w:r>
      <w:r w:rsidRPr="006C2739">
        <w:rPr>
          <w:rFonts w:hint="cs"/>
          <w:b/>
          <w:bCs/>
          <w:sz w:val="20"/>
          <w:szCs w:val="20"/>
          <w:rtl/>
        </w:rPr>
        <w:t>רב האי גאון</w:t>
      </w:r>
      <w:r>
        <w:rPr>
          <w:rFonts w:hint="cs"/>
          <w:sz w:val="20"/>
          <w:szCs w:val="20"/>
          <w:rtl/>
        </w:rPr>
        <w:t xml:space="preserve"> </w:t>
      </w:r>
      <w:r>
        <w:rPr>
          <w:sz w:val="20"/>
          <w:szCs w:val="20"/>
          <w:rtl/>
        </w:rPr>
        <w:t>–</w:t>
      </w:r>
      <w:r>
        <w:rPr>
          <w:rFonts w:hint="cs"/>
          <w:sz w:val="20"/>
          <w:szCs w:val="20"/>
          <w:rtl/>
        </w:rPr>
        <w:t xml:space="preserve"> עטיפת ישמעאלים היא כיסוי על הפה עד למעלה מהחוטם.</w:t>
      </w:r>
      <w:r>
        <w:rPr>
          <w:sz w:val="20"/>
          <w:szCs w:val="20"/>
          <w:rtl/>
        </w:rPr>
        <w:br/>
      </w:r>
      <w:r w:rsidRPr="006C2739">
        <w:rPr>
          <w:rFonts w:hint="cs"/>
          <w:b/>
          <w:bCs/>
          <w:sz w:val="20"/>
          <w:szCs w:val="20"/>
          <w:rtl/>
        </w:rPr>
        <w:t>ובירושלמי</w:t>
      </w:r>
      <w:r>
        <w:rPr>
          <w:rFonts w:hint="cs"/>
          <w:sz w:val="20"/>
          <w:szCs w:val="20"/>
          <w:rtl/>
        </w:rPr>
        <w:t xml:space="preserve"> (מו"ק, ג, ה) ביארו עטיפה זו ונאמר עליה כך: "</w:t>
      </w:r>
      <w:r w:rsidRPr="006C2739">
        <w:rPr>
          <w:rFonts w:cs="Arial" w:hint="cs"/>
          <w:sz w:val="20"/>
          <w:szCs w:val="20"/>
          <w:rtl/>
        </w:rPr>
        <w:t>ולא</w:t>
      </w:r>
      <w:r w:rsidRPr="006C2739">
        <w:rPr>
          <w:rFonts w:cs="Arial"/>
          <w:sz w:val="20"/>
          <w:szCs w:val="20"/>
          <w:rtl/>
        </w:rPr>
        <w:t xml:space="preserve"> </w:t>
      </w:r>
      <w:r w:rsidRPr="006C2739">
        <w:rPr>
          <w:rFonts w:cs="Arial" w:hint="cs"/>
          <w:sz w:val="20"/>
          <w:szCs w:val="20"/>
          <w:rtl/>
        </w:rPr>
        <w:t>תעטה</w:t>
      </w:r>
      <w:r w:rsidRPr="006C2739">
        <w:rPr>
          <w:rFonts w:cs="Arial"/>
          <w:sz w:val="20"/>
          <w:szCs w:val="20"/>
          <w:rtl/>
        </w:rPr>
        <w:t xml:space="preserve"> </w:t>
      </w:r>
      <w:r w:rsidRPr="006C2739">
        <w:rPr>
          <w:rFonts w:cs="Arial" w:hint="cs"/>
          <w:sz w:val="20"/>
          <w:szCs w:val="20"/>
          <w:rtl/>
        </w:rPr>
        <w:t>על</w:t>
      </w:r>
      <w:r w:rsidRPr="006C2739">
        <w:rPr>
          <w:rFonts w:cs="Arial"/>
          <w:sz w:val="20"/>
          <w:szCs w:val="20"/>
          <w:rtl/>
        </w:rPr>
        <w:t xml:space="preserve"> </w:t>
      </w:r>
      <w:r w:rsidRPr="006C2739">
        <w:rPr>
          <w:rFonts w:cs="Arial" w:hint="cs"/>
          <w:sz w:val="20"/>
          <w:szCs w:val="20"/>
          <w:rtl/>
        </w:rPr>
        <w:t>שפם</w:t>
      </w:r>
      <w:r w:rsidRPr="006C2739">
        <w:rPr>
          <w:rFonts w:cs="Arial"/>
          <w:sz w:val="20"/>
          <w:szCs w:val="20"/>
          <w:rtl/>
        </w:rPr>
        <w:t xml:space="preserve"> </w:t>
      </w:r>
      <w:r w:rsidRPr="006C2739">
        <w:rPr>
          <w:rFonts w:cs="Arial" w:hint="cs"/>
          <w:sz w:val="20"/>
          <w:szCs w:val="20"/>
          <w:rtl/>
        </w:rPr>
        <w:t>מיכן</w:t>
      </w:r>
      <w:r w:rsidRPr="006C2739">
        <w:rPr>
          <w:rFonts w:cs="Arial"/>
          <w:sz w:val="20"/>
          <w:szCs w:val="20"/>
          <w:rtl/>
        </w:rPr>
        <w:t xml:space="preserve"> </w:t>
      </w:r>
      <w:r w:rsidRPr="006C2739">
        <w:rPr>
          <w:rFonts w:cs="Arial" w:hint="cs"/>
          <w:sz w:val="20"/>
          <w:szCs w:val="20"/>
          <w:rtl/>
        </w:rPr>
        <w:t>שהוא</w:t>
      </w:r>
      <w:r w:rsidRPr="006C2739">
        <w:rPr>
          <w:rFonts w:cs="Arial"/>
          <w:sz w:val="20"/>
          <w:szCs w:val="20"/>
          <w:rtl/>
        </w:rPr>
        <w:t xml:space="preserve"> </w:t>
      </w:r>
      <w:r w:rsidRPr="006C2739">
        <w:rPr>
          <w:rFonts w:cs="Arial" w:hint="cs"/>
          <w:sz w:val="20"/>
          <w:szCs w:val="20"/>
          <w:rtl/>
        </w:rPr>
        <w:t>צריך</w:t>
      </w:r>
      <w:r w:rsidRPr="006C2739">
        <w:rPr>
          <w:rFonts w:cs="Arial"/>
          <w:sz w:val="20"/>
          <w:szCs w:val="20"/>
          <w:rtl/>
        </w:rPr>
        <w:t xml:space="preserve"> </w:t>
      </w:r>
      <w:r w:rsidRPr="006C2739">
        <w:rPr>
          <w:rFonts w:cs="Arial" w:hint="cs"/>
          <w:sz w:val="20"/>
          <w:szCs w:val="20"/>
          <w:rtl/>
        </w:rPr>
        <w:t>לכסות</w:t>
      </w:r>
      <w:r w:rsidRPr="006C2739">
        <w:rPr>
          <w:rFonts w:cs="Arial"/>
          <w:sz w:val="20"/>
          <w:szCs w:val="20"/>
          <w:rtl/>
        </w:rPr>
        <w:t xml:space="preserve"> </w:t>
      </w:r>
      <w:r w:rsidRPr="006C2739">
        <w:rPr>
          <w:rFonts w:cs="Arial" w:hint="cs"/>
          <w:sz w:val="20"/>
          <w:szCs w:val="20"/>
          <w:rtl/>
        </w:rPr>
        <w:t>את</w:t>
      </w:r>
      <w:r w:rsidRPr="006C2739">
        <w:rPr>
          <w:rFonts w:cs="Arial"/>
          <w:sz w:val="20"/>
          <w:szCs w:val="20"/>
          <w:rtl/>
        </w:rPr>
        <w:t xml:space="preserve"> </w:t>
      </w:r>
      <w:r w:rsidRPr="006C2739">
        <w:rPr>
          <w:rFonts w:cs="Arial" w:hint="cs"/>
          <w:sz w:val="20"/>
          <w:szCs w:val="20"/>
          <w:rtl/>
        </w:rPr>
        <w:t>פיו</w:t>
      </w:r>
      <w:r w:rsidRPr="006C2739">
        <w:rPr>
          <w:rFonts w:cs="Arial"/>
          <w:sz w:val="20"/>
          <w:szCs w:val="20"/>
          <w:rtl/>
        </w:rPr>
        <w:t xml:space="preserve">. </w:t>
      </w:r>
      <w:r w:rsidRPr="006C2739">
        <w:rPr>
          <w:rFonts w:cs="Arial" w:hint="cs"/>
          <w:sz w:val="20"/>
          <w:szCs w:val="20"/>
          <w:rtl/>
        </w:rPr>
        <w:t>ויכסינה</w:t>
      </w:r>
      <w:r w:rsidRPr="006C2739">
        <w:rPr>
          <w:rFonts w:cs="Arial"/>
          <w:sz w:val="20"/>
          <w:szCs w:val="20"/>
          <w:rtl/>
        </w:rPr>
        <w:t xml:space="preserve"> </w:t>
      </w:r>
      <w:r w:rsidRPr="006C2739">
        <w:rPr>
          <w:rFonts w:cs="Arial" w:hint="cs"/>
          <w:sz w:val="20"/>
          <w:szCs w:val="20"/>
          <w:rtl/>
        </w:rPr>
        <w:t>מלרע</w:t>
      </w:r>
      <w:r>
        <w:rPr>
          <w:rFonts w:cs="Arial" w:hint="cs"/>
          <w:sz w:val="20"/>
          <w:szCs w:val="20"/>
          <w:rtl/>
        </w:rPr>
        <w:t xml:space="preserve"> </w:t>
      </w:r>
      <w:r w:rsidRPr="006C2739">
        <w:rPr>
          <w:rFonts w:cs="Arial" w:hint="cs"/>
          <w:sz w:val="18"/>
          <w:szCs w:val="18"/>
          <w:rtl/>
        </w:rPr>
        <w:t>(פני משה - יכסה</w:t>
      </w:r>
      <w:r w:rsidRPr="006C2739">
        <w:rPr>
          <w:rFonts w:cs="Arial"/>
          <w:sz w:val="18"/>
          <w:szCs w:val="18"/>
          <w:rtl/>
        </w:rPr>
        <w:t xml:space="preserve"> </w:t>
      </w:r>
      <w:r w:rsidRPr="006C2739">
        <w:rPr>
          <w:rFonts w:cs="Arial" w:hint="cs"/>
          <w:sz w:val="18"/>
          <w:szCs w:val="18"/>
          <w:rtl/>
        </w:rPr>
        <w:t>פיו</w:t>
      </w:r>
      <w:r w:rsidRPr="006C2739">
        <w:rPr>
          <w:rFonts w:cs="Arial"/>
          <w:sz w:val="18"/>
          <w:szCs w:val="18"/>
          <w:rtl/>
        </w:rPr>
        <w:t xml:space="preserve"> </w:t>
      </w:r>
      <w:r w:rsidRPr="006C2739">
        <w:rPr>
          <w:rFonts w:cs="Arial" w:hint="cs"/>
          <w:sz w:val="18"/>
          <w:szCs w:val="18"/>
          <w:rtl/>
        </w:rPr>
        <w:t>מלמטה)</w:t>
      </w:r>
      <w:r w:rsidRPr="006C2739">
        <w:rPr>
          <w:rFonts w:cs="Arial"/>
          <w:sz w:val="20"/>
          <w:szCs w:val="20"/>
          <w:rtl/>
        </w:rPr>
        <w:t xml:space="preserve"> </w:t>
      </w:r>
      <w:r w:rsidRPr="006C2739">
        <w:rPr>
          <w:rFonts w:cs="Arial" w:hint="cs"/>
          <w:sz w:val="20"/>
          <w:szCs w:val="20"/>
          <w:rtl/>
        </w:rPr>
        <w:t>אמר</w:t>
      </w:r>
      <w:r w:rsidRPr="006C2739">
        <w:rPr>
          <w:rFonts w:cs="Arial"/>
          <w:sz w:val="20"/>
          <w:szCs w:val="20"/>
          <w:rtl/>
        </w:rPr>
        <w:t xml:space="preserve"> </w:t>
      </w:r>
      <w:r w:rsidRPr="006C2739">
        <w:rPr>
          <w:rFonts w:cs="Arial" w:hint="cs"/>
          <w:sz w:val="20"/>
          <w:szCs w:val="20"/>
          <w:rtl/>
        </w:rPr>
        <w:t>רב</w:t>
      </w:r>
      <w:r w:rsidRPr="006C2739">
        <w:rPr>
          <w:rFonts w:cs="Arial"/>
          <w:sz w:val="20"/>
          <w:szCs w:val="20"/>
          <w:rtl/>
        </w:rPr>
        <w:t xml:space="preserve"> </w:t>
      </w:r>
      <w:r w:rsidRPr="006C2739">
        <w:rPr>
          <w:rFonts w:cs="Arial" w:hint="cs"/>
          <w:sz w:val="20"/>
          <w:szCs w:val="20"/>
          <w:rtl/>
        </w:rPr>
        <w:t>חסדא</w:t>
      </w:r>
      <w:r w:rsidRPr="006C2739">
        <w:rPr>
          <w:rFonts w:cs="Arial"/>
          <w:sz w:val="20"/>
          <w:szCs w:val="20"/>
          <w:rtl/>
        </w:rPr>
        <w:t xml:space="preserve"> </w:t>
      </w:r>
      <w:r w:rsidRPr="006C2739">
        <w:rPr>
          <w:rFonts w:cs="Arial" w:hint="cs"/>
          <w:sz w:val="20"/>
          <w:szCs w:val="20"/>
          <w:rtl/>
        </w:rPr>
        <w:t>דלא</w:t>
      </w:r>
      <w:r w:rsidRPr="006C2739">
        <w:rPr>
          <w:rFonts w:cs="Arial"/>
          <w:sz w:val="20"/>
          <w:szCs w:val="20"/>
          <w:rtl/>
        </w:rPr>
        <w:t xml:space="preserve"> </w:t>
      </w:r>
      <w:r w:rsidRPr="006C2739">
        <w:rPr>
          <w:rFonts w:cs="Arial" w:hint="cs"/>
          <w:sz w:val="20"/>
          <w:szCs w:val="20"/>
          <w:rtl/>
        </w:rPr>
        <w:t>יהוון</w:t>
      </w:r>
      <w:r w:rsidRPr="006C2739">
        <w:rPr>
          <w:rFonts w:cs="Arial"/>
          <w:sz w:val="20"/>
          <w:szCs w:val="20"/>
          <w:rtl/>
        </w:rPr>
        <w:t xml:space="preserve"> </w:t>
      </w:r>
      <w:r w:rsidRPr="006C2739">
        <w:rPr>
          <w:rFonts w:cs="Arial" w:hint="cs"/>
          <w:sz w:val="20"/>
          <w:szCs w:val="20"/>
          <w:rtl/>
        </w:rPr>
        <w:t>אמרין</w:t>
      </w:r>
      <w:r w:rsidRPr="006C2739">
        <w:rPr>
          <w:rFonts w:cs="Arial"/>
          <w:sz w:val="20"/>
          <w:szCs w:val="20"/>
          <w:rtl/>
        </w:rPr>
        <w:t xml:space="preserve"> </w:t>
      </w:r>
      <w:r w:rsidRPr="006C2739">
        <w:rPr>
          <w:rFonts w:cs="Arial" w:hint="cs"/>
          <w:sz w:val="20"/>
          <w:szCs w:val="20"/>
          <w:rtl/>
        </w:rPr>
        <w:t>פומיה</w:t>
      </w:r>
      <w:r w:rsidRPr="006C2739">
        <w:rPr>
          <w:rFonts w:cs="Arial"/>
          <w:sz w:val="20"/>
          <w:szCs w:val="20"/>
          <w:rtl/>
        </w:rPr>
        <w:t xml:space="preserve"> </w:t>
      </w:r>
      <w:r w:rsidRPr="006C2739">
        <w:rPr>
          <w:rFonts w:cs="Arial" w:hint="cs"/>
          <w:sz w:val="20"/>
          <w:szCs w:val="20"/>
          <w:rtl/>
        </w:rPr>
        <w:t>הוא</w:t>
      </w:r>
      <w:r w:rsidRPr="006C2739">
        <w:rPr>
          <w:rFonts w:cs="Arial"/>
          <w:sz w:val="20"/>
          <w:szCs w:val="20"/>
          <w:rtl/>
        </w:rPr>
        <w:t xml:space="preserve"> </w:t>
      </w:r>
      <w:r w:rsidRPr="006C2739">
        <w:rPr>
          <w:rFonts w:cs="Arial" w:hint="cs"/>
          <w:sz w:val="20"/>
          <w:szCs w:val="20"/>
          <w:rtl/>
        </w:rPr>
        <w:t>חשש</w:t>
      </w:r>
      <w:r>
        <w:rPr>
          <w:rFonts w:cs="Arial" w:hint="cs"/>
          <w:sz w:val="20"/>
          <w:szCs w:val="20"/>
          <w:rtl/>
        </w:rPr>
        <w:t>."</w:t>
      </w:r>
      <w:r>
        <w:rPr>
          <w:sz w:val="20"/>
          <w:szCs w:val="20"/>
          <w:rtl/>
        </w:rPr>
        <w:br/>
      </w:r>
      <w:r>
        <w:rPr>
          <w:rFonts w:hint="cs"/>
          <w:sz w:val="20"/>
          <w:szCs w:val="20"/>
          <w:rtl/>
        </w:rPr>
        <w:t xml:space="preserve">ולפי"ז, כתב </w:t>
      </w:r>
      <w:r w:rsidRPr="00440528">
        <w:rPr>
          <w:rFonts w:hint="cs"/>
          <w:b/>
          <w:bCs/>
          <w:sz w:val="20"/>
          <w:szCs w:val="20"/>
          <w:rtl/>
        </w:rPr>
        <w:t>הבית יוסף</w:t>
      </w:r>
      <w:r>
        <w:rPr>
          <w:rFonts w:hint="cs"/>
          <w:sz w:val="20"/>
          <w:szCs w:val="20"/>
          <w:rtl/>
        </w:rPr>
        <w:t xml:space="preserve"> שאותם המכסים את זקנם בסודר, אע"פ שמעלים קצתו על פיו אינה עטיפה, והטעם הוא משום שלא מוכח שעושה כן משום אבלות, אלא נראה כחושש בפיו.</w:t>
      </w:r>
      <w:r>
        <w:rPr>
          <w:rStyle w:val="a5"/>
          <w:sz w:val="20"/>
          <w:szCs w:val="20"/>
          <w:rtl/>
        </w:rPr>
        <w:footnoteReference w:id="164"/>
      </w:r>
    </w:p>
    <w:p w:rsidR="00032970" w:rsidRDefault="00032970" w:rsidP="00032970">
      <w:pPr>
        <w:rPr>
          <w:sz w:val="20"/>
          <w:szCs w:val="20"/>
          <w:rtl/>
        </w:rPr>
      </w:pPr>
      <w:r>
        <w:rPr>
          <w:rFonts w:hint="cs"/>
          <w:b/>
          <w:bCs/>
          <w:sz w:val="20"/>
          <w:szCs w:val="20"/>
          <w:rtl/>
        </w:rPr>
        <w:t>דינים נוספים בעטיפה</w:t>
      </w:r>
      <w:r>
        <w:rPr>
          <w:b/>
          <w:bCs/>
          <w:sz w:val="20"/>
          <w:szCs w:val="20"/>
          <w:rtl/>
        </w:rPr>
        <w:br/>
      </w:r>
      <w:r>
        <w:rPr>
          <w:rFonts w:hint="cs"/>
          <w:sz w:val="20"/>
          <w:szCs w:val="20"/>
          <w:rtl/>
        </w:rPr>
        <w:t xml:space="preserve">א. </w:t>
      </w:r>
      <w:r w:rsidRPr="0022620F">
        <w:rPr>
          <w:rFonts w:hint="cs"/>
          <w:b/>
          <w:bCs/>
          <w:sz w:val="20"/>
          <w:szCs w:val="20"/>
          <w:rtl/>
        </w:rPr>
        <w:t>רב האי גאון</w:t>
      </w:r>
      <w:r>
        <w:rPr>
          <w:rFonts w:hint="cs"/>
          <w:sz w:val="20"/>
          <w:szCs w:val="20"/>
          <w:rtl/>
        </w:rPr>
        <w:t xml:space="preserve"> </w:t>
      </w:r>
      <w:r>
        <w:rPr>
          <w:sz w:val="20"/>
          <w:szCs w:val="20"/>
          <w:rtl/>
        </w:rPr>
        <w:t>–</w:t>
      </w:r>
      <w:r>
        <w:rPr>
          <w:rFonts w:hint="cs"/>
          <w:sz w:val="20"/>
          <w:szCs w:val="20"/>
          <w:rtl/>
        </w:rPr>
        <w:t xml:space="preserve"> מותר לעטוף ראשו בין בטלית ובין בסודר, וכ"פ </w:t>
      </w:r>
      <w:r w:rsidRPr="0022620F">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22620F">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עטיפה זו נוהגת רק בזמן שאין אבלים מצויים אצלו, אך בשעה שמגיעים אבלים לנחמו מגלה עטיפה זו והולך בראש מגולה, שכך נאמר בברייתא מסכת שמחות (י, ט) "</w:t>
      </w:r>
      <w:r w:rsidRPr="0022620F">
        <w:rPr>
          <w:rFonts w:cs="Arial" w:hint="cs"/>
          <w:sz w:val="20"/>
          <w:szCs w:val="20"/>
          <w:rtl/>
        </w:rPr>
        <w:t>נסתם</w:t>
      </w:r>
      <w:r w:rsidRPr="0022620F">
        <w:rPr>
          <w:rFonts w:cs="Arial"/>
          <w:sz w:val="20"/>
          <w:szCs w:val="20"/>
          <w:rtl/>
        </w:rPr>
        <w:t xml:space="preserve"> </w:t>
      </w:r>
      <w:r w:rsidRPr="0022620F">
        <w:rPr>
          <w:rFonts w:cs="Arial" w:hint="cs"/>
          <w:sz w:val="20"/>
          <w:szCs w:val="20"/>
          <w:rtl/>
        </w:rPr>
        <w:t>הגולל</w:t>
      </w:r>
      <w:r w:rsidRPr="0022620F">
        <w:rPr>
          <w:rFonts w:cs="Arial"/>
          <w:sz w:val="20"/>
          <w:szCs w:val="20"/>
          <w:rtl/>
        </w:rPr>
        <w:t xml:space="preserve"> </w:t>
      </w:r>
      <w:r w:rsidRPr="0022620F">
        <w:rPr>
          <w:rFonts w:cs="Arial" w:hint="cs"/>
          <w:sz w:val="20"/>
          <w:szCs w:val="20"/>
          <w:rtl/>
        </w:rPr>
        <w:t>מכסה</w:t>
      </w:r>
      <w:r w:rsidRPr="0022620F">
        <w:rPr>
          <w:rFonts w:cs="Arial"/>
          <w:sz w:val="20"/>
          <w:szCs w:val="20"/>
          <w:rtl/>
        </w:rPr>
        <w:t xml:space="preserve"> </w:t>
      </w:r>
      <w:r w:rsidRPr="0022620F">
        <w:rPr>
          <w:rFonts w:cs="Arial" w:hint="cs"/>
          <w:sz w:val="20"/>
          <w:szCs w:val="20"/>
          <w:rtl/>
        </w:rPr>
        <w:t>את</w:t>
      </w:r>
      <w:r w:rsidRPr="0022620F">
        <w:rPr>
          <w:rFonts w:cs="Arial"/>
          <w:sz w:val="20"/>
          <w:szCs w:val="20"/>
          <w:rtl/>
        </w:rPr>
        <w:t xml:space="preserve"> </w:t>
      </w:r>
      <w:r w:rsidRPr="0022620F">
        <w:rPr>
          <w:rFonts w:cs="Arial" w:hint="cs"/>
          <w:sz w:val="20"/>
          <w:szCs w:val="20"/>
          <w:rtl/>
        </w:rPr>
        <w:t>ראשו</w:t>
      </w:r>
      <w:r w:rsidRPr="0022620F">
        <w:rPr>
          <w:rFonts w:cs="Arial"/>
          <w:sz w:val="20"/>
          <w:szCs w:val="20"/>
          <w:rtl/>
        </w:rPr>
        <w:t xml:space="preserve">, </w:t>
      </w:r>
      <w:r w:rsidRPr="0022620F">
        <w:rPr>
          <w:rFonts w:cs="Arial" w:hint="cs"/>
          <w:sz w:val="20"/>
          <w:szCs w:val="20"/>
          <w:rtl/>
        </w:rPr>
        <w:t>בא</w:t>
      </w:r>
      <w:r w:rsidRPr="0022620F">
        <w:rPr>
          <w:rFonts w:cs="Arial"/>
          <w:sz w:val="20"/>
          <w:szCs w:val="20"/>
          <w:rtl/>
        </w:rPr>
        <w:t xml:space="preserve"> </w:t>
      </w:r>
      <w:r w:rsidRPr="0022620F">
        <w:rPr>
          <w:rFonts w:cs="Arial" w:hint="cs"/>
          <w:sz w:val="20"/>
          <w:szCs w:val="20"/>
          <w:rtl/>
        </w:rPr>
        <w:t>לעמוד</w:t>
      </w:r>
      <w:r w:rsidRPr="0022620F">
        <w:rPr>
          <w:rFonts w:cs="Arial"/>
          <w:sz w:val="20"/>
          <w:szCs w:val="20"/>
          <w:rtl/>
        </w:rPr>
        <w:t xml:space="preserve"> </w:t>
      </w:r>
      <w:r w:rsidRPr="0022620F">
        <w:rPr>
          <w:rFonts w:cs="Arial" w:hint="cs"/>
          <w:sz w:val="20"/>
          <w:szCs w:val="20"/>
          <w:rtl/>
        </w:rPr>
        <w:t>בשורה</w:t>
      </w:r>
      <w:r w:rsidRPr="0022620F">
        <w:rPr>
          <w:rFonts w:cs="Arial"/>
          <w:sz w:val="20"/>
          <w:szCs w:val="20"/>
          <w:rtl/>
        </w:rPr>
        <w:t xml:space="preserve"> </w:t>
      </w:r>
      <w:r w:rsidRPr="0022620F">
        <w:rPr>
          <w:rFonts w:cs="Arial" w:hint="cs"/>
          <w:sz w:val="20"/>
          <w:szCs w:val="20"/>
          <w:rtl/>
        </w:rPr>
        <w:t>מגלה</w:t>
      </w:r>
      <w:r w:rsidRPr="0022620F">
        <w:rPr>
          <w:rFonts w:cs="Arial"/>
          <w:sz w:val="20"/>
          <w:szCs w:val="20"/>
          <w:rtl/>
        </w:rPr>
        <w:t xml:space="preserve"> </w:t>
      </w:r>
      <w:r w:rsidRPr="0022620F">
        <w:rPr>
          <w:rFonts w:cs="Arial" w:hint="cs"/>
          <w:sz w:val="20"/>
          <w:szCs w:val="20"/>
          <w:rtl/>
        </w:rPr>
        <w:t>את</w:t>
      </w:r>
      <w:r w:rsidRPr="0022620F">
        <w:rPr>
          <w:rFonts w:cs="Arial"/>
          <w:sz w:val="20"/>
          <w:szCs w:val="20"/>
          <w:rtl/>
        </w:rPr>
        <w:t xml:space="preserve"> </w:t>
      </w:r>
      <w:r w:rsidRPr="0022620F">
        <w:rPr>
          <w:rFonts w:cs="Arial" w:hint="cs"/>
          <w:sz w:val="20"/>
          <w:szCs w:val="20"/>
          <w:rtl/>
        </w:rPr>
        <w:t>ראשו</w:t>
      </w:r>
      <w:r w:rsidRPr="0022620F">
        <w:rPr>
          <w:rFonts w:cs="Arial"/>
          <w:sz w:val="20"/>
          <w:szCs w:val="20"/>
          <w:rtl/>
        </w:rPr>
        <w:t xml:space="preserve"> </w:t>
      </w:r>
      <w:r w:rsidRPr="0022620F">
        <w:rPr>
          <w:rFonts w:cs="Arial" w:hint="cs"/>
          <w:sz w:val="20"/>
          <w:szCs w:val="20"/>
          <w:rtl/>
        </w:rPr>
        <w:t>ופוטרן</w:t>
      </w:r>
      <w:r w:rsidRPr="0022620F">
        <w:rPr>
          <w:rFonts w:cs="Arial"/>
          <w:sz w:val="20"/>
          <w:szCs w:val="20"/>
          <w:rtl/>
        </w:rPr>
        <w:t xml:space="preserve">, </w:t>
      </w:r>
      <w:r w:rsidRPr="0022620F">
        <w:rPr>
          <w:rFonts w:cs="Arial" w:hint="cs"/>
          <w:sz w:val="20"/>
          <w:szCs w:val="20"/>
          <w:rtl/>
        </w:rPr>
        <w:t>יצא</w:t>
      </w:r>
      <w:r w:rsidRPr="0022620F">
        <w:rPr>
          <w:rFonts w:cs="Arial"/>
          <w:sz w:val="20"/>
          <w:szCs w:val="20"/>
          <w:rtl/>
        </w:rPr>
        <w:t xml:space="preserve"> </w:t>
      </w:r>
      <w:r w:rsidRPr="0022620F">
        <w:rPr>
          <w:rFonts w:cs="Arial" w:hint="cs"/>
          <w:sz w:val="20"/>
          <w:szCs w:val="20"/>
          <w:rtl/>
        </w:rPr>
        <w:t>חוץ</w:t>
      </w:r>
      <w:r w:rsidRPr="0022620F">
        <w:rPr>
          <w:rFonts w:cs="Arial"/>
          <w:sz w:val="20"/>
          <w:szCs w:val="20"/>
          <w:rtl/>
        </w:rPr>
        <w:t xml:space="preserve"> </w:t>
      </w:r>
      <w:r w:rsidRPr="0022620F">
        <w:rPr>
          <w:rFonts w:cs="Arial" w:hint="cs"/>
          <w:sz w:val="20"/>
          <w:szCs w:val="20"/>
          <w:rtl/>
        </w:rPr>
        <w:t>לשורה</w:t>
      </w:r>
      <w:r w:rsidRPr="0022620F">
        <w:rPr>
          <w:rFonts w:cs="Arial"/>
          <w:sz w:val="20"/>
          <w:szCs w:val="20"/>
          <w:rtl/>
        </w:rPr>
        <w:t xml:space="preserve"> </w:t>
      </w:r>
      <w:r w:rsidRPr="0022620F">
        <w:rPr>
          <w:rFonts w:cs="Arial" w:hint="cs"/>
          <w:sz w:val="20"/>
          <w:szCs w:val="20"/>
          <w:rtl/>
        </w:rPr>
        <w:t>מכסה</w:t>
      </w:r>
      <w:r w:rsidRPr="0022620F">
        <w:rPr>
          <w:rFonts w:cs="Arial"/>
          <w:sz w:val="20"/>
          <w:szCs w:val="20"/>
          <w:rtl/>
        </w:rPr>
        <w:t xml:space="preserve"> </w:t>
      </w:r>
      <w:r w:rsidRPr="0022620F">
        <w:rPr>
          <w:rFonts w:cs="Arial" w:hint="cs"/>
          <w:sz w:val="20"/>
          <w:szCs w:val="20"/>
          <w:rtl/>
        </w:rPr>
        <w:t>את</w:t>
      </w:r>
      <w:r w:rsidRPr="0022620F">
        <w:rPr>
          <w:rFonts w:cs="Arial"/>
          <w:sz w:val="20"/>
          <w:szCs w:val="20"/>
          <w:rtl/>
        </w:rPr>
        <w:t xml:space="preserve"> </w:t>
      </w:r>
      <w:r w:rsidRPr="0022620F">
        <w:rPr>
          <w:rFonts w:cs="Arial" w:hint="cs"/>
          <w:sz w:val="20"/>
          <w:szCs w:val="20"/>
          <w:rtl/>
        </w:rPr>
        <w:t>ראשו</w:t>
      </w:r>
      <w:r w:rsidRPr="0022620F">
        <w:rPr>
          <w:rFonts w:cs="Arial"/>
          <w:sz w:val="20"/>
          <w:szCs w:val="20"/>
          <w:rtl/>
        </w:rPr>
        <w:t xml:space="preserve">, </w:t>
      </w:r>
      <w:r w:rsidRPr="0022620F">
        <w:rPr>
          <w:rFonts w:cs="Arial" w:hint="cs"/>
          <w:sz w:val="20"/>
          <w:szCs w:val="20"/>
          <w:rtl/>
        </w:rPr>
        <w:t>נכנס</w:t>
      </w:r>
      <w:r w:rsidRPr="0022620F">
        <w:rPr>
          <w:rFonts w:cs="Arial"/>
          <w:sz w:val="20"/>
          <w:szCs w:val="20"/>
          <w:rtl/>
        </w:rPr>
        <w:t xml:space="preserve"> </w:t>
      </w:r>
      <w:r w:rsidRPr="0022620F">
        <w:rPr>
          <w:rFonts w:cs="Arial" w:hint="cs"/>
          <w:sz w:val="20"/>
          <w:szCs w:val="20"/>
          <w:rtl/>
        </w:rPr>
        <w:t>לתוך</w:t>
      </w:r>
      <w:r w:rsidRPr="0022620F">
        <w:rPr>
          <w:rFonts w:cs="Arial"/>
          <w:sz w:val="20"/>
          <w:szCs w:val="20"/>
          <w:rtl/>
        </w:rPr>
        <w:t xml:space="preserve"> </w:t>
      </w:r>
      <w:r w:rsidRPr="0022620F">
        <w:rPr>
          <w:rFonts w:cs="Arial" w:hint="cs"/>
          <w:sz w:val="20"/>
          <w:szCs w:val="20"/>
          <w:rtl/>
        </w:rPr>
        <w:t>ביתו</w:t>
      </w:r>
      <w:r w:rsidRPr="0022620F">
        <w:rPr>
          <w:rFonts w:cs="Arial"/>
          <w:sz w:val="20"/>
          <w:szCs w:val="20"/>
          <w:rtl/>
        </w:rPr>
        <w:t xml:space="preserve"> </w:t>
      </w:r>
      <w:r w:rsidRPr="0022620F">
        <w:rPr>
          <w:rFonts w:cs="Arial" w:hint="cs"/>
          <w:sz w:val="20"/>
          <w:szCs w:val="20"/>
          <w:rtl/>
        </w:rPr>
        <w:t>ובאו</w:t>
      </w:r>
      <w:r w:rsidRPr="0022620F">
        <w:rPr>
          <w:rFonts w:cs="Arial"/>
          <w:sz w:val="20"/>
          <w:szCs w:val="20"/>
          <w:rtl/>
        </w:rPr>
        <w:t xml:space="preserve"> </w:t>
      </w:r>
      <w:r w:rsidRPr="0022620F">
        <w:rPr>
          <w:rFonts w:cs="Arial" w:hint="cs"/>
          <w:sz w:val="20"/>
          <w:szCs w:val="20"/>
          <w:rtl/>
        </w:rPr>
        <w:t>אחרים</w:t>
      </w:r>
      <w:r w:rsidRPr="0022620F">
        <w:rPr>
          <w:rFonts w:cs="Arial"/>
          <w:sz w:val="20"/>
          <w:szCs w:val="20"/>
          <w:rtl/>
        </w:rPr>
        <w:t xml:space="preserve"> </w:t>
      </w:r>
      <w:r w:rsidRPr="0022620F">
        <w:rPr>
          <w:rFonts w:cs="Arial" w:hint="cs"/>
          <w:sz w:val="20"/>
          <w:szCs w:val="20"/>
          <w:rtl/>
        </w:rPr>
        <w:t>לנחמו</w:t>
      </w:r>
      <w:r w:rsidRPr="0022620F">
        <w:rPr>
          <w:rFonts w:cs="Arial"/>
          <w:sz w:val="20"/>
          <w:szCs w:val="20"/>
          <w:rtl/>
        </w:rPr>
        <w:t xml:space="preserve"> </w:t>
      </w:r>
      <w:r w:rsidRPr="0022620F">
        <w:rPr>
          <w:rFonts w:cs="Arial" w:hint="cs"/>
          <w:sz w:val="20"/>
          <w:szCs w:val="20"/>
          <w:rtl/>
        </w:rPr>
        <w:t>מגלה</w:t>
      </w:r>
      <w:r w:rsidRPr="0022620F">
        <w:rPr>
          <w:rFonts w:cs="Arial"/>
          <w:sz w:val="20"/>
          <w:szCs w:val="20"/>
          <w:rtl/>
        </w:rPr>
        <w:t xml:space="preserve"> </w:t>
      </w:r>
      <w:r w:rsidRPr="0022620F">
        <w:rPr>
          <w:rFonts w:cs="Arial" w:hint="cs"/>
          <w:sz w:val="20"/>
          <w:szCs w:val="20"/>
          <w:rtl/>
        </w:rPr>
        <w:t>את</w:t>
      </w:r>
      <w:r w:rsidRPr="0022620F">
        <w:rPr>
          <w:rFonts w:cs="Arial"/>
          <w:sz w:val="20"/>
          <w:szCs w:val="20"/>
          <w:rtl/>
        </w:rPr>
        <w:t xml:space="preserve"> </w:t>
      </w:r>
      <w:r w:rsidRPr="0022620F">
        <w:rPr>
          <w:rFonts w:cs="Arial" w:hint="cs"/>
          <w:sz w:val="20"/>
          <w:szCs w:val="20"/>
          <w:rtl/>
        </w:rPr>
        <w:t>ראשו</w:t>
      </w:r>
      <w:r w:rsidRPr="0022620F">
        <w:rPr>
          <w:rFonts w:cs="Arial"/>
          <w:sz w:val="20"/>
          <w:szCs w:val="20"/>
          <w:rtl/>
        </w:rPr>
        <w:t xml:space="preserve"> </w:t>
      </w:r>
      <w:r w:rsidRPr="0022620F">
        <w:rPr>
          <w:rFonts w:cs="Arial" w:hint="cs"/>
          <w:sz w:val="20"/>
          <w:szCs w:val="20"/>
          <w:rtl/>
        </w:rPr>
        <w:t>ופוטרן</w:t>
      </w:r>
      <w:r>
        <w:rPr>
          <w:rFonts w:cs="Arial" w:hint="cs"/>
          <w:sz w:val="20"/>
          <w:szCs w:val="20"/>
          <w:rtl/>
        </w:rPr>
        <w:t xml:space="preserve">", וכ"פ </w:t>
      </w:r>
      <w:r w:rsidRPr="0022620F">
        <w:rPr>
          <w:rFonts w:cs="Arial" w:hint="cs"/>
          <w:b/>
          <w:bCs/>
          <w:sz w:val="20"/>
          <w:szCs w:val="20"/>
          <w:rtl/>
        </w:rPr>
        <w:t>המחבר</w:t>
      </w:r>
      <w:r>
        <w:rPr>
          <w:rFonts w:cs="Arial" w:hint="cs"/>
          <w:sz w:val="20"/>
          <w:szCs w:val="20"/>
          <w:rtl/>
        </w:rPr>
        <w:t>.</w:t>
      </w:r>
    </w:p>
    <w:p w:rsidR="00032970" w:rsidRPr="0022620F" w:rsidRDefault="00032970" w:rsidP="00032970">
      <w:pPr>
        <w:rPr>
          <w:sz w:val="20"/>
          <w:szCs w:val="20"/>
          <w:rtl/>
        </w:rPr>
      </w:pPr>
      <w:r>
        <w:rPr>
          <w:rFonts w:hint="cs"/>
          <w:b/>
          <w:bCs/>
          <w:sz w:val="20"/>
          <w:szCs w:val="20"/>
          <w:rtl/>
        </w:rPr>
        <w:t>האם נוהגים דין עטיפה היום</w:t>
      </w:r>
      <w:r>
        <w:rPr>
          <w:b/>
          <w:bCs/>
          <w:sz w:val="20"/>
          <w:szCs w:val="20"/>
          <w:rtl/>
        </w:rPr>
        <w:br/>
      </w:r>
      <w:r>
        <w:rPr>
          <w:rFonts w:hint="cs"/>
          <w:sz w:val="20"/>
          <w:szCs w:val="20"/>
          <w:rtl/>
        </w:rPr>
        <w:t xml:space="preserve">א. </w:t>
      </w:r>
      <w:r w:rsidRPr="0022620F">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אין נוהגים לעטוף ראשו היום, וכ"פ </w:t>
      </w:r>
      <w:r w:rsidRPr="00C87565">
        <w:rPr>
          <w:rFonts w:hint="cs"/>
          <w:b/>
          <w:bCs/>
          <w:sz w:val="20"/>
          <w:szCs w:val="20"/>
          <w:rtl/>
        </w:rPr>
        <w:t>הרמ"א</w:t>
      </w:r>
      <w:r>
        <w:rPr>
          <w:rFonts w:hint="cs"/>
          <w:sz w:val="20"/>
          <w:szCs w:val="20"/>
          <w:rtl/>
        </w:rPr>
        <w:t>.</w:t>
      </w:r>
      <w:r>
        <w:rPr>
          <w:sz w:val="20"/>
          <w:szCs w:val="20"/>
          <w:rtl/>
        </w:rPr>
        <w:br/>
      </w:r>
      <w:r w:rsidRPr="0022620F">
        <w:rPr>
          <w:rFonts w:hint="cs"/>
          <w:b/>
          <w:bCs/>
          <w:sz w:val="20"/>
          <w:szCs w:val="20"/>
          <w:rtl/>
        </w:rPr>
        <w:t xml:space="preserve">טעם </w:t>
      </w:r>
      <w:r>
        <w:rPr>
          <w:sz w:val="20"/>
          <w:szCs w:val="20"/>
          <w:rtl/>
        </w:rPr>
        <w:t>–</w:t>
      </w:r>
      <w:r>
        <w:rPr>
          <w:rFonts w:hint="cs"/>
          <w:sz w:val="20"/>
          <w:szCs w:val="20"/>
          <w:rtl/>
        </w:rPr>
        <w:t xml:space="preserve"> מכיוון שמביא לשחוק גדול מהגויים ומהעבדים והשפחות שבינינו.</w:t>
      </w:r>
      <w:r>
        <w:rPr>
          <w:rStyle w:val="a5"/>
          <w:sz w:val="20"/>
          <w:szCs w:val="20"/>
          <w:rtl/>
        </w:rPr>
        <w:footnoteReference w:id="165"/>
      </w:r>
      <w:r>
        <w:rPr>
          <w:rFonts w:hint="cs"/>
          <w:sz w:val="20"/>
          <w:szCs w:val="20"/>
          <w:rtl/>
        </w:rPr>
        <w:br/>
        <w:t xml:space="preserve">ברם, </w:t>
      </w:r>
      <w:r w:rsidRPr="00C87565">
        <w:rPr>
          <w:rFonts w:hint="cs"/>
          <w:b/>
          <w:bCs/>
          <w:sz w:val="20"/>
          <w:szCs w:val="20"/>
          <w:rtl/>
        </w:rPr>
        <w:t>הב"י</w:t>
      </w:r>
      <w:r>
        <w:rPr>
          <w:rFonts w:hint="cs"/>
          <w:sz w:val="20"/>
          <w:szCs w:val="20"/>
          <w:rtl/>
        </w:rPr>
        <w:t xml:space="preserve"> כתב שלא ראינו ולא שמענו מי שפטר מעטיפה מפני טענה זו.</w:t>
      </w:r>
      <w:r>
        <w:rPr>
          <w:sz w:val="20"/>
          <w:szCs w:val="20"/>
          <w:rtl/>
        </w:rPr>
        <w:br/>
      </w:r>
      <w:r>
        <w:rPr>
          <w:rFonts w:hint="cs"/>
          <w:sz w:val="20"/>
          <w:szCs w:val="20"/>
          <w:rtl/>
        </w:rPr>
        <w:t xml:space="preserve">ב. </w:t>
      </w:r>
      <w:r w:rsidRPr="00C87565">
        <w:rPr>
          <w:rFonts w:hint="cs"/>
          <w:b/>
          <w:bCs/>
          <w:sz w:val="20"/>
          <w:szCs w:val="20"/>
          <w:rtl/>
        </w:rPr>
        <w:t>רוקח</w:t>
      </w:r>
      <w:r>
        <w:rPr>
          <w:rFonts w:hint="cs"/>
          <w:sz w:val="20"/>
          <w:szCs w:val="20"/>
          <w:rtl/>
        </w:rPr>
        <w:t xml:space="preserve"> </w:t>
      </w:r>
      <w:r>
        <w:rPr>
          <w:sz w:val="20"/>
          <w:szCs w:val="20"/>
          <w:rtl/>
        </w:rPr>
        <w:t>–</w:t>
      </w:r>
      <w:r>
        <w:rPr>
          <w:rFonts w:hint="cs"/>
          <w:sz w:val="20"/>
          <w:szCs w:val="20"/>
          <w:rtl/>
        </w:rPr>
        <w:t xml:space="preserve"> גם היום יש לנהוג בעטיפה, והיינו שיכסה עיניו בכובע כל שבעת ימי האבלות, למעט שבת שנוהג רק </w:t>
      </w:r>
      <w:r>
        <w:rPr>
          <w:rFonts w:hint="cs"/>
          <w:sz w:val="20"/>
          <w:szCs w:val="20"/>
          <w:rtl/>
        </w:rPr>
        <w:lastRenderedPageBreak/>
        <w:t xml:space="preserve">בצנעה ולא בפרהסיה, וכ"פ </w:t>
      </w:r>
      <w:r w:rsidRPr="00C87565">
        <w:rPr>
          <w:rFonts w:hint="cs"/>
          <w:b/>
          <w:bCs/>
          <w:sz w:val="20"/>
          <w:szCs w:val="20"/>
          <w:rtl/>
        </w:rPr>
        <w:t>הט"ז והש"ך</w:t>
      </w:r>
      <w:r>
        <w:rPr>
          <w:rFonts w:hint="cs"/>
          <w:sz w:val="20"/>
          <w:szCs w:val="20"/>
          <w:rtl/>
        </w:rPr>
        <w:t>.</w:t>
      </w:r>
      <w:r>
        <w:rPr>
          <w:rFonts w:hint="cs"/>
          <w:sz w:val="20"/>
          <w:szCs w:val="20"/>
          <w:rtl/>
        </w:rPr>
        <w:br/>
        <w:t>וכתב הב"ח שלפי"ז מייד כשמתחיל הש"ץ 'ברכו' יגביה האבל את הכובע שלא תהיה אבלות בפרהסיה.</w:t>
      </w:r>
    </w:p>
    <w:p w:rsidR="00032970"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2620F">
        <w:rPr>
          <w:rFonts w:cs="Arial" w:hint="cs"/>
          <w:sz w:val="20"/>
          <w:szCs w:val="20"/>
          <w:rtl/>
        </w:rPr>
        <w:t>אבל</w:t>
      </w:r>
      <w:r w:rsidRPr="0022620F">
        <w:rPr>
          <w:rFonts w:cs="Arial"/>
          <w:sz w:val="20"/>
          <w:szCs w:val="20"/>
          <w:rtl/>
        </w:rPr>
        <w:t xml:space="preserve"> </w:t>
      </w:r>
      <w:r w:rsidRPr="0022620F">
        <w:rPr>
          <w:rFonts w:cs="Arial" w:hint="cs"/>
          <w:sz w:val="20"/>
          <w:szCs w:val="20"/>
          <w:rtl/>
        </w:rPr>
        <w:t>חייב</w:t>
      </w:r>
      <w:r w:rsidRPr="0022620F">
        <w:rPr>
          <w:rFonts w:cs="Arial"/>
          <w:sz w:val="20"/>
          <w:szCs w:val="20"/>
          <w:rtl/>
        </w:rPr>
        <w:t xml:space="preserve"> </w:t>
      </w:r>
      <w:r w:rsidRPr="0022620F">
        <w:rPr>
          <w:rFonts w:cs="Arial" w:hint="cs"/>
          <w:sz w:val="20"/>
          <w:szCs w:val="20"/>
          <w:rtl/>
        </w:rPr>
        <w:t>בעטיפת</w:t>
      </w:r>
      <w:r w:rsidRPr="0022620F">
        <w:rPr>
          <w:rFonts w:cs="Arial"/>
          <w:sz w:val="20"/>
          <w:szCs w:val="20"/>
          <w:rtl/>
        </w:rPr>
        <w:t xml:space="preserve"> </w:t>
      </w:r>
      <w:r w:rsidRPr="0022620F">
        <w:rPr>
          <w:rFonts w:cs="Arial" w:hint="cs"/>
          <w:sz w:val="20"/>
          <w:szCs w:val="20"/>
          <w:rtl/>
        </w:rPr>
        <w:t>הראש</w:t>
      </w:r>
      <w:r w:rsidRPr="0022620F">
        <w:rPr>
          <w:rFonts w:cs="Arial"/>
          <w:sz w:val="20"/>
          <w:szCs w:val="20"/>
          <w:rtl/>
        </w:rPr>
        <w:t xml:space="preserve">, </w:t>
      </w:r>
      <w:r w:rsidRPr="0022620F">
        <w:rPr>
          <w:rFonts w:cs="Arial" w:hint="cs"/>
          <w:sz w:val="20"/>
          <w:szCs w:val="20"/>
          <w:rtl/>
        </w:rPr>
        <w:t>דהיינו</w:t>
      </w:r>
      <w:r w:rsidRPr="0022620F">
        <w:rPr>
          <w:rFonts w:cs="Arial"/>
          <w:sz w:val="20"/>
          <w:szCs w:val="20"/>
          <w:rtl/>
        </w:rPr>
        <w:t xml:space="preserve"> </w:t>
      </w:r>
      <w:r w:rsidRPr="0022620F">
        <w:rPr>
          <w:rFonts w:cs="Arial" w:hint="cs"/>
          <w:sz w:val="20"/>
          <w:szCs w:val="20"/>
          <w:rtl/>
        </w:rPr>
        <w:t>שיכסה</w:t>
      </w:r>
      <w:r w:rsidRPr="0022620F">
        <w:rPr>
          <w:rFonts w:cs="Arial"/>
          <w:sz w:val="20"/>
          <w:szCs w:val="20"/>
          <w:rtl/>
        </w:rPr>
        <w:t xml:space="preserve"> </w:t>
      </w:r>
      <w:r w:rsidRPr="0022620F">
        <w:rPr>
          <w:rFonts w:cs="Arial" w:hint="cs"/>
          <w:sz w:val="20"/>
          <w:szCs w:val="20"/>
          <w:rtl/>
        </w:rPr>
        <w:t>ראשו</w:t>
      </w:r>
      <w:r w:rsidRPr="0022620F">
        <w:rPr>
          <w:rFonts w:cs="Arial"/>
          <w:sz w:val="20"/>
          <w:szCs w:val="20"/>
          <w:rtl/>
        </w:rPr>
        <w:t xml:space="preserve"> </w:t>
      </w:r>
      <w:r w:rsidRPr="0022620F">
        <w:rPr>
          <w:rFonts w:cs="Arial" w:hint="cs"/>
          <w:sz w:val="20"/>
          <w:szCs w:val="20"/>
          <w:rtl/>
        </w:rPr>
        <w:t>בטלית</w:t>
      </w:r>
      <w:r w:rsidRPr="0022620F">
        <w:rPr>
          <w:rFonts w:cs="Arial"/>
          <w:sz w:val="20"/>
          <w:szCs w:val="20"/>
          <w:rtl/>
        </w:rPr>
        <w:t xml:space="preserve"> </w:t>
      </w:r>
      <w:r w:rsidRPr="0022620F">
        <w:rPr>
          <w:rFonts w:cs="Arial" w:hint="cs"/>
          <w:sz w:val="20"/>
          <w:szCs w:val="20"/>
          <w:rtl/>
        </w:rPr>
        <w:t>או</w:t>
      </w:r>
      <w:r w:rsidRPr="0022620F">
        <w:rPr>
          <w:rFonts w:cs="Arial"/>
          <w:sz w:val="20"/>
          <w:szCs w:val="20"/>
          <w:rtl/>
        </w:rPr>
        <w:t xml:space="preserve"> </w:t>
      </w:r>
      <w:r w:rsidRPr="0022620F">
        <w:rPr>
          <w:rFonts w:cs="Arial" w:hint="cs"/>
          <w:sz w:val="20"/>
          <w:szCs w:val="20"/>
          <w:rtl/>
        </w:rPr>
        <w:t>בסודר</w:t>
      </w:r>
      <w:r w:rsidRPr="0022620F">
        <w:rPr>
          <w:rFonts w:cs="Arial"/>
          <w:sz w:val="20"/>
          <w:szCs w:val="20"/>
          <w:rtl/>
        </w:rPr>
        <w:t xml:space="preserve"> </w:t>
      </w:r>
      <w:r w:rsidRPr="0022620F">
        <w:rPr>
          <w:rFonts w:cs="Arial" w:hint="cs"/>
          <w:sz w:val="20"/>
          <w:szCs w:val="20"/>
          <w:rtl/>
        </w:rPr>
        <w:t>ויחזיר</w:t>
      </w:r>
      <w:r w:rsidRPr="0022620F">
        <w:rPr>
          <w:rFonts w:cs="Arial"/>
          <w:sz w:val="20"/>
          <w:szCs w:val="20"/>
          <w:rtl/>
        </w:rPr>
        <w:t xml:space="preserve"> </w:t>
      </w:r>
      <w:r w:rsidRPr="0022620F">
        <w:rPr>
          <w:rFonts w:cs="Arial" w:hint="cs"/>
          <w:sz w:val="20"/>
          <w:szCs w:val="20"/>
          <w:rtl/>
        </w:rPr>
        <w:t>קצתו</w:t>
      </w:r>
      <w:r w:rsidRPr="0022620F">
        <w:rPr>
          <w:rFonts w:cs="Arial"/>
          <w:sz w:val="20"/>
          <w:szCs w:val="20"/>
          <w:rtl/>
        </w:rPr>
        <w:t xml:space="preserve"> </w:t>
      </w:r>
      <w:r w:rsidRPr="0022620F">
        <w:rPr>
          <w:rFonts w:cs="Arial" w:hint="cs"/>
          <w:sz w:val="20"/>
          <w:szCs w:val="20"/>
          <w:rtl/>
        </w:rPr>
        <w:t>על</w:t>
      </w:r>
      <w:r w:rsidRPr="0022620F">
        <w:rPr>
          <w:rFonts w:cs="Arial"/>
          <w:sz w:val="20"/>
          <w:szCs w:val="20"/>
          <w:rtl/>
        </w:rPr>
        <w:t xml:space="preserve"> </w:t>
      </w:r>
      <w:r w:rsidRPr="0022620F">
        <w:rPr>
          <w:rFonts w:cs="Arial" w:hint="cs"/>
          <w:sz w:val="20"/>
          <w:szCs w:val="20"/>
          <w:rtl/>
        </w:rPr>
        <w:t>פיו</w:t>
      </w:r>
      <w:r w:rsidRPr="0022620F">
        <w:rPr>
          <w:rFonts w:cs="Arial"/>
          <w:sz w:val="20"/>
          <w:szCs w:val="20"/>
          <w:rtl/>
        </w:rPr>
        <w:t xml:space="preserve"> </w:t>
      </w:r>
      <w:r w:rsidRPr="0022620F">
        <w:rPr>
          <w:rFonts w:cs="Arial" w:hint="cs"/>
          <w:sz w:val="20"/>
          <w:szCs w:val="20"/>
          <w:rtl/>
        </w:rPr>
        <w:t>ועל</w:t>
      </w:r>
      <w:r w:rsidRPr="0022620F">
        <w:rPr>
          <w:rFonts w:cs="Arial"/>
          <w:sz w:val="20"/>
          <w:szCs w:val="20"/>
          <w:rtl/>
        </w:rPr>
        <w:t xml:space="preserve"> </w:t>
      </w:r>
      <w:r w:rsidRPr="0022620F">
        <w:rPr>
          <w:rFonts w:cs="Arial" w:hint="cs"/>
          <w:sz w:val="20"/>
          <w:szCs w:val="20"/>
          <w:rtl/>
        </w:rPr>
        <w:t>ראש</w:t>
      </w:r>
      <w:r w:rsidRPr="0022620F">
        <w:rPr>
          <w:rFonts w:cs="Arial"/>
          <w:sz w:val="20"/>
          <w:szCs w:val="20"/>
          <w:rtl/>
        </w:rPr>
        <w:t xml:space="preserve"> </w:t>
      </w:r>
      <w:r w:rsidRPr="0022620F">
        <w:rPr>
          <w:rFonts w:cs="Arial" w:hint="cs"/>
          <w:sz w:val="20"/>
          <w:szCs w:val="20"/>
          <w:rtl/>
        </w:rPr>
        <w:t>החוטם</w:t>
      </w:r>
      <w:r w:rsidRPr="0022620F">
        <w:rPr>
          <w:rFonts w:cs="Arial"/>
          <w:sz w:val="20"/>
          <w:szCs w:val="20"/>
          <w:rtl/>
        </w:rPr>
        <w:t xml:space="preserve">; </w:t>
      </w:r>
      <w:r w:rsidRPr="0022620F">
        <w:rPr>
          <w:rFonts w:cs="Arial" w:hint="cs"/>
          <w:sz w:val="20"/>
          <w:szCs w:val="20"/>
          <w:rtl/>
        </w:rPr>
        <w:t>והני</w:t>
      </w:r>
      <w:r w:rsidRPr="0022620F">
        <w:rPr>
          <w:rFonts w:cs="Arial"/>
          <w:sz w:val="20"/>
          <w:szCs w:val="20"/>
          <w:rtl/>
        </w:rPr>
        <w:t xml:space="preserve"> </w:t>
      </w:r>
      <w:r w:rsidRPr="0022620F">
        <w:rPr>
          <w:rFonts w:cs="Arial" w:hint="cs"/>
          <w:sz w:val="20"/>
          <w:szCs w:val="20"/>
          <w:rtl/>
        </w:rPr>
        <w:t>מילי</w:t>
      </w:r>
      <w:r w:rsidRPr="0022620F">
        <w:rPr>
          <w:rFonts w:cs="Arial"/>
          <w:sz w:val="20"/>
          <w:szCs w:val="20"/>
          <w:rtl/>
        </w:rPr>
        <w:t xml:space="preserve"> </w:t>
      </w:r>
      <w:r w:rsidRPr="0022620F">
        <w:rPr>
          <w:rFonts w:cs="Arial" w:hint="cs"/>
          <w:sz w:val="20"/>
          <w:szCs w:val="20"/>
          <w:rtl/>
        </w:rPr>
        <w:t>שצריך</w:t>
      </w:r>
      <w:r w:rsidRPr="0022620F">
        <w:rPr>
          <w:rFonts w:cs="Arial"/>
          <w:sz w:val="20"/>
          <w:szCs w:val="20"/>
          <w:rtl/>
        </w:rPr>
        <w:t xml:space="preserve"> </w:t>
      </w:r>
      <w:r w:rsidRPr="0022620F">
        <w:rPr>
          <w:rFonts w:cs="Arial" w:hint="cs"/>
          <w:sz w:val="20"/>
          <w:szCs w:val="20"/>
          <w:rtl/>
        </w:rPr>
        <w:t>עטיפה</w:t>
      </w:r>
      <w:r w:rsidRPr="0022620F">
        <w:rPr>
          <w:rFonts w:cs="Arial"/>
          <w:sz w:val="20"/>
          <w:szCs w:val="20"/>
          <w:rtl/>
        </w:rPr>
        <w:t xml:space="preserve">, </w:t>
      </w:r>
      <w:r w:rsidRPr="0022620F">
        <w:rPr>
          <w:rFonts w:cs="Arial" w:hint="cs"/>
          <w:sz w:val="20"/>
          <w:szCs w:val="20"/>
          <w:rtl/>
        </w:rPr>
        <w:t>בכל</w:t>
      </w:r>
      <w:r w:rsidRPr="0022620F">
        <w:rPr>
          <w:rFonts w:cs="Arial"/>
          <w:sz w:val="20"/>
          <w:szCs w:val="20"/>
          <w:rtl/>
        </w:rPr>
        <w:t xml:space="preserve"> </w:t>
      </w:r>
      <w:r w:rsidRPr="0022620F">
        <w:rPr>
          <w:rFonts w:cs="Arial" w:hint="cs"/>
          <w:sz w:val="20"/>
          <w:szCs w:val="20"/>
          <w:rtl/>
        </w:rPr>
        <w:t>היום</w:t>
      </w:r>
      <w:r w:rsidRPr="0022620F">
        <w:rPr>
          <w:rFonts w:cs="Arial"/>
          <w:sz w:val="20"/>
          <w:szCs w:val="20"/>
          <w:rtl/>
        </w:rPr>
        <w:t xml:space="preserve">. </w:t>
      </w:r>
      <w:r w:rsidRPr="0022620F">
        <w:rPr>
          <w:rFonts w:cs="Arial" w:hint="cs"/>
          <w:sz w:val="20"/>
          <w:szCs w:val="20"/>
          <w:rtl/>
        </w:rPr>
        <w:t>אבל</w:t>
      </w:r>
      <w:r w:rsidRPr="0022620F">
        <w:rPr>
          <w:rFonts w:cs="Arial"/>
          <w:sz w:val="20"/>
          <w:szCs w:val="20"/>
          <w:rtl/>
        </w:rPr>
        <w:t xml:space="preserve"> </w:t>
      </w:r>
      <w:r w:rsidRPr="0022620F">
        <w:rPr>
          <w:rFonts w:cs="Arial" w:hint="cs"/>
          <w:sz w:val="20"/>
          <w:szCs w:val="20"/>
          <w:rtl/>
        </w:rPr>
        <w:t>כשבאין</w:t>
      </w:r>
      <w:r w:rsidRPr="0022620F">
        <w:rPr>
          <w:rFonts w:cs="Arial"/>
          <w:sz w:val="20"/>
          <w:szCs w:val="20"/>
          <w:rtl/>
        </w:rPr>
        <w:t xml:space="preserve"> </w:t>
      </w:r>
      <w:r w:rsidRPr="0022620F">
        <w:rPr>
          <w:rFonts w:cs="Arial" w:hint="cs"/>
          <w:sz w:val="20"/>
          <w:szCs w:val="20"/>
          <w:rtl/>
        </w:rPr>
        <w:t>מנחמים</w:t>
      </w:r>
      <w:r w:rsidRPr="0022620F">
        <w:rPr>
          <w:rFonts w:cs="Arial"/>
          <w:sz w:val="20"/>
          <w:szCs w:val="20"/>
          <w:rtl/>
        </w:rPr>
        <w:t xml:space="preserve"> </w:t>
      </w:r>
      <w:r w:rsidRPr="0022620F">
        <w:rPr>
          <w:rFonts w:cs="Arial" w:hint="cs"/>
          <w:sz w:val="20"/>
          <w:szCs w:val="20"/>
          <w:rtl/>
        </w:rPr>
        <w:t>אצלו</w:t>
      </w:r>
      <w:r w:rsidRPr="0022620F">
        <w:rPr>
          <w:rFonts w:cs="Arial"/>
          <w:sz w:val="20"/>
          <w:szCs w:val="20"/>
          <w:rtl/>
        </w:rPr>
        <w:t xml:space="preserve">, </w:t>
      </w:r>
      <w:r w:rsidRPr="0022620F">
        <w:rPr>
          <w:rFonts w:cs="Arial" w:hint="cs"/>
          <w:sz w:val="20"/>
          <w:szCs w:val="20"/>
          <w:rtl/>
        </w:rPr>
        <w:t>מגלה</w:t>
      </w:r>
      <w:r w:rsidRPr="0022620F">
        <w:rPr>
          <w:rFonts w:cs="Arial"/>
          <w:sz w:val="20"/>
          <w:szCs w:val="20"/>
          <w:rtl/>
        </w:rPr>
        <w:t xml:space="preserve"> </w:t>
      </w:r>
      <w:r w:rsidRPr="0022620F">
        <w:rPr>
          <w:rFonts w:cs="Arial" w:hint="cs"/>
          <w:sz w:val="20"/>
          <w:szCs w:val="20"/>
          <w:rtl/>
        </w:rPr>
        <w:t>ראשו</w:t>
      </w:r>
      <w:r w:rsidRPr="0022620F">
        <w:rPr>
          <w:rFonts w:cs="Arial"/>
          <w:sz w:val="20"/>
          <w:szCs w:val="20"/>
          <w:rtl/>
        </w:rPr>
        <w:t xml:space="preserve"> </w:t>
      </w:r>
      <w:r w:rsidRPr="0022620F">
        <w:rPr>
          <w:rFonts w:cs="Arial" w:hint="cs"/>
          <w:sz w:val="20"/>
          <w:szCs w:val="20"/>
          <w:rtl/>
        </w:rPr>
        <w:t>לכבודם</w:t>
      </w:r>
      <w:r w:rsidRPr="0022620F">
        <w:rPr>
          <w:rFonts w:cs="Arial"/>
          <w:sz w:val="20"/>
          <w:szCs w:val="20"/>
          <w:rtl/>
        </w:rPr>
        <w:t xml:space="preserve">. </w:t>
      </w:r>
      <w:r w:rsidRPr="0022620F">
        <w:rPr>
          <w:rFonts w:cs="Arial" w:hint="cs"/>
          <w:sz w:val="18"/>
          <w:szCs w:val="18"/>
          <w:rtl/>
        </w:rPr>
        <w:t>הגה</w:t>
      </w:r>
      <w:r w:rsidRPr="0022620F">
        <w:rPr>
          <w:rFonts w:cs="Arial"/>
          <w:sz w:val="18"/>
          <w:szCs w:val="18"/>
          <w:rtl/>
        </w:rPr>
        <w:t xml:space="preserve">: </w:t>
      </w:r>
      <w:r w:rsidRPr="0022620F">
        <w:rPr>
          <w:rFonts w:cs="Arial" w:hint="cs"/>
          <w:sz w:val="18"/>
          <w:szCs w:val="18"/>
          <w:rtl/>
        </w:rPr>
        <w:t>וי</w:t>
      </w:r>
      <w:r>
        <w:rPr>
          <w:rFonts w:cs="Arial" w:hint="cs"/>
          <w:sz w:val="18"/>
          <w:szCs w:val="18"/>
          <w:rtl/>
        </w:rPr>
        <w:t xml:space="preserve">ש </w:t>
      </w:r>
      <w:r w:rsidRPr="0022620F">
        <w:rPr>
          <w:rFonts w:cs="Arial" w:hint="cs"/>
          <w:sz w:val="18"/>
          <w:szCs w:val="18"/>
          <w:rtl/>
        </w:rPr>
        <w:t>א</w:t>
      </w:r>
      <w:r>
        <w:rPr>
          <w:rFonts w:cs="Arial" w:hint="cs"/>
          <w:sz w:val="18"/>
          <w:szCs w:val="18"/>
          <w:rtl/>
        </w:rPr>
        <w:t>ומרים</w:t>
      </w:r>
      <w:r w:rsidRPr="0022620F">
        <w:rPr>
          <w:rFonts w:cs="Arial"/>
          <w:sz w:val="18"/>
          <w:szCs w:val="18"/>
          <w:rtl/>
        </w:rPr>
        <w:t xml:space="preserve"> </w:t>
      </w:r>
      <w:r w:rsidRPr="0022620F">
        <w:rPr>
          <w:rFonts w:cs="Arial" w:hint="cs"/>
          <w:sz w:val="18"/>
          <w:szCs w:val="18"/>
          <w:rtl/>
        </w:rPr>
        <w:t>שאין</w:t>
      </w:r>
      <w:r w:rsidRPr="0022620F">
        <w:rPr>
          <w:rFonts w:cs="Arial"/>
          <w:sz w:val="18"/>
          <w:szCs w:val="18"/>
          <w:rtl/>
        </w:rPr>
        <w:t xml:space="preserve"> </w:t>
      </w:r>
      <w:r w:rsidRPr="0022620F">
        <w:rPr>
          <w:rFonts w:cs="Arial" w:hint="cs"/>
          <w:sz w:val="18"/>
          <w:szCs w:val="18"/>
          <w:rtl/>
        </w:rPr>
        <w:t>נוהגין</w:t>
      </w:r>
      <w:r w:rsidRPr="0022620F">
        <w:rPr>
          <w:rFonts w:cs="Arial"/>
          <w:sz w:val="18"/>
          <w:szCs w:val="18"/>
          <w:rtl/>
        </w:rPr>
        <w:t xml:space="preserve"> </w:t>
      </w:r>
      <w:r w:rsidRPr="0022620F">
        <w:rPr>
          <w:rFonts w:cs="Arial" w:hint="cs"/>
          <w:sz w:val="18"/>
          <w:szCs w:val="18"/>
          <w:rtl/>
        </w:rPr>
        <w:t>במדינות</w:t>
      </w:r>
      <w:r w:rsidRPr="0022620F">
        <w:rPr>
          <w:rFonts w:cs="Arial"/>
          <w:sz w:val="18"/>
          <w:szCs w:val="18"/>
          <w:rtl/>
        </w:rPr>
        <w:t xml:space="preserve"> </w:t>
      </w:r>
      <w:r w:rsidRPr="0022620F">
        <w:rPr>
          <w:rFonts w:cs="Arial" w:hint="cs"/>
          <w:sz w:val="18"/>
          <w:szCs w:val="18"/>
          <w:rtl/>
        </w:rPr>
        <w:t>אלו</w:t>
      </w:r>
      <w:r w:rsidRPr="0022620F">
        <w:rPr>
          <w:rFonts w:cs="Arial"/>
          <w:sz w:val="18"/>
          <w:szCs w:val="18"/>
          <w:rtl/>
        </w:rPr>
        <w:t xml:space="preserve"> </w:t>
      </w:r>
      <w:r w:rsidRPr="0022620F">
        <w:rPr>
          <w:rFonts w:cs="Arial" w:hint="cs"/>
          <w:sz w:val="18"/>
          <w:szCs w:val="18"/>
          <w:rtl/>
        </w:rPr>
        <w:t>בעטיפה</w:t>
      </w:r>
      <w:r w:rsidRPr="0022620F">
        <w:rPr>
          <w:rFonts w:cs="Arial"/>
          <w:sz w:val="18"/>
          <w:szCs w:val="18"/>
          <w:rtl/>
        </w:rPr>
        <w:t xml:space="preserve"> (</w:t>
      </w:r>
      <w:r w:rsidRPr="0022620F">
        <w:rPr>
          <w:rFonts w:cs="Arial" w:hint="cs"/>
          <w:sz w:val="18"/>
          <w:szCs w:val="18"/>
          <w:rtl/>
        </w:rPr>
        <w:t>הגהות</w:t>
      </w:r>
      <w:r w:rsidRPr="0022620F">
        <w:rPr>
          <w:rFonts w:cs="Arial"/>
          <w:sz w:val="18"/>
          <w:szCs w:val="18"/>
          <w:rtl/>
        </w:rPr>
        <w:t xml:space="preserve"> </w:t>
      </w:r>
      <w:r w:rsidRPr="0022620F">
        <w:rPr>
          <w:rFonts w:cs="Arial" w:hint="cs"/>
          <w:sz w:val="18"/>
          <w:szCs w:val="18"/>
          <w:rtl/>
        </w:rPr>
        <w:t>מיימוני</w:t>
      </w:r>
      <w:r w:rsidRPr="0022620F">
        <w:rPr>
          <w:rFonts w:cs="Arial"/>
          <w:sz w:val="18"/>
          <w:szCs w:val="18"/>
          <w:rtl/>
        </w:rPr>
        <w:t xml:space="preserve"> </w:t>
      </w:r>
      <w:r w:rsidRPr="0022620F">
        <w:rPr>
          <w:rFonts w:cs="Arial" w:hint="cs"/>
          <w:sz w:val="18"/>
          <w:szCs w:val="18"/>
          <w:rtl/>
        </w:rPr>
        <w:t>פ</w:t>
      </w:r>
      <w:r w:rsidRPr="0022620F">
        <w:rPr>
          <w:rFonts w:cs="Arial"/>
          <w:sz w:val="18"/>
          <w:szCs w:val="18"/>
          <w:rtl/>
        </w:rPr>
        <w:t>"</w:t>
      </w:r>
      <w:r w:rsidRPr="0022620F">
        <w:rPr>
          <w:rFonts w:cs="Arial" w:hint="cs"/>
          <w:sz w:val="18"/>
          <w:szCs w:val="18"/>
          <w:rtl/>
        </w:rPr>
        <w:t>ה</w:t>
      </w:r>
      <w:r w:rsidRPr="0022620F">
        <w:rPr>
          <w:rFonts w:cs="Arial"/>
          <w:sz w:val="18"/>
          <w:szCs w:val="18"/>
          <w:rtl/>
        </w:rPr>
        <w:t xml:space="preserve">); </w:t>
      </w:r>
      <w:r w:rsidRPr="0022620F">
        <w:rPr>
          <w:rFonts w:cs="Arial" w:hint="cs"/>
          <w:sz w:val="18"/>
          <w:szCs w:val="18"/>
          <w:rtl/>
        </w:rPr>
        <w:t>וכן</w:t>
      </w:r>
      <w:r w:rsidRPr="0022620F">
        <w:rPr>
          <w:rFonts w:cs="Arial"/>
          <w:sz w:val="18"/>
          <w:szCs w:val="18"/>
          <w:rtl/>
        </w:rPr>
        <w:t xml:space="preserve"> </w:t>
      </w:r>
      <w:r w:rsidRPr="0022620F">
        <w:rPr>
          <w:rFonts w:cs="Arial" w:hint="cs"/>
          <w:sz w:val="18"/>
          <w:szCs w:val="18"/>
          <w:rtl/>
        </w:rPr>
        <w:t>המנהג</w:t>
      </w:r>
      <w:r w:rsidRPr="0022620F">
        <w:rPr>
          <w:rFonts w:cs="Arial"/>
          <w:sz w:val="18"/>
          <w:szCs w:val="18"/>
          <w:rtl/>
        </w:rPr>
        <w:t xml:space="preserve"> </w:t>
      </w:r>
      <w:r w:rsidRPr="0022620F">
        <w:rPr>
          <w:rFonts w:cs="Arial" w:hint="cs"/>
          <w:sz w:val="18"/>
          <w:szCs w:val="18"/>
          <w:rtl/>
        </w:rPr>
        <w:t>פשוט</w:t>
      </w:r>
      <w:r w:rsidRPr="0022620F">
        <w:rPr>
          <w:rFonts w:cs="Arial"/>
          <w:sz w:val="18"/>
          <w:szCs w:val="18"/>
          <w:rtl/>
        </w:rPr>
        <w:t xml:space="preserve">, </w:t>
      </w:r>
      <w:r w:rsidRPr="0022620F">
        <w:rPr>
          <w:rFonts w:cs="Arial" w:hint="cs"/>
          <w:sz w:val="18"/>
          <w:szCs w:val="18"/>
          <w:rtl/>
        </w:rPr>
        <w:t>ואין</w:t>
      </w:r>
      <w:r w:rsidRPr="0022620F">
        <w:rPr>
          <w:rFonts w:cs="Arial"/>
          <w:sz w:val="18"/>
          <w:szCs w:val="18"/>
          <w:rtl/>
        </w:rPr>
        <w:t xml:space="preserve"> </w:t>
      </w:r>
      <w:r w:rsidRPr="0022620F">
        <w:rPr>
          <w:rFonts w:cs="Arial" w:hint="cs"/>
          <w:sz w:val="18"/>
          <w:szCs w:val="18"/>
          <w:rtl/>
        </w:rPr>
        <w:t>להחמיר</w:t>
      </w:r>
      <w:r w:rsidRPr="0022620F">
        <w:rPr>
          <w:rFonts w:cs="Arial"/>
          <w:sz w:val="18"/>
          <w:szCs w:val="18"/>
          <w:rtl/>
        </w:rPr>
        <w:t xml:space="preserve"> </w:t>
      </w:r>
      <w:r w:rsidRPr="0022620F">
        <w:rPr>
          <w:rFonts w:cs="Arial" w:hint="cs"/>
          <w:sz w:val="18"/>
          <w:szCs w:val="18"/>
          <w:rtl/>
        </w:rPr>
        <w:t>לשנות</w:t>
      </w:r>
      <w:r w:rsidRPr="0022620F">
        <w:rPr>
          <w:rFonts w:cs="Arial"/>
          <w:sz w:val="18"/>
          <w:szCs w:val="18"/>
          <w:rtl/>
        </w:rPr>
        <w:t xml:space="preserve"> </w:t>
      </w:r>
      <w:r w:rsidRPr="0022620F">
        <w:rPr>
          <w:rFonts w:cs="Arial" w:hint="cs"/>
          <w:sz w:val="18"/>
          <w:szCs w:val="18"/>
          <w:rtl/>
        </w:rPr>
        <w:t>במה</w:t>
      </w:r>
      <w:r w:rsidRPr="0022620F">
        <w:rPr>
          <w:rFonts w:cs="Arial"/>
          <w:sz w:val="18"/>
          <w:szCs w:val="18"/>
          <w:rtl/>
        </w:rPr>
        <w:t xml:space="preserve"> </w:t>
      </w:r>
      <w:r w:rsidRPr="0022620F">
        <w:rPr>
          <w:rFonts w:cs="Arial" w:hint="cs"/>
          <w:sz w:val="18"/>
          <w:szCs w:val="18"/>
          <w:rtl/>
        </w:rPr>
        <w:t>שלא</w:t>
      </w:r>
      <w:r w:rsidRPr="0022620F">
        <w:rPr>
          <w:rFonts w:cs="Arial"/>
          <w:sz w:val="18"/>
          <w:szCs w:val="18"/>
          <w:rtl/>
        </w:rPr>
        <w:t xml:space="preserve"> </w:t>
      </w:r>
      <w:r w:rsidRPr="0022620F">
        <w:rPr>
          <w:rFonts w:cs="Arial" w:hint="cs"/>
          <w:sz w:val="18"/>
          <w:szCs w:val="18"/>
          <w:rtl/>
        </w:rPr>
        <w:t>נהגו</w:t>
      </w:r>
      <w:r w:rsidRPr="0022620F">
        <w:rPr>
          <w:rFonts w:cs="Arial"/>
          <w:sz w:val="18"/>
          <w:szCs w:val="18"/>
          <w:rtl/>
        </w:rPr>
        <w:t xml:space="preserve"> </w:t>
      </w:r>
      <w:r w:rsidRPr="0022620F">
        <w:rPr>
          <w:rFonts w:cs="Arial" w:hint="cs"/>
          <w:sz w:val="18"/>
          <w:szCs w:val="18"/>
          <w:rtl/>
        </w:rPr>
        <w:t>אבותינו</w:t>
      </w:r>
      <w:r w:rsidRPr="0022620F">
        <w:rPr>
          <w:rFonts w:cs="Arial"/>
          <w:sz w:val="18"/>
          <w:szCs w:val="18"/>
          <w:rtl/>
        </w:rPr>
        <w:t>.</w:t>
      </w:r>
      <w:r w:rsidRPr="0022620F">
        <w:rPr>
          <w:rFonts w:cs="Arial" w:hint="cs"/>
          <w:sz w:val="18"/>
          <w:szCs w:val="18"/>
          <w:rtl/>
        </w:rPr>
        <w:t>"</w:t>
      </w:r>
    </w:p>
    <w:p w:rsidR="00032970" w:rsidRDefault="00032970" w:rsidP="00032970">
      <w:pPr>
        <w:rPr>
          <w:sz w:val="20"/>
          <w:szCs w:val="20"/>
          <w:rtl/>
        </w:rPr>
      </w:pPr>
      <w:r w:rsidRPr="00E52868">
        <w:rPr>
          <w:rFonts w:hint="cs"/>
          <w:b/>
          <w:bCs/>
          <w:sz w:val="20"/>
          <w:szCs w:val="20"/>
          <w:rtl/>
        </w:rPr>
        <w:t>פסיקות האחרונים</w:t>
      </w:r>
      <w:r>
        <w:rPr>
          <w:sz w:val="20"/>
          <w:szCs w:val="20"/>
          <w:rtl/>
        </w:rPr>
        <w:br/>
      </w:r>
      <w:r>
        <w:rPr>
          <w:rFonts w:hint="cs"/>
          <w:sz w:val="20"/>
          <w:szCs w:val="20"/>
          <w:rtl/>
        </w:rPr>
        <w:t xml:space="preserve">א. </w:t>
      </w:r>
      <w:r w:rsidRPr="00E52868">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עכשיו העטיפה היא באופן שמושך את הכובע למטה לפני העיניים, ונכון לאבל שלא יסיר את הכובע כל ז' ימי אבלו אם אפשר לו.</w:t>
      </w:r>
      <w:r>
        <w:rPr>
          <w:sz w:val="20"/>
          <w:szCs w:val="20"/>
          <w:rtl/>
        </w:rPr>
        <w:br/>
      </w:r>
      <w:r>
        <w:rPr>
          <w:rFonts w:hint="cs"/>
          <w:sz w:val="20"/>
          <w:szCs w:val="20"/>
          <w:rtl/>
        </w:rPr>
        <w:t xml:space="preserve">ב. </w:t>
      </w:r>
      <w:r w:rsidRPr="00A70B18">
        <w:rPr>
          <w:rFonts w:hint="cs"/>
          <w:b/>
          <w:bCs/>
          <w:sz w:val="20"/>
          <w:szCs w:val="20"/>
          <w:rtl/>
        </w:rPr>
        <w:t>חזון עובדיה</w:t>
      </w:r>
      <w:r>
        <w:rPr>
          <w:rFonts w:hint="cs"/>
          <w:sz w:val="20"/>
          <w:szCs w:val="20"/>
          <w:rtl/>
        </w:rPr>
        <w:t xml:space="preserve"> </w:t>
      </w:r>
      <w:r>
        <w:rPr>
          <w:sz w:val="20"/>
          <w:szCs w:val="20"/>
          <w:rtl/>
        </w:rPr>
        <w:t>–</w:t>
      </w:r>
      <w:r>
        <w:rPr>
          <w:rFonts w:hint="cs"/>
          <w:sz w:val="20"/>
          <w:szCs w:val="20"/>
          <w:rtl/>
        </w:rPr>
        <w:t xml:space="preserve"> אם אינו יכול לשבת עם הכובע על ראשו כל היום, ובפרט בימי הקיץ כשמזיע מחמתו, רשאי לשבת ללא כובע אלא בכיפה שעל ראשו.</w:t>
      </w:r>
    </w:p>
    <w:p w:rsidR="00032970" w:rsidRPr="00440528"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4356EA">
        <w:rPr>
          <w:rFonts w:hint="cs"/>
          <w:b/>
          <w:bCs/>
          <w:sz w:val="20"/>
          <w:szCs w:val="20"/>
          <w:rtl/>
        </w:rPr>
        <w:t>גמרא</w:t>
      </w:r>
      <w:r>
        <w:rPr>
          <w:rFonts w:hint="cs"/>
          <w:sz w:val="20"/>
          <w:szCs w:val="20"/>
          <w:rtl/>
        </w:rPr>
        <w:t xml:space="preserve">. אבל חייב בעטיפת הראש. אופן. כיסוי הפה עד החוטם. רשאי בין בסודר ובין בטלית. </w:t>
      </w:r>
      <w:r w:rsidRPr="004356EA">
        <w:rPr>
          <w:rFonts w:hint="cs"/>
          <w:b/>
          <w:bCs/>
          <w:sz w:val="20"/>
          <w:szCs w:val="20"/>
          <w:rtl/>
        </w:rPr>
        <w:t>רמב"ן</w:t>
      </w:r>
      <w:r>
        <w:rPr>
          <w:rFonts w:hint="cs"/>
          <w:sz w:val="20"/>
          <w:szCs w:val="20"/>
          <w:rtl/>
        </w:rPr>
        <w:t xml:space="preserve">. כאשר המנחמים אצלו מגלה ראשו, וכ"פ </w:t>
      </w:r>
      <w:r w:rsidRPr="004356EA">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440528">
        <w:rPr>
          <w:rFonts w:hint="cs"/>
          <w:b/>
          <w:bCs/>
          <w:sz w:val="20"/>
          <w:szCs w:val="20"/>
          <w:rtl/>
        </w:rPr>
        <w:t>הגה"מ</w:t>
      </w:r>
      <w:r>
        <w:rPr>
          <w:rFonts w:hint="cs"/>
          <w:sz w:val="20"/>
          <w:szCs w:val="20"/>
          <w:rtl/>
        </w:rPr>
        <w:t xml:space="preserve">. אין נוהגים בעטיפה זו, מביא לשחוק, וכ"פ </w:t>
      </w:r>
      <w:r w:rsidRPr="00440528">
        <w:rPr>
          <w:rFonts w:hint="cs"/>
          <w:b/>
          <w:bCs/>
          <w:sz w:val="20"/>
          <w:szCs w:val="20"/>
          <w:rtl/>
        </w:rPr>
        <w:t>הרמ"א</w:t>
      </w:r>
      <w:r>
        <w:rPr>
          <w:rFonts w:hint="cs"/>
          <w:sz w:val="20"/>
          <w:szCs w:val="20"/>
          <w:rtl/>
        </w:rPr>
        <w:t xml:space="preserve">. </w:t>
      </w:r>
      <w:r w:rsidRPr="00440528">
        <w:rPr>
          <w:rFonts w:hint="cs"/>
          <w:b/>
          <w:bCs/>
          <w:sz w:val="20"/>
          <w:szCs w:val="20"/>
          <w:rtl/>
        </w:rPr>
        <w:t>ב"י</w:t>
      </w:r>
      <w:r>
        <w:rPr>
          <w:rFonts w:hint="cs"/>
          <w:sz w:val="20"/>
          <w:szCs w:val="20"/>
          <w:rtl/>
        </w:rPr>
        <w:t xml:space="preserve">. לא שמענו לפטור משום טענה זו. </w:t>
      </w:r>
      <w:r>
        <w:rPr>
          <w:b/>
          <w:bCs/>
          <w:sz w:val="20"/>
          <w:szCs w:val="20"/>
          <w:rtl/>
        </w:rPr>
        <w:br/>
      </w:r>
      <w:r>
        <w:rPr>
          <w:rFonts w:hint="cs"/>
          <w:b/>
          <w:bCs/>
          <w:sz w:val="20"/>
          <w:szCs w:val="20"/>
          <w:rtl/>
        </w:rPr>
        <w:t xml:space="preserve">   </w:t>
      </w:r>
      <w:r w:rsidRPr="00440528">
        <w:rPr>
          <w:rFonts w:hint="cs"/>
          <w:b/>
          <w:bCs/>
          <w:sz w:val="20"/>
          <w:szCs w:val="20"/>
          <w:rtl/>
        </w:rPr>
        <w:t>רוקח</w:t>
      </w:r>
      <w:r>
        <w:rPr>
          <w:rFonts w:hint="cs"/>
          <w:sz w:val="20"/>
          <w:szCs w:val="20"/>
          <w:rtl/>
        </w:rPr>
        <w:t xml:space="preserve">. יש לנהוג בעטיפה ע"י כובע המכסה את עיניו, ובשבת יגלה, וכ"פ </w:t>
      </w:r>
      <w:r w:rsidRPr="00440528">
        <w:rPr>
          <w:rFonts w:hint="cs"/>
          <w:b/>
          <w:bCs/>
          <w:sz w:val="20"/>
          <w:szCs w:val="20"/>
          <w:rtl/>
        </w:rPr>
        <w:t>הט"ז והש"ך</w:t>
      </w:r>
      <w:r>
        <w:rPr>
          <w:rFonts w:hint="cs"/>
          <w:sz w:val="20"/>
          <w:szCs w:val="20"/>
          <w:rtl/>
        </w:rPr>
        <w:t>.</w:t>
      </w: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Pr="00443EB1" w:rsidRDefault="00032970" w:rsidP="00032970">
      <w:pPr>
        <w:rPr>
          <w:sz w:val="20"/>
          <w:szCs w:val="20"/>
          <w:rtl/>
        </w:rPr>
      </w:pPr>
    </w:p>
    <w:p w:rsidR="00032970" w:rsidRPr="00443EB1" w:rsidRDefault="00032970" w:rsidP="00032970">
      <w:pPr>
        <w:rPr>
          <w:b/>
          <w:bCs/>
          <w:sz w:val="20"/>
          <w:szCs w:val="20"/>
          <w:rtl/>
        </w:rPr>
      </w:pPr>
      <w:r w:rsidRPr="00443EB1">
        <w:rPr>
          <w:rFonts w:hint="cs"/>
          <w:b/>
          <w:bCs/>
          <w:sz w:val="20"/>
          <w:szCs w:val="20"/>
          <w:rtl/>
        </w:rPr>
        <w:t>בעזרת ה' יתברך</w:t>
      </w:r>
    </w:p>
    <w:p w:rsidR="00032970" w:rsidRPr="00443EB1" w:rsidRDefault="00032970" w:rsidP="00032970">
      <w:pPr>
        <w:rPr>
          <w:b/>
          <w:bCs/>
          <w:sz w:val="20"/>
          <w:szCs w:val="20"/>
          <w:rtl/>
        </w:rPr>
      </w:pPr>
      <w:r w:rsidRPr="00443EB1">
        <w:rPr>
          <w:rFonts w:hint="cs"/>
          <w:b/>
          <w:bCs/>
          <w:sz w:val="20"/>
          <w:szCs w:val="20"/>
          <w:rtl/>
        </w:rPr>
        <w:t xml:space="preserve">סימן שפז </w:t>
      </w:r>
      <w:r w:rsidRPr="00443EB1">
        <w:rPr>
          <w:b/>
          <w:bCs/>
          <w:sz w:val="20"/>
          <w:szCs w:val="20"/>
          <w:rtl/>
        </w:rPr>
        <w:t>–</w:t>
      </w:r>
      <w:r w:rsidRPr="00443EB1">
        <w:rPr>
          <w:rFonts w:hint="cs"/>
          <w:b/>
          <w:bCs/>
          <w:sz w:val="20"/>
          <w:szCs w:val="20"/>
          <w:rtl/>
        </w:rPr>
        <w:t xml:space="preserve"> דין כפיית המיטה</w:t>
      </w:r>
    </w:p>
    <w:p w:rsidR="00032970" w:rsidRDefault="00032970" w:rsidP="00032970">
      <w:pPr>
        <w:rPr>
          <w:sz w:val="20"/>
          <w:szCs w:val="20"/>
          <w:rtl/>
        </w:rPr>
      </w:pPr>
      <w:r w:rsidRPr="00443EB1">
        <w:rPr>
          <w:rFonts w:hint="cs"/>
          <w:b/>
          <w:bCs/>
          <w:sz w:val="20"/>
          <w:szCs w:val="20"/>
          <w:rtl/>
        </w:rPr>
        <w:t>סעיף א</w:t>
      </w:r>
      <w:r>
        <w:rPr>
          <w:rFonts w:hint="cs"/>
          <w:b/>
          <w:bCs/>
          <w:sz w:val="20"/>
          <w:szCs w:val="20"/>
          <w:rtl/>
        </w:rPr>
        <w:br/>
        <w:t>מקורות הדין</w:t>
      </w:r>
      <w:r>
        <w:rPr>
          <w:b/>
          <w:bCs/>
          <w:sz w:val="20"/>
          <w:szCs w:val="20"/>
          <w:rtl/>
        </w:rPr>
        <w:br/>
      </w:r>
      <w:r>
        <w:rPr>
          <w:rFonts w:hint="cs"/>
          <w:sz w:val="20"/>
          <w:szCs w:val="20"/>
          <w:rtl/>
        </w:rPr>
        <w:t xml:space="preserve">א. </w:t>
      </w:r>
      <w:r w:rsidRPr="00D16F29">
        <w:rPr>
          <w:rFonts w:hint="cs"/>
          <w:b/>
          <w:bCs/>
          <w:sz w:val="20"/>
          <w:szCs w:val="20"/>
          <w:rtl/>
        </w:rPr>
        <w:t xml:space="preserve">גמרא </w:t>
      </w:r>
      <w:r>
        <w:rPr>
          <w:rFonts w:hint="cs"/>
          <w:sz w:val="20"/>
          <w:szCs w:val="20"/>
          <w:rtl/>
        </w:rPr>
        <w:t>מו"ק (טו.) "</w:t>
      </w:r>
      <w:r w:rsidRPr="00D16F29">
        <w:rPr>
          <w:rFonts w:cs="Arial" w:hint="cs"/>
          <w:sz w:val="20"/>
          <w:szCs w:val="20"/>
          <w:rtl/>
        </w:rPr>
        <w:t>אבל</w:t>
      </w:r>
      <w:r w:rsidRPr="00D16F29">
        <w:rPr>
          <w:rFonts w:cs="Arial"/>
          <w:sz w:val="20"/>
          <w:szCs w:val="20"/>
          <w:rtl/>
        </w:rPr>
        <w:t xml:space="preserve"> </w:t>
      </w:r>
      <w:r w:rsidRPr="00D16F29">
        <w:rPr>
          <w:rFonts w:cs="Arial" w:hint="cs"/>
          <w:sz w:val="20"/>
          <w:szCs w:val="20"/>
          <w:rtl/>
        </w:rPr>
        <w:t>חייב</w:t>
      </w:r>
      <w:r w:rsidRPr="00D16F29">
        <w:rPr>
          <w:rFonts w:cs="Arial"/>
          <w:sz w:val="20"/>
          <w:szCs w:val="20"/>
          <w:rtl/>
        </w:rPr>
        <w:t xml:space="preserve"> </w:t>
      </w:r>
      <w:r w:rsidRPr="00D16F29">
        <w:rPr>
          <w:rFonts w:cs="Arial" w:hint="cs"/>
          <w:sz w:val="20"/>
          <w:szCs w:val="20"/>
          <w:rtl/>
        </w:rPr>
        <w:t>בכפיית</w:t>
      </w:r>
      <w:r w:rsidRPr="00D16F29">
        <w:rPr>
          <w:rFonts w:cs="Arial"/>
          <w:sz w:val="20"/>
          <w:szCs w:val="20"/>
          <w:rtl/>
        </w:rPr>
        <w:t xml:space="preserve"> </w:t>
      </w:r>
      <w:r w:rsidRPr="00D16F29">
        <w:rPr>
          <w:rFonts w:cs="Arial" w:hint="cs"/>
          <w:sz w:val="20"/>
          <w:szCs w:val="20"/>
          <w:rtl/>
        </w:rPr>
        <w:t>המטה</w:t>
      </w:r>
      <w:r w:rsidRPr="00D16F29">
        <w:rPr>
          <w:rFonts w:cs="Arial"/>
          <w:sz w:val="20"/>
          <w:szCs w:val="20"/>
          <w:rtl/>
        </w:rPr>
        <w:t xml:space="preserve">, </w:t>
      </w:r>
      <w:r w:rsidRPr="00D16F29">
        <w:rPr>
          <w:rFonts w:cs="Arial" w:hint="cs"/>
          <w:sz w:val="20"/>
          <w:szCs w:val="20"/>
          <w:rtl/>
        </w:rPr>
        <w:t>דתני</w:t>
      </w:r>
      <w:r w:rsidRPr="00D16F29">
        <w:rPr>
          <w:rFonts w:cs="Arial"/>
          <w:sz w:val="20"/>
          <w:szCs w:val="20"/>
          <w:rtl/>
        </w:rPr>
        <w:t xml:space="preserve"> </w:t>
      </w:r>
      <w:r w:rsidRPr="00D16F29">
        <w:rPr>
          <w:rFonts w:cs="Arial" w:hint="cs"/>
          <w:sz w:val="20"/>
          <w:szCs w:val="20"/>
          <w:rtl/>
        </w:rPr>
        <w:t>בר</w:t>
      </w:r>
      <w:r w:rsidRPr="00D16F29">
        <w:rPr>
          <w:rFonts w:cs="Arial"/>
          <w:sz w:val="20"/>
          <w:szCs w:val="20"/>
          <w:rtl/>
        </w:rPr>
        <w:t xml:space="preserve"> </w:t>
      </w:r>
      <w:r w:rsidRPr="00D16F29">
        <w:rPr>
          <w:rFonts w:cs="Arial" w:hint="cs"/>
          <w:sz w:val="20"/>
          <w:szCs w:val="20"/>
          <w:rtl/>
        </w:rPr>
        <w:t>קפרא</w:t>
      </w:r>
      <w:r w:rsidRPr="00D16F29">
        <w:rPr>
          <w:rFonts w:cs="Arial"/>
          <w:sz w:val="20"/>
          <w:szCs w:val="20"/>
          <w:rtl/>
        </w:rPr>
        <w:t>:</w:t>
      </w:r>
      <w:r w:rsidRPr="00D16F29">
        <w:rPr>
          <w:rFonts w:hint="cs"/>
          <w:rtl/>
        </w:rPr>
        <w:t xml:space="preserve"> </w:t>
      </w:r>
      <w:r w:rsidRPr="00D16F29">
        <w:rPr>
          <w:rFonts w:cs="Arial" w:hint="cs"/>
          <w:sz w:val="20"/>
          <w:szCs w:val="20"/>
          <w:rtl/>
        </w:rPr>
        <w:t>דמות</w:t>
      </w:r>
      <w:r w:rsidRPr="00D16F29">
        <w:rPr>
          <w:rFonts w:cs="Arial"/>
          <w:sz w:val="20"/>
          <w:szCs w:val="20"/>
          <w:rtl/>
        </w:rPr>
        <w:t xml:space="preserve"> </w:t>
      </w:r>
      <w:r w:rsidRPr="00D16F29">
        <w:rPr>
          <w:rFonts w:cs="Arial" w:hint="cs"/>
          <w:sz w:val="20"/>
          <w:szCs w:val="20"/>
          <w:rtl/>
        </w:rPr>
        <w:t>דיוקני</w:t>
      </w:r>
      <w:r w:rsidRPr="00D16F29">
        <w:rPr>
          <w:rFonts w:cs="Arial"/>
          <w:sz w:val="20"/>
          <w:szCs w:val="20"/>
          <w:rtl/>
        </w:rPr>
        <w:t xml:space="preserve"> </w:t>
      </w:r>
      <w:r w:rsidRPr="00D16F29">
        <w:rPr>
          <w:rFonts w:cs="Arial" w:hint="cs"/>
          <w:sz w:val="20"/>
          <w:szCs w:val="20"/>
          <w:rtl/>
        </w:rPr>
        <w:t>נתתי</w:t>
      </w:r>
      <w:r w:rsidRPr="00D16F29">
        <w:rPr>
          <w:rFonts w:cs="Arial"/>
          <w:sz w:val="20"/>
          <w:szCs w:val="20"/>
          <w:rtl/>
        </w:rPr>
        <w:t xml:space="preserve"> </w:t>
      </w:r>
      <w:r w:rsidRPr="00D16F29">
        <w:rPr>
          <w:rFonts w:cs="Arial" w:hint="cs"/>
          <w:sz w:val="20"/>
          <w:szCs w:val="20"/>
          <w:rtl/>
        </w:rPr>
        <w:t>בהן</w:t>
      </w:r>
      <w:r w:rsidRPr="00D16F29">
        <w:rPr>
          <w:rFonts w:cs="Arial"/>
          <w:sz w:val="20"/>
          <w:szCs w:val="20"/>
          <w:rtl/>
        </w:rPr>
        <w:t xml:space="preserve">, </w:t>
      </w:r>
      <w:r w:rsidRPr="00D16F29">
        <w:rPr>
          <w:rFonts w:cs="Arial" w:hint="cs"/>
          <w:sz w:val="20"/>
          <w:szCs w:val="20"/>
          <w:rtl/>
        </w:rPr>
        <w:t>ובעונותיהם</w:t>
      </w:r>
      <w:r w:rsidRPr="00D16F29">
        <w:rPr>
          <w:rFonts w:cs="Arial"/>
          <w:sz w:val="20"/>
          <w:szCs w:val="20"/>
          <w:rtl/>
        </w:rPr>
        <w:t xml:space="preserve"> </w:t>
      </w:r>
      <w:r w:rsidRPr="00D16F29">
        <w:rPr>
          <w:rFonts w:cs="Arial" w:hint="cs"/>
          <w:sz w:val="20"/>
          <w:szCs w:val="20"/>
          <w:rtl/>
        </w:rPr>
        <w:t>הפכתיה</w:t>
      </w:r>
      <w:r w:rsidRPr="00D16F29">
        <w:rPr>
          <w:rFonts w:cs="Arial"/>
          <w:sz w:val="20"/>
          <w:szCs w:val="20"/>
          <w:rtl/>
        </w:rPr>
        <w:t xml:space="preserve"> - </w:t>
      </w:r>
      <w:r w:rsidRPr="00D16F29">
        <w:rPr>
          <w:rFonts w:cs="Arial" w:hint="cs"/>
          <w:sz w:val="20"/>
          <w:szCs w:val="20"/>
          <w:rtl/>
        </w:rPr>
        <w:t>כפו</w:t>
      </w:r>
      <w:r w:rsidRPr="00D16F29">
        <w:rPr>
          <w:rFonts w:cs="Arial"/>
          <w:sz w:val="20"/>
          <w:szCs w:val="20"/>
          <w:rtl/>
        </w:rPr>
        <w:t xml:space="preserve"> </w:t>
      </w:r>
      <w:r w:rsidRPr="00D16F29">
        <w:rPr>
          <w:rFonts w:cs="Arial" w:hint="cs"/>
          <w:sz w:val="20"/>
          <w:szCs w:val="20"/>
          <w:rtl/>
        </w:rPr>
        <w:t>מטותיהן</w:t>
      </w:r>
      <w:r w:rsidRPr="00D16F29">
        <w:rPr>
          <w:rFonts w:cs="Arial"/>
          <w:sz w:val="20"/>
          <w:szCs w:val="20"/>
          <w:rtl/>
        </w:rPr>
        <w:t xml:space="preserve"> </w:t>
      </w:r>
      <w:r w:rsidRPr="00D16F29">
        <w:rPr>
          <w:rFonts w:cs="Arial" w:hint="cs"/>
          <w:sz w:val="20"/>
          <w:szCs w:val="20"/>
          <w:rtl/>
        </w:rPr>
        <w:t>עליה</w:t>
      </w:r>
      <w:r w:rsidRPr="00D16F29">
        <w:rPr>
          <w:rFonts w:cs="Arial"/>
          <w:sz w:val="20"/>
          <w:szCs w:val="20"/>
          <w:rtl/>
        </w:rPr>
        <w:t>.</w:t>
      </w:r>
      <w:r>
        <w:rPr>
          <w:rFonts w:cs="Arial" w:hint="cs"/>
          <w:sz w:val="20"/>
          <w:szCs w:val="20"/>
          <w:rtl/>
        </w:rPr>
        <w:t>"</w:t>
      </w:r>
      <w:r>
        <w:rPr>
          <w:rFonts w:cs="Arial" w:hint="cs"/>
          <w:sz w:val="20"/>
          <w:szCs w:val="20"/>
          <w:rtl/>
        </w:rPr>
        <w:br/>
        <w:t xml:space="preserve">ב. </w:t>
      </w:r>
      <w:r w:rsidRPr="00D16F29">
        <w:rPr>
          <w:rFonts w:cs="Arial" w:hint="cs"/>
          <w:b/>
          <w:bCs/>
          <w:sz w:val="20"/>
          <w:szCs w:val="20"/>
          <w:rtl/>
        </w:rPr>
        <w:t>ברייתא</w:t>
      </w:r>
      <w:r>
        <w:rPr>
          <w:rFonts w:cs="Arial" w:hint="cs"/>
          <w:sz w:val="20"/>
          <w:szCs w:val="20"/>
          <w:rtl/>
        </w:rPr>
        <w:t xml:space="preserve"> שמחות (יא, טו) "</w:t>
      </w:r>
      <w:r w:rsidRPr="00D16F29">
        <w:rPr>
          <w:rFonts w:cs="Arial" w:hint="cs"/>
          <w:sz w:val="20"/>
          <w:szCs w:val="20"/>
          <w:rtl/>
        </w:rPr>
        <w:t>כופה</w:t>
      </w:r>
      <w:r w:rsidRPr="00D16F29">
        <w:rPr>
          <w:rFonts w:cs="Arial"/>
          <w:sz w:val="20"/>
          <w:szCs w:val="20"/>
          <w:rtl/>
        </w:rPr>
        <w:t xml:space="preserve"> </w:t>
      </w:r>
      <w:r w:rsidRPr="00D16F29">
        <w:rPr>
          <w:rFonts w:cs="Arial" w:hint="cs"/>
          <w:sz w:val="20"/>
          <w:szCs w:val="20"/>
          <w:rtl/>
        </w:rPr>
        <w:t>אדם</w:t>
      </w:r>
      <w:r w:rsidRPr="00D16F29">
        <w:rPr>
          <w:rFonts w:cs="Arial"/>
          <w:sz w:val="20"/>
          <w:szCs w:val="20"/>
          <w:rtl/>
        </w:rPr>
        <w:t xml:space="preserve"> </w:t>
      </w:r>
      <w:r w:rsidRPr="00D16F29">
        <w:rPr>
          <w:rFonts w:cs="Arial" w:hint="cs"/>
          <w:sz w:val="20"/>
          <w:szCs w:val="20"/>
          <w:rtl/>
        </w:rPr>
        <w:t>את</w:t>
      </w:r>
      <w:r w:rsidRPr="00D16F29">
        <w:rPr>
          <w:rFonts w:cs="Arial"/>
          <w:sz w:val="20"/>
          <w:szCs w:val="20"/>
          <w:rtl/>
        </w:rPr>
        <w:t xml:space="preserve"> </w:t>
      </w:r>
      <w:r w:rsidRPr="00D16F29">
        <w:rPr>
          <w:rFonts w:cs="Arial" w:hint="cs"/>
          <w:sz w:val="20"/>
          <w:szCs w:val="20"/>
          <w:rtl/>
        </w:rPr>
        <w:t>מיטתו</w:t>
      </w:r>
      <w:r w:rsidRPr="00D16F29">
        <w:rPr>
          <w:rFonts w:cs="Arial"/>
          <w:sz w:val="20"/>
          <w:szCs w:val="20"/>
          <w:rtl/>
        </w:rPr>
        <w:t xml:space="preserve"> </w:t>
      </w:r>
      <w:r w:rsidRPr="00D16F29">
        <w:rPr>
          <w:rFonts w:cs="Arial" w:hint="cs"/>
          <w:sz w:val="20"/>
          <w:szCs w:val="20"/>
          <w:rtl/>
        </w:rPr>
        <w:t>על</w:t>
      </w:r>
      <w:r w:rsidRPr="00D16F29">
        <w:rPr>
          <w:rFonts w:cs="Arial"/>
          <w:sz w:val="20"/>
          <w:szCs w:val="20"/>
          <w:rtl/>
        </w:rPr>
        <w:t xml:space="preserve"> </w:t>
      </w:r>
      <w:r w:rsidRPr="00D16F29">
        <w:rPr>
          <w:rFonts w:cs="Arial" w:hint="cs"/>
          <w:sz w:val="20"/>
          <w:szCs w:val="20"/>
          <w:rtl/>
        </w:rPr>
        <w:t>גבי</w:t>
      </w:r>
      <w:r w:rsidRPr="00D16F29">
        <w:rPr>
          <w:rFonts w:cs="Arial"/>
          <w:sz w:val="20"/>
          <w:szCs w:val="20"/>
          <w:rtl/>
        </w:rPr>
        <w:t xml:space="preserve"> </w:t>
      </w:r>
      <w:r w:rsidRPr="00D16F29">
        <w:rPr>
          <w:rFonts w:cs="Arial" w:hint="cs"/>
          <w:sz w:val="20"/>
          <w:szCs w:val="20"/>
          <w:rtl/>
        </w:rPr>
        <w:t>שני</w:t>
      </w:r>
      <w:r w:rsidRPr="00D16F29">
        <w:rPr>
          <w:rFonts w:cs="Arial"/>
          <w:sz w:val="20"/>
          <w:szCs w:val="20"/>
          <w:rtl/>
        </w:rPr>
        <w:t xml:space="preserve"> </w:t>
      </w:r>
      <w:r w:rsidRPr="00D16F29">
        <w:rPr>
          <w:rFonts w:cs="Arial" w:hint="cs"/>
          <w:sz w:val="20"/>
          <w:szCs w:val="20"/>
          <w:rtl/>
        </w:rPr>
        <w:t>ספסלים</w:t>
      </w:r>
      <w:r w:rsidRPr="00D16F29">
        <w:rPr>
          <w:rFonts w:cs="Arial"/>
          <w:sz w:val="20"/>
          <w:szCs w:val="20"/>
          <w:rtl/>
        </w:rPr>
        <w:t xml:space="preserve">, </w:t>
      </w:r>
      <w:r w:rsidRPr="00D16F29">
        <w:rPr>
          <w:rFonts w:cs="Arial" w:hint="cs"/>
          <w:sz w:val="20"/>
          <w:szCs w:val="20"/>
          <w:rtl/>
        </w:rPr>
        <w:t>או</w:t>
      </w:r>
      <w:r w:rsidRPr="00D16F29">
        <w:rPr>
          <w:rFonts w:cs="Arial"/>
          <w:sz w:val="20"/>
          <w:szCs w:val="20"/>
          <w:rtl/>
        </w:rPr>
        <w:t xml:space="preserve"> </w:t>
      </w:r>
      <w:r w:rsidRPr="00D16F29">
        <w:rPr>
          <w:rFonts w:cs="Arial" w:hint="cs"/>
          <w:sz w:val="20"/>
          <w:szCs w:val="20"/>
          <w:rtl/>
        </w:rPr>
        <w:t>על</w:t>
      </w:r>
      <w:r w:rsidRPr="00D16F29">
        <w:rPr>
          <w:rFonts w:cs="Arial"/>
          <w:sz w:val="20"/>
          <w:szCs w:val="20"/>
          <w:rtl/>
        </w:rPr>
        <w:t xml:space="preserve"> </w:t>
      </w:r>
      <w:r w:rsidRPr="00D16F29">
        <w:rPr>
          <w:rFonts w:cs="Arial" w:hint="cs"/>
          <w:sz w:val="20"/>
          <w:szCs w:val="20"/>
          <w:rtl/>
        </w:rPr>
        <w:t>גבי</w:t>
      </w:r>
      <w:r w:rsidRPr="00D16F29">
        <w:rPr>
          <w:rFonts w:cs="Arial"/>
          <w:sz w:val="20"/>
          <w:szCs w:val="20"/>
          <w:rtl/>
        </w:rPr>
        <w:t xml:space="preserve"> </w:t>
      </w:r>
      <w:r w:rsidRPr="00D16F29">
        <w:rPr>
          <w:rFonts w:cs="Arial" w:hint="cs"/>
          <w:sz w:val="20"/>
          <w:szCs w:val="20"/>
          <w:rtl/>
        </w:rPr>
        <w:t>ארבע</w:t>
      </w:r>
      <w:r w:rsidRPr="00D16F29">
        <w:rPr>
          <w:rFonts w:cs="Arial"/>
          <w:sz w:val="20"/>
          <w:szCs w:val="20"/>
          <w:rtl/>
        </w:rPr>
        <w:t xml:space="preserve"> </w:t>
      </w:r>
      <w:r w:rsidRPr="00D16F29">
        <w:rPr>
          <w:rFonts w:cs="Arial" w:hint="cs"/>
          <w:sz w:val="20"/>
          <w:szCs w:val="20"/>
          <w:rtl/>
        </w:rPr>
        <w:t>אבנים</w:t>
      </w:r>
      <w:r w:rsidRPr="00D16F29">
        <w:rPr>
          <w:rFonts w:cs="Arial"/>
          <w:sz w:val="20"/>
          <w:szCs w:val="20"/>
          <w:rtl/>
        </w:rPr>
        <w:t xml:space="preserve">, </w:t>
      </w:r>
      <w:r w:rsidRPr="00D16F29">
        <w:rPr>
          <w:rFonts w:cs="Arial" w:hint="cs"/>
          <w:sz w:val="20"/>
          <w:szCs w:val="20"/>
          <w:rtl/>
        </w:rPr>
        <w:t>אפילו</w:t>
      </w:r>
      <w:r w:rsidRPr="00D16F29">
        <w:rPr>
          <w:rFonts w:cs="Arial"/>
          <w:sz w:val="20"/>
          <w:szCs w:val="20"/>
          <w:rtl/>
        </w:rPr>
        <w:t xml:space="preserve"> </w:t>
      </w:r>
      <w:r w:rsidRPr="00D16F29">
        <w:rPr>
          <w:rFonts w:cs="Arial" w:hint="cs"/>
          <w:sz w:val="20"/>
          <w:szCs w:val="20"/>
          <w:rtl/>
        </w:rPr>
        <w:t>חמש</w:t>
      </w:r>
      <w:r w:rsidRPr="00D16F29">
        <w:rPr>
          <w:rFonts w:cs="Arial"/>
          <w:sz w:val="20"/>
          <w:szCs w:val="20"/>
          <w:rtl/>
        </w:rPr>
        <w:t xml:space="preserve"> </w:t>
      </w:r>
      <w:r w:rsidRPr="00D16F29">
        <w:rPr>
          <w:rFonts w:cs="Arial" w:hint="cs"/>
          <w:sz w:val="20"/>
          <w:szCs w:val="20"/>
          <w:rtl/>
        </w:rPr>
        <w:t>מצעות</w:t>
      </w:r>
      <w:r w:rsidRPr="00D16F29">
        <w:rPr>
          <w:rFonts w:cs="Arial"/>
          <w:sz w:val="20"/>
          <w:szCs w:val="20"/>
          <w:rtl/>
        </w:rPr>
        <w:t xml:space="preserve"> </w:t>
      </w:r>
      <w:r w:rsidRPr="00D16F29">
        <w:rPr>
          <w:rFonts w:cs="Arial" w:hint="cs"/>
          <w:sz w:val="20"/>
          <w:szCs w:val="20"/>
          <w:rtl/>
        </w:rPr>
        <w:t>מלמעלן</w:t>
      </w:r>
      <w:r w:rsidRPr="00D16F29">
        <w:rPr>
          <w:rFonts w:cs="Arial"/>
          <w:sz w:val="20"/>
          <w:szCs w:val="20"/>
          <w:rtl/>
        </w:rPr>
        <w:t xml:space="preserve">, </w:t>
      </w:r>
      <w:r w:rsidRPr="00D16F29">
        <w:rPr>
          <w:rFonts w:cs="Arial" w:hint="cs"/>
          <w:sz w:val="20"/>
          <w:szCs w:val="20"/>
          <w:rtl/>
        </w:rPr>
        <w:t>ואפילו</w:t>
      </w:r>
      <w:r w:rsidRPr="00D16F29">
        <w:rPr>
          <w:rFonts w:cs="Arial"/>
          <w:sz w:val="20"/>
          <w:szCs w:val="20"/>
          <w:rtl/>
        </w:rPr>
        <w:t xml:space="preserve"> </w:t>
      </w:r>
      <w:r w:rsidRPr="00D16F29">
        <w:rPr>
          <w:rFonts w:cs="Arial" w:hint="cs"/>
          <w:sz w:val="20"/>
          <w:szCs w:val="20"/>
          <w:rtl/>
        </w:rPr>
        <w:t>גבוהה</w:t>
      </w:r>
      <w:r w:rsidRPr="00D16F29">
        <w:rPr>
          <w:rFonts w:cs="Arial"/>
          <w:sz w:val="20"/>
          <w:szCs w:val="20"/>
          <w:rtl/>
        </w:rPr>
        <w:t xml:space="preserve"> </w:t>
      </w:r>
      <w:r w:rsidRPr="00D16F29">
        <w:rPr>
          <w:rFonts w:cs="Arial" w:hint="cs"/>
          <w:sz w:val="20"/>
          <w:szCs w:val="20"/>
          <w:rtl/>
        </w:rPr>
        <w:t>מן</w:t>
      </w:r>
      <w:r w:rsidRPr="00D16F29">
        <w:rPr>
          <w:rFonts w:cs="Arial"/>
          <w:sz w:val="20"/>
          <w:szCs w:val="20"/>
          <w:rtl/>
        </w:rPr>
        <w:t xml:space="preserve"> </w:t>
      </w:r>
      <w:r w:rsidRPr="00D16F29">
        <w:rPr>
          <w:rFonts w:cs="Arial" w:hint="cs"/>
          <w:sz w:val="20"/>
          <w:szCs w:val="20"/>
          <w:rtl/>
        </w:rPr>
        <w:t>הארץ</w:t>
      </w:r>
      <w:r w:rsidRPr="00D16F29">
        <w:rPr>
          <w:rFonts w:cs="Arial"/>
          <w:sz w:val="20"/>
          <w:szCs w:val="20"/>
          <w:rtl/>
        </w:rPr>
        <w:t xml:space="preserve"> </w:t>
      </w:r>
      <w:r w:rsidRPr="00D16F29">
        <w:rPr>
          <w:rFonts w:cs="Arial" w:hint="cs"/>
          <w:sz w:val="20"/>
          <w:szCs w:val="20"/>
          <w:rtl/>
        </w:rPr>
        <w:t>ארבע</w:t>
      </w:r>
      <w:r w:rsidRPr="00D16F29">
        <w:rPr>
          <w:rFonts w:cs="Arial"/>
          <w:sz w:val="20"/>
          <w:szCs w:val="20"/>
          <w:rtl/>
        </w:rPr>
        <w:t xml:space="preserve"> </w:t>
      </w:r>
      <w:r w:rsidRPr="00D16F29">
        <w:rPr>
          <w:rFonts w:cs="Arial" w:hint="cs"/>
          <w:sz w:val="20"/>
          <w:szCs w:val="20"/>
          <w:rtl/>
        </w:rPr>
        <w:t>אמות</w:t>
      </w:r>
      <w:r w:rsidRPr="00D16F29">
        <w:rPr>
          <w:rFonts w:cs="Arial"/>
          <w:sz w:val="20"/>
          <w:szCs w:val="20"/>
          <w:rtl/>
        </w:rPr>
        <w:t xml:space="preserve">, </w:t>
      </w:r>
      <w:r w:rsidRPr="00D16F29">
        <w:rPr>
          <w:rFonts w:cs="Arial" w:hint="cs"/>
          <w:sz w:val="20"/>
          <w:szCs w:val="20"/>
          <w:rtl/>
        </w:rPr>
        <w:t>ובלבד</w:t>
      </w:r>
      <w:r w:rsidRPr="00D16F29">
        <w:rPr>
          <w:rFonts w:cs="Arial"/>
          <w:sz w:val="20"/>
          <w:szCs w:val="20"/>
          <w:rtl/>
        </w:rPr>
        <w:t xml:space="preserve"> </w:t>
      </w:r>
      <w:r w:rsidRPr="00D16F29">
        <w:rPr>
          <w:rFonts w:cs="Arial" w:hint="cs"/>
          <w:sz w:val="20"/>
          <w:szCs w:val="20"/>
          <w:rtl/>
        </w:rPr>
        <w:t>שיהיו</w:t>
      </w:r>
      <w:r w:rsidRPr="00D16F29">
        <w:rPr>
          <w:rFonts w:cs="Arial"/>
          <w:sz w:val="20"/>
          <w:szCs w:val="20"/>
          <w:rtl/>
        </w:rPr>
        <w:t xml:space="preserve"> </w:t>
      </w:r>
      <w:r w:rsidRPr="00D16F29">
        <w:rPr>
          <w:rFonts w:cs="Arial" w:hint="cs"/>
          <w:sz w:val="20"/>
          <w:szCs w:val="20"/>
          <w:rtl/>
        </w:rPr>
        <w:t>רגליה</w:t>
      </w:r>
      <w:r w:rsidRPr="00D16F29">
        <w:rPr>
          <w:rFonts w:cs="Arial"/>
          <w:sz w:val="20"/>
          <w:szCs w:val="20"/>
          <w:rtl/>
        </w:rPr>
        <w:t xml:space="preserve"> </w:t>
      </w:r>
      <w:r w:rsidRPr="00D16F29">
        <w:rPr>
          <w:rFonts w:cs="Arial" w:hint="cs"/>
          <w:sz w:val="20"/>
          <w:szCs w:val="20"/>
          <w:rtl/>
        </w:rPr>
        <w:t>זקופות</w:t>
      </w:r>
      <w:r w:rsidRPr="00D16F29">
        <w:rPr>
          <w:rFonts w:cs="Arial"/>
          <w:sz w:val="20"/>
          <w:szCs w:val="20"/>
          <w:rtl/>
        </w:rPr>
        <w:t xml:space="preserve"> </w:t>
      </w:r>
      <w:r w:rsidRPr="00D16F29">
        <w:rPr>
          <w:rFonts w:cs="Arial" w:hint="cs"/>
          <w:sz w:val="20"/>
          <w:szCs w:val="20"/>
          <w:rtl/>
        </w:rPr>
        <w:t>מלמעלן</w:t>
      </w:r>
      <w:r w:rsidRPr="00D16F29">
        <w:rPr>
          <w:rFonts w:cs="Arial"/>
          <w:sz w:val="20"/>
          <w:szCs w:val="20"/>
          <w:rtl/>
        </w:rPr>
        <w:t>.</w:t>
      </w:r>
      <w:r>
        <w:rPr>
          <w:rFonts w:hint="cs"/>
          <w:sz w:val="20"/>
          <w:szCs w:val="20"/>
          <w:rtl/>
        </w:rPr>
        <w:t>"</w:t>
      </w:r>
      <w:r>
        <w:rPr>
          <w:sz w:val="20"/>
          <w:szCs w:val="20"/>
          <w:rtl/>
        </w:rPr>
        <w:br/>
      </w:r>
      <w:r w:rsidRPr="00D16F29">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מותר לישון על גבי מיטה גבוהה אם כפה אותה, כיוון שקיים מצוות כפיית המיטה.</w:t>
      </w:r>
    </w:p>
    <w:p w:rsidR="00032970" w:rsidRDefault="00032970" w:rsidP="00032970">
      <w:pPr>
        <w:rPr>
          <w:b/>
          <w:bCs/>
          <w:sz w:val="20"/>
          <w:szCs w:val="20"/>
          <w:rtl/>
        </w:rPr>
      </w:pPr>
      <w:r>
        <w:rPr>
          <w:rFonts w:hint="cs"/>
          <w:b/>
          <w:bCs/>
          <w:sz w:val="20"/>
          <w:szCs w:val="20"/>
          <w:rtl/>
        </w:rPr>
        <w:t>האם חייב לישון על מיטה כפויה</w:t>
      </w:r>
      <w:r>
        <w:rPr>
          <w:b/>
          <w:bCs/>
          <w:sz w:val="20"/>
          <w:szCs w:val="20"/>
          <w:rtl/>
        </w:rPr>
        <w:br/>
      </w:r>
      <w:r w:rsidRPr="00580E6B">
        <w:rPr>
          <w:rFonts w:hint="cs"/>
          <w:b/>
          <w:bCs/>
          <w:sz w:val="20"/>
          <w:szCs w:val="20"/>
          <w:rtl/>
        </w:rPr>
        <w:t>גמרא</w:t>
      </w:r>
      <w:r>
        <w:rPr>
          <w:rFonts w:hint="cs"/>
          <w:sz w:val="20"/>
          <w:szCs w:val="20"/>
          <w:rtl/>
        </w:rPr>
        <w:t xml:space="preserve"> מו"ק (כא.) "</w:t>
      </w:r>
      <w:r w:rsidRPr="00D16F29">
        <w:rPr>
          <w:rFonts w:cs="Arial" w:hint="cs"/>
          <w:sz w:val="20"/>
          <w:szCs w:val="20"/>
          <w:rtl/>
        </w:rPr>
        <w:t>תניא</w:t>
      </w:r>
      <w:r w:rsidRPr="00D16F29">
        <w:rPr>
          <w:rFonts w:cs="Arial"/>
          <w:sz w:val="20"/>
          <w:szCs w:val="20"/>
          <w:rtl/>
        </w:rPr>
        <w:t xml:space="preserve">: </w:t>
      </w:r>
      <w:r w:rsidRPr="00D16F29">
        <w:rPr>
          <w:rFonts w:cs="Arial" w:hint="cs"/>
          <w:sz w:val="20"/>
          <w:szCs w:val="20"/>
          <w:rtl/>
        </w:rPr>
        <w:t>ישב</w:t>
      </w:r>
      <w:r w:rsidRPr="00D16F29">
        <w:rPr>
          <w:rFonts w:cs="Arial"/>
          <w:sz w:val="20"/>
          <w:szCs w:val="20"/>
          <w:rtl/>
        </w:rPr>
        <w:t xml:space="preserve"> </w:t>
      </w:r>
      <w:r w:rsidRPr="00D16F29">
        <w:rPr>
          <w:rFonts w:cs="Arial" w:hint="cs"/>
          <w:sz w:val="20"/>
          <w:szCs w:val="20"/>
          <w:rtl/>
        </w:rPr>
        <w:t>על</w:t>
      </w:r>
      <w:r w:rsidRPr="00D16F29">
        <w:rPr>
          <w:rFonts w:cs="Arial"/>
          <w:sz w:val="20"/>
          <w:szCs w:val="20"/>
          <w:rtl/>
        </w:rPr>
        <w:t xml:space="preserve"> </w:t>
      </w:r>
      <w:r w:rsidRPr="00D16F29">
        <w:rPr>
          <w:rFonts w:cs="Arial" w:hint="cs"/>
          <w:sz w:val="20"/>
          <w:szCs w:val="20"/>
          <w:rtl/>
        </w:rPr>
        <w:t>גבי</w:t>
      </w:r>
      <w:r w:rsidRPr="00D16F29">
        <w:rPr>
          <w:rFonts w:cs="Arial"/>
          <w:sz w:val="20"/>
          <w:szCs w:val="20"/>
          <w:rtl/>
        </w:rPr>
        <w:t xml:space="preserve"> </w:t>
      </w:r>
      <w:r w:rsidRPr="00D16F29">
        <w:rPr>
          <w:rFonts w:cs="Arial" w:hint="cs"/>
          <w:sz w:val="20"/>
          <w:szCs w:val="20"/>
          <w:rtl/>
        </w:rPr>
        <w:t>מטה</w:t>
      </w:r>
      <w:r w:rsidRPr="00D16F29">
        <w:rPr>
          <w:rFonts w:cs="Arial"/>
          <w:sz w:val="20"/>
          <w:szCs w:val="20"/>
          <w:rtl/>
        </w:rPr>
        <w:t xml:space="preserve">, </w:t>
      </w:r>
      <w:r w:rsidRPr="00D16F29">
        <w:rPr>
          <w:rFonts w:cs="Arial" w:hint="cs"/>
          <w:sz w:val="20"/>
          <w:szCs w:val="20"/>
          <w:rtl/>
        </w:rPr>
        <w:t>על</w:t>
      </w:r>
      <w:r w:rsidRPr="00D16F29">
        <w:rPr>
          <w:rFonts w:cs="Arial"/>
          <w:sz w:val="20"/>
          <w:szCs w:val="20"/>
          <w:rtl/>
        </w:rPr>
        <w:t xml:space="preserve"> </w:t>
      </w:r>
      <w:r w:rsidRPr="00D16F29">
        <w:rPr>
          <w:rFonts w:cs="Arial" w:hint="cs"/>
          <w:sz w:val="20"/>
          <w:szCs w:val="20"/>
          <w:rtl/>
        </w:rPr>
        <w:t>גבי</w:t>
      </w:r>
      <w:r w:rsidRPr="00D16F29">
        <w:rPr>
          <w:rFonts w:cs="Arial"/>
          <w:sz w:val="20"/>
          <w:szCs w:val="20"/>
          <w:rtl/>
        </w:rPr>
        <w:t xml:space="preserve"> </w:t>
      </w:r>
      <w:r w:rsidRPr="00D16F29">
        <w:rPr>
          <w:rFonts w:cs="Arial" w:hint="cs"/>
          <w:sz w:val="20"/>
          <w:szCs w:val="20"/>
          <w:rtl/>
        </w:rPr>
        <w:t>כסא</w:t>
      </w:r>
      <w:r w:rsidRPr="00D16F29">
        <w:rPr>
          <w:rFonts w:cs="Arial"/>
          <w:sz w:val="20"/>
          <w:szCs w:val="20"/>
          <w:rtl/>
        </w:rPr>
        <w:t xml:space="preserve">, </w:t>
      </w:r>
      <w:r w:rsidRPr="00D16F29">
        <w:rPr>
          <w:rFonts w:cs="Arial" w:hint="cs"/>
          <w:sz w:val="20"/>
          <w:szCs w:val="20"/>
          <w:rtl/>
        </w:rPr>
        <w:t>על</w:t>
      </w:r>
      <w:r w:rsidRPr="00D16F29">
        <w:rPr>
          <w:rFonts w:cs="Arial"/>
          <w:sz w:val="20"/>
          <w:szCs w:val="20"/>
          <w:rtl/>
        </w:rPr>
        <w:t xml:space="preserve"> </w:t>
      </w:r>
      <w:r w:rsidRPr="00D16F29">
        <w:rPr>
          <w:rFonts w:cs="Arial" w:hint="cs"/>
          <w:sz w:val="20"/>
          <w:szCs w:val="20"/>
          <w:rtl/>
        </w:rPr>
        <w:t>גבי</w:t>
      </w:r>
      <w:r w:rsidRPr="00D16F29">
        <w:rPr>
          <w:rFonts w:cs="Arial"/>
          <w:sz w:val="20"/>
          <w:szCs w:val="20"/>
          <w:rtl/>
        </w:rPr>
        <w:t xml:space="preserve"> </w:t>
      </w:r>
      <w:r w:rsidRPr="00D16F29">
        <w:rPr>
          <w:rFonts w:cs="Arial" w:hint="cs"/>
          <w:sz w:val="20"/>
          <w:szCs w:val="20"/>
          <w:rtl/>
        </w:rPr>
        <w:t>אודייני</w:t>
      </w:r>
      <w:r w:rsidRPr="00D16F29">
        <w:rPr>
          <w:rFonts w:cs="Arial"/>
          <w:sz w:val="20"/>
          <w:szCs w:val="20"/>
          <w:rtl/>
        </w:rPr>
        <w:t xml:space="preserve"> </w:t>
      </w:r>
      <w:r w:rsidRPr="00D16F29">
        <w:rPr>
          <w:rFonts w:cs="Arial" w:hint="cs"/>
          <w:sz w:val="20"/>
          <w:szCs w:val="20"/>
          <w:rtl/>
        </w:rPr>
        <w:t>גדולה</w:t>
      </w:r>
      <w:r w:rsidRPr="00D16F29">
        <w:rPr>
          <w:rFonts w:cs="Arial"/>
          <w:sz w:val="20"/>
          <w:szCs w:val="20"/>
          <w:rtl/>
        </w:rPr>
        <w:t xml:space="preserve"> - </w:t>
      </w:r>
      <w:r w:rsidRPr="00D16F29">
        <w:rPr>
          <w:rFonts w:cs="Arial" w:hint="cs"/>
          <w:sz w:val="20"/>
          <w:szCs w:val="20"/>
          <w:rtl/>
        </w:rPr>
        <w:t>מכולן</w:t>
      </w:r>
      <w:r w:rsidRPr="00D16F29">
        <w:rPr>
          <w:rFonts w:cs="Arial"/>
          <w:sz w:val="20"/>
          <w:szCs w:val="20"/>
          <w:rtl/>
        </w:rPr>
        <w:t xml:space="preserve"> </w:t>
      </w:r>
      <w:r w:rsidRPr="00D16F29">
        <w:rPr>
          <w:rFonts w:cs="Arial" w:hint="cs"/>
          <w:sz w:val="20"/>
          <w:szCs w:val="20"/>
          <w:rtl/>
        </w:rPr>
        <w:t>אמרו</w:t>
      </w:r>
      <w:r w:rsidRPr="00D16F29">
        <w:rPr>
          <w:rFonts w:cs="Arial"/>
          <w:sz w:val="20"/>
          <w:szCs w:val="20"/>
          <w:rtl/>
        </w:rPr>
        <w:t xml:space="preserve"> </w:t>
      </w:r>
      <w:r w:rsidRPr="00D16F29">
        <w:rPr>
          <w:rFonts w:cs="Arial" w:hint="cs"/>
          <w:sz w:val="20"/>
          <w:szCs w:val="20"/>
          <w:rtl/>
        </w:rPr>
        <w:t>אפילו</w:t>
      </w:r>
      <w:r w:rsidRPr="00D16F29">
        <w:rPr>
          <w:rFonts w:cs="Arial"/>
          <w:sz w:val="20"/>
          <w:szCs w:val="20"/>
          <w:rtl/>
        </w:rPr>
        <w:t xml:space="preserve"> </w:t>
      </w:r>
      <w:r w:rsidRPr="00D16F29">
        <w:rPr>
          <w:rFonts w:cs="Arial" w:hint="cs"/>
          <w:sz w:val="20"/>
          <w:szCs w:val="20"/>
          <w:rtl/>
        </w:rPr>
        <w:t>על</w:t>
      </w:r>
      <w:r w:rsidRPr="00D16F29">
        <w:rPr>
          <w:rFonts w:cs="Arial"/>
          <w:sz w:val="20"/>
          <w:szCs w:val="20"/>
          <w:rtl/>
        </w:rPr>
        <w:t xml:space="preserve"> </w:t>
      </w:r>
      <w:r w:rsidRPr="00D16F29">
        <w:rPr>
          <w:rFonts w:cs="Arial" w:hint="cs"/>
          <w:sz w:val="20"/>
          <w:szCs w:val="20"/>
          <w:rtl/>
        </w:rPr>
        <w:t>גבי</w:t>
      </w:r>
      <w:r w:rsidRPr="00D16F29">
        <w:rPr>
          <w:rFonts w:cs="Arial"/>
          <w:sz w:val="20"/>
          <w:szCs w:val="20"/>
          <w:rtl/>
        </w:rPr>
        <w:t xml:space="preserve"> </w:t>
      </w:r>
      <w:r w:rsidRPr="00D16F29">
        <w:rPr>
          <w:rFonts w:cs="Arial" w:hint="cs"/>
          <w:sz w:val="20"/>
          <w:szCs w:val="20"/>
          <w:rtl/>
        </w:rPr>
        <w:t>קרקע</w:t>
      </w:r>
      <w:r w:rsidRPr="00D16F29">
        <w:rPr>
          <w:rFonts w:cs="Arial"/>
          <w:sz w:val="20"/>
          <w:szCs w:val="20"/>
          <w:rtl/>
        </w:rPr>
        <w:t xml:space="preserve"> </w:t>
      </w:r>
      <w:r w:rsidRPr="00D16F29">
        <w:rPr>
          <w:rFonts w:cs="Arial" w:hint="cs"/>
          <w:sz w:val="20"/>
          <w:szCs w:val="20"/>
          <w:rtl/>
        </w:rPr>
        <w:t>לא</w:t>
      </w:r>
      <w:r w:rsidRPr="00D16F29">
        <w:rPr>
          <w:rFonts w:cs="Arial"/>
          <w:sz w:val="20"/>
          <w:szCs w:val="20"/>
          <w:rtl/>
        </w:rPr>
        <w:t xml:space="preserve"> </w:t>
      </w:r>
      <w:r w:rsidRPr="00D16F29">
        <w:rPr>
          <w:rFonts w:cs="Arial" w:hint="cs"/>
          <w:sz w:val="20"/>
          <w:szCs w:val="20"/>
          <w:rtl/>
        </w:rPr>
        <w:t>יצא</w:t>
      </w:r>
      <w:r w:rsidRPr="00D16F29">
        <w:rPr>
          <w:rFonts w:cs="Arial"/>
          <w:sz w:val="20"/>
          <w:szCs w:val="20"/>
          <w:rtl/>
        </w:rPr>
        <w:t xml:space="preserve"> </w:t>
      </w:r>
      <w:r w:rsidRPr="00D16F29">
        <w:rPr>
          <w:rFonts w:cs="Arial" w:hint="cs"/>
          <w:sz w:val="20"/>
          <w:szCs w:val="20"/>
          <w:rtl/>
        </w:rPr>
        <w:t>ידי</w:t>
      </w:r>
      <w:r w:rsidRPr="00D16F29">
        <w:rPr>
          <w:rFonts w:cs="Arial"/>
          <w:sz w:val="20"/>
          <w:szCs w:val="20"/>
          <w:rtl/>
        </w:rPr>
        <w:t xml:space="preserve"> </w:t>
      </w:r>
      <w:r w:rsidRPr="00D16F29">
        <w:rPr>
          <w:rFonts w:cs="Arial" w:hint="cs"/>
          <w:sz w:val="20"/>
          <w:szCs w:val="20"/>
          <w:rtl/>
        </w:rPr>
        <w:t>חובתו</w:t>
      </w:r>
      <w:r w:rsidRPr="00D16F29">
        <w:rPr>
          <w:rFonts w:cs="Arial"/>
          <w:sz w:val="20"/>
          <w:szCs w:val="20"/>
          <w:rtl/>
        </w:rPr>
        <w:t xml:space="preserve"> </w:t>
      </w:r>
      <w:r w:rsidRPr="00D16F29">
        <w:rPr>
          <w:rFonts w:cs="Arial" w:hint="cs"/>
          <w:sz w:val="20"/>
          <w:szCs w:val="20"/>
          <w:rtl/>
        </w:rPr>
        <w:t>ואמר</w:t>
      </w:r>
      <w:r w:rsidRPr="00D16F29">
        <w:rPr>
          <w:rFonts w:cs="Arial"/>
          <w:sz w:val="20"/>
          <w:szCs w:val="20"/>
          <w:rtl/>
        </w:rPr>
        <w:t xml:space="preserve"> </w:t>
      </w:r>
      <w:r w:rsidRPr="00D16F29">
        <w:rPr>
          <w:rFonts w:cs="Arial" w:hint="cs"/>
          <w:sz w:val="20"/>
          <w:szCs w:val="20"/>
          <w:rtl/>
        </w:rPr>
        <w:t>רבי</w:t>
      </w:r>
      <w:r w:rsidRPr="00D16F29">
        <w:rPr>
          <w:rFonts w:cs="Arial"/>
          <w:sz w:val="20"/>
          <w:szCs w:val="20"/>
          <w:rtl/>
        </w:rPr>
        <w:t xml:space="preserve"> </w:t>
      </w:r>
      <w:r w:rsidRPr="00D16F29">
        <w:rPr>
          <w:rFonts w:cs="Arial" w:hint="cs"/>
          <w:sz w:val="20"/>
          <w:szCs w:val="20"/>
          <w:rtl/>
        </w:rPr>
        <w:t>יוחנן</w:t>
      </w:r>
      <w:r w:rsidRPr="00D16F29">
        <w:rPr>
          <w:rFonts w:cs="Arial"/>
          <w:sz w:val="20"/>
          <w:szCs w:val="20"/>
          <w:rtl/>
        </w:rPr>
        <w:t xml:space="preserve">: </w:t>
      </w:r>
      <w:r w:rsidRPr="00D16F29">
        <w:rPr>
          <w:rFonts w:cs="Arial" w:hint="cs"/>
          <w:sz w:val="20"/>
          <w:szCs w:val="20"/>
          <w:rtl/>
        </w:rPr>
        <w:t>שלא</w:t>
      </w:r>
      <w:r w:rsidRPr="00D16F29">
        <w:rPr>
          <w:rFonts w:cs="Arial"/>
          <w:sz w:val="20"/>
          <w:szCs w:val="20"/>
          <w:rtl/>
        </w:rPr>
        <w:t xml:space="preserve"> </w:t>
      </w:r>
      <w:r w:rsidRPr="00D16F29">
        <w:rPr>
          <w:rFonts w:cs="Arial" w:hint="cs"/>
          <w:sz w:val="20"/>
          <w:szCs w:val="20"/>
          <w:rtl/>
        </w:rPr>
        <w:t>קיים</w:t>
      </w:r>
      <w:r w:rsidRPr="00D16F29">
        <w:rPr>
          <w:rFonts w:cs="Arial"/>
          <w:sz w:val="20"/>
          <w:szCs w:val="20"/>
          <w:rtl/>
        </w:rPr>
        <w:t xml:space="preserve"> </w:t>
      </w:r>
      <w:r w:rsidRPr="00D16F29">
        <w:rPr>
          <w:rFonts w:cs="Arial" w:hint="cs"/>
          <w:sz w:val="20"/>
          <w:szCs w:val="20"/>
          <w:rtl/>
        </w:rPr>
        <w:t>כפיית</w:t>
      </w:r>
      <w:r w:rsidRPr="00D16F29">
        <w:rPr>
          <w:rFonts w:cs="Arial"/>
          <w:sz w:val="20"/>
          <w:szCs w:val="20"/>
          <w:rtl/>
        </w:rPr>
        <w:t xml:space="preserve"> </w:t>
      </w:r>
      <w:r w:rsidRPr="00D16F29">
        <w:rPr>
          <w:rFonts w:cs="Arial" w:hint="cs"/>
          <w:sz w:val="20"/>
          <w:szCs w:val="20"/>
          <w:rtl/>
        </w:rPr>
        <w:t>המטה</w:t>
      </w:r>
      <w:r>
        <w:rPr>
          <w:rFonts w:cs="Arial" w:hint="cs"/>
          <w:sz w:val="20"/>
          <w:szCs w:val="20"/>
          <w:rtl/>
        </w:rPr>
        <w:t>."</w:t>
      </w:r>
      <w:r>
        <w:rPr>
          <w:rFonts w:cs="Arial" w:hint="cs"/>
          <w:sz w:val="20"/>
          <w:szCs w:val="20"/>
          <w:rtl/>
        </w:rPr>
        <w:br/>
      </w:r>
      <w:r>
        <w:rPr>
          <w:rFonts w:cs="Arial" w:hint="cs"/>
          <w:sz w:val="20"/>
          <w:szCs w:val="20"/>
          <w:rtl/>
        </w:rPr>
        <w:br/>
      </w:r>
      <w:r>
        <w:rPr>
          <w:rFonts w:cs="Arial" w:hint="cs"/>
          <w:b/>
          <w:bCs/>
          <w:sz w:val="20"/>
          <w:szCs w:val="20"/>
          <w:rtl/>
        </w:rPr>
        <w:t>שיטות הראשונים</w:t>
      </w:r>
      <w:r>
        <w:rPr>
          <w:rFonts w:cs="Arial"/>
          <w:sz w:val="20"/>
          <w:szCs w:val="20"/>
          <w:rtl/>
        </w:rPr>
        <w:br/>
      </w:r>
      <w:r>
        <w:rPr>
          <w:rFonts w:cs="Arial" w:hint="cs"/>
          <w:sz w:val="20"/>
          <w:szCs w:val="20"/>
          <w:rtl/>
        </w:rPr>
        <w:t xml:space="preserve">א. </w:t>
      </w:r>
      <w:r w:rsidRPr="00580E6B">
        <w:rPr>
          <w:rFonts w:cs="Arial" w:hint="cs"/>
          <w:b/>
          <w:bCs/>
          <w:sz w:val="20"/>
          <w:szCs w:val="20"/>
          <w:rtl/>
        </w:rPr>
        <w:t>רא"ש</w:t>
      </w:r>
      <w:r>
        <w:rPr>
          <w:rFonts w:cs="Arial" w:hint="cs"/>
          <w:sz w:val="20"/>
          <w:szCs w:val="20"/>
          <w:rtl/>
        </w:rPr>
        <w:t xml:space="preserve"> </w:t>
      </w:r>
      <w:r>
        <w:rPr>
          <w:rFonts w:cs="Arial"/>
          <w:sz w:val="20"/>
          <w:szCs w:val="20"/>
          <w:rtl/>
        </w:rPr>
        <w:t>–</w:t>
      </w:r>
      <w:r>
        <w:rPr>
          <w:rFonts w:cs="Arial" w:hint="cs"/>
          <w:sz w:val="20"/>
          <w:szCs w:val="20"/>
          <w:rtl/>
        </w:rPr>
        <w:t xml:space="preserve"> אם כפה מיטתו וישן על גבי קרקע יצא ידי חובה, שאין החובה לישון על גבי מיטה כפויה, אלא החובה היא לכפות את המיטה וכפי שהורה בר קפרא. כוונת הברייתא לומר שאם ציער עצמו בעניין השכיבה, כגון שישן בלי מצעים אך אינו כופה מיטתו לא יצא ידי חובה, וכ"פ </w:t>
      </w:r>
      <w:r w:rsidRPr="004048F6">
        <w:rPr>
          <w:rFonts w:cs="Arial" w:hint="cs"/>
          <w:b/>
          <w:bCs/>
          <w:sz w:val="20"/>
          <w:szCs w:val="20"/>
          <w:rtl/>
        </w:rPr>
        <w:t>הב"י</w:t>
      </w:r>
      <w:r>
        <w:rPr>
          <w:rFonts w:cs="Arial" w:hint="cs"/>
          <w:sz w:val="20"/>
          <w:szCs w:val="20"/>
          <w:rtl/>
        </w:rPr>
        <w:t>.</w:t>
      </w:r>
      <w:r>
        <w:rPr>
          <w:rFonts w:cs="Arial"/>
          <w:sz w:val="20"/>
          <w:szCs w:val="20"/>
          <w:rtl/>
        </w:rPr>
        <w:br/>
      </w:r>
      <w:r>
        <w:rPr>
          <w:rFonts w:cs="Arial" w:hint="cs"/>
          <w:sz w:val="20"/>
          <w:szCs w:val="20"/>
          <w:rtl/>
        </w:rPr>
        <w:t xml:space="preserve">ב. </w:t>
      </w:r>
      <w:r w:rsidRPr="00B32DA7">
        <w:rPr>
          <w:rFonts w:cs="Arial" w:hint="cs"/>
          <w:b/>
          <w:bCs/>
          <w:sz w:val="20"/>
          <w:szCs w:val="20"/>
          <w:rtl/>
        </w:rPr>
        <w:t xml:space="preserve">רמב"ם </w:t>
      </w:r>
      <w:r>
        <w:rPr>
          <w:rFonts w:cs="Arial"/>
          <w:sz w:val="20"/>
          <w:szCs w:val="20"/>
          <w:rtl/>
        </w:rPr>
        <w:t>–</w:t>
      </w:r>
      <w:r>
        <w:rPr>
          <w:rFonts w:cs="Arial" w:hint="cs"/>
          <w:sz w:val="20"/>
          <w:szCs w:val="20"/>
          <w:rtl/>
        </w:rPr>
        <w:t xml:space="preserve"> כוונת הברייתא לומר שחייב לישון על גבי מיטה כפויה ביום הראשון</w:t>
      </w:r>
      <w:r>
        <w:rPr>
          <w:rStyle w:val="a5"/>
          <w:rFonts w:cs="Arial"/>
          <w:sz w:val="20"/>
          <w:szCs w:val="20"/>
          <w:rtl/>
        </w:rPr>
        <w:footnoteReference w:id="166"/>
      </w:r>
      <w:r>
        <w:rPr>
          <w:rFonts w:cs="Arial" w:hint="cs"/>
          <w:sz w:val="20"/>
          <w:szCs w:val="20"/>
          <w:rtl/>
        </w:rPr>
        <w:t>, משום כך בברייתא לא יצא ידי חובה משום שלא ישן על גבי מיטה כפויה.</w:t>
      </w:r>
    </w:p>
    <w:p w:rsidR="00032970" w:rsidRDefault="00032970" w:rsidP="00032970">
      <w:pPr>
        <w:rPr>
          <w:sz w:val="20"/>
          <w:szCs w:val="20"/>
          <w:rtl/>
        </w:rPr>
      </w:pPr>
      <w:r>
        <w:rPr>
          <w:rFonts w:hint="cs"/>
          <w:b/>
          <w:bCs/>
          <w:sz w:val="20"/>
          <w:szCs w:val="20"/>
          <w:rtl/>
        </w:rPr>
        <w:t>ישיבה בשאר היום</w:t>
      </w:r>
      <w:r>
        <w:rPr>
          <w:b/>
          <w:bCs/>
          <w:sz w:val="20"/>
          <w:szCs w:val="20"/>
          <w:rtl/>
        </w:rPr>
        <w:br/>
      </w:r>
      <w:r>
        <w:rPr>
          <w:rFonts w:hint="cs"/>
          <w:b/>
          <w:bCs/>
          <w:sz w:val="20"/>
          <w:szCs w:val="20"/>
          <w:rtl/>
        </w:rPr>
        <w:t xml:space="preserve">טור </w:t>
      </w:r>
      <w:r>
        <w:rPr>
          <w:sz w:val="20"/>
          <w:szCs w:val="20"/>
          <w:rtl/>
        </w:rPr>
        <w:t>–</w:t>
      </w:r>
      <w:r>
        <w:rPr>
          <w:rFonts w:hint="cs"/>
          <w:sz w:val="20"/>
          <w:szCs w:val="20"/>
          <w:rtl/>
        </w:rPr>
        <w:t xml:space="preserve"> "</w:t>
      </w:r>
      <w:r w:rsidRPr="00B32DA7">
        <w:rPr>
          <w:rFonts w:cs="Arial" w:hint="cs"/>
          <w:sz w:val="20"/>
          <w:szCs w:val="20"/>
          <w:rtl/>
        </w:rPr>
        <w:t>וה</w:t>
      </w:r>
      <w:r>
        <w:rPr>
          <w:rFonts w:cs="Arial" w:hint="cs"/>
          <w:sz w:val="20"/>
          <w:szCs w:val="20"/>
          <w:rtl/>
        </w:rPr>
        <w:t>ני מילי</w:t>
      </w:r>
      <w:r w:rsidRPr="00B32DA7">
        <w:rPr>
          <w:rFonts w:cs="Arial"/>
          <w:sz w:val="20"/>
          <w:szCs w:val="20"/>
          <w:rtl/>
        </w:rPr>
        <w:t xml:space="preserve"> </w:t>
      </w:r>
      <w:r w:rsidRPr="00B32DA7">
        <w:rPr>
          <w:rFonts w:cs="Arial" w:hint="cs"/>
          <w:sz w:val="20"/>
          <w:szCs w:val="20"/>
          <w:rtl/>
        </w:rPr>
        <w:t>בשעת</w:t>
      </w:r>
      <w:r w:rsidRPr="00B32DA7">
        <w:rPr>
          <w:rFonts w:cs="Arial"/>
          <w:sz w:val="20"/>
          <w:szCs w:val="20"/>
          <w:rtl/>
        </w:rPr>
        <w:t xml:space="preserve"> </w:t>
      </w:r>
      <w:r w:rsidRPr="00B32DA7">
        <w:rPr>
          <w:rFonts w:cs="Arial" w:hint="cs"/>
          <w:sz w:val="20"/>
          <w:szCs w:val="20"/>
          <w:rtl/>
        </w:rPr>
        <w:t>שינה</w:t>
      </w:r>
      <w:r w:rsidRPr="00B32DA7">
        <w:rPr>
          <w:rFonts w:cs="Arial"/>
          <w:sz w:val="20"/>
          <w:szCs w:val="20"/>
          <w:rtl/>
        </w:rPr>
        <w:t xml:space="preserve"> </w:t>
      </w:r>
      <w:r w:rsidRPr="00B32DA7">
        <w:rPr>
          <w:rFonts w:cs="Arial" w:hint="cs"/>
          <w:sz w:val="20"/>
          <w:szCs w:val="20"/>
          <w:rtl/>
        </w:rPr>
        <w:t>או</w:t>
      </w:r>
      <w:r w:rsidRPr="00B32DA7">
        <w:rPr>
          <w:rFonts w:cs="Arial"/>
          <w:sz w:val="20"/>
          <w:szCs w:val="20"/>
          <w:rtl/>
        </w:rPr>
        <w:t xml:space="preserve"> </w:t>
      </w:r>
      <w:r w:rsidRPr="00B32DA7">
        <w:rPr>
          <w:rFonts w:cs="Arial" w:hint="cs"/>
          <w:sz w:val="20"/>
          <w:szCs w:val="20"/>
          <w:rtl/>
        </w:rPr>
        <w:t>בשעת</w:t>
      </w:r>
      <w:r w:rsidRPr="00B32DA7">
        <w:rPr>
          <w:rFonts w:cs="Arial"/>
          <w:sz w:val="20"/>
          <w:szCs w:val="20"/>
          <w:rtl/>
        </w:rPr>
        <w:t xml:space="preserve"> </w:t>
      </w:r>
      <w:r w:rsidRPr="00B32DA7">
        <w:rPr>
          <w:rFonts w:cs="Arial" w:hint="cs"/>
          <w:sz w:val="20"/>
          <w:szCs w:val="20"/>
          <w:rtl/>
        </w:rPr>
        <w:t>אכילה</w:t>
      </w:r>
      <w:r w:rsidRPr="00B32DA7">
        <w:rPr>
          <w:rFonts w:cs="Arial"/>
          <w:sz w:val="20"/>
          <w:szCs w:val="20"/>
          <w:rtl/>
        </w:rPr>
        <w:t xml:space="preserve"> </w:t>
      </w:r>
      <w:r w:rsidRPr="00B32DA7">
        <w:rPr>
          <w:rFonts w:cs="Arial" w:hint="cs"/>
          <w:sz w:val="20"/>
          <w:szCs w:val="20"/>
          <w:rtl/>
        </w:rPr>
        <w:t>אז</w:t>
      </w:r>
      <w:r w:rsidRPr="00B32DA7">
        <w:rPr>
          <w:rFonts w:cs="Arial"/>
          <w:sz w:val="20"/>
          <w:szCs w:val="20"/>
          <w:rtl/>
        </w:rPr>
        <w:t xml:space="preserve"> </w:t>
      </w:r>
      <w:r w:rsidRPr="00B32DA7">
        <w:rPr>
          <w:rFonts w:cs="Arial" w:hint="cs"/>
          <w:sz w:val="20"/>
          <w:szCs w:val="20"/>
          <w:rtl/>
        </w:rPr>
        <w:t>יושב</w:t>
      </w:r>
      <w:r w:rsidRPr="00B32DA7">
        <w:rPr>
          <w:rFonts w:cs="Arial"/>
          <w:sz w:val="20"/>
          <w:szCs w:val="20"/>
          <w:rtl/>
        </w:rPr>
        <w:t xml:space="preserve"> </w:t>
      </w:r>
      <w:r w:rsidRPr="00B32DA7">
        <w:rPr>
          <w:rFonts w:cs="Arial" w:hint="cs"/>
          <w:sz w:val="20"/>
          <w:szCs w:val="20"/>
          <w:rtl/>
        </w:rPr>
        <w:t>על</w:t>
      </w:r>
      <w:r w:rsidRPr="00B32DA7">
        <w:rPr>
          <w:rFonts w:cs="Arial"/>
          <w:sz w:val="20"/>
          <w:szCs w:val="20"/>
          <w:rtl/>
        </w:rPr>
        <w:t xml:space="preserve"> </w:t>
      </w:r>
      <w:r w:rsidRPr="00B32DA7">
        <w:rPr>
          <w:rFonts w:cs="Arial" w:hint="cs"/>
          <w:sz w:val="20"/>
          <w:szCs w:val="20"/>
          <w:rtl/>
        </w:rPr>
        <w:t>המטה</w:t>
      </w:r>
      <w:r w:rsidRPr="00B32DA7">
        <w:rPr>
          <w:rFonts w:cs="Arial"/>
          <w:sz w:val="20"/>
          <w:szCs w:val="20"/>
          <w:rtl/>
        </w:rPr>
        <w:t xml:space="preserve"> </w:t>
      </w:r>
      <w:r w:rsidRPr="00B32DA7">
        <w:rPr>
          <w:rFonts w:cs="Arial" w:hint="cs"/>
          <w:sz w:val="20"/>
          <w:szCs w:val="20"/>
          <w:rtl/>
        </w:rPr>
        <w:t>כפויה</w:t>
      </w:r>
      <w:r>
        <w:rPr>
          <w:rFonts w:cs="Arial" w:hint="cs"/>
          <w:sz w:val="20"/>
          <w:szCs w:val="20"/>
          <w:rtl/>
        </w:rPr>
        <w:t>,</w:t>
      </w:r>
      <w:r w:rsidRPr="00B32DA7">
        <w:rPr>
          <w:rFonts w:cs="Arial"/>
          <w:sz w:val="20"/>
          <w:szCs w:val="20"/>
          <w:rtl/>
        </w:rPr>
        <w:t xml:space="preserve"> </w:t>
      </w:r>
      <w:r w:rsidRPr="00B32DA7">
        <w:rPr>
          <w:rFonts w:cs="Arial" w:hint="cs"/>
          <w:sz w:val="20"/>
          <w:szCs w:val="20"/>
          <w:rtl/>
        </w:rPr>
        <w:t>אבל</w:t>
      </w:r>
      <w:r w:rsidRPr="00B32DA7">
        <w:rPr>
          <w:rFonts w:cs="Arial"/>
          <w:sz w:val="20"/>
          <w:szCs w:val="20"/>
          <w:rtl/>
        </w:rPr>
        <w:t xml:space="preserve"> </w:t>
      </w:r>
      <w:r w:rsidRPr="00B32DA7">
        <w:rPr>
          <w:rFonts w:cs="Arial" w:hint="cs"/>
          <w:sz w:val="20"/>
          <w:szCs w:val="20"/>
          <w:rtl/>
        </w:rPr>
        <w:t>כל</w:t>
      </w:r>
      <w:r w:rsidRPr="00B32DA7">
        <w:rPr>
          <w:rFonts w:cs="Arial"/>
          <w:sz w:val="20"/>
          <w:szCs w:val="20"/>
          <w:rtl/>
        </w:rPr>
        <w:t xml:space="preserve"> </w:t>
      </w:r>
      <w:r w:rsidRPr="00B32DA7">
        <w:rPr>
          <w:rFonts w:cs="Arial" w:hint="cs"/>
          <w:sz w:val="20"/>
          <w:szCs w:val="20"/>
          <w:rtl/>
        </w:rPr>
        <w:t>היום</w:t>
      </w:r>
      <w:r w:rsidRPr="00B32DA7">
        <w:rPr>
          <w:rFonts w:cs="Arial"/>
          <w:sz w:val="20"/>
          <w:szCs w:val="20"/>
          <w:rtl/>
        </w:rPr>
        <w:t xml:space="preserve"> </w:t>
      </w:r>
      <w:r w:rsidRPr="00B32DA7">
        <w:rPr>
          <w:rFonts w:cs="Arial" w:hint="cs"/>
          <w:sz w:val="20"/>
          <w:szCs w:val="20"/>
          <w:rtl/>
        </w:rPr>
        <w:t>אינו</w:t>
      </w:r>
      <w:r w:rsidRPr="00B32DA7">
        <w:rPr>
          <w:rFonts w:cs="Arial"/>
          <w:sz w:val="20"/>
          <w:szCs w:val="20"/>
          <w:rtl/>
        </w:rPr>
        <w:t xml:space="preserve"> </w:t>
      </w:r>
      <w:r w:rsidRPr="00B32DA7">
        <w:rPr>
          <w:rFonts w:cs="Arial" w:hint="cs"/>
          <w:sz w:val="20"/>
          <w:szCs w:val="20"/>
          <w:rtl/>
        </w:rPr>
        <w:t>יושב</w:t>
      </w:r>
      <w:r w:rsidRPr="00B32DA7">
        <w:rPr>
          <w:rFonts w:cs="Arial"/>
          <w:sz w:val="20"/>
          <w:szCs w:val="20"/>
          <w:rtl/>
        </w:rPr>
        <w:t xml:space="preserve"> </w:t>
      </w:r>
      <w:r w:rsidRPr="00B32DA7">
        <w:rPr>
          <w:rFonts w:cs="Arial" w:hint="cs"/>
          <w:sz w:val="20"/>
          <w:szCs w:val="20"/>
          <w:rtl/>
        </w:rPr>
        <w:t>אפילו</w:t>
      </w:r>
      <w:r w:rsidRPr="00B32DA7">
        <w:rPr>
          <w:rFonts w:cs="Arial"/>
          <w:sz w:val="20"/>
          <w:szCs w:val="20"/>
          <w:rtl/>
        </w:rPr>
        <w:t xml:space="preserve"> </w:t>
      </w:r>
      <w:r w:rsidRPr="00B32DA7">
        <w:rPr>
          <w:rFonts w:cs="Arial" w:hint="cs"/>
          <w:sz w:val="20"/>
          <w:szCs w:val="20"/>
          <w:rtl/>
        </w:rPr>
        <w:t>על</w:t>
      </w:r>
      <w:r w:rsidRPr="00B32DA7">
        <w:rPr>
          <w:rFonts w:cs="Arial"/>
          <w:sz w:val="20"/>
          <w:szCs w:val="20"/>
          <w:rtl/>
        </w:rPr>
        <w:t xml:space="preserve"> </w:t>
      </w:r>
      <w:r w:rsidRPr="00B32DA7">
        <w:rPr>
          <w:rFonts w:cs="Arial" w:hint="cs"/>
          <w:sz w:val="20"/>
          <w:szCs w:val="20"/>
          <w:rtl/>
        </w:rPr>
        <w:t>מטה</w:t>
      </w:r>
      <w:r w:rsidRPr="00B32DA7">
        <w:rPr>
          <w:rFonts w:cs="Arial"/>
          <w:sz w:val="20"/>
          <w:szCs w:val="20"/>
          <w:rtl/>
        </w:rPr>
        <w:t xml:space="preserve"> </w:t>
      </w:r>
      <w:r w:rsidRPr="00B32DA7">
        <w:rPr>
          <w:rFonts w:cs="Arial" w:hint="cs"/>
          <w:sz w:val="20"/>
          <w:szCs w:val="20"/>
          <w:rtl/>
        </w:rPr>
        <w:t>כפויה</w:t>
      </w:r>
      <w:r w:rsidRPr="00B32DA7">
        <w:rPr>
          <w:rFonts w:cs="Arial"/>
          <w:sz w:val="20"/>
          <w:szCs w:val="20"/>
          <w:rtl/>
        </w:rPr>
        <w:t xml:space="preserve"> </w:t>
      </w:r>
      <w:r w:rsidRPr="00B32DA7">
        <w:rPr>
          <w:rFonts w:cs="Arial" w:hint="cs"/>
          <w:sz w:val="20"/>
          <w:szCs w:val="20"/>
          <w:rtl/>
        </w:rPr>
        <w:t>אלא</w:t>
      </w:r>
      <w:r w:rsidRPr="00B32DA7">
        <w:rPr>
          <w:rFonts w:cs="Arial"/>
          <w:sz w:val="20"/>
          <w:szCs w:val="20"/>
          <w:rtl/>
        </w:rPr>
        <w:t xml:space="preserve"> </w:t>
      </w:r>
      <w:r w:rsidRPr="00B32DA7">
        <w:rPr>
          <w:rFonts w:cs="Arial" w:hint="cs"/>
          <w:sz w:val="20"/>
          <w:szCs w:val="20"/>
          <w:rtl/>
        </w:rPr>
        <w:t>ע</w:t>
      </w:r>
      <w:r>
        <w:rPr>
          <w:rFonts w:cs="Arial" w:hint="cs"/>
          <w:sz w:val="20"/>
          <w:szCs w:val="20"/>
          <w:rtl/>
        </w:rPr>
        <w:t>ל גבי</w:t>
      </w:r>
      <w:r w:rsidRPr="00B32DA7">
        <w:rPr>
          <w:rFonts w:cs="Arial"/>
          <w:sz w:val="20"/>
          <w:szCs w:val="20"/>
          <w:rtl/>
        </w:rPr>
        <w:t xml:space="preserve"> </w:t>
      </w:r>
      <w:r w:rsidRPr="00B32DA7">
        <w:rPr>
          <w:rFonts w:cs="Arial" w:hint="cs"/>
          <w:sz w:val="20"/>
          <w:szCs w:val="20"/>
          <w:rtl/>
        </w:rPr>
        <w:t>קרקע</w:t>
      </w:r>
      <w:r>
        <w:rPr>
          <w:rFonts w:cs="Arial" w:hint="cs"/>
          <w:sz w:val="20"/>
          <w:szCs w:val="20"/>
          <w:rtl/>
        </w:rPr>
        <w:t>.</w:t>
      </w:r>
      <w:r w:rsidRPr="00B32DA7">
        <w:rPr>
          <w:rFonts w:cs="Arial"/>
          <w:sz w:val="20"/>
          <w:szCs w:val="20"/>
          <w:rtl/>
        </w:rPr>
        <w:t xml:space="preserve"> </w:t>
      </w:r>
      <w:r w:rsidRPr="00B32DA7">
        <w:rPr>
          <w:rFonts w:cs="Arial" w:hint="cs"/>
          <w:sz w:val="20"/>
          <w:szCs w:val="20"/>
          <w:rtl/>
        </w:rPr>
        <w:t>וכן</w:t>
      </w:r>
      <w:r w:rsidRPr="00B32DA7">
        <w:rPr>
          <w:rFonts w:cs="Arial"/>
          <w:sz w:val="20"/>
          <w:szCs w:val="20"/>
          <w:rtl/>
        </w:rPr>
        <w:t xml:space="preserve"> </w:t>
      </w:r>
      <w:r w:rsidRPr="00B32DA7">
        <w:rPr>
          <w:rFonts w:cs="Arial" w:hint="cs"/>
          <w:sz w:val="20"/>
          <w:szCs w:val="20"/>
          <w:rtl/>
        </w:rPr>
        <w:t>המנחמין</w:t>
      </w:r>
      <w:r w:rsidRPr="00B32DA7">
        <w:rPr>
          <w:rFonts w:cs="Arial"/>
          <w:sz w:val="20"/>
          <w:szCs w:val="20"/>
          <w:rtl/>
        </w:rPr>
        <w:t xml:space="preserve"> </w:t>
      </w:r>
      <w:r w:rsidRPr="00B32DA7">
        <w:rPr>
          <w:rFonts w:cs="Arial" w:hint="cs"/>
          <w:sz w:val="20"/>
          <w:szCs w:val="20"/>
          <w:rtl/>
        </w:rPr>
        <w:t>יושבין</w:t>
      </w:r>
      <w:r w:rsidRPr="00B32DA7">
        <w:rPr>
          <w:rFonts w:cs="Arial"/>
          <w:sz w:val="20"/>
          <w:szCs w:val="20"/>
          <w:rtl/>
        </w:rPr>
        <w:t xml:space="preserve"> </w:t>
      </w:r>
      <w:r w:rsidRPr="00B32DA7">
        <w:rPr>
          <w:rFonts w:cs="Arial" w:hint="cs"/>
          <w:sz w:val="20"/>
          <w:szCs w:val="20"/>
          <w:rtl/>
        </w:rPr>
        <w:t>עמו</w:t>
      </w:r>
      <w:r w:rsidRPr="00B32DA7">
        <w:rPr>
          <w:rFonts w:cs="Arial"/>
          <w:sz w:val="20"/>
          <w:szCs w:val="20"/>
          <w:rtl/>
        </w:rPr>
        <w:t xml:space="preserve"> </w:t>
      </w:r>
      <w:r w:rsidRPr="00B32DA7">
        <w:rPr>
          <w:rFonts w:cs="Arial" w:hint="cs"/>
          <w:sz w:val="20"/>
          <w:szCs w:val="20"/>
          <w:rtl/>
        </w:rPr>
        <w:t>ע</w:t>
      </w:r>
      <w:r>
        <w:rPr>
          <w:rFonts w:cs="Arial" w:hint="cs"/>
          <w:sz w:val="20"/>
          <w:szCs w:val="20"/>
          <w:rtl/>
        </w:rPr>
        <w:t>ל גבי</w:t>
      </w:r>
      <w:r w:rsidRPr="00B32DA7">
        <w:rPr>
          <w:rFonts w:cs="Arial"/>
          <w:sz w:val="20"/>
          <w:szCs w:val="20"/>
          <w:rtl/>
        </w:rPr>
        <w:t xml:space="preserve"> </w:t>
      </w:r>
      <w:r w:rsidRPr="00B32DA7">
        <w:rPr>
          <w:rFonts w:cs="Arial" w:hint="cs"/>
          <w:sz w:val="20"/>
          <w:szCs w:val="20"/>
          <w:rtl/>
        </w:rPr>
        <w:t>קרקע</w:t>
      </w:r>
      <w:r w:rsidRPr="00B32DA7">
        <w:rPr>
          <w:rFonts w:cs="Arial"/>
          <w:sz w:val="20"/>
          <w:szCs w:val="20"/>
          <w:rtl/>
        </w:rPr>
        <w:t xml:space="preserve"> </w:t>
      </w:r>
      <w:r w:rsidRPr="00B32DA7">
        <w:rPr>
          <w:rFonts w:cs="Arial" w:hint="cs"/>
          <w:sz w:val="20"/>
          <w:szCs w:val="20"/>
          <w:rtl/>
        </w:rPr>
        <w:t>דא</w:t>
      </w:r>
      <w:r w:rsidRPr="00B32DA7">
        <w:rPr>
          <w:rFonts w:cs="Arial"/>
          <w:sz w:val="20"/>
          <w:szCs w:val="20"/>
          <w:rtl/>
        </w:rPr>
        <w:t>"</w:t>
      </w:r>
      <w:r w:rsidRPr="00B32DA7">
        <w:rPr>
          <w:rFonts w:cs="Arial" w:hint="cs"/>
          <w:sz w:val="20"/>
          <w:szCs w:val="20"/>
          <w:rtl/>
        </w:rPr>
        <w:t>ר</w:t>
      </w:r>
      <w:r w:rsidRPr="00B32DA7">
        <w:rPr>
          <w:rFonts w:cs="Arial"/>
          <w:sz w:val="20"/>
          <w:szCs w:val="20"/>
          <w:rtl/>
        </w:rPr>
        <w:t xml:space="preserve"> </w:t>
      </w:r>
      <w:r w:rsidRPr="00B32DA7">
        <w:rPr>
          <w:rFonts w:cs="Arial" w:hint="cs"/>
          <w:sz w:val="20"/>
          <w:szCs w:val="20"/>
          <w:rtl/>
        </w:rPr>
        <w:t>יהודה</w:t>
      </w:r>
      <w:r w:rsidRPr="00B32DA7">
        <w:rPr>
          <w:rFonts w:cs="Arial"/>
          <w:sz w:val="20"/>
          <w:szCs w:val="20"/>
          <w:rtl/>
        </w:rPr>
        <w:t xml:space="preserve"> </w:t>
      </w:r>
      <w:r w:rsidRPr="00B32DA7">
        <w:rPr>
          <w:rFonts w:cs="Arial" w:hint="cs"/>
          <w:sz w:val="20"/>
          <w:szCs w:val="20"/>
          <w:rtl/>
        </w:rPr>
        <w:t>אמר</w:t>
      </w:r>
      <w:r w:rsidRPr="00B32DA7">
        <w:rPr>
          <w:rFonts w:cs="Arial"/>
          <w:sz w:val="20"/>
          <w:szCs w:val="20"/>
          <w:rtl/>
        </w:rPr>
        <w:t xml:space="preserve"> </w:t>
      </w:r>
      <w:r w:rsidRPr="00B32DA7">
        <w:rPr>
          <w:rFonts w:cs="Arial" w:hint="cs"/>
          <w:sz w:val="20"/>
          <w:szCs w:val="20"/>
          <w:rtl/>
        </w:rPr>
        <w:t>רב</w:t>
      </w:r>
      <w:r w:rsidRPr="00B32DA7">
        <w:rPr>
          <w:rFonts w:cs="Arial"/>
          <w:sz w:val="20"/>
          <w:szCs w:val="20"/>
          <w:rtl/>
        </w:rPr>
        <w:t xml:space="preserve"> </w:t>
      </w:r>
      <w:r w:rsidRPr="00B32DA7">
        <w:rPr>
          <w:rFonts w:cs="Arial" w:hint="cs"/>
          <w:sz w:val="20"/>
          <w:szCs w:val="20"/>
          <w:rtl/>
        </w:rPr>
        <w:t>מנין</w:t>
      </w:r>
      <w:r w:rsidRPr="00B32DA7">
        <w:rPr>
          <w:rFonts w:cs="Arial"/>
          <w:sz w:val="20"/>
          <w:szCs w:val="20"/>
          <w:rtl/>
        </w:rPr>
        <w:t xml:space="preserve"> </w:t>
      </w:r>
      <w:r w:rsidRPr="00B32DA7">
        <w:rPr>
          <w:rFonts w:cs="Arial" w:hint="cs"/>
          <w:sz w:val="20"/>
          <w:szCs w:val="20"/>
          <w:rtl/>
        </w:rPr>
        <w:t>לאבל</w:t>
      </w:r>
      <w:r w:rsidRPr="00B32DA7">
        <w:rPr>
          <w:rFonts w:cs="Arial"/>
          <w:sz w:val="20"/>
          <w:szCs w:val="20"/>
          <w:rtl/>
        </w:rPr>
        <w:t xml:space="preserve"> </w:t>
      </w:r>
      <w:r w:rsidRPr="00B32DA7">
        <w:rPr>
          <w:rFonts w:cs="Arial" w:hint="cs"/>
          <w:sz w:val="20"/>
          <w:szCs w:val="20"/>
          <w:rtl/>
        </w:rPr>
        <w:t>שאינו</w:t>
      </w:r>
      <w:r w:rsidRPr="00B32DA7">
        <w:rPr>
          <w:rFonts w:cs="Arial"/>
          <w:sz w:val="20"/>
          <w:szCs w:val="20"/>
          <w:rtl/>
        </w:rPr>
        <w:t xml:space="preserve"> </w:t>
      </w:r>
      <w:r w:rsidRPr="00B32DA7">
        <w:rPr>
          <w:rFonts w:cs="Arial" w:hint="cs"/>
          <w:sz w:val="20"/>
          <w:szCs w:val="20"/>
          <w:rtl/>
        </w:rPr>
        <w:t>רשאי</w:t>
      </w:r>
      <w:r w:rsidRPr="00B32DA7">
        <w:rPr>
          <w:rFonts w:cs="Arial"/>
          <w:sz w:val="20"/>
          <w:szCs w:val="20"/>
          <w:rtl/>
        </w:rPr>
        <w:t xml:space="preserve"> </w:t>
      </w:r>
      <w:r w:rsidRPr="00B32DA7">
        <w:rPr>
          <w:rFonts w:cs="Arial" w:hint="cs"/>
          <w:sz w:val="20"/>
          <w:szCs w:val="20"/>
          <w:rtl/>
        </w:rPr>
        <w:t>לישב</w:t>
      </w:r>
      <w:r w:rsidRPr="00B32DA7">
        <w:rPr>
          <w:rFonts w:cs="Arial"/>
          <w:sz w:val="20"/>
          <w:szCs w:val="20"/>
          <w:rtl/>
        </w:rPr>
        <w:t xml:space="preserve"> </w:t>
      </w:r>
      <w:r>
        <w:rPr>
          <w:rFonts w:cs="Arial" w:hint="cs"/>
          <w:sz w:val="20"/>
          <w:szCs w:val="20"/>
          <w:rtl/>
        </w:rPr>
        <w:t>על גבי</w:t>
      </w:r>
      <w:r w:rsidRPr="00B32DA7">
        <w:rPr>
          <w:rFonts w:cs="Arial"/>
          <w:sz w:val="20"/>
          <w:szCs w:val="20"/>
          <w:rtl/>
        </w:rPr>
        <w:t xml:space="preserve"> </w:t>
      </w:r>
      <w:r w:rsidRPr="00B32DA7">
        <w:rPr>
          <w:rFonts w:cs="Arial" w:hint="cs"/>
          <w:sz w:val="20"/>
          <w:szCs w:val="20"/>
          <w:rtl/>
        </w:rPr>
        <w:t>המטה</w:t>
      </w:r>
      <w:r w:rsidRPr="00B32DA7">
        <w:rPr>
          <w:rFonts w:cs="Arial"/>
          <w:sz w:val="20"/>
          <w:szCs w:val="20"/>
          <w:rtl/>
        </w:rPr>
        <w:t xml:space="preserve"> </w:t>
      </w:r>
      <w:r w:rsidRPr="00B32DA7">
        <w:rPr>
          <w:rFonts w:cs="Arial" w:hint="cs"/>
          <w:sz w:val="20"/>
          <w:szCs w:val="20"/>
          <w:rtl/>
        </w:rPr>
        <w:t>אלא</w:t>
      </w:r>
      <w:r w:rsidRPr="00B32DA7">
        <w:rPr>
          <w:rFonts w:cs="Arial"/>
          <w:sz w:val="20"/>
          <w:szCs w:val="20"/>
          <w:rtl/>
        </w:rPr>
        <w:t xml:space="preserve"> </w:t>
      </w:r>
      <w:r w:rsidRPr="00B32DA7">
        <w:rPr>
          <w:rFonts w:cs="Arial" w:hint="cs"/>
          <w:sz w:val="20"/>
          <w:szCs w:val="20"/>
          <w:rtl/>
        </w:rPr>
        <w:t>על</w:t>
      </w:r>
      <w:r w:rsidRPr="00B32DA7">
        <w:rPr>
          <w:rFonts w:cs="Arial"/>
          <w:sz w:val="20"/>
          <w:szCs w:val="20"/>
          <w:rtl/>
        </w:rPr>
        <w:t xml:space="preserve"> </w:t>
      </w:r>
      <w:r w:rsidRPr="00B32DA7">
        <w:rPr>
          <w:rFonts w:cs="Arial" w:hint="cs"/>
          <w:sz w:val="20"/>
          <w:szCs w:val="20"/>
          <w:rtl/>
        </w:rPr>
        <w:t>גבי</w:t>
      </w:r>
      <w:r w:rsidRPr="00B32DA7">
        <w:rPr>
          <w:rFonts w:cs="Arial"/>
          <w:sz w:val="20"/>
          <w:szCs w:val="20"/>
          <w:rtl/>
        </w:rPr>
        <w:t xml:space="preserve"> </w:t>
      </w:r>
      <w:r w:rsidRPr="00B32DA7">
        <w:rPr>
          <w:rFonts w:cs="Arial" w:hint="cs"/>
          <w:sz w:val="20"/>
          <w:szCs w:val="20"/>
          <w:rtl/>
        </w:rPr>
        <w:t>הארץ</w:t>
      </w:r>
      <w:r w:rsidRPr="00B32DA7">
        <w:rPr>
          <w:rFonts w:cs="Arial"/>
          <w:sz w:val="20"/>
          <w:szCs w:val="20"/>
          <w:rtl/>
        </w:rPr>
        <w:t xml:space="preserve"> </w:t>
      </w:r>
      <w:r w:rsidRPr="00B32DA7">
        <w:rPr>
          <w:rFonts w:cs="Arial" w:hint="cs"/>
          <w:sz w:val="20"/>
          <w:szCs w:val="20"/>
          <w:rtl/>
        </w:rPr>
        <w:t>דכתיב</w:t>
      </w:r>
      <w:r w:rsidRPr="00B32DA7">
        <w:rPr>
          <w:rFonts w:cs="Arial"/>
          <w:sz w:val="20"/>
          <w:szCs w:val="20"/>
          <w:rtl/>
        </w:rPr>
        <w:t xml:space="preserve"> </w:t>
      </w:r>
      <w:r w:rsidRPr="00B32DA7">
        <w:rPr>
          <w:rFonts w:cs="Arial" w:hint="cs"/>
          <w:sz w:val="20"/>
          <w:szCs w:val="20"/>
          <w:rtl/>
        </w:rPr>
        <w:t>וישבו</w:t>
      </w:r>
      <w:r w:rsidRPr="00B32DA7">
        <w:rPr>
          <w:rFonts w:cs="Arial"/>
          <w:sz w:val="20"/>
          <w:szCs w:val="20"/>
          <w:rtl/>
        </w:rPr>
        <w:t xml:space="preserve"> </w:t>
      </w:r>
      <w:r w:rsidRPr="00B32DA7">
        <w:rPr>
          <w:rFonts w:cs="Arial" w:hint="cs"/>
          <w:sz w:val="20"/>
          <w:szCs w:val="20"/>
          <w:rtl/>
        </w:rPr>
        <w:t>אתו</w:t>
      </w:r>
      <w:r w:rsidRPr="00B32DA7">
        <w:rPr>
          <w:rFonts w:cs="Arial"/>
          <w:sz w:val="20"/>
          <w:szCs w:val="20"/>
          <w:rtl/>
        </w:rPr>
        <w:t xml:space="preserve"> </w:t>
      </w:r>
      <w:r w:rsidRPr="00B32DA7">
        <w:rPr>
          <w:rFonts w:cs="Arial" w:hint="cs"/>
          <w:sz w:val="20"/>
          <w:szCs w:val="20"/>
          <w:rtl/>
        </w:rPr>
        <w:t>לארץ</w:t>
      </w:r>
      <w:r>
        <w:rPr>
          <w:rFonts w:cs="Arial" w:hint="cs"/>
          <w:sz w:val="20"/>
          <w:szCs w:val="20"/>
          <w:rtl/>
        </w:rPr>
        <w:t>.</w:t>
      </w:r>
      <w:r w:rsidRPr="00B32DA7">
        <w:rPr>
          <w:rFonts w:cs="Arial"/>
          <w:sz w:val="20"/>
          <w:szCs w:val="20"/>
          <w:rtl/>
        </w:rPr>
        <w:t xml:space="preserve"> </w:t>
      </w:r>
      <w:r w:rsidRPr="00B32DA7">
        <w:rPr>
          <w:rFonts w:cs="Arial" w:hint="cs"/>
          <w:sz w:val="20"/>
          <w:szCs w:val="20"/>
          <w:rtl/>
        </w:rPr>
        <w:t>ואמר</w:t>
      </w:r>
      <w:r w:rsidRPr="00B32DA7">
        <w:rPr>
          <w:rFonts w:cs="Arial"/>
          <w:sz w:val="20"/>
          <w:szCs w:val="20"/>
          <w:rtl/>
        </w:rPr>
        <w:t xml:space="preserve"> </w:t>
      </w:r>
      <w:r w:rsidRPr="00B32DA7">
        <w:rPr>
          <w:rFonts w:cs="Arial" w:hint="cs"/>
          <w:sz w:val="20"/>
          <w:szCs w:val="20"/>
          <w:rtl/>
        </w:rPr>
        <w:t>רב</w:t>
      </w:r>
      <w:r w:rsidRPr="00B32DA7">
        <w:rPr>
          <w:rFonts w:cs="Arial"/>
          <w:sz w:val="20"/>
          <w:szCs w:val="20"/>
          <w:rtl/>
        </w:rPr>
        <w:t xml:space="preserve"> </w:t>
      </w:r>
      <w:r w:rsidRPr="00B32DA7">
        <w:rPr>
          <w:rFonts w:cs="Arial" w:hint="cs"/>
          <w:sz w:val="20"/>
          <w:szCs w:val="20"/>
          <w:rtl/>
        </w:rPr>
        <w:t>יהודה</w:t>
      </w:r>
      <w:r w:rsidRPr="00B32DA7">
        <w:rPr>
          <w:rFonts w:cs="Arial"/>
          <w:sz w:val="20"/>
          <w:szCs w:val="20"/>
          <w:rtl/>
        </w:rPr>
        <w:t xml:space="preserve"> </w:t>
      </w:r>
      <w:r w:rsidRPr="00B32DA7">
        <w:rPr>
          <w:rFonts w:cs="Arial" w:hint="cs"/>
          <w:sz w:val="20"/>
          <w:szCs w:val="20"/>
          <w:rtl/>
        </w:rPr>
        <w:t>אמר</w:t>
      </w:r>
      <w:r w:rsidRPr="00B32DA7">
        <w:rPr>
          <w:rFonts w:cs="Arial"/>
          <w:sz w:val="20"/>
          <w:szCs w:val="20"/>
          <w:rtl/>
        </w:rPr>
        <w:t xml:space="preserve"> </w:t>
      </w:r>
      <w:r w:rsidRPr="00B32DA7">
        <w:rPr>
          <w:rFonts w:cs="Arial" w:hint="cs"/>
          <w:sz w:val="20"/>
          <w:szCs w:val="20"/>
          <w:rtl/>
        </w:rPr>
        <w:t>שמואל</w:t>
      </w:r>
      <w:r w:rsidRPr="00B32DA7">
        <w:rPr>
          <w:rFonts w:cs="Arial"/>
          <w:sz w:val="20"/>
          <w:szCs w:val="20"/>
          <w:rtl/>
        </w:rPr>
        <w:t xml:space="preserve"> </w:t>
      </w:r>
      <w:r w:rsidRPr="00B32DA7">
        <w:rPr>
          <w:rFonts w:cs="Arial" w:hint="cs"/>
          <w:sz w:val="20"/>
          <w:szCs w:val="20"/>
          <w:rtl/>
        </w:rPr>
        <w:t>מנין</w:t>
      </w:r>
      <w:r w:rsidRPr="00B32DA7">
        <w:rPr>
          <w:rFonts w:cs="Arial"/>
          <w:sz w:val="20"/>
          <w:szCs w:val="20"/>
          <w:rtl/>
        </w:rPr>
        <w:t xml:space="preserve"> </w:t>
      </w:r>
      <w:proofErr w:type="spellStart"/>
      <w:r w:rsidRPr="00B32DA7">
        <w:rPr>
          <w:rFonts w:cs="Arial" w:hint="cs"/>
          <w:sz w:val="20"/>
          <w:szCs w:val="20"/>
          <w:rtl/>
        </w:rPr>
        <w:t>למנחמין</w:t>
      </w:r>
      <w:proofErr w:type="spellEnd"/>
      <w:r w:rsidRPr="00B32DA7">
        <w:rPr>
          <w:rFonts w:cs="Arial"/>
          <w:sz w:val="20"/>
          <w:szCs w:val="20"/>
          <w:rtl/>
        </w:rPr>
        <w:t xml:space="preserve"> </w:t>
      </w:r>
      <w:r w:rsidRPr="00B32DA7">
        <w:rPr>
          <w:rFonts w:cs="Arial" w:hint="cs"/>
          <w:sz w:val="20"/>
          <w:szCs w:val="20"/>
          <w:rtl/>
        </w:rPr>
        <w:t>שאין</w:t>
      </w:r>
      <w:r w:rsidRPr="00B32DA7">
        <w:rPr>
          <w:rFonts w:cs="Arial"/>
          <w:sz w:val="20"/>
          <w:szCs w:val="20"/>
          <w:rtl/>
        </w:rPr>
        <w:t xml:space="preserve"> </w:t>
      </w:r>
      <w:r w:rsidRPr="00B32DA7">
        <w:rPr>
          <w:rFonts w:cs="Arial" w:hint="cs"/>
          <w:sz w:val="20"/>
          <w:szCs w:val="20"/>
          <w:rtl/>
        </w:rPr>
        <w:t>רשאים</w:t>
      </w:r>
      <w:r w:rsidRPr="00B32DA7">
        <w:rPr>
          <w:rFonts w:cs="Arial"/>
          <w:sz w:val="20"/>
          <w:szCs w:val="20"/>
          <w:rtl/>
        </w:rPr>
        <w:t xml:space="preserve"> </w:t>
      </w:r>
      <w:r w:rsidRPr="00B32DA7">
        <w:rPr>
          <w:rFonts w:cs="Arial" w:hint="cs"/>
          <w:sz w:val="20"/>
          <w:szCs w:val="20"/>
          <w:rtl/>
        </w:rPr>
        <w:t>לישב</w:t>
      </w:r>
      <w:r w:rsidRPr="00B32DA7">
        <w:rPr>
          <w:rFonts w:cs="Arial"/>
          <w:sz w:val="20"/>
          <w:szCs w:val="20"/>
          <w:rtl/>
        </w:rPr>
        <w:t xml:space="preserve"> </w:t>
      </w:r>
      <w:r>
        <w:rPr>
          <w:rFonts w:cs="Arial" w:hint="cs"/>
          <w:sz w:val="20"/>
          <w:szCs w:val="20"/>
          <w:rtl/>
        </w:rPr>
        <w:t>על גבי</w:t>
      </w:r>
      <w:r w:rsidRPr="00B32DA7">
        <w:rPr>
          <w:rFonts w:cs="Arial"/>
          <w:sz w:val="20"/>
          <w:szCs w:val="20"/>
          <w:rtl/>
        </w:rPr>
        <w:t xml:space="preserve"> </w:t>
      </w:r>
      <w:r w:rsidRPr="00B32DA7">
        <w:rPr>
          <w:rFonts w:cs="Arial" w:hint="cs"/>
          <w:sz w:val="20"/>
          <w:szCs w:val="20"/>
          <w:rtl/>
        </w:rPr>
        <w:t>מטה</w:t>
      </w:r>
      <w:r w:rsidRPr="00B32DA7">
        <w:rPr>
          <w:rFonts w:cs="Arial"/>
          <w:sz w:val="20"/>
          <w:szCs w:val="20"/>
          <w:rtl/>
        </w:rPr>
        <w:t xml:space="preserve"> </w:t>
      </w:r>
      <w:r w:rsidRPr="00B32DA7">
        <w:rPr>
          <w:rFonts w:cs="Arial" w:hint="cs"/>
          <w:sz w:val="20"/>
          <w:szCs w:val="20"/>
          <w:rtl/>
        </w:rPr>
        <w:t>דכתיב</w:t>
      </w:r>
      <w:r w:rsidRPr="00B32DA7">
        <w:rPr>
          <w:rFonts w:cs="Arial"/>
          <w:sz w:val="20"/>
          <w:szCs w:val="20"/>
          <w:rtl/>
        </w:rPr>
        <w:t xml:space="preserve"> </w:t>
      </w:r>
      <w:r w:rsidRPr="00B32DA7">
        <w:rPr>
          <w:rFonts w:cs="Arial" w:hint="cs"/>
          <w:sz w:val="20"/>
          <w:szCs w:val="20"/>
          <w:rtl/>
        </w:rPr>
        <w:t>וישבו</w:t>
      </w:r>
      <w:r w:rsidRPr="00B32DA7">
        <w:rPr>
          <w:rFonts w:cs="Arial"/>
          <w:sz w:val="20"/>
          <w:szCs w:val="20"/>
          <w:rtl/>
        </w:rPr>
        <w:t xml:space="preserve"> </w:t>
      </w:r>
      <w:r w:rsidRPr="00B32DA7">
        <w:rPr>
          <w:rFonts w:cs="Arial" w:hint="cs"/>
          <w:sz w:val="20"/>
          <w:szCs w:val="20"/>
          <w:rtl/>
        </w:rPr>
        <w:t>אתו</w:t>
      </w:r>
      <w:r w:rsidRPr="00B32DA7">
        <w:rPr>
          <w:rFonts w:cs="Arial"/>
          <w:sz w:val="20"/>
          <w:szCs w:val="20"/>
          <w:rtl/>
        </w:rPr>
        <w:t xml:space="preserve"> </w:t>
      </w:r>
      <w:r w:rsidRPr="00B32DA7">
        <w:rPr>
          <w:rFonts w:cs="Arial" w:hint="cs"/>
          <w:sz w:val="20"/>
          <w:szCs w:val="20"/>
          <w:rtl/>
        </w:rPr>
        <w:t>לארץ</w:t>
      </w:r>
      <w:r>
        <w:rPr>
          <w:rFonts w:hint="cs"/>
          <w:sz w:val="20"/>
          <w:szCs w:val="20"/>
          <w:rtl/>
        </w:rPr>
        <w:t xml:space="preserve">", וכ"פ </w:t>
      </w:r>
      <w:r w:rsidRPr="00D20AD5">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אילו מיטות יש לכפות</w:t>
      </w:r>
      <w:r>
        <w:rPr>
          <w:rFonts w:hint="cs"/>
          <w:b/>
          <w:bCs/>
          <w:sz w:val="20"/>
          <w:szCs w:val="20"/>
          <w:rtl/>
        </w:rPr>
        <w:br/>
        <w:t>מיטות אכסנאים</w:t>
      </w:r>
      <w:r>
        <w:rPr>
          <w:b/>
          <w:bCs/>
          <w:sz w:val="20"/>
          <w:szCs w:val="20"/>
          <w:rtl/>
        </w:rPr>
        <w:br/>
      </w:r>
      <w:r>
        <w:rPr>
          <w:rFonts w:hint="cs"/>
          <w:b/>
          <w:bCs/>
          <w:sz w:val="20"/>
          <w:szCs w:val="20"/>
          <w:rtl/>
        </w:rPr>
        <w:t xml:space="preserve">גמרא </w:t>
      </w:r>
      <w:r>
        <w:rPr>
          <w:rFonts w:hint="cs"/>
          <w:sz w:val="20"/>
          <w:szCs w:val="20"/>
          <w:rtl/>
        </w:rPr>
        <w:t>מו"ק (כז.) "</w:t>
      </w:r>
      <w:r w:rsidRPr="00B0065D">
        <w:rPr>
          <w:rFonts w:cs="Arial" w:hint="cs"/>
          <w:sz w:val="20"/>
          <w:szCs w:val="20"/>
          <w:rtl/>
        </w:rPr>
        <w:t>תנו</w:t>
      </w:r>
      <w:r w:rsidRPr="00B0065D">
        <w:rPr>
          <w:rFonts w:cs="Arial"/>
          <w:sz w:val="20"/>
          <w:szCs w:val="20"/>
          <w:rtl/>
        </w:rPr>
        <w:t xml:space="preserve"> </w:t>
      </w:r>
      <w:r w:rsidRPr="00B0065D">
        <w:rPr>
          <w:rFonts w:cs="Arial" w:hint="cs"/>
          <w:sz w:val="20"/>
          <w:szCs w:val="20"/>
          <w:rtl/>
        </w:rPr>
        <w:t>רבנן</w:t>
      </w:r>
      <w:r w:rsidRPr="00B0065D">
        <w:rPr>
          <w:rFonts w:cs="Arial"/>
          <w:sz w:val="20"/>
          <w:szCs w:val="20"/>
          <w:rtl/>
        </w:rPr>
        <w:t xml:space="preserve">: </w:t>
      </w:r>
      <w:r w:rsidRPr="00B0065D">
        <w:rPr>
          <w:rFonts w:cs="Arial" w:hint="cs"/>
          <w:sz w:val="20"/>
          <w:szCs w:val="20"/>
          <w:rtl/>
        </w:rPr>
        <w:t>הכופה</w:t>
      </w:r>
      <w:r w:rsidRPr="00B0065D">
        <w:rPr>
          <w:rFonts w:cs="Arial"/>
          <w:sz w:val="20"/>
          <w:szCs w:val="20"/>
          <w:rtl/>
        </w:rPr>
        <w:t xml:space="preserve"> </w:t>
      </w:r>
      <w:r w:rsidRPr="00B0065D">
        <w:rPr>
          <w:rFonts w:cs="Arial" w:hint="cs"/>
          <w:sz w:val="20"/>
          <w:szCs w:val="20"/>
          <w:rtl/>
        </w:rPr>
        <w:t>מטתו</w:t>
      </w:r>
      <w:r w:rsidRPr="00B0065D">
        <w:rPr>
          <w:rFonts w:cs="Arial"/>
          <w:sz w:val="20"/>
          <w:szCs w:val="20"/>
          <w:rtl/>
        </w:rPr>
        <w:t xml:space="preserve">, </w:t>
      </w:r>
      <w:r w:rsidRPr="00B0065D">
        <w:rPr>
          <w:rFonts w:cs="Arial" w:hint="cs"/>
          <w:sz w:val="20"/>
          <w:szCs w:val="20"/>
          <w:rtl/>
        </w:rPr>
        <w:t>לא</w:t>
      </w:r>
      <w:r w:rsidRPr="00B0065D">
        <w:rPr>
          <w:rFonts w:cs="Arial"/>
          <w:sz w:val="20"/>
          <w:szCs w:val="20"/>
          <w:rtl/>
        </w:rPr>
        <w:t xml:space="preserve"> </w:t>
      </w:r>
      <w:r w:rsidRPr="00B0065D">
        <w:rPr>
          <w:rFonts w:cs="Arial" w:hint="cs"/>
          <w:sz w:val="20"/>
          <w:szCs w:val="20"/>
          <w:rtl/>
        </w:rPr>
        <w:t>מטתו</w:t>
      </w:r>
      <w:r w:rsidRPr="00B0065D">
        <w:rPr>
          <w:rFonts w:cs="Arial"/>
          <w:sz w:val="20"/>
          <w:szCs w:val="20"/>
          <w:rtl/>
        </w:rPr>
        <w:t xml:space="preserve"> </w:t>
      </w:r>
      <w:r w:rsidRPr="00B0065D">
        <w:rPr>
          <w:rFonts w:cs="Arial" w:hint="cs"/>
          <w:sz w:val="20"/>
          <w:szCs w:val="20"/>
          <w:rtl/>
        </w:rPr>
        <w:t>בלבד</w:t>
      </w:r>
      <w:r w:rsidRPr="00B0065D">
        <w:rPr>
          <w:rFonts w:cs="Arial"/>
          <w:sz w:val="20"/>
          <w:szCs w:val="20"/>
          <w:rtl/>
        </w:rPr>
        <w:t xml:space="preserve"> </w:t>
      </w:r>
      <w:r w:rsidRPr="00B0065D">
        <w:rPr>
          <w:rFonts w:cs="Arial" w:hint="cs"/>
          <w:sz w:val="20"/>
          <w:szCs w:val="20"/>
          <w:rtl/>
        </w:rPr>
        <w:t>הוא</w:t>
      </w:r>
      <w:r w:rsidRPr="00B0065D">
        <w:rPr>
          <w:rFonts w:cs="Arial"/>
          <w:sz w:val="20"/>
          <w:szCs w:val="20"/>
          <w:rtl/>
        </w:rPr>
        <w:t xml:space="preserve"> </w:t>
      </w:r>
      <w:r w:rsidRPr="00B0065D">
        <w:rPr>
          <w:rFonts w:cs="Arial" w:hint="cs"/>
          <w:sz w:val="20"/>
          <w:szCs w:val="20"/>
          <w:rtl/>
        </w:rPr>
        <w:t>כופה</w:t>
      </w:r>
      <w:r w:rsidRPr="00B0065D">
        <w:rPr>
          <w:rFonts w:cs="Arial"/>
          <w:sz w:val="20"/>
          <w:szCs w:val="20"/>
          <w:rtl/>
        </w:rPr>
        <w:t xml:space="preserve">, </w:t>
      </w:r>
      <w:r w:rsidRPr="00B0065D">
        <w:rPr>
          <w:rFonts w:cs="Arial" w:hint="cs"/>
          <w:sz w:val="20"/>
          <w:szCs w:val="20"/>
          <w:rtl/>
        </w:rPr>
        <w:t>אלא</w:t>
      </w:r>
      <w:r w:rsidRPr="00B0065D">
        <w:rPr>
          <w:rFonts w:cs="Arial"/>
          <w:sz w:val="20"/>
          <w:szCs w:val="20"/>
          <w:rtl/>
        </w:rPr>
        <w:t xml:space="preserve"> </w:t>
      </w:r>
      <w:r w:rsidRPr="00B0065D">
        <w:rPr>
          <w:rFonts w:cs="Arial" w:hint="cs"/>
          <w:sz w:val="20"/>
          <w:szCs w:val="20"/>
          <w:rtl/>
        </w:rPr>
        <w:t>כל</w:t>
      </w:r>
      <w:r w:rsidRPr="00B0065D">
        <w:rPr>
          <w:rFonts w:cs="Arial"/>
          <w:sz w:val="20"/>
          <w:szCs w:val="20"/>
          <w:rtl/>
        </w:rPr>
        <w:t xml:space="preserve"> </w:t>
      </w:r>
      <w:r w:rsidRPr="00B0065D">
        <w:rPr>
          <w:rFonts w:cs="Arial" w:hint="cs"/>
          <w:sz w:val="20"/>
          <w:szCs w:val="20"/>
          <w:rtl/>
        </w:rPr>
        <w:t>מטות</w:t>
      </w:r>
      <w:r w:rsidRPr="00B0065D">
        <w:rPr>
          <w:rFonts w:cs="Arial"/>
          <w:sz w:val="20"/>
          <w:szCs w:val="20"/>
          <w:rtl/>
        </w:rPr>
        <w:t xml:space="preserve"> </w:t>
      </w:r>
      <w:r w:rsidRPr="00B0065D">
        <w:rPr>
          <w:rFonts w:cs="Arial" w:hint="cs"/>
          <w:sz w:val="20"/>
          <w:szCs w:val="20"/>
          <w:rtl/>
        </w:rPr>
        <w:t>שיש</w:t>
      </w:r>
      <w:r w:rsidRPr="00B0065D">
        <w:rPr>
          <w:rFonts w:cs="Arial"/>
          <w:sz w:val="20"/>
          <w:szCs w:val="20"/>
          <w:rtl/>
        </w:rPr>
        <w:t xml:space="preserve"> </w:t>
      </w:r>
      <w:r w:rsidRPr="00B0065D">
        <w:rPr>
          <w:rFonts w:cs="Arial" w:hint="cs"/>
          <w:sz w:val="20"/>
          <w:szCs w:val="20"/>
          <w:rtl/>
        </w:rPr>
        <w:t>לו</w:t>
      </w:r>
      <w:r w:rsidRPr="00B0065D">
        <w:rPr>
          <w:rFonts w:cs="Arial"/>
          <w:sz w:val="20"/>
          <w:szCs w:val="20"/>
          <w:rtl/>
        </w:rPr>
        <w:t xml:space="preserve"> </w:t>
      </w:r>
      <w:r w:rsidRPr="00B0065D">
        <w:rPr>
          <w:rFonts w:cs="Arial" w:hint="cs"/>
          <w:sz w:val="20"/>
          <w:szCs w:val="20"/>
          <w:rtl/>
        </w:rPr>
        <w:t>בתוך</w:t>
      </w:r>
      <w:r w:rsidRPr="00B0065D">
        <w:rPr>
          <w:rFonts w:cs="Arial"/>
          <w:sz w:val="20"/>
          <w:szCs w:val="20"/>
          <w:rtl/>
        </w:rPr>
        <w:t xml:space="preserve"> </w:t>
      </w:r>
      <w:r w:rsidRPr="00B0065D">
        <w:rPr>
          <w:rFonts w:cs="Arial" w:hint="cs"/>
          <w:sz w:val="20"/>
          <w:szCs w:val="20"/>
          <w:rtl/>
        </w:rPr>
        <w:t>ביתו</w:t>
      </w:r>
      <w:r w:rsidRPr="00B0065D">
        <w:rPr>
          <w:rFonts w:cs="Arial"/>
          <w:sz w:val="20"/>
          <w:szCs w:val="20"/>
          <w:rtl/>
        </w:rPr>
        <w:t xml:space="preserve"> </w:t>
      </w:r>
      <w:r w:rsidRPr="00B0065D">
        <w:rPr>
          <w:rFonts w:cs="Arial" w:hint="cs"/>
          <w:sz w:val="20"/>
          <w:szCs w:val="20"/>
          <w:rtl/>
        </w:rPr>
        <w:t>הוא</w:t>
      </w:r>
      <w:r w:rsidRPr="00B0065D">
        <w:rPr>
          <w:rFonts w:cs="Arial"/>
          <w:sz w:val="20"/>
          <w:szCs w:val="20"/>
          <w:rtl/>
        </w:rPr>
        <w:t xml:space="preserve"> </w:t>
      </w:r>
      <w:r w:rsidRPr="00B0065D">
        <w:rPr>
          <w:rFonts w:cs="Arial" w:hint="cs"/>
          <w:sz w:val="20"/>
          <w:szCs w:val="20"/>
          <w:rtl/>
        </w:rPr>
        <w:t>כופה</w:t>
      </w:r>
      <w:r w:rsidRPr="00B0065D">
        <w:rPr>
          <w:rFonts w:cs="Arial"/>
          <w:sz w:val="20"/>
          <w:szCs w:val="20"/>
          <w:rtl/>
        </w:rPr>
        <w:t>.</w:t>
      </w:r>
      <w:r>
        <w:rPr>
          <w:rFonts w:cs="Arial" w:hint="cs"/>
          <w:sz w:val="20"/>
          <w:szCs w:val="20"/>
          <w:rtl/>
        </w:rPr>
        <w:t>"</w:t>
      </w:r>
      <w:r w:rsidRPr="00B0065D">
        <w:rPr>
          <w:rFonts w:cs="Arial"/>
          <w:sz w:val="20"/>
          <w:szCs w:val="20"/>
          <w:rtl/>
        </w:rPr>
        <w:t xml:space="preserve"> </w:t>
      </w:r>
    </w:p>
    <w:p w:rsidR="00032970" w:rsidRDefault="00032970" w:rsidP="00032970">
      <w:pPr>
        <w:rPr>
          <w:sz w:val="20"/>
          <w:szCs w:val="20"/>
          <w:rtl/>
        </w:rPr>
      </w:pPr>
      <w:r>
        <w:rPr>
          <w:rFonts w:hint="cs"/>
          <w:b/>
          <w:bCs/>
          <w:sz w:val="20"/>
          <w:szCs w:val="20"/>
          <w:rtl/>
        </w:rPr>
        <w:lastRenderedPageBreak/>
        <w:t>שיטות הראשונים</w:t>
      </w:r>
      <w:r>
        <w:rPr>
          <w:b/>
          <w:bCs/>
          <w:sz w:val="20"/>
          <w:szCs w:val="20"/>
          <w:rtl/>
        </w:rPr>
        <w:br/>
      </w:r>
      <w:r>
        <w:rPr>
          <w:rFonts w:hint="cs"/>
          <w:sz w:val="20"/>
          <w:szCs w:val="20"/>
          <w:rtl/>
        </w:rPr>
        <w:t xml:space="preserve">א. </w:t>
      </w:r>
      <w:r w:rsidRPr="00D20AD5">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כופה רק את מיטות בני ביתו, אינו כופה מיטות המיועדות לאורחים.</w:t>
      </w:r>
      <w:r>
        <w:rPr>
          <w:sz w:val="20"/>
          <w:szCs w:val="20"/>
          <w:rtl/>
        </w:rPr>
        <w:br/>
      </w:r>
      <w:r>
        <w:rPr>
          <w:rFonts w:hint="cs"/>
          <w:sz w:val="20"/>
          <w:szCs w:val="20"/>
          <w:rtl/>
        </w:rPr>
        <w:t xml:space="preserve">ב. </w:t>
      </w:r>
      <w:r w:rsidRPr="00D20AD5">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כופה את כל המיטות בביתו, אפילו את המיטות המיועדות לאורחים.</w:t>
      </w:r>
    </w:p>
    <w:p w:rsidR="00032970" w:rsidRDefault="00032970" w:rsidP="00032970">
      <w:pPr>
        <w:rPr>
          <w:sz w:val="20"/>
          <w:szCs w:val="20"/>
          <w:rtl/>
        </w:rPr>
      </w:pPr>
      <w:r>
        <w:rPr>
          <w:rFonts w:hint="cs"/>
          <w:b/>
          <w:bCs/>
          <w:sz w:val="20"/>
          <w:szCs w:val="20"/>
          <w:rtl/>
        </w:rPr>
        <w:t>מיטת שמשתמש בה לפרקים</w:t>
      </w:r>
      <w:r>
        <w:rPr>
          <w:rFonts w:hint="cs"/>
          <w:b/>
          <w:bCs/>
          <w:sz w:val="20"/>
          <w:szCs w:val="20"/>
          <w:rtl/>
        </w:rPr>
        <w:br/>
      </w:r>
      <w:r w:rsidRPr="009F639F">
        <w:rPr>
          <w:rFonts w:cs="Arial" w:hint="cs"/>
          <w:b/>
          <w:bCs/>
          <w:sz w:val="20"/>
          <w:szCs w:val="20"/>
          <w:rtl/>
        </w:rPr>
        <w:t xml:space="preserve">גמרא </w:t>
      </w:r>
      <w:r>
        <w:rPr>
          <w:rFonts w:cs="Arial" w:hint="cs"/>
          <w:sz w:val="20"/>
          <w:szCs w:val="20"/>
          <w:rtl/>
        </w:rPr>
        <w:t>(שם) "</w:t>
      </w:r>
      <w:r w:rsidRPr="00B0065D">
        <w:rPr>
          <w:rFonts w:cs="Arial" w:hint="cs"/>
          <w:sz w:val="20"/>
          <w:szCs w:val="20"/>
          <w:rtl/>
        </w:rPr>
        <w:t>ואפילו</w:t>
      </w:r>
      <w:r w:rsidRPr="00B0065D">
        <w:rPr>
          <w:rFonts w:cs="Arial"/>
          <w:sz w:val="20"/>
          <w:szCs w:val="20"/>
          <w:rtl/>
        </w:rPr>
        <w:t xml:space="preserve"> </w:t>
      </w:r>
      <w:r w:rsidRPr="00B0065D">
        <w:rPr>
          <w:rFonts w:cs="Arial" w:hint="cs"/>
          <w:sz w:val="20"/>
          <w:szCs w:val="20"/>
          <w:rtl/>
        </w:rPr>
        <w:t>יש</w:t>
      </w:r>
      <w:r w:rsidRPr="00B0065D">
        <w:rPr>
          <w:rFonts w:cs="Arial"/>
          <w:sz w:val="20"/>
          <w:szCs w:val="20"/>
          <w:rtl/>
        </w:rPr>
        <w:t xml:space="preserve"> </w:t>
      </w:r>
      <w:r w:rsidRPr="00B0065D">
        <w:rPr>
          <w:rFonts w:cs="Arial" w:hint="cs"/>
          <w:sz w:val="20"/>
          <w:szCs w:val="20"/>
          <w:rtl/>
        </w:rPr>
        <w:t>לו</w:t>
      </w:r>
      <w:r w:rsidRPr="00B0065D">
        <w:rPr>
          <w:rFonts w:cs="Arial"/>
          <w:sz w:val="20"/>
          <w:szCs w:val="20"/>
          <w:rtl/>
        </w:rPr>
        <w:t xml:space="preserve"> </w:t>
      </w:r>
      <w:r w:rsidRPr="00B0065D">
        <w:rPr>
          <w:rFonts w:cs="Arial" w:hint="cs"/>
          <w:sz w:val="20"/>
          <w:szCs w:val="20"/>
          <w:rtl/>
        </w:rPr>
        <w:t>עשר</w:t>
      </w:r>
      <w:r w:rsidRPr="00B0065D">
        <w:rPr>
          <w:rFonts w:cs="Arial"/>
          <w:sz w:val="20"/>
          <w:szCs w:val="20"/>
          <w:rtl/>
        </w:rPr>
        <w:t xml:space="preserve"> </w:t>
      </w:r>
      <w:r w:rsidRPr="00B0065D">
        <w:rPr>
          <w:rFonts w:cs="Arial" w:hint="cs"/>
          <w:sz w:val="20"/>
          <w:szCs w:val="20"/>
          <w:rtl/>
        </w:rPr>
        <w:t>מטות</w:t>
      </w:r>
      <w:r w:rsidRPr="00B0065D">
        <w:rPr>
          <w:rFonts w:cs="Arial"/>
          <w:sz w:val="20"/>
          <w:szCs w:val="20"/>
          <w:rtl/>
        </w:rPr>
        <w:t xml:space="preserve"> </w:t>
      </w:r>
      <w:r w:rsidRPr="00B0065D">
        <w:rPr>
          <w:rFonts w:cs="Arial" w:hint="cs"/>
          <w:sz w:val="20"/>
          <w:szCs w:val="20"/>
          <w:rtl/>
        </w:rPr>
        <w:t>בעשרה</w:t>
      </w:r>
      <w:r w:rsidRPr="00B0065D">
        <w:rPr>
          <w:rFonts w:cs="Arial"/>
          <w:sz w:val="20"/>
          <w:szCs w:val="20"/>
          <w:rtl/>
        </w:rPr>
        <w:t xml:space="preserve"> </w:t>
      </w:r>
      <w:r w:rsidRPr="00B0065D">
        <w:rPr>
          <w:rFonts w:cs="Arial" w:hint="cs"/>
          <w:sz w:val="20"/>
          <w:szCs w:val="20"/>
          <w:rtl/>
        </w:rPr>
        <w:t>מקומות</w:t>
      </w:r>
      <w:r w:rsidRPr="00B0065D">
        <w:rPr>
          <w:rFonts w:cs="Arial"/>
          <w:sz w:val="20"/>
          <w:szCs w:val="20"/>
          <w:rtl/>
        </w:rPr>
        <w:t xml:space="preserve"> </w:t>
      </w:r>
      <w:r w:rsidRPr="00B0065D">
        <w:rPr>
          <w:rFonts w:cs="Arial" w:hint="cs"/>
          <w:sz w:val="20"/>
          <w:szCs w:val="20"/>
          <w:rtl/>
        </w:rPr>
        <w:t>כופה</w:t>
      </w:r>
      <w:r w:rsidRPr="00B0065D">
        <w:rPr>
          <w:rFonts w:cs="Arial"/>
          <w:sz w:val="20"/>
          <w:szCs w:val="20"/>
          <w:rtl/>
        </w:rPr>
        <w:t xml:space="preserve"> </w:t>
      </w:r>
      <w:r w:rsidRPr="00B0065D">
        <w:rPr>
          <w:rFonts w:cs="Arial" w:hint="cs"/>
          <w:sz w:val="20"/>
          <w:szCs w:val="20"/>
          <w:rtl/>
        </w:rPr>
        <w:t>את</w:t>
      </w:r>
      <w:r w:rsidRPr="00B0065D">
        <w:rPr>
          <w:rFonts w:cs="Arial"/>
          <w:sz w:val="20"/>
          <w:szCs w:val="20"/>
          <w:rtl/>
        </w:rPr>
        <w:t xml:space="preserve"> </w:t>
      </w:r>
      <w:r w:rsidRPr="00B0065D">
        <w:rPr>
          <w:rFonts w:cs="Arial" w:hint="cs"/>
          <w:sz w:val="20"/>
          <w:szCs w:val="20"/>
          <w:rtl/>
        </w:rPr>
        <w:t>כולן</w:t>
      </w:r>
      <w:r>
        <w:rPr>
          <w:rFonts w:cs="Arial" w:hint="cs"/>
          <w:sz w:val="20"/>
          <w:szCs w:val="20"/>
          <w:rtl/>
        </w:rPr>
        <w:t>."</w:t>
      </w:r>
      <w:r w:rsidRPr="00B0065D">
        <w:rPr>
          <w:rFonts w:cs="Arial"/>
          <w:sz w:val="20"/>
          <w:szCs w:val="20"/>
          <w:rtl/>
        </w:rPr>
        <w:t xml:space="preserve"> </w:t>
      </w:r>
      <w:r>
        <w:rPr>
          <w:b/>
          <w:bCs/>
          <w:sz w:val="20"/>
          <w:szCs w:val="20"/>
          <w:rtl/>
        </w:rPr>
        <w:br/>
      </w:r>
      <w:r>
        <w:rPr>
          <w:rFonts w:hint="cs"/>
          <w:b/>
          <w:bCs/>
          <w:sz w:val="20"/>
          <w:szCs w:val="20"/>
          <w:rtl/>
        </w:rPr>
        <w:t xml:space="preserve">טור </w:t>
      </w:r>
      <w:r w:rsidRPr="009F639F">
        <w:rPr>
          <w:sz w:val="20"/>
          <w:szCs w:val="20"/>
          <w:rtl/>
        </w:rPr>
        <w:t>–</w:t>
      </w:r>
      <w:r w:rsidRPr="009F639F">
        <w:rPr>
          <w:rFonts w:hint="cs"/>
          <w:sz w:val="20"/>
          <w:szCs w:val="20"/>
          <w:rtl/>
        </w:rPr>
        <w:t xml:space="preserve"> כוונת הברייתא היא שיש לכפות את כל המיטות שברשותו אע"פ שמשתמש בהן לפרקים.</w:t>
      </w:r>
      <w:r>
        <w:rPr>
          <w:rFonts w:hint="cs"/>
          <w:b/>
          <w:bCs/>
          <w:sz w:val="20"/>
          <w:szCs w:val="20"/>
          <w:rtl/>
        </w:rPr>
        <w:br/>
      </w:r>
      <w:r w:rsidRPr="009F639F">
        <w:rPr>
          <w:rFonts w:hint="cs"/>
          <w:sz w:val="20"/>
          <w:szCs w:val="20"/>
          <w:rtl/>
        </w:rPr>
        <w:t>ברם, אם דרכו להשתמש במיטה אחת בלבד, אע"פ שברשותו יש כמה מיטות, כופה רק את המיטה שמשתמש בה, שכך נאמר בברייתא</w:t>
      </w:r>
      <w:r>
        <w:rPr>
          <w:rFonts w:hint="cs"/>
          <w:sz w:val="20"/>
          <w:szCs w:val="20"/>
          <w:rtl/>
        </w:rPr>
        <w:t>:</w:t>
      </w:r>
      <w:r w:rsidRPr="009F639F">
        <w:rPr>
          <w:rFonts w:hint="cs"/>
          <w:sz w:val="20"/>
          <w:szCs w:val="20"/>
          <w:rtl/>
        </w:rPr>
        <w:t xml:space="preserve"> "היו לו חמישה בתים, בזמן שמשתמש בכולן כופה כולן ואם לאו אינו כופה אלא בבית שמשתמש בו בלבד."</w:t>
      </w:r>
      <w:r w:rsidRPr="009F639F">
        <w:rPr>
          <w:sz w:val="20"/>
          <w:szCs w:val="20"/>
          <w:rtl/>
        </w:rPr>
        <w:br/>
      </w:r>
      <w:r>
        <w:rPr>
          <w:b/>
          <w:bCs/>
          <w:sz w:val="20"/>
          <w:szCs w:val="20"/>
          <w:rtl/>
        </w:rPr>
        <w:br/>
      </w:r>
      <w:r>
        <w:rPr>
          <w:rFonts w:hint="cs"/>
          <w:b/>
          <w:bCs/>
          <w:sz w:val="20"/>
          <w:szCs w:val="20"/>
          <w:rtl/>
        </w:rPr>
        <w:t>כפיית מיטות אחים אבלים</w:t>
      </w:r>
      <w:r>
        <w:rPr>
          <w:b/>
          <w:bCs/>
          <w:sz w:val="20"/>
          <w:szCs w:val="20"/>
          <w:rtl/>
        </w:rPr>
        <w:br/>
      </w:r>
      <w:r>
        <w:rPr>
          <w:rFonts w:hint="cs"/>
          <w:b/>
          <w:bCs/>
          <w:sz w:val="20"/>
          <w:szCs w:val="20"/>
          <w:rtl/>
        </w:rPr>
        <w:t xml:space="preserve">ברייתא </w:t>
      </w:r>
      <w:r>
        <w:rPr>
          <w:rFonts w:hint="cs"/>
          <w:sz w:val="20"/>
          <w:szCs w:val="20"/>
          <w:rtl/>
        </w:rPr>
        <w:t>שמחות (יא, יא) "</w:t>
      </w:r>
      <w:r w:rsidRPr="00F2301D">
        <w:rPr>
          <w:rFonts w:cs="Arial" w:hint="cs"/>
          <w:sz w:val="20"/>
          <w:szCs w:val="20"/>
          <w:rtl/>
        </w:rPr>
        <w:t>חמשה</w:t>
      </w:r>
      <w:r w:rsidRPr="00F2301D">
        <w:rPr>
          <w:rFonts w:cs="Arial"/>
          <w:sz w:val="20"/>
          <w:szCs w:val="20"/>
          <w:rtl/>
        </w:rPr>
        <w:t xml:space="preserve"> </w:t>
      </w:r>
      <w:r w:rsidRPr="00F2301D">
        <w:rPr>
          <w:rFonts w:cs="Arial" w:hint="cs"/>
          <w:sz w:val="20"/>
          <w:szCs w:val="20"/>
          <w:rtl/>
        </w:rPr>
        <w:t>אחין</w:t>
      </w:r>
      <w:r w:rsidRPr="00F2301D">
        <w:rPr>
          <w:rFonts w:cs="Arial"/>
          <w:sz w:val="20"/>
          <w:szCs w:val="20"/>
          <w:rtl/>
        </w:rPr>
        <w:t xml:space="preserve"> </w:t>
      </w:r>
      <w:r w:rsidRPr="00F2301D">
        <w:rPr>
          <w:rFonts w:cs="Arial" w:hint="cs"/>
          <w:sz w:val="20"/>
          <w:szCs w:val="20"/>
          <w:rtl/>
        </w:rPr>
        <w:t>שהיו</w:t>
      </w:r>
      <w:r w:rsidRPr="00F2301D">
        <w:rPr>
          <w:rFonts w:cs="Arial"/>
          <w:sz w:val="20"/>
          <w:szCs w:val="20"/>
          <w:rtl/>
        </w:rPr>
        <w:t xml:space="preserve"> </w:t>
      </w:r>
      <w:r w:rsidRPr="00F2301D">
        <w:rPr>
          <w:rFonts w:cs="Arial" w:hint="cs"/>
          <w:sz w:val="20"/>
          <w:szCs w:val="20"/>
          <w:rtl/>
        </w:rPr>
        <w:t>אוכלין</w:t>
      </w:r>
      <w:r w:rsidRPr="00F2301D">
        <w:rPr>
          <w:rFonts w:cs="Arial"/>
          <w:sz w:val="20"/>
          <w:szCs w:val="20"/>
          <w:rtl/>
        </w:rPr>
        <w:t xml:space="preserve"> </w:t>
      </w:r>
      <w:r w:rsidRPr="00F2301D">
        <w:rPr>
          <w:rFonts w:cs="Arial" w:hint="cs"/>
          <w:sz w:val="20"/>
          <w:szCs w:val="20"/>
          <w:rtl/>
        </w:rPr>
        <w:t>על</w:t>
      </w:r>
      <w:r w:rsidRPr="00F2301D">
        <w:rPr>
          <w:rFonts w:cs="Arial"/>
          <w:sz w:val="20"/>
          <w:szCs w:val="20"/>
          <w:rtl/>
        </w:rPr>
        <w:t xml:space="preserve"> </w:t>
      </w:r>
      <w:r w:rsidRPr="00F2301D">
        <w:rPr>
          <w:rFonts w:cs="Arial" w:hint="cs"/>
          <w:sz w:val="20"/>
          <w:szCs w:val="20"/>
          <w:rtl/>
        </w:rPr>
        <w:t>שלחן</w:t>
      </w:r>
      <w:r w:rsidRPr="00F2301D">
        <w:rPr>
          <w:rFonts w:cs="Arial"/>
          <w:sz w:val="20"/>
          <w:szCs w:val="20"/>
          <w:rtl/>
        </w:rPr>
        <w:t xml:space="preserve"> </w:t>
      </w:r>
      <w:r w:rsidRPr="00F2301D">
        <w:rPr>
          <w:rFonts w:cs="Arial" w:hint="cs"/>
          <w:sz w:val="20"/>
          <w:szCs w:val="20"/>
          <w:rtl/>
        </w:rPr>
        <w:t>אביהם</w:t>
      </w:r>
      <w:r w:rsidRPr="00F2301D">
        <w:rPr>
          <w:rFonts w:cs="Arial"/>
          <w:sz w:val="20"/>
          <w:szCs w:val="20"/>
          <w:rtl/>
        </w:rPr>
        <w:t xml:space="preserve">, </w:t>
      </w:r>
      <w:r w:rsidRPr="00F2301D">
        <w:rPr>
          <w:rFonts w:cs="Arial" w:hint="cs"/>
          <w:sz w:val="20"/>
          <w:szCs w:val="20"/>
          <w:rtl/>
        </w:rPr>
        <w:t>ומת</w:t>
      </w:r>
      <w:r w:rsidRPr="00F2301D">
        <w:rPr>
          <w:rFonts w:cs="Arial"/>
          <w:sz w:val="20"/>
          <w:szCs w:val="20"/>
          <w:rtl/>
        </w:rPr>
        <w:t xml:space="preserve"> </w:t>
      </w:r>
      <w:r w:rsidRPr="00F2301D">
        <w:rPr>
          <w:rFonts w:cs="Arial" w:hint="cs"/>
          <w:sz w:val="20"/>
          <w:szCs w:val="20"/>
          <w:rtl/>
        </w:rPr>
        <w:t>אביהם</w:t>
      </w:r>
      <w:r w:rsidRPr="00F2301D">
        <w:rPr>
          <w:rFonts w:cs="Arial"/>
          <w:sz w:val="20"/>
          <w:szCs w:val="20"/>
          <w:rtl/>
        </w:rPr>
        <w:t xml:space="preserve">, </w:t>
      </w:r>
      <w:r w:rsidRPr="00F2301D">
        <w:rPr>
          <w:rFonts w:cs="Arial" w:hint="cs"/>
          <w:sz w:val="20"/>
          <w:szCs w:val="20"/>
          <w:rtl/>
        </w:rPr>
        <w:t>בזמן</w:t>
      </w:r>
      <w:r w:rsidRPr="00F2301D">
        <w:rPr>
          <w:rFonts w:cs="Arial"/>
          <w:sz w:val="20"/>
          <w:szCs w:val="20"/>
          <w:rtl/>
        </w:rPr>
        <w:t xml:space="preserve"> </w:t>
      </w:r>
      <w:r w:rsidRPr="00F2301D">
        <w:rPr>
          <w:rFonts w:cs="Arial" w:hint="cs"/>
          <w:sz w:val="20"/>
          <w:szCs w:val="20"/>
          <w:rtl/>
        </w:rPr>
        <w:t>שכל</w:t>
      </w:r>
      <w:r w:rsidRPr="00F2301D">
        <w:rPr>
          <w:rFonts w:cs="Arial"/>
          <w:sz w:val="20"/>
          <w:szCs w:val="20"/>
          <w:rtl/>
        </w:rPr>
        <w:t xml:space="preserve"> </w:t>
      </w:r>
      <w:r w:rsidRPr="00F2301D">
        <w:rPr>
          <w:rFonts w:cs="Arial" w:hint="cs"/>
          <w:sz w:val="20"/>
          <w:szCs w:val="20"/>
          <w:rtl/>
        </w:rPr>
        <w:t>אחד</w:t>
      </w:r>
      <w:r w:rsidRPr="00F2301D">
        <w:rPr>
          <w:rFonts w:cs="Arial"/>
          <w:sz w:val="20"/>
          <w:szCs w:val="20"/>
          <w:rtl/>
        </w:rPr>
        <w:t xml:space="preserve"> </w:t>
      </w:r>
      <w:r w:rsidRPr="00F2301D">
        <w:rPr>
          <w:rFonts w:cs="Arial" w:hint="cs"/>
          <w:sz w:val="20"/>
          <w:szCs w:val="20"/>
          <w:rtl/>
        </w:rPr>
        <w:t>ואחד</w:t>
      </w:r>
      <w:r w:rsidRPr="00F2301D">
        <w:rPr>
          <w:rFonts w:cs="Arial"/>
          <w:sz w:val="20"/>
          <w:szCs w:val="20"/>
          <w:rtl/>
        </w:rPr>
        <w:t xml:space="preserve"> </w:t>
      </w:r>
      <w:r w:rsidRPr="00F2301D">
        <w:rPr>
          <w:rFonts w:cs="Arial" w:hint="cs"/>
          <w:sz w:val="20"/>
          <w:szCs w:val="20"/>
          <w:rtl/>
        </w:rPr>
        <w:t>הולך</w:t>
      </w:r>
      <w:r w:rsidRPr="00F2301D">
        <w:rPr>
          <w:rFonts w:cs="Arial"/>
          <w:sz w:val="20"/>
          <w:szCs w:val="20"/>
          <w:rtl/>
        </w:rPr>
        <w:t xml:space="preserve"> </w:t>
      </w:r>
      <w:r w:rsidRPr="00F2301D">
        <w:rPr>
          <w:rFonts w:cs="Arial" w:hint="cs"/>
          <w:sz w:val="20"/>
          <w:szCs w:val="20"/>
          <w:rtl/>
        </w:rPr>
        <w:t>וישן</w:t>
      </w:r>
      <w:r w:rsidRPr="00F2301D">
        <w:rPr>
          <w:rFonts w:cs="Arial"/>
          <w:sz w:val="20"/>
          <w:szCs w:val="20"/>
          <w:rtl/>
        </w:rPr>
        <w:t xml:space="preserve"> </w:t>
      </w:r>
      <w:r w:rsidRPr="00F2301D">
        <w:rPr>
          <w:rFonts w:cs="Arial" w:hint="cs"/>
          <w:sz w:val="20"/>
          <w:szCs w:val="20"/>
          <w:rtl/>
        </w:rPr>
        <w:t>בתוך</w:t>
      </w:r>
      <w:r w:rsidRPr="00F2301D">
        <w:rPr>
          <w:rFonts w:cs="Arial"/>
          <w:sz w:val="20"/>
          <w:szCs w:val="20"/>
          <w:rtl/>
        </w:rPr>
        <w:t xml:space="preserve"> </w:t>
      </w:r>
      <w:r w:rsidRPr="00F2301D">
        <w:rPr>
          <w:rFonts w:cs="Arial" w:hint="cs"/>
          <w:sz w:val="20"/>
          <w:szCs w:val="20"/>
          <w:rtl/>
        </w:rPr>
        <w:t>ביתו</w:t>
      </w:r>
      <w:r w:rsidRPr="00F2301D">
        <w:rPr>
          <w:rFonts w:cs="Arial"/>
          <w:sz w:val="20"/>
          <w:szCs w:val="20"/>
          <w:rtl/>
        </w:rPr>
        <w:t xml:space="preserve">, </w:t>
      </w:r>
      <w:r w:rsidRPr="00F2301D">
        <w:rPr>
          <w:rFonts w:cs="Arial" w:hint="cs"/>
          <w:sz w:val="20"/>
          <w:szCs w:val="20"/>
          <w:rtl/>
        </w:rPr>
        <w:t>כל</w:t>
      </w:r>
      <w:r w:rsidRPr="00F2301D">
        <w:rPr>
          <w:rFonts w:cs="Arial"/>
          <w:sz w:val="20"/>
          <w:szCs w:val="20"/>
          <w:rtl/>
        </w:rPr>
        <w:t xml:space="preserve"> </w:t>
      </w:r>
      <w:r w:rsidRPr="00F2301D">
        <w:rPr>
          <w:rFonts w:cs="Arial" w:hint="cs"/>
          <w:sz w:val="20"/>
          <w:szCs w:val="20"/>
          <w:rtl/>
        </w:rPr>
        <w:t>אחד</w:t>
      </w:r>
      <w:r w:rsidRPr="00F2301D">
        <w:rPr>
          <w:rFonts w:cs="Arial"/>
          <w:sz w:val="20"/>
          <w:szCs w:val="20"/>
          <w:rtl/>
        </w:rPr>
        <w:t xml:space="preserve"> </w:t>
      </w:r>
      <w:r w:rsidRPr="00F2301D">
        <w:rPr>
          <w:rFonts w:cs="Arial" w:hint="cs"/>
          <w:sz w:val="20"/>
          <w:szCs w:val="20"/>
          <w:rtl/>
        </w:rPr>
        <w:t>ואחד</w:t>
      </w:r>
      <w:r w:rsidRPr="00F2301D">
        <w:rPr>
          <w:rFonts w:cs="Arial"/>
          <w:sz w:val="20"/>
          <w:szCs w:val="20"/>
          <w:rtl/>
        </w:rPr>
        <w:t xml:space="preserve"> </w:t>
      </w:r>
      <w:r w:rsidRPr="00F2301D">
        <w:rPr>
          <w:rFonts w:cs="Arial" w:hint="cs"/>
          <w:sz w:val="20"/>
          <w:szCs w:val="20"/>
          <w:rtl/>
        </w:rPr>
        <w:t>כופה</w:t>
      </w:r>
      <w:r w:rsidRPr="00F2301D">
        <w:rPr>
          <w:rFonts w:cs="Arial"/>
          <w:sz w:val="20"/>
          <w:szCs w:val="20"/>
          <w:rtl/>
        </w:rPr>
        <w:t xml:space="preserve"> </w:t>
      </w:r>
      <w:r w:rsidRPr="00F2301D">
        <w:rPr>
          <w:rFonts w:cs="Arial" w:hint="cs"/>
          <w:sz w:val="20"/>
          <w:szCs w:val="20"/>
          <w:rtl/>
        </w:rPr>
        <w:t>בתוך</w:t>
      </w:r>
      <w:r w:rsidRPr="00F2301D">
        <w:rPr>
          <w:rFonts w:cs="Arial"/>
          <w:sz w:val="20"/>
          <w:szCs w:val="20"/>
          <w:rtl/>
        </w:rPr>
        <w:t xml:space="preserve"> </w:t>
      </w:r>
      <w:r w:rsidRPr="00F2301D">
        <w:rPr>
          <w:rFonts w:cs="Arial" w:hint="cs"/>
          <w:sz w:val="20"/>
          <w:szCs w:val="20"/>
          <w:rtl/>
        </w:rPr>
        <w:t>ביתו</w:t>
      </w:r>
      <w:r w:rsidRPr="00F2301D">
        <w:rPr>
          <w:rFonts w:cs="Arial"/>
          <w:sz w:val="20"/>
          <w:szCs w:val="20"/>
          <w:rtl/>
        </w:rPr>
        <w:t xml:space="preserve">, </w:t>
      </w:r>
      <w:r w:rsidRPr="00F2301D">
        <w:rPr>
          <w:rFonts w:cs="Arial" w:hint="cs"/>
          <w:sz w:val="20"/>
          <w:szCs w:val="20"/>
          <w:rtl/>
        </w:rPr>
        <w:t>ואם</w:t>
      </w:r>
      <w:r w:rsidRPr="00F2301D">
        <w:rPr>
          <w:rFonts w:cs="Arial"/>
          <w:sz w:val="20"/>
          <w:szCs w:val="20"/>
          <w:rtl/>
        </w:rPr>
        <w:t xml:space="preserve"> </w:t>
      </w:r>
      <w:r w:rsidRPr="00F2301D">
        <w:rPr>
          <w:rFonts w:cs="Arial" w:hint="cs"/>
          <w:sz w:val="20"/>
          <w:szCs w:val="20"/>
          <w:rtl/>
        </w:rPr>
        <w:t>לאו</w:t>
      </w:r>
      <w:r w:rsidRPr="00F2301D">
        <w:rPr>
          <w:rFonts w:cs="Arial"/>
          <w:sz w:val="20"/>
          <w:szCs w:val="20"/>
          <w:rtl/>
        </w:rPr>
        <w:t xml:space="preserve"> </w:t>
      </w:r>
      <w:r w:rsidRPr="00F2301D">
        <w:rPr>
          <w:rFonts w:cs="Arial" w:hint="cs"/>
          <w:sz w:val="20"/>
          <w:szCs w:val="20"/>
          <w:rtl/>
        </w:rPr>
        <w:t>אין</w:t>
      </w:r>
      <w:r w:rsidRPr="00F2301D">
        <w:rPr>
          <w:rFonts w:cs="Arial"/>
          <w:sz w:val="20"/>
          <w:szCs w:val="20"/>
          <w:rtl/>
        </w:rPr>
        <w:t xml:space="preserve"> </w:t>
      </w:r>
      <w:r w:rsidRPr="00F2301D">
        <w:rPr>
          <w:rFonts w:cs="Arial" w:hint="cs"/>
          <w:sz w:val="20"/>
          <w:szCs w:val="20"/>
          <w:rtl/>
        </w:rPr>
        <w:t>כופין</w:t>
      </w:r>
      <w:r w:rsidRPr="00F2301D">
        <w:rPr>
          <w:rFonts w:cs="Arial"/>
          <w:sz w:val="20"/>
          <w:szCs w:val="20"/>
          <w:rtl/>
        </w:rPr>
        <w:t xml:space="preserve"> </w:t>
      </w:r>
      <w:r w:rsidRPr="00F2301D">
        <w:rPr>
          <w:rFonts w:cs="Arial" w:hint="cs"/>
          <w:sz w:val="20"/>
          <w:szCs w:val="20"/>
          <w:rtl/>
        </w:rPr>
        <w:t>אלא</w:t>
      </w:r>
      <w:r w:rsidRPr="00F2301D">
        <w:rPr>
          <w:rFonts w:cs="Arial"/>
          <w:sz w:val="20"/>
          <w:szCs w:val="20"/>
          <w:rtl/>
        </w:rPr>
        <w:t xml:space="preserve"> </w:t>
      </w:r>
      <w:r w:rsidRPr="00F2301D">
        <w:rPr>
          <w:rFonts w:cs="Arial" w:hint="cs"/>
          <w:sz w:val="20"/>
          <w:szCs w:val="20"/>
          <w:rtl/>
        </w:rPr>
        <w:t>בבית</w:t>
      </w:r>
      <w:r w:rsidRPr="00F2301D">
        <w:rPr>
          <w:rFonts w:cs="Arial"/>
          <w:sz w:val="20"/>
          <w:szCs w:val="20"/>
          <w:rtl/>
        </w:rPr>
        <w:t xml:space="preserve"> </w:t>
      </w:r>
      <w:r w:rsidRPr="00F2301D">
        <w:rPr>
          <w:rFonts w:cs="Arial" w:hint="cs"/>
          <w:sz w:val="20"/>
          <w:szCs w:val="20"/>
          <w:rtl/>
        </w:rPr>
        <w:t>שמשתמשין</w:t>
      </w:r>
      <w:r w:rsidRPr="00F2301D">
        <w:rPr>
          <w:rFonts w:cs="Arial"/>
          <w:sz w:val="20"/>
          <w:szCs w:val="20"/>
          <w:rtl/>
        </w:rPr>
        <w:t xml:space="preserve"> </w:t>
      </w:r>
      <w:r w:rsidRPr="00F2301D">
        <w:rPr>
          <w:rFonts w:cs="Arial" w:hint="cs"/>
          <w:sz w:val="20"/>
          <w:szCs w:val="20"/>
          <w:rtl/>
        </w:rPr>
        <w:t>בו</w:t>
      </w:r>
      <w:r w:rsidRPr="00F2301D">
        <w:rPr>
          <w:rFonts w:cs="Arial"/>
          <w:sz w:val="20"/>
          <w:szCs w:val="20"/>
          <w:rtl/>
        </w:rPr>
        <w:t xml:space="preserve"> </w:t>
      </w:r>
      <w:r w:rsidRPr="00F2301D">
        <w:rPr>
          <w:rFonts w:cs="Arial" w:hint="cs"/>
          <w:sz w:val="20"/>
          <w:szCs w:val="20"/>
          <w:rtl/>
        </w:rPr>
        <w:t>בלבד</w:t>
      </w:r>
      <w:r w:rsidRPr="00F2301D">
        <w:rPr>
          <w:rFonts w:cs="Arial"/>
          <w:sz w:val="20"/>
          <w:szCs w:val="20"/>
          <w:rtl/>
        </w:rPr>
        <w:t>.</w:t>
      </w:r>
      <w:r>
        <w:rPr>
          <w:rFonts w:cs="Arial" w:hint="cs"/>
          <w:sz w:val="20"/>
          <w:szCs w:val="20"/>
          <w:rtl/>
        </w:rPr>
        <w:t>"</w:t>
      </w:r>
      <w:r>
        <w:rPr>
          <w:rFonts w:cs="Arial"/>
          <w:sz w:val="20"/>
          <w:szCs w:val="20"/>
          <w:rtl/>
        </w:rPr>
        <w:br/>
      </w:r>
      <w:r w:rsidRPr="005D166B">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מכאן יש להסיק, שאע"פ שאין האבל ישן בבית שהמת מת בו יש לכפות את המיטה, אין כפיית המיטה תלויה בבית הנפטר אלא בכך שהאבלים משתמשים בה.</w:t>
      </w:r>
    </w:p>
    <w:p w:rsidR="00032970" w:rsidRDefault="00032970" w:rsidP="00032970">
      <w:pPr>
        <w:rPr>
          <w:sz w:val="20"/>
          <w:szCs w:val="20"/>
          <w:rtl/>
        </w:rPr>
      </w:pPr>
      <w:r>
        <w:rPr>
          <w:rFonts w:hint="cs"/>
          <w:b/>
          <w:bCs/>
          <w:sz w:val="20"/>
          <w:szCs w:val="20"/>
          <w:rtl/>
        </w:rPr>
        <w:t>כפיית מיטה באכסניה ובפונדק</w:t>
      </w:r>
      <w:r>
        <w:rPr>
          <w:b/>
          <w:bCs/>
          <w:sz w:val="20"/>
          <w:szCs w:val="20"/>
          <w:rtl/>
        </w:rPr>
        <w:br/>
      </w:r>
      <w:r>
        <w:rPr>
          <w:rFonts w:hint="cs"/>
          <w:sz w:val="20"/>
          <w:szCs w:val="20"/>
          <w:rtl/>
        </w:rPr>
        <w:t xml:space="preserve">א. </w:t>
      </w:r>
      <w:r w:rsidRPr="005A2322">
        <w:rPr>
          <w:rFonts w:hint="cs"/>
          <w:b/>
          <w:bCs/>
          <w:sz w:val="20"/>
          <w:szCs w:val="20"/>
          <w:rtl/>
        </w:rPr>
        <w:t>ברייתא</w:t>
      </w:r>
      <w:r>
        <w:rPr>
          <w:rFonts w:hint="cs"/>
          <w:sz w:val="20"/>
          <w:szCs w:val="20"/>
          <w:rtl/>
        </w:rPr>
        <w:t xml:space="preserve"> שמחות (יא, יג) "</w:t>
      </w:r>
      <w:r w:rsidRPr="005D166B">
        <w:rPr>
          <w:rFonts w:cs="Arial" w:hint="cs"/>
          <w:sz w:val="20"/>
          <w:szCs w:val="20"/>
          <w:rtl/>
        </w:rPr>
        <w:t>הדר</w:t>
      </w:r>
      <w:r w:rsidRPr="005D166B">
        <w:rPr>
          <w:rFonts w:cs="Arial"/>
          <w:sz w:val="20"/>
          <w:szCs w:val="20"/>
          <w:rtl/>
        </w:rPr>
        <w:t xml:space="preserve"> </w:t>
      </w:r>
      <w:r w:rsidRPr="005D166B">
        <w:rPr>
          <w:rFonts w:cs="Arial" w:hint="cs"/>
          <w:sz w:val="20"/>
          <w:szCs w:val="20"/>
          <w:rtl/>
        </w:rPr>
        <w:t>באכסניא</w:t>
      </w:r>
      <w:r w:rsidRPr="005D166B">
        <w:rPr>
          <w:rFonts w:cs="Arial"/>
          <w:sz w:val="20"/>
          <w:szCs w:val="20"/>
          <w:rtl/>
        </w:rPr>
        <w:t xml:space="preserve"> </w:t>
      </w:r>
      <w:r w:rsidRPr="005D166B">
        <w:rPr>
          <w:rFonts w:cs="Arial" w:hint="cs"/>
          <w:sz w:val="20"/>
          <w:szCs w:val="20"/>
          <w:rtl/>
        </w:rPr>
        <w:t>אצל</w:t>
      </w:r>
      <w:r w:rsidRPr="005D166B">
        <w:rPr>
          <w:rFonts w:cs="Arial"/>
          <w:sz w:val="20"/>
          <w:szCs w:val="20"/>
          <w:rtl/>
        </w:rPr>
        <w:t xml:space="preserve"> </w:t>
      </w:r>
      <w:r w:rsidRPr="005D166B">
        <w:rPr>
          <w:rFonts w:cs="Arial" w:hint="cs"/>
          <w:sz w:val="20"/>
          <w:szCs w:val="20"/>
          <w:rtl/>
        </w:rPr>
        <w:t>חבירו</w:t>
      </w:r>
      <w:r w:rsidRPr="005D166B">
        <w:rPr>
          <w:rFonts w:cs="Arial"/>
          <w:sz w:val="20"/>
          <w:szCs w:val="20"/>
          <w:rtl/>
        </w:rPr>
        <w:t xml:space="preserve">, </w:t>
      </w:r>
      <w:r w:rsidRPr="005D166B">
        <w:rPr>
          <w:rFonts w:cs="Arial" w:hint="cs"/>
          <w:sz w:val="20"/>
          <w:szCs w:val="20"/>
          <w:rtl/>
        </w:rPr>
        <w:t>אם</w:t>
      </w:r>
      <w:r w:rsidRPr="005D166B">
        <w:rPr>
          <w:rFonts w:cs="Arial"/>
          <w:sz w:val="20"/>
          <w:szCs w:val="20"/>
          <w:rtl/>
        </w:rPr>
        <w:t xml:space="preserve"> </w:t>
      </w:r>
      <w:r w:rsidRPr="005D166B">
        <w:rPr>
          <w:rFonts w:cs="Arial" w:hint="cs"/>
          <w:sz w:val="20"/>
          <w:szCs w:val="20"/>
          <w:rtl/>
        </w:rPr>
        <w:t>לבו</w:t>
      </w:r>
      <w:r w:rsidRPr="005D166B">
        <w:rPr>
          <w:rFonts w:cs="Arial"/>
          <w:sz w:val="20"/>
          <w:szCs w:val="20"/>
          <w:rtl/>
        </w:rPr>
        <w:t xml:space="preserve"> </w:t>
      </w:r>
      <w:r w:rsidRPr="005D166B">
        <w:rPr>
          <w:rFonts w:cs="Arial" w:hint="cs"/>
          <w:sz w:val="20"/>
          <w:szCs w:val="20"/>
          <w:rtl/>
        </w:rPr>
        <w:t>גס</w:t>
      </w:r>
      <w:r w:rsidRPr="005D166B">
        <w:rPr>
          <w:rFonts w:cs="Arial"/>
          <w:sz w:val="20"/>
          <w:szCs w:val="20"/>
          <w:rtl/>
        </w:rPr>
        <w:t xml:space="preserve"> </w:t>
      </w:r>
      <w:r w:rsidRPr="005D166B">
        <w:rPr>
          <w:rFonts w:cs="Arial" w:hint="cs"/>
          <w:sz w:val="20"/>
          <w:szCs w:val="20"/>
          <w:rtl/>
        </w:rPr>
        <w:t>בו</w:t>
      </w:r>
      <w:r w:rsidRPr="005D166B">
        <w:rPr>
          <w:rFonts w:cs="Arial"/>
          <w:sz w:val="20"/>
          <w:szCs w:val="20"/>
          <w:rtl/>
        </w:rPr>
        <w:t xml:space="preserve"> </w:t>
      </w:r>
      <w:r w:rsidRPr="005D166B">
        <w:rPr>
          <w:rFonts w:cs="Arial" w:hint="cs"/>
          <w:sz w:val="20"/>
          <w:szCs w:val="20"/>
          <w:rtl/>
        </w:rPr>
        <w:t>כופה</w:t>
      </w:r>
      <w:r w:rsidRPr="005D166B">
        <w:rPr>
          <w:rFonts w:cs="Arial"/>
          <w:sz w:val="20"/>
          <w:szCs w:val="20"/>
          <w:rtl/>
        </w:rPr>
        <w:t xml:space="preserve">, </w:t>
      </w:r>
      <w:r w:rsidRPr="005D166B">
        <w:rPr>
          <w:rFonts w:cs="Arial" w:hint="cs"/>
          <w:sz w:val="20"/>
          <w:szCs w:val="20"/>
          <w:rtl/>
        </w:rPr>
        <w:t>ואם</w:t>
      </w:r>
      <w:r w:rsidRPr="005D166B">
        <w:rPr>
          <w:rFonts w:cs="Arial"/>
          <w:sz w:val="20"/>
          <w:szCs w:val="20"/>
          <w:rtl/>
        </w:rPr>
        <w:t xml:space="preserve"> </w:t>
      </w:r>
      <w:r w:rsidRPr="005D166B">
        <w:rPr>
          <w:rFonts w:cs="Arial" w:hint="cs"/>
          <w:sz w:val="20"/>
          <w:szCs w:val="20"/>
          <w:rtl/>
        </w:rPr>
        <w:t>לאו</w:t>
      </w:r>
      <w:r w:rsidRPr="005D166B">
        <w:rPr>
          <w:rFonts w:cs="Arial"/>
          <w:sz w:val="20"/>
          <w:szCs w:val="20"/>
          <w:rtl/>
        </w:rPr>
        <w:t xml:space="preserve"> </w:t>
      </w:r>
      <w:r w:rsidRPr="005D166B">
        <w:rPr>
          <w:rFonts w:cs="Arial" w:hint="cs"/>
          <w:sz w:val="20"/>
          <w:szCs w:val="20"/>
          <w:rtl/>
        </w:rPr>
        <w:t>אינו</w:t>
      </w:r>
      <w:r w:rsidRPr="005D166B">
        <w:rPr>
          <w:rFonts w:cs="Arial"/>
          <w:sz w:val="20"/>
          <w:szCs w:val="20"/>
          <w:rtl/>
        </w:rPr>
        <w:t xml:space="preserve"> </w:t>
      </w:r>
      <w:r w:rsidRPr="005D166B">
        <w:rPr>
          <w:rFonts w:cs="Arial" w:hint="cs"/>
          <w:sz w:val="20"/>
          <w:szCs w:val="20"/>
          <w:rtl/>
        </w:rPr>
        <w:t>כופה</w:t>
      </w:r>
      <w:r w:rsidRPr="005D166B">
        <w:rPr>
          <w:rFonts w:cs="Arial"/>
          <w:sz w:val="20"/>
          <w:szCs w:val="20"/>
          <w:rtl/>
        </w:rPr>
        <w:t>.</w:t>
      </w:r>
      <w:r>
        <w:rPr>
          <w:rFonts w:cs="Arial" w:hint="cs"/>
          <w:sz w:val="20"/>
          <w:szCs w:val="20"/>
          <w:rtl/>
        </w:rPr>
        <w:t>"</w:t>
      </w:r>
      <w:r>
        <w:rPr>
          <w:rFonts w:cs="Arial" w:hint="cs"/>
          <w:sz w:val="20"/>
          <w:szCs w:val="20"/>
          <w:rtl/>
        </w:rPr>
        <w:br/>
      </w:r>
      <w:r w:rsidRPr="005A2322">
        <w:rPr>
          <w:rFonts w:cs="Arial" w:hint="cs"/>
          <w:b/>
          <w:bCs/>
          <w:sz w:val="20"/>
          <w:szCs w:val="20"/>
          <w:rtl/>
        </w:rPr>
        <w:t>פרישה</w:t>
      </w:r>
      <w:r>
        <w:rPr>
          <w:rFonts w:cs="Arial" w:hint="cs"/>
          <w:sz w:val="20"/>
          <w:szCs w:val="20"/>
          <w:rtl/>
        </w:rPr>
        <w:t xml:space="preserve"> </w:t>
      </w:r>
      <w:r>
        <w:rPr>
          <w:rFonts w:cs="Arial"/>
          <w:sz w:val="20"/>
          <w:szCs w:val="20"/>
          <w:rtl/>
        </w:rPr>
        <w:t>–</w:t>
      </w:r>
      <w:r>
        <w:rPr>
          <w:rFonts w:cs="Arial" w:hint="cs"/>
          <w:sz w:val="20"/>
          <w:szCs w:val="20"/>
          <w:rtl/>
        </w:rPr>
        <w:t xml:space="preserve"> הכוונה היא לאורח אצל בעה"ב חברו האבל, ואם ליבו של האורח גס בבעה"ב כופה אף הוא מיטתו.</w:t>
      </w:r>
      <w:r>
        <w:rPr>
          <w:rFonts w:hint="cs"/>
          <w:sz w:val="20"/>
          <w:szCs w:val="20"/>
          <w:rtl/>
        </w:rPr>
        <w:br/>
        <w:t xml:space="preserve">ב. </w:t>
      </w:r>
      <w:r>
        <w:rPr>
          <w:rFonts w:hint="cs"/>
          <w:b/>
          <w:bCs/>
          <w:sz w:val="20"/>
          <w:szCs w:val="20"/>
          <w:rtl/>
        </w:rPr>
        <w:t xml:space="preserve">ברייתא </w:t>
      </w:r>
      <w:r>
        <w:rPr>
          <w:rFonts w:hint="cs"/>
          <w:sz w:val="20"/>
          <w:szCs w:val="20"/>
          <w:rtl/>
        </w:rPr>
        <w:t>שמחות (ה, יב) "</w:t>
      </w:r>
      <w:r w:rsidRPr="005A2322">
        <w:rPr>
          <w:rFonts w:cs="Arial" w:hint="cs"/>
          <w:sz w:val="20"/>
          <w:szCs w:val="20"/>
          <w:rtl/>
        </w:rPr>
        <w:t>הדר</w:t>
      </w:r>
      <w:r w:rsidRPr="005A2322">
        <w:rPr>
          <w:rFonts w:cs="Arial"/>
          <w:sz w:val="20"/>
          <w:szCs w:val="20"/>
          <w:rtl/>
        </w:rPr>
        <w:t xml:space="preserve"> </w:t>
      </w:r>
      <w:r w:rsidRPr="005A2322">
        <w:rPr>
          <w:rFonts w:cs="Arial" w:hint="cs"/>
          <w:sz w:val="20"/>
          <w:szCs w:val="20"/>
          <w:rtl/>
        </w:rPr>
        <w:t>בפונדק</w:t>
      </w:r>
      <w:r>
        <w:rPr>
          <w:rFonts w:cs="Arial" w:hint="cs"/>
          <w:sz w:val="20"/>
          <w:szCs w:val="20"/>
          <w:rtl/>
        </w:rPr>
        <w:t xml:space="preserve">... </w:t>
      </w:r>
      <w:r w:rsidRPr="005A2322">
        <w:rPr>
          <w:rFonts w:cs="Arial" w:hint="cs"/>
          <w:sz w:val="20"/>
          <w:szCs w:val="20"/>
          <w:rtl/>
        </w:rPr>
        <w:t>אם</w:t>
      </w:r>
      <w:r w:rsidRPr="005A2322">
        <w:rPr>
          <w:rFonts w:cs="Arial"/>
          <w:sz w:val="20"/>
          <w:szCs w:val="20"/>
          <w:rtl/>
        </w:rPr>
        <w:t xml:space="preserve"> </w:t>
      </w:r>
      <w:r w:rsidRPr="005A2322">
        <w:rPr>
          <w:rFonts w:cs="Arial" w:hint="cs"/>
          <w:sz w:val="20"/>
          <w:szCs w:val="20"/>
          <w:rtl/>
        </w:rPr>
        <w:t>מת</w:t>
      </w:r>
      <w:r w:rsidRPr="005A2322">
        <w:rPr>
          <w:rFonts w:cs="Arial"/>
          <w:sz w:val="20"/>
          <w:szCs w:val="20"/>
          <w:rtl/>
        </w:rPr>
        <w:t xml:space="preserve"> </w:t>
      </w:r>
      <w:r w:rsidRPr="005A2322">
        <w:rPr>
          <w:rFonts w:cs="Arial" w:hint="cs"/>
          <w:sz w:val="20"/>
          <w:szCs w:val="20"/>
          <w:rtl/>
        </w:rPr>
        <w:t>לו</w:t>
      </w:r>
      <w:r w:rsidRPr="005A2322">
        <w:rPr>
          <w:rFonts w:cs="Arial"/>
          <w:sz w:val="20"/>
          <w:szCs w:val="20"/>
          <w:rtl/>
        </w:rPr>
        <w:t xml:space="preserve"> </w:t>
      </w:r>
      <w:r w:rsidRPr="005A2322">
        <w:rPr>
          <w:rFonts w:cs="Arial" w:hint="cs"/>
          <w:sz w:val="20"/>
          <w:szCs w:val="20"/>
          <w:rtl/>
        </w:rPr>
        <w:t>מת</w:t>
      </w:r>
      <w:r w:rsidRPr="005A2322">
        <w:rPr>
          <w:rFonts w:cs="Arial"/>
          <w:sz w:val="20"/>
          <w:szCs w:val="20"/>
          <w:rtl/>
        </w:rPr>
        <w:t xml:space="preserve"> </w:t>
      </w:r>
      <w:r w:rsidRPr="005A2322">
        <w:rPr>
          <w:rFonts w:cs="Arial" w:hint="cs"/>
          <w:sz w:val="20"/>
          <w:szCs w:val="20"/>
          <w:rtl/>
        </w:rPr>
        <w:t>אינו</w:t>
      </w:r>
      <w:r w:rsidRPr="005A2322">
        <w:rPr>
          <w:rFonts w:cs="Arial"/>
          <w:sz w:val="20"/>
          <w:szCs w:val="20"/>
          <w:rtl/>
        </w:rPr>
        <w:t xml:space="preserve"> </w:t>
      </w:r>
      <w:r w:rsidRPr="005A2322">
        <w:rPr>
          <w:rFonts w:cs="Arial" w:hint="cs"/>
          <w:sz w:val="20"/>
          <w:szCs w:val="20"/>
          <w:rtl/>
        </w:rPr>
        <w:t>חייב</w:t>
      </w:r>
      <w:r w:rsidRPr="005A2322">
        <w:rPr>
          <w:rFonts w:cs="Arial"/>
          <w:sz w:val="20"/>
          <w:szCs w:val="20"/>
          <w:rtl/>
        </w:rPr>
        <w:t xml:space="preserve"> </w:t>
      </w:r>
      <w:r w:rsidRPr="005A2322">
        <w:rPr>
          <w:rFonts w:cs="Arial" w:hint="cs"/>
          <w:sz w:val="20"/>
          <w:szCs w:val="20"/>
          <w:rtl/>
        </w:rPr>
        <w:t>בכפיית</w:t>
      </w:r>
      <w:r w:rsidRPr="005A2322">
        <w:rPr>
          <w:rFonts w:cs="Arial"/>
          <w:sz w:val="20"/>
          <w:szCs w:val="20"/>
          <w:rtl/>
        </w:rPr>
        <w:t xml:space="preserve"> </w:t>
      </w:r>
      <w:r w:rsidRPr="005A2322">
        <w:rPr>
          <w:rFonts w:cs="Arial" w:hint="cs"/>
          <w:sz w:val="20"/>
          <w:szCs w:val="20"/>
          <w:rtl/>
        </w:rPr>
        <w:t>המטה</w:t>
      </w:r>
      <w:r>
        <w:rPr>
          <w:rFonts w:cs="Arial" w:hint="cs"/>
          <w:sz w:val="20"/>
          <w:szCs w:val="20"/>
          <w:rtl/>
        </w:rPr>
        <w:t>."</w:t>
      </w:r>
      <w:r>
        <w:rPr>
          <w:rFonts w:cs="Arial"/>
          <w:sz w:val="20"/>
          <w:szCs w:val="20"/>
          <w:rtl/>
        </w:rPr>
        <w:br/>
      </w:r>
      <w:r w:rsidRPr="005A232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פונדק הוא מקום שרבים נכנסים  לתוכו, ואם יכפה מיטתו שמא יאמרו שעושה להם כשפים</w:t>
      </w:r>
      <w:r>
        <w:rPr>
          <w:rFonts w:hint="cs"/>
          <w:sz w:val="20"/>
          <w:szCs w:val="20"/>
          <w:rtl/>
        </w:rPr>
        <w:t>.</w:t>
      </w:r>
    </w:p>
    <w:p w:rsidR="00032970" w:rsidRPr="000132B7"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132B7">
        <w:rPr>
          <w:rFonts w:cs="Arial" w:hint="cs"/>
          <w:sz w:val="20"/>
          <w:szCs w:val="20"/>
          <w:rtl/>
        </w:rPr>
        <w:t>אבל</w:t>
      </w:r>
      <w:r w:rsidRPr="000132B7">
        <w:rPr>
          <w:rFonts w:cs="Arial"/>
          <w:sz w:val="20"/>
          <w:szCs w:val="20"/>
          <w:rtl/>
        </w:rPr>
        <w:t xml:space="preserve"> </w:t>
      </w:r>
      <w:r w:rsidRPr="000132B7">
        <w:rPr>
          <w:rFonts w:cs="Arial" w:hint="cs"/>
          <w:sz w:val="20"/>
          <w:szCs w:val="20"/>
          <w:rtl/>
        </w:rPr>
        <w:t>חייב</w:t>
      </w:r>
      <w:r w:rsidRPr="000132B7">
        <w:rPr>
          <w:rFonts w:cs="Arial"/>
          <w:sz w:val="20"/>
          <w:szCs w:val="20"/>
          <w:rtl/>
        </w:rPr>
        <w:t xml:space="preserve"> </w:t>
      </w:r>
      <w:r w:rsidRPr="000132B7">
        <w:rPr>
          <w:rFonts w:cs="Arial" w:hint="cs"/>
          <w:sz w:val="20"/>
          <w:szCs w:val="20"/>
          <w:rtl/>
        </w:rPr>
        <w:t>בכפיית</w:t>
      </w:r>
      <w:r w:rsidRPr="000132B7">
        <w:rPr>
          <w:rFonts w:cs="Arial"/>
          <w:sz w:val="20"/>
          <w:szCs w:val="20"/>
          <w:rtl/>
        </w:rPr>
        <w:t xml:space="preserve"> </w:t>
      </w:r>
      <w:r w:rsidRPr="000132B7">
        <w:rPr>
          <w:rFonts w:cs="Arial" w:hint="cs"/>
          <w:sz w:val="20"/>
          <w:szCs w:val="20"/>
          <w:rtl/>
        </w:rPr>
        <w:t>המטה</w:t>
      </w:r>
      <w:r w:rsidRPr="000132B7">
        <w:rPr>
          <w:rFonts w:cs="Arial"/>
          <w:sz w:val="20"/>
          <w:szCs w:val="20"/>
          <w:rtl/>
        </w:rPr>
        <w:t xml:space="preserve">. </w:t>
      </w:r>
      <w:r w:rsidRPr="000132B7">
        <w:rPr>
          <w:rFonts w:cs="Arial" w:hint="cs"/>
          <w:sz w:val="20"/>
          <w:szCs w:val="20"/>
          <w:rtl/>
        </w:rPr>
        <w:t>ובשעת</w:t>
      </w:r>
      <w:r w:rsidRPr="000132B7">
        <w:rPr>
          <w:rFonts w:cs="Arial"/>
          <w:sz w:val="20"/>
          <w:szCs w:val="20"/>
          <w:rtl/>
        </w:rPr>
        <w:t xml:space="preserve"> </w:t>
      </w:r>
      <w:r w:rsidRPr="000132B7">
        <w:rPr>
          <w:rFonts w:cs="Arial" w:hint="cs"/>
          <w:sz w:val="20"/>
          <w:szCs w:val="20"/>
          <w:rtl/>
        </w:rPr>
        <w:t>שינה</w:t>
      </w:r>
      <w:r w:rsidRPr="000132B7">
        <w:rPr>
          <w:rFonts w:cs="Arial"/>
          <w:sz w:val="20"/>
          <w:szCs w:val="20"/>
          <w:rtl/>
        </w:rPr>
        <w:t xml:space="preserve"> </w:t>
      </w:r>
      <w:r w:rsidRPr="000132B7">
        <w:rPr>
          <w:rFonts w:cs="Arial" w:hint="cs"/>
          <w:sz w:val="20"/>
          <w:szCs w:val="20"/>
          <w:rtl/>
        </w:rPr>
        <w:t>ואכילה</w:t>
      </w:r>
      <w:r w:rsidRPr="000132B7">
        <w:rPr>
          <w:rFonts w:cs="Arial"/>
          <w:sz w:val="20"/>
          <w:szCs w:val="20"/>
          <w:rtl/>
        </w:rPr>
        <w:t xml:space="preserve">, </w:t>
      </w:r>
      <w:r w:rsidRPr="000132B7">
        <w:rPr>
          <w:rFonts w:cs="Arial" w:hint="cs"/>
          <w:sz w:val="20"/>
          <w:szCs w:val="20"/>
          <w:rtl/>
        </w:rPr>
        <w:t>יושב</w:t>
      </w:r>
      <w:r w:rsidRPr="000132B7">
        <w:rPr>
          <w:rFonts w:cs="Arial"/>
          <w:sz w:val="20"/>
          <w:szCs w:val="20"/>
          <w:rtl/>
        </w:rPr>
        <w:t xml:space="preserve"> </w:t>
      </w:r>
      <w:r w:rsidRPr="000132B7">
        <w:rPr>
          <w:rFonts w:cs="Arial" w:hint="cs"/>
          <w:sz w:val="20"/>
          <w:szCs w:val="20"/>
          <w:rtl/>
        </w:rPr>
        <w:t>על</w:t>
      </w:r>
      <w:r w:rsidRPr="000132B7">
        <w:rPr>
          <w:rFonts w:cs="Arial"/>
          <w:sz w:val="20"/>
          <w:szCs w:val="20"/>
          <w:rtl/>
        </w:rPr>
        <w:t xml:space="preserve"> </w:t>
      </w:r>
      <w:r w:rsidRPr="000132B7">
        <w:rPr>
          <w:rFonts w:cs="Arial" w:hint="cs"/>
          <w:sz w:val="20"/>
          <w:szCs w:val="20"/>
          <w:rtl/>
        </w:rPr>
        <w:t>מטה</w:t>
      </w:r>
      <w:r w:rsidRPr="000132B7">
        <w:rPr>
          <w:rFonts w:cs="Arial"/>
          <w:sz w:val="20"/>
          <w:szCs w:val="20"/>
          <w:rtl/>
        </w:rPr>
        <w:t xml:space="preserve"> </w:t>
      </w:r>
      <w:r w:rsidRPr="000132B7">
        <w:rPr>
          <w:rFonts w:cs="Arial" w:hint="cs"/>
          <w:sz w:val="20"/>
          <w:szCs w:val="20"/>
          <w:rtl/>
        </w:rPr>
        <w:t>כפויה</w:t>
      </w:r>
      <w:r w:rsidRPr="000132B7">
        <w:rPr>
          <w:rFonts w:cs="Arial"/>
          <w:sz w:val="20"/>
          <w:szCs w:val="20"/>
          <w:rtl/>
        </w:rPr>
        <w:t xml:space="preserve">, </w:t>
      </w:r>
      <w:r w:rsidRPr="000132B7">
        <w:rPr>
          <w:rFonts w:cs="Arial" w:hint="cs"/>
          <w:sz w:val="20"/>
          <w:szCs w:val="20"/>
          <w:rtl/>
        </w:rPr>
        <w:t>אבל</w:t>
      </w:r>
      <w:r w:rsidRPr="000132B7">
        <w:rPr>
          <w:rFonts w:cs="Arial"/>
          <w:sz w:val="20"/>
          <w:szCs w:val="20"/>
          <w:rtl/>
        </w:rPr>
        <w:t xml:space="preserve"> </w:t>
      </w:r>
      <w:r w:rsidRPr="000132B7">
        <w:rPr>
          <w:rFonts w:cs="Arial" w:hint="cs"/>
          <w:sz w:val="20"/>
          <w:szCs w:val="20"/>
          <w:rtl/>
        </w:rPr>
        <w:t>כל</w:t>
      </w:r>
      <w:r w:rsidRPr="000132B7">
        <w:rPr>
          <w:rFonts w:cs="Arial"/>
          <w:sz w:val="20"/>
          <w:szCs w:val="20"/>
          <w:rtl/>
        </w:rPr>
        <w:t xml:space="preserve"> </w:t>
      </w:r>
      <w:r w:rsidRPr="000132B7">
        <w:rPr>
          <w:rFonts w:cs="Arial" w:hint="cs"/>
          <w:sz w:val="20"/>
          <w:szCs w:val="20"/>
          <w:rtl/>
        </w:rPr>
        <w:t>היום</w:t>
      </w:r>
      <w:r w:rsidRPr="000132B7">
        <w:rPr>
          <w:rFonts w:cs="Arial"/>
          <w:sz w:val="20"/>
          <w:szCs w:val="20"/>
          <w:rtl/>
        </w:rPr>
        <w:t xml:space="preserve"> </w:t>
      </w:r>
      <w:r w:rsidRPr="000132B7">
        <w:rPr>
          <w:rFonts w:cs="Arial" w:hint="cs"/>
          <w:sz w:val="20"/>
          <w:szCs w:val="20"/>
          <w:rtl/>
        </w:rPr>
        <w:t>אינו</w:t>
      </w:r>
      <w:r w:rsidRPr="000132B7">
        <w:rPr>
          <w:rFonts w:cs="Arial"/>
          <w:sz w:val="20"/>
          <w:szCs w:val="20"/>
          <w:rtl/>
        </w:rPr>
        <w:t xml:space="preserve"> </w:t>
      </w:r>
      <w:r w:rsidRPr="000132B7">
        <w:rPr>
          <w:rFonts w:cs="Arial" w:hint="cs"/>
          <w:sz w:val="20"/>
          <w:szCs w:val="20"/>
          <w:rtl/>
        </w:rPr>
        <w:t>יושב</w:t>
      </w:r>
      <w:r w:rsidRPr="000132B7">
        <w:rPr>
          <w:rFonts w:cs="Arial"/>
          <w:sz w:val="20"/>
          <w:szCs w:val="20"/>
          <w:rtl/>
        </w:rPr>
        <w:t xml:space="preserve">, </w:t>
      </w:r>
      <w:r w:rsidRPr="000132B7">
        <w:rPr>
          <w:rFonts w:cs="Arial" w:hint="cs"/>
          <w:sz w:val="20"/>
          <w:szCs w:val="20"/>
          <w:rtl/>
        </w:rPr>
        <w:t>אפילו</w:t>
      </w:r>
      <w:r w:rsidRPr="000132B7">
        <w:rPr>
          <w:rFonts w:cs="Arial"/>
          <w:sz w:val="20"/>
          <w:szCs w:val="20"/>
          <w:rtl/>
        </w:rPr>
        <w:t xml:space="preserve"> </w:t>
      </w:r>
      <w:r w:rsidRPr="000132B7">
        <w:rPr>
          <w:rFonts w:cs="Arial" w:hint="cs"/>
          <w:sz w:val="20"/>
          <w:szCs w:val="20"/>
          <w:rtl/>
        </w:rPr>
        <w:t>על</w:t>
      </w:r>
      <w:r w:rsidRPr="000132B7">
        <w:rPr>
          <w:rFonts w:cs="Arial"/>
          <w:sz w:val="20"/>
          <w:szCs w:val="20"/>
          <w:rtl/>
        </w:rPr>
        <w:t xml:space="preserve"> </w:t>
      </w:r>
      <w:r w:rsidRPr="000132B7">
        <w:rPr>
          <w:rFonts w:cs="Arial" w:hint="cs"/>
          <w:sz w:val="20"/>
          <w:szCs w:val="20"/>
          <w:rtl/>
        </w:rPr>
        <w:t>מטה</w:t>
      </w:r>
      <w:r w:rsidRPr="000132B7">
        <w:rPr>
          <w:rFonts w:cs="Arial"/>
          <w:sz w:val="20"/>
          <w:szCs w:val="20"/>
          <w:rtl/>
        </w:rPr>
        <w:t xml:space="preserve"> </w:t>
      </w:r>
      <w:r w:rsidRPr="000132B7">
        <w:rPr>
          <w:rFonts w:cs="Arial" w:hint="cs"/>
          <w:sz w:val="20"/>
          <w:szCs w:val="20"/>
          <w:rtl/>
        </w:rPr>
        <w:t>כפויה</w:t>
      </w:r>
      <w:r w:rsidRPr="000132B7">
        <w:rPr>
          <w:rFonts w:cs="Arial"/>
          <w:sz w:val="20"/>
          <w:szCs w:val="20"/>
          <w:rtl/>
        </w:rPr>
        <w:t xml:space="preserve">, </w:t>
      </w:r>
      <w:r w:rsidRPr="000132B7">
        <w:rPr>
          <w:rFonts w:cs="Arial" w:hint="cs"/>
          <w:sz w:val="20"/>
          <w:szCs w:val="20"/>
          <w:rtl/>
        </w:rPr>
        <w:t>אלא</w:t>
      </w:r>
      <w:r w:rsidRPr="000132B7">
        <w:rPr>
          <w:rFonts w:cs="Arial"/>
          <w:sz w:val="20"/>
          <w:szCs w:val="20"/>
          <w:rtl/>
        </w:rPr>
        <w:t xml:space="preserve"> </w:t>
      </w:r>
      <w:r w:rsidRPr="000132B7">
        <w:rPr>
          <w:rFonts w:cs="Arial" w:hint="cs"/>
          <w:sz w:val="20"/>
          <w:szCs w:val="20"/>
          <w:rtl/>
        </w:rPr>
        <w:t>על</w:t>
      </w:r>
      <w:r w:rsidRPr="000132B7">
        <w:rPr>
          <w:rFonts w:cs="Arial"/>
          <w:sz w:val="20"/>
          <w:szCs w:val="20"/>
          <w:rtl/>
        </w:rPr>
        <w:t xml:space="preserve"> </w:t>
      </w:r>
      <w:r w:rsidRPr="000132B7">
        <w:rPr>
          <w:rFonts w:cs="Arial" w:hint="cs"/>
          <w:sz w:val="20"/>
          <w:szCs w:val="20"/>
          <w:rtl/>
        </w:rPr>
        <w:t>גבי</w:t>
      </w:r>
      <w:r w:rsidRPr="000132B7">
        <w:rPr>
          <w:rFonts w:cs="Arial"/>
          <w:sz w:val="20"/>
          <w:szCs w:val="20"/>
          <w:rtl/>
        </w:rPr>
        <w:t xml:space="preserve"> </w:t>
      </w:r>
      <w:r w:rsidRPr="000132B7">
        <w:rPr>
          <w:rFonts w:cs="Arial" w:hint="cs"/>
          <w:sz w:val="20"/>
          <w:szCs w:val="20"/>
          <w:rtl/>
        </w:rPr>
        <w:t>קרקע</w:t>
      </w:r>
      <w:r w:rsidRPr="000132B7">
        <w:rPr>
          <w:rFonts w:cs="Arial"/>
          <w:sz w:val="20"/>
          <w:szCs w:val="20"/>
          <w:rtl/>
        </w:rPr>
        <w:t xml:space="preserve">. </w:t>
      </w:r>
      <w:r w:rsidRPr="000132B7">
        <w:rPr>
          <w:rFonts w:cs="Arial" w:hint="cs"/>
          <w:sz w:val="20"/>
          <w:szCs w:val="20"/>
          <w:rtl/>
        </w:rPr>
        <w:t>וכן</w:t>
      </w:r>
      <w:r w:rsidRPr="000132B7">
        <w:rPr>
          <w:rFonts w:cs="Arial"/>
          <w:sz w:val="20"/>
          <w:szCs w:val="20"/>
          <w:rtl/>
        </w:rPr>
        <w:t xml:space="preserve"> </w:t>
      </w:r>
      <w:r w:rsidRPr="000132B7">
        <w:rPr>
          <w:rFonts w:cs="Arial" w:hint="cs"/>
          <w:sz w:val="20"/>
          <w:szCs w:val="20"/>
          <w:rtl/>
        </w:rPr>
        <w:t>המנחמים</w:t>
      </w:r>
      <w:r w:rsidRPr="000132B7">
        <w:rPr>
          <w:rFonts w:cs="Arial"/>
          <w:sz w:val="20"/>
          <w:szCs w:val="20"/>
          <w:rtl/>
        </w:rPr>
        <w:t xml:space="preserve"> </w:t>
      </w:r>
      <w:r w:rsidRPr="000132B7">
        <w:rPr>
          <w:rFonts w:cs="Arial" w:hint="cs"/>
          <w:sz w:val="20"/>
          <w:szCs w:val="20"/>
          <w:rtl/>
        </w:rPr>
        <w:t>אינם</w:t>
      </w:r>
      <w:r w:rsidRPr="000132B7">
        <w:rPr>
          <w:rFonts w:cs="Arial"/>
          <w:sz w:val="20"/>
          <w:szCs w:val="20"/>
          <w:rtl/>
        </w:rPr>
        <w:t xml:space="preserve"> </w:t>
      </w:r>
      <w:r w:rsidRPr="000132B7">
        <w:rPr>
          <w:rFonts w:cs="Arial" w:hint="cs"/>
          <w:sz w:val="20"/>
          <w:szCs w:val="20"/>
          <w:rtl/>
        </w:rPr>
        <w:t>רשאים</w:t>
      </w:r>
      <w:r w:rsidRPr="000132B7">
        <w:rPr>
          <w:rFonts w:cs="Arial"/>
          <w:sz w:val="20"/>
          <w:szCs w:val="20"/>
          <w:rtl/>
        </w:rPr>
        <w:t xml:space="preserve"> </w:t>
      </w:r>
      <w:r w:rsidRPr="000132B7">
        <w:rPr>
          <w:rFonts w:cs="Arial" w:hint="cs"/>
          <w:sz w:val="20"/>
          <w:szCs w:val="20"/>
          <w:rtl/>
        </w:rPr>
        <w:t>לישב</w:t>
      </w:r>
      <w:r w:rsidRPr="000132B7">
        <w:rPr>
          <w:rFonts w:cs="Arial"/>
          <w:sz w:val="20"/>
          <w:szCs w:val="20"/>
          <w:rtl/>
        </w:rPr>
        <w:t xml:space="preserve"> </w:t>
      </w:r>
      <w:r w:rsidRPr="000132B7">
        <w:rPr>
          <w:rFonts w:cs="Arial" w:hint="cs"/>
          <w:sz w:val="20"/>
          <w:szCs w:val="20"/>
          <w:rtl/>
        </w:rPr>
        <w:t>אלא</w:t>
      </w:r>
      <w:r w:rsidRPr="000132B7">
        <w:rPr>
          <w:rFonts w:cs="Arial"/>
          <w:sz w:val="20"/>
          <w:szCs w:val="20"/>
          <w:rtl/>
        </w:rPr>
        <w:t xml:space="preserve"> </w:t>
      </w:r>
      <w:r w:rsidRPr="000132B7">
        <w:rPr>
          <w:rFonts w:cs="Arial" w:hint="cs"/>
          <w:sz w:val="20"/>
          <w:szCs w:val="20"/>
          <w:rtl/>
        </w:rPr>
        <w:t>ע</w:t>
      </w:r>
      <w:r w:rsidRPr="000132B7">
        <w:rPr>
          <w:rFonts w:cs="Arial"/>
          <w:sz w:val="20"/>
          <w:szCs w:val="20"/>
          <w:rtl/>
        </w:rPr>
        <w:t>"</w:t>
      </w:r>
      <w:r w:rsidRPr="000132B7">
        <w:rPr>
          <w:rFonts w:cs="Arial" w:hint="cs"/>
          <w:sz w:val="20"/>
          <w:szCs w:val="20"/>
          <w:rtl/>
        </w:rPr>
        <w:t>ג</w:t>
      </w:r>
      <w:r w:rsidRPr="000132B7">
        <w:rPr>
          <w:rFonts w:cs="Arial"/>
          <w:sz w:val="20"/>
          <w:szCs w:val="20"/>
          <w:rtl/>
        </w:rPr>
        <w:t xml:space="preserve"> </w:t>
      </w:r>
      <w:r w:rsidRPr="000132B7">
        <w:rPr>
          <w:rFonts w:cs="Arial" w:hint="cs"/>
          <w:sz w:val="20"/>
          <w:szCs w:val="20"/>
          <w:rtl/>
        </w:rPr>
        <w:t>קרקע</w:t>
      </w:r>
      <w:r>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ישיבת המנחמים והאבל</w:t>
      </w:r>
      <w:r>
        <w:rPr>
          <w:b/>
          <w:bCs/>
          <w:sz w:val="20"/>
          <w:szCs w:val="20"/>
          <w:rtl/>
        </w:rPr>
        <w:br/>
      </w:r>
      <w:r>
        <w:rPr>
          <w:rFonts w:hint="cs"/>
          <w:b/>
          <w:bCs/>
          <w:sz w:val="20"/>
          <w:szCs w:val="20"/>
          <w:rtl/>
        </w:rPr>
        <w:t xml:space="preserve">מהרש"ל </w:t>
      </w:r>
      <w:r>
        <w:rPr>
          <w:sz w:val="20"/>
          <w:szCs w:val="20"/>
          <w:rtl/>
        </w:rPr>
        <w:t>–</w:t>
      </w:r>
      <w:r>
        <w:rPr>
          <w:rFonts w:hint="cs"/>
          <w:sz w:val="20"/>
          <w:szCs w:val="20"/>
          <w:rtl/>
        </w:rPr>
        <w:t xml:space="preserve"> האבל צריך לשבת ע"ג קרקע בשעה שהמנחמים אצלו, אך בשעה שאינם אצלו יכול לעמוד ולילך  בחדרו, אך עכ"פ לא יישב ע"ג ספסל.</w:t>
      </w:r>
      <w:r>
        <w:rPr>
          <w:sz w:val="20"/>
          <w:szCs w:val="20"/>
          <w:rtl/>
        </w:rPr>
        <w:br/>
      </w:r>
      <w:r>
        <w:rPr>
          <w:rFonts w:hint="cs"/>
          <w:sz w:val="20"/>
          <w:szCs w:val="20"/>
          <w:rtl/>
        </w:rPr>
        <w:t>כמו כן, אין לאבל לשבת ע"ג כרים וכסתות, אך יש להקל לזקן וחולה.</w:t>
      </w:r>
      <w:r>
        <w:rPr>
          <w:rFonts w:hint="cs"/>
          <w:sz w:val="20"/>
          <w:szCs w:val="20"/>
          <w:rtl/>
        </w:rPr>
        <w:br/>
        <w:t>המנחמים עצמם, יש להם לשבת ע"ג קרקע כאבל עצמו, אך אם האבל מוחל להם אינם צריכים.</w:t>
      </w:r>
      <w:r>
        <w:rPr>
          <w:sz w:val="20"/>
          <w:szCs w:val="20"/>
          <w:rtl/>
        </w:rPr>
        <w:br/>
      </w:r>
      <w:r>
        <w:rPr>
          <w:rFonts w:hint="cs"/>
          <w:sz w:val="20"/>
          <w:szCs w:val="20"/>
          <w:rtl/>
        </w:rPr>
        <w:t xml:space="preserve">ולפי"ז, כתב </w:t>
      </w:r>
      <w:r w:rsidRPr="004048F6">
        <w:rPr>
          <w:rFonts w:hint="cs"/>
          <w:b/>
          <w:bCs/>
          <w:sz w:val="20"/>
          <w:szCs w:val="20"/>
          <w:rtl/>
        </w:rPr>
        <w:t>הט"ז</w:t>
      </w:r>
      <w:r>
        <w:rPr>
          <w:rFonts w:hint="cs"/>
          <w:sz w:val="20"/>
          <w:szCs w:val="20"/>
          <w:rtl/>
        </w:rPr>
        <w:t xml:space="preserve"> שנראה שזה הטעם לכך שאין המנחמים נוהגים לשבת ע"ג קרקע, מסתמא האבל מוחל.</w:t>
      </w:r>
    </w:p>
    <w:p w:rsidR="00032970" w:rsidRDefault="00032970" w:rsidP="00032970">
      <w:pPr>
        <w:rPr>
          <w:sz w:val="20"/>
          <w:szCs w:val="20"/>
          <w:rtl/>
        </w:rPr>
      </w:pPr>
      <w:r>
        <w:rPr>
          <w:rFonts w:hint="cs"/>
          <w:b/>
          <w:bCs/>
          <w:sz w:val="20"/>
          <w:szCs w:val="20"/>
          <w:rtl/>
        </w:rPr>
        <w:t xml:space="preserve">ישיבה על כיסא בסעודה מפסקת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 xml:space="preserve">א. </w:t>
      </w:r>
      <w:r w:rsidRPr="003E056E">
        <w:rPr>
          <w:rFonts w:hint="cs"/>
          <w:b/>
          <w:bCs/>
          <w:sz w:val="20"/>
          <w:szCs w:val="20"/>
          <w:rtl/>
        </w:rPr>
        <w:t>דברי יוסף</w:t>
      </w:r>
      <w:r>
        <w:rPr>
          <w:rFonts w:hint="cs"/>
          <w:sz w:val="20"/>
          <w:szCs w:val="20"/>
          <w:rtl/>
        </w:rPr>
        <w:t xml:space="preserve"> </w:t>
      </w:r>
      <w:r>
        <w:rPr>
          <w:sz w:val="20"/>
          <w:szCs w:val="20"/>
          <w:rtl/>
        </w:rPr>
        <w:t>–</w:t>
      </w:r>
      <w:r>
        <w:rPr>
          <w:rFonts w:hint="cs"/>
          <w:sz w:val="20"/>
          <w:szCs w:val="20"/>
          <w:rtl/>
        </w:rPr>
        <w:t xml:space="preserve"> מותר לאבל לשבת על כיסא בסעודת המפסקת ערב יוה"כ.</w:t>
      </w:r>
      <w:r>
        <w:rPr>
          <w:sz w:val="20"/>
          <w:szCs w:val="20"/>
          <w:rtl/>
        </w:rPr>
        <w:br/>
      </w:r>
      <w:r w:rsidRPr="003E056E">
        <w:rPr>
          <w:rFonts w:hint="cs"/>
          <w:b/>
          <w:bCs/>
          <w:sz w:val="20"/>
          <w:szCs w:val="20"/>
          <w:rtl/>
        </w:rPr>
        <w:t xml:space="preserve">טעם </w:t>
      </w:r>
      <w:r>
        <w:rPr>
          <w:sz w:val="20"/>
          <w:szCs w:val="20"/>
          <w:rtl/>
        </w:rPr>
        <w:t>–</w:t>
      </w:r>
      <w:r>
        <w:rPr>
          <w:rFonts w:hint="cs"/>
          <w:sz w:val="20"/>
          <w:szCs w:val="20"/>
          <w:rtl/>
        </w:rPr>
        <w:t xml:space="preserve"> סעודה זו היא כמו סעודת יו"ט.</w:t>
      </w:r>
      <w:r>
        <w:rPr>
          <w:sz w:val="20"/>
          <w:szCs w:val="20"/>
          <w:rtl/>
        </w:rPr>
        <w:br/>
      </w:r>
      <w:r>
        <w:rPr>
          <w:rFonts w:hint="cs"/>
          <w:sz w:val="20"/>
          <w:szCs w:val="20"/>
          <w:rtl/>
        </w:rPr>
        <w:t xml:space="preserve">ב. </w:t>
      </w:r>
      <w:r w:rsidRPr="003E056E">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אסור לו לשבת על כיסא גם בסעודה זו.</w:t>
      </w:r>
      <w:r>
        <w:rPr>
          <w:sz w:val="20"/>
          <w:szCs w:val="20"/>
          <w:rtl/>
        </w:rPr>
        <w:br/>
      </w:r>
      <w:r w:rsidRPr="003E056E">
        <w:rPr>
          <w:rFonts w:hint="cs"/>
          <w:b/>
          <w:bCs/>
          <w:sz w:val="20"/>
          <w:szCs w:val="20"/>
          <w:rtl/>
        </w:rPr>
        <w:t xml:space="preserve">טעם </w:t>
      </w:r>
      <w:r w:rsidRPr="003E056E">
        <w:rPr>
          <w:sz w:val="20"/>
          <w:szCs w:val="20"/>
          <w:rtl/>
        </w:rPr>
        <w:t>–</w:t>
      </w:r>
      <w:r>
        <w:rPr>
          <w:rFonts w:hint="cs"/>
          <w:sz w:val="20"/>
          <w:szCs w:val="20"/>
          <w:rtl/>
        </w:rPr>
        <w:t xml:space="preserve"> כיוון שהוא עדיין אבל עד שתחשך.</w:t>
      </w:r>
    </w:p>
    <w:p w:rsidR="00032970" w:rsidRPr="00C83F6C" w:rsidRDefault="00032970" w:rsidP="00032970">
      <w:pPr>
        <w:rPr>
          <w:sz w:val="20"/>
          <w:szCs w:val="20"/>
          <w:rtl/>
        </w:rPr>
      </w:pPr>
      <w:r>
        <w:rPr>
          <w:rFonts w:hint="cs"/>
          <w:b/>
          <w:bCs/>
          <w:sz w:val="20"/>
          <w:szCs w:val="20"/>
          <w:rtl/>
        </w:rPr>
        <w:t>המנהג כיום</w:t>
      </w:r>
      <w:r>
        <w:rPr>
          <w:b/>
          <w:bCs/>
          <w:sz w:val="20"/>
          <w:szCs w:val="20"/>
          <w:rtl/>
        </w:rPr>
        <w:br/>
      </w:r>
      <w:r>
        <w:rPr>
          <w:rFonts w:hint="cs"/>
          <w:b/>
          <w:bCs/>
          <w:sz w:val="20"/>
          <w:szCs w:val="20"/>
          <w:rtl/>
        </w:rPr>
        <w:t xml:space="preserve">גשר החיים </w:t>
      </w:r>
      <w:r>
        <w:rPr>
          <w:sz w:val="20"/>
          <w:szCs w:val="20"/>
          <w:rtl/>
        </w:rPr>
        <w:t>–</w:t>
      </w:r>
      <w:r>
        <w:rPr>
          <w:rFonts w:hint="cs"/>
          <w:sz w:val="20"/>
          <w:szCs w:val="20"/>
          <w:rtl/>
        </w:rPr>
        <w:t xml:space="preserve"> האבל יושב על כסא נמוך, או על כר ומחצלת השטוחה ע"ג הקרקע, ולא על כסא רגיל.</w:t>
      </w:r>
      <w:r>
        <w:rPr>
          <w:rFonts w:hint="cs"/>
          <w:sz w:val="20"/>
          <w:szCs w:val="20"/>
          <w:rtl/>
        </w:rPr>
        <w:br/>
        <w:t>אמנם, יש מהדרים לשבת על כיסא שאין בגבהו טפח, אך אין נזהרים בזה.</w:t>
      </w:r>
      <w:r>
        <w:rPr>
          <w:sz w:val="20"/>
          <w:szCs w:val="20"/>
          <w:rtl/>
        </w:rPr>
        <w:br/>
      </w:r>
      <w:r>
        <w:rPr>
          <w:rFonts w:hint="cs"/>
          <w:sz w:val="20"/>
          <w:szCs w:val="20"/>
          <w:rtl/>
        </w:rPr>
        <w:t>המנחמים יושבים על כיסא רגיל, וניתן להקל בשופי ולשבת על גבי כר וכסת.</w:t>
      </w:r>
      <w:r>
        <w:rPr>
          <w:rFonts w:hint="cs"/>
          <w:sz w:val="20"/>
          <w:szCs w:val="20"/>
          <w:rtl/>
        </w:rPr>
        <w:br/>
      </w:r>
      <w:r>
        <w:rPr>
          <w:rFonts w:hint="cs"/>
          <w:sz w:val="20"/>
          <w:szCs w:val="20"/>
          <w:rtl/>
        </w:rPr>
        <w:br/>
      </w:r>
      <w:r>
        <w:rPr>
          <w:rFonts w:hint="cs"/>
          <w:b/>
          <w:bCs/>
          <w:sz w:val="20"/>
          <w:szCs w:val="20"/>
          <w:rtl/>
        </w:rPr>
        <w:t>שינה על גבי קרקע (כיום שלא נוהגים בכפיית המיטה)</w:t>
      </w:r>
      <w:r>
        <w:rPr>
          <w:rFonts w:hint="cs"/>
          <w:b/>
          <w:bCs/>
          <w:sz w:val="20"/>
          <w:szCs w:val="20"/>
          <w:rtl/>
        </w:rPr>
        <w:br/>
      </w:r>
      <w:r>
        <w:rPr>
          <w:rFonts w:hint="cs"/>
          <w:sz w:val="20"/>
          <w:szCs w:val="20"/>
          <w:rtl/>
        </w:rPr>
        <w:t xml:space="preserve">א. </w:t>
      </w:r>
      <w:r w:rsidRPr="004048F6">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האבל כל שבעה צריך לישון על גבי קרקע, הו"ד </w:t>
      </w:r>
      <w:r w:rsidRPr="00402E5E">
        <w:rPr>
          <w:rFonts w:hint="cs"/>
          <w:b/>
          <w:bCs/>
          <w:sz w:val="20"/>
          <w:szCs w:val="20"/>
          <w:rtl/>
        </w:rPr>
        <w:t>בט"ז</w:t>
      </w:r>
      <w:r>
        <w:rPr>
          <w:rFonts w:hint="cs"/>
          <w:sz w:val="20"/>
          <w:szCs w:val="20"/>
          <w:rtl/>
        </w:rPr>
        <w:t>.</w:t>
      </w:r>
      <w:r>
        <w:rPr>
          <w:rFonts w:hint="cs"/>
          <w:sz w:val="20"/>
          <w:szCs w:val="20"/>
          <w:rtl/>
        </w:rPr>
        <w:br/>
        <w:t xml:space="preserve">ב. </w:t>
      </w:r>
      <w:r w:rsidRPr="00C27432">
        <w:rPr>
          <w:rFonts w:hint="cs"/>
          <w:b/>
          <w:bCs/>
          <w:sz w:val="20"/>
          <w:szCs w:val="20"/>
          <w:rtl/>
        </w:rPr>
        <w:t>שו"ת פנים מאירות</w:t>
      </w:r>
      <w:r>
        <w:rPr>
          <w:rFonts w:hint="cs"/>
          <w:sz w:val="20"/>
          <w:szCs w:val="20"/>
          <w:rtl/>
        </w:rPr>
        <w:t xml:space="preserve"> </w:t>
      </w:r>
      <w:r>
        <w:rPr>
          <w:sz w:val="20"/>
          <w:szCs w:val="20"/>
          <w:rtl/>
        </w:rPr>
        <w:t>–</w:t>
      </w:r>
      <w:r>
        <w:rPr>
          <w:rFonts w:hint="cs"/>
          <w:sz w:val="20"/>
          <w:szCs w:val="20"/>
          <w:rtl/>
        </w:rPr>
        <w:t xml:space="preserve"> האבל אינו צריך לישון ע"ג קרקע, וכ"פ </w:t>
      </w:r>
      <w:r w:rsidRPr="00145077">
        <w:rPr>
          <w:rFonts w:hint="cs"/>
          <w:b/>
          <w:bCs/>
          <w:sz w:val="20"/>
          <w:szCs w:val="20"/>
          <w:rtl/>
        </w:rPr>
        <w:t>בחזו"ע</w:t>
      </w:r>
      <w:r>
        <w:rPr>
          <w:rFonts w:hint="cs"/>
          <w:sz w:val="20"/>
          <w:szCs w:val="20"/>
          <w:rtl/>
        </w:rPr>
        <w:t xml:space="preserve"> וכתב </w:t>
      </w:r>
      <w:r w:rsidRPr="00145077">
        <w:rPr>
          <w:rFonts w:hint="cs"/>
          <w:b/>
          <w:bCs/>
          <w:sz w:val="20"/>
          <w:szCs w:val="20"/>
          <w:rtl/>
        </w:rPr>
        <w:t>הפני ברוך</w:t>
      </w:r>
      <w:r>
        <w:rPr>
          <w:rFonts w:hint="cs"/>
          <w:sz w:val="20"/>
          <w:szCs w:val="20"/>
          <w:rtl/>
        </w:rPr>
        <w:t xml:space="preserve"> שכן המנהג.</w:t>
      </w:r>
    </w:p>
    <w:p w:rsidR="00032970" w:rsidRDefault="00032970" w:rsidP="00032970">
      <w:pPr>
        <w:rPr>
          <w:sz w:val="20"/>
          <w:szCs w:val="20"/>
          <w:rtl/>
        </w:rPr>
      </w:pPr>
      <w:r w:rsidRPr="000623D8">
        <w:rPr>
          <w:rFonts w:hint="cs"/>
          <w:b/>
          <w:bCs/>
          <w:sz w:val="20"/>
          <w:szCs w:val="20"/>
          <w:rtl/>
        </w:rPr>
        <w:t>סיכום</w:t>
      </w:r>
      <w:r>
        <w:rPr>
          <w:rtl/>
        </w:rPr>
        <w:br/>
      </w:r>
      <w:r>
        <w:rPr>
          <w:rFonts w:hint="cs"/>
          <w:sz w:val="20"/>
          <w:szCs w:val="20"/>
          <w:rtl/>
        </w:rPr>
        <w:t xml:space="preserve">1. </w:t>
      </w:r>
      <w:r w:rsidRPr="000623D8">
        <w:rPr>
          <w:rFonts w:hint="cs"/>
          <w:b/>
          <w:bCs/>
          <w:sz w:val="20"/>
          <w:szCs w:val="20"/>
          <w:rtl/>
        </w:rPr>
        <w:t>גמרא</w:t>
      </w:r>
      <w:r>
        <w:rPr>
          <w:rFonts w:hint="cs"/>
          <w:sz w:val="20"/>
          <w:szCs w:val="20"/>
          <w:rtl/>
        </w:rPr>
        <w:t>. אבל חייב בכפיית המיטה, ורשאי לישון עליה מוגבהת, כיוון שכפה.</w:t>
      </w:r>
      <w:r>
        <w:rPr>
          <w:sz w:val="20"/>
          <w:szCs w:val="20"/>
          <w:rtl/>
        </w:rPr>
        <w:br/>
      </w:r>
      <w:r>
        <w:rPr>
          <w:rFonts w:hint="cs"/>
          <w:sz w:val="20"/>
          <w:szCs w:val="20"/>
          <w:rtl/>
        </w:rPr>
        <w:t xml:space="preserve">2. </w:t>
      </w:r>
      <w:r w:rsidRPr="000623D8">
        <w:rPr>
          <w:rFonts w:hint="cs"/>
          <w:b/>
          <w:bCs/>
          <w:sz w:val="20"/>
          <w:szCs w:val="20"/>
          <w:rtl/>
        </w:rPr>
        <w:t>רא"ש</w:t>
      </w:r>
      <w:r>
        <w:rPr>
          <w:rFonts w:hint="cs"/>
          <w:sz w:val="20"/>
          <w:szCs w:val="20"/>
          <w:rtl/>
        </w:rPr>
        <w:t xml:space="preserve">. א"צ לישון על מיטה כפויה ודי בכך שכפה, וכ"פ </w:t>
      </w:r>
      <w:r w:rsidRPr="000623D8">
        <w:rPr>
          <w:rFonts w:hint="cs"/>
          <w:b/>
          <w:bCs/>
          <w:sz w:val="20"/>
          <w:szCs w:val="20"/>
          <w:rtl/>
        </w:rPr>
        <w:t>הב"י</w:t>
      </w:r>
      <w:r>
        <w:rPr>
          <w:rFonts w:hint="cs"/>
          <w:sz w:val="20"/>
          <w:szCs w:val="20"/>
          <w:rtl/>
        </w:rPr>
        <w:t xml:space="preserve">. </w:t>
      </w:r>
      <w:r w:rsidRPr="000623D8">
        <w:rPr>
          <w:rFonts w:hint="cs"/>
          <w:b/>
          <w:bCs/>
          <w:sz w:val="20"/>
          <w:szCs w:val="20"/>
          <w:rtl/>
        </w:rPr>
        <w:t>רמב"ם</w:t>
      </w:r>
      <w:r>
        <w:rPr>
          <w:rFonts w:hint="cs"/>
          <w:sz w:val="20"/>
          <w:szCs w:val="20"/>
          <w:rtl/>
        </w:rPr>
        <w:t>. חייב לישון עליה ביום הראשון.</w:t>
      </w:r>
      <w:r>
        <w:rPr>
          <w:sz w:val="20"/>
          <w:szCs w:val="20"/>
          <w:rtl/>
        </w:rPr>
        <w:br/>
      </w:r>
      <w:r>
        <w:rPr>
          <w:rFonts w:hint="cs"/>
          <w:sz w:val="20"/>
          <w:szCs w:val="20"/>
          <w:rtl/>
        </w:rPr>
        <w:t xml:space="preserve">3. </w:t>
      </w:r>
      <w:r w:rsidRPr="000623D8">
        <w:rPr>
          <w:rFonts w:hint="cs"/>
          <w:b/>
          <w:bCs/>
          <w:sz w:val="20"/>
          <w:szCs w:val="20"/>
          <w:rtl/>
        </w:rPr>
        <w:t>טור</w:t>
      </w:r>
      <w:r>
        <w:rPr>
          <w:rFonts w:hint="cs"/>
          <w:sz w:val="20"/>
          <w:szCs w:val="20"/>
          <w:rtl/>
        </w:rPr>
        <w:t>. בשעת שינה ואכילה רשאי לישב עליה, בשאר היום יושב האבל ומנחמיו רק על הקרקע.</w:t>
      </w:r>
      <w:r>
        <w:rPr>
          <w:rFonts w:hint="cs"/>
          <w:sz w:val="20"/>
          <w:szCs w:val="20"/>
          <w:rtl/>
        </w:rPr>
        <w:br/>
        <w:t xml:space="preserve">4. </w:t>
      </w:r>
      <w:r w:rsidRPr="000623D8">
        <w:rPr>
          <w:rFonts w:hint="cs"/>
          <w:b/>
          <w:bCs/>
          <w:sz w:val="20"/>
          <w:szCs w:val="20"/>
          <w:rtl/>
        </w:rPr>
        <w:t>ראב"ד</w:t>
      </w:r>
      <w:r>
        <w:rPr>
          <w:rFonts w:hint="cs"/>
          <w:sz w:val="20"/>
          <w:szCs w:val="20"/>
          <w:rtl/>
        </w:rPr>
        <w:t xml:space="preserve">. אינו כופה מיטות האורחים. </w:t>
      </w:r>
      <w:r w:rsidRPr="000623D8">
        <w:rPr>
          <w:rFonts w:hint="cs"/>
          <w:b/>
          <w:bCs/>
          <w:sz w:val="20"/>
          <w:szCs w:val="20"/>
          <w:rtl/>
        </w:rPr>
        <w:t>רמב"ן</w:t>
      </w:r>
      <w:r>
        <w:rPr>
          <w:rFonts w:hint="cs"/>
          <w:sz w:val="20"/>
          <w:szCs w:val="20"/>
          <w:rtl/>
        </w:rPr>
        <w:t>. כופה.</w:t>
      </w:r>
      <w:r>
        <w:rPr>
          <w:sz w:val="20"/>
          <w:szCs w:val="20"/>
          <w:rtl/>
        </w:rPr>
        <w:br/>
      </w:r>
      <w:r>
        <w:rPr>
          <w:rFonts w:hint="cs"/>
          <w:sz w:val="20"/>
          <w:szCs w:val="20"/>
          <w:rtl/>
        </w:rPr>
        <w:lastRenderedPageBreak/>
        <w:t xml:space="preserve">5. </w:t>
      </w:r>
      <w:r w:rsidRPr="000623D8">
        <w:rPr>
          <w:rFonts w:hint="cs"/>
          <w:b/>
          <w:bCs/>
          <w:sz w:val="20"/>
          <w:szCs w:val="20"/>
          <w:rtl/>
        </w:rPr>
        <w:t>טור</w:t>
      </w:r>
      <w:r>
        <w:rPr>
          <w:rFonts w:hint="cs"/>
          <w:sz w:val="20"/>
          <w:szCs w:val="20"/>
          <w:rtl/>
        </w:rPr>
        <w:t>. מיטה שמשתמש בה לפרקים, כופה. אך מיטה שאין משתמש בה, אינו כופה.</w:t>
      </w:r>
      <w:r>
        <w:rPr>
          <w:sz w:val="20"/>
          <w:szCs w:val="20"/>
          <w:rtl/>
        </w:rPr>
        <w:br/>
      </w:r>
      <w:r>
        <w:rPr>
          <w:rFonts w:hint="cs"/>
          <w:sz w:val="20"/>
          <w:szCs w:val="20"/>
          <w:rtl/>
        </w:rPr>
        <w:t>6. כופה את המיטה שמשתמש בה אע"פ שאינה בבית שמת בו מת.</w:t>
      </w:r>
      <w:r>
        <w:rPr>
          <w:sz w:val="20"/>
          <w:szCs w:val="20"/>
          <w:rtl/>
        </w:rPr>
        <w:br/>
      </w:r>
      <w:r>
        <w:rPr>
          <w:rFonts w:hint="cs"/>
          <w:sz w:val="20"/>
          <w:szCs w:val="20"/>
          <w:rtl/>
        </w:rPr>
        <w:t>7. הדר עם חברו כופה מיטתו אם ליבו גס בו. בפונדק אינו כופה, שלא יאמרו שעושה כשפים.</w:t>
      </w:r>
      <w:r>
        <w:rPr>
          <w:rFonts w:hint="cs"/>
          <w:sz w:val="20"/>
          <w:szCs w:val="20"/>
          <w:rtl/>
        </w:rPr>
        <w:br/>
        <w:t xml:space="preserve">8. </w:t>
      </w:r>
      <w:r w:rsidRPr="000623D8">
        <w:rPr>
          <w:rFonts w:hint="cs"/>
          <w:b/>
          <w:bCs/>
          <w:sz w:val="20"/>
          <w:szCs w:val="20"/>
          <w:rtl/>
        </w:rPr>
        <w:t>מחבר</w:t>
      </w:r>
      <w:r>
        <w:rPr>
          <w:rFonts w:hint="cs"/>
          <w:sz w:val="20"/>
          <w:szCs w:val="20"/>
          <w:rtl/>
        </w:rPr>
        <w:t xml:space="preserve">. כופה מיטתו, רשאי לישון ולאכול עליה. במשך היום הוא והמנחמים יושבים ע"ג קרקע. </w:t>
      </w:r>
      <w:r>
        <w:rPr>
          <w:sz w:val="20"/>
          <w:szCs w:val="20"/>
          <w:rtl/>
        </w:rPr>
        <w:br/>
      </w:r>
      <w:r>
        <w:rPr>
          <w:rFonts w:hint="cs"/>
          <w:sz w:val="20"/>
          <w:szCs w:val="20"/>
          <w:rtl/>
        </w:rPr>
        <w:t xml:space="preserve">9. </w:t>
      </w:r>
      <w:r w:rsidRPr="000623D8">
        <w:rPr>
          <w:rFonts w:hint="cs"/>
          <w:b/>
          <w:bCs/>
          <w:sz w:val="20"/>
          <w:szCs w:val="20"/>
          <w:rtl/>
        </w:rPr>
        <w:t>מהרש"ל</w:t>
      </w:r>
      <w:r>
        <w:rPr>
          <w:rFonts w:hint="cs"/>
          <w:sz w:val="20"/>
          <w:szCs w:val="20"/>
          <w:rtl/>
        </w:rPr>
        <w:t>. אין לאבל לשבת ע"ג כרים וכסתות, לחולה וזקן יש להקל.</w:t>
      </w:r>
      <w:r>
        <w:rPr>
          <w:sz w:val="20"/>
          <w:szCs w:val="20"/>
          <w:rtl/>
        </w:rPr>
        <w:br/>
      </w:r>
      <w:r>
        <w:rPr>
          <w:rFonts w:hint="cs"/>
          <w:sz w:val="20"/>
          <w:szCs w:val="20"/>
          <w:rtl/>
        </w:rPr>
        <w:t xml:space="preserve">המנחמים רשאים לשבת ע"ג כסא אם מוחל להם. </w:t>
      </w:r>
      <w:r w:rsidRPr="00402E5E">
        <w:rPr>
          <w:rFonts w:hint="cs"/>
          <w:b/>
          <w:bCs/>
          <w:sz w:val="20"/>
          <w:szCs w:val="20"/>
          <w:rtl/>
        </w:rPr>
        <w:t>ט"ז</w:t>
      </w:r>
      <w:r>
        <w:rPr>
          <w:rFonts w:hint="cs"/>
          <w:sz w:val="20"/>
          <w:szCs w:val="20"/>
          <w:rtl/>
        </w:rPr>
        <w:t>. נהגו המנחמים לשבת ע"ג כיסא, מסתמא מוחל.</w:t>
      </w:r>
      <w:r>
        <w:rPr>
          <w:rFonts w:hint="cs"/>
          <w:sz w:val="20"/>
          <w:szCs w:val="20"/>
          <w:rtl/>
        </w:rPr>
        <w:br/>
        <w:t xml:space="preserve">10. </w:t>
      </w:r>
      <w:r w:rsidRPr="000623D8">
        <w:rPr>
          <w:rFonts w:hint="cs"/>
          <w:b/>
          <w:bCs/>
          <w:sz w:val="20"/>
          <w:szCs w:val="20"/>
          <w:rtl/>
        </w:rPr>
        <w:t>גשה"ח</w:t>
      </w:r>
      <w:r>
        <w:rPr>
          <w:rFonts w:hint="cs"/>
          <w:sz w:val="20"/>
          <w:szCs w:val="20"/>
          <w:rtl/>
        </w:rPr>
        <w:t>. המנהג הוא שהאבל יושב על כיסא נמוך, אפילו גבוה טפח. המנחמים יושבים על כיסא רגיל.</w:t>
      </w:r>
      <w:r>
        <w:rPr>
          <w:sz w:val="20"/>
          <w:szCs w:val="20"/>
          <w:rtl/>
        </w:rPr>
        <w:br/>
      </w:r>
      <w:r>
        <w:rPr>
          <w:rFonts w:hint="cs"/>
          <w:sz w:val="20"/>
          <w:szCs w:val="20"/>
          <w:rtl/>
        </w:rPr>
        <w:t xml:space="preserve">11. סעודה מפסקת בעיוה"כ. </w:t>
      </w:r>
      <w:r w:rsidRPr="000623D8">
        <w:rPr>
          <w:rFonts w:hint="cs"/>
          <w:b/>
          <w:bCs/>
          <w:sz w:val="20"/>
          <w:szCs w:val="20"/>
          <w:rtl/>
        </w:rPr>
        <w:t>דברי יוסף</w:t>
      </w:r>
      <w:r>
        <w:rPr>
          <w:rFonts w:hint="cs"/>
          <w:sz w:val="20"/>
          <w:szCs w:val="20"/>
          <w:rtl/>
        </w:rPr>
        <w:t xml:space="preserve">. מותר, כיו"ט. </w:t>
      </w:r>
      <w:r w:rsidRPr="000623D8">
        <w:rPr>
          <w:rFonts w:hint="cs"/>
          <w:b/>
          <w:bCs/>
          <w:sz w:val="20"/>
          <w:szCs w:val="20"/>
          <w:rtl/>
        </w:rPr>
        <w:t>מג"א</w:t>
      </w:r>
      <w:r>
        <w:rPr>
          <w:rFonts w:hint="cs"/>
          <w:sz w:val="20"/>
          <w:szCs w:val="20"/>
          <w:rtl/>
        </w:rPr>
        <w:t>. אסור, עדיין אבל.</w:t>
      </w:r>
      <w:r>
        <w:rPr>
          <w:sz w:val="20"/>
          <w:szCs w:val="20"/>
          <w:rtl/>
        </w:rPr>
        <w:br/>
      </w:r>
      <w:r>
        <w:rPr>
          <w:rFonts w:hint="cs"/>
          <w:sz w:val="20"/>
          <w:szCs w:val="20"/>
          <w:rtl/>
        </w:rPr>
        <w:t xml:space="preserve">12. </w:t>
      </w:r>
      <w:r w:rsidRPr="00402E5E">
        <w:rPr>
          <w:rFonts w:hint="cs"/>
          <w:b/>
          <w:bCs/>
          <w:sz w:val="20"/>
          <w:szCs w:val="20"/>
          <w:rtl/>
        </w:rPr>
        <w:t>מהרש"ל</w:t>
      </w:r>
      <w:r>
        <w:rPr>
          <w:rFonts w:hint="cs"/>
          <w:sz w:val="20"/>
          <w:szCs w:val="20"/>
          <w:rtl/>
        </w:rPr>
        <w:t xml:space="preserve">. האבל ישן כל ז' ע"ג קרקע. </w:t>
      </w:r>
      <w:r w:rsidRPr="00402E5E">
        <w:rPr>
          <w:rFonts w:hint="cs"/>
          <w:b/>
          <w:bCs/>
          <w:sz w:val="20"/>
          <w:szCs w:val="20"/>
          <w:rtl/>
        </w:rPr>
        <w:t>שו"ת פנים מאירות</w:t>
      </w:r>
      <w:r>
        <w:rPr>
          <w:rFonts w:hint="cs"/>
          <w:sz w:val="20"/>
          <w:szCs w:val="20"/>
          <w:rtl/>
        </w:rPr>
        <w:t>. א"צ, וכן נהגו שלא לישון ע"ג קרקע.</w:t>
      </w:r>
      <w:r>
        <w:rPr>
          <w:rFonts w:hint="cs"/>
          <w:sz w:val="20"/>
          <w:szCs w:val="20"/>
          <w:rtl/>
        </w:rPr>
        <w:br/>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דין כפיית המיטה כיום</w:t>
      </w:r>
      <w:r>
        <w:rPr>
          <w:b/>
          <w:bCs/>
          <w:sz w:val="20"/>
          <w:szCs w:val="20"/>
          <w:rtl/>
        </w:rPr>
        <w:br/>
      </w:r>
      <w:r>
        <w:rPr>
          <w:rFonts w:hint="cs"/>
          <w:sz w:val="20"/>
          <w:szCs w:val="20"/>
          <w:rtl/>
        </w:rPr>
        <w:t xml:space="preserve">א. </w:t>
      </w:r>
      <w:r>
        <w:rPr>
          <w:rFonts w:hint="cs"/>
          <w:b/>
          <w:bCs/>
          <w:sz w:val="20"/>
          <w:szCs w:val="20"/>
          <w:rtl/>
        </w:rPr>
        <w:t xml:space="preserve">רא"ש </w:t>
      </w:r>
      <w:r>
        <w:rPr>
          <w:sz w:val="20"/>
          <w:szCs w:val="20"/>
          <w:rtl/>
        </w:rPr>
        <w:t>–</w:t>
      </w:r>
      <w:r>
        <w:rPr>
          <w:rFonts w:hint="cs"/>
          <w:sz w:val="20"/>
          <w:szCs w:val="20"/>
          <w:rtl/>
        </w:rPr>
        <w:t xml:space="preserve"> נהגו שלא לכפות המיטות שלנו היום.</w:t>
      </w:r>
      <w:r>
        <w:rPr>
          <w:sz w:val="20"/>
          <w:szCs w:val="20"/>
          <w:rtl/>
        </w:rPr>
        <w:br/>
      </w:r>
      <w:r w:rsidRPr="001D7630">
        <w:rPr>
          <w:rFonts w:hint="cs"/>
          <w:b/>
          <w:bCs/>
          <w:sz w:val="20"/>
          <w:szCs w:val="20"/>
          <w:rtl/>
        </w:rPr>
        <w:t xml:space="preserve">טעם </w:t>
      </w:r>
      <w:r>
        <w:rPr>
          <w:rFonts w:hint="cs"/>
          <w:sz w:val="20"/>
          <w:szCs w:val="20"/>
          <w:rtl/>
        </w:rPr>
        <w:t>- מכיוון שאנחנו דרים בין הגויים, וכדי שלא יחשדו אותנו בעשיית כשפים נהגו להקל בזה.</w:t>
      </w:r>
      <w:r>
        <w:rPr>
          <w:rStyle w:val="a5"/>
          <w:sz w:val="20"/>
          <w:szCs w:val="20"/>
          <w:rtl/>
        </w:rPr>
        <w:footnoteReference w:id="167"/>
      </w:r>
      <w:r>
        <w:rPr>
          <w:rFonts w:hint="cs"/>
          <w:sz w:val="20"/>
          <w:szCs w:val="20"/>
          <w:rtl/>
        </w:rPr>
        <w:br/>
        <w:t xml:space="preserve">ב. </w:t>
      </w:r>
      <w:r w:rsidRPr="001D7630">
        <w:rPr>
          <w:rFonts w:hint="cs"/>
          <w:b/>
          <w:bCs/>
          <w:sz w:val="20"/>
          <w:szCs w:val="20"/>
          <w:rtl/>
        </w:rPr>
        <w:t>ריצב"א</w:t>
      </w:r>
      <w:r>
        <w:rPr>
          <w:rFonts w:hint="cs"/>
          <w:sz w:val="20"/>
          <w:szCs w:val="20"/>
          <w:rtl/>
        </w:rPr>
        <w:t xml:space="preserve"> </w:t>
      </w:r>
      <w:r>
        <w:rPr>
          <w:sz w:val="20"/>
          <w:szCs w:val="20"/>
          <w:rtl/>
        </w:rPr>
        <w:t>–</w:t>
      </w:r>
      <w:r>
        <w:rPr>
          <w:rFonts w:hint="cs"/>
          <w:sz w:val="20"/>
          <w:szCs w:val="20"/>
          <w:rtl/>
        </w:rPr>
        <w:t xml:space="preserve"> במיטות שלהם היה ניכר הכפייה, אך במיטות שלנו לא ניכר הכפייה, מכיוון שראשי המיטה בולטים, וממילא אין הבדל גדול בין ישיבת המיטה על רגליה לבין ישיבתה על ראשיה.</w:t>
      </w:r>
    </w:p>
    <w:p w:rsidR="00032970" w:rsidRPr="001E1557" w:rsidRDefault="00032970" w:rsidP="00032970">
      <w:pPr>
        <w:rPr>
          <w:sz w:val="20"/>
          <w:szCs w:val="20"/>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E1557">
        <w:rPr>
          <w:rFonts w:cs="Arial" w:hint="cs"/>
          <w:sz w:val="20"/>
          <w:szCs w:val="20"/>
          <w:rtl/>
        </w:rPr>
        <w:t>עכשיו</w:t>
      </w:r>
      <w:r w:rsidRPr="001E1557">
        <w:rPr>
          <w:rFonts w:cs="Arial"/>
          <w:sz w:val="20"/>
          <w:szCs w:val="20"/>
          <w:rtl/>
        </w:rPr>
        <w:t xml:space="preserve"> </w:t>
      </w:r>
      <w:r w:rsidRPr="001E1557">
        <w:rPr>
          <w:rFonts w:cs="Arial" w:hint="cs"/>
          <w:sz w:val="20"/>
          <w:szCs w:val="20"/>
          <w:rtl/>
        </w:rPr>
        <w:t>לא</w:t>
      </w:r>
      <w:r w:rsidRPr="001E1557">
        <w:rPr>
          <w:rFonts w:cs="Arial"/>
          <w:sz w:val="20"/>
          <w:szCs w:val="20"/>
          <w:rtl/>
        </w:rPr>
        <w:t xml:space="preserve"> </w:t>
      </w:r>
      <w:r w:rsidRPr="001E1557">
        <w:rPr>
          <w:rFonts w:cs="Arial" w:hint="cs"/>
          <w:sz w:val="20"/>
          <w:szCs w:val="20"/>
          <w:rtl/>
        </w:rPr>
        <w:t>נהגו</w:t>
      </w:r>
      <w:r w:rsidRPr="001E1557">
        <w:rPr>
          <w:rFonts w:cs="Arial"/>
          <w:sz w:val="20"/>
          <w:szCs w:val="20"/>
          <w:rtl/>
        </w:rPr>
        <w:t xml:space="preserve"> </w:t>
      </w:r>
      <w:r w:rsidRPr="001E1557">
        <w:rPr>
          <w:rFonts w:cs="Arial" w:hint="cs"/>
          <w:sz w:val="20"/>
          <w:szCs w:val="20"/>
          <w:rtl/>
        </w:rPr>
        <w:t>בכפיית</w:t>
      </w:r>
      <w:r w:rsidRPr="001E1557">
        <w:rPr>
          <w:rFonts w:cs="Arial"/>
          <w:sz w:val="20"/>
          <w:szCs w:val="20"/>
          <w:rtl/>
        </w:rPr>
        <w:t xml:space="preserve"> </w:t>
      </w:r>
      <w:r w:rsidRPr="001E1557">
        <w:rPr>
          <w:rFonts w:cs="Arial" w:hint="cs"/>
          <w:sz w:val="20"/>
          <w:szCs w:val="20"/>
          <w:rtl/>
        </w:rPr>
        <w:t>המטה</w:t>
      </w:r>
      <w:r w:rsidRPr="001E1557">
        <w:rPr>
          <w:rFonts w:cs="Arial"/>
          <w:sz w:val="20"/>
          <w:szCs w:val="20"/>
          <w:rtl/>
        </w:rPr>
        <w:t xml:space="preserve">, </w:t>
      </w:r>
      <w:r w:rsidRPr="001E1557">
        <w:rPr>
          <w:rFonts w:cs="Arial" w:hint="cs"/>
          <w:sz w:val="20"/>
          <w:szCs w:val="20"/>
          <w:rtl/>
        </w:rPr>
        <w:t>מפני</w:t>
      </w:r>
      <w:r w:rsidRPr="001E1557">
        <w:rPr>
          <w:rFonts w:cs="Arial"/>
          <w:sz w:val="20"/>
          <w:szCs w:val="20"/>
          <w:rtl/>
        </w:rPr>
        <w:t xml:space="preserve"> </w:t>
      </w:r>
      <w:r w:rsidRPr="001E1557">
        <w:rPr>
          <w:rFonts w:cs="Arial" w:hint="cs"/>
          <w:sz w:val="20"/>
          <w:szCs w:val="20"/>
          <w:rtl/>
        </w:rPr>
        <w:t>שיאמרו</w:t>
      </w:r>
      <w:r w:rsidRPr="001E1557">
        <w:rPr>
          <w:rFonts w:cs="Arial"/>
          <w:sz w:val="20"/>
          <w:szCs w:val="20"/>
          <w:rtl/>
        </w:rPr>
        <w:t xml:space="preserve"> </w:t>
      </w:r>
      <w:r w:rsidRPr="001E1557">
        <w:rPr>
          <w:rFonts w:cs="Arial" w:hint="cs"/>
          <w:sz w:val="20"/>
          <w:szCs w:val="20"/>
          <w:rtl/>
        </w:rPr>
        <w:t>העובדי</w:t>
      </w:r>
      <w:r w:rsidRPr="001E1557">
        <w:rPr>
          <w:rFonts w:cs="Arial"/>
          <w:sz w:val="20"/>
          <w:szCs w:val="20"/>
          <w:rtl/>
        </w:rPr>
        <w:t xml:space="preserve"> </w:t>
      </w:r>
      <w:r w:rsidRPr="001E1557">
        <w:rPr>
          <w:rFonts w:cs="Arial" w:hint="cs"/>
          <w:sz w:val="20"/>
          <w:szCs w:val="20"/>
          <w:rtl/>
        </w:rPr>
        <w:t>כוכבים</w:t>
      </w:r>
      <w:r w:rsidRPr="001E1557">
        <w:rPr>
          <w:rFonts w:cs="Arial"/>
          <w:sz w:val="20"/>
          <w:szCs w:val="20"/>
          <w:rtl/>
        </w:rPr>
        <w:t xml:space="preserve"> </w:t>
      </w:r>
      <w:r w:rsidRPr="001E1557">
        <w:rPr>
          <w:rFonts w:cs="Arial" w:hint="cs"/>
          <w:sz w:val="20"/>
          <w:szCs w:val="20"/>
          <w:rtl/>
        </w:rPr>
        <w:t>שהוא</w:t>
      </w:r>
      <w:r w:rsidRPr="001E1557">
        <w:rPr>
          <w:rFonts w:cs="Arial"/>
          <w:sz w:val="20"/>
          <w:szCs w:val="20"/>
          <w:rtl/>
        </w:rPr>
        <w:t xml:space="preserve"> </w:t>
      </w:r>
      <w:r w:rsidRPr="001E1557">
        <w:rPr>
          <w:rFonts w:cs="Arial" w:hint="cs"/>
          <w:sz w:val="20"/>
          <w:szCs w:val="20"/>
          <w:rtl/>
        </w:rPr>
        <w:t>מכשפות</w:t>
      </w:r>
      <w:r w:rsidRPr="001E1557">
        <w:rPr>
          <w:rFonts w:cs="Arial"/>
          <w:sz w:val="20"/>
          <w:szCs w:val="20"/>
          <w:rtl/>
        </w:rPr>
        <w:t xml:space="preserve">, </w:t>
      </w:r>
      <w:r w:rsidRPr="001E1557">
        <w:rPr>
          <w:rFonts w:cs="Arial" w:hint="cs"/>
          <w:sz w:val="20"/>
          <w:szCs w:val="20"/>
          <w:rtl/>
        </w:rPr>
        <w:t>ועוד</w:t>
      </w:r>
      <w:r w:rsidRPr="001E1557">
        <w:rPr>
          <w:rFonts w:cs="Arial"/>
          <w:sz w:val="20"/>
          <w:szCs w:val="20"/>
          <w:rtl/>
        </w:rPr>
        <w:t xml:space="preserve"> </w:t>
      </w:r>
      <w:r w:rsidRPr="001E1557">
        <w:rPr>
          <w:rFonts w:cs="Arial" w:hint="cs"/>
          <w:sz w:val="20"/>
          <w:szCs w:val="20"/>
          <w:rtl/>
        </w:rPr>
        <w:t>שאין</w:t>
      </w:r>
      <w:r w:rsidRPr="001E1557">
        <w:rPr>
          <w:rFonts w:cs="Arial"/>
          <w:sz w:val="20"/>
          <w:szCs w:val="20"/>
          <w:rtl/>
        </w:rPr>
        <w:t xml:space="preserve"> </w:t>
      </w:r>
      <w:r w:rsidRPr="001E1557">
        <w:rPr>
          <w:rFonts w:cs="Arial" w:hint="cs"/>
          <w:sz w:val="20"/>
          <w:szCs w:val="20"/>
          <w:rtl/>
        </w:rPr>
        <w:t>המטות</w:t>
      </w:r>
      <w:r w:rsidRPr="001E1557">
        <w:rPr>
          <w:rFonts w:cs="Arial"/>
          <w:sz w:val="20"/>
          <w:szCs w:val="20"/>
          <w:rtl/>
        </w:rPr>
        <w:t xml:space="preserve"> </w:t>
      </w:r>
      <w:r w:rsidRPr="001E1557">
        <w:rPr>
          <w:rFonts w:cs="Arial" w:hint="cs"/>
          <w:sz w:val="20"/>
          <w:szCs w:val="20"/>
          <w:rtl/>
        </w:rPr>
        <w:t>שלנו</w:t>
      </w:r>
      <w:r w:rsidRPr="001E1557">
        <w:rPr>
          <w:rFonts w:cs="Arial"/>
          <w:sz w:val="20"/>
          <w:szCs w:val="20"/>
          <w:rtl/>
        </w:rPr>
        <w:t xml:space="preserve"> </w:t>
      </w:r>
      <w:r w:rsidRPr="001E1557">
        <w:rPr>
          <w:rFonts w:cs="Arial" w:hint="cs"/>
          <w:sz w:val="20"/>
          <w:szCs w:val="20"/>
          <w:rtl/>
        </w:rPr>
        <w:t>עשויות</w:t>
      </w:r>
      <w:r w:rsidRPr="001E1557">
        <w:rPr>
          <w:rFonts w:cs="Arial"/>
          <w:sz w:val="20"/>
          <w:szCs w:val="20"/>
          <w:rtl/>
        </w:rPr>
        <w:t xml:space="preserve"> </w:t>
      </w:r>
      <w:r w:rsidRPr="001E1557">
        <w:rPr>
          <w:rFonts w:cs="Arial" w:hint="cs"/>
          <w:sz w:val="20"/>
          <w:szCs w:val="20"/>
          <w:rtl/>
        </w:rPr>
        <w:t>כמטות</w:t>
      </w:r>
      <w:r w:rsidRPr="001E1557">
        <w:rPr>
          <w:rFonts w:cs="Arial"/>
          <w:sz w:val="20"/>
          <w:szCs w:val="20"/>
          <w:rtl/>
        </w:rPr>
        <w:t xml:space="preserve"> </w:t>
      </w:r>
      <w:r w:rsidRPr="001E1557">
        <w:rPr>
          <w:rFonts w:cs="Arial" w:hint="cs"/>
          <w:sz w:val="20"/>
          <w:szCs w:val="20"/>
          <w:rtl/>
        </w:rPr>
        <w:t>שלהן</w:t>
      </w:r>
      <w:r w:rsidRPr="001E1557">
        <w:rPr>
          <w:rFonts w:cs="Arial"/>
          <w:sz w:val="20"/>
          <w:szCs w:val="20"/>
          <w:rtl/>
        </w:rPr>
        <w:t xml:space="preserve"> </w:t>
      </w:r>
      <w:r w:rsidRPr="001E1557">
        <w:rPr>
          <w:rFonts w:cs="Arial" w:hint="cs"/>
          <w:sz w:val="20"/>
          <w:szCs w:val="20"/>
          <w:rtl/>
        </w:rPr>
        <w:t>כדי</w:t>
      </w:r>
      <w:r w:rsidRPr="001E1557">
        <w:rPr>
          <w:rFonts w:cs="Arial"/>
          <w:sz w:val="20"/>
          <w:szCs w:val="20"/>
          <w:rtl/>
        </w:rPr>
        <w:t xml:space="preserve"> </w:t>
      </w:r>
      <w:r w:rsidRPr="001E1557">
        <w:rPr>
          <w:rFonts w:cs="Arial" w:hint="cs"/>
          <w:sz w:val="20"/>
          <w:szCs w:val="20"/>
          <w:rtl/>
        </w:rPr>
        <w:t>שיהא</w:t>
      </w:r>
      <w:r w:rsidRPr="001E1557">
        <w:rPr>
          <w:rFonts w:cs="Arial"/>
          <w:sz w:val="20"/>
          <w:szCs w:val="20"/>
          <w:rtl/>
        </w:rPr>
        <w:t xml:space="preserve"> </w:t>
      </w:r>
      <w:r w:rsidRPr="001E1557">
        <w:rPr>
          <w:rFonts w:cs="Arial" w:hint="cs"/>
          <w:sz w:val="20"/>
          <w:szCs w:val="20"/>
          <w:rtl/>
        </w:rPr>
        <w:t>ניכר</w:t>
      </w:r>
      <w:r w:rsidRPr="001E1557">
        <w:rPr>
          <w:rFonts w:cs="Arial"/>
          <w:sz w:val="20"/>
          <w:szCs w:val="20"/>
          <w:rtl/>
        </w:rPr>
        <w:t xml:space="preserve"> </w:t>
      </w:r>
      <w:r w:rsidRPr="001E1557">
        <w:rPr>
          <w:rFonts w:cs="Arial" w:hint="cs"/>
          <w:sz w:val="20"/>
          <w:szCs w:val="20"/>
          <w:rtl/>
        </w:rPr>
        <w:t>בהם</w:t>
      </w:r>
      <w:r w:rsidRPr="001E1557">
        <w:rPr>
          <w:rFonts w:cs="Arial"/>
          <w:sz w:val="20"/>
          <w:szCs w:val="20"/>
          <w:rtl/>
        </w:rPr>
        <w:t xml:space="preserve"> </w:t>
      </w:r>
      <w:r w:rsidRPr="001E1557">
        <w:rPr>
          <w:rFonts w:cs="Arial" w:hint="cs"/>
          <w:sz w:val="20"/>
          <w:szCs w:val="20"/>
          <w:rtl/>
        </w:rPr>
        <w:t>כפייה</w:t>
      </w:r>
      <w:r w:rsidRPr="001E1557">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הפיכת כר וכסת</w:t>
      </w:r>
      <w:r>
        <w:rPr>
          <w:b/>
          <w:bCs/>
          <w:sz w:val="20"/>
          <w:szCs w:val="20"/>
          <w:rtl/>
        </w:rPr>
        <w:br/>
      </w:r>
      <w:r>
        <w:rPr>
          <w:rFonts w:hint="cs"/>
          <w:b/>
          <w:bCs/>
          <w:sz w:val="20"/>
          <w:szCs w:val="20"/>
          <w:rtl/>
        </w:rPr>
        <w:t xml:space="preserve">רבינו ירוחם  וריב"ש </w:t>
      </w:r>
      <w:r>
        <w:rPr>
          <w:sz w:val="20"/>
          <w:szCs w:val="20"/>
          <w:rtl/>
        </w:rPr>
        <w:t>–</w:t>
      </w:r>
      <w:r>
        <w:rPr>
          <w:rFonts w:hint="cs"/>
          <w:sz w:val="20"/>
          <w:szCs w:val="20"/>
          <w:rtl/>
        </w:rPr>
        <w:t xml:space="preserve"> נהגו להפוך כר וכסת, רמז לדין כפיית המיטה.</w:t>
      </w:r>
      <w:r>
        <w:rPr>
          <w:rFonts w:hint="cs"/>
          <w:sz w:val="20"/>
          <w:szCs w:val="20"/>
          <w:rtl/>
        </w:rPr>
        <w:br/>
      </w:r>
      <w:r>
        <w:rPr>
          <w:rFonts w:hint="cs"/>
          <w:sz w:val="20"/>
          <w:szCs w:val="20"/>
          <w:rtl/>
        </w:rPr>
        <w:br/>
      </w:r>
      <w:r>
        <w:rPr>
          <w:rFonts w:hint="cs"/>
          <w:b/>
          <w:bCs/>
          <w:sz w:val="20"/>
          <w:szCs w:val="20"/>
          <w:rtl/>
        </w:rPr>
        <w:t>מיטות נוספות</w:t>
      </w:r>
      <w:r>
        <w:rPr>
          <w:b/>
          <w:bCs/>
          <w:sz w:val="20"/>
          <w:szCs w:val="20"/>
          <w:rtl/>
        </w:rPr>
        <w:br/>
      </w:r>
      <w:r>
        <w:rPr>
          <w:rFonts w:hint="cs"/>
          <w:sz w:val="20"/>
          <w:szCs w:val="20"/>
          <w:rtl/>
        </w:rPr>
        <w:t xml:space="preserve">א. </w:t>
      </w:r>
      <w:r w:rsidRPr="001D7630">
        <w:rPr>
          <w:rFonts w:hint="cs"/>
          <w:b/>
          <w:bCs/>
          <w:sz w:val="20"/>
          <w:szCs w:val="20"/>
          <w:rtl/>
        </w:rPr>
        <w:t>גמרא</w:t>
      </w:r>
      <w:r>
        <w:rPr>
          <w:rFonts w:hint="cs"/>
          <w:sz w:val="20"/>
          <w:szCs w:val="20"/>
          <w:rtl/>
        </w:rPr>
        <w:t xml:space="preserve"> מו"ק (כז.) "</w:t>
      </w:r>
      <w:r w:rsidRPr="001D7630">
        <w:rPr>
          <w:rFonts w:cs="Arial" w:hint="cs"/>
          <w:sz w:val="20"/>
          <w:szCs w:val="20"/>
          <w:rtl/>
        </w:rPr>
        <w:t>ואם</w:t>
      </w:r>
      <w:r w:rsidRPr="001D7630">
        <w:rPr>
          <w:rFonts w:cs="Arial"/>
          <w:sz w:val="20"/>
          <w:szCs w:val="20"/>
          <w:rtl/>
        </w:rPr>
        <w:t xml:space="preserve"> </w:t>
      </w:r>
      <w:r w:rsidRPr="001D7630">
        <w:rPr>
          <w:rFonts w:cs="Arial" w:hint="cs"/>
          <w:sz w:val="20"/>
          <w:szCs w:val="20"/>
          <w:rtl/>
        </w:rPr>
        <w:t>היתה</w:t>
      </w:r>
      <w:r w:rsidRPr="001D7630">
        <w:rPr>
          <w:rFonts w:cs="Arial"/>
          <w:sz w:val="20"/>
          <w:szCs w:val="20"/>
          <w:rtl/>
        </w:rPr>
        <w:t xml:space="preserve"> </w:t>
      </w:r>
      <w:r w:rsidRPr="001D7630">
        <w:rPr>
          <w:rFonts w:cs="Arial" w:hint="cs"/>
          <w:sz w:val="20"/>
          <w:szCs w:val="20"/>
          <w:rtl/>
        </w:rPr>
        <w:t>מטה</w:t>
      </w:r>
      <w:r w:rsidRPr="001D7630">
        <w:rPr>
          <w:rFonts w:cs="Arial"/>
          <w:sz w:val="20"/>
          <w:szCs w:val="20"/>
          <w:rtl/>
        </w:rPr>
        <w:t xml:space="preserve"> </w:t>
      </w:r>
      <w:r w:rsidRPr="001D7630">
        <w:rPr>
          <w:rFonts w:cs="Arial" w:hint="cs"/>
          <w:sz w:val="20"/>
          <w:szCs w:val="20"/>
          <w:rtl/>
        </w:rPr>
        <w:t>המיוחדת</w:t>
      </w:r>
      <w:r w:rsidRPr="001D7630">
        <w:rPr>
          <w:rFonts w:cs="Arial"/>
          <w:sz w:val="20"/>
          <w:szCs w:val="20"/>
          <w:rtl/>
        </w:rPr>
        <w:t xml:space="preserve"> </w:t>
      </w:r>
      <w:r w:rsidRPr="001D7630">
        <w:rPr>
          <w:rFonts w:cs="Arial" w:hint="cs"/>
          <w:sz w:val="20"/>
          <w:szCs w:val="20"/>
          <w:rtl/>
        </w:rPr>
        <w:t>לכלים</w:t>
      </w:r>
      <w:r w:rsidRPr="001D7630">
        <w:rPr>
          <w:rFonts w:cs="Arial"/>
          <w:sz w:val="20"/>
          <w:szCs w:val="20"/>
          <w:rtl/>
        </w:rPr>
        <w:t xml:space="preserve"> - </w:t>
      </w:r>
      <w:r w:rsidRPr="001D7630">
        <w:rPr>
          <w:rFonts w:cs="Arial" w:hint="cs"/>
          <w:sz w:val="20"/>
          <w:szCs w:val="20"/>
          <w:rtl/>
        </w:rPr>
        <w:t>אין</w:t>
      </w:r>
      <w:r w:rsidRPr="001D7630">
        <w:rPr>
          <w:rFonts w:cs="Arial"/>
          <w:sz w:val="20"/>
          <w:szCs w:val="20"/>
          <w:rtl/>
        </w:rPr>
        <w:t xml:space="preserve"> </w:t>
      </w:r>
      <w:r w:rsidRPr="001D7630">
        <w:rPr>
          <w:rFonts w:cs="Arial" w:hint="cs"/>
          <w:sz w:val="20"/>
          <w:szCs w:val="20"/>
          <w:rtl/>
        </w:rPr>
        <w:t>צריך</w:t>
      </w:r>
      <w:r w:rsidRPr="001D7630">
        <w:rPr>
          <w:rFonts w:cs="Arial"/>
          <w:sz w:val="20"/>
          <w:szCs w:val="20"/>
          <w:rtl/>
        </w:rPr>
        <w:t xml:space="preserve"> </w:t>
      </w:r>
      <w:r w:rsidRPr="001D7630">
        <w:rPr>
          <w:rFonts w:cs="Arial" w:hint="cs"/>
          <w:sz w:val="20"/>
          <w:szCs w:val="20"/>
          <w:rtl/>
        </w:rPr>
        <w:t>לכפותה</w:t>
      </w:r>
      <w:r>
        <w:rPr>
          <w:rFonts w:cs="Arial" w:hint="cs"/>
          <w:sz w:val="20"/>
          <w:szCs w:val="20"/>
          <w:rtl/>
        </w:rPr>
        <w:t xml:space="preserve">", וכ"פ </w:t>
      </w:r>
      <w:r w:rsidRPr="001E1557">
        <w:rPr>
          <w:rFonts w:cs="Arial" w:hint="cs"/>
          <w:b/>
          <w:bCs/>
          <w:sz w:val="20"/>
          <w:szCs w:val="20"/>
          <w:rtl/>
        </w:rPr>
        <w:t>הטור</w:t>
      </w:r>
      <w:r>
        <w:rPr>
          <w:rFonts w:cs="Arial" w:hint="cs"/>
          <w:sz w:val="20"/>
          <w:szCs w:val="20"/>
          <w:rtl/>
        </w:rPr>
        <w:t>.</w:t>
      </w:r>
      <w:r>
        <w:rPr>
          <w:rFonts w:hint="cs"/>
          <w:sz w:val="20"/>
          <w:szCs w:val="20"/>
          <w:rtl/>
        </w:rPr>
        <w:br/>
        <w:t xml:space="preserve">ב. </w:t>
      </w:r>
      <w:r w:rsidRPr="001D7630">
        <w:rPr>
          <w:rFonts w:hint="cs"/>
          <w:b/>
          <w:bCs/>
          <w:sz w:val="20"/>
          <w:szCs w:val="20"/>
          <w:rtl/>
        </w:rPr>
        <w:t xml:space="preserve">גמרא </w:t>
      </w:r>
      <w:r>
        <w:rPr>
          <w:rFonts w:hint="cs"/>
          <w:sz w:val="20"/>
          <w:szCs w:val="20"/>
          <w:rtl/>
        </w:rPr>
        <w:t>(שם) "</w:t>
      </w:r>
      <w:r>
        <w:rPr>
          <w:rFonts w:cs="Arial" w:hint="cs"/>
          <w:sz w:val="20"/>
          <w:szCs w:val="20"/>
          <w:rtl/>
        </w:rPr>
        <w:t xml:space="preserve">רבן </w:t>
      </w:r>
      <w:r w:rsidRPr="001D7630">
        <w:rPr>
          <w:rFonts w:cs="Arial" w:hint="cs"/>
          <w:sz w:val="20"/>
          <w:szCs w:val="20"/>
          <w:rtl/>
        </w:rPr>
        <w:t>שמעון</w:t>
      </w:r>
      <w:r w:rsidRPr="001D7630">
        <w:rPr>
          <w:rFonts w:cs="Arial"/>
          <w:sz w:val="20"/>
          <w:szCs w:val="20"/>
          <w:rtl/>
        </w:rPr>
        <w:t xml:space="preserve"> </w:t>
      </w:r>
      <w:r w:rsidRPr="001D7630">
        <w:rPr>
          <w:rFonts w:cs="Arial" w:hint="cs"/>
          <w:sz w:val="20"/>
          <w:szCs w:val="20"/>
          <w:rtl/>
        </w:rPr>
        <w:t>בן</w:t>
      </w:r>
      <w:r w:rsidRPr="001D7630">
        <w:rPr>
          <w:rFonts w:cs="Arial"/>
          <w:sz w:val="20"/>
          <w:szCs w:val="20"/>
          <w:rtl/>
        </w:rPr>
        <w:t xml:space="preserve"> </w:t>
      </w:r>
      <w:r w:rsidRPr="001D7630">
        <w:rPr>
          <w:rFonts w:cs="Arial" w:hint="cs"/>
          <w:sz w:val="20"/>
          <w:szCs w:val="20"/>
          <w:rtl/>
        </w:rPr>
        <w:t>גמליאל</w:t>
      </w:r>
      <w:r w:rsidRPr="001D7630">
        <w:rPr>
          <w:rFonts w:cs="Arial"/>
          <w:sz w:val="20"/>
          <w:szCs w:val="20"/>
          <w:rtl/>
        </w:rPr>
        <w:t xml:space="preserve"> </w:t>
      </w:r>
      <w:r w:rsidRPr="001D7630">
        <w:rPr>
          <w:rFonts w:cs="Arial" w:hint="cs"/>
          <w:sz w:val="20"/>
          <w:szCs w:val="20"/>
          <w:rtl/>
        </w:rPr>
        <w:t>אומר</w:t>
      </w:r>
      <w:r w:rsidRPr="001D7630">
        <w:rPr>
          <w:rFonts w:cs="Arial"/>
          <w:sz w:val="20"/>
          <w:szCs w:val="20"/>
          <w:rtl/>
        </w:rPr>
        <w:t xml:space="preserve">: </w:t>
      </w:r>
      <w:r w:rsidRPr="001D7630">
        <w:rPr>
          <w:rFonts w:cs="Arial" w:hint="cs"/>
          <w:sz w:val="20"/>
          <w:szCs w:val="20"/>
          <w:rtl/>
        </w:rPr>
        <w:t>דרגש</w:t>
      </w:r>
      <w:r w:rsidRPr="001D7630">
        <w:rPr>
          <w:rFonts w:cs="Arial"/>
          <w:sz w:val="20"/>
          <w:szCs w:val="20"/>
          <w:rtl/>
        </w:rPr>
        <w:t xml:space="preserve">, </w:t>
      </w:r>
      <w:r w:rsidRPr="001D7630">
        <w:rPr>
          <w:rFonts w:cs="Arial" w:hint="cs"/>
          <w:sz w:val="20"/>
          <w:szCs w:val="20"/>
          <w:rtl/>
        </w:rPr>
        <w:t>מתיר</w:t>
      </w:r>
      <w:r w:rsidRPr="001D7630">
        <w:rPr>
          <w:rFonts w:cs="Arial"/>
          <w:sz w:val="20"/>
          <w:szCs w:val="20"/>
          <w:rtl/>
        </w:rPr>
        <w:t xml:space="preserve"> </w:t>
      </w:r>
      <w:r w:rsidRPr="001D7630">
        <w:rPr>
          <w:rFonts w:cs="Arial" w:hint="cs"/>
          <w:sz w:val="20"/>
          <w:szCs w:val="20"/>
          <w:rtl/>
        </w:rPr>
        <w:t>את</w:t>
      </w:r>
      <w:r w:rsidRPr="001D7630">
        <w:rPr>
          <w:rFonts w:cs="Arial"/>
          <w:sz w:val="20"/>
          <w:szCs w:val="20"/>
          <w:rtl/>
        </w:rPr>
        <w:t xml:space="preserve"> </w:t>
      </w:r>
      <w:r w:rsidRPr="001D7630">
        <w:rPr>
          <w:rFonts w:cs="Arial" w:hint="cs"/>
          <w:sz w:val="20"/>
          <w:szCs w:val="20"/>
          <w:rtl/>
        </w:rPr>
        <w:t>קרביטיו</w:t>
      </w:r>
      <w:r>
        <w:rPr>
          <w:rFonts w:cs="Arial" w:hint="cs"/>
          <w:sz w:val="20"/>
          <w:szCs w:val="20"/>
          <w:rtl/>
        </w:rPr>
        <w:t xml:space="preserve"> </w:t>
      </w:r>
      <w:r w:rsidRPr="001D7630">
        <w:rPr>
          <w:rFonts w:cs="Arial" w:hint="cs"/>
          <w:sz w:val="18"/>
          <w:szCs w:val="18"/>
          <w:rtl/>
        </w:rPr>
        <w:t>(רש"י - רצועותיו)</w:t>
      </w:r>
      <w:r w:rsidRPr="001D7630">
        <w:rPr>
          <w:rFonts w:cs="Arial"/>
          <w:sz w:val="20"/>
          <w:szCs w:val="20"/>
          <w:rtl/>
        </w:rPr>
        <w:t xml:space="preserve"> </w:t>
      </w:r>
      <w:r w:rsidRPr="001D7630">
        <w:rPr>
          <w:rFonts w:cs="Arial" w:hint="cs"/>
          <w:sz w:val="20"/>
          <w:szCs w:val="20"/>
          <w:rtl/>
        </w:rPr>
        <w:t>והוא</w:t>
      </w:r>
      <w:r w:rsidRPr="001D7630">
        <w:rPr>
          <w:rFonts w:cs="Arial"/>
          <w:sz w:val="20"/>
          <w:szCs w:val="20"/>
          <w:rtl/>
        </w:rPr>
        <w:t xml:space="preserve"> </w:t>
      </w:r>
      <w:r w:rsidRPr="001D7630">
        <w:rPr>
          <w:rFonts w:cs="Arial" w:hint="cs"/>
          <w:sz w:val="20"/>
          <w:szCs w:val="20"/>
          <w:rtl/>
        </w:rPr>
        <w:t>נופל</w:t>
      </w:r>
      <w:r w:rsidRPr="001D7630">
        <w:rPr>
          <w:rFonts w:cs="Arial"/>
          <w:sz w:val="20"/>
          <w:szCs w:val="20"/>
          <w:rtl/>
        </w:rPr>
        <w:t xml:space="preserve"> </w:t>
      </w:r>
      <w:r w:rsidRPr="001D7630">
        <w:rPr>
          <w:rFonts w:cs="Arial" w:hint="cs"/>
          <w:sz w:val="20"/>
          <w:szCs w:val="20"/>
          <w:rtl/>
        </w:rPr>
        <w:t>מאיליו</w:t>
      </w:r>
      <w:r w:rsidRPr="001D7630">
        <w:rPr>
          <w:rFonts w:cs="Arial"/>
          <w:sz w:val="20"/>
          <w:szCs w:val="20"/>
          <w:rtl/>
        </w:rPr>
        <w:t>.</w:t>
      </w:r>
      <w:r>
        <w:rPr>
          <w:rFonts w:cs="Arial" w:hint="cs"/>
          <w:sz w:val="20"/>
          <w:szCs w:val="20"/>
          <w:rtl/>
        </w:rPr>
        <w:t xml:space="preserve"> </w:t>
      </w:r>
      <w:r w:rsidRPr="001D7630">
        <w:rPr>
          <w:rFonts w:cs="Arial" w:hint="cs"/>
          <w:sz w:val="20"/>
          <w:szCs w:val="20"/>
          <w:rtl/>
        </w:rPr>
        <w:t>מאי</w:t>
      </w:r>
      <w:r w:rsidRPr="001D7630">
        <w:rPr>
          <w:rFonts w:cs="Arial"/>
          <w:sz w:val="20"/>
          <w:szCs w:val="20"/>
          <w:rtl/>
        </w:rPr>
        <w:t xml:space="preserve"> </w:t>
      </w:r>
      <w:r w:rsidRPr="001D7630">
        <w:rPr>
          <w:rFonts w:cs="Arial" w:hint="cs"/>
          <w:sz w:val="20"/>
          <w:szCs w:val="20"/>
          <w:rtl/>
        </w:rPr>
        <w:t>דרגש</w:t>
      </w:r>
      <w:r w:rsidRPr="001D7630">
        <w:rPr>
          <w:rFonts w:cs="Arial"/>
          <w:sz w:val="20"/>
          <w:szCs w:val="20"/>
          <w:rtl/>
        </w:rPr>
        <w:t xml:space="preserve">? </w:t>
      </w:r>
      <w:r w:rsidRPr="001D7630">
        <w:rPr>
          <w:rFonts w:cs="Arial" w:hint="cs"/>
          <w:sz w:val="20"/>
          <w:szCs w:val="20"/>
          <w:rtl/>
        </w:rPr>
        <w:t>אמר</w:t>
      </w:r>
      <w:r w:rsidRPr="001D7630">
        <w:rPr>
          <w:rFonts w:cs="Arial"/>
          <w:sz w:val="20"/>
          <w:szCs w:val="20"/>
          <w:rtl/>
        </w:rPr>
        <w:t xml:space="preserve"> </w:t>
      </w:r>
      <w:r w:rsidRPr="001D7630">
        <w:rPr>
          <w:rFonts w:cs="Arial" w:hint="cs"/>
          <w:sz w:val="20"/>
          <w:szCs w:val="20"/>
          <w:rtl/>
        </w:rPr>
        <w:t>עולא</w:t>
      </w:r>
      <w:r w:rsidRPr="001D7630">
        <w:rPr>
          <w:rFonts w:cs="Arial"/>
          <w:sz w:val="20"/>
          <w:szCs w:val="20"/>
          <w:rtl/>
        </w:rPr>
        <w:t xml:space="preserve">: </w:t>
      </w:r>
      <w:r w:rsidRPr="001D7630">
        <w:rPr>
          <w:rFonts w:cs="Arial" w:hint="cs"/>
          <w:sz w:val="20"/>
          <w:szCs w:val="20"/>
          <w:rtl/>
        </w:rPr>
        <w:t>ערסא</w:t>
      </w:r>
      <w:r w:rsidRPr="001D7630">
        <w:rPr>
          <w:rFonts w:cs="Arial"/>
          <w:sz w:val="20"/>
          <w:szCs w:val="20"/>
          <w:rtl/>
        </w:rPr>
        <w:t xml:space="preserve"> </w:t>
      </w:r>
      <w:r w:rsidRPr="001D7630">
        <w:rPr>
          <w:rFonts w:cs="Arial" w:hint="cs"/>
          <w:sz w:val="20"/>
          <w:szCs w:val="20"/>
          <w:rtl/>
        </w:rPr>
        <w:t>דגדא</w:t>
      </w:r>
      <w:r>
        <w:rPr>
          <w:rFonts w:cs="Arial" w:hint="cs"/>
          <w:sz w:val="20"/>
          <w:szCs w:val="20"/>
          <w:rtl/>
        </w:rPr>
        <w:t xml:space="preserve">", וכ"פ </w:t>
      </w:r>
      <w:r w:rsidRPr="001E1557">
        <w:rPr>
          <w:rFonts w:cs="Arial" w:hint="cs"/>
          <w:b/>
          <w:bCs/>
          <w:sz w:val="20"/>
          <w:szCs w:val="20"/>
          <w:rtl/>
        </w:rPr>
        <w:t>הטור</w:t>
      </w:r>
      <w:r>
        <w:rPr>
          <w:rFonts w:cs="Arial" w:hint="cs"/>
          <w:sz w:val="20"/>
          <w:szCs w:val="20"/>
          <w:rtl/>
        </w:rPr>
        <w:t>.</w:t>
      </w:r>
      <w:r>
        <w:rPr>
          <w:rFonts w:cs="Arial"/>
          <w:sz w:val="20"/>
          <w:szCs w:val="20"/>
          <w:rtl/>
        </w:rPr>
        <w:br/>
      </w:r>
      <w:r>
        <w:rPr>
          <w:rFonts w:cs="Arial" w:hint="cs"/>
          <w:sz w:val="20"/>
          <w:szCs w:val="20"/>
          <w:rtl/>
        </w:rPr>
        <w:t xml:space="preserve">ג. </w:t>
      </w:r>
      <w:r w:rsidRPr="001D7630">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מיטה שיש לה שני נקליטין היוצאים לצד ראשה ואי אפשר לכפותה, מטה על צידה ודיו.</w:t>
      </w:r>
      <w:r>
        <w:rPr>
          <w:rFonts w:cs="Arial"/>
          <w:sz w:val="20"/>
          <w:szCs w:val="20"/>
          <w:rtl/>
        </w:rPr>
        <w:br/>
      </w:r>
      <w:r>
        <w:rPr>
          <w:rFonts w:cs="Arial" w:hint="cs"/>
          <w:sz w:val="20"/>
          <w:szCs w:val="20"/>
          <w:rtl/>
        </w:rPr>
        <w:t xml:space="preserve">ומפרש </w:t>
      </w:r>
      <w:r w:rsidRPr="001D7630">
        <w:rPr>
          <w:rFonts w:cs="Arial" w:hint="cs"/>
          <w:b/>
          <w:bCs/>
          <w:sz w:val="20"/>
          <w:szCs w:val="20"/>
          <w:rtl/>
        </w:rPr>
        <w:t>הריב"ש</w:t>
      </w:r>
      <w:r>
        <w:rPr>
          <w:rFonts w:cs="Arial" w:hint="cs"/>
          <w:sz w:val="20"/>
          <w:szCs w:val="20"/>
          <w:rtl/>
        </w:rPr>
        <w:t xml:space="preserve"> </w:t>
      </w:r>
      <w:r>
        <w:rPr>
          <w:rFonts w:cs="Arial"/>
          <w:sz w:val="20"/>
          <w:szCs w:val="20"/>
          <w:rtl/>
        </w:rPr>
        <w:t>–</w:t>
      </w:r>
      <w:r>
        <w:rPr>
          <w:rFonts w:cs="Arial" w:hint="cs"/>
          <w:sz w:val="20"/>
          <w:szCs w:val="20"/>
          <w:rtl/>
        </w:rPr>
        <w:t xml:space="preserve"> מדובר במיטה שיש לה שני נקליטין, אחד לצד ראשה ואחד לצד מרגלותיה כדי לפרוס סדין, ומכיוון שאי אפשר לכפותה, מטה על צידה.</w:t>
      </w:r>
    </w:p>
    <w:p w:rsidR="00032970" w:rsidRPr="00FB1BBD" w:rsidRDefault="00032970" w:rsidP="00032970">
      <w:pPr>
        <w:rPr>
          <w:sz w:val="20"/>
          <w:szCs w:val="20"/>
        </w:rPr>
      </w:pPr>
    </w:p>
    <w:p w:rsidR="00032970" w:rsidRPr="00032970" w:rsidRDefault="00032970" w:rsidP="00032970">
      <w:pPr>
        <w:rPr>
          <w:rFonts w:hint="cs"/>
          <w:sz w:val="20"/>
          <w:szCs w:val="20"/>
          <w:rtl/>
        </w:rPr>
      </w:pPr>
    </w:p>
    <w:p w:rsidR="00032970" w:rsidRDefault="00032970" w:rsidP="00032970">
      <w:pPr>
        <w:rPr>
          <w:rFonts w:hint="cs"/>
          <w:sz w:val="20"/>
          <w:szCs w:val="20"/>
          <w:rtl/>
        </w:rPr>
      </w:pPr>
    </w:p>
    <w:p w:rsidR="00032970" w:rsidRPr="00032970" w:rsidRDefault="00032970" w:rsidP="00032970">
      <w:pPr>
        <w:rPr>
          <w:rFonts w:hint="cs"/>
          <w:sz w:val="20"/>
          <w:szCs w:val="20"/>
          <w:rtl/>
        </w:rPr>
      </w:pPr>
    </w:p>
    <w:p w:rsidR="00032970" w:rsidRDefault="00032970" w:rsidP="00032970">
      <w:pPr>
        <w:rPr>
          <w:rFonts w:hint="cs"/>
          <w:sz w:val="20"/>
          <w:szCs w:val="20"/>
          <w:rtl/>
        </w:rPr>
      </w:pPr>
    </w:p>
    <w:p w:rsidR="00032970" w:rsidRDefault="00032970" w:rsidP="00032970">
      <w:pPr>
        <w:rPr>
          <w:rFonts w:hint="cs"/>
          <w:sz w:val="20"/>
          <w:szCs w:val="20"/>
          <w:rtl/>
        </w:rPr>
      </w:pPr>
    </w:p>
    <w:p w:rsidR="00032970" w:rsidRPr="00F71B6E" w:rsidRDefault="00032970" w:rsidP="00032970">
      <w:pPr>
        <w:rPr>
          <w:sz w:val="20"/>
          <w:szCs w:val="20"/>
          <w:rtl/>
        </w:rPr>
      </w:pPr>
    </w:p>
    <w:p w:rsidR="00032970" w:rsidRPr="00441C93" w:rsidRDefault="00032970" w:rsidP="00032970">
      <w:pPr>
        <w:rPr>
          <w:b/>
          <w:bCs/>
          <w:sz w:val="20"/>
          <w:szCs w:val="20"/>
          <w:rtl/>
        </w:rPr>
      </w:pPr>
    </w:p>
    <w:p w:rsidR="00032970" w:rsidRPr="00E36B3D" w:rsidRDefault="00032970" w:rsidP="00032970">
      <w:pPr>
        <w:rPr>
          <w:sz w:val="20"/>
          <w:szCs w:val="20"/>
          <w:rtl/>
        </w:rPr>
      </w:pPr>
    </w:p>
    <w:p w:rsidR="00032970" w:rsidRPr="003F3826" w:rsidRDefault="00032970" w:rsidP="00032970">
      <w:pPr>
        <w:rPr>
          <w:sz w:val="18"/>
          <w:szCs w:val="18"/>
        </w:rPr>
      </w:pPr>
      <w:r>
        <w:rPr>
          <w:sz w:val="18"/>
          <w:szCs w:val="18"/>
          <w:rtl/>
        </w:rPr>
        <w:br/>
      </w:r>
    </w:p>
    <w:p w:rsidR="00032970" w:rsidRP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FE66AF" w:rsidRDefault="00032970" w:rsidP="00032970">
      <w:pPr>
        <w:rPr>
          <w:b/>
          <w:bCs/>
          <w:sz w:val="20"/>
          <w:szCs w:val="20"/>
          <w:rtl/>
        </w:rPr>
      </w:pPr>
      <w:r w:rsidRPr="00FE66AF">
        <w:rPr>
          <w:rFonts w:hint="cs"/>
          <w:b/>
          <w:bCs/>
          <w:sz w:val="20"/>
          <w:szCs w:val="20"/>
          <w:rtl/>
        </w:rPr>
        <w:t>בעזרת ה' יתברך</w:t>
      </w:r>
    </w:p>
    <w:p w:rsidR="00032970" w:rsidRPr="00FE66AF" w:rsidRDefault="00032970" w:rsidP="00032970">
      <w:pPr>
        <w:rPr>
          <w:b/>
          <w:bCs/>
          <w:sz w:val="20"/>
          <w:szCs w:val="20"/>
          <w:rtl/>
        </w:rPr>
      </w:pPr>
      <w:r w:rsidRPr="00FE66AF">
        <w:rPr>
          <w:rFonts w:hint="cs"/>
          <w:b/>
          <w:bCs/>
          <w:sz w:val="20"/>
          <w:szCs w:val="20"/>
          <w:rtl/>
        </w:rPr>
        <w:t>סימן שפח - איסור הנחת תפילין לאבל</w:t>
      </w:r>
    </w:p>
    <w:p w:rsidR="00032970" w:rsidRDefault="00032970" w:rsidP="00032970">
      <w:pPr>
        <w:rPr>
          <w:sz w:val="20"/>
          <w:szCs w:val="20"/>
          <w:rtl/>
        </w:rPr>
      </w:pPr>
      <w:r w:rsidRPr="00FE66AF">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זמן האיסור וההיתר בהנחת תפילין לאבל</w:t>
      </w:r>
      <w:r w:rsidRPr="00FE66AF">
        <w:rPr>
          <w:b/>
          <w:bCs/>
          <w:sz w:val="20"/>
          <w:szCs w:val="20"/>
          <w:rtl/>
        </w:rPr>
        <w:br/>
      </w:r>
      <w:r w:rsidRPr="00FE66AF">
        <w:rPr>
          <w:rFonts w:hint="cs"/>
          <w:b/>
          <w:bCs/>
          <w:sz w:val="20"/>
          <w:szCs w:val="20"/>
          <w:rtl/>
        </w:rPr>
        <w:t>מקור</w:t>
      </w:r>
      <w:r>
        <w:rPr>
          <w:rFonts w:hint="cs"/>
          <w:b/>
          <w:bCs/>
          <w:sz w:val="20"/>
          <w:szCs w:val="20"/>
          <w:rtl/>
        </w:rPr>
        <w:t>ות</w:t>
      </w:r>
      <w:r w:rsidRPr="00FE66AF">
        <w:rPr>
          <w:rFonts w:hint="cs"/>
          <w:b/>
          <w:bCs/>
          <w:sz w:val="20"/>
          <w:szCs w:val="20"/>
          <w:rtl/>
        </w:rPr>
        <w:t xml:space="preserve"> הדין</w:t>
      </w:r>
      <w:r>
        <w:rPr>
          <w:b/>
          <w:bCs/>
          <w:sz w:val="20"/>
          <w:szCs w:val="20"/>
          <w:rtl/>
        </w:rPr>
        <w:br/>
      </w:r>
      <w:r>
        <w:rPr>
          <w:rFonts w:hint="cs"/>
          <w:sz w:val="20"/>
          <w:szCs w:val="20"/>
          <w:rtl/>
        </w:rPr>
        <w:t xml:space="preserve">א. </w:t>
      </w:r>
      <w:r w:rsidRPr="00BE3B83">
        <w:rPr>
          <w:rFonts w:hint="cs"/>
          <w:b/>
          <w:bCs/>
          <w:sz w:val="20"/>
          <w:szCs w:val="20"/>
          <w:rtl/>
        </w:rPr>
        <w:t>גמרא</w:t>
      </w:r>
      <w:r>
        <w:rPr>
          <w:rFonts w:hint="cs"/>
          <w:sz w:val="20"/>
          <w:szCs w:val="20"/>
          <w:rtl/>
        </w:rPr>
        <w:t xml:space="preserve"> מו"ק (טו.) "</w:t>
      </w:r>
      <w:r w:rsidRPr="00BE3B83">
        <w:rPr>
          <w:rFonts w:cs="Arial" w:hint="cs"/>
          <w:sz w:val="20"/>
          <w:szCs w:val="20"/>
          <w:rtl/>
        </w:rPr>
        <w:t>אבל</w:t>
      </w:r>
      <w:r w:rsidRPr="00BE3B83">
        <w:rPr>
          <w:rFonts w:cs="Arial"/>
          <w:sz w:val="20"/>
          <w:szCs w:val="20"/>
          <w:rtl/>
        </w:rPr>
        <w:t xml:space="preserve"> </w:t>
      </w:r>
      <w:r w:rsidRPr="00BE3B83">
        <w:rPr>
          <w:rFonts w:cs="Arial" w:hint="cs"/>
          <w:sz w:val="20"/>
          <w:szCs w:val="20"/>
          <w:rtl/>
        </w:rPr>
        <w:t>אסור</w:t>
      </w:r>
      <w:r w:rsidRPr="00BE3B83">
        <w:rPr>
          <w:rFonts w:cs="Arial"/>
          <w:sz w:val="20"/>
          <w:szCs w:val="20"/>
          <w:rtl/>
        </w:rPr>
        <w:t xml:space="preserve"> </w:t>
      </w:r>
      <w:r w:rsidRPr="00BE3B83">
        <w:rPr>
          <w:rFonts w:cs="Arial" w:hint="cs"/>
          <w:sz w:val="20"/>
          <w:szCs w:val="20"/>
          <w:rtl/>
        </w:rPr>
        <w:t>להניח</w:t>
      </w:r>
      <w:r w:rsidRPr="00BE3B83">
        <w:rPr>
          <w:rFonts w:cs="Arial"/>
          <w:sz w:val="20"/>
          <w:szCs w:val="20"/>
          <w:rtl/>
        </w:rPr>
        <w:t xml:space="preserve"> </w:t>
      </w:r>
      <w:r w:rsidRPr="00BE3B83">
        <w:rPr>
          <w:rFonts w:cs="Arial" w:hint="cs"/>
          <w:sz w:val="20"/>
          <w:szCs w:val="20"/>
          <w:rtl/>
        </w:rPr>
        <w:t>תפילין</w:t>
      </w:r>
      <w:r w:rsidRPr="00BE3B83">
        <w:rPr>
          <w:rFonts w:cs="Arial"/>
          <w:sz w:val="20"/>
          <w:szCs w:val="20"/>
          <w:rtl/>
        </w:rPr>
        <w:t xml:space="preserve">, </w:t>
      </w:r>
      <w:r w:rsidRPr="00BE3B83">
        <w:rPr>
          <w:rFonts w:cs="Arial" w:hint="cs"/>
          <w:sz w:val="20"/>
          <w:szCs w:val="20"/>
          <w:rtl/>
        </w:rPr>
        <w:t>מדקאמר</w:t>
      </w:r>
      <w:r w:rsidRPr="00BE3B83">
        <w:rPr>
          <w:rFonts w:cs="Arial"/>
          <w:sz w:val="20"/>
          <w:szCs w:val="20"/>
          <w:rtl/>
        </w:rPr>
        <w:t xml:space="preserve"> </w:t>
      </w:r>
      <w:r w:rsidRPr="00BE3B83">
        <w:rPr>
          <w:rFonts w:cs="Arial" w:hint="cs"/>
          <w:sz w:val="20"/>
          <w:szCs w:val="20"/>
          <w:rtl/>
        </w:rPr>
        <w:t>ליה</w:t>
      </w:r>
      <w:r w:rsidRPr="00BE3B83">
        <w:rPr>
          <w:rFonts w:cs="Arial"/>
          <w:sz w:val="20"/>
          <w:szCs w:val="20"/>
          <w:rtl/>
        </w:rPr>
        <w:t xml:space="preserve"> </w:t>
      </w:r>
      <w:r w:rsidRPr="00BE3B83">
        <w:rPr>
          <w:rFonts w:cs="Arial" w:hint="cs"/>
          <w:sz w:val="20"/>
          <w:szCs w:val="20"/>
          <w:rtl/>
        </w:rPr>
        <w:t>רחמנא</w:t>
      </w:r>
      <w:r w:rsidRPr="00BE3B83">
        <w:rPr>
          <w:rFonts w:cs="Arial"/>
          <w:sz w:val="20"/>
          <w:szCs w:val="20"/>
          <w:rtl/>
        </w:rPr>
        <w:t xml:space="preserve"> </w:t>
      </w:r>
      <w:r w:rsidRPr="00BE3B83">
        <w:rPr>
          <w:rFonts w:cs="Arial" w:hint="cs"/>
          <w:sz w:val="20"/>
          <w:szCs w:val="20"/>
          <w:rtl/>
        </w:rPr>
        <w:t>ליחזקאל</w:t>
      </w:r>
      <w:r w:rsidRPr="00BE3B83">
        <w:rPr>
          <w:rFonts w:cs="Arial"/>
          <w:sz w:val="20"/>
          <w:szCs w:val="20"/>
          <w:rtl/>
        </w:rPr>
        <w:t xml:space="preserve"> </w:t>
      </w:r>
      <w:r w:rsidRPr="00BE3B83">
        <w:rPr>
          <w:rFonts w:cs="Arial" w:hint="cs"/>
          <w:sz w:val="20"/>
          <w:szCs w:val="20"/>
          <w:rtl/>
        </w:rPr>
        <w:t>פארך</w:t>
      </w:r>
      <w:r w:rsidRPr="00BE3B83">
        <w:rPr>
          <w:rFonts w:cs="Arial"/>
          <w:sz w:val="20"/>
          <w:szCs w:val="20"/>
          <w:rtl/>
        </w:rPr>
        <w:t xml:space="preserve"> </w:t>
      </w:r>
      <w:r w:rsidRPr="00BE3B83">
        <w:rPr>
          <w:rFonts w:cs="Arial" w:hint="cs"/>
          <w:sz w:val="20"/>
          <w:szCs w:val="20"/>
          <w:rtl/>
        </w:rPr>
        <w:t>חבוש</w:t>
      </w:r>
      <w:r w:rsidRPr="00BE3B83">
        <w:rPr>
          <w:rFonts w:cs="Arial"/>
          <w:sz w:val="20"/>
          <w:szCs w:val="20"/>
          <w:rtl/>
        </w:rPr>
        <w:t xml:space="preserve"> </w:t>
      </w:r>
      <w:r w:rsidRPr="00BE3B83">
        <w:rPr>
          <w:rFonts w:cs="Arial" w:hint="cs"/>
          <w:sz w:val="20"/>
          <w:szCs w:val="20"/>
          <w:rtl/>
        </w:rPr>
        <w:t>עליך</w:t>
      </w:r>
      <w:r w:rsidRPr="00BE3B83">
        <w:rPr>
          <w:rFonts w:cs="Arial"/>
          <w:sz w:val="20"/>
          <w:szCs w:val="20"/>
          <w:rtl/>
        </w:rPr>
        <w:t xml:space="preserve"> - </w:t>
      </w:r>
      <w:r w:rsidRPr="00BE3B83">
        <w:rPr>
          <w:rFonts w:cs="Arial" w:hint="cs"/>
          <w:sz w:val="20"/>
          <w:szCs w:val="20"/>
          <w:rtl/>
        </w:rPr>
        <w:t>מכלל</w:t>
      </w:r>
      <w:r w:rsidRPr="00BE3B83">
        <w:rPr>
          <w:rFonts w:cs="Arial"/>
          <w:sz w:val="20"/>
          <w:szCs w:val="20"/>
          <w:rtl/>
        </w:rPr>
        <w:t xml:space="preserve"> </w:t>
      </w:r>
      <w:r w:rsidRPr="00BE3B83">
        <w:rPr>
          <w:rFonts w:cs="Arial" w:hint="cs"/>
          <w:sz w:val="20"/>
          <w:szCs w:val="20"/>
          <w:rtl/>
        </w:rPr>
        <w:t>דכולי</w:t>
      </w:r>
      <w:r w:rsidRPr="00BE3B83">
        <w:rPr>
          <w:rFonts w:cs="Arial"/>
          <w:sz w:val="20"/>
          <w:szCs w:val="20"/>
          <w:rtl/>
        </w:rPr>
        <w:t xml:space="preserve"> </w:t>
      </w:r>
      <w:r w:rsidRPr="00BE3B83">
        <w:rPr>
          <w:rFonts w:cs="Arial" w:hint="cs"/>
          <w:sz w:val="20"/>
          <w:szCs w:val="20"/>
          <w:rtl/>
        </w:rPr>
        <w:t>עלמא</w:t>
      </w:r>
      <w:r w:rsidRPr="00BE3B83">
        <w:rPr>
          <w:rFonts w:cs="Arial"/>
          <w:sz w:val="20"/>
          <w:szCs w:val="20"/>
          <w:rtl/>
        </w:rPr>
        <w:t xml:space="preserve"> </w:t>
      </w:r>
      <w:r w:rsidRPr="00BE3B83">
        <w:rPr>
          <w:rFonts w:cs="Arial" w:hint="cs"/>
          <w:sz w:val="20"/>
          <w:szCs w:val="20"/>
          <w:rtl/>
        </w:rPr>
        <w:t>אסור</w:t>
      </w:r>
      <w:r w:rsidRPr="00BE3B83">
        <w:rPr>
          <w:rFonts w:cs="Arial"/>
          <w:sz w:val="20"/>
          <w:szCs w:val="20"/>
          <w:rtl/>
        </w:rPr>
        <w:t>.</w:t>
      </w:r>
      <w:r>
        <w:rPr>
          <w:rFonts w:cs="Arial" w:hint="cs"/>
          <w:sz w:val="20"/>
          <w:szCs w:val="20"/>
          <w:rtl/>
        </w:rPr>
        <w:t>"</w:t>
      </w:r>
      <w:r>
        <w:rPr>
          <w:rFonts w:hint="cs"/>
          <w:b/>
          <w:bCs/>
          <w:sz w:val="20"/>
          <w:szCs w:val="20"/>
          <w:rtl/>
        </w:rPr>
        <w:br/>
      </w:r>
      <w:r>
        <w:rPr>
          <w:rFonts w:hint="cs"/>
          <w:sz w:val="20"/>
          <w:szCs w:val="20"/>
          <w:rtl/>
        </w:rPr>
        <w:t xml:space="preserve">ב. </w:t>
      </w:r>
      <w:r>
        <w:rPr>
          <w:rFonts w:hint="cs"/>
          <w:b/>
          <w:bCs/>
          <w:sz w:val="20"/>
          <w:szCs w:val="20"/>
          <w:rtl/>
        </w:rPr>
        <w:t xml:space="preserve">גמרא </w:t>
      </w:r>
      <w:r>
        <w:rPr>
          <w:rFonts w:hint="cs"/>
          <w:sz w:val="20"/>
          <w:szCs w:val="20"/>
          <w:rtl/>
        </w:rPr>
        <w:t>מו"ק (כא.) "</w:t>
      </w:r>
      <w:r w:rsidRPr="00BE3B83">
        <w:rPr>
          <w:rFonts w:cs="Arial" w:hint="cs"/>
          <w:sz w:val="20"/>
          <w:szCs w:val="20"/>
          <w:rtl/>
        </w:rPr>
        <w:t>תנו</w:t>
      </w:r>
      <w:r w:rsidRPr="00BE3B83">
        <w:rPr>
          <w:rFonts w:cs="Arial"/>
          <w:sz w:val="20"/>
          <w:szCs w:val="20"/>
          <w:rtl/>
        </w:rPr>
        <w:t xml:space="preserve"> </w:t>
      </w:r>
      <w:r w:rsidRPr="00BE3B83">
        <w:rPr>
          <w:rFonts w:cs="Arial" w:hint="cs"/>
          <w:sz w:val="20"/>
          <w:szCs w:val="20"/>
          <w:rtl/>
        </w:rPr>
        <w:t>רבנן</w:t>
      </w:r>
      <w:r w:rsidRPr="00BE3B83">
        <w:rPr>
          <w:rFonts w:cs="Arial"/>
          <w:sz w:val="20"/>
          <w:szCs w:val="20"/>
          <w:rtl/>
        </w:rPr>
        <w:t xml:space="preserve">: </w:t>
      </w:r>
      <w:r w:rsidRPr="00BE3B83">
        <w:rPr>
          <w:rFonts w:cs="Arial" w:hint="cs"/>
          <w:sz w:val="20"/>
          <w:szCs w:val="20"/>
          <w:rtl/>
        </w:rPr>
        <w:t>אבל</w:t>
      </w:r>
      <w:r w:rsidRPr="00BE3B83">
        <w:rPr>
          <w:rFonts w:cs="Arial"/>
          <w:sz w:val="20"/>
          <w:szCs w:val="20"/>
          <w:rtl/>
        </w:rPr>
        <w:t xml:space="preserve">, </w:t>
      </w:r>
      <w:r w:rsidRPr="00BE3B83">
        <w:rPr>
          <w:rFonts w:cs="Arial" w:hint="cs"/>
          <w:sz w:val="20"/>
          <w:szCs w:val="20"/>
          <w:rtl/>
        </w:rPr>
        <w:t>שלשה</w:t>
      </w:r>
      <w:r w:rsidRPr="00BE3B83">
        <w:rPr>
          <w:rFonts w:cs="Arial"/>
          <w:sz w:val="20"/>
          <w:szCs w:val="20"/>
          <w:rtl/>
        </w:rPr>
        <w:t xml:space="preserve"> </w:t>
      </w:r>
      <w:r w:rsidRPr="00BE3B83">
        <w:rPr>
          <w:rFonts w:cs="Arial" w:hint="cs"/>
          <w:sz w:val="20"/>
          <w:szCs w:val="20"/>
          <w:rtl/>
        </w:rPr>
        <w:t>ימים</w:t>
      </w:r>
      <w:r w:rsidRPr="00BE3B83">
        <w:rPr>
          <w:rFonts w:cs="Arial"/>
          <w:sz w:val="20"/>
          <w:szCs w:val="20"/>
          <w:rtl/>
        </w:rPr>
        <w:t xml:space="preserve"> </w:t>
      </w:r>
      <w:r w:rsidRPr="00BE3B83">
        <w:rPr>
          <w:rFonts w:cs="Arial" w:hint="cs"/>
          <w:sz w:val="20"/>
          <w:szCs w:val="20"/>
          <w:rtl/>
        </w:rPr>
        <w:t>הראשונים</w:t>
      </w:r>
      <w:r w:rsidRPr="00BE3B83">
        <w:rPr>
          <w:rFonts w:cs="Arial"/>
          <w:sz w:val="20"/>
          <w:szCs w:val="20"/>
          <w:rtl/>
        </w:rPr>
        <w:t xml:space="preserve"> </w:t>
      </w:r>
      <w:r w:rsidRPr="00BE3B83">
        <w:rPr>
          <w:rFonts w:cs="Arial" w:hint="cs"/>
          <w:sz w:val="20"/>
          <w:szCs w:val="20"/>
          <w:rtl/>
        </w:rPr>
        <w:t>אסור</w:t>
      </w:r>
      <w:r w:rsidRPr="00BE3B83">
        <w:rPr>
          <w:rFonts w:cs="Arial"/>
          <w:sz w:val="20"/>
          <w:szCs w:val="20"/>
          <w:rtl/>
        </w:rPr>
        <w:t xml:space="preserve"> </w:t>
      </w:r>
      <w:r w:rsidRPr="00BE3B83">
        <w:rPr>
          <w:rFonts w:cs="Arial" w:hint="cs"/>
          <w:sz w:val="20"/>
          <w:szCs w:val="20"/>
          <w:rtl/>
        </w:rPr>
        <w:t>להניח</w:t>
      </w:r>
      <w:r w:rsidRPr="00BE3B83">
        <w:rPr>
          <w:rFonts w:cs="Arial"/>
          <w:sz w:val="20"/>
          <w:szCs w:val="20"/>
          <w:rtl/>
        </w:rPr>
        <w:t xml:space="preserve"> </w:t>
      </w:r>
      <w:r w:rsidRPr="00BE3B83">
        <w:rPr>
          <w:rFonts w:cs="Arial" w:hint="cs"/>
          <w:sz w:val="20"/>
          <w:szCs w:val="20"/>
          <w:rtl/>
        </w:rPr>
        <w:t>תפילין</w:t>
      </w:r>
      <w:r w:rsidRPr="00BE3B83">
        <w:rPr>
          <w:rFonts w:cs="Arial"/>
          <w:sz w:val="20"/>
          <w:szCs w:val="20"/>
          <w:rtl/>
        </w:rPr>
        <w:t xml:space="preserve">. </w:t>
      </w:r>
      <w:r w:rsidRPr="00BE3B83">
        <w:rPr>
          <w:rFonts w:cs="Arial" w:hint="cs"/>
          <w:sz w:val="20"/>
          <w:szCs w:val="20"/>
          <w:rtl/>
        </w:rPr>
        <w:t>משלישי</w:t>
      </w:r>
      <w:r w:rsidRPr="00BE3B83">
        <w:rPr>
          <w:rFonts w:cs="Arial"/>
          <w:sz w:val="20"/>
          <w:szCs w:val="20"/>
          <w:rtl/>
        </w:rPr>
        <w:t xml:space="preserve"> </w:t>
      </w:r>
      <w:r w:rsidRPr="00BE3B83">
        <w:rPr>
          <w:rFonts w:cs="Arial" w:hint="cs"/>
          <w:sz w:val="20"/>
          <w:szCs w:val="20"/>
          <w:rtl/>
        </w:rPr>
        <w:t>ואילך</w:t>
      </w:r>
      <w:r w:rsidRPr="00BE3B83">
        <w:rPr>
          <w:rFonts w:cs="Arial"/>
          <w:sz w:val="20"/>
          <w:szCs w:val="20"/>
          <w:rtl/>
        </w:rPr>
        <w:t xml:space="preserve">, </w:t>
      </w:r>
      <w:r w:rsidRPr="00BE3B83">
        <w:rPr>
          <w:rFonts w:cs="Arial" w:hint="cs"/>
          <w:sz w:val="20"/>
          <w:szCs w:val="20"/>
          <w:rtl/>
        </w:rPr>
        <w:t>ושלישי</w:t>
      </w:r>
      <w:r w:rsidRPr="00BE3B83">
        <w:rPr>
          <w:rFonts w:cs="Arial"/>
          <w:sz w:val="20"/>
          <w:szCs w:val="20"/>
          <w:rtl/>
        </w:rPr>
        <w:t xml:space="preserve"> </w:t>
      </w:r>
      <w:r w:rsidRPr="00BE3B83">
        <w:rPr>
          <w:rFonts w:cs="Arial" w:hint="cs"/>
          <w:sz w:val="20"/>
          <w:szCs w:val="20"/>
          <w:rtl/>
        </w:rPr>
        <w:t>בכלל</w:t>
      </w:r>
      <w:r w:rsidRPr="00BE3B83">
        <w:rPr>
          <w:rFonts w:cs="Arial"/>
          <w:sz w:val="20"/>
          <w:szCs w:val="20"/>
          <w:rtl/>
        </w:rPr>
        <w:t xml:space="preserve"> - </w:t>
      </w:r>
      <w:r w:rsidRPr="00BE3B83">
        <w:rPr>
          <w:rFonts w:cs="Arial" w:hint="cs"/>
          <w:sz w:val="20"/>
          <w:szCs w:val="20"/>
          <w:rtl/>
        </w:rPr>
        <w:t>מותר</w:t>
      </w:r>
      <w:r w:rsidRPr="00BE3B83">
        <w:rPr>
          <w:rFonts w:cs="Arial"/>
          <w:sz w:val="20"/>
          <w:szCs w:val="20"/>
          <w:rtl/>
        </w:rPr>
        <w:t xml:space="preserve"> </w:t>
      </w:r>
      <w:r w:rsidRPr="00BE3B83">
        <w:rPr>
          <w:rFonts w:cs="Arial" w:hint="cs"/>
          <w:sz w:val="20"/>
          <w:szCs w:val="20"/>
          <w:rtl/>
        </w:rPr>
        <w:t>להניח</w:t>
      </w:r>
      <w:r w:rsidRPr="00BE3B83">
        <w:rPr>
          <w:rFonts w:cs="Arial"/>
          <w:sz w:val="20"/>
          <w:szCs w:val="20"/>
          <w:rtl/>
        </w:rPr>
        <w:t xml:space="preserve"> </w:t>
      </w:r>
      <w:r w:rsidRPr="00BE3B83">
        <w:rPr>
          <w:rFonts w:cs="Arial" w:hint="cs"/>
          <w:sz w:val="20"/>
          <w:szCs w:val="20"/>
          <w:rtl/>
        </w:rPr>
        <w:t>תפילין</w:t>
      </w:r>
      <w:r w:rsidRPr="00BE3B83">
        <w:rPr>
          <w:rFonts w:cs="Arial"/>
          <w:sz w:val="20"/>
          <w:szCs w:val="20"/>
          <w:rtl/>
        </w:rPr>
        <w:t xml:space="preserve">. </w:t>
      </w:r>
      <w:r w:rsidRPr="00BE3B83">
        <w:rPr>
          <w:rFonts w:cs="Arial" w:hint="cs"/>
          <w:sz w:val="20"/>
          <w:szCs w:val="20"/>
          <w:rtl/>
        </w:rPr>
        <w:t>ואם</w:t>
      </w:r>
      <w:r w:rsidRPr="00BE3B83">
        <w:rPr>
          <w:rFonts w:cs="Arial"/>
          <w:sz w:val="20"/>
          <w:szCs w:val="20"/>
          <w:rtl/>
        </w:rPr>
        <w:t xml:space="preserve"> </w:t>
      </w:r>
      <w:r w:rsidRPr="00BE3B83">
        <w:rPr>
          <w:rFonts w:cs="Arial" w:hint="cs"/>
          <w:sz w:val="20"/>
          <w:szCs w:val="20"/>
          <w:rtl/>
        </w:rPr>
        <w:t>באו</w:t>
      </w:r>
      <w:r w:rsidRPr="00BE3B83">
        <w:rPr>
          <w:rFonts w:cs="Arial"/>
          <w:sz w:val="20"/>
          <w:szCs w:val="20"/>
          <w:rtl/>
        </w:rPr>
        <w:t xml:space="preserve"> </w:t>
      </w:r>
      <w:r w:rsidRPr="00BE3B83">
        <w:rPr>
          <w:rFonts w:cs="Arial" w:hint="cs"/>
          <w:sz w:val="20"/>
          <w:szCs w:val="20"/>
          <w:rtl/>
        </w:rPr>
        <w:t>פנים</w:t>
      </w:r>
      <w:r w:rsidRPr="00BE3B83">
        <w:rPr>
          <w:rFonts w:cs="Arial"/>
          <w:sz w:val="20"/>
          <w:szCs w:val="20"/>
          <w:rtl/>
        </w:rPr>
        <w:t xml:space="preserve"> </w:t>
      </w:r>
      <w:r w:rsidRPr="00BE3B83">
        <w:rPr>
          <w:rFonts w:cs="Arial" w:hint="cs"/>
          <w:sz w:val="20"/>
          <w:szCs w:val="20"/>
          <w:rtl/>
        </w:rPr>
        <w:t>חדשות</w:t>
      </w:r>
      <w:r w:rsidRPr="00BE3B83">
        <w:rPr>
          <w:rFonts w:cs="Arial"/>
          <w:sz w:val="20"/>
          <w:szCs w:val="20"/>
          <w:rtl/>
        </w:rPr>
        <w:t xml:space="preserve"> - </w:t>
      </w:r>
      <w:r w:rsidRPr="00BE3B83">
        <w:rPr>
          <w:rFonts w:cs="Arial" w:hint="cs"/>
          <w:sz w:val="20"/>
          <w:szCs w:val="20"/>
          <w:rtl/>
        </w:rPr>
        <w:t>אינו</w:t>
      </w:r>
      <w:r w:rsidRPr="00BE3B83">
        <w:rPr>
          <w:rFonts w:cs="Arial"/>
          <w:sz w:val="20"/>
          <w:szCs w:val="20"/>
          <w:rtl/>
        </w:rPr>
        <w:t xml:space="preserve"> </w:t>
      </w:r>
      <w:r w:rsidRPr="00BE3B83">
        <w:rPr>
          <w:rFonts w:cs="Arial" w:hint="cs"/>
          <w:sz w:val="20"/>
          <w:szCs w:val="20"/>
          <w:rtl/>
        </w:rPr>
        <w:t>חולץ</w:t>
      </w:r>
      <w:r w:rsidRPr="00BE3B83">
        <w:rPr>
          <w:rFonts w:cs="Arial"/>
          <w:sz w:val="20"/>
          <w:szCs w:val="20"/>
          <w:rtl/>
        </w:rPr>
        <w:t xml:space="preserve">, </w:t>
      </w:r>
      <w:r w:rsidRPr="00BE3B83">
        <w:rPr>
          <w:rFonts w:cs="Arial" w:hint="cs"/>
          <w:sz w:val="20"/>
          <w:szCs w:val="20"/>
          <w:rtl/>
        </w:rPr>
        <w:t>דברי</w:t>
      </w:r>
      <w:r w:rsidRPr="00BE3B83">
        <w:rPr>
          <w:rFonts w:cs="Arial"/>
          <w:sz w:val="20"/>
          <w:szCs w:val="20"/>
          <w:rtl/>
        </w:rPr>
        <w:t xml:space="preserve"> </w:t>
      </w:r>
      <w:r w:rsidRPr="00BE3B83">
        <w:rPr>
          <w:rFonts w:cs="Arial" w:hint="cs"/>
          <w:sz w:val="20"/>
          <w:szCs w:val="20"/>
          <w:rtl/>
        </w:rPr>
        <w:t>רבי</w:t>
      </w:r>
      <w:r w:rsidRPr="00BE3B83">
        <w:rPr>
          <w:rFonts w:cs="Arial"/>
          <w:sz w:val="20"/>
          <w:szCs w:val="20"/>
          <w:rtl/>
        </w:rPr>
        <w:t xml:space="preserve"> </w:t>
      </w:r>
      <w:r w:rsidRPr="00BE3B83">
        <w:rPr>
          <w:rFonts w:cs="Arial" w:hint="cs"/>
          <w:sz w:val="20"/>
          <w:szCs w:val="20"/>
          <w:rtl/>
        </w:rPr>
        <w:t>אליעזר</w:t>
      </w:r>
      <w:r w:rsidRPr="00BE3B83">
        <w:rPr>
          <w:rFonts w:cs="Arial"/>
          <w:sz w:val="20"/>
          <w:szCs w:val="20"/>
          <w:rtl/>
        </w:rPr>
        <w:t xml:space="preserve">. </w:t>
      </w:r>
      <w:r w:rsidRPr="00BE3B83">
        <w:rPr>
          <w:rFonts w:cs="Arial" w:hint="cs"/>
          <w:sz w:val="20"/>
          <w:szCs w:val="20"/>
          <w:rtl/>
        </w:rPr>
        <w:t>רבי</w:t>
      </w:r>
      <w:r w:rsidRPr="00BE3B83">
        <w:rPr>
          <w:rFonts w:cs="Arial"/>
          <w:sz w:val="20"/>
          <w:szCs w:val="20"/>
          <w:rtl/>
        </w:rPr>
        <w:t xml:space="preserve"> </w:t>
      </w:r>
      <w:r w:rsidRPr="00BE3B83">
        <w:rPr>
          <w:rFonts w:cs="Arial" w:hint="cs"/>
          <w:sz w:val="20"/>
          <w:szCs w:val="20"/>
          <w:rtl/>
        </w:rPr>
        <w:t>יהושע</w:t>
      </w:r>
      <w:r w:rsidRPr="00BE3B83">
        <w:rPr>
          <w:rFonts w:cs="Arial"/>
          <w:sz w:val="20"/>
          <w:szCs w:val="20"/>
          <w:rtl/>
        </w:rPr>
        <w:t xml:space="preserve"> </w:t>
      </w:r>
      <w:r w:rsidRPr="00BE3B83">
        <w:rPr>
          <w:rFonts w:cs="Arial" w:hint="cs"/>
          <w:sz w:val="20"/>
          <w:szCs w:val="20"/>
          <w:rtl/>
        </w:rPr>
        <w:t>אומר</w:t>
      </w:r>
      <w:r w:rsidRPr="00BE3B83">
        <w:rPr>
          <w:rFonts w:cs="Arial"/>
          <w:sz w:val="20"/>
          <w:szCs w:val="20"/>
          <w:rtl/>
        </w:rPr>
        <w:t xml:space="preserve">: </w:t>
      </w:r>
      <w:r w:rsidRPr="00BE3B83">
        <w:rPr>
          <w:rFonts w:cs="Arial" w:hint="cs"/>
          <w:sz w:val="20"/>
          <w:szCs w:val="20"/>
          <w:rtl/>
        </w:rPr>
        <w:t>אבל</w:t>
      </w:r>
      <w:r w:rsidRPr="00BE3B83">
        <w:rPr>
          <w:rFonts w:cs="Arial"/>
          <w:sz w:val="20"/>
          <w:szCs w:val="20"/>
          <w:rtl/>
        </w:rPr>
        <w:t xml:space="preserve">, </w:t>
      </w:r>
      <w:r w:rsidRPr="00BE3B83">
        <w:rPr>
          <w:rFonts w:cs="Arial" w:hint="cs"/>
          <w:sz w:val="20"/>
          <w:szCs w:val="20"/>
          <w:rtl/>
        </w:rPr>
        <w:t>שני</w:t>
      </w:r>
      <w:r w:rsidRPr="00BE3B83">
        <w:rPr>
          <w:rFonts w:cs="Arial"/>
          <w:sz w:val="20"/>
          <w:szCs w:val="20"/>
          <w:rtl/>
        </w:rPr>
        <w:t xml:space="preserve"> </w:t>
      </w:r>
      <w:r w:rsidRPr="00BE3B83">
        <w:rPr>
          <w:rFonts w:cs="Arial" w:hint="cs"/>
          <w:sz w:val="20"/>
          <w:szCs w:val="20"/>
          <w:rtl/>
        </w:rPr>
        <w:t>ימים</w:t>
      </w:r>
      <w:r w:rsidRPr="00BE3B83">
        <w:rPr>
          <w:rFonts w:cs="Arial"/>
          <w:sz w:val="20"/>
          <w:szCs w:val="20"/>
          <w:rtl/>
        </w:rPr>
        <w:t xml:space="preserve"> </w:t>
      </w:r>
      <w:r w:rsidRPr="00BE3B83">
        <w:rPr>
          <w:rFonts w:cs="Arial" w:hint="cs"/>
          <w:sz w:val="20"/>
          <w:szCs w:val="20"/>
          <w:rtl/>
        </w:rPr>
        <w:t>הראשונים</w:t>
      </w:r>
      <w:r w:rsidRPr="00BE3B83">
        <w:rPr>
          <w:rFonts w:cs="Arial"/>
          <w:sz w:val="20"/>
          <w:szCs w:val="20"/>
          <w:rtl/>
        </w:rPr>
        <w:t xml:space="preserve"> - </w:t>
      </w:r>
      <w:r w:rsidRPr="00BE3B83">
        <w:rPr>
          <w:rFonts w:cs="Arial" w:hint="cs"/>
          <w:sz w:val="20"/>
          <w:szCs w:val="20"/>
          <w:rtl/>
        </w:rPr>
        <w:t>אסור</w:t>
      </w:r>
      <w:r w:rsidRPr="00BE3B83">
        <w:rPr>
          <w:rFonts w:cs="Arial"/>
          <w:sz w:val="20"/>
          <w:szCs w:val="20"/>
          <w:rtl/>
        </w:rPr>
        <w:t xml:space="preserve"> </w:t>
      </w:r>
      <w:r w:rsidRPr="00BE3B83">
        <w:rPr>
          <w:rFonts w:cs="Arial" w:hint="cs"/>
          <w:sz w:val="20"/>
          <w:szCs w:val="20"/>
          <w:rtl/>
        </w:rPr>
        <w:t>להניח</w:t>
      </w:r>
      <w:r w:rsidRPr="00BE3B83">
        <w:rPr>
          <w:rFonts w:cs="Arial"/>
          <w:sz w:val="20"/>
          <w:szCs w:val="20"/>
          <w:rtl/>
        </w:rPr>
        <w:t xml:space="preserve"> </w:t>
      </w:r>
      <w:r w:rsidRPr="00BE3B83">
        <w:rPr>
          <w:rFonts w:cs="Arial" w:hint="cs"/>
          <w:sz w:val="20"/>
          <w:szCs w:val="20"/>
          <w:rtl/>
        </w:rPr>
        <w:t>תפילין</w:t>
      </w:r>
      <w:r w:rsidRPr="00BE3B83">
        <w:rPr>
          <w:rFonts w:cs="Arial"/>
          <w:sz w:val="20"/>
          <w:szCs w:val="20"/>
          <w:rtl/>
        </w:rPr>
        <w:t xml:space="preserve">, </w:t>
      </w:r>
      <w:r w:rsidRPr="00BE3B83">
        <w:rPr>
          <w:rFonts w:cs="Arial" w:hint="cs"/>
          <w:sz w:val="20"/>
          <w:szCs w:val="20"/>
          <w:rtl/>
        </w:rPr>
        <w:t>משני</w:t>
      </w:r>
      <w:r w:rsidRPr="00BE3B83">
        <w:rPr>
          <w:rFonts w:cs="Arial"/>
          <w:sz w:val="20"/>
          <w:szCs w:val="20"/>
          <w:rtl/>
        </w:rPr>
        <w:t xml:space="preserve"> </w:t>
      </w:r>
      <w:r w:rsidRPr="00BE3B83">
        <w:rPr>
          <w:rFonts w:cs="Arial" w:hint="cs"/>
          <w:sz w:val="20"/>
          <w:szCs w:val="20"/>
          <w:rtl/>
        </w:rPr>
        <w:t>ושני</w:t>
      </w:r>
      <w:r w:rsidRPr="00BE3B83">
        <w:rPr>
          <w:rFonts w:cs="Arial"/>
          <w:sz w:val="20"/>
          <w:szCs w:val="20"/>
          <w:rtl/>
        </w:rPr>
        <w:t xml:space="preserve"> </w:t>
      </w:r>
      <w:r w:rsidRPr="00BE3B83">
        <w:rPr>
          <w:rFonts w:cs="Arial" w:hint="cs"/>
          <w:sz w:val="20"/>
          <w:szCs w:val="20"/>
          <w:rtl/>
        </w:rPr>
        <w:t>בכלל</w:t>
      </w:r>
      <w:r w:rsidRPr="00BE3B83">
        <w:rPr>
          <w:rFonts w:cs="Arial"/>
          <w:sz w:val="20"/>
          <w:szCs w:val="20"/>
          <w:rtl/>
        </w:rPr>
        <w:t xml:space="preserve"> - </w:t>
      </w:r>
      <w:r w:rsidRPr="00BE3B83">
        <w:rPr>
          <w:rFonts w:cs="Arial" w:hint="cs"/>
          <w:sz w:val="20"/>
          <w:szCs w:val="20"/>
          <w:rtl/>
        </w:rPr>
        <w:t>מותר</w:t>
      </w:r>
      <w:r w:rsidRPr="00BE3B83">
        <w:rPr>
          <w:rFonts w:cs="Arial"/>
          <w:sz w:val="20"/>
          <w:szCs w:val="20"/>
          <w:rtl/>
        </w:rPr>
        <w:t xml:space="preserve"> </w:t>
      </w:r>
      <w:r w:rsidRPr="00BE3B83">
        <w:rPr>
          <w:rFonts w:cs="Arial" w:hint="cs"/>
          <w:sz w:val="20"/>
          <w:szCs w:val="20"/>
          <w:rtl/>
        </w:rPr>
        <w:t>להניח</w:t>
      </w:r>
      <w:r w:rsidRPr="00BE3B83">
        <w:rPr>
          <w:rFonts w:cs="Arial"/>
          <w:sz w:val="20"/>
          <w:szCs w:val="20"/>
          <w:rtl/>
        </w:rPr>
        <w:t xml:space="preserve"> </w:t>
      </w:r>
      <w:r w:rsidRPr="00BE3B83">
        <w:rPr>
          <w:rFonts w:cs="Arial" w:hint="cs"/>
          <w:sz w:val="20"/>
          <w:szCs w:val="20"/>
          <w:rtl/>
        </w:rPr>
        <w:t>תפילין</w:t>
      </w:r>
      <w:r w:rsidRPr="00BE3B83">
        <w:rPr>
          <w:rFonts w:cs="Arial"/>
          <w:sz w:val="20"/>
          <w:szCs w:val="20"/>
          <w:rtl/>
        </w:rPr>
        <w:t xml:space="preserve">, </w:t>
      </w:r>
      <w:r w:rsidRPr="00BE3B83">
        <w:rPr>
          <w:rFonts w:cs="Arial" w:hint="cs"/>
          <w:sz w:val="20"/>
          <w:szCs w:val="20"/>
          <w:rtl/>
        </w:rPr>
        <w:t>ואם</w:t>
      </w:r>
      <w:r w:rsidRPr="00BE3B83">
        <w:rPr>
          <w:rFonts w:cs="Arial"/>
          <w:sz w:val="20"/>
          <w:szCs w:val="20"/>
          <w:rtl/>
        </w:rPr>
        <w:t xml:space="preserve"> </w:t>
      </w:r>
      <w:r w:rsidRPr="00BE3B83">
        <w:rPr>
          <w:rFonts w:cs="Arial" w:hint="cs"/>
          <w:sz w:val="20"/>
          <w:szCs w:val="20"/>
          <w:rtl/>
        </w:rPr>
        <w:t>באו</w:t>
      </w:r>
      <w:r w:rsidRPr="00BE3B83">
        <w:rPr>
          <w:rFonts w:cs="Arial"/>
          <w:sz w:val="20"/>
          <w:szCs w:val="20"/>
          <w:rtl/>
        </w:rPr>
        <w:t xml:space="preserve"> </w:t>
      </w:r>
      <w:r w:rsidRPr="00BE3B83">
        <w:rPr>
          <w:rFonts w:cs="Arial" w:hint="cs"/>
          <w:sz w:val="20"/>
          <w:szCs w:val="20"/>
          <w:rtl/>
        </w:rPr>
        <w:t>פנים</w:t>
      </w:r>
      <w:r w:rsidRPr="00BE3B83">
        <w:rPr>
          <w:rFonts w:cs="Arial"/>
          <w:sz w:val="20"/>
          <w:szCs w:val="20"/>
          <w:rtl/>
        </w:rPr>
        <w:t xml:space="preserve"> </w:t>
      </w:r>
      <w:r w:rsidRPr="00BE3B83">
        <w:rPr>
          <w:rFonts w:cs="Arial" w:hint="cs"/>
          <w:sz w:val="20"/>
          <w:szCs w:val="20"/>
          <w:rtl/>
        </w:rPr>
        <w:t>חדשות</w:t>
      </w:r>
      <w:r w:rsidRPr="00BE3B83">
        <w:rPr>
          <w:rFonts w:cs="Arial"/>
          <w:sz w:val="20"/>
          <w:szCs w:val="20"/>
          <w:rtl/>
        </w:rPr>
        <w:t xml:space="preserve"> - </w:t>
      </w:r>
      <w:r w:rsidRPr="00BE3B83">
        <w:rPr>
          <w:rFonts w:cs="Arial" w:hint="cs"/>
          <w:sz w:val="20"/>
          <w:szCs w:val="20"/>
          <w:rtl/>
        </w:rPr>
        <w:t>חולץ</w:t>
      </w:r>
      <w:r w:rsidRPr="00BE3B83">
        <w:rPr>
          <w:rFonts w:cs="Arial"/>
          <w:sz w:val="20"/>
          <w:szCs w:val="20"/>
          <w:rtl/>
        </w:rPr>
        <w:t xml:space="preserve">. </w:t>
      </w:r>
      <w:r>
        <w:rPr>
          <w:rFonts w:cs="Arial" w:hint="cs"/>
          <w:sz w:val="20"/>
          <w:szCs w:val="20"/>
          <w:rtl/>
        </w:rPr>
        <w:br/>
      </w:r>
      <w:r w:rsidRPr="00BE3B83">
        <w:rPr>
          <w:rFonts w:cs="Arial" w:hint="cs"/>
          <w:sz w:val="20"/>
          <w:szCs w:val="20"/>
          <w:rtl/>
        </w:rPr>
        <w:t>אמר</w:t>
      </w:r>
      <w:r w:rsidRPr="00BE3B83">
        <w:rPr>
          <w:rFonts w:cs="Arial"/>
          <w:sz w:val="20"/>
          <w:szCs w:val="20"/>
          <w:rtl/>
        </w:rPr>
        <w:t xml:space="preserve"> </w:t>
      </w:r>
      <w:r w:rsidRPr="00BE3B83">
        <w:rPr>
          <w:rFonts w:cs="Arial" w:hint="cs"/>
          <w:sz w:val="20"/>
          <w:szCs w:val="20"/>
          <w:rtl/>
        </w:rPr>
        <w:t>רב</w:t>
      </w:r>
      <w:r w:rsidRPr="00BE3B83">
        <w:rPr>
          <w:rFonts w:cs="Arial"/>
          <w:sz w:val="20"/>
          <w:szCs w:val="20"/>
          <w:rtl/>
        </w:rPr>
        <w:t xml:space="preserve"> </w:t>
      </w:r>
      <w:r w:rsidRPr="00BE3B83">
        <w:rPr>
          <w:rFonts w:cs="Arial" w:hint="cs"/>
          <w:sz w:val="20"/>
          <w:szCs w:val="20"/>
          <w:rtl/>
        </w:rPr>
        <w:t>מתנה</w:t>
      </w:r>
      <w:r w:rsidRPr="00BE3B83">
        <w:rPr>
          <w:rFonts w:cs="Arial"/>
          <w:sz w:val="20"/>
          <w:szCs w:val="20"/>
          <w:rtl/>
        </w:rPr>
        <w:t xml:space="preserve">: </w:t>
      </w:r>
      <w:r w:rsidRPr="00BE3B83">
        <w:rPr>
          <w:rFonts w:cs="Arial" w:hint="cs"/>
          <w:sz w:val="20"/>
          <w:szCs w:val="20"/>
          <w:rtl/>
        </w:rPr>
        <w:t>מאי</w:t>
      </w:r>
      <w:r w:rsidRPr="00BE3B83">
        <w:rPr>
          <w:rFonts w:cs="Arial"/>
          <w:sz w:val="20"/>
          <w:szCs w:val="20"/>
          <w:rtl/>
        </w:rPr>
        <w:t xml:space="preserve"> </w:t>
      </w:r>
      <w:r w:rsidRPr="00BE3B83">
        <w:rPr>
          <w:rFonts w:cs="Arial" w:hint="cs"/>
          <w:sz w:val="20"/>
          <w:szCs w:val="20"/>
          <w:rtl/>
        </w:rPr>
        <w:t>טעמא</w:t>
      </w:r>
      <w:r w:rsidRPr="00BE3B83">
        <w:rPr>
          <w:rFonts w:cs="Arial"/>
          <w:sz w:val="20"/>
          <w:szCs w:val="20"/>
          <w:rtl/>
        </w:rPr>
        <w:t xml:space="preserve"> </w:t>
      </w:r>
      <w:r w:rsidRPr="00BE3B83">
        <w:rPr>
          <w:rFonts w:cs="Arial" w:hint="cs"/>
          <w:sz w:val="20"/>
          <w:szCs w:val="20"/>
          <w:rtl/>
        </w:rPr>
        <w:t>דרבי</w:t>
      </w:r>
      <w:r w:rsidRPr="00BE3B83">
        <w:rPr>
          <w:rFonts w:cs="Arial"/>
          <w:sz w:val="20"/>
          <w:szCs w:val="20"/>
          <w:rtl/>
        </w:rPr>
        <w:t xml:space="preserve"> </w:t>
      </w:r>
      <w:r w:rsidRPr="00BE3B83">
        <w:rPr>
          <w:rFonts w:cs="Arial" w:hint="cs"/>
          <w:sz w:val="20"/>
          <w:szCs w:val="20"/>
          <w:rtl/>
        </w:rPr>
        <w:t>אליעזר</w:t>
      </w:r>
      <w:r w:rsidRPr="00BE3B83">
        <w:rPr>
          <w:rFonts w:cs="Arial"/>
          <w:sz w:val="20"/>
          <w:szCs w:val="20"/>
          <w:rtl/>
        </w:rPr>
        <w:t xml:space="preserve"> </w:t>
      </w:r>
      <w:r w:rsidRPr="00BE3B83">
        <w:rPr>
          <w:rFonts w:cs="Arial" w:hint="cs"/>
          <w:sz w:val="20"/>
          <w:szCs w:val="20"/>
          <w:rtl/>
        </w:rPr>
        <w:t>דכתיב</w:t>
      </w:r>
      <w:r w:rsidRPr="00BE3B83">
        <w:rPr>
          <w:rFonts w:cs="Arial"/>
          <w:sz w:val="20"/>
          <w:szCs w:val="20"/>
          <w:rtl/>
        </w:rPr>
        <w:t xml:space="preserve"> </w:t>
      </w:r>
      <w:r w:rsidRPr="00BE3B83">
        <w:rPr>
          <w:rFonts w:cs="Arial" w:hint="cs"/>
          <w:sz w:val="20"/>
          <w:szCs w:val="20"/>
          <w:rtl/>
        </w:rPr>
        <w:t>ויתמו</w:t>
      </w:r>
      <w:r w:rsidRPr="00BE3B83">
        <w:rPr>
          <w:rFonts w:cs="Arial"/>
          <w:sz w:val="20"/>
          <w:szCs w:val="20"/>
          <w:rtl/>
        </w:rPr>
        <w:t xml:space="preserve"> </w:t>
      </w:r>
      <w:r w:rsidRPr="00BE3B83">
        <w:rPr>
          <w:rFonts w:cs="Arial" w:hint="cs"/>
          <w:sz w:val="20"/>
          <w:szCs w:val="20"/>
          <w:rtl/>
        </w:rPr>
        <w:t>ימי</w:t>
      </w:r>
      <w:r w:rsidRPr="00BE3B83">
        <w:rPr>
          <w:rFonts w:cs="Arial"/>
          <w:sz w:val="20"/>
          <w:szCs w:val="20"/>
          <w:rtl/>
        </w:rPr>
        <w:t xml:space="preserve"> </w:t>
      </w:r>
      <w:r w:rsidRPr="00BE3B83">
        <w:rPr>
          <w:rFonts w:cs="Arial" w:hint="cs"/>
          <w:sz w:val="20"/>
          <w:szCs w:val="20"/>
          <w:rtl/>
        </w:rPr>
        <w:t>בכי</w:t>
      </w:r>
      <w:r w:rsidRPr="00BE3B83">
        <w:rPr>
          <w:rFonts w:cs="Arial"/>
          <w:sz w:val="20"/>
          <w:szCs w:val="20"/>
          <w:rtl/>
        </w:rPr>
        <w:t xml:space="preserve"> </w:t>
      </w:r>
      <w:r w:rsidRPr="00BE3B83">
        <w:rPr>
          <w:rFonts w:cs="Arial" w:hint="cs"/>
          <w:sz w:val="20"/>
          <w:szCs w:val="20"/>
          <w:rtl/>
        </w:rPr>
        <w:t>אבל</w:t>
      </w:r>
      <w:r w:rsidRPr="00BE3B83">
        <w:rPr>
          <w:rFonts w:cs="Arial"/>
          <w:sz w:val="20"/>
          <w:szCs w:val="20"/>
          <w:rtl/>
        </w:rPr>
        <w:t xml:space="preserve"> </w:t>
      </w:r>
      <w:r w:rsidRPr="00BE3B83">
        <w:rPr>
          <w:rFonts w:cs="Arial" w:hint="cs"/>
          <w:sz w:val="20"/>
          <w:szCs w:val="20"/>
          <w:rtl/>
        </w:rPr>
        <w:t>משה</w:t>
      </w:r>
      <w:r>
        <w:rPr>
          <w:rFonts w:cs="Arial" w:hint="cs"/>
          <w:sz w:val="20"/>
          <w:szCs w:val="20"/>
          <w:rtl/>
        </w:rPr>
        <w:t xml:space="preserve"> </w:t>
      </w:r>
      <w:r w:rsidRPr="00BE3B83">
        <w:rPr>
          <w:rFonts w:cs="Arial" w:hint="cs"/>
          <w:sz w:val="18"/>
          <w:szCs w:val="18"/>
          <w:rtl/>
        </w:rPr>
        <w:t xml:space="preserve">(רש"י </w:t>
      </w:r>
      <w:r w:rsidRPr="00BE3B83">
        <w:rPr>
          <w:rFonts w:cs="Arial"/>
          <w:sz w:val="18"/>
          <w:szCs w:val="18"/>
          <w:rtl/>
        </w:rPr>
        <w:t>–</w:t>
      </w:r>
      <w:r w:rsidRPr="00BE3B83">
        <w:rPr>
          <w:rFonts w:cs="Arial" w:hint="cs"/>
          <w:sz w:val="18"/>
          <w:szCs w:val="18"/>
          <w:rtl/>
        </w:rPr>
        <w:t xml:space="preserve"> דמשמע שני ימים)</w:t>
      </w:r>
      <w:r w:rsidRPr="00BE3B83">
        <w:rPr>
          <w:rFonts w:cs="Arial"/>
          <w:sz w:val="20"/>
          <w:szCs w:val="20"/>
          <w:rtl/>
        </w:rPr>
        <w:t xml:space="preserve"> </w:t>
      </w:r>
      <w:r w:rsidRPr="00BE3B83">
        <w:rPr>
          <w:rFonts w:cs="Arial" w:hint="cs"/>
          <w:sz w:val="20"/>
          <w:szCs w:val="20"/>
          <w:rtl/>
        </w:rPr>
        <w:t>אמר</w:t>
      </w:r>
      <w:r w:rsidRPr="00BE3B83">
        <w:rPr>
          <w:rFonts w:cs="Arial"/>
          <w:sz w:val="20"/>
          <w:szCs w:val="20"/>
          <w:rtl/>
        </w:rPr>
        <w:t xml:space="preserve"> </w:t>
      </w:r>
      <w:r w:rsidRPr="00BE3B83">
        <w:rPr>
          <w:rFonts w:cs="Arial" w:hint="cs"/>
          <w:sz w:val="20"/>
          <w:szCs w:val="20"/>
          <w:rtl/>
        </w:rPr>
        <w:t>רב</w:t>
      </w:r>
      <w:r w:rsidRPr="00BE3B83">
        <w:rPr>
          <w:rFonts w:cs="Arial"/>
          <w:sz w:val="20"/>
          <w:szCs w:val="20"/>
          <w:rtl/>
        </w:rPr>
        <w:t xml:space="preserve"> </w:t>
      </w:r>
      <w:r w:rsidRPr="00BE3B83">
        <w:rPr>
          <w:rFonts w:cs="Arial" w:hint="cs"/>
          <w:sz w:val="20"/>
          <w:szCs w:val="20"/>
          <w:rtl/>
        </w:rPr>
        <w:t>עינא</w:t>
      </w:r>
      <w:r w:rsidRPr="00BE3B83">
        <w:rPr>
          <w:rFonts w:cs="Arial"/>
          <w:sz w:val="20"/>
          <w:szCs w:val="20"/>
          <w:rtl/>
        </w:rPr>
        <w:t xml:space="preserve">: </w:t>
      </w:r>
      <w:r w:rsidRPr="00BE3B83">
        <w:rPr>
          <w:rFonts w:cs="Arial" w:hint="cs"/>
          <w:sz w:val="20"/>
          <w:szCs w:val="20"/>
          <w:rtl/>
        </w:rPr>
        <w:t>מאי</w:t>
      </w:r>
      <w:r w:rsidRPr="00BE3B83">
        <w:rPr>
          <w:rFonts w:cs="Arial"/>
          <w:sz w:val="20"/>
          <w:szCs w:val="20"/>
          <w:rtl/>
        </w:rPr>
        <w:t xml:space="preserve"> </w:t>
      </w:r>
      <w:r w:rsidRPr="00BE3B83">
        <w:rPr>
          <w:rFonts w:cs="Arial" w:hint="cs"/>
          <w:sz w:val="20"/>
          <w:szCs w:val="20"/>
          <w:rtl/>
        </w:rPr>
        <w:t>טעמא</w:t>
      </w:r>
      <w:r w:rsidRPr="00BE3B83">
        <w:rPr>
          <w:rFonts w:cs="Arial"/>
          <w:sz w:val="20"/>
          <w:szCs w:val="20"/>
          <w:rtl/>
        </w:rPr>
        <w:t xml:space="preserve"> </w:t>
      </w:r>
      <w:r w:rsidRPr="00BE3B83">
        <w:rPr>
          <w:rFonts w:cs="Arial" w:hint="cs"/>
          <w:sz w:val="20"/>
          <w:szCs w:val="20"/>
          <w:rtl/>
        </w:rPr>
        <w:t>דרבי</w:t>
      </w:r>
      <w:r w:rsidRPr="00BE3B83">
        <w:rPr>
          <w:rFonts w:cs="Arial"/>
          <w:sz w:val="20"/>
          <w:szCs w:val="20"/>
          <w:rtl/>
        </w:rPr>
        <w:t xml:space="preserve"> </w:t>
      </w:r>
      <w:r w:rsidRPr="00BE3B83">
        <w:rPr>
          <w:rFonts w:cs="Arial" w:hint="cs"/>
          <w:sz w:val="20"/>
          <w:szCs w:val="20"/>
          <w:rtl/>
        </w:rPr>
        <w:t>יהושע</w:t>
      </w:r>
      <w:r w:rsidRPr="00BE3B83">
        <w:rPr>
          <w:rFonts w:cs="Arial"/>
          <w:sz w:val="20"/>
          <w:szCs w:val="20"/>
          <w:rtl/>
        </w:rPr>
        <w:t xml:space="preserve"> - </w:t>
      </w:r>
      <w:r w:rsidRPr="00BE3B83">
        <w:rPr>
          <w:rFonts w:cs="Arial" w:hint="cs"/>
          <w:sz w:val="20"/>
          <w:szCs w:val="20"/>
          <w:rtl/>
        </w:rPr>
        <w:t>דכתיב</w:t>
      </w:r>
      <w:r w:rsidRPr="00BE3B83">
        <w:rPr>
          <w:rFonts w:cs="Arial"/>
          <w:sz w:val="20"/>
          <w:szCs w:val="20"/>
          <w:rtl/>
        </w:rPr>
        <w:t xml:space="preserve"> </w:t>
      </w:r>
      <w:r w:rsidRPr="00BE3B83">
        <w:rPr>
          <w:rFonts w:cs="Arial" w:hint="cs"/>
          <w:sz w:val="20"/>
          <w:szCs w:val="20"/>
          <w:rtl/>
        </w:rPr>
        <w:t>ואחריתה</w:t>
      </w:r>
      <w:r w:rsidRPr="00BE3B83">
        <w:rPr>
          <w:rFonts w:cs="Arial"/>
          <w:sz w:val="20"/>
          <w:szCs w:val="20"/>
          <w:rtl/>
        </w:rPr>
        <w:t xml:space="preserve"> </w:t>
      </w:r>
      <w:r w:rsidRPr="00BE3B83">
        <w:rPr>
          <w:rFonts w:cs="Arial" w:hint="cs"/>
          <w:sz w:val="20"/>
          <w:szCs w:val="20"/>
          <w:rtl/>
        </w:rPr>
        <w:t>כיום</w:t>
      </w:r>
      <w:r w:rsidRPr="00BE3B83">
        <w:rPr>
          <w:rFonts w:cs="Arial"/>
          <w:sz w:val="20"/>
          <w:szCs w:val="20"/>
          <w:rtl/>
        </w:rPr>
        <w:t xml:space="preserve"> </w:t>
      </w:r>
      <w:r w:rsidRPr="00BE3B83">
        <w:rPr>
          <w:rFonts w:cs="Arial" w:hint="cs"/>
          <w:sz w:val="20"/>
          <w:szCs w:val="20"/>
          <w:rtl/>
        </w:rPr>
        <w:t>מר</w:t>
      </w:r>
      <w:r w:rsidRPr="00BE3B83">
        <w:rPr>
          <w:rFonts w:cs="Arial"/>
          <w:sz w:val="20"/>
          <w:szCs w:val="20"/>
          <w:rtl/>
        </w:rPr>
        <w:t xml:space="preserve">. </w:t>
      </w:r>
      <w:r w:rsidRPr="00BE3B83">
        <w:rPr>
          <w:rFonts w:cs="Arial" w:hint="cs"/>
          <w:sz w:val="20"/>
          <w:szCs w:val="20"/>
          <w:rtl/>
        </w:rPr>
        <w:t>ורבי</w:t>
      </w:r>
      <w:r w:rsidRPr="00BE3B83">
        <w:rPr>
          <w:rFonts w:cs="Arial"/>
          <w:sz w:val="20"/>
          <w:szCs w:val="20"/>
          <w:rtl/>
        </w:rPr>
        <w:t xml:space="preserve"> </w:t>
      </w:r>
      <w:r w:rsidRPr="00BE3B83">
        <w:rPr>
          <w:rFonts w:cs="Arial" w:hint="cs"/>
          <w:sz w:val="20"/>
          <w:szCs w:val="20"/>
          <w:rtl/>
        </w:rPr>
        <w:t>יהושע</w:t>
      </w:r>
      <w:r w:rsidRPr="00BE3B83">
        <w:rPr>
          <w:rFonts w:cs="Arial"/>
          <w:sz w:val="20"/>
          <w:szCs w:val="20"/>
          <w:rtl/>
        </w:rPr>
        <w:t xml:space="preserve"> </w:t>
      </w:r>
      <w:r w:rsidRPr="00BE3B83">
        <w:rPr>
          <w:rFonts w:cs="Arial" w:hint="cs"/>
          <w:sz w:val="20"/>
          <w:szCs w:val="20"/>
          <w:rtl/>
        </w:rPr>
        <w:t>נמי</w:t>
      </w:r>
      <w:r w:rsidRPr="00BE3B83">
        <w:rPr>
          <w:rFonts w:cs="Arial"/>
          <w:sz w:val="20"/>
          <w:szCs w:val="20"/>
          <w:rtl/>
        </w:rPr>
        <w:t xml:space="preserve">, </w:t>
      </w:r>
      <w:r w:rsidRPr="00BE3B83">
        <w:rPr>
          <w:rFonts w:cs="Arial" w:hint="cs"/>
          <w:sz w:val="20"/>
          <w:szCs w:val="20"/>
          <w:rtl/>
        </w:rPr>
        <w:t>הא</w:t>
      </w:r>
      <w:r w:rsidRPr="00BE3B83">
        <w:rPr>
          <w:rFonts w:cs="Arial"/>
          <w:sz w:val="20"/>
          <w:szCs w:val="20"/>
          <w:rtl/>
        </w:rPr>
        <w:t xml:space="preserve"> </w:t>
      </w:r>
      <w:r w:rsidRPr="00BE3B83">
        <w:rPr>
          <w:rFonts w:cs="Arial" w:hint="cs"/>
          <w:sz w:val="20"/>
          <w:szCs w:val="20"/>
          <w:rtl/>
        </w:rPr>
        <w:t>כתיב</w:t>
      </w:r>
      <w:r w:rsidRPr="00BE3B83">
        <w:rPr>
          <w:rFonts w:cs="Arial"/>
          <w:sz w:val="20"/>
          <w:szCs w:val="20"/>
          <w:rtl/>
        </w:rPr>
        <w:t xml:space="preserve"> </w:t>
      </w:r>
      <w:r w:rsidRPr="00BE3B83">
        <w:rPr>
          <w:rFonts w:cs="Arial" w:hint="cs"/>
          <w:sz w:val="20"/>
          <w:szCs w:val="20"/>
          <w:rtl/>
        </w:rPr>
        <w:t>ויתמו</w:t>
      </w:r>
      <w:r w:rsidRPr="00BE3B83">
        <w:rPr>
          <w:rFonts w:cs="Arial"/>
          <w:sz w:val="20"/>
          <w:szCs w:val="20"/>
          <w:rtl/>
        </w:rPr>
        <w:t xml:space="preserve"> </w:t>
      </w:r>
      <w:r w:rsidRPr="00BE3B83">
        <w:rPr>
          <w:rFonts w:cs="Arial" w:hint="cs"/>
          <w:sz w:val="20"/>
          <w:szCs w:val="20"/>
          <w:rtl/>
        </w:rPr>
        <w:t>ימי</w:t>
      </w:r>
      <w:r w:rsidRPr="00BE3B83">
        <w:rPr>
          <w:rFonts w:cs="Arial"/>
          <w:sz w:val="20"/>
          <w:szCs w:val="20"/>
          <w:rtl/>
        </w:rPr>
        <w:t xml:space="preserve"> </w:t>
      </w:r>
      <w:r w:rsidRPr="00BE3B83">
        <w:rPr>
          <w:rFonts w:cs="Arial" w:hint="cs"/>
          <w:sz w:val="20"/>
          <w:szCs w:val="20"/>
          <w:rtl/>
        </w:rPr>
        <w:t>וגו</w:t>
      </w:r>
      <w:r w:rsidRPr="00BE3B83">
        <w:rPr>
          <w:rFonts w:cs="Arial"/>
          <w:sz w:val="20"/>
          <w:szCs w:val="20"/>
          <w:rtl/>
        </w:rPr>
        <w:t xml:space="preserve">'! - </w:t>
      </w:r>
      <w:r w:rsidRPr="00BE3B83">
        <w:rPr>
          <w:rFonts w:cs="Arial" w:hint="cs"/>
          <w:sz w:val="20"/>
          <w:szCs w:val="20"/>
          <w:rtl/>
        </w:rPr>
        <w:t>אמר</w:t>
      </w:r>
      <w:r w:rsidRPr="00BE3B83">
        <w:rPr>
          <w:rFonts w:cs="Arial"/>
          <w:sz w:val="20"/>
          <w:szCs w:val="20"/>
          <w:rtl/>
        </w:rPr>
        <w:t xml:space="preserve"> </w:t>
      </w:r>
      <w:r w:rsidRPr="00BE3B83">
        <w:rPr>
          <w:rFonts w:cs="Arial" w:hint="cs"/>
          <w:sz w:val="20"/>
          <w:szCs w:val="20"/>
          <w:rtl/>
        </w:rPr>
        <w:t>לך</w:t>
      </w:r>
      <w:r w:rsidRPr="00BE3B83">
        <w:rPr>
          <w:rFonts w:cs="Arial"/>
          <w:sz w:val="20"/>
          <w:szCs w:val="20"/>
          <w:rtl/>
        </w:rPr>
        <w:t xml:space="preserve">: </w:t>
      </w:r>
      <w:r w:rsidRPr="00BE3B83">
        <w:rPr>
          <w:rFonts w:cs="Arial" w:hint="cs"/>
          <w:sz w:val="20"/>
          <w:szCs w:val="20"/>
          <w:rtl/>
        </w:rPr>
        <w:t>שאני</w:t>
      </w:r>
      <w:r w:rsidRPr="00BE3B83">
        <w:rPr>
          <w:rFonts w:cs="Arial"/>
          <w:sz w:val="20"/>
          <w:szCs w:val="20"/>
          <w:rtl/>
        </w:rPr>
        <w:t xml:space="preserve"> </w:t>
      </w:r>
      <w:r w:rsidRPr="00BE3B83">
        <w:rPr>
          <w:rFonts w:cs="Arial" w:hint="cs"/>
          <w:sz w:val="20"/>
          <w:szCs w:val="20"/>
          <w:rtl/>
        </w:rPr>
        <w:t>משה</w:t>
      </w:r>
      <w:r w:rsidRPr="00BE3B83">
        <w:rPr>
          <w:rFonts w:cs="Arial"/>
          <w:sz w:val="20"/>
          <w:szCs w:val="20"/>
          <w:rtl/>
        </w:rPr>
        <w:t xml:space="preserve">, </w:t>
      </w:r>
      <w:r w:rsidRPr="00BE3B83">
        <w:rPr>
          <w:rFonts w:cs="Arial" w:hint="cs"/>
          <w:sz w:val="20"/>
          <w:szCs w:val="20"/>
          <w:rtl/>
        </w:rPr>
        <w:t>דתקיף</w:t>
      </w:r>
      <w:r w:rsidRPr="00BE3B83">
        <w:rPr>
          <w:rFonts w:cs="Arial"/>
          <w:sz w:val="20"/>
          <w:szCs w:val="20"/>
          <w:rtl/>
        </w:rPr>
        <w:t xml:space="preserve"> </w:t>
      </w:r>
      <w:r w:rsidRPr="00BE3B83">
        <w:rPr>
          <w:rFonts w:cs="Arial" w:hint="cs"/>
          <w:sz w:val="20"/>
          <w:szCs w:val="20"/>
          <w:rtl/>
        </w:rPr>
        <w:t>אבליה</w:t>
      </w:r>
      <w:r w:rsidRPr="00BE3B83">
        <w:rPr>
          <w:rFonts w:cs="Arial"/>
          <w:sz w:val="20"/>
          <w:szCs w:val="20"/>
          <w:rtl/>
        </w:rPr>
        <w:t xml:space="preserve">. - </w:t>
      </w:r>
      <w:r w:rsidRPr="00BE3B83">
        <w:rPr>
          <w:rFonts w:cs="Arial" w:hint="cs"/>
          <w:sz w:val="20"/>
          <w:szCs w:val="20"/>
          <w:rtl/>
        </w:rPr>
        <w:t>ורבי</w:t>
      </w:r>
      <w:r w:rsidRPr="00BE3B83">
        <w:rPr>
          <w:rFonts w:cs="Arial"/>
          <w:sz w:val="20"/>
          <w:szCs w:val="20"/>
          <w:rtl/>
        </w:rPr>
        <w:t xml:space="preserve"> </w:t>
      </w:r>
      <w:r w:rsidRPr="00BE3B83">
        <w:rPr>
          <w:rFonts w:cs="Arial" w:hint="cs"/>
          <w:sz w:val="20"/>
          <w:szCs w:val="20"/>
          <w:rtl/>
        </w:rPr>
        <w:t>אליעזר</w:t>
      </w:r>
      <w:r w:rsidRPr="00BE3B83">
        <w:rPr>
          <w:rFonts w:cs="Arial"/>
          <w:sz w:val="20"/>
          <w:szCs w:val="20"/>
          <w:rtl/>
        </w:rPr>
        <w:t xml:space="preserve"> </w:t>
      </w:r>
      <w:r w:rsidRPr="00BE3B83">
        <w:rPr>
          <w:rFonts w:cs="Arial" w:hint="cs"/>
          <w:sz w:val="20"/>
          <w:szCs w:val="20"/>
          <w:rtl/>
        </w:rPr>
        <w:t>נמי</w:t>
      </w:r>
      <w:r w:rsidRPr="00BE3B83">
        <w:rPr>
          <w:rFonts w:cs="Arial"/>
          <w:sz w:val="20"/>
          <w:szCs w:val="20"/>
          <w:rtl/>
        </w:rPr>
        <w:t xml:space="preserve">, </w:t>
      </w:r>
      <w:r w:rsidRPr="00BE3B83">
        <w:rPr>
          <w:rFonts w:cs="Arial" w:hint="cs"/>
          <w:sz w:val="20"/>
          <w:szCs w:val="20"/>
          <w:rtl/>
        </w:rPr>
        <w:t>הא</w:t>
      </w:r>
      <w:r w:rsidRPr="00BE3B83">
        <w:rPr>
          <w:rFonts w:cs="Arial"/>
          <w:sz w:val="20"/>
          <w:szCs w:val="20"/>
          <w:rtl/>
        </w:rPr>
        <w:t xml:space="preserve"> </w:t>
      </w:r>
      <w:r w:rsidRPr="00BE3B83">
        <w:rPr>
          <w:rFonts w:cs="Arial" w:hint="cs"/>
          <w:sz w:val="20"/>
          <w:szCs w:val="20"/>
          <w:rtl/>
        </w:rPr>
        <w:t>כתיב</w:t>
      </w:r>
      <w:r w:rsidRPr="00BE3B83">
        <w:rPr>
          <w:rFonts w:cs="Arial"/>
          <w:sz w:val="20"/>
          <w:szCs w:val="20"/>
          <w:rtl/>
        </w:rPr>
        <w:t xml:space="preserve"> </w:t>
      </w:r>
      <w:r w:rsidRPr="00BE3B83">
        <w:rPr>
          <w:rFonts w:cs="Arial" w:hint="cs"/>
          <w:sz w:val="20"/>
          <w:szCs w:val="20"/>
          <w:rtl/>
        </w:rPr>
        <w:t>ואחריתה</w:t>
      </w:r>
      <w:r w:rsidRPr="00BE3B83">
        <w:rPr>
          <w:rFonts w:cs="Arial"/>
          <w:sz w:val="20"/>
          <w:szCs w:val="20"/>
          <w:rtl/>
        </w:rPr>
        <w:t xml:space="preserve"> </w:t>
      </w:r>
      <w:r w:rsidRPr="00BE3B83">
        <w:rPr>
          <w:rFonts w:cs="Arial" w:hint="cs"/>
          <w:sz w:val="20"/>
          <w:szCs w:val="20"/>
          <w:rtl/>
        </w:rPr>
        <w:t>כיום</w:t>
      </w:r>
      <w:r w:rsidRPr="00BE3B83">
        <w:rPr>
          <w:rFonts w:cs="Arial"/>
          <w:sz w:val="20"/>
          <w:szCs w:val="20"/>
          <w:rtl/>
        </w:rPr>
        <w:t xml:space="preserve"> </w:t>
      </w:r>
      <w:r w:rsidRPr="00BE3B83">
        <w:rPr>
          <w:rFonts w:cs="Arial" w:hint="cs"/>
          <w:sz w:val="20"/>
          <w:szCs w:val="20"/>
          <w:rtl/>
        </w:rPr>
        <w:t>מר</w:t>
      </w:r>
      <w:r w:rsidRPr="00BE3B83">
        <w:rPr>
          <w:rFonts w:cs="Arial"/>
          <w:sz w:val="20"/>
          <w:szCs w:val="20"/>
          <w:rtl/>
        </w:rPr>
        <w:t xml:space="preserve">! - </w:t>
      </w:r>
      <w:r w:rsidRPr="00BE3B83">
        <w:rPr>
          <w:rFonts w:cs="Arial" w:hint="cs"/>
          <w:sz w:val="20"/>
          <w:szCs w:val="20"/>
          <w:rtl/>
        </w:rPr>
        <w:t>עיקר</w:t>
      </w:r>
      <w:r w:rsidRPr="00BE3B83">
        <w:rPr>
          <w:rFonts w:cs="Arial"/>
          <w:sz w:val="20"/>
          <w:szCs w:val="20"/>
          <w:rtl/>
        </w:rPr>
        <w:t xml:space="preserve"> </w:t>
      </w:r>
      <w:r w:rsidRPr="00BE3B83">
        <w:rPr>
          <w:rFonts w:cs="Arial" w:hint="cs"/>
          <w:sz w:val="20"/>
          <w:szCs w:val="20"/>
          <w:rtl/>
        </w:rPr>
        <w:t>מרירא</w:t>
      </w:r>
      <w:r w:rsidRPr="00BE3B83">
        <w:rPr>
          <w:rFonts w:cs="Arial"/>
          <w:sz w:val="20"/>
          <w:szCs w:val="20"/>
          <w:rtl/>
        </w:rPr>
        <w:t xml:space="preserve"> </w:t>
      </w:r>
      <w:r w:rsidRPr="00BE3B83">
        <w:rPr>
          <w:rFonts w:cs="Arial" w:hint="cs"/>
          <w:sz w:val="20"/>
          <w:szCs w:val="20"/>
          <w:rtl/>
        </w:rPr>
        <w:t>חד</w:t>
      </w:r>
      <w:r w:rsidRPr="00BE3B83">
        <w:rPr>
          <w:rFonts w:cs="Arial"/>
          <w:sz w:val="20"/>
          <w:szCs w:val="20"/>
          <w:rtl/>
        </w:rPr>
        <w:t xml:space="preserve"> </w:t>
      </w:r>
      <w:r w:rsidRPr="00BE3B83">
        <w:rPr>
          <w:rFonts w:cs="Arial" w:hint="cs"/>
          <w:sz w:val="20"/>
          <w:szCs w:val="20"/>
          <w:rtl/>
        </w:rPr>
        <w:t>יומא</w:t>
      </w:r>
      <w:r w:rsidRPr="00BE3B83">
        <w:rPr>
          <w:rFonts w:cs="Arial"/>
          <w:sz w:val="20"/>
          <w:szCs w:val="20"/>
          <w:rtl/>
        </w:rPr>
        <w:t xml:space="preserve"> </w:t>
      </w:r>
      <w:r w:rsidRPr="00BE3B83">
        <w:rPr>
          <w:rFonts w:cs="Arial" w:hint="cs"/>
          <w:sz w:val="20"/>
          <w:szCs w:val="20"/>
          <w:rtl/>
        </w:rPr>
        <w:t>הוא</w:t>
      </w:r>
      <w:r w:rsidRPr="00BE3B83">
        <w:rPr>
          <w:rFonts w:cs="Arial"/>
          <w:sz w:val="20"/>
          <w:szCs w:val="20"/>
          <w:rtl/>
        </w:rPr>
        <w:t xml:space="preserve">. </w:t>
      </w:r>
      <w:r>
        <w:rPr>
          <w:rFonts w:cs="Arial"/>
          <w:sz w:val="20"/>
          <w:szCs w:val="20"/>
          <w:rtl/>
        </w:rPr>
        <w:br/>
      </w:r>
      <w:r w:rsidRPr="00BE3B83">
        <w:rPr>
          <w:rFonts w:cs="Arial" w:hint="cs"/>
          <w:sz w:val="20"/>
          <w:szCs w:val="20"/>
          <w:rtl/>
        </w:rPr>
        <w:t>אמר</w:t>
      </w:r>
      <w:r w:rsidRPr="00BE3B83">
        <w:rPr>
          <w:rFonts w:cs="Arial"/>
          <w:sz w:val="20"/>
          <w:szCs w:val="20"/>
          <w:rtl/>
        </w:rPr>
        <w:t xml:space="preserve"> </w:t>
      </w:r>
      <w:r w:rsidRPr="00BE3B83">
        <w:rPr>
          <w:rFonts w:cs="Arial" w:hint="cs"/>
          <w:sz w:val="20"/>
          <w:szCs w:val="20"/>
          <w:rtl/>
        </w:rPr>
        <w:t>עולא</w:t>
      </w:r>
      <w:r w:rsidRPr="00BE3B83">
        <w:rPr>
          <w:rFonts w:cs="Arial"/>
          <w:sz w:val="20"/>
          <w:szCs w:val="20"/>
          <w:rtl/>
        </w:rPr>
        <w:t xml:space="preserve">: </w:t>
      </w:r>
      <w:r w:rsidRPr="00BE3B83">
        <w:rPr>
          <w:rFonts w:cs="Arial" w:hint="cs"/>
          <w:sz w:val="20"/>
          <w:szCs w:val="20"/>
          <w:rtl/>
        </w:rPr>
        <w:t>הלכה</w:t>
      </w:r>
      <w:r w:rsidRPr="00BE3B83">
        <w:rPr>
          <w:rFonts w:cs="Arial"/>
          <w:sz w:val="20"/>
          <w:szCs w:val="20"/>
          <w:rtl/>
        </w:rPr>
        <w:t xml:space="preserve"> </w:t>
      </w:r>
      <w:r w:rsidRPr="00BE3B83">
        <w:rPr>
          <w:rFonts w:cs="Arial" w:hint="cs"/>
          <w:sz w:val="20"/>
          <w:szCs w:val="20"/>
          <w:rtl/>
        </w:rPr>
        <w:t>כרבי</w:t>
      </w:r>
      <w:r w:rsidRPr="00BE3B83">
        <w:rPr>
          <w:rFonts w:cs="Arial"/>
          <w:sz w:val="20"/>
          <w:szCs w:val="20"/>
          <w:rtl/>
        </w:rPr>
        <w:t xml:space="preserve"> </w:t>
      </w:r>
      <w:r w:rsidRPr="00BE3B83">
        <w:rPr>
          <w:rFonts w:cs="Arial" w:hint="cs"/>
          <w:sz w:val="20"/>
          <w:szCs w:val="20"/>
          <w:rtl/>
        </w:rPr>
        <w:t>אליעזר</w:t>
      </w:r>
      <w:r w:rsidRPr="00BE3B83">
        <w:rPr>
          <w:rFonts w:cs="Arial"/>
          <w:sz w:val="20"/>
          <w:szCs w:val="20"/>
          <w:rtl/>
        </w:rPr>
        <w:t xml:space="preserve"> </w:t>
      </w:r>
      <w:r w:rsidRPr="00BE3B83">
        <w:rPr>
          <w:rFonts w:cs="Arial" w:hint="cs"/>
          <w:sz w:val="20"/>
          <w:szCs w:val="20"/>
          <w:rtl/>
        </w:rPr>
        <w:t>בחליצה</w:t>
      </w:r>
      <w:r w:rsidRPr="00BE3B83">
        <w:rPr>
          <w:rFonts w:cs="Arial"/>
          <w:sz w:val="20"/>
          <w:szCs w:val="20"/>
          <w:rtl/>
        </w:rPr>
        <w:t xml:space="preserve">, </w:t>
      </w:r>
      <w:r w:rsidRPr="00BE3B83">
        <w:rPr>
          <w:rFonts w:cs="Arial" w:hint="cs"/>
          <w:sz w:val="20"/>
          <w:szCs w:val="20"/>
          <w:rtl/>
        </w:rPr>
        <w:t>והלכה</w:t>
      </w:r>
      <w:r w:rsidRPr="00BE3B83">
        <w:rPr>
          <w:rFonts w:cs="Arial"/>
          <w:sz w:val="20"/>
          <w:szCs w:val="20"/>
          <w:rtl/>
        </w:rPr>
        <w:t xml:space="preserve"> </w:t>
      </w:r>
      <w:r w:rsidRPr="00BE3B83">
        <w:rPr>
          <w:rFonts w:cs="Arial" w:hint="cs"/>
          <w:sz w:val="20"/>
          <w:szCs w:val="20"/>
          <w:rtl/>
        </w:rPr>
        <w:t>כרבי</w:t>
      </w:r>
      <w:r w:rsidRPr="00BE3B83">
        <w:rPr>
          <w:rFonts w:cs="Arial"/>
          <w:sz w:val="20"/>
          <w:szCs w:val="20"/>
          <w:rtl/>
        </w:rPr>
        <w:t xml:space="preserve"> </w:t>
      </w:r>
      <w:r w:rsidRPr="00BE3B83">
        <w:rPr>
          <w:rFonts w:cs="Arial" w:hint="cs"/>
          <w:sz w:val="20"/>
          <w:szCs w:val="20"/>
          <w:rtl/>
        </w:rPr>
        <w:t>יהושע</w:t>
      </w:r>
      <w:r w:rsidRPr="00BE3B83">
        <w:rPr>
          <w:rFonts w:cs="Arial"/>
          <w:sz w:val="20"/>
          <w:szCs w:val="20"/>
          <w:rtl/>
        </w:rPr>
        <w:t xml:space="preserve"> </w:t>
      </w:r>
      <w:r w:rsidRPr="00BE3B83">
        <w:rPr>
          <w:rFonts w:cs="Arial" w:hint="cs"/>
          <w:sz w:val="20"/>
          <w:szCs w:val="20"/>
          <w:rtl/>
        </w:rPr>
        <w:t>בהנחה</w:t>
      </w:r>
      <w:r w:rsidRPr="00BE3B83">
        <w:rPr>
          <w:rFonts w:cs="Arial"/>
          <w:sz w:val="20"/>
          <w:szCs w:val="20"/>
          <w:rtl/>
        </w:rPr>
        <w:t>.</w:t>
      </w:r>
      <w:r>
        <w:rPr>
          <w:rFonts w:cs="Arial" w:hint="cs"/>
          <w:sz w:val="20"/>
          <w:szCs w:val="20"/>
          <w:rtl/>
        </w:rPr>
        <w:t xml:space="preserve"> </w:t>
      </w:r>
      <w:r w:rsidRPr="00BE3B83">
        <w:rPr>
          <w:rFonts w:cs="Arial" w:hint="cs"/>
          <w:sz w:val="18"/>
          <w:szCs w:val="18"/>
          <w:rtl/>
        </w:rPr>
        <w:t>(רש"י - שאם</w:t>
      </w:r>
      <w:r w:rsidRPr="00BE3B83">
        <w:rPr>
          <w:rFonts w:cs="Arial"/>
          <w:sz w:val="18"/>
          <w:szCs w:val="18"/>
          <w:rtl/>
        </w:rPr>
        <w:t xml:space="preserve"> </w:t>
      </w:r>
      <w:r w:rsidRPr="00BE3B83">
        <w:rPr>
          <w:rFonts w:cs="Arial" w:hint="cs"/>
          <w:sz w:val="18"/>
          <w:szCs w:val="18"/>
          <w:rtl/>
        </w:rPr>
        <w:t>באו</w:t>
      </w:r>
      <w:r w:rsidRPr="00BE3B83">
        <w:rPr>
          <w:rFonts w:cs="Arial"/>
          <w:sz w:val="18"/>
          <w:szCs w:val="18"/>
          <w:rtl/>
        </w:rPr>
        <w:t xml:space="preserve"> </w:t>
      </w:r>
      <w:r w:rsidRPr="00BE3B83">
        <w:rPr>
          <w:rFonts w:cs="Arial" w:hint="cs"/>
          <w:sz w:val="18"/>
          <w:szCs w:val="18"/>
          <w:rtl/>
        </w:rPr>
        <w:t>פנים</w:t>
      </w:r>
      <w:r w:rsidRPr="00BE3B83">
        <w:rPr>
          <w:rFonts w:cs="Arial"/>
          <w:sz w:val="18"/>
          <w:szCs w:val="18"/>
          <w:rtl/>
        </w:rPr>
        <w:t xml:space="preserve"> </w:t>
      </w:r>
      <w:r w:rsidRPr="00BE3B83">
        <w:rPr>
          <w:rFonts w:cs="Arial" w:hint="cs"/>
          <w:sz w:val="18"/>
          <w:szCs w:val="18"/>
          <w:rtl/>
        </w:rPr>
        <w:t>חדשות</w:t>
      </w:r>
      <w:r w:rsidRPr="00BE3B83">
        <w:rPr>
          <w:rFonts w:cs="Arial"/>
          <w:sz w:val="18"/>
          <w:szCs w:val="18"/>
          <w:rtl/>
        </w:rPr>
        <w:t xml:space="preserve"> </w:t>
      </w:r>
      <w:r w:rsidRPr="00BE3B83">
        <w:rPr>
          <w:rFonts w:cs="Arial" w:hint="cs"/>
          <w:sz w:val="18"/>
          <w:szCs w:val="18"/>
          <w:rtl/>
        </w:rPr>
        <w:t>בשלישי</w:t>
      </w:r>
      <w:r w:rsidRPr="00BE3B83">
        <w:rPr>
          <w:rFonts w:cs="Arial"/>
          <w:sz w:val="18"/>
          <w:szCs w:val="18"/>
          <w:rtl/>
        </w:rPr>
        <w:t xml:space="preserve"> - </w:t>
      </w:r>
      <w:r w:rsidRPr="00BE3B83">
        <w:rPr>
          <w:rFonts w:cs="Arial" w:hint="cs"/>
          <w:sz w:val="18"/>
          <w:szCs w:val="18"/>
          <w:rtl/>
        </w:rPr>
        <w:t>אינו</w:t>
      </w:r>
      <w:r w:rsidRPr="00BE3B83">
        <w:rPr>
          <w:rFonts w:cs="Arial"/>
          <w:sz w:val="18"/>
          <w:szCs w:val="18"/>
          <w:rtl/>
        </w:rPr>
        <w:t xml:space="preserve"> </w:t>
      </w:r>
      <w:r w:rsidRPr="00BE3B83">
        <w:rPr>
          <w:rFonts w:cs="Arial" w:hint="cs"/>
          <w:sz w:val="18"/>
          <w:szCs w:val="18"/>
          <w:rtl/>
        </w:rPr>
        <w:t>חולץ</w:t>
      </w:r>
      <w:r w:rsidRPr="00BE3B83">
        <w:rPr>
          <w:rFonts w:cs="Arial"/>
          <w:sz w:val="18"/>
          <w:szCs w:val="18"/>
          <w:rtl/>
        </w:rPr>
        <w:t xml:space="preserve">, </w:t>
      </w:r>
      <w:r w:rsidRPr="00BE3B83">
        <w:rPr>
          <w:rFonts w:cs="Arial" w:hint="cs"/>
          <w:sz w:val="18"/>
          <w:szCs w:val="18"/>
          <w:rtl/>
        </w:rPr>
        <w:t>והלכה</w:t>
      </w:r>
      <w:r w:rsidRPr="00BE3B83">
        <w:rPr>
          <w:rFonts w:cs="Arial"/>
          <w:sz w:val="18"/>
          <w:szCs w:val="18"/>
          <w:rtl/>
        </w:rPr>
        <w:t xml:space="preserve"> </w:t>
      </w:r>
      <w:r w:rsidRPr="00BE3B83">
        <w:rPr>
          <w:rFonts w:cs="Arial" w:hint="cs"/>
          <w:sz w:val="18"/>
          <w:szCs w:val="18"/>
          <w:rtl/>
        </w:rPr>
        <w:t>כרבי</w:t>
      </w:r>
      <w:r w:rsidRPr="00BE3B83">
        <w:rPr>
          <w:rFonts w:cs="Arial"/>
          <w:sz w:val="18"/>
          <w:szCs w:val="18"/>
          <w:rtl/>
        </w:rPr>
        <w:t xml:space="preserve"> </w:t>
      </w:r>
      <w:r w:rsidRPr="00BE3B83">
        <w:rPr>
          <w:rFonts w:cs="Arial" w:hint="cs"/>
          <w:sz w:val="18"/>
          <w:szCs w:val="18"/>
          <w:rtl/>
        </w:rPr>
        <w:t>יהושע</w:t>
      </w:r>
      <w:r w:rsidRPr="00BE3B83">
        <w:rPr>
          <w:rFonts w:cs="Arial"/>
          <w:sz w:val="18"/>
          <w:szCs w:val="18"/>
          <w:rtl/>
        </w:rPr>
        <w:t xml:space="preserve"> </w:t>
      </w:r>
      <w:r w:rsidRPr="00BE3B83">
        <w:rPr>
          <w:rFonts w:cs="Arial" w:hint="cs"/>
          <w:sz w:val="18"/>
          <w:szCs w:val="18"/>
          <w:rtl/>
        </w:rPr>
        <w:t>בהנחה</w:t>
      </w:r>
      <w:r w:rsidRPr="00BE3B83">
        <w:rPr>
          <w:rFonts w:cs="Arial"/>
          <w:sz w:val="18"/>
          <w:szCs w:val="18"/>
          <w:rtl/>
        </w:rPr>
        <w:t xml:space="preserve"> - </w:t>
      </w:r>
      <w:r w:rsidRPr="00BE3B83">
        <w:rPr>
          <w:rFonts w:cs="Arial" w:hint="cs"/>
          <w:sz w:val="18"/>
          <w:szCs w:val="18"/>
          <w:rtl/>
        </w:rPr>
        <w:t>דבשני</w:t>
      </w:r>
      <w:r w:rsidRPr="00BE3B83">
        <w:rPr>
          <w:rFonts w:cs="Arial"/>
          <w:sz w:val="18"/>
          <w:szCs w:val="18"/>
          <w:rtl/>
        </w:rPr>
        <w:t xml:space="preserve"> </w:t>
      </w:r>
      <w:r w:rsidRPr="00BE3B83">
        <w:rPr>
          <w:rFonts w:cs="Arial" w:hint="cs"/>
          <w:sz w:val="18"/>
          <w:szCs w:val="18"/>
          <w:rtl/>
        </w:rPr>
        <w:t>מותר</w:t>
      </w:r>
      <w:r w:rsidRPr="00BE3B83">
        <w:rPr>
          <w:rFonts w:cs="Arial"/>
          <w:sz w:val="18"/>
          <w:szCs w:val="18"/>
          <w:rtl/>
        </w:rPr>
        <w:t xml:space="preserve"> </w:t>
      </w:r>
      <w:r w:rsidRPr="00BE3B83">
        <w:rPr>
          <w:rFonts w:cs="Arial" w:hint="cs"/>
          <w:sz w:val="18"/>
          <w:szCs w:val="18"/>
          <w:rtl/>
        </w:rPr>
        <w:t>להניח</w:t>
      </w:r>
      <w:r w:rsidRPr="00BE3B83">
        <w:rPr>
          <w:rFonts w:cs="Arial"/>
          <w:sz w:val="18"/>
          <w:szCs w:val="18"/>
          <w:rtl/>
        </w:rPr>
        <w:t xml:space="preserve"> </w:t>
      </w:r>
      <w:r w:rsidRPr="00BE3B83">
        <w:rPr>
          <w:rFonts w:cs="Arial" w:hint="cs"/>
          <w:sz w:val="18"/>
          <w:szCs w:val="18"/>
          <w:rtl/>
        </w:rPr>
        <w:t>תפילין</w:t>
      </w:r>
      <w:r w:rsidRPr="00BE3B83">
        <w:rPr>
          <w:rFonts w:cs="Arial"/>
          <w:sz w:val="18"/>
          <w:szCs w:val="18"/>
          <w:rtl/>
        </w:rPr>
        <w:t>.</w:t>
      </w:r>
      <w:r w:rsidRPr="00BE3B83">
        <w:rPr>
          <w:rFonts w:cs="Arial" w:hint="cs"/>
          <w:sz w:val="18"/>
          <w:szCs w:val="18"/>
          <w:rtl/>
        </w:rPr>
        <w:t>)</w:t>
      </w:r>
      <w:r w:rsidRPr="00BE3B83">
        <w:rPr>
          <w:rFonts w:cs="Arial"/>
          <w:sz w:val="20"/>
          <w:szCs w:val="20"/>
          <w:rtl/>
        </w:rPr>
        <w:t xml:space="preserve"> </w:t>
      </w:r>
      <w:r>
        <w:rPr>
          <w:rFonts w:cs="Arial" w:hint="cs"/>
          <w:sz w:val="20"/>
          <w:szCs w:val="20"/>
          <w:rtl/>
        </w:rPr>
        <w:br/>
      </w:r>
      <w:r w:rsidRPr="00BE3B83">
        <w:rPr>
          <w:rFonts w:cs="Arial" w:hint="cs"/>
          <w:sz w:val="20"/>
          <w:szCs w:val="20"/>
          <w:rtl/>
        </w:rPr>
        <w:t>איבעיא</w:t>
      </w:r>
      <w:r w:rsidRPr="00BE3B83">
        <w:rPr>
          <w:rFonts w:cs="Arial"/>
          <w:sz w:val="20"/>
          <w:szCs w:val="20"/>
          <w:rtl/>
        </w:rPr>
        <w:t xml:space="preserve"> </w:t>
      </w:r>
      <w:r w:rsidRPr="00BE3B83">
        <w:rPr>
          <w:rFonts w:cs="Arial" w:hint="cs"/>
          <w:sz w:val="20"/>
          <w:szCs w:val="20"/>
          <w:rtl/>
        </w:rPr>
        <w:t>להו</w:t>
      </w:r>
      <w:r w:rsidRPr="00BE3B83">
        <w:rPr>
          <w:rFonts w:cs="Arial"/>
          <w:sz w:val="20"/>
          <w:szCs w:val="20"/>
          <w:rtl/>
        </w:rPr>
        <w:t xml:space="preserve">: </w:t>
      </w:r>
      <w:r w:rsidRPr="00BE3B83">
        <w:rPr>
          <w:rFonts w:cs="Arial" w:hint="cs"/>
          <w:sz w:val="20"/>
          <w:szCs w:val="20"/>
          <w:rtl/>
        </w:rPr>
        <w:t>בשני</w:t>
      </w:r>
      <w:r w:rsidRPr="00BE3B83">
        <w:rPr>
          <w:rFonts w:cs="Arial"/>
          <w:sz w:val="20"/>
          <w:szCs w:val="20"/>
          <w:rtl/>
        </w:rPr>
        <w:t xml:space="preserve"> </w:t>
      </w:r>
      <w:r w:rsidRPr="00BE3B83">
        <w:rPr>
          <w:rFonts w:cs="Arial" w:hint="cs"/>
          <w:sz w:val="20"/>
          <w:szCs w:val="20"/>
          <w:rtl/>
        </w:rPr>
        <w:t>לעולא</w:t>
      </w:r>
      <w:r w:rsidRPr="00BE3B83">
        <w:rPr>
          <w:rFonts w:cs="Arial"/>
          <w:sz w:val="20"/>
          <w:szCs w:val="20"/>
          <w:rtl/>
        </w:rPr>
        <w:t xml:space="preserve">, </w:t>
      </w:r>
      <w:r w:rsidRPr="00BE3B83">
        <w:rPr>
          <w:rFonts w:cs="Arial" w:hint="cs"/>
          <w:sz w:val="20"/>
          <w:szCs w:val="20"/>
          <w:rtl/>
        </w:rPr>
        <w:t>חולץ</w:t>
      </w:r>
      <w:r w:rsidRPr="00BE3B83">
        <w:rPr>
          <w:rFonts w:cs="Arial"/>
          <w:sz w:val="20"/>
          <w:szCs w:val="20"/>
          <w:rtl/>
        </w:rPr>
        <w:t xml:space="preserve"> </w:t>
      </w:r>
      <w:r w:rsidRPr="00BE3B83">
        <w:rPr>
          <w:rFonts w:cs="Arial" w:hint="cs"/>
          <w:sz w:val="20"/>
          <w:szCs w:val="20"/>
          <w:rtl/>
        </w:rPr>
        <w:t>או</w:t>
      </w:r>
      <w:r w:rsidRPr="00BE3B83">
        <w:rPr>
          <w:rFonts w:cs="Arial"/>
          <w:sz w:val="20"/>
          <w:szCs w:val="20"/>
          <w:rtl/>
        </w:rPr>
        <w:t xml:space="preserve"> </w:t>
      </w:r>
      <w:r w:rsidRPr="00BE3B83">
        <w:rPr>
          <w:rFonts w:cs="Arial" w:hint="cs"/>
          <w:sz w:val="20"/>
          <w:szCs w:val="20"/>
          <w:rtl/>
        </w:rPr>
        <w:t>אינו</w:t>
      </w:r>
      <w:r w:rsidRPr="00BE3B83">
        <w:rPr>
          <w:rFonts w:cs="Arial"/>
          <w:sz w:val="20"/>
          <w:szCs w:val="20"/>
          <w:rtl/>
        </w:rPr>
        <w:t xml:space="preserve"> </w:t>
      </w:r>
      <w:r w:rsidRPr="00BE3B83">
        <w:rPr>
          <w:rFonts w:cs="Arial" w:hint="cs"/>
          <w:sz w:val="20"/>
          <w:szCs w:val="20"/>
          <w:rtl/>
        </w:rPr>
        <w:t>חולץ</w:t>
      </w:r>
      <w:r w:rsidRPr="00BE3B83">
        <w:rPr>
          <w:rFonts w:cs="Arial"/>
          <w:sz w:val="20"/>
          <w:szCs w:val="20"/>
          <w:rtl/>
        </w:rPr>
        <w:t xml:space="preserve">? </w:t>
      </w:r>
      <w:r w:rsidRPr="00BE3B83">
        <w:rPr>
          <w:rFonts w:cs="Arial" w:hint="cs"/>
          <w:sz w:val="20"/>
          <w:szCs w:val="20"/>
          <w:rtl/>
        </w:rPr>
        <w:t>תא</w:t>
      </w:r>
      <w:r w:rsidRPr="00BE3B83">
        <w:rPr>
          <w:rFonts w:cs="Arial"/>
          <w:sz w:val="20"/>
          <w:szCs w:val="20"/>
          <w:rtl/>
        </w:rPr>
        <w:t xml:space="preserve"> </w:t>
      </w:r>
      <w:r w:rsidRPr="00BE3B83">
        <w:rPr>
          <w:rFonts w:cs="Arial" w:hint="cs"/>
          <w:sz w:val="20"/>
          <w:szCs w:val="20"/>
          <w:rtl/>
        </w:rPr>
        <w:t>שמע</w:t>
      </w:r>
      <w:r w:rsidRPr="00BE3B83">
        <w:rPr>
          <w:rFonts w:cs="Arial"/>
          <w:sz w:val="20"/>
          <w:szCs w:val="20"/>
          <w:rtl/>
        </w:rPr>
        <w:t xml:space="preserve">, </w:t>
      </w:r>
      <w:r w:rsidRPr="00BE3B83">
        <w:rPr>
          <w:rFonts w:cs="Arial" w:hint="cs"/>
          <w:sz w:val="20"/>
          <w:szCs w:val="20"/>
          <w:rtl/>
        </w:rPr>
        <w:t>אמר</w:t>
      </w:r>
      <w:r w:rsidRPr="00BE3B83">
        <w:rPr>
          <w:rFonts w:cs="Arial"/>
          <w:sz w:val="20"/>
          <w:szCs w:val="20"/>
          <w:rtl/>
        </w:rPr>
        <w:t xml:space="preserve"> </w:t>
      </w:r>
      <w:r w:rsidRPr="00BE3B83">
        <w:rPr>
          <w:rFonts w:cs="Arial" w:hint="cs"/>
          <w:sz w:val="20"/>
          <w:szCs w:val="20"/>
          <w:rtl/>
        </w:rPr>
        <w:t>עולא</w:t>
      </w:r>
      <w:r w:rsidRPr="00BE3B83">
        <w:rPr>
          <w:rFonts w:cs="Arial"/>
          <w:sz w:val="20"/>
          <w:szCs w:val="20"/>
          <w:rtl/>
        </w:rPr>
        <w:t xml:space="preserve">: </w:t>
      </w:r>
      <w:r w:rsidRPr="00BE3B83">
        <w:rPr>
          <w:rFonts w:cs="Arial" w:hint="cs"/>
          <w:sz w:val="20"/>
          <w:szCs w:val="20"/>
          <w:rtl/>
        </w:rPr>
        <w:t>חולץ</w:t>
      </w:r>
      <w:r w:rsidRPr="00BE3B83">
        <w:rPr>
          <w:rFonts w:cs="Arial"/>
          <w:sz w:val="20"/>
          <w:szCs w:val="20"/>
          <w:rtl/>
        </w:rPr>
        <w:t xml:space="preserve"> </w:t>
      </w:r>
      <w:r w:rsidRPr="00BE3B83">
        <w:rPr>
          <w:rFonts w:cs="Arial" w:hint="cs"/>
          <w:sz w:val="20"/>
          <w:szCs w:val="20"/>
          <w:rtl/>
        </w:rPr>
        <w:t>ומניח</w:t>
      </w:r>
      <w:r w:rsidRPr="00BE3B83">
        <w:rPr>
          <w:rFonts w:cs="Arial"/>
          <w:sz w:val="20"/>
          <w:szCs w:val="20"/>
          <w:rtl/>
        </w:rPr>
        <w:t xml:space="preserve"> </w:t>
      </w:r>
      <w:r w:rsidRPr="00BE3B83">
        <w:rPr>
          <w:rFonts w:cs="Arial" w:hint="cs"/>
          <w:sz w:val="20"/>
          <w:szCs w:val="20"/>
          <w:rtl/>
        </w:rPr>
        <w:t>אפילו</w:t>
      </w:r>
      <w:r w:rsidRPr="00BE3B83">
        <w:rPr>
          <w:rFonts w:cs="Arial"/>
          <w:sz w:val="20"/>
          <w:szCs w:val="20"/>
          <w:rtl/>
        </w:rPr>
        <w:t xml:space="preserve"> </w:t>
      </w:r>
      <w:r w:rsidRPr="00BE3B83">
        <w:rPr>
          <w:rFonts w:cs="Arial" w:hint="cs"/>
          <w:sz w:val="20"/>
          <w:szCs w:val="20"/>
          <w:rtl/>
        </w:rPr>
        <w:t>מאה</w:t>
      </w:r>
      <w:r w:rsidRPr="00BE3B83">
        <w:rPr>
          <w:rFonts w:cs="Arial"/>
          <w:sz w:val="20"/>
          <w:szCs w:val="20"/>
          <w:rtl/>
        </w:rPr>
        <w:t xml:space="preserve"> </w:t>
      </w:r>
      <w:r w:rsidRPr="00BE3B83">
        <w:rPr>
          <w:rFonts w:cs="Arial" w:hint="cs"/>
          <w:sz w:val="20"/>
          <w:szCs w:val="20"/>
          <w:rtl/>
        </w:rPr>
        <w:t>פעמים</w:t>
      </w:r>
      <w:r w:rsidRPr="00BE3B83">
        <w:rPr>
          <w:rFonts w:cs="Arial"/>
          <w:sz w:val="20"/>
          <w:szCs w:val="20"/>
          <w:rtl/>
        </w:rPr>
        <w:t xml:space="preserve">. </w:t>
      </w:r>
      <w:r w:rsidRPr="00BE3B83">
        <w:rPr>
          <w:rFonts w:cs="Arial" w:hint="cs"/>
          <w:sz w:val="20"/>
          <w:szCs w:val="20"/>
          <w:rtl/>
        </w:rPr>
        <w:t>תניא</w:t>
      </w:r>
      <w:r w:rsidRPr="00BE3B83">
        <w:rPr>
          <w:rFonts w:cs="Arial"/>
          <w:sz w:val="20"/>
          <w:szCs w:val="20"/>
          <w:rtl/>
        </w:rPr>
        <w:t xml:space="preserve"> </w:t>
      </w:r>
      <w:r w:rsidRPr="00BE3B83">
        <w:rPr>
          <w:rFonts w:cs="Arial" w:hint="cs"/>
          <w:sz w:val="20"/>
          <w:szCs w:val="20"/>
          <w:rtl/>
        </w:rPr>
        <w:t>נמי</w:t>
      </w:r>
      <w:r w:rsidRPr="00BE3B83">
        <w:rPr>
          <w:rFonts w:cs="Arial"/>
          <w:sz w:val="20"/>
          <w:szCs w:val="20"/>
          <w:rtl/>
        </w:rPr>
        <w:t xml:space="preserve"> </w:t>
      </w:r>
      <w:r w:rsidRPr="00BE3B83">
        <w:rPr>
          <w:rFonts w:cs="Arial" w:hint="cs"/>
          <w:sz w:val="20"/>
          <w:szCs w:val="20"/>
          <w:rtl/>
        </w:rPr>
        <w:t>הכי</w:t>
      </w:r>
      <w:r w:rsidRPr="00BE3B83">
        <w:rPr>
          <w:rFonts w:cs="Arial"/>
          <w:sz w:val="20"/>
          <w:szCs w:val="20"/>
          <w:rtl/>
        </w:rPr>
        <w:t xml:space="preserve">, </w:t>
      </w:r>
      <w:r w:rsidRPr="00BE3B83">
        <w:rPr>
          <w:rFonts w:cs="Arial" w:hint="cs"/>
          <w:sz w:val="20"/>
          <w:szCs w:val="20"/>
          <w:rtl/>
        </w:rPr>
        <w:t>יהודה</w:t>
      </w:r>
      <w:r w:rsidRPr="00BE3B83">
        <w:rPr>
          <w:rFonts w:cs="Arial"/>
          <w:sz w:val="20"/>
          <w:szCs w:val="20"/>
          <w:rtl/>
        </w:rPr>
        <w:t xml:space="preserve"> </w:t>
      </w:r>
      <w:r w:rsidRPr="00BE3B83">
        <w:rPr>
          <w:rFonts w:cs="Arial" w:hint="cs"/>
          <w:sz w:val="20"/>
          <w:szCs w:val="20"/>
          <w:rtl/>
        </w:rPr>
        <w:t>בן</w:t>
      </w:r>
      <w:r w:rsidRPr="00BE3B83">
        <w:rPr>
          <w:rFonts w:cs="Arial"/>
          <w:sz w:val="20"/>
          <w:szCs w:val="20"/>
          <w:rtl/>
        </w:rPr>
        <w:t xml:space="preserve"> </w:t>
      </w:r>
      <w:r w:rsidRPr="00BE3B83">
        <w:rPr>
          <w:rFonts w:cs="Arial" w:hint="cs"/>
          <w:sz w:val="20"/>
          <w:szCs w:val="20"/>
          <w:rtl/>
        </w:rPr>
        <w:t>תימא</w:t>
      </w:r>
      <w:r w:rsidRPr="00BE3B83">
        <w:rPr>
          <w:rFonts w:cs="Arial"/>
          <w:sz w:val="20"/>
          <w:szCs w:val="20"/>
          <w:rtl/>
        </w:rPr>
        <w:t xml:space="preserve"> </w:t>
      </w:r>
      <w:r w:rsidRPr="00BE3B83">
        <w:rPr>
          <w:rFonts w:cs="Arial" w:hint="cs"/>
          <w:sz w:val="20"/>
          <w:szCs w:val="20"/>
          <w:rtl/>
        </w:rPr>
        <w:t>אומר</w:t>
      </w:r>
      <w:r w:rsidRPr="00BE3B83">
        <w:rPr>
          <w:rFonts w:cs="Arial"/>
          <w:sz w:val="20"/>
          <w:szCs w:val="20"/>
          <w:rtl/>
        </w:rPr>
        <w:t xml:space="preserve">: </w:t>
      </w:r>
      <w:r w:rsidRPr="00BE3B83">
        <w:rPr>
          <w:rFonts w:cs="Arial" w:hint="cs"/>
          <w:sz w:val="20"/>
          <w:szCs w:val="20"/>
          <w:rtl/>
        </w:rPr>
        <w:t>חולץ</w:t>
      </w:r>
      <w:r w:rsidRPr="00BE3B83">
        <w:rPr>
          <w:rFonts w:cs="Arial"/>
          <w:sz w:val="20"/>
          <w:szCs w:val="20"/>
          <w:rtl/>
        </w:rPr>
        <w:t xml:space="preserve"> </w:t>
      </w:r>
      <w:r w:rsidRPr="00BE3B83">
        <w:rPr>
          <w:rFonts w:cs="Arial" w:hint="cs"/>
          <w:sz w:val="20"/>
          <w:szCs w:val="20"/>
          <w:rtl/>
        </w:rPr>
        <w:t>ומניח</w:t>
      </w:r>
      <w:r w:rsidRPr="00BE3B83">
        <w:rPr>
          <w:rFonts w:cs="Arial"/>
          <w:sz w:val="20"/>
          <w:szCs w:val="20"/>
          <w:rtl/>
        </w:rPr>
        <w:t xml:space="preserve"> </w:t>
      </w:r>
      <w:r w:rsidRPr="00BE3B83">
        <w:rPr>
          <w:rFonts w:cs="Arial" w:hint="cs"/>
          <w:sz w:val="20"/>
          <w:szCs w:val="20"/>
          <w:rtl/>
        </w:rPr>
        <w:t>אפילו</w:t>
      </w:r>
      <w:r w:rsidRPr="00BE3B83">
        <w:rPr>
          <w:rFonts w:cs="Arial"/>
          <w:sz w:val="20"/>
          <w:szCs w:val="20"/>
          <w:rtl/>
        </w:rPr>
        <w:t xml:space="preserve"> </w:t>
      </w:r>
      <w:r w:rsidRPr="00BE3B83">
        <w:rPr>
          <w:rFonts w:cs="Arial" w:hint="cs"/>
          <w:sz w:val="20"/>
          <w:szCs w:val="20"/>
          <w:rtl/>
        </w:rPr>
        <w:t>מאה</w:t>
      </w:r>
      <w:r w:rsidRPr="00BE3B83">
        <w:rPr>
          <w:rFonts w:cs="Arial"/>
          <w:sz w:val="20"/>
          <w:szCs w:val="20"/>
          <w:rtl/>
        </w:rPr>
        <w:t xml:space="preserve"> </w:t>
      </w:r>
      <w:r w:rsidRPr="00BE3B83">
        <w:rPr>
          <w:rFonts w:cs="Arial" w:hint="cs"/>
          <w:sz w:val="20"/>
          <w:szCs w:val="20"/>
          <w:rtl/>
        </w:rPr>
        <w:t>פעמים</w:t>
      </w:r>
      <w:r w:rsidRPr="00BE3B83">
        <w:rPr>
          <w:rFonts w:cs="Arial"/>
          <w:sz w:val="20"/>
          <w:szCs w:val="20"/>
          <w:rtl/>
        </w:rPr>
        <w:t xml:space="preserve">. </w:t>
      </w:r>
      <w:r w:rsidRPr="00BE3B83">
        <w:rPr>
          <w:rFonts w:cs="Arial" w:hint="cs"/>
          <w:sz w:val="20"/>
          <w:szCs w:val="20"/>
          <w:rtl/>
        </w:rPr>
        <w:t>רבא</w:t>
      </w:r>
      <w:r w:rsidRPr="00BE3B83">
        <w:rPr>
          <w:rFonts w:cs="Arial"/>
          <w:sz w:val="20"/>
          <w:szCs w:val="20"/>
          <w:rtl/>
        </w:rPr>
        <w:t xml:space="preserve"> </w:t>
      </w:r>
      <w:r w:rsidRPr="00BE3B83">
        <w:rPr>
          <w:rFonts w:cs="Arial" w:hint="cs"/>
          <w:sz w:val="20"/>
          <w:szCs w:val="20"/>
          <w:rtl/>
        </w:rPr>
        <w:t>אמר</w:t>
      </w:r>
      <w:r w:rsidRPr="00BE3B83">
        <w:rPr>
          <w:rFonts w:cs="Arial"/>
          <w:sz w:val="20"/>
          <w:szCs w:val="20"/>
          <w:rtl/>
        </w:rPr>
        <w:t xml:space="preserve">: </w:t>
      </w:r>
      <w:r w:rsidRPr="00BE3B83">
        <w:rPr>
          <w:rFonts w:cs="Arial" w:hint="cs"/>
          <w:sz w:val="20"/>
          <w:szCs w:val="20"/>
          <w:rtl/>
        </w:rPr>
        <w:t>כיון</w:t>
      </w:r>
      <w:r w:rsidRPr="00BE3B83">
        <w:rPr>
          <w:rFonts w:cs="Arial"/>
          <w:sz w:val="20"/>
          <w:szCs w:val="20"/>
          <w:rtl/>
        </w:rPr>
        <w:t xml:space="preserve"> </w:t>
      </w:r>
      <w:r w:rsidRPr="00BE3B83">
        <w:rPr>
          <w:rFonts w:cs="Arial" w:hint="cs"/>
          <w:sz w:val="20"/>
          <w:szCs w:val="20"/>
          <w:rtl/>
        </w:rPr>
        <w:t>שהניח</w:t>
      </w:r>
      <w:r w:rsidRPr="00BE3B83">
        <w:rPr>
          <w:rFonts w:cs="Arial"/>
          <w:sz w:val="20"/>
          <w:szCs w:val="20"/>
          <w:rtl/>
        </w:rPr>
        <w:t xml:space="preserve"> - </w:t>
      </w:r>
      <w:r w:rsidRPr="00BE3B83">
        <w:rPr>
          <w:rFonts w:cs="Arial" w:hint="cs"/>
          <w:sz w:val="20"/>
          <w:szCs w:val="20"/>
          <w:rtl/>
        </w:rPr>
        <w:t>שוב</w:t>
      </w:r>
      <w:r w:rsidRPr="00BE3B83">
        <w:rPr>
          <w:rFonts w:cs="Arial"/>
          <w:sz w:val="20"/>
          <w:szCs w:val="20"/>
          <w:rtl/>
        </w:rPr>
        <w:t xml:space="preserve"> </w:t>
      </w:r>
      <w:r w:rsidRPr="00BE3B83">
        <w:rPr>
          <w:rFonts w:cs="Arial" w:hint="cs"/>
          <w:sz w:val="20"/>
          <w:szCs w:val="20"/>
          <w:rtl/>
        </w:rPr>
        <w:t>אינו</w:t>
      </w:r>
      <w:r w:rsidRPr="00BE3B83">
        <w:rPr>
          <w:rFonts w:cs="Arial"/>
          <w:sz w:val="20"/>
          <w:szCs w:val="20"/>
          <w:rtl/>
        </w:rPr>
        <w:t xml:space="preserve"> </w:t>
      </w:r>
      <w:r w:rsidRPr="00BE3B83">
        <w:rPr>
          <w:rFonts w:cs="Arial" w:hint="cs"/>
          <w:sz w:val="20"/>
          <w:szCs w:val="20"/>
          <w:rtl/>
        </w:rPr>
        <w:t>חולץ</w:t>
      </w:r>
      <w:r>
        <w:rPr>
          <w:rFonts w:cs="Arial"/>
          <w:sz w:val="20"/>
          <w:szCs w:val="20"/>
          <w:rtl/>
        </w:rPr>
        <w:t>.</w:t>
      </w:r>
      <w:r>
        <w:rPr>
          <w:rFonts w:cs="Arial" w:hint="cs"/>
          <w:sz w:val="20"/>
          <w:szCs w:val="20"/>
          <w:rtl/>
        </w:rPr>
        <w:t>"</w:t>
      </w:r>
      <w:r>
        <w:rPr>
          <w:sz w:val="20"/>
          <w:szCs w:val="20"/>
          <w:rtl/>
        </w:rPr>
        <w:t xml:space="preserve"> </w:t>
      </w:r>
      <w:r>
        <w:rPr>
          <w:sz w:val="20"/>
          <w:szCs w:val="20"/>
          <w:rtl/>
        </w:rPr>
        <w:br/>
      </w:r>
      <w:r>
        <w:rPr>
          <w:rFonts w:hint="cs"/>
          <w:sz w:val="20"/>
          <w:szCs w:val="20"/>
          <w:rtl/>
        </w:rPr>
        <w:t>קיי"ל כרבא שמניח ביום השני ואינו חולץ.</w:t>
      </w:r>
    </w:p>
    <w:p w:rsidR="00032970" w:rsidRDefault="00032970" w:rsidP="00032970">
      <w:pPr>
        <w:rPr>
          <w:sz w:val="20"/>
          <w:szCs w:val="20"/>
          <w:rtl/>
        </w:rPr>
      </w:pPr>
      <w:r>
        <w:rPr>
          <w:rFonts w:hint="cs"/>
          <w:b/>
          <w:bCs/>
          <w:sz w:val="20"/>
          <w:szCs w:val="20"/>
          <w:rtl/>
        </w:rPr>
        <w:t>ממתי מותר להניח תפילין ביום השני</w:t>
      </w:r>
      <w:r>
        <w:rPr>
          <w:b/>
          <w:bCs/>
          <w:sz w:val="20"/>
          <w:szCs w:val="20"/>
          <w:rtl/>
        </w:rPr>
        <w:br/>
      </w:r>
      <w:r>
        <w:rPr>
          <w:rFonts w:hint="cs"/>
          <w:sz w:val="20"/>
          <w:szCs w:val="20"/>
          <w:rtl/>
        </w:rPr>
        <w:t xml:space="preserve">א. </w:t>
      </w:r>
      <w:r w:rsidRPr="00BE3B83">
        <w:rPr>
          <w:rFonts w:hint="cs"/>
          <w:b/>
          <w:bCs/>
          <w:sz w:val="20"/>
          <w:szCs w:val="20"/>
          <w:rtl/>
        </w:rPr>
        <w:t>יש אומרים המובא בטור</w:t>
      </w:r>
      <w:r>
        <w:rPr>
          <w:rFonts w:hint="cs"/>
          <w:sz w:val="20"/>
          <w:szCs w:val="20"/>
          <w:rtl/>
        </w:rPr>
        <w:t xml:space="preserve"> </w:t>
      </w:r>
      <w:r>
        <w:rPr>
          <w:sz w:val="20"/>
          <w:szCs w:val="20"/>
          <w:rtl/>
        </w:rPr>
        <w:t>–</w:t>
      </w:r>
      <w:r>
        <w:rPr>
          <w:rFonts w:hint="cs"/>
          <w:sz w:val="20"/>
          <w:szCs w:val="20"/>
          <w:rtl/>
        </w:rPr>
        <w:t xml:space="preserve"> רק לאחר שעמדו מנחמים מאצלו מותר להניח תפילין. </w:t>
      </w:r>
      <w:r>
        <w:rPr>
          <w:sz w:val="20"/>
          <w:szCs w:val="20"/>
          <w:rtl/>
        </w:rPr>
        <w:br/>
      </w:r>
      <w:r w:rsidRPr="00BE3B83">
        <w:rPr>
          <w:rFonts w:hint="cs"/>
          <w:b/>
          <w:bCs/>
          <w:sz w:val="20"/>
          <w:szCs w:val="20"/>
          <w:rtl/>
        </w:rPr>
        <w:t>טעם</w:t>
      </w:r>
      <w:r>
        <w:rPr>
          <w:rFonts w:hint="cs"/>
          <w:sz w:val="20"/>
          <w:szCs w:val="20"/>
          <w:rtl/>
        </w:rPr>
        <w:t xml:space="preserve"> - רק לאחר שעבר זמן משמעותי מהיום אפשר לומר שמקצתו ככולו.</w:t>
      </w:r>
      <w:r>
        <w:rPr>
          <w:sz w:val="20"/>
          <w:szCs w:val="20"/>
          <w:rtl/>
        </w:rPr>
        <w:br/>
      </w:r>
      <w:r>
        <w:rPr>
          <w:rFonts w:hint="cs"/>
          <w:sz w:val="20"/>
          <w:szCs w:val="20"/>
          <w:rtl/>
        </w:rPr>
        <w:t xml:space="preserve">ב. </w:t>
      </w:r>
      <w:r w:rsidRPr="00BE3B83">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מייד בהנץ החמה של היום השני מותר להניח תפילין, וכ"פ </w:t>
      </w:r>
      <w:r w:rsidRPr="00BE3B83">
        <w:rPr>
          <w:rFonts w:hint="cs"/>
          <w:b/>
          <w:bCs/>
          <w:sz w:val="20"/>
          <w:szCs w:val="20"/>
          <w:rtl/>
        </w:rPr>
        <w:t>המחבר</w:t>
      </w:r>
      <w:r>
        <w:rPr>
          <w:rFonts w:hint="cs"/>
          <w:sz w:val="20"/>
          <w:szCs w:val="20"/>
          <w:rtl/>
        </w:rPr>
        <w:t>.</w:t>
      </w:r>
      <w:r>
        <w:rPr>
          <w:sz w:val="20"/>
          <w:szCs w:val="20"/>
          <w:rtl/>
        </w:rPr>
        <w:br/>
      </w:r>
      <w:r w:rsidRPr="00BE3B8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גם מעט מהיום נידון ככולו.</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0D3CA4">
        <w:rPr>
          <w:rFonts w:cs="Arial" w:hint="cs"/>
          <w:sz w:val="20"/>
          <w:szCs w:val="20"/>
          <w:rtl/>
        </w:rPr>
        <w:t>אבל</w:t>
      </w:r>
      <w:r w:rsidRPr="000D3CA4">
        <w:rPr>
          <w:rFonts w:cs="Arial"/>
          <w:sz w:val="20"/>
          <w:szCs w:val="20"/>
          <w:rtl/>
        </w:rPr>
        <w:t xml:space="preserve"> </w:t>
      </w:r>
      <w:r w:rsidRPr="000D3CA4">
        <w:rPr>
          <w:rFonts w:cs="Arial" w:hint="cs"/>
          <w:sz w:val="20"/>
          <w:szCs w:val="20"/>
          <w:rtl/>
        </w:rPr>
        <w:t>אסור</w:t>
      </w:r>
      <w:r w:rsidRPr="000D3CA4">
        <w:rPr>
          <w:rFonts w:cs="Arial"/>
          <w:sz w:val="20"/>
          <w:szCs w:val="20"/>
          <w:rtl/>
        </w:rPr>
        <w:t xml:space="preserve"> </w:t>
      </w:r>
      <w:r w:rsidRPr="000D3CA4">
        <w:rPr>
          <w:rFonts w:cs="Arial" w:hint="cs"/>
          <w:sz w:val="20"/>
          <w:szCs w:val="20"/>
          <w:rtl/>
        </w:rPr>
        <w:t>להניח</w:t>
      </w:r>
      <w:r w:rsidRPr="000D3CA4">
        <w:rPr>
          <w:rFonts w:cs="Arial"/>
          <w:sz w:val="20"/>
          <w:szCs w:val="20"/>
          <w:rtl/>
        </w:rPr>
        <w:t xml:space="preserve"> </w:t>
      </w:r>
      <w:r w:rsidRPr="000D3CA4">
        <w:rPr>
          <w:rFonts w:cs="Arial" w:hint="cs"/>
          <w:sz w:val="20"/>
          <w:szCs w:val="20"/>
          <w:rtl/>
        </w:rPr>
        <w:t>תפילין</w:t>
      </w:r>
      <w:r w:rsidRPr="000D3CA4">
        <w:rPr>
          <w:rFonts w:cs="Arial"/>
          <w:sz w:val="20"/>
          <w:szCs w:val="20"/>
          <w:rtl/>
        </w:rPr>
        <w:t xml:space="preserve"> </w:t>
      </w:r>
      <w:r w:rsidRPr="000D3CA4">
        <w:rPr>
          <w:rFonts w:cs="Arial" w:hint="cs"/>
          <w:sz w:val="20"/>
          <w:szCs w:val="20"/>
          <w:rtl/>
        </w:rPr>
        <w:t>ביום</w:t>
      </w:r>
      <w:r w:rsidRPr="000D3CA4">
        <w:rPr>
          <w:rFonts w:cs="Arial"/>
          <w:sz w:val="20"/>
          <w:szCs w:val="20"/>
          <w:rtl/>
        </w:rPr>
        <w:t xml:space="preserve"> </w:t>
      </w:r>
      <w:r w:rsidRPr="000D3CA4">
        <w:rPr>
          <w:rFonts w:cs="Arial" w:hint="cs"/>
          <w:sz w:val="20"/>
          <w:szCs w:val="20"/>
          <w:rtl/>
        </w:rPr>
        <w:t>ראשון</w:t>
      </w:r>
      <w:r w:rsidRPr="000D3CA4">
        <w:rPr>
          <w:rFonts w:cs="Arial"/>
          <w:sz w:val="20"/>
          <w:szCs w:val="20"/>
          <w:rtl/>
        </w:rPr>
        <w:t xml:space="preserve">; </w:t>
      </w:r>
      <w:r w:rsidRPr="000D3CA4">
        <w:rPr>
          <w:rFonts w:cs="Arial" w:hint="cs"/>
          <w:sz w:val="20"/>
          <w:szCs w:val="20"/>
          <w:rtl/>
        </w:rPr>
        <w:t>ואחר</w:t>
      </w:r>
      <w:r w:rsidRPr="000D3CA4">
        <w:rPr>
          <w:rFonts w:cs="Arial"/>
          <w:sz w:val="20"/>
          <w:szCs w:val="20"/>
          <w:rtl/>
        </w:rPr>
        <w:t xml:space="preserve"> </w:t>
      </w:r>
      <w:r w:rsidRPr="000D3CA4">
        <w:rPr>
          <w:rFonts w:cs="Arial" w:hint="cs"/>
          <w:sz w:val="20"/>
          <w:szCs w:val="20"/>
          <w:rtl/>
        </w:rPr>
        <w:t>שהנץ</w:t>
      </w:r>
      <w:r w:rsidRPr="000D3CA4">
        <w:rPr>
          <w:rFonts w:cs="Arial"/>
          <w:sz w:val="20"/>
          <w:szCs w:val="20"/>
          <w:rtl/>
        </w:rPr>
        <w:t xml:space="preserve"> </w:t>
      </w:r>
      <w:r w:rsidRPr="000D3CA4">
        <w:rPr>
          <w:rFonts w:cs="Arial" w:hint="cs"/>
          <w:sz w:val="20"/>
          <w:szCs w:val="20"/>
          <w:rtl/>
        </w:rPr>
        <w:t>החמה</w:t>
      </w:r>
      <w:r w:rsidRPr="000D3CA4">
        <w:rPr>
          <w:rFonts w:cs="Arial"/>
          <w:sz w:val="20"/>
          <w:szCs w:val="20"/>
          <w:rtl/>
        </w:rPr>
        <w:t xml:space="preserve"> </w:t>
      </w:r>
      <w:r w:rsidRPr="000D3CA4">
        <w:rPr>
          <w:rFonts w:cs="Arial" w:hint="cs"/>
          <w:sz w:val="20"/>
          <w:szCs w:val="20"/>
          <w:rtl/>
        </w:rPr>
        <w:t>ביום</w:t>
      </w:r>
      <w:r w:rsidRPr="000D3CA4">
        <w:rPr>
          <w:rFonts w:cs="Arial"/>
          <w:sz w:val="20"/>
          <w:szCs w:val="20"/>
          <w:rtl/>
        </w:rPr>
        <w:t xml:space="preserve"> </w:t>
      </w:r>
      <w:r w:rsidRPr="000D3CA4">
        <w:rPr>
          <w:rFonts w:cs="Arial" w:hint="cs"/>
          <w:sz w:val="20"/>
          <w:szCs w:val="20"/>
          <w:rtl/>
        </w:rPr>
        <w:t>שני</w:t>
      </w:r>
      <w:r w:rsidRPr="000D3CA4">
        <w:rPr>
          <w:rFonts w:cs="Arial"/>
          <w:sz w:val="20"/>
          <w:szCs w:val="20"/>
          <w:rtl/>
        </w:rPr>
        <w:t xml:space="preserve">, </w:t>
      </w:r>
      <w:r w:rsidRPr="000D3CA4">
        <w:rPr>
          <w:rFonts w:cs="Arial" w:hint="cs"/>
          <w:sz w:val="20"/>
          <w:szCs w:val="20"/>
          <w:rtl/>
        </w:rPr>
        <w:t>מותר</w:t>
      </w:r>
      <w:r w:rsidRPr="000D3CA4">
        <w:rPr>
          <w:rFonts w:cs="Arial"/>
          <w:sz w:val="20"/>
          <w:szCs w:val="20"/>
          <w:rtl/>
        </w:rPr>
        <w:t xml:space="preserve"> </w:t>
      </w:r>
      <w:r w:rsidRPr="000D3CA4">
        <w:rPr>
          <w:rFonts w:cs="Arial" w:hint="cs"/>
          <w:sz w:val="20"/>
          <w:szCs w:val="20"/>
          <w:rtl/>
        </w:rPr>
        <w:t>להניחם</w:t>
      </w:r>
      <w:r w:rsidRPr="000D3CA4">
        <w:rPr>
          <w:rFonts w:cs="Arial"/>
          <w:sz w:val="20"/>
          <w:szCs w:val="20"/>
          <w:rtl/>
        </w:rPr>
        <w:t>.</w:t>
      </w:r>
      <w:r>
        <w:rPr>
          <w:rFonts w:hint="cs"/>
          <w:sz w:val="20"/>
          <w:szCs w:val="20"/>
          <w:rtl/>
        </w:rPr>
        <w:t>"</w:t>
      </w:r>
      <w:r>
        <w:rPr>
          <w:sz w:val="20"/>
          <w:szCs w:val="20"/>
          <w:rtl/>
        </w:rPr>
        <w:br/>
      </w:r>
      <w:r>
        <w:rPr>
          <w:rFonts w:hint="cs"/>
          <w:sz w:val="20"/>
          <w:szCs w:val="20"/>
          <w:rtl/>
        </w:rPr>
        <w:t xml:space="preserve">ב. </w:t>
      </w:r>
      <w:r w:rsidRPr="004140DF">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מותר להניח תפילין ביום השני מייד אפילו לפני הנץ החמה.</w:t>
      </w:r>
    </w:p>
    <w:p w:rsidR="00032970" w:rsidRDefault="00032970" w:rsidP="00032970">
      <w:pPr>
        <w:rPr>
          <w:sz w:val="20"/>
          <w:szCs w:val="20"/>
          <w:rtl/>
        </w:rPr>
      </w:pPr>
      <w:r>
        <w:rPr>
          <w:rFonts w:hint="cs"/>
          <w:b/>
          <w:bCs/>
          <w:sz w:val="20"/>
          <w:szCs w:val="20"/>
          <w:rtl/>
        </w:rPr>
        <w:t>שמועה קרובה</w:t>
      </w:r>
      <w:r>
        <w:rPr>
          <w:b/>
          <w:bCs/>
          <w:sz w:val="20"/>
          <w:szCs w:val="20"/>
          <w:rtl/>
        </w:rPr>
        <w:br/>
      </w:r>
      <w:r w:rsidRPr="004140DF">
        <w:rPr>
          <w:rFonts w:hint="cs"/>
          <w:b/>
          <w:bCs/>
          <w:sz w:val="20"/>
          <w:szCs w:val="20"/>
          <w:rtl/>
        </w:rPr>
        <w:t>ט"ז וש"ך</w:t>
      </w:r>
      <w:r>
        <w:rPr>
          <w:rFonts w:hint="cs"/>
          <w:sz w:val="20"/>
          <w:szCs w:val="20"/>
          <w:rtl/>
        </w:rPr>
        <w:t xml:space="preserve"> </w:t>
      </w:r>
      <w:r>
        <w:rPr>
          <w:sz w:val="20"/>
          <w:szCs w:val="20"/>
          <w:rtl/>
        </w:rPr>
        <w:t>–</w:t>
      </w:r>
      <w:r>
        <w:rPr>
          <w:rFonts w:hint="cs"/>
          <w:sz w:val="20"/>
          <w:szCs w:val="20"/>
          <w:rtl/>
        </w:rPr>
        <w:t xml:space="preserve"> שמועה קרובה דינה כיום קבורה ואסור להניח תפילין באותו היום.</w:t>
      </w:r>
    </w:p>
    <w:p w:rsidR="00032970" w:rsidRDefault="00032970" w:rsidP="00032970">
      <w:pPr>
        <w:rPr>
          <w:sz w:val="20"/>
          <w:szCs w:val="20"/>
          <w:rtl/>
        </w:rPr>
      </w:pPr>
      <w:r>
        <w:rPr>
          <w:rFonts w:hint="cs"/>
          <w:b/>
          <w:bCs/>
          <w:sz w:val="20"/>
          <w:szCs w:val="20"/>
          <w:rtl/>
        </w:rPr>
        <w:t>תפילין ביום קבורה שאינו יום מיתה</w:t>
      </w:r>
      <w:r>
        <w:rPr>
          <w:b/>
          <w:bCs/>
          <w:sz w:val="20"/>
          <w:szCs w:val="20"/>
          <w:rtl/>
        </w:rPr>
        <w:br/>
      </w:r>
      <w:r>
        <w:rPr>
          <w:rFonts w:hint="cs"/>
          <w:sz w:val="20"/>
          <w:szCs w:val="20"/>
          <w:rtl/>
        </w:rPr>
        <w:t xml:space="preserve">א. </w:t>
      </w:r>
      <w:r w:rsidRPr="00F215F4">
        <w:rPr>
          <w:rFonts w:hint="cs"/>
          <w:b/>
          <w:bCs/>
          <w:sz w:val="20"/>
          <w:szCs w:val="20"/>
          <w:rtl/>
        </w:rPr>
        <w:t>מהריט"ץ</w:t>
      </w:r>
      <w:r>
        <w:rPr>
          <w:rFonts w:hint="cs"/>
          <w:sz w:val="20"/>
          <w:szCs w:val="20"/>
          <w:rtl/>
        </w:rPr>
        <w:t xml:space="preserve"> </w:t>
      </w:r>
      <w:r>
        <w:rPr>
          <w:sz w:val="20"/>
          <w:szCs w:val="20"/>
          <w:rtl/>
        </w:rPr>
        <w:t>–</w:t>
      </w:r>
      <w:r>
        <w:rPr>
          <w:rFonts w:hint="cs"/>
          <w:sz w:val="20"/>
          <w:szCs w:val="20"/>
          <w:rtl/>
        </w:rPr>
        <w:t xml:space="preserve"> אבל שקבר מתו ביום שאינו יום מיתה, חייב בתפילין אפילו ביום ראשון.</w:t>
      </w:r>
      <w:r>
        <w:rPr>
          <w:sz w:val="20"/>
          <w:szCs w:val="20"/>
          <w:rtl/>
        </w:rPr>
        <w:br/>
      </w:r>
      <w:r w:rsidRPr="00F215F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אבלות דאורייתא ביום ראשון רק אם הוא יום מיתה וקבורה.</w:t>
      </w:r>
      <w:r>
        <w:rPr>
          <w:sz w:val="20"/>
          <w:szCs w:val="20"/>
          <w:rtl/>
        </w:rPr>
        <w:br/>
      </w:r>
      <w:r>
        <w:rPr>
          <w:rFonts w:hint="cs"/>
          <w:sz w:val="20"/>
          <w:szCs w:val="20"/>
          <w:rtl/>
        </w:rPr>
        <w:t xml:space="preserve">ב. </w:t>
      </w:r>
      <w:r w:rsidRPr="00F215F4">
        <w:rPr>
          <w:rFonts w:hint="cs"/>
          <w:b/>
          <w:bCs/>
          <w:sz w:val="20"/>
          <w:szCs w:val="20"/>
          <w:rtl/>
        </w:rPr>
        <w:t>דגול מרבבה</w:t>
      </w:r>
      <w:r>
        <w:rPr>
          <w:rFonts w:hint="cs"/>
          <w:sz w:val="20"/>
          <w:szCs w:val="20"/>
          <w:rtl/>
        </w:rPr>
        <w:t xml:space="preserve"> </w:t>
      </w:r>
      <w:r>
        <w:rPr>
          <w:sz w:val="20"/>
          <w:szCs w:val="20"/>
          <w:rtl/>
        </w:rPr>
        <w:t>–</w:t>
      </w:r>
      <w:r>
        <w:rPr>
          <w:rFonts w:hint="cs"/>
          <w:sz w:val="20"/>
          <w:szCs w:val="20"/>
          <w:rtl/>
        </w:rPr>
        <w:t xml:space="preserve"> גם יום קבורה שאינו יום מיתה, אינו מניח בו תפילין.</w:t>
      </w:r>
      <w:r>
        <w:rPr>
          <w:sz w:val="20"/>
          <w:szCs w:val="20"/>
          <w:rtl/>
        </w:rPr>
        <w:br/>
      </w:r>
      <w:r w:rsidRPr="00F215F4">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אין דין תפילין תלוי בדין אבלות דאורייתא, שהרי גם יום שמועה קרובה אינו דאורייתא ואפ"ה פסקו הפוסקים שאינו מניח בו תפילין, וא"כ ה"ה ליום קבורה שאינו יום מיתה, וכ"פ </w:t>
      </w:r>
      <w:r w:rsidRPr="001F23B8">
        <w:rPr>
          <w:rFonts w:hint="cs"/>
          <w:b/>
          <w:bCs/>
          <w:sz w:val="20"/>
          <w:szCs w:val="20"/>
          <w:rtl/>
        </w:rPr>
        <w:t>גשה"ח</w:t>
      </w:r>
      <w:r>
        <w:rPr>
          <w:rFonts w:hint="cs"/>
          <w:sz w:val="20"/>
          <w:szCs w:val="20"/>
          <w:rtl/>
        </w:rPr>
        <w:t xml:space="preserve"> שאין להניח תפילין אפילו ביום קבורה לחוד.</w:t>
      </w:r>
    </w:p>
    <w:p w:rsidR="00032970" w:rsidRDefault="00032970" w:rsidP="00032970">
      <w:pPr>
        <w:rPr>
          <w:sz w:val="20"/>
          <w:szCs w:val="20"/>
          <w:rtl/>
        </w:rPr>
      </w:pPr>
      <w:r>
        <w:rPr>
          <w:rFonts w:hint="cs"/>
          <w:b/>
          <w:bCs/>
          <w:sz w:val="20"/>
          <w:szCs w:val="20"/>
          <w:rtl/>
        </w:rPr>
        <w:t xml:space="preserve">שמע לאחר תפילת ערבית שמת לו מת </w:t>
      </w:r>
      <w:r>
        <w:rPr>
          <w:b/>
          <w:bCs/>
          <w:sz w:val="20"/>
          <w:szCs w:val="20"/>
          <w:rtl/>
        </w:rPr>
        <w:br/>
      </w:r>
      <w:r>
        <w:rPr>
          <w:rFonts w:hint="cs"/>
          <w:sz w:val="20"/>
          <w:szCs w:val="20"/>
          <w:rtl/>
        </w:rPr>
        <w:t xml:space="preserve">א. </w:t>
      </w:r>
      <w:r w:rsidRPr="00F73A22">
        <w:rPr>
          <w:rFonts w:hint="cs"/>
          <w:b/>
          <w:bCs/>
          <w:sz w:val="20"/>
          <w:szCs w:val="20"/>
          <w:rtl/>
        </w:rPr>
        <w:t>אליה רבה</w:t>
      </w:r>
      <w:r>
        <w:rPr>
          <w:rFonts w:hint="cs"/>
          <w:sz w:val="20"/>
          <w:szCs w:val="20"/>
          <w:rtl/>
        </w:rPr>
        <w:t xml:space="preserve"> </w:t>
      </w:r>
      <w:r>
        <w:rPr>
          <w:sz w:val="20"/>
          <w:szCs w:val="20"/>
          <w:rtl/>
        </w:rPr>
        <w:t>–</w:t>
      </w:r>
      <w:r>
        <w:rPr>
          <w:rFonts w:hint="cs"/>
          <w:sz w:val="20"/>
          <w:szCs w:val="20"/>
          <w:rtl/>
        </w:rPr>
        <w:t xml:space="preserve"> יש להסתפק מה דין מי שהתפלל ערבית לפני צאה"כ ושמע אח"כ שמת לו מת, האם למחרת שהוא יום ראשון עבורו מניח תפילין או אינו מניח? ומדברי </w:t>
      </w:r>
      <w:r w:rsidRPr="00CE5A03">
        <w:rPr>
          <w:rFonts w:hint="cs"/>
          <w:b/>
          <w:bCs/>
          <w:sz w:val="20"/>
          <w:szCs w:val="20"/>
          <w:rtl/>
        </w:rPr>
        <w:t>הט"ז</w:t>
      </w:r>
      <w:r>
        <w:rPr>
          <w:rFonts w:hint="cs"/>
          <w:sz w:val="20"/>
          <w:szCs w:val="20"/>
          <w:rtl/>
        </w:rPr>
        <w:t xml:space="preserve"> לקמן משמע שמניח.</w:t>
      </w:r>
      <w:r>
        <w:rPr>
          <w:sz w:val="20"/>
          <w:szCs w:val="20"/>
          <w:rtl/>
        </w:rPr>
        <w:br/>
      </w:r>
      <w:r>
        <w:rPr>
          <w:rFonts w:hint="cs"/>
          <w:sz w:val="20"/>
          <w:szCs w:val="20"/>
          <w:rtl/>
        </w:rPr>
        <w:t xml:space="preserve">ב. </w:t>
      </w:r>
      <w:r w:rsidRPr="00F73A22">
        <w:rPr>
          <w:rFonts w:hint="cs"/>
          <w:b/>
          <w:bCs/>
          <w:sz w:val="20"/>
          <w:szCs w:val="20"/>
          <w:rtl/>
        </w:rPr>
        <w:t>חומות ירושלים</w:t>
      </w:r>
      <w:r>
        <w:rPr>
          <w:rFonts w:hint="cs"/>
          <w:sz w:val="20"/>
          <w:szCs w:val="20"/>
          <w:rtl/>
        </w:rPr>
        <w:t xml:space="preserve"> </w:t>
      </w:r>
      <w:r>
        <w:rPr>
          <w:sz w:val="20"/>
          <w:szCs w:val="20"/>
          <w:rtl/>
        </w:rPr>
        <w:t>–</w:t>
      </w:r>
      <w:r>
        <w:rPr>
          <w:rFonts w:hint="cs"/>
          <w:sz w:val="20"/>
          <w:szCs w:val="20"/>
          <w:rtl/>
        </w:rPr>
        <w:t xml:space="preserve"> יניח ללא ברכה ויכסה אותם.</w:t>
      </w:r>
    </w:p>
    <w:p w:rsidR="00032970" w:rsidRPr="001F23B8" w:rsidRDefault="00032970" w:rsidP="00032970">
      <w:pPr>
        <w:rPr>
          <w:sz w:val="20"/>
          <w:szCs w:val="20"/>
          <w:rtl/>
        </w:rPr>
      </w:pPr>
      <w:r>
        <w:rPr>
          <w:rFonts w:hint="cs"/>
          <w:b/>
          <w:bCs/>
          <w:sz w:val="20"/>
          <w:szCs w:val="20"/>
          <w:rtl/>
        </w:rPr>
        <w:t>נקבר בלילה</w:t>
      </w:r>
      <w:r>
        <w:rPr>
          <w:b/>
          <w:bCs/>
          <w:sz w:val="20"/>
          <w:szCs w:val="20"/>
          <w:rtl/>
        </w:rPr>
        <w:br/>
      </w:r>
      <w:r>
        <w:rPr>
          <w:rFonts w:hint="cs"/>
          <w:b/>
          <w:bCs/>
          <w:sz w:val="20"/>
          <w:szCs w:val="20"/>
          <w:rtl/>
        </w:rPr>
        <w:t xml:space="preserve">גשר החיים </w:t>
      </w:r>
      <w:r>
        <w:rPr>
          <w:sz w:val="20"/>
          <w:szCs w:val="20"/>
          <w:rtl/>
        </w:rPr>
        <w:t>–</w:t>
      </w:r>
      <w:r>
        <w:rPr>
          <w:rFonts w:hint="cs"/>
          <w:sz w:val="20"/>
          <w:szCs w:val="20"/>
          <w:rtl/>
        </w:rPr>
        <w:t xml:space="preserve"> אם נקבר בלילה אינו מניח תפילין למחרת.</w:t>
      </w:r>
    </w:p>
    <w:p w:rsidR="00032970" w:rsidRDefault="00032970" w:rsidP="00032970">
      <w:pPr>
        <w:rPr>
          <w:sz w:val="20"/>
          <w:szCs w:val="20"/>
          <w:rtl/>
        </w:rPr>
      </w:pPr>
      <w:r>
        <w:rPr>
          <w:rFonts w:hint="cs"/>
          <w:b/>
          <w:bCs/>
          <w:sz w:val="20"/>
          <w:szCs w:val="20"/>
          <w:rtl/>
        </w:rPr>
        <w:t xml:space="preserve">הנחת תפילין בפני פנים חדשות </w:t>
      </w:r>
      <w:r>
        <w:rPr>
          <w:b/>
          <w:bCs/>
          <w:sz w:val="20"/>
          <w:szCs w:val="20"/>
          <w:rtl/>
        </w:rPr>
        <w:t>–</w:t>
      </w:r>
      <w:r>
        <w:rPr>
          <w:rFonts w:hint="cs"/>
          <w:b/>
          <w:bCs/>
          <w:sz w:val="20"/>
          <w:szCs w:val="20"/>
          <w:rtl/>
        </w:rPr>
        <w:t xml:space="preserve"> רעק"א</w:t>
      </w:r>
      <w:r>
        <w:rPr>
          <w:b/>
          <w:bCs/>
          <w:sz w:val="20"/>
          <w:szCs w:val="20"/>
          <w:rtl/>
        </w:rPr>
        <w:br/>
      </w:r>
      <w:r>
        <w:rPr>
          <w:rFonts w:hint="cs"/>
          <w:sz w:val="20"/>
          <w:szCs w:val="20"/>
          <w:rtl/>
        </w:rPr>
        <w:t xml:space="preserve">א. </w:t>
      </w:r>
      <w:r w:rsidRPr="00074A7B">
        <w:rPr>
          <w:rFonts w:hint="cs"/>
          <w:b/>
          <w:bCs/>
          <w:sz w:val="20"/>
          <w:szCs w:val="20"/>
          <w:rtl/>
        </w:rPr>
        <w:t>מגן אברהם</w:t>
      </w:r>
      <w:r>
        <w:rPr>
          <w:rFonts w:hint="cs"/>
          <w:sz w:val="20"/>
          <w:szCs w:val="20"/>
          <w:rtl/>
        </w:rPr>
        <w:t xml:space="preserve"> </w:t>
      </w:r>
      <w:r>
        <w:rPr>
          <w:sz w:val="20"/>
          <w:szCs w:val="20"/>
          <w:rtl/>
        </w:rPr>
        <w:t>–</w:t>
      </w:r>
      <w:r>
        <w:rPr>
          <w:rFonts w:hint="cs"/>
          <w:sz w:val="20"/>
          <w:szCs w:val="20"/>
          <w:rtl/>
        </w:rPr>
        <w:t xml:space="preserve"> ביום שני, אינו מניח תפילין בפני פנים חדשות, אם הניח אינו חולץ.</w:t>
      </w:r>
      <w:r>
        <w:rPr>
          <w:sz w:val="20"/>
          <w:szCs w:val="20"/>
          <w:rtl/>
        </w:rPr>
        <w:br/>
      </w:r>
      <w:r>
        <w:rPr>
          <w:rFonts w:hint="cs"/>
          <w:sz w:val="20"/>
          <w:szCs w:val="20"/>
          <w:rtl/>
        </w:rPr>
        <w:t xml:space="preserve">ב. </w:t>
      </w:r>
      <w:r w:rsidRPr="00074A7B">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ביום השלישי רשאי להניח תפילין בפני פנים חדשות.</w:t>
      </w:r>
      <w:r>
        <w:rPr>
          <w:sz w:val="20"/>
          <w:szCs w:val="20"/>
          <w:rtl/>
        </w:rPr>
        <w:br/>
      </w:r>
      <w:r w:rsidRPr="00074A7B">
        <w:rPr>
          <w:rFonts w:hint="cs"/>
          <w:b/>
          <w:bCs/>
          <w:sz w:val="20"/>
          <w:szCs w:val="20"/>
          <w:rtl/>
        </w:rPr>
        <w:t>רעק"א</w:t>
      </w:r>
      <w:r>
        <w:rPr>
          <w:rFonts w:hint="cs"/>
          <w:sz w:val="20"/>
          <w:szCs w:val="20"/>
          <w:rtl/>
        </w:rPr>
        <w:t xml:space="preserve"> </w:t>
      </w:r>
      <w:r>
        <w:rPr>
          <w:sz w:val="20"/>
          <w:szCs w:val="20"/>
          <w:rtl/>
        </w:rPr>
        <w:t>–</w:t>
      </w:r>
      <w:r>
        <w:rPr>
          <w:rFonts w:hint="cs"/>
          <w:sz w:val="20"/>
          <w:szCs w:val="20"/>
          <w:rtl/>
        </w:rPr>
        <w:t xml:space="preserve"> דברי </w:t>
      </w:r>
      <w:r w:rsidRPr="00074A7B">
        <w:rPr>
          <w:rFonts w:hint="cs"/>
          <w:b/>
          <w:bCs/>
          <w:sz w:val="20"/>
          <w:szCs w:val="20"/>
          <w:rtl/>
        </w:rPr>
        <w:t>המרדכי</w:t>
      </w:r>
      <w:r>
        <w:rPr>
          <w:rFonts w:hint="cs"/>
          <w:sz w:val="20"/>
          <w:szCs w:val="20"/>
          <w:rtl/>
        </w:rPr>
        <w:t xml:space="preserve"> צ"ע, הרי ר"א הורה שאינו חולץ בג', אך מנ"ל לומר שמניח בפני פנים חדשות? וצ"ע.</w:t>
      </w:r>
    </w:p>
    <w:p w:rsidR="00032970" w:rsidRPr="006C1D5E" w:rsidRDefault="00032970" w:rsidP="00032970">
      <w:pPr>
        <w:rPr>
          <w:sz w:val="20"/>
          <w:szCs w:val="20"/>
          <w:rtl/>
        </w:rPr>
      </w:pPr>
      <w:r>
        <w:rPr>
          <w:rFonts w:hint="cs"/>
          <w:b/>
          <w:bCs/>
          <w:sz w:val="20"/>
          <w:szCs w:val="20"/>
          <w:rtl/>
        </w:rPr>
        <w:t>עטיפה בטלית</w:t>
      </w:r>
      <w:r>
        <w:rPr>
          <w:b/>
          <w:bCs/>
          <w:sz w:val="20"/>
          <w:szCs w:val="20"/>
          <w:rtl/>
        </w:rPr>
        <w:br/>
      </w:r>
      <w:r w:rsidRPr="006C1D5E">
        <w:rPr>
          <w:rFonts w:hint="cs"/>
          <w:b/>
          <w:bCs/>
          <w:sz w:val="20"/>
          <w:szCs w:val="20"/>
          <w:rtl/>
        </w:rPr>
        <w:t xml:space="preserve">מרדכי </w:t>
      </w:r>
      <w:r>
        <w:rPr>
          <w:sz w:val="20"/>
          <w:szCs w:val="20"/>
          <w:rtl/>
        </w:rPr>
        <w:t>–</w:t>
      </w:r>
      <w:r>
        <w:rPr>
          <w:rFonts w:hint="cs"/>
          <w:sz w:val="20"/>
          <w:szCs w:val="20"/>
          <w:rtl/>
        </w:rPr>
        <w:t xml:space="preserve"> אבל מתעטף בטלית.</w:t>
      </w:r>
      <w:r>
        <w:rPr>
          <w:sz w:val="20"/>
          <w:szCs w:val="20"/>
          <w:rtl/>
        </w:rPr>
        <w:br/>
      </w:r>
      <w:r w:rsidRPr="006C1D5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אבל חייב בכל מצוות האמורות בתורה, ומה שפטור מתפילין היינו משום שדרשו כן מהפסוק. וכמו כן אין לדמות לתשעה באב שאינו מתעטף, התם דרשו מ"בצע אמרתו" שאינו מתעטף.</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אבל אסור להניח תפילין, נלמד מיחזקאל. </w:t>
      </w:r>
      <w:r w:rsidRPr="00A364FC">
        <w:rPr>
          <w:rFonts w:hint="cs"/>
          <w:b/>
          <w:bCs/>
          <w:sz w:val="20"/>
          <w:szCs w:val="20"/>
          <w:rtl/>
        </w:rPr>
        <w:t>ר"א</w:t>
      </w:r>
      <w:r>
        <w:rPr>
          <w:rFonts w:hint="cs"/>
          <w:sz w:val="20"/>
          <w:szCs w:val="20"/>
          <w:rtl/>
        </w:rPr>
        <w:t xml:space="preserve">. מותר להניח מג' ואינו חולץ בפני פ"ח. </w:t>
      </w:r>
      <w:r w:rsidRPr="00A364FC">
        <w:rPr>
          <w:rFonts w:hint="cs"/>
          <w:b/>
          <w:bCs/>
          <w:sz w:val="20"/>
          <w:szCs w:val="20"/>
          <w:rtl/>
        </w:rPr>
        <w:t>ר"י</w:t>
      </w:r>
      <w:r>
        <w:rPr>
          <w:rFonts w:hint="cs"/>
          <w:sz w:val="20"/>
          <w:szCs w:val="20"/>
          <w:rtl/>
        </w:rPr>
        <w:t xml:space="preserve">. מותר להניח מב' ואילך, חולץ בפני פ"ח. </w:t>
      </w:r>
      <w:r w:rsidRPr="00A364FC">
        <w:rPr>
          <w:rFonts w:hint="cs"/>
          <w:b/>
          <w:bCs/>
          <w:sz w:val="20"/>
          <w:szCs w:val="20"/>
          <w:rtl/>
        </w:rPr>
        <w:t>עולא</w:t>
      </w:r>
      <w:r>
        <w:rPr>
          <w:rFonts w:hint="cs"/>
          <w:sz w:val="20"/>
          <w:szCs w:val="20"/>
          <w:rtl/>
        </w:rPr>
        <w:t xml:space="preserve">. הלכה כר"א שאין חולץ בג', הלכה כר"י שמניח בב'. איבעיא, בב' לעולא חולץ? </w:t>
      </w:r>
      <w:r w:rsidRPr="00A364FC">
        <w:rPr>
          <w:rFonts w:hint="cs"/>
          <w:b/>
          <w:bCs/>
          <w:sz w:val="20"/>
          <w:szCs w:val="20"/>
          <w:rtl/>
        </w:rPr>
        <w:t>רבא</w:t>
      </w:r>
      <w:r>
        <w:rPr>
          <w:rFonts w:hint="cs"/>
          <w:sz w:val="20"/>
          <w:szCs w:val="20"/>
          <w:rtl/>
        </w:rPr>
        <w:t>. אינו חולץ והכי קיי"ל.</w:t>
      </w:r>
      <w:r>
        <w:rPr>
          <w:sz w:val="20"/>
          <w:szCs w:val="20"/>
          <w:rtl/>
        </w:rPr>
        <w:br/>
      </w:r>
      <w:r>
        <w:rPr>
          <w:rFonts w:hint="cs"/>
          <w:sz w:val="20"/>
          <w:szCs w:val="20"/>
          <w:rtl/>
        </w:rPr>
        <w:t xml:space="preserve">2. הנחה בב'. </w:t>
      </w:r>
      <w:r w:rsidRPr="00A364FC">
        <w:rPr>
          <w:rFonts w:hint="cs"/>
          <w:b/>
          <w:bCs/>
          <w:sz w:val="20"/>
          <w:szCs w:val="20"/>
          <w:rtl/>
        </w:rPr>
        <w:t>י"א</w:t>
      </w:r>
      <w:r>
        <w:rPr>
          <w:rFonts w:hint="cs"/>
          <w:sz w:val="20"/>
          <w:szCs w:val="20"/>
          <w:rtl/>
        </w:rPr>
        <w:t xml:space="preserve">. לאחר שעמדו מנחמים. </w:t>
      </w:r>
      <w:r w:rsidRPr="00A364FC">
        <w:rPr>
          <w:rFonts w:hint="cs"/>
          <w:b/>
          <w:bCs/>
          <w:sz w:val="20"/>
          <w:szCs w:val="20"/>
          <w:rtl/>
        </w:rPr>
        <w:t>רא"ש</w:t>
      </w:r>
      <w:r>
        <w:rPr>
          <w:rFonts w:hint="cs"/>
          <w:sz w:val="20"/>
          <w:szCs w:val="20"/>
          <w:rtl/>
        </w:rPr>
        <w:t xml:space="preserve">. מייד בהנץ, וכ"פ </w:t>
      </w:r>
      <w:r w:rsidRPr="001F23B8">
        <w:rPr>
          <w:rFonts w:hint="cs"/>
          <w:b/>
          <w:bCs/>
          <w:sz w:val="20"/>
          <w:szCs w:val="20"/>
          <w:rtl/>
        </w:rPr>
        <w:t>המחבר</w:t>
      </w:r>
      <w:r>
        <w:rPr>
          <w:rFonts w:hint="cs"/>
          <w:sz w:val="20"/>
          <w:szCs w:val="20"/>
          <w:rtl/>
        </w:rPr>
        <w:t xml:space="preserve">. </w:t>
      </w:r>
      <w:r w:rsidRPr="00A364FC">
        <w:rPr>
          <w:rFonts w:hint="cs"/>
          <w:b/>
          <w:bCs/>
          <w:sz w:val="20"/>
          <w:szCs w:val="20"/>
          <w:rtl/>
        </w:rPr>
        <w:t>ב"ח</w:t>
      </w:r>
      <w:r>
        <w:rPr>
          <w:rFonts w:hint="cs"/>
          <w:sz w:val="20"/>
          <w:szCs w:val="20"/>
          <w:rtl/>
        </w:rPr>
        <w:t>. אפילו לפני הנץ.</w:t>
      </w:r>
      <w:r>
        <w:rPr>
          <w:sz w:val="20"/>
          <w:szCs w:val="20"/>
          <w:rtl/>
        </w:rPr>
        <w:br/>
      </w:r>
      <w:r>
        <w:rPr>
          <w:rFonts w:hint="cs"/>
          <w:sz w:val="20"/>
          <w:szCs w:val="20"/>
          <w:rtl/>
        </w:rPr>
        <w:t xml:space="preserve">3. שמועה קרובה. אסור להניח ביום הראשון, </w:t>
      </w:r>
      <w:r w:rsidRPr="001F23B8">
        <w:rPr>
          <w:rFonts w:hint="cs"/>
          <w:b/>
          <w:bCs/>
          <w:sz w:val="20"/>
          <w:szCs w:val="20"/>
          <w:rtl/>
        </w:rPr>
        <w:t>ב"ח וט"ז</w:t>
      </w:r>
      <w:r>
        <w:rPr>
          <w:rFonts w:hint="cs"/>
          <w:sz w:val="20"/>
          <w:szCs w:val="20"/>
          <w:rtl/>
        </w:rPr>
        <w:t>.</w:t>
      </w:r>
      <w:r>
        <w:rPr>
          <w:sz w:val="20"/>
          <w:szCs w:val="20"/>
          <w:rtl/>
        </w:rPr>
        <w:br/>
      </w:r>
      <w:r>
        <w:rPr>
          <w:rFonts w:hint="cs"/>
          <w:sz w:val="20"/>
          <w:szCs w:val="20"/>
          <w:rtl/>
        </w:rPr>
        <w:t xml:space="preserve">4. </w:t>
      </w:r>
      <w:r w:rsidRPr="00A364FC">
        <w:rPr>
          <w:rFonts w:hint="cs"/>
          <w:b/>
          <w:bCs/>
          <w:sz w:val="20"/>
          <w:szCs w:val="20"/>
          <w:rtl/>
        </w:rPr>
        <w:t>מהריט"ץ</w:t>
      </w:r>
      <w:r>
        <w:rPr>
          <w:rFonts w:hint="cs"/>
          <w:sz w:val="20"/>
          <w:szCs w:val="20"/>
          <w:rtl/>
        </w:rPr>
        <w:t xml:space="preserve">. רק יום מיתה וקבורה אסור, יום קבורה לחוד שרי. </w:t>
      </w:r>
      <w:r w:rsidRPr="00A364FC">
        <w:rPr>
          <w:rFonts w:hint="cs"/>
          <w:b/>
          <w:bCs/>
          <w:sz w:val="20"/>
          <w:szCs w:val="20"/>
          <w:rtl/>
        </w:rPr>
        <w:t>דגמ"ר</w:t>
      </w:r>
      <w:r>
        <w:rPr>
          <w:rFonts w:hint="cs"/>
          <w:sz w:val="20"/>
          <w:szCs w:val="20"/>
          <w:rtl/>
        </w:rPr>
        <w:t xml:space="preserve">. אף יום קבורה אסור, וכ"פ </w:t>
      </w:r>
      <w:r w:rsidRPr="001F23B8">
        <w:rPr>
          <w:rFonts w:hint="cs"/>
          <w:b/>
          <w:bCs/>
          <w:sz w:val="20"/>
          <w:szCs w:val="20"/>
          <w:rtl/>
        </w:rPr>
        <w:t>גשה"ח</w:t>
      </w:r>
      <w:r>
        <w:rPr>
          <w:rFonts w:hint="cs"/>
          <w:sz w:val="20"/>
          <w:szCs w:val="20"/>
          <w:rtl/>
        </w:rPr>
        <w:t>.</w:t>
      </w:r>
      <w:r>
        <w:rPr>
          <w:rFonts w:hint="cs"/>
          <w:sz w:val="20"/>
          <w:szCs w:val="20"/>
          <w:rtl/>
        </w:rPr>
        <w:br/>
        <w:t xml:space="preserve">5. התפלל ערבית ושמע שמת לו מת, מהו בתפילין למחרת. </w:t>
      </w:r>
      <w:r w:rsidRPr="00F73A22">
        <w:rPr>
          <w:rFonts w:hint="cs"/>
          <w:b/>
          <w:bCs/>
          <w:sz w:val="20"/>
          <w:szCs w:val="20"/>
          <w:rtl/>
        </w:rPr>
        <w:t>א"ר</w:t>
      </w:r>
      <w:r>
        <w:rPr>
          <w:rFonts w:hint="cs"/>
          <w:sz w:val="20"/>
          <w:szCs w:val="20"/>
          <w:rtl/>
        </w:rPr>
        <w:t xml:space="preserve"> מניח. </w:t>
      </w:r>
      <w:r w:rsidRPr="00F73A22">
        <w:rPr>
          <w:rFonts w:hint="cs"/>
          <w:b/>
          <w:bCs/>
          <w:sz w:val="20"/>
          <w:szCs w:val="20"/>
          <w:rtl/>
        </w:rPr>
        <w:t>חומות ירושלים</w:t>
      </w:r>
      <w:r>
        <w:rPr>
          <w:rFonts w:hint="cs"/>
          <w:sz w:val="20"/>
          <w:szCs w:val="20"/>
          <w:rtl/>
        </w:rPr>
        <w:t>. ללא ברכה ויכסה.</w:t>
      </w:r>
      <w:r>
        <w:rPr>
          <w:rFonts w:hint="cs"/>
          <w:sz w:val="20"/>
          <w:szCs w:val="20"/>
          <w:rtl/>
        </w:rPr>
        <w:br/>
        <w:t xml:space="preserve">6. </w:t>
      </w:r>
      <w:r w:rsidRPr="001F23B8">
        <w:rPr>
          <w:rFonts w:hint="cs"/>
          <w:b/>
          <w:bCs/>
          <w:sz w:val="20"/>
          <w:szCs w:val="20"/>
          <w:rtl/>
        </w:rPr>
        <w:t>גשר החיים</w:t>
      </w:r>
      <w:r>
        <w:rPr>
          <w:rFonts w:hint="cs"/>
          <w:sz w:val="20"/>
          <w:szCs w:val="20"/>
          <w:rtl/>
        </w:rPr>
        <w:t>. נקבר הלילה, אינו מניח תפילין למחרת.</w:t>
      </w:r>
      <w:r>
        <w:rPr>
          <w:sz w:val="20"/>
          <w:szCs w:val="20"/>
          <w:rtl/>
        </w:rPr>
        <w:br/>
      </w:r>
      <w:r>
        <w:rPr>
          <w:rFonts w:hint="cs"/>
          <w:sz w:val="20"/>
          <w:szCs w:val="20"/>
          <w:rtl/>
        </w:rPr>
        <w:t xml:space="preserve">7. </w:t>
      </w:r>
      <w:r w:rsidRPr="00A364FC">
        <w:rPr>
          <w:rFonts w:hint="cs"/>
          <w:b/>
          <w:bCs/>
          <w:sz w:val="20"/>
          <w:szCs w:val="20"/>
          <w:rtl/>
        </w:rPr>
        <w:t>מג"א</w:t>
      </w:r>
      <w:r>
        <w:rPr>
          <w:rFonts w:hint="cs"/>
          <w:sz w:val="20"/>
          <w:szCs w:val="20"/>
          <w:rtl/>
        </w:rPr>
        <w:t xml:space="preserve">. ביום ב' אינו מניח בפני פ"ח. </w:t>
      </w:r>
      <w:r w:rsidRPr="00A364FC">
        <w:rPr>
          <w:rFonts w:hint="cs"/>
          <w:b/>
          <w:bCs/>
          <w:sz w:val="20"/>
          <w:szCs w:val="20"/>
          <w:rtl/>
        </w:rPr>
        <w:t>מרדכי</w:t>
      </w:r>
      <w:r>
        <w:rPr>
          <w:rFonts w:hint="cs"/>
          <w:sz w:val="20"/>
          <w:szCs w:val="20"/>
          <w:rtl/>
        </w:rPr>
        <w:t xml:space="preserve">. ביום ג' שרי להניח בפני פ"ח. </w:t>
      </w:r>
      <w:r w:rsidRPr="00A364FC">
        <w:rPr>
          <w:rFonts w:hint="cs"/>
          <w:b/>
          <w:bCs/>
          <w:sz w:val="20"/>
          <w:szCs w:val="20"/>
          <w:rtl/>
        </w:rPr>
        <w:t>רעק"א</w:t>
      </w:r>
      <w:r>
        <w:rPr>
          <w:rFonts w:hint="cs"/>
          <w:sz w:val="20"/>
          <w:szCs w:val="20"/>
          <w:rtl/>
        </w:rPr>
        <w:t xml:space="preserve">. צ"ע </w:t>
      </w:r>
      <w:r w:rsidRPr="00A364FC">
        <w:rPr>
          <w:rFonts w:hint="cs"/>
          <w:b/>
          <w:bCs/>
          <w:sz w:val="20"/>
          <w:szCs w:val="20"/>
          <w:rtl/>
        </w:rPr>
        <w:t>במרדכי</w:t>
      </w:r>
      <w:r>
        <w:rPr>
          <w:rFonts w:hint="cs"/>
          <w:sz w:val="20"/>
          <w:szCs w:val="20"/>
          <w:rtl/>
        </w:rPr>
        <w:t>.</w:t>
      </w:r>
      <w:r>
        <w:rPr>
          <w:rFonts w:hint="cs"/>
          <w:sz w:val="20"/>
          <w:szCs w:val="20"/>
          <w:rtl/>
        </w:rPr>
        <w:br/>
        <w:t xml:space="preserve">8. </w:t>
      </w:r>
      <w:r w:rsidRPr="00CE5A03">
        <w:rPr>
          <w:rFonts w:hint="cs"/>
          <w:b/>
          <w:bCs/>
          <w:sz w:val="20"/>
          <w:szCs w:val="20"/>
          <w:rtl/>
        </w:rPr>
        <w:t>מרדכי</w:t>
      </w:r>
      <w:r>
        <w:rPr>
          <w:rFonts w:hint="cs"/>
          <w:sz w:val="20"/>
          <w:szCs w:val="20"/>
          <w:rtl/>
        </w:rPr>
        <w:t xml:space="preserve">. מתעטף בטלית אף ביום הראשון, בניגוד </w:t>
      </w:r>
      <w:proofErr w:type="spellStart"/>
      <w:r>
        <w:rPr>
          <w:rFonts w:hint="cs"/>
          <w:sz w:val="20"/>
          <w:szCs w:val="20"/>
          <w:rtl/>
        </w:rPr>
        <w:t>לת"ב</w:t>
      </w:r>
      <w:proofErr w:type="spellEnd"/>
      <w:r>
        <w:rPr>
          <w:rFonts w:hint="cs"/>
          <w:sz w:val="20"/>
          <w:szCs w:val="20"/>
          <w:rtl/>
        </w:rPr>
        <w:t>.</w:t>
      </w:r>
    </w:p>
    <w:p w:rsidR="00032970" w:rsidRPr="00F73A22"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יישוב הדעת בעת הנחת תפילין</w:t>
      </w:r>
      <w:r>
        <w:rPr>
          <w:rFonts w:hint="cs"/>
          <w:b/>
          <w:bCs/>
          <w:sz w:val="20"/>
          <w:szCs w:val="20"/>
          <w:rtl/>
        </w:rPr>
        <w:br/>
        <w:t xml:space="preserve">טור בשם הרמב"ן </w:t>
      </w:r>
      <w:r>
        <w:rPr>
          <w:sz w:val="20"/>
          <w:szCs w:val="20"/>
          <w:rtl/>
        </w:rPr>
        <w:t>–</w:t>
      </w:r>
      <w:r>
        <w:rPr>
          <w:rFonts w:hint="cs"/>
          <w:sz w:val="20"/>
          <w:szCs w:val="20"/>
          <w:rtl/>
        </w:rPr>
        <w:t xml:space="preserve"> "</w:t>
      </w:r>
      <w:r w:rsidRPr="00F73A22">
        <w:rPr>
          <w:rFonts w:cs="Arial" w:hint="cs"/>
          <w:sz w:val="20"/>
          <w:szCs w:val="20"/>
          <w:rtl/>
        </w:rPr>
        <w:t>ומיבעי</w:t>
      </w:r>
      <w:r w:rsidRPr="00F73A22">
        <w:rPr>
          <w:rFonts w:cs="Arial"/>
          <w:sz w:val="20"/>
          <w:szCs w:val="20"/>
          <w:rtl/>
        </w:rPr>
        <w:t xml:space="preserve"> </w:t>
      </w:r>
      <w:r w:rsidRPr="00F73A22">
        <w:rPr>
          <w:rFonts w:cs="Arial" w:hint="cs"/>
          <w:sz w:val="20"/>
          <w:szCs w:val="20"/>
          <w:rtl/>
        </w:rPr>
        <w:t>ליה</w:t>
      </w:r>
      <w:r w:rsidRPr="00F73A22">
        <w:rPr>
          <w:rFonts w:cs="Arial"/>
          <w:sz w:val="20"/>
          <w:szCs w:val="20"/>
          <w:rtl/>
        </w:rPr>
        <w:t xml:space="preserve"> </w:t>
      </w:r>
      <w:r w:rsidRPr="00F73A22">
        <w:rPr>
          <w:rFonts w:cs="Arial" w:hint="cs"/>
          <w:sz w:val="20"/>
          <w:szCs w:val="20"/>
          <w:rtl/>
        </w:rPr>
        <w:t>לאבל</w:t>
      </w:r>
      <w:r w:rsidRPr="00F73A22">
        <w:rPr>
          <w:rFonts w:cs="Arial"/>
          <w:sz w:val="20"/>
          <w:szCs w:val="20"/>
          <w:rtl/>
        </w:rPr>
        <w:t xml:space="preserve"> </w:t>
      </w:r>
      <w:r w:rsidRPr="00F73A22">
        <w:rPr>
          <w:rFonts w:cs="Arial" w:hint="cs"/>
          <w:sz w:val="20"/>
          <w:szCs w:val="20"/>
          <w:rtl/>
        </w:rPr>
        <w:t>לאותובי</w:t>
      </w:r>
      <w:r w:rsidRPr="00F73A22">
        <w:rPr>
          <w:rFonts w:cs="Arial"/>
          <w:sz w:val="20"/>
          <w:szCs w:val="20"/>
          <w:rtl/>
        </w:rPr>
        <w:t xml:space="preserve"> </w:t>
      </w:r>
      <w:r w:rsidRPr="00F73A22">
        <w:rPr>
          <w:rFonts w:cs="Arial" w:hint="cs"/>
          <w:sz w:val="20"/>
          <w:szCs w:val="20"/>
          <w:rtl/>
        </w:rPr>
        <w:t>דעתיה</w:t>
      </w:r>
      <w:r w:rsidRPr="00F73A22">
        <w:rPr>
          <w:rFonts w:cs="Arial"/>
          <w:sz w:val="20"/>
          <w:szCs w:val="20"/>
          <w:rtl/>
        </w:rPr>
        <w:t xml:space="preserve"> </w:t>
      </w:r>
      <w:r w:rsidRPr="00F73A22">
        <w:rPr>
          <w:rFonts w:cs="Arial" w:hint="cs"/>
          <w:sz w:val="20"/>
          <w:szCs w:val="20"/>
          <w:rtl/>
        </w:rPr>
        <w:t>ולכווני</w:t>
      </w:r>
      <w:r w:rsidRPr="00F73A22">
        <w:rPr>
          <w:rFonts w:cs="Arial"/>
          <w:sz w:val="20"/>
          <w:szCs w:val="20"/>
          <w:rtl/>
        </w:rPr>
        <w:t xml:space="preserve"> </w:t>
      </w:r>
      <w:r w:rsidRPr="00F73A22">
        <w:rPr>
          <w:rFonts w:cs="Arial" w:hint="cs"/>
          <w:sz w:val="20"/>
          <w:szCs w:val="20"/>
          <w:rtl/>
        </w:rPr>
        <w:t>לביה</w:t>
      </w:r>
      <w:r w:rsidRPr="00F73A22">
        <w:rPr>
          <w:rFonts w:cs="Arial"/>
          <w:sz w:val="20"/>
          <w:szCs w:val="20"/>
          <w:rtl/>
        </w:rPr>
        <w:t xml:space="preserve"> </w:t>
      </w:r>
      <w:r w:rsidRPr="00F73A22">
        <w:rPr>
          <w:rFonts w:cs="Arial" w:hint="cs"/>
          <w:sz w:val="20"/>
          <w:szCs w:val="20"/>
          <w:rtl/>
        </w:rPr>
        <w:t>לתפילין</w:t>
      </w:r>
      <w:r w:rsidRPr="00F73A22">
        <w:rPr>
          <w:rFonts w:cs="Arial"/>
          <w:sz w:val="20"/>
          <w:szCs w:val="20"/>
          <w:rtl/>
        </w:rPr>
        <w:t xml:space="preserve"> </w:t>
      </w:r>
      <w:r w:rsidRPr="00F73A22">
        <w:rPr>
          <w:rFonts w:cs="Arial" w:hint="cs"/>
          <w:sz w:val="20"/>
          <w:szCs w:val="20"/>
          <w:rtl/>
        </w:rPr>
        <w:t>שלא</w:t>
      </w:r>
      <w:r w:rsidRPr="00F73A22">
        <w:rPr>
          <w:rFonts w:cs="Arial"/>
          <w:sz w:val="20"/>
          <w:szCs w:val="20"/>
          <w:rtl/>
        </w:rPr>
        <w:t xml:space="preserve"> </w:t>
      </w:r>
      <w:r w:rsidRPr="00F73A22">
        <w:rPr>
          <w:rFonts w:cs="Arial" w:hint="cs"/>
          <w:sz w:val="20"/>
          <w:szCs w:val="20"/>
          <w:rtl/>
        </w:rPr>
        <w:t>יסיח</w:t>
      </w:r>
      <w:r w:rsidRPr="00F73A22">
        <w:rPr>
          <w:rFonts w:cs="Arial"/>
          <w:sz w:val="20"/>
          <w:szCs w:val="20"/>
          <w:rtl/>
        </w:rPr>
        <w:t xml:space="preserve"> </w:t>
      </w:r>
      <w:r w:rsidRPr="00F73A22">
        <w:rPr>
          <w:rFonts w:cs="Arial" w:hint="cs"/>
          <w:sz w:val="20"/>
          <w:szCs w:val="20"/>
          <w:rtl/>
        </w:rPr>
        <w:t>דעתו</w:t>
      </w:r>
      <w:r w:rsidRPr="00F73A22">
        <w:rPr>
          <w:rFonts w:cs="Arial"/>
          <w:sz w:val="20"/>
          <w:szCs w:val="20"/>
          <w:rtl/>
        </w:rPr>
        <w:t xml:space="preserve"> </w:t>
      </w:r>
      <w:r w:rsidRPr="00F73A22">
        <w:rPr>
          <w:rFonts w:cs="Arial" w:hint="cs"/>
          <w:sz w:val="20"/>
          <w:szCs w:val="20"/>
          <w:rtl/>
        </w:rPr>
        <w:t>מהם</w:t>
      </w:r>
      <w:r w:rsidRPr="00F73A22">
        <w:rPr>
          <w:rFonts w:cs="Arial"/>
          <w:sz w:val="20"/>
          <w:szCs w:val="20"/>
          <w:rtl/>
        </w:rPr>
        <w:t xml:space="preserve"> </w:t>
      </w:r>
      <w:r w:rsidRPr="00F73A22">
        <w:rPr>
          <w:rFonts w:cs="Arial" w:hint="cs"/>
          <w:sz w:val="20"/>
          <w:szCs w:val="20"/>
          <w:rtl/>
        </w:rPr>
        <w:t>הלכך</w:t>
      </w:r>
      <w:r w:rsidRPr="00F73A22">
        <w:rPr>
          <w:rFonts w:cs="Arial"/>
          <w:sz w:val="20"/>
          <w:szCs w:val="20"/>
          <w:rtl/>
        </w:rPr>
        <w:t xml:space="preserve"> </w:t>
      </w:r>
      <w:r w:rsidRPr="00F73A22">
        <w:rPr>
          <w:rFonts w:cs="Arial" w:hint="cs"/>
          <w:sz w:val="20"/>
          <w:szCs w:val="20"/>
          <w:rtl/>
        </w:rPr>
        <w:t>מנח</w:t>
      </w:r>
      <w:r w:rsidRPr="00F73A22">
        <w:rPr>
          <w:rFonts w:cs="Arial"/>
          <w:sz w:val="20"/>
          <w:szCs w:val="20"/>
          <w:rtl/>
        </w:rPr>
        <w:t xml:space="preserve"> </w:t>
      </w:r>
      <w:r w:rsidRPr="00F73A22">
        <w:rPr>
          <w:rFonts w:cs="Arial" w:hint="cs"/>
          <w:sz w:val="20"/>
          <w:szCs w:val="20"/>
          <w:rtl/>
        </w:rPr>
        <w:t>להו</w:t>
      </w:r>
      <w:r w:rsidRPr="00F73A22">
        <w:rPr>
          <w:rFonts w:cs="Arial"/>
          <w:sz w:val="20"/>
          <w:szCs w:val="20"/>
          <w:rtl/>
        </w:rPr>
        <w:t xml:space="preserve"> </w:t>
      </w:r>
      <w:r w:rsidRPr="00F73A22">
        <w:rPr>
          <w:rFonts w:cs="Arial" w:hint="cs"/>
          <w:sz w:val="20"/>
          <w:szCs w:val="20"/>
          <w:rtl/>
        </w:rPr>
        <w:t>בישוב</w:t>
      </w:r>
      <w:r w:rsidRPr="00F73A22">
        <w:rPr>
          <w:rFonts w:cs="Arial"/>
          <w:sz w:val="20"/>
          <w:szCs w:val="20"/>
          <w:rtl/>
        </w:rPr>
        <w:t xml:space="preserve"> </w:t>
      </w:r>
      <w:r w:rsidRPr="00F73A22">
        <w:rPr>
          <w:rFonts w:cs="Arial" w:hint="cs"/>
          <w:sz w:val="20"/>
          <w:szCs w:val="20"/>
          <w:rtl/>
        </w:rPr>
        <w:t>דעתו</w:t>
      </w:r>
      <w:r w:rsidRPr="00F73A22">
        <w:rPr>
          <w:rFonts w:cs="Arial"/>
          <w:sz w:val="20"/>
          <w:szCs w:val="20"/>
          <w:rtl/>
        </w:rPr>
        <w:t xml:space="preserve"> </w:t>
      </w:r>
      <w:r w:rsidRPr="00F73A22">
        <w:rPr>
          <w:rFonts w:cs="Arial" w:hint="cs"/>
          <w:sz w:val="20"/>
          <w:szCs w:val="20"/>
          <w:rtl/>
        </w:rPr>
        <w:t>אבל</w:t>
      </w:r>
      <w:r w:rsidRPr="00F73A22">
        <w:rPr>
          <w:rFonts w:cs="Arial"/>
          <w:sz w:val="20"/>
          <w:szCs w:val="20"/>
          <w:rtl/>
        </w:rPr>
        <w:t xml:space="preserve"> </w:t>
      </w:r>
      <w:r w:rsidRPr="00F73A22">
        <w:rPr>
          <w:rFonts w:cs="Arial" w:hint="cs"/>
          <w:sz w:val="20"/>
          <w:szCs w:val="20"/>
          <w:rtl/>
        </w:rPr>
        <w:t>בשעת</w:t>
      </w:r>
      <w:r w:rsidRPr="00F73A22">
        <w:rPr>
          <w:rFonts w:cs="Arial"/>
          <w:sz w:val="20"/>
          <w:szCs w:val="20"/>
          <w:rtl/>
        </w:rPr>
        <w:t xml:space="preserve"> </w:t>
      </w:r>
      <w:r w:rsidRPr="00F73A22">
        <w:rPr>
          <w:rFonts w:cs="Arial" w:hint="cs"/>
          <w:sz w:val="20"/>
          <w:szCs w:val="20"/>
          <w:rtl/>
        </w:rPr>
        <w:t>הספד</w:t>
      </w:r>
      <w:r w:rsidRPr="00F73A22">
        <w:rPr>
          <w:rFonts w:cs="Arial"/>
          <w:sz w:val="20"/>
          <w:szCs w:val="20"/>
          <w:rtl/>
        </w:rPr>
        <w:t xml:space="preserve"> </w:t>
      </w:r>
      <w:r w:rsidRPr="00F73A22">
        <w:rPr>
          <w:rFonts w:cs="Arial" w:hint="cs"/>
          <w:sz w:val="20"/>
          <w:szCs w:val="20"/>
          <w:rtl/>
        </w:rPr>
        <w:t>ובכי</w:t>
      </w:r>
      <w:r w:rsidRPr="00F73A22">
        <w:rPr>
          <w:rFonts w:cs="Arial"/>
          <w:sz w:val="20"/>
          <w:szCs w:val="20"/>
          <w:rtl/>
        </w:rPr>
        <w:t xml:space="preserve"> </w:t>
      </w:r>
      <w:r w:rsidRPr="00F73A22">
        <w:rPr>
          <w:rFonts w:cs="Arial" w:hint="cs"/>
          <w:sz w:val="20"/>
          <w:szCs w:val="20"/>
          <w:rtl/>
        </w:rPr>
        <w:t>לא</w:t>
      </w:r>
      <w:r w:rsidRPr="00F73A22">
        <w:rPr>
          <w:rFonts w:cs="Arial"/>
          <w:sz w:val="20"/>
          <w:szCs w:val="20"/>
          <w:rtl/>
        </w:rPr>
        <w:t xml:space="preserve"> </w:t>
      </w:r>
      <w:r w:rsidRPr="00F73A22">
        <w:rPr>
          <w:rFonts w:cs="Arial" w:hint="cs"/>
          <w:sz w:val="20"/>
          <w:szCs w:val="20"/>
          <w:rtl/>
        </w:rPr>
        <w:t>מנח</w:t>
      </w:r>
      <w:r w:rsidRPr="00F73A22">
        <w:rPr>
          <w:rFonts w:cs="Arial"/>
          <w:sz w:val="20"/>
          <w:szCs w:val="20"/>
          <w:rtl/>
        </w:rPr>
        <w:t xml:space="preserve"> </w:t>
      </w:r>
      <w:r w:rsidRPr="00F73A22">
        <w:rPr>
          <w:rFonts w:cs="Arial" w:hint="cs"/>
          <w:sz w:val="20"/>
          <w:szCs w:val="20"/>
          <w:rtl/>
        </w:rPr>
        <w:t>להו</w:t>
      </w:r>
      <w:r>
        <w:rPr>
          <w:rFonts w:cs="Arial" w:hint="cs"/>
          <w:sz w:val="20"/>
          <w:szCs w:val="20"/>
          <w:rtl/>
        </w:rPr>
        <w:t>."</w:t>
      </w:r>
      <w:r>
        <w:rPr>
          <w:rFonts w:hint="cs"/>
          <w:b/>
          <w:bCs/>
          <w:sz w:val="20"/>
          <w:szCs w:val="20"/>
          <w:rtl/>
        </w:rPr>
        <w:br/>
      </w:r>
      <w:r w:rsidRPr="00F73A22">
        <w:rPr>
          <w:rFonts w:hint="cs"/>
          <w:sz w:val="20"/>
          <w:szCs w:val="20"/>
          <w:rtl/>
        </w:rPr>
        <w:t>וע"פ זה פסק המחבר כך:</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73A22">
        <w:rPr>
          <w:rFonts w:cs="Arial" w:hint="cs"/>
          <w:sz w:val="20"/>
          <w:szCs w:val="20"/>
          <w:rtl/>
        </w:rPr>
        <w:t>מבעי</w:t>
      </w:r>
      <w:r w:rsidRPr="00F73A22">
        <w:rPr>
          <w:rFonts w:cs="Arial"/>
          <w:sz w:val="20"/>
          <w:szCs w:val="20"/>
          <w:rtl/>
        </w:rPr>
        <w:t xml:space="preserve"> </w:t>
      </w:r>
      <w:r w:rsidRPr="00F73A22">
        <w:rPr>
          <w:rFonts w:cs="Arial" w:hint="cs"/>
          <w:sz w:val="20"/>
          <w:szCs w:val="20"/>
          <w:rtl/>
        </w:rPr>
        <w:t>ליה</w:t>
      </w:r>
      <w:r w:rsidRPr="00F73A22">
        <w:rPr>
          <w:rFonts w:cs="Arial"/>
          <w:sz w:val="20"/>
          <w:szCs w:val="20"/>
          <w:rtl/>
        </w:rPr>
        <w:t xml:space="preserve"> </w:t>
      </w:r>
      <w:r w:rsidRPr="00F73A22">
        <w:rPr>
          <w:rFonts w:cs="Arial" w:hint="cs"/>
          <w:sz w:val="20"/>
          <w:szCs w:val="20"/>
          <w:rtl/>
        </w:rPr>
        <w:t>לאבל</w:t>
      </w:r>
      <w:r w:rsidRPr="00F73A22">
        <w:rPr>
          <w:rFonts w:cs="Arial"/>
          <w:sz w:val="20"/>
          <w:szCs w:val="20"/>
          <w:rtl/>
        </w:rPr>
        <w:t xml:space="preserve"> </w:t>
      </w:r>
      <w:r w:rsidRPr="00F73A22">
        <w:rPr>
          <w:rFonts w:cs="Arial" w:hint="cs"/>
          <w:sz w:val="20"/>
          <w:szCs w:val="20"/>
          <w:rtl/>
        </w:rPr>
        <w:t>ליתובי</w:t>
      </w:r>
      <w:r w:rsidRPr="00F73A22">
        <w:rPr>
          <w:rFonts w:cs="Arial"/>
          <w:sz w:val="20"/>
          <w:szCs w:val="20"/>
          <w:rtl/>
        </w:rPr>
        <w:t xml:space="preserve"> </w:t>
      </w:r>
      <w:r w:rsidRPr="00F73A22">
        <w:rPr>
          <w:rFonts w:cs="Arial" w:hint="cs"/>
          <w:sz w:val="20"/>
          <w:szCs w:val="20"/>
          <w:rtl/>
        </w:rPr>
        <w:t>דעתיה</w:t>
      </w:r>
      <w:r w:rsidRPr="00F73A22">
        <w:rPr>
          <w:rFonts w:cs="Arial"/>
          <w:sz w:val="20"/>
          <w:szCs w:val="20"/>
          <w:rtl/>
        </w:rPr>
        <w:t xml:space="preserve"> </w:t>
      </w:r>
      <w:r w:rsidRPr="00F73A22">
        <w:rPr>
          <w:rFonts w:cs="Arial" w:hint="cs"/>
          <w:sz w:val="20"/>
          <w:szCs w:val="20"/>
          <w:rtl/>
        </w:rPr>
        <w:t>לכווני</w:t>
      </w:r>
      <w:r w:rsidRPr="00F73A22">
        <w:rPr>
          <w:rFonts w:cs="Arial"/>
          <w:sz w:val="20"/>
          <w:szCs w:val="20"/>
          <w:rtl/>
        </w:rPr>
        <w:t xml:space="preserve"> </w:t>
      </w:r>
      <w:r w:rsidRPr="00F73A22">
        <w:rPr>
          <w:rFonts w:cs="Arial" w:hint="cs"/>
          <w:sz w:val="20"/>
          <w:szCs w:val="20"/>
          <w:rtl/>
        </w:rPr>
        <w:t>לביה</w:t>
      </w:r>
      <w:r w:rsidRPr="00F73A22">
        <w:rPr>
          <w:rFonts w:cs="Arial"/>
          <w:sz w:val="20"/>
          <w:szCs w:val="20"/>
          <w:rtl/>
        </w:rPr>
        <w:t xml:space="preserve"> </w:t>
      </w:r>
      <w:r w:rsidRPr="00F73A22">
        <w:rPr>
          <w:rFonts w:cs="Arial" w:hint="cs"/>
          <w:sz w:val="20"/>
          <w:szCs w:val="20"/>
          <w:rtl/>
        </w:rPr>
        <w:t>לתפילין</w:t>
      </w:r>
      <w:r w:rsidRPr="00F73A22">
        <w:rPr>
          <w:rFonts w:cs="Arial"/>
          <w:sz w:val="20"/>
          <w:szCs w:val="20"/>
          <w:rtl/>
        </w:rPr>
        <w:t xml:space="preserve"> </w:t>
      </w:r>
      <w:r w:rsidRPr="00F73A22">
        <w:rPr>
          <w:rFonts w:cs="Arial" w:hint="cs"/>
          <w:sz w:val="20"/>
          <w:szCs w:val="20"/>
          <w:rtl/>
        </w:rPr>
        <w:t>שלא</w:t>
      </w:r>
      <w:r w:rsidRPr="00F73A22">
        <w:rPr>
          <w:rFonts w:cs="Arial"/>
          <w:sz w:val="20"/>
          <w:szCs w:val="20"/>
          <w:rtl/>
        </w:rPr>
        <w:t xml:space="preserve"> </w:t>
      </w:r>
      <w:r w:rsidRPr="00F73A22">
        <w:rPr>
          <w:rFonts w:cs="Arial" w:hint="cs"/>
          <w:sz w:val="20"/>
          <w:szCs w:val="20"/>
          <w:rtl/>
        </w:rPr>
        <w:t>יסיח</w:t>
      </w:r>
      <w:r w:rsidRPr="00F73A22">
        <w:rPr>
          <w:rFonts w:cs="Arial"/>
          <w:sz w:val="20"/>
          <w:szCs w:val="20"/>
          <w:rtl/>
        </w:rPr>
        <w:t xml:space="preserve"> </w:t>
      </w:r>
      <w:r w:rsidRPr="00F73A22">
        <w:rPr>
          <w:rFonts w:cs="Arial" w:hint="cs"/>
          <w:sz w:val="20"/>
          <w:szCs w:val="20"/>
          <w:rtl/>
        </w:rPr>
        <w:t>דעתו</w:t>
      </w:r>
      <w:r w:rsidRPr="00F73A22">
        <w:rPr>
          <w:rFonts w:cs="Arial"/>
          <w:sz w:val="20"/>
          <w:szCs w:val="20"/>
          <w:rtl/>
        </w:rPr>
        <w:t xml:space="preserve"> </w:t>
      </w:r>
      <w:r w:rsidRPr="00F73A22">
        <w:rPr>
          <w:rFonts w:cs="Arial" w:hint="cs"/>
          <w:sz w:val="20"/>
          <w:szCs w:val="20"/>
          <w:rtl/>
        </w:rPr>
        <w:t>מהם</w:t>
      </w:r>
      <w:r w:rsidRPr="00F73A22">
        <w:rPr>
          <w:rFonts w:cs="Arial"/>
          <w:sz w:val="20"/>
          <w:szCs w:val="20"/>
          <w:rtl/>
        </w:rPr>
        <w:t xml:space="preserve">, </w:t>
      </w:r>
      <w:r w:rsidRPr="00F73A22">
        <w:rPr>
          <w:rFonts w:cs="Arial" w:hint="cs"/>
          <w:sz w:val="20"/>
          <w:szCs w:val="20"/>
          <w:rtl/>
        </w:rPr>
        <w:t>אבל</w:t>
      </w:r>
      <w:r w:rsidRPr="00F73A22">
        <w:rPr>
          <w:rFonts w:cs="Arial"/>
          <w:sz w:val="20"/>
          <w:szCs w:val="20"/>
          <w:rtl/>
        </w:rPr>
        <w:t xml:space="preserve"> </w:t>
      </w:r>
      <w:r w:rsidRPr="00F73A22">
        <w:rPr>
          <w:rFonts w:cs="Arial" w:hint="cs"/>
          <w:sz w:val="20"/>
          <w:szCs w:val="20"/>
          <w:rtl/>
        </w:rPr>
        <w:t>בשעת</w:t>
      </w:r>
      <w:r w:rsidRPr="00F73A22">
        <w:rPr>
          <w:rFonts w:cs="Arial"/>
          <w:sz w:val="20"/>
          <w:szCs w:val="20"/>
          <w:rtl/>
        </w:rPr>
        <w:t xml:space="preserve"> </w:t>
      </w:r>
      <w:r w:rsidRPr="00F73A22">
        <w:rPr>
          <w:rFonts w:cs="Arial" w:hint="cs"/>
          <w:sz w:val="20"/>
          <w:szCs w:val="20"/>
          <w:rtl/>
        </w:rPr>
        <w:t>הספד</w:t>
      </w:r>
      <w:r w:rsidRPr="00F73A22">
        <w:rPr>
          <w:rFonts w:cs="Arial"/>
          <w:sz w:val="20"/>
          <w:szCs w:val="20"/>
          <w:rtl/>
        </w:rPr>
        <w:t xml:space="preserve"> </w:t>
      </w:r>
      <w:r w:rsidRPr="00F73A22">
        <w:rPr>
          <w:rFonts w:cs="Arial" w:hint="cs"/>
          <w:sz w:val="20"/>
          <w:szCs w:val="20"/>
          <w:rtl/>
        </w:rPr>
        <w:t>ובכי</w:t>
      </w:r>
      <w:r w:rsidRPr="00F73A22">
        <w:rPr>
          <w:rFonts w:cs="Arial"/>
          <w:sz w:val="20"/>
          <w:szCs w:val="20"/>
          <w:rtl/>
        </w:rPr>
        <w:t xml:space="preserve"> </w:t>
      </w:r>
      <w:r w:rsidRPr="00F73A22">
        <w:rPr>
          <w:rFonts w:cs="Arial" w:hint="cs"/>
          <w:sz w:val="20"/>
          <w:szCs w:val="20"/>
          <w:rtl/>
        </w:rPr>
        <w:t>לא</w:t>
      </w:r>
      <w:r w:rsidRPr="00F73A22">
        <w:rPr>
          <w:rFonts w:cs="Arial"/>
          <w:sz w:val="20"/>
          <w:szCs w:val="20"/>
          <w:rtl/>
        </w:rPr>
        <w:t xml:space="preserve"> </w:t>
      </w:r>
      <w:r w:rsidRPr="00F73A22">
        <w:rPr>
          <w:rFonts w:cs="Arial" w:hint="cs"/>
          <w:sz w:val="20"/>
          <w:szCs w:val="20"/>
          <w:rtl/>
        </w:rPr>
        <w:t>מנח</w:t>
      </w:r>
      <w:r w:rsidRPr="00F73A22">
        <w:rPr>
          <w:rFonts w:cs="Arial"/>
          <w:sz w:val="20"/>
          <w:szCs w:val="20"/>
          <w:rtl/>
        </w:rPr>
        <w:t xml:space="preserve"> </w:t>
      </w:r>
      <w:r w:rsidRPr="00F73A22">
        <w:rPr>
          <w:rFonts w:cs="Arial" w:hint="cs"/>
          <w:sz w:val="20"/>
          <w:szCs w:val="20"/>
          <w:rtl/>
        </w:rPr>
        <w:t>להו</w:t>
      </w:r>
      <w:r w:rsidRPr="00F73A22">
        <w:rPr>
          <w:rFonts w:cs="Arial"/>
          <w:sz w:val="20"/>
          <w:szCs w:val="20"/>
          <w:rtl/>
        </w:rPr>
        <w:t>.</w:t>
      </w:r>
      <w:r>
        <w:rPr>
          <w:rFonts w:cs="Arial" w:hint="cs"/>
          <w:sz w:val="20"/>
          <w:szCs w:val="20"/>
          <w:rtl/>
        </w:rPr>
        <w:t>"</w:t>
      </w: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6453C3" w:rsidRDefault="00032970" w:rsidP="00032970">
      <w:pPr>
        <w:rPr>
          <w:sz w:val="20"/>
          <w:szCs w:val="20"/>
          <w:rtl/>
        </w:rPr>
      </w:pPr>
    </w:p>
    <w:p w:rsidR="00032970" w:rsidRPr="006453C3" w:rsidRDefault="00032970" w:rsidP="00032970">
      <w:pPr>
        <w:rPr>
          <w:b/>
          <w:bCs/>
          <w:sz w:val="20"/>
          <w:szCs w:val="20"/>
          <w:rtl/>
        </w:rPr>
      </w:pPr>
      <w:r w:rsidRPr="006453C3">
        <w:rPr>
          <w:rFonts w:hint="cs"/>
          <w:b/>
          <w:bCs/>
          <w:sz w:val="20"/>
          <w:szCs w:val="20"/>
          <w:rtl/>
        </w:rPr>
        <w:t>בעזרת ה' יתברך</w:t>
      </w:r>
    </w:p>
    <w:p w:rsidR="00032970" w:rsidRDefault="00032970" w:rsidP="00032970">
      <w:pPr>
        <w:rPr>
          <w:sz w:val="20"/>
          <w:szCs w:val="20"/>
          <w:rtl/>
        </w:rPr>
      </w:pPr>
      <w:r w:rsidRPr="006453C3">
        <w:rPr>
          <w:rFonts w:hint="cs"/>
          <w:b/>
          <w:bCs/>
          <w:sz w:val="20"/>
          <w:szCs w:val="20"/>
          <w:rtl/>
        </w:rPr>
        <w:t>סימן שפ</w:t>
      </w:r>
      <w:r>
        <w:rPr>
          <w:rFonts w:hint="cs"/>
          <w:b/>
          <w:bCs/>
          <w:sz w:val="20"/>
          <w:szCs w:val="20"/>
          <w:rtl/>
        </w:rPr>
        <w:t>ט</w:t>
      </w:r>
      <w:r w:rsidRPr="006453C3">
        <w:rPr>
          <w:rFonts w:hint="cs"/>
          <w:b/>
          <w:bCs/>
          <w:sz w:val="20"/>
          <w:szCs w:val="20"/>
          <w:rtl/>
        </w:rPr>
        <w:t xml:space="preserve"> </w:t>
      </w:r>
      <w:r w:rsidRPr="006453C3">
        <w:rPr>
          <w:b/>
          <w:bCs/>
          <w:sz w:val="20"/>
          <w:szCs w:val="20"/>
          <w:rtl/>
        </w:rPr>
        <w:t>–</w:t>
      </w:r>
      <w:r w:rsidRPr="006453C3">
        <w:rPr>
          <w:rFonts w:hint="cs"/>
          <w:b/>
          <w:bCs/>
          <w:sz w:val="20"/>
          <w:szCs w:val="20"/>
          <w:rtl/>
        </w:rPr>
        <w:t xml:space="preserve"> דין כביסה וגיהוץ לאבל</w:t>
      </w:r>
      <w:r w:rsidRPr="006453C3">
        <w:rPr>
          <w:b/>
          <w:bCs/>
          <w:sz w:val="20"/>
          <w:szCs w:val="20"/>
          <w:rtl/>
        </w:rPr>
        <w:br/>
      </w:r>
      <w:r w:rsidRPr="006453C3">
        <w:rPr>
          <w:rFonts w:hint="cs"/>
          <w:b/>
          <w:bCs/>
          <w:sz w:val="20"/>
          <w:szCs w:val="20"/>
          <w:rtl/>
        </w:rPr>
        <w:br/>
        <w:t>סעיף א</w:t>
      </w:r>
      <w:r w:rsidRPr="006453C3">
        <w:rPr>
          <w:b/>
          <w:bCs/>
          <w:sz w:val="20"/>
          <w:szCs w:val="20"/>
          <w:rtl/>
        </w:rPr>
        <w:br/>
      </w:r>
      <w:r w:rsidRPr="006453C3">
        <w:rPr>
          <w:rFonts w:hint="cs"/>
          <w:b/>
          <w:bCs/>
          <w:sz w:val="20"/>
          <w:szCs w:val="20"/>
          <w:rtl/>
        </w:rPr>
        <w:t>מקורות הדין</w:t>
      </w:r>
      <w:r>
        <w:rPr>
          <w:b/>
          <w:bCs/>
          <w:sz w:val="20"/>
          <w:szCs w:val="20"/>
          <w:rtl/>
        </w:rPr>
        <w:br/>
      </w:r>
      <w:r>
        <w:rPr>
          <w:rFonts w:hint="cs"/>
          <w:sz w:val="20"/>
          <w:szCs w:val="20"/>
          <w:rtl/>
        </w:rPr>
        <w:t xml:space="preserve">א. </w:t>
      </w:r>
      <w:r w:rsidRPr="00E2104F">
        <w:rPr>
          <w:rFonts w:hint="cs"/>
          <w:b/>
          <w:bCs/>
          <w:sz w:val="20"/>
          <w:szCs w:val="20"/>
          <w:rtl/>
        </w:rPr>
        <w:t>גמרא</w:t>
      </w:r>
      <w:r>
        <w:rPr>
          <w:rFonts w:hint="cs"/>
          <w:sz w:val="20"/>
          <w:szCs w:val="20"/>
          <w:rtl/>
        </w:rPr>
        <w:t xml:space="preserve"> מו"ק (טו.) "</w:t>
      </w:r>
      <w:r w:rsidRPr="00FB50D6">
        <w:rPr>
          <w:rFonts w:cs="Arial" w:hint="cs"/>
          <w:sz w:val="20"/>
          <w:szCs w:val="20"/>
          <w:rtl/>
        </w:rPr>
        <w:t>אבל</w:t>
      </w:r>
      <w:r w:rsidRPr="00FB50D6">
        <w:rPr>
          <w:rFonts w:cs="Arial"/>
          <w:sz w:val="20"/>
          <w:szCs w:val="20"/>
          <w:rtl/>
        </w:rPr>
        <w:t xml:space="preserve"> </w:t>
      </w:r>
      <w:r w:rsidRPr="00FB50D6">
        <w:rPr>
          <w:rFonts w:cs="Arial" w:hint="cs"/>
          <w:sz w:val="20"/>
          <w:szCs w:val="20"/>
          <w:rtl/>
        </w:rPr>
        <w:t>אסור</w:t>
      </w:r>
      <w:r w:rsidRPr="00FB50D6">
        <w:rPr>
          <w:rFonts w:cs="Arial"/>
          <w:sz w:val="20"/>
          <w:szCs w:val="20"/>
          <w:rtl/>
        </w:rPr>
        <w:t xml:space="preserve"> </w:t>
      </w:r>
      <w:r w:rsidRPr="00FB50D6">
        <w:rPr>
          <w:rFonts w:cs="Arial" w:hint="cs"/>
          <w:sz w:val="20"/>
          <w:szCs w:val="20"/>
          <w:rtl/>
        </w:rPr>
        <w:t>בתכבוסת</w:t>
      </w:r>
      <w:r w:rsidRPr="00FB50D6">
        <w:rPr>
          <w:rFonts w:cs="Arial"/>
          <w:sz w:val="20"/>
          <w:szCs w:val="20"/>
          <w:rtl/>
        </w:rPr>
        <w:t xml:space="preserve">, </w:t>
      </w:r>
      <w:r w:rsidRPr="00FB50D6">
        <w:rPr>
          <w:rFonts w:cs="Arial" w:hint="cs"/>
          <w:sz w:val="20"/>
          <w:szCs w:val="20"/>
          <w:rtl/>
        </w:rPr>
        <w:t>דכתיב</w:t>
      </w:r>
      <w:r w:rsidRPr="00FB50D6">
        <w:rPr>
          <w:rFonts w:cs="Arial"/>
          <w:sz w:val="20"/>
          <w:szCs w:val="20"/>
          <w:rtl/>
        </w:rPr>
        <w:t xml:space="preserve"> </w:t>
      </w:r>
      <w:r w:rsidRPr="00FB50D6">
        <w:rPr>
          <w:rFonts w:cs="Arial" w:hint="cs"/>
          <w:sz w:val="20"/>
          <w:szCs w:val="20"/>
          <w:rtl/>
        </w:rPr>
        <w:t>וישלח</w:t>
      </w:r>
      <w:r w:rsidRPr="00FB50D6">
        <w:rPr>
          <w:rFonts w:cs="Arial"/>
          <w:sz w:val="20"/>
          <w:szCs w:val="20"/>
          <w:rtl/>
        </w:rPr>
        <w:t xml:space="preserve"> </w:t>
      </w:r>
      <w:r w:rsidRPr="00FB50D6">
        <w:rPr>
          <w:rFonts w:cs="Arial" w:hint="cs"/>
          <w:sz w:val="20"/>
          <w:szCs w:val="20"/>
          <w:rtl/>
        </w:rPr>
        <w:t>יואב</w:t>
      </w:r>
      <w:r w:rsidRPr="00FB50D6">
        <w:rPr>
          <w:rFonts w:cs="Arial"/>
          <w:sz w:val="20"/>
          <w:szCs w:val="20"/>
          <w:rtl/>
        </w:rPr>
        <w:t xml:space="preserve"> </w:t>
      </w:r>
      <w:r w:rsidRPr="00FB50D6">
        <w:rPr>
          <w:rFonts w:cs="Arial" w:hint="cs"/>
          <w:sz w:val="20"/>
          <w:szCs w:val="20"/>
          <w:rtl/>
        </w:rPr>
        <w:t>תקועה</w:t>
      </w:r>
      <w:r w:rsidRPr="00FB50D6">
        <w:rPr>
          <w:rFonts w:cs="Arial"/>
          <w:sz w:val="20"/>
          <w:szCs w:val="20"/>
          <w:rtl/>
        </w:rPr>
        <w:t xml:space="preserve"> </w:t>
      </w:r>
      <w:r w:rsidRPr="00FB50D6">
        <w:rPr>
          <w:rFonts w:cs="Arial" w:hint="cs"/>
          <w:sz w:val="20"/>
          <w:szCs w:val="20"/>
          <w:rtl/>
        </w:rPr>
        <w:t>ויקח</w:t>
      </w:r>
      <w:r w:rsidRPr="00FB50D6">
        <w:rPr>
          <w:rFonts w:cs="Arial"/>
          <w:sz w:val="20"/>
          <w:szCs w:val="20"/>
          <w:rtl/>
        </w:rPr>
        <w:t xml:space="preserve"> </w:t>
      </w:r>
      <w:r w:rsidRPr="00FB50D6">
        <w:rPr>
          <w:rFonts w:cs="Arial" w:hint="cs"/>
          <w:sz w:val="20"/>
          <w:szCs w:val="20"/>
          <w:rtl/>
        </w:rPr>
        <w:t>משם</w:t>
      </w:r>
      <w:r w:rsidRPr="00FB50D6">
        <w:rPr>
          <w:rFonts w:cs="Arial"/>
          <w:sz w:val="20"/>
          <w:szCs w:val="20"/>
          <w:rtl/>
        </w:rPr>
        <w:t xml:space="preserve"> </w:t>
      </w:r>
      <w:r w:rsidRPr="00FB50D6">
        <w:rPr>
          <w:rFonts w:cs="Arial" w:hint="cs"/>
          <w:sz w:val="20"/>
          <w:szCs w:val="20"/>
          <w:rtl/>
        </w:rPr>
        <w:t>אשה</w:t>
      </w:r>
      <w:r w:rsidRPr="00FB50D6">
        <w:rPr>
          <w:rFonts w:cs="Arial"/>
          <w:sz w:val="20"/>
          <w:szCs w:val="20"/>
          <w:rtl/>
        </w:rPr>
        <w:t xml:space="preserve"> </w:t>
      </w:r>
      <w:r w:rsidRPr="00FB50D6">
        <w:rPr>
          <w:rFonts w:cs="Arial" w:hint="cs"/>
          <w:sz w:val="20"/>
          <w:szCs w:val="20"/>
          <w:rtl/>
        </w:rPr>
        <w:t>חכמה</w:t>
      </w:r>
      <w:r w:rsidRPr="00FB50D6">
        <w:rPr>
          <w:rFonts w:cs="Arial"/>
          <w:sz w:val="20"/>
          <w:szCs w:val="20"/>
          <w:rtl/>
        </w:rPr>
        <w:t xml:space="preserve"> </w:t>
      </w:r>
      <w:r w:rsidRPr="00FB50D6">
        <w:rPr>
          <w:rFonts w:cs="Arial" w:hint="cs"/>
          <w:sz w:val="20"/>
          <w:szCs w:val="20"/>
          <w:rtl/>
        </w:rPr>
        <w:t>ויאמר</w:t>
      </w:r>
      <w:r w:rsidRPr="00FB50D6">
        <w:rPr>
          <w:rFonts w:cs="Arial"/>
          <w:sz w:val="20"/>
          <w:szCs w:val="20"/>
          <w:rtl/>
        </w:rPr>
        <w:t xml:space="preserve"> </w:t>
      </w:r>
      <w:r w:rsidRPr="00FB50D6">
        <w:rPr>
          <w:rFonts w:cs="Arial" w:hint="cs"/>
          <w:sz w:val="20"/>
          <w:szCs w:val="20"/>
          <w:rtl/>
        </w:rPr>
        <w:t>אליה</w:t>
      </w:r>
      <w:r w:rsidRPr="00FB50D6">
        <w:rPr>
          <w:rFonts w:cs="Arial"/>
          <w:sz w:val="20"/>
          <w:szCs w:val="20"/>
          <w:rtl/>
        </w:rPr>
        <w:t xml:space="preserve"> </w:t>
      </w:r>
      <w:r w:rsidRPr="00FB50D6">
        <w:rPr>
          <w:rFonts w:cs="Arial" w:hint="cs"/>
          <w:sz w:val="20"/>
          <w:szCs w:val="20"/>
          <w:rtl/>
        </w:rPr>
        <w:t>התאבלי</w:t>
      </w:r>
      <w:r w:rsidRPr="00FB50D6">
        <w:rPr>
          <w:rFonts w:cs="Arial"/>
          <w:sz w:val="20"/>
          <w:szCs w:val="20"/>
          <w:rtl/>
        </w:rPr>
        <w:t xml:space="preserve"> </w:t>
      </w:r>
      <w:r w:rsidRPr="00FB50D6">
        <w:rPr>
          <w:rFonts w:cs="Arial" w:hint="cs"/>
          <w:sz w:val="20"/>
          <w:szCs w:val="20"/>
          <w:rtl/>
        </w:rPr>
        <w:t>נא</w:t>
      </w:r>
      <w:r w:rsidRPr="00FB50D6">
        <w:rPr>
          <w:rFonts w:cs="Arial"/>
          <w:sz w:val="20"/>
          <w:szCs w:val="20"/>
          <w:rtl/>
        </w:rPr>
        <w:t xml:space="preserve"> </w:t>
      </w:r>
      <w:r w:rsidRPr="00FB50D6">
        <w:rPr>
          <w:rFonts w:cs="Arial" w:hint="cs"/>
          <w:sz w:val="20"/>
          <w:szCs w:val="20"/>
          <w:rtl/>
        </w:rPr>
        <w:t>ולבשי</w:t>
      </w:r>
      <w:r w:rsidRPr="00FB50D6">
        <w:rPr>
          <w:rFonts w:cs="Arial"/>
          <w:sz w:val="20"/>
          <w:szCs w:val="20"/>
          <w:rtl/>
        </w:rPr>
        <w:t xml:space="preserve"> </w:t>
      </w:r>
      <w:r w:rsidRPr="00FB50D6">
        <w:rPr>
          <w:rFonts w:cs="Arial" w:hint="cs"/>
          <w:sz w:val="20"/>
          <w:szCs w:val="20"/>
          <w:rtl/>
        </w:rPr>
        <w:t>נא</w:t>
      </w:r>
      <w:r w:rsidRPr="00FB50D6">
        <w:rPr>
          <w:rFonts w:cs="Arial"/>
          <w:sz w:val="20"/>
          <w:szCs w:val="20"/>
          <w:rtl/>
        </w:rPr>
        <w:t xml:space="preserve"> </w:t>
      </w:r>
      <w:r w:rsidRPr="00FB50D6">
        <w:rPr>
          <w:rFonts w:cs="Arial" w:hint="cs"/>
          <w:sz w:val="20"/>
          <w:szCs w:val="20"/>
          <w:rtl/>
        </w:rPr>
        <w:t>בגדי</w:t>
      </w:r>
      <w:r w:rsidRPr="00FB50D6">
        <w:rPr>
          <w:rFonts w:cs="Arial"/>
          <w:sz w:val="20"/>
          <w:szCs w:val="20"/>
          <w:rtl/>
        </w:rPr>
        <w:t xml:space="preserve"> </w:t>
      </w:r>
      <w:r w:rsidRPr="00FB50D6">
        <w:rPr>
          <w:rFonts w:cs="Arial" w:hint="cs"/>
          <w:sz w:val="20"/>
          <w:szCs w:val="20"/>
          <w:rtl/>
        </w:rPr>
        <w:t>אבל</w:t>
      </w:r>
      <w:r w:rsidRPr="00FB50D6">
        <w:rPr>
          <w:rFonts w:cs="Arial"/>
          <w:sz w:val="20"/>
          <w:szCs w:val="20"/>
          <w:rtl/>
        </w:rPr>
        <w:t xml:space="preserve"> </w:t>
      </w:r>
      <w:r w:rsidRPr="00FB50D6">
        <w:rPr>
          <w:rFonts w:cs="Arial" w:hint="cs"/>
          <w:sz w:val="20"/>
          <w:szCs w:val="20"/>
          <w:rtl/>
        </w:rPr>
        <w:t>ואל</w:t>
      </w:r>
      <w:r w:rsidRPr="00FB50D6">
        <w:rPr>
          <w:rFonts w:cs="Arial"/>
          <w:sz w:val="20"/>
          <w:szCs w:val="20"/>
          <w:rtl/>
        </w:rPr>
        <w:t xml:space="preserve"> </w:t>
      </w:r>
      <w:r w:rsidRPr="00FB50D6">
        <w:rPr>
          <w:rFonts w:cs="Arial" w:hint="cs"/>
          <w:sz w:val="20"/>
          <w:szCs w:val="20"/>
          <w:rtl/>
        </w:rPr>
        <w:t>תסוכי</w:t>
      </w:r>
      <w:r w:rsidRPr="00FB50D6">
        <w:rPr>
          <w:rFonts w:cs="Arial"/>
          <w:sz w:val="20"/>
          <w:szCs w:val="20"/>
          <w:rtl/>
        </w:rPr>
        <w:t xml:space="preserve"> </w:t>
      </w:r>
      <w:r w:rsidRPr="00FB50D6">
        <w:rPr>
          <w:rFonts w:cs="Arial" w:hint="cs"/>
          <w:sz w:val="20"/>
          <w:szCs w:val="20"/>
          <w:rtl/>
        </w:rPr>
        <w:t>שמן</w:t>
      </w:r>
      <w:r w:rsidRPr="00FB50D6">
        <w:rPr>
          <w:rFonts w:cs="Arial"/>
          <w:sz w:val="20"/>
          <w:szCs w:val="20"/>
          <w:rtl/>
        </w:rPr>
        <w:t xml:space="preserve"> </w:t>
      </w:r>
      <w:r w:rsidRPr="00FB50D6">
        <w:rPr>
          <w:rFonts w:cs="Arial" w:hint="cs"/>
          <w:sz w:val="20"/>
          <w:szCs w:val="20"/>
          <w:rtl/>
        </w:rPr>
        <w:t>והיית</w:t>
      </w:r>
      <w:r w:rsidRPr="00FB50D6">
        <w:rPr>
          <w:rFonts w:cs="Arial"/>
          <w:sz w:val="20"/>
          <w:szCs w:val="20"/>
          <w:rtl/>
        </w:rPr>
        <w:t xml:space="preserve"> </w:t>
      </w:r>
      <w:r w:rsidRPr="00FB50D6">
        <w:rPr>
          <w:rFonts w:cs="Arial" w:hint="cs"/>
          <w:sz w:val="20"/>
          <w:szCs w:val="20"/>
          <w:rtl/>
        </w:rPr>
        <w:t>כאשה</w:t>
      </w:r>
      <w:r w:rsidRPr="00FB50D6">
        <w:rPr>
          <w:rFonts w:cs="Arial"/>
          <w:sz w:val="20"/>
          <w:szCs w:val="20"/>
          <w:rtl/>
        </w:rPr>
        <w:t xml:space="preserve"> </w:t>
      </w:r>
      <w:r w:rsidRPr="00FB50D6">
        <w:rPr>
          <w:rFonts w:cs="Arial" w:hint="cs"/>
          <w:sz w:val="20"/>
          <w:szCs w:val="20"/>
          <w:rtl/>
        </w:rPr>
        <w:t>זה</w:t>
      </w:r>
      <w:r w:rsidRPr="00FB50D6">
        <w:rPr>
          <w:rFonts w:cs="Arial"/>
          <w:sz w:val="20"/>
          <w:szCs w:val="20"/>
          <w:rtl/>
        </w:rPr>
        <w:t xml:space="preserve"> </w:t>
      </w:r>
      <w:r w:rsidRPr="00FB50D6">
        <w:rPr>
          <w:rFonts w:cs="Arial" w:hint="cs"/>
          <w:sz w:val="20"/>
          <w:szCs w:val="20"/>
          <w:rtl/>
        </w:rPr>
        <w:t>ימים</w:t>
      </w:r>
      <w:r w:rsidRPr="00FB50D6">
        <w:rPr>
          <w:rFonts w:cs="Arial"/>
          <w:sz w:val="20"/>
          <w:szCs w:val="20"/>
          <w:rtl/>
        </w:rPr>
        <w:t xml:space="preserve"> </w:t>
      </w:r>
      <w:r w:rsidRPr="00FB50D6">
        <w:rPr>
          <w:rFonts w:cs="Arial" w:hint="cs"/>
          <w:sz w:val="20"/>
          <w:szCs w:val="20"/>
          <w:rtl/>
        </w:rPr>
        <w:t>רבים</w:t>
      </w:r>
      <w:r w:rsidRPr="00FB50D6">
        <w:rPr>
          <w:rFonts w:cs="Arial"/>
          <w:sz w:val="20"/>
          <w:szCs w:val="20"/>
          <w:rtl/>
        </w:rPr>
        <w:t xml:space="preserve"> </w:t>
      </w:r>
      <w:r w:rsidRPr="00FB50D6">
        <w:rPr>
          <w:rFonts w:cs="Arial" w:hint="cs"/>
          <w:sz w:val="20"/>
          <w:szCs w:val="20"/>
          <w:rtl/>
        </w:rPr>
        <w:t>מתאבלת</w:t>
      </w:r>
      <w:r w:rsidRPr="00FB50D6">
        <w:rPr>
          <w:rFonts w:cs="Arial"/>
          <w:sz w:val="20"/>
          <w:szCs w:val="20"/>
          <w:rtl/>
        </w:rPr>
        <w:t xml:space="preserve"> </w:t>
      </w:r>
      <w:r w:rsidRPr="00FB50D6">
        <w:rPr>
          <w:rFonts w:cs="Arial" w:hint="cs"/>
          <w:sz w:val="20"/>
          <w:szCs w:val="20"/>
          <w:rtl/>
        </w:rPr>
        <w:t>על</w:t>
      </w:r>
      <w:r w:rsidRPr="00FB50D6">
        <w:rPr>
          <w:rFonts w:cs="Arial"/>
          <w:sz w:val="20"/>
          <w:szCs w:val="20"/>
          <w:rtl/>
        </w:rPr>
        <w:t xml:space="preserve"> </w:t>
      </w:r>
      <w:r w:rsidRPr="00FB50D6">
        <w:rPr>
          <w:rFonts w:cs="Arial" w:hint="cs"/>
          <w:sz w:val="20"/>
          <w:szCs w:val="20"/>
          <w:rtl/>
        </w:rPr>
        <w:t>מת</w:t>
      </w:r>
      <w:r w:rsidRPr="00FB50D6">
        <w:rPr>
          <w:rFonts w:cs="Arial"/>
          <w:sz w:val="20"/>
          <w:szCs w:val="20"/>
          <w:rtl/>
        </w:rPr>
        <w:t>.</w:t>
      </w:r>
      <w:r>
        <w:rPr>
          <w:rFonts w:cs="Arial" w:hint="cs"/>
          <w:sz w:val="20"/>
          <w:szCs w:val="20"/>
          <w:rtl/>
        </w:rPr>
        <w:t>"</w:t>
      </w:r>
      <w:r>
        <w:rPr>
          <w:rFonts w:hint="cs"/>
          <w:b/>
          <w:bCs/>
          <w:sz w:val="20"/>
          <w:szCs w:val="20"/>
          <w:rtl/>
        </w:rPr>
        <w:br/>
      </w:r>
      <w:r>
        <w:rPr>
          <w:rFonts w:hint="cs"/>
          <w:sz w:val="20"/>
          <w:szCs w:val="20"/>
          <w:rtl/>
        </w:rPr>
        <w:t xml:space="preserve">ב. </w:t>
      </w:r>
      <w:r w:rsidRPr="00E2104F">
        <w:rPr>
          <w:rFonts w:hint="cs"/>
          <w:b/>
          <w:bCs/>
          <w:sz w:val="20"/>
          <w:szCs w:val="20"/>
          <w:rtl/>
        </w:rPr>
        <w:t>גמרא</w:t>
      </w:r>
      <w:r>
        <w:rPr>
          <w:rFonts w:hint="cs"/>
          <w:sz w:val="20"/>
          <w:szCs w:val="20"/>
          <w:rtl/>
        </w:rPr>
        <w:t xml:space="preserve"> מו"ק (יז:) "</w:t>
      </w:r>
      <w:r w:rsidRPr="00FB50D6">
        <w:rPr>
          <w:rFonts w:cs="Arial" w:hint="cs"/>
          <w:sz w:val="20"/>
          <w:szCs w:val="20"/>
          <w:rtl/>
        </w:rPr>
        <w:t>דתניא</w:t>
      </w:r>
      <w:r w:rsidRPr="00FB50D6">
        <w:rPr>
          <w:rFonts w:cs="Arial"/>
          <w:sz w:val="20"/>
          <w:szCs w:val="20"/>
          <w:rtl/>
        </w:rPr>
        <w:t xml:space="preserve">: </w:t>
      </w:r>
      <w:r w:rsidRPr="00FB50D6">
        <w:rPr>
          <w:rFonts w:cs="Arial" w:hint="cs"/>
          <w:sz w:val="20"/>
          <w:szCs w:val="20"/>
          <w:rtl/>
        </w:rPr>
        <w:t>תכפוהו</w:t>
      </w:r>
      <w:r w:rsidRPr="00FB50D6">
        <w:rPr>
          <w:rFonts w:cs="Arial"/>
          <w:sz w:val="20"/>
          <w:szCs w:val="20"/>
          <w:rtl/>
        </w:rPr>
        <w:t xml:space="preserve"> </w:t>
      </w:r>
      <w:r w:rsidRPr="00FB50D6">
        <w:rPr>
          <w:rFonts w:cs="Arial" w:hint="cs"/>
          <w:sz w:val="20"/>
          <w:szCs w:val="20"/>
          <w:rtl/>
        </w:rPr>
        <w:t>אבליו</w:t>
      </w:r>
      <w:r w:rsidRPr="00FB50D6">
        <w:rPr>
          <w:rFonts w:cs="Arial"/>
          <w:sz w:val="20"/>
          <w:szCs w:val="20"/>
          <w:rtl/>
        </w:rPr>
        <w:t xml:space="preserve"> </w:t>
      </w:r>
      <w:r w:rsidRPr="00FB50D6">
        <w:rPr>
          <w:rFonts w:cs="Arial" w:hint="cs"/>
          <w:sz w:val="20"/>
          <w:szCs w:val="20"/>
          <w:rtl/>
        </w:rPr>
        <w:t>זה</w:t>
      </w:r>
      <w:r w:rsidRPr="00FB50D6">
        <w:rPr>
          <w:rFonts w:cs="Arial"/>
          <w:sz w:val="20"/>
          <w:szCs w:val="20"/>
          <w:rtl/>
        </w:rPr>
        <w:t xml:space="preserve"> </w:t>
      </w:r>
      <w:r w:rsidRPr="00FB50D6">
        <w:rPr>
          <w:rFonts w:cs="Arial" w:hint="cs"/>
          <w:sz w:val="20"/>
          <w:szCs w:val="20"/>
          <w:rtl/>
        </w:rPr>
        <w:t>אחר</w:t>
      </w:r>
      <w:r w:rsidRPr="00FB50D6">
        <w:rPr>
          <w:rFonts w:cs="Arial"/>
          <w:sz w:val="20"/>
          <w:szCs w:val="20"/>
          <w:rtl/>
        </w:rPr>
        <w:t xml:space="preserve"> </w:t>
      </w:r>
      <w:r w:rsidRPr="00FB50D6">
        <w:rPr>
          <w:rFonts w:cs="Arial" w:hint="cs"/>
          <w:sz w:val="20"/>
          <w:szCs w:val="20"/>
          <w:rtl/>
        </w:rPr>
        <w:t>זה</w:t>
      </w:r>
      <w:r w:rsidRPr="00FB50D6">
        <w:rPr>
          <w:rFonts w:cs="Arial"/>
          <w:sz w:val="20"/>
          <w:szCs w:val="20"/>
          <w:rtl/>
        </w:rPr>
        <w:t xml:space="preserve">, </w:t>
      </w:r>
      <w:r w:rsidRPr="00FB50D6">
        <w:rPr>
          <w:rFonts w:cs="Arial" w:hint="cs"/>
          <w:sz w:val="20"/>
          <w:szCs w:val="20"/>
          <w:rtl/>
        </w:rPr>
        <w:t>הכביד</w:t>
      </w:r>
      <w:r w:rsidRPr="00FB50D6">
        <w:rPr>
          <w:rFonts w:cs="Arial"/>
          <w:sz w:val="20"/>
          <w:szCs w:val="20"/>
          <w:rtl/>
        </w:rPr>
        <w:t xml:space="preserve"> </w:t>
      </w:r>
      <w:r w:rsidRPr="00FB50D6">
        <w:rPr>
          <w:rFonts w:cs="Arial" w:hint="cs"/>
          <w:sz w:val="20"/>
          <w:szCs w:val="20"/>
          <w:rtl/>
        </w:rPr>
        <w:t>שערו</w:t>
      </w:r>
      <w:r w:rsidRPr="00FB50D6">
        <w:rPr>
          <w:rFonts w:cs="Arial"/>
          <w:sz w:val="20"/>
          <w:szCs w:val="20"/>
          <w:rtl/>
        </w:rPr>
        <w:t xml:space="preserve"> - </w:t>
      </w:r>
      <w:r w:rsidRPr="00FB50D6">
        <w:rPr>
          <w:rFonts w:cs="Arial" w:hint="cs"/>
          <w:sz w:val="20"/>
          <w:szCs w:val="20"/>
          <w:rtl/>
        </w:rPr>
        <w:t>מיקל</w:t>
      </w:r>
      <w:r w:rsidRPr="00FB50D6">
        <w:rPr>
          <w:rFonts w:cs="Arial"/>
          <w:sz w:val="20"/>
          <w:szCs w:val="20"/>
          <w:rtl/>
        </w:rPr>
        <w:t xml:space="preserve"> </w:t>
      </w:r>
      <w:r w:rsidRPr="00FB50D6">
        <w:rPr>
          <w:rFonts w:cs="Arial" w:hint="cs"/>
          <w:sz w:val="20"/>
          <w:szCs w:val="20"/>
          <w:rtl/>
        </w:rPr>
        <w:t>בתער</w:t>
      </w:r>
      <w:r w:rsidRPr="00FB50D6">
        <w:rPr>
          <w:rFonts w:cs="Arial"/>
          <w:sz w:val="20"/>
          <w:szCs w:val="20"/>
          <w:rtl/>
        </w:rPr>
        <w:t xml:space="preserve">, </w:t>
      </w:r>
      <w:r w:rsidRPr="00FB50D6">
        <w:rPr>
          <w:rFonts w:cs="Arial" w:hint="cs"/>
          <w:sz w:val="20"/>
          <w:szCs w:val="20"/>
          <w:rtl/>
        </w:rPr>
        <w:t>ומכבס</w:t>
      </w:r>
      <w:r w:rsidRPr="00FB50D6">
        <w:rPr>
          <w:rFonts w:cs="Arial"/>
          <w:sz w:val="20"/>
          <w:szCs w:val="20"/>
          <w:rtl/>
        </w:rPr>
        <w:t xml:space="preserve"> </w:t>
      </w:r>
      <w:r w:rsidRPr="00FB50D6">
        <w:rPr>
          <w:rFonts w:cs="Arial" w:hint="cs"/>
          <w:sz w:val="20"/>
          <w:szCs w:val="20"/>
          <w:rtl/>
        </w:rPr>
        <w:t>כסותו</w:t>
      </w:r>
      <w:r w:rsidRPr="00FB50D6">
        <w:rPr>
          <w:rFonts w:cs="Arial"/>
          <w:sz w:val="20"/>
          <w:szCs w:val="20"/>
          <w:rtl/>
        </w:rPr>
        <w:t xml:space="preserve"> </w:t>
      </w:r>
      <w:r w:rsidRPr="00FB50D6">
        <w:rPr>
          <w:rFonts w:cs="Arial" w:hint="cs"/>
          <w:sz w:val="20"/>
          <w:szCs w:val="20"/>
          <w:rtl/>
        </w:rPr>
        <w:t>במים</w:t>
      </w:r>
      <w:r w:rsidRPr="00FB50D6">
        <w:rPr>
          <w:rFonts w:cs="Arial"/>
          <w:sz w:val="20"/>
          <w:szCs w:val="20"/>
          <w:rtl/>
        </w:rPr>
        <w:t xml:space="preserve">. - </w:t>
      </w:r>
      <w:r w:rsidRPr="00FB50D6">
        <w:rPr>
          <w:rFonts w:cs="Arial" w:hint="cs"/>
          <w:sz w:val="20"/>
          <w:szCs w:val="20"/>
          <w:rtl/>
        </w:rPr>
        <w:t>הא</w:t>
      </w:r>
      <w:r w:rsidRPr="00FB50D6">
        <w:rPr>
          <w:rFonts w:cs="Arial"/>
          <w:sz w:val="20"/>
          <w:szCs w:val="20"/>
          <w:rtl/>
        </w:rPr>
        <w:t xml:space="preserve"> </w:t>
      </w:r>
      <w:r w:rsidRPr="00FB50D6">
        <w:rPr>
          <w:rFonts w:cs="Arial" w:hint="cs"/>
          <w:sz w:val="20"/>
          <w:szCs w:val="20"/>
          <w:rtl/>
        </w:rPr>
        <w:t>אתמר</w:t>
      </w:r>
      <w:r w:rsidRPr="00FB50D6">
        <w:rPr>
          <w:rFonts w:cs="Arial"/>
          <w:sz w:val="20"/>
          <w:szCs w:val="20"/>
          <w:rtl/>
        </w:rPr>
        <w:t xml:space="preserve"> </w:t>
      </w:r>
      <w:r w:rsidRPr="00FB50D6">
        <w:rPr>
          <w:rFonts w:cs="Arial" w:hint="cs"/>
          <w:sz w:val="20"/>
          <w:szCs w:val="20"/>
          <w:rtl/>
        </w:rPr>
        <w:t>עלה</w:t>
      </w:r>
      <w:r w:rsidRPr="00FB50D6">
        <w:rPr>
          <w:rFonts w:cs="Arial"/>
          <w:sz w:val="20"/>
          <w:szCs w:val="20"/>
          <w:rtl/>
        </w:rPr>
        <w:t xml:space="preserve">, </w:t>
      </w:r>
      <w:r w:rsidRPr="00FB50D6">
        <w:rPr>
          <w:rFonts w:cs="Arial" w:hint="cs"/>
          <w:sz w:val="20"/>
          <w:szCs w:val="20"/>
          <w:rtl/>
        </w:rPr>
        <w:t>אמר</w:t>
      </w:r>
      <w:r w:rsidRPr="00FB50D6">
        <w:rPr>
          <w:rFonts w:cs="Arial"/>
          <w:sz w:val="20"/>
          <w:szCs w:val="20"/>
          <w:rtl/>
        </w:rPr>
        <w:t xml:space="preserve"> </w:t>
      </w:r>
      <w:r w:rsidRPr="00FB50D6">
        <w:rPr>
          <w:rFonts w:cs="Arial" w:hint="cs"/>
          <w:sz w:val="20"/>
          <w:szCs w:val="20"/>
          <w:rtl/>
        </w:rPr>
        <w:t>רב</w:t>
      </w:r>
      <w:r w:rsidRPr="00FB50D6">
        <w:rPr>
          <w:rFonts w:cs="Arial"/>
          <w:sz w:val="20"/>
          <w:szCs w:val="20"/>
          <w:rtl/>
        </w:rPr>
        <w:t xml:space="preserve"> </w:t>
      </w:r>
      <w:r w:rsidRPr="00FB50D6">
        <w:rPr>
          <w:rFonts w:cs="Arial" w:hint="cs"/>
          <w:sz w:val="20"/>
          <w:szCs w:val="20"/>
          <w:rtl/>
        </w:rPr>
        <w:t>חסדא</w:t>
      </w:r>
      <w:r w:rsidRPr="00FB50D6">
        <w:rPr>
          <w:rFonts w:cs="Arial"/>
          <w:sz w:val="20"/>
          <w:szCs w:val="20"/>
          <w:rtl/>
        </w:rPr>
        <w:t xml:space="preserve">: </w:t>
      </w:r>
      <w:r w:rsidRPr="00FB50D6">
        <w:rPr>
          <w:rFonts w:cs="Arial" w:hint="cs"/>
          <w:sz w:val="20"/>
          <w:szCs w:val="20"/>
          <w:rtl/>
        </w:rPr>
        <w:t>בתער</w:t>
      </w:r>
      <w:r w:rsidRPr="00FB50D6">
        <w:rPr>
          <w:rFonts w:cs="Arial"/>
          <w:sz w:val="20"/>
          <w:szCs w:val="20"/>
          <w:rtl/>
        </w:rPr>
        <w:t xml:space="preserve"> </w:t>
      </w:r>
      <w:r w:rsidRPr="00FB50D6">
        <w:rPr>
          <w:rFonts w:cs="Arial" w:hint="cs"/>
          <w:sz w:val="20"/>
          <w:szCs w:val="20"/>
          <w:rtl/>
        </w:rPr>
        <w:t>ולא</w:t>
      </w:r>
      <w:r w:rsidRPr="00FB50D6">
        <w:rPr>
          <w:rFonts w:cs="Arial"/>
          <w:sz w:val="20"/>
          <w:szCs w:val="20"/>
          <w:rtl/>
        </w:rPr>
        <w:t xml:space="preserve"> </w:t>
      </w:r>
      <w:r w:rsidRPr="00FB50D6">
        <w:rPr>
          <w:rFonts w:cs="Arial" w:hint="cs"/>
          <w:sz w:val="20"/>
          <w:szCs w:val="20"/>
          <w:rtl/>
        </w:rPr>
        <w:t>במספרים</w:t>
      </w:r>
      <w:r w:rsidRPr="00FB50D6">
        <w:rPr>
          <w:rFonts w:cs="Arial"/>
          <w:sz w:val="20"/>
          <w:szCs w:val="20"/>
          <w:rtl/>
        </w:rPr>
        <w:t xml:space="preserve">, </w:t>
      </w:r>
      <w:r w:rsidRPr="00FB50D6">
        <w:rPr>
          <w:rFonts w:cs="Arial" w:hint="cs"/>
          <w:sz w:val="20"/>
          <w:szCs w:val="20"/>
          <w:rtl/>
        </w:rPr>
        <w:t>במים</w:t>
      </w:r>
      <w:r w:rsidRPr="00FB50D6">
        <w:rPr>
          <w:rFonts w:cs="Arial"/>
          <w:sz w:val="20"/>
          <w:szCs w:val="20"/>
          <w:rtl/>
        </w:rPr>
        <w:t xml:space="preserve"> </w:t>
      </w:r>
      <w:r w:rsidRPr="00FB50D6">
        <w:rPr>
          <w:rFonts w:cs="Arial" w:hint="cs"/>
          <w:sz w:val="20"/>
          <w:szCs w:val="20"/>
          <w:rtl/>
        </w:rPr>
        <w:t>ולא</w:t>
      </w:r>
      <w:r w:rsidRPr="00FB50D6">
        <w:rPr>
          <w:rFonts w:cs="Arial"/>
          <w:sz w:val="20"/>
          <w:szCs w:val="20"/>
          <w:rtl/>
        </w:rPr>
        <w:t xml:space="preserve"> </w:t>
      </w:r>
      <w:r w:rsidRPr="00FB50D6">
        <w:rPr>
          <w:rFonts w:cs="Arial" w:hint="cs"/>
          <w:sz w:val="20"/>
          <w:szCs w:val="20"/>
          <w:rtl/>
        </w:rPr>
        <w:t>בנתר</w:t>
      </w:r>
      <w:r w:rsidRPr="00FB50D6">
        <w:rPr>
          <w:rFonts w:cs="Arial"/>
          <w:sz w:val="20"/>
          <w:szCs w:val="20"/>
          <w:rtl/>
        </w:rPr>
        <w:t xml:space="preserve"> </w:t>
      </w:r>
      <w:r w:rsidRPr="00FB50D6">
        <w:rPr>
          <w:rFonts w:cs="Arial" w:hint="cs"/>
          <w:sz w:val="20"/>
          <w:szCs w:val="20"/>
          <w:rtl/>
        </w:rPr>
        <w:t>ולא</w:t>
      </w:r>
      <w:r w:rsidRPr="00FB50D6">
        <w:rPr>
          <w:rFonts w:cs="Arial"/>
          <w:sz w:val="20"/>
          <w:szCs w:val="20"/>
          <w:rtl/>
        </w:rPr>
        <w:t xml:space="preserve"> </w:t>
      </w:r>
      <w:r w:rsidRPr="00FB50D6">
        <w:rPr>
          <w:rFonts w:cs="Arial" w:hint="cs"/>
          <w:sz w:val="20"/>
          <w:szCs w:val="20"/>
          <w:rtl/>
        </w:rPr>
        <w:t>באהל</w:t>
      </w:r>
      <w:r w:rsidRPr="00FB50D6">
        <w:rPr>
          <w:rFonts w:cs="Arial"/>
          <w:sz w:val="20"/>
          <w:szCs w:val="20"/>
          <w:rtl/>
        </w:rPr>
        <w:t xml:space="preserve">. </w:t>
      </w:r>
      <w:r w:rsidRPr="00FB50D6">
        <w:rPr>
          <w:rFonts w:cs="Arial" w:hint="cs"/>
          <w:sz w:val="20"/>
          <w:szCs w:val="20"/>
          <w:rtl/>
        </w:rPr>
        <w:t>אמר</w:t>
      </w:r>
      <w:r w:rsidRPr="00FB50D6">
        <w:rPr>
          <w:rFonts w:cs="Arial"/>
          <w:sz w:val="20"/>
          <w:szCs w:val="20"/>
          <w:rtl/>
        </w:rPr>
        <w:t xml:space="preserve"> </w:t>
      </w:r>
      <w:r w:rsidRPr="00FB50D6">
        <w:rPr>
          <w:rFonts w:cs="Arial" w:hint="cs"/>
          <w:sz w:val="20"/>
          <w:szCs w:val="20"/>
          <w:rtl/>
        </w:rPr>
        <w:t>רב</w:t>
      </w:r>
      <w:r w:rsidRPr="00FB50D6">
        <w:rPr>
          <w:rFonts w:cs="Arial"/>
          <w:sz w:val="20"/>
          <w:szCs w:val="20"/>
          <w:rtl/>
        </w:rPr>
        <w:t xml:space="preserve"> </w:t>
      </w:r>
      <w:r w:rsidRPr="00FB50D6">
        <w:rPr>
          <w:rFonts w:cs="Arial" w:hint="cs"/>
          <w:sz w:val="20"/>
          <w:szCs w:val="20"/>
          <w:rtl/>
        </w:rPr>
        <w:t>חסדא</w:t>
      </w:r>
      <w:r w:rsidRPr="00FB50D6">
        <w:rPr>
          <w:rFonts w:cs="Arial"/>
          <w:sz w:val="20"/>
          <w:szCs w:val="20"/>
          <w:rtl/>
        </w:rPr>
        <w:t xml:space="preserve">: </w:t>
      </w:r>
      <w:r w:rsidRPr="00FB50D6">
        <w:rPr>
          <w:rFonts w:cs="Arial" w:hint="cs"/>
          <w:sz w:val="20"/>
          <w:szCs w:val="20"/>
          <w:rtl/>
        </w:rPr>
        <w:t>זאת</w:t>
      </w:r>
      <w:r w:rsidRPr="00FB50D6">
        <w:rPr>
          <w:rFonts w:cs="Arial"/>
          <w:sz w:val="20"/>
          <w:szCs w:val="20"/>
          <w:rtl/>
        </w:rPr>
        <w:t xml:space="preserve"> </w:t>
      </w:r>
      <w:r w:rsidRPr="00FB50D6">
        <w:rPr>
          <w:rFonts w:cs="Arial" w:hint="cs"/>
          <w:sz w:val="20"/>
          <w:szCs w:val="20"/>
          <w:rtl/>
        </w:rPr>
        <w:t>אומרת</w:t>
      </w:r>
      <w:r w:rsidRPr="00FB50D6">
        <w:rPr>
          <w:rFonts w:cs="Arial"/>
          <w:sz w:val="20"/>
          <w:szCs w:val="20"/>
          <w:rtl/>
        </w:rPr>
        <w:t xml:space="preserve">: </w:t>
      </w:r>
      <w:r w:rsidRPr="00FB50D6">
        <w:rPr>
          <w:rFonts w:cs="Arial" w:hint="cs"/>
          <w:sz w:val="20"/>
          <w:szCs w:val="20"/>
          <w:rtl/>
        </w:rPr>
        <w:t>אבל</w:t>
      </w:r>
      <w:r w:rsidRPr="00FB50D6">
        <w:rPr>
          <w:rFonts w:cs="Arial"/>
          <w:sz w:val="20"/>
          <w:szCs w:val="20"/>
          <w:rtl/>
        </w:rPr>
        <w:t xml:space="preserve"> </w:t>
      </w:r>
      <w:r w:rsidRPr="00FB50D6">
        <w:rPr>
          <w:rFonts w:cs="Arial" w:hint="cs"/>
          <w:sz w:val="20"/>
          <w:szCs w:val="20"/>
          <w:rtl/>
        </w:rPr>
        <w:t>אסור</w:t>
      </w:r>
      <w:r w:rsidRPr="00FB50D6">
        <w:rPr>
          <w:rFonts w:cs="Arial"/>
          <w:sz w:val="20"/>
          <w:szCs w:val="20"/>
          <w:rtl/>
        </w:rPr>
        <w:t xml:space="preserve"> </w:t>
      </w:r>
      <w:r w:rsidRPr="00FB50D6">
        <w:rPr>
          <w:rFonts w:cs="Arial" w:hint="cs"/>
          <w:sz w:val="20"/>
          <w:szCs w:val="20"/>
          <w:rtl/>
        </w:rPr>
        <w:t>בתכבוסת</w:t>
      </w:r>
      <w:r w:rsidRPr="00FB50D6">
        <w:rPr>
          <w:rFonts w:cs="Arial"/>
          <w:sz w:val="20"/>
          <w:szCs w:val="20"/>
          <w:rtl/>
        </w:rPr>
        <w:t>.</w:t>
      </w:r>
      <w:r>
        <w:rPr>
          <w:rFonts w:cs="Arial" w:hint="cs"/>
          <w:sz w:val="20"/>
          <w:szCs w:val="20"/>
          <w:rtl/>
        </w:rPr>
        <w:t>"</w:t>
      </w:r>
      <w:r>
        <w:rPr>
          <w:rFonts w:hint="cs"/>
          <w:sz w:val="20"/>
          <w:szCs w:val="20"/>
          <w:rtl/>
        </w:rPr>
        <w:br/>
      </w:r>
      <w:r w:rsidRPr="00E2104F">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רב חסדא לומד שאבל אסור לכבס אפילו במים, למעט מקרה שתכפוהו אבליו.</w:t>
      </w:r>
      <w:r>
        <w:rPr>
          <w:sz w:val="20"/>
          <w:szCs w:val="20"/>
          <w:rtl/>
        </w:rPr>
        <w:br/>
      </w:r>
      <w:r>
        <w:rPr>
          <w:rFonts w:hint="cs"/>
          <w:sz w:val="20"/>
          <w:szCs w:val="20"/>
          <w:rtl/>
        </w:rPr>
        <w:br/>
      </w:r>
      <w:r>
        <w:rPr>
          <w:rFonts w:hint="cs"/>
          <w:b/>
          <w:bCs/>
          <w:sz w:val="20"/>
          <w:szCs w:val="20"/>
          <w:rtl/>
        </w:rPr>
        <w:t>משך זמן האיסור</w:t>
      </w:r>
      <w:r>
        <w:rPr>
          <w:b/>
          <w:bCs/>
          <w:sz w:val="20"/>
          <w:szCs w:val="20"/>
          <w:rtl/>
        </w:rPr>
        <w:br/>
      </w:r>
      <w:r>
        <w:rPr>
          <w:rFonts w:hint="cs"/>
          <w:sz w:val="20"/>
          <w:szCs w:val="20"/>
          <w:rtl/>
        </w:rPr>
        <w:t xml:space="preserve">א. </w:t>
      </w:r>
      <w:r w:rsidRPr="00D4281A">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האיסור נאמר רק בז' ימי אבלו, וכ"פ </w:t>
      </w:r>
      <w:r w:rsidRPr="00B419DB">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D4281A">
        <w:rPr>
          <w:rFonts w:hint="cs"/>
          <w:b/>
          <w:bCs/>
          <w:sz w:val="20"/>
          <w:szCs w:val="20"/>
          <w:rtl/>
        </w:rPr>
        <w:t>ריב"א</w:t>
      </w:r>
      <w:r>
        <w:rPr>
          <w:rFonts w:hint="cs"/>
          <w:sz w:val="20"/>
          <w:szCs w:val="20"/>
          <w:rtl/>
        </w:rPr>
        <w:t xml:space="preserve"> </w:t>
      </w:r>
      <w:r>
        <w:rPr>
          <w:sz w:val="20"/>
          <w:szCs w:val="20"/>
          <w:rtl/>
        </w:rPr>
        <w:t>–</w:t>
      </w:r>
      <w:r>
        <w:rPr>
          <w:rFonts w:hint="cs"/>
          <w:sz w:val="20"/>
          <w:szCs w:val="20"/>
          <w:rtl/>
        </w:rPr>
        <w:t xml:space="preserve"> האיסור נאמר כל ל' ימי אבלו, וכתב </w:t>
      </w:r>
      <w:r w:rsidRPr="007A07A3">
        <w:rPr>
          <w:rFonts w:hint="cs"/>
          <w:b/>
          <w:bCs/>
          <w:sz w:val="20"/>
          <w:szCs w:val="20"/>
          <w:rtl/>
        </w:rPr>
        <w:t>הרמ"א</w:t>
      </w:r>
      <w:r>
        <w:rPr>
          <w:rFonts w:hint="cs"/>
          <w:sz w:val="20"/>
          <w:szCs w:val="20"/>
          <w:rtl/>
        </w:rPr>
        <w:t xml:space="preserve"> שכן המנהג.</w:t>
      </w:r>
      <w:r>
        <w:rPr>
          <w:sz w:val="20"/>
          <w:szCs w:val="20"/>
          <w:rtl/>
        </w:rPr>
        <w:br/>
      </w:r>
      <w:r w:rsidRPr="00D4281A">
        <w:rPr>
          <w:rFonts w:hint="cs"/>
          <w:b/>
          <w:bCs/>
          <w:sz w:val="20"/>
          <w:szCs w:val="20"/>
          <w:rtl/>
        </w:rPr>
        <w:t xml:space="preserve">טעם </w:t>
      </w:r>
      <w:r>
        <w:rPr>
          <w:sz w:val="20"/>
          <w:szCs w:val="20"/>
          <w:rtl/>
        </w:rPr>
        <w:t>–</w:t>
      </w:r>
      <w:r>
        <w:rPr>
          <w:rFonts w:hint="cs"/>
          <w:sz w:val="20"/>
          <w:szCs w:val="20"/>
          <w:rtl/>
        </w:rPr>
        <w:t xml:space="preserve"> נאמר בברייתא במסכת שמחות (ז, ד) כך: </w:t>
      </w:r>
      <w:r>
        <w:rPr>
          <w:rFonts w:cs="Arial" w:hint="cs"/>
          <w:sz w:val="20"/>
          <w:szCs w:val="20"/>
          <w:rtl/>
        </w:rPr>
        <w:t xml:space="preserve">"מי שמת לו מת </w:t>
      </w:r>
      <w:r w:rsidRPr="00FB50D6">
        <w:rPr>
          <w:rFonts w:cs="Arial" w:hint="cs"/>
          <w:sz w:val="20"/>
          <w:szCs w:val="20"/>
          <w:rtl/>
        </w:rPr>
        <w:t>שמונה</w:t>
      </w:r>
      <w:r w:rsidRPr="00FB50D6">
        <w:rPr>
          <w:rFonts w:cs="Arial"/>
          <w:sz w:val="20"/>
          <w:szCs w:val="20"/>
          <w:rtl/>
        </w:rPr>
        <w:t xml:space="preserve"> </w:t>
      </w:r>
      <w:r w:rsidRPr="00FB50D6">
        <w:rPr>
          <w:rFonts w:cs="Arial" w:hint="cs"/>
          <w:sz w:val="20"/>
          <w:szCs w:val="20"/>
          <w:rtl/>
        </w:rPr>
        <w:t>ימים</w:t>
      </w:r>
      <w:r w:rsidRPr="00FB50D6">
        <w:rPr>
          <w:rFonts w:cs="Arial"/>
          <w:sz w:val="20"/>
          <w:szCs w:val="20"/>
          <w:rtl/>
        </w:rPr>
        <w:t xml:space="preserve"> </w:t>
      </w:r>
      <w:r w:rsidRPr="00FB50D6">
        <w:rPr>
          <w:rFonts w:cs="Arial" w:hint="cs"/>
          <w:sz w:val="20"/>
          <w:szCs w:val="20"/>
          <w:rtl/>
        </w:rPr>
        <w:t>קודם</w:t>
      </w:r>
      <w:r w:rsidRPr="00FB50D6">
        <w:rPr>
          <w:rFonts w:cs="Arial"/>
          <w:sz w:val="20"/>
          <w:szCs w:val="20"/>
          <w:rtl/>
        </w:rPr>
        <w:t xml:space="preserve"> </w:t>
      </w:r>
      <w:r w:rsidRPr="00FB50D6">
        <w:rPr>
          <w:rFonts w:cs="Arial" w:hint="cs"/>
          <w:sz w:val="20"/>
          <w:szCs w:val="20"/>
          <w:rtl/>
        </w:rPr>
        <w:t>לרגל</w:t>
      </w:r>
      <w:r w:rsidRPr="00FB50D6">
        <w:rPr>
          <w:rFonts w:cs="Arial"/>
          <w:sz w:val="20"/>
          <w:szCs w:val="20"/>
          <w:rtl/>
        </w:rPr>
        <w:t xml:space="preserve">, </w:t>
      </w:r>
      <w:r w:rsidRPr="00FB50D6">
        <w:rPr>
          <w:rFonts w:cs="Arial" w:hint="cs"/>
          <w:sz w:val="20"/>
          <w:szCs w:val="20"/>
          <w:rtl/>
        </w:rPr>
        <w:t>אם</w:t>
      </w:r>
      <w:r w:rsidRPr="00FB50D6">
        <w:rPr>
          <w:rFonts w:cs="Arial"/>
          <w:sz w:val="20"/>
          <w:szCs w:val="20"/>
          <w:rtl/>
        </w:rPr>
        <w:t xml:space="preserve"> </w:t>
      </w:r>
      <w:r w:rsidRPr="00FB50D6">
        <w:rPr>
          <w:rFonts w:cs="Arial" w:hint="cs"/>
          <w:sz w:val="20"/>
          <w:szCs w:val="20"/>
          <w:rtl/>
        </w:rPr>
        <w:t>רצה</w:t>
      </w:r>
      <w:r w:rsidRPr="00FB50D6">
        <w:rPr>
          <w:rFonts w:cs="Arial"/>
          <w:sz w:val="20"/>
          <w:szCs w:val="20"/>
          <w:rtl/>
        </w:rPr>
        <w:t xml:space="preserve"> </w:t>
      </w:r>
      <w:r w:rsidRPr="00FB50D6">
        <w:rPr>
          <w:rFonts w:cs="Arial" w:hint="cs"/>
          <w:sz w:val="20"/>
          <w:szCs w:val="20"/>
          <w:rtl/>
        </w:rPr>
        <w:t>לספר</w:t>
      </w:r>
      <w:r w:rsidRPr="00FB50D6">
        <w:rPr>
          <w:rFonts w:cs="Arial"/>
          <w:sz w:val="20"/>
          <w:szCs w:val="20"/>
          <w:rtl/>
        </w:rPr>
        <w:t xml:space="preserve"> </w:t>
      </w:r>
      <w:r w:rsidRPr="00FB50D6">
        <w:rPr>
          <w:rFonts w:cs="Arial" w:hint="cs"/>
          <w:sz w:val="20"/>
          <w:szCs w:val="20"/>
          <w:rtl/>
        </w:rPr>
        <w:t>ולכבס</w:t>
      </w:r>
      <w:r w:rsidRPr="00FB50D6">
        <w:rPr>
          <w:rFonts w:cs="Arial"/>
          <w:sz w:val="20"/>
          <w:szCs w:val="20"/>
          <w:rtl/>
        </w:rPr>
        <w:t xml:space="preserve"> </w:t>
      </w:r>
      <w:r w:rsidRPr="00FB50D6">
        <w:rPr>
          <w:rFonts w:cs="Arial" w:hint="cs"/>
          <w:sz w:val="20"/>
          <w:szCs w:val="20"/>
          <w:rtl/>
        </w:rPr>
        <w:t>בערב</w:t>
      </w:r>
      <w:r w:rsidRPr="00FB50D6">
        <w:rPr>
          <w:rFonts w:cs="Arial"/>
          <w:sz w:val="20"/>
          <w:szCs w:val="20"/>
          <w:rtl/>
        </w:rPr>
        <w:t xml:space="preserve"> </w:t>
      </w:r>
      <w:r w:rsidRPr="00FB50D6">
        <w:rPr>
          <w:rFonts w:cs="Arial" w:hint="cs"/>
          <w:sz w:val="20"/>
          <w:szCs w:val="20"/>
          <w:rtl/>
        </w:rPr>
        <w:t>הרגל</w:t>
      </w:r>
      <w:r w:rsidRPr="00FB50D6">
        <w:rPr>
          <w:rFonts w:cs="Arial"/>
          <w:sz w:val="20"/>
          <w:szCs w:val="20"/>
          <w:rtl/>
        </w:rPr>
        <w:t xml:space="preserve"> </w:t>
      </w:r>
      <w:r w:rsidRPr="00FB50D6">
        <w:rPr>
          <w:rFonts w:cs="Arial" w:hint="cs"/>
          <w:sz w:val="20"/>
          <w:szCs w:val="20"/>
          <w:rtl/>
        </w:rPr>
        <w:t>הרשות</w:t>
      </w:r>
      <w:r w:rsidRPr="00FB50D6">
        <w:rPr>
          <w:rFonts w:cs="Arial"/>
          <w:sz w:val="20"/>
          <w:szCs w:val="20"/>
          <w:rtl/>
        </w:rPr>
        <w:t xml:space="preserve"> </w:t>
      </w:r>
      <w:r w:rsidRPr="00FB50D6">
        <w:rPr>
          <w:rFonts w:cs="Arial" w:hint="cs"/>
          <w:sz w:val="20"/>
          <w:szCs w:val="20"/>
          <w:rtl/>
        </w:rPr>
        <w:t>בידו</w:t>
      </w:r>
      <w:r w:rsidRPr="00FB50D6">
        <w:rPr>
          <w:rFonts w:cs="Arial"/>
          <w:sz w:val="20"/>
          <w:szCs w:val="20"/>
          <w:rtl/>
        </w:rPr>
        <w:t xml:space="preserve">. </w:t>
      </w:r>
      <w:r w:rsidRPr="00FB50D6">
        <w:rPr>
          <w:rFonts w:cs="Arial" w:hint="cs"/>
          <w:sz w:val="20"/>
          <w:szCs w:val="20"/>
          <w:rtl/>
        </w:rPr>
        <w:t>לא</w:t>
      </w:r>
      <w:r w:rsidRPr="00FB50D6">
        <w:rPr>
          <w:rFonts w:cs="Arial"/>
          <w:sz w:val="20"/>
          <w:szCs w:val="20"/>
          <w:rtl/>
        </w:rPr>
        <w:t xml:space="preserve"> </w:t>
      </w:r>
      <w:r w:rsidRPr="00FB50D6">
        <w:rPr>
          <w:rFonts w:cs="Arial" w:hint="cs"/>
          <w:sz w:val="20"/>
          <w:szCs w:val="20"/>
          <w:rtl/>
        </w:rPr>
        <w:t>סיפר</w:t>
      </w:r>
      <w:r w:rsidRPr="00FB50D6">
        <w:rPr>
          <w:rFonts w:cs="Arial"/>
          <w:sz w:val="20"/>
          <w:szCs w:val="20"/>
          <w:rtl/>
        </w:rPr>
        <w:t xml:space="preserve"> </w:t>
      </w:r>
      <w:r w:rsidRPr="00FB50D6">
        <w:rPr>
          <w:rFonts w:cs="Arial" w:hint="cs"/>
          <w:sz w:val="20"/>
          <w:szCs w:val="20"/>
          <w:rtl/>
        </w:rPr>
        <w:t>ולא</w:t>
      </w:r>
      <w:r w:rsidRPr="00FB50D6">
        <w:rPr>
          <w:rFonts w:cs="Arial"/>
          <w:sz w:val="20"/>
          <w:szCs w:val="20"/>
          <w:rtl/>
        </w:rPr>
        <w:t xml:space="preserve"> </w:t>
      </w:r>
      <w:r w:rsidRPr="00FB50D6">
        <w:rPr>
          <w:rFonts w:cs="Arial" w:hint="cs"/>
          <w:sz w:val="20"/>
          <w:szCs w:val="20"/>
          <w:rtl/>
        </w:rPr>
        <w:t>כיבס</w:t>
      </w:r>
      <w:r w:rsidRPr="00FB50D6">
        <w:rPr>
          <w:rFonts w:cs="Arial"/>
          <w:sz w:val="20"/>
          <w:szCs w:val="20"/>
          <w:rtl/>
        </w:rPr>
        <w:t xml:space="preserve"> </w:t>
      </w:r>
      <w:r w:rsidRPr="00FB50D6">
        <w:rPr>
          <w:rFonts w:cs="Arial" w:hint="cs"/>
          <w:sz w:val="20"/>
          <w:szCs w:val="20"/>
          <w:rtl/>
        </w:rPr>
        <w:t>בערב</w:t>
      </w:r>
      <w:r w:rsidRPr="00FB50D6">
        <w:rPr>
          <w:rFonts w:cs="Arial"/>
          <w:sz w:val="20"/>
          <w:szCs w:val="20"/>
          <w:rtl/>
        </w:rPr>
        <w:t xml:space="preserve"> </w:t>
      </w:r>
      <w:r w:rsidRPr="00FB50D6">
        <w:rPr>
          <w:rFonts w:cs="Arial" w:hint="cs"/>
          <w:sz w:val="20"/>
          <w:szCs w:val="20"/>
          <w:rtl/>
        </w:rPr>
        <w:t>הרגל</w:t>
      </w:r>
      <w:r w:rsidRPr="00FB50D6">
        <w:rPr>
          <w:rFonts w:cs="Arial"/>
          <w:sz w:val="20"/>
          <w:szCs w:val="20"/>
          <w:rtl/>
        </w:rPr>
        <w:t xml:space="preserve">, </w:t>
      </w:r>
      <w:r w:rsidRPr="00FB50D6">
        <w:rPr>
          <w:rFonts w:cs="Arial" w:hint="cs"/>
          <w:sz w:val="20"/>
          <w:szCs w:val="20"/>
          <w:rtl/>
        </w:rPr>
        <w:t>לא</w:t>
      </w:r>
      <w:r w:rsidRPr="00FB50D6">
        <w:rPr>
          <w:rFonts w:cs="Arial"/>
          <w:sz w:val="20"/>
          <w:szCs w:val="20"/>
          <w:rtl/>
        </w:rPr>
        <w:t xml:space="preserve"> </w:t>
      </w:r>
      <w:r w:rsidRPr="00FB50D6">
        <w:rPr>
          <w:rFonts w:cs="Arial" w:hint="cs"/>
          <w:sz w:val="20"/>
          <w:szCs w:val="20"/>
          <w:rtl/>
        </w:rPr>
        <w:t>יספר</w:t>
      </w:r>
      <w:r w:rsidRPr="00FB50D6">
        <w:rPr>
          <w:rFonts w:cs="Arial"/>
          <w:sz w:val="20"/>
          <w:szCs w:val="20"/>
          <w:rtl/>
        </w:rPr>
        <w:t xml:space="preserve"> </w:t>
      </w:r>
      <w:r w:rsidRPr="00FB50D6">
        <w:rPr>
          <w:rFonts w:cs="Arial" w:hint="cs"/>
          <w:sz w:val="20"/>
          <w:szCs w:val="20"/>
          <w:rtl/>
        </w:rPr>
        <w:t>ולא</w:t>
      </w:r>
      <w:r w:rsidRPr="00FB50D6">
        <w:rPr>
          <w:rFonts w:cs="Arial"/>
          <w:sz w:val="20"/>
          <w:szCs w:val="20"/>
          <w:rtl/>
        </w:rPr>
        <w:t xml:space="preserve"> </w:t>
      </w:r>
      <w:r w:rsidRPr="00FB50D6">
        <w:rPr>
          <w:rFonts w:cs="Arial" w:hint="cs"/>
          <w:sz w:val="20"/>
          <w:szCs w:val="20"/>
          <w:rtl/>
        </w:rPr>
        <w:t>יכבס</w:t>
      </w:r>
      <w:r w:rsidRPr="00FB50D6">
        <w:rPr>
          <w:rFonts w:cs="Arial"/>
          <w:sz w:val="20"/>
          <w:szCs w:val="20"/>
          <w:rtl/>
        </w:rPr>
        <w:t xml:space="preserve"> </w:t>
      </w:r>
      <w:r w:rsidRPr="00FB50D6">
        <w:rPr>
          <w:rFonts w:cs="Arial" w:hint="cs"/>
          <w:sz w:val="20"/>
          <w:szCs w:val="20"/>
          <w:rtl/>
        </w:rPr>
        <w:t>עד</w:t>
      </w:r>
      <w:r w:rsidRPr="00FB50D6">
        <w:rPr>
          <w:rFonts w:cs="Arial"/>
          <w:sz w:val="20"/>
          <w:szCs w:val="20"/>
          <w:rtl/>
        </w:rPr>
        <w:t xml:space="preserve"> </w:t>
      </w:r>
      <w:r w:rsidRPr="00FB50D6">
        <w:rPr>
          <w:rFonts w:cs="Arial" w:hint="cs"/>
          <w:sz w:val="20"/>
          <w:szCs w:val="20"/>
          <w:rtl/>
        </w:rPr>
        <w:t>שישלימו</w:t>
      </w:r>
      <w:r w:rsidRPr="00FB50D6">
        <w:rPr>
          <w:rFonts w:cs="Arial"/>
          <w:sz w:val="20"/>
          <w:szCs w:val="20"/>
          <w:rtl/>
        </w:rPr>
        <w:t xml:space="preserve"> </w:t>
      </w:r>
      <w:r w:rsidRPr="00FB50D6">
        <w:rPr>
          <w:rFonts w:cs="Arial" w:hint="cs"/>
          <w:sz w:val="20"/>
          <w:szCs w:val="20"/>
          <w:rtl/>
        </w:rPr>
        <w:t>לו</w:t>
      </w:r>
      <w:r w:rsidRPr="00FB50D6">
        <w:rPr>
          <w:rFonts w:cs="Arial"/>
          <w:sz w:val="20"/>
          <w:szCs w:val="20"/>
          <w:rtl/>
        </w:rPr>
        <w:t xml:space="preserve"> </w:t>
      </w:r>
      <w:r w:rsidRPr="00FB50D6">
        <w:rPr>
          <w:rFonts w:cs="Arial" w:hint="cs"/>
          <w:sz w:val="20"/>
          <w:szCs w:val="20"/>
          <w:rtl/>
        </w:rPr>
        <w:t>שלשים</w:t>
      </w:r>
      <w:r w:rsidRPr="00FB50D6">
        <w:rPr>
          <w:rFonts w:cs="Arial"/>
          <w:sz w:val="20"/>
          <w:szCs w:val="20"/>
          <w:rtl/>
        </w:rPr>
        <w:t xml:space="preserve"> </w:t>
      </w:r>
      <w:r w:rsidRPr="00FB50D6">
        <w:rPr>
          <w:rFonts w:cs="Arial" w:hint="cs"/>
          <w:sz w:val="20"/>
          <w:szCs w:val="20"/>
          <w:rtl/>
        </w:rPr>
        <w:t>יום</w:t>
      </w:r>
      <w:r w:rsidRPr="00FB50D6">
        <w:rPr>
          <w:rFonts w:cs="Arial"/>
          <w:sz w:val="20"/>
          <w:szCs w:val="20"/>
          <w:rtl/>
        </w:rPr>
        <w:t>.</w:t>
      </w:r>
      <w:r>
        <w:rPr>
          <w:rFonts w:cs="Arial" w:hint="cs"/>
          <w:sz w:val="20"/>
          <w:szCs w:val="20"/>
          <w:rtl/>
        </w:rPr>
        <w:t>" משמע להדיא שהאיסור נאמר כל ל' יום.</w:t>
      </w:r>
      <w:r>
        <w:rPr>
          <w:rFonts w:cs="Arial"/>
          <w:sz w:val="20"/>
          <w:szCs w:val="20"/>
          <w:rtl/>
        </w:rPr>
        <w:br/>
      </w:r>
      <w:r>
        <w:rPr>
          <w:rFonts w:cs="Arial" w:hint="cs"/>
          <w:sz w:val="20"/>
          <w:szCs w:val="20"/>
          <w:rtl/>
        </w:rPr>
        <w:t>בנוסף, נאמר בתוספתא (ב, ב) כך: "כל אלו שאמרו מותר לכבס במועד, אסור לכבס בתוך ל' יום של אבל."</w:t>
      </w:r>
      <w:r>
        <w:rPr>
          <w:rFonts w:cs="Arial" w:hint="cs"/>
          <w:sz w:val="20"/>
          <w:szCs w:val="20"/>
          <w:rtl/>
        </w:rPr>
        <w:br/>
        <w:t>אמנם, תוספות דוחה ראיות אלו ואומר ששמא מדובר במקורות אלו על גיהוץ ולא על כיבוס.</w:t>
      </w:r>
    </w:p>
    <w:p w:rsidR="00032970" w:rsidRDefault="00032970" w:rsidP="00032970">
      <w:pPr>
        <w:rPr>
          <w:sz w:val="20"/>
          <w:szCs w:val="20"/>
          <w:rtl/>
        </w:rPr>
      </w:pPr>
      <w:r>
        <w:rPr>
          <w:rFonts w:hint="cs"/>
          <w:b/>
          <w:bCs/>
          <w:sz w:val="20"/>
          <w:szCs w:val="20"/>
          <w:rtl/>
        </w:rPr>
        <w:t>אופן לבישת בגד מכובס לאחר ז'</w:t>
      </w:r>
      <w:r>
        <w:rPr>
          <w:b/>
          <w:bCs/>
          <w:sz w:val="20"/>
          <w:szCs w:val="20"/>
          <w:rtl/>
        </w:rPr>
        <w:br/>
      </w:r>
      <w:r>
        <w:rPr>
          <w:rFonts w:hint="cs"/>
          <w:b/>
          <w:bCs/>
          <w:sz w:val="20"/>
          <w:szCs w:val="20"/>
          <w:rtl/>
        </w:rPr>
        <w:t xml:space="preserve">סמ"ק </w:t>
      </w:r>
      <w:r w:rsidRPr="0095426A">
        <w:rPr>
          <w:sz w:val="20"/>
          <w:szCs w:val="20"/>
          <w:rtl/>
        </w:rPr>
        <w:t>–</w:t>
      </w:r>
      <w:r w:rsidRPr="0095426A">
        <w:rPr>
          <w:rFonts w:hint="cs"/>
          <w:sz w:val="20"/>
          <w:szCs w:val="20"/>
          <w:rtl/>
        </w:rPr>
        <w:t xml:space="preserve"> </w:t>
      </w:r>
      <w:r>
        <w:rPr>
          <w:rFonts w:hint="cs"/>
          <w:sz w:val="20"/>
          <w:szCs w:val="20"/>
          <w:rtl/>
        </w:rPr>
        <w:t xml:space="preserve">אע"פ שמעיקר הדין מותר ללבוש מייד לאחר ז', </w:t>
      </w:r>
      <w:r w:rsidRPr="0095426A">
        <w:rPr>
          <w:rFonts w:hint="cs"/>
          <w:sz w:val="20"/>
          <w:szCs w:val="20"/>
          <w:rtl/>
        </w:rPr>
        <w:t>נהגו העולם</w:t>
      </w:r>
      <w:r>
        <w:rPr>
          <w:rFonts w:hint="cs"/>
          <w:b/>
          <w:bCs/>
          <w:sz w:val="20"/>
          <w:szCs w:val="20"/>
          <w:rtl/>
        </w:rPr>
        <w:t xml:space="preserve"> </w:t>
      </w:r>
      <w:r>
        <w:rPr>
          <w:rFonts w:hint="cs"/>
          <w:sz w:val="20"/>
          <w:szCs w:val="20"/>
          <w:rtl/>
        </w:rPr>
        <w:t xml:space="preserve">שלא ללבוש בגד מכובס לאחר ז' ימי האבל אם לא נתנוהו תחילה לאדם אחר ללבשו לזמן מה, ויש ללכת אחר המנהג, וכ"פ </w:t>
      </w:r>
      <w:r w:rsidRPr="00B419DB">
        <w:rPr>
          <w:rFonts w:hint="cs"/>
          <w:b/>
          <w:bCs/>
          <w:sz w:val="20"/>
          <w:szCs w:val="20"/>
          <w:rtl/>
        </w:rPr>
        <w:t>הרמ"א</w:t>
      </w:r>
      <w:r>
        <w:rPr>
          <w:rFonts w:hint="cs"/>
          <w:sz w:val="20"/>
          <w:szCs w:val="20"/>
          <w:rtl/>
        </w:rPr>
        <w:t>.</w:t>
      </w:r>
      <w:r>
        <w:rPr>
          <w:rStyle w:val="a5"/>
          <w:sz w:val="20"/>
          <w:szCs w:val="20"/>
          <w:rtl/>
        </w:rPr>
        <w:footnoteReference w:id="168"/>
      </w:r>
    </w:p>
    <w:p w:rsidR="00032970" w:rsidRDefault="00032970" w:rsidP="00032970">
      <w:pPr>
        <w:rPr>
          <w:sz w:val="20"/>
          <w:szCs w:val="20"/>
          <w:rtl/>
        </w:rPr>
      </w:pPr>
      <w:r>
        <w:rPr>
          <w:rFonts w:hint="cs"/>
          <w:b/>
          <w:bCs/>
          <w:sz w:val="20"/>
          <w:szCs w:val="20"/>
          <w:rtl/>
        </w:rPr>
        <w:t>לבישת בגד המכובס מעיקרא</w:t>
      </w:r>
      <w:r>
        <w:rPr>
          <w:rFonts w:hint="cs"/>
          <w:b/>
          <w:bCs/>
          <w:sz w:val="20"/>
          <w:szCs w:val="20"/>
          <w:rtl/>
        </w:rPr>
        <w:br/>
      </w:r>
      <w:r>
        <w:rPr>
          <w:rFonts w:hint="cs"/>
          <w:sz w:val="20"/>
          <w:szCs w:val="20"/>
          <w:rtl/>
        </w:rPr>
        <w:t xml:space="preserve">א. </w:t>
      </w:r>
      <w:r w:rsidRPr="00AC08AE">
        <w:rPr>
          <w:rFonts w:hint="cs"/>
          <w:b/>
          <w:bCs/>
          <w:sz w:val="20"/>
          <w:szCs w:val="20"/>
          <w:rtl/>
        </w:rPr>
        <w:t>תוספות בדעת רש"י</w:t>
      </w:r>
      <w:r>
        <w:rPr>
          <w:rFonts w:hint="cs"/>
          <w:sz w:val="20"/>
          <w:szCs w:val="20"/>
          <w:rtl/>
        </w:rPr>
        <w:t xml:space="preserve"> </w:t>
      </w:r>
      <w:r>
        <w:rPr>
          <w:sz w:val="20"/>
          <w:szCs w:val="20"/>
          <w:rtl/>
        </w:rPr>
        <w:t>–</w:t>
      </w:r>
      <w:r>
        <w:rPr>
          <w:rFonts w:hint="cs"/>
          <w:sz w:val="20"/>
          <w:szCs w:val="20"/>
          <w:rtl/>
        </w:rPr>
        <w:t xml:space="preserve"> מותר לאבל בתוך ז' ללבוש בגד שכיבסו אותו לפני ימי אבלו.</w:t>
      </w:r>
      <w:r>
        <w:rPr>
          <w:sz w:val="20"/>
          <w:szCs w:val="20"/>
          <w:rtl/>
        </w:rPr>
        <w:br/>
      </w:r>
      <w:r>
        <w:rPr>
          <w:rFonts w:hint="cs"/>
          <w:sz w:val="20"/>
          <w:szCs w:val="20"/>
          <w:rtl/>
        </w:rPr>
        <w:t xml:space="preserve">ב. </w:t>
      </w:r>
      <w:r w:rsidRPr="00AC08AE">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אין להתיר לבישת בגד שמכובס מעיקרא, וכ"פ </w:t>
      </w:r>
      <w:r w:rsidRPr="00B419DB">
        <w:rPr>
          <w:rFonts w:hint="cs"/>
          <w:b/>
          <w:bCs/>
          <w:sz w:val="20"/>
          <w:szCs w:val="20"/>
          <w:rtl/>
        </w:rPr>
        <w:t>המחבר</w:t>
      </w:r>
      <w:r>
        <w:rPr>
          <w:rFonts w:hint="cs"/>
          <w:sz w:val="20"/>
          <w:szCs w:val="20"/>
          <w:rtl/>
        </w:rPr>
        <w:t>.</w:t>
      </w:r>
      <w:r>
        <w:rPr>
          <w:sz w:val="20"/>
          <w:szCs w:val="20"/>
          <w:rtl/>
        </w:rPr>
        <w:br/>
      </w:r>
      <w:r w:rsidRPr="00AC08A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איסור כיבוס אינו רק איסור על מלאכה אלא גם איסור בלבישה, ממילא אין הבדל אם כיבסו לפני אבלו.</w:t>
      </w:r>
    </w:p>
    <w:p w:rsidR="00032970" w:rsidRDefault="00032970" w:rsidP="00032970">
      <w:pPr>
        <w:rPr>
          <w:sz w:val="20"/>
          <w:szCs w:val="20"/>
          <w:rtl/>
        </w:rPr>
      </w:pPr>
      <w:r>
        <w:rPr>
          <w:rFonts w:hint="cs"/>
          <w:b/>
          <w:bCs/>
          <w:sz w:val="20"/>
          <w:szCs w:val="20"/>
          <w:rtl/>
        </w:rPr>
        <w:lastRenderedPageBreak/>
        <w:t>סדינים ומטפחות הידיים</w:t>
      </w:r>
      <w:r>
        <w:rPr>
          <w:b/>
          <w:bCs/>
          <w:sz w:val="20"/>
          <w:szCs w:val="20"/>
          <w:rtl/>
        </w:rPr>
        <w:br/>
      </w:r>
      <w:r>
        <w:rPr>
          <w:rFonts w:hint="cs"/>
          <w:b/>
          <w:bCs/>
          <w:sz w:val="20"/>
          <w:szCs w:val="20"/>
          <w:rtl/>
        </w:rPr>
        <w:t xml:space="preserve">רמב"ן </w:t>
      </w:r>
      <w:r>
        <w:rPr>
          <w:sz w:val="20"/>
          <w:szCs w:val="20"/>
          <w:rtl/>
        </w:rPr>
        <w:t>–</w:t>
      </w:r>
      <w:r>
        <w:rPr>
          <w:rFonts w:hint="cs"/>
          <w:sz w:val="20"/>
          <w:szCs w:val="20"/>
          <w:rtl/>
        </w:rPr>
        <w:t xml:space="preserve"> אין לכבס סדינים ומצעי המיטה, וה"ה שאין לכבס מטפחות הידיים שמותר במועד, וכ"פ </w:t>
      </w:r>
      <w:r w:rsidRPr="00B419DB">
        <w:rPr>
          <w:rFonts w:hint="cs"/>
          <w:b/>
          <w:bCs/>
          <w:sz w:val="20"/>
          <w:szCs w:val="20"/>
          <w:rtl/>
        </w:rPr>
        <w:t>המחבר</w:t>
      </w:r>
      <w:r>
        <w:rPr>
          <w:rFonts w:hint="cs"/>
          <w:sz w:val="20"/>
          <w:szCs w:val="20"/>
          <w:rtl/>
        </w:rPr>
        <w:t>.</w:t>
      </w:r>
      <w:r>
        <w:rPr>
          <w:rFonts w:hint="cs"/>
          <w:sz w:val="20"/>
          <w:szCs w:val="20"/>
          <w:rtl/>
        </w:rPr>
        <w:br/>
      </w:r>
      <w:r w:rsidRPr="00D4281A">
        <w:rPr>
          <w:rFonts w:hint="cs"/>
          <w:b/>
          <w:bCs/>
          <w:sz w:val="20"/>
          <w:szCs w:val="20"/>
          <w:rtl/>
        </w:rPr>
        <w:t>טעם</w:t>
      </w:r>
      <w:r>
        <w:rPr>
          <w:rFonts w:hint="cs"/>
          <w:sz w:val="20"/>
          <w:szCs w:val="20"/>
          <w:rtl/>
        </w:rPr>
        <w:t xml:space="preserve"> - </w:t>
      </w:r>
      <w:r>
        <w:rPr>
          <w:rFonts w:cs="Arial" w:hint="cs"/>
          <w:sz w:val="20"/>
          <w:szCs w:val="20"/>
          <w:rtl/>
        </w:rPr>
        <w:t>נאמר בתוספתא (ב, ב) כך: "כל אלו שאמרו מותר לכבס במועד, אסור לכבס בתוך ל' יום של אבל."</w:t>
      </w:r>
    </w:p>
    <w:p w:rsidR="00032970" w:rsidRDefault="00032970" w:rsidP="00032970">
      <w:pPr>
        <w:rPr>
          <w:sz w:val="20"/>
          <w:szCs w:val="20"/>
          <w:rtl/>
        </w:rPr>
      </w:pPr>
      <w:r>
        <w:rPr>
          <w:rFonts w:hint="cs"/>
          <w:b/>
          <w:bCs/>
          <w:sz w:val="20"/>
          <w:szCs w:val="20"/>
          <w:rtl/>
        </w:rPr>
        <w:t>דין המותרים לכבס במועד</w:t>
      </w:r>
      <w:r>
        <w:rPr>
          <w:rFonts w:hint="cs"/>
          <w:b/>
          <w:bCs/>
          <w:sz w:val="20"/>
          <w:szCs w:val="20"/>
          <w:rtl/>
        </w:rPr>
        <w:br/>
      </w:r>
      <w:r w:rsidRPr="0022758A">
        <w:rPr>
          <w:rFonts w:hint="cs"/>
          <w:b/>
          <w:bCs/>
          <w:sz w:val="20"/>
          <w:szCs w:val="20"/>
          <w:rtl/>
        </w:rPr>
        <w:t>גמרא</w:t>
      </w:r>
      <w:r>
        <w:rPr>
          <w:rFonts w:hint="cs"/>
          <w:sz w:val="20"/>
          <w:szCs w:val="20"/>
          <w:rtl/>
        </w:rPr>
        <w:t xml:space="preserve"> מו"ק (יז:) "</w:t>
      </w:r>
      <w:r w:rsidRPr="00D4281A">
        <w:rPr>
          <w:rFonts w:cs="Arial" w:hint="cs"/>
          <w:sz w:val="20"/>
          <w:szCs w:val="20"/>
          <w:rtl/>
        </w:rPr>
        <w:t>תנו</w:t>
      </w:r>
      <w:r w:rsidRPr="00D4281A">
        <w:rPr>
          <w:rFonts w:cs="Arial"/>
          <w:sz w:val="20"/>
          <w:szCs w:val="20"/>
          <w:rtl/>
        </w:rPr>
        <w:t xml:space="preserve"> </w:t>
      </w:r>
      <w:r w:rsidRPr="00D4281A">
        <w:rPr>
          <w:rFonts w:cs="Arial" w:hint="cs"/>
          <w:sz w:val="20"/>
          <w:szCs w:val="20"/>
          <w:rtl/>
        </w:rPr>
        <w:t>רבנן</w:t>
      </w:r>
      <w:r w:rsidRPr="00D4281A">
        <w:rPr>
          <w:rFonts w:cs="Arial"/>
          <w:sz w:val="20"/>
          <w:szCs w:val="20"/>
          <w:rtl/>
        </w:rPr>
        <w:t xml:space="preserve">: </w:t>
      </w:r>
      <w:r w:rsidRPr="00D4281A">
        <w:rPr>
          <w:rFonts w:cs="Arial" w:hint="cs"/>
          <w:sz w:val="20"/>
          <w:szCs w:val="20"/>
          <w:rtl/>
        </w:rPr>
        <w:t>כל</w:t>
      </w:r>
      <w:r w:rsidRPr="00D4281A">
        <w:rPr>
          <w:rFonts w:cs="Arial"/>
          <w:sz w:val="20"/>
          <w:szCs w:val="20"/>
          <w:rtl/>
        </w:rPr>
        <w:t xml:space="preserve"> </w:t>
      </w:r>
      <w:r w:rsidRPr="00D4281A">
        <w:rPr>
          <w:rFonts w:cs="Arial" w:hint="cs"/>
          <w:sz w:val="20"/>
          <w:szCs w:val="20"/>
          <w:rtl/>
        </w:rPr>
        <w:t>אלו</w:t>
      </w:r>
      <w:r w:rsidRPr="00D4281A">
        <w:rPr>
          <w:rFonts w:cs="Arial"/>
          <w:sz w:val="20"/>
          <w:szCs w:val="20"/>
          <w:rtl/>
        </w:rPr>
        <w:t xml:space="preserve"> </w:t>
      </w:r>
      <w:r w:rsidRPr="00D4281A">
        <w:rPr>
          <w:rFonts w:cs="Arial" w:hint="cs"/>
          <w:sz w:val="20"/>
          <w:szCs w:val="20"/>
          <w:rtl/>
        </w:rPr>
        <w:t>שאמרו</w:t>
      </w:r>
      <w:r w:rsidRPr="00D4281A">
        <w:rPr>
          <w:rFonts w:cs="Arial"/>
          <w:sz w:val="20"/>
          <w:szCs w:val="20"/>
          <w:rtl/>
        </w:rPr>
        <w:t xml:space="preserve"> </w:t>
      </w:r>
      <w:r w:rsidRPr="00D4281A">
        <w:rPr>
          <w:rFonts w:cs="Arial" w:hint="cs"/>
          <w:sz w:val="20"/>
          <w:szCs w:val="20"/>
          <w:rtl/>
        </w:rPr>
        <w:t>מותרין</w:t>
      </w:r>
      <w:r w:rsidRPr="00D4281A">
        <w:rPr>
          <w:rFonts w:cs="Arial"/>
          <w:sz w:val="20"/>
          <w:szCs w:val="20"/>
          <w:rtl/>
        </w:rPr>
        <w:t xml:space="preserve"> </w:t>
      </w:r>
      <w:r w:rsidRPr="00D4281A">
        <w:rPr>
          <w:rFonts w:cs="Arial" w:hint="cs"/>
          <w:sz w:val="20"/>
          <w:szCs w:val="20"/>
          <w:rtl/>
        </w:rPr>
        <w:t>לגלח</w:t>
      </w:r>
      <w:r w:rsidRPr="00D4281A">
        <w:rPr>
          <w:rFonts w:cs="Arial"/>
          <w:sz w:val="20"/>
          <w:szCs w:val="20"/>
          <w:rtl/>
        </w:rPr>
        <w:t xml:space="preserve"> </w:t>
      </w:r>
      <w:r w:rsidRPr="00D4281A">
        <w:rPr>
          <w:rFonts w:cs="Arial" w:hint="cs"/>
          <w:sz w:val="20"/>
          <w:szCs w:val="20"/>
          <w:rtl/>
        </w:rPr>
        <w:t>במועד</w:t>
      </w:r>
      <w:r w:rsidRPr="00D4281A">
        <w:rPr>
          <w:rFonts w:cs="Arial"/>
          <w:sz w:val="20"/>
          <w:szCs w:val="20"/>
          <w:rtl/>
        </w:rPr>
        <w:t xml:space="preserve"> - </w:t>
      </w:r>
      <w:r w:rsidRPr="00D4281A">
        <w:rPr>
          <w:rFonts w:cs="Arial" w:hint="cs"/>
          <w:sz w:val="20"/>
          <w:szCs w:val="20"/>
          <w:rtl/>
        </w:rPr>
        <w:t>מותרין</w:t>
      </w:r>
      <w:r w:rsidRPr="00D4281A">
        <w:rPr>
          <w:rFonts w:cs="Arial"/>
          <w:sz w:val="20"/>
          <w:szCs w:val="20"/>
          <w:rtl/>
        </w:rPr>
        <w:t xml:space="preserve"> </w:t>
      </w:r>
      <w:r w:rsidRPr="00D4281A">
        <w:rPr>
          <w:rFonts w:cs="Arial" w:hint="cs"/>
          <w:sz w:val="20"/>
          <w:szCs w:val="20"/>
          <w:rtl/>
        </w:rPr>
        <w:t>לגלח</w:t>
      </w:r>
      <w:r w:rsidRPr="00D4281A">
        <w:rPr>
          <w:rFonts w:cs="Arial"/>
          <w:sz w:val="20"/>
          <w:szCs w:val="20"/>
          <w:rtl/>
        </w:rPr>
        <w:t xml:space="preserve"> </w:t>
      </w:r>
      <w:r w:rsidRPr="00D4281A">
        <w:rPr>
          <w:rFonts w:cs="Arial" w:hint="cs"/>
          <w:sz w:val="20"/>
          <w:szCs w:val="20"/>
          <w:rtl/>
        </w:rPr>
        <w:t>בימי</w:t>
      </w:r>
      <w:r w:rsidRPr="00D4281A">
        <w:rPr>
          <w:rFonts w:cs="Arial"/>
          <w:sz w:val="20"/>
          <w:szCs w:val="20"/>
          <w:rtl/>
        </w:rPr>
        <w:t xml:space="preserve"> </w:t>
      </w:r>
      <w:r w:rsidRPr="00D4281A">
        <w:rPr>
          <w:rFonts w:cs="Arial" w:hint="cs"/>
          <w:sz w:val="20"/>
          <w:szCs w:val="20"/>
          <w:rtl/>
        </w:rPr>
        <w:t>אבלן</w:t>
      </w:r>
      <w:r w:rsidRPr="00D4281A">
        <w:rPr>
          <w:rFonts w:cs="Arial"/>
          <w:sz w:val="20"/>
          <w:szCs w:val="20"/>
          <w:rtl/>
        </w:rPr>
        <w:t xml:space="preserve">. </w:t>
      </w:r>
      <w:r w:rsidRPr="00D4281A">
        <w:rPr>
          <w:rFonts w:cs="Arial" w:hint="cs"/>
          <w:sz w:val="20"/>
          <w:szCs w:val="20"/>
          <w:rtl/>
        </w:rPr>
        <w:t>והתניא</w:t>
      </w:r>
      <w:r w:rsidRPr="00D4281A">
        <w:rPr>
          <w:rFonts w:cs="Arial"/>
          <w:sz w:val="20"/>
          <w:szCs w:val="20"/>
          <w:rtl/>
        </w:rPr>
        <w:t xml:space="preserve"> </w:t>
      </w:r>
      <w:r w:rsidRPr="00D4281A">
        <w:rPr>
          <w:rFonts w:cs="Arial" w:hint="cs"/>
          <w:sz w:val="20"/>
          <w:szCs w:val="20"/>
          <w:rtl/>
        </w:rPr>
        <w:t>אסורים</w:t>
      </w:r>
      <w:r w:rsidRPr="00D4281A">
        <w:rPr>
          <w:rFonts w:cs="Arial"/>
          <w:sz w:val="20"/>
          <w:szCs w:val="20"/>
          <w:rtl/>
        </w:rPr>
        <w:t xml:space="preserve">! - </w:t>
      </w:r>
      <w:r w:rsidRPr="00D4281A">
        <w:rPr>
          <w:rFonts w:cs="Arial" w:hint="cs"/>
          <w:sz w:val="20"/>
          <w:szCs w:val="20"/>
          <w:rtl/>
        </w:rPr>
        <w:t>אמר</w:t>
      </w:r>
      <w:r w:rsidRPr="00D4281A">
        <w:rPr>
          <w:rFonts w:cs="Arial"/>
          <w:sz w:val="20"/>
          <w:szCs w:val="20"/>
          <w:rtl/>
        </w:rPr>
        <w:t xml:space="preserve"> </w:t>
      </w:r>
      <w:r w:rsidRPr="00D4281A">
        <w:rPr>
          <w:rFonts w:cs="Arial" w:hint="cs"/>
          <w:sz w:val="20"/>
          <w:szCs w:val="20"/>
          <w:rtl/>
        </w:rPr>
        <w:t>רב</w:t>
      </w:r>
      <w:r w:rsidRPr="00D4281A">
        <w:rPr>
          <w:rFonts w:cs="Arial"/>
          <w:sz w:val="20"/>
          <w:szCs w:val="20"/>
          <w:rtl/>
        </w:rPr>
        <w:t xml:space="preserve"> </w:t>
      </w:r>
      <w:r w:rsidRPr="00D4281A">
        <w:rPr>
          <w:rFonts w:cs="Arial" w:hint="cs"/>
          <w:sz w:val="20"/>
          <w:szCs w:val="20"/>
          <w:rtl/>
        </w:rPr>
        <w:t>חסדא</w:t>
      </w:r>
      <w:r w:rsidRPr="00D4281A">
        <w:rPr>
          <w:rFonts w:cs="Arial"/>
          <w:sz w:val="20"/>
          <w:szCs w:val="20"/>
          <w:rtl/>
        </w:rPr>
        <w:t xml:space="preserve"> </w:t>
      </w:r>
      <w:r w:rsidRPr="00D4281A">
        <w:rPr>
          <w:rFonts w:cs="Arial" w:hint="cs"/>
          <w:sz w:val="20"/>
          <w:szCs w:val="20"/>
          <w:rtl/>
        </w:rPr>
        <w:t>אמר</w:t>
      </w:r>
      <w:r w:rsidRPr="00D4281A">
        <w:rPr>
          <w:rFonts w:cs="Arial"/>
          <w:sz w:val="20"/>
          <w:szCs w:val="20"/>
          <w:rtl/>
        </w:rPr>
        <w:t xml:space="preserve"> </w:t>
      </w:r>
      <w:r w:rsidRPr="00D4281A">
        <w:rPr>
          <w:rFonts w:cs="Arial" w:hint="cs"/>
          <w:sz w:val="20"/>
          <w:szCs w:val="20"/>
          <w:rtl/>
        </w:rPr>
        <w:t>רב</w:t>
      </w:r>
      <w:r w:rsidRPr="00D4281A">
        <w:rPr>
          <w:rFonts w:cs="Arial"/>
          <w:sz w:val="20"/>
          <w:szCs w:val="20"/>
          <w:rtl/>
        </w:rPr>
        <w:t xml:space="preserve"> </w:t>
      </w:r>
      <w:r w:rsidRPr="00D4281A">
        <w:rPr>
          <w:rFonts w:cs="Arial" w:hint="cs"/>
          <w:sz w:val="20"/>
          <w:szCs w:val="20"/>
          <w:rtl/>
        </w:rPr>
        <w:t>שילא</w:t>
      </w:r>
      <w:r w:rsidRPr="00D4281A">
        <w:rPr>
          <w:rFonts w:cs="Arial"/>
          <w:sz w:val="20"/>
          <w:szCs w:val="20"/>
          <w:rtl/>
        </w:rPr>
        <w:t xml:space="preserve">: </w:t>
      </w:r>
      <w:r w:rsidRPr="00D4281A">
        <w:rPr>
          <w:rFonts w:cs="Arial" w:hint="cs"/>
          <w:sz w:val="20"/>
          <w:szCs w:val="20"/>
          <w:rtl/>
        </w:rPr>
        <w:t>כי</w:t>
      </w:r>
      <w:r w:rsidRPr="00D4281A">
        <w:rPr>
          <w:rFonts w:cs="Arial"/>
          <w:sz w:val="20"/>
          <w:szCs w:val="20"/>
          <w:rtl/>
        </w:rPr>
        <w:t xml:space="preserve"> </w:t>
      </w:r>
      <w:r w:rsidRPr="00D4281A">
        <w:rPr>
          <w:rFonts w:cs="Arial" w:hint="cs"/>
          <w:sz w:val="20"/>
          <w:szCs w:val="20"/>
          <w:rtl/>
        </w:rPr>
        <w:t>תניא</w:t>
      </w:r>
      <w:r w:rsidRPr="00D4281A">
        <w:rPr>
          <w:rFonts w:cs="Arial"/>
          <w:sz w:val="20"/>
          <w:szCs w:val="20"/>
          <w:rtl/>
        </w:rPr>
        <w:t xml:space="preserve"> </w:t>
      </w:r>
      <w:r w:rsidRPr="00D4281A">
        <w:rPr>
          <w:rFonts w:cs="Arial" w:hint="cs"/>
          <w:sz w:val="20"/>
          <w:szCs w:val="20"/>
          <w:rtl/>
        </w:rPr>
        <w:t>הכא</w:t>
      </w:r>
      <w:r w:rsidRPr="00D4281A">
        <w:rPr>
          <w:rFonts w:cs="Arial"/>
          <w:sz w:val="20"/>
          <w:szCs w:val="20"/>
          <w:rtl/>
        </w:rPr>
        <w:t xml:space="preserve"> </w:t>
      </w:r>
      <w:r w:rsidRPr="00D4281A">
        <w:rPr>
          <w:rFonts w:cs="Arial" w:hint="cs"/>
          <w:sz w:val="20"/>
          <w:szCs w:val="20"/>
          <w:rtl/>
        </w:rPr>
        <w:t>מותרין</w:t>
      </w:r>
      <w:r w:rsidRPr="00D4281A">
        <w:rPr>
          <w:rFonts w:cs="Arial"/>
          <w:sz w:val="20"/>
          <w:szCs w:val="20"/>
          <w:rtl/>
        </w:rPr>
        <w:t xml:space="preserve"> - </w:t>
      </w:r>
      <w:r w:rsidRPr="00D4281A">
        <w:rPr>
          <w:rFonts w:cs="Arial" w:hint="cs"/>
          <w:sz w:val="20"/>
          <w:szCs w:val="20"/>
          <w:rtl/>
        </w:rPr>
        <w:t>בשתכפוהו</w:t>
      </w:r>
      <w:r w:rsidRPr="00D4281A">
        <w:rPr>
          <w:rFonts w:cs="Arial"/>
          <w:sz w:val="20"/>
          <w:szCs w:val="20"/>
          <w:rtl/>
        </w:rPr>
        <w:t xml:space="preserve"> </w:t>
      </w:r>
      <w:r w:rsidRPr="00D4281A">
        <w:rPr>
          <w:rFonts w:cs="Arial" w:hint="cs"/>
          <w:sz w:val="20"/>
          <w:szCs w:val="20"/>
          <w:rtl/>
        </w:rPr>
        <w:t>אבליו</w:t>
      </w:r>
      <w:r w:rsidRPr="00D4281A">
        <w:rPr>
          <w:rFonts w:cs="Arial"/>
          <w:sz w:val="20"/>
          <w:szCs w:val="20"/>
          <w:rtl/>
        </w:rPr>
        <w:t xml:space="preserve">. - </w:t>
      </w:r>
      <w:r w:rsidRPr="00D4281A">
        <w:rPr>
          <w:rFonts w:cs="Arial" w:hint="cs"/>
          <w:sz w:val="20"/>
          <w:szCs w:val="20"/>
          <w:rtl/>
        </w:rPr>
        <w:t>אי</w:t>
      </w:r>
      <w:r w:rsidRPr="00D4281A">
        <w:rPr>
          <w:rFonts w:cs="Arial"/>
          <w:sz w:val="20"/>
          <w:szCs w:val="20"/>
          <w:rtl/>
        </w:rPr>
        <w:t xml:space="preserve"> </w:t>
      </w:r>
      <w:r w:rsidRPr="00D4281A">
        <w:rPr>
          <w:rFonts w:cs="Arial" w:hint="cs"/>
          <w:sz w:val="20"/>
          <w:szCs w:val="20"/>
          <w:rtl/>
        </w:rPr>
        <w:t>בשתכפוהו</w:t>
      </w:r>
      <w:r w:rsidRPr="00D4281A">
        <w:rPr>
          <w:rFonts w:cs="Arial"/>
          <w:sz w:val="20"/>
          <w:szCs w:val="20"/>
          <w:rtl/>
        </w:rPr>
        <w:t xml:space="preserve"> </w:t>
      </w:r>
      <w:r w:rsidRPr="00D4281A">
        <w:rPr>
          <w:rFonts w:cs="Arial" w:hint="cs"/>
          <w:sz w:val="20"/>
          <w:szCs w:val="20"/>
          <w:rtl/>
        </w:rPr>
        <w:t>אבליו</w:t>
      </w:r>
      <w:r w:rsidRPr="00D4281A">
        <w:rPr>
          <w:rFonts w:cs="Arial"/>
          <w:sz w:val="20"/>
          <w:szCs w:val="20"/>
          <w:rtl/>
        </w:rPr>
        <w:t xml:space="preserve">, </w:t>
      </w:r>
      <w:r w:rsidRPr="00D4281A">
        <w:rPr>
          <w:rFonts w:cs="Arial" w:hint="cs"/>
          <w:sz w:val="20"/>
          <w:szCs w:val="20"/>
          <w:rtl/>
        </w:rPr>
        <w:t>מאי</w:t>
      </w:r>
      <w:r w:rsidRPr="00D4281A">
        <w:rPr>
          <w:rFonts w:cs="Arial"/>
          <w:sz w:val="20"/>
          <w:szCs w:val="20"/>
          <w:rtl/>
        </w:rPr>
        <w:t xml:space="preserve"> </w:t>
      </w:r>
      <w:r w:rsidRPr="00D4281A">
        <w:rPr>
          <w:rFonts w:cs="Arial" w:hint="cs"/>
          <w:sz w:val="20"/>
          <w:szCs w:val="20"/>
          <w:rtl/>
        </w:rPr>
        <w:t>איריא</w:t>
      </w:r>
      <w:r w:rsidRPr="00D4281A">
        <w:rPr>
          <w:rFonts w:cs="Arial"/>
          <w:sz w:val="20"/>
          <w:szCs w:val="20"/>
          <w:rtl/>
        </w:rPr>
        <w:t xml:space="preserve"> </w:t>
      </w:r>
      <w:r w:rsidRPr="00D4281A">
        <w:rPr>
          <w:rFonts w:cs="Arial" w:hint="cs"/>
          <w:sz w:val="20"/>
          <w:szCs w:val="20"/>
          <w:rtl/>
        </w:rPr>
        <w:t>כל</w:t>
      </w:r>
      <w:r w:rsidRPr="00D4281A">
        <w:rPr>
          <w:rFonts w:cs="Arial"/>
          <w:sz w:val="20"/>
          <w:szCs w:val="20"/>
          <w:rtl/>
        </w:rPr>
        <w:t xml:space="preserve"> </w:t>
      </w:r>
      <w:r w:rsidRPr="00D4281A">
        <w:rPr>
          <w:rFonts w:cs="Arial" w:hint="cs"/>
          <w:sz w:val="20"/>
          <w:szCs w:val="20"/>
          <w:rtl/>
        </w:rPr>
        <w:t>אלו</w:t>
      </w:r>
      <w:r w:rsidRPr="00D4281A">
        <w:rPr>
          <w:rFonts w:cs="Arial"/>
          <w:sz w:val="20"/>
          <w:szCs w:val="20"/>
          <w:rtl/>
        </w:rPr>
        <w:t xml:space="preserve"> </w:t>
      </w:r>
      <w:r w:rsidRPr="00D4281A">
        <w:rPr>
          <w:rFonts w:cs="Arial" w:hint="cs"/>
          <w:sz w:val="20"/>
          <w:szCs w:val="20"/>
          <w:rtl/>
        </w:rPr>
        <w:t>שאמרו</w:t>
      </w:r>
      <w:r w:rsidRPr="00D4281A">
        <w:rPr>
          <w:rFonts w:cs="Arial"/>
          <w:sz w:val="20"/>
          <w:szCs w:val="20"/>
          <w:rtl/>
        </w:rPr>
        <w:t xml:space="preserve">? </w:t>
      </w:r>
      <w:r w:rsidRPr="00D4281A">
        <w:rPr>
          <w:rFonts w:cs="Arial" w:hint="cs"/>
          <w:sz w:val="20"/>
          <w:szCs w:val="20"/>
          <w:rtl/>
        </w:rPr>
        <w:t>אפילו</w:t>
      </w:r>
      <w:r w:rsidRPr="00D4281A">
        <w:rPr>
          <w:rFonts w:cs="Arial"/>
          <w:sz w:val="20"/>
          <w:szCs w:val="20"/>
          <w:rtl/>
        </w:rPr>
        <w:t xml:space="preserve"> </w:t>
      </w:r>
      <w:r w:rsidRPr="00D4281A">
        <w:rPr>
          <w:rFonts w:cs="Arial" w:hint="cs"/>
          <w:sz w:val="20"/>
          <w:szCs w:val="20"/>
          <w:rtl/>
        </w:rPr>
        <w:t>כולי</w:t>
      </w:r>
      <w:r w:rsidRPr="00D4281A">
        <w:rPr>
          <w:rFonts w:cs="Arial"/>
          <w:sz w:val="20"/>
          <w:szCs w:val="20"/>
          <w:rtl/>
        </w:rPr>
        <w:t xml:space="preserve"> </w:t>
      </w:r>
      <w:r w:rsidRPr="00D4281A">
        <w:rPr>
          <w:rFonts w:cs="Arial" w:hint="cs"/>
          <w:sz w:val="20"/>
          <w:szCs w:val="20"/>
          <w:rtl/>
        </w:rPr>
        <w:t>עלמא</w:t>
      </w:r>
      <w:r w:rsidRPr="00D4281A">
        <w:rPr>
          <w:rFonts w:cs="Arial"/>
          <w:sz w:val="20"/>
          <w:szCs w:val="20"/>
          <w:rtl/>
        </w:rPr>
        <w:t xml:space="preserve"> </w:t>
      </w:r>
      <w:r w:rsidRPr="00D4281A">
        <w:rPr>
          <w:rFonts w:cs="Arial" w:hint="cs"/>
          <w:sz w:val="20"/>
          <w:szCs w:val="20"/>
          <w:rtl/>
        </w:rPr>
        <w:t>נמי</w:t>
      </w:r>
      <w:r w:rsidRPr="00D4281A">
        <w:rPr>
          <w:rFonts w:cs="Arial"/>
          <w:sz w:val="20"/>
          <w:szCs w:val="20"/>
          <w:rtl/>
        </w:rPr>
        <w:t xml:space="preserve">! </w:t>
      </w:r>
      <w:r w:rsidRPr="00D4281A">
        <w:rPr>
          <w:rFonts w:cs="Arial" w:hint="cs"/>
          <w:sz w:val="20"/>
          <w:szCs w:val="20"/>
          <w:rtl/>
        </w:rPr>
        <w:t>דתניא</w:t>
      </w:r>
      <w:r w:rsidRPr="00D4281A">
        <w:rPr>
          <w:rFonts w:cs="Arial"/>
          <w:sz w:val="20"/>
          <w:szCs w:val="20"/>
          <w:rtl/>
        </w:rPr>
        <w:t xml:space="preserve">: </w:t>
      </w:r>
      <w:r w:rsidRPr="00D4281A">
        <w:rPr>
          <w:rFonts w:cs="Arial" w:hint="cs"/>
          <w:sz w:val="20"/>
          <w:szCs w:val="20"/>
          <w:rtl/>
        </w:rPr>
        <w:t>תכפוהו</w:t>
      </w:r>
      <w:r w:rsidRPr="00D4281A">
        <w:rPr>
          <w:rFonts w:cs="Arial"/>
          <w:sz w:val="20"/>
          <w:szCs w:val="20"/>
          <w:rtl/>
        </w:rPr>
        <w:t xml:space="preserve"> </w:t>
      </w:r>
      <w:r w:rsidRPr="00D4281A">
        <w:rPr>
          <w:rFonts w:cs="Arial" w:hint="cs"/>
          <w:sz w:val="20"/>
          <w:szCs w:val="20"/>
          <w:rtl/>
        </w:rPr>
        <w:t>אבליו</w:t>
      </w:r>
      <w:r w:rsidRPr="00D4281A">
        <w:rPr>
          <w:rFonts w:cs="Arial"/>
          <w:sz w:val="20"/>
          <w:szCs w:val="20"/>
          <w:rtl/>
        </w:rPr>
        <w:t xml:space="preserve"> </w:t>
      </w:r>
      <w:r w:rsidRPr="00D4281A">
        <w:rPr>
          <w:rFonts w:cs="Arial" w:hint="cs"/>
          <w:sz w:val="20"/>
          <w:szCs w:val="20"/>
          <w:rtl/>
        </w:rPr>
        <w:t>זה</w:t>
      </w:r>
      <w:r w:rsidRPr="00D4281A">
        <w:rPr>
          <w:rFonts w:cs="Arial"/>
          <w:sz w:val="20"/>
          <w:szCs w:val="20"/>
          <w:rtl/>
        </w:rPr>
        <w:t xml:space="preserve"> </w:t>
      </w:r>
      <w:r w:rsidRPr="00D4281A">
        <w:rPr>
          <w:rFonts w:cs="Arial" w:hint="cs"/>
          <w:sz w:val="20"/>
          <w:szCs w:val="20"/>
          <w:rtl/>
        </w:rPr>
        <w:t>אחר</w:t>
      </w:r>
      <w:r w:rsidRPr="00D4281A">
        <w:rPr>
          <w:rFonts w:cs="Arial"/>
          <w:sz w:val="20"/>
          <w:szCs w:val="20"/>
          <w:rtl/>
        </w:rPr>
        <w:t xml:space="preserve"> </w:t>
      </w:r>
      <w:r w:rsidRPr="00D4281A">
        <w:rPr>
          <w:rFonts w:cs="Arial" w:hint="cs"/>
          <w:sz w:val="20"/>
          <w:szCs w:val="20"/>
          <w:rtl/>
        </w:rPr>
        <w:t>זה</w:t>
      </w:r>
      <w:r w:rsidRPr="00D4281A">
        <w:rPr>
          <w:rFonts w:cs="Arial"/>
          <w:sz w:val="20"/>
          <w:szCs w:val="20"/>
          <w:rtl/>
        </w:rPr>
        <w:t xml:space="preserve">, </w:t>
      </w:r>
      <w:r w:rsidRPr="00D4281A">
        <w:rPr>
          <w:rFonts w:cs="Arial" w:hint="cs"/>
          <w:sz w:val="20"/>
          <w:szCs w:val="20"/>
          <w:rtl/>
        </w:rPr>
        <w:t>הכביד</w:t>
      </w:r>
      <w:r w:rsidRPr="00D4281A">
        <w:rPr>
          <w:rFonts w:cs="Arial"/>
          <w:sz w:val="20"/>
          <w:szCs w:val="20"/>
          <w:rtl/>
        </w:rPr>
        <w:t xml:space="preserve"> </w:t>
      </w:r>
      <w:r w:rsidRPr="00D4281A">
        <w:rPr>
          <w:rFonts w:cs="Arial" w:hint="cs"/>
          <w:sz w:val="20"/>
          <w:szCs w:val="20"/>
          <w:rtl/>
        </w:rPr>
        <w:t>שערו</w:t>
      </w:r>
      <w:r w:rsidRPr="00D4281A">
        <w:rPr>
          <w:rFonts w:cs="Arial"/>
          <w:sz w:val="20"/>
          <w:szCs w:val="20"/>
          <w:rtl/>
        </w:rPr>
        <w:t xml:space="preserve"> - </w:t>
      </w:r>
      <w:r w:rsidRPr="00D4281A">
        <w:rPr>
          <w:rFonts w:cs="Arial" w:hint="cs"/>
          <w:sz w:val="20"/>
          <w:szCs w:val="20"/>
          <w:rtl/>
        </w:rPr>
        <w:t>מיקל</w:t>
      </w:r>
      <w:r w:rsidRPr="00D4281A">
        <w:rPr>
          <w:rFonts w:cs="Arial"/>
          <w:sz w:val="20"/>
          <w:szCs w:val="20"/>
          <w:rtl/>
        </w:rPr>
        <w:t xml:space="preserve"> </w:t>
      </w:r>
      <w:r w:rsidRPr="00D4281A">
        <w:rPr>
          <w:rFonts w:cs="Arial" w:hint="cs"/>
          <w:sz w:val="20"/>
          <w:szCs w:val="20"/>
          <w:rtl/>
        </w:rPr>
        <w:t>בתער</w:t>
      </w:r>
      <w:r w:rsidRPr="00D4281A">
        <w:rPr>
          <w:rFonts w:cs="Arial"/>
          <w:sz w:val="20"/>
          <w:szCs w:val="20"/>
          <w:rtl/>
        </w:rPr>
        <w:t xml:space="preserve">, </w:t>
      </w:r>
      <w:r w:rsidRPr="00D4281A">
        <w:rPr>
          <w:rFonts w:cs="Arial" w:hint="cs"/>
          <w:sz w:val="20"/>
          <w:szCs w:val="20"/>
          <w:rtl/>
        </w:rPr>
        <w:t>ומכבס</w:t>
      </w:r>
      <w:r w:rsidRPr="00D4281A">
        <w:rPr>
          <w:rFonts w:cs="Arial"/>
          <w:sz w:val="20"/>
          <w:szCs w:val="20"/>
          <w:rtl/>
        </w:rPr>
        <w:t xml:space="preserve"> </w:t>
      </w:r>
      <w:r w:rsidRPr="00D4281A">
        <w:rPr>
          <w:rFonts w:cs="Arial" w:hint="cs"/>
          <w:sz w:val="20"/>
          <w:szCs w:val="20"/>
          <w:rtl/>
        </w:rPr>
        <w:t>כסותו</w:t>
      </w:r>
      <w:r w:rsidRPr="00D4281A">
        <w:rPr>
          <w:rFonts w:cs="Arial"/>
          <w:sz w:val="20"/>
          <w:szCs w:val="20"/>
          <w:rtl/>
        </w:rPr>
        <w:t xml:space="preserve"> </w:t>
      </w:r>
      <w:r w:rsidRPr="00D4281A">
        <w:rPr>
          <w:rFonts w:cs="Arial" w:hint="cs"/>
          <w:sz w:val="20"/>
          <w:szCs w:val="20"/>
          <w:rtl/>
        </w:rPr>
        <w:t>במים</w:t>
      </w:r>
      <w:r w:rsidRPr="00D4281A">
        <w:rPr>
          <w:rFonts w:cs="Arial"/>
          <w:sz w:val="20"/>
          <w:szCs w:val="20"/>
          <w:rtl/>
        </w:rPr>
        <w:t xml:space="preserve">. - </w:t>
      </w:r>
      <w:r w:rsidRPr="00D4281A">
        <w:rPr>
          <w:rFonts w:cs="Arial" w:hint="cs"/>
          <w:sz w:val="20"/>
          <w:szCs w:val="20"/>
          <w:rtl/>
        </w:rPr>
        <w:t>הא</w:t>
      </w:r>
      <w:r w:rsidRPr="00D4281A">
        <w:rPr>
          <w:rFonts w:cs="Arial"/>
          <w:sz w:val="20"/>
          <w:szCs w:val="20"/>
          <w:rtl/>
        </w:rPr>
        <w:t xml:space="preserve"> </w:t>
      </w:r>
      <w:r w:rsidRPr="00D4281A">
        <w:rPr>
          <w:rFonts w:cs="Arial" w:hint="cs"/>
          <w:sz w:val="20"/>
          <w:szCs w:val="20"/>
          <w:rtl/>
        </w:rPr>
        <w:t>אתמר</w:t>
      </w:r>
      <w:r w:rsidRPr="00D4281A">
        <w:rPr>
          <w:rFonts w:cs="Arial"/>
          <w:sz w:val="20"/>
          <w:szCs w:val="20"/>
          <w:rtl/>
        </w:rPr>
        <w:t xml:space="preserve"> </w:t>
      </w:r>
      <w:r w:rsidRPr="00D4281A">
        <w:rPr>
          <w:rFonts w:cs="Arial" w:hint="cs"/>
          <w:sz w:val="20"/>
          <w:szCs w:val="20"/>
          <w:rtl/>
        </w:rPr>
        <w:t>עלה</w:t>
      </w:r>
      <w:r w:rsidRPr="00D4281A">
        <w:rPr>
          <w:rFonts w:cs="Arial"/>
          <w:sz w:val="20"/>
          <w:szCs w:val="20"/>
          <w:rtl/>
        </w:rPr>
        <w:t xml:space="preserve">, </w:t>
      </w:r>
      <w:r w:rsidRPr="00D4281A">
        <w:rPr>
          <w:rFonts w:cs="Arial" w:hint="cs"/>
          <w:sz w:val="20"/>
          <w:szCs w:val="20"/>
          <w:rtl/>
        </w:rPr>
        <w:t>אמר</w:t>
      </w:r>
      <w:r w:rsidRPr="00D4281A">
        <w:rPr>
          <w:rFonts w:cs="Arial"/>
          <w:sz w:val="20"/>
          <w:szCs w:val="20"/>
          <w:rtl/>
        </w:rPr>
        <w:t xml:space="preserve"> </w:t>
      </w:r>
      <w:r w:rsidRPr="00D4281A">
        <w:rPr>
          <w:rFonts w:cs="Arial" w:hint="cs"/>
          <w:sz w:val="20"/>
          <w:szCs w:val="20"/>
          <w:rtl/>
        </w:rPr>
        <w:t>רב</w:t>
      </w:r>
      <w:r w:rsidRPr="00D4281A">
        <w:rPr>
          <w:rFonts w:cs="Arial"/>
          <w:sz w:val="20"/>
          <w:szCs w:val="20"/>
          <w:rtl/>
        </w:rPr>
        <w:t xml:space="preserve"> </w:t>
      </w:r>
      <w:r w:rsidRPr="00D4281A">
        <w:rPr>
          <w:rFonts w:cs="Arial" w:hint="cs"/>
          <w:sz w:val="20"/>
          <w:szCs w:val="20"/>
          <w:rtl/>
        </w:rPr>
        <w:t>חסדא</w:t>
      </w:r>
      <w:r w:rsidRPr="00D4281A">
        <w:rPr>
          <w:rFonts w:cs="Arial"/>
          <w:sz w:val="20"/>
          <w:szCs w:val="20"/>
          <w:rtl/>
        </w:rPr>
        <w:t xml:space="preserve">: </w:t>
      </w:r>
      <w:r w:rsidRPr="00D4281A">
        <w:rPr>
          <w:rFonts w:cs="Arial" w:hint="cs"/>
          <w:sz w:val="20"/>
          <w:szCs w:val="20"/>
          <w:rtl/>
        </w:rPr>
        <w:t>בתער</w:t>
      </w:r>
      <w:r w:rsidRPr="00D4281A">
        <w:rPr>
          <w:rFonts w:cs="Arial"/>
          <w:sz w:val="20"/>
          <w:szCs w:val="20"/>
          <w:rtl/>
        </w:rPr>
        <w:t xml:space="preserve"> </w:t>
      </w:r>
      <w:r w:rsidRPr="00D4281A">
        <w:rPr>
          <w:rFonts w:cs="Arial" w:hint="cs"/>
          <w:sz w:val="20"/>
          <w:szCs w:val="20"/>
          <w:rtl/>
        </w:rPr>
        <w:t>ולא</w:t>
      </w:r>
      <w:r w:rsidRPr="00D4281A">
        <w:rPr>
          <w:rFonts w:cs="Arial"/>
          <w:sz w:val="20"/>
          <w:szCs w:val="20"/>
          <w:rtl/>
        </w:rPr>
        <w:t xml:space="preserve"> </w:t>
      </w:r>
      <w:r w:rsidRPr="00D4281A">
        <w:rPr>
          <w:rFonts w:cs="Arial" w:hint="cs"/>
          <w:sz w:val="20"/>
          <w:szCs w:val="20"/>
          <w:rtl/>
        </w:rPr>
        <w:t>במספרים</w:t>
      </w:r>
      <w:r w:rsidRPr="00D4281A">
        <w:rPr>
          <w:rFonts w:cs="Arial"/>
          <w:sz w:val="20"/>
          <w:szCs w:val="20"/>
          <w:rtl/>
        </w:rPr>
        <w:t xml:space="preserve">, </w:t>
      </w:r>
      <w:r w:rsidRPr="00D4281A">
        <w:rPr>
          <w:rFonts w:cs="Arial" w:hint="cs"/>
          <w:sz w:val="20"/>
          <w:szCs w:val="20"/>
          <w:rtl/>
        </w:rPr>
        <w:t>במים</w:t>
      </w:r>
      <w:r w:rsidRPr="00D4281A">
        <w:rPr>
          <w:rFonts w:cs="Arial"/>
          <w:sz w:val="20"/>
          <w:szCs w:val="20"/>
          <w:rtl/>
        </w:rPr>
        <w:t xml:space="preserve"> </w:t>
      </w:r>
      <w:r w:rsidRPr="00D4281A">
        <w:rPr>
          <w:rFonts w:cs="Arial" w:hint="cs"/>
          <w:sz w:val="20"/>
          <w:szCs w:val="20"/>
          <w:rtl/>
        </w:rPr>
        <w:t>ולא</w:t>
      </w:r>
      <w:r w:rsidRPr="00D4281A">
        <w:rPr>
          <w:rFonts w:cs="Arial"/>
          <w:sz w:val="20"/>
          <w:szCs w:val="20"/>
          <w:rtl/>
        </w:rPr>
        <w:t xml:space="preserve"> </w:t>
      </w:r>
      <w:r w:rsidRPr="00D4281A">
        <w:rPr>
          <w:rFonts w:cs="Arial" w:hint="cs"/>
          <w:sz w:val="20"/>
          <w:szCs w:val="20"/>
          <w:rtl/>
        </w:rPr>
        <w:t>בנתר</w:t>
      </w:r>
      <w:r w:rsidRPr="00D4281A">
        <w:rPr>
          <w:rFonts w:cs="Arial"/>
          <w:sz w:val="20"/>
          <w:szCs w:val="20"/>
          <w:rtl/>
        </w:rPr>
        <w:t xml:space="preserve"> </w:t>
      </w:r>
      <w:r w:rsidRPr="00D4281A">
        <w:rPr>
          <w:rFonts w:cs="Arial" w:hint="cs"/>
          <w:sz w:val="20"/>
          <w:szCs w:val="20"/>
          <w:rtl/>
        </w:rPr>
        <w:t>ולא</w:t>
      </w:r>
      <w:r w:rsidRPr="00D4281A">
        <w:rPr>
          <w:rFonts w:cs="Arial"/>
          <w:sz w:val="20"/>
          <w:szCs w:val="20"/>
          <w:rtl/>
        </w:rPr>
        <w:t xml:space="preserve"> </w:t>
      </w:r>
      <w:r w:rsidRPr="00D4281A">
        <w:rPr>
          <w:rFonts w:cs="Arial" w:hint="cs"/>
          <w:sz w:val="20"/>
          <w:szCs w:val="20"/>
          <w:rtl/>
        </w:rPr>
        <w:t>באהל</w:t>
      </w:r>
      <w:r w:rsidRPr="00D4281A">
        <w:rPr>
          <w:rFonts w:cs="Arial"/>
          <w:sz w:val="20"/>
          <w:szCs w:val="20"/>
          <w:rtl/>
        </w:rPr>
        <w:t xml:space="preserve">. </w:t>
      </w:r>
      <w:r w:rsidRPr="00D4281A">
        <w:rPr>
          <w:rFonts w:cs="Arial" w:hint="cs"/>
          <w:sz w:val="20"/>
          <w:szCs w:val="20"/>
          <w:rtl/>
        </w:rPr>
        <w:t>אמר</w:t>
      </w:r>
      <w:r w:rsidRPr="00D4281A">
        <w:rPr>
          <w:rFonts w:cs="Arial"/>
          <w:sz w:val="20"/>
          <w:szCs w:val="20"/>
          <w:rtl/>
        </w:rPr>
        <w:t xml:space="preserve"> </w:t>
      </w:r>
      <w:r w:rsidRPr="00D4281A">
        <w:rPr>
          <w:rFonts w:cs="Arial" w:hint="cs"/>
          <w:sz w:val="20"/>
          <w:szCs w:val="20"/>
          <w:rtl/>
        </w:rPr>
        <w:t>רב</w:t>
      </w:r>
      <w:r w:rsidRPr="00D4281A">
        <w:rPr>
          <w:rFonts w:cs="Arial"/>
          <w:sz w:val="20"/>
          <w:szCs w:val="20"/>
          <w:rtl/>
        </w:rPr>
        <w:t xml:space="preserve"> </w:t>
      </w:r>
      <w:r w:rsidRPr="00D4281A">
        <w:rPr>
          <w:rFonts w:cs="Arial" w:hint="cs"/>
          <w:sz w:val="20"/>
          <w:szCs w:val="20"/>
          <w:rtl/>
        </w:rPr>
        <w:t>חסדא</w:t>
      </w:r>
      <w:r w:rsidRPr="00D4281A">
        <w:rPr>
          <w:rFonts w:cs="Arial"/>
          <w:sz w:val="20"/>
          <w:szCs w:val="20"/>
          <w:rtl/>
        </w:rPr>
        <w:t xml:space="preserve">: </w:t>
      </w:r>
      <w:r w:rsidRPr="00D4281A">
        <w:rPr>
          <w:rFonts w:cs="Arial" w:hint="cs"/>
          <w:sz w:val="20"/>
          <w:szCs w:val="20"/>
          <w:rtl/>
        </w:rPr>
        <w:t>זאת</w:t>
      </w:r>
      <w:r w:rsidRPr="00D4281A">
        <w:rPr>
          <w:rFonts w:cs="Arial"/>
          <w:sz w:val="20"/>
          <w:szCs w:val="20"/>
          <w:rtl/>
        </w:rPr>
        <w:t xml:space="preserve"> </w:t>
      </w:r>
      <w:r w:rsidRPr="00D4281A">
        <w:rPr>
          <w:rFonts w:cs="Arial" w:hint="cs"/>
          <w:sz w:val="20"/>
          <w:szCs w:val="20"/>
          <w:rtl/>
        </w:rPr>
        <w:t>אומרת</w:t>
      </w:r>
      <w:r w:rsidRPr="00D4281A">
        <w:rPr>
          <w:rFonts w:cs="Arial"/>
          <w:sz w:val="20"/>
          <w:szCs w:val="20"/>
          <w:rtl/>
        </w:rPr>
        <w:t xml:space="preserve">: </w:t>
      </w:r>
      <w:r w:rsidRPr="00D4281A">
        <w:rPr>
          <w:rFonts w:cs="Arial" w:hint="cs"/>
          <w:sz w:val="20"/>
          <w:szCs w:val="20"/>
          <w:rtl/>
        </w:rPr>
        <w:t>אבל</w:t>
      </w:r>
      <w:r w:rsidRPr="00D4281A">
        <w:rPr>
          <w:rFonts w:cs="Arial"/>
          <w:sz w:val="20"/>
          <w:szCs w:val="20"/>
          <w:rtl/>
        </w:rPr>
        <w:t xml:space="preserve"> </w:t>
      </w:r>
      <w:r w:rsidRPr="00D4281A">
        <w:rPr>
          <w:rFonts w:cs="Arial" w:hint="cs"/>
          <w:sz w:val="20"/>
          <w:szCs w:val="20"/>
          <w:rtl/>
        </w:rPr>
        <w:t>אסור</w:t>
      </w:r>
      <w:r w:rsidRPr="00D4281A">
        <w:rPr>
          <w:rFonts w:cs="Arial"/>
          <w:sz w:val="20"/>
          <w:szCs w:val="20"/>
          <w:rtl/>
        </w:rPr>
        <w:t xml:space="preserve"> </w:t>
      </w:r>
      <w:r w:rsidRPr="00D4281A">
        <w:rPr>
          <w:rFonts w:cs="Arial" w:hint="cs"/>
          <w:sz w:val="20"/>
          <w:szCs w:val="20"/>
          <w:rtl/>
        </w:rPr>
        <w:t>בתכבוסת</w:t>
      </w:r>
      <w:r w:rsidRPr="00D4281A">
        <w:rPr>
          <w:rFonts w:cs="Arial"/>
          <w:sz w:val="20"/>
          <w:szCs w:val="20"/>
          <w:rtl/>
        </w:rPr>
        <w:t>.</w:t>
      </w:r>
      <w:r>
        <w:rPr>
          <w:rFonts w:cs="Arial" w:hint="cs"/>
          <w:sz w:val="20"/>
          <w:szCs w:val="20"/>
          <w:rtl/>
        </w:rPr>
        <w:t>"</w:t>
      </w:r>
      <w:r>
        <w:rPr>
          <w:rFonts w:cs="Arial" w:hint="cs"/>
          <w:sz w:val="20"/>
          <w:szCs w:val="20"/>
          <w:rtl/>
        </w:rPr>
        <w:br/>
      </w:r>
      <w:r w:rsidRPr="00D4281A">
        <w:rPr>
          <w:rFonts w:cs="Arial" w:hint="cs"/>
          <w:b/>
          <w:bCs/>
          <w:sz w:val="20"/>
          <w:szCs w:val="20"/>
          <w:rtl/>
        </w:rPr>
        <w:t xml:space="preserve">הסבר </w:t>
      </w:r>
      <w:r>
        <w:rPr>
          <w:rFonts w:cs="Arial"/>
          <w:sz w:val="20"/>
          <w:szCs w:val="20"/>
          <w:rtl/>
        </w:rPr>
        <w:t>–</w:t>
      </w:r>
      <w:r>
        <w:rPr>
          <w:rFonts w:cs="Arial" w:hint="cs"/>
          <w:sz w:val="20"/>
          <w:szCs w:val="20"/>
          <w:rtl/>
        </w:rPr>
        <w:t xml:space="preserve"> כל אלו שהתירו להם לכבס כאשר אירע להם מקרה מהנ"ל סמוך למועד, אסרו עליהם לכבס כאשר אירע להם מקרה מהנ"ל סמוך לימי אבלם.</w:t>
      </w:r>
      <w:r>
        <w:rPr>
          <w:rFonts w:hint="cs"/>
          <w:sz w:val="20"/>
          <w:szCs w:val="20"/>
          <w:rtl/>
        </w:rPr>
        <w:br/>
        <w:t>ברם, אם תכפוהו אבליו מותר לכבס במים ולהקל שער ראשו בתער, ואם תכפוהו אבליו ואירע לו מקרה מהנ"ל מותר לכבס אפילו בחומר המיוחד לכך.</w:t>
      </w:r>
      <w:r>
        <w:rPr>
          <w:rFonts w:hint="cs"/>
          <w:sz w:val="20"/>
          <w:szCs w:val="20"/>
          <w:rtl/>
        </w:rPr>
        <w:br/>
      </w:r>
      <w:r w:rsidRPr="00B419DB">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מי שתכפוהו אבליו ואירע לו מקרה מהנ"ל שהתירו לו לכבס ולספר, התירו לו רק בצנעה בתוך ביתו, וכ"פ </w:t>
      </w:r>
      <w:r w:rsidRPr="00D73623">
        <w:rPr>
          <w:rFonts w:hint="cs"/>
          <w:b/>
          <w:bCs/>
          <w:sz w:val="20"/>
          <w:szCs w:val="20"/>
          <w:rtl/>
        </w:rPr>
        <w:t>המחבר</w:t>
      </w:r>
      <w:r>
        <w:rPr>
          <w:rFonts w:hint="cs"/>
          <w:sz w:val="20"/>
          <w:szCs w:val="20"/>
          <w:rtl/>
        </w:rPr>
        <w:t>.</w:t>
      </w:r>
    </w:p>
    <w:p w:rsidR="00032970" w:rsidRPr="00B419DB"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419DB">
        <w:rPr>
          <w:rFonts w:cs="Arial" w:hint="cs"/>
          <w:sz w:val="20"/>
          <w:szCs w:val="20"/>
          <w:rtl/>
        </w:rPr>
        <w:t>אבל</w:t>
      </w:r>
      <w:r w:rsidRPr="00B419DB">
        <w:rPr>
          <w:rFonts w:cs="Arial"/>
          <w:sz w:val="20"/>
          <w:szCs w:val="20"/>
          <w:rtl/>
        </w:rPr>
        <w:t xml:space="preserve"> </w:t>
      </w:r>
      <w:r w:rsidRPr="00B419DB">
        <w:rPr>
          <w:rFonts w:cs="Arial" w:hint="cs"/>
          <w:sz w:val="20"/>
          <w:szCs w:val="20"/>
          <w:rtl/>
        </w:rPr>
        <w:t>אסור</w:t>
      </w:r>
      <w:r w:rsidRPr="00B419DB">
        <w:rPr>
          <w:rFonts w:cs="Arial"/>
          <w:sz w:val="20"/>
          <w:szCs w:val="20"/>
          <w:rtl/>
        </w:rPr>
        <w:t xml:space="preserve"> </w:t>
      </w:r>
      <w:r w:rsidRPr="00B419DB">
        <w:rPr>
          <w:rFonts w:cs="Arial" w:hint="cs"/>
          <w:sz w:val="20"/>
          <w:szCs w:val="20"/>
          <w:rtl/>
        </w:rPr>
        <w:t>לכבס</w:t>
      </w:r>
      <w:r w:rsidRPr="00B419DB">
        <w:rPr>
          <w:rFonts w:cs="Arial"/>
          <w:sz w:val="20"/>
          <w:szCs w:val="20"/>
          <w:rtl/>
        </w:rPr>
        <w:t xml:space="preserve"> </w:t>
      </w:r>
      <w:r w:rsidRPr="00B419DB">
        <w:rPr>
          <w:rFonts w:cs="Arial" w:hint="cs"/>
          <w:sz w:val="20"/>
          <w:szCs w:val="20"/>
          <w:rtl/>
        </w:rPr>
        <w:t>כסותו</w:t>
      </w:r>
      <w:r w:rsidRPr="00B419DB">
        <w:rPr>
          <w:rFonts w:cs="Arial"/>
          <w:sz w:val="20"/>
          <w:szCs w:val="20"/>
          <w:rtl/>
        </w:rPr>
        <w:t xml:space="preserve"> </w:t>
      </w:r>
      <w:r w:rsidRPr="00B419DB">
        <w:rPr>
          <w:rFonts w:cs="Arial" w:hint="cs"/>
          <w:sz w:val="20"/>
          <w:szCs w:val="20"/>
          <w:rtl/>
        </w:rPr>
        <w:t>כל</w:t>
      </w:r>
      <w:r w:rsidRPr="00B419DB">
        <w:rPr>
          <w:rFonts w:cs="Arial"/>
          <w:sz w:val="20"/>
          <w:szCs w:val="20"/>
          <w:rtl/>
        </w:rPr>
        <w:t xml:space="preserve"> </w:t>
      </w:r>
      <w:r w:rsidRPr="00B419DB">
        <w:rPr>
          <w:rFonts w:cs="Arial" w:hint="cs"/>
          <w:sz w:val="20"/>
          <w:szCs w:val="20"/>
          <w:rtl/>
        </w:rPr>
        <w:t>שבעת</w:t>
      </w:r>
      <w:r w:rsidRPr="00B419DB">
        <w:rPr>
          <w:rFonts w:cs="Arial"/>
          <w:sz w:val="20"/>
          <w:szCs w:val="20"/>
          <w:rtl/>
        </w:rPr>
        <w:t xml:space="preserve"> </w:t>
      </w:r>
      <w:r w:rsidRPr="00B419DB">
        <w:rPr>
          <w:rFonts w:cs="Arial" w:hint="cs"/>
          <w:sz w:val="20"/>
          <w:szCs w:val="20"/>
          <w:rtl/>
        </w:rPr>
        <w:t>הימים</w:t>
      </w:r>
      <w:r w:rsidRPr="00B419DB">
        <w:rPr>
          <w:rFonts w:cs="Arial"/>
          <w:sz w:val="20"/>
          <w:szCs w:val="20"/>
          <w:rtl/>
        </w:rPr>
        <w:t xml:space="preserve">, </w:t>
      </w:r>
      <w:r w:rsidRPr="00B419DB">
        <w:rPr>
          <w:rFonts w:cs="Arial" w:hint="cs"/>
          <w:sz w:val="20"/>
          <w:szCs w:val="20"/>
          <w:rtl/>
        </w:rPr>
        <w:t>אפילו</w:t>
      </w:r>
      <w:r w:rsidRPr="00B419DB">
        <w:rPr>
          <w:rFonts w:cs="Arial"/>
          <w:sz w:val="20"/>
          <w:szCs w:val="20"/>
          <w:rtl/>
        </w:rPr>
        <w:t xml:space="preserve"> </w:t>
      </w:r>
      <w:r w:rsidRPr="00B419DB">
        <w:rPr>
          <w:rFonts w:cs="Arial" w:hint="cs"/>
          <w:sz w:val="20"/>
          <w:szCs w:val="20"/>
          <w:rtl/>
        </w:rPr>
        <w:t>במים</w:t>
      </w:r>
      <w:r w:rsidRPr="00B419DB">
        <w:rPr>
          <w:rFonts w:cs="Arial"/>
          <w:sz w:val="20"/>
          <w:szCs w:val="20"/>
          <w:rtl/>
        </w:rPr>
        <w:t xml:space="preserve"> </w:t>
      </w:r>
      <w:r w:rsidRPr="00B419DB">
        <w:rPr>
          <w:rFonts w:cs="Arial" w:hint="cs"/>
          <w:sz w:val="20"/>
          <w:szCs w:val="20"/>
          <w:rtl/>
        </w:rPr>
        <w:t>לבד</w:t>
      </w:r>
      <w:r w:rsidRPr="00B419DB">
        <w:rPr>
          <w:rFonts w:cs="Arial"/>
          <w:sz w:val="20"/>
          <w:szCs w:val="20"/>
          <w:rtl/>
        </w:rPr>
        <w:t xml:space="preserve">; </w:t>
      </w:r>
      <w:r w:rsidRPr="00B419DB">
        <w:rPr>
          <w:rFonts w:cs="Arial" w:hint="cs"/>
          <w:sz w:val="20"/>
          <w:szCs w:val="20"/>
          <w:rtl/>
        </w:rPr>
        <w:t>ולאחר</w:t>
      </w:r>
      <w:r w:rsidRPr="00B419DB">
        <w:rPr>
          <w:rFonts w:cs="Arial"/>
          <w:sz w:val="20"/>
          <w:szCs w:val="20"/>
          <w:rtl/>
        </w:rPr>
        <w:t xml:space="preserve"> </w:t>
      </w:r>
      <w:r w:rsidRPr="00B419DB">
        <w:rPr>
          <w:rFonts w:cs="Arial" w:hint="cs"/>
          <w:sz w:val="20"/>
          <w:szCs w:val="20"/>
          <w:rtl/>
        </w:rPr>
        <w:t>שבעה</w:t>
      </w:r>
      <w:r w:rsidRPr="00B419DB">
        <w:rPr>
          <w:rFonts w:cs="Arial"/>
          <w:sz w:val="20"/>
          <w:szCs w:val="20"/>
          <w:rtl/>
        </w:rPr>
        <w:t xml:space="preserve">, </w:t>
      </w:r>
      <w:r w:rsidRPr="00B419DB">
        <w:rPr>
          <w:rFonts w:cs="Arial" w:hint="cs"/>
          <w:sz w:val="20"/>
          <w:szCs w:val="20"/>
          <w:rtl/>
        </w:rPr>
        <w:t>מותר</w:t>
      </w:r>
      <w:r w:rsidRPr="00B419DB">
        <w:rPr>
          <w:rFonts w:cs="Arial"/>
          <w:sz w:val="20"/>
          <w:szCs w:val="20"/>
          <w:rtl/>
        </w:rPr>
        <w:t>.</w:t>
      </w:r>
      <w:r>
        <w:rPr>
          <w:rStyle w:val="a5"/>
          <w:rFonts w:cs="Arial"/>
          <w:sz w:val="20"/>
          <w:szCs w:val="20"/>
          <w:rtl/>
        </w:rPr>
        <w:footnoteReference w:id="169"/>
      </w:r>
      <w:r w:rsidRPr="00B419DB">
        <w:rPr>
          <w:rFonts w:cs="Arial"/>
          <w:sz w:val="20"/>
          <w:szCs w:val="20"/>
          <w:rtl/>
        </w:rPr>
        <w:t xml:space="preserve"> </w:t>
      </w:r>
      <w:r w:rsidRPr="00B419DB">
        <w:rPr>
          <w:rFonts w:cs="Arial" w:hint="cs"/>
          <w:sz w:val="20"/>
          <w:szCs w:val="20"/>
          <w:rtl/>
        </w:rPr>
        <w:t>וכשם</w:t>
      </w:r>
      <w:r w:rsidRPr="00B419DB">
        <w:rPr>
          <w:rFonts w:cs="Arial"/>
          <w:sz w:val="20"/>
          <w:szCs w:val="20"/>
          <w:rtl/>
        </w:rPr>
        <w:t xml:space="preserve"> </w:t>
      </w:r>
      <w:r w:rsidRPr="00B419DB">
        <w:rPr>
          <w:rFonts w:cs="Arial" w:hint="cs"/>
          <w:sz w:val="20"/>
          <w:szCs w:val="20"/>
          <w:rtl/>
        </w:rPr>
        <w:t>שאסור</w:t>
      </w:r>
      <w:r w:rsidRPr="00B419DB">
        <w:rPr>
          <w:rFonts w:cs="Arial"/>
          <w:sz w:val="20"/>
          <w:szCs w:val="20"/>
          <w:rtl/>
        </w:rPr>
        <w:t xml:space="preserve"> </w:t>
      </w:r>
      <w:r w:rsidRPr="00B419DB">
        <w:rPr>
          <w:rFonts w:cs="Arial" w:hint="cs"/>
          <w:sz w:val="20"/>
          <w:szCs w:val="20"/>
          <w:rtl/>
        </w:rPr>
        <w:t>לכבס</w:t>
      </w:r>
      <w:r w:rsidRPr="00B419DB">
        <w:rPr>
          <w:rFonts w:cs="Arial"/>
          <w:sz w:val="20"/>
          <w:szCs w:val="20"/>
          <w:rtl/>
        </w:rPr>
        <w:t xml:space="preserve">, </w:t>
      </w:r>
      <w:r w:rsidRPr="00B419DB">
        <w:rPr>
          <w:rFonts w:cs="Arial" w:hint="cs"/>
          <w:sz w:val="20"/>
          <w:szCs w:val="20"/>
          <w:rtl/>
        </w:rPr>
        <w:t>כך</w:t>
      </w:r>
      <w:r w:rsidRPr="00B419DB">
        <w:rPr>
          <w:rFonts w:cs="Arial"/>
          <w:sz w:val="20"/>
          <w:szCs w:val="20"/>
          <w:rtl/>
        </w:rPr>
        <w:t xml:space="preserve"> </w:t>
      </w:r>
      <w:r w:rsidRPr="00B419DB">
        <w:rPr>
          <w:rFonts w:cs="Arial" w:hint="cs"/>
          <w:sz w:val="20"/>
          <w:szCs w:val="20"/>
          <w:rtl/>
        </w:rPr>
        <w:t>אסור</w:t>
      </w:r>
      <w:r w:rsidRPr="00B419DB">
        <w:rPr>
          <w:rFonts w:cs="Arial"/>
          <w:sz w:val="20"/>
          <w:szCs w:val="20"/>
          <w:rtl/>
        </w:rPr>
        <w:t xml:space="preserve"> </w:t>
      </w:r>
      <w:r w:rsidRPr="00B419DB">
        <w:rPr>
          <w:rFonts w:cs="Arial" w:hint="cs"/>
          <w:sz w:val="20"/>
          <w:szCs w:val="20"/>
          <w:rtl/>
        </w:rPr>
        <w:t>ללבוש</w:t>
      </w:r>
      <w:r w:rsidRPr="00B419DB">
        <w:rPr>
          <w:rFonts w:cs="Arial"/>
          <w:sz w:val="20"/>
          <w:szCs w:val="20"/>
          <w:rtl/>
        </w:rPr>
        <w:t xml:space="preserve"> </w:t>
      </w:r>
      <w:r w:rsidRPr="00B419DB">
        <w:rPr>
          <w:rFonts w:cs="Arial" w:hint="cs"/>
          <w:sz w:val="20"/>
          <w:szCs w:val="20"/>
          <w:rtl/>
        </w:rPr>
        <w:t>המכובסים</w:t>
      </w:r>
      <w:r w:rsidRPr="00B419DB">
        <w:rPr>
          <w:rFonts w:cs="Arial"/>
          <w:sz w:val="20"/>
          <w:szCs w:val="20"/>
          <w:rtl/>
        </w:rPr>
        <w:t xml:space="preserve"> </w:t>
      </w:r>
      <w:r w:rsidRPr="00B419DB">
        <w:rPr>
          <w:rFonts w:cs="Arial" w:hint="cs"/>
          <w:sz w:val="20"/>
          <w:szCs w:val="20"/>
          <w:rtl/>
        </w:rPr>
        <w:t>קודם</w:t>
      </w:r>
      <w:r w:rsidRPr="00B419DB">
        <w:rPr>
          <w:rFonts w:cs="Arial"/>
          <w:sz w:val="20"/>
          <w:szCs w:val="20"/>
          <w:rtl/>
        </w:rPr>
        <w:t xml:space="preserve"> </w:t>
      </w:r>
      <w:r w:rsidRPr="00B419DB">
        <w:rPr>
          <w:rFonts w:cs="Arial" w:hint="cs"/>
          <w:sz w:val="20"/>
          <w:szCs w:val="20"/>
          <w:rtl/>
        </w:rPr>
        <w:t>לכן</w:t>
      </w:r>
      <w:r w:rsidRPr="00B419DB">
        <w:rPr>
          <w:rFonts w:cs="Arial"/>
          <w:sz w:val="18"/>
          <w:szCs w:val="18"/>
          <w:rtl/>
        </w:rPr>
        <w:t>.  (</w:t>
      </w:r>
      <w:r w:rsidRPr="00B419DB">
        <w:rPr>
          <w:rFonts w:cs="Arial" w:hint="cs"/>
          <w:sz w:val="18"/>
          <w:szCs w:val="18"/>
          <w:rtl/>
        </w:rPr>
        <w:t>ואחר</w:t>
      </w:r>
      <w:r w:rsidRPr="00B419DB">
        <w:rPr>
          <w:rFonts w:cs="Arial"/>
          <w:sz w:val="18"/>
          <w:szCs w:val="18"/>
          <w:rtl/>
        </w:rPr>
        <w:t xml:space="preserve"> </w:t>
      </w:r>
      <w:r w:rsidRPr="00B419DB">
        <w:rPr>
          <w:rFonts w:cs="Arial" w:hint="cs"/>
          <w:sz w:val="18"/>
          <w:szCs w:val="18"/>
          <w:rtl/>
        </w:rPr>
        <w:t>ז</w:t>
      </w:r>
      <w:r w:rsidRPr="00B419DB">
        <w:rPr>
          <w:rFonts w:cs="Arial"/>
          <w:sz w:val="18"/>
          <w:szCs w:val="18"/>
          <w:rtl/>
        </w:rPr>
        <w:t xml:space="preserve">' </w:t>
      </w:r>
      <w:r w:rsidRPr="00B419DB">
        <w:rPr>
          <w:rFonts w:cs="Arial" w:hint="cs"/>
          <w:sz w:val="18"/>
          <w:szCs w:val="18"/>
          <w:rtl/>
        </w:rPr>
        <w:t>שרי</w:t>
      </w:r>
      <w:r w:rsidRPr="00B419DB">
        <w:rPr>
          <w:rFonts w:cs="Arial"/>
          <w:sz w:val="18"/>
          <w:szCs w:val="18"/>
          <w:rtl/>
        </w:rPr>
        <w:t xml:space="preserve">, </w:t>
      </w:r>
      <w:r w:rsidRPr="00B419DB">
        <w:rPr>
          <w:rFonts w:cs="Arial" w:hint="cs"/>
          <w:sz w:val="18"/>
          <w:szCs w:val="18"/>
          <w:rtl/>
        </w:rPr>
        <w:t>והעולם</w:t>
      </w:r>
      <w:r w:rsidRPr="00B419DB">
        <w:rPr>
          <w:rFonts w:cs="Arial"/>
          <w:sz w:val="18"/>
          <w:szCs w:val="18"/>
          <w:rtl/>
        </w:rPr>
        <w:t xml:space="preserve"> </w:t>
      </w:r>
      <w:r w:rsidRPr="00B419DB">
        <w:rPr>
          <w:rFonts w:cs="Arial" w:hint="cs"/>
          <w:sz w:val="18"/>
          <w:szCs w:val="18"/>
          <w:rtl/>
        </w:rPr>
        <w:t>נהגו</w:t>
      </w:r>
      <w:r w:rsidRPr="00B419DB">
        <w:rPr>
          <w:rFonts w:cs="Arial"/>
          <w:sz w:val="18"/>
          <w:szCs w:val="18"/>
          <w:rtl/>
        </w:rPr>
        <w:t xml:space="preserve"> </w:t>
      </w:r>
      <w:r w:rsidRPr="00B419DB">
        <w:rPr>
          <w:rFonts w:cs="Arial" w:hint="cs"/>
          <w:sz w:val="18"/>
          <w:szCs w:val="18"/>
          <w:rtl/>
        </w:rPr>
        <w:t>בו</w:t>
      </w:r>
      <w:r w:rsidRPr="00B419DB">
        <w:rPr>
          <w:rFonts w:cs="Arial"/>
          <w:sz w:val="18"/>
          <w:szCs w:val="18"/>
          <w:rtl/>
        </w:rPr>
        <w:t xml:space="preserve"> </w:t>
      </w:r>
      <w:r w:rsidRPr="00B419DB">
        <w:rPr>
          <w:rFonts w:cs="Arial" w:hint="cs"/>
          <w:sz w:val="18"/>
          <w:szCs w:val="18"/>
          <w:rtl/>
        </w:rPr>
        <w:t>איסור</w:t>
      </w:r>
      <w:r w:rsidRPr="00B419DB">
        <w:rPr>
          <w:rFonts w:cs="Arial"/>
          <w:sz w:val="18"/>
          <w:szCs w:val="18"/>
          <w:rtl/>
        </w:rPr>
        <w:t xml:space="preserve"> (</w:t>
      </w:r>
      <w:r w:rsidRPr="00B419DB">
        <w:rPr>
          <w:rFonts w:cs="Arial" w:hint="cs"/>
          <w:sz w:val="18"/>
          <w:szCs w:val="18"/>
          <w:rtl/>
        </w:rPr>
        <w:t>כדעת</w:t>
      </w:r>
      <w:r w:rsidRPr="00B419DB">
        <w:rPr>
          <w:rFonts w:cs="Arial"/>
          <w:sz w:val="18"/>
          <w:szCs w:val="18"/>
          <w:rtl/>
        </w:rPr>
        <w:t xml:space="preserve"> </w:t>
      </w:r>
      <w:r w:rsidRPr="00B419DB">
        <w:rPr>
          <w:rFonts w:cs="Arial" w:hint="cs"/>
          <w:sz w:val="18"/>
          <w:szCs w:val="18"/>
          <w:rtl/>
        </w:rPr>
        <w:t>ריב</w:t>
      </w:r>
      <w:r w:rsidRPr="00B419DB">
        <w:rPr>
          <w:rFonts w:cs="Arial"/>
          <w:sz w:val="18"/>
          <w:szCs w:val="18"/>
          <w:rtl/>
        </w:rPr>
        <w:t>"</w:t>
      </w:r>
      <w:r w:rsidRPr="00B419DB">
        <w:rPr>
          <w:rFonts w:cs="Arial" w:hint="cs"/>
          <w:sz w:val="18"/>
          <w:szCs w:val="18"/>
          <w:rtl/>
        </w:rPr>
        <w:t>א</w:t>
      </w:r>
      <w:r w:rsidRPr="00B419DB">
        <w:rPr>
          <w:rFonts w:cs="Arial"/>
          <w:sz w:val="18"/>
          <w:szCs w:val="18"/>
          <w:rtl/>
        </w:rPr>
        <w:t xml:space="preserve"> </w:t>
      </w:r>
      <w:r w:rsidRPr="00B419DB">
        <w:rPr>
          <w:rFonts w:cs="Arial" w:hint="cs"/>
          <w:sz w:val="18"/>
          <w:szCs w:val="18"/>
          <w:rtl/>
        </w:rPr>
        <w:t>וסייעתו</w:t>
      </w:r>
      <w:r w:rsidRPr="00B419DB">
        <w:rPr>
          <w:rFonts w:cs="Arial"/>
          <w:sz w:val="18"/>
          <w:szCs w:val="18"/>
          <w:rtl/>
        </w:rPr>
        <w:t xml:space="preserve">). </w:t>
      </w:r>
      <w:r w:rsidRPr="00B419DB">
        <w:rPr>
          <w:rFonts w:cs="Arial" w:hint="cs"/>
          <w:sz w:val="18"/>
          <w:szCs w:val="18"/>
          <w:rtl/>
        </w:rPr>
        <w:t>ונוהגין</w:t>
      </w:r>
      <w:r w:rsidRPr="00B419DB">
        <w:rPr>
          <w:rFonts w:cs="Arial"/>
          <w:sz w:val="18"/>
          <w:szCs w:val="18"/>
          <w:rtl/>
        </w:rPr>
        <w:t xml:space="preserve"> </w:t>
      </w:r>
      <w:r w:rsidRPr="00B419DB">
        <w:rPr>
          <w:rFonts w:cs="Arial" w:hint="cs"/>
          <w:sz w:val="18"/>
          <w:szCs w:val="18"/>
          <w:rtl/>
        </w:rPr>
        <w:t>שאדם</w:t>
      </w:r>
      <w:r w:rsidRPr="00B419DB">
        <w:rPr>
          <w:rFonts w:cs="Arial"/>
          <w:sz w:val="18"/>
          <w:szCs w:val="18"/>
          <w:rtl/>
        </w:rPr>
        <w:t xml:space="preserve"> </w:t>
      </w:r>
      <w:r w:rsidRPr="00B419DB">
        <w:rPr>
          <w:rFonts w:cs="Arial" w:hint="cs"/>
          <w:sz w:val="18"/>
          <w:szCs w:val="18"/>
          <w:rtl/>
        </w:rPr>
        <w:t>אחר</w:t>
      </w:r>
      <w:r w:rsidRPr="00B419DB">
        <w:rPr>
          <w:rFonts w:cs="Arial"/>
          <w:sz w:val="18"/>
          <w:szCs w:val="18"/>
          <w:rtl/>
        </w:rPr>
        <w:t xml:space="preserve"> </w:t>
      </w:r>
      <w:r w:rsidRPr="00B419DB">
        <w:rPr>
          <w:rFonts w:cs="Arial" w:hint="cs"/>
          <w:sz w:val="18"/>
          <w:szCs w:val="18"/>
          <w:rtl/>
        </w:rPr>
        <w:t>לובשם</w:t>
      </w:r>
      <w:r w:rsidRPr="00B419DB">
        <w:rPr>
          <w:rFonts w:cs="Arial"/>
          <w:sz w:val="18"/>
          <w:szCs w:val="18"/>
          <w:rtl/>
        </w:rPr>
        <w:t xml:space="preserve"> </w:t>
      </w:r>
      <w:r w:rsidRPr="00B419DB">
        <w:rPr>
          <w:rFonts w:cs="Arial" w:hint="cs"/>
          <w:sz w:val="18"/>
          <w:szCs w:val="18"/>
          <w:rtl/>
        </w:rPr>
        <w:t>תחלה</w:t>
      </w:r>
      <w:r w:rsidRPr="00B419DB">
        <w:rPr>
          <w:rFonts w:cs="Arial"/>
          <w:sz w:val="18"/>
          <w:szCs w:val="18"/>
          <w:rtl/>
        </w:rPr>
        <w:t xml:space="preserve">, </w:t>
      </w:r>
      <w:r w:rsidRPr="00B419DB">
        <w:rPr>
          <w:rFonts w:cs="Arial" w:hint="cs"/>
          <w:sz w:val="18"/>
          <w:szCs w:val="18"/>
          <w:rtl/>
        </w:rPr>
        <w:t>ואח</w:t>
      </w:r>
      <w:r w:rsidRPr="00B419DB">
        <w:rPr>
          <w:rFonts w:cs="Arial"/>
          <w:sz w:val="18"/>
          <w:szCs w:val="18"/>
          <w:rtl/>
        </w:rPr>
        <w:t>"</w:t>
      </w:r>
      <w:r w:rsidRPr="00B419DB">
        <w:rPr>
          <w:rFonts w:cs="Arial" w:hint="cs"/>
          <w:sz w:val="18"/>
          <w:szCs w:val="18"/>
          <w:rtl/>
        </w:rPr>
        <w:t>כ</w:t>
      </w:r>
      <w:r w:rsidRPr="00B419DB">
        <w:rPr>
          <w:rFonts w:cs="Arial"/>
          <w:sz w:val="18"/>
          <w:szCs w:val="18"/>
          <w:rtl/>
        </w:rPr>
        <w:t xml:space="preserve"> </w:t>
      </w:r>
      <w:r w:rsidRPr="00B419DB">
        <w:rPr>
          <w:rFonts w:cs="Arial" w:hint="cs"/>
          <w:sz w:val="18"/>
          <w:szCs w:val="18"/>
          <w:rtl/>
        </w:rPr>
        <w:t>לובשם</w:t>
      </w:r>
      <w:r w:rsidRPr="00B419DB">
        <w:rPr>
          <w:rFonts w:cs="Arial"/>
          <w:sz w:val="18"/>
          <w:szCs w:val="18"/>
          <w:rtl/>
        </w:rPr>
        <w:t xml:space="preserve"> </w:t>
      </w:r>
      <w:r w:rsidRPr="00B419DB">
        <w:rPr>
          <w:rFonts w:cs="Arial" w:hint="cs"/>
          <w:sz w:val="18"/>
          <w:szCs w:val="18"/>
          <w:rtl/>
        </w:rPr>
        <w:t>האבל</w:t>
      </w:r>
      <w:r w:rsidRPr="00B419DB">
        <w:rPr>
          <w:rFonts w:cs="Arial"/>
          <w:sz w:val="18"/>
          <w:szCs w:val="18"/>
          <w:rtl/>
        </w:rPr>
        <w:t xml:space="preserve">, </w:t>
      </w:r>
      <w:r w:rsidRPr="00B419DB">
        <w:rPr>
          <w:rFonts w:cs="Arial" w:hint="cs"/>
          <w:sz w:val="18"/>
          <w:szCs w:val="18"/>
          <w:rtl/>
        </w:rPr>
        <w:t>והמנהג</w:t>
      </w:r>
      <w:r w:rsidRPr="00B419DB">
        <w:rPr>
          <w:rFonts w:cs="Arial"/>
          <w:sz w:val="18"/>
          <w:szCs w:val="18"/>
          <w:rtl/>
        </w:rPr>
        <w:t xml:space="preserve"> </w:t>
      </w:r>
      <w:r w:rsidRPr="00B419DB">
        <w:rPr>
          <w:rFonts w:cs="Arial" w:hint="cs"/>
          <w:sz w:val="18"/>
          <w:szCs w:val="18"/>
          <w:rtl/>
        </w:rPr>
        <w:t>עיקר</w:t>
      </w:r>
      <w:r w:rsidRPr="00B419DB">
        <w:rPr>
          <w:rFonts w:cs="Arial"/>
          <w:sz w:val="18"/>
          <w:szCs w:val="18"/>
          <w:rtl/>
        </w:rPr>
        <w:t xml:space="preserve"> (</w:t>
      </w:r>
      <w:r w:rsidRPr="00B419DB">
        <w:rPr>
          <w:rFonts w:cs="Arial" w:hint="cs"/>
          <w:sz w:val="18"/>
          <w:szCs w:val="18"/>
          <w:rtl/>
        </w:rPr>
        <w:t>טור</w:t>
      </w:r>
      <w:r w:rsidRPr="00B419DB">
        <w:rPr>
          <w:rFonts w:cs="Arial"/>
          <w:sz w:val="18"/>
          <w:szCs w:val="18"/>
          <w:rtl/>
        </w:rPr>
        <w:t xml:space="preserve"> </w:t>
      </w:r>
      <w:r w:rsidRPr="00B419DB">
        <w:rPr>
          <w:rFonts w:cs="Arial" w:hint="cs"/>
          <w:sz w:val="18"/>
          <w:szCs w:val="18"/>
          <w:rtl/>
        </w:rPr>
        <w:t>בשם</w:t>
      </w:r>
      <w:r w:rsidRPr="00B419DB">
        <w:rPr>
          <w:rFonts w:cs="Arial"/>
          <w:sz w:val="18"/>
          <w:szCs w:val="18"/>
          <w:rtl/>
        </w:rPr>
        <w:t xml:space="preserve"> </w:t>
      </w:r>
      <w:r w:rsidRPr="00B419DB">
        <w:rPr>
          <w:rFonts w:cs="Arial" w:hint="cs"/>
          <w:sz w:val="18"/>
          <w:szCs w:val="18"/>
          <w:rtl/>
        </w:rPr>
        <w:t>סמ</w:t>
      </w:r>
      <w:r w:rsidRPr="00B419DB">
        <w:rPr>
          <w:rFonts w:cs="Arial"/>
          <w:sz w:val="18"/>
          <w:szCs w:val="18"/>
          <w:rtl/>
        </w:rPr>
        <w:t>"</w:t>
      </w:r>
      <w:r w:rsidRPr="00B419DB">
        <w:rPr>
          <w:rFonts w:cs="Arial" w:hint="cs"/>
          <w:sz w:val="18"/>
          <w:szCs w:val="18"/>
          <w:rtl/>
        </w:rPr>
        <w:t>ק</w:t>
      </w:r>
      <w:r w:rsidRPr="00B419DB">
        <w:rPr>
          <w:rFonts w:cs="Arial"/>
          <w:sz w:val="18"/>
          <w:szCs w:val="18"/>
          <w:rtl/>
        </w:rPr>
        <w:t xml:space="preserve"> </w:t>
      </w:r>
      <w:r w:rsidRPr="00B419DB">
        <w:rPr>
          <w:rFonts w:cs="Arial" w:hint="cs"/>
          <w:sz w:val="18"/>
          <w:szCs w:val="18"/>
          <w:rtl/>
        </w:rPr>
        <w:t>וכ</w:t>
      </w:r>
      <w:r w:rsidRPr="00B419DB">
        <w:rPr>
          <w:rFonts w:cs="Arial"/>
          <w:sz w:val="18"/>
          <w:szCs w:val="18"/>
          <w:rtl/>
        </w:rPr>
        <w:t>"</w:t>
      </w:r>
      <w:r w:rsidRPr="00B419DB">
        <w:rPr>
          <w:rFonts w:cs="Arial" w:hint="cs"/>
          <w:sz w:val="18"/>
          <w:szCs w:val="18"/>
          <w:rtl/>
        </w:rPr>
        <w:t>כ</w:t>
      </w:r>
      <w:r w:rsidRPr="00B419DB">
        <w:rPr>
          <w:rFonts w:cs="Arial"/>
          <w:sz w:val="18"/>
          <w:szCs w:val="18"/>
          <w:rtl/>
        </w:rPr>
        <w:t xml:space="preserve"> </w:t>
      </w:r>
      <w:r w:rsidRPr="00B419DB">
        <w:rPr>
          <w:rFonts w:cs="Arial" w:hint="cs"/>
          <w:sz w:val="18"/>
          <w:szCs w:val="18"/>
          <w:rtl/>
        </w:rPr>
        <w:t>המרדכי</w:t>
      </w:r>
      <w:r w:rsidRPr="00B419DB">
        <w:rPr>
          <w:rFonts w:cs="Arial"/>
          <w:sz w:val="18"/>
          <w:szCs w:val="18"/>
          <w:rtl/>
        </w:rPr>
        <w:t xml:space="preserve"> </w:t>
      </w:r>
      <w:r w:rsidRPr="00B419DB">
        <w:rPr>
          <w:rFonts w:cs="Arial" w:hint="cs"/>
          <w:sz w:val="18"/>
          <w:szCs w:val="18"/>
          <w:rtl/>
        </w:rPr>
        <w:t>ה</w:t>
      </w:r>
      <w:r w:rsidRPr="00B419DB">
        <w:rPr>
          <w:rFonts w:cs="Arial"/>
          <w:sz w:val="18"/>
          <w:szCs w:val="18"/>
          <w:rtl/>
        </w:rPr>
        <w:t>"</w:t>
      </w:r>
      <w:r w:rsidRPr="00B419DB">
        <w:rPr>
          <w:rFonts w:cs="Arial" w:hint="cs"/>
          <w:sz w:val="18"/>
          <w:szCs w:val="18"/>
          <w:rtl/>
        </w:rPr>
        <w:t>א</w:t>
      </w:r>
      <w:r w:rsidRPr="00B419DB">
        <w:rPr>
          <w:rFonts w:cs="Arial"/>
          <w:sz w:val="18"/>
          <w:szCs w:val="18"/>
          <w:rtl/>
        </w:rPr>
        <w:t xml:space="preserve"> </w:t>
      </w:r>
      <w:r w:rsidRPr="00B419DB">
        <w:rPr>
          <w:rFonts w:cs="Arial" w:hint="cs"/>
          <w:sz w:val="18"/>
          <w:szCs w:val="18"/>
          <w:rtl/>
        </w:rPr>
        <w:t>וכל</w:t>
      </w:r>
      <w:r w:rsidRPr="00B419DB">
        <w:rPr>
          <w:rFonts w:cs="Arial"/>
          <w:sz w:val="18"/>
          <w:szCs w:val="18"/>
          <w:rtl/>
        </w:rPr>
        <w:t xml:space="preserve"> </w:t>
      </w:r>
      <w:r w:rsidRPr="00B419DB">
        <w:rPr>
          <w:rFonts w:cs="Arial" w:hint="cs"/>
          <w:sz w:val="18"/>
          <w:szCs w:val="18"/>
          <w:rtl/>
        </w:rPr>
        <w:t>בו</w:t>
      </w:r>
      <w:r w:rsidRPr="00B419DB">
        <w:rPr>
          <w:rFonts w:cs="Arial"/>
          <w:sz w:val="18"/>
          <w:szCs w:val="18"/>
          <w:rtl/>
        </w:rPr>
        <w:t xml:space="preserve">). </w:t>
      </w:r>
      <w:r w:rsidRPr="00B419DB">
        <w:rPr>
          <w:rFonts w:cs="Arial" w:hint="cs"/>
          <w:sz w:val="18"/>
          <w:szCs w:val="18"/>
          <w:rtl/>
        </w:rPr>
        <w:t>וכן</w:t>
      </w:r>
      <w:r w:rsidRPr="00B419DB">
        <w:rPr>
          <w:rFonts w:cs="Arial"/>
          <w:sz w:val="18"/>
          <w:szCs w:val="18"/>
          <w:rtl/>
        </w:rPr>
        <w:t xml:space="preserve"> </w:t>
      </w:r>
      <w:r w:rsidRPr="00B419DB">
        <w:rPr>
          <w:rFonts w:cs="Arial" w:hint="cs"/>
          <w:sz w:val="18"/>
          <w:szCs w:val="18"/>
          <w:rtl/>
        </w:rPr>
        <w:t>נוהגין</w:t>
      </w:r>
      <w:r w:rsidRPr="00B419DB">
        <w:rPr>
          <w:rFonts w:cs="Arial"/>
          <w:sz w:val="18"/>
          <w:szCs w:val="18"/>
          <w:rtl/>
        </w:rPr>
        <w:t xml:space="preserve"> </w:t>
      </w:r>
      <w:r w:rsidRPr="00B419DB">
        <w:rPr>
          <w:rFonts w:cs="Arial" w:hint="cs"/>
          <w:sz w:val="18"/>
          <w:szCs w:val="18"/>
          <w:rtl/>
        </w:rPr>
        <w:t>במדינות</w:t>
      </w:r>
      <w:r w:rsidRPr="00B419DB">
        <w:rPr>
          <w:rFonts w:cs="Arial"/>
          <w:sz w:val="18"/>
          <w:szCs w:val="18"/>
          <w:rtl/>
        </w:rPr>
        <w:t xml:space="preserve"> </w:t>
      </w:r>
      <w:r w:rsidRPr="00B419DB">
        <w:rPr>
          <w:rFonts w:cs="Arial" w:hint="cs"/>
          <w:sz w:val="18"/>
          <w:szCs w:val="18"/>
          <w:rtl/>
        </w:rPr>
        <w:t>אלו</w:t>
      </w:r>
      <w:r w:rsidRPr="00B419DB">
        <w:rPr>
          <w:rFonts w:cs="Arial"/>
          <w:sz w:val="18"/>
          <w:szCs w:val="18"/>
          <w:rtl/>
        </w:rPr>
        <w:t xml:space="preserve"> </w:t>
      </w:r>
      <w:r w:rsidRPr="00B419DB">
        <w:rPr>
          <w:rFonts w:cs="Arial" w:hint="cs"/>
          <w:sz w:val="18"/>
          <w:szCs w:val="18"/>
          <w:rtl/>
        </w:rPr>
        <w:t>לאחר</w:t>
      </w:r>
      <w:r w:rsidRPr="00B419DB">
        <w:rPr>
          <w:rFonts w:cs="Arial"/>
          <w:sz w:val="18"/>
          <w:szCs w:val="18"/>
          <w:rtl/>
        </w:rPr>
        <w:t xml:space="preserve"> </w:t>
      </w:r>
      <w:r w:rsidRPr="00B419DB">
        <w:rPr>
          <w:rFonts w:cs="Arial" w:hint="cs"/>
          <w:sz w:val="18"/>
          <w:szCs w:val="18"/>
          <w:rtl/>
        </w:rPr>
        <w:t>שבעה</w:t>
      </w:r>
      <w:r w:rsidRPr="00B419DB">
        <w:rPr>
          <w:rFonts w:cs="Arial"/>
          <w:sz w:val="18"/>
          <w:szCs w:val="18"/>
          <w:rtl/>
        </w:rPr>
        <w:t xml:space="preserve">; </w:t>
      </w:r>
      <w:r w:rsidRPr="00B419DB">
        <w:rPr>
          <w:rFonts w:cs="Arial" w:hint="cs"/>
          <w:sz w:val="18"/>
          <w:szCs w:val="18"/>
          <w:rtl/>
        </w:rPr>
        <w:t>ואם</w:t>
      </w:r>
      <w:r w:rsidRPr="00B419DB">
        <w:rPr>
          <w:rFonts w:cs="Arial"/>
          <w:sz w:val="18"/>
          <w:szCs w:val="18"/>
          <w:rtl/>
        </w:rPr>
        <w:t xml:space="preserve"> </w:t>
      </w:r>
      <w:r w:rsidRPr="00B419DB">
        <w:rPr>
          <w:rFonts w:cs="Arial" w:hint="cs"/>
          <w:sz w:val="18"/>
          <w:szCs w:val="18"/>
          <w:rtl/>
        </w:rPr>
        <w:t>לבשו</w:t>
      </w:r>
      <w:r w:rsidRPr="00B419DB">
        <w:rPr>
          <w:rFonts w:cs="Arial"/>
          <w:sz w:val="18"/>
          <w:szCs w:val="18"/>
          <w:rtl/>
        </w:rPr>
        <w:t xml:space="preserve"> </w:t>
      </w:r>
      <w:r w:rsidRPr="00B419DB">
        <w:rPr>
          <w:rFonts w:cs="Arial" w:hint="cs"/>
          <w:sz w:val="18"/>
          <w:szCs w:val="18"/>
          <w:rtl/>
        </w:rPr>
        <w:t>אדם</w:t>
      </w:r>
      <w:r w:rsidRPr="00B419DB">
        <w:rPr>
          <w:rFonts w:cs="Arial"/>
          <w:sz w:val="18"/>
          <w:szCs w:val="18"/>
          <w:rtl/>
        </w:rPr>
        <w:t xml:space="preserve"> </w:t>
      </w:r>
      <w:r w:rsidRPr="00B419DB">
        <w:rPr>
          <w:rFonts w:cs="Arial" w:hint="cs"/>
          <w:sz w:val="18"/>
          <w:szCs w:val="18"/>
          <w:rtl/>
        </w:rPr>
        <w:t>אחר</w:t>
      </w:r>
      <w:r w:rsidRPr="00B419DB">
        <w:rPr>
          <w:rFonts w:cs="Arial"/>
          <w:sz w:val="18"/>
          <w:szCs w:val="18"/>
          <w:rtl/>
        </w:rPr>
        <w:t xml:space="preserve"> </w:t>
      </w:r>
      <w:r w:rsidRPr="00B419DB">
        <w:rPr>
          <w:rFonts w:cs="Arial" w:hint="cs"/>
          <w:sz w:val="18"/>
          <w:szCs w:val="18"/>
          <w:rtl/>
        </w:rPr>
        <w:t>רק</w:t>
      </w:r>
      <w:r w:rsidRPr="00B419DB">
        <w:rPr>
          <w:rFonts w:cs="Arial"/>
          <w:sz w:val="18"/>
          <w:szCs w:val="18"/>
          <w:rtl/>
        </w:rPr>
        <w:t xml:space="preserve"> </w:t>
      </w:r>
      <w:r w:rsidRPr="00B419DB">
        <w:rPr>
          <w:rFonts w:cs="Arial" w:hint="cs"/>
          <w:sz w:val="18"/>
          <w:szCs w:val="18"/>
          <w:rtl/>
        </w:rPr>
        <w:t>שעה</w:t>
      </w:r>
      <w:r w:rsidRPr="00B419DB">
        <w:rPr>
          <w:rFonts w:cs="Arial"/>
          <w:sz w:val="18"/>
          <w:szCs w:val="18"/>
          <w:rtl/>
        </w:rPr>
        <w:t xml:space="preserve"> </w:t>
      </w:r>
      <w:r w:rsidRPr="00B419DB">
        <w:rPr>
          <w:rFonts w:cs="Arial" w:hint="cs"/>
          <w:sz w:val="18"/>
          <w:szCs w:val="18"/>
          <w:rtl/>
        </w:rPr>
        <w:t>אחת</w:t>
      </w:r>
      <w:r w:rsidRPr="00B419DB">
        <w:rPr>
          <w:rFonts w:cs="Arial"/>
          <w:sz w:val="18"/>
          <w:szCs w:val="18"/>
          <w:rtl/>
        </w:rPr>
        <w:t xml:space="preserve"> </w:t>
      </w:r>
      <w:r w:rsidRPr="00B419DB">
        <w:rPr>
          <w:rFonts w:cs="Arial" w:hint="cs"/>
          <w:sz w:val="18"/>
          <w:szCs w:val="18"/>
          <w:rtl/>
        </w:rPr>
        <w:t>די</w:t>
      </w:r>
      <w:r w:rsidRPr="00B419DB">
        <w:rPr>
          <w:rFonts w:cs="Arial"/>
          <w:sz w:val="18"/>
          <w:szCs w:val="18"/>
          <w:rtl/>
        </w:rPr>
        <w:t xml:space="preserve"> </w:t>
      </w:r>
      <w:r w:rsidRPr="00B419DB">
        <w:rPr>
          <w:rFonts w:cs="Arial" w:hint="cs"/>
          <w:sz w:val="18"/>
          <w:szCs w:val="18"/>
          <w:rtl/>
        </w:rPr>
        <w:t>בכך</w:t>
      </w:r>
      <w:r w:rsidRPr="00B419DB">
        <w:rPr>
          <w:rFonts w:cs="Arial"/>
          <w:sz w:val="18"/>
          <w:szCs w:val="18"/>
          <w:rtl/>
        </w:rPr>
        <w:t>) (</w:t>
      </w:r>
      <w:r w:rsidRPr="00B419DB">
        <w:rPr>
          <w:rFonts w:cs="Arial" w:hint="cs"/>
          <w:sz w:val="18"/>
          <w:szCs w:val="18"/>
          <w:rtl/>
        </w:rPr>
        <w:t>כל</w:t>
      </w:r>
      <w:r w:rsidRPr="00B419DB">
        <w:rPr>
          <w:rFonts w:cs="Arial"/>
          <w:sz w:val="18"/>
          <w:szCs w:val="18"/>
          <w:rtl/>
        </w:rPr>
        <w:t xml:space="preserve"> </w:t>
      </w:r>
      <w:r w:rsidRPr="00B419DB">
        <w:rPr>
          <w:rFonts w:cs="Arial" w:hint="cs"/>
          <w:sz w:val="18"/>
          <w:szCs w:val="18"/>
          <w:rtl/>
        </w:rPr>
        <w:t>בו</w:t>
      </w:r>
      <w:r w:rsidRPr="00B419DB">
        <w:rPr>
          <w:rFonts w:cs="Arial"/>
          <w:sz w:val="18"/>
          <w:szCs w:val="18"/>
          <w:rtl/>
        </w:rPr>
        <w:t xml:space="preserve"> </w:t>
      </w:r>
      <w:r w:rsidRPr="00B419DB">
        <w:rPr>
          <w:rFonts w:cs="Arial" w:hint="cs"/>
          <w:sz w:val="18"/>
          <w:szCs w:val="18"/>
          <w:rtl/>
        </w:rPr>
        <w:t>וסמ</w:t>
      </w:r>
      <w:r w:rsidRPr="00B419DB">
        <w:rPr>
          <w:rFonts w:cs="Arial"/>
          <w:sz w:val="18"/>
          <w:szCs w:val="18"/>
          <w:rtl/>
        </w:rPr>
        <w:t>"</w:t>
      </w:r>
      <w:r w:rsidRPr="00B419DB">
        <w:rPr>
          <w:rFonts w:cs="Arial" w:hint="cs"/>
          <w:sz w:val="18"/>
          <w:szCs w:val="18"/>
          <w:rtl/>
        </w:rPr>
        <w:t>ק</w:t>
      </w:r>
      <w:r w:rsidRPr="00B419DB">
        <w:rPr>
          <w:rFonts w:cs="Arial"/>
          <w:sz w:val="18"/>
          <w:szCs w:val="18"/>
          <w:rtl/>
        </w:rPr>
        <w:t>).</w:t>
      </w:r>
      <w:r w:rsidRPr="00B419DB">
        <w:rPr>
          <w:rFonts w:cs="Arial"/>
          <w:sz w:val="20"/>
          <w:szCs w:val="20"/>
          <w:rtl/>
        </w:rPr>
        <w:t xml:space="preserve"> </w:t>
      </w:r>
      <w:r w:rsidRPr="00B419DB">
        <w:rPr>
          <w:rFonts w:cs="Arial" w:hint="cs"/>
          <w:sz w:val="20"/>
          <w:szCs w:val="20"/>
          <w:rtl/>
        </w:rPr>
        <w:t>וא</w:t>
      </w:r>
      <w:r w:rsidRPr="00B419DB">
        <w:rPr>
          <w:rFonts w:cs="Arial"/>
          <w:sz w:val="20"/>
          <w:szCs w:val="20"/>
          <w:rtl/>
        </w:rPr>
        <w:t>"</w:t>
      </w:r>
      <w:r w:rsidRPr="00B419DB">
        <w:rPr>
          <w:rFonts w:cs="Arial" w:hint="cs"/>
          <w:sz w:val="20"/>
          <w:szCs w:val="20"/>
          <w:rtl/>
        </w:rPr>
        <w:t>צ</w:t>
      </w:r>
      <w:r w:rsidRPr="00B419DB">
        <w:rPr>
          <w:rFonts w:cs="Arial"/>
          <w:sz w:val="20"/>
          <w:szCs w:val="20"/>
          <w:rtl/>
        </w:rPr>
        <w:t xml:space="preserve"> </w:t>
      </w:r>
      <w:r w:rsidRPr="00B419DB">
        <w:rPr>
          <w:rFonts w:cs="Arial" w:hint="cs"/>
          <w:sz w:val="20"/>
          <w:szCs w:val="20"/>
          <w:rtl/>
        </w:rPr>
        <w:t>לומר</w:t>
      </w:r>
      <w:r w:rsidRPr="00B419DB">
        <w:rPr>
          <w:rFonts w:cs="Arial"/>
          <w:sz w:val="20"/>
          <w:szCs w:val="20"/>
          <w:rtl/>
        </w:rPr>
        <w:t xml:space="preserve"> </w:t>
      </w:r>
      <w:r w:rsidRPr="00B419DB">
        <w:rPr>
          <w:rFonts w:cs="Arial" w:hint="cs"/>
          <w:sz w:val="20"/>
          <w:szCs w:val="20"/>
          <w:rtl/>
        </w:rPr>
        <w:t>שאסור</w:t>
      </w:r>
      <w:r w:rsidRPr="00B419DB">
        <w:rPr>
          <w:rFonts w:cs="Arial"/>
          <w:sz w:val="20"/>
          <w:szCs w:val="20"/>
          <w:rtl/>
        </w:rPr>
        <w:t xml:space="preserve"> </w:t>
      </w:r>
      <w:r w:rsidRPr="00B419DB">
        <w:rPr>
          <w:rFonts w:cs="Arial" w:hint="cs"/>
          <w:sz w:val="20"/>
          <w:szCs w:val="20"/>
          <w:rtl/>
        </w:rPr>
        <w:t>ללבוש</w:t>
      </w:r>
      <w:r w:rsidRPr="00B419DB">
        <w:rPr>
          <w:rFonts w:cs="Arial"/>
          <w:sz w:val="20"/>
          <w:szCs w:val="20"/>
          <w:rtl/>
        </w:rPr>
        <w:t xml:space="preserve"> </w:t>
      </w:r>
      <w:r w:rsidRPr="00B419DB">
        <w:rPr>
          <w:rFonts w:cs="Arial" w:hint="cs"/>
          <w:sz w:val="20"/>
          <w:szCs w:val="20"/>
          <w:rtl/>
        </w:rPr>
        <w:t>חדשים</w:t>
      </w:r>
      <w:r w:rsidRPr="00B419DB">
        <w:rPr>
          <w:rFonts w:cs="Arial"/>
          <w:sz w:val="20"/>
          <w:szCs w:val="20"/>
          <w:rtl/>
        </w:rPr>
        <w:t xml:space="preserve">. </w:t>
      </w:r>
      <w:r w:rsidRPr="00B419DB">
        <w:rPr>
          <w:rFonts w:cs="Arial" w:hint="cs"/>
          <w:sz w:val="20"/>
          <w:szCs w:val="20"/>
          <w:rtl/>
        </w:rPr>
        <w:t>וגם</w:t>
      </w:r>
      <w:r w:rsidRPr="00B419DB">
        <w:rPr>
          <w:rFonts w:cs="Arial"/>
          <w:sz w:val="20"/>
          <w:szCs w:val="20"/>
          <w:rtl/>
        </w:rPr>
        <w:t xml:space="preserve"> </w:t>
      </w:r>
      <w:r w:rsidRPr="00B419DB">
        <w:rPr>
          <w:rFonts w:cs="Arial" w:hint="cs"/>
          <w:sz w:val="20"/>
          <w:szCs w:val="20"/>
          <w:rtl/>
        </w:rPr>
        <w:t>הסדינים</w:t>
      </w:r>
      <w:r w:rsidRPr="00B419DB">
        <w:rPr>
          <w:rFonts w:cs="Arial"/>
          <w:sz w:val="20"/>
          <w:szCs w:val="20"/>
          <w:rtl/>
        </w:rPr>
        <w:t xml:space="preserve"> </w:t>
      </w:r>
      <w:r w:rsidRPr="00B419DB">
        <w:rPr>
          <w:rFonts w:cs="Arial" w:hint="cs"/>
          <w:sz w:val="20"/>
          <w:szCs w:val="20"/>
          <w:rtl/>
        </w:rPr>
        <w:t>והמצעות</w:t>
      </w:r>
      <w:r w:rsidRPr="00B419DB">
        <w:rPr>
          <w:rFonts w:cs="Arial"/>
          <w:sz w:val="20"/>
          <w:szCs w:val="20"/>
          <w:rtl/>
        </w:rPr>
        <w:t xml:space="preserve"> </w:t>
      </w:r>
      <w:r w:rsidRPr="00B419DB">
        <w:rPr>
          <w:rFonts w:cs="Arial" w:hint="cs"/>
          <w:sz w:val="20"/>
          <w:szCs w:val="20"/>
          <w:rtl/>
        </w:rPr>
        <w:t>של</w:t>
      </w:r>
      <w:r w:rsidRPr="00B419DB">
        <w:rPr>
          <w:rFonts w:cs="Arial"/>
          <w:sz w:val="20"/>
          <w:szCs w:val="20"/>
          <w:rtl/>
        </w:rPr>
        <w:t xml:space="preserve"> </w:t>
      </w:r>
      <w:r w:rsidRPr="00B419DB">
        <w:rPr>
          <w:rFonts w:cs="Arial" w:hint="cs"/>
          <w:sz w:val="20"/>
          <w:szCs w:val="20"/>
          <w:rtl/>
        </w:rPr>
        <w:t>מטה</w:t>
      </w:r>
      <w:r w:rsidRPr="00B419DB">
        <w:rPr>
          <w:rFonts w:cs="Arial"/>
          <w:sz w:val="20"/>
          <w:szCs w:val="20"/>
          <w:rtl/>
        </w:rPr>
        <w:t xml:space="preserve"> </w:t>
      </w:r>
      <w:r w:rsidRPr="00B419DB">
        <w:rPr>
          <w:rFonts w:cs="Arial" w:hint="cs"/>
          <w:sz w:val="20"/>
          <w:szCs w:val="20"/>
          <w:rtl/>
        </w:rPr>
        <w:t>אסור</w:t>
      </w:r>
      <w:r w:rsidRPr="00B419DB">
        <w:rPr>
          <w:rFonts w:cs="Arial"/>
          <w:sz w:val="20"/>
          <w:szCs w:val="20"/>
          <w:rtl/>
        </w:rPr>
        <w:t xml:space="preserve"> </w:t>
      </w:r>
      <w:r w:rsidRPr="00B419DB">
        <w:rPr>
          <w:rFonts w:cs="Arial" w:hint="cs"/>
          <w:sz w:val="20"/>
          <w:szCs w:val="20"/>
          <w:rtl/>
        </w:rPr>
        <w:t>לכבסן</w:t>
      </w:r>
      <w:r w:rsidRPr="00B419DB">
        <w:rPr>
          <w:rFonts w:cs="Arial"/>
          <w:sz w:val="20"/>
          <w:szCs w:val="20"/>
          <w:rtl/>
        </w:rPr>
        <w:t xml:space="preserve"> </w:t>
      </w:r>
      <w:r w:rsidRPr="00B419DB">
        <w:rPr>
          <w:rFonts w:cs="Arial" w:hint="cs"/>
          <w:sz w:val="20"/>
          <w:szCs w:val="20"/>
          <w:rtl/>
        </w:rPr>
        <w:t>ולהציע</w:t>
      </w:r>
      <w:r w:rsidRPr="00B419DB">
        <w:rPr>
          <w:rFonts w:cs="Arial"/>
          <w:sz w:val="20"/>
          <w:szCs w:val="20"/>
          <w:rtl/>
        </w:rPr>
        <w:t xml:space="preserve"> </w:t>
      </w:r>
      <w:r w:rsidRPr="00B419DB">
        <w:rPr>
          <w:rFonts w:cs="Arial" w:hint="cs"/>
          <w:sz w:val="20"/>
          <w:szCs w:val="20"/>
          <w:rtl/>
        </w:rPr>
        <w:t>המכובסין</w:t>
      </w:r>
      <w:r w:rsidRPr="00B419DB">
        <w:rPr>
          <w:rFonts w:cs="Arial"/>
          <w:sz w:val="20"/>
          <w:szCs w:val="20"/>
          <w:rtl/>
        </w:rPr>
        <w:t xml:space="preserve">. </w:t>
      </w:r>
      <w:r w:rsidRPr="00B419DB">
        <w:rPr>
          <w:rFonts w:cs="Arial" w:hint="cs"/>
          <w:sz w:val="20"/>
          <w:szCs w:val="20"/>
          <w:rtl/>
        </w:rPr>
        <w:t>וכן</w:t>
      </w:r>
      <w:r w:rsidRPr="00B419DB">
        <w:rPr>
          <w:rFonts w:cs="Arial"/>
          <w:sz w:val="20"/>
          <w:szCs w:val="20"/>
          <w:rtl/>
        </w:rPr>
        <w:t xml:space="preserve"> </w:t>
      </w:r>
      <w:r w:rsidRPr="00B419DB">
        <w:rPr>
          <w:rFonts w:cs="Arial" w:hint="cs"/>
          <w:sz w:val="20"/>
          <w:szCs w:val="20"/>
          <w:rtl/>
        </w:rPr>
        <w:t>מטפחות</w:t>
      </w:r>
      <w:r w:rsidRPr="00B419DB">
        <w:rPr>
          <w:rFonts w:cs="Arial"/>
          <w:sz w:val="20"/>
          <w:szCs w:val="20"/>
          <w:rtl/>
        </w:rPr>
        <w:t xml:space="preserve"> </w:t>
      </w:r>
      <w:r w:rsidRPr="00B419DB">
        <w:rPr>
          <w:rFonts w:cs="Arial" w:hint="cs"/>
          <w:sz w:val="20"/>
          <w:szCs w:val="20"/>
          <w:rtl/>
        </w:rPr>
        <w:t>הידים</w:t>
      </w:r>
      <w:r w:rsidRPr="00B419DB">
        <w:rPr>
          <w:rFonts w:cs="Arial"/>
          <w:sz w:val="20"/>
          <w:szCs w:val="20"/>
          <w:rtl/>
        </w:rPr>
        <w:t xml:space="preserve">, </w:t>
      </w:r>
      <w:r w:rsidRPr="00B419DB">
        <w:rPr>
          <w:rFonts w:cs="Arial" w:hint="cs"/>
          <w:sz w:val="20"/>
          <w:szCs w:val="20"/>
          <w:rtl/>
        </w:rPr>
        <w:t>אף</w:t>
      </w:r>
      <w:r w:rsidRPr="00B419DB">
        <w:rPr>
          <w:rFonts w:cs="Arial"/>
          <w:sz w:val="20"/>
          <w:szCs w:val="20"/>
          <w:rtl/>
        </w:rPr>
        <w:t xml:space="preserve"> </w:t>
      </w:r>
      <w:r w:rsidRPr="00B419DB">
        <w:rPr>
          <w:rFonts w:cs="Arial" w:hint="cs"/>
          <w:sz w:val="20"/>
          <w:szCs w:val="20"/>
          <w:rtl/>
        </w:rPr>
        <w:t>על</w:t>
      </w:r>
      <w:r w:rsidRPr="00B419DB">
        <w:rPr>
          <w:rFonts w:cs="Arial"/>
          <w:sz w:val="20"/>
          <w:szCs w:val="20"/>
          <w:rtl/>
        </w:rPr>
        <w:t xml:space="preserve"> </w:t>
      </w:r>
      <w:r w:rsidRPr="00B419DB">
        <w:rPr>
          <w:rFonts w:cs="Arial" w:hint="cs"/>
          <w:sz w:val="20"/>
          <w:szCs w:val="20"/>
          <w:rtl/>
        </w:rPr>
        <w:t>פי</w:t>
      </w:r>
      <w:r w:rsidRPr="00B419DB">
        <w:rPr>
          <w:rFonts w:cs="Arial"/>
          <w:sz w:val="20"/>
          <w:szCs w:val="20"/>
          <w:rtl/>
        </w:rPr>
        <w:t xml:space="preserve"> </w:t>
      </w:r>
      <w:r w:rsidRPr="00B419DB">
        <w:rPr>
          <w:rFonts w:cs="Arial" w:hint="cs"/>
          <w:sz w:val="20"/>
          <w:szCs w:val="20"/>
          <w:rtl/>
        </w:rPr>
        <w:t>שמותר</w:t>
      </w:r>
      <w:r w:rsidRPr="00B419DB">
        <w:rPr>
          <w:rFonts w:cs="Arial"/>
          <w:sz w:val="20"/>
          <w:szCs w:val="20"/>
          <w:rtl/>
        </w:rPr>
        <w:t xml:space="preserve"> </w:t>
      </w:r>
      <w:r w:rsidRPr="00B419DB">
        <w:rPr>
          <w:rFonts w:cs="Arial" w:hint="cs"/>
          <w:sz w:val="20"/>
          <w:szCs w:val="20"/>
          <w:rtl/>
        </w:rPr>
        <w:t>לכבסן</w:t>
      </w:r>
      <w:r w:rsidRPr="00B419DB">
        <w:rPr>
          <w:rFonts w:cs="Arial"/>
          <w:sz w:val="20"/>
          <w:szCs w:val="20"/>
          <w:rtl/>
        </w:rPr>
        <w:t xml:space="preserve"> </w:t>
      </w:r>
      <w:r w:rsidRPr="00B419DB">
        <w:rPr>
          <w:rFonts w:cs="Arial" w:hint="cs"/>
          <w:sz w:val="20"/>
          <w:szCs w:val="20"/>
          <w:rtl/>
        </w:rPr>
        <w:t>במועד</w:t>
      </w:r>
      <w:r w:rsidRPr="00B419DB">
        <w:rPr>
          <w:rFonts w:cs="Arial"/>
          <w:sz w:val="20"/>
          <w:szCs w:val="20"/>
          <w:rtl/>
        </w:rPr>
        <w:t xml:space="preserve">; </w:t>
      </w:r>
      <w:r w:rsidRPr="00B419DB">
        <w:rPr>
          <w:rFonts w:cs="Arial" w:hint="cs"/>
          <w:sz w:val="20"/>
          <w:szCs w:val="20"/>
          <w:rtl/>
        </w:rPr>
        <w:t>וכן</w:t>
      </w:r>
      <w:r w:rsidRPr="00B419DB">
        <w:rPr>
          <w:rFonts w:cs="Arial"/>
          <w:sz w:val="20"/>
          <w:szCs w:val="20"/>
          <w:rtl/>
        </w:rPr>
        <w:t xml:space="preserve"> </w:t>
      </w:r>
      <w:r w:rsidRPr="00B419DB">
        <w:rPr>
          <w:rFonts w:cs="Arial" w:hint="cs"/>
          <w:sz w:val="20"/>
          <w:szCs w:val="20"/>
          <w:rtl/>
        </w:rPr>
        <w:t>כל</w:t>
      </w:r>
      <w:r w:rsidRPr="00B419DB">
        <w:rPr>
          <w:rFonts w:cs="Arial"/>
          <w:sz w:val="20"/>
          <w:szCs w:val="20"/>
          <w:rtl/>
        </w:rPr>
        <w:t xml:space="preserve"> </w:t>
      </w:r>
      <w:r w:rsidRPr="00B419DB">
        <w:rPr>
          <w:rFonts w:cs="Arial" w:hint="cs"/>
          <w:sz w:val="20"/>
          <w:szCs w:val="20"/>
          <w:rtl/>
        </w:rPr>
        <w:t>אותן</w:t>
      </w:r>
      <w:r w:rsidRPr="00B419DB">
        <w:rPr>
          <w:rFonts w:cs="Arial"/>
          <w:sz w:val="20"/>
          <w:szCs w:val="20"/>
          <w:rtl/>
        </w:rPr>
        <w:t xml:space="preserve"> </w:t>
      </w:r>
      <w:r w:rsidRPr="00B419DB">
        <w:rPr>
          <w:rFonts w:cs="Arial" w:hint="cs"/>
          <w:sz w:val="20"/>
          <w:szCs w:val="20"/>
          <w:rtl/>
        </w:rPr>
        <w:t>ששנינו</w:t>
      </w:r>
      <w:r w:rsidRPr="00B419DB">
        <w:rPr>
          <w:rFonts w:cs="Arial"/>
          <w:sz w:val="20"/>
          <w:szCs w:val="20"/>
          <w:rtl/>
        </w:rPr>
        <w:t xml:space="preserve"> </w:t>
      </w:r>
      <w:r w:rsidRPr="00B419DB">
        <w:rPr>
          <w:rFonts w:cs="Arial" w:hint="cs"/>
          <w:sz w:val="20"/>
          <w:szCs w:val="20"/>
          <w:rtl/>
        </w:rPr>
        <w:t>שמותר</w:t>
      </w:r>
      <w:r w:rsidRPr="00B419DB">
        <w:rPr>
          <w:rFonts w:cs="Arial"/>
          <w:sz w:val="20"/>
          <w:szCs w:val="20"/>
          <w:rtl/>
        </w:rPr>
        <w:t xml:space="preserve"> </w:t>
      </w:r>
      <w:r w:rsidRPr="00B419DB">
        <w:rPr>
          <w:rFonts w:cs="Arial" w:hint="cs"/>
          <w:sz w:val="20"/>
          <w:szCs w:val="20"/>
          <w:rtl/>
        </w:rPr>
        <w:t>לכבסן</w:t>
      </w:r>
      <w:r w:rsidRPr="00B419DB">
        <w:rPr>
          <w:rFonts w:cs="Arial"/>
          <w:sz w:val="20"/>
          <w:szCs w:val="20"/>
          <w:rtl/>
        </w:rPr>
        <w:t xml:space="preserve"> </w:t>
      </w:r>
      <w:r w:rsidRPr="00B419DB">
        <w:rPr>
          <w:rFonts w:cs="Arial" w:hint="cs"/>
          <w:sz w:val="20"/>
          <w:szCs w:val="20"/>
          <w:rtl/>
        </w:rPr>
        <w:t>במועד</w:t>
      </w:r>
      <w:r w:rsidRPr="00B419DB">
        <w:rPr>
          <w:rFonts w:cs="Arial"/>
          <w:sz w:val="20"/>
          <w:szCs w:val="20"/>
          <w:rtl/>
        </w:rPr>
        <w:t xml:space="preserve"> </w:t>
      </w:r>
      <w:r w:rsidRPr="00B419DB">
        <w:rPr>
          <w:rFonts w:cs="Arial" w:hint="cs"/>
          <w:sz w:val="20"/>
          <w:szCs w:val="20"/>
          <w:rtl/>
        </w:rPr>
        <w:t>כגון</w:t>
      </w:r>
      <w:r w:rsidRPr="00B419DB">
        <w:rPr>
          <w:rFonts w:cs="Arial"/>
          <w:sz w:val="20"/>
          <w:szCs w:val="20"/>
          <w:rtl/>
        </w:rPr>
        <w:t xml:space="preserve"> </w:t>
      </w:r>
      <w:r w:rsidRPr="00B419DB">
        <w:rPr>
          <w:rFonts w:cs="Arial" w:hint="cs"/>
          <w:sz w:val="20"/>
          <w:szCs w:val="20"/>
          <w:rtl/>
        </w:rPr>
        <w:t>היוצא</w:t>
      </w:r>
      <w:r w:rsidRPr="00B419DB">
        <w:rPr>
          <w:rFonts w:cs="Arial"/>
          <w:sz w:val="20"/>
          <w:szCs w:val="20"/>
          <w:rtl/>
        </w:rPr>
        <w:t xml:space="preserve"> </w:t>
      </w:r>
      <w:r w:rsidRPr="00B419DB">
        <w:rPr>
          <w:rFonts w:cs="Arial" w:hint="cs"/>
          <w:sz w:val="20"/>
          <w:szCs w:val="20"/>
          <w:rtl/>
        </w:rPr>
        <w:t>מבית</w:t>
      </w:r>
      <w:r w:rsidRPr="00B419DB">
        <w:rPr>
          <w:rFonts w:cs="Arial"/>
          <w:sz w:val="20"/>
          <w:szCs w:val="20"/>
          <w:rtl/>
        </w:rPr>
        <w:t xml:space="preserve"> </w:t>
      </w:r>
      <w:r w:rsidRPr="00B419DB">
        <w:rPr>
          <w:rFonts w:cs="Arial" w:hint="cs"/>
          <w:sz w:val="20"/>
          <w:szCs w:val="20"/>
          <w:rtl/>
        </w:rPr>
        <w:t>השביה</w:t>
      </w:r>
      <w:r w:rsidRPr="00B419DB">
        <w:rPr>
          <w:rFonts w:cs="Arial"/>
          <w:sz w:val="20"/>
          <w:szCs w:val="20"/>
          <w:rtl/>
        </w:rPr>
        <w:t xml:space="preserve"> </w:t>
      </w:r>
      <w:r w:rsidRPr="00B419DB">
        <w:rPr>
          <w:rFonts w:cs="Arial" w:hint="cs"/>
          <w:sz w:val="20"/>
          <w:szCs w:val="20"/>
          <w:rtl/>
        </w:rPr>
        <w:t>ומבית</w:t>
      </w:r>
      <w:r w:rsidRPr="00B419DB">
        <w:rPr>
          <w:rFonts w:cs="Arial"/>
          <w:sz w:val="20"/>
          <w:szCs w:val="20"/>
          <w:rtl/>
        </w:rPr>
        <w:t xml:space="preserve"> </w:t>
      </w:r>
      <w:r w:rsidRPr="00B419DB">
        <w:rPr>
          <w:rFonts w:cs="Arial" w:hint="cs"/>
          <w:sz w:val="20"/>
          <w:szCs w:val="20"/>
          <w:rtl/>
        </w:rPr>
        <w:t>האסורים</w:t>
      </w:r>
      <w:r w:rsidRPr="00B419DB">
        <w:rPr>
          <w:rFonts w:cs="Arial"/>
          <w:sz w:val="20"/>
          <w:szCs w:val="20"/>
          <w:rtl/>
        </w:rPr>
        <w:t xml:space="preserve"> </w:t>
      </w:r>
      <w:r w:rsidRPr="00B419DB">
        <w:rPr>
          <w:rFonts w:cs="Arial" w:hint="cs"/>
          <w:sz w:val="20"/>
          <w:szCs w:val="20"/>
          <w:rtl/>
        </w:rPr>
        <w:t>והמנודה</w:t>
      </w:r>
      <w:r w:rsidRPr="00B419DB">
        <w:rPr>
          <w:rFonts w:cs="Arial"/>
          <w:sz w:val="20"/>
          <w:szCs w:val="20"/>
          <w:rtl/>
        </w:rPr>
        <w:t xml:space="preserve"> </w:t>
      </w:r>
      <w:r w:rsidRPr="00B419DB">
        <w:rPr>
          <w:rFonts w:cs="Arial" w:hint="cs"/>
          <w:sz w:val="20"/>
          <w:szCs w:val="20"/>
          <w:rtl/>
        </w:rPr>
        <w:t>שהתירו</w:t>
      </w:r>
      <w:r w:rsidRPr="00B419DB">
        <w:rPr>
          <w:rFonts w:cs="Arial"/>
          <w:sz w:val="20"/>
          <w:szCs w:val="20"/>
          <w:rtl/>
        </w:rPr>
        <w:t xml:space="preserve"> </w:t>
      </w:r>
      <w:r w:rsidRPr="00B419DB">
        <w:rPr>
          <w:rFonts w:cs="Arial" w:hint="cs"/>
          <w:sz w:val="20"/>
          <w:szCs w:val="20"/>
          <w:rtl/>
        </w:rPr>
        <w:t>לו</w:t>
      </w:r>
      <w:r w:rsidRPr="00B419DB">
        <w:rPr>
          <w:rFonts w:cs="Arial"/>
          <w:sz w:val="20"/>
          <w:szCs w:val="20"/>
          <w:rtl/>
        </w:rPr>
        <w:t xml:space="preserve"> </w:t>
      </w:r>
      <w:r w:rsidRPr="00B419DB">
        <w:rPr>
          <w:rFonts w:cs="Arial" w:hint="cs"/>
          <w:sz w:val="20"/>
          <w:szCs w:val="20"/>
          <w:rtl/>
        </w:rPr>
        <w:t>חכמים</w:t>
      </w:r>
      <w:r w:rsidRPr="00B419DB">
        <w:rPr>
          <w:rFonts w:cs="Arial"/>
          <w:sz w:val="20"/>
          <w:szCs w:val="20"/>
          <w:rtl/>
        </w:rPr>
        <w:t xml:space="preserve"> </w:t>
      </w:r>
      <w:r w:rsidRPr="00B419DB">
        <w:rPr>
          <w:rFonts w:cs="Arial" w:hint="cs"/>
          <w:sz w:val="20"/>
          <w:szCs w:val="20"/>
          <w:rtl/>
        </w:rPr>
        <w:t>והנשאל</w:t>
      </w:r>
      <w:r w:rsidRPr="00B419DB">
        <w:rPr>
          <w:rFonts w:cs="Arial"/>
          <w:sz w:val="20"/>
          <w:szCs w:val="20"/>
          <w:rtl/>
        </w:rPr>
        <w:t xml:space="preserve"> </w:t>
      </w:r>
      <w:r w:rsidRPr="00B419DB">
        <w:rPr>
          <w:rFonts w:cs="Arial" w:hint="cs"/>
          <w:sz w:val="20"/>
          <w:szCs w:val="20"/>
          <w:rtl/>
        </w:rPr>
        <w:t>לחכם</w:t>
      </w:r>
      <w:r w:rsidRPr="00B419DB">
        <w:rPr>
          <w:rFonts w:cs="Arial"/>
          <w:sz w:val="20"/>
          <w:szCs w:val="20"/>
          <w:rtl/>
        </w:rPr>
        <w:t xml:space="preserve"> </w:t>
      </w:r>
      <w:r w:rsidRPr="00B419DB">
        <w:rPr>
          <w:rFonts w:cs="Arial" w:hint="cs"/>
          <w:sz w:val="20"/>
          <w:szCs w:val="20"/>
          <w:rtl/>
        </w:rPr>
        <w:t>והותר</w:t>
      </w:r>
      <w:r w:rsidRPr="00B419DB">
        <w:rPr>
          <w:rFonts w:cs="Arial"/>
          <w:sz w:val="20"/>
          <w:szCs w:val="20"/>
          <w:rtl/>
        </w:rPr>
        <w:t xml:space="preserve"> </w:t>
      </w:r>
      <w:r w:rsidRPr="00B419DB">
        <w:rPr>
          <w:rFonts w:cs="Arial" w:hint="cs"/>
          <w:sz w:val="20"/>
          <w:szCs w:val="20"/>
          <w:rtl/>
        </w:rPr>
        <w:t>והבא</w:t>
      </w:r>
      <w:r w:rsidRPr="00B419DB">
        <w:rPr>
          <w:rFonts w:cs="Arial"/>
          <w:sz w:val="20"/>
          <w:szCs w:val="20"/>
          <w:rtl/>
        </w:rPr>
        <w:t xml:space="preserve"> </w:t>
      </w:r>
      <w:r w:rsidRPr="00B419DB">
        <w:rPr>
          <w:rFonts w:cs="Arial" w:hint="cs"/>
          <w:sz w:val="20"/>
          <w:szCs w:val="20"/>
          <w:rtl/>
        </w:rPr>
        <w:t>ממדינת</w:t>
      </w:r>
      <w:r w:rsidRPr="00B419DB">
        <w:rPr>
          <w:rFonts w:cs="Arial"/>
          <w:sz w:val="20"/>
          <w:szCs w:val="20"/>
          <w:rtl/>
        </w:rPr>
        <w:t xml:space="preserve"> </w:t>
      </w:r>
      <w:r w:rsidRPr="00B419DB">
        <w:rPr>
          <w:rFonts w:cs="Arial" w:hint="cs"/>
          <w:sz w:val="20"/>
          <w:szCs w:val="20"/>
          <w:rtl/>
        </w:rPr>
        <w:t>הים</w:t>
      </w:r>
      <w:r w:rsidRPr="00B419DB">
        <w:rPr>
          <w:rFonts w:cs="Arial"/>
          <w:sz w:val="20"/>
          <w:szCs w:val="20"/>
          <w:rtl/>
        </w:rPr>
        <w:t xml:space="preserve"> </w:t>
      </w:r>
      <w:r w:rsidRPr="00B419DB">
        <w:rPr>
          <w:rFonts w:cs="Arial" w:hint="cs"/>
          <w:sz w:val="20"/>
          <w:szCs w:val="20"/>
          <w:rtl/>
        </w:rPr>
        <w:t>שהלך</w:t>
      </w:r>
      <w:r w:rsidRPr="00B419DB">
        <w:rPr>
          <w:rFonts w:cs="Arial"/>
          <w:sz w:val="20"/>
          <w:szCs w:val="20"/>
          <w:rtl/>
        </w:rPr>
        <w:t xml:space="preserve"> </w:t>
      </w:r>
      <w:r w:rsidRPr="00B419DB">
        <w:rPr>
          <w:rFonts w:cs="Arial" w:hint="cs"/>
          <w:sz w:val="20"/>
          <w:szCs w:val="20"/>
          <w:rtl/>
        </w:rPr>
        <w:t>להרוויח</w:t>
      </w:r>
      <w:r w:rsidRPr="00B419DB">
        <w:rPr>
          <w:rFonts w:cs="Arial"/>
          <w:sz w:val="20"/>
          <w:szCs w:val="20"/>
          <w:rtl/>
        </w:rPr>
        <w:t xml:space="preserve"> </w:t>
      </w:r>
      <w:r w:rsidRPr="00B419DB">
        <w:rPr>
          <w:rFonts w:cs="Arial" w:hint="cs"/>
          <w:sz w:val="20"/>
          <w:szCs w:val="20"/>
          <w:rtl/>
        </w:rPr>
        <w:t>ולא</w:t>
      </w:r>
      <w:r w:rsidRPr="00B419DB">
        <w:rPr>
          <w:rFonts w:cs="Arial"/>
          <w:sz w:val="20"/>
          <w:szCs w:val="20"/>
          <w:rtl/>
        </w:rPr>
        <w:t xml:space="preserve"> </w:t>
      </w:r>
      <w:r w:rsidRPr="00B419DB">
        <w:rPr>
          <w:rFonts w:cs="Arial" w:hint="cs"/>
          <w:sz w:val="20"/>
          <w:szCs w:val="20"/>
          <w:rtl/>
        </w:rPr>
        <w:t>היה</w:t>
      </w:r>
      <w:r w:rsidRPr="00B419DB">
        <w:rPr>
          <w:rFonts w:cs="Arial"/>
          <w:sz w:val="20"/>
          <w:szCs w:val="20"/>
          <w:rtl/>
        </w:rPr>
        <w:t xml:space="preserve"> </w:t>
      </w:r>
      <w:r w:rsidRPr="00B419DB">
        <w:rPr>
          <w:rFonts w:cs="Arial" w:hint="cs"/>
          <w:sz w:val="20"/>
          <w:szCs w:val="20"/>
          <w:rtl/>
        </w:rPr>
        <w:t>לו</w:t>
      </w:r>
      <w:r w:rsidRPr="00B419DB">
        <w:rPr>
          <w:rFonts w:cs="Arial"/>
          <w:sz w:val="20"/>
          <w:szCs w:val="20"/>
          <w:rtl/>
        </w:rPr>
        <w:t xml:space="preserve"> </w:t>
      </w:r>
      <w:r w:rsidRPr="00B419DB">
        <w:rPr>
          <w:rFonts w:cs="Arial" w:hint="cs"/>
          <w:sz w:val="20"/>
          <w:szCs w:val="20"/>
          <w:rtl/>
        </w:rPr>
        <w:t>פנאי</w:t>
      </w:r>
      <w:r w:rsidRPr="00B419DB">
        <w:rPr>
          <w:rFonts w:cs="Arial"/>
          <w:sz w:val="20"/>
          <w:szCs w:val="20"/>
          <w:rtl/>
        </w:rPr>
        <w:t xml:space="preserve"> </w:t>
      </w:r>
      <w:r w:rsidRPr="00B419DB">
        <w:rPr>
          <w:rFonts w:cs="Arial" w:hint="cs"/>
          <w:sz w:val="20"/>
          <w:szCs w:val="20"/>
          <w:rtl/>
        </w:rPr>
        <w:t>לגלח</w:t>
      </w:r>
      <w:r w:rsidRPr="00B419DB">
        <w:rPr>
          <w:rFonts w:cs="Arial"/>
          <w:sz w:val="20"/>
          <w:szCs w:val="20"/>
          <w:rtl/>
        </w:rPr>
        <w:t xml:space="preserve">, </w:t>
      </w:r>
      <w:r w:rsidRPr="00B419DB">
        <w:rPr>
          <w:rFonts w:cs="Arial" w:hint="cs"/>
          <w:sz w:val="20"/>
          <w:szCs w:val="20"/>
          <w:rtl/>
        </w:rPr>
        <w:t>אסורים</w:t>
      </w:r>
      <w:r w:rsidRPr="00B419DB">
        <w:rPr>
          <w:rFonts w:cs="Arial"/>
          <w:sz w:val="20"/>
          <w:szCs w:val="20"/>
          <w:rtl/>
        </w:rPr>
        <w:t xml:space="preserve"> </w:t>
      </w:r>
      <w:r w:rsidRPr="00B419DB">
        <w:rPr>
          <w:rFonts w:cs="Arial" w:hint="cs"/>
          <w:sz w:val="20"/>
          <w:szCs w:val="20"/>
          <w:rtl/>
        </w:rPr>
        <w:t>בימי</w:t>
      </w:r>
      <w:r w:rsidRPr="00B419DB">
        <w:rPr>
          <w:rFonts w:cs="Arial"/>
          <w:sz w:val="20"/>
          <w:szCs w:val="20"/>
          <w:rtl/>
        </w:rPr>
        <w:t xml:space="preserve"> </w:t>
      </w:r>
      <w:r w:rsidRPr="00B419DB">
        <w:rPr>
          <w:rFonts w:cs="Arial" w:hint="cs"/>
          <w:sz w:val="20"/>
          <w:szCs w:val="20"/>
          <w:rtl/>
        </w:rPr>
        <w:t>אבלו</w:t>
      </w:r>
      <w:r w:rsidRPr="00B419DB">
        <w:rPr>
          <w:rFonts w:cs="Arial"/>
          <w:sz w:val="20"/>
          <w:szCs w:val="20"/>
          <w:rtl/>
        </w:rPr>
        <w:t xml:space="preserve">, </w:t>
      </w:r>
      <w:r w:rsidRPr="00B419DB">
        <w:rPr>
          <w:rFonts w:cs="Arial" w:hint="cs"/>
          <w:sz w:val="20"/>
          <w:szCs w:val="20"/>
          <w:rtl/>
        </w:rPr>
        <w:t>שאם</w:t>
      </w:r>
      <w:r w:rsidRPr="00B419DB">
        <w:rPr>
          <w:rFonts w:cs="Arial"/>
          <w:sz w:val="20"/>
          <w:szCs w:val="20"/>
          <w:rtl/>
        </w:rPr>
        <w:t xml:space="preserve"> </w:t>
      </w:r>
      <w:r w:rsidRPr="00B419DB">
        <w:rPr>
          <w:rFonts w:cs="Arial" w:hint="cs"/>
          <w:sz w:val="20"/>
          <w:szCs w:val="20"/>
          <w:rtl/>
        </w:rPr>
        <w:t>אירעו</w:t>
      </w:r>
      <w:r w:rsidRPr="00B419DB">
        <w:rPr>
          <w:rFonts w:cs="Arial"/>
          <w:sz w:val="20"/>
          <w:szCs w:val="20"/>
          <w:rtl/>
        </w:rPr>
        <w:t xml:space="preserve"> </w:t>
      </w:r>
      <w:r w:rsidRPr="00B419DB">
        <w:rPr>
          <w:rFonts w:cs="Arial" w:hint="cs"/>
          <w:sz w:val="20"/>
          <w:szCs w:val="20"/>
          <w:rtl/>
        </w:rPr>
        <w:t>אחד</w:t>
      </w:r>
      <w:r w:rsidRPr="00B419DB">
        <w:rPr>
          <w:rFonts w:cs="Arial"/>
          <w:sz w:val="20"/>
          <w:szCs w:val="20"/>
          <w:rtl/>
        </w:rPr>
        <w:t xml:space="preserve"> </w:t>
      </w:r>
      <w:r w:rsidRPr="00B419DB">
        <w:rPr>
          <w:rFonts w:cs="Arial" w:hint="cs"/>
          <w:sz w:val="20"/>
          <w:szCs w:val="20"/>
          <w:rtl/>
        </w:rPr>
        <w:t>מהם</w:t>
      </w:r>
      <w:r w:rsidRPr="00B419DB">
        <w:rPr>
          <w:rFonts w:cs="Arial"/>
          <w:sz w:val="20"/>
          <w:szCs w:val="20"/>
          <w:rtl/>
        </w:rPr>
        <w:t xml:space="preserve">, </w:t>
      </w:r>
      <w:r w:rsidRPr="00B419DB">
        <w:rPr>
          <w:rFonts w:cs="Arial" w:hint="cs"/>
          <w:sz w:val="20"/>
          <w:szCs w:val="20"/>
          <w:rtl/>
        </w:rPr>
        <w:t>קודם</w:t>
      </w:r>
      <w:r w:rsidRPr="00B419DB">
        <w:rPr>
          <w:rFonts w:cs="Arial"/>
          <w:sz w:val="20"/>
          <w:szCs w:val="20"/>
          <w:rtl/>
        </w:rPr>
        <w:t xml:space="preserve"> </w:t>
      </w:r>
      <w:r w:rsidRPr="00B419DB">
        <w:rPr>
          <w:rFonts w:cs="Arial" w:hint="cs"/>
          <w:sz w:val="20"/>
          <w:szCs w:val="20"/>
          <w:rtl/>
        </w:rPr>
        <w:t>האבלות</w:t>
      </w:r>
      <w:r w:rsidRPr="00B419DB">
        <w:rPr>
          <w:rFonts w:cs="Arial"/>
          <w:sz w:val="20"/>
          <w:szCs w:val="20"/>
          <w:rtl/>
        </w:rPr>
        <w:t xml:space="preserve"> </w:t>
      </w:r>
      <w:r w:rsidRPr="00B419DB">
        <w:rPr>
          <w:rFonts w:cs="Arial" w:hint="cs"/>
          <w:sz w:val="20"/>
          <w:szCs w:val="20"/>
          <w:rtl/>
        </w:rPr>
        <w:t>ונכנס</w:t>
      </w:r>
      <w:r w:rsidRPr="00B419DB">
        <w:rPr>
          <w:rFonts w:cs="Arial"/>
          <w:sz w:val="20"/>
          <w:szCs w:val="20"/>
          <w:rtl/>
        </w:rPr>
        <w:t xml:space="preserve"> </w:t>
      </w:r>
      <w:r w:rsidRPr="00B419DB">
        <w:rPr>
          <w:rFonts w:cs="Arial" w:hint="cs"/>
          <w:sz w:val="20"/>
          <w:szCs w:val="20"/>
          <w:rtl/>
        </w:rPr>
        <w:t>מיד</w:t>
      </w:r>
      <w:r w:rsidRPr="00B419DB">
        <w:rPr>
          <w:rFonts w:cs="Arial"/>
          <w:sz w:val="20"/>
          <w:szCs w:val="20"/>
          <w:rtl/>
        </w:rPr>
        <w:t xml:space="preserve"> </w:t>
      </w:r>
      <w:r w:rsidRPr="00B419DB">
        <w:rPr>
          <w:rFonts w:cs="Arial" w:hint="cs"/>
          <w:sz w:val="20"/>
          <w:szCs w:val="20"/>
          <w:rtl/>
        </w:rPr>
        <w:t>לתוך</w:t>
      </w:r>
      <w:r w:rsidRPr="00B419DB">
        <w:rPr>
          <w:rFonts w:cs="Arial"/>
          <w:sz w:val="20"/>
          <w:szCs w:val="20"/>
          <w:rtl/>
        </w:rPr>
        <w:t xml:space="preserve"> </w:t>
      </w:r>
      <w:r w:rsidRPr="00B419DB">
        <w:rPr>
          <w:rFonts w:cs="Arial" w:hint="cs"/>
          <w:sz w:val="20"/>
          <w:szCs w:val="20"/>
          <w:rtl/>
        </w:rPr>
        <w:t>האבלות</w:t>
      </w:r>
      <w:r w:rsidRPr="00B419DB">
        <w:rPr>
          <w:rFonts w:cs="Arial"/>
          <w:sz w:val="20"/>
          <w:szCs w:val="20"/>
          <w:rtl/>
        </w:rPr>
        <w:t xml:space="preserve">, </w:t>
      </w:r>
      <w:r w:rsidRPr="00B419DB">
        <w:rPr>
          <w:rFonts w:cs="Arial" w:hint="cs"/>
          <w:sz w:val="20"/>
          <w:szCs w:val="20"/>
          <w:rtl/>
        </w:rPr>
        <w:t>אסור</w:t>
      </w:r>
      <w:r w:rsidRPr="00B419DB">
        <w:rPr>
          <w:rFonts w:cs="Arial"/>
          <w:sz w:val="20"/>
          <w:szCs w:val="20"/>
          <w:rtl/>
        </w:rPr>
        <w:t xml:space="preserve"> </w:t>
      </w:r>
      <w:r w:rsidRPr="00B419DB">
        <w:rPr>
          <w:rFonts w:cs="Arial" w:hint="cs"/>
          <w:sz w:val="20"/>
          <w:szCs w:val="20"/>
          <w:rtl/>
        </w:rPr>
        <w:t>לכבס</w:t>
      </w:r>
      <w:r w:rsidRPr="00B419DB">
        <w:rPr>
          <w:rFonts w:cs="Arial"/>
          <w:sz w:val="20"/>
          <w:szCs w:val="20"/>
          <w:rtl/>
        </w:rPr>
        <w:t xml:space="preserve"> </w:t>
      </w:r>
      <w:r w:rsidRPr="00B419DB">
        <w:rPr>
          <w:rFonts w:cs="Arial" w:hint="cs"/>
          <w:sz w:val="20"/>
          <w:szCs w:val="20"/>
          <w:rtl/>
        </w:rPr>
        <w:t>אלא</w:t>
      </w:r>
      <w:r w:rsidRPr="00B419DB">
        <w:rPr>
          <w:rFonts w:cs="Arial"/>
          <w:sz w:val="20"/>
          <w:szCs w:val="20"/>
          <w:rtl/>
        </w:rPr>
        <w:t xml:space="preserve"> </w:t>
      </w:r>
      <w:r w:rsidRPr="00B419DB">
        <w:rPr>
          <w:rFonts w:cs="Arial" w:hint="cs"/>
          <w:sz w:val="20"/>
          <w:szCs w:val="20"/>
          <w:rtl/>
        </w:rPr>
        <w:t>אם</w:t>
      </w:r>
      <w:r w:rsidRPr="00B419DB">
        <w:rPr>
          <w:rFonts w:cs="Arial"/>
          <w:sz w:val="20"/>
          <w:szCs w:val="20"/>
          <w:rtl/>
        </w:rPr>
        <w:t xml:space="preserve"> </w:t>
      </w:r>
      <w:r w:rsidRPr="00B419DB">
        <w:rPr>
          <w:rFonts w:cs="Arial" w:hint="cs"/>
          <w:sz w:val="20"/>
          <w:szCs w:val="20"/>
          <w:rtl/>
        </w:rPr>
        <w:t>כן</w:t>
      </w:r>
      <w:r w:rsidRPr="00B419DB">
        <w:rPr>
          <w:rFonts w:cs="Arial"/>
          <w:sz w:val="20"/>
          <w:szCs w:val="20"/>
          <w:rtl/>
        </w:rPr>
        <w:t xml:space="preserve"> </w:t>
      </w:r>
      <w:r w:rsidRPr="00B419DB">
        <w:rPr>
          <w:rFonts w:cs="Arial" w:hint="cs"/>
          <w:sz w:val="20"/>
          <w:szCs w:val="20"/>
          <w:rtl/>
        </w:rPr>
        <w:t>אירעו</w:t>
      </w:r>
      <w:r w:rsidRPr="00B419DB">
        <w:rPr>
          <w:rFonts w:cs="Arial"/>
          <w:sz w:val="20"/>
          <w:szCs w:val="20"/>
          <w:rtl/>
        </w:rPr>
        <w:t xml:space="preserve"> </w:t>
      </w:r>
      <w:r w:rsidRPr="00B419DB">
        <w:rPr>
          <w:rFonts w:cs="Arial" w:hint="cs"/>
          <w:sz w:val="20"/>
          <w:szCs w:val="20"/>
          <w:rtl/>
        </w:rPr>
        <w:t>אחד</w:t>
      </w:r>
      <w:r w:rsidRPr="00B419DB">
        <w:rPr>
          <w:rFonts w:cs="Arial"/>
          <w:sz w:val="20"/>
          <w:szCs w:val="20"/>
          <w:rtl/>
        </w:rPr>
        <w:t xml:space="preserve"> </w:t>
      </w:r>
      <w:r w:rsidRPr="00B419DB">
        <w:rPr>
          <w:rFonts w:cs="Arial" w:hint="cs"/>
          <w:sz w:val="20"/>
          <w:szCs w:val="20"/>
          <w:rtl/>
        </w:rPr>
        <w:t>מהם</w:t>
      </w:r>
      <w:r w:rsidRPr="00B419DB">
        <w:rPr>
          <w:rFonts w:cs="Arial"/>
          <w:sz w:val="20"/>
          <w:szCs w:val="20"/>
          <w:rtl/>
        </w:rPr>
        <w:t xml:space="preserve"> </w:t>
      </w:r>
      <w:r w:rsidRPr="00B419DB">
        <w:rPr>
          <w:rFonts w:cs="Arial" w:hint="cs"/>
          <w:sz w:val="20"/>
          <w:szCs w:val="20"/>
          <w:rtl/>
        </w:rPr>
        <w:t>ותכפוהו</w:t>
      </w:r>
      <w:r w:rsidRPr="00B419DB">
        <w:rPr>
          <w:rFonts w:cs="Arial"/>
          <w:sz w:val="20"/>
          <w:szCs w:val="20"/>
          <w:rtl/>
        </w:rPr>
        <w:t xml:space="preserve"> </w:t>
      </w:r>
      <w:r w:rsidRPr="00B419DB">
        <w:rPr>
          <w:rFonts w:cs="Arial" w:hint="cs"/>
          <w:sz w:val="20"/>
          <w:szCs w:val="20"/>
          <w:rtl/>
        </w:rPr>
        <w:t>מיד</w:t>
      </w:r>
      <w:r w:rsidRPr="00B419DB">
        <w:rPr>
          <w:rFonts w:cs="Arial"/>
          <w:sz w:val="20"/>
          <w:szCs w:val="20"/>
          <w:rtl/>
        </w:rPr>
        <w:t xml:space="preserve"> </w:t>
      </w:r>
      <w:r w:rsidRPr="00B419DB">
        <w:rPr>
          <w:rFonts w:cs="Arial" w:hint="cs"/>
          <w:sz w:val="20"/>
          <w:szCs w:val="20"/>
          <w:rtl/>
        </w:rPr>
        <w:t>שני</w:t>
      </w:r>
      <w:r w:rsidRPr="00B419DB">
        <w:rPr>
          <w:rFonts w:cs="Arial"/>
          <w:sz w:val="20"/>
          <w:szCs w:val="20"/>
          <w:rtl/>
        </w:rPr>
        <w:t xml:space="preserve"> </w:t>
      </w:r>
      <w:r w:rsidRPr="00B419DB">
        <w:rPr>
          <w:rFonts w:cs="Arial" w:hint="cs"/>
          <w:sz w:val="20"/>
          <w:szCs w:val="20"/>
          <w:rtl/>
        </w:rPr>
        <w:t>אבלות</w:t>
      </w:r>
      <w:r w:rsidRPr="00B419DB">
        <w:rPr>
          <w:rFonts w:cs="Arial"/>
          <w:sz w:val="20"/>
          <w:szCs w:val="20"/>
          <w:rtl/>
        </w:rPr>
        <w:t xml:space="preserve"> </w:t>
      </w:r>
      <w:r w:rsidRPr="00B419DB">
        <w:rPr>
          <w:rFonts w:cs="Arial" w:hint="cs"/>
          <w:sz w:val="20"/>
          <w:szCs w:val="20"/>
          <w:rtl/>
        </w:rPr>
        <w:t>זה</w:t>
      </w:r>
      <w:r w:rsidRPr="00B419DB">
        <w:rPr>
          <w:rFonts w:cs="Arial"/>
          <w:sz w:val="20"/>
          <w:szCs w:val="20"/>
          <w:rtl/>
        </w:rPr>
        <w:t xml:space="preserve"> </w:t>
      </w:r>
      <w:r w:rsidRPr="00B419DB">
        <w:rPr>
          <w:rFonts w:cs="Arial" w:hint="cs"/>
          <w:sz w:val="20"/>
          <w:szCs w:val="20"/>
          <w:rtl/>
        </w:rPr>
        <w:t>אחר</w:t>
      </w:r>
      <w:r w:rsidRPr="00B419DB">
        <w:rPr>
          <w:rFonts w:cs="Arial"/>
          <w:sz w:val="20"/>
          <w:szCs w:val="20"/>
          <w:rtl/>
        </w:rPr>
        <w:t xml:space="preserve"> </w:t>
      </w:r>
      <w:r w:rsidRPr="00B419DB">
        <w:rPr>
          <w:rFonts w:cs="Arial" w:hint="cs"/>
          <w:sz w:val="20"/>
          <w:szCs w:val="20"/>
          <w:rtl/>
        </w:rPr>
        <w:t>זה</w:t>
      </w:r>
      <w:r w:rsidRPr="00B419DB">
        <w:rPr>
          <w:rFonts w:cs="Arial"/>
          <w:sz w:val="20"/>
          <w:szCs w:val="20"/>
          <w:rtl/>
        </w:rPr>
        <w:t xml:space="preserve">, </w:t>
      </w:r>
      <w:r w:rsidRPr="00B419DB">
        <w:rPr>
          <w:rFonts w:cs="Arial" w:hint="cs"/>
          <w:sz w:val="20"/>
          <w:szCs w:val="20"/>
          <w:rtl/>
        </w:rPr>
        <w:t>אז</w:t>
      </w:r>
      <w:r w:rsidRPr="00B419DB">
        <w:rPr>
          <w:rFonts w:cs="Arial"/>
          <w:sz w:val="20"/>
          <w:szCs w:val="20"/>
          <w:rtl/>
        </w:rPr>
        <w:t xml:space="preserve"> </w:t>
      </w:r>
      <w:r w:rsidRPr="00B419DB">
        <w:rPr>
          <w:rFonts w:cs="Arial" w:hint="cs"/>
          <w:sz w:val="20"/>
          <w:szCs w:val="20"/>
          <w:rtl/>
        </w:rPr>
        <w:t>מותר</w:t>
      </w:r>
      <w:r w:rsidRPr="00B419DB">
        <w:rPr>
          <w:rFonts w:cs="Arial"/>
          <w:sz w:val="20"/>
          <w:szCs w:val="20"/>
          <w:rtl/>
        </w:rPr>
        <w:t xml:space="preserve"> </w:t>
      </w:r>
      <w:r w:rsidRPr="00B419DB">
        <w:rPr>
          <w:rFonts w:cs="Arial" w:hint="cs"/>
          <w:sz w:val="20"/>
          <w:szCs w:val="20"/>
          <w:rtl/>
        </w:rPr>
        <w:t>לכבס</w:t>
      </w:r>
      <w:r w:rsidRPr="00B419DB">
        <w:rPr>
          <w:rFonts w:cs="Arial"/>
          <w:sz w:val="20"/>
          <w:szCs w:val="20"/>
          <w:rtl/>
        </w:rPr>
        <w:t xml:space="preserve"> </w:t>
      </w:r>
      <w:r w:rsidRPr="00B419DB">
        <w:rPr>
          <w:rFonts w:cs="Arial" w:hint="cs"/>
          <w:sz w:val="20"/>
          <w:szCs w:val="20"/>
          <w:rtl/>
        </w:rPr>
        <w:t>אף</w:t>
      </w:r>
      <w:r w:rsidRPr="00B419DB">
        <w:rPr>
          <w:rFonts w:cs="Arial"/>
          <w:sz w:val="20"/>
          <w:szCs w:val="20"/>
          <w:rtl/>
        </w:rPr>
        <w:t xml:space="preserve"> </w:t>
      </w:r>
      <w:r w:rsidRPr="00B419DB">
        <w:rPr>
          <w:rFonts w:cs="Arial" w:hint="cs"/>
          <w:sz w:val="20"/>
          <w:szCs w:val="20"/>
          <w:rtl/>
        </w:rPr>
        <w:t>בנתר</w:t>
      </w:r>
      <w:r w:rsidRPr="00B419DB">
        <w:rPr>
          <w:rFonts w:cs="Arial"/>
          <w:sz w:val="20"/>
          <w:szCs w:val="20"/>
          <w:rtl/>
        </w:rPr>
        <w:t xml:space="preserve"> </w:t>
      </w:r>
      <w:r w:rsidRPr="00B419DB">
        <w:rPr>
          <w:rFonts w:cs="Arial" w:hint="cs"/>
          <w:sz w:val="20"/>
          <w:szCs w:val="20"/>
          <w:rtl/>
        </w:rPr>
        <w:t>וחול</w:t>
      </w:r>
      <w:r w:rsidRPr="00B419DB">
        <w:rPr>
          <w:rFonts w:cs="Arial"/>
          <w:sz w:val="20"/>
          <w:szCs w:val="20"/>
          <w:rtl/>
        </w:rPr>
        <w:t xml:space="preserve"> </w:t>
      </w:r>
      <w:r w:rsidRPr="00B419DB">
        <w:rPr>
          <w:rFonts w:cs="Arial" w:hint="cs"/>
          <w:sz w:val="20"/>
          <w:szCs w:val="20"/>
          <w:rtl/>
        </w:rPr>
        <w:t>ואפילו</w:t>
      </w:r>
      <w:r w:rsidRPr="00B419DB">
        <w:rPr>
          <w:rFonts w:cs="Arial"/>
          <w:sz w:val="20"/>
          <w:szCs w:val="20"/>
          <w:rtl/>
        </w:rPr>
        <w:t xml:space="preserve"> </w:t>
      </w:r>
      <w:r w:rsidRPr="00B419DB">
        <w:rPr>
          <w:rFonts w:cs="Arial" w:hint="cs"/>
          <w:sz w:val="20"/>
          <w:szCs w:val="20"/>
          <w:rtl/>
        </w:rPr>
        <w:t>תוך</w:t>
      </w:r>
      <w:r w:rsidRPr="00B419DB">
        <w:rPr>
          <w:rFonts w:cs="Arial"/>
          <w:sz w:val="20"/>
          <w:szCs w:val="20"/>
          <w:rtl/>
        </w:rPr>
        <w:t xml:space="preserve"> </w:t>
      </w:r>
      <w:r w:rsidRPr="00B419DB">
        <w:rPr>
          <w:rFonts w:cs="Arial" w:hint="cs"/>
          <w:sz w:val="20"/>
          <w:szCs w:val="20"/>
          <w:rtl/>
        </w:rPr>
        <w:t>שבעה</w:t>
      </w:r>
      <w:r w:rsidRPr="00B419DB">
        <w:rPr>
          <w:rFonts w:cs="Arial"/>
          <w:sz w:val="20"/>
          <w:szCs w:val="20"/>
          <w:rtl/>
        </w:rPr>
        <w:t xml:space="preserve">, </w:t>
      </w:r>
      <w:r w:rsidRPr="00B419DB">
        <w:rPr>
          <w:rFonts w:cs="Arial" w:hint="cs"/>
          <w:sz w:val="20"/>
          <w:szCs w:val="20"/>
          <w:rtl/>
        </w:rPr>
        <w:t>ובלבד</w:t>
      </w:r>
      <w:r w:rsidRPr="00B419DB">
        <w:rPr>
          <w:rFonts w:cs="Arial"/>
          <w:sz w:val="20"/>
          <w:szCs w:val="20"/>
          <w:rtl/>
        </w:rPr>
        <w:t xml:space="preserve"> </w:t>
      </w:r>
      <w:r w:rsidRPr="00B419DB">
        <w:rPr>
          <w:rFonts w:cs="Arial" w:hint="cs"/>
          <w:sz w:val="20"/>
          <w:szCs w:val="20"/>
          <w:rtl/>
        </w:rPr>
        <w:t>שיעשנו</w:t>
      </w:r>
      <w:r w:rsidRPr="00B419DB">
        <w:rPr>
          <w:rFonts w:cs="Arial"/>
          <w:sz w:val="20"/>
          <w:szCs w:val="20"/>
          <w:rtl/>
        </w:rPr>
        <w:t xml:space="preserve"> </w:t>
      </w:r>
      <w:r w:rsidRPr="00B419DB">
        <w:rPr>
          <w:rFonts w:cs="Arial" w:hint="cs"/>
          <w:sz w:val="20"/>
          <w:szCs w:val="20"/>
          <w:rtl/>
        </w:rPr>
        <w:t>בצינעא</w:t>
      </w:r>
      <w:r w:rsidRPr="00B419DB">
        <w:rPr>
          <w:rFonts w:cs="Arial"/>
          <w:sz w:val="20"/>
          <w:szCs w:val="20"/>
          <w:rtl/>
        </w:rPr>
        <w:t xml:space="preserve"> </w:t>
      </w:r>
      <w:r w:rsidRPr="00B419DB">
        <w:rPr>
          <w:rFonts w:cs="Arial" w:hint="cs"/>
          <w:sz w:val="20"/>
          <w:szCs w:val="20"/>
          <w:rtl/>
        </w:rPr>
        <w:t>בתוך</w:t>
      </w:r>
      <w:r w:rsidRPr="00B419DB">
        <w:rPr>
          <w:rFonts w:cs="Arial"/>
          <w:sz w:val="20"/>
          <w:szCs w:val="20"/>
          <w:rtl/>
        </w:rPr>
        <w:t xml:space="preserve"> </w:t>
      </w:r>
      <w:r w:rsidRPr="00B419DB">
        <w:rPr>
          <w:rFonts w:cs="Arial" w:hint="cs"/>
          <w:sz w:val="20"/>
          <w:szCs w:val="20"/>
          <w:rtl/>
        </w:rPr>
        <w:t>ביתו</w:t>
      </w:r>
      <w:r w:rsidRPr="00B419DB">
        <w:rPr>
          <w:rFonts w:cs="Arial"/>
          <w:sz w:val="20"/>
          <w:szCs w:val="20"/>
          <w:rtl/>
        </w:rPr>
        <w:t xml:space="preserve">. </w:t>
      </w:r>
      <w:r w:rsidRPr="00B419DB">
        <w:rPr>
          <w:rFonts w:cs="Arial" w:hint="cs"/>
          <w:sz w:val="20"/>
          <w:szCs w:val="20"/>
          <w:rtl/>
        </w:rPr>
        <w:t>ואחר</w:t>
      </w:r>
      <w:r w:rsidRPr="00B419DB">
        <w:rPr>
          <w:rFonts w:cs="Arial"/>
          <w:sz w:val="20"/>
          <w:szCs w:val="20"/>
          <w:rtl/>
        </w:rPr>
        <w:t xml:space="preserve"> </w:t>
      </w:r>
      <w:r w:rsidRPr="00B419DB">
        <w:rPr>
          <w:rFonts w:cs="Arial" w:hint="cs"/>
          <w:sz w:val="20"/>
          <w:szCs w:val="20"/>
          <w:rtl/>
        </w:rPr>
        <w:t>שתכפוהו</w:t>
      </w:r>
      <w:r w:rsidRPr="00B419DB">
        <w:rPr>
          <w:rFonts w:cs="Arial"/>
          <w:sz w:val="20"/>
          <w:szCs w:val="20"/>
          <w:rtl/>
        </w:rPr>
        <w:t xml:space="preserve"> </w:t>
      </w:r>
      <w:r w:rsidRPr="00B419DB">
        <w:rPr>
          <w:rFonts w:cs="Arial" w:hint="cs"/>
          <w:sz w:val="20"/>
          <w:szCs w:val="20"/>
          <w:rtl/>
        </w:rPr>
        <w:t>אביליו</w:t>
      </w:r>
      <w:r w:rsidRPr="00B419DB">
        <w:rPr>
          <w:rFonts w:cs="Arial"/>
          <w:sz w:val="20"/>
          <w:szCs w:val="20"/>
          <w:rtl/>
        </w:rPr>
        <w:t xml:space="preserve"> </w:t>
      </w:r>
      <w:r w:rsidRPr="00B419DB">
        <w:rPr>
          <w:rFonts w:cs="Arial" w:hint="cs"/>
          <w:sz w:val="20"/>
          <w:szCs w:val="20"/>
          <w:rtl/>
        </w:rPr>
        <w:t>זה</w:t>
      </w:r>
      <w:r w:rsidRPr="00B419DB">
        <w:rPr>
          <w:rFonts w:cs="Arial"/>
          <w:sz w:val="20"/>
          <w:szCs w:val="20"/>
          <w:rtl/>
        </w:rPr>
        <w:t xml:space="preserve"> </w:t>
      </w:r>
      <w:r w:rsidRPr="00B419DB">
        <w:rPr>
          <w:rFonts w:cs="Arial" w:hint="cs"/>
          <w:sz w:val="20"/>
          <w:szCs w:val="20"/>
          <w:rtl/>
        </w:rPr>
        <w:t>אחר</w:t>
      </w:r>
      <w:r w:rsidRPr="00B419DB">
        <w:rPr>
          <w:rFonts w:cs="Arial"/>
          <w:sz w:val="20"/>
          <w:szCs w:val="20"/>
          <w:rtl/>
        </w:rPr>
        <w:t xml:space="preserve"> </w:t>
      </w:r>
      <w:r w:rsidRPr="00B419DB">
        <w:rPr>
          <w:rFonts w:cs="Arial" w:hint="cs"/>
          <w:sz w:val="20"/>
          <w:szCs w:val="20"/>
          <w:rtl/>
        </w:rPr>
        <w:t>זה</w:t>
      </w:r>
      <w:r w:rsidRPr="00B419DB">
        <w:rPr>
          <w:rFonts w:cs="Arial"/>
          <w:sz w:val="20"/>
          <w:szCs w:val="20"/>
          <w:rtl/>
        </w:rPr>
        <w:t xml:space="preserve">, </w:t>
      </w:r>
      <w:r w:rsidRPr="00B419DB">
        <w:rPr>
          <w:rFonts w:cs="Arial" w:hint="cs"/>
          <w:sz w:val="20"/>
          <w:szCs w:val="20"/>
          <w:rtl/>
        </w:rPr>
        <w:t>מכבס</w:t>
      </w:r>
      <w:r w:rsidRPr="00B419DB">
        <w:rPr>
          <w:rFonts w:cs="Arial"/>
          <w:sz w:val="20"/>
          <w:szCs w:val="20"/>
          <w:rtl/>
        </w:rPr>
        <w:t xml:space="preserve"> </w:t>
      </w:r>
      <w:r w:rsidRPr="00B419DB">
        <w:rPr>
          <w:rFonts w:cs="Arial" w:hint="cs"/>
          <w:sz w:val="20"/>
          <w:szCs w:val="20"/>
          <w:rtl/>
        </w:rPr>
        <w:t>במים</w:t>
      </w:r>
      <w:r w:rsidRPr="00B419DB">
        <w:rPr>
          <w:rFonts w:cs="Arial"/>
          <w:sz w:val="20"/>
          <w:szCs w:val="20"/>
          <w:rtl/>
        </w:rPr>
        <w:t xml:space="preserve"> </w:t>
      </w:r>
      <w:r w:rsidRPr="00B419DB">
        <w:rPr>
          <w:rFonts w:cs="Arial" w:hint="cs"/>
          <w:sz w:val="20"/>
          <w:szCs w:val="20"/>
          <w:rtl/>
        </w:rPr>
        <w:t>אבל</w:t>
      </w:r>
      <w:r w:rsidRPr="00B419DB">
        <w:rPr>
          <w:rFonts w:cs="Arial"/>
          <w:sz w:val="20"/>
          <w:szCs w:val="20"/>
          <w:rtl/>
        </w:rPr>
        <w:t xml:space="preserve"> </w:t>
      </w:r>
      <w:r w:rsidRPr="00B419DB">
        <w:rPr>
          <w:rFonts w:cs="Arial" w:hint="cs"/>
          <w:sz w:val="20"/>
          <w:szCs w:val="20"/>
          <w:rtl/>
        </w:rPr>
        <w:t>לא</w:t>
      </w:r>
      <w:r w:rsidRPr="00B419DB">
        <w:rPr>
          <w:rFonts w:cs="Arial"/>
          <w:sz w:val="20"/>
          <w:szCs w:val="20"/>
          <w:rtl/>
        </w:rPr>
        <w:t xml:space="preserve"> </w:t>
      </w:r>
      <w:r w:rsidRPr="00B419DB">
        <w:rPr>
          <w:rFonts w:cs="Arial" w:hint="cs"/>
          <w:sz w:val="20"/>
          <w:szCs w:val="20"/>
          <w:rtl/>
        </w:rPr>
        <w:t>בנתר</w:t>
      </w:r>
      <w:r w:rsidRPr="00B419DB">
        <w:rPr>
          <w:rFonts w:cs="Arial"/>
          <w:sz w:val="20"/>
          <w:szCs w:val="20"/>
          <w:rtl/>
        </w:rPr>
        <w:t xml:space="preserve"> </w:t>
      </w:r>
      <w:r w:rsidRPr="00B419DB">
        <w:rPr>
          <w:rFonts w:cs="Arial" w:hint="cs"/>
          <w:sz w:val="20"/>
          <w:szCs w:val="20"/>
          <w:rtl/>
        </w:rPr>
        <w:t>ואהל</w:t>
      </w:r>
      <w:r w:rsidRPr="00B419DB">
        <w:rPr>
          <w:rFonts w:cs="Arial"/>
          <w:sz w:val="20"/>
          <w:szCs w:val="20"/>
          <w:rtl/>
        </w:rPr>
        <w:t>.</w:t>
      </w:r>
      <w:r>
        <w:rPr>
          <w:rFonts w:hint="cs"/>
          <w:sz w:val="20"/>
          <w:szCs w:val="20"/>
          <w:rtl/>
        </w:rPr>
        <w:t>"</w:t>
      </w:r>
    </w:p>
    <w:p w:rsidR="00032970" w:rsidRDefault="00032970" w:rsidP="00032970">
      <w:pPr>
        <w:rPr>
          <w:sz w:val="20"/>
          <w:szCs w:val="20"/>
          <w:rtl/>
        </w:rPr>
      </w:pPr>
      <w:r>
        <w:rPr>
          <w:rFonts w:hint="cs"/>
          <w:b/>
          <w:bCs/>
          <w:sz w:val="20"/>
          <w:szCs w:val="20"/>
          <w:rtl/>
        </w:rPr>
        <w:t>פרטי דינים בלבישת בגד מכובס ע"י אחר</w:t>
      </w:r>
      <w:r>
        <w:rPr>
          <w:rFonts w:hint="cs"/>
          <w:b/>
          <w:bCs/>
          <w:sz w:val="20"/>
          <w:szCs w:val="20"/>
          <w:rtl/>
        </w:rPr>
        <w:br/>
      </w:r>
      <w:r>
        <w:rPr>
          <w:rFonts w:hint="cs"/>
          <w:sz w:val="20"/>
          <w:szCs w:val="20"/>
          <w:rtl/>
        </w:rPr>
        <w:t xml:space="preserve">א. </w:t>
      </w:r>
      <w:r w:rsidRPr="00690018">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משמע שדעת </w:t>
      </w:r>
      <w:r w:rsidRPr="00E2104F">
        <w:rPr>
          <w:rFonts w:hint="cs"/>
          <w:b/>
          <w:bCs/>
          <w:sz w:val="20"/>
          <w:szCs w:val="20"/>
          <w:rtl/>
        </w:rPr>
        <w:t>ריב"א</w:t>
      </w:r>
      <w:r>
        <w:rPr>
          <w:rFonts w:hint="cs"/>
          <w:sz w:val="20"/>
          <w:szCs w:val="20"/>
          <w:rtl/>
        </w:rPr>
        <w:t xml:space="preserve"> לאסור דווקא בגד המכובס בנתר וחול, אך אינו אוסר כל ל' ללבוש בגד מכובס במים בלבד, ולפי"ז אין להחמיר ולתת לאחר ללבוש בגד שכיבסו אותו רק במים, וכ"פ </w:t>
      </w:r>
      <w:r w:rsidRPr="001676FB">
        <w:rPr>
          <w:rFonts w:hint="cs"/>
          <w:b/>
          <w:bCs/>
          <w:sz w:val="20"/>
          <w:szCs w:val="20"/>
          <w:rtl/>
        </w:rPr>
        <w:t>הב"ח</w:t>
      </w:r>
      <w:r>
        <w:rPr>
          <w:rFonts w:hint="cs"/>
          <w:sz w:val="20"/>
          <w:szCs w:val="20"/>
          <w:rtl/>
        </w:rPr>
        <w:t>.</w:t>
      </w:r>
      <w:r>
        <w:rPr>
          <w:sz w:val="20"/>
          <w:szCs w:val="20"/>
          <w:rtl/>
        </w:rPr>
        <w:br/>
      </w:r>
      <w:r>
        <w:rPr>
          <w:rFonts w:hint="cs"/>
          <w:sz w:val="20"/>
          <w:szCs w:val="20"/>
          <w:rtl/>
        </w:rPr>
        <w:t xml:space="preserve">ב. אפילו בגד המגוהץ, מותר ללבשו אם לבשו אחר תחילה, </w:t>
      </w:r>
      <w:r w:rsidRPr="001676FB">
        <w:rPr>
          <w:rFonts w:hint="cs"/>
          <w:b/>
          <w:bCs/>
          <w:sz w:val="20"/>
          <w:szCs w:val="20"/>
          <w:rtl/>
        </w:rPr>
        <w:t>ב"ח וש"ך</w:t>
      </w:r>
      <w:r>
        <w:rPr>
          <w:rFonts w:hint="cs"/>
          <w:sz w:val="20"/>
          <w:szCs w:val="20"/>
          <w:rtl/>
        </w:rPr>
        <w:t>.</w:t>
      </w:r>
      <w:r>
        <w:rPr>
          <w:sz w:val="20"/>
          <w:szCs w:val="20"/>
          <w:rtl/>
        </w:rPr>
        <w:br/>
      </w:r>
      <w:r>
        <w:rPr>
          <w:rFonts w:hint="cs"/>
          <w:sz w:val="20"/>
          <w:szCs w:val="20"/>
          <w:rtl/>
        </w:rPr>
        <w:t xml:space="preserve">ג. משמע </w:t>
      </w:r>
      <w:r w:rsidRPr="007A07A3">
        <w:rPr>
          <w:rFonts w:hint="cs"/>
          <w:b/>
          <w:bCs/>
          <w:sz w:val="20"/>
          <w:szCs w:val="20"/>
          <w:rtl/>
        </w:rPr>
        <w:t>בלבוש</w:t>
      </w:r>
      <w:r>
        <w:rPr>
          <w:rFonts w:hint="cs"/>
          <w:sz w:val="20"/>
          <w:szCs w:val="20"/>
          <w:rtl/>
        </w:rPr>
        <w:t xml:space="preserve"> שהאחר צריך ללבוש את הבגד שעה או שתיים ממש, אך </w:t>
      </w:r>
      <w:r w:rsidRPr="007A07A3">
        <w:rPr>
          <w:rFonts w:hint="cs"/>
          <w:b/>
          <w:bCs/>
          <w:sz w:val="20"/>
          <w:szCs w:val="20"/>
          <w:rtl/>
        </w:rPr>
        <w:t>הש"ך</w:t>
      </w:r>
      <w:r>
        <w:rPr>
          <w:rFonts w:hint="cs"/>
          <w:sz w:val="20"/>
          <w:szCs w:val="20"/>
          <w:rtl/>
        </w:rPr>
        <w:t xml:space="preserve"> סובר שכוונת </w:t>
      </w:r>
      <w:r w:rsidRPr="007A07A3">
        <w:rPr>
          <w:rFonts w:hint="cs"/>
          <w:b/>
          <w:bCs/>
          <w:sz w:val="20"/>
          <w:szCs w:val="20"/>
          <w:rtl/>
        </w:rPr>
        <w:t>המחבר</w:t>
      </w:r>
      <w:r>
        <w:rPr>
          <w:rFonts w:hint="cs"/>
          <w:sz w:val="20"/>
          <w:szCs w:val="20"/>
          <w:rtl/>
        </w:rPr>
        <w:t xml:space="preserve"> היא ללבישה זמן מה וא"צ שעה ממש, ושמא גם כוונת </w:t>
      </w:r>
      <w:r w:rsidRPr="007A07A3">
        <w:rPr>
          <w:rFonts w:hint="cs"/>
          <w:b/>
          <w:bCs/>
          <w:sz w:val="20"/>
          <w:szCs w:val="20"/>
          <w:rtl/>
        </w:rPr>
        <w:t>הלבוש</w:t>
      </w:r>
      <w:r>
        <w:rPr>
          <w:rFonts w:hint="cs"/>
          <w:sz w:val="20"/>
          <w:szCs w:val="20"/>
          <w:rtl/>
        </w:rPr>
        <w:t xml:space="preserve"> כך היא.</w:t>
      </w:r>
    </w:p>
    <w:p w:rsidR="00032970" w:rsidRDefault="00032970" w:rsidP="00032970">
      <w:pPr>
        <w:rPr>
          <w:sz w:val="20"/>
          <w:szCs w:val="20"/>
          <w:rtl/>
        </w:rPr>
      </w:pPr>
      <w:r>
        <w:rPr>
          <w:rFonts w:hint="cs"/>
          <w:b/>
          <w:bCs/>
          <w:sz w:val="20"/>
          <w:szCs w:val="20"/>
          <w:rtl/>
        </w:rPr>
        <w:t>לבישת בגד מכובס לשבת</w:t>
      </w:r>
      <w:r>
        <w:rPr>
          <w:b/>
          <w:bCs/>
          <w:sz w:val="20"/>
          <w:szCs w:val="20"/>
          <w:rtl/>
        </w:rPr>
        <w:br/>
      </w:r>
      <w:r>
        <w:rPr>
          <w:rFonts w:hint="cs"/>
          <w:sz w:val="20"/>
          <w:szCs w:val="20"/>
          <w:rtl/>
        </w:rPr>
        <w:t xml:space="preserve">א. </w:t>
      </w:r>
      <w:r w:rsidRPr="006F59C1">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מי שאינו לובש בגד מכובס בשבת של אבלות, נוהג בחסידות של שטות, הו"ד </w:t>
      </w:r>
      <w:r w:rsidRPr="006F59C1">
        <w:rPr>
          <w:rFonts w:hint="cs"/>
          <w:b/>
          <w:bCs/>
          <w:sz w:val="20"/>
          <w:szCs w:val="20"/>
          <w:rtl/>
        </w:rPr>
        <w:t>בגיליון מהרש"א</w:t>
      </w:r>
      <w:r>
        <w:rPr>
          <w:rFonts w:hint="cs"/>
          <w:sz w:val="20"/>
          <w:szCs w:val="20"/>
          <w:rtl/>
        </w:rPr>
        <w:t>.</w:t>
      </w:r>
      <w:r>
        <w:rPr>
          <w:rFonts w:hint="cs"/>
          <w:sz w:val="20"/>
          <w:szCs w:val="20"/>
          <w:rtl/>
        </w:rPr>
        <w:br/>
        <w:t xml:space="preserve">ב. </w:t>
      </w:r>
      <w:r w:rsidRPr="00690018">
        <w:rPr>
          <w:rFonts w:hint="cs"/>
          <w:b/>
          <w:bCs/>
          <w:sz w:val="20"/>
          <w:szCs w:val="20"/>
          <w:rtl/>
        </w:rPr>
        <w:t>שו"ת פנים מאירות</w:t>
      </w:r>
      <w:r>
        <w:rPr>
          <w:rFonts w:hint="cs"/>
          <w:sz w:val="20"/>
          <w:szCs w:val="20"/>
          <w:rtl/>
        </w:rPr>
        <w:t xml:space="preserve"> </w:t>
      </w:r>
      <w:r>
        <w:rPr>
          <w:sz w:val="20"/>
          <w:szCs w:val="20"/>
          <w:rtl/>
        </w:rPr>
        <w:t>–</w:t>
      </w:r>
      <w:r>
        <w:rPr>
          <w:rFonts w:hint="cs"/>
          <w:sz w:val="20"/>
          <w:szCs w:val="20"/>
          <w:rtl/>
        </w:rPr>
        <w:t xml:space="preserve"> מי שתכפוהו אבליו מותר ללבוש בגד מכובס לכבוד שבת אפילו תוך ז' אפילו מכובס באפר וחול, ובלבד שאחר לבשו תחילה. ומשמע שס"ל לאסור בסתמא לבישת בגד מכובס אפילו בשבת.</w:t>
      </w:r>
    </w:p>
    <w:p w:rsidR="00032970" w:rsidRDefault="00032970" w:rsidP="00032970">
      <w:pPr>
        <w:rPr>
          <w:sz w:val="20"/>
          <w:szCs w:val="20"/>
          <w:rtl/>
        </w:rPr>
      </w:pPr>
      <w:r>
        <w:rPr>
          <w:rFonts w:hint="cs"/>
          <w:b/>
          <w:bCs/>
          <w:sz w:val="20"/>
          <w:szCs w:val="20"/>
          <w:rtl/>
        </w:rPr>
        <w:t>החלפת בגד לצורך</w:t>
      </w:r>
      <w:r>
        <w:rPr>
          <w:b/>
          <w:bCs/>
          <w:sz w:val="20"/>
          <w:szCs w:val="20"/>
          <w:rtl/>
        </w:rPr>
        <w:br/>
      </w:r>
      <w:r>
        <w:rPr>
          <w:rFonts w:hint="cs"/>
          <w:b/>
          <w:bCs/>
          <w:sz w:val="20"/>
          <w:szCs w:val="20"/>
          <w:rtl/>
        </w:rPr>
        <w:t xml:space="preserve">שו"ת לחמי תודה </w:t>
      </w:r>
      <w:r>
        <w:rPr>
          <w:sz w:val="20"/>
          <w:szCs w:val="20"/>
          <w:rtl/>
        </w:rPr>
        <w:t>–</w:t>
      </w:r>
      <w:r>
        <w:rPr>
          <w:rFonts w:hint="cs"/>
          <w:sz w:val="20"/>
          <w:szCs w:val="20"/>
          <w:rtl/>
        </w:rPr>
        <w:t xml:space="preserve"> אם בגדיו התלכלכו ואינו מחליפם לתענוג, מותר לו להחליפם.</w:t>
      </w:r>
      <w:r>
        <w:rPr>
          <w:sz w:val="20"/>
          <w:szCs w:val="20"/>
          <w:rtl/>
        </w:rPr>
        <w:br/>
      </w:r>
      <w:r w:rsidRPr="0022758A">
        <w:rPr>
          <w:rFonts w:hint="cs"/>
          <w:b/>
          <w:bCs/>
          <w:sz w:val="20"/>
          <w:szCs w:val="20"/>
          <w:rtl/>
        </w:rPr>
        <w:t xml:space="preserve">טעם </w:t>
      </w:r>
      <w:r>
        <w:rPr>
          <w:rFonts w:hint="cs"/>
          <w:sz w:val="20"/>
          <w:szCs w:val="20"/>
          <w:rtl/>
        </w:rPr>
        <w:t>- כפי שהתירו רחצה שאינה לתענוג, כך התירו איסור זה כשאינו מקל בו לצורך תענוג.</w:t>
      </w:r>
      <w:r>
        <w:rPr>
          <w:sz w:val="20"/>
          <w:szCs w:val="20"/>
          <w:rtl/>
        </w:rPr>
        <w:br/>
      </w:r>
      <w:r>
        <w:rPr>
          <w:rFonts w:hint="cs"/>
          <w:sz w:val="20"/>
          <w:szCs w:val="20"/>
          <w:rtl/>
        </w:rPr>
        <w:t>ואע"פ שהיתר זה לא נזכר בפוסקים, יש לומר שלרוב פשטותו לא כתבוהו משום שנלמד מדין רחצה.</w:t>
      </w:r>
    </w:p>
    <w:p w:rsidR="00032970" w:rsidRDefault="00032970" w:rsidP="00032970">
      <w:pPr>
        <w:rPr>
          <w:sz w:val="20"/>
          <w:szCs w:val="20"/>
          <w:rtl/>
        </w:rPr>
      </w:pPr>
      <w:r>
        <w:rPr>
          <w:rFonts w:hint="cs"/>
          <w:b/>
          <w:bCs/>
          <w:sz w:val="20"/>
          <w:szCs w:val="20"/>
          <w:rtl/>
        </w:rPr>
        <w:t>החלפת בגדי הזיעה</w:t>
      </w:r>
      <w:r>
        <w:rPr>
          <w:b/>
          <w:bCs/>
          <w:sz w:val="20"/>
          <w:szCs w:val="20"/>
          <w:rtl/>
        </w:rPr>
        <w:br/>
      </w:r>
      <w:r>
        <w:rPr>
          <w:rFonts w:hint="cs"/>
          <w:b/>
          <w:bCs/>
          <w:sz w:val="20"/>
          <w:szCs w:val="20"/>
          <w:rtl/>
        </w:rPr>
        <w:t xml:space="preserve">חזון עובדיה </w:t>
      </w:r>
      <w:r>
        <w:rPr>
          <w:sz w:val="20"/>
          <w:szCs w:val="20"/>
          <w:rtl/>
        </w:rPr>
        <w:t>–</w:t>
      </w:r>
      <w:r>
        <w:rPr>
          <w:rFonts w:hint="cs"/>
          <w:sz w:val="20"/>
          <w:szCs w:val="20"/>
          <w:rtl/>
        </w:rPr>
        <w:t xml:space="preserve"> מותר להחליף בגדי הזיעה הצמודים לבשרו.</w:t>
      </w:r>
      <w:r>
        <w:rPr>
          <w:sz w:val="20"/>
          <w:szCs w:val="20"/>
          <w:rtl/>
        </w:rPr>
        <w:br/>
      </w:r>
      <w:r w:rsidRPr="0022758A">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שמא הלכה </w:t>
      </w:r>
      <w:r w:rsidRPr="00D312BB">
        <w:rPr>
          <w:rFonts w:hint="cs"/>
          <w:b/>
          <w:bCs/>
          <w:sz w:val="20"/>
          <w:szCs w:val="20"/>
          <w:rtl/>
        </w:rPr>
        <w:t>כרש"י</w:t>
      </w:r>
      <w:r>
        <w:rPr>
          <w:rFonts w:hint="cs"/>
          <w:sz w:val="20"/>
          <w:szCs w:val="20"/>
          <w:rtl/>
        </w:rPr>
        <w:t xml:space="preserve"> שמותר ללבוש בגד המכובס מעיקרא, ושמא בגדים אלו לא היו בכלל הגזרה מעיקרא, א"כ הוי ספק ספקא ומותר.</w:t>
      </w:r>
    </w:p>
    <w:p w:rsidR="00032970" w:rsidRDefault="00032970" w:rsidP="00032970">
      <w:pPr>
        <w:rPr>
          <w:sz w:val="20"/>
          <w:szCs w:val="20"/>
          <w:rtl/>
        </w:rPr>
      </w:pPr>
      <w:r w:rsidRPr="009E5E72">
        <w:rPr>
          <w:rFonts w:hint="cs"/>
          <w:b/>
          <w:bCs/>
          <w:sz w:val="20"/>
          <w:szCs w:val="20"/>
          <w:rtl/>
        </w:rPr>
        <w:lastRenderedPageBreak/>
        <w:t>סיכום</w:t>
      </w:r>
      <w:r>
        <w:rPr>
          <w:sz w:val="20"/>
          <w:szCs w:val="20"/>
          <w:rtl/>
        </w:rPr>
        <w:br/>
      </w:r>
      <w:r>
        <w:rPr>
          <w:rFonts w:hint="cs"/>
          <w:sz w:val="20"/>
          <w:szCs w:val="20"/>
          <w:rtl/>
        </w:rPr>
        <w:t xml:space="preserve">1. </w:t>
      </w:r>
      <w:r w:rsidRPr="009E5E72">
        <w:rPr>
          <w:rFonts w:hint="cs"/>
          <w:b/>
          <w:bCs/>
          <w:sz w:val="20"/>
          <w:szCs w:val="20"/>
          <w:rtl/>
        </w:rPr>
        <w:t>גמרא</w:t>
      </w:r>
      <w:r>
        <w:rPr>
          <w:rFonts w:hint="cs"/>
          <w:sz w:val="20"/>
          <w:szCs w:val="20"/>
          <w:rtl/>
        </w:rPr>
        <w:t>. אבל אסור בכיבוס, נלמד מהאישה התקועית. רב חסדא. אסור אפילו במים.</w:t>
      </w:r>
      <w:r>
        <w:rPr>
          <w:sz w:val="20"/>
          <w:szCs w:val="20"/>
          <w:rtl/>
        </w:rPr>
        <w:br/>
      </w:r>
      <w:r>
        <w:rPr>
          <w:rFonts w:hint="cs"/>
          <w:sz w:val="20"/>
          <w:szCs w:val="20"/>
          <w:rtl/>
        </w:rPr>
        <w:t xml:space="preserve">2. </w:t>
      </w:r>
      <w:r w:rsidRPr="009E5E72">
        <w:rPr>
          <w:rFonts w:hint="cs"/>
          <w:b/>
          <w:bCs/>
          <w:sz w:val="20"/>
          <w:szCs w:val="20"/>
          <w:rtl/>
        </w:rPr>
        <w:t>רמב"ן</w:t>
      </w:r>
      <w:r>
        <w:rPr>
          <w:rFonts w:hint="cs"/>
          <w:sz w:val="20"/>
          <w:szCs w:val="20"/>
          <w:rtl/>
        </w:rPr>
        <w:t xml:space="preserve">. רק בז' ימי אבלו אסור. </w:t>
      </w:r>
      <w:r w:rsidRPr="009E5E72">
        <w:rPr>
          <w:rFonts w:hint="cs"/>
          <w:b/>
          <w:bCs/>
          <w:sz w:val="20"/>
          <w:szCs w:val="20"/>
          <w:rtl/>
        </w:rPr>
        <w:t>ריב"א</w:t>
      </w:r>
      <w:r>
        <w:rPr>
          <w:rFonts w:hint="cs"/>
          <w:sz w:val="20"/>
          <w:szCs w:val="20"/>
          <w:rtl/>
        </w:rPr>
        <w:t xml:space="preserve">. אסור כל ל', וכתב </w:t>
      </w:r>
      <w:r w:rsidRPr="009E5E72">
        <w:rPr>
          <w:rFonts w:hint="cs"/>
          <w:b/>
          <w:bCs/>
          <w:sz w:val="20"/>
          <w:szCs w:val="20"/>
          <w:rtl/>
        </w:rPr>
        <w:t>הרמ"א</w:t>
      </w:r>
      <w:r>
        <w:rPr>
          <w:rFonts w:hint="cs"/>
          <w:sz w:val="20"/>
          <w:szCs w:val="20"/>
          <w:rtl/>
        </w:rPr>
        <w:t xml:space="preserve"> ע"פ </w:t>
      </w:r>
      <w:r w:rsidRPr="009E5E72">
        <w:rPr>
          <w:rFonts w:hint="cs"/>
          <w:b/>
          <w:bCs/>
          <w:sz w:val="20"/>
          <w:szCs w:val="20"/>
          <w:rtl/>
        </w:rPr>
        <w:t>הסמ"ק</w:t>
      </w:r>
      <w:r>
        <w:rPr>
          <w:rFonts w:hint="cs"/>
          <w:sz w:val="20"/>
          <w:szCs w:val="20"/>
          <w:rtl/>
        </w:rPr>
        <w:t xml:space="preserve"> שכן המנהג, ולכן נהגו לתת בגד מכובס לאחר ללבשו ואח"כ לובשו הוא. היתר זה מהני אף לבגד מגוהץ. </w:t>
      </w:r>
      <w:r w:rsidRPr="009E5E72">
        <w:rPr>
          <w:rFonts w:hint="cs"/>
          <w:b/>
          <w:bCs/>
          <w:sz w:val="20"/>
          <w:szCs w:val="20"/>
          <w:rtl/>
        </w:rPr>
        <w:t>ש"ך</w:t>
      </w:r>
      <w:r>
        <w:rPr>
          <w:rFonts w:hint="cs"/>
          <w:sz w:val="20"/>
          <w:szCs w:val="20"/>
          <w:rtl/>
        </w:rPr>
        <w:t xml:space="preserve">. לובשו זמן מה וסגי. </w:t>
      </w:r>
      <w:r>
        <w:rPr>
          <w:b/>
          <w:bCs/>
          <w:sz w:val="20"/>
          <w:szCs w:val="20"/>
          <w:rtl/>
        </w:rPr>
        <w:br/>
      </w:r>
      <w:r w:rsidRPr="009E5E72">
        <w:rPr>
          <w:rFonts w:hint="cs"/>
          <w:b/>
          <w:bCs/>
          <w:sz w:val="20"/>
          <w:szCs w:val="20"/>
          <w:rtl/>
        </w:rPr>
        <w:t>ב"ח</w:t>
      </w:r>
      <w:r>
        <w:rPr>
          <w:rFonts w:hint="cs"/>
          <w:sz w:val="20"/>
          <w:szCs w:val="20"/>
          <w:rtl/>
        </w:rPr>
        <w:t>. אם מכובס רק במים א"צ ללבשו לאחר תחילה.</w:t>
      </w:r>
      <w:r>
        <w:rPr>
          <w:sz w:val="20"/>
          <w:szCs w:val="20"/>
          <w:rtl/>
        </w:rPr>
        <w:br/>
      </w:r>
      <w:r>
        <w:rPr>
          <w:rFonts w:hint="cs"/>
          <w:sz w:val="20"/>
          <w:szCs w:val="20"/>
          <w:rtl/>
        </w:rPr>
        <w:t xml:space="preserve">3. </w:t>
      </w:r>
      <w:r w:rsidRPr="009E5E72">
        <w:rPr>
          <w:rFonts w:hint="cs"/>
          <w:b/>
          <w:bCs/>
          <w:sz w:val="20"/>
          <w:szCs w:val="20"/>
          <w:rtl/>
        </w:rPr>
        <w:t>רש"י</w:t>
      </w:r>
      <w:r>
        <w:rPr>
          <w:rFonts w:hint="cs"/>
          <w:sz w:val="20"/>
          <w:szCs w:val="20"/>
          <w:rtl/>
        </w:rPr>
        <w:t xml:space="preserve">. מותר ללבוש בגד המכובס מעיקרא. </w:t>
      </w:r>
      <w:r w:rsidRPr="009E5E72">
        <w:rPr>
          <w:rFonts w:hint="cs"/>
          <w:b/>
          <w:bCs/>
          <w:sz w:val="20"/>
          <w:szCs w:val="20"/>
          <w:rtl/>
        </w:rPr>
        <w:t>רמב"ן</w:t>
      </w:r>
      <w:r>
        <w:rPr>
          <w:rFonts w:hint="cs"/>
          <w:sz w:val="20"/>
          <w:szCs w:val="20"/>
          <w:rtl/>
        </w:rPr>
        <w:t xml:space="preserve">. אסור, וכ"פ </w:t>
      </w:r>
      <w:r w:rsidRPr="009E5E72">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9E5E72">
        <w:rPr>
          <w:rFonts w:hint="cs"/>
          <w:b/>
          <w:bCs/>
          <w:sz w:val="20"/>
          <w:szCs w:val="20"/>
          <w:rtl/>
        </w:rPr>
        <w:t>רמב"ן</w:t>
      </w:r>
      <w:r>
        <w:rPr>
          <w:rFonts w:hint="cs"/>
          <w:sz w:val="20"/>
          <w:szCs w:val="20"/>
          <w:rtl/>
        </w:rPr>
        <w:t xml:space="preserve">. אסור לכבס אפילו מצעים ומטפחות הידיים שהותרו במועד, וכ"פ </w:t>
      </w:r>
      <w:r w:rsidRPr="009E5E72">
        <w:rPr>
          <w:rFonts w:hint="cs"/>
          <w:b/>
          <w:bCs/>
          <w:sz w:val="20"/>
          <w:szCs w:val="20"/>
          <w:rtl/>
        </w:rPr>
        <w:t>המחבר</w:t>
      </w:r>
      <w:r>
        <w:rPr>
          <w:rFonts w:hint="cs"/>
          <w:sz w:val="20"/>
          <w:szCs w:val="20"/>
          <w:rtl/>
        </w:rPr>
        <w:t>.</w:t>
      </w:r>
      <w:r>
        <w:rPr>
          <w:sz w:val="20"/>
          <w:szCs w:val="20"/>
          <w:rtl/>
        </w:rPr>
        <w:br/>
      </w:r>
      <w:r>
        <w:rPr>
          <w:rFonts w:hint="cs"/>
          <w:sz w:val="20"/>
          <w:szCs w:val="20"/>
          <w:rtl/>
        </w:rPr>
        <w:t xml:space="preserve">5. </w:t>
      </w:r>
      <w:r w:rsidRPr="009E5E72">
        <w:rPr>
          <w:rFonts w:hint="cs"/>
          <w:b/>
          <w:bCs/>
          <w:sz w:val="20"/>
          <w:szCs w:val="20"/>
          <w:rtl/>
        </w:rPr>
        <w:t>מחבר</w:t>
      </w:r>
      <w:r>
        <w:rPr>
          <w:rFonts w:hint="cs"/>
          <w:sz w:val="20"/>
          <w:szCs w:val="20"/>
          <w:rtl/>
        </w:rPr>
        <w:t>. המותרים לכבס במועד אסורים לכבס בימי אבלם. תכפוהו אבליו, מכבס במים. תכפוהו ואירע לו מאורע מהמותרים לכבס במועד, מותר לכבס אף בנתר וחול.</w:t>
      </w:r>
      <w:r>
        <w:rPr>
          <w:sz w:val="20"/>
          <w:szCs w:val="20"/>
          <w:rtl/>
        </w:rPr>
        <w:br/>
      </w:r>
      <w:r>
        <w:rPr>
          <w:rFonts w:hint="cs"/>
          <w:sz w:val="20"/>
          <w:szCs w:val="20"/>
          <w:rtl/>
        </w:rPr>
        <w:t xml:space="preserve">6. </w:t>
      </w:r>
      <w:r w:rsidRPr="009E5E72">
        <w:rPr>
          <w:rFonts w:hint="cs"/>
          <w:b/>
          <w:bCs/>
          <w:sz w:val="20"/>
          <w:szCs w:val="20"/>
          <w:rtl/>
        </w:rPr>
        <w:t>מהרש"ל</w:t>
      </w:r>
      <w:r>
        <w:rPr>
          <w:rFonts w:hint="cs"/>
          <w:sz w:val="20"/>
          <w:szCs w:val="20"/>
          <w:rtl/>
        </w:rPr>
        <w:t xml:space="preserve">. לכבוד שבת יש ללבוש בגד מכובס. </w:t>
      </w:r>
      <w:r w:rsidRPr="009E5E72">
        <w:rPr>
          <w:rFonts w:hint="cs"/>
          <w:b/>
          <w:bCs/>
          <w:sz w:val="20"/>
          <w:szCs w:val="20"/>
          <w:rtl/>
        </w:rPr>
        <w:t>פ"מ</w:t>
      </w:r>
      <w:r>
        <w:rPr>
          <w:rFonts w:hint="cs"/>
          <w:sz w:val="20"/>
          <w:szCs w:val="20"/>
          <w:rtl/>
        </w:rPr>
        <w:t>. אסור, רק כשתכפוהו אבליו ואחר לבשו תחילה מותר.</w:t>
      </w:r>
      <w:r>
        <w:rPr>
          <w:sz w:val="20"/>
          <w:szCs w:val="20"/>
          <w:rtl/>
        </w:rPr>
        <w:br/>
      </w:r>
      <w:r>
        <w:rPr>
          <w:rFonts w:hint="cs"/>
          <w:sz w:val="20"/>
          <w:szCs w:val="20"/>
          <w:rtl/>
        </w:rPr>
        <w:t xml:space="preserve">7. </w:t>
      </w:r>
      <w:r w:rsidRPr="009E5E72">
        <w:rPr>
          <w:rFonts w:hint="cs"/>
          <w:b/>
          <w:bCs/>
          <w:sz w:val="20"/>
          <w:szCs w:val="20"/>
          <w:rtl/>
        </w:rPr>
        <w:t>שו"ת לחמי תודה</w:t>
      </w:r>
      <w:r>
        <w:rPr>
          <w:rFonts w:hint="cs"/>
          <w:sz w:val="20"/>
          <w:szCs w:val="20"/>
          <w:rtl/>
        </w:rPr>
        <w:t>. מותר להחליף בגד אם בגדו התלכלך, כדין רחצה.</w:t>
      </w:r>
      <w:r>
        <w:rPr>
          <w:sz w:val="20"/>
          <w:szCs w:val="20"/>
          <w:rtl/>
        </w:rPr>
        <w:br/>
      </w:r>
      <w:r>
        <w:rPr>
          <w:rFonts w:hint="cs"/>
          <w:sz w:val="20"/>
          <w:szCs w:val="20"/>
          <w:rtl/>
        </w:rPr>
        <w:t xml:space="preserve">8. </w:t>
      </w:r>
      <w:r w:rsidRPr="009E5E72">
        <w:rPr>
          <w:rFonts w:hint="cs"/>
          <w:b/>
          <w:bCs/>
          <w:sz w:val="20"/>
          <w:szCs w:val="20"/>
          <w:rtl/>
        </w:rPr>
        <w:t>חזון עובדיה</w:t>
      </w:r>
      <w:r>
        <w:rPr>
          <w:rFonts w:hint="cs"/>
          <w:sz w:val="20"/>
          <w:szCs w:val="20"/>
          <w:rtl/>
        </w:rPr>
        <w:t xml:space="preserve">. מותר להחליף בגדי הזיעה, ספק הלכה </w:t>
      </w:r>
      <w:r w:rsidRPr="009E5E72">
        <w:rPr>
          <w:rFonts w:hint="cs"/>
          <w:b/>
          <w:bCs/>
          <w:sz w:val="20"/>
          <w:szCs w:val="20"/>
          <w:rtl/>
        </w:rPr>
        <w:t>כרש"י</w:t>
      </w:r>
      <w:r>
        <w:rPr>
          <w:rFonts w:hint="cs"/>
          <w:sz w:val="20"/>
          <w:szCs w:val="20"/>
          <w:rtl/>
        </w:rPr>
        <w:t>, ספק לא היו בכלל הגזרה.</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כביסה לקטן</w:t>
      </w:r>
      <w:r>
        <w:rPr>
          <w:b/>
          <w:bCs/>
          <w:sz w:val="20"/>
          <w:szCs w:val="20"/>
          <w:rtl/>
        </w:rPr>
        <w:br/>
      </w:r>
      <w:r>
        <w:rPr>
          <w:rFonts w:hint="cs"/>
          <w:b/>
          <w:bCs/>
          <w:sz w:val="20"/>
          <w:szCs w:val="20"/>
          <w:rtl/>
        </w:rPr>
        <w:t>מקור הדין</w:t>
      </w:r>
      <w:r>
        <w:rPr>
          <w:b/>
          <w:bCs/>
          <w:sz w:val="20"/>
          <w:szCs w:val="20"/>
          <w:rtl/>
        </w:rPr>
        <w:br/>
      </w:r>
      <w:r>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מותר לגדולים לכבס בגדי קטנים אבלים ולספר אותם.</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634FA">
        <w:rPr>
          <w:rFonts w:cs="Arial" w:hint="cs"/>
          <w:sz w:val="20"/>
          <w:szCs w:val="20"/>
          <w:rtl/>
        </w:rPr>
        <w:t>מותר</w:t>
      </w:r>
      <w:r w:rsidRPr="009634FA">
        <w:rPr>
          <w:rFonts w:cs="Arial"/>
          <w:sz w:val="20"/>
          <w:szCs w:val="20"/>
          <w:rtl/>
        </w:rPr>
        <w:t xml:space="preserve"> </w:t>
      </w:r>
      <w:r w:rsidRPr="009634FA">
        <w:rPr>
          <w:rFonts w:cs="Arial" w:hint="cs"/>
          <w:sz w:val="20"/>
          <w:szCs w:val="20"/>
          <w:rtl/>
        </w:rPr>
        <w:t>לכבס</w:t>
      </w:r>
      <w:r w:rsidRPr="009634FA">
        <w:rPr>
          <w:rFonts w:cs="Arial"/>
          <w:sz w:val="20"/>
          <w:szCs w:val="20"/>
          <w:rtl/>
        </w:rPr>
        <w:t xml:space="preserve"> </w:t>
      </w:r>
      <w:r w:rsidRPr="009634FA">
        <w:rPr>
          <w:rFonts w:cs="Arial" w:hint="cs"/>
          <w:sz w:val="20"/>
          <w:szCs w:val="20"/>
          <w:rtl/>
        </w:rPr>
        <w:t>בגדי</w:t>
      </w:r>
      <w:r w:rsidRPr="009634FA">
        <w:rPr>
          <w:rFonts w:cs="Arial"/>
          <w:sz w:val="20"/>
          <w:szCs w:val="20"/>
          <w:rtl/>
        </w:rPr>
        <w:t xml:space="preserve"> </w:t>
      </w:r>
      <w:r w:rsidRPr="009634FA">
        <w:rPr>
          <w:rFonts w:cs="Arial" w:hint="cs"/>
          <w:sz w:val="20"/>
          <w:szCs w:val="20"/>
          <w:rtl/>
        </w:rPr>
        <w:t>קטנים</w:t>
      </w:r>
      <w:r w:rsidRPr="009634FA">
        <w:rPr>
          <w:rFonts w:cs="Arial"/>
          <w:sz w:val="20"/>
          <w:szCs w:val="20"/>
          <w:rtl/>
        </w:rPr>
        <w:t xml:space="preserve"> </w:t>
      </w:r>
      <w:r w:rsidRPr="009634FA">
        <w:rPr>
          <w:rFonts w:cs="Arial" w:hint="cs"/>
          <w:sz w:val="20"/>
          <w:szCs w:val="20"/>
          <w:rtl/>
        </w:rPr>
        <w:t>שמת</w:t>
      </w:r>
      <w:r w:rsidRPr="009634FA">
        <w:rPr>
          <w:rFonts w:cs="Arial"/>
          <w:sz w:val="20"/>
          <w:szCs w:val="20"/>
          <w:rtl/>
        </w:rPr>
        <w:t xml:space="preserve"> </w:t>
      </w:r>
      <w:r w:rsidRPr="009634FA">
        <w:rPr>
          <w:rFonts w:cs="Arial" w:hint="cs"/>
          <w:sz w:val="20"/>
          <w:szCs w:val="20"/>
          <w:rtl/>
        </w:rPr>
        <w:t>אביהם</w:t>
      </w:r>
      <w:r w:rsidRPr="009634FA">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דין חינוך בקטן</w:t>
      </w:r>
      <w:r>
        <w:rPr>
          <w:rFonts w:cs="Arial"/>
          <w:b/>
          <w:bCs/>
          <w:sz w:val="20"/>
          <w:szCs w:val="20"/>
          <w:rtl/>
        </w:rPr>
        <w:br/>
      </w:r>
      <w:r>
        <w:rPr>
          <w:rFonts w:cs="Arial" w:hint="cs"/>
          <w:sz w:val="20"/>
          <w:szCs w:val="20"/>
          <w:rtl/>
        </w:rPr>
        <w:t xml:space="preserve">א. </w:t>
      </w:r>
      <w:r w:rsidRPr="00725A08">
        <w:rPr>
          <w:rFonts w:cs="Arial" w:hint="cs"/>
          <w:b/>
          <w:bCs/>
          <w:sz w:val="20"/>
          <w:szCs w:val="20"/>
          <w:rtl/>
        </w:rPr>
        <w:t>בית הלל</w:t>
      </w:r>
      <w:r>
        <w:rPr>
          <w:rFonts w:cs="Arial" w:hint="cs"/>
          <w:sz w:val="20"/>
          <w:szCs w:val="20"/>
          <w:rtl/>
        </w:rPr>
        <w:t xml:space="preserve"> </w:t>
      </w:r>
      <w:r>
        <w:rPr>
          <w:rFonts w:cs="Arial"/>
          <w:sz w:val="20"/>
          <w:szCs w:val="20"/>
          <w:rtl/>
        </w:rPr>
        <w:t>–</w:t>
      </w:r>
      <w:r>
        <w:rPr>
          <w:rFonts w:cs="Arial" w:hint="cs"/>
          <w:sz w:val="20"/>
          <w:szCs w:val="20"/>
          <w:rtl/>
        </w:rPr>
        <w:t xml:space="preserve"> אין דין חינוך לאבלות בקטן, משום כך מותר לכבס בגדי קטנים אבלים, וכמו כן מותר גם לספר אותם, ומה שהמחבר לא פסק כאן כך הוא משום שסימן זה איירי בדיני כיבוס.</w:t>
      </w:r>
      <w:r>
        <w:rPr>
          <w:rFonts w:cs="Arial"/>
          <w:sz w:val="20"/>
          <w:szCs w:val="20"/>
          <w:rtl/>
        </w:rPr>
        <w:br/>
      </w:r>
      <w:r>
        <w:rPr>
          <w:rFonts w:cs="Arial" w:hint="cs"/>
          <w:sz w:val="20"/>
          <w:szCs w:val="20"/>
          <w:rtl/>
        </w:rPr>
        <w:t>ואע"פ שלעיל איתא שמקרעים לקטן, טעם הקריעה שם אינה משום אבלות אלא כדי להרבות צער</w:t>
      </w:r>
      <w:r>
        <w:rPr>
          <w:rFonts w:cs="Arial"/>
          <w:sz w:val="20"/>
          <w:szCs w:val="20"/>
          <w:rtl/>
        </w:rPr>
        <w:br/>
      </w:r>
      <w:r>
        <w:rPr>
          <w:rFonts w:cs="Arial" w:hint="cs"/>
          <w:sz w:val="20"/>
          <w:szCs w:val="20"/>
          <w:rtl/>
        </w:rPr>
        <w:t xml:space="preserve">ב. </w:t>
      </w:r>
      <w:r w:rsidRPr="00725A08">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דין חינוך שייך גם באבלות, וטעם הקריעה גם הוא משום חינוך.</w:t>
      </w:r>
      <w:r w:rsidRPr="009634FA">
        <w:rPr>
          <w:rFonts w:cs="Arial"/>
          <w:sz w:val="20"/>
          <w:szCs w:val="20"/>
          <w:rtl/>
        </w:rPr>
        <w:t xml:space="preserve"> </w:t>
      </w:r>
      <w:r>
        <w:rPr>
          <w:rFonts w:hint="cs"/>
          <w:sz w:val="20"/>
          <w:szCs w:val="20"/>
          <w:rtl/>
        </w:rPr>
        <w:t xml:space="preserve"> </w:t>
      </w:r>
    </w:p>
    <w:p w:rsidR="00032970" w:rsidRDefault="00032970" w:rsidP="00032970">
      <w:pPr>
        <w:rPr>
          <w:sz w:val="20"/>
          <w:szCs w:val="20"/>
          <w:rtl/>
        </w:rPr>
      </w:pPr>
      <w:r>
        <w:rPr>
          <w:rFonts w:hint="cs"/>
          <w:b/>
          <w:bCs/>
          <w:sz w:val="20"/>
          <w:szCs w:val="20"/>
          <w:rtl/>
        </w:rPr>
        <w:t>מי מכבס עבור הקטן</w:t>
      </w:r>
      <w:r>
        <w:rPr>
          <w:b/>
          <w:bCs/>
          <w:sz w:val="20"/>
          <w:szCs w:val="20"/>
          <w:rtl/>
        </w:rPr>
        <w:br/>
      </w:r>
      <w:r>
        <w:rPr>
          <w:rFonts w:hint="cs"/>
          <w:sz w:val="20"/>
          <w:szCs w:val="20"/>
          <w:rtl/>
        </w:rPr>
        <w:t xml:space="preserve">א. </w:t>
      </w:r>
      <w:r w:rsidRPr="00725A08">
        <w:rPr>
          <w:rFonts w:hint="cs"/>
          <w:b/>
          <w:bCs/>
          <w:sz w:val="20"/>
          <w:szCs w:val="20"/>
          <w:rtl/>
        </w:rPr>
        <w:t>בית הלל</w:t>
      </w:r>
      <w:r>
        <w:rPr>
          <w:rFonts w:hint="cs"/>
          <w:sz w:val="20"/>
          <w:szCs w:val="20"/>
          <w:rtl/>
        </w:rPr>
        <w:t xml:space="preserve"> </w:t>
      </w:r>
      <w:r>
        <w:rPr>
          <w:sz w:val="20"/>
          <w:szCs w:val="20"/>
          <w:rtl/>
        </w:rPr>
        <w:t>–</w:t>
      </w:r>
      <w:r>
        <w:rPr>
          <w:rFonts w:hint="cs"/>
          <w:sz w:val="20"/>
          <w:szCs w:val="20"/>
          <w:rtl/>
        </w:rPr>
        <w:t xml:space="preserve"> רק לגדול שאינו אבל מותר לכבס לקטנים.</w:t>
      </w:r>
      <w:r>
        <w:rPr>
          <w:sz w:val="20"/>
          <w:szCs w:val="20"/>
          <w:rtl/>
        </w:rPr>
        <w:br/>
      </w:r>
      <w:r>
        <w:rPr>
          <w:rFonts w:hint="cs"/>
          <w:sz w:val="20"/>
          <w:szCs w:val="20"/>
          <w:rtl/>
        </w:rPr>
        <w:t xml:space="preserve">ב. </w:t>
      </w:r>
      <w:r w:rsidRPr="00725A08">
        <w:rPr>
          <w:rFonts w:hint="cs"/>
          <w:b/>
          <w:bCs/>
          <w:sz w:val="20"/>
          <w:szCs w:val="20"/>
          <w:rtl/>
        </w:rPr>
        <w:t>גשר החיים</w:t>
      </w:r>
      <w:r>
        <w:rPr>
          <w:rFonts w:hint="cs"/>
          <w:sz w:val="20"/>
          <w:szCs w:val="20"/>
          <w:rtl/>
        </w:rPr>
        <w:t xml:space="preserve"> </w:t>
      </w:r>
      <w:r>
        <w:rPr>
          <w:sz w:val="20"/>
          <w:szCs w:val="20"/>
          <w:rtl/>
        </w:rPr>
        <w:t>–</w:t>
      </w:r>
      <w:r>
        <w:rPr>
          <w:rFonts w:hint="cs"/>
          <w:sz w:val="20"/>
          <w:szCs w:val="20"/>
          <w:rtl/>
        </w:rPr>
        <w:t xml:space="preserve"> גם גדול אבל רשאי לכבס לקטן אבל, וכ"פ </w:t>
      </w:r>
      <w:r w:rsidRPr="00725A08">
        <w:rPr>
          <w:rFonts w:hint="cs"/>
          <w:b/>
          <w:bCs/>
          <w:sz w:val="20"/>
          <w:szCs w:val="20"/>
          <w:rtl/>
        </w:rPr>
        <w:t>החזו"ע</w:t>
      </w:r>
      <w:r>
        <w:rPr>
          <w:rFonts w:hint="cs"/>
          <w:sz w:val="20"/>
          <w:szCs w:val="20"/>
          <w:rtl/>
        </w:rPr>
        <w:t>.</w:t>
      </w:r>
    </w:p>
    <w:p w:rsidR="00032970" w:rsidRPr="00480391"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בגדים מגוהצים ובגדי שבת לאבל</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(כג.) "</w:t>
      </w:r>
      <w:r w:rsidRPr="006B4819">
        <w:rPr>
          <w:rFonts w:cs="Arial" w:hint="cs"/>
          <w:sz w:val="20"/>
          <w:szCs w:val="20"/>
          <w:rtl/>
        </w:rPr>
        <w:t>תנו</w:t>
      </w:r>
      <w:r w:rsidRPr="006B4819">
        <w:rPr>
          <w:rFonts w:cs="Arial"/>
          <w:sz w:val="20"/>
          <w:szCs w:val="20"/>
          <w:rtl/>
        </w:rPr>
        <w:t xml:space="preserve"> </w:t>
      </w:r>
      <w:r w:rsidRPr="006B4819">
        <w:rPr>
          <w:rFonts w:cs="Arial" w:hint="cs"/>
          <w:sz w:val="20"/>
          <w:szCs w:val="20"/>
          <w:rtl/>
        </w:rPr>
        <w:t>רבנן</w:t>
      </w:r>
      <w:r w:rsidRPr="006B4819">
        <w:rPr>
          <w:rFonts w:cs="Arial"/>
          <w:sz w:val="20"/>
          <w:szCs w:val="20"/>
          <w:rtl/>
        </w:rPr>
        <w:t xml:space="preserve">: </w:t>
      </w:r>
      <w:r w:rsidRPr="006B4819">
        <w:rPr>
          <w:rFonts w:cs="Arial" w:hint="cs"/>
          <w:sz w:val="20"/>
          <w:szCs w:val="20"/>
          <w:rtl/>
        </w:rPr>
        <w:t>כל</w:t>
      </w:r>
      <w:r w:rsidRPr="006B4819">
        <w:rPr>
          <w:rFonts w:cs="Arial"/>
          <w:sz w:val="20"/>
          <w:szCs w:val="20"/>
          <w:rtl/>
        </w:rPr>
        <w:t xml:space="preserve"> </w:t>
      </w:r>
      <w:r w:rsidRPr="006B4819">
        <w:rPr>
          <w:rFonts w:cs="Arial" w:hint="cs"/>
          <w:sz w:val="20"/>
          <w:szCs w:val="20"/>
          <w:rtl/>
        </w:rPr>
        <w:t>שלשים</w:t>
      </w:r>
      <w:r w:rsidRPr="006B4819">
        <w:rPr>
          <w:rFonts w:cs="Arial"/>
          <w:sz w:val="20"/>
          <w:szCs w:val="20"/>
          <w:rtl/>
        </w:rPr>
        <w:t xml:space="preserve"> </w:t>
      </w:r>
      <w:r w:rsidRPr="006B4819">
        <w:rPr>
          <w:rFonts w:cs="Arial" w:hint="cs"/>
          <w:sz w:val="20"/>
          <w:szCs w:val="20"/>
          <w:rtl/>
        </w:rPr>
        <w:t>יום</w:t>
      </w:r>
      <w:r w:rsidRPr="006B4819">
        <w:rPr>
          <w:rFonts w:cs="Arial"/>
          <w:sz w:val="20"/>
          <w:szCs w:val="20"/>
          <w:rtl/>
        </w:rPr>
        <w:t xml:space="preserve"> </w:t>
      </w:r>
      <w:r w:rsidRPr="006B4819">
        <w:rPr>
          <w:rFonts w:cs="Arial" w:hint="cs"/>
          <w:sz w:val="20"/>
          <w:szCs w:val="20"/>
          <w:rtl/>
        </w:rPr>
        <w:t>לגיהוץ</w:t>
      </w:r>
      <w:r w:rsidRPr="006B4819">
        <w:rPr>
          <w:rFonts w:cs="Arial"/>
          <w:sz w:val="20"/>
          <w:szCs w:val="20"/>
          <w:rtl/>
        </w:rPr>
        <w:t xml:space="preserve">, </w:t>
      </w:r>
      <w:r w:rsidRPr="006B4819">
        <w:rPr>
          <w:rFonts w:cs="Arial" w:hint="cs"/>
          <w:sz w:val="20"/>
          <w:szCs w:val="20"/>
          <w:rtl/>
        </w:rPr>
        <w:t>אחד</w:t>
      </w:r>
      <w:r w:rsidRPr="006B4819">
        <w:rPr>
          <w:rFonts w:cs="Arial"/>
          <w:sz w:val="20"/>
          <w:szCs w:val="20"/>
          <w:rtl/>
        </w:rPr>
        <w:t xml:space="preserve"> </w:t>
      </w:r>
      <w:r w:rsidRPr="006B4819">
        <w:rPr>
          <w:rFonts w:cs="Arial" w:hint="cs"/>
          <w:sz w:val="20"/>
          <w:szCs w:val="20"/>
          <w:rtl/>
        </w:rPr>
        <w:t>כלים</w:t>
      </w:r>
      <w:r w:rsidRPr="006B4819">
        <w:rPr>
          <w:rFonts w:cs="Arial"/>
          <w:sz w:val="20"/>
          <w:szCs w:val="20"/>
          <w:rtl/>
        </w:rPr>
        <w:t xml:space="preserve"> </w:t>
      </w:r>
      <w:r w:rsidRPr="006B4819">
        <w:rPr>
          <w:rFonts w:cs="Arial" w:hint="cs"/>
          <w:sz w:val="20"/>
          <w:szCs w:val="20"/>
          <w:rtl/>
        </w:rPr>
        <w:t>חדשים</w:t>
      </w:r>
      <w:r w:rsidRPr="006B4819">
        <w:rPr>
          <w:rFonts w:cs="Arial"/>
          <w:sz w:val="20"/>
          <w:szCs w:val="20"/>
          <w:rtl/>
        </w:rPr>
        <w:t xml:space="preserve"> </w:t>
      </w:r>
      <w:r w:rsidRPr="006B4819">
        <w:rPr>
          <w:rFonts w:cs="Arial" w:hint="cs"/>
          <w:sz w:val="20"/>
          <w:szCs w:val="20"/>
          <w:rtl/>
        </w:rPr>
        <w:t>ואחד</w:t>
      </w:r>
      <w:r w:rsidRPr="006B4819">
        <w:rPr>
          <w:rFonts w:cs="Arial"/>
          <w:sz w:val="20"/>
          <w:szCs w:val="20"/>
          <w:rtl/>
        </w:rPr>
        <w:t xml:space="preserve"> </w:t>
      </w:r>
      <w:r w:rsidRPr="006B4819">
        <w:rPr>
          <w:rFonts w:cs="Arial" w:hint="cs"/>
          <w:sz w:val="20"/>
          <w:szCs w:val="20"/>
          <w:rtl/>
        </w:rPr>
        <w:t>כלים</w:t>
      </w:r>
      <w:r w:rsidRPr="006B4819">
        <w:rPr>
          <w:rFonts w:cs="Arial"/>
          <w:sz w:val="20"/>
          <w:szCs w:val="20"/>
          <w:rtl/>
        </w:rPr>
        <w:t xml:space="preserve"> </w:t>
      </w:r>
      <w:r w:rsidRPr="006B4819">
        <w:rPr>
          <w:rFonts w:cs="Arial" w:hint="cs"/>
          <w:sz w:val="20"/>
          <w:szCs w:val="20"/>
          <w:rtl/>
        </w:rPr>
        <w:t>ישנים</w:t>
      </w:r>
      <w:r w:rsidRPr="006B4819">
        <w:rPr>
          <w:rFonts w:cs="Arial"/>
          <w:sz w:val="20"/>
          <w:szCs w:val="20"/>
          <w:rtl/>
        </w:rPr>
        <w:t xml:space="preserve"> </w:t>
      </w:r>
      <w:r w:rsidRPr="006B4819">
        <w:rPr>
          <w:rFonts w:cs="Arial" w:hint="cs"/>
          <w:sz w:val="20"/>
          <w:szCs w:val="20"/>
          <w:rtl/>
        </w:rPr>
        <w:t>יוצאין</w:t>
      </w:r>
      <w:r w:rsidRPr="006B4819">
        <w:rPr>
          <w:rFonts w:cs="Arial"/>
          <w:sz w:val="20"/>
          <w:szCs w:val="20"/>
          <w:rtl/>
        </w:rPr>
        <w:t xml:space="preserve"> </w:t>
      </w:r>
      <w:r w:rsidRPr="006B4819">
        <w:rPr>
          <w:rFonts w:cs="Arial" w:hint="cs"/>
          <w:sz w:val="20"/>
          <w:szCs w:val="20"/>
          <w:rtl/>
        </w:rPr>
        <w:t>מתוך</w:t>
      </w:r>
      <w:r w:rsidRPr="006B4819">
        <w:rPr>
          <w:rFonts w:cs="Arial"/>
          <w:sz w:val="20"/>
          <w:szCs w:val="20"/>
          <w:rtl/>
        </w:rPr>
        <w:t xml:space="preserve"> </w:t>
      </w:r>
      <w:r w:rsidRPr="006B4819">
        <w:rPr>
          <w:rFonts w:cs="Arial" w:hint="cs"/>
          <w:sz w:val="20"/>
          <w:szCs w:val="20"/>
          <w:rtl/>
        </w:rPr>
        <w:t>המכבש</w:t>
      </w:r>
      <w:r w:rsidRPr="006B4819">
        <w:rPr>
          <w:rFonts w:cs="Arial"/>
          <w:sz w:val="20"/>
          <w:szCs w:val="20"/>
          <w:rtl/>
        </w:rPr>
        <w:t xml:space="preserve">. </w:t>
      </w:r>
      <w:r w:rsidRPr="006B4819">
        <w:rPr>
          <w:rFonts w:cs="Arial" w:hint="cs"/>
          <w:sz w:val="20"/>
          <w:szCs w:val="20"/>
          <w:rtl/>
        </w:rPr>
        <w:t>רבי</w:t>
      </w:r>
      <w:r w:rsidRPr="006B4819">
        <w:rPr>
          <w:rFonts w:cs="Arial"/>
          <w:sz w:val="20"/>
          <w:szCs w:val="20"/>
          <w:rtl/>
        </w:rPr>
        <w:t xml:space="preserve"> </w:t>
      </w:r>
      <w:r w:rsidRPr="006B4819">
        <w:rPr>
          <w:rFonts w:cs="Arial" w:hint="cs"/>
          <w:sz w:val="20"/>
          <w:szCs w:val="20"/>
          <w:rtl/>
        </w:rPr>
        <w:t>אומר</w:t>
      </w:r>
      <w:r w:rsidRPr="006B4819">
        <w:rPr>
          <w:rFonts w:cs="Arial"/>
          <w:sz w:val="20"/>
          <w:szCs w:val="20"/>
          <w:rtl/>
        </w:rPr>
        <w:t xml:space="preserve">: </w:t>
      </w:r>
      <w:r w:rsidRPr="006B4819">
        <w:rPr>
          <w:rFonts w:cs="Arial" w:hint="cs"/>
          <w:sz w:val="20"/>
          <w:szCs w:val="20"/>
          <w:rtl/>
        </w:rPr>
        <w:t>לא</w:t>
      </w:r>
      <w:r w:rsidRPr="006B4819">
        <w:rPr>
          <w:rFonts w:cs="Arial"/>
          <w:sz w:val="20"/>
          <w:szCs w:val="20"/>
          <w:rtl/>
        </w:rPr>
        <w:t xml:space="preserve"> </w:t>
      </w:r>
      <w:r w:rsidRPr="006B4819">
        <w:rPr>
          <w:rFonts w:cs="Arial" w:hint="cs"/>
          <w:sz w:val="20"/>
          <w:szCs w:val="20"/>
          <w:rtl/>
        </w:rPr>
        <w:t>אסרו</w:t>
      </w:r>
      <w:r w:rsidRPr="006B4819">
        <w:rPr>
          <w:rFonts w:cs="Arial"/>
          <w:sz w:val="20"/>
          <w:szCs w:val="20"/>
          <w:rtl/>
        </w:rPr>
        <w:t xml:space="preserve"> </w:t>
      </w:r>
      <w:r w:rsidRPr="006B4819">
        <w:rPr>
          <w:rFonts w:cs="Arial" w:hint="cs"/>
          <w:sz w:val="20"/>
          <w:szCs w:val="20"/>
          <w:rtl/>
        </w:rPr>
        <w:t>אלא</w:t>
      </w:r>
      <w:r w:rsidRPr="006B4819">
        <w:rPr>
          <w:rFonts w:cs="Arial"/>
          <w:sz w:val="20"/>
          <w:szCs w:val="20"/>
          <w:rtl/>
        </w:rPr>
        <w:t xml:space="preserve"> </w:t>
      </w:r>
      <w:r w:rsidRPr="006B4819">
        <w:rPr>
          <w:rFonts w:cs="Arial" w:hint="cs"/>
          <w:sz w:val="20"/>
          <w:szCs w:val="20"/>
          <w:rtl/>
        </w:rPr>
        <w:t>כלים</w:t>
      </w:r>
      <w:r w:rsidRPr="006B4819">
        <w:rPr>
          <w:rFonts w:cs="Arial"/>
          <w:sz w:val="20"/>
          <w:szCs w:val="20"/>
          <w:rtl/>
        </w:rPr>
        <w:t xml:space="preserve"> </w:t>
      </w:r>
      <w:r w:rsidRPr="006B4819">
        <w:rPr>
          <w:rFonts w:cs="Arial" w:hint="cs"/>
          <w:sz w:val="20"/>
          <w:szCs w:val="20"/>
          <w:rtl/>
        </w:rPr>
        <w:t>חדשים</w:t>
      </w:r>
      <w:r w:rsidRPr="006B4819">
        <w:rPr>
          <w:rFonts w:cs="Arial"/>
          <w:sz w:val="20"/>
          <w:szCs w:val="20"/>
          <w:rtl/>
        </w:rPr>
        <w:t xml:space="preserve"> </w:t>
      </w:r>
      <w:r w:rsidRPr="006B4819">
        <w:rPr>
          <w:rFonts w:cs="Arial" w:hint="cs"/>
          <w:sz w:val="20"/>
          <w:szCs w:val="20"/>
          <w:rtl/>
        </w:rPr>
        <w:t>בלבד</w:t>
      </w:r>
      <w:r w:rsidRPr="006B4819">
        <w:rPr>
          <w:rFonts w:cs="Arial"/>
          <w:sz w:val="20"/>
          <w:szCs w:val="20"/>
          <w:rtl/>
        </w:rPr>
        <w:t xml:space="preserve">. </w:t>
      </w:r>
      <w:r w:rsidRPr="006B4819">
        <w:rPr>
          <w:rFonts w:cs="Arial" w:hint="cs"/>
          <w:sz w:val="20"/>
          <w:szCs w:val="20"/>
          <w:rtl/>
        </w:rPr>
        <w:t>רבי</w:t>
      </w:r>
      <w:r w:rsidRPr="006B4819">
        <w:rPr>
          <w:rFonts w:cs="Arial"/>
          <w:sz w:val="20"/>
          <w:szCs w:val="20"/>
          <w:rtl/>
        </w:rPr>
        <w:t xml:space="preserve"> </w:t>
      </w:r>
      <w:r w:rsidRPr="006B4819">
        <w:rPr>
          <w:rFonts w:cs="Arial" w:hint="cs"/>
          <w:sz w:val="20"/>
          <w:szCs w:val="20"/>
          <w:rtl/>
        </w:rPr>
        <w:t>אלעזר</w:t>
      </w:r>
      <w:r w:rsidRPr="006B4819">
        <w:rPr>
          <w:rFonts w:cs="Arial"/>
          <w:sz w:val="20"/>
          <w:szCs w:val="20"/>
          <w:rtl/>
        </w:rPr>
        <w:t xml:space="preserve"> </w:t>
      </w:r>
      <w:r w:rsidRPr="006B4819">
        <w:rPr>
          <w:rFonts w:cs="Arial" w:hint="cs"/>
          <w:sz w:val="20"/>
          <w:szCs w:val="20"/>
          <w:rtl/>
        </w:rPr>
        <w:t>ברבי</w:t>
      </w:r>
      <w:r w:rsidRPr="006B4819">
        <w:rPr>
          <w:rFonts w:cs="Arial"/>
          <w:sz w:val="20"/>
          <w:szCs w:val="20"/>
          <w:rtl/>
        </w:rPr>
        <w:t xml:space="preserve"> </w:t>
      </w:r>
      <w:r w:rsidRPr="006B4819">
        <w:rPr>
          <w:rFonts w:cs="Arial" w:hint="cs"/>
          <w:sz w:val="20"/>
          <w:szCs w:val="20"/>
          <w:rtl/>
        </w:rPr>
        <w:t>שמעון</w:t>
      </w:r>
      <w:r w:rsidRPr="006B4819">
        <w:rPr>
          <w:rFonts w:cs="Arial"/>
          <w:sz w:val="20"/>
          <w:szCs w:val="20"/>
          <w:rtl/>
        </w:rPr>
        <w:t xml:space="preserve"> </w:t>
      </w:r>
      <w:r w:rsidRPr="006B4819">
        <w:rPr>
          <w:rFonts w:cs="Arial" w:hint="cs"/>
          <w:sz w:val="20"/>
          <w:szCs w:val="20"/>
          <w:rtl/>
        </w:rPr>
        <w:t>אומר</w:t>
      </w:r>
      <w:r w:rsidRPr="006B4819">
        <w:rPr>
          <w:rFonts w:cs="Arial"/>
          <w:sz w:val="20"/>
          <w:szCs w:val="20"/>
          <w:rtl/>
        </w:rPr>
        <w:t xml:space="preserve">: </w:t>
      </w:r>
      <w:r w:rsidRPr="006B4819">
        <w:rPr>
          <w:rFonts w:cs="Arial" w:hint="cs"/>
          <w:sz w:val="20"/>
          <w:szCs w:val="20"/>
          <w:rtl/>
        </w:rPr>
        <w:t>לא</w:t>
      </w:r>
      <w:r w:rsidRPr="006B4819">
        <w:rPr>
          <w:rFonts w:cs="Arial"/>
          <w:sz w:val="20"/>
          <w:szCs w:val="20"/>
          <w:rtl/>
        </w:rPr>
        <w:t xml:space="preserve"> </w:t>
      </w:r>
      <w:r w:rsidRPr="006B4819">
        <w:rPr>
          <w:rFonts w:cs="Arial" w:hint="cs"/>
          <w:sz w:val="20"/>
          <w:szCs w:val="20"/>
          <w:rtl/>
        </w:rPr>
        <w:t>אסרו</w:t>
      </w:r>
      <w:r w:rsidRPr="006B4819">
        <w:rPr>
          <w:rFonts w:cs="Arial"/>
          <w:sz w:val="20"/>
          <w:szCs w:val="20"/>
          <w:rtl/>
        </w:rPr>
        <w:t xml:space="preserve"> </w:t>
      </w:r>
      <w:r w:rsidRPr="006B4819">
        <w:rPr>
          <w:rFonts w:cs="Arial" w:hint="cs"/>
          <w:sz w:val="20"/>
          <w:szCs w:val="20"/>
          <w:rtl/>
        </w:rPr>
        <w:t>אלא</w:t>
      </w:r>
      <w:r w:rsidRPr="006B4819">
        <w:rPr>
          <w:rFonts w:cs="Arial"/>
          <w:sz w:val="20"/>
          <w:szCs w:val="20"/>
          <w:rtl/>
        </w:rPr>
        <w:t xml:space="preserve"> </w:t>
      </w:r>
      <w:r w:rsidRPr="006B4819">
        <w:rPr>
          <w:rFonts w:cs="Arial" w:hint="cs"/>
          <w:sz w:val="20"/>
          <w:szCs w:val="20"/>
          <w:rtl/>
        </w:rPr>
        <w:t>כלים</w:t>
      </w:r>
      <w:r w:rsidRPr="006B4819">
        <w:rPr>
          <w:rFonts w:cs="Arial"/>
          <w:sz w:val="20"/>
          <w:szCs w:val="20"/>
          <w:rtl/>
        </w:rPr>
        <w:t xml:space="preserve"> </w:t>
      </w:r>
      <w:r w:rsidRPr="006B4819">
        <w:rPr>
          <w:rFonts w:cs="Arial" w:hint="cs"/>
          <w:sz w:val="20"/>
          <w:szCs w:val="20"/>
          <w:rtl/>
        </w:rPr>
        <w:t>חדשים</w:t>
      </w:r>
      <w:r w:rsidRPr="006B4819">
        <w:rPr>
          <w:rFonts w:cs="Arial"/>
          <w:sz w:val="20"/>
          <w:szCs w:val="20"/>
          <w:rtl/>
        </w:rPr>
        <w:t xml:space="preserve"> </w:t>
      </w:r>
      <w:r w:rsidRPr="006B4819">
        <w:rPr>
          <w:rFonts w:cs="Arial" w:hint="cs"/>
          <w:sz w:val="20"/>
          <w:szCs w:val="20"/>
          <w:rtl/>
        </w:rPr>
        <w:t>לבנים</w:t>
      </w:r>
      <w:r w:rsidRPr="006B4819">
        <w:rPr>
          <w:rFonts w:cs="Arial"/>
          <w:sz w:val="20"/>
          <w:szCs w:val="20"/>
          <w:rtl/>
        </w:rPr>
        <w:t xml:space="preserve"> </w:t>
      </w:r>
      <w:r w:rsidRPr="006B4819">
        <w:rPr>
          <w:rFonts w:cs="Arial" w:hint="cs"/>
          <w:sz w:val="20"/>
          <w:szCs w:val="20"/>
          <w:rtl/>
        </w:rPr>
        <w:t>בלבד</w:t>
      </w:r>
      <w:r w:rsidRPr="006B4819">
        <w:rPr>
          <w:rFonts w:cs="Arial"/>
          <w:sz w:val="20"/>
          <w:szCs w:val="20"/>
          <w:rtl/>
        </w:rPr>
        <w:t>.</w:t>
      </w:r>
      <w:r>
        <w:rPr>
          <w:rFonts w:cs="Arial" w:hint="cs"/>
          <w:sz w:val="20"/>
          <w:szCs w:val="20"/>
          <w:rtl/>
        </w:rPr>
        <w:t>"</w:t>
      </w:r>
      <w:r>
        <w:rPr>
          <w:rFonts w:hint="cs"/>
          <w:sz w:val="20"/>
          <w:szCs w:val="20"/>
          <w:rtl/>
        </w:rPr>
        <w:br/>
      </w:r>
      <w:r w:rsidRPr="009A23CD">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מכך שמחלוקת זו נאמרה לגבי דיני אבלות של ל' יום, משמע שבאבלות תוך ז' לכו"ע אסור.</w:t>
      </w:r>
      <w:r>
        <w:rPr>
          <w:sz w:val="20"/>
          <w:szCs w:val="20"/>
          <w:rtl/>
        </w:rPr>
        <w:br/>
      </w:r>
      <w:r>
        <w:rPr>
          <w:rFonts w:hint="cs"/>
          <w:sz w:val="20"/>
          <w:szCs w:val="20"/>
          <w:rtl/>
        </w:rPr>
        <w:t>אמנם, מחלוקת זו נשנתה לגבי דיני גיהוץ, אך הרמב"ן מסיק מכך גם לעניין כיבוס שאסור תוך ז' בכלים חדשים צבועים ובישנים היוצאים מתחת המכבש.</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80391">
        <w:rPr>
          <w:rFonts w:cs="Arial" w:hint="cs"/>
          <w:sz w:val="20"/>
          <w:szCs w:val="20"/>
          <w:rtl/>
        </w:rPr>
        <w:t>אסור</w:t>
      </w:r>
      <w:r w:rsidRPr="00480391">
        <w:rPr>
          <w:rFonts w:cs="Arial"/>
          <w:sz w:val="20"/>
          <w:szCs w:val="20"/>
          <w:rtl/>
        </w:rPr>
        <w:t xml:space="preserve"> </w:t>
      </w:r>
      <w:r w:rsidRPr="00480391">
        <w:rPr>
          <w:rFonts w:cs="Arial" w:hint="cs"/>
          <w:sz w:val="20"/>
          <w:szCs w:val="20"/>
          <w:rtl/>
        </w:rPr>
        <w:t>ללבוש</w:t>
      </w:r>
      <w:r w:rsidRPr="00480391">
        <w:rPr>
          <w:rFonts w:cs="Arial"/>
          <w:sz w:val="20"/>
          <w:szCs w:val="20"/>
          <w:rtl/>
        </w:rPr>
        <w:t xml:space="preserve"> </w:t>
      </w:r>
      <w:r w:rsidRPr="00480391">
        <w:rPr>
          <w:rFonts w:cs="Arial" w:hint="cs"/>
          <w:sz w:val="20"/>
          <w:szCs w:val="20"/>
          <w:rtl/>
        </w:rPr>
        <w:t>תוך</w:t>
      </w:r>
      <w:r w:rsidRPr="00480391">
        <w:rPr>
          <w:rFonts w:cs="Arial"/>
          <w:sz w:val="20"/>
          <w:szCs w:val="20"/>
          <w:rtl/>
        </w:rPr>
        <w:t xml:space="preserve"> </w:t>
      </w:r>
      <w:r w:rsidRPr="00480391">
        <w:rPr>
          <w:rFonts w:cs="Arial" w:hint="cs"/>
          <w:sz w:val="20"/>
          <w:szCs w:val="20"/>
          <w:rtl/>
        </w:rPr>
        <w:t>שבעה</w:t>
      </w:r>
      <w:r w:rsidRPr="00480391">
        <w:rPr>
          <w:rFonts w:cs="Arial"/>
          <w:sz w:val="20"/>
          <w:szCs w:val="20"/>
          <w:rtl/>
        </w:rPr>
        <w:t xml:space="preserve"> </w:t>
      </w:r>
      <w:r w:rsidRPr="00480391">
        <w:rPr>
          <w:rFonts w:cs="Arial" w:hint="cs"/>
          <w:sz w:val="20"/>
          <w:szCs w:val="20"/>
          <w:rtl/>
        </w:rPr>
        <w:t>כלים</w:t>
      </w:r>
      <w:r w:rsidRPr="00480391">
        <w:rPr>
          <w:rFonts w:cs="Arial"/>
          <w:sz w:val="20"/>
          <w:szCs w:val="20"/>
          <w:rtl/>
        </w:rPr>
        <w:t xml:space="preserve"> </w:t>
      </w:r>
      <w:r w:rsidRPr="00480391">
        <w:rPr>
          <w:rFonts w:cs="Arial" w:hint="cs"/>
          <w:sz w:val="20"/>
          <w:szCs w:val="20"/>
          <w:rtl/>
        </w:rPr>
        <w:t>חדשים</w:t>
      </w:r>
      <w:r w:rsidRPr="00480391">
        <w:rPr>
          <w:rFonts w:cs="Arial"/>
          <w:sz w:val="20"/>
          <w:szCs w:val="20"/>
          <w:rtl/>
        </w:rPr>
        <w:t xml:space="preserve"> </w:t>
      </w:r>
      <w:r w:rsidRPr="00480391">
        <w:rPr>
          <w:rFonts w:cs="Arial" w:hint="cs"/>
          <w:sz w:val="20"/>
          <w:szCs w:val="20"/>
          <w:rtl/>
        </w:rPr>
        <w:t>צבועים</w:t>
      </w:r>
      <w:r w:rsidRPr="00480391">
        <w:rPr>
          <w:rFonts w:cs="Arial"/>
          <w:sz w:val="20"/>
          <w:szCs w:val="20"/>
          <w:rtl/>
        </w:rPr>
        <w:t xml:space="preserve"> </w:t>
      </w:r>
      <w:r w:rsidRPr="00480391">
        <w:rPr>
          <w:rFonts w:cs="Arial" w:hint="cs"/>
          <w:sz w:val="20"/>
          <w:szCs w:val="20"/>
          <w:rtl/>
        </w:rPr>
        <w:t>וישנים</w:t>
      </w:r>
      <w:r w:rsidRPr="00480391">
        <w:rPr>
          <w:rFonts w:cs="Arial"/>
          <w:sz w:val="20"/>
          <w:szCs w:val="20"/>
          <w:rtl/>
        </w:rPr>
        <w:t xml:space="preserve"> </w:t>
      </w:r>
      <w:r w:rsidRPr="00480391">
        <w:rPr>
          <w:rFonts w:cs="Arial" w:hint="cs"/>
          <w:sz w:val="20"/>
          <w:szCs w:val="20"/>
          <w:rtl/>
        </w:rPr>
        <w:t>יוצאים</w:t>
      </w:r>
      <w:r w:rsidRPr="00480391">
        <w:rPr>
          <w:rFonts w:cs="Arial"/>
          <w:sz w:val="20"/>
          <w:szCs w:val="20"/>
          <w:rtl/>
        </w:rPr>
        <w:t xml:space="preserve"> </w:t>
      </w:r>
      <w:r w:rsidRPr="00480391">
        <w:rPr>
          <w:rFonts w:cs="Arial" w:hint="cs"/>
          <w:sz w:val="20"/>
          <w:szCs w:val="20"/>
          <w:rtl/>
        </w:rPr>
        <w:t>מתחת</w:t>
      </w:r>
      <w:r w:rsidRPr="00480391">
        <w:rPr>
          <w:rFonts w:cs="Arial"/>
          <w:sz w:val="20"/>
          <w:szCs w:val="20"/>
          <w:rtl/>
        </w:rPr>
        <w:t xml:space="preserve"> </w:t>
      </w:r>
      <w:r w:rsidRPr="00480391">
        <w:rPr>
          <w:rFonts w:cs="Arial" w:hint="cs"/>
          <w:sz w:val="20"/>
          <w:szCs w:val="20"/>
          <w:rtl/>
        </w:rPr>
        <w:t>המכבש</w:t>
      </w:r>
      <w:r w:rsidRPr="00480391">
        <w:rPr>
          <w:rFonts w:cs="Arial"/>
          <w:sz w:val="20"/>
          <w:szCs w:val="20"/>
          <w:rtl/>
        </w:rPr>
        <w:t xml:space="preserve">. </w:t>
      </w:r>
      <w:r w:rsidRPr="00480391">
        <w:rPr>
          <w:rFonts w:cs="Arial"/>
          <w:sz w:val="18"/>
          <w:szCs w:val="18"/>
          <w:rtl/>
        </w:rPr>
        <w:t>(</w:t>
      </w:r>
      <w:r w:rsidRPr="00480391">
        <w:rPr>
          <w:rFonts w:cs="Arial" w:hint="cs"/>
          <w:sz w:val="18"/>
          <w:szCs w:val="18"/>
          <w:rtl/>
        </w:rPr>
        <w:t>פי</w:t>
      </w:r>
      <w:r w:rsidRPr="00480391">
        <w:rPr>
          <w:rFonts w:cs="Arial"/>
          <w:sz w:val="18"/>
          <w:szCs w:val="18"/>
          <w:rtl/>
        </w:rPr>
        <w:t xml:space="preserve">' </w:t>
      </w:r>
      <w:r w:rsidRPr="00480391">
        <w:rPr>
          <w:rFonts w:cs="Arial" w:hint="cs"/>
          <w:sz w:val="18"/>
          <w:szCs w:val="18"/>
          <w:rtl/>
        </w:rPr>
        <w:t>כלי</w:t>
      </w:r>
      <w:r w:rsidRPr="00480391">
        <w:rPr>
          <w:rFonts w:cs="Arial"/>
          <w:sz w:val="18"/>
          <w:szCs w:val="18"/>
          <w:rtl/>
        </w:rPr>
        <w:t xml:space="preserve"> </w:t>
      </w:r>
      <w:r w:rsidRPr="00480391">
        <w:rPr>
          <w:rFonts w:cs="Arial" w:hint="cs"/>
          <w:sz w:val="18"/>
          <w:szCs w:val="18"/>
          <w:rtl/>
        </w:rPr>
        <w:t>לעצור</w:t>
      </w:r>
      <w:r w:rsidRPr="00480391">
        <w:rPr>
          <w:rFonts w:cs="Arial"/>
          <w:sz w:val="18"/>
          <w:szCs w:val="18"/>
          <w:rtl/>
        </w:rPr>
        <w:t xml:space="preserve"> </w:t>
      </w:r>
      <w:r w:rsidRPr="00480391">
        <w:rPr>
          <w:rFonts w:cs="Arial" w:hint="cs"/>
          <w:sz w:val="18"/>
          <w:szCs w:val="18"/>
          <w:rtl/>
        </w:rPr>
        <w:t>בו</w:t>
      </w:r>
      <w:r w:rsidRPr="00480391">
        <w:rPr>
          <w:rFonts w:cs="Arial"/>
          <w:sz w:val="18"/>
          <w:szCs w:val="18"/>
          <w:rtl/>
        </w:rPr>
        <w:t xml:space="preserve"> </w:t>
      </w:r>
      <w:r w:rsidRPr="00480391">
        <w:rPr>
          <w:rFonts w:cs="Arial" w:hint="cs"/>
          <w:sz w:val="18"/>
          <w:szCs w:val="18"/>
          <w:rtl/>
        </w:rPr>
        <w:t>הבגדים</w:t>
      </w:r>
      <w:r w:rsidRPr="00480391">
        <w:rPr>
          <w:rFonts w:cs="Arial"/>
          <w:sz w:val="18"/>
          <w:szCs w:val="18"/>
          <w:rtl/>
        </w:rPr>
        <w:t>).</w:t>
      </w:r>
      <w:r w:rsidRPr="00480391">
        <w:rPr>
          <w:rFonts w:cs="Arial" w:hint="cs"/>
          <w:sz w:val="20"/>
          <w:szCs w:val="20"/>
          <w:rtl/>
        </w:rPr>
        <w:t>"</w:t>
      </w:r>
    </w:p>
    <w:p w:rsidR="00032970" w:rsidRDefault="00032970" w:rsidP="00032970">
      <w:pPr>
        <w:rPr>
          <w:sz w:val="20"/>
          <w:szCs w:val="20"/>
          <w:rtl/>
        </w:rPr>
      </w:pPr>
      <w:r>
        <w:rPr>
          <w:rFonts w:hint="cs"/>
          <w:b/>
          <w:bCs/>
          <w:sz w:val="20"/>
          <w:szCs w:val="20"/>
          <w:rtl/>
        </w:rPr>
        <w:t>בגדי שבת</w:t>
      </w:r>
      <w:r>
        <w:rPr>
          <w:b/>
          <w:bCs/>
          <w:sz w:val="20"/>
          <w:szCs w:val="20"/>
          <w:rtl/>
        </w:rPr>
        <w:br/>
      </w:r>
      <w:r>
        <w:rPr>
          <w:rFonts w:hint="cs"/>
          <w:b/>
          <w:bCs/>
          <w:sz w:val="20"/>
          <w:szCs w:val="20"/>
          <w:rtl/>
        </w:rPr>
        <w:t xml:space="preserve">כלבו </w:t>
      </w:r>
      <w:r>
        <w:rPr>
          <w:sz w:val="20"/>
          <w:szCs w:val="20"/>
          <w:rtl/>
        </w:rPr>
        <w:t>–</w:t>
      </w:r>
      <w:r>
        <w:rPr>
          <w:rFonts w:hint="cs"/>
          <w:sz w:val="20"/>
          <w:szCs w:val="20"/>
          <w:rtl/>
        </w:rPr>
        <w:t xml:space="preserve"> מותר ללבוש בגדי שבת לאחר ד' שבועות</w:t>
      </w:r>
      <w:r>
        <w:rPr>
          <w:rStyle w:val="a5"/>
          <w:sz w:val="20"/>
          <w:szCs w:val="20"/>
          <w:rtl/>
        </w:rPr>
        <w:footnoteReference w:id="170"/>
      </w:r>
      <w:r>
        <w:rPr>
          <w:rFonts w:hint="cs"/>
          <w:sz w:val="20"/>
          <w:szCs w:val="20"/>
          <w:rtl/>
        </w:rPr>
        <w:t xml:space="preserve">, וה"ה לעניין הכנת בגד חדש שמותר לאחר ד' שבועות אלא שנהגו להחמיר ולאסור כל יב' חודש אלא אם כן לבשו אחר זמן מה שאז מותר לאבל ללבוש את הבגד ואין דינו חדש, וכ"פ </w:t>
      </w:r>
      <w:r w:rsidRPr="00E2456B">
        <w:rPr>
          <w:rFonts w:hint="cs"/>
          <w:b/>
          <w:bCs/>
          <w:sz w:val="20"/>
          <w:szCs w:val="20"/>
          <w:rtl/>
        </w:rPr>
        <w:t>הרמ"א</w:t>
      </w:r>
      <w:r>
        <w:rPr>
          <w:rFonts w:hint="cs"/>
          <w:sz w:val="20"/>
          <w:szCs w:val="20"/>
          <w:rtl/>
        </w:rPr>
        <w:t xml:space="preserve">. </w:t>
      </w:r>
      <w:r>
        <w:rPr>
          <w:rFonts w:hint="cs"/>
          <w:sz w:val="20"/>
          <w:szCs w:val="20"/>
          <w:rtl/>
        </w:rPr>
        <w:br/>
      </w:r>
      <w:r>
        <w:rPr>
          <w:rFonts w:hint="cs"/>
          <w:sz w:val="20"/>
          <w:szCs w:val="20"/>
          <w:rtl/>
        </w:rPr>
        <w:lastRenderedPageBreak/>
        <w:br/>
      </w:r>
      <w:r>
        <w:rPr>
          <w:rFonts w:hint="cs"/>
          <w:b/>
          <w:bCs/>
          <w:sz w:val="20"/>
          <w:szCs w:val="20"/>
          <w:rtl/>
        </w:rPr>
        <w:t>פסיקת הלכה</w:t>
      </w:r>
      <w:r>
        <w:rPr>
          <w:b/>
          <w:bCs/>
          <w:sz w:val="20"/>
          <w:szCs w:val="20"/>
          <w:rtl/>
        </w:rPr>
        <w:br/>
      </w:r>
      <w:r>
        <w:rPr>
          <w:rFonts w:hint="cs"/>
          <w:b/>
          <w:bCs/>
          <w:sz w:val="20"/>
          <w:szCs w:val="20"/>
          <w:rtl/>
        </w:rPr>
        <w:t xml:space="preserve">רמ"א </w:t>
      </w:r>
      <w:r>
        <w:rPr>
          <w:rFonts w:hint="cs"/>
          <w:sz w:val="20"/>
          <w:szCs w:val="20"/>
          <w:rtl/>
        </w:rPr>
        <w:t>-</w:t>
      </w:r>
      <w:r w:rsidRPr="00E2456B">
        <w:rPr>
          <w:rFonts w:hint="cs"/>
          <w:sz w:val="18"/>
          <w:szCs w:val="18"/>
          <w:rtl/>
        </w:rPr>
        <w:t xml:space="preserve"> </w:t>
      </w:r>
      <w:r w:rsidRPr="00E2456B">
        <w:rPr>
          <w:rFonts w:cs="Arial" w:hint="cs"/>
          <w:sz w:val="18"/>
          <w:szCs w:val="18"/>
          <w:rtl/>
        </w:rPr>
        <w:t>הגה</w:t>
      </w:r>
      <w:r w:rsidRPr="00E2456B">
        <w:rPr>
          <w:rFonts w:cs="Arial"/>
          <w:sz w:val="18"/>
          <w:szCs w:val="18"/>
          <w:rtl/>
        </w:rPr>
        <w:t xml:space="preserve">: </w:t>
      </w:r>
      <w:r w:rsidRPr="00E2456B">
        <w:rPr>
          <w:rFonts w:cs="Arial" w:hint="cs"/>
          <w:sz w:val="18"/>
          <w:szCs w:val="18"/>
          <w:rtl/>
        </w:rPr>
        <w:t>יש אומרים</w:t>
      </w:r>
      <w:r w:rsidRPr="00E2456B">
        <w:rPr>
          <w:rFonts w:cs="Arial"/>
          <w:sz w:val="18"/>
          <w:szCs w:val="18"/>
          <w:rtl/>
        </w:rPr>
        <w:t xml:space="preserve"> </w:t>
      </w:r>
      <w:r w:rsidRPr="00E2456B">
        <w:rPr>
          <w:rFonts w:cs="Arial" w:hint="cs"/>
          <w:sz w:val="18"/>
          <w:szCs w:val="18"/>
          <w:rtl/>
        </w:rPr>
        <w:t>דאסור</w:t>
      </w:r>
      <w:r w:rsidRPr="00E2456B">
        <w:rPr>
          <w:rFonts w:cs="Arial"/>
          <w:sz w:val="18"/>
          <w:szCs w:val="18"/>
          <w:rtl/>
        </w:rPr>
        <w:t xml:space="preserve"> </w:t>
      </w:r>
      <w:r w:rsidRPr="00E2456B">
        <w:rPr>
          <w:rFonts w:cs="Arial" w:hint="cs"/>
          <w:sz w:val="18"/>
          <w:szCs w:val="18"/>
          <w:rtl/>
        </w:rPr>
        <w:t>ללבוש</w:t>
      </w:r>
      <w:r w:rsidRPr="00E2456B">
        <w:rPr>
          <w:rFonts w:cs="Arial"/>
          <w:sz w:val="18"/>
          <w:szCs w:val="18"/>
          <w:rtl/>
        </w:rPr>
        <w:t xml:space="preserve"> </w:t>
      </w:r>
      <w:r w:rsidRPr="00E2456B">
        <w:rPr>
          <w:rFonts w:cs="Arial" w:hint="cs"/>
          <w:sz w:val="18"/>
          <w:szCs w:val="18"/>
          <w:rtl/>
        </w:rPr>
        <w:t>בגדי</w:t>
      </w:r>
      <w:r w:rsidRPr="00E2456B">
        <w:rPr>
          <w:rFonts w:cs="Arial"/>
          <w:sz w:val="18"/>
          <w:szCs w:val="18"/>
          <w:rtl/>
        </w:rPr>
        <w:t xml:space="preserve"> </w:t>
      </w:r>
      <w:r w:rsidRPr="00E2456B">
        <w:rPr>
          <w:rFonts w:cs="Arial" w:hint="cs"/>
          <w:sz w:val="18"/>
          <w:szCs w:val="18"/>
          <w:rtl/>
        </w:rPr>
        <w:t>שבת</w:t>
      </w:r>
      <w:r w:rsidRPr="00E2456B">
        <w:rPr>
          <w:rFonts w:cs="Arial"/>
          <w:sz w:val="18"/>
          <w:szCs w:val="18"/>
          <w:rtl/>
        </w:rPr>
        <w:t xml:space="preserve"> </w:t>
      </w:r>
      <w:r w:rsidRPr="00E2456B">
        <w:rPr>
          <w:rFonts w:cs="Arial" w:hint="cs"/>
          <w:sz w:val="18"/>
          <w:szCs w:val="18"/>
          <w:rtl/>
        </w:rPr>
        <w:t>תוך</w:t>
      </w:r>
      <w:r w:rsidRPr="00E2456B">
        <w:rPr>
          <w:rFonts w:cs="Arial"/>
          <w:sz w:val="18"/>
          <w:szCs w:val="18"/>
          <w:rtl/>
        </w:rPr>
        <w:t xml:space="preserve"> </w:t>
      </w:r>
      <w:r w:rsidRPr="00E2456B">
        <w:rPr>
          <w:rFonts w:cs="Arial" w:hint="cs"/>
          <w:sz w:val="18"/>
          <w:szCs w:val="18"/>
          <w:rtl/>
        </w:rPr>
        <w:t>ד</w:t>
      </w:r>
      <w:r w:rsidRPr="00E2456B">
        <w:rPr>
          <w:rFonts w:cs="Arial"/>
          <w:sz w:val="18"/>
          <w:szCs w:val="18"/>
          <w:rtl/>
        </w:rPr>
        <w:t xml:space="preserve">' </w:t>
      </w:r>
      <w:r w:rsidRPr="00E2456B">
        <w:rPr>
          <w:rFonts w:cs="Arial" w:hint="cs"/>
          <w:sz w:val="18"/>
          <w:szCs w:val="18"/>
          <w:rtl/>
        </w:rPr>
        <w:t>שבועות</w:t>
      </w:r>
      <w:r w:rsidRPr="00E2456B">
        <w:rPr>
          <w:rFonts w:cs="Arial"/>
          <w:sz w:val="18"/>
          <w:szCs w:val="18"/>
          <w:rtl/>
        </w:rPr>
        <w:t xml:space="preserve"> </w:t>
      </w:r>
      <w:r w:rsidRPr="00E2456B">
        <w:rPr>
          <w:rFonts w:cs="Arial" w:hint="cs"/>
          <w:sz w:val="18"/>
          <w:szCs w:val="18"/>
          <w:rtl/>
        </w:rPr>
        <w:t>הראשונים</w:t>
      </w:r>
      <w:r w:rsidRPr="00E2456B">
        <w:rPr>
          <w:rFonts w:cs="Arial"/>
          <w:sz w:val="18"/>
          <w:szCs w:val="18"/>
          <w:rtl/>
        </w:rPr>
        <w:t xml:space="preserve">, </w:t>
      </w:r>
      <w:r w:rsidRPr="00E2456B">
        <w:rPr>
          <w:rFonts w:cs="Arial" w:hint="cs"/>
          <w:sz w:val="18"/>
          <w:szCs w:val="18"/>
          <w:rtl/>
        </w:rPr>
        <w:t>אבל</w:t>
      </w:r>
      <w:r w:rsidRPr="00E2456B">
        <w:rPr>
          <w:rFonts w:cs="Arial"/>
          <w:sz w:val="18"/>
          <w:szCs w:val="18"/>
          <w:rtl/>
        </w:rPr>
        <w:t xml:space="preserve"> </w:t>
      </w:r>
      <w:r w:rsidRPr="00E2456B">
        <w:rPr>
          <w:rFonts w:cs="Arial" w:hint="cs"/>
          <w:sz w:val="18"/>
          <w:szCs w:val="18"/>
          <w:rtl/>
        </w:rPr>
        <w:t>אחר כך</w:t>
      </w:r>
      <w:r w:rsidRPr="00E2456B">
        <w:rPr>
          <w:rFonts w:cs="Arial"/>
          <w:sz w:val="18"/>
          <w:szCs w:val="18"/>
          <w:rtl/>
        </w:rPr>
        <w:t xml:space="preserve"> </w:t>
      </w:r>
      <w:r w:rsidRPr="00E2456B">
        <w:rPr>
          <w:rFonts w:cs="Arial" w:hint="cs"/>
          <w:sz w:val="18"/>
          <w:szCs w:val="18"/>
          <w:rtl/>
        </w:rPr>
        <w:t>מותר</w:t>
      </w:r>
      <w:r w:rsidRPr="00E2456B">
        <w:rPr>
          <w:rFonts w:cs="Arial"/>
          <w:sz w:val="18"/>
          <w:szCs w:val="18"/>
          <w:rtl/>
        </w:rPr>
        <w:t xml:space="preserve"> </w:t>
      </w:r>
      <w:r w:rsidRPr="00E2456B">
        <w:rPr>
          <w:rFonts w:cs="Arial" w:hint="cs"/>
          <w:sz w:val="18"/>
          <w:szCs w:val="18"/>
          <w:rtl/>
        </w:rPr>
        <w:t>אפילו</w:t>
      </w:r>
      <w:r w:rsidRPr="00E2456B">
        <w:rPr>
          <w:rFonts w:cs="Arial"/>
          <w:sz w:val="18"/>
          <w:szCs w:val="18"/>
          <w:rtl/>
        </w:rPr>
        <w:t xml:space="preserve"> </w:t>
      </w:r>
      <w:r w:rsidRPr="00E2456B">
        <w:rPr>
          <w:rFonts w:cs="Arial" w:hint="cs"/>
          <w:sz w:val="18"/>
          <w:szCs w:val="18"/>
          <w:rtl/>
        </w:rPr>
        <w:t>על</w:t>
      </w:r>
      <w:r w:rsidRPr="00E2456B">
        <w:rPr>
          <w:rFonts w:cs="Arial"/>
          <w:sz w:val="18"/>
          <w:szCs w:val="18"/>
          <w:rtl/>
        </w:rPr>
        <w:t xml:space="preserve"> </w:t>
      </w:r>
      <w:r w:rsidRPr="00E2456B">
        <w:rPr>
          <w:rFonts w:cs="Arial" w:hint="cs"/>
          <w:sz w:val="18"/>
          <w:szCs w:val="18"/>
          <w:rtl/>
        </w:rPr>
        <w:t>אביו</w:t>
      </w:r>
      <w:r w:rsidRPr="00E2456B">
        <w:rPr>
          <w:rFonts w:cs="Arial"/>
          <w:sz w:val="18"/>
          <w:szCs w:val="18"/>
          <w:rtl/>
        </w:rPr>
        <w:t xml:space="preserve"> </w:t>
      </w:r>
      <w:r w:rsidRPr="00E2456B">
        <w:rPr>
          <w:rFonts w:cs="Arial" w:hint="cs"/>
          <w:sz w:val="18"/>
          <w:szCs w:val="18"/>
          <w:rtl/>
        </w:rPr>
        <w:t>ואמו</w:t>
      </w:r>
      <w:r w:rsidRPr="00E2456B">
        <w:rPr>
          <w:rFonts w:cs="Arial"/>
          <w:sz w:val="18"/>
          <w:szCs w:val="18"/>
          <w:rtl/>
        </w:rPr>
        <w:t xml:space="preserve">, </w:t>
      </w:r>
      <w:r w:rsidRPr="00E2456B">
        <w:rPr>
          <w:rFonts w:cs="Arial" w:hint="cs"/>
          <w:sz w:val="18"/>
          <w:szCs w:val="18"/>
          <w:rtl/>
        </w:rPr>
        <w:t>וכן</w:t>
      </w:r>
      <w:r w:rsidRPr="00E2456B">
        <w:rPr>
          <w:rFonts w:cs="Arial"/>
          <w:sz w:val="18"/>
          <w:szCs w:val="18"/>
          <w:rtl/>
        </w:rPr>
        <w:t xml:space="preserve"> </w:t>
      </w:r>
      <w:r w:rsidRPr="00E2456B">
        <w:rPr>
          <w:rFonts w:cs="Arial" w:hint="cs"/>
          <w:sz w:val="18"/>
          <w:szCs w:val="18"/>
          <w:rtl/>
        </w:rPr>
        <w:t>לעשות</w:t>
      </w:r>
      <w:r w:rsidRPr="00E2456B">
        <w:rPr>
          <w:rFonts w:cs="Arial"/>
          <w:sz w:val="18"/>
          <w:szCs w:val="18"/>
          <w:rtl/>
        </w:rPr>
        <w:t xml:space="preserve"> </w:t>
      </w:r>
      <w:r w:rsidRPr="00E2456B">
        <w:rPr>
          <w:rFonts w:cs="Arial" w:hint="cs"/>
          <w:sz w:val="18"/>
          <w:szCs w:val="18"/>
          <w:rtl/>
        </w:rPr>
        <w:t>בגדים</w:t>
      </w:r>
      <w:r w:rsidRPr="00E2456B">
        <w:rPr>
          <w:rFonts w:cs="Arial"/>
          <w:sz w:val="18"/>
          <w:szCs w:val="18"/>
          <w:rtl/>
        </w:rPr>
        <w:t xml:space="preserve"> </w:t>
      </w:r>
      <w:r w:rsidRPr="00E2456B">
        <w:rPr>
          <w:rFonts w:cs="Arial" w:hint="cs"/>
          <w:sz w:val="18"/>
          <w:szCs w:val="18"/>
          <w:rtl/>
        </w:rPr>
        <w:t>חדשים</w:t>
      </w:r>
      <w:r w:rsidRPr="00E2456B">
        <w:rPr>
          <w:rFonts w:cs="Arial"/>
          <w:sz w:val="18"/>
          <w:szCs w:val="18"/>
          <w:rtl/>
        </w:rPr>
        <w:t xml:space="preserve"> (</w:t>
      </w:r>
      <w:r w:rsidRPr="00E2456B">
        <w:rPr>
          <w:rFonts w:cs="Arial" w:hint="cs"/>
          <w:sz w:val="18"/>
          <w:szCs w:val="18"/>
          <w:rtl/>
        </w:rPr>
        <w:t>כל</w:t>
      </w:r>
      <w:r w:rsidRPr="00E2456B">
        <w:rPr>
          <w:rFonts w:cs="Arial"/>
          <w:sz w:val="18"/>
          <w:szCs w:val="18"/>
          <w:rtl/>
        </w:rPr>
        <w:t xml:space="preserve"> </w:t>
      </w:r>
      <w:r w:rsidRPr="00E2456B">
        <w:rPr>
          <w:rFonts w:cs="Arial" w:hint="cs"/>
          <w:sz w:val="18"/>
          <w:szCs w:val="18"/>
          <w:rtl/>
        </w:rPr>
        <w:t>בו</w:t>
      </w:r>
      <w:r w:rsidRPr="00E2456B">
        <w:rPr>
          <w:rFonts w:cs="Arial"/>
          <w:sz w:val="18"/>
          <w:szCs w:val="18"/>
          <w:rtl/>
        </w:rPr>
        <w:t xml:space="preserve"> </w:t>
      </w:r>
      <w:r w:rsidRPr="00E2456B">
        <w:rPr>
          <w:rFonts w:cs="Arial" w:hint="cs"/>
          <w:sz w:val="18"/>
          <w:szCs w:val="18"/>
          <w:rtl/>
        </w:rPr>
        <w:t>בשם</w:t>
      </w:r>
      <w:r w:rsidRPr="00E2456B">
        <w:rPr>
          <w:rFonts w:cs="Arial"/>
          <w:sz w:val="18"/>
          <w:szCs w:val="18"/>
          <w:rtl/>
        </w:rPr>
        <w:t xml:space="preserve"> </w:t>
      </w:r>
      <w:r w:rsidRPr="00E2456B">
        <w:rPr>
          <w:rFonts w:cs="Arial" w:hint="cs"/>
          <w:sz w:val="18"/>
          <w:szCs w:val="18"/>
          <w:rtl/>
        </w:rPr>
        <w:t>מוהר</w:t>
      </w:r>
      <w:r w:rsidRPr="00E2456B">
        <w:rPr>
          <w:rFonts w:cs="Arial"/>
          <w:sz w:val="18"/>
          <w:szCs w:val="18"/>
          <w:rtl/>
        </w:rPr>
        <w:t>"</w:t>
      </w:r>
      <w:r w:rsidRPr="00E2456B">
        <w:rPr>
          <w:rFonts w:cs="Arial" w:hint="cs"/>
          <w:sz w:val="18"/>
          <w:szCs w:val="18"/>
          <w:rtl/>
        </w:rPr>
        <w:t>ם</w:t>
      </w:r>
      <w:r w:rsidRPr="00E2456B">
        <w:rPr>
          <w:rFonts w:cs="Arial"/>
          <w:sz w:val="18"/>
          <w:szCs w:val="18"/>
          <w:rtl/>
        </w:rPr>
        <w:t xml:space="preserve">), </w:t>
      </w:r>
      <w:r w:rsidRPr="00E2456B">
        <w:rPr>
          <w:rFonts w:cs="Arial" w:hint="cs"/>
          <w:sz w:val="18"/>
          <w:szCs w:val="18"/>
          <w:rtl/>
        </w:rPr>
        <w:t>אבל</w:t>
      </w:r>
      <w:r w:rsidRPr="00E2456B">
        <w:rPr>
          <w:rFonts w:cs="Arial"/>
          <w:sz w:val="18"/>
          <w:szCs w:val="18"/>
          <w:rtl/>
        </w:rPr>
        <w:t xml:space="preserve"> </w:t>
      </w:r>
      <w:r w:rsidRPr="00E2456B">
        <w:rPr>
          <w:rFonts w:cs="Arial" w:hint="cs"/>
          <w:sz w:val="18"/>
          <w:szCs w:val="18"/>
          <w:rtl/>
        </w:rPr>
        <w:t>נהגו</w:t>
      </w:r>
      <w:r w:rsidRPr="00E2456B">
        <w:rPr>
          <w:rFonts w:cs="Arial"/>
          <w:sz w:val="18"/>
          <w:szCs w:val="18"/>
          <w:rtl/>
        </w:rPr>
        <w:t xml:space="preserve"> </w:t>
      </w:r>
      <w:r w:rsidRPr="00E2456B">
        <w:rPr>
          <w:rFonts w:cs="Arial" w:hint="cs"/>
          <w:sz w:val="18"/>
          <w:szCs w:val="18"/>
          <w:rtl/>
        </w:rPr>
        <w:t>איסור</w:t>
      </w:r>
      <w:r w:rsidRPr="00E2456B">
        <w:rPr>
          <w:rFonts w:cs="Arial"/>
          <w:sz w:val="18"/>
          <w:szCs w:val="18"/>
          <w:rtl/>
        </w:rPr>
        <w:t xml:space="preserve"> </w:t>
      </w:r>
      <w:r w:rsidRPr="00E2456B">
        <w:rPr>
          <w:rFonts w:cs="Arial" w:hint="cs"/>
          <w:sz w:val="18"/>
          <w:szCs w:val="18"/>
          <w:rtl/>
        </w:rPr>
        <w:t>כל</w:t>
      </w:r>
      <w:r w:rsidRPr="00E2456B">
        <w:rPr>
          <w:rFonts w:cs="Arial"/>
          <w:sz w:val="18"/>
          <w:szCs w:val="18"/>
          <w:rtl/>
        </w:rPr>
        <w:t xml:space="preserve"> </w:t>
      </w:r>
      <w:r w:rsidRPr="00E2456B">
        <w:rPr>
          <w:rFonts w:cs="Arial" w:hint="cs"/>
          <w:sz w:val="18"/>
          <w:szCs w:val="18"/>
          <w:rtl/>
        </w:rPr>
        <w:t>י</w:t>
      </w:r>
      <w:r w:rsidRPr="00E2456B">
        <w:rPr>
          <w:rFonts w:cs="Arial"/>
          <w:sz w:val="18"/>
          <w:szCs w:val="18"/>
          <w:rtl/>
        </w:rPr>
        <w:t>"</w:t>
      </w:r>
      <w:r w:rsidRPr="00E2456B">
        <w:rPr>
          <w:rFonts w:cs="Arial" w:hint="cs"/>
          <w:sz w:val="18"/>
          <w:szCs w:val="18"/>
          <w:rtl/>
        </w:rPr>
        <w:t>ב</w:t>
      </w:r>
      <w:r w:rsidRPr="00E2456B">
        <w:rPr>
          <w:rFonts w:cs="Arial"/>
          <w:sz w:val="18"/>
          <w:szCs w:val="18"/>
          <w:rtl/>
        </w:rPr>
        <w:t xml:space="preserve"> </w:t>
      </w:r>
      <w:r w:rsidRPr="00E2456B">
        <w:rPr>
          <w:rFonts w:cs="Arial" w:hint="cs"/>
          <w:sz w:val="18"/>
          <w:szCs w:val="18"/>
          <w:rtl/>
        </w:rPr>
        <w:t>חודש</w:t>
      </w:r>
      <w:r w:rsidRPr="00E2456B">
        <w:rPr>
          <w:rFonts w:cs="Arial"/>
          <w:sz w:val="18"/>
          <w:szCs w:val="18"/>
          <w:rtl/>
        </w:rPr>
        <w:t>.</w:t>
      </w:r>
      <w:r w:rsidRPr="00E2456B">
        <w:rPr>
          <w:rFonts w:hint="cs"/>
          <w:sz w:val="18"/>
          <w:szCs w:val="18"/>
          <w:rtl/>
        </w:rPr>
        <w:t>"</w:t>
      </w:r>
    </w:p>
    <w:p w:rsidR="00032970" w:rsidRPr="00775F88" w:rsidRDefault="00032970" w:rsidP="00032970">
      <w:pPr>
        <w:rPr>
          <w:sz w:val="20"/>
          <w:szCs w:val="20"/>
          <w:rtl/>
        </w:rPr>
      </w:pPr>
      <w:r>
        <w:rPr>
          <w:rFonts w:hint="cs"/>
          <w:b/>
          <w:bCs/>
          <w:sz w:val="20"/>
          <w:szCs w:val="20"/>
          <w:rtl/>
        </w:rPr>
        <w:t>פסיקת האחרונים</w:t>
      </w:r>
      <w:r>
        <w:rPr>
          <w:b/>
          <w:bCs/>
          <w:sz w:val="20"/>
          <w:szCs w:val="20"/>
          <w:rtl/>
        </w:rPr>
        <w:br/>
      </w:r>
      <w:r>
        <w:rPr>
          <w:rFonts w:hint="cs"/>
          <w:b/>
          <w:bCs/>
          <w:sz w:val="20"/>
          <w:szCs w:val="20"/>
          <w:rtl/>
        </w:rPr>
        <w:t xml:space="preserve">ברכי יוסף </w:t>
      </w:r>
      <w:r>
        <w:rPr>
          <w:sz w:val="20"/>
          <w:szCs w:val="20"/>
          <w:rtl/>
        </w:rPr>
        <w:t>–</w:t>
      </w:r>
      <w:r>
        <w:rPr>
          <w:rFonts w:hint="cs"/>
          <w:sz w:val="20"/>
          <w:szCs w:val="20"/>
          <w:rtl/>
        </w:rPr>
        <w:t xml:space="preserve"> אין ללבוש בשבת בגדי חול, כיוון שבמקומנו לכולם יש בגדי שבת, ואם ילבש בגדי חול הוי אבלות בפרהסיה, וכ"פ </w:t>
      </w:r>
      <w:r w:rsidRPr="000D6014">
        <w:rPr>
          <w:rFonts w:hint="cs"/>
          <w:b/>
          <w:bCs/>
          <w:sz w:val="20"/>
          <w:szCs w:val="20"/>
          <w:rtl/>
        </w:rPr>
        <w:t>החזו"ע</w:t>
      </w:r>
      <w:r>
        <w:rPr>
          <w:rFonts w:hint="cs"/>
          <w:sz w:val="20"/>
          <w:szCs w:val="20"/>
          <w:rtl/>
        </w:rPr>
        <w:t xml:space="preserve"> ו</w:t>
      </w:r>
      <w:r w:rsidRPr="000D6014">
        <w:rPr>
          <w:rFonts w:hint="cs"/>
          <w:b/>
          <w:bCs/>
          <w:sz w:val="20"/>
          <w:szCs w:val="20"/>
          <w:rtl/>
        </w:rPr>
        <w:t xml:space="preserve">הפני ברוך </w:t>
      </w:r>
      <w:r>
        <w:rPr>
          <w:rFonts w:hint="cs"/>
          <w:sz w:val="20"/>
          <w:szCs w:val="20"/>
          <w:rtl/>
        </w:rPr>
        <w:t xml:space="preserve">שילבש בגדי שבת אף בשבת שתוך ז' לאבלותו, והוסיף </w:t>
      </w:r>
      <w:r w:rsidRPr="000D6014">
        <w:rPr>
          <w:rFonts w:hint="cs"/>
          <w:b/>
          <w:bCs/>
          <w:sz w:val="20"/>
          <w:szCs w:val="20"/>
          <w:rtl/>
        </w:rPr>
        <w:t>הפ"ב</w:t>
      </w:r>
      <w:r>
        <w:rPr>
          <w:rFonts w:hint="cs"/>
          <w:sz w:val="20"/>
          <w:szCs w:val="20"/>
          <w:rtl/>
        </w:rPr>
        <w:t xml:space="preserve"> שטוב שילבשם אחר תחילה.</w:t>
      </w:r>
      <w:r>
        <w:rPr>
          <w:sz w:val="20"/>
          <w:szCs w:val="20"/>
          <w:rtl/>
        </w:rPr>
        <w:br/>
      </w:r>
      <w:r w:rsidRPr="0096074E">
        <w:rPr>
          <w:rFonts w:hint="cs"/>
          <w:b/>
          <w:bCs/>
          <w:sz w:val="20"/>
          <w:szCs w:val="20"/>
          <w:rtl/>
        </w:rPr>
        <w:t>ארחות חיים</w:t>
      </w:r>
      <w:r>
        <w:rPr>
          <w:rFonts w:hint="cs"/>
          <w:b/>
          <w:bCs/>
          <w:sz w:val="20"/>
          <w:szCs w:val="20"/>
          <w:rtl/>
        </w:rPr>
        <w:t xml:space="preserve"> וחזו"ע</w:t>
      </w:r>
      <w:r>
        <w:rPr>
          <w:rFonts w:hint="cs"/>
          <w:sz w:val="20"/>
          <w:szCs w:val="20"/>
          <w:rtl/>
        </w:rPr>
        <w:t xml:space="preserve"> - אבל המחליף בגדיו תוך ז' לכבוד שבת, לא יחליפם מבעו"י, אלא לאחר שקיבל שבת.</w:t>
      </w:r>
      <w:r>
        <w:rPr>
          <w:sz w:val="20"/>
          <w:szCs w:val="20"/>
          <w:rtl/>
        </w:rPr>
        <w:br/>
      </w:r>
      <w:r w:rsidRPr="0096074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יחליפם מבעו"י חייב לקרוע אותם.</w:t>
      </w:r>
    </w:p>
    <w:p w:rsidR="00032970" w:rsidRDefault="00032970" w:rsidP="00032970">
      <w:pPr>
        <w:rPr>
          <w:sz w:val="20"/>
          <w:szCs w:val="20"/>
          <w:rtl/>
        </w:rPr>
      </w:pPr>
      <w:r>
        <w:rPr>
          <w:rFonts w:hint="cs"/>
          <w:b/>
          <w:bCs/>
          <w:sz w:val="20"/>
          <w:szCs w:val="20"/>
          <w:rtl/>
        </w:rPr>
        <w:t>לבישת בגדי שבת באירועים מיוחדים</w:t>
      </w:r>
      <w:r>
        <w:rPr>
          <w:b/>
          <w:bCs/>
          <w:sz w:val="20"/>
          <w:szCs w:val="20"/>
          <w:rtl/>
        </w:rPr>
        <w:br/>
      </w:r>
      <w:r>
        <w:rPr>
          <w:rFonts w:hint="cs"/>
          <w:sz w:val="20"/>
          <w:szCs w:val="20"/>
          <w:rtl/>
        </w:rPr>
        <w:t xml:space="preserve">א. </w:t>
      </w:r>
      <w:r w:rsidRPr="00BC4E9C">
        <w:rPr>
          <w:rFonts w:hint="cs"/>
          <w:b/>
          <w:bCs/>
          <w:sz w:val="20"/>
          <w:szCs w:val="20"/>
          <w:rtl/>
        </w:rPr>
        <w:t>שו"ת פנים מאירות</w:t>
      </w:r>
      <w:r>
        <w:rPr>
          <w:rFonts w:hint="cs"/>
          <w:sz w:val="20"/>
          <w:szCs w:val="20"/>
          <w:rtl/>
        </w:rPr>
        <w:t xml:space="preserve"> </w:t>
      </w:r>
      <w:r>
        <w:rPr>
          <w:sz w:val="20"/>
          <w:szCs w:val="20"/>
          <w:rtl/>
        </w:rPr>
        <w:t>–</w:t>
      </w:r>
      <w:r>
        <w:rPr>
          <w:rFonts w:hint="cs"/>
          <w:sz w:val="20"/>
          <w:szCs w:val="20"/>
          <w:rtl/>
        </w:rPr>
        <w:t xml:space="preserve"> אשה שהיא תוך ל' לימי אבלה והגיע זמן שלה בשבת לבוא לבית הכנסת (כך היה מנהגם) ואותו היום הוא כמו יו"ט עבורה מותרת ללבוש בגדי שבת, אך לא תלבש בגדי יו"ט כדי שלא תזוח דעתה עליה מלשכוח ימי אבלות, וכן אינה צריכה לשנות מקומה.</w:t>
      </w:r>
      <w:r>
        <w:rPr>
          <w:rFonts w:hint="cs"/>
          <w:sz w:val="20"/>
          <w:szCs w:val="20"/>
          <w:rtl/>
        </w:rPr>
        <w:br/>
        <w:t xml:space="preserve">ב. </w:t>
      </w:r>
      <w:r w:rsidRPr="00BC4E9C">
        <w:rPr>
          <w:rFonts w:hint="cs"/>
          <w:b/>
          <w:bCs/>
          <w:sz w:val="20"/>
          <w:szCs w:val="20"/>
          <w:rtl/>
        </w:rPr>
        <w:t>שבות יעקב</w:t>
      </w:r>
      <w:r>
        <w:rPr>
          <w:rFonts w:hint="cs"/>
          <w:sz w:val="20"/>
          <w:szCs w:val="20"/>
          <w:rtl/>
        </w:rPr>
        <w:t xml:space="preserve"> </w:t>
      </w:r>
      <w:r>
        <w:rPr>
          <w:sz w:val="20"/>
          <w:szCs w:val="20"/>
          <w:rtl/>
        </w:rPr>
        <w:t>–</w:t>
      </w:r>
      <w:r>
        <w:rPr>
          <w:rFonts w:hint="cs"/>
          <w:sz w:val="20"/>
          <w:szCs w:val="20"/>
          <w:rtl/>
        </w:rPr>
        <w:t xml:space="preserve"> אשה שהיא בתוך ל' לימי אבלה והגיע פדיון הבן לבנה, מותר לה ללבוש בגדי שבת, כיוון שלחלק מהפוסקים מברכים בסעודה זו 'שהשמחה במעונו' א"כ הוי כמו יו"ט עבורה.</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9A23CD">
        <w:rPr>
          <w:rFonts w:hint="cs"/>
          <w:b/>
          <w:bCs/>
          <w:sz w:val="20"/>
          <w:szCs w:val="20"/>
          <w:rtl/>
        </w:rPr>
        <w:t>רמב"ן</w:t>
      </w:r>
      <w:r>
        <w:rPr>
          <w:rFonts w:hint="cs"/>
          <w:sz w:val="20"/>
          <w:szCs w:val="20"/>
          <w:rtl/>
        </w:rPr>
        <w:t xml:space="preserve">. אבל אסור ללבוש תוך ז' בגד חדש צבוע וכן ישן היוצא מתחת המכבש, וכ"פ </w:t>
      </w:r>
      <w:r w:rsidRPr="009A23CD">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9A23CD">
        <w:rPr>
          <w:rFonts w:hint="cs"/>
          <w:b/>
          <w:bCs/>
          <w:sz w:val="20"/>
          <w:szCs w:val="20"/>
          <w:rtl/>
        </w:rPr>
        <w:t>כלבו</w:t>
      </w:r>
      <w:r>
        <w:rPr>
          <w:rFonts w:hint="cs"/>
          <w:sz w:val="20"/>
          <w:szCs w:val="20"/>
          <w:rtl/>
        </w:rPr>
        <w:t xml:space="preserve">. אין ללבוש בגדי שבת בד' שבועות לאבלותו, וכ"פ </w:t>
      </w:r>
      <w:r w:rsidRPr="009A23CD">
        <w:rPr>
          <w:rFonts w:hint="cs"/>
          <w:b/>
          <w:bCs/>
          <w:sz w:val="20"/>
          <w:szCs w:val="20"/>
          <w:rtl/>
        </w:rPr>
        <w:t>הרמ"א</w:t>
      </w:r>
      <w:r>
        <w:rPr>
          <w:rFonts w:hint="cs"/>
          <w:sz w:val="20"/>
          <w:szCs w:val="20"/>
          <w:rtl/>
        </w:rPr>
        <w:t xml:space="preserve">. </w:t>
      </w:r>
      <w:r w:rsidRPr="009A23CD">
        <w:rPr>
          <w:rFonts w:hint="cs"/>
          <w:b/>
          <w:bCs/>
          <w:sz w:val="20"/>
          <w:szCs w:val="20"/>
          <w:rtl/>
        </w:rPr>
        <w:t>ברכ"י</w:t>
      </w:r>
      <w:r>
        <w:rPr>
          <w:rFonts w:hint="cs"/>
          <w:sz w:val="20"/>
          <w:szCs w:val="20"/>
          <w:rtl/>
        </w:rPr>
        <w:t xml:space="preserve">. לובש אף בתוך ז', וכ"פ </w:t>
      </w:r>
      <w:r w:rsidRPr="009A23CD">
        <w:rPr>
          <w:rFonts w:hint="cs"/>
          <w:b/>
          <w:bCs/>
          <w:sz w:val="20"/>
          <w:szCs w:val="20"/>
          <w:rtl/>
        </w:rPr>
        <w:t>הפ"ב</w:t>
      </w:r>
      <w:r>
        <w:rPr>
          <w:rFonts w:hint="cs"/>
          <w:sz w:val="20"/>
          <w:szCs w:val="20"/>
          <w:rtl/>
        </w:rPr>
        <w:t xml:space="preserve">. ויקפיד להחליפם בשבת שלא יצטרך לקרעם. </w:t>
      </w:r>
      <w:r w:rsidRPr="00D73623">
        <w:rPr>
          <w:rFonts w:hint="cs"/>
          <w:b/>
          <w:bCs/>
          <w:sz w:val="20"/>
          <w:szCs w:val="20"/>
          <w:rtl/>
        </w:rPr>
        <w:t>רמ"א</w:t>
      </w:r>
      <w:r>
        <w:rPr>
          <w:rFonts w:hint="cs"/>
          <w:sz w:val="20"/>
          <w:szCs w:val="20"/>
          <w:rtl/>
        </w:rPr>
        <w:t>. בגד חדש אסור ללבוש כל יב', אא"כ לבשו אחר יומיים / שלושה ויש לאבל צורך בבגד.</w:t>
      </w:r>
      <w:r>
        <w:rPr>
          <w:sz w:val="20"/>
          <w:szCs w:val="20"/>
          <w:rtl/>
        </w:rPr>
        <w:br/>
      </w:r>
      <w:r>
        <w:rPr>
          <w:rFonts w:hint="cs"/>
          <w:sz w:val="20"/>
          <w:szCs w:val="20"/>
          <w:rtl/>
        </w:rPr>
        <w:t xml:space="preserve">3. </w:t>
      </w:r>
      <w:r w:rsidRPr="009A23CD">
        <w:rPr>
          <w:rFonts w:hint="cs"/>
          <w:b/>
          <w:bCs/>
          <w:sz w:val="20"/>
          <w:szCs w:val="20"/>
          <w:rtl/>
        </w:rPr>
        <w:t>פת"ש</w:t>
      </w:r>
      <w:r>
        <w:rPr>
          <w:rFonts w:hint="cs"/>
          <w:sz w:val="20"/>
          <w:szCs w:val="20"/>
          <w:rtl/>
        </w:rPr>
        <w:t xml:space="preserve">. </w:t>
      </w:r>
      <w:r w:rsidRPr="009A23CD">
        <w:rPr>
          <w:rFonts w:hint="cs"/>
          <w:b/>
          <w:bCs/>
          <w:sz w:val="20"/>
          <w:szCs w:val="20"/>
          <w:rtl/>
        </w:rPr>
        <w:t>לרמ"א</w:t>
      </w:r>
      <w:r>
        <w:rPr>
          <w:rFonts w:hint="cs"/>
          <w:sz w:val="20"/>
          <w:szCs w:val="20"/>
          <w:rtl/>
        </w:rPr>
        <w:t>, בשבת שהולכת לבהכנ"ס, או בפדיון הבן, מותרת האשה ללבוש בגדי שבת.</w:t>
      </w:r>
    </w:p>
    <w:p w:rsidR="00032970" w:rsidRDefault="00032970" w:rsidP="00032970">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כביסה תוך ז' להניח לאחר ז'</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A0438D">
        <w:rPr>
          <w:rFonts w:hint="cs"/>
          <w:b/>
          <w:bCs/>
          <w:sz w:val="20"/>
          <w:szCs w:val="20"/>
          <w:rtl/>
        </w:rPr>
        <w:t>אור זרוע</w:t>
      </w:r>
      <w:r>
        <w:rPr>
          <w:rFonts w:hint="cs"/>
          <w:sz w:val="20"/>
          <w:szCs w:val="20"/>
          <w:rtl/>
        </w:rPr>
        <w:t xml:space="preserve"> </w:t>
      </w:r>
      <w:r>
        <w:rPr>
          <w:sz w:val="20"/>
          <w:szCs w:val="20"/>
          <w:rtl/>
        </w:rPr>
        <w:t>–</w:t>
      </w:r>
      <w:r>
        <w:rPr>
          <w:rFonts w:hint="cs"/>
          <w:sz w:val="20"/>
          <w:szCs w:val="20"/>
          <w:rtl/>
        </w:rPr>
        <w:t xml:space="preserve"> מותר לכבס בגדים תוך ז' כדי להניח אותם לאחר ז'.</w:t>
      </w:r>
      <w:r>
        <w:rPr>
          <w:sz w:val="20"/>
          <w:szCs w:val="20"/>
          <w:rtl/>
        </w:rPr>
        <w:br/>
      </w:r>
      <w:r w:rsidRPr="00A0438D">
        <w:rPr>
          <w:rFonts w:hint="cs"/>
          <w:b/>
          <w:bCs/>
          <w:sz w:val="20"/>
          <w:szCs w:val="20"/>
          <w:rtl/>
        </w:rPr>
        <w:t xml:space="preserve">טעם </w:t>
      </w:r>
      <w:r>
        <w:rPr>
          <w:sz w:val="20"/>
          <w:szCs w:val="20"/>
          <w:rtl/>
        </w:rPr>
        <w:t>–</w:t>
      </w:r>
      <w:r>
        <w:rPr>
          <w:rFonts w:hint="cs"/>
          <w:sz w:val="20"/>
          <w:szCs w:val="20"/>
          <w:rtl/>
        </w:rPr>
        <w:t xml:space="preserve"> אפילו גיהוץ שלנו אינו אלא ככיבוס שלהם, וא"כ ודאי מותר לכבס.</w:t>
      </w:r>
      <w:r>
        <w:rPr>
          <w:rFonts w:hint="cs"/>
          <w:sz w:val="20"/>
          <w:szCs w:val="20"/>
          <w:rtl/>
        </w:rPr>
        <w:br/>
        <w:t xml:space="preserve">ב. </w:t>
      </w:r>
      <w:r w:rsidRPr="00A0438D">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אסור לכבס בגדיו תוך ז' אפילו אם ברצונו להניחם לאחר ז'.</w:t>
      </w:r>
      <w:r>
        <w:rPr>
          <w:sz w:val="20"/>
          <w:szCs w:val="20"/>
          <w:rtl/>
        </w:rPr>
        <w:br/>
      </w:r>
      <w:r w:rsidRPr="00A0438D">
        <w:rPr>
          <w:rFonts w:hint="cs"/>
          <w:b/>
          <w:bCs/>
          <w:sz w:val="20"/>
          <w:szCs w:val="20"/>
          <w:rtl/>
        </w:rPr>
        <w:t xml:space="preserve">טעם </w:t>
      </w:r>
      <w:r>
        <w:rPr>
          <w:sz w:val="20"/>
          <w:szCs w:val="20"/>
          <w:rtl/>
        </w:rPr>
        <w:t>–</w:t>
      </w:r>
      <w:r>
        <w:rPr>
          <w:rFonts w:hint="cs"/>
          <w:sz w:val="20"/>
          <w:szCs w:val="20"/>
          <w:rtl/>
        </w:rPr>
        <w:t xml:space="preserve"> אבל אסור בעשיית מלאכה,</w:t>
      </w:r>
      <w:r>
        <w:rPr>
          <w:rStyle w:val="a5"/>
          <w:sz w:val="20"/>
          <w:szCs w:val="20"/>
          <w:rtl/>
        </w:rPr>
        <w:footnoteReference w:id="171"/>
      </w:r>
      <w:r>
        <w:rPr>
          <w:rFonts w:hint="cs"/>
          <w:sz w:val="20"/>
          <w:szCs w:val="20"/>
          <w:rtl/>
        </w:rPr>
        <w:t xml:space="preserve"> ואפילו אחרים אסורים לכבס עבורו, אך אם היו בגדיו בידי אחרים בקיבולת מעיקרא, מותר להם לכבס עבורו כדין שאר מלאכה בתלוש המותרת ע"י אחרים בבית אחרים.</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0438D">
        <w:rPr>
          <w:rFonts w:cs="Arial" w:hint="cs"/>
          <w:sz w:val="20"/>
          <w:szCs w:val="20"/>
          <w:rtl/>
        </w:rPr>
        <w:t>אסור</w:t>
      </w:r>
      <w:r w:rsidRPr="00A0438D">
        <w:rPr>
          <w:rFonts w:cs="Arial"/>
          <w:sz w:val="20"/>
          <w:szCs w:val="20"/>
          <w:rtl/>
        </w:rPr>
        <w:t xml:space="preserve"> </w:t>
      </w:r>
      <w:r w:rsidRPr="00A0438D">
        <w:rPr>
          <w:rFonts w:cs="Arial" w:hint="cs"/>
          <w:sz w:val="20"/>
          <w:szCs w:val="20"/>
          <w:rtl/>
        </w:rPr>
        <w:t>תוך</w:t>
      </w:r>
      <w:r w:rsidRPr="00A0438D">
        <w:rPr>
          <w:rFonts w:cs="Arial"/>
          <w:sz w:val="20"/>
          <w:szCs w:val="20"/>
          <w:rtl/>
        </w:rPr>
        <w:t xml:space="preserve"> </w:t>
      </w:r>
      <w:r w:rsidRPr="00A0438D">
        <w:rPr>
          <w:rFonts w:cs="Arial" w:hint="cs"/>
          <w:sz w:val="20"/>
          <w:szCs w:val="20"/>
          <w:rtl/>
        </w:rPr>
        <w:t>שבעה</w:t>
      </w:r>
      <w:r w:rsidRPr="00A0438D">
        <w:rPr>
          <w:rFonts w:cs="Arial"/>
          <w:sz w:val="20"/>
          <w:szCs w:val="20"/>
          <w:rtl/>
        </w:rPr>
        <w:t xml:space="preserve"> </w:t>
      </w:r>
      <w:r w:rsidRPr="00A0438D">
        <w:rPr>
          <w:rFonts w:cs="Arial" w:hint="cs"/>
          <w:sz w:val="20"/>
          <w:szCs w:val="20"/>
          <w:rtl/>
        </w:rPr>
        <w:t>לכבס</w:t>
      </w:r>
      <w:r w:rsidRPr="00A0438D">
        <w:rPr>
          <w:rFonts w:cs="Arial"/>
          <w:sz w:val="20"/>
          <w:szCs w:val="20"/>
          <w:rtl/>
        </w:rPr>
        <w:t xml:space="preserve"> </w:t>
      </w:r>
      <w:r w:rsidRPr="00A0438D">
        <w:rPr>
          <w:rFonts w:cs="Arial" w:hint="cs"/>
          <w:sz w:val="20"/>
          <w:szCs w:val="20"/>
          <w:rtl/>
        </w:rPr>
        <w:t>ולהניח</w:t>
      </w:r>
      <w:r w:rsidRPr="00A0438D">
        <w:rPr>
          <w:rFonts w:cs="Arial"/>
          <w:sz w:val="20"/>
          <w:szCs w:val="20"/>
          <w:rtl/>
        </w:rPr>
        <w:t xml:space="preserve">, </w:t>
      </w:r>
      <w:r w:rsidRPr="00A0438D">
        <w:rPr>
          <w:rFonts w:cs="Arial" w:hint="cs"/>
          <w:sz w:val="20"/>
          <w:szCs w:val="20"/>
          <w:rtl/>
        </w:rPr>
        <w:t>בין</w:t>
      </w:r>
      <w:r w:rsidRPr="00A0438D">
        <w:rPr>
          <w:rFonts w:cs="Arial"/>
          <w:sz w:val="20"/>
          <w:szCs w:val="20"/>
          <w:rtl/>
        </w:rPr>
        <w:t xml:space="preserve"> </w:t>
      </w:r>
      <w:r w:rsidRPr="00A0438D">
        <w:rPr>
          <w:rFonts w:cs="Arial" w:hint="cs"/>
          <w:sz w:val="20"/>
          <w:szCs w:val="20"/>
          <w:rtl/>
        </w:rPr>
        <w:t>ע</w:t>
      </w:r>
      <w:r w:rsidRPr="00A0438D">
        <w:rPr>
          <w:rFonts w:cs="Arial"/>
          <w:sz w:val="20"/>
          <w:szCs w:val="20"/>
          <w:rtl/>
        </w:rPr>
        <w:t>"</w:t>
      </w:r>
      <w:r w:rsidRPr="00A0438D">
        <w:rPr>
          <w:rFonts w:cs="Arial" w:hint="cs"/>
          <w:sz w:val="20"/>
          <w:szCs w:val="20"/>
          <w:rtl/>
        </w:rPr>
        <w:t>י</w:t>
      </w:r>
      <w:r w:rsidRPr="00A0438D">
        <w:rPr>
          <w:rFonts w:cs="Arial"/>
          <w:sz w:val="20"/>
          <w:szCs w:val="20"/>
          <w:rtl/>
        </w:rPr>
        <w:t xml:space="preserve"> </w:t>
      </w:r>
      <w:r w:rsidRPr="00A0438D">
        <w:rPr>
          <w:rFonts w:cs="Arial" w:hint="cs"/>
          <w:sz w:val="20"/>
          <w:szCs w:val="20"/>
          <w:rtl/>
        </w:rPr>
        <w:t>עצמו</w:t>
      </w:r>
      <w:r w:rsidRPr="00A0438D">
        <w:rPr>
          <w:rFonts w:cs="Arial"/>
          <w:sz w:val="20"/>
          <w:szCs w:val="20"/>
          <w:rtl/>
        </w:rPr>
        <w:t xml:space="preserve"> </w:t>
      </w:r>
      <w:r w:rsidRPr="00A0438D">
        <w:rPr>
          <w:rFonts w:cs="Arial" w:hint="cs"/>
          <w:sz w:val="20"/>
          <w:szCs w:val="20"/>
          <w:rtl/>
        </w:rPr>
        <w:t>בין</w:t>
      </w:r>
      <w:r w:rsidRPr="00A0438D">
        <w:rPr>
          <w:rFonts w:cs="Arial"/>
          <w:sz w:val="20"/>
          <w:szCs w:val="20"/>
          <w:rtl/>
        </w:rPr>
        <w:t xml:space="preserve"> </w:t>
      </w:r>
      <w:r w:rsidRPr="00A0438D">
        <w:rPr>
          <w:rFonts w:cs="Arial" w:hint="cs"/>
          <w:sz w:val="20"/>
          <w:szCs w:val="20"/>
          <w:rtl/>
        </w:rPr>
        <w:t>ע</w:t>
      </w:r>
      <w:r w:rsidRPr="00A0438D">
        <w:rPr>
          <w:rFonts w:cs="Arial"/>
          <w:sz w:val="20"/>
          <w:szCs w:val="20"/>
          <w:rtl/>
        </w:rPr>
        <w:t>"</w:t>
      </w:r>
      <w:r w:rsidRPr="00A0438D">
        <w:rPr>
          <w:rFonts w:cs="Arial" w:hint="cs"/>
          <w:sz w:val="20"/>
          <w:szCs w:val="20"/>
          <w:rtl/>
        </w:rPr>
        <w:t>י</w:t>
      </w:r>
      <w:r w:rsidRPr="00A0438D">
        <w:rPr>
          <w:rFonts w:cs="Arial"/>
          <w:sz w:val="20"/>
          <w:szCs w:val="20"/>
          <w:rtl/>
        </w:rPr>
        <w:t xml:space="preserve"> </w:t>
      </w:r>
      <w:r w:rsidRPr="00A0438D">
        <w:rPr>
          <w:rFonts w:cs="Arial" w:hint="cs"/>
          <w:sz w:val="20"/>
          <w:szCs w:val="20"/>
          <w:rtl/>
        </w:rPr>
        <w:t>אחרים</w:t>
      </w:r>
      <w:r w:rsidRPr="00A0438D">
        <w:rPr>
          <w:rFonts w:cs="Arial"/>
          <w:sz w:val="20"/>
          <w:szCs w:val="20"/>
          <w:rtl/>
        </w:rPr>
        <w:t xml:space="preserve">. </w:t>
      </w:r>
      <w:r w:rsidRPr="00A0438D">
        <w:rPr>
          <w:rFonts w:cs="Arial" w:hint="cs"/>
          <w:sz w:val="20"/>
          <w:szCs w:val="20"/>
          <w:rtl/>
        </w:rPr>
        <w:t>ואם</w:t>
      </w:r>
      <w:r w:rsidRPr="00A0438D">
        <w:rPr>
          <w:rFonts w:cs="Arial"/>
          <w:sz w:val="20"/>
          <w:szCs w:val="20"/>
          <w:rtl/>
        </w:rPr>
        <w:t xml:space="preserve"> </w:t>
      </w:r>
      <w:r w:rsidRPr="00A0438D">
        <w:rPr>
          <w:rFonts w:cs="Arial" w:hint="cs"/>
          <w:sz w:val="20"/>
          <w:szCs w:val="20"/>
          <w:rtl/>
        </w:rPr>
        <w:t>היתה</w:t>
      </w:r>
      <w:r w:rsidRPr="00A0438D">
        <w:rPr>
          <w:rFonts w:cs="Arial"/>
          <w:sz w:val="20"/>
          <w:szCs w:val="20"/>
          <w:rtl/>
        </w:rPr>
        <w:t xml:space="preserve"> </w:t>
      </w:r>
      <w:r w:rsidRPr="00A0438D">
        <w:rPr>
          <w:rFonts w:cs="Arial" w:hint="cs"/>
          <w:sz w:val="20"/>
          <w:szCs w:val="20"/>
          <w:rtl/>
        </w:rPr>
        <w:t>כסותו</w:t>
      </w:r>
      <w:r w:rsidRPr="00A0438D">
        <w:rPr>
          <w:rFonts w:cs="Arial"/>
          <w:sz w:val="20"/>
          <w:szCs w:val="20"/>
          <w:rtl/>
        </w:rPr>
        <w:t xml:space="preserve"> </w:t>
      </w:r>
      <w:r w:rsidRPr="00A0438D">
        <w:rPr>
          <w:rFonts w:cs="Arial" w:hint="cs"/>
          <w:sz w:val="20"/>
          <w:szCs w:val="20"/>
          <w:rtl/>
        </w:rPr>
        <w:t>בק</w:t>
      </w:r>
      <w:r>
        <w:rPr>
          <w:rFonts w:cs="Arial" w:hint="cs"/>
          <w:sz w:val="20"/>
          <w:szCs w:val="20"/>
          <w:rtl/>
        </w:rPr>
        <w:t>י</w:t>
      </w:r>
      <w:r w:rsidRPr="00A0438D">
        <w:rPr>
          <w:rFonts w:cs="Arial" w:hint="cs"/>
          <w:sz w:val="20"/>
          <w:szCs w:val="20"/>
          <w:rtl/>
        </w:rPr>
        <w:t>בולת</w:t>
      </w:r>
      <w:r w:rsidRPr="00A0438D">
        <w:rPr>
          <w:rFonts w:cs="Arial"/>
          <w:sz w:val="20"/>
          <w:szCs w:val="20"/>
          <w:rtl/>
        </w:rPr>
        <w:t xml:space="preserve"> </w:t>
      </w:r>
      <w:r w:rsidRPr="00A0438D">
        <w:rPr>
          <w:rFonts w:cs="Arial" w:hint="cs"/>
          <w:sz w:val="20"/>
          <w:szCs w:val="20"/>
          <w:rtl/>
        </w:rPr>
        <w:t>ביד</w:t>
      </w:r>
      <w:r w:rsidRPr="00A0438D">
        <w:rPr>
          <w:rFonts w:cs="Arial"/>
          <w:sz w:val="20"/>
          <w:szCs w:val="20"/>
          <w:rtl/>
        </w:rPr>
        <w:t xml:space="preserve"> </w:t>
      </w:r>
      <w:r w:rsidRPr="00A0438D">
        <w:rPr>
          <w:rFonts w:cs="Arial" w:hint="cs"/>
          <w:sz w:val="20"/>
          <w:szCs w:val="20"/>
          <w:rtl/>
        </w:rPr>
        <w:t>אחרים</w:t>
      </w:r>
      <w:r w:rsidRPr="00A0438D">
        <w:rPr>
          <w:rFonts w:cs="Arial"/>
          <w:sz w:val="20"/>
          <w:szCs w:val="20"/>
          <w:rtl/>
        </w:rPr>
        <w:t xml:space="preserve">, </w:t>
      </w:r>
      <w:r w:rsidRPr="00A0438D">
        <w:rPr>
          <w:rFonts w:cs="Arial" w:hint="cs"/>
          <w:sz w:val="20"/>
          <w:szCs w:val="20"/>
          <w:rtl/>
        </w:rPr>
        <w:t>מכבס</w:t>
      </w:r>
      <w:r w:rsidRPr="00A0438D">
        <w:rPr>
          <w:rFonts w:cs="Arial"/>
          <w:sz w:val="20"/>
          <w:szCs w:val="20"/>
          <w:rtl/>
        </w:rPr>
        <w:t xml:space="preserve"> </w:t>
      </w:r>
      <w:r w:rsidRPr="00A0438D">
        <w:rPr>
          <w:rFonts w:cs="Arial" w:hint="cs"/>
          <w:sz w:val="20"/>
          <w:szCs w:val="20"/>
          <w:rtl/>
        </w:rPr>
        <w:t>אותו</w:t>
      </w:r>
      <w:r w:rsidRPr="00A0438D">
        <w:rPr>
          <w:rFonts w:cs="Arial"/>
          <w:sz w:val="20"/>
          <w:szCs w:val="20"/>
          <w:rtl/>
        </w:rPr>
        <w:t xml:space="preserve"> </w:t>
      </w:r>
      <w:r w:rsidRPr="00A0438D">
        <w:rPr>
          <w:rFonts w:cs="Arial" w:hint="cs"/>
          <w:sz w:val="20"/>
          <w:szCs w:val="20"/>
          <w:rtl/>
        </w:rPr>
        <w:t>כדרכו</w:t>
      </w:r>
      <w:r w:rsidRPr="00A0438D">
        <w:rPr>
          <w:rFonts w:cs="Arial"/>
          <w:sz w:val="20"/>
          <w:szCs w:val="20"/>
          <w:rtl/>
        </w:rPr>
        <w:t xml:space="preserve"> </w:t>
      </w:r>
      <w:r w:rsidRPr="00A0438D">
        <w:rPr>
          <w:rFonts w:cs="Arial" w:hint="cs"/>
          <w:sz w:val="20"/>
          <w:szCs w:val="20"/>
          <w:rtl/>
        </w:rPr>
        <w:t>כמו</w:t>
      </w:r>
      <w:r w:rsidRPr="00A0438D">
        <w:rPr>
          <w:rFonts w:cs="Arial"/>
          <w:sz w:val="20"/>
          <w:szCs w:val="20"/>
          <w:rtl/>
        </w:rPr>
        <w:t xml:space="preserve"> </w:t>
      </w:r>
      <w:r w:rsidRPr="00A0438D">
        <w:rPr>
          <w:rFonts w:cs="Arial" w:hint="cs"/>
          <w:sz w:val="20"/>
          <w:szCs w:val="20"/>
          <w:rtl/>
        </w:rPr>
        <w:t>שאר</w:t>
      </w:r>
      <w:r w:rsidRPr="00A0438D">
        <w:rPr>
          <w:rFonts w:cs="Arial"/>
          <w:sz w:val="20"/>
          <w:szCs w:val="20"/>
          <w:rtl/>
        </w:rPr>
        <w:t xml:space="preserve"> </w:t>
      </w:r>
      <w:r w:rsidRPr="00A0438D">
        <w:rPr>
          <w:rFonts w:cs="Arial" w:hint="cs"/>
          <w:sz w:val="20"/>
          <w:szCs w:val="20"/>
          <w:rtl/>
        </w:rPr>
        <w:t>מלאכתו</w:t>
      </w:r>
      <w:r w:rsidRPr="00A0438D">
        <w:rPr>
          <w:rFonts w:cs="Arial"/>
          <w:sz w:val="20"/>
          <w:szCs w:val="20"/>
          <w:rtl/>
        </w:rPr>
        <w:t xml:space="preserve"> </w:t>
      </w:r>
      <w:r w:rsidRPr="00A0438D">
        <w:rPr>
          <w:rFonts w:cs="Arial" w:hint="cs"/>
          <w:sz w:val="20"/>
          <w:szCs w:val="20"/>
          <w:rtl/>
        </w:rPr>
        <w:t>בתלוש</w:t>
      </w:r>
      <w:r w:rsidRPr="00A0438D">
        <w:rPr>
          <w:rFonts w:cs="Arial"/>
          <w:sz w:val="20"/>
          <w:szCs w:val="20"/>
          <w:rtl/>
        </w:rPr>
        <w:t xml:space="preserve"> </w:t>
      </w:r>
      <w:r w:rsidRPr="00A0438D">
        <w:rPr>
          <w:rFonts w:cs="Arial" w:hint="cs"/>
          <w:sz w:val="20"/>
          <w:szCs w:val="20"/>
          <w:rtl/>
        </w:rPr>
        <w:t>שביד</w:t>
      </w:r>
      <w:r w:rsidRPr="00A0438D">
        <w:rPr>
          <w:rFonts w:cs="Arial"/>
          <w:sz w:val="20"/>
          <w:szCs w:val="20"/>
          <w:rtl/>
        </w:rPr>
        <w:t xml:space="preserve"> </w:t>
      </w:r>
      <w:r w:rsidRPr="00A0438D">
        <w:rPr>
          <w:rFonts w:cs="Arial" w:hint="cs"/>
          <w:sz w:val="20"/>
          <w:szCs w:val="20"/>
          <w:rtl/>
        </w:rPr>
        <w:t>אחרים</w:t>
      </w:r>
      <w:r w:rsidRPr="00A0438D">
        <w:rPr>
          <w:rFonts w:cs="Arial"/>
          <w:sz w:val="20"/>
          <w:szCs w:val="20"/>
          <w:rtl/>
        </w:rPr>
        <w:t xml:space="preserve">, </w:t>
      </w:r>
      <w:r w:rsidRPr="00A0438D">
        <w:rPr>
          <w:rFonts w:cs="Arial" w:hint="cs"/>
          <w:sz w:val="20"/>
          <w:szCs w:val="20"/>
          <w:rtl/>
        </w:rPr>
        <w:t>בק</w:t>
      </w:r>
      <w:r>
        <w:rPr>
          <w:rFonts w:cs="Arial" w:hint="cs"/>
          <w:sz w:val="20"/>
          <w:szCs w:val="20"/>
          <w:rtl/>
        </w:rPr>
        <w:t>י</w:t>
      </w:r>
      <w:r w:rsidRPr="00A0438D">
        <w:rPr>
          <w:rFonts w:cs="Arial" w:hint="cs"/>
          <w:sz w:val="20"/>
          <w:szCs w:val="20"/>
          <w:rtl/>
        </w:rPr>
        <w:t>בולת</w:t>
      </w:r>
      <w:r w:rsidRPr="00A0438D">
        <w:rPr>
          <w:rFonts w:cs="Arial"/>
          <w:sz w:val="20"/>
          <w:szCs w:val="20"/>
          <w:rtl/>
        </w:rPr>
        <w:t>.</w:t>
      </w:r>
      <w:r>
        <w:rPr>
          <w:rFonts w:cs="Arial" w:hint="cs"/>
          <w:sz w:val="20"/>
          <w:szCs w:val="20"/>
          <w:rtl/>
        </w:rPr>
        <w:t>"</w:t>
      </w:r>
      <w:r>
        <w:rPr>
          <w:rFonts w:hint="cs"/>
          <w:sz w:val="20"/>
          <w:szCs w:val="20"/>
          <w:rtl/>
        </w:rPr>
        <w:br/>
      </w:r>
      <w:r w:rsidRPr="00A0438D">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בידי אחרים ובבית אחרים דווקא מותר.</w:t>
      </w:r>
    </w:p>
    <w:p w:rsidR="00032970" w:rsidRPr="00426B64" w:rsidRDefault="00032970" w:rsidP="00032970">
      <w:pPr>
        <w:rPr>
          <w:sz w:val="20"/>
          <w:szCs w:val="20"/>
          <w:rtl/>
        </w:rPr>
      </w:pPr>
      <w:r>
        <w:rPr>
          <w:rFonts w:hint="cs"/>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גיהוץ</w:t>
      </w:r>
      <w:r>
        <w:rPr>
          <w:b/>
          <w:bCs/>
          <w:sz w:val="20"/>
          <w:szCs w:val="20"/>
          <w:rtl/>
        </w:rPr>
        <w:br/>
      </w:r>
      <w:r>
        <w:rPr>
          <w:rFonts w:hint="cs"/>
          <w:b/>
          <w:bCs/>
          <w:sz w:val="20"/>
          <w:szCs w:val="20"/>
          <w:rtl/>
        </w:rPr>
        <w:t>מקור הדין</w:t>
      </w:r>
      <w:r>
        <w:rPr>
          <w:b/>
          <w:bCs/>
          <w:sz w:val="20"/>
          <w:szCs w:val="20"/>
          <w:rtl/>
        </w:rPr>
        <w:br/>
      </w:r>
      <w:r w:rsidRPr="00EF44F6">
        <w:rPr>
          <w:rFonts w:hint="cs"/>
          <w:b/>
          <w:bCs/>
          <w:sz w:val="20"/>
          <w:szCs w:val="20"/>
          <w:rtl/>
        </w:rPr>
        <w:t xml:space="preserve">גמרא </w:t>
      </w:r>
      <w:r>
        <w:rPr>
          <w:rFonts w:hint="cs"/>
          <w:sz w:val="20"/>
          <w:szCs w:val="20"/>
          <w:rtl/>
        </w:rPr>
        <w:t>מו"ק (כג.) "</w:t>
      </w:r>
      <w:r w:rsidRPr="008A6684">
        <w:rPr>
          <w:rFonts w:cs="Arial" w:hint="cs"/>
          <w:sz w:val="20"/>
          <w:szCs w:val="20"/>
          <w:rtl/>
        </w:rPr>
        <w:t>תנו</w:t>
      </w:r>
      <w:r w:rsidRPr="008A6684">
        <w:rPr>
          <w:rFonts w:cs="Arial"/>
          <w:sz w:val="20"/>
          <w:szCs w:val="20"/>
          <w:rtl/>
        </w:rPr>
        <w:t xml:space="preserve"> </w:t>
      </w:r>
      <w:r w:rsidRPr="008A6684">
        <w:rPr>
          <w:rFonts w:cs="Arial" w:hint="cs"/>
          <w:sz w:val="20"/>
          <w:szCs w:val="20"/>
          <w:rtl/>
        </w:rPr>
        <w:t>רבנן</w:t>
      </w:r>
      <w:r w:rsidRPr="008A6684">
        <w:rPr>
          <w:rFonts w:cs="Arial"/>
          <w:sz w:val="20"/>
          <w:szCs w:val="20"/>
          <w:rtl/>
        </w:rPr>
        <w:t xml:space="preserve">: </w:t>
      </w:r>
      <w:r w:rsidRPr="008A6684">
        <w:rPr>
          <w:rFonts w:cs="Arial" w:hint="cs"/>
          <w:sz w:val="20"/>
          <w:szCs w:val="20"/>
          <w:rtl/>
        </w:rPr>
        <w:t>כל</w:t>
      </w:r>
      <w:r w:rsidRPr="008A6684">
        <w:rPr>
          <w:rFonts w:cs="Arial"/>
          <w:sz w:val="20"/>
          <w:szCs w:val="20"/>
          <w:rtl/>
        </w:rPr>
        <w:t xml:space="preserve"> </w:t>
      </w:r>
      <w:r w:rsidRPr="008A6684">
        <w:rPr>
          <w:rFonts w:cs="Arial" w:hint="cs"/>
          <w:sz w:val="20"/>
          <w:szCs w:val="20"/>
          <w:rtl/>
        </w:rPr>
        <w:t>שלשים</w:t>
      </w:r>
      <w:r w:rsidRPr="008A6684">
        <w:rPr>
          <w:rFonts w:cs="Arial"/>
          <w:sz w:val="20"/>
          <w:szCs w:val="20"/>
          <w:rtl/>
        </w:rPr>
        <w:t xml:space="preserve"> </w:t>
      </w:r>
      <w:r w:rsidRPr="008A6684">
        <w:rPr>
          <w:rFonts w:cs="Arial" w:hint="cs"/>
          <w:sz w:val="20"/>
          <w:szCs w:val="20"/>
          <w:rtl/>
        </w:rPr>
        <w:t>יום</w:t>
      </w:r>
      <w:r w:rsidRPr="008A6684">
        <w:rPr>
          <w:rFonts w:cs="Arial"/>
          <w:sz w:val="20"/>
          <w:szCs w:val="20"/>
          <w:rtl/>
        </w:rPr>
        <w:t xml:space="preserve"> </w:t>
      </w:r>
      <w:r w:rsidRPr="008A6684">
        <w:rPr>
          <w:rFonts w:cs="Arial" w:hint="cs"/>
          <w:sz w:val="20"/>
          <w:szCs w:val="20"/>
          <w:rtl/>
        </w:rPr>
        <w:t>לגיהוץ</w:t>
      </w:r>
      <w:r w:rsidRPr="008A6684">
        <w:rPr>
          <w:rFonts w:cs="Arial"/>
          <w:sz w:val="20"/>
          <w:szCs w:val="20"/>
          <w:rtl/>
        </w:rPr>
        <w:t xml:space="preserve">, </w:t>
      </w:r>
      <w:r w:rsidRPr="008A6684">
        <w:rPr>
          <w:rFonts w:cs="Arial" w:hint="cs"/>
          <w:sz w:val="20"/>
          <w:szCs w:val="20"/>
          <w:rtl/>
        </w:rPr>
        <w:t>אחד</w:t>
      </w:r>
      <w:r w:rsidRPr="008A6684">
        <w:rPr>
          <w:rFonts w:cs="Arial"/>
          <w:sz w:val="20"/>
          <w:szCs w:val="20"/>
          <w:rtl/>
        </w:rPr>
        <w:t xml:space="preserve"> </w:t>
      </w:r>
      <w:r w:rsidRPr="008A6684">
        <w:rPr>
          <w:rFonts w:cs="Arial" w:hint="cs"/>
          <w:sz w:val="20"/>
          <w:szCs w:val="20"/>
          <w:rtl/>
        </w:rPr>
        <w:t>כלים</w:t>
      </w:r>
      <w:r w:rsidRPr="008A6684">
        <w:rPr>
          <w:rFonts w:cs="Arial"/>
          <w:sz w:val="20"/>
          <w:szCs w:val="20"/>
          <w:rtl/>
        </w:rPr>
        <w:t xml:space="preserve"> </w:t>
      </w:r>
      <w:r w:rsidRPr="008A6684">
        <w:rPr>
          <w:rFonts w:cs="Arial" w:hint="cs"/>
          <w:sz w:val="20"/>
          <w:szCs w:val="20"/>
          <w:rtl/>
        </w:rPr>
        <w:t>חדשים</w:t>
      </w:r>
      <w:r w:rsidRPr="008A6684">
        <w:rPr>
          <w:rFonts w:cs="Arial"/>
          <w:sz w:val="20"/>
          <w:szCs w:val="20"/>
          <w:rtl/>
        </w:rPr>
        <w:t xml:space="preserve"> </w:t>
      </w:r>
      <w:r w:rsidRPr="008A6684">
        <w:rPr>
          <w:rFonts w:cs="Arial" w:hint="cs"/>
          <w:sz w:val="20"/>
          <w:szCs w:val="20"/>
          <w:rtl/>
        </w:rPr>
        <w:t>ואחד</w:t>
      </w:r>
      <w:r w:rsidRPr="008A6684">
        <w:rPr>
          <w:rFonts w:cs="Arial"/>
          <w:sz w:val="20"/>
          <w:szCs w:val="20"/>
          <w:rtl/>
        </w:rPr>
        <w:t xml:space="preserve"> </w:t>
      </w:r>
      <w:r w:rsidRPr="008A6684">
        <w:rPr>
          <w:rFonts w:cs="Arial" w:hint="cs"/>
          <w:sz w:val="20"/>
          <w:szCs w:val="20"/>
          <w:rtl/>
        </w:rPr>
        <w:t>כלים</w:t>
      </w:r>
      <w:r w:rsidRPr="008A6684">
        <w:rPr>
          <w:rFonts w:cs="Arial"/>
          <w:sz w:val="20"/>
          <w:szCs w:val="20"/>
          <w:rtl/>
        </w:rPr>
        <w:t xml:space="preserve"> </w:t>
      </w:r>
      <w:r w:rsidRPr="008A6684">
        <w:rPr>
          <w:rFonts w:cs="Arial" w:hint="cs"/>
          <w:sz w:val="20"/>
          <w:szCs w:val="20"/>
          <w:rtl/>
        </w:rPr>
        <w:t>ישנים</w:t>
      </w:r>
      <w:r w:rsidRPr="008A6684">
        <w:rPr>
          <w:rFonts w:cs="Arial"/>
          <w:sz w:val="20"/>
          <w:szCs w:val="20"/>
          <w:rtl/>
        </w:rPr>
        <w:t xml:space="preserve"> </w:t>
      </w:r>
      <w:r w:rsidRPr="008A6684">
        <w:rPr>
          <w:rFonts w:cs="Arial" w:hint="cs"/>
          <w:sz w:val="20"/>
          <w:szCs w:val="20"/>
          <w:rtl/>
        </w:rPr>
        <w:t>יוצאין</w:t>
      </w:r>
      <w:r w:rsidRPr="008A6684">
        <w:rPr>
          <w:rFonts w:cs="Arial"/>
          <w:sz w:val="20"/>
          <w:szCs w:val="20"/>
          <w:rtl/>
        </w:rPr>
        <w:t xml:space="preserve"> </w:t>
      </w:r>
      <w:r w:rsidRPr="008A6684">
        <w:rPr>
          <w:rFonts w:cs="Arial" w:hint="cs"/>
          <w:sz w:val="20"/>
          <w:szCs w:val="20"/>
          <w:rtl/>
        </w:rPr>
        <w:t>מתוך</w:t>
      </w:r>
      <w:r w:rsidRPr="008A6684">
        <w:rPr>
          <w:rFonts w:cs="Arial"/>
          <w:sz w:val="20"/>
          <w:szCs w:val="20"/>
          <w:rtl/>
        </w:rPr>
        <w:t xml:space="preserve"> </w:t>
      </w:r>
      <w:r w:rsidRPr="008A6684">
        <w:rPr>
          <w:rFonts w:cs="Arial" w:hint="cs"/>
          <w:sz w:val="20"/>
          <w:szCs w:val="20"/>
          <w:rtl/>
        </w:rPr>
        <w:t>המכבש</w:t>
      </w:r>
      <w:r w:rsidRPr="008A6684">
        <w:rPr>
          <w:rFonts w:cs="Arial"/>
          <w:sz w:val="20"/>
          <w:szCs w:val="20"/>
          <w:rtl/>
        </w:rPr>
        <w:t xml:space="preserve">. </w:t>
      </w:r>
      <w:r w:rsidRPr="008A6684">
        <w:rPr>
          <w:rFonts w:cs="Arial" w:hint="cs"/>
          <w:sz w:val="20"/>
          <w:szCs w:val="20"/>
          <w:rtl/>
        </w:rPr>
        <w:t>רבי</w:t>
      </w:r>
      <w:r w:rsidRPr="008A6684">
        <w:rPr>
          <w:rFonts w:cs="Arial"/>
          <w:sz w:val="20"/>
          <w:szCs w:val="20"/>
          <w:rtl/>
        </w:rPr>
        <w:t xml:space="preserve"> </w:t>
      </w:r>
      <w:r w:rsidRPr="008A6684">
        <w:rPr>
          <w:rFonts w:cs="Arial" w:hint="cs"/>
          <w:sz w:val="20"/>
          <w:szCs w:val="20"/>
          <w:rtl/>
        </w:rPr>
        <w:t>אומר</w:t>
      </w:r>
      <w:r w:rsidRPr="008A6684">
        <w:rPr>
          <w:rFonts w:cs="Arial"/>
          <w:sz w:val="20"/>
          <w:szCs w:val="20"/>
          <w:rtl/>
        </w:rPr>
        <w:t xml:space="preserve">: </w:t>
      </w:r>
      <w:r w:rsidRPr="008A6684">
        <w:rPr>
          <w:rFonts w:cs="Arial" w:hint="cs"/>
          <w:sz w:val="20"/>
          <w:szCs w:val="20"/>
          <w:rtl/>
        </w:rPr>
        <w:t>לא</w:t>
      </w:r>
      <w:r w:rsidRPr="008A6684">
        <w:rPr>
          <w:rFonts w:cs="Arial"/>
          <w:sz w:val="20"/>
          <w:szCs w:val="20"/>
          <w:rtl/>
        </w:rPr>
        <w:t xml:space="preserve"> </w:t>
      </w:r>
      <w:r w:rsidRPr="008A6684">
        <w:rPr>
          <w:rFonts w:cs="Arial" w:hint="cs"/>
          <w:sz w:val="20"/>
          <w:szCs w:val="20"/>
          <w:rtl/>
        </w:rPr>
        <w:t>אסרו</w:t>
      </w:r>
      <w:r w:rsidRPr="008A6684">
        <w:rPr>
          <w:rFonts w:cs="Arial"/>
          <w:sz w:val="20"/>
          <w:szCs w:val="20"/>
          <w:rtl/>
        </w:rPr>
        <w:t xml:space="preserve"> </w:t>
      </w:r>
      <w:r w:rsidRPr="008A6684">
        <w:rPr>
          <w:rFonts w:cs="Arial" w:hint="cs"/>
          <w:sz w:val="20"/>
          <w:szCs w:val="20"/>
          <w:rtl/>
        </w:rPr>
        <w:t>אלא</w:t>
      </w:r>
      <w:r w:rsidRPr="008A6684">
        <w:rPr>
          <w:rFonts w:cs="Arial"/>
          <w:sz w:val="20"/>
          <w:szCs w:val="20"/>
          <w:rtl/>
        </w:rPr>
        <w:t xml:space="preserve"> </w:t>
      </w:r>
      <w:r w:rsidRPr="008A6684">
        <w:rPr>
          <w:rFonts w:cs="Arial" w:hint="cs"/>
          <w:sz w:val="20"/>
          <w:szCs w:val="20"/>
          <w:rtl/>
        </w:rPr>
        <w:t>כלים</w:t>
      </w:r>
      <w:r w:rsidRPr="008A6684">
        <w:rPr>
          <w:rFonts w:cs="Arial"/>
          <w:sz w:val="20"/>
          <w:szCs w:val="20"/>
          <w:rtl/>
        </w:rPr>
        <w:t xml:space="preserve"> </w:t>
      </w:r>
      <w:r w:rsidRPr="008A6684">
        <w:rPr>
          <w:rFonts w:cs="Arial" w:hint="cs"/>
          <w:sz w:val="20"/>
          <w:szCs w:val="20"/>
          <w:rtl/>
        </w:rPr>
        <w:t>חדשים</w:t>
      </w:r>
      <w:r w:rsidRPr="008A6684">
        <w:rPr>
          <w:rFonts w:cs="Arial"/>
          <w:sz w:val="20"/>
          <w:szCs w:val="20"/>
          <w:rtl/>
        </w:rPr>
        <w:t xml:space="preserve"> </w:t>
      </w:r>
      <w:r w:rsidRPr="008A6684">
        <w:rPr>
          <w:rFonts w:cs="Arial" w:hint="cs"/>
          <w:sz w:val="20"/>
          <w:szCs w:val="20"/>
          <w:rtl/>
        </w:rPr>
        <w:t>בלבד</w:t>
      </w:r>
      <w:r w:rsidRPr="008A6684">
        <w:rPr>
          <w:rFonts w:cs="Arial"/>
          <w:sz w:val="20"/>
          <w:szCs w:val="20"/>
          <w:rtl/>
        </w:rPr>
        <w:t xml:space="preserve">. </w:t>
      </w:r>
      <w:r w:rsidRPr="008A6684">
        <w:rPr>
          <w:rFonts w:cs="Arial" w:hint="cs"/>
          <w:sz w:val="20"/>
          <w:szCs w:val="20"/>
          <w:rtl/>
        </w:rPr>
        <w:t>רבי</w:t>
      </w:r>
      <w:r w:rsidRPr="008A6684">
        <w:rPr>
          <w:rFonts w:cs="Arial"/>
          <w:sz w:val="20"/>
          <w:szCs w:val="20"/>
          <w:rtl/>
        </w:rPr>
        <w:t xml:space="preserve"> </w:t>
      </w:r>
      <w:r w:rsidRPr="008A6684">
        <w:rPr>
          <w:rFonts w:cs="Arial" w:hint="cs"/>
          <w:sz w:val="20"/>
          <w:szCs w:val="20"/>
          <w:rtl/>
        </w:rPr>
        <w:t>אלעזר</w:t>
      </w:r>
      <w:r w:rsidRPr="008A6684">
        <w:rPr>
          <w:rFonts w:cs="Arial"/>
          <w:sz w:val="20"/>
          <w:szCs w:val="20"/>
          <w:rtl/>
        </w:rPr>
        <w:t xml:space="preserve"> </w:t>
      </w:r>
      <w:r w:rsidRPr="008A6684">
        <w:rPr>
          <w:rFonts w:cs="Arial" w:hint="cs"/>
          <w:sz w:val="20"/>
          <w:szCs w:val="20"/>
          <w:rtl/>
        </w:rPr>
        <w:t>ברבי</w:t>
      </w:r>
      <w:r w:rsidRPr="008A6684">
        <w:rPr>
          <w:rFonts w:cs="Arial"/>
          <w:sz w:val="20"/>
          <w:szCs w:val="20"/>
          <w:rtl/>
        </w:rPr>
        <w:t xml:space="preserve"> </w:t>
      </w:r>
      <w:r w:rsidRPr="008A6684">
        <w:rPr>
          <w:rFonts w:cs="Arial" w:hint="cs"/>
          <w:sz w:val="20"/>
          <w:szCs w:val="20"/>
          <w:rtl/>
        </w:rPr>
        <w:t>שמעון</w:t>
      </w:r>
      <w:r w:rsidRPr="008A6684">
        <w:rPr>
          <w:rFonts w:cs="Arial"/>
          <w:sz w:val="20"/>
          <w:szCs w:val="20"/>
          <w:rtl/>
        </w:rPr>
        <w:t xml:space="preserve"> </w:t>
      </w:r>
      <w:r w:rsidRPr="008A6684">
        <w:rPr>
          <w:rFonts w:cs="Arial" w:hint="cs"/>
          <w:sz w:val="20"/>
          <w:szCs w:val="20"/>
          <w:rtl/>
        </w:rPr>
        <w:t>אומר</w:t>
      </w:r>
      <w:r w:rsidRPr="008A6684">
        <w:rPr>
          <w:rFonts w:cs="Arial"/>
          <w:sz w:val="20"/>
          <w:szCs w:val="20"/>
          <w:rtl/>
        </w:rPr>
        <w:t xml:space="preserve">: </w:t>
      </w:r>
      <w:r w:rsidRPr="008A6684">
        <w:rPr>
          <w:rFonts w:cs="Arial" w:hint="cs"/>
          <w:sz w:val="20"/>
          <w:szCs w:val="20"/>
          <w:rtl/>
        </w:rPr>
        <w:t>לא</w:t>
      </w:r>
      <w:r w:rsidRPr="008A6684">
        <w:rPr>
          <w:rFonts w:cs="Arial"/>
          <w:sz w:val="20"/>
          <w:szCs w:val="20"/>
          <w:rtl/>
        </w:rPr>
        <w:t xml:space="preserve"> </w:t>
      </w:r>
      <w:r w:rsidRPr="008A6684">
        <w:rPr>
          <w:rFonts w:cs="Arial" w:hint="cs"/>
          <w:sz w:val="20"/>
          <w:szCs w:val="20"/>
          <w:rtl/>
        </w:rPr>
        <w:t>אסרו</w:t>
      </w:r>
      <w:r w:rsidRPr="008A6684">
        <w:rPr>
          <w:rFonts w:cs="Arial"/>
          <w:sz w:val="20"/>
          <w:szCs w:val="20"/>
          <w:rtl/>
        </w:rPr>
        <w:t xml:space="preserve"> </w:t>
      </w:r>
      <w:r w:rsidRPr="008A6684">
        <w:rPr>
          <w:rFonts w:cs="Arial" w:hint="cs"/>
          <w:sz w:val="20"/>
          <w:szCs w:val="20"/>
          <w:rtl/>
        </w:rPr>
        <w:t>אלא</w:t>
      </w:r>
      <w:r w:rsidRPr="008A6684">
        <w:rPr>
          <w:rFonts w:cs="Arial"/>
          <w:sz w:val="20"/>
          <w:szCs w:val="20"/>
          <w:rtl/>
        </w:rPr>
        <w:t xml:space="preserve"> </w:t>
      </w:r>
      <w:r w:rsidRPr="008A6684">
        <w:rPr>
          <w:rFonts w:cs="Arial" w:hint="cs"/>
          <w:sz w:val="20"/>
          <w:szCs w:val="20"/>
          <w:rtl/>
        </w:rPr>
        <w:t>כלים</w:t>
      </w:r>
      <w:r w:rsidRPr="008A6684">
        <w:rPr>
          <w:rFonts w:cs="Arial"/>
          <w:sz w:val="20"/>
          <w:szCs w:val="20"/>
          <w:rtl/>
        </w:rPr>
        <w:t xml:space="preserve"> </w:t>
      </w:r>
      <w:r w:rsidRPr="008A6684">
        <w:rPr>
          <w:rFonts w:cs="Arial" w:hint="cs"/>
          <w:sz w:val="20"/>
          <w:szCs w:val="20"/>
          <w:rtl/>
        </w:rPr>
        <w:t>חדשים</w:t>
      </w:r>
      <w:r w:rsidRPr="008A6684">
        <w:rPr>
          <w:rFonts w:cs="Arial"/>
          <w:sz w:val="20"/>
          <w:szCs w:val="20"/>
          <w:rtl/>
        </w:rPr>
        <w:t xml:space="preserve"> </w:t>
      </w:r>
      <w:r w:rsidRPr="008A6684">
        <w:rPr>
          <w:rFonts w:cs="Arial" w:hint="cs"/>
          <w:sz w:val="20"/>
          <w:szCs w:val="20"/>
          <w:rtl/>
        </w:rPr>
        <w:t>לבנים</w:t>
      </w:r>
      <w:r w:rsidRPr="008A6684">
        <w:rPr>
          <w:rFonts w:cs="Arial"/>
          <w:sz w:val="20"/>
          <w:szCs w:val="20"/>
          <w:rtl/>
        </w:rPr>
        <w:t xml:space="preserve"> </w:t>
      </w:r>
      <w:r w:rsidRPr="008A6684">
        <w:rPr>
          <w:rFonts w:cs="Arial" w:hint="cs"/>
          <w:sz w:val="20"/>
          <w:szCs w:val="20"/>
          <w:rtl/>
        </w:rPr>
        <w:t>בלבד</w:t>
      </w:r>
      <w:r w:rsidRPr="008A6684">
        <w:rPr>
          <w:rFonts w:cs="Arial"/>
          <w:sz w:val="20"/>
          <w:szCs w:val="20"/>
          <w:rtl/>
        </w:rPr>
        <w:t xml:space="preserve">. </w:t>
      </w:r>
      <w:r w:rsidRPr="008A6684">
        <w:rPr>
          <w:rFonts w:cs="Arial" w:hint="cs"/>
          <w:sz w:val="20"/>
          <w:szCs w:val="20"/>
          <w:rtl/>
        </w:rPr>
        <w:t>אביי</w:t>
      </w:r>
      <w:r w:rsidRPr="008A6684">
        <w:rPr>
          <w:rFonts w:cs="Arial"/>
          <w:sz w:val="20"/>
          <w:szCs w:val="20"/>
          <w:rtl/>
        </w:rPr>
        <w:t xml:space="preserve"> </w:t>
      </w:r>
      <w:r w:rsidRPr="008A6684">
        <w:rPr>
          <w:rFonts w:cs="Arial" w:hint="cs"/>
          <w:sz w:val="20"/>
          <w:szCs w:val="20"/>
          <w:rtl/>
        </w:rPr>
        <w:t>נפיק</w:t>
      </w:r>
      <w:r w:rsidRPr="008A6684">
        <w:rPr>
          <w:rFonts w:cs="Arial"/>
          <w:sz w:val="20"/>
          <w:szCs w:val="20"/>
          <w:rtl/>
        </w:rPr>
        <w:t xml:space="preserve"> </w:t>
      </w:r>
      <w:r w:rsidRPr="008A6684">
        <w:rPr>
          <w:rFonts w:cs="Arial" w:hint="cs"/>
          <w:sz w:val="20"/>
          <w:szCs w:val="20"/>
          <w:rtl/>
        </w:rPr>
        <w:t>בגרדא</w:t>
      </w:r>
      <w:r w:rsidRPr="008A6684">
        <w:rPr>
          <w:rFonts w:cs="Arial"/>
          <w:sz w:val="20"/>
          <w:szCs w:val="20"/>
          <w:rtl/>
        </w:rPr>
        <w:t xml:space="preserve"> </w:t>
      </w:r>
      <w:r w:rsidRPr="008A6684">
        <w:rPr>
          <w:rFonts w:cs="Arial" w:hint="cs"/>
          <w:sz w:val="20"/>
          <w:szCs w:val="20"/>
          <w:rtl/>
        </w:rPr>
        <w:t>דסרבלא</w:t>
      </w:r>
      <w:r w:rsidRPr="008A6684">
        <w:rPr>
          <w:rFonts w:cs="Arial"/>
          <w:sz w:val="20"/>
          <w:szCs w:val="20"/>
          <w:rtl/>
        </w:rPr>
        <w:t xml:space="preserve">, </w:t>
      </w:r>
      <w:r w:rsidRPr="008A6684">
        <w:rPr>
          <w:rFonts w:cs="Arial" w:hint="cs"/>
          <w:sz w:val="20"/>
          <w:szCs w:val="20"/>
          <w:rtl/>
        </w:rPr>
        <w:t>כרבי</w:t>
      </w:r>
      <w:r w:rsidRPr="008A6684">
        <w:rPr>
          <w:rFonts w:cs="Arial"/>
          <w:sz w:val="20"/>
          <w:szCs w:val="20"/>
          <w:rtl/>
        </w:rPr>
        <w:t xml:space="preserve">. </w:t>
      </w:r>
      <w:r w:rsidRPr="008A6684">
        <w:rPr>
          <w:rFonts w:cs="Arial" w:hint="cs"/>
          <w:sz w:val="20"/>
          <w:szCs w:val="20"/>
          <w:rtl/>
        </w:rPr>
        <w:t>רבא</w:t>
      </w:r>
      <w:r w:rsidRPr="008A6684">
        <w:rPr>
          <w:rFonts w:cs="Arial"/>
          <w:sz w:val="20"/>
          <w:szCs w:val="20"/>
          <w:rtl/>
        </w:rPr>
        <w:t xml:space="preserve"> </w:t>
      </w:r>
      <w:r w:rsidRPr="008A6684">
        <w:rPr>
          <w:rFonts w:cs="Arial" w:hint="cs"/>
          <w:sz w:val="20"/>
          <w:szCs w:val="20"/>
          <w:rtl/>
        </w:rPr>
        <w:t>נפיק</w:t>
      </w:r>
      <w:r w:rsidRPr="008A6684">
        <w:rPr>
          <w:rFonts w:cs="Arial"/>
          <w:sz w:val="20"/>
          <w:szCs w:val="20"/>
          <w:rtl/>
        </w:rPr>
        <w:t xml:space="preserve"> </w:t>
      </w:r>
      <w:r w:rsidRPr="008A6684">
        <w:rPr>
          <w:rFonts w:cs="Arial" w:hint="cs"/>
          <w:sz w:val="20"/>
          <w:szCs w:val="20"/>
          <w:rtl/>
        </w:rPr>
        <w:t>בחימוצתא</w:t>
      </w:r>
      <w:r w:rsidRPr="008A6684">
        <w:rPr>
          <w:rFonts w:cs="Arial"/>
          <w:sz w:val="20"/>
          <w:szCs w:val="20"/>
          <w:rtl/>
        </w:rPr>
        <w:t xml:space="preserve"> </w:t>
      </w:r>
      <w:r w:rsidRPr="008A6684">
        <w:rPr>
          <w:rFonts w:cs="Arial" w:hint="cs"/>
          <w:sz w:val="20"/>
          <w:szCs w:val="20"/>
          <w:rtl/>
        </w:rPr>
        <w:t>רומיתא</w:t>
      </w:r>
      <w:r w:rsidRPr="008A6684">
        <w:rPr>
          <w:rFonts w:cs="Arial"/>
          <w:sz w:val="20"/>
          <w:szCs w:val="20"/>
          <w:rtl/>
        </w:rPr>
        <w:t xml:space="preserve"> </w:t>
      </w:r>
      <w:r w:rsidRPr="008A6684">
        <w:rPr>
          <w:rFonts w:cs="Arial" w:hint="cs"/>
          <w:sz w:val="20"/>
          <w:szCs w:val="20"/>
          <w:rtl/>
        </w:rPr>
        <w:t>סומקתא</w:t>
      </w:r>
      <w:r w:rsidRPr="008A6684">
        <w:rPr>
          <w:rFonts w:cs="Arial"/>
          <w:sz w:val="20"/>
          <w:szCs w:val="20"/>
          <w:rtl/>
        </w:rPr>
        <w:t xml:space="preserve"> </w:t>
      </w:r>
      <w:r w:rsidRPr="008A6684">
        <w:rPr>
          <w:rFonts w:cs="Arial" w:hint="cs"/>
          <w:sz w:val="20"/>
          <w:szCs w:val="20"/>
          <w:rtl/>
        </w:rPr>
        <w:t>חדתי</w:t>
      </w:r>
      <w:r w:rsidRPr="008A6684">
        <w:rPr>
          <w:rFonts w:cs="Arial"/>
          <w:sz w:val="20"/>
          <w:szCs w:val="20"/>
          <w:rtl/>
        </w:rPr>
        <w:t xml:space="preserve">, </w:t>
      </w:r>
      <w:r w:rsidRPr="008A6684">
        <w:rPr>
          <w:rFonts w:cs="Arial" w:hint="cs"/>
          <w:sz w:val="20"/>
          <w:szCs w:val="20"/>
          <w:rtl/>
        </w:rPr>
        <w:t>כרבי</w:t>
      </w:r>
      <w:r w:rsidRPr="008A6684">
        <w:rPr>
          <w:rFonts w:cs="Arial"/>
          <w:sz w:val="20"/>
          <w:szCs w:val="20"/>
          <w:rtl/>
        </w:rPr>
        <w:t xml:space="preserve"> </w:t>
      </w:r>
      <w:r w:rsidRPr="008A6684">
        <w:rPr>
          <w:rFonts w:cs="Arial" w:hint="cs"/>
          <w:sz w:val="20"/>
          <w:szCs w:val="20"/>
          <w:rtl/>
        </w:rPr>
        <w:t>אלעזר</w:t>
      </w:r>
      <w:r w:rsidRPr="008A6684">
        <w:rPr>
          <w:rFonts w:cs="Arial"/>
          <w:sz w:val="20"/>
          <w:szCs w:val="20"/>
          <w:rtl/>
        </w:rPr>
        <w:t xml:space="preserve"> </w:t>
      </w:r>
      <w:r w:rsidRPr="008A6684">
        <w:rPr>
          <w:rFonts w:cs="Arial" w:hint="cs"/>
          <w:sz w:val="20"/>
          <w:szCs w:val="20"/>
          <w:rtl/>
        </w:rPr>
        <w:t>ברבי</w:t>
      </w:r>
      <w:r w:rsidRPr="008A6684">
        <w:rPr>
          <w:rFonts w:cs="Arial"/>
          <w:sz w:val="20"/>
          <w:szCs w:val="20"/>
          <w:rtl/>
        </w:rPr>
        <w:t xml:space="preserve"> </w:t>
      </w:r>
      <w:r w:rsidRPr="008A6684">
        <w:rPr>
          <w:rFonts w:cs="Arial" w:hint="cs"/>
          <w:sz w:val="20"/>
          <w:szCs w:val="20"/>
          <w:rtl/>
        </w:rPr>
        <w:t>שמעון</w:t>
      </w:r>
      <w:r w:rsidRPr="008A6684">
        <w:rPr>
          <w:rFonts w:cs="Arial"/>
          <w:sz w:val="20"/>
          <w:szCs w:val="20"/>
          <w:rtl/>
        </w:rPr>
        <w:t>.</w:t>
      </w:r>
      <w:r>
        <w:rPr>
          <w:rFonts w:cs="Arial" w:hint="cs"/>
          <w:sz w:val="20"/>
          <w:szCs w:val="20"/>
          <w:rtl/>
        </w:rPr>
        <w:t>"</w:t>
      </w:r>
      <w:r>
        <w:rPr>
          <w:rFonts w:hint="cs"/>
          <w:sz w:val="20"/>
          <w:szCs w:val="20"/>
          <w:rtl/>
        </w:rPr>
        <w:br/>
        <w:t>קיי"ל הלכה כרבא שפסק כרבי אלעזר ברבי שמעון, רק בגד חדש לבן אסור בגיהוץ.</w:t>
      </w:r>
      <w:r>
        <w:rPr>
          <w:sz w:val="20"/>
          <w:szCs w:val="20"/>
          <w:rtl/>
        </w:rPr>
        <w:br/>
      </w:r>
      <w:r>
        <w:rPr>
          <w:rFonts w:hint="cs"/>
          <w:sz w:val="20"/>
          <w:szCs w:val="20"/>
          <w:rtl/>
        </w:rPr>
        <w:br/>
      </w:r>
      <w:r w:rsidRPr="002B5394">
        <w:rPr>
          <w:rFonts w:hint="cs"/>
          <w:b/>
          <w:bCs/>
          <w:sz w:val="20"/>
          <w:szCs w:val="20"/>
          <w:rtl/>
        </w:rPr>
        <w:t>האם האיסור דווקא ביוצא מתחת המכבש</w:t>
      </w:r>
      <w:r>
        <w:rPr>
          <w:sz w:val="20"/>
          <w:szCs w:val="20"/>
          <w:rtl/>
        </w:rPr>
        <w:br/>
      </w:r>
      <w:r>
        <w:rPr>
          <w:rFonts w:hint="cs"/>
          <w:sz w:val="20"/>
          <w:szCs w:val="20"/>
          <w:rtl/>
        </w:rPr>
        <w:lastRenderedPageBreak/>
        <w:t xml:space="preserve">א. </w:t>
      </w:r>
      <w:r w:rsidRPr="002B5394">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איסור לבישת בגד חדש לבן מגוהץ נאמר רק על בגד היוצא מתחת המכבש.</w:t>
      </w:r>
      <w:r>
        <w:rPr>
          <w:sz w:val="20"/>
          <w:szCs w:val="20"/>
          <w:rtl/>
        </w:rPr>
        <w:br/>
      </w:r>
      <w:r w:rsidRPr="002B5394">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ברייתא שמחות (ז, י) "</w:t>
      </w:r>
      <w:r w:rsidRPr="002B5394">
        <w:rPr>
          <w:rFonts w:cs="Arial" w:hint="cs"/>
          <w:sz w:val="20"/>
          <w:szCs w:val="20"/>
          <w:rtl/>
        </w:rPr>
        <w:t>לגיהוץ</w:t>
      </w:r>
      <w:r w:rsidRPr="002B5394">
        <w:rPr>
          <w:rFonts w:cs="Arial"/>
          <w:sz w:val="20"/>
          <w:szCs w:val="20"/>
          <w:rtl/>
        </w:rPr>
        <w:t xml:space="preserve"> </w:t>
      </w:r>
      <w:r w:rsidRPr="002B5394">
        <w:rPr>
          <w:rFonts w:cs="Arial" w:hint="cs"/>
          <w:sz w:val="20"/>
          <w:szCs w:val="20"/>
          <w:rtl/>
        </w:rPr>
        <w:t>כיצד</w:t>
      </w:r>
      <w:r w:rsidRPr="002B5394">
        <w:rPr>
          <w:rFonts w:cs="Arial"/>
          <w:sz w:val="20"/>
          <w:szCs w:val="20"/>
          <w:rtl/>
        </w:rPr>
        <w:t xml:space="preserve">, </w:t>
      </w:r>
      <w:r w:rsidRPr="002B5394">
        <w:rPr>
          <w:rFonts w:cs="Arial" w:hint="cs"/>
          <w:sz w:val="20"/>
          <w:szCs w:val="20"/>
          <w:rtl/>
        </w:rPr>
        <w:t>אסור</w:t>
      </w:r>
      <w:r w:rsidRPr="002B5394">
        <w:rPr>
          <w:rFonts w:cs="Arial"/>
          <w:sz w:val="20"/>
          <w:szCs w:val="20"/>
          <w:rtl/>
        </w:rPr>
        <w:t xml:space="preserve"> </w:t>
      </w:r>
      <w:r w:rsidRPr="002B5394">
        <w:rPr>
          <w:rFonts w:cs="Arial" w:hint="cs"/>
          <w:sz w:val="20"/>
          <w:szCs w:val="20"/>
          <w:rtl/>
        </w:rPr>
        <w:t>ללבוש</w:t>
      </w:r>
      <w:r w:rsidRPr="002B5394">
        <w:rPr>
          <w:rFonts w:cs="Arial"/>
          <w:sz w:val="20"/>
          <w:szCs w:val="20"/>
          <w:rtl/>
        </w:rPr>
        <w:t xml:space="preserve"> </w:t>
      </w:r>
      <w:r w:rsidRPr="002B5394">
        <w:rPr>
          <w:rFonts w:cs="Arial" w:hint="cs"/>
          <w:sz w:val="20"/>
          <w:szCs w:val="20"/>
          <w:rtl/>
        </w:rPr>
        <w:t>כלים</w:t>
      </w:r>
      <w:r w:rsidRPr="002B5394">
        <w:rPr>
          <w:rFonts w:cs="Arial"/>
          <w:sz w:val="20"/>
          <w:szCs w:val="20"/>
          <w:rtl/>
        </w:rPr>
        <w:t xml:space="preserve"> </w:t>
      </w:r>
      <w:r w:rsidRPr="002B5394">
        <w:rPr>
          <w:rFonts w:cs="Arial" w:hint="cs"/>
          <w:sz w:val="20"/>
          <w:szCs w:val="20"/>
          <w:rtl/>
        </w:rPr>
        <w:t>מגוהצין</w:t>
      </w:r>
      <w:r w:rsidRPr="002B5394">
        <w:rPr>
          <w:rFonts w:cs="Arial"/>
          <w:sz w:val="20"/>
          <w:szCs w:val="20"/>
          <w:rtl/>
        </w:rPr>
        <w:t xml:space="preserve">, </w:t>
      </w:r>
      <w:r w:rsidRPr="002B5394">
        <w:rPr>
          <w:rFonts w:cs="Arial" w:hint="cs"/>
          <w:sz w:val="20"/>
          <w:szCs w:val="20"/>
          <w:rtl/>
        </w:rPr>
        <w:t>ואלו</w:t>
      </w:r>
      <w:r w:rsidRPr="002B5394">
        <w:rPr>
          <w:rFonts w:cs="Arial"/>
          <w:sz w:val="20"/>
          <w:szCs w:val="20"/>
          <w:rtl/>
        </w:rPr>
        <w:t xml:space="preserve"> </w:t>
      </w:r>
      <w:r w:rsidRPr="002B5394">
        <w:rPr>
          <w:rFonts w:cs="Arial" w:hint="cs"/>
          <w:sz w:val="20"/>
          <w:szCs w:val="20"/>
          <w:rtl/>
        </w:rPr>
        <w:t>הן</w:t>
      </w:r>
      <w:r w:rsidRPr="002B5394">
        <w:rPr>
          <w:rFonts w:cs="Arial"/>
          <w:sz w:val="20"/>
          <w:szCs w:val="20"/>
          <w:rtl/>
        </w:rPr>
        <w:t xml:space="preserve"> </w:t>
      </w:r>
      <w:r w:rsidRPr="002B5394">
        <w:rPr>
          <w:rFonts w:cs="Arial" w:hint="cs"/>
          <w:sz w:val="20"/>
          <w:szCs w:val="20"/>
          <w:rtl/>
        </w:rPr>
        <w:t>כלים</w:t>
      </w:r>
      <w:r w:rsidRPr="002B5394">
        <w:rPr>
          <w:rFonts w:cs="Arial"/>
          <w:sz w:val="20"/>
          <w:szCs w:val="20"/>
          <w:rtl/>
        </w:rPr>
        <w:t xml:space="preserve"> </w:t>
      </w:r>
      <w:r w:rsidRPr="002B5394">
        <w:rPr>
          <w:rFonts w:cs="Arial" w:hint="cs"/>
          <w:sz w:val="20"/>
          <w:szCs w:val="20"/>
          <w:rtl/>
        </w:rPr>
        <w:t>מגוהצין</w:t>
      </w:r>
      <w:r w:rsidRPr="002B5394">
        <w:rPr>
          <w:rFonts w:cs="Arial"/>
          <w:sz w:val="20"/>
          <w:szCs w:val="20"/>
          <w:rtl/>
        </w:rPr>
        <w:t xml:space="preserve">, </w:t>
      </w:r>
      <w:r w:rsidRPr="002B5394">
        <w:rPr>
          <w:rFonts w:cs="Arial" w:hint="cs"/>
          <w:sz w:val="20"/>
          <w:szCs w:val="20"/>
          <w:rtl/>
        </w:rPr>
        <w:t>כלים</w:t>
      </w:r>
      <w:r w:rsidRPr="002B5394">
        <w:rPr>
          <w:rFonts w:cs="Arial"/>
          <w:sz w:val="20"/>
          <w:szCs w:val="20"/>
          <w:rtl/>
        </w:rPr>
        <w:t xml:space="preserve"> </w:t>
      </w:r>
      <w:r w:rsidRPr="002B5394">
        <w:rPr>
          <w:rFonts w:cs="Arial" w:hint="cs"/>
          <w:sz w:val="20"/>
          <w:szCs w:val="20"/>
          <w:rtl/>
        </w:rPr>
        <w:t>היוצאים</w:t>
      </w:r>
      <w:r w:rsidRPr="002B5394">
        <w:rPr>
          <w:rFonts w:cs="Arial"/>
          <w:sz w:val="20"/>
          <w:szCs w:val="20"/>
          <w:rtl/>
        </w:rPr>
        <w:t xml:space="preserve"> </w:t>
      </w:r>
      <w:r w:rsidRPr="002B5394">
        <w:rPr>
          <w:rFonts w:cs="Arial" w:hint="cs"/>
          <w:sz w:val="20"/>
          <w:szCs w:val="20"/>
          <w:rtl/>
        </w:rPr>
        <w:t>מתחת</w:t>
      </w:r>
      <w:r w:rsidRPr="002B5394">
        <w:rPr>
          <w:rFonts w:cs="Arial"/>
          <w:sz w:val="20"/>
          <w:szCs w:val="20"/>
          <w:rtl/>
        </w:rPr>
        <w:t xml:space="preserve"> </w:t>
      </w:r>
      <w:r w:rsidRPr="002B5394">
        <w:rPr>
          <w:rFonts w:cs="Arial" w:hint="cs"/>
          <w:sz w:val="20"/>
          <w:szCs w:val="20"/>
          <w:rtl/>
        </w:rPr>
        <w:t>המכבש</w:t>
      </w:r>
      <w:r>
        <w:rPr>
          <w:rFonts w:cs="Arial" w:hint="cs"/>
          <w:sz w:val="20"/>
          <w:szCs w:val="20"/>
          <w:rtl/>
        </w:rPr>
        <w:t>"</w:t>
      </w:r>
      <w:r>
        <w:rPr>
          <w:rFonts w:hint="cs"/>
          <w:sz w:val="20"/>
          <w:szCs w:val="20"/>
          <w:rtl/>
        </w:rPr>
        <w:br/>
        <w:t xml:space="preserve">ב. </w:t>
      </w:r>
      <w:r w:rsidRPr="002B5394">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איסור לבישת בגד חדש לבן מגוהץ נאמר גם על בגד שאינו יוצא מתחת המכבש, וכ"פ </w:t>
      </w:r>
      <w:r w:rsidRPr="002B5394">
        <w:rPr>
          <w:rFonts w:hint="cs"/>
          <w:b/>
          <w:bCs/>
          <w:sz w:val="20"/>
          <w:szCs w:val="20"/>
          <w:rtl/>
        </w:rPr>
        <w:t>המחבר</w:t>
      </w:r>
      <w:r>
        <w:rPr>
          <w:rFonts w:hint="cs"/>
          <w:sz w:val="20"/>
          <w:szCs w:val="20"/>
          <w:rtl/>
        </w:rPr>
        <w:t>.</w:t>
      </w:r>
      <w:r>
        <w:rPr>
          <w:sz w:val="20"/>
          <w:szCs w:val="20"/>
          <w:rtl/>
        </w:rPr>
        <w:br/>
      </w:r>
      <w:r w:rsidRPr="002B539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בדברי </w:t>
      </w:r>
      <w:r w:rsidRPr="002B5394">
        <w:rPr>
          <w:rFonts w:hint="cs"/>
          <w:b/>
          <w:bCs/>
          <w:sz w:val="20"/>
          <w:szCs w:val="20"/>
          <w:rtl/>
        </w:rPr>
        <w:t>ראב"ש</w:t>
      </w:r>
      <w:r>
        <w:rPr>
          <w:rFonts w:hint="cs"/>
          <w:sz w:val="20"/>
          <w:szCs w:val="20"/>
          <w:rtl/>
        </w:rPr>
        <w:t xml:space="preserve"> נאמר להדיא לאסור בגד חדש לבן, דין מכבש נאמר רק בדעת ת"ק המדבר בבגד ישן, וכמו כן יש לפרש את הברייתא הנ"ל במסכת שמחות לעניין בגד ישן ולא לעניין בגד חדש.</w:t>
      </w:r>
      <w:r>
        <w:rPr>
          <w:sz w:val="20"/>
          <w:szCs w:val="20"/>
          <w:rtl/>
        </w:rPr>
        <w:br/>
      </w:r>
      <w:r>
        <w:rPr>
          <w:rFonts w:hint="cs"/>
          <w:sz w:val="20"/>
          <w:szCs w:val="20"/>
          <w:rtl/>
        </w:rPr>
        <w:br/>
      </w:r>
      <w:r>
        <w:rPr>
          <w:rFonts w:hint="cs"/>
          <w:b/>
          <w:bCs/>
          <w:sz w:val="20"/>
          <w:szCs w:val="20"/>
          <w:rtl/>
        </w:rPr>
        <w:t>הצעת בגד מגוהץ</w:t>
      </w:r>
      <w:r>
        <w:rPr>
          <w:b/>
          <w:bCs/>
          <w:sz w:val="20"/>
          <w:szCs w:val="20"/>
          <w:rtl/>
        </w:rPr>
        <w:br/>
      </w:r>
      <w:r>
        <w:rPr>
          <w:rFonts w:hint="cs"/>
          <w:b/>
          <w:bCs/>
          <w:sz w:val="20"/>
          <w:szCs w:val="20"/>
          <w:rtl/>
        </w:rPr>
        <w:t xml:space="preserve">רבינו ירוחם </w:t>
      </w:r>
      <w:r>
        <w:rPr>
          <w:sz w:val="20"/>
          <w:szCs w:val="20"/>
          <w:rtl/>
        </w:rPr>
        <w:t>–</w:t>
      </w:r>
      <w:r>
        <w:rPr>
          <w:rFonts w:hint="cs"/>
          <w:sz w:val="20"/>
          <w:szCs w:val="20"/>
          <w:rtl/>
        </w:rPr>
        <w:t xml:space="preserve"> כפי שאסור ללבוש בגד מגוהץ כל ל' יום, כך אסור להציע תחתיו, וכ"פ </w:t>
      </w:r>
      <w:r w:rsidRPr="00426B64">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גיהוץ בגדי פשתן</w:t>
      </w:r>
      <w:r>
        <w:rPr>
          <w:b/>
          <w:bCs/>
          <w:sz w:val="20"/>
          <w:szCs w:val="20"/>
          <w:rtl/>
        </w:rPr>
        <w:br/>
      </w:r>
      <w:r>
        <w:rPr>
          <w:rFonts w:hint="cs"/>
          <w:sz w:val="20"/>
          <w:szCs w:val="20"/>
          <w:rtl/>
        </w:rPr>
        <w:t>לעניין ט' באב אמרינן שבגד פשתן אין בו משום גיהוץ.</w:t>
      </w:r>
      <w:r>
        <w:rPr>
          <w:sz w:val="20"/>
          <w:szCs w:val="20"/>
          <w:rtl/>
        </w:rPr>
        <w:br/>
      </w:r>
      <w:r>
        <w:rPr>
          <w:rFonts w:hint="cs"/>
          <w:sz w:val="20"/>
          <w:szCs w:val="20"/>
          <w:rtl/>
        </w:rPr>
        <w:t xml:space="preserve">א. </w:t>
      </w:r>
      <w:r w:rsidRPr="00202671">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בגד פשתן אין בו גזירת גיהוץ ומותר לגהצו לאחר ז' תוך ל'.</w:t>
      </w:r>
      <w:r>
        <w:rPr>
          <w:sz w:val="20"/>
          <w:szCs w:val="20"/>
          <w:rtl/>
        </w:rPr>
        <w:br/>
      </w:r>
      <w:r>
        <w:rPr>
          <w:rFonts w:hint="cs"/>
          <w:sz w:val="20"/>
          <w:szCs w:val="20"/>
          <w:rtl/>
        </w:rPr>
        <w:t xml:space="preserve">ב. </w:t>
      </w:r>
      <w:r w:rsidRPr="00202671">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גם בבגד פשתן יש גזירת גיהוץ, וכ"פ </w:t>
      </w:r>
      <w:r w:rsidRPr="0008164E">
        <w:rPr>
          <w:rFonts w:hint="cs"/>
          <w:b/>
          <w:bCs/>
          <w:sz w:val="20"/>
          <w:szCs w:val="20"/>
          <w:rtl/>
        </w:rPr>
        <w:t>המחבר</w:t>
      </w:r>
      <w:r>
        <w:rPr>
          <w:rFonts w:hint="cs"/>
          <w:sz w:val="20"/>
          <w:szCs w:val="20"/>
          <w:rtl/>
        </w:rPr>
        <w:t>.</w:t>
      </w:r>
      <w:r>
        <w:rPr>
          <w:sz w:val="20"/>
          <w:szCs w:val="20"/>
          <w:rtl/>
        </w:rPr>
        <w:br/>
      </w:r>
      <w:r w:rsidRPr="0020267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מה שנאמר לעניין ט' באב נאמר רק לעניין מלאכת גיהוץ שאין איסור לגהץ כדי להניח, אך בל' ימי אבלו האיסור נאמר רק על הלבישה ולא על עצם מלאכת גיהוץ, ובלבישה אין לחלק בין בגד פשתן לבגד אחר.</w:t>
      </w:r>
    </w:p>
    <w:p w:rsidR="00032970" w:rsidRDefault="00032970" w:rsidP="00032970">
      <w:pPr>
        <w:rPr>
          <w:sz w:val="20"/>
          <w:szCs w:val="20"/>
          <w:rtl/>
        </w:rPr>
      </w:pPr>
      <w:r>
        <w:rPr>
          <w:rFonts w:hint="cs"/>
          <w:b/>
          <w:bCs/>
          <w:sz w:val="20"/>
          <w:szCs w:val="20"/>
          <w:rtl/>
        </w:rPr>
        <w:t>האם באבלות על אביו ואמו אסור כל יב' חודש</w:t>
      </w:r>
      <w:r>
        <w:rPr>
          <w:rFonts w:hint="cs"/>
          <w:b/>
          <w:bCs/>
          <w:sz w:val="20"/>
          <w:szCs w:val="20"/>
          <w:rtl/>
        </w:rPr>
        <w:br/>
      </w:r>
      <w:r>
        <w:rPr>
          <w:rFonts w:hint="cs"/>
          <w:sz w:val="20"/>
          <w:szCs w:val="20"/>
          <w:rtl/>
        </w:rPr>
        <w:t xml:space="preserve">א. בגמרא לא מחלקים בין אבלות על שאר קרובים לבין אבלות על אביו ואמו, ובכל עניין האיסור נאמר רק בתוך ל', וכ"פ </w:t>
      </w:r>
      <w:r w:rsidRPr="00A177A8">
        <w:rPr>
          <w:rFonts w:hint="cs"/>
          <w:b/>
          <w:bCs/>
          <w:sz w:val="20"/>
          <w:szCs w:val="20"/>
          <w:rtl/>
        </w:rPr>
        <w:t>הרמב"ם</w:t>
      </w:r>
      <w:r>
        <w:rPr>
          <w:rFonts w:hint="cs"/>
          <w:sz w:val="20"/>
          <w:szCs w:val="20"/>
          <w:rtl/>
        </w:rPr>
        <w:t>.</w:t>
      </w:r>
      <w:r>
        <w:rPr>
          <w:rFonts w:cs="Arial"/>
          <w:sz w:val="20"/>
          <w:szCs w:val="20"/>
          <w:rtl/>
        </w:rPr>
        <w:br/>
      </w:r>
      <w:r>
        <w:rPr>
          <w:rFonts w:cs="Arial" w:hint="cs"/>
          <w:sz w:val="20"/>
          <w:szCs w:val="20"/>
          <w:rtl/>
        </w:rPr>
        <w:t xml:space="preserve">ב. </w:t>
      </w:r>
      <w:r w:rsidRPr="00D73623">
        <w:rPr>
          <w:rFonts w:cs="Arial" w:hint="cs"/>
          <w:sz w:val="20"/>
          <w:szCs w:val="20"/>
          <w:rtl/>
        </w:rPr>
        <w:t>לעומת זאת,</w:t>
      </w:r>
      <w:r>
        <w:rPr>
          <w:rFonts w:cs="Arial" w:hint="cs"/>
          <w:b/>
          <w:bCs/>
          <w:sz w:val="20"/>
          <w:szCs w:val="20"/>
          <w:rtl/>
        </w:rPr>
        <w:t xml:space="preserve"> ה</w:t>
      </w:r>
      <w:r w:rsidRPr="00202671">
        <w:rPr>
          <w:rFonts w:cs="Arial" w:hint="cs"/>
          <w:b/>
          <w:bCs/>
          <w:sz w:val="20"/>
          <w:szCs w:val="20"/>
          <w:rtl/>
        </w:rPr>
        <w:t xml:space="preserve">ברייתא </w:t>
      </w:r>
      <w:r>
        <w:rPr>
          <w:rFonts w:cs="Arial" w:hint="cs"/>
          <w:sz w:val="20"/>
          <w:szCs w:val="20"/>
          <w:rtl/>
        </w:rPr>
        <w:t>מסכת שמחות (ט, י) מחלקת בין שאר אבלות לבין אבלות על אביו ואמו: "</w:t>
      </w:r>
      <w:r w:rsidRPr="00202671">
        <w:rPr>
          <w:rFonts w:cs="Arial" w:hint="cs"/>
          <w:sz w:val="20"/>
          <w:szCs w:val="20"/>
          <w:rtl/>
        </w:rPr>
        <w:t>על</w:t>
      </w:r>
      <w:r w:rsidRPr="00202671">
        <w:rPr>
          <w:rFonts w:cs="Arial"/>
          <w:sz w:val="20"/>
          <w:szCs w:val="20"/>
          <w:rtl/>
        </w:rPr>
        <w:t xml:space="preserve"> </w:t>
      </w:r>
      <w:r w:rsidRPr="00202671">
        <w:rPr>
          <w:rFonts w:cs="Arial" w:hint="cs"/>
          <w:sz w:val="20"/>
          <w:szCs w:val="20"/>
          <w:rtl/>
        </w:rPr>
        <w:t>כל</w:t>
      </w:r>
      <w:r w:rsidRPr="00202671">
        <w:rPr>
          <w:rFonts w:cs="Arial"/>
          <w:sz w:val="20"/>
          <w:szCs w:val="20"/>
          <w:rtl/>
        </w:rPr>
        <w:t xml:space="preserve"> </w:t>
      </w:r>
      <w:r w:rsidRPr="00202671">
        <w:rPr>
          <w:rFonts w:cs="Arial" w:hint="cs"/>
          <w:sz w:val="20"/>
          <w:szCs w:val="20"/>
          <w:rtl/>
        </w:rPr>
        <w:t>המתים</w:t>
      </w:r>
      <w:r w:rsidRPr="00202671">
        <w:rPr>
          <w:rFonts w:cs="Arial"/>
          <w:sz w:val="20"/>
          <w:szCs w:val="20"/>
          <w:rtl/>
        </w:rPr>
        <w:t xml:space="preserve"> </w:t>
      </w:r>
      <w:r w:rsidRPr="00202671">
        <w:rPr>
          <w:rFonts w:cs="Arial" w:hint="cs"/>
          <w:sz w:val="20"/>
          <w:szCs w:val="20"/>
          <w:rtl/>
        </w:rPr>
        <w:t>כולן</w:t>
      </w:r>
      <w:r w:rsidRPr="00202671">
        <w:rPr>
          <w:rFonts w:cs="Arial"/>
          <w:sz w:val="20"/>
          <w:szCs w:val="20"/>
          <w:rtl/>
        </w:rPr>
        <w:t xml:space="preserve">, </w:t>
      </w:r>
      <w:r w:rsidRPr="00202671">
        <w:rPr>
          <w:rFonts w:cs="Arial" w:hint="cs"/>
          <w:sz w:val="20"/>
          <w:szCs w:val="20"/>
          <w:rtl/>
        </w:rPr>
        <w:t>אסור</w:t>
      </w:r>
      <w:r w:rsidRPr="00202671">
        <w:rPr>
          <w:rFonts w:cs="Arial"/>
          <w:sz w:val="20"/>
          <w:szCs w:val="20"/>
          <w:rtl/>
        </w:rPr>
        <w:t xml:space="preserve"> </w:t>
      </w:r>
      <w:r w:rsidRPr="00202671">
        <w:rPr>
          <w:rFonts w:cs="Arial" w:hint="cs"/>
          <w:sz w:val="20"/>
          <w:szCs w:val="20"/>
          <w:rtl/>
        </w:rPr>
        <w:t>ללבוש</w:t>
      </w:r>
      <w:r w:rsidRPr="00202671">
        <w:rPr>
          <w:rFonts w:cs="Arial"/>
          <w:sz w:val="20"/>
          <w:szCs w:val="20"/>
          <w:rtl/>
        </w:rPr>
        <w:t xml:space="preserve"> </w:t>
      </w:r>
      <w:r w:rsidRPr="00202671">
        <w:rPr>
          <w:rFonts w:cs="Arial" w:hint="cs"/>
          <w:sz w:val="20"/>
          <w:szCs w:val="20"/>
          <w:rtl/>
        </w:rPr>
        <w:t>בגדים</w:t>
      </w:r>
      <w:r w:rsidRPr="00202671">
        <w:rPr>
          <w:rFonts w:cs="Arial"/>
          <w:sz w:val="20"/>
          <w:szCs w:val="20"/>
          <w:rtl/>
        </w:rPr>
        <w:t xml:space="preserve"> </w:t>
      </w:r>
      <w:r w:rsidRPr="00202671">
        <w:rPr>
          <w:rFonts w:cs="Arial" w:hint="cs"/>
          <w:sz w:val="20"/>
          <w:szCs w:val="20"/>
          <w:rtl/>
        </w:rPr>
        <w:t>מגוהצין</w:t>
      </w:r>
      <w:r w:rsidRPr="00202671">
        <w:rPr>
          <w:rFonts w:cs="Arial"/>
          <w:sz w:val="20"/>
          <w:szCs w:val="20"/>
          <w:rtl/>
        </w:rPr>
        <w:t xml:space="preserve"> </w:t>
      </w:r>
      <w:r w:rsidRPr="00202671">
        <w:rPr>
          <w:rFonts w:cs="Arial" w:hint="cs"/>
          <w:sz w:val="20"/>
          <w:szCs w:val="20"/>
          <w:rtl/>
        </w:rPr>
        <w:t>עד</w:t>
      </w:r>
      <w:r w:rsidRPr="00202671">
        <w:rPr>
          <w:rFonts w:cs="Arial"/>
          <w:sz w:val="20"/>
          <w:szCs w:val="20"/>
          <w:rtl/>
        </w:rPr>
        <w:t xml:space="preserve"> </w:t>
      </w:r>
      <w:r w:rsidRPr="00202671">
        <w:rPr>
          <w:rFonts w:cs="Arial" w:hint="cs"/>
          <w:sz w:val="20"/>
          <w:szCs w:val="20"/>
          <w:rtl/>
        </w:rPr>
        <w:t>לאחר</w:t>
      </w:r>
      <w:r w:rsidRPr="00202671">
        <w:rPr>
          <w:rFonts w:cs="Arial"/>
          <w:sz w:val="20"/>
          <w:szCs w:val="20"/>
          <w:rtl/>
        </w:rPr>
        <w:t xml:space="preserve"> </w:t>
      </w:r>
      <w:r>
        <w:rPr>
          <w:rFonts w:cs="Arial" w:hint="cs"/>
          <w:sz w:val="20"/>
          <w:szCs w:val="20"/>
          <w:rtl/>
        </w:rPr>
        <w:t>ל'</w:t>
      </w:r>
      <w:r w:rsidRPr="00202671">
        <w:rPr>
          <w:rFonts w:cs="Arial"/>
          <w:sz w:val="20"/>
          <w:szCs w:val="20"/>
          <w:rtl/>
        </w:rPr>
        <w:t xml:space="preserve"> </w:t>
      </w:r>
      <w:r w:rsidRPr="00202671">
        <w:rPr>
          <w:rFonts w:cs="Arial" w:hint="cs"/>
          <w:sz w:val="20"/>
          <w:szCs w:val="20"/>
          <w:rtl/>
        </w:rPr>
        <w:t>יום</w:t>
      </w:r>
      <w:r w:rsidRPr="00202671">
        <w:rPr>
          <w:rFonts w:cs="Arial"/>
          <w:sz w:val="20"/>
          <w:szCs w:val="20"/>
          <w:rtl/>
        </w:rPr>
        <w:t xml:space="preserve">, </w:t>
      </w:r>
      <w:r w:rsidRPr="00202671">
        <w:rPr>
          <w:rFonts w:cs="Arial" w:hint="cs"/>
          <w:sz w:val="20"/>
          <w:szCs w:val="20"/>
          <w:rtl/>
        </w:rPr>
        <w:t>על</w:t>
      </w:r>
      <w:r w:rsidRPr="00202671">
        <w:rPr>
          <w:rFonts w:cs="Arial"/>
          <w:sz w:val="20"/>
          <w:szCs w:val="20"/>
          <w:rtl/>
        </w:rPr>
        <w:t xml:space="preserve"> </w:t>
      </w:r>
      <w:r w:rsidRPr="00202671">
        <w:rPr>
          <w:rFonts w:cs="Arial" w:hint="cs"/>
          <w:sz w:val="20"/>
          <w:szCs w:val="20"/>
          <w:rtl/>
        </w:rPr>
        <w:t>אביו</w:t>
      </w:r>
      <w:r w:rsidRPr="00202671">
        <w:rPr>
          <w:rFonts w:cs="Arial"/>
          <w:sz w:val="20"/>
          <w:szCs w:val="20"/>
          <w:rtl/>
        </w:rPr>
        <w:t xml:space="preserve"> </w:t>
      </w:r>
      <w:r w:rsidRPr="00202671">
        <w:rPr>
          <w:rFonts w:cs="Arial" w:hint="cs"/>
          <w:sz w:val="20"/>
          <w:szCs w:val="20"/>
          <w:rtl/>
        </w:rPr>
        <w:t>ועל</w:t>
      </w:r>
      <w:r w:rsidRPr="00202671">
        <w:rPr>
          <w:rFonts w:cs="Arial"/>
          <w:sz w:val="20"/>
          <w:szCs w:val="20"/>
          <w:rtl/>
        </w:rPr>
        <w:t xml:space="preserve"> </w:t>
      </w:r>
      <w:r w:rsidRPr="00202671">
        <w:rPr>
          <w:rFonts w:cs="Arial" w:hint="cs"/>
          <w:sz w:val="20"/>
          <w:szCs w:val="20"/>
          <w:rtl/>
        </w:rPr>
        <w:t>אמו</w:t>
      </w:r>
      <w:r w:rsidRPr="00202671">
        <w:rPr>
          <w:rFonts w:cs="Arial"/>
          <w:sz w:val="20"/>
          <w:szCs w:val="20"/>
          <w:rtl/>
        </w:rPr>
        <w:t xml:space="preserve"> </w:t>
      </w:r>
      <w:r w:rsidRPr="00202671">
        <w:rPr>
          <w:rFonts w:cs="Arial" w:hint="cs"/>
          <w:sz w:val="20"/>
          <w:szCs w:val="20"/>
          <w:rtl/>
        </w:rPr>
        <w:t>אסור</w:t>
      </w:r>
      <w:r w:rsidRPr="00202671">
        <w:rPr>
          <w:rFonts w:cs="Arial"/>
          <w:sz w:val="20"/>
          <w:szCs w:val="20"/>
          <w:rtl/>
        </w:rPr>
        <w:t xml:space="preserve"> </w:t>
      </w:r>
      <w:r w:rsidRPr="00202671">
        <w:rPr>
          <w:rFonts w:cs="Arial" w:hint="cs"/>
          <w:sz w:val="20"/>
          <w:szCs w:val="20"/>
          <w:rtl/>
        </w:rPr>
        <w:t>עד</w:t>
      </w:r>
      <w:r w:rsidRPr="00202671">
        <w:rPr>
          <w:rFonts w:cs="Arial"/>
          <w:sz w:val="20"/>
          <w:szCs w:val="20"/>
          <w:rtl/>
        </w:rPr>
        <w:t xml:space="preserve"> </w:t>
      </w:r>
      <w:r w:rsidRPr="00202671">
        <w:rPr>
          <w:rFonts w:cs="Arial" w:hint="cs"/>
          <w:sz w:val="20"/>
          <w:szCs w:val="20"/>
          <w:rtl/>
        </w:rPr>
        <w:t>שיגיע</w:t>
      </w:r>
      <w:r w:rsidRPr="00202671">
        <w:rPr>
          <w:rFonts w:cs="Arial"/>
          <w:sz w:val="20"/>
          <w:szCs w:val="20"/>
          <w:rtl/>
        </w:rPr>
        <w:t xml:space="preserve"> </w:t>
      </w:r>
      <w:r w:rsidRPr="00202671">
        <w:rPr>
          <w:rFonts w:cs="Arial" w:hint="cs"/>
          <w:sz w:val="20"/>
          <w:szCs w:val="20"/>
          <w:rtl/>
        </w:rPr>
        <w:t>הרגל</w:t>
      </w:r>
      <w:r w:rsidRPr="00202671">
        <w:rPr>
          <w:rFonts w:cs="Arial"/>
          <w:sz w:val="20"/>
          <w:szCs w:val="20"/>
          <w:rtl/>
        </w:rPr>
        <w:t xml:space="preserve"> </w:t>
      </w:r>
      <w:r w:rsidRPr="00202671">
        <w:rPr>
          <w:rFonts w:cs="Arial" w:hint="cs"/>
          <w:sz w:val="20"/>
          <w:szCs w:val="20"/>
          <w:rtl/>
        </w:rPr>
        <w:t>ויגערו</w:t>
      </w:r>
      <w:r w:rsidRPr="00202671">
        <w:rPr>
          <w:rFonts w:cs="Arial"/>
          <w:sz w:val="20"/>
          <w:szCs w:val="20"/>
          <w:rtl/>
        </w:rPr>
        <w:t xml:space="preserve"> </w:t>
      </w:r>
      <w:r w:rsidRPr="00202671">
        <w:rPr>
          <w:rFonts w:cs="Arial" w:hint="cs"/>
          <w:sz w:val="20"/>
          <w:szCs w:val="20"/>
          <w:rtl/>
        </w:rPr>
        <w:t>בו</w:t>
      </w:r>
      <w:r w:rsidRPr="00202671">
        <w:rPr>
          <w:rFonts w:cs="Arial"/>
          <w:sz w:val="20"/>
          <w:szCs w:val="20"/>
          <w:rtl/>
        </w:rPr>
        <w:t xml:space="preserve"> </w:t>
      </w:r>
      <w:r>
        <w:rPr>
          <w:rFonts w:cs="Arial" w:hint="cs"/>
          <w:sz w:val="20"/>
          <w:szCs w:val="20"/>
          <w:rtl/>
        </w:rPr>
        <w:t>חב</w:t>
      </w:r>
      <w:r w:rsidRPr="00202671">
        <w:rPr>
          <w:rFonts w:cs="Arial" w:hint="cs"/>
          <w:sz w:val="20"/>
          <w:szCs w:val="20"/>
          <w:rtl/>
        </w:rPr>
        <w:t>ריו</w:t>
      </w:r>
      <w:r w:rsidRPr="00202671">
        <w:rPr>
          <w:rFonts w:cs="Arial"/>
          <w:sz w:val="20"/>
          <w:szCs w:val="20"/>
          <w:rtl/>
        </w:rPr>
        <w:t>.</w:t>
      </w:r>
      <w:r>
        <w:rPr>
          <w:rFonts w:cs="Arial" w:hint="cs"/>
          <w:sz w:val="20"/>
          <w:szCs w:val="20"/>
          <w:rtl/>
        </w:rPr>
        <w:t>"</w:t>
      </w:r>
      <w:r>
        <w:rPr>
          <w:rFonts w:hint="cs"/>
          <w:sz w:val="20"/>
          <w:szCs w:val="20"/>
          <w:rtl/>
        </w:rPr>
        <w:br/>
        <w:t xml:space="preserve">ופסקו </w:t>
      </w:r>
      <w:r w:rsidRPr="00A177A8">
        <w:rPr>
          <w:rFonts w:hint="cs"/>
          <w:b/>
          <w:bCs/>
          <w:sz w:val="20"/>
          <w:szCs w:val="20"/>
          <w:rtl/>
        </w:rPr>
        <w:t>הרמב"ן והרא"ש</w:t>
      </w:r>
      <w:r>
        <w:rPr>
          <w:rFonts w:hint="cs"/>
          <w:sz w:val="20"/>
          <w:szCs w:val="20"/>
          <w:rtl/>
        </w:rPr>
        <w:t xml:space="preserve"> לחלק בין אבלות על אביו ואמו לבין שאר אבלות לעניין גיהוץ, ואסור לגהץ עד שיעברו ל' יום ויגיע הרגל ויגערו בו חבריו, וכ"פ </w:t>
      </w:r>
      <w:r w:rsidRPr="00426B64">
        <w:rPr>
          <w:rFonts w:hint="cs"/>
          <w:b/>
          <w:bCs/>
          <w:sz w:val="20"/>
          <w:szCs w:val="20"/>
          <w:rtl/>
        </w:rPr>
        <w:t>המחבר</w:t>
      </w:r>
      <w:r>
        <w:rPr>
          <w:rFonts w:hint="cs"/>
          <w:sz w:val="20"/>
          <w:szCs w:val="20"/>
          <w:rtl/>
        </w:rPr>
        <w:t xml:space="preserve">. ואע"פ שבבבלי אין חילוק, יש לומר שכיוון שנאמרו חילוקים אחרים, לא הוצרכו להביא גם חילוק זה וסמכו על שאר החילוקים שנכתבו להדיא, </w:t>
      </w:r>
      <w:r w:rsidRPr="00426B64">
        <w:rPr>
          <w:rFonts w:hint="cs"/>
          <w:b/>
          <w:bCs/>
          <w:sz w:val="20"/>
          <w:szCs w:val="20"/>
          <w:rtl/>
        </w:rPr>
        <w:t>ב"י</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26B64">
        <w:rPr>
          <w:rFonts w:cs="Arial" w:hint="cs"/>
          <w:sz w:val="20"/>
          <w:szCs w:val="20"/>
          <w:rtl/>
        </w:rPr>
        <w:t>כל</w:t>
      </w:r>
      <w:r w:rsidRPr="00426B64">
        <w:rPr>
          <w:rFonts w:cs="Arial"/>
          <w:sz w:val="20"/>
          <w:szCs w:val="20"/>
          <w:rtl/>
        </w:rPr>
        <w:t xml:space="preserve"> </w:t>
      </w:r>
      <w:r w:rsidRPr="00426B64">
        <w:rPr>
          <w:rFonts w:cs="Arial" w:hint="cs"/>
          <w:sz w:val="20"/>
          <w:szCs w:val="20"/>
          <w:rtl/>
        </w:rPr>
        <w:t>שלשים</w:t>
      </w:r>
      <w:r w:rsidRPr="00426B64">
        <w:rPr>
          <w:rFonts w:cs="Arial"/>
          <w:sz w:val="20"/>
          <w:szCs w:val="20"/>
          <w:rtl/>
        </w:rPr>
        <w:t xml:space="preserve"> </w:t>
      </w:r>
      <w:r w:rsidRPr="00426B64">
        <w:rPr>
          <w:rFonts w:cs="Arial" w:hint="cs"/>
          <w:sz w:val="20"/>
          <w:szCs w:val="20"/>
          <w:rtl/>
        </w:rPr>
        <w:t>יום</w:t>
      </w:r>
      <w:r w:rsidRPr="00426B64">
        <w:rPr>
          <w:rFonts w:cs="Arial"/>
          <w:sz w:val="20"/>
          <w:szCs w:val="20"/>
          <w:rtl/>
        </w:rPr>
        <w:t xml:space="preserve"> </w:t>
      </w:r>
      <w:r w:rsidRPr="00426B64">
        <w:rPr>
          <w:rFonts w:cs="Arial" w:hint="cs"/>
          <w:sz w:val="20"/>
          <w:szCs w:val="20"/>
          <w:rtl/>
        </w:rPr>
        <w:t>אסור</w:t>
      </w:r>
      <w:r w:rsidRPr="00426B64">
        <w:rPr>
          <w:rFonts w:cs="Arial"/>
          <w:sz w:val="20"/>
          <w:szCs w:val="20"/>
          <w:rtl/>
        </w:rPr>
        <w:t xml:space="preserve"> </w:t>
      </w:r>
      <w:r w:rsidRPr="00426B64">
        <w:rPr>
          <w:rFonts w:cs="Arial" w:hint="cs"/>
          <w:sz w:val="20"/>
          <w:szCs w:val="20"/>
          <w:rtl/>
        </w:rPr>
        <w:t>ללבוש</w:t>
      </w:r>
      <w:r w:rsidRPr="00426B64">
        <w:rPr>
          <w:rFonts w:cs="Arial"/>
          <w:sz w:val="20"/>
          <w:szCs w:val="20"/>
          <w:rtl/>
        </w:rPr>
        <w:t xml:space="preserve"> </w:t>
      </w:r>
      <w:r w:rsidRPr="00426B64">
        <w:rPr>
          <w:rFonts w:cs="Arial"/>
          <w:sz w:val="18"/>
          <w:szCs w:val="18"/>
          <w:rtl/>
        </w:rPr>
        <w:t>(</w:t>
      </w:r>
      <w:r w:rsidRPr="00426B64">
        <w:rPr>
          <w:rFonts w:cs="Arial" w:hint="cs"/>
          <w:sz w:val="18"/>
          <w:szCs w:val="18"/>
          <w:rtl/>
        </w:rPr>
        <w:t>או</w:t>
      </w:r>
      <w:r w:rsidRPr="00426B64">
        <w:rPr>
          <w:rFonts w:cs="Arial"/>
          <w:sz w:val="18"/>
          <w:szCs w:val="18"/>
          <w:rtl/>
        </w:rPr>
        <w:t xml:space="preserve"> </w:t>
      </w:r>
      <w:r w:rsidRPr="00426B64">
        <w:rPr>
          <w:rFonts w:cs="Arial" w:hint="cs"/>
          <w:sz w:val="18"/>
          <w:szCs w:val="18"/>
          <w:rtl/>
        </w:rPr>
        <w:t>להציע</w:t>
      </w:r>
      <w:r w:rsidRPr="00426B64">
        <w:rPr>
          <w:rFonts w:cs="Arial"/>
          <w:sz w:val="18"/>
          <w:szCs w:val="18"/>
          <w:rtl/>
        </w:rPr>
        <w:t xml:space="preserve"> </w:t>
      </w:r>
      <w:r w:rsidRPr="00426B64">
        <w:rPr>
          <w:rFonts w:cs="Arial" w:hint="cs"/>
          <w:sz w:val="18"/>
          <w:szCs w:val="18"/>
          <w:rtl/>
        </w:rPr>
        <w:t>תחתיו</w:t>
      </w:r>
      <w:r w:rsidRPr="00426B64">
        <w:rPr>
          <w:rFonts w:cs="Arial"/>
          <w:sz w:val="18"/>
          <w:szCs w:val="18"/>
          <w:rtl/>
        </w:rPr>
        <w:t>) (</w:t>
      </w:r>
      <w:r w:rsidRPr="00426B64">
        <w:rPr>
          <w:rFonts w:cs="Arial" w:hint="cs"/>
          <w:sz w:val="18"/>
          <w:szCs w:val="18"/>
          <w:rtl/>
        </w:rPr>
        <w:t>ב</w:t>
      </w:r>
      <w:r w:rsidRPr="00426B64">
        <w:rPr>
          <w:rFonts w:cs="Arial"/>
          <w:sz w:val="18"/>
          <w:szCs w:val="18"/>
          <w:rtl/>
        </w:rPr>
        <w:t>"</w:t>
      </w:r>
      <w:r w:rsidRPr="00426B64">
        <w:rPr>
          <w:rFonts w:cs="Arial" w:hint="cs"/>
          <w:sz w:val="18"/>
          <w:szCs w:val="18"/>
          <w:rtl/>
        </w:rPr>
        <w:t>י</w:t>
      </w:r>
      <w:r w:rsidRPr="00426B64">
        <w:rPr>
          <w:rFonts w:cs="Arial"/>
          <w:sz w:val="18"/>
          <w:szCs w:val="18"/>
          <w:rtl/>
        </w:rPr>
        <w:t xml:space="preserve"> </w:t>
      </w:r>
      <w:r w:rsidRPr="00426B64">
        <w:rPr>
          <w:rFonts w:cs="Arial" w:hint="cs"/>
          <w:sz w:val="18"/>
          <w:szCs w:val="18"/>
          <w:rtl/>
        </w:rPr>
        <w:t>בשם</w:t>
      </w:r>
      <w:r w:rsidRPr="00426B64">
        <w:rPr>
          <w:rFonts w:cs="Arial"/>
          <w:sz w:val="18"/>
          <w:szCs w:val="18"/>
          <w:rtl/>
        </w:rPr>
        <w:t xml:space="preserve"> </w:t>
      </w:r>
      <w:r w:rsidRPr="00426B64">
        <w:rPr>
          <w:rFonts w:cs="Arial" w:hint="cs"/>
          <w:sz w:val="18"/>
          <w:szCs w:val="18"/>
          <w:rtl/>
        </w:rPr>
        <w:t>רבינו</w:t>
      </w:r>
      <w:r w:rsidRPr="00426B64">
        <w:rPr>
          <w:rFonts w:cs="Arial"/>
          <w:sz w:val="18"/>
          <w:szCs w:val="18"/>
          <w:rtl/>
        </w:rPr>
        <w:t xml:space="preserve"> </w:t>
      </w:r>
      <w:r w:rsidRPr="00426B64">
        <w:rPr>
          <w:rFonts w:cs="Arial" w:hint="cs"/>
          <w:sz w:val="18"/>
          <w:szCs w:val="18"/>
          <w:rtl/>
        </w:rPr>
        <w:t>ירוחם</w:t>
      </w:r>
      <w:r w:rsidRPr="00426B64">
        <w:rPr>
          <w:rFonts w:cs="Arial"/>
          <w:sz w:val="18"/>
          <w:szCs w:val="18"/>
          <w:rtl/>
        </w:rPr>
        <w:t>)</w:t>
      </w:r>
      <w:r w:rsidRPr="00426B64">
        <w:rPr>
          <w:rFonts w:cs="Arial"/>
          <w:sz w:val="20"/>
          <w:szCs w:val="20"/>
          <w:rtl/>
        </w:rPr>
        <w:t xml:space="preserve"> </w:t>
      </w:r>
      <w:r w:rsidRPr="00426B64">
        <w:rPr>
          <w:rFonts w:cs="Arial" w:hint="cs"/>
          <w:sz w:val="20"/>
          <w:szCs w:val="20"/>
          <w:rtl/>
        </w:rPr>
        <w:t>בגד</w:t>
      </w:r>
      <w:r w:rsidRPr="00426B64">
        <w:rPr>
          <w:rFonts w:cs="Arial"/>
          <w:sz w:val="20"/>
          <w:szCs w:val="20"/>
          <w:rtl/>
        </w:rPr>
        <w:t xml:space="preserve"> </w:t>
      </w:r>
      <w:r w:rsidRPr="00426B64">
        <w:rPr>
          <w:rFonts w:cs="Arial" w:hint="cs"/>
          <w:sz w:val="20"/>
          <w:szCs w:val="20"/>
          <w:rtl/>
        </w:rPr>
        <w:t>מגוהץ</w:t>
      </w:r>
      <w:r w:rsidRPr="00426B64">
        <w:rPr>
          <w:rFonts w:cs="Arial"/>
          <w:sz w:val="20"/>
          <w:szCs w:val="20"/>
          <w:rtl/>
        </w:rPr>
        <w:t xml:space="preserve">, </w:t>
      </w:r>
      <w:r w:rsidRPr="00426B64">
        <w:rPr>
          <w:rFonts w:cs="Arial" w:hint="cs"/>
          <w:sz w:val="20"/>
          <w:szCs w:val="20"/>
          <w:rtl/>
        </w:rPr>
        <w:t>והוא</w:t>
      </w:r>
      <w:r w:rsidRPr="00426B64">
        <w:rPr>
          <w:rFonts w:cs="Arial"/>
          <w:sz w:val="20"/>
          <w:szCs w:val="20"/>
          <w:rtl/>
        </w:rPr>
        <w:t xml:space="preserve"> </w:t>
      </w:r>
      <w:r w:rsidRPr="00426B64">
        <w:rPr>
          <w:rFonts w:cs="Arial" w:hint="cs"/>
          <w:sz w:val="20"/>
          <w:szCs w:val="20"/>
          <w:rtl/>
        </w:rPr>
        <w:t>שיהא</w:t>
      </w:r>
      <w:r w:rsidRPr="00426B64">
        <w:rPr>
          <w:rFonts w:cs="Arial"/>
          <w:sz w:val="20"/>
          <w:szCs w:val="20"/>
          <w:rtl/>
        </w:rPr>
        <w:t xml:space="preserve"> </w:t>
      </w:r>
      <w:r w:rsidRPr="00426B64">
        <w:rPr>
          <w:rFonts w:cs="Arial" w:hint="cs"/>
          <w:sz w:val="20"/>
          <w:szCs w:val="20"/>
          <w:rtl/>
        </w:rPr>
        <w:t>לבן</w:t>
      </w:r>
      <w:r w:rsidRPr="00426B64">
        <w:rPr>
          <w:rFonts w:cs="Arial"/>
          <w:sz w:val="20"/>
          <w:szCs w:val="20"/>
          <w:rtl/>
        </w:rPr>
        <w:t xml:space="preserve"> </w:t>
      </w:r>
      <w:r w:rsidRPr="00426B64">
        <w:rPr>
          <w:rFonts w:cs="Arial" w:hint="cs"/>
          <w:sz w:val="20"/>
          <w:szCs w:val="20"/>
          <w:rtl/>
        </w:rPr>
        <w:t>וחדש</w:t>
      </w:r>
      <w:r w:rsidRPr="00426B64">
        <w:rPr>
          <w:rFonts w:cs="Arial"/>
          <w:sz w:val="20"/>
          <w:szCs w:val="20"/>
          <w:rtl/>
        </w:rPr>
        <w:t xml:space="preserve">, </w:t>
      </w:r>
      <w:r w:rsidRPr="00426B64">
        <w:rPr>
          <w:rFonts w:cs="Arial" w:hint="cs"/>
          <w:sz w:val="20"/>
          <w:szCs w:val="20"/>
          <w:rtl/>
        </w:rPr>
        <w:t>ואפילו</w:t>
      </w:r>
      <w:r w:rsidRPr="00426B64">
        <w:rPr>
          <w:rFonts w:cs="Arial"/>
          <w:sz w:val="20"/>
          <w:szCs w:val="20"/>
          <w:rtl/>
        </w:rPr>
        <w:t xml:space="preserve"> </w:t>
      </w:r>
      <w:r w:rsidRPr="00426B64">
        <w:rPr>
          <w:rFonts w:cs="Arial" w:hint="cs"/>
          <w:sz w:val="20"/>
          <w:szCs w:val="20"/>
          <w:rtl/>
        </w:rPr>
        <w:t>הוא</w:t>
      </w:r>
      <w:r w:rsidRPr="00426B64">
        <w:rPr>
          <w:rFonts w:cs="Arial"/>
          <w:sz w:val="20"/>
          <w:szCs w:val="20"/>
          <w:rtl/>
        </w:rPr>
        <w:t xml:space="preserve"> </w:t>
      </w:r>
      <w:r w:rsidRPr="00426B64">
        <w:rPr>
          <w:rFonts w:cs="Arial" w:hint="cs"/>
          <w:sz w:val="20"/>
          <w:szCs w:val="20"/>
          <w:rtl/>
        </w:rPr>
        <w:t>של</w:t>
      </w:r>
      <w:r w:rsidRPr="00426B64">
        <w:rPr>
          <w:rFonts w:cs="Arial"/>
          <w:sz w:val="20"/>
          <w:szCs w:val="20"/>
          <w:rtl/>
        </w:rPr>
        <w:t xml:space="preserve"> </w:t>
      </w:r>
      <w:r w:rsidRPr="00426B64">
        <w:rPr>
          <w:rFonts w:cs="Arial" w:hint="cs"/>
          <w:sz w:val="20"/>
          <w:szCs w:val="20"/>
          <w:rtl/>
        </w:rPr>
        <w:t>פשתן</w:t>
      </w:r>
      <w:r w:rsidRPr="00426B64">
        <w:rPr>
          <w:rFonts w:cs="Arial"/>
          <w:sz w:val="20"/>
          <w:szCs w:val="20"/>
          <w:rtl/>
        </w:rPr>
        <w:t xml:space="preserve">. </w:t>
      </w:r>
      <w:r w:rsidRPr="00426B64">
        <w:rPr>
          <w:rFonts w:cs="Arial" w:hint="cs"/>
          <w:sz w:val="20"/>
          <w:szCs w:val="20"/>
          <w:rtl/>
        </w:rPr>
        <w:t>ועל</w:t>
      </w:r>
      <w:r w:rsidRPr="00426B64">
        <w:rPr>
          <w:rFonts w:cs="Arial"/>
          <w:sz w:val="20"/>
          <w:szCs w:val="20"/>
          <w:rtl/>
        </w:rPr>
        <w:t xml:space="preserve"> </w:t>
      </w:r>
      <w:r w:rsidRPr="00426B64">
        <w:rPr>
          <w:rFonts w:cs="Arial" w:hint="cs"/>
          <w:sz w:val="20"/>
          <w:szCs w:val="20"/>
          <w:rtl/>
        </w:rPr>
        <w:t>אביו</w:t>
      </w:r>
      <w:r w:rsidRPr="00426B64">
        <w:rPr>
          <w:rFonts w:cs="Arial"/>
          <w:sz w:val="20"/>
          <w:szCs w:val="20"/>
          <w:rtl/>
        </w:rPr>
        <w:t xml:space="preserve"> </w:t>
      </w:r>
      <w:r w:rsidRPr="00426B64">
        <w:rPr>
          <w:rFonts w:cs="Arial" w:hint="cs"/>
          <w:sz w:val="20"/>
          <w:szCs w:val="20"/>
          <w:rtl/>
        </w:rPr>
        <w:t>ועל</w:t>
      </w:r>
      <w:r w:rsidRPr="00426B64">
        <w:rPr>
          <w:rFonts w:cs="Arial"/>
          <w:sz w:val="20"/>
          <w:szCs w:val="20"/>
          <w:rtl/>
        </w:rPr>
        <w:t xml:space="preserve"> </w:t>
      </w:r>
      <w:r w:rsidRPr="00426B64">
        <w:rPr>
          <w:rFonts w:cs="Arial" w:hint="cs"/>
          <w:sz w:val="20"/>
          <w:szCs w:val="20"/>
          <w:rtl/>
        </w:rPr>
        <w:t>אמו</w:t>
      </w:r>
      <w:r w:rsidRPr="00426B64">
        <w:rPr>
          <w:rFonts w:cs="Arial"/>
          <w:sz w:val="20"/>
          <w:szCs w:val="20"/>
          <w:rtl/>
        </w:rPr>
        <w:t xml:space="preserve">, </w:t>
      </w:r>
      <w:r w:rsidRPr="00426B64">
        <w:rPr>
          <w:rFonts w:cs="Arial" w:hint="cs"/>
          <w:sz w:val="20"/>
          <w:szCs w:val="20"/>
          <w:rtl/>
        </w:rPr>
        <w:t>אסור</w:t>
      </w:r>
      <w:r w:rsidRPr="00426B64">
        <w:rPr>
          <w:rFonts w:cs="Arial"/>
          <w:sz w:val="20"/>
          <w:szCs w:val="20"/>
          <w:rtl/>
        </w:rPr>
        <w:t xml:space="preserve"> </w:t>
      </w:r>
      <w:r w:rsidRPr="00426B64">
        <w:rPr>
          <w:rFonts w:cs="Arial" w:hint="cs"/>
          <w:sz w:val="20"/>
          <w:szCs w:val="20"/>
          <w:rtl/>
        </w:rPr>
        <w:t>עד</w:t>
      </w:r>
      <w:r w:rsidRPr="00426B64">
        <w:rPr>
          <w:rFonts w:cs="Arial"/>
          <w:sz w:val="20"/>
          <w:szCs w:val="20"/>
          <w:rtl/>
        </w:rPr>
        <w:t xml:space="preserve"> </w:t>
      </w:r>
      <w:r w:rsidRPr="00426B64">
        <w:rPr>
          <w:rFonts w:cs="Arial" w:hint="cs"/>
          <w:sz w:val="20"/>
          <w:szCs w:val="20"/>
          <w:rtl/>
        </w:rPr>
        <w:t>שיגיע</w:t>
      </w:r>
      <w:r w:rsidRPr="00426B64">
        <w:rPr>
          <w:rFonts w:cs="Arial"/>
          <w:sz w:val="20"/>
          <w:szCs w:val="20"/>
          <w:rtl/>
        </w:rPr>
        <w:t xml:space="preserve"> </w:t>
      </w:r>
      <w:r w:rsidRPr="00426B64">
        <w:rPr>
          <w:rFonts w:cs="Arial" w:hint="cs"/>
          <w:sz w:val="20"/>
          <w:szCs w:val="20"/>
          <w:rtl/>
        </w:rPr>
        <w:t>הרגל</w:t>
      </w:r>
      <w:r w:rsidRPr="00426B64">
        <w:rPr>
          <w:rFonts w:cs="Arial"/>
          <w:sz w:val="20"/>
          <w:szCs w:val="20"/>
          <w:rtl/>
        </w:rPr>
        <w:t xml:space="preserve"> </w:t>
      </w:r>
      <w:r w:rsidRPr="00426B64">
        <w:rPr>
          <w:rFonts w:cs="Arial" w:hint="cs"/>
          <w:sz w:val="20"/>
          <w:szCs w:val="20"/>
          <w:rtl/>
        </w:rPr>
        <w:t>אחר</w:t>
      </w:r>
      <w:r w:rsidRPr="00426B64">
        <w:rPr>
          <w:rFonts w:cs="Arial"/>
          <w:sz w:val="20"/>
          <w:szCs w:val="20"/>
          <w:rtl/>
        </w:rPr>
        <w:t xml:space="preserve"> </w:t>
      </w:r>
      <w:r w:rsidRPr="00426B64">
        <w:rPr>
          <w:rFonts w:cs="Arial" w:hint="cs"/>
          <w:sz w:val="20"/>
          <w:szCs w:val="20"/>
          <w:rtl/>
        </w:rPr>
        <w:t>שלשים</w:t>
      </w:r>
      <w:r w:rsidRPr="00426B64">
        <w:rPr>
          <w:rFonts w:cs="Arial"/>
          <w:sz w:val="20"/>
          <w:szCs w:val="20"/>
          <w:rtl/>
        </w:rPr>
        <w:t xml:space="preserve"> </w:t>
      </w:r>
      <w:r w:rsidRPr="00426B64">
        <w:rPr>
          <w:rFonts w:cs="Arial" w:hint="cs"/>
          <w:sz w:val="20"/>
          <w:szCs w:val="20"/>
          <w:rtl/>
        </w:rPr>
        <w:t>ויגערו</w:t>
      </w:r>
      <w:r w:rsidRPr="00426B64">
        <w:rPr>
          <w:rFonts w:cs="Arial"/>
          <w:sz w:val="20"/>
          <w:szCs w:val="20"/>
          <w:rtl/>
        </w:rPr>
        <w:t xml:space="preserve"> </w:t>
      </w:r>
      <w:r w:rsidRPr="00426B64">
        <w:rPr>
          <w:rFonts w:cs="Arial" w:hint="cs"/>
          <w:sz w:val="20"/>
          <w:szCs w:val="20"/>
          <w:rtl/>
        </w:rPr>
        <w:t>בו</w:t>
      </w:r>
      <w:r w:rsidRPr="00426B64">
        <w:rPr>
          <w:rFonts w:cs="Arial"/>
          <w:sz w:val="20"/>
          <w:szCs w:val="20"/>
          <w:rtl/>
        </w:rPr>
        <w:t xml:space="preserve"> </w:t>
      </w:r>
      <w:r>
        <w:rPr>
          <w:rFonts w:cs="Arial" w:hint="cs"/>
          <w:sz w:val="20"/>
          <w:szCs w:val="20"/>
          <w:rtl/>
        </w:rPr>
        <w:t>חב</w:t>
      </w:r>
      <w:r w:rsidRPr="00426B64">
        <w:rPr>
          <w:rFonts w:cs="Arial" w:hint="cs"/>
          <w:sz w:val="20"/>
          <w:szCs w:val="20"/>
          <w:rtl/>
        </w:rPr>
        <w:t>ריו</w:t>
      </w:r>
      <w:r w:rsidRPr="00426B64">
        <w:rPr>
          <w:rFonts w:cs="Arial"/>
          <w:sz w:val="20"/>
          <w:szCs w:val="20"/>
          <w:rtl/>
        </w:rPr>
        <w:t>.</w:t>
      </w:r>
      <w:r>
        <w:rPr>
          <w:rFonts w:hint="cs"/>
          <w:sz w:val="20"/>
          <w:szCs w:val="20"/>
          <w:rtl/>
        </w:rPr>
        <w:t>"</w:t>
      </w:r>
      <w:r>
        <w:rPr>
          <w:rFonts w:hint="cs"/>
          <w:sz w:val="20"/>
          <w:szCs w:val="20"/>
          <w:rtl/>
        </w:rPr>
        <w:br/>
      </w:r>
      <w:r w:rsidRPr="00EF44F6">
        <w:rPr>
          <w:rFonts w:hint="cs"/>
          <w:b/>
          <w:bCs/>
          <w:sz w:val="20"/>
          <w:szCs w:val="20"/>
          <w:rtl/>
        </w:rPr>
        <w:t>שו"ת תשובה מאהבה</w:t>
      </w:r>
      <w:r>
        <w:rPr>
          <w:rFonts w:hint="cs"/>
          <w:sz w:val="20"/>
          <w:szCs w:val="20"/>
          <w:rtl/>
        </w:rPr>
        <w:t xml:space="preserve"> </w:t>
      </w:r>
      <w:r>
        <w:rPr>
          <w:sz w:val="20"/>
          <w:szCs w:val="20"/>
          <w:rtl/>
        </w:rPr>
        <w:t>–</w:t>
      </w:r>
      <w:r>
        <w:rPr>
          <w:rFonts w:hint="cs"/>
          <w:sz w:val="20"/>
          <w:szCs w:val="20"/>
          <w:rtl/>
        </w:rPr>
        <w:t xml:space="preserve"> למרות שמשמע מהמחבר דתלתא דווקא בעינן: רגל, גערה ול' יום, אין זו כוונת המחבר, אלא כוונתו לומר שרגל אינו מועיל כמו הגערה, אלא צריך דווקא ל' יום וגערה, ונקט רגל משום שהדרך היא ללבוש בגד מגוהץ ברגל וממילא אז גוערים בו.</w:t>
      </w:r>
    </w:p>
    <w:p w:rsidR="00032970" w:rsidRPr="00601D7E" w:rsidRDefault="00032970" w:rsidP="00032970">
      <w:pPr>
        <w:rPr>
          <w:sz w:val="20"/>
          <w:szCs w:val="20"/>
          <w:rtl/>
        </w:rPr>
      </w:pPr>
      <w:r>
        <w:rPr>
          <w:rFonts w:hint="cs"/>
          <w:b/>
          <w:bCs/>
          <w:sz w:val="20"/>
          <w:szCs w:val="20"/>
          <w:rtl/>
        </w:rPr>
        <w:t>לבישת בגד חדש</w:t>
      </w:r>
      <w:r>
        <w:rPr>
          <w:b/>
          <w:bCs/>
          <w:sz w:val="20"/>
          <w:szCs w:val="20"/>
          <w:rtl/>
        </w:rPr>
        <w:br/>
      </w:r>
      <w:r>
        <w:rPr>
          <w:rFonts w:hint="cs"/>
          <w:sz w:val="20"/>
          <w:szCs w:val="20"/>
          <w:rtl/>
        </w:rPr>
        <w:t xml:space="preserve">לעיל, בסעיף ג, פסק </w:t>
      </w:r>
      <w:r w:rsidRPr="00D069B5">
        <w:rPr>
          <w:rFonts w:hint="cs"/>
          <w:b/>
          <w:bCs/>
          <w:sz w:val="20"/>
          <w:szCs w:val="20"/>
          <w:rtl/>
        </w:rPr>
        <w:t>הרמ"א</w:t>
      </w:r>
      <w:r>
        <w:rPr>
          <w:rFonts w:hint="cs"/>
          <w:sz w:val="20"/>
          <w:szCs w:val="20"/>
          <w:rtl/>
        </w:rPr>
        <w:t xml:space="preserve"> שכל יב' חודש על אביו ואמו נהגו לא ללבוש בגד חדש, ברם בסעיף זה לא העיר מאומה על פסק </w:t>
      </w:r>
      <w:r w:rsidRPr="00D069B5">
        <w:rPr>
          <w:rFonts w:hint="cs"/>
          <w:b/>
          <w:bCs/>
          <w:sz w:val="20"/>
          <w:szCs w:val="20"/>
          <w:rtl/>
        </w:rPr>
        <w:t xml:space="preserve">המחבר </w:t>
      </w:r>
      <w:r>
        <w:rPr>
          <w:rFonts w:hint="cs"/>
          <w:sz w:val="20"/>
          <w:szCs w:val="20"/>
          <w:rtl/>
        </w:rPr>
        <w:t xml:space="preserve">המתיר ללבוש בגד חדש לאחר ל' וגערה. נראה לומר, שדין יב' חודש שווה לדין ל' וגערה, וכ"פ </w:t>
      </w:r>
      <w:r w:rsidRPr="00D069B5">
        <w:rPr>
          <w:rFonts w:hint="cs"/>
          <w:b/>
          <w:bCs/>
          <w:sz w:val="20"/>
          <w:szCs w:val="20"/>
          <w:rtl/>
        </w:rPr>
        <w:t>בגה"ח</w:t>
      </w:r>
      <w:r>
        <w:rPr>
          <w:rFonts w:hint="cs"/>
          <w:sz w:val="20"/>
          <w:szCs w:val="20"/>
          <w:rtl/>
        </w:rPr>
        <w:t xml:space="preserve"> שעל אביו ואמו נהגו לא ללבוש כל יב' חודש ומקלים לאחר ל' וגערה, והוסיף עוד שדרך גערה זו להיות בהגיע זמן הרגל, וכפי שכתב </w:t>
      </w:r>
      <w:r w:rsidRPr="00D069B5">
        <w:rPr>
          <w:rFonts w:hint="cs"/>
          <w:b/>
          <w:bCs/>
          <w:sz w:val="20"/>
          <w:szCs w:val="20"/>
          <w:rtl/>
        </w:rPr>
        <w:t>בשו"ת תשובה מאהבה</w:t>
      </w:r>
      <w:r>
        <w:rPr>
          <w:rFonts w:hint="cs"/>
          <w:sz w:val="20"/>
          <w:szCs w:val="20"/>
          <w:rtl/>
        </w:rPr>
        <w:t xml:space="preserve"> כאן. </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B156D4">
        <w:rPr>
          <w:rFonts w:hint="cs"/>
          <w:b/>
          <w:bCs/>
          <w:sz w:val="20"/>
          <w:szCs w:val="20"/>
          <w:rtl/>
        </w:rPr>
        <w:t>גמרא</w:t>
      </w:r>
      <w:r>
        <w:rPr>
          <w:rFonts w:hint="cs"/>
          <w:sz w:val="20"/>
          <w:szCs w:val="20"/>
          <w:rtl/>
        </w:rPr>
        <w:t xml:space="preserve">. ל' יום אסור ללבוש בגד מגוהץ. </w:t>
      </w:r>
      <w:r w:rsidRPr="00B156D4">
        <w:rPr>
          <w:rFonts w:hint="cs"/>
          <w:b/>
          <w:bCs/>
          <w:sz w:val="20"/>
          <w:szCs w:val="20"/>
          <w:rtl/>
        </w:rPr>
        <w:t>ת"ק</w:t>
      </w:r>
      <w:r>
        <w:rPr>
          <w:rFonts w:hint="cs"/>
          <w:sz w:val="20"/>
          <w:szCs w:val="20"/>
          <w:rtl/>
        </w:rPr>
        <w:t xml:space="preserve">. חדש או ישן יוצא מתחת המכבש. </w:t>
      </w:r>
      <w:r w:rsidRPr="00B156D4">
        <w:rPr>
          <w:rFonts w:hint="cs"/>
          <w:b/>
          <w:bCs/>
          <w:sz w:val="20"/>
          <w:szCs w:val="20"/>
          <w:rtl/>
        </w:rPr>
        <w:t>רבי</w:t>
      </w:r>
      <w:r>
        <w:rPr>
          <w:rFonts w:hint="cs"/>
          <w:sz w:val="20"/>
          <w:szCs w:val="20"/>
          <w:rtl/>
        </w:rPr>
        <w:t xml:space="preserve">. חדש בלבד. </w:t>
      </w:r>
      <w:r>
        <w:rPr>
          <w:b/>
          <w:bCs/>
          <w:sz w:val="20"/>
          <w:szCs w:val="20"/>
          <w:rtl/>
        </w:rPr>
        <w:br/>
      </w:r>
      <w:r>
        <w:rPr>
          <w:rFonts w:hint="cs"/>
          <w:b/>
          <w:bCs/>
          <w:sz w:val="20"/>
          <w:szCs w:val="20"/>
          <w:rtl/>
        </w:rPr>
        <w:t xml:space="preserve">   </w:t>
      </w:r>
      <w:r w:rsidRPr="00B156D4">
        <w:rPr>
          <w:rFonts w:hint="cs"/>
          <w:b/>
          <w:bCs/>
          <w:sz w:val="20"/>
          <w:szCs w:val="20"/>
          <w:rtl/>
        </w:rPr>
        <w:t>ראב"ש</w:t>
      </w:r>
      <w:r>
        <w:rPr>
          <w:rFonts w:hint="cs"/>
          <w:sz w:val="20"/>
          <w:szCs w:val="20"/>
          <w:rtl/>
        </w:rPr>
        <w:t xml:space="preserve">. חדש ולבן בלבד אסור, וכ"פ </w:t>
      </w:r>
      <w:r w:rsidRPr="0008164E">
        <w:rPr>
          <w:rFonts w:hint="cs"/>
          <w:b/>
          <w:bCs/>
          <w:sz w:val="20"/>
          <w:szCs w:val="20"/>
          <w:rtl/>
        </w:rPr>
        <w:t>המחבר</w:t>
      </w:r>
      <w:r>
        <w:rPr>
          <w:rFonts w:hint="cs"/>
          <w:sz w:val="20"/>
          <w:szCs w:val="20"/>
          <w:rtl/>
        </w:rPr>
        <w:t xml:space="preserve">. </w:t>
      </w:r>
      <w:r>
        <w:rPr>
          <w:rFonts w:hint="cs"/>
          <w:sz w:val="20"/>
          <w:szCs w:val="20"/>
          <w:rtl/>
        </w:rPr>
        <w:br/>
        <w:t xml:space="preserve">2. </w:t>
      </w:r>
      <w:r w:rsidRPr="00B156D4">
        <w:rPr>
          <w:rFonts w:hint="cs"/>
          <w:b/>
          <w:bCs/>
          <w:sz w:val="20"/>
          <w:szCs w:val="20"/>
          <w:rtl/>
        </w:rPr>
        <w:t>ראב"ד</w:t>
      </w:r>
      <w:r>
        <w:rPr>
          <w:rFonts w:hint="cs"/>
          <w:sz w:val="20"/>
          <w:szCs w:val="20"/>
          <w:rtl/>
        </w:rPr>
        <w:t xml:space="preserve">. רק היוצא מתחת המכבש אסור. </w:t>
      </w:r>
      <w:r w:rsidRPr="0008164E">
        <w:rPr>
          <w:rFonts w:hint="cs"/>
          <w:b/>
          <w:bCs/>
          <w:sz w:val="20"/>
          <w:szCs w:val="20"/>
          <w:rtl/>
        </w:rPr>
        <w:t>רמב"ן</w:t>
      </w:r>
      <w:r>
        <w:rPr>
          <w:rFonts w:hint="cs"/>
          <w:sz w:val="20"/>
          <w:szCs w:val="20"/>
          <w:rtl/>
        </w:rPr>
        <w:t xml:space="preserve">. אפילו אינו יוצא מתחת המכבש אסור, וכ"פ </w:t>
      </w:r>
      <w:r w:rsidRPr="00B156D4">
        <w:rPr>
          <w:rFonts w:hint="cs"/>
          <w:b/>
          <w:bCs/>
          <w:sz w:val="20"/>
          <w:szCs w:val="20"/>
          <w:rtl/>
        </w:rPr>
        <w:t>המחבר</w:t>
      </w:r>
      <w:r>
        <w:rPr>
          <w:rFonts w:hint="cs"/>
          <w:sz w:val="20"/>
          <w:szCs w:val="20"/>
          <w:rtl/>
        </w:rPr>
        <w:t>.</w:t>
      </w:r>
      <w:r>
        <w:rPr>
          <w:rFonts w:hint="cs"/>
          <w:sz w:val="20"/>
          <w:szCs w:val="20"/>
          <w:rtl/>
        </w:rPr>
        <w:br/>
        <w:t xml:space="preserve">3. </w:t>
      </w:r>
      <w:r w:rsidRPr="00B156D4">
        <w:rPr>
          <w:rFonts w:hint="cs"/>
          <w:b/>
          <w:bCs/>
          <w:sz w:val="20"/>
          <w:szCs w:val="20"/>
          <w:rtl/>
        </w:rPr>
        <w:t>רי"ו</w:t>
      </w:r>
      <w:r>
        <w:rPr>
          <w:rFonts w:hint="cs"/>
          <w:sz w:val="20"/>
          <w:szCs w:val="20"/>
          <w:rtl/>
        </w:rPr>
        <w:t xml:space="preserve">. אין להציע בגד מגוהץ, וכ"פ </w:t>
      </w:r>
      <w:r w:rsidRPr="00B156D4">
        <w:rPr>
          <w:rFonts w:hint="cs"/>
          <w:b/>
          <w:bCs/>
          <w:sz w:val="20"/>
          <w:szCs w:val="20"/>
          <w:rtl/>
        </w:rPr>
        <w:t>הרמ"א</w:t>
      </w:r>
      <w:r>
        <w:rPr>
          <w:rFonts w:hint="cs"/>
          <w:sz w:val="20"/>
          <w:szCs w:val="20"/>
          <w:rtl/>
        </w:rPr>
        <w:t>.</w:t>
      </w:r>
      <w:r>
        <w:rPr>
          <w:sz w:val="20"/>
          <w:szCs w:val="20"/>
          <w:rtl/>
        </w:rPr>
        <w:br/>
      </w:r>
      <w:r>
        <w:rPr>
          <w:rFonts w:hint="cs"/>
          <w:sz w:val="20"/>
          <w:szCs w:val="20"/>
          <w:rtl/>
        </w:rPr>
        <w:t xml:space="preserve">4. </w:t>
      </w:r>
      <w:r w:rsidRPr="00B156D4">
        <w:rPr>
          <w:rFonts w:hint="cs"/>
          <w:b/>
          <w:bCs/>
          <w:sz w:val="20"/>
          <w:szCs w:val="20"/>
          <w:rtl/>
        </w:rPr>
        <w:t>רמב"ם</w:t>
      </w:r>
      <w:r>
        <w:rPr>
          <w:rFonts w:hint="cs"/>
          <w:sz w:val="20"/>
          <w:szCs w:val="20"/>
          <w:rtl/>
        </w:rPr>
        <w:t xml:space="preserve">. בגד פשתן אינו בכלל האיסור. </w:t>
      </w:r>
      <w:r w:rsidRPr="00B156D4">
        <w:rPr>
          <w:rFonts w:hint="cs"/>
          <w:b/>
          <w:bCs/>
          <w:sz w:val="20"/>
          <w:szCs w:val="20"/>
          <w:rtl/>
        </w:rPr>
        <w:t>רמב"ן</w:t>
      </w:r>
      <w:r>
        <w:rPr>
          <w:rFonts w:hint="cs"/>
          <w:sz w:val="20"/>
          <w:szCs w:val="20"/>
          <w:rtl/>
        </w:rPr>
        <w:t xml:space="preserve">. גם בגד פשתן אסור לגהץ, וכ"פ </w:t>
      </w:r>
      <w:r w:rsidRPr="00B156D4">
        <w:rPr>
          <w:rFonts w:hint="cs"/>
          <w:b/>
          <w:bCs/>
          <w:sz w:val="20"/>
          <w:szCs w:val="20"/>
          <w:rtl/>
        </w:rPr>
        <w:t>המחבר</w:t>
      </w:r>
      <w:r>
        <w:rPr>
          <w:rFonts w:hint="cs"/>
          <w:sz w:val="20"/>
          <w:szCs w:val="20"/>
          <w:rtl/>
        </w:rPr>
        <w:t>.</w:t>
      </w:r>
      <w:r>
        <w:rPr>
          <w:sz w:val="20"/>
          <w:szCs w:val="20"/>
          <w:rtl/>
        </w:rPr>
        <w:br/>
      </w:r>
      <w:r>
        <w:rPr>
          <w:rFonts w:hint="cs"/>
          <w:sz w:val="20"/>
          <w:szCs w:val="20"/>
          <w:rtl/>
        </w:rPr>
        <w:t xml:space="preserve">5. </w:t>
      </w:r>
      <w:r w:rsidRPr="00B156D4">
        <w:rPr>
          <w:rFonts w:hint="cs"/>
          <w:b/>
          <w:bCs/>
          <w:sz w:val="20"/>
          <w:szCs w:val="20"/>
          <w:rtl/>
        </w:rPr>
        <w:t>רמב"ם</w:t>
      </w:r>
      <w:r>
        <w:rPr>
          <w:rFonts w:hint="cs"/>
          <w:sz w:val="20"/>
          <w:szCs w:val="20"/>
          <w:rtl/>
        </w:rPr>
        <w:t xml:space="preserve">. על אביו ואמו אסור רק תוך ל'. </w:t>
      </w:r>
      <w:r w:rsidRPr="00B156D4">
        <w:rPr>
          <w:rFonts w:hint="cs"/>
          <w:b/>
          <w:bCs/>
          <w:sz w:val="20"/>
          <w:szCs w:val="20"/>
          <w:rtl/>
        </w:rPr>
        <w:t>רמב"ן</w:t>
      </w:r>
      <w:r>
        <w:rPr>
          <w:rFonts w:hint="cs"/>
          <w:sz w:val="20"/>
          <w:szCs w:val="20"/>
          <w:rtl/>
        </w:rPr>
        <w:t xml:space="preserve">. אסור עד ל' וגערה, וכ"פ </w:t>
      </w:r>
      <w:r w:rsidRPr="00B156D4">
        <w:rPr>
          <w:rFonts w:hint="cs"/>
          <w:b/>
          <w:bCs/>
          <w:sz w:val="20"/>
          <w:szCs w:val="20"/>
          <w:rtl/>
        </w:rPr>
        <w:t>המחבר</w:t>
      </w:r>
      <w:r>
        <w:rPr>
          <w:rFonts w:hint="cs"/>
          <w:sz w:val="20"/>
          <w:szCs w:val="20"/>
          <w:rtl/>
        </w:rPr>
        <w:t>.</w:t>
      </w:r>
      <w:r>
        <w:rPr>
          <w:sz w:val="20"/>
          <w:szCs w:val="20"/>
          <w:rtl/>
        </w:rPr>
        <w:br/>
      </w:r>
      <w:r>
        <w:rPr>
          <w:rFonts w:hint="cs"/>
          <w:sz w:val="20"/>
          <w:szCs w:val="20"/>
          <w:rtl/>
        </w:rPr>
        <w:t xml:space="preserve">6. משמע </w:t>
      </w:r>
      <w:r w:rsidRPr="00B156D4">
        <w:rPr>
          <w:rFonts w:hint="cs"/>
          <w:b/>
          <w:bCs/>
          <w:sz w:val="20"/>
          <w:szCs w:val="20"/>
          <w:rtl/>
        </w:rPr>
        <w:t xml:space="preserve">מהמחבר </w:t>
      </w:r>
      <w:r>
        <w:rPr>
          <w:rFonts w:hint="cs"/>
          <w:sz w:val="20"/>
          <w:szCs w:val="20"/>
          <w:rtl/>
        </w:rPr>
        <w:t xml:space="preserve">דתלתא בעינן: רגל, ל' וגערה, מבאר </w:t>
      </w:r>
      <w:r w:rsidRPr="00B156D4">
        <w:rPr>
          <w:rFonts w:hint="cs"/>
          <w:b/>
          <w:bCs/>
          <w:sz w:val="20"/>
          <w:szCs w:val="20"/>
          <w:rtl/>
        </w:rPr>
        <w:t xml:space="preserve">שו"ת </w:t>
      </w:r>
      <w:r>
        <w:rPr>
          <w:rFonts w:hint="cs"/>
          <w:b/>
          <w:bCs/>
          <w:sz w:val="20"/>
          <w:szCs w:val="20"/>
          <w:rtl/>
        </w:rPr>
        <w:t>תשובה מאהבה</w:t>
      </w:r>
      <w:r>
        <w:rPr>
          <w:rFonts w:hint="cs"/>
          <w:sz w:val="20"/>
          <w:szCs w:val="20"/>
          <w:rtl/>
        </w:rPr>
        <w:t xml:space="preserve"> שבעינן רק ל' וגערה.</w:t>
      </w:r>
    </w:p>
    <w:p w:rsidR="00032970" w:rsidRPr="00FB3236" w:rsidRDefault="00032970" w:rsidP="00032970">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מהו גיהוץ</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41089C">
        <w:rPr>
          <w:rFonts w:hint="cs"/>
          <w:b/>
          <w:bCs/>
          <w:sz w:val="20"/>
          <w:szCs w:val="20"/>
          <w:rtl/>
        </w:rPr>
        <w:t>רב האי גאון</w:t>
      </w:r>
      <w:r>
        <w:rPr>
          <w:rFonts w:hint="cs"/>
          <w:sz w:val="20"/>
          <w:szCs w:val="20"/>
          <w:rtl/>
        </w:rPr>
        <w:t xml:space="preserve"> </w:t>
      </w:r>
      <w:r>
        <w:rPr>
          <w:sz w:val="20"/>
          <w:szCs w:val="20"/>
          <w:rtl/>
        </w:rPr>
        <w:t>–</w:t>
      </w:r>
      <w:r>
        <w:rPr>
          <w:rFonts w:hint="cs"/>
          <w:sz w:val="20"/>
          <w:szCs w:val="20"/>
          <w:rtl/>
        </w:rPr>
        <w:t xml:space="preserve"> יישור הבגד ע"י אבן שמחליקה את הבגד.</w:t>
      </w:r>
      <w:r>
        <w:rPr>
          <w:sz w:val="20"/>
          <w:szCs w:val="20"/>
          <w:rtl/>
        </w:rPr>
        <w:br/>
      </w:r>
      <w:r>
        <w:rPr>
          <w:rFonts w:hint="cs"/>
          <w:sz w:val="20"/>
          <w:szCs w:val="20"/>
          <w:rtl/>
        </w:rPr>
        <w:t xml:space="preserve">ב. </w:t>
      </w:r>
      <w:r w:rsidRPr="0041089C">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ניקוי הבגד ע"י מים באפר או נתר ובורית.</w:t>
      </w:r>
      <w:r>
        <w:rPr>
          <w:sz w:val="20"/>
          <w:szCs w:val="20"/>
          <w:rtl/>
        </w:rPr>
        <w:br/>
      </w:r>
      <w:r>
        <w:rPr>
          <w:rFonts w:hint="cs"/>
          <w:sz w:val="20"/>
          <w:szCs w:val="20"/>
          <w:rtl/>
        </w:rPr>
        <w:lastRenderedPageBreak/>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B3236">
        <w:rPr>
          <w:rFonts w:cs="Arial" w:hint="cs"/>
          <w:sz w:val="20"/>
          <w:szCs w:val="20"/>
          <w:rtl/>
        </w:rPr>
        <w:t>גיהוץ</w:t>
      </w:r>
      <w:r w:rsidRPr="00FB3236">
        <w:rPr>
          <w:rFonts w:cs="Arial"/>
          <w:sz w:val="20"/>
          <w:szCs w:val="20"/>
          <w:rtl/>
        </w:rPr>
        <w:t xml:space="preserve"> </w:t>
      </w:r>
      <w:r w:rsidRPr="00FB3236">
        <w:rPr>
          <w:rFonts w:cs="Arial" w:hint="cs"/>
          <w:sz w:val="20"/>
          <w:szCs w:val="20"/>
          <w:rtl/>
        </w:rPr>
        <w:t>י</w:t>
      </w:r>
      <w:r w:rsidRPr="00FB3236">
        <w:rPr>
          <w:rFonts w:cs="Arial"/>
          <w:sz w:val="20"/>
          <w:szCs w:val="20"/>
          <w:rtl/>
        </w:rPr>
        <w:t>"</w:t>
      </w:r>
      <w:r w:rsidRPr="00FB3236">
        <w:rPr>
          <w:rFonts w:cs="Arial" w:hint="cs"/>
          <w:sz w:val="20"/>
          <w:szCs w:val="20"/>
          <w:rtl/>
        </w:rPr>
        <w:t>א</w:t>
      </w:r>
      <w:r w:rsidRPr="00FB3236">
        <w:rPr>
          <w:rFonts w:cs="Arial"/>
          <w:sz w:val="20"/>
          <w:szCs w:val="20"/>
          <w:rtl/>
        </w:rPr>
        <w:t xml:space="preserve"> </w:t>
      </w:r>
      <w:r w:rsidRPr="00FB3236">
        <w:rPr>
          <w:rFonts w:cs="Arial" w:hint="cs"/>
          <w:sz w:val="20"/>
          <w:szCs w:val="20"/>
          <w:rtl/>
        </w:rPr>
        <w:t>צק</w:t>
      </w:r>
      <w:r w:rsidRPr="00FB3236">
        <w:rPr>
          <w:rFonts w:cs="Arial"/>
          <w:sz w:val="20"/>
          <w:szCs w:val="20"/>
          <w:rtl/>
        </w:rPr>
        <w:t>"</w:t>
      </w:r>
      <w:r w:rsidRPr="00FB3236">
        <w:rPr>
          <w:rFonts w:cs="Arial" w:hint="cs"/>
          <w:sz w:val="20"/>
          <w:szCs w:val="20"/>
          <w:rtl/>
        </w:rPr>
        <w:t>ל</w:t>
      </w:r>
      <w:r w:rsidRPr="00FB3236">
        <w:rPr>
          <w:rFonts w:cs="Arial"/>
          <w:sz w:val="20"/>
          <w:szCs w:val="20"/>
          <w:rtl/>
        </w:rPr>
        <w:t xml:space="preserve"> </w:t>
      </w:r>
      <w:r w:rsidRPr="00FB3236">
        <w:rPr>
          <w:rFonts w:cs="Arial" w:hint="cs"/>
          <w:sz w:val="20"/>
          <w:szCs w:val="20"/>
          <w:rtl/>
        </w:rPr>
        <w:t>בלשון</w:t>
      </w:r>
      <w:r w:rsidRPr="00FB3236">
        <w:rPr>
          <w:rFonts w:cs="Arial"/>
          <w:sz w:val="20"/>
          <w:szCs w:val="20"/>
          <w:rtl/>
        </w:rPr>
        <w:t xml:space="preserve"> </w:t>
      </w:r>
      <w:r w:rsidRPr="00FB3236">
        <w:rPr>
          <w:rFonts w:cs="Arial" w:hint="cs"/>
          <w:sz w:val="20"/>
          <w:szCs w:val="20"/>
          <w:rtl/>
        </w:rPr>
        <w:t>ערב</w:t>
      </w:r>
      <w:r w:rsidRPr="00FB3236">
        <w:rPr>
          <w:rFonts w:cs="Arial"/>
          <w:sz w:val="20"/>
          <w:szCs w:val="20"/>
          <w:rtl/>
        </w:rPr>
        <w:t xml:space="preserve">, </w:t>
      </w:r>
      <w:r w:rsidRPr="00FB3236">
        <w:rPr>
          <w:rFonts w:cs="Arial" w:hint="cs"/>
          <w:sz w:val="20"/>
          <w:szCs w:val="20"/>
          <w:rtl/>
        </w:rPr>
        <w:t>וי</w:t>
      </w:r>
      <w:r w:rsidRPr="00FB3236">
        <w:rPr>
          <w:rFonts w:cs="Arial"/>
          <w:sz w:val="20"/>
          <w:szCs w:val="20"/>
          <w:rtl/>
        </w:rPr>
        <w:t>"</w:t>
      </w:r>
      <w:r w:rsidRPr="00FB3236">
        <w:rPr>
          <w:rFonts w:cs="Arial" w:hint="cs"/>
          <w:sz w:val="20"/>
          <w:szCs w:val="20"/>
          <w:rtl/>
        </w:rPr>
        <w:t>א</w:t>
      </w:r>
      <w:r w:rsidRPr="00FB3236">
        <w:rPr>
          <w:rFonts w:cs="Arial"/>
          <w:sz w:val="20"/>
          <w:szCs w:val="20"/>
          <w:rtl/>
        </w:rPr>
        <w:t xml:space="preserve"> </w:t>
      </w:r>
      <w:r w:rsidRPr="00FB3236">
        <w:rPr>
          <w:rFonts w:cs="Arial" w:hint="cs"/>
          <w:sz w:val="20"/>
          <w:szCs w:val="20"/>
          <w:rtl/>
        </w:rPr>
        <w:t>דהיינו</w:t>
      </w:r>
      <w:r w:rsidRPr="00FB3236">
        <w:rPr>
          <w:rFonts w:cs="Arial"/>
          <w:sz w:val="20"/>
          <w:szCs w:val="20"/>
          <w:rtl/>
        </w:rPr>
        <w:t xml:space="preserve"> </w:t>
      </w:r>
      <w:r w:rsidRPr="00FB3236">
        <w:rPr>
          <w:rFonts w:cs="Arial" w:hint="cs"/>
          <w:sz w:val="20"/>
          <w:szCs w:val="20"/>
          <w:rtl/>
        </w:rPr>
        <w:t>כיבוס</w:t>
      </w:r>
      <w:r w:rsidRPr="00FB3236">
        <w:rPr>
          <w:rFonts w:cs="Arial"/>
          <w:sz w:val="20"/>
          <w:szCs w:val="20"/>
          <w:rtl/>
        </w:rPr>
        <w:t xml:space="preserve"> </w:t>
      </w:r>
      <w:r w:rsidRPr="00FB3236">
        <w:rPr>
          <w:rFonts w:cs="Arial" w:hint="cs"/>
          <w:sz w:val="20"/>
          <w:szCs w:val="20"/>
          <w:rtl/>
        </w:rPr>
        <w:t>במים</w:t>
      </w:r>
      <w:r w:rsidRPr="00FB3236">
        <w:rPr>
          <w:rFonts w:cs="Arial"/>
          <w:sz w:val="20"/>
          <w:szCs w:val="20"/>
          <w:rtl/>
        </w:rPr>
        <w:t xml:space="preserve"> </w:t>
      </w:r>
      <w:r w:rsidRPr="00FB3236">
        <w:rPr>
          <w:rFonts w:cs="Arial" w:hint="cs"/>
          <w:sz w:val="20"/>
          <w:szCs w:val="20"/>
          <w:rtl/>
        </w:rPr>
        <w:t>ואפר</w:t>
      </w:r>
      <w:r w:rsidRPr="00FB3236">
        <w:rPr>
          <w:rFonts w:cs="Arial"/>
          <w:sz w:val="20"/>
          <w:szCs w:val="20"/>
          <w:rtl/>
        </w:rPr>
        <w:t xml:space="preserve"> </w:t>
      </w:r>
      <w:r w:rsidRPr="00FB3236">
        <w:rPr>
          <w:rFonts w:cs="Arial" w:hint="cs"/>
          <w:sz w:val="20"/>
          <w:szCs w:val="20"/>
          <w:rtl/>
        </w:rPr>
        <w:t>או</w:t>
      </w:r>
      <w:r w:rsidRPr="00FB3236">
        <w:rPr>
          <w:rFonts w:cs="Arial"/>
          <w:sz w:val="20"/>
          <w:szCs w:val="20"/>
          <w:rtl/>
        </w:rPr>
        <w:t xml:space="preserve"> </w:t>
      </w:r>
      <w:r w:rsidRPr="00FB3236">
        <w:rPr>
          <w:rFonts w:cs="Arial" w:hint="cs"/>
          <w:sz w:val="20"/>
          <w:szCs w:val="20"/>
          <w:rtl/>
        </w:rPr>
        <w:t>בנתר</w:t>
      </w:r>
      <w:r w:rsidRPr="00FB3236">
        <w:rPr>
          <w:rFonts w:cs="Arial"/>
          <w:sz w:val="20"/>
          <w:szCs w:val="20"/>
          <w:rtl/>
        </w:rPr>
        <w:t xml:space="preserve"> </w:t>
      </w:r>
      <w:r w:rsidRPr="00FB3236">
        <w:rPr>
          <w:rFonts w:cs="Arial" w:hint="cs"/>
          <w:sz w:val="20"/>
          <w:szCs w:val="20"/>
          <w:rtl/>
        </w:rPr>
        <w:t>ובורית</w:t>
      </w:r>
      <w:r w:rsidRPr="00FB3236">
        <w:rPr>
          <w:rFonts w:cs="Arial"/>
          <w:sz w:val="20"/>
          <w:szCs w:val="20"/>
          <w:rtl/>
        </w:rPr>
        <w:t>.</w:t>
      </w:r>
      <w:r>
        <w:rPr>
          <w:rFonts w:cs="Arial" w:hint="cs"/>
          <w:sz w:val="20"/>
          <w:szCs w:val="20"/>
          <w:rtl/>
        </w:rPr>
        <w:t>"</w:t>
      </w:r>
      <w:r w:rsidRPr="00FB3236">
        <w:rPr>
          <w:rFonts w:cs="Arial"/>
          <w:sz w:val="20"/>
          <w:szCs w:val="20"/>
          <w:rtl/>
        </w:rPr>
        <w:t xml:space="preserve"> </w:t>
      </w:r>
      <w:r>
        <w:rPr>
          <w:rFonts w:cs="Arial" w:hint="cs"/>
          <w:sz w:val="20"/>
          <w:szCs w:val="20"/>
          <w:rtl/>
        </w:rPr>
        <w:br/>
        <w:t>משמע שחשש לשתי הדעות ופסק כתרווייהו לחומרה.</w:t>
      </w:r>
    </w:p>
    <w:p w:rsidR="00032970" w:rsidRDefault="00032970" w:rsidP="00032970">
      <w:pPr>
        <w:rPr>
          <w:sz w:val="20"/>
          <w:szCs w:val="20"/>
          <w:rtl/>
        </w:rPr>
      </w:pPr>
      <w:r>
        <w:rPr>
          <w:rFonts w:hint="cs"/>
          <w:b/>
          <w:bCs/>
          <w:sz w:val="20"/>
          <w:szCs w:val="20"/>
          <w:rtl/>
        </w:rPr>
        <w:t>פסיקת האחרונים</w:t>
      </w:r>
      <w:r>
        <w:rPr>
          <w:b/>
          <w:bCs/>
          <w:sz w:val="20"/>
          <w:szCs w:val="20"/>
          <w:rtl/>
        </w:rPr>
        <w:br/>
      </w:r>
      <w:r w:rsidRPr="0041089C">
        <w:rPr>
          <w:rFonts w:hint="cs"/>
          <w:b/>
          <w:bCs/>
          <w:sz w:val="20"/>
          <w:szCs w:val="20"/>
          <w:rtl/>
        </w:rPr>
        <w:t>חזון עובדיה</w:t>
      </w:r>
      <w:r>
        <w:rPr>
          <w:rFonts w:hint="cs"/>
          <w:sz w:val="20"/>
          <w:szCs w:val="20"/>
          <w:rtl/>
        </w:rPr>
        <w:t xml:space="preserve"> </w:t>
      </w:r>
      <w:r>
        <w:rPr>
          <w:sz w:val="20"/>
          <w:szCs w:val="20"/>
          <w:rtl/>
        </w:rPr>
        <w:t>–</w:t>
      </w:r>
      <w:r>
        <w:rPr>
          <w:rFonts w:hint="cs"/>
          <w:sz w:val="20"/>
          <w:szCs w:val="20"/>
          <w:rtl/>
        </w:rPr>
        <w:t xml:space="preserve"> אסור ללבוש בגד מגוהץ ע"י מגהץ בל' ימי אבלו, שע"י כך מחזירו לחידושו.</w:t>
      </w:r>
    </w:p>
    <w:p w:rsidR="00032970" w:rsidRDefault="00032970" w:rsidP="00032970">
      <w:pPr>
        <w:rPr>
          <w:sz w:val="20"/>
          <w:szCs w:val="20"/>
          <w:rtl/>
        </w:rPr>
      </w:pPr>
      <w:r>
        <w:rPr>
          <w:rFonts w:hint="cs"/>
          <w:b/>
          <w:bCs/>
          <w:sz w:val="20"/>
          <w:szCs w:val="20"/>
          <w:rtl/>
        </w:rPr>
        <w:t>סעיף ז - גיהוץ לאחר שבעת ימי אבלותו</w:t>
      </w:r>
      <w:r>
        <w:rPr>
          <w:rFonts w:hint="cs"/>
          <w:b/>
          <w:bCs/>
          <w:sz w:val="20"/>
          <w:szCs w:val="20"/>
          <w:rtl/>
        </w:rPr>
        <w:br/>
        <w:t xml:space="preserve">רמב"ן </w:t>
      </w:r>
      <w:r>
        <w:rPr>
          <w:sz w:val="20"/>
          <w:szCs w:val="20"/>
          <w:rtl/>
        </w:rPr>
        <w:t>–</w:t>
      </w:r>
      <w:r>
        <w:rPr>
          <w:rFonts w:hint="cs"/>
          <w:sz w:val="20"/>
          <w:szCs w:val="20"/>
          <w:rtl/>
        </w:rPr>
        <w:t xml:space="preserve"> לאחר ז' ימי אבלותו מותר לגהץ בין לו ובין לאחרים, ואין לדמותו לשבוע שחל בו ט"ב ולאסור, שאני התם שמדובר באבלות של רבים, ואין למדים קל מחמור להחמיר עליו, וכ"פ </w:t>
      </w:r>
      <w:r w:rsidRPr="00033BF4">
        <w:rPr>
          <w:rFonts w:hint="cs"/>
          <w:b/>
          <w:bCs/>
          <w:sz w:val="20"/>
          <w:szCs w:val="20"/>
          <w:rtl/>
        </w:rPr>
        <w:t>המחבר</w:t>
      </w:r>
      <w:r>
        <w:rPr>
          <w:rFonts w:hint="cs"/>
          <w:sz w:val="20"/>
          <w:szCs w:val="20"/>
          <w:rtl/>
        </w:rPr>
        <w:t>.</w:t>
      </w:r>
      <w:r>
        <w:rPr>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33BF4">
        <w:rPr>
          <w:rFonts w:cs="Arial" w:hint="cs"/>
          <w:sz w:val="20"/>
          <w:szCs w:val="20"/>
          <w:rtl/>
        </w:rPr>
        <w:t>אחר</w:t>
      </w:r>
      <w:r w:rsidRPr="00033BF4">
        <w:rPr>
          <w:rFonts w:cs="Arial"/>
          <w:sz w:val="20"/>
          <w:szCs w:val="20"/>
          <w:rtl/>
        </w:rPr>
        <w:t xml:space="preserve"> </w:t>
      </w:r>
      <w:r w:rsidRPr="00033BF4">
        <w:rPr>
          <w:rFonts w:cs="Arial" w:hint="cs"/>
          <w:sz w:val="20"/>
          <w:szCs w:val="20"/>
          <w:rtl/>
        </w:rPr>
        <w:t>שבעה</w:t>
      </w:r>
      <w:r w:rsidRPr="00033BF4">
        <w:rPr>
          <w:rFonts w:cs="Arial"/>
          <w:sz w:val="20"/>
          <w:szCs w:val="20"/>
          <w:rtl/>
        </w:rPr>
        <w:t xml:space="preserve"> </w:t>
      </w:r>
      <w:r w:rsidRPr="00033BF4">
        <w:rPr>
          <w:rFonts w:cs="Arial" w:hint="cs"/>
          <w:sz w:val="20"/>
          <w:szCs w:val="20"/>
          <w:rtl/>
        </w:rPr>
        <w:t>מותר</w:t>
      </w:r>
      <w:r w:rsidRPr="00033BF4">
        <w:rPr>
          <w:rFonts w:cs="Arial"/>
          <w:sz w:val="20"/>
          <w:szCs w:val="20"/>
          <w:rtl/>
        </w:rPr>
        <w:t xml:space="preserve"> </w:t>
      </w:r>
      <w:r w:rsidRPr="00033BF4">
        <w:rPr>
          <w:rFonts w:cs="Arial" w:hint="cs"/>
          <w:sz w:val="20"/>
          <w:szCs w:val="20"/>
          <w:rtl/>
        </w:rPr>
        <w:t>לגהץ</w:t>
      </w:r>
      <w:r w:rsidRPr="00033BF4">
        <w:rPr>
          <w:rFonts w:cs="Arial"/>
          <w:sz w:val="20"/>
          <w:szCs w:val="20"/>
          <w:rtl/>
        </w:rPr>
        <w:t xml:space="preserve">, </w:t>
      </w:r>
      <w:r w:rsidRPr="00033BF4">
        <w:rPr>
          <w:rFonts w:cs="Arial" w:hint="cs"/>
          <w:sz w:val="20"/>
          <w:szCs w:val="20"/>
          <w:rtl/>
        </w:rPr>
        <w:t>בין</w:t>
      </w:r>
      <w:r w:rsidRPr="00033BF4">
        <w:rPr>
          <w:rFonts w:cs="Arial"/>
          <w:sz w:val="20"/>
          <w:szCs w:val="20"/>
          <w:rtl/>
        </w:rPr>
        <w:t xml:space="preserve"> </w:t>
      </w:r>
      <w:r w:rsidRPr="00033BF4">
        <w:rPr>
          <w:rFonts w:cs="Arial" w:hint="cs"/>
          <w:sz w:val="20"/>
          <w:szCs w:val="20"/>
          <w:rtl/>
        </w:rPr>
        <w:t>לעצמו</w:t>
      </w:r>
      <w:r w:rsidRPr="00033BF4">
        <w:rPr>
          <w:rFonts w:cs="Arial"/>
          <w:sz w:val="20"/>
          <w:szCs w:val="20"/>
          <w:rtl/>
        </w:rPr>
        <w:t xml:space="preserve"> </w:t>
      </w:r>
      <w:r w:rsidRPr="00033BF4">
        <w:rPr>
          <w:rFonts w:cs="Arial" w:hint="cs"/>
          <w:sz w:val="20"/>
          <w:szCs w:val="20"/>
          <w:rtl/>
        </w:rPr>
        <w:t>בין</w:t>
      </w:r>
      <w:r w:rsidRPr="00033BF4">
        <w:rPr>
          <w:rFonts w:cs="Arial"/>
          <w:sz w:val="20"/>
          <w:szCs w:val="20"/>
          <w:rtl/>
        </w:rPr>
        <w:t xml:space="preserve"> </w:t>
      </w:r>
      <w:r w:rsidRPr="00033BF4">
        <w:rPr>
          <w:rFonts w:cs="Arial" w:hint="cs"/>
          <w:sz w:val="20"/>
          <w:szCs w:val="20"/>
          <w:rtl/>
        </w:rPr>
        <w:t>לאחרים</w:t>
      </w:r>
      <w:r w:rsidRPr="00033BF4">
        <w:rPr>
          <w:rFonts w:cs="Arial"/>
          <w:sz w:val="20"/>
          <w:szCs w:val="20"/>
          <w:rtl/>
        </w:rPr>
        <w:t xml:space="preserve">; </w:t>
      </w:r>
      <w:r w:rsidRPr="00033BF4">
        <w:rPr>
          <w:rFonts w:cs="Arial" w:hint="cs"/>
          <w:sz w:val="20"/>
          <w:szCs w:val="20"/>
          <w:rtl/>
        </w:rPr>
        <w:t>לא</w:t>
      </w:r>
      <w:r w:rsidRPr="00033BF4">
        <w:rPr>
          <w:rFonts w:cs="Arial"/>
          <w:sz w:val="20"/>
          <w:szCs w:val="20"/>
          <w:rtl/>
        </w:rPr>
        <w:t xml:space="preserve"> </w:t>
      </w:r>
      <w:r w:rsidRPr="00033BF4">
        <w:rPr>
          <w:rFonts w:cs="Arial" w:hint="cs"/>
          <w:sz w:val="20"/>
          <w:szCs w:val="20"/>
          <w:rtl/>
        </w:rPr>
        <w:t>אמרו</w:t>
      </w:r>
      <w:r w:rsidRPr="00033BF4">
        <w:rPr>
          <w:rFonts w:cs="Arial"/>
          <w:sz w:val="20"/>
          <w:szCs w:val="20"/>
          <w:rtl/>
        </w:rPr>
        <w:t xml:space="preserve"> </w:t>
      </w:r>
      <w:r w:rsidRPr="00033BF4">
        <w:rPr>
          <w:rFonts w:cs="Arial" w:hint="cs"/>
          <w:sz w:val="20"/>
          <w:szCs w:val="20"/>
          <w:rtl/>
        </w:rPr>
        <w:t>שלשים</w:t>
      </w:r>
      <w:r w:rsidRPr="00033BF4">
        <w:rPr>
          <w:rFonts w:cs="Arial"/>
          <w:sz w:val="20"/>
          <w:szCs w:val="20"/>
          <w:rtl/>
        </w:rPr>
        <w:t xml:space="preserve"> </w:t>
      </w:r>
      <w:r w:rsidRPr="00033BF4">
        <w:rPr>
          <w:rFonts w:cs="Arial" w:hint="cs"/>
          <w:sz w:val="20"/>
          <w:szCs w:val="20"/>
          <w:rtl/>
        </w:rPr>
        <w:t>יום</w:t>
      </w:r>
      <w:r w:rsidRPr="00033BF4">
        <w:rPr>
          <w:rFonts w:cs="Arial"/>
          <w:sz w:val="20"/>
          <w:szCs w:val="20"/>
          <w:rtl/>
        </w:rPr>
        <w:t xml:space="preserve"> </w:t>
      </w:r>
      <w:r w:rsidRPr="00033BF4">
        <w:rPr>
          <w:rFonts w:cs="Arial" w:hint="cs"/>
          <w:sz w:val="20"/>
          <w:szCs w:val="20"/>
          <w:rtl/>
        </w:rPr>
        <w:t>לגיהוץ</w:t>
      </w:r>
      <w:r w:rsidRPr="00033BF4">
        <w:rPr>
          <w:rFonts w:cs="Arial"/>
          <w:sz w:val="20"/>
          <w:szCs w:val="20"/>
          <w:rtl/>
        </w:rPr>
        <w:t xml:space="preserve">, </w:t>
      </w:r>
      <w:r w:rsidRPr="00033BF4">
        <w:rPr>
          <w:rFonts w:cs="Arial" w:hint="cs"/>
          <w:sz w:val="20"/>
          <w:szCs w:val="20"/>
          <w:rtl/>
        </w:rPr>
        <w:t>אלא</w:t>
      </w:r>
      <w:r w:rsidRPr="00033BF4">
        <w:rPr>
          <w:rFonts w:cs="Arial"/>
          <w:sz w:val="20"/>
          <w:szCs w:val="20"/>
          <w:rtl/>
        </w:rPr>
        <w:t xml:space="preserve"> </w:t>
      </w:r>
      <w:r w:rsidRPr="00033BF4">
        <w:rPr>
          <w:rFonts w:cs="Arial" w:hint="cs"/>
          <w:sz w:val="20"/>
          <w:szCs w:val="20"/>
          <w:rtl/>
        </w:rPr>
        <w:t>ללבוש</w:t>
      </w:r>
      <w:r w:rsidRPr="00033BF4">
        <w:rPr>
          <w:rFonts w:cs="Arial"/>
          <w:sz w:val="20"/>
          <w:szCs w:val="20"/>
          <w:rtl/>
        </w:rPr>
        <w:t>.</w:t>
      </w:r>
      <w:r>
        <w:rPr>
          <w:rFonts w:hint="cs"/>
          <w:sz w:val="20"/>
          <w:szCs w:val="20"/>
          <w:rtl/>
        </w:rPr>
        <w:t>"</w:t>
      </w:r>
    </w:p>
    <w:p w:rsidR="00032970" w:rsidRDefault="00032970" w:rsidP="00032970">
      <w:pPr>
        <w:rPr>
          <w:sz w:val="20"/>
          <w:szCs w:val="20"/>
          <w:rtl/>
        </w:rPr>
      </w:pPr>
      <w:r>
        <w:rPr>
          <w:rFonts w:hint="cs"/>
          <w:b/>
          <w:bCs/>
          <w:sz w:val="20"/>
          <w:szCs w:val="20"/>
          <w:rtl/>
        </w:rPr>
        <w:t xml:space="preserve">סעיף ח </w:t>
      </w:r>
      <w:r>
        <w:rPr>
          <w:b/>
          <w:bCs/>
          <w:sz w:val="20"/>
          <w:szCs w:val="20"/>
          <w:rtl/>
        </w:rPr>
        <w:t>–</w:t>
      </w:r>
      <w:r>
        <w:rPr>
          <w:rFonts w:hint="cs"/>
          <w:b/>
          <w:bCs/>
          <w:sz w:val="20"/>
          <w:szCs w:val="20"/>
          <w:rtl/>
        </w:rPr>
        <w:t xml:space="preserve"> גיהוץ שלנו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תענית (כט:) "</w:t>
      </w:r>
      <w:r w:rsidRPr="0071262A">
        <w:rPr>
          <w:rFonts w:cs="Arial" w:hint="cs"/>
          <w:sz w:val="20"/>
          <w:szCs w:val="20"/>
          <w:rtl/>
        </w:rPr>
        <w:t>וגיהוץ</w:t>
      </w:r>
      <w:r w:rsidRPr="0071262A">
        <w:rPr>
          <w:rFonts w:cs="Arial"/>
          <w:sz w:val="20"/>
          <w:szCs w:val="20"/>
          <w:rtl/>
        </w:rPr>
        <w:t xml:space="preserve"> </w:t>
      </w:r>
      <w:r w:rsidRPr="0071262A">
        <w:rPr>
          <w:rFonts w:cs="Arial" w:hint="cs"/>
          <w:sz w:val="20"/>
          <w:szCs w:val="20"/>
          <w:rtl/>
        </w:rPr>
        <w:t>שלנו</w:t>
      </w:r>
      <w:r>
        <w:rPr>
          <w:rFonts w:cs="Arial" w:hint="cs"/>
          <w:sz w:val="20"/>
          <w:szCs w:val="20"/>
          <w:rtl/>
        </w:rPr>
        <w:t xml:space="preserve"> </w:t>
      </w:r>
      <w:r w:rsidRPr="0084405F">
        <w:rPr>
          <w:rFonts w:cs="Arial" w:hint="cs"/>
          <w:sz w:val="18"/>
          <w:szCs w:val="18"/>
          <w:rtl/>
        </w:rPr>
        <w:t>(רש"י - אינו</w:t>
      </w:r>
      <w:r w:rsidRPr="0084405F">
        <w:rPr>
          <w:rFonts w:cs="Arial"/>
          <w:sz w:val="18"/>
          <w:szCs w:val="18"/>
          <w:rtl/>
        </w:rPr>
        <w:t xml:space="preserve"> </w:t>
      </w:r>
      <w:r w:rsidRPr="0084405F">
        <w:rPr>
          <w:rFonts w:cs="Arial" w:hint="cs"/>
          <w:sz w:val="18"/>
          <w:szCs w:val="18"/>
          <w:rtl/>
        </w:rPr>
        <w:t>יפה</w:t>
      </w:r>
      <w:r w:rsidRPr="0084405F">
        <w:rPr>
          <w:rFonts w:cs="Arial"/>
          <w:sz w:val="18"/>
          <w:szCs w:val="18"/>
          <w:rtl/>
        </w:rPr>
        <w:t xml:space="preserve"> </w:t>
      </w:r>
      <w:r w:rsidRPr="0084405F">
        <w:rPr>
          <w:rFonts w:cs="Arial" w:hint="cs"/>
          <w:sz w:val="18"/>
          <w:szCs w:val="18"/>
          <w:rtl/>
        </w:rPr>
        <w:t>אלא</w:t>
      </w:r>
      <w:r w:rsidRPr="0084405F">
        <w:rPr>
          <w:rFonts w:cs="Arial"/>
          <w:sz w:val="18"/>
          <w:szCs w:val="18"/>
          <w:rtl/>
        </w:rPr>
        <w:t xml:space="preserve"> </w:t>
      </w:r>
      <w:r w:rsidRPr="0084405F">
        <w:rPr>
          <w:rFonts w:cs="Arial" w:hint="cs"/>
          <w:sz w:val="18"/>
          <w:szCs w:val="18"/>
          <w:rtl/>
        </w:rPr>
        <w:t>ככיבוס</w:t>
      </w:r>
      <w:r w:rsidRPr="0084405F">
        <w:rPr>
          <w:rFonts w:cs="Arial"/>
          <w:sz w:val="18"/>
          <w:szCs w:val="18"/>
          <w:rtl/>
        </w:rPr>
        <w:t xml:space="preserve"> </w:t>
      </w:r>
      <w:r w:rsidRPr="0084405F">
        <w:rPr>
          <w:rFonts w:cs="Arial" w:hint="cs"/>
          <w:sz w:val="18"/>
          <w:szCs w:val="18"/>
          <w:rtl/>
        </w:rPr>
        <w:t>שלהן)</w:t>
      </w:r>
      <w:r w:rsidRPr="0071262A">
        <w:rPr>
          <w:rFonts w:cs="Arial"/>
          <w:sz w:val="20"/>
          <w:szCs w:val="20"/>
          <w:rtl/>
        </w:rPr>
        <w:t xml:space="preserve"> </w:t>
      </w:r>
      <w:r w:rsidRPr="0071262A">
        <w:rPr>
          <w:rFonts w:cs="Arial" w:hint="cs"/>
          <w:sz w:val="20"/>
          <w:szCs w:val="20"/>
          <w:rtl/>
        </w:rPr>
        <w:t>ככיבוס</w:t>
      </w:r>
      <w:r w:rsidRPr="0071262A">
        <w:rPr>
          <w:rFonts w:cs="Arial"/>
          <w:sz w:val="20"/>
          <w:szCs w:val="20"/>
          <w:rtl/>
        </w:rPr>
        <w:t xml:space="preserve"> </w:t>
      </w:r>
      <w:r w:rsidRPr="0071262A">
        <w:rPr>
          <w:rFonts w:cs="Arial" w:hint="cs"/>
          <w:sz w:val="20"/>
          <w:szCs w:val="20"/>
          <w:rtl/>
        </w:rPr>
        <w:t>שלהן</w:t>
      </w:r>
      <w:r>
        <w:rPr>
          <w:rFonts w:cs="Arial" w:hint="cs"/>
          <w:sz w:val="20"/>
          <w:szCs w:val="20"/>
          <w:rtl/>
        </w:rPr>
        <w:t>."</w:t>
      </w:r>
      <w:r>
        <w:rPr>
          <w:rFonts w:hint="cs"/>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84405F">
        <w:rPr>
          <w:rFonts w:cs="Arial" w:hint="cs"/>
          <w:sz w:val="20"/>
          <w:szCs w:val="20"/>
          <w:rtl/>
        </w:rPr>
        <w:t>יש</w:t>
      </w:r>
      <w:r w:rsidRPr="0084405F">
        <w:rPr>
          <w:rFonts w:cs="Arial"/>
          <w:sz w:val="20"/>
          <w:szCs w:val="20"/>
          <w:rtl/>
        </w:rPr>
        <w:t xml:space="preserve"> </w:t>
      </w:r>
      <w:r w:rsidRPr="0084405F">
        <w:rPr>
          <w:rFonts w:cs="Arial" w:hint="cs"/>
          <w:sz w:val="20"/>
          <w:szCs w:val="20"/>
          <w:rtl/>
        </w:rPr>
        <w:t>מי</w:t>
      </w:r>
      <w:r w:rsidRPr="0084405F">
        <w:rPr>
          <w:rFonts w:cs="Arial"/>
          <w:sz w:val="20"/>
          <w:szCs w:val="20"/>
          <w:rtl/>
        </w:rPr>
        <w:t xml:space="preserve"> </w:t>
      </w:r>
      <w:r w:rsidRPr="0084405F">
        <w:rPr>
          <w:rFonts w:cs="Arial" w:hint="cs"/>
          <w:sz w:val="20"/>
          <w:szCs w:val="20"/>
          <w:rtl/>
        </w:rPr>
        <w:t>שאומר</w:t>
      </w:r>
      <w:r w:rsidRPr="0084405F">
        <w:rPr>
          <w:rFonts w:cs="Arial"/>
          <w:sz w:val="20"/>
          <w:szCs w:val="20"/>
          <w:rtl/>
        </w:rPr>
        <w:t xml:space="preserve"> </w:t>
      </w:r>
      <w:r w:rsidRPr="0084405F">
        <w:rPr>
          <w:rFonts w:cs="Arial" w:hint="cs"/>
          <w:sz w:val="20"/>
          <w:szCs w:val="20"/>
          <w:rtl/>
        </w:rPr>
        <w:t>דהאידנא</w:t>
      </w:r>
      <w:r w:rsidRPr="0084405F">
        <w:rPr>
          <w:rFonts w:cs="Arial"/>
          <w:sz w:val="20"/>
          <w:szCs w:val="20"/>
          <w:rtl/>
        </w:rPr>
        <w:t xml:space="preserve"> </w:t>
      </w:r>
      <w:r w:rsidRPr="0084405F">
        <w:rPr>
          <w:rFonts w:cs="Arial" w:hint="cs"/>
          <w:sz w:val="20"/>
          <w:szCs w:val="20"/>
          <w:rtl/>
        </w:rPr>
        <w:t>ליכא</w:t>
      </w:r>
      <w:r w:rsidRPr="0084405F">
        <w:rPr>
          <w:rFonts w:cs="Arial"/>
          <w:sz w:val="20"/>
          <w:szCs w:val="20"/>
          <w:rtl/>
        </w:rPr>
        <w:t xml:space="preserve"> </w:t>
      </w:r>
      <w:r w:rsidRPr="0084405F">
        <w:rPr>
          <w:rFonts w:cs="Arial" w:hint="cs"/>
          <w:sz w:val="20"/>
          <w:szCs w:val="20"/>
          <w:rtl/>
        </w:rPr>
        <w:t>איסור</w:t>
      </w:r>
      <w:r w:rsidRPr="0084405F">
        <w:rPr>
          <w:rFonts w:cs="Arial"/>
          <w:sz w:val="20"/>
          <w:szCs w:val="20"/>
          <w:rtl/>
        </w:rPr>
        <w:t xml:space="preserve"> </w:t>
      </w:r>
      <w:r w:rsidRPr="0084405F">
        <w:rPr>
          <w:rFonts w:cs="Arial" w:hint="cs"/>
          <w:sz w:val="20"/>
          <w:szCs w:val="20"/>
          <w:rtl/>
        </w:rPr>
        <w:t>גיהוץ</w:t>
      </w:r>
      <w:r w:rsidRPr="0084405F">
        <w:rPr>
          <w:rFonts w:cs="Arial"/>
          <w:sz w:val="20"/>
          <w:szCs w:val="20"/>
          <w:rtl/>
        </w:rPr>
        <w:t xml:space="preserve">, </w:t>
      </w:r>
      <w:r w:rsidRPr="0084405F">
        <w:rPr>
          <w:rFonts w:cs="Arial" w:hint="cs"/>
          <w:sz w:val="20"/>
          <w:szCs w:val="20"/>
          <w:rtl/>
        </w:rPr>
        <w:t>שהרי</w:t>
      </w:r>
      <w:r w:rsidRPr="0084405F">
        <w:rPr>
          <w:rFonts w:cs="Arial"/>
          <w:sz w:val="20"/>
          <w:szCs w:val="20"/>
          <w:rtl/>
        </w:rPr>
        <w:t xml:space="preserve"> </w:t>
      </w:r>
      <w:r w:rsidRPr="0084405F">
        <w:rPr>
          <w:rFonts w:cs="Arial" w:hint="cs"/>
          <w:sz w:val="20"/>
          <w:szCs w:val="20"/>
          <w:rtl/>
        </w:rPr>
        <w:t>אמרו</w:t>
      </w:r>
      <w:r w:rsidRPr="0084405F">
        <w:rPr>
          <w:rFonts w:cs="Arial"/>
          <w:sz w:val="20"/>
          <w:szCs w:val="20"/>
          <w:rtl/>
        </w:rPr>
        <w:t xml:space="preserve"> </w:t>
      </w:r>
      <w:r w:rsidRPr="0084405F">
        <w:rPr>
          <w:rFonts w:cs="Arial" w:hint="cs"/>
          <w:sz w:val="20"/>
          <w:szCs w:val="20"/>
          <w:rtl/>
        </w:rPr>
        <w:t>גיהוץ</w:t>
      </w:r>
      <w:r w:rsidRPr="0084405F">
        <w:rPr>
          <w:rFonts w:cs="Arial"/>
          <w:sz w:val="20"/>
          <w:szCs w:val="20"/>
          <w:rtl/>
        </w:rPr>
        <w:t xml:space="preserve"> </w:t>
      </w:r>
      <w:r w:rsidRPr="0084405F">
        <w:rPr>
          <w:rFonts w:cs="Arial" w:hint="cs"/>
          <w:sz w:val="20"/>
          <w:szCs w:val="20"/>
          <w:rtl/>
        </w:rPr>
        <w:t>שלנו</w:t>
      </w:r>
      <w:r w:rsidRPr="0084405F">
        <w:rPr>
          <w:rFonts w:cs="Arial"/>
          <w:sz w:val="20"/>
          <w:szCs w:val="20"/>
          <w:rtl/>
        </w:rPr>
        <w:t xml:space="preserve"> </w:t>
      </w:r>
      <w:r w:rsidRPr="0084405F">
        <w:rPr>
          <w:rFonts w:cs="Arial" w:hint="cs"/>
          <w:sz w:val="20"/>
          <w:szCs w:val="20"/>
          <w:rtl/>
        </w:rPr>
        <w:t>ככיבוס</w:t>
      </w:r>
      <w:r w:rsidRPr="0084405F">
        <w:rPr>
          <w:rFonts w:cs="Arial"/>
          <w:sz w:val="20"/>
          <w:szCs w:val="20"/>
          <w:rtl/>
        </w:rPr>
        <w:t xml:space="preserve"> </w:t>
      </w:r>
      <w:r w:rsidRPr="0084405F">
        <w:rPr>
          <w:rFonts w:cs="Arial" w:hint="cs"/>
          <w:sz w:val="20"/>
          <w:szCs w:val="20"/>
          <w:rtl/>
        </w:rPr>
        <w:t>שלהם</w:t>
      </w:r>
      <w:r w:rsidRPr="0084405F">
        <w:rPr>
          <w:rFonts w:cs="Arial"/>
          <w:sz w:val="20"/>
          <w:szCs w:val="20"/>
          <w:rtl/>
        </w:rPr>
        <w:t>.</w:t>
      </w:r>
      <w:r>
        <w:rPr>
          <w:rFonts w:cs="Arial" w:hint="cs"/>
          <w:sz w:val="20"/>
          <w:szCs w:val="20"/>
          <w:rtl/>
        </w:rPr>
        <w:t>"</w:t>
      </w:r>
    </w:p>
    <w:p w:rsidR="00032970" w:rsidRPr="0084405F" w:rsidRDefault="00032970" w:rsidP="00032970">
      <w:pPr>
        <w:rPr>
          <w:sz w:val="20"/>
          <w:szCs w:val="20"/>
          <w:rtl/>
        </w:rPr>
      </w:pPr>
      <w:r>
        <w:rPr>
          <w:rFonts w:hint="cs"/>
          <w:b/>
          <w:bCs/>
          <w:sz w:val="20"/>
          <w:szCs w:val="20"/>
          <w:rtl/>
        </w:rPr>
        <w:t>סיכום הדינים בלבישת בגד מכובס, מגוהץ וחדש</w:t>
      </w:r>
      <w:r>
        <w:rPr>
          <w:rFonts w:hint="cs"/>
          <w:b/>
          <w:bCs/>
          <w:sz w:val="20"/>
          <w:szCs w:val="20"/>
          <w:rtl/>
        </w:rPr>
        <w:br/>
      </w:r>
      <w:r>
        <w:rPr>
          <w:rFonts w:hint="cs"/>
          <w:sz w:val="20"/>
          <w:szCs w:val="20"/>
          <w:rtl/>
        </w:rPr>
        <w:t xml:space="preserve">בסעיף ח' מביא </w:t>
      </w:r>
      <w:r w:rsidRPr="00031A53">
        <w:rPr>
          <w:rFonts w:hint="cs"/>
          <w:b/>
          <w:bCs/>
          <w:sz w:val="20"/>
          <w:szCs w:val="20"/>
          <w:rtl/>
        </w:rPr>
        <w:t xml:space="preserve">המחבר </w:t>
      </w:r>
      <w:r>
        <w:rPr>
          <w:rFonts w:hint="cs"/>
          <w:sz w:val="20"/>
          <w:szCs w:val="20"/>
          <w:rtl/>
        </w:rPr>
        <w:t>דעה שדין גיהוץ אינו נוהג כיום, ונראה שהכי קיי"ל.</w:t>
      </w:r>
      <w:r>
        <w:rPr>
          <w:rFonts w:hint="cs"/>
          <w:sz w:val="20"/>
          <w:szCs w:val="20"/>
          <w:rtl/>
        </w:rPr>
        <w:br/>
        <w:t>ולפי הנ"ל יש לסכם את הדינים כך:</w:t>
      </w:r>
      <w:r>
        <w:rPr>
          <w:rFonts w:hint="cs"/>
          <w:sz w:val="20"/>
          <w:szCs w:val="20"/>
          <w:rtl/>
        </w:rPr>
        <w:br/>
        <w:t xml:space="preserve">לדעת </w:t>
      </w:r>
      <w:r w:rsidRPr="006919FE">
        <w:rPr>
          <w:rFonts w:hint="cs"/>
          <w:b/>
          <w:bCs/>
          <w:sz w:val="20"/>
          <w:szCs w:val="20"/>
          <w:rtl/>
        </w:rPr>
        <w:t xml:space="preserve">המחבר </w:t>
      </w:r>
      <w:r>
        <w:rPr>
          <w:sz w:val="20"/>
          <w:szCs w:val="20"/>
          <w:rtl/>
        </w:rPr>
        <w:t>–</w:t>
      </w:r>
      <w:r>
        <w:rPr>
          <w:rFonts w:hint="cs"/>
          <w:sz w:val="20"/>
          <w:szCs w:val="20"/>
          <w:rtl/>
        </w:rPr>
        <w:t xml:space="preserve"> כיבוס אסור כל ז' ואפילו במים.</w:t>
      </w:r>
      <w:r>
        <w:rPr>
          <w:sz w:val="20"/>
          <w:szCs w:val="20"/>
          <w:rtl/>
        </w:rPr>
        <w:br/>
      </w:r>
      <w:r>
        <w:rPr>
          <w:rFonts w:hint="cs"/>
          <w:sz w:val="20"/>
          <w:szCs w:val="20"/>
          <w:rtl/>
        </w:rPr>
        <w:t xml:space="preserve">אך בגד חדש מותר ללבוש מייד לאחר ז', שהרי בסעיף ה' אסר </w:t>
      </w:r>
      <w:r w:rsidRPr="00613958">
        <w:rPr>
          <w:rFonts w:hint="cs"/>
          <w:b/>
          <w:bCs/>
          <w:sz w:val="20"/>
          <w:szCs w:val="20"/>
          <w:rtl/>
        </w:rPr>
        <w:t>המחבר</w:t>
      </w:r>
      <w:r>
        <w:rPr>
          <w:rFonts w:hint="cs"/>
          <w:sz w:val="20"/>
          <w:szCs w:val="20"/>
          <w:rtl/>
        </w:rPr>
        <w:t xml:space="preserve"> ללבוש בגד לבן מגוהץ חדש, משמע שרק בהצטרף ג' התנאים נאסר, אך חדש לחוד שרי, וה"ה שמותר ללבוש בגד מגוהץ לאחר ז', וכ"פ </w:t>
      </w:r>
      <w:r w:rsidRPr="00613958">
        <w:rPr>
          <w:rFonts w:hint="cs"/>
          <w:b/>
          <w:bCs/>
          <w:sz w:val="20"/>
          <w:szCs w:val="20"/>
          <w:rtl/>
        </w:rPr>
        <w:t>הילקו"י</w:t>
      </w:r>
      <w:r>
        <w:rPr>
          <w:rFonts w:hint="cs"/>
          <w:sz w:val="20"/>
          <w:szCs w:val="20"/>
          <w:rtl/>
        </w:rPr>
        <w:t xml:space="preserve">. </w:t>
      </w:r>
      <w:r>
        <w:rPr>
          <w:rFonts w:hint="cs"/>
          <w:sz w:val="20"/>
          <w:szCs w:val="20"/>
          <w:rtl/>
        </w:rPr>
        <w:br/>
        <w:t>ולכאורה נראה שה"ה שמותר אף ללבוש בגד לבן חדש ומגוהץ לאחר ז', שהרי מכיוון שאיסור גיהוץ אינו נוהג בינינו היום אין טעם לאסור שהרי ליכא ג' תנאים אלו, ועיין בהערה.</w:t>
      </w:r>
      <w:r>
        <w:rPr>
          <w:rStyle w:val="a5"/>
          <w:sz w:val="20"/>
          <w:szCs w:val="20"/>
          <w:rtl/>
        </w:rPr>
        <w:footnoteReference w:id="172"/>
      </w:r>
      <w:r>
        <w:rPr>
          <w:sz w:val="20"/>
          <w:szCs w:val="20"/>
          <w:rtl/>
        </w:rPr>
        <w:br/>
      </w:r>
      <w:r>
        <w:rPr>
          <w:rFonts w:hint="cs"/>
          <w:sz w:val="20"/>
          <w:szCs w:val="20"/>
          <w:rtl/>
        </w:rPr>
        <w:t xml:space="preserve">לדעת </w:t>
      </w:r>
      <w:r w:rsidRPr="006919FE">
        <w:rPr>
          <w:rFonts w:hint="cs"/>
          <w:b/>
          <w:bCs/>
          <w:sz w:val="20"/>
          <w:szCs w:val="20"/>
          <w:rtl/>
        </w:rPr>
        <w:t>הרמ"א</w:t>
      </w:r>
      <w:r>
        <w:rPr>
          <w:rFonts w:hint="cs"/>
          <w:sz w:val="20"/>
          <w:szCs w:val="20"/>
          <w:rtl/>
        </w:rPr>
        <w:t xml:space="preserve"> </w:t>
      </w:r>
      <w:r>
        <w:rPr>
          <w:sz w:val="20"/>
          <w:szCs w:val="20"/>
          <w:rtl/>
        </w:rPr>
        <w:t>–</w:t>
      </w:r>
      <w:r>
        <w:rPr>
          <w:rFonts w:hint="cs"/>
          <w:sz w:val="20"/>
          <w:szCs w:val="20"/>
          <w:rtl/>
        </w:rPr>
        <w:t xml:space="preserve"> כל ז' אסור ללבוש בגד מכובס אפילו במים, לאחר ז' תוך ל' מותר ללבוש בגד המכובס במים לחוד </w:t>
      </w:r>
      <w:r w:rsidRPr="006919FE">
        <w:rPr>
          <w:rFonts w:hint="cs"/>
          <w:sz w:val="18"/>
          <w:szCs w:val="18"/>
          <w:rtl/>
        </w:rPr>
        <w:t>(</w:t>
      </w:r>
      <w:r w:rsidRPr="00031A53">
        <w:rPr>
          <w:rFonts w:hint="cs"/>
          <w:b/>
          <w:bCs/>
          <w:sz w:val="18"/>
          <w:szCs w:val="18"/>
          <w:rtl/>
        </w:rPr>
        <w:t>ש"ך</w:t>
      </w:r>
      <w:r w:rsidRPr="006919FE">
        <w:rPr>
          <w:rFonts w:hint="cs"/>
          <w:sz w:val="18"/>
          <w:szCs w:val="18"/>
          <w:rtl/>
        </w:rPr>
        <w:t>)</w:t>
      </w:r>
      <w:r>
        <w:rPr>
          <w:rFonts w:hint="cs"/>
          <w:sz w:val="20"/>
          <w:szCs w:val="20"/>
          <w:rtl/>
        </w:rPr>
        <w:t xml:space="preserve">, כמו כן מותר ללבוש בגד מכובס אפילו בנתר ובורית אם לבשו אחר תחילה זמן מה </w:t>
      </w:r>
      <w:r w:rsidRPr="00031A53">
        <w:rPr>
          <w:rFonts w:hint="cs"/>
          <w:sz w:val="18"/>
          <w:szCs w:val="18"/>
          <w:rtl/>
        </w:rPr>
        <w:t xml:space="preserve">(ובכה"ג שרי אף מגוהץ, </w:t>
      </w:r>
      <w:r w:rsidRPr="00031A53">
        <w:rPr>
          <w:rFonts w:hint="cs"/>
          <w:b/>
          <w:bCs/>
          <w:sz w:val="18"/>
          <w:szCs w:val="18"/>
          <w:rtl/>
        </w:rPr>
        <w:t>ש"ך</w:t>
      </w:r>
      <w:r w:rsidRPr="00031A53">
        <w:rPr>
          <w:rFonts w:hint="cs"/>
          <w:sz w:val="18"/>
          <w:szCs w:val="18"/>
          <w:rtl/>
        </w:rPr>
        <w:t>).</w:t>
      </w:r>
      <w:r w:rsidRPr="00031A53">
        <w:rPr>
          <w:sz w:val="18"/>
          <w:szCs w:val="18"/>
          <w:rtl/>
        </w:rPr>
        <w:br/>
      </w:r>
      <w:r>
        <w:rPr>
          <w:rFonts w:hint="cs"/>
          <w:sz w:val="20"/>
          <w:szCs w:val="20"/>
          <w:rtl/>
        </w:rPr>
        <w:t>ברם, לבישת בגד חדש אסורה כל יב' חודש על אביו ואמו, ונראה פשוט לאסור כל ל' על שאר קרוביו במכ"ש מדין בגד מכובס שאסור. אמנם, לאחר ל' אם גערו בו שרי, כפי שהורה המחבר בסעיף ה'.</w:t>
      </w:r>
      <w:r>
        <w:rPr>
          <w:sz w:val="20"/>
          <w:szCs w:val="20"/>
          <w:rtl/>
        </w:rPr>
        <w:br/>
      </w:r>
      <w:r>
        <w:rPr>
          <w:rFonts w:hint="cs"/>
          <w:sz w:val="20"/>
          <w:szCs w:val="20"/>
          <w:rtl/>
        </w:rPr>
        <w:t xml:space="preserve">ובמקום שאסור ללבוש בגד חדש, שרי ע"י לבישת אחר ב' או ג' ימים כאשר צריך להם, </w:t>
      </w:r>
      <w:r w:rsidRPr="00AE4FBB">
        <w:rPr>
          <w:rFonts w:hint="cs"/>
          <w:b/>
          <w:bCs/>
          <w:sz w:val="20"/>
          <w:szCs w:val="20"/>
          <w:rtl/>
        </w:rPr>
        <w:t>באר הגולה</w:t>
      </w:r>
      <w:r>
        <w:rPr>
          <w:rFonts w:hint="cs"/>
          <w:sz w:val="20"/>
          <w:szCs w:val="20"/>
          <w:rtl/>
        </w:rPr>
        <w:t>.</w:t>
      </w:r>
      <w:r>
        <w:rPr>
          <w:rFonts w:hint="cs"/>
          <w:sz w:val="20"/>
          <w:szCs w:val="20"/>
          <w:rtl/>
        </w:rPr>
        <w:br/>
        <w:t xml:space="preserve">וכל הנ"ל לדעת </w:t>
      </w:r>
      <w:r w:rsidRPr="00B533C9">
        <w:rPr>
          <w:rFonts w:hint="cs"/>
          <w:b/>
          <w:bCs/>
          <w:sz w:val="20"/>
          <w:szCs w:val="20"/>
          <w:rtl/>
        </w:rPr>
        <w:t>הרמ"א</w:t>
      </w:r>
      <w:r>
        <w:rPr>
          <w:rFonts w:hint="cs"/>
          <w:sz w:val="20"/>
          <w:szCs w:val="20"/>
          <w:rtl/>
        </w:rPr>
        <w:t xml:space="preserve"> כתב גם </w:t>
      </w:r>
      <w:r w:rsidRPr="00B533C9">
        <w:rPr>
          <w:rFonts w:hint="cs"/>
          <w:b/>
          <w:bCs/>
          <w:sz w:val="20"/>
          <w:szCs w:val="20"/>
          <w:rtl/>
        </w:rPr>
        <w:t>בגה"ח</w:t>
      </w:r>
      <w:r>
        <w:rPr>
          <w:rFonts w:hint="cs"/>
          <w:sz w:val="20"/>
          <w:szCs w:val="20"/>
          <w:rtl/>
        </w:rPr>
        <w:t>, בס"ד.</w:t>
      </w: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rtl/>
        </w:rPr>
      </w:pPr>
    </w:p>
    <w:p w:rsidR="00032970" w:rsidRPr="00702F2E" w:rsidRDefault="00032970" w:rsidP="00032970">
      <w:pPr>
        <w:rPr>
          <w:b/>
          <w:bCs/>
          <w:sz w:val="20"/>
          <w:szCs w:val="20"/>
          <w:rtl/>
        </w:rPr>
      </w:pPr>
      <w:r w:rsidRPr="00702F2E">
        <w:rPr>
          <w:rFonts w:hint="cs"/>
          <w:b/>
          <w:bCs/>
          <w:sz w:val="20"/>
          <w:szCs w:val="20"/>
          <w:rtl/>
        </w:rPr>
        <w:t>בעזרת ה' יתברך</w:t>
      </w:r>
    </w:p>
    <w:p w:rsidR="00032970" w:rsidRDefault="00032970" w:rsidP="00032970">
      <w:pPr>
        <w:rPr>
          <w:sz w:val="20"/>
          <w:szCs w:val="20"/>
          <w:rtl/>
        </w:rPr>
      </w:pPr>
      <w:r w:rsidRPr="00702F2E">
        <w:rPr>
          <w:rFonts w:hint="cs"/>
          <w:b/>
          <w:bCs/>
          <w:sz w:val="20"/>
          <w:szCs w:val="20"/>
          <w:rtl/>
        </w:rPr>
        <w:t xml:space="preserve">סימן שצ </w:t>
      </w:r>
      <w:r w:rsidRPr="00702F2E">
        <w:rPr>
          <w:b/>
          <w:bCs/>
          <w:sz w:val="20"/>
          <w:szCs w:val="20"/>
          <w:rtl/>
        </w:rPr>
        <w:t>–</w:t>
      </w:r>
      <w:r w:rsidRPr="00702F2E">
        <w:rPr>
          <w:rFonts w:hint="cs"/>
          <w:b/>
          <w:bCs/>
          <w:sz w:val="20"/>
          <w:szCs w:val="20"/>
          <w:rtl/>
        </w:rPr>
        <w:t xml:space="preserve"> דיני גילוח וסריקה באבל</w:t>
      </w:r>
      <w:r w:rsidRPr="00702F2E">
        <w:rPr>
          <w:b/>
          <w:bCs/>
          <w:sz w:val="20"/>
          <w:szCs w:val="20"/>
          <w:rtl/>
        </w:rPr>
        <w:br/>
      </w:r>
      <w:r w:rsidRPr="00702F2E">
        <w:rPr>
          <w:rFonts w:hint="cs"/>
          <w:b/>
          <w:bCs/>
          <w:sz w:val="20"/>
          <w:szCs w:val="20"/>
          <w:rtl/>
        </w:rPr>
        <w:br/>
        <w:t>סעיף א</w:t>
      </w:r>
      <w:r>
        <w:rPr>
          <w:rFonts w:hint="cs"/>
          <w:b/>
          <w:bCs/>
          <w:sz w:val="20"/>
          <w:szCs w:val="20"/>
          <w:rtl/>
        </w:rPr>
        <w:t xml:space="preserve"> </w:t>
      </w:r>
      <w:r>
        <w:rPr>
          <w:b/>
          <w:bCs/>
          <w:sz w:val="20"/>
          <w:szCs w:val="20"/>
          <w:rtl/>
        </w:rPr>
        <w:t>–</w:t>
      </w:r>
      <w:r>
        <w:rPr>
          <w:rFonts w:hint="cs"/>
          <w:b/>
          <w:bCs/>
          <w:sz w:val="20"/>
          <w:szCs w:val="20"/>
          <w:rtl/>
        </w:rPr>
        <w:t xml:space="preserve"> איסור גילוח ודין שיעור המעכב את האכילה</w:t>
      </w:r>
      <w:r w:rsidRPr="00702F2E">
        <w:rPr>
          <w:b/>
          <w:bCs/>
          <w:sz w:val="20"/>
          <w:szCs w:val="20"/>
          <w:rtl/>
        </w:rPr>
        <w:br/>
      </w:r>
      <w:r w:rsidRPr="00702F2E">
        <w:rPr>
          <w:rFonts w:hint="cs"/>
          <w:b/>
          <w:bCs/>
          <w:sz w:val="20"/>
          <w:szCs w:val="20"/>
          <w:rtl/>
        </w:rPr>
        <w:t>מקור הדין</w:t>
      </w:r>
      <w:r>
        <w:rPr>
          <w:rFonts w:hint="cs"/>
          <w:b/>
          <w:bCs/>
          <w:sz w:val="20"/>
          <w:szCs w:val="20"/>
          <w:rtl/>
        </w:rPr>
        <w:br/>
        <w:t xml:space="preserve">גמרא </w:t>
      </w:r>
      <w:r>
        <w:rPr>
          <w:rFonts w:hint="cs"/>
          <w:sz w:val="20"/>
          <w:szCs w:val="20"/>
          <w:rtl/>
        </w:rPr>
        <w:t>מו"ק (יח.) "</w:t>
      </w:r>
      <w:r w:rsidRPr="002A15D2">
        <w:rPr>
          <w:rFonts w:cs="Arial" w:hint="cs"/>
          <w:sz w:val="20"/>
          <w:szCs w:val="20"/>
          <w:rtl/>
        </w:rPr>
        <w:t>אמר</w:t>
      </w:r>
      <w:r w:rsidRPr="002A15D2">
        <w:rPr>
          <w:rFonts w:cs="Arial"/>
          <w:sz w:val="20"/>
          <w:szCs w:val="20"/>
          <w:rtl/>
        </w:rPr>
        <w:t xml:space="preserve"> </w:t>
      </w:r>
      <w:r w:rsidRPr="002A15D2">
        <w:rPr>
          <w:rFonts w:cs="Arial" w:hint="cs"/>
          <w:sz w:val="20"/>
          <w:szCs w:val="20"/>
          <w:rtl/>
        </w:rPr>
        <w:t>רב</w:t>
      </w:r>
      <w:r w:rsidRPr="002A15D2">
        <w:rPr>
          <w:rFonts w:cs="Arial"/>
          <w:sz w:val="20"/>
          <w:szCs w:val="20"/>
          <w:rtl/>
        </w:rPr>
        <w:t xml:space="preserve"> </w:t>
      </w:r>
      <w:r w:rsidRPr="002A15D2">
        <w:rPr>
          <w:rFonts w:cs="Arial" w:hint="cs"/>
          <w:sz w:val="20"/>
          <w:szCs w:val="20"/>
          <w:rtl/>
        </w:rPr>
        <w:t>יהודה</w:t>
      </w:r>
      <w:r w:rsidRPr="002A15D2">
        <w:rPr>
          <w:rFonts w:cs="Arial"/>
          <w:sz w:val="20"/>
          <w:szCs w:val="20"/>
          <w:rtl/>
        </w:rPr>
        <w:t xml:space="preserve"> </w:t>
      </w:r>
      <w:r w:rsidRPr="002A15D2">
        <w:rPr>
          <w:rFonts w:cs="Arial" w:hint="cs"/>
          <w:sz w:val="20"/>
          <w:szCs w:val="20"/>
          <w:rtl/>
        </w:rPr>
        <w:t>אמר</w:t>
      </w:r>
      <w:r w:rsidRPr="002A15D2">
        <w:rPr>
          <w:rFonts w:cs="Arial"/>
          <w:sz w:val="20"/>
          <w:szCs w:val="20"/>
          <w:rtl/>
        </w:rPr>
        <w:t xml:space="preserve"> </w:t>
      </w:r>
      <w:r w:rsidRPr="002A15D2">
        <w:rPr>
          <w:rFonts w:cs="Arial" w:hint="cs"/>
          <w:sz w:val="20"/>
          <w:szCs w:val="20"/>
          <w:rtl/>
        </w:rPr>
        <w:t>רב</w:t>
      </w:r>
      <w:r w:rsidRPr="002A15D2">
        <w:rPr>
          <w:rFonts w:cs="Arial"/>
          <w:sz w:val="20"/>
          <w:szCs w:val="20"/>
          <w:rtl/>
        </w:rPr>
        <w:t xml:space="preserve">: </w:t>
      </w:r>
      <w:r w:rsidRPr="002A15D2">
        <w:rPr>
          <w:rFonts w:cs="Arial" w:hint="cs"/>
          <w:sz w:val="20"/>
          <w:szCs w:val="20"/>
          <w:rtl/>
        </w:rPr>
        <w:t>זוג</w:t>
      </w:r>
      <w:r w:rsidRPr="002A15D2">
        <w:rPr>
          <w:rFonts w:cs="Arial"/>
          <w:sz w:val="20"/>
          <w:szCs w:val="20"/>
          <w:rtl/>
        </w:rPr>
        <w:t xml:space="preserve"> </w:t>
      </w:r>
      <w:r w:rsidRPr="002A15D2">
        <w:rPr>
          <w:rFonts w:cs="Arial" w:hint="cs"/>
          <w:sz w:val="20"/>
          <w:szCs w:val="20"/>
          <w:rtl/>
        </w:rPr>
        <w:t>בא</w:t>
      </w:r>
      <w:r w:rsidRPr="002A15D2">
        <w:rPr>
          <w:rFonts w:cs="Arial"/>
          <w:sz w:val="20"/>
          <w:szCs w:val="20"/>
          <w:rtl/>
        </w:rPr>
        <w:t xml:space="preserve"> </w:t>
      </w:r>
      <w:r w:rsidRPr="002A15D2">
        <w:rPr>
          <w:rFonts w:cs="Arial" w:hint="cs"/>
          <w:sz w:val="20"/>
          <w:szCs w:val="20"/>
          <w:rtl/>
        </w:rPr>
        <w:t>מחמתן</w:t>
      </w:r>
      <w:r w:rsidRPr="002A15D2">
        <w:rPr>
          <w:rFonts w:cs="Arial"/>
          <w:sz w:val="20"/>
          <w:szCs w:val="20"/>
          <w:rtl/>
        </w:rPr>
        <w:t xml:space="preserve"> </w:t>
      </w:r>
      <w:r w:rsidRPr="002A15D2">
        <w:rPr>
          <w:rFonts w:cs="Arial" w:hint="cs"/>
          <w:sz w:val="20"/>
          <w:szCs w:val="20"/>
          <w:rtl/>
        </w:rPr>
        <w:t>לפני</w:t>
      </w:r>
      <w:r w:rsidRPr="002A15D2">
        <w:rPr>
          <w:rFonts w:cs="Arial"/>
          <w:sz w:val="20"/>
          <w:szCs w:val="20"/>
          <w:rtl/>
        </w:rPr>
        <w:t xml:space="preserve"> </w:t>
      </w:r>
      <w:r w:rsidRPr="002A15D2">
        <w:rPr>
          <w:rFonts w:cs="Arial" w:hint="cs"/>
          <w:sz w:val="20"/>
          <w:szCs w:val="20"/>
          <w:rtl/>
        </w:rPr>
        <w:t>רבי</w:t>
      </w:r>
      <w:r w:rsidRPr="002A15D2">
        <w:rPr>
          <w:rFonts w:cs="Arial"/>
          <w:sz w:val="20"/>
          <w:szCs w:val="20"/>
          <w:rtl/>
        </w:rPr>
        <w:t xml:space="preserve">, </w:t>
      </w:r>
      <w:r w:rsidRPr="002A15D2">
        <w:rPr>
          <w:rFonts w:cs="Arial" w:hint="cs"/>
          <w:sz w:val="20"/>
          <w:szCs w:val="20"/>
          <w:rtl/>
        </w:rPr>
        <w:t>ומר</w:t>
      </w:r>
      <w:r w:rsidRPr="002A15D2">
        <w:rPr>
          <w:rFonts w:cs="Arial"/>
          <w:sz w:val="20"/>
          <w:szCs w:val="20"/>
          <w:rtl/>
        </w:rPr>
        <w:t xml:space="preserve"> </w:t>
      </w:r>
      <w:r w:rsidRPr="002A15D2">
        <w:rPr>
          <w:rFonts w:cs="Arial" w:hint="cs"/>
          <w:sz w:val="20"/>
          <w:szCs w:val="20"/>
          <w:rtl/>
        </w:rPr>
        <w:t>זוטרא</w:t>
      </w:r>
      <w:r w:rsidRPr="002A15D2">
        <w:rPr>
          <w:rFonts w:cs="Arial"/>
          <w:sz w:val="20"/>
          <w:szCs w:val="20"/>
          <w:rtl/>
        </w:rPr>
        <w:t xml:space="preserve"> </w:t>
      </w:r>
      <w:r w:rsidRPr="002A15D2">
        <w:rPr>
          <w:rFonts w:cs="Arial" w:hint="cs"/>
          <w:sz w:val="20"/>
          <w:szCs w:val="20"/>
          <w:rtl/>
        </w:rPr>
        <w:t>מתני</w:t>
      </w:r>
      <w:r w:rsidRPr="002A15D2">
        <w:rPr>
          <w:rFonts w:cs="Arial"/>
          <w:sz w:val="20"/>
          <w:szCs w:val="20"/>
          <w:rtl/>
        </w:rPr>
        <w:t xml:space="preserve">: </w:t>
      </w:r>
      <w:r w:rsidRPr="002A15D2">
        <w:rPr>
          <w:rFonts w:cs="Arial" w:hint="cs"/>
          <w:sz w:val="20"/>
          <w:szCs w:val="20"/>
          <w:rtl/>
        </w:rPr>
        <w:t>זוג</w:t>
      </w:r>
      <w:r w:rsidRPr="002A15D2">
        <w:rPr>
          <w:rFonts w:cs="Arial"/>
          <w:sz w:val="20"/>
          <w:szCs w:val="20"/>
          <w:rtl/>
        </w:rPr>
        <w:t xml:space="preserve"> </w:t>
      </w:r>
      <w:r w:rsidRPr="002A15D2">
        <w:rPr>
          <w:rFonts w:cs="Arial" w:hint="cs"/>
          <w:sz w:val="20"/>
          <w:szCs w:val="20"/>
          <w:rtl/>
        </w:rPr>
        <w:t>בא</w:t>
      </w:r>
      <w:r w:rsidRPr="002A15D2">
        <w:rPr>
          <w:rFonts w:cs="Arial"/>
          <w:sz w:val="20"/>
          <w:szCs w:val="20"/>
          <w:rtl/>
        </w:rPr>
        <w:t xml:space="preserve"> </w:t>
      </w:r>
      <w:r w:rsidRPr="002A15D2">
        <w:rPr>
          <w:rFonts w:cs="Arial" w:hint="cs"/>
          <w:sz w:val="20"/>
          <w:szCs w:val="20"/>
          <w:rtl/>
        </w:rPr>
        <w:t>מחמתן</w:t>
      </w:r>
      <w:r w:rsidRPr="002A15D2">
        <w:rPr>
          <w:rFonts w:cs="Arial"/>
          <w:sz w:val="20"/>
          <w:szCs w:val="20"/>
          <w:rtl/>
        </w:rPr>
        <w:t xml:space="preserve"> </w:t>
      </w:r>
      <w:r w:rsidRPr="002A15D2">
        <w:rPr>
          <w:rFonts w:cs="Arial" w:hint="cs"/>
          <w:sz w:val="20"/>
          <w:szCs w:val="20"/>
          <w:rtl/>
        </w:rPr>
        <w:t>לפני</w:t>
      </w:r>
      <w:r w:rsidRPr="002A15D2">
        <w:rPr>
          <w:rFonts w:cs="Arial"/>
          <w:sz w:val="20"/>
          <w:szCs w:val="20"/>
          <w:rtl/>
        </w:rPr>
        <w:t xml:space="preserve"> </w:t>
      </w:r>
      <w:r w:rsidRPr="002A15D2">
        <w:rPr>
          <w:rFonts w:cs="Arial" w:hint="cs"/>
          <w:sz w:val="20"/>
          <w:szCs w:val="20"/>
          <w:rtl/>
        </w:rPr>
        <w:t>רבי</w:t>
      </w:r>
      <w:r w:rsidRPr="002A15D2">
        <w:rPr>
          <w:rFonts w:cs="Arial"/>
          <w:sz w:val="20"/>
          <w:szCs w:val="20"/>
          <w:rtl/>
        </w:rPr>
        <w:t xml:space="preserve">, </w:t>
      </w:r>
      <w:r w:rsidRPr="002A15D2">
        <w:rPr>
          <w:rFonts w:cs="Arial" w:hint="cs"/>
          <w:sz w:val="20"/>
          <w:szCs w:val="20"/>
          <w:rtl/>
        </w:rPr>
        <w:t>ובקשו</w:t>
      </w:r>
      <w:r w:rsidRPr="002A15D2">
        <w:rPr>
          <w:rFonts w:cs="Arial"/>
          <w:sz w:val="20"/>
          <w:szCs w:val="20"/>
          <w:rtl/>
        </w:rPr>
        <w:t xml:space="preserve"> </w:t>
      </w:r>
      <w:r w:rsidRPr="002A15D2">
        <w:rPr>
          <w:rFonts w:cs="Arial" w:hint="cs"/>
          <w:sz w:val="20"/>
          <w:szCs w:val="20"/>
          <w:rtl/>
        </w:rPr>
        <w:t>ממנו</w:t>
      </w:r>
      <w:r w:rsidRPr="002A15D2">
        <w:rPr>
          <w:rFonts w:cs="Arial"/>
          <w:sz w:val="20"/>
          <w:szCs w:val="20"/>
          <w:rtl/>
        </w:rPr>
        <w:t xml:space="preserve"> </w:t>
      </w:r>
      <w:r w:rsidRPr="002A15D2">
        <w:rPr>
          <w:rFonts w:cs="Arial" w:hint="cs"/>
          <w:sz w:val="20"/>
          <w:szCs w:val="20"/>
          <w:rtl/>
        </w:rPr>
        <w:t>צ</w:t>
      </w:r>
      <w:r>
        <w:rPr>
          <w:rFonts w:cs="Arial" w:hint="cs"/>
          <w:sz w:val="20"/>
          <w:szCs w:val="20"/>
          <w:rtl/>
        </w:rPr>
        <w:t>י</w:t>
      </w:r>
      <w:r w:rsidRPr="002A15D2">
        <w:rPr>
          <w:rFonts w:cs="Arial" w:hint="cs"/>
          <w:sz w:val="20"/>
          <w:szCs w:val="20"/>
          <w:rtl/>
        </w:rPr>
        <w:t>פ</w:t>
      </w:r>
      <w:r>
        <w:rPr>
          <w:rFonts w:cs="Arial" w:hint="cs"/>
          <w:sz w:val="20"/>
          <w:szCs w:val="20"/>
          <w:rtl/>
        </w:rPr>
        <w:t>ו</w:t>
      </w:r>
      <w:r w:rsidRPr="002A15D2">
        <w:rPr>
          <w:rFonts w:cs="Arial" w:hint="cs"/>
          <w:sz w:val="20"/>
          <w:szCs w:val="20"/>
          <w:rtl/>
        </w:rPr>
        <w:t>רנים</w:t>
      </w:r>
      <w:r w:rsidRPr="002A15D2">
        <w:rPr>
          <w:rFonts w:cs="Arial"/>
          <w:sz w:val="20"/>
          <w:szCs w:val="20"/>
          <w:rtl/>
        </w:rPr>
        <w:t xml:space="preserve"> - </w:t>
      </w:r>
      <w:r w:rsidRPr="002A15D2">
        <w:rPr>
          <w:rFonts w:cs="Arial" w:hint="cs"/>
          <w:sz w:val="20"/>
          <w:szCs w:val="20"/>
          <w:rtl/>
        </w:rPr>
        <w:t>והתיר</w:t>
      </w:r>
      <w:r w:rsidRPr="002A15D2">
        <w:rPr>
          <w:rFonts w:cs="Arial"/>
          <w:sz w:val="20"/>
          <w:szCs w:val="20"/>
          <w:rtl/>
        </w:rPr>
        <w:t xml:space="preserve"> </w:t>
      </w:r>
      <w:r w:rsidRPr="002A15D2">
        <w:rPr>
          <w:rFonts w:cs="Arial" w:hint="cs"/>
          <w:sz w:val="20"/>
          <w:szCs w:val="20"/>
          <w:rtl/>
        </w:rPr>
        <w:t>להם</w:t>
      </w:r>
      <w:r w:rsidRPr="002A15D2">
        <w:rPr>
          <w:rFonts w:cs="Arial"/>
          <w:sz w:val="20"/>
          <w:szCs w:val="20"/>
          <w:rtl/>
        </w:rPr>
        <w:t xml:space="preserve">, </w:t>
      </w:r>
      <w:r w:rsidRPr="002A15D2">
        <w:rPr>
          <w:rFonts w:cs="Arial" w:hint="cs"/>
          <w:sz w:val="20"/>
          <w:szCs w:val="20"/>
          <w:rtl/>
        </w:rPr>
        <w:t>ואם</w:t>
      </w:r>
      <w:r w:rsidRPr="002A15D2">
        <w:rPr>
          <w:rFonts w:cs="Arial"/>
          <w:sz w:val="20"/>
          <w:szCs w:val="20"/>
          <w:rtl/>
        </w:rPr>
        <w:t xml:space="preserve"> </w:t>
      </w:r>
      <w:r w:rsidRPr="002A15D2">
        <w:rPr>
          <w:rFonts w:cs="Arial" w:hint="cs"/>
          <w:sz w:val="20"/>
          <w:szCs w:val="20"/>
          <w:rtl/>
        </w:rPr>
        <w:t>בקשו</w:t>
      </w:r>
      <w:r w:rsidRPr="002A15D2">
        <w:rPr>
          <w:rFonts w:cs="Arial"/>
          <w:sz w:val="20"/>
          <w:szCs w:val="20"/>
          <w:rtl/>
        </w:rPr>
        <w:t xml:space="preserve"> </w:t>
      </w:r>
      <w:r w:rsidRPr="002A15D2">
        <w:rPr>
          <w:rFonts w:cs="Arial" w:hint="cs"/>
          <w:sz w:val="20"/>
          <w:szCs w:val="20"/>
          <w:rtl/>
        </w:rPr>
        <w:t>ממנו</w:t>
      </w:r>
      <w:r w:rsidRPr="002A15D2">
        <w:rPr>
          <w:rFonts w:cs="Arial"/>
          <w:sz w:val="20"/>
          <w:szCs w:val="20"/>
          <w:rtl/>
        </w:rPr>
        <w:t xml:space="preserve"> </w:t>
      </w:r>
      <w:r w:rsidRPr="002A15D2">
        <w:rPr>
          <w:rFonts w:cs="Arial" w:hint="cs"/>
          <w:sz w:val="20"/>
          <w:szCs w:val="20"/>
          <w:rtl/>
        </w:rPr>
        <w:t>שפה</w:t>
      </w:r>
      <w:r w:rsidRPr="002A15D2">
        <w:rPr>
          <w:rFonts w:cs="Arial"/>
          <w:sz w:val="20"/>
          <w:szCs w:val="20"/>
          <w:rtl/>
        </w:rPr>
        <w:t xml:space="preserve"> - </w:t>
      </w:r>
      <w:r w:rsidRPr="002A15D2">
        <w:rPr>
          <w:rFonts w:cs="Arial" w:hint="cs"/>
          <w:sz w:val="20"/>
          <w:szCs w:val="20"/>
          <w:rtl/>
        </w:rPr>
        <w:t>התיר</w:t>
      </w:r>
      <w:r w:rsidRPr="002A15D2">
        <w:rPr>
          <w:rFonts w:cs="Arial"/>
          <w:sz w:val="20"/>
          <w:szCs w:val="20"/>
          <w:rtl/>
        </w:rPr>
        <w:t xml:space="preserve"> </w:t>
      </w:r>
      <w:r w:rsidRPr="002A15D2">
        <w:rPr>
          <w:rFonts w:cs="Arial" w:hint="cs"/>
          <w:sz w:val="20"/>
          <w:szCs w:val="20"/>
          <w:rtl/>
        </w:rPr>
        <w:t>להם</w:t>
      </w:r>
      <w:r w:rsidRPr="002A15D2">
        <w:rPr>
          <w:rFonts w:cs="Arial"/>
          <w:sz w:val="20"/>
          <w:szCs w:val="20"/>
          <w:rtl/>
        </w:rPr>
        <w:t xml:space="preserve">. </w:t>
      </w:r>
      <w:r w:rsidRPr="002A15D2">
        <w:rPr>
          <w:rFonts w:cs="Arial" w:hint="cs"/>
          <w:sz w:val="20"/>
          <w:szCs w:val="20"/>
          <w:rtl/>
        </w:rPr>
        <w:t>ושמואל</w:t>
      </w:r>
      <w:r w:rsidRPr="002A15D2">
        <w:rPr>
          <w:rFonts w:cs="Arial"/>
          <w:sz w:val="20"/>
          <w:szCs w:val="20"/>
          <w:rtl/>
        </w:rPr>
        <w:t xml:space="preserve"> </w:t>
      </w:r>
      <w:r w:rsidRPr="002A15D2">
        <w:rPr>
          <w:rFonts w:cs="Arial" w:hint="cs"/>
          <w:sz w:val="20"/>
          <w:szCs w:val="20"/>
          <w:rtl/>
        </w:rPr>
        <w:t>אמר</w:t>
      </w:r>
      <w:r w:rsidRPr="002A15D2">
        <w:rPr>
          <w:rFonts w:cs="Arial"/>
          <w:sz w:val="20"/>
          <w:szCs w:val="20"/>
          <w:rtl/>
        </w:rPr>
        <w:t xml:space="preserve">: </w:t>
      </w:r>
      <w:r w:rsidRPr="002A15D2">
        <w:rPr>
          <w:rFonts w:cs="Arial" w:hint="cs"/>
          <w:sz w:val="20"/>
          <w:szCs w:val="20"/>
          <w:rtl/>
        </w:rPr>
        <w:t>אף</w:t>
      </w:r>
      <w:r w:rsidRPr="002A15D2">
        <w:rPr>
          <w:rFonts w:cs="Arial"/>
          <w:sz w:val="20"/>
          <w:szCs w:val="20"/>
          <w:rtl/>
        </w:rPr>
        <w:t xml:space="preserve"> </w:t>
      </w:r>
      <w:r w:rsidRPr="002A15D2">
        <w:rPr>
          <w:rFonts w:cs="Arial" w:hint="cs"/>
          <w:sz w:val="20"/>
          <w:szCs w:val="20"/>
          <w:rtl/>
        </w:rPr>
        <w:t>בקשו</w:t>
      </w:r>
      <w:r w:rsidRPr="002A15D2">
        <w:rPr>
          <w:rFonts w:cs="Arial"/>
          <w:sz w:val="20"/>
          <w:szCs w:val="20"/>
          <w:rtl/>
        </w:rPr>
        <w:t xml:space="preserve"> </w:t>
      </w:r>
      <w:r w:rsidRPr="002A15D2">
        <w:rPr>
          <w:rFonts w:cs="Arial" w:hint="cs"/>
          <w:sz w:val="20"/>
          <w:szCs w:val="20"/>
          <w:rtl/>
        </w:rPr>
        <w:t>ממנו</w:t>
      </w:r>
      <w:r w:rsidRPr="002A15D2">
        <w:rPr>
          <w:rFonts w:cs="Arial"/>
          <w:sz w:val="20"/>
          <w:szCs w:val="20"/>
          <w:rtl/>
        </w:rPr>
        <w:t xml:space="preserve"> </w:t>
      </w:r>
      <w:r w:rsidRPr="002A15D2">
        <w:rPr>
          <w:rFonts w:cs="Arial" w:hint="cs"/>
          <w:sz w:val="20"/>
          <w:szCs w:val="20"/>
          <w:rtl/>
        </w:rPr>
        <w:t>שפה</w:t>
      </w:r>
      <w:r w:rsidRPr="002A15D2">
        <w:rPr>
          <w:rFonts w:cs="Arial"/>
          <w:sz w:val="20"/>
          <w:szCs w:val="20"/>
          <w:rtl/>
        </w:rPr>
        <w:t xml:space="preserve"> </w:t>
      </w:r>
      <w:r w:rsidRPr="002A15D2">
        <w:rPr>
          <w:rFonts w:cs="Arial" w:hint="cs"/>
          <w:sz w:val="20"/>
          <w:szCs w:val="20"/>
          <w:rtl/>
        </w:rPr>
        <w:t>והתיר</w:t>
      </w:r>
      <w:r w:rsidRPr="002A15D2">
        <w:rPr>
          <w:rFonts w:cs="Arial"/>
          <w:sz w:val="20"/>
          <w:szCs w:val="20"/>
          <w:rtl/>
        </w:rPr>
        <w:t xml:space="preserve"> </w:t>
      </w:r>
      <w:r w:rsidRPr="002A15D2">
        <w:rPr>
          <w:rFonts w:cs="Arial" w:hint="cs"/>
          <w:sz w:val="20"/>
          <w:szCs w:val="20"/>
          <w:rtl/>
        </w:rPr>
        <w:t>להם</w:t>
      </w:r>
      <w:r w:rsidRPr="002A15D2">
        <w:rPr>
          <w:rFonts w:cs="Arial"/>
          <w:sz w:val="20"/>
          <w:szCs w:val="20"/>
          <w:rtl/>
        </w:rPr>
        <w:t xml:space="preserve">. </w:t>
      </w:r>
      <w:r w:rsidRPr="002A15D2">
        <w:rPr>
          <w:rFonts w:cs="Arial" w:hint="cs"/>
          <w:sz w:val="20"/>
          <w:szCs w:val="20"/>
          <w:rtl/>
        </w:rPr>
        <w:t>אמר</w:t>
      </w:r>
      <w:r w:rsidRPr="002A15D2">
        <w:rPr>
          <w:rFonts w:cs="Arial"/>
          <w:sz w:val="20"/>
          <w:szCs w:val="20"/>
          <w:rtl/>
        </w:rPr>
        <w:t xml:space="preserve"> </w:t>
      </w:r>
      <w:r w:rsidRPr="002A15D2">
        <w:rPr>
          <w:rFonts w:cs="Arial" w:hint="cs"/>
          <w:sz w:val="20"/>
          <w:szCs w:val="20"/>
          <w:rtl/>
        </w:rPr>
        <w:t>אביטול</w:t>
      </w:r>
      <w:r w:rsidRPr="002A15D2">
        <w:rPr>
          <w:rFonts w:cs="Arial"/>
          <w:sz w:val="20"/>
          <w:szCs w:val="20"/>
          <w:rtl/>
        </w:rPr>
        <w:t xml:space="preserve"> </w:t>
      </w:r>
      <w:r w:rsidRPr="002A15D2">
        <w:rPr>
          <w:rFonts w:cs="Arial" w:hint="cs"/>
          <w:sz w:val="20"/>
          <w:szCs w:val="20"/>
          <w:rtl/>
        </w:rPr>
        <w:t>ספרא</w:t>
      </w:r>
      <w:r w:rsidRPr="002A15D2">
        <w:rPr>
          <w:rFonts w:cs="Arial"/>
          <w:sz w:val="20"/>
          <w:szCs w:val="20"/>
          <w:rtl/>
        </w:rPr>
        <w:t xml:space="preserve"> </w:t>
      </w:r>
      <w:r w:rsidRPr="002A15D2">
        <w:rPr>
          <w:rFonts w:cs="Arial" w:hint="cs"/>
          <w:sz w:val="20"/>
          <w:szCs w:val="20"/>
          <w:rtl/>
        </w:rPr>
        <w:t>משמיה</w:t>
      </w:r>
      <w:r w:rsidRPr="002A15D2">
        <w:rPr>
          <w:rFonts w:cs="Arial"/>
          <w:sz w:val="20"/>
          <w:szCs w:val="20"/>
          <w:rtl/>
        </w:rPr>
        <w:t xml:space="preserve"> </w:t>
      </w:r>
      <w:r>
        <w:rPr>
          <w:rFonts w:cs="Arial" w:hint="cs"/>
          <w:sz w:val="20"/>
          <w:szCs w:val="20"/>
          <w:rtl/>
        </w:rPr>
        <w:t>דרב:</w:t>
      </w:r>
      <w:r w:rsidRPr="002A15D2">
        <w:rPr>
          <w:rFonts w:cs="Arial"/>
          <w:sz w:val="20"/>
          <w:szCs w:val="20"/>
          <w:rtl/>
        </w:rPr>
        <w:t xml:space="preserve"> </w:t>
      </w:r>
      <w:r w:rsidRPr="002A15D2">
        <w:rPr>
          <w:rFonts w:cs="Arial" w:hint="cs"/>
          <w:sz w:val="20"/>
          <w:szCs w:val="20"/>
          <w:rtl/>
        </w:rPr>
        <w:t>שפה</w:t>
      </w:r>
      <w:r w:rsidRPr="002A15D2">
        <w:rPr>
          <w:rFonts w:cs="Arial"/>
          <w:sz w:val="20"/>
          <w:szCs w:val="20"/>
          <w:rtl/>
        </w:rPr>
        <w:t xml:space="preserve"> </w:t>
      </w:r>
      <w:r w:rsidRPr="002A15D2">
        <w:rPr>
          <w:rFonts w:cs="Arial" w:hint="cs"/>
          <w:sz w:val="20"/>
          <w:szCs w:val="20"/>
          <w:rtl/>
        </w:rPr>
        <w:t>מזוית</w:t>
      </w:r>
      <w:r w:rsidRPr="002A15D2">
        <w:rPr>
          <w:rFonts w:cs="Arial"/>
          <w:sz w:val="20"/>
          <w:szCs w:val="20"/>
          <w:rtl/>
        </w:rPr>
        <w:t xml:space="preserve"> </w:t>
      </w:r>
      <w:r w:rsidRPr="002A15D2">
        <w:rPr>
          <w:rFonts w:cs="Arial" w:hint="cs"/>
          <w:sz w:val="20"/>
          <w:szCs w:val="20"/>
          <w:rtl/>
        </w:rPr>
        <w:t>לזוית</w:t>
      </w:r>
      <w:r>
        <w:rPr>
          <w:rFonts w:cs="Arial" w:hint="cs"/>
          <w:sz w:val="20"/>
          <w:szCs w:val="20"/>
          <w:rtl/>
        </w:rPr>
        <w:t xml:space="preserve"> </w:t>
      </w:r>
      <w:r w:rsidRPr="002A15D2">
        <w:rPr>
          <w:rFonts w:cs="Arial" w:hint="cs"/>
          <w:sz w:val="18"/>
          <w:szCs w:val="18"/>
          <w:rtl/>
        </w:rPr>
        <w:t>(רש"י - מסוף</w:t>
      </w:r>
      <w:r w:rsidRPr="002A15D2">
        <w:rPr>
          <w:rFonts w:cs="Arial"/>
          <w:sz w:val="18"/>
          <w:szCs w:val="18"/>
          <w:rtl/>
        </w:rPr>
        <w:t xml:space="preserve"> </w:t>
      </w:r>
      <w:r w:rsidRPr="002A15D2">
        <w:rPr>
          <w:rFonts w:cs="Arial" w:hint="cs"/>
          <w:sz w:val="18"/>
          <w:szCs w:val="18"/>
          <w:rtl/>
        </w:rPr>
        <w:t>הפה</w:t>
      </w:r>
      <w:r w:rsidRPr="002A15D2">
        <w:rPr>
          <w:rFonts w:cs="Arial"/>
          <w:sz w:val="18"/>
          <w:szCs w:val="18"/>
          <w:rtl/>
        </w:rPr>
        <w:t xml:space="preserve"> </w:t>
      </w:r>
      <w:r w:rsidRPr="002A15D2">
        <w:rPr>
          <w:rFonts w:cs="Arial" w:hint="cs"/>
          <w:sz w:val="18"/>
          <w:szCs w:val="18"/>
          <w:rtl/>
        </w:rPr>
        <w:t>לסוף</w:t>
      </w:r>
      <w:r w:rsidRPr="002A15D2">
        <w:rPr>
          <w:rFonts w:cs="Arial"/>
          <w:sz w:val="18"/>
          <w:szCs w:val="18"/>
          <w:rtl/>
        </w:rPr>
        <w:t xml:space="preserve"> </w:t>
      </w:r>
      <w:r w:rsidRPr="002A15D2">
        <w:rPr>
          <w:rFonts w:cs="Arial" w:hint="cs"/>
          <w:sz w:val="18"/>
          <w:szCs w:val="18"/>
          <w:rtl/>
        </w:rPr>
        <w:t>האחר</w:t>
      </w:r>
      <w:r w:rsidRPr="002A15D2">
        <w:rPr>
          <w:rFonts w:cs="Arial"/>
          <w:sz w:val="18"/>
          <w:szCs w:val="18"/>
          <w:rtl/>
        </w:rPr>
        <w:t xml:space="preserve"> </w:t>
      </w:r>
      <w:r w:rsidRPr="002A15D2">
        <w:rPr>
          <w:rFonts w:cs="Arial" w:hint="cs"/>
          <w:sz w:val="18"/>
          <w:szCs w:val="18"/>
          <w:rtl/>
        </w:rPr>
        <w:t>מותר</w:t>
      </w:r>
      <w:r w:rsidRPr="002A15D2">
        <w:rPr>
          <w:rFonts w:cs="Arial"/>
          <w:sz w:val="18"/>
          <w:szCs w:val="18"/>
          <w:rtl/>
        </w:rPr>
        <w:t xml:space="preserve"> </w:t>
      </w:r>
      <w:r w:rsidRPr="002A15D2">
        <w:rPr>
          <w:rFonts w:cs="Arial" w:hint="cs"/>
          <w:sz w:val="18"/>
          <w:szCs w:val="18"/>
          <w:rtl/>
        </w:rPr>
        <w:t>לגלח</w:t>
      </w:r>
      <w:r w:rsidRPr="002A15D2">
        <w:rPr>
          <w:rFonts w:cs="Arial"/>
          <w:sz w:val="18"/>
          <w:szCs w:val="18"/>
          <w:rtl/>
        </w:rPr>
        <w:t xml:space="preserve">, </w:t>
      </w:r>
      <w:r w:rsidRPr="002A15D2">
        <w:rPr>
          <w:rFonts w:cs="Arial" w:hint="cs"/>
          <w:sz w:val="18"/>
          <w:szCs w:val="18"/>
          <w:rtl/>
        </w:rPr>
        <w:t>שהרי</w:t>
      </w:r>
      <w:r w:rsidRPr="002A15D2">
        <w:rPr>
          <w:rFonts w:cs="Arial"/>
          <w:sz w:val="18"/>
          <w:szCs w:val="18"/>
          <w:rtl/>
        </w:rPr>
        <w:t xml:space="preserve"> </w:t>
      </w:r>
      <w:r w:rsidRPr="002A15D2">
        <w:rPr>
          <w:rFonts w:cs="Arial" w:hint="cs"/>
          <w:sz w:val="18"/>
          <w:szCs w:val="18"/>
          <w:rtl/>
        </w:rPr>
        <w:t>מעכבת</w:t>
      </w:r>
      <w:r w:rsidRPr="002A15D2">
        <w:rPr>
          <w:rFonts w:cs="Arial"/>
          <w:sz w:val="18"/>
          <w:szCs w:val="18"/>
          <w:rtl/>
        </w:rPr>
        <w:t xml:space="preserve"> </w:t>
      </w:r>
      <w:r w:rsidRPr="002A15D2">
        <w:rPr>
          <w:rFonts w:cs="Arial" w:hint="cs"/>
          <w:sz w:val="18"/>
          <w:szCs w:val="18"/>
          <w:rtl/>
        </w:rPr>
        <w:t>אכילה</w:t>
      </w:r>
      <w:r w:rsidRPr="002A15D2">
        <w:rPr>
          <w:rFonts w:cs="Arial"/>
          <w:sz w:val="18"/>
          <w:szCs w:val="18"/>
          <w:rtl/>
        </w:rPr>
        <w:t xml:space="preserve"> </w:t>
      </w:r>
      <w:r w:rsidRPr="002A15D2">
        <w:rPr>
          <w:rFonts w:cs="Arial" w:hint="cs"/>
          <w:sz w:val="18"/>
          <w:szCs w:val="18"/>
          <w:rtl/>
        </w:rPr>
        <w:t>ושתיה</w:t>
      </w:r>
      <w:r w:rsidRPr="002A15D2">
        <w:rPr>
          <w:rFonts w:cs="Arial"/>
          <w:sz w:val="18"/>
          <w:szCs w:val="18"/>
          <w:rtl/>
        </w:rPr>
        <w:t xml:space="preserve">, </w:t>
      </w:r>
      <w:r w:rsidRPr="002A15D2">
        <w:rPr>
          <w:rFonts w:cs="Arial" w:hint="cs"/>
          <w:sz w:val="18"/>
          <w:szCs w:val="18"/>
          <w:rtl/>
        </w:rPr>
        <w:t>ומאיס)</w:t>
      </w:r>
      <w:r w:rsidRPr="002A15D2">
        <w:rPr>
          <w:rFonts w:cs="Arial"/>
          <w:sz w:val="20"/>
          <w:szCs w:val="20"/>
          <w:rtl/>
        </w:rPr>
        <w:t xml:space="preserve"> </w:t>
      </w:r>
      <w:r w:rsidRPr="002A15D2">
        <w:rPr>
          <w:rFonts w:cs="Arial" w:hint="cs"/>
          <w:sz w:val="20"/>
          <w:szCs w:val="20"/>
          <w:rtl/>
        </w:rPr>
        <w:t>אמר</w:t>
      </w:r>
      <w:r w:rsidRPr="002A15D2">
        <w:rPr>
          <w:rFonts w:cs="Arial"/>
          <w:sz w:val="20"/>
          <w:szCs w:val="20"/>
          <w:rtl/>
        </w:rPr>
        <w:t xml:space="preserve"> </w:t>
      </w:r>
      <w:r w:rsidRPr="002A15D2">
        <w:rPr>
          <w:rFonts w:cs="Arial" w:hint="cs"/>
          <w:sz w:val="20"/>
          <w:szCs w:val="20"/>
          <w:rtl/>
        </w:rPr>
        <w:t>רבי</w:t>
      </w:r>
      <w:r w:rsidRPr="002A15D2">
        <w:rPr>
          <w:rFonts w:cs="Arial"/>
          <w:sz w:val="20"/>
          <w:szCs w:val="20"/>
          <w:rtl/>
        </w:rPr>
        <w:t xml:space="preserve"> </w:t>
      </w:r>
      <w:r w:rsidRPr="002A15D2">
        <w:rPr>
          <w:rFonts w:cs="Arial" w:hint="cs"/>
          <w:sz w:val="20"/>
          <w:szCs w:val="20"/>
          <w:rtl/>
        </w:rPr>
        <w:t>אמי</w:t>
      </w:r>
      <w:r w:rsidRPr="002A15D2">
        <w:rPr>
          <w:rFonts w:cs="Arial"/>
          <w:sz w:val="20"/>
          <w:szCs w:val="20"/>
          <w:rtl/>
        </w:rPr>
        <w:t xml:space="preserve">: </w:t>
      </w:r>
      <w:r w:rsidRPr="002A15D2">
        <w:rPr>
          <w:rFonts w:cs="Arial" w:hint="cs"/>
          <w:sz w:val="20"/>
          <w:szCs w:val="20"/>
          <w:rtl/>
        </w:rPr>
        <w:t>ובשפה</w:t>
      </w:r>
      <w:r w:rsidRPr="002A15D2">
        <w:rPr>
          <w:rFonts w:cs="Arial"/>
          <w:sz w:val="20"/>
          <w:szCs w:val="20"/>
          <w:rtl/>
        </w:rPr>
        <w:t xml:space="preserve"> </w:t>
      </w:r>
      <w:r w:rsidRPr="002A15D2">
        <w:rPr>
          <w:rFonts w:cs="Arial" w:hint="cs"/>
          <w:sz w:val="20"/>
          <w:szCs w:val="20"/>
          <w:rtl/>
        </w:rPr>
        <w:t>המעכבת</w:t>
      </w:r>
      <w:r w:rsidRPr="002A15D2">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B31AE9">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אסור לגלח כלל בימי אבלו ואפילו שער המעכב את האכילה אסור לגלח.</w:t>
      </w:r>
      <w:r>
        <w:rPr>
          <w:sz w:val="20"/>
          <w:szCs w:val="20"/>
          <w:rtl/>
        </w:rPr>
        <w:br/>
      </w:r>
      <w:r w:rsidRPr="00B31AE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ההיתר בגמרא לגלח נאמר רק לעניין חול המועד אך לא לעניין אבלות</w:t>
      </w:r>
      <w:r>
        <w:rPr>
          <w:sz w:val="20"/>
          <w:szCs w:val="20"/>
          <w:rtl/>
        </w:rPr>
        <w:br/>
      </w:r>
      <w:r w:rsidRPr="00B31AE9">
        <w:rPr>
          <w:rFonts w:hint="cs"/>
          <w:b/>
          <w:bCs/>
          <w:sz w:val="20"/>
          <w:szCs w:val="20"/>
          <w:rtl/>
        </w:rPr>
        <w:t xml:space="preserve">ראיה </w:t>
      </w:r>
      <w:r>
        <w:rPr>
          <w:sz w:val="20"/>
          <w:szCs w:val="20"/>
          <w:rtl/>
        </w:rPr>
        <w:t>–</w:t>
      </w:r>
      <w:r>
        <w:rPr>
          <w:rFonts w:hint="cs"/>
          <w:sz w:val="20"/>
          <w:szCs w:val="20"/>
          <w:rtl/>
        </w:rPr>
        <w:t xml:space="preserve"> בברייתא מסכת שמחות (ז, יא) נאמר כך: "</w:t>
      </w:r>
      <w:r w:rsidRPr="002A15D2">
        <w:rPr>
          <w:rFonts w:cs="Arial" w:hint="cs"/>
          <w:sz w:val="20"/>
          <w:szCs w:val="20"/>
          <w:rtl/>
        </w:rPr>
        <w:t>לתספורת</w:t>
      </w:r>
      <w:r w:rsidRPr="002A15D2">
        <w:rPr>
          <w:rFonts w:cs="Arial"/>
          <w:sz w:val="20"/>
          <w:szCs w:val="20"/>
          <w:rtl/>
        </w:rPr>
        <w:t xml:space="preserve"> </w:t>
      </w:r>
      <w:r w:rsidRPr="002A15D2">
        <w:rPr>
          <w:rFonts w:cs="Arial" w:hint="cs"/>
          <w:sz w:val="20"/>
          <w:szCs w:val="20"/>
          <w:rtl/>
        </w:rPr>
        <w:t>כיצד</w:t>
      </w:r>
      <w:r w:rsidRPr="002A15D2">
        <w:rPr>
          <w:rFonts w:cs="Arial"/>
          <w:sz w:val="20"/>
          <w:szCs w:val="20"/>
          <w:rtl/>
        </w:rPr>
        <w:t xml:space="preserve">, </w:t>
      </w:r>
      <w:r w:rsidRPr="002A15D2">
        <w:rPr>
          <w:rFonts w:cs="Arial" w:hint="cs"/>
          <w:sz w:val="20"/>
          <w:szCs w:val="20"/>
          <w:rtl/>
        </w:rPr>
        <w:t>אסור</w:t>
      </w:r>
      <w:r w:rsidRPr="002A15D2">
        <w:rPr>
          <w:rFonts w:cs="Arial"/>
          <w:sz w:val="20"/>
          <w:szCs w:val="20"/>
          <w:rtl/>
        </w:rPr>
        <w:t xml:space="preserve"> </w:t>
      </w:r>
      <w:r w:rsidRPr="002A15D2">
        <w:rPr>
          <w:rFonts w:cs="Arial" w:hint="cs"/>
          <w:sz w:val="20"/>
          <w:szCs w:val="20"/>
          <w:rtl/>
        </w:rPr>
        <w:t>בנטילת</w:t>
      </w:r>
      <w:r w:rsidRPr="002A15D2">
        <w:rPr>
          <w:rFonts w:cs="Arial"/>
          <w:sz w:val="20"/>
          <w:szCs w:val="20"/>
          <w:rtl/>
        </w:rPr>
        <w:t xml:space="preserve"> </w:t>
      </w:r>
      <w:r w:rsidRPr="002A15D2">
        <w:rPr>
          <w:rFonts w:cs="Arial" w:hint="cs"/>
          <w:sz w:val="20"/>
          <w:szCs w:val="20"/>
          <w:rtl/>
        </w:rPr>
        <w:t>שער</w:t>
      </w:r>
      <w:r w:rsidRPr="002A15D2">
        <w:rPr>
          <w:rFonts w:cs="Arial"/>
          <w:sz w:val="20"/>
          <w:szCs w:val="20"/>
          <w:rtl/>
        </w:rPr>
        <w:t xml:space="preserve"> </w:t>
      </w:r>
      <w:r w:rsidRPr="002A15D2">
        <w:rPr>
          <w:rFonts w:cs="Arial" w:hint="cs"/>
          <w:sz w:val="20"/>
          <w:szCs w:val="20"/>
          <w:rtl/>
        </w:rPr>
        <w:t>אחד</w:t>
      </w:r>
      <w:r w:rsidRPr="002A15D2">
        <w:rPr>
          <w:rFonts w:cs="Arial"/>
          <w:sz w:val="20"/>
          <w:szCs w:val="20"/>
          <w:rtl/>
        </w:rPr>
        <w:t xml:space="preserve"> </w:t>
      </w:r>
      <w:r w:rsidRPr="002A15D2">
        <w:rPr>
          <w:rFonts w:cs="Arial" w:hint="cs"/>
          <w:sz w:val="20"/>
          <w:szCs w:val="20"/>
          <w:rtl/>
        </w:rPr>
        <w:t>ראשו</w:t>
      </w:r>
      <w:r w:rsidRPr="002A15D2">
        <w:rPr>
          <w:rFonts w:cs="Arial"/>
          <w:sz w:val="20"/>
          <w:szCs w:val="20"/>
          <w:rtl/>
        </w:rPr>
        <w:t xml:space="preserve"> </w:t>
      </w:r>
      <w:r w:rsidRPr="002A15D2">
        <w:rPr>
          <w:rFonts w:cs="Arial" w:hint="cs"/>
          <w:sz w:val="20"/>
          <w:szCs w:val="20"/>
          <w:rtl/>
        </w:rPr>
        <w:t>ואחד</w:t>
      </w:r>
      <w:r w:rsidRPr="002A15D2">
        <w:rPr>
          <w:rFonts w:cs="Arial"/>
          <w:sz w:val="20"/>
          <w:szCs w:val="20"/>
          <w:rtl/>
        </w:rPr>
        <w:t xml:space="preserve"> </w:t>
      </w:r>
      <w:r w:rsidRPr="002A15D2">
        <w:rPr>
          <w:rFonts w:cs="Arial" w:hint="cs"/>
          <w:sz w:val="20"/>
          <w:szCs w:val="20"/>
          <w:rtl/>
        </w:rPr>
        <w:t>שפמו</w:t>
      </w:r>
      <w:r w:rsidRPr="002A15D2">
        <w:rPr>
          <w:rFonts w:cs="Arial"/>
          <w:sz w:val="20"/>
          <w:szCs w:val="20"/>
          <w:rtl/>
        </w:rPr>
        <w:t xml:space="preserve"> </w:t>
      </w:r>
      <w:r w:rsidRPr="002A15D2">
        <w:rPr>
          <w:rFonts w:cs="Arial" w:hint="cs"/>
          <w:sz w:val="20"/>
          <w:szCs w:val="20"/>
          <w:rtl/>
        </w:rPr>
        <w:t>ואחד</w:t>
      </w:r>
      <w:r w:rsidRPr="002A15D2">
        <w:rPr>
          <w:rFonts w:cs="Arial"/>
          <w:sz w:val="20"/>
          <w:szCs w:val="20"/>
          <w:rtl/>
        </w:rPr>
        <w:t xml:space="preserve"> </w:t>
      </w:r>
      <w:r w:rsidRPr="002A15D2">
        <w:rPr>
          <w:rFonts w:cs="Arial" w:hint="cs"/>
          <w:sz w:val="20"/>
          <w:szCs w:val="20"/>
          <w:rtl/>
        </w:rPr>
        <w:t>זקנו</w:t>
      </w:r>
      <w:r w:rsidRPr="002A15D2">
        <w:rPr>
          <w:rFonts w:cs="Arial"/>
          <w:sz w:val="20"/>
          <w:szCs w:val="20"/>
          <w:rtl/>
        </w:rPr>
        <w:t xml:space="preserve"> </w:t>
      </w:r>
      <w:r w:rsidRPr="002A15D2">
        <w:rPr>
          <w:rFonts w:cs="Arial" w:hint="cs"/>
          <w:sz w:val="20"/>
          <w:szCs w:val="20"/>
          <w:rtl/>
        </w:rPr>
        <w:t>ואחד</w:t>
      </w:r>
      <w:r w:rsidRPr="002A15D2">
        <w:rPr>
          <w:rFonts w:cs="Arial"/>
          <w:sz w:val="20"/>
          <w:szCs w:val="20"/>
          <w:rtl/>
        </w:rPr>
        <w:t xml:space="preserve"> </w:t>
      </w:r>
      <w:r w:rsidRPr="002A15D2">
        <w:rPr>
          <w:rFonts w:cs="Arial" w:hint="cs"/>
          <w:sz w:val="20"/>
          <w:szCs w:val="20"/>
          <w:rtl/>
        </w:rPr>
        <w:t>כל</w:t>
      </w:r>
      <w:r w:rsidRPr="002A15D2">
        <w:rPr>
          <w:rFonts w:cs="Arial"/>
          <w:sz w:val="20"/>
          <w:szCs w:val="20"/>
          <w:rtl/>
        </w:rPr>
        <w:t xml:space="preserve"> </w:t>
      </w:r>
      <w:r w:rsidRPr="002A15D2">
        <w:rPr>
          <w:rFonts w:cs="Arial" w:hint="cs"/>
          <w:sz w:val="20"/>
          <w:szCs w:val="20"/>
          <w:rtl/>
        </w:rPr>
        <w:t>שער</w:t>
      </w:r>
      <w:r w:rsidRPr="002A15D2">
        <w:rPr>
          <w:rFonts w:cs="Arial"/>
          <w:sz w:val="20"/>
          <w:szCs w:val="20"/>
          <w:rtl/>
        </w:rPr>
        <w:t xml:space="preserve"> </w:t>
      </w:r>
      <w:r w:rsidRPr="002A15D2">
        <w:rPr>
          <w:rFonts w:cs="Arial" w:hint="cs"/>
          <w:sz w:val="20"/>
          <w:szCs w:val="20"/>
          <w:rtl/>
        </w:rPr>
        <w:t>שבו</w:t>
      </w:r>
      <w:r>
        <w:rPr>
          <w:rFonts w:cs="Arial" w:hint="cs"/>
          <w:sz w:val="20"/>
          <w:szCs w:val="20"/>
          <w:rtl/>
        </w:rPr>
        <w:t>."</w:t>
      </w:r>
      <w:r>
        <w:rPr>
          <w:rFonts w:cs="Arial" w:hint="cs"/>
          <w:sz w:val="20"/>
          <w:szCs w:val="20"/>
          <w:rtl/>
        </w:rPr>
        <w:br/>
        <w:t xml:space="preserve">ב. </w:t>
      </w:r>
      <w:r w:rsidRPr="00B31AE9">
        <w:rPr>
          <w:rFonts w:cs="Arial" w:hint="cs"/>
          <w:b/>
          <w:bCs/>
          <w:sz w:val="20"/>
          <w:szCs w:val="20"/>
          <w:rtl/>
        </w:rPr>
        <w:t>רי"ץ גיאת</w:t>
      </w:r>
      <w:r>
        <w:rPr>
          <w:rFonts w:cs="Arial" w:hint="cs"/>
          <w:sz w:val="20"/>
          <w:szCs w:val="20"/>
          <w:rtl/>
        </w:rPr>
        <w:t xml:space="preserve"> </w:t>
      </w:r>
      <w:r>
        <w:rPr>
          <w:rFonts w:cs="Arial"/>
          <w:sz w:val="20"/>
          <w:szCs w:val="20"/>
          <w:rtl/>
        </w:rPr>
        <w:t>–</w:t>
      </w:r>
      <w:r>
        <w:rPr>
          <w:rFonts w:cs="Arial" w:hint="cs"/>
          <w:sz w:val="20"/>
          <w:szCs w:val="20"/>
          <w:rtl/>
        </w:rPr>
        <w:t xml:space="preserve"> מותר לגלח שער המעכב את האכילה תוך ל', אך תוך ז' אסור לגלחו, וכ"פ </w:t>
      </w:r>
      <w:r w:rsidRPr="00B74471">
        <w:rPr>
          <w:rFonts w:cs="Arial" w:hint="cs"/>
          <w:b/>
          <w:bCs/>
          <w:sz w:val="20"/>
          <w:szCs w:val="20"/>
          <w:rtl/>
        </w:rPr>
        <w:t>המחבר</w:t>
      </w:r>
      <w:r>
        <w:rPr>
          <w:rFonts w:cs="Arial" w:hint="cs"/>
          <w:sz w:val="20"/>
          <w:szCs w:val="20"/>
          <w:rtl/>
        </w:rPr>
        <w:t>.</w:t>
      </w:r>
      <w:r>
        <w:rPr>
          <w:rFonts w:hint="cs"/>
          <w:sz w:val="20"/>
          <w:szCs w:val="20"/>
          <w:rtl/>
        </w:rPr>
        <w:br/>
        <w:t xml:space="preserve">ג. </w:t>
      </w:r>
      <w:r w:rsidRPr="00B31AE9">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אפילו בתוך ז' מותר לגלח שער המעכב את האכילה.</w:t>
      </w:r>
      <w:r>
        <w:rPr>
          <w:sz w:val="20"/>
          <w:szCs w:val="20"/>
          <w:rtl/>
        </w:rPr>
        <w:br/>
      </w:r>
      <w:r w:rsidRPr="00B7447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אינו בדין שיתלכלך בשפמו, וכן משמע בירושלמי.</w:t>
      </w:r>
    </w:p>
    <w:p w:rsidR="00032970" w:rsidRDefault="00032970" w:rsidP="00032970">
      <w:pPr>
        <w:rPr>
          <w:sz w:val="20"/>
          <w:szCs w:val="20"/>
          <w:rtl/>
        </w:rPr>
      </w:pPr>
      <w:r>
        <w:rPr>
          <w:rFonts w:hint="cs"/>
          <w:b/>
          <w:bCs/>
          <w:sz w:val="20"/>
          <w:szCs w:val="20"/>
          <w:rtl/>
        </w:rPr>
        <w:t>פסיקת הלכה</w:t>
      </w:r>
      <w:r w:rsidRPr="00BF7C62">
        <w:rPr>
          <w:rStyle w:val="a5"/>
          <w:sz w:val="20"/>
          <w:szCs w:val="20"/>
          <w:rtl/>
        </w:rPr>
        <w:footnoteReference w:id="173"/>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B31AE9">
        <w:rPr>
          <w:rFonts w:cs="Arial" w:hint="cs"/>
          <w:sz w:val="20"/>
          <w:szCs w:val="20"/>
          <w:rtl/>
        </w:rPr>
        <w:t>אבל</w:t>
      </w:r>
      <w:r w:rsidRPr="00B31AE9">
        <w:rPr>
          <w:rFonts w:cs="Arial"/>
          <w:sz w:val="20"/>
          <w:szCs w:val="20"/>
          <w:rtl/>
        </w:rPr>
        <w:t xml:space="preserve"> </w:t>
      </w:r>
      <w:r w:rsidRPr="00B31AE9">
        <w:rPr>
          <w:rFonts w:cs="Arial" w:hint="cs"/>
          <w:sz w:val="20"/>
          <w:szCs w:val="20"/>
          <w:rtl/>
        </w:rPr>
        <w:t>אסור</w:t>
      </w:r>
      <w:r w:rsidRPr="00B31AE9">
        <w:rPr>
          <w:rFonts w:cs="Arial"/>
          <w:sz w:val="20"/>
          <w:szCs w:val="20"/>
          <w:rtl/>
        </w:rPr>
        <w:t xml:space="preserve"> </w:t>
      </w:r>
      <w:r w:rsidRPr="00B31AE9">
        <w:rPr>
          <w:rFonts w:cs="Arial" w:hint="cs"/>
          <w:sz w:val="20"/>
          <w:szCs w:val="20"/>
          <w:rtl/>
        </w:rPr>
        <w:t>לגלח</w:t>
      </w:r>
      <w:r w:rsidRPr="00B31AE9">
        <w:rPr>
          <w:rFonts w:cs="Arial"/>
          <w:sz w:val="20"/>
          <w:szCs w:val="20"/>
          <w:rtl/>
        </w:rPr>
        <w:t xml:space="preserve"> </w:t>
      </w:r>
      <w:r w:rsidRPr="00B31AE9">
        <w:rPr>
          <w:rFonts w:cs="Arial" w:hint="cs"/>
          <w:sz w:val="20"/>
          <w:szCs w:val="20"/>
          <w:rtl/>
        </w:rPr>
        <w:t>שערו</w:t>
      </w:r>
      <w:r w:rsidRPr="00B31AE9">
        <w:rPr>
          <w:rFonts w:cs="Arial"/>
          <w:sz w:val="20"/>
          <w:szCs w:val="20"/>
          <w:rtl/>
        </w:rPr>
        <w:t xml:space="preserve">, </w:t>
      </w:r>
      <w:r w:rsidRPr="00B31AE9">
        <w:rPr>
          <w:rFonts w:cs="Arial" w:hint="cs"/>
          <w:sz w:val="20"/>
          <w:szCs w:val="20"/>
          <w:rtl/>
        </w:rPr>
        <w:t>אחד</w:t>
      </w:r>
      <w:r w:rsidRPr="00B31AE9">
        <w:rPr>
          <w:rFonts w:cs="Arial"/>
          <w:sz w:val="20"/>
          <w:szCs w:val="20"/>
          <w:rtl/>
        </w:rPr>
        <w:t xml:space="preserve"> </w:t>
      </w:r>
      <w:r w:rsidRPr="00B31AE9">
        <w:rPr>
          <w:rFonts w:cs="Arial" w:hint="cs"/>
          <w:sz w:val="20"/>
          <w:szCs w:val="20"/>
          <w:rtl/>
        </w:rPr>
        <w:t>שער</w:t>
      </w:r>
      <w:r w:rsidRPr="00B31AE9">
        <w:rPr>
          <w:rFonts w:cs="Arial"/>
          <w:sz w:val="20"/>
          <w:szCs w:val="20"/>
          <w:rtl/>
        </w:rPr>
        <w:t xml:space="preserve"> </w:t>
      </w:r>
      <w:r w:rsidRPr="00B31AE9">
        <w:rPr>
          <w:rFonts w:cs="Arial" w:hint="cs"/>
          <w:sz w:val="20"/>
          <w:szCs w:val="20"/>
          <w:rtl/>
        </w:rPr>
        <w:t>ראשו</w:t>
      </w:r>
      <w:r w:rsidRPr="00B31AE9">
        <w:rPr>
          <w:rFonts w:cs="Arial"/>
          <w:sz w:val="20"/>
          <w:szCs w:val="20"/>
          <w:rtl/>
        </w:rPr>
        <w:t xml:space="preserve"> </w:t>
      </w:r>
      <w:r w:rsidRPr="00B31AE9">
        <w:rPr>
          <w:rFonts w:cs="Arial" w:hint="cs"/>
          <w:sz w:val="20"/>
          <w:szCs w:val="20"/>
          <w:rtl/>
        </w:rPr>
        <w:t>ואחד</w:t>
      </w:r>
      <w:r w:rsidRPr="00B31AE9">
        <w:rPr>
          <w:rFonts w:cs="Arial"/>
          <w:sz w:val="20"/>
          <w:szCs w:val="20"/>
          <w:rtl/>
        </w:rPr>
        <w:t xml:space="preserve"> </w:t>
      </w:r>
      <w:r w:rsidRPr="00B31AE9">
        <w:rPr>
          <w:rFonts w:cs="Arial" w:hint="cs"/>
          <w:sz w:val="20"/>
          <w:szCs w:val="20"/>
          <w:rtl/>
        </w:rPr>
        <w:t>שער</w:t>
      </w:r>
      <w:r w:rsidRPr="00B31AE9">
        <w:rPr>
          <w:rFonts w:cs="Arial"/>
          <w:sz w:val="20"/>
          <w:szCs w:val="20"/>
          <w:rtl/>
        </w:rPr>
        <w:t xml:space="preserve"> </w:t>
      </w:r>
      <w:r w:rsidRPr="00B31AE9">
        <w:rPr>
          <w:rFonts w:cs="Arial" w:hint="cs"/>
          <w:sz w:val="20"/>
          <w:szCs w:val="20"/>
          <w:rtl/>
        </w:rPr>
        <w:t>זקנו</w:t>
      </w:r>
      <w:r w:rsidRPr="00B31AE9">
        <w:rPr>
          <w:rFonts w:cs="Arial"/>
          <w:sz w:val="20"/>
          <w:szCs w:val="20"/>
          <w:rtl/>
        </w:rPr>
        <w:t xml:space="preserve"> </w:t>
      </w:r>
      <w:r w:rsidRPr="00B31AE9">
        <w:rPr>
          <w:rFonts w:cs="Arial" w:hint="cs"/>
          <w:sz w:val="20"/>
          <w:szCs w:val="20"/>
          <w:rtl/>
        </w:rPr>
        <w:t>ואחד</w:t>
      </w:r>
      <w:r w:rsidRPr="00B31AE9">
        <w:rPr>
          <w:rFonts w:cs="Arial"/>
          <w:sz w:val="20"/>
          <w:szCs w:val="20"/>
          <w:rtl/>
        </w:rPr>
        <w:t xml:space="preserve"> </w:t>
      </w:r>
      <w:r w:rsidRPr="00B31AE9">
        <w:rPr>
          <w:rFonts w:cs="Arial" w:hint="cs"/>
          <w:sz w:val="20"/>
          <w:szCs w:val="20"/>
          <w:rtl/>
        </w:rPr>
        <w:t>כל</w:t>
      </w:r>
      <w:r w:rsidRPr="00B31AE9">
        <w:rPr>
          <w:rFonts w:cs="Arial"/>
          <w:sz w:val="20"/>
          <w:szCs w:val="20"/>
          <w:rtl/>
        </w:rPr>
        <w:t xml:space="preserve"> </w:t>
      </w:r>
      <w:r w:rsidRPr="00B31AE9">
        <w:rPr>
          <w:rFonts w:cs="Arial" w:hint="cs"/>
          <w:sz w:val="20"/>
          <w:szCs w:val="20"/>
          <w:rtl/>
        </w:rPr>
        <w:t>שער</w:t>
      </w:r>
      <w:r w:rsidRPr="00B31AE9">
        <w:rPr>
          <w:rFonts w:cs="Arial"/>
          <w:sz w:val="20"/>
          <w:szCs w:val="20"/>
          <w:rtl/>
        </w:rPr>
        <w:t xml:space="preserve"> </w:t>
      </w:r>
      <w:r w:rsidRPr="00B31AE9">
        <w:rPr>
          <w:rFonts w:cs="Arial" w:hint="cs"/>
          <w:sz w:val="20"/>
          <w:szCs w:val="20"/>
          <w:rtl/>
        </w:rPr>
        <w:t>שבו</w:t>
      </w:r>
      <w:r w:rsidRPr="00B31AE9">
        <w:rPr>
          <w:rFonts w:cs="Arial"/>
          <w:sz w:val="20"/>
          <w:szCs w:val="20"/>
          <w:rtl/>
        </w:rPr>
        <w:t xml:space="preserve">, </w:t>
      </w:r>
      <w:r w:rsidRPr="00B31AE9">
        <w:rPr>
          <w:rFonts w:cs="Arial" w:hint="cs"/>
          <w:sz w:val="20"/>
          <w:szCs w:val="20"/>
          <w:rtl/>
        </w:rPr>
        <w:t>ואפילו</w:t>
      </w:r>
      <w:r w:rsidRPr="00B31AE9">
        <w:rPr>
          <w:rFonts w:cs="Arial"/>
          <w:sz w:val="20"/>
          <w:szCs w:val="20"/>
          <w:rtl/>
        </w:rPr>
        <w:t xml:space="preserve"> </w:t>
      </w:r>
      <w:r w:rsidRPr="00B31AE9">
        <w:rPr>
          <w:rFonts w:cs="Arial" w:hint="cs"/>
          <w:sz w:val="20"/>
          <w:szCs w:val="20"/>
          <w:rtl/>
        </w:rPr>
        <w:t>של</w:t>
      </w:r>
      <w:r w:rsidRPr="00B31AE9">
        <w:rPr>
          <w:rFonts w:cs="Arial"/>
          <w:sz w:val="20"/>
          <w:szCs w:val="20"/>
          <w:rtl/>
        </w:rPr>
        <w:t xml:space="preserve"> </w:t>
      </w:r>
      <w:r w:rsidRPr="00B31AE9">
        <w:rPr>
          <w:rFonts w:cs="Arial" w:hint="cs"/>
          <w:sz w:val="20"/>
          <w:szCs w:val="20"/>
          <w:rtl/>
        </w:rPr>
        <w:t>בית</w:t>
      </w:r>
      <w:r w:rsidRPr="00B31AE9">
        <w:rPr>
          <w:rFonts w:cs="Arial"/>
          <w:sz w:val="20"/>
          <w:szCs w:val="20"/>
          <w:rtl/>
        </w:rPr>
        <w:t xml:space="preserve"> </w:t>
      </w:r>
      <w:r w:rsidRPr="00B31AE9">
        <w:rPr>
          <w:rFonts w:cs="Arial" w:hint="cs"/>
          <w:sz w:val="20"/>
          <w:szCs w:val="20"/>
          <w:rtl/>
        </w:rPr>
        <w:t>הסתרים</w:t>
      </w:r>
      <w:r w:rsidRPr="00B31AE9">
        <w:rPr>
          <w:rFonts w:cs="Arial"/>
          <w:sz w:val="20"/>
          <w:szCs w:val="20"/>
          <w:rtl/>
        </w:rPr>
        <w:t xml:space="preserve">, </w:t>
      </w:r>
      <w:r w:rsidRPr="00B31AE9">
        <w:rPr>
          <w:rFonts w:cs="Arial" w:hint="cs"/>
          <w:sz w:val="20"/>
          <w:szCs w:val="20"/>
          <w:rtl/>
        </w:rPr>
        <w:t>כל</w:t>
      </w:r>
      <w:r w:rsidRPr="00B31AE9">
        <w:rPr>
          <w:rFonts w:cs="Arial"/>
          <w:sz w:val="20"/>
          <w:szCs w:val="20"/>
          <w:rtl/>
        </w:rPr>
        <w:t xml:space="preserve"> </w:t>
      </w:r>
      <w:r w:rsidRPr="00B31AE9">
        <w:rPr>
          <w:rFonts w:cs="Arial" w:hint="cs"/>
          <w:sz w:val="20"/>
          <w:szCs w:val="20"/>
          <w:rtl/>
        </w:rPr>
        <w:t>ל</w:t>
      </w:r>
      <w:r w:rsidRPr="00B31AE9">
        <w:rPr>
          <w:rFonts w:cs="Arial"/>
          <w:sz w:val="20"/>
          <w:szCs w:val="20"/>
          <w:rtl/>
        </w:rPr>
        <w:t xml:space="preserve">' </w:t>
      </w:r>
      <w:r w:rsidRPr="00B31AE9">
        <w:rPr>
          <w:rFonts w:cs="Arial" w:hint="cs"/>
          <w:sz w:val="20"/>
          <w:szCs w:val="20"/>
          <w:rtl/>
        </w:rPr>
        <w:t>יום</w:t>
      </w:r>
      <w:r w:rsidRPr="00B31AE9">
        <w:rPr>
          <w:rFonts w:cs="Arial"/>
          <w:sz w:val="20"/>
          <w:szCs w:val="20"/>
          <w:rtl/>
        </w:rPr>
        <w:t xml:space="preserve">. </w:t>
      </w:r>
      <w:r w:rsidRPr="00B31AE9">
        <w:rPr>
          <w:rFonts w:cs="Arial" w:hint="cs"/>
          <w:sz w:val="20"/>
          <w:szCs w:val="20"/>
          <w:rtl/>
        </w:rPr>
        <w:t>ושער</w:t>
      </w:r>
      <w:r w:rsidRPr="00B31AE9">
        <w:rPr>
          <w:rFonts w:cs="Arial"/>
          <w:sz w:val="20"/>
          <w:szCs w:val="20"/>
          <w:rtl/>
        </w:rPr>
        <w:t xml:space="preserve"> </w:t>
      </w:r>
      <w:r w:rsidRPr="00B31AE9">
        <w:rPr>
          <w:rFonts w:cs="Arial" w:hint="cs"/>
          <w:sz w:val="20"/>
          <w:szCs w:val="20"/>
          <w:rtl/>
        </w:rPr>
        <w:t>השפה</w:t>
      </w:r>
      <w:r w:rsidRPr="00B31AE9">
        <w:rPr>
          <w:rFonts w:cs="Arial"/>
          <w:sz w:val="20"/>
          <w:szCs w:val="20"/>
          <w:rtl/>
        </w:rPr>
        <w:t xml:space="preserve"> </w:t>
      </w:r>
      <w:r w:rsidRPr="00B31AE9">
        <w:rPr>
          <w:rFonts w:cs="Arial" w:hint="cs"/>
          <w:sz w:val="20"/>
          <w:szCs w:val="20"/>
          <w:rtl/>
        </w:rPr>
        <w:t>ומהצדדים</w:t>
      </w:r>
      <w:r w:rsidRPr="00B31AE9">
        <w:rPr>
          <w:rFonts w:cs="Arial"/>
          <w:sz w:val="20"/>
          <w:szCs w:val="20"/>
          <w:rtl/>
        </w:rPr>
        <w:t xml:space="preserve">, </w:t>
      </w:r>
      <w:r w:rsidRPr="00B31AE9">
        <w:rPr>
          <w:rFonts w:cs="Arial" w:hint="cs"/>
          <w:sz w:val="20"/>
          <w:szCs w:val="20"/>
          <w:rtl/>
        </w:rPr>
        <w:t>כל</w:t>
      </w:r>
      <w:r w:rsidRPr="00B31AE9">
        <w:rPr>
          <w:rFonts w:cs="Arial"/>
          <w:sz w:val="20"/>
          <w:szCs w:val="20"/>
          <w:rtl/>
        </w:rPr>
        <w:t xml:space="preserve"> </w:t>
      </w:r>
      <w:r w:rsidRPr="00B31AE9">
        <w:rPr>
          <w:rFonts w:cs="Arial" w:hint="cs"/>
          <w:sz w:val="20"/>
          <w:szCs w:val="20"/>
          <w:rtl/>
        </w:rPr>
        <w:t>שמעכב</w:t>
      </w:r>
      <w:r w:rsidRPr="00B31AE9">
        <w:rPr>
          <w:rFonts w:cs="Arial"/>
          <w:sz w:val="20"/>
          <w:szCs w:val="20"/>
          <w:rtl/>
        </w:rPr>
        <w:t xml:space="preserve"> </w:t>
      </w:r>
      <w:r w:rsidRPr="00B31AE9">
        <w:rPr>
          <w:rFonts w:cs="Arial" w:hint="cs"/>
          <w:sz w:val="20"/>
          <w:szCs w:val="20"/>
          <w:rtl/>
        </w:rPr>
        <w:t>את</w:t>
      </w:r>
      <w:r w:rsidRPr="00B31AE9">
        <w:rPr>
          <w:rFonts w:cs="Arial"/>
          <w:sz w:val="20"/>
          <w:szCs w:val="20"/>
          <w:rtl/>
        </w:rPr>
        <w:t xml:space="preserve"> </w:t>
      </w:r>
      <w:r w:rsidRPr="00B31AE9">
        <w:rPr>
          <w:rFonts w:cs="Arial" w:hint="cs"/>
          <w:sz w:val="20"/>
          <w:szCs w:val="20"/>
          <w:rtl/>
        </w:rPr>
        <w:t>האכילה</w:t>
      </w:r>
      <w:r w:rsidRPr="00B31AE9">
        <w:rPr>
          <w:rFonts w:cs="Arial"/>
          <w:sz w:val="20"/>
          <w:szCs w:val="20"/>
          <w:rtl/>
        </w:rPr>
        <w:t xml:space="preserve">, </w:t>
      </w:r>
      <w:r w:rsidRPr="00B31AE9">
        <w:rPr>
          <w:rFonts w:cs="Arial" w:hint="cs"/>
          <w:sz w:val="20"/>
          <w:szCs w:val="20"/>
          <w:rtl/>
        </w:rPr>
        <w:t>תוך</w:t>
      </w:r>
      <w:r w:rsidRPr="00B31AE9">
        <w:rPr>
          <w:rFonts w:cs="Arial"/>
          <w:sz w:val="20"/>
          <w:szCs w:val="20"/>
          <w:rtl/>
        </w:rPr>
        <w:t xml:space="preserve"> </w:t>
      </w:r>
      <w:r w:rsidRPr="00B31AE9">
        <w:rPr>
          <w:rFonts w:cs="Arial" w:hint="cs"/>
          <w:sz w:val="20"/>
          <w:szCs w:val="20"/>
          <w:rtl/>
        </w:rPr>
        <w:t>ז</w:t>
      </w:r>
      <w:r w:rsidRPr="00B31AE9">
        <w:rPr>
          <w:rFonts w:cs="Arial"/>
          <w:sz w:val="20"/>
          <w:szCs w:val="20"/>
          <w:rtl/>
        </w:rPr>
        <w:t xml:space="preserve">' </w:t>
      </w:r>
      <w:r w:rsidRPr="00B31AE9">
        <w:rPr>
          <w:rFonts w:cs="Arial" w:hint="cs"/>
          <w:sz w:val="20"/>
          <w:szCs w:val="20"/>
          <w:rtl/>
        </w:rPr>
        <w:t>אסור</w:t>
      </w:r>
      <w:r w:rsidRPr="00B31AE9">
        <w:rPr>
          <w:rFonts w:cs="Arial"/>
          <w:sz w:val="20"/>
          <w:szCs w:val="20"/>
          <w:rtl/>
        </w:rPr>
        <w:t xml:space="preserve">; </w:t>
      </w:r>
      <w:r w:rsidRPr="00B31AE9">
        <w:rPr>
          <w:rFonts w:cs="Arial" w:hint="cs"/>
          <w:sz w:val="20"/>
          <w:szCs w:val="20"/>
          <w:rtl/>
        </w:rPr>
        <w:t>אחר</w:t>
      </w:r>
      <w:r w:rsidRPr="00B31AE9">
        <w:rPr>
          <w:rFonts w:cs="Arial"/>
          <w:sz w:val="20"/>
          <w:szCs w:val="20"/>
          <w:rtl/>
        </w:rPr>
        <w:t xml:space="preserve"> </w:t>
      </w:r>
      <w:r w:rsidRPr="00B31AE9">
        <w:rPr>
          <w:rFonts w:cs="Arial" w:hint="cs"/>
          <w:sz w:val="20"/>
          <w:szCs w:val="20"/>
          <w:rtl/>
        </w:rPr>
        <w:t>שבעה</w:t>
      </w:r>
      <w:r w:rsidRPr="00B31AE9">
        <w:rPr>
          <w:rFonts w:cs="Arial"/>
          <w:sz w:val="20"/>
          <w:szCs w:val="20"/>
          <w:rtl/>
        </w:rPr>
        <w:t xml:space="preserve">, </w:t>
      </w:r>
      <w:r w:rsidRPr="00B31AE9">
        <w:rPr>
          <w:rFonts w:cs="Arial" w:hint="cs"/>
          <w:sz w:val="20"/>
          <w:szCs w:val="20"/>
          <w:rtl/>
        </w:rPr>
        <w:t>מותר</w:t>
      </w:r>
      <w:r w:rsidRPr="00B31AE9">
        <w:rPr>
          <w:rFonts w:cs="Arial"/>
          <w:sz w:val="20"/>
          <w:szCs w:val="20"/>
          <w:rtl/>
        </w:rPr>
        <w:t>.</w:t>
      </w:r>
      <w:r>
        <w:rPr>
          <w:rFonts w:cs="Arial" w:hint="cs"/>
          <w:sz w:val="20"/>
          <w:szCs w:val="20"/>
          <w:rtl/>
        </w:rPr>
        <w:t>"</w:t>
      </w:r>
      <w:r>
        <w:rPr>
          <w:rFonts w:cs="Arial"/>
          <w:sz w:val="20"/>
          <w:szCs w:val="20"/>
          <w:rtl/>
        </w:rPr>
        <w:br/>
      </w:r>
      <w:r>
        <w:rPr>
          <w:rFonts w:cs="Arial" w:hint="cs"/>
          <w:sz w:val="20"/>
          <w:szCs w:val="20"/>
          <w:rtl/>
        </w:rPr>
        <w:t xml:space="preserve">ב. </w:t>
      </w:r>
      <w:r w:rsidRPr="00BF7C62">
        <w:rPr>
          <w:rFonts w:cs="Arial" w:hint="cs"/>
          <w:b/>
          <w:bCs/>
          <w:sz w:val="20"/>
          <w:szCs w:val="20"/>
          <w:rtl/>
        </w:rPr>
        <w:t>גר"א</w:t>
      </w:r>
      <w:r>
        <w:rPr>
          <w:rFonts w:cs="Arial" w:hint="cs"/>
          <w:sz w:val="20"/>
          <w:szCs w:val="20"/>
          <w:rtl/>
        </w:rPr>
        <w:t xml:space="preserve"> </w:t>
      </w:r>
      <w:r>
        <w:rPr>
          <w:rFonts w:cs="Arial"/>
          <w:sz w:val="20"/>
          <w:szCs w:val="20"/>
          <w:rtl/>
        </w:rPr>
        <w:t>–</w:t>
      </w:r>
      <w:r>
        <w:rPr>
          <w:rFonts w:cs="Arial" w:hint="cs"/>
          <w:sz w:val="20"/>
          <w:szCs w:val="20"/>
          <w:rtl/>
        </w:rPr>
        <w:t xml:space="preserve"> הלכה </w:t>
      </w:r>
      <w:r w:rsidRPr="00BF7C62">
        <w:rPr>
          <w:rFonts w:cs="Arial" w:hint="cs"/>
          <w:b/>
          <w:bCs/>
          <w:sz w:val="20"/>
          <w:szCs w:val="20"/>
          <w:rtl/>
        </w:rPr>
        <w:t>כרמב"ן</w:t>
      </w:r>
      <w:r>
        <w:rPr>
          <w:rFonts w:cs="Arial" w:hint="cs"/>
          <w:sz w:val="20"/>
          <w:szCs w:val="20"/>
          <w:rtl/>
        </w:rPr>
        <w:t xml:space="preserve"> ומותר לגלח אף תוך ז' אם מפריע לו באכילה.</w:t>
      </w:r>
      <w:r>
        <w:rPr>
          <w:rFonts w:cs="Arial" w:hint="cs"/>
          <w:sz w:val="20"/>
          <w:szCs w:val="20"/>
          <w:rtl/>
        </w:rPr>
        <w:br/>
      </w:r>
      <w:r>
        <w:rPr>
          <w:rFonts w:cs="Arial"/>
          <w:sz w:val="20"/>
          <w:szCs w:val="20"/>
          <w:rtl/>
        </w:rPr>
        <w:br/>
      </w:r>
      <w:r>
        <w:rPr>
          <w:rFonts w:cs="Arial" w:hint="cs"/>
          <w:b/>
          <w:bCs/>
          <w:sz w:val="20"/>
          <w:szCs w:val="20"/>
          <w:rtl/>
        </w:rPr>
        <w:t>אופן הגילוח</w:t>
      </w:r>
      <w:r>
        <w:rPr>
          <w:rFonts w:cs="Arial"/>
          <w:b/>
          <w:bCs/>
          <w:sz w:val="20"/>
          <w:szCs w:val="20"/>
          <w:rtl/>
        </w:rPr>
        <w:br/>
      </w:r>
      <w:r>
        <w:rPr>
          <w:rFonts w:cs="Arial" w:hint="cs"/>
          <w:b/>
          <w:bCs/>
          <w:sz w:val="20"/>
          <w:szCs w:val="20"/>
          <w:rtl/>
        </w:rPr>
        <w:t xml:space="preserve">מרדכי </w:t>
      </w:r>
      <w:r>
        <w:rPr>
          <w:rFonts w:cs="Arial"/>
          <w:sz w:val="20"/>
          <w:szCs w:val="20"/>
          <w:rtl/>
        </w:rPr>
        <w:t>–</w:t>
      </w:r>
      <w:r>
        <w:rPr>
          <w:rFonts w:cs="Arial" w:hint="cs"/>
          <w:sz w:val="20"/>
          <w:szCs w:val="20"/>
          <w:rtl/>
        </w:rPr>
        <w:t xml:space="preserve"> אפשר שהיתר גילוח נאמר רק אם עושה כן בתער ולא במספריים כדרכו.</w:t>
      </w:r>
    </w:p>
    <w:p w:rsidR="00032970" w:rsidRDefault="00032970" w:rsidP="00032970">
      <w:pPr>
        <w:rPr>
          <w:sz w:val="20"/>
          <w:szCs w:val="20"/>
          <w:rtl/>
        </w:rPr>
      </w:pPr>
      <w:r>
        <w:rPr>
          <w:rFonts w:hint="cs"/>
          <w:b/>
          <w:bCs/>
          <w:sz w:val="20"/>
          <w:szCs w:val="20"/>
          <w:rtl/>
        </w:rPr>
        <w:t xml:space="preserve">גילוח לבעלי הברית </w:t>
      </w:r>
      <w:r>
        <w:rPr>
          <w:b/>
          <w:bCs/>
          <w:sz w:val="20"/>
          <w:szCs w:val="20"/>
          <w:rtl/>
        </w:rPr>
        <w:t>–</w:t>
      </w:r>
      <w:r>
        <w:rPr>
          <w:rFonts w:hint="cs"/>
          <w:b/>
          <w:bCs/>
          <w:sz w:val="20"/>
          <w:szCs w:val="20"/>
          <w:rtl/>
        </w:rPr>
        <w:t xml:space="preserve"> פתחי תשובה</w:t>
      </w:r>
      <w:r>
        <w:rPr>
          <w:b/>
          <w:bCs/>
          <w:sz w:val="20"/>
          <w:szCs w:val="20"/>
          <w:rtl/>
        </w:rPr>
        <w:br/>
      </w:r>
      <w:r>
        <w:rPr>
          <w:rFonts w:hint="cs"/>
          <w:b/>
          <w:bCs/>
          <w:sz w:val="20"/>
          <w:szCs w:val="20"/>
          <w:rtl/>
        </w:rPr>
        <w:t xml:space="preserve">נודע ביהודה </w:t>
      </w:r>
      <w:r>
        <w:rPr>
          <w:sz w:val="20"/>
          <w:szCs w:val="20"/>
          <w:rtl/>
        </w:rPr>
        <w:t>–</w:t>
      </w:r>
      <w:r>
        <w:rPr>
          <w:rFonts w:hint="cs"/>
          <w:sz w:val="20"/>
          <w:szCs w:val="20"/>
          <w:rtl/>
        </w:rPr>
        <w:t xml:space="preserve"> אין היתר לבעל ברית, מוהל או סנדק לגלח אם אירע להם ברית בתוך ל' ימי אבלם.</w:t>
      </w:r>
      <w:r>
        <w:rPr>
          <w:sz w:val="20"/>
          <w:szCs w:val="20"/>
          <w:rtl/>
        </w:rPr>
        <w:br/>
      </w:r>
      <w:r w:rsidRPr="006650C1">
        <w:rPr>
          <w:rFonts w:hint="cs"/>
          <w:b/>
          <w:bCs/>
          <w:sz w:val="20"/>
          <w:szCs w:val="20"/>
          <w:rtl/>
        </w:rPr>
        <w:t>טעם</w:t>
      </w:r>
      <w:r>
        <w:rPr>
          <w:rFonts w:hint="cs"/>
          <w:sz w:val="20"/>
          <w:szCs w:val="20"/>
          <w:rtl/>
        </w:rPr>
        <w:t xml:space="preserve"> - הביא כמה טעמים לדבריו, אחד מהם הוא איסור מראית העין, שהרי לאחר שנגמרה הברית והאבל מסתובב ברחוב ורואים אותו מגולח, אין כולם יודעים שהיתה לו ברית ולכן גילח. </w:t>
      </w:r>
      <w:r>
        <w:rPr>
          <w:sz w:val="20"/>
          <w:szCs w:val="20"/>
          <w:rtl/>
        </w:rPr>
        <w:br/>
      </w:r>
      <w:r>
        <w:rPr>
          <w:rFonts w:hint="cs"/>
          <w:sz w:val="20"/>
          <w:szCs w:val="20"/>
          <w:rtl/>
        </w:rPr>
        <w:t xml:space="preserve">להבדיל מלבישת בגדי שבת </w:t>
      </w:r>
      <w:r w:rsidRPr="006650C1">
        <w:rPr>
          <w:rFonts w:hint="cs"/>
          <w:b/>
          <w:bCs/>
          <w:sz w:val="20"/>
          <w:szCs w:val="20"/>
          <w:rtl/>
        </w:rPr>
        <w:t>שהרמ"א</w:t>
      </w:r>
      <w:r>
        <w:rPr>
          <w:rFonts w:hint="cs"/>
          <w:sz w:val="20"/>
          <w:szCs w:val="20"/>
          <w:rtl/>
        </w:rPr>
        <w:t xml:space="preserve"> מתיר לבעלי ברית, מכיוון שהם לובשים את הבגד בשעת הברית בלבד וכולם יודעים שיו"ט שלהם הוא ולא יבואו לחשוד.</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6650C1">
        <w:rPr>
          <w:rFonts w:hint="cs"/>
          <w:b/>
          <w:bCs/>
          <w:sz w:val="20"/>
          <w:szCs w:val="20"/>
          <w:rtl/>
        </w:rPr>
        <w:t>גמרא</w:t>
      </w:r>
      <w:r>
        <w:rPr>
          <w:rFonts w:hint="cs"/>
          <w:sz w:val="20"/>
          <w:szCs w:val="20"/>
          <w:rtl/>
        </w:rPr>
        <w:t>. מותר לספר שער שעל השפה המעכב את האכילה.</w:t>
      </w:r>
      <w:r>
        <w:rPr>
          <w:sz w:val="20"/>
          <w:szCs w:val="20"/>
          <w:rtl/>
        </w:rPr>
        <w:br/>
      </w:r>
      <w:r>
        <w:rPr>
          <w:rFonts w:hint="cs"/>
          <w:sz w:val="20"/>
          <w:szCs w:val="20"/>
          <w:rtl/>
        </w:rPr>
        <w:lastRenderedPageBreak/>
        <w:t xml:space="preserve">2. </w:t>
      </w:r>
      <w:r w:rsidRPr="006650C1">
        <w:rPr>
          <w:rFonts w:hint="cs"/>
          <w:b/>
          <w:bCs/>
          <w:sz w:val="20"/>
          <w:szCs w:val="20"/>
          <w:rtl/>
        </w:rPr>
        <w:t>ראב"ד</w:t>
      </w:r>
      <w:r>
        <w:rPr>
          <w:rFonts w:hint="cs"/>
          <w:sz w:val="20"/>
          <w:szCs w:val="20"/>
          <w:rtl/>
        </w:rPr>
        <w:t xml:space="preserve">. רק בחוה"מ, לאבל אסור. </w:t>
      </w:r>
      <w:r w:rsidRPr="006650C1">
        <w:rPr>
          <w:rFonts w:hint="cs"/>
          <w:b/>
          <w:bCs/>
          <w:sz w:val="20"/>
          <w:szCs w:val="20"/>
          <w:rtl/>
        </w:rPr>
        <w:t>רי"ץ גיאת</w:t>
      </w:r>
      <w:r>
        <w:rPr>
          <w:rFonts w:hint="cs"/>
          <w:sz w:val="20"/>
          <w:szCs w:val="20"/>
          <w:rtl/>
        </w:rPr>
        <w:t xml:space="preserve">. תוך ז' אסור, לאחר ז' מותר שער המעכב את האכילה, וכ"פ </w:t>
      </w:r>
      <w:r w:rsidRPr="006650C1">
        <w:rPr>
          <w:rFonts w:hint="cs"/>
          <w:b/>
          <w:bCs/>
          <w:sz w:val="20"/>
          <w:szCs w:val="20"/>
          <w:rtl/>
        </w:rPr>
        <w:t>המחבר</w:t>
      </w:r>
      <w:r>
        <w:rPr>
          <w:rFonts w:hint="cs"/>
          <w:sz w:val="20"/>
          <w:szCs w:val="20"/>
          <w:rtl/>
        </w:rPr>
        <w:t xml:space="preserve">. </w:t>
      </w:r>
      <w:r w:rsidRPr="006650C1">
        <w:rPr>
          <w:rFonts w:hint="cs"/>
          <w:b/>
          <w:bCs/>
          <w:sz w:val="20"/>
          <w:szCs w:val="20"/>
          <w:rtl/>
        </w:rPr>
        <w:t>רמב"ן</w:t>
      </w:r>
      <w:r>
        <w:rPr>
          <w:rFonts w:hint="cs"/>
          <w:sz w:val="20"/>
          <w:szCs w:val="20"/>
          <w:rtl/>
        </w:rPr>
        <w:t xml:space="preserve">. אף תוך ז' מותר לספר שער המעכב את האכילה, וכ"פ </w:t>
      </w:r>
      <w:r w:rsidRPr="006650C1">
        <w:rPr>
          <w:rFonts w:hint="cs"/>
          <w:b/>
          <w:bCs/>
          <w:sz w:val="20"/>
          <w:szCs w:val="20"/>
          <w:rtl/>
        </w:rPr>
        <w:t>הגר"א</w:t>
      </w:r>
      <w:r>
        <w:rPr>
          <w:rFonts w:hint="cs"/>
          <w:sz w:val="20"/>
          <w:szCs w:val="20"/>
          <w:rtl/>
        </w:rPr>
        <w:t>.</w:t>
      </w:r>
      <w:r>
        <w:rPr>
          <w:rFonts w:hint="cs"/>
          <w:sz w:val="20"/>
          <w:szCs w:val="20"/>
          <w:rtl/>
        </w:rPr>
        <w:br/>
        <w:t xml:space="preserve">3. </w:t>
      </w:r>
      <w:r w:rsidRPr="006650C1">
        <w:rPr>
          <w:rFonts w:hint="cs"/>
          <w:b/>
          <w:bCs/>
          <w:sz w:val="20"/>
          <w:szCs w:val="20"/>
          <w:rtl/>
        </w:rPr>
        <w:t>מרדכי</w:t>
      </w:r>
      <w:r>
        <w:rPr>
          <w:rFonts w:hint="cs"/>
          <w:sz w:val="20"/>
          <w:szCs w:val="20"/>
          <w:rtl/>
        </w:rPr>
        <w:t>. ייתכן שההיתר רק בתער ולא במספריים.</w:t>
      </w:r>
      <w:r>
        <w:rPr>
          <w:sz w:val="20"/>
          <w:szCs w:val="20"/>
          <w:rtl/>
        </w:rPr>
        <w:br/>
      </w:r>
      <w:r>
        <w:rPr>
          <w:rFonts w:hint="cs"/>
          <w:sz w:val="20"/>
          <w:szCs w:val="20"/>
          <w:rtl/>
        </w:rPr>
        <w:t xml:space="preserve">4. </w:t>
      </w:r>
      <w:r w:rsidRPr="006650C1">
        <w:rPr>
          <w:rFonts w:hint="cs"/>
          <w:b/>
          <w:bCs/>
          <w:sz w:val="20"/>
          <w:szCs w:val="20"/>
          <w:rtl/>
        </w:rPr>
        <w:t>נוב"י</w:t>
      </w:r>
      <w:r>
        <w:rPr>
          <w:rFonts w:hint="cs"/>
          <w:sz w:val="20"/>
          <w:szCs w:val="20"/>
          <w:rtl/>
        </w:rPr>
        <w:t>. אסור לבעלי הברית לגלח בימי אבלם ואינו דומה ללבישת בגדי שבת שמותר.</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השלמת תספורת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ברייתא </w:t>
      </w:r>
      <w:r>
        <w:rPr>
          <w:rFonts w:hint="cs"/>
          <w:sz w:val="20"/>
          <w:szCs w:val="20"/>
          <w:rtl/>
        </w:rPr>
        <w:t>שמחות (ה, ח) "</w:t>
      </w:r>
      <w:r w:rsidRPr="008F0DB0">
        <w:rPr>
          <w:rFonts w:cs="Arial" w:hint="cs"/>
          <w:sz w:val="20"/>
          <w:szCs w:val="20"/>
          <w:rtl/>
        </w:rPr>
        <w:t>היה</w:t>
      </w:r>
      <w:r w:rsidRPr="008F0DB0">
        <w:rPr>
          <w:rFonts w:cs="Arial"/>
          <w:sz w:val="20"/>
          <w:szCs w:val="20"/>
          <w:rtl/>
        </w:rPr>
        <w:t xml:space="preserve"> </w:t>
      </w:r>
      <w:r w:rsidRPr="008F0DB0">
        <w:rPr>
          <w:rFonts w:cs="Arial" w:hint="cs"/>
          <w:sz w:val="20"/>
          <w:szCs w:val="20"/>
          <w:rtl/>
        </w:rPr>
        <w:t>יושב</w:t>
      </w:r>
      <w:r w:rsidRPr="008F0DB0">
        <w:rPr>
          <w:rFonts w:cs="Arial"/>
          <w:sz w:val="20"/>
          <w:szCs w:val="20"/>
          <w:rtl/>
        </w:rPr>
        <w:t xml:space="preserve"> </w:t>
      </w:r>
      <w:r w:rsidRPr="008F0DB0">
        <w:rPr>
          <w:rFonts w:cs="Arial" w:hint="cs"/>
          <w:sz w:val="20"/>
          <w:szCs w:val="20"/>
          <w:rtl/>
        </w:rPr>
        <w:t>ומספר</w:t>
      </w:r>
      <w:r w:rsidRPr="008F0DB0">
        <w:rPr>
          <w:rFonts w:cs="Arial"/>
          <w:sz w:val="20"/>
          <w:szCs w:val="20"/>
          <w:rtl/>
        </w:rPr>
        <w:t xml:space="preserve">, </w:t>
      </w:r>
      <w:r w:rsidRPr="008F0DB0">
        <w:rPr>
          <w:rFonts w:cs="Arial" w:hint="cs"/>
          <w:sz w:val="20"/>
          <w:szCs w:val="20"/>
          <w:rtl/>
        </w:rPr>
        <w:t>באו</w:t>
      </w:r>
      <w:r w:rsidRPr="008F0DB0">
        <w:rPr>
          <w:rFonts w:cs="Arial"/>
          <w:sz w:val="20"/>
          <w:szCs w:val="20"/>
          <w:rtl/>
        </w:rPr>
        <w:t xml:space="preserve"> </w:t>
      </w:r>
      <w:r w:rsidRPr="008F0DB0">
        <w:rPr>
          <w:rFonts w:cs="Arial" w:hint="cs"/>
          <w:sz w:val="20"/>
          <w:szCs w:val="20"/>
          <w:rtl/>
        </w:rPr>
        <w:t>ואמרו</w:t>
      </w:r>
      <w:r w:rsidRPr="008F0DB0">
        <w:rPr>
          <w:rFonts w:cs="Arial"/>
          <w:sz w:val="20"/>
          <w:szCs w:val="20"/>
          <w:rtl/>
        </w:rPr>
        <w:t xml:space="preserve"> </w:t>
      </w:r>
      <w:r w:rsidRPr="008F0DB0">
        <w:rPr>
          <w:rFonts w:cs="Arial" w:hint="cs"/>
          <w:sz w:val="20"/>
          <w:szCs w:val="20"/>
          <w:rtl/>
        </w:rPr>
        <w:t>לו</w:t>
      </w:r>
      <w:r w:rsidRPr="008F0DB0">
        <w:rPr>
          <w:rFonts w:cs="Arial"/>
          <w:sz w:val="20"/>
          <w:szCs w:val="20"/>
          <w:rtl/>
        </w:rPr>
        <w:t xml:space="preserve"> </w:t>
      </w:r>
      <w:r w:rsidRPr="008F0DB0">
        <w:rPr>
          <w:rFonts w:cs="Arial" w:hint="cs"/>
          <w:sz w:val="20"/>
          <w:szCs w:val="20"/>
          <w:rtl/>
        </w:rPr>
        <w:t>מת</w:t>
      </w:r>
      <w:r w:rsidRPr="008F0DB0">
        <w:rPr>
          <w:rFonts w:cs="Arial"/>
          <w:sz w:val="20"/>
          <w:szCs w:val="20"/>
          <w:rtl/>
        </w:rPr>
        <w:t xml:space="preserve"> </w:t>
      </w:r>
      <w:r w:rsidRPr="008F0DB0">
        <w:rPr>
          <w:rFonts w:cs="Arial" w:hint="cs"/>
          <w:sz w:val="20"/>
          <w:szCs w:val="20"/>
          <w:rtl/>
        </w:rPr>
        <w:t>אביך</w:t>
      </w:r>
      <w:r w:rsidRPr="008F0DB0">
        <w:rPr>
          <w:rFonts w:cs="Arial"/>
          <w:sz w:val="20"/>
          <w:szCs w:val="20"/>
          <w:rtl/>
        </w:rPr>
        <w:t xml:space="preserve">, </w:t>
      </w:r>
      <w:r w:rsidRPr="008F0DB0">
        <w:rPr>
          <w:rFonts w:cs="Arial" w:hint="cs"/>
          <w:sz w:val="20"/>
          <w:szCs w:val="20"/>
          <w:rtl/>
        </w:rPr>
        <w:t>הרי</w:t>
      </w:r>
      <w:r w:rsidRPr="008F0DB0">
        <w:rPr>
          <w:rFonts w:cs="Arial"/>
          <w:sz w:val="20"/>
          <w:szCs w:val="20"/>
          <w:rtl/>
        </w:rPr>
        <w:t xml:space="preserve"> </w:t>
      </w:r>
      <w:r w:rsidRPr="008F0DB0">
        <w:rPr>
          <w:rFonts w:cs="Arial" w:hint="cs"/>
          <w:sz w:val="20"/>
          <w:szCs w:val="20"/>
          <w:rtl/>
        </w:rPr>
        <w:t>זה</w:t>
      </w:r>
      <w:r w:rsidRPr="008F0DB0">
        <w:rPr>
          <w:rFonts w:cs="Arial"/>
          <w:sz w:val="20"/>
          <w:szCs w:val="20"/>
          <w:rtl/>
        </w:rPr>
        <w:t xml:space="preserve"> </w:t>
      </w:r>
      <w:r w:rsidRPr="008F0DB0">
        <w:rPr>
          <w:rFonts w:cs="Arial" w:hint="cs"/>
          <w:sz w:val="20"/>
          <w:szCs w:val="20"/>
          <w:rtl/>
        </w:rPr>
        <w:t>יגמור</w:t>
      </w:r>
      <w:r w:rsidRPr="008F0DB0">
        <w:rPr>
          <w:rFonts w:cs="Arial"/>
          <w:sz w:val="20"/>
          <w:szCs w:val="20"/>
          <w:rtl/>
        </w:rPr>
        <w:t xml:space="preserve">, </w:t>
      </w:r>
      <w:r w:rsidRPr="008F0DB0">
        <w:rPr>
          <w:rFonts w:cs="Arial" w:hint="cs"/>
          <w:sz w:val="20"/>
          <w:szCs w:val="20"/>
          <w:rtl/>
        </w:rPr>
        <w:t>אחד</w:t>
      </w:r>
      <w:r w:rsidRPr="008F0DB0">
        <w:rPr>
          <w:rFonts w:cs="Arial"/>
          <w:sz w:val="20"/>
          <w:szCs w:val="20"/>
          <w:rtl/>
        </w:rPr>
        <w:t xml:space="preserve"> </w:t>
      </w:r>
      <w:r w:rsidRPr="008F0DB0">
        <w:rPr>
          <w:rFonts w:cs="Arial" w:hint="cs"/>
          <w:sz w:val="20"/>
          <w:szCs w:val="20"/>
          <w:rtl/>
        </w:rPr>
        <w:t>המספר</w:t>
      </w:r>
      <w:r w:rsidRPr="008F0DB0">
        <w:rPr>
          <w:rFonts w:cs="Arial"/>
          <w:sz w:val="20"/>
          <w:szCs w:val="20"/>
          <w:rtl/>
        </w:rPr>
        <w:t xml:space="preserve"> </w:t>
      </w:r>
      <w:r w:rsidRPr="008F0DB0">
        <w:rPr>
          <w:rFonts w:cs="Arial" w:hint="cs"/>
          <w:sz w:val="20"/>
          <w:szCs w:val="20"/>
          <w:rtl/>
        </w:rPr>
        <w:t>ואחד</w:t>
      </w:r>
      <w:r w:rsidRPr="008F0DB0">
        <w:rPr>
          <w:rFonts w:cs="Arial"/>
          <w:sz w:val="20"/>
          <w:szCs w:val="20"/>
          <w:rtl/>
        </w:rPr>
        <w:t xml:space="preserve"> </w:t>
      </w:r>
      <w:r w:rsidRPr="008F0DB0">
        <w:rPr>
          <w:rFonts w:cs="Arial" w:hint="cs"/>
          <w:sz w:val="20"/>
          <w:szCs w:val="20"/>
          <w:rtl/>
        </w:rPr>
        <w:t>המסתפר</w:t>
      </w:r>
      <w:r w:rsidRPr="008F0DB0">
        <w:rPr>
          <w:rFonts w:cs="Arial"/>
          <w:sz w:val="20"/>
          <w:szCs w:val="20"/>
          <w:rtl/>
        </w:rPr>
        <w:t>.</w:t>
      </w:r>
      <w:r>
        <w:rPr>
          <w:rFonts w:cs="Arial" w:hint="cs"/>
          <w:sz w:val="20"/>
          <w:szCs w:val="20"/>
          <w:rtl/>
        </w:rPr>
        <w:t>"</w:t>
      </w:r>
      <w:r>
        <w:rPr>
          <w:rStyle w:val="a5"/>
          <w:rFonts w:cs="Arial"/>
          <w:sz w:val="20"/>
          <w:szCs w:val="20"/>
          <w:rtl/>
        </w:rPr>
        <w:footnoteReference w:id="174"/>
      </w:r>
      <w:r>
        <w:rPr>
          <w:rFonts w:cs="Arial" w:hint="cs"/>
          <w:sz w:val="20"/>
          <w:szCs w:val="20"/>
          <w:rtl/>
        </w:rPr>
        <w:br/>
      </w:r>
      <w:r w:rsidRPr="008F0DB0">
        <w:rPr>
          <w:rFonts w:cs="Arial" w:hint="cs"/>
          <w:b/>
          <w:bCs/>
          <w:sz w:val="20"/>
          <w:szCs w:val="20"/>
          <w:rtl/>
        </w:rPr>
        <w:t xml:space="preserve">מרדכי </w:t>
      </w:r>
      <w:r>
        <w:rPr>
          <w:rFonts w:cs="Arial"/>
          <w:sz w:val="20"/>
          <w:szCs w:val="20"/>
          <w:rtl/>
        </w:rPr>
        <w:t>–</w:t>
      </w:r>
      <w:r>
        <w:rPr>
          <w:rFonts w:cs="Arial" w:hint="cs"/>
          <w:sz w:val="20"/>
          <w:szCs w:val="20"/>
          <w:rtl/>
        </w:rPr>
        <w:t xml:space="preserve"> הטעם שהתירו למסתפר לגמור היינו משום כבוד הבריות, ומה שהתירו לספר לגמור היינו כשאין ספר אחר בעיר, וכ"פ </w:t>
      </w:r>
      <w:r w:rsidRPr="00D84E54">
        <w:rPr>
          <w:rFonts w:cs="Arial" w:hint="cs"/>
          <w:b/>
          <w:bCs/>
          <w:sz w:val="20"/>
          <w:szCs w:val="20"/>
          <w:rtl/>
        </w:rPr>
        <w:t>המחבר</w:t>
      </w:r>
      <w:r>
        <w:rPr>
          <w:rFonts w:cs="Arial"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84E54">
        <w:rPr>
          <w:rFonts w:cs="Arial" w:hint="cs"/>
          <w:sz w:val="20"/>
          <w:szCs w:val="20"/>
          <w:rtl/>
        </w:rPr>
        <w:t>ישב</w:t>
      </w:r>
      <w:r w:rsidRPr="00D84E54">
        <w:rPr>
          <w:rFonts w:cs="Arial"/>
          <w:sz w:val="20"/>
          <w:szCs w:val="20"/>
          <w:rtl/>
        </w:rPr>
        <w:t xml:space="preserve"> </w:t>
      </w:r>
      <w:r w:rsidRPr="00D84E54">
        <w:rPr>
          <w:rFonts w:cs="Arial" w:hint="cs"/>
          <w:sz w:val="20"/>
          <w:szCs w:val="20"/>
          <w:rtl/>
        </w:rPr>
        <w:t>לגלח</w:t>
      </w:r>
      <w:r w:rsidRPr="00D84E54">
        <w:rPr>
          <w:rFonts w:cs="Arial"/>
          <w:sz w:val="20"/>
          <w:szCs w:val="20"/>
          <w:rtl/>
        </w:rPr>
        <w:t xml:space="preserve">, </w:t>
      </w:r>
      <w:r w:rsidRPr="00D84E54">
        <w:rPr>
          <w:rFonts w:cs="Arial" w:hint="cs"/>
          <w:sz w:val="20"/>
          <w:szCs w:val="20"/>
          <w:rtl/>
        </w:rPr>
        <w:t>ואמרו</w:t>
      </w:r>
      <w:r w:rsidRPr="00D84E54">
        <w:rPr>
          <w:rFonts w:cs="Arial"/>
          <w:sz w:val="20"/>
          <w:szCs w:val="20"/>
          <w:rtl/>
        </w:rPr>
        <w:t xml:space="preserve"> </w:t>
      </w:r>
      <w:r w:rsidRPr="00D84E54">
        <w:rPr>
          <w:rFonts w:cs="Arial" w:hint="cs"/>
          <w:sz w:val="20"/>
          <w:szCs w:val="20"/>
          <w:rtl/>
        </w:rPr>
        <w:t>לו</w:t>
      </w:r>
      <w:r w:rsidRPr="00D84E54">
        <w:rPr>
          <w:rFonts w:cs="Arial"/>
          <w:sz w:val="20"/>
          <w:szCs w:val="20"/>
          <w:rtl/>
        </w:rPr>
        <w:t xml:space="preserve">: </w:t>
      </w:r>
      <w:r w:rsidRPr="00D84E54">
        <w:rPr>
          <w:rFonts w:cs="Arial" w:hint="cs"/>
          <w:sz w:val="20"/>
          <w:szCs w:val="20"/>
          <w:rtl/>
        </w:rPr>
        <w:t>מת</w:t>
      </w:r>
      <w:r w:rsidRPr="00D84E54">
        <w:rPr>
          <w:rFonts w:cs="Arial"/>
          <w:sz w:val="20"/>
          <w:szCs w:val="20"/>
          <w:rtl/>
        </w:rPr>
        <w:t xml:space="preserve"> </w:t>
      </w:r>
      <w:r w:rsidRPr="00D84E54">
        <w:rPr>
          <w:rFonts w:cs="Arial" w:hint="cs"/>
          <w:sz w:val="20"/>
          <w:szCs w:val="20"/>
          <w:rtl/>
        </w:rPr>
        <w:t>אביו</w:t>
      </w:r>
      <w:r w:rsidRPr="00D84E54">
        <w:rPr>
          <w:rFonts w:cs="Arial"/>
          <w:sz w:val="20"/>
          <w:szCs w:val="20"/>
          <w:rtl/>
        </w:rPr>
        <w:t xml:space="preserve">, </w:t>
      </w:r>
      <w:r w:rsidRPr="00D84E54">
        <w:rPr>
          <w:rFonts w:cs="Arial" w:hint="cs"/>
          <w:sz w:val="20"/>
          <w:szCs w:val="20"/>
          <w:rtl/>
        </w:rPr>
        <w:t>הרי</w:t>
      </w:r>
      <w:r w:rsidRPr="00D84E54">
        <w:rPr>
          <w:rFonts w:cs="Arial"/>
          <w:sz w:val="20"/>
          <w:szCs w:val="20"/>
          <w:rtl/>
        </w:rPr>
        <w:t xml:space="preserve"> </w:t>
      </w:r>
      <w:r w:rsidRPr="00D84E54">
        <w:rPr>
          <w:rFonts w:cs="Arial" w:hint="cs"/>
          <w:sz w:val="20"/>
          <w:szCs w:val="20"/>
          <w:rtl/>
        </w:rPr>
        <w:t>זה</w:t>
      </w:r>
      <w:r w:rsidRPr="00D84E54">
        <w:rPr>
          <w:rFonts w:cs="Arial"/>
          <w:sz w:val="20"/>
          <w:szCs w:val="20"/>
          <w:rtl/>
        </w:rPr>
        <w:t xml:space="preserve"> </w:t>
      </w:r>
      <w:r w:rsidRPr="00D84E54">
        <w:rPr>
          <w:rFonts w:cs="Arial" w:hint="cs"/>
          <w:sz w:val="20"/>
          <w:szCs w:val="20"/>
          <w:rtl/>
        </w:rPr>
        <w:t>משלים</w:t>
      </w:r>
      <w:r w:rsidRPr="00D84E54">
        <w:rPr>
          <w:rFonts w:cs="Arial"/>
          <w:sz w:val="20"/>
          <w:szCs w:val="20"/>
          <w:rtl/>
        </w:rPr>
        <w:t xml:space="preserve"> </w:t>
      </w:r>
      <w:r w:rsidRPr="00D84E54">
        <w:rPr>
          <w:rFonts w:cs="Arial" w:hint="cs"/>
          <w:sz w:val="20"/>
          <w:szCs w:val="20"/>
          <w:rtl/>
        </w:rPr>
        <w:t>ראשו</w:t>
      </w:r>
      <w:r w:rsidRPr="00D84E54">
        <w:rPr>
          <w:rFonts w:cs="Arial"/>
          <w:sz w:val="20"/>
          <w:szCs w:val="20"/>
          <w:rtl/>
        </w:rPr>
        <w:t xml:space="preserve">, </w:t>
      </w:r>
      <w:r w:rsidRPr="00D84E54">
        <w:rPr>
          <w:rFonts w:cs="Arial" w:hint="cs"/>
          <w:sz w:val="20"/>
          <w:szCs w:val="20"/>
          <w:rtl/>
        </w:rPr>
        <w:t>אחד</w:t>
      </w:r>
      <w:r w:rsidRPr="00D84E54">
        <w:rPr>
          <w:rFonts w:cs="Arial"/>
          <w:sz w:val="20"/>
          <w:szCs w:val="20"/>
          <w:rtl/>
        </w:rPr>
        <w:t xml:space="preserve"> </w:t>
      </w:r>
      <w:r w:rsidRPr="00D84E54">
        <w:rPr>
          <w:rFonts w:cs="Arial" w:hint="cs"/>
          <w:sz w:val="20"/>
          <w:szCs w:val="20"/>
          <w:rtl/>
        </w:rPr>
        <w:t>המגלח</w:t>
      </w:r>
      <w:r w:rsidRPr="00D84E54">
        <w:rPr>
          <w:rFonts w:cs="Arial"/>
          <w:sz w:val="20"/>
          <w:szCs w:val="20"/>
          <w:rtl/>
        </w:rPr>
        <w:t xml:space="preserve"> </w:t>
      </w:r>
      <w:r w:rsidRPr="00D84E54">
        <w:rPr>
          <w:rFonts w:cs="Arial" w:hint="cs"/>
          <w:sz w:val="20"/>
          <w:szCs w:val="20"/>
          <w:rtl/>
        </w:rPr>
        <w:t>ואחד</w:t>
      </w:r>
      <w:r w:rsidRPr="00D84E54">
        <w:rPr>
          <w:rFonts w:cs="Arial"/>
          <w:sz w:val="20"/>
          <w:szCs w:val="20"/>
          <w:rtl/>
        </w:rPr>
        <w:t xml:space="preserve"> </w:t>
      </w:r>
      <w:r w:rsidRPr="00D84E54">
        <w:rPr>
          <w:rFonts w:cs="Arial" w:hint="cs"/>
          <w:sz w:val="20"/>
          <w:szCs w:val="20"/>
          <w:rtl/>
        </w:rPr>
        <w:t>המתגלח</w:t>
      </w:r>
      <w:r w:rsidRPr="00D84E54">
        <w:rPr>
          <w:rFonts w:cs="Arial"/>
          <w:sz w:val="20"/>
          <w:szCs w:val="20"/>
          <w:rtl/>
        </w:rPr>
        <w:t xml:space="preserve">; </w:t>
      </w:r>
      <w:r w:rsidRPr="00D84E54">
        <w:rPr>
          <w:rFonts w:cs="Arial" w:hint="cs"/>
          <w:sz w:val="20"/>
          <w:szCs w:val="20"/>
          <w:rtl/>
        </w:rPr>
        <w:t>ומה</w:t>
      </w:r>
      <w:r w:rsidRPr="00D84E54">
        <w:rPr>
          <w:rFonts w:cs="Arial"/>
          <w:sz w:val="20"/>
          <w:szCs w:val="20"/>
          <w:rtl/>
        </w:rPr>
        <w:t xml:space="preserve"> </w:t>
      </w:r>
      <w:r w:rsidRPr="00D84E54">
        <w:rPr>
          <w:rFonts w:cs="Arial" w:hint="cs"/>
          <w:sz w:val="20"/>
          <w:szCs w:val="20"/>
          <w:rtl/>
        </w:rPr>
        <w:t>שהספר</w:t>
      </w:r>
      <w:r w:rsidRPr="00D84E54">
        <w:rPr>
          <w:rFonts w:cs="Arial"/>
          <w:sz w:val="20"/>
          <w:szCs w:val="20"/>
          <w:rtl/>
        </w:rPr>
        <w:t xml:space="preserve"> </w:t>
      </w:r>
      <w:r w:rsidRPr="00D84E54">
        <w:rPr>
          <w:rFonts w:cs="Arial" w:hint="cs"/>
          <w:sz w:val="20"/>
          <w:szCs w:val="20"/>
          <w:rtl/>
        </w:rPr>
        <w:t>גומר</w:t>
      </w:r>
      <w:r w:rsidRPr="00D84E54">
        <w:rPr>
          <w:rFonts w:cs="Arial"/>
          <w:sz w:val="20"/>
          <w:szCs w:val="20"/>
          <w:rtl/>
        </w:rPr>
        <w:t xml:space="preserve">, </w:t>
      </w:r>
      <w:r w:rsidRPr="00D84E54">
        <w:rPr>
          <w:rFonts w:cs="Arial" w:hint="cs"/>
          <w:sz w:val="20"/>
          <w:szCs w:val="20"/>
          <w:rtl/>
        </w:rPr>
        <w:t>היינו</w:t>
      </w:r>
      <w:r w:rsidRPr="00D84E54">
        <w:rPr>
          <w:rFonts w:cs="Arial"/>
          <w:sz w:val="20"/>
          <w:szCs w:val="20"/>
          <w:rtl/>
        </w:rPr>
        <w:t xml:space="preserve"> </w:t>
      </w:r>
      <w:r w:rsidRPr="00D84E54">
        <w:rPr>
          <w:rFonts w:cs="Arial" w:hint="cs"/>
          <w:sz w:val="20"/>
          <w:szCs w:val="20"/>
          <w:rtl/>
        </w:rPr>
        <w:t>בדליכא</w:t>
      </w:r>
      <w:r w:rsidRPr="00D84E54">
        <w:rPr>
          <w:rFonts w:cs="Arial"/>
          <w:sz w:val="20"/>
          <w:szCs w:val="20"/>
          <w:rtl/>
        </w:rPr>
        <w:t xml:space="preserve"> </w:t>
      </w:r>
      <w:r w:rsidRPr="00D84E54">
        <w:rPr>
          <w:rFonts w:cs="Arial" w:hint="cs"/>
          <w:sz w:val="20"/>
          <w:szCs w:val="20"/>
          <w:rtl/>
        </w:rPr>
        <w:t>ספר</w:t>
      </w:r>
      <w:r w:rsidRPr="00D84E54">
        <w:rPr>
          <w:rFonts w:cs="Arial"/>
          <w:sz w:val="20"/>
          <w:szCs w:val="20"/>
          <w:rtl/>
        </w:rPr>
        <w:t xml:space="preserve"> </w:t>
      </w:r>
      <w:r w:rsidRPr="00D84E54">
        <w:rPr>
          <w:rFonts w:cs="Arial" w:hint="cs"/>
          <w:sz w:val="20"/>
          <w:szCs w:val="20"/>
          <w:rtl/>
        </w:rPr>
        <w:t>אחר</w:t>
      </w:r>
      <w:r w:rsidRPr="00D84E54">
        <w:rPr>
          <w:rFonts w:cs="Arial"/>
          <w:sz w:val="20"/>
          <w:szCs w:val="20"/>
          <w:rtl/>
        </w:rPr>
        <w:t xml:space="preserve"> </w:t>
      </w:r>
      <w:r w:rsidRPr="00D84E54">
        <w:rPr>
          <w:rFonts w:cs="Arial" w:hint="cs"/>
          <w:sz w:val="20"/>
          <w:szCs w:val="20"/>
          <w:rtl/>
        </w:rPr>
        <w:t>במתא</w:t>
      </w:r>
      <w:r w:rsidRPr="00D84E54">
        <w:rPr>
          <w:rFonts w:cs="Arial"/>
          <w:sz w:val="20"/>
          <w:szCs w:val="20"/>
          <w:rtl/>
        </w:rPr>
        <w:t>.</w:t>
      </w:r>
      <w:r>
        <w:rPr>
          <w:rFonts w:cs="Arial" w:hint="cs"/>
          <w:sz w:val="20"/>
          <w:szCs w:val="20"/>
          <w:rtl/>
        </w:rPr>
        <w:t>"</w:t>
      </w:r>
      <w:r>
        <w:rPr>
          <w:rFonts w:hint="cs"/>
          <w:sz w:val="20"/>
          <w:szCs w:val="20"/>
          <w:rtl/>
        </w:rPr>
        <w:br/>
      </w:r>
      <w:r>
        <w:rPr>
          <w:rFonts w:hint="cs"/>
          <w:sz w:val="20"/>
          <w:szCs w:val="20"/>
          <w:rtl/>
        </w:rPr>
        <w:br/>
      </w:r>
      <w:r>
        <w:rPr>
          <w:rFonts w:hint="cs"/>
          <w:b/>
          <w:bCs/>
          <w:sz w:val="20"/>
          <w:szCs w:val="20"/>
          <w:rtl/>
        </w:rPr>
        <w:t>מהי התחלת תספורת</w:t>
      </w:r>
      <w:r>
        <w:rPr>
          <w:b/>
          <w:bCs/>
          <w:sz w:val="20"/>
          <w:szCs w:val="20"/>
          <w:rtl/>
        </w:rPr>
        <w:br/>
      </w:r>
      <w:r>
        <w:rPr>
          <w:rFonts w:hint="cs"/>
          <w:b/>
          <w:bCs/>
          <w:sz w:val="20"/>
          <w:szCs w:val="20"/>
          <w:rtl/>
        </w:rPr>
        <w:t xml:space="preserve">רעק"א </w:t>
      </w:r>
      <w:r>
        <w:rPr>
          <w:rFonts w:hint="cs"/>
          <w:sz w:val="20"/>
          <w:szCs w:val="20"/>
          <w:rtl/>
        </w:rPr>
        <w:t>- לעניין איסור תספורת לפני תפילת מנחה, נאמר בגמרא שבת שהתחלת תספורת היא משעה שיניח מעפורת ספרים על ברכיו, וכתב שבירושלמי משמע ששיעור זה הוא גם השיעור לעניין התחלת תספורת כאן.</w:t>
      </w:r>
      <w:r>
        <w:rPr>
          <w:rStyle w:val="a5"/>
          <w:sz w:val="20"/>
          <w:szCs w:val="20"/>
          <w:rtl/>
        </w:rPr>
        <w:footnoteReference w:id="175"/>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תכפוהו אבליו</w:t>
      </w:r>
      <w:r>
        <w:rPr>
          <w:b/>
          <w:bCs/>
          <w:sz w:val="20"/>
          <w:szCs w:val="20"/>
          <w:rtl/>
        </w:rPr>
        <w:br/>
      </w:r>
      <w:r>
        <w:rPr>
          <w:rFonts w:hint="cs"/>
          <w:b/>
          <w:bCs/>
          <w:sz w:val="20"/>
          <w:szCs w:val="20"/>
          <w:rtl/>
        </w:rPr>
        <w:t>מקור הדין</w:t>
      </w:r>
      <w:r>
        <w:rPr>
          <w:rFonts w:hint="cs"/>
          <w:b/>
          <w:bCs/>
          <w:sz w:val="20"/>
          <w:szCs w:val="20"/>
          <w:rtl/>
        </w:rPr>
        <w:br/>
        <w:t xml:space="preserve">גמרא </w:t>
      </w:r>
      <w:r>
        <w:rPr>
          <w:rFonts w:hint="cs"/>
          <w:sz w:val="20"/>
          <w:szCs w:val="20"/>
          <w:rtl/>
        </w:rPr>
        <w:t>מו"ק (יז:) "</w:t>
      </w:r>
      <w:r w:rsidRPr="00A33CF3">
        <w:rPr>
          <w:rFonts w:cs="Arial" w:hint="cs"/>
          <w:sz w:val="20"/>
          <w:szCs w:val="20"/>
          <w:rtl/>
        </w:rPr>
        <w:t>תנו</w:t>
      </w:r>
      <w:r w:rsidRPr="00A33CF3">
        <w:rPr>
          <w:rFonts w:cs="Arial"/>
          <w:sz w:val="20"/>
          <w:szCs w:val="20"/>
          <w:rtl/>
        </w:rPr>
        <w:t xml:space="preserve"> </w:t>
      </w:r>
      <w:r w:rsidRPr="00A33CF3">
        <w:rPr>
          <w:rFonts w:cs="Arial" w:hint="cs"/>
          <w:sz w:val="20"/>
          <w:szCs w:val="20"/>
          <w:rtl/>
        </w:rPr>
        <w:t>רבנן</w:t>
      </w:r>
      <w:r w:rsidRPr="00A33CF3">
        <w:rPr>
          <w:rFonts w:cs="Arial"/>
          <w:sz w:val="20"/>
          <w:szCs w:val="20"/>
          <w:rtl/>
        </w:rPr>
        <w:t xml:space="preserve">: </w:t>
      </w:r>
      <w:r w:rsidRPr="00A33CF3">
        <w:rPr>
          <w:rFonts w:cs="Arial" w:hint="cs"/>
          <w:sz w:val="20"/>
          <w:szCs w:val="20"/>
          <w:rtl/>
        </w:rPr>
        <w:t>כל</w:t>
      </w:r>
      <w:r w:rsidRPr="00A33CF3">
        <w:rPr>
          <w:rFonts w:cs="Arial"/>
          <w:sz w:val="20"/>
          <w:szCs w:val="20"/>
          <w:rtl/>
        </w:rPr>
        <w:t xml:space="preserve"> </w:t>
      </w:r>
      <w:r w:rsidRPr="00A33CF3">
        <w:rPr>
          <w:rFonts w:cs="Arial" w:hint="cs"/>
          <w:sz w:val="20"/>
          <w:szCs w:val="20"/>
          <w:rtl/>
        </w:rPr>
        <w:t>אלו</w:t>
      </w:r>
      <w:r w:rsidRPr="00A33CF3">
        <w:rPr>
          <w:rFonts w:cs="Arial"/>
          <w:sz w:val="20"/>
          <w:szCs w:val="20"/>
          <w:rtl/>
        </w:rPr>
        <w:t xml:space="preserve"> </w:t>
      </w:r>
      <w:r w:rsidRPr="00A33CF3">
        <w:rPr>
          <w:rFonts w:cs="Arial" w:hint="cs"/>
          <w:sz w:val="20"/>
          <w:szCs w:val="20"/>
          <w:rtl/>
        </w:rPr>
        <w:t>שאמרו</w:t>
      </w:r>
      <w:r w:rsidRPr="00A33CF3">
        <w:rPr>
          <w:rFonts w:cs="Arial"/>
          <w:sz w:val="20"/>
          <w:szCs w:val="20"/>
          <w:rtl/>
        </w:rPr>
        <w:t xml:space="preserve"> </w:t>
      </w:r>
      <w:r w:rsidRPr="00A33CF3">
        <w:rPr>
          <w:rFonts w:cs="Arial" w:hint="cs"/>
          <w:sz w:val="20"/>
          <w:szCs w:val="20"/>
          <w:rtl/>
        </w:rPr>
        <w:t>מותרין</w:t>
      </w:r>
      <w:r w:rsidRPr="00A33CF3">
        <w:rPr>
          <w:rFonts w:cs="Arial"/>
          <w:sz w:val="20"/>
          <w:szCs w:val="20"/>
          <w:rtl/>
        </w:rPr>
        <w:t xml:space="preserve"> </w:t>
      </w:r>
      <w:r w:rsidRPr="00A33CF3">
        <w:rPr>
          <w:rFonts w:cs="Arial" w:hint="cs"/>
          <w:sz w:val="20"/>
          <w:szCs w:val="20"/>
          <w:rtl/>
        </w:rPr>
        <w:t>לגלח</w:t>
      </w:r>
      <w:r w:rsidRPr="00A33CF3">
        <w:rPr>
          <w:rFonts w:cs="Arial"/>
          <w:sz w:val="20"/>
          <w:szCs w:val="20"/>
          <w:rtl/>
        </w:rPr>
        <w:t xml:space="preserve"> </w:t>
      </w:r>
      <w:r w:rsidRPr="00A33CF3">
        <w:rPr>
          <w:rFonts w:cs="Arial" w:hint="cs"/>
          <w:sz w:val="20"/>
          <w:szCs w:val="20"/>
          <w:rtl/>
        </w:rPr>
        <w:t>במועד</w:t>
      </w:r>
      <w:r w:rsidRPr="00A33CF3">
        <w:rPr>
          <w:rFonts w:cs="Arial"/>
          <w:sz w:val="20"/>
          <w:szCs w:val="20"/>
          <w:rtl/>
        </w:rPr>
        <w:t xml:space="preserve"> - </w:t>
      </w:r>
      <w:r w:rsidRPr="00A33CF3">
        <w:rPr>
          <w:rFonts w:cs="Arial" w:hint="cs"/>
          <w:sz w:val="20"/>
          <w:szCs w:val="20"/>
          <w:rtl/>
        </w:rPr>
        <w:t>מותרין</w:t>
      </w:r>
      <w:r w:rsidRPr="00A33CF3">
        <w:rPr>
          <w:rFonts w:cs="Arial"/>
          <w:sz w:val="20"/>
          <w:szCs w:val="20"/>
          <w:rtl/>
        </w:rPr>
        <w:t xml:space="preserve"> </w:t>
      </w:r>
      <w:r w:rsidRPr="00A33CF3">
        <w:rPr>
          <w:rFonts w:cs="Arial" w:hint="cs"/>
          <w:sz w:val="20"/>
          <w:szCs w:val="20"/>
          <w:rtl/>
        </w:rPr>
        <w:t>לגלח</w:t>
      </w:r>
      <w:r w:rsidRPr="00A33CF3">
        <w:rPr>
          <w:rFonts w:cs="Arial"/>
          <w:sz w:val="20"/>
          <w:szCs w:val="20"/>
          <w:rtl/>
        </w:rPr>
        <w:t xml:space="preserve"> </w:t>
      </w:r>
      <w:r w:rsidRPr="00A33CF3">
        <w:rPr>
          <w:rFonts w:cs="Arial" w:hint="cs"/>
          <w:sz w:val="20"/>
          <w:szCs w:val="20"/>
          <w:rtl/>
        </w:rPr>
        <w:t>בימי</w:t>
      </w:r>
      <w:r w:rsidRPr="00A33CF3">
        <w:rPr>
          <w:rFonts w:cs="Arial"/>
          <w:sz w:val="20"/>
          <w:szCs w:val="20"/>
          <w:rtl/>
        </w:rPr>
        <w:t xml:space="preserve"> </w:t>
      </w:r>
      <w:r w:rsidRPr="00A33CF3">
        <w:rPr>
          <w:rFonts w:cs="Arial" w:hint="cs"/>
          <w:sz w:val="20"/>
          <w:szCs w:val="20"/>
          <w:rtl/>
        </w:rPr>
        <w:t>אבלן</w:t>
      </w:r>
      <w:r w:rsidRPr="00A33CF3">
        <w:rPr>
          <w:rFonts w:cs="Arial"/>
          <w:sz w:val="20"/>
          <w:szCs w:val="20"/>
          <w:rtl/>
        </w:rPr>
        <w:t xml:space="preserve">. </w:t>
      </w:r>
      <w:r w:rsidRPr="00A33CF3">
        <w:rPr>
          <w:rFonts w:cs="Arial" w:hint="cs"/>
          <w:sz w:val="20"/>
          <w:szCs w:val="20"/>
          <w:rtl/>
        </w:rPr>
        <w:t>והתניא</w:t>
      </w:r>
      <w:r w:rsidRPr="00A33CF3">
        <w:rPr>
          <w:rFonts w:cs="Arial"/>
          <w:sz w:val="20"/>
          <w:szCs w:val="20"/>
          <w:rtl/>
        </w:rPr>
        <w:t xml:space="preserve"> </w:t>
      </w:r>
      <w:r w:rsidRPr="00A33CF3">
        <w:rPr>
          <w:rFonts w:cs="Arial" w:hint="cs"/>
          <w:sz w:val="20"/>
          <w:szCs w:val="20"/>
          <w:rtl/>
        </w:rPr>
        <w:t>אסורים</w:t>
      </w:r>
      <w:r w:rsidRPr="00A33CF3">
        <w:rPr>
          <w:rFonts w:cs="Arial"/>
          <w:sz w:val="20"/>
          <w:szCs w:val="20"/>
          <w:rtl/>
        </w:rPr>
        <w:t xml:space="preserve">! - </w:t>
      </w:r>
      <w:r w:rsidRPr="00A33CF3">
        <w:rPr>
          <w:rFonts w:cs="Arial" w:hint="cs"/>
          <w:sz w:val="20"/>
          <w:szCs w:val="20"/>
          <w:rtl/>
        </w:rPr>
        <w:t>אמר</w:t>
      </w:r>
      <w:r w:rsidRPr="00A33CF3">
        <w:rPr>
          <w:rFonts w:cs="Arial"/>
          <w:sz w:val="20"/>
          <w:szCs w:val="20"/>
          <w:rtl/>
        </w:rPr>
        <w:t xml:space="preserve"> </w:t>
      </w:r>
      <w:r w:rsidRPr="00A33CF3">
        <w:rPr>
          <w:rFonts w:cs="Arial" w:hint="cs"/>
          <w:sz w:val="20"/>
          <w:szCs w:val="20"/>
          <w:rtl/>
        </w:rPr>
        <w:t>רב</w:t>
      </w:r>
      <w:r w:rsidRPr="00A33CF3">
        <w:rPr>
          <w:rFonts w:cs="Arial"/>
          <w:sz w:val="20"/>
          <w:szCs w:val="20"/>
          <w:rtl/>
        </w:rPr>
        <w:t xml:space="preserve"> </w:t>
      </w:r>
      <w:r w:rsidRPr="00A33CF3">
        <w:rPr>
          <w:rFonts w:cs="Arial" w:hint="cs"/>
          <w:sz w:val="20"/>
          <w:szCs w:val="20"/>
          <w:rtl/>
        </w:rPr>
        <w:t>חסדא</w:t>
      </w:r>
      <w:r w:rsidRPr="00A33CF3">
        <w:rPr>
          <w:rFonts w:cs="Arial"/>
          <w:sz w:val="20"/>
          <w:szCs w:val="20"/>
          <w:rtl/>
        </w:rPr>
        <w:t xml:space="preserve"> </w:t>
      </w:r>
      <w:r w:rsidRPr="00A33CF3">
        <w:rPr>
          <w:rFonts w:cs="Arial" w:hint="cs"/>
          <w:sz w:val="20"/>
          <w:szCs w:val="20"/>
          <w:rtl/>
        </w:rPr>
        <w:t>אמר</w:t>
      </w:r>
      <w:r w:rsidRPr="00A33CF3">
        <w:rPr>
          <w:rFonts w:cs="Arial"/>
          <w:sz w:val="20"/>
          <w:szCs w:val="20"/>
          <w:rtl/>
        </w:rPr>
        <w:t xml:space="preserve"> </w:t>
      </w:r>
      <w:r w:rsidRPr="00A33CF3">
        <w:rPr>
          <w:rFonts w:cs="Arial" w:hint="cs"/>
          <w:sz w:val="20"/>
          <w:szCs w:val="20"/>
          <w:rtl/>
        </w:rPr>
        <w:t>רב</w:t>
      </w:r>
      <w:r w:rsidRPr="00A33CF3">
        <w:rPr>
          <w:rFonts w:cs="Arial"/>
          <w:sz w:val="20"/>
          <w:szCs w:val="20"/>
          <w:rtl/>
        </w:rPr>
        <w:t xml:space="preserve"> </w:t>
      </w:r>
      <w:r w:rsidRPr="00A33CF3">
        <w:rPr>
          <w:rFonts w:cs="Arial" w:hint="cs"/>
          <w:sz w:val="20"/>
          <w:szCs w:val="20"/>
          <w:rtl/>
        </w:rPr>
        <w:t>שילא</w:t>
      </w:r>
      <w:r w:rsidRPr="00A33CF3">
        <w:rPr>
          <w:rFonts w:cs="Arial"/>
          <w:sz w:val="20"/>
          <w:szCs w:val="20"/>
          <w:rtl/>
        </w:rPr>
        <w:t xml:space="preserve">: </w:t>
      </w:r>
      <w:r w:rsidRPr="00A33CF3">
        <w:rPr>
          <w:rFonts w:cs="Arial" w:hint="cs"/>
          <w:sz w:val="20"/>
          <w:szCs w:val="20"/>
          <w:rtl/>
        </w:rPr>
        <w:t>כי</w:t>
      </w:r>
      <w:r w:rsidRPr="00A33CF3">
        <w:rPr>
          <w:rFonts w:cs="Arial"/>
          <w:sz w:val="20"/>
          <w:szCs w:val="20"/>
          <w:rtl/>
        </w:rPr>
        <w:t xml:space="preserve"> </w:t>
      </w:r>
      <w:r w:rsidRPr="00A33CF3">
        <w:rPr>
          <w:rFonts w:cs="Arial" w:hint="cs"/>
          <w:sz w:val="20"/>
          <w:szCs w:val="20"/>
          <w:rtl/>
        </w:rPr>
        <w:t>תניא</w:t>
      </w:r>
      <w:r w:rsidRPr="00A33CF3">
        <w:rPr>
          <w:rFonts w:cs="Arial"/>
          <w:sz w:val="20"/>
          <w:szCs w:val="20"/>
          <w:rtl/>
        </w:rPr>
        <w:t xml:space="preserve"> </w:t>
      </w:r>
      <w:r w:rsidRPr="00A33CF3">
        <w:rPr>
          <w:rFonts w:cs="Arial" w:hint="cs"/>
          <w:sz w:val="20"/>
          <w:szCs w:val="20"/>
          <w:rtl/>
        </w:rPr>
        <w:t>הכא</w:t>
      </w:r>
      <w:r w:rsidRPr="00A33CF3">
        <w:rPr>
          <w:rFonts w:cs="Arial"/>
          <w:sz w:val="20"/>
          <w:szCs w:val="20"/>
          <w:rtl/>
        </w:rPr>
        <w:t xml:space="preserve"> </w:t>
      </w:r>
      <w:r w:rsidRPr="00A33CF3">
        <w:rPr>
          <w:rFonts w:cs="Arial" w:hint="cs"/>
          <w:sz w:val="20"/>
          <w:szCs w:val="20"/>
          <w:rtl/>
        </w:rPr>
        <w:t>מותרין</w:t>
      </w:r>
      <w:r w:rsidRPr="00A33CF3">
        <w:rPr>
          <w:rFonts w:cs="Arial"/>
          <w:sz w:val="20"/>
          <w:szCs w:val="20"/>
          <w:rtl/>
        </w:rPr>
        <w:t xml:space="preserve"> - </w:t>
      </w:r>
      <w:r w:rsidRPr="00A33CF3">
        <w:rPr>
          <w:rFonts w:cs="Arial" w:hint="cs"/>
          <w:sz w:val="20"/>
          <w:szCs w:val="20"/>
          <w:rtl/>
        </w:rPr>
        <w:t>בשתכפוהו</w:t>
      </w:r>
      <w:r w:rsidRPr="00A33CF3">
        <w:rPr>
          <w:rFonts w:cs="Arial"/>
          <w:sz w:val="20"/>
          <w:szCs w:val="20"/>
          <w:rtl/>
        </w:rPr>
        <w:t xml:space="preserve"> </w:t>
      </w:r>
      <w:r w:rsidRPr="00A33CF3">
        <w:rPr>
          <w:rFonts w:cs="Arial" w:hint="cs"/>
          <w:sz w:val="20"/>
          <w:szCs w:val="20"/>
          <w:rtl/>
        </w:rPr>
        <w:t>אבליו</w:t>
      </w:r>
      <w:r w:rsidRPr="00A33CF3">
        <w:rPr>
          <w:rFonts w:cs="Arial"/>
          <w:sz w:val="20"/>
          <w:szCs w:val="20"/>
          <w:rtl/>
        </w:rPr>
        <w:t xml:space="preserve">. - </w:t>
      </w:r>
      <w:r w:rsidRPr="00A33CF3">
        <w:rPr>
          <w:rFonts w:cs="Arial" w:hint="cs"/>
          <w:sz w:val="20"/>
          <w:szCs w:val="20"/>
          <w:rtl/>
        </w:rPr>
        <w:t>אי</w:t>
      </w:r>
      <w:r w:rsidRPr="00A33CF3">
        <w:rPr>
          <w:rFonts w:cs="Arial"/>
          <w:sz w:val="20"/>
          <w:szCs w:val="20"/>
          <w:rtl/>
        </w:rPr>
        <w:t xml:space="preserve"> </w:t>
      </w:r>
      <w:r w:rsidRPr="00A33CF3">
        <w:rPr>
          <w:rFonts w:cs="Arial" w:hint="cs"/>
          <w:sz w:val="20"/>
          <w:szCs w:val="20"/>
          <w:rtl/>
        </w:rPr>
        <w:t>בשתכפוהו</w:t>
      </w:r>
      <w:r w:rsidRPr="00A33CF3">
        <w:rPr>
          <w:rFonts w:cs="Arial"/>
          <w:sz w:val="20"/>
          <w:szCs w:val="20"/>
          <w:rtl/>
        </w:rPr>
        <w:t xml:space="preserve"> </w:t>
      </w:r>
      <w:r w:rsidRPr="00A33CF3">
        <w:rPr>
          <w:rFonts w:cs="Arial" w:hint="cs"/>
          <w:sz w:val="20"/>
          <w:szCs w:val="20"/>
          <w:rtl/>
        </w:rPr>
        <w:t>אבליו</w:t>
      </w:r>
      <w:r w:rsidRPr="00A33CF3">
        <w:rPr>
          <w:rFonts w:cs="Arial"/>
          <w:sz w:val="20"/>
          <w:szCs w:val="20"/>
          <w:rtl/>
        </w:rPr>
        <w:t xml:space="preserve">, </w:t>
      </w:r>
      <w:r w:rsidRPr="00A33CF3">
        <w:rPr>
          <w:rFonts w:cs="Arial" w:hint="cs"/>
          <w:sz w:val="20"/>
          <w:szCs w:val="20"/>
          <w:rtl/>
        </w:rPr>
        <w:t>מאי</w:t>
      </w:r>
      <w:r w:rsidRPr="00A33CF3">
        <w:rPr>
          <w:rFonts w:cs="Arial"/>
          <w:sz w:val="20"/>
          <w:szCs w:val="20"/>
          <w:rtl/>
        </w:rPr>
        <w:t xml:space="preserve"> </w:t>
      </w:r>
      <w:r w:rsidRPr="00A33CF3">
        <w:rPr>
          <w:rFonts w:cs="Arial" w:hint="cs"/>
          <w:sz w:val="20"/>
          <w:szCs w:val="20"/>
          <w:rtl/>
        </w:rPr>
        <w:t>איריא</w:t>
      </w:r>
      <w:r w:rsidRPr="00A33CF3">
        <w:rPr>
          <w:rFonts w:cs="Arial"/>
          <w:sz w:val="20"/>
          <w:szCs w:val="20"/>
          <w:rtl/>
        </w:rPr>
        <w:t xml:space="preserve"> </w:t>
      </w:r>
      <w:r w:rsidRPr="00A33CF3">
        <w:rPr>
          <w:rFonts w:cs="Arial" w:hint="cs"/>
          <w:sz w:val="20"/>
          <w:szCs w:val="20"/>
          <w:rtl/>
        </w:rPr>
        <w:t>כל</w:t>
      </w:r>
      <w:r w:rsidRPr="00A33CF3">
        <w:rPr>
          <w:rFonts w:cs="Arial"/>
          <w:sz w:val="20"/>
          <w:szCs w:val="20"/>
          <w:rtl/>
        </w:rPr>
        <w:t xml:space="preserve"> </w:t>
      </w:r>
      <w:r w:rsidRPr="00A33CF3">
        <w:rPr>
          <w:rFonts w:cs="Arial" w:hint="cs"/>
          <w:sz w:val="20"/>
          <w:szCs w:val="20"/>
          <w:rtl/>
        </w:rPr>
        <w:t>אלו</w:t>
      </w:r>
      <w:r w:rsidRPr="00A33CF3">
        <w:rPr>
          <w:rFonts w:cs="Arial"/>
          <w:sz w:val="20"/>
          <w:szCs w:val="20"/>
          <w:rtl/>
        </w:rPr>
        <w:t xml:space="preserve"> </w:t>
      </w:r>
      <w:r w:rsidRPr="00A33CF3">
        <w:rPr>
          <w:rFonts w:cs="Arial" w:hint="cs"/>
          <w:sz w:val="20"/>
          <w:szCs w:val="20"/>
          <w:rtl/>
        </w:rPr>
        <w:t>שאמרו</w:t>
      </w:r>
      <w:r w:rsidRPr="00A33CF3">
        <w:rPr>
          <w:rFonts w:cs="Arial"/>
          <w:sz w:val="20"/>
          <w:szCs w:val="20"/>
          <w:rtl/>
        </w:rPr>
        <w:t xml:space="preserve">? </w:t>
      </w:r>
      <w:r w:rsidRPr="00A33CF3">
        <w:rPr>
          <w:rFonts w:cs="Arial" w:hint="cs"/>
          <w:sz w:val="20"/>
          <w:szCs w:val="20"/>
          <w:rtl/>
        </w:rPr>
        <w:t>אפילו</w:t>
      </w:r>
      <w:r w:rsidRPr="00A33CF3">
        <w:rPr>
          <w:rFonts w:cs="Arial"/>
          <w:sz w:val="20"/>
          <w:szCs w:val="20"/>
          <w:rtl/>
        </w:rPr>
        <w:t xml:space="preserve"> </w:t>
      </w:r>
      <w:r w:rsidRPr="00A33CF3">
        <w:rPr>
          <w:rFonts w:cs="Arial" w:hint="cs"/>
          <w:sz w:val="20"/>
          <w:szCs w:val="20"/>
          <w:rtl/>
        </w:rPr>
        <w:t>כולי</w:t>
      </w:r>
      <w:r w:rsidRPr="00A33CF3">
        <w:rPr>
          <w:rFonts w:cs="Arial"/>
          <w:sz w:val="20"/>
          <w:szCs w:val="20"/>
          <w:rtl/>
        </w:rPr>
        <w:t xml:space="preserve"> </w:t>
      </w:r>
      <w:r w:rsidRPr="00A33CF3">
        <w:rPr>
          <w:rFonts w:cs="Arial" w:hint="cs"/>
          <w:sz w:val="20"/>
          <w:szCs w:val="20"/>
          <w:rtl/>
        </w:rPr>
        <w:t>עלמא</w:t>
      </w:r>
      <w:r w:rsidRPr="00A33CF3">
        <w:rPr>
          <w:rFonts w:cs="Arial"/>
          <w:sz w:val="20"/>
          <w:szCs w:val="20"/>
          <w:rtl/>
        </w:rPr>
        <w:t xml:space="preserve"> </w:t>
      </w:r>
      <w:r w:rsidRPr="00A33CF3">
        <w:rPr>
          <w:rFonts w:cs="Arial" w:hint="cs"/>
          <w:sz w:val="20"/>
          <w:szCs w:val="20"/>
          <w:rtl/>
        </w:rPr>
        <w:t>נמי</w:t>
      </w:r>
      <w:r w:rsidRPr="00A33CF3">
        <w:rPr>
          <w:rFonts w:cs="Arial"/>
          <w:sz w:val="20"/>
          <w:szCs w:val="20"/>
          <w:rtl/>
        </w:rPr>
        <w:t xml:space="preserve">! </w:t>
      </w:r>
      <w:r w:rsidRPr="00A33CF3">
        <w:rPr>
          <w:rFonts w:cs="Arial" w:hint="cs"/>
          <w:sz w:val="20"/>
          <w:szCs w:val="20"/>
          <w:rtl/>
        </w:rPr>
        <w:t>דתניא</w:t>
      </w:r>
      <w:r w:rsidRPr="00A33CF3">
        <w:rPr>
          <w:rFonts w:cs="Arial"/>
          <w:sz w:val="20"/>
          <w:szCs w:val="20"/>
          <w:rtl/>
        </w:rPr>
        <w:t xml:space="preserve">: </w:t>
      </w:r>
      <w:r w:rsidRPr="00A33CF3">
        <w:rPr>
          <w:rFonts w:cs="Arial" w:hint="cs"/>
          <w:sz w:val="20"/>
          <w:szCs w:val="20"/>
          <w:rtl/>
        </w:rPr>
        <w:t>תכפוהו</w:t>
      </w:r>
      <w:r w:rsidRPr="00A33CF3">
        <w:rPr>
          <w:rFonts w:cs="Arial"/>
          <w:sz w:val="20"/>
          <w:szCs w:val="20"/>
          <w:rtl/>
        </w:rPr>
        <w:t xml:space="preserve"> </w:t>
      </w:r>
      <w:r w:rsidRPr="00A33CF3">
        <w:rPr>
          <w:rFonts w:cs="Arial" w:hint="cs"/>
          <w:sz w:val="20"/>
          <w:szCs w:val="20"/>
          <w:rtl/>
        </w:rPr>
        <w:t>אבליו</w:t>
      </w:r>
      <w:r w:rsidRPr="00A33CF3">
        <w:rPr>
          <w:rFonts w:cs="Arial"/>
          <w:sz w:val="20"/>
          <w:szCs w:val="20"/>
          <w:rtl/>
        </w:rPr>
        <w:t xml:space="preserve"> </w:t>
      </w:r>
      <w:r w:rsidRPr="00A33CF3">
        <w:rPr>
          <w:rFonts w:cs="Arial" w:hint="cs"/>
          <w:sz w:val="20"/>
          <w:szCs w:val="20"/>
          <w:rtl/>
        </w:rPr>
        <w:t>זה</w:t>
      </w:r>
      <w:r w:rsidRPr="00A33CF3">
        <w:rPr>
          <w:rFonts w:cs="Arial"/>
          <w:sz w:val="20"/>
          <w:szCs w:val="20"/>
          <w:rtl/>
        </w:rPr>
        <w:t xml:space="preserve"> </w:t>
      </w:r>
      <w:r w:rsidRPr="00A33CF3">
        <w:rPr>
          <w:rFonts w:cs="Arial" w:hint="cs"/>
          <w:sz w:val="20"/>
          <w:szCs w:val="20"/>
          <w:rtl/>
        </w:rPr>
        <w:t>אחר</w:t>
      </w:r>
      <w:r w:rsidRPr="00A33CF3">
        <w:rPr>
          <w:rFonts w:cs="Arial"/>
          <w:sz w:val="20"/>
          <w:szCs w:val="20"/>
          <w:rtl/>
        </w:rPr>
        <w:t xml:space="preserve"> </w:t>
      </w:r>
      <w:r w:rsidRPr="00A33CF3">
        <w:rPr>
          <w:rFonts w:cs="Arial" w:hint="cs"/>
          <w:sz w:val="20"/>
          <w:szCs w:val="20"/>
          <w:rtl/>
        </w:rPr>
        <w:t>זה</w:t>
      </w:r>
      <w:r w:rsidRPr="00A33CF3">
        <w:rPr>
          <w:rFonts w:cs="Arial"/>
          <w:sz w:val="20"/>
          <w:szCs w:val="20"/>
          <w:rtl/>
        </w:rPr>
        <w:t xml:space="preserve">, </w:t>
      </w:r>
      <w:r w:rsidRPr="00A33CF3">
        <w:rPr>
          <w:rFonts w:cs="Arial" w:hint="cs"/>
          <w:sz w:val="20"/>
          <w:szCs w:val="20"/>
          <w:rtl/>
        </w:rPr>
        <w:t>הכביד</w:t>
      </w:r>
      <w:r w:rsidRPr="00A33CF3">
        <w:rPr>
          <w:rFonts w:cs="Arial"/>
          <w:sz w:val="20"/>
          <w:szCs w:val="20"/>
          <w:rtl/>
        </w:rPr>
        <w:t xml:space="preserve"> </w:t>
      </w:r>
      <w:r w:rsidRPr="00A33CF3">
        <w:rPr>
          <w:rFonts w:cs="Arial" w:hint="cs"/>
          <w:sz w:val="20"/>
          <w:szCs w:val="20"/>
          <w:rtl/>
        </w:rPr>
        <w:t>שערו</w:t>
      </w:r>
      <w:r w:rsidRPr="00A33CF3">
        <w:rPr>
          <w:rFonts w:cs="Arial"/>
          <w:sz w:val="20"/>
          <w:szCs w:val="20"/>
          <w:rtl/>
        </w:rPr>
        <w:t xml:space="preserve"> - </w:t>
      </w:r>
      <w:r w:rsidRPr="00A33CF3">
        <w:rPr>
          <w:rFonts w:cs="Arial" w:hint="cs"/>
          <w:sz w:val="20"/>
          <w:szCs w:val="20"/>
          <w:rtl/>
        </w:rPr>
        <w:t>מיקל</w:t>
      </w:r>
      <w:r w:rsidRPr="00A33CF3">
        <w:rPr>
          <w:rFonts w:cs="Arial"/>
          <w:sz w:val="20"/>
          <w:szCs w:val="20"/>
          <w:rtl/>
        </w:rPr>
        <w:t xml:space="preserve"> </w:t>
      </w:r>
      <w:r w:rsidRPr="00A33CF3">
        <w:rPr>
          <w:rFonts w:cs="Arial" w:hint="cs"/>
          <w:sz w:val="20"/>
          <w:szCs w:val="20"/>
          <w:rtl/>
        </w:rPr>
        <w:t>בתער</w:t>
      </w:r>
      <w:r w:rsidRPr="00A33CF3">
        <w:rPr>
          <w:rFonts w:cs="Arial"/>
          <w:sz w:val="20"/>
          <w:szCs w:val="20"/>
          <w:rtl/>
        </w:rPr>
        <w:t xml:space="preserve">, </w:t>
      </w:r>
      <w:r w:rsidRPr="00A33CF3">
        <w:rPr>
          <w:rFonts w:cs="Arial" w:hint="cs"/>
          <w:sz w:val="20"/>
          <w:szCs w:val="20"/>
          <w:rtl/>
        </w:rPr>
        <w:t>ומכבס</w:t>
      </w:r>
      <w:r w:rsidRPr="00A33CF3">
        <w:rPr>
          <w:rFonts w:cs="Arial"/>
          <w:sz w:val="20"/>
          <w:szCs w:val="20"/>
          <w:rtl/>
        </w:rPr>
        <w:t xml:space="preserve"> </w:t>
      </w:r>
      <w:r w:rsidRPr="00A33CF3">
        <w:rPr>
          <w:rFonts w:cs="Arial" w:hint="cs"/>
          <w:sz w:val="20"/>
          <w:szCs w:val="20"/>
          <w:rtl/>
        </w:rPr>
        <w:t>כסותו</w:t>
      </w:r>
      <w:r w:rsidRPr="00A33CF3">
        <w:rPr>
          <w:rFonts w:cs="Arial"/>
          <w:sz w:val="20"/>
          <w:szCs w:val="20"/>
          <w:rtl/>
        </w:rPr>
        <w:t xml:space="preserve"> </w:t>
      </w:r>
      <w:r w:rsidRPr="00A33CF3">
        <w:rPr>
          <w:rFonts w:cs="Arial" w:hint="cs"/>
          <w:sz w:val="20"/>
          <w:szCs w:val="20"/>
          <w:rtl/>
        </w:rPr>
        <w:t>במים</w:t>
      </w:r>
      <w:r w:rsidRPr="00A33CF3">
        <w:rPr>
          <w:rFonts w:cs="Arial"/>
          <w:sz w:val="20"/>
          <w:szCs w:val="20"/>
          <w:rtl/>
        </w:rPr>
        <w:t xml:space="preserve">. - </w:t>
      </w:r>
      <w:r w:rsidRPr="00A33CF3">
        <w:rPr>
          <w:rFonts w:cs="Arial" w:hint="cs"/>
          <w:sz w:val="20"/>
          <w:szCs w:val="20"/>
          <w:rtl/>
        </w:rPr>
        <w:t>הא</w:t>
      </w:r>
      <w:r w:rsidRPr="00A33CF3">
        <w:rPr>
          <w:rFonts w:cs="Arial"/>
          <w:sz w:val="20"/>
          <w:szCs w:val="20"/>
          <w:rtl/>
        </w:rPr>
        <w:t xml:space="preserve"> </w:t>
      </w:r>
      <w:r w:rsidRPr="00A33CF3">
        <w:rPr>
          <w:rFonts w:cs="Arial" w:hint="cs"/>
          <w:sz w:val="20"/>
          <w:szCs w:val="20"/>
          <w:rtl/>
        </w:rPr>
        <w:t>אתמר</w:t>
      </w:r>
      <w:r w:rsidRPr="00A33CF3">
        <w:rPr>
          <w:rFonts w:cs="Arial"/>
          <w:sz w:val="20"/>
          <w:szCs w:val="20"/>
          <w:rtl/>
        </w:rPr>
        <w:t xml:space="preserve"> </w:t>
      </w:r>
      <w:r w:rsidRPr="00A33CF3">
        <w:rPr>
          <w:rFonts w:cs="Arial" w:hint="cs"/>
          <w:sz w:val="20"/>
          <w:szCs w:val="20"/>
          <w:rtl/>
        </w:rPr>
        <w:t>עלה</w:t>
      </w:r>
      <w:r w:rsidRPr="00A33CF3">
        <w:rPr>
          <w:rFonts w:cs="Arial"/>
          <w:sz w:val="20"/>
          <w:szCs w:val="20"/>
          <w:rtl/>
        </w:rPr>
        <w:t xml:space="preserve">, </w:t>
      </w:r>
      <w:r w:rsidRPr="00A33CF3">
        <w:rPr>
          <w:rFonts w:cs="Arial" w:hint="cs"/>
          <w:sz w:val="20"/>
          <w:szCs w:val="20"/>
          <w:rtl/>
        </w:rPr>
        <w:t>אמר</w:t>
      </w:r>
      <w:r w:rsidRPr="00A33CF3">
        <w:rPr>
          <w:rFonts w:cs="Arial"/>
          <w:sz w:val="20"/>
          <w:szCs w:val="20"/>
          <w:rtl/>
        </w:rPr>
        <w:t xml:space="preserve"> </w:t>
      </w:r>
      <w:r w:rsidRPr="00A33CF3">
        <w:rPr>
          <w:rFonts w:cs="Arial" w:hint="cs"/>
          <w:sz w:val="20"/>
          <w:szCs w:val="20"/>
          <w:rtl/>
        </w:rPr>
        <w:t>רב</w:t>
      </w:r>
      <w:r w:rsidRPr="00A33CF3">
        <w:rPr>
          <w:rFonts w:cs="Arial"/>
          <w:sz w:val="20"/>
          <w:szCs w:val="20"/>
          <w:rtl/>
        </w:rPr>
        <w:t xml:space="preserve"> </w:t>
      </w:r>
      <w:r w:rsidRPr="00A33CF3">
        <w:rPr>
          <w:rFonts w:cs="Arial" w:hint="cs"/>
          <w:sz w:val="20"/>
          <w:szCs w:val="20"/>
          <w:rtl/>
        </w:rPr>
        <w:t>חסדא</w:t>
      </w:r>
      <w:r w:rsidRPr="00A33CF3">
        <w:rPr>
          <w:rFonts w:cs="Arial"/>
          <w:sz w:val="20"/>
          <w:szCs w:val="20"/>
          <w:rtl/>
        </w:rPr>
        <w:t xml:space="preserve">: </w:t>
      </w:r>
      <w:r w:rsidRPr="00A33CF3">
        <w:rPr>
          <w:rFonts w:cs="Arial" w:hint="cs"/>
          <w:sz w:val="20"/>
          <w:szCs w:val="20"/>
          <w:rtl/>
        </w:rPr>
        <w:t>בתער</w:t>
      </w:r>
      <w:r w:rsidRPr="00A33CF3">
        <w:rPr>
          <w:rFonts w:cs="Arial"/>
          <w:sz w:val="20"/>
          <w:szCs w:val="20"/>
          <w:rtl/>
        </w:rPr>
        <w:t xml:space="preserve"> </w:t>
      </w:r>
      <w:r w:rsidRPr="00A33CF3">
        <w:rPr>
          <w:rFonts w:cs="Arial" w:hint="cs"/>
          <w:sz w:val="20"/>
          <w:szCs w:val="20"/>
          <w:rtl/>
        </w:rPr>
        <w:t>ולא</w:t>
      </w:r>
      <w:r w:rsidRPr="00A33CF3">
        <w:rPr>
          <w:rFonts w:cs="Arial"/>
          <w:sz w:val="20"/>
          <w:szCs w:val="20"/>
          <w:rtl/>
        </w:rPr>
        <w:t xml:space="preserve"> </w:t>
      </w:r>
      <w:r w:rsidRPr="00A33CF3">
        <w:rPr>
          <w:rFonts w:cs="Arial" w:hint="cs"/>
          <w:sz w:val="20"/>
          <w:szCs w:val="20"/>
          <w:rtl/>
        </w:rPr>
        <w:t>במספרים</w:t>
      </w:r>
      <w:r w:rsidRPr="00A33CF3">
        <w:rPr>
          <w:rFonts w:cs="Arial"/>
          <w:sz w:val="20"/>
          <w:szCs w:val="20"/>
          <w:rtl/>
        </w:rPr>
        <w:t xml:space="preserve">, </w:t>
      </w:r>
      <w:r w:rsidRPr="00A33CF3">
        <w:rPr>
          <w:rFonts w:cs="Arial" w:hint="cs"/>
          <w:sz w:val="20"/>
          <w:szCs w:val="20"/>
          <w:rtl/>
        </w:rPr>
        <w:t>במים</w:t>
      </w:r>
      <w:r w:rsidRPr="00A33CF3">
        <w:rPr>
          <w:rFonts w:cs="Arial"/>
          <w:sz w:val="20"/>
          <w:szCs w:val="20"/>
          <w:rtl/>
        </w:rPr>
        <w:t xml:space="preserve"> </w:t>
      </w:r>
      <w:r w:rsidRPr="00A33CF3">
        <w:rPr>
          <w:rFonts w:cs="Arial" w:hint="cs"/>
          <w:sz w:val="20"/>
          <w:szCs w:val="20"/>
          <w:rtl/>
        </w:rPr>
        <w:t>ולא</w:t>
      </w:r>
      <w:r w:rsidRPr="00A33CF3">
        <w:rPr>
          <w:rFonts w:cs="Arial"/>
          <w:sz w:val="20"/>
          <w:szCs w:val="20"/>
          <w:rtl/>
        </w:rPr>
        <w:t xml:space="preserve"> </w:t>
      </w:r>
      <w:r w:rsidRPr="00A33CF3">
        <w:rPr>
          <w:rFonts w:cs="Arial" w:hint="cs"/>
          <w:sz w:val="20"/>
          <w:szCs w:val="20"/>
          <w:rtl/>
        </w:rPr>
        <w:t>בנתר</w:t>
      </w:r>
      <w:r w:rsidRPr="00A33CF3">
        <w:rPr>
          <w:rFonts w:cs="Arial"/>
          <w:sz w:val="20"/>
          <w:szCs w:val="20"/>
          <w:rtl/>
        </w:rPr>
        <w:t xml:space="preserve"> </w:t>
      </w:r>
      <w:r w:rsidRPr="00A33CF3">
        <w:rPr>
          <w:rFonts w:cs="Arial" w:hint="cs"/>
          <w:sz w:val="20"/>
          <w:szCs w:val="20"/>
          <w:rtl/>
        </w:rPr>
        <w:t>ולא</w:t>
      </w:r>
      <w:r w:rsidRPr="00A33CF3">
        <w:rPr>
          <w:rFonts w:cs="Arial"/>
          <w:sz w:val="20"/>
          <w:szCs w:val="20"/>
          <w:rtl/>
        </w:rPr>
        <w:t xml:space="preserve"> </w:t>
      </w:r>
      <w:r w:rsidRPr="00A33CF3">
        <w:rPr>
          <w:rFonts w:cs="Arial" w:hint="cs"/>
          <w:sz w:val="20"/>
          <w:szCs w:val="20"/>
          <w:rtl/>
        </w:rPr>
        <w:t>באהל</w:t>
      </w:r>
      <w:r w:rsidRPr="00A33CF3">
        <w:rPr>
          <w:rFonts w:cs="Arial"/>
          <w:sz w:val="20"/>
          <w:szCs w:val="20"/>
          <w:rtl/>
        </w:rPr>
        <w:t>.</w:t>
      </w:r>
      <w:r>
        <w:rPr>
          <w:rFonts w:cs="Arial" w:hint="cs"/>
          <w:sz w:val="20"/>
          <w:szCs w:val="20"/>
          <w:rtl/>
        </w:rPr>
        <w:t>"</w:t>
      </w:r>
      <w:r>
        <w:rPr>
          <w:rFonts w:cs="Arial"/>
          <w:sz w:val="20"/>
          <w:szCs w:val="20"/>
          <w:rtl/>
        </w:rPr>
        <w:br/>
      </w:r>
      <w:r w:rsidRPr="001302B6">
        <w:rPr>
          <w:rFonts w:cs="Arial" w:hint="cs"/>
          <w:b/>
          <w:bCs/>
          <w:sz w:val="20"/>
          <w:szCs w:val="20"/>
          <w:rtl/>
        </w:rPr>
        <w:t>סיכום</w:t>
      </w:r>
      <w:r>
        <w:rPr>
          <w:rFonts w:cs="Arial" w:hint="cs"/>
          <w:sz w:val="20"/>
          <w:szCs w:val="20"/>
          <w:rtl/>
        </w:rPr>
        <w:t xml:space="preserve"> </w:t>
      </w:r>
      <w:r>
        <w:rPr>
          <w:rFonts w:cs="Arial"/>
          <w:sz w:val="20"/>
          <w:szCs w:val="20"/>
          <w:rtl/>
        </w:rPr>
        <w:t>–</w:t>
      </w:r>
      <w:r>
        <w:rPr>
          <w:rFonts w:cs="Arial" w:hint="cs"/>
          <w:sz w:val="20"/>
          <w:szCs w:val="20"/>
          <w:rtl/>
        </w:rPr>
        <w:t xml:space="preserve"> תכפוהו אבליו, מקל בתער. תכפוהו אבליו ואירע לו מאורע שמתיר לגלח בחוה"מ</w:t>
      </w:r>
      <w:r>
        <w:rPr>
          <w:rFonts w:hint="cs"/>
          <w:sz w:val="20"/>
          <w:szCs w:val="20"/>
          <w:rtl/>
        </w:rPr>
        <w:t xml:space="preserve">, מותר לגלח אפילו במספריים. אירע לו מאורע שמתיר לגלח בחוה"מ ונכנס לאבלות, אסור לו לגלח כלל, וכ"פ </w:t>
      </w:r>
      <w:r w:rsidRPr="00B74471">
        <w:rPr>
          <w:rFonts w:hint="cs"/>
          <w:b/>
          <w:bCs/>
          <w:sz w:val="20"/>
          <w:szCs w:val="20"/>
          <w:rtl/>
        </w:rPr>
        <w:t>המחבר</w:t>
      </w:r>
      <w:r>
        <w:rPr>
          <w:rFonts w:hint="cs"/>
          <w:sz w:val="20"/>
          <w:szCs w:val="20"/>
          <w:rtl/>
        </w:rPr>
        <w:t>.</w:t>
      </w:r>
      <w:r>
        <w:rPr>
          <w:sz w:val="20"/>
          <w:szCs w:val="20"/>
          <w:rtl/>
        </w:rPr>
        <w:br/>
      </w:r>
      <w:r>
        <w:rPr>
          <w:sz w:val="20"/>
          <w:szCs w:val="20"/>
          <w:rtl/>
        </w:rPr>
        <w:br/>
      </w:r>
      <w:r>
        <w:rPr>
          <w:rFonts w:hint="cs"/>
          <w:b/>
          <w:bCs/>
          <w:sz w:val="20"/>
          <w:szCs w:val="20"/>
          <w:rtl/>
        </w:rPr>
        <w:t>גילוח בתוך ז' ימי אבלו</w:t>
      </w:r>
      <w:r>
        <w:rPr>
          <w:rFonts w:hint="cs"/>
          <w:sz w:val="20"/>
          <w:szCs w:val="20"/>
          <w:rtl/>
        </w:rPr>
        <w:br/>
      </w:r>
      <w:r w:rsidRPr="001302B6">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היתר גילוח הנאמר במי שתכפוהו אבליו ואירע לו מאורע המתיר גילוח בחוה"מ, נאמר אפילו בתוך ז' ימי אבלו, וכ"פ </w:t>
      </w:r>
      <w:r w:rsidRPr="001302B6">
        <w:rPr>
          <w:rFonts w:hint="cs"/>
          <w:b/>
          <w:bCs/>
          <w:sz w:val="20"/>
          <w:szCs w:val="20"/>
          <w:rtl/>
        </w:rPr>
        <w:t>המחבר</w:t>
      </w:r>
      <w:r>
        <w:rPr>
          <w:rFonts w:hint="cs"/>
          <w:sz w:val="20"/>
          <w:szCs w:val="20"/>
          <w:rtl/>
        </w:rPr>
        <w:t xml:space="preserve">. </w:t>
      </w:r>
      <w:r>
        <w:rPr>
          <w:sz w:val="20"/>
          <w:szCs w:val="20"/>
          <w:rtl/>
        </w:rPr>
        <w:br/>
      </w:r>
      <w:r w:rsidRPr="001302B6">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היתר כיבוס השנוי בברייתא ע"כ נאמר בתוך ז' שהרי לאחר ז' אין כלל איסור כיבוס, וא"כ ה"ה שהיתר גילוח נאמר אפילו בתוך ז'.</w:t>
      </w:r>
    </w:p>
    <w:p w:rsidR="00032970" w:rsidRDefault="00032970" w:rsidP="00032970">
      <w:pPr>
        <w:rPr>
          <w:sz w:val="20"/>
          <w:szCs w:val="20"/>
          <w:rtl/>
        </w:rPr>
      </w:pPr>
      <w:r>
        <w:rPr>
          <w:rFonts w:hint="cs"/>
          <w:b/>
          <w:bCs/>
          <w:sz w:val="20"/>
          <w:szCs w:val="20"/>
          <w:rtl/>
        </w:rPr>
        <w:t xml:space="preserve">מקל בתער </w:t>
      </w:r>
      <w:r>
        <w:rPr>
          <w:b/>
          <w:bCs/>
          <w:sz w:val="20"/>
          <w:szCs w:val="20"/>
          <w:rtl/>
        </w:rPr>
        <w:t>–</w:t>
      </w:r>
      <w:r>
        <w:rPr>
          <w:rFonts w:hint="cs"/>
          <w:b/>
          <w:bCs/>
          <w:sz w:val="20"/>
          <w:szCs w:val="20"/>
          <w:rtl/>
        </w:rPr>
        <w:t xml:space="preserve"> מהו?</w:t>
      </w:r>
      <w:r>
        <w:rPr>
          <w:rFonts w:hint="cs"/>
          <w:b/>
          <w:bCs/>
          <w:sz w:val="20"/>
          <w:szCs w:val="20"/>
          <w:rtl/>
        </w:rPr>
        <w:br/>
      </w:r>
      <w:r>
        <w:rPr>
          <w:rFonts w:hint="cs"/>
          <w:sz w:val="20"/>
          <w:szCs w:val="20"/>
          <w:rtl/>
        </w:rPr>
        <w:t xml:space="preserve">א. </w:t>
      </w:r>
      <w:r w:rsidRPr="001302B6">
        <w:rPr>
          <w:rFonts w:hint="cs"/>
          <w:b/>
          <w:bCs/>
          <w:sz w:val="20"/>
          <w:szCs w:val="20"/>
          <w:rtl/>
        </w:rPr>
        <w:t xml:space="preserve">רבינו ירוחם </w:t>
      </w:r>
      <w:r>
        <w:rPr>
          <w:sz w:val="20"/>
          <w:szCs w:val="20"/>
          <w:rtl/>
        </w:rPr>
        <w:t>–</w:t>
      </w:r>
      <w:r>
        <w:rPr>
          <w:rFonts w:hint="cs"/>
          <w:sz w:val="20"/>
          <w:szCs w:val="20"/>
          <w:rtl/>
        </w:rPr>
        <w:t xml:space="preserve"> גילוח בתער הוא גילוח שורשי השיער ואינו ניכר משום שיש מעל השערות שגילח עוד שיער אחר, לעומת זאת גילוח במספריים הוא גילוח קצוות השיער ואז ניכר שהסתפר.</w:t>
      </w:r>
      <w:r>
        <w:rPr>
          <w:sz w:val="20"/>
          <w:szCs w:val="20"/>
          <w:rtl/>
        </w:rPr>
        <w:br/>
      </w:r>
      <w:r>
        <w:rPr>
          <w:rFonts w:hint="cs"/>
          <w:sz w:val="20"/>
          <w:szCs w:val="20"/>
          <w:rtl/>
        </w:rPr>
        <w:t xml:space="preserve">ב. </w:t>
      </w:r>
      <w:r w:rsidRPr="001302B6">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אין דרך לספר את השער ע"י תער אלא במספריים, לכן גילוח בתער הוא שינוי ומותר.</w:t>
      </w:r>
    </w:p>
    <w:p w:rsidR="00032970" w:rsidRPr="00946EE1" w:rsidRDefault="00032970" w:rsidP="00032970">
      <w:pPr>
        <w:rPr>
          <w:sz w:val="20"/>
          <w:szCs w:val="20"/>
        </w:rPr>
      </w:pPr>
      <w:r>
        <w:rPr>
          <w:rFonts w:hint="cs"/>
          <w:b/>
          <w:bCs/>
          <w:sz w:val="20"/>
          <w:szCs w:val="20"/>
          <w:rtl/>
        </w:rPr>
        <w:t>צינעה</w:t>
      </w:r>
      <w:r>
        <w:rPr>
          <w:b/>
          <w:bCs/>
          <w:sz w:val="20"/>
          <w:szCs w:val="20"/>
          <w:rtl/>
        </w:rPr>
        <w:br/>
      </w:r>
      <w:r>
        <w:rPr>
          <w:rFonts w:hint="cs"/>
          <w:b/>
          <w:bCs/>
          <w:sz w:val="20"/>
          <w:szCs w:val="20"/>
          <w:rtl/>
        </w:rPr>
        <w:t xml:space="preserve">רמב"ן </w:t>
      </w:r>
      <w:r>
        <w:rPr>
          <w:sz w:val="20"/>
          <w:szCs w:val="20"/>
          <w:rtl/>
        </w:rPr>
        <w:t>–</w:t>
      </w:r>
      <w:r>
        <w:rPr>
          <w:rFonts w:hint="cs"/>
          <w:sz w:val="20"/>
          <w:szCs w:val="20"/>
          <w:rtl/>
        </w:rPr>
        <w:t xml:space="preserve"> היתר תספורת הנאמר כאן, הוא דווקא בצנעה ולא בפרהסיה, וכ"פ </w:t>
      </w:r>
      <w:r w:rsidRPr="00946EE1">
        <w:rPr>
          <w:rFonts w:hint="cs"/>
          <w:b/>
          <w:bCs/>
          <w:sz w:val="20"/>
          <w:szCs w:val="20"/>
          <w:rtl/>
        </w:rPr>
        <w:t>ה</w:t>
      </w:r>
      <w:r>
        <w:rPr>
          <w:rFonts w:hint="cs"/>
          <w:b/>
          <w:bCs/>
          <w:sz w:val="20"/>
          <w:szCs w:val="20"/>
          <w:rtl/>
        </w:rPr>
        <w:t>רמ"א</w:t>
      </w:r>
      <w:r>
        <w:rPr>
          <w:rFonts w:hint="cs"/>
          <w:sz w:val="20"/>
          <w:szCs w:val="20"/>
          <w:rtl/>
        </w:rPr>
        <w:t>.</w:t>
      </w:r>
    </w:p>
    <w:p w:rsidR="00032970"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vertAlign w:val="superscript"/>
          <w:rtl/>
        </w:rPr>
        <w:t>1</w:t>
      </w:r>
      <w:r w:rsidRPr="001302B6">
        <w:rPr>
          <w:rFonts w:cs="Arial" w:hint="cs"/>
          <w:sz w:val="20"/>
          <w:szCs w:val="20"/>
          <w:rtl/>
        </w:rPr>
        <w:t>כל</w:t>
      </w:r>
      <w:r w:rsidRPr="001302B6">
        <w:rPr>
          <w:rFonts w:cs="Arial"/>
          <w:sz w:val="20"/>
          <w:szCs w:val="20"/>
          <w:rtl/>
        </w:rPr>
        <w:t xml:space="preserve"> </w:t>
      </w:r>
      <w:r w:rsidRPr="001302B6">
        <w:rPr>
          <w:rFonts w:cs="Arial" w:hint="cs"/>
          <w:sz w:val="20"/>
          <w:szCs w:val="20"/>
          <w:rtl/>
        </w:rPr>
        <w:t>אותם</w:t>
      </w:r>
      <w:r w:rsidRPr="001302B6">
        <w:rPr>
          <w:rFonts w:cs="Arial"/>
          <w:sz w:val="20"/>
          <w:szCs w:val="20"/>
          <w:rtl/>
        </w:rPr>
        <w:t xml:space="preserve"> </w:t>
      </w:r>
      <w:r w:rsidRPr="001302B6">
        <w:rPr>
          <w:rFonts w:cs="Arial" w:hint="cs"/>
          <w:sz w:val="20"/>
          <w:szCs w:val="20"/>
          <w:rtl/>
        </w:rPr>
        <w:t>שאמרו</w:t>
      </w:r>
      <w:r w:rsidRPr="001302B6">
        <w:rPr>
          <w:rFonts w:cs="Arial"/>
          <w:sz w:val="20"/>
          <w:szCs w:val="20"/>
          <w:rtl/>
        </w:rPr>
        <w:t xml:space="preserve"> </w:t>
      </w:r>
      <w:r w:rsidRPr="001302B6">
        <w:rPr>
          <w:rFonts w:cs="Arial" w:hint="cs"/>
          <w:sz w:val="20"/>
          <w:szCs w:val="20"/>
          <w:rtl/>
        </w:rPr>
        <w:t>מותר</w:t>
      </w:r>
      <w:r w:rsidRPr="001302B6">
        <w:rPr>
          <w:rFonts w:cs="Arial"/>
          <w:sz w:val="20"/>
          <w:szCs w:val="20"/>
          <w:rtl/>
        </w:rPr>
        <w:t xml:space="preserve"> </w:t>
      </w:r>
      <w:r w:rsidRPr="001302B6">
        <w:rPr>
          <w:rFonts w:cs="Arial" w:hint="cs"/>
          <w:sz w:val="20"/>
          <w:szCs w:val="20"/>
          <w:rtl/>
        </w:rPr>
        <w:t>לגלח</w:t>
      </w:r>
      <w:r w:rsidRPr="001302B6">
        <w:rPr>
          <w:rFonts w:cs="Arial"/>
          <w:sz w:val="20"/>
          <w:szCs w:val="20"/>
          <w:rtl/>
        </w:rPr>
        <w:t xml:space="preserve"> </w:t>
      </w:r>
      <w:r w:rsidRPr="001302B6">
        <w:rPr>
          <w:rFonts w:cs="Arial" w:hint="cs"/>
          <w:sz w:val="20"/>
          <w:szCs w:val="20"/>
          <w:rtl/>
        </w:rPr>
        <w:t>בחול</w:t>
      </w:r>
      <w:r w:rsidRPr="001302B6">
        <w:rPr>
          <w:rFonts w:cs="Arial"/>
          <w:sz w:val="20"/>
          <w:szCs w:val="20"/>
          <w:rtl/>
        </w:rPr>
        <w:t xml:space="preserve"> </w:t>
      </w:r>
      <w:r w:rsidRPr="001302B6">
        <w:rPr>
          <w:rFonts w:cs="Arial" w:hint="cs"/>
          <w:sz w:val="20"/>
          <w:szCs w:val="20"/>
          <w:rtl/>
        </w:rPr>
        <w:t>המועד</w:t>
      </w:r>
      <w:r w:rsidRPr="001302B6">
        <w:rPr>
          <w:rFonts w:cs="Arial"/>
          <w:sz w:val="20"/>
          <w:szCs w:val="20"/>
          <w:rtl/>
        </w:rPr>
        <w:t xml:space="preserve">, </w:t>
      </w:r>
      <w:r w:rsidRPr="001302B6">
        <w:rPr>
          <w:rFonts w:cs="Arial" w:hint="cs"/>
          <w:sz w:val="20"/>
          <w:szCs w:val="20"/>
          <w:rtl/>
        </w:rPr>
        <w:t>אם</w:t>
      </w:r>
      <w:r w:rsidRPr="001302B6">
        <w:rPr>
          <w:rFonts w:cs="Arial"/>
          <w:sz w:val="20"/>
          <w:szCs w:val="20"/>
          <w:rtl/>
        </w:rPr>
        <w:t xml:space="preserve"> </w:t>
      </w:r>
      <w:r w:rsidRPr="001302B6">
        <w:rPr>
          <w:rFonts w:cs="Arial" w:hint="cs"/>
          <w:sz w:val="20"/>
          <w:szCs w:val="20"/>
          <w:rtl/>
        </w:rPr>
        <w:t>אירעו</w:t>
      </w:r>
      <w:r w:rsidRPr="001302B6">
        <w:rPr>
          <w:rFonts w:cs="Arial"/>
          <w:sz w:val="20"/>
          <w:szCs w:val="20"/>
          <w:rtl/>
        </w:rPr>
        <w:t xml:space="preserve"> </w:t>
      </w:r>
      <w:r w:rsidRPr="001302B6">
        <w:rPr>
          <w:rFonts w:cs="Arial" w:hint="cs"/>
          <w:sz w:val="20"/>
          <w:szCs w:val="20"/>
          <w:rtl/>
        </w:rPr>
        <w:t>אחד</w:t>
      </w:r>
      <w:r w:rsidRPr="001302B6">
        <w:rPr>
          <w:rFonts w:cs="Arial"/>
          <w:sz w:val="20"/>
          <w:szCs w:val="20"/>
          <w:rtl/>
        </w:rPr>
        <w:t xml:space="preserve"> </w:t>
      </w:r>
      <w:r w:rsidRPr="001302B6">
        <w:rPr>
          <w:rFonts w:cs="Arial" w:hint="cs"/>
          <w:sz w:val="20"/>
          <w:szCs w:val="20"/>
          <w:rtl/>
        </w:rPr>
        <w:t>מאלו</w:t>
      </w:r>
      <w:r w:rsidRPr="001302B6">
        <w:rPr>
          <w:rFonts w:cs="Arial"/>
          <w:sz w:val="20"/>
          <w:szCs w:val="20"/>
          <w:rtl/>
        </w:rPr>
        <w:t xml:space="preserve"> </w:t>
      </w:r>
      <w:r w:rsidRPr="001302B6">
        <w:rPr>
          <w:rFonts w:cs="Arial" w:hint="cs"/>
          <w:sz w:val="20"/>
          <w:szCs w:val="20"/>
          <w:rtl/>
        </w:rPr>
        <w:t>קודם</w:t>
      </w:r>
      <w:r w:rsidRPr="001302B6">
        <w:rPr>
          <w:rFonts w:cs="Arial"/>
          <w:sz w:val="20"/>
          <w:szCs w:val="20"/>
          <w:rtl/>
        </w:rPr>
        <w:t xml:space="preserve"> </w:t>
      </w:r>
      <w:r w:rsidRPr="001302B6">
        <w:rPr>
          <w:rFonts w:cs="Arial" w:hint="cs"/>
          <w:sz w:val="20"/>
          <w:szCs w:val="20"/>
          <w:rtl/>
        </w:rPr>
        <w:t>האבילות</w:t>
      </w:r>
      <w:r w:rsidRPr="001302B6">
        <w:rPr>
          <w:rFonts w:cs="Arial"/>
          <w:sz w:val="20"/>
          <w:szCs w:val="20"/>
          <w:rtl/>
        </w:rPr>
        <w:t xml:space="preserve">, </w:t>
      </w:r>
      <w:r w:rsidRPr="001302B6">
        <w:rPr>
          <w:rFonts w:cs="Arial" w:hint="cs"/>
          <w:sz w:val="20"/>
          <w:szCs w:val="20"/>
          <w:rtl/>
        </w:rPr>
        <w:t>ונכנס</w:t>
      </w:r>
      <w:r w:rsidRPr="001302B6">
        <w:rPr>
          <w:rFonts w:cs="Arial"/>
          <w:sz w:val="20"/>
          <w:szCs w:val="20"/>
          <w:rtl/>
        </w:rPr>
        <w:t xml:space="preserve"> </w:t>
      </w:r>
      <w:r w:rsidRPr="001302B6">
        <w:rPr>
          <w:rFonts w:cs="Arial" w:hint="cs"/>
          <w:sz w:val="20"/>
          <w:szCs w:val="20"/>
          <w:rtl/>
        </w:rPr>
        <w:t>מיד</w:t>
      </w:r>
      <w:r w:rsidRPr="001302B6">
        <w:rPr>
          <w:rFonts w:cs="Arial"/>
          <w:sz w:val="20"/>
          <w:szCs w:val="20"/>
          <w:rtl/>
        </w:rPr>
        <w:t xml:space="preserve"> </w:t>
      </w:r>
      <w:r w:rsidRPr="001302B6">
        <w:rPr>
          <w:rFonts w:cs="Arial" w:hint="cs"/>
          <w:sz w:val="20"/>
          <w:szCs w:val="20"/>
          <w:rtl/>
        </w:rPr>
        <w:lastRenderedPageBreak/>
        <w:t>תוך</w:t>
      </w:r>
      <w:r w:rsidRPr="001302B6">
        <w:rPr>
          <w:rFonts w:cs="Arial"/>
          <w:sz w:val="20"/>
          <w:szCs w:val="20"/>
          <w:rtl/>
        </w:rPr>
        <w:t xml:space="preserve"> </w:t>
      </w:r>
      <w:r w:rsidRPr="001302B6">
        <w:rPr>
          <w:rFonts w:cs="Arial" w:hint="cs"/>
          <w:sz w:val="20"/>
          <w:szCs w:val="20"/>
          <w:rtl/>
        </w:rPr>
        <w:t>האבל</w:t>
      </w:r>
      <w:r w:rsidRPr="001302B6">
        <w:rPr>
          <w:rFonts w:cs="Arial"/>
          <w:sz w:val="20"/>
          <w:szCs w:val="20"/>
          <w:rtl/>
        </w:rPr>
        <w:t xml:space="preserve">, </w:t>
      </w:r>
      <w:r w:rsidRPr="001302B6">
        <w:rPr>
          <w:rFonts w:cs="Arial" w:hint="cs"/>
          <w:sz w:val="20"/>
          <w:szCs w:val="20"/>
          <w:rtl/>
        </w:rPr>
        <w:t>אסור</w:t>
      </w:r>
      <w:r w:rsidRPr="001302B6">
        <w:rPr>
          <w:rFonts w:cs="Arial"/>
          <w:sz w:val="20"/>
          <w:szCs w:val="20"/>
          <w:rtl/>
        </w:rPr>
        <w:t xml:space="preserve"> </w:t>
      </w:r>
      <w:r w:rsidRPr="001302B6">
        <w:rPr>
          <w:rFonts w:cs="Arial" w:hint="cs"/>
          <w:sz w:val="20"/>
          <w:szCs w:val="20"/>
          <w:rtl/>
        </w:rPr>
        <w:t>לגלח</w:t>
      </w:r>
      <w:r w:rsidRPr="001302B6">
        <w:rPr>
          <w:rFonts w:cs="Arial"/>
          <w:sz w:val="20"/>
          <w:szCs w:val="20"/>
          <w:rtl/>
        </w:rPr>
        <w:t xml:space="preserve">. </w:t>
      </w:r>
      <w:r>
        <w:rPr>
          <w:rFonts w:cs="Arial" w:hint="cs"/>
          <w:sz w:val="20"/>
          <w:szCs w:val="20"/>
          <w:vertAlign w:val="superscript"/>
          <w:rtl/>
        </w:rPr>
        <w:t>2</w:t>
      </w:r>
      <w:r w:rsidRPr="001302B6">
        <w:rPr>
          <w:rFonts w:cs="Arial" w:hint="cs"/>
          <w:sz w:val="20"/>
          <w:szCs w:val="20"/>
          <w:rtl/>
        </w:rPr>
        <w:t>אבל</w:t>
      </w:r>
      <w:r w:rsidRPr="001302B6">
        <w:rPr>
          <w:rFonts w:cs="Arial"/>
          <w:sz w:val="20"/>
          <w:szCs w:val="20"/>
          <w:rtl/>
        </w:rPr>
        <w:t xml:space="preserve"> </w:t>
      </w:r>
      <w:r w:rsidRPr="001302B6">
        <w:rPr>
          <w:rFonts w:cs="Arial" w:hint="cs"/>
          <w:sz w:val="20"/>
          <w:szCs w:val="20"/>
          <w:rtl/>
        </w:rPr>
        <w:t>אם</w:t>
      </w:r>
      <w:r w:rsidRPr="001302B6">
        <w:rPr>
          <w:rFonts w:cs="Arial"/>
          <w:sz w:val="20"/>
          <w:szCs w:val="20"/>
          <w:rtl/>
        </w:rPr>
        <w:t xml:space="preserve"> </w:t>
      </w:r>
      <w:r w:rsidRPr="001302B6">
        <w:rPr>
          <w:rFonts w:cs="Arial" w:hint="cs"/>
          <w:sz w:val="20"/>
          <w:szCs w:val="20"/>
          <w:rtl/>
        </w:rPr>
        <w:t>אירעו</w:t>
      </w:r>
      <w:r w:rsidRPr="001302B6">
        <w:rPr>
          <w:rFonts w:cs="Arial"/>
          <w:sz w:val="20"/>
          <w:szCs w:val="20"/>
          <w:rtl/>
        </w:rPr>
        <w:t xml:space="preserve"> </w:t>
      </w:r>
      <w:r w:rsidRPr="001302B6">
        <w:rPr>
          <w:rFonts w:cs="Arial" w:hint="cs"/>
          <w:sz w:val="20"/>
          <w:szCs w:val="20"/>
          <w:rtl/>
        </w:rPr>
        <w:t>אחד</w:t>
      </w:r>
      <w:r w:rsidRPr="001302B6">
        <w:rPr>
          <w:rFonts w:cs="Arial"/>
          <w:sz w:val="20"/>
          <w:szCs w:val="20"/>
          <w:rtl/>
        </w:rPr>
        <w:t xml:space="preserve"> </w:t>
      </w:r>
      <w:r w:rsidRPr="001302B6">
        <w:rPr>
          <w:rFonts w:cs="Arial" w:hint="cs"/>
          <w:sz w:val="20"/>
          <w:szCs w:val="20"/>
          <w:rtl/>
        </w:rPr>
        <w:t>מאלו</w:t>
      </w:r>
      <w:r w:rsidRPr="001302B6">
        <w:rPr>
          <w:rFonts w:cs="Arial"/>
          <w:sz w:val="20"/>
          <w:szCs w:val="20"/>
          <w:rtl/>
        </w:rPr>
        <w:t xml:space="preserve">, </w:t>
      </w:r>
      <w:r w:rsidRPr="001302B6">
        <w:rPr>
          <w:rFonts w:cs="Arial" w:hint="cs"/>
          <w:sz w:val="20"/>
          <w:szCs w:val="20"/>
          <w:rtl/>
        </w:rPr>
        <w:t>ותכפוהו</w:t>
      </w:r>
      <w:r w:rsidRPr="001302B6">
        <w:rPr>
          <w:rFonts w:cs="Arial"/>
          <w:sz w:val="20"/>
          <w:szCs w:val="20"/>
          <w:rtl/>
        </w:rPr>
        <w:t xml:space="preserve"> </w:t>
      </w:r>
      <w:r w:rsidRPr="001302B6">
        <w:rPr>
          <w:rFonts w:cs="Arial" w:hint="cs"/>
          <w:sz w:val="20"/>
          <w:szCs w:val="20"/>
          <w:rtl/>
        </w:rPr>
        <w:t>מיד</w:t>
      </w:r>
      <w:r w:rsidRPr="001302B6">
        <w:rPr>
          <w:rFonts w:cs="Arial"/>
          <w:sz w:val="20"/>
          <w:szCs w:val="20"/>
          <w:rtl/>
        </w:rPr>
        <w:t xml:space="preserve"> </w:t>
      </w:r>
      <w:r w:rsidRPr="001302B6">
        <w:rPr>
          <w:rFonts w:cs="Arial" w:hint="cs"/>
          <w:sz w:val="20"/>
          <w:szCs w:val="20"/>
          <w:rtl/>
        </w:rPr>
        <w:t>שני</w:t>
      </w:r>
      <w:r w:rsidRPr="001302B6">
        <w:rPr>
          <w:rFonts w:cs="Arial"/>
          <w:sz w:val="20"/>
          <w:szCs w:val="20"/>
          <w:rtl/>
        </w:rPr>
        <w:t xml:space="preserve"> </w:t>
      </w:r>
      <w:r w:rsidRPr="001302B6">
        <w:rPr>
          <w:rFonts w:cs="Arial" w:hint="cs"/>
          <w:sz w:val="20"/>
          <w:szCs w:val="20"/>
          <w:rtl/>
        </w:rPr>
        <w:t>אבלות</w:t>
      </w:r>
      <w:r w:rsidRPr="001302B6">
        <w:rPr>
          <w:rFonts w:cs="Arial"/>
          <w:sz w:val="20"/>
          <w:szCs w:val="20"/>
          <w:rtl/>
        </w:rPr>
        <w:t xml:space="preserve"> </w:t>
      </w:r>
      <w:r w:rsidRPr="001302B6">
        <w:rPr>
          <w:rFonts w:cs="Arial" w:hint="cs"/>
          <w:sz w:val="20"/>
          <w:szCs w:val="20"/>
          <w:rtl/>
        </w:rPr>
        <w:t>זה</w:t>
      </w:r>
      <w:r w:rsidRPr="001302B6">
        <w:rPr>
          <w:rFonts w:cs="Arial"/>
          <w:sz w:val="20"/>
          <w:szCs w:val="20"/>
          <w:rtl/>
        </w:rPr>
        <w:t xml:space="preserve"> </w:t>
      </w:r>
      <w:r w:rsidRPr="001302B6">
        <w:rPr>
          <w:rFonts w:cs="Arial" w:hint="cs"/>
          <w:sz w:val="20"/>
          <w:szCs w:val="20"/>
          <w:rtl/>
        </w:rPr>
        <w:t>אחר</w:t>
      </w:r>
      <w:r w:rsidRPr="001302B6">
        <w:rPr>
          <w:rFonts w:cs="Arial"/>
          <w:sz w:val="20"/>
          <w:szCs w:val="20"/>
          <w:rtl/>
        </w:rPr>
        <w:t xml:space="preserve"> </w:t>
      </w:r>
      <w:r w:rsidRPr="001302B6">
        <w:rPr>
          <w:rFonts w:cs="Arial" w:hint="cs"/>
          <w:sz w:val="20"/>
          <w:szCs w:val="20"/>
          <w:rtl/>
        </w:rPr>
        <w:t>זה</w:t>
      </w:r>
      <w:r w:rsidRPr="001302B6">
        <w:rPr>
          <w:rFonts w:cs="Arial"/>
          <w:sz w:val="20"/>
          <w:szCs w:val="20"/>
          <w:rtl/>
        </w:rPr>
        <w:t xml:space="preserve">, </w:t>
      </w:r>
      <w:r w:rsidRPr="001302B6">
        <w:rPr>
          <w:rFonts w:cs="Arial" w:hint="cs"/>
          <w:sz w:val="20"/>
          <w:szCs w:val="20"/>
          <w:rtl/>
        </w:rPr>
        <w:t>מגלח</w:t>
      </w:r>
      <w:r w:rsidRPr="001302B6">
        <w:rPr>
          <w:rFonts w:cs="Arial"/>
          <w:sz w:val="20"/>
          <w:szCs w:val="20"/>
          <w:rtl/>
        </w:rPr>
        <w:t xml:space="preserve"> </w:t>
      </w:r>
      <w:r w:rsidRPr="001302B6">
        <w:rPr>
          <w:rFonts w:cs="Arial" w:hint="cs"/>
          <w:sz w:val="20"/>
          <w:szCs w:val="20"/>
          <w:rtl/>
        </w:rPr>
        <w:t>כדרכו</w:t>
      </w:r>
      <w:r w:rsidRPr="001302B6">
        <w:rPr>
          <w:rFonts w:cs="Arial"/>
          <w:sz w:val="20"/>
          <w:szCs w:val="20"/>
          <w:rtl/>
        </w:rPr>
        <w:t xml:space="preserve">, </w:t>
      </w:r>
      <w:r w:rsidRPr="001302B6">
        <w:rPr>
          <w:rFonts w:cs="Arial" w:hint="cs"/>
          <w:sz w:val="20"/>
          <w:szCs w:val="20"/>
          <w:rtl/>
        </w:rPr>
        <w:t>בין</w:t>
      </w:r>
      <w:r w:rsidRPr="001302B6">
        <w:rPr>
          <w:rFonts w:cs="Arial"/>
          <w:sz w:val="20"/>
          <w:szCs w:val="20"/>
          <w:rtl/>
        </w:rPr>
        <w:t xml:space="preserve"> </w:t>
      </w:r>
      <w:r w:rsidRPr="001302B6">
        <w:rPr>
          <w:rFonts w:cs="Arial" w:hint="cs"/>
          <w:sz w:val="20"/>
          <w:szCs w:val="20"/>
          <w:rtl/>
        </w:rPr>
        <w:t>בתער</w:t>
      </w:r>
      <w:r w:rsidRPr="001302B6">
        <w:rPr>
          <w:rFonts w:cs="Arial"/>
          <w:sz w:val="20"/>
          <w:szCs w:val="20"/>
          <w:rtl/>
        </w:rPr>
        <w:t xml:space="preserve"> </w:t>
      </w:r>
      <w:r w:rsidRPr="001302B6">
        <w:rPr>
          <w:rFonts w:cs="Arial" w:hint="cs"/>
          <w:sz w:val="20"/>
          <w:szCs w:val="20"/>
          <w:rtl/>
        </w:rPr>
        <w:t>בין</w:t>
      </w:r>
      <w:r w:rsidRPr="001302B6">
        <w:rPr>
          <w:rFonts w:cs="Arial"/>
          <w:sz w:val="20"/>
          <w:szCs w:val="20"/>
          <w:rtl/>
        </w:rPr>
        <w:t xml:space="preserve"> </w:t>
      </w:r>
      <w:r w:rsidRPr="001302B6">
        <w:rPr>
          <w:rFonts w:cs="Arial" w:hint="cs"/>
          <w:sz w:val="20"/>
          <w:szCs w:val="20"/>
          <w:rtl/>
        </w:rPr>
        <w:t>במספרים</w:t>
      </w:r>
      <w:r w:rsidRPr="001302B6">
        <w:rPr>
          <w:rFonts w:cs="Arial"/>
          <w:sz w:val="20"/>
          <w:szCs w:val="20"/>
          <w:rtl/>
        </w:rPr>
        <w:t xml:space="preserve">, </w:t>
      </w:r>
      <w:r w:rsidRPr="001302B6">
        <w:rPr>
          <w:rFonts w:cs="Arial" w:hint="cs"/>
          <w:sz w:val="20"/>
          <w:szCs w:val="20"/>
          <w:rtl/>
        </w:rPr>
        <w:t>ואפילו</w:t>
      </w:r>
      <w:r w:rsidRPr="001302B6">
        <w:rPr>
          <w:rFonts w:cs="Arial"/>
          <w:sz w:val="20"/>
          <w:szCs w:val="20"/>
          <w:rtl/>
        </w:rPr>
        <w:t xml:space="preserve"> </w:t>
      </w:r>
      <w:r w:rsidRPr="001302B6">
        <w:rPr>
          <w:rFonts w:cs="Arial" w:hint="cs"/>
          <w:sz w:val="20"/>
          <w:szCs w:val="20"/>
          <w:rtl/>
        </w:rPr>
        <w:t>תוך</w:t>
      </w:r>
      <w:r w:rsidRPr="001302B6">
        <w:rPr>
          <w:rFonts w:cs="Arial"/>
          <w:sz w:val="20"/>
          <w:szCs w:val="20"/>
          <w:rtl/>
        </w:rPr>
        <w:t xml:space="preserve"> </w:t>
      </w:r>
      <w:r w:rsidRPr="001302B6">
        <w:rPr>
          <w:rFonts w:cs="Arial" w:hint="cs"/>
          <w:sz w:val="20"/>
          <w:szCs w:val="20"/>
          <w:rtl/>
        </w:rPr>
        <w:t>שבעה</w:t>
      </w:r>
      <w:r w:rsidRPr="001302B6">
        <w:rPr>
          <w:rFonts w:cs="Arial"/>
          <w:sz w:val="20"/>
          <w:szCs w:val="20"/>
          <w:rtl/>
        </w:rPr>
        <w:t xml:space="preserve">. </w:t>
      </w:r>
      <w:r>
        <w:rPr>
          <w:rFonts w:cs="Arial" w:hint="cs"/>
          <w:sz w:val="20"/>
          <w:szCs w:val="20"/>
          <w:vertAlign w:val="superscript"/>
          <w:rtl/>
        </w:rPr>
        <w:t>3</w:t>
      </w:r>
      <w:r w:rsidRPr="001302B6">
        <w:rPr>
          <w:rFonts w:cs="Arial" w:hint="cs"/>
          <w:sz w:val="20"/>
          <w:szCs w:val="20"/>
          <w:rtl/>
        </w:rPr>
        <w:t>ואדם</w:t>
      </w:r>
      <w:r w:rsidRPr="001302B6">
        <w:rPr>
          <w:rFonts w:cs="Arial"/>
          <w:sz w:val="20"/>
          <w:szCs w:val="20"/>
          <w:rtl/>
        </w:rPr>
        <w:t xml:space="preserve"> </w:t>
      </w:r>
      <w:r w:rsidRPr="001302B6">
        <w:rPr>
          <w:rFonts w:cs="Arial" w:hint="cs"/>
          <w:sz w:val="20"/>
          <w:szCs w:val="20"/>
          <w:rtl/>
        </w:rPr>
        <w:t>אחד</w:t>
      </w:r>
      <w:r w:rsidRPr="001302B6">
        <w:rPr>
          <w:rFonts w:cs="Arial"/>
          <w:sz w:val="20"/>
          <w:szCs w:val="20"/>
          <w:rtl/>
        </w:rPr>
        <w:t xml:space="preserve"> </w:t>
      </w:r>
      <w:r w:rsidRPr="001302B6">
        <w:rPr>
          <w:rFonts w:cs="Arial" w:hint="cs"/>
          <w:sz w:val="20"/>
          <w:szCs w:val="20"/>
          <w:rtl/>
        </w:rPr>
        <w:t>שתכפוהו</w:t>
      </w:r>
      <w:r w:rsidRPr="001302B6">
        <w:rPr>
          <w:rFonts w:cs="Arial"/>
          <w:sz w:val="20"/>
          <w:szCs w:val="20"/>
          <w:rtl/>
        </w:rPr>
        <w:t xml:space="preserve"> </w:t>
      </w:r>
      <w:r w:rsidRPr="001302B6">
        <w:rPr>
          <w:rFonts w:cs="Arial" w:hint="cs"/>
          <w:sz w:val="20"/>
          <w:szCs w:val="20"/>
          <w:rtl/>
        </w:rPr>
        <w:t>אביליו</w:t>
      </w:r>
      <w:r w:rsidRPr="001302B6">
        <w:rPr>
          <w:rFonts w:cs="Arial"/>
          <w:sz w:val="20"/>
          <w:szCs w:val="20"/>
          <w:rtl/>
        </w:rPr>
        <w:t xml:space="preserve"> </w:t>
      </w:r>
      <w:r w:rsidRPr="001302B6">
        <w:rPr>
          <w:rFonts w:cs="Arial" w:hint="cs"/>
          <w:sz w:val="20"/>
          <w:szCs w:val="20"/>
          <w:rtl/>
        </w:rPr>
        <w:t>זה</w:t>
      </w:r>
      <w:r w:rsidRPr="001302B6">
        <w:rPr>
          <w:rFonts w:cs="Arial"/>
          <w:sz w:val="20"/>
          <w:szCs w:val="20"/>
          <w:rtl/>
        </w:rPr>
        <w:t xml:space="preserve"> </w:t>
      </w:r>
      <w:r w:rsidRPr="001302B6">
        <w:rPr>
          <w:rFonts w:cs="Arial" w:hint="cs"/>
          <w:sz w:val="20"/>
          <w:szCs w:val="20"/>
          <w:rtl/>
        </w:rPr>
        <w:t>אחר</w:t>
      </w:r>
      <w:r w:rsidRPr="001302B6">
        <w:rPr>
          <w:rFonts w:cs="Arial"/>
          <w:sz w:val="20"/>
          <w:szCs w:val="20"/>
          <w:rtl/>
        </w:rPr>
        <w:t xml:space="preserve"> </w:t>
      </w:r>
      <w:r w:rsidRPr="001302B6">
        <w:rPr>
          <w:rFonts w:cs="Arial" w:hint="cs"/>
          <w:sz w:val="20"/>
          <w:szCs w:val="20"/>
          <w:rtl/>
        </w:rPr>
        <w:t>זה</w:t>
      </w:r>
      <w:r w:rsidRPr="001302B6">
        <w:rPr>
          <w:rFonts w:cs="Arial"/>
          <w:sz w:val="20"/>
          <w:szCs w:val="20"/>
          <w:rtl/>
        </w:rPr>
        <w:t xml:space="preserve">, </w:t>
      </w:r>
      <w:r w:rsidRPr="001302B6">
        <w:rPr>
          <w:rFonts w:cs="Arial" w:hint="cs"/>
          <w:sz w:val="20"/>
          <w:szCs w:val="20"/>
          <w:rtl/>
        </w:rPr>
        <w:t>מיקל</w:t>
      </w:r>
      <w:r w:rsidRPr="001302B6">
        <w:rPr>
          <w:rFonts w:cs="Arial"/>
          <w:sz w:val="20"/>
          <w:szCs w:val="20"/>
          <w:rtl/>
        </w:rPr>
        <w:t xml:space="preserve"> </w:t>
      </w:r>
      <w:r w:rsidRPr="001302B6">
        <w:rPr>
          <w:rFonts w:cs="Arial" w:hint="cs"/>
          <w:sz w:val="20"/>
          <w:szCs w:val="20"/>
          <w:rtl/>
        </w:rPr>
        <w:t>שערו</w:t>
      </w:r>
      <w:r w:rsidRPr="001302B6">
        <w:rPr>
          <w:rFonts w:cs="Arial"/>
          <w:sz w:val="20"/>
          <w:szCs w:val="20"/>
          <w:rtl/>
        </w:rPr>
        <w:t xml:space="preserve"> </w:t>
      </w:r>
      <w:r w:rsidRPr="001302B6">
        <w:rPr>
          <w:rFonts w:cs="Arial" w:hint="cs"/>
          <w:sz w:val="20"/>
          <w:szCs w:val="20"/>
          <w:rtl/>
        </w:rPr>
        <w:t>בתער</w:t>
      </w:r>
      <w:r w:rsidRPr="001302B6">
        <w:rPr>
          <w:rFonts w:cs="Arial"/>
          <w:sz w:val="20"/>
          <w:szCs w:val="20"/>
          <w:rtl/>
        </w:rPr>
        <w:t xml:space="preserve"> </w:t>
      </w:r>
      <w:r w:rsidRPr="001302B6">
        <w:rPr>
          <w:rFonts w:cs="Arial" w:hint="cs"/>
          <w:sz w:val="20"/>
          <w:szCs w:val="20"/>
          <w:rtl/>
        </w:rPr>
        <w:t>אבל</w:t>
      </w:r>
      <w:r w:rsidRPr="001302B6">
        <w:rPr>
          <w:rFonts w:cs="Arial"/>
          <w:sz w:val="20"/>
          <w:szCs w:val="20"/>
          <w:rtl/>
        </w:rPr>
        <w:t xml:space="preserve"> </w:t>
      </w:r>
      <w:r w:rsidRPr="001302B6">
        <w:rPr>
          <w:rFonts w:cs="Arial" w:hint="cs"/>
          <w:sz w:val="20"/>
          <w:szCs w:val="20"/>
          <w:rtl/>
        </w:rPr>
        <w:t>לא</w:t>
      </w:r>
      <w:r w:rsidRPr="001302B6">
        <w:rPr>
          <w:rFonts w:cs="Arial"/>
          <w:sz w:val="20"/>
          <w:szCs w:val="20"/>
          <w:rtl/>
        </w:rPr>
        <w:t xml:space="preserve"> </w:t>
      </w:r>
      <w:r w:rsidRPr="001302B6">
        <w:rPr>
          <w:rFonts w:cs="Arial" w:hint="cs"/>
          <w:sz w:val="20"/>
          <w:szCs w:val="20"/>
          <w:rtl/>
        </w:rPr>
        <w:t>במספרים</w:t>
      </w:r>
      <w:r w:rsidRPr="001302B6">
        <w:rPr>
          <w:rFonts w:cs="Arial"/>
          <w:sz w:val="20"/>
          <w:szCs w:val="20"/>
          <w:rtl/>
        </w:rPr>
        <w:t xml:space="preserve">. </w:t>
      </w:r>
      <w:r>
        <w:rPr>
          <w:rFonts w:cs="Arial"/>
          <w:sz w:val="18"/>
          <w:szCs w:val="18"/>
          <w:rtl/>
        </w:rPr>
        <w:t>(</w:t>
      </w:r>
      <w:r w:rsidRPr="001302B6">
        <w:rPr>
          <w:rFonts w:cs="Arial" w:hint="cs"/>
          <w:sz w:val="18"/>
          <w:szCs w:val="18"/>
          <w:rtl/>
        </w:rPr>
        <w:t>ובלבד</w:t>
      </w:r>
      <w:r w:rsidRPr="001302B6">
        <w:rPr>
          <w:rFonts w:cs="Arial"/>
          <w:sz w:val="18"/>
          <w:szCs w:val="18"/>
          <w:rtl/>
        </w:rPr>
        <w:t xml:space="preserve"> </w:t>
      </w:r>
      <w:r w:rsidRPr="001302B6">
        <w:rPr>
          <w:rFonts w:cs="Arial" w:hint="cs"/>
          <w:sz w:val="18"/>
          <w:szCs w:val="18"/>
          <w:rtl/>
        </w:rPr>
        <w:t>שיעשנו</w:t>
      </w:r>
      <w:r w:rsidRPr="001302B6">
        <w:rPr>
          <w:rFonts w:cs="Arial"/>
          <w:sz w:val="18"/>
          <w:szCs w:val="18"/>
          <w:rtl/>
        </w:rPr>
        <w:t xml:space="preserve"> </w:t>
      </w:r>
      <w:r w:rsidRPr="001302B6">
        <w:rPr>
          <w:rFonts w:cs="Arial" w:hint="cs"/>
          <w:sz w:val="18"/>
          <w:szCs w:val="18"/>
          <w:rtl/>
        </w:rPr>
        <w:t>בצינעא</w:t>
      </w:r>
      <w:r w:rsidRPr="001302B6">
        <w:rPr>
          <w:rFonts w:cs="Arial"/>
          <w:sz w:val="18"/>
          <w:szCs w:val="18"/>
          <w:rtl/>
        </w:rPr>
        <w:t>) (</w:t>
      </w:r>
      <w:r w:rsidRPr="001302B6">
        <w:rPr>
          <w:rFonts w:cs="Arial" w:hint="cs"/>
          <w:sz w:val="18"/>
          <w:szCs w:val="18"/>
          <w:rtl/>
        </w:rPr>
        <w:t>ב</w:t>
      </w:r>
      <w:r w:rsidRPr="001302B6">
        <w:rPr>
          <w:rFonts w:cs="Arial"/>
          <w:sz w:val="18"/>
          <w:szCs w:val="18"/>
          <w:rtl/>
        </w:rPr>
        <w:t>"</w:t>
      </w:r>
      <w:r w:rsidRPr="001302B6">
        <w:rPr>
          <w:rFonts w:cs="Arial" w:hint="cs"/>
          <w:sz w:val="18"/>
          <w:szCs w:val="18"/>
          <w:rtl/>
        </w:rPr>
        <w:t>י</w:t>
      </w:r>
      <w:r w:rsidRPr="001302B6">
        <w:rPr>
          <w:rFonts w:cs="Arial"/>
          <w:sz w:val="18"/>
          <w:szCs w:val="18"/>
          <w:rtl/>
        </w:rPr>
        <w:t xml:space="preserve"> </w:t>
      </w:r>
      <w:r w:rsidRPr="001302B6">
        <w:rPr>
          <w:rFonts w:cs="Arial" w:hint="cs"/>
          <w:sz w:val="18"/>
          <w:szCs w:val="18"/>
          <w:rtl/>
        </w:rPr>
        <w:t>בשם</w:t>
      </w:r>
      <w:r w:rsidRPr="001302B6">
        <w:rPr>
          <w:rFonts w:cs="Arial"/>
          <w:sz w:val="18"/>
          <w:szCs w:val="18"/>
          <w:rtl/>
        </w:rPr>
        <w:t xml:space="preserve"> </w:t>
      </w:r>
      <w:r w:rsidRPr="001302B6">
        <w:rPr>
          <w:rFonts w:cs="Arial" w:hint="cs"/>
          <w:sz w:val="18"/>
          <w:szCs w:val="18"/>
          <w:rtl/>
        </w:rPr>
        <w:t>הרמב</w:t>
      </w:r>
      <w:r w:rsidRPr="001302B6">
        <w:rPr>
          <w:rFonts w:cs="Arial"/>
          <w:sz w:val="18"/>
          <w:szCs w:val="18"/>
          <w:rtl/>
        </w:rPr>
        <w:t>"</w:t>
      </w:r>
      <w:r w:rsidRPr="001302B6">
        <w:rPr>
          <w:rFonts w:cs="Arial" w:hint="cs"/>
          <w:sz w:val="18"/>
          <w:szCs w:val="18"/>
          <w:rtl/>
        </w:rPr>
        <w:t>ן</w:t>
      </w:r>
      <w:r w:rsidRPr="001302B6">
        <w:rPr>
          <w:rFonts w:cs="Arial"/>
          <w:sz w:val="18"/>
          <w:szCs w:val="18"/>
          <w:rtl/>
        </w:rPr>
        <w:t>).</w:t>
      </w:r>
      <w:r>
        <w:rPr>
          <w:rFonts w:cs="Arial" w:hint="cs"/>
          <w:sz w:val="18"/>
          <w:szCs w:val="18"/>
          <w:rtl/>
        </w:rPr>
        <w:t>"</w:t>
      </w:r>
      <w:r w:rsidRPr="001302B6">
        <w:rPr>
          <w:rFonts w:cs="Arial"/>
          <w:sz w:val="18"/>
          <w:szCs w:val="18"/>
          <w:rtl/>
        </w:rPr>
        <w:t xml:space="preserve"> </w:t>
      </w:r>
    </w:p>
    <w:p w:rsidR="00032970" w:rsidRDefault="00032970" w:rsidP="00032970">
      <w:pPr>
        <w:rPr>
          <w:sz w:val="20"/>
          <w:szCs w:val="20"/>
          <w:rtl/>
        </w:rPr>
      </w:pPr>
      <w:r>
        <w:rPr>
          <w:sz w:val="18"/>
          <w:szCs w:val="18"/>
          <w:rtl/>
        </w:rPr>
        <w:br/>
      </w:r>
      <w:r>
        <w:rPr>
          <w:rFonts w:hint="cs"/>
          <w:b/>
          <w:bCs/>
          <w:sz w:val="20"/>
          <w:szCs w:val="20"/>
          <w:rtl/>
        </w:rPr>
        <w:t xml:space="preserve">סעיף ד </w:t>
      </w:r>
      <w:r>
        <w:rPr>
          <w:b/>
          <w:bCs/>
          <w:sz w:val="20"/>
          <w:szCs w:val="20"/>
          <w:rtl/>
        </w:rPr>
        <w:t>–</w:t>
      </w:r>
      <w:r>
        <w:rPr>
          <w:rFonts w:hint="cs"/>
          <w:b/>
          <w:bCs/>
          <w:sz w:val="20"/>
          <w:szCs w:val="20"/>
          <w:rtl/>
        </w:rPr>
        <w:t xml:space="preserve"> משך זמן האיסור</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(כב:) "</w:t>
      </w:r>
      <w:r w:rsidRPr="00424671">
        <w:rPr>
          <w:rFonts w:cs="Arial" w:hint="cs"/>
          <w:sz w:val="20"/>
          <w:szCs w:val="20"/>
          <w:rtl/>
        </w:rPr>
        <w:t>על</w:t>
      </w:r>
      <w:r w:rsidRPr="00424671">
        <w:rPr>
          <w:rFonts w:cs="Arial"/>
          <w:sz w:val="20"/>
          <w:szCs w:val="20"/>
          <w:rtl/>
        </w:rPr>
        <w:t xml:space="preserve"> </w:t>
      </w:r>
      <w:r w:rsidRPr="00424671">
        <w:rPr>
          <w:rFonts w:cs="Arial" w:hint="cs"/>
          <w:sz w:val="20"/>
          <w:szCs w:val="20"/>
          <w:rtl/>
        </w:rPr>
        <w:t>כל</w:t>
      </w:r>
      <w:r w:rsidRPr="00424671">
        <w:rPr>
          <w:rFonts w:cs="Arial"/>
          <w:sz w:val="20"/>
          <w:szCs w:val="20"/>
          <w:rtl/>
        </w:rPr>
        <w:t xml:space="preserve"> </w:t>
      </w:r>
      <w:r w:rsidRPr="00424671">
        <w:rPr>
          <w:rFonts w:cs="Arial" w:hint="cs"/>
          <w:sz w:val="20"/>
          <w:szCs w:val="20"/>
          <w:rtl/>
        </w:rPr>
        <w:t>המתים</w:t>
      </w:r>
      <w:r w:rsidRPr="00424671">
        <w:rPr>
          <w:rFonts w:cs="Arial"/>
          <w:sz w:val="20"/>
          <w:szCs w:val="20"/>
          <w:rtl/>
        </w:rPr>
        <w:t xml:space="preserve"> </w:t>
      </w:r>
      <w:r w:rsidRPr="00424671">
        <w:rPr>
          <w:rFonts w:cs="Arial" w:hint="cs"/>
          <w:sz w:val="20"/>
          <w:szCs w:val="20"/>
          <w:rtl/>
        </w:rPr>
        <w:t>כולן</w:t>
      </w:r>
      <w:r w:rsidRPr="00424671">
        <w:rPr>
          <w:rFonts w:cs="Arial"/>
          <w:sz w:val="20"/>
          <w:szCs w:val="20"/>
          <w:rtl/>
        </w:rPr>
        <w:t xml:space="preserve"> </w:t>
      </w:r>
      <w:r w:rsidRPr="00424671">
        <w:rPr>
          <w:rFonts w:cs="Arial" w:hint="cs"/>
          <w:sz w:val="20"/>
          <w:szCs w:val="20"/>
          <w:rtl/>
        </w:rPr>
        <w:t>מסתפר</w:t>
      </w:r>
      <w:r w:rsidRPr="00424671">
        <w:rPr>
          <w:rFonts w:cs="Arial"/>
          <w:sz w:val="20"/>
          <w:szCs w:val="20"/>
          <w:rtl/>
        </w:rPr>
        <w:t xml:space="preserve"> </w:t>
      </w:r>
      <w:r w:rsidRPr="00424671">
        <w:rPr>
          <w:rFonts w:cs="Arial" w:hint="cs"/>
          <w:sz w:val="20"/>
          <w:szCs w:val="20"/>
          <w:rtl/>
        </w:rPr>
        <w:t>לאחר</w:t>
      </w:r>
      <w:r w:rsidRPr="00424671">
        <w:rPr>
          <w:rFonts w:cs="Arial"/>
          <w:sz w:val="20"/>
          <w:szCs w:val="20"/>
          <w:rtl/>
        </w:rPr>
        <w:t xml:space="preserve"> </w:t>
      </w:r>
      <w:r w:rsidRPr="00424671">
        <w:rPr>
          <w:rFonts w:cs="Arial" w:hint="cs"/>
          <w:sz w:val="20"/>
          <w:szCs w:val="20"/>
          <w:rtl/>
        </w:rPr>
        <w:t>שלשים</w:t>
      </w:r>
      <w:r w:rsidRPr="00424671">
        <w:rPr>
          <w:rFonts w:cs="Arial"/>
          <w:sz w:val="20"/>
          <w:szCs w:val="20"/>
          <w:rtl/>
        </w:rPr>
        <w:t xml:space="preserve"> </w:t>
      </w:r>
      <w:r w:rsidRPr="00424671">
        <w:rPr>
          <w:rFonts w:cs="Arial" w:hint="cs"/>
          <w:sz w:val="20"/>
          <w:szCs w:val="20"/>
          <w:rtl/>
        </w:rPr>
        <w:t>יום</w:t>
      </w:r>
      <w:r w:rsidRPr="00424671">
        <w:rPr>
          <w:rFonts w:cs="Arial"/>
          <w:sz w:val="20"/>
          <w:szCs w:val="20"/>
          <w:rtl/>
        </w:rPr>
        <w:t xml:space="preserve">, </w:t>
      </w:r>
      <w:r w:rsidRPr="00424671">
        <w:rPr>
          <w:rFonts w:cs="Arial" w:hint="cs"/>
          <w:sz w:val="20"/>
          <w:szCs w:val="20"/>
          <w:rtl/>
        </w:rPr>
        <w:t>על</w:t>
      </w:r>
      <w:r w:rsidRPr="00424671">
        <w:rPr>
          <w:rFonts w:cs="Arial"/>
          <w:sz w:val="20"/>
          <w:szCs w:val="20"/>
          <w:rtl/>
        </w:rPr>
        <w:t xml:space="preserve"> </w:t>
      </w:r>
      <w:r w:rsidRPr="00424671">
        <w:rPr>
          <w:rFonts w:cs="Arial" w:hint="cs"/>
          <w:sz w:val="20"/>
          <w:szCs w:val="20"/>
          <w:rtl/>
        </w:rPr>
        <w:t>אביו</w:t>
      </w:r>
      <w:r w:rsidRPr="00424671">
        <w:rPr>
          <w:rFonts w:cs="Arial"/>
          <w:sz w:val="20"/>
          <w:szCs w:val="20"/>
          <w:rtl/>
        </w:rPr>
        <w:t xml:space="preserve"> </w:t>
      </w:r>
      <w:r w:rsidRPr="00424671">
        <w:rPr>
          <w:rFonts w:cs="Arial" w:hint="cs"/>
          <w:sz w:val="20"/>
          <w:szCs w:val="20"/>
          <w:rtl/>
        </w:rPr>
        <w:t>ועל</w:t>
      </w:r>
      <w:r w:rsidRPr="00424671">
        <w:rPr>
          <w:rFonts w:cs="Arial"/>
          <w:sz w:val="20"/>
          <w:szCs w:val="20"/>
          <w:rtl/>
        </w:rPr>
        <w:t xml:space="preserve"> </w:t>
      </w:r>
      <w:r w:rsidRPr="00424671">
        <w:rPr>
          <w:rFonts w:cs="Arial" w:hint="cs"/>
          <w:sz w:val="20"/>
          <w:szCs w:val="20"/>
          <w:rtl/>
        </w:rPr>
        <w:t>אמו</w:t>
      </w:r>
      <w:r w:rsidRPr="00424671">
        <w:rPr>
          <w:rFonts w:cs="Arial"/>
          <w:sz w:val="20"/>
          <w:szCs w:val="20"/>
          <w:rtl/>
        </w:rPr>
        <w:t xml:space="preserve"> - </w:t>
      </w:r>
      <w:r w:rsidRPr="00424671">
        <w:rPr>
          <w:rFonts w:cs="Arial" w:hint="cs"/>
          <w:sz w:val="20"/>
          <w:szCs w:val="20"/>
          <w:rtl/>
        </w:rPr>
        <w:t>עד</w:t>
      </w:r>
      <w:r w:rsidRPr="00424671">
        <w:rPr>
          <w:rFonts w:cs="Arial"/>
          <w:sz w:val="20"/>
          <w:szCs w:val="20"/>
          <w:rtl/>
        </w:rPr>
        <w:t xml:space="preserve"> </w:t>
      </w:r>
      <w:r w:rsidRPr="00424671">
        <w:rPr>
          <w:rFonts w:cs="Arial" w:hint="cs"/>
          <w:sz w:val="20"/>
          <w:szCs w:val="20"/>
          <w:rtl/>
        </w:rPr>
        <w:t>שיגערו</w:t>
      </w:r>
      <w:r w:rsidRPr="00424671">
        <w:rPr>
          <w:rFonts w:cs="Arial"/>
          <w:sz w:val="20"/>
          <w:szCs w:val="20"/>
          <w:rtl/>
        </w:rPr>
        <w:t xml:space="preserve"> </w:t>
      </w:r>
      <w:r w:rsidRPr="00424671">
        <w:rPr>
          <w:rFonts w:cs="Arial" w:hint="cs"/>
          <w:sz w:val="20"/>
          <w:szCs w:val="20"/>
          <w:rtl/>
        </w:rPr>
        <w:t>בו</w:t>
      </w:r>
      <w:r w:rsidRPr="00424671">
        <w:rPr>
          <w:rFonts w:cs="Arial"/>
          <w:sz w:val="20"/>
          <w:szCs w:val="20"/>
          <w:rtl/>
        </w:rPr>
        <w:t xml:space="preserve"> </w:t>
      </w:r>
      <w:r w:rsidRPr="00424671">
        <w:rPr>
          <w:rFonts w:cs="Arial" w:hint="cs"/>
          <w:sz w:val="20"/>
          <w:szCs w:val="20"/>
          <w:rtl/>
        </w:rPr>
        <w:t>חבריו</w:t>
      </w:r>
      <w:r>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גערה ושלושים יום</w:t>
      </w:r>
      <w:r>
        <w:rPr>
          <w:rFonts w:cs="Arial"/>
          <w:b/>
          <w:bCs/>
          <w:sz w:val="20"/>
          <w:szCs w:val="20"/>
          <w:rtl/>
        </w:rPr>
        <w:br/>
      </w:r>
      <w:r>
        <w:rPr>
          <w:rFonts w:cs="Arial" w:hint="cs"/>
          <w:sz w:val="20"/>
          <w:szCs w:val="20"/>
          <w:rtl/>
        </w:rPr>
        <w:t xml:space="preserve">א. </w:t>
      </w:r>
      <w:r>
        <w:rPr>
          <w:rFonts w:cs="Arial" w:hint="cs"/>
          <w:b/>
          <w:bCs/>
          <w:sz w:val="20"/>
          <w:szCs w:val="20"/>
          <w:rtl/>
        </w:rPr>
        <w:t>רי"ף</w:t>
      </w:r>
      <w:r w:rsidRPr="00424671">
        <w:rPr>
          <w:rFonts w:cs="Arial" w:hint="cs"/>
          <w:b/>
          <w:bCs/>
          <w:sz w:val="20"/>
          <w:szCs w:val="20"/>
          <w:rtl/>
        </w:rPr>
        <w:t xml:space="preserve"> </w:t>
      </w:r>
      <w:r>
        <w:rPr>
          <w:rFonts w:cs="Arial"/>
          <w:sz w:val="20"/>
          <w:szCs w:val="20"/>
          <w:rtl/>
        </w:rPr>
        <w:t>–</w:t>
      </w:r>
      <w:r>
        <w:rPr>
          <w:rFonts w:cs="Arial" w:hint="cs"/>
          <w:sz w:val="20"/>
          <w:szCs w:val="20"/>
          <w:rtl/>
        </w:rPr>
        <w:t xml:space="preserve"> מותר לגלח רק לאחר ל' יום וגערה, ל' יום לבד או גערה לבד לא מהני.</w:t>
      </w:r>
      <w:r>
        <w:rPr>
          <w:rFonts w:cs="Arial"/>
          <w:sz w:val="20"/>
          <w:szCs w:val="20"/>
          <w:rtl/>
        </w:rPr>
        <w:br/>
      </w:r>
      <w:r>
        <w:rPr>
          <w:rFonts w:cs="Arial" w:hint="cs"/>
          <w:sz w:val="20"/>
          <w:szCs w:val="20"/>
          <w:rtl/>
        </w:rPr>
        <w:t xml:space="preserve">ב. </w:t>
      </w:r>
      <w:r w:rsidRPr="00424671">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איסור תספורת על אביו ואמו הוא גידול פרע או גערה.</w:t>
      </w:r>
      <w:r>
        <w:rPr>
          <w:rFonts w:cs="Arial"/>
          <w:sz w:val="20"/>
          <w:szCs w:val="20"/>
          <w:rtl/>
        </w:rPr>
        <w:br/>
      </w:r>
      <w:r>
        <w:rPr>
          <w:rFonts w:cs="Arial" w:hint="cs"/>
          <w:sz w:val="20"/>
          <w:szCs w:val="20"/>
          <w:rtl/>
        </w:rPr>
        <w:t xml:space="preserve">אמנם, </w:t>
      </w:r>
      <w:r w:rsidRPr="00424671">
        <w:rPr>
          <w:rFonts w:cs="Arial" w:hint="cs"/>
          <w:b/>
          <w:bCs/>
          <w:sz w:val="20"/>
          <w:szCs w:val="20"/>
          <w:rtl/>
        </w:rPr>
        <w:t>הב"י</w:t>
      </w:r>
      <w:r>
        <w:rPr>
          <w:rFonts w:cs="Arial" w:hint="cs"/>
          <w:sz w:val="20"/>
          <w:szCs w:val="20"/>
          <w:rtl/>
        </w:rPr>
        <w:t xml:space="preserve"> מסביר שכוונת </w:t>
      </w:r>
      <w:r w:rsidRPr="00424671">
        <w:rPr>
          <w:rFonts w:cs="Arial" w:hint="cs"/>
          <w:b/>
          <w:bCs/>
          <w:sz w:val="20"/>
          <w:szCs w:val="20"/>
          <w:rtl/>
        </w:rPr>
        <w:t>הרמב"ם</w:t>
      </w:r>
      <w:r>
        <w:rPr>
          <w:rFonts w:cs="Arial" w:hint="cs"/>
          <w:sz w:val="20"/>
          <w:szCs w:val="20"/>
          <w:rtl/>
        </w:rPr>
        <w:t xml:space="preserve"> לומר שגידול פרע הוא זמן מרובה מאוד, והוא מהני אף ללא גערה, ומה שגערה מהני ללא פרע היינו דדווקא לאחר ל', וא"כ לכו"ע לא מהני ל' בלבד.</w:t>
      </w:r>
    </w:p>
    <w:p w:rsidR="00032970" w:rsidRDefault="00032970" w:rsidP="00032970">
      <w:pPr>
        <w:rPr>
          <w:sz w:val="20"/>
          <w:szCs w:val="20"/>
          <w:rtl/>
        </w:rPr>
      </w:pPr>
      <w:r>
        <w:rPr>
          <w:rFonts w:hint="cs"/>
          <w:b/>
          <w:bCs/>
          <w:sz w:val="20"/>
          <w:szCs w:val="20"/>
          <w:rtl/>
        </w:rPr>
        <w:t>האם רגל מהני כגערה</w:t>
      </w:r>
      <w:r>
        <w:rPr>
          <w:b/>
          <w:bCs/>
          <w:sz w:val="20"/>
          <w:szCs w:val="20"/>
          <w:rtl/>
        </w:rPr>
        <w:br/>
      </w:r>
      <w:r>
        <w:rPr>
          <w:rFonts w:hint="cs"/>
          <w:sz w:val="20"/>
          <w:szCs w:val="20"/>
          <w:rtl/>
        </w:rPr>
        <w:t xml:space="preserve">א. </w:t>
      </w:r>
      <w:r w:rsidRPr="00424671">
        <w:rPr>
          <w:rFonts w:hint="cs"/>
          <w:b/>
          <w:bCs/>
          <w:sz w:val="20"/>
          <w:szCs w:val="20"/>
          <w:rtl/>
        </w:rPr>
        <w:t>רא"ש ורמב"ם</w:t>
      </w:r>
      <w:r>
        <w:rPr>
          <w:rFonts w:hint="cs"/>
          <w:sz w:val="20"/>
          <w:szCs w:val="20"/>
          <w:rtl/>
        </w:rPr>
        <w:t xml:space="preserve"> </w:t>
      </w:r>
      <w:r>
        <w:rPr>
          <w:sz w:val="20"/>
          <w:szCs w:val="20"/>
          <w:rtl/>
        </w:rPr>
        <w:t>–</w:t>
      </w:r>
      <w:r>
        <w:rPr>
          <w:rFonts w:hint="cs"/>
          <w:sz w:val="20"/>
          <w:szCs w:val="20"/>
          <w:rtl/>
        </w:rPr>
        <w:t xml:space="preserve"> אפילו אם פגע רגל לאחר ל' יום, אין הרגל מבטל את איסור התספורת, וכ"פ </w:t>
      </w:r>
      <w:r w:rsidRPr="00E374F9">
        <w:rPr>
          <w:rFonts w:hint="cs"/>
          <w:b/>
          <w:bCs/>
          <w:sz w:val="20"/>
          <w:szCs w:val="20"/>
          <w:rtl/>
        </w:rPr>
        <w:t>הרמ"א</w:t>
      </w:r>
      <w:r>
        <w:rPr>
          <w:rFonts w:hint="cs"/>
          <w:sz w:val="20"/>
          <w:szCs w:val="20"/>
          <w:rtl/>
        </w:rPr>
        <w:t>.</w:t>
      </w:r>
      <w:r>
        <w:rPr>
          <w:rFonts w:hint="cs"/>
          <w:sz w:val="20"/>
          <w:szCs w:val="20"/>
          <w:rtl/>
        </w:rPr>
        <w:br/>
      </w:r>
      <w:r w:rsidRPr="00424671">
        <w:rPr>
          <w:rFonts w:hint="cs"/>
          <w:b/>
          <w:bCs/>
          <w:sz w:val="20"/>
          <w:szCs w:val="20"/>
          <w:rtl/>
        </w:rPr>
        <w:t xml:space="preserve">ראיה </w:t>
      </w:r>
      <w:r>
        <w:rPr>
          <w:sz w:val="20"/>
          <w:szCs w:val="20"/>
          <w:rtl/>
        </w:rPr>
        <w:t>–</w:t>
      </w:r>
      <w:r>
        <w:rPr>
          <w:rFonts w:hint="cs"/>
          <w:sz w:val="20"/>
          <w:szCs w:val="20"/>
          <w:rtl/>
        </w:rPr>
        <w:t xml:space="preserve"> באיסור שמחה שהוא יב' חודש, בוודאי שיש רגל באמצע ואפ"ה אינו מועיל לעניין ביטול האבלות, ע"כ משום שאין משמעות לרגל באבלות על אביו ואמו.</w:t>
      </w:r>
      <w:r>
        <w:rPr>
          <w:sz w:val="20"/>
          <w:szCs w:val="20"/>
          <w:rtl/>
        </w:rPr>
        <w:br/>
      </w:r>
      <w:r>
        <w:rPr>
          <w:rFonts w:hint="cs"/>
          <w:sz w:val="20"/>
          <w:szCs w:val="20"/>
          <w:rtl/>
        </w:rPr>
        <w:t xml:space="preserve">ב. </w:t>
      </w:r>
      <w:r w:rsidRPr="00424671">
        <w:rPr>
          <w:rFonts w:hint="cs"/>
          <w:b/>
          <w:bCs/>
          <w:sz w:val="20"/>
          <w:szCs w:val="20"/>
          <w:rtl/>
        </w:rPr>
        <w:t>הגהת סמ"ק</w:t>
      </w:r>
      <w:r>
        <w:rPr>
          <w:rFonts w:hint="cs"/>
          <w:sz w:val="20"/>
          <w:szCs w:val="20"/>
          <w:rtl/>
        </w:rPr>
        <w:t xml:space="preserve"> </w:t>
      </w:r>
      <w:r>
        <w:rPr>
          <w:sz w:val="20"/>
          <w:szCs w:val="20"/>
          <w:rtl/>
        </w:rPr>
        <w:t>–</w:t>
      </w:r>
      <w:r>
        <w:rPr>
          <w:rFonts w:hint="cs"/>
          <w:sz w:val="20"/>
          <w:szCs w:val="20"/>
          <w:rtl/>
        </w:rPr>
        <w:t xml:space="preserve"> לאחר ל' יום, הרגל מבטל את איסור התספורת.</w:t>
      </w:r>
      <w:r>
        <w:rPr>
          <w:sz w:val="20"/>
          <w:szCs w:val="20"/>
          <w:rtl/>
        </w:rPr>
        <w:br/>
      </w:r>
      <w:r w:rsidRPr="00424671">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שיעור גערה הוא ל' יום, ורגל מבטל ל' ימי אבלות. ואפילו אם חל יום ל' בערב הרגל מותר לגלח, הואיל ויום ל' עצמו עולה לל' הראשונים ולל' השניים ונמצא שהרגל מבטל ל' ימי אבלותו השניים.</w:t>
      </w:r>
      <w:r>
        <w:rPr>
          <w:sz w:val="20"/>
          <w:szCs w:val="20"/>
          <w:rtl/>
        </w:rPr>
        <w:br/>
      </w:r>
      <w:r>
        <w:rPr>
          <w:b/>
          <w:bCs/>
          <w:sz w:val="20"/>
          <w:szCs w:val="20"/>
          <w:rtl/>
        </w:rPr>
        <w:br/>
      </w:r>
      <w:r>
        <w:rPr>
          <w:rFonts w:hint="cs"/>
          <w:b/>
          <w:bCs/>
          <w:sz w:val="20"/>
          <w:szCs w:val="20"/>
          <w:rtl/>
        </w:rPr>
        <w:t>שיעור גערה</w:t>
      </w:r>
      <w:r>
        <w:rPr>
          <w:b/>
          <w:bCs/>
          <w:sz w:val="20"/>
          <w:szCs w:val="20"/>
          <w:rtl/>
        </w:rPr>
        <w:br/>
      </w:r>
      <w:r>
        <w:rPr>
          <w:rFonts w:hint="cs"/>
          <w:sz w:val="20"/>
          <w:szCs w:val="20"/>
          <w:rtl/>
        </w:rPr>
        <w:t xml:space="preserve">א. </w:t>
      </w:r>
      <w:r w:rsidRPr="005F1069">
        <w:rPr>
          <w:rFonts w:hint="cs"/>
          <w:b/>
          <w:bCs/>
          <w:sz w:val="20"/>
          <w:szCs w:val="20"/>
          <w:rtl/>
        </w:rPr>
        <w:t>אור זרוע</w:t>
      </w:r>
      <w:r>
        <w:rPr>
          <w:rFonts w:hint="cs"/>
          <w:sz w:val="20"/>
          <w:szCs w:val="20"/>
          <w:rtl/>
        </w:rPr>
        <w:t xml:space="preserve"> ומשמע </w:t>
      </w:r>
      <w:r w:rsidRPr="005F1069">
        <w:rPr>
          <w:rFonts w:hint="cs"/>
          <w:b/>
          <w:bCs/>
          <w:sz w:val="20"/>
          <w:szCs w:val="20"/>
          <w:rtl/>
        </w:rPr>
        <w:t>מהב"י</w:t>
      </w:r>
      <w:r>
        <w:rPr>
          <w:rFonts w:hint="cs"/>
          <w:sz w:val="20"/>
          <w:szCs w:val="20"/>
          <w:rtl/>
        </w:rPr>
        <w:t xml:space="preserve"> </w:t>
      </w:r>
      <w:r>
        <w:rPr>
          <w:sz w:val="20"/>
          <w:szCs w:val="20"/>
          <w:rtl/>
        </w:rPr>
        <w:t>–</w:t>
      </w:r>
      <w:r>
        <w:rPr>
          <w:rFonts w:hint="cs"/>
          <w:sz w:val="20"/>
          <w:szCs w:val="20"/>
          <w:rtl/>
        </w:rPr>
        <w:t xml:space="preserve"> מייד לאחר ל' ימי אבלו הוא זמן גערה, וכ"פ </w:t>
      </w:r>
      <w:r w:rsidRPr="005F1069">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F05B25">
        <w:rPr>
          <w:rFonts w:hint="cs"/>
          <w:b/>
          <w:bCs/>
          <w:sz w:val="20"/>
          <w:szCs w:val="20"/>
          <w:rtl/>
        </w:rPr>
        <w:t>הגהת סמ"ק וכלבו</w:t>
      </w:r>
      <w:r>
        <w:rPr>
          <w:rFonts w:hint="cs"/>
          <w:sz w:val="20"/>
          <w:szCs w:val="20"/>
          <w:rtl/>
        </w:rPr>
        <w:t xml:space="preserve"> </w:t>
      </w:r>
      <w:r>
        <w:rPr>
          <w:sz w:val="20"/>
          <w:szCs w:val="20"/>
          <w:rtl/>
        </w:rPr>
        <w:t>–</w:t>
      </w:r>
      <w:r>
        <w:rPr>
          <w:rFonts w:hint="cs"/>
          <w:sz w:val="20"/>
          <w:szCs w:val="20"/>
          <w:rtl/>
        </w:rPr>
        <w:t xml:space="preserve"> ל' יום הוא שיעור גערה, והיינו ל' יום נוספים לאחר ל' ימי האבל הראשונים.</w:t>
      </w:r>
      <w:r>
        <w:rPr>
          <w:sz w:val="20"/>
          <w:szCs w:val="20"/>
          <w:rtl/>
        </w:rPr>
        <w:br/>
      </w:r>
      <w:r>
        <w:rPr>
          <w:rFonts w:hint="cs"/>
          <w:sz w:val="20"/>
          <w:szCs w:val="20"/>
          <w:rtl/>
        </w:rPr>
        <w:t xml:space="preserve">ג. </w:t>
      </w:r>
      <w:r w:rsidRPr="00F05B25">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שיעור גערה הוא ג' חודשים, וכתב </w:t>
      </w:r>
      <w:r w:rsidRPr="00E374F9">
        <w:rPr>
          <w:rFonts w:hint="cs"/>
          <w:b/>
          <w:bCs/>
          <w:sz w:val="20"/>
          <w:szCs w:val="20"/>
          <w:rtl/>
        </w:rPr>
        <w:t>הרמ"א</w:t>
      </w:r>
      <w:r>
        <w:rPr>
          <w:rFonts w:hint="cs"/>
          <w:sz w:val="20"/>
          <w:szCs w:val="20"/>
          <w:rtl/>
        </w:rPr>
        <w:t xml:space="preserve"> שכן המנהג.</w:t>
      </w:r>
      <w:r>
        <w:rPr>
          <w:sz w:val="20"/>
          <w:szCs w:val="20"/>
          <w:rtl/>
        </w:rPr>
        <w:br/>
      </w:r>
      <w:r>
        <w:rPr>
          <w:rFonts w:hint="cs"/>
          <w:sz w:val="20"/>
          <w:szCs w:val="20"/>
          <w:rtl/>
        </w:rPr>
        <w:t xml:space="preserve">ד. </w:t>
      </w:r>
      <w:r w:rsidRPr="00F05B25">
        <w:rPr>
          <w:rFonts w:hint="cs"/>
          <w:b/>
          <w:bCs/>
          <w:sz w:val="20"/>
          <w:szCs w:val="20"/>
          <w:rtl/>
        </w:rPr>
        <w:t xml:space="preserve">מהרי"ל </w:t>
      </w:r>
      <w:r>
        <w:rPr>
          <w:sz w:val="20"/>
          <w:szCs w:val="20"/>
          <w:rtl/>
        </w:rPr>
        <w:t>–</w:t>
      </w:r>
      <w:r>
        <w:rPr>
          <w:rFonts w:hint="cs"/>
          <w:sz w:val="20"/>
          <w:szCs w:val="20"/>
          <w:rtl/>
        </w:rPr>
        <w:t xml:space="preserve"> נהגו להחמיר בשיעור זה, ולא להסתפר כל יב' חודש, אמנם אם הכביד עליו שערו מקל בתער, וכן אין למחות במקלים במנהג זה משום שאין לו שורש אלא הוא חומרה בעלמא.</w:t>
      </w:r>
      <w:r>
        <w:rPr>
          <w:sz w:val="20"/>
          <w:szCs w:val="20"/>
          <w:rtl/>
        </w:rPr>
        <w:br/>
      </w:r>
      <w:r>
        <w:rPr>
          <w:rFonts w:hint="cs"/>
          <w:sz w:val="20"/>
          <w:szCs w:val="20"/>
          <w:rtl/>
        </w:rPr>
        <w:t xml:space="preserve">וכן השיב </w:t>
      </w:r>
      <w:r w:rsidRPr="006B068A">
        <w:rPr>
          <w:rFonts w:hint="cs"/>
          <w:b/>
          <w:bCs/>
          <w:sz w:val="20"/>
          <w:szCs w:val="20"/>
          <w:rtl/>
        </w:rPr>
        <w:t>ת"ה</w:t>
      </w:r>
      <w:r>
        <w:rPr>
          <w:rFonts w:hint="cs"/>
          <w:sz w:val="20"/>
          <w:szCs w:val="20"/>
          <w:rtl/>
        </w:rPr>
        <w:t xml:space="preserve"> למי ששאלו לעניין תספורת תוך יב' חודש מחמת שהולך בין הגויים לצרכי מסחר ואינו רוצה להתנוול ביניהם, ופסק שרשאי להקל בכך.</w:t>
      </w:r>
    </w:p>
    <w:p w:rsidR="00032970" w:rsidRDefault="00032970" w:rsidP="00032970">
      <w:pPr>
        <w:rPr>
          <w:sz w:val="20"/>
          <w:szCs w:val="20"/>
          <w:rtl/>
        </w:rPr>
      </w:pPr>
      <w:r>
        <w:rPr>
          <w:rFonts w:hint="cs"/>
          <w:b/>
          <w:bCs/>
          <w:sz w:val="20"/>
          <w:szCs w:val="20"/>
          <w:rtl/>
        </w:rPr>
        <w:t>תספורת ביום כט</w:t>
      </w:r>
      <w:r>
        <w:rPr>
          <w:b/>
          <w:bCs/>
          <w:sz w:val="20"/>
          <w:szCs w:val="20"/>
          <w:rtl/>
        </w:rPr>
        <w:br/>
      </w:r>
      <w:r>
        <w:rPr>
          <w:rFonts w:hint="cs"/>
          <w:b/>
          <w:bCs/>
          <w:sz w:val="20"/>
          <w:szCs w:val="20"/>
          <w:rtl/>
        </w:rPr>
        <w:t xml:space="preserve">מרדכי ורבינו יום טוב </w:t>
      </w:r>
      <w:r>
        <w:rPr>
          <w:sz w:val="20"/>
          <w:szCs w:val="20"/>
          <w:rtl/>
        </w:rPr>
        <w:t>–</w:t>
      </w:r>
      <w:r>
        <w:rPr>
          <w:rFonts w:hint="cs"/>
          <w:sz w:val="20"/>
          <w:szCs w:val="20"/>
          <w:rtl/>
        </w:rPr>
        <w:t xml:space="preserve"> מותר לאבל </w:t>
      </w:r>
      <w:r w:rsidRPr="005F1069">
        <w:rPr>
          <w:rFonts w:hint="cs"/>
          <w:sz w:val="18"/>
          <w:szCs w:val="18"/>
          <w:rtl/>
        </w:rPr>
        <w:t>(על שאר קרובים)</w:t>
      </w:r>
      <w:r>
        <w:rPr>
          <w:rFonts w:hint="cs"/>
          <w:sz w:val="20"/>
          <w:szCs w:val="20"/>
          <w:rtl/>
        </w:rPr>
        <w:t xml:space="preserve"> להסתפר ביום כט'.</w:t>
      </w:r>
      <w:r>
        <w:rPr>
          <w:sz w:val="20"/>
          <w:szCs w:val="20"/>
          <w:rtl/>
        </w:rPr>
        <w:br/>
      </w:r>
      <w:r w:rsidRPr="00F05B2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יום ז' עולה לכאן ולכאן, שהרי מקצתו ככולו לעניין דיני ז', ומשום כך חלקו האחר של יום ז' עולה למניין ל', ממילא יום כט' הוא יום ל' ומותר להסתפר בו, וסיים </w:t>
      </w:r>
      <w:r w:rsidRPr="00F329F6">
        <w:rPr>
          <w:rFonts w:hint="cs"/>
          <w:b/>
          <w:bCs/>
          <w:sz w:val="20"/>
          <w:szCs w:val="20"/>
          <w:rtl/>
        </w:rPr>
        <w:t>הדרכ"מ</w:t>
      </w:r>
      <w:r>
        <w:rPr>
          <w:rFonts w:hint="cs"/>
          <w:sz w:val="20"/>
          <w:szCs w:val="20"/>
          <w:rtl/>
        </w:rPr>
        <w:t xml:space="preserve"> שצ"ע על דבריהם משום שאין המנהג כן.</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B068A">
        <w:rPr>
          <w:rFonts w:cs="Arial" w:hint="cs"/>
          <w:sz w:val="20"/>
          <w:szCs w:val="20"/>
          <w:rtl/>
        </w:rPr>
        <w:t>על</w:t>
      </w:r>
      <w:r w:rsidRPr="006B068A">
        <w:rPr>
          <w:rFonts w:cs="Arial"/>
          <w:sz w:val="20"/>
          <w:szCs w:val="20"/>
          <w:rtl/>
        </w:rPr>
        <w:t xml:space="preserve"> </w:t>
      </w:r>
      <w:r w:rsidRPr="006B068A">
        <w:rPr>
          <w:rFonts w:cs="Arial" w:hint="cs"/>
          <w:sz w:val="20"/>
          <w:szCs w:val="20"/>
          <w:rtl/>
        </w:rPr>
        <w:t>כל</w:t>
      </w:r>
      <w:r w:rsidRPr="006B068A">
        <w:rPr>
          <w:rFonts w:cs="Arial"/>
          <w:sz w:val="20"/>
          <w:szCs w:val="20"/>
          <w:rtl/>
        </w:rPr>
        <w:t xml:space="preserve"> </w:t>
      </w:r>
      <w:r w:rsidRPr="006B068A">
        <w:rPr>
          <w:rFonts w:cs="Arial" w:hint="cs"/>
          <w:sz w:val="20"/>
          <w:szCs w:val="20"/>
          <w:rtl/>
        </w:rPr>
        <w:t>המתים</w:t>
      </w:r>
      <w:r w:rsidRPr="006B068A">
        <w:rPr>
          <w:rFonts w:cs="Arial"/>
          <w:sz w:val="20"/>
          <w:szCs w:val="20"/>
          <w:rtl/>
        </w:rPr>
        <w:t xml:space="preserve"> </w:t>
      </w:r>
      <w:r w:rsidRPr="006B068A">
        <w:rPr>
          <w:rFonts w:cs="Arial" w:hint="cs"/>
          <w:sz w:val="20"/>
          <w:szCs w:val="20"/>
          <w:rtl/>
        </w:rPr>
        <w:t>מגלח</w:t>
      </w:r>
      <w:r w:rsidRPr="006B068A">
        <w:rPr>
          <w:rFonts w:cs="Arial"/>
          <w:sz w:val="20"/>
          <w:szCs w:val="20"/>
          <w:rtl/>
        </w:rPr>
        <w:t xml:space="preserve"> </w:t>
      </w:r>
      <w:r w:rsidRPr="006B068A">
        <w:rPr>
          <w:rFonts w:cs="Arial" w:hint="cs"/>
          <w:sz w:val="20"/>
          <w:szCs w:val="20"/>
          <w:rtl/>
        </w:rPr>
        <w:t>לאחר</w:t>
      </w:r>
      <w:r w:rsidRPr="006B068A">
        <w:rPr>
          <w:rFonts w:cs="Arial"/>
          <w:sz w:val="20"/>
          <w:szCs w:val="20"/>
          <w:rtl/>
        </w:rPr>
        <w:t xml:space="preserve"> </w:t>
      </w:r>
      <w:r w:rsidRPr="006B068A">
        <w:rPr>
          <w:rFonts w:cs="Arial" w:hint="cs"/>
          <w:sz w:val="20"/>
          <w:szCs w:val="20"/>
          <w:rtl/>
        </w:rPr>
        <w:t>שלשים</w:t>
      </w:r>
      <w:r w:rsidRPr="006B068A">
        <w:rPr>
          <w:rFonts w:cs="Arial"/>
          <w:sz w:val="20"/>
          <w:szCs w:val="20"/>
          <w:rtl/>
        </w:rPr>
        <w:t xml:space="preserve">; </w:t>
      </w:r>
      <w:r w:rsidRPr="006B068A">
        <w:rPr>
          <w:rFonts w:cs="Arial" w:hint="cs"/>
          <w:sz w:val="20"/>
          <w:szCs w:val="20"/>
          <w:rtl/>
        </w:rPr>
        <w:t>על</w:t>
      </w:r>
      <w:r w:rsidRPr="006B068A">
        <w:rPr>
          <w:rFonts w:cs="Arial"/>
          <w:sz w:val="20"/>
          <w:szCs w:val="20"/>
          <w:rtl/>
        </w:rPr>
        <w:t xml:space="preserve"> </w:t>
      </w:r>
      <w:r w:rsidRPr="006B068A">
        <w:rPr>
          <w:rFonts w:cs="Arial" w:hint="cs"/>
          <w:sz w:val="20"/>
          <w:szCs w:val="20"/>
          <w:rtl/>
        </w:rPr>
        <w:t>אביו</w:t>
      </w:r>
      <w:r w:rsidRPr="006B068A">
        <w:rPr>
          <w:rFonts w:cs="Arial"/>
          <w:sz w:val="20"/>
          <w:szCs w:val="20"/>
          <w:rtl/>
        </w:rPr>
        <w:t xml:space="preserve"> </w:t>
      </w:r>
      <w:r w:rsidRPr="006B068A">
        <w:rPr>
          <w:rFonts w:cs="Arial" w:hint="cs"/>
          <w:sz w:val="20"/>
          <w:szCs w:val="20"/>
          <w:rtl/>
        </w:rPr>
        <w:t>ועל</w:t>
      </w:r>
      <w:r w:rsidRPr="006B068A">
        <w:rPr>
          <w:rFonts w:cs="Arial"/>
          <w:sz w:val="20"/>
          <w:szCs w:val="20"/>
          <w:rtl/>
        </w:rPr>
        <w:t xml:space="preserve"> </w:t>
      </w:r>
      <w:r w:rsidRPr="006B068A">
        <w:rPr>
          <w:rFonts w:cs="Arial" w:hint="cs"/>
          <w:sz w:val="20"/>
          <w:szCs w:val="20"/>
          <w:rtl/>
        </w:rPr>
        <w:t>אמו</w:t>
      </w:r>
      <w:r w:rsidRPr="006B068A">
        <w:rPr>
          <w:rFonts w:cs="Arial"/>
          <w:sz w:val="20"/>
          <w:szCs w:val="20"/>
          <w:rtl/>
        </w:rPr>
        <w:t xml:space="preserve">, </w:t>
      </w:r>
      <w:r w:rsidRPr="006B068A">
        <w:rPr>
          <w:rFonts w:cs="Arial" w:hint="cs"/>
          <w:sz w:val="20"/>
          <w:szCs w:val="20"/>
          <w:rtl/>
        </w:rPr>
        <w:t>עד</w:t>
      </w:r>
      <w:r w:rsidRPr="006B068A">
        <w:rPr>
          <w:rFonts w:cs="Arial"/>
          <w:sz w:val="20"/>
          <w:szCs w:val="20"/>
          <w:rtl/>
        </w:rPr>
        <w:t xml:space="preserve"> </w:t>
      </w:r>
      <w:r w:rsidRPr="006B068A">
        <w:rPr>
          <w:rFonts w:cs="Arial" w:hint="cs"/>
          <w:sz w:val="20"/>
          <w:szCs w:val="20"/>
          <w:rtl/>
        </w:rPr>
        <w:t>שיגערו</w:t>
      </w:r>
      <w:r w:rsidRPr="006B068A">
        <w:rPr>
          <w:rFonts w:cs="Arial"/>
          <w:sz w:val="20"/>
          <w:szCs w:val="20"/>
          <w:rtl/>
        </w:rPr>
        <w:t xml:space="preserve"> </w:t>
      </w:r>
      <w:r w:rsidRPr="006B068A">
        <w:rPr>
          <w:rFonts w:cs="Arial" w:hint="cs"/>
          <w:sz w:val="20"/>
          <w:szCs w:val="20"/>
          <w:rtl/>
        </w:rPr>
        <w:t>בו</w:t>
      </w:r>
      <w:r w:rsidRPr="006B068A">
        <w:rPr>
          <w:rFonts w:cs="Arial"/>
          <w:sz w:val="20"/>
          <w:szCs w:val="20"/>
          <w:rtl/>
        </w:rPr>
        <w:t xml:space="preserve"> </w:t>
      </w:r>
      <w:r>
        <w:rPr>
          <w:rFonts w:cs="Arial" w:hint="cs"/>
          <w:sz w:val="20"/>
          <w:szCs w:val="20"/>
          <w:rtl/>
        </w:rPr>
        <w:t>חב</w:t>
      </w:r>
      <w:r w:rsidRPr="006B068A">
        <w:rPr>
          <w:rFonts w:cs="Arial" w:hint="cs"/>
          <w:sz w:val="20"/>
          <w:szCs w:val="20"/>
          <w:rtl/>
        </w:rPr>
        <w:t>ריו</w:t>
      </w:r>
      <w:r w:rsidRPr="006B068A">
        <w:rPr>
          <w:rFonts w:cs="Arial"/>
          <w:sz w:val="20"/>
          <w:szCs w:val="20"/>
          <w:rtl/>
        </w:rPr>
        <w:t xml:space="preserve">. </w:t>
      </w:r>
      <w:r w:rsidRPr="006B068A">
        <w:rPr>
          <w:rFonts w:cs="Arial" w:hint="cs"/>
          <w:sz w:val="18"/>
          <w:szCs w:val="18"/>
          <w:rtl/>
        </w:rPr>
        <w:t>הגה</w:t>
      </w:r>
      <w:r w:rsidRPr="006B068A">
        <w:rPr>
          <w:rFonts w:cs="Arial"/>
          <w:sz w:val="18"/>
          <w:szCs w:val="18"/>
          <w:rtl/>
        </w:rPr>
        <w:t xml:space="preserve">: </w:t>
      </w:r>
      <w:r w:rsidRPr="006B068A">
        <w:rPr>
          <w:rFonts w:cs="Arial" w:hint="cs"/>
          <w:sz w:val="18"/>
          <w:szCs w:val="18"/>
          <w:rtl/>
        </w:rPr>
        <w:t>ואין</w:t>
      </w:r>
      <w:r w:rsidRPr="006B068A">
        <w:rPr>
          <w:rFonts w:cs="Arial"/>
          <w:sz w:val="18"/>
          <w:szCs w:val="18"/>
          <w:rtl/>
        </w:rPr>
        <w:t xml:space="preserve"> </w:t>
      </w:r>
      <w:r w:rsidRPr="006B068A">
        <w:rPr>
          <w:rFonts w:cs="Arial" w:hint="cs"/>
          <w:sz w:val="18"/>
          <w:szCs w:val="18"/>
          <w:rtl/>
        </w:rPr>
        <w:t>הרגל</w:t>
      </w:r>
      <w:r w:rsidRPr="006B068A">
        <w:rPr>
          <w:rFonts w:cs="Arial"/>
          <w:sz w:val="18"/>
          <w:szCs w:val="18"/>
          <w:rtl/>
        </w:rPr>
        <w:t xml:space="preserve"> </w:t>
      </w:r>
      <w:r w:rsidRPr="006B068A">
        <w:rPr>
          <w:rFonts w:cs="Arial" w:hint="cs"/>
          <w:sz w:val="18"/>
          <w:szCs w:val="18"/>
          <w:rtl/>
        </w:rPr>
        <w:t>מהני</w:t>
      </w:r>
      <w:r w:rsidRPr="006B068A">
        <w:rPr>
          <w:rFonts w:cs="Arial"/>
          <w:sz w:val="18"/>
          <w:szCs w:val="18"/>
          <w:rtl/>
        </w:rPr>
        <w:t xml:space="preserve"> </w:t>
      </w:r>
      <w:r w:rsidRPr="006B068A">
        <w:rPr>
          <w:rFonts w:cs="Arial" w:hint="cs"/>
          <w:sz w:val="18"/>
          <w:szCs w:val="18"/>
          <w:rtl/>
        </w:rPr>
        <w:t>אם</w:t>
      </w:r>
      <w:r w:rsidRPr="006B068A">
        <w:rPr>
          <w:rFonts w:cs="Arial"/>
          <w:sz w:val="18"/>
          <w:szCs w:val="18"/>
          <w:rtl/>
        </w:rPr>
        <w:t xml:space="preserve"> </w:t>
      </w:r>
      <w:r w:rsidRPr="006B068A">
        <w:rPr>
          <w:rFonts w:cs="Arial" w:hint="cs"/>
          <w:sz w:val="18"/>
          <w:szCs w:val="18"/>
          <w:rtl/>
        </w:rPr>
        <w:t>פגע</w:t>
      </w:r>
      <w:r w:rsidRPr="006B068A">
        <w:rPr>
          <w:rFonts w:cs="Arial"/>
          <w:sz w:val="18"/>
          <w:szCs w:val="18"/>
          <w:rtl/>
        </w:rPr>
        <w:t xml:space="preserve"> </w:t>
      </w:r>
      <w:r w:rsidRPr="006B068A">
        <w:rPr>
          <w:rFonts w:cs="Arial" w:hint="cs"/>
          <w:sz w:val="18"/>
          <w:szCs w:val="18"/>
          <w:rtl/>
        </w:rPr>
        <w:t>קודם</w:t>
      </w:r>
      <w:r w:rsidRPr="006B068A">
        <w:rPr>
          <w:rFonts w:cs="Arial"/>
          <w:sz w:val="18"/>
          <w:szCs w:val="18"/>
          <w:rtl/>
        </w:rPr>
        <w:t xml:space="preserve"> </w:t>
      </w:r>
      <w:r w:rsidRPr="006B068A">
        <w:rPr>
          <w:rFonts w:cs="Arial" w:hint="cs"/>
          <w:sz w:val="18"/>
          <w:szCs w:val="18"/>
          <w:rtl/>
        </w:rPr>
        <w:t>שיגערו</w:t>
      </w:r>
      <w:r w:rsidRPr="006B068A">
        <w:rPr>
          <w:rFonts w:cs="Arial"/>
          <w:sz w:val="18"/>
          <w:szCs w:val="18"/>
          <w:rtl/>
        </w:rPr>
        <w:t xml:space="preserve"> </w:t>
      </w:r>
      <w:r w:rsidRPr="006B068A">
        <w:rPr>
          <w:rFonts w:cs="Arial" w:hint="cs"/>
          <w:sz w:val="18"/>
          <w:szCs w:val="18"/>
          <w:rtl/>
        </w:rPr>
        <w:t>בו</w:t>
      </w:r>
      <w:r w:rsidRPr="006B068A">
        <w:rPr>
          <w:rFonts w:cs="Arial"/>
          <w:sz w:val="18"/>
          <w:szCs w:val="18"/>
          <w:rtl/>
        </w:rPr>
        <w:t xml:space="preserve"> </w:t>
      </w:r>
      <w:r>
        <w:rPr>
          <w:rFonts w:cs="Arial" w:hint="cs"/>
          <w:sz w:val="18"/>
          <w:szCs w:val="18"/>
          <w:rtl/>
        </w:rPr>
        <w:t>חב</w:t>
      </w:r>
      <w:r w:rsidRPr="006B068A">
        <w:rPr>
          <w:rFonts w:cs="Arial" w:hint="cs"/>
          <w:sz w:val="18"/>
          <w:szCs w:val="18"/>
          <w:rtl/>
        </w:rPr>
        <w:t>ריו</w:t>
      </w:r>
      <w:r w:rsidRPr="006B068A">
        <w:rPr>
          <w:rFonts w:cs="Arial"/>
          <w:sz w:val="18"/>
          <w:szCs w:val="18"/>
          <w:rtl/>
        </w:rPr>
        <w:t xml:space="preserve"> (</w:t>
      </w:r>
      <w:r w:rsidRPr="006B068A">
        <w:rPr>
          <w:rFonts w:cs="Arial" w:hint="cs"/>
          <w:sz w:val="18"/>
          <w:szCs w:val="18"/>
          <w:rtl/>
        </w:rPr>
        <w:t>טור</w:t>
      </w:r>
      <w:r w:rsidRPr="006B068A">
        <w:rPr>
          <w:rFonts w:cs="Arial"/>
          <w:sz w:val="18"/>
          <w:szCs w:val="18"/>
          <w:rtl/>
        </w:rPr>
        <w:t xml:space="preserve">). </w:t>
      </w:r>
      <w:r w:rsidRPr="006B068A">
        <w:rPr>
          <w:rFonts w:cs="Arial" w:hint="cs"/>
          <w:sz w:val="18"/>
          <w:szCs w:val="18"/>
          <w:rtl/>
        </w:rPr>
        <w:t>ועיין</w:t>
      </w:r>
      <w:r w:rsidRPr="006B068A">
        <w:rPr>
          <w:rFonts w:cs="Arial"/>
          <w:sz w:val="18"/>
          <w:szCs w:val="18"/>
          <w:rtl/>
        </w:rPr>
        <w:t xml:space="preserve"> </w:t>
      </w:r>
      <w:r w:rsidRPr="006B068A">
        <w:rPr>
          <w:rFonts w:cs="Arial" w:hint="cs"/>
          <w:sz w:val="18"/>
          <w:szCs w:val="18"/>
          <w:rtl/>
        </w:rPr>
        <w:t>בא</w:t>
      </w:r>
      <w:r w:rsidRPr="006B068A">
        <w:rPr>
          <w:rFonts w:cs="Arial"/>
          <w:sz w:val="18"/>
          <w:szCs w:val="18"/>
          <w:rtl/>
        </w:rPr>
        <w:t>"</w:t>
      </w:r>
      <w:r w:rsidRPr="006B068A">
        <w:rPr>
          <w:rFonts w:cs="Arial" w:hint="cs"/>
          <w:sz w:val="18"/>
          <w:szCs w:val="18"/>
          <w:rtl/>
        </w:rPr>
        <w:t>ח</w:t>
      </w:r>
      <w:r w:rsidRPr="006B068A">
        <w:rPr>
          <w:rFonts w:cs="Arial"/>
          <w:sz w:val="18"/>
          <w:szCs w:val="18"/>
          <w:rtl/>
        </w:rPr>
        <w:t xml:space="preserve"> </w:t>
      </w:r>
      <w:r w:rsidRPr="006B068A">
        <w:rPr>
          <w:rFonts w:cs="Arial" w:hint="cs"/>
          <w:sz w:val="18"/>
          <w:szCs w:val="18"/>
          <w:rtl/>
        </w:rPr>
        <w:t>סימן</w:t>
      </w:r>
      <w:r w:rsidRPr="006B068A">
        <w:rPr>
          <w:rFonts w:cs="Arial"/>
          <w:sz w:val="18"/>
          <w:szCs w:val="18"/>
          <w:rtl/>
        </w:rPr>
        <w:t xml:space="preserve"> </w:t>
      </w:r>
      <w:r w:rsidRPr="006B068A">
        <w:rPr>
          <w:rFonts w:cs="Arial" w:hint="cs"/>
          <w:sz w:val="18"/>
          <w:szCs w:val="18"/>
          <w:rtl/>
        </w:rPr>
        <w:t>תקמ</w:t>
      </w:r>
      <w:r w:rsidRPr="006B068A">
        <w:rPr>
          <w:rFonts w:cs="Arial"/>
          <w:sz w:val="18"/>
          <w:szCs w:val="18"/>
          <w:rtl/>
        </w:rPr>
        <w:t>"</w:t>
      </w:r>
      <w:r w:rsidRPr="006B068A">
        <w:rPr>
          <w:rFonts w:cs="Arial" w:hint="cs"/>
          <w:sz w:val="18"/>
          <w:szCs w:val="18"/>
          <w:rtl/>
        </w:rPr>
        <w:t>ח</w:t>
      </w:r>
      <w:r w:rsidRPr="006B068A">
        <w:rPr>
          <w:rFonts w:cs="Arial"/>
          <w:sz w:val="18"/>
          <w:szCs w:val="18"/>
          <w:rtl/>
        </w:rPr>
        <w:t xml:space="preserve">. </w:t>
      </w:r>
      <w:r w:rsidRPr="006B068A">
        <w:rPr>
          <w:rFonts w:cs="Arial" w:hint="cs"/>
          <w:sz w:val="18"/>
          <w:szCs w:val="18"/>
          <w:rtl/>
        </w:rPr>
        <w:t>ושיעור</w:t>
      </w:r>
      <w:r w:rsidRPr="006B068A">
        <w:rPr>
          <w:rFonts w:cs="Arial"/>
          <w:sz w:val="18"/>
          <w:szCs w:val="18"/>
          <w:rtl/>
        </w:rPr>
        <w:t xml:space="preserve"> </w:t>
      </w:r>
      <w:r w:rsidRPr="006B068A">
        <w:rPr>
          <w:rFonts w:cs="Arial" w:hint="cs"/>
          <w:sz w:val="18"/>
          <w:szCs w:val="18"/>
          <w:rtl/>
        </w:rPr>
        <w:t>גערה</w:t>
      </w:r>
      <w:r w:rsidRPr="006B068A">
        <w:rPr>
          <w:rFonts w:cs="Arial"/>
          <w:sz w:val="18"/>
          <w:szCs w:val="18"/>
          <w:rtl/>
        </w:rPr>
        <w:t xml:space="preserve"> </w:t>
      </w:r>
      <w:r w:rsidRPr="006B068A">
        <w:rPr>
          <w:rFonts w:cs="Arial" w:hint="cs"/>
          <w:sz w:val="18"/>
          <w:szCs w:val="18"/>
          <w:rtl/>
        </w:rPr>
        <w:t>יש</w:t>
      </w:r>
      <w:r w:rsidRPr="006B068A">
        <w:rPr>
          <w:rFonts w:cs="Arial"/>
          <w:sz w:val="18"/>
          <w:szCs w:val="18"/>
          <w:rtl/>
        </w:rPr>
        <w:t xml:space="preserve"> </w:t>
      </w:r>
      <w:r w:rsidRPr="006B068A">
        <w:rPr>
          <w:rFonts w:cs="Arial" w:hint="cs"/>
          <w:sz w:val="18"/>
          <w:szCs w:val="18"/>
          <w:rtl/>
        </w:rPr>
        <w:t>בו</w:t>
      </w:r>
      <w:r w:rsidRPr="006B068A">
        <w:rPr>
          <w:rFonts w:cs="Arial"/>
          <w:sz w:val="18"/>
          <w:szCs w:val="18"/>
          <w:rtl/>
        </w:rPr>
        <w:t xml:space="preserve"> </w:t>
      </w:r>
      <w:r w:rsidRPr="006B068A">
        <w:rPr>
          <w:rFonts w:cs="Arial" w:hint="cs"/>
          <w:sz w:val="18"/>
          <w:szCs w:val="18"/>
          <w:rtl/>
        </w:rPr>
        <w:t>פלוגתא</w:t>
      </w:r>
      <w:r w:rsidRPr="006B068A">
        <w:rPr>
          <w:rFonts w:cs="Arial"/>
          <w:sz w:val="18"/>
          <w:szCs w:val="18"/>
          <w:rtl/>
        </w:rPr>
        <w:t xml:space="preserve">, </w:t>
      </w:r>
      <w:r w:rsidRPr="006B068A">
        <w:rPr>
          <w:rFonts w:cs="Arial" w:hint="cs"/>
          <w:sz w:val="18"/>
          <w:szCs w:val="18"/>
          <w:rtl/>
        </w:rPr>
        <w:t>ונוהגים</w:t>
      </w:r>
      <w:r w:rsidRPr="006B068A">
        <w:rPr>
          <w:rFonts w:cs="Arial"/>
          <w:sz w:val="18"/>
          <w:szCs w:val="18"/>
          <w:rtl/>
        </w:rPr>
        <w:t xml:space="preserve"> </w:t>
      </w:r>
      <w:r w:rsidRPr="006B068A">
        <w:rPr>
          <w:rFonts w:cs="Arial" w:hint="cs"/>
          <w:sz w:val="18"/>
          <w:szCs w:val="18"/>
          <w:rtl/>
        </w:rPr>
        <w:t>בג</w:t>
      </w:r>
      <w:r w:rsidRPr="006B068A">
        <w:rPr>
          <w:rFonts w:cs="Arial"/>
          <w:sz w:val="18"/>
          <w:szCs w:val="18"/>
          <w:rtl/>
        </w:rPr>
        <w:t xml:space="preserve">' </w:t>
      </w:r>
      <w:r w:rsidRPr="006B068A">
        <w:rPr>
          <w:rFonts w:cs="Arial" w:hint="cs"/>
          <w:sz w:val="18"/>
          <w:szCs w:val="18"/>
          <w:rtl/>
        </w:rPr>
        <w:t>חדשים</w:t>
      </w:r>
      <w:r w:rsidRPr="006B068A">
        <w:rPr>
          <w:rFonts w:cs="Arial"/>
          <w:sz w:val="18"/>
          <w:szCs w:val="18"/>
          <w:rtl/>
        </w:rPr>
        <w:t xml:space="preserve"> (</w:t>
      </w:r>
      <w:r w:rsidRPr="006B068A">
        <w:rPr>
          <w:rFonts w:cs="Arial" w:hint="cs"/>
          <w:sz w:val="18"/>
          <w:szCs w:val="18"/>
          <w:rtl/>
        </w:rPr>
        <w:t>כדעת</w:t>
      </w:r>
      <w:r w:rsidRPr="006B068A">
        <w:rPr>
          <w:rFonts w:cs="Arial"/>
          <w:sz w:val="18"/>
          <w:szCs w:val="18"/>
          <w:rtl/>
        </w:rPr>
        <w:t xml:space="preserve"> </w:t>
      </w:r>
      <w:r w:rsidRPr="006B068A">
        <w:rPr>
          <w:rFonts w:cs="Arial" w:hint="cs"/>
          <w:sz w:val="18"/>
          <w:szCs w:val="18"/>
          <w:rtl/>
        </w:rPr>
        <w:t>מהרא</w:t>
      </w:r>
      <w:r w:rsidRPr="006B068A">
        <w:rPr>
          <w:rFonts w:cs="Arial"/>
          <w:sz w:val="18"/>
          <w:szCs w:val="18"/>
          <w:rtl/>
        </w:rPr>
        <w:t>"</w:t>
      </w:r>
      <w:r w:rsidRPr="006B068A">
        <w:rPr>
          <w:rFonts w:cs="Arial" w:hint="cs"/>
          <w:sz w:val="18"/>
          <w:szCs w:val="18"/>
          <w:rtl/>
        </w:rPr>
        <w:t>י</w:t>
      </w:r>
      <w:r w:rsidRPr="006B068A">
        <w:rPr>
          <w:rFonts w:cs="Arial"/>
          <w:sz w:val="18"/>
          <w:szCs w:val="18"/>
          <w:rtl/>
        </w:rPr>
        <w:t xml:space="preserve"> </w:t>
      </w:r>
      <w:r w:rsidRPr="006B068A">
        <w:rPr>
          <w:rFonts w:cs="Arial" w:hint="cs"/>
          <w:sz w:val="18"/>
          <w:szCs w:val="18"/>
          <w:rtl/>
        </w:rPr>
        <w:t>בפסקיו</w:t>
      </w:r>
      <w:r w:rsidRPr="006B068A">
        <w:rPr>
          <w:rFonts w:cs="Arial"/>
          <w:sz w:val="18"/>
          <w:szCs w:val="18"/>
          <w:rtl/>
        </w:rPr>
        <w:t xml:space="preserve"> </w:t>
      </w:r>
      <w:r w:rsidRPr="006B068A">
        <w:rPr>
          <w:rFonts w:cs="Arial" w:hint="cs"/>
          <w:sz w:val="18"/>
          <w:szCs w:val="18"/>
          <w:rtl/>
        </w:rPr>
        <w:t>ואגודה</w:t>
      </w:r>
      <w:r w:rsidRPr="006B068A">
        <w:rPr>
          <w:rFonts w:cs="Arial"/>
          <w:sz w:val="18"/>
          <w:szCs w:val="18"/>
          <w:rtl/>
        </w:rPr>
        <w:t xml:space="preserve"> </w:t>
      </w:r>
      <w:r w:rsidRPr="006B068A">
        <w:rPr>
          <w:rFonts w:cs="Arial" w:hint="cs"/>
          <w:sz w:val="18"/>
          <w:szCs w:val="18"/>
          <w:rtl/>
        </w:rPr>
        <w:t>ומהרי</w:t>
      </w:r>
      <w:r w:rsidRPr="006B068A">
        <w:rPr>
          <w:rFonts w:cs="Arial"/>
          <w:sz w:val="18"/>
          <w:szCs w:val="18"/>
          <w:rtl/>
        </w:rPr>
        <w:t>"</w:t>
      </w:r>
      <w:r w:rsidRPr="006B068A">
        <w:rPr>
          <w:rFonts w:cs="Arial" w:hint="cs"/>
          <w:sz w:val="18"/>
          <w:szCs w:val="18"/>
          <w:rtl/>
        </w:rPr>
        <w:t>ל</w:t>
      </w:r>
      <w:r w:rsidRPr="006B068A">
        <w:rPr>
          <w:rFonts w:cs="Arial"/>
          <w:sz w:val="18"/>
          <w:szCs w:val="18"/>
          <w:rtl/>
        </w:rPr>
        <w:t xml:space="preserve"> </w:t>
      </w:r>
      <w:r w:rsidRPr="006B068A">
        <w:rPr>
          <w:rFonts w:cs="Arial" w:hint="cs"/>
          <w:sz w:val="18"/>
          <w:szCs w:val="18"/>
          <w:rtl/>
        </w:rPr>
        <w:t>והר</w:t>
      </w:r>
      <w:r w:rsidRPr="006B068A">
        <w:rPr>
          <w:rFonts w:cs="Arial"/>
          <w:sz w:val="18"/>
          <w:szCs w:val="18"/>
          <w:rtl/>
        </w:rPr>
        <w:t>"</w:t>
      </w:r>
      <w:r w:rsidRPr="006B068A">
        <w:rPr>
          <w:rFonts w:cs="Arial" w:hint="cs"/>
          <w:sz w:val="18"/>
          <w:szCs w:val="18"/>
          <w:rtl/>
        </w:rPr>
        <w:t>ן</w:t>
      </w:r>
      <w:r w:rsidRPr="006B068A">
        <w:rPr>
          <w:rFonts w:cs="Arial"/>
          <w:sz w:val="18"/>
          <w:szCs w:val="18"/>
          <w:rtl/>
        </w:rPr>
        <w:t xml:space="preserve">). </w:t>
      </w:r>
      <w:r w:rsidRPr="006B068A">
        <w:rPr>
          <w:rFonts w:cs="Arial" w:hint="cs"/>
          <w:sz w:val="18"/>
          <w:szCs w:val="18"/>
          <w:rtl/>
        </w:rPr>
        <w:t>ובמקומות</w:t>
      </w:r>
      <w:r w:rsidRPr="006B068A">
        <w:rPr>
          <w:rFonts w:cs="Arial"/>
          <w:sz w:val="18"/>
          <w:szCs w:val="18"/>
          <w:rtl/>
        </w:rPr>
        <w:t xml:space="preserve"> </w:t>
      </w:r>
      <w:r w:rsidRPr="006B068A">
        <w:rPr>
          <w:rFonts w:cs="Arial" w:hint="cs"/>
          <w:sz w:val="18"/>
          <w:szCs w:val="18"/>
          <w:rtl/>
        </w:rPr>
        <w:t>אלו</w:t>
      </w:r>
      <w:r w:rsidRPr="006B068A">
        <w:rPr>
          <w:rFonts w:cs="Arial"/>
          <w:sz w:val="18"/>
          <w:szCs w:val="18"/>
          <w:rtl/>
        </w:rPr>
        <w:t xml:space="preserve"> </w:t>
      </w:r>
      <w:r w:rsidRPr="006B068A">
        <w:rPr>
          <w:rFonts w:cs="Arial" w:hint="cs"/>
          <w:sz w:val="18"/>
          <w:szCs w:val="18"/>
          <w:rtl/>
        </w:rPr>
        <w:t>נוהגין</w:t>
      </w:r>
      <w:r w:rsidRPr="006B068A">
        <w:rPr>
          <w:rFonts w:cs="Arial"/>
          <w:sz w:val="18"/>
          <w:szCs w:val="18"/>
          <w:rtl/>
        </w:rPr>
        <w:t xml:space="preserve"> </w:t>
      </w:r>
      <w:r w:rsidRPr="006B068A">
        <w:rPr>
          <w:rFonts w:cs="Arial" w:hint="cs"/>
          <w:sz w:val="18"/>
          <w:szCs w:val="18"/>
          <w:rtl/>
        </w:rPr>
        <w:t>שאין</w:t>
      </w:r>
      <w:r w:rsidRPr="006B068A">
        <w:rPr>
          <w:rFonts w:cs="Arial"/>
          <w:sz w:val="18"/>
          <w:szCs w:val="18"/>
          <w:rtl/>
        </w:rPr>
        <w:t xml:space="preserve"> </w:t>
      </w:r>
      <w:r w:rsidRPr="006B068A">
        <w:rPr>
          <w:rFonts w:cs="Arial" w:hint="cs"/>
          <w:sz w:val="18"/>
          <w:szCs w:val="18"/>
          <w:rtl/>
        </w:rPr>
        <w:t>מסתפרין</w:t>
      </w:r>
      <w:r w:rsidRPr="006B068A">
        <w:rPr>
          <w:rFonts w:cs="Arial"/>
          <w:sz w:val="18"/>
          <w:szCs w:val="18"/>
          <w:rtl/>
        </w:rPr>
        <w:t xml:space="preserve"> </w:t>
      </w:r>
      <w:r w:rsidRPr="006B068A">
        <w:rPr>
          <w:rFonts w:cs="Arial" w:hint="cs"/>
          <w:sz w:val="18"/>
          <w:szCs w:val="18"/>
          <w:rtl/>
        </w:rPr>
        <w:t>על</w:t>
      </w:r>
      <w:r w:rsidRPr="006B068A">
        <w:rPr>
          <w:rFonts w:cs="Arial"/>
          <w:sz w:val="18"/>
          <w:szCs w:val="18"/>
          <w:rtl/>
        </w:rPr>
        <w:t xml:space="preserve"> </w:t>
      </w:r>
      <w:r w:rsidRPr="006B068A">
        <w:rPr>
          <w:rFonts w:cs="Arial" w:hint="cs"/>
          <w:sz w:val="18"/>
          <w:szCs w:val="18"/>
          <w:rtl/>
        </w:rPr>
        <w:t>אב</w:t>
      </w:r>
      <w:r w:rsidRPr="006B068A">
        <w:rPr>
          <w:rFonts w:cs="Arial"/>
          <w:sz w:val="18"/>
          <w:szCs w:val="18"/>
          <w:rtl/>
        </w:rPr>
        <w:t xml:space="preserve"> </w:t>
      </w:r>
      <w:r w:rsidRPr="006B068A">
        <w:rPr>
          <w:rFonts w:cs="Arial" w:hint="cs"/>
          <w:sz w:val="18"/>
          <w:szCs w:val="18"/>
          <w:rtl/>
        </w:rPr>
        <w:t>ואם</w:t>
      </w:r>
      <w:r w:rsidRPr="006B068A">
        <w:rPr>
          <w:rFonts w:cs="Arial"/>
          <w:sz w:val="18"/>
          <w:szCs w:val="18"/>
          <w:rtl/>
        </w:rPr>
        <w:t xml:space="preserve"> </w:t>
      </w:r>
      <w:r w:rsidRPr="006B068A">
        <w:rPr>
          <w:rFonts w:cs="Arial" w:hint="cs"/>
          <w:sz w:val="18"/>
          <w:szCs w:val="18"/>
          <w:rtl/>
        </w:rPr>
        <w:t>כל</w:t>
      </w:r>
      <w:r w:rsidRPr="006B068A">
        <w:rPr>
          <w:rFonts w:cs="Arial"/>
          <w:sz w:val="18"/>
          <w:szCs w:val="18"/>
          <w:rtl/>
        </w:rPr>
        <w:t xml:space="preserve"> </w:t>
      </w:r>
      <w:r w:rsidRPr="006B068A">
        <w:rPr>
          <w:rFonts w:cs="Arial" w:hint="cs"/>
          <w:sz w:val="18"/>
          <w:szCs w:val="18"/>
          <w:rtl/>
        </w:rPr>
        <w:t>י</w:t>
      </w:r>
      <w:r w:rsidRPr="006B068A">
        <w:rPr>
          <w:rFonts w:cs="Arial"/>
          <w:sz w:val="18"/>
          <w:szCs w:val="18"/>
          <w:rtl/>
        </w:rPr>
        <w:t>"</w:t>
      </w:r>
      <w:r w:rsidRPr="006B068A">
        <w:rPr>
          <w:rFonts w:cs="Arial" w:hint="cs"/>
          <w:sz w:val="18"/>
          <w:szCs w:val="18"/>
          <w:rtl/>
        </w:rPr>
        <w:t>ב</w:t>
      </w:r>
      <w:r w:rsidRPr="006B068A">
        <w:rPr>
          <w:rFonts w:cs="Arial"/>
          <w:sz w:val="18"/>
          <w:szCs w:val="18"/>
          <w:rtl/>
        </w:rPr>
        <w:t xml:space="preserve"> </w:t>
      </w:r>
      <w:r w:rsidRPr="006B068A">
        <w:rPr>
          <w:rFonts w:cs="Arial" w:hint="cs"/>
          <w:sz w:val="18"/>
          <w:szCs w:val="18"/>
          <w:rtl/>
        </w:rPr>
        <w:t>חדש</w:t>
      </w:r>
      <w:r w:rsidRPr="006B068A">
        <w:rPr>
          <w:rFonts w:cs="Arial"/>
          <w:sz w:val="18"/>
          <w:szCs w:val="18"/>
          <w:rtl/>
        </w:rPr>
        <w:t xml:space="preserve"> (</w:t>
      </w:r>
      <w:r w:rsidRPr="006B068A">
        <w:rPr>
          <w:rFonts w:cs="Arial" w:hint="cs"/>
          <w:sz w:val="18"/>
          <w:szCs w:val="18"/>
          <w:rtl/>
        </w:rPr>
        <w:t>מהרי</w:t>
      </w:r>
      <w:r w:rsidRPr="006B068A">
        <w:rPr>
          <w:rFonts w:cs="Arial"/>
          <w:sz w:val="18"/>
          <w:szCs w:val="18"/>
          <w:rtl/>
        </w:rPr>
        <w:t>"</w:t>
      </w:r>
      <w:r w:rsidRPr="006B068A">
        <w:rPr>
          <w:rFonts w:cs="Arial" w:hint="cs"/>
          <w:sz w:val="18"/>
          <w:szCs w:val="18"/>
          <w:rtl/>
        </w:rPr>
        <w:t>ל</w:t>
      </w:r>
      <w:r w:rsidRPr="006B068A">
        <w:rPr>
          <w:rFonts w:cs="Arial"/>
          <w:sz w:val="18"/>
          <w:szCs w:val="18"/>
          <w:rtl/>
        </w:rPr>
        <w:t xml:space="preserve"> </w:t>
      </w:r>
      <w:r w:rsidRPr="006B068A">
        <w:rPr>
          <w:rFonts w:cs="Arial" w:hint="cs"/>
          <w:sz w:val="18"/>
          <w:szCs w:val="18"/>
          <w:rtl/>
        </w:rPr>
        <w:t>מנהג</w:t>
      </w:r>
      <w:r w:rsidRPr="006B068A">
        <w:rPr>
          <w:rFonts w:cs="Arial"/>
          <w:sz w:val="18"/>
          <w:szCs w:val="18"/>
          <w:rtl/>
        </w:rPr>
        <w:t xml:space="preserve"> </w:t>
      </w:r>
      <w:r w:rsidRPr="006B068A">
        <w:rPr>
          <w:rFonts w:cs="Arial" w:hint="cs"/>
          <w:sz w:val="18"/>
          <w:szCs w:val="18"/>
          <w:rtl/>
        </w:rPr>
        <w:t>קצת</w:t>
      </w:r>
      <w:r w:rsidRPr="006B068A">
        <w:rPr>
          <w:rFonts w:cs="Arial"/>
          <w:sz w:val="18"/>
          <w:szCs w:val="18"/>
          <w:rtl/>
        </w:rPr>
        <w:t xml:space="preserve"> </w:t>
      </w:r>
      <w:r w:rsidRPr="006B068A">
        <w:rPr>
          <w:rFonts w:cs="Arial" w:hint="cs"/>
          <w:sz w:val="18"/>
          <w:szCs w:val="18"/>
          <w:rtl/>
        </w:rPr>
        <w:t>מקומות</w:t>
      </w:r>
      <w:r w:rsidRPr="006B068A">
        <w:rPr>
          <w:rFonts w:cs="Arial"/>
          <w:sz w:val="18"/>
          <w:szCs w:val="18"/>
          <w:rtl/>
        </w:rPr>
        <w:t xml:space="preserve">), </w:t>
      </w:r>
      <w:r w:rsidRPr="006B068A">
        <w:rPr>
          <w:rFonts w:cs="Arial" w:hint="cs"/>
          <w:sz w:val="18"/>
          <w:szCs w:val="18"/>
          <w:rtl/>
        </w:rPr>
        <w:t>אם</w:t>
      </w:r>
      <w:r w:rsidRPr="006B068A">
        <w:rPr>
          <w:rFonts w:cs="Arial"/>
          <w:sz w:val="18"/>
          <w:szCs w:val="18"/>
          <w:rtl/>
        </w:rPr>
        <w:t xml:space="preserve"> </w:t>
      </w:r>
      <w:r w:rsidRPr="006B068A">
        <w:rPr>
          <w:rFonts w:cs="Arial" w:hint="cs"/>
          <w:sz w:val="18"/>
          <w:szCs w:val="18"/>
          <w:rtl/>
        </w:rPr>
        <w:t>לא</w:t>
      </w:r>
      <w:r w:rsidRPr="006B068A">
        <w:rPr>
          <w:rFonts w:cs="Arial"/>
          <w:sz w:val="18"/>
          <w:szCs w:val="18"/>
          <w:rtl/>
        </w:rPr>
        <w:t xml:space="preserve"> </w:t>
      </w:r>
      <w:r w:rsidRPr="006B068A">
        <w:rPr>
          <w:rFonts w:cs="Arial" w:hint="cs"/>
          <w:sz w:val="18"/>
          <w:szCs w:val="18"/>
          <w:rtl/>
        </w:rPr>
        <w:t>לצורך</w:t>
      </w:r>
      <w:r w:rsidRPr="006B068A">
        <w:rPr>
          <w:rFonts w:cs="Arial"/>
          <w:sz w:val="18"/>
          <w:szCs w:val="18"/>
          <w:rtl/>
        </w:rPr>
        <w:t xml:space="preserve">, </w:t>
      </w:r>
      <w:r w:rsidRPr="006B068A">
        <w:rPr>
          <w:rFonts w:cs="Arial" w:hint="cs"/>
          <w:sz w:val="18"/>
          <w:szCs w:val="18"/>
          <w:rtl/>
        </w:rPr>
        <w:t>כגון</w:t>
      </w:r>
      <w:r w:rsidRPr="006B068A">
        <w:rPr>
          <w:rFonts w:cs="Arial"/>
          <w:sz w:val="18"/>
          <w:szCs w:val="18"/>
          <w:rtl/>
        </w:rPr>
        <w:t xml:space="preserve"> </w:t>
      </w:r>
      <w:r w:rsidRPr="006B068A">
        <w:rPr>
          <w:rFonts w:cs="Arial" w:hint="cs"/>
          <w:sz w:val="18"/>
          <w:szCs w:val="18"/>
          <w:rtl/>
        </w:rPr>
        <w:t>שהכביד</w:t>
      </w:r>
      <w:r w:rsidRPr="006B068A">
        <w:rPr>
          <w:rFonts w:cs="Arial"/>
          <w:sz w:val="18"/>
          <w:szCs w:val="18"/>
          <w:rtl/>
        </w:rPr>
        <w:t xml:space="preserve"> </w:t>
      </w:r>
      <w:r w:rsidRPr="006B068A">
        <w:rPr>
          <w:rFonts w:cs="Arial" w:hint="cs"/>
          <w:sz w:val="18"/>
          <w:szCs w:val="18"/>
          <w:rtl/>
        </w:rPr>
        <w:t>עליו</w:t>
      </w:r>
      <w:r w:rsidRPr="006B068A">
        <w:rPr>
          <w:rFonts w:cs="Arial"/>
          <w:sz w:val="18"/>
          <w:szCs w:val="18"/>
          <w:rtl/>
        </w:rPr>
        <w:t xml:space="preserve"> </w:t>
      </w:r>
      <w:r w:rsidRPr="006B068A">
        <w:rPr>
          <w:rFonts w:cs="Arial" w:hint="cs"/>
          <w:sz w:val="18"/>
          <w:szCs w:val="18"/>
          <w:rtl/>
        </w:rPr>
        <w:t>שערו</w:t>
      </w:r>
      <w:r w:rsidRPr="006B068A">
        <w:rPr>
          <w:rFonts w:cs="Arial"/>
          <w:sz w:val="18"/>
          <w:szCs w:val="18"/>
          <w:rtl/>
        </w:rPr>
        <w:t xml:space="preserve">, </w:t>
      </w:r>
      <w:r w:rsidRPr="006B068A">
        <w:rPr>
          <w:rFonts w:cs="Arial" w:hint="cs"/>
          <w:sz w:val="18"/>
          <w:szCs w:val="18"/>
          <w:rtl/>
        </w:rPr>
        <w:t>או</w:t>
      </w:r>
      <w:r w:rsidRPr="006B068A">
        <w:rPr>
          <w:rFonts w:cs="Arial"/>
          <w:sz w:val="18"/>
          <w:szCs w:val="18"/>
          <w:rtl/>
        </w:rPr>
        <w:t xml:space="preserve"> </w:t>
      </w:r>
      <w:r w:rsidRPr="006B068A">
        <w:rPr>
          <w:rFonts w:cs="Arial" w:hint="cs"/>
          <w:sz w:val="18"/>
          <w:szCs w:val="18"/>
          <w:rtl/>
        </w:rPr>
        <w:t>שהולך</w:t>
      </w:r>
      <w:r w:rsidRPr="006B068A">
        <w:rPr>
          <w:rFonts w:cs="Arial"/>
          <w:sz w:val="18"/>
          <w:szCs w:val="18"/>
          <w:rtl/>
        </w:rPr>
        <w:t xml:space="preserve"> </w:t>
      </w:r>
      <w:r w:rsidRPr="006B068A">
        <w:rPr>
          <w:rFonts w:cs="Arial" w:hint="cs"/>
          <w:sz w:val="18"/>
          <w:szCs w:val="18"/>
          <w:rtl/>
        </w:rPr>
        <w:t>בין</w:t>
      </w:r>
      <w:r w:rsidRPr="006B068A">
        <w:rPr>
          <w:rFonts w:cs="Arial"/>
          <w:sz w:val="18"/>
          <w:szCs w:val="18"/>
          <w:rtl/>
        </w:rPr>
        <w:t xml:space="preserve"> </w:t>
      </w:r>
      <w:r w:rsidRPr="006B068A">
        <w:rPr>
          <w:rFonts w:cs="Arial" w:hint="cs"/>
          <w:sz w:val="18"/>
          <w:szCs w:val="18"/>
          <w:rtl/>
        </w:rPr>
        <w:t>עובדי</w:t>
      </w:r>
      <w:r w:rsidRPr="006B068A">
        <w:rPr>
          <w:rFonts w:cs="Arial"/>
          <w:sz w:val="18"/>
          <w:szCs w:val="18"/>
          <w:rtl/>
        </w:rPr>
        <w:t xml:space="preserve"> </w:t>
      </w:r>
      <w:r w:rsidRPr="006B068A">
        <w:rPr>
          <w:rFonts w:cs="Arial" w:hint="cs"/>
          <w:sz w:val="18"/>
          <w:szCs w:val="18"/>
          <w:rtl/>
        </w:rPr>
        <w:t>כוכבים</w:t>
      </w:r>
      <w:r w:rsidRPr="006B068A">
        <w:rPr>
          <w:rFonts w:cs="Arial"/>
          <w:sz w:val="18"/>
          <w:szCs w:val="18"/>
          <w:rtl/>
        </w:rPr>
        <w:t xml:space="preserve"> </w:t>
      </w:r>
      <w:r w:rsidRPr="006B068A">
        <w:rPr>
          <w:rFonts w:cs="Arial" w:hint="cs"/>
          <w:sz w:val="18"/>
          <w:szCs w:val="18"/>
          <w:rtl/>
        </w:rPr>
        <w:t>ומתנוול</w:t>
      </w:r>
      <w:r w:rsidRPr="006B068A">
        <w:rPr>
          <w:rFonts w:cs="Arial"/>
          <w:sz w:val="18"/>
          <w:szCs w:val="18"/>
          <w:rtl/>
        </w:rPr>
        <w:t xml:space="preserve"> </w:t>
      </w:r>
      <w:r w:rsidRPr="006B068A">
        <w:rPr>
          <w:rFonts w:cs="Arial" w:hint="cs"/>
          <w:sz w:val="18"/>
          <w:szCs w:val="18"/>
          <w:rtl/>
        </w:rPr>
        <w:t>ביניהם</w:t>
      </w:r>
      <w:r w:rsidRPr="006B068A">
        <w:rPr>
          <w:rFonts w:cs="Arial"/>
          <w:sz w:val="18"/>
          <w:szCs w:val="18"/>
          <w:rtl/>
        </w:rPr>
        <w:t xml:space="preserve"> </w:t>
      </w:r>
      <w:r w:rsidRPr="006B068A">
        <w:rPr>
          <w:rFonts w:cs="Arial" w:hint="cs"/>
          <w:sz w:val="18"/>
          <w:szCs w:val="18"/>
          <w:rtl/>
        </w:rPr>
        <w:t>בשערותיו</w:t>
      </w:r>
      <w:r w:rsidRPr="006B068A">
        <w:rPr>
          <w:rFonts w:cs="Arial"/>
          <w:sz w:val="18"/>
          <w:szCs w:val="18"/>
          <w:rtl/>
        </w:rPr>
        <w:t xml:space="preserve">, </w:t>
      </w:r>
      <w:r w:rsidRPr="006B068A">
        <w:rPr>
          <w:rFonts w:cs="Arial" w:hint="cs"/>
          <w:sz w:val="18"/>
          <w:szCs w:val="18"/>
          <w:rtl/>
        </w:rPr>
        <w:t>דמותר</w:t>
      </w:r>
      <w:r w:rsidRPr="006B068A">
        <w:rPr>
          <w:rFonts w:cs="Arial"/>
          <w:sz w:val="18"/>
          <w:szCs w:val="18"/>
          <w:rtl/>
        </w:rPr>
        <w:t xml:space="preserve"> </w:t>
      </w:r>
      <w:r w:rsidRPr="006B068A">
        <w:rPr>
          <w:rFonts w:cs="Arial" w:hint="cs"/>
          <w:sz w:val="18"/>
          <w:szCs w:val="18"/>
          <w:rtl/>
        </w:rPr>
        <w:t>לספר</w:t>
      </w:r>
      <w:r w:rsidRPr="006B068A">
        <w:rPr>
          <w:rFonts w:cs="Arial"/>
          <w:sz w:val="18"/>
          <w:szCs w:val="18"/>
          <w:rtl/>
        </w:rPr>
        <w:t xml:space="preserve"> (</w:t>
      </w:r>
      <w:r w:rsidRPr="006B068A">
        <w:rPr>
          <w:rFonts w:cs="Arial" w:hint="cs"/>
          <w:sz w:val="18"/>
          <w:szCs w:val="18"/>
          <w:rtl/>
        </w:rPr>
        <w:t>כן</w:t>
      </w:r>
      <w:r w:rsidRPr="006B068A">
        <w:rPr>
          <w:rFonts w:cs="Arial"/>
          <w:sz w:val="18"/>
          <w:szCs w:val="18"/>
          <w:rtl/>
        </w:rPr>
        <w:t xml:space="preserve"> </w:t>
      </w:r>
      <w:r w:rsidRPr="006B068A">
        <w:rPr>
          <w:rFonts w:cs="Arial" w:hint="cs"/>
          <w:sz w:val="18"/>
          <w:szCs w:val="18"/>
          <w:rtl/>
        </w:rPr>
        <w:t>השיב</w:t>
      </w:r>
      <w:r w:rsidRPr="006B068A">
        <w:rPr>
          <w:rFonts w:cs="Arial"/>
          <w:sz w:val="18"/>
          <w:szCs w:val="18"/>
          <w:rtl/>
        </w:rPr>
        <w:t xml:space="preserve"> </w:t>
      </w:r>
      <w:r w:rsidRPr="006B068A">
        <w:rPr>
          <w:rFonts w:cs="Arial" w:hint="cs"/>
          <w:sz w:val="18"/>
          <w:szCs w:val="18"/>
          <w:rtl/>
        </w:rPr>
        <w:t>הא</w:t>
      </w:r>
      <w:r w:rsidRPr="006B068A">
        <w:rPr>
          <w:rFonts w:cs="Arial"/>
          <w:sz w:val="18"/>
          <w:szCs w:val="18"/>
          <w:rtl/>
        </w:rPr>
        <w:t>"</w:t>
      </w:r>
      <w:r w:rsidRPr="006B068A">
        <w:rPr>
          <w:rFonts w:cs="Arial" w:hint="cs"/>
          <w:sz w:val="18"/>
          <w:szCs w:val="18"/>
          <w:rtl/>
        </w:rPr>
        <w:t>ז</w:t>
      </w:r>
      <w:r w:rsidRPr="006B068A">
        <w:rPr>
          <w:rFonts w:cs="Arial"/>
          <w:sz w:val="18"/>
          <w:szCs w:val="18"/>
          <w:rtl/>
        </w:rPr>
        <w:t>).</w:t>
      </w:r>
      <w:r w:rsidRPr="006B068A">
        <w:rPr>
          <w:rFonts w:hint="cs"/>
          <w:sz w:val="18"/>
          <w:szCs w:val="18"/>
          <w:rtl/>
        </w:rPr>
        <w:t>"</w:t>
      </w:r>
      <w:r>
        <w:rPr>
          <w:sz w:val="20"/>
          <w:szCs w:val="20"/>
        </w:rPr>
        <w:br/>
      </w:r>
      <w:r w:rsidRPr="004846E2">
        <w:rPr>
          <w:rFonts w:hint="cs"/>
          <w:b/>
          <w:bCs/>
          <w:sz w:val="20"/>
          <w:szCs w:val="20"/>
          <w:rtl/>
        </w:rPr>
        <w:t>ילקוט יוסף</w:t>
      </w:r>
      <w:r>
        <w:rPr>
          <w:rFonts w:hint="cs"/>
          <w:sz w:val="20"/>
          <w:szCs w:val="20"/>
          <w:rtl/>
        </w:rPr>
        <w:t xml:space="preserve"> </w:t>
      </w:r>
      <w:r>
        <w:rPr>
          <w:sz w:val="20"/>
          <w:szCs w:val="20"/>
          <w:rtl/>
        </w:rPr>
        <w:t>–</w:t>
      </w:r>
      <w:r>
        <w:rPr>
          <w:rFonts w:hint="cs"/>
          <w:sz w:val="20"/>
          <w:szCs w:val="20"/>
          <w:rtl/>
        </w:rPr>
        <w:t xml:space="preserve"> לדידן דקיי"ל </w:t>
      </w:r>
      <w:r w:rsidRPr="005A67BE">
        <w:rPr>
          <w:rFonts w:hint="cs"/>
          <w:b/>
          <w:bCs/>
          <w:sz w:val="20"/>
          <w:szCs w:val="20"/>
          <w:rtl/>
        </w:rPr>
        <w:t>כמחבר</w:t>
      </w:r>
      <w:r>
        <w:rPr>
          <w:rFonts w:hint="cs"/>
          <w:sz w:val="20"/>
          <w:szCs w:val="20"/>
          <w:rtl/>
        </w:rPr>
        <w:t xml:space="preserve">, מותר להסתפר על אביו ואמו אפילו ביום ל' עצמו ובלבד שיגערו בו, וכ"כ </w:t>
      </w:r>
      <w:r w:rsidRPr="005A67BE">
        <w:rPr>
          <w:rFonts w:hint="cs"/>
          <w:b/>
          <w:bCs/>
          <w:sz w:val="20"/>
          <w:szCs w:val="20"/>
          <w:rtl/>
        </w:rPr>
        <w:t>רעק"א</w:t>
      </w:r>
      <w:r>
        <w:rPr>
          <w:rFonts w:hint="cs"/>
          <w:sz w:val="20"/>
          <w:szCs w:val="20"/>
          <w:rtl/>
        </w:rPr>
        <w:t xml:space="preserve"> בהבנת דברי המחבר.</w:t>
      </w:r>
    </w:p>
    <w:p w:rsidR="00032970" w:rsidRDefault="00032970" w:rsidP="00032970">
      <w:pPr>
        <w:rPr>
          <w:sz w:val="20"/>
          <w:szCs w:val="20"/>
          <w:rtl/>
        </w:rPr>
      </w:pPr>
      <w:r>
        <w:rPr>
          <w:rFonts w:hint="cs"/>
          <w:b/>
          <w:bCs/>
          <w:sz w:val="20"/>
          <w:szCs w:val="20"/>
          <w:rtl/>
        </w:rPr>
        <w:t>רגל וגערה</w:t>
      </w:r>
      <w:r>
        <w:rPr>
          <w:b/>
          <w:bCs/>
          <w:sz w:val="20"/>
          <w:szCs w:val="20"/>
          <w:rtl/>
        </w:rPr>
        <w:br/>
      </w:r>
      <w:r>
        <w:rPr>
          <w:rFonts w:hint="cs"/>
          <w:sz w:val="20"/>
          <w:szCs w:val="20"/>
          <w:rtl/>
        </w:rPr>
        <w:t xml:space="preserve">א. </w:t>
      </w:r>
      <w:r w:rsidRPr="00020C44">
        <w:rPr>
          <w:rFonts w:hint="cs"/>
          <w:b/>
          <w:bCs/>
          <w:sz w:val="20"/>
          <w:szCs w:val="20"/>
          <w:rtl/>
        </w:rPr>
        <w:t>נודע ביהודה</w:t>
      </w:r>
      <w:r>
        <w:rPr>
          <w:rFonts w:hint="cs"/>
          <w:sz w:val="20"/>
          <w:szCs w:val="20"/>
          <w:rtl/>
        </w:rPr>
        <w:t xml:space="preserve"> </w:t>
      </w:r>
      <w:r>
        <w:rPr>
          <w:sz w:val="20"/>
          <w:szCs w:val="20"/>
          <w:rtl/>
        </w:rPr>
        <w:t>–</w:t>
      </w:r>
      <w:r>
        <w:rPr>
          <w:rFonts w:hint="cs"/>
          <w:sz w:val="20"/>
          <w:szCs w:val="20"/>
          <w:rtl/>
        </w:rPr>
        <w:t xml:space="preserve"> נראה להתיר אם הגיע רגל וגערה תוך ל', ואמנם לא הכריע כן הלכה למעשה.</w:t>
      </w:r>
      <w:r>
        <w:rPr>
          <w:sz w:val="20"/>
          <w:szCs w:val="20"/>
          <w:rtl/>
        </w:rPr>
        <w:br/>
      </w:r>
      <w:r>
        <w:rPr>
          <w:rFonts w:hint="cs"/>
          <w:sz w:val="20"/>
          <w:szCs w:val="20"/>
          <w:rtl/>
        </w:rPr>
        <w:t xml:space="preserve">ב. </w:t>
      </w:r>
      <w:r w:rsidRPr="00020C44">
        <w:rPr>
          <w:rFonts w:hint="cs"/>
          <w:b/>
          <w:bCs/>
          <w:sz w:val="20"/>
          <w:szCs w:val="20"/>
          <w:rtl/>
        </w:rPr>
        <w:t>פת"ש ושו"ת תשובה מאהבה</w:t>
      </w:r>
      <w:r>
        <w:rPr>
          <w:rFonts w:hint="cs"/>
          <w:sz w:val="20"/>
          <w:szCs w:val="20"/>
          <w:rtl/>
        </w:rPr>
        <w:t xml:space="preserve"> </w:t>
      </w:r>
      <w:r>
        <w:rPr>
          <w:sz w:val="20"/>
          <w:szCs w:val="20"/>
          <w:rtl/>
        </w:rPr>
        <w:t>–</w:t>
      </w:r>
      <w:r>
        <w:rPr>
          <w:rFonts w:hint="cs"/>
          <w:sz w:val="20"/>
          <w:szCs w:val="20"/>
          <w:rtl/>
        </w:rPr>
        <w:t xml:space="preserve"> אין להתיר כלל, כך מוכח מדברי המחבר לעיל (שפט, ה) לעניין גיהוץ שבעי ל', גערה ורגל.</w:t>
      </w:r>
      <w:r>
        <w:rPr>
          <w:sz w:val="20"/>
          <w:szCs w:val="20"/>
          <w:rtl/>
        </w:rPr>
        <w:br/>
      </w:r>
      <w:r>
        <w:rPr>
          <w:rFonts w:hint="cs"/>
          <w:sz w:val="20"/>
          <w:szCs w:val="20"/>
          <w:rtl/>
        </w:rPr>
        <w:br/>
      </w:r>
      <w:r>
        <w:rPr>
          <w:rFonts w:hint="cs"/>
          <w:b/>
          <w:bCs/>
          <w:sz w:val="20"/>
          <w:szCs w:val="20"/>
          <w:rtl/>
        </w:rPr>
        <w:t>גילוח הזקן</w:t>
      </w:r>
      <w:r>
        <w:rPr>
          <w:b/>
          <w:bCs/>
          <w:sz w:val="20"/>
          <w:szCs w:val="20"/>
          <w:rtl/>
        </w:rPr>
        <w:br/>
      </w:r>
      <w:r>
        <w:rPr>
          <w:rFonts w:hint="cs"/>
          <w:b/>
          <w:bCs/>
          <w:sz w:val="20"/>
          <w:szCs w:val="20"/>
          <w:rtl/>
        </w:rPr>
        <w:t xml:space="preserve">נודע ביהודה וחתם סופר </w:t>
      </w:r>
      <w:r>
        <w:rPr>
          <w:sz w:val="20"/>
          <w:szCs w:val="20"/>
          <w:rtl/>
        </w:rPr>
        <w:t>–</w:t>
      </w:r>
      <w:r>
        <w:rPr>
          <w:rFonts w:hint="cs"/>
          <w:sz w:val="20"/>
          <w:szCs w:val="20"/>
          <w:rtl/>
        </w:rPr>
        <w:t xml:space="preserve"> שיעור גערה שאמרו שהוא ג' חודשים, היינו לעניין תספורת הראש, אך לעניין תספורת הזקן למי שנוהג כן, שיעור גערה הוא ל' יום.</w:t>
      </w:r>
    </w:p>
    <w:p w:rsidR="00032970" w:rsidRDefault="00032970" w:rsidP="00032970">
      <w:pPr>
        <w:rPr>
          <w:sz w:val="18"/>
          <w:szCs w:val="18"/>
          <w:rtl/>
        </w:rPr>
      </w:pPr>
      <w:r>
        <w:rPr>
          <w:rFonts w:hint="cs"/>
          <w:b/>
          <w:bCs/>
          <w:sz w:val="20"/>
          <w:szCs w:val="20"/>
          <w:rtl/>
        </w:rPr>
        <w:lastRenderedPageBreak/>
        <w:t>אבלות יחיד הסמוכה לאבלות הרבים</w:t>
      </w:r>
      <w:r>
        <w:rPr>
          <w:b/>
          <w:bCs/>
          <w:sz w:val="20"/>
          <w:szCs w:val="20"/>
          <w:rtl/>
        </w:rPr>
        <w:br/>
      </w:r>
      <w:r>
        <w:rPr>
          <w:rFonts w:hint="cs"/>
          <w:b/>
          <w:bCs/>
          <w:sz w:val="20"/>
          <w:szCs w:val="20"/>
          <w:rtl/>
        </w:rPr>
        <w:t xml:space="preserve">חתם סופר </w:t>
      </w:r>
      <w:r>
        <w:rPr>
          <w:sz w:val="20"/>
          <w:szCs w:val="20"/>
          <w:rtl/>
        </w:rPr>
        <w:t>–</w:t>
      </w:r>
      <w:r>
        <w:rPr>
          <w:rFonts w:hint="cs"/>
          <w:sz w:val="20"/>
          <w:szCs w:val="20"/>
          <w:rtl/>
        </w:rPr>
        <w:t xml:space="preserve"> בעניין ההיתר הנ"ל, לגלח זקנו לאחר ל', הוסיף ואמר שאם תמו ל' ימי אבלו ביז' תמוז, רשאי לגלח מעט ביח' תמוז באופן שלא יהיה ראוי יותר לגערה. </w:t>
      </w:r>
      <w:r w:rsidRPr="00297B64">
        <w:rPr>
          <w:rFonts w:hint="cs"/>
          <w:sz w:val="18"/>
          <w:szCs w:val="18"/>
          <w:rtl/>
        </w:rPr>
        <w:t>[ונראה שה"ה לעניין ג' חודשים על אביו ואמו שאם תמו ביז' תמוז רשאי לגלח מעט באופן הנ"ל.]</w:t>
      </w:r>
    </w:p>
    <w:p w:rsidR="00032970" w:rsidRDefault="00032970" w:rsidP="00032970">
      <w:pPr>
        <w:rPr>
          <w:sz w:val="20"/>
          <w:szCs w:val="20"/>
          <w:rtl/>
        </w:rPr>
      </w:pPr>
      <w:r w:rsidRPr="00F3761E">
        <w:rPr>
          <w:rFonts w:hint="cs"/>
          <w:b/>
          <w:bCs/>
          <w:sz w:val="20"/>
          <w:szCs w:val="20"/>
          <w:rtl/>
        </w:rPr>
        <w:t>גערה בחול המועד</w:t>
      </w:r>
      <w:r w:rsidRPr="00F3761E">
        <w:rPr>
          <w:b/>
          <w:bCs/>
          <w:sz w:val="20"/>
          <w:szCs w:val="20"/>
          <w:rtl/>
        </w:rPr>
        <w:br/>
      </w:r>
      <w:r w:rsidRPr="00F3761E">
        <w:rPr>
          <w:rFonts w:hint="cs"/>
          <w:sz w:val="20"/>
          <w:szCs w:val="20"/>
          <w:rtl/>
        </w:rPr>
        <w:t xml:space="preserve">א. </w:t>
      </w:r>
      <w:r w:rsidRPr="00F3761E">
        <w:rPr>
          <w:rFonts w:hint="cs"/>
          <w:b/>
          <w:bCs/>
          <w:sz w:val="20"/>
          <w:szCs w:val="20"/>
          <w:rtl/>
        </w:rPr>
        <w:t>נודע ביהודה</w:t>
      </w:r>
      <w:r w:rsidRPr="00F3761E">
        <w:rPr>
          <w:rFonts w:hint="cs"/>
          <w:sz w:val="20"/>
          <w:szCs w:val="20"/>
          <w:rtl/>
        </w:rPr>
        <w:t xml:space="preserve"> </w:t>
      </w:r>
      <w:r w:rsidRPr="00F3761E">
        <w:rPr>
          <w:sz w:val="20"/>
          <w:szCs w:val="20"/>
          <w:rtl/>
        </w:rPr>
        <w:t>–</w:t>
      </w:r>
      <w:r w:rsidRPr="00F3761E">
        <w:rPr>
          <w:rFonts w:hint="cs"/>
          <w:sz w:val="20"/>
          <w:szCs w:val="20"/>
          <w:rtl/>
        </w:rPr>
        <w:t xml:space="preserve"> מי שהגיע שיעור הגערה על אביו ואמו בחוה"מ, אינו רשאי לגלח, וכ"פ </w:t>
      </w:r>
      <w:r w:rsidRPr="00B74471">
        <w:rPr>
          <w:rFonts w:hint="cs"/>
          <w:b/>
          <w:bCs/>
          <w:sz w:val="20"/>
          <w:szCs w:val="20"/>
          <w:rtl/>
        </w:rPr>
        <w:t>הפני ברוך</w:t>
      </w:r>
      <w:r w:rsidRPr="00F3761E">
        <w:rPr>
          <w:rFonts w:hint="cs"/>
          <w:sz w:val="20"/>
          <w:szCs w:val="20"/>
          <w:rtl/>
        </w:rPr>
        <w:t>.</w:t>
      </w:r>
      <w:r w:rsidRPr="00F3761E">
        <w:rPr>
          <w:sz w:val="20"/>
          <w:szCs w:val="20"/>
          <w:rtl/>
        </w:rPr>
        <w:br/>
      </w:r>
      <w:r w:rsidRPr="00F3761E">
        <w:rPr>
          <w:rFonts w:hint="cs"/>
          <w:sz w:val="20"/>
          <w:szCs w:val="20"/>
          <w:rtl/>
        </w:rPr>
        <w:t xml:space="preserve">ב. </w:t>
      </w:r>
      <w:r w:rsidRPr="00F3761E">
        <w:rPr>
          <w:rFonts w:hint="cs"/>
          <w:b/>
          <w:bCs/>
          <w:sz w:val="20"/>
          <w:szCs w:val="20"/>
          <w:rtl/>
        </w:rPr>
        <w:t>הלכות קטנות</w:t>
      </w:r>
      <w:r w:rsidRPr="00F3761E">
        <w:rPr>
          <w:rFonts w:hint="cs"/>
          <w:sz w:val="20"/>
          <w:szCs w:val="20"/>
          <w:rtl/>
        </w:rPr>
        <w:t xml:space="preserve"> </w:t>
      </w:r>
      <w:r w:rsidRPr="00F3761E">
        <w:rPr>
          <w:sz w:val="20"/>
          <w:szCs w:val="20"/>
          <w:rtl/>
        </w:rPr>
        <w:t>–</w:t>
      </w:r>
      <w:r w:rsidRPr="00F3761E">
        <w:rPr>
          <w:rFonts w:hint="cs"/>
          <w:sz w:val="20"/>
          <w:szCs w:val="20"/>
          <w:rtl/>
        </w:rPr>
        <w:t xml:space="preserve"> מותר לגלח בחוה"מ עצמו אם הגיע אז זמן הגערה.</w:t>
      </w:r>
    </w:p>
    <w:p w:rsidR="00032970" w:rsidRDefault="00032970" w:rsidP="00032970">
      <w:pPr>
        <w:rPr>
          <w:sz w:val="20"/>
          <w:szCs w:val="20"/>
          <w:rtl/>
        </w:rPr>
      </w:pPr>
      <w:r>
        <w:rPr>
          <w:rFonts w:hint="cs"/>
          <w:b/>
          <w:bCs/>
          <w:sz w:val="20"/>
          <w:szCs w:val="20"/>
          <w:rtl/>
        </w:rPr>
        <w:t>ממתי מונים את שיעור הגערה</w:t>
      </w:r>
      <w:r>
        <w:rPr>
          <w:b/>
          <w:bCs/>
          <w:sz w:val="20"/>
          <w:szCs w:val="20"/>
          <w:rtl/>
        </w:rPr>
        <w:br/>
      </w:r>
      <w:r>
        <w:rPr>
          <w:rFonts w:hint="cs"/>
          <w:b/>
          <w:bCs/>
          <w:sz w:val="20"/>
          <w:szCs w:val="20"/>
          <w:rtl/>
        </w:rPr>
        <w:t xml:space="preserve">מהר"ם שי"ק </w:t>
      </w:r>
      <w:r>
        <w:rPr>
          <w:sz w:val="20"/>
          <w:szCs w:val="20"/>
          <w:rtl/>
        </w:rPr>
        <w:t>–</w:t>
      </w:r>
      <w:r>
        <w:rPr>
          <w:rFonts w:hint="cs"/>
          <w:sz w:val="20"/>
          <w:szCs w:val="20"/>
          <w:rtl/>
        </w:rPr>
        <w:t xml:space="preserve"> מונים את שיעור שלושת החודשים מהגילוח האחרון, מכיוון שמה שקובע הוא הניוול של השיער ולא משך זמן האבלות. אמנם, בסיום דבריו כתב שכיוון שרוה"פ לא כתבו כך, יש למנות משעת תחילת האבלות, אא"כ ישנם צדדים נוספים להקל, כגון אם פגע רגל לאחר ל' יום או שיש צורך גדול בגילוח.</w:t>
      </w:r>
    </w:p>
    <w:p w:rsidR="00032970" w:rsidRPr="004C51E1" w:rsidRDefault="00032970" w:rsidP="00032970">
      <w:pPr>
        <w:rPr>
          <w:sz w:val="20"/>
          <w:szCs w:val="20"/>
          <w:rtl/>
        </w:rPr>
      </w:pPr>
      <w:r>
        <w:rPr>
          <w:rFonts w:hint="cs"/>
          <w:b/>
          <w:bCs/>
          <w:sz w:val="20"/>
          <w:szCs w:val="20"/>
          <w:rtl/>
        </w:rPr>
        <w:t>האם צריך גערה בפועל</w:t>
      </w:r>
      <w:r>
        <w:rPr>
          <w:b/>
          <w:bCs/>
          <w:sz w:val="20"/>
          <w:szCs w:val="20"/>
          <w:rtl/>
        </w:rPr>
        <w:br/>
      </w:r>
      <w:r>
        <w:rPr>
          <w:rFonts w:hint="cs"/>
          <w:sz w:val="20"/>
          <w:szCs w:val="20"/>
          <w:rtl/>
        </w:rPr>
        <w:t xml:space="preserve">א. </w:t>
      </w:r>
      <w:r w:rsidRPr="004C51E1">
        <w:rPr>
          <w:rFonts w:hint="cs"/>
          <w:b/>
          <w:bCs/>
          <w:sz w:val="20"/>
          <w:szCs w:val="20"/>
          <w:rtl/>
        </w:rPr>
        <w:t>ברכי יוסף</w:t>
      </w:r>
      <w:r>
        <w:rPr>
          <w:rFonts w:hint="cs"/>
          <w:sz w:val="20"/>
          <w:szCs w:val="20"/>
          <w:rtl/>
        </w:rPr>
        <w:t xml:space="preserve"> - אין צריך לדקדק בכך שחבריו יגערו בו ממש, אלא כוונת הפוסקים היא להמתין זמן הראוי לשיעור גערה.</w:t>
      </w:r>
      <w:r>
        <w:rPr>
          <w:sz w:val="20"/>
          <w:szCs w:val="20"/>
          <w:rtl/>
        </w:rPr>
        <w:br/>
      </w:r>
      <w:r>
        <w:rPr>
          <w:rFonts w:hint="cs"/>
          <w:sz w:val="20"/>
          <w:szCs w:val="20"/>
          <w:rtl/>
        </w:rPr>
        <w:t xml:space="preserve">ב. משמע </w:t>
      </w:r>
      <w:r w:rsidRPr="004C51E1">
        <w:rPr>
          <w:rFonts w:hint="cs"/>
          <w:b/>
          <w:bCs/>
          <w:sz w:val="20"/>
          <w:szCs w:val="20"/>
          <w:rtl/>
        </w:rPr>
        <w:t>ברעק"א</w:t>
      </w:r>
      <w:r>
        <w:rPr>
          <w:rFonts w:hint="cs"/>
          <w:sz w:val="20"/>
          <w:szCs w:val="20"/>
          <w:rtl/>
        </w:rPr>
        <w:t xml:space="preserve">, וכ"כ </w:t>
      </w:r>
      <w:r w:rsidRPr="004C51E1">
        <w:rPr>
          <w:rFonts w:hint="cs"/>
          <w:b/>
          <w:bCs/>
          <w:sz w:val="20"/>
          <w:szCs w:val="20"/>
          <w:rtl/>
        </w:rPr>
        <w:t>הילקו"י</w:t>
      </w:r>
      <w:r>
        <w:rPr>
          <w:rFonts w:hint="cs"/>
          <w:sz w:val="20"/>
          <w:szCs w:val="20"/>
          <w:rtl/>
        </w:rPr>
        <w:t xml:space="preserve"> להדיא </w:t>
      </w:r>
      <w:r>
        <w:rPr>
          <w:sz w:val="20"/>
          <w:szCs w:val="20"/>
          <w:rtl/>
        </w:rPr>
        <w:t>–</w:t>
      </w:r>
      <w:r>
        <w:rPr>
          <w:rFonts w:hint="cs"/>
          <w:sz w:val="20"/>
          <w:szCs w:val="20"/>
          <w:rtl/>
        </w:rPr>
        <w:t xml:space="preserve"> צריך שיגערו בו ממש.</w:t>
      </w:r>
      <w:r>
        <w:rPr>
          <w:sz w:val="20"/>
          <w:szCs w:val="20"/>
          <w:rtl/>
        </w:rPr>
        <w:br/>
      </w:r>
      <w:r>
        <w:rPr>
          <w:rFonts w:hint="cs"/>
          <w:sz w:val="20"/>
          <w:szCs w:val="20"/>
          <w:rtl/>
        </w:rPr>
        <w:t xml:space="preserve">נראה לומר שאין זו מחלוקת, אלא </w:t>
      </w:r>
      <w:r w:rsidRPr="004C51E1">
        <w:rPr>
          <w:rFonts w:hint="cs"/>
          <w:b/>
          <w:bCs/>
          <w:sz w:val="20"/>
          <w:szCs w:val="20"/>
          <w:rtl/>
        </w:rPr>
        <w:t>שהברכ"י</w:t>
      </w:r>
      <w:r>
        <w:rPr>
          <w:rFonts w:hint="cs"/>
          <w:sz w:val="20"/>
          <w:szCs w:val="20"/>
          <w:rtl/>
        </w:rPr>
        <w:t xml:space="preserve"> מיירי לנוהגים ע"פ </w:t>
      </w:r>
      <w:r w:rsidRPr="004C51E1">
        <w:rPr>
          <w:rFonts w:hint="cs"/>
          <w:b/>
          <w:bCs/>
          <w:sz w:val="20"/>
          <w:szCs w:val="20"/>
          <w:rtl/>
        </w:rPr>
        <w:t>הרמ"א</w:t>
      </w:r>
      <w:r>
        <w:rPr>
          <w:rFonts w:hint="cs"/>
          <w:sz w:val="20"/>
          <w:szCs w:val="20"/>
          <w:rtl/>
        </w:rPr>
        <w:t xml:space="preserve"> שממתינים שיעור גערה, וממילא לאחר שעבר שיעור זה רשאים לגלח מייד, אך </w:t>
      </w:r>
      <w:r w:rsidRPr="004C51E1">
        <w:rPr>
          <w:rFonts w:hint="cs"/>
          <w:b/>
          <w:bCs/>
          <w:sz w:val="20"/>
          <w:szCs w:val="20"/>
          <w:rtl/>
        </w:rPr>
        <w:t>הילקו"י</w:t>
      </w:r>
      <w:r>
        <w:rPr>
          <w:rFonts w:hint="cs"/>
          <w:sz w:val="20"/>
          <w:szCs w:val="20"/>
          <w:rtl/>
        </w:rPr>
        <w:t xml:space="preserve"> מיירי לנוהגים ע"פ </w:t>
      </w:r>
      <w:r w:rsidRPr="004C51E1">
        <w:rPr>
          <w:rFonts w:hint="cs"/>
          <w:b/>
          <w:bCs/>
          <w:sz w:val="20"/>
          <w:szCs w:val="20"/>
          <w:rtl/>
        </w:rPr>
        <w:t xml:space="preserve">המחבר </w:t>
      </w:r>
      <w:r>
        <w:rPr>
          <w:rFonts w:hint="cs"/>
          <w:sz w:val="20"/>
          <w:szCs w:val="20"/>
          <w:rtl/>
        </w:rPr>
        <w:t>וממתינים ל' וגערה, בכה"ג שאינם ממתינים שיעור גערה, הכרח הוא שיגערו בו להדיא.</w:t>
      </w:r>
    </w:p>
    <w:p w:rsidR="00032970" w:rsidRDefault="00032970" w:rsidP="00032970">
      <w:pPr>
        <w:rPr>
          <w:sz w:val="20"/>
          <w:szCs w:val="20"/>
          <w:rtl/>
        </w:rPr>
      </w:pPr>
      <w:r w:rsidRPr="005F1069">
        <w:rPr>
          <w:rFonts w:hint="cs"/>
          <w:b/>
          <w:bCs/>
          <w:sz w:val="20"/>
          <w:szCs w:val="20"/>
          <w:rtl/>
        </w:rPr>
        <w:t>סיכום</w:t>
      </w:r>
      <w:r w:rsidRPr="003620F8">
        <w:rPr>
          <w:sz w:val="20"/>
          <w:szCs w:val="20"/>
          <w:rtl/>
        </w:rPr>
        <w:br/>
      </w:r>
      <w:r w:rsidRPr="003620F8">
        <w:rPr>
          <w:rFonts w:hint="cs"/>
          <w:sz w:val="20"/>
          <w:szCs w:val="20"/>
          <w:rtl/>
        </w:rPr>
        <w:t xml:space="preserve">1. </w:t>
      </w:r>
      <w:r w:rsidRPr="005F1069">
        <w:rPr>
          <w:rFonts w:hint="cs"/>
          <w:b/>
          <w:bCs/>
          <w:sz w:val="20"/>
          <w:szCs w:val="20"/>
          <w:rtl/>
        </w:rPr>
        <w:t>גמרא</w:t>
      </w:r>
      <w:r w:rsidRPr="003620F8">
        <w:rPr>
          <w:rFonts w:hint="cs"/>
          <w:sz w:val="20"/>
          <w:szCs w:val="20"/>
          <w:rtl/>
        </w:rPr>
        <w:t>. על כל המתים מסתפר לאחר ל' יום, על אביו ואמו עד שיגערו בו חבריו.</w:t>
      </w:r>
      <w:r w:rsidRPr="003620F8">
        <w:rPr>
          <w:rFonts w:hint="cs"/>
          <w:sz w:val="20"/>
          <w:szCs w:val="20"/>
          <w:rtl/>
        </w:rPr>
        <w:br/>
        <w:t xml:space="preserve">2. </w:t>
      </w:r>
      <w:r w:rsidRPr="005F1069">
        <w:rPr>
          <w:rFonts w:hint="cs"/>
          <w:b/>
          <w:bCs/>
          <w:sz w:val="20"/>
          <w:szCs w:val="20"/>
          <w:rtl/>
        </w:rPr>
        <w:t>רי"ף ורמב"ם</w:t>
      </w:r>
      <w:r w:rsidRPr="003620F8">
        <w:rPr>
          <w:rFonts w:hint="cs"/>
          <w:sz w:val="20"/>
          <w:szCs w:val="20"/>
          <w:rtl/>
        </w:rPr>
        <w:t xml:space="preserve"> </w:t>
      </w:r>
      <w:r w:rsidRPr="005F1069">
        <w:rPr>
          <w:rFonts w:hint="cs"/>
          <w:sz w:val="18"/>
          <w:szCs w:val="18"/>
          <w:rtl/>
        </w:rPr>
        <w:t xml:space="preserve">(ע"פ </w:t>
      </w:r>
      <w:r w:rsidRPr="005F1069">
        <w:rPr>
          <w:rFonts w:hint="cs"/>
          <w:b/>
          <w:bCs/>
          <w:sz w:val="18"/>
          <w:szCs w:val="18"/>
          <w:rtl/>
        </w:rPr>
        <w:t>הב"י</w:t>
      </w:r>
      <w:r w:rsidRPr="005F1069">
        <w:rPr>
          <w:rFonts w:hint="cs"/>
          <w:sz w:val="18"/>
          <w:szCs w:val="18"/>
          <w:rtl/>
        </w:rPr>
        <w:t>)</w:t>
      </w:r>
      <w:r w:rsidRPr="003620F8">
        <w:rPr>
          <w:rFonts w:hint="cs"/>
          <w:sz w:val="20"/>
          <w:szCs w:val="20"/>
          <w:rtl/>
        </w:rPr>
        <w:t xml:space="preserve"> גערה מהני רק לאחר ל' יום, וכ"פ </w:t>
      </w:r>
      <w:r w:rsidRPr="005F1069">
        <w:rPr>
          <w:rFonts w:hint="cs"/>
          <w:b/>
          <w:bCs/>
          <w:sz w:val="20"/>
          <w:szCs w:val="20"/>
          <w:rtl/>
        </w:rPr>
        <w:t>המחבר</w:t>
      </w:r>
      <w:r w:rsidRPr="003620F8">
        <w:rPr>
          <w:rFonts w:hint="cs"/>
          <w:sz w:val="20"/>
          <w:szCs w:val="20"/>
          <w:rtl/>
        </w:rPr>
        <w:t xml:space="preserve">. </w:t>
      </w:r>
      <w:r w:rsidRPr="005F1069">
        <w:rPr>
          <w:rFonts w:hint="cs"/>
          <w:b/>
          <w:bCs/>
          <w:sz w:val="20"/>
          <w:szCs w:val="20"/>
          <w:rtl/>
        </w:rPr>
        <w:t>רעק"א</w:t>
      </w:r>
      <w:r w:rsidRPr="003620F8">
        <w:rPr>
          <w:rFonts w:hint="cs"/>
          <w:sz w:val="20"/>
          <w:szCs w:val="20"/>
          <w:rtl/>
        </w:rPr>
        <w:t>. גערה ביום ל' מהני.</w:t>
      </w:r>
      <w:r w:rsidRPr="003620F8">
        <w:rPr>
          <w:sz w:val="20"/>
          <w:szCs w:val="20"/>
          <w:rtl/>
        </w:rPr>
        <w:br/>
      </w:r>
      <w:r w:rsidRPr="003620F8">
        <w:rPr>
          <w:rFonts w:hint="cs"/>
          <w:sz w:val="20"/>
          <w:szCs w:val="20"/>
          <w:rtl/>
        </w:rPr>
        <w:t xml:space="preserve">3. </w:t>
      </w:r>
      <w:r w:rsidRPr="005F1069">
        <w:rPr>
          <w:rFonts w:hint="cs"/>
          <w:b/>
          <w:bCs/>
          <w:sz w:val="20"/>
          <w:szCs w:val="20"/>
          <w:rtl/>
        </w:rPr>
        <w:t>רא"ש ורמב"ם</w:t>
      </w:r>
      <w:r w:rsidRPr="003620F8">
        <w:rPr>
          <w:rFonts w:hint="cs"/>
          <w:sz w:val="20"/>
          <w:szCs w:val="20"/>
          <w:rtl/>
        </w:rPr>
        <w:t xml:space="preserve">. רגל אינו מבטל גערה, וכ"פ </w:t>
      </w:r>
      <w:r w:rsidRPr="005F1069">
        <w:rPr>
          <w:rFonts w:hint="cs"/>
          <w:b/>
          <w:bCs/>
          <w:sz w:val="20"/>
          <w:szCs w:val="20"/>
          <w:rtl/>
        </w:rPr>
        <w:t>הרמ"א</w:t>
      </w:r>
      <w:r w:rsidRPr="003620F8">
        <w:rPr>
          <w:rFonts w:hint="cs"/>
          <w:sz w:val="20"/>
          <w:szCs w:val="20"/>
          <w:rtl/>
        </w:rPr>
        <w:t xml:space="preserve">. </w:t>
      </w:r>
      <w:r w:rsidRPr="005F1069">
        <w:rPr>
          <w:rFonts w:hint="cs"/>
          <w:b/>
          <w:bCs/>
          <w:sz w:val="20"/>
          <w:szCs w:val="20"/>
          <w:rtl/>
        </w:rPr>
        <w:t>הגהת סמ"ק</w:t>
      </w:r>
      <w:r w:rsidRPr="003620F8">
        <w:rPr>
          <w:rFonts w:hint="cs"/>
          <w:sz w:val="20"/>
          <w:szCs w:val="20"/>
          <w:rtl/>
        </w:rPr>
        <w:t>. רגל מבטל גערה.</w:t>
      </w:r>
      <w:r w:rsidRPr="003620F8">
        <w:rPr>
          <w:sz w:val="20"/>
          <w:szCs w:val="20"/>
          <w:rtl/>
        </w:rPr>
        <w:br/>
      </w:r>
      <w:r w:rsidRPr="003620F8">
        <w:rPr>
          <w:rFonts w:hint="cs"/>
          <w:sz w:val="20"/>
          <w:szCs w:val="20"/>
          <w:rtl/>
        </w:rPr>
        <w:t xml:space="preserve">4. שיעור גערה. </w:t>
      </w:r>
      <w:r w:rsidRPr="005F1069">
        <w:rPr>
          <w:rFonts w:hint="cs"/>
          <w:b/>
          <w:bCs/>
          <w:sz w:val="20"/>
          <w:szCs w:val="20"/>
          <w:rtl/>
        </w:rPr>
        <w:t>או"ז</w:t>
      </w:r>
      <w:r w:rsidRPr="003620F8">
        <w:rPr>
          <w:rFonts w:hint="cs"/>
          <w:sz w:val="20"/>
          <w:szCs w:val="20"/>
          <w:rtl/>
        </w:rPr>
        <w:t xml:space="preserve">. </w:t>
      </w:r>
      <w:r>
        <w:rPr>
          <w:rFonts w:hint="cs"/>
          <w:sz w:val="20"/>
          <w:szCs w:val="20"/>
          <w:rtl/>
        </w:rPr>
        <w:t xml:space="preserve">מייד לאחר </w:t>
      </w:r>
      <w:r w:rsidRPr="003620F8">
        <w:rPr>
          <w:rFonts w:hint="cs"/>
          <w:sz w:val="20"/>
          <w:szCs w:val="20"/>
          <w:rtl/>
        </w:rPr>
        <w:t xml:space="preserve">ל' </w:t>
      </w:r>
      <w:r>
        <w:rPr>
          <w:rFonts w:hint="cs"/>
          <w:sz w:val="20"/>
          <w:szCs w:val="20"/>
          <w:rtl/>
        </w:rPr>
        <w:t>ימי אבלו</w:t>
      </w:r>
      <w:r w:rsidRPr="003620F8">
        <w:rPr>
          <w:rFonts w:hint="cs"/>
          <w:sz w:val="20"/>
          <w:szCs w:val="20"/>
          <w:rtl/>
        </w:rPr>
        <w:t xml:space="preserve">, וכ"פ </w:t>
      </w:r>
      <w:r w:rsidRPr="005F1069">
        <w:rPr>
          <w:rFonts w:hint="cs"/>
          <w:b/>
          <w:bCs/>
          <w:sz w:val="20"/>
          <w:szCs w:val="20"/>
          <w:rtl/>
        </w:rPr>
        <w:t>המחבר</w:t>
      </w:r>
      <w:r w:rsidRPr="003620F8">
        <w:rPr>
          <w:rFonts w:hint="cs"/>
          <w:sz w:val="20"/>
          <w:szCs w:val="20"/>
          <w:rtl/>
        </w:rPr>
        <w:t xml:space="preserve">. </w:t>
      </w:r>
      <w:r w:rsidRPr="005F1069">
        <w:rPr>
          <w:rFonts w:hint="cs"/>
          <w:b/>
          <w:bCs/>
          <w:sz w:val="20"/>
          <w:szCs w:val="20"/>
          <w:rtl/>
        </w:rPr>
        <w:t>כלבו</w:t>
      </w:r>
      <w:r w:rsidRPr="003620F8">
        <w:rPr>
          <w:rFonts w:hint="cs"/>
          <w:sz w:val="20"/>
          <w:szCs w:val="20"/>
          <w:rtl/>
        </w:rPr>
        <w:t xml:space="preserve">. ל' יום נוספים על ל' הראשונים. </w:t>
      </w:r>
      <w:r w:rsidRPr="005F1069">
        <w:rPr>
          <w:rFonts w:hint="cs"/>
          <w:b/>
          <w:bCs/>
          <w:sz w:val="20"/>
          <w:szCs w:val="20"/>
          <w:rtl/>
        </w:rPr>
        <w:t>ת"ה</w:t>
      </w:r>
      <w:r w:rsidRPr="003620F8">
        <w:rPr>
          <w:rFonts w:hint="cs"/>
          <w:sz w:val="20"/>
          <w:szCs w:val="20"/>
          <w:rtl/>
        </w:rPr>
        <w:t xml:space="preserve">. ג' חודשים, וכ"פ </w:t>
      </w:r>
      <w:r w:rsidRPr="005F1069">
        <w:rPr>
          <w:rFonts w:hint="cs"/>
          <w:b/>
          <w:bCs/>
          <w:sz w:val="20"/>
          <w:szCs w:val="20"/>
          <w:rtl/>
        </w:rPr>
        <w:t>הרמ"א</w:t>
      </w:r>
      <w:r w:rsidRPr="003620F8">
        <w:rPr>
          <w:rFonts w:hint="cs"/>
          <w:sz w:val="20"/>
          <w:szCs w:val="20"/>
          <w:rtl/>
        </w:rPr>
        <w:t xml:space="preserve">. </w:t>
      </w:r>
      <w:r w:rsidRPr="005F1069">
        <w:rPr>
          <w:rFonts w:hint="cs"/>
          <w:b/>
          <w:bCs/>
          <w:sz w:val="20"/>
          <w:szCs w:val="20"/>
          <w:rtl/>
        </w:rPr>
        <w:t>מהרי"ל</w:t>
      </w:r>
      <w:r w:rsidRPr="003620F8">
        <w:rPr>
          <w:rFonts w:hint="cs"/>
          <w:sz w:val="20"/>
          <w:szCs w:val="20"/>
          <w:rtl/>
        </w:rPr>
        <w:t>. יב' חודש, אך יש להקל במקום צורך.</w:t>
      </w:r>
      <w:r w:rsidRPr="003620F8">
        <w:rPr>
          <w:sz w:val="20"/>
          <w:szCs w:val="20"/>
          <w:rtl/>
        </w:rPr>
        <w:br/>
      </w:r>
      <w:r w:rsidRPr="003620F8">
        <w:rPr>
          <w:rFonts w:hint="cs"/>
          <w:sz w:val="20"/>
          <w:szCs w:val="20"/>
          <w:rtl/>
        </w:rPr>
        <w:t>5. תספורת ביום כט</w:t>
      </w:r>
      <w:r>
        <w:rPr>
          <w:rFonts w:hint="cs"/>
          <w:sz w:val="20"/>
          <w:szCs w:val="20"/>
          <w:rtl/>
        </w:rPr>
        <w:t>'</w:t>
      </w:r>
      <w:r w:rsidRPr="003620F8">
        <w:rPr>
          <w:rFonts w:hint="cs"/>
          <w:sz w:val="20"/>
          <w:szCs w:val="20"/>
          <w:rtl/>
        </w:rPr>
        <w:t xml:space="preserve"> על שאר קרובים. </w:t>
      </w:r>
      <w:r w:rsidRPr="005F1069">
        <w:rPr>
          <w:rFonts w:hint="cs"/>
          <w:b/>
          <w:bCs/>
          <w:sz w:val="20"/>
          <w:szCs w:val="20"/>
          <w:rtl/>
        </w:rPr>
        <w:t>מרדכי</w:t>
      </w:r>
      <w:r w:rsidRPr="003620F8">
        <w:rPr>
          <w:rFonts w:hint="cs"/>
          <w:sz w:val="20"/>
          <w:szCs w:val="20"/>
          <w:rtl/>
        </w:rPr>
        <w:t xml:space="preserve">. מותר, יום ז' עולה לכאן ולכאן. </w:t>
      </w:r>
      <w:r w:rsidRPr="005F1069">
        <w:rPr>
          <w:rFonts w:hint="cs"/>
          <w:b/>
          <w:bCs/>
          <w:sz w:val="20"/>
          <w:szCs w:val="20"/>
          <w:rtl/>
        </w:rPr>
        <w:t>דרכ"מ</w:t>
      </w:r>
      <w:r w:rsidRPr="003620F8">
        <w:rPr>
          <w:rFonts w:hint="cs"/>
          <w:sz w:val="20"/>
          <w:szCs w:val="20"/>
          <w:rtl/>
        </w:rPr>
        <w:t>. לא נוהגים כך.</w:t>
      </w:r>
      <w:r w:rsidRPr="003620F8">
        <w:rPr>
          <w:rFonts w:hint="cs"/>
          <w:sz w:val="20"/>
          <w:szCs w:val="20"/>
          <w:rtl/>
        </w:rPr>
        <w:br/>
        <w:t xml:space="preserve">6. </w:t>
      </w:r>
      <w:r w:rsidRPr="005F1069">
        <w:rPr>
          <w:rFonts w:hint="cs"/>
          <w:b/>
          <w:bCs/>
          <w:sz w:val="20"/>
          <w:szCs w:val="20"/>
          <w:rtl/>
        </w:rPr>
        <w:t>נוב"י</w:t>
      </w:r>
      <w:r w:rsidRPr="003620F8">
        <w:rPr>
          <w:rFonts w:hint="cs"/>
          <w:sz w:val="20"/>
          <w:szCs w:val="20"/>
          <w:rtl/>
        </w:rPr>
        <w:t xml:space="preserve">. רגל וגערה ביחד מהני, </w:t>
      </w:r>
      <w:r>
        <w:rPr>
          <w:rFonts w:hint="cs"/>
          <w:sz w:val="20"/>
          <w:szCs w:val="20"/>
          <w:rtl/>
        </w:rPr>
        <w:t>אך לא</w:t>
      </w:r>
      <w:r w:rsidRPr="003620F8">
        <w:rPr>
          <w:rFonts w:hint="cs"/>
          <w:sz w:val="20"/>
          <w:szCs w:val="20"/>
          <w:rtl/>
        </w:rPr>
        <w:t xml:space="preserve"> הכריע כן למעשה. </w:t>
      </w:r>
      <w:r w:rsidRPr="005F1069">
        <w:rPr>
          <w:rFonts w:hint="cs"/>
          <w:b/>
          <w:bCs/>
          <w:sz w:val="20"/>
          <w:szCs w:val="20"/>
          <w:rtl/>
        </w:rPr>
        <w:t>פת"ש</w:t>
      </w:r>
      <w:r w:rsidRPr="003620F8">
        <w:rPr>
          <w:rFonts w:hint="cs"/>
          <w:sz w:val="20"/>
          <w:szCs w:val="20"/>
          <w:rtl/>
        </w:rPr>
        <w:t>. לא מהני.</w:t>
      </w:r>
      <w:r w:rsidRPr="003620F8">
        <w:rPr>
          <w:sz w:val="20"/>
          <w:szCs w:val="20"/>
          <w:rtl/>
        </w:rPr>
        <w:br/>
      </w:r>
      <w:r w:rsidRPr="003620F8">
        <w:rPr>
          <w:rFonts w:hint="cs"/>
          <w:sz w:val="20"/>
          <w:szCs w:val="20"/>
          <w:rtl/>
        </w:rPr>
        <w:t xml:space="preserve">7. </w:t>
      </w:r>
      <w:r w:rsidRPr="005F1069">
        <w:rPr>
          <w:rFonts w:hint="cs"/>
          <w:b/>
          <w:bCs/>
          <w:sz w:val="20"/>
          <w:szCs w:val="20"/>
          <w:rtl/>
        </w:rPr>
        <w:t>נוב"י וחת"ס</w:t>
      </w:r>
      <w:r w:rsidRPr="003620F8">
        <w:rPr>
          <w:rFonts w:hint="cs"/>
          <w:sz w:val="20"/>
          <w:szCs w:val="20"/>
          <w:rtl/>
        </w:rPr>
        <w:t>. שיעור גערה בזקן הוא ל' יום לכו"ע.</w:t>
      </w:r>
      <w:r w:rsidRPr="003620F8">
        <w:rPr>
          <w:sz w:val="20"/>
          <w:szCs w:val="20"/>
          <w:rtl/>
        </w:rPr>
        <w:br/>
      </w:r>
      <w:r w:rsidRPr="003620F8">
        <w:rPr>
          <w:rFonts w:hint="cs"/>
          <w:sz w:val="20"/>
          <w:szCs w:val="20"/>
          <w:rtl/>
        </w:rPr>
        <w:t xml:space="preserve">8. גערה בחוה"מ. </w:t>
      </w:r>
      <w:r w:rsidRPr="005F1069">
        <w:rPr>
          <w:rFonts w:hint="cs"/>
          <w:b/>
          <w:bCs/>
          <w:sz w:val="20"/>
          <w:szCs w:val="20"/>
          <w:rtl/>
        </w:rPr>
        <w:t>נוב"י</w:t>
      </w:r>
      <w:r w:rsidRPr="003620F8">
        <w:rPr>
          <w:rFonts w:hint="cs"/>
          <w:sz w:val="20"/>
          <w:szCs w:val="20"/>
          <w:rtl/>
        </w:rPr>
        <w:t xml:space="preserve">. אסור לגלח, וכ"פ </w:t>
      </w:r>
      <w:r w:rsidRPr="005F1069">
        <w:rPr>
          <w:rFonts w:hint="cs"/>
          <w:b/>
          <w:bCs/>
          <w:sz w:val="20"/>
          <w:szCs w:val="20"/>
          <w:rtl/>
        </w:rPr>
        <w:t>הפ"ב</w:t>
      </w:r>
      <w:r w:rsidRPr="003620F8">
        <w:rPr>
          <w:rFonts w:hint="cs"/>
          <w:sz w:val="20"/>
          <w:szCs w:val="20"/>
          <w:rtl/>
        </w:rPr>
        <w:t xml:space="preserve">. </w:t>
      </w:r>
      <w:r w:rsidRPr="005F1069">
        <w:rPr>
          <w:rFonts w:hint="cs"/>
          <w:b/>
          <w:bCs/>
          <w:sz w:val="20"/>
          <w:szCs w:val="20"/>
          <w:rtl/>
        </w:rPr>
        <w:t>הלכות קטנות</w:t>
      </w:r>
      <w:r w:rsidRPr="003620F8">
        <w:rPr>
          <w:rFonts w:hint="cs"/>
          <w:sz w:val="20"/>
          <w:szCs w:val="20"/>
          <w:rtl/>
        </w:rPr>
        <w:t>. מותר.</w:t>
      </w:r>
      <w:r w:rsidRPr="003620F8">
        <w:rPr>
          <w:sz w:val="20"/>
          <w:szCs w:val="20"/>
          <w:rtl/>
        </w:rPr>
        <w:br/>
      </w:r>
      <w:r w:rsidRPr="003620F8">
        <w:rPr>
          <w:rFonts w:hint="cs"/>
          <w:sz w:val="20"/>
          <w:szCs w:val="20"/>
          <w:rtl/>
        </w:rPr>
        <w:t xml:space="preserve">9. </w:t>
      </w:r>
      <w:r w:rsidRPr="005F1069">
        <w:rPr>
          <w:rFonts w:hint="cs"/>
          <w:b/>
          <w:bCs/>
          <w:sz w:val="20"/>
          <w:szCs w:val="20"/>
          <w:rtl/>
        </w:rPr>
        <w:t>מהר"ם שי"ק</w:t>
      </w:r>
      <w:r w:rsidRPr="003620F8">
        <w:rPr>
          <w:rFonts w:hint="cs"/>
          <w:sz w:val="20"/>
          <w:szCs w:val="20"/>
          <w:rtl/>
        </w:rPr>
        <w:t xml:space="preserve">. שיעור גערה נמנה מהתספורת, אין </w:t>
      </w:r>
      <w:r>
        <w:rPr>
          <w:rFonts w:hint="cs"/>
          <w:sz w:val="20"/>
          <w:szCs w:val="20"/>
          <w:rtl/>
        </w:rPr>
        <w:t>המ</w:t>
      </w:r>
      <w:r w:rsidRPr="003620F8">
        <w:rPr>
          <w:rFonts w:hint="cs"/>
          <w:sz w:val="20"/>
          <w:szCs w:val="20"/>
          <w:rtl/>
        </w:rPr>
        <w:t>נהג כך, אך יש להקל במקום צורך.</w:t>
      </w:r>
      <w:r w:rsidRPr="003620F8">
        <w:rPr>
          <w:sz w:val="20"/>
          <w:szCs w:val="20"/>
          <w:rtl/>
        </w:rPr>
        <w:br/>
      </w:r>
      <w:r w:rsidRPr="003620F8">
        <w:rPr>
          <w:rFonts w:hint="cs"/>
          <w:sz w:val="20"/>
          <w:szCs w:val="20"/>
          <w:rtl/>
        </w:rPr>
        <w:t xml:space="preserve">10. </w:t>
      </w:r>
      <w:r w:rsidRPr="005F1069">
        <w:rPr>
          <w:rFonts w:hint="cs"/>
          <w:b/>
          <w:bCs/>
          <w:sz w:val="20"/>
          <w:szCs w:val="20"/>
          <w:rtl/>
        </w:rPr>
        <w:t>ברכ"י</w:t>
      </w:r>
      <w:r w:rsidRPr="003620F8">
        <w:rPr>
          <w:rFonts w:hint="cs"/>
          <w:sz w:val="20"/>
          <w:szCs w:val="20"/>
          <w:rtl/>
        </w:rPr>
        <w:t xml:space="preserve">. א"צ גערה בפועל אלא שיעור זמן. </w:t>
      </w:r>
      <w:r w:rsidRPr="005F1069">
        <w:rPr>
          <w:rFonts w:hint="cs"/>
          <w:b/>
          <w:bCs/>
          <w:sz w:val="20"/>
          <w:szCs w:val="20"/>
          <w:rtl/>
        </w:rPr>
        <w:t>ילקו"י</w:t>
      </w:r>
      <w:r w:rsidRPr="003620F8">
        <w:rPr>
          <w:rFonts w:hint="cs"/>
          <w:sz w:val="20"/>
          <w:szCs w:val="20"/>
          <w:rtl/>
        </w:rPr>
        <w:t xml:space="preserve">. צריך גערה בפועל. לענ"ד אין מחלוקת, </w:t>
      </w:r>
      <w:r w:rsidRPr="00F40D28">
        <w:rPr>
          <w:rFonts w:hint="cs"/>
          <w:b/>
          <w:bCs/>
          <w:sz w:val="20"/>
          <w:szCs w:val="20"/>
          <w:rtl/>
        </w:rPr>
        <w:t xml:space="preserve">למחבר </w:t>
      </w:r>
      <w:r w:rsidRPr="003620F8">
        <w:rPr>
          <w:rFonts w:hint="cs"/>
          <w:sz w:val="20"/>
          <w:szCs w:val="20"/>
          <w:rtl/>
        </w:rPr>
        <w:t xml:space="preserve">בעי גערה ממש, </w:t>
      </w:r>
      <w:r w:rsidRPr="00F40D28">
        <w:rPr>
          <w:rFonts w:hint="cs"/>
          <w:b/>
          <w:bCs/>
          <w:sz w:val="20"/>
          <w:szCs w:val="20"/>
          <w:rtl/>
        </w:rPr>
        <w:t>לרמ"א</w:t>
      </w:r>
      <w:r w:rsidRPr="003620F8">
        <w:rPr>
          <w:rFonts w:hint="cs"/>
          <w:sz w:val="20"/>
          <w:szCs w:val="20"/>
          <w:rtl/>
        </w:rPr>
        <w:t xml:space="preserve"> ממתינים זמן שיעור גערה.</w:t>
      </w:r>
    </w:p>
    <w:p w:rsidR="00032970" w:rsidRDefault="00032970" w:rsidP="00032970">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תספורת לאשה</w:t>
      </w:r>
      <w:r>
        <w:rPr>
          <w:b/>
          <w:bCs/>
          <w:sz w:val="20"/>
          <w:szCs w:val="20"/>
          <w:rtl/>
        </w:rPr>
        <w:br/>
      </w:r>
      <w:r>
        <w:rPr>
          <w:rFonts w:hint="cs"/>
          <w:b/>
          <w:bCs/>
          <w:sz w:val="20"/>
          <w:szCs w:val="20"/>
          <w:rtl/>
        </w:rPr>
        <w:t>מקור הדין</w:t>
      </w:r>
      <w:r>
        <w:rPr>
          <w:b/>
          <w:bCs/>
          <w:sz w:val="20"/>
          <w:szCs w:val="20"/>
          <w:rtl/>
        </w:rPr>
        <w:br/>
      </w:r>
      <w:r>
        <w:rPr>
          <w:rFonts w:hint="cs"/>
          <w:sz w:val="20"/>
          <w:szCs w:val="20"/>
          <w:rtl/>
        </w:rPr>
        <w:t xml:space="preserve">א. </w:t>
      </w:r>
      <w:r w:rsidRPr="00F4450E">
        <w:rPr>
          <w:rFonts w:hint="cs"/>
          <w:b/>
          <w:bCs/>
          <w:sz w:val="20"/>
          <w:szCs w:val="20"/>
          <w:rtl/>
        </w:rPr>
        <w:t>ברייתא</w:t>
      </w:r>
      <w:r>
        <w:rPr>
          <w:rFonts w:hint="cs"/>
          <w:sz w:val="20"/>
          <w:szCs w:val="20"/>
          <w:rtl/>
        </w:rPr>
        <w:t xml:space="preserve"> באבל רבתי</w:t>
      </w:r>
      <w:r>
        <w:rPr>
          <w:rStyle w:val="a5"/>
          <w:sz w:val="20"/>
          <w:szCs w:val="20"/>
          <w:rtl/>
        </w:rPr>
        <w:footnoteReference w:id="176"/>
      </w:r>
      <w:r>
        <w:rPr>
          <w:rFonts w:hint="cs"/>
          <w:sz w:val="20"/>
          <w:szCs w:val="20"/>
          <w:rtl/>
        </w:rPr>
        <w:t xml:space="preserve"> </w:t>
      </w:r>
      <w:r>
        <w:rPr>
          <w:sz w:val="20"/>
          <w:szCs w:val="20"/>
          <w:rtl/>
        </w:rPr>
        <w:t>–</w:t>
      </w:r>
      <w:r>
        <w:rPr>
          <w:rFonts w:hint="cs"/>
          <w:sz w:val="20"/>
          <w:szCs w:val="20"/>
          <w:rtl/>
        </w:rPr>
        <w:t xml:space="preserve"> "אשה מותרת בנטילת שער אחר שבעה."</w:t>
      </w:r>
      <w:r>
        <w:rPr>
          <w:sz w:val="20"/>
          <w:szCs w:val="20"/>
          <w:rtl/>
        </w:rPr>
        <w:br/>
      </w:r>
      <w:r>
        <w:rPr>
          <w:rFonts w:hint="cs"/>
          <w:sz w:val="20"/>
          <w:szCs w:val="20"/>
          <w:rtl/>
        </w:rPr>
        <w:t xml:space="preserve">ב. </w:t>
      </w:r>
      <w:r>
        <w:rPr>
          <w:rFonts w:hint="cs"/>
          <w:b/>
          <w:bCs/>
          <w:sz w:val="20"/>
          <w:szCs w:val="20"/>
          <w:rtl/>
        </w:rPr>
        <w:t xml:space="preserve">גמרא </w:t>
      </w:r>
      <w:r>
        <w:rPr>
          <w:rFonts w:hint="cs"/>
          <w:sz w:val="20"/>
          <w:szCs w:val="20"/>
          <w:rtl/>
        </w:rPr>
        <w:t>יבמות (מג.) "</w:t>
      </w:r>
      <w:r w:rsidRPr="00F4450E">
        <w:rPr>
          <w:rFonts w:cs="Arial" w:hint="cs"/>
          <w:sz w:val="20"/>
          <w:szCs w:val="20"/>
          <w:rtl/>
        </w:rPr>
        <w:t>אמר</w:t>
      </w:r>
      <w:r w:rsidRPr="00F4450E">
        <w:rPr>
          <w:rFonts w:cs="Arial"/>
          <w:sz w:val="20"/>
          <w:szCs w:val="20"/>
          <w:rtl/>
        </w:rPr>
        <w:t xml:space="preserve"> </w:t>
      </w:r>
      <w:r w:rsidRPr="00F4450E">
        <w:rPr>
          <w:rFonts w:cs="Arial" w:hint="cs"/>
          <w:sz w:val="20"/>
          <w:szCs w:val="20"/>
          <w:rtl/>
        </w:rPr>
        <w:t>רב</w:t>
      </w:r>
      <w:r w:rsidRPr="00F4450E">
        <w:rPr>
          <w:rFonts w:cs="Arial"/>
          <w:sz w:val="20"/>
          <w:szCs w:val="20"/>
          <w:rtl/>
        </w:rPr>
        <w:t xml:space="preserve"> </w:t>
      </w:r>
      <w:r w:rsidRPr="00F4450E">
        <w:rPr>
          <w:rFonts w:cs="Arial" w:hint="cs"/>
          <w:sz w:val="20"/>
          <w:szCs w:val="20"/>
          <w:rtl/>
        </w:rPr>
        <w:t>חסדא</w:t>
      </w:r>
      <w:r w:rsidRPr="00F4450E">
        <w:rPr>
          <w:rFonts w:cs="Arial"/>
          <w:sz w:val="20"/>
          <w:szCs w:val="20"/>
          <w:rtl/>
        </w:rPr>
        <w:t xml:space="preserve">, </w:t>
      </w:r>
      <w:r w:rsidRPr="00F4450E">
        <w:rPr>
          <w:rFonts w:cs="Arial" w:hint="cs"/>
          <w:sz w:val="20"/>
          <w:szCs w:val="20"/>
          <w:rtl/>
        </w:rPr>
        <w:t>ק</w:t>
      </w:r>
      <w:r w:rsidRPr="00F4450E">
        <w:rPr>
          <w:rFonts w:cs="Arial"/>
          <w:sz w:val="20"/>
          <w:szCs w:val="20"/>
          <w:rtl/>
        </w:rPr>
        <w:t>"</w:t>
      </w:r>
      <w:r w:rsidRPr="00F4450E">
        <w:rPr>
          <w:rFonts w:cs="Arial" w:hint="cs"/>
          <w:sz w:val="20"/>
          <w:szCs w:val="20"/>
          <w:rtl/>
        </w:rPr>
        <w:t>ו</w:t>
      </w:r>
      <w:r w:rsidRPr="00F4450E">
        <w:rPr>
          <w:rFonts w:cs="Arial"/>
          <w:sz w:val="20"/>
          <w:szCs w:val="20"/>
          <w:rtl/>
        </w:rPr>
        <w:t xml:space="preserve">: </w:t>
      </w:r>
      <w:r w:rsidRPr="00F4450E">
        <w:rPr>
          <w:rFonts w:cs="Arial" w:hint="cs"/>
          <w:sz w:val="20"/>
          <w:szCs w:val="20"/>
          <w:rtl/>
        </w:rPr>
        <w:t>ומה</w:t>
      </w:r>
      <w:r w:rsidRPr="00F4450E">
        <w:rPr>
          <w:rFonts w:cs="Arial"/>
          <w:sz w:val="20"/>
          <w:szCs w:val="20"/>
          <w:rtl/>
        </w:rPr>
        <w:t xml:space="preserve"> </w:t>
      </w:r>
      <w:r w:rsidRPr="00F4450E">
        <w:rPr>
          <w:rFonts w:cs="Arial" w:hint="cs"/>
          <w:sz w:val="20"/>
          <w:szCs w:val="20"/>
          <w:rtl/>
        </w:rPr>
        <w:t>במקום</w:t>
      </w:r>
      <w:r w:rsidRPr="00F4450E">
        <w:rPr>
          <w:rFonts w:cs="Arial"/>
          <w:sz w:val="20"/>
          <w:szCs w:val="20"/>
          <w:rtl/>
        </w:rPr>
        <w:t xml:space="preserve"> </w:t>
      </w:r>
      <w:r w:rsidRPr="00F4450E">
        <w:rPr>
          <w:rFonts w:cs="Arial" w:hint="cs"/>
          <w:sz w:val="20"/>
          <w:szCs w:val="20"/>
          <w:rtl/>
        </w:rPr>
        <w:t>שאסור</w:t>
      </w:r>
      <w:r w:rsidRPr="00F4450E">
        <w:rPr>
          <w:rFonts w:cs="Arial"/>
          <w:sz w:val="20"/>
          <w:szCs w:val="20"/>
          <w:rtl/>
        </w:rPr>
        <w:t xml:space="preserve"> </w:t>
      </w:r>
      <w:r w:rsidRPr="00F4450E">
        <w:rPr>
          <w:rFonts w:cs="Arial" w:hint="cs"/>
          <w:sz w:val="20"/>
          <w:szCs w:val="20"/>
          <w:rtl/>
        </w:rPr>
        <w:t>לכבס</w:t>
      </w:r>
      <w:r w:rsidRPr="00F4450E">
        <w:rPr>
          <w:rFonts w:cs="Arial"/>
          <w:sz w:val="20"/>
          <w:szCs w:val="20"/>
          <w:rtl/>
        </w:rPr>
        <w:t xml:space="preserve"> - </w:t>
      </w:r>
      <w:r w:rsidRPr="00F4450E">
        <w:rPr>
          <w:rFonts w:cs="Arial" w:hint="cs"/>
          <w:sz w:val="20"/>
          <w:szCs w:val="20"/>
          <w:rtl/>
        </w:rPr>
        <w:t>מותר</w:t>
      </w:r>
      <w:r w:rsidRPr="00F4450E">
        <w:rPr>
          <w:rFonts w:cs="Arial"/>
          <w:sz w:val="20"/>
          <w:szCs w:val="20"/>
          <w:rtl/>
        </w:rPr>
        <w:t xml:space="preserve"> </w:t>
      </w:r>
      <w:r w:rsidRPr="00F4450E">
        <w:rPr>
          <w:rFonts w:cs="Arial" w:hint="cs"/>
          <w:sz w:val="20"/>
          <w:szCs w:val="20"/>
          <w:rtl/>
        </w:rPr>
        <w:t>ליארס</w:t>
      </w:r>
      <w:r w:rsidRPr="00F4450E">
        <w:rPr>
          <w:rFonts w:cs="Arial"/>
          <w:sz w:val="20"/>
          <w:szCs w:val="20"/>
          <w:rtl/>
        </w:rPr>
        <w:t xml:space="preserve">, </w:t>
      </w:r>
      <w:r w:rsidRPr="00F4450E">
        <w:rPr>
          <w:rFonts w:cs="Arial" w:hint="cs"/>
          <w:sz w:val="20"/>
          <w:szCs w:val="20"/>
          <w:rtl/>
        </w:rPr>
        <w:t>מקום</w:t>
      </w:r>
      <w:r w:rsidRPr="00F4450E">
        <w:rPr>
          <w:rFonts w:cs="Arial"/>
          <w:sz w:val="20"/>
          <w:szCs w:val="20"/>
          <w:rtl/>
        </w:rPr>
        <w:t xml:space="preserve"> </w:t>
      </w:r>
      <w:r w:rsidRPr="00F4450E">
        <w:rPr>
          <w:rFonts w:cs="Arial" w:hint="cs"/>
          <w:sz w:val="20"/>
          <w:szCs w:val="20"/>
          <w:rtl/>
        </w:rPr>
        <w:t>שמותר</w:t>
      </w:r>
      <w:r w:rsidRPr="00F4450E">
        <w:rPr>
          <w:rFonts w:cs="Arial"/>
          <w:sz w:val="20"/>
          <w:szCs w:val="20"/>
          <w:rtl/>
        </w:rPr>
        <w:t xml:space="preserve"> </w:t>
      </w:r>
      <w:r w:rsidRPr="00F4450E">
        <w:rPr>
          <w:rFonts w:cs="Arial" w:hint="cs"/>
          <w:sz w:val="20"/>
          <w:szCs w:val="20"/>
          <w:rtl/>
        </w:rPr>
        <w:t>לכבס</w:t>
      </w:r>
      <w:r w:rsidRPr="00F4450E">
        <w:rPr>
          <w:rFonts w:cs="Arial"/>
          <w:sz w:val="20"/>
          <w:szCs w:val="20"/>
          <w:rtl/>
        </w:rPr>
        <w:t xml:space="preserve"> - </w:t>
      </w:r>
      <w:r w:rsidRPr="00F4450E">
        <w:rPr>
          <w:rFonts w:cs="Arial" w:hint="cs"/>
          <w:sz w:val="20"/>
          <w:szCs w:val="20"/>
          <w:rtl/>
        </w:rPr>
        <w:t>אינו</w:t>
      </w:r>
      <w:r w:rsidRPr="00F4450E">
        <w:rPr>
          <w:rFonts w:cs="Arial"/>
          <w:sz w:val="20"/>
          <w:szCs w:val="20"/>
          <w:rtl/>
        </w:rPr>
        <w:t xml:space="preserve"> </w:t>
      </w:r>
      <w:r w:rsidRPr="00F4450E">
        <w:rPr>
          <w:rFonts w:cs="Arial" w:hint="cs"/>
          <w:sz w:val="20"/>
          <w:szCs w:val="20"/>
          <w:rtl/>
        </w:rPr>
        <w:t>דין</w:t>
      </w:r>
      <w:r w:rsidRPr="00F4450E">
        <w:rPr>
          <w:rFonts w:cs="Arial"/>
          <w:sz w:val="20"/>
          <w:szCs w:val="20"/>
          <w:rtl/>
        </w:rPr>
        <w:t xml:space="preserve"> </w:t>
      </w:r>
      <w:r w:rsidRPr="00F4450E">
        <w:rPr>
          <w:rFonts w:cs="Arial" w:hint="cs"/>
          <w:sz w:val="20"/>
          <w:szCs w:val="20"/>
          <w:rtl/>
        </w:rPr>
        <w:t>שמותר</w:t>
      </w:r>
      <w:r w:rsidRPr="00F4450E">
        <w:rPr>
          <w:rFonts w:cs="Arial"/>
          <w:sz w:val="20"/>
          <w:szCs w:val="20"/>
          <w:rtl/>
        </w:rPr>
        <w:t xml:space="preserve"> </w:t>
      </w:r>
      <w:r w:rsidRPr="00F4450E">
        <w:rPr>
          <w:rFonts w:cs="Arial" w:hint="cs"/>
          <w:sz w:val="20"/>
          <w:szCs w:val="20"/>
          <w:rtl/>
        </w:rPr>
        <w:t>ליארס</w:t>
      </w:r>
      <w:r w:rsidRPr="00F4450E">
        <w:rPr>
          <w:rFonts w:cs="Arial"/>
          <w:sz w:val="20"/>
          <w:szCs w:val="20"/>
          <w:rtl/>
        </w:rPr>
        <w:t>!</w:t>
      </w:r>
      <w:r>
        <w:rPr>
          <w:rFonts w:cs="Arial" w:hint="cs"/>
          <w:sz w:val="20"/>
          <w:szCs w:val="20"/>
          <w:rtl/>
        </w:rPr>
        <w:t>"</w:t>
      </w:r>
      <w:r>
        <w:rPr>
          <w:rFonts w:hint="cs"/>
          <w:sz w:val="20"/>
          <w:szCs w:val="20"/>
          <w:rtl/>
        </w:rPr>
        <w:br/>
      </w:r>
      <w:r w:rsidRPr="00B74471">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שבוע שחל בו ט"ב אסור לכבס ומותר לארס, ומעתה הק"ו כך: ומה שבוע שחל בו ט"ב שמותר ליארס אע"פ שאסור לכבס, ל' של אבלות שמותר לכבס כ"ש שמותר ליארס.</w:t>
      </w:r>
      <w:r>
        <w:rPr>
          <w:rFonts w:hint="cs"/>
          <w:sz w:val="20"/>
          <w:szCs w:val="20"/>
          <w:rtl/>
        </w:rPr>
        <w:br/>
      </w:r>
      <w:r>
        <w:rPr>
          <w:sz w:val="20"/>
          <w:szCs w:val="20"/>
          <w:rtl/>
        </w:rPr>
        <w:br/>
      </w:r>
      <w:r>
        <w:rPr>
          <w:rFonts w:hint="cs"/>
          <w:b/>
          <w:bCs/>
          <w:sz w:val="20"/>
          <w:szCs w:val="20"/>
          <w:rtl/>
        </w:rPr>
        <w:t>שיטות הראשונים</w:t>
      </w:r>
      <w:r w:rsidRPr="00483F3B">
        <w:rPr>
          <w:rStyle w:val="a5"/>
          <w:sz w:val="20"/>
          <w:szCs w:val="20"/>
          <w:rtl/>
        </w:rPr>
        <w:footnoteReference w:id="177"/>
      </w:r>
      <w:r>
        <w:rPr>
          <w:b/>
          <w:bCs/>
          <w:sz w:val="20"/>
          <w:szCs w:val="20"/>
          <w:rtl/>
        </w:rPr>
        <w:br/>
      </w:r>
      <w:r>
        <w:rPr>
          <w:rFonts w:hint="cs"/>
          <w:sz w:val="20"/>
          <w:szCs w:val="20"/>
          <w:rtl/>
        </w:rPr>
        <w:t xml:space="preserve">א. </w:t>
      </w:r>
      <w:r w:rsidRPr="00644D3F">
        <w:rPr>
          <w:rFonts w:hint="cs"/>
          <w:b/>
          <w:bCs/>
          <w:sz w:val="20"/>
          <w:szCs w:val="20"/>
          <w:rtl/>
        </w:rPr>
        <w:t>רי"ף ורמב"ם</w:t>
      </w:r>
      <w:r>
        <w:rPr>
          <w:rFonts w:hint="cs"/>
          <w:sz w:val="20"/>
          <w:szCs w:val="20"/>
          <w:rtl/>
        </w:rPr>
        <w:t xml:space="preserve"> </w:t>
      </w:r>
      <w:r>
        <w:rPr>
          <w:sz w:val="20"/>
          <w:szCs w:val="20"/>
          <w:rtl/>
        </w:rPr>
        <w:t>–</w:t>
      </w:r>
      <w:r>
        <w:rPr>
          <w:rFonts w:hint="cs"/>
          <w:sz w:val="20"/>
          <w:szCs w:val="20"/>
          <w:rtl/>
        </w:rPr>
        <w:t xml:space="preserve"> מותר לאשה לספר אפילו שער ראשה בתוך ל' ימי אבלה.</w:t>
      </w:r>
      <w:r>
        <w:rPr>
          <w:sz w:val="20"/>
          <w:szCs w:val="20"/>
          <w:rtl/>
        </w:rPr>
        <w:br/>
      </w:r>
      <w:r w:rsidRPr="00644D3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יש לגרוס בגמרא שלפנינו "... מקום שמותר לכבס ולספר" והיינו שמותר לאשה להסתפר תוך ל'.</w:t>
      </w:r>
      <w:r>
        <w:rPr>
          <w:sz w:val="20"/>
          <w:szCs w:val="20"/>
          <w:rtl/>
        </w:rPr>
        <w:br/>
      </w:r>
      <w:r>
        <w:rPr>
          <w:rFonts w:hint="cs"/>
          <w:sz w:val="20"/>
          <w:szCs w:val="20"/>
          <w:rtl/>
        </w:rPr>
        <w:lastRenderedPageBreak/>
        <w:t xml:space="preserve">ב. </w:t>
      </w:r>
      <w:r w:rsidRPr="00644D3F">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אסור לאשה לספר שער ראשה בתוך ל' ימי אבלה, אך מותר לה להעביר שער פניה של מטה.</w:t>
      </w:r>
      <w:r>
        <w:rPr>
          <w:sz w:val="20"/>
          <w:szCs w:val="20"/>
          <w:rtl/>
        </w:rPr>
        <w:br/>
      </w:r>
      <w:r w:rsidRPr="00644D3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לפי דברי </w:t>
      </w:r>
      <w:r w:rsidRPr="00644D3F">
        <w:rPr>
          <w:rFonts w:hint="cs"/>
          <w:b/>
          <w:bCs/>
          <w:sz w:val="20"/>
          <w:szCs w:val="20"/>
          <w:rtl/>
        </w:rPr>
        <w:t>הרי"ף</w:t>
      </w:r>
      <w:r>
        <w:rPr>
          <w:rFonts w:hint="cs"/>
          <w:sz w:val="20"/>
          <w:szCs w:val="20"/>
          <w:rtl/>
        </w:rPr>
        <w:t xml:space="preserve"> אין האשה בכלל גזירת ל' וא"כ אף בגיהוץ תהיה מותרת, והרי עיקר הלימוד בש"ס לאסור גיהוץ הוא מהאישה התקועית! ושמא נאמר שהתם מיירי באשה שנהגה אבלות ימים רבים כאיש.</w:t>
      </w:r>
      <w:r>
        <w:rPr>
          <w:rStyle w:val="a5"/>
          <w:sz w:val="20"/>
          <w:szCs w:val="20"/>
          <w:rtl/>
        </w:rPr>
        <w:footnoteReference w:id="178"/>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83F3B">
        <w:rPr>
          <w:rFonts w:cs="Arial" w:hint="cs"/>
          <w:sz w:val="20"/>
          <w:szCs w:val="20"/>
          <w:rtl/>
        </w:rPr>
        <w:t>אשה</w:t>
      </w:r>
      <w:r w:rsidRPr="00483F3B">
        <w:rPr>
          <w:rFonts w:cs="Arial"/>
          <w:sz w:val="20"/>
          <w:szCs w:val="20"/>
          <w:rtl/>
        </w:rPr>
        <w:t xml:space="preserve"> </w:t>
      </w:r>
      <w:r w:rsidRPr="00483F3B">
        <w:rPr>
          <w:rFonts w:cs="Arial" w:hint="cs"/>
          <w:sz w:val="20"/>
          <w:szCs w:val="20"/>
          <w:rtl/>
        </w:rPr>
        <w:t>מותרת</w:t>
      </w:r>
      <w:r w:rsidRPr="00483F3B">
        <w:rPr>
          <w:rFonts w:cs="Arial"/>
          <w:sz w:val="20"/>
          <w:szCs w:val="20"/>
          <w:rtl/>
        </w:rPr>
        <w:t xml:space="preserve"> </w:t>
      </w:r>
      <w:r w:rsidRPr="00483F3B">
        <w:rPr>
          <w:rFonts w:cs="Arial" w:hint="cs"/>
          <w:sz w:val="20"/>
          <w:szCs w:val="20"/>
          <w:rtl/>
        </w:rPr>
        <w:t>בנטילת</w:t>
      </w:r>
      <w:r w:rsidRPr="00483F3B">
        <w:rPr>
          <w:rFonts w:cs="Arial"/>
          <w:sz w:val="20"/>
          <w:szCs w:val="20"/>
          <w:rtl/>
        </w:rPr>
        <w:t xml:space="preserve"> </w:t>
      </w:r>
      <w:r w:rsidRPr="00483F3B">
        <w:rPr>
          <w:rFonts w:cs="Arial" w:hint="cs"/>
          <w:sz w:val="20"/>
          <w:szCs w:val="20"/>
          <w:rtl/>
        </w:rPr>
        <w:t>שער</w:t>
      </w:r>
      <w:r w:rsidRPr="00483F3B">
        <w:rPr>
          <w:rFonts w:cs="Arial"/>
          <w:sz w:val="20"/>
          <w:szCs w:val="20"/>
          <w:rtl/>
        </w:rPr>
        <w:t xml:space="preserve"> </w:t>
      </w:r>
      <w:r w:rsidRPr="00483F3B">
        <w:rPr>
          <w:rFonts w:cs="Arial" w:hint="cs"/>
          <w:sz w:val="20"/>
          <w:szCs w:val="20"/>
          <w:rtl/>
        </w:rPr>
        <w:t>אחר</w:t>
      </w:r>
      <w:r w:rsidRPr="00483F3B">
        <w:rPr>
          <w:rFonts w:cs="Arial"/>
          <w:sz w:val="20"/>
          <w:szCs w:val="20"/>
          <w:rtl/>
        </w:rPr>
        <w:t xml:space="preserve"> </w:t>
      </w:r>
      <w:r w:rsidRPr="00483F3B">
        <w:rPr>
          <w:rFonts w:cs="Arial" w:hint="cs"/>
          <w:sz w:val="20"/>
          <w:szCs w:val="20"/>
          <w:rtl/>
        </w:rPr>
        <w:t>ז</w:t>
      </w:r>
      <w:r w:rsidRPr="00483F3B">
        <w:rPr>
          <w:rFonts w:cs="Arial"/>
          <w:sz w:val="20"/>
          <w:szCs w:val="20"/>
          <w:rtl/>
        </w:rPr>
        <w:t>'.</w:t>
      </w:r>
      <w:r w:rsidRPr="00483F3B">
        <w:rPr>
          <w:rFonts w:cs="Arial"/>
          <w:sz w:val="18"/>
          <w:szCs w:val="18"/>
          <w:rtl/>
        </w:rPr>
        <w:t xml:space="preserve"> (</w:t>
      </w:r>
      <w:r w:rsidRPr="00483F3B">
        <w:rPr>
          <w:rFonts w:cs="Arial" w:hint="cs"/>
          <w:sz w:val="18"/>
          <w:szCs w:val="18"/>
          <w:rtl/>
        </w:rPr>
        <w:t>הגה</w:t>
      </w:r>
      <w:r w:rsidRPr="00483F3B">
        <w:rPr>
          <w:rFonts w:cs="Arial"/>
          <w:sz w:val="18"/>
          <w:szCs w:val="18"/>
          <w:rtl/>
        </w:rPr>
        <w:t xml:space="preserve">: </w:t>
      </w:r>
      <w:r w:rsidRPr="00483F3B">
        <w:rPr>
          <w:rFonts w:cs="Arial" w:hint="cs"/>
          <w:sz w:val="18"/>
          <w:szCs w:val="18"/>
          <w:rtl/>
        </w:rPr>
        <w:t>ויש</w:t>
      </w:r>
      <w:r w:rsidRPr="00483F3B">
        <w:rPr>
          <w:rFonts w:cs="Arial"/>
          <w:sz w:val="18"/>
          <w:szCs w:val="18"/>
          <w:rtl/>
        </w:rPr>
        <w:t xml:space="preserve"> </w:t>
      </w:r>
      <w:r w:rsidRPr="00483F3B">
        <w:rPr>
          <w:rFonts w:cs="Arial" w:hint="cs"/>
          <w:sz w:val="18"/>
          <w:szCs w:val="18"/>
          <w:rtl/>
        </w:rPr>
        <w:t>אוסרים</w:t>
      </w:r>
      <w:r w:rsidRPr="00483F3B">
        <w:rPr>
          <w:rFonts w:cs="Arial"/>
          <w:sz w:val="18"/>
          <w:szCs w:val="18"/>
          <w:rtl/>
        </w:rPr>
        <w:t xml:space="preserve"> </w:t>
      </w:r>
      <w:r w:rsidRPr="00483F3B">
        <w:rPr>
          <w:rFonts w:cs="Arial" w:hint="cs"/>
          <w:sz w:val="18"/>
          <w:szCs w:val="18"/>
          <w:rtl/>
        </w:rPr>
        <w:t>אף</w:t>
      </w:r>
      <w:r w:rsidRPr="00483F3B">
        <w:rPr>
          <w:rFonts w:cs="Arial"/>
          <w:sz w:val="18"/>
          <w:szCs w:val="18"/>
          <w:rtl/>
        </w:rPr>
        <w:t xml:space="preserve"> </w:t>
      </w:r>
      <w:r w:rsidRPr="00483F3B">
        <w:rPr>
          <w:rFonts w:cs="Arial" w:hint="cs"/>
          <w:sz w:val="18"/>
          <w:szCs w:val="18"/>
          <w:rtl/>
        </w:rPr>
        <w:t>לאשה</w:t>
      </w:r>
      <w:r w:rsidRPr="00483F3B">
        <w:rPr>
          <w:rFonts w:cs="Arial"/>
          <w:sz w:val="18"/>
          <w:szCs w:val="18"/>
          <w:rtl/>
        </w:rPr>
        <w:t xml:space="preserve">, </w:t>
      </w:r>
      <w:r w:rsidRPr="00483F3B">
        <w:rPr>
          <w:rFonts w:cs="Arial" w:hint="cs"/>
          <w:sz w:val="18"/>
          <w:szCs w:val="18"/>
          <w:rtl/>
        </w:rPr>
        <w:t>וכן</w:t>
      </w:r>
      <w:r w:rsidRPr="00483F3B">
        <w:rPr>
          <w:rFonts w:cs="Arial"/>
          <w:sz w:val="18"/>
          <w:szCs w:val="18"/>
          <w:rtl/>
        </w:rPr>
        <w:t xml:space="preserve"> </w:t>
      </w:r>
      <w:r w:rsidRPr="00483F3B">
        <w:rPr>
          <w:rFonts w:cs="Arial" w:hint="cs"/>
          <w:sz w:val="18"/>
          <w:szCs w:val="18"/>
          <w:rtl/>
        </w:rPr>
        <w:t>עיקר</w:t>
      </w:r>
      <w:r w:rsidRPr="00483F3B">
        <w:rPr>
          <w:rFonts w:cs="Arial"/>
          <w:sz w:val="18"/>
          <w:szCs w:val="18"/>
          <w:rtl/>
        </w:rPr>
        <w:t>).</w:t>
      </w:r>
      <w:r w:rsidRPr="00483F3B">
        <w:rPr>
          <w:rFonts w:cs="Arial" w:hint="cs"/>
          <w:sz w:val="18"/>
          <w:szCs w:val="18"/>
          <w:rtl/>
        </w:rPr>
        <w:t>"</w:t>
      </w:r>
      <w:r>
        <w:rPr>
          <w:sz w:val="20"/>
          <w:szCs w:val="20"/>
          <w:rtl/>
        </w:rPr>
        <w:br/>
      </w:r>
      <w:r>
        <w:rPr>
          <w:sz w:val="20"/>
          <w:szCs w:val="20"/>
          <w:rtl/>
        </w:rPr>
        <w:br/>
      </w:r>
      <w:r>
        <w:rPr>
          <w:rFonts w:hint="cs"/>
          <w:b/>
          <w:bCs/>
          <w:sz w:val="20"/>
          <w:szCs w:val="20"/>
          <w:rtl/>
        </w:rPr>
        <w:t>הסבר</w:t>
      </w:r>
      <w:r>
        <w:rPr>
          <w:rFonts w:hint="cs"/>
          <w:b/>
          <w:bCs/>
          <w:sz w:val="20"/>
          <w:szCs w:val="20"/>
          <w:rtl/>
        </w:rPr>
        <w:br/>
      </w:r>
      <w:r>
        <w:rPr>
          <w:rFonts w:hint="cs"/>
          <w:sz w:val="20"/>
          <w:szCs w:val="20"/>
          <w:rtl/>
        </w:rPr>
        <w:t xml:space="preserve">א. </w:t>
      </w:r>
      <w:r w:rsidRPr="00D00C26">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כיוון </w:t>
      </w:r>
      <w:r w:rsidRPr="00D00C26">
        <w:rPr>
          <w:rFonts w:hint="cs"/>
          <w:b/>
          <w:bCs/>
          <w:sz w:val="20"/>
          <w:szCs w:val="20"/>
          <w:rtl/>
        </w:rPr>
        <w:t>שהרי"ף והרמב"ם</w:t>
      </w:r>
      <w:r>
        <w:rPr>
          <w:rFonts w:hint="cs"/>
          <w:sz w:val="20"/>
          <w:szCs w:val="20"/>
          <w:rtl/>
        </w:rPr>
        <w:t xml:space="preserve"> מסכימים לדעה אחת הכי נקטינן.</w:t>
      </w:r>
      <w:r>
        <w:rPr>
          <w:sz w:val="20"/>
          <w:szCs w:val="20"/>
          <w:rtl/>
        </w:rPr>
        <w:br/>
      </w:r>
      <w:r>
        <w:rPr>
          <w:rFonts w:hint="cs"/>
          <w:sz w:val="20"/>
          <w:szCs w:val="20"/>
          <w:rtl/>
        </w:rPr>
        <w:t xml:space="preserve">ב. </w:t>
      </w:r>
      <w:r w:rsidRPr="00D00C26">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למרות שהלכה כדברי המקל באבל, כיוון שרבו החולקים הלכה כמותם, ובפרט שהם בתראי והקשו על שיטת </w:t>
      </w:r>
      <w:r w:rsidRPr="00D00C26">
        <w:rPr>
          <w:rFonts w:hint="cs"/>
          <w:b/>
          <w:bCs/>
          <w:sz w:val="20"/>
          <w:szCs w:val="20"/>
          <w:rtl/>
        </w:rPr>
        <w:t>הרי"ף</w:t>
      </w:r>
      <w:r>
        <w:rPr>
          <w:rFonts w:hint="cs"/>
          <w:sz w:val="20"/>
          <w:szCs w:val="20"/>
          <w:rtl/>
        </w:rPr>
        <w:t>.</w:t>
      </w:r>
      <w:r>
        <w:rPr>
          <w:b/>
          <w:bCs/>
          <w:sz w:val="20"/>
          <w:szCs w:val="20"/>
          <w:rtl/>
        </w:rPr>
        <w:br/>
      </w:r>
      <w:r>
        <w:rPr>
          <w:rFonts w:hint="cs"/>
          <w:sz w:val="20"/>
          <w:szCs w:val="20"/>
          <w:rtl/>
        </w:rPr>
        <w:t xml:space="preserve">ג. נראה פשוט שלדעת </w:t>
      </w:r>
      <w:r w:rsidRPr="00B74471">
        <w:rPr>
          <w:rFonts w:hint="cs"/>
          <w:b/>
          <w:bCs/>
          <w:sz w:val="20"/>
          <w:szCs w:val="20"/>
          <w:rtl/>
        </w:rPr>
        <w:t>הרמ"א</w:t>
      </w:r>
      <w:r>
        <w:rPr>
          <w:rFonts w:hint="cs"/>
          <w:sz w:val="20"/>
          <w:szCs w:val="20"/>
          <w:rtl/>
        </w:rPr>
        <w:t xml:space="preserve"> מותר לה לגלח שיער פניה של מטה, </w:t>
      </w:r>
      <w:r w:rsidRPr="00B74471">
        <w:rPr>
          <w:rFonts w:hint="cs"/>
          <w:b/>
          <w:bCs/>
          <w:sz w:val="20"/>
          <w:szCs w:val="20"/>
          <w:rtl/>
        </w:rPr>
        <w:t>כרמב"ן</w:t>
      </w:r>
      <w:r>
        <w:rPr>
          <w:rFonts w:hint="cs"/>
          <w:sz w:val="20"/>
          <w:szCs w:val="20"/>
          <w:rtl/>
        </w:rPr>
        <w:t xml:space="preserve">, וכ"כ </w:t>
      </w:r>
      <w:r>
        <w:rPr>
          <w:rFonts w:hint="cs"/>
          <w:b/>
          <w:bCs/>
          <w:sz w:val="20"/>
          <w:szCs w:val="20"/>
          <w:rtl/>
        </w:rPr>
        <w:t>ה</w:t>
      </w:r>
      <w:r w:rsidRPr="00B74471">
        <w:rPr>
          <w:rFonts w:hint="cs"/>
          <w:b/>
          <w:bCs/>
          <w:sz w:val="20"/>
          <w:szCs w:val="20"/>
          <w:rtl/>
        </w:rPr>
        <w:t>דברי סופרים</w:t>
      </w:r>
      <w:r>
        <w:rPr>
          <w:rFonts w:hint="cs"/>
          <w:sz w:val="20"/>
          <w:szCs w:val="20"/>
          <w:rtl/>
        </w:rPr>
        <w:t>.</w:t>
      </w:r>
      <w:r>
        <w:rPr>
          <w:rFonts w:hint="cs"/>
          <w:sz w:val="20"/>
          <w:szCs w:val="20"/>
          <w:rtl/>
        </w:rPr>
        <w:br/>
        <w:t xml:space="preserve">ד. </w:t>
      </w:r>
      <w:r w:rsidRPr="00573BE3">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במקום שדרכה של אשה לגלח, כגון שערות הגדלות בצדעיים מותר לגלח לאחר ז'.</w:t>
      </w:r>
      <w:r>
        <w:rPr>
          <w:sz w:val="20"/>
          <w:szCs w:val="20"/>
          <w:rtl/>
        </w:rPr>
        <w:br/>
      </w:r>
      <w:r>
        <w:rPr>
          <w:rFonts w:hint="cs"/>
          <w:sz w:val="20"/>
          <w:szCs w:val="20"/>
          <w:rtl/>
        </w:rPr>
        <w:t xml:space="preserve">מבאר </w:t>
      </w:r>
      <w:r w:rsidRPr="00573BE3">
        <w:rPr>
          <w:rFonts w:hint="cs"/>
          <w:b/>
          <w:bCs/>
          <w:sz w:val="20"/>
          <w:szCs w:val="20"/>
          <w:rtl/>
        </w:rPr>
        <w:t>הדברי סופרים</w:t>
      </w:r>
      <w:r>
        <w:rPr>
          <w:rFonts w:hint="cs"/>
          <w:sz w:val="20"/>
          <w:szCs w:val="20"/>
          <w:rtl/>
        </w:rPr>
        <w:t xml:space="preserve"> </w:t>
      </w:r>
      <w:r>
        <w:rPr>
          <w:sz w:val="20"/>
          <w:szCs w:val="20"/>
          <w:rtl/>
        </w:rPr>
        <w:t>–</w:t>
      </w:r>
      <w:r>
        <w:rPr>
          <w:rFonts w:hint="cs"/>
          <w:sz w:val="20"/>
          <w:szCs w:val="20"/>
          <w:rtl/>
        </w:rPr>
        <w:t xml:space="preserve"> כוונת </w:t>
      </w:r>
      <w:r w:rsidRPr="00573BE3">
        <w:rPr>
          <w:rFonts w:hint="cs"/>
          <w:b/>
          <w:bCs/>
          <w:sz w:val="20"/>
          <w:szCs w:val="20"/>
          <w:rtl/>
        </w:rPr>
        <w:t>הב"ח</w:t>
      </w:r>
      <w:r>
        <w:rPr>
          <w:rFonts w:hint="cs"/>
          <w:sz w:val="20"/>
          <w:szCs w:val="20"/>
          <w:rtl/>
        </w:rPr>
        <w:t xml:space="preserve"> לחלוק על </w:t>
      </w:r>
      <w:r w:rsidRPr="00573BE3">
        <w:rPr>
          <w:rFonts w:hint="cs"/>
          <w:b/>
          <w:bCs/>
          <w:sz w:val="20"/>
          <w:szCs w:val="20"/>
          <w:rtl/>
        </w:rPr>
        <w:t>המחבר</w:t>
      </w:r>
      <w:r>
        <w:rPr>
          <w:rFonts w:hint="cs"/>
          <w:sz w:val="20"/>
          <w:szCs w:val="20"/>
          <w:rtl/>
        </w:rPr>
        <w:t xml:space="preserve">, ולומר שאף דעת </w:t>
      </w:r>
      <w:r w:rsidRPr="00573BE3">
        <w:rPr>
          <w:rFonts w:hint="cs"/>
          <w:b/>
          <w:bCs/>
          <w:sz w:val="20"/>
          <w:szCs w:val="20"/>
          <w:rtl/>
        </w:rPr>
        <w:t>הרי"ף</w:t>
      </w:r>
      <w:r>
        <w:rPr>
          <w:rFonts w:hint="cs"/>
          <w:sz w:val="20"/>
          <w:szCs w:val="20"/>
          <w:rtl/>
        </w:rPr>
        <w:t xml:space="preserve"> אינה להתיר לגלח כל שער שיש לה, אלא דווקא שערות שמגלחת מחמת ניוול.</w:t>
      </w:r>
      <w:r>
        <w:rPr>
          <w:b/>
          <w:bCs/>
          <w:sz w:val="20"/>
          <w:szCs w:val="20"/>
          <w:rtl/>
        </w:rPr>
        <w:br/>
      </w:r>
      <w:r>
        <w:rPr>
          <w:sz w:val="20"/>
          <w:szCs w:val="20"/>
          <w:rtl/>
        </w:rPr>
        <w:br/>
      </w: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סירוק שער ראשו</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E979A0">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מותר לסרוק שער ראשו אפילו תוך ז', וכ"פ </w:t>
      </w:r>
      <w:r w:rsidRPr="002A3BF7">
        <w:rPr>
          <w:rFonts w:hint="cs"/>
          <w:b/>
          <w:bCs/>
          <w:sz w:val="20"/>
          <w:szCs w:val="20"/>
          <w:rtl/>
        </w:rPr>
        <w:t>המחבר</w:t>
      </w:r>
      <w:r>
        <w:rPr>
          <w:rFonts w:hint="cs"/>
          <w:sz w:val="20"/>
          <w:szCs w:val="20"/>
          <w:rtl/>
        </w:rPr>
        <w:t>.</w:t>
      </w:r>
      <w:r>
        <w:rPr>
          <w:sz w:val="20"/>
          <w:szCs w:val="20"/>
          <w:rtl/>
        </w:rPr>
        <w:br/>
      </w:r>
      <w:r>
        <w:rPr>
          <w:rFonts w:hint="cs"/>
          <w:b/>
          <w:bCs/>
          <w:sz w:val="20"/>
          <w:szCs w:val="20"/>
          <w:rtl/>
        </w:rPr>
        <w:t xml:space="preserve">    </w:t>
      </w:r>
      <w:r w:rsidRPr="00E979A0">
        <w:rPr>
          <w:rFonts w:hint="cs"/>
          <w:b/>
          <w:bCs/>
          <w:sz w:val="20"/>
          <w:szCs w:val="20"/>
          <w:rtl/>
        </w:rPr>
        <w:t xml:space="preserve">טעם </w:t>
      </w:r>
      <w:r>
        <w:rPr>
          <w:sz w:val="20"/>
          <w:szCs w:val="20"/>
          <w:rtl/>
        </w:rPr>
        <w:t>–</w:t>
      </w:r>
      <w:r>
        <w:rPr>
          <w:rFonts w:hint="cs"/>
          <w:sz w:val="20"/>
          <w:szCs w:val="20"/>
          <w:rtl/>
        </w:rPr>
        <w:t xml:space="preserve"> אין בכך לא תענוג ולא שמחה.</w:t>
      </w:r>
      <w:r>
        <w:rPr>
          <w:sz w:val="20"/>
          <w:szCs w:val="20"/>
          <w:rtl/>
        </w:rPr>
        <w:br/>
      </w:r>
      <w:r>
        <w:rPr>
          <w:rFonts w:hint="cs"/>
          <w:sz w:val="20"/>
          <w:szCs w:val="20"/>
          <w:rtl/>
        </w:rPr>
        <w:t xml:space="preserve">ב. </w:t>
      </w:r>
      <w:r w:rsidRPr="00E979A0">
        <w:rPr>
          <w:rFonts w:hint="cs"/>
          <w:b/>
          <w:bCs/>
          <w:sz w:val="20"/>
          <w:szCs w:val="20"/>
          <w:rtl/>
        </w:rPr>
        <w:t>סמ"ק</w:t>
      </w:r>
      <w:r>
        <w:rPr>
          <w:rFonts w:hint="cs"/>
          <w:sz w:val="20"/>
          <w:szCs w:val="20"/>
          <w:rtl/>
        </w:rPr>
        <w:t xml:space="preserve"> </w:t>
      </w:r>
      <w:r>
        <w:rPr>
          <w:sz w:val="20"/>
          <w:szCs w:val="20"/>
          <w:rtl/>
        </w:rPr>
        <w:t>–</w:t>
      </w:r>
      <w:r>
        <w:rPr>
          <w:rFonts w:hint="cs"/>
          <w:sz w:val="20"/>
          <w:szCs w:val="20"/>
          <w:rtl/>
        </w:rPr>
        <w:t xml:space="preserve"> מותר לסרוק שער ראשו רק לאחר ז'.</w:t>
      </w:r>
      <w:r>
        <w:rPr>
          <w:sz w:val="20"/>
          <w:szCs w:val="20"/>
          <w:rtl/>
        </w:rPr>
        <w:br/>
      </w:r>
      <w:r>
        <w:rPr>
          <w:rFonts w:hint="cs"/>
          <w:sz w:val="20"/>
          <w:szCs w:val="20"/>
          <w:rtl/>
        </w:rPr>
        <w:t xml:space="preserve">ג. </w:t>
      </w:r>
      <w:r w:rsidRPr="00E979A0">
        <w:rPr>
          <w:rFonts w:hint="cs"/>
          <w:b/>
          <w:bCs/>
          <w:sz w:val="20"/>
          <w:szCs w:val="20"/>
          <w:rtl/>
        </w:rPr>
        <w:t>מרדכי והגה"מ</w:t>
      </w:r>
      <w:r>
        <w:rPr>
          <w:rFonts w:hint="cs"/>
          <w:sz w:val="20"/>
          <w:szCs w:val="20"/>
          <w:rtl/>
        </w:rPr>
        <w:t xml:space="preserve"> </w:t>
      </w:r>
      <w:r>
        <w:rPr>
          <w:sz w:val="20"/>
          <w:szCs w:val="20"/>
          <w:rtl/>
        </w:rPr>
        <w:t>–</w:t>
      </w:r>
      <w:r>
        <w:rPr>
          <w:rFonts w:hint="cs"/>
          <w:sz w:val="20"/>
          <w:szCs w:val="20"/>
          <w:rtl/>
        </w:rPr>
        <w:t xml:space="preserve"> יש אוסרים לסרוק כל ל'.</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941BE">
        <w:rPr>
          <w:rFonts w:cs="Arial" w:hint="cs"/>
          <w:sz w:val="20"/>
          <w:szCs w:val="20"/>
          <w:rtl/>
        </w:rPr>
        <w:t>לסרוק</w:t>
      </w:r>
      <w:r w:rsidRPr="00B941BE">
        <w:rPr>
          <w:rFonts w:cs="Arial"/>
          <w:sz w:val="20"/>
          <w:szCs w:val="20"/>
          <w:rtl/>
        </w:rPr>
        <w:t xml:space="preserve"> </w:t>
      </w:r>
      <w:r>
        <w:rPr>
          <w:rFonts w:cs="Arial" w:hint="cs"/>
          <w:sz w:val="20"/>
          <w:szCs w:val="20"/>
          <w:rtl/>
        </w:rPr>
        <w:t>[</w:t>
      </w:r>
      <w:r w:rsidRPr="00B941BE">
        <w:rPr>
          <w:rFonts w:cs="Arial" w:hint="cs"/>
          <w:sz w:val="20"/>
          <w:szCs w:val="20"/>
          <w:rtl/>
        </w:rPr>
        <w:t>ראשו</w:t>
      </w:r>
      <w:r>
        <w:rPr>
          <w:rFonts w:cs="Arial" w:hint="cs"/>
          <w:sz w:val="20"/>
          <w:szCs w:val="20"/>
          <w:rtl/>
        </w:rPr>
        <w:t>]</w:t>
      </w:r>
      <w:r w:rsidRPr="00B941BE">
        <w:rPr>
          <w:rFonts w:cs="Arial"/>
          <w:sz w:val="20"/>
          <w:szCs w:val="20"/>
          <w:rtl/>
        </w:rPr>
        <w:t xml:space="preserve"> </w:t>
      </w:r>
      <w:r w:rsidRPr="00B941BE">
        <w:rPr>
          <w:rFonts w:cs="Arial" w:hint="cs"/>
          <w:sz w:val="20"/>
          <w:szCs w:val="20"/>
          <w:rtl/>
        </w:rPr>
        <w:t>במסרק</w:t>
      </w:r>
      <w:r w:rsidRPr="00B941BE">
        <w:rPr>
          <w:rFonts w:cs="Arial"/>
          <w:sz w:val="20"/>
          <w:szCs w:val="20"/>
          <w:rtl/>
        </w:rPr>
        <w:t xml:space="preserve">, </w:t>
      </w:r>
      <w:r w:rsidRPr="00B941BE">
        <w:rPr>
          <w:rFonts w:cs="Arial" w:hint="cs"/>
          <w:sz w:val="20"/>
          <w:szCs w:val="20"/>
          <w:rtl/>
        </w:rPr>
        <w:t>מותר</w:t>
      </w:r>
      <w:r w:rsidRPr="00B941BE">
        <w:rPr>
          <w:rFonts w:cs="Arial"/>
          <w:sz w:val="20"/>
          <w:szCs w:val="20"/>
          <w:rtl/>
        </w:rPr>
        <w:t xml:space="preserve">, </w:t>
      </w:r>
      <w:r w:rsidRPr="00B941BE">
        <w:rPr>
          <w:rFonts w:cs="Arial" w:hint="cs"/>
          <w:sz w:val="20"/>
          <w:szCs w:val="20"/>
          <w:rtl/>
        </w:rPr>
        <w:t>אפילו</w:t>
      </w:r>
      <w:r w:rsidRPr="00B941BE">
        <w:rPr>
          <w:rFonts w:cs="Arial"/>
          <w:sz w:val="20"/>
          <w:szCs w:val="20"/>
          <w:rtl/>
        </w:rPr>
        <w:t xml:space="preserve"> </w:t>
      </w:r>
      <w:r w:rsidRPr="00B941BE">
        <w:rPr>
          <w:rFonts w:cs="Arial" w:hint="cs"/>
          <w:sz w:val="20"/>
          <w:szCs w:val="20"/>
          <w:rtl/>
        </w:rPr>
        <w:t>תוך</w:t>
      </w:r>
      <w:r w:rsidRPr="00B941BE">
        <w:rPr>
          <w:rFonts w:cs="Arial"/>
          <w:sz w:val="20"/>
          <w:szCs w:val="20"/>
          <w:rtl/>
        </w:rPr>
        <w:t xml:space="preserve"> </w:t>
      </w:r>
      <w:r w:rsidRPr="00B941BE">
        <w:rPr>
          <w:rFonts w:cs="Arial" w:hint="cs"/>
          <w:sz w:val="20"/>
          <w:szCs w:val="20"/>
          <w:rtl/>
        </w:rPr>
        <w:t>שבעה</w:t>
      </w:r>
      <w:r w:rsidRPr="00B941BE">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האם מותר גם לאיש לסרק שערו</w:t>
      </w:r>
      <w:r>
        <w:rPr>
          <w:b/>
          <w:bCs/>
          <w:sz w:val="20"/>
          <w:szCs w:val="20"/>
          <w:rtl/>
        </w:rPr>
        <w:br/>
      </w:r>
      <w:r>
        <w:rPr>
          <w:rFonts w:hint="cs"/>
          <w:sz w:val="20"/>
          <w:szCs w:val="20"/>
          <w:rtl/>
        </w:rPr>
        <w:t xml:space="preserve">א. </w:t>
      </w:r>
      <w:r w:rsidRPr="00B941BE">
        <w:rPr>
          <w:rFonts w:hint="cs"/>
          <w:b/>
          <w:bCs/>
          <w:sz w:val="20"/>
          <w:szCs w:val="20"/>
          <w:rtl/>
        </w:rPr>
        <w:t>ב"ח</w:t>
      </w:r>
      <w:r>
        <w:rPr>
          <w:rFonts w:hint="cs"/>
          <w:b/>
          <w:bCs/>
          <w:sz w:val="20"/>
          <w:szCs w:val="20"/>
          <w:rtl/>
        </w:rPr>
        <w:t xml:space="preserve"> וש"ך</w:t>
      </w:r>
      <w:r>
        <w:rPr>
          <w:rFonts w:hint="cs"/>
          <w:sz w:val="20"/>
          <w:szCs w:val="20"/>
          <w:rtl/>
        </w:rPr>
        <w:t xml:space="preserve"> </w:t>
      </w:r>
      <w:r>
        <w:rPr>
          <w:sz w:val="20"/>
          <w:szCs w:val="20"/>
          <w:rtl/>
        </w:rPr>
        <w:t>–</w:t>
      </w:r>
      <w:r>
        <w:rPr>
          <w:rFonts w:hint="cs"/>
          <w:sz w:val="20"/>
          <w:szCs w:val="20"/>
          <w:rtl/>
        </w:rPr>
        <w:t xml:space="preserve"> גם לאיש מותר לסרק ראשו.</w:t>
      </w:r>
      <w:r>
        <w:rPr>
          <w:sz w:val="20"/>
          <w:szCs w:val="20"/>
          <w:rtl/>
        </w:rPr>
        <w:br/>
      </w:r>
      <w:r w:rsidRPr="00B941B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w:t>
      </w:r>
      <w:r w:rsidRPr="00B941BE">
        <w:rPr>
          <w:rFonts w:hint="cs"/>
          <w:b/>
          <w:bCs/>
          <w:sz w:val="20"/>
          <w:szCs w:val="20"/>
          <w:rtl/>
        </w:rPr>
        <w:t xml:space="preserve">המחבר </w:t>
      </w:r>
      <w:r>
        <w:rPr>
          <w:rFonts w:hint="cs"/>
          <w:sz w:val="20"/>
          <w:szCs w:val="20"/>
          <w:rtl/>
        </w:rPr>
        <w:t xml:space="preserve">פסק להתיר ע"פ </w:t>
      </w:r>
      <w:r w:rsidRPr="00B941BE">
        <w:rPr>
          <w:rFonts w:hint="cs"/>
          <w:b/>
          <w:bCs/>
          <w:sz w:val="20"/>
          <w:szCs w:val="20"/>
          <w:rtl/>
        </w:rPr>
        <w:t>רי"ו</w:t>
      </w:r>
      <w:r>
        <w:rPr>
          <w:rFonts w:hint="cs"/>
          <w:sz w:val="20"/>
          <w:szCs w:val="20"/>
          <w:rtl/>
        </w:rPr>
        <w:t>, והוא כתב שאין בכך תענוג ושמחה וא"כ אין לחלק.</w:t>
      </w:r>
      <w:r>
        <w:rPr>
          <w:rFonts w:hint="cs"/>
          <w:sz w:val="20"/>
          <w:szCs w:val="20"/>
          <w:rtl/>
        </w:rPr>
        <w:br/>
        <w:t xml:space="preserve">ב. </w:t>
      </w:r>
      <w:r w:rsidRPr="00B941BE">
        <w:rPr>
          <w:rFonts w:hint="cs"/>
          <w:b/>
          <w:bCs/>
          <w:sz w:val="20"/>
          <w:szCs w:val="20"/>
          <w:rtl/>
        </w:rPr>
        <w:t>אור זרוע והגהות סמ"ק</w:t>
      </w:r>
      <w:r>
        <w:rPr>
          <w:rFonts w:hint="cs"/>
          <w:sz w:val="20"/>
          <w:szCs w:val="20"/>
          <w:rtl/>
        </w:rPr>
        <w:t xml:space="preserve"> </w:t>
      </w:r>
      <w:r>
        <w:rPr>
          <w:sz w:val="20"/>
          <w:szCs w:val="20"/>
          <w:rtl/>
        </w:rPr>
        <w:t>–</w:t>
      </w:r>
      <w:r>
        <w:rPr>
          <w:rFonts w:hint="cs"/>
          <w:sz w:val="20"/>
          <w:szCs w:val="20"/>
          <w:rtl/>
        </w:rPr>
        <w:t xml:space="preserve"> רק לאשה מותר לסרק שער ראשה.</w:t>
      </w:r>
    </w:p>
    <w:p w:rsidR="00032970" w:rsidRDefault="00032970" w:rsidP="00032970">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גזיזת ציפורניים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(יז:) "</w:t>
      </w:r>
      <w:r w:rsidRPr="003E28E5">
        <w:rPr>
          <w:rFonts w:cs="Arial" w:hint="cs"/>
          <w:sz w:val="20"/>
          <w:szCs w:val="20"/>
          <w:rtl/>
        </w:rPr>
        <w:t>תנו</w:t>
      </w:r>
      <w:r w:rsidRPr="003E28E5">
        <w:rPr>
          <w:rFonts w:cs="Arial"/>
          <w:sz w:val="20"/>
          <w:szCs w:val="20"/>
          <w:rtl/>
        </w:rPr>
        <w:t xml:space="preserve"> </w:t>
      </w:r>
      <w:r w:rsidRPr="003E28E5">
        <w:rPr>
          <w:rFonts w:cs="Arial" w:hint="cs"/>
          <w:sz w:val="20"/>
          <w:szCs w:val="20"/>
          <w:rtl/>
        </w:rPr>
        <w:t>רבנן</w:t>
      </w:r>
      <w:r w:rsidRPr="003E28E5">
        <w:rPr>
          <w:rFonts w:cs="Arial"/>
          <w:sz w:val="20"/>
          <w:szCs w:val="20"/>
          <w:rtl/>
        </w:rPr>
        <w:t xml:space="preserve">: </w:t>
      </w:r>
      <w:r w:rsidRPr="003E28E5">
        <w:rPr>
          <w:rFonts w:cs="Arial" w:hint="cs"/>
          <w:sz w:val="20"/>
          <w:szCs w:val="20"/>
          <w:rtl/>
        </w:rPr>
        <w:t>כשם</w:t>
      </w:r>
      <w:r w:rsidRPr="003E28E5">
        <w:rPr>
          <w:rFonts w:cs="Arial"/>
          <w:sz w:val="20"/>
          <w:szCs w:val="20"/>
          <w:rtl/>
        </w:rPr>
        <w:t xml:space="preserve"> </w:t>
      </w:r>
      <w:r w:rsidRPr="003E28E5">
        <w:rPr>
          <w:rFonts w:cs="Arial" w:hint="cs"/>
          <w:sz w:val="20"/>
          <w:szCs w:val="20"/>
          <w:rtl/>
        </w:rPr>
        <w:t>שאמרו</w:t>
      </w:r>
      <w:r w:rsidRPr="003E28E5">
        <w:rPr>
          <w:rFonts w:cs="Arial"/>
          <w:sz w:val="20"/>
          <w:szCs w:val="20"/>
          <w:rtl/>
        </w:rPr>
        <w:t xml:space="preserve"> </w:t>
      </w:r>
      <w:r w:rsidRPr="003E28E5">
        <w:rPr>
          <w:rFonts w:cs="Arial" w:hint="cs"/>
          <w:sz w:val="20"/>
          <w:szCs w:val="20"/>
          <w:rtl/>
        </w:rPr>
        <w:t>אסור</w:t>
      </w:r>
      <w:r w:rsidRPr="003E28E5">
        <w:rPr>
          <w:rFonts w:cs="Arial"/>
          <w:sz w:val="20"/>
          <w:szCs w:val="20"/>
          <w:rtl/>
        </w:rPr>
        <w:t xml:space="preserve"> </w:t>
      </w:r>
      <w:r w:rsidRPr="003E28E5">
        <w:rPr>
          <w:rFonts w:cs="Arial" w:hint="cs"/>
          <w:sz w:val="20"/>
          <w:szCs w:val="20"/>
          <w:rtl/>
        </w:rPr>
        <w:t>לגלח</w:t>
      </w:r>
      <w:r w:rsidRPr="003E28E5">
        <w:rPr>
          <w:rFonts w:cs="Arial"/>
          <w:sz w:val="20"/>
          <w:szCs w:val="20"/>
          <w:rtl/>
        </w:rPr>
        <w:t xml:space="preserve"> </w:t>
      </w:r>
      <w:r w:rsidRPr="003E28E5">
        <w:rPr>
          <w:rFonts w:cs="Arial" w:hint="cs"/>
          <w:sz w:val="20"/>
          <w:szCs w:val="20"/>
          <w:rtl/>
        </w:rPr>
        <w:t>במועד</w:t>
      </w:r>
      <w:r w:rsidRPr="003E28E5">
        <w:rPr>
          <w:rFonts w:cs="Arial"/>
          <w:sz w:val="20"/>
          <w:szCs w:val="20"/>
          <w:rtl/>
        </w:rPr>
        <w:t xml:space="preserve"> - </w:t>
      </w:r>
      <w:r w:rsidRPr="003E28E5">
        <w:rPr>
          <w:rFonts w:cs="Arial" w:hint="cs"/>
          <w:sz w:val="20"/>
          <w:szCs w:val="20"/>
          <w:rtl/>
        </w:rPr>
        <w:t>כך</w:t>
      </w:r>
      <w:r w:rsidRPr="003E28E5">
        <w:rPr>
          <w:rFonts w:cs="Arial"/>
          <w:sz w:val="20"/>
          <w:szCs w:val="20"/>
          <w:rtl/>
        </w:rPr>
        <w:t xml:space="preserve"> </w:t>
      </w:r>
      <w:r w:rsidRPr="003E28E5">
        <w:rPr>
          <w:rFonts w:cs="Arial" w:hint="cs"/>
          <w:sz w:val="20"/>
          <w:szCs w:val="20"/>
          <w:rtl/>
        </w:rPr>
        <w:t>אסור</w:t>
      </w:r>
      <w:r w:rsidRPr="003E28E5">
        <w:rPr>
          <w:rFonts w:cs="Arial"/>
          <w:sz w:val="20"/>
          <w:szCs w:val="20"/>
          <w:rtl/>
        </w:rPr>
        <w:t xml:space="preserve"> </w:t>
      </w:r>
      <w:r w:rsidRPr="003E28E5">
        <w:rPr>
          <w:rFonts w:cs="Arial" w:hint="cs"/>
          <w:sz w:val="20"/>
          <w:szCs w:val="20"/>
          <w:rtl/>
        </w:rPr>
        <w:t>ליטול</w:t>
      </w:r>
      <w:r w:rsidRPr="003E28E5">
        <w:rPr>
          <w:rFonts w:cs="Arial"/>
          <w:sz w:val="20"/>
          <w:szCs w:val="20"/>
          <w:rtl/>
        </w:rPr>
        <w:t xml:space="preserve"> </w:t>
      </w:r>
      <w:r w:rsidRPr="003E28E5">
        <w:rPr>
          <w:rFonts w:cs="Arial" w:hint="cs"/>
          <w:sz w:val="20"/>
          <w:szCs w:val="20"/>
          <w:rtl/>
        </w:rPr>
        <w:t>צ</w:t>
      </w:r>
      <w:r>
        <w:rPr>
          <w:rFonts w:cs="Arial" w:hint="cs"/>
          <w:sz w:val="20"/>
          <w:szCs w:val="20"/>
          <w:rtl/>
        </w:rPr>
        <w:t>י</w:t>
      </w:r>
      <w:r w:rsidRPr="003E28E5">
        <w:rPr>
          <w:rFonts w:cs="Arial" w:hint="cs"/>
          <w:sz w:val="20"/>
          <w:szCs w:val="20"/>
          <w:rtl/>
        </w:rPr>
        <w:t>פורנים</w:t>
      </w:r>
      <w:r w:rsidRPr="003E28E5">
        <w:rPr>
          <w:rFonts w:cs="Arial"/>
          <w:sz w:val="20"/>
          <w:szCs w:val="20"/>
          <w:rtl/>
        </w:rPr>
        <w:t xml:space="preserve"> </w:t>
      </w:r>
      <w:r w:rsidRPr="003E28E5">
        <w:rPr>
          <w:rFonts w:cs="Arial" w:hint="cs"/>
          <w:sz w:val="20"/>
          <w:szCs w:val="20"/>
          <w:rtl/>
        </w:rPr>
        <w:t>במועד</w:t>
      </w:r>
      <w:r w:rsidRPr="003E28E5">
        <w:rPr>
          <w:rFonts w:cs="Arial"/>
          <w:sz w:val="20"/>
          <w:szCs w:val="20"/>
          <w:rtl/>
        </w:rPr>
        <w:t xml:space="preserve">, </w:t>
      </w:r>
      <w:r w:rsidRPr="003E28E5">
        <w:rPr>
          <w:rFonts w:cs="Arial" w:hint="cs"/>
          <w:sz w:val="20"/>
          <w:szCs w:val="20"/>
          <w:rtl/>
        </w:rPr>
        <w:t>דברי</w:t>
      </w:r>
      <w:r w:rsidRPr="003E28E5">
        <w:rPr>
          <w:rFonts w:cs="Arial"/>
          <w:sz w:val="20"/>
          <w:szCs w:val="20"/>
          <w:rtl/>
        </w:rPr>
        <w:t xml:space="preserve"> </w:t>
      </w:r>
      <w:r w:rsidRPr="003E28E5">
        <w:rPr>
          <w:rFonts w:cs="Arial" w:hint="cs"/>
          <w:sz w:val="20"/>
          <w:szCs w:val="20"/>
          <w:rtl/>
        </w:rPr>
        <w:t>רבי</w:t>
      </w:r>
      <w:r w:rsidRPr="003E28E5">
        <w:rPr>
          <w:rFonts w:cs="Arial"/>
          <w:sz w:val="20"/>
          <w:szCs w:val="20"/>
          <w:rtl/>
        </w:rPr>
        <w:t xml:space="preserve"> </w:t>
      </w:r>
      <w:r w:rsidRPr="003E28E5">
        <w:rPr>
          <w:rFonts w:cs="Arial" w:hint="cs"/>
          <w:sz w:val="20"/>
          <w:szCs w:val="20"/>
          <w:rtl/>
        </w:rPr>
        <w:t>יהודה</w:t>
      </w:r>
      <w:r w:rsidRPr="003E28E5">
        <w:rPr>
          <w:rFonts w:cs="Arial"/>
          <w:sz w:val="20"/>
          <w:szCs w:val="20"/>
          <w:rtl/>
        </w:rPr>
        <w:t xml:space="preserve">. </w:t>
      </w:r>
      <w:r w:rsidRPr="003E28E5">
        <w:rPr>
          <w:rFonts w:cs="Arial" w:hint="cs"/>
          <w:sz w:val="20"/>
          <w:szCs w:val="20"/>
          <w:rtl/>
        </w:rPr>
        <w:t>ורבי</w:t>
      </w:r>
      <w:r w:rsidRPr="003E28E5">
        <w:rPr>
          <w:rFonts w:cs="Arial"/>
          <w:sz w:val="20"/>
          <w:szCs w:val="20"/>
          <w:rtl/>
        </w:rPr>
        <w:t xml:space="preserve"> </w:t>
      </w:r>
      <w:r w:rsidRPr="003E28E5">
        <w:rPr>
          <w:rFonts w:cs="Arial" w:hint="cs"/>
          <w:sz w:val="20"/>
          <w:szCs w:val="20"/>
          <w:rtl/>
        </w:rPr>
        <w:t>יוסי</w:t>
      </w:r>
      <w:r w:rsidRPr="003E28E5">
        <w:rPr>
          <w:rFonts w:cs="Arial"/>
          <w:sz w:val="20"/>
          <w:szCs w:val="20"/>
          <w:rtl/>
        </w:rPr>
        <w:t xml:space="preserve"> </w:t>
      </w:r>
      <w:r w:rsidRPr="003E28E5">
        <w:rPr>
          <w:rFonts w:cs="Arial" w:hint="cs"/>
          <w:sz w:val="20"/>
          <w:szCs w:val="20"/>
          <w:rtl/>
        </w:rPr>
        <w:t>מתיר</w:t>
      </w:r>
      <w:r w:rsidRPr="003E28E5">
        <w:rPr>
          <w:rFonts w:cs="Arial"/>
          <w:sz w:val="20"/>
          <w:szCs w:val="20"/>
          <w:rtl/>
        </w:rPr>
        <w:t xml:space="preserve">. </w:t>
      </w:r>
      <w:r w:rsidRPr="003E28E5">
        <w:rPr>
          <w:rFonts w:cs="Arial" w:hint="cs"/>
          <w:sz w:val="20"/>
          <w:szCs w:val="20"/>
          <w:rtl/>
        </w:rPr>
        <w:t>וכשם</w:t>
      </w:r>
      <w:r w:rsidRPr="003E28E5">
        <w:rPr>
          <w:rFonts w:cs="Arial"/>
          <w:sz w:val="20"/>
          <w:szCs w:val="20"/>
          <w:rtl/>
        </w:rPr>
        <w:t xml:space="preserve"> </w:t>
      </w:r>
      <w:r w:rsidRPr="003E28E5">
        <w:rPr>
          <w:rFonts w:cs="Arial" w:hint="cs"/>
          <w:sz w:val="20"/>
          <w:szCs w:val="20"/>
          <w:rtl/>
        </w:rPr>
        <w:t>שאמרו</w:t>
      </w:r>
      <w:r w:rsidRPr="003E28E5">
        <w:rPr>
          <w:rFonts w:cs="Arial"/>
          <w:sz w:val="20"/>
          <w:szCs w:val="20"/>
          <w:rtl/>
        </w:rPr>
        <w:t xml:space="preserve">: </w:t>
      </w:r>
      <w:r w:rsidRPr="003E28E5">
        <w:rPr>
          <w:rFonts w:cs="Arial" w:hint="cs"/>
          <w:sz w:val="20"/>
          <w:szCs w:val="20"/>
          <w:rtl/>
        </w:rPr>
        <w:t>אבל</w:t>
      </w:r>
      <w:r w:rsidRPr="003E28E5">
        <w:rPr>
          <w:rFonts w:cs="Arial"/>
          <w:sz w:val="20"/>
          <w:szCs w:val="20"/>
          <w:rtl/>
        </w:rPr>
        <w:t xml:space="preserve"> </w:t>
      </w:r>
      <w:r w:rsidRPr="003E28E5">
        <w:rPr>
          <w:rFonts w:cs="Arial" w:hint="cs"/>
          <w:sz w:val="20"/>
          <w:szCs w:val="20"/>
          <w:rtl/>
        </w:rPr>
        <w:t>אסור</w:t>
      </w:r>
      <w:r w:rsidRPr="003E28E5">
        <w:rPr>
          <w:rFonts w:cs="Arial"/>
          <w:sz w:val="20"/>
          <w:szCs w:val="20"/>
          <w:rtl/>
        </w:rPr>
        <w:t xml:space="preserve"> </w:t>
      </w:r>
      <w:r w:rsidRPr="003E28E5">
        <w:rPr>
          <w:rFonts w:cs="Arial" w:hint="cs"/>
          <w:sz w:val="20"/>
          <w:szCs w:val="20"/>
          <w:rtl/>
        </w:rPr>
        <w:t>לגלח</w:t>
      </w:r>
      <w:r w:rsidRPr="003E28E5">
        <w:rPr>
          <w:rFonts w:cs="Arial"/>
          <w:sz w:val="20"/>
          <w:szCs w:val="20"/>
          <w:rtl/>
        </w:rPr>
        <w:t xml:space="preserve"> </w:t>
      </w:r>
      <w:r w:rsidRPr="003E28E5">
        <w:rPr>
          <w:rFonts w:cs="Arial" w:hint="cs"/>
          <w:sz w:val="20"/>
          <w:szCs w:val="20"/>
          <w:rtl/>
        </w:rPr>
        <w:t>בימי</w:t>
      </w:r>
      <w:r w:rsidRPr="003E28E5">
        <w:rPr>
          <w:rFonts w:cs="Arial"/>
          <w:sz w:val="20"/>
          <w:szCs w:val="20"/>
          <w:rtl/>
        </w:rPr>
        <w:t xml:space="preserve"> </w:t>
      </w:r>
      <w:r w:rsidRPr="003E28E5">
        <w:rPr>
          <w:rFonts w:cs="Arial" w:hint="cs"/>
          <w:sz w:val="20"/>
          <w:szCs w:val="20"/>
          <w:rtl/>
        </w:rPr>
        <w:t>אבלו</w:t>
      </w:r>
      <w:r w:rsidRPr="003E28E5">
        <w:rPr>
          <w:rFonts w:cs="Arial"/>
          <w:sz w:val="20"/>
          <w:szCs w:val="20"/>
          <w:rtl/>
        </w:rPr>
        <w:t xml:space="preserve"> - </w:t>
      </w:r>
      <w:r w:rsidRPr="003E28E5">
        <w:rPr>
          <w:rFonts w:cs="Arial" w:hint="cs"/>
          <w:sz w:val="20"/>
          <w:szCs w:val="20"/>
          <w:rtl/>
        </w:rPr>
        <w:t>כך</w:t>
      </w:r>
      <w:r w:rsidRPr="003E28E5">
        <w:rPr>
          <w:rFonts w:cs="Arial"/>
          <w:sz w:val="20"/>
          <w:szCs w:val="20"/>
          <w:rtl/>
        </w:rPr>
        <w:t xml:space="preserve"> </w:t>
      </w:r>
      <w:r w:rsidRPr="003E28E5">
        <w:rPr>
          <w:rFonts w:cs="Arial" w:hint="cs"/>
          <w:sz w:val="20"/>
          <w:szCs w:val="20"/>
          <w:rtl/>
        </w:rPr>
        <w:t>אסור</w:t>
      </w:r>
      <w:r w:rsidRPr="003E28E5">
        <w:rPr>
          <w:rFonts w:cs="Arial"/>
          <w:sz w:val="20"/>
          <w:szCs w:val="20"/>
          <w:rtl/>
        </w:rPr>
        <w:t xml:space="preserve"> </w:t>
      </w:r>
      <w:r w:rsidRPr="003E28E5">
        <w:rPr>
          <w:rFonts w:cs="Arial" w:hint="cs"/>
          <w:sz w:val="20"/>
          <w:szCs w:val="20"/>
          <w:rtl/>
        </w:rPr>
        <w:t>ליטול</w:t>
      </w:r>
      <w:r w:rsidRPr="003E28E5">
        <w:rPr>
          <w:rFonts w:cs="Arial"/>
          <w:sz w:val="20"/>
          <w:szCs w:val="20"/>
          <w:rtl/>
        </w:rPr>
        <w:t xml:space="preserve"> </w:t>
      </w:r>
      <w:r w:rsidRPr="003E28E5">
        <w:rPr>
          <w:rFonts w:cs="Arial" w:hint="cs"/>
          <w:sz w:val="20"/>
          <w:szCs w:val="20"/>
          <w:rtl/>
        </w:rPr>
        <w:t>צ</w:t>
      </w:r>
      <w:r>
        <w:rPr>
          <w:rFonts w:cs="Arial" w:hint="cs"/>
          <w:sz w:val="20"/>
          <w:szCs w:val="20"/>
          <w:rtl/>
        </w:rPr>
        <w:t>י</w:t>
      </w:r>
      <w:r w:rsidRPr="003E28E5">
        <w:rPr>
          <w:rFonts w:cs="Arial" w:hint="cs"/>
          <w:sz w:val="20"/>
          <w:szCs w:val="20"/>
          <w:rtl/>
        </w:rPr>
        <w:t>פורנים</w:t>
      </w:r>
      <w:r w:rsidRPr="003E28E5">
        <w:rPr>
          <w:rFonts w:cs="Arial"/>
          <w:sz w:val="20"/>
          <w:szCs w:val="20"/>
          <w:rtl/>
        </w:rPr>
        <w:t xml:space="preserve"> </w:t>
      </w:r>
      <w:r w:rsidRPr="003E28E5">
        <w:rPr>
          <w:rFonts w:cs="Arial" w:hint="cs"/>
          <w:sz w:val="20"/>
          <w:szCs w:val="20"/>
          <w:rtl/>
        </w:rPr>
        <w:t>בימי</w:t>
      </w:r>
      <w:r w:rsidRPr="003E28E5">
        <w:rPr>
          <w:rFonts w:cs="Arial"/>
          <w:sz w:val="20"/>
          <w:szCs w:val="20"/>
          <w:rtl/>
        </w:rPr>
        <w:t xml:space="preserve"> </w:t>
      </w:r>
      <w:r w:rsidRPr="003E28E5">
        <w:rPr>
          <w:rFonts w:cs="Arial" w:hint="cs"/>
          <w:sz w:val="20"/>
          <w:szCs w:val="20"/>
          <w:rtl/>
        </w:rPr>
        <w:t>אבלו</w:t>
      </w:r>
      <w:r w:rsidRPr="003E28E5">
        <w:rPr>
          <w:rFonts w:cs="Arial"/>
          <w:sz w:val="20"/>
          <w:szCs w:val="20"/>
          <w:rtl/>
        </w:rPr>
        <w:t xml:space="preserve">, </w:t>
      </w:r>
      <w:r w:rsidRPr="003E28E5">
        <w:rPr>
          <w:rFonts w:cs="Arial" w:hint="cs"/>
          <w:sz w:val="20"/>
          <w:szCs w:val="20"/>
          <w:rtl/>
        </w:rPr>
        <w:t>דברי</w:t>
      </w:r>
      <w:r w:rsidRPr="003E28E5">
        <w:rPr>
          <w:rFonts w:cs="Arial"/>
          <w:sz w:val="20"/>
          <w:szCs w:val="20"/>
          <w:rtl/>
        </w:rPr>
        <w:t xml:space="preserve"> </w:t>
      </w:r>
      <w:r w:rsidRPr="003E28E5">
        <w:rPr>
          <w:rFonts w:cs="Arial" w:hint="cs"/>
          <w:sz w:val="20"/>
          <w:szCs w:val="20"/>
          <w:rtl/>
        </w:rPr>
        <w:t>רבי</w:t>
      </w:r>
      <w:r w:rsidRPr="003E28E5">
        <w:rPr>
          <w:rFonts w:cs="Arial"/>
          <w:sz w:val="20"/>
          <w:szCs w:val="20"/>
          <w:rtl/>
        </w:rPr>
        <w:t xml:space="preserve"> </w:t>
      </w:r>
      <w:r w:rsidRPr="003E28E5">
        <w:rPr>
          <w:rFonts w:cs="Arial" w:hint="cs"/>
          <w:sz w:val="20"/>
          <w:szCs w:val="20"/>
          <w:rtl/>
        </w:rPr>
        <w:t>יהודה</w:t>
      </w:r>
      <w:r w:rsidRPr="003E28E5">
        <w:rPr>
          <w:rFonts w:cs="Arial"/>
          <w:sz w:val="20"/>
          <w:szCs w:val="20"/>
          <w:rtl/>
        </w:rPr>
        <w:t xml:space="preserve">. </w:t>
      </w:r>
      <w:r w:rsidRPr="003E28E5">
        <w:rPr>
          <w:rFonts w:cs="Arial" w:hint="cs"/>
          <w:sz w:val="20"/>
          <w:szCs w:val="20"/>
          <w:rtl/>
        </w:rPr>
        <w:t>ורבי</w:t>
      </w:r>
      <w:r w:rsidRPr="003E28E5">
        <w:rPr>
          <w:rFonts w:cs="Arial"/>
          <w:sz w:val="20"/>
          <w:szCs w:val="20"/>
          <w:rtl/>
        </w:rPr>
        <w:t xml:space="preserve"> </w:t>
      </w:r>
      <w:r w:rsidRPr="003E28E5">
        <w:rPr>
          <w:rFonts w:cs="Arial" w:hint="cs"/>
          <w:sz w:val="20"/>
          <w:szCs w:val="20"/>
          <w:rtl/>
        </w:rPr>
        <w:t>יוסי</w:t>
      </w:r>
      <w:r w:rsidRPr="003E28E5">
        <w:rPr>
          <w:rFonts w:cs="Arial"/>
          <w:sz w:val="20"/>
          <w:szCs w:val="20"/>
          <w:rtl/>
        </w:rPr>
        <w:t xml:space="preserve"> </w:t>
      </w:r>
      <w:r w:rsidRPr="003E28E5">
        <w:rPr>
          <w:rFonts w:cs="Arial" w:hint="cs"/>
          <w:sz w:val="20"/>
          <w:szCs w:val="20"/>
          <w:rtl/>
        </w:rPr>
        <w:t>מתיר</w:t>
      </w:r>
      <w:r w:rsidRPr="003E28E5">
        <w:rPr>
          <w:rFonts w:cs="Arial"/>
          <w:sz w:val="20"/>
          <w:szCs w:val="20"/>
          <w:rtl/>
        </w:rPr>
        <w:t xml:space="preserve">. </w:t>
      </w:r>
      <w:r w:rsidRPr="003E28E5">
        <w:rPr>
          <w:rFonts w:cs="Arial" w:hint="cs"/>
          <w:sz w:val="20"/>
          <w:szCs w:val="20"/>
          <w:rtl/>
        </w:rPr>
        <w:t>אמר</w:t>
      </w:r>
      <w:r w:rsidRPr="003E28E5">
        <w:rPr>
          <w:rFonts w:cs="Arial"/>
          <w:sz w:val="20"/>
          <w:szCs w:val="20"/>
          <w:rtl/>
        </w:rPr>
        <w:t xml:space="preserve"> </w:t>
      </w:r>
      <w:r w:rsidRPr="003E28E5">
        <w:rPr>
          <w:rFonts w:cs="Arial" w:hint="cs"/>
          <w:sz w:val="20"/>
          <w:szCs w:val="20"/>
          <w:rtl/>
        </w:rPr>
        <w:t>עולא</w:t>
      </w:r>
      <w:r w:rsidRPr="003E28E5">
        <w:rPr>
          <w:rFonts w:cs="Arial"/>
          <w:sz w:val="20"/>
          <w:szCs w:val="20"/>
          <w:rtl/>
        </w:rPr>
        <w:t xml:space="preserve">: </w:t>
      </w:r>
      <w:r w:rsidRPr="003E28E5">
        <w:rPr>
          <w:rFonts w:cs="Arial" w:hint="cs"/>
          <w:sz w:val="20"/>
          <w:szCs w:val="20"/>
          <w:rtl/>
        </w:rPr>
        <w:t>הלכה</w:t>
      </w:r>
      <w:r w:rsidRPr="003E28E5">
        <w:rPr>
          <w:rFonts w:cs="Arial"/>
          <w:sz w:val="20"/>
          <w:szCs w:val="20"/>
          <w:rtl/>
        </w:rPr>
        <w:t xml:space="preserve"> </w:t>
      </w:r>
      <w:r w:rsidRPr="003E28E5">
        <w:rPr>
          <w:rFonts w:cs="Arial" w:hint="cs"/>
          <w:sz w:val="20"/>
          <w:szCs w:val="20"/>
          <w:rtl/>
        </w:rPr>
        <w:t>כרבי</w:t>
      </w:r>
      <w:r w:rsidRPr="003E28E5">
        <w:rPr>
          <w:rFonts w:cs="Arial"/>
          <w:sz w:val="20"/>
          <w:szCs w:val="20"/>
          <w:rtl/>
        </w:rPr>
        <w:t xml:space="preserve"> </w:t>
      </w:r>
      <w:r w:rsidRPr="003E28E5">
        <w:rPr>
          <w:rFonts w:cs="Arial" w:hint="cs"/>
          <w:sz w:val="20"/>
          <w:szCs w:val="20"/>
          <w:rtl/>
        </w:rPr>
        <w:t>יהודה</w:t>
      </w:r>
      <w:r w:rsidRPr="003E28E5">
        <w:rPr>
          <w:rFonts w:cs="Arial"/>
          <w:sz w:val="20"/>
          <w:szCs w:val="20"/>
          <w:rtl/>
        </w:rPr>
        <w:t xml:space="preserve"> </w:t>
      </w:r>
      <w:r w:rsidRPr="003E28E5">
        <w:rPr>
          <w:rFonts w:cs="Arial" w:hint="cs"/>
          <w:sz w:val="20"/>
          <w:szCs w:val="20"/>
          <w:rtl/>
        </w:rPr>
        <w:t>באבל</w:t>
      </w:r>
      <w:r w:rsidRPr="003E28E5">
        <w:rPr>
          <w:rFonts w:cs="Arial"/>
          <w:sz w:val="20"/>
          <w:szCs w:val="20"/>
          <w:rtl/>
        </w:rPr>
        <w:t xml:space="preserve">, </w:t>
      </w:r>
      <w:r w:rsidRPr="003E28E5">
        <w:rPr>
          <w:rFonts w:cs="Arial" w:hint="cs"/>
          <w:sz w:val="20"/>
          <w:szCs w:val="20"/>
          <w:rtl/>
        </w:rPr>
        <w:t>והלכה</w:t>
      </w:r>
      <w:r w:rsidRPr="003E28E5">
        <w:rPr>
          <w:rFonts w:cs="Arial"/>
          <w:sz w:val="20"/>
          <w:szCs w:val="20"/>
          <w:rtl/>
        </w:rPr>
        <w:t xml:space="preserve"> </w:t>
      </w:r>
      <w:r w:rsidRPr="003E28E5">
        <w:rPr>
          <w:rFonts w:cs="Arial" w:hint="cs"/>
          <w:sz w:val="20"/>
          <w:szCs w:val="20"/>
          <w:rtl/>
        </w:rPr>
        <w:t>כרבי</w:t>
      </w:r>
      <w:r w:rsidRPr="003E28E5">
        <w:rPr>
          <w:rFonts w:cs="Arial"/>
          <w:sz w:val="20"/>
          <w:szCs w:val="20"/>
          <w:rtl/>
        </w:rPr>
        <w:t xml:space="preserve"> </w:t>
      </w:r>
      <w:r w:rsidRPr="003E28E5">
        <w:rPr>
          <w:rFonts w:cs="Arial" w:hint="cs"/>
          <w:sz w:val="20"/>
          <w:szCs w:val="20"/>
          <w:rtl/>
        </w:rPr>
        <w:t>יוסי</w:t>
      </w:r>
      <w:r w:rsidRPr="003E28E5">
        <w:rPr>
          <w:rFonts w:cs="Arial"/>
          <w:sz w:val="20"/>
          <w:szCs w:val="20"/>
          <w:rtl/>
        </w:rPr>
        <w:t xml:space="preserve"> </w:t>
      </w:r>
      <w:r w:rsidRPr="003E28E5">
        <w:rPr>
          <w:rFonts w:cs="Arial" w:hint="cs"/>
          <w:sz w:val="20"/>
          <w:szCs w:val="20"/>
          <w:rtl/>
        </w:rPr>
        <w:t>במועד</w:t>
      </w:r>
      <w:r w:rsidRPr="003E28E5">
        <w:rPr>
          <w:rFonts w:cs="Arial"/>
          <w:sz w:val="20"/>
          <w:szCs w:val="20"/>
          <w:rtl/>
        </w:rPr>
        <w:t xml:space="preserve">, </w:t>
      </w:r>
      <w:r w:rsidRPr="003E28E5">
        <w:rPr>
          <w:rFonts w:cs="Arial" w:hint="cs"/>
          <w:sz w:val="20"/>
          <w:szCs w:val="20"/>
          <w:rtl/>
        </w:rPr>
        <w:t>שמואל</w:t>
      </w:r>
      <w:r w:rsidRPr="003E28E5">
        <w:rPr>
          <w:rFonts w:cs="Arial"/>
          <w:sz w:val="20"/>
          <w:szCs w:val="20"/>
          <w:rtl/>
        </w:rPr>
        <w:t xml:space="preserve"> </w:t>
      </w:r>
      <w:r w:rsidRPr="003E28E5">
        <w:rPr>
          <w:rFonts w:cs="Arial" w:hint="cs"/>
          <w:sz w:val="20"/>
          <w:szCs w:val="20"/>
          <w:rtl/>
        </w:rPr>
        <w:t>אמר</w:t>
      </w:r>
      <w:r w:rsidRPr="003E28E5">
        <w:rPr>
          <w:rFonts w:cs="Arial"/>
          <w:sz w:val="20"/>
          <w:szCs w:val="20"/>
          <w:rtl/>
        </w:rPr>
        <w:t>:</w:t>
      </w:r>
      <w:r w:rsidRPr="003E28E5">
        <w:rPr>
          <w:rFonts w:hint="cs"/>
          <w:rtl/>
        </w:rPr>
        <w:t xml:space="preserve"> </w:t>
      </w:r>
      <w:r w:rsidRPr="003E28E5">
        <w:rPr>
          <w:rFonts w:cs="Arial" w:hint="cs"/>
          <w:sz w:val="20"/>
          <w:szCs w:val="20"/>
          <w:rtl/>
        </w:rPr>
        <w:t>הלכה</w:t>
      </w:r>
      <w:r w:rsidRPr="003E28E5">
        <w:rPr>
          <w:rFonts w:cs="Arial"/>
          <w:sz w:val="20"/>
          <w:szCs w:val="20"/>
          <w:rtl/>
        </w:rPr>
        <w:t xml:space="preserve"> </w:t>
      </w:r>
      <w:r w:rsidRPr="003E28E5">
        <w:rPr>
          <w:rFonts w:cs="Arial" w:hint="cs"/>
          <w:sz w:val="20"/>
          <w:szCs w:val="20"/>
          <w:rtl/>
        </w:rPr>
        <w:t>כרבי</w:t>
      </w:r>
      <w:r w:rsidRPr="003E28E5">
        <w:rPr>
          <w:rFonts w:cs="Arial"/>
          <w:sz w:val="20"/>
          <w:szCs w:val="20"/>
          <w:rtl/>
        </w:rPr>
        <w:t xml:space="preserve"> </w:t>
      </w:r>
      <w:r w:rsidRPr="003E28E5">
        <w:rPr>
          <w:rFonts w:cs="Arial" w:hint="cs"/>
          <w:sz w:val="20"/>
          <w:szCs w:val="20"/>
          <w:rtl/>
        </w:rPr>
        <w:t>יוסי</w:t>
      </w:r>
      <w:r w:rsidRPr="003E28E5">
        <w:rPr>
          <w:rFonts w:cs="Arial"/>
          <w:sz w:val="20"/>
          <w:szCs w:val="20"/>
          <w:rtl/>
        </w:rPr>
        <w:t xml:space="preserve"> </w:t>
      </w:r>
      <w:r w:rsidRPr="003E28E5">
        <w:rPr>
          <w:rFonts w:cs="Arial" w:hint="cs"/>
          <w:sz w:val="20"/>
          <w:szCs w:val="20"/>
          <w:rtl/>
        </w:rPr>
        <w:t>במועד</w:t>
      </w:r>
      <w:r w:rsidRPr="003E28E5">
        <w:rPr>
          <w:rFonts w:cs="Arial"/>
          <w:sz w:val="20"/>
          <w:szCs w:val="20"/>
          <w:rtl/>
        </w:rPr>
        <w:t xml:space="preserve"> </w:t>
      </w:r>
      <w:r w:rsidRPr="003E28E5">
        <w:rPr>
          <w:rFonts w:cs="Arial" w:hint="cs"/>
          <w:sz w:val="20"/>
          <w:szCs w:val="20"/>
          <w:rtl/>
        </w:rPr>
        <w:t>ובאבל</w:t>
      </w:r>
      <w:r w:rsidRPr="003E28E5">
        <w:rPr>
          <w:rFonts w:cs="Arial"/>
          <w:sz w:val="20"/>
          <w:szCs w:val="20"/>
          <w:rtl/>
        </w:rPr>
        <w:t xml:space="preserve">. </w:t>
      </w:r>
      <w:r w:rsidRPr="003E28E5">
        <w:rPr>
          <w:rFonts w:cs="Arial" w:hint="cs"/>
          <w:sz w:val="20"/>
          <w:szCs w:val="20"/>
          <w:rtl/>
        </w:rPr>
        <w:t>דאמר</w:t>
      </w:r>
      <w:r w:rsidRPr="003E28E5">
        <w:rPr>
          <w:rFonts w:cs="Arial"/>
          <w:sz w:val="20"/>
          <w:szCs w:val="20"/>
          <w:rtl/>
        </w:rPr>
        <w:t xml:space="preserve"> </w:t>
      </w:r>
      <w:r w:rsidRPr="003E28E5">
        <w:rPr>
          <w:rFonts w:cs="Arial" w:hint="cs"/>
          <w:sz w:val="20"/>
          <w:szCs w:val="20"/>
          <w:rtl/>
        </w:rPr>
        <w:t>שמואל</w:t>
      </w:r>
      <w:r w:rsidRPr="003E28E5">
        <w:rPr>
          <w:rFonts w:cs="Arial"/>
          <w:sz w:val="20"/>
          <w:szCs w:val="20"/>
          <w:rtl/>
        </w:rPr>
        <w:t xml:space="preserve">: </w:t>
      </w:r>
      <w:r w:rsidRPr="003E28E5">
        <w:rPr>
          <w:rFonts w:cs="Arial" w:hint="cs"/>
          <w:sz w:val="20"/>
          <w:szCs w:val="20"/>
          <w:rtl/>
        </w:rPr>
        <w:t>הלכה</w:t>
      </w:r>
      <w:r w:rsidRPr="003E28E5">
        <w:rPr>
          <w:rFonts w:cs="Arial"/>
          <w:sz w:val="20"/>
          <w:szCs w:val="20"/>
          <w:rtl/>
        </w:rPr>
        <w:t xml:space="preserve"> </w:t>
      </w:r>
      <w:r w:rsidRPr="003E28E5">
        <w:rPr>
          <w:rFonts w:cs="Arial" w:hint="cs"/>
          <w:sz w:val="20"/>
          <w:szCs w:val="20"/>
          <w:rtl/>
        </w:rPr>
        <w:t>כדברי</w:t>
      </w:r>
      <w:r w:rsidRPr="003E28E5">
        <w:rPr>
          <w:rFonts w:cs="Arial"/>
          <w:sz w:val="20"/>
          <w:szCs w:val="20"/>
          <w:rtl/>
        </w:rPr>
        <w:t xml:space="preserve"> </w:t>
      </w:r>
      <w:r w:rsidRPr="003E28E5">
        <w:rPr>
          <w:rFonts w:cs="Arial" w:hint="cs"/>
          <w:sz w:val="20"/>
          <w:szCs w:val="20"/>
          <w:rtl/>
        </w:rPr>
        <w:t>המיקל</w:t>
      </w:r>
      <w:r w:rsidRPr="003E28E5">
        <w:rPr>
          <w:rFonts w:cs="Arial"/>
          <w:sz w:val="20"/>
          <w:szCs w:val="20"/>
          <w:rtl/>
        </w:rPr>
        <w:t xml:space="preserve"> </w:t>
      </w:r>
      <w:r w:rsidRPr="003E28E5">
        <w:rPr>
          <w:rFonts w:cs="Arial" w:hint="cs"/>
          <w:sz w:val="20"/>
          <w:szCs w:val="20"/>
          <w:rtl/>
        </w:rPr>
        <w:t>באבל</w:t>
      </w:r>
      <w:r>
        <w:rPr>
          <w:rFonts w:cs="Arial"/>
          <w:sz w:val="20"/>
          <w:szCs w:val="20"/>
          <w:rtl/>
        </w:rPr>
        <w:t>.</w:t>
      </w:r>
      <w:r>
        <w:rPr>
          <w:rFonts w:cs="Arial" w:hint="cs"/>
          <w:sz w:val="20"/>
          <w:szCs w:val="20"/>
          <w:rtl/>
        </w:rPr>
        <w:t xml:space="preserve">..  </w:t>
      </w:r>
      <w:r>
        <w:rPr>
          <w:rFonts w:cs="Arial"/>
          <w:sz w:val="20"/>
          <w:szCs w:val="20"/>
          <w:rtl/>
        </w:rPr>
        <w:br/>
      </w:r>
      <w:r w:rsidRPr="003E28E5">
        <w:rPr>
          <w:rFonts w:cs="Arial" w:hint="cs"/>
          <w:sz w:val="20"/>
          <w:szCs w:val="20"/>
          <w:rtl/>
        </w:rPr>
        <w:t>סבור</w:t>
      </w:r>
      <w:r w:rsidRPr="003E28E5">
        <w:rPr>
          <w:rFonts w:cs="Arial"/>
          <w:sz w:val="20"/>
          <w:szCs w:val="20"/>
          <w:rtl/>
        </w:rPr>
        <w:t xml:space="preserve"> </w:t>
      </w:r>
      <w:r w:rsidRPr="003E28E5">
        <w:rPr>
          <w:rFonts w:cs="Arial" w:hint="cs"/>
          <w:sz w:val="20"/>
          <w:szCs w:val="20"/>
          <w:rtl/>
        </w:rPr>
        <w:t>מיניה</w:t>
      </w:r>
      <w:r w:rsidRPr="003E28E5">
        <w:rPr>
          <w:rFonts w:cs="Arial"/>
          <w:sz w:val="20"/>
          <w:szCs w:val="20"/>
          <w:rtl/>
        </w:rPr>
        <w:t xml:space="preserve">: </w:t>
      </w:r>
      <w:r w:rsidRPr="003E28E5">
        <w:rPr>
          <w:rFonts w:cs="Arial" w:hint="cs"/>
          <w:sz w:val="20"/>
          <w:szCs w:val="20"/>
          <w:rtl/>
        </w:rPr>
        <w:t>דיד</w:t>
      </w:r>
      <w:r w:rsidRPr="003E28E5">
        <w:rPr>
          <w:rFonts w:cs="Arial"/>
          <w:sz w:val="20"/>
          <w:szCs w:val="20"/>
          <w:rtl/>
        </w:rPr>
        <w:t xml:space="preserve"> - </w:t>
      </w:r>
      <w:r w:rsidRPr="003E28E5">
        <w:rPr>
          <w:rFonts w:cs="Arial" w:hint="cs"/>
          <w:sz w:val="20"/>
          <w:szCs w:val="20"/>
          <w:rtl/>
        </w:rPr>
        <w:t>אין</w:t>
      </w:r>
      <w:r w:rsidRPr="003E28E5">
        <w:rPr>
          <w:rFonts w:cs="Arial"/>
          <w:sz w:val="20"/>
          <w:szCs w:val="20"/>
          <w:rtl/>
        </w:rPr>
        <w:t xml:space="preserve">, </w:t>
      </w:r>
      <w:r w:rsidRPr="003E28E5">
        <w:rPr>
          <w:rFonts w:cs="Arial" w:hint="cs"/>
          <w:sz w:val="20"/>
          <w:szCs w:val="20"/>
          <w:rtl/>
        </w:rPr>
        <w:t>דרגל</w:t>
      </w:r>
      <w:r w:rsidRPr="003E28E5">
        <w:rPr>
          <w:rFonts w:cs="Arial"/>
          <w:sz w:val="20"/>
          <w:szCs w:val="20"/>
          <w:rtl/>
        </w:rPr>
        <w:t xml:space="preserve"> - </w:t>
      </w:r>
      <w:r w:rsidRPr="003E28E5">
        <w:rPr>
          <w:rFonts w:cs="Arial" w:hint="cs"/>
          <w:sz w:val="20"/>
          <w:szCs w:val="20"/>
          <w:rtl/>
        </w:rPr>
        <w:t>לא</w:t>
      </w:r>
      <w:r w:rsidRPr="003E28E5">
        <w:rPr>
          <w:rFonts w:cs="Arial"/>
          <w:sz w:val="20"/>
          <w:szCs w:val="20"/>
          <w:rtl/>
        </w:rPr>
        <w:t xml:space="preserve">. </w:t>
      </w:r>
      <w:r w:rsidRPr="003E28E5">
        <w:rPr>
          <w:rFonts w:cs="Arial" w:hint="cs"/>
          <w:sz w:val="20"/>
          <w:szCs w:val="20"/>
          <w:rtl/>
        </w:rPr>
        <w:t>אמר</w:t>
      </w:r>
      <w:r w:rsidRPr="003E28E5">
        <w:rPr>
          <w:rFonts w:cs="Arial"/>
          <w:sz w:val="20"/>
          <w:szCs w:val="20"/>
          <w:rtl/>
        </w:rPr>
        <w:t xml:space="preserve"> </w:t>
      </w:r>
      <w:r w:rsidRPr="003E28E5">
        <w:rPr>
          <w:rFonts w:cs="Arial" w:hint="cs"/>
          <w:sz w:val="20"/>
          <w:szCs w:val="20"/>
          <w:rtl/>
        </w:rPr>
        <w:t>רב</w:t>
      </w:r>
      <w:r w:rsidRPr="003E28E5">
        <w:rPr>
          <w:rFonts w:cs="Arial"/>
          <w:sz w:val="20"/>
          <w:szCs w:val="20"/>
          <w:rtl/>
        </w:rPr>
        <w:t xml:space="preserve"> </w:t>
      </w:r>
      <w:r w:rsidRPr="003E28E5">
        <w:rPr>
          <w:rFonts w:cs="Arial" w:hint="cs"/>
          <w:sz w:val="20"/>
          <w:szCs w:val="20"/>
          <w:rtl/>
        </w:rPr>
        <w:t>ענן</w:t>
      </w:r>
      <w:r w:rsidRPr="003E28E5">
        <w:rPr>
          <w:rFonts w:cs="Arial"/>
          <w:sz w:val="20"/>
          <w:szCs w:val="20"/>
          <w:rtl/>
        </w:rPr>
        <w:t xml:space="preserve"> </w:t>
      </w:r>
      <w:r w:rsidRPr="003E28E5">
        <w:rPr>
          <w:rFonts w:cs="Arial" w:hint="cs"/>
          <w:sz w:val="20"/>
          <w:szCs w:val="20"/>
          <w:rtl/>
        </w:rPr>
        <w:t>בר</w:t>
      </w:r>
      <w:r w:rsidRPr="003E28E5">
        <w:rPr>
          <w:rFonts w:cs="Arial"/>
          <w:sz w:val="20"/>
          <w:szCs w:val="20"/>
          <w:rtl/>
        </w:rPr>
        <w:t xml:space="preserve"> </w:t>
      </w:r>
      <w:r w:rsidRPr="003E28E5">
        <w:rPr>
          <w:rFonts w:cs="Arial" w:hint="cs"/>
          <w:sz w:val="20"/>
          <w:szCs w:val="20"/>
          <w:rtl/>
        </w:rPr>
        <w:t>תחליפא</w:t>
      </w:r>
      <w:r w:rsidRPr="003E28E5">
        <w:rPr>
          <w:rFonts w:cs="Arial"/>
          <w:sz w:val="20"/>
          <w:szCs w:val="20"/>
          <w:rtl/>
        </w:rPr>
        <w:t xml:space="preserve">: </w:t>
      </w:r>
      <w:r w:rsidRPr="003E28E5">
        <w:rPr>
          <w:rFonts w:cs="Arial" w:hint="cs"/>
          <w:sz w:val="20"/>
          <w:szCs w:val="20"/>
          <w:rtl/>
        </w:rPr>
        <w:t>לדידי</w:t>
      </w:r>
      <w:r w:rsidRPr="003E28E5">
        <w:rPr>
          <w:rFonts w:cs="Arial"/>
          <w:sz w:val="20"/>
          <w:szCs w:val="20"/>
          <w:rtl/>
        </w:rPr>
        <w:t xml:space="preserve"> </w:t>
      </w:r>
      <w:r w:rsidRPr="003E28E5">
        <w:rPr>
          <w:rFonts w:cs="Arial" w:hint="cs"/>
          <w:sz w:val="20"/>
          <w:szCs w:val="20"/>
          <w:rtl/>
        </w:rPr>
        <w:t>מפרשא</w:t>
      </w:r>
      <w:r w:rsidRPr="003E28E5">
        <w:rPr>
          <w:rFonts w:cs="Arial"/>
          <w:sz w:val="20"/>
          <w:szCs w:val="20"/>
          <w:rtl/>
        </w:rPr>
        <w:t xml:space="preserve"> </w:t>
      </w:r>
      <w:r w:rsidRPr="003E28E5">
        <w:rPr>
          <w:rFonts w:cs="Arial" w:hint="cs"/>
          <w:sz w:val="20"/>
          <w:szCs w:val="20"/>
          <w:rtl/>
        </w:rPr>
        <w:t>לי</w:t>
      </w:r>
      <w:r w:rsidRPr="003E28E5">
        <w:rPr>
          <w:rFonts w:cs="Arial"/>
          <w:sz w:val="20"/>
          <w:szCs w:val="20"/>
          <w:rtl/>
        </w:rPr>
        <w:t xml:space="preserve"> </w:t>
      </w:r>
      <w:r w:rsidRPr="003E28E5">
        <w:rPr>
          <w:rFonts w:cs="Arial" w:hint="cs"/>
          <w:sz w:val="20"/>
          <w:szCs w:val="20"/>
          <w:rtl/>
        </w:rPr>
        <w:t>מיניה</w:t>
      </w:r>
      <w:r w:rsidRPr="003E28E5">
        <w:rPr>
          <w:rFonts w:cs="Arial"/>
          <w:sz w:val="20"/>
          <w:szCs w:val="20"/>
          <w:rtl/>
        </w:rPr>
        <w:t xml:space="preserve"> </w:t>
      </w:r>
      <w:r w:rsidRPr="003E28E5">
        <w:rPr>
          <w:rFonts w:cs="Arial" w:hint="cs"/>
          <w:sz w:val="20"/>
          <w:szCs w:val="20"/>
          <w:rtl/>
        </w:rPr>
        <w:t>דשמואל</w:t>
      </w:r>
      <w:r w:rsidRPr="003E28E5">
        <w:rPr>
          <w:rFonts w:cs="Arial"/>
          <w:sz w:val="20"/>
          <w:szCs w:val="20"/>
          <w:rtl/>
        </w:rPr>
        <w:t xml:space="preserve">: </w:t>
      </w:r>
      <w:r w:rsidRPr="003E28E5">
        <w:rPr>
          <w:rFonts w:cs="Arial" w:hint="cs"/>
          <w:sz w:val="20"/>
          <w:szCs w:val="20"/>
          <w:rtl/>
        </w:rPr>
        <w:t>לא</w:t>
      </w:r>
      <w:r w:rsidRPr="003E28E5">
        <w:rPr>
          <w:rFonts w:cs="Arial"/>
          <w:sz w:val="20"/>
          <w:szCs w:val="20"/>
          <w:rtl/>
        </w:rPr>
        <w:t xml:space="preserve"> </w:t>
      </w:r>
      <w:r w:rsidRPr="003E28E5">
        <w:rPr>
          <w:rFonts w:cs="Arial" w:hint="cs"/>
          <w:sz w:val="20"/>
          <w:szCs w:val="20"/>
          <w:rtl/>
        </w:rPr>
        <w:t>שנא</w:t>
      </w:r>
      <w:r w:rsidRPr="003E28E5">
        <w:rPr>
          <w:rFonts w:cs="Arial"/>
          <w:sz w:val="20"/>
          <w:szCs w:val="20"/>
          <w:rtl/>
        </w:rPr>
        <w:t xml:space="preserve"> </w:t>
      </w:r>
      <w:r w:rsidRPr="003E28E5">
        <w:rPr>
          <w:rFonts w:cs="Arial" w:hint="cs"/>
          <w:sz w:val="20"/>
          <w:szCs w:val="20"/>
          <w:rtl/>
        </w:rPr>
        <w:t>דיד</w:t>
      </w:r>
      <w:r w:rsidRPr="003E28E5">
        <w:rPr>
          <w:rFonts w:cs="Arial"/>
          <w:sz w:val="20"/>
          <w:szCs w:val="20"/>
          <w:rtl/>
        </w:rPr>
        <w:t xml:space="preserve">, </w:t>
      </w:r>
      <w:r w:rsidRPr="003E28E5">
        <w:rPr>
          <w:rFonts w:cs="Arial" w:hint="cs"/>
          <w:sz w:val="20"/>
          <w:szCs w:val="20"/>
          <w:rtl/>
        </w:rPr>
        <w:t>ולא</w:t>
      </w:r>
      <w:r w:rsidRPr="003E28E5">
        <w:rPr>
          <w:rFonts w:cs="Arial"/>
          <w:sz w:val="20"/>
          <w:szCs w:val="20"/>
          <w:rtl/>
        </w:rPr>
        <w:t xml:space="preserve"> </w:t>
      </w:r>
      <w:r w:rsidRPr="003E28E5">
        <w:rPr>
          <w:rFonts w:cs="Arial" w:hint="cs"/>
          <w:sz w:val="20"/>
          <w:szCs w:val="20"/>
          <w:rtl/>
        </w:rPr>
        <w:t>שנא</w:t>
      </w:r>
      <w:r w:rsidRPr="003E28E5">
        <w:rPr>
          <w:rFonts w:cs="Arial"/>
          <w:sz w:val="20"/>
          <w:szCs w:val="20"/>
          <w:rtl/>
        </w:rPr>
        <w:t xml:space="preserve"> </w:t>
      </w:r>
      <w:r w:rsidRPr="003E28E5">
        <w:rPr>
          <w:rFonts w:cs="Arial" w:hint="cs"/>
          <w:sz w:val="20"/>
          <w:szCs w:val="20"/>
          <w:rtl/>
        </w:rPr>
        <w:t>דרגל</w:t>
      </w:r>
      <w:r w:rsidRPr="003E28E5">
        <w:rPr>
          <w:rFonts w:cs="Arial"/>
          <w:sz w:val="20"/>
          <w:szCs w:val="20"/>
          <w:rtl/>
        </w:rPr>
        <w:t xml:space="preserve">. </w:t>
      </w:r>
      <w:r w:rsidRPr="003E28E5">
        <w:rPr>
          <w:rFonts w:cs="Arial" w:hint="cs"/>
          <w:sz w:val="20"/>
          <w:szCs w:val="20"/>
          <w:rtl/>
        </w:rPr>
        <w:t>אמר</w:t>
      </w:r>
      <w:r w:rsidRPr="003E28E5">
        <w:rPr>
          <w:rFonts w:cs="Arial"/>
          <w:sz w:val="20"/>
          <w:szCs w:val="20"/>
          <w:rtl/>
        </w:rPr>
        <w:t xml:space="preserve"> </w:t>
      </w:r>
      <w:r w:rsidRPr="003E28E5">
        <w:rPr>
          <w:rFonts w:cs="Arial" w:hint="cs"/>
          <w:sz w:val="20"/>
          <w:szCs w:val="20"/>
          <w:rtl/>
        </w:rPr>
        <w:t>רב</w:t>
      </w:r>
      <w:r w:rsidRPr="003E28E5">
        <w:rPr>
          <w:rFonts w:cs="Arial"/>
          <w:sz w:val="20"/>
          <w:szCs w:val="20"/>
          <w:rtl/>
        </w:rPr>
        <w:t xml:space="preserve"> </w:t>
      </w:r>
      <w:r w:rsidRPr="003E28E5">
        <w:rPr>
          <w:rFonts w:cs="Arial" w:hint="cs"/>
          <w:sz w:val="20"/>
          <w:szCs w:val="20"/>
          <w:rtl/>
        </w:rPr>
        <w:t>חייא</w:t>
      </w:r>
      <w:r w:rsidRPr="003E28E5">
        <w:rPr>
          <w:rFonts w:cs="Arial"/>
          <w:sz w:val="20"/>
          <w:szCs w:val="20"/>
          <w:rtl/>
        </w:rPr>
        <w:t xml:space="preserve"> </w:t>
      </w:r>
      <w:r w:rsidRPr="003E28E5">
        <w:rPr>
          <w:rFonts w:cs="Arial" w:hint="cs"/>
          <w:sz w:val="20"/>
          <w:szCs w:val="20"/>
          <w:rtl/>
        </w:rPr>
        <w:t>בר</w:t>
      </w:r>
      <w:r w:rsidRPr="003E28E5">
        <w:rPr>
          <w:rFonts w:cs="Arial"/>
          <w:sz w:val="20"/>
          <w:szCs w:val="20"/>
          <w:rtl/>
        </w:rPr>
        <w:t xml:space="preserve"> </w:t>
      </w:r>
      <w:r w:rsidRPr="003E28E5">
        <w:rPr>
          <w:rFonts w:cs="Arial" w:hint="cs"/>
          <w:sz w:val="20"/>
          <w:szCs w:val="20"/>
          <w:rtl/>
        </w:rPr>
        <w:t>אשי</w:t>
      </w:r>
      <w:r w:rsidRPr="003E28E5">
        <w:rPr>
          <w:rFonts w:cs="Arial"/>
          <w:sz w:val="20"/>
          <w:szCs w:val="20"/>
          <w:rtl/>
        </w:rPr>
        <w:t xml:space="preserve"> </w:t>
      </w:r>
      <w:r w:rsidRPr="003E28E5">
        <w:rPr>
          <w:rFonts w:cs="Arial" w:hint="cs"/>
          <w:sz w:val="20"/>
          <w:szCs w:val="20"/>
          <w:rtl/>
        </w:rPr>
        <w:t>אמר</w:t>
      </w:r>
      <w:r w:rsidRPr="003E28E5">
        <w:rPr>
          <w:rFonts w:cs="Arial"/>
          <w:sz w:val="20"/>
          <w:szCs w:val="20"/>
          <w:rtl/>
        </w:rPr>
        <w:t xml:space="preserve"> </w:t>
      </w:r>
      <w:r w:rsidRPr="003E28E5">
        <w:rPr>
          <w:rFonts w:cs="Arial" w:hint="cs"/>
          <w:sz w:val="20"/>
          <w:szCs w:val="20"/>
          <w:rtl/>
        </w:rPr>
        <w:t>רב</w:t>
      </w:r>
      <w:r w:rsidRPr="003E28E5">
        <w:rPr>
          <w:rFonts w:cs="Arial"/>
          <w:sz w:val="20"/>
          <w:szCs w:val="20"/>
          <w:rtl/>
        </w:rPr>
        <w:t xml:space="preserve">: </w:t>
      </w:r>
      <w:r w:rsidRPr="003E28E5">
        <w:rPr>
          <w:rFonts w:cs="Arial" w:hint="cs"/>
          <w:sz w:val="20"/>
          <w:szCs w:val="20"/>
          <w:rtl/>
        </w:rPr>
        <w:t>ובגנוסטרא</w:t>
      </w:r>
      <w:r>
        <w:rPr>
          <w:rFonts w:cs="Arial" w:hint="cs"/>
          <w:sz w:val="20"/>
          <w:szCs w:val="20"/>
          <w:rtl/>
        </w:rPr>
        <w:t xml:space="preserve"> </w:t>
      </w:r>
      <w:r w:rsidRPr="003E28E5">
        <w:rPr>
          <w:rFonts w:cs="Arial" w:hint="cs"/>
          <w:sz w:val="18"/>
          <w:szCs w:val="18"/>
          <w:rtl/>
        </w:rPr>
        <w:t>(רש"י - מספריים)</w:t>
      </w:r>
      <w:r w:rsidRPr="003E28E5">
        <w:rPr>
          <w:rFonts w:cs="Arial"/>
          <w:sz w:val="20"/>
          <w:szCs w:val="20"/>
          <w:rtl/>
        </w:rPr>
        <w:t xml:space="preserve"> </w:t>
      </w:r>
      <w:r w:rsidRPr="003E28E5">
        <w:rPr>
          <w:rFonts w:cs="Arial" w:hint="cs"/>
          <w:sz w:val="20"/>
          <w:szCs w:val="20"/>
          <w:rtl/>
        </w:rPr>
        <w:t>אסור</w:t>
      </w:r>
      <w:r w:rsidRPr="003E28E5">
        <w:rPr>
          <w:rFonts w:cs="Arial"/>
          <w:sz w:val="20"/>
          <w:szCs w:val="20"/>
          <w:rtl/>
        </w:rPr>
        <w:t>.</w:t>
      </w:r>
      <w:r>
        <w:rPr>
          <w:rFonts w:hint="cs"/>
          <w:sz w:val="20"/>
          <w:szCs w:val="20"/>
          <w:rtl/>
        </w:rPr>
        <w:t>"</w:t>
      </w:r>
      <w:r>
        <w:rPr>
          <w:rFonts w:hint="cs"/>
          <w:sz w:val="20"/>
          <w:szCs w:val="20"/>
          <w:rtl/>
        </w:rPr>
        <w:br/>
        <w:t>קיי"ל כשמואל שפסק כרבי יוסי ומותר ליטל ציפורניים בימי אבלו, ואין חילוק בין של יד לשל רגל, אלא שבמספריים אסור.</w:t>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2D607A">
        <w:rPr>
          <w:rFonts w:hint="cs"/>
          <w:b/>
          <w:bCs/>
          <w:sz w:val="20"/>
          <w:szCs w:val="20"/>
          <w:rtl/>
        </w:rPr>
        <w:t>יש אומרים ברי"ף</w:t>
      </w:r>
      <w:r>
        <w:rPr>
          <w:rFonts w:hint="cs"/>
          <w:sz w:val="20"/>
          <w:szCs w:val="20"/>
          <w:rtl/>
        </w:rPr>
        <w:t xml:space="preserve"> </w:t>
      </w:r>
      <w:r>
        <w:rPr>
          <w:sz w:val="20"/>
          <w:szCs w:val="20"/>
          <w:rtl/>
        </w:rPr>
        <w:t>–</w:t>
      </w:r>
      <w:r>
        <w:rPr>
          <w:rFonts w:hint="cs"/>
          <w:sz w:val="20"/>
          <w:szCs w:val="20"/>
          <w:rtl/>
        </w:rPr>
        <w:t xml:space="preserve"> בז' ימי אבלו אסור ליטול כלל ציפורניו, תוך ל' מותר בשינוי, לא ע"י מספריים.</w:t>
      </w:r>
      <w:r>
        <w:rPr>
          <w:sz w:val="20"/>
          <w:szCs w:val="20"/>
          <w:rtl/>
        </w:rPr>
        <w:br/>
      </w:r>
      <w:r>
        <w:rPr>
          <w:rFonts w:hint="cs"/>
          <w:sz w:val="20"/>
          <w:szCs w:val="20"/>
          <w:rtl/>
        </w:rPr>
        <w:t xml:space="preserve">ב. </w:t>
      </w:r>
      <w:r w:rsidRPr="002D607A">
        <w:rPr>
          <w:rFonts w:hint="cs"/>
          <w:b/>
          <w:bCs/>
          <w:sz w:val="20"/>
          <w:szCs w:val="20"/>
          <w:rtl/>
        </w:rPr>
        <w:t xml:space="preserve">רי"ץ גיאת </w:t>
      </w:r>
      <w:r>
        <w:rPr>
          <w:sz w:val="20"/>
          <w:szCs w:val="20"/>
          <w:rtl/>
        </w:rPr>
        <w:t>–</w:t>
      </w:r>
      <w:r>
        <w:rPr>
          <w:rFonts w:hint="cs"/>
          <w:sz w:val="20"/>
          <w:szCs w:val="20"/>
          <w:rtl/>
        </w:rPr>
        <w:t xml:space="preserve"> מותר ליטול תוך ז' בשינוי, שלא במספריים, לאחר ז' מותר ליטול כדרכו.</w:t>
      </w:r>
      <w:r>
        <w:rPr>
          <w:sz w:val="20"/>
          <w:szCs w:val="20"/>
          <w:rtl/>
        </w:rPr>
        <w:br/>
      </w:r>
      <w:r>
        <w:rPr>
          <w:rFonts w:hint="cs"/>
          <w:sz w:val="20"/>
          <w:szCs w:val="20"/>
          <w:rtl/>
        </w:rPr>
        <w:t xml:space="preserve">ג. </w:t>
      </w:r>
      <w:r w:rsidRPr="002D607A">
        <w:rPr>
          <w:rFonts w:hint="cs"/>
          <w:b/>
          <w:bCs/>
          <w:sz w:val="20"/>
          <w:szCs w:val="20"/>
          <w:rtl/>
        </w:rPr>
        <w:t>רמב"ם</w:t>
      </w:r>
      <w:r>
        <w:rPr>
          <w:rFonts w:hint="cs"/>
          <w:sz w:val="20"/>
          <w:szCs w:val="20"/>
          <w:rtl/>
        </w:rPr>
        <w:t xml:space="preserve">, </w:t>
      </w:r>
      <w:r w:rsidRPr="002D607A">
        <w:rPr>
          <w:rFonts w:hint="cs"/>
          <w:b/>
          <w:bCs/>
          <w:sz w:val="20"/>
          <w:szCs w:val="20"/>
          <w:rtl/>
        </w:rPr>
        <w:t xml:space="preserve">רי"ף ורמב"ן </w:t>
      </w:r>
      <w:r>
        <w:rPr>
          <w:sz w:val="20"/>
          <w:szCs w:val="20"/>
          <w:rtl/>
        </w:rPr>
        <w:t>–</w:t>
      </w:r>
      <w:r>
        <w:rPr>
          <w:rFonts w:hint="cs"/>
          <w:sz w:val="20"/>
          <w:szCs w:val="20"/>
          <w:rtl/>
        </w:rPr>
        <w:t xml:space="preserve"> אין חילוק בין ז' לל', בכל עניין מותר בשינוי, שלא במספריים, וכ"פ </w:t>
      </w:r>
      <w:r w:rsidRPr="00573BE3">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lastRenderedPageBreak/>
        <w:t>גזיזת ציפורניים לצורך טבילה</w:t>
      </w:r>
      <w:r>
        <w:rPr>
          <w:b/>
          <w:bCs/>
          <w:sz w:val="20"/>
          <w:szCs w:val="20"/>
          <w:rtl/>
        </w:rPr>
        <w:br/>
      </w:r>
      <w:r>
        <w:rPr>
          <w:rFonts w:hint="cs"/>
          <w:sz w:val="20"/>
          <w:szCs w:val="20"/>
          <w:rtl/>
        </w:rPr>
        <w:t xml:space="preserve">א. </w:t>
      </w:r>
      <w:r>
        <w:rPr>
          <w:rFonts w:hint="cs"/>
          <w:b/>
          <w:bCs/>
          <w:sz w:val="20"/>
          <w:szCs w:val="20"/>
          <w:rtl/>
        </w:rPr>
        <w:t xml:space="preserve">הגהות מיימוני </w:t>
      </w:r>
      <w:r>
        <w:rPr>
          <w:sz w:val="20"/>
          <w:szCs w:val="20"/>
          <w:rtl/>
        </w:rPr>
        <w:t>–</w:t>
      </w:r>
      <w:r>
        <w:rPr>
          <w:rFonts w:hint="cs"/>
          <w:sz w:val="20"/>
          <w:szCs w:val="20"/>
          <w:rtl/>
        </w:rPr>
        <w:t xml:space="preserve"> אשה שחל ליל טבילתה בחול המועד, לא תיטול ציפורניה בעצמה אלא תאמר לגויה שתיטול עבורה ונוטלת אפילו במספריים, אך היא עצמה לא תיטול בשיניה או בידיה, כיוון שאינה נוטלתן יפה, וכ"פ </w:t>
      </w:r>
      <w:r w:rsidRPr="00573BE3">
        <w:rPr>
          <w:rFonts w:hint="cs"/>
          <w:b/>
          <w:bCs/>
          <w:sz w:val="20"/>
          <w:szCs w:val="20"/>
          <w:rtl/>
        </w:rPr>
        <w:t>המחבר והש"ך</w:t>
      </w:r>
      <w:r>
        <w:rPr>
          <w:rFonts w:hint="cs"/>
          <w:sz w:val="20"/>
          <w:szCs w:val="20"/>
          <w:rtl/>
        </w:rPr>
        <w:t xml:space="preserve">. </w:t>
      </w:r>
      <w:r>
        <w:rPr>
          <w:rFonts w:hint="cs"/>
          <w:sz w:val="20"/>
          <w:szCs w:val="20"/>
          <w:rtl/>
        </w:rPr>
        <w:br/>
        <w:t xml:space="preserve">ב. </w:t>
      </w:r>
      <w:r w:rsidRPr="003E28E5">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בימי אבלה מותר לכל אשה ישראלית ליטול ציפורני חברתה, ומה שנקט הגה"מ גויה, הוא רק משום חוה"מ שכל ישראל אסורים בעשיית מלאכה, וכ"פ </w:t>
      </w:r>
      <w:r w:rsidRPr="00573BE3">
        <w:rPr>
          <w:rFonts w:hint="cs"/>
          <w:b/>
          <w:bCs/>
          <w:sz w:val="20"/>
          <w:szCs w:val="20"/>
          <w:rtl/>
        </w:rPr>
        <w:t>הרמ"א והט"ז</w:t>
      </w:r>
      <w:r>
        <w:rPr>
          <w:rFonts w:hint="cs"/>
          <w:sz w:val="20"/>
          <w:szCs w:val="20"/>
          <w:rtl/>
        </w:rPr>
        <w:t>.</w:t>
      </w:r>
    </w:p>
    <w:p w:rsidR="00032970" w:rsidRPr="00795D3E"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95D3E">
        <w:rPr>
          <w:rFonts w:cs="Arial" w:hint="cs"/>
          <w:sz w:val="20"/>
          <w:szCs w:val="20"/>
          <w:rtl/>
        </w:rPr>
        <w:t>כשם</w:t>
      </w:r>
      <w:r w:rsidRPr="00795D3E">
        <w:rPr>
          <w:rFonts w:cs="Arial"/>
          <w:sz w:val="20"/>
          <w:szCs w:val="20"/>
          <w:rtl/>
        </w:rPr>
        <w:t xml:space="preserve"> </w:t>
      </w:r>
      <w:r w:rsidRPr="00795D3E">
        <w:rPr>
          <w:rFonts w:cs="Arial" w:hint="cs"/>
          <w:sz w:val="20"/>
          <w:szCs w:val="20"/>
          <w:rtl/>
        </w:rPr>
        <w:t>שאסור</w:t>
      </w:r>
      <w:r w:rsidRPr="00795D3E">
        <w:rPr>
          <w:rFonts w:cs="Arial"/>
          <w:sz w:val="20"/>
          <w:szCs w:val="20"/>
          <w:rtl/>
        </w:rPr>
        <w:t xml:space="preserve"> </w:t>
      </w:r>
      <w:r w:rsidRPr="00795D3E">
        <w:rPr>
          <w:rFonts w:cs="Arial" w:hint="cs"/>
          <w:sz w:val="20"/>
          <w:szCs w:val="20"/>
          <w:rtl/>
        </w:rPr>
        <w:t>לגלח</w:t>
      </w:r>
      <w:r w:rsidRPr="00795D3E">
        <w:rPr>
          <w:rFonts w:cs="Arial"/>
          <w:sz w:val="20"/>
          <w:szCs w:val="20"/>
          <w:rtl/>
        </w:rPr>
        <w:t xml:space="preserve"> </w:t>
      </w:r>
      <w:r w:rsidRPr="00795D3E">
        <w:rPr>
          <w:rFonts w:cs="Arial" w:hint="cs"/>
          <w:sz w:val="20"/>
          <w:szCs w:val="20"/>
          <w:rtl/>
        </w:rPr>
        <w:t>כל</w:t>
      </w:r>
      <w:r w:rsidRPr="00795D3E">
        <w:rPr>
          <w:rFonts w:cs="Arial"/>
          <w:sz w:val="20"/>
          <w:szCs w:val="20"/>
          <w:rtl/>
        </w:rPr>
        <w:t xml:space="preserve"> </w:t>
      </w:r>
      <w:r w:rsidRPr="00795D3E">
        <w:rPr>
          <w:rFonts w:cs="Arial" w:hint="cs"/>
          <w:sz w:val="20"/>
          <w:szCs w:val="20"/>
          <w:rtl/>
        </w:rPr>
        <w:t>שלשים</w:t>
      </w:r>
      <w:r w:rsidRPr="00795D3E">
        <w:rPr>
          <w:rFonts w:cs="Arial"/>
          <w:sz w:val="20"/>
          <w:szCs w:val="20"/>
          <w:rtl/>
        </w:rPr>
        <w:t xml:space="preserve"> </w:t>
      </w:r>
      <w:r w:rsidRPr="00795D3E">
        <w:rPr>
          <w:rFonts w:cs="Arial" w:hint="cs"/>
          <w:sz w:val="20"/>
          <w:szCs w:val="20"/>
          <w:rtl/>
        </w:rPr>
        <w:t>יום</w:t>
      </w:r>
      <w:r w:rsidRPr="00795D3E">
        <w:rPr>
          <w:rFonts w:cs="Arial"/>
          <w:sz w:val="20"/>
          <w:szCs w:val="20"/>
          <w:rtl/>
        </w:rPr>
        <w:t xml:space="preserve">, </w:t>
      </w:r>
      <w:r w:rsidRPr="00795D3E">
        <w:rPr>
          <w:rFonts w:cs="Arial" w:hint="cs"/>
          <w:sz w:val="20"/>
          <w:szCs w:val="20"/>
          <w:rtl/>
        </w:rPr>
        <w:t>כך</w:t>
      </w:r>
      <w:r w:rsidRPr="00795D3E">
        <w:rPr>
          <w:rFonts w:cs="Arial"/>
          <w:sz w:val="20"/>
          <w:szCs w:val="20"/>
          <w:rtl/>
        </w:rPr>
        <w:t xml:space="preserve"> </w:t>
      </w:r>
      <w:r w:rsidRPr="00795D3E">
        <w:rPr>
          <w:rFonts w:cs="Arial" w:hint="cs"/>
          <w:sz w:val="20"/>
          <w:szCs w:val="20"/>
          <w:rtl/>
        </w:rPr>
        <w:t>אסור</w:t>
      </w:r>
      <w:r w:rsidRPr="00795D3E">
        <w:rPr>
          <w:rFonts w:cs="Arial"/>
          <w:sz w:val="20"/>
          <w:szCs w:val="20"/>
          <w:rtl/>
        </w:rPr>
        <w:t xml:space="preserve"> </w:t>
      </w:r>
      <w:r w:rsidRPr="00795D3E">
        <w:rPr>
          <w:rFonts w:cs="Arial" w:hint="cs"/>
          <w:sz w:val="20"/>
          <w:szCs w:val="20"/>
          <w:rtl/>
        </w:rPr>
        <w:t>ליטול</w:t>
      </w:r>
      <w:r w:rsidRPr="00795D3E">
        <w:rPr>
          <w:rFonts w:cs="Arial"/>
          <w:sz w:val="20"/>
          <w:szCs w:val="20"/>
          <w:rtl/>
        </w:rPr>
        <w:t xml:space="preserve"> </w:t>
      </w:r>
      <w:r w:rsidRPr="00795D3E">
        <w:rPr>
          <w:rFonts w:cs="Arial" w:hint="cs"/>
          <w:sz w:val="20"/>
          <w:szCs w:val="20"/>
          <w:rtl/>
        </w:rPr>
        <w:t>צ</w:t>
      </w:r>
      <w:r>
        <w:rPr>
          <w:rFonts w:cs="Arial" w:hint="cs"/>
          <w:sz w:val="20"/>
          <w:szCs w:val="20"/>
          <w:rtl/>
        </w:rPr>
        <w:t>י</w:t>
      </w:r>
      <w:r w:rsidRPr="00795D3E">
        <w:rPr>
          <w:rFonts w:cs="Arial" w:hint="cs"/>
          <w:sz w:val="20"/>
          <w:szCs w:val="20"/>
          <w:rtl/>
        </w:rPr>
        <w:t>פ</w:t>
      </w:r>
      <w:r>
        <w:rPr>
          <w:rFonts w:cs="Arial" w:hint="cs"/>
          <w:sz w:val="20"/>
          <w:szCs w:val="20"/>
          <w:rtl/>
        </w:rPr>
        <w:t>ו</w:t>
      </w:r>
      <w:r w:rsidRPr="00795D3E">
        <w:rPr>
          <w:rFonts w:cs="Arial" w:hint="cs"/>
          <w:sz w:val="20"/>
          <w:szCs w:val="20"/>
          <w:rtl/>
        </w:rPr>
        <w:t>רנים</w:t>
      </w:r>
      <w:r w:rsidRPr="00795D3E">
        <w:rPr>
          <w:rFonts w:cs="Arial"/>
          <w:sz w:val="20"/>
          <w:szCs w:val="20"/>
          <w:rtl/>
        </w:rPr>
        <w:t xml:space="preserve"> </w:t>
      </w:r>
      <w:r w:rsidRPr="00795D3E">
        <w:rPr>
          <w:rFonts w:cs="Arial" w:hint="cs"/>
          <w:sz w:val="20"/>
          <w:szCs w:val="20"/>
          <w:rtl/>
        </w:rPr>
        <w:t>בכלי</w:t>
      </w:r>
      <w:r w:rsidRPr="00795D3E">
        <w:rPr>
          <w:rFonts w:cs="Arial"/>
          <w:sz w:val="20"/>
          <w:szCs w:val="20"/>
          <w:rtl/>
        </w:rPr>
        <w:t xml:space="preserve">; </w:t>
      </w:r>
      <w:r w:rsidRPr="00795D3E">
        <w:rPr>
          <w:rFonts w:cs="Arial" w:hint="cs"/>
          <w:sz w:val="20"/>
          <w:szCs w:val="20"/>
          <w:rtl/>
        </w:rPr>
        <w:t>אבל</w:t>
      </w:r>
      <w:r w:rsidRPr="00795D3E">
        <w:rPr>
          <w:rFonts w:cs="Arial"/>
          <w:sz w:val="20"/>
          <w:szCs w:val="20"/>
          <w:rtl/>
        </w:rPr>
        <w:t xml:space="preserve"> </w:t>
      </w:r>
      <w:r w:rsidRPr="00795D3E">
        <w:rPr>
          <w:rFonts w:cs="Arial" w:hint="cs"/>
          <w:sz w:val="20"/>
          <w:szCs w:val="20"/>
          <w:rtl/>
        </w:rPr>
        <w:t>בידיו</w:t>
      </w:r>
      <w:r w:rsidRPr="00795D3E">
        <w:rPr>
          <w:rFonts w:cs="Arial"/>
          <w:sz w:val="20"/>
          <w:szCs w:val="20"/>
          <w:rtl/>
        </w:rPr>
        <w:t xml:space="preserve"> </w:t>
      </w:r>
      <w:r w:rsidRPr="00795D3E">
        <w:rPr>
          <w:rFonts w:cs="Arial" w:hint="cs"/>
          <w:sz w:val="20"/>
          <w:szCs w:val="20"/>
          <w:rtl/>
        </w:rPr>
        <w:t>או</w:t>
      </w:r>
      <w:r w:rsidRPr="00795D3E">
        <w:rPr>
          <w:rFonts w:cs="Arial"/>
          <w:sz w:val="20"/>
          <w:szCs w:val="20"/>
          <w:rtl/>
        </w:rPr>
        <w:t xml:space="preserve"> </w:t>
      </w:r>
      <w:r w:rsidRPr="00795D3E">
        <w:rPr>
          <w:rFonts w:cs="Arial" w:hint="cs"/>
          <w:sz w:val="20"/>
          <w:szCs w:val="20"/>
          <w:rtl/>
        </w:rPr>
        <w:t>בשיניו</w:t>
      </w:r>
      <w:r w:rsidRPr="00795D3E">
        <w:rPr>
          <w:rFonts w:cs="Arial"/>
          <w:sz w:val="20"/>
          <w:szCs w:val="20"/>
          <w:rtl/>
        </w:rPr>
        <w:t xml:space="preserve">, </w:t>
      </w:r>
      <w:r w:rsidRPr="00795D3E">
        <w:rPr>
          <w:rFonts w:cs="Arial" w:hint="cs"/>
          <w:sz w:val="20"/>
          <w:szCs w:val="20"/>
          <w:rtl/>
        </w:rPr>
        <w:t>מותר</w:t>
      </w:r>
      <w:r w:rsidRPr="00795D3E">
        <w:rPr>
          <w:rFonts w:cs="Arial"/>
          <w:sz w:val="20"/>
          <w:szCs w:val="20"/>
          <w:rtl/>
        </w:rPr>
        <w:t xml:space="preserve">, </w:t>
      </w:r>
      <w:r w:rsidRPr="00795D3E">
        <w:rPr>
          <w:rFonts w:cs="Arial" w:hint="cs"/>
          <w:sz w:val="20"/>
          <w:szCs w:val="20"/>
          <w:rtl/>
        </w:rPr>
        <w:t>אפילו</w:t>
      </w:r>
      <w:r w:rsidRPr="00795D3E">
        <w:rPr>
          <w:rFonts w:cs="Arial"/>
          <w:sz w:val="20"/>
          <w:szCs w:val="20"/>
          <w:rtl/>
        </w:rPr>
        <w:t xml:space="preserve"> </w:t>
      </w:r>
      <w:r w:rsidRPr="00795D3E">
        <w:rPr>
          <w:rFonts w:cs="Arial" w:hint="cs"/>
          <w:sz w:val="20"/>
          <w:szCs w:val="20"/>
          <w:rtl/>
        </w:rPr>
        <w:t>תוך</w:t>
      </w:r>
      <w:r w:rsidRPr="00795D3E">
        <w:rPr>
          <w:rFonts w:cs="Arial"/>
          <w:sz w:val="20"/>
          <w:szCs w:val="20"/>
          <w:rtl/>
        </w:rPr>
        <w:t xml:space="preserve"> </w:t>
      </w:r>
      <w:r w:rsidRPr="00795D3E">
        <w:rPr>
          <w:rFonts w:cs="Arial" w:hint="cs"/>
          <w:sz w:val="20"/>
          <w:szCs w:val="20"/>
          <w:rtl/>
        </w:rPr>
        <w:t>שבעה</w:t>
      </w:r>
      <w:r w:rsidRPr="00795D3E">
        <w:rPr>
          <w:rFonts w:cs="Arial"/>
          <w:sz w:val="20"/>
          <w:szCs w:val="20"/>
          <w:rtl/>
        </w:rPr>
        <w:t xml:space="preserve">. </w:t>
      </w:r>
      <w:r w:rsidRPr="00795D3E">
        <w:rPr>
          <w:rFonts w:cs="Arial" w:hint="cs"/>
          <w:sz w:val="20"/>
          <w:szCs w:val="20"/>
          <w:rtl/>
        </w:rPr>
        <w:t>ואשה</w:t>
      </w:r>
      <w:r w:rsidRPr="00795D3E">
        <w:rPr>
          <w:rFonts w:cs="Arial"/>
          <w:sz w:val="20"/>
          <w:szCs w:val="20"/>
          <w:rtl/>
        </w:rPr>
        <w:t xml:space="preserve"> </w:t>
      </w:r>
      <w:r w:rsidRPr="00795D3E">
        <w:rPr>
          <w:rFonts w:cs="Arial" w:hint="cs"/>
          <w:sz w:val="20"/>
          <w:szCs w:val="20"/>
          <w:rtl/>
        </w:rPr>
        <w:t>שאירע</w:t>
      </w:r>
      <w:r w:rsidRPr="00795D3E">
        <w:rPr>
          <w:rFonts w:cs="Arial"/>
          <w:sz w:val="20"/>
          <w:szCs w:val="20"/>
          <w:rtl/>
        </w:rPr>
        <w:t xml:space="preserve"> </w:t>
      </w:r>
      <w:r w:rsidRPr="00795D3E">
        <w:rPr>
          <w:rFonts w:cs="Arial" w:hint="cs"/>
          <w:sz w:val="20"/>
          <w:szCs w:val="20"/>
          <w:rtl/>
        </w:rPr>
        <w:t>טבילתה</w:t>
      </w:r>
      <w:r w:rsidRPr="00795D3E">
        <w:rPr>
          <w:rFonts w:cs="Arial"/>
          <w:sz w:val="20"/>
          <w:szCs w:val="20"/>
          <w:rtl/>
        </w:rPr>
        <w:t xml:space="preserve"> </w:t>
      </w:r>
      <w:r w:rsidRPr="00795D3E">
        <w:rPr>
          <w:rFonts w:cs="Arial" w:hint="cs"/>
          <w:sz w:val="20"/>
          <w:szCs w:val="20"/>
          <w:rtl/>
        </w:rPr>
        <w:t>אחר</w:t>
      </w:r>
      <w:r w:rsidRPr="00795D3E">
        <w:rPr>
          <w:rFonts w:cs="Arial"/>
          <w:sz w:val="20"/>
          <w:szCs w:val="20"/>
          <w:rtl/>
        </w:rPr>
        <w:t xml:space="preserve"> </w:t>
      </w:r>
      <w:r w:rsidRPr="00795D3E">
        <w:rPr>
          <w:rFonts w:cs="Arial" w:hint="cs"/>
          <w:sz w:val="20"/>
          <w:szCs w:val="20"/>
          <w:rtl/>
        </w:rPr>
        <w:t>שבעה</w:t>
      </w:r>
      <w:r w:rsidRPr="00795D3E">
        <w:rPr>
          <w:rFonts w:cs="Arial"/>
          <w:sz w:val="20"/>
          <w:szCs w:val="20"/>
          <w:rtl/>
        </w:rPr>
        <w:t xml:space="preserve">, </w:t>
      </w:r>
      <w:r w:rsidRPr="00795D3E">
        <w:rPr>
          <w:rFonts w:cs="Arial" w:hint="cs"/>
          <w:sz w:val="20"/>
          <w:szCs w:val="20"/>
          <w:rtl/>
        </w:rPr>
        <w:t>תוך</w:t>
      </w:r>
      <w:r w:rsidRPr="00795D3E">
        <w:rPr>
          <w:rFonts w:cs="Arial"/>
          <w:sz w:val="20"/>
          <w:szCs w:val="20"/>
          <w:rtl/>
        </w:rPr>
        <w:t xml:space="preserve"> </w:t>
      </w:r>
      <w:r w:rsidRPr="00795D3E">
        <w:rPr>
          <w:rFonts w:cs="Arial" w:hint="cs"/>
          <w:sz w:val="20"/>
          <w:szCs w:val="20"/>
          <w:rtl/>
        </w:rPr>
        <w:t>שלשים</w:t>
      </w:r>
      <w:r w:rsidRPr="00795D3E">
        <w:rPr>
          <w:rFonts w:cs="Arial"/>
          <w:sz w:val="20"/>
          <w:szCs w:val="20"/>
          <w:rtl/>
        </w:rPr>
        <w:t xml:space="preserve">, </w:t>
      </w:r>
      <w:r w:rsidRPr="00795D3E">
        <w:rPr>
          <w:rFonts w:cs="Arial" w:hint="cs"/>
          <w:sz w:val="20"/>
          <w:szCs w:val="20"/>
          <w:rtl/>
        </w:rPr>
        <w:t>אם</w:t>
      </w:r>
      <w:r w:rsidRPr="00795D3E">
        <w:rPr>
          <w:rFonts w:cs="Arial"/>
          <w:sz w:val="20"/>
          <w:szCs w:val="20"/>
          <w:rtl/>
        </w:rPr>
        <w:t xml:space="preserve"> </w:t>
      </w:r>
      <w:r w:rsidRPr="00795D3E">
        <w:rPr>
          <w:rFonts w:cs="Arial" w:hint="cs"/>
          <w:sz w:val="20"/>
          <w:szCs w:val="20"/>
          <w:rtl/>
        </w:rPr>
        <w:t>ת</w:t>
      </w:r>
      <w:r>
        <w:rPr>
          <w:rFonts w:cs="Arial" w:hint="cs"/>
          <w:sz w:val="20"/>
          <w:szCs w:val="20"/>
          <w:rtl/>
        </w:rPr>
        <w:t>י</w:t>
      </w:r>
      <w:r w:rsidRPr="00795D3E">
        <w:rPr>
          <w:rFonts w:cs="Arial" w:hint="cs"/>
          <w:sz w:val="20"/>
          <w:szCs w:val="20"/>
          <w:rtl/>
        </w:rPr>
        <w:t>טול</w:t>
      </w:r>
      <w:r w:rsidRPr="00795D3E">
        <w:rPr>
          <w:rFonts w:cs="Arial"/>
          <w:sz w:val="20"/>
          <w:szCs w:val="20"/>
          <w:rtl/>
        </w:rPr>
        <w:t xml:space="preserve"> </w:t>
      </w:r>
      <w:r w:rsidRPr="00795D3E">
        <w:rPr>
          <w:rFonts w:cs="Arial" w:hint="cs"/>
          <w:sz w:val="20"/>
          <w:szCs w:val="20"/>
          <w:rtl/>
        </w:rPr>
        <w:t>צ</w:t>
      </w:r>
      <w:r>
        <w:rPr>
          <w:rFonts w:cs="Arial" w:hint="cs"/>
          <w:sz w:val="20"/>
          <w:szCs w:val="20"/>
          <w:rtl/>
        </w:rPr>
        <w:t>י</w:t>
      </w:r>
      <w:r w:rsidRPr="00795D3E">
        <w:rPr>
          <w:rFonts w:cs="Arial" w:hint="cs"/>
          <w:sz w:val="20"/>
          <w:szCs w:val="20"/>
          <w:rtl/>
        </w:rPr>
        <w:t>פ</w:t>
      </w:r>
      <w:r>
        <w:rPr>
          <w:rFonts w:cs="Arial" w:hint="cs"/>
          <w:sz w:val="20"/>
          <w:szCs w:val="20"/>
          <w:rtl/>
        </w:rPr>
        <w:t>ו</w:t>
      </w:r>
      <w:r w:rsidRPr="00795D3E">
        <w:rPr>
          <w:rFonts w:cs="Arial" w:hint="cs"/>
          <w:sz w:val="20"/>
          <w:szCs w:val="20"/>
          <w:rtl/>
        </w:rPr>
        <w:t>רניה</w:t>
      </w:r>
      <w:r w:rsidRPr="00795D3E">
        <w:rPr>
          <w:rFonts w:cs="Arial"/>
          <w:sz w:val="20"/>
          <w:szCs w:val="20"/>
          <w:rtl/>
        </w:rPr>
        <w:t xml:space="preserve"> </w:t>
      </w:r>
      <w:r w:rsidRPr="00795D3E">
        <w:rPr>
          <w:rFonts w:cs="Arial" w:hint="cs"/>
          <w:sz w:val="20"/>
          <w:szCs w:val="20"/>
          <w:rtl/>
        </w:rPr>
        <w:t>בידיה</w:t>
      </w:r>
      <w:r w:rsidRPr="00795D3E">
        <w:rPr>
          <w:rFonts w:cs="Arial"/>
          <w:sz w:val="20"/>
          <w:szCs w:val="20"/>
          <w:rtl/>
        </w:rPr>
        <w:t xml:space="preserve"> </w:t>
      </w:r>
      <w:r w:rsidRPr="00795D3E">
        <w:rPr>
          <w:rFonts w:cs="Arial" w:hint="cs"/>
          <w:sz w:val="20"/>
          <w:szCs w:val="20"/>
          <w:rtl/>
        </w:rPr>
        <w:t>או</w:t>
      </w:r>
      <w:r w:rsidRPr="00795D3E">
        <w:rPr>
          <w:rFonts w:cs="Arial"/>
          <w:sz w:val="20"/>
          <w:szCs w:val="20"/>
          <w:rtl/>
        </w:rPr>
        <w:t xml:space="preserve"> </w:t>
      </w:r>
      <w:r w:rsidRPr="00795D3E">
        <w:rPr>
          <w:rFonts w:cs="Arial" w:hint="cs"/>
          <w:sz w:val="20"/>
          <w:szCs w:val="20"/>
          <w:rtl/>
        </w:rPr>
        <w:t>בשיניה</w:t>
      </w:r>
      <w:r w:rsidRPr="00795D3E">
        <w:rPr>
          <w:rFonts w:cs="Arial"/>
          <w:sz w:val="20"/>
          <w:szCs w:val="20"/>
          <w:rtl/>
        </w:rPr>
        <w:t xml:space="preserve"> </w:t>
      </w:r>
      <w:r w:rsidRPr="00795D3E">
        <w:rPr>
          <w:rFonts w:cs="Arial" w:hint="cs"/>
          <w:sz w:val="20"/>
          <w:szCs w:val="20"/>
          <w:rtl/>
        </w:rPr>
        <w:t>אינה</w:t>
      </w:r>
      <w:r w:rsidRPr="00795D3E">
        <w:rPr>
          <w:rFonts w:cs="Arial"/>
          <w:sz w:val="20"/>
          <w:szCs w:val="20"/>
          <w:rtl/>
        </w:rPr>
        <w:t xml:space="preserve"> </w:t>
      </w:r>
      <w:r w:rsidRPr="00795D3E">
        <w:rPr>
          <w:rFonts w:cs="Arial" w:hint="cs"/>
          <w:sz w:val="20"/>
          <w:szCs w:val="20"/>
          <w:rtl/>
        </w:rPr>
        <w:t>נוטלת</w:t>
      </w:r>
      <w:r w:rsidRPr="00795D3E">
        <w:rPr>
          <w:rFonts w:cs="Arial"/>
          <w:sz w:val="20"/>
          <w:szCs w:val="20"/>
          <w:rtl/>
        </w:rPr>
        <w:t xml:space="preserve"> </w:t>
      </w:r>
      <w:r w:rsidRPr="00795D3E">
        <w:rPr>
          <w:rFonts w:cs="Arial" w:hint="cs"/>
          <w:sz w:val="20"/>
          <w:szCs w:val="20"/>
          <w:rtl/>
        </w:rPr>
        <w:t>יפה</w:t>
      </w:r>
      <w:r w:rsidRPr="00795D3E">
        <w:rPr>
          <w:rFonts w:cs="Arial"/>
          <w:sz w:val="20"/>
          <w:szCs w:val="20"/>
          <w:rtl/>
        </w:rPr>
        <w:t xml:space="preserve">, </w:t>
      </w:r>
      <w:r w:rsidRPr="00795D3E">
        <w:rPr>
          <w:rFonts w:cs="Arial" w:hint="cs"/>
          <w:sz w:val="20"/>
          <w:szCs w:val="20"/>
          <w:rtl/>
        </w:rPr>
        <w:t>אלא</w:t>
      </w:r>
      <w:r w:rsidRPr="00795D3E">
        <w:rPr>
          <w:rFonts w:cs="Arial"/>
          <w:sz w:val="20"/>
          <w:szCs w:val="20"/>
          <w:rtl/>
        </w:rPr>
        <w:t xml:space="preserve"> </w:t>
      </w:r>
      <w:r w:rsidRPr="00795D3E">
        <w:rPr>
          <w:rFonts w:cs="Arial" w:hint="cs"/>
          <w:sz w:val="20"/>
          <w:szCs w:val="20"/>
          <w:rtl/>
        </w:rPr>
        <w:t>תאמר</w:t>
      </w:r>
      <w:r w:rsidRPr="00795D3E">
        <w:rPr>
          <w:rFonts w:cs="Arial"/>
          <w:sz w:val="20"/>
          <w:szCs w:val="20"/>
          <w:rtl/>
        </w:rPr>
        <w:t xml:space="preserve"> </w:t>
      </w:r>
      <w:r w:rsidRPr="00795D3E">
        <w:rPr>
          <w:rFonts w:cs="Arial" w:hint="cs"/>
          <w:sz w:val="20"/>
          <w:szCs w:val="20"/>
          <w:rtl/>
        </w:rPr>
        <w:t>לעובדת</w:t>
      </w:r>
      <w:r w:rsidRPr="00795D3E">
        <w:rPr>
          <w:rFonts w:cs="Arial"/>
          <w:sz w:val="20"/>
          <w:szCs w:val="20"/>
          <w:rtl/>
        </w:rPr>
        <w:t xml:space="preserve"> </w:t>
      </w:r>
      <w:r w:rsidRPr="00795D3E">
        <w:rPr>
          <w:rFonts w:cs="Arial" w:hint="cs"/>
          <w:sz w:val="20"/>
          <w:szCs w:val="20"/>
          <w:rtl/>
        </w:rPr>
        <w:t>כוכבים</w:t>
      </w:r>
      <w:r w:rsidRPr="00795D3E">
        <w:rPr>
          <w:rFonts w:cs="Arial"/>
          <w:sz w:val="20"/>
          <w:szCs w:val="20"/>
          <w:rtl/>
        </w:rPr>
        <w:t xml:space="preserve"> </w:t>
      </w:r>
      <w:r w:rsidRPr="00795D3E">
        <w:rPr>
          <w:rFonts w:cs="Arial" w:hint="cs"/>
          <w:sz w:val="20"/>
          <w:szCs w:val="20"/>
          <w:rtl/>
        </w:rPr>
        <w:t>ליטלם</w:t>
      </w:r>
      <w:r w:rsidRPr="00795D3E">
        <w:rPr>
          <w:rFonts w:cs="Arial"/>
          <w:sz w:val="20"/>
          <w:szCs w:val="20"/>
          <w:rtl/>
        </w:rPr>
        <w:t xml:space="preserve"> </w:t>
      </w:r>
      <w:r w:rsidRPr="00795D3E">
        <w:rPr>
          <w:rFonts w:cs="Arial" w:hint="cs"/>
          <w:sz w:val="20"/>
          <w:szCs w:val="20"/>
          <w:rtl/>
        </w:rPr>
        <w:t>בתער</w:t>
      </w:r>
      <w:r w:rsidRPr="00795D3E">
        <w:rPr>
          <w:rFonts w:cs="Arial"/>
          <w:sz w:val="20"/>
          <w:szCs w:val="20"/>
          <w:rtl/>
        </w:rPr>
        <w:t xml:space="preserve"> </w:t>
      </w:r>
      <w:r w:rsidRPr="00795D3E">
        <w:rPr>
          <w:rFonts w:cs="Arial" w:hint="cs"/>
          <w:sz w:val="20"/>
          <w:szCs w:val="20"/>
          <w:rtl/>
        </w:rPr>
        <w:t>או</w:t>
      </w:r>
      <w:r w:rsidRPr="00795D3E">
        <w:rPr>
          <w:rFonts w:cs="Arial"/>
          <w:sz w:val="20"/>
          <w:szCs w:val="20"/>
          <w:rtl/>
        </w:rPr>
        <w:t xml:space="preserve"> </w:t>
      </w:r>
      <w:r w:rsidRPr="00795D3E">
        <w:rPr>
          <w:rFonts w:cs="Arial" w:hint="cs"/>
          <w:sz w:val="20"/>
          <w:szCs w:val="20"/>
          <w:rtl/>
        </w:rPr>
        <w:t>במספרים</w:t>
      </w:r>
      <w:r w:rsidRPr="00795D3E">
        <w:rPr>
          <w:rFonts w:cs="Arial"/>
          <w:sz w:val="20"/>
          <w:szCs w:val="20"/>
          <w:rtl/>
        </w:rPr>
        <w:t xml:space="preserve">. </w:t>
      </w:r>
      <w:r w:rsidRPr="00795D3E">
        <w:rPr>
          <w:rFonts w:cs="Arial" w:hint="cs"/>
          <w:sz w:val="18"/>
          <w:szCs w:val="18"/>
          <w:rtl/>
        </w:rPr>
        <w:t>הגה</w:t>
      </w:r>
      <w:r w:rsidRPr="00795D3E">
        <w:rPr>
          <w:rFonts w:cs="Arial"/>
          <w:sz w:val="18"/>
          <w:szCs w:val="18"/>
          <w:rtl/>
        </w:rPr>
        <w:t xml:space="preserve">: </w:t>
      </w:r>
      <w:r w:rsidRPr="00795D3E">
        <w:rPr>
          <w:rFonts w:cs="Arial" w:hint="cs"/>
          <w:sz w:val="18"/>
          <w:szCs w:val="18"/>
          <w:rtl/>
        </w:rPr>
        <w:t>ולאו</w:t>
      </w:r>
      <w:r w:rsidRPr="00795D3E">
        <w:rPr>
          <w:rFonts w:cs="Arial"/>
          <w:sz w:val="18"/>
          <w:szCs w:val="18"/>
          <w:rtl/>
        </w:rPr>
        <w:t xml:space="preserve"> </w:t>
      </w:r>
      <w:r w:rsidRPr="00795D3E">
        <w:rPr>
          <w:rFonts w:cs="Arial" w:hint="cs"/>
          <w:sz w:val="18"/>
          <w:szCs w:val="18"/>
          <w:rtl/>
        </w:rPr>
        <w:t>דוקא</w:t>
      </w:r>
      <w:r w:rsidRPr="00795D3E">
        <w:rPr>
          <w:rFonts w:cs="Arial"/>
          <w:sz w:val="18"/>
          <w:szCs w:val="18"/>
          <w:rtl/>
        </w:rPr>
        <w:t xml:space="preserve"> </w:t>
      </w:r>
      <w:r w:rsidRPr="00795D3E">
        <w:rPr>
          <w:rFonts w:cs="Arial" w:hint="cs"/>
          <w:sz w:val="18"/>
          <w:szCs w:val="18"/>
          <w:rtl/>
        </w:rPr>
        <w:t>עובד</w:t>
      </w:r>
      <w:r>
        <w:rPr>
          <w:rFonts w:cs="Arial" w:hint="cs"/>
          <w:sz w:val="18"/>
          <w:szCs w:val="18"/>
          <w:rtl/>
        </w:rPr>
        <w:t>ת</w:t>
      </w:r>
      <w:r w:rsidRPr="00795D3E">
        <w:rPr>
          <w:rFonts w:cs="Arial"/>
          <w:sz w:val="18"/>
          <w:szCs w:val="18"/>
          <w:rtl/>
        </w:rPr>
        <w:t xml:space="preserve"> </w:t>
      </w:r>
      <w:r w:rsidRPr="00795D3E">
        <w:rPr>
          <w:rFonts w:cs="Arial" w:hint="cs"/>
          <w:sz w:val="18"/>
          <w:szCs w:val="18"/>
          <w:rtl/>
        </w:rPr>
        <w:t>כוכבים</w:t>
      </w:r>
      <w:r w:rsidRPr="00795D3E">
        <w:rPr>
          <w:rFonts w:cs="Arial"/>
          <w:sz w:val="18"/>
          <w:szCs w:val="18"/>
          <w:rtl/>
        </w:rPr>
        <w:t xml:space="preserve">, </w:t>
      </w:r>
      <w:r w:rsidRPr="00795D3E">
        <w:rPr>
          <w:rFonts w:cs="Arial" w:hint="cs"/>
          <w:sz w:val="18"/>
          <w:szCs w:val="18"/>
          <w:rtl/>
        </w:rPr>
        <w:t>אלא</w:t>
      </w:r>
      <w:r w:rsidRPr="00795D3E">
        <w:rPr>
          <w:rFonts w:cs="Arial"/>
          <w:sz w:val="18"/>
          <w:szCs w:val="18"/>
          <w:rtl/>
        </w:rPr>
        <w:t xml:space="preserve"> </w:t>
      </w:r>
      <w:r w:rsidRPr="00795D3E">
        <w:rPr>
          <w:rFonts w:cs="Arial" w:hint="cs"/>
          <w:sz w:val="18"/>
          <w:szCs w:val="18"/>
          <w:rtl/>
        </w:rPr>
        <w:t>הוא</w:t>
      </w:r>
      <w:r w:rsidRPr="00795D3E">
        <w:rPr>
          <w:rFonts w:cs="Arial"/>
          <w:sz w:val="18"/>
          <w:szCs w:val="18"/>
          <w:rtl/>
        </w:rPr>
        <w:t xml:space="preserve"> </w:t>
      </w:r>
      <w:r w:rsidRPr="00795D3E">
        <w:rPr>
          <w:rFonts w:cs="Arial" w:hint="cs"/>
          <w:sz w:val="18"/>
          <w:szCs w:val="18"/>
          <w:rtl/>
        </w:rPr>
        <w:t>הדין</w:t>
      </w:r>
      <w:r w:rsidRPr="00795D3E">
        <w:rPr>
          <w:rFonts w:cs="Arial"/>
          <w:sz w:val="18"/>
          <w:szCs w:val="18"/>
          <w:rtl/>
        </w:rPr>
        <w:t xml:space="preserve"> </w:t>
      </w:r>
      <w:r w:rsidRPr="00795D3E">
        <w:rPr>
          <w:rFonts w:cs="Arial" w:hint="cs"/>
          <w:sz w:val="18"/>
          <w:szCs w:val="18"/>
          <w:rtl/>
        </w:rPr>
        <w:t>ישראלית</w:t>
      </w:r>
      <w:r w:rsidRPr="00795D3E">
        <w:rPr>
          <w:rFonts w:cs="Arial"/>
          <w:sz w:val="18"/>
          <w:szCs w:val="18"/>
          <w:rtl/>
        </w:rPr>
        <w:t xml:space="preserve">, </w:t>
      </w:r>
      <w:r w:rsidRPr="00795D3E">
        <w:rPr>
          <w:rFonts w:cs="Arial" w:hint="cs"/>
          <w:sz w:val="18"/>
          <w:szCs w:val="18"/>
          <w:rtl/>
        </w:rPr>
        <w:t>וסרכא</w:t>
      </w:r>
      <w:r w:rsidRPr="00795D3E">
        <w:rPr>
          <w:rFonts w:cs="Arial"/>
          <w:sz w:val="18"/>
          <w:szCs w:val="18"/>
          <w:rtl/>
        </w:rPr>
        <w:t xml:space="preserve"> </w:t>
      </w:r>
      <w:r w:rsidRPr="00795D3E">
        <w:rPr>
          <w:rFonts w:cs="Arial" w:hint="cs"/>
          <w:sz w:val="18"/>
          <w:szCs w:val="18"/>
          <w:rtl/>
        </w:rPr>
        <w:t>לישנא</w:t>
      </w:r>
      <w:r w:rsidRPr="00795D3E">
        <w:rPr>
          <w:rFonts w:cs="Arial"/>
          <w:sz w:val="18"/>
          <w:szCs w:val="18"/>
          <w:rtl/>
        </w:rPr>
        <w:t xml:space="preserve"> </w:t>
      </w:r>
      <w:r w:rsidRPr="00795D3E">
        <w:rPr>
          <w:rFonts w:cs="Arial" w:hint="cs"/>
          <w:sz w:val="18"/>
          <w:szCs w:val="18"/>
          <w:rtl/>
        </w:rPr>
        <w:t>דחול</w:t>
      </w:r>
      <w:r w:rsidRPr="00795D3E">
        <w:rPr>
          <w:rFonts w:cs="Arial"/>
          <w:sz w:val="18"/>
          <w:szCs w:val="18"/>
          <w:rtl/>
        </w:rPr>
        <w:t xml:space="preserve"> </w:t>
      </w:r>
      <w:r w:rsidRPr="00795D3E">
        <w:rPr>
          <w:rFonts w:cs="Arial" w:hint="cs"/>
          <w:sz w:val="18"/>
          <w:szCs w:val="18"/>
          <w:rtl/>
        </w:rPr>
        <w:t>המועד</w:t>
      </w:r>
      <w:r w:rsidRPr="00795D3E">
        <w:rPr>
          <w:rFonts w:cs="Arial"/>
          <w:sz w:val="18"/>
          <w:szCs w:val="18"/>
          <w:rtl/>
        </w:rPr>
        <w:t xml:space="preserve"> </w:t>
      </w:r>
      <w:r w:rsidRPr="00795D3E">
        <w:rPr>
          <w:rFonts w:cs="Arial" w:hint="cs"/>
          <w:sz w:val="18"/>
          <w:szCs w:val="18"/>
          <w:rtl/>
        </w:rPr>
        <w:t>נקט</w:t>
      </w:r>
      <w:r w:rsidRPr="00795D3E">
        <w:rPr>
          <w:rFonts w:cs="Arial"/>
          <w:sz w:val="18"/>
          <w:szCs w:val="18"/>
          <w:rtl/>
        </w:rPr>
        <w:t xml:space="preserve"> (</w:t>
      </w:r>
      <w:r w:rsidRPr="00795D3E">
        <w:rPr>
          <w:rFonts w:cs="Arial" w:hint="cs"/>
          <w:sz w:val="18"/>
          <w:szCs w:val="18"/>
          <w:rtl/>
        </w:rPr>
        <w:t>דעת</w:t>
      </w:r>
      <w:r w:rsidRPr="00795D3E">
        <w:rPr>
          <w:rFonts w:cs="Arial"/>
          <w:sz w:val="18"/>
          <w:szCs w:val="18"/>
          <w:rtl/>
        </w:rPr>
        <w:t xml:space="preserve"> </w:t>
      </w:r>
      <w:r w:rsidRPr="00795D3E">
        <w:rPr>
          <w:rFonts w:cs="Arial" w:hint="cs"/>
          <w:sz w:val="18"/>
          <w:szCs w:val="18"/>
          <w:rtl/>
        </w:rPr>
        <w:t>עצמו</w:t>
      </w:r>
      <w:r w:rsidRPr="00795D3E">
        <w:rPr>
          <w:rFonts w:cs="Arial"/>
          <w:sz w:val="18"/>
          <w:szCs w:val="18"/>
          <w:rtl/>
        </w:rPr>
        <w:t>).</w:t>
      </w:r>
      <w:r w:rsidRPr="00795D3E">
        <w:rPr>
          <w:rFonts w:hint="cs"/>
          <w:sz w:val="20"/>
          <w:szCs w:val="20"/>
          <w:rtl/>
        </w:rPr>
        <w:t>"</w:t>
      </w:r>
    </w:p>
    <w:p w:rsidR="00032970" w:rsidRDefault="00032970" w:rsidP="00032970">
      <w:pPr>
        <w:rPr>
          <w:sz w:val="20"/>
          <w:szCs w:val="20"/>
          <w:rtl/>
        </w:rPr>
      </w:pPr>
      <w:r>
        <w:rPr>
          <w:rFonts w:hint="cs"/>
          <w:b/>
          <w:bCs/>
          <w:sz w:val="20"/>
          <w:szCs w:val="20"/>
          <w:rtl/>
        </w:rPr>
        <w:t>דיון בשיטת הרמ"א</w:t>
      </w:r>
      <w:r>
        <w:rPr>
          <w:b/>
          <w:bCs/>
          <w:sz w:val="20"/>
          <w:szCs w:val="20"/>
          <w:rtl/>
        </w:rPr>
        <w:br/>
      </w:r>
      <w:r>
        <w:rPr>
          <w:rFonts w:hint="cs"/>
          <w:sz w:val="20"/>
          <w:szCs w:val="20"/>
          <w:rtl/>
        </w:rPr>
        <w:t xml:space="preserve">א. </w:t>
      </w:r>
      <w:r w:rsidRPr="00795D3E">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מדוע הרמ"א התיר ע"י ישראלית, לכאורה הוי איסור ומכשיל אותה ב'לפני עיוור'?</w:t>
      </w:r>
      <w:r>
        <w:rPr>
          <w:rFonts w:hint="cs"/>
          <w:sz w:val="20"/>
          <w:szCs w:val="20"/>
          <w:rtl/>
        </w:rPr>
        <w:br/>
        <w:t xml:space="preserve">מיישב </w:t>
      </w:r>
      <w:r>
        <w:rPr>
          <w:sz w:val="20"/>
          <w:szCs w:val="20"/>
          <w:rtl/>
        </w:rPr>
        <w:t>–</w:t>
      </w:r>
      <w:r>
        <w:rPr>
          <w:rFonts w:hint="cs"/>
          <w:sz w:val="20"/>
          <w:szCs w:val="20"/>
          <w:rtl/>
        </w:rPr>
        <w:t xml:space="preserve"> ע"י ישראלית אחרת הוי שינוי ומותר כמו נטילה ע"י שיניה וידיה.</w:t>
      </w:r>
      <w:r>
        <w:rPr>
          <w:sz w:val="20"/>
          <w:szCs w:val="20"/>
          <w:rtl/>
        </w:rPr>
        <w:br/>
      </w:r>
      <w:r>
        <w:rPr>
          <w:rFonts w:hint="cs"/>
          <w:sz w:val="20"/>
          <w:szCs w:val="20"/>
          <w:rtl/>
        </w:rPr>
        <w:t xml:space="preserve">ב. </w:t>
      </w:r>
      <w:r w:rsidRPr="00795D3E">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אין זה נחשב שינוי, דא"כ מדוע לא הוזכר זאת בגמרא? אלא על כרחך שע"י אחר הוי רגילות ואסור כיוון שהוא שלוחו, והתירו דווקא ע"י גויה אך לא ע"י ישראלית.</w:t>
      </w:r>
      <w:r>
        <w:rPr>
          <w:sz w:val="20"/>
          <w:szCs w:val="20"/>
          <w:rtl/>
        </w:rPr>
        <w:br/>
      </w:r>
      <w:r w:rsidRPr="00795D3E">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אמירה לגוי היא שבות אפילו בדבר שאינו של שבת, והקלו חכמים במקום מצווה לומר לגוי.</w:t>
      </w:r>
    </w:p>
    <w:p w:rsidR="00032970" w:rsidRPr="00DE359E" w:rsidRDefault="00032970" w:rsidP="00032970">
      <w:pPr>
        <w:rPr>
          <w:sz w:val="20"/>
          <w:szCs w:val="20"/>
          <w:rtl/>
        </w:rPr>
      </w:pPr>
      <w:r>
        <w:rPr>
          <w:rFonts w:hint="cs"/>
          <w:b/>
          <w:bCs/>
          <w:sz w:val="20"/>
          <w:szCs w:val="20"/>
          <w:rtl/>
        </w:rPr>
        <w:t>הסבר החילוק בין שיעור לציפורניים לדעת המחבר</w:t>
      </w:r>
      <w:r>
        <w:rPr>
          <w:b/>
          <w:bCs/>
          <w:sz w:val="20"/>
          <w:szCs w:val="20"/>
          <w:rtl/>
        </w:rPr>
        <w:br/>
      </w:r>
      <w:r>
        <w:rPr>
          <w:rFonts w:hint="cs"/>
          <w:b/>
          <w:bCs/>
          <w:sz w:val="20"/>
          <w:szCs w:val="20"/>
          <w:rtl/>
        </w:rPr>
        <w:t xml:space="preserve">ט"ז </w:t>
      </w:r>
      <w:r>
        <w:rPr>
          <w:sz w:val="20"/>
          <w:szCs w:val="20"/>
          <w:rtl/>
        </w:rPr>
        <w:t>–</w:t>
      </w:r>
      <w:r>
        <w:rPr>
          <w:rFonts w:hint="cs"/>
          <w:sz w:val="20"/>
          <w:szCs w:val="20"/>
          <w:rtl/>
        </w:rPr>
        <w:t xml:space="preserve"> שיטת המחבר לא א"ש, לעניין גילוח שיעור התיר לאשה לגלח מייד לאחר ז', וא"כ מדוע בדין גזיזת ציפורניים החמיר כל ל' והתיר רק בשינוי?</w:t>
      </w:r>
      <w:r>
        <w:rPr>
          <w:rFonts w:hint="cs"/>
          <w:sz w:val="20"/>
          <w:szCs w:val="20"/>
          <w:rtl/>
        </w:rPr>
        <w:br/>
      </w:r>
      <w:r w:rsidRPr="00DE359E">
        <w:rPr>
          <w:rFonts w:hint="cs"/>
          <w:b/>
          <w:bCs/>
          <w:sz w:val="20"/>
          <w:szCs w:val="20"/>
          <w:rtl/>
        </w:rPr>
        <w:t>ש"ך</w:t>
      </w:r>
      <w:r>
        <w:rPr>
          <w:rFonts w:hint="cs"/>
          <w:sz w:val="20"/>
          <w:szCs w:val="20"/>
          <w:rtl/>
        </w:rPr>
        <w:t xml:space="preserve"> </w:t>
      </w:r>
      <w:r w:rsidRPr="00DE359E">
        <w:rPr>
          <w:rFonts w:hint="cs"/>
          <w:sz w:val="18"/>
          <w:szCs w:val="18"/>
          <w:rtl/>
        </w:rPr>
        <w:t>(</w:t>
      </w:r>
      <w:r w:rsidRPr="00DE359E">
        <w:rPr>
          <w:rFonts w:hint="cs"/>
          <w:b/>
          <w:bCs/>
          <w:sz w:val="18"/>
          <w:szCs w:val="18"/>
          <w:rtl/>
        </w:rPr>
        <w:t>בנקה"כ</w:t>
      </w:r>
      <w:r w:rsidRPr="00DE359E">
        <w:rPr>
          <w:rFonts w:hint="cs"/>
          <w:sz w:val="18"/>
          <w:szCs w:val="18"/>
          <w:rtl/>
        </w:rPr>
        <w:t>)</w:t>
      </w:r>
      <w:r>
        <w:rPr>
          <w:rFonts w:hint="cs"/>
          <w:sz w:val="20"/>
          <w:szCs w:val="20"/>
          <w:rtl/>
        </w:rPr>
        <w:t xml:space="preserve"> </w:t>
      </w:r>
      <w:r>
        <w:rPr>
          <w:sz w:val="20"/>
          <w:szCs w:val="20"/>
          <w:rtl/>
        </w:rPr>
        <w:t>–</w:t>
      </w:r>
      <w:r>
        <w:rPr>
          <w:rFonts w:hint="cs"/>
          <w:sz w:val="20"/>
          <w:szCs w:val="20"/>
          <w:rtl/>
        </w:rPr>
        <w:t xml:space="preserve"> באמת אין חילוק בדין בין ציפורניים לשיער, אלא שבגילוח שיער אין אפשרות לגלח בשינוי שהרי הדרך היא לגלח ע"י אחר, משא"כ בגזיזת ציפורניים שיש אפשרות לגזוז בשינוי ולכן משנים.</w:t>
      </w:r>
    </w:p>
    <w:p w:rsidR="00032970" w:rsidRPr="00795D3E" w:rsidRDefault="00032970" w:rsidP="00032970">
      <w:pPr>
        <w:rPr>
          <w:sz w:val="20"/>
          <w:szCs w:val="20"/>
        </w:rPr>
      </w:pPr>
      <w:r>
        <w:rPr>
          <w:rFonts w:hint="cs"/>
          <w:b/>
          <w:bCs/>
          <w:sz w:val="20"/>
          <w:szCs w:val="20"/>
          <w:rtl/>
        </w:rPr>
        <w:t>סיכום</w:t>
      </w:r>
      <w:r>
        <w:rPr>
          <w:b/>
          <w:bCs/>
          <w:sz w:val="20"/>
          <w:szCs w:val="20"/>
          <w:rtl/>
        </w:rPr>
        <w:br/>
      </w:r>
      <w:r>
        <w:rPr>
          <w:rFonts w:hint="cs"/>
          <w:sz w:val="20"/>
          <w:szCs w:val="20"/>
          <w:rtl/>
        </w:rPr>
        <w:t xml:space="preserve">1. </w:t>
      </w:r>
      <w:r w:rsidRPr="00FF4DC9">
        <w:rPr>
          <w:rFonts w:hint="cs"/>
          <w:b/>
          <w:bCs/>
          <w:sz w:val="20"/>
          <w:szCs w:val="20"/>
          <w:rtl/>
        </w:rPr>
        <w:t>גמרא</w:t>
      </w:r>
      <w:r>
        <w:rPr>
          <w:rFonts w:hint="cs"/>
          <w:sz w:val="20"/>
          <w:szCs w:val="20"/>
          <w:rtl/>
        </w:rPr>
        <w:t xml:space="preserve">. רבי יהודה. אסור לאבל ליטול ציפורניו. רבי יוסי. מותר, וכ"פ </w:t>
      </w:r>
      <w:r w:rsidRPr="00FF4DC9">
        <w:rPr>
          <w:rFonts w:hint="cs"/>
          <w:b/>
          <w:bCs/>
          <w:sz w:val="20"/>
          <w:szCs w:val="20"/>
          <w:rtl/>
        </w:rPr>
        <w:t>שמואל</w:t>
      </w:r>
      <w:r>
        <w:rPr>
          <w:rFonts w:hint="cs"/>
          <w:sz w:val="20"/>
          <w:szCs w:val="20"/>
          <w:rtl/>
        </w:rPr>
        <w:t xml:space="preserve"> וכן הלכה.</w:t>
      </w:r>
      <w:r>
        <w:rPr>
          <w:sz w:val="20"/>
          <w:szCs w:val="20"/>
          <w:rtl/>
        </w:rPr>
        <w:br/>
      </w:r>
      <w:r w:rsidRPr="00FF4DC9">
        <w:rPr>
          <w:rFonts w:hint="cs"/>
          <w:b/>
          <w:bCs/>
          <w:sz w:val="20"/>
          <w:szCs w:val="20"/>
          <w:rtl/>
        </w:rPr>
        <w:t>גמרא</w:t>
      </w:r>
      <w:r>
        <w:rPr>
          <w:rFonts w:hint="cs"/>
          <w:sz w:val="20"/>
          <w:szCs w:val="20"/>
          <w:rtl/>
        </w:rPr>
        <w:t>. אין חילוק להיתר בין יד לרגל, במספריים אסור.</w:t>
      </w:r>
      <w:r>
        <w:rPr>
          <w:sz w:val="20"/>
          <w:szCs w:val="20"/>
          <w:rtl/>
        </w:rPr>
        <w:br/>
      </w:r>
      <w:r>
        <w:rPr>
          <w:rFonts w:hint="cs"/>
          <w:sz w:val="20"/>
          <w:szCs w:val="20"/>
          <w:rtl/>
        </w:rPr>
        <w:t xml:space="preserve">2. </w:t>
      </w:r>
      <w:r w:rsidRPr="00FF4DC9">
        <w:rPr>
          <w:rFonts w:hint="cs"/>
          <w:b/>
          <w:bCs/>
          <w:sz w:val="20"/>
          <w:szCs w:val="20"/>
          <w:rtl/>
        </w:rPr>
        <w:t>י"א ברי"ף</w:t>
      </w:r>
      <w:r>
        <w:rPr>
          <w:rFonts w:hint="cs"/>
          <w:sz w:val="20"/>
          <w:szCs w:val="20"/>
          <w:rtl/>
        </w:rPr>
        <w:t xml:space="preserve">. בז' אסור לגמרי, לאחר ז' בשינוי. </w:t>
      </w:r>
      <w:r w:rsidRPr="00FF4DC9">
        <w:rPr>
          <w:rFonts w:hint="cs"/>
          <w:b/>
          <w:bCs/>
          <w:sz w:val="20"/>
          <w:szCs w:val="20"/>
          <w:rtl/>
        </w:rPr>
        <w:t>רי"ץ גיאת</w:t>
      </w:r>
      <w:r>
        <w:rPr>
          <w:rFonts w:hint="cs"/>
          <w:sz w:val="20"/>
          <w:szCs w:val="20"/>
          <w:rtl/>
        </w:rPr>
        <w:t xml:space="preserve">. בז' בשינוי, לא במספריים, לאחר ז' כדרכו. </w:t>
      </w:r>
      <w:r>
        <w:rPr>
          <w:sz w:val="20"/>
          <w:szCs w:val="20"/>
          <w:rtl/>
        </w:rPr>
        <w:br/>
      </w:r>
      <w:r w:rsidRPr="00FF4DC9">
        <w:rPr>
          <w:rFonts w:hint="cs"/>
          <w:b/>
          <w:bCs/>
          <w:sz w:val="20"/>
          <w:szCs w:val="20"/>
          <w:rtl/>
        </w:rPr>
        <w:t>רמב"ם</w:t>
      </w:r>
      <w:r>
        <w:rPr>
          <w:rFonts w:hint="cs"/>
          <w:sz w:val="20"/>
          <w:szCs w:val="20"/>
          <w:rtl/>
        </w:rPr>
        <w:t xml:space="preserve">. בכל ל' אותו הדין שמותר בשינוי, לא במספריים, וכ"פ </w:t>
      </w:r>
      <w:r w:rsidRPr="00FF4DC9">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FF4DC9">
        <w:rPr>
          <w:rFonts w:hint="cs"/>
          <w:b/>
          <w:bCs/>
          <w:sz w:val="20"/>
          <w:szCs w:val="20"/>
          <w:rtl/>
        </w:rPr>
        <w:t>הגה"מ</w:t>
      </w:r>
      <w:r>
        <w:rPr>
          <w:rFonts w:hint="cs"/>
          <w:sz w:val="20"/>
          <w:szCs w:val="20"/>
          <w:rtl/>
        </w:rPr>
        <w:t xml:space="preserve">. אשה לצורך טבילה, תיטול ציפורניה ע"י גויה, וכ"פ </w:t>
      </w:r>
      <w:r w:rsidRPr="00FF4DC9">
        <w:rPr>
          <w:rFonts w:hint="cs"/>
          <w:b/>
          <w:bCs/>
          <w:sz w:val="20"/>
          <w:szCs w:val="20"/>
          <w:rtl/>
        </w:rPr>
        <w:t>המחבר</w:t>
      </w:r>
      <w:r>
        <w:rPr>
          <w:rFonts w:hint="cs"/>
          <w:sz w:val="20"/>
          <w:szCs w:val="20"/>
          <w:rtl/>
        </w:rPr>
        <w:t xml:space="preserve">. </w:t>
      </w:r>
      <w:r w:rsidRPr="00FF4DC9">
        <w:rPr>
          <w:rFonts w:hint="cs"/>
          <w:b/>
          <w:bCs/>
          <w:sz w:val="20"/>
          <w:szCs w:val="20"/>
          <w:rtl/>
        </w:rPr>
        <w:t>דרכ"מ</w:t>
      </w:r>
      <w:r>
        <w:rPr>
          <w:rFonts w:hint="cs"/>
          <w:sz w:val="20"/>
          <w:szCs w:val="20"/>
          <w:rtl/>
        </w:rPr>
        <w:t xml:space="preserve">. ה"ה שע"י ישראלית מותר. </w:t>
      </w:r>
      <w:r w:rsidRPr="002A3BF7">
        <w:rPr>
          <w:rFonts w:hint="cs"/>
          <w:b/>
          <w:bCs/>
          <w:sz w:val="20"/>
          <w:szCs w:val="20"/>
          <w:rtl/>
        </w:rPr>
        <w:t>טעם</w:t>
      </w:r>
      <w:r>
        <w:rPr>
          <w:rFonts w:hint="cs"/>
          <w:sz w:val="20"/>
          <w:szCs w:val="20"/>
          <w:rtl/>
        </w:rPr>
        <w:t>.</w:t>
      </w:r>
      <w:r w:rsidRPr="00FF4DC9">
        <w:rPr>
          <w:rFonts w:hint="cs"/>
          <w:b/>
          <w:bCs/>
          <w:sz w:val="20"/>
          <w:szCs w:val="20"/>
          <w:rtl/>
        </w:rPr>
        <w:t xml:space="preserve"> ט"ז</w:t>
      </w:r>
      <w:r>
        <w:rPr>
          <w:rFonts w:hint="cs"/>
          <w:sz w:val="20"/>
          <w:szCs w:val="20"/>
          <w:rtl/>
        </w:rPr>
        <w:t xml:space="preserve">. הוי שינוי. </w:t>
      </w:r>
      <w:r w:rsidRPr="00FF4DC9">
        <w:rPr>
          <w:rFonts w:hint="cs"/>
          <w:b/>
          <w:bCs/>
          <w:sz w:val="20"/>
          <w:szCs w:val="20"/>
          <w:rtl/>
        </w:rPr>
        <w:t>ש"ך</w:t>
      </w:r>
      <w:r>
        <w:rPr>
          <w:rFonts w:hint="cs"/>
          <w:sz w:val="20"/>
          <w:szCs w:val="20"/>
          <w:rtl/>
        </w:rPr>
        <w:t xml:space="preserve">. </w:t>
      </w:r>
      <w:r w:rsidRPr="00FF4DC9">
        <w:rPr>
          <w:rFonts w:hint="cs"/>
          <w:b/>
          <w:bCs/>
          <w:sz w:val="20"/>
          <w:szCs w:val="20"/>
          <w:rtl/>
        </w:rPr>
        <w:t>כמחבר</w:t>
      </w:r>
      <w:r>
        <w:rPr>
          <w:rFonts w:hint="cs"/>
          <w:sz w:val="20"/>
          <w:szCs w:val="20"/>
          <w:rtl/>
        </w:rPr>
        <w:t xml:space="preserve"> דווקא ע"י גויה מותר, שבות לצורך מצוה, ע"י ישראלית אינו שינוי, שלוחו ואסור.</w:t>
      </w:r>
      <w:r>
        <w:rPr>
          <w:rFonts w:hint="cs"/>
          <w:sz w:val="20"/>
          <w:szCs w:val="20"/>
          <w:rtl/>
        </w:rPr>
        <w:br/>
        <w:t xml:space="preserve">4. </w:t>
      </w:r>
      <w:r w:rsidRPr="00DE359E">
        <w:rPr>
          <w:rFonts w:hint="cs"/>
          <w:b/>
          <w:bCs/>
          <w:sz w:val="20"/>
          <w:szCs w:val="20"/>
          <w:rtl/>
        </w:rPr>
        <w:t>ט"ז</w:t>
      </w:r>
      <w:r>
        <w:rPr>
          <w:rFonts w:hint="cs"/>
          <w:sz w:val="20"/>
          <w:szCs w:val="20"/>
          <w:rtl/>
        </w:rPr>
        <w:t xml:space="preserve">. צ"ע מדוע </w:t>
      </w:r>
      <w:r w:rsidRPr="00DE359E">
        <w:rPr>
          <w:rFonts w:hint="cs"/>
          <w:b/>
          <w:bCs/>
          <w:sz w:val="20"/>
          <w:szCs w:val="20"/>
          <w:rtl/>
        </w:rPr>
        <w:t>המחבר</w:t>
      </w:r>
      <w:r>
        <w:rPr>
          <w:rFonts w:hint="cs"/>
          <w:sz w:val="20"/>
          <w:szCs w:val="20"/>
          <w:rtl/>
        </w:rPr>
        <w:t xml:space="preserve"> הקל לאשה בגילוח שיער לאחר ז' והחמיר בציפורניים שתגזוז בשינוי. </w:t>
      </w:r>
      <w:r>
        <w:rPr>
          <w:b/>
          <w:bCs/>
          <w:sz w:val="20"/>
          <w:szCs w:val="20"/>
          <w:rtl/>
        </w:rPr>
        <w:br/>
      </w:r>
      <w:r w:rsidRPr="00DE359E">
        <w:rPr>
          <w:rFonts w:hint="cs"/>
          <w:b/>
          <w:bCs/>
          <w:sz w:val="20"/>
          <w:szCs w:val="20"/>
          <w:rtl/>
        </w:rPr>
        <w:t>ש"ך</w:t>
      </w:r>
      <w:r>
        <w:rPr>
          <w:rFonts w:hint="cs"/>
          <w:sz w:val="20"/>
          <w:szCs w:val="20"/>
          <w:rtl/>
        </w:rPr>
        <w:t>. בגילוח שיער אין אפשרות לשנות, אך בגזיזת ציפורניים יש אפשרות לגזוז ע"י אחר.</w:t>
      </w:r>
    </w:p>
    <w:p w:rsidR="00032970" w:rsidRPr="005F1069" w:rsidRDefault="00032970" w:rsidP="00032970">
      <w:pPr>
        <w:rPr>
          <w:sz w:val="18"/>
          <w:szCs w:val="18"/>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sz w:val="20"/>
          <w:szCs w:val="20"/>
          <w:rtl/>
        </w:rPr>
      </w:pPr>
    </w:p>
    <w:p w:rsidR="00032970" w:rsidRDefault="00032970" w:rsidP="00032970">
      <w:pPr>
        <w:rPr>
          <w:b/>
          <w:bCs/>
          <w:sz w:val="20"/>
          <w:szCs w:val="20"/>
          <w:rtl/>
        </w:rPr>
      </w:pPr>
      <w:r>
        <w:rPr>
          <w:rFonts w:hint="cs"/>
          <w:b/>
          <w:bCs/>
          <w:sz w:val="20"/>
          <w:szCs w:val="20"/>
          <w:rtl/>
        </w:rPr>
        <w:t>בעזרת ה' יתברך</w:t>
      </w:r>
    </w:p>
    <w:p w:rsidR="00032970" w:rsidRDefault="00032970" w:rsidP="00032970">
      <w:pPr>
        <w:rPr>
          <w:b/>
          <w:bCs/>
          <w:sz w:val="20"/>
          <w:szCs w:val="20"/>
          <w:rtl/>
        </w:rPr>
      </w:pPr>
      <w:r>
        <w:rPr>
          <w:rFonts w:hint="cs"/>
          <w:b/>
          <w:bCs/>
          <w:sz w:val="20"/>
          <w:szCs w:val="20"/>
          <w:rtl/>
        </w:rPr>
        <w:t xml:space="preserve">סימן שצא </w:t>
      </w:r>
      <w:r>
        <w:rPr>
          <w:b/>
          <w:bCs/>
          <w:sz w:val="20"/>
          <w:szCs w:val="20"/>
          <w:rtl/>
        </w:rPr>
        <w:t>–</w:t>
      </w:r>
      <w:r>
        <w:rPr>
          <w:rFonts w:hint="cs"/>
          <w:b/>
          <w:bCs/>
          <w:sz w:val="20"/>
          <w:szCs w:val="20"/>
          <w:rtl/>
        </w:rPr>
        <w:t xml:space="preserve"> אבל אסור בכל מיני שמחה</w:t>
      </w:r>
    </w:p>
    <w:p w:rsidR="00032970" w:rsidRDefault="00032970" w:rsidP="00032970">
      <w:pPr>
        <w:rPr>
          <w:rFonts w:cs="Arial"/>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הרמת תינוק</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(כו:) "</w:t>
      </w:r>
      <w:r w:rsidRPr="00EE3F68">
        <w:rPr>
          <w:rFonts w:cs="Arial" w:hint="cs"/>
          <w:sz w:val="20"/>
          <w:szCs w:val="20"/>
          <w:rtl/>
        </w:rPr>
        <w:t>אמר</w:t>
      </w:r>
      <w:r w:rsidRPr="00EE3F68">
        <w:rPr>
          <w:rFonts w:cs="Arial"/>
          <w:sz w:val="20"/>
          <w:szCs w:val="20"/>
          <w:rtl/>
        </w:rPr>
        <w:t xml:space="preserve"> </w:t>
      </w:r>
      <w:r w:rsidRPr="00EE3F68">
        <w:rPr>
          <w:rFonts w:cs="Arial" w:hint="cs"/>
          <w:sz w:val="20"/>
          <w:szCs w:val="20"/>
          <w:rtl/>
        </w:rPr>
        <w:t>רב</w:t>
      </w:r>
      <w:r w:rsidRPr="00EE3F68">
        <w:rPr>
          <w:rFonts w:cs="Arial"/>
          <w:sz w:val="20"/>
          <w:szCs w:val="20"/>
          <w:rtl/>
        </w:rPr>
        <w:t xml:space="preserve"> </w:t>
      </w:r>
      <w:r w:rsidRPr="00EE3F68">
        <w:rPr>
          <w:rFonts w:cs="Arial" w:hint="cs"/>
          <w:sz w:val="20"/>
          <w:szCs w:val="20"/>
          <w:rtl/>
        </w:rPr>
        <w:t>פפא</w:t>
      </w:r>
      <w:r w:rsidRPr="00EE3F68">
        <w:rPr>
          <w:rFonts w:cs="Arial"/>
          <w:sz w:val="20"/>
          <w:szCs w:val="20"/>
          <w:rtl/>
        </w:rPr>
        <w:t xml:space="preserve">: </w:t>
      </w:r>
      <w:r w:rsidRPr="00EE3F68">
        <w:rPr>
          <w:rFonts w:cs="Arial" w:hint="cs"/>
          <w:sz w:val="20"/>
          <w:szCs w:val="20"/>
          <w:rtl/>
        </w:rPr>
        <w:t>תנא</w:t>
      </w:r>
      <w:r w:rsidRPr="00EE3F68">
        <w:rPr>
          <w:rFonts w:cs="Arial"/>
          <w:sz w:val="20"/>
          <w:szCs w:val="20"/>
          <w:rtl/>
        </w:rPr>
        <w:t xml:space="preserve"> </w:t>
      </w:r>
      <w:r w:rsidRPr="00EE3F68">
        <w:rPr>
          <w:rFonts w:cs="Arial" w:hint="cs"/>
          <w:sz w:val="20"/>
          <w:szCs w:val="20"/>
          <w:rtl/>
        </w:rPr>
        <w:t>באבל</w:t>
      </w:r>
      <w:r w:rsidRPr="00EE3F68">
        <w:rPr>
          <w:rFonts w:cs="Arial"/>
          <w:sz w:val="20"/>
          <w:szCs w:val="20"/>
          <w:rtl/>
        </w:rPr>
        <w:t xml:space="preserve"> </w:t>
      </w:r>
      <w:r w:rsidRPr="00EE3F68">
        <w:rPr>
          <w:rFonts w:cs="Arial" w:hint="cs"/>
          <w:sz w:val="20"/>
          <w:szCs w:val="20"/>
          <w:rtl/>
        </w:rPr>
        <w:t>רבתי</w:t>
      </w:r>
      <w:r w:rsidRPr="00EE3F68">
        <w:rPr>
          <w:rFonts w:cs="Arial"/>
          <w:sz w:val="20"/>
          <w:szCs w:val="20"/>
          <w:rtl/>
        </w:rPr>
        <w:t xml:space="preserve">: </w:t>
      </w:r>
      <w:r w:rsidRPr="00EE3F68">
        <w:rPr>
          <w:rFonts w:cs="Arial" w:hint="cs"/>
          <w:sz w:val="20"/>
          <w:szCs w:val="20"/>
          <w:rtl/>
        </w:rPr>
        <w:t>אבל</w:t>
      </w:r>
      <w:r w:rsidRPr="00EE3F68">
        <w:rPr>
          <w:rFonts w:cs="Arial"/>
          <w:sz w:val="20"/>
          <w:szCs w:val="20"/>
          <w:rtl/>
        </w:rPr>
        <w:t xml:space="preserve"> </w:t>
      </w:r>
      <w:r w:rsidRPr="00EE3F68">
        <w:rPr>
          <w:rFonts w:cs="Arial" w:hint="cs"/>
          <w:sz w:val="20"/>
          <w:szCs w:val="20"/>
          <w:rtl/>
        </w:rPr>
        <w:t>לא</w:t>
      </w:r>
      <w:r w:rsidRPr="00EE3F68">
        <w:rPr>
          <w:rFonts w:cs="Arial"/>
          <w:sz w:val="20"/>
          <w:szCs w:val="20"/>
          <w:rtl/>
        </w:rPr>
        <w:t xml:space="preserve"> </w:t>
      </w:r>
      <w:r w:rsidRPr="00EE3F68">
        <w:rPr>
          <w:rFonts w:cs="Arial" w:hint="cs"/>
          <w:sz w:val="20"/>
          <w:szCs w:val="20"/>
          <w:rtl/>
        </w:rPr>
        <w:t>יניח</w:t>
      </w:r>
      <w:r w:rsidRPr="00EE3F68">
        <w:rPr>
          <w:rFonts w:cs="Arial"/>
          <w:sz w:val="20"/>
          <w:szCs w:val="20"/>
          <w:rtl/>
        </w:rPr>
        <w:t xml:space="preserve"> </w:t>
      </w:r>
      <w:r w:rsidRPr="00EE3F68">
        <w:rPr>
          <w:rFonts w:cs="Arial" w:hint="cs"/>
          <w:sz w:val="20"/>
          <w:szCs w:val="20"/>
          <w:rtl/>
        </w:rPr>
        <w:t>תינוק</w:t>
      </w:r>
      <w:r w:rsidRPr="00EE3F68">
        <w:rPr>
          <w:rFonts w:cs="Arial"/>
          <w:sz w:val="20"/>
          <w:szCs w:val="20"/>
          <w:rtl/>
        </w:rPr>
        <w:t xml:space="preserve"> </w:t>
      </w:r>
      <w:r w:rsidRPr="00EE3F68">
        <w:rPr>
          <w:rFonts w:cs="Arial" w:hint="cs"/>
          <w:sz w:val="20"/>
          <w:szCs w:val="20"/>
          <w:rtl/>
        </w:rPr>
        <w:t>בתוך</w:t>
      </w:r>
      <w:r w:rsidRPr="00EE3F68">
        <w:rPr>
          <w:rFonts w:cs="Arial"/>
          <w:sz w:val="20"/>
          <w:szCs w:val="20"/>
          <w:rtl/>
        </w:rPr>
        <w:t xml:space="preserve"> </w:t>
      </w:r>
      <w:r w:rsidRPr="00EE3F68">
        <w:rPr>
          <w:rFonts w:cs="Arial" w:hint="cs"/>
          <w:sz w:val="20"/>
          <w:szCs w:val="20"/>
          <w:rtl/>
        </w:rPr>
        <w:t>חיקו</w:t>
      </w:r>
      <w:r w:rsidRPr="00EE3F68">
        <w:rPr>
          <w:rFonts w:cs="Arial"/>
          <w:sz w:val="20"/>
          <w:szCs w:val="20"/>
          <w:rtl/>
        </w:rPr>
        <w:t xml:space="preserve"> </w:t>
      </w:r>
      <w:r w:rsidRPr="00EE3F68">
        <w:rPr>
          <w:rFonts w:cs="Arial" w:hint="cs"/>
          <w:sz w:val="20"/>
          <w:szCs w:val="20"/>
          <w:rtl/>
        </w:rPr>
        <w:t>מפני</w:t>
      </w:r>
      <w:r w:rsidRPr="00EE3F68">
        <w:rPr>
          <w:rFonts w:cs="Arial"/>
          <w:sz w:val="20"/>
          <w:szCs w:val="20"/>
          <w:rtl/>
        </w:rPr>
        <w:t xml:space="preserve"> </w:t>
      </w:r>
      <w:r w:rsidRPr="00EE3F68">
        <w:rPr>
          <w:rFonts w:cs="Arial" w:hint="cs"/>
          <w:sz w:val="20"/>
          <w:szCs w:val="20"/>
          <w:rtl/>
        </w:rPr>
        <w:t>שמביאו</w:t>
      </w:r>
      <w:r w:rsidRPr="00EE3F68">
        <w:rPr>
          <w:rFonts w:cs="Arial"/>
          <w:sz w:val="20"/>
          <w:szCs w:val="20"/>
          <w:rtl/>
        </w:rPr>
        <w:t xml:space="preserve"> </w:t>
      </w:r>
      <w:r w:rsidRPr="00EE3F68">
        <w:rPr>
          <w:rFonts w:cs="Arial" w:hint="cs"/>
          <w:sz w:val="20"/>
          <w:szCs w:val="20"/>
          <w:rtl/>
        </w:rPr>
        <w:t>לידי</w:t>
      </w:r>
      <w:r w:rsidRPr="00EE3F68">
        <w:rPr>
          <w:rFonts w:cs="Arial"/>
          <w:sz w:val="20"/>
          <w:szCs w:val="20"/>
          <w:rtl/>
        </w:rPr>
        <w:t xml:space="preserve"> </w:t>
      </w:r>
      <w:r w:rsidRPr="00EE3F68">
        <w:rPr>
          <w:rFonts w:cs="Arial" w:hint="cs"/>
          <w:sz w:val="20"/>
          <w:szCs w:val="20"/>
          <w:rtl/>
        </w:rPr>
        <w:t>שחוק</w:t>
      </w:r>
      <w:r w:rsidRPr="00EE3F68">
        <w:rPr>
          <w:rFonts w:cs="Arial"/>
          <w:sz w:val="20"/>
          <w:szCs w:val="20"/>
          <w:rtl/>
        </w:rPr>
        <w:t xml:space="preserve">, </w:t>
      </w:r>
      <w:r w:rsidRPr="00EE3F68">
        <w:rPr>
          <w:rFonts w:cs="Arial" w:hint="cs"/>
          <w:sz w:val="20"/>
          <w:szCs w:val="20"/>
          <w:rtl/>
        </w:rPr>
        <w:t>ונמצא</w:t>
      </w:r>
      <w:r w:rsidRPr="00EE3F68">
        <w:rPr>
          <w:rFonts w:cs="Arial"/>
          <w:sz w:val="20"/>
          <w:szCs w:val="20"/>
          <w:rtl/>
        </w:rPr>
        <w:t xml:space="preserve"> </w:t>
      </w:r>
      <w:r w:rsidRPr="00EE3F68">
        <w:rPr>
          <w:rFonts w:cs="Arial" w:hint="cs"/>
          <w:sz w:val="20"/>
          <w:szCs w:val="20"/>
          <w:rtl/>
        </w:rPr>
        <w:t>מתגנה</w:t>
      </w:r>
      <w:r w:rsidRPr="00EE3F68">
        <w:rPr>
          <w:rFonts w:cs="Arial"/>
          <w:sz w:val="20"/>
          <w:szCs w:val="20"/>
          <w:rtl/>
        </w:rPr>
        <w:t xml:space="preserve"> </w:t>
      </w:r>
      <w:r w:rsidRPr="00EE3F68">
        <w:rPr>
          <w:rFonts w:cs="Arial" w:hint="cs"/>
          <w:sz w:val="20"/>
          <w:szCs w:val="20"/>
          <w:rtl/>
        </w:rPr>
        <w:t>על</w:t>
      </w:r>
      <w:r w:rsidRPr="00EE3F68">
        <w:rPr>
          <w:rFonts w:cs="Arial"/>
          <w:sz w:val="20"/>
          <w:szCs w:val="20"/>
          <w:rtl/>
        </w:rPr>
        <w:t xml:space="preserve"> </w:t>
      </w:r>
      <w:r w:rsidRPr="00EE3F68">
        <w:rPr>
          <w:rFonts w:cs="Arial" w:hint="cs"/>
          <w:sz w:val="20"/>
          <w:szCs w:val="20"/>
          <w:rtl/>
        </w:rPr>
        <w:t>הבריות</w:t>
      </w:r>
      <w:r w:rsidRPr="00EE3F68">
        <w:rPr>
          <w:rFonts w:cs="Arial"/>
          <w:sz w:val="20"/>
          <w:szCs w:val="20"/>
          <w:rtl/>
        </w:rPr>
        <w:t>.</w:t>
      </w:r>
      <w:r>
        <w:rPr>
          <w:rFonts w:cs="Arial" w:hint="cs"/>
          <w:sz w:val="20"/>
          <w:szCs w:val="20"/>
          <w:rtl/>
        </w:rPr>
        <w:t>"</w:t>
      </w:r>
      <w:r>
        <w:rPr>
          <w:rFonts w:cs="Arial"/>
          <w:sz w:val="20"/>
          <w:szCs w:val="20"/>
          <w:rtl/>
        </w:rPr>
        <w:br/>
      </w:r>
      <w:r w:rsidRPr="003F7A63">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מכך שר"פ נקט בלשונו 'אבל' נראה שכוונתו לאסור רק בז' ימי אבלו.</w:t>
      </w:r>
    </w:p>
    <w:p w:rsidR="00032970" w:rsidRDefault="00032970" w:rsidP="00032970">
      <w:pPr>
        <w:rPr>
          <w:sz w:val="20"/>
          <w:szCs w:val="20"/>
          <w:rtl/>
        </w:rPr>
      </w:pPr>
      <w:r>
        <w:rPr>
          <w:rFonts w:cs="Arial" w:hint="cs"/>
          <w:b/>
          <w:bCs/>
          <w:sz w:val="20"/>
          <w:szCs w:val="20"/>
          <w:rtl/>
        </w:rPr>
        <w:t>פסיקת הלכה</w:t>
      </w:r>
      <w:r w:rsidRPr="00EE3F68">
        <w:rPr>
          <w:rFonts w:cs="Arial"/>
          <w:sz w:val="20"/>
          <w:szCs w:val="20"/>
          <w:rtl/>
        </w:rPr>
        <w:t xml:space="preserve"> </w:t>
      </w:r>
      <w:r>
        <w:rPr>
          <w:rFonts w:cs="Arial" w:hint="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EE3F68">
        <w:rPr>
          <w:rFonts w:cs="Arial" w:hint="cs"/>
          <w:sz w:val="20"/>
          <w:szCs w:val="20"/>
          <w:rtl/>
        </w:rPr>
        <w:t>אבל</w:t>
      </w:r>
      <w:r w:rsidRPr="00EE3F68">
        <w:rPr>
          <w:rFonts w:cs="Arial"/>
          <w:sz w:val="20"/>
          <w:szCs w:val="20"/>
          <w:rtl/>
        </w:rPr>
        <w:t xml:space="preserve"> </w:t>
      </w:r>
      <w:r w:rsidRPr="00EE3F68">
        <w:rPr>
          <w:rFonts w:cs="Arial" w:hint="cs"/>
          <w:sz w:val="20"/>
          <w:szCs w:val="20"/>
          <w:rtl/>
        </w:rPr>
        <w:t>אסור</w:t>
      </w:r>
      <w:r w:rsidRPr="00EE3F68">
        <w:rPr>
          <w:rFonts w:cs="Arial"/>
          <w:sz w:val="20"/>
          <w:szCs w:val="20"/>
          <w:rtl/>
        </w:rPr>
        <w:t xml:space="preserve"> </w:t>
      </w:r>
      <w:r w:rsidRPr="00EE3F68">
        <w:rPr>
          <w:rFonts w:cs="Arial" w:hint="cs"/>
          <w:sz w:val="20"/>
          <w:szCs w:val="20"/>
          <w:rtl/>
        </w:rPr>
        <w:t>בשמחה</w:t>
      </w:r>
      <w:r w:rsidRPr="00EE3F68">
        <w:rPr>
          <w:rFonts w:cs="Arial"/>
          <w:sz w:val="20"/>
          <w:szCs w:val="20"/>
          <w:rtl/>
        </w:rPr>
        <w:t xml:space="preserve">; </w:t>
      </w:r>
      <w:r w:rsidRPr="00EE3F68">
        <w:rPr>
          <w:rFonts w:cs="Arial" w:hint="cs"/>
          <w:sz w:val="20"/>
          <w:szCs w:val="20"/>
          <w:rtl/>
        </w:rPr>
        <w:t>לפיכך</w:t>
      </w:r>
      <w:r w:rsidRPr="00EE3F68">
        <w:rPr>
          <w:rFonts w:cs="Arial"/>
          <w:sz w:val="20"/>
          <w:szCs w:val="20"/>
          <w:rtl/>
        </w:rPr>
        <w:t xml:space="preserve"> </w:t>
      </w:r>
      <w:r w:rsidRPr="00EE3F68">
        <w:rPr>
          <w:rFonts w:cs="Arial" w:hint="cs"/>
          <w:sz w:val="20"/>
          <w:szCs w:val="20"/>
          <w:rtl/>
        </w:rPr>
        <w:t>לא</w:t>
      </w:r>
      <w:r w:rsidRPr="00EE3F68">
        <w:rPr>
          <w:rFonts w:cs="Arial"/>
          <w:sz w:val="20"/>
          <w:szCs w:val="20"/>
          <w:rtl/>
        </w:rPr>
        <w:t xml:space="preserve"> </w:t>
      </w:r>
      <w:r w:rsidRPr="00EE3F68">
        <w:rPr>
          <w:rFonts w:cs="Arial" w:hint="cs"/>
          <w:sz w:val="20"/>
          <w:szCs w:val="20"/>
          <w:rtl/>
        </w:rPr>
        <w:t>יקח</w:t>
      </w:r>
      <w:r w:rsidRPr="00EE3F68">
        <w:rPr>
          <w:rFonts w:cs="Arial"/>
          <w:sz w:val="20"/>
          <w:szCs w:val="20"/>
          <w:rtl/>
        </w:rPr>
        <w:t xml:space="preserve"> </w:t>
      </w:r>
      <w:r w:rsidRPr="00EE3F68">
        <w:rPr>
          <w:rFonts w:cs="Arial" w:hint="cs"/>
          <w:sz w:val="20"/>
          <w:szCs w:val="20"/>
          <w:rtl/>
        </w:rPr>
        <w:t>ת</w:t>
      </w:r>
      <w:r>
        <w:rPr>
          <w:rFonts w:cs="Arial" w:hint="cs"/>
          <w:sz w:val="20"/>
          <w:szCs w:val="20"/>
          <w:rtl/>
        </w:rPr>
        <w:t>י</w:t>
      </w:r>
      <w:r w:rsidRPr="00EE3F68">
        <w:rPr>
          <w:rFonts w:cs="Arial" w:hint="cs"/>
          <w:sz w:val="20"/>
          <w:szCs w:val="20"/>
          <w:rtl/>
        </w:rPr>
        <w:t>נוק</w:t>
      </w:r>
      <w:r w:rsidRPr="00EE3F68">
        <w:rPr>
          <w:rFonts w:cs="Arial"/>
          <w:sz w:val="20"/>
          <w:szCs w:val="20"/>
          <w:rtl/>
        </w:rPr>
        <w:t xml:space="preserve"> </w:t>
      </w:r>
      <w:r w:rsidRPr="00EE3F68">
        <w:rPr>
          <w:rFonts w:cs="Arial" w:hint="cs"/>
          <w:sz w:val="20"/>
          <w:szCs w:val="20"/>
          <w:rtl/>
        </w:rPr>
        <w:t>בחיקו</w:t>
      </w:r>
      <w:r w:rsidRPr="00EE3F68">
        <w:rPr>
          <w:rFonts w:cs="Arial"/>
          <w:sz w:val="20"/>
          <w:szCs w:val="20"/>
          <w:rtl/>
        </w:rPr>
        <w:t xml:space="preserve"> </w:t>
      </w:r>
      <w:r w:rsidRPr="00EE3F68">
        <w:rPr>
          <w:rFonts w:cs="Arial" w:hint="cs"/>
          <w:sz w:val="20"/>
          <w:szCs w:val="20"/>
          <w:rtl/>
        </w:rPr>
        <w:t>כל</w:t>
      </w:r>
      <w:r w:rsidRPr="00EE3F68">
        <w:rPr>
          <w:rFonts w:cs="Arial"/>
          <w:sz w:val="20"/>
          <w:szCs w:val="20"/>
          <w:rtl/>
        </w:rPr>
        <w:t xml:space="preserve"> </w:t>
      </w:r>
      <w:r w:rsidRPr="00EE3F68">
        <w:rPr>
          <w:rFonts w:cs="Arial" w:hint="cs"/>
          <w:sz w:val="20"/>
          <w:szCs w:val="20"/>
          <w:rtl/>
        </w:rPr>
        <w:t>שבעה</w:t>
      </w:r>
      <w:r w:rsidRPr="00EE3F68">
        <w:rPr>
          <w:rFonts w:cs="Arial"/>
          <w:sz w:val="20"/>
          <w:szCs w:val="20"/>
          <w:rtl/>
        </w:rPr>
        <w:t xml:space="preserve">, </w:t>
      </w:r>
      <w:r w:rsidRPr="00EE3F68">
        <w:rPr>
          <w:rFonts w:cs="Arial" w:hint="cs"/>
          <w:sz w:val="20"/>
          <w:szCs w:val="20"/>
          <w:rtl/>
        </w:rPr>
        <w:t>שמא</w:t>
      </w:r>
      <w:r w:rsidRPr="00EE3F68">
        <w:rPr>
          <w:rFonts w:cs="Arial"/>
          <w:sz w:val="20"/>
          <w:szCs w:val="20"/>
          <w:rtl/>
        </w:rPr>
        <w:t xml:space="preserve"> </w:t>
      </w:r>
      <w:r w:rsidRPr="00EE3F68">
        <w:rPr>
          <w:rFonts w:cs="Arial" w:hint="cs"/>
          <w:sz w:val="20"/>
          <w:szCs w:val="20"/>
          <w:rtl/>
        </w:rPr>
        <w:t>יבא</w:t>
      </w:r>
      <w:r w:rsidRPr="00EE3F68">
        <w:rPr>
          <w:rFonts w:cs="Arial"/>
          <w:sz w:val="20"/>
          <w:szCs w:val="20"/>
          <w:rtl/>
        </w:rPr>
        <w:t xml:space="preserve"> </w:t>
      </w:r>
      <w:r w:rsidRPr="00EE3F68">
        <w:rPr>
          <w:rFonts w:cs="Arial" w:hint="cs"/>
          <w:sz w:val="20"/>
          <w:szCs w:val="20"/>
          <w:rtl/>
        </w:rPr>
        <w:t>לידי</w:t>
      </w:r>
      <w:r w:rsidRPr="00EE3F68">
        <w:rPr>
          <w:rFonts w:cs="Arial"/>
          <w:sz w:val="20"/>
          <w:szCs w:val="20"/>
          <w:rtl/>
        </w:rPr>
        <w:t xml:space="preserve"> </w:t>
      </w:r>
      <w:r w:rsidRPr="00EE3F68">
        <w:rPr>
          <w:rFonts w:cs="Arial" w:hint="cs"/>
          <w:sz w:val="20"/>
          <w:szCs w:val="20"/>
          <w:rtl/>
        </w:rPr>
        <w:t>שחוק</w:t>
      </w:r>
      <w:r w:rsidRPr="00EE3F68">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הבדלה שעושה האבל</w:t>
      </w:r>
      <w:r>
        <w:rPr>
          <w:b/>
          <w:bCs/>
          <w:sz w:val="20"/>
          <w:szCs w:val="20"/>
          <w:rtl/>
        </w:rPr>
        <w:br/>
      </w:r>
      <w:r>
        <w:rPr>
          <w:rFonts w:hint="cs"/>
          <w:b/>
          <w:bCs/>
          <w:sz w:val="20"/>
          <w:szCs w:val="20"/>
          <w:rtl/>
        </w:rPr>
        <w:t xml:space="preserve">שו"ת הר הכרמל </w:t>
      </w:r>
      <w:r>
        <w:rPr>
          <w:sz w:val="20"/>
          <w:szCs w:val="20"/>
          <w:rtl/>
        </w:rPr>
        <w:t>–</w:t>
      </w:r>
      <w:r>
        <w:rPr>
          <w:rFonts w:hint="cs"/>
          <w:sz w:val="20"/>
          <w:szCs w:val="20"/>
          <w:rtl/>
        </w:rPr>
        <w:t xml:space="preserve"> בהבדלה שעושה האבל בז' ימי אבלו, לא יאמר פסוקי השמחה אלא יתחיל מיד מהברכות.</w:t>
      </w:r>
    </w:p>
    <w:p w:rsidR="00032970" w:rsidRDefault="00032970" w:rsidP="00032970">
      <w:pPr>
        <w:rPr>
          <w:sz w:val="20"/>
          <w:szCs w:val="20"/>
          <w:rtl/>
        </w:rPr>
      </w:pPr>
      <w:r>
        <w:rPr>
          <w:rFonts w:hint="cs"/>
          <w:b/>
          <w:bCs/>
          <w:sz w:val="20"/>
          <w:szCs w:val="20"/>
          <w:rtl/>
        </w:rPr>
        <w:t>קידוש לבנה לאבל</w:t>
      </w:r>
      <w:r>
        <w:rPr>
          <w:b/>
          <w:bCs/>
          <w:sz w:val="20"/>
          <w:szCs w:val="20"/>
          <w:rtl/>
        </w:rPr>
        <w:br/>
      </w:r>
      <w:r>
        <w:rPr>
          <w:rFonts w:hint="cs"/>
          <w:sz w:val="20"/>
          <w:szCs w:val="20"/>
          <w:rtl/>
        </w:rPr>
        <w:t xml:space="preserve">א. </w:t>
      </w:r>
      <w:r w:rsidRPr="005B6FB4">
        <w:rPr>
          <w:rFonts w:hint="cs"/>
          <w:b/>
          <w:bCs/>
          <w:sz w:val="20"/>
          <w:szCs w:val="20"/>
          <w:rtl/>
        </w:rPr>
        <w:t>מגן אברהם</w:t>
      </w:r>
      <w:r>
        <w:rPr>
          <w:rFonts w:hint="cs"/>
          <w:sz w:val="20"/>
          <w:szCs w:val="20"/>
          <w:rtl/>
        </w:rPr>
        <w:t xml:space="preserve"> - אבל יקדש הלבנה בימי אבלו רק אם ימי אבלו ייגמרו לאחר י' בחודש.</w:t>
      </w:r>
      <w:r>
        <w:rPr>
          <w:rFonts w:hint="cs"/>
          <w:sz w:val="20"/>
          <w:szCs w:val="20"/>
          <w:rtl/>
        </w:rPr>
        <w:br/>
        <w:t xml:space="preserve">ב. </w:t>
      </w:r>
      <w:r w:rsidRPr="005B6FB4">
        <w:rPr>
          <w:rFonts w:hint="cs"/>
          <w:b/>
          <w:bCs/>
          <w:sz w:val="20"/>
          <w:szCs w:val="20"/>
          <w:rtl/>
        </w:rPr>
        <w:t xml:space="preserve">שבות יעקב </w:t>
      </w:r>
      <w:r>
        <w:rPr>
          <w:sz w:val="20"/>
          <w:szCs w:val="20"/>
          <w:rtl/>
        </w:rPr>
        <w:t>–</w:t>
      </w:r>
      <w:r>
        <w:rPr>
          <w:rFonts w:hint="cs"/>
          <w:sz w:val="20"/>
          <w:szCs w:val="20"/>
          <w:rtl/>
        </w:rPr>
        <w:t xml:space="preserve"> אין לאבל לקדש הלבנה בתוך ג' לבכי. [אפילו אם ייגמרו לאחר יב' בחודש.]</w:t>
      </w:r>
      <w:r>
        <w:rPr>
          <w:sz w:val="20"/>
          <w:szCs w:val="20"/>
          <w:rtl/>
        </w:rPr>
        <w:br/>
      </w:r>
      <w:r>
        <w:rPr>
          <w:rFonts w:hint="cs"/>
          <w:sz w:val="20"/>
          <w:szCs w:val="20"/>
          <w:rtl/>
        </w:rPr>
        <w:t xml:space="preserve">ג. </w:t>
      </w:r>
      <w:r w:rsidRPr="005B6FB4">
        <w:rPr>
          <w:rFonts w:hint="cs"/>
          <w:b/>
          <w:bCs/>
          <w:sz w:val="20"/>
          <w:szCs w:val="20"/>
          <w:rtl/>
        </w:rPr>
        <w:t>שו"ת שער אפרים</w:t>
      </w:r>
      <w:r>
        <w:rPr>
          <w:rFonts w:hint="cs"/>
          <w:sz w:val="20"/>
          <w:szCs w:val="20"/>
          <w:rtl/>
        </w:rPr>
        <w:t xml:space="preserve"> </w:t>
      </w:r>
      <w:r>
        <w:rPr>
          <w:sz w:val="20"/>
          <w:szCs w:val="20"/>
          <w:rtl/>
        </w:rPr>
        <w:t>–</w:t>
      </w:r>
      <w:r>
        <w:rPr>
          <w:rFonts w:hint="cs"/>
          <w:sz w:val="20"/>
          <w:szCs w:val="20"/>
          <w:rtl/>
        </w:rPr>
        <w:t xml:space="preserve"> רק אם לאחר אבלו לא יוכל לקדש, יקדש בימי אבלו. </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כניסה לשמחת מריעות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(כב:) "</w:t>
      </w:r>
      <w:r w:rsidRPr="005D0D34">
        <w:rPr>
          <w:rFonts w:cs="Arial" w:hint="cs"/>
          <w:sz w:val="20"/>
          <w:szCs w:val="20"/>
          <w:rtl/>
        </w:rPr>
        <w:t>על</w:t>
      </w:r>
      <w:r w:rsidRPr="005D0D34">
        <w:rPr>
          <w:rFonts w:cs="Arial"/>
          <w:sz w:val="20"/>
          <w:szCs w:val="20"/>
          <w:rtl/>
        </w:rPr>
        <w:t xml:space="preserve"> </w:t>
      </w:r>
      <w:r w:rsidRPr="005D0D34">
        <w:rPr>
          <w:rFonts w:cs="Arial" w:hint="cs"/>
          <w:sz w:val="20"/>
          <w:szCs w:val="20"/>
          <w:rtl/>
        </w:rPr>
        <w:t>כל</w:t>
      </w:r>
      <w:r w:rsidRPr="005D0D34">
        <w:rPr>
          <w:rFonts w:cs="Arial"/>
          <w:sz w:val="20"/>
          <w:szCs w:val="20"/>
          <w:rtl/>
        </w:rPr>
        <w:t xml:space="preserve"> </w:t>
      </w:r>
      <w:r w:rsidRPr="005D0D34">
        <w:rPr>
          <w:rFonts w:cs="Arial" w:hint="cs"/>
          <w:sz w:val="20"/>
          <w:szCs w:val="20"/>
          <w:rtl/>
        </w:rPr>
        <w:t>המתים</w:t>
      </w:r>
      <w:r w:rsidRPr="005D0D34">
        <w:rPr>
          <w:rFonts w:cs="Arial"/>
          <w:sz w:val="20"/>
          <w:szCs w:val="20"/>
          <w:rtl/>
        </w:rPr>
        <w:t xml:space="preserve"> </w:t>
      </w:r>
      <w:r w:rsidRPr="005D0D34">
        <w:rPr>
          <w:rFonts w:cs="Arial" w:hint="cs"/>
          <w:sz w:val="20"/>
          <w:szCs w:val="20"/>
          <w:rtl/>
        </w:rPr>
        <w:t>כולן</w:t>
      </w:r>
      <w:r w:rsidRPr="005D0D34">
        <w:rPr>
          <w:rFonts w:cs="Arial"/>
          <w:sz w:val="20"/>
          <w:szCs w:val="20"/>
          <w:rtl/>
        </w:rPr>
        <w:t xml:space="preserve"> - </w:t>
      </w:r>
      <w:r w:rsidRPr="005D0D34">
        <w:rPr>
          <w:rFonts w:cs="Arial" w:hint="cs"/>
          <w:sz w:val="20"/>
          <w:szCs w:val="20"/>
          <w:rtl/>
        </w:rPr>
        <w:t>נכנס</w:t>
      </w:r>
      <w:r w:rsidRPr="005D0D34">
        <w:rPr>
          <w:rFonts w:cs="Arial"/>
          <w:sz w:val="20"/>
          <w:szCs w:val="20"/>
          <w:rtl/>
        </w:rPr>
        <w:t xml:space="preserve"> </w:t>
      </w:r>
      <w:r w:rsidRPr="005D0D34">
        <w:rPr>
          <w:rFonts w:cs="Arial" w:hint="cs"/>
          <w:sz w:val="20"/>
          <w:szCs w:val="20"/>
          <w:rtl/>
        </w:rPr>
        <w:t>לבית</w:t>
      </w:r>
      <w:r w:rsidRPr="005D0D34">
        <w:rPr>
          <w:rFonts w:cs="Arial"/>
          <w:sz w:val="20"/>
          <w:szCs w:val="20"/>
          <w:rtl/>
        </w:rPr>
        <w:t xml:space="preserve"> </w:t>
      </w:r>
      <w:r w:rsidRPr="005D0D34">
        <w:rPr>
          <w:rFonts w:cs="Arial" w:hint="cs"/>
          <w:sz w:val="20"/>
          <w:szCs w:val="20"/>
          <w:rtl/>
        </w:rPr>
        <w:t>השמחה</w:t>
      </w:r>
      <w:r w:rsidRPr="005D0D34">
        <w:rPr>
          <w:rFonts w:cs="Arial"/>
          <w:sz w:val="20"/>
          <w:szCs w:val="20"/>
          <w:rtl/>
        </w:rPr>
        <w:t xml:space="preserve"> </w:t>
      </w:r>
      <w:r w:rsidRPr="005D0D34">
        <w:rPr>
          <w:rFonts w:cs="Arial" w:hint="cs"/>
          <w:sz w:val="20"/>
          <w:szCs w:val="20"/>
          <w:rtl/>
        </w:rPr>
        <w:t>לאחר</w:t>
      </w:r>
      <w:r w:rsidRPr="005D0D34">
        <w:rPr>
          <w:rFonts w:cs="Arial"/>
          <w:sz w:val="20"/>
          <w:szCs w:val="20"/>
          <w:rtl/>
        </w:rPr>
        <w:t xml:space="preserve"> </w:t>
      </w:r>
      <w:r w:rsidRPr="005D0D34">
        <w:rPr>
          <w:rFonts w:cs="Arial" w:hint="cs"/>
          <w:sz w:val="20"/>
          <w:szCs w:val="20"/>
          <w:rtl/>
        </w:rPr>
        <w:t>שלשים</w:t>
      </w:r>
      <w:r w:rsidRPr="005D0D34">
        <w:rPr>
          <w:rFonts w:cs="Arial"/>
          <w:sz w:val="20"/>
          <w:szCs w:val="20"/>
          <w:rtl/>
        </w:rPr>
        <w:t xml:space="preserve"> </w:t>
      </w:r>
      <w:r w:rsidRPr="005D0D34">
        <w:rPr>
          <w:rFonts w:cs="Arial" w:hint="cs"/>
          <w:sz w:val="20"/>
          <w:szCs w:val="20"/>
          <w:rtl/>
        </w:rPr>
        <w:t>יום</w:t>
      </w:r>
      <w:r w:rsidRPr="005D0D34">
        <w:rPr>
          <w:rFonts w:cs="Arial"/>
          <w:sz w:val="20"/>
          <w:szCs w:val="20"/>
          <w:rtl/>
        </w:rPr>
        <w:t xml:space="preserve">, </w:t>
      </w:r>
      <w:r w:rsidRPr="005D0D34">
        <w:rPr>
          <w:rFonts w:cs="Arial" w:hint="cs"/>
          <w:sz w:val="20"/>
          <w:szCs w:val="20"/>
          <w:rtl/>
        </w:rPr>
        <w:t>על</w:t>
      </w:r>
      <w:r w:rsidRPr="005D0D34">
        <w:rPr>
          <w:rFonts w:cs="Arial"/>
          <w:sz w:val="20"/>
          <w:szCs w:val="20"/>
          <w:rtl/>
        </w:rPr>
        <w:t xml:space="preserve"> </w:t>
      </w:r>
      <w:r w:rsidRPr="005D0D34">
        <w:rPr>
          <w:rFonts w:cs="Arial" w:hint="cs"/>
          <w:sz w:val="20"/>
          <w:szCs w:val="20"/>
          <w:rtl/>
        </w:rPr>
        <w:t>אביו</w:t>
      </w:r>
      <w:r w:rsidRPr="005D0D34">
        <w:rPr>
          <w:rFonts w:cs="Arial"/>
          <w:sz w:val="20"/>
          <w:szCs w:val="20"/>
          <w:rtl/>
        </w:rPr>
        <w:t xml:space="preserve"> </w:t>
      </w:r>
      <w:r w:rsidRPr="005D0D34">
        <w:rPr>
          <w:rFonts w:cs="Arial" w:hint="cs"/>
          <w:sz w:val="20"/>
          <w:szCs w:val="20"/>
          <w:rtl/>
        </w:rPr>
        <w:t>ועל</w:t>
      </w:r>
      <w:r w:rsidRPr="005D0D34">
        <w:rPr>
          <w:rFonts w:cs="Arial"/>
          <w:sz w:val="20"/>
          <w:szCs w:val="20"/>
          <w:rtl/>
        </w:rPr>
        <w:t xml:space="preserve"> </w:t>
      </w:r>
      <w:r w:rsidRPr="005D0D34">
        <w:rPr>
          <w:rFonts w:cs="Arial" w:hint="cs"/>
          <w:sz w:val="20"/>
          <w:szCs w:val="20"/>
          <w:rtl/>
        </w:rPr>
        <w:t>אמו</w:t>
      </w:r>
      <w:r w:rsidRPr="005D0D34">
        <w:rPr>
          <w:rFonts w:cs="Arial"/>
          <w:sz w:val="20"/>
          <w:szCs w:val="20"/>
          <w:rtl/>
        </w:rPr>
        <w:t xml:space="preserve"> - </w:t>
      </w:r>
      <w:r w:rsidRPr="005D0D34">
        <w:rPr>
          <w:rFonts w:cs="Arial" w:hint="cs"/>
          <w:sz w:val="20"/>
          <w:szCs w:val="20"/>
          <w:rtl/>
        </w:rPr>
        <w:t>לאחר</w:t>
      </w:r>
      <w:r w:rsidRPr="005D0D34">
        <w:rPr>
          <w:rFonts w:cs="Arial"/>
          <w:sz w:val="20"/>
          <w:szCs w:val="20"/>
          <w:rtl/>
        </w:rPr>
        <w:t xml:space="preserve"> </w:t>
      </w:r>
      <w:r w:rsidRPr="005D0D34">
        <w:rPr>
          <w:rFonts w:cs="Arial" w:hint="cs"/>
          <w:sz w:val="20"/>
          <w:szCs w:val="20"/>
          <w:rtl/>
        </w:rPr>
        <w:t>שנים</w:t>
      </w:r>
      <w:r w:rsidRPr="005D0D34">
        <w:rPr>
          <w:rFonts w:cs="Arial"/>
          <w:sz w:val="20"/>
          <w:szCs w:val="20"/>
          <w:rtl/>
        </w:rPr>
        <w:t xml:space="preserve"> </w:t>
      </w:r>
      <w:r w:rsidRPr="005D0D34">
        <w:rPr>
          <w:rFonts w:cs="Arial" w:hint="cs"/>
          <w:sz w:val="20"/>
          <w:szCs w:val="20"/>
          <w:rtl/>
        </w:rPr>
        <w:t>עשר</w:t>
      </w:r>
      <w:r w:rsidRPr="005D0D34">
        <w:rPr>
          <w:rFonts w:cs="Arial"/>
          <w:sz w:val="20"/>
          <w:szCs w:val="20"/>
          <w:rtl/>
        </w:rPr>
        <w:t xml:space="preserve"> </w:t>
      </w:r>
      <w:r w:rsidRPr="005D0D34">
        <w:rPr>
          <w:rFonts w:cs="Arial" w:hint="cs"/>
          <w:sz w:val="20"/>
          <w:szCs w:val="20"/>
          <w:rtl/>
        </w:rPr>
        <w:t>חדש</w:t>
      </w:r>
      <w:r>
        <w:rPr>
          <w:rFonts w:cs="Arial"/>
          <w:sz w:val="20"/>
          <w:szCs w:val="20"/>
          <w:rtl/>
        </w:rPr>
        <w:t>.</w:t>
      </w:r>
      <w:r>
        <w:rPr>
          <w:rFonts w:cs="Arial" w:hint="cs"/>
          <w:sz w:val="20"/>
          <w:szCs w:val="20"/>
          <w:rtl/>
        </w:rPr>
        <w:t xml:space="preserve">.. </w:t>
      </w:r>
      <w:r w:rsidRPr="005D0D34">
        <w:rPr>
          <w:rFonts w:cs="Arial" w:hint="cs"/>
          <w:sz w:val="20"/>
          <w:szCs w:val="20"/>
          <w:rtl/>
        </w:rPr>
        <w:t>אמר</w:t>
      </w:r>
      <w:r w:rsidRPr="005D0D34">
        <w:rPr>
          <w:rFonts w:cs="Arial"/>
          <w:sz w:val="20"/>
          <w:szCs w:val="20"/>
          <w:rtl/>
        </w:rPr>
        <w:t xml:space="preserve"> </w:t>
      </w:r>
      <w:r w:rsidRPr="005D0D34">
        <w:rPr>
          <w:rFonts w:cs="Arial" w:hint="cs"/>
          <w:sz w:val="20"/>
          <w:szCs w:val="20"/>
          <w:rtl/>
        </w:rPr>
        <w:t>רבה</w:t>
      </w:r>
      <w:r w:rsidRPr="005D0D34">
        <w:rPr>
          <w:rFonts w:cs="Arial"/>
          <w:sz w:val="20"/>
          <w:szCs w:val="20"/>
          <w:rtl/>
        </w:rPr>
        <w:t xml:space="preserve"> </w:t>
      </w:r>
      <w:r w:rsidRPr="005D0D34">
        <w:rPr>
          <w:rFonts w:cs="Arial" w:hint="cs"/>
          <w:sz w:val="20"/>
          <w:szCs w:val="20"/>
          <w:rtl/>
        </w:rPr>
        <w:t>בר</w:t>
      </w:r>
      <w:r w:rsidRPr="005D0D34">
        <w:rPr>
          <w:rFonts w:cs="Arial"/>
          <w:sz w:val="20"/>
          <w:szCs w:val="20"/>
          <w:rtl/>
        </w:rPr>
        <w:t xml:space="preserve"> </w:t>
      </w:r>
      <w:proofErr w:type="spellStart"/>
      <w:r w:rsidRPr="005D0D34">
        <w:rPr>
          <w:rFonts w:cs="Arial" w:hint="cs"/>
          <w:sz w:val="20"/>
          <w:szCs w:val="20"/>
          <w:rtl/>
        </w:rPr>
        <w:t>בר</w:t>
      </w:r>
      <w:proofErr w:type="spellEnd"/>
      <w:r w:rsidRPr="005D0D34">
        <w:rPr>
          <w:rFonts w:cs="Arial"/>
          <w:sz w:val="20"/>
          <w:szCs w:val="20"/>
          <w:rtl/>
        </w:rPr>
        <w:t xml:space="preserve"> </w:t>
      </w:r>
      <w:r w:rsidRPr="005D0D34">
        <w:rPr>
          <w:rFonts w:cs="Arial" w:hint="cs"/>
          <w:sz w:val="20"/>
          <w:szCs w:val="20"/>
          <w:rtl/>
        </w:rPr>
        <w:t>חנה</w:t>
      </w:r>
      <w:r w:rsidRPr="005D0D34">
        <w:rPr>
          <w:rFonts w:cs="Arial"/>
          <w:sz w:val="20"/>
          <w:szCs w:val="20"/>
          <w:rtl/>
        </w:rPr>
        <w:t xml:space="preserve">, </w:t>
      </w:r>
      <w:r w:rsidRPr="005D0D34">
        <w:rPr>
          <w:rFonts w:cs="Arial" w:hint="cs"/>
          <w:sz w:val="20"/>
          <w:szCs w:val="20"/>
          <w:rtl/>
        </w:rPr>
        <w:t>ולשמחת</w:t>
      </w:r>
      <w:r w:rsidRPr="005D0D34">
        <w:rPr>
          <w:rFonts w:cs="Arial"/>
          <w:sz w:val="20"/>
          <w:szCs w:val="20"/>
          <w:rtl/>
        </w:rPr>
        <w:t xml:space="preserve"> </w:t>
      </w:r>
      <w:r w:rsidRPr="005D0D34">
        <w:rPr>
          <w:rFonts w:cs="Arial" w:hint="cs"/>
          <w:sz w:val="20"/>
          <w:szCs w:val="20"/>
          <w:rtl/>
        </w:rPr>
        <w:t>מריעות</w:t>
      </w:r>
      <w:r w:rsidRPr="005D0D34">
        <w:rPr>
          <w:rFonts w:cs="Arial"/>
          <w:sz w:val="20"/>
          <w:szCs w:val="20"/>
          <w:rtl/>
        </w:rPr>
        <w:t xml:space="preserve"> - </w:t>
      </w:r>
      <w:r w:rsidRPr="005D0D34">
        <w:rPr>
          <w:rFonts w:cs="Arial" w:hint="cs"/>
          <w:sz w:val="20"/>
          <w:szCs w:val="20"/>
          <w:rtl/>
        </w:rPr>
        <w:t>מותר</w:t>
      </w:r>
      <w:r w:rsidRPr="005D0D34">
        <w:rPr>
          <w:rFonts w:cs="Arial"/>
          <w:sz w:val="20"/>
          <w:szCs w:val="20"/>
          <w:rtl/>
        </w:rPr>
        <w:t xml:space="preserve"> </w:t>
      </w:r>
      <w:r w:rsidRPr="005D0D34">
        <w:rPr>
          <w:rFonts w:cs="Arial" w:hint="cs"/>
          <w:sz w:val="20"/>
          <w:szCs w:val="20"/>
          <w:rtl/>
        </w:rPr>
        <w:t>ליכנס</w:t>
      </w:r>
      <w:r w:rsidRPr="005D0D34">
        <w:rPr>
          <w:rFonts w:cs="Arial"/>
          <w:sz w:val="20"/>
          <w:szCs w:val="20"/>
          <w:rtl/>
        </w:rPr>
        <w:t xml:space="preserve"> </w:t>
      </w:r>
      <w:r w:rsidRPr="005D0D34">
        <w:rPr>
          <w:rFonts w:cs="Arial" w:hint="cs"/>
          <w:sz w:val="20"/>
          <w:szCs w:val="20"/>
          <w:rtl/>
        </w:rPr>
        <w:t>לאלתר</w:t>
      </w:r>
      <w:r w:rsidRPr="005D0D34">
        <w:rPr>
          <w:rFonts w:cs="Arial"/>
          <w:sz w:val="20"/>
          <w:szCs w:val="20"/>
          <w:rtl/>
        </w:rPr>
        <w:t xml:space="preserve">. - </w:t>
      </w:r>
      <w:r w:rsidRPr="005D0D34">
        <w:rPr>
          <w:rFonts w:cs="Arial" w:hint="cs"/>
          <w:sz w:val="20"/>
          <w:szCs w:val="20"/>
          <w:rtl/>
        </w:rPr>
        <w:t>והא</w:t>
      </w:r>
      <w:r w:rsidRPr="005D0D34">
        <w:rPr>
          <w:rFonts w:cs="Arial"/>
          <w:sz w:val="20"/>
          <w:szCs w:val="20"/>
          <w:rtl/>
        </w:rPr>
        <w:t xml:space="preserve"> </w:t>
      </w:r>
      <w:r w:rsidRPr="005D0D34">
        <w:rPr>
          <w:rFonts w:cs="Arial" w:hint="cs"/>
          <w:sz w:val="20"/>
          <w:szCs w:val="20"/>
          <w:rtl/>
        </w:rPr>
        <w:t>תניא</w:t>
      </w:r>
      <w:r w:rsidRPr="005D0D34">
        <w:rPr>
          <w:rFonts w:cs="Arial"/>
          <w:sz w:val="20"/>
          <w:szCs w:val="20"/>
          <w:rtl/>
        </w:rPr>
        <w:t xml:space="preserve">: </w:t>
      </w:r>
      <w:r w:rsidRPr="005D0D34">
        <w:rPr>
          <w:rFonts w:cs="Arial" w:hint="cs"/>
          <w:sz w:val="20"/>
          <w:szCs w:val="20"/>
          <w:rtl/>
        </w:rPr>
        <w:t>לשמחה</w:t>
      </w:r>
      <w:r w:rsidRPr="005D0D34">
        <w:rPr>
          <w:rFonts w:cs="Arial"/>
          <w:sz w:val="20"/>
          <w:szCs w:val="20"/>
          <w:rtl/>
        </w:rPr>
        <w:t xml:space="preserve"> </w:t>
      </w:r>
      <w:r w:rsidRPr="005D0D34">
        <w:rPr>
          <w:rFonts w:cs="Arial" w:hint="cs"/>
          <w:sz w:val="20"/>
          <w:szCs w:val="20"/>
          <w:rtl/>
        </w:rPr>
        <w:t>שלשים</w:t>
      </w:r>
      <w:r w:rsidRPr="005D0D34">
        <w:rPr>
          <w:rFonts w:cs="Arial"/>
          <w:sz w:val="20"/>
          <w:szCs w:val="20"/>
          <w:rtl/>
        </w:rPr>
        <w:t xml:space="preserve">, </w:t>
      </w:r>
      <w:r w:rsidRPr="005D0D34">
        <w:rPr>
          <w:rFonts w:cs="Arial" w:hint="cs"/>
          <w:sz w:val="20"/>
          <w:szCs w:val="20"/>
          <w:rtl/>
        </w:rPr>
        <w:t>ולמריעות</w:t>
      </w:r>
      <w:r w:rsidRPr="005D0D34">
        <w:rPr>
          <w:rFonts w:cs="Arial"/>
          <w:sz w:val="20"/>
          <w:szCs w:val="20"/>
          <w:rtl/>
        </w:rPr>
        <w:t xml:space="preserve"> </w:t>
      </w:r>
      <w:r w:rsidRPr="005D0D34">
        <w:rPr>
          <w:rFonts w:cs="Arial" w:hint="cs"/>
          <w:sz w:val="20"/>
          <w:szCs w:val="20"/>
          <w:rtl/>
        </w:rPr>
        <w:t>שלשים</w:t>
      </w:r>
      <w:r w:rsidRPr="005D0D34">
        <w:rPr>
          <w:rFonts w:cs="Arial"/>
          <w:sz w:val="20"/>
          <w:szCs w:val="20"/>
          <w:rtl/>
        </w:rPr>
        <w:t xml:space="preserve">! - </w:t>
      </w:r>
      <w:r w:rsidRPr="005D0D34">
        <w:rPr>
          <w:rFonts w:cs="Arial" w:hint="cs"/>
          <w:sz w:val="20"/>
          <w:szCs w:val="20"/>
          <w:rtl/>
        </w:rPr>
        <w:t>לא</w:t>
      </w:r>
      <w:r w:rsidRPr="005D0D34">
        <w:rPr>
          <w:rFonts w:cs="Arial"/>
          <w:sz w:val="20"/>
          <w:szCs w:val="20"/>
          <w:rtl/>
        </w:rPr>
        <w:t xml:space="preserve"> </w:t>
      </w:r>
      <w:r w:rsidRPr="005D0D34">
        <w:rPr>
          <w:rFonts w:cs="Arial" w:hint="cs"/>
          <w:sz w:val="20"/>
          <w:szCs w:val="20"/>
          <w:rtl/>
        </w:rPr>
        <w:t>קשיא</w:t>
      </w:r>
      <w:r w:rsidRPr="005D0D34">
        <w:rPr>
          <w:rFonts w:cs="Arial"/>
          <w:sz w:val="20"/>
          <w:szCs w:val="20"/>
          <w:rtl/>
        </w:rPr>
        <w:t xml:space="preserve">; </w:t>
      </w:r>
      <w:r w:rsidRPr="005D0D34">
        <w:rPr>
          <w:rFonts w:cs="Arial" w:hint="cs"/>
          <w:sz w:val="20"/>
          <w:szCs w:val="20"/>
          <w:rtl/>
        </w:rPr>
        <w:t>הא</w:t>
      </w:r>
      <w:r w:rsidRPr="005D0D34">
        <w:rPr>
          <w:rFonts w:cs="Arial"/>
          <w:sz w:val="20"/>
          <w:szCs w:val="20"/>
          <w:rtl/>
        </w:rPr>
        <w:t xml:space="preserve"> </w:t>
      </w:r>
      <w:r w:rsidRPr="005D0D34">
        <w:rPr>
          <w:rFonts w:cs="Arial" w:hint="cs"/>
          <w:sz w:val="20"/>
          <w:szCs w:val="20"/>
          <w:rtl/>
        </w:rPr>
        <w:t>באריסותא</w:t>
      </w:r>
      <w:r w:rsidRPr="005D0D34">
        <w:rPr>
          <w:rFonts w:cs="Arial"/>
          <w:sz w:val="20"/>
          <w:szCs w:val="20"/>
          <w:rtl/>
        </w:rPr>
        <w:t xml:space="preserve">, </w:t>
      </w:r>
      <w:r w:rsidRPr="005D0D34">
        <w:rPr>
          <w:rFonts w:cs="Arial" w:hint="cs"/>
          <w:sz w:val="20"/>
          <w:szCs w:val="20"/>
          <w:rtl/>
        </w:rPr>
        <w:t>הא</w:t>
      </w:r>
      <w:r w:rsidRPr="005D0D34">
        <w:rPr>
          <w:rFonts w:cs="Arial"/>
          <w:sz w:val="20"/>
          <w:szCs w:val="20"/>
          <w:rtl/>
        </w:rPr>
        <w:t xml:space="preserve"> - </w:t>
      </w:r>
      <w:r w:rsidRPr="005D0D34">
        <w:rPr>
          <w:rFonts w:cs="Arial" w:hint="cs"/>
          <w:sz w:val="20"/>
          <w:szCs w:val="20"/>
          <w:rtl/>
        </w:rPr>
        <w:t>בפורענותא</w:t>
      </w:r>
      <w:r w:rsidRPr="005D0D34">
        <w:rPr>
          <w:rFonts w:cs="Arial"/>
          <w:sz w:val="20"/>
          <w:szCs w:val="20"/>
          <w:rtl/>
        </w:rPr>
        <w:t>.</w:t>
      </w:r>
      <w:r>
        <w:rPr>
          <w:rFonts w:hint="cs"/>
          <w:sz w:val="20"/>
          <w:szCs w:val="20"/>
          <w:rtl/>
        </w:rPr>
        <w:t>"</w:t>
      </w:r>
      <w:r>
        <w:rPr>
          <w:rFonts w:hint="cs"/>
          <w:sz w:val="20"/>
          <w:szCs w:val="20"/>
          <w:rtl/>
        </w:rPr>
        <w:br/>
      </w:r>
      <w:r w:rsidRPr="00C9529D">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בסעודת מריעות שמוטל עליו לפרוע לחברו, מותר לפרוע תוך ל' על שאר קרוביו אך אסור להתחיל בה, על אביו ואמו אסור אף לפרוע סעודה זו כל יב' חודש.</w:t>
      </w:r>
      <w:r>
        <w:rPr>
          <w:rFonts w:hint="cs"/>
          <w:sz w:val="20"/>
          <w:szCs w:val="20"/>
          <w:rtl/>
        </w:rPr>
        <w:br/>
      </w:r>
      <w:r w:rsidRPr="00C9529D">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יב' חודש הם בדווקא, ואפילו בשנה מעוברת אין צריך למנות יג' חודש אלא יב' בלבד, וכ"פ </w:t>
      </w:r>
      <w:r w:rsidRPr="00C9529D">
        <w:rPr>
          <w:rFonts w:hint="cs"/>
          <w:b/>
          <w:bCs/>
          <w:sz w:val="20"/>
          <w:szCs w:val="20"/>
          <w:rtl/>
        </w:rPr>
        <w:t>המחבר</w:t>
      </w:r>
      <w:r>
        <w:rPr>
          <w:rFonts w:hint="cs"/>
          <w:sz w:val="20"/>
          <w:szCs w:val="20"/>
          <w:rtl/>
        </w:rPr>
        <w:t>.</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9529D">
        <w:rPr>
          <w:rFonts w:cs="Arial" w:hint="cs"/>
          <w:sz w:val="20"/>
          <w:szCs w:val="20"/>
          <w:rtl/>
        </w:rPr>
        <w:t>על</w:t>
      </w:r>
      <w:r w:rsidRPr="00C9529D">
        <w:rPr>
          <w:rFonts w:cs="Arial"/>
          <w:sz w:val="20"/>
          <w:szCs w:val="20"/>
          <w:rtl/>
        </w:rPr>
        <w:t xml:space="preserve"> </w:t>
      </w:r>
      <w:r w:rsidRPr="00C9529D">
        <w:rPr>
          <w:rFonts w:cs="Arial" w:hint="cs"/>
          <w:sz w:val="20"/>
          <w:szCs w:val="20"/>
          <w:rtl/>
        </w:rPr>
        <w:t>כל</w:t>
      </w:r>
      <w:r w:rsidRPr="00C9529D">
        <w:rPr>
          <w:rFonts w:cs="Arial"/>
          <w:sz w:val="20"/>
          <w:szCs w:val="20"/>
          <w:rtl/>
        </w:rPr>
        <w:t xml:space="preserve"> </w:t>
      </w:r>
      <w:r w:rsidRPr="00C9529D">
        <w:rPr>
          <w:rFonts w:cs="Arial" w:hint="cs"/>
          <w:sz w:val="20"/>
          <w:szCs w:val="20"/>
          <w:rtl/>
        </w:rPr>
        <w:t>מתים</w:t>
      </w:r>
      <w:r w:rsidRPr="00C9529D">
        <w:rPr>
          <w:rFonts w:cs="Arial"/>
          <w:sz w:val="20"/>
          <w:szCs w:val="20"/>
          <w:rtl/>
        </w:rPr>
        <w:t xml:space="preserve"> </w:t>
      </w:r>
      <w:r w:rsidRPr="00C9529D">
        <w:rPr>
          <w:rFonts w:cs="Arial" w:hint="cs"/>
          <w:sz w:val="20"/>
          <w:szCs w:val="20"/>
          <w:rtl/>
        </w:rPr>
        <w:t>נכנס</w:t>
      </w:r>
      <w:r w:rsidRPr="00C9529D">
        <w:rPr>
          <w:rFonts w:cs="Arial"/>
          <w:sz w:val="20"/>
          <w:szCs w:val="20"/>
          <w:rtl/>
        </w:rPr>
        <w:t xml:space="preserve"> </w:t>
      </w:r>
      <w:r w:rsidRPr="00C9529D">
        <w:rPr>
          <w:rFonts w:cs="Arial" w:hint="cs"/>
          <w:sz w:val="20"/>
          <w:szCs w:val="20"/>
          <w:rtl/>
        </w:rPr>
        <w:t>לבית</w:t>
      </w:r>
      <w:r w:rsidRPr="00C9529D">
        <w:rPr>
          <w:rFonts w:cs="Arial"/>
          <w:sz w:val="20"/>
          <w:szCs w:val="20"/>
          <w:rtl/>
        </w:rPr>
        <w:t xml:space="preserve"> </w:t>
      </w:r>
      <w:r w:rsidRPr="00C9529D">
        <w:rPr>
          <w:rFonts w:cs="Arial" w:hint="cs"/>
          <w:sz w:val="20"/>
          <w:szCs w:val="20"/>
          <w:rtl/>
        </w:rPr>
        <w:t>המשתה</w:t>
      </w:r>
      <w:r w:rsidRPr="00C9529D">
        <w:rPr>
          <w:rFonts w:cs="Arial"/>
          <w:sz w:val="20"/>
          <w:szCs w:val="20"/>
          <w:rtl/>
        </w:rPr>
        <w:t xml:space="preserve"> </w:t>
      </w:r>
      <w:r w:rsidRPr="00C9529D">
        <w:rPr>
          <w:rFonts w:cs="Arial" w:hint="cs"/>
          <w:sz w:val="20"/>
          <w:szCs w:val="20"/>
          <w:rtl/>
        </w:rPr>
        <w:t>לאחר</w:t>
      </w:r>
      <w:r w:rsidRPr="00C9529D">
        <w:rPr>
          <w:rFonts w:cs="Arial"/>
          <w:sz w:val="20"/>
          <w:szCs w:val="20"/>
          <w:rtl/>
        </w:rPr>
        <w:t xml:space="preserve"> </w:t>
      </w:r>
      <w:r w:rsidRPr="00C9529D">
        <w:rPr>
          <w:rFonts w:cs="Arial" w:hint="cs"/>
          <w:sz w:val="20"/>
          <w:szCs w:val="20"/>
          <w:rtl/>
        </w:rPr>
        <w:t>שלשים</w:t>
      </w:r>
      <w:r w:rsidRPr="00C9529D">
        <w:rPr>
          <w:rFonts w:cs="Arial"/>
          <w:sz w:val="20"/>
          <w:szCs w:val="20"/>
          <w:rtl/>
        </w:rPr>
        <w:t xml:space="preserve"> </w:t>
      </w:r>
      <w:r w:rsidRPr="00C9529D">
        <w:rPr>
          <w:rFonts w:cs="Arial" w:hint="cs"/>
          <w:sz w:val="20"/>
          <w:szCs w:val="20"/>
          <w:rtl/>
        </w:rPr>
        <w:t>יום</w:t>
      </w:r>
      <w:r w:rsidRPr="00C9529D">
        <w:rPr>
          <w:rFonts w:cs="Arial"/>
          <w:sz w:val="20"/>
          <w:szCs w:val="20"/>
          <w:rtl/>
        </w:rPr>
        <w:t xml:space="preserve">; </w:t>
      </w:r>
      <w:r w:rsidRPr="00C9529D">
        <w:rPr>
          <w:rFonts w:cs="Arial" w:hint="cs"/>
          <w:sz w:val="20"/>
          <w:szCs w:val="20"/>
          <w:rtl/>
        </w:rPr>
        <w:t>על</w:t>
      </w:r>
      <w:r w:rsidRPr="00C9529D">
        <w:rPr>
          <w:rFonts w:cs="Arial"/>
          <w:sz w:val="20"/>
          <w:szCs w:val="20"/>
          <w:rtl/>
        </w:rPr>
        <w:t xml:space="preserve"> </w:t>
      </w:r>
      <w:r w:rsidRPr="00C9529D">
        <w:rPr>
          <w:rFonts w:cs="Arial" w:hint="cs"/>
          <w:sz w:val="20"/>
          <w:szCs w:val="20"/>
          <w:rtl/>
        </w:rPr>
        <w:t>אביו</w:t>
      </w:r>
      <w:r w:rsidRPr="00C9529D">
        <w:rPr>
          <w:rFonts w:cs="Arial"/>
          <w:sz w:val="20"/>
          <w:szCs w:val="20"/>
          <w:rtl/>
        </w:rPr>
        <w:t xml:space="preserve"> </w:t>
      </w:r>
      <w:r w:rsidRPr="00C9529D">
        <w:rPr>
          <w:rFonts w:cs="Arial" w:hint="cs"/>
          <w:sz w:val="20"/>
          <w:szCs w:val="20"/>
          <w:rtl/>
        </w:rPr>
        <w:t>ועל</w:t>
      </w:r>
      <w:r w:rsidRPr="00C9529D">
        <w:rPr>
          <w:rFonts w:cs="Arial"/>
          <w:sz w:val="20"/>
          <w:szCs w:val="20"/>
          <w:rtl/>
        </w:rPr>
        <w:t xml:space="preserve"> </w:t>
      </w:r>
      <w:r w:rsidRPr="00C9529D">
        <w:rPr>
          <w:rFonts w:cs="Arial" w:hint="cs"/>
          <w:sz w:val="20"/>
          <w:szCs w:val="20"/>
          <w:rtl/>
        </w:rPr>
        <w:t>אמו</w:t>
      </w:r>
      <w:r w:rsidRPr="00C9529D">
        <w:rPr>
          <w:rFonts w:cs="Arial"/>
          <w:sz w:val="20"/>
          <w:szCs w:val="20"/>
          <w:rtl/>
        </w:rPr>
        <w:t xml:space="preserve">, </w:t>
      </w:r>
      <w:r w:rsidRPr="00C9529D">
        <w:rPr>
          <w:rFonts w:cs="Arial" w:hint="cs"/>
          <w:sz w:val="20"/>
          <w:szCs w:val="20"/>
          <w:rtl/>
        </w:rPr>
        <w:t>לאחר</w:t>
      </w:r>
      <w:r w:rsidRPr="00C9529D">
        <w:rPr>
          <w:rFonts w:cs="Arial"/>
          <w:sz w:val="20"/>
          <w:szCs w:val="20"/>
          <w:rtl/>
        </w:rPr>
        <w:t xml:space="preserve"> </w:t>
      </w:r>
      <w:r w:rsidRPr="00C9529D">
        <w:rPr>
          <w:rFonts w:cs="Arial" w:hint="cs"/>
          <w:sz w:val="20"/>
          <w:szCs w:val="20"/>
          <w:rtl/>
        </w:rPr>
        <w:t>י</w:t>
      </w:r>
      <w:r w:rsidRPr="00C9529D">
        <w:rPr>
          <w:rFonts w:cs="Arial"/>
          <w:sz w:val="20"/>
          <w:szCs w:val="20"/>
          <w:rtl/>
        </w:rPr>
        <w:t>"</w:t>
      </w:r>
      <w:r w:rsidRPr="00C9529D">
        <w:rPr>
          <w:rFonts w:cs="Arial" w:hint="cs"/>
          <w:sz w:val="20"/>
          <w:szCs w:val="20"/>
          <w:rtl/>
        </w:rPr>
        <w:t>ב</w:t>
      </w:r>
      <w:r w:rsidRPr="00C9529D">
        <w:rPr>
          <w:rFonts w:cs="Arial"/>
          <w:sz w:val="20"/>
          <w:szCs w:val="20"/>
          <w:rtl/>
        </w:rPr>
        <w:t xml:space="preserve"> </w:t>
      </w:r>
      <w:r w:rsidRPr="00C9529D">
        <w:rPr>
          <w:rFonts w:cs="Arial" w:hint="cs"/>
          <w:sz w:val="20"/>
          <w:szCs w:val="20"/>
          <w:rtl/>
        </w:rPr>
        <w:t>חדש</w:t>
      </w:r>
      <w:r w:rsidRPr="00C9529D">
        <w:rPr>
          <w:rFonts w:cs="Arial"/>
          <w:sz w:val="20"/>
          <w:szCs w:val="20"/>
          <w:rtl/>
        </w:rPr>
        <w:t xml:space="preserve">. </w:t>
      </w:r>
      <w:r w:rsidRPr="00C9529D">
        <w:rPr>
          <w:rFonts w:cs="Arial" w:hint="cs"/>
          <w:sz w:val="20"/>
          <w:szCs w:val="20"/>
          <w:rtl/>
        </w:rPr>
        <w:t>ואף</w:t>
      </w:r>
      <w:r w:rsidRPr="00C9529D">
        <w:rPr>
          <w:rFonts w:cs="Arial"/>
          <w:sz w:val="20"/>
          <w:szCs w:val="20"/>
          <w:rtl/>
        </w:rPr>
        <w:t xml:space="preserve"> </w:t>
      </w:r>
      <w:r w:rsidRPr="00C9529D">
        <w:rPr>
          <w:rFonts w:cs="Arial" w:hint="cs"/>
          <w:sz w:val="20"/>
          <w:szCs w:val="20"/>
          <w:rtl/>
        </w:rPr>
        <w:t>אם</w:t>
      </w:r>
      <w:r w:rsidRPr="00C9529D">
        <w:rPr>
          <w:rFonts w:cs="Arial"/>
          <w:sz w:val="20"/>
          <w:szCs w:val="20"/>
          <w:rtl/>
        </w:rPr>
        <w:t xml:space="preserve"> </w:t>
      </w:r>
      <w:r w:rsidRPr="00C9529D">
        <w:rPr>
          <w:rFonts w:cs="Arial" w:hint="cs"/>
          <w:sz w:val="20"/>
          <w:szCs w:val="20"/>
          <w:rtl/>
        </w:rPr>
        <w:t>השנה</w:t>
      </w:r>
      <w:r w:rsidRPr="00C9529D">
        <w:rPr>
          <w:rFonts w:cs="Arial"/>
          <w:sz w:val="20"/>
          <w:szCs w:val="20"/>
          <w:rtl/>
        </w:rPr>
        <w:t xml:space="preserve"> </w:t>
      </w:r>
      <w:r w:rsidRPr="00C9529D">
        <w:rPr>
          <w:rFonts w:cs="Arial" w:hint="cs"/>
          <w:sz w:val="20"/>
          <w:szCs w:val="20"/>
          <w:rtl/>
        </w:rPr>
        <w:t>מעוברת</w:t>
      </w:r>
      <w:r w:rsidRPr="00C9529D">
        <w:rPr>
          <w:rFonts w:cs="Arial"/>
          <w:sz w:val="20"/>
          <w:szCs w:val="20"/>
          <w:rtl/>
        </w:rPr>
        <w:t xml:space="preserve">, </w:t>
      </w:r>
      <w:r w:rsidRPr="00C9529D">
        <w:rPr>
          <w:rFonts w:cs="Arial" w:hint="cs"/>
          <w:sz w:val="20"/>
          <w:szCs w:val="20"/>
          <w:rtl/>
        </w:rPr>
        <w:t>מותר</w:t>
      </w:r>
      <w:r w:rsidRPr="00C9529D">
        <w:rPr>
          <w:rFonts w:cs="Arial"/>
          <w:sz w:val="20"/>
          <w:szCs w:val="20"/>
          <w:rtl/>
        </w:rPr>
        <w:t xml:space="preserve"> </w:t>
      </w:r>
      <w:r w:rsidRPr="00C9529D">
        <w:rPr>
          <w:rFonts w:cs="Arial" w:hint="cs"/>
          <w:sz w:val="20"/>
          <w:szCs w:val="20"/>
          <w:rtl/>
        </w:rPr>
        <w:t>לאחר</w:t>
      </w:r>
      <w:r w:rsidRPr="00C9529D">
        <w:rPr>
          <w:rFonts w:cs="Arial"/>
          <w:sz w:val="20"/>
          <w:szCs w:val="20"/>
          <w:rtl/>
        </w:rPr>
        <w:t xml:space="preserve"> </w:t>
      </w:r>
      <w:r w:rsidRPr="00C9529D">
        <w:rPr>
          <w:rFonts w:cs="Arial" w:hint="cs"/>
          <w:sz w:val="20"/>
          <w:szCs w:val="20"/>
          <w:rtl/>
        </w:rPr>
        <w:t>י</w:t>
      </w:r>
      <w:r w:rsidRPr="00C9529D">
        <w:rPr>
          <w:rFonts w:cs="Arial"/>
          <w:sz w:val="20"/>
          <w:szCs w:val="20"/>
          <w:rtl/>
        </w:rPr>
        <w:t>"</w:t>
      </w:r>
      <w:r w:rsidRPr="00C9529D">
        <w:rPr>
          <w:rFonts w:cs="Arial" w:hint="cs"/>
          <w:sz w:val="20"/>
          <w:szCs w:val="20"/>
          <w:rtl/>
        </w:rPr>
        <w:t>ב</w:t>
      </w:r>
      <w:r w:rsidRPr="00C9529D">
        <w:rPr>
          <w:rFonts w:cs="Arial"/>
          <w:sz w:val="20"/>
          <w:szCs w:val="20"/>
          <w:rtl/>
        </w:rPr>
        <w:t xml:space="preserve"> </w:t>
      </w:r>
      <w:r w:rsidRPr="00C9529D">
        <w:rPr>
          <w:rFonts w:cs="Arial" w:hint="cs"/>
          <w:sz w:val="20"/>
          <w:szCs w:val="20"/>
          <w:rtl/>
        </w:rPr>
        <w:t>חדש</w:t>
      </w:r>
      <w:r w:rsidRPr="00C9529D">
        <w:rPr>
          <w:rFonts w:cs="Arial"/>
          <w:sz w:val="20"/>
          <w:szCs w:val="20"/>
          <w:rtl/>
        </w:rPr>
        <w:t xml:space="preserve">. </w:t>
      </w:r>
      <w:r w:rsidRPr="00C9529D">
        <w:rPr>
          <w:rFonts w:cs="Arial" w:hint="cs"/>
          <w:sz w:val="20"/>
          <w:szCs w:val="20"/>
          <w:rtl/>
        </w:rPr>
        <w:t>ומיהו</w:t>
      </w:r>
      <w:r w:rsidRPr="00C9529D">
        <w:rPr>
          <w:rFonts w:cs="Arial"/>
          <w:sz w:val="20"/>
          <w:szCs w:val="20"/>
          <w:rtl/>
        </w:rPr>
        <w:t xml:space="preserve"> </w:t>
      </w:r>
      <w:r w:rsidRPr="00C9529D">
        <w:rPr>
          <w:rFonts w:cs="Arial" w:hint="cs"/>
          <w:sz w:val="20"/>
          <w:szCs w:val="20"/>
          <w:rtl/>
        </w:rPr>
        <w:t>שמחת</w:t>
      </w:r>
      <w:r w:rsidRPr="00C9529D">
        <w:rPr>
          <w:rFonts w:cs="Arial"/>
          <w:sz w:val="20"/>
          <w:szCs w:val="20"/>
          <w:rtl/>
        </w:rPr>
        <w:t xml:space="preserve"> </w:t>
      </w:r>
      <w:r w:rsidRPr="00C9529D">
        <w:rPr>
          <w:rFonts w:cs="Arial" w:hint="cs"/>
          <w:sz w:val="20"/>
          <w:szCs w:val="20"/>
          <w:rtl/>
        </w:rPr>
        <w:t>מריעות</w:t>
      </w:r>
      <w:r w:rsidRPr="00C9529D">
        <w:rPr>
          <w:rFonts w:cs="Arial"/>
          <w:sz w:val="20"/>
          <w:szCs w:val="20"/>
          <w:rtl/>
        </w:rPr>
        <w:t xml:space="preserve"> </w:t>
      </w:r>
      <w:r w:rsidRPr="00C9529D">
        <w:rPr>
          <w:rFonts w:cs="Arial" w:hint="cs"/>
          <w:sz w:val="20"/>
          <w:szCs w:val="20"/>
          <w:rtl/>
        </w:rPr>
        <w:t>שהיה</w:t>
      </w:r>
      <w:r w:rsidRPr="00C9529D">
        <w:rPr>
          <w:rFonts w:cs="Arial"/>
          <w:sz w:val="20"/>
          <w:szCs w:val="20"/>
          <w:rtl/>
        </w:rPr>
        <w:t xml:space="preserve"> </w:t>
      </w:r>
      <w:r w:rsidRPr="00C9529D">
        <w:rPr>
          <w:rFonts w:cs="Arial" w:hint="cs"/>
          <w:sz w:val="20"/>
          <w:szCs w:val="20"/>
          <w:rtl/>
        </w:rPr>
        <w:t>חייב</w:t>
      </w:r>
      <w:r w:rsidRPr="00C9529D">
        <w:rPr>
          <w:rFonts w:cs="Arial"/>
          <w:sz w:val="20"/>
          <w:szCs w:val="20"/>
          <w:rtl/>
        </w:rPr>
        <w:t xml:space="preserve"> </w:t>
      </w:r>
      <w:r w:rsidRPr="00C9529D">
        <w:rPr>
          <w:rFonts w:cs="Arial" w:hint="cs"/>
          <w:sz w:val="20"/>
          <w:szCs w:val="20"/>
          <w:rtl/>
        </w:rPr>
        <w:t>לפרוע</w:t>
      </w:r>
      <w:r w:rsidRPr="00C9529D">
        <w:rPr>
          <w:rFonts w:cs="Arial"/>
          <w:sz w:val="20"/>
          <w:szCs w:val="20"/>
          <w:rtl/>
        </w:rPr>
        <w:t xml:space="preserve"> </w:t>
      </w:r>
      <w:r w:rsidRPr="00C9529D">
        <w:rPr>
          <w:rFonts w:cs="Arial" w:hint="cs"/>
          <w:sz w:val="20"/>
          <w:szCs w:val="20"/>
          <w:rtl/>
        </w:rPr>
        <w:t>אותה</w:t>
      </w:r>
      <w:r w:rsidRPr="00C9529D">
        <w:rPr>
          <w:rFonts w:cs="Arial"/>
          <w:sz w:val="20"/>
          <w:szCs w:val="20"/>
          <w:rtl/>
        </w:rPr>
        <w:t xml:space="preserve"> </w:t>
      </w:r>
      <w:r w:rsidRPr="00C9529D">
        <w:rPr>
          <w:rFonts w:cs="Arial" w:hint="cs"/>
          <w:sz w:val="20"/>
          <w:szCs w:val="20"/>
          <w:rtl/>
        </w:rPr>
        <w:t>מיד</w:t>
      </w:r>
      <w:r w:rsidRPr="00C9529D">
        <w:rPr>
          <w:rFonts w:cs="Arial"/>
          <w:sz w:val="20"/>
          <w:szCs w:val="20"/>
          <w:rtl/>
        </w:rPr>
        <w:t xml:space="preserve">, </w:t>
      </w:r>
      <w:r w:rsidRPr="00C9529D">
        <w:rPr>
          <w:rFonts w:cs="Arial" w:hint="cs"/>
          <w:sz w:val="20"/>
          <w:szCs w:val="20"/>
          <w:rtl/>
        </w:rPr>
        <w:t>מותר</w:t>
      </w:r>
      <w:r w:rsidRPr="00C9529D">
        <w:rPr>
          <w:rFonts w:cs="Arial"/>
          <w:sz w:val="20"/>
          <w:szCs w:val="20"/>
          <w:rtl/>
        </w:rPr>
        <w:t xml:space="preserve"> </w:t>
      </w:r>
      <w:r w:rsidRPr="00C9529D">
        <w:rPr>
          <w:rFonts w:cs="Arial" w:hint="cs"/>
          <w:sz w:val="20"/>
          <w:szCs w:val="20"/>
          <w:rtl/>
        </w:rPr>
        <w:t>לעשותה</w:t>
      </w:r>
      <w:r w:rsidRPr="00C9529D">
        <w:rPr>
          <w:rFonts w:cs="Arial"/>
          <w:sz w:val="20"/>
          <w:szCs w:val="20"/>
          <w:rtl/>
        </w:rPr>
        <w:t xml:space="preserve"> </w:t>
      </w:r>
      <w:r w:rsidRPr="00C9529D">
        <w:rPr>
          <w:rFonts w:cs="Arial" w:hint="cs"/>
          <w:sz w:val="20"/>
          <w:szCs w:val="20"/>
          <w:rtl/>
        </w:rPr>
        <w:t>מיד</w:t>
      </w:r>
      <w:r w:rsidRPr="00C9529D">
        <w:rPr>
          <w:rFonts w:cs="Arial"/>
          <w:sz w:val="20"/>
          <w:szCs w:val="20"/>
          <w:rtl/>
        </w:rPr>
        <w:t xml:space="preserve"> </w:t>
      </w:r>
      <w:r w:rsidRPr="00C9529D">
        <w:rPr>
          <w:rFonts w:cs="Arial" w:hint="cs"/>
          <w:sz w:val="20"/>
          <w:szCs w:val="20"/>
          <w:rtl/>
        </w:rPr>
        <w:t>אחר</w:t>
      </w:r>
      <w:r w:rsidRPr="00C9529D">
        <w:rPr>
          <w:rFonts w:cs="Arial"/>
          <w:sz w:val="20"/>
          <w:szCs w:val="20"/>
          <w:rtl/>
        </w:rPr>
        <w:t xml:space="preserve"> </w:t>
      </w:r>
      <w:r w:rsidRPr="00C9529D">
        <w:rPr>
          <w:rFonts w:cs="Arial" w:hint="cs"/>
          <w:sz w:val="20"/>
          <w:szCs w:val="20"/>
          <w:rtl/>
        </w:rPr>
        <w:t>שבעה</w:t>
      </w:r>
      <w:r w:rsidRPr="00C9529D">
        <w:rPr>
          <w:rFonts w:cs="Arial"/>
          <w:sz w:val="20"/>
          <w:szCs w:val="20"/>
          <w:rtl/>
        </w:rPr>
        <w:t xml:space="preserve">. </w:t>
      </w:r>
      <w:r w:rsidRPr="00C9529D">
        <w:rPr>
          <w:rFonts w:cs="Arial" w:hint="cs"/>
          <w:sz w:val="20"/>
          <w:szCs w:val="20"/>
          <w:rtl/>
        </w:rPr>
        <w:t>אבל</w:t>
      </w:r>
      <w:r w:rsidRPr="00C9529D">
        <w:rPr>
          <w:rFonts w:cs="Arial"/>
          <w:sz w:val="20"/>
          <w:szCs w:val="20"/>
          <w:rtl/>
        </w:rPr>
        <w:t xml:space="preserve"> </w:t>
      </w:r>
      <w:r w:rsidRPr="00C9529D">
        <w:rPr>
          <w:rFonts w:cs="Arial" w:hint="cs"/>
          <w:sz w:val="20"/>
          <w:szCs w:val="20"/>
          <w:rtl/>
        </w:rPr>
        <w:t>אם</w:t>
      </w:r>
      <w:r w:rsidRPr="00C9529D">
        <w:rPr>
          <w:rFonts w:cs="Arial"/>
          <w:sz w:val="20"/>
          <w:szCs w:val="20"/>
          <w:rtl/>
        </w:rPr>
        <w:t xml:space="preserve"> </w:t>
      </w:r>
      <w:r w:rsidRPr="00C9529D">
        <w:rPr>
          <w:rFonts w:cs="Arial" w:hint="cs"/>
          <w:sz w:val="20"/>
          <w:szCs w:val="20"/>
          <w:rtl/>
        </w:rPr>
        <w:t>אינו</w:t>
      </w:r>
      <w:r w:rsidRPr="00C9529D">
        <w:rPr>
          <w:rFonts w:cs="Arial"/>
          <w:sz w:val="20"/>
          <w:szCs w:val="20"/>
          <w:rtl/>
        </w:rPr>
        <w:t xml:space="preserve"> </w:t>
      </w:r>
      <w:r w:rsidRPr="00C9529D">
        <w:rPr>
          <w:rFonts w:cs="Arial" w:hint="cs"/>
          <w:sz w:val="20"/>
          <w:szCs w:val="20"/>
          <w:rtl/>
        </w:rPr>
        <w:t>חייב</w:t>
      </w:r>
      <w:r w:rsidRPr="00C9529D">
        <w:rPr>
          <w:rFonts w:cs="Arial"/>
          <w:sz w:val="20"/>
          <w:szCs w:val="20"/>
          <w:rtl/>
        </w:rPr>
        <w:t xml:space="preserve"> </w:t>
      </w:r>
      <w:r w:rsidRPr="00C9529D">
        <w:rPr>
          <w:rFonts w:cs="Arial" w:hint="cs"/>
          <w:sz w:val="20"/>
          <w:szCs w:val="20"/>
          <w:rtl/>
        </w:rPr>
        <w:t>לפרעה</w:t>
      </w:r>
      <w:r w:rsidRPr="00C9529D">
        <w:rPr>
          <w:rFonts w:cs="Arial"/>
          <w:sz w:val="20"/>
          <w:szCs w:val="20"/>
          <w:rtl/>
        </w:rPr>
        <w:t xml:space="preserve">, </w:t>
      </w:r>
      <w:r w:rsidRPr="00C9529D">
        <w:rPr>
          <w:rFonts w:cs="Arial" w:hint="cs"/>
          <w:sz w:val="20"/>
          <w:szCs w:val="20"/>
          <w:rtl/>
        </w:rPr>
        <w:t>אסור</w:t>
      </w:r>
      <w:r w:rsidRPr="00C9529D">
        <w:rPr>
          <w:rFonts w:cs="Arial"/>
          <w:sz w:val="20"/>
          <w:szCs w:val="20"/>
          <w:rtl/>
        </w:rPr>
        <w:t xml:space="preserve"> </w:t>
      </w:r>
      <w:r w:rsidRPr="00C9529D">
        <w:rPr>
          <w:rFonts w:cs="Arial" w:hint="cs"/>
          <w:sz w:val="20"/>
          <w:szCs w:val="20"/>
          <w:rtl/>
        </w:rPr>
        <w:t>ליכנס</w:t>
      </w:r>
      <w:r w:rsidRPr="00C9529D">
        <w:rPr>
          <w:rFonts w:cs="Arial"/>
          <w:sz w:val="20"/>
          <w:szCs w:val="20"/>
          <w:rtl/>
        </w:rPr>
        <w:t xml:space="preserve"> </w:t>
      </w:r>
      <w:r w:rsidRPr="00C9529D">
        <w:rPr>
          <w:rFonts w:cs="Arial" w:hint="cs"/>
          <w:sz w:val="20"/>
          <w:szCs w:val="20"/>
          <w:rtl/>
        </w:rPr>
        <w:t>לה</w:t>
      </w:r>
      <w:r w:rsidRPr="00C9529D">
        <w:rPr>
          <w:rFonts w:cs="Arial"/>
          <w:sz w:val="20"/>
          <w:szCs w:val="20"/>
          <w:rtl/>
        </w:rPr>
        <w:t xml:space="preserve"> </w:t>
      </w:r>
      <w:r w:rsidRPr="00C9529D">
        <w:rPr>
          <w:rFonts w:cs="Arial" w:hint="cs"/>
          <w:sz w:val="20"/>
          <w:szCs w:val="20"/>
          <w:rtl/>
        </w:rPr>
        <w:t>עד</w:t>
      </w:r>
      <w:r w:rsidRPr="00C9529D">
        <w:rPr>
          <w:rFonts w:cs="Arial"/>
          <w:sz w:val="20"/>
          <w:szCs w:val="20"/>
          <w:rtl/>
        </w:rPr>
        <w:t xml:space="preserve"> </w:t>
      </w:r>
      <w:r w:rsidRPr="00C9529D">
        <w:rPr>
          <w:rFonts w:cs="Arial" w:hint="cs"/>
          <w:sz w:val="20"/>
          <w:szCs w:val="20"/>
          <w:rtl/>
        </w:rPr>
        <w:t>ל</w:t>
      </w:r>
      <w:r w:rsidRPr="00C9529D">
        <w:rPr>
          <w:rFonts w:cs="Arial"/>
          <w:sz w:val="20"/>
          <w:szCs w:val="20"/>
          <w:rtl/>
        </w:rPr>
        <w:t xml:space="preserve">'. </w:t>
      </w:r>
      <w:r w:rsidRPr="00C9529D">
        <w:rPr>
          <w:rFonts w:cs="Arial" w:hint="cs"/>
          <w:sz w:val="20"/>
          <w:szCs w:val="20"/>
          <w:rtl/>
        </w:rPr>
        <w:t>ועל</w:t>
      </w:r>
      <w:r w:rsidRPr="00C9529D">
        <w:rPr>
          <w:rFonts w:cs="Arial"/>
          <w:sz w:val="20"/>
          <w:szCs w:val="20"/>
          <w:rtl/>
        </w:rPr>
        <w:t xml:space="preserve"> </w:t>
      </w:r>
      <w:r w:rsidRPr="00C9529D">
        <w:rPr>
          <w:rFonts w:cs="Arial" w:hint="cs"/>
          <w:sz w:val="20"/>
          <w:szCs w:val="20"/>
          <w:rtl/>
        </w:rPr>
        <w:t>אביו</w:t>
      </w:r>
      <w:r w:rsidRPr="00C9529D">
        <w:rPr>
          <w:rFonts w:cs="Arial"/>
          <w:sz w:val="20"/>
          <w:szCs w:val="20"/>
          <w:rtl/>
        </w:rPr>
        <w:t xml:space="preserve"> </w:t>
      </w:r>
      <w:r w:rsidRPr="00C9529D">
        <w:rPr>
          <w:rFonts w:cs="Arial" w:hint="cs"/>
          <w:sz w:val="20"/>
          <w:szCs w:val="20"/>
          <w:rtl/>
        </w:rPr>
        <w:t>ועל</w:t>
      </w:r>
      <w:r w:rsidRPr="00C9529D">
        <w:rPr>
          <w:rFonts w:cs="Arial"/>
          <w:sz w:val="20"/>
          <w:szCs w:val="20"/>
          <w:rtl/>
        </w:rPr>
        <w:t xml:space="preserve"> </w:t>
      </w:r>
      <w:r w:rsidRPr="00C9529D">
        <w:rPr>
          <w:rFonts w:cs="Arial" w:hint="cs"/>
          <w:sz w:val="20"/>
          <w:szCs w:val="20"/>
          <w:rtl/>
        </w:rPr>
        <w:t>אמו</w:t>
      </w:r>
      <w:r w:rsidRPr="00C9529D">
        <w:rPr>
          <w:rFonts w:cs="Arial"/>
          <w:sz w:val="20"/>
          <w:szCs w:val="20"/>
          <w:rtl/>
        </w:rPr>
        <w:t xml:space="preserve">, </w:t>
      </w:r>
      <w:r w:rsidRPr="00C9529D">
        <w:rPr>
          <w:rFonts w:cs="Arial" w:hint="cs"/>
          <w:sz w:val="20"/>
          <w:szCs w:val="20"/>
          <w:rtl/>
        </w:rPr>
        <w:t>אף</w:t>
      </w:r>
      <w:r w:rsidRPr="00C9529D">
        <w:rPr>
          <w:rFonts w:cs="Arial"/>
          <w:sz w:val="20"/>
          <w:szCs w:val="20"/>
          <w:rtl/>
        </w:rPr>
        <w:t xml:space="preserve"> </w:t>
      </w:r>
      <w:r w:rsidRPr="00C9529D">
        <w:rPr>
          <w:rFonts w:cs="Arial" w:hint="cs"/>
          <w:sz w:val="20"/>
          <w:szCs w:val="20"/>
          <w:rtl/>
        </w:rPr>
        <w:t>על</w:t>
      </w:r>
      <w:r w:rsidRPr="00C9529D">
        <w:rPr>
          <w:rFonts w:cs="Arial"/>
          <w:sz w:val="20"/>
          <w:szCs w:val="20"/>
          <w:rtl/>
        </w:rPr>
        <w:t xml:space="preserve"> </w:t>
      </w:r>
      <w:r w:rsidRPr="00C9529D">
        <w:rPr>
          <w:rFonts w:cs="Arial" w:hint="cs"/>
          <w:sz w:val="20"/>
          <w:szCs w:val="20"/>
          <w:rtl/>
        </w:rPr>
        <w:t>פי</w:t>
      </w:r>
      <w:r w:rsidRPr="00C9529D">
        <w:rPr>
          <w:rFonts w:cs="Arial"/>
          <w:sz w:val="20"/>
          <w:szCs w:val="20"/>
          <w:rtl/>
        </w:rPr>
        <w:t xml:space="preserve"> </w:t>
      </w:r>
      <w:r w:rsidRPr="00C9529D">
        <w:rPr>
          <w:rFonts w:cs="Arial" w:hint="cs"/>
          <w:sz w:val="20"/>
          <w:szCs w:val="20"/>
          <w:rtl/>
        </w:rPr>
        <w:t>שחייב</w:t>
      </w:r>
      <w:r w:rsidRPr="00C9529D">
        <w:rPr>
          <w:rFonts w:cs="Arial"/>
          <w:sz w:val="20"/>
          <w:szCs w:val="20"/>
          <w:rtl/>
        </w:rPr>
        <w:t xml:space="preserve"> </w:t>
      </w:r>
      <w:r w:rsidRPr="00C9529D">
        <w:rPr>
          <w:rFonts w:cs="Arial" w:hint="cs"/>
          <w:sz w:val="20"/>
          <w:szCs w:val="20"/>
          <w:rtl/>
        </w:rPr>
        <w:t>לפרעה</w:t>
      </w:r>
      <w:r w:rsidRPr="00C9529D">
        <w:rPr>
          <w:rFonts w:cs="Arial"/>
          <w:sz w:val="20"/>
          <w:szCs w:val="20"/>
          <w:rtl/>
        </w:rPr>
        <w:t xml:space="preserve">, </w:t>
      </w:r>
      <w:r w:rsidRPr="00C9529D">
        <w:rPr>
          <w:rFonts w:cs="Arial" w:hint="cs"/>
          <w:sz w:val="20"/>
          <w:szCs w:val="20"/>
          <w:rtl/>
        </w:rPr>
        <w:t>אסור</w:t>
      </w:r>
      <w:r w:rsidRPr="00C9529D">
        <w:rPr>
          <w:rFonts w:cs="Arial"/>
          <w:sz w:val="20"/>
          <w:szCs w:val="20"/>
          <w:rtl/>
        </w:rPr>
        <w:t xml:space="preserve"> (</w:t>
      </w:r>
      <w:r w:rsidRPr="00C9529D">
        <w:rPr>
          <w:rFonts w:cs="Arial" w:hint="cs"/>
          <w:sz w:val="20"/>
          <w:szCs w:val="20"/>
          <w:rtl/>
        </w:rPr>
        <w:t>עד</w:t>
      </w:r>
      <w:r w:rsidRPr="00C9529D">
        <w:rPr>
          <w:rFonts w:cs="Arial"/>
          <w:sz w:val="20"/>
          <w:szCs w:val="20"/>
          <w:rtl/>
        </w:rPr>
        <w:t xml:space="preserve">) </w:t>
      </w:r>
      <w:r w:rsidRPr="00C9529D">
        <w:rPr>
          <w:rFonts w:cs="Arial" w:hint="cs"/>
          <w:sz w:val="20"/>
          <w:szCs w:val="20"/>
          <w:rtl/>
        </w:rPr>
        <w:t>לאחר</w:t>
      </w:r>
      <w:r w:rsidRPr="00C9529D">
        <w:rPr>
          <w:rFonts w:cs="Arial"/>
          <w:sz w:val="20"/>
          <w:szCs w:val="20"/>
          <w:rtl/>
        </w:rPr>
        <w:t xml:space="preserve"> </w:t>
      </w:r>
      <w:r w:rsidRPr="00C9529D">
        <w:rPr>
          <w:rFonts w:cs="Arial" w:hint="cs"/>
          <w:sz w:val="20"/>
          <w:szCs w:val="20"/>
          <w:rtl/>
        </w:rPr>
        <w:t>י</w:t>
      </w:r>
      <w:r w:rsidRPr="00C9529D">
        <w:rPr>
          <w:rFonts w:cs="Arial"/>
          <w:sz w:val="20"/>
          <w:szCs w:val="20"/>
          <w:rtl/>
        </w:rPr>
        <w:t>"</w:t>
      </w:r>
      <w:r w:rsidRPr="00C9529D">
        <w:rPr>
          <w:rFonts w:cs="Arial" w:hint="cs"/>
          <w:sz w:val="20"/>
          <w:szCs w:val="20"/>
          <w:rtl/>
        </w:rPr>
        <w:t>ב</w:t>
      </w:r>
      <w:r w:rsidRPr="00C9529D">
        <w:rPr>
          <w:rFonts w:cs="Arial"/>
          <w:sz w:val="20"/>
          <w:szCs w:val="20"/>
          <w:rtl/>
        </w:rPr>
        <w:t xml:space="preserve"> </w:t>
      </w:r>
      <w:r w:rsidRPr="00C9529D">
        <w:rPr>
          <w:rFonts w:cs="Arial" w:hint="cs"/>
          <w:sz w:val="20"/>
          <w:szCs w:val="20"/>
          <w:rtl/>
        </w:rPr>
        <w:t>חדש</w:t>
      </w:r>
      <w:r>
        <w:rPr>
          <w:rFonts w:cs="Arial" w:hint="cs"/>
          <w:sz w:val="20"/>
          <w:szCs w:val="20"/>
          <w:rtl/>
        </w:rPr>
        <w:t>"</w:t>
      </w:r>
    </w:p>
    <w:p w:rsidR="00032970" w:rsidRDefault="00032970" w:rsidP="00032970">
      <w:pPr>
        <w:rPr>
          <w:sz w:val="20"/>
          <w:szCs w:val="20"/>
          <w:rtl/>
        </w:rPr>
      </w:pPr>
      <w:r>
        <w:rPr>
          <w:rFonts w:hint="cs"/>
          <w:b/>
          <w:bCs/>
          <w:sz w:val="20"/>
          <w:szCs w:val="20"/>
          <w:rtl/>
        </w:rPr>
        <w:t>סעודת מצווה</w:t>
      </w:r>
      <w:r>
        <w:rPr>
          <w:b/>
          <w:bCs/>
          <w:sz w:val="20"/>
          <w:szCs w:val="20"/>
          <w:rtl/>
        </w:rPr>
        <w:br/>
      </w:r>
      <w:r w:rsidRPr="000C30D0">
        <w:rPr>
          <w:rFonts w:hint="cs"/>
          <w:b/>
          <w:bCs/>
          <w:sz w:val="20"/>
          <w:szCs w:val="20"/>
          <w:rtl/>
        </w:rPr>
        <w:t>ברייתא</w:t>
      </w:r>
      <w:r>
        <w:rPr>
          <w:rFonts w:hint="cs"/>
          <w:sz w:val="20"/>
          <w:szCs w:val="20"/>
          <w:rtl/>
        </w:rPr>
        <w:t xml:space="preserve"> מסכת שמחות </w:t>
      </w:r>
      <w:r>
        <w:rPr>
          <w:sz w:val="20"/>
          <w:szCs w:val="20"/>
          <w:rtl/>
        </w:rPr>
        <w:t>–</w:t>
      </w:r>
      <w:r>
        <w:rPr>
          <w:rFonts w:hint="cs"/>
          <w:sz w:val="20"/>
          <w:szCs w:val="20"/>
          <w:rtl/>
        </w:rPr>
        <w:t xml:space="preserve"> "</w:t>
      </w:r>
      <w:r w:rsidRPr="00453A25">
        <w:rPr>
          <w:rFonts w:cs="Arial" w:hint="cs"/>
          <w:sz w:val="20"/>
          <w:szCs w:val="20"/>
          <w:rtl/>
        </w:rPr>
        <w:t>על</w:t>
      </w:r>
      <w:r w:rsidRPr="00453A25">
        <w:rPr>
          <w:rFonts w:cs="Arial"/>
          <w:sz w:val="20"/>
          <w:szCs w:val="20"/>
          <w:rtl/>
        </w:rPr>
        <w:t xml:space="preserve"> </w:t>
      </w:r>
      <w:r w:rsidRPr="00453A25">
        <w:rPr>
          <w:rFonts w:cs="Arial" w:hint="cs"/>
          <w:sz w:val="20"/>
          <w:szCs w:val="20"/>
          <w:rtl/>
        </w:rPr>
        <w:t>כל</w:t>
      </w:r>
      <w:r w:rsidRPr="00453A25">
        <w:rPr>
          <w:rFonts w:cs="Arial"/>
          <w:sz w:val="20"/>
          <w:szCs w:val="20"/>
          <w:rtl/>
        </w:rPr>
        <w:t xml:space="preserve"> </w:t>
      </w:r>
      <w:r w:rsidRPr="00453A25">
        <w:rPr>
          <w:rFonts w:cs="Arial" w:hint="cs"/>
          <w:sz w:val="20"/>
          <w:szCs w:val="20"/>
          <w:rtl/>
        </w:rPr>
        <w:t>המתים</w:t>
      </w:r>
      <w:r w:rsidRPr="00453A25">
        <w:rPr>
          <w:rFonts w:cs="Arial"/>
          <w:sz w:val="20"/>
          <w:szCs w:val="20"/>
          <w:rtl/>
        </w:rPr>
        <w:t xml:space="preserve"> </w:t>
      </w:r>
      <w:r w:rsidRPr="00453A25">
        <w:rPr>
          <w:rFonts w:cs="Arial" w:hint="cs"/>
          <w:sz w:val="20"/>
          <w:szCs w:val="20"/>
          <w:rtl/>
        </w:rPr>
        <w:t>אסור</w:t>
      </w:r>
      <w:r w:rsidRPr="00453A25">
        <w:rPr>
          <w:rFonts w:cs="Arial"/>
          <w:sz w:val="20"/>
          <w:szCs w:val="20"/>
          <w:rtl/>
        </w:rPr>
        <w:t xml:space="preserve"> </w:t>
      </w:r>
      <w:r w:rsidRPr="00453A25">
        <w:rPr>
          <w:rFonts w:cs="Arial" w:hint="cs"/>
          <w:sz w:val="20"/>
          <w:szCs w:val="20"/>
          <w:rtl/>
        </w:rPr>
        <w:t>לילך</w:t>
      </w:r>
      <w:r w:rsidRPr="00453A25">
        <w:rPr>
          <w:rFonts w:cs="Arial"/>
          <w:sz w:val="20"/>
          <w:szCs w:val="20"/>
          <w:rtl/>
        </w:rPr>
        <w:t xml:space="preserve"> </w:t>
      </w:r>
      <w:r w:rsidRPr="00453A25">
        <w:rPr>
          <w:rFonts w:cs="Arial" w:hint="cs"/>
          <w:sz w:val="20"/>
          <w:szCs w:val="20"/>
          <w:rtl/>
        </w:rPr>
        <w:t>לבית</w:t>
      </w:r>
      <w:r w:rsidRPr="00453A25">
        <w:rPr>
          <w:rFonts w:cs="Arial"/>
          <w:sz w:val="20"/>
          <w:szCs w:val="20"/>
          <w:rtl/>
        </w:rPr>
        <w:t xml:space="preserve"> </w:t>
      </w:r>
      <w:r w:rsidRPr="00453A25">
        <w:rPr>
          <w:rFonts w:cs="Arial" w:hint="cs"/>
          <w:sz w:val="20"/>
          <w:szCs w:val="20"/>
          <w:rtl/>
        </w:rPr>
        <w:t>המשתה</w:t>
      </w:r>
      <w:r w:rsidRPr="00453A25">
        <w:rPr>
          <w:rFonts w:cs="Arial"/>
          <w:sz w:val="20"/>
          <w:szCs w:val="20"/>
          <w:rtl/>
        </w:rPr>
        <w:t xml:space="preserve"> </w:t>
      </w:r>
      <w:r w:rsidRPr="00453A25">
        <w:rPr>
          <w:rFonts w:cs="Arial" w:hint="cs"/>
          <w:sz w:val="20"/>
          <w:szCs w:val="20"/>
          <w:rtl/>
        </w:rPr>
        <w:t>עד</w:t>
      </w:r>
      <w:r w:rsidRPr="00453A25">
        <w:rPr>
          <w:rFonts w:cs="Arial"/>
          <w:sz w:val="20"/>
          <w:szCs w:val="20"/>
          <w:rtl/>
        </w:rPr>
        <w:t xml:space="preserve"> </w:t>
      </w:r>
      <w:r w:rsidRPr="00453A25">
        <w:rPr>
          <w:rFonts w:cs="Arial" w:hint="cs"/>
          <w:sz w:val="20"/>
          <w:szCs w:val="20"/>
          <w:rtl/>
        </w:rPr>
        <w:t>לאחר</w:t>
      </w:r>
      <w:r w:rsidRPr="00453A25">
        <w:rPr>
          <w:rFonts w:cs="Arial"/>
          <w:sz w:val="20"/>
          <w:szCs w:val="20"/>
          <w:rtl/>
        </w:rPr>
        <w:t xml:space="preserve"> </w:t>
      </w:r>
      <w:r w:rsidRPr="00453A25">
        <w:rPr>
          <w:rFonts w:cs="Arial" w:hint="cs"/>
          <w:sz w:val="20"/>
          <w:szCs w:val="20"/>
          <w:rtl/>
        </w:rPr>
        <w:t>ל</w:t>
      </w:r>
      <w:r w:rsidRPr="00453A25">
        <w:rPr>
          <w:rFonts w:cs="Arial"/>
          <w:sz w:val="20"/>
          <w:szCs w:val="20"/>
          <w:rtl/>
        </w:rPr>
        <w:t xml:space="preserve">' </w:t>
      </w:r>
      <w:r w:rsidRPr="00453A25">
        <w:rPr>
          <w:rFonts w:cs="Arial" w:hint="cs"/>
          <w:sz w:val="20"/>
          <w:szCs w:val="20"/>
          <w:rtl/>
        </w:rPr>
        <w:t>יום</w:t>
      </w:r>
      <w:r>
        <w:rPr>
          <w:rFonts w:cs="Arial" w:hint="cs"/>
          <w:sz w:val="20"/>
          <w:szCs w:val="20"/>
          <w:rtl/>
        </w:rPr>
        <w:t>,</w:t>
      </w:r>
      <w:r w:rsidRPr="00453A25">
        <w:rPr>
          <w:rFonts w:cs="Arial"/>
          <w:sz w:val="20"/>
          <w:szCs w:val="20"/>
          <w:rtl/>
        </w:rPr>
        <w:t xml:space="preserve"> </w:t>
      </w:r>
      <w:r w:rsidRPr="00453A25">
        <w:rPr>
          <w:rFonts w:cs="Arial" w:hint="cs"/>
          <w:sz w:val="20"/>
          <w:szCs w:val="20"/>
          <w:rtl/>
        </w:rPr>
        <w:t>ולאביו</w:t>
      </w:r>
      <w:r w:rsidRPr="00453A25">
        <w:rPr>
          <w:rFonts w:cs="Arial"/>
          <w:sz w:val="20"/>
          <w:szCs w:val="20"/>
          <w:rtl/>
        </w:rPr>
        <w:t xml:space="preserve"> </w:t>
      </w:r>
      <w:r w:rsidRPr="00453A25">
        <w:rPr>
          <w:rFonts w:cs="Arial" w:hint="cs"/>
          <w:sz w:val="20"/>
          <w:szCs w:val="20"/>
          <w:rtl/>
        </w:rPr>
        <w:t>ואמו</w:t>
      </w:r>
      <w:r w:rsidRPr="00453A25">
        <w:rPr>
          <w:rFonts w:cs="Arial"/>
          <w:sz w:val="20"/>
          <w:szCs w:val="20"/>
          <w:rtl/>
        </w:rPr>
        <w:t xml:space="preserve"> </w:t>
      </w:r>
      <w:r w:rsidRPr="00453A25">
        <w:rPr>
          <w:rFonts w:cs="Arial" w:hint="cs"/>
          <w:sz w:val="20"/>
          <w:szCs w:val="20"/>
          <w:rtl/>
        </w:rPr>
        <w:t>כל</w:t>
      </w:r>
      <w:r w:rsidRPr="00453A25">
        <w:rPr>
          <w:rFonts w:cs="Arial"/>
          <w:sz w:val="20"/>
          <w:szCs w:val="20"/>
          <w:rtl/>
        </w:rPr>
        <w:t xml:space="preserve"> </w:t>
      </w:r>
      <w:r w:rsidRPr="00453A25">
        <w:rPr>
          <w:rFonts w:cs="Arial" w:hint="cs"/>
          <w:sz w:val="20"/>
          <w:szCs w:val="20"/>
          <w:rtl/>
        </w:rPr>
        <w:t>י</w:t>
      </w:r>
      <w:r w:rsidRPr="00453A25">
        <w:rPr>
          <w:rFonts w:cs="Arial"/>
          <w:sz w:val="20"/>
          <w:szCs w:val="20"/>
          <w:rtl/>
        </w:rPr>
        <w:t>"</w:t>
      </w:r>
      <w:r w:rsidRPr="00453A25">
        <w:rPr>
          <w:rFonts w:cs="Arial" w:hint="cs"/>
          <w:sz w:val="20"/>
          <w:szCs w:val="20"/>
          <w:rtl/>
        </w:rPr>
        <w:t>ב</w:t>
      </w:r>
      <w:r w:rsidRPr="00453A25">
        <w:rPr>
          <w:rFonts w:cs="Arial"/>
          <w:sz w:val="20"/>
          <w:szCs w:val="20"/>
          <w:rtl/>
        </w:rPr>
        <w:t xml:space="preserve"> </w:t>
      </w:r>
      <w:r w:rsidRPr="00453A25">
        <w:rPr>
          <w:rFonts w:cs="Arial" w:hint="cs"/>
          <w:sz w:val="20"/>
          <w:szCs w:val="20"/>
          <w:rtl/>
        </w:rPr>
        <w:t>חדש</w:t>
      </w:r>
      <w:r>
        <w:rPr>
          <w:rFonts w:cs="Arial" w:hint="cs"/>
          <w:sz w:val="20"/>
          <w:szCs w:val="20"/>
          <w:rtl/>
        </w:rPr>
        <w:t>.</w:t>
      </w:r>
      <w:r w:rsidRPr="00453A25">
        <w:rPr>
          <w:rFonts w:cs="Arial"/>
          <w:sz w:val="20"/>
          <w:szCs w:val="20"/>
          <w:rtl/>
        </w:rPr>
        <w:t xml:space="preserve"> </w:t>
      </w:r>
      <w:r w:rsidRPr="00453A25">
        <w:rPr>
          <w:rFonts w:cs="Arial" w:hint="cs"/>
          <w:sz w:val="20"/>
          <w:szCs w:val="20"/>
          <w:rtl/>
        </w:rPr>
        <w:t>ואם</w:t>
      </w:r>
      <w:r w:rsidRPr="00453A25">
        <w:rPr>
          <w:rFonts w:cs="Arial"/>
          <w:sz w:val="20"/>
          <w:szCs w:val="20"/>
          <w:rtl/>
        </w:rPr>
        <w:t xml:space="preserve"> </w:t>
      </w:r>
      <w:r w:rsidRPr="00453A25">
        <w:rPr>
          <w:rFonts w:cs="Arial" w:hint="cs"/>
          <w:sz w:val="20"/>
          <w:szCs w:val="20"/>
          <w:rtl/>
        </w:rPr>
        <w:t>היה</w:t>
      </w:r>
      <w:r w:rsidRPr="00453A25">
        <w:rPr>
          <w:rFonts w:cs="Arial"/>
          <w:sz w:val="20"/>
          <w:szCs w:val="20"/>
          <w:rtl/>
        </w:rPr>
        <w:t xml:space="preserve"> </w:t>
      </w:r>
      <w:r w:rsidRPr="00453A25">
        <w:rPr>
          <w:rFonts w:cs="Arial" w:hint="cs"/>
          <w:sz w:val="20"/>
          <w:szCs w:val="20"/>
          <w:rtl/>
        </w:rPr>
        <w:t>חבורה</w:t>
      </w:r>
      <w:r w:rsidRPr="00453A25">
        <w:rPr>
          <w:rFonts w:cs="Arial"/>
          <w:sz w:val="20"/>
          <w:szCs w:val="20"/>
          <w:rtl/>
        </w:rPr>
        <w:t xml:space="preserve"> </w:t>
      </w:r>
      <w:r w:rsidRPr="00453A25">
        <w:rPr>
          <w:rFonts w:cs="Arial" w:hint="cs"/>
          <w:sz w:val="20"/>
          <w:szCs w:val="20"/>
          <w:rtl/>
        </w:rPr>
        <w:t>לשם</w:t>
      </w:r>
      <w:r w:rsidRPr="00453A25">
        <w:rPr>
          <w:rFonts w:cs="Arial"/>
          <w:sz w:val="20"/>
          <w:szCs w:val="20"/>
          <w:rtl/>
        </w:rPr>
        <w:t xml:space="preserve"> </w:t>
      </w:r>
      <w:r w:rsidRPr="00453A25">
        <w:rPr>
          <w:rFonts w:cs="Arial" w:hint="cs"/>
          <w:sz w:val="20"/>
          <w:szCs w:val="20"/>
          <w:rtl/>
        </w:rPr>
        <w:t>מצוה</w:t>
      </w:r>
      <w:r>
        <w:rPr>
          <w:rFonts w:cs="Arial" w:hint="cs"/>
          <w:sz w:val="20"/>
          <w:szCs w:val="20"/>
          <w:rtl/>
        </w:rPr>
        <w:t>,</w:t>
      </w:r>
      <w:r w:rsidRPr="00453A25">
        <w:rPr>
          <w:rFonts w:cs="Arial"/>
          <w:sz w:val="20"/>
          <w:szCs w:val="20"/>
          <w:rtl/>
        </w:rPr>
        <w:t xml:space="preserve"> </w:t>
      </w:r>
      <w:r w:rsidRPr="00453A25">
        <w:rPr>
          <w:rFonts w:cs="Arial" w:hint="cs"/>
          <w:sz w:val="20"/>
          <w:szCs w:val="20"/>
          <w:rtl/>
        </w:rPr>
        <w:t>כגון</w:t>
      </w:r>
      <w:r w:rsidRPr="00453A25">
        <w:rPr>
          <w:rFonts w:cs="Arial"/>
          <w:sz w:val="20"/>
          <w:szCs w:val="20"/>
          <w:rtl/>
        </w:rPr>
        <w:t xml:space="preserve"> </w:t>
      </w:r>
      <w:r w:rsidRPr="00453A25">
        <w:rPr>
          <w:rFonts w:cs="Arial" w:hint="cs"/>
          <w:sz w:val="20"/>
          <w:szCs w:val="20"/>
          <w:rtl/>
        </w:rPr>
        <w:t>קידוש</w:t>
      </w:r>
      <w:r w:rsidRPr="00453A25">
        <w:rPr>
          <w:rFonts w:cs="Arial"/>
          <w:sz w:val="20"/>
          <w:szCs w:val="20"/>
          <w:rtl/>
        </w:rPr>
        <w:t xml:space="preserve"> </w:t>
      </w:r>
      <w:r w:rsidRPr="00453A25">
        <w:rPr>
          <w:rFonts w:cs="Arial" w:hint="cs"/>
          <w:sz w:val="20"/>
          <w:szCs w:val="20"/>
          <w:rtl/>
        </w:rPr>
        <w:t>החדש</w:t>
      </w:r>
      <w:r>
        <w:rPr>
          <w:rFonts w:cs="Arial" w:hint="cs"/>
          <w:sz w:val="20"/>
          <w:szCs w:val="20"/>
          <w:rtl/>
        </w:rPr>
        <w:t>,</w:t>
      </w:r>
      <w:r w:rsidRPr="00453A25">
        <w:rPr>
          <w:rFonts w:cs="Arial"/>
          <w:sz w:val="20"/>
          <w:szCs w:val="20"/>
          <w:rtl/>
        </w:rPr>
        <w:t xml:space="preserve"> </w:t>
      </w:r>
      <w:r w:rsidRPr="00453A25">
        <w:rPr>
          <w:rFonts w:cs="Arial" w:hint="cs"/>
          <w:sz w:val="20"/>
          <w:szCs w:val="20"/>
          <w:rtl/>
        </w:rPr>
        <w:t>מותר</w:t>
      </w:r>
      <w:r w:rsidRPr="00453A25">
        <w:rPr>
          <w:rFonts w:cs="Arial"/>
          <w:sz w:val="20"/>
          <w:szCs w:val="20"/>
          <w:rtl/>
        </w:rPr>
        <w:t xml:space="preserve"> </w:t>
      </w:r>
      <w:r w:rsidRPr="00453A25">
        <w:rPr>
          <w:rFonts w:cs="Arial" w:hint="cs"/>
          <w:sz w:val="20"/>
          <w:szCs w:val="20"/>
          <w:rtl/>
        </w:rPr>
        <w:t>מיד</w:t>
      </w:r>
      <w:r w:rsidRPr="00453A25">
        <w:rPr>
          <w:rFonts w:cs="Arial"/>
          <w:sz w:val="20"/>
          <w:szCs w:val="20"/>
          <w:rtl/>
        </w:rPr>
        <w:t xml:space="preserve"> </w:t>
      </w:r>
      <w:r w:rsidRPr="00453A25">
        <w:rPr>
          <w:rFonts w:cs="Arial" w:hint="cs"/>
          <w:sz w:val="20"/>
          <w:szCs w:val="20"/>
          <w:rtl/>
        </w:rPr>
        <w:t>בין</w:t>
      </w:r>
      <w:r w:rsidRPr="00453A25">
        <w:rPr>
          <w:rFonts w:cs="Arial"/>
          <w:sz w:val="20"/>
          <w:szCs w:val="20"/>
          <w:rtl/>
        </w:rPr>
        <w:t xml:space="preserve"> </w:t>
      </w:r>
      <w:r w:rsidRPr="00453A25">
        <w:rPr>
          <w:rFonts w:cs="Arial" w:hint="cs"/>
          <w:sz w:val="20"/>
          <w:szCs w:val="20"/>
          <w:rtl/>
        </w:rPr>
        <w:t>תוך</w:t>
      </w:r>
      <w:r w:rsidRPr="00453A25">
        <w:rPr>
          <w:rFonts w:cs="Arial"/>
          <w:sz w:val="20"/>
          <w:szCs w:val="20"/>
          <w:rtl/>
        </w:rPr>
        <w:t xml:space="preserve"> </w:t>
      </w:r>
      <w:r w:rsidRPr="00453A25">
        <w:rPr>
          <w:rFonts w:cs="Arial" w:hint="cs"/>
          <w:sz w:val="20"/>
          <w:szCs w:val="20"/>
          <w:rtl/>
        </w:rPr>
        <w:t>ל</w:t>
      </w:r>
      <w:r w:rsidRPr="00453A25">
        <w:rPr>
          <w:rFonts w:cs="Arial"/>
          <w:sz w:val="20"/>
          <w:szCs w:val="20"/>
          <w:rtl/>
        </w:rPr>
        <w:t xml:space="preserve">' </w:t>
      </w:r>
      <w:r w:rsidRPr="00453A25">
        <w:rPr>
          <w:rFonts w:cs="Arial" w:hint="cs"/>
          <w:sz w:val="20"/>
          <w:szCs w:val="20"/>
          <w:rtl/>
        </w:rPr>
        <w:t>לשאר</w:t>
      </w:r>
      <w:r w:rsidRPr="00453A25">
        <w:rPr>
          <w:rFonts w:cs="Arial"/>
          <w:sz w:val="20"/>
          <w:szCs w:val="20"/>
          <w:rtl/>
        </w:rPr>
        <w:t xml:space="preserve"> </w:t>
      </w:r>
      <w:r w:rsidRPr="00453A25">
        <w:rPr>
          <w:rFonts w:cs="Arial" w:hint="cs"/>
          <w:sz w:val="20"/>
          <w:szCs w:val="20"/>
          <w:rtl/>
        </w:rPr>
        <w:t>קרוביו</w:t>
      </w:r>
      <w:r w:rsidRPr="00453A25">
        <w:rPr>
          <w:rFonts w:cs="Arial"/>
          <w:sz w:val="20"/>
          <w:szCs w:val="20"/>
          <w:rtl/>
        </w:rPr>
        <w:t xml:space="preserve"> </w:t>
      </w:r>
      <w:r w:rsidRPr="00453A25">
        <w:rPr>
          <w:rFonts w:cs="Arial" w:hint="cs"/>
          <w:sz w:val="20"/>
          <w:szCs w:val="20"/>
          <w:rtl/>
        </w:rPr>
        <w:t>ותוך</w:t>
      </w:r>
      <w:r w:rsidRPr="00453A25">
        <w:rPr>
          <w:rFonts w:cs="Arial"/>
          <w:sz w:val="20"/>
          <w:szCs w:val="20"/>
          <w:rtl/>
        </w:rPr>
        <w:t xml:space="preserve"> </w:t>
      </w:r>
      <w:r w:rsidRPr="00453A25">
        <w:rPr>
          <w:rFonts w:cs="Arial" w:hint="cs"/>
          <w:sz w:val="20"/>
          <w:szCs w:val="20"/>
          <w:rtl/>
        </w:rPr>
        <w:t>י</w:t>
      </w:r>
      <w:r w:rsidRPr="00453A25">
        <w:rPr>
          <w:rFonts w:cs="Arial"/>
          <w:sz w:val="20"/>
          <w:szCs w:val="20"/>
          <w:rtl/>
        </w:rPr>
        <w:t>"</w:t>
      </w:r>
      <w:r w:rsidRPr="00453A25">
        <w:rPr>
          <w:rFonts w:cs="Arial" w:hint="cs"/>
          <w:sz w:val="20"/>
          <w:szCs w:val="20"/>
          <w:rtl/>
        </w:rPr>
        <w:t>ב</w:t>
      </w:r>
      <w:r w:rsidRPr="00453A25">
        <w:rPr>
          <w:rFonts w:cs="Arial"/>
          <w:sz w:val="20"/>
          <w:szCs w:val="20"/>
          <w:rtl/>
        </w:rPr>
        <w:t xml:space="preserve"> </w:t>
      </w:r>
      <w:r w:rsidRPr="00453A25">
        <w:rPr>
          <w:rFonts w:cs="Arial" w:hint="cs"/>
          <w:sz w:val="20"/>
          <w:szCs w:val="20"/>
          <w:rtl/>
        </w:rPr>
        <w:t>חדש</w:t>
      </w:r>
      <w:r w:rsidRPr="00453A25">
        <w:rPr>
          <w:rFonts w:cs="Arial"/>
          <w:sz w:val="20"/>
          <w:szCs w:val="20"/>
          <w:rtl/>
        </w:rPr>
        <w:t xml:space="preserve"> </w:t>
      </w:r>
      <w:r w:rsidRPr="00453A25">
        <w:rPr>
          <w:rFonts w:cs="Arial" w:hint="cs"/>
          <w:sz w:val="20"/>
          <w:szCs w:val="20"/>
          <w:rtl/>
        </w:rPr>
        <w:t>לאביו</w:t>
      </w:r>
      <w:r w:rsidRPr="00453A25">
        <w:rPr>
          <w:rFonts w:cs="Arial"/>
          <w:sz w:val="20"/>
          <w:szCs w:val="20"/>
          <w:rtl/>
        </w:rPr>
        <w:t xml:space="preserve"> </w:t>
      </w:r>
      <w:r w:rsidRPr="00453A25">
        <w:rPr>
          <w:rFonts w:cs="Arial" w:hint="cs"/>
          <w:sz w:val="20"/>
          <w:szCs w:val="20"/>
          <w:rtl/>
        </w:rPr>
        <w:t>ואמו</w:t>
      </w:r>
      <w:r>
        <w:rPr>
          <w:rFonts w:cs="Arial" w:hint="cs"/>
          <w:sz w:val="20"/>
          <w:szCs w:val="20"/>
          <w:rtl/>
        </w:rPr>
        <w:t>."</w:t>
      </w:r>
      <w:r>
        <w:rPr>
          <w:rFonts w:hint="cs"/>
          <w:sz w:val="20"/>
          <w:szCs w:val="20"/>
          <w:rtl/>
        </w:rPr>
        <w:br/>
        <w:t xml:space="preserve">קשה </w:t>
      </w:r>
      <w:r>
        <w:rPr>
          <w:sz w:val="20"/>
          <w:szCs w:val="20"/>
          <w:rtl/>
        </w:rPr>
        <w:t>–</w:t>
      </w:r>
      <w:r>
        <w:rPr>
          <w:rFonts w:hint="cs"/>
          <w:sz w:val="20"/>
          <w:szCs w:val="20"/>
          <w:rtl/>
        </w:rPr>
        <w:t xml:space="preserve"> כאן משמע שסעודת מצווה מותר מייד, אך לעיל משמע שסעודת מרעות עדיפה על סעודת מצווה?</w:t>
      </w:r>
      <w:r>
        <w:rPr>
          <w:rFonts w:hint="cs"/>
          <w:sz w:val="20"/>
          <w:szCs w:val="20"/>
          <w:rtl/>
        </w:rPr>
        <w:br/>
      </w:r>
      <w:r>
        <w:rPr>
          <w:sz w:val="20"/>
          <w:szCs w:val="20"/>
          <w:rtl/>
        </w:rPr>
        <w:br/>
      </w:r>
      <w:r>
        <w:rPr>
          <w:rFonts w:hint="cs"/>
          <w:b/>
          <w:bCs/>
          <w:sz w:val="20"/>
          <w:szCs w:val="20"/>
          <w:rtl/>
        </w:rPr>
        <w:t>שיטות הראשונים</w:t>
      </w:r>
      <w:r>
        <w:rPr>
          <w:rFonts w:hint="cs"/>
          <w:b/>
          <w:bCs/>
          <w:sz w:val="20"/>
          <w:szCs w:val="20"/>
          <w:rtl/>
        </w:rPr>
        <w:br/>
      </w:r>
      <w:r>
        <w:rPr>
          <w:rFonts w:hint="cs"/>
          <w:sz w:val="20"/>
          <w:szCs w:val="20"/>
          <w:rtl/>
        </w:rPr>
        <w:lastRenderedPageBreak/>
        <w:t xml:space="preserve">א. </w:t>
      </w:r>
      <w:r w:rsidRPr="000C30D0">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מותר לסעוד בסעודת יתום או עני לאחר ל' תוך יב' כשהוא מכין את הסעודה ולולא הוא לא תתקיים החתונה, וכן מותר לאכול בסעודת חבורת אכילת פסח וקדשים שצריך הוא עצמו לאכול בה, וכ"פ </w:t>
      </w:r>
      <w:r w:rsidRPr="00B63578">
        <w:rPr>
          <w:rFonts w:hint="cs"/>
          <w:b/>
          <w:bCs/>
          <w:sz w:val="20"/>
          <w:szCs w:val="20"/>
          <w:rtl/>
        </w:rPr>
        <w:t>הרמ"א</w:t>
      </w:r>
      <w:r>
        <w:rPr>
          <w:rFonts w:hint="cs"/>
          <w:sz w:val="20"/>
          <w:szCs w:val="20"/>
          <w:rtl/>
        </w:rPr>
        <w:t xml:space="preserve">. </w:t>
      </w:r>
      <w:r>
        <w:rPr>
          <w:sz w:val="20"/>
          <w:szCs w:val="20"/>
          <w:rtl/>
        </w:rPr>
        <w:br/>
      </w:r>
      <w:r>
        <w:rPr>
          <w:rFonts w:hint="cs"/>
          <w:sz w:val="20"/>
          <w:szCs w:val="20"/>
          <w:rtl/>
        </w:rPr>
        <w:t xml:space="preserve">ב. </w:t>
      </w:r>
      <w:r w:rsidRPr="000C30D0">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מותר לאכול בסעודת חבורת אכילת פסח וקדשים, אך אין לאכול בסעודת יתום או עני למרות שבלעדיו לא תתקיים החתונה.</w:t>
      </w:r>
    </w:p>
    <w:p w:rsidR="00032970" w:rsidRDefault="00032970" w:rsidP="00032970">
      <w:pPr>
        <w:rPr>
          <w:sz w:val="20"/>
          <w:szCs w:val="20"/>
          <w:rtl/>
        </w:rPr>
      </w:pPr>
      <w:r>
        <w:rPr>
          <w:rFonts w:hint="cs"/>
          <w:b/>
          <w:bCs/>
          <w:sz w:val="20"/>
          <w:szCs w:val="20"/>
          <w:rtl/>
        </w:rPr>
        <w:t>סעודת ברית מילה</w:t>
      </w:r>
      <w:r>
        <w:rPr>
          <w:b/>
          <w:bCs/>
          <w:sz w:val="20"/>
          <w:szCs w:val="20"/>
          <w:rtl/>
        </w:rPr>
        <w:br/>
      </w:r>
      <w:r>
        <w:rPr>
          <w:rFonts w:hint="cs"/>
          <w:sz w:val="20"/>
          <w:szCs w:val="20"/>
          <w:rtl/>
        </w:rPr>
        <w:t xml:space="preserve">א. </w:t>
      </w:r>
      <w:r w:rsidRPr="0036586C">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סעודת ברית היא סעודה שיש בה שמחה, וכפי שנאמר בפסוק "שש אנוכי על אמרתך", לכן יאכל האבל עם המשמשים ולא עם המוזמנים.</w:t>
      </w:r>
      <w:r>
        <w:rPr>
          <w:sz w:val="20"/>
          <w:szCs w:val="20"/>
          <w:rtl/>
        </w:rPr>
        <w:br/>
      </w:r>
      <w:r>
        <w:rPr>
          <w:rFonts w:hint="cs"/>
          <w:sz w:val="20"/>
          <w:szCs w:val="20"/>
          <w:rtl/>
        </w:rPr>
        <w:t xml:space="preserve">ב. </w:t>
      </w:r>
      <w:r w:rsidRPr="0036586C">
        <w:rPr>
          <w:rFonts w:hint="cs"/>
          <w:b/>
          <w:bCs/>
          <w:sz w:val="20"/>
          <w:szCs w:val="20"/>
          <w:rtl/>
        </w:rPr>
        <w:t>כלבו וסמ"ק</w:t>
      </w:r>
      <w:r>
        <w:rPr>
          <w:rFonts w:hint="cs"/>
          <w:sz w:val="20"/>
          <w:szCs w:val="20"/>
          <w:rtl/>
        </w:rPr>
        <w:t xml:space="preserve"> </w:t>
      </w:r>
      <w:r>
        <w:rPr>
          <w:sz w:val="20"/>
          <w:szCs w:val="20"/>
          <w:rtl/>
        </w:rPr>
        <w:t>–</w:t>
      </w:r>
      <w:r>
        <w:rPr>
          <w:rFonts w:hint="cs"/>
          <w:sz w:val="20"/>
          <w:szCs w:val="20"/>
          <w:rtl/>
        </w:rPr>
        <w:t xml:space="preserve"> לא יאכל עם המשמשים, אלא יאכל בבית אחר שאין מברכים בו 'שהשמחה במעונו'.</w:t>
      </w:r>
      <w:r>
        <w:rPr>
          <w:rFonts w:hint="cs"/>
          <w:sz w:val="20"/>
          <w:szCs w:val="20"/>
          <w:rtl/>
        </w:rPr>
        <w:br/>
        <w:t xml:space="preserve">ג. </w:t>
      </w:r>
      <w:r w:rsidRPr="0036586C">
        <w:rPr>
          <w:rFonts w:hint="cs"/>
          <w:b/>
          <w:bCs/>
          <w:sz w:val="20"/>
          <w:szCs w:val="20"/>
          <w:rtl/>
        </w:rPr>
        <w:t xml:space="preserve">נימוקי יוסף </w:t>
      </w:r>
      <w:r>
        <w:rPr>
          <w:sz w:val="20"/>
          <w:szCs w:val="20"/>
          <w:rtl/>
        </w:rPr>
        <w:t>–</w:t>
      </w:r>
      <w:r>
        <w:rPr>
          <w:rFonts w:hint="cs"/>
          <w:sz w:val="20"/>
          <w:szCs w:val="20"/>
          <w:rtl/>
        </w:rPr>
        <w:t xml:space="preserve"> מותר לאכול בסעודת ברית, השמחה בה אינה שלימה משום צער התינוק.</w:t>
      </w:r>
      <w:r>
        <w:rPr>
          <w:sz w:val="20"/>
          <w:szCs w:val="20"/>
          <w:rtl/>
        </w:rPr>
        <w:br/>
      </w:r>
      <w:r>
        <w:rPr>
          <w:rFonts w:hint="cs"/>
          <w:sz w:val="20"/>
          <w:szCs w:val="20"/>
          <w:rtl/>
        </w:rPr>
        <w:t xml:space="preserve">ד. </w:t>
      </w:r>
      <w:r w:rsidRPr="0036586C">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מטעם הנ"ל מותר לאכול אף בסעודת פדיון הבן ואפילו תוך ז', ובלבד שלא יצא מפתח ביתו, וכ"פ </w:t>
      </w:r>
      <w:r w:rsidRPr="009A4067">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לבישת בגדי שבת לבעלי הברית</w:t>
      </w:r>
      <w:r>
        <w:rPr>
          <w:b/>
          <w:bCs/>
          <w:sz w:val="20"/>
          <w:szCs w:val="20"/>
          <w:rtl/>
        </w:rPr>
        <w:br/>
      </w:r>
      <w:r>
        <w:rPr>
          <w:rFonts w:hint="cs"/>
          <w:b/>
          <w:bCs/>
          <w:sz w:val="20"/>
          <w:szCs w:val="20"/>
          <w:rtl/>
        </w:rPr>
        <w:t xml:space="preserve">מהרי"ל </w:t>
      </w:r>
      <w:r>
        <w:rPr>
          <w:sz w:val="20"/>
          <w:szCs w:val="20"/>
          <w:rtl/>
        </w:rPr>
        <w:t>–</w:t>
      </w:r>
      <w:r>
        <w:rPr>
          <w:rFonts w:hint="cs"/>
          <w:sz w:val="20"/>
          <w:szCs w:val="20"/>
          <w:rtl/>
        </w:rPr>
        <w:t xml:space="preserve"> בעל ברית ומוהל לובשים בגדי שבת עד יציאתם מבית הכנסת, יו"ט שלהם הוא. וכמו כן, מותרים לרחוץ וכן לאכול בסעודה.</w:t>
      </w:r>
      <w:r>
        <w:rPr>
          <w:sz w:val="20"/>
          <w:szCs w:val="20"/>
          <w:rtl/>
        </w:rPr>
        <w:br/>
      </w:r>
      <w:r>
        <w:rPr>
          <w:rFonts w:hint="cs"/>
          <w:b/>
          <w:bCs/>
          <w:sz w:val="20"/>
          <w:szCs w:val="20"/>
          <w:rtl/>
        </w:rPr>
        <w:t>דרכ"מ</w:t>
      </w:r>
      <w:r>
        <w:rPr>
          <w:rFonts w:hint="cs"/>
          <w:sz w:val="20"/>
          <w:szCs w:val="20"/>
          <w:rtl/>
        </w:rPr>
        <w:t xml:space="preserve"> </w:t>
      </w:r>
      <w:r>
        <w:rPr>
          <w:sz w:val="20"/>
          <w:szCs w:val="20"/>
          <w:rtl/>
        </w:rPr>
        <w:t>–</w:t>
      </w:r>
      <w:r>
        <w:rPr>
          <w:rFonts w:hint="cs"/>
          <w:sz w:val="20"/>
          <w:szCs w:val="20"/>
          <w:rtl/>
        </w:rPr>
        <w:t xml:space="preserve"> כוונת </w:t>
      </w:r>
      <w:r w:rsidRPr="00CF454E">
        <w:rPr>
          <w:rFonts w:hint="cs"/>
          <w:b/>
          <w:bCs/>
          <w:sz w:val="20"/>
          <w:szCs w:val="20"/>
          <w:rtl/>
        </w:rPr>
        <w:t>מהרי"ל</w:t>
      </w:r>
      <w:r>
        <w:rPr>
          <w:rFonts w:hint="cs"/>
          <w:sz w:val="20"/>
          <w:szCs w:val="20"/>
          <w:rtl/>
        </w:rPr>
        <w:t xml:space="preserve"> להתיר רק לאחר ל' בתוך יב', בל' יש להחמיר כפי שכתב </w:t>
      </w:r>
      <w:r w:rsidRPr="00CF454E">
        <w:rPr>
          <w:rFonts w:hint="cs"/>
          <w:b/>
          <w:bCs/>
          <w:sz w:val="20"/>
          <w:szCs w:val="20"/>
          <w:rtl/>
        </w:rPr>
        <w:t>הראב"ד</w:t>
      </w:r>
      <w:r>
        <w:rPr>
          <w:rFonts w:hint="cs"/>
          <w:sz w:val="20"/>
          <w:szCs w:val="20"/>
          <w:rtl/>
        </w:rPr>
        <w:t xml:space="preserve"> לעיל, וכ"פ </w:t>
      </w:r>
      <w:r w:rsidRPr="00B63578">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CF454E">
        <w:rPr>
          <w:rFonts w:hint="cs"/>
          <w:sz w:val="18"/>
          <w:szCs w:val="18"/>
          <w:rtl/>
        </w:rPr>
        <w:t>"</w:t>
      </w:r>
      <w:r w:rsidRPr="00CF454E">
        <w:rPr>
          <w:rFonts w:cs="Arial" w:hint="cs"/>
          <w:sz w:val="18"/>
          <w:szCs w:val="18"/>
          <w:rtl/>
        </w:rPr>
        <w:t>בחבורת</w:t>
      </w:r>
      <w:r w:rsidRPr="00CF454E">
        <w:rPr>
          <w:rFonts w:cs="Arial"/>
          <w:sz w:val="18"/>
          <w:szCs w:val="18"/>
          <w:rtl/>
        </w:rPr>
        <w:t xml:space="preserve"> </w:t>
      </w:r>
      <w:r w:rsidRPr="00CF454E">
        <w:rPr>
          <w:rFonts w:cs="Arial" w:hint="cs"/>
          <w:sz w:val="18"/>
          <w:szCs w:val="18"/>
          <w:rtl/>
        </w:rPr>
        <w:t>מצוה</w:t>
      </w:r>
      <w:r w:rsidRPr="00CF454E">
        <w:rPr>
          <w:rFonts w:cs="Arial"/>
          <w:sz w:val="18"/>
          <w:szCs w:val="18"/>
          <w:rtl/>
        </w:rPr>
        <w:t xml:space="preserve">, </w:t>
      </w:r>
      <w:r w:rsidRPr="00CF454E">
        <w:rPr>
          <w:rFonts w:cs="Arial" w:hint="cs"/>
          <w:sz w:val="18"/>
          <w:szCs w:val="18"/>
          <w:rtl/>
        </w:rPr>
        <w:t>כגון</w:t>
      </w:r>
      <w:r w:rsidRPr="00CF454E">
        <w:rPr>
          <w:rFonts w:cs="Arial"/>
          <w:sz w:val="18"/>
          <w:szCs w:val="18"/>
          <w:rtl/>
        </w:rPr>
        <w:t xml:space="preserve"> </w:t>
      </w:r>
      <w:r w:rsidRPr="00CF454E">
        <w:rPr>
          <w:rFonts w:cs="Arial" w:hint="cs"/>
          <w:sz w:val="18"/>
          <w:szCs w:val="18"/>
          <w:rtl/>
        </w:rPr>
        <w:t>שמשיא</w:t>
      </w:r>
      <w:r w:rsidRPr="00CF454E">
        <w:rPr>
          <w:rFonts w:cs="Arial"/>
          <w:sz w:val="18"/>
          <w:szCs w:val="18"/>
          <w:rtl/>
        </w:rPr>
        <w:t xml:space="preserve"> </w:t>
      </w:r>
      <w:r w:rsidRPr="00CF454E">
        <w:rPr>
          <w:rFonts w:cs="Arial" w:hint="cs"/>
          <w:sz w:val="18"/>
          <w:szCs w:val="18"/>
          <w:rtl/>
        </w:rPr>
        <w:t>יתום</w:t>
      </w:r>
      <w:r w:rsidRPr="00CF454E">
        <w:rPr>
          <w:rFonts w:cs="Arial"/>
          <w:sz w:val="18"/>
          <w:szCs w:val="18"/>
          <w:rtl/>
        </w:rPr>
        <w:t xml:space="preserve"> </w:t>
      </w:r>
      <w:r w:rsidRPr="00CF454E">
        <w:rPr>
          <w:rFonts w:cs="Arial" w:hint="cs"/>
          <w:sz w:val="18"/>
          <w:szCs w:val="18"/>
          <w:rtl/>
        </w:rPr>
        <w:t>ויתומה</w:t>
      </w:r>
      <w:r w:rsidRPr="00CF454E">
        <w:rPr>
          <w:rFonts w:cs="Arial"/>
          <w:sz w:val="18"/>
          <w:szCs w:val="18"/>
          <w:rtl/>
        </w:rPr>
        <w:t xml:space="preserve"> </w:t>
      </w:r>
      <w:r w:rsidRPr="00CF454E">
        <w:rPr>
          <w:rFonts w:cs="Arial" w:hint="cs"/>
          <w:sz w:val="18"/>
          <w:szCs w:val="18"/>
          <w:rtl/>
        </w:rPr>
        <w:t>לשם</w:t>
      </w:r>
      <w:r w:rsidRPr="00CF454E">
        <w:rPr>
          <w:rFonts w:cs="Arial"/>
          <w:sz w:val="18"/>
          <w:szCs w:val="18"/>
          <w:rtl/>
        </w:rPr>
        <w:t xml:space="preserve"> </w:t>
      </w:r>
      <w:r w:rsidRPr="00CF454E">
        <w:rPr>
          <w:rFonts w:cs="Arial" w:hint="cs"/>
          <w:sz w:val="18"/>
          <w:szCs w:val="18"/>
          <w:rtl/>
        </w:rPr>
        <w:t>שמים</w:t>
      </w:r>
      <w:r w:rsidRPr="00CF454E">
        <w:rPr>
          <w:rFonts w:cs="Arial"/>
          <w:sz w:val="18"/>
          <w:szCs w:val="18"/>
          <w:rtl/>
        </w:rPr>
        <w:t xml:space="preserve">, </w:t>
      </w:r>
      <w:r w:rsidRPr="00CF454E">
        <w:rPr>
          <w:rFonts w:cs="Arial" w:hint="cs"/>
          <w:sz w:val="18"/>
          <w:szCs w:val="18"/>
          <w:rtl/>
        </w:rPr>
        <w:t>ואם</w:t>
      </w:r>
      <w:r w:rsidRPr="00CF454E">
        <w:rPr>
          <w:rFonts w:cs="Arial"/>
          <w:sz w:val="18"/>
          <w:szCs w:val="18"/>
          <w:rtl/>
        </w:rPr>
        <w:t xml:space="preserve"> </w:t>
      </w:r>
      <w:r w:rsidRPr="00CF454E">
        <w:rPr>
          <w:rFonts w:cs="Arial" w:hint="cs"/>
          <w:sz w:val="18"/>
          <w:szCs w:val="18"/>
          <w:rtl/>
        </w:rPr>
        <w:t>לא</w:t>
      </w:r>
      <w:r w:rsidRPr="00CF454E">
        <w:rPr>
          <w:rFonts w:cs="Arial"/>
          <w:sz w:val="18"/>
          <w:szCs w:val="18"/>
          <w:rtl/>
        </w:rPr>
        <w:t xml:space="preserve"> </w:t>
      </w:r>
      <w:r w:rsidRPr="00CF454E">
        <w:rPr>
          <w:rFonts w:cs="Arial" w:hint="cs"/>
          <w:sz w:val="18"/>
          <w:szCs w:val="18"/>
          <w:rtl/>
        </w:rPr>
        <w:t>יאכל</w:t>
      </w:r>
      <w:r w:rsidRPr="00CF454E">
        <w:rPr>
          <w:rFonts w:cs="Arial"/>
          <w:sz w:val="18"/>
          <w:szCs w:val="18"/>
          <w:rtl/>
        </w:rPr>
        <w:t xml:space="preserve"> </w:t>
      </w:r>
      <w:r w:rsidRPr="00CF454E">
        <w:rPr>
          <w:rFonts w:cs="Arial" w:hint="cs"/>
          <w:sz w:val="18"/>
          <w:szCs w:val="18"/>
          <w:rtl/>
        </w:rPr>
        <w:t>שם</w:t>
      </w:r>
      <w:r w:rsidRPr="00CF454E">
        <w:rPr>
          <w:rFonts w:cs="Arial"/>
          <w:sz w:val="18"/>
          <w:szCs w:val="18"/>
          <w:rtl/>
        </w:rPr>
        <w:t xml:space="preserve"> </w:t>
      </w:r>
      <w:r w:rsidRPr="00CF454E">
        <w:rPr>
          <w:rFonts w:cs="Arial" w:hint="cs"/>
          <w:sz w:val="18"/>
          <w:szCs w:val="18"/>
          <w:rtl/>
        </w:rPr>
        <w:t>יתבטל</w:t>
      </w:r>
      <w:r w:rsidRPr="00CF454E">
        <w:rPr>
          <w:rFonts w:cs="Arial"/>
          <w:sz w:val="18"/>
          <w:szCs w:val="18"/>
          <w:rtl/>
        </w:rPr>
        <w:t xml:space="preserve"> </w:t>
      </w:r>
      <w:r w:rsidRPr="00CF454E">
        <w:rPr>
          <w:rFonts w:cs="Arial" w:hint="cs"/>
          <w:sz w:val="18"/>
          <w:szCs w:val="18"/>
          <w:rtl/>
        </w:rPr>
        <w:t>המעשה</w:t>
      </w:r>
      <w:r w:rsidRPr="00CF454E">
        <w:rPr>
          <w:rFonts w:cs="Arial"/>
          <w:sz w:val="18"/>
          <w:szCs w:val="18"/>
          <w:rtl/>
        </w:rPr>
        <w:t xml:space="preserve">, </w:t>
      </w:r>
      <w:r w:rsidRPr="00CF454E">
        <w:rPr>
          <w:rFonts w:cs="Arial" w:hint="cs"/>
          <w:sz w:val="18"/>
          <w:szCs w:val="18"/>
          <w:rtl/>
        </w:rPr>
        <w:t>מותר</w:t>
      </w:r>
      <w:r w:rsidRPr="00CF454E">
        <w:rPr>
          <w:rFonts w:cs="Arial"/>
          <w:sz w:val="18"/>
          <w:szCs w:val="18"/>
          <w:rtl/>
        </w:rPr>
        <w:t xml:space="preserve"> </w:t>
      </w:r>
      <w:r w:rsidRPr="00CF454E">
        <w:rPr>
          <w:rFonts w:cs="Arial" w:hint="cs"/>
          <w:sz w:val="18"/>
          <w:szCs w:val="18"/>
          <w:rtl/>
        </w:rPr>
        <w:t>לאחר</w:t>
      </w:r>
      <w:r w:rsidRPr="00CF454E">
        <w:rPr>
          <w:rFonts w:cs="Arial"/>
          <w:sz w:val="18"/>
          <w:szCs w:val="18"/>
          <w:rtl/>
        </w:rPr>
        <w:t xml:space="preserve"> </w:t>
      </w:r>
      <w:r w:rsidRPr="00CF454E">
        <w:rPr>
          <w:rFonts w:cs="Arial" w:hint="cs"/>
          <w:sz w:val="18"/>
          <w:szCs w:val="18"/>
          <w:rtl/>
        </w:rPr>
        <w:t>ל</w:t>
      </w:r>
      <w:r w:rsidRPr="00CF454E">
        <w:rPr>
          <w:rFonts w:cs="Arial"/>
          <w:sz w:val="18"/>
          <w:szCs w:val="18"/>
          <w:rtl/>
        </w:rPr>
        <w:t xml:space="preserve">', </w:t>
      </w:r>
      <w:r w:rsidRPr="00CF454E">
        <w:rPr>
          <w:rFonts w:cs="Arial" w:hint="cs"/>
          <w:sz w:val="18"/>
          <w:szCs w:val="18"/>
          <w:rtl/>
        </w:rPr>
        <w:t>אבל</w:t>
      </w:r>
      <w:r w:rsidRPr="00CF454E">
        <w:rPr>
          <w:rFonts w:cs="Arial"/>
          <w:sz w:val="18"/>
          <w:szCs w:val="18"/>
          <w:rtl/>
        </w:rPr>
        <w:t xml:space="preserve"> </w:t>
      </w:r>
      <w:r w:rsidRPr="00CF454E">
        <w:rPr>
          <w:rFonts w:cs="Arial" w:hint="cs"/>
          <w:sz w:val="18"/>
          <w:szCs w:val="18"/>
          <w:rtl/>
        </w:rPr>
        <w:t>תוך</w:t>
      </w:r>
      <w:r w:rsidRPr="00CF454E">
        <w:rPr>
          <w:rFonts w:cs="Arial"/>
          <w:sz w:val="18"/>
          <w:szCs w:val="18"/>
          <w:rtl/>
        </w:rPr>
        <w:t xml:space="preserve"> </w:t>
      </w:r>
      <w:r w:rsidRPr="00CF454E">
        <w:rPr>
          <w:rFonts w:cs="Arial" w:hint="cs"/>
          <w:sz w:val="18"/>
          <w:szCs w:val="18"/>
          <w:rtl/>
        </w:rPr>
        <w:t>ל</w:t>
      </w:r>
      <w:r w:rsidRPr="00CF454E">
        <w:rPr>
          <w:rFonts w:cs="Arial"/>
          <w:sz w:val="18"/>
          <w:szCs w:val="18"/>
          <w:rtl/>
        </w:rPr>
        <w:t xml:space="preserve">' </w:t>
      </w:r>
      <w:r w:rsidRPr="00CF454E">
        <w:rPr>
          <w:rFonts w:cs="Arial" w:hint="cs"/>
          <w:sz w:val="18"/>
          <w:szCs w:val="18"/>
          <w:rtl/>
        </w:rPr>
        <w:t>אסור</w:t>
      </w:r>
      <w:r w:rsidRPr="00CF454E">
        <w:rPr>
          <w:rFonts w:cs="Arial"/>
          <w:sz w:val="18"/>
          <w:szCs w:val="18"/>
          <w:rtl/>
        </w:rPr>
        <w:t xml:space="preserve"> </w:t>
      </w:r>
      <w:r w:rsidRPr="00CF454E">
        <w:rPr>
          <w:rFonts w:cs="Arial" w:hint="cs"/>
          <w:sz w:val="18"/>
          <w:szCs w:val="18"/>
          <w:rtl/>
        </w:rPr>
        <w:t>לכל</w:t>
      </w:r>
      <w:r w:rsidRPr="00CF454E">
        <w:rPr>
          <w:rFonts w:cs="Arial"/>
          <w:sz w:val="18"/>
          <w:szCs w:val="18"/>
          <w:rtl/>
        </w:rPr>
        <w:t xml:space="preserve"> </w:t>
      </w:r>
      <w:r w:rsidRPr="00CF454E">
        <w:rPr>
          <w:rFonts w:cs="Arial" w:hint="cs"/>
          <w:sz w:val="18"/>
          <w:szCs w:val="18"/>
          <w:rtl/>
        </w:rPr>
        <w:t>סעודת</w:t>
      </w:r>
      <w:r w:rsidRPr="00CF454E">
        <w:rPr>
          <w:rFonts w:cs="Arial"/>
          <w:sz w:val="18"/>
          <w:szCs w:val="18"/>
          <w:rtl/>
        </w:rPr>
        <w:t xml:space="preserve"> </w:t>
      </w:r>
      <w:r w:rsidRPr="0044632B">
        <w:rPr>
          <w:rFonts w:cs="Arial" w:hint="cs"/>
          <w:sz w:val="18"/>
          <w:szCs w:val="18"/>
          <w:rtl/>
        </w:rPr>
        <w:t>מצוה</w:t>
      </w:r>
      <w:r w:rsidRPr="0044632B">
        <w:rPr>
          <w:rFonts w:cs="Arial"/>
          <w:sz w:val="18"/>
          <w:szCs w:val="18"/>
          <w:rtl/>
        </w:rPr>
        <w:t xml:space="preserve"> </w:t>
      </w:r>
      <w:r w:rsidRPr="00CF454E">
        <w:rPr>
          <w:rFonts w:cs="Arial" w:hint="cs"/>
          <w:sz w:val="18"/>
          <w:szCs w:val="18"/>
          <w:rtl/>
        </w:rPr>
        <w:t>שבעולם</w:t>
      </w:r>
      <w:r w:rsidRPr="00CF454E">
        <w:rPr>
          <w:rFonts w:cs="Arial"/>
          <w:sz w:val="18"/>
          <w:szCs w:val="18"/>
          <w:rtl/>
        </w:rPr>
        <w:t xml:space="preserve"> (</w:t>
      </w:r>
      <w:r w:rsidRPr="00CF454E">
        <w:rPr>
          <w:rFonts w:cs="Arial" w:hint="cs"/>
          <w:sz w:val="18"/>
          <w:szCs w:val="18"/>
          <w:rtl/>
        </w:rPr>
        <w:t>טור</w:t>
      </w:r>
      <w:r w:rsidRPr="00CF454E">
        <w:rPr>
          <w:rFonts w:cs="Arial"/>
          <w:sz w:val="18"/>
          <w:szCs w:val="18"/>
          <w:rtl/>
        </w:rPr>
        <w:t xml:space="preserve"> </w:t>
      </w:r>
      <w:r w:rsidRPr="00CF454E">
        <w:rPr>
          <w:rFonts w:cs="Arial" w:hint="cs"/>
          <w:sz w:val="18"/>
          <w:szCs w:val="18"/>
          <w:rtl/>
        </w:rPr>
        <w:t>בשם</w:t>
      </w:r>
      <w:r w:rsidRPr="00CF454E">
        <w:rPr>
          <w:rFonts w:cs="Arial"/>
          <w:sz w:val="18"/>
          <w:szCs w:val="18"/>
          <w:rtl/>
        </w:rPr>
        <w:t xml:space="preserve"> </w:t>
      </w:r>
      <w:r w:rsidRPr="00CF454E">
        <w:rPr>
          <w:rFonts w:cs="Arial" w:hint="cs"/>
          <w:sz w:val="18"/>
          <w:szCs w:val="18"/>
          <w:rtl/>
        </w:rPr>
        <w:t>הראב</w:t>
      </w:r>
      <w:r w:rsidRPr="00CF454E">
        <w:rPr>
          <w:rFonts w:cs="Arial"/>
          <w:sz w:val="18"/>
          <w:szCs w:val="18"/>
          <w:rtl/>
        </w:rPr>
        <w:t>"</w:t>
      </w:r>
      <w:r w:rsidRPr="00CF454E">
        <w:rPr>
          <w:rFonts w:cs="Arial" w:hint="cs"/>
          <w:sz w:val="18"/>
          <w:szCs w:val="18"/>
          <w:rtl/>
        </w:rPr>
        <w:t>ד</w:t>
      </w:r>
      <w:r w:rsidRPr="00CF454E">
        <w:rPr>
          <w:rFonts w:cs="Arial"/>
          <w:sz w:val="18"/>
          <w:szCs w:val="18"/>
          <w:rtl/>
        </w:rPr>
        <w:t xml:space="preserve">). </w:t>
      </w:r>
      <w:r w:rsidRPr="00CF454E">
        <w:rPr>
          <w:rFonts w:cs="Arial" w:hint="cs"/>
          <w:sz w:val="18"/>
          <w:szCs w:val="18"/>
          <w:rtl/>
        </w:rPr>
        <w:t>אבל</w:t>
      </w:r>
      <w:r w:rsidRPr="00CF454E">
        <w:rPr>
          <w:rFonts w:cs="Arial"/>
          <w:sz w:val="18"/>
          <w:szCs w:val="18"/>
          <w:rtl/>
        </w:rPr>
        <w:t xml:space="preserve"> </w:t>
      </w:r>
      <w:r w:rsidRPr="00CF454E">
        <w:rPr>
          <w:rFonts w:cs="Arial" w:hint="cs"/>
          <w:sz w:val="18"/>
          <w:szCs w:val="18"/>
          <w:rtl/>
        </w:rPr>
        <w:t>סעודת</w:t>
      </w:r>
      <w:r w:rsidRPr="00CF454E">
        <w:rPr>
          <w:rFonts w:cs="Arial"/>
          <w:sz w:val="18"/>
          <w:szCs w:val="18"/>
          <w:rtl/>
        </w:rPr>
        <w:t xml:space="preserve"> </w:t>
      </w:r>
      <w:r w:rsidRPr="00CF454E">
        <w:rPr>
          <w:rFonts w:cs="Arial" w:hint="cs"/>
          <w:sz w:val="18"/>
          <w:szCs w:val="18"/>
          <w:rtl/>
        </w:rPr>
        <w:t>מצוה</w:t>
      </w:r>
      <w:r w:rsidRPr="00CF454E">
        <w:rPr>
          <w:rFonts w:cs="Arial"/>
          <w:sz w:val="18"/>
          <w:szCs w:val="18"/>
          <w:rtl/>
        </w:rPr>
        <w:t xml:space="preserve"> </w:t>
      </w:r>
      <w:r w:rsidRPr="00CF454E">
        <w:rPr>
          <w:rFonts w:cs="Arial" w:hint="cs"/>
          <w:sz w:val="18"/>
          <w:szCs w:val="18"/>
          <w:rtl/>
        </w:rPr>
        <w:t>דלית</w:t>
      </w:r>
      <w:r w:rsidRPr="00CF454E">
        <w:rPr>
          <w:rFonts w:cs="Arial"/>
          <w:sz w:val="18"/>
          <w:szCs w:val="18"/>
          <w:rtl/>
        </w:rPr>
        <w:t xml:space="preserve"> </w:t>
      </w:r>
      <w:r>
        <w:rPr>
          <w:rFonts w:cs="Arial" w:hint="cs"/>
          <w:sz w:val="18"/>
          <w:szCs w:val="18"/>
          <w:rtl/>
        </w:rPr>
        <w:t>ב</w:t>
      </w:r>
      <w:r w:rsidRPr="00CF454E">
        <w:rPr>
          <w:rFonts w:cs="Arial" w:hint="cs"/>
          <w:sz w:val="18"/>
          <w:szCs w:val="18"/>
          <w:rtl/>
        </w:rPr>
        <w:t>ה</w:t>
      </w:r>
      <w:r w:rsidRPr="00CF454E">
        <w:rPr>
          <w:rFonts w:cs="Arial"/>
          <w:sz w:val="18"/>
          <w:szCs w:val="18"/>
          <w:rtl/>
        </w:rPr>
        <w:t xml:space="preserve"> </w:t>
      </w:r>
      <w:r w:rsidRPr="00CF454E">
        <w:rPr>
          <w:rFonts w:cs="Arial" w:hint="cs"/>
          <w:sz w:val="18"/>
          <w:szCs w:val="18"/>
          <w:rtl/>
        </w:rPr>
        <w:t>שמחה</w:t>
      </w:r>
      <w:r w:rsidRPr="00CF454E">
        <w:rPr>
          <w:rFonts w:cs="Arial"/>
          <w:sz w:val="18"/>
          <w:szCs w:val="18"/>
          <w:rtl/>
        </w:rPr>
        <w:t xml:space="preserve">, </w:t>
      </w:r>
      <w:r w:rsidRPr="00CF454E">
        <w:rPr>
          <w:rFonts w:cs="Arial" w:hint="cs"/>
          <w:sz w:val="18"/>
          <w:szCs w:val="18"/>
          <w:rtl/>
        </w:rPr>
        <w:t>מותר</w:t>
      </w:r>
      <w:r w:rsidRPr="00CF454E">
        <w:rPr>
          <w:rFonts w:cs="Arial"/>
          <w:sz w:val="18"/>
          <w:szCs w:val="18"/>
          <w:rtl/>
        </w:rPr>
        <w:t xml:space="preserve"> </w:t>
      </w:r>
      <w:r w:rsidRPr="00CF454E">
        <w:rPr>
          <w:rFonts w:cs="Arial" w:hint="cs"/>
          <w:sz w:val="18"/>
          <w:szCs w:val="18"/>
          <w:rtl/>
        </w:rPr>
        <w:t>ליכנס</w:t>
      </w:r>
      <w:r w:rsidRPr="00CF454E">
        <w:rPr>
          <w:rFonts w:cs="Arial"/>
          <w:sz w:val="18"/>
          <w:szCs w:val="18"/>
          <w:rtl/>
        </w:rPr>
        <w:t xml:space="preserve"> </w:t>
      </w:r>
      <w:r w:rsidRPr="00CF454E">
        <w:rPr>
          <w:rFonts w:cs="Arial" w:hint="cs"/>
          <w:sz w:val="18"/>
          <w:szCs w:val="18"/>
          <w:rtl/>
        </w:rPr>
        <w:t>בה</w:t>
      </w:r>
      <w:r w:rsidRPr="00CF454E">
        <w:rPr>
          <w:rFonts w:cs="Arial"/>
          <w:sz w:val="18"/>
          <w:szCs w:val="18"/>
          <w:rtl/>
        </w:rPr>
        <w:t xml:space="preserve">, </w:t>
      </w:r>
      <w:r w:rsidRPr="00CF454E">
        <w:rPr>
          <w:rFonts w:cs="Arial" w:hint="cs"/>
          <w:sz w:val="18"/>
          <w:szCs w:val="18"/>
          <w:rtl/>
        </w:rPr>
        <w:t>כגון</w:t>
      </w:r>
      <w:r w:rsidRPr="00CF454E">
        <w:rPr>
          <w:rFonts w:cs="Arial"/>
          <w:sz w:val="18"/>
          <w:szCs w:val="18"/>
          <w:rtl/>
        </w:rPr>
        <w:t xml:space="preserve"> </w:t>
      </w:r>
      <w:r w:rsidRPr="00CF454E">
        <w:rPr>
          <w:rFonts w:cs="Arial" w:hint="cs"/>
          <w:sz w:val="18"/>
          <w:szCs w:val="18"/>
          <w:rtl/>
        </w:rPr>
        <w:t>פדיון</w:t>
      </w:r>
      <w:r w:rsidRPr="00CF454E">
        <w:rPr>
          <w:rFonts w:cs="Arial"/>
          <w:sz w:val="18"/>
          <w:szCs w:val="18"/>
          <w:rtl/>
        </w:rPr>
        <w:t xml:space="preserve"> </w:t>
      </w:r>
      <w:r w:rsidRPr="00CF454E">
        <w:rPr>
          <w:rFonts w:cs="Arial" w:hint="cs"/>
          <w:sz w:val="18"/>
          <w:szCs w:val="18"/>
          <w:rtl/>
        </w:rPr>
        <w:t>הבן</w:t>
      </w:r>
      <w:r w:rsidRPr="00CF454E">
        <w:rPr>
          <w:rFonts w:cs="Arial"/>
          <w:sz w:val="18"/>
          <w:szCs w:val="18"/>
          <w:rtl/>
        </w:rPr>
        <w:t xml:space="preserve"> </w:t>
      </w:r>
      <w:r w:rsidRPr="00CF454E">
        <w:rPr>
          <w:rFonts w:cs="Arial" w:hint="cs"/>
          <w:sz w:val="18"/>
          <w:szCs w:val="18"/>
          <w:rtl/>
        </w:rPr>
        <w:t>או</w:t>
      </w:r>
      <w:r w:rsidRPr="00CF454E">
        <w:rPr>
          <w:rFonts w:cs="Arial"/>
          <w:sz w:val="18"/>
          <w:szCs w:val="18"/>
          <w:rtl/>
        </w:rPr>
        <w:t xml:space="preserve"> </w:t>
      </w:r>
      <w:r w:rsidRPr="00CF454E">
        <w:rPr>
          <w:rFonts w:cs="Arial" w:hint="cs"/>
          <w:sz w:val="18"/>
          <w:szCs w:val="18"/>
          <w:rtl/>
        </w:rPr>
        <w:t>סעודת</w:t>
      </w:r>
      <w:r w:rsidRPr="00CF454E">
        <w:rPr>
          <w:rFonts w:cs="Arial"/>
          <w:sz w:val="18"/>
          <w:szCs w:val="18"/>
          <w:rtl/>
        </w:rPr>
        <w:t xml:space="preserve"> </w:t>
      </w:r>
      <w:r w:rsidRPr="00CF454E">
        <w:rPr>
          <w:rFonts w:cs="Arial" w:hint="cs"/>
          <w:sz w:val="18"/>
          <w:szCs w:val="18"/>
          <w:rtl/>
        </w:rPr>
        <w:t>ברית</w:t>
      </w:r>
      <w:r w:rsidRPr="00CF454E">
        <w:rPr>
          <w:rFonts w:cs="Arial"/>
          <w:sz w:val="18"/>
          <w:szCs w:val="18"/>
          <w:rtl/>
        </w:rPr>
        <w:t xml:space="preserve"> </w:t>
      </w:r>
      <w:r w:rsidRPr="00CF454E">
        <w:rPr>
          <w:rFonts w:cs="Arial" w:hint="cs"/>
          <w:sz w:val="18"/>
          <w:szCs w:val="18"/>
          <w:rtl/>
        </w:rPr>
        <w:t>מילה</w:t>
      </w:r>
      <w:r w:rsidRPr="00CF454E">
        <w:rPr>
          <w:rFonts w:cs="Arial"/>
          <w:sz w:val="18"/>
          <w:szCs w:val="18"/>
          <w:rtl/>
        </w:rPr>
        <w:t xml:space="preserve">, </w:t>
      </w:r>
      <w:r w:rsidRPr="00CF454E">
        <w:rPr>
          <w:rFonts w:cs="Arial" w:hint="cs"/>
          <w:sz w:val="18"/>
          <w:szCs w:val="18"/>
          <w:rtl/>
        </w:rPr>
        <w:t>ומותר</w:t>
      </w:r>
      <w:r w:rsidRPr="00CF454E">
        <w:rPr>
          <w:rFonts w:cs="Arial"/>
          <w:sz w:val="18"/>
          <w:szCs w:val="18"/>
          <w:rtl/>
        </w:rPr>
        <w:t xml:space="preserve"> </w:t>
      </w:r>
      <w:r w:rsidRPr="00CF454E">
        <w:rPr>
          <w:rFonts w:cs="Arial" w:hint="cs"/>
          <w:sz w:val="18"/>
          <w:szCs w:val="18"/>
          <w:rtl/>
        </w:rPr>
        <w:t>לאכול</w:t>
      </w:r>
      <w:r w:rsidRPr="00CF454E">
        <w:rPr>
          <w:rFonts w:cs="Arial"/>
          <w:sz w:val="18"/>
          <w:szCs w:val="18"/>
          <w:rtl/>
        </w:rPr>
        <w:t xml:space="preserve"> </w:t>
      </w:r>
      <w:r w:rsidRPr="00CF454E">
        <w:rPr>
          <w:rFonts w:cs="Arial" w:hint="cs"/>
          <w:sz w:val="18"/>
          <w:szCs w:val="18"/>
          <w:rtl/>
        </w:rPr>
        <w:t>שם</w:t>
      </w:r>
      <w:r w:rsidRPr="00CF454E">
        <w:rPr>
          <w:rFonts w:cs="Arial"/>
          <w:sz w:val="18"/>
          <w:szCs w:val="18"/>
          <w:rtl/>
        </w:rPr>
        <w:t xml:space="preserve"> </w:t>
      </w:r>
      <w:r w:rsidRPr="00CF454E">
        <w:rPr>
          <w:rFonts w:cs="Arial" w:hint="cs"/>
          <w:sz w:val="18"/>
          <w:szCs w:val="18"/>
          <w:rtl/>
        </w:rPr>
        <w:t>אפילו</w:t>
      </w:r>
      <w:r w:rsidRPr="00CF454E">
        <w:rPr>
          <w:rFonts w:cs="Arial"/>
          <w:sz w:val="18"/>
          <w:szCs w:val="18"/>
          <w:rtl/>
        </w:rPr>
        <w:t xml:space="preserve"> </w:t>
      </w:r>
      <w:r w:rsidRPr="00CF454E">
        <w:rPr>
          <w:rFonts w:cs="Arial" w:hint="cs"/>
          <w:sz w:val="18"/>
          <w:szCs w:val="18"/>
          <w:rtl/>
        </w:rPr>
        <w:t>תוך</w:t>
      </w:r>
      <w:r w:rsidRPr="00CF454E">
        <w:rPr>
          <w:rFonts w:cs="Arial"/>
          <w:sz w:val="18"/>
          <w:szCs w:val="18"/>
          <w:rtl/>
        </w:rPr>
        <w:t xml:space="preserve"> </w:t>
      </w:r>
      <w:r w:rsidRPr="00CF454E">
        <w:rPr>
          <w:rFonts w:cs="Arial" w:hint="cs"/>
          <w:sz w:val="18"/>
          <w:szCs w:val="18"/>
          <w:rtl/>
        </w:rPr>
        <w:t>שבעה</w:t>
      </w:r>
      <w:r w:rsidRPr="00CF454E">
        <w:rPr>
          <w:rFonts w:cs="Arial"/>
          <w:sz w:val="18"/>
          <w:szCs w:val="18"/>
          <w:rtl/>
        </w:rPr>
        <w:t xml:space="preserve">, </w:t>
      </w:r>
      <w:r w:rsidRPr="00CF454E">
        <w:rPr>
          <w:rFonts w:cs="Arial" w:hint="cs"/>
          <w:sz w:val="18"/>
          <w:szCs w:val="18"/>
          <w:rtl/>
        </w:rPr>
        <w:t>ובלבד</w:t>
      </w:r>
      <w:r w:rsidRPr="00CF454E">
        <w:rPr>
          <w:rFonts w:cs="Arial"/>
          <w:sz w:val="18"/>
          <w:szCs w:val="18"/>
          <w:rtl/>
        </w:rPr>
        <w:t xml:space="preserve"> </w:t>
      </w:r>
      <w:r w:rsidRPr="00CF454E">
        <w:rPr>
          <w:rFonts w:cs="Arial" w:hint="cs"/>
          <w:sz w:val="18"/>
          <w:szCs w:val="18"/>
          <w:rtl/>
        </w:rPr>
        <w:t>שלא</w:t>
      </w:r>
      <w:r w:rsidRPr="00CF454E">
        <w:rPr>
          <w:rFonts w:cs="Arial"/>
          <w:sz w:val="18"/>
          <w:szCs w:val="18"/>
          <w:rtl/>
        </w:rPr>
        <w:t xml:space="preserve"> </w:t>
      </w:r>
      <w:r w:rsidRPr="00CF454E">
        <w:rPr>
          <w:rFonts w:cs="Arial" w:hint="cs"/>
          <w:sz w:val="18"/>
          <w:szCs w:val="18"/>
          <w:rtl/>
        </w:rPr>
        <w:t>יצא</w:t>
      </w:r>
      <w:r w:rsidRPr="00CF454E">
        <w:rPr>
          <w:rFonts w:cs="Arial"/>
          <w:sz w:val="18"/>
          <w:szCs w:val="18"/>
          <w:rtl/>
        </w:rPr>
        <w:t xml:space="preserve"> </w:t>
      </w:r>
      <w:r w:rsidRPr="00CF454E">
        <w:rPr>
          <w:rFonts w:cs="Arial" w:hint="cs"/>
          <w:sz w:val="18"/>
          <w:szCs w:val="18"/>
          <w:rtl/>
        </w:rPr>
        <w:t>מפתח</w:t>
      </w:r>
      <w:r w:rsidRPr="00CF454E">
        <w:rPr>
          <w:rFonts w:cs="Arial"/>
          <w:sz w:val="18"/>
          <w:szCs w:val="18"/>
          <w:rtl/>
        </w:rPr>
        <w:t xml:space="preserve"> </w:t>
      </w:r>
      <w:r w:rsidRPr="00CF454E">
        <w:rPr>
          <w:rFonts w:cs="Arial" w:hint="cs"/>
          <w:sz w:val="18"/>
          <w:szCs w:val="18"/>
          <w:rtl/>
        </w:rPr>
        <w:t>ביתו</w:t>
      </w:r>
      <w:r w:rsidRPr="00CF454E">
        <w:rPr>
          <w:rFonts w:cs="Arial"/>
          <w:sz w:val="18"/>
          <w:szCs w:val="18"/>
          <w:rtl/>
        </w:rPr>
        <w:t xml:space="preserve"> (</w:t>
      </w:r>
      <w:r w:rsidRPr="00CF454E">
        <w:rPr>
          <w:rFonts w:cs="Arial" w:hint="cs"/>
          <w:sz w:val="18"/>
          <w:szCs w:val="18"/>
          <w:rtl/>
        </w:rPr>
        <w:t>ת</w:t>
      </w:r>
      <w:r w:rsidRPr="00CF454E">
        <w:rPr>
          <w:rFonts w:cs="Arial"/>
          <w:sz w:val="18"/>
          <w:szCs w:val="18"/>
          <w:rtl/>
        </w:rPr>
        <w:t>"</w:t>
      </w:r>
      <w:r w:rsidRPr="00CF454E">
        <w:rPr>
          <w:rFonts w:cs="Arial" w:hint="cs"/>
          <w:sz w:val="18"/>
          <w:szCs w:val="18"/>
          <w:rtl/>
        </w:rPr>
        <w:t>ה</w:t>
      </w:r>
      <w:r w:rsidRPr="00CF454E">
        <w:rPr>
          <w:rFonts w:cs="Arial"/>
          <w:sz w:val="18"/>
          <w:szCs w:val="18"/>
          <w:rtl/>
        </w:rPr>
        <w:t xml:space="preserve"> </w:t>
      </w:r>
      <w:r w:rsidRPr="00CF454E">
        <w:rPr>
          <w:rFonts w:cs="Arial" w:hint="cs"/>
          <w:sz w:val="18"/>
          <w:szCs w:val="18"/>
          <w:rtl/>
        </w:rPr>
        <w:t>סי</w:t>
      </w:r>
      <w:r w:rsidRPr="00CF454E">
        <w:rPr>
          <w:rFonts w:cs="Arial"/>
          <w:sz w:val="18"/>
          <w:szCs w:val="18"/>
          <w:rtl/>
        </w:rPr>
        <w:t xml:space="preserve">' </w:t>
      </w:r>
      <w:r w:rsidRPr="00CF454E">
        <w:rPr>
          <w:rFonts w:cs="Arial" w:hint="cs"/>
          <w:sz w:val="18"/>
          <w:szCs w:val="18"/>
          <w:rtl/>
        </w:rPr>
        <w:t>רס</w:t>
      </w:r>
      <w:r w:rsidRPr="00CF454E">
        <w:rPr>
          <w:rFonts w:cs="Arial"/>
          <w:sz w:val="18"/>
          <w:szCs w:val="18"/>
          <w:rtl/>
        </w:rPr>
        <w:t>"</w:t>
      </w:r>
      <w:r w:rsidRPr="00CF454E">
        <w:rPr>
          <w:rFonts w:cs="Arial" w:hint="cs"/>
          <w:sz w:val="18"/>
          <w:szCs w:val="18"/>
          <w:rtl/>
        </w:rPr>
        <w:t>ח</w:t>
      </w:r>
      <w:r w:rsidRPr="00CF454E">
        <w:rPr>
          <w:rFonts w:cs="Arial"/>
          <w:sz w:val="18"/>
          <w:szCs w:val="18"/>
          <w:rtl/>
        </w:rPr>
        <w:t xml:space="preserve">). </w:t>
      </w:r>
      <w:r>
        <w:rPr>
          <w:rFonts w:cs="Arial" w:hint="cs"/>
          <w:sz w:val="18"/>
          <w:szCs w:val="18"/>
          <w:rtl/>
        </w:rPr>
        <w:br/>
      </w:r>
      <w:r w:rsidRPr="00CF454E">
        <w:rPr>
          <w:rFonts w:cs="Arial" w:hint="cs"/>
          <w:sz w:val="18"/>
          <w:szCs w:val="18"/>
          <w:rtl/>
        </w:rPr>
        <w:t>ויש</w:t>
      </w:r>
      <w:r w:rsidRPr="00CF454E">
        <w:rPr>
          <w:rFonts w:cs="Arial"/>
          <w:sz w:val="18"/>
          <w:szCs w:val="18"/>
          <w:rtl/>
        </w:rPr>
        <w:t xml:space="preserve"> </w:t>
      </w:r>
      <w:r w:rsidRPr="00CF454E">
        <w:rPr>
          <w:rFonts w:cs="Arial" w:hint="cs"/>
          <w:sz w:val="18"/>
          <w:szCs w:val="18"/>
          <w:rtl/>
        </w:rPr>
        <w:t>אוסרין</w:t>
      </w:r>
      <w:r w:rsidRPr="00CF454E">
        <w:rPr>
          <w:rFonts w:cs="Arial"/>
          <w:sz w:val="18"/>
          <w:szCs w:val="18"/>
          <w:rtl/>
        </w:rPr>
        <w:t xml:space="preserve"> </w:t>
      </w:r>
      <w:r w:rsidRPr="00CF454E">
        <w:rPr>
          <w:rFonts w:cs="Arial" w:hint="cs"/>
          <w:sz w:val="18"/>
          <w:szCs w:val="18"/>
          <w:rtl/>
        </w:rPr>
        <w:t>בסעודת</w:t>
      </w:r>
      <w:r w:rsidRPr="00CF454E">
        <w:rPr>
          <w:rFonts w:cs="Arial"/>
          <w:sz w:val="18"/>
          <w:szCs w:val="18"/>
          <w:rtl/>
        </w:rPr>
        <w:t xml:space="preserve"> </w:t>
      </w:r>
      <w:r w:rsidRPr="00CF454E">
        <w:rPr>
          <w:rFonts w:cs="Arial" w:hint="cs"/>
          <w:sz w:val="18"/>
          <w:szCs w:val="18"/>
          <w:rtl/>
        </w:rPr>
        <w:t>ברית</w:t>
      </w:r>
      <w:r w:rsidRPr="00CF454E">
        <w:rPr>
          <w:rFonts w:cs="Arial"/>
          <w:sz w:val="18"/>
          <w:szCs w:val="18"/>
          <w:rtl/>
        </w:rPr>
        <w:t xml:space="preserve"> </w:t>
      </w:r>
      <w:r w:rsidRPr="00CF454E">
        <w:rPr>
          <w:rFonts w:cs="Arial" w:hint="cs"/>
          <w:sz w:val="18"/>
          <w:szCs w:val="18"/>
          <w:rtl/>
        </w:rPr>
        <w:t>מילה</w:t>
      </w:r>
      <w:r w:rsidRPr="00CF454E">
        <w:rPr>
          <w:rFonts w:cs="Arial"/>
          <w:sz w:val="18"/>
          <w:szCs w:val="18"/>
          <w:rtl/>
        </w:rPr>
        <w:t xml:space="preserve"> (</w:t>
      </w:r>
      <w:r w:rsidRPr="00CF454E">
        <w:rPr>
          <w:rFonts w:cs="Arial" w:hint="cs"/>
          <w:sz w:val="18"/>
          <w:szCs w:val="18"/>
          <w:rtl/>
        </w:rPr>
        <w:t>מרדכי</w:t>
      </w:r>
      <w:r w:rsidRPr="00CF454E">
        <w:rPr>
          <w:rFonts w:cs="Arial"/>
          <w:sz w:val="18"/>
          <w:szCs w:val="18"/>
          <w:rtl/>
        </w:rPr>
        <w:t xml:space="preserve">). </w:t>
      </w:r>
      <w:r w:rsidRPr="00CF454E">
        <w:rPr>
          <w:rFonts w:cs="Arial" w:hint="cs"/>
          <w:sz w:val="18"/>
          <w:szCs w:val="18"/>
          <w:rtl/>
        </w:rPr>
        <w:t>והמנהג</w:t>
      </w:r>
      <w:r w:rsidRPr="00CF454E">
        <w:rPr>
          <w:rFonts w:cs="Arial"/>
          <w:sz w:val="18"/>
          <w:szCs w:val="18"/>
          <w:rtl/>
        </w:rPr>
        <w:t xml:space="preserve"> </w:t>
      </w:r>
      <w:r w:rsidRPr="00CF454E">
        <w:rPr>
          <w:rFonts w:cs="Arial" w:hint="cs"/>
          <w:sz w:val="18"/>
          <w:szCs w:val="18"/>
          <w:rtl/>
        </w:rPr>
        <w:t>שלא</w:t>
      </w:r>
      <w:r w:rsidRPr="00CF454E">
        <w:rPr>
          <w:rFonts w:cs="Arial"/>
          <w:sz w:val="18"/>
          <w:szCs w:val="18"/>
          <w:rtl/>
        </w:rPr>
        <w:t xml:space="preserve"> </w:t>
      </w:r>
      <w:r w:rsidRPr="00CF454E">
        <w:rPr>
          <w:rFonts w:cs="Arial" w:hint="cs"/>
          <w:sz w:val="18"/>
          <w:szCs w:val="18"/>
          <w:rtl/>
        </w:rPr>
        <w:t>לאכול</w:t>
      </w:r>
      <w:r w:rsidRPr="00CF454E">
        <w:rPr>
          <w:rFonts w:cs="Arial"/>
          <w:sz w:val="18"/>
          <w:szCs w:val="18"/>
          <w:rtl/>
        </w:rPr>
        <w:t xml:space="preserve"> </w:t>
      </w:r>
      <w:r w:rsidRPr="00CF454E">
        <w:rPr>
          <w:rFonts w:cs="Arial" w:hint="cs"/>
          <w:sz w:val="18"/>
          <w:szCs w:val="18"/>
          <w:rtl/>
        </w:rPr>
        <w:t>בשום</w:t>
      </w:r>
      <w:r w:rsidRPr="00CF454E">
        <w:rPr>
          <w:rFonts w:cs="Arial"/>
          <w:sz w:val="18"/>
          <w:szCs w:val="18"/>
          <w:rtl/>
        </w:rPr>
        <w:t xml:space="preserve"> </w:t>
      </w:r>
      <w:r w:rsidRPr="0044632B">
        <w:rPr>
          <w:rFonts w:cs="Arial" w:hint="cs"/>
          <w:sz w:val="18"/>
          <w:szCs w:val="18"/>
          <w:rtl/>
        </w:rPr>
        <w:t>סעודה</w:t>
      </w:r>
      <w:r w:rsidRPr="0044632B">
        <w:rPr>
          <w:rFonts w:cs="Arial"/>
          <w:sz w:val="18"/>
          <w:szCs w:val="18"/>
          <w:rtl/>
        </w:rPr>
        <w:t xml:space="preserve"> </w:t>
      </w:r>
      <w:r w:rsidRPr="00CF454E">
        <w:rPr>
          <w:rFonts w:cs="Arial" w:hint="cs"/>
          <w:sz w:val="18"/>
          <w:szCs w:val="18"/>
          <w:rtl/>
        </w:rPr>
        <w:t>בעולם</w:t>
      </w:r>
      <w:r w:rsidRPr="00CF454E">
        <w:rPr>
          <w:rFonts w:cs="Arial"/>
          <w:sz w:val="18"/>
          <w:szCs w:val="18"/>
          <w:rtl/>
        </w:rPr>
        <w:t xml:space="preserve"> </w:t>
      </w:r>
      <w:r w:rsidRPr="00CF454E">
        <w:rPr>
          <w:rFonts w:cs="Arial" w:hint="cs"/>
          <w:sz w:val="18"/>
          <w:szCs w:val="18"/>
          <w:rtl/>
        </w:rPr>
        <w:t>כל</w:t>
      </w:r>
      <w:r w:rsidRPr="00CF454E">
        <w:rPr>
          <w:rFonts w:cs="Arial"/>
          <w:sz w:val="18"/>
          <w:szCs w:val="18"/>
          <w:rtl/>
        </w:rPr>
        <w:t xml:space="preserve"> </w:t>
      </w:r>
      <w:r w:rsidRPr="00CF454E">
        <w:rPr>
          <w:rFonts w:cs="Arial" w:hint="cs"/>
          <w:sz w:val="18"/>
          <w:szCs w:val="18"/>
          <w:rtl/>
        </w:rPr>
        <w:t>י</w:t>
      </w:r>
      <w:r w:rsidRPr="00CF454E">
        <w:rPr>
          <w:rFonts w:cs="Arial"/>
          <w:sz w:val="18"/>
          <w:szCs w:val="18"/>
          <w:rtl/>
        </w:rPr>
        <w:t>"</w:t>
      </w:r>
      <w:r w:rsidRPr="00CF454E">
        <w:rPr>
          <w:rFonts w:cs="Arial" w:hint="cs"/>
          <w:sz w:val="18"/>
          <w:szCs w:val="18"/>
          <w:rtl/>
        </w:rPr>
        <w:t>ב</w:t>
      </w:r>
      <w:r w:rsidRPr="00CF454E">
        <w:rPr>
          <w:rFonts w:cs="Arial"/>
          <w:sz w:val="18"/>
          <w:szCs w:val="18"/>
          <w:rtl/>
        </w:rPr>
        <w:t xml:space="preserve"> </w:t>
      </w:r>
      <w:r w:rsidRPr="00CF454E">
        <w:rPr>
          <w:rFonts w:cs="Arial" w:hint="cs"/>
          <w:sz w:val="18"/>
          <w:szCs w:val="18"/>
          <w:rtl/>
        </w:rPr>
        <w:t>חדש</w:t>
      </w:r>
      <w:r w:rsidRPr="00CF454E">
        <w:rPr>
          <w:rFonts w:cs="Arial"/>
          <w:sz w:val="18"/>
          <w:szCs w:val="18"/>
          <w:rtl/>
        </w:rPr>
        <w:t xml:space="preserve">, </w:t>
      </w:r>
      <w:r w:rsidRPr="00CF454E">
        <w:rPr>
          <w:rFonts w:cs="Arial" w:hint="cs"/>
          <w:sz w:val="18"/>
          <w:szCs w:val="18"/>
          <w:rtl/>
        </w:rPr>
        <w:t>אם</w:t>
      </w:r>
      <w:r w:rsidRPr="00CF454E">
        <w:rPr>
          <w:rFonts w:cs="Arial"/>
          <w:sz w:val="18"/>
          <w:szCs w:val="18"/>
          <w:rtl/>
        </w:rPr>
        <w:t xml:space="preserve"> </w:t>
      </w:r>
      <w:r w:rsidRPr="00CF454E">
        <w:rPr>
          <w:rFonts w:cs="Arial" w:hint="cs"/>
          <w:sz w:val="18"/>
          <w:szCs w:val="18"/>
          <w:rtl/>
        </w:rPr>
        <w:t>הוא</w:t>
      </w:r>
      <w:r w:rsidRPr="00CF454E">
        <w:rPr>
          <w:rFonts w:cs="Arial"/>
          <w:sz w:val="18"/>
          <w:szCs w:val="18"/>
          <w:rtl/>
        </w:rPr>
        <w:t xml:space="preserve"> </w:t>
      </w:r>
      <w:r w:rsidRPr="00CF454E">
        <w:rPr>
          <w:rFonts w:cs="Arial" w:hint="cs"/>
          <w:sz w:val="18"/>
          <w:szCs w:val="18"/>
          <w:rtl/>
        </w:rPr>
        <w:t>חוץ</w:t>
      </w:r>
      <w:r w:rsidRPr="00CF454E">
        <w:rPr>
          <w:rFonts w:cs="Arial"/>
          <w:sz w:val="18"/>
          <w:szCs w:val="18"/>
          <w:rtl/>
        </w:rPr>
        <w:t xml:space="preserve"> </w:t>
      </w:r>
      <w:r w:rsidRPr="00CF454E">
        <w:rPr>
          <w:rFonts w:cs="Arial" w:hint="cs"/>
          <w:sz w:val="18"/>
          <w:szCs w:val="18"/>
          <w:rtl/>
        </w:rPr>
        <w:t>לביתו</w:t>
      </w:r>
      <w:r w:rsidRPr="00CF454E">
        <w:rPr>
          <w:rFonts w:cs="Arial"/>
          <w:sz w:val="18"/>
          <w:szCs w:val="18"/>
          <w:rtl/>
        </w:rPr>
        <w:t xml:space="preserve">, </w:t>
      </w:r>
      <w:r w:rsidRPr="00CF454E">
        <w:rPr>
          <w:rFonts w:cs="Arial" w:hint="cs"/>
          <w:sz w:val="18"/>
          <w:szCs w:val="18"/>
          <w:rtl/>
        </w:rPr>
        <w:t>ובתוך</w:t>
      </w:r>
      <w:r w:rsidRPr="00CF454E">
        <w:rPr>
          <w:rFonts w:cs="Arial"/>
          <w:sz w:val="18"/>
          <w:szCs w:val="18"/>
          <w:rtl/>
        </w:rPr>
        <w:t xml:space="preserve"> </w:t>
      </w:r>
      <w:r w:rsidRPr="00CF454E">
        <w:rPr>
          <w:rFonts w:cs="Arial" w:hint="cs"/>
          <w:sz w:val="18"/>
          <w:szCs w:val="18"/>
          <w:rtl/>
        </w:rPr>
        <w:t>הבית</w:t>
      </w:r>
      <w:r w:rsidRPr="00CF454E">
        <w:rPr>
          <w:rFonts w:cs="Arial"/>
          <w:sz w:val="18"/>
          <w:szCs w:val="18"/>
          <w:rtl/>
        </w:rPr>
        <w:t xml:space="preserve"> </w:t>
      </w:r>
      <w:r w:rsidRPr="00CF454E">
        <w:rPr>
          <w:rFonts w:cs="Arial" w:hint="cs"/>
          <w:sz w:val="18"/>
          <w:szCs w:val="18"/>
          <w:rtl/>
        </w:rPr>
        <w:t>מקילין</w:t>
      </w:r>
      <w:r w:rsidRPr="00CF454E">
        <w:rPr>
          <w:rFonts w:cs="Arial"/>
          <w:sz w:val="18"/>
          <w:szCs w:val="18"/>
          <w:rtl/>
        </w:rPr>
        <w:t xml:space="preserve"> </w:t>
      </w:r>
      <w:r w:rsidRPr="00CF454E">
        <w:rPr>
          <w:rFonts w:cs="Arial" w:hint="cs"/>
          <w:sz w:val="18"/>
          <w:szCs w:val="18"/>
          <w:rtl/>
        </w:rPr>
        <w:t>שאוכל</w:t>
      </w:r>
      <w:r w:rsidRPr="00CF454E">
        <w:rPr>
          <w:rFonts w:cs="Arial"/>
          <w:sz w:val="18"/>
          <w:szCs w:val="18"/>
          <w:rtl/>
        </w:rPr>
        <w:t xml:space="preserve"> </w:t>
      </w:r>
      <w:r w:rsidRPr="00CF454E">
        <w:rPr>
          <w:rFonts w:cs="Arial" w:hint="cs"/>
          <w:sz w:val="18"/>
          <w:szCs w:val="18"/>
          <w:rtl/>
        </w:rPr>
        <w:t>בביתו</w:t>
      </w:r>
      <w:r w:rsidRPr="00CF454E">
        <w:rPr>
          <w:rFonts w:cs="Arial"/>
          <w:sz w:val="18"/>
          <w:szCs w:val="18"/>
          <w:rtl/>
        </w:rPr>
        <w:t xml:space="preserve"> </w:t>
      </w:r>
      <w:r w:rsidRPr="00CF454E">
        <w:rPr>
          <w:rFonts w:cs="Arial" w:hint="cs"/>
          <w:sz w:val="18"/>
          <w:szCs w:val="18"/>
          <w:rtl/>
        </w:rPr>
        <w:t>בסעודת</w:t>
      </w:r>
      <w:r w:rsidRPr="00CF454E">
        <w:rPr>
          <w:rFonts w:cs="Arial"/>
          <w:sz w:val="18"/>
          <w:szCs w:val="18"/>
          <w:rtl/>
        </w:rPr>
        <w:t xml:space="preserve"> </w:t>
      </w:r>
      <w:r w:rsidRPr="00CF454E">
        <w:rPr>
          <w:rFonts w:cs="Arial" w:hint="cs"/>
          <w:sz w:val="18"/>
          <w:szCs w:val="18"/>
          <w:rtl/>
        </w:rPr>
        <w:t>ברית</w:t>
      </w:r>
      <w:r w:rsidRPr="00CF454E">
        <w:rPr>
          <w:rFonts w:cs="Arial"/>
          <w:sz w:val="18"/>
          <w:szCs w:val="18"/>
          <w:rtl/>
        </w:rPr>
        <w:t xml:space="preserve"> </w:t>
      </w:r>
      <w:r w:rsidRPr="00CF454E">
        <w:rPr>
          <w:rFonts w:cs="Arial" w:hint="cs"/>
          <w:sz w:val="18"/>
          <w:szCs w:val="18"/>
          <w:rtl/>
        </w:rPr>
        <w:t>מילה</w:t>
      </w:r>
      <w:r w:rsidRPr="00CF454E">
        <w:rPr>
          <w:rFonts w:cs="Arial"/>
          <w:sz w:val="18"/>
          <w:szCs w:val="18"/>
          <w:rtl/>
        </w:rPr>
        <w:t xml:space="preserve">, </w:t>
      </w:r>
      <w:r w:rsidRPr="00CF454E">
        <w:rPr>
          <w:rFonts w:cs="Arial" w:hint="cs"/>
          <w:sz w:val="18"/>
          <w:szCs w:val="18"/>
          <w:rtl/>
        </w:rPr>
        <w:t>וכ</w:t>
      </w:r>
      <w:r w:rsidRPr="00CF454E">
        <w:rPr>
          <w:rFonts w:cs="Arial"/>
          <w:sz w:val="18"/>
          <w:szCs w:val="18"/>
          <w:rtl/>
        </w:rPr>
        <w:t>"</w:t>
      </w:r>
      <w:r w:rsidRPr="00CF454E">
        <w:rPr>
          <w:rFonts w:cs="Arial" w:hint="cs"/>
          <w:sz w:val="18"/>
          <w:szCs w:val="18"/>
          <w:rtl/>
        </w:rPr>
        <w:t>ש</w:t>
      </w:r>
      <w:r w:rsidRPr="00CF454E">
        <w:rPr>
          <w:rFonts w:cs="Arial"/>
          <w:sz w:val="18"/>
          <w:szCs w:val="18"/>
          <w:rtl/>
        </w:rPr>
        <w:t xml:space="preserve"> </w:t>
      </w:r>
      <w:r w:rsidRPr="00CF454E">
        <w:rPr>
          <w:rFonts w:cs="Arial" w:hint="cs"/>
          <w:sz w:val="18"/>
          <w:szCs w:val="18"/>
          <w:rtl/>
        </w:rPr>
        <w:t>בשאר</w:t>
      </w:r>
      <w:r w:rsidRPr="00CF454E">
        <w:rPr>
          <w:rFonts w:cs="Arial"/>
          <w:sz w:val="18"/>
          <w:szCs w:val="18"/>
          <w:rtl/>
        </w:rPr>
        <w:t xml:space="preserve"> </w:t>
      </w:r>
      <w:r w:rsidRPr="00CF454E">
        <w:rPr>
          <w:rFonts w:cs="Arial" w:hint="cs"/>
          <w:sz w:val="18"/>
          <w:szCs w:val="18"/>
          <w:rtl/>
        </w:rPr>
        <w:t>סעודות</w:t>
      </w:r>
      <w:r w:rsidRPr="00CF454E">
        <w:rPr>
          <w:rFonts w:cs="Arial"/>
          <w:sz w:val="18"/>
          <w:szCs w:val="18"/>
          <w:rtl/>
        </w:rPr>
        <w:t xml:space="preserve"> </w:t>
      </w:r>
      <w:r w:rsidRPr="00CF454E">
        <w:rPr>
          <w:rFonts w:cs="Arial" w:hint="cs"/>
          <w:sz w:val="18"/>
          <w:szCs w:val="18"/>
          <w:rtl/>
        </w:rPr>
        <w:t>שאין</w:t>
      </w:r>
      <w:r w:rsidRPr="00CF454E">
        <w:rPr>
          <w:rFonts w:cs="Arial"/>
          <w:sz w:val="18"/>
          <w:szCs w:val="18"/>
          <w:rtl/>
        </w:rPr>
        <w:t xml:space="preserve"> </w:t>
      </w:r>
      <w:r w:rsidRPr="00CF454E">
        <w:rPr>
          <w:rFonts w:cs="Arial" w:hint="cs"/>
          <w:sz w:val="18"/>
          <w:szCs w:val="18"/>
          <w:rtl/>
        </w:rPr>
        <w:t>בהם</w:t>
      </w:r>
      <w:r w:rsidRPr="00CF454E">
        <w:rPr>
          <w:rFonts w:cs="Arial"/>
          <w:sz w:val="18"/>
          <w:szCs w:val="18"/>
          <w:rtl/>
        </w:rPr>
        <w:t xml:space="preserve"> </w:t>
      </w:r>
      <w:r w:rsidRPr="00CF454E">
        <w:rPr>
          <w:rFonts w:cs="Arial" w:hint="cs"/>
          <w:sz w:val="18"/>
          <w:szCs w:val="18"/>
          <w:rtl/>
        </w:rPr>
        <w:t>שמחה</w:t>
      </w:r>
      <w:r w:rsidRPr="00CF454E">
        <w:rPr>
          <w:rFonts w:cs="Arial"/>
          <w:sz w:val="18"/>
          <w:szCs w:val="18"/>
          <w:rtl/>
        </w:rPr>
        <w:t xml:space="preserve">. </w:t>
      </w:r>
      <w:r w:rsidRPr="00CF454E">
        <w:rPr>
          <w:rFonts w:cs="Arial" w:hint="cs"/>
          <w:sz w:val="18"/>
          <w:szCs w:val="18"/>
          <w:rtl/>
        </w:rPr>
        <w:t>אבל</w:t>
      </w:r>
      <w:r w:rsidRPr="00CF454E">
        <w:rPr>
          <w:rFonts w:cs="Arial"/>
          <w:sz w:val="18"/>
          <w:szCs w:val="18"/>
          <w:rtl/>
        </w:rPr>
        <w:t xml:space="preserve"> </w:t>
      </w:r>
      <w:r w:rsidRPr="00CF454E">
        <w:rPr>
          <w:rFonts w:cs="Arial" w:hint="cs"/>
          <w:sz w:val="18"/>
          <w:szCs w:val="18"/>
          <w:rtl/>
        </w:rPr>
        <w:t>בסעודת</w:t>
      </w:r>
      <w:r w:rsidRPr="00CF454E">
        <w:rPr>
          <w:rFonts w:cs="Arial"/>
          <w:sz w:val="18"/>
          <w:szCs w:val="18"/>
          <w:rtl/>
        </w:rPr>
        <w:t xml:space="preserve"> </w:t>
      </w:r>
      <w:r w:rsidRPr="00CF454E">
        <w:rPr>
          <w:rFonts w:cs="Arial" w:hint="cs"/>
          <w:sz w:val="18"/>
          <w:szCs w:val="18"/>
          <w:rtl/>
        </w:rPr>
        <w:t>נישואין</w:t>
      </w:r>
      <w:r w:rsidRPr="00CF454E">
        <w:rPr>
          <w:rFonts w:cs="Arial"/>
          <w:sz w:val="18"/>
          <w:szCs w:val="18"/>
          <w:rtl/>
        </w:rPr>
        <w:t xml:space="preserve"> </w:t>
      </w:r>
      <w:r w:rsidRPr="00CF454E">
        <w:rPr>
          <w:rFonts w:cs="Arial" w:hint="cs"/>
          <w:sz w:val="18"/>
          <w:szCs w:val="18"/>
          <w:rtl/>
        </w:rPr>
        <w:t>יש</w:t>
      </w:r>
      <w:r w:rsidRPr="00CF454E">
        <w:rPr>
          <w:rFonts w:cs="Arial"/>
          <w:sz w:val="18"/>
          <w:szCs w:val="18"/>
          <w:rtl/>
        </w:rPr>
        <w:t xml:space="preserve"> </w:t>
      </w:r>
      <w:r w:rsidRPr="00CF454E">
        <w:rPr>
          <w:rFonts w:cs="Arial" w:hint="cs"/>
          <w:sz w:val="18"/>
          <w:szCs w:val="18"/>
          <w:rtl/>
        </w:rPr>
        <w:t>להחמיר</w:t>
      </w:r>
      <w:r w:rsidRPr="00CF454E">
        <w:rPr>
          <w:rFonts w:cs="Arial"/>
          <w:sz w:val="18"/>
          <w:szCs w:val="18"/>
          <w:rtl/>
        </w:rPr>
        <w:t xml:space="preserve">, </w:t>
      </w:r>
      <w:r w:rsidRPr="00CF454E">
        <w:rPr>
          <w:rFonts w:cs="Arial" w:hint="cs"/>
          <w:sz w:val="18"/>
          <w:szCs w:val="18"/>
          <w:rtl/>
        </w:rPr>
        <w:t>כן</w:t>
      </w:r>
      <w:r w:rsidRPr="00CF454E">
        <w:rPr>
          <w:rFonts w:cs="Arial"/>
          <w:sz w:val="18"/>
          <w:szCs w:val="18"/>
          <w:rtl/>
        </w:rPr>
        <w:t xml:space="preserve"> </w:t>
      </w:r>
      <w:r w:rsidRPr="00CF454E">
        <w:rPr>
          <w:rFonts w:cs="Arial" w:hint="cs"/>
          <w:sz w:val="18"/>
          <w:szCs w:val="18"/>
          <w:rtl/>
        </w:rPr>
        <w:t>נראה</w:t>
      </w:r>
      <w:r w:rsidRPr="00CF454E">
        <w:rPr>
          <w:rFonts w:cs="Arial"/>
          <w:sz w:val="18"/>
          <w:szCs w:val="18"/>
          <w:rtl/>
        </w:rPr>
        <w:t xml:space="preserve"> </w:t>
      </w:r>
      <w:r w:rsidRPr="00CF454E">
        <w:rPr>
          <w:rFonts w:cs="Arial" w:hint="cs"/>
          <w:sz w:val="18"/>
          <w:szCs w:val="18"/>
          <w:rtl/>
        </w:rPr>
        <w:t>לי</w:t>
      </w:r>
      <w:r w:rsidRPr="00CF454E">
        <w:rPr>
          <w:rFonts w:cs="Arial"/>
          <w:sz w:val="18"/>
          <w:szCs w:val="18"/>
          <w:rtl/>
        </w:rPr>
        <w:t xml:space="preserve">. </w:t>
      </w:r>
      <w:r w:rsidRPr="00CF454E">
        <w:rPr>
          <w:rFonts w:cs="Arial" w:hint="cs"/>
          <w:sz w:val="18"/>
          <w:szCs w:val="18"/>
          <w:rtl/>
        </w:rPr>
        <w:t>אבל</w:t>
      </w:r>
      <w:r w:rsidRPr="00CF454E">
        <w:rPr>
          <w:rFonts w:cs="Arial"/>
          <w:sz w:val="18"/>
          <w:szCs w:val="18"/>
          <w:rtl/>
        </w:rPr>
        <w:t xml:space="preserve"> </w:t>
      </w:r>
      <w:r w:rsidRPr="00CF454E">
        <w:rPr>
          <w:rFonts w:cs="Arial" w:hint="cs"/>
          <w:sz w:val="18"/>
          <w:szCs w:val="18"/>
          <w:rtl/>
        </w:rPr>
        <w:t>שהוא</w:t>
      </w:r>
      <w:r w:rsidRPr="00CF454E">
        <w:rPr>
          <w:rFonts w:cs="Arial"/>
          <w:sz w:val="18"/>
          <w:szCs w:val="18"/>
          <w:rtl/>
        </w:rPr>
        <w:t xml:space="preserve"> </w:t>
      </w:r>
      <w:r w:rsidRPr="00CF454E">
        <w:rPr>
          <w:rFonts w:cs="Arial" w:hint="cs"/>
          <w:sz w:val="18"/>
          <w:szCs w:val="18"/>
          <w:rtl/>
        </w:rPr>
        <w:t>בעל</w:t>
      </w:r>
      <w:r w:rsidRPr="00CF454E">
        <w:rPr>
          <w:rFonts w:cs="Arial"/>
          <w:sz w:val="18"/>
          <w:szCs w:val="18"/>
          <w:rtl/>
        </w:rPr>
        <w:t xml:space="preserve"> </w:t>
      </w:r>
      <w:r w:rsidRPr="00CF454E">
        <w:rPr>
          <w:rFonts w:cs="Arial" w:hint="cs"/>
          <w:sz w:val="18"/>
          <w:szCs w:val="18"/>
          <w:rtl/>
        </w:rPr>
        <w:t>ברית</w:t>
      </w:r>
      <w:r w:rsidRPr="00CF454E">
        <w:rPr>
          <w:rFonts w:cs="Arial"/>
          <w:sz w:val="18"/>
          <w:szCs w:val="18"/>
          <w:rtl/>
        </w:rPr>
        <w:t xml:space="preserve"> </w:t>
      </w:r>
      <w:r w:rsidRPr="00CF454E">
        <w:rPr>
          <w:rFonts w:cs="Arial" w:hint="cs"/>
          <w:sz w:val="18"/>
          <w:szCs w:val="18"/>
          <w:rtl/>
        </w:rPr>
        <w:t>או</w:t>
      </w:r>
      <w:r w:rsidRPr="00CF454E">
        <w:rPr>
          <w:rFonts w:cs="Arial"/>
          <w:sz w:val="18"/>
          <w:szCs w:val="18"/>
          <w:rtl/>
        </w:rPr>
        <w:t xml:space="preserve"> </w:t>
      </w:r>
      <w:r w:rsidRPr="00CF454E">
        <w:rPr>
          <w:rFonts w:cs="Arial" w:hint="cs"/>
          <w:sz w:val="18"/>
          <w:szCs w:val="18"/>
          <w:rtl/>
        </w:rPr>
        <w:t>מוהל</w:t>
      </w:r>
      <w:r w:rsidRPr="00CF454E">
        <w:rPr>
          <w:rFonts w:cs="Arial"/>
          <w:sz w:val="18"/>
          <w:szCs w:val="18"/>
          <w:rtl/>
        </w:rPr>
        <w:t xml:space="preserve">, </w:t>
      </w:r>
      <w:r w:rsidRPr="00CF454E">
        <w:rPr>
          <w:rFonts w:cs="Arial" w:hint="cs"/>
          <w:sz w:val="18"/>
          <w:szCs w:val="18"/>
          <w:rtl/>
        </w:rPr>
        <w:t>ילבש</w:t>
      </w:r>
      <w:r w:rsidRPr="00CF454E">
        <w:rPr>
          <w:rFonts w:cs="Arial"/>
          <w:sz w:val="18"/>
          <w:szCs w:val="18"/>
          <w:rtl/>
        </w:rPr>
        <w:t xml:space="preserve"> </w:t>
      </w:r>
      <w:r w:rsidRPr="00CF454E">
        <w:rPr>
          <w:rFonts w:cs="Arial" w:hint="cs"/>
          <w:sz w:val="18"/>
          <w:szCs w:val="18"/>
          <w:rtl/>
        </w:rPr>
        <w:t>בגדי</w:t>
      </w:r>
      <w:r w:rsidRPr="00CF454E">
        <w:rPr>
          <w:rFonts w:cs="Arial"/>
          <w:sz w:val="18"/>
          <w:szCs w:val="18"/>
          <w:rtl/>
        </w:rPr>
        <w:t xml:space="preserve"> </w:t>
      </w:r>
      <w:r w:rsidRPr="00CF454E">
        <w:rPr>
          <w:rFonts w:cs="Arial" w:hint="cs"/>
          <w:sz w:val="18"/>
          <w:szCs w:val="18"/>
          <w:rtl/>
        </w:rPr>
        <w:t>שבת</w:t>
      </w:r>
      <w:r w:rsidRPr="00CF454E">
        <w:rPr>
          <w:rFonts w:cs="Arial"/>
          <w:sz w:val="18"/>
          <w:szCs w:val="18"/>
          <w:rtl/>
        </w:rPr>
        <w:t xml:space="preserve"> </w:t>
      </w:r>
      <w:r w:rsidRPr="00CF454E">
        <w:rPr>
          <w:rFonts w:cs="Arial" w:hint="cs"/>
          <w:sz w:val="18"/>
          <w:szCs w:val="18"/>
          <w:rtl/>
        </w:rPr>
        <w:t>עד</w:t>
      </w:r>
      <w:r w:rsidRPr="00CF454E">
        <w:rPr>
          <w:rFonts w:cs="Arial"/>
          <w:sz w:val="18"/>
          <w:szCs w:val="18"/>
          <w:rtl/>
        </w:rPr>
        <w:t xml:space="preserve"> </w:t>
      </w:r>
      <w:r w:rsidRPr="00CF454E">
        <w:rPr>
          <w:rFonts w:cs="Arial" w:hint="cs"/>
          <w:sz w:val="18"/>
          <w:szCs w:val="18"/>
          <w:rtl/>
        </w:rPr>
        <w:t>לאחר</w:t>
      </w:r>
      <w:r w:rsidRPr="00CF454E">
        <w:rPr>
          <w:rFonts w:cs="Arial"/>
          <w:sz w:val="18"/>
          <w:szCs w:val="18"/>
          <w:rtl/>
        </w:rPr>
        <w:t xml:space="preserve"> </w:t>
      </w:r>
      <w:r w:rsidRPr="00CF454E">
        <w:rPr>
          <w:rFonts w:cs="Arial" w:hint="cs"/>
          <w:sz w:val="18"/>
          <w:szCs w:val="18"/>
          <w:rtl/>
        </w:rPr>
        <w:t>המילה</w:t>
      </w:r>
      <w:r w:rsidRPr="00CF454E">
        <w:rPr>
          <w:rFonts w:cs="Arial"/>
          <w:sz w:val="18"/>
          <w:szCs w:val="18"/>
          <w:rtl/>
        </w:rPr>
        <w:t xml:space="preserve">. </w:t>
      </w:r>
      <w:r w:rsidRPr="00CF454E">
        <w:rPr>
          <w:rFonts w:cs="Arial" w:hint="cs"/>
          <w:sz w:val="18"/>
          <w:szCs w:val="18"/>
          <w:rtl/>
        </w:rPr>
        <w:t>ומותר</w:t>
      </w:r>
      <w:r w:rsidRPr="00CF454E">
        <w:rPr>
          <w:rFonts w:cs="Arial"/>
          <w:sz w:val="18"/>
          <w:szCs w:val="18"/>
          <w:rtl/>
        </w:rPr>
        <w:t xml:space="preserve"> </w:t>
      </w:r>
      <w:r w:rsidRPr="00CF454E">
        <w:rPr>
          <w:rFonts w:cs="Arial" w:hint="cs"/>
          <w:sz w:val="18"/>
          <w:szCs w:val="18"/>
          <w:rtl/>
        </w:rPr>
        <w:t>ליכנס</w:t>
      </w:r>
      <w:r w:rsidRPr="00CF454E">
        <w:rPr>
          <w:rFonts w:cs="Arial"/>
          <w:sz w:val="18"/>
          <w:szCs w:val="18"/>
          <w:rtl/>
        </w:rPr>
        <w:t xml:space="preserve"> </w:t>
      </w:r>
      <w:r w:rsidRPr="00CF454E">
        <w:rPr>
          <w:rFonts w:cs="Arial" w:hint="cs"/>
          <w:sz w:val="18"/>
          <w:szCs w:val="18"/>
          <w:rtl/>
        </w:rPr>
        <w:t>למילה</w:t>
      </w:r>
      <w:r w:rsidRPr="00CF454E">
        <w:rPr>
          <w:rFonts w:cs="Arial"/>
          <w:sz w:val="18"/>
          <w:szCs w:val="18"/>
          <w:rtl/>
        </w:rPr>
        <w:t xml:space="preserve"> </w:t>
      </w:r>
      <w:r w:rsidRPr="00CF454E">
        <w:rPr>
          <w:rFonts w:cs="Arial" w:hint="cs"/>
          <w:sz w:val="18"/>
          <w:szCs w:val="18"/>
          <w:rtl/>
        </w:rPr>
        <w:t>לאכול</w:t>
      </w:r>
      <w:r w:rsidRPr="00CF454E">
        <w:rPr>
          <w:rFonts w:cs="Arial"/>
          <w:sz w:val="18"/>
          <w:szCs w:val="18"/>
          <w:rtl/>
        </w:rPr>
        <w:t xml:space="preserve"> </w:t>
      </w:r>
      <w:r w:rsidRPr="00CF454E">
        <w:rPr>
          <w:rFonts w:cs="Arial" w:hint="cs"/>
          <w:sz w:val="18"/>
          <w:szCs w:val="18"/>
          <w:rtl/>
        </w:rPr>
        <w:t>שם</w:t>
      </w:r>
      <w:r w:rsidRPr="00CF454E">
        <w:rPr>
          <w:rFonts w:cs="Arial"/>
          <w:sz w:val="18"/>
          <w:szCs w:val="18"/>
          <w:rtl/>
        </w:rPr>
        <w:t xml:space="preserve">, </w:t>
      </w:r>
      <w:r w:rsidRPr="00CF454E">
        <w:rPr>
          <w:rFonts w:cs="Arial" w:hint="cs"/>
          <w:sz w:val="18"/>
          <w:szCs w:val="18"/>
          <w:rtl/>
        </w:rPr>
        <w:t>אם</w:t>
      </w:r>
      <w:r w:rsidRPr="00CF454E">
        <w:rPr>
          <w:rFonts w:cs="Arial"/>
          <w:sz w:val="18"/>
          <w:szCs w:val="18"/>
          <w:rtl/>
        </w:rPr>
        <w:t xml:space="preserve"> </w:t>
      </w:r>
      <w:r w:rsidRPr="00CF454E">
        <w:rPr>
          <w:rFonts w:cs="Arial" w:hint="cs"/>
          <w:sz w:val="18"/>
          <w:szCs w:val="18"/>
          <w:rtl/>
        </w:rPr>
        <w:t>הוא</w:t>
      </w:r>
      <w:r w:rsidRPr="00CF454E">
        <w:rPr>
          <w:rFonts w:cs="Arial"/>
          <w:sz w:val="18"/>
          <w:szCs w:val="18"/>
          <w:rtl/>
        </w:rPr>
        <w:t xml:space="preserve"> </w:t>
      </w:r>
      <w:r w:rsidRPr="00CF454E">
        <w:rPr>
          <w:rFonts w:cs="Arial" w:hint="cs"/>
          <w:sz w:val="18"/>
          <w:szCs w:val="18"/>
          <w:rtl/>
        </w:rPr>
        <w:t>לאחר</w:t>
      </w:r>
      <w:r w:rsidRPr="00CF454E">
        <w:rPr>
          <w:rFonts w:cs="Arial"/>
          <w:sz w:val="18"/>
          <w:szCs w:val="18"/>
          <w:rtl/>
        </w:rPr>
        <w:t xml:space="preserve"> </w:t>
      </w:r>
      <w:r w:rsidRPr="00CF454E">
        <w:rPr>
          <w:rFonts w:cs="Arial" w:hint="cs"/>
          <w:sz w:val="18"/>
          <w:szCs w:val="18"/>
          <w:rtl/>
        </w:rPr>
        <w:t>ל</w:t>
      </w:r>
      <w:r w:rsidRPr="00CF454E">
        <w:rPr>
          <w:rFonts w:cs="Arial"/>
          <w:sz w:val="18"/>
          <w:szCs w:val="18"/>
          <w:rtl/>
        </w:rPr>
        <w:t xml:space="preserve">', </w:t>
      </w:r>
      <w:r w:rsidRPr="00CF454E">
        <w:rPr>
          <w:rFonts w:cs="Arial" w:hint="cs"/>
          <w:sz w:val="18"/>
          <w:szCs w:val="18"/>
          <w:rtl/>
        </w:rPr>
        <w:t>אף</w:t>
      </w:r>
      <w:r w:rsidRPr="00CF454E">
        <w:rPr>
          <w:rFonts w:cs="Arial"/>
          <w:sz w:val="18"/>
          <w:szCs w:val="18"/>
          <w:rtl/>
        </w:rPr>
        <w:t xml:space="preserve"> </w:t>
      </w:r>
      <w:r w:rsidRPr="00CF454E">
        <w:rPr>
          <w:rFonts w:cs="Arial" w:hint="cs"/>
          <w:sz w:val="18"/>
          <w:szCs w:val="18"/>
          <w:rtl/>
        </w:rPr>
        <w:t>על</w:t>
      </w:r>
      <w:r w:rsidRPr="00CF454E">
        <w:rPr>
          <w:rFonts w:cs="Arial"/>
          <w:sz w:val="18"/>
          <w:szCs w:val="18"/>
          <w:rtl/>
        </w:rPr>
        <w:t xml:space="preserve"> </w:t>
      </w:r>
      <w:r w:rsidRPr="00CF454E">
        <w:rPr>
          <w:rFonts w:cs="Arial" w:hint="cs"/>
          <w:sz w:val="18"/>
          <w:szCs w:val="18"/>
          <w:rtl/>
        </w:rPr>
        <w:t>פי</w:t>
      </w:r>
      <w:r w:rsidRPr="00CF454E">
        <w:rPr>
          <w:rFonts w:cs="Arial"/>
          <w:sz w:val="18"/>
          <w:szCs w:val="18"/>
          <w:rtl/>
        </w:rPr>
        <w:t xml:space="preserve"> </w:t>
      </w:r>
      <w:r w:rsidRPr="00CF454E">
        <w:rPr>
          <w:rFonts w:cs="Arial" w:hint="cs"/>
          <w:sz w:val="18"/>
          <w:szCs w:val="18"/>
          <w:rtl/>
        </w:rPr>
        <w:t>שאין</w:t>
      </w:r>
      <w:r w:rsidRPr="00CF454E">
        <w:rPr>
          <w:rFonts w:cs="Arial"/>
          <w:sz w:val="18"/>
          <w:szCs w:val="18"/>
          <w:rtl/>
        </w:rPr>
        <w:t xml:space="preserve"> </w:t>
      </w:r>
      <w:r w:rsidRPr="00CF454E">
        <w:rPr>
          <w:rFonts w:cs="Arial" w:hint="cs"/>
          <w:sz w:val="18"/>
          <w:szCs w:val="18"/>
          <w:rtl/>
        </w:rPr>
        <w:t>המילה</w:t>
      </w:r>
      <w:r w:rsidRPr="00CF454E">
        <w:rPr>
          <w:rFonts w:cs="Arial"/>
          <w:sz w:val="18"/>
          <w:szCs w:val="18"/>
          <w:rtl/>
        </w:rPr>
        <w:t xml:space="preserve"> </w:t>
      </w:r>
      <w:r w:rsidRPr="00CF454E">
        <w:rPr>
          <w:rFonts w:cs="Arial" w:hint="cs"/>
          <w:sz w:val="18"/>
          <w:szCs w:val="18"/>
          <w:rtl/>
        </w:rPr>
        <w:t>בביתו</w:t>
      </w:r>
      <w:r w:rsidRPr="00CF454E">
        <w:rPr>
          <w:rFonts w:cs="Arial"/>
          <w:sz w:val="18"/>
          <w:szCs w:val="18"/>
          <w:rtl/>
        </w:rPr>
        <w:t xml:space="preserve"> (</w:t>
      </w:r>
      <w:r w:rsidRPr="00CF454E">
        <w:rPr>
          <w:rFonts w:cs="Arial" w:hint="cs"/>
          <w:sz w:val="18"/>
          <w:szCs w:val="18"/>
          <w:rtl/>
        </w:rPr>
        <w:t>ב</w:t>
      </w:r>
      <w:r w:rsidRPr="00CF454E">
        <w:rPr>
          <w:rFonts w:cs="Arial"/>
          <w:sz w:val="18"/>
          <w:szCs w:val="18"/>
          <w:rtl/>
        </w:rPr>
        <w:t>"</w:t>
      </w:r>
      <w:r w:rsidRPr="00CF454E">
        <w:rPr>
          <w:rFonts w:cs="Arial" w:hint="cs"/>
          <w:sz w:val="18"/>
          <w:szCs w:val="18"/>
          <w:rtl/>
        </w:rPr>
        <w:t>י</w:t>
      </w:r>
      <w:r w:rsidRPr="00CF454E">
        <w:rPr>
          <w:rFonts w:cs="Arial"/>
          <w:sz w:val="18"/>
          <w:szCs w:val="18"/>
          <w:rtl/>
        </w:rPr>
        <w:t xml:space="preserve"> </w:t>
      </w:r>
      <w:r w:rsidRPr="00CF454E">
        <w:rPr>
          <w:rFonts w:cs="Arial" w:hint="cs"/>
          <w:sz w:val="18"/>
          <w:szCs w:val="18"/>
          <w:rtl/>
        </w:rPr>
        <w:t>בשם</w:t>
      </w:r>
      <w:r w:rsidRPr="00CF454E">
        <w:rPr>
          <w:rFonts w:cs="Arial"/>
          <w:sz w:val="18"/>
          <w:szCs w:val="18"/>
          <w:rtl/>
        </w:rPr>
        <w:t xml:space="preserve"> </w:t>
      </w:r>
      <w:r w:rsidRPr="00CF454E">
        <w:rPr>
          <w:rFonts w:cs="Arial" w:hint="cs"/>
          <w:sz w:val="18"/>
          <w:szCs w:val="18"/>
          <w:rtl/>
        </w:rPr>
        <w:t>תשובת</w:t>
      </w:r>
      <w:r w:rsidRPr="00CF454E">
        <w:rPr>
          <w:rFonts w:cs="Arial"/>
          <w:sz w:val="18"/>
          <w:szCs w:val="18"/>
          <w:rtl/>
        </w:rPr>
        <w:t xml:space="preserve"> </w:t>
      </w:r>
      <w:r w:rsidRPr="00CF454E">
        <w:rPr>
          <w:rFonts w:cs="Arial" w:hint="cs"/>
          <w:sz w:val="18"/>
          <w:szCs w:val="18"/>
          <w:rtl/>
        </w:rPr>
        <w:t>מהרי</w:t>
      </w:r>
      <w:r w:rsidRPr="00CF454E">
        <w:rPr>
          <w:rFonts w:cs="Arial"/>
          <w:sz w:val="18"/>
          <w:szCs w:val="18"/>
          <w:rtl/>
        </w:rPr>
        <w:t>"</w:t>
      </w:r>
      <w:r w:rsidRPr="00CF454E">
        <w:rPr>
          <w:rFonts w:cs="Arial" w:hint="cs"/>
          <w:sz w:val="18"/>
          <w:szCs w:val="18"/>
          <w:rtl/>
        </w:rPr>
        <w:t>ל</w:t>
      </w:r>
      <w:r w:rsidRPr="00CF454E">
        <w:rPr>
          <w:rFonts w:cs="Arial"/>
          <w:sz w:val="18"/>
          <w:szCs w:val="18"/>
          <w:rtl/>
        </w:rPr>
        <w:t>).</w:t>
      </w:r>
      <w:r>
        <w:rPr>
          <w:rFonts w:cs="Arial" w:hint="cs"/>
          <w:sz w:val="18"/>
          <w:szCs w:val="18"/>
          <w:rtl/>
        </w:rPr>
        <w:t>"</w:t>
      </w:r>
      <w:r w:rsidRPr="00CF454E">
        <w:rPr>
          <w:rFonts w:cs="Arial"/>
          <w:sz w:val="18"/>
          <w:szCs w:val="18"/>
          <w:rtl/>
        </w:rPr>
        <w:t xml:space="preserve"> </w:t>
      </w:r>
      <w:r>
        <w:rPr>
          <w:sz w:val="20"/>
          <w:szCs w:val="20"/>
          <w:rtl/>
        </w:rPr>
        <w:br/>
      </w:r>
      <w:r>
        <w:rPr>
          <w:sz w:val="20"/>
          <w:szCs w:val="20"/>
          <w:rtl/>
        </w:rPr>
        <w:br/>
      </w:r>
      <w:r w:rsidRPr="003D6ADF">
        <w:rPr>
          <w:rFonts w:hint="cs"/>
          <w:b/>
          <w:bCs/>
          <w:sz w:val="20"/>
          <w:szCs w:val="20"/>
          <w:rtl/>
        </w:rPr>
        <w:t>הסבר</w:t>
      </w:r>
      <w:r>
        <w:rPr>
          <w:sz w:val="20"/>
          <w:szCs w:val="20"/>
          <w:rtl/>
        </w:rPr>
        <w:br/>
      </w:r>
      <w:r>
        <w:rPr>
          <w:rFonts w:hint="cs"/>
          <w:sz w:val="20"/>
          <w:szCs w:val="20"/>
          <w:rtl/>
        </w:rPr>
        <w:t>א. פסק את היתרו של הראב"ד להיכנס לסעודה לאחר ל', אם לולא הוא לא יתקיים המעשה.</w:t>
      </w:r>
      <w:r>
        <w:rPr>
          <w:rFonts w:hint="cs"/>
          <w:sz w:val="20"/>
          <w:szCs w:val="20"/>
          <w:rtl/>
        </w:rPr>
        <w:br/>
        <w:t xml:space="preserve">ב. לעניין מילה, </w:t>
      </w:r>
      <w:r w:rsidRPr="00EC175E">
        <w:rPr>
          <w:rFonts w:hint="cs"/>
          <w:b/>
          <w:bCs/>
          <w:sz w:val="20"/>
          <w:szCs w:val="20"/>
          <w:rtl/>
        </w:rPr>
        <w:t>הרמ"א</w:t>
      </w:r>
      <w:r>
        <w:rPr>
          <w:rFonts w:hint="cs"/>
          <w:sz w:val="20"/>
          <w:szCs w:val="20"/>
          <w:rtl/>
        </w:rPr>
        <w:t xml:space="preserve"> פסק </w:t>
      </w:r>
      <w:r w:rsidRPr="0044632B">
        <w:rPr>
          <w:rFonts w:hint="cs"/>
          <w:b/>
          <w:bCs/>
          <w:sz w:val="20"/>
          <w:szCs w:val="20"/>
          <w:rtl/>
        </w:rPr>
        <w:t>כת"ה</w:t>
      </w:r>
      <w:r>
        <w:rPr>
          <w:rFonts w:hint="cs"/>
          <w:sz w:val="20"/>
          <w:szCs w:val="20"/>
          <w:rtl/>
        </w:rPr>
        <w:t xml:space="preserve">, והביא את דברי </w:t>
      </w:r>
      <w:r w:rsidRPr="0044632B">
        <w:rPr>
          <w:rFonts w:hint="cs"/>
          <w:b/>
          <w:bCs/>
          <w:sz w:val="20"/>
          <w:szCs w:val="20"/>
          <w:rtl/>
        </w:rPr>
        <w:t xml:space="preserve">המרדכי </w:t>
      </w:r>
      <w:r>
        <w:rPr>
          <w:rFonts w:hint="cs"/>
          <w:sz w:val="20"/>
          <w:szCs w:val="20"/>
          <w:rtl/>
        </w:rPr>
        <w:t>כיש אומרים.</w:t>
      </w:r>
      <w:r>
        <w:rPr>
          <w:sz w:val="20"/>
          <w:szCs w:val="20"/>
          <w:rtl/>
        </w:rPr>
        <w:br/>
      </w:r>
      <w:r>
        <w:rPr>
          <w:rFonts w:hint="cs"/>
          <w:sz w:val="20"/>
          <w:szCs w:val="20"/>
          <w:rtl/>
        </w:rPr>
        <w:t xml:space="preserve">ג. תוך ל' אסור לכל סעודת </w:t>
      </w:r>
      <w:r w:rsidRPr="0044632B">
        <w:rPr>
          <w:rFonts w:hint="cs"/>
          <w:sz w:val="20"/>
          <w:szCs w:val="20"/>
          <w:u w:val="single"/>
          <w:rtl/>
        </w:rPr>
        <w:t>מצווה</w:t>
      </w:r>
      <w:r>
        <w:rPr>
          <w:rFonts w:hint="cs"/>
          <w:sz w:val="20"/>
          <w:szCs w:val="20"/>
          <w:rtl/>
        </w:rPr>
        <w:t xml:space="preserve"> שבעולם, מוסיף </w:t>
      </w:r>
      <w:r w:rsidRPr="006806F3">
        <w:rPr>
          <w:rFonts w:hint="cs"/>
          <w:b/>
          <w:bCs/>
          <w:sz w:val="20"/>
          <w:szCs w:val="20"/>
          <w:rtl/>
        </w:rPr>
        <w:t>הש"ך</w:t>
      </w:r>
      <w:r>
        <w:rPr>
          <w:rFonts w:hint="cs"/>
          <w:sz w:val="20"/>
          <w:szCs w:val="20"/>
          <w:rtl/>
        </w:rPr>
        <w:t xml:space="preserve"> שדין זה נאמר גם באבלות על שאר קרובים.</w:t>
      </w:r>
      <w:r>
        <w:rPr>
          <w:sz w:val="20"/>
          <w:szCs w:val="20"/>
          <w:rtl/>
        </w:rPr>
        <w:br/>
      </w:r>
      <w:r>
        <w:rPr>
          <w:rFonts w:hint="cs"/>
          <w:sz w:val="20"/>
          <w:szCs w:val="20"/>
          <w:rtl/>
        </w:rPr>
        <w:t xml:space="preserve">ד. הוסיף </w:t>
      </w:r>
      <w:r w:rsidRPr="0044632B">
        <w:rPr>
          <w:rFonts w:hint="cs"/>
          <w:b/>
          <w:bCs/>
          <w:sz w:val="20"/>
          <w:szCs w:val="20"/>
          <w:rtl/>
        </w:rPr>
        <w:t>הרמ"א</w:t>
      </w:r>
      <w:r>
        <w:rPr>
          <w:rFonts w:hint="cs"/>
          <w:sz w:val="20"/>
          <w:szCs w:val="20"/>
          <w:rtl/>
        </w:rPr>
        <w:t xml:space="preserve"> שהמנהג לא לאכול בשום סעודה תוך יב' חודש, ומוסיף </w:t>
      </w:r>
      <w:r w:rsidRPr="0044632B">
        <w:rPr>
          <w:rFonts w:hint="cs"/>
          <w:b/>
          <w:bCs/>
          <w:sz w:val="20"/>
          <w:szCs w:val="20"/>
          <w:rtl/>
        </w:rPr>
        <w:t>הט"ז</w:t>
      </w:r>
      <w:r>
        <w:rPr>
          <w:rFonts w:hint="cs"/>
          <w:sz w:val="20"/>
          <w:szCs w:val="20"/>
          <w:rtl/>
        </w:rPr>
        <w:t xml:space="preserve"> שה"ה תוך ל' על שאר קרובים.</w:t>
      </w:r>
      <w:r>
        <w:rPr>
          <w:sz w:val="20"/>
          <w:szCs w:val="20"/>
          <w:rtl/>
        </w:rPr>
        <w:br/>
      </w:r>
      <w:r>
        <w:rPr>
          <w:rFonts w:hint="cs"/>
          <w:sz w:val="20"/>
          <w:szCs w:val="20"/>
          <w:rtl/>
        </w:rPr>
        <w:t xml:space="preserve">ה. בהיתר </w:t>
      </w:r>
      <w:r w:rsidRPr="00801E74">
        <w:rPr>
          <w:rFonts w:hint="cs"/>
          <w:b/>
          <w:bCs/>
          <w:sz w:val="20"/>
          <w:szCs w:val="20"/>
          <w:rtl/>
        </w:rPr>
        <w:t>מהרי"ל</w:t>
      </w:r>
      <w:r>
        <w:rPr>
          <w:rFonts w:hint="cs"/>
          <w:sz w:val="20"/>
          <w:szCs w:val="20"/>
          <w:rtl/>
        </w:rPr>
        <w:t xml:space="preserve"> שפסק </w:t>
      </w:r>
      <w:r w:rsidRPr="00801E74">
        <w:rPr>
          <w:rFonts w:hint="cs"/>
          <w:b/>
          <w:bCs/>
          <w:sz w:val="20"/>
          <w:szCs w:val="20"/>
          <w:rtl/>
        </w:rPr>
        <w:t>הרמ"א</w:t>
      </w:r>
      <w:r>
        <w:rPr>
          <w:rFonts w:hint="cs"/>
          <w:sz w:val="20"/>
          <w:szCs w:val="20"/>
          <w:rtl/>
        </w:rPr>
        <w:t xml:space="preserve"> לבעלי הברית, מבין </w:t>
      </w:r>
      <w:r w:rsidRPr="00801E74">
        <w:rPr>
          <w:rFonts w:hint="cs"/>
          <w:b/>
          <w:bCs/>
          <w:sz w:val="20"/>
          <w:szCs w:val="20"/>
          <w:rtl/>
        </w:rPr>
        <w:t>הט"ז</w:t>
      </w:r>
      <w:r>
        <w:rPr>
          <w:rFonts w:hint="cs"/>
          <w:sz w:val="20"/>
          <w:szCs w:val="20"/>
          <w:rtl/>
        </w:rPr>
        <w:t xml:space="preserve"> בדעת </w:t>
      </w:r>
      <w:r w:rsidRPr="00801E74">
        <w:rPr>
          <w:rFonts w:hint="cs"/>
          <w:b/>
          <w:bCs/>
          <w:sz w:val="20"/>
          <w:szCs w:val="20"/>
          <w:rtl/>
        </w:rPr>
        <w:t>הרמ"א</w:t>
      </w:r>
      <w:r>
        <w:rPr>
          <w:rFonts w:hint="cs"/>
          <w:sz w:val="20"/>
          <w:szCs w:val="20"/>
          <w:rtl/>
        </w:rPr>
        <w:t xml:space="preserve"> שהתיר לאחר ל' על אביו ואמו, וכן לאחר ז' על שאר קרובים. אלא, </w:t>
      </w:r>
      <w:r w:rsidRPr="00801E74">
        <w:rPr>
          <w:rFonts w:hint="cs"/>
          <w:b/>
          <w:bCs/>
          <w:sz w:val="20"/>
          <w:szCs w:val="20"/>
          <w:rtl/>
        </w:rPr>
        <w:t xml:space="preserve">שהט"ז </w:t>
      </w:r>
      <w:r>
        <w:rPr>
          <w:rFonts w:hint="cs"/>
          <w:sz w:val="20"/>
          <w:szCs w:val="20"/>
          <w:rtl/>
        </w:rPr>
        <w:t xml:space="preserve">תמה על כך </w:t>
      </w:r>
      <w:r w:rsidRPr="00801E74">
        <w:rPr>
          <w:rFonts w:hint="cs"/>
          <w:b/>
          <w:bCs/>
          <w:sz w:val="20"/>
          <w:szCs w:val="20"/>
          <w:rtl/>
        </w:rPr>
        <w:t>שהרמ"א</w:t>
      </w:r>
      <w:r>
        <w:rPr>
          <w:rFonts w:hint="cs"/>
          <w:sz w:val="20"/>
          <w:szCs w:val="20"/>
          <w:rtl/>
        </w:rPr>
        <w:t xml:space="preserve"> מחלק בתוך ל' עצמם בין שאר קרובים לבין אביו ואמו וס"ל להקל אף באביו ואמו לאחר ז', אלא שאין להקל כנגד </w:t>
      </w:r>
      <w:r w:rsidRPr="00D92A00">
        <w:rPr>
          <w:rFonts w:hint="cs"/>
          <w:b/>
          <w:bCs/>
          <w:sz w:val="20"/>
          <w:szCs w:val="20"/>
          <w:rtl/>
        </w:rPr>
        <w:t>הרמ"א</w:t>
      </w:r>
      <w:r>
        <w:rPr>
          <w:rFonts w:hint="cs"/>
          <w:sz w:val="20"/>
          <w:szCs w:val="20"/>
          <w:rtl/>
        </w:rPr>
        <w:t xml:space="preserve">, </w:t>
      </w:r>
      <w:r w:rsidRPr="00801E74">
        <w:rPr>
          <w:rFonts w:hint="cs"/>
          <w:b/>
          <w:bCs/>
          <w:sz w:val="20"/>
          <w:szCs w:val="20"/>
          <w:rtl/>
        </w:rPr>
        <w:t>והש"ך</w:t>
      </w:r>
      <w:r>
        <w:rPr>
          <w:rFonts w:hint="cs"/>
          <w:sz w:val="20"/>
          <w:szCs w:val="20"/>
          <w:rtl/>
        </w:rPr>
        <w:t xml:space="preserve"> בנקה"כ מיישב את </w:t>
      </w:r>
      <w:r w:rsidRPr="00801E74">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סעודה שלולא הוא לא יתקיים המעשה</w:t>
      </w:r>
      <w:r>
        <w:rPr>
          <w:b/>
          <w:bCs/>
          <w:sz w:val="20"/>
          <w:szCs w:val="20"/>
          <w:rtl/>
        </w:rPr>
        <w:br/>
      </w:r>
      <w:r>
        <w:rPr>
          <w:rFonts w:hint="cs"/>
          <w:sz w:val="20"/>
          <w:szCs w:val="20"/>
          <w:rtl/>
        </w:rPr>
        <w:t xml:space="preserve">א. </w:t>
      </w:r>
      <w:r w:rsidRPr="00B56D68">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היתר הרמ"א נאמר דווקא לאחר ל' ואפילו אבל על שאר קרובים.</w:t>
      </w:r>
      <w:r>
        <w:rPr>
          <w:sz w:val="20"/>
          <w:szCs w:val="20"/>
          <w:rtl/>
        </w:rPr>
        <w:br/>
      </w:r>
      <w:r>
        <w:rPr>
          <w:rFonts w:hint="cs"/>
          <w:sz w:val="20"/>
          <w:szCs w:val="20"/>
          <w:rtl/>
        </w:rPr>
        <w:t xml:space="preserve">ב. </w:t>
      </w:r>
      <w:r w:rsidRPr="00B56D68">
        <w:rPr>
          <w:rFonts w:hint="cs"/>
          <w:b/>
          <w:bCs/>
          <w:sz w:val="20"/>
          <w:szCs w:val="20"/>
          <w:rtl/>
        </w:rPr>
        <w:t>ב"ח</w:t>
      </w:r>
      <w:r>
        <w:rPr>
          <w:rFonts w:hint="cs"/>
          <w:sz w:val="20"/>
          <w:szCs w:val="20"/>
          <w:rtl/>
        </w:rPr>
        <w:t xml:space="preserve"> </w:t>
      </w:r>
      <w:r w:rsidRPr="00B56D68">
        <w:rPr>
          <w:rFonts w:hint="cs"/>
          <w:b/>
          <w:bCs/>
          <w:sz w:val="20"/>
          <w:szCs w:val="20"/>
          <w:rtl/>
        </w:rPr>
        <w:t>ונוב"י</w:t>
      </w:r>
      <w:r>
        <w:rPr>
          <w:rFonts w:hint="cs"/>
          <w:sz w:val="20"/>
          <w:szCs w:val="20"/>
          <w:rtl/>
        </w:rPr>
        <w:t xml:space="preserve"> </w:t>
      </w:r>
      <w:r>
        <w:rPr>
          <w:sz w:val="20"/>
          <w:szCs w:val="20"/>
          <w:rtl/>
        </w:rPr>
        <w:t>–</w:t>
      </w:r>
      <w:r>
        <w:rPr>
          <w:rFonts w:hint="cs"/>
          <w:sz w:val="20"/>
          <w:szCs w:val="20"/>
          <w:rtl/>
        </w:rPr>
        <w:t xml:space="preserve"> היתר הרמ"א לאחר ל' נאמר דווקא על אביו ואמו, על שאר קרובים מותר לאחר ז'.</w:t>
      </w:r>
    </w:p>
    <w:p w:rsidR="00032970" w:rsidRDefault="00032970" w:rsidP="00032970">
      <w:pPr>
        <w:rPr>
          <w:sz w:val="20"/>
          <w:szCs w:val="20"/>
          <w:rtl/>
        </w:rPr>
      </w:pPr>
      <w:r>
        <w:rPr>
          <w:rFonts w:hint="cs"/>
          <w:b/>
          <w:bCs/>
          <w:sz w:val="20"/>
          <w:szCs w:val="20"/>
          <w:rtl/>
        </w:rPr>
        <w:t>סעודת שלום זכר</w:t>
      </w:r>
      <w:r>
        <w:rPr>
          <w:b/>
          <w:bCs/>
          <w:sz w:val="20"/>
          <w:szCs w:val="20"/>
          <w:rtl/>
        </w:rPr>
        <w:br/>
      </w:r>
      <w:r>
        <w:rPr>
          <w:rFonts w:hint="cs"/>
          <w:b/>
          <w:bCs/>
          <w:sz w:val="20"/>
          <w:szCs w:val="20"/>
          <w:rtl/>
        </w:rPr>
        <w:t xml:space="preserve">אדני פז </w:t>
      </w:r>
      <w:r>
        <w:rPr>
          <w:sz w:val="20"/>
          <w:szCs w:val="20"/>
          <w:rtl/>
        </w:rPr>
        <w:t>–</w:t>
      </w:r>
      <w:r>
        <w:rPr>
          <w:rFonts w:hint="cs"/>
          <w:sz w:val="20"/>
          <w:szCs w:val="20"/>
          <w:rtl/>
        </w:rPr>
        <w:t xml:space="preserve"> אם בטעות הגיע לסעודת שלום זכר, מותר לו ללכת למחרת לברית המילה, משום שאם לא ילך הוי אבלות בפרהסיה, </w:t>
      </w:r>
      <w:r w:rsidRPr="00B56D68">
        <w:rPr>
          <w:rFonts w:hint="cs"/>
          <w:b/>
          <w:bCs/>
          <w:sz w:val="20"/>
          <w:szCs w:val="20"/>
          <w:rtl/>
        </w:rPr>
        <w:t>והפת"ש</w:t>
      </w:r>
      <w:r>
        <w:rPr>
          <w:rFonts w:hint="cs"/>
          <w:sz w:val="20"/>
          <w:szCs w:val="20"/>
          <w:rtl/>
        </w:rPr>
        <w:t xml:space="preserve"> מפקפק.</w:t>
      </w:r>
    </w:p>
    <w:p w:rsidR="00032970" w:rsidRDefault="00032970" w:rsidP="00032970">
      <w:pPr>
        <w:rPr>
          <w:sz w:val="20"/>
          <w:szCs w:val="20"/>
          <w:rtl/>
        </w:rPr>
      </w:pPr>
      <w:r>
        <w:rPr>
          <w:rFonts w:hint="cs"/>
          <w:b/>
          <w:bCs/>
          <w:sz w:val="20"/>
          <w:szCs w:val="20"/>
          <w:rtl/>
        </w:rPr>
        <w:t>סיום מסכת ובר מצווה</w:t>
      </w:r>
      <w:r>
        <w:rPr>
          <w:b/>
          <w:bCs/>
          <w:sz w:val="20"/>
          <w:szCs w:val="20"/>
          <w:rtl/>
        </w:rPr>
        <w:br/>
      </w:r>
      <w:r>
        <w:rPr>
          <w:rFonts w:hint="cs"/>
          <w:b/>
          <w:bCs/>
          <w:sz w:val="20"/>
          <w:szCs w:val="20"/>
          <w:rtl/>
        </w:rPr>
        <w:t xml:space="preserve">ש"ך </w:t>
      </w:r>
      <w:r>
        <w:rPr>
          <w:sz w:val="20"/>
          <w:szCs w:val="20"/>
          <w:rtl/>
        </w:rPr>
        <w:t>–</w:t>
      </w:r>
      <w:r>
        <w:rPr>
          <w:rFonts w:hint="cs"/>
          <w:sz w:val="20"/>
          <w:szCs w:val="20"/>
          <w:rtl/>
        </w:rPr>
        <w:t xml:space="preserve"> סעודת סיום מסכת הוי סעודת מצווה ומותר לאבל תוך יב' להשתתף בה.</w:t>
      </w:r>
      <w:r>
        <w:rPr>
          <w:sz w:val="20"/>
          <w:szCs w:val="20"/>
          <w:rtl/>
        </w:rPr>
        <w:br/>
      </w:r>
      <w:r>
        <w:rPr>
          <w:rFonts w:hint="cs"/>
          <w:sz w:val="20"/>
          <w:szCs w:val="20"/>
          <w:rtl/>
        </w:rPr>
        <w:t>כמו כן, מותר לו להשתתף בסעודת בר מצווה אם החתן דורש בה או שנעשית ביום שנעשה בר מצווה.</w:t>
      </w:r>
      <w:r>
        <w:rPr>
          <w:sz w:val="20"/>
          <w:szCs w:val="20"/>
          <w:rtl/>
        </w:rPr>
        <w:br/>
      </w:r>
      <w:r>
        <w:rPr>
          <w:rFonts w:hint="cs"/>
          <w:sz w:val="20"/>
          <w:szCs w:val="20"/>
          <w:rtl/>
        </w:rPr>
        <w:br/>
      </w:r>
      <w:r w:rsidRPr="00D92A00">
        <w:rPr>
          <w:rFonts w:hint="cs"/>
          <w:b/>
          <w:bCs/>
          <w:sz w:val="20"/>
          <w:szCs w:val="20"/>
          <w:rtl/>
        </w:rPr>
        <w:t>סיכום</w:t>
      </w:r>
      <w:r>
        <w:rPr>
          <w:rFonts w:hint="cs"/>
          <w:sz w:val="20"/>
          <w:szCs w:val="20"/>
          <w:rtl/>
        </w:rPr>
        <w:br/>
        <w:t xml:space="preserve">1. </w:t>
      </w:r>
      <w:r w:rsidRPr="00D92A00">
        <w:rPr>
          <w:rFonts w:hint="cs"/>
          <w:b/>
          <w:bCs/>
          <w:sz w:val="20"/>
          <w:szCs w:val="20"/>
          <w:rtl/>
        </w:rPr>
        <w:t>גמרא</w:t>
      </w:r>
      <w:r>
        <w:rPr>
          <w:rFonts w:hint="cs"/>
          <w:sz w:val="20"/>
          <w:szCs w:val="20"/>
          <w:rtl/>
        </w:rPr>
        <w:t xml:space="preserve">. על כל המתים אינו נכנס לסעודה כל ל', על אביו ואמו כל יב'. סעודת מרעות שחייב לפרוע, מותר תוך ל' על שאר קרובים, וכ"פ </w:t>
      </w:r>
      <w:r w:rsidRPr="00D92A00">
        <w:rPr>
          <w:rFonts w:hint="cs"/>
          <w:b/>
          <w:bCs/>
          <w:sz w:val="20"/>
          <w:szCs w:val="20"/>
          <w:rtl/>
        </w:rPr>
        <w:t>המחבר</w:t>
      </w:r>
      <w:r>
        <w:rPr>
          <w:rFonts w:hint="cs"/>
          <w:sz w:val="20"/>
          <w:szCs w:val="20"/>
          <w:rtl/>
        </w:rPr>
        <w:t xml:space="preserve">. יב' חודש אפילו בשנה מעוברת, וכ"פ </w:t>
      </w:r>
      <w:r w:rsidRPr="00D92A00">
        <w:rPr>
          <w:rFonts w:hint="cs"/>
          <w:b/>
          <w:bCs/>
          <w:sz w:val="20"/>
          <w:szCs w:val="20"/>
          <w:rtl/>
        </w:rPr>
        <w:t>המחבר</w:t>
      </w:r>
      <w:r>
        <w:rPr>
          <w:rFonts w:hint="cs"/>
          <w:sz w:val="20"/>
          <w:szCs w:val="20"/>
          <w:rtl/>
        </w:rPr>
        <w:t>.</w:t>
      </w:r>
      <w:r>
        <w:rPr>
          <w:rFonts w:hint="cs"/>
          <w:sz w:val="20"/>
          <w:szCs w:val="20"/>
          <w:rtl/>
        </w:rPr>
        <w:br/>
        <w:t xml:space="preserve">2. </w:t>
      </w:r>
      <w:r w:rsidRPr="00D92A00">
        <w:rPr>
          <w:rFonts w:hint="cs"/>
          <w:b/>
          <w:bCs/>
          <w:sz w:val="20"/>
          <w:szCs w:val="20"/>
          <w:rtl/>
        </w:rPr>
        <w:t>ראב"ד</w:t>
      </w:r>
      <w:r>
        <w:rPr>
          <w:rFonts w:hint="cs"/>
          <w:sz w:val="20"/>
          <w:szCs w:val="20"/>
          <w:rtl/>
        </w:rPr>
        <w:t xml:space="preserve">. מותר לסעוד לאחר ל' כשמשיא יתום או עני, וכ"פ </w:t>
      </w:r>
      <w:r w:rsidRPr="00D92A00">
        <w:rPr>
          <w:rFonts w:hint="cs"/>
          <w:b/>
          <w:bCs/>
          <w:sz w:val="20"/>
          <w:szCs w:val="20"/>
          <w:rtl/>
        </w:rPr>
        <w:t>הרמ"א</w:t>
      </w:r>
      <w:r>
        <w:rPr>
          <w:rFonts w:hint="cs"/>
          <w:sz w:val="20"/>
          <w:szCs w:val="20"/>
          <w:rtl/>
        </w:rPr>
        <w:t xml:space="preserve">. </w:t>
      </w:r>
      <w:r w:rsidRPr="00D92A00">
        <w:rPr>
          <w:rFonts w:hint="cs"/>
          <w:b/>
          <w:bCs/>
          <w:sz w:val="20"/>
          <w:szCs w:val="20"/>
          <w:rtl/>
        </w:rPr>
        <w:t>ב"ח</w:t>
      </w:r>
      <w:r>
        <w:rPr>
          <w:rFonts w:hint="cs"/>
          <w:sz w:val="20"/>
          <w:szCs w:val="20"/>
          <w:rtl/>
        </w:rPr>
        <w:t xml:space="preserve">. לאחר ל' דווקא באביו ואמו, בשאר קרובים מותר לאחר ז'. </w:t>
      </w:r>
      <w:r w:rsidRPr="00D92A00">
        <w:rPr>
          <w:rFonts w:hint="cs"/>
          <w:b/>
          <w:bCs/>
          <w:sz w:val="20"/>
          <w:szCs w:val="20"/>
          <w:rtl/>
        </w:rPr>
        <w:t>ש"ך</w:t>
      </w:r>
      <w:r>
        <w:rPr>
          <w:rFonts w:hint="cs"/>
          <w:sz w:val="20"/>
          <w:szCs w:val="20"/>
          <w:rtl/>
        </w:rPr>
        <w:t xml:space="preserve">. אין חילוק. </w:t>
      </w:r>
      <w:r w:rsidRPr="00D92A00">
        <w:rPr>
          <w:rFonts w:hint="cs"/>
          <w:b/>
          <w:bCs/>
          <w:sz w:val="20"/>
          <w:szCs w:val="20"/>
          <w:rtl/>
        </w:rPr>
        <w:t>רמב"ן</w:t>
      </w:r>
      <w:r>
        <w:rPr>
          <w:rFonts w:hint="cs"/>
          <w:sz w:val="20"/>
          <w:szCs w:val="20"/>
          <w:rtl/>
        </w:rPr>
        <w:t>. אין לאכול בסעודת יתום הנ"ל, רק בסעודת אכילת קדשים שרי.</w:t>
      </w:r>
      <w:r>
        <w:rPr>
          <w:sz w:val="20"/>
          <w:szCs w:val="20"/>
          <w:rtl/>
        </w:rPr>
        <w:br/>
      </w:r>
      <w:r>
        <w:rPr>
          <w:rFonts w:hint="cs"/>
          <w:sz w:val="20"/>
          <w:szCs w:val="20"/>
          <w:rtl/>
        </w:rPr>
        <w:lastRenderedPageBreak/>
        <w:t xml:space="preserve">3. סעודת ברית. </w:t>
      </w:r>
      <w:r w:rsidRPr="00D92A00">
        <w:rPr>
          <w:rFonts w:hint="cs"/>
          <w:b/>
          <w:bCs/>
          <w:sz w:val="20"/>
          <w:szCs w:val="20"/>
          <w:rtl/>
        </w:rPr>
        <w:t>מרדכי</w:t>
      </w:r>
      <w:r>
        <w:rPr>
          <w:rFonts w:hint="cs"/>
          <w:sz w:val="20"/>
          <w:szCs w:val="20"/>
          <w:rtl/>
        </w:rPr>
        <w:t xml:space="preserve">. יאכל עם המשמשים. </w:t>
      </w:r>
      <w:r w:rsidRPr="003F7A63">
        <w:rPr>
          <w:rFonts w:hint="cs"/>
          <w:b/>
          <w:bCs/>
          <w:sz w:val="20"/>
          <w:szCs w:val="20"/>
          <w:rtl/>
        </w:rPr>
        <w:t>כלבו</w:t>
      </w:r>
      <w:r>
        <w:rPr>
          <w:rFonts w:hint="cs"/>
          <w:sz w:val="20"/>
          <w:szCs w:val="20"/>
          <w:rtl/>
        </w:rPr>
        <w:t xml:space="preserve">. יאכל בבית אחר. </w:t>
      </w:r>
      <w:r w:rsidRPr="00D92A00">
        <w:rPr>
          <w:rFonts w:hint="cs"/>
          <w:b/>
          <w:bCs/>
          <w:sz w:val="20"/>
          <w:szCs w:val="20"/>
          <w:rtl/>
        </w:rPr>
        <w:t>נימו"י</w:t>
      </w:r>
      <w:r>
        <w:rPr>
          <w:rFonts w:hint="cs"/>
          <w:sz w:val="20"/>
          <w:szCs w:val="20"/>
          <w:rtl/>
        </w:rPr>
        <w:t xml:space="preserve">. מותר לגמרי, השמחה איננה שלימה. </w:t>
      </w:r>
      <w:r w:rsidRPr="00D92A00">
        <w:rPr>
          <w:rFonts w:hint="cs"/>
          <w:b/>
          <w:bCs/>
          <w:sz w:val="20"/>
          <w:szCs w:val="20"/>
          <w:rtl/>
        </w:rPr>
        <w:t>ת"ה</w:t>
      </w:r>
      <w:r>
        <w:rPr>
          <w:rFonts w:hint="cs"/>
          <w:sz w:val="20"/>
          <w:szCs w:val="20"/>
          <w:rtl/>
        </w:rPr>
        <w:t xml:space="preserve">. מותר מטעם זה אף בפדיון הבן ואפילו תוך ז' ובלבד שלא יצא מביתו, וכ"פ </w:t>
      </w:r>
      <w:r w:rsidRPr="00D92A00">
        <w:rPr>
          <w:rFonts w:hint="cs"/>
          <w:b/>
          <w:bCs/>
          <w:sz w:val="20"/>
          <w:szCs w:val="20"/>
          <w:rtl/>
        </w:rPr>
        <w:t>הרמ"א</w:t>
      </w:r>
      <w:r>
        <w:rPr>
          <w:rFonts w:hint="cs"/>
          <w:sz w:val="20"/>
          <w:szCs w:val="20"/>
          <w:rtl/>
        </w:rPr>
        <w:t>.</w:t>
      </w:r>
      <w:r>
        <w:rPr>
          <w:sz w:val="20"/>
          <w:szCs w:val="20"/>
          <w:rtl/>
        </w:rPr>
        <w:br/>
      </w:r>
      <w:r>
        <w:rPr>
          <w:rFonts w:hint="cs"/>
          <w:sz w:val="20"/>
          <w:szCs w:val="20"/>
          <w:rtl/>
        </w:rPr>
        <w:t xml:space="preserve">4. </w:t>
      </w:r>
      <w:r w:rsidRPr="00D92A00">
        <w:rPr>
          <w:rFonts w:hint="cs"/>
          <w:b/>
          <w:bCs/>
          <w:sz w:val="20"/>
          <w:szCs w:val="20"/>
          <w:rtl/>
        </w:rPr>
        <w:t>רמ"א</w:t>
      </w:r>
      <w:r>
        <w:rPr>
          <w:rFonts w:hint="cs"/>
          <w:sz w:val="20"/>
          <w:szCs w:val="20"/>
          <w:rtl/>
        </w:rPr>
        <w:t>. נהגו להחמיר כל יב' חודש בכל סעודה, בתוך ביתו מקלים אך לא בסעודת נישואין.</w:t>
      </w:r>
      <w:r>
        <w:rPr>
          <w:rFonts w:hint="cs"/>
          <w:sz w:val="20"/>
          <w:szCs w:val="20"/>
          <w:rtl/>
        </w:rPr>
        <w:br/>
        <w:t xml:space="preserve">5. </w:t>
      </w:r>
      <w:r w:rsidRPr="00D92A00">
        <w:rPr>
          <w:rFonts w:hint="cs"/>
          <w:b/>
          <w:bCs/>
          <w:sz w:val="20"/>
          <w:szCs w:val="20"/>
          <w:rtl/>
        </w:rPr>
        <w:t>מהרי"ל</w:t>
      </w:r>
      <w:r>
        <w:rPr>
          <w:rFonts w:hint="cs"/>
          <w:sz w:val="20"/>
          <w:szCs w:val="20"/>
          <w:rtl/>
        </w:rPr>
        <w:t>. בעל ברית ומוהל מותרים ללבוש בגדי שבת.</w:t>
      </w:r>
      <w:r>
        <w:rPr>
          <w:sz w:val="20"/>
          <w:szCs w:val="20"/>
          <w:rtl/>
        </w:rPr>
        <w:br/>
      </w:r>
      <w:r>
        <w:rPr>
          <w:rFonts w:hint="cs"/>
          <w:sz w:val="20"/>
          <w:szCs w:val="20"/>
          <w:rtl/>
        </w:rPr>
        <w:t xml:space="preserve">6. כניסה לסעודת ברית לבעל המילה עצמו. </w:t>
      </w:r>
      <w:r>
        <w:rPr>
          <w:rFonts w:hint="cs"/>
          <w:b/>
          <w:bCs/>
          <w:sz w:val="20"/>
          <w:szCs w:val="20"/>
          <w:rtl/>
        </w:rPr>
        <w:t>רמ"א</w:t>
      </w:r>
      <w:r>
        <w:rPr>
          <w:rFonts w:hint="cs"/>
          <w:sz w:val="20"/>
          <w:szCs w:val="20"/>
          <w:rtl/>
        </w:rPr>
        <w:t xml:space="preserve">. רק לאחר ל'. </w:t>
      </w:r>
      <w:r w:rsidRPr="00D92A00">
        <w:rPr>
          <w:rFonts w:hint="cs"/>
          <w:b/>
          <w:bCs/>
          <w:sz w:val="20"/>
          <w:szCs w:val="20"/>
          <w:rtl/>
        </w:rPr>
        <w:t>ט"ז</w:t>
      </w:r>
      <w:r>
        <w:rPr>
          <w:rFonts w:hint="cs"/>
          <w:sz w:val="20"/>
          <w:szCs w:val="20"/>
          <w:rtl/>
        </w:rPr>
        <w:t xml:space="preserve">. לאחר ז' על שאר קרובים מותר. ומעיקה"ד שרי אף באביו ואמו תוך ל', אלא שאין להקל כנגד </w:t>
      </w:r>
      <w:r w:rsidRPr="00D92A00">
        <w:rPr>
          <w:rFonts w:hint="cs"/>
          <w:b/>
          <w:bCs/>
          <w:sz w:val="20"/>
          <w:szCs w:val="20"/>
          <w:rtl/>
        </w:rPr>
        <w:t>הרמ"א</w:t>
      </w:r>
      <w:r>
        <w:rPr>
          <w:rFonts w:hint="cs"/>
          <w:sz w:val="20"/>
          <w:szCs w:val="20"/>
          <w:rtl/>
        </w:rPr>
        <w:t>.</w:t>
      </w:r>
      <w:r>
        <w:rPr>
          <w:rFonts w:hint="cs"/>
          <w:sz w:val="20"/>
          <w:szCs w:val="20"/>
          <w:rtl/>
        </w:rPr>
        <w:br/>
        <w:t xml:space="preserve">7. דעת </w:t>
      </w:r>
      <w:r w:rsidRPr="003F7A63">
        <w:rPr>
          <w:rFonts w:hint="cs"/>
          <w:b/>
          <w:bCs/>
          <w:sz w:val="20"/>
          <w:szCs w:val="20"/>
          <w:rtl/>
        </w:rPr>
        <w:t>הרמ"א</w:t>
      </w:r>
      <w:r>
        <w:rPr>
          <w:rFonts w:hint="cs"/>
          <w:sz w:val="20"/>
          <w:szCs w:val="20"/>
          <w:rtl/>
        </w:rPr>
        <w:t xml:space="preserve"> למעשה. תוך ז'. בביתו מותר בסעודת ברית ופדיון. תוך יב'. נהגו לאסור כל סעודה, אך בביתו מותר מלבד סעודת נישואין. סעודת ברית לבעל הברית. מותר לאחר ל'. </w:t>
      </w:r>
      <w:r w:rsidRPr="003F7A63">
        <w:rPr>
          <w:rFonts w:hint="cs"/>
          <w:sz w:val="18"/>
          <w:szCs w:val="18"/>
          <w:rtl/>
        </w:rPr>
        <w:t>[</w:t>
      </w:r>
      <w:r w:rsidRPr="003F7A63">
        <w:rPr>
          <w:rFonts w:hint="cs"/>
          <w:b/>
          <w:bCs/>
          <w:sz w:val="18"/>
          <w:szCs w:val="18"/>
          <w:rtl/>
        </w:rPr>
        <w:t>הט"ז</w:t>
      </w:r>
      <w:r w:rsidRPr="003F7A63">
        <w:rPr>
          <w:rFonts w:hint="cs"/>
          <w:sz w:val="18"/>
          <w:szCs w:val="18"/>
          <w:rtl/>
        </w:rPr>
        <w:t xml:space="preserve"> מתיר תוך ל' על שאר קרובים.]</w:t>
      </w:r>
    </w:p>
    <w:p w:rsidR="00032970" w:rsidRDefault="00032970" w:rsidP="00032970">
      <w:pPr>
        <w:rPr>
          <w:sz w:val="20"/>
          <w:szCs w:val="20"/>
          <w:rtl/>
        </w:rPr>
      </w:pPr>
      <w:r>
        <w:rPr>
          <w:sz w:val="20"/>
          <w:szCs w:val="20"/>
          <w:rtl/>
        </w:rPr>
        <w:br/>
      </w:r>
      <w:r>
        <w:rPr>
          <w:b/>
          <w:bCs/>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כניסת אבל לחתונה</w:t>
      </w:r>
      <w:r>
        <w:rPr>
          <w:b/>
          <w:bCs/>
          <w:sz w:val="20"/>
          <w:szCs w:val="20"/>
          <w:rtl/>
        </w:rPr>
        <w:br/>
      </w:r>
      <w:r>
        <w:rPr>
          <w:rFonts w:hint="cs"/>
          <w:b/>
          <w:bCs/>
          <w:sz w:val="20"/>
          <w:szCs w:val="20"/>
          <w:rtl/>
        </w:rPr>
        <w:t>שיטות הראשונים</w:t>
      </w:r>
      <w:r>
        <w:rPr>
          <w:rFonts w:hint="cs"/>
          <w:b/>
          <w:bCs/>
          <w:sz w:val="20"/>
          <w:szCs w:val="20"/>
          <w:rtl/>
        </w:rPr>
        <w:br/>
      </w:r>
      <w:r>
        <w:rPr>
          <w:rFonts w:hint="cs"/>
          <w:sz w:val="20"/>
          <w:szCs w:val="20"/>
          <w:rtl/>
        </w:rPr>
        <w:t xml:space="preserve">א. </w:t>
      </w:r>
      <w:r w:rsidRPr="00D94AF3">
        <w:rPr>
          <w:rFonts w:hint="cs"/>
          <w:b/>
          <w:bCs/>
          <w:sz w:val="20"/>
          <w:szCs w:val="20"/>
          <w:rtl/>
        </w:rPr>
        <w:t>טור</w:t>
      </w:r>
      <w:r>
        <w:rPr>
          <w:rFonts w:hint="cs"/>
          <w:sz w:val="20"/>
          <w:szCs w:val="20"/>
          <w:rtl/>
        </w:rPr>
        <w:t xml:space="preserve"> בשם יש נוהגים</w:t>
      </w:r>
      <w:r>
        <w:rPr>
          <w:rStyle w:val="a5"/>
          <w:sz w:val="20"/>
          <w:szCs w:val="20"/>
          <w:rtl/>
        </w:rPr>
        <w:footnoteReference w:id="179"/>
      </w:r>
      <w:r>
        <w:rPr>
          <w:rFonts w:hint="cs"/>
          <w:sz w:val="20"/>
          <w:szCs w:val="20"/>
          <w:rtl/>
        </w:rPr>
        <w:t xml:space="preserve"> - מותר להיכנס לבית המשתה אם אינו אוכל ושותה שם.</w:t>
      </w:r>
      <w:r>
        <w:rPr>
          <w:sz w:val="20"/>
          <w:szCs w:val="20"/>
          <w:rtl/>
        </w:rPr>
        <w:br/>
      </w:r>
      <w:r w:rsidRPr="00D94AF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שמחה בלא אכילה ושתייה, האיסור נאמר רק אם אוכל ושותה במקום השמחה.</w:t>
      </w:r>
      <w:r>
        <w:rPr>
          <w:b/>
          <w:bCs/>
          <w:sz w:val="20"/>
          <w:szCs w:val="20"/>
          <w:rtl/>
        </w:rPr>
        <w:br/>
      </w:r>
      <w:r>
        <w:rPr>
          <w:rFonts w:hint="cs"/>
          <w:sz w:val="20"/>
          <w:szCs w:val="20"/>
          <w:rtl/>
        </w:rPr>
        <w:t xml:space="preserve">ב. </w:t>
      </w:r>
      <w:r w:rsidRPr="00591CCE">
        <w:rPr>
          <w:rFonts w:hint="cs"/>
          <w:b/>
          <w:bCs/>
          <w:sz w:val="20"/>
          <w:szCs w:val="20"/>
          <w:rtl/>
        </w:rPr>
        <w:t>הגהות מיימוני</w:t>
      </w:r>
      <w:r>
        <w:rPr>
          <w:rFonts w:hint="cs"/>
          <w:sz w:val="20"/>
          <w:szCs w:val="20"/>
          <w:rtl/>
        </w:rPr>
        <w:t xml:space="preserve"> </w:t>
      </w:r>
      <w:r w:rsidRPr="003F7A63">
        <w:rPr>
          <w:rFonts w:hint="cs"/>
          <w:sz w:val="18"/>
          <w:szCs w:val="18"/>
          <w:rtl/>
        </w:rPr>
        <w:t xml:space="preserve">(ע"פ </w:t>
      </w:r>
      <w:r w:rsidRPr="003F7A63">
        <w:rPr>
          <w:rFonts w:hint="cs"/>
          <w:b/>
          <w:bCs/>
          <w:sz w:val="18"/>
          <w:szCs w:val="18"/>
          <w:rtl/>
        </w:rPr>
        <w:t>הדרכ"מ</w:t>
      </w:r>
      <w:r w:rsidRPr="003F7A63">
        <w:rPr>
          <w:rFonts w:hint="cs"/>
          <w:sz w:val="18"/>
          <w:szCs w:val="18"/>
          <w:rtl/>
        </w:rPr>
        <w:t>)</w:t>
      </w:r>
      <w:r>
        <w:rPr>
          <w:rFonts w:hint="cs"/>
          <w:sz w:val="20"/>
          <w:szCs w:val="20"/>
          <w:rtl/>
        </w:rPr>
        <w:t xml:space="preserve"> </w:t>
      </w:r>
      <w:r>
        <w:rPr>
          <w:sz w:val="20"/>
          <w:szCs w:val="20"/>
          <w:rtl/>
        </w:rPr>
        <w:t>–</w:t>
      </w:r>
      <w:r>
        <w:rPr>
          <w:rFonts w:hint="cs"/>
          <w:sz w:val="20"/>
          <w:szCs w:val="20"/>
          <w:rtl/>
        </w:rPr>
        <w:t xml:space="preserve"> מותר לאבל לאחר ז' להיכנס למקום שעורכים בו את החופה וכן מותר לו לברך ברכת אירוסין ונישואין, ובלבד שזה אינו המקום שאוכלים בו או רוקדים בו.</w:t>
      </w:r>
      <w:r>
        <w:rPr>
          <w:rFonts w:hint="cs"/>
          <w:sz w:val="20"/>
          <w:szCs w:val="20"/>
          <w:rtl/>
        </w:rPr>
        <w:br/>
        <w:t xml:space="preserve">ג. </w:t>
      </w:r>
      <w:r w:rsidRPr="00591CCE">
        <w:rPr>
          <w:rFonts w:hint="cs"/>
          <w:b/>
          <w:bCs/>
          <w:sz w:val="20"/>
          <w:szCs w:val="20"/>
          <w:rtl/>
        </w:rPr>
        <w:t>ראב"ן</w:t>
      </w:r>
      <w:r>
        <w:rPr>
          <w:rFonts w:hint="cs"/>
          <w:sz w:val="20"/>
          <w:szCs w:val="20"/>
          <w:rtl/>
        </w:rPr>
        <w:t xml:space="preserve"> </w:t>
      </w:r>
      <w:r>
        <w:rPr>
          <w:sz w:val="20"/>
          <w:szCs w:val="20"/>
          <w:rtl/>
        </w:rPr>
        <w:t>–</w:t>
      </w:r>
      <w:r>
        <w:rPr>
          <w:rFonts w:hint="cs"/>
          <w:sz w:val="20"/>
          <w:szCs w:val="20"/>
          <w:rtl/>
        </w:rPr>
        <w:t xml:space="preserve"> רק לאחר ל' לאבלותו מותר ללכת לחופה למקום שאין בו שמחה כלל, וכ"פ </w:t>
      </w:r>
      <w:r w:rsidRPr="00591CCE">
        <w:rPr>
          <w:rFonts w:hint="cs"/>
          <w:b/>
          <w:bCs/>
          <w:sz w:val="20"/>
          <w:szCs w:val="20"/>
          <w:rtl/>
        </w:rPr>
        <w:t>הרמ"א</w:t>
      </w:r>
      <w:r>
        <w:rPr>
          <w:rFonts w:hint="cs"/>
          <w:sz w:val="20"/>
          <w:szCs w:val="20"/>
          <w:rtl/>
        </w:rPr>
        <w:t>.</w:t>
      </w:r>
      <w:r>
        <w:rPr>
          <w:sz w:val="20"/>
          <w:szCs w:val="20"/>
          <w:rtl/>
        </w:rPr>
        <w:br/>
      </w:r>
      <w:r>
        <w:rPr>
          <w:rFonts w:hint="cs"/>
          <w:sz w:val="20"/>
          <w:szCs w:val="20"/>
          <w:rtl/>
        </w:rPr>
        <w:t xml:space="preserve">ד. </w:t>
      </w:r>
      <w:r w:rsidRPr="00591CCE">
        <w:rPr>
          <w:rFonts w:hint="cs"/>
          <w:b/>
          <w:bCs/>
          <w:sz w:val="20"/>
          <w:szCs w:val="20"/>
          <w:rtl/>
        </w:rPr>
        <w:t>רמב"ן ורא"ש</w:t>
      </w:r>
      <w:r>
        <w:rPr>
          <w:rFonts w:hint="cs"/>
          <w:sz w:val="20"/>
          <w:szCs w:val="20"/>
          <w:rtl/>
        </w:rPr>
        <w:t xml:space="preserve"> - אסור לאבל להכנס כלל למקום החופה, אלא עומד בחוץ ושומע הברכות, וכן פסק </w:t>
      </w:r>
      <w:r w:rsidRPr="009A530E">
        <w:rPr>
          <w:rFonts w:hint="cs"/>
          <w:b/>
          <w:bCs/>
          <w:sz w:val="20"/>
          <w:szCs w:val="20"/>
          <w:rtl/>
        </w:rPr>
        <w:t>בב"י</w:t>
      </w:r>
      <w:r>
        <w:rPr>
          <w:rFonts w:hint="cs"/>
          <w:sz w:val="20"/>
          <w:szCs w:val="20"/>
          <w:rtl/>
        </w:rPr>
        <w:t xml:space="preserve">, אך </w:t>
      </w:r>
      <w:r w:rsidRPr="009A530E">
        <w:rPr>
          <w:rFonts w:hint="cs"/>
          <w:b/>
          <w:bCs/>
          <w:sz w:val="20"/>
          <w:szCs w:val="20"/>
          <w:rtl/>
        </w:rPr>
        <w:t>בשו"ע</w:t>
      </w:r>
      <w:r>
        <w:rPr>
          <w:rFonts w:hint="cs"/>
          <w:sz w:val="20"/>
          <w:szCs w:val="20"/>
          <w:rtl/>
        </w:rPr>
        <w:t xml:space="preserve"> לא הכריע כמותם אלא הביא את המחלוקת ללא הכרעה.</w:t>
      </w:r>
    </w:p>
    <w:p w:rsidR="00032970" w:rsidRPr="00CE01DE" w:rsidRDefault="00032970" w:rsidP="00032970">
      <w:pPr>
        <w:rPr>
          <w:sz w:val="18"/>
          <w:szCs w:val="18"/>
          <w:rtl/>
        </w:rPr>
      </w:pPr>
      <w:r>
        <w:rPr>
          <w:rFonts w:hint="cs"/>
          <w:b/>
          <w:bCs/>
          <w:sz w:val="20"/>
          <w:szCs w:val="20"/>
          <w:rtl/>
        </w:rPr>
        <w:t>אכילה עם המשמשים</w:t>
      </w:r>
      <w:r>
        <w:rPr>
          <w:b/>
          <w:bCs/>
          <w:sz w:val="20"/>
          <w:szCs w:val="20"/>
          <w:rtl/>
        </w:rPr>
        <w:br/>
      </w:r>
      <w:r>
        <w:rPr>
          <w:rFonts w:hint="cs"/>
          <w:sz w:val="20"/>
          <w:szCs w:val="20"/>
          <w:rtl/>
        </w:rPr>
        <w:t xml:space="preserve">א. </w:t>
      </w:r>
      <w:r w:rsidRPr="009A530E">
        <w:rPr>
          <w:rFonts w:hint="cs"/>
          <w:b/>
          <w:bCs/>
          <w:sz w:val="20"/>
          <w:szCs w:val="20"/>
          <w:rtl/>
        </w:rPr>
        <w:t>סמ"ק</w:t>
      </w:r>
      <w:r>
        <w:rPr>
          <w:rFonts w:hint="cs"/>
          <w:sz w:val="20"/>
          <w:szCs w:val="20"/>
          <w:rtl/>
        </w:rPr>
        <w:t xml:space="preserve"> </w:t>
      </w:r>
      <w:r>
        <w:rPr>
          <w:sz w:val="20"/>
          <w:szCs w:val="20"/>
          <w:rtl/>
        </w:rPr>
        <w:t>–</w:t>
      </w:r>
      <w:r>
        <w:rPr>
          <w:rFonts w:hint="cs"/>
          <w:sz w:val="20"/>
          <w:szCs w:val="20"/>
          <w:rtl/>
        </w:rPr>
        <w:t xml:space="preserve"> מותר לאבל לאכול עם המשמשים בבית אחר שאין מברכים בו 'שהשמחה במעונו'.</w:t>
      </w:r>
      <w:r>
        <w:rPr>
          <w:sz w:val="20"/>
          <w:szCs w:val="20"/>
          <w:rtl/>
        </w:rPr>
        <w:br/>
      </w:r>
      <w:r>
        <w:rPr>
          <w:rFonts w:hint="cs"/>
          <w:sz w:val="20"/>
          <w:szCs w:val="20"/>
          <w:rtl/>
        </w:rPr>
        <w:t xml:space="preserve">ב. </w:t>
      </w:r>
      <w:r w:rsidRPr="009A530E">
        <w:rPr>
          <w:rFonts w:hint="cs"/>
          <w:b/>
          <w:bCs/>
          <w:sz w:val="20"/>
          <w:szCs w:val="20"/>
          <w:rtl/>
        </w:rPr>
        <w:t>הגהות אשר"י</w:t>
      </w:r>
      <w:r>
        <w:rPr>
          <w:rFonts w:hint="cs"/>
          <w:sz w:val="20"/>
          <w:szCs w:val="20"/>
          <w:rtl/>
        </w:rPr>
        <w:t xml:space="preserve"> </w:t>
      </w:r>
      <w:r>
        <w:rPr>
          <w:sz w:val="20"/>
          <w:szCs w:val="20"/>
          <w:rtl/>
        </w:rPr>
        <w:t>–</w:t>
      </w:r>
      <w:r>
        <w:rPr>
          <w:rFonts w:hint="cs"/>
          <w:sz w:val="20"/>
          <w:szCs w:val="20"/>
          <w:rtl/>
        </w:rPr>
        <w:t xml:space="preserve"> אסור לאבל לאכול עם המשמשים בכל אופן, וכ"פ </w:t>
      </w:r>
      <w:r w:rsidRPr="00CE01DE">
        <w:rPr>
          <w:rFonts w:hint="cs"/>
          <w:b/>
          <w:bCs/>
          <w:sz w:val="20"/>
          <w:szCs w:val="20"/>
          <w:rtl/>
        </w:rPr>
        <w:t>הרמ"א</w:t>
      </w:r>
      <w:r>
        <w:rPr>
          <w:rFonts w:hint="cs"/>
          <w:sz w:val="20"/>
          <w:szCs w:val="20"/>
          <w:rtl/>
        </w:rPr>
        <w:t xml:space="preserve">. </w:t>
      </w:r>
      <w:r w:rsidRPr="00CE01DE">
        <w:rPr>
          <w:rFonts w:hint="cs"/>
          <w:sz w:val="18"/>
          <w:szCs w:val="18"/>
          <w:rtl/>
        </w:rPr>
        <w:t>[</w:t>
      </w:r>
      <w:r w:rsidRPr="00CE01DE">
        <w:rPr>
          <w:rFonts w:hint="cs"/>
          <w:b/>
          <w:bCs/>
          <w:sz w:val="18"/>
          <w:szCs w:val="18"/>
          <w:rtl/>
        </w:rPr>
        <w:t>והג"א</w:t>
      </w:r>
      <w:r w:rsidRPr="00CE01DE">
        <w:rPr>
          <w:rFonts w:hint="cs"/>
          <w:sz w:val="18"/>
          <w:szCs w:val="18"/>
          <w:rtl/>
        </w:rPr>
        <w:t xml:space="preserve"> עצמו כתב היתר בדין זה אם החתן צריך עשרה שאז מותר, אך </w:t>
      </w:r>
      <w:r w:rsidRPr="00CE01DE">
        <w:rPr>
          <w:rFonts w:hint="cs"/>
          <w:b/>
          <w:bCs/>
          <w:sz w:val="18"/>
          <w:szCs w:val="18"/>
          <w:rtl/>
        </w:rPr>
        <w:t>הרמ"א</w:t>
      </w:r>
      <w:r w:rsidRPr="00CE01DE">
        <w:rPr>
          <w:rFonts w:hint="cs"/>
          <w:sz w:val="18"/>
          <w:szCs w:val="18"/>
          <w:rtl/>
        </w:rPr>
        <w:t xml:space="preserve"> לא פסק זאת.]</w:t>
      </w:r>
    </w:p>
    <w:p w:rsidR="00032970" w:rsidRDefault="00032970" w:rsidP="00032970">
      <w:pPr>
        <w:rPr>
          <w:sz w:val="20"/>
          <w:szCs w:val="20"/>
          <w:rtl/>
        </w:rPr>
      </w:pPr>
      <w:r>
        <w:rPr>
          <w:rFonts w:hint="cs"/>
          <w:b/>
          <w:bCs/>
          <w:sz w:val="20"/>
          <w:szCs w:val="20"/>
          <w:rtl/>
        </w:rPr>
        <w:t>סעודה עם החתן למחרת החתונה</w:t>
      </w:r>
      <w:r>
        <w:rPr>
          <w:b/>
          <w:bCs/>
          <w:sz w:val="20"/>
          <w:szCs w:val="20"/>
          <w:rtl/>
        </w:rPr>
        <w:br/>
      </w:r>
      <w:r>
        <w:rPr>
          <w:rFonts w:hint="cs"/>
          <w:sz w:val="20"/>
          <w:szCs w:val="20"/>
          <w:rtl/>
        </w:rPr>
        <w:t xml:space="preserve">א. </w:t>
      </w:r>
      <w:r w:rsidRPr="00BC4493">
        <w:rPr>
          <w:rFonts w:hint="cs"/>
          <w:b/>
          <w:bCs/>
          <w:sz w:val="20"/>
          <w:szCs w:val="20"/>
          <w:rtl/>
        </w:rPr>
        <w:t>רוקח</w:t>
      </w:r>
      <w:r>
        <w:rPr>
          <w:rFonts w:hint="cs"/>
          <w:sz w:val="20"/>
          <w:szCs w:val="20"/>
          <w:rtl/>
        </w:rPr>
        <w:t xml:space="preserve"> </w:t>
      </w:r>
      <w:r>
        <w:rPr>
          <w:sz w:val="20"/>
          <w:szCs w:val="20"/>
          <w:rtl/>
        </w:rPr>
        <w:t>–</w:t>
      </w:r>
      <w:r>
        <w:rPr>
          <w:rFonts w:hint="cs"/>
          <w:sz w:val="20"/>
          <w:szCs w:val="20"/>
          <w:rtl/>
        </w:rPr>
        <w:t xml:space="preserve"> מותר לאבל לאכול עם החתן למחרת החתונה, ונהגו לאכול דגים בסעודה זו, וכ"פ </w:t>
      </w:r>
      <w:r w:rsidRPr="00BC4493">
        <w:rPr>
          <w:rFonts w:hint="cs"/>
          <w:b/>
          <w:bCs/>
          <w:sz w:val="20"/>
          <w:szCs w:val="20"/>
          <w:rtl/>
        </w:rPr>
        <w:t>הרמ"א</w:t>
      </w:r>
      <w:r>
        <w:rPr>
          <w:rFonts w:hint="cs"/>
          <w:sz w:val="20"/>
          <w:szCs w:val="20"/>
          <w:rtl/>
        </w:rPr>
        <w:t>.</w:t>
      </w:r>
      <w:r>
        <w:rPr>
          <w:sz w:val="20"/>
          <w:szCs w:val="20"/>
          <w:rtl/>
        </w:rPr>
        <w:br/>
      </w:r>
      <w:r w:rsidRPr="00BC449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מכיוון שעד עתה בירכו 'שהשמחה במעונו' וכעת אין מברכים, אינה נקראת סעודת שמחה.</w:t>
      </w:r>
      <w:r>
        <w:rPr>
          <w:sz w:val="20"/>
          <w:szCs w:val="20"/>
          <w:rtl/>
        </w:rPr>
        <w:br/>
      </w:r>
      <w:r>
        <w:rPr>
          <w:rFonts w:hint="cs"/>
          <w:sz w:val="20"/>
          <w:szCs w:val="20"/>
          <w:rtl/>
        </w:rPr>
        <w:t xml:space="preserve">ב. </w:t>
      </w:r>
      <w:r w:rsidRPr="00BC4493">
        <w:rPr>
          <w:rFonts w:hint="cs"/>
          <w:b/>
          <w:bCs/>
          <w:sz w:val="20"/>
          <w:szCs w:val="20"/>
          <w:rtl/>
        </w:rPr>
        <w:t>ערוך השולחן</w:t>
      </w:r>
      <w:r>
        <w:rPr>
          <w:rFonts w:hint="cs"/>
          <w:sz w:val="20"/>
          <w:szCs w:val="20"/>
          <w:rtl/>
        </w:rPr>
        <w:t xml:space="preserve"> </w:t>
      </w:r>
      <w:r>
        <w:rPr>
          <w:sz w:val="20"/>
          <w:szCs w:val="20"/>
          <w:rtl/>
        </w:rPr>
        <w:t>–</w:t>
      </w:r>
      <w:r>
        <w:rPr>
          <w:rFonts w:hint="cs"/>
          <w:sz w:val="20"/>
          <w:szCs w:val="20"/>
          <w:rtl/>
        </w:rPr>
        <w:t xml:space="preserve"> בימינו בטל טעם ההיתר ואסור לאבל לאכול עם החתן בסעודה זו, שהרי המנהג כיום לברך בכל שבעת ימי המשתה ברכת 'שהשמחה במעונו'.</w:t>
      </w:r>
    </w:p>
    <w:p w:rsidR="00032970" w:rsidRDefault="00032970" w:rsidP="00032970">
      <w:pPr>
        <w:rPr>
          <w:sz w:val="20"/>
          <w:szCs w:val="20"/>
          <w:rtl/>
        </w:rPr>
      </w:pPr>
      <w:r>
        <w:rPr>
          <w:rFonts w:hint="cs"/>
          <w:b/>
          <w:bCs/>
          <w:sz w:val="20"/>
          <w:szCs w:val="20"/>
          <w:rtl/>
        </w:rPr>
        <w:t>סעודה בליל היארציי"ט</w:t>
      </w:r>
      <w:r>
        <w:rPr>
          <w:b/>
          <w:bCs/>
          <w:sz w:val="20"/>
          <w:szCs w:val="20"/>
          <w:rtl/>
        </w:rPr>
        <w:br/>
      </w:r>
      <w:r>
        <w:rPr>
          <w:rFonts w:hint="cs"/>
          <w:b/>
          <w:bCs/>
          <w:sz w:val="20"/>
          <w:szCs w:val="20"/>
          <w:rtl/>
        </w:rPr>
        <w:t xml:space="preserve">מהרי"ו </w:t>
      </w:r>
      <w:r>
        <w:rPr>
          <w:sz w:val="20"/>
          <w:szCs w:val="20"/>
          <w:rtl/>
        </w:rPr>
        <w:t>–</w:t>
      </w:r>
      <w:r>
        <w:rPr>
          <w:rFonts w:hint="cs"/>
          <w:sz w:val="20"/>
          <w:szCs w:val="20"/>
          <w:rtl/>
        </w:rPr>
        <w:t xml:space="preserve"> בליל היארציי"ט, אסור לאכול בסעודה שיש בה שמחה, כדין אבל, וכ"פ </w:t>
      </w:r>
      <w:r w:rsidRPr="0006578E">
        <w:rPr>
          <w:rFonts w:hint="cs"/>
          <w:b/>
          <w:bCs/>
          <w:sz w:val="20"/>
          <w:szCs w:val="20"/>
          <w:rtl/>
        </w:rPr>
        <w:t>הרמ"א</w:t>
      </w:r>
      <w:r>
        <w:rPr>
          <w:rFonts w:hint="cs"/>
          <w:sz w:val="20"/>
          <w:szCs w:val="20"/>
          <w:rtl/>
        </w:rPr>
        <w:t>.</w:t>
      </w:r>
      <w:r>
        <w:rPr>
          <w:rFonts w:hint="cs"/>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91CCE">
        <w:rPr>
          <w:rFonts w:cs="Arial" w:hint="cs"/>
          <w:sz w:val="20"/>
          <w:szCs w:val="20"/>
          <w:rtl/>
        </w:rPr>
        <w:t>ליכנס</w:t>
      </w:r>
      <w:r w:rsidRPr="00591CCE">
        <w:rPr>
          <w:rFonts w:cs="Arial"/>
          <w:sz w:val="20"/>
          <w:szCs w:val="20"/>
          <w:rtl/>
        </w:rPr>
        <w:t xml:space="preserve"> </w:t>
      </w:r>
      <w:r w:rsidRPr="00591CCE">
        <w:rPr>
          <w:rFonts w:cs="Arial" w:hint="cs"/>
          <w:sz w:val="20"/>
          <w:szCs w:val="20"/>
          <w:rtl/>
        </w:rPr>
        <w:t>לחופה</w:t>
      </w:r>
      <w:r w:rsidRPr="00591CCE">
        <w:rPr>
          <w:rFonts w:cs="Arial"/>
          <w:sz w:val="20"/>
          <w:szCs w:val="20"/>
          <w:rtl/>
        </w:rPr>
        <w:t xml:space="preserve"> </w:t>
      </w:r>
      <w:r w:rsidRPr="00591CCE">
        <w:rPr>
          <w:rFonts w:cs="Arial" w:hint="cs"/>
          <w:sz w:val="20"/>
          <w:szCs w:val="20"/>
          <w:rtl/>
        </w:rPr>
        <w:t>שלא</w:t>
      </w:r>
      <w:r w:rsidRPr="00591CCE">
        <w:rPr>
          <w:rFonts w:cs="Arial"/>
          <w:sz w:val="20"/>
          <w:szCs w:val="20"/>
          <w:rtl/>
        </w:rPr>
        <w:t xml:space="preserve"> </w:t>
      </w:r>
      <w:r w:rsidRPr="00591CCE">
        <w:rPr>
          <w:rFonts w:cs="Arial" w:hint="cs"/>
          <w:sz w:val="20"/>
          <w:szCs w:val="20"/>
          <w:rtl/>
        </w:rPr>
        <w:t>בשעת</w:t>
      </w:r>
      <w:r w:rsidRPr="00591CCE">
        <w:rPr>
          <w:rFonts w:cs="Arial"/>
          <w:sz w:val="20"/>
          <w:szCs w:val="20"/>
          <w:rtl/>
        </w:rPr>
        <w:t xml:space="preserve"> </w:t>
      </w:r>
      <w:r w:rsidRPr="00591CCE">
        <w:rPr>
          <w:rFonts w:cs="Arial" w:hint="cs"/>
          <w:sz w:val="20"/>
          <w:szCs w:val="20"/>
          <w:rtl/>
        </w:rPr>
        <w:t>אכילה</w:t>
      </w:r>
      <w:r w:rsidRPr="00591CCE">
        <w:rPr>
          <w:rFonts w:cs="Arial"/>
          <w:sz w:val="20"/>
          <w:szCs w:val="20"/>
          <w:rtl/>
        </w:rPr>
        <w:t xml:space="preserve">, </w:t>
      </w:r>
      <w:r w:rsidRPr="00591CCE">
        <w:rPr>
          <w:rFonts w:cs="Arial" w:hint="cs"/>
          <w:sz w:val="20"/>
          <w:szCs w:val="20"/>
          <w:rtl/>
        </w:rPr>
        <w:t>לשמוע</w:t>
      </w:r>
      <w:r w:rsidRPr="00591CCE">
        <w:rPr>
          <w:rFonts w:cs="Arial"/>
          <w:sz w:val="20"/>
          <w:szCs w:val="20"/>
          <w:rtl/>
        </w:rPr>
        <w:t xml:space="preserve"> </w:t>
      </w:r>
      <w:r w:rsidRPr="00591CCE">
        <w:rPr>
          <w:rFonts w:cs="Arial" w:hint="cs"/>
          <w:sz w:val="20"/>
          <w:szCs w:val="20"/>
          <w:rtl/>
        </w:rPr>
        <w:t>הברכות</w:t>
      </w:r>
      <w:r w:rsidRPr="00591CCE">
        <w:rPr>
          <w:rFonts w:cs="Arial"/>
          <w:sz w:val="20"/>
          <w:szCs w:val="20"/>
          <w:rtl/>
        </w:rPr>
        <w:t xml:space="preserve">, </w:t>
      </w:r>
      <w:r w:rsidRPr="00591CCE">
        <w:rPr>
          <w:rFonts w:cs="Arial" w:hint="cs"/>
          <w:sz w:val="20"/>
          <w:szCs w:val="20"/>
          <w:rtl/>
        </w:rPr>
        <w:t>יש</w:t>
      </w:r>
      <w:r w:rsidRPr="00591CCE">
        <w:rPr>
          <w:rFonts w:cs="Arial"/>
          <w:sz w:val="20"/>
          <w:szCs w:val="20"/>
          <w:rtl/>
        </w:rPr>
        <w:t xml:space="preserve"> </w:t>
      </w:r>
      <w:r w:rsidRPr="00591CCE">
        <w:rPr>
          <w:rFonts w:cs="Arial" w:hint="cs"/>
          <w:sz w:val="20"/>
          <w:szCs w:val="20"/>
          <w:rtl/>
        </w:rPr>
        <w:t>מתירין</w:t>
      </w:r>
      <w:r w:rsidRPr="00591CCE">
        <w:rPr>
          <w:rFonts w:cs="Arial"/>
          <w:sz w:val="20"/>
          <w:szCs w:val="20"/>
          <w:rtl/>
        </w:rPr>
        <w:t xml:space="preserve"> </w:t>
      </w:r>
      <w:r w:rsidRPr="00591CCE">
        <w:rPr>
          <w:rFonts w:cs="Arial" w:hint="cs"/>
          <w:sz w:val="20"/>
          <w:szCs w:val="20"/>
          <w:rtl/>
        </w:rPr>
        <w:t>ויש</w:t>
      </w:r>
      <w:r w:rsidRPr="00591CCE">
        <w:rPr>
          <w:rFonts w:cs="Arial"/>
          <w:sz w:val="20"/>
          <w:szCs w:val="20"/>
          <w:rtl/>
        </w:rPr>
        <w:t xml:space="preserve"> </w:t>
      </w:r>
      <w:r w:rsidRPr="00591CCE">
        <w:rPr>
          <w:rFonts w:cs="Arial" w:hint="cs"/>
          <w:sz w:val="20"/>
          <w:szCs w:val="20"/>
          <w:rtl/>
        </w:rPr>
        <w:t>אוסרין</w:t>
      </w:r>
      <w:r w:rsidRPr="00591CCE">
        <w:rPr>
          <w:rFonts w:cs="Arial"/>
          <w:sz w:val="20"/>
          <w:szCs w:val="20"/>
          <w:rtl/>
        </w:rPr>
        <w:t xml:space="preserve">; </w:t>
      </w:r>
      <w:r w:rsidRPr="00591CCE">
        <w:rPr>
          <w:rFonts w:cs="Arial" w:hint="cs"/>
          <w:sz w:val="20"/>
          <w:szCs w:val="20"/>
          <w:rtl/>
        </w:rPr>
        <w:t>אלא</w:t>
      </w:r>
      <w:r w:rsidRPr="00591CCE">
        <w:rPr>
          <w:rFonts w:cs="Arial"/>
          <w:sz w:val="20"/>
          <w:szCs w:val="20"/>
          <w:rtl/>
        </w:rPr>
        <w:t xml:space="preserve"> </w:t>
      </w:r>
      <w:r w:rsidRPr="00591CCE">
        <w:rPr>
          <w:rFonts w:cs="Arial" w:hint="cs"/>
          <w:sz w:val="20"/>
          <w:szCs w:val="20"/>
          <w:rtl/>
        </w:rPr>
        <w:t>עומד</w:t>
      </w:r>
      <w:r w:rsidRPr="00591CCE">
        <w:rPr>
          <w:rFonts w:cs="Arial"/>
          <w:sz w:val="20"/>
          <w:szCs w:val="20"/>
          <w:rtl/>
        </w:rPr>
        <w:t xml:space="preserve"> </w:t>
      </w:r>
      <w:r w:rsidRPr="00591CCE">
        <w:rPr>
          <w:rFonts w:cs="Arial" w:hint="cs"/>
          <w:sz w:val="20"/>
          <w:szCs w:val="20"/>
          <w:rtl/>
        </w:rPr>
        <w:t>חוץ</w:t>
      </w:r>
      <w:r w:rsidRPr="00591CCE">
        <w:rPr>
          <w:rFonts w:cs="Arial"/>
          <w:sz w:val="20"/>
          <w:szCs w:val="20"/>
          <w:rtl/>
        </w:rPr>
        <w:t xml:space="preserve"> </w:t>
      </w:r>
      <w:r w:rsidRPr="00591CCE">
        <w:rPr>
          <w:rFonts w:cs="Arial" w:hint="cs"/>
          <w:sz w:val="20"/>
          <w:szCs w:val="20"/>
          <w:rtl/>
        </w:rPr>
        <w:t>לבית</w:t>
      </w:r>
      <w:r w:rsidRPr="00591CCE">
        <w:rPr>
          <w:rFonts w:cs="Arial"/>
          <w:sz w:val="20"/>
          <w:szCs w:val="20"/>
          <w:rtl/>
        </w:rPr>
        <w:t xml:space="preserve"> </w:t>
      </w:r>
      <w:r w:rsidRPr="00591CCE">
        <w:rPr>
          <w:rFonts w:cs="Arial" w:hint="cs"/>
          <w:sz w:val="20"/>
          <w:szCs w:val="20"/>
          <w:rtl/>
        </w:rPr>
        <w:t>לשמוע</w:t>
      </w:r>
      <w:r w:rsidRPr="00591CCE">
        <w:rPr>
          <w:rFonts w:cs="Arial"/>
          <w:sz w:val="20"/>
          <w:szCs w:val="20"/>
          <w:rtl/>
        </w:rPr>
        <w:t xml:space="preserve"> </w:t>
      </w:r>
      <w:r w:rsidRPr="00591CCE">
        <w:rPr>
          <w:rFonts w:cs="Arial" w:hint="cs"/>
          <w:sz w:val="20"/>
          <w:szCs w:val="20"/>
          <w:rtl/>
        </w:rPr>
        <w:t>הברכות</w:t>
      </w:r>
      <w:r w:rsidRPr="00591CCE">
        <w:rPr>
          <w:rFonts w:cs="Arial"/>
          <w:sz w:val="20"/>
          <w:szCs w:val="20"/>
          <w:rtl/>
        </w:rPr>
        <w:t xml:space="preserve">. </w:t>
      </w:r>
      <w:r w:rsidRPr="00591CCE">
        <w:rPr>
          <w:rFonts w:cs="Arial" w:hint="cs"/>
          <w:sz w:val="18"/>
          <w:szCs w:val="18"/>
          <w:rtl/>
        </w:rPr>
        <w:t>הגה</w:t>
      </w:r>
      <w:r w:rsidRPr="00591CCE">
        <w:rPr>
          <w:rFonts w:cs="Arial"/>
          <w:sz w:val="18"/>
          <w:szCs w:val="18"/>
          <w:rtl/>
        </w:rPr>
        <w:t xml:space="preserve">: </w:t>
      </w:r>
      <w:r w:rsidRPr="00591CCE">
        <w:rPr>
          <w:rFonts w:cs="Arial" w:hint="cs"/>
          <w:sz w:val="18"/>
          <w:szCs w:val="18"/>
          <w:rtl/>
        </w:rPr>
        <w:t>אבל</w:t>
      </w:r>
      <w:r w:rsidRPr="00591CCE">
        <w:rPr>
          <w:rFonts w:cs="Arial"/>
          <w:sz w:val="18"/>
          <w:szCs w:val="18"/>
          <w:rtl/>
        </w:rPr>
        <w:t xml:space="preserve"> </w:t>
      </w:r>
      <w:r w:rsidRPr="00591CCE">
        <w:rPr>
          <w:rFonts w:cs="Arial" w:hint="cs"/>
          <w:sz w:val="18"/>
          <w:szCs w:val="18"/>
          <w:rtl/>
        </w:rPr>
        <w:t>לא</w:t>
      </w:r>
      <w:r w:rsidRPr="00591CCE">
        <w:rPr>
          <w:rFonts w:cs="Arial"/>
          <w:sz w:val="18"/>
          <w:szCs w:val="18"/>
          <w:rtl/>
        </w:rPr>
        <w:t xml:space="preserve"> </w:t>
      </w:r>
      <w:r w:rsidRPr="00591CCE">
        <w:rPr>
          <w:rFonts w:cs="Arial" w:hint="cs"/>
          <w:sz w:val="18"/>
          <w:szCs w:val="18"/>
          <w:rtl/>
        </w:rPr>
        <w:t>יכנס</w:t>
      </w:r>
      <w:r w:rsidRPr="00591CCE">
        <w:rPr>
          <w:rFonts w:cs="Arial"/>
          <w:sz w:val="18"/>
          <w:szCs w:val="18"/>
          <w:rtl/>
        </w:rPr>
        <w:t xml:space="preserve"> </w:t>
      </w:r>
      <w:r w:rsidRPr="00591CCE">
        <w:rPr>
          <w:rFonts w:cs="Arial" w:hint="cs"/>
          <w:sz w:val="18"/>
          <w:szCs w:val="18"/>
          <w:rtl/>
        </w:rPr>
        <w:t>לבית</w:t>
      </w:r>
      <w:r w:rsidRPr="00591CCE">
        <w:rPr>
          <w:rFonts w:cs="Arial"/>
          <w:sz w:val="18"/>
          <w:szCs w:val="18"/>
          <w:rtl/>
        </w:rPr>
        <w:t xml:space="preserve"> </w:t>
      </w:r>
      <w:r w:rsidRPr="00591CCE">
        <w:rPr>
          <w:rFonts w:cs="Arial" w:hint="cs"/>
          <w:sz w:val="18"/>
          <w:szCs w:val="18"/>
          <w:rtl/>
        </w:rPr>
        <w:t>כלל</w:t>
      </w:r>
      <w:r w:rsidRPr="00591CCE">
        <w:rPr>
          <w:rFonts w:cs="Arial"/>
          <w:sz w:val="18"/>
          <w:szCs w:val="18"/>
          <w:rtl/>
        </w:rPr>
        <w:t xml:space="preserve"> </w:t>
      </w:r>
      <w:r w:rsidRPr="00591CCE">
        <w:rPr>
          <w:rFonts w:cs="Arial" w:hint="cs"/>
          <w:sz w:val="18"/>
          <w:szCs w:val="18"/>
          <w:rtl/>
        </w:rPr>
        <w:t>בשעה</w:t>
      </w:r>
      <w:r w:rsidRPr="00591CCE">
        <w:rPr>
          <w:rFonts w:cs="Arial"/>
          <w:sz w:val="18"/>
          <w:szCs w:val="18"/>
          <w:rtl/>
        </w:rPr>
        <w:t xml:space="preserve"> </w:t>
      </w:r>
      <w:r w:rsidRPr="00591CCE">
        <w:rPr>
          <w:rFonts w:cs="Arial" w:hint="cs"/>
          <w:sz w:val="18"/>
          <w:szCs w:val="18"/>
          <w:rtl/>
        </w:rPr>
        <w:t>שעומדים</w:t>
      </w:r>
      <w:r w:rsidRPr="00591CCE">
        <w:rPr>
          <w:rFonts w:cs="Arial"/>
          <w:sz w:val="18"/>
          <w:szCs w:val="18"/>
          <w:rtl/>
        </w:rPr>
        <w:t xml:space="preserve"> </w:t>
      </w:r>
      <w:r w:rsidRPr="00591CCE">
        <w:rPr>
          <w:rFonts w:cs="Arial" w:hint="cs"/>
          <w:sz w:val="18"/>
          <w:szCs w:val="18"/>
          <w:rtl/>
        </w:rPr>
        <w:t>במזמוטי</w:t>
      </w:r>
      <w:r w:rsidRPr="00591CCE">
        <w:rPr>
          <w:rFonts w:cs="Arial"/>
          <w:sz w:val="18"/>
          <w:szCs w:val="18"/>
          <w:rtl/>
        </w:rPr>
        <w:t xml:space="preserve"> </w:t>
      </w:r>
      <w:r w:rsidRPr="00591CCE">
        <w:rPr>
          <w:rFonts w:cs="Arial" w:hint="cs"/>
          <w:sz w:val="18"/>
          <w:szCs w:val="18"/>
          <w:rtl/>
        </w:rPr>
        <w:t>חתן</w:t>
      </w:r>
      <w:r w:rsidRPr="00591CCE">
        <w:rPr>
          <w:rFonts w:cs="Arial"/>
          <w:sz w:val="18"/>
          <w:szCs w:val="18"/>
          <w:rtl/>
        </w:rPr>
        <w:t xml:space="preserve"> </w:t>
      </w:r>
      <w:r w:rsidRPr="00591CCE">
        <w:rPr>
          <w:rFonts w:cs="Arial" w:hint="cs"/>
          <w:sz w:val="18"/>
          <w:szCs w:val="18"/>
          <w:rtl/>
        </w:rPr>
        <w:t>וכלה</w:t>
      </w:r>
      <w:r w:rsidRPr="00591CCE">
        <w:rPr>
          <w:rFonts w:cs="Arial"/>
          <w:sz w:val="18"/>
          <w:szCs w:val="18"/>
          <w:rtl/>
        </w:rPr>
        <w:t xml:space="preserve">, </w:t>
      </w:r>
      <w:r w:rsidRPr="00591CCE">
        <w:rPr>
          <w:rFonts w:cs="Arial" w:hint="cs"/>
          <w:sz w:val="18"/>
          <w:szCs w:val="18"/>
          <w:rtl/>
        </w:rPr>
        <w:t>וכן</w:t>
      </w:r>
      <w:r w:rsidRPr="00591CCE">
        <w:rPr>
          <w:rFonts w:cs="Arial"/>
          <w:sz w:val="18"/>
          <w:szCs w:val="18"/>
          <w:rtl/>
        </w:rPr>
        <w:t xml:space="preserve"> </w:t>
      </w:r>
      <w:r w:rsidRPr="00591CCE">
        <w:rPr>
          <w:rFonts w:cs="Arial" w:hint="cs"/>
          <w:sz w:val="18"/>
          <w:szCs w:val="18"/>
          <w:rtl/>
        </w:rPr>
        <w:t>נוהגים</w:t>
      </w:r>
      <w:r w:rsidRPr="00591CCE">
        <w:rPr>
          <w:rFonts w:cs="Arial"/>
          <w:sz w:val="18"/>
          <w:szCs w:val="18"/>
          <w:rtl/>
        </w:rPr>
        <w:t xml:space="preserve"> </w:t>
      </w:r>
      <w:r w:rsidRPr="00591CCE">
        <w:rPr>
          <w:rFonts w:cs="Arial" w:hint="cs"/>
          <w:sz w:val="18"/>
          <w:szCs w:val="18"/>
          <w:rtl/>
        </w:rPr>
        <w:t>באשכנז</w:t>
      </w:r>
      <w:r w:rsidRPr="00591CCE">
        <w:rPr>
          <w:rFonts w:cs="Arial"/>
          <w:sz w:val="18"/>
          <w:szCs w:val="18"/>
          <w:rtl/>
        </w:rPr>
        <w:t xml:space="preserve"> (</w:t>
      </w:r>
      <w:r w:rsidRPr="00591CCE">
        <w:rPr>
          <w:rFonts w:cs="Arial" w:hint="cs"/>
          <w:sz w:val="18"/>
          <w:szCs w:val="18"/>
          <w:rtl/>
        </w:rPr>
        <w:t>טור</w:t>
      </w:r>
      <w:r w:rsidRPr="00591CCE">
        <w:rPr>
          <w:rFonts w:cs="Arial"/>
          <w:sz w:val="18"/>
          <w:szCs w:val="18"/>
          <w:rtl/>
        </w:rPr>
        <w:t xml:space="preserve">) </w:t>
      </w:r>
      <w:r w:rsidRPr="00591CCE">
        <w:rPr>
          <w:rFonts w:cs="Arial" w:hint="cs"/>
          <w:sz w:val="18"/>
          <w:szCs w:val="18"/>
          <w:rtl/>
        </w:rPr>
        <w:t>ובמדינות</w:t>
      </w:r>
      <w:r w:rsidRPr="00591CCE">
        <w:rPr>
          <w:rFonts w:cs="Arial"/>
          <w:sz w:val="18"/>
          <w:szCs w:val="18"/>
          <w:rtl/>
        </w:rPr>
        <w:t xml:space="preserve"> </w:t>
      </w:r>
      <w:r w:rsidRPr="00591CCE">
        <w:rPr>
          <w:rFonts w:cs="Arial" w:hint="cs"/>
          <w:sz w:val="18"/>
          <w:szCs w:val="18"/>
          <w:rtl/>
        </w:rPr>
        <w:t>אלו</w:t>
      </w:r>
      <w:r w:rsidRPr="00591CCE">
        <w:rPr>
          <w:rFonts w:cs="Arial"/>
          <w:sz w:val="18"/>
          <w:szCs w:val="18"/>
          <w:rtl/>
        </w:rPr>
        <w:t xml:space="preserve">. </w:t>
      </w:r>
      <w:r w:rsidRPr="00591CCE">
        <w:rPr>
          <w:rFonts w:cs="Arial" w:hint="cs"/>
          <w:sz w:val="18"/>
          <w:szCs w:val="18"/>
          <w:rtl/>
        </w:rPr>
        <w:t>וכל</w:t>
      </w:r>
      <w:r w:rsidRPr="00591CCE">
        <w:rPr>
          <w:rFonts w:cs="Arial"/>
          <w:sz w:val="18"/>
          <w:szCs w:val="18"/>
          <w:rtl/>
        </w:rPr>
        <w:t xml:space="preserve"> </w:t>
      </w:r>
      <w:r w:rsidRPr="00591CCE">
        <w:rPr>
          <w:rFonts w:cs="Arial" w:hint="cs"/>
          <w:sz w:val="18"/>
          <w:szCs w:val="18"/>
          <w:rtl/>
        </w:rPr>
        <w:t>זה</w:t>
      </w:r>
      <w:r w:rsidRPr="00591CCE">
        <w:rPr>
          <w:rFonts w:cs="Arial"/>
          <w:sz w:val="18"/>
          <w:szCs w:val="18"/>
          <w:rtl/>
        </w:rPr>
        <w:t xml:space="preserve"> </w:t>
      </w:r>
      <w:r w:rsidRPr="00591CCE">
        <w:rPr>
          <w:rFonts w:cs="Arial" w:hint="cs"/>
          <w:sz w:val="18"/>
          <w:szCs w:val="18"/>
          <w:rtl/>
        </w:rPr>
        <w:t>בבית</w:t>
      </w:r>
      <w:r w:rsidRPr="00591CCE">
        <w:rPr>
          <w:rFonts w:cs="Arial"/>
          <w:sz w:val="18"/>
          <w:szCs w:val="18"/>
          <w:rtl/>
        </w:rPr>
        <w:t xml:space="preserve"> </w:t>
      </w:r>
      <w:r w:rsidRPr="00591CCE">
        <w:rPr>
          <w:rFonts w:cs="Arial" w:hint="cs"/>
          <w:sz w:val="18"/>
          <w:szCs w:val="18"/>
          <w:rtl/>
        </w:rPr>
        <w:t>שעושין</w:t>
      </w:r>
      <w:r w:rsidRPr="00591CCE">
        <w:rPr>
          <w:rFonts w:cs="Arial"/>
          <w:sz w:val="18"/>
          <w:szCs w:val="18"/>
          <w:rtl/>
        </w:rPr>
        <w:t xml:space="preserve"> </w:t>
      </w:r>
      <w:r w:rsidRPr="00591CCE">
        <w:rPr>
          <w:rFonts w:cs="Arial" w:hint="cs"/>
          <w:sz w:val="18"/>
          <w:szCs w:val="18"/>
          <w:rtl/>
        </w:rPr>
        <w:t>החתונה</w:t>
      </w:r>
      <w:r w:rsidRPr="00591CCE">
        <w:rPr>
          <w:rFonts w:cs="Arial"/>
          <w:sz w:val="18"/>
          <w:szCs w:val="18"/>
          <w:rtl/>
        </w:rPr>
        <w:t xml:space="preserve"> </w:t>
      </w:r>
      <w:r w:rsidRPr="00591CCE">
        <w:rPr>
          <w:rFonts w:cs="Arial" w:hint="cs"/>
          <w:sz w:val="18"/>
          <w:szCs w:val="18"/>
          <w:rtl/>
        </w:rPr>
        <w:t>ואוכלין</w:t>
      </w:r>
      <w:r w:rsidRPr="00591CCE">
        <w:rPr>
          <w:rFonts w:cs="Arial"/>
          <w:sz w:val="18"/>
          <w:szCs w:val="18"/>
          <w:rtl/>
        </w:rPr>
        <w:t xml:space="preserve"> </w:t>
      </w:r>
      <w:r w:rsidRPr="00591CCE">
        <w:rPr>
          <w:rFonts w:cs="Arial" w:hint="cs"/>
          <w:sz w:val="18"/>
          <w:szCs w:val="18"/>
          <w:rtl/>
        </w:rPr>
        <w:t>ושותין</w:t>
      </w:r>
      <w:r w:rsidRPr="00591CCE">
        <w:rPr>
          <w:rFonts w:cs="Arial"/>
          <w:sz w:val="18"/>
          <w:szCs w:val="18"/>
          <w:rtl/>
        </w:rPr>
        <w:t xml:space="preserve"> </w:t>
      </w:r>
      <w:r w:rsidRPr="00591CCE">
        <w:rPr>
          <w:rFonts w:cs="Arial" w:hint="cs"/>
          <w:sz w:val="18"/>
          <w:szCs w:val="18"/>
          <w:rtl/>
        </w:rPr>
        <w:t>ושמחין</w:t>
      </w:r>
      <w:r w:rsidRPr="00591CCE">
        <w:rPr>
          <w:rFonts w:cs="Arial"/>
          <w:sz w:val="18"/>
          <w:szCs w:val="18"/>
          <w:rtl/>
        </w:rPr>
        <w:t xml:space="preserve"> </w:t>
      </w:r>
      <w:r w:rsidRPr="00591CCE">
        <w:rPr>
          <w:rFonts w:cs="Arial" w:hint="cs"/>
          <w:sz w:val="18"/>
          <w:szCs w:val="18"/>
          <w:rtl/>
        </w:rPr>
        <w:t>שם</w:t>
      </w:r>
      <w:r w:rsidRPr="00591CCE">
        <w:rPr>
          <w:rFonts w:cs="Arial"/>
          <w:sz w:val="18"/>
          <w:szCs w:val="18"/>
          <w:rtl/>
        </w:rPr>
        <w:t xml:space="preserve">, </w:t>
      </w:r>
      <w:r w:rsidRPr="00591CCE">
        <w:rPr>
          <w:rFonts w:cs="Arial" w:hint="cs"/>
          <w:sz w:val="18"/>
          <w:szCs w:val="18"/>
          <w:rtl/>
        </w:rPr>
        <w:t>אבל</w:t>
      </w:r>
      <w:r w:rsidRPr="00591CCE">
        <w:rPr>
          <w:rFonts w:cs="Arial"/>
          <w:sz w:val="18"/>
          <w:szCs w:val="18"/>
          <w:rtl/>
        </w:rPr>
        <w:t xml:space="preserve"> </w:t>
      </w:r>
      <w:r w:rsidRPr="00591CCE">
        <w:rPr>
          <w:rFonts w:cs="Arial" w:hint="cs"/>
          <w:sz w:val="18"/>
          <w:szCs w:val="18"/>
          <w:rtl/>
        </w:rPr>
        <w:t>בחופה</w:t>
      </w:r>
      <w:r w:rsidRPr="00591CCE">
        <w:rPr>
          <w:rFonts w:cs="Arial"/>
          <w:sz w:val="18"/>
          <w:szCs w:val="18"/>
          <w:rtl/>
        </w:rPr>
        <w:t xml:space="preserve"> </w:t>
      </w:r>
      <w:r w:rsidRPr="00591CCE">
        <w:rPr>
          <w:rFonts w:cs="Arial" w:hint="cs"/>
          <w:sz w:val="18"/>
          <w:szCs w:val="18"/>
          <w:rtl/>
        </w:rPr>
        <w:t>שעושין</w:t>
      </w:r>
      <w:r w:rsidRPr="00591CCE">
        <w:rPr>
          <w:rFonts w:cs="Arial"/>
          <w:sz w:val="18"/>
          <w:szCs w:val="18"/>
          <w:rtl/>
        </w:rPr>
        <w:t xml:space="preserve"> </w:t>
      </w:r>
      <w:r w:rsidRPr="00591CCE">
        <w:rPr>
          <w:rFonts w:cs="Arial" w:hint="cs"/>
          <w:sz w:val="18"/>
          <w:szCs w:val="18"/>
          <w:rtl/>
        </w:rPr>
        <w:t>בבית</w:t>
      </w:r>
      <w:r w:rsidRPr="00591CCE">
        <w:rPr>
          <w:rFonts w:cs="Arial"/>
          <w:sz w:val="18"/>
          <w:szCs w:val="18"/>
          <w:rtl/>
        </w:rPr>
        <w:t xml:space="preserve"> </w:t>
      </w:r>
      <w:r w:rsidRPr="00591CCE">
        <w:rPr>
          <w:rFonts w:cs="Arial" w:hint="cs"/>
          <w:sz w:val="18"/>
          <w:szCs w:val="18"/>
          <w:rtl/>
        </w:rPr>
        <w:t>הכנסת</w:t>
      </w:r>
      <w:r w:rsidRPr="00591CCE">
        <w:rPr>
          <w:rFonts w:cs="Arial"/>
          <w:sz w:val="18"/>
          <w:szCs w:val="18"/>
          <w:rtl/>
        </w:rPr>
        <w:t xml:space="preserve">, </w:t>
      </w:r>
      <w:r w:rsidRPr="00591CCE">
        <w:rPr>
          <w:rFonts w:cs="Arial" w:hint="cs"/>
          <w:sz w:val="18"/>
          <w:szCs w:val="18"/>
          <w:rtl/>
        </w:rPr>
        <w:t>שמברכין</w:t>
      </w:r>
      <w:r w:rsidRPr="00591CCE">
        <w:rPr>
          <w:rFonts w:cs="Arial"/>
          <w:sz w:val="18"/>
          <w:szCs w:val="18"/>
          <w:rtl/>
        </w:rPr>
        <w:t xml:space="preserve"> </w:t>
      </w:r>
      <w:r w:rsidRPr="00591CCE">
        <w:rPr>
          <w:rFonts w:cs="Arial" w:hint="cs"/>
          <w:sz w:val="18"/>
          <w:szCs w:val="18"/>
          <w:rtl/>
        </w:rPr>
        <w:t>שם</w:t>
      </w:r>
      <w:r w:rsidRPr="00591CCE">
        <w:rPr>
          <w:rFonts w:cs="Arial"/>
          <w:sz w:val="18"/>
          <w:szCs w:val="18"/>
          <w:rtl/>
        </w:rPr>
        <w:t xml:space="preserve"> </w:t>
      </w:r>
      <w:r w:rsidRPr="00591CCE">
        <w:rPr>
          <w:rFonts w:cs="Arial" w:hint="cs"/>
          <w:sz w:val="18"/>
          <w:szCs w:val="18"/>
          <w:rtl/>
        </w:rPr>
        <w:t>ברכת</w:t>
      </w:r>
      <w:r w:rsidRPr="00591CCE">
        <w:rPr>
          <w:rFonts w:cs="Arial"/>
          <w:sz w:val="18"/>
          <w:szCs w:val="18"/>
          <w:rtl/>
        </w:rPr>
        <w:t xml:space="preserve"> </w:t>
      </w:r>
      <w:r w:rsidRPr="00591CCE">
        <w:rPr>
          <w:rFonts w:cs="Arial" w:hint="cs"/>
          <w:sz w:val="18"/>
          <w:szCs w:val="18"/>
          <w:rtl/>
        </w:rPr>
        <w:t>אירוסין</w:t>
      </w:r>
      <w:r w:rsidRPr="00591CCE">
        <w:rPr>
          <w:rFonts w:cs="Arial"/>
          <w:sz w:val="18"/>
          <w:szCs w:val="18"/>
          <w:rtl/>
        </w:rPr>
        <w:t xml:space="preserve"> </w:t>
      </w:r>
      <w:r w:rsidRPr="00591CCE">
        <w:rPr>
          <w:rFonts w:cs="Arial" w:hint="cs"/>
          <w:sz w:val="18"/>
          <w:szCs w:val="18"/>
          <w:rtl/>
        </w:rPr>
        <w:t>ונישואין</w:t>
      </w:r>
      <w:r w:rsidRPr="00591CCE">
        <w:rPr>
          <w:rFonts w:cs="Arial"/>
          <w:sz w:val="18"/>
          <w:szCs w:val="18"/>
          <w:rtl/>
        </w:rPr>
        <w:t xml:space="preserve"> </w:t>
      </w:r>
      <w:r w:rsidRPr="00591CCE">
        <w:rPr>
          <w:rFonts w:cs="Arial" w:hint="cs"/>
          <w:sz w:val="18"/>
          <w:szCs w:val="18"/>
          <w:rtl/>
        </w:rPr>
        <w:t>ואין</w:t>
      </w:r>
      <w:r w:rsidRPr="00591CCE">
        <w:rPr>
          <w:rFonts w:cs="Arial"/>
          <w:sz w:val="18"/>
          <w:szCs w:val="18"/>
          <w:rtl/>
        </w:rPr>
        <w:t xml:space="preserve"> </w:t>
      </w:r>
      <w:r w:rsidRPr="00591CCE">
        <w:rPr>
          <w:rFonts w:cs="Arial" w:hint="cs"/>
          <w:sz w:val="18"/>
          <w:szCs w:val="18"/>
          <w:rtl/>
        </w:rPr>
        <w:t>שמחה</w:t>
      </w:r>
      <w:r w:rsidRPr="00591CCE">
        <w:rPr>
          <w:rFonts w:cs="Arial"/>
          <w:sz w:val="18"/>
          <w:szCs w:val="18"/>
          <w:rtl/>
        </w:rPr>
        <w:t xml:space="preserve"> </w:t>
      </w:r>
      <w:r w:rsidRPr="00591CCE">
        <w:rPr>
          <w:rFonts w:cs="Arial" w:hint="cs"/>
          <w:sz w:val="18"/>
          <w:szCs w:val="18"/>
          <w:rtl/>
        </w:rPr>
        <w:t>כלל</w:t>
      </w:r>
      <w:r w:rsidRPr="00591CCE">
        <w:rPr>
          <w:rFonts w:cs="Arial"/>
          <w:sz w:val="18"/>
          <w:szCs w:val="18"/>
          <w:rtl/>
        </w:rPr>
        <w:t xml:space="preserve">, </w:t>
      </w:r>
      <w:r w:rsidRPr="00591CCE">
        <w:rPr>
          <w:rFonts w:cs="Arial" w:hint="cs"/>
          <w:sz w:val="18"/>
          <w:szCs w:val="18"/>
          <w:rtl/>
        </w:rPr>
        <w:t>מותר</w:t>
      </w:r>
      <w:r w:rsidRPr="00591CCE">
        <w:rPr>
          <w:rFonts w:cs="Arial"/>
          <w:sz w:val="18"/>
          <w:szCs w:val="18"/>
          <w:rtl/>
        </w:rPr>
        <w:t xml:space="preserve"> </w:t>
      </w:r>
      <w:r w:rsidRPr="00591CCE">
        <w:rPr>
          <w:rFonts w:cs="Arial" w:hint="cs"/>
          <w:sz w:val="18"/>
          <w:szCs w:val="18"/>
          <w:rtl/>
        </w:rPr>
        <w:t>מיד</w:t>
      </w:r>
      <w:r w:rsidRPr="00591CCE">
        <w:rPr>
          <w:rFonts w:cs="Arial"/>
          <w:sz w:val="18"/>
          <w:szCs w:val="18"/>
          <w:rtl/>
        </w:rPr>
        <w:t xml:space="preserve"> </w:t>
      </w:r>
      <w:r w:rsidRPr="00591CCE">
        <w:rPr>
          <w:rFonts w:cs="Arial" w:hint="cs"/>
          <w:sz w:val="18"/>
          <w:szCs w:val="18"/>
          <w:rtl/>
        </w:rPr>
        <w:t>אחר</w:t>
      </w:r>
      <w:r w:rsidRPr="00591CCE">
        <w:rPr>
          <w:rFonts w:cs="Arial"/>
          <w:sz w:val="18"/>
          <w:szCs w:val="18"/>
          <w:rtl/>
        </w:rPr>
        <w:t xml:space="preserve"> </w:t>
      </w:r>
      <w:r w:rsidRPr="00591CCE">
        <w:rPr>
          <w:rFonts w:cs="Arial" w:hint="cs"/>
          <w:sz w:val="18"/>
          <w:szCs w:val="18"/>
          <w:rtl/>
        </w:rPr>
        <w:t>שבעה</w:t>
      </w:r>
      <w:r w:rsidRPr="00591CCE">
        <w:rPr>
          <w:rFonts w:cs="Arial"/>
          <w:sz w:val="18"/>
          <w:szCs w:val="18"/>
          <w:rtl/>
        </w:rPr>
        <w:t xml:space="preserve"> (</w:t>
      </w:r>
      <w:r w:rsidRPr="00591CCE">
        <w:rPr>
          <w:rFonts w:cs="Arial" w:hint="cs"/>
          <w:sz w:val="18"/>
          <w:szCs w:val="18"/>
          <w:rtl/>
        </w:rPr>
        <w:t>הגהות</w:t>
      </w:r>
      <w:r w:rsidRPr="00591CCE">
        <w:rPr>
          <w:rFonts w:cs="Arial"/>
          <w:sz w:val="18"/>
          <w:szCs w:val="18"/>
          <w:rtl/>
        </w:rPr>
        <w:t xml:space="preserve"> </w:t>
      </w:r>
      <w:r w:rsidRPr="00591CCE">
        <w:rPr>
          <w:rFonts w:cs="Arial" w:hint="cs"/>
          <w:sz w:val="18"/>
          <w:szCs w:val="18"/>
          <w:rtl/>
        </w:rPr>
        <w:t>מיימוני</w:t>
      </w:r>
      <w:r w:rsidRPr="00591CCE">
        <w:rPr>
          <w:rFonts w:cs="Arial"/>
          <w:sz w:val="18"/>
          <w:szCs w:val="18"/>
          <w:rtl/>
        </w:rPr>
        <w:t xml:space="preserve">). </w:t>
      </w:r>
      <w:r w:rsidRPr="00591CCE">
        <w:rPr>
          <w:rFonts w:cs="Arial" w:hint="cs"/>
          <w:sz w:val="18"/>
          <w:szCs w:val="18"/>
          <w:rtl/>
        </w:rPr>
        <w:t>ויש</w:t>
      </w:r>
      <w:r w:rsidRPr="00591CCE">
        <w:rPr>
          <w:rFonts w:cs="Arial"/>
          <w:sz w:val="18"/>
          <w:szCs w:val="18"/>
          <w:rtl/>
        </w:rPr>
        <w:t xml:space="preserve"> </w:t>
      </w:r>
      <w:r w:rsidRPr="00591CCE">
        <w:rPr>
          <w:rFonts w:cs="Arial" w:hint="cs"/>
          <w:sz w:val="18"/>
          <w:szCs w:val="18"/>
          <w:rtl/>
        </w:rPr>
        <w:t>אוסרין</w:t>
      </w:r>
      <w:r w:rsidRPr="00591CCE">
        <w:rPr>
          <w:rFonts w:cs="Arial"/>
          <w:sz w:val="18"/>
          <w:szCs w:val="18"/>
          <w:rtl/>
        </w:rPr>
        <w:t xml:space="preserve"> </w:t>
      </w:r>
      <w:r w:rsidRPr="00591CCE">
        <w:rPr>
          <w:rFonts w:cs="Arial" w:hint="cs"/>
          <w:sz w:val="18"/>
          <w:szCs w:val="18"/>
          <w:rtl/>
        </w:rPr>
        <w:t>עד</w:t>
      </w:r>
      <w:r w:rsidRPr="00591CCE">
        <w:rPr>
          <w:rFonts w:cs="Arial"/>
          <w:sz w:val="18"/>
          <w:szCs w:val="18"/>
          <w:rtl/>
        </w:rPr>
        <w:t xml:space="preserve"> </w:t>
      </w:r>
      <w:r w:rsidRPr="00591CCE">
        <w:rPr>
          <w:rFonts w:cs="Arial" w:hint="cs"/>
          <w:sz w:val="18"/>
          <w:szCs w:val="18"/>
          <w:rtl/>
        </w:rPr>
        <w:t>שלשים</w:t>
      </w:r>
      <w:r w:rsidRPr="00591CCE">
        <w:rPr>
          <w:rFonts w:cs="Arial"/>
          <w:sz w:val="18"/>
          <w:szCs w:val="18"/>
          <w:rtl/>
        </w:rPr>
        <w:t xml:space="preserve"> (</w:t>
      </w:r>
      <w:r w:rsidRPr="00591CCE">
        <w:rPr>
          <w:rFonts w:cs="Arial" w:hint="cs"/>
          <w:sz w:val="18"/>
          <w:szCs w:val="18"/>
          <w:rtl/>
        </w:rPr>
        <w:t>שם</w:t>
      </w:r>
      <w:r w:rsidRPr="00591CCE">
        <w:rPr>
          <w:rFonts w:cs="Arial"/>
          <w:sz w:val="18"/>
          <w:szCs w:val="18"/>
          <w:rtl/>
        </w:rPr>
        <w:t xml:space="preserve"> </w:t>
      </w:r>
      <w:r w:rsidRPr="00591CCE">
        <w:rPr>
          <w:rFonts w:cs="Arial" w:hint="cs"/>
          <w:sz w:val="18"/>
          <w:szCs w:val="18"/>
          <w:rtl/>
        </w:rPr>
        <w:t>בשם</w:t>
      </w:r>
      <w:r w:rsidRPr="00591CCE">
        <w:rPr>
          <w:rFonts w:cs="Arial"/>
          <w:sz w:val="18"/>
          <w:szCs w:val="18"/>
          <w:rtl/>
        </w:rPr>
        <w:t xml:space="preserve"> </w:t>
      </w:r>
      <w:r>
        <w:rPr>
          <w:rFonts w:cs="Arial" w:hint="cs"/>
          <w:sz w:val="18"/>
          <w:szCs w:val="18"/>
          <w:rtl/>
        </w:rPr>
        <w:t>ראב"ן</w:t>
      </w:r>
      <w:r w:rsidRPr="00591CCE">
        <w:rPr>
          <w:rFonts w:cs="Arial"/>
          <w:sz w:val="18"/>
          <w:szCs w:val="18"/>
          <w:rtl/>
        </w:rPr>
        <w:t xml:space="preserve">), </w:t>
      </w:r>
      <w:r w:rsidRPr="00591CCE">
        <w:rPr>
          <w:rFonts w:cs="Arial" w:hint="cs"/>
          <w:sz w:val="18"/>
          <w:szCs w:val="18"/>
          <w:rtl/>
        </w:rPr>
        <w:t>וכן</w:t>
      </w:r>
      <w:r w:rsidRPr="00591CCE">
        <w:rPr>
          <w:rFonts w:cs="Arial"/>
          <w:sz w:val="18"/>
          <w:szCs w:val="18"/>
          <w:rtl/>
        </w:rPr>
        <w:t xml:space="preserve"> </w:t>
      </w:r>
      <w:r w:rsidRPr="00591CCE">
        <w:rPr>
          <w:rFonts w:cs="Arial" w:hint="cs"/>
          <w:sz w:val="18"/>
          <w:szCs w:val="18"/>
          <w:rtl/>
        </w:rPr>
        <w:t>נראה</w:t>
      </w:r>
      <w:r w:rsidRPr="00591CCE">
        <w:rPr>
          <w:rFonts w:cs="Arial"/>
          <w:sz w:val="18"/>
          <w:szCs w:val="18"/>
          <w:rtl/>
        </w:rPr>
        <w:t xml:space="preserve"> </w:t>
      </w:r>
      <w:r w:rsidRPr="00591CCE">
        <w:rPr>
          <w:rFonts w:cs="Arial" w:hint="cs"/>
          <w:sz w:val="18"/>
          <w:szCs w:val="18"/>
          <w:rtl/>
        </w:rPr>
        <w:t>לי</w:t>
      </w:r>
      <w:r w:rsidRPr="00591CCE">
        <w:rPr>
          <w:rFonts w:cs="Arial"/>
          <w:sz w:val="18"/>
          <w:szCs w:val="18"/>
          <w:rtl/>
        </w:rPr>
        <w:t xml:space="preserve">. </w:t>
      </w:r>
      <w:r w:rsidRPr="00591CCE">
        <w:rPr>
          <w:rFonts w:cs="Arial" w:hint="cs"/>
          <w:sz w:val="18"/>
          <w:szCs w:val="18"/>
          <w:rtl/>
        </w:rPr>
        <w:t>ויש</w:t>
      </w:r>
      <w:r w:rsidRPr="00591CCE">
        <w:rPr>
          <w:rFonts w:cs="Arial"/>
          <w:sz w:val="18"/>
          <w:szCs w:val="18"/>
          <w:rtl/>
        </w:rPr>
        <w:t xml:space="preserve"> </w:t>
      </w:r>
      <w:r w:rsidRPr="00591CCE">
        <w:rPr>
          <w:rFonts w:cs="Arial" w:hint="cs"/>
          <w:sz w:val="18"/>
          <w:szCs w:val="18"/>
          <w:rtl/>
        </w:rPr>
        <w:t>מקומות</w:t>
      </w:r>
      <w:r w:rsidRPr="00591CCE">
        <w:rPr>
          <w:rFonts w:cs="Arial"/>
          <w:sz w:val="18"/>
          <w:szCs w:val="18"/>
          <w:rtl/>
        </w:rPr>
        <w:t xml:space="preserve"> </w:t>
      </w:r>
      <w:r w:rsidRPr="00591CCE">
        <w:rPr>
          <w:rFonts w:cs="Arial" w:hint="cs"/>
          <w:sz w:val="18"/>
          <w:szCs w:val="18"/>
          <w:rtl/>
        </w:rPr>
        <w:t>שמחמירין</w:t>
      </w:r>
      <w:r w:rsidRPr="00591CCE">
        <w:rPr>
          <w:rFonts w:cs="Arial"/>
          <w:sz w:val="18"/>
          <w:szCs w:val="18"/>
          <w:rtl/>
        </w:rPr>
        <w:t xml:space="preserve"> </w:t>
      </w:r>
      <w:r w:rsidRPr="00591CCE">
        <w:rPr>
          <w:rFonts w:cs="Arial" w:hint="cs"/>
          <w:sz w:val="18"/>
          <w:szCs w:val="18"/>
          <w:rtl/>
        </w:rPr>
        <w:t>להיות</w:t>
      </w:r>
      <w:r w:rsidRPr="00591CCE">
        <w:rPr>
          <w:rFonts w:cs="Arial"/>
          <w:sz w:val="18"/>
          <w:szCs w:val="18"/>
          <w:rtl/>
        </w:rPr>
        <w:t xml:space="preserve"> </w:t>
      </w:r>
      <w:r w:rsidRPr="00591CCE">
        <w:rPr>
          <w:rFonts w:cs="Arial" w:hint="cs"/>
          <w:sz w:val="18"/>
          <w:szCs w:val="18"/>
          <w:rtl/>
        </w:rPr>
        <w:t>האבל</w:t>
      </w:r>
      <w:r w:rsidRPr="00591CCE">
        <w:rPr>
          <w:rFonts w:cs="Arial"/>
          <w:sz w:val="18"/>
          <w:szCs w:val="18"/>
          <w:rtl/>
        </w:rPr>
        <w:t xml:space="preserve"> </w:t>
      </w:r>
      <w:r w:rsidRPr="00591CCE">
        <w:rPr>
          <w:rFonts w:cs="Arial" w:hint="cs"/>
          <w:sz w:val="18"/>
          <w:szCs w:val="18"/>
          <w:rtl/>
        </w:rPr>
        <w:t>עומד</w:t>
      </w:r>
      <w:r w:rsidRPr="00591CCE">
        <w:rPr>
          <w:rFonts w:cs="Arial"/>
          <w:sz w:val="18"/>
          <w:szCs w:val="18"/>
          <w:rtl/>
        </w:rPr>
        <w:t xml:space="preserve"> </w:t>
      </w:r>
      <w:r w:rsidRPr="00591CCE">
        <w:rPr>
          <w:rFonts w:cs="Arial" w:hint="cs"/>
          <w:sz w:val="18"/>
          <w:szCs w:val="18"/>
          <w:rtl/>
        </w:rPr>
        <w:t>כל</w:t>
      </w:r>
      <w:r w:rsidRPr="00591CCE">
        <w:rPr>
          <w:rFonts w:cs="Arial"/>
          <w:sz w:val="18"/>
          <w:szCs w:val="18"/>
          <w:rtl/>
        </w:rPr>
        <w:t xml:space="preserve"> </w:t>
      </w:r>
      <w:r w:rsidRPr="00591CCE">
        <w:rPr>
          <w:rFonts w:cs="Arial" w:hint="cs"/>
          <w:sz w:val="18"/>
          <w:szCs w:val="18"/>
          <w:rtl/>
        </w:rPr>
        <w:t>י</w:t>
      </w:r>
      <w:r w:rsidRPr="00591CCE">
        <w:rPr>
          <w:rFonts w:cs="Arial"/>
          <w:sz w:val="18"/>
          <w:szCs w:val="18"/>
          <w:rtl/>
        </w:rPr>
        <w:t>"</w:t>
      </w:r>
      <w:r w:rsidRPr="00591CCE">
        <w:rPr>
          <w:rFonts w:cs="Arial" w:hint="cs"/>
          <w:sz w:val="18"/>
          <w:szCs w:val="18"/>
          <w:rtl/>
        </w:rPr>
        <w:t>ב</w:t>
      </w:r>
      <w:r w:rsidRPr="00591CCE">
        <w:rPr>
          <w:rFonts w:cs="Arial"/>
          <w:sz w:val="18"/>
          <w:szCs w:val="18"/>
          <w:rtl/>
        </w:rPr>
        <w:t xml:space="preserve"> </w:t>
      </w:r>
      <w:r w:rsidRPr="00591CCE">
        <w:rPr>
          <w:rFonts w:cs="Arial" w:hint="cs"/>
          <w:sz w:val="18"/>
          <w:szCs w:val="18"/>
          <w:rtl/>
        </w:rPr>
        <w:t>חדש</w:t>
      </w:r>
      <w:r w:rsidRPr="00591CCE">
        <w:rPr>
          <w:rFonts w:cs="Arial"/>
          <w:sz w:val="18"/>
          <w:szCs w:val="18"/>
          <w:rtl/>
        </w:rPr>
        <w:t xml:space="preserve"> </w:t>
      </w:r>
      <w:r w:rsidRPr="00591CCE">
        <w:rPr>
          <w:rFonts w:cs="Arial" w:hint="cs"/>
          <w:sz w:val="18"/>
          <w:szCs w:val="18"/>
          <w:rtl/>
        </w:rPr>
        <w:t>חוץ</w:t>
      </w:r>
      <w:r w:rsidRPr="00591CCE">
        <w:rPr>
          <w:rFonts w:cs="Arial"/>
          <w:sz w:val="18"/>
          <w:szCs w:val="18"/>
          <w:rtl/>
        </w:rPr>
        <w:t xml:space="preserve"> </w:t>
      </w:r>
      <w:r w:rsidRPr="00591CCE">
        <w:rPr>
          <w:rFonts w:cs="Arial" w:hint="cs"/>
          <w:sz w:val="18"/>
          <w:szCs w:val="18"/>
          <w:rtl/>
        </w:rPr>
        <w:t>לבית</w:t>
      </w:r>
      <w:r w:rsidRPr="00591CCE">
        <w:rPr>
          <w:rFonts w:cs="Arial"/>
          <w:sz w:val="18"/>
          <w:szCs w:val="18"/>
          <w:rtl/>
        </w:rPr>
        <w:t xml:space="preserve"> </w:t>
      </w:r>
      <w:r w:rsidRPr="00591CCE">
        <w:rPr>
          <w:rFonts w:cs="Arial" w:hint="cs"/>
          <w:sz w:val="18"/>
          <w:szCs w:val="18"/>
          <w:rtl/>
        </w:rPr>
        <w:t>הכנסת</w:t>
      </w:r>
      <w:r w:rsidRPr="00591CCE">
        <w:rPr>
          <w:rFonts w:cs="Arial"/>
          <w:sz w:val="18"/>
          <w:szCs w:val="18"/>
          <w:rtl/>
        </w:rPr>
        <w:t xml:space="preserve"> </w:t>
      </w:r>
      <w:r w:rsidRPr="00591CCE">
        <w:rPr>
          <w:rFonts w:cs="Arial" w:hint="cs"/>
          <w:sz w:val="18"/>
          <w:szCs w:val="18"/>
          <w:rtl/>
        </w:rPr>
        <w:t>לשמוע</w:t>
      </w:r>
      <w:r w:rsidRPr="00591CCE">
        <w:rPr>
          <w:rFonts w:cs="Arial"/>
          <w:sz w:val="18"/>
          <w:szCs w:val="18"/>
          <w:rtl/>
        </w:rPr>
        <w:t xml:space="preserve"> </w:t>
      </w:r>
      <w:r w:rsidRPr="00591CCE">
        <w:rPr>
          <w:rFonts w:cs="Arial" w:hint="cs"/>
          <w:sz w:val="18"/>
          <w:szCs w:val="18"/>
          <w:rtl/>
        </w:rPr>
        <w:t>הברכות</w:t>
      </w:r>
      <w:r w:rsidRPr="00591CCE">
        <w:rPr>
          <w:rFonts w:cs="Arial"/>
          <w:sz w:val="18"/>
          <w:szCs w:val="18"/>
          <w:rtl/>
        </w:rPr>
        <w:t xml:space="preserve"> (</w:t>
      </w:r>
      <w:r w:rsidRPr="00591CCE">
        <w:rPr>
          <w:rFonts w:cs="Arial" w:hint="cs"/>
          <w:sz w:val="18"/>
          <w:szCs w:val="18"/>
          <w:rtl/>
        </w:rPr>
        <w:t>הגהות</w:t>
      </w:r>
      <w:r w:rsidRPr="00591CCE">
        <w:rPr>
          <w:rFonts w:cs="Arial"/>
          <w:sz w:val="18"/>
          <w:szCs w:val="18"/>
          <w:rtl/>
        </w:rPr>
        <w:t xml:space="preserve"> </w:t>
      </w:r>
      <w:r w:rsidRPr="00591CCE">
        <w:rPr>
          <w:rFonts w:cs="Arial" w:hint="cs"/>
          <w:sz w:val="18"/>
          <w:szCs w:val="18"/>
          <w:rtl/>
        </w:rPr>
        <w:t>במהרי</w:t>
      </w:r>
      <w:r w:rsidRPr="00591CCE">
        <w:rPr>
          <w:rFonts w:cs="Arial"/>
          <w:sz w:val="18"/>
          <w:szCs w:val="18"/>
          <w:rtl/>
        </w:rPr>
        <w:t>"</w:t>
      </w:r>
      <w:r w:rsidRPr="00591CCE">
        <w:rPr>
          <w:rFonts w:cs="Arial" w:hint="cs"/>
          <w:sz w:val="18"/>
          <w:szCs w:val="18"/>
          <w:rtl/>
        </w:rPr>
        <w:t>ל</w:t>
      </w:r>
      <w:r w:rsidRPr="00591CCE">
        <w:rPr>
          <w:rFonts w:cs="Arial"/>
          <w:sz w:val="18"/>
          <w:szCs w:val="18"/>
          <w:rtl/>
        </w:rPr>
        <w:t xml:space="preserve">). </w:t>
      </w:r>
      <w:r w:rsidRPr="00591CCE">
        <w:rPr>
          <w:rFonts w:cs="Arial" w:hint="cs"/>
          <w:sz w:val="18"/>
          <w:szCs w:val="18"/>
          <w:rtl/>
        </w:rPr>
        <w:t>ומכל</w:t>
      </w:r>
      <w:r w:rsidRPr="00591CCE">
        <w:rPr>
          <w:rFonts w:cs="Arial"/>
          <w:sz w:val="18"/>
          <w:szCs w:val="18"/>
          <w:rtl/>
        </w:rPr>
        <w:t xml:space="preserve"> </w:t>
      </w:r>
      <w:r w:rsidRPr="00591CCE">
        <w:rPr>
          <w:rFonts w:cs="Arial" w:hint="cs"/>
          <w:sz w:val="18"/>
          <w:szCs w:val="18"/>
          <w:rtl/>
        </w:rPr>
        <w:t>מקום</w:t>
      </w:r>
      <w:r w:rsidRPr="00591CCE">
        <w:rPr>
          <w:rFonts w:cs="Arial"/>
          <w:sz w:val="18"/>
          <w:szCs w:val="18"/>
          <w:rtl/>
        </w:rPr>
        <w:t xml:space="preserve"> </w:t>
      </w:r>
      <w:r w:rsidRPr="00591CCE">
        <w:rPr>
          <w:rFonts w:cs="Arial" w:hint="cs"/>
          <w:sz w:val="18"/>
          <w:szCs w:val="18"/>
          <w:rtl/>
        </w:rPr>
        <w:t>נראה</w:t>
      </w:r>
      <w:r w:rsidRPr="00591CCE">
        <w:rPr>
          <w:rFonts w:cs="Arial"/>
          <w:sz w:val="18"/>
          <w:szCs w:val="18"/>
          <w:rtl/>
        </w:rPr>
        <w:t xml:space="preserve"> </w:t>
      </w:r>
      <w:r w:rsidRPr="00591CCE">
        <w:rPr>
          <w:rFonts w:cs="Arial" w:hint="cs"/>
          <w:sz w:val="18"/>
          <w:szCs w:val="18"/>
          <w:rtl/>
        </w:rPr>
        <w:t>דאבל</w:t>
      </w:r>
      <w:r w:rsidRPr="00591CCE">
        <w:rPr>
          <w:rFonts w:cs="Arial"/>
          <w:sz w:val="18"/>
          <w:szCs w:val="18"/>
          <w:rtl/>
        </w:rPr>
        <w:t xml:space="preserve"> </w:t>
      </w:r>
      <w:r w:rsidRPr="00591CCE">
        <w:rPr>
          <w:rFonts w:cs="Arial" w:hint="cs"/>
          <w:sz w:val="18"/>
          <w:szCs w:val="18"/>
          <w:rtl/>
        </w:rPr>
        <w:t>יכול</w:t>
      </w:r>
      <w:r w:rsidRPr="00591CCE">
        <w:rPr>
          <w:rFonts w:cs="Arial"/>
          <w:sz w:val="18"/>
          <w:szCs w:val="18"/>
          <w:rtl/>
        </w:rPr>
        <w:t xml:space="preserve"> </w:t>
      </w:r>
      <w:r w:rsidRPr="00591CCE">
        <w:rPr>
          <w:rFonts w:cs="Arial" w:hint="cs"/>
          <w:sz w:val="18"/>
          <w:szCs w:val="18"/>
          <w:rtl/>
        </w:rPr>
        <w:t>לברך</w:t>
      </w:r>
      <w:r w:rsidRPr="00591CCE">
        <w:rPr>
          <w:rFonts w:cs="Arial"/>
          <w:sz w:val="18"/>
          <w:szCs w:val="18"/>
          <w:rtl/>
        </w:rPr>
        <w:t xml:space="preserve"> </w:t>
      </w:r>
      <w:r w:rsidRPr="00591CCE">
        <w:rPr>
          <w:rFonts w:cs="Arial" w:hint="cs"/>
          <w:sz w:val="18"/>
          <w:szCs w:val="18"/>
          <w:rtl/>
        </w:rPr>
        <w:t>ברכת</w:t>
      </w:r>
      <w:r w:rsidRPr="00591CCE">
        <w:rPr>
          <w:rFonts w:cs="Arial"/>
          <w:sz w:val="18"/>
          <w:szCs w:val="18"/>
          <w:rtl/>
        </w:rPr>
        <w:t xml:space="preserve"> </w:t>
      </w:r>
      <w:r w:rsidRPr="00591CCE">
        <w:rPr>
          <w:rFonts w:cs="Arial" w:hint="cs"/>
          <w:sz w:val="18"/>
          <w:szCs w:val="18"/>
          <w:rtl/>
        </w:rPr>
        <w:t>אירוסין</w:t>
      </w:r>
      <w:r w:rsidRPr="00591CCE">
        <w:rPr>
          <w:rFonts w:cs="Arial"/>
          <w:sz w:val="18"/>
          <w:szCs w:val="18"/>
          <w:rtl/>
        </w:rPr>
        <w:t xml:space="preserve"> </w:t>
      </w:r>
      <w:r w:rsidRPr="00591CCE">
        <w:rPr>
          <w:rFonts w:cs="Arial" w:hint="cs"/>
          <w:sz w:val="18"/>
          <w:szCs w:val="18"/>
          <w:rtl/>
        </w:rPr>
        <w:t>ונישואין</w:t>
      </w:r>
      <w:r w:rsidRPr="00591CCE">
        <w:rPr>
          <w:rFonts w:cs="Arial"/>
          <w:sz w:val="18"/>
          <w:szCs w:val="18"/>
          <w:rtl/>
        </w:rPr>
        <w:t xml:space="preserve"> </w:t>
      </w:r>
      <w:r w:rsidRPr="00591CCE">
        <w:rPr>
          <w:rFonts w:cs="Arial" w:hint="cs"/>
          <w:sz w:val="18"/>
          <w:szCs w:val="18"/>
          <w:rtl/>
        </w:rPr>
        <w:t>תחת</w:t>
      </w:r>
      <w:r w:rsidRPr="00591CCE">
        <w:rPr>
          <w:rFonts w:cs="Arial"/>
          <w:sz w:val="18"/>
          <w:szCs w:val="18"/>
          <w:rtl/>
        </w:rPr>
        <w:t xml:space="preserve"> </w:t>
      </w:r>
      <w:r w:rsidRPr="00591CCE">
        <w:rPr>
          <w:rFonts w:cs="Arial" w:hint="cs"/>
          <w:sz w:val="18"/>
          <w:szCs w:val="18"/>
          <w:rtl/>
        </w:rPr>
        <w:t>החופה</w:t>
      </w:r>
      <w:r w:rsidRPr="00591CCE">
        <w:rPr>
          <w:rFonts w:cs="Arial"/>
          <w:sz w:val="18"/>
          <w:szCs w:val="18"/>
          <w:rtl/>
        </w:rPr>
        <w:t xml:space="preserve"> </w:t>
      </w:r>
      <w:r w:rsidRPr="00591CCE">
        <w:rPr>
          <w:rFonts w:cs="Arial" w:hint="cs"/>
          <w:sz w:val="18"/>
          <w:szCs w:val="18"/>
          <w:rtl/>
        </w:rPr>
        <w:t>שבבית</w:t>
      </w:r>
      <w:r w:rsidRPr="00591CCE">
        <w:rPr>
          <w:rFonts w:cs="Arial"/>
          <w:sz w:val="18"/>
          <w:szCs w:val="18"/>
          <w:rtl/>
        </w:rPr>
        <w:t xml:space="preserve"> </w:t>
      </w:r>
      <w:r w:rsidRPr="00591CCE">
        <w:rPr>
          <w:rFonts w:cs="Arial" w:hint="cs"/>
          <w:sz w:val="18"/>
          <w:szCs w:val="18"/>
          <w:rtl/>
        </w:rPr>
        <w:t>הכנסת</w:t>
      </w:r>
      <w:r w:rsidRPr="00591CCE">
        <w:rPr>
          <w:rFonts w:cs="Arial"/>
          <w:sz w:val="18"/>
          <w:szCs w:val="18"/>
          <w:rtl/>
        </w:rPr>
        <w:t xml:space="preserve">. </w:t>
      </w:r>
      <w:r w:rsidRPr="00591CCE">
        <w:rPr>
          <w:rFonts w:cs="Arial" w:hint="cs"/>
          <w:sz w:val="18"/>
          <w:szCs w:val="18"/>
          <w:rtl/>
        </w:rPr>
        <w:t>וכן</w:t>
      </w:r>
      <w:r w:rsidRPr="00591CCE">
        <w:rPr>
          <w:rFonts w:cs="Arial"/>
          <w:sz w:val="18"/>
          <w:szCs w:val="18"/>
          <w:rtl/>
        </w:rPr>
        <w:t xml:space="preserve"> </w:t>
      </w:r>
      <w:r w:rsidRPr="00591CCE">
        <w:rPr>
          <w:rFonts w:cs="Arial" w:hint="cs"/>
          <w:sz w:val="18"/>
          <w:szCs w:val="18"/>
          <w:rtl/>
        </w:rPr>
        <w:t>יוכל</w:t>
      </w:r>
      <w:r w:rsidRPr="00591CCE">
        <w:rPr>
          <w:rFonts w:cs="Arial"/>
          <w:sz w:val="18"/>
          <w:szCs w:val="18"/>
          <w:rtl/>
        </w:rPr>
        <w:t xml:space="preserve"> </w:t>
      </w:r>
      <w:r w:rsidRPr="00591CCE">
        <w:rPr>
          <w:rFonts w:cs="Arial" w:hint="cs"/>
          <w:sz w:val="18"/>
          <w:szCs w:val="18"/>
          <w:rtl/>
        </w:rPr>
        <w:t>להכניס</w:t>
      </w:r>
      <w:r w:rsidRPr="00591CCE">
        <w:rPr>
          <w:rFonts w:cs="Arial"/>
          <w:sz w:val="18"/>
          <w:szCs w:val="18"/>
          <w:rtl/>
        </w:rPr>
        <w:t xml:space="preserve"> </w:t>
      </w:r>
      <w:r w:rsidRPr="00591CCE">
        <w:rPr>
          <w:rFonts w:cs="Arial" w:hint="cs"/>
          <w:sz w:val="18"/>
          <w:szCs w:val="18"/>
          <w:rtl/>
        </w:rPr>
        <w:t>חתן</w:t>
      </w:r>
      <w:r w:rsidRPr="00591CCE">
        <w:rPr>
          <w:rFonts w:cs="Arial"/>
          <w:sz w:val="18"/>
          <w:szCs w:val="18"/>
          <w:rtl/>
        </w:rPr>
        <w:t xml:space="preserve"> </w:t>
      </w:r>
      <w:r w:rsidRPr="00591CCE">
        <w:rPr>
          <w:rFonts w:cs="Arial" w:hint="cs"/>
          <w:sz w:val="18"/>
          <w:szCs w:val="18"/>
          <w:rtl/>
        </w:rPr>
        <w:t>כדרך</w:t>
      </w:r>
      <w:r w:rsidRPr="00591CCE">
        <w:rPr>
          <w:rFonts w:cs="Arial"/>
          <w:sz w:val="18"/>
          <w:szCs w:val="18"/>
          <w:rtl/>
        </w:rPr>
        <w:t xml:space="preserve"> </w:t>
      </w:r>
      <w:r w:rsidRPr="00591CCE">
        <w:rPr>
          <w:rFonts w:cs="Arial" w:hint="cs"/>
          <w:sz w:val="18"/>
          <w:szCs w:val="18"/>
          <w:rtl/>
        </w:rPr>
        <w:t>ארצנו</w:t>
      </w:r>
      <w:r w:rsidRPr="00591CCE">
        <w:rPr>
          <w:rFonts w:cs="Arial"/>
          <w:sz w:val="18"/>
          <w:szCs w:val="18"/>
          <w:rtl/>
        </w:rPr>
        <w:t xml:space="preserve"> </w:t>
      </w:r>
      <w:r w:rsidRPr="00591CCE">
        <w:rPr>
          <w:rFonts w:cs="Arial" w:hint="cs"/>
          <w:sz w:val="18"/>
          <w:szCs w:val="18"/>
          <w:rtl/>
        </w:rPr>
        <w:t>ששני</w:t>
      </w:r>
      <w:r w:rsidRPr="00591CCE">
        <w:rPr>
          <w:rFonts w:cs="Arial"/>
          <w:sz w:val="18"/>
          <w:szCs w:val="18"/>
          <w:rtl/>
        </w:rPr>
        <w:t xml:space="preserve"> </w:t>
      </w:r>
      <w:r w:rsidRPr="00591CCE">
        <w:rPr>
          <w:rFonts w:cs="Arial" w:hint="cs"/>
          <w:sz w:val="18"/>
          <w:szCs w:val="18"/>
          <w:rtl/>
        </w:rPr>
        <w:t>אנשים</w:t>
      </w:r>
      <w:r w:rsidRPr="00591CCE">
        <w:rPr>
          <w:rFonts w:cs="Arial"/>
          <w:sz w:val="18"/>
          <w:szCs w:val="18"/>
          <w:rtl/>
        </w:rPr>
        <w:t xml:space="preserve"> </w:t>
      </w:r>
      <w:r w:rsidRPr="00591CCE">
        <w:rPr>
          <w:rFonts w:cs="Arial" w:hint="cs"/>
          <w:sz w:val="18"/>
          <w:szCs w:val="18"/>
          <w:rtl/>
        </w:rPr>
        <w:t>מכניסין</w:t>
      </w:r>
      <w:r w:rsidRPr="00591CCE">
        <w:rPr>
          <w:rFonts w:cs="Arial"/>
          <w:sz w:val="18"/>
          <w:szCs w:val="18"/>
          <w:rtl/>
        </w:rPr>
        <w:t xml:space="preserve"> </w:t>
      </w:r>
      <w:r w:rsidRPr="00591CCE">
        <w:rPr>
          <w:rFonts w:cs="Arial" w:hint="cs"/>
          <w:sz w:val="18"/>
          <w:szCs w:val="18"/>
          <w:rtl/>
        </w:rPr>
        <w:t>החתן</w:t>
      </w:r>
      <w:r w:rsidRPr="00591CCE">
        <w:rPr>
          <w:rFonts w:cs="Arial"/>
          <w:sz w:val="18"/>
          <w:szCs w:val="18"/>
          <w:rtl/>
        </w:rPr>
        <w:t xml:space="preserve"> </w:t>
      </w:r>
      <w:r w:rsidRPr="00591CCE">
        <w:rPr>
          <w:rFonts w:cs="Arial" w:hint="cs"/>
          <w:sz w:val="18"/>
          <w:szCs w:val="18"/>
          <w:rtl/>
        </w:rPr>
        <w:t>תחת</w:t>
      </w:r>
      <w:r w:rsidRPr="00591CCE">
        <w:rPr>
          <w:rFonts w:cs="Arial"/>
          <w:sz w:val="18"/>
          <w:szCs w:val="18"/>
          <w:rtl/>
        </w:rPr>
        <w:t xml:space="preserve"> </w:t>
      </w:r>
      <w:r w:rsidRPr="00591CCE">
        <w:rPr>
          <w:rFonts w:cs="Arial" w:hint="cs"/>
          <w:sz w:val="18"/>
          <w:szCs w:val="18"/>
          <w:rtl/>
        </w:rPr>
        <w:t>החופה</w:t>
      </w:r>
      <w:r w:rsidRPr="00591CCE">
        <w:rPr>
          <w:rFonts w:cs="Arial"/>
          <w:sz w:val="18"/>
          <w:szCs w:val="18"/>
          <w:rtl/>
        </w:rPr>
        <w:t xml:space="preserve">. </w:t>
      </w:r>
      <w:r w:rsidRPr="00591CCE">
        <w:rPr>
          <w:rFonts w:cs="Arial" w:hint="cs"/>
          <w:sz w:val="18"/>
          <w:szCs w:val="18"/>
          <w:rtl/>
        </w:rPr>
        <w:t>ויוכל</w:t>
      </w:r>
      <w:r w:rsidRPr="00591CCE">
        <w:rPr>
          <w:rFonts w:cs="Arial"/>
          <w:sz w:val="18"/>
          <w:szCs w:val="18"/>
          <w:rtl/>
        </w:rPr>
        <w:t xml:space="preserve"> </w:t>
      </w:r>
      <w:r w:rsidRPr="00591CCE">
        <w:rPr>
          <w:rFonts w:cs="Arial" w:hint="cs"/>
          <w:sz w:val="18"/>
          <w:szCs w:val="18"/>
          <w:rtl/>
        </w:rPr>
        <w:t>ללבוש</w:t>
      </w:r>
      <w:r w:rsidRPr="00591CCE">
        <w:rPr>
          <w:rFonts w:cs="Arial"/>
          <w:sz w:val="18"/>
          <w:szCs w:val="18"/>
          <w:rtl/>
        </w:rPr>
        <w:t xml:space="preserve"> </w:t>
      </w:r>
      <w:r w:rsidRPr="00591CCE">
        <w:rPr>
          <w:rFonts w:cs="Arial" w:hint="cs"/>
          <w:sz w:val="18"/>
          <w:szCs w:val="18"/>
          <w:rtl/>
        </w:rPr>
        <w:t>קצת</w:t>
      </w:r>
      <w:r>
        <w:rPr>
          <w:rStyle w:val="a5"/>
          <w:rFonts w:cs="Arial"/>
          <w:sz w:val="18"/>
          <w:szCs w:val="18"/>
          <w:rtl/>
        </w:rPr>
        <w:footnoteReference w:id="180"/>
      </w:r>
      <w:r w:rsidRPr="00591CCE">
        <w:rPr>
          <w:rFonts w:cs="Arial"/>
          <w:sz w:val="18"/>
          <w:szCs w:val="18"/>
          <w:rtl/>
        </w:rPr>
        <w:t xml:space="preserve"> </w:t>
      </w:r>
      <w:r w:rsidRPr="00591CCE">
        <w:rPr>
          <w:rFonts w:cs="Arial" w:hint="cs"/>
          <w:sz w:val="18"/>
          <w:szCs w:val="18"/>
          <w:rtl/>
        </w:rPr>
        <w:t>בגדי</w:t>
      </w:r>
      <w:r w:rsidRPr="00591CCE">
        <w:rPr>
          <w:rFonts w:cs="Arial"/>
          <w:sz w:val="18"/>
          <w:szCs w:val="18"/>
          <w:rtl/>
        </w:rPr>
        <w:t xml:space="preserve"> </w:t>
      </w:r>
      <w:r w:rsidRPr="00591CCE">
        <w:rPr>
          <w:rFonts w:cs="Arial" w:hint="cs"/>
          <w:sz w:val="18"/>
          <w:szCs w:val="18"/>
          <w:rtl/>
        </w:rPr>
        <w:t>שבת</w:t>
      </w:r>
      <w:r w:rsidRPr="00591CCE">
        <w:rPr>
          <w:rFonts w:cs="Arial"/>
          <w:sz w:val="18"/>
          <w:szCs w:val="18"/>
          <w:rtl/>
        </w:rPr>
        <w:t xml:space="preserve"> </w:t>
      </w:r>
      <w:r w:rsidRPr="00591CCE">
        <w:rPr>
          <w:rFonts w:cs="Arial" w:hint="cs"/>
          <w:sz w:val="18"/>
          <w:szCs w:val="18"/>
          <w:rtl/>
        </w:rPr>
        <w:t>בשעה</w:t>
      </w:r>
      <w:r w:rsidRPr="00591CCE">
        <w:rPr>
          <w:rFonts w:cs="Arial"/>
          <w:sz w:val="18"/>
          <w:szCs w:val="18"/>
          <w:rtl/>
        </w:rPr>
        <w:t xml:space="preserve"> </w:t>
      </w:r>
      <w:r w:rsidRPr="00591CCE">
        <w:rPr>
          <w:rFonts w:cs="Arial" w:hint="cs"/>
          <w:sz w:val="18"/>
          <w:szCs w:val="18"/>
          <w:rtl/>
        </w:rPr>
        <w:t>שמכניסין</w:t>
      </w:r>
      <w:r w:rsidRPr="00591CCE">
        <w:rPr>
          <w:rFonts w:cs="Arial"/>
          <w:sz w:val="18"/>
          <w:szCs w:val="18"/>
          <w:rtl/>
        </w:rPr>
        <w:t xml:space="preserve">, </w:t>
      </w:r>
      <w:r w:rsidRPr="00591CCE">
        <w:rPr>
          <w:rFonts w:cs="Arial" w:hint="cs"/>
          <w:sz w:val="18"/>
          <w:szCs w:val="18"/>
          <w:rtl/>
        </w:rPr>
        <w:t>ובלבד</w:t>
      </w:r>
      <w:r w:rsidRPr="00591CCE">
        <w:rPr>
          <w:rFonts w:cs="Arial"/>
          <w:sz w:val="18"/>
          <w:szCs w:val="18"/>
          <w:rtl/>
        </w:rPr>
        <w:t xml:space="preserve"> </w:t>
      </w:r>
      <w:r w:rsidRPr="00591CCE">
        <w:rPr>
          <w:rFonts w:cs="Arial" w:hint="cs"/>
          <w:sz w:val="18"/>
          <w:szCs w:val="18"/>
          <w:rtl/>
        </w:rPr>
        <w:t>שיהא</w:t>
      </w:r>
      <w:r w:rsidRPr="00591CCE">
        <w:rPr>
          <w:rFonts w:cs="Arial"/>
          <w:sz w:val="18"/>
          <w:szCs w:val="18"/>
          <w:rtl/>
        </w:rPr>
        <w:t xml:space="preserve"> </w:t>
      </w:r>
      <w:r w:rsidRPr="00591CCE">
        <w:rPr>
          <w:rFonts w:cs="Arial" w:hint="cs"/>
          <w:sz w:val="18"/>
          <w:szCs w:val="18"/>
          <w:rtl/>
        </w:rPr>
        <w:t>אחר</w:t>
      </w:r>
      <w:r w:rsidRPr="00591CCE">
        <w:rPr>
          <w:rFonts w:cs="Arial"/>
          <w:sz w:val="18"/>
          <w:szCs w:val="18"/>
          <w:rtl/>
        </w:rPr>
        <w:t xml:space="preserve"> </w:t>
      </w:r>
      <w:r w:rsidRPr="00591CCE">
        <w:rPr>
          <w:rFonts w:cs="Arial" w:hint="cs"/>
          <w:sz w:val="18"/>
          <w:szCs w:val="18"/>
          <w:rtl/>
        </w:rPr>
        <w:t>ל</w:t>
      </w:r>
      <w:r w:rsidRPr="00591CCE">
        <w:rPr>
          <w:rFonts w:cs="Arial"/>
          <w:sz w:val="18"/>
          <w:szCs w:val="18"/>
          <w:rtl/>
        </w:rPr>
        <w:t>' (</w:t>
      </w:r>
      <w:r w:rsidRPr="00591CCE">
        <w:rPr>
          <w:rFonts w:cs="Arial" w:hint="cs"/>
          <w:sz w:val="18"/>
          <w:szCs w:val="18"/>
          <w:rtl/>
        </w:rPr>
        <w:t>ד</w:t>
      </w:r>
      <w:r w:rsidRPr="00591CCE">
        <w:rPr>
          <w:rFonts w:cs="Arial"/>
          <w:sz w:val="18"/>
          <w:szCs w:val="18"/>
          <w:rtl/>
        </w:rPr>
        <w:t>"</w:t>
      </w:r>
      <w:r w:rsidRPr="00591CCE">
        <w:rPr>
          <w:rFonts w:cs="Arial" w:hint="cs"/>
          <w:sz w:val="18"/>
          <w:szCs w:val="18"/>
          <w:rtl/>
        </w:rPr>
        <w:t>ע</w:t>
      </w:r>
      <w:r w:rsidRPr="00591CCE">
        <w:rPr>
          <w:rFonts w:cs="Arial"/>
          <w:sz w:val="18"/>
          <w:szCs w:val="18"/>
          <w:rtl/>
        </w:rPr>
        <w:t xml:space="preserve">), </w:t>
      </w:r>
      <w:r w:rsidRPr="00591CCE">
        <w:rPr>
          <w:rFonts w:cs="Arial" w:hint="cs"/>
          <w:sz w:val="18"/>
          <w:szCs w:val="18"/>
          <w:rtl/>
        </w:rPr>
        <w:t>וכן</w:t>
      </w:r>
      <w:r w:rsidRPr="00591CCE">
        <w:rPr>
          <w:rFonts w:cs="Arial"/>
          <w:sz w:val="18"/>
          <w:szCs w:val="18"/>
          <w:rtl/>
        </w:rPr>
        <w:t xml:space="preserve"> </w:t>
      </w:r>
      <w:r w:rsidRPr="00591CCE">
        <w:rPr>
          <w:rFonts w:cs="Arial" w:hint="cs"/>
          <w:sz w:val="18"/>
          <w:szCs w:val="18"/>
          <w:rtl/>
        </w:rPr>
        <w:t>נוהגין</w:t>
      </w:r>
      <w:r w:rsidRPr="00591CCE">
        <w:rPr>
          <w:rFonts w:cs="Arial"/>
          <w:sz w:val="18"/>
          <w:szCs w:val="18"/>
          <w:rtl/>
        </w:rPr>
        <w:t xml:space="preserve">. </w:t>
      </w:r>
      <w:r w:rsidRPr="00591CCE">
        <w:rPr>
          <w:rFonts w:cs="Arial" w:hint="cs"/>
          <w:sz w:val="18"/>
          <w:szCs w:val="18"/>
          <w:rtl/>
        </w:rPr>
        <w:t>יש</w:t>
      </w:r>
      <w:r w:rsidRPr="00591CCE">
        <w:rPr>
          <w:rFonts w:cs="Arial"/>
          <w:sz w:val="18"/>
          <w:szCs w:val="18"/>
          <w:rtl/>
        </w:rPr>
        <w:t xml:space="preserve"> </w:t>
      </w:r>
      <w:r w:rsidRPr="00591CCE">
        <w:rPr>
          <w:rFonts w:cs="Arial" w:hint="cs"/>
          <w:sz w:val="18"/>
          <w:szCs w:val="18"/>
          <w:rtl/>
        </w:rPr>
        <w:t>מתירין</w:t>
      </w:r>
      <w:r w:rsidRPr="00591CCE">
        <w:rPr>
          <w:rFonts w:cs="Arial"/>
          <w:sz w:val="18"/>
          <w:szCs w:val="18"/>
          <w:rtl/>
        </w:rPr>
        <w:t xml:space="preserve"> </w:t>
      </w:r>
      <w:r w:rsidRPr="00591CCE">
        <w:rPr>
          <w:rFonts w:cs="Arial" w:hint="cs"/>
          <w:sz w:val="18"/>
          <w:szCs w:val="18"/>
          <w:rtl/>
        </w:rPr>
        <w:t>לאבל</w:t>
      </w:r>
      <w:r w:rsidRPr="00591CCE">
        <w:rPr>
          <w:rFonts w:cs="Arial"/>
          <w:sz w:val="18"/>
          <w:szCs w:val="18"/>
          <w:rtl/>
        </w:rPr>
        <w:t xml:space="preserve"> </w:t>
      </w:r>
      <w:r w:rsidRPr="00591CCE">
        <w:rPr>
          <w:rFonts w:cs="Arial" w:hint="cs"/>
          <w:sz w:val="18"/>
          <w:szCs w:val="18"/>
          <w:rtl/>
        </w:rPr>
        <w:t>לאכול</w:t>
      </w:r>
      <w:r w:rsidRPr="00591CCE">
        <w:rPr>
          <w:rFonts w:cs="Arial"/>
          <w:sz w:val="18"/>
          <w:szCs w:val="18"/>
          <w:rtl/>
        </w:rPr>
        <w:t xml:space="preserve"> </w:t>
      </w:r>
      <w:r w:rsidRPr="00591CCE">
        <w:rPr>
          <w:rFonts w:cs="Arial" w:hint="cs"/>
          <w:sz w:val="18"/>
          <w:szCs w:val="18"/>
          <w:rtl/>
        </w:rPr>
        <w:t>בסעודת</w:t>
      </w:r>
      <w:r w:rsidRPr="00591CCE">
        <w:rPr>
          <w:rFonts w:cs="Arial"/>
          <w:sz w:val="18"/>
          <w:szCs w:val="18"/>
          <w:rtl/>
        </w:rPr>
        <w:t xml:space="preserve"> </w:t>
      </w:r>
      <w:r w:rsidRPr="00591CCE">
        <w:rPr>
          <w:rFonts w:cs="Arial" w:hint="cs"/>
          <w:sz w:val="18"/>
          <w:szCs w:val="18"/>
          <w:rtl/>
        </w:rPr>
        <w:t>נשואים</w:t>
      </w:r>
      <w:r w:rsidRPr="00591CCE">
        <w:rPr>
          <w:rFonts w:cs="Arial"/>
          <w:sz w:val="18"/>
          <w:szCs w:val="18"/>
          <w:rtl/>
        </w:rPr>
        <w:t xml:space="preserve"> </w:t>
      </w:r>
      <w:r w:rsidRPr="00591CCE">
        <w:rPr>
          <w:rFonts w:cs="Arial" w:hint="cs"/>
          <w:sz w:val="18"/>
          <w:szCs w:val="18"/>
          <w:rtl/>
        </w:rPr>
        <w:t>או</w:t>
      </w:r>
      <w:r w:rsidRPr="00591CCE">
        <w:rPr>
          <w:rFonts w:cs="Arial"/>
          <w:sz w:val="18"/>
          <w:szCs w:val="18"/>
          <w:rtl/>
        </w:rPr>
        <w:t xml:space="preserve"> </w:t>
      </w:r>
      <w:r w:rsidRPr="00591CCE">
        <w:rPr>
          <w:rFonts w:cs="Arial" w:hint="cs"/>
          <w:sz w:val="18"/>
          <w:szCs w:val="18"/>
          <w:rtl/>
        </w:rPr>
        <w:t>ברית</w:t>
      </w:r>
      <w:r w:rsidRPr="00591CCE">
        <w:rPr>
          <w:rFonts w:cs="Arial"/>
          <w:sz w:val="18"/>
          <w:szCs w:val="18"/>
          <w:rtl/>
        </w:rPr>
        <w:t xml:space="preserve"> </w:t>
      </w:r>
      <w:r w:rsidRPr="00591CCE">
        <w:rPr>
          <w:rFonts w:cs="Arial" w:hint="cs"/>
          <w:sz w:val="18"/>
          <w:szCs w:val="18"/>
          <w:rtl/>
        </w:rPr>
        <w:t>מילה</w:t>
      </w:r>
      <w:r w:rsidRPr="00591CCE">
        <w:rPr>
          <w:rFonts w:cs="Arial"/>
          <w:sz w:val="18"/>
          <w:szCs w:val="18"/>
          <w:rtl/>
        </w:rPr>
        <w:t xml:space="preserve"> </w:t>
      </w:r>
      <w:r w:rsidRPr="00591CCE">
        <w:rPr>
          <w:rFonts w:cs="Arial" w:hint="cs"/>
          <w:sz w:val="18"/>
          <w:szCs w:val="18"/>
          <w:rtl/>
        </w:rPr>
        <w:t>עם</w:t>
      </w:r>
      <w:r w:rsidRPr="00591CCE">
        <w:rPr>
          <w:rFonts w:cs="Arial"/>
          <w:sz w:val="18"/>
          <w:szCs w:val="18"/>
          <w:rtl/>
        </w:rPr>
        <w:t xml:space="preserve"> </w:t>
      </w:r>
      <w:r w:rsidRPr="00591CCE">
        <w:rPr>
          <w:rFonts w:cs="Arial" w:hint="cs"/>
          <w:sz w:val="18"/>
          <w:szCs w:val="18"/>
          <w:rtl/>
        </w:rPr>
        <w:t>המשמשין</w:t>
      </w:r>
      <w:r w:rsidRPr="00591CCE">
        <w:rPr>
          <w:rFonts w:cs="Arial"/>
          <w:sz w:val="18"/>
          <w:szCs w:val="18"/>
          <w:rtl/>
        </w:rPr>
        <w:t xml:space="preserve">, </w:t>
      </w:r>
      <w:r w:rsidRPr="00591CCE">
        <w:rPr>
          <w:rFonts w:cs="Arial" w:hint="cs"/>
          <w:sz w:val="18"/>
          <w:szCs w:val="18"/>
          <w:rtl/>
        </w:rPr>
        <w:t>ובלבד</w:t>
      </w:r>
      <w:r w:rsidRPr="00591CCE">
        <w:rPr>
          <w:rFonts w:cs="Arial"/>
          <w:sz w:val="18"/>
          <w:szCs w:val="18"/>
          <w:rtl/>
        </w:rPr>
        <w:t xml:space="preserve"> </w:t>
      </w:r>
      <w:r w:rsidRPr="00591CCE">
        <w:rPr>
          <w:rFonts w:cs="Arial" w:hint="cs"/>
          <w:sz w:val="18"/>
          <w:szCs w:val="18"/>
          <w:rtl/>
        </w:rPr>
        <w:t>שלא</w:t>
      </w:r>
      <w:r w:rsidRPr="00591CCE">
        <w:rPr>
          <w:rFonts w:cs="Arial"/>
          <w:sz w:val="18"/>
          <w:szCs w:val="18"/>
          <w:rtl/>
        </w:rPr>
        <w:t xml:space="preserve"> </w:t>
      </w:r>
      <w:r w:rsidRPr="00591CCE">
        <w:rPr>
          <w:rFonts w:cs="Arial" w:hint="cs"/>
          <w:sz w:val="18"/>
          <w:szCs w:val="18"/>
          <w:rtl/>
        </w:rPr>
        <w:t>יהא</w:t>
      </w:r>
      <w:r w:rsidRPr="00591CCE">
        <w:rPr>
          <w:rFonts w:cs="Arial"/>
          <w:sz w:val="18"/>
          <w:szCs w:val="18"/>
          <w:rtl/>
        </w:rPr>
        <w:t xml:space="preserve"> </w:t>
      </w:r>
      <w:r w:rsidRPr="00591CCE">
        <w:rPr>
          <w:rFonts w:cs="Arial" w:hint="cs"/>
          <w:sz w:val="18"/>
          <w:szCs w:val="18"/>
          <w:rtl/>
        </w:rPr>
        <w:t>במקום</w:t>
      </w:r>
      <w:r w:rsidRPr="00591CCE">
        <w:rPr>
          <w:rFonts w:cs="Arial"/>
          <w:sz w:val="18"/>
          <w:szCs w:val="18"/>
          <w:rtl/>
        </w:rPr>
        <w:t xml:space="preserve"> </w:t>
      </w:r>
      <w:r w:rsidRPr="00591CCE">
        <w:rPr>
          <w:rFonts w:cs="Arial" w:hint="cs"/>
          <w:sz w:val="18"/>
          <w:szCs w:val="18"/>
          <w:rtl/>
        </w:rPr>
        <w:t>שמחה</w:t>
      </w:r>
      <w:r w:rsidRPr="00591CCE">
        <w:rPr>
          <w:rFonts w:cs="Arial"/>
          <w:sz w:val="18"/>
          <w:szCs w:val="18"/>
          <w:rtl/>
        </w:rPr>
        <w:t xml:space="preserve"> </w:t>
      </w:r>
      <w:r w:rsidRPr="00591CCE">
        <w:rPr>
          <w:rFonts w:cs="Arial" w:hint="cs"/>
          <w:sz w:val="18"/>
          <w:szCs w:val="18"/>
          <w:rtl/>
        </w:rPr>
        <w:t>כגון</w:t>
      </w:r>
      <w:r w:rsidRPr="00591CCE">
        <w:rPr>
          <w:rFonts w:cs="Arial"/>
          <w:sz w:val="18"/>
          <w:szCs w:val="18"/>
          <w:rtl/>
        </w:rPr>
        <w:t xml:space="preserve"> </w:t>
      </w:r>
      <w:r w:rsidRPr="00591CCE">
        <w:rPr>
          <w:rFonts w:cs="Arial" w:hint="cs"/>
          <w:sz w:val="18"/>
          <w:szCs w:val="18"/>
          <w:rtl/>
        </w:rPr>
        <w:t>בבית</w:t>
      </w:r>
      <w:r w:rsidRPr="00591CCE">
        <w:rPr>
          <w:rFonts w:cs="Arial"/>
          <w:sz w:val="18"/>
          <w:szCs w:val="18"/>
          <w:rtl/>
        </w:rPr>
        <w:t xml:space="preserve"> </w:t>
      </w:r>
      <w:r w:rsidRPr="00591CCE">
        <w:rPr>
          <w:rFonts w:cs="Arial" w:hint="cs"/>
          <w:sz w:val="18"/>
          <w:szCs w:val="18"/>
          <w:rtl/>
        </w:rPr>
        <w:t>אחר</w:t>
      </w:r>
      <w:r w:rsidRPr="00591CCE">
        <w:rPr>
          <w:rFonts w:cs="Arial"/>
          <w:sz w:val="18"/>
          <w:szCs w:val="18"/>
          <w:rtl/>
        </w:rPr>
        <w:t xml:space="preserve"> (</w:t>
      </w:r>
      <w:r w:rsidRPr="00591CCE">
        <w:rPr>
          <w:rFonts w:cs="Arial" w:hint="cs"/>
          <w:sz w:val="18"/>
          <w:szCs w:val="18"/>
          <w:rtl/>
        </w:rPr>
        <w:t>כל</w:t>
      </w:r>
      <w:r w:rsidRPr="00591CCE">
        <w:rPr>
          <w:rFonts w:cs="Arial"/>
          <w:sz w:val="18"/>
          <w:szCs w:val="18"/>
          <w:rtl/>
        </w:rPr>
        <w:t xml:space="preserve"> </w:t>
      </w:r>
      <w:r w:rsidRPr="00591CCE">
        <w:rPr>
          <w:rFonts w:cs="Arial" w:hint="cs"/>
          <w:sz w:val="18"/>
          <w:szCs w:val="18"/>
          <w:rtl/>
        </w:rPr>
        <w:t>בו</w:t>
      </w:r>
      <w:r w:rsidRPr="00591CCE">
        <w:rPr>
          <w:rFonts w:cs="Arial"/>
          <w:sz w:val="18"/>
          <w:szCs w:val="18"/>
          <w:rtl/>
        </w:rPr>
        <w:t xml:space="preserve"> </w:t>
      </w:r>
      <w:r w:rsidRPr="00591CCE">
        <w:rPr>
          <w:rFonts w:cs="Arial" w:hint="cs"/>
          <w:sz w:val="18"/>
          <w:szCs w:val="18"/>
          <w:rtl/>
        </w:rPr>
        <w:t>וב</w:t>
      </w:r>
      <w:r w:rsidRPr="00591CCE">
        <w:rPr>
          <w:rFonts w:cs="Arial"/>
          <w:sz w:val="18"/>
          <w:szCs w:val="18"/>
          <w:rtl/>
        </w:rPr>
        <w:t>"</w:t>
      </w:r>
      <w:r w:rsidRPr="00591CCE">
        <w:rPr>
          <w:rFonts w:cs="Arial" w:hint="cs"/>
          <w:sz w:val="18"/>
          <w:szCs w:val="18"/>
          <w:rtl/>
        </w:rPr>
        <w:t>י</w:t>
      </w:r>
      <w:r w:rsidRPr="00591CCE">
        <w:rPr>
          <w:rFonts w:cs="Arial"/>
          <w:sz w:val="18"/>
          <w:szCs w:val="18"/>
          <w:rtl/>
        </w:rPr>
        <w:t xml:space="preserve"> </w:t>
      </w:r>
      <w:r w:rsidRPr="00591CCE">
        <w:rPr>
          <w:rFonts w:cs="Arial" w:hint="cs"/>
          <w:sz w:val="18"/>
          <w:szCs w:val="18"/>
          <w:rtl/>
        </w:rPr>
        <w:t>בשם</w:t>
      </w:r>
      <w:r w:rsidRPr="00591CCE">
        <w:rPr>
          <w:rFonts w:cs="Arial"/>
          <w:sz w:val="18"/>
          <w:szCs w:val="18"/>
          <w:rtl/>
        </w:rPr>
        <w:t xml:space="preserve"> </w:t>
      </w:r>
      <w:r w:rsidRPr="00591CCE">
        <w:rPr>
          <w:rFonts w:cs="Arial" w:hint="cs"/>
          <w:sz w:val="18"/>
          <w:szCs w:val="18"/>
          <w:rtl/>
        </w:rPr>
        <w:t>סמ</w:t>
      </w:r>
      <w:r w:rsidRPr="00591CCE">
        <w:rPr>
          <w:rFonts w:cs="Arial"/>
          <w:sz w:val="18"/>
          <w:szCs w:val="18"/>
          <w:rtl/>
        </w:rPr>
        <w:t>"</w:t>
      </w:r>
      <w:r w:rsidRPr="00591CCE">
        <w:rPr>
          <w:rFonts w:cs="Arial" w:hint="cs"/>
          <w:sz w:val="18"/>
          <w:szCs w:val="18"/>
          <w:rtl/>
        </w:rPr>
        <w:t>ק</w:t>
      </w:r>
      <w:r w:rsidRPr="00591CCE">
        <w:rPr>
          <w:rFonts w:cs="Arial"/>
          <w:sz w:val="18"/>
          <w:szCs w:val="18"/>
          <w:rtl/>
        </w:rPr>
        <w:t xml:space="preserve">), </w:t>
      </w:r>
      <w:r w:rsidRPr="00591CCE">
        <w:rPr>
          <w:rFonts w:cs="Arial" w:hint="cs"/>
          <w:sz w:val="18"/>
          <w:szCs w:val="18"/>
          <w:rtl/>
        </w:rPr>
        <w:t>ויש</w:t>
      </w:r>
      <w:r w:rsidRPr="00591CCE">
        <w:rPr>
          <w:rFonts w:cs="Arial"/>
          <w:sz w:val="18"/>
          <w:szCs w:val="18"/>
          <w:rtl/>
        </w:rPr>
        <w:t xml:space="preserve"> </w:t>
      </w:r>
      <w:r w:rsidRPr="00591CCE">
        <w:rPr>
          <w:rFonts w:cs="Arial" w:hint="cs"/>
          <w:sz w:val="18"/>
          <w:szCs w:val="18"/>
          <w:rtl/>
        </w:rPr>
        <w:t>אוסרין</w:t>
      </w:r>
      <w:r w:rsidRPr="00591CCE">
        <w:rPr>
          <w:rFonts w:cs="Arial"/>
          <w:sz w:val="18"/>
          <w:szCs w:val="18"/>
          <w:rtl/>
        </w:rPr>
        <w:t xml:space="preserve"> (</w:t>
      </w:r>
      <w:r w:rsidRPr="00591CCE">
        <w:rPr>
          <w:rFonts w:cs="Arial" w:hint="cs"/>
          <w:sz w:val="18"/>
          <w:szCs w:val="18"/>
          <w:rtl/>
        </w:rPr>
        <w:t>הגהות</w:t>
      </w:r>
      <w:r w:rsidRPr="00591CCE">
        <w:rPr>
          <w:rFonts w:cs="Arial"/>
          <w:sz w:val="18"/>
          <w:szCs w:val="18"/>
          <w:rtl/>
        </w:rPr>
        <w:t xml:space="preserve"> </w:t>
      </w:r>
      <w:r w:rsidRPr="00591CCE">
        <w:rPr>
          <w:rFonts w:cs="Arial" w:hint="cs"/>
          <w:sz w:val="18"/>
          <w:szCs w:val="18"/>
          <w:rtl/>
        </w:rPr>
        <w:t>אשירי</w:t>
      </w:r>
      <w:r w:rsidRPr="00591CCE">
        <w:rPr>
          <w:rFonts w:cs="Arial"/>
          <w:sz w:val="18"/>
          <w:szCs w:val="18"/>
          <w:rtl/>
        </w:rPr>
        <w:t xml:space="preserve">), </w:t>
      </w:r>
      <w:r w:rsidRPr="00591CCE">
        <w:rPr>
          <w:rFonts w:cs="Arial" w:hint="cs"/>
          <w:sz w:val="18"/>
          <w:szCs w:val="18"/>
          <w:rtl/>
        </w:rPr>
        <w:t>וכן</w:t>
      </w:r>
      <w:r w:rsidRPr="00591CCE">
        <w:rPr>
          <w:rFonts w:cs="Arial"/>
          <w:sz w:val="18"/>
          <w:szCs w:val="18"/>
          <w:rtl/>
        </w:rPr>
        <w:t xml:space="preserve"> </w:t>
      </w:r>
      <w:r w:rsidRPr="00591CCE">
        <w:rPr>
          <w:rFonts w:cs="Arial" w:hint="cs"/>
          <w:sz w:val="18"/>
          <w:szCs w:val="18"/>
          <w:rtl/>
        </w:rPr>
        <w:t>נוהגין</w:t>
      </w:r>
      <w:r w:rsidRPr="00591CCE">
        <w:rPr>
          <w:rFonts w:cs="Arial"/>
          <w:sz w:val="18"/>
          <w:szCs w:val="18"/>
          <w:rtl/>
        </w:rPr>
        <w:t xml:space="preserve">, </w:t>
      </w:r>
      <w:r w:rsidRPr="00591CCE">
        <w:rPr>
          <w:rFonts w:cs="Arial" w:hint="cs"/>
          <w:sz w:val="18"/>
          <w:szCs w:val="18"/>
          <w:rtl/>
        </w:rPr>
        <w:t>רק</w:t>
      </w:r>
      <w:r w:rsidRPr="00591CCE">
        <w:rPr>
          <w:rFonts w:cs="Arial"/>
          <w:sz w:val="18"/>
          <w:szCs w:val="18"/>
          <w:rtl/>
        </w:rPr>
        <w:t xml:space="preserve"> </w:t>
      </w:r>
      <w:r w:rsidRPr="00591CCE">
        <w:rPr>
          <w:rFonts w:cs="Arial" w:hint="cs"/>
          <w:sz w:val="18"/>
          <w:szCs w:val="18"/>
          <w:rtl/>
        </w:rPr>
        <w:t>שהאבל</w:t>
      </w:r>
      <w:r w:rsidRPr="00591CCE">
        <w:rPr>
          <w:rFonts w:cs="Arial"/>
          <w:sz w:val="18"/>
          <w:szCs w:val="18"/>
          <w:rtl/>
        </w:rPr>
        <w:t xml:space="preserve"> </w:t>
      </w:r>
      <w:r w:rsidRPr="00591CCE">
        <w:rPr>
          <w:rFonts w:cs="Arial" w:hint="cs"/>
          <w:sz w:val="18"/>
          <w:szCs w:val="18"/>
          <w:rtl/>
        </w:rPr>
        <w:t>משמש</w:t>
      </w:r>
      <w:r w:rsidRPr="00591CCE">
        <w:rPr>
          <w:rFonts w:cs="Arial"/>
          <w:sz w:val="18"/>
          <w:szCs w:val="18"/>
          <w:rtl/>
        </w:rPr>
        <w:t xml:space="preserve"> </w:t>
      </w:r>
      <w:r w:rsidRPr="00591CCE">
        <w:rPr>
          <w:rFonts w:cs="Arial" w:hint="cs"/>
          <w:sz w:val="18"/>
          <w:szCs w:val="18"/>
          <w:rtl/>
        </w:rPr>
        <w:t>שם</w:t>
      </w:r>
      <w:r w:rsidRPr="00591CCE">
        <w:rPr>
          <w:rFonts w:cs="Arial"/>
          <w:sz w:val="18"/>
          <w:szCs w:val="18"/>
          <w:rtl/>
        </w:rPr>
        <w:t xml:space="preserve">, </w:t>
      </w:r>
      <w:r w:rsidRPr="00591CCE">
        <w:rPr>
          <w:rFonts w:cs="Arial" w:hint="cs"/>
          <w:sz w:val="18"/>
          <w:szCs w:val="18"/>
          <w:rtl/>
        </w:rPr>
        <w:t>אם</w:t>
      </w:r>
      <w:r w:rsidRPr="00591CCE">
        <w:rPr>
          <w:rFonts w:cs="Arial"/>
          <w:sz w:val="18"/>
          <w:szCs w:val="18"/>
          <w:rtl/>
        </w:rPr>
        <w:t xml:space="preserve"> </w:t>
      </w:r>
      <w:r w:rsidRPr="00591CCE">
        <w:rPr>
          <w:rFonts w:cs="Arial" w:hint="cs"/>
          <w:sz w:val="18"/>
          <w:szCs w:val="18"/>
          <w:rtl/>
        </w:rPr>
        <w:t>ירצה</w:t>
      </w:r>
      <w:r w:rsidRPr="00591CCE">
        <w:rPr>
          <w:rFonts w:cs="Arial"/>
          <w:sz w:val="18"/>
          <w:szCs w:val="18"/>
          <w:rtl/>
        </w:rPr>
        <w:t xml:space="preserve">, </w:t>
      </w:r>
      <w:r w:rsidRPr="00591CCE">
        <w:rPr>
          <w:rFonts w:cs="Arial" w:hint="cs"/>
          <w:sz w:val="18"/>
          <w:szCs w:val="18"/>
          <w:rtl/>
        </w:rPr>
        <w:t>ואוכל</w:t>
      </w:r>
      <w:r w:rsidRPr="00591CCE">
        <w:rPr>
          <w:rFonts w:cs="Arial"/>
          <w:sz w:val="18"/>
          <w:szCs w:val="18"/>
          <w:rtl/>
        </w:rPr>
        <w:t xml:space="preserve"> </w:t>
      </w:r>
      <w:r w:rsidRPr="00591CCE">
        <w:rPr>
          <w:rFonts w:cs="Arial" w:hint="cs"/>
          <w:sz w:val="18"/>
          <w:szCs w:val="18"/>
          <w:rtl/>
        </w:rPr>
        <w:t>בביתו</w:t>
      </w:r>
      <w:r w:rsidRPr="00591CCE">
        <w:rPr>
          <w:rFonts w:cs="Arial"/>
          <w:sz w:val="18"/>
          <w:szCs w:val="18"/>
          <w:rtl/>
        </w:rPr>
        <w:t xml:space="preserve"> </w:t>
      </w:r>
      <w:r w:rsidRPr="00591CCE">
        <w:rPr>
          <w:rFonts w:cs="Arial" w:hint="cs"/>
          <w:sz w:val="18"/>
          <w:szCs w:val="18"/>
          <w:rtl/>
        </w:rPr>
        <w:t>ממה</w:t>
      </w:r>
      <w:r w:rsidRPr="00591CCE">
        <w:rPr>
          <w:rFonts w:cs="Arial"/>
          <w:sz w:val="18"/>
          <w:szCs w:val="18"/>
          <w:rtl/>
        </w:rPr>
        <w:t xml:space="preserve"> </w:t>
      </w:r>
      <w:r w:rsidRPr="00591CCE">
        <w:rPr>
          <w:rFonts w:cs="Arial" w:hint="cs"/>
          <w:sz w:val="18"/>
          <w:szCs w:val="18"/>
          <w:rtl/>
        </w:rPr>
        <w:t>ששולחין</w:t>
      </w:r>
      <w:r w:rsidRPr="00591CCE">
        <w:rPr>
          <w:rFonts w:cs="Arial"/>
          <w:sz w:val="18"/>
          <w:szCs w:val="18"/>
          <w:rtl/>
        </w:rPr>
        <w:t xml:space="preserve"> </w:t>
      </w:r>
      <w:r w:rsidRPr="00591CCE">
        <w:rPr>
          <w:rFonts w:cs="Arial" w:hint="cs"/>
          <w:sz w:val="18"/>
          <w:szCs w:val="18"/>
          <w:rtl/>
        </w:rPr>
        <w:t>לו</w:t>
      </w:r>
      <w:r w:rsidRPr="00591CCE">
        <w:rPr>
          <w:rFonts w:cs="Arial"/>
          <w:sz w:val="18"/>
          <w:szCs w:val="18"/>
          <w:rtl/>
        </w:rPr>
        <w:t xml:space="preserve"> </w:t>
      </w:r>
      <w:r w:rsidRPr="00591CCE">
        <w:rPr>
          <w:rFonts w:cs="Arial" w:hint="cs"/>
          <w:sz w:val="18"/>
          <w:szCs w:val="18"/>
          <w:rtl/>
        </w:rPr>
        <w:t>מן</w:t>
      </w:r>
      <w:r w:rsidRPr="00591CCE">
        <w:rPr>
          <w:rFonts w:cs="Arial"/>
          <w:sz w:val="18"/>
          <w:szCs w:val="18"/>
          <w:rtl/>
        </w:rPr>
        <w:t xml:space="preserve"> </w:t>
      </w:r>
      <w:r w:rsidRPr="00591CCE">
        <w:rPr>
          <w:rFonts w:cs="Arial" w:hint="cs"/>
          <w:sz w:val="18"/>
          <w:szCs w:val="18"/>
          <w:rtl/>
        </w:rPr>
        <w:t>הסעודה</w:t>
      </w:r>
      <w:r w:rsidRPr="00591CCE">
        <w:rPr>
          <w:rFonts w:cs="Arial"/>
          <w:sz w:val="18"/>
          <w:szCs w:val="18"/>
          <w:rtl/>
        </w:rPr>
        <w:t xml:space="preserve">. </w:t>
      </w:r>
      <w:r w:rsidRPr="00591CCE">
        <w:rPr>
          <w:rFonts w:cs="Arial" w:hint="cs"/>
          <w:sz w:val="18"/>
          <w:szCs w:val="18"/>
          <w:rtl/>
        </w:rPr>
        <w:t>יש</w:t>
      </w:r>
      <w:r w:rsidRPr="00591CCE">
        <w:rPr>
          <w:rFonts w:cs="Arial"/>
          <w:sz w:val="18"/>
          <w:szCs w:val="18"/>
          <w:rtl/>
        </w:rPr>
        <w:t xml:space="preserve"> </w:t>
      </w:r>
      <w:r w:rsidRPr="00591CCE">
        <w:rPr>
          <w:rFonts w:cs="Arial" w:hint="cs"/>
          <w:sz w:val="18"/>
          <w:szCs w:val="18"/>
          <w:rtl/>
        </w:rPr>
        <w:t>מתירין</w:t>
      </w:r>
      <w:r>
        <w:rPr>
          <w:rStyle w:val="a5"/>
          <w:rFonts w:cs="Arial"/>
          <w:sz w:val="18"/>
          <w:szCs w:val="18"/>
          <w:rtl/>
        </w:rPr>
        <w:footnoteReference w:id="181"/>
      </w:r>
      <w:r w:rsidRPr="00591CCE">
        <w:rPr>
          <w:rFonts w:cs="Arial"/>
          <w:sz w:val="18"/>
          <w:szCs w:val="18"/>
          <w:rtl/>
        </w:rPr>
        <w:t xml:space="preserve"> </w:t>
      </w:r>
      <w:r w:rsidRPr="00591CCE">
        <w:rPr>
          <w:rFonts w:cs="Arial" w:hint="cs"/>
          <w:sz w:val="18"/>
          <w:szCs w:val="18"/>
          <w:rtl/>
        </w:rPr>
        <w:t>לאבל</w:t>
      </w:r>
      <w:r w:rsidRPr="00591CCE">
        <w:rPr>
          <w:rFonts w:cs="Arial"/>
          <w:sz w:val="18"/>
          <w:szCs w:val="18"/>
          <w:rtl/>
        </w:rPr>
        <w:t xml:space="preserve"> </w:t>
      </w:r>
      <w:r w:rsidRPr="00591CCE">
        <w:rPr>
          <w:rFonts w:cs="Arial" w:hint="cs"/>
          <w:sz w:val="18"/>
          <w:szCs w:val="18"/>
          <w:rtl/>
        </w:rPr>
        <w:t>לאכול</w:t>
      </w:r>
      <w:r w:rsidRPr="00591CCE">
        <w:rPr>
          <w:rFonts w:cs="Arial"/>
          <w:sz w:val="18"/>
          <w:szCs w:val="18"/>
          <w:rtl/>
        </w:rPr>
        <w:t xml:space="preserve"> </w:t>
      </w:r>
      <w:r w:rsidRPr="00591CCE">
        <w:rPr>
          <w:rFonts w:cs="Arial" w:hint="cs"/>
          <w:sz w:val="18"/>
          <w:szCs w:val="18"/>
          <w:rtl/>
        </w:rPr>
        <w:t>באותה</w:t>
      </w:r>
      <w:r w:rsidRPr="00591CCE">
        <w:rPr>
          <w:rFonts w:cs="Arial"/>
          <w:sz w:val="18"/>
          <w:szCs w:val="18"/>
          <w:rtl/>
        </w:rPr>
        <w:t xml:space="preserve"> </w:t>
      </w:r>
      <w:r w:rsidRPr="00591CCE">
        <w:rPr>
          <w:rFonts w:cs="Arial" w:hint="cs"/>
          <w:sz w:val="18"/>
          <w:szCs w:val="18"/>
          <w:rtl/>
        </w:rPr>
        <w:t>סעודה</w:t>
      </w:r>
      <w:r w:rsidRPr="00591CCE">
        <w:rPr>
          <w:rFonts w:cs="Arial"/>
          <w:sz w:val="18"/>
          <w:szCs w:val="18"/>
          <w:rtl/>
        </w:rPr>
        <w:t xml:space="preserve"> </w:t>
      </w:r>
      <w:r w:rsidRPr="00591CCE">
        <w:rPr>
          <w:rFonts w:cs="Arial" w:hint="cs"/>
          <w:sz w:val="18"/>
          <w:szCs w:val="18"/>
          <w:rtl/>
        </w:rPr>
        <w:t>של</w:t>
      </w:r>
      <w:r w:rsidRPr="00591CCE">
        <w:rPr>
          <w:rFonts w:cs="Arial"/>
          <w:sz w:val="18"/>
          <w:szCs w:val="18"/>
          <w:rtl/>
        </w:rPr>
        <w:t xml:space="preserve"> </w:t>
      </w:r>
      <w:r w:rsidRPr="00591CCE">
        <w:rPr>
          <w:rFonts w:cs="Arial" w:hint="cs"/>
          <w:sz w:val="18"/>
          <w:szCs w:val="18"/>
          <w:rtl/>
        </w:rPr>
        <w:t>דגים</w:t>
      </w:r>
      <w:r w:rsidRPr="00591CCE">
        <w:rPr>
          <w:rFonts w:cs="Arial"/>
          <w:sz w:val="18"/>
          <w:szCs w:val="18"/>
          <w:rtl/>
        </w:rPr>
        <w:t xml:space="preserve"> </w:t>
      </w:r>
      <w:r w:rsidRPr="00591CCE">
        <w:rPr>
          <w:rFonts w:cs="Arial" w:hint="cs"/>
          <w:sz w:val="18"/>
          <w:szCs w:val="18"/>
          <w:rtl/>
        </w:rPr>
        <w:t>שעושים</w:t>
      </w:r>
      <w:r w:rsidRPr="00591CCE">
        <w:rPr>
          <w:rFonts w:cs="Arial"/>
          <w:sz w:val="18"/>
          <w:szCs w:val="18"/>
          <w:rtl/>
        </w:rPr>
        <w:t xml:space="preserve"> </w:t>
      </w:r>
      <w:r w:rsidRPr="00591CCE">
        <w:rPr>
          <w:rFonts w:cs="Arial" w:hint="cs"/>
          <w:sz w:val="18"/>
          <w:szCs w:val="18"/>
          <w:rtl/>
        </w:rPr>
        <w:t>לאחר</w:t>
      </w:r>
      <w:r w:rsidRPr="00591CCE">
        <w:rPr>
          <w:rFonts w:cs="Arial"/>
          <w:sz w:val="18"/>
          <w:szCs w:val="18"/>
          <w:rtl/>
        </w:rPr>
        <w:t xml:space="preserve"> </w:t>
      </w:r>
      <w:r w:rsidRPr="00591CCE">
        <w:rPr>
          <w:rFonts w:cs="Arial" w:hint="cs"/>
          <w:sz w:val="18"/>
          <w:szCs w:val="18"/>
          <w:rtl/>
        </w:rPr>
        <w:t>הנישואין</w:t>
      </w:r>
      <w:r w:rsidRPr="00591CCE">
        <w:rPr>
          <w:rFonts w:cs="Arial"/>
          <w:sz w:val="18"/>
          <w:szCs w:val="18"/>
          <w:rtl/>
        </w:rPr>
        <w:t xml:space="preserve">, </w:t>
      </w:r>
      <w:r w:rsidRPr="00591CCE">
        <w:rPr>
          <w:rFonts w:cs="Arial" w:hint="cs"/>
          <w:sz w:val="18"/>
          <w:szCs w:val="18"/>
          <w:rtl/>
        </w:rPr>
        <w:t>כי</w:t>
      </w:r>
      <w:r w:rsidRPr="00591CCE">
        <w:rPr>
          <w:rFonts w:cs="Arial"/>
          <w:sz w:val="18"/>
          <w:szCs w:val="18"/>
          <w:rtl/>
        </w:rPr>
        <w:t xml:space="preserve"> </w:t>
      </w:r>
      <w:r w:rsidRPr="00591CCE">
        <w:rPr>
          <w:rFonts w:cs="Arial" w:hint="cs"/>
          <w:sz w:val="18"/>
          <w:szCs w:val="18"/>
          <w:rtl/>
        </w:rPr>
        <w:t>מאחר</w:t>
      </w:r>
      <w:r w:rsidRPr="00591CCE">
        <w:rPr>
          <w:rFonts w:cs="Arial"/>
          <w:sz w:val="18"/>
          <w:szCs w:val="18"/>
          <w:rtl/>
        </w:rPr>
        <w:t xml:space="preserve"> </w:t>
      </w:r>
      <w:r w:rsidRPr="00591CCE">
        <w:rPr>
          <w:rFonts w:cs="Arial" w:hint="cs"/>
          <w:sz w:val="18"/>
          <w:szCs w:val="18"/>
          <w:rtl/>
        </w:rPr>
        <w:t>שכבר</w:t>
      </w:r>
      <w:r w:rsidRPr="00591CCE">
        <w:rPr>
          <w:rFonts w:cs="Arial"/>
          <w:sz w:val="18"/>
          <w:szCs w:val="18"/>
          <w:rtl/>
        </w:rPr>
        <w:t xml:space="preserve"> </w:t>
      </w:r>
      <w:r w:rsidRPr="00591CCE">
        <w:rPr>
          <w:rFonts w:cs="Arial" w:hint="cs"/>
          <w:sz w:val="18"/>
          <w:szCs w:val="18"/>
          <w:rtl/>
        </w:rPr>
        <w:t>פסקו</w:t>
      </w:r>
      <w:r w:rsidRPr="00591CCE">
        <w:rPr>
          <w:rFonts w:cs="Arial"/>
          <w:sz w:val="18"/>
          <w:szCs w:val="18"/>
          <w:rtl/>
        </w:rPr>
        <w:t xml:space="preserve"> </w:t>
      </w:r>
      <w:r w:rsidRPr="00591CCE">
        <w:rPr>
          <w:rFonts w:cs="Arial" w:hint="cs"/>
          <w:sz w:val="18"/>
          <w:szCs w:val="18"/>
          <w:rtl/>
        </w:rPr>
        <w:t>לומר</w:t>
      </w:r>
      <w:r w:rsidRPr="00591CCE">
        <w:rPr>
          <w:rFonts w:cs="Arial"/>
          <w:sz w:val="18"/>
          <w:szCs w:val="18"/>
          <w:rtl/>
        </w:rPr>
        <w:t xml:space="preserve"> </w:t>
      </w:r>
      <w:r w:rsidRPr="00591CCE">
        <w:rPr>
          <w:rFonts w:cs="Arial" w:hint="cs"/>
          <w:sz w:val="18"/>
          <w:szCs w:val="18"/>
          <w:rtl/>
        </w:rPr>
        <w:lastRenderedPageBreak/>
        <w:t>שהשמחה</w:t>
      </w:r>
      <w:r w:rsidRPr="00591CCE">
        <w:rPr>
          <w:rFonts w:cs="Arial"/>
          <w:sz w:val="18"/>
          <w:szCs w:val="18"/>
          <w:rtl/>
        </w:rPr>
        <w:t xml:space="preserve"> </w:t>
      </w:r>
      <w:r w:rsidRPr="00591CCE">
        <w:rPr>
          <w:rFonts w:cs="Arial" w:hint="cs"/>
          <w:sz w:val="18"/>
          <w:szCs w:val="18"/>
          <w:rtl/>
        </w:rPr>
        <w:t>במעונו</w:t>
      </w:r>
      <w:r w:rsidRPr="00591CCE">
        <w:rPr>
          <w:rFonts w:cs="Arial"/>
          <w:sz w:val="18"/>
          <w:szCs w:val="18"/>
          <w:rtl/>
        </w:rPr>
        <w:t xml:space="preserve"> </w:t>
      </w:r>
      <w:r w:rsidRPr="00591CCE">
        <w:rPr>
          <w:rFonts w:cs="Arial" w:hint="cs"/>
          <w:sz w:val="18"/>
          <w:szCs w:val="18"/>
          <w:rtl/>
        </w:rPr>
        <w:t>אית</w:t>
      </w:r>
      <w:r w:rsidRPr="00591CCE">
        <w:rPr>
          <w:rFonts w:cs="Arial"/>
          <w:sz w:val="18"/>
          <w:szCs w:val="18"/>
          <w:rtl/>
        </w:rPr>
        <w:t xml:space="preserve"> </w:t>
      </w:r>
      <w:r w:rsidRPr="00591CCE">
        <w:rPr>
          <w:rFonts w:cs="Arial" w:hint="cs"/>
          <w:sz w:val="18"/>
          <w:szCs w:val="18"/>
          <w:rtl/>
        </w:rPr>
        <w:t>ליה</w:t>
      </w:r>
      <w:r w:rsidRPr="00591CCE">
        <w:rPr>
          <w:rFonts w:cs="Arial"/>
          <w:sz w:val="18"/>
          <w:szCs w:val="18"/>
          <w:rtl/>
        </w:rPr>
        <w:t xml:space="preserve"> </w:t>
      </w:r>
      <w:r w:rsidRPr="00591CCE">
        <w:rPr>
          <w:rFonts w:cs="Arial" w:hint="cs"/>
          <w:sz w:val="18"/>
          <w:szCs w:val="18"/>
          <w:rtl/>
        </w:rPr>
        <w:t>היכר</w:t>
      </w:r>
      <w:r w:rsidRPr="00591CCE">
        <w:rPr>
          <w:rFonts w:cs="Arial"/>
          <w:sz w:val="18"/>
          <w:szCs w:val="18"/>
          <w:rtl/>
        </w:rPr>
        <w:t xml:space="preserve"> </w:t>
      </w:r>
      <w:r w:rsidRPr="00591CCE">
        <w:rPr>
          <w:rFonts w:cs="Arial" w:hint="cs"/>
          <w:sz w:val="18"/>
          <w:szCs w:val="18"/>
          <w:rtl/>
        </w:rPr>
        <w:t>שאין</w:t>
      </w:r>
      <w:r w:rsidRPr="00591CCE">
        <w:rPr>
          <w:rFonts w:cs="Arial"/>
          <w:sz w:val="18"/>
          <w:szCs w:val="18"/>
          <w:rtl/>
        </w:rPr>
        <w:t xml:space="preserve"> </w:t>
      </w:r>
      <w:r w:rsidRPr="00591CCE">
        <w:rPr>
          <w:rFonts w:cs="Arial" w:hint="cs"/>
          <w:sz w:val="18"/>
          <w:szCs w:val="18"/>
          <w:rtl/>
        </w:rPr>
        <w:t>שמחה</w:t>
      </w:r>
      <w:r w:rsidRPr="00591CCE">
        <w:rPr>
          <w:rFonts w:cs="Arial"/>
          <w:sz w:val="18"/>
          <w:szCs w:val="18"/>
          <w:rtl/>
        </w:rPr>
        <w:t xml:space="preserve"> </w:t>
      </w:r>
      <w:r w:rsidRPr="00591CCE">
        <w:rPr>
          <w:rFonts w:cs="Arial" w:hint="cs"/>
          <w:sz w:val="18"/>
          <w:szCs w:val="18"/>
          <w:rtl/>
        </w:rPr>
        <w:t>באותה</w:t>
      </w:r>
      <w:r w:rsidRPr="00591CCE">
        <w:rPr>
          <w:rFonts w:cs="Arial"/>
          <w:sz w:val="18"/>
          <w:szCs w:val="18"/>
          <w:rtl/>
        </w:rPr>
        <w:t xml:space="preserve"> </w:t>
      </w:r>
      <w:r w:rsidRPr="00591CCE">
        <w:rPr>
          <w:rFonts w:cs="Arial" w:hint="cs"/>
          <w:sz w:val="18"/>
          <w:szCs w:val="18"/>
          <w:rtl/>
        </w:rPr>
        <w:t>סעודה</w:t>
      </w:r>
      <w:r w:rsidRPr="00591CCE">
        <w:rPr>
          <w:rFonts w:cs="Arial"/>
          <w:sz w:val="18"/>
          <w:szCs w:val="18"/>
          <w:rtl/>
        </w:rPr>
        <w:t xml:space="preserve">, </w:t>
      </w:r>
      <w:r w:rsidRPr="00591CCE">
        <w:rPr>
          <w:rFonts w:cs="Arial" w:hint="cs"/>
          <w:sz w:val="18"/>
          <w:szCs w:val="18"/>
          <w:rtl/>
        </w:rPr>
        <w:t>ושרי</w:t>
      </w:r>
      <w:r>
        <w:rPr>
          <w:rStyle w:val="a5"/>
          <w:rFonts w:cs="Arial"/>
          <w:sz w:val="18"/>
          <w:szCs w:val="18"/>
          <w:rtl/>
        </w:rPr>
        <w:footnoteReference w:id="182"/>
      </w:r>
      <w:r w:rsidRPr="00591CCE">
        <w:rPr>
          <w:rFonts w:cs="Arial"/>
          <w:sz w:val="18"/>
          <w:szCs w:val="18"/>
          <w:rtl/>
        </w:rPr>
        <w:t xml:space="preserve"> (</w:t>
      </w:r>
      <w:r w:rsidRPr="00591CCE">
        <w:rPr>
          <w:rFonts w:cs="Arial" w:hint="cs"/>
          <w:sz w:val="18"/>
          <w:szCs w:val="18"/>
          <w:rtl/>
        </w:rPr>
        <w:t>בית</w:t>
      </w:r>
      <w:r w:rsidRPr="00591CCE">
        <w:rPr>
          <w:rFonts w:cs="Arial"/>
          <w:sz w:val="18"/>
          <w:szCs w:val="18"/>
          <w:rtl/>
        </w:rPr>
        <w:t xml:space="preserve"> </w:t>
      </w:r>
      <w:r w:rsidRPr="00591CCE">
        <w:rPr>
          <w:rFonts w:cs="Arial" w:hint="cs"/>
          <w:sz w:val="18"/>
          <w:szCs w:val="18"/>
          <w:rtl/>
        </w:rPr>
        <w:t>יוסף</w:t>
      </w:r>
      <w:r w:rsidRPr="00591CCE">
        <w:rPr>
          <w:rFonts w:cs="Arial"/>
          <w:sz w:val="18"/>
          <w:szCs w:val="18"/>
          <w:rtl/>
        </w:rPr>
        <w:t xml:space="preserve"> </w:t>
      </w:r>
      <w:r w:rsidRPr="00591CCE">
        <w:rPr>
          <w:rFonts w:cs="Arial" w:hint="cs"/>
          <w:sz w:val="18"/>
          <w:szCs w:val="18"/>
          <w:rtl/>
        </w:rPr>
        <w:t>בשם</w:t>
      </w:r>
      <w:r w:rsidRPr="00591CCE">
        <w:rPr>
          <w:rFonts w:cs="Arial"/>
          <w:sz w:val="18"/>
          <w:szCs w:val="18"/>
          <w:rtl/>
        </w:rPr>
        <w:t xml:space="preserve"> </w:t>
      </w:r>
      <w:r w:rsidRPr="00591CCE">
        <w:rPr>
          <w:rFonts w:cs="Arial" w:hint="cs"/>
          <w:sz w:val="18"/>
          <w:szCs w:val="18"/>
          <w:rtl/>
        </w:rPr>
        <w:t>רוקח</w:t>
      </w:r>
      <w:r w:rsidRPr="00591CCE">
        <w:rPr>
          <w:rFonts w:cs="Arial"/>
          <w:sz w:val="18"/>
          <w:szCs w:val="18"/>
          <w:rtl/>
        </w:rPr>
        <w:t xml:space="preserve">). </w:t>
      </w:r>
      <w:r w:rsidRPr="00591CCE">
        <w:rPr>
          <w:rFonts w:cs="Arial" w:hint="cs"/>
          <w:sz w:val="18"/>
          <w:szCs w:val="18"/>
          <w:rtl/>
        </w:rPr>
        <w:t>יש</w:t>
      </w:r>
      <w:r w:rsidRPr="00591CCE">
        <w:rPr>
          <w:rFonts w:cs="Arial"/>
          <w:sz w:val="18"/>
          <w:szCs w:val="18"/>
          <w:rtl/>
        </w:rPr>
        <w:t xml:space="preserve"> </w:t>
      </w:r>
      <w:r w:rsidRPr="00591CCE">
        <w:rPr>
          <w:rFonts w:cs="Arial" w:hint="cs"/>
          <w:sz w:val="18"/>
          <w:szCs w:val="18"/>
          <w:rtl/>
        </w:rPr>
        <w:t>אומרים</w:t>
      </w:r>
      <w:r w:rsidRPr="00591CCE">
        <w:rPr>
          <w:rFonts w:cs="Arial"/>
          <w:sz w:val="18"/>
          <w:szCs w:val="18"/>
          <w:rtl/>
        </w:rPr>
        <w:t xml:space="preserve"> </w:t>
      </w:r>
      <w:r w:rsidRPr="00591CCE">
        <w:rPr>
          <w:rFonts w:cs="Arial" w:hint="cs"/>
          <w:sz w:val="18"/>
          <w:szCs w:val="18"/>
          <w:rtl/>
        </w:rPr>
        <w:t>דאסור</w:t>
      </w:r>
      <w:r w:rsidRPr="00591CCE">
        <w:rPr>
          <w:rFonts w:cs="Arial"/>
          <w:sz w:val="18"/>
          <w:szCs w:val="18"/>
          <w:rtl/>
        </w:rPr>
        <w:t xml:space="preserve"> </w:t>
      </w:r>
      <w:r w:rsidRPr="00591CCE">
        <w:rPr>
          <w:rFonts w:cs="Arial" w:hint="cs"/>
          <w:sz w:val="18"/>
          <w:szCs w:val="18"/>
          <w:rtl/>
        </w:rPr>
        <w:t>לאכול</w:t>
      </w:r>
      <w:r w:rsidRPr="00591CCE">
        <w:rPr>
          <w:rFonts w:cs="Arial"/>
          <w:sz w:val="18"/>
          <w:szCs w:val="18"/>
          <w:rtl/>
        </w:rPr>
        <w:t xml:space="preserve"> </w:t>
      </w:r>
      <w:r w:rsidRPr="00591CCE">
        <w:rPr>
          <w:rFonts w:cs="Arial" w:hint="cs"/>
          <w:sz w:val="18"/>
          <w:szCs w:val="18"/>
          <w:rtl/>
        </w:rPr>
        <w:t>בסעודה</w:t>
      </w:r>
      <w:r>
        <w:rPr>
          <w:rStyle w:val="a5"/>
          <w:rFonts w:cs="Arial"/>
          <w:sz w:val="18"/>
          <w:szCs w:val="18"/>
          <w:rtl/>
        </w:rPr>
        <w:footnoteReference w:id="183"/>
      </w:r>
      <w:r w:rsidRPr="00591CCE">
        <w:rPr>
          <w:rFonts w:cs="Arial"/>
          <w:sz w:val="18"/>
          <w:szCs w:val="18"/>
          <w:rtl/>
        </w:rPr>
        <w:t xml:space="preserve"> </w:t>
      </w:r>
      <w:r w:rsidRPr="00591CCE">
        <w:rPr>
          <w:rFonts w:cs="Arial" w:hint="cs"/>
          <w:sz w:val="18"/>
          <w:szCs w:val="18"/>
          <w:rtl/>
        </w:rPr>
        <w:t>בלילה</w:t>
      </w:r>
      <w:r w:rsidRPr="00591CCE">
        <w:rPr>
          <w:rFonts w:cs="Arial"/>
          <w:sz w:val="18"/>
          <w:szCs w:val="18"/>
          <w:rtl/>
        </w:rPr>
        <w:t xml:space="preserve"> </w:t>
      </w:r>
      <w:r w:rsidRPr="00591CCE">
        <w:rPr>
          <w:rFonts w:cs="Arial" w:hint="cs"/>
          <w:sz w:val="18"/>
          <w:szCs w:val="18"/>
          <w:rtl/>
        </w:rPr>
        <w:t>שביום</w:t>
      </w:r>
      <w:r w:rsidRPr="00591CCE">
        <w:rPr>
          <w:rFonts w:cs="Arial"/>
          <w:sz w:val="18"/>
          <w:szCs w:val="18"/>
          <w:rtl/>
        </w:rPr>
        <w:t xml:space="preserve"> </w:t>
      </w:r>
      <w:r w:rsidRPr="00591CCE">
        <w:rPr>
          <w:rFonts w:cs="Arial" w:hint="cs"/>
          <w:sz w:val="18"/>
          <w:szCs w:val="18"/>
          <w:rtl/>
        </w:rPr>
        <w:t>המחרת</w:t>
      </w:r>
      <w:r w:rsidRPr="00591CCE">
        <w:rPr>
          <w:rFonts w:cs="Arial"/>
          <w:sz w:val="18"/>
          <w:szCs w:val="18"/>
          <w:rtl/>
        </w:rPr>
        <w:t xml:space="preserve"> </w:t>
      </w:r>
      <w:r w:rsidRPr="00591CCE">
        <w:rPr>
          <w:rFonts w:cs="Arial" w:hint="cs"/>
          <w:sz w:val="18"/>
          <w:szCs w:val="18"/>
          <w:rtl/>
        </w:rPr>
        <w:t>מת</w:t>
      </w:r>
      <w:r w:rsidRPr="00591CCE">
        <w:rPr>
          <w:rFonts w:cs="Arial"/>
          <w:sz w:val="18"/>
          <w:szCs w:val="18"/>
          <w:rtl/>
        </w:rPr>
        <w:t xml:space="preserve"> </w:t>
      </w:r>
      <w:r w:rsidRPr="00591CCE">
        <w:rPr>
          <w:rFonts w:cs="Arial" w:hint="cs"/>
          <w:sz w:val="18"/>
          <w:szCs w:val="18"/>
          <w:rtl/>
        </w:rPr>
        <w:t>אביו</w:t>
      </w:r>
      <w:r w:rsidRPr="00591CCE">
        <w:rPr>
          <w:rFonts w:cs="Arial"/>
          <w:sz w:val="18"/>
          <w:szCs w:val="18"/>
          <w:rtl/>
        </w:rPr>
        <w:t xml:space="preserve"> </w:t>
      </w:r>
      <w:r w:rsidRPr="00591CCE">
        <w:rPr>
          <w:rFonts w:cs="Arial" w:hint="cs"/>
          <w:sz w:val="18"/>
          <w:szCs w:val="18"/>
          <w:rtl/>
        </w:rPr>
        <w:t>או</w:t>
      </w:r>
      <w:r w:rsidRPr="00591CCE">
        <w:rPr>
          <w:rFonts w:cs="Arial"/>
          <w:sz w:val="18"/>
          <w:szCs w:val="18"/>
          <w:rtl/>
        </w:rPr>
        <w:t xml:space="preserve"> </w:t>
      </w:r>
      <w:r w:rsidRPr="00591CCE">
        <w:rPr>
          <w:rFonts w:cs="Arial" w:hint="cs"/>
          <w:sz w:val="18"/>
          <w:szCs w:val="18"/>
          <w:rtl/>
        </w:rPr>
        <w:t>אמו</w:t>
      </w:r>
      <w:r>
        <w:rPr>
          <w:rStyle w:val="a5"/>
          <w:rFonts w:cs="Arial"/>
          <w:sz w:val="18"/>
          <w:szCs w:val="18"/>
          <w:rtl/>
        </w:rPr>
        <w:footnoteReference w:id="184"/>
      </w:r>
      <w:r w:rsidRPr="00591CCE">
        <w:rPr>
          <w:rFonts w:cs="Arial"/>
          <w:sz w:val="18"/>
          <w:szCs w:val="18"/>
          <w:rtl/>
        </w:rPr>
        <w:t xml:space="preserve"> (</w:t>
      </w:r>
      <w:r w:rsidRPr="00591CCE">
        <w:rPr>
          <w:rFonts w:cs="Arial" w:hint="cs"/>
          <w:sz w:val="18"/>
          <w:szCs w:val="18"/>
          <w:rtl/>
        </w:rPr>
        <w:t>בהגהות</w:t>
      </w:r>
      <w:r w:rsidRPr="00591CCE">
        <w:rPr>
          <w:rFonts w:cs="Arial"/>
          <w:sz w:val="18"/>
          <w:szCs w:val="18"/>
          <w:rtl/>
        </w:rPr>
        <w:t xml:space="preserve"> </w:t>
      </w:r>
      <w:r w:rsidRPr="00591CCE">
        <w:rPr>
          <w:rFonts w:cs="Arial" w:hint="cs"/>
          <w:sz w:val="18"/>
          <w:szCs w:val="18"/>
          <w:rtl/>
        </w:rPr>
        <w:t>מנהגים</w:t>
      </w:r>
      <w:r w:rsidRPr="00591CCE">
        <w:rPr>
          <w:rFonts w:cs="Arial"/>
          <w:sz w:val="18"/>
          <w:szCs w:val="18"/>
          <w:rtl/>
        </w:rPr>
        <w:t xml:space="preserve"> </w:t>
      </w:r>
      <w:r w:rsidRPr="00591CCE">
        <w:rPr>
          <w:rFonts w:cs="Arial" w:hint="cs"/>
          <w:sz w:val="18"/>
          <w:szCs w:val="18"/>
          <w:rtl/>
        </w:rPr>
        <w:t>בשם</w:t>
      </w:r>
      <w:r w:rsidRPr="00591CCE">
        <w:rPr>
          <w:rFonts w:cs="Arial"/>
          <w:sz w:val="18"/>
          <w:szCs w:val="18"/>
          <w:rtl/>
        </w:rPr>
        <w:t xml:space="preserve"> </w:t>
      </w:r>
      <w:r w:rsidRPr="00591CCE">
        <w:rPr>
          <w:rFonts w:cs="Arial" w:hint="cs"/>
          <w:sz w:val="18"/>
          <w:szCs w:val="18"/>
          <w:rtl/>
        </w:rPr>
        <w:t>מהרי</w:t>
      </w:r>
      <w:r w:rsidRPr="00591CCE">
        <w:rPr>
          <w:rFonts w:cs="Arial"/>
          <w:sz w:val="18"/>
          <w:szCs w:val="18"/>
          <w:rtl/>
        </w:rPr>
        <w:t>"</w:t>
      </w:r>
      <w:r w:rsidRPr="00591CCE">
        <w:rPr>
          <w:rFonts w:cs="Arial" w:hint="cs"/>
          <w:sz w:val="18"/>
          <w:szCs w:val="18"/>
          <w:rtl/>
        </w:rPr>
        <w:t>ו</w:t>
      </w:r>
      <w:r w:rsidRPr="00591CCE">
        <w:rPr>
          <w:rFonts w:cs="Arial"/>
          <w:sz w:val="18"/>
          <w:szCs w:val="18"/>
          <w:rtl/>
        </w:rPr>
        <w:t>).</w:t>
      </w:r>
      <w:r w:rsidRPr="00591CCE">
        <w:rPr>
          <w:rFonts w:cs="Arial" w:hint="cs"/>
          <w:sz w:val="18"/>
          <w:szCs w:val="18"/>
          <w:rtl/>
        </w:rPr>
        <w:t>"</w:t>
      </w:r>
    </w:p>
    <w:p w:rsidR="00032970" w:rsidRPr="00780BB8" w:rsidRDefault="00032970" w:rsidP="00032970">
      <w:pPr>
        <w:rPr>
          <w:sz w:val="20"/>
          <w:szCs w:val="20"/>
          <w:rtl/>
        </w:rPr>
      </w:pPr>
      <w:r w:rsidRPr="00BB6CAF">
        <w:rPr>
          <w:rFonts w:hint="cs"/>
          <w:b/>
          <w:bCs/>
          <w:sz w:val="20"/>
          <w:szCs w:val="20"/>
          <w:rtl/>
        </w:rPr>
        <w:t>האם מותר לאכול בסעודה שמכניס את החתן</w:t>
      </w:r>
      <w:r w:rsidRPr="00BB6CAF">
        <w:rPr>
          <w:rFonts w:hint="cs"/>
          <w:b/>
          <w:bCs/>
          <w:sz w:val="20"/>
          <w:szCs w:val="20"/>
          <w:rtl/>
        </w:rPr>
        <w:br/>
      </w:r>
      <w:r>
        <w:rPr>
          <w:rFonts w:hint="cs"/>
          <w:sz w:val="20"/>
          <w:szCs w:val="20"/>
          <w:rtl/>
        </w:rPr>
        <w:t xml:space="preserve">א. </w:t>
      </w:r>
      <w:r w:rsidRPr="00BB6CAF">
        <w:rPr>
          <w:rFonts w:hint="cs"/>
          <w:b/>
          <w:bCs/>
          <w:sz w:val="20"/>
          <w:szCs w:val="20"/>
          <w:rtl/>
        </w:rPr>
        <w:t>ב"ח</w:t>
      </w:r>
      <w:r w:rsidRPr="00BB6CAF">
        <w:rPr>
          <w:rFonts w:hint="cs"/>
          <w:sz w:val="20"/>
          <w:szCs w:val="20"/>
          <w:rtl/>
        </w:rPr>
        <w:t xml:space="preserve"> </w:t>
      </w:r>
      <w:r w:rsidRPr="00BB6CAF">
        <w:rPr>
          <w:sz w:val="20"/>
          <w:szCs w:val="20"/>
          <w:rtl/>
        </w:rPr>
        <w:t>–</w:t>
      </w:r>
      <w:r w:rsidRPr="00BB6CAF">
        <w:rPr>
          <w:rFonts w:hint="cs"/>
          <w:sz w:val="20"/>
          <w:szCs w:val="20"/>
          <w:rtl/>
        </w:rPr>
        <w:t xml:space="preserve"> ההיתר הוא רק להכניס את החתן לחתונה אך אסור לאכול שם. </w:t>
      </w:r>
      <w:r w:rsidRPr="00BB6CAF">
        <w:rPr>
          <w:sz w:val="20"/>
          <w:szCs w:val="20"/>
          <w:rtl/>
        </w:rPr>
        <w:br/>
      </w:r>
      <w:r w:rsidRPr="00BB6CAF">
        <w:rPr>
          <w:rFonts w:hint="cs"/>
          <w:b/>
          <w:bCs/>
          <w:sz w:val="20"/>
          <w:szCs w:val="20"/>
          <w:rtl/>
        </w:rPr>
        <w:t xml:space="preserve">ראיה </w:t>
      </w:r>
      <w:r w:rsidRPr="00BB6CAF">
        <w:rPr>
          <w:sz w:val="20"/>
          <w:szCs w:val="20"/>
          <w:rtl/>
        </w:rPr>
        <w:t>–</w:t>
      </w:r>
      <w:r w:rsidRPr="00BB6CAF">
        <w:rPr>
          <w:rFonts w:hint="cs"/>
          <w:sz w:val="20"/>
          <w:szCs w:val="20"/>
          <w:rtl/>
        </w:rPr>
        <w:t xml:space="preserve"> אפילו במשיא יתום ויתומה התירו לאכול רק אם לולא אכילתו יתבטל המעשה.</w:t>
      </w:r>
      <w:r w:rsidRPr="00BB6CAF">
        <w:rPr>
          <w:sz w:val="20"/>
          <w:szCs w:val="20"/>
          <w:rtl/>
        </w:rPr>
        <w:br/>
      </w:r>
      <w:r>
        <w:rPr>
          <w:rFonts w:hint="cs"/>
          <w:sz w:val="20"/>
          <w:szCs w:val="20"/>
          <w:rtl/>
        </w:rPr>
        <w:t xml:space="preserve">ב. </w:t>
      </w:r>
      <w:r w:rsidRPr="00BB6CAF">
        <w:rPr>
          <w:rFonts w:hint="cs"/>
          <w:b/>
          <w:bCs/>
          <w:sz w:val="20"/>
          <w:szCs w:val="20"/>
          <w:rtl/>
        </w:rPr>
        <w:t>שו"ת פנים מאירות</w:t>
      </w:r>
      <w:r w:rsidRPr="00BB6CAF">
        <w:rPr>
          <w:rFonts w:hint="cs"/>
          <w:sz w:val="20"/>
          <w:szCs w:val="20"/>
          <w:rtl/>
        </w:rPr>
        <w:t xml:space="preserve"> </w:t>
      </w:r>
      <w:r w:rsidRPr="00BB6CAF">
        <w:rPr>
          <w:sz w:val="20"/>
          <w:szCs w:val="20"/>
          <w:rtl/>
        </w:rPr>
        <w:t>–</w:t>
      </w:r>
      <w:r w:rsidRPr="00BB6CAF">
        <w:rPr>
          <w:rFonts w:hint="cs"/>
          <w:sz w:val="20"/>
          <w:szCs w:val="20"/>
          <w:rtl/>
        </w:rPr>
        <w:t xml:space="preserve"> הנוהגים להקל ול</w:t>
      </w:r>
      <w:r>
        <w:rPr>
          <w:rFonts w:hint="cs"/>
          <w:sz w:val="20"/>
          <w:szCs w:val="20"/>
          <w:rtl/>
        </w:rPr>
        <w:t>א</w:t>
      </w:r>
      <w:r w:rsidRPr="00BB6CAF">
        <w:rPr>
          <w:rFonts w:hint="cs"/>
          <w:sz w:val="20"/>
          <w:szCs w:val="20"/>
          <w:rtl/>
        </w:rPr>
        <w:t>כול בסעודה, יש להם על מה לסמוך.</w:t>
      </w:r>
      <w:r>
        <w:rPr>
          <w:b/>
          <w:bCs/>
          <w:sz w:val="20"/>
          <w:szCs w:val="20"/>
          <w:rtl/>
        </w:rPr>
        <w:br/>
      </w:r>
      <w:r>
        <w:rPr>
          <w:rFonts w:hint="cs"/>
          <w:b/>
          <w:bCs/>
          <w:sz w:val="20"/>
          <w:szCs w:val="20"/>
          <w:rtl/>
        </w:rPr>
        <w:br/>
        <w:t>כאשר הנישואים עלולים להידחות</w:t>
      </w:r>
      <w:r>
        <w:rPr>
          <w:b/>
          <w:bCs/>
          <w:sz w:val="20"/>
          <w:szCs w:val="20"/>
          <w:rtl/>
        </w:rPr>
        <w:br/>
      </w:r>
      <w:r>
        <w:rPr>
          <w:rFonts w:hint="cs"/>
          <w:b/>
          <w:bCs/>
          <w:sz w:val="20"/>
          <w:szCs w:val="20"/>
          <w:rtl/>
        </w:rPr>
        <w:t xml:space="preserve">נודע ביהודה </w:t>
      </w:r>
      <w:r>
        <w:rPr>
          <w:sz w:val="20"/>
          <w:szCs w:val="20"/>
          <w:rtl/>
        </w:rPr>
        <w:t>–</w:t>
      </w:r>
      <w:r>
        <w:rPr>
          <w:rFonts w:hint="cs"/>
          <w:sz w:val="20"/>
          <w:szCs w:val="20"/>
          <w:rtl/>
        </w:rPr>
        <w:t xml:space="preserve"> </w:t>
      </w:r>
      <w:r w:rsidRPr="00BB6CAF">
        <w:rPr>
          <w:rFonts w:hint="cs"/>
          <w:b/>
          <w:bCs/>
          <w:sz w:val="20"/>
          <w:szCs w:val="20"/>
          <w:rtl/>
        </w:rPr>
        <w:t>הרמ"א</w:t>
      </w:r>
      <w:r>
        <w:rPr>
          <w:rFonts w:hint="cs"/>
          <w:sz w:val="20"/>
          <w:szCs w:val="20"/>
          <w:rtl/>
        </w:rPr>
        <w:t xml:space="preserve"> החמיר תוך ל' שלא להכניס את החתן, דווקא אם לא ייגרם ע"י הדחייה עיכוב בחתונה, אך אם החתונה תידחה מחמת זאת, יש לומר שאף </w:t>
      </w:r>
      <w:r w:rsidRPr="00BB6CAF">
        <w:rPr>
          <w:rFonts w:hint="cs"/>
          <w:b/>
          <w:bCs/>
          <w:sz w:val="20"/>
          <w:szCs w:val="20"/>
          <w:rtl/>
        </w:rPr>
        <w:t>הרמ"א</w:t>
      </w:r>
      <w:r>
        <w:rPr>
          <w:rFonts w:hint="cs"/>
          <w:sz w:val="20"/>
          <w:szCs w:val="20"/>
          <w:rtl/>
        </w:rPr>
        <w:t xml:space="preserve"> מקל ומתיר להכניס את החתן לחופה אף תוך ל' אם מדובר בבחור שלא קיים פר"ו. ומסתבר שאף בתוך ל' על אביו ואמו יש להקל, ובפרט אם הכינו צרכי הסעודה וייגרם הפסד בדחיית החתונה.</w:t>
      </w:r>
      <w:r>
        <w:rPr>
          <w:b/>
          <w:bCs/>
          <w:sz w:val="20"/>
          <w:szCs w:val="20"/>
          <w:rtl/>
        </w:rPr>
        <w:br/>
      </w:r>
      <w:r>
        <w:rPr>
          <w:b/>
          <w:bCs/>
          <w:sz w:val="20"/>
          <w:szCs w:val="20"/>
          <w:rtl/>
        </w:rPr>
        <w:br/>
      </w:r>
      <w:r w:rsidRPr="00E11212">
        <w:rPr>
          <w:rFonts w:hint="cs"/>
          <w:b/>
          <w:bCs/>
          <w:sz w:val="20"/>
          <w:szCs w:val="20"/>
          <w:rtl/>
        </w:rPr>
        <w:t>הכנסת חתן תוך ל' על שאר קרובים</w:t>
      </w:r>
      <w:r>
        <w:rPr>
          <w:rFonts w:hint="cs"/>
          <w:b/>
          <w:bCs/>
          <w:sz w:val="20"/>
          <w:szCs w:val="20"/>
          <w:rtl/>
        </w:rPr>
        <w:br/>
      </w:r>
      <w:r>
        <w:rPr>
          <w:rFonts w:hint="cs"/>
          <w:sz w:val="20"/>
          <w:szCs w:val="20"/>
          <w:rtl/>
        </w:rPr>
        <w:t xml:space="preserve">א. </w:t>
      </w:r>
      <w:r w:rsidRPr="00E11212">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כ"ש שמותר להכניס חתן לחתונתו כאשר האבל נמצא תוך ל' על שאר קרובים.</w:t>
      </w:r>
      <w:r>
        <w:rPr>
          <w:sz w:val="20"/>
          <w:szCs w:val="20"/>
          <w:rtl/>
        </w:rPr>
        <w:br/>
      </w:r>
      <w:r w:rsidRPr="00E1121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דין ל' על שאר קרובים קל טפי מתוך יב' חודש על אביו ואמו.</w:t>
      </w:r>
      <w:r>
        <w:rPr>
          <w:sz w:val="20"/>
          <w:szCs w:val="20"/>
          <w:rtl/>
        </w:rPr>
        <w:br/>
      </w:r>
      <w:r>
        <w:rPr>
          <w:rFonts w:hint="cs"/>
          <w:sz w:val="20"/>
          <w:szCs w:val="20"/>
          <w:rtl/>
        </w:rPr>
        <w:t xml:space="preserve">ב. </w:t>
      </w:r>
      <w:r w:rsidRPr="00E11212">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אין להכניס חתן לחתונתו תוך ל' על שאר קרובים.</w:t>
      </w:r>
      <w:r>
        <w:rPr>
          <w:sz w:val="20"/>
          <w:szCs w:val="20"/>
          <w:rtl/>
        </w:rPr>
        <w:br/>
      </w:r>
      <w:r w:rsidRPr="00E1121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דין ל' שווה בין שאר קרוביו לאביו ואמו, וכפי שבאביו ואמו אסור גם בשאר קרובים אסור.</w:t>
      </w:r>
      <w:r>
        <w:rPr>
          <w:sz w:val="20"/>
          <w:szCs w:val="20"/>
          <w:rtl/>
        </w:rPr>
        <w:br/>
      </w:r>
      <w:r>
        <w:rPr>
          <w:rFonts w:hint="cs"/>
          <w:sz w:val="20"/>
          <w:szCs w:val="20"/>
          <w:rtl/>
        </w:rPr>
        <w:br/>
      </w:r>
      <w:r w:rsidRPr="009508E4">
        <w:rPr>
          <w:rFonts w:hint="cs"/>
          <w:b/>
          <w:bCs/>
          <w:sz w:val="20"/>
          <w:szCs w:val="20"/>
          <w:rtl/>
        </w:rPr>
        <w:t>סיכום</w:t>
      </w:r>
      <w:r>
        <w:rPr>
          <w:sz w:val="20"/>
          <w:szCs w:val="20"/>
          <w:rtl/>
        </w:rPr>
        <w:br/>
      </w:r>
      <w:r>
        <w:rPr>
          <w:rFonts w:hint="cs"/>
          <w:sz w:val="20"/>
          <w:szCs w:val="20"/>
          <w:rtl/>
        </w:rPr>
        <w:t xml:space="preserve">1. </w:t>
      </w:r>
      <w:r w:rsidRPr="009508E4">
        <w:rPr>
          <w:rFonts w:hint="cs"/>
          <w:b/>
          <w:bCs/>
          <w:sz w:val="20"/>
          <w:szCs w:val="20"/>
          <w:rtl/>
        </w:rPr>
        <w:t>טור</w:t>
      </w:r>
      <w:r>
        <w:rPr>
          <w:rFonts w:hint="cs"/>
          <w:sz w:val="20"/>
          <w:szCs w:val="20"/>
          <w:rtl/>
        </w:rPr>
        <w:t xml:space="preserve">. י"א שמותר להיכנס לסעודת חתונה אם אינו אוכל שם. </w:t>
      </w:r>
      <w:r w:rsidRPr="009508E4">
        <w:rPr>
          <w:rFonts w:hint="cs"/>
          <w:b/>
          <w:bCs/>
          <w:sz w:val="20"/>
          <w:szCs w:val="20"/>
          <w:rtl/>
        </w:rPr>
        <w:t>הגה"מ</w:t>
      </w:r>
      <w:r>
        <w:rPr>
          <w:rFonts w:hint="cs"/>
          <w:sz w:val="20"/>
          <w:szCs w:val="20"/>
          <w:rtl/>
        </w:rPr>
        <w:t xml:space="preserve">. מותר להיכנס לאחר ז' </w:t>
      </w:r>
      <w:r w:rsidRPr="003F7A63">
        <w:rPr>
          <w:rFonts w:hint="cs"/>
          <w:sz w:val="20"/>
          <w:szCs w:val="20"/>
          <w:u w:val="single"/>
          <w:rtl/>
        </w:rPr>
        <w:t>למקום החופה</w:t>
      </w:r>
      <w:r>
        <w:rPr>
          <w:rFonts w:hint="cs"/>
          <w:sz w:val="20"/>
          <w:szCs w:val="20"/>
          <w:rtl/>
        </w:rPr>
        <w:t xml:space="preserve"> ובלבד שלא נוהגים מיני שמחה באותו מקום. </w:t>
      </w:r>
      <w:r w:rsidRPr="009508E4">
        <w:rPr>
          <w:rFonts w:hint="cs"/>
          <w:b/>
          <w:bCs/>
          <w:sz w:val="20"/>
          <w:szCs w:val="20"/>
          <w:rtl/>
        </w:rPr>
        <w:t>ראב"ן</w:t>
      </w:r>
      <w:r>
        <w:rPr>
          <w:rFonts w:hint="cs"/>
          <w:sz w:val="20"/>
          <w:szCs w:val="20"/>
          <w:rtl/>
        </w:rPr>
        <w:t xml:space="preserve">. רק לאחר ל' מותר להיכנס </w:t>
      </w:r>
      <w:r w:rsidRPr="003F7A63">
        <w:rPr>
          <w:rFonts w:hint="cs"/>
          <w:sz w:val="20"/>
          <w:szCs w:val="20"/>
          <w:u w:val="single"/>
          <w:rtl/>
        </w:rPr>
        <w:t>לחופה</w:t>
      </w:r>
      <w:r>
        <w:rPr>
          <w:rFonts w:hint="cs"/>
          <w:sz w:val="20"/>
          <w:szCs w:val="20"/>
          <w:rtl/>
        </w:rPr>
        <w:t xml:space="preserve"> במקום שאין מיני שמחה, וכ"פ </w:t>
      </w:r>
      <w:r w:rsidRPr="009508E4">
        <w:rPr>
          <w:rFonts w:hint="cs"/>
          <w:b/>
          <w:bCs/>
          <w:sz w:val="20"/>
          <w:szCs w:val="20"/>
          <w:rtl/>
        </w:rPr>
        <w:t>הרמ"א</w:t>
      </w:r>
      <w:r>
        <w:rPr>
          <w:rFonts w:hint="cs"/>
          <w:sz w:val="20"/>
          <w:szCs w:val="20"/>
          <w:rtl/>
        </w:rPr>
        <w:t xml:space="preserve">. </w:t>
      </w:r>
      <w:r w:rsidRPr="009508E4">
        <w:rPr>
          <w:rFonts w:hint="cs"/>
          <w:b/>
          <w:bCs/>
          <w:sz w:val="20"/>
          <w:szCs w:val="20"/>
          <w:rtl/>
        </w:rPr>
        <w:t>רמב"ן</w:t>
      </w:r>
      <w:r>
        <w:rPr>
          <w:rFonts w:hint="cs"/>
          <w:sz w:val="20"/>
          <w:szCs w:val="20"/>
          <w:rtl/>
        </w:rPr>
        <w:t xml:space="preserve">. אסור להיכנס כלל למקום החופה, עומד בחוץ, וכ"פ </w:t>
      </w:r>
      <w:r w:rsidRPr="009508E4">
        <w:rPr>
          <w:rFonts w:hint="cs"/>
          <w:b/>
          <w:bCs/>
          <w:sz w:val="20"/>
          <w:szCs w:val="20"/>
          <w:rtl/>
        </w:rPr>
        <w:t>הב"י</w:t>
      </w:r>
      <w:r>
        <w:rPr>
          <w:rFonts w:hint="cs"/>
          <w:sz w:val="20"/>
          <w:szCs w:val="20"/>
          <w:rtl/>
        </w:rPr>
        <w:t xml:space="preserve">, אך </w:t>
      </w:r>
      <w:r w:rsidRPr="009508E4">
        <w:rPr>
          <w:rFonts w:hint="cs"/>
          <w:b/>
          <w:bCs/>
          <w:sz w:val="20"/>
          <w:szCs w:val="20"/>
          <w:rtl/>
        </w:rPr>
        <w:t>בשו"ע</w:t>
      </w:r>
      <w:r>
        <w:rPr>
          <w:rFonts w:hint="cs"/>
          <w:sz w:val="20"/>
          <w:szCs w:val="20"/>
          <w:rtl/>
        </w:rPr>
        <w:t xml:space="preserve"> לא הכריע.</w:t>
      </w:r>
      <w:r>
        <w:rPr>
          <w:rFonts w:hint="cs"/>
          <w:sz w:val="20"/>
          <w:szCs w:val="20"/>
          <w:rtl/>
        </w:rPr>
        <w:br/>
        <w:t xml:space="preserve">2. אכילה עם משמשים. </w:t>
      </w:r>
      <w:r w:rsidRPr="009508E4">
        <w:rPr>
          <w:rFonts w:hint="cs"/>
          <w:b/>
          <w:bCs/>
          <w:sz w:val="20"/>
          <w:szCs w:val="20"/>
          <w:rtl/>
        </w:rPr>
        <w:t>סמ"ק</w:t>
      </w:r>
      <w:r>
        <w:rPr>
          <w:rFonts w:hint="cs"/>
          <w:sz w:val="20"/>
          <w:szCs w:val="20"/>
          <w:rtl/>
        </w:rPr>
        <w:t xml:space="preserve">. מותר בבית אחר. </w:t>
      </w:r>
      <w:r w:rsidRPr="009508E4">
        <w:rPr>
          <w:rFonts w:hint="cs"/>
          <w:b/>
          <w:bCs/>
          <w:sz w:val="20"/>
          <w:szCs w:val="20"/>
          <w:rtl/>
        </w:rPr>
        <w:t>הג"א</w:t>
      </w:r>
      <w:r>
        <w:rPr>
          <w:rFonts w:hint="cs"/>
          <w:sz w:val="20"/>
          <w:szCs w:val="20"/>
          <w:rtl/>
        </w:rPr>
        <w:t xml:space="preserve">. אסור. </w:t>
      </w:r>
      <w:r w:rsidRPr="009508E4">
        <w:rPr>
          <w:rFonts w:hint="cs"/>
          <w:b/>
          <w:bCs/>
          <w:sz w:val="20"/>
          <w:szCs w:val="20"/>
          <w:rtl/>
        </w:rPr>
        <w:t>רמ"א</w:t>
      </w:r>
      <w:r>
        <w:rPr>
          <w:rFonts w:hint="cs"/>
          <w:sz w:val="20"/>
          <w:szCs w:val="20"/>
          <w:rtl/>
        </w:rPr>
        <w:t>. נהגו שמשמש שם ואוכל בביתו מהסעודה.</w:t>
      </w:r>
      <w:r>
        <w:rPr>
          <w:sz w:val="20"/>
          <w:szCs w:val="20"/>
          <w:rtl/>
        </w:rPr>
        <w:br/>
      </w:r>
      <w:r>
        <w:rPr>
          <w:rFonts w:hint="cs"/>
          <w:sz w:val="20"/>
          <w:szCs w:val="20"/>
          <w:rtl/>
        </w:rPr>
        <w:t xml:space="preserve">3. </w:t>
      </w:r>
      <w:r w:rsidRPr="009508E4">
        <w:rPr>
          <w:rFonts w:hint="cs"/>
          <w:b/>
          <w:bCs/>
          <w:sz w:val="20"/>
          <w:szCs w:val="20"/>
          <w:rtl/>
        </w:rPr>
        <w:t>רוקח</w:t>
      </w:r>
      <w:r>
        <w:rPr>
          <w:rFonts w:hint="cs"/>
          <w:sz w:val="20"/>
          <w:szCs w:val="20"/>
          <w:rtl/>
        </w:rPr>
        <w:t xml:space="preserve">. מותר לאכול עם החתן בסעודה למחרת החתונה, כיוון שאין מברכים בה 'שהשמחה במעונו', וכ"פ </w:t>
      </w:r>
      <w:r w:rsidRPr="009508E4">
        <w:rPr>
          <w:rFonts w:hint="cs"/>
          <w:b/>
          <w:bCs/>
          <w:sz w:val="20"/>
          <w:szCs w:val="20"/>
          <w:rtl/>
        </w:rPr>
        <w:t>הרמ"א</w:t>
      </w:r>
      <w:r>
        <w:rPr>
          <w:rFonts w:hint="cs"/>
          <w:sz w:val="20"/>
          <w:szCs w:val="20"/>
          <w:rtl/>
        </w:rPr>
        <w:t xml:space="preserve">. </w:t>
      </w:r>
      <w:r w:rsidRPr="009508E4">
        <w:rPr>
          <w:rFonts w:hint="cs"/>
          <w:b/>
          <w:bCs/>
          <w:sz w:val="20"/>
          <w:szCs w:val="20"/>
          <w:rtl/>
        </w:rPr>
        <w:t>ב"ח</w:t>
      </w:r>
      <w:r>
        <w:rPr>
          <w:rFonts w:hint="cs"/>
          <w:sz w:val="20"/>
          <w:szCs w:val="20"/>
          <w:rtl/>
        </w:rPr>
        <w:t xml:space="preserve">. דווקא ביום ב', בליל ב' אסור. </w:t>
      </w:r>
      <w:r w:rsidRPr="009508E4">
        <w:rPr>
          <w:rFonts w:hint="cs"/>
          <w:b/>
          <w:bCs/>
          <w:sz w:val="20"/>
          <w:szCs w:val="20"/>
          <w:rtl/>
        </w:rPr>
        <w:t>ערוה"ש</w:t>
      </w:r>
      <w:r>
        <w:rPr>
          <w:rFonts w:hint="cs"/>
          <w:sz w:val="20"/>
          <w:szCs w:val="20"/>
          <w:rtl/>
        </w:rPr>
        <w:t xml:space="preserve">. ההיתר אינו תקף כיום שמברכים תמיד שהשמחה במעונו. </w:t>
      </w:r>
      <w:r w:rsidRPr="009508E4">
        <w:rPr>
          <w:rFonts w:hint="cs"/>
          <w:b/>
          <w:bCs/>
          <w:sz w:val="20"/>
          <w:szCs w:val="20"/>
          <w:rtl/>
        </w:rPr>
        <w:t>ט"ז</w:t>
      </w:r>
      <w:r>
        <w:rPr>
          <w:rFonts w:hint="cs"/>
          <w:sz w:val="20"/>
          <w:szCs w:val="20"/>
          <w:rtl/>
        </w:rPr>
        <w:t xml:space="preserve">. לפי המנהג שכתב </w:t>
      </w:r>
      <w:r w:rsidRPr="009508E4">
        <w:rPr>
          <w:rFonts w:hint="cs"/>
          <w:b/>
          <w:bCs/>
          <w:sz w:val="20"/>
          <w:szCs w:val="20"/>
          <w:rtl/>
        </w:rPr>
        <w:t>הרמ"א</w:t>
      </w:r>
      <w:r>
        <w:rPr>
          <w:rFonts w:hint="cs"/>
          <w:sz w:val="20"/>
          <w:szCs w:val="20"/>
          <w:rtl/>
        </w:rPr>
        <w:t xml:space="preserve"> לעיל, בוודאי שה"ה כאן שאסור.</w:t>
      </w:r>
      <w:r>
        <w:rPr>
          <w:rFonts w:hint="cs"/>
          <w:sz w:val="20"/>
          <w:szCs w:val="20"/>
          <w:rtl/>
        </w:rPr>
        <w:br/>
        <w:t>4.</w:t>
      </w:r>
      <w:r w:rsidRPr="009508E4">
        <w:rPr>
          <w:rFonts w:hint="cs"/>
          <w:b/>
          <w:bCs/>
          <w:sz w:val="20"/>
          <w:szCs w:val="20"/>
          <w:rtl/>
        </w:rPr>
        <w:t>מהרי"ו</w:t>
      </w:r>
      <w:r>
        <w:rPr>
          <w:rFonts w:hint="cs"/>
          <w:sz w:val="20"/>
          <w:szCs w:val="20"/>
          <w:rtl/>
        </w:rPr>
        <w:t xml:space="preserve">. בליל היארציי"ט אין לאכול בסעודה שיש בה שמחה, וכ"פ </w:t>
      </w:r>
      <w:r w:rsidRPr="009508E4">
        <w:rPr>
          <w:rFonts w:hint="cs"/>
          <w:b/>
          <w:bCs/>
          <w:sz w:val="20"/>
          <w:szCs w:val="20"/>
          <w:rtl/>
        </w:rPr>
        <w:t>הרמ"א</w:t>
      </w:r>
      <w:r>
        <w:rPr>
          <w:rFonts w:hint="cs"/>
          <w:sz w:val="20"/>
          <w:szCs w:val="20"/>
          <w:rtl/>
        </w:rPr>
        <w:t xml:space="preserve">. </w:t>
      </w:r>
      <w:r w:rsidRPr="009508E4">
        <w:rPr>
          <w:rFonts w:hint="cs"/>
          <w:b/>
          <w:bCs/>
          <w:sz w:val="20"/>
          <w:szCs w:val="20"/>
          <w:rtl/>
        </w:rPr>
        <w:t>פת"ש</w:t>
      </w:r>
      <w:r>
        <w:rPr>
          <w:rFonts w:hint="cs"/>
          <w:sz w:val="20"/>
          <w:szCs w:val="20"/>
          <w:rtl/>
        </w:rPr>
        <w:t xml:space="preserve">. החומרה רק בסעודת חתונה. </w:t>
      </w:r>
      <w:r w:rsidRPr="009508E4">
        <w:rPr>
          <w:rFonts w:hint="cs"/>
          <w:b/>
          <w:bCs/>
          <w:sz w:val="20"/>
          <w:szCs w:val="20"/>
          <w:rtl/>
        </w:rPr>
        <w:t>לבוש</w:t>
      </w:r>
      <w:r>
        <w:rPr>
          <w:rFonts w:hint="cs"/>
          <w:sz w:val="20"/>
          <w:szCs w:val="20"/>
          <w:rtl/>
        </w:rPr>
        <w:t xml:space="preserve">. לא ראה נוהגים בחומרה זו, אך </w:t>
      </w:r>
      <w:r w:rsidRPr="009508E4">
        <w:rPr>
          <w:rFonts w:hint="cs"/>
          <w:b/>
          <w:bCs/>
          <w:sz w:val="20"/>
          <w:szCs w:val="20"/>
          <w:rtl/>
        </w:rPr>
        <w:t>הש"ך</w:t>
      </w:r>
      <w:r>
        <w:rPr>
          <w:rFonts w:hint="cs"/>
          <w:sz w:val="20"/>
          <w:szCs w:val="20"/>
          <w:rtl/>
        </w:rPr>
        <w:t xml:space="preserve"> יישב את דברי </w:t>
      </w:r>
      <w:r w:rsidRPr="009508E4">
        <w:rPr>
          <w:rFonts w:hint="cs"/>
          <w:b/>
          <w:bCs/>
          <w:sz w:val="20"/>
          <w:szCs w:val="20"/>
          <w:rtl/>
        </w:rPr>
        <w:t>הרמ"א</w:t>
      </w:r>
      <w:r>
        <w:rPr>
          <w:rFonts w:hint="cs"/>
          <w:sz w:val="20"/>
          <w:szCs w:val="20"/>
          <w:rtl/>
        </w:rPr>
        <w:t xml:space="preserve"> שלא שייך מנהג בדבר לא מצוי.</w:t>
      </w:r>
      <w:r>
        <w:rPr>
          <w:sz w:val="20"/>
          <w:szCs w:val="20"/>
          <w:rtl/>
        </w:rPr>
        <w:br/>
      </w:r>
      <w:r>
        <w:rPr>
          <w:rFonts w:hint="cs"/>
          <w:sz w:val="20"/>
          <w:szCs w:val="20"/>
          <w:rtl/>
        </w:rPr>
        <w:t xml:space="preserve">5. </w:t>
      </w:r>
      <w:r w:rsidRPr="009508E4">
        <w:rPr>
          <w:rFonts w:hint="cs"/>
          <w:b/>
          <w:bCs/>
          <w:sz w:val="20"/>
          <w:szCs w:val="20"/>
          <w:rtl/>
        </w:rPr>
        <w:t>רמ"א</w:t>
      </w:r>
      <w:r>
        <w:rPr>
          <w:rFonts w:hint="cs"/>
          <w:sz w:val="20"/>
          <w:szCs w:val="20"/>
          <w:rtl/>
        </w:rPr>
        <w:t xml:space="preserve">. מותר לאבל לאחר ל' להכניס החתן לחופתו וילבש בגדי השבת. </w:t>
      </w:r>
      <w:r w:rsidRPr="009508E4">
        <w:rPr>
          <w:rFonts w:hint="cs"/>
          <w:b/>
          <w:bCs/>
          <w:sz w:val="20"/>
          <w:szCs w:val="20"/>
          <w:rtl/>
        </w:rPr>
        <w:t>ב"ח</w:t>
      </w:r>
      <w:r>
        <w:rPr>
          <w:rFonts w:hint="cs"/>
          <w:sz w:val="20"/>
          <w:szCs w:val="20"/>
          <w:rtl/>
        </w:rPr>
        <w:t xml:space="preserve">. אסור לאכול שם. </w:t>
      </w:r>
      <w:r>
        <w:rPr>
          <w:b/>
          <w:bCs/>
          <w:sz w:val="20"/>
          <w:szCs w:val="20"/>
          <w:rtl/>
        </w:rPr>
        <w:br/>
      </w:r>
      <w:r w:rsidRPr="009508E4">
        <w:rPr>
          <w:rFonts w:hint="cs"/>
          <w:b/>
          <w:bCs/>
          <w:sz w:val="20"/>
          <w:szCs w:val="20"/>
          <w:rtl/>
        </w:rPr>
        <w:t>פת"ש</w:t>
      </w:r>
      <w:r>
        <w:rPr>
          <w:rFonts w:hint="cs"/>
          <w:sz w:val="20"/>
          <w:szCs w:val="20"/>
          <w:rtl/>
        </w:rPr>
        <w:t xml:space="preserve">. הנוהגים לאכול, יש להם על מה לסמוך. </w:t>
      </w:r>
      <w:r w:rsidRPr="009508E4">
        <w:rPr>
          <w:rFonts w:hint="cs"/>
          <w:b/>
          <w:bCs/>
          <w:sz w:val="20"/>
          <w:szCs w:val="20"/>
          <w:rtl/>
        </w:rPr>
        <w:t>נוב"י</w:t>
      </w:r>
      <w:r>
        <w:rPr>
          <w:rFonts w:hint="cs"/>
          <w:sz w:val="20"/>
          <w:szCs w:val="20"/>
          <w:rtl/>
        </w:rPr>
        <w:t xml:space="preserve">. אם הנישואים עלולים להידחות ומדובר ברווק, יש להקל אף תוך ל' על אביו ואמו. </w:t>
      </w:r>
      <w:r w:rsidRPr="009508E4">
        <w:rPr>
          <w:rFonts w:hint="cs"/>
          <w:b/>
          <w:bCs/>
          <w:sz w:val="20"/>
          <w:szCs w:val="20"/>
          <w:rtl/>
        </w:rPr>
        <w:t>ב"ח</w:t>
      </w:r>
      <w:r>
        <w:rPr>
          <w:rFonts w:hint="cs"/>
          <w:sz w:val="20"/>
          <w:szCs w:val="20"/>
          <w:rtl/>
        </w:rPr>
        <w:t xml:space="preserve">. מותר להכניס את החתן כנ"ל אף תוך ל' על שאר קרובים, דין ל' בשאר שווה לדין יב' על אביו ואמו. </w:t>
      </w:r>
      <w:r w:rsidRPr="009508E4">
        <w:rPr>
          <w:rFonts w:hint="cs"/>
          <w:b/>
          <w:bCs/>
          <w:sz w:val="20"/>
          <w:szCs w:val="20"/>
          <w:rtl/>
        </w:rPr>
        <w:t>ש"ך</w:t>
      </w:r>
      <w:r>
        <w:rPr>
          <w:rFonts w:hint="cs"/>
          <w:sz w:val="20"/>
          <w:szCs w:val="20"/>
          <w:rtl/>
        </w:rPr>
        <w:t>. אין חילוק, דין ל' זהה בין שאר קרוביו לאביו ואמו.</w:t>
      </w:r>
    </w:p>
    <w:p w:rsidR="00032970" w:rsidRPr="00BB6CAF" w:rsidRDefault="00032970" w:rsidP="00032970">
      <w:pPr>
        <w:rPr>
          <w:sz w:val="20"/>
          <w:szCs w:val="20"/>
        </w:rPr>
      </w:pPr>
      <w:r>
        <w:rPr>
          <w:rFonts w:hint="cs"/>
          <w:sz w:val="20"/>
          <w:szCs w:val="20"/>
          <w:rtl/>
        </w:rPr>
        <w:br/>
      </w:r>
      <w:r>
        <w:rPr>
          <w:rFonts w:hint="cs"/>
          <w:sz w:val="20"/>
          <w:szCs w:val="20"/>
          <w:rtl/>
        </w:rPr>
        <w:br/>
      </w:r>
    </w:p>
    <w:p w:rsidR="00032970" w:rsidRPr="00D92A00" w:rsidRDefault="00032970" w:rsidP="00032970">
      <w:pPr>
        <w:rPr>
          <w:sz w:val="20"/>
          <w:szCs w:val="20"/>
          <w:rtl/>
        </w:rPr>
      </w:pPr>
    </w:p>
    <w:p w:rsidR="00032970" w:rsidRPr="00CF454E" w:rsidRDefault="00032970" w:rsidP="00032970">
      <w:pPr>
        <w:rPr>
          <w:sz w:val="20"/>
          <w:szCs w:val="20"/>
          <w:rtl/>
        </w:rPr>
      </w:pPr>
    </w:p>
    <w:p w:rsidR="00032970" w:rsidRPr="00EE3F68" w:rsidRDefault="00032970" w:rsidP="00032970">
      <w:pPr>
        <w:rPr>
          <w:sz w:val="20"/>
          <w:szCs w:val="20"/>
        </w:rPr>
      </w:pPr>
      <w:r>
        <w:rPr>
          <w:rFonts w:hint="cs"/>
          <w:sz w:val="20"/>
          <w:szCs w:val="20"/>
          <w:rtl/>
        </w:rPr>
        <w:t xml:space="preserve"> </w:t>
      </w: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b/>
          <w:bCs/>
          <w:sz w:val="20"/>
          <w:szCs w:val="20"/>
          <w:rtl/>
        </w:rPr>
      </w:pPr>
      <w:r>
        <w:rPr>
          <w:rFonts w:hint="cs"/>
          <w:sz w:val="20"/>
          <w:szCs w:val="20"/>
          <w:rtl/>
        </w:rPr>
        <w:br/>
      </w:r>
      <w:r>
        <w:rPr>
          <w:rFonts w:hint="cs"/>
          <w:b/>
          <w:bCs/>
          <w:sz w:val="20"/>
          <w:szCs w:val="20"/>
          <w:rtl/>
        </w:rPr>
        <w:t>בעזרת ה' יתברך</w:t>
      </w:r>
    </w:p>
    <w:p w:rsidR="00032970" w:rsidRDefault="00032970" w:rsidP="00032970">
      <w:pPr>
        <w:rPr>
          <w:b/>
          <w:bCs/>
          <w:sz w:val="20"/>
          <w:szCs w:val="20"/>
          <w:rtl/>
        </w:rPr>
      </w:pPr>
      <w:r>
        <w:rPr>
          <w:rFonts w:hint="cs"/>
          <w:b/>
          <w:bCs/>
          <w:sz w:val="20"/>
          <w:szCs w:val="20"/>
          <w:rtl/>
        </w:rPr>
        <w:t xml:space="preserve">סימן שצב </w:t>
      </w:r>
      <w:r>
        <w:rPr>
          <w:b/>
          <w:bCs/>
          <w:sz w:val="20"/>
          <w:szCs w:val="20"/>
          <w:rtl/>
        </w:rPr>
        <w:t>–</w:t>
      </w:r>
      <w:r>
        <w:rPr>
          <w:rFonts w:hint="cs"/>
          <w:b/>
          <w:bCs/>
          <w:sz w:val="20"/>
          <w:szCs w:val="20"/>
          <w:rtl/>
        </w:rPr>
        <w:t xml:space="preserve"> איסור נישואין בימי האבל</w:t>
      </w:r>
    </w:p>
    <w:p w:rsidR="00032970" w:rsidRDefault="00032970" w:rsidP="00032970">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איסור נישואין כל ל'</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772E07">
        <w:rPr>
          <w:rFonts w:hint="cs"/>
          <w:b/>
          <w:bCs/>
          <w:sz w:val="20"/>
          <w:szCs w:val="20"/>
          <w:rtl/>
        </w:rPr>
        <w:t>גמרא</w:t>
      </w:r>
      <w:r>
        <w:rPr>
          <w:rFonts w:hint="cs"/>
          <w:sz w:val="20"/>
          <w:szCs w:val="20"/>
          <w:rtl/>
        </w:rPr>
        <w:t xml:space="preserve"> מו"ק (כג.) "</w:t>
      </w:r>
      <w:r w:rsidRPr="00772E07">
        <w:rPr>
          <w:rFonts w:cs="Arial" w:hint="cs"/>
          <w:sz w:val="20"/>
          <w:szCs w:val="20"/>
          <w:rtl/>
        </w:rPr>
        <w:t>תנו</w:t>
      </w:r>
      <w:r w:rsidRPr="00772E07">
        <w:rPr>
          <w:rFonts w:cs="Arial"/>
          <w:sz w:val="20"/>
          <w:szCs w:val="20"/>
          <w:rtl/>
        </w:rPr>
        <w:t xml:space="preserve"> </w:t>
      </w:r>
      <w:r w:rsidRPr="00772E07">
        <w:rPr>
          <w:rFonts w:cs="Arial" w:hint="cs"/>
          <w:sz w:val="20"/>
          <w:szCs w:val="20"/>
          <w:rtl/>
        </w:rPr>
        <w:t>רבנן</w:t>
      </w:r>
      <w:r w:rsidRPr="00772E07">
        <w:rPr>
          <w:rFonts w:cs="Arial"/>
          <w:sz w:val="20"/>
          <w:szCs w:val="20"/>
          <w:rtl/>
        </w:rPr>
        <w:t xml:space="preserve">: </w:t>
      </w:r>
      <w:r w:rsidRPr="00772E07">
        <w:rPr>
          <w:rFonts w:cs="Arial" w:hint="cs"/>
          <w:sz w:val="20"/>
          <w:szCs w:val="20"/>
          <w:rtl/>
        </w:rPr>
        <w:t>כל</w:t>
      </w:r>
      <w:r w:rsidRPr="00772E07">
        <w:rPr>
          <w:rFonts w:cs="Arial"/>
          <w:sz w:val="20"/>
          <w:szCs w:val="20"/>
          <w:rtl/>
        </w:rPr>
        <w:t xml:space="preserve"> </w:t>
      </w:r>
      <w:r w:rsidRPr="00772E07">
        <w:rPr>
          <w:rFonts w:cs="Arial" w:hint="cs"/>
          <w:sz w:val="20"/>
          <w:szCs w:val="20"/>
          <w:rtl/>
        </w:rPr>
        <w:t>שלשים</w:t>
      </w:r>
      <w:r w:rsidRPr="00772E07">
        <w:rPr>
          <w:rFonts w:cs="Arial"/>
          <w:sz w:val="20"/>
          <w:szCs w:val="20"/>
          <w:rtl/>
        </w:rPr>
        <w:t xml:space="preserve"> </w:t>
      </w:r>
      <w:r w:rsidRPr="00772E07">
        <w:rPr>
          <w:rFonts w:cs="Arial" w:hint="cs"/>
          <w:sz w:val="20"/>
          <w:szCs w:val="20"/>
          <w:rtl/>
        </w:rPr>
        <w:t>יום</w:t>
      </w:r>
      <w:r w:rsidRPr="00772E07">
        <w:rPr>
          <w:rFonts w:cs="Arial"/>
          <w:sz w:val="20"/>
          <w:szCs w:val="20"/>
          <w:rtl/>
        </w:rPr>
        <w:t xml:space="preserve"> </w:t>
      </w:r>
      <w:r w:rsidRPr="00772E07">
        <w:rPr>
          <w:rFonts w:cs="Arial" w:hint="cs"/>
          <w:sz w:val="20"/>
          <w:szCs w:val="20"/>
          <w:rtl/>
        </w:rPr>
        <w:t>לנישואין</w:t>
      </w:r>
      <w:r>
        <w:rPr>
          <w:rFonts w:cs="Arial" w:hint="cs"/>
          <w:sz w:val="20"/>
          <w:szCs w:val="20"/>
          <w:rtl/>
        </w:rPr>
        <w:t>."</w:t>
      </w:r>
      <w:r>
        <w:rPr>
          <w:rFonts w:cs="Arial"/>
          <w:sz w:val="20"/>
          <w:szCs w:val="20"/>
          <w:rtl/>
        </w:rPr>
        <w:br/>
      </w:r>
      <w:r>
        <w:rPr>
          <w:rFonts w:cs="Arial" w:hint="cs"/>
          <w:sz w:val="20"/>
          <w:szCs w:val="20"/>
          <w:rtl/>
        </w:rPr>
        <w:t xml:space="preserve">ב. </w:t>
      </w:r>
      <w:r w:rsidRPr="00772E07">
        <w:rPr>
          <w:rFonts w:cs="Arial" w:hint="cs"/>
          <w:b/>
          <w:bCs/>
          <w:sz w:val="20"/>
          <w:szCs w:val="20"/>
          <w:rtl/>
        </w:rPr>
        <w:t>גמרא</w:t>
      </w:r>
      <w:r>
        <w:rPr>
          <w:rFonts w:cs="Arial" w:hint="cs"/>
          <w:sz w:val="20"/>
          <w:szCs w:val="20"/>
          <w:rtl/>
        </w:rPr>
        <w:t xml:space="preserve"> יבמות (מג:) "</w:t>
      </w:r>
      <w:r w:rsidRPr="00772E07">
        <w:rPr>
          <w:rFonts w:cs="Arial" w:hint="cs"/>
          <w:sz w:val="20"/>
          <w:szCs w:val="20"/>
          <w:rtl/>
        </w:rPr>
        <w:t>תניא</w:t>
      </w:r>
      <w:r w:rsidRPr="00772E07">
        <w:rPr>
          <w:rFonts w:cs="Arial"/>
          <w:sz w:val="20"/>
          <w:szCs w:val="20"/>
          <w:rtl/>
        </w:rPr>
        <w:t xml:space="preserve">, </w:t>
      </w:r>
      <w:r w:rsidRPr="00772E07">
        <w:rPr>
          <w:rFonts w:cs="Arial" w:hint="cs"/>
          <w:sz w:val="20"/>
          <w:szCs w:val="20"/>
          <w:rtl/>
        </w:rPr>
        <w:t>רבי</w:t>
      </w:r>
      <w:r w:rsidRPr="00772E07">
        <w:rPr>
          <w:rFonts w:cs="Arial"/>
          <w:sz w:val="20"/>
          <w:szCs w:val="20"/>
          <w:rtl/>
        </w:rPr>
        <w:t xml:space="preserve"> </w:t>
      </w:r>
      <w:r w:rsidRPr="00772E07">
        <w:rPr>
          <w:rFonts w:cs="Arial" w:hint="cs"/>
          <w:sz w:val="20"/>
          <w:szCs w:val="20"/>
          <w:rtl/>
        </w:rPr>
        <w:t>יוסי</w:t>
      </w:r>
      <w:r w:rsidRPr="00772E07">
        <w:rPr>
          <w:rFonts w:cs="Arial"/>
          <w:sz w:val="20"/>
          <w:szCs w:val="20"/>
          <w:rtl/>
        </w:rPr>
        <w:t xml:space="preserve"> </w:t>
      </w:r>
      <w:r w:rsidRPr="00772E07">
        <w:rPr>
          <w:rFonts w:cs="Arial" w:hint="cs"/>
          <w:sz w:val="20"/>
          <w:szCs w:val="20"/>
          <w:rtl/>
        </w:rPr>
        <w:t>אומר</w:t>
      </w:r>
      <w:r w:rsidRPr="00772E07">
        <w:rPr>
          <w:rFonts w:cs="Arial"/>
          <w:sz w:val="20"/>
          <w:szCs w:val="20"/>
          <w:rtl/>
        </w:rPr>
        <w:t xml:space="preserve">: </w:t>
      </w:r>
      <w:r w:rsidRPr="00772E07">
        <w:rPr>
          <w:rFonts w:cs="Arial" w:hint="cs"/>
          <w:sz w:val="20"/>
          <w:szCs w:val="20"/>
          <w:rtl/>
        </w:rPr>
        <w:t>כל</w:t>
      </w:r>
      <w:r w:rsidRPr="00772E07">
        <w:rPr>
          <w:rFonts w:cs="Arial"/>
          <w:sz w:val="20"/>
          <w:szCs w:val="20"/>
          <w:rtl/>
        </w:rPr>
        <w:t xml:space="preserve"> </w:t>
      </w:r>
      <w:r w:rsidRPr="00772E07">
        <w:rPr>
          <w:rFonts w:cs="Arial" w:hint="cs"/>
          <w:sz w:val="20"/>
          <w:szCs w:val="20"/>
          <w:rtl/>
        </w:rPr>
        <w:t>הנשים</w:t>
      </w:r>
      <w:r w:rsidRPr="00772E07">
        <w:rPr>
          <w:rFonts w:cs="Arial"/>
          <w:sz w:val="20"/>
          <w:szCs w:val="20"/>
          <w:rtl/>
        </w:rPr>
        <w:t xml:space="preserve"> </w:t>
      </w:r>
      <w:r w:rsidRPr="00772E07">
        <w:rPr>
          <w:rFonts w:cs="Arial" w:hint="cs"/>
          <w:sz w:val="20"/>
          <w:szCs w:val="20"/>
          <w:rtl/>
        </w:rPr>
        <w:t>יתארסו</w:t>
      </w:r>
      <w:r w:rsidRPr="00772E07">
        <w:rPr>
          <w:rFonts w:cs="Arial"/>
          <w:sz w:val="20"/>
          <w:szCs w:val="20"/>
          <w:rtl/>
        </w:rPr>
        <w:t xml:space="preserve">, </w:t>
      </w:r>
      <w:r w:rsidRPr="00772E07">
        <w:rPr>
          <w:rFonts w:cs="Arial" w:hint="cs"/>
          <w:sz w:val="20"/>
          <w:szCs w:val="20"/>
          <w:rtl/>
        </w:rPr>
        <w:t>חוץ</w:t>
      </w:r>
      <w:r w:rsidRPr="00772E07">
        <w:rPr>
          <w:rFonts w:cs="Arial"/>
          <w:sz w:val="20"/>
          <w:szCs w:val="20"/>
          <w:rtl/>
        </w:rPr>
        <w:t xml:space="preserve"> </w:t>
      </w:r>
      <w:r w:rsidRPr="00772E07">
        <w:rPr>
          <w:rFonts w:cs="Arial" w:hint="cs"/>
          <w:sz w:val="20"/>
          <w:szCs w:val="20"/>
          <w:rtl/>
        </w:rPr>
        <w:t>מן</w:t>
      </w:r>
      <w:r w:rsidRPr="00772E07">
        <w:rPr>
          <w:rFonts w:cs="Arial"/>
          <w:sz w:val="20"/>
          <w:szCs w:val="20"/>
          <w:rtl/>
        </w:rPr>
        <w:t xml:space="preserve"> </w:t>
      </w:r>
      <w:r w:rsidRPr="00772E07">
        <w:rPr>
          <w:rFonts w:cs="Arial" w:hint="cs"/>
          <w:sz w:val="20"/>
          <w:szCs w:val="20"/>
          <w:rtl/>
        </w:rPr>
        <w:t>האלמנה</w:t>
      </w:r>
      <w:r w:rsidRPr="00772E07">
        <w:rPr>
          <w:rFonts w:cs="Arial"/>
          <w:sz w:val="20"/>
          <w:szCs w:val="20"/>
          <w:rtl/>
        </w:rPr>
        <w:t xml:space="preserve">, </w:t>
      </w:r>
      <w:r w:rsidRPr="00772E07">
        <w:rPr>
          <w:rFonts w:cs="Arial" w:hint="cs"/>
          <w:sz w:val="20"/>
          <w:szCs w:val="20"/>
          <w:rtl/>
        </w:rPr>
        <w:t>מפני</w:t>
      </w:r>
      <w:r w:rsidRPr="00772E07">
        <w:rPr>
          <w:rFonts w:cs="Arial"/>
          <w:sz w:val="20"/>
          <w:szCs w:val="20"/>
          <w:rtl/>
        </w:rPr>
        <w:t xml:space="preserve"> </w:t>
      </w:r>
      <w:r w:rsidRPr="00772E07">
        <w:rPr>
          <w:rFonts w:cs="Arial" w:hint="cs"/>
          <w:sz w:val="20"/>
          <w:szCs w:val="20"/>
          <w:rtl/>
        </w:rPr>
        <w:t>האיבול</w:t>
      </w:r>
      <w:r w:rsidRPr="00772E07">
        <w:rPr>
          <w:rFonts w:cs="Arial"/>
          <w:sz w:val="20"/>
          <w:szCs w:val="20"/>
          <w:rtl/>
        </w:rPr>
        <w:t xml:space="preserve">, </w:t>
      </w:r>
      <w:r w:rsidRPr="00772E07">
        <w:rPr>
          <w:rFonts w:cs="Arial" w:hint="cs"/>
          <w:sz w:val="20"/>
          <w:szCs w:val="20"/>
          <w:rtl/>
        </w:rPr>
        <w:t>וכמה</w:t>
      </w:r>
      <w:r w:rsidRPr="00772E07">
        <w:rPr>
          <w:rFonts w:cs="Arial"/>
          <w:sz w:val="20"/>
          <w:szCs w:val="20"/>
          <w:rtl/>
        </w:rPr>
        <w:t xml:space="preserve"> </w:t>
      </w:r>
      <w:r w:rsidRPr="00772E07">
        <w:rPr>
          <w:rFonts w:cs="Arial" w:hint="cs"/>
          <w:sz w:val="20"/>
          <w:szCs w:val="20"/>
          <w:rtl/>
        </w:rPr>
        <w:t>איבול</w:t>
      </w:r>
      <w:r w:rsidRPr="00772E07">
        <w:rPr>
          <w:rFonts w:cs="Arial"/>
          <w:sz w:val="20"/>
          <w:szCs w:val="20"/>
          <w:rtl/>
        </w:rPr>
        <w:t xml:space="preserve"> </w:t>
      </w:r>
      <w:r w:rsidRPr="00772E07">
        <w:rPr>
          <w:rFonts w:cs="Arial" w:hint="cs"/>
          <w:sz w:val="20"/>
          <w:szCs w:val="20"/>
          <w:rtl/>
        </w:rPr>
        <w:t>שלה</w:t>
      </w:r>
      <w:r w:rsidRPr="00772E07">
        <w:rPr>
          <w:rFonts w:cs="Arial"/>
          <w:sz w:val="20"/>
          <w:szCs w:val="20"/>
          <w:rtl/>
        </w:rPr>
        <w:t xml:space="preserve">? </w:t>
      </w:r>
      <w:r w:rsidRPr="00772E07">
        <w:rPr>
          <w:rFonts w:cs="Arial" w:hint="cs"/>
          <w:sz w:val="20"/>
          <w:szCs w:val="20"/>
          <w:rtl/>
        </w:rPr>
        <w:t>שלשים</w:t>
      </w:r>
      <w:r w:rsidRPr="00772E07">
        <w:rPr>
          <w:rFonts w:cs="Arial"/>
          <w:sz w:val="20"/>
          <w:szCs w:val="20"/>
          <w:rtl/>
        </w:rPr>
        <w:t xml:space="preserve"> </w:t>
      </w:r>
      <w:r w:rsidRPr="00772E07">
        <w:rPr>
          <w:rFonts w:cs="Arial" w:hint="cs"/>
          <w:sz w:val="20"/>
          <w:szCs w:val="20"/>
          <w:rtl/>
        </w:rPr>
        <w:t>יום</w:t>
      </w:r>
      <w:r>
        <w:rPr>
          <w:rFonts w:cs="Arial" w:hint="cs"/>
          <w:sz w:val="20"/>
          <w:szCs w:val="20"/>
          <w:rtl/>
        </w:rPr>
        <w:t>."</w:t>
      </w:r>
    </w:p>
    <w:p w:rsidR="00032970" w:rsidRDefault="00032970" w:rsidP="00032970">
      <w:pPr>
        <w:rPr>
          <w:sz w:val="20"/>
          <w:szCs w:val="20"/>
          <w:rtl/>
        </w:rPr>
      </w:pPr>
      <w:r>
        <w:rPr>
          <w:rFonts w:hint="cs"/>
          <w:b/>
          <w:bCs/>
          <w:sz w:val="20"/>
          <w:szCs w:val="20"/>
          <w:rtl/>
        </w:rPr>
        <w:t xml:space="preserve">הסבר </w:t>
      </w:r>
      <w:r>
        <w:rPr>
          <w:b/>
          <w:bCs/>
          <w:sz w:val="20"/>
          <w:szCs w:val="20"/>
          <w:rtl/>
        </w:rPr>
        <w:t>–</w:t>
      </w:r>
      <w:r>
        <w:rPr>
          <w:rFonts w:hint="cs"/>
          <w:b/>
          <w:bCs/>
          <w:sz w:val="20"/>
          <w:szCs w:val="20"/>
          <w:rtl/>
        </w:rPr>
        <w:t xml:space="preserve"> בית יוסף</w:t>
      </w:r>
      <w:r>
        <w:rPr>
          <w:b/>
          <w:bCs/>
          <w:sz w:val="20"/>
          <w:szCs w:val="20"/>
          <w:rtl/>
        </w:rPr>
        <w:br/>
      </w:r>
      <w:r>
        <w:rPr>
          <w:rFonts w:hint="cs"/>
          <w:sz w:val="20"/>
          <w:szCs w:val="20"/>
          <w:rtl/>
        </w:rPr>
        <w:t xml:space="preserve">כוונת הגמרא במו"ק לאסור אף אירוסין כל ל' באבל, כפי שמוכח בגמרא ביבמות שהאיסור נאמר אף על אירוסין, ואעפ"כ בגמרא מו"ק נכתב לאסור רק נישואין, וזאת כדי לומר רבותא שלאחר ל' מותר אפילו לשאת אשה ולא רק ליארס. </w:t>
      </w:r>
      <w:r>
        <w:rPr>
          <w:sz w:val="20"/>
          <w:szCs w:val="20"/>
          <w:rtl/>
        </w:rPr>
        <w:br/>
      </w:r>
      <w:r>
        <w:rPr>
          <w:rFonts w:hint="cs"/>
          <w:sz w:val="20"/>
          <w:szCs w:val="20"/>
          <w:rtl/>
        </w:rPr>
        <w:t xml:space="preserve">ועוד, אם כוונת הגמרא במו"ק היא לאסור נישואין בלבד, תיפוק ליה שאסור משום שאבל אסור ללכת לבית המשתה כל ל' יום, ובנישואין יש שמחה אפילו ללא סעודה, וא"כ פשוט שאסור לו לשאת כל ל', אלא ע"כ כוונת הגמרא לאסור אף ליארס ולא רק לשאת אשה, וכ"כ </w:t>
      </w:r>
      <w:r w:rsidRPr="00B14E2D">
        <w:rPr>
          <w:rFonts w:hint="cs"/>
          <w:b/>
          <w:bCs/>
          <w:sz w:val="20"/>
          <w:szCs w:val="20"/>
          <w:rtl/>
        </w:rPr>
        <w:t>הרמב"ן</w:t>
      </w:r>
      <w:r>
        <w:rPr>
          <w:rFonts w:hint="cs"/>
          <w:sz w:val="20"/>
          <w:szCs w:val="20"/>
          <w:rtl/>
        </w:rPr>
        <w:t xml:space="preserve"> להדיא שאין ליארס כל ל', וכ"פ </w:t>
      </w:r>
      <w:r w:rsidRPr="00C15EB2">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שיטת הרמב"ם באירוסין</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מותר ליארס אפילו ביום המיתה, אך </w:t>
      </w:r>
      <w:r w:rsidRPr="00C15EB2">
        <w:rPr>
          <w:rFonts w:hint="cs"/>
          <w:b/>
          <w:bCs/>
          <w:sz w:val="20"/>
          <w:szCs w:val="20"/>
          <w:rtl/>
        </w:rPr>
        <w:t>הרמב"ן והטור</w:t>
      </w:r>
      <w:r>
        <w:rPr>
          <w:rFonts w:hint="cs"/>
          <w:sz w:val="20"/>
          <w:szCs w:val="20"/>
          <w:rtl/>
        </w:rPr>
        <w:t xml:space="preserve"> דחו דבריו וכתבו שהם תמוהים.</w:t>
      </w:r>
      <w:r>
        <w:rPr>
          <w:rFonts w:hint="cs"/>
          <w:sz w:val="20"/>
          <w:szCs w:val="20"/>
          <w:rtl/>
        </w:rPr>
        <w:br/>
      </w:r>
      <w:r w:rsidRPr="00C15EB2">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ניתן לומר </w:t>
      </w:r>
      <w:r w:rsidRPr="00C15EB2">
        <w:rPr>
          <w:rFonts w:hint="cs"/>
          <w:b/>
          <w:bCs/>
          <w:sz w:val="20"/>
          <w:szCs w:val="20"/>
          <w:rtl/>
        </w:rPr>
        <w:t>שהרמב"ם</w:t>
      </w:r>
      <w:r>
        <w:rPr>
          <w:rFonts w:hint="cs"/>
          <w:sz w:val="20"/>
          <w:szCs w:val="20"/>
          <w:rtl/>
        </w:rPr>
        <w:t xml:space="preserve"> לא פוסק הלכה כדעת רבי יוסי וממילא אין איסור ליארס כלל באבל.</w:t>
      </w:r>
      <w:r>
        <w:rPr>
          <w:sz w:val="20"/>
          <w:szCs w:val="20"/>
          <w:rtl/>
        </w:rPr>
        <w:br/>
      </w:r>
      <w:r>
        <w:rPr>
          <w:rFonts w:hint="cs"/>
          <w:sz w:val="20"/>
          <w:szCs w:val="20"/>
          <w:rtl/>
        </w:rPr>
        <w:t xml:space="preserve">ועוד ניתן לומר </w:t>
      </w:r>
      <w:r w:rsidRPr="00C15EB2">
        <w:rPr>
          <w:rFonts w:hint="cs"/>
          <w:b/>
          <w:bCs/>
          <w:sz w:val="20"/>
          <w:szCs w:val="20"/>
          <w:rtl/>
        </w:rPr>
        <w:t>שהרמב"ם</w:t>
      </w:r>
      <w:r>
        <w:rPr>
          <w:rFonts w:hint="cs"/>
          <w:sz w:val="20"/>
          <w:szCs w:val="20"/>
          <w:rtl/>
        </w:rPr>
        <w:t xml:space="preserve"> פוסק כרבי יוסי, אך מסביר שאסר רק בסעודה, אבל אירוסין ללא סעודה אינו אוסר אפילו תוך ל', וכ"פ </w:t>
      </w:r>
      <w:r w:rsidRPr="00C15EB2">
        <w:rPr>
          <w:rFonts w:hint="cs"/>
          <w:b/>
          <w:bCs/>
          <w:sz w:val="20"/>
          <w:szCs w:val="20"/>
          <w:rtl/>
        </w:rPr>
        <w:t>המחבר</w:t>
      </w:r>
      <w:r>
        <w:rPr>
          <w:rFonts w:hint="cs"/>
          <w:sz w:val="20"/>
          <w:szCs w:val="20"/>
          <w:rtl/>
        </w:rPr>
        <w:t>.</w:t>
      </w:r>
      <w:r>
        <w:rPr>
          <w:rStyle w:val="a5"/>
          <w:sz w:val="20"/>
          <w:szCs w:val="20"/>
          <w:rtl/>
        </w:rPr>
        <w:footnoteReference w:id="185"/>
      </w:r>
      <w:r>
        <w:rPr>
          <w:rFonts w:hint="cs"/>
          <w:sz w:val="20"/>
          <w:szCs w:val="20"/>
          <w:rtl/>
        </w:rPr>
        <w:br/>
      </w:r>
      <w:r w:rsidRPr="00C15EB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w:t>
      </w:r>
      <w:r w:rsidRPr="00C15EB2">
        <w:rPr>
          <w:rFonts w:hint="cs"/>
          <w:b/>
          <w:bCs/>
          <w:sz w:val="20"/>
          <w:szCs w:val="20"/>
          <w:rtl/>
        </w:rPr>
        <w:t>הרמב"ם</w:t>
      </w:r>
      <w:r>
        <w:rPr>
          <w:rFonts w:hint="cs"/>
          <w:sz w:val="20"/>
          <w:szCs w:val="20"/>
          <w:rtl/>
        </w:rPr>
        <w:t xml:space="preserve"> פוסק כך מכיוון שבירושלמי התירו ליארס אפילו בתשעה באב שמא יקדמנו אחר, ולכן מסתבר לומר שהאיסור הנאמר בגמרא מו"ק מתייחס רק לעניין נישואין אך לא לעניין אירוסין.</w:t>
      </w:r>
      <w:r>
        <w:rPr>
          <w:sz w:val="20"/>
          <w:szCs w:val="20"/>
          <w:rtl/>
        </w:rPr>
        <w:br/>
      </w:r>
      <w:r>
        <w:rPr>
          <w:rFonts w:hint="cs"/>
          <w:sz w:val="20"/>
          <w:szCs w:val="20"/>
          <w:rtl/>
        </w:rPr>
        <w:t xml:space="preserve">ברם, </w:t>
      </w:r>
      <w:r w:rsidRPr="00C15EB2">
        <w:rPr>
          <w:rFonts w:hint="cs"/>
          <w:b/>
          <w:bCs/>
          <w:sz w:val="20"/>
          <w:szCs w:val="20"/>
          <w:rtl/>
        </w:rPr>
        <w:t>הרמב"ן</w:t>
      </w:r>
      <w:r>
        <w:rPr>
          <w:rFonts w:hint="cs"/>
          <w:sz w:val="20"/>
          <w:szCs w:val="20"/>
          <w:rtl/>
        </w:rPr>
        <w:t xml:space="preserve"> סובר שתשעה באב הוא אבילות ישנה ואין להסיק מהתם להכא, אך </w:t>
      </w:r>
      <w:r w:rsidRPr="00C15EB2">
        <w:rPr>
          <w:rFonts w:hint="cs"/>
          <w:b/>
          <w:bCs/>
          <w:sz w:val="20"/>
          <w:szCs w:val="20"/>
          <w:rtl/>
        </w:rPr>
        <w:t>הרמב"ם</w:t>
      </w:r>
      <w:r>
        <w:rPr>
          <w:rFonts w:hint="cs"/>
          <w:sz w:val="20"/>
          <w:szCs w:val="20"/>
          <w:rtl/>
        </w:rPr>
        <w:t xml:space="preserve"> סובר שבחשש שמא יקדמנו אחר לית לן לפלוגי בין אבילות ישנה לאבילות חדשה ובכל גוונא שרי, </w:t>
      </w:r>
      <w:r w:rsidRPr="00C15EB2">
        <w:rPr>
          <w:rFonts w:hint="cs"/>
          <w:b/>
          <w:bCs/>
          <w:sz w:val="20"/>
          <w:szCs w:val="20"/>
          <w:rtl/>
        </w:rPr>
        <w:t>ב"י</w:t>
      </w:r>
      <w:r>
        <w:rPr>
          <w:rFonts w:hint="cs"/>
          <w:sz w:val="20"/>
          <w:szCs w:val="20"/>
          <w:rtl/>
        </w:rPr>
        <w:t>.</w:t>
      </w:r>
      <w:r>
        <w:rPr>
          <w:sz w:val="20"/>
          <w:szCs w:val="20"/>
          <w:rtl/>
        </w:rPr>
        <w:br/>
      </w:r>
      <w:r>
        <w:rPr>
          <w:sz w:val="20"/>
          <w:szCs w:val="20"/>
          <w:rtl/>
        </w:rPr>
        <w:br/>
      </w:r>
      <w:r>
        <w:rPr>
          <w:rFonts w:hint="cs"/>
          <w:b/>
          <w:bCs/>
          <w:sz w:val="20"/>
          <w:szCs w:val="20"/>
          <w:rtl/>
        </w:rPr>
        <w:t>נישואין תוך יב' חודש על אביו ואמו</w:t>
      </w:r>
      <w:r>
        <w:rPr>
          <w:b/>
          <w:bCs/>
          <w:sz w:val="20"/>
          <w:szCs w:val="20"/>
          <w:rtl/>
        </w:rPr>
        <w:br/>
      </w:r>
      <w:r>
        <w:rPr>
          <w:rFonts w:hint="cs"/>
          <w:b/>
          <w:bCs/>
          <w:sz w:val="20"/>
          <w:szCs w:val="20"/>
          <w:rtl/>
        </w:rPr>
        <w:t xml:space="preserve">רבינו תם </w:t>
      </w:r>
      <w:r>
        <w:rPr>
          <w:sz w:val="20"/>
          <w:szCs w:val="20"/>
          <w:rtl/>
        </w:rPr>
        <w:t>–</w:t>
      </w:r>
      <w:r>
        <w:rPr>
          <w:rFonts w:hint="cs"/>
          <w:sz w:val="20"/>
          <w:szCs w:val="20"/>
          <w:rtl/>
        </w:rPr>
        <w:t xml:space="preserve"> אבל לאחר ל' תוך יב' חודש על אביו ואמו, רשאי לשאת אשה למרות שיש לו בנים, וכ"פ </w:t>
      </w:r>
      <w:r w:rsidRPr="00D34778">
        <w:rPr>
          <w:rFonts w:hint="cs"/>
          <w:b/>
          <w:bCs/>
          <w:sz w:val="20"/>
          <w:szCs w:val="20"/>
          <w:rtl/>
        </w:rPr>
        <w:t>המחבר</w:t>
      </w:r>
      <w:r>
        <w:rPr>
          <w:rFonts w:hint="cs"/>
          <w:sz w:val="20"/>
          <w:szCs w:val="20"/>
          <w:rtl/>
        </w:rPr>
        <w:t>.</w:t>
      </w:r>
      <w:r>
        <w:rPr>
          <w:sz w:val="20"/>
          <w:szCs w:val="20"/>
          <w:rtl/>
        </w:rPr>
        <w:br/>
      </w:r>
      <w:r w:rsidRPr="006E0BA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הלכה כרבי יהושע האומר </w:t>
      </w:r>
      <w:r w:rsidRPr="00BB3AD5">
        <w:rPr>
          <w:rFonts w:hint="cs"/>
          <w:sz w:val="18"/>
          <w:szCs w:val="18"/>
          <w:rtl/>
        </w:rPr>
        <w:t>(יבמות סב:)</w:t>
      </w:r>
      <w:r>
        <w:rPr>
          <w:rFonts w:hint="cs"/>
          <w:sz w:val="20"/>
          <w:szCs w:val="20"/>
          <w:rtl/>
        </w:rPr>
        <w:t xml:space="preserve"> : "</w:t>
      </w:r>
      <w:r w:rsidRPr="00BB3AD5">
        <w:rPr>
          <w:rFonts w:cs="Arial" w:hint="cs"/>
          <w:sz w:val="20"/>
          <w:szCs w:val="20"/>
          <w:rtl/>
        </w:rPr>
        <w:t>נשא</w:t>
      </w:r>
      <w:r w:rsidRPr="00BB3AD5">
        <w:rPr>
          <w:rFonts w:cs="Arial"/>
          <w:sz w:val="20"/>
          <w:szCs w:val="20"/>
          <w:rtl/>
        </w:rPr>
        <w:t xml:space="preserve"> </w:t>
      </w:r>
      <w:r w:rsidRPr="00BB3AD5">
        <w:rPr>
          <w:rFonts w:cs="Arial" w:hint="cs"/>
          <w:sz w:val="20"/>
          <w:szCs w:val="20"/>
          <w:rtl/>
        </w:rPr>
        <w:t>אדם</w:t>
      </w:r>
      <w:r w:rsidRPr="00BB3AD5">
        <w:rPr>
          <w:rFonts w:cs="Arial"/>
          <w:sz w:val="20"/>
          <w:szCs w:val="20"/>
          <w:rtl/>
        </w:rPr>
        <w:t xml:space="preserve"> </w:t>
      </w:r>
      <w:r w:rsidRPr="00BB3AD5">
        <w:rPr>
          <w:rFonts w:cs="Arial" w:hint="cs"/>
          <w:sz w:val="20"/>
          <w:szCs w:val="20"/>
          <w:rtl/>
        </w:rPr>
        <w:t>אשה</w:t>
      </w:r>
      <w:r w:rsidRPr="00BB3AD5">
        <w:rPr>
          <w:rFonts w:cs="Arial"/>
          <w:sz w:val="20"/>
          <w:szCs w:val="20"/>
          <w:rtl/>
        </w:rPr>
        <w:t xml:space="preserve"> </w:t>
      </w:r>
      <w:r w:rsidRPr="00BB3AD5">
        <w:rPr>
          <w:rFonts w:cs="Arial" w:hint="cs"/>
          <w:sz w:val="20"/>
          <w:szCs w:val="20"/>
          <w:rtl/>
        </w:rPr>
        <w:t>בילדותו</w:t>
      </w:r>
      <w:r w:rsidRPr="00BB3AD5">
        <w:rPr>
          <w:rFonts w:cs="Arial"/>
          <w:sz w:val="20"/>
          <w:szCs w:val="20"/>
          <w:rtl/>
        </w:rPr>
        <w:t xml:space="preserve"> - </w:t>
      </w:r>
      <w:r w:rsidRPr="00BB3AD5">
        <w:rPr>
          <w:rFonts w:cs="Arial" w:hint="cs"/>
          <w:sz w:val="20"/>
          <w:szCs w:val="20"/>
          <w:rtl/>
        </w:rPr>
        <w:t>יישא</w:t>
      </w:r>
      <w:r w:rsidRPr="00BB3AD5">
        <w:rPr>
          <w:rFonts w:cs="Arial"/>
          <w:sz w:val="20"/>
          <w:szCs w:val="20"/>
          <w:rtl/>
        </w:rPr>
        <w:t xml:space="preserve"> </w:t>
      </w:r>
      <w:r w:rsidRPr="00BB3AD5">
        <w:rPr>
          <w:rFonts w:cs="Arial" w:hint="cs"/>
          <w:sz w:val="20"/>
          <w:szCs w:val="20"/>
          <w:rtl/>
        </w:rPr>
        <w:t>אשה</w:t>
      </w:r>
      <w:r w:rsidRPr="00BB3AD5">
        <w:rPr>
          <w:rFonts w:cs="Arial"/>
          <w:sz w:val="20"/>
          <w:szCs w:val="20"/>
          <w:rtl/>
        </w:rPr>
        <w:t xml:space="preserve"> </w:t>
      </w:r>
      <w:r w:rsidRPr="00BB3AD5">
        <w:rPr>
          <w:rFonts w:cs="Arial" w:hint="cs"/>
          <w:sz w:val="20"/>
          <w:szCs w:val="20"/>
          <w:rtl/>
        </w:rPr>
        <w:t>בזקנותו</w:t>
      </w:r>
      <w:r w:rsidRPr="00BB3AD5">
        <w:rPr>
          <w:rFonts w:cs="Arial"/>
          <w:sz w:val="20"/>
          <w:szCs w:val="20"/>
          <w:rtl/>
        </w:rPr>
        <w:t xml:space="preserve">, </w:t>
      </w:r>
      <w:r w:rsidRPr="00BB3AD5">
        <w:rPr>
          <w:rFonts w:cs="Arial" w:hint="cs"/>
          <w:sz w:val="20"/>
          <w:szCs w:val="20"/>
          <w:rtl/>
        </w:rPr>
        <w:t>היו</w:t>
      </w:r>
      <w:r w:rsidRPr="00BB3AD5">
        <w:rPr>
          <w:rFonts w:cs="Arial"/>
          <w:sz w:val="20"/>
          <w:szCs w:val="20"/>
          <w:rtl/>
        </w:rPr>
        <w:t xml:space="preserve"> </w:t>
      </w:r>
      <w:r w:rsidRPr="00BB3AD5">
        <w:rPr>
          <w:rFonts w:cs="Arial" w:hint="cs"/>
          <w:sz w:val="20"/>
          <w:szCs w:val="20"/>
          <w:rtl/>
        </w:rPr>
        <w:t>לו</w:t>
      </w:r>
      <w:r w:rsidRPr="00BB3AD5">
        <w:rPr>
          <w:rFonts w:cs="Arial"/>
          <w:sz w:val="20"/>
          <w:szCs w:val="20"/>
          <w:rtl/>
        </w:rPr>
        <w:t xml:space="preserve"> </w:t>
      </w:r>
      <w:r w:rsidRPr="00BB3AD5">
        <w:rPr>
          <w:rFonts w:cs="Arial" w:hint="cs"/>
          <w:sz w:val="20"/>
          <w:szCs w:val="20"/>
          <w:rtl/>
        </w:rPr>
        <w:t>בנים</w:t>
      </w:r>
      <w:r w:rsidRPr="00BB3AD5">
        <w:rPr>
          <w:rFonts w:cs="Arial"/>
          <w:sz w:val="20"/>
          <w:szCs w:val="20"/>
          <w:rtl/>
        </w:rPr>
        <w:t xml:space="preserve"> </w:t>
      </w:r>
      <w:r w:rsidRPr="00BB3AD5">
        <w:rPr>
          <w:rFonts w:cs="Arial" w:hint="cs"/>
          <w:sz w:val="20"/>
          <w:szCs w:val="20"/>
          <w:rtl/>
        </w:rPr>
        <w:t>בילדותו</w:t>
      </w:r>
      <w:r w:rsidRPr="00BB3AD5">
        <w:rPr>
          <w:rFonts w:cs="Arial"/>
          <w:sz w:val="20"/>
          <w:szCs w:val="20"/>
          <w:rtl/>
        </w:rPr>
        <w:t xml:space="preserve"> - </w:t>
      </w:r>
      <w:r w:rsidRPr="00BB3AD5">
        <w:rPr>
          <w:rFonts w:cs="Arial" w:hint="cs"/>
          <w:sz w:val="20"/>
          <w:szCs w:val="20"/>
          <w:rtl/>
        </w:rPr>
        <w:t>יהיו</w:t>
      </w:r>
      <w:r w:rsidRPr="00BB3AD5">
        <w:rPr>
          <w:rFonts w:cs="Arial"/>
          <w:sz w:val="20"/>
          <w:szCs w:val="20"/>
          <w:rtl/>
        </w:rPr>
        <w:t xml:space="preserve"> </w:t>
      </w:r>
      <w:r w:rsidRPr="00BB3AD5">
        <w:rPr>
          <w:rFonts w:cs="Arial" w:hint="cs"/>
          <w:sz w:val="20"/>
          <w:szCs w:val="20"/>
          <w:rtl/>
        </w:rPr>
        <w:t>לו</w:t>
      </w:r>
      <w:r w:rsidRPr="00BB3AD5">
        <w:rPr>
          <w:rFonts w:cs="Arial"/>
          <w:sz w:val="20"/>
          <w:szCs w:val="20"/>
          <w:rtl/>
        </w:rPr>
        <w:t xml:space="preserve"> </w:t>
      </w:r>
      <w:r w:rsidRPr="00BB3AD5">
        <w:rPr>
          <w:rFonts w:cs="Arial" w:hint="cs"/>
          <w:sz w:val="20"/>
          <w:szCs w:val="20"/>
          <w:rtl/>
        </w:rPr>
        <w:t>בנים</w:t>
      </w:r>
      <w:r w:rsidRPr="00BB3AD5">
        <w:rPr>
          <w:rFonts w:cs="Arial"/>
          <w:sz w:val="20"/>
          <w:szCs w:val="20"/>
          <w:rtl/>
        </w:rPr>
        <w:t xml:space="preserve"> </w:t>
      </w:r>
      <w:r w:rsidRPr="00BB3AD5">
        <w:rPr>
          <w:rFonts w:cs="Arial" w:hint="cs"/>
          <w:sz w:val="20"/>
          <w:szCs w:val="20"/>
          <w:rtl/>
        </w:rPr>
        <w:t>בזקנותו</w:t>
      </w:r>
      <w:r>
        <w:rPr>
          <w:rFonts w:cs="Arial" w:hint="cs"/>
          <w:sz w:val="20"/>
          <w:szCs w:val="20"/>
          <w:rtl/>
        </w:rPr>
        <w:t>."</w:t>
      </w:r>
      <w:r>
        <w:rPr>
          <w:sz w:val="20"/>
          <w:szCs w:val="20"/>
          <w:rtl/>
        </w:rPr>
        <w:br/>
      </w:r>
      <w:r w:rsidRPr="006E0BA6">
        <w:rPr>
          <w:rFonts w:hint="cs"/>
          <w:b/>
          <w:bCs/>
          <w:sz w:val="20"/>
          <w:szCs w:val="20"/>
          <w:rtl/>
        </w:rPr>
        <w:t>ורבינו יוסף</w:t>
      </w:r>
      <w:r>
        <w:rPr>
          <w:rFonts w:hint="cs"/>
          <w:sz w:val="20"/>
          <w:szCs w:val="20"/>
          <w:rtl/>
        </w:rPr>
        <w:t xml:space="preserve"> מחזק את שיטת </w:t>
      </w:r>
      <w:r w:rsidRPr="006E0BA6">
        <w:rPr>
          <w:rFonts w:hint="cs"/>
          <w:b/>
          <w:bCs/>
          <w:sz w:val="20"/>
          <w:szCs w:val="20"/>
          <w:rtl/>
        </w:rPr>
        <w:t>ר"ת</w:t>
      </w:r>
      <w:r>
        <w:rPr>
          <w:rFonts w:hint="cs"/>
          <w:sz w:val="20"/>
          <w:szCs w:val="20"/>
          <w:rtl/>
        </w:rPr>
        <w:t xml:space="preserve"> ומביא ברייתא לסייעו </w:t>
      </w:r>
      <w:r w:rsidRPr="006E0BA6">
        <w:rPr>
          <w:rFonts w:hint="cs"/>
          <w:sz w:val="18"/>
          <w:szCs w:val="18"/>
          <w:rtl/>
        </w:rPr>
        <w:t>(שמחות, ט, טו)</w:t>
      </w:r>
      <w:r>
        <w:rPr>
          <w:rFonts w:hint="cs"/>
          <w:sz w:val="20"/>
          <w:szCs w:val="20"/>
          <w:rtl/>
        </w:rPr>
        <w:t xml:space="preserve"> : "</w:t>
      </w:r>
      <w:r w:rsidRPr="006E0BA6">
        <w:rPr>
          <w:rFonts w:cs="Arial" w:hint="cs"/>
          <w:sz w:val="20"/>
          <w:szCs w:val="20"/>
          <w:rtl/>
        </w:rPr>
        <w:t>על</w:t>
      </w:r>
      <w:r w:rsidRPr="006E0BA6">
        <w:rPr>
          <w:rFonts w:cs="Arial"/>
          <w:sz w:val="20"/>
          <w:szCs w:val="20"/>
          <w:rtl/>
        </w:rPr>
        <w:t xml:space="preserve"> </w:t>
      </w:r>
      <w:r w:rsidRPr="006E0BA6">
        <w:rPr>
          <w:rFonts w:cs="Arial" w:hint="cs"/>
          <w:sz w:val="20"/>
          <w:szCs w:val="20"/>
          <w:rtl/>
        </w:rPr>
        <w:t>כל</w:t>
      </w:r>
      <w:r w:rsidRPr="006E0BA6">
        <w:rPr>
          <w:rFonts w:cs="Arial"/>
          <w:sz w:val="20"/>
          <w:szCs w:val="20"/>
          <w:rtl/>
        </w:rPr>
        <w:t xml:space="preserve"> </w:t>
      </w:r>
      <w:r w:rsidRPr="006E0BA6">
        <w:rPr>
          <w:rFonts w:cs="Arial" w:hint="cs"/>
          <w:sz w:val="20"/>
          <w:szCs w:val="20"/>
          <w:rtl/>
        </w:rPr>
        <w:t>המתים</w:t>
      </w:r>
      <w:r w:rsidRPr="006E0BA6">
        <w:rPr>
          <w:rFonts w:cs="Arial"/>
          <w:sz w:val="20"/>
          <w:szCs w:val="20"/>
          <w:rtl/>
        </w:rPr>
        <w:t xml:space="preserve"> </w:t>
      </w:r>
      <w:r w:rsidRPr="006E0BA6">
        <w:rPr>
          <w:rFonts w:cs="Arial" w:hint="cs"/>
          <w:sz w:val="20"/>
          <w:szCs w:val="20"/>
          <w:rtl/>
        </w:rPr>
        <w:t>כולן</w:t>
      </w:r>
      <w:r w:rsidRPr="006E0BA6">
        <w:rPr>
          <w:rFonts w:cs="Arial"/>
          <w:sz w:val="20"/>
          <w:szCs w:val="20"/>
          <w:rtl/>
        </w:rPr>
        <w:t xml:space="preserve">, </w:t>
      </w:r>
      <w:r w:rsidRPr="006E0BA6">
        <w:rPr>
          <w:rFonts w:cs="Arial" w:hint="cs"/>
          <w:sz w:val="20"/>
          <w:szCs w:val="20"/>
          <w:rtl/>
        </w:rPr>
        <w:t>אסור</w:t>
      </w:r>
      <w:r w:rsidRPr="006E0BA6">
        <w:rPr>
          <w:rFonts w:cs="Arial"/>
          <w:sz w:val="20"/>
          <w:szCs w:val="20"/>
          <w:rtl/>
        </w:rPr>
        <w:t xml:space="preserve"> </w:t>
      </w:r>
      <w:r w:rsidRPr="006E0BA6">
        <w:rPr>
          <w:rFonts w:cs="Arial" w:hint="cs"/>
          <w:sz w:val="20"/>
          <w:szCs w:val="20"/>
          <w:rtl/>
        </w:rPr>
        <w:t>לילך</w:t>
      </w:r>
      <w:r w:rsidRPr="006E0BA6">
        <w:rPr>
          <w:rFonts w:cs="Arial"/>
          <w:sz w:val="20"/>
          <w:szCs w:val="20"/>
          <w:rtl/>
        </w:rPr>
        <w:t xml:space="preserve"> </w:t>
      </w:r>
      <w:r w:rsidRPr="006E0BA6">
        <w:rPr>
          <w:rFonts w:cs="Arial" w:hint="cs"/>
          <w:sz w:val="20"/>
          <w:szCs w:val="20"/>
          <w:rtl/>
        </w:rPr>
        <w:t>לבית</w:t>
      </w:r>
      <w:r w:rsidRPr="006E0BA6">
        <w:rPr>
          <w:rFonts w:cs="Arial"/>
          <w:sz w:val="20"/>
          <w:szCs w:val="20"/>
          <w:rtl/>
        </w:rPr>
        <w:t xml:space="preserve"> </w:t>
      </w:r>
      <w:r w:rsidRPr="006E0BA6">
        <w:rPr>
          <w:rFonts w:cs="Arial" w:hint="cs"/>
          <w:sz w:val="20"/>
          <w:szCs w:val="20"/>
          <w:rtl/>
        </w:rPr>
        <w:t>המשתה</w:t>
      </w:r>
      <w:r w:rsidRPr="006E0BA6">
        <w:rPr>
          <w:rFonts w:cs="Arial"/>
          <w:sz w:val="20"/>
          <w:szCs w:val="20"/>
          <w:rtl/>
        </w:rPr>
        <w:t xml:space="preserve"> </w:t>
      </w:r>
      <w:r w:rsidRPr="006E0BA6">
        <w:rPr>
          <w:rFonts w:cs="Arial" w:hint="cs"/>
          <w:sz w:val="20"/>
          <w:szCs w:val="20"/>
          <w:rtl/>
        </w:rPr>
        <w:t>עד</w:t>
      </w:r>
      <w:r w:rsidRPr="006E0BA6">
        <w:rPr>
          <w:rFonts w:cs="Arial"/>
          <w:sz w:val="20"/>
          <w:szCs w:val="20"/>
          <w:rtl/>
        </w:rPr>
        <w:t xml:space="preserve"> </w:t>
      </w:r>
      <w:r w:rsidRPr="006E0BA6">
        <w:rPr>
          <w:rFonts w:cs="Arial" w:hint="cs"/>
          <w:sz w:val="20"/>
          <w:szCs w:val="20"/>
          <w:rtl/>
        </w:rPr>
        <w:t>שישלימו</w:t>
      </w:r>
      <w:r w:rsidRPr="006E0BA6">
        <w:rPr>
          <w:rFonts w:cs="Arial"/>
          <w:sz w:val="20"/>
          <w:szCs w:val="20"/>
          <w:rtl/>
        </w:rPr>
        <w:t xml:space="preserve"> </w:t>
      </w:r>
      <w:r w:rsidRPr="006E0BA6">
        <w:rPr>
          <w:rFonts w:cs="Arial" w:hint="cs"/>
          <w:sz w:val="20"/>
          <w:szCs w:val="20"/>
          <w:rtl/>
        </w:rPr>
        <w:t>לו</w:t>
      </w:r>
      <w:r w:rsidRPr="006E0BA6">
        <w:rPr>
          <w:rFonts w:cs="Arial"/>
          <w:sz w:val="20"/>
          <w:szCs w:val="20"/>
          <w:rtl/>
        </w:rPr>
        <w:t xml:space="preserve"> </w:t>
      </w:r>
      <w:r>
        <w:rPr>
          <w:rFonts w:cs="Arial" w:hint="cs"/>
          <w:sz w:val="20"/>
          <w:szCs w:val="20"/>
          <w:rtl/>
        </w:rPr>
        <w:t>ל'</w:t>
      </w:r>
      <w:r w:rsidRPr="006E0BA6">
        <w:rPr>
          <w:rFonts w:cs="Arial"/>
          <w:sz w:val="20"/>
          <w:szCs w:val="20"/>
          <w:rtl/>
        </w:rPr>
        <w:t xml:space="preserve"> </w:t>
      </w:r>
      <w:r w:rsidRPr="006E0BA6">
        <w:rPr>
          <w:rFonts w:cs="Arial" w:hint="cs"/>
          <w:sz w:val="20"/>
          <w:szCs w:val="20"/>
          <w:rtl/>
        </w:rPr>
        <w:t>יום</w:t>
      </w:r>
      <w:r w:rsidRPr="006E0BA6">
        <w:rPr>
          <w:rFonts w:cs="Arial"/>
          <w:sz w:val="20"/>
          <w:szCs w:val="20"/>
          <w:rtl/>
        </w:rPr>
        <w:t xml:space="preserve">, </w:t>
      </w:r>
      <w:r w:rsidRPr="006E0BA6">
        <w:rPr>
          <w:rFonts w:cs="Arial" w:hint="cs"/>
          <w:sz w:val="20"/>
          <w:szCs w:val="20"/>
          <w:rtl/>
        </w:rPr>
        <w:t>על</w:t>
      </w:r>
      <w:r w:rsidRPr="006E0BA6">
        <w:rPr>
          <w:rFonts w:cs="Arial"/>
          <w:sz w:val="20"/>
          <w:szCs w:val="20"/>
          <w:rtl/>
        </w:rPr>
        <w:t xml:space="preserve"> </w:t>
      </w:r>
      <w:r w:rsidRPr="006E0BA6">
        <w:rPr>
          <w:rFonts w:cs="Arial" w:hint="cs"/>
          <w:sz w:val="20"/>
          <w:szCs w:val="20"/>
          <w:rtl/>
        </w:rPr>
        <w:t>אביו</w:t>
      </w:r>
      <w:r w:rsidRPr="006E0BA6">
        <w:rPr>
          <w:rFonts w:cs="Arial"/>
          <w:sz w:val="20"/>
          <w:szCs w:val="20"/>
          <w:rtl/>
        </w:rPr>
        <w:t xml:space="preserve"> </w:t>
      </w:r>
      <w:r w:rsidRPr="006E0BA6">
        <w:rPr>
          <w:rFonts w:cs="Arial" w:hint="cs"/>
          <w:sz w:val="20"/>
          <w:szCs w:val="20"/>
          <w:rtl/>
        </w:rPr>
        <w:t>ועל</w:t>
      </w:r>
      <w:r w:rsidRPr="006E0BA6">
        <w:rPr>
          <w:rFonts w:cs="Arial"/>
          <w:sz w:val="20"/>
          <w:szCs w:val="20"/>
          <w:rtl/>
        </w:rPr>
        <w:t xml:space="preserve"> </w:t>
      </w:r>
      <w:r w:rsidRPr="006E0BA6">
        <w:rPr>
          <w:rFonts w:cs="Arial" w:hint="cs"/>
          <w:sz w:val="20"/>
          <w:szCs w:val="20"/>
          <w:rtl/>
        </w:rPr>
        <w:t>אמו</w:t>
      </w:r>
      <w:r w:rsidRPr="006E0BA6">
        <w:rPr>
          <w:rFonts w:cs="Arial"/>
          <w:sz w:val="20"/>
          <w:szCs w:val="20"/>
          <w:rtl/>
        </w:rPr>
        <w:t xml:space="preserve"> </w:t>
      </w:r>
      <w:r w:rsidRPr="006E0BA6">
        <w:rPr>
          <w:rFonts w:cs="Arial" w:hint="cs"/>
          <w:sz w:val="20"/>
          <w:szCs w:val="20"/>
          <w:rtl/>
        </w:rPr>
        <w:t>כל</w:t>
      </w:r>
      <w:r w:rsidRPr="006E0BA6">
        <w:rPr>
          <w:rFonts w:cs="Arial"/>
          <w:sz w:val="20"/>
          <w:szCs w:val="20"/>
          <w:rtl/>
        </w:rPr>
        <w:t xml:space="preserve"> </w:t>
      </w:r>
      <w:r>
        <w:rPr>
          <w:rFonts w:cs="Arial" w:hint="cs"/>
          <w:sz w:val="20"/>
          <w:szCs w:val="20"/>
          <w:rtl/>
        </w:rPr>
        <w:t>יב'</w:t>
      </w:r>
      <w:r w:rsidRPr="006E0BA6">
        <w:rPr>
          <w:rFonts w:cs="Arial"/>
          <w:sz w:val="20"/>
          <w:szCs w:val="20"/>
          <w:rtl/>
        </w:rPr>
        <w:t xml:space="preserve"> </w:t>
      </w:r>
      <w:r w:rsidRPr="006E0BA6">
        <w:rPr>
          <w:rFonts w:cs="Arial" w:hint="cs"/>
          <w:sz w:val="20"/>
          <w:szCs w:val="20"/>
          <w:rtl/>
        </w:rPr>
        <w:t>חודש</w:t>
      </w:r>
      <w:r w:rsidRPr="006E0BA6">
        <w:rPr>
          <w:rFonts w:cs="Arial"/>
          <w:sz w:val="20"/>
          <w:szCs w:val="20"/>
          <w:rtl/>
        </w:rPr>
        <w:t xml:space="preserve">, </w:t>
      </w:r>
      <w:r w:rsidRPr="006E0BA6">
        <w:rPr>
          <w:rFonts w:cs="Arial" w:hint="cs"/>
          <w:sz w:val="20"/>
          <w:szCs w:val="20"/>
          <w:rtl/>
        </w:rPr>
        <w:t>אלא</w:t>
      </w:r>
      <w:r w:rsidRPr="006E0BA6">
        <w:rPr>
          <w:rFonts w:cs="Arial"/>
          <w:sz w:val="20"/>
          <w:szCs w:val="20"/>
          <w:rtl/>
        </w:rPr>
        <w:t xml:space="preserve"> </w:t>
      </w:r>
      <w:r w:rsidRPr="006E0BA6">
        <w:rPr>
          <w:rFonts w:cs="Arial" w:hint="cs"/>
          <w:sz w:val="20"/>
          <w:szCs w:val="20"/>
          <w:rtl/>
        </w:rPr>
        <w:t>אם</w:t>
      </w:r>
      <w:r w:rsidRPr="006E0BA6">
        <w:rPr>
          <w:rFonts w:cs="Arial"/>
          <w:sz w:val="20"/>
          <w:szCs w:val="20"/>
          <w:rtl/>
        </w:rPr>
        <w:t xml:space="preserve"> </w:t>
      </w:r>
      <w:r w:rsidRPr="006E0BA6">
        <w:rPr>
          <w:rFonts w:cs="Arial" w:hint="cs"/>
          <w:sz w:val="20"/>
          <w:szCs w:val="20"/>
          <w:rtl/>
        </w:rPr>
        <w:t>כן</w:t>
      </w:r>
      <w:r w:rsidRPr="006E0BA6">
        <w:rPr>
          <w:rFonts w:cs="Arial"/>
          <w:sz w:val="20"/>
          <w:szCs w:val="20"/>
          <w:rtl/>
        </w:rPr>
        <w:t xml:space="preserve"> </w:t>
      </w:r>
      <w:r w:rsidRPr="006E0BA6">
        <w:rPr>
          <w:rFonts w:cs="Arial" w:hint="cs"/>
          <w:sz w:val="20"/>
          <w:szCs w:val="20"/>
          <w:rtl/>
        </w:rPr>
        <w:t>היתה</w:t>
      </w:r>
      <w:r w:rsidRPr="006E0BA6">
        <w:rPr>
          <w:rFonts w:cs="Arial"/>
          <w:sz w:val="20"/>
          <w:szCs w:val="20"/>
          <w:rtl/>
        </w:rPr>
        <w:t xml:space="preserve"> </w:t>
      </w:r>
      <w:r w:rsidRPr="006E0BA6">
        <w:rPr>
          <w:rFonts w:cs="Arial" w:hint="cs"/>
          <w:sz w:val="20"/>
          <w:szCs w:val="20"/>
          <w:rtl/>
        </w:rPr>
        <w:t>משתה</w:t>
      </w:r>
      <w:r w:rsidRPr="006E0BA6">
        <w:rPr>
          <w:rFonts w:cs="Arial"/>
          <w:sz w:val="20"/>
          <w:szCs w:val="20"/>
          <w:rtl/>
        </w:rPr>
        <w:t xml:space="preserve"> </w:t>
      </w:r>
      <w:r w:rsidRPr="006E0BA6">
        <w:rPr>
          <w:rFonts w:cs="Arial" w:hint="cs"/>
          <w:sz w:val="20"/>
          <w:szCs w:val="20"/>
          <w:rtl/>
        </w:rPr>
        <w:t>של</w:t>
      </w:r>
      <w:r w:rsidRPr="006E0BA6">
        <w:rPr>
          <w:rFonts w:cs="Arial"/>
          <w:sz w:val="20"/>
          <w:szCs w:val="20"/>
          <w:rtl/>
        </w:rPr>
        <w:t xml:space="preserve"> </w:t>
      </w:r>
      <w:r w:rsidRPr="006E0BA6">
        <w:rPr>
          <w:rFonts w:cs="Arial" w:hint="cs"/>
          <w:sz w:val="20"/>
          <w:szCs w:val="20"/>
          <w:rtl/>
        </w:rPr>
        <w:t>מצוה</w:t>
      </w:r>
      <w:r w:rsidRPr="006E0BA6">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w:t>
      </w:r>
      <w:r w:rsidRPr="00C15EB2">
        <w:rPr>
          <w:rFonts w:cs="Arial" w:hint="cs"/>
          <w:sz w:val="20"/>
          <w:szCs w:val="20"/>
          <w:rtl/>
        </w:rPr>
        <w:t>אסור</w:t>
      </w:r>
      <w:r w:rsidRPr="00C15EB2">
        <w:rPr>
          <w:rFonts w:cs="Arial"/>
          <w:sz w:val="20"/>
          <w:szCs w:val="20"/>
          <w:rtl/>
        </w:rPr>
        <w:t xml:space="preserve"> </w:t>
      </w:r>
      <w:r w:rsidRPr="00C15EB2">
        <w:rPr>
          <w:rFonts w:cs="Arial" w:hint="cs"/>
          <w:sz w:val="20"/>
          <w:szCs w:val="20"/>
          <w:rtl/>
        </w:rPr>
        <w:t>לישא</w:t>
      </w:r>
      <w:r w:rsidRPr="00C15EB2">
        <w:rPr>
          <w:rFonts w:cs="Arial"/>
          <w:sz w:val="20"/>
          <w:szCs w:val="20"/>
          <w:rtl/>
        </w:rPr>
        <w:t xml:space="preserve"> </w:t>
      </w:r>
      <w:r w:rsidRPr="00C15EB2">
        <w:rPr>
          <w:rFonts w:cs="Arial" w:hint="cs"/>
          <w:sz w:val="20"/>
          <w:szCs w:val="20"/>
          <w:rtl/>
        </w:rPr>
        <w:t>אשה</w:t>
      </w:r>
      <w:r w:rsidRPr="00C15EB2">
        <w:rPr>
          <w:rFonts w:cs="Arial"/>
          <w:sz w:val="20"/>
          <w:szCs w:val="20"/>
          <w:rtl/>
        </w:rPr>
        <w:t xml:space="preserve"> </w:t>
      </w:r>
      <w:r w:rsidRPr="00C15EB2">
        <w:rPr>
          <w:rFonts w:cs="Arial" w:hint="cs"/>
          <w:sz w:val="20"/>
          <w:szCs w:val="20"/>
          <w:rtl/>
        </w:rPr>
        <w:t>כל</w:t>
      </w:r>
      <w:r w:rsidRPr="00C15EB2">
        <w:rPr>
          <w:rFonts w:cs="Arial"/>
          <w:sz w:val="20"/>
          <w:szCs w:val="20"/>
          <w:rtl/>
        </w:rPr>
        <w:t xml:space="preserve"> </w:t>
      </w:r>
      <w:r w:rsidRPr="00C15EB2">
        <w:rPr>
          <w:rFonts w:cs="Arial" w:hint="cs"/>
          <w:sz w:val="20"/>
          <w:szCs w:val="20"/>
          <w:rtl/>
        </w:rPr>
        <w:t>ל</w:t>
      </w:r>
      <w:r w:rsidRPr="00C15EB2">
        <w:rPr>
          <w:rFonts w:cs="Arial"/>
          <w:sz w:val="20"/>
          <w:szCs w:val="20"/>
          <w:rtl/>
        </w:rPr>
        <w:t xml:space="preserve">' </w:t>
      </w:r>
      <w:r w:rsidRPr="00C15EB2">
        <w:rPr>
          <w:rFonts w:cs="Arial" w:hint="cs"/>
          <w:sz w:val="20"/>
          <w:szCs w:val="20"/>
          <w:rtl/>
        </w:rPr>
        <w:t>יום</w:t>
      </w:r>
      <w:r w:rsidRPr="00C15EB2">
        <w:rPr>
          <w:rFonts w:cs="Arial"/>
          <w:sz w:val="20"/>
          <w:szCs w:val="20"/>
          <w:rtl/>
        </w:rPr>
        <w:t xml:space="preserve">, </w:t>
      </w:r>
      <w:r w:rsidRPr="00C15EB2">
        <w:rPr>
          <w:rFonts w:cs="Arial" w:hint="cs"/>
          <w:sz w:val="20"/>
          <w:szCs w:val="20"/>
          <w:rtl/>
        </w:rPr>
        <w:t>אפילו</w:t>
      </w:r>
      <w:r w:rsidRPr="00C15EB2">
        <w:rPr>
          <w:rFonts w:cs="Arial"/>
          <w:sz w:val="20"/>
          <w:szCs w:val="20"/>
          <w:rtl/>
        </w:rPr>
        <w:t xml:space="preserve"> </w:t>
      </w:r>
      <w:r w:rsidRPr="00C15EB2">
        <w:rPr>
          <w:rFonts w:cs="Arial" w:hint="cs"/>
          <w:sz w:val="20"/>
          <w:szCs w:val="20"/>
          <w:rtl/>
        </w:rPr>
        <w:t>בלא</w:t>
      </w:r>
      <w:r w:rsidRPr="00C15EB2">
        <w:rPr>
          <w:rFonts w:cs="Arial"/>
          <w:sz w:val="20"/>
          <w:szCs w:val="20"/>
          <w:rtl/>
        </w:rPr>
        <w:t xml:space="preserve"> </w:t>
      </w:r>
      <w:r w:rsidRPr="00C15EB2">
        <w:rPr>
          <w:rFonts w:cs="Arial" w:hint="cs"/>
          <w:sz w:val="20"/>
          <w:szCs w:val="20"/>
          <w:rtl/>
        </w:rPr>
        <w:t>סעודה</w:t>
      </w:r>
      <w:r w:rsidRPr="00C15EB2">
        <w:rPr>
          <w:rFonts w:cs="Arial"/>
          <w:sz w:val="20"/>
          <w:szCs w:val="20"/>
          <w:rtl/>
        </w:rPr>
        <w:t xml:space="preserve">; </w:t>
      </w:r>
      <w:r w:rsidRPr="00C15EB2">
        <w:rPr>
          <w:rFonts w:cs="Arial" w:hint="cs"/>
          <w:sz w:val="20"/>
          <w:szCs w:val="20"/>
          <w:rtl/>
        </w:rPr>
        <w:t>ולאחר</w:t>
      </w:r>
      <w:r w:rsidRPr="00C15EB2">
        <w:rPr>
          <w:rFonts w:cs="Arial"/>
          <w:sz w:val="20"/>
          <w:szCs w:val="20"/>
          <w:rtl/>
        </w:rPr>
        <w:t xml:space="preserve"> </w:t>
      </w:r>
      <w:r w:rsidRPr="00C15EB2">
        <w:rPr>
          <w:rFonts w:cs="Arial" w:hint="cs"/>
          <w:sz w:val="20"/>
          <w:szCs w:val="20"/>
          <w:rtl/>
        </w:rPr>
        <w:t>שלשים</w:t>
      </w:r>
      <w:r w:rsidRPr="00C15EB2">
        <w:rPr>
          <w:rFonts w:cs="Arial"/>
          <w:sz w:val="20"/>
          <w:szCs w:val="20"/>
          <w:rtl/>
        </w:rPr>
        <w:t xml:space="preserve">, </w:t>
      </w:r>
      <w:r w:rsidRPr="00C15EB2">
        <w:rPr>
          <w:rFonts w:cs="Arial" w:hint="cs"/>
          <w:sz w:val="20"/>
          <w:szCs w:val="20"/>
          <w:rtl/>
        </w:rPr>
        <w:t>מותר</w:t>
      </w:r>
      <w:r w:rsidRPr="00C15EB2">
        <w:rPr>
          <w:rFonts w:cs="Arial"/>
          <w:sz w:val="20"/>
          <w:szCs w:val="20"/>
          <w:rtl/>
        </w:rPr>
        <w:t xml:space="preserve">, </w:t>
      </w:r>
      <w:r w:rsidRPr="00C15EB2">
        <w:rPr>
          <w:rFonts w:cs="Arial" w:hint="cs"/>
          <w:sz w:val="20"/>
          <w:szCs w:val="20"/>
          <w:rtl/>
        </w:rPr>
        <w:t>אפילו</w:t>
      </w:r>
      <w:r w:rsidRPr="00C15EB2">
        <w:rPr>
          <w:rFonts w:cs="Arial"/>
          <w:sz w:val="20"/>
          <w:szCs w:val="20"/>
          <w:rtl/>
        </w:rPr>
        <w:t xml:space="preserve"> </w:t>
      </w:r>
      <w:r w:rsidRPr="00C15EB2">
        <w:rPr>
          <w:rFonts w:cs="Arial" w:hint="cs"/>
          <w:sz w:val="20"/>
          <w:szCs w:val="20"/>
          <w:rtl/>
        </w:rPr>
        <w:t>על</w:t>
      </w:r>
      <w:r w:rsidRPr="00C15EB2">
        <w:rPr>
          <w:rFonts w:cs="Arial"/>
          <w:sz w:val="20"/>
          <w:szCs w:val="20"/>
          <w:rtl/>
        </w:rPr>
        <w:t xml:space="preserve"> </w:t>
      </w:r>
      <w:r w:rsidRPr="00C15EB2">
        <w:rPr>
          <w:rFonts w:cs="Arial" w:hint="cs"/>
          <w:sz w:val="20"/>
          <w:szCs w:val="20"/>
          <w:rtl/>
        </w:rPr>
        <w:t>אביו</w:t>
      </w:r>
      <w:r w:rsidRPr="00C15EB2">
        <w:rPr>
          <w:rFonts w:cs="Arial"/>
          <w:sz w:val="20"/>
          <w:szCs w:val="20"/>
          <w:rtl/>
        </w:rPr>
        <w:t xml:space="preserve"> </w:t>
      </w:r>
      <w:r w:rsidRPr="00C15EB2">
        <w:rPr>
          <w:rFonts w:cs="Arial" w:hint="cs"/>
          <w:sz w:val="20"/>
          <w:szCs w:val="20"/>
          <w:rtl/>
        </w:rPr>
        <w:t>ואמו</w:t>
      </w:r>
      <w:r w:rsidRPr="00C15EB2">
        <w:rPr>
          <w:rFonts w:cs="Arial"/>
          <w:sz w:val="20"/>
          <w:szCs w:val="20"/>
          <w:rtl/>
        </w:rPr>
        <w:t xml:space="preserve">, </w:t>
      </w:r>
      <w:r w:rsidRPr="00C15EB2">
        <w:rPr>
          <w:rFonts w:cs="Arial" w:hint="cs"/>
          <w:sz w:val="20"/>
          <w:szCs w:val="20"/>
          <w:rtl/>
        </w:rPr>
        <w:t>ואפילו</w:t>
      </w:r>
      <w:r w:rsidRPr="00C15EB2">
        <w:rPr>
          <w:rFonts w:cs="Arial"/>
          <w:sz w:val="20"/>
          <w:szCs w:val="20"/>
          <w:rtl/>
        </w:rPr>
        <w:t xml:space="preserve"> </w:t>
      </w:r>
      <w:r w:rsidRPr="00C15EB2">
        <w:rPr>
          <w:rFonts w:cs="Arial" w:hint="cs"/>
          <w:sz w:val="20"/>
          <w:szCs w:val="20"/>
          <w:rtl/>
        </w:rPr>
        <w:t>לעשות</w:t>
      </w:r>
      <w:r w:rsidRPr="00C15EB2">
        <w:rPr>
          <w:rFonts w:cs="Arial"/>
          <w:sz w:val="20"/>
          <w:szCs w:val="20"/>
          <w:rtl/>
        </w:rPr>
        <w:t xml:space="preserve"> </w:t>
      </w:r>
      <w:r w:rsidRPr="00C15EB2">
        <w:rPr>
          <w:rFonts w:cs="Arial" w:hint="cs"/>
          <w:sz w:val="20"/>
          <w:szCs w:val="20"/>
          <w:rtl/>
        </w:rPr>
        <w:t>סעודה</w:t>
      </w:r>
      <w:r w:rsidRPr="00C15EB2">
        <w:rPr>
          <w:rFonts w:cs="Arial"/>
          <w:sz w:val="20"/>
          <w:szCs w:val="20"/>
          <w:rtl/>
        </w:rPr>
        <w:t xml:space="preserve">. </w:t>
      </w:r>
      <w:r w:rsidRPr="00C15EB2">
        <w:rPr>
          <w:rFonts w:cs="Arial" w:hint="cs"/>
          <w:sz w:val="20"/>
          <w:szCs w:val="20"/>
          <w:rtl/>
        </w:rPr>
        <w:t>ומותר</w:t>
      </w:r>
      <w:r w:rsidRPr="00C15EB2">
        <w:rPr>
          <w:rFonts w:cs="Arial"/>
          <w:sz w:val="20"/>
          <w:szCs w:val="20"/>
          <w:rtl/>
        </w:rPr>
        <w:t xml:space="preserve"> </w:t>
      </w:r>
      <w:r w:rsidRPr="00C15EB2">
        <w:rPr>
          <w:rFonts w:cs="Arial" w:hint="cs"/>
          <w:sz w:val="20"/>
          <w:szCs w:val="20"/>
          <w:rtl/>
        </w:rPr>
        <w:t>לקדש</w:t>
      </w:r>
      <w:r w:rsidRPr="00C15EB2">
        <w:rPr>
          <w:rFonts w:cs="Arial"/>
          <w:sz w:val="20"/>
          <w:szCs w:val="20"/>
          <w:rtl/>
        </w:rPr>
        <w:t xml:space="preserve"> </w:t>
      </w:r>
      <w:r w:rsidRPr="00C15EB2">
        <w:rPr>
          <w:rFonts w:cs="Arial" w:hint="cs"/>
          <w:sz w:val="20"/>
          <w:szCs w:val="20"/>
          <w:rtl/>
        </w:rPr>
        <w:t>אשה</w:t>
      </w:r>
      <w:r w:rsidRPr="00C15EB2">
        <w:rPr>
          <w:rFonts w:cs="Arial"/>
          <w:sz w:val="20"/>
          <w:szCs w:val="20"/>
          <w:rtl/>
        </w:rPr>
        <w:t xml:space="preserve"> </w:t>
      </w:r>
      <w:r w:rsidRPr="00C15EB2">
        <w:rPr>
          <w:rFonts w:cs="Arial" w:hint="cs"/>
          <w:sz w:val="20"/>
          <w:szCs w:val="20"/>
          <w:rtl/>
        </w:rPr>
        <w:t>אפילו</w:t>
      </w:r>
      <w:r w:rsidRPr="00C15EB2">
        <w:rPr>
          <w:rFonts w:cs="Arial"/>
          <w:sz w:val="20"/>
          <w:szCs w:val="20"/>
          <w:rtl/>
        </w:rPr>
        <w:t xml:space="preserve"> </w:t>
      </w:r>
      <w:r w:rsidRPr="00C15EB2">
        <w:rPr>
          <w:rFonts w:cs="Arial" w:hint="cs"/>
          <w:sz w:val="20"/>
          <w:szCs w:val="20"/>
          <w:rtl/>
        </w:rPr>
        <w:t>ביום</w:t>
      </w:r>
      <w:r w:rsidRPr="00C15EB2">
        <w:rPr>
          <w:rFonts w:cs="Arial"/>
          <w:sz w:val="20"/>
          <w:szCs w:val="20"/>
          <w:rtl/>
        </w:rPr>
        <w:t xml:space="preserve"> </w:t>
      </w:r>
      <w:r w:rsidRPr="00C15EB2">
        <w:rPr>
          <w:rFonts w:cs="Arial" w:hint="cs"/>
          <w:sz w:val="20"/>
          <w:szCs w:val="20"/>
          <w:rtl/>
        </w:rPr>
        <w:t>המיתה</w:t>
      </w:r>
      <w:r w:rsidRPr="00C15EB2">
        <w:rPr>
          <w:rFonts w:cs="Arial"/>
          <w:sz w:val="20"/>
          <w:szCs w:val="20"/>
          <w:rtl/>
        </w:rPr>
        <w:t xml:space="preserve">, </w:t>
      </w:r>
      <w:r w:rsidRPr="00C15EB2">
        <w:rPr>
          <w:rFonts w:cs="Arial" w:hint="cs"/>
          <w:sz w:val="20"/>
          <w:szCs w:val="20"/>
          <w:rtl/>
        </w:rPr>
        <w:t>והוא</w:t>
      </w:r>
      <w:r w:rsidRPr="00C15EB2">
        <w:rPr>
          <w:rFonts w:cs="Arial"/>
          <w:sz w:val="20"/>
          <w:szCs w:val="20"/>
          <w:rtl/>
        </w:rPr>
        <w:t xml:space="preserve"> </w:t>
      </w:r>
      <w:r w:rsidRPr="00C15EB2">
        <w:rPr>
          <w:rFonts w:cs="Arial" w:hint="cs"/>
          <w:sz w:val="20"/>
          <w:szCs w:val="20"/>
          <w:rtl/>
        </w:rPr>
        <w:t>שלא</w:t>
      </w:r>
      <w:r w:rsidRPr="00C15EB2">
        <w:rPr>
          <w:rFonts w:cs="Arial"/>
          <w:sz w:val="20"/>
          <w:szCs w:val="20"/>
          <w:rtl/>
        </w:rPr>
        <w:t xml:space="preserve"> </w:t>
      </w:r>
      <w:r w:rsidRPr="00C15EB2">
        <w:rPr>
          <w:rFonts w:cs="Arial" w:hint="cs"/>
          <w:sz w:val="20"/>
          <w:szCs w:val="20"/>
          <w:rtl/>
        </w:rPr>
        <w:t>יעשה</w:t>
      </w:r>
      <w:r w:rsidRPr="00C15EB2">
        <w:rPr>
          <w:rFonts w:cs="Arial"/>
          <w:sz w:val="20"/>
          <w:szCs w:val="20"/>
          <w:rtl/>
        </w:rPr>
        <w:t xml:space="preserve"> </w:t>
      </w:r>
      <w:r w:rsidRPr="00C15EB2">
        <w:rPr>
          <w:rFonts w:cs="Arial" w:hint="cs"/>
          <w:sz w:val="20"/>
          <w:szCs w:val="20"/>
          <w:rtl/>
        </w:rPr>
        <w:t>סעודה</w:t>
      </w:r>
      <w:r w:rsidRPr="00C15EB2">
        <w:rPr>
          <w:rFonts w:cs="Arial"/>
          <w:sz w:val="20"/>
          <w:szCs w:val="20"/>
          <w:rtl/>
        </w:rPr>
        <w:t xml:space="preserve">, </w:t>
      </w:r>
      <w:r w:rsidRPr="00C15EB2">
        <w:rPr>
          <w:rFonts w:cs="Arial" w:hint="cs"/>
          <w:sz w:val="20"/>
          <w:szCs w:val="20"/>
          <w:rtl/>
        </w:rPr>
        <w:t>אלא</w:t>
      </w:r>
      <w:r w:rsidRPr="00C15EB2">
        <w:rPr>
          <w:rFonts w:cs="Arial"/>
          <w:sz w:val="20"/>
          <w:szCs w:val="20"/>
          <w:rtl/>
        </w:rPr>
        <w:t xml:space="preserve"> </w:t>
      </w:r>
      <w:r w:rsidRPr="00C15EB2">
        <w:rPr>
          <w:rFonts w:cs="Arial" w:hint="cs"/>
          <w:sz w:val="20"/>
          <w:szCs w:val="20"/>
          <w:rtl/>
        </w:rPr>
        <w:t>אם</w:t>
      </w:r>
      <w:r w:rsidRPr="00C15EB2">
        <w:rPr>
          <w:rFonts w:cs="Arial"/>
          <w:sz w:val="20"/>
          <w:szCs w:val="20"/>
          <w:rtl/>
        </w:rPr>
        <w:t xml:space="preserve"> </w:t>
      </w:r>
      <w:r w:rsidRPr="00C15EB2">
        <w:rPr>
          <w:rFonts w:cs="Arial" w:hint="cs"/>
          <w:sz w:val="20"/>
          <w:szCs w:val="20"/>
          <w:rtl/>
        </w:rPr>
        <w:t>כן</w:t>
      </w:r>
      <w:r w:rsidRPr="00C15EB2">
        <w:rPr>
          <w:rFonts w:cs="Arial"/>
          <w:sz w:val="20"/>
          <w:szCs w:val="20"/>
          <w:rtl/>
        </w:rPr>
        <w:t xml:space="preserve"> </w:t>
      </w:r>
      <w:r w:rsidRPr="00C15EB2">
        <w:rPr>
          <w:rFonts w:cs="Arial" w:hint="cs"/>
          <w:sz w:val="20"/>
          <w:szCs w:val="20"/>
          <w:rtl/>
        </w:rPr>
        <w:t>עברו</w:t>
      </w:r>
      <w:r w:rsidRPr="00C15EB2">
        <w:rPr>
          <w:rFonts w:cs="Arial"/>
          <w:sz w:val="20"/>
          <w:szCs w:val="20"/>
          <w:rtl/>
        </w:rPr>
        <w:t xml:space="preserve"> </w:t>
      </w:r>
      <w:r w:rsidRPr="00C15EB2">
        <w:rPr>
          <w:rFonts w:cs="Arial" w:hint="cs"/>
          <w:sz w:val="20"/>
          <w:szCs w:val="20"/>
          <w:rtl/>
        </w:rPr>
        <w:t>שלשים</w:t>
      </w:r>
      <w:r w:rsidRPr="00C15EB2">
        <w:rPr>
          <w:rFonts w:cs="Arial"/>
          <w:sz w:val="20"/>
          <w:szCs w:val="20"/>
          <w:rtl/>
        </w:rPr>
        <w:t xml:space="preserve"> </w:t>
      </w:r>
      <w:r w:rsidRPr="00C15EB2">
        <w:rPr>
          <w:rFonts w:cs="Arial" w:hint="cs"/>
          <w:sz w:val="20"/>
          <w:szCs w:val="20"/>
          <w:rtl/>
        </w:rPr>
        <w:lastRenderedPageBreak/>
        <w:t>יום</w:t>
      </w:r>
      <w:r>
        <w:rPr>
          <w:rFonts w:cs="Arial"/>
          <w:sz w:val="20"/>
          <w:szCs w:val="20"/>
          <w:rtl/>
        </w:rPr>
        <w:t>.</w:t>
      </w:r>
      <w:r>
        <w:rPr>
          <w:rFonts w:cs="Arial" w:hint="cs"/>
          <w:sz w:val="18"/>
          <w:szCs w:val="18"/>
          <w:rtl/>
        </w:rPr>
        <w:t xml:space="preserve"> </w:t>
      </w:r>
      <w:r>
        <w:rPr>
          <w:rFonts w:cs="Arial"/>
          <w:sz w:val="18"/>
          <w:szCs w:val="18"/>
          <w:rtl/>
        </w:rPr>
        <w:t>(</w:t>
      </w:r>
      <w:r w:rsidRPr="00C15EB2">
        <w:rPr>
          <w:rFonts w:cs="Arial" w:hint="cs"/>
          <w:sz w:val="18"/>
          <w:szCs w:val="18"/>
          <w:rtl/>
        </w:rPr>
        <w:t>וי</w:t>
      </w:r>
      <w:r w:rsidRPr="00C15EB2">
        <w:rPr>
          <w:rFonts w:cs="Arial"/>
          <w:sz w:val="18"/>
          <w:szCs w:val="18"/>
          <w:rtl/>
        </w:rPr>
        <w:t>"</w:t>
      </w:r>
      <w:r w:rsidRPr="00C15EB2">
        <w:rPr>
          <w:rFonts w:cs="Arial" w:hint="cs"/>
          <w:sz w:val="18"/>
          <w:szCs w:val="18"/>
          <w:rtl/>
        </w:rPr>
        <w:t>א</w:t>
      </w:r>
      <w:r w:rsidRPr="00C15EB2">
        <w:rPr>
          <w:rFonts w:cs="Arial"/>
          <w:sz w:val="18"/>
          <w:szCs w:val="18"/>
          <w:rtl/>
        </w:rPr>
        <w:t xml:space="preserve"> </w:t>
      </w:r>
      <w:r w:rsidRPr="00C15EB2">
        <w:rPr>
          <w:rFonts w:cs="Arial" w:hint="cs"/>
          <w:sz w:val="18"/>
          <w:szCs w:val="18"/>
          <w:rtl/>
        </w:rPr>
        <w:t>דגם</w:t>
      </w:r>
      <w:r w:rsidRPr="00C15EB2">
        <w:rPr>
          <w:rFonts w:cs="Arial"/>
          <w:sz w:val="18"/>
          <w:szCs w:val="18"/>
          <w:rtl/>
        </w:rPr>
        <w:t xml:space="preserve"> </w:t>
      </w:r>
      <w:r w:rsidRPr="00C15EB2">
        <w:rPr>
          <w:rFonts w:cs="Arial" w:hint="cs"/>
          <w:sz w:val="18"/>
          <w:szCs w:val="18"/>
          <w:rtl/>
        </w:rPr>
        <w:t>לארס</w:t>
      </w:r>
      <w:r w:rsidRPr="00C15EB2">
        <w:rPr>
          <w:rFonts w:cs="Arial"/>
          <w:sz w:val="18"/>
          <w:szCs w:val="18"/>
          <w:rtl/>
        </w:rPr>
        <w:t xml:space="preserve"> </w:t>
      </w:r>
      <w:r w:rsidRPr="00C15EB2">
        <w:rPr>
          <w:rFonts w:cs="Arial" w:hint="cs"/>
          <w:sz w:val="18"/>
          <w:szCs w:val="18"/>
          <w:rtl/>
        </w:rPr>
        <w:t>אסור</w:t>
      </w:r>
      <w:r w:rsidRPr="00C15EB2">
        <w:rPr>
          <w:rFonts w:cs="Arial"/>
          <w:sz w:val="18"/>
          <w:szCs w:val="18"/>
          <w:rtl/>
        </w:rPr>
        <w:t xml:space="preserve"> </w:t>
      </w:r>
      <w:r w:rsidRPr="00C15EB2">
        <w:rPr>
          <w:rFonts w:cs="Arial" w:hint="cs"/>
          <w:sz w:val="18"/>
          <w:szCs w:val="18"/>
          <w:rtl/>
        </w:rPr>
        <w:t>כל</w:t>
      </w:r>
      <w:r w:rsidRPr="00C15EB2">
        <w:rPr>
          <w:rFonts w:cs="Arial"/>
          <w:sz w:val="18"/>
          <w:szCs w:val="18"/>
          <w:rtl/>
        </w:rPr>
        <w:t xml:space="preserve"> </w:t>
      </w:r>
      <w:r w:rsidRPr="00C15EB2">
        <w:rPr>
          <w:rFonts w:cs="Arial" w:hint="cs"/>
          <w:sz w:val="18"/>
          <w:szCs w:val="18"/>
          <w:rtl/>
        </w:rPr>
        <w:t>ל</w:t>
      </w:r>
      <w:r w:rsidRPr="00C15EB2">
        <w:rPr>
          <w:rFonts w:cs="Arial"/>
          <w:sz w:val="18"/>
          <w:szCs w:val="18"/>
          <w:rtl/>
        </w:rPr>
        <w:t xml:space="preserve">' </w:t>
      </w:r>
      <w:r w:rsidRPr="00C15EB2">
        <w:rPr>
          <w:rFonts w:cs="Arial" w:hint="cs"/>
          <w:sz w:val="18"/>
          <w:szCs w:val="18"/>
          <w:rtl/>
        </w:rPr>
        <w:t>יום</w:t>
      </w:r>
      <w:r w:rsidRPr="00C15EB2">
        <w:rPr>
          <w:rFonts w:cs="Arial"/>
          <w:sz w:val="18"/>
          <w:szCs w:val="18"/>
          <w:rtl/>
        </w:rPr>
        <w:t>) (</w:t>
      </w:r>
      <w:r w:rsidRPr="00C15EB2">
        <w:rPr>
          <w:rFonts w:cs="Arial" w:hint="cs"/>
          <w:sz w:val="18"/>
          <w:szCs w:val="18"/>
          <w:rtl/>
        </w:rPr>
        <w:t>טור</w:t>
      </w:r>
      <w:r w:rsidRPr="00C15EB2">
        <w:rPr>
          <w:rFonts w:cs="Arial"/>
          <w:sz w:val="18"/>
          <w:szCs w:val="18"/>
          <w:rtl/>
        </w:rPr>
        <w:t xml:space="preserve"> </w:t>
      </w:r>
      <w:r w:rsidRPr="00C15EB2">
        <w:rPr>
          <w:rFonts w:cs="Arial" w:hint="cs"/>
          <w:sz w:val="18"/>
          <w:szCs w:val="18"/>
          <w:rtl/>
        </w:rPr>
        <w:t>והרא</w:t>
      </w:r>
      <w:r w:rsidRPr="00C15EB2">
        <w:rPr>
          <w:rFonts w:cs="Arial"/>
          <w:sz w:val="18"/>
          <w:szCs w:val="18"/>
          <w:rtl/>
        </w:rPr>
        <w:t>"</w:t>
      </w:r>
      <w:r w:rsidRPr="00C15EB2">
        <w:rPr>
          <w:rFonts w:cs="Arial" w:hint="cs"/>
          <w:sz w:val="18"/>
          <w:szCs w:val="18"/>
          <w:rtl/>
        </w:rPr>
        <w:t>ש</w:t>
      </w:r>
      <w:r w:rsidRPr="00C15EB2">
        <w:rPr>
          <w:rFonts w:cs="Arial"/>
          <w:sz w:val="18"/>
          <w:szCs w:val="18"/>
          <w:rtl/>
        </w:rPr>
        <w:t xml:space="preserve"> </w:t>
      </w:r>
      <w:r w:rsidRPr="00C15EB2">
        <w:rPr>
          <w:rFonts w:cs="Arial" w:hint="cs"/>
          <w:sz w:val="18"/>
          <w:szCs w:val="18"/>
          <w:rtl/>
        </w:rPr>
        <w:t>והרמב</w:t>
      </w:r>
      <w:r w:rsidRPr="00C15EB2">
        <w:rPr>
          <w:rFonts w:cs="Arial"/>
          <w:sz w:val="18"/>
          <w:szCs w:val="18"/>
          <w:rtl/>
        </w:rPr>
        <w:t>"</w:t>
      </w:r>
      <w:r w:rsidRPr="00C15EB2">
        <w:rPr>
          <w:rFonts w:cs="Arial" w:hint="cs"/>
          <w:sz w:val="18"/>
          <w:szCs w:val="18"/>
          <w:rtl/>
        </w:rPr>
        <w:t>ן</w:t>
      </w:r>
      <w:r w:rsidRPr="00C15EB2">
        <w:rPr>
          <w:rFonts w:cs="Arial"/>
          <w:sz w:val="18"/>
          <w:szCs w:val="18"/>
          <w:rtl/>
        </w:rPr>
        <w:t>) (</w:t>
      </w:r>
      <w:r w:rsidRPr="00C15EB2">
        <w:rPr>
          <w:rFonts w:cs="Arial" w:hint="cs"/>
          <w:sz w:val="18"/>
          <w:szCs w:val="18"/>
          <w:rtl/>
        </w:rPr>
        <w:t>וכן</w:t>
      </w:r>
      <w:r w:rsidRPr="00C15EB2">
        <w:rPr>
          <w:rFonts w:cs="Arial"/>
          <w:sz w:val="18"/>
          <w:szCs w:val="18"/>
          <w:rtl/>
        </w:rPr>
        <w:t xml:space="preserve"> </w:t>
      </w:r>
      <w:r w:rsidRPr="00C15EB2">
        <w:rPr>
          <w:rFonts w:cs="Arial" w:hint="cs"/>
          <w:sz w:val="18"/>
          <w:szCs w:val="18"/>
          <w:rtl/>
        </w:rPr>
        <w:t>עיקר</w:t>
      </w:r>
      <w:r w:rsidRPr="00C15EB2">
        <w:rPr>
          <w:rFonts w:cs="Arial"/>
          <w:sz w:val="18"/>
          <w:szCs w:val="18"/>
          <w:rtl/>
        </w:rPr>
        <w:t>).</w:t>
      </w:r>
      <w:r w:rsidRPr="00C15EB2">
        <w:rPr>
          <w:rFonts w:cs="Arial" w:hint="cs"/>
          <w:sz w:val="20"/>
          <w:szCs w:val="20"/>
          <w:rtl/>
        </w:rPr>
        <w:t>"</w:t>
      </w:r>
      <w:r w:rsidRPr="00C15EB2">
        <w:rPr>
          <w:rFonts w:cs="Arial"/>
          <w:sz w:val="20"/>
          <w:szCs w:val="20"/>
          <w:rtl/>
        </w:rPr>
        <w:t xml:space="preserve"> </w:t>
      </w:r>
      <w:r>
        <w:rPr>
          <w:rFonts w:hint="cs"/>
          <w:sz w:val="20"/>
          <w:szCs w:val="20"/>
          <w:rtl/>
        </w:rPr>
        <w:br/>
      </w:r>
      <w:r w:rsidRPr="00E35AE7">
        <w:rPr>
          <w:rFonts w:hint="cs"/>
          <w:b/>
          <w:bCs/>
          <w:sz w:val="20"/>
          <w:szCs w:val="20"/>
          <w:rtl/>
        </w:rPr>
        <w:t>ב"ח וש"ך</w:t>
      </w:r>
      <w:r>
        <w:rPr>
          <w:rFonts w:hint="cs"/>
          <w:sz w:val="20"/>
          <w:szCs w:val="20"/>
          <w:rtl/>
        </w:rPr>
        <w:t xml:space="preserve"> </w:t>
      </w:r>
      <w:r>
        <w:rPr>
          <w:sz w:val="20"/>
          <w:szCs w:val="20"/>
          <w:rtl/>
        </w:rPr>
        <w:t>–</w:t>
      </w:r>
      <w:r>
        <w:rPr>
          <w:rFonts w:hint="cs"/>
          <w:sz w:val="20"/>
          <w:szCs w:val="20"/>
          <w:rtl/>
        </w:rPr>
        <w:t xml:space="preserve"> לקשר עצמו בשידוכים ללא אירוסין, אפילו ביום המיתה ודאי שרי </w:t>
      </w:r>
      <w:r w:rsidRPr="00D34778">
        <w:rPr>
          <w:rFonts w:hint="cs"/>
          <w:b/>
          <w:bCs/>
          <w:sz w:val="20"/>
          <w:szCs w:val="20"/>
          <w:rtl/>
        </w:rPr>
        <w:t>לרמ"א</w:t>
      </w:r>
      <w:r>
        <w:rPr>
          <w:rFonts w:hint="cs"/>
          <w:sz w:val="20"/>
          <w:szCs w:val="20"/>
          <w:rtl/>
        </w:rPr>
        <w:t>.</w:t>
      </w:r>
    </w:p>
    <w:p w:rsidR="00032970" w:rsidRPr="00D34778" w:rsidRDefault="00032970" w:rsidP="00032970">
      <w:pPr>
        <w:rPr>
          <w:sz w:val="20"/>
          <w:szCs w:val="20"/>
          <w:rtl/>
        </w:rPr>
      </w:pPr>
      <w:r>
        <w:rPr>
          <w:rFonts w:hint="cs"/>
          <w:b/>
          <w:bCs/>
          <w:sz w:val="20"/>
          <w:szCs w:val="20"/>
          <w:rtl/>
        </w:rPr>
        <w:t>דין אשה</w:t>
      </w:r>
      <w:r>
        <w:rPr>
          <w:b/>
          <w:bCs/>
          <w:sz w:val="20"/>
          <w:szCs w:val="20"/>
          <w:rtl/>
        </w:rPr>
        <w:br/>
      </w:r>
      <w:r>
        <w:rPr>
          <w:rFonts w:hint="cs"/>
          <w:b/>
          <w:bCs/>
          <w:sz w:val="20"/>
          <w:szCs w:val="20"/>
          <w:rtl/>
        </w:rPr>
        <w:t xml:space="preserve">דברי סופרים </w:t>
      </w:r>
      <w:r>
        <w:rPr>
          <w:sz w:val="20"/>
          <w:szCs w:val="20"/>
          <w:rtl/>
        </w:rPr>
        <w:t>–</w:t>
      </w:r>
      <w:r>
        <w:rPr>
          <w:rFonts w:hint="cs"/>
          <w:sz w:val="20"/>
          <w:szCs w:val="20"/>
          <w:rtl/>
        </w:rPr>
        <w:t xml:space="preserve"> גם אשה מותרת להינשא לאחר ל' תוך יב' על אביה ואמה.</w:t>
      </w:r>
      <w:r>
        <w:rPr>
          <w:sz w:val="20"/>
          <w:szCs w:val="20"/>
          <w:rtl/>
        </w:rPr>
        <w:br/>
      </w:r>
      <w:r w:rsidRPr="00D3477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תהו בראה לשבת יצרה. ועוד, לא גרע מסעודת יתום שמותר להיכנס לאחר ל' אם בלעדיו לא יתקיים המעשה, הכא נמי לא יתקיים המעשה בלעדיה.</w:t>
      </w:r>
      <w:r>
        <w:rPr>
          <w:rStyle w:val="a5"/>
          <w:sz w:val="20"/>
          <w:szCs w:val="20"/>
          <w:rtl/>
        </w:rPr>
        <w:footnoteReference w:id="186"/>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E35AE7">
        <w:rPr>
          <w:rFonts w:hint="cs"/>
          <w:b/>
          <w:bCs/>
          <w:sz w:val="20"/>
          <w:szCs w:val="20"/>
          <w:rtl/>
        </w:rPr>
        <w:t>גמרא</w:t>
      </w:r>
      <w:r>
        <w:rPr>
          <w:rFonts w:hint="cs"/>
          <w:sz w:val="20"/>
          <w:szCs w:val="20"/>
          <w:rtl/>
        </w:rPr>
        <w:t xml:space="preserve">. מו"ק, אין לישא כל ל'. </w:t>
      </w:r>
      <w:r w:rsidRPr="00E35AE7">
        <w:rPr>
          <w:rFonts w:hint="cs"/>
          <w:b/>
          <w:bCs/>
          <w:sz w:val="20"/>
          <w:szCs w:val="20"/>
          <w:rtl/>
        </w:rPr>
        <w:t>רמב"ן</w:t>
      </w:r>
      <w:r>
        <w:rPr>
          <w:rFonts w:hint="cs"/>
          <w:sz w:val="20"/>
          <w:szCs w:val="20"/>
          <w:rtl/>
        </w:rPr>
        <w:t xml:space="preserve">. ה"ה ליארס אסור וכפי שמוכח ביבמות בדעת ר"י, וכ"פ </w:t>
      </w:r>
      <w:r w:rsidRPr="00E35AE7">
        <w:rPr>
          <w:rFonts w:hint="cs"/>
          <w:b/>
          <w:bCs/>
          <w:sz w:val="20"/>
          <w:szCs w:val="20"/>
          <w:rtl/>
        </w:rPr>
        <w:t>הרמ"א</w:t>
      </w:r>
      <w:r>
        <w:rPr>
          <w:rFonts w:hint="cs"/>
          <w:sz w:val="20"/>
          <w:szCs w:val="20"/>
          <w:rtl/>
        </w:rPr>
        <w:t>.</w:t>
      </w:r>
      <w:r>
        <w:rPr>
          <w:rFonts w:hint="cs"/>
          <w:sz w:val="20"/>
          <w:szCs w:val="20"/>
          <w:rtl/>
        </w:rPr>
        <w:br/>
        <w:t xml:space="preserve">2. </w:t>
      </w:r>
      <w:r w:rsidRPr="00E35AE7">
        <w:rPr>
          <w:rFonts w:hint="cs"/>
          <w:b/>
          <w:bCs/>
          <w:sz w:val="20"/>
          <w:szCs w:val="20"/>
          <w:rtl/>
        </w:rPr>
        <w:t>רמב"ם</w:t>
      </w:r>
      <w:r>
        <w:rPr>
          <w:rFonts w:hint="cs"/>
          <w:sz w:val="20"/>
          <w:szCs w:val="20"/>
          <w:rtl/>
        </w:rPr>
        <w:t xml:space="preserve">. מותר ליארס אפילו ביום המיתה, וכ"פ </w:t>
      </w:r>
      <w:r w:rsidRPr="00E35AE7">
        <w:rPr>
          <w:rFonts w:hint="cs"/>
          <w:b/>
          <w:bCs/>
          <w:sz w:val="20"/>
          <w:szCs w:val="20"/>
          <w:rtl/>
        </w:rPr>
        <w:t>המחבר</w:t>
      </w:r>
      <w:r>
        <w:rPr>
          <w:rFonts w:hint="cs"/>
          <w:sz w:val="20"/>
          <w:szCs w:val="20"/>
          <w:rtl/>
        </w:rPr>
        <w:t xml:space="preserve"> וסייג שלא יעשה סעודה. </w:t>
      </w:r>
      <w:r w:rsidRPr="00E35AE7">
        <w:rPr>
          <w:rFonts w:hint="cs"/>
          <w:b/>
          <w:bCs/>
          <w:sz w:val="20"/>
          <w:szCs w:val="20"/>
          <w:rtl/>
        </w:rPr>
        <w:t>טעם</w:t>
      </w:r>
      <w:r>
        <w:rPr>
          <w:rFonts w:hint="cs"/>
          <w:sz w:val="20"/>
          <w:szCs w:val="20"/>
          <w:rtl/>
        </w:rPr>
        <w:t>. שמא יקדמו אחר.</w:t>
      </w:r>
      <w:r>
        <w:rPr>
          <w:sz w:val="20"/>
          <w:szCs w:val="20"/>
          <w:rtl/>
        </w:rPr>
        <w:br/>
      </w:r>
      <w:r>
        <w:rPr>
          <w:rFonts w:hint="cs"/>
          <w:sz w:val="20"/>
          <w:szCs w:val="20"/>
          <w:rtl/>
        </w:rPr>
        <w:t xml:space="preserve">3. </w:t>
      </w:r>
      <w:r w:rsidRPr="00E35AE7">
        <w:rPr>
          <w:rFonts w:hint="cs"/>
          <w:b/>
          <w:bCs/>
          <w:sz w:val="20"/>
          <w:szCs w:val="20"/>
          <w:rtl/>
        </w:rPr>
        <w:t>ר"ת</w:t>
      </w:r>
      <w:r>
        <w:rPr>
          <w:rFonts w:hint="cs"/>
          <w:sz w:val="20"/>
          <w:szCs w:val="20"/>
          <w:rtl/>
        </w:rPr>
        <w:t xml:space="preserve">. לאחר ל' תוך יב' על אביו ואמו, רשאי לשאת אפילו אם יש לו בנים. </w:t>
      </w:r>
      <w:r w:rsidRPr="000E4EF2">
        <w:rPr>
          <w:rFonts w:hint="cs"/>
          <w:b/>
          <w:bCs/>
          <w:sz w:val="20"/>
          <w:szCs w:val="20"/>
          <w:rtl/>
        </w:rPr>
        <w:t>טעם</w:t>
      </w:r>
      <w:r>
        <w:rPr>
          <w:rFonts w:hint="cs"/>
          <w:sz w:val="20"/>
          <w:szCs w:val="20"/>
          <w:rtl/>
        </w:rPr>
        <w:t xml:space="preserve">. מצווה לשאת גם בזקנותו, וכ"פ </w:t>
      </w:r>
      <w:r w:rsidRPr="004A32A8">
        <w:rPr>
          <w:rFonts w:hint="cs"/>
          <w:b/>
          <w:bCs/>
          <w:sz w:val="20"/>
          <w:szCs w:val="20"/>
          <w:rtl/>
        </w:rPr>
        <w:t>המחבר</w:t>
      </w:r>
      <w:r>
        <w:rPr>
          <w:rFonts w:hint="cs"/>
          <w:sz w:val="20"/>
          <w:szCs w:val="20"/>
          <w:rtl/>
        </w:rPr>
        <w:t xml:space="preserve">. </w:t>
      </w:r>
      <w:r w:rsidRPr="004A32A8">
        <w:rPr>
          <w:rFonts w:hint="cs"/>
          <w:b/>
          <w:bCs/>
          <w:sz w:val="20"/>
          <w:szCs w:val="20"/>
          <w:rtl/>
        </w:rPr>
        <w:t>דברי סופרים</w:t>
      </w:r>
      <w:r>
        <w:rPr>
          <w:rFonts w:hint="cs"/>
          <w:sz w:val="20"/>
          <w:szCs w:val="20"/>
          <w:rtl/>
        </w:rPr>
        <w:t>. ה"ה שמותר גם לאשה להתחתן לאחר ל' על אביה ואמה.</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נשיאת בן זוג לאחר פטירת האחד</w:t>
      </w:r>
      <w:r>
        <w:rPr>
          <w:b/>
          <w:bCs/>
          <w:sz w:val="20"/>
          <w:szCs w:val="20"/>
          <w:rtl/>
        </w:rPr>
        <w:br/>
      </w:r>
      <w:r>
        <w:rPr>
          <w:rFonts w:hint="cs"/>
          <w:b/>
          <w:bCs/>
          <w:sz w:val="20"/>
          <w:szCs w:val="20"/>
          <w:rtl/>
        </w:rPr>
        <w:t>מקור הדין</w:t>
      </w:r>
      <w:r>
        <w:rPr>
          <w:b/>
          <w:bCs/>
          <w:sz w:val="20"/>
          <w:szCs w:val="20"/>
          <w:rtl/>
        </w:rPr>
        <w:br/>
      </w:r>
      <w:r w:rsidRPr="001C56A9">
        <w:rPr>
          <w:rFonts w:hint="cs"/>
          <w:b/>
          <w:bCs/>
          <w:sz w:val="20"/>
          <w:szCs w:val="20"/>
          <w:rtl/>
        </w:rPr>
        <w:t>גמרא</w:t>
      </w:r>
      <w:r>
        <w:rPr>
          <w:rFonts w:hint="cs"/>
          <w:sz w:val="20"/>
          <w:szCs w:val="20"/>
          <w:rtl/>
        </w:rPr>
        <w:t xml:space="preserve"> מו"ק (כג.) "</w:t>
      </w:r>
      <w:r w:rsidRPr="002D1F52">
        <w:rPr>
          <w:rFonts w:cs="Arial" w:hint="cs"/>
          <w:sz w:val="20"/>
          <w:szCs w:val="20"/>
          <w:rtl/>
        </w:rPr>
        <w:t>מתה</w:t>
      </w:r>
      <w:r w:rsidRPr="002D1F52">
        <w:rPr>
          <w:rFonts w:cs="Arial"/>
          <w:sz w:val="20"/>
          <w:szCs w:val="20"/>
          <w:rtl/>
        </w:rPr>
        <w:t xml:space="preserve"> </w:t>
      </w:r>
      <w:r w:rsidRPr="002D1F52">
        <w:rPr>
          <w:rFonts w:cs="Arial" w:hint="cs"/>
          <w:sz w:val="20"/>
          <w:szCs w:val="20"/>
          <w:rtl/>
        </w:rPr>
        <w:t>אשתו</w:t>
      </w:r>
      <w:r w:rsidRPr="002D1F52">
        <w:rPr>
          <w:rFonts w:cs="Arial"/>
          <w:sz w:val="20"/>
          <w:szCs w:val="20"/>
          <w:rtl/>
        </w:rPr>
        <w:t xml:space="preserve"> - </w:t>
      </w:r>
      <w:r w:rsidRPr="002D1F52">
        <w:rPr>
          <w:rFonts w:cs="Arial" w:hint="cs"/>
          <w:sz w:val="20"/>
          <w:szCs w:val="20"/>
          <w:rtl/>
        </w:rPr>
        <w:t>אסור</w:t>
      </w:r>
      <w:r w:rsidRPr="002D1F52">
        <w:rPr>
          <w:rFonts w:cs="Arial"/>
          <w:sz w:val="20"/>
          <w:szCs w:val="20"/>
          <w:rtl/>
        </w:rPr>
        <w:t xml:space="preserve"> </w:t>
      </w:r>
      <w:r w:rsidRPr="002D1F52">
        <w:rPr>
          <w:rFonts w:cs="Arial" w:hint="cs"/>
          <w:sz w:val="20"/>
          <w:szCs w:val="20"/>
          <w:rtl/>
        </w:rPr>
        <w:t>לישא</w:t>
      </w:r>
      <w:r w:rsidRPr="002D1F52">
        <w:rPr>
          <w:rFonts w:cs="Arial"/>
          <w:sz w:val="20"/>
          <w:szCs w:val="20"/>
          <w:rtl/>
        </w:rPr>
        <w:t xml:space="preserve"> </w:t>
      </w:r>
      <w:r w:rsidRPr="002D1F52">
        <w:rPr>
          <w:rFonts w:cs="Arial" w:hint="cs"/>
          <w:sz w:val="20"/>
          <w:szCs w:val="20"/>
          <w:rtl/>
        </w:rPr>
        <w:t>אשה</w:t>
      </w:r>
      <w:r w:rsidRPr="002D1F52">
        <w:rPr>
          <w:rFonts w:cs="Arial"/>
          <w:sz w:val="20"/>
          <w:szCs w:val="20"/>
          <w:rtl/>
        </w:rPr>
        <w:t xml:space="preserve"> </w:t>
      </w:r>
      <w:r w:rsidRPr="002D1F52">
        <w:rPr>
          <w:rFonts w:cs="Arial" w:hint="cs"/>
          <w:sz w:val="20"/>
          <w:szCs w:val="20"/>
          <w:rtl/>
        </w:rPr>
        <w:t>אחרת</w:t>
      </w:r>
      <w:r w:rsidRPr="002D1F52">
        <w:rPr>
          <w:rFonts w:cs="Arial"/>
          <w:sz w:val="20"/>
          <w:szCs w:val="20"/>
          <w:rtl/>
        </w:rPr>
        <w:t xml:space="preserve">, </w:t>
      </w:r>
      <w:r w:rsidRPr="002D1F52">
        <w:rPr>
          <w:rFonts w:cs="Arial" w:hint="cs"/>
          <w:sz w:val="20"/>
          <w:szCs w:val="20"/>
          <w:rtl/>
        </w:rPr>
        <w:t>עד</w:t>
      </w:r>
      <w:r w:rsidRPr="002D1F52">
        <w:rPr>
          <w:rFonts w:cs="Arial"/>
          <w:sz w:val="20"/>
          <w:szCs w:val="20"/>
          <w:rtl/>
        </w:rPr>
        <w:t xml:space="preserve"> </w:t>
      </w:r>
      <w:r w:rsidRPr="002D1F52">
        <w:rPr>
          <w:rFonts w:cs="Arial" w:hint="cs"/>
          <w:sz w:val="20"/>
          <w:szCs w:val="20"/>
          <w:rtl/>
        </w:rPr>
        <w:t>שיעברו</w:t>
      </w:r>
      <w:r w:rsidRPr="002D1F52">
        <w:rPr>
          <w:rFonts w:cs="Arial"/>
          <w:sz w:val="20"/>
          <w:szCs w:val="20"/>
          <w:rtl/>
        </w:rPr>
        <w:t xml:space="preserve"> </w:t>
      </w:r>
      <w:r w:rsidRPr="002D1F52">
        <w:rPr>
          <w:rFonts w:cs="Arial" w:hint="cs"/>
          <w:sz w:val="20"/>
          <w:szCs w:val="20"/>
          <w:rtl/>
        </w:rPr>
        <w:t>עליו</w:t>
      </w:r>
      <w:r w:rsidRPr="002D1F52">
        <w:rPr>
          <w:rFonts w:cs="Arial"/>
          <w:sz w:val="20"/>
          <w:szCs w:val="20"/>
          <w:rtl/>
        </w:rPr>
        <w:t xml:space="preserve"> </w:t>
      </w:r>
      <w:r w:rsidRPr="002D1F52">
        <w:rPr>
          <w:rFonts w:cs="Arial" w:hint="cs"/>
          <w:sz w:val="20"/>
          <w:szCs w:val="20"/>
          <w:rtl/>
        </w:rPr>
        <w:t>שלשה</w:t>
      </w:r>
      <w:r w:rsidRPr="002D1F52">
        <w:rPr>
          <w:rFonts w:cs="Arial"/>
          <w:sz w:val="20"/>
          <w:szCs w:val="20"/>
          <w:rtl/>
        </w:rPr>
        <w:t xml:space="preserve"> </w:t>
      </w:r>
      <w:r w:rsidRPr="002D1F52">
        <w:rPr>
          <w:rFonts w:cs="Arial" w:hint="cs"/>
          <w:sz w:val="20"/>
          <w:szCs w:val="20"/>
          <w:rtl/>
        </w:rPr>
        <w:t>רגלים</w:t>
      </w:r>
      <w:r w:rsidRPr="002D1F52">
        <w:rPr>
          <w:rFonts w:cs="Arial"/>
          <w:sz w:val="20"/>
          <w:szCs w:val="20"/>
          <w:rtl/>
        </w:rPr>
        <w:t xml:space="preserve">. </w:t>
      </w:r>
      <w:r w:rsidRPr="002D1F52">
        <w:rPr>
          <w:rFonts w:cs="Arial" w:hint="cs"/>
          <w:sz w:val="20"/>
          <w:szCs w:val="20"/>
          <w:rtl/>
        </w:rPr>
        <w:t>רבי</w:t>
      </w:r>
      <w:r w:rsidRPr="002D1F52">
        <w:rPr>
          <w:rFonts w:cs="Arial"/>
          <w:sz w:val="20"/>
          <w:szCs w:val="20"/>
          <w:rtl/>
        </w:rPr>
        <w:t xml:space="preserve"> </w:t>
      </w:r>
      <w:r w:rsidRPr="002D1F52">
        <w:rPr>
          <w:rFonts w:cs="Arial" w:hint="cs"/>
          <w:sz w:val="20"/>
          <w:szCs w:val="20"/>
          <w:rtl/>
        </w:rPr>
        <w:t>יהודה</w:t>
      </w:r>
      <w:r w:rsidRPr="002D1F52">
        <w:rPr>
          <w:rFonts w:cs="Arial"/>
          <w:sz w:val="20"/>
          <w:szCs w:val="20"/>
          <w:rtl/>
        </w:rPr>
        <w:t xml:space="preserve"> </w:t>
      </w:r>
      <w:r w:rsidRPr="002D1F52">
        <w:rPr>
          <w:rFonts w:cs="Arial" w:hint="cs"/>
          <w:sz w:val="20"/>
          <w:szCs w:val="20"/>
          <w:rtl/>
        </w:rPr>
        <w:t>אומר</w:t>
      </w:r>
      <w:r w:rsidRPr="002D1F52">
        <w:rPr>
          <w:rFonts w:cs="Arial"/>
          <w:sz w:val="20"/>
          <w:szCs w:val="20"/>
          <w:rtl/>
        </w:rPr>
        <w:t xml:space="preserve">: </w:t>
      </w:r>
      <w:r w:rsidRPr="002D1F52">
        <w:rPr>
          <w:rFonts w:cs="Arial" w:hint="cs"/>
          <w:sz w:val="20"/>
          <w:szCs w:val="20"/>
          <w:rtl/>
        </w:rPr>
        <w:t>רגל</w:t>
      </w:r>
      <w:r w:rsidRPr="002D1F52">
        <w:rPr>
          <w:rFonts w:cs="Arial"/>
          <w:sz w:val="20"/>
          <w:szCs w:val="20"/>
          <w:rtl/>
        </w:rPr>
        <w:t xml:space="preserve"> </w:t>
      </w:r>
      <w:r w:rsidRPr="002D1F52">
        <w:rPr>
          <w:rFonts w:cs="Arial" w:hint="cs"/>
          <w:sz w:val="20"/>
          <w:szCs w:val="20"/>
          <w:rtl/>
        </w:rPr>
        <w:t>ראשון</w:t>
      </w:r>
      <w:r w:rsidRPr="002D1F52">
        <w:rPr>
          <w:rFonts w:cs="Arial"/>
          <w:sz w:val="20"/>
          <w:szCs w:val="20"/>
          <w:rtl/>
        </w:rPr>
        <w:t xml:space="preserve"> </w:t>
      </w:r>
      <w:r w:rsidRPr="002D1F52">
        <w:rPr>
          <w:rFonts w:cs="Arial" w:hint="cs"/>
          <w:sz w:val="20"/>
          <w:szCs w:val="20"/>
          <w:rtl/>
        </w:rPr>
        <w:t>ושני</w:t>
      </w:r>
      <w:r w:rsidRPr="002D1F52">
        <w:rPr>
          <w:rFonts w:cs="Arial"/>
          <w:sz w:val="20"/>
          <w:szCs w:val="20"/>
          <w:rtl/>
        </w:rPr>
        <w:t xml:space="preserve"> - </w:t>
      </w:r>
      <w:r w:rsidRPr="002D1F52">
        <w:rPr>
          <w:rFonts w:cs="Arial" w:hint="cs"/>
          <w:sz w:val="20"/>
          <w:szCs w:val="20"/>
          <w:rtl/>
        </w:rPr>
        <w:t>אסור</w:t>
      </w:r>
      <w:r w:rsidRPr="002D1F52">
        <w:rPr>
          <w:rFonts w:cs="Arial"/>
          <w:sz w:val="20"/>
          <w:szCs w:val="20"/>
          <w:rtl/>
        </w:rPr>
        <w:t xml:space="preserve">, </w:t>
      </w:r>
      <w:r w:rsidRPr="002D1F52">
        <w:rPr>
          <w:rFonts w:cs="Arial" w:hint="cs"/>
          <w:sz w:val="20"/>
          <w:szCs w:val="20"/>
          <w:rtl/>
        </w:rPr>
        <w:t>שלישי</w:t>
      </w:r>
      <w:r w:rsidRPr="002D1F52">
        <w:rPr>
          <w:rFonts w:cs="Arial"/>
          <w:sz w:val="20"/>
          <w:szCs w:val="20"/>
          <w:rtl/>
        </w:rPr>
        <w:t xml:space="preserve"> - </w:t>
      </w:r>
      <w:r w:rsidRPr="002D1F52">
        <w:rPr>
          <w:rFonts w:cs="Arial" w:hint="cs"/>
          <w:sz w:val="20"/>
          <w:szCs w:val="20"/>
          <w:rtl/>
        </w:rPr>
        <w:t>מותר</w:t>
      </w:r>
      <w:r w:rsidRPr="002D1F52">
        <w:rPr>
          <w:rFonts w:cs="Arial"/>
          <w:sz w:val="20"/>
          <w:szCs w:val="20"/>
          <w:rtl/>
        </w:rPr>
        <w:t>.</w:t>
      </w:r>
      <w:r>
        <w:rPr>
          <w:rFonts w:cs="Arial" w:hint="cs"/>
          <w:sz w:val="20"/>
          <w:szCs w:val="20"/>
          <w:rtl/>
        </w:rPr>
        <w:t>"</w:t>
      </w:r>
      <w:r>
        <w:rPr>
          <w:rFonts w:cs="Arial" w:hint="cs"/>
          <w:sz w:val="20"/>
          <w:szCs w:val="20"/>
          <w:rtl/>
        </w:rPr>
        <w:br/>
      </w:r>
      <w:r w:rsidRPr="005B1CAA">
        <w:rPr>
          <w:rFonts w:cs="Arial" w:hint="cs"/>
          <w:b/>
          <w:bCs/>
          <w:sz w:val="20"/>
          <w:szCs w:val="20"/>
          <w:rtl/>
        </w:rPr>
        <w:t>טור</w:t>
      </w:r>
      <w:r>
        <w:rPr>
          <w:rFonts w:cs="Arial" w:hint="cs"/>
          <w:sz w:val="20"/>
          <w:szCs w:val="20"/>
          <w:rtl/>
        </w:rPr>
        <w:t xml:space="preserve"> </w:t>
      </w:r>
      <w:r>
        <w:rPr>
          <w:rFonts w:cs="Arial"/>
          <w:sz w:val="20"/>
          <w:szCs w:val="20"/>
          <w:rtl/>
        </w:rPr>
        <w:t>–</w:t>
      </w:r>
      <w:r>
        <w:rPr>
          <w:rFonts w:cs="Arial" w:hint="cs"/>
          <w:sz w:val="20"/>
          <w:szCs w:val="20"/>
          <w:rtl/>
        </w:rPr>
        <w:t xml:space="preserve"> החומרה הנ"ל נאמרה לעניין נישואין בלבד, וכפי שיבואר הטעם בסמוך, אך פשוט שלעניין שאר דיני אבלות דין אשתו כשאר קרובים ולאחר ל' אינו אבל כלל, וכ"פ </w:t>
      </w:r>
      <w:r w:rsidRPr="00716F06">
        <w:rPr>
          <w:rFonts w:cs="Arial" w:hint="cs"/>
          <w:b/>
          <w:bCs/>
          <w:sz w:val="20"/>
          <w:szCs w:val="20"/>
          <w:rtl/>
        </w:rPr>
        <w:t>הרמ"א</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2D1F52">
        <w:rPr>
          <w:rFonts w:cs="Arial" w:hint="cs"/>
          <w:b/>
          <w:bCs/>
          <w:sz w:val="20"/>
          <w:szCs w:val="20"/>
          <w:rtl/>
        </w:rPr>
        <w:t>רמב"ן ורי"ץ גיאת</w:t>
      </w:r>
      <w:r>
        <w:rPr>
          <w:rFonts w:cs="Arial" w:hint="cs"/>
          <w:sz w:val="20"/>
          <w:szCs w:val="20"/>
          <w:rtl/>
        </w:rPr>
        <w:t xml:space="preserve"> </w:t>
      </w:r>
      <w:r>
        <w:rPr>
          <w:rFonts w:cs="Arial"/>
          <w:sz w:val="20"/>
          <w:szCs w:val="20"/>
          <w:rtl/>
        </w:rPr>
        <w:t>–</w:t>
      </w:r>
      <w:r>
        <w:rPr>
          <w:rFonts w:cs="Arial" w:hint="cs"/>
          <w:sz w:val="20"/>
          <w:szCs w:val="20"/>
          <w:rtl/>
        </w:rPr>
        <w:t xml:space="preserve"> הלכה כרבי יהודה ומותר לשאת אשה שנייה לאחר שני רגלים.</w:t>
      </w:r>
      <w:r>
        <w:rPr>
          <w:rFonts w:cs="Arial"/>
          <w:sz w:val="20"/>
          <w:szCs w:val="20"/>
          <w:rtl/>
        </w:rPr>
        <w:br/>
      </w:r>
      <w:r w:rsidRPr="002D1F5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הלכה כדברי המקל באבל.</w:t>
      </w:r>
      <w:r>
        <w:rPr>
          <w:rFonts w:cs="Arial"/>
          <w:sz w:val="20"/>
          <w:szCs w:val="20"/>
          <w:rtl/>
        </w:rPr>
        <w:br/>
      </w:r>
      <w:r>
        <w:rPr>
          <w:rFonts w:cs="Arial" w:hint="cs"/>
          <w:sz w:val="20"/>
          <w:szCs w:val="20"/>
          <w:rtl/>
        </w:rPr>
        <w:t xml:space="preserve">ב. </w:t>
      </w:r>
      <w:r w:rsidRPr="002D1F52">
        <w:rPr>
          <w:rFonts w:cs="Arial" w:hint="cs"/>
          <w:b/>
          <w:bCs/>
          <w:sz w:val="20"/>
          <w:szCs w:val="20"/>
          <w:rtl/>
        </w:rPr>
        <w:t>רמב"ם ורי"ף</w:t>
      </w:r>
      <w:r>
        <w:rPr>
          <w:rFonts w:cs="Arial" w:hint="cs"/>
          <w:sz w:val="20"/>
          <w:szCs w:val="20"/>
          <w:rtl/>
        </w:rPr>
        <w:t xml:space="preserve"> </w:t>
      </w:r>
      <w:r>
        <w:rPr>
          <w:rFonts w:cs="Arial"/>
          <w:sz w:val="20"/>
          <w:szCs w:val="20"/>
          <w:rtl/>
        </w:rPr>
        <w:t>–</w:t>
      </w:r>
      <w:r>
        <w:rPr>
          <w:rFonts w:cs="Arial" w:hint="cs"/>
          <w:sz w:val="20"/>
          <w:szCs w:val="20"/>
          <w:rtl/>
        </w:rPr>
        <w:t xml:space="preserve"> הלכה כת"ק ומותר לשאת אשה שנייה רק לאחר שלושה רגלים, וכ"פ </w:t>
      </w:r>
      <w:r w:rsidRPr="002D1F52">
        <w:rPr>
          <w:rFonts w:cs="Arial" w:hint="cs"/>
          <w:b/>
          <w:bCs/>
          <w:sz w:val="20"/>
          <w:szCs w:val="20"/>
          <w:rtl/>
        </w:rPr>
        <w:t>המחבר</w:t>
      </w:r>
      <w:r>
        <w:rPr>
          <w:rFonts w:cs="Arial" w:hint="cs"/>
          <w:sz w:val="20"/>
          <w:szCs w:val="20"/>
          <w:rtl/>
        </w:rPr>
        <w:t>.</w:t>
      </w:r>
      <w:r>
        <w:rPr>
          <w:rFonts w:cs="Arial"/>
          <w:sz w:val="20"/>
          <w:szCs w:val="20"/>
          <w:rtl/>
        </w:rPr>
        <w:br/>
      </w:r>
      <w:r w:rsidRPr="002D1F52">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אין שייך לומר כאן את הכלל הנ"ל, משום שחכמים קבעו פרק זמן זה בו ישכח את אהבת האשה הראשונה בשעה שנמצא עם השנייה, ומכיוון שדין זה אינו עניין לדיני אבלות אין להחיל כאן את הכלל הנ"ל.</w:t>
      </w:r>
    </w:p>
    <w:p w:rsidR="00032970" w:rsidRDefault="00032970" w:rsidP="00032970">
      <w:pPr>
        <w:rPr>
          <w:sz w:val="20"/>
          <w:szCs w:val="20"/>
          <w:rtl/>
        </w:rPr>
      </w:pPr>
      <w:r>
        <w:rPr>
          <w:rFonts w:hint="cs"/>
          <w:b/>
          <w:bCs/>
          <w:sz w:val="20"/>
          <w:szCs w:val="20"/>
          <w:rtl/>
        </w:rPr>
        <w:t>האם ראש השנה ויום הכיפורים דינם כרגלים</w:t>
      </w:r>
      <w:r>
        <w:rPr>
          <w:b/>
          <w:bCs/>
          <w:sz w:val="20"/>
          <w:szCs w:val="20"/>
          <w:rtl/>
        </w:rPr>
        <w:br/>
      </w:r>
      <w:r>
        <w:rPr>
          <w:rFonts w:hint="cs"/>
          <w:sz w:val="20"/>
          <w:szCs w:val="20"/>
          <w:rtl/>
        </w:rPr>
        <w:t xml:space="preserve">א. </w:t>
      </w:r>
      <w:r>
        <w:rPr>
          <w:rFonts w:hint="cs"/>
          <w:b/>
          <w:bCs/>
          <w:sz w:val="20"/>
          <w:szCs w:val="20"/>
          <w:rtl/>
        </w:rPr>
        <w:t xml:space="preserve">רא"ש </w:t>
      </w:r>
      <w:r>
        <w:rPr>
          <w:sz w:val="20"/>
          <w:szCs w:val="20"/>
          <w:rtl/>
        </w:rPr>
        <w:t>–</w:t>
      </w:r>
      <w:r>
        <w:rPr>
          <w:rFonts w:hint="cs"/>
          <w:sz w:val="20"/>
          <w:szCs w:val="20"/>
          <w:rtl/>
        </w:rPr>
        <w:t xml:space="preserve"> לעניין זה, אין ראש השנה ויוה"כ נחשבים כרגל, וכ"פ </w:t>
      </w:r>
      <w:r w:rsidRPr="005F3924">
        <w:rPr>
          <w:rFonts w:hint="cs"/>
          <w:b/>
          <w:bCs/>
          <w:sz w:val="20"/>
          <w:szCs w:val="20"/>
          <w:rtl/>
        </w:rPr>
        <w:t>המחבר</w:t>
      </w:r>
      <w:r>
        <w:rPr>
          <w:rFonts w:hint="cs"/>
          <w:sz w:val="20"/>
          <w:szCs w:val="20"/>
          <w:rtl/>
        </w:rPr>
        <w:t>.</w:t>
      </w:r>
      <w:r>
        <w:rPr>
          <w:sz w:val="20"/>
          <w:szCs w:val="20"/>
          <w:rtl/>
        </w:rPr>
        <w:br/>
      </w:r>
      <w:r w:rsidRPr="005F392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הסיבה שחכמים תיקנו להמתין ג' רגלים היא מפני הגמרא בנדרים: "</w:t>
      </w:r>
      <w:r w:rsidRPr="001C56A9">
        <w:rPr>
          <w:rFonts w:cs="Arial" w:hint="cs"/>
          <w:sz w:val="20"/>
          <w:szCs w:val="20"/>
          <w:rtl/>
        </w:rPr>
        <w:t>ולא</w:t>
      </w:r>
      <w:r w:rsidRPr="001C56A9">
        <w:rPr>
          <w:rFonts w:cs="Arial"/>
          <w:sz w:val="20"/>
          <w:szCs w:val="20"/>
          <w:rtl/>
        </w:rPr>
        <w:t xml:space="preserve"> </w:t>
      </w:r>
      <w:r w:rsidRPr="001C56A9">
        <w:rPr>
          <w:rFonts w:cs="Arial" w:hint="cs"/>
          <w:sz w:val="20"/>
          <w:szCs w:val="20"/>
          <w:rtl/>
        </w:rPr>
        <w:t>תתורו</w:t>
      </w:r>
      <w:r w:rsidRPr="001C56A9">
        <w:rPr>
          <w:rFonts w:cs="Arial"/>
          <w:sz w:val="20"/>
          <w:szCs w:val="20"/>
          <w:rtl/>
        </w:rPr>
        <w:t xml:space="preserve"> </w:t>
      </w:r>
      <w:r w:rsidRPr="001C56A9">
        <w:rPr>
          <w:rFonts w:cs="Arial" w:hint="cs"/>
          <w:sz w:val="20"/>
          <w:szCs w:val="20"/>
          <w:rtl/>
        </w:rPr>
        <w:t>אחרי</w:t>
      </w:r>
      <w:r w:rsidRPr="001C56A9">
        <w:rPr>
          <w:rFonts w:cs="Arial"/>
          <w:sz w:val="20"/>
          <w:szCs w:val="20"/>
          <w:rtl/>
        </w:rPr>
        <w:t xml:space="preserve"> </w:t>
      </w:r>
      <w:r w:rsidRPr="001C56A9">
        <w:rPr>
          <w:rFonts w:cs="Arial" w:hint="cs"/>
          <w:sz w:val="20"/>
          <w:szCs w:val="20"/>
          <w:rtl/>
        </w:rPr>
        <w:t>לבבכם</w:t>
      </w:r>
      <w:r w:rsidRPr="001C56A9">
        <w:rPr>
          <w:rFonts w:cs="Arial"/>
          <w:sz w:val="20"/>
          <w:szCs w:val="20"/>
          <w:rtl/>
        </w:rPr>
        <w:t xml:space="preserve"> - </w:t>
      </w:r>
      <w:r w:rsidRPr="001C56A9">
        <w:rPr>
          <w:rFonts w:cs="Arial" w:hint="cs"/>
          <w:sz w:val="20"/>
          <w:szCs w:val="20"/>
          <w:rtl/>
        </w:rPr>
        <w:t>מכאן</w:t>
      </w:r>
      <w:r w:rsidRPr="001C56A9">
        <w:rPr>
          <w:rFonts w:cs="Arial"/>
          <w:sz w:val="20"/>
          <w:szCs w:val="20"/>
          <w:rtl/>
        </w:rPr>
        <w:t xml:space="preserve"> </w:t>
      </w:r>
      <w:r w:rsidRPr="001C56A9">
        <w:rPr>
          <w:rFonts w:cs="Arial" w:hint="cs"/>
          <w:sz w:val="20"/>
          <w:szCs w:val="20"/>
          <w:rtl/>
        </w:rPr>
        <w:t>אמר</w:t>
      </w:r>
      <w:r w:rsidRPr="001C56A9">
        <w:rPr>
          <w:rFonts w:cs="Arial"/>
          <w:sz w:val="20"/>
          <w:szCs w:val="20"/>
          <w:rtl/>
        </w:rPr>
        <w:t xml:space="preserve"> </w:t>
      </w:r>
      <w:r w:rsidRPr="001C56A9">
        <w:rPr>
          <w:rFonts w:cs="Arial" w:hint="cs"/>
          <w:sz w:val="20"/>
          <w:szCs w:val="20"/>
          <w:rtl/>
        </w:rPr>
        <w:t>רבי</w:t>
      </w:r>
      <w:r w:rsidRPr="001C56A9">
        <w:rPr>
          <w:rFonts w:cs="Arial"/>
          <w:sz w:val="20"/>
          <w:szCs w:val="20"/>
          <w:rtl/>
        </w:rPr>
        <w:t xml:space="preserve">: </w:t>
      </w:r>
      <w:r w:rsidRPr="001C56A9">
        <w:rPr>
          <w:rFonts w:cs="Arial" w:hint="cs"/>
          <w:sz w:val="20"/>
          <w:szCs w:val="20"/>
          <w:rtl/>
        </w:rPr>
        <w:t>אל</w:t>
      </w:r>
      <w:r w:rsidRPr="001C56A9">
        <w:rPr>
          <w:rFonts w:cs="Arial"/>
          <w:sz w:val="20"/>
          <w:szCs w:val="20"/>
          <w:rtl/>
        </w:rPr>
        <w:t xml:space="preserve"> </w:t>
      </w:r>
      <w:r w:rsidRPr="001C56A9">
        <w:rPr>
          <w:rFonts w:cs="Arial" w:hint="cs"/>
          <w:sz w:val="20"/>
          <w:szCs w:val="20"/>
          <w:rtl/>
        </w:rPr>
        <w:t>ישתה</w:t>
      </w:r>
      <w:r w:rsidRPr="001C56A9">
        <w:rPr>
          <w:rFonts w:cs="Arial"/>
          <w:sz w:val="20"/>
          <w:szCs w:val="20"/>
          <w:rtl/>
        </w:rPr>
        <w:t xml:space="preserve"> </w:t>
      </w:r>
      <w:r w:rsidRPr="001C56A9">
        <w:rPr>
          <w:rFonts w:cs="Arial" w:hint="cs"/>
          <w:sz w:val="20"/>
          <w:szCs w:val="20"/>
          <w:rtl/>
        </w:rPr>
        <w:t>אדם</w:t>
      </w:r>
      <w:r w:rsidRPr="001C56A9">
        <w:rPr>
          <w:rFonts w:cs="Arial"/>
          <w:sz w:val="20"/>
          <w:szCs w:val="20"/>
          <w:rtl/>
        </w:rPr>
        <w:t xml:space="preserve"> </w:t>
      </w:r>
      <w:r w:rsidRPr="001C56A9">
        <w:rPr>
          <w:rFonts w:cs="Arial" w:hint="cs"/>
          <w:sz w:val="20"/>
          <w:szCs w:val="20"/>
          <w:rtl/>
        </w:rPr>
        <w:t>בכוס</w:t>
      </w:r>
      <w:r w:rsidRPr="001C56A9">
        <w:rPr>
          <w:rFonts w:cs="Arial"/>
          <w:sz w:val="20"/>
          <w:szCs w:val="20"/>
          <w:rtl/>
        </w:rPr>
        <w:t xml:space="preserve"> </w:t>
      </w:r>
      <w:r w:rsidRPr="001C56A9">
        <w:rPr>
          <w:rFonts w:cs="Arial" w:hint="cs"/>
          <w:sz w:val="20"/>
          <w:szCs w:val="20"/>
          <w:rtl/>
        </w:rPr>
        <w:t>זה</w:t>
      </w:r>
      <w:r w:rsidRPr="001C56A9">
        <w:rPr>
          <w:rFonts w:cs="Arial"/>
          <w:sz w:val="20"/>
          <w:szCs w:val="20"/>
          <w:rtl/>
        </w:rPr>
        <w:t xml:space="preserve"> </w:t>
      </w:r>
      <w:r w:rsidRPr="001C56A9">
        <w:rPr>
          <w:rFonts w:cs="Arial" w:hint="cs"/>
          <w:sz w:val="20"/>
          <w:szCs w:val="20"/>
          <w:rtl/>
        </w:rPr>
        <w:t>ויתן</w:t>
      </w:r>
      <w:r w:rsidRPr="001C56A9">
        <w:rPr>
          <w:rFonts w:cs="Arial"/>
          <w:sz w:val="20"/>
          <w:szCs w:val="20"/>
          <w:rtl/>
        </w:rPr>
        <w:t xml:space="preserve"> </w:t>
      </w:r>
      <w:r w:rsidRPr="001C56A9">
        <w:rPr>
          <w:rFonts w:cs="Arial" w:hint="cs"/>
          <w:sz w:val="20"/>
          <w:szCs w:val="20"/>
          <w:rtl/>
        </w:rPr>
        <w:t>עיניו</w:t>
      </w:r>
      <w:r w:rsidRPr="001C56A9">
        <w:rPr>
          <w:rFonts w:cs="Arial"/>
          <w:sz w:val="20"/>
          <w:szCs w:val="20"/>
          <w:rtl/>
        </w:rPr>
        <w:t xml:space="preserve"> </w:t>
      </w:r>
      <w:r w:rsidRPr="001C56A9">
        <w:rPr>
          <w:rFonts w:cs="Arial" w:hint="cs"/>
          <w:sz w:val="20"/>
          <w:szCs w:val="20"/>
          <w:rtl/>
        </w:rPr>
        <w:t>בכוס</w:t>
      </w:r>
      <w:r w:rsidRPr="001C56A9">
        <w:rPr>
          <w:rFonts w:cs="Arial"/>
          <w:sz w:val="20"/>
          <w:szCs w:val="20"/>
          <w:rtl/>
        </w:rPr>
        <w:t xml:space="preserve"> </w:t>
      </w:r>
      <w:r w:rsidRPr="001C56A9">
        <w:rPr>
          <w:rFonts w:cs="Arial" w:hint="cs"/>
          <w:sz w:val="20"/>
          <w:szCs w:val="20"/>
          <w:rtl/>
        </w:rPr>
        <w:t>אחר</w:t>
      </w:r>
      <w:r w:rsidRPr="001C56A9">
        <w:rPr>
          <w:rFonts w:cs="Arial"/>
          <w:sz w:val="20"/>
          <w:szCs w:val="20"/>
          <w:rtl/>
        </w:rPr>
        <w:t xml:space="preserve">. </w:t>
      </w:r>
      <w:r w:rsidRPr="001C56A9">
        <w:rPr>
          <w:rFonts w:cs="Arial" w:hint="cs"/>
          <w:sz w:val="20"/>
          <w:szCs w:val="20"/>
          <w:rtl/>
        </w:rPr>
        <w:t>אמר</w:t>
      </w:r>
      <w:r w:rsidRPr="001C56A9">
        <w:rPr>
          <w:rFonts w:cs="Arial"/>
          <w:sz w:val="20"/>
          <w:szCs w:val="20"/>
          <w:rtl/>
        </w:rPr>
        <w:t xml:space="preserve"> </w:t>
      </w:r>
      <w:r w:rsidRPr="001C56A9">
        <w:rPr>
          <w:rFonts w:cs="Arial" w:hint="cs"/>
          <w:sz w:val="20"/>
          <w:szCs w:val="20"/>
          <w:rtl/>
        </w:rPr>
        <w:t>רבינא</w:t>
      </w:r>
      <w:r w:rsidRPr="001C56A9">
        <w:rPr>
          <w:rFonts w:cs="Arial"/>
          <w:sz w:val="20"/>
          <w:szCs w:val="20"/>
          <w:rtl/>
        </w:rPr>
        <w:t xml:space="preserve">: </w:t>
      </w:r>
      <w:r w:rsidRPr="001C56A9">
        <w:rPr>
          <w:rFonts w:cs="Arial" w:hint="cs"/>
          <w:sz w:val="20"/>
          <w:szCs w:val="20"/>
          <w:rtl/>
        </w:rPr>
        <w:t>לא</w:t>
      </w:r>
      <w:r w:rsidRPr="001C56A9">
        <w:rPr>
          <w:rFonts w:cs="Arial"/>
          <w:sz w:val="20"/>
          <w:szCs w:val="20"/>
          <w:rtl/>
        </w:rPr>
        <w:t xml:space="preserve"> </w:t>
      </w:r>
      <w:r w:rsidRPr="001C56A9">
        <w:rPr>
          <w:rFonts w:cs="Arial" w:hint="cs"/>
          <w:sz w:val="20"/>
          <w:szCs w:val="20"/>
          <w:rtl/>
        </w:rPr>
        <w:t>נצרכא</w:t>
      </w:r>
      <w:r w:rsidRPr="001C56A9">
        <w:rPr>
          <w:rFonts w:cs="Arial"/>
          <w:sz w:val="20"/>
          <w:szCs w:val="20"/>
          <w:rtl/>
        </w:rPr>
        <w:t xml:space="preserve"> </w:t>
      </w:r>
      <w:r w:rsidRPr="001C56A9">
        <w:rPr>
          <w:rFonts w:cs="Arial" w:hint="cs"/>
          <w:sz w:val="20"/>
          <w:szCs w:val="20"/>
          <w:rtl/>
        </w:rPr>
        <w:t>אלא</w:t>
      </w:r>
      <w:r w:rsidRPr="001C56A9">
        <w:rPr>
          <w:rFonts w:cs="Arial"/>
          <w:sz w:val="20"/>
          <w:szCs w:val="20"/>
          <w:rtl/>
        </w:rPr>
        <w:t xml:space="preserve"> </w:t>
      </w:r>
      <w:r w:rsidRPr="001C56A9">
        <w:rPr>
          <w:rFonts w:cs="Arial" w:hint="cs"/>
          <w:sz w:val="20"/>
          <w:szCs w:val="20"/>
          <w:rtl/>
        </w:rPr>
        <w:t>דאפילו</w:t>
      </w:r>
      <w:r w:rsidRPr="001C56A9">
        <w:rPr>
          <w:rFonts w:cs="Arial"/>
          <w:sz w:val="20"/>
          <w:szCs w:val="20"/>
          <w:rtl/>
        </w:rPr>
        <w:t xml:space="preserve"> </w:t>
      </w:r>
      <w:r w:rsidRPr="001C56A9">
        <w:rPr>
          <w:rFonts w:cs="Arial" w:hint="cs"/>
          <w:sz w:val="20"/>
          <w:szCs w:val="20"/>
          <w:rtl/>
        </w:rPr>
        <w:t>ב</w:t>
      </w:r>
      <w:r w:rsidRPr="001C56A9">
        <w:rPr>
          <w:rFonts w:cs="Arial"/>
          <w:sz w:val="20"/>
          <w:szCs w:val="20"/>
          <w:rtl/>
        </w:rPr>
        <w:t xml:space="preserve">' </w:t>
      </w:r>
      <w:r w:rsidRPr="001C56A9">
        <w:rPr>
          <w:rFonts w:cs="Arial" w:hint="cs"/>
          <w:sz w:val="20"/>
          <w:szCs w:val="20"/>
          <w:rtl/>
        </w:rPr>
        <w:t>נשיו</w:t>
      </w:r>
      <w:r w:rsidRPr="001C56A9">
        <w:rPr>
          <w:rFonts w:cs="Arial"/>
          <w:sz w:val="20"/>
          <w:szCs w:val="20"/>
          <w:rtl/>
        </w:rPr>
        <w:t>.</w:t>
      </w:r>
      <w:r>
        <w:rPr>
          <w:rFonts w:cs="Arial" w:hint="cs"/>
          <w:sz w:val="20"/>
          <w:szCs w:val="20"/>
          <w:rtl/>
        </w:rPr>
        <w:t>" ושיערו חכמים שע"י שמחת הרגלים ישכח האדם את אהבת אשתו ויוכל להיות עם אשתו השנייה ביחד ללא מחשבה על אשתו הראשונה, לכן יוה"כ ור"ה שאין בהם שמחה כ"כ אינם כרגל לעניין זה.</w:t>
      </w:r>
      <w:r>
        <w:rPr>
          <w:rFonts w:hint="cs"/>
          <w:sz w:val="20"/>
          <w:szCs w:val="20"/>
          <w:rtl/>
        </w:rPr>
        <w:br/>
      </w:r>
      <w:r w:rsidRPr="00FA30C8">
        <w:rPr>
          <w:rFonts w:hint="cs"/>
          <w:sz w:val="20"/>
          <w:szCs w:val="20"/>
          <w:rtl/>
        </w:rPr>
        <w:t>ב.</w:t>
      </w:r>
      <w:r w:rsidRPr="005F3924">
        <w:rPr>
          <w:rFonts w:hint="cs"/>
          <w:b/>
          <w:bCs/>
          <w:sz w:val="20"/>
          <w:szCs w:val="20"/>
          <w:rtl/>
        </w:rPr>
        <w:t xml:space="preserve"> אגודה </w:t>
      </w:r>
      <w:r>
        <w:rPr>
          <w:sz w:val="20"/>
          <w:szCs w:val="20"/>
          <w:rtl/>
        </w:rPr>
        <w:t>–</w:t>
      </w:r>
      <w:r>
        <w:rPr>
          <w:rFonts w:hint="cs"/>
          <w:sz w:val="20"/>
          <w:szCs w:val="20"/>
          <w:rtl/>
        </w:rPr>
        <w:t xml:space="preserve"> ראש השנה ויום הכיפורים נחשבים כרגל לעניין זה כפי שנחשבים רגל לעניין הפסקת האבלות, וכ"פ </w:t>
      </w:r>
      <w:r w:rsidRPr="005F3924">
        <w:rPr>
          <w:rFonts w:hint="cs"/>
          <w:b/>
          <w:bCs/>
          <w:sz w:val="20"/>
          <w:szCs w:val="20"/>
          <w:rtl/>
        </w:rPr>
        <w:t>הט"ז</w:t>
      </w:r>
      <w:r>
        <w:rPr>
          <w:rFonts w:hint="cs"/>
          <w:sz w:val="20"/>
          <w:szCs w:val="20"/>
          <w:rtl/>
        </w:rPr>
        <w:t xml:space="preserve">, אך </w:t>
      </w:r>
      <w:r w:rsidRPr="005F3924">
        <w:rPr>
          <w:rFonts w:hint="cs"/>
          <w:b/>
          <w:bCs/>
          <w:sz w:val="20"/>
          <w:szCs w:val="20"/>
          <w:rtl/>
        </w:rPr>
        <w:t>נקה"כ</w:t>
      </w:r>
      <w:r>
        <w:rPr>
          <w:rFonts w:hint="cs"/>
          <w:sz w:val="20"/>
          <w:szCs w:val="20"/>
          <w:rtl/>
        </w:rPr>
        <w:t xml:space="preserve"> תמה על </w:t>
      </w:r>
      <w:r w:rsidRPr="005F3924">
        <w:rPr>
          <w:rFonts w:hint="cs"/>
          <w:b/>
          <w:bCs/>
          <w:sz w:val="20"/>
          <w:szCs w:val="20"/>
          <w:rtl/>
        </w:rPr>
        <w:t>הט"ז</w:t>
      </w:r>
      <w:r>
        <w:rPr>
          <w:rFonts w:hint="cs"/>
          <w:sz w:val="20"/>
          <w:szCs w:val="20"/>
          <w:rtl/>
        </w:rPr>
        <w:t xml:space="preserve"> מדוע הביא את דברי</w:t>
      </w:r>
      <w:r w:rsidRPr="005F3924">
        <w:rPr>
          <w:rFonts w:hint="cs"/>
          <w:b/>
          <w:bCs/>
          <w:sz w:val="20"/>
          <w:szCs w:val="20"/>
          <w:rtl/>
        </w:rPr>
        <w:t xml:space="preserve"> האגודה</w:t>
      </w:r>
      <w:r>
        <w:rPr>
          <w:rFonts w:hint="cs"/>
          <w:sz w:val="20"/>
          <w:szCs w:val="20"/>
          <w:rtl/>
        </w:rPr>
        <w:t xml:space="preserve"> שהרי אין פוסק הסובר כך מלבדו.</w:t>
      </w:r>
    </w:p>
    <w:p w:rsidR="00032970" w:rsidRDefault="00032970" w:rsidP="00032970">
      <w:pPr>
        <w:rPr>
          <w:sz w:val="20"/>
          <w:szCs w:val="20"/>
          <w:rtl/>
        </w:rPr>
      </w:pPr>
      <w:r>
        <w:rPr>
          <w:rFonts w:hint="cs"/>
          <w:b/>
          <w:bCs/>
          <w:sz w:val="20"/>
          <w:szCs w:val="20"/>
          <w:rtl/>
        </w:rPr>
        <w:t>היתרים בדין זה</w:t>
      </w:r>
      <w:r>
        <w:rPr>
          <w:b/>
          <w:bCs/>
          <w:sz w:val="20"/>
          <w:szCs w:val="20"/>
          <w:rtl/>
        </w:rPr>
        <w:br/>
      </w:r>
      <w:r>
        <w:rPr>
          <w:rFonts w:hint="cs"/>
          <w:b/>
          <w:bCs/>
          <w:sz w:val="20"/>
          <w:szCs w:val="20"/>
          <w:rtl/>
        </w:rPr>
        <w:t xml:space="preserve">גמרא </w:t>
      </w:r>
      <w:r>
        <w:rPr>
          <w:rFonts w:hint="cs"/>
          <w:sz w:val="20"/>
          <w:szCs w:val="20"/>
          <w:rtl/>
        </w:rPr>
        <w:t>מו"ק (כג.) "</w:t>
      </w:r>
      <w:r>
        <w:rPr>
          <w:rFonts w:hint="cs"/>
          <w:vertAlign w:val="superscript"/>
          <w:rtl/>
        </w:rPr>
        <w:t>1</w:t>
      </w:r>
      <w:r w:rsidRPr="0073232F">
        <w:rPr>
          <w:rFonts w:cs="Arial" w:hint="cs"/>
          <w:sz w:val="20"/>
          <w:szCs w:val="20"/>
          <w:rtl/>
        </w:rPr>
        <w:t>ואם</w:t>
      </w:r>
      <w:r w:rsidRPr="0073232F">
        <w:rPr>
          <w:rFonts w:cs="Arial"/>
          <w:sz w:val="20"/>
          <w:szCs w:val="20"/>
          <w:rtl/>
        </w:rPr>
        <w:t xml:space="preserve"> </w:t>
      </w:r>
      <w:r w:rsidRPr="0073232F">
        <w:rPr>
          <w:rFonts w:cs="Arial" w:hint="cs"/>
          <w:sz w:val="20"/>
          <w:szCs w:val="20"/>
          <w:rtl/>
        </w:rPr>
        <w:t>אין</w:t>
      </w:r>
      <w:r w:rsidRPr="0073232F">
        <w:rPr>
          <w:rFonts w:cs="Arial"/>
          <w:sz w:val="20"/>
          <w:szCs w:val="20"/>
          <w:rtl/>
        </w:rPr>
        <w:t xml:space="preserve"> </w:t>
      </w:r>
      <w:r w:rsidRPr="0073232F">
        <w:rPr>
          <w:rFonts w:cs="Arial" w:hint="cs"/>
          <w:sz w:val="20"/>
          <w:szCs w:val="20"/>
          <w:rtl/>
        </w:rPr>
        <w:t>לו</w:t>
      </w:r>
      <w:r w:rsidRPr="0073232F">
        <w:rPr>
          <w:rFonts w:cs="Arial"/>
          <w:sz w:val="20"/>
          <w:szCs w:val="20"/>
          <w:rtl/>
        </w:rPr>
        <w:t xml:space="preserve"> </w:t>
      </w:r>
      <w:r w:rsidRPr="0073232F">
        <w:rPr>
          <w:rFonts w:cs="Arial" w:hint="cs"/>
          <w:sz w:val="20"/>
          <w:szCs w:val="20"/>
          <w:rtl/>
        </w:rPr>
        <w:t>בנים</w:t>
      </w:r>
      <w:r>
        <w:rPr>
          <w:rStyle w:val="a5"/>
          <w:rFonts w:cs="Arial"/>
          <w:sz w:val="20"/>
          <w:szCs w:val="20"/>
          <w:rtl/>
        </w:rPr>
        <w:footnoteReference w:id="187"/>
      </w:r>
      <w:r w:rsidRPr="0073232F">
        <w:rPr>
          <w:rFonts w:cs="Arial"/>
          <w:sz w:val="20"/>
          <w:szCs w:val="20"/>
          <w:rtl/>
        </w:rPr>
        <w:t xml:space="preserve"> - </w:t>
      </w:r>
      <w:r w:rsidRPr="0073232F">
        <w:rPr>
          <w:rFonts w:cs="Arial" w:hint="cs"/>
          <w:sz w:val="20"/>
          <w:szCs w:val="20"/>
          <w:rtl/>
        </w:rPr>
        <w:t>מותר</w:t>
      </w:r>
      <w:r w:rsidRPr="0073232F">
        <w:rPr>
          <w:rFonts w:cs="Arial"/>
          <w:sz w:val="20"/>
          <w:szCs w:val="20"/>
          <w:rtl/>
        </w:rPr>
        <w:t xml:space="preserve"> </w:t>
      </w:r>
      <w:r w:rsidRPr="0073232F">
        <w:rPr>
          <w:rFonts w:cs="Arial" w:hint="cs"/>
          <w:sz w:val="20"/>
          <w:szCs w:val="20"/>
          <w:rtl/>
        </w:rPr>
        <w:t>לישא</w:t>
      </w:r>
      <w:r w:rsidRPr="0073232F">
        <w:rPr>
          <w:rFonts w:cs="Arial"/>
          <w:sz w:val="20"/>
          <w:szCs w:val="20"/>
          <w:rtl/>
        </w:rPr>
        <w:t xml:space="preserve"> </w:t>
      </w:r>
      <w:r w:rsidRPr="0073232F">
        <w:rPr>
          <w:rFonts w:cs="Arial" w:hint="cs"/>
          <w:sz w:val="20"/>
          <w:szCs w:val="20"/>
          <w:rtl/>
        </w:rPr>
        <w:t>לאלתר</w:t>
      </w:r>
      <w:r w:rsidRPr="0073232F">
        <w:rPr>
          <w:rFonts w:cs="Arial"/>
          <w:sz w:val="20"/>
          <w:szCs w:val="20"/>
          <w:rtl/>
        </w:rPr>
        <w:t xml:space="preserve">, </w:t>
      </w:r>
      <w:r w:rsidRPr="0073232F">
        <w:rPr>
          <w:rFonts w:cs="Arial" w:hint="cs"/>
          <w:sz w:val="20"/>
          <w:szCs w:val="20"/>
          <w:rtl/>
        </w:rPr>
        <w:t>משום</w:t>
      </w:r>
      <w:r w:rsidRPr="0073232F">
        <w:rPr>
          <w:rFonts w:cs="Arial"/>
          <w:sz w:val="20"/>
          <w:szCs w:val="20"/>
          <w:rtl/>
        </w:rPr>
        <w:t xml:space="preserve"> </w:t>
      </w:r>
      <w:r w:rsidRPr="0073232F">
        <w:rPr>
          <w:rFonts w:cs="Arial" w:hint="cs"/>
          <w:sz w:val="20"/>
          <w:szCs w:val="20"/>
          <w:rtl/>
        </w:rPr>
        <w:t>ביטול</w:t>
      </w:r>
      <w:r w:rsidRPr="0073232F">
        <w:rPr>
          <w:rFonts w:cs="Arial"/>
          <w:sz w:val="20"/>
          <w:szCs w:val="20"/>
          <w:rtl/>
        </w:rPr>
        <w:t xml:space="preserve"> </w:t>
      </w:r>
      <w:r w:rsidRPr="0073232F">
        <w:rPr>
          <w:rFonts w:cs="Arial" w:hint="cs"/>
          <w:sz w:val="20"/>
          <w:szCs w:val="20"/>
          <w:rtl/>
        </w:rPr>
        <w:t>פריה</w:t>
      </w:r>
      <w:r w:rsidRPr="0073232F">
        <w:rPr>
          <w:rFonts w:cs="Arial"/>
          <w:sz w:val="20"/>
          <w:szCs w:val="20"/>
          <w:rtl/>
        </w:rPr>
        <w:t xml:space="preserve"> </w:t>
      </w:r>
      <w:r w:rsidRPr="0073232F">
        <w:rPr>
          <w:rFonts w:cs="Arial" w:hint="cs"/>
          <w:sz w:val="20"/>
          <w:szCs w:val="20"/>
          <w:rtl/>
        </w:rPr>
        <w:t>ורביה</w:t>
      </w:r>
      <w:r w:rsidRPr="0073232F">
        <w:rPr>
          <w:rFonts w:cs="Arial"/>
          <w:sz w:val="20"/>
          <w:szCs w:val="20"/>
          <w:rtl/>
        </w:rPr>
        <w:t xml:space="preserve">. </w:t>
      </w:r>
      <w:r>
        <w:rPr>
          <w:rFonts w:cs="Arial" w:hint="cs"/>
          <w:sz w:val="20"/>
          <w:szCs w:val="20"/>
          <w:vertAlign w:val="superscript"/>
          <w:rtl/>
        </w:rPr>
        <w:t>2</w:t>
      </w:r>
      <w:r w:rsidRPr="0073232F">
        <w:rPr>
          <w:rFonts w:cs="Arial" w:hint="cs"/>
          <w:sz w:val="20"/>
          <w:szCs w:val="20"/>
          <w:rtl/>
        </w:rPr>
        <w:t>הניחה</w:t>
      </w:r>
      <w:r w:rsidRPr="0073232F">
        <w:rPr>
          <w:rFonts w:cs="Arial"/>
          <w:sz w:val="20"/>
          <w:szCs w:val="20"/>
          <w:rtl/>
        </w:rPr>
        <w:t xml:space="preserve"> </w:t>
      </w:r>
      <w:r w:rsidRPr="0073232F">
        <w:rPr>
          <w:rFonts w:cs="Arial" w:hint="cs"/>
          <w:sz w:val="20"/>
          <w:szCs w:val="20"/>
          <w:rtl/>
        </w:rPr>
        <w:t>לו</w:t>
      </w:r>
      <w:r w:rsidRPr="0073232F">
        <w:rPr>
          <w:rFonts w:cs="Arial"/>
          <w:sz w:val="20"/>
          <w:szCs w:val="20"/>
          <w:rtl/>
        </w:rPr>
        <w:t xml:space="preserve"> </w:t>
      </w:r>
      <w:r w:rsidRPr="0073232F">
        <w:rPr>
          <w:rFonts w:cs="Arial" w:hint="cs"/>
          <w:sz w:val="20"/>
          <w:szCs w:val="20"/>
          <w:rtl/>
        </w:rPr>
        <w:t>בנים</w:t>
      </w:r>
      <w:r w:rsidRPr="0073232F">
        <w:rPr>
          <w:rFonts w:cs="Arial"/>
          <w:sz w:val="20"/>
          <w:szCs w:val="20"/>
          <w:rtl/>
        </w:rPr>
        <w:t xml:space="preserve"> </w:t>
      </w:r>
      <w:r w:rsidRPr="0073232F">
        <w:rPr>
          <w:rFonts w:cs="Arial" w:hint="cs"/>
          <w:sz w:val="20"/>
          <w:szCs w:val="20"/>
          <w:rtl/>
        </w:rPr>
        <w:t>קטנים</w:t>
      </w:r>
      <w:r w:rsidRPr="0073232F">
        <w:rPr>
          <w:rFonts w:cs="Arial"/>
          <w:sz w:val="20"/>
          <w:szCs w:val="20"/>
          <w:rtl/>
        </w:rPr>
        <w:t xml:space="preserve"> - </w:t>
      </w:r>
      <w:r w:rsidRPr="0073232F">
        <w:rPr>
          <w:rFonts w:cs="Arial" w:hint="cs"/>
          <w:sz w:val="20"/>
          <w:szCs w:val="20"/>
          <w:rtl/>
        </w:rPr>
        <w:t>מותר</w:t>
      </w:r>
      <w:r w:rsidRPr="0073232F">
        <w:rPr>
          <w:rFonts w:cs="Arial"/>
          <w:sz w:val="20"/>
          <w:szCs w:val="20"/>
          <w:rtl/>
        </w:rPr>
        <w:t xml:space="preserve"> </w:t>
      </w:r>
      <w:r w:rsidRPr="0073232F">
        <w:rPr>
          <w:rFonts w:cs="Arial" w:hint="cs"/>
          <w:sz w:val="20"/>
          <w:szCs w:val="20"/>
          <w:rtl/>
        </w:rPr>
        <w:t>לישא</w:t>
      </w:r>
      <w:r w:rsidRPr="0073232F">
        <w:rPr>
          <w:rFonts w:cs="Arial"/>
          <w:sz w:val="20"/>
          <w:szCs w:val="20"/>
          <w:rtl/>
        </w:rPr>
        <w:t xml:space="preserve"> </w:t>
      </w:r>
      <w:r w:rsidRPr="0073232F">
        <w:rPr>
          <w:rFonts w:cs="Arial" w:hint="cs"/>
          <w:sz w:val="20"/>
          <w:szCs w:val="20"/>
          <w:rtl/>
        </w:rPr>
        <w:t>לאלתר</w:t>
      </w:r>
      <w:r w:rsidRPr="0073232F">
        <w:rPr>
          <w:rFonts w:cs="Arial"/>
          <w:sz w:val="20"/>
          <w:szCs w:val="20"/>
          <w:rtl/>
        </w:rPr>
        <w:t xml:space="preserve">, </w:t>
      </w:r>
      <w:r w:rsidRPr="0073232F">
        <w:rPr>
          <w:rFonts w:cs="Arial" w:hint="cs"/>
          <w:sz w:val="20"/>
          <w:szCs w:val="20"/>
          <w:rtl/>
        </w:rPr>
        <w:t>מפני</w:t>
      </w:r>
      <w:r w:rsidRPr="0073232F">
        <w:rPr>
          <w:rFonts w:cs="Arial"/>
          <w:sz w:val="20"/>
          <w:szCs w:val="20"/>
          <w:rtl/>
        </w:rPr>
        <w:t xml:space="preserve"> </w:t>
      </w:r>
      <w:r w:rsidRPr="0073232F">
        <w:rPr>
          <w:rFonts w:cs="Arial" w:hint="cs"/>
          <w:sz w:val="20"/>
          <w:szCs w:val="20"/>
          <w:rtl/>
        </w:rPr>
        <w:t>פרנסתן</w:t>
      </w:r>
      <w:r w:rsidRPr="0073232F">
        <w:rPr>
          <w:rFonts w:cs="Arial"/>
          <w:sz w:val="20"/>
          <w:szCs w:val="20"/>
          <w:rtl/>
        </w:rPr>
        <w:t>.</w:t>
      </w:r>
      <w:r>
        <w:rPr>
          <w:rFonts w:cs="Arial" w:hint="cs"/>
          <w:sz w:val="20"/>
          <w:szCs w:val="20"/>
          <w:rtl/>
        </w:rPr>
        <w:t>"</w:t>
      </w:r>
      <w:r w:rsidRPr="0073232F">
        <w:rPr>
          <w:rFonts w:cs="Arial"/>
          <w:sz w:val="20"/>
          <w:szCs w:val="20"/>
          <w:rtl/>
        </w:rPr>
        <w:t xml:space="preserve"> </w:t>
      </w:r>
      <w:r>
        <w:rPr>
          <w:sz w:val="20"/>
          <w:szCs w:val="20"/>
          <w:rtl/>
        </w:rPr>
        <w:br/>
      </w:r>
      <w:r w:rsidRPr="0073232F">
        <w:rPr>
          <w:rFonts w:hint="cs"/>
          <w:b/>
          <w:bCs/>
          <w:sz w:val="20"/>
          <w:szCs w:val="20"/>
          <w:rtl/>
        </w:rPr>
        <w:t>ירושלמי</w:t>
      </w:r>
      <w:r>
        <w:rPr>
          <w:rFonts w:hint="cs"/>
          <w:sz w:val="20"/>
          <w:szCs w:val="20"/>
          <w:rtl/>
        </w:rPr>
        <w:t xml:space="preserve"> יבמות (ד, יא) "</w:t>
      </w:r>
      <w:r>
        <w:rPr>
          <w:rFonts w:cs="Arial" w:hint="cs"/>
          <w:sz w:val="20"/>
          <w:szCs w:val="20"/>
          <w:rtl/>
        </w:rPr>
        <w:t>...</w:t>
      </w:r>
      <w:r>
        <w:rPr>
          <w:rFonts w:cs="Arial" w:hint="cs"/>
          <w:sz w:val="20"/>
          <w:szCs w:val="20"/>
          <w:vertAlign w:val="superscript"/>
          <w:rtl/>
        </w:rPr>
        <w:t>3</w:t>
      </w:r>
      <w:r w:rsidRPr="0073232F">
        <w:rPr>
          <w:rFonts w:cs="Arial" w:hint="cs"/>
          <w:sz w:val="20"/>
          <w:szCs w:val="20"/>
          <w:rtl/>
        </w:rPr>
        <w:t>בשיש</w:t>
      </w:r>
      <w:r w:rsidRPr="0073232F">
        <w:rPr>
          <w:rFonts w:cs="Arial"/>
          <w:sz w:val="20"/>
          <w:szCs w:val="20"/>
          <w:rtl/>
        </w:rPr>
        <w:t xml:space="preserve"> </w:t>
      </w:r>
      <w:r w:rsidRPr="0073232F">
        <w:rPr>
          <w:rFonts w:cs="Arial" w:hint="cs"/>
          <w:sz w:val="20"/>
          <w:szCs w:val="20"/>
          <w:rtl/>
        </w:rPr>
        <w:t>לו</w:t>
      </w:r>
      <w:r w:rsidRPr="0073232F">
        <w:rPr>
          <w:rFonts w:cs="Arial"/>
          <w:sz w:val="20"/>
          <w:szCs w:val="20"/>
          <w:rtl/>
        </w:rPr>
        <w:t xml:space="preserve"> </w:t>
      </w:r>
      <w:r w:rsidRPr="0073232F">
        <w:rPr>
          <w:rFonts w:cs="Arial" w:hint="cs"/>
          <w:sz w:val="20"/>
          <w:szCs w:val="20"/>
          <w:rtl/>
        </w:rPr>
        <w:t>מי</w:t>
      </w:r>
      <w:r w:rsidRPr="0073232F">
        <w:rPr>
          <w:rFonts w:cs="Arial"/>
          <w:sz w:val="20"/>
          <w:szCs w:val="20"/>
          <w:rtl/>
        </w:rPr>
        <w:t xml:space="preserve"> </w:t>
      </w:r>
      <w:r w:rsidRPr="0073232F">
        <w:rPr>
          <w:rFonts w:cs="Arial" w:hint="cs"/>
          <w:sz w:val="20"/>
          <w:szCs w:val="20"/>
          <w:rtl/>
        </w:rPr>
        <w:t>שישמשנו</w:t>
      </w:r>
      <w:r>
        <w:rPr>
          <w:rFonts w:cs="Arial" w:hint="cs"/>
          <w:sz w:val="20"/>
          <w:szCs w:val="20"/>
          <w:rtl/>
        </w:rPr>
        <w:t>,</w:t>
      </w:r>
      <w:r w:rsidRPr="0073232F">
        <w:rPr>
          <w:rFonts w:cs="Arial"/>
          <w:sz w:val="20"/>
          <w:szCs w:val="20"/>
          <w:rtl/>
        </w:rPr>
        <w:t xml:space="preserve"> </w:t>
      </w:r>
      <w:r w:rsidRPr="0073232F">
        <w:rPr>
          <w:rFonts w:cs="Arial" w:hint="cs"/>
          <w:sz w:val="20"/>
          <w:szCs w:val="20"/>
          <w:rtl/>
        </w:rPr>
        <w:t>אבל</w:t>
      </w:r>
      <w:r w:rsidRPr="0073232F">
        <w:rPr>
          <w:rFonts w:cs="Arial"/>
          <w:sz w:val="20"/>
          <w:szCs w:val="20"/>
          <w:rtl/>
        </w:rPr>
        <w:t xml:space="preserve"> </w:t>
      </w:r>
      <w:r w:rsidRPr="0073232F">
        <w:rPr>
          <w:rFonts w:cs="Arial" w:hint="cs"/>
          <w:sz w:val="20"/>
          <w:szCs w:val="20"/>
          <w:rtl/>
        </w:rPr>
        <w:t>אם</w:t>
      </w:r>
      <w:r w:rsidRPr="0073232F">
        <w:rPr>
          <w:rFonts w:cs="Arial"/>
          <w:sz w:val="20"/>
          <w:szCs w:val="20"/>
          <w:rtl/>
        </w:rPr>
        <w:t xml:space="preserve"> </w:t>
      </w:r>
      <w:r w:rsidRPr="0073232F">
        <w:rPr>
          <w:rFonts w:cs="Arial" w:hint="cs"/>
          <w:sz w:val="20"/>
          <w:szCs w:val="20"/>
          <w:rtl/>
        </w:rPr>
        <w:t>אין</w:t>
      </w:r>
      <w:r w:rsidRPr="0073232F">
        <w:rPr>
          <w:rFonts w:cs="Arial"/>
          <w:sz w:val="20"/>
          <w:szCs w:val="20"/>
          <w:rtl/>
        </w:rPr>
        <w:t xml:space="preserve"> </w:t>
      </w:r>
      <w:r w:rsidRPr="0073232F">
        <w:rPr>
          <w:rFonts w:cs="Arial" w:hint="cs"/>
          <w:sz w:val="20"/>
          <w:szCs w:val="20"/>
          <w:rtl/>
        </w:rPr>
        <w:t>לו</w:t>
      </w:r>
      <w:r w:rsidRPr="0073232F">
        <w:rPr>
          <w:rFonts w:cs="Arial"/>
          <w:sz w:val="20"/>
          <w:szCs w:val="20"/>
          <w:rtl/>
        </w:rPr>
        <w:t xml:space="preserve"> </w:t>
      </w:r>
      <w:r w:rsidRPr="0073232F">
        <w:rPr>
          <w:rFonts w:cs="Arial" w:hint="cs"/>
          <w:sz w:val="20"/>
          <w:szCs w:val="20"/>
          <w:rtl/>
        </w:rPr>
        <w:t>מי</w:t>
      </w:r>
      <w:r w:rsidRPr="0073232F">
        <w:rPr>
          <w:rFonts w:cs="Arial"/>
          <w:sz w:val="20"/>
          <w:szCs w:val="20"/>
          <w:rtl/>
        </w:rPr>
        <w:t xml:space="preserve"> </w:t>
      </w:r>
      <w:r w:rsidRPr="0073232F">
        <w:rPr>
          <w:rFonts w:cs="Arial" w:hint="cs"/>
          <w:sz w:val="20"/>
          <w:szCs w:val="20"/>
          <w:rtl/>
        </w:rPr>
        <w:t>שישמשנו</w:t>
      </w:r>
      <w:r w:rsidRPr="0073232F">
        <w:rPr>
          <w:rFonts w:cs="Arial"/>
          <w:sz w:val="20"/>
          <w:szCs w:val="20"/>
          <w:rtl/>
        </w:rPr>
        <w:t xml:space="preserve"> </w:t>
      </w:r>
      <w:r w:rsidRPr="0073232F">
        <w:rPr>
          <w:rFonts w:cs="Arial" w:hint="cs"/>
          <w:sz w:val="20"/>
          <w:szCs w:val="20"/>
          <w:rtl/>
        </w:rPr>
        <w:t>מיד</w:t>
      </w:r>
      <w:r>
        <w:rPr>
          <w:rFonts w:hint="cs"/>
          <w:sz w:val="20"/>
          <w:szCs w:val="20"/>
          <w:rtl/>
        </w:rPr>
        <w:t>."</w:t>
      </w:r>
    </w:p>
    <w:p w:rsidR="00032970" w:rsidRDefault="00032970" w:rsidP="00032970">
      <w:pPr>
        <w:rPr>
          <w:sz w:val="20"/>
          <w:szCs w:val="20"/>
          <w:rtl/>
        </w:rPr>
      </w:pPr>
      <w:r>
        <w:rPr>
          <w:rFonts w:hint="cs"/>
          <w:b/>
          <w:bCs/>
          <w:sz w:val="20"/>
          <w:szCs w:val="20"/>
          <w:rtl/>
        </w:rPr>
        <w:t>שיעור לאלתר</w:t>
      </w:r>
      <w:r>
        <w:rPr>
          <w:b/>
          <w:bCs/>
          <w:sz w:val="20"/>
          <w:szCs w:val="20"/>
          <w:rtl/>
        </w:rPr>
        <w:br/>
      </w:r>
      <w:r>
        <w:rPr>
          <w:rFonts w:hint="cs"/>
          <w:sz w:val="20"/>
          <w:szCs w:val="20"/>
          <w:rtl/>
        </w:rPr>
        <w:t xml:space="preserve">א. </w:t>
      </w:r>
      <w:r w:rsidRPr="007D13F9">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לאחר ל' יום, ומכיוון שבדרך כלל אסור לו לשאת אשה עד ג' רגלים שהוא שיעור זמן מרובה, שיעור ל' יום נקרא כאן 'לאלתר'.</w:t>
      </w:r>
      <w:r>
        <w:rPr>
          <w:sz w:val="20"/>
          <w:szCs w:val="20"/>
          <w:rtl/>
        </w:rPr>
        <w:br/>
      </w:r>
      <w:r>
        <w:rPr>
          <w:rFonts w:hint="cs"/>
          <w:sz w:val="20"/>
          <w:szCs w:val="20"/>
          <w:rtl/>
        </w:rPr>
        <w:t xml:space="preserve">ב. </w:t>
      </w:r>
      <w:r w:rsidRPr="007D13F9">
        <w:rPr>
          <w:rFonts w:hint="cs"/>
          <w:b/>
          <w:bCs/>
          <w:sz w:val="20"/>
          <w:szCs w:val="20"/>
          <w:rtl/>
        </w:rPr>
        <w:t>רא"ש</w:t>
      </w:r>
      <w:r>
        <w:rPr>
          <w:rFonts w:hint="cs"/>
          <w:sz w:val="20"/>
          <w:szCs w:val="20"/>
          <w:rtl/>
        </w:rPr>
        <w:t xml:space="preserve"> </w:t>
      </w:r>
      <w:r w:rsidRPr="007D13F9">
        <w:rPr>
          <w:rFonts w:hint="cs"/>
          <w:b/>
          <w:bCs/>
          <w:sz w:val="20"/>
          <w:szCs w:val="20"/>
          <w:rtl/>
        </w:rPr>
        <w:t>ור"ת</w:t>
      </w:r>
      <w:r>
        <w:rPr>
          <w:rFonts w:hint="cs"/>
          <w:sz w:val="20"/>
          <w:szCs w:val="20"/>
          <w:rtl/>
        </w:rPr>
        <w:t xml:space="preserve"> </w:t>
      </w:r>
      <w:r>
        <w:rPr>
          <w:sz w:val="20"/>
          <w:szCs w:val="20"/>
          <w:rtl/>
        </w:rPr>
        <w:t>–</w:t>
      </w:r>
      <w:r>
        <w:rPr>
          <w:rFonts w:hint="cs"/>
          <w:sz w:val="20"/>
          <w:szCs w:val="20"/>
          <w:rtl/>
        </w:rPr>
        <w:t xml:space="preserve"> שיעור 'לאלתר' הוא כפשוטו, מייד ממש מותר לו לשאת אשה אחרת, ובלבד שיעברו עליו ז' ימי אבלו, וכ"פ </w:t>
      </w:r>
      <w:r w:rsidRPr="007D13F9">
        <w:rPr>
          <w:rFonts w:hint="cs"/>
          <w:b/>
          <w:bCs/>
          <w:sz w:val="20"/>
          <w:szCs w:val="20"/>
          <w:rtl/>
        </w:rPr>
        <w:t>המחבר</w:t>
      </w:r>
      <w:r>
        <w:rPr>
          <w:rFonts w:hint="cs"/>
          <w:sz w:val="20"/>
          <w:szCs w:val="20"/>
          <w:rtl/>
        </w:rPr>
        <w:t>.</w:t>
      </w:r>
    </w:p>
    <w:p w:rsidR="00032970" w:rsidRDefault="00032970" w:rsidP="00032970">
      <w:pPr>
        <w:rPr>
          <w:rFonts w:cs="Arial"/>
          <w:sz w:val="20"/>
          <w:szCs w:val="20"/>
          <w:rtl/>
        </w:rPr>
      </w:pPr>
      <w:r>
        <w:rPr>
          <w:rFonts w:hint="cs"/>
          <w:b/>
          <w:bCs/>
          <w:sz w:val="20"/>
          <w:szCs w:val="20"/>
          <w:rtl/>
        </w:rPr>
        <w:lastRenderedPageBreak/>
        <w:t>מתי מותר לו לבוא עליה</w:t>
      </w:r>
      <w:r>
        <w:rPr>
          <w:b/>
          <w:bCs/>
          <w:sz w:val="20"/>
          <w:szCs w:val="20"/>
          <w:rtl/>
        </w:rPr>
        <w:br/>
      </w:r>
      <w:r>
        <w:rPr>
          <w:rFonts w:hint="cs"/>
          <w:b/>
          <w:bCs/>
          <w:sz w:val="20"/>
          <w:szCs w:val="20"/>
          <w:rtl/>
        </w:rPr>
        <w:t xml:space="preserve">גמרא </w:t>
      </w:r>
      <w:r>
        <w:rPr>
          <w:rFonts w:hint="cs"/>
          <w:sz w:val="20"/>
          <w:szCs w:val="20"/>
          <w:rtl/>
        </w:rPr>
        <w:t>מו"ק (שם) "</w:t>
      </w:r>
      <w:r w:rsidRPr="0073232F">
        <w:rPr>
          <w:rFonts w:cs="Arial" w:hint="cs"/>
          <w:sz w:val="20"/>
          <w:szCs w:val="20"/>
          <w:rtl/>
        </w:rPr>
        <w:t>מעשה</w:t>
      </w:r>
      <w:r w:rsidRPr="0073232F">
        <w:rPr>
          <w:rFonts w:cs="Arial"/>
          <w:sz w:val="20"/>
          <w:szCs w:val="20"/>
          <w:rtl/>
        </w:rPr>
        <w:t xml:space="preserve"> </w:t>
      </w:r>
      <w:r w:rsidRPr="0073232F">
        <w:rPr>
          <w:rFonts w:cs="Arial" w:hint="cs"/>
          <w:sz w:val="20"/>
          <w:szCs w:val="20"/>
          <w:rtl/>
        </w:rPr>
        <w:t>שמתה</w:t>
      </w:r>
      <w:r w:rsidRPr="0073232F">
        <w:rPr>
          <w:rFonts w:cs="Arial"/>
          <w:sz w:val="20"/>
          <w:szCs w:val="20"/>
          <w:rtl/>
        </w:rPr>
        <w:t xml:space="preserve"> </w:t>
      </w:r>
      <w:r w:rsidRPr="0073232F">
        <w:rPr>
          <w:rFonts w:cs="Arial" w:hint="cs"/>
          <w:sz w:val="20"/>
          <w:szCs w:val="20"/>
          <w:rtl/>
        </w:rPr>
        <w:t>אשתו</w:t>
      </w:r>
      <w:r w:rsidRPr="0073232F">
        <w:rPr>
          <w:rFonts w:cs="Arial"/>
          <w:sz w:val="20"/>
          <w:szCs w:val="20"/>
          <w:rtl/>
        </w:rPr>
        <w:t xml:space="preserve"> </w:t>
      </w:r>
      <w:r w:rsidRPr="0073232F">
        <w:rPr>
          <w:rFonts w:cs="Arial" w:hint="cs"/>
          <w:sz w:val="20"/>
          <w:szCs w:val="20"/>
          <w:rtl/>
        </w:rPr>
        <w:t>של</w:t>
      </w:r>
      <w:r w:rsidRPr="0073232F">
        <w:rPr>
          <w:rFonts w:cs="Arial"/>
          <w:sz w:val="20"/>
          <w:szCs w:val="20"/>
          <w:rtl/>
        </w:rPr>
        <w:t xml:space="preserve"> </w:t>
      </w:r>
      <w:r w:rsidRPr="0073232F">
        <w:rPr>
          <w:rFonts w:cs="Arial" w:hint="cs"/>
          <w:sz w:val="20"/>
          <w:szCs w:val="20"/>
          <w:rtl/>
        </w:rPr>
        <w:t>יוסף</w:t>
      </w:r>
      <w:r w:rsidRPr="0073232F">
        <w:rPr>
          <w:rFonts w:cs="Arial"/>
          <w:sz w:val="20"/>
          <w:szCs w:val="20"/>
          <w:rtl/>
        </w:rPr>
        <w:t xml:space="preserve"> </w:t>
      </w:r>
      <w:r w:rsidRPr="0073232F">
        <w:rPr>
          <w:rFonts w:cs="Arial" w:hint="cs"/>
          <w:sz w:val="20"/>
          <w:szCs w:val="20"/>
          <w:rtl/>
        </w:rPr>
        <w:t>הכהן</w:t>
      </w:r>
      <w:r w:rsidRPr="0073232F">
        <w:rPr>
          <w:rFonts w:cs="Arial"/>
          <w:sz w:val="20"/>
          <w:szCs w:val="20"/>
          <w:rtl/>
        </w:rPr>
        <w:t xml:space="preserve">, </w:t>
      </w:r>
      <w:r w:rsidRPr="0073232F">
        <w:rPr>
          <w:rFonts w:cs="Arial" w:hint="cs"/>
          <w:sz w:val="20"/>
          <w:szCs w:val="20"/>
          <w:rtl/>
        </w:rPr>
        <w:t>ואמר</w:t>
      </w:r>
      <w:r w:rsidRPr="0073232F">
        <w:rPr>
          <w:rFonts w:cs="Arial"/>
          <w:sz w:val="20"/>
          <w:szCs w:val="20"/>
          <w:rtl/>
        </w:rPr>
        <w:t xml:space="preserve"> </w:t>
      </w:r>
      <w:r w:rsidRPr="0073232F">
        <w:rPr>
          <w:rFonts w:cs="Arial" w:hint="cs"/>
          <w:sz w:val="20"/>
          <w:szCs w:val="20"/>
          <w:rtl/>
        </w:rPr>
        <w:t>לאחותה</w:t>
      </w:r>
      <w:r w:rsidRPr="0073232F">
        <w:rPr>
          <w:rFonts w:cs="Arial"/>
          <w:sz w:val="20"/>
          <w:szCs w:val="20"/>
          <w:rtl/>
        </w:rPr>
        <w:t xml:space="preserve"> </w:t>
      </w:r>
      <w:r w:rsidRPr="0073232F">
        <w:rPr>
          <w:rFonts w:cs="Arial" w:hint="cs"/>
          <w:sz w:val="20"/>
          <w:szCs w:val="20"/>
          <w:rtl/>
        </w:rPr>
        <w:t>בבית</w:t>
      </w:r>
      <w:r w:rsidRPr="0073232F">
        <w:rPr>
          <w:rFonts w:cs="Arial"/>
          <w:sz w:val="20"/>
          <w:szCs w:val="20"/>
          <w:rtl/>
        </w:rPr>
        <w:t xml:space="preserve"> </w:t>
      </w:r>
      <w:r w:rsidRPr="0073232F">
        <w:rPr>
          <w:rFonts w:cs="Arial" w:hint="cs"/>
          <w:sz w:val="20"/>
          <w:szCs w:val="20"/>
          <w:rtl/>
        </w:rPr>
        <w:t>הקברות</w:t>
      </w:r>
      <w:r w:rsidRPr="0073232F">
        <w:rPr>
          <w:rFonts w:cs="Arial"/>
          <w:sz w:val="20"/>
          <w:szCs w:val="20"/>
          <w:rtl/>
        </w:rPr>
        <w:t xml:space="preserve">: </w:t>
      </w:r>
      <w:r w:rsidRPr="0073232F">
        <w:rPr>
          <w:rFonts w:cs="Arial" w:hint="cs"/>
          <w:sz w:val="20"/>
          <w:szCs w:val="20"/>
          <w:rtl/>
        </w:rPr>
        <w:t>לכי</w:t>
      </w:r>
      <w:r w:rsidRPr="0073232F">
        <w:rPr>
          <w:rFonts w:cs="Arial"/>
          <w:sz w:val="20"/>
          <w:szCs w:val="20"/>
          <w:rtl/>
        </w:rPr>
        <w:t xml:space="preserve"> </w:t>
      </w:r>
      <w:r w:rsidRPr="0073232F">
        <w:rPr>
          <w:rFonts w:cs="Arial" w:hint="cs"/>
          <w:sz w:val="20"/>
          <w:szCs w:val="20"/>
          <w:rtl/>
        </w:rPr>
        <w:t>ופרנסי</w:t>
      </w:r>
      <w:r w:rsidRPr="0073232F">
        <w:rPr>
          <w:rFonts w:cs="Arial"/>
          <w:sz w:val="20"/>
          <w:szCs w:val="20"/>
          <w:rtl/>
        </w:rPr>
        <w:t xml:space="preserve"> </w:t>
      </w:r>
      <w:r w:rsidRPr="0073232F">
        <w:rPr>
          <w:rFonts w:cs="Arial" w:hint="cs"/>
          <w:sz w:val="20"/>
          <w:szCs w:val="20"/>
          <w:rtl/>
        </w:rPr>
        <w:t>את</w:t>
      </w:r>
      <w:r w:rsidRPr="0073232F">
        <w:rPr>
          <w:rFonts w:cs="Arial"/>
          <w:sz w:val="20"/>
          <w:szCs w:val="20"/>
          <w:rtl/>
        </w:rPr>
        <w:t xml:space="preserve"> </w:t>
      </w:r>
      <w:r w:rsidRPr="0073232F">
        <w:rPr>
          <w:rFonts w:cs="Arial" w:hint="cs"/>
          <w:sz w:val="20"/>
          <w:szCs w:val="20"/>
          <w:rtl/>
        </w:rPr>
        <w:t>בני</w:t>
      </w:r>
      <w:r w:rsidRPr="0073232F">
        <w:rPr>
          <w:rFonts w:cs="Arial"/>
          <w:sz w:val="20"/>
          <w:szCs w:val="20"/>
          <w:rtl/>
        </w:rPr>
        <w:t xml:space="preserve"> </w:t>
      </w:r>
      <w:r w:rsidRPr="0073232F">
        <w:rPr>
          <w:rFonts w:cs="Arial" w:hint="cs"/>
          <w:sz w:val="20"/>
          <w:szCs w:val="20"/>
          <w:rtl/>
        </w:rPr>
        <w:t>אחותך</w:t>
      </w:r>
      <w:r w:rsidRPr="0073232F">
        <w:rPr>
          <w:rFonts w:cs="Arial"/>
          <w:sz w:val="20"/>
          <w:szCs w:val="20"/>
          <w:rtl/>
        </w:rPr>
        <w:t xml:space="preserve">. </w:t>
      </w:r>
      <w:r w:rsidRPr="0073232F">
        <w:rPr>
          <w:rFonts w:cs="Arial" w:hint="cs"/>
          <w:sz w:val="20"/>
          <w:szCs w:val="20"/>
          <w:rtl/>
        </w:rPr>
        <w:t>ואף</w:t>
      </w:r>
      <w:r w:rsidRPr="0073232F">
        <w:rPr>
          <w:rFonts w:cs="Arial"/>
          <w:sz w:val="20"/>
          <w:szCs w:val="20"/>
          <w:rtl/>
        </w:rPr>
        <w:t xml:space="preserve"> </w:t>
      </w:r>
      <w:r w:rsidRPr="0073232F">
        <w:rPr>
          <w:rFonts w:cs="Arial" w:hint="cs"/>
          <w:sz w:val="20"/>
          <w:szCs w:val="20"/>
          <w:rtl/>
        </w:rPr>
        <w:t>על</w:t>
      </w:r>
      <w:r w:rsidRPr="0073232F">
        <w:rPr>
          <w:rFonts w:cs="Arial"/>
          <w:sz w:val="20"/>
          <w:szCs w:val="20"/>
          <w:rtl/>
        </w:rPr>
        <w:t xml:space="preserve"> </w:t>
      </w:r>
      <w:r w:rsidRPr="0073232F">
        <w:rPr>
          <w:rFonts w:cs="Arial" w:hint="cs"/>
          <w:sz w:val="20"/>
          <w:szCs w:val="20"/>
          <w:rtl/>
        </w:rPr>
        <w:t>פי</w:t>
      </w:r>
      <w:r w:rsidRPr="0073232F">
        <w:rPr>
          <w:rFonts w:cs="Arial"/>
          <w:sz w:val="20"/>
          <w:szCs w:val="20"/>
          <w:rtl/>
        </w:rPr>
        <w:t xml:space="preserve"> </w:t>
      </w:r>
      <w:r w:rsidRPr="0073232F">
        <w:rPr>
          <w:rFonts w:cs="Arial" w:hint="cs"/>
          <w:sz w:val="20"/>
          <w:szCs w:val="20"/>
          <w:rtl/>
        </w:rPr>
        <w:t>כן</w:t>
      </w:r>
      <w:r w:rsidRPr="0073232F">
        <w:rPr>
          <w:rFonts w:cs="Arial"/>
          <w:sz w:val="20"/>
          <w:szCs w:val="20"/>
          <w:rtl/>
        </w:rPr>
        <w:t xml:space="preserve"> </w:t>
      </w:r>
      <w:r w:rsidRPr="0073232F">
        <w:rPr>
          <w:rFonts w:cs="Arial" w:hint="cs"/>
          <w:sz w:val="20"/>
          <w:szCs w:val="20"/>
          <w:rtl/>
        </w:rPr>
        <w:t>לא</w:t>
      </w:r>
      <w:r w:rsidRPr="0073232F">
        <w:rPr>
          <w:rFonts w:cs="Arial"/>
          <w:sz w:val="20"/>
          <w:szCs w:val="20"/>
          <w:rtl/>
        </w:rPr>
        <w:t xml:space="preserve"> </w:t>
      </w:r>
      <w:r w:rsidRPr="0073232F">
        <w:rPr>
          <w:rFonts w:cs="Arial" w:hint="cs"/>
          <w:sz w:val="20"/>
          <w:szCs w:val="20"/>
          <w:rtl/>
        </w:rPr>
        <w:t>בא</w:t>
      </w:r>
      <w:r w:rsidRPr="0073232F">
        <w:rPr>
          <w:rFonts w:cs="Arial"/>
          <w:sz w:val="20"/>
          <w:szCs w:val="20"/>
          <w:rtl/>
        </w:rPr>
        <w:t xml:space="preserve"> </w:t>
      </w:r>
      <w:r w:rsidRPr="0073232F">
        <w:rPr>
          <w:rFonts w:cs="Arial" w:hint="cs"/>
          <w:sz w:val="20"/>
          <w:szCs w:val="20"/>
          <w:rtl/>
        </w:rPr>
        <w:t>עליה</w:t>
      </w:r>
      <w:r w:rsidRPr="0073232F">
        <w:rPr>
          <w:rFonts w:cs="Arial"/>
          <w:sz w:val="20"/>
          <w:szCs w:val="20"/>
          <w:rtl/>
        </w:rPr>
        <w:t xml:space="preserve"> </w:t>
      </w:r>
      <w:r w:rsidRPr="0073232F">
        <w:rPr>
          <w:rFonts w:cs="Arial" w:hint="cs"/>
          <w:sz w:val="20"/>
          <w:szCs w:val="20"/>
          <w:rtl/>
        </w:rPr>
        <w:t>אלא</w:t>
      </w:r>
      <w:r w:rsidRPr="0073232F">
        <w:rPr>
          <w:rFonts w:cs="Arial"/>
          <w:sz w:val="20"/>
          <w:szCs w:val="20"/>
          <w:rtl/>
        </w:rPr>
        <w:t xml:space="preserve"> </w:t>
      </w:r>
      <w:r w:rsidRPr="0073232F">
        <w:rPr>
          <w:rFonts w:cs="Arial" w:hint="cs"/>
          <w:sz w:val="20"/>
          <w:szCs w:val="20"/>
          <w:rtl/>
        </w:rPr>
        <w:t>לזמן</w:t>
      </w:r>
      <w:r w:rsidRPr="0073232F">
        <w:rPr>
          <w:rFonts w:cs="Arial"/>
          <w:sz w:val="20"/>
          <w:szCs w:val="20"/>
          <w:rtl/>
        </w:rPr>
        <w:t xml:space="preserve"> </w:t>
      </w:r>
      <w:r w:rsidRPr="0073232F">
        <w:rPr>
          <w:rFonts w:cs="Arial" w:hint="cs"/>
          <w:sz w:val="20"/>
          <w:szCs w:val="20"/>
          <w:rtl/>
        </w:rPr>
        <w:t>מרובה</w:t>
      </w:r>
      <w:r w:rsidRPr="0073232F">
        <w:rPr>
          <w:rFonts w:cs="Arial"/>
          <w:sz w:val="20"/>
          <w:szCs w:val="20"/>
          <w:rtl/>
        </w:rPr>
        <w:t xml:space="preserve">. </w:t>
      </w:r>
      <w:r w:rsidRPr="0073232F">
        <w:rPr>
          <w:rFonts w:cs="Arial" w:hint="cs"/>
          <w:sz w:val="20"/>
          <w:szCs w:val="20"/>
          <w:rtl/>
        </w:rPr>
        <w:t>מאי</w:t>
      </w:r>
      <w:r w:rsidRPr="0073232F">
        <w:rPr>
          <w:rFonts w:cs="Arial"/>
          <w:sz w:val="20"/>
          <w:szCs w:val="20"/>
          <w:rtl/>
        </w:rPr>
        <w:t xml:space="preserve"> </w:t>
      </w:r>
      <w:r w:rsidRPr="0073232F">
        <w:rPr>
          <w:rFonts w:cs="Arial" w:hint="cs"/>
          <w:sz w:val="20"/>
          <w:szCs w:val="20"/>
          <w:rtl/>
        </w:rPr>
        <w:t>לזמן</w:t>
      </w:r>
      <w:r w:rsidRPr="0073232F">
        <w:rPr>
          <w:rFonts w:cs="Arial"/>
          <w:sz w:val="20"/>
          <w:szCs w:val="20"/>
          <w:rtl/>
        </w:rPr>
        <w:t xml:space="preserve"> </w:t>
      </w:r>
      <w:r w:rsidRPr="0073232F">
        <w:rPr>
          <w:rFonts w:cs="Arial" w:hint="cs"/>
          <w:sz w:val="20"/>
          <w:szCs w:val="20"/>
          <w:rtl/>
        </w:rPr>
        <w:t>מרובה</w:t>
      </w:r>
      <w:r w:rsidRPr="0073232F">
        <w:rPr>
          <w:rFonts w:cs="Arial"/>
          <w:sz w:val="20"/>
          <w:szCs w:val="20"/>
          <w:rtl/>
        </w:rPr>
        <w:t xml:space="preserve">? </w:t>
      </w:r>
      <w:r w:rsidRPr="0073232F">
        <w:rPr>
          <w:rFonts w:cs="Arial" w:hint="cs"/>
          <w:sz w:val="20"/>
          <w:szCs w:val="20"/>
          <w:rtl/>
        </w:rPr>
        <w:t>אמר</w:t>
      </w:r>
      <w:r w:rsidRPr="0073232F">
        <w:rPr>
          <w:rFonts w:cs="Arial"/>
          <w:sz w:val="20"/>
          <w:szCs w:val="20"/>
          <w:rtl/>
        </w:rPr>
        <w:t xml:space="preserve"> </w:t>
      </w:r>
      <w:r w:rsidRPr="0073232F">
        <w:rPr>
          <w:rFonts w:cs="Arial" w:hint="cs"/>
          <w:sz w:val="20"/>
          <w:szCs w:val="20"/>
          <w:rtl/>
        </w:rPr>
        <w:t>רב</w:t>
      </w:r>
      <w:r w:rsidRPr="0073232F">
        <w:rPr>
          <w:rFonts w:cs="Arial"/>
          <w:sz w:val="20"/>
          <w:szCs w:val="20"/>
          <w:rtl/>
        </w:rPr>
        <w:t xml:space="preserve"> </w:t>
      </w:r>
      <w:r w:rsidRPr="0073232F">
        <w:rPr>
          <w:rFonts w:cs="Arial" w:hint="cs"/>
          <w:sz w:val="20"/>
          <w:szCs w:val="20"/>
          <w:rtl/>
        </w:rPr>
        <w:t>פפא</w:t>
      </w:r>
      <w:r w:rsidRPr="0073232F">
        <w:rPr>
          <w:rFonts w:cs="Arial"/>
          <w:sz w:val="20"/>
          <w:szCs w:val="20"/>
          <w:rtl/>
        </w:rPr>
        <w:t xml:space="preserve">: </w:t>
      </w:r>
      <w:r w:rsidRPr="0073232F">
        <w:rPr>
          <w:rFonts w:cs="Arial" w:hint="cs"/>
          <w:sz w:val="20"/>
          <w:szCs w:val="20"/>
          <w:rtl/>
        </w:rPr>
        <w:t>לאחר</w:t>
      </w:r>
      <w:r w:rsidRPr="0073232F">
        <w:rPr>
          <w:rFonts w:cs="Arial"/>
          <w:sz w:val="20"/>
          <w:szCs w:val="20"/>
          <w:rtl/>
        </w:rPr>
        <w:t xml:space="preserve"> </w:t>
      </w:r>
      <w:r w:rsidRPr="0073232F">
        <w:rPr>
          <w:rFonts w:cs="Arial" w:hint="cs"/>
          <w:sz w:val="20"/>
          <w:szCs w:val="20"/>
          <w:rtl/>
        </w:rPr>
        <w:t>שלשים</w:t>
      </w:r>
      <w:r w:rsidRPr="0073232F">
        <w:rPr>
          <w:rFonts w:cs="Arial"/>
          <w:sz w:val="20"/>
          <w:szCs w:val="20"/>
          <w:rtl/>
        </w:rPr>
        <w:t xml:space="preserve"> </w:t>
      </w:r>
      <w:r w:rsidRPr="0073232F">
        <w:rPr>
          <w:rFonts w:cs="Arial" w:hint="cs"/>
          <w:sz w:val="20"/>
          <w:szCs w:val="20"/>
          <w:rtl/>
        </w:rPr>
        <w:t>יום</w:t>
      </w:r>
      <w:r w:rsidRPr="0073232F">
        <w:rPr>
          <w:rFonts w:cs="Arial"/>
          <w:sz w:val="20"/>
          <w:szCs w:val="20"/>
          <w:rtl/>
        </w:rPr>
        <w:t>.</w:t>
      </w:r>
      <w:r>
        <w:rPr>
          <w:rFonts w:cs="Arial" w:hint="cs"/>
          <w:sz w:val="20"/>
          <w:szCs w:val="20"/>
          <w:rtl/>
        </w:rPr>
        <w:t>"</w:t>
      </w:r>
    </w:p>
    <w:p w:rsidR="00032970" w:rsidRDefault="00032970" w:rsidP="00032970">
      <w:pPr>
        <w:rPr>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DD589F">
        <w:rPr>
          <w:rFonts w:cs="Arial" w:hint="cs"/>
          <w:b/>
          <w:bCs/>
          <w:sz w:val="20"/>
          <w:szCs w:val="20"/>
          <w:rtl/>
        </w:rPr>
        <w:t>ר"ת</w:t>
      </w:r>
      <w:r>
        <w:rPr>
          <w:rFonts w:cs="Arial" w:hint="cs"/>
          <w:sz w:val="20"/>
          <w:szCs w:val="20"/>
          <w:rtl/>
        </w:rPr>
        <w:t xml:space="preserve"> </w:t>
      </w:r>
      <w:r>
        <w:rPr>
          <w:rFonts w:cs="Arial"/>
          <w:sz w:val="20"/>
          <w:szCs w:val="20"/>
          <w:rtl/>
        </w:rPr>
        <w:t>–</w:t>
      </w:r>
      <w:r>
        <w:rPr>
          <w:rFonts w:cs="Arial" w:hint="cs"/>
          <w:sz w:val="20"/>
          <w:szCs w:val="20"/>
          <w:rtl/>
        </w:rPr>
        <w:t xml:space="preserve"> מי שנושא</w:t>
      </w:r>
      <w:r>
        <w:rPr>
          <w:rFonts w:hint="cs"/>
          <w:sz w:val="20"/>
          <w:szCs w:val="20"/>
          <w:rtl/>
        </w:rPr>
        <w:t xml:space="preserve"> אשה משום שאין לו בנים, רשאי לבוא עליה מייד לאחר ז', וכ"פ </w:t>
      </w:r>
      <w:r w:rsidRPr="003320F5">
        <w:rPr>
          <w:rFonts w:hint="cs"/>
          <w:b/>
          <w:bCs/>
          <w:sz w:val="20"/>
          <w:szCs w:val="20"/>
          <w:rtl/>
        </w:rPr>
        <w:t>המחבר</w:t>
      </w:r>
      <w:r>
        <w:rPr>
          <w:rFonts w:hint="cs"/>
          <w:sz w:val="20"/>
          <w:szCs w:val="20"/>
          <w:rtl/>
        </w:rPr>
        <w:t xml:space="preserve">. </w:t>
      </w:r>
      <w:r>
        <w:rPr>
          <w:sz w:val="20"/>
          <w:szCs w:val="20"/>
          <w:rtl/>
        </w:rPr>
        <w:br/>
      </w:r>
      <w:r>
        <w:rPr>
          <w:rFonts w:hint="cs"/>
          <w:sz w:val="20"/>
          <w:szCs w:val="20"/>
          <w:rtl/>
        </w:rPr>
        <w:t xml:space="preserve">ב. </w:t>
      </w:r>
      <w:r w:rsidRPr="003320F5">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בכל עניין שנושא אשה מחמת ההיתרים הנ"ל, רשאי לבוא עליה רק לאחר ל' יום.</w:t>
      </w:r>
    </w:p>
    <w:p w:rsidR="00032970" w:rsidRDefault="00032970" w:rsidP="00032970">
      <w:pPr>
        <w:rPr>
          <w:sz w:val="20"/>
          <w:szCs w:val="20"/>
          <w:rtl/>
        </w:rPr>
      </w:pPr>
      <w:r>
        <w:rPr>
          <w:rFonts w:hint="cs"/>
          <w:b/>
          <w:bCs/>
          <w:sz w:val="20"/>
          <w:szCs w:val="20"/>
          <w:rtl/>
        </w:rPr>
        <w:t>גדר אין לו מי שישמשנו</w:t>
      </w:r>
      <w:r>
        <w:rPr>
          <w:b/>
          <w:bCs/>
          <w:sz w:val="20"/>
          <w:szCs w:val="20"/>
          <w:rtl/>
        </w:rPr>
        <w:br/>
      </w:r>
      <w:r>
        <w:rPr>
          <w:rFonts w:hint="cs"/>
          <w:b/>
          <w:bCs/>
          <w:sz w:val="20"/>
          <w:szCs w:val="20"/>
          <w:rtl/>
        </w:rPr>
        <w:t>יש לו כסף לשכור שמשים</w:t>
      </w:r>
      <w:r>
        <w:rPr>
          <w:sz w:val="20"/>
          <w:szCs w:val="20"/>
          <w:rtl/>
        </w:rPr>
        <w:br/>
      </w:r>
      <w:r>
        <w:rPr>
          <w:rFonts w:hint="cs"/>
          <w:sz w:val="20"/>
          <w:szCs w:val="20"/>
          <w:rtl/>
        </w:rPr>
        <w:t xml:space="preserve">א. </w:t>
      </w:r>
      <w:r w:rsidRPr="00726522">
        <w:rPr>
          <w:rFonts w:hint="cs"/>
          <w:b/>
          <w:bCs/>
          <w:sz w:val="20"/>
          <w:szCs w:val="20"/>
          <w:rtl/>
        </w:rPr>
        <w:t>פסקי תוספות</w:t>
      </w:r>
      <w:r>
        <w:rPr>
          <w:rFonts w:hint="cs"/>
          <w:sz w:val="20"/>
          <w:szCs w:val="20"/>
          <w:rtl/>
        </w:rPr>
        <w:t xml:space="preserve"> </w:t>
      </w:r>
      <w:r>
        <w:rPr>
          <w:sz w:val="20"/>
          <w:szCs w:val="20"/>
          <w:rtl/>
        </w:rPr>
        <w:t>–</w:t>
      </w:r>
      <w:r>
        <w:rPr>
          <w:rFonts w:hint="cs"/>
          <w:sz w:val="20"/>
          <w:szCs w:val="20"/>
          <w:rtl/>
        </w:rPr>
        <w:t xml:space="preserve"> אם יש לו כסף לשכור שמשים, יש להחמיר ואין לו לישא אשה אחרת לאלתר.</w:t>
      </w:r>
      <w:r>
        <w:rPr>
          <w:sz w:val="20"/>
          <w:szCs w:val="20"/>
          <w:rtl/>
        </w:rPr>
        <w:br/>
      </w:r>
      <w:r>
        <w:rPr>
          <w:rFonts w:hint="cs"/>
          <w:sz w:val="20"/>
          <w:szCs w:val="20"/>
          <w:rtl/>
        </w:rPr>
        <w:t xml:space="preserve">ב. </w:t>
      </w:r>
      <w:r w:rsidRPr="00726522">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אם אין בתו וכלתו אצלו שישמשו אותו בחפיפת הראש וכיבוס בגדים, כיוון שאין ראוי להשתמש באחרות לצרכים אלו, אע"פ שהוא עשיר מקרי אין לו מי שישמשנו, וכ"פ </w:t>
      </w:r>
      <w:r w:rsidRPr="00726522">
        <w:rPr>
          <w:rFonts w:hint="cs"/>
          <w:b/>
          <w:bCs/>
          <w:sz w:val="20"/>
          <w:szCs w:val="20"/>
          <w:rtl/>
        </w:rPr>
        <w:t>הרמ"א</w:t>
      </w:r>
      <w:r>
        <w:rPr>
          <w:rFonts w:hint="cs"/>
          <w:sz w:val="20"/>
          <w:szCs w:val="20"/>
          <w:rtl/>
        </w:rPr>
        <w:t>.</w:t>
      </w:r>
      <w:r>
        <w:rPr>
          <w:sz w:val="20"/>
          <w:szCs w:val="20"/>
          <w:rtl/>
        </w:rPr>
        <w:br/>
      </w:r>
      <w:r>
        <w:rPr>
          <w:rFonts w:hint="cs"/>
          <w:b/>
          <w:bCs/>
          <w:sz w:val="20"/>
          <w:szCs w:val="20"/>
          <w:rtl/>
        </w:rPr>
        <w:t>בנותיו הגדולות שאינן אצלו</w:t>
      </w:r>
      <w:r>
        <w:rPr>
          <w:b/>
          <w:bCs/>
          <w:sz w:val="20"/>
          <w:szCs w:val="20"/>
          <w:rtl/>
        </w:rPr>
        <w:br/>
      </w:r>
      <w:r w:rsidRPr="005974F9">
        <w:rPr>
          <w:rFonts w:hint="cs"/>
          <w:b/>
          <w:bCs/>
          <w:sz w:val="20"/>
          <w:szCs w:val="20"/>
          <w:rtl/>
        </w:rPr>
        <w:t>פסקי תוספות</w:t>
      </w:r>
      <w:r>
        <w:rPr>
          <w:rFonts w:hint="cs"/>
          <w:sz w:val="20"/>
          <w:szCs w:val="20"/>
          <w:rtl/>
        </w:rPr>
        <w:t xml:space="preserve"> </w:t>
      </w:r>
      <w:r>
        <w:rPr>
          <w:sz w:val="20"/>
          <w:szCs w:val="20"/>
          <w:rtl/>
        </w:rPr>
        <w:t>–</w:t>
      </w:r>
      <w:r>
        <w:rPr>
          <w:rFonts w:hint="cs"/>
          <w:sz w:val="20"/>
          <w:szCs w:val="20"/>
          <w:rtl/>
        </w:rPr>
        <w:t xml:space="preserve"> בנותיו הגדולות שאינן אצלו, מקרי אין לו מי שישמשו, אך אם הן אצלו מקרי שיש מי שישמשו, ולעניין בניו הגדולים צ"ע.</w:t>
      </w:r>
      <w:r>
        <w:rPr>
          <w:sz w:val="20"/>
          <w:szCs w:val="20"/>
          <w:rtl/>
        </w:rPr>
        <w:br/>
      </w:r>
      <w:r>
        <w:rPr>
          <w:b/>
          <w:bCs/>
          <w:sz w:val="20"/>
          <w:szCs w:val="20"/>
          <w:rtl/>
        </w:rPr>
        <w:br/>
      </w:r>
      <w:r>
        <w:rPr>
          <w:rFonts w:hint="cs"/>
          <w:b/>
          <w:bCs/>
          <w:sz w:val="20"/>
          <w:szCs w:val="20"/>
          <w:rtl/>
        </w:rPr>
        <w:t>צדדי היתר נוספים</w:t>
      </w:r>
      <w:r>
        <w:rPr>
          <w:rFonts w:hint="cs"/>
          <w:b/>
          <w:bCs/>
          <w:sz w:val="20"/>
          <w:szCs w:val="20"/>
          <w:rtl/>
        </w:rPr>
        <w:br/>
      </w:r>
      <w:r w:rsidRPr="005974F9">
        <w:rPr>
          <w:rFonts w:hint="cs"/>
          <w:b/>
          <w:bCs/>
          <w:sz w:val="20"/>
          <w:szCs w:val="20"/>
          <w:rtl/>
        </w:rPr>
        <w:t xml:space="preserve">הרשב"א </w:t>
      </w:r>
      <w:r>
        <w:rPr>
          <w:rFonts w:hint="cs"/>
          <w:sz w:val="20"/>
          <w:szCs w:val="20"/>
          <w:rtl/>
        </w:rPr>
        <w:t xml:space="preserve">חיפש צדדי היתר לישא אשה תוך ג' רגלים למיתת אשתו, וכתב </w:t>
      </w:r>
      <w:r w:rsidRPr="005974F9">
        <w:rPr>
          <w:rFonts w:hint="cs"/>
          <w:b/>
          <w:bCs/>
          <w:sz w:val="20"/>
          <w:szCs w:val="20"/>
          <w:rtl/>
        </w:rPr>
        <w:t>ת"ה</w:t>
      </w:r>
      <w:r>
        <w:rPr>
          <w:rFonts w:hint="cs"/>
          <w:sz w:val="20"/>
          <w:szCs w:val="20"/>
          <w:rtl/>
        </w:rPr>
        <w:t xml:space="preserve"> שעל זה סומכים העולם שמקלים בדין זה, ופסק </w:t>
      </w:r>
      <w:r w:rsidRPr="005974F9">
        <w:rPr>
          <w:rFonts w:hint="cs"/>
          <w:b/>
          <w:bCs/>
          <w:sz w:val="20"/>
          <w:szCs w:val="20"/>
          <w:rtl/>
        </w:rPr>
        <w:t>הרמ"א</w:t>
      </w:r>
      <w:r>
        <w:rPr>
          <w:rFonts w:hint="cs"/>
          <w:sz w:val="20"/>
          <w:szCs w:val="20"/>
          <w:rtl/>
        </w:rPr>
        <w:t xml:space="preserve"> שבעל נפש יחמיר לעצמו.</w:t>
      </w:r>
      <w:r>
        <w:rPr>
          <w:sz w:val="20"/>
          <w:szCs w:val="20"/>
          <w:rtl/>
        </w:rPr>
        <w:br/>
      </w:r>
      <w:r>
        <w:rPr>
          <w:b/>
          <w:bCs/>
          <w:sz w:val="20"/>
          <w:szCs w:val="20"/>
          <w:rtl/>
        </w:rPr>
        <w:br/>
      </w:r>
      <w:r>
        <w:rPr>
          <w:rFonts w:hint="cs"/>
          <w:b/>
          <w:bCs/>
          <w:sz w:val="20"/>
          <w:szCs w:val="20"/>
          <w:rtl/>
        </w:rPr>
        <w:t>אבל שנתון בתפיסה ויכול לצאת אם יישא אשה</w:t>
      </w:r>
      <w:r>
        <w:rPr>
          <w:b/>
          <w:bCs/>
          <w:sz w:val="20"/>
          <w:szCs w:val="20"/>
          <w:rtl/>
        </w:rPr>
        <w:br/>
      </w:r>
      <w:r>
        <w:rPr>
          <w:rFonts w:hint="cs"/>
          <w:sz w:val="20"/>
          <w:szCs w:val="20"/>
          <w:rtl/>
        </w:rPr>
        <w:t xml:space="preserve">א. </w:t>
      </w:r>
      <w:r w:rsidRPr="00C829FE">
        <w:rPr>
          <w:rFonts w:hint="cs"/>
          <w:b/>
          <w:bCs/>
          <w:sz w:val="20"/>
          <w:szCs w:val="20"/>
          <w:rtl/>
        </w:rPr>
        <w:t xml:space="preserve">מרדכי </w:t>
      </w:r>
      <w:r>
        <w:rPr>
          <w:sz w:val="20"/>
          <w:szCs w:val="20"/>
          <w:rtl/>
        </w:rPr>
        <w:t>–</w:t>
      </w:r>
      <w:r>
        <w:rPr>
          <w:rFonts w:hint="cs"/>
          <w:sz w:val="20"/>
          <w:szCs w:val="20"/>
          <w:rtl/>
        </w:rPr>
        <w:t xml:space="preserve"> שאלו את </w:t>
      </w:r>
      <w:proofErr w:type="spellStart"/>
      <w:r w:rsidRPr="00C829FE">
        <w:rPr>
          <w:rFonts w:hint="cs"/>
          <w:b/>
          <w:bCs/>
          <w:sz w:val="20"/>
          <w:szCs w:val="20"/>
          <w:rtl/>
        </w:rPr>
        <w:t>מור"ם</w:t>
      </w:r>
      <w:proofErr w:type="spellEnd"/>
      <w:r>
        <w:rPr>
          <w:rFonts w:hint="cs"/>
          <w:sz w:val="20"/>
          <w:szCs w:val="20"/>
          <w:rtl/>
        </w:rPr>
        <w:t xml:space="preserve"> בדין מי שהיה נתון בתפיסה בידי השר, והשר מסכים לשחררו רק אם יישא אשה אחרת לאחר שעברו עליו רק ר"ה ויוה"כ ממיתת אשתו, האם מותר הדבר?</w:t>
      </w:r>
      <w:r>
        <w:rPr>
          <w:rFonts w:hint="cs"/>
          <w:sz w:val="20"/>
          <w:szCs w:val="20"/>
          <w:rtl/>
        </w:rPr>
        <w:br/>
        <w:t xml:space="preserve">תשובה </w:t>
      </w:r>
      <w:r>
        <w:rPr>
          <w:sz w:val="20"/>
          <w:szCs w:val="20"/>
          <w:rtl/>
        </w:rPr>
        <w:t>–</w:t>
      </w:r>
      <w:r>
        <w:rPr>
          <w:rFonts w:hint="cs"/>
          <w:sz w:val="20"/>
          <w:szCs w:val="20"/>
          <w:rtl/>
        </w:rPr>
        <w:t xml:space="preserve"> אסור לשאת את האשה השנייה כיוון שלא עברו עליו ג' רגלים. ואין לדמות דין זה להיתר נשיאת אשה למי שיש לו בנים קטנים כדי שתפרנסם, הכא שאני שאין לסמוך כלל על דברי השר שישחררו, ואפילו אם יש לסמוך עליו, אכתי שאני משום שהתם התירו מפני דוחק הילדים.</w:t>
      </w:r>
      <w:r>
        <w:rPr>
          <w:rFonts w:hint="cs"/>
          <w:sz w:val="20"/>
          <w:szCs w:val="20"/>
          <w:rtl/>
        </w:rPr>
        <w:br/>
        <w:t xml:space="preserve">ב. </w:t>
      </w:r>
      <w:r w:rsidRPr="00DC4259">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מותר לשבוי לשאת אשה זו למרות שלא עברו ג' רגלים, וכ"פ </w:t>
      </w:r>
      <w:r w:rsidRPr="00DC4259">
        <w:rPr>
          <w:rFonts w:hint="cs"/>
          <w:b/>
          <w:bCs/>
          <w:sz w:val="20"/>
          <w:szCs w:val="20"/>
          <w:rtl/>
        </w:rPr>
        <w:t>הרמ"א</w:t>
      </w:r>
      <w:r>
        <w:rPr>
          <w:rFonts w:hint="cs"/>
          <w:sz w:val="20"/>
          <w:szCs w:val="20"/>
          <w:rtl/>
        </w:rPr>
        <w:t>.</w:t>
      </w:r>
      <w:r>
        <w:rPr>
          <w:sz w:val="20"/>
          <w:szCs w:val="20"/>
          <w:rtl/>
        </w:rPr>
        <w:br/>
      </w:r>
      <w:r w:rsidRPr="00DC425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אם משום חיי הילדים התירו לשאת אשה, כ"ש מפני חייו שאפשר שימות בשבי, שהרי נאמר בגמרא שמיתת שבי היא המיתה הקשה ביותר</w:t>
      </w:r>
      <w:r>
        <w:rPr>
          <w:rStyle w:val="a5"/>
          <w:sz w:val="20"/>
          <w:szCs w:val="20"/>
          <w:rtl/>
        </w:rPr>
        <w:footnoteReference w:id="188"/>
      </w:r>
      <w:r>
        <w:rPr>
          <w:rFonts w:hint="cs"/>
          <w:sz w:val="20"/>
          <w:szCs w:val="20"/>
          <w:rtl/>
        </w:rPr>
        <w:t xml:space="preserve">, ולכן אף אם יש רק ספק שמא השר יקיים דבריו </w:t>
      </w:r>
      <w:r>
        <w:rPr>
          <w:sz w:val="20"/>
          <w:szCs w:val="20"/>
          <w:rtl/>
        </w:rPr>
        <w:t>–</w:t>
      </w:r>
      <w:r>
        <w:rPr>
          <w:rFonts w:hint="cs"/>
          <w:sz w:val="20"/>
          <w:szCs w:val="20"/>
          <w:rtl/>
        </w:rPr>
        <w:t xml:space="preserve"> מותר לו לשאת את האשה. ועוד, אפשר להתיר לו לשאת ושלא יבוא עליה עד לאחר ג' רגלים. ועוד, אם התירו לשאת אשה למי שאין לו מי שישמשנו, כ"ש כאן שיש להתיר לו לשאת אותה.</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16F06">
        <w:rPr>
          <w:rFonts w:cs="Arial" w:hint="cs"/>
          <w:sz w:val="20"/>
          <w:szCs w:val="20"/>
          <w:rtl/>
        </w:rPr>
        <w:t>מתה</w:t>
      </w:r>
      <w:r w:rsidRPr="00716F06">
        <w:rPr>
          <w:rFonts w:cs="Arial"/>
          <w:sz w:val="20"/>
          <w:szCs w:val="20"/>
          <w:rtl/>
        </w:rPr>
        <w:t xml:space="preserve"> </w:t>
      </w:r>
      <w:r w:rsidRPr="00716F06">
        <w:rPr>
          <w:rFonts w:cs="Arial" w:hint="cs"/>
          <w:sz w:val="20"/>
          <w:szCs w:val="20"/>
          <w:rtl/>
        </w:rPr>
        <w:t>אשתו</w:t>
      </w:r>
      <w:r w:rsidRPr="00716F06">
        <w:rPr>
          <w:rFonts w:cs="Arial"/>
          <w:sz w:val="20"/>
          <w:szCs w:val="20"/>
          <w:rtl/>
        </w:rPr>
        <w:t xml:space="preserve">, </w:t>
      </w:r>
      <w:r w:rsidRPr="00716F06">
        <w:rPr>
          <w:rFonts w:cs="Arial" w:hint="cs"/>
          <w:sz w:val="20"/>
          <w:szCs w:val="20"/>
          <w:rtl/>
        </w:rPr>
        <w:t>אסור</w:t>
      </w:r>
      <w:r w:rsidRPr="00716F06">
        <w:rPr>
          <w:rFonts w:cs="Arial"/>
          <w:sz w:val="20"/>
          <w:szCs w:val="20"/>
          <w:rtl/>
        </w:rPr>
        <w:t xml:space="preserve"> </w:t>
      </w:r>
      <w:r w:rsidRPr="00716F06">
        <w:rPr>
          <w:rFonts w:cs="Arial" w:hint="cs"/>
          <w:sz w:val="20"/>
          <w:szCs w:val="20"/>
          <w:rtl/>
        </w:rPr>
        <w:t>לישא</w:t>
      </w:r>
      <w:r w:rsidRPr="00716F06">
        <w:rPr>
          <w:rFonts w:cs="Arial"/>
          <w:sz w:val="20"/>
          <w:szCs w:val="20"/>
          <w:rtl/>
        </w:rPr>
        <w:t xml:space="preserve"> </w:t>
      </w:r>
      <w:r w:rsidRPr="00716F06">
        <w:rPr>
          <w:rFonts w:cs="Arial" w:hint="cs"/>
          <w:sz w:val="20"/>
          <w:szCs w:val="20"/>
          <w:rtl/>
        </w:rPr>
        <w:t>אחרת</w:t>
      </w:r>
      <w:r w:rsidRPr="00716F06">
        <w:rPr>
          <w:rFonts w:cs="Arial"/>
          <w:sz w:val="20"/>
          <w:szCs w:val="20"/>
          <w:rtl/>
        </w:rPr>
        <w:t xml:space="preserve"> </w:t>
      </w:r>
      <w:r w:rsidRPr="00716F06">
        <w:rPr>
          <w:rFonts w:cs="Arial" w:hint="cs"/>
          <w:sz w:val="20"/>
          <w:szCs w:val="20"/>
          <w:rtl/>
        </w:rPr>
        <w:t>עד</w:t>
      </w:r>
      <w:r w:rsidRPr="00716F06">
        <w:rPr>
          <w:rFonts w:cs="Arial"/>
          <w:sz w:val="20"/>
          <w:szCs w:val="20"/>
          <w:rtl/>
        </w:rPr>
        <w:t xml:space="preserve"> </w:t>
      </w:r>
      <w:r w:rsidRPr="00716F06">
        <w:rPr>
          <w:rFonts w:cs="Arial" w:hint="cs"/>
          <w:sz w:val="20"/>
          <w:szCs w:val="20"/>
          <w:rtl/>
        </w:rPr>
        <w:t>שיעברו</w:t>
      </w:r>
      <w:r w:rsidRPr="00716F06">
        <w:rPr>
          <w:rFonts w:cs="Arial"/>
          <w:sz w:val="20"/>
          <w:szCs w:val="20"/>
          <w:rtl/>
        </w:rPr>
        <w:t xml:space="preserve"> </w:t>
      </w:r>
      <w:r w:rsidRPr="00716F06">
        <w:rPr>
          <w:rFonts w:cs="Arial" w:hint="cs"/>
          <w:sz w:val="20"/>
          <w:szCs w:val="20"/>
          <w:rtl/>
        </w:rPr>
        <w:t>עליה</w:t>
      </w:r>
      <w:r w:rsidRPr="00716F06">
        <w:rPr>
          <w:rFonts w:cs="Arial"/>
          <w:sz w:val="20"/>
          <w:szCs w:val="20"/>
          <w:rtl/>
        </w:rPr>
        <w:t xml:space="preserve"> </w:t>
      </w:r>
      <w:r w:rsidRPr="00716F06">
        <w:rPr>
          <w:rFonts w:cs="Arial" w:hint="cs"/>
          <w:sz w:val="20"/>
          <w:szCs w:val="20"/>
          <w:rtl/>
        </w:rPr>
        <w:t>שלש</w:t>
      </w:r>
      <w:r w:rsidRPr="00716F06">
        <w:rPr>
          <w:rFonts w:cs="Arial"/>
          <w:sz w:val="20"/>
          <w:szCs w:val="20"/>
          <w:rtl/>
        </w:rPr>
        <w:t xml:space="preserve"> </w:t>
      </w:r>
      <w:r w:rsidRPr="00716F06">
        <w:rPr>
          <w:rFonts w:cs="Arial" w:hint="cs"/>
          <w:sz w:val="20"/>
          <w:szCs w:val="20"/>
          <w:rtl/>
        </w:rPr>
        <w:t>רגלים</w:t>
      </w:r>
      <w:r w:rsidRPr="00716F06">
        <w:rPr>
          <w:rFonts w:cs="Arial"/>
          <w:sz w:val="20"/>
          <w:szCs w:val="20"/>
          <w:rtl/>
        </w:rPr>
        <w:t xml:space="preserve">, </w:t>
      </w:r>
      <w:r w:rsidRPr="00716F06">
        <w:rPr>
          <w:rFonts w:cs="Arial"/>
          <w:sz w:val="18"/>
          <w:szCs w:val="18"/>
          <w:rtl/>
        </w:rPr>
        <w:t>(</w:t>
      </w:r>
      <w:r w:rsidRPr="00716F06">
        <w:rPr>
          <w:rFonts w:cs="Arial" w:hint="cs"/>
          <w:sz w:val="18"/>
          <w:szCs w:val="18"/>
          <w:rtl/>
        </w:rPr>
        <w:t>אבל</w:t>
      </w:r>
      <w:r w:rsidRPr="00716F06">
        <w:rPr>
          <w:rFonts w:cs="Arial"/>
          <w:sz w:val="18"/>
          <w:szCs w:val="18"/>
          <w:rtl/>
        </w:rPr>
        <w:t xml:space="preserve"> </w:t>
      </w:r>
      <w:r w:rsidRPr="00716F06">
        <w:rPr>
          <w:rFonts w:cs="Arial" w:hint="cs"/>
          <w:sz w:val="18"/>
          <w:szCs w:val="18"/>
          <w:rtl/>
        </w:rPr>
        <w:t>ליכנס</w:t>
      </w:r>
      <w:r w:rsidRPr="00716F06">
        <w:rPr>
          <w:rFonts w:cs="Arial"/>
          <w:sz w:val="18"/>
          <w:szCs w:val="18"/>
          <w:rtl/>
        </w:rPr>
        <w:t xml:space="preserve"> </w:t>
      </w:r>
      <w:r w:rsidRPr="00716F06">
        <w:rPr>
          <w:rFonts w:cs="Arial" w:hint="cs"/>
          <w:sz w:val="18"/>
          <w:szCs w:val="18"/>
          <w:rtl/>
        </w:rPr>
        <w:t>לבית</w:t>
      </w:r>
      <w:r w:rsidRPr="00716F06">
        <w:rPr>
          <w:rFonts w:cs="Arial"/>
          <w:sz w:val="18"/>
          <w:szCs w:val="18"/>
          <w:rtl/>
        </w:rPr>
        <w:t xml:space="preserve"> </w:t>
      </w:r>
      <w:r w:rsidRPr="00716F06">
        <w:rPr>
          <w:rFonts w:cs="Arial" w:hint="cs"/>
          <w:sz w:val="18"/>
          <w:szCs w:val="18"/>
          <w:rtl/>
        </w:rPr>
        <w:t>המשתה</w:t>
      </w:r>
      <w:r w:rsidRPr="00716F06">
        <w:rPr>
          <w:rFonts w:cs="Arial"/>
          <w:sz w:val="18"/>
          <w:szCs w:val="18"/>
          <w:rtl/>
        </w:rPr>
        <w:t xml:space="preserve">, </w:t>
      </w:r>
      <w:r w:rsidRPr="00716F06">
        <w:rPr>
          <w:rFonts w:cs="Arial" w:hint="cs"/>
          <w:sz w:val="18"/>
          <w:szCs w:val="18"/>
          <w:rtl/>
        </w:rPr>
        <w:t>דינו</w:t>
      </w:r>
      <w:r w:rsidRPr="00716F06">
        <w:rPr>
          <w:rFonts w:cs="Arial"/>
          <w:sz w:val="18"/>
          <w:szCs w:val="18"/>
          <w:rtl/>
        </w:rPr>
        <w:t xml:space="preserve"> </w:t>
      </w:r>
      <w:r w:rsidRPr="00716F06">
        <w:rPr>
          <w:rFonts w:cs="Arial" w:hint="cs"/>
          <w:sz w:val="18"/>
          <w:szCs w:val="18"/>
          <w:rtl/>
        </w:rPr>
        <w:t>כמו</w:t>
      </w:r>
      <w:r w:rsidRPr="00716F06">
        <w:rPr>
          <w:rFonts w:cs="Arial"/>
          <w:sz w:val="18"/>
          <w:szCs w:val="18"/>
          <w:rtl/>
        </w:rPr>
        <w:t xml:space="preserve"> </w:t>
      </w:r>
      <w:r w:rsidRPr="00716F06">
        <w:rPr>
          <w:rFonts w:cs="Arial" w:hint="cs"/>
          <w:sz w:val="18"/>
          <w:szCs w:val="18"/>
          <w:rtl/>
        </w:rPr>
        <w:t>בשאר</w:t>
      </w:r>
      <w:r w:rsidRPr="00716F06">
        <w:rPr>
          <w:rFonts w:cs="Arial"/>
          <w:sz w:val="18"/>
          <w:szCs w:val="18"/>
          <w:rtl/>
        </w:rPr>
        <w:t xml:space="preserve"> </w:t>
      </w:r>
      <w:r w:rsidRPr="00716F06">
        <w:rPr>
          <w:rFonts w:cs="Arial" w:hint="cs"/>
          <w:sz w:val="18"/>
          <w:szCs w:val="18"/>
          <w:rtl/>
        </w:rPr>
        <w:t>קרובים</w:t>
      </w:r>
      <w:r w:rsidRPr="00716F06">
        <w:rPr>
          <w:rFonts w:cs="Arial"/>
          <w:sz w:val="18"/>
          <w:szCs w:val="18"/>
          <w:rtl/>
        </w:rPr>
        <w:t>), (</w:t>
      </w:r>
      <w:r w:rsidRPr="00716F06">
        <w:rPr>
          <w:rFonts w:cs="Arial" w:hint="cs"/>
          <w:sz w:val="18"/>
          <w:szCs w:val="18"/>
          <w:rtl/>
        </w:rPr>
        <w:t>טור</w:t>
      </w:r>
      <w:r w:rsidRPr="00716F06">
        <w:rPr>
          <w:rFonts w:cs="Arial"/>
          <w:sz w:val="18"/>
          <w:szCs w:val="18"/>
          <w:rtl/>
        </w:rPr>
        <w:t>)</w:t>
      </w:r>
      <w:r w:rsidRPr="00716F06">
        <w:rPr>
          <w:rFonts w:cs="Arial"/>
          <w:sz w:val="20"/>
          <w:szCs w:val="20"/>
          <w:rtl/>
        </w:rPr>
        <w:t xml:space="preserve"> </w:t>
      </w:r>
      <w:r w:rsidRPr="00716F06">
        <w:rPr>
          <w:rFonts w:cs="Arial" w:hint="cs"/>
          <w:sz w:val="20"/>
          <w:szCs w:val="20"/>
          <w:rtl/>
        </w:rPr>
        <w:t>וראש</w:t>
      </w:r>
      <w:r w:rsidRPr="00716F06">
        <w:rPr>
          <w:rFonts w:cs="Arial"/>
          <w:sz w:val="20"/>
          <w:szCs w:val="20"/>
          <w:rtl/>
        </w:rPr>
        <w:t xml:space="preserve"> </w:t>
      </w:r>
      <w:r w:rsidRPr="00716F06">
        <w:rPr>
          <w:rFonts w:cs="Arial" w:hint="cs"/>
          <w:sz w:val="20"/>
          <w:szCs w:val="20"/>
          <w:rtl/>
        </w:rPr>
        <w:t>השנה</w:t>
      </w:r>
      <w:r w:rsidRPr="00716F06">
        <w:rPr>
          <w:rFonts w:cs="Arial"/>
          <w:sz w:val="20"/>
          <w:szCs w:val="20"/>
          <w:rtl/>
        </w:rPr>
        <w:t xml:space="preserve"> </w:t>
      </w:r>
      <w:r w:rsidRPr="00716F06">
        <w:rPr>
          <w:rFonts w:cs="Arial" w:hint="cs"/>
          <w:sz w:val="20"/>
          <w:szCs w:val="20"/>
          <w:rtl/>
        </w:rPr>
        <w:t>ויום</w:t>
      </w:r>
      <w:r w:rsidRPr="00716F06">
        <w:rPr>
          <w:rFonts w:cs="Arial"/>
          <w:sz w:val="20"/>
          <w:szCs w:val="20"/>
          <w:rtl/>
        </w:rPr>
        <w:t xml:space="preserve"> </w:t>
      </w:r>
      <w:r w:rsidRPr="00716F06">
        <w:rPr>
          <w:rFonts w:cs="Arial" w:hint="cs"/>
          <w:sz w:val="20"/>
          <w:szCs w:val="20"/>
          <w:rtl/>
        </w:rPr>
        <w:t>כפורים</w:t>
      </w:r>
      <w:r w:rsidRPr="00716F06">
        <w:rPr>
          <w:rFonts w:cs="Arial"/>
          <w:sz w:val="20"/>
          <w:szCs w:val="20"/>
          <w:rtl/>
        </w:rPr>
        <w:t xml:space="preserve"> </w:t>
      </w:r>
      <w:r w:rsidRPr="00716F06">
        <w:rPr>
          <w:rFonts w:cs="Arial" w:hint="cs"/>
          <w:sz w:val="20"/>
          <w:szCs w:val="20"/>
          <w:rtl/>
        </w:rPr>
        <w:t>אינם</w:t>
      </w:r>
      <w:r w:rsidRPr="00716F06">
        <w:rPr>
          <w:rFonts w:cs="Arial"/>
          <w:sz w:val="20"/>
          <w:szCs w:val="20"/>
          <w:rtl/>
        </w:rPr>
        <w:t xml:space="preserve"> </w:t>
      </w:r>
      <w:r w:rsidRPr="00716F06">
        <w:rPr>
          <w:rFonts w:cs="Arial" w:hint="cs"/>
          <w:sz w:val="20"/>
          <w:szCs w:val="20"/>
          <w:rtl/>
        </w:rPr>
        <w:t>חשובים</w:t>
      </w:r>
      <w:r w:rsidRPr="00716F06">
        <w:rPr>
          <w:rFonts w:cs="Arial"/>
          <w:sz w:val="20"/>
          <w:szCs w:val="20"/>
          <w:rtl/>
        </w:rPr>
        <w:t xml:space="preserve"> </w:t>
      </w:r>
      <w:r w:rsidRPr="00716F06">
        <w:rPr>
          <w:rFonts w:cs="Arial" w:hint="cs"/>
          <w:sz w:val="20"/>
          <w:szCs w:val="20"/>
          <w:rtl/>
        </w:rPr>
        <w:t>כרגלים</w:t>
      </w:r>
      <w:r w:rsidRPr="00716F06">
        <w:rPr>
          <w:rFonts w:cs="Arial"/>
          <w:sz w:val="20"/>
          <w:szCs w:val="20"/>
          <w:rtl/>
        </w:rPr>
        <w:t xml:space="preserve"> </w:t>
      </w:r>
      <w:r w:rsidRPr="00716F06">
        <w:rPr>
          <w:rFonts w:cs="Arial" w:hint="cs"/>
          <w:sz w:val="20"/>
          <w:szCs w:val="20"/>
          <w:rtl/>
        </w:rPr>
        <w:t>לענין</w:t>
      </w:r>
      <w:r w:rsidRPr="00716F06">
        <w:rPr>
          <w:rFonts w:cs="Arial"/>
          <w:sz w:val="20"/>
          <w:szCs w:val="20"/>
          <w:rtl/>
        </w:rPr>
        <w:t xml:space="preserve"> </w:t>
      </w:r>
      <w:r w:rsidRPr="00716F06">
        <w:rPr>
          <w:rFonts w:cs="Arial" w:hint="cs"/>
          <w:sz w:val="20"/>
          <w:szCs w:val="20"/>
          <w:rtl/>
        </w:rPr>
        <w:t>זה</w:t>
      </w:r>
      <w:r w:rsidRPr="00716F06">
        <w:rPr>
          <w:rFonts w:cs="Arial"/>
          <w:sz w:val="20"/>
          <w:szCs w:val="20"/>
          <w:rtl/>
        </w:rPr>
        <w:t xml:space="preserve">. </w:t>
      </w:r>
      <w:r w:rsidRPr="00716F06">
        <w:rPr>
          <w:rFonts w:cs="Arial" w:hint="cs"/>
          <w:sz w:val="20"/>
          <w:szCs w:val="20"/>
          <w:rtl/>
        </w:rPr>
        <w:t>ואם</w:t>
      </w:r>
      <w:r w:rsidRPr="00716F06">
        <w:rPr>
          <w:rFonts w:cs="Arial"/>
          <w:sz w:val="20"/>
          <w:szCs w:val="20"/>
          <w:rtl/>
        </w:rPr>
        <w:t xml:space="preserve"> </w:t>
      </w:r>
      <w:r w:rsidRPr="00716F06">
        <w:rPr>
          <w:rFonts w:cs="Arial" w:hint="cs"/>
          <w:sz w:val="20"/>
          <w:szCs w:val="20"/>
          <w:rtl/>
        </w:rPr>
        <w:t>לא</w:t>
      </w:r>
      <w:r w:rsidRPr="00716F06">
        <w:rPr>
          <w:rFonts w:cs="Arial"/>
          <w:sz w:val="20"/>
          <w:szCs w:val="20"/>
          <w:rtl/>
        </w:rPr>
        <w:t xml:space="preserve"> </w:t>
      </w:r>
      <w:r w:rsidRPr="00716F06">
        <w:rPr>
          <w:rFonts w:cs="Arial" w:hint="cs"/>
          <w:sz w:val="20"/>
          <w:szCs w:val="20"/>
          <w:rtl/>
        </w:rPr>
        <w:t>קיים</w:t>
      </w:r>
      <w:r w:rsidRPr="00716F06">
        <w:rPr>
          <w:rFonts w:cs="Arial"/>
          <w:sz w:val="20"/>
          <w:szCs w:val="20"/>
          <w:rtl/>
        </w:rPr>
        <w:t xml:space="preserve"> </w:t>
      </w:r>
      <w:r w:rsidRPr="00716F06">
        <w:rPr>
          <w:rFonts w:cs="Arial" w:hint="cs"/>
          <w:sz w:val="20"/>
          <w:szCs w:val="20"/>
          <w:rtl/>
        </w:rPr>
        <w:t>מצות</w:t>
      </w:r>
      <w:r w:rsidRPr="00716F06">
        <w:rPr>
          <w:rFonts w:cs="Arial"/>
          <w:sz w:val="20"/>
          <w:szCs w:val="20"/>
          <w:rtl/>
        </w:rPr>
        <w:t xml:space="preserve"> </w:t>
      </w:r>
      <w:r w:rsidRPr="00716F06">
        <w:rPr>
          <w:rFonts w:cs="Arial" w:hint="cs"/>
          <w:sz w:val="20"/>
          <w:szCs w:val="20"/>
          <w:rtl/>
        </w:rPr>
        <w:t>פריה</w:t>
      </w:r>
      <w:r w:rsidRPr="00716F06">
        <w:rPr>
          <w:rFonts w:cs="Arial"/>
          <w:sz w:val="20"/>
          <w:szCs w:val="20"/>
          <w:rtl/>
        </w:rPr>
        <w:t xml:space="preserve"> </w:t>
      </w:r>
      <w:r w:rsidRPr="00716F06">
        <w:rPr>
          <w:rFonts w:cs="Arial" w:hint="cs"/>
          <w:sz w:val="20"/>
          <w:szCs w:val="20"/>
          <w:rtl/>
        </w:rPr>
        <w:t>ורביה</w:t>
      </w:r>
      <w:r w:rsidRPr="00716F06">
        <w:rPr>
          <w:rFonts w:cs="Arial"/>
          <w:sz w:val="20"/>
          <w:szCs w:val="20"/>
          <w:rtl/>
        </w:rPr>
        <w:t xml:space="preserve">, </w:t>
      </w:r>
      <w:r w:rsidRPr="00716F06">
        <w:rPr>
          <w:rFonts w:cs="Arial" w:hint="cs"/>
          <w:sz w:val="20"/>
          <w:szCs w:val="20"/>
          <w:rtl/>
        </w:rPr>
        <w:t>או</w:t>
      </w:r>
      <w:r w:rsidRPr="00716F06">
        <w:rPr>
          <w:rFonts w:cs="Arial"/>
          <w:sz w:val="20"/>
          <w:szCs w:val="20"/>
          <w:rtl/>
        </w:rPr>
        <w:t xml:space="preserve"> </w:t>
      </w:r>
      <w:r w:rsidRPr="00716F06">
        <w:rPr>
          <w:rFonts w:cs="Arial" w:hint="cs"/>
          <w:sz w:val="20"/>
          <w:szCs w:val="20"/>
          <w:rtl/>
        </w:rPr>
        <w:t>שיש</w:t>
      </w:r>
      <w:r w:rsidRPr="00716F06">
        <w:rPr>
          <w:rFonts w:cs="Arial"/>
          <w:sz w:val="20"/>
          <w:szCs w:val="20"/>
          <w:rtl/>
        </w:rPr>
        <w:t xml:space="preserve"> </w:t>
      </w:r>
      <w:r w:rsidRPr="00716F06">
        <w:rPr>
          <w:rFonts w:cs="Arial" w:hint="cs"/>
          <w:sz w:val="20"/>
          <w:szCs w:val="20"/>
          <w:rtl/>
        </w:rPr>
        <w:t>לו</w:t>
      </w:r>
      <w:r w:rsidRPr="00716F06">
        <w:rPr>
          <w:rFonts w:cs="Arial"/>
          <w:sz w:val="20"/>
          <w:szCs w:val="20"/>
          <w:rtl/>
        </w:rPr>
        <w:t xml:space="preserve"> </w:t>
      </w:r>
      <w:r w:rsidRPr="00716F06">
        <w:rPr>
          <w:rFonts w:cs="Arial" w:hint="cs"/>
          <w:sz w:val="20"/>
          <w:szCs w:val="20"/>
          <w:rtl/>
        </w:rPr>
        <w:t>בנים</w:t>
      </w:r>
      <w:r w:rsidRPr="00716F06">
        <w:rPr>
          <w:rFonts w:cs="Arial"/>
          <w:sz w:val="20"/>
          <w:szCs w:val="20"/>
          <w:rtl/>
        </w:rPr>
        <w:t xml:space="preserve"> </w:t>
      </w:r>
      <w:r w:rsidRPr="00716F06">
        <w:rPr>
          <w:rFonts w:cs="Arial" w:hint="cs"/>
          <w:sz w:val="20"/>
          <w:szCs w:val="20"/>
          <w:rtl/>
        </w:rPr>
        <w:t>קטנים</w:t>
      </w:r>
      <w:r w:rsidRPr="00716F06">
        <w:rPr>
          <w:rFonts w:cs="Arial"/>
          <w:sz w:val="20"/>
          <w:szCs w:val="20"/>
          <w:rtl/>
        </w:rPr>
        <w:t xml:space="preserve">, </w:t>
      </w:r>
      <w:r w:rsidRPr="00716F06">
        <w:rPr>
          <w:rFonts w:cs="Arial" w:hint="cs"/>
          <w:sz w:val="20"/>
          <w:szCs w:val="20"/>
          <w:rtl/>
        </w:rPr>
        <w:t>או</w:t>
      </w:r>
      <w:r w:rsidRPr="00716F06">
        <w:rPr>
          <w:rFonts w:cs="Arial"/>
          <w:sz w:val="20"/>
          <w:szCs w:val="20"/>
          <w:rtl/>
        </w:rPr>
        <w:t xml:space="preserve"> </w:t>
      </w:r>
      <w:r w:rsidRPr="00716F06">
        <w:rPr>
          <w:rFonts w:cs="Arial" w:hint="cs"/>
          <w:sz w:val="20"/>
          <w:szCs w:val="20"/>
          <w:rtl/>
        </w:rPr>
        <w:t>שאין</w:t>
      </w:r>
      <w:r w:rsidRPr="00716F06">
        <w:rPr>
          <w:rFonts w:cs="Arial"/>
          <w:sz w:val="20"/>
          <w:szCs w:val="20"/>
          <w:rtl/>
        </w:rPr>
        <w:t xml:space="preserve"> </w:t>
      </w:r>
      <w:r w:rsidRPr="00716F06">
        <w:rPr>
          <w:rFonts w:cs="Arial" w:hint="cs"/>
          <w:sz w:val="20"/>
          <w:szCs w:val="20"/>
          <w:rtl/>
        </w:rPr>
        <w:t>לו</w:t>
      </w:r>
      <w:r w:rsidRPr="00716F06">
        <w:rPr>
          <w:rFonts w:cs="Arial"/>
          <w:sz w:val="20"/>
          <w:szCs w:val="20"/>
          <w:rtl/>
        </w:rPr>
        <w:t xml:space="preserve"> </w:t>
      </w:r>
      <w:r w:rsidRPr="00716F06">
        <w:rPr>
          <w:rFonts w:cs="Arial" w:hint="cs"/>
          <w:sz w:val="20"/>
          <w:szCs w:val="20"/>
          <w:rtl/>
        </w:rPr>
        <w:t>מי</w:t>
      </w:r>
      <w:r w:rsidRPr="00716F06">
        <w:rPr>
          <w:rFonts w:cs="Arial"/>
          <w:sz w:val="20"/>
          <w:szCs w:val="20"/>
          <w:rtl/>
        </w:rPr>
        <w:t xml:space="preserve"> </w:t>
      </w:r>
      <w:r w:rsidRPr="00716F06">
        <w:rPr>
          <w:rFonts w:cs="Arial" w:hint="cs"/>
          <w:sz w:val="20"/>
          <w:szCs w:val="20"/>
          <w:rtl/>
        </w:rPr>
        <w:t>שישמשנו</w:t>
      </w:r>
      <w:r w:rsidRPr="00716F06">
        <w:rPr>
          <w:rFonts w:cs="Arial"/>
          <w:sz w:val="20"/>
          <w:szCs w:val="20"/>
          <w:rtl/>
        </w:rPr>
        <w:t xml:space="preserve">, </w:t>
      </w:r>
      <w:r w:rsidRPr="00716F06">
        <w:rPr>
          <w:rFonts w:cs="Arial" w:hint="cs"/>
          <w:sz w:val="20"/>
          <w:szCs w:val="20"/>
          <w:rtl/>
        </w:rPr>
        <w:t>מותר</w:t>
      </w:r>
      <w:r w:rsidRPr="00716F06">
        <w:rPr>
          <w:rFonts w:cs="Arial"/>
          <w:sz w:val="20"/>
          <w:szCs w:val="20"/>
          <w:rtl/>
        </w:rPr>
        <w:t xml:space="preserve"> </w:t>
      </w:r>
      <w:r w:rsidRPr="00716F06">
        <w:rPr>
          <w:rFonts w:cs="Arial" w:hint="cs"/>
          <w:sz w:val="20"/>
          <w:szCs w:val="20"/>
          <w:rtl/>
        </w:rPr>
        <w:t>לקדש</w:t>
      </w:r>
      <w:r w:rsidRPr="00716F06">
        <w:rPr>
          <w:rFonts w:cs="Arial"/>
          <w:sz w:val="20"/>
          <w:szCs w:val="20"/>
          <w:rtl/>
        </w:rPr>
        <w:t xml:space="preserve"> </w:t>
      </w:r>
      <w:r w:rsidRPr="00716F06">
        <w:rPr>
          <w:rFonts w:cs="Arial" w:hint="cs"/>
          <w:sz w:val="20"/>
          <w:szCs w:val="20"/>
          <w:rtl/>
        </w:rPr>
        <w:t>מיד</w:t>
      </w:r>
      <w:r>
        <w:rPr>
          <w:rStyle w:val="a5"/>
          <w:rFonts w:cs="Arial"/>
          <w:sz w:val="20"/>
          <w:szCs w:val="20"/>
          <w:rtl/>
        </w:rPr>
        <w:footnoteReference w:id="189"/>
      </w:r>
      <w:r w:rsidRPr="00716F06">
        <w:rPr>
          <w:rFonts w:cs="Arial"/>
          <w:sz w:val="20"/>
          <w:szCs w:val="20"/>
          <w:rtl/>
        </w:rPr>
        <w:t xml:space="preserve"> </w:t>
      </w:r>
      <w:r w:rsidRPr="00716F06">
        <w:rPr>
          <w:rFonts w:cs="Arial" w:hint="cs"/>
          <w:sz w:val="20"/>
          <w:szCs w:val="20"/>
          <w:rtl/>
        </w:rPr>
        <w:t>ולכנוס</w:t>
      </w:r>
      <w:r w:rsidRPr="00716F06">
        <w:rPr>
          <w:rFonts w:cs="Arial"/>
          <w:sz w:val="20"/>
          <w:szCs w:val="20"/>
          <w:rtl/>
        </w:rPr>
        <w:t xml:space="preserve"> </w:t>
      </w:r>
      <w:r w:rsidRPr="00716F06">
        <w:rPr>
          <w:rFonts w:cs="Arial" w:hint="cs"/>
          <w:sz w:val="20"/>
          <w:szCs w:val="20"/>
          <w:rtl/>
        </w:rPr>
        <w:t>אחר</w:t>
      </w:r>
      <w:r w:rsidRPr="00716F06">
        <w:rPr>
          <w:rFonts w:cs="Arial"/>
          <w:sz w:val="20"/>
          <w:szCs w:val="20"/>
          <w:rtl/>
        </w:rPr>
        <w:t xml:space="preserve"> </w:t>
      </w:r>
      <w:r w:rsidRPr="00716F06">
        <w:rPr>
          <w:rFonts w:cs="Arial" w:hint="cs"/>
          <w:sz w:val="20"/>
          <w:szCs w:val="20"/>
          <w:rtl/>
        </w:rPr>
        <w:t>שבעה</w:t>
      </w:r>
      <w:r w:rsidRPr="00716F06">
        <w:rPr>
          <w:rFonts w:cs="Arial"/>
          <w:sz w:val="20"/>
          <w:szCs w:val="20"/>
          <w:rtl/>
        </w:rPr>
        <w:t xml:space="preserve">; </w:t>
      </w:r>
      <w:r w:rsidRPr="00716F06">
        <w:rPr>
          <w:rFonts w:cs="Arial" w:hint="cs"/>
          <w:sz w:val="20"/>
          <w:szCs w:val="20"/>
          <w:rtl/>
        </w:rPr>
        <w:t>ולא</w:t>
      </w:r>
      <w:r w:rsidRPr="00716F06">
        <w:rPr>
          <w:rFonts w:cs="Arial"/>
          <w:sz w:val="20"/>
          <w:szCs w:val="20"/>
          <w:rtl/>
        </w:rPr>
        <w:t xml:space="preserve"> </w:t>
      </w:r>
      <w:r w:rsidRPr="00716F06">
        <w:rPr>
          <w:rFonts w:cs="Arial" w:hint="cs"/>
          <w:sz w:val="20"/>
          <w:szCs w:val="20"/>
          <w:rtl/>
        </w:rPr>
        <w:t>יבא</w:t>
      </w:r>
      <w:r w:rsidRPr="00716F06">
        <w:rPr>
          <w:rFonts w:cs="Arial"/>
          <w:sz w:val="20"/>
          <w:szCs w:val="20"/>
          <w:rtl/>
        </w:rPr>
        <w:t xml:space="preserve"> </w:t>
      </w:r>
      <w:r w:rsidRPr="00716F06">
        <w:rPr>
          <w:rFonts w:cs="Arial" w:hint="cs"/>
          <w:sz w:val="20"/>
          <w:szCs w:val="20"/>
          <w:rtl/>
        </w:rPr>
        <w:t>עליה</w:t>
      </w:r>
      <w:r w:rsidRPr="00716F06">
        <w:rPr>
          <w:rFonts w:cs="Arial"/>
          <w:sz w:val="20"/>
          <w:szCs w:val="20"/>
          <w:rtl/>
        </w:rPr>
        <w:t xml:space="preserve"> </w:t>
      </w:r>
      <w:r w:rsidRPr="00716F06">
        <w:rPr>
          <w:rFonts w:cs="Arial" w:hint="cs"/>
          <w:sz w:val="20"/>
          <w:szCs w:val="20"/>
          <w:rtl/>
        </w:rPr>
        <w:t>עד</w:t>
      </w:r>
      <w:r w:rsidRPr="00716F06">
        <w:rPr>
          <w:rFonts w:cs="Arial"/>
          <w:sz w:val="20"/>
          <w:szCs w:val="20"/>
          <w:rtl/>
        </w:rPr>
        <w:t xml:space="preserve"> </w:t>
      </w:r>
      <w:r w:rsidRPr="00716F06">
        <w:rPr>
          <w:rFonts w:cs="Arial" w:hint="cs"/>
          <w:sz w:val="20"/>
          <w:szCs w:val="20"/>
          <w:rtl/>
        </w:rPr>
        <w:t>לאחר</w:t>
      </w:r>
      <w:r w:rsidRPr="00716F06">
        <w:rPr>
          <w:rFonts w:cs="Arial"/>
          <w:sz w:val="20"/>
          <w:szCs w:val="20"/>
          <w:rtl/>
        </w:rPr>
        <w:t xml:space="preserve"> </w:t>
      </w:r>
      <w:r w:rsidRPr="00716F06">
        <w:rPr>
          <w:rFonts w:cs="Arial" w:hint="cs"/>
          <w:sz w:val="20"/>
          <w:szCs w:val="20"/>
          <w:rtl/>
        </w:rPr>
        <w:t>שלשים</w:t>
      </w:r>
      <w:r w:rsidRPr="00716F06">
        <w:rPr>
          <w:rFonts w:cs="Arial"/>
          <w:sz w:val="20"/>
          <w:szCs w:val="20"/>
          <w:rtl/>
        </w:rPr>
        <w:t xml:space="preserve"> </w:t>
      </w:r>
      <w:r w:rsidRPr="00716F06">
        <w:rPr>
          <w:rFonts w:cs="Arial" w:hint="cs"/>
          <w:sz w:val="20"/>
          <w:szCs w:val="20"/>
          <w:rtl/>
        </w:rPr>
        <w:t>יום</w:t>
      </w:r>
      <w:r w:rsidRPr="00716F06">
        <w:rPr>
          <w:rFonts w:cs="Arial"/>
          <w:sz w:val="20"/>
          <w:szCs w:val="20"/>
          <w:rtl/>
        </w:rPr>
        <w:t xml:space="preserve">, </w:t>
      </w:r>
      <w:r w:rsidRPr="00716F06">
        <w:rPr>
          <w:rFonts w:cs="Arial" w:hint="cs"/>
          <w:sz w:val="20"/>
          <w:szCs w:val="20"/>
          <w:rtl/>
        </w:rPr>
        <w:t>אלא</w:t>
      </w:r>
      <w:r w:rsidRPr="00716F06">
        <w:rPr>
          <w:rFonts w:cs="Arial"/>
          <w:sz w:val="20"/>
          <w:szCs w:val="20"/>
          <w:rtl/>
        </w:rPr>
        <w:t xml:space="preserve"> </w:t>
      </w:r>
      <w:r w:rsidRPr="00716F06">
        <w:rPr>
          <w:rFonts w:cs="Arial" w:hint="cs"/>
          <w:sz w:val="20"/>
          <w:szCs w:val="20"/>
          <w:rtl/>
        </w:rPr>
        <w:t>אם</w:t>
      </w:r>
      <w:r w:rsidRPr="00716F06">
        <w:rPr>
          <w:rFonts w:cs="Arial"/>
          <w:sz w:val="20"/>
          <w:szCs w:val="20"/>
          <w:rtl/>
        </w:rPr>
        <w:t xml:space="preserve"> </w:t>
      </w:r>
      <w:r w:rsidRPr="00716F06">
        <w:rPr>
          <w:rFonts w:cs="Arial" w:hint="cs"/>
          <w:sz w:val="20"/>
          <w:szCs w:val="20"/>
          <w:rtl/>
        </w:rPr>
        <w:t>כן</w:t>
      </w:r>
      <w:r w:rsidRPr="00716F06">
        <w:rPr>
          <w:rFonts w:cs="Arial"/>
          <w:sz w:val="20"/>
          <w:szCs w:val="20"/>
          <w:rtl/>
        </w:rPr>
        <w:t xml:space="preserve"> </w:t>
      </w:r>
      <w:r w:rsidRPr="00716F06">
        <w:rPr>
          <w:rFonts w:cs="Arial" w:hint="cs"/>
          <w:sz w:val="20"/>
          <w:szCs w:val="20"/>
          <w:rtl/>
        </w:rPr>
        <w:t>לא</w:t>
      </w:r>
      <w:r w:rsidRPr="00716F06">
        <w:rPr>
          <w:rFonts w:cs="Arial"/>
          <w:sz w:val="20"/>
          <w:szCs w:val="20"/>
          <w:rtl/>
        </w:rPr>
        <w:t xml:space="preserve"> </w:t>
      </w:r>
      <w:r w:rsidRPr="00716F06">
        <w:rPr>
          <w:rFonts w:cs="Arial" w:hint="cs"/>
          <w:sz w:val="20"/>
          <w:szCs w:val="20"/>
          <w:rtl/>
        </w:rPr>
        <w:t>קיים</w:t>
      </w:r>
      <w:r w:rsidRPr="00716F06">
        <w:rPr>
          <w:rFonts w:cs="Arial"/>
          <w:sz w:val="20"/>
          <w:szCs w:val="20"/>
          <w:rtl/>
        </w:rPr>
        <w:t xml:space="preserve"> </w:t>
      </w:r>
      <w:r w:rsidRPr="00716F06">
        <w:rPr>
          <w:rFonts w:cs="Arial" w:hint="cs"/>
          <w:sz w:val="20"/>
          <w:szCs w:val="20"/>
          <w:rtl/>
        </w:rPr>
        <w:t>מצות</w:t>
      </w:r>
      <w:r w:rsidRPr="00716F06">
        <w:rPr>
          <w:rFonts w:cs="Arial"/>
          <w:sz w:val="20"/>
          <w:szCs w:val="20"/>
          <w:rtl/>
        </w:rPr>
        <w:t xml:space="preserve"> </w:t>
      </w:r>
      <w:r w:rsidRPr="00716F06">
        <w:rPr>
          <w:rFonts w:cs="Arial" w:hint="cs"/>
          <w:sz w:val="20"/>
          <w:szCs w:val="20"/>
          <w:rtl/>
        </w:rPr>
        <w:t>פריה</w:t>
      </w:r>
      <w:r w:rsidRPr="00716F06">
        <w:rPr>
          <w:rFonts w:cs="Arial"/>
          <w:sz w:val="20"/>
          <w:szCs w:val="20"/>
          <w:rtl/>
        </w:rPr>
        <w:t xml:space="preserve"> </w:t>
      </w:r>
      <w:r w:rsidRPr="00716F06">
        <w:rPr>
          <w:rFonts w:cs="Arial" w:hint="cs"/>
          <w:sz w:val="20"/>
          <w:szCs w:val="20"/>
          <w:rtl/>
        </w:rPr>
        <w:t>ורביה</w:t>
      </w:r>
      <w:r w:rsidRPr="00716F06">
        <w:rPr>
          <w:rFonts w:cs="Arial"/>
          <w:sz w:val="20"/>
          <w:szCs w:val="20"/>
          <w:rtl/>
        </w:rPr>
        <w:t xml:space="preserve">, </w:t>
      </w:r>
      <w:r w:rsidRPr="00716F06">
        <w:rPr>
          <w:rFonts w:cs="Arial" w:hint="cs"/>
          <w:sz w:val="20"/>
          <w:szCs w:val="20"/>
          <w:rtl/>
        </w:rPr>
        <w:t>שאז</w:t>
      </w:r>
      <w:r w:rsidRPr="00716F06">
        <w:rPr>
          <w:rFonts w:cs="Arial"/>
          <w:sz w:val="20"/>
          <w:szCs w:val="20"/>
          <w:rtl/>
        </w:rPr>
        <w:t xml:space="preserve"> </w:t>
      </w:r>
      <w:r w:rsidRPr="00716F06">
        <w:rPr>
          <w:rFonts w:cs="Arial" w:hint="cs"/>
          <w:sz w:val="20"/>
          <w:szCs w:val="20"/>
          <w:rtl/>
        </w:rPr>
        <w:t>מותר</w:t>
      </w:r>
      <w:r w:rsidRPr="00716F06">
        <w:rPr>
          <w:rFonts w:cs="Arial"/>
          <w:sz w:val="20"/>
          <w:szCs w:val="20"/>
          <w:rtl/>
        </w:rPr>
        <w:t xml:space="preserve"> </w:t>
      </w:r>
      <w:r w:rsidRPr="00716F06">
        <w:rPr>
          <w:rFonts w:cs="Arial" w:hint="cs"/>
          <w:sz w:val="20"/>
          <w:szCs w:val="20"/>
          <w:rtl/>
        </w:rPr>
        <w:t>לבא</w:t>
      </w:r>
      <w:r w:rsidRPr="00716F06">
        <w:rPr>
          <w:rFonts w:cs="Arial"/>
          <w:sz w:val="20"/>
          <w:szCs w:val="20"/>
          <w:rtl/>
        </w:rPr>
        <w:t xml:space="preserve"> </w:t>
      </w:r>
      <w:r w:rsidRPr="00716F06">
        <w:rPr>
          <w:rFonts w:cs="Arial" w:hint="cs"/>
          <w:sz w:val="20"/>
          <w:szCs w:val="20"/>
          <w:rtl/>
        </w:rPr>
        <w:t>עליה</w:t>
      </w:r>
      <w:r w:rsidRPr="00716F06">
        <w:rPr>
          <w:rFonts w:cs="Arial"/>
          <w:sz w:val="20"/>
          <w:szCs w:val="20"/>
          <w:rtl/>
        </w:rPr>
        <w:t xml:space="preserve"> </w:t>
      </w:r>
      <w:r w:rsidRPr="00716F06">
        <w:rPr>
          <w:rFonts w:cs="Arial" w:hint="cs"/>
          <w:sz w:val="20"/>
          <w:szCs w:val="20"/>
          <w:rtl/>
        </w:rPr>
        <w:t>אחר</w:t>
      </w:r>
      <w:r w:rsidRPr="00716F06">
        <w:rPr>
          <w:rFonts w:cs="Arial"/>
          <w:sz w:val="20"/>
          <w:szCs w:val="20"/>
          <w:rtl/>
        </w:rPr>
        <w:t xml:space="preserve"> </w:t>
      </w:r>
      <w:r w:rsidRPr="00716F06">
        <w:rPr>
          <w:rFonts w:cs="Arial" w:hint="cs"/>
          <w:sz w:val="20"/>
          <w:szCs w:val="20"/>
          <w:rtl/>
        </w:rPr>
        <w:t>שבעה</w:t>
      </w:r>
      <w:r w:rsidRPr="00716F06">
        <w:rPr>
          <w:rFonts w:cs="Arial"/>
          <w:sz w:val="20"/>
          <w:szCs w:val="20"/>
          <w:rtl/>
        </w:rPr>
        <w:t xml:space="preserve">. </w:t>
      </w:r>
      <w:r w:rsidRPr="00716F06">
        <w:rPr>
          <w:rFonts w:cs="Arial" w:hint="cs"/>
          <w:sz w:val="18"/>
          <w:szCs w:val="18"/>
          <w:rtl/>
        </w:rPr>
        <w:t>הגה</w:t>
      </w:r>
      <w:r w:rsidRPr="00716F06">
        <w:rPr>
          <w:rFonts w:cs="Arial"/>
          <w:sz w:val="18"/>
          <w:szCs w:val="18"/>
          <w:rtl/>
        </w:rPr>
        <w:t xml:space="preserve">: </w:t>
      </w:r>
      <w:r w:rsidRPr="00716F06">
        <w:rPr>
          <w:rFonts w:cs="Arial" w:hint="cs"/>
          <w:sz w:val="18"/>
          <w:szCs w:val="18"/>
          <w:rtl/>
        </w:rPr>
        <w:t>והוא</w:t>
      </w:r>
      <w:r w:rsidRPr="00716F06">
        <w:rPr>
          <w:rFonts w:cs="Arial"/>
          <w:sz w:val="18"/>
          <w:szCs w:val="18"/>
          <w:rtl/>
        </w:rPr>
        <w:t xml:space="preserve"> </w:t>
      </w:r>
      <w:r w:rsidRPr="00716F06">
        <w:rPr>
          <w:rFonts w:cs="Arial" w:hint="cs"/>
          <w:sz w:val="18"/>
          <w:szCs w:val="18"/>
          <w:rtl/>
        </w:rPr>
        <w:t>הדין</w:t>
      </w:r>
      <w:r w:rsidRPr="00716F06">
        <w:rPr>
          <w:rFonts w:cs="Arial"/>
          <w:sz w:val="18"/>
          <w:szCs w:val="18"/>
          <w:rtl/>
        </w:rPr>
        <w:t xml:space="preserve"> </w:t>
      </w:r>
      <w:r w:rsidRPr="00716F06">
        <w:rPr>
          <w:rFonts w:cs="Arial" w:hint="cs"/>
          <w:sz w:val="18"/>
          <w:szCs w:val="18"/>
          <w:rtl/>
        </w:rPr>
        <w:t>בשאר</w:t>
      </w:r>
      <w:r w:rsidRPr="00716F06">
        <w:rPr>
          <w:rFonts w:cs="Arial"/>
          <w:sz w:val="18"/>
          <w:szCs w:val="18"/>
          <w:rtl/>
        </w:rPr>
        <w:t xml:space="preserve"> </w:t>
      </w:r>
      <w:r w:rsidRPr="00716F06">
        <w:rPr>
          <w:rFonts w:cs="Arial" w:hint="cs"/>
          <w:sz w:val="18"/>
          <w:szCs w:val="18"/>
          <w:rtl/>
        </w:rPr>
        <w:t>אבלות</w:t>
      </w:r>
      <w:r w:rsidRPr="00716F06">
        <w:rPr>
          <w:rFonts w:cs="Arial"/>
          <w:sz w:val="18"/>
          <w:szCs w:val="18"/>
          <w:rtl/>
        </w:rPr>
        <w:t xml:space="preserve">, </w:t>
      </w:r>
      <w:r w:rsidRPr="00716F06">
        <w:rPr>
          <w:rFonts w:cs="Arial" w:hint="cs"/>
          <w:sz w:val="18"/>
          <w:szCs w:val="18"/>
          <w:rtl/>
        </w:rPr>
        <w:t>אפילו</w:t>
      </w:r>
      <w:r w:rsidRPr="00716F06">
        <w:rPr>
          <w:rFonts w:cs="Arial"/>
          <w:sz w:val="18"/>
          <w:szCs w:val="18"/>
          <w:rtl/>
        </w:rPr>
        <w:t xml:space="preserve"> </w:t>
      </w:r>
      <w:r w:rsidRPr="00716F06">
        <w:rPr>
          <w:rFonts w:cs="Arial" w:hint="cs"/>
          <w:sz w:val="18"/>
          <w:szCs w:val="18"/>
          <w:rtl/>
        </w:rPr>
        <w:t>באבלות</w:t>
      </w:r>
      <w:r w:rsidRPr="00716F06">
        <w:rPr>
          <w:rFonts w:cs="Arial"/>
          <w:sz w:val="18"/>
          <w:szCs w:val="18"/>
          <w:rtl/>
        </w:rPr>
        <w:t xml:space="preserve"> </w:t>
      </w:r>
      <w:r w:rsidRPr="00716F06">
        <w:rPr>
          <w:rFonts w:cs="Arial" w:hint="cs"/>
          <w:sz w:val="18"/>
          <w:szCs w:val="18"/>
          <w:rtl/>
        </w:rPr>
        <w:t>דאביו</w:t>
      </w:r>
      <w:r w:rsidRPr="00716F06">
        <w:rPr>
          <w:rFonts w:cs="Arial"/>
          <w:sz w:val="18"/>
          <w:szCs w:val="18"/>
          <w:rtl/>
        </w:rPr>
        <w:t xml:space="preserve"> </w:t>
      </w:r>
      <w:r w:rsidRPr="00716F06">
        <w:rPr>
          <w:rFonts w:cs="Arial" w:hint="cs"/>
          <w:sz w:val="18"/>
          <w:szCs w:val="18"/>
          <w:rtl/>
        </w:rPr>
        <w:t>ואמו</w:t>
      </w:r>
      <w:r w:rsidRPr="00716F06">
        <w:rPr>
          <w:rFonts w:cs="Arial"/>
          <w:sz w:val="18"/>
          <w:szCs w:val="18"/>
          <w:rtl/>
        </w:rPr>
        <w:t xml:space="preserve">, </w:t>
      </w:r>
      <w:r w:rsidRPr="00716F06">
        <w:rPr>
          <w:rFonts w:cs="Arial" w:hint="cs"/>
          <w:sz w:val="18"/>
          <w:szCs w:val="18"/>
          <w:rtl/>
        </w:rPr>
        <w:t>מותר</w:t>
      </w:r>
      <w:r w:rsidRPr="00716F06">
        <w:rPr>
          <w:rFonts w:cs="Arial"/>
          <w:sz w:val="18"/>
          <w:szCs w:val="18"/>
          <w:rtl/>
        </w:rPr>
        <w:t xml:space="preserve"> </w:t>
      </w:r>
      <w:r w:rsidRPr="00716F06">
        <w:rPr>
          <w:rFonts w:cs="Arial" w:hint="cs"/>
          <w:sz w:val="18"/>
          <w:szCs w:val="18"/>
          <w:rtl/>
        </w:rPr>
        <w:t>לישא</w:t>
      </w:r>
      <w:r w:rsidRPr="00716F06">
        <w:rPr>
          <w:rFonts w:cs="Arial"/>
          <w:sz w:val="18"/>
          <w:szCs w:val="18"/>
          <w:rtl/>
        </w:rPr>
        <w:t xml:space="preserve"> </w:t>
      </w:r>
      <w:r w:rsidRPr="00716F06">
        <w:rPr>
          <w:rFonts w:cs="Arial" w:hint="cs"/>
          <w:sz w:val="18"/>
          <w:szCs w:val="18"/>
          <w:rtl/>
        </w:rPr>
        <w:t>ולבא</w:t>
      </w:r>
      <w:r w:rsidRPr="00716F06">
        <w:rPr>
          <w:rFonts w:cs="Arial"/>
          <w:sz w:val="18"/>
          <w:szCs w:val="18"/>
          <w:rtl/>
        </w:rPr>
        <w:t xml:space="preserve"> </w:t>
      </w:r>
      <w:r w:rsidRPr="00716F06">
        <w:rPr>
          <w:rFonts w:cs="Arial" w:hint="cs"/>
          <w:sz w:val="18"/>
          <w:szCs w:val="18"/>
          <w:rtl/>
        </w:rPr>
        <w:t>עליה</w:t>
      </w:r>
      <w:r w:rsidRPr="00716F06">
        <w:rPr>
          <w:rFonts w:cs="Arial"/>
          <w:sz w:val="18"/>
          <w:szCs w:val="18"/>
          <w:rtl/>
        </w:rPr>
        <w:t xml:space="preserve"> </w:t>
      </w:r>
      <w:r w:rsidRPr="00716F06">
        <w:rPr>
          <w:rFonts w:cs="Arial" w:hint="cs"/>
          <w:sz w:val="18"/>
          <w:szCs w:val="18"/>
          <w:rtl/>
        </w:rPr>
        <w:t>אחר</w:t>
      </w:r>
      <w:r w:rsidRPr="00716F06">
        <w:rPr>
          <w:rFonts w:cs="Arial"/>
          <w:sz w:val="18"/>
          <w:szCs w:val="18"/>
          <w:rtl/>
        </w:rPr>
        <w:t xml:space="preserve"> </w:t>
      </w:r>
      <w:r w:rsidRPr="00716F06">
        <w:rPr>
          <w:rFonts w:cs="Arial" w:hint="cs"/>
          <w:sz w:val="18"/>
          <w:szCs w:val="18"/>
          <w:rtl/>
        </w:rPr>
        <w:t>שבעה</w:t>
      </w:r>
      <w:r w:rsidRPr="00716F06">
        <w:rPr>
          <w:rFonts w:cs="Arial"/>
          <w:sz w:val="18"/>
          <w:szCs w:val="18"/>
          <w:rtl/>
        </w:rPr>
        <w:t xml:space="preserve">, </w:t>
      </w:r>
      <w:r w:rsidRPr="00716F06">
        <w:rPr>
          <w:rFonts w:cs="Arial" w:hint="cs"/>
          <w:sz w:val="18"/>
          <w:szCs w:val="18"/>
          <w:rtl/>
        </w:rPr>
        <w:t>אם</w:t>
      </w:r>
      <w:r w:rsidRPr="00716F06">
        <w:rPr>
          <w:rFonts w:cs="Arial"/>
          <w:sz w:val="18"/>
          <w:szCs w:val="18"/>
          <w:rtl/>
        </w:rPr>
        <w:t xml:space="preserve"> </w:t>
      </w:r>
      <w:r w:rsidRPr="00716F06">
        <w:rPr>
          <w:rFonts w:cs="Arial" w:hint="cs"/>
          <w:sz w:val="18"/>
          <w:szCs w:val="18"/>
          <w:rtl/>
        </w:rPr>
        <w:t>לא</w:t>
      </w:r>
      <w:r w:rsidRPr="00716F06">
        <w:rPr>
          <w:rFonts w:cs="Arial"/>
          <w:sz w:val="18"/>
          <w:szCs w:val="18"/>
          <w:rtl/>
        </w:rPr>
        <w:t xml:space="preserve"> </w:t>
      </w:r>
      <w:r w:rsidRPr="00716F06">
        <w:rPr>
          <w:rFonts w:cs="Arial" w:hint="cs"/>
          <w:sz w:val="18"/>
          <w:szCs w:val="18"/>
          <w:rtl/>
        </w:rPr>
        <w:t>קיים</w:t>
      </w:r>
      <w:r w:rsidRPr="00716F06">
        <w:rPr>
          <w:rFonts w:cs="Arial"/>
          <w:sz w:val="18"/>
          <w:szCs w:val="18"/>
          <w:rtl/>
        </w:rPr>
        <w:t xml:space="preserve"> </w:t>
      </w:r>
      <w:r w:rsidRPr="00716F06">
        <w:rPr>
          <w:rFonts w:cs="Arial" w:hint="cs"/>
          <w:sz w:val="18"/>
          <w:szCs w:val="18"/>
          <w:rtl/>
        </w:rPr>
        <w:t>פריה</w:t>
      </w:r>
      <w:r w:rsidRPr="00716F06">
        <w:rPr>
          <w:rFonts w:cs="Arial"/>
          <w:sz w:val="18"/>
          <w:szCs w:val="18"/>
          <w:rtl/>
        </w:rPr>
        <w:t xml:space="preserve"> </w:t>
      </w:r>
      <w:r w:rsidRPr="00716F06">
        <w:rPr>
          <w:rFonts w:cs="Arial" w:hint="cs"/>
          <w:sz w:val="18"/>
          <w:szCs w:val="18"/>
          <w:rtl/>
        </w:rPr>
        <w:t>ורביה</w:t>
      </w:r>
      <w:r w:rsidRPr="00716F06">
        <w:rPr>
          <w:rFonts w:cs="Arial"/>
          <w:sz w:val="18"/>
          <w:szCs w:val="18"/>
          <w:rtl/>
        </w:rPr>
        <w:t xml:space="preserve">. </w:t>
      </w:r>
      <w:r w:rsidRPr="00716F06">
        <w:rPr>
          <w:rFonts w:cs="Arial" w:hint="cs"/>
          <w:sz w:val="18"/>
          <w:szCs w:val="18"/>
          <w:rtl/>
        </w:rPr>
        <w:t>י</w:t>
      </w:r>
      <w:r w:rsidRPr="00716F06">
        <w:rPr>
          <w:rFonts w:cs="Arial"/>
          <w:sz w:val="18"/>
          <w:szCs w:val="18"/>
          <w:rtl/>
        </w:rPr>
        <w:t>"</w:t>
      </w:r>
      <w:r w:rsidRPr="00716F06">
        <w:rPr>
          <w:rFonts w:cs="Arial" w:hint="cs"/>
          <w:sz w:val="18"/>
          <w:szCs w:val="18"/>
          <w:rtl/>
        </w:rPr>
        <w:t>א</w:t>
      </w:r>
      <w:r w:rsidRPr="00716F06">
        <w:rPr>
          <w:rFonts w:cs="Arial"/>
          <w:sz w:val="18"/>
          <w:szCs w:val="18"/>
          <w:rtl/>
        </w:rPr>
        <w:t xml:space="preserve"> </w:t>
      </w:r>
      <w:r w:rsidRPr="00716F06">
        <w:rPr>
          <w:rFonts w:cs="Arial" w:hint="cs"/>
          <w:sz w:val="18"/>
          <w:szCs w:val="18"/>
          <w:rtl/>
        </w:rPr>
        <w:t>דאף</w:t>
      </w:r>
      <w:r w:rsidRPr="00716F06">
        <w:rPr>
          <w:rFonts w:cs="Arial"/>
          <w:sz w:val="18"/>
          <w:szCs w:val="18"/>
          <w:rtl/>
        </w:rPr>
        <w:t xml:space="preserve"> </w:t>
      </w:r>
      <w:r w:rsidRPr="00716F06">
        <w:rPr>
          <w:rFonts w:cs="Arial" w:hint="cs"/>
          <w:sz w:val="18"/>
          <w:szCs w:val="18"/>
          <w:rtl/>
        </w:rPr>
        <w:t>מי</w:t>
      </w:r>
      <w:r w:rsidRPr="00716F06">
        <w:rPr>
          <w:rFonts w:cs="Arial"/>
          <w:sz w:val="18"/>
          <w:szCs w:val="18"/>
          <w:rtl/>
        </w:rPr>
        <w:t xml:space="preserve"> </w:t>
      </w:r>
      <w:r w:rsidRPr="00716F06">
        <w:rPr>
          <w:rFonts w:cs="Arial" w:hint="cs"/>
          <w:sz w:val="18"/>
          <w:szCs w:val="18"/>
          <w:rtl/>
        </w:rPr>
        <w:t>שהוא</w:t>
      </w:r>
      <w:r w:rsidRPr="00716F06">
        <w:rPr>
          <w:rFonts w:cs="Arial"/>
          <w:sz w:val="18"/>
          <w:szCs w:val="18"/>
          <w:rtl/>
        </w:rPr>
        <w:t xml:space="preserve"> </w:t>
      </w:r>
      <w:r w:rsidRPr="00716F06">
        <w:rPr>
          <w:rFonts w:cs="Arial" w:hint="cs"/>
          <w:sz w:val="18"/>
          <w:szCs w:val="18"/>
          <w:rtl/>
        </w:rPr>
        <w:t>עשיר</w:t>
      </w:r>
      <w:r w:rsidRPr="00716F06">
        <w:rPr>
          <w:rFonts w:cs="Arial"/>
          <w:sz w:val="18"/>
          <w:szCs w:val="18"/>
          <w:rtl/>
        </w:rPr>
        <w:t xml:space="preserve"> </w:t>
      </w:r>
      <w:r w:rsidRPr="00716F06">
        <w:rPr>
          <w:rFonts w:cs="Arial" w:hint="cs"/>
          <w:sz w:val="18"/>
          <w:szCs w:val="18"/>
          <w:rtl/>
        </w:rPr>
        <w:t>ויכולת</w:t>
      </w:r>
      <w:r w:rsidRPr="00716F06">
        <w:rPr>
          <w:rFonts w:cs="Arial"/>
          <w:sz w:val="18"/>
          <w:szCs w:val="18"/>
          <w:rtl/>
        </w:rPr>
        <w:t xml:space="preserve"> </w:t>
      </w:r>
      <w:r w:rsidRPr="00716F06">
        <w:rPr>
          <w:rFonts w:cs="Arial" w:hint="cs"/>
          <w:sz w:val="18"/>
          <w:szCs w:val="18"/>
          <w:rtl/>
        </w:rPr>
        <w:t>בידו</w:t>
      </w:r>
      <w:r w:rsidRPr="00716F06">
        <w:rPr>
          <w:rFonts w:cs="Arial"/>
          <w:sz w:val="18"/>
          <w:szCs w:val="18"/>
          <w:rtl/>
        </w:rPr>
        <w:t xml:space="preserve"> </w:t>
      </w:r>
      <w:r w:rsidRPr="00716F06">
        <w:rPr>
          <w:rFonts w:cs="Arial" w:hint="cs"/>
          <w:sz w:val="18"/>
          <w:szCs w:val="18"/>
          <w:rtl/>
        </w:rPr>
        <w:t>לשכור</w:t>
      </w:r>
      <w:r w:rsidRPr="00716F06">
        <w:rPr>
          <w:rFonts w:cs="Arial"/>
          <w:sz w:val="18"/>
          <w:szCs w:val="18"/>
          <w:rtl/>
        </w:rPr>
        <w:t xml:space="preserve"> </w:t>
      </w:r>
      <w:r w:rsidRPr="00716F06">
        <w:rPr>
          <w:rFonts w:cs="Arial" w:hint="cs"/>
          <w:sz w:val="18"/>
          <w:szCs w:val="18"/>
          <w:rtl/>
        </w:rPr>
        <w:t>לו</w:t>
      </w:r>
      <w:r w:rsidRPr="00716F06">
        <w:rPr>
          <w:rFonts w:cs="Arial"/>
          <w:sz w:val="18"/>
          <w:szCs w:val="18"/>
          <w:rtl/>
        </w:rPr>
        <w:t xml:space="preserve"> </w:t>
      </w:r>
      <w:r w:rsidRPr="00716F06">
        <w:rPr>
          <w:rFonts w:cs="Arial" w:hint="cs"/>
          <w:sz w:val="18"/>
          <w:szCs w:val="18"/>
          <w:rtl/>
        </w:rPr>
        <w:t>משרתים</w:t>
      </w:r>
      <w:r w:rsidRPr="00716F06">
        <w:rPr>
          <w:rFonts w:cs="Arial"/>
          <w:sz w:val="18"/>
          <w:szCs w:val="18"/>
          <w:rtl/>
        </w:rPr>
        <w:t xml:space="preserve"> </w:t>
      </w:r>
      <w:r w:rsidRPr="00716F06">
        <w:rPr>
          <w:rFonts w:cs="Arial" w:hint="cs"/>
          <w:sz w:val="18"/>
          <w:szCs w:val="18"/>
          <w:rtl/>
        </w:rPr>
        <w:t>ומשרתות</w:t>
      </w:r>
      <w:r w:rsidRPr="00716F06">
        <w:rPr>
          <w:rFonts w:cs="Arial"/>
          <w:sz w:val="18"/>
          <w:szCs w:val="18"/>
          <w:rtl/>
        </w:rPr>
        <w:t xml:space="preserve">, </w:t>
      </w:r>
      <w:r w:rsidRPr="00716F06">
        <w:rPr>
          <w:rFonts w:cs="Arial" w:hint="cs"/>
          <w:sz w:val="18"/>
          <w:szCs w:val="18"/>
          <w:rtl/>
        </w:rPr>
        <w:t>מכל</w:t>
      </w:r>
      <w:r w:rsidRPr="00716F06">
        <w:rPr>
          <w:rFonts w:cs="Arial"/>
          <w:sz w:val="18"/>
          <w:szCs w:val="18"/>
          <w:rtl/>
        </w:rPr>
        <w:t xml:space="preserve"> </w:t>
      </w:r>
      <w:r w:rsidRPr="00716F06">
        <w:rPr>
          <w:rFonts w:cs="Arial" w:hint="cs"/>
          <w:sz w:val="18"/>
          <w:szCs w:val="18"/>
          <w:rtl/>
        </w:rPr>
        <w:t>מקום</w:t>
      </w:r>
      <w:r w:rsidRPr="00716F06">
        <w:rPr>
          <w:rFonts w:cs="Arial"/>
          <w:sz w:val="18"/>
          <w:szCs w:val="18"/>
          <w:rtl/>
        </w:rPr>
        <w:t xml:space="preserve"> </w:t>
      </w:r>
      <w:r w:rsidRPr="00716F06">
        <w:rPr>
          <w:rFonts w:cs="Arial" w:hint="cs"/>
          <w:sz w:val="18"/>
          <w:szCs w:val="18"/>
          <w:rtl/>
        </w:rPr>
        <w:t>אם</w:t>
      </w:r>
      <w:r w:rsidRPr="00716F06">
        <w:rPr>
          <w:rFonts w:cs="Arial"/>
          <w:sz w:val="18"/>
          <w:szCs w:val="18"/>
          <w:rtl/>
        </w:rPr>
        <w:t xml:space="preserve"> </w:t>
      </w:r>
      <w:r w:rsidRPr="00716F06">
        <w:rPr>
          <w:rFonts w:cs="Arial" w:hint="cs"/>
          <w:sz w:val="18"/>
          <w:szCs w:val="18"/>
          <w:rtl/>
        </w:rPr>
        <w:t>אין</w:t>
      </w:r>
      <w:r w:rsidRPr="00716F06">
        <w:rPr>
          <w:rFonts w:cs="Arial"/>
          <w:sz w:val="18"/>
          <w:szCs w:val="18"/>
          <w:rtl/>
        </w:rPr>
        <w:t xml:space="preserve"> </w:t>
      </w:r>
      <w:r w:rsidRPr="00716F06">
        <w:rPr>
          <w:rFonts w:cs="Arial" w:hint="cs"/>
          <w:sz w:val="18"/>
          <w:szCs w:val="18"/>
          <w:rtl/>
        </w:rPr>
        <w:t>בתו</w:t>
      </w:r>
      <w:r w:rsidRPr="00716F06">
        <w:rPr>
          <w:rFonts w:cs="Arial"/>
          <w:sz w:val="18"/>
          <w:szCs w:val="18"/>
          <w:rtl/>
        </w:rPr>
        <w:t xml:space="preserve"> </w:t>
      </w:r>
      <w:r w:rsidRPr="00716F06">
        <w:rPr>
          <w:rFonts w:cs="Arial" w:hint="cs"/>
          <w:sz w:val="18"/>
          <w:szCs w:val="18"/>
          <w:rtl/>
        </w:rPr>
        <w:t>או</w:t>
      </w:r>
      <w:r w:rsidRPr="00716F06">
        <w:rPr>
          <w:rFonts w:cs="Arial"/>
          <w:sz w:val="18"/>
          <w:szCs w:val="18"/>
          <w:rtl/>
        </w:rPr>
        <w:t xml:space="preserve"> </w:t>
      </w:r>
      <w:r w:rsidRPr="00716F06">
        <w:rPr>
          <w:rFonts w:cs="Arial" w:hint="cs"/>
          <w:sz w:val="18"/>
          <w:szCs w:val="18"/>
          <w:rtl/>
        </w:rPr>
        <w:t>כלתו</w:t>
      </w:r>
      <w:r w:rsidRPr="00716F06">
        <w:rPr>
          <w:rFonts w:cs="Arial"/>
          <w:sz w:val="18"/>
          <w:szCs w:val="18"/>
          <w:rtl/>
        </w:rPr>
        <w:t xml:space="preserve"> </w:t>
      </w:r>
      <w:r w:rsidRPr="00716F06">
        <w:rPr>
          <w:rFonts w:cs="Arial" w:hint="cs"/>
          <w:sz w:val="18"/>
          <w:szCs w:val="18"/>
          <w:rtl/>
        </w:rPr>
        <w:t>אצלו</w:t>
      </w:r>
      <w:r w:rsidRPr="00716F06">
        <w:rPr>
          <w:rFonts w:cs="Arial"/>
          <w:sz w:val="18"/>
          <w:szCs w:val="18"/>
          <w:rtl/>
        </w:rPr>
        <w:t xml:space="preserve"> </w:t>
      </w:r>
      <w:r w:rsidRPr="00716F06">
        <w:rPr>
          <w:rFonts w:cs="Arial" w:hint="cs"/>
          <w:sz w:val="18"/>
          <w:szCs w:val="18"/>
          <w:rtl/>
        </w:rPr>
        <w:t>בביתו</w:t>
      </w:r>
      <w:r w:rsidRPr="00716F06">
        <w:rPr>
          <w:rFonts w:cs="Arial"/>
          <w:sz w:val="18"/>
          <w:szCs w:val="18"/>
          <w:rtl/>
        </w:rPr>
        <w:t xml:space="preserve"> </w:t>
      </w:r>
      <w:r w:rsidRPr="00716F06">
        <w:rPr>
          <w:rFonts w:cs="Arial" w:hint="cs"/>
          <w:sz w:val="18"/>
          <w:szCs w:val="18"/>
          <w:rtl/>
        </w:rPr>
        <w:t>שתוכל</w:t>
      </w:r>
      <w:r w:rsidRPr="00716F06">
        <w:rPr>
          <w:rFonts w:cs="Arial"/>
          <w:sz w:val="18"/>
          <w:szCs w:val="18"/>
          <w:rtl/>
        </w:rPr>
        <w:t xml:space="preserve"> </w:t>
      </w:r>
      <w:r w:rsidRPr="00716F06">
        <w:rPr>
          <w:rFonts w:cs="Arial" w:hint="cs"/>
          <w:sz w:val="18"/>
          <w:szCs w:val="18"/>
          <w:rtl/>
        </w:rPr>
        <w:t>לשמשו</w:t>
      </w:r>
      <w:r w:rsidRPr="00716F06">
        <w:rPr>
          <w:rFonts w:cs="Arial"/>
          <w:sz w:val="18"/>
          <w:szCs w:val="18"/>
          <w:rtl/>
        </w:rPr>
        <w:t xml:space="preserve"> </w:t>
      </w:r>
      <w:r w:rsidRPr="00716F06">
        <w:rPr>
          <w:rFonts w:cs="Arial" w:hint="cs"/>
          <w:sz w:val="18"/>
          <w:szCs w:val="18"/>
          <w:rtl/>
        </w:rPr>
        <w:t>בחפיפת</w:t>
      </w:r>
      <w:r w:rsidRPr="00716F06">
        <w:rPr>
          <w:rFonts w:cs="Arial"/>
          <w:sz w:val="18"/>
          <w:szCs w:val="18"/>
          <w:rtl/>
        </w:rPr>
        <w:t xml:space="preserve"> </w:t>
      </w:r>
      <w:r w:rsidRPr="00716F06">
        <w:rPr>
          <w:rFonts w:cs="Arial" w:hint="cs"/>
          <w:sz w:val="18"/>
          <w:szCs w:val="18"/>
          <w:rtl/>
        </w:rPr>
        <w:t>הראש</w:t>
      </w:r>
      <w:r w:rsidRPr="00716F06">
        <w:rPr>
          <w:rFonts w:cs="Arial"/>
          <w:sz w:val="18"/>
          <w:szCs w:val="18"/>
          <w:rtl/>
        </w:rPr>
        <w:t xml:space="preserve"> </w:t>
      </w:r>
      <w:r w:rsidRPr="00716F06">
        <w:rPr>
          <w:rFonts w:cs="Arial" w:hint="cs"/>
          <w:sz w:val="18"/>
          <w:szCs w:val="18"/>
          <w:rtl/>
        </w:rPr>
        <w:t>או</w:t>
      </w:r>
      <w:r w:rsidRPr="00716F06">
        <w:rPr>
          <w:rFonts w:cs="Arial"/>
          <w:sz w:val="18"/>
          <w:szCs w:val="18"/>
          <w:rtl/>
        </w:rPr>
        <w:t xml:space="preserve"> </w:t>
      </w:r>
      <w:r w:rsidRPr="00716F06">
        <w:rPr>
          <w:rFonts w:cs="Arial" w:hint="cs"/>
          <w:sz w:val="18"/>
          <w:szCs w:val="18"/>
          <w:rtl/>
        </w:rPr>
        <w:t>שאר</w:t>
      </w:r>
      <w:r w:rsidRPr="00716F06">
        <w:rPr>
          <w:rFonts w:cs="Arial"/>
          <w:sz w:val="18"/>
          <w:szCs w:val="18"/>
          <w:rtl/>
        </w:rPr>
        <w:t xml:space="preserve"> </w:t>
      </w:r>
      <w:r w:rsidRPr="00716F06">
        <w:rPr>
          <w:rFonts w:cs="Arial" w:hint="cs"/>
          <w:sz w:val="18"/>
          <w:szCs w:val="18"/>
          <w:rtl/>
        </w:rPr>
        <w:t>דברים</w:t>
      </w:r>
      <w:r w:rsidRPr="00716F06">
        <w:rPr>
          <w:rFonts w:cs="Arial"/>
          <w:sz w:val="18"/>
          <w:szCs w:val="18"/>
          <w:rtl/>
        </w:rPr>
        <w:t xml:space="preserve"> </w:t>
      </w:r>
      <w:r w:rsidRPr="00716F06">
        <w:rPr>
          <w:rFonts w:cs="Arial" w:hint="cs"/>
          <w:sz w:val="18"/>
          <w:szCs w:val="18"/>
          <w:rtl/>
        </w:rPr>
        <w:t>שמתבייש</w:t>
      </w:r>
      <w:r w:rsidRPr="00716F06">
        <w:rPr>
          <w:rFonts w:cs="Arial"/>
          <w:sz w:val="18"/>
          <w:szCs w:val="18"/>
          <w:rtl/>
        </w:rPr>
        <w:t xml:space="preserve"> </w:t>
      </w:r>
      <w:r w:rsidRPr="00716F06">
        <w:rPr>
          <w:rFonts w:cs="Arial" w:hint="cs"/>
          <w:sz w:val="18"/>
          <w:szCs w:val="18"/>
          <w:rtl/>
        </w:rPr>
        <w:t>מאחרים</w:t>
      </w:r>
      <w:r w:rsidRPr="00716F06">
        <w:rPr>
          <w:rFonts w:cs="Arial"/>
          <w:sz w:val="18"/>
          <w:szCs w:val="18"/>
          <w:rtl/>
        </w:rPr>
        <w:t xml:space="preserve">, </w:t>
      </w:r>
      <w:r w:rsidRPr="00716F06">
        <w:rPr>
          <w:rFonts w:cs="Arial" w:hint="cs"/>
          <w:sz w:val="18"/>
          <w:szCs w:val="18"/>
          <w:rtl/>
        </w:rPr>
        <w:t>מקרי</w:t>
      </w:r>
      <w:r w:rsidRPr="00716F06">
        <w:rPr>
          <w:rFonts w:cs="Arial"/>
          <w:sz w:val="18"/>
          <w:szCs w:val="18"/>
          <w:rtl/>
        </w:rPr>
        <w:t xml:space="preserve"> </w:t>
      </w:r>
      <w:r w:rsidRPr="00716F06">
        <w:rPr>
          <w:rFonts w:cs="Arial" w:hint="cs"/>
          <w:sz w:val="18"/>
          <w:szCs w:val="18"/>
          <w:rtl/>
        </w:rPr>
        <w:t>אין</w:t>
      </w:r>
      <w:r w:rsidRPr="00716F06">
        <w:rPr>
          <w:rFonts w:cs="Arial"/>
          <w:sz w:val="18"/>
          <w:szCs w:val="18"/>
          <w:rtl/>
        </w:rPr>
        <w:t xml:space="preserve"> </w:t>
      </w:r>
      <w:r w:rsidRPr="00716F06">
        <w:rPr>
          <w:rFonts w:cs="Arial" w:hint="cs"/>
          <w:sz w:val="18"/>
          <w:szCs w:val="18"/>
          <w:rtl/>
        </w:rPr>
        <w:t>לו</w:t>
      </w:r>
      <w:r w:rsidRPr="00716F06">
        <w:rPr>
          <w:rFonts w:cs="Arial"/>
          <w:sz w:val="18"/>
          <w:szCs w:val="18"/>
          <w:rtl/>
        </w:rPr>
        <w:t xml:space="preserve"> </w:t>
      </w:r>
      <w:r w:rsidRPr="00716F06">
        <w:rPr>
          <w:rFonts w:cs="Arial" w:hint="cs"/>
          <w:sz w:val="18"/>
          <w:szCs w:val="18"/>
          <w:rtl/>
        </w:rPr>
        <w:t>מי</w:t>
      </w:r>
      <w:r w:rsidRPr="00716F06">
        <w:rPr>
          <w:rFonts w:cs="Arial"/>
          <w:sz w:val="18"/>
          <w:szCs w:val="18"/>
          <w:rtl/>
        </w:rPr>
        <w:t xml:space="preserve"> </w:t>
      </w:r>
      <w:r w:rsidRPr="00716F06">
        <w:rPr>
          <w:rFonts w:cs="Arial" w:hint="cs"/>
          <w:sz w:val="18"/>
          <w:szCs w:val="18"/>
          <w:rtl/>
        </w:rPr>
        <w:t>שישמשנו</w:t>
      </w:r>
      <w:r w:rsidRPr="00716F06">
        <w:rPr>
          <w:rFonts w:cs="Arial"/>
          <w:sz w:val="18"/>
          <w:szCs w:val="18"/>
          <w:rtl/>
        </w:rPr>
        <w:t xml:space="preserve">, </w:t>
      </w:r>
      <w:r w:rsidRPr="00716F06">
        <w:rPr>
          <w:rFonts w:cs="Arial" w:hint="cs"/>
          <w:sz w:val="18"/>
          <w:szCs w:val="18"/>
          <w:rtl/>
        </w:rPr>
        <w:t>וכל</w:t>
      </w:r>
      <w:r w:rsidRPr="00716F06">
        <w:rPr>
          <w:rFonts w:cs="Arial"/>
          <w:sz w:val="18"/>
          <w:szCs w:val="18"/>
          <w:rtl/>
        </w:rPr>
        <w:t xml:space="preserve"> </w:t>
      </w:r>
      <w:r w:rsidRPr="00716F06">
        <w:rPr>
          <w:rFonts w:cs="Arial" w:hint="cs"/>
          <w:sz w:val="18"/>
          <w:szCs w:val="18"/>
          <w:rtl/>
        </w:rPr>
        <w:t>כיוצא</w:t>
      </w:r>
      <w:r w:rsidRPr="00716F06">
        <w:rPr>
          <w:rFonts w:cs="Arial"/>
          <w:sz w:val="18"/>
          <w:szCs w:val="18"/>
          <w:rtl/>
        </w:rPr>
        <w:t xml:space="preserve"> </w:t>
      </w:r>
      <w:r w:rsidRPr="00716F06">
        <w:rPr>
          <w:rFonts w:cs="Arial" w:hint="cs"/>
          <w:sz w:val="18"/>
          <w:szCs w:val="18"/>
          <w:rtl/>
        </w:rPr>
        <w:t>בזה</w:t>
      </w:r>
      <w:r w:rsidRPr="00716F06">
        <w:rPr>
          <w:rFonts w:cs="Arial"/>
          <w:sz w:val="18"/>
          <w:szCs w:val="18"/>
          <w:rtl/>
        </w:rPr>
        <w:t xml:space="preserve"> (</w:t>
      </w:r>
      <w:r w:rsidRPr="00716F06">
        <w:rPr>
          <w:rFonts w:cs="Arial" w:hint="cs"/>
          <w:sz w:val="18"/>
          <w:szCs w:val="18"/>
          <w:rtl/>
        </w:rPr>
        <w:t>פסקי</w:t>
      </w:r>
      <w:r w:rsidRPr="00716F06">
        <w:rPr>
          <w:rFonts w:cs="Arial"/>
          <w:sz w:val="18"/>
          <w:szCs w:val="18"/>
          <w:rtl/>
        </w:rPr>
        <w:t xml:space="preserve"> </w:t>
      </w:r>
      <w:r w:rsidRPr="00716F06">
        <w:rPr>
          <w:rFonts w:cs="Arial" w:hint="cs"/>
          <w:sz w:val="18"/>
          <w:szCs w:val="18"/>
          <w:rtl/>
        </w:rPr>
        <w:t>מהרא</w:t>
      </w:r>
      <w:r w:rsidRPr="00716F06">
        <w:rPr>
          <w:rFonts w:cs="Arial"/>
          <w:sz w:val="18"/>
          <w:szCs w:val="18"/>
          <w:rtl/>
        </w:rPr>
        <w:t>"</w:t>
      </w:r>
      <w:r w:rsidRPr="00716F06">
        <w:rPr>
          <w:rFonts w:cs="Arial" w:hint="cs"/>
          <w:sz w:val="18"/>
          <w:szCs w:val="18"/>
          <w:rtl/>
        </w:rPr>
        <w:t>י</w:t>
      </w:r>
      <w:r w:rsidRPr="00716F06">
        <w:rPr>
          <w:rFonts w:cs="Arial"/>
          <w:sz w:val="18"/>
          <w:szCs w:val="18"/>
          <w:rtl/>
        </w:rPr>
        <w:t xml:space="preserve"> </w:t>
      </w:r>
      <w:r w:rsidRPr="00716F06">
        <w:rPr>
          <w:rFonts w:cs="Arial" w:hint="cs"/>
          <w:sz w:val="18"/>
          <w:szCs w:val="18"/>
          <w:rtl/>
        </w:rPr>
        <w:t>סימן</w:t>
      </w:r>
      <w:r w:rsidRPr="00716F06">
        <w:rPr>
          <w:rFonts w:cs="Arial"/>
          <w:sz w:val="18"/>
          <w:szCs w:val="18"/>
          <w:rtl/>
        </w:rPr>
        <w:t xml:space="preserve"> </w:t>
      </w:r>
      <w:r w:rsidRPr="00716F06">
        <w:rPr>
          <w:rFonts w:cs="Arial" w:hint="cs"/>
          <w:sz w:val="18"/>
          <w:szCs w:val="18"/>
          <w:rtl/>
        </w:rPr>
        <w:t>ג</w:t>
      </w:r>
      <w:r w:rsidRPr="00716F06">
        <w:rPr>
          <w:rFonts w:cs="Arial"/>
          <w:sz w:val="18"/>
          <w:szCs w:val="18"/>
          <w:rtl/>
        </w:rPr>
        <w:t xml:space="preserve">'); </w:t>
      </w:r>
      <w:r w:rsidRPr="00716F06">
        <w:rPr>
          <w:rFonts w:cs="Arial" w:hint="cs"/>
          <w:sz w:val="18"/>
          <w:szCs w:val="18"/>
          <w:rtl/>
        </w:rPr>
        <w:t>ולכן</w:t>
      </w:r>
      <w:r w:rsidRPr="00716F06">
        <w:rPr>
          <w:rFonts w:cs="Arial"/>
          <w:sz w:val="18"/>
          <w:szCs w:val="18"/>
          <w:rtl/>
        </w:rPr>
        <w:t xml:space="preserve"> </w:t>
      </w:r>
      <w:r w:rsidRPr="00716F06">
        <w:rPr>
          <w:rFonts w:cs="Arial" w:hint="cs"/>
          <w:sz w:val="18"/>
          <w:szCs w:val="18"/>
          <w:rtl/>
        </w:rPr>
        <w:t>נשתרבב</w:t>
      </w:r>
      <w:r w:rsidRPr="00716F06">
        <w:rPr>
          <w:rFonts w:cs="Arial"/>
          <w:sz w:val="18"/>
          <w:szCs w:val="18"/>
          <w:rtl/>
        </w:rPr>
        <w:t xml:space="preserve"> </w:t>
      </w:r>
      <w:r w:rsidRPr="00716F06">
        <w:rPr>
          <w:rFonts w:cs="Arial" w:hint="cs"/>
          <w:sz w:val="18"/>
          <w:szCs w:val="18"/>
          <w:rtl/>
        </w:rPr>
        <w:t>המנהג</w:t>
      </w:r>
      <w:r w:rsidRPr="00716F06">
        <w:rPr>
          <w:rFonts w:cs="Arial"/>
          <w:sz w:val="18"/>
          <w:szCs w:val="18"/>
          <w:rtl/>
        </w:rPr>
        <w:t xml:space="preserve"> </w:t>
      </w:r>
      <w:r w:rsidRPr="00716F06">
        <w:rPr>
          <w:rFonts w:cs="Arial" w:hint="cs"/>
          <w:sz w:val="18"/>
          <w:szCs w:val="18"/>
          <w:rtl/>
        </w:rPr>
        <w:t>שרבים</w:t>
      </w:r>
      <w:r w:rsidRPr="00716F06">
        <w:rPr>
          <w:rFonts w:cs="Arial"/>
          <w:sz w:val="18"/>
          <w:szCs w:val="18"/>
          <w:rtl/>
        </w:rPr>
        <w:t xml:space="preserve"> </w:t>
      </w:r>
      <w:r w:rsidRPr="00716F06">
        <w:rPr>
          <w:rFonts w:cs="Arial" w:hint="cs"/>
          <w:sz w:val="18"/>
          <w:szCs w:val="18"/>
          <w:rtl/>
        </w:rPr>
        <w:t>מקילין</w:t>
      </w:r>
      <w:r w:rsidRPr="00716F06">
        <w:rPr>
          <w:rFonts w:cs="Arial"/>
          <w:sz w:val="18"/>
          <w:szCs w:val="18"/>
          <w:rtl/>
        </w:rPr>
        <w:t xml:space="preserve"> </w:t>
      </w:r>
      <w:r w:rsidRPr="00716F06">
        <w:rPr>
          <w:rFonts w:cs="Arial" w:hint="cs"/>
          <w:sz w:val="18"/>
          <w:szCs w:val="18"/>
          <w:rtl/>
        </w:rPr>
        <w:t>בענין</w:t>
      </w:r>
      <w:r w:rsidRPr="00716F06">
        <w:rPr>
          <w:rFonts w:cs="Arial"/>
          <w:sz w:val="18"/>
          <w:szCs w:val="18"/>
          <w:rtl/>
        </w:rPr>
        <w:t xml:space="preserve"> </w:t>
      </w:r>
      <w:r w:rsidRPr="00716F06">
        <w:rPr>
          <w:rFonts w:cs="Arial" w:hint="cs"/>
          <w:sz w:val="18"/>
          <w:szCs w:val="18"/>
          <w:rtl/>
        </w:rPr>
        <w:t>ונושאין</w:t>
      </w:r>
      <w:r w:rsidRPr="00716F06">
        <w:rPr>
          <w:rFonts w:cs="Arial"/>
          <w:sz w:val="18"/>
          <w:szCs w:val="18"/>
          <w:rtl/>
        </w:rPr>
        <w:t xml:space="preserve"> </w:t>
      </w:r>
      <w:r w:rsidRPr="00716F06">
        <w:rPr>
          <w:rFonts w:cs="Arial" w:hint="cs"/>
          <w:sz w:val="18"/>
          <w:szCs w:val="18"/>
          <w:rtl/>
        </w:rPr>
        <w:t>נשים</w:t>
      </w:r>
      <w:r w:rsidRPr="00716F06">
        <w:rPr>
          <w:rFonts w:cs="Arial"/>
          <w:sz w:val="18"/>
          <w:szCs w:val="18"/>
          <w:rtl/>
        </w:rPr>
        <w:t xml:space="preserve"> </w:t>
      </w:r>
      <w:r w:rsidRPr="00716F06">
        <w:rPr>
          <w:rFonts w:cs="Arial" w:hint="cs"/>
          <w:sz w:val="18"/>
          <w:szCs w:val="18"/>
          <w:rtl/>
        </w:rPr>
        <w:t>תוך</w:t>
      </w:r>
      <w:r w:rsidRPr="00716F06">
        <w:rPr>
          <w:rFonts w:cs="Arial"/>
          <w:sz w:val="18"/>
          <w:szCs w:val="18"/>
          <w:rtl/>
        </w:rPr>
        <w:t xml:space="preserve"> </w:t>
      </w:r>
      <w:r w:rsidRPr="00716F06">
        <w:rPr>
          <w:rFonts w:cs="Arial" w:hint="cs"/>
          <w:sz w:val="18"/>
          <w:szCs w:val="18"/>
          <w:rtl/>
        </w:rPr>
        <w:t>שלש</w:t>
      </w:r>
      <w:r w:rsidRPr="00716F06">
        <w:rPr>
          <w:rFonts w:cs="Arial"/>
          <w:sz w:val="18"/>
          <w:szCs w:val="18"/>
          <w:rtl/>
        </w:rPr>
        <w:t xml:space="preserve"> </w:t>
      </w:r>
      <w:r w:rsidRPr="00716F06">
        <w:rPr>
          <w:rFonts w:cs="Arial" w:hint="cs"/>
          <w:sz w:val="18"/>
          <w:szCs w:val="18"/>
          <w:rtl/>
        </w:rPr>
        <w:t>רגלים</w:t>
      </w:r>
      <w:r w:rsidRPr="00716F06">
        <w:rPr>
          <w:rFonts w:cs="Arial"/>
          <w:sz w:val="18"/>
          <w:szCs w:val="18"/>
          <w:rtl/>
        </w:rPr>
        <w:t xml:space="preserve">, </w:t>
      </w:r>
      <w:r w:rsidRPr="00716F06">
        <w:rPr>
          <w:rFonts w:cs="Arial" w:hint="cs"/>
          <w:sz w:val="18"/>
          <w:szCs w:val="18"/>
          <w:rtl/>
        </w:rPr>
        <w:t>ובעל</w:t>
      </w:r>
      <w:r w:rsidRPr="00716F06">
        <w:rPr>
          <w:rFonts w:cs="Arial"/>
          <w:sz w:val="18"/>
          <w:szCs w:val="18"/>
          <w:rtl/>
        </w:rPr>
        <w:t xml:space="preserve"> </w:t>
      </w:r>
      <w:r w:rsidRPr="00716F06">
        <w:rPr>
          <w:rFonts w:cs="Arial" w:hint="cs"/>
          <w:sz w:val="18"/>
          <w:szCs w:val="18"/>
          <w:rtl/>
        </w:rPr>
        <w:t>נפש</w:t>
      </w:r>
      <w:r w:rsidRPr="00716F06">
        <w:rPr>
          <w:rFonts w:cs="Arial"/>
          <w:sz w:val="18"/>
          <w:szCs w:val="18"/>
          <w:rtl/>
        </w:rPr>
        <w:t xml:space="preserve"> </w:t>
      </w:r>
      <w:r w:rsidRPr="00716F06">
        <w:rPr>
          <w:rFonts w:cs="Arial" w:hint="cs"/>
          <w:sz w:val="18"/>
          <w:szCs w:val="18"/>
          <w:rtl/>
        </w:rPr>
        <w:t>יחוש</w:t>
      </w:r>
      <w:r w:rsidRPr="00716F06">
        <w:rPr>
          <w:rFonts w:cs="Arial"/>
          <w:sz w:val="18"/>
          <w:szCs w:val="18"/>
          <w:rtl/>
        </w:rPr>
        <w:t xml:space="preserve"> </w:t>
      </w:r>
      <w:r w:rsidRPr="00716F06">
        <w:rPr>
          <w:rFonts w:cs="Arial" w:hint="cs"/>
          <w:sz w:val="18"/>
          <w:szCs w:val="18"/>
          <w:rtl/>
        </w:rPr>
        <w:t>לעצמו</w:t>
      </w:r>
      <w:r w:rsidRPr="00716F06">
        <w:rPr>
          <w:rFonts w:cs="Arial"/>
          <w:sz w:val="18"/>
          <w:szCs w:val="18"/>
          <w:rtl/>
        </w:rPr>
        <w:t xml:space="preserve">. </w:t>
      </w:r>
      <w:r w:rsidRPr="00716F06">
        <w:rPr>
          <w:rFonts w:cs="Arial" w:hint="cs"/>
          <w:sz w:val="18"/>
          <w:szCs w:val="18"/>
          <w:rtl/>
        </w:rPr>
        <w:t>מי</w:t>
      </w:r>
      <w:r w:rsidRPr="00716F06">
        <w:rPr>
          <w:rFonts w:cs="Arial"/>
          <w:sz w:val="18"/>
          <w:szCs w:val="18"/>
          <w:rtl/>
        </w:rPr>
        <w:t xml:space="preserve"> </w:t>
      </w:r>
      <w:r w:rsidRPr="00716F06">
        <w:rPr>
          <w:rFonts w:cs="Arial" w:hint="cs"/>
          <w:sz w:val="18"/>
          <w:szCs w:val="18"/>
          <w:rtl/>
        </w:rPr>
        <w:t>שתפשו</w:t>
      </w:r>
      <w:r w:rsidRPr="00716F06">
        <w:rPr>
          <w:rFonts w:cs="Arial"/>
          <w:sz w:val="18"/>
          <w:szCs w:val="18"/>
          <w:rtl/>
        </w:rPr>
        <w:t xml:space="preserve"> </w:t>
      </w:r>
      <w:r w:rsidRPr="00716F06">
        <w:rPr>
          <w:rFonts w:cs="Arial" w:hint="cs"/>
          <w:sz w:val="18"/>
          <w:szCs w:val="18"/>
          <w:rtl/>
        </w:rPr>
        <w:t>השר</w:t>
      </w:r>
      <w:r w:rsidRPr="00716F06">
        <w:rPr>
          <w:rFonts w:cs="Arial"/>
          <w:sz w:val="18"/>
          <w:szCs w:val="18"/>
          <w:rtl/>
        </w:rPr>
        <w:t xml:space="preserve"> </w:t>
      </w:r>
      <w:r w:rsidRPr="00716F06">
        <w:rPr>
          <w:rFonts w:cs="Arial" w:hint="cs"/>
          <w:sz w:val="18"/>
          <w:szCs w:val="18"/>
          <w:rtl/>
        </w:rPr>
        <w:t>ואינו</w:t>
      </w:r>
      <w:r w:rsidRPr="00716F06">
        <w:rPr>
          <w:rFonts w:cs="Arial"/>
          <w:sz w:val="18"/>
          <w:szCs w:val="18"/>
          <w:rtl/>
        </w:rPr>
        <w:t xml:space="preserve"> </w:t>
      </w:r>
      <w:r w:rsidRPr="00716F06">
        <w:rPr>
          <w:rFonts w:cs="Arial" w:hint="cs"/>
          <w:sz w:val="18"/>
          <w:szCs w:val="18"/>
          <w:rtl/>
        </w:rPr>
        <w:t>רוצה</w:t>
      </w:r>
      <w:r w:rsidRPr="00716F06">
        <w:rPr>
          <w:rFonts w:cs="Arial"/>
          <w:sz w:val="18"/>
          <w:szCs w:val="18"/>
          <w:rtl/>
        </w:rPr>
        <w:t xml:space="preserve"> </w:t>
      </w:r>
      <w:r w:rsidRPr="00716F06">
        <w:rPr>
          <w:rFonts w:cs="Arial" w:hint="cs"/>
          <w:sz w:val="18"/>
          <w:szCs w:val="18"/>
          <w:rtl/>
        </w:rPr>
        <w:t>להניחו</w:t>
      </w:r>
      <w:r w:rsidRPr="00716F06">
        <w:rPr>
          <w:rFonts w:cs="Arial"/>
          <w:sz w:val="18"/>
          <w:szCs w:val="18"/>
          <w:rtl/>
        </w:rPr>
        <w:t xml:space="preserve"> </w:t>
      </w:r>
      <w:r w:rsidRPr="00716F06">
        <w:rPr>
          <w:rFonts w:cs="Arial" w:hint="cs"/>
          <w:sz w:val="18"/>
          <w:szCs w:val="18"/>
          <w:rtl/>
        </w:rPr>
        <w:t>מתפיסתו</w:t>
      </w:r>
      <w:r w:rsidRPr="00716F06">
        <w:rPr>
          <w:rFonts w:cs="Arial"/>
          <w:sz w:val="18"/>
          <w:szCs w:val="18"/>
          <w:rtl/>
        </w:rPr>
        <w:t xml:space="preserve"> </w:t>
      </w:r>
      <w:r w:rsidRPr="00716F06">
        <w:rPr>
          <w:rFonts w:cs="Arial" w:hint="cs"/>
          <w:sz w:val="18"/>
          <w:szCs w:val="18"/>
          <w:rtl/>
        </w:rPr>
        <w:t>עד</w:t>
      </w:r>
      <w:r w:rsidRPr="00716F06">
        <w:rPr>
          <w:rFonts w:cs="Arial"/>
          <w:sz w:val="18"/>
          <w:szCs w:val="18"/>
          <w:rtl/>
        </w:rPr>
        <w:t xml:space="preserve"> </w:t>
      </w:r>
      <w:r w:rsidRPr="00716F06">
        <w:rPr>
          <w:rFonts w:cs="Arial" w:hint="cs"/>
          <w:sz w:val="18"/>
          <w:szCs w:val="18"/>
          <w:rtl/>
        </w:rPr>
        <w:t>שישא</w:t>
      </w:r>
      <w:r w:rsidRPr="00716F06">
        <w:rPr>
          <w:rFonts w:cs="Arial"/>
          <w:sz w:val="18"/>
          <w:szCs w:val="18"/>
          <w:rtl/>
        </w:rPr>
        <w:t xml:space="preserve"> </w:t>
      </w:r>
      <w:r w:rsidRPr="00716F06">
        <w:rPr>
          <w:rFonts w:cs="Arial" w:hint="cs"/>
          <w:sz w:val="18"/>
          <w:szCs w:val="18"/>
          <w:rtl/>
        </w:rPr>
        <w:t>אשה</w:t>
      </w:r>
      <w:r w:rsidRPr="00716F06">
        <w:rPr>
          <w:rFonts w:cs="Arial"/>
          <w:sz w:val="18"/>
          <w:szCs w:val="18"/>
          <w:rtl/>
        </w:rPr>
        <w:t xml:space="preserve"> </w:t>
      </w:r>
      <w:r w:rsidRPr="00716F06">
        <w:rPr>
          <w:rFonts w:cs="Arial" w:hint="cs"/>
          <w:sz w:val="18"/>
          <w:szCs w:val="18"/>
          <w:rtl/>
        </w:rPr>
        <w:t>תוך</w:t>
      </w:r>
      <w:r w:rsidRPr="00716F06">
        <w:rPr>
          <w:rFonts w:cs="Arial"/>
          <w:sz w:val="18"/>
          <w:szCs w:val="18"/>
          <w:rtl/>
        </w:rPr>
        <w:t xml:space="preserve"> </w:t>
      </w:r>
      <w:r w:rsidRPr="00716F06">
        <w:rPr>
          <w:rFonts w:cs="Arial" w:hint="cs"/>
          <w:sz w:val="18"/>
          <w:szCs w:val="18"/>
          <w:rtl/>
        </w:rPr>
        <w:t>שלש</w:t>
      </w:r>
      <w:r w:rsidRPr="00716F06">
        <w:rPr>
          <w:rFonts w:cs="Arial"/>
          <w:sz w:val="18"/>
          <w:szCs w:val="18"/>
          <w:rtl/>
        </w:rPr>
        <w:t xml:space="preserve"> </w:t>
      </w:r>
      <w:r w:rsidRPr="00716F06">
        <w:rPr>
          <w:rFonts w:cs="Arial" w:hint="cs"/>
          <w:sz w:val="18"/>
          <w:szCs w:val="18"/>
          <w:rtl/>
        </w:rPr>
        <w:t>רגלים</w:t>
      </w:r>
      <w:r w:rsidRPr="00716F06">
        <w:rPr>
          <w:rFonts w:cs="Arial"/>
          <w:sz w:val="18"/>
          <w:szCs w:val="18"/>
          <w:rtl/>
        </w:rPr>
        <w:t xml:space="preserve"> </w:t>
      </w:r>
      <w:r w:rsidRPr="00716F06">
        <w:rPr>
          <w:rFonts w:cs="Arial" w:hint="cs"/>
          <w:sz w:val="18"/>
          <w:szCs w:val="18"/>
          <w:rtl/>
        </w:rPr>
        <w:t>אחר</w:t>
      </w:r>
      <w:r w:rsidRPr="00716F06">
        <w:rPr>
          <w:rFonts w:cs="Arial"/>
          <w:sz w:val="18"/>
          <w:szCs w:val="18"/>
          <w:rtl/>
        </w:rPr>
        <w:t xml:space="preserve"> </w:t>
      </w:r>
      <w:r w:rsidRPr="00716F06">
        <w:rPr>
          <w:rFonts w:cs="Arial" w:hint="cs"/>
          <w:sz w:val="18"/>
          <w:szCs w:val="18"/>
          <w:rtl/>
        </w:rPr>
        <w:t>מיתת</w:t>
      </w:r>
      <w:r w:rsidRPr="00716F06">
        <w:rPr>
          <w:rFonts w:cs="Arial"/>
          <w:sz w:val="18"/>
          <w:szCs w:val="18"/>
          <w:rtl/>
        </w:rPr>
        <w:t xml:space="preserve"> </w:t>
      </w:r>
      <w:r w:rsidRPr="00716F06">
        <w:rPr>
          <w:rFonts w:cs="Arial" w:hint="cs"/>
          <w:sz w:val="18"/>
          <w:szCs w:val="18"/>
          <w:rtl/>
        </w:rPr>
        <w:t>אשתו</w:t>
      </w:r>
      <w:r w:rsidRPr="00716F06">
        <w:rPr>
          <w:rFonts w:cs="Arial"/>
          <w:sz w:val="18"/>
          <w:szCs w:val="18"/>
          <w:rtl/>
        </w:rPr>
        <w:t xml:space="preserve">, </w:t>
      </w:r>
      <w:r w:rsidRPr="00716F06">
        <w:rPr>
          <w:rFonts w:cs="Arial" w:hint="cs"/>
          <w:sz w:val="18"/>
          <w:szCs w:val="18"/>
          <w:rtl/>
        </w:rPr>
        <w:t>יש</w:t>
      </w:r>
      <w:r w:rsidRPr="00716F06">
        <w:rPr>
          <w:rFonts w:cs="Arial"/>
          <w:sz w:val="18"/>
          <w:szCs w:val="18"/>
          <w:rtl/>
        </w:rPr>
        <w:t xml:space="preserve"> </w:t>
      </w:r>
      <w:r w:rsidRPr="00716F06">
        <w:rPr>
          <w:rFonts w:cs="Arial" w:hint="cs"/>
          <w:sz w:val="18"/>
          <w:szCs w:val="18"/>
          <w:rtl/>
        </w:rPr>
        <w:t>מתירין</w:t>
      </w:r>
      <w:r w:rsidRPr="00716F06">
        <w:rPr>
          <w:rFonts w:cs="Arial"/>
          <w:sz w:val="18"/>
          <w:szCs w:val="18"/>
          <w:rtl/>
        </w:rPr>
        <w:t xml:space="preserve"> </w:t>
      </w:r>
      <w:r w:rsidRPr="00716F06">
        <w:rPr>
          <w:rFonts w:cs="Arial" w:hint="cs"/>
          <w:sz w:val="18"/>
          <w:szCs w:val="18"/>
          <w:rtl/>
        </w:rPr>
        <w:t>משום</w:t>
      </w:r>
      <w:r w:rsidRPr="00716F06">
        <w:rPr>
          <w:rFonts w:cs="Arial"/>
          <w:sz w:val="18"/>
          <w:szCs w:val="18"/>
          <w:rtl/>
        </w:rPr>
        <w:t xml:space="preserve"> </w:t>
      </w:r>
      <w:r w:rsidRPr="00716F06">
        <w:rPr>
          <w:rFonts w:cs="Arial" w:hint="cs"/>
          <w:sz w:val="18"/>
          <w:szCs w:val="18"/>
          <w:rtl/>
        </w:rPr>
        <w:t>צער</w:t>
      </w:r>
      <w:r w:rsidRPr="00716F06">
        <w:rPr>
          <w:rFonts w:cs="Arial"/>
          <w:sz w:val="18"/>
          <w:szCs w:val="18"/>
          <w:rtl/>
        </w:rPr>
        <w:t xml:space="preserve"> </w:t>
      </w:r>
      <w:r w:rsidRPr="00716F06">
        <w:rPr>
          <w:rFonts w:cs="Arial" w:hint="cs"/>
          <w:sz w:val="18"/>
          <w:szCs w:val="18"/>
          <w:rtl/>
        </w:rPr>
        <w:t>דידיה</w:t>
      </w:r>
      <w:r w:rsidRPr="00716F06">
        <w:rPr>
          <w:rFonts w:cs="Arial"/>
          <w:sz w:val="18"/>
          <w:szCs w:val="18"/>
          <w:rtl/>
        </w:rPr>
        <w:t xml:space="preserve"> (</w:t>
      </w:r>
      <w:r w:rsidRPr="00716F06">
        <w:rPr>
          <w:rFonts w:cs="Arial" w:hint="cs"/>
          <w:sz w:val="18"/>
          <w:szCs w:val="18"/>
          <w:rtl/>
        </w:rPr>
        <w:t>ב</w:t>
      </w:r>
      <w:r w:rsidRPr="00716F06">
        <w:rPr>
          <w:rFonts w:cs="Arial"/>
          <w:sz w:val="18"/>
          <w:szCs w:val="18"/>
          <w:rtl/>
        </w:rPr>
        <w:t>"</w:t>
      </w:r>
      <w:r w:rsidRPr="00716F06">
        <w:rPr>
          <w:rFonts w:cs="Arial" w:hint="cs"/>
          <w:sz w:val="18"/>
          <w:szCs w:val="18"/>
          <w:rtl/>
        </w:rPr>
        <w:t>י</w:t>
      </w:r>
      <w:r w:rsidRPr="00716F06">
        <w:rPr>
          <w:rFonts w:cs="Arial"/>
          <w:sz w:val="18"/>
          <w:szCs w:val="18"/>
          <w:rtl/>
        </w:rPr>
        <w:t xml:space="preserve">), </w:t>
      </w:r>
      <w:r w:rsidRPr="00716F06">
        <w:rPr>
          <w:rFonts w:cs="Arial" w:hint="cs"/>
          <w:sz w:val="18"/>
          <w:szCs w:val="18"/>
          <w:rtl/>
        </w:rPr>
        <w:t>וכן</w:t>
      </w:r>
      <w:r w:rsidRPr="00716F06">
        <w:rPr>
          <w:rFonts w:cs="Arial"/>
          <w:sz w:val="18"/>
          <w:szCs w:val="18"/>
          <w:rtl/>
        </w:rPr>
        <w:t xml:space="preserve"> </w:t>
      </w:r>
      <w:r w:rsidRPr="00716F06">
        <w:rPr>
          <w:rFonts w:cs="Arial" w:hint="cs"/>
          <w:sz w:val="18"/>
          <w:szCs w:val="18"/>
          <w:rtl/>
        </w:rPr>
        <w:t>נראה</w:t>
      </w:r>
      <w:r w:rsidRPr="00716F06">
        <w:rPr>
          <w:rFonts w:cs="Arial"/>
          <w:sz w:val="18"/>
          <w:szCs w:val="18"/>
          <w:rtl/>
        </w:rPr>
        <w:t xml:space="preserve"> </w:t>
      </w:r>
      <w:r w:rsidRPr="00716F06">
        <w:rPr>
          <w:rFonts w:cs="Arial" w:hint="cs"/>
          <w:sz w:val="18"/>
          <w:szCs w:val="18"/>
          <w:rtl/>
        </w:rPr>
        <w:t>לי</w:t>
      </w:r>
      <w:r w:rsidRPr="00716F06">
        <w:rPr>
          <w:rFonts w:cs="Arial"/>
          <w:sz w:val="18"/>
          <w:szCs w:val="18"/>
          <w:rtl/>
        </w:rPr>
        <w:t xml:space="preserve"> </w:t>
      </w:r>
      <w:r w:rsidRPr="00716F06">
        <w:rPr>
          <w:rFonts w:cs="Arial" w:hint="cs"/>
          <w:sz w:val="18"/>
          <w:szCs w:val="18"/>
          <w:rtl/>
        </w:rPr>
        <w:t>עיקר</w:t>
      </w:r>
      <w:r w:rsidRPr="00716F06">
        <w:rPr>
          <w:rFonts w:cs="Arial"/>
          <w:sz w:val="18"/>
          <w:szCs w:val="18"/>
          <w:rtl/>
        </w:rPr>
        <w:t>.</w:t>
      </w:r>
      <w:r w:rsidRPr="00716F06">
        <w:rPr>
          <w:rFonts w:cs="Arial" w:hint="cs"/>
          <w:sz w:val="18"/>
          <w:szCs w:val="18"/>
          <w:rtl/>
        </w:rPr>
        <w:t>"</w:t>
      </w:r>
    </w:p>
    <w:p w:rsidR="00032970" w:rsidRDefault="00032970" w:rsidP="00032970">
      <w:pPr>
        <w:rPr>
          <w:sz w:val="20"/>
          <w:szCs w:val="20"/>
          <w:rtl/>
        </w:rPr>
      </w:pPr>
      <w:r>
        <w:rPr>
          <w:rFonts w:hint="cs"/>
          <w:b/>
          <w:bCs/>
          <w:sz w:val="20"/>
          <w:szCs w:val="20"/>
          <w:rtl/>
        </w:rPr>
        <w:t xml:space="preserve">פרטים נוספים בדין זה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 xml:space="preserve">א. </w:t>
      </w:r>
      <w:r w:rsidRPr="00372B62">
        <w:rPr>
          <w:rFonts w:hint="cs"/>
          <w:b/>
          <w:bCs/>
          <w:sz w:val="20"/>
          <w:szCs w:val="20"/>
          <w:rtl/>
        </w:rPr>
        <w:t>דגמ"ר</w:t>
      </w:r>
      <w:r>
        <w:rPr>
          <w:rFonts w:hint="cs"/>
          <w:sz w:val="20"/>
          <w:szCs w:val="20"/>
          <w:rtl/>
        </w:rPr>
        <w:t xml:space="preserve"> </w:t>
      </w:r>
      <w:r>
        <w:rPr>
          <w:sz w:val="20"/>
          <w:szCs w:val="20"/>
          <w:rtl/>
        </w:rPr>
        <w:t>–</w:t>
      </w:r>
      <w:r>
        <w:rPr>
          <w:rFonts w:hint="cs"/>
          <w:sz w:val="20"/>
          <w:szCs w:val="20"/>
          <w:rtl/>
        </w:rPr>
        <w:t xml:space="preserve"> לעניין זה, שמיני עצרת נחשב כרגל בפני עצמו.</w:t>
      </w:r>
      <w:r>
        <w:rPr>
          <w:sz w:val="20"/>
          <w:szCs w:val="20"/>
          <w:rtl/>
        </w:rPr>
        <w:br/>
      </w:r>
      <w:r w:rsidRPr="00372B62">
        <w:rPr>
          <w:rFonts w:hint="cs"/>
          <w:b/>
          <w:bCs/>
          <w:sz w:val="20"/>
          <w:szCs w:val="20"/>
          <w:rtl/>
        </w:rPr>
        <w:t>חת"ס</w:t>
      </w:r>
      <w:r>
        <w:rPr>
          <w:rFonts w:hint="cs"/>
          <w:sz w:val="20"/>
          <w:szCs w:val="20"/>
          <w:rtl/>
        </w:rPr>
        <w:t xml:space="preserve"> </w:t>
      </w:r>
      <w:r>
        <w:rPr>
          <w:sz w:val="20"/>
          <w:szCs w:val="20"/>
          <w:rtl/>
        </w:rPr>
        <w:t>–</w:t>
      </w:r>
      <w:r>
        <w:rPr>
          <w:rFonts w:hint="cs"/>
          <w:sz w:val="20"/>
          <w:szCs w:val="20"/>
          <w:rtl/>
        </w:rPr>
        <w:t xml:space="preserve"> לא נראה כן מדברי </w:t>
      </w:r>
      <w:r w:rsidRPr="00372B62">
        <w:rPr>
          <w:rFonts w:hint="cs"/>
          <w:b/>
          <w:bCs/>
          <w:sz w:val="20"/>
          <w:szCs w:val="20"/>
          <w:rtl/>
        </w:rPr>
        <w:t>הרא"ש</w:t>
      </w:r>
      <w:r>
        <w:rPr>
          <w:rFonts w:hint="cs"/>
          <w:sz w:val="20"/>
          <w:szCs w:val="20"/>
          <w:rtl/>
        </w:rPr>
        <w:t>.</w:t>
      </w:r>
      <w:r>
        <w:rPr>
          <w:sz w:val="20"/>
          <w:szCs w:val="20"/>
          <w:rtl/>
        </w:rPr>
        <w:t xml:space="preserve"> </w:t>
      </w:r>
      <w:r>
        <w:rPr>
          <w:sz w:val="20"/>
          <w:szCs w:val="20"/>
          <w:rtl/>
        </w:rPr>
        <w:br/>
      </w:r>
      <w:r>
        <w:rPr>
          <w:rFonts w:hint="cs"/>
          <w:sz w:val="20"/>
          <w:szCs w:val="20"/>
          <w:rtl/>
        </w:rPr>
        <w:lastRenderedPageBreak/>
        <w:t xml:space="preserve">ב. </w:t>
      </w:r>
      <w:r w:rsidRPr="008B68E8">
        <w:rPr>
          <w:rFonts w:hint="cs"/>
          <w:b/>
          <w:bCs/>
          <w:sz w:val="20"/>
          <w:szCs w:val="20"/>
          <w:rtl/>
        </w:rPr>
        <w:t>חת"ס</w:t>
      </w:r>
      <w:r>
        <w:rPr>
          <w:rFonts w:hint="cs"/>
          <w:sz w:val="20"/>
          <w:szCs w:val="20"/>
          <w:rtl/>
        </w:rPr>
        <w:t xml:space="preserve"> - מי שמתה אשתו בחוה"מ פסח, רשאי לשאת אשה באדר שני למרות שלא עברו עליו ג' רגלים.</w:t>
      </w:r>
      <w:r>
        <w:rPr>
          <w:rStyle w:val="a5"/>
          <w:sz w:val="20"/>
          <w:szCs w:val="20"/>
          <w:rtl/>
        </w:rPr>
        <w:footnoteReference w:id="190"/>
      </w:r>
      <w:r>
        <w:rPr>
          <w:sz w:val="20"/>
          <w:szCs w:val="20"/>
          <w:rtl/>
        </w:rPr>
        <w:br/>
      </w:r>
      <w:r>
        <w:rPr>
          <w:rFonts w:hint="cs"/>
          <w:sz w:val="20"/>
          <w:szCs w:val="20"/>
          <w:rtl/>
        </w:rPr>
        <w:t xml:space="preserve">ג. </w:t>
      </w:r>
      <w:r w:rsidRPr="008B68E8">
        <w:rPr>
          <w:rFonts w:hint="cs"/>
          <w:b/>
          <w:bCs/>
          <w:sz w:val="20"/>
          <w:szCs w:val="20"/>
          <w:rtl/>
        </w:rPr>
        <w:t>חת"ס</w:t>
      </w:r>
      <w:r>
        <w:rPr>
          <w:rFonts w:hint="cs"/>
          <w:sz w:val="20"/>
          <w:szCs w:val="20"/>
          <w:rtl/>
        </w:rPr>
        <w:t xml:space="preserve"> </w:t>
      </w:r>
      <w:r>
        <w:rPr>
          <w:sz w:val="20"/>
          <w:szCs w:val="20"/>
          <w:rtl/>
        </w:rPr>
        <w:t>–</w:t>
      </w:r>
      <w:r>
        <w:rPr>
          <w:rFonts w:hint="cs"/>
          <w:sz w:val="20"/>
          <w:szCs w:val="20"/>
          <w:rtl/>
        </w:rPr>
        <w:t xml:space="preserve"> התיר לרב ת"ח גדול לשאת אלמנה אשת ת"ח, למרות שעברו עליו רק ב' רגלים ממיתת אשתו.</w:t>
      </w:r>
      <w:r>
        <w:rPr>
          <w:sz w:val="20"/>
          <w:szCs w:val="20"/>
          <w:rtl/>
        </w:rPr>
        <w:br/>
      </w:r>
      <w:r w:rsidRPr="008B68E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כמה טעמים מצטרפים להיתר </w:t>
      </w:r>
      <w:r>
        <w:rPr>
          <w:sz w:val="20"/>
          <w:szCs w:val="20"/>
          <w:rtl/>
        </w:rPr>
        <w:t>–</w:t>
      </w:r>
      <w:r>
        <w:rPr>
          <w:rFonts w:hint="cs"/>
          <w:sz w:val="20"/>
          <w:szCs w:val="20"/>
          <w:rtl/>
        </w:rPr>
        <w:t xml:space="preserve"> היסוד להיתר הוא משום שביתו וכלתו של הת"ח לא הורגלו לשמש בבית שרבים בו הנכנסים ויוצאים כראוי לבית ת"ח, אך האלמנה הנ"ל הורגלה בכך ויכולה לשמשו טפי. וצירף לזה שמצווה רבה להרנין לב אלמנה וכו'.</w:t>
      </w:r>
      <w:r>
        <w:rPr>
          <w:sz w:val="20"/>
          <w:szCs w:val="20"/>
          <w:rtl/>
        </w:rPr>
        <w:br/>
      </w:r>
      <w:r>
        <w:rPr>
          <w:rFonts w:hint="cs"/>
          <w:sz w:val="20"/>
          <w:szCs w:val="20"/>
          <w:rtl/>
        </w:rPr>
        <w:t xml:space="preserve">ד. </w:t>
      </w:r>
      <w:r w:rsidRPr="00025642">
        <w:rPr>
          <w:rFonts w:hint="cs"/>
          <w:b/>
          <w:bCs/>
          <w:sz w:val="20"/>
          <w:szCs w:val="20"/>
          <w:rtl/>
        </w:rPr>
        <w:t>חת"ס</w:t>
      </w:r>
      <w:r>
        <w:rPr>
          <w:rFonts w:hint="cs"/>
          <w:sz w:val="20"/>
          <w:szCs w:val="20"/>
          <w:rtl/>
        </w:rPr>
        <w:t xml:space="preserve"> </w:t>
      </w:r>
      <w:r>
        <w:rPr>
          <w:sz w:val="20"/>
          <w:szCs w:val="20"/>
          <w:rtl/>
        </w:rPr>
        <w:t>–</w:t>
      </w:r>
      <w:r>
        <w:rPr>
          <w:rFonts w:hint="cs"/>
          <w:sz w:val="20"/>
          <w:szCs w:val="20"/>
          <w:rtl/>
        </w:rPr>
        <w:t xml:space="preserve"> מי שהתירו לו לשאת בתוך ל' ימי אבלו, מותר לכבס וללבוש בשבעת ימי המשתה, וכ"ש שמותר לרחוץ. אמנם, לעניין תספורת התיר רק ביום החתונה עצמו, ובשאר הימים התיר רק אם גילח גם ביום החתונה ורק אם אין שניהם אבלים, אך אם גם היא אבלה אין לו לגלח בשעת ימי המשתה.</w:t>
      </w:r>
      <w:r>
        <w:rPr>
          <w:sz w:val="20"/>
          <w:szCs w:val="20"/>
          <w:rtl/>
        </w:rPr>
        <w:br/>
      </w:r>
      <w:r>
        <w:rPr>
          <w:rFonts w:hint="cs"/>
          <w:sz w:val="20"/>
          <w:szCs w:val="20"/>
          <w:rtl/>
        </w:rPr>
        <w:t xml:space="preserve">ועוד כתב </w:t>
      </w:r>
      <w:r>
        <w:rPr>
          <w:sz w:val="20"/>
          <w:szCs w:val="20"/>
          <w:rtl/>
        </w:rPr>
        <w:t>–</w:t>
      </w:r>
      <w:r>
        <w:rPr>
          <w:rFonts w:hint="cs"/>
          <w:sz w:val="20"/>
          <w:szCs w:val="20"/>
          <w:rtl/>
        </w:rPr>
        <w:t xml:space="preserve"> אין הנישואים מבטלים ממנו דין ל', אלא לאחר ז' ימי המשתה חוזר להשלים ל' ימי אבלו, וימים אלו עולים לו. והטעם שאין זה כרגל המבטל </w:t>
      </w:r>
      <w:r>
        <w:rPr>
          <w:sz w:val="20"/>
          <w:szCs w:val="20"/>
          <w:rtl/>
        </w:rPr>
        <w:t>–</w:t>
      </w:r>
      <w:r>
        <w:rPr>
          <w:rFonts w:hint="cs"/>
          <w:sz w:val="20"/>
          <w:szCs w:val="20"/>
          <w:rtl/>
        </w:rPr>
        <w:t xml:space="preserve"> לגבי הרגל נאמר באגדה שהוא מבטל מהנשמה דין שמיים, וזה שייך ברגל שהוא יו"ט לרבים, אך אין זה שייך לחתונה שהיא יו"ט ליחיד.</w:t>
      </w:r>
      <w:r>
        <w:rPr>
          <w:sz w:val="20"/>
          <w:szCs w:val="20"/>
          <w:rtl/>
        </w:rPr>
        <w:br/>
      </w:r>
      <w:r>
        <w:rPr>
          <w:rFonts w:hint="cs"/>
          <w:sz w:val="20"/>
          <w:szCs w:val="20"/>
          <w:rtl/>
        </w:rPr>
        <w:t xml:space="preserve">ה. </w:t>
      </w:r>
      <w:r w:rsidRPr="0048497C">
        <w:rPr>
          <w:rFonts w:hint="cs"/>
          <w:b/>
          <w:bCs/>
          <w:sz w:val="20"/>
          <w:szCs w:val="20"/>
          <w:rtl/>
        </w:rPr>
        <w:t>שו"ת שבות יעקב</w:t>
      </w:r>
      <w:r>
        <w:rPr>
          <w:rFonts w:hint="cs"/>
          <w:sz w:val="20"/>
          <w:szCs w:val="20"/>
          <w:rtl/>
        </w:rPr>
        <w:t xml:space="preserve"> - לעניין ג' רגלים מונים מיום המיתה, ואין להחמיר כלל בשמועה רחוקה בדין זה.</w:t>
      </w:r>
    </w:p>
    <w:p w:rsidR="00032970" w:rsidRPr="008C4694" w:rsidRDefault="00032970" w:rsidP="00032970">
      <w:pPr>
        <w:rPr>
          <w:sz w:val="20"/>
          <w:szCs w:val="20"/>
          <w:rtl/>
        </w:rPr>
      </w:pPr>
      <w:r>
        <w:rPr>
          <w:rFonts w:hint="cs"/>
          <w:b/>
          <w:bCs/>
          <w:sz w:val="20"/>
          <w:szCs w:val="20"/>
          <w:rtl/>
        </w:rPr>
        <w:t>ביאור הקולא שכתב הרמ"א</w:t>
      </w:r>
      <w:r>
        <w:rPr>
          <w:b/>
          <w:bCs/>
          <w:sz w:val="20"/>
          <w:szCs w:val="20"/>
          <w:rtl/>
        </w:rPr>
        <w:br/>
      </w:r>
      <w:r>
        <w:rPr>
          <w:rFonts w:hint="cs"/>
          <w:sz w:val="20"/>
          <w:szCs w:val="20"/>
          <w:rtl/>
        </w:rPr>
        <w:t xml:space="preserve">א. </w:t>
      </w:r>
      <w:r w:rsidRPr="00F67492">
        <w:rPr>
          <w:rFonts w:hint="cs"/>
          <w:b/>
          <w:bCs/>
          <w:sz w:val="20"/>
          <w:szCs w:val="20"/>
          <w:rtl/>
        </w:rPr>
        <w:t xml:space="preserve">שו"ת חינוך בית יהודה </w:t>
      </w:r>
      <w:r>
        <w:rPr>
          <w:sz w:val="20"/>
          <w:szCs w:val="20"/>
          <w:rtl/>
        </w:rPr>
        <w:t>–</w:t>
      </w:r>
      <w:r>
        <w:rPr>
          <w:rFonts w:hint="cs"/>
          <w:sz w:val="20"/>
          <w:szCs w:val="20"/>
          <w:rtl/>
        </w:rPr>
        <w:t xml:space="preserve"> כוונת </w:t>
      </w:r>
      <w:r w:rsidRPr="00F67492">
        <w:rPr>
          <w:rFonts w:hint="cs"/>
          <w:b/>
          <w:bCs/>
          <w:sz w:val="20"/>
          <w:szCs w:val="20"/>
          <w:rtl/>
        </w:rPr>
        <w:t>הרמ"א</w:t>
      </w:r>
      <w:r>
        <w:rPr>
          <w:rFonts w:hint="cs"/>
          <w:sz w:val="20"/>
          <w:szCs w:val="20"/>
          <w:rtl/>
        </w:rPr>
        <w:t xml:space="preserve"> להתיר לשאת אשה לאחר שעברו עליו ב' רגלים דווקא, ורק באופן שביתו וכלתו אינן אצלו ומתבייש מאחרים שישמשו אותו, ועל זה כתב שבעל נפש יחוש לעצמו, אך במקום שאין את צדדי ההיתר הנ"ל, בוודאי שהרמ"א לא הקל כלל.</w:t>
      </w:r>
      <w:r>
        <w:rPr>
          <w:sz w:val="20"/>
          <w:szCs w:val="20"/>
          <w:rtl/>
        </w:rPr>
        <w:br/>
      </w:r>
      <w:r>
        <w:rPr>
          <w:rFonts w:hint="cs"/>
          <w:sz w:val="20"/>
          <w:szCs w:val="20"/>
          <w:rtl/>
        </w:rPr>
        <w:t xml:space="preserve">ב. </w:t>
      </w:r>
      <w:r w:rsidRPr="009B212E">
        <w:rPr>
          <w:rFonts w:hint="cs"/>
          <w:b/>
          <w:bCs/>
          <w:sz w:val="20"/>
          <w:szCs w:val="20"/>
          <w:rtl/>
        </w:rPr>
        <w:t>שו"ת שבות יעקב</w:t>
      </w:r>
      <w:r>
        <w:rPr>
          <w:rFonts w:hint="cs"/>
          <w:sz w:val="20"/>
          <w:szCs w:val="20"/>
          <w:rtl/>
        </w:rPr>
        <w:t xml:space="preserve"> </w:t>
      </w:r>
      <w:r>
        <w:rPr>
          <w:sz w:val="20"/>
          <w:szCs w:val="20"/>
          <w:rtl/>
        </w:rPr>
        <w:t>–</w:t>
      </w:r>
      <w:r>
        <w:rPr>
          <w:rFonts w:hint="cs"/>
          <w:sz w:val="20"/>
          <w:szCs w:val="20"/>
          <w:rtl/>
        </w:rPr>
        <w:t xml:space="preserve"> כוונת הרמ"א להקל אף כשאין את צדדי ההיתר הנ"ל, וייתכן להוסיף בביאור דברי הרמ"א שהקל משום שקשה לאדם לשמור עצמו מהחטא, ולכן כתב שבעל נפש המסוגל לשמור עצמו מהחטא לא יקל בדין זה. ומדיוק בדברי הרמ"א שכתב שב"נ יחוש לעצמו, יש לומר שאין למורה הוראה לבטל חתונה הנערכת לפני שעברו ג' רגלים.</w:t>
      </w:r>
      <w:r>
        <w:rPr>
          <w:sz w:val="20"/>
          <w:szCs w:val="20"/>
          <w:rtl/>
        </w:rPr>
        <w:br/>
      </w:r>
      <w:r>
        <w:rPr>
          <w:rFonts w:hint="cs"/>
          <w:sz w:val="20"/>
          <w:szCs w:val="20"/>
          <w:rtl/>
        </w:rPr>
        <w:t xml:space="preserve">ג. </w:t>
      </w:r>
      <w:r w:rsidRPr="003A2C56">
        <w:rPr>
          <w:rFonts w:hint="cs"/>
          <w:b/>
          <w:bCs/>
          <w:sz w:val="20"/>
          <w:szCs w:val="20"/>
          <w:rtl/>
        </w:rPr>
        <w:t>שו"ת נודע ביהודה</w:t>
      </w:r>
      <w:r>
        <w:rPr>
          <w:rFonts w:hint="cs"/>
          <w:sz w:val="20"/>
          <w:szCs w:val="20"/>
          <w:rtl/>
        </w:rPr>
        <w:t xml:space="preserve"> </w:t>
      </w:r>
      <w:r>
        <w:rPr>
          <w:sz w:val="20"/>
          <w:szCs w:val="20"/>
          <w:rtl/>
        </w:rPr>
        <w:t>–</w:t>
      </w:r>
      <w:r>
        <w:rPr>
          <w:rFonts w:hint="cs"/>
          <w:sz w:val="20"/>
          <w:szCs w:val="20"/>
          <w:rtl/>
        </w:rPr>
        <w:t xml:space="preserve"> כוונת </w:t>
      </w:r>
      <w:r w:rsidRPr="003A2C56">
        <w:rPr>
          <w:rFonts w:hint="cs"/>
          <w:b/>
          <w:bCs/>
          <w:sz w:val="20"/>
          <w:szCs w:val="20"/>
          <w:rtl/>
        </w:rPr>
        <w:t>הרמ"א</w:t>
      </w:r>
      <w:r>
        <w:rPr>
          <w:rFonts w:hint="cs"/>
          <w:sz w:val="20"/>
          <w:szCs w:val="20"/>
          <w:rtl/>
        </w:rPr>
        <w:t xml:space="preserve"> להקל בזמננו שהאירוסין והנישואין מתקיימים באתו מעמד, וכפי שהתירו ליארס בתשעה באב ובחוה"מ כדי שלא יקדמנו אחר, ה"ה שהתירו באיסור דרבנן של ג' רגלים ליארס ולכן התירו גם לישא, משום שאם לא יישא גם לא יארס.</w:t>
      </w:r>
    </w:p>
    <w:p w:rsidR="00032970" w:rsidRPr="0059392C" w:rsidRDefault="00032970" w:rsidP="00032970">
      <w:pPr>
        <w:rPr>
          <w:sz w:val="20"/>
          <w:szCs w:val="20"/>
          <w:rtl/>
        </w:rPr>
      </w:pPr>
      <w:r>
        <w:rPr>
          <w:rFonts w:hint="cs"/>
          <w:b/>
          <w:bCs/>
          <w:sz w:val="20"/>
          <w:szCs w:val="20"/>
          <w:rtl/>
        </w:rPr>
        <w:t>אשה שמת בעלה</w:t>
      </w:r>
      <w:r>
        <w:rPr>
          <w:b/>
          <w:bCs/>
          <w:sz w:val="20"/>
          <w:szCs w:val="20"/>
          <w:rtl/>
        </w:rPr>
        <w:br/>
      </w:r>
      <w:r>
        <w:rPr>
          <w:rFonts w:cs="Arial" w:hint="cs"/>
          <w:sz w:val="20"/>
          <w:szCs w:val="20"/>
          <w:rtl/>
        </w:rPr>
        <w:t xml:space="preserve">א. </w:t>
      </w:r>
      <w:r w:rsidRPr="00772E07">
        <w:rPr>
          <w:rFonts w:cs="Arial" w:hint="cs"/>
          <w:b/>
          <w:bCs/>
          <w:sz w:val="20"/>
          <w:szCs w:val="20"/>
          <w:rtl/>
        </w:rPr>
        <w:t>גמרא</w:t>
      </w:r>
      <w:r>
        <w:rPr>
          <w:rFonts w:cs="Arial" w:hint="cs"/>
          <w:sz w:val="20"/>
          <w:szCs w:val="20"/>
          <w:rtl/>
        </w:rPr>
        <w:t xml:space="preserve"> יבמות (מג:) "</w:t>
      </w:r>
      <w:r w:rsidRPr="00772E07">
        <w:rPr>
          <w:rFonts w:cs="Arial" w:hint="cs"/>
          <w:sz w:val="20"/>
          <w:szCs w:val="20"/>
          <w:rtl/>
        </w:rPr>
        <w:t>תניא</w:t>
      </w:r>
      <w:r w:rsidRPr="00772E07">
        <w:rPr>
          <w:rFonts w:cs="Arial"/>
          <w:sz w:val="20"/>
          <w:szCs w:val="20"/>
          <w:rtl/>
        </w:rPr>
        <w:t xml:space="preserve">, </w:t>
      </w:r>
      <w:r w:rsidRPr="00772E07">
        <w:rPr>
          <w:rFonts w:cs="Arial" w:hint="cs"/>
          <w:sz w:val="20"/>
          <w:szCs w:val="20"/>
          <w:rtl/>
        </w:rPr>
        <w:t>רבי</w:t>
      </w:r>
      <w:r w:rsidRPr="00772E07">
        <w:rPr>
          <w:rFonts w:cs="Arial"/>
          <w:sz w:val="20"/>
          <w:szCs w:val="20"/>
          <w:rtl/>
        </w:rPr>
        <w:t xml:space="preserve"> </w:t>
      </w:r>
      <w:r w:rsidRPr="00772E07">
        <w:rPr>
          <w:rFonts w:cs="Arial" w:hint="cs"/>
          <w:sz w:val="20"/>
          <w:szCs w:val="20"/>
          <w:rtl/>
        </w:rPr>
        <w:t>יוסי</w:t>
      </w:r>
      <w:r w:rsidRPr="00772E07">
        <w:rPr>
          <w:rFonts w:cs="Arial"/>
          <w:sz w:val="20"/>
          <w:szCs w:val="20"/>
          <w:rtl/>
        </w:rPr>
        <w:t xml:space="preserve"> </w:t>
      </w:r>
      <w:r w:rsidRPr="00772E07">
        <w:rPr>
          <w:rFonts w:cs="Arial" w:hint="cs"/>
          <w:sz w:val="20"/>
          <w:szCs w:val="20"/>
          <w:rtl/>
        </w:rPr>
        <w:t>אומר</w:t>
      </w:r>
      <w:r w:rsidRPr="00772E07">
        <w:rPr>
          <w:rFonts w:cs="Arial"/>
          <w:sz w:val="20"/>
          <w:szCs w:val="20"/>
          <w:rtl/>
        </w:rPr>
        <w:t xml:space="preserve">: </w:t>
      </w:r>
      <w:r w:rsidRPr="00772E07">
        <w:rPr>
          <w:rFonts w:cs="Arial" w:hint="cs"/>
          <w:sz w:val="20"/>
          <w:szCs w:val="20"/>
          <w:rtl/>
        </w:rPr>
        <w:t>כל</w:t>
      </w:r>
      <w:r w:rsidRPr="00772E07">
        <w:rPr>
          <w:rFonts w:cs="Arial"/>
          <w:sz w:val="20"/>
          <w:szCs w:val="20"/>
          <w:rtl/>
        </w:rPr>
        <w:t xml:space="preserve"> </w:t>
      </w:r>
      <w:r w:rsidRPr="00772E07">
        <w:rPr>
          <w:rFonts w:cs="Arial" w:hint="cs"/>
          <w:sz w:val="20"/>
          <w:szCs w:val="20"/>
          <w:rtl/>
        </w:rPr>
        <w:t>הנשים</w:t>
      </w:r>
      <w:r w:rsidRPr="00772E07">
        <w:rPr>
          <w:rFonts w:cs="Arial"/>
          <w:sz w:val="20"/>
          <w:szCs w:val="20"/>
          <w:rtl/>
        </w:rPr>
        <w:t xml:space="preserve"> </w:t>
      </w:r>
      <w:r w:rsidRPr="00772E07">
        <w:rPr>
          <w:rFonts w:cs="Arial" w:hint="cs"/>
          <w:sz w:val="20"/>
          <w:szCs w:val="20"/>
          <w:rtl/>
        </w:rPr>
        <w:t>יתארסו</w:t>
      </w:r>
      <w:r w:rsidRPr="00772E07">
        <w:rPr>
          <w:rFonts w:cs="Arial"/>
          <w:sz w:val="20"/>
          <w:szCs w:val="20"/>
          <w:rtl/>
        </w:rPr>
        <w:t xml:space="preserve">, </w:t>
      </w:r>
      <w:r w:rsidRPr="00772E07">
        <w:rPr>
          <w:rFonts w:cs="Arial" w:hint="cs"/>
          <w:sz w:val="20"/>
          <w:szCs w:val="20"/>
          <w:rtl/>
        </w:rPr>
        <w:t>חוץ</w:t>
      </w:r>
      <w:r w:rsidRPr="00772E07">
        <w:rPr>
          <w:rFonts w:cs="Arial"/>
          <w:sz w:val="20"/>
          <w:szCs w:val="20"/>
          <w:rtl/>
        </w:rPr>
        <w:t xml:space="preserve"> </w:t>
      </w:r>
      <w:r w:rsidRPr="00772E07">
        <w:rPr>
          <w:rFonts w:cs="Arial" w:hint="cs"/>
          <w:sz w:val="20"/>
          <w:szCs w:val="20"/>
          <w:rtl/>
        </w:rPr>
        <w:t>מן</w:t>
      </w:r>
      <w:r w:rsidRPr="00772E07">
        <w:rPr>
          <w:rFonts w:cs="Arial"/>
          <w:sz w:val="20"/>
          <w:szCs w:val="20"/>
          <w:rtl/>
        </w:rPr>
        <w:t xml:space="preserve"> </w:t>
      </w:r>
      <w:r w:rsidRPr="00772E07">
        <w:rPr>
          <w:rFonts w:cs="Arial" w:hint="cs"/>
          <w:sz w:val="20"/>
          <w:szCs w:val="20"/>
          <w:rtl/>
        </w:rPr>
        <w:t>האלמנה</w:t>
      </w:r>
      <w:r w:rsidRPr="00772E07">
        <w:rPr>
          <w:rFonts w:cs="Arial"/>
          <w:sz w:val="20"/>
          <w:szCs w:val="20"/>
          <w:rtl/>
        </w:rPr>
        <w:t xml:space="preserve">, </w:t>
      </w:r>
      <w:r w:rsidRPr="00772E07">
        <w:rPr>
          <w:rFonts w:cs="Arial" w:hint="cs"/>
          <w:sz w:val="20"/>
          <w:szCs w:val="20"/>
          <w:rtl/>
        </w:rPr>
        <w:t>מפני</w:t>
      </w:r>
      <w:r w:rsidRPr="00772E07">
        <w:rPr>
          <w:rFonts w:cs="Arial"/>
          <w:sz w:val="20"/>
          <w:szCs w:val="20"/>
          <w:rtl/>
        </w:rPr>
        <w:t xml:space="preserve"> </w:t>
      </w:r>
      <w:r w:rsidRPr="00772E07">
        <w:rPr>
          <w:rFonts w:cs="Arial" w:hint="cs"/>
          <w:sz w:val="20"/>
          <w:szCs w:val="20"/>
          <w:rtl/>
        </w:rPr>
        <w:t>האיבול</w:t>
      </w:r>
      <w:r w:rsidRPr="00772E07">
        <w:rPr>
          <w:rFonts w:cs="Arial"/>
          <w:sz w:val="20"/>
          <w:szCs w:val="20"/>
          <w:rtl/>
        </w:rPr>
        <w:t xml:space="preserve">, </w:t>
      </w:r>
      <w:r w:rsidRPr="00772E07">
        <w:rPr>
          <w:rFonts w:cs="Arial" w:hint="cs"/>
          <w:sz w:val="20"/>
          <w:szCs w:val="20"/>
          <w:rtl/>
        </w:rPr>
        <w:t>וכמה</w:t>
      </w:r>
      <w:r w:rsidRPr="00772E07">
        <w:rPr>
          <w:rFonts w:cs="Arial"/>
          <w:sz w:val="20"/>
          <w:szCs w:val="20"/>
          <w:rtl/>
        </w:rPr>
        <w:t xml:space="preserve"> </w:t>
      </w:r>
      <w:r w:rsidRPr="00772E07">
        <w:rPr>
          <w:rFonts w:cs="Arial" w:hint="cs"/>
          <w:sz w:val="20"/>
          <w:szCs w:val="20"/>
          <w:rtl/>
        </w:rPr>
        <w:t>איבול</w:t>
      </w:r>
      <w:r w:rsidRPr="00772E07">
        <w:rPr>
          <w:rFonts w:cs="Arial"/>
          <w:sz w:val="20"/>
          <w:szCs w:val="20"/>
          <w:rtl/>
        </w:rPr>
        <w:t xml:space="preserve"> </w:t>
      </w:r>
      <w:r w:rsidRPr="00772E07">
        <w:rPr>
          <w:rFonts w:cs="Arial" w:hint="cs"/>
          <w:sz w:val="20"/>
          <w:szCs w:val="20"/>
          <w:rtl/>
        </w:rPr>
        <w:t>שלה</w:t>
      </w:r>
      <w:r w:rsidRPr="00772E07">
        <w:rPr>
          <w:rFonts w:cs="Arial"/>
          <w:sz w:val="20"/>
          <w:szCs w:val="20"/>
          <w:rtl/>
        </w:rPr>
        <w:t xml:space="preserve">? </w:t>
      </w:r>
      <w:r w:rsidRPr="00772E07">
        <w:rPr>
          <w:rFonts w:cs="Arial" w:hint="cs"/>
          <w:sz w:val="20"/>
          <w:szCs w:val="20"/>
          <w:rtl/>
        </w:rPr>
        <w:t>שלשים</w:t>
      </w:r>
      <w:r w:rsidRPr="00772E07">
        <w:rPr>
          <w:rFonts w:cs="Arial"/>
          <w:sz w:val="20"/>
          <w:szCs w:val="20"/>
          <w:rtl/>
        </w:rPr>
        <w:t xml:space="preserve"> </w:t>
      </w:r>
      <w:r w:rsidRPr="00772E07">
        <w:rPr>
          <w:rFonts w:cs="Arial" w:hint="cs"/>
          <w:sz w:val="20"/>
          <w:szCs w:val="20"/>
          <w:rtl/>
        </w:rPr>
        <w:t>יום</w:t>
      </w:r>
      <w:r>
        <w:rPr>
          <w:rFonts w:cs="Arial" w:hint="cs"/>
          <w:sz w:val="20"/>
          <w:szCs w:val="20"/>
          <w:rtl/>
        </w:rPr>
        <w:t>."</w:t>
      </w:r>
      <w:r>
        <w:rPr>
          <w:rStyle w:val="a5"/>
          <w:sz w:val="20"/>
          <w:szCs w:val="20"/>
          <w:rtl/>
        </w:rPr>
        <w:footnoteReference w:id="191"/>
      </w:r>
      <w:r>
        <w:rPr>
          <w:rFonts w:hint="cs"/>
          <w:sz w:val="20"/>
          <w:szCs w:val="20"/>
          <w:rtl/>
        </w:rPr>
        <w:t xml:space="preserve"> </w:t>
      </w:r>
      <w:r>
        <w:rPr>
          <w:rStyle w:val="a5"/>
          <w:sz w:val="20"/>
          <w:szCs w:val="20"/>
          <w:rtl/>
        </w:rPr>
        <w:footnoteReference w:id="192"/>
      </w:r>
      <w:r>
        <w:rPr>
          <w:rFonts w:hint="cs"/>
          <w:sz w:val="20"/>
          <w:szCs w:val="20"/>
          <w:rtl/>
        </w:rPr>
        <w:br/>
        <w:t xml:space="preserve">ב. </w:t>
      </w:r>
      <w:r w:rsidRPr="0059392C">
        <w:rPr>
          <w:rFonts w:cs="Arial" w:hint="cs"/>
          <w:b/>
          <w:bCs/>
          <w:sz w:val="20"/>
          <w:szCs w:val="20"/>
          <w:rtl/>
        </w:rPr>
        <w:t>גמרא</w:t>
      </w:r>
      <w:r>
        <w:rPr>
          <w:rFonts w:cs="Arial" w:hint="cs"/>
          <w:sz w:val="20"/>
          <w:szCs w:val="20"/>
          <w:rtl/>
        </w:rPr>
        <w:t xml:space="preserve"> יבמות (מב: - מג.) "</w:t>
      </w:r>
      <w:r w:rsidRPr="0059392C">
        <w:rPr>
          <w:rFonts w:cs="Arial" w:hint="cs"/>
          <w:sz w:val="20"/>
          <w:szCs w:val="20"/>
          <w:rtl/>
        </w:rPr>
        <w:t>תניא</w:t>
      </w:r>
      <w:r w:rsidRPr="0059392C">
        <w:rPr>
          <w:rFonts w:cs="Arial"/>
          <w:sz w:val="20"/>
          <w:szCs w:val="20"/>
          <w:rtl/>
        </w:rPr>
        <w:t xml:space="preserve">: </w:t>
      </w:r>
      <w:r w:rsidRPr="0059392C">
        <w:rPr>
          <w:rFonts w:cs="Arial" w:hint="cs"/>
          <w:sz w:val="20"/>
          <w:szCs w:val="20"/>
          <w:rtl/>
        </w:rPr>
        <w:t>הרי</w:t>
      </w:r>
      <w:r w:rsidRPr="0059392C">
        <w:rPr>
          <w:rFonts w:cs="Arial"/>
          <w:sz w:val="20"/>
          <w:szCs w:val="20"/>
          <w:rtl/>
        </w:rPr>
        <w:t xml:space="preserve"> </w:t>
      </w:r>
      <w:r w:rsidRPr="0059392C">
        <w:rPr>
          <w:rFonts w:cs="Arial" w:hint="cs"/>
          <w:sz w:val="20"/>
          <w:szCs w:val="20"/>
          <w:rtl/>
        </w:rPr>
        <w:t>שהיתה</w:t>
      </w:r>
      <w:r w:rsidRPr="0059392C">
        <w:rPr>
          <w:rFonts w:cs="Arial"/>
          <w:sz w:val="20"/>
          <w:szCs w:val="20"/>
          <w:rtl/>
        </w:rPr>
        <w:t xml:space="preserve"> </w:t>
      </w:r>
      <w:r w:rsidRPr="0059392C">
        <w:rPr>
          <w:rFonts w:cs="Arial" w:hint="cs"/>
          <w:sz w:val="20"/>
          <w:szCs w:val="20"/>
          <w:rtl/>
        </w:rPr>
        <w:t>רדופה</w:t>
      </w:r>
      <w:r w:rsidRPr="0059392C">
        <w:rPr>
          <w:rFonts w:cs="Arial"/>
          <w:sz w:val="20"/>
          <w:szCs w:val="20"/>
          <w:rtl/>
        </w:rPr>
        <w:t xml:space="preserve"> </w:t>
      </w:r>
      <w:r w:rsidRPr="0059392C">
        <w:rPr>
          <w:rFonts w:cs="Arial" w:hint="cs"/>
          <w:sz w:val="20"/>
          <w:szCs w:val="20"/>
          <w:rtl/>
        </w:rPr>
        <w:t>לילך</w:t>
      </w:r>
      <w:r w:rsidRPr="0059392C">
        <w:rPr>
          <w:rFonts w:cs="Arial"/>
          <w:sz w:val="20"/>
          <w:szCs w:val="20"/>
          <w:rtl/>
        </w:rPr>
        <w:t xml:space="preserve"> </w:t>
      </w:r>
      <w:r w:rsidRPr="0059392C">
        <w:rPr>
          <w:rFonts w:cs="Arial" w:hint="cs"/>
          <w:sz w:val="20"/>
          <w:szCs w:val="20"/>
          <w:rtl/>
        </w:rPr>
        <w:t>לבית</w:t>
      </w:r>
      <w:r w:rsidRPr="0059392C">
        <w:rPr>
          <w:rFonts w:cs="Arial"/>
          <w:sz w:val="20"/>
          <w:szCs w:val="20"/>
          <w:rtl/>
        </w:rPr>
        <w:t xml:space="preserve"> </w:t>
      </w:r>
      <w:r w:rsidRPr="0059392C">
        <w:rPr>
          <w:rFonts w:cs="Arial" w:hint="cs"/>
          <w:sz w:val="20"/>
          <w:szCs w:val="20"/>
          <w:rtl/>
        </w:rPr>
        <w:t>אביה</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שהיה</w:t>
      </w:r>
      <w:r w:rsidRPr="0059392C">
        <w:rPr>
          <w:rFonts w:cs="Arial"/>
          <w:sz w:val="20"/>
          <w:szCs w:val="20"/>
          <w:rtl/>
        </w:rPr>
        <w:t xml:space="preserve"> </w:t>
      </w:r>
      <w:r w:rsidRPr="0059392C">
        <w:rPr>
          <w:rFonts w:cs="Arial" w:hint="cs"/>
          <w:sz w:val="20"/>
          <w:szCs w:val="20"/>
          <w:rtl/>
        </w:rPr>
        <w:t>לה</w:t>
      </w:r>
      <w:r w:rsidRPr="0059392C">
        <w:rPr>
          <w:rFonts w:cs="Arial"/>
          <w:sz w:val="20"/>
          <w:szCs w:val="20"/>
          <w:rtl/>
        </w:rPr>
        <w:t xml:space="preserve"> </w:t>
      </w:r>
      <w:r w:rsidRPr="0059392C">
        <w:rPr>
          <w:rFonts w:cs="Arial" w:hint="cs"/>
          <w:sz w:val="20"/>
          <w:szCs w:val="20"/>
          <w:rtl/>
        </w:rPr>
        <w:t>כעס</w:t>
      </w:r>
      <w:r w:rsidRPr="0059392C">
        <w:rPr>
          <w:rFonts w:cs="Arial"/>
          <w:sz w:val="20"/>
          <w:szCs w:val="20"/>
          <w:rtl/>
        </w:rPr>
        <w:t xml:space="preserve"> </w:t>
      </w:r>
      <w:r w:rsidRPr="0059392C">
        <w:rPr>
          <w:rFonts w:cs="Arial" w:hint="cs"/>
          <w:sz w:val="20"/>
          <w:szCs w:val="20"/>
          <w:rtl/>
        </w:rPr>
        <w:t>בבית</w:t>
      </w:r>
      <w:r w:rsidRPr="0059392C">
        <w:rPr>
          <w:rFonts w:cs="Arial"/>
          <w:sz w:val="20"/>
          <w:szCs w:val="20"/>
          <w:rtl/>
        </w:rPr>
        <w:t xml:space="preserve"> </w:t>
      </w:r>
      <w:r w:rsidRPr="0059392C">
        <w:rPr>
          <w:rFonts w:cs="Arial" w:hint="cs"/>
          <w:sz w:val="20"/>
          <w:szCs w:val="20"/>
          <w:rtl/>
        </w:rPr>
        <w:t>בעלה</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שהיה</w:t>
      </w:r>
      <w:r w:rsidRPr="0059392C">
        <w:rPr>
          <w:rFonts w:cs="Arial"/>
          <w:sz w:val="20"/>
          <w:szCs w:val="20"/>
          <w:rtl/>
        </w:rPr>
        <w:t xml:space="preserve"> </w:t>
      </w:r>
      <w:r w:rsidRPr="0059392C">
        <w:rPr>
          <w:rFonts w:cs="Arial" w:hint="cs"/>
          <w:sz w:val="20"/>
          <w:szCs w:val="20"/>
          <w:rtl/>
        </w:rPr>
        <w:t>בעלה</w:t>
      </w:r>
      <w:r w:rsidRPr="0059392C">
        <w:rPr>
          <w:rFonts w:cs="Arial"/>
          <w:sz w:val="20"/>
          <w:szCs w:val="20"/>
          <w:rtl/>
        </w:rPr>
        <w:t xml:space="preserve"> </w:t>
      </w:r>
      <w:r w:rsidRPr="0059392C">
        <w:rPr>
          <w:rFonts w:cs="Arial" w:hint="cs"/>
          <w:sz w:val="20"/>
          <w:szCs w:val="20"/>
          <w:rtl/>
        </w:rPr>
        <w:t>חבוש</w:t>
      </w:r>
      <w:r w:rsidRPr="0059392C">
        <w:rPr>
          <w:rFonts w:cs="Arial"/>
          <w:sz w:val="20"/>
          <w:szCs w:val="20"/>
          <w:rtl/>
        </w:rPr>
        <w:t xml:space="preserve"> </w:t>
      </w:r>
      <w:r w:rsidRPr="0059392C">
        <w:rPr>
          <w:rFonts w:cs="Arial" w:hint="cs"/>
          <w:sz w:val="20"/>
          <w:szCs w:val="20"/>
          <w:rtl/>
        </w:rPr>
        <w:t>בבית</w:t>
      </w:r>
      <w:r w:rsidRPr="0059392C">
        <w:rPr>
          <w:rFonts w:cs="Arial"/>
          <w:sz w:val="20"/>
          <w:szCs w:val="20"/>
          <w:rtl/>
        </w:rPr>
        <w:t xml:space="preserve"> </w:t>
      </w:r>
      <w:r w:rsidRPr="0059392C">
        <w:rPr>
          <w:rFonts w:cs="Arial" w:hint="cs"/>
          <w:sz w:val="20"/>
          <w:szCs w:val="20"/>
          <w:rtl/>
        </w:rPr>
        <w:t>האסורין</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שהיה</w:t>
      </w:r>
      <w:r w:rsidRPr="0059392C">
        <w:rPr>
          <w:rFonts w:cs="Arial"/>
          <w:sz w:val="20"/>
          <w:szCs w:val="20"/>
          <w:rtl/>
        </w:rPr>
        <w:t xml:space="preserve"> </w:t>
      </w:r>
      <w:r w:rsidRPr="0059392C">
        <w:rPr>
          <w:rFonts w:cs="Arial" w:hint="cs"/>
          <w:sz w:val="20"/>
          <w:szCs w:val="20"/>
          <w:rtl/>
        </w:rPr>
        <w:t>בעלה</w:t>
      </w:r>
      <w:r w:rsidRPr="0059392C">
        <w:rPr>
          <w:rFonts w:cs="Arial"/>
          <w:sz w:val="20"/>
          <w:szCs w:val="20"/>
          <w:rtl/>
        </w:rPr>
        <w:t xml:space="preserve"> </w:t>
      </w:r>
      <w:r w:rsidRPr="0059392C">
        <w:rPr>
          <w:rFonts w:cs="Arial" w:hint="cs"/>
          <w:sz w:val="20"/>
          <w:szCs w:val="20"/>
          <w:rtl/>
        </w:rPr>
        <w:t>זקן</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חולה</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שהיתה</w:t>
      </w:r>
      <w:r w:rsidRPr="0059392C">
        <w:rPr>
          <w:rFonts w:cs="Arial"/>
          <w:sz w:val="20"/>
          <w:szCs w:val="20"/>
          <w:rtl/>
        </w:rPr>
        <w:t xml:space="preserve"> </w:t>
      </w:r>
      <w:r w:rsidRPr="0059392C">
        <w:rPr>
          <w:rFonts w:cs="Arial" w:hint="cs"/>
          <w:sz w:val="20"/>
          <w:szCs w:val="20"/>
          <w:rtl/>
        </w:rPr>
        <w:t>היא</w:t>
      </w:r>
      <w:r w:rsidRPr="0059392C">
        <w:rPr>
          <w:rFonts w:cs="Arial"/>
          <w:sz w:val="20"/>
          <w:szCs w:val="20"/>
          <w:rtl/>
        </w:rPr>
        <w:t xml:space="preserve"> </w:t>
      </w:r>
      <w:r w:rsidRPr="0059392C">
        <w:rPr>
          <w:rFonts w:cs="Arial" w:hint="cs"/>
          <w:sz w:val="20"/>
          <w:szCs w:val="20"/>
          <w:rtl/>
        </w:rPr>
        <w:t>חולה</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שהפילה</w:t>
      </w:r>
      <w:r w:rsidRPr="0059392C">
        <w:rPr>
          <w:rFonts w:cs="Arial"/>
          <w:sz w:val="20"/>
          <w:szCs w:val="20"/>
          <w:rtl/>
        </w:rPr>
        <w:t xml:space="preserve"> </w:t>
      </w:r>
      <w:r w:rsidRPr="0059392C">
        <w:rPr>
          <w:rFonts w:cs="Arial" w:hint="cs"/>
          <w:sz w:val="20"/>
          <w:szCs w:val="20"/>
          <w:rtl/>
        </w:rPr>
        <w:t>אחר</w:t>
      </w:r>
      <w:r w:rsidRPr="0059392C">
        <w:rPr>
          <w:rFonts w:cs="Arial"/>
          <w:sz w:val="20"/>
          <w:szCs w:val="20"/>
          <w:rtl/>
        </w:rPr>
        <w:t xml:space="preserve"> </w:t>
      </w:r>
      <w:r w:rsidRPr="0059392C">
        <w:rPr>
          <w:rFonts w:cs="Arial" w:hint="cs"/>
          <w:sz w:val="20"/>
          <w:szCs w:val="20"/>
          <w:rtl/>
        </w:rPr>
        <w:t>מיתת</w:t>
      </w:r>
      <w:r w:rsidRPr="0059392C">
        <w:rPr>
          <w:rFonts w:cs="Arial"/>
          <w:sz w:val="20"/>
          <w:szCs w:val="20"/>
          <w:rtl/>
        </w:rPr>
        <w:t xml:space="preserve"> </w:t>
      </w:r>
      <w:r w:rsidRPr="0059392C">
        <w:rPr>
          <w:rFonts w:cs="Arial" w:hint="cs"/>
          <w:sz w:val="20"/>
          <w:szCs w:val="20"/>
          <w:rtl/>
        </w:rPr>
        <w:t>בעלה</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שהיתה</w:t>
      </w:r>
      <w:r w:rsidRPr="0059392C">
        <w:rPr>
          <w:rFonts w:cs="Arial"/>
          <w:sz w:val="20"/>
          <w:szCs w:val="20"/>
          <w:rtl/>
        </w:rPr>
        <w:t xml:space="preserve"> </w:t>
      </w:r>
      <w:r w:rsidRPr="0059392C">
        <w:rPr>
          <w:rFonts w:cs="Arial" w:hint="cs"/>
          <w:sz w:val="20"/>
          <w:szCs w:val="20"/>
          <w:rtl/>
        </w:rPr>
        <w:t>עקרה</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זקנה</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קטנה</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איילונית</w:t>
      </w:r>
      <w:r w:rsidRPr="0059392C">
        <w:rPr>
          <w:rFonts w:cs="Arial"/>
          <w:sz w:val="20"/>
          <w:szCs w:val="20"/>
          <w:rtl/>
        </w:rPr>
        <w:t xml:space="preserve">, </w:t>
      </w:r>
      <w:r w:rsidRPr="0059392C">
        <w:rPr>
          <w:rFonts w:cs="Arial" w:hint="cs"/>
          <w:sz w:val="20"/>
          <w:szCs w:val="20"/>
          <w:rtl/>
        </w:rPr>
        <w:t>או</w:t>
      </w:r>
      <w:r w:rsidRPr="0059392C">
        <w:rPr>
          <w:rFonts w:cs="Arial"/>
          <w:sz w:val="20"/>
          <w:szCs w:val="20"/>
          <w:rtl/>
        </w:rPr>
        <w:t xml:space="preserve"> </w:t>
      </w:r>
      <w:r w:rsidRPr="0059392C">
        <w:rPr>
          <w:rFonts w:cs="Arial" w:hint="cs"/>
          <w:sz w:val="20"/>
          <w:szCs w:val="20"/>
          <w:rtl/>
        </w:rPr>
        <w:t>שאינה</w:t>
      </w:r>
      <w:r w:rsidRPr="0059392C">
        <w:rPr>
          <w:rFonts w:cs="Arial"/>
          <w:sz w:val="20"/>
          <w:szCs w:val="20"/>
          <w:rtl/>
        </w:rPr>
        <w:t xml:space="preserve"> </w:t>
      </w:r>
      <w:r w:rsidRPr="0059392C">
        <w:rPr>
          <w:rFonts w:cs="Arial" w:hint="cs"/>
          <w:sz w:val="20"/>
          <w:szCs w:val="20"/>
          <w:rtl/>
        </w:rPr>
        <w:t>ראויה</w:t>
      </w:r>
      <w:r w:rsidRPr="0059392C">
        <w:rPr>
          <w:rFonts w:cs="Arial"/>
          <w:sz w:val="20"/>
          <w:szCs w:val="20"/>
          <w:rtl/>
        </w:rPr>
        <w:t xml:space="preserve"> </w:t>
      </w:r>
      <w:r w:rsidRPr="0059392C">
        <w:rPr>
          <w:rFonts w:cs="Arial" w:hint="cs"/>
          <w:sz w:val="20"/>
          <w:szCs w:val="20"/>
          <w:rtl/>
        </w:rPr>
        <w:t>לילד</w:t>
      </w:r>
      <w:r w:rsidRPr="0059392C">
        <w:rPr>
          <w:rFonts w:cs="Arial"/>
          <w:sz w:val="20"/>
          <w:szCs w:val="20"/>
          <w:rtl/>
        </w:rPr>
        <w:t xml:space="preserve"> - </w:t>
      </w:r>
      <w:r w:rsidRPr="0059392C">
        <w:rPr>
          <w:rFonts w:cs="Arial" w:hint="cs"/>
          <w:sz w:val="20"/>
          <w:szCs w:val="20"/>
          <w:rtl/>
        </w:rPr>
        <w:t>צריכה</w:t>
      </w:r>
      <w:r w:rsidRPr="0059392C">
        <w:rPr>
          <w:rFonts w:cs="Arial"/>
          <w:sz w:val="20"/>
          <w:szCs w:val="20"/>
          <w:rtl/>
        </w:rPr>
        <w:t xml:space="preserve"> </w:t>
      </w:r>
      <w:r w:rsidRPr="0059392C">
        <w:rPr>
          <w:rFonts w:cs="Arial" w:hint="cs"/>
          <w:sz w:val="20"/>
          <w:szCs w:val="20"/>
          <w:rtl/>
        </w:rPr>
        <w:t>להמתין</w:t>
      </w:r>
      <w:r w:rsidRPr="0059392C">
        <w:rPr>
          <w:rFonts w:cs="Arial"/>
          <w:sz w:val="20"/>
          <w:szCs w:val="20"/>
          <w:rtl/>
        </w:rPr>
        <w:t xml:space="preserve"> </w:t>
      </w:r>
      <w:r w:rsidRPr="0059392C">
        <w:rPr>
          <w:rFonts w:cs="Arial" w:hint="cs"/>
          <w:sz w:val="20"/>
          <w:szCs w:val="20"/>
          <w:rtl/>
        </w:rPr>
        <w:t>ג</w:t>
      </w:r>
      <w:r w:rsidRPr="0059392C">
        <w:rPr>
          <w:rFonts w:cs="Arial"/>
          <w:sz w:val="20"/>
          <w:szCs w:val="20"/>
          <w:rtl/>
        </w:rPr>
        <w:t xml:space="preserve">' </w:t>
      </w:r>
      <w:r w:rsidRPr="0059392C">
        <w:rPr>
          <w:rFonts w:cs="Arial" w:hint="cs"/>
          <w:sz w:val="20"/>
          <w:szCs w:val="20"/>
          <w:rtl/>
        </w:rPr>
        <w:t>חדשים</w:t>
      </w:r>
      <w:r w:rsidRPr="0059392C">
        <w:rPr>
          <w:rFonts w:cs="Arial"/>
          <w:sz w:val="20"/>
          <w:szCs w:val="20"/>
          <w:rtl/>
        </w:rPr>
        <w:t xml:space="preserve">, </w:t>
      </w:r>
      <w:r w:rsidRPr="0059392C">
        <w:rPr>
          <w:rFonts w:cs="Arial" w:hint="cs"/>
          <w:sz w:val="20"/>
          <w:szCs w:val="20"/>
          <w:rtl/>
        </w:rPr>
        <w:t>דברי</w:t>
      </w:r>
      <w:r w:rsidRPr="0059392C">
        <w:rPr>
          <w:rFonts w:cs="Arial"/>
          <w:sz w:val="20"/>
          <w:szCs w:val="20"/>
          <w:rtl/>
        </w:rPr>
        <w:t xml:space="preserve"> </w:t>
      </w:r>
      <w:r w:rsidRPr="0059392C">
        <w:rPr>
          <w:rFonts w:cs="Arial" w:hint="cs"/>
          <w:sz w:val="20"/>
          <w:szCs w:val="20"/>
          <w:rtl/>
        </w:rPr>
        <w:t>ר</w:t>
      </w:r>
      <w:r w:rsidRPr="0059392C">
        <w:rPr>
          <w:rFonts w:cs="Arial"/>
          <w:sz w:val="20"/>
          <w:szCs w:val="20"/>
          <w:rtl/>
        </w:rPr>
        <w:t xml:space="preserve">' </w:t>
      </w:r>
      <w:r w:rsidRPr="0059392C">
        <w:rPr>
          <w:rFonts w:cs="Arial" w:hint="cs"/>
          <w:sz w:val="20"/>
          <w:szCs w:val="20"/>
          <w:rtl/>
        </w:rPr>
        <w:t>מאיר</w:t>
      </w:r>
      <w:r w:rsidRPr="0059392C">
        <w:rPr>
          <w:rFonts w:cs="Arial"/>
          <w:sz w:val="20"/>
          <w:szCs w:val="20"/>
          <w:rtl/>
        </w:rPr>
        <w:t xml:space="preserve">; </w:t>
      </w:r>
      <w:r w:rsidRPr="0059392C">
        <w:rPr>
          <w:rFonts w:cs="Arial" w:hint="cs"/>
          <w:sz w:val="20"/>
          <w:szCs w:val="20"/>
          <w:rtl/>
        </w:rPr>
        <w:t>ר</w:t>
      </w:r>
      <w:r w:rsidRPr="0059392C">
        <w:rPr>
          <w:rFonts w:cs="Arial"/>
          <w:sz w:val="20"/>
          <w:szCs w:val="20"/>
          <w:rtl/>
        </w:rPr>
        <w:t xml:space="preserve">' </w:t>
      </w:r>
      <w:r w:rsidRPr="0059392C">
        <w:rPr>
          <w:rFonts w:cs="Arial" w:hint="cs"/>
          <w:sz w:val="20"/>
          <w:szCs w:val="20"/>
          <w:rtl/>
        </w:rPr>
        <w:t>יהודה</w:t>
      </w:r>
      <w:r w:rsidRPr="0059392C">
        <w:rPr>
          <w:rFonts w:cs="Arial"/>
          <w:sz w:val="20"/>
          <w:szCs w:val="20"/>
          <w:rtl/>
        </w:rPr>
        <w:t xml:space="preserve"> </w:t>
      </w:r>
      <w:r w:rsidRPr="0059392C">
        <w:rPr>
          <w:rFonts w:cs="Arial" w:hint="cs"/>
          <w:sz w:val="20"/>
          <w:szCs w:val="20"/>
          <w:rtl/>
        </w:rPr>
        <w:t>מתיר</w:t>
      </w:r>
      <w:r w:rsidRPr="0059392C">
        <w:rPr>
          <w:rFonts w:cs="Arial"/>
          <w:sz w:val="20"/>
          <w:szCs w:val="20"/>
          <w:rtl/>
        </w:rPr>
        <w:t xml:space="preserve"> </w:t>
      </w:r>
      <w:r w:rsidRPr="0059392C">
        <w:rPr>
          <w:rFonts w:cs="Arial" w:hint="cs"/>
          <w:sz w:val="20"/>
          <w:szCs w:val="20"/>
          <w:rtl/>
        </w:rPr>
        <w:t>ליארס</w:t>
      </w:r>
      <w:r w:rsidRPr="0059392C">
        <w:rPr>
          <w:rFonts w:cs="Arial"/>
          <w:sz w:val="20"/>
          <w:szCs w:val="20"/>
          <w:rtl/>
        </w:rPr>
        <w:t xml:space="preserve"> </w:t>
      </w:r>
      <w:r w:rsidRPr="0059392C">
        <w:rPr>
          <w:rFonts w:cs="Arial" w:hint="cs"/>
          <w:sz w:val="20"/>
          <w:szCs w:val="20"/>
          <w:rtl/>
        </w:rPr>
        <w:t>ולינשא</w:t>
      </w:r>
      <w:r w:rsidRPr="0059392C">
        <w:rPr>
          <w:rFonts w:cs="Arial"/>
          <w:sz w:val="20"/>
          <w:szCs w:val="20"/>
          <w:rtl/>
        </w:rPr>
        <w:t xml:space="preserve"> </w:t>
      </w:r>
      <w:r w:rsidRPr="0059392C">
        <w:rPr>
          <w:rFonts w:cs="Arial" w:hint="cs"/>
          <w:sz w:val="20"/>
          <w:szCs w:val="20"/>
          <w:rtl/>
        </w:rPr>
        <w:t>מיד</w:t>
      </w:r>
      <w:r>
        <w:rPr>
          <w:rFonts w:cs="Arial"/>
          <w:sz w:val="20"/>
          <w:szCs w:val="20"/>
          <w:rtl/>
        </w:rPr>
        <w:t>.</w:t>
      </w:r>
      <w:r>
        <w:rPr>
          <w:rFonts w:cs="Arial" w:hint="cs"/>
          <w:sz w:val="20"/>
          <w:szCs w:val="20"/>
          <w:rtl/>
        </w:rPr>
        <w:t xml:space="preserve">.. </w:t>
      </w:r>
      <w:r w:rsidRPr="0059392C">
        <w:rPr>
          <w:rFonts w:cs="Arial" w:hint="cs"/>
          <w:sz w:val="20"/>
          <w:szCs w:val="20"/>
          <w:rtl/>
        </w:rPr>
        <w:t>והלכתא</w:t>
      </w:r>
      <w:r>
        <w:rPr>
          <w:rFonts w:cs="Arial"/>
          <w:sz w:val="20"/>
          <w:szCs w:val="20"/>
          <w:rtl/>
        </w:rPr>
        <w:t>:</w:t>
      </w:r>
      <w:r>
        <w:rPr>
          <w:rFonts w:cs="Arial" w:hint="cs"/>
          <w:sz w:val="20"/>
          <w:szCs w:val="20"/>
          <w:rtl/>
        </w:rPr>
        <w:t xml:space="preserve">... </w:t>
      </w:r>
      <w:r w:rsidRPr="0059392C">
        <w:rPr>
          <w:rFonts w:cs="Arial" w:hint="cs"/>
          <w:sz w:val="20"/>
          <w:szCs w:val="20"/>
          <w:rtl/>
        </w:rPr>
        <w:t>צריכה</w:t>
      </w:r>
      <w:r w:rsidRPr="0059392C">
        <w:rPr>
          <w:rFonts w:cs="Arial"/>
          <w:sz w:val="20"/>
          <w:szCs w:val="20"/>
          <w:rtl/>
        </w:rPr>
        <w:t xml:space="preserve"> </w:t>
      </w:r>
      <w:r w:rsidRPr="0059392C">
        <w:rPr>
          <w:rFonts w:cs="Arial" w:hint="cs"/>
          <w:sz w:val="20"/>
          <w:szCs w:val="20"/>
          <w:rtl/>
        </w:rPr>
        <w:t>להמתין</w:t>
      </w:r>
      <w:r w:rsidRPr="0059392C">
        <w:rPr>
          <w:rFonts w:cs="Arial"/>
          <w:sz w:val="20"/>
          <w:szCs w:val="20"/>
          <w:rtl/>
        </w:rPr>
        <w:t xml:space="preserve"> </w:t>
      </w:r>
      <w:r w:rsidRPr="0059392C">
        <w:rPr>
          <w:rFonts w:cs="Arial" w:hint="cs"/>
          <w:sz w:val="20"/>
          <w:szCs w:val="20"/>
          <w:rtl/>
        </w:rPr>
        <w:t>ג</w:t>
      </w:r>
      <w:r w:rsidRPr="0059392C">
        <w:rPr>
          <w:rFonts w:cs="Arial"/>
          <w:sz w:val="20"/>
          <w:szCs w:val="20"/>
          <w:rtl/>
        </w:rPr>
        <w:t xml:space="preserve">' </w:t>
      </w:r>
      <w:r w:rsidRPr="0059392C">
        <w:rPr>
          <w:rFonts w:cs="Arial" w:hint="cs"/>
          <w:sz w:val="20"/>
          <w:szCs w:val="20"/>
          <w:rtl/>
        </w:rPr>
        <w:t>חדשים</w:t>
      </w:r>
      <w:r w:rsidRPr="0059392C">
        <w:rPr>
          <w:rFonts w:cs="Arial"/>
          <w:sz w:val="20"/>
          <w:szCs w:val="20"/>
          <w:rtl/>
        </w:rPr>
        <w:t xml:space="preserve">, </w:t>
      </w:r>
      <w:r w:rsidRPr="0059392C">
        <w:rPr>
          <w:rFonts w:cs="Arial" w:hint="cs"/>
          <w:sz w:val="20"/>
          <w:szCs w:val="20"/>
          <w:rtl/>
        </w:rPr>
        <w:t>חוץ</w:t>
      </w:r>
      <w:r w:rsidRPr="0059392C">
        <w:rPr>
          <w:rFonts w:cs="Arial"/>
          <w:sz w:val="20"/>
          <w:szCs w:val="20"/>
          <w:rtl/>
        </w:rPr>
        <w:t xml:space="preserve"> </w:t>
      </w:r>
      <w:r w:rsidRPr="0059392C">
        <w:rPr>
          <w:rFonts w:cs="Arial" w:hint="cs"/>
          <w:sz w:val="20"/>
          <w:szCs w:val="20"/>
          <w:rtl/>
        </w:rPr>
        <w:t>מיום</w:t>
      </w:r>
      <w:r w:rsidRPr="0059392C">
        <w:rPr>
          <w:rFonts w:cs="Arial"/>
          <w:sz w:val="20"/>
          <w:szCs w:val="20"/>
          <w:rtl/>
        </w:rPr>
        <w:t xml:space="preserve"> </w:t>
      </w:r>
      <w:r w:rsidRPr="0059392C">
        <w:rPr>
          <w:rFonts w:cs="Arial" w:hint="cs"/>
          <w:sz w:val="20"/>
          <w:szCs w:val="20"/>
          <w:rtl/>
        </w:rPr>
        <w:t>שמת</w:t>
      </w:r>
      <w:r w:rsidRPr="0059392C">
        <w:rPr>
          <w:rFonts w:cs="Arial"/>
          <w:sz w:val="20"/>
          <w:szCs w:val="20"/>
          <w:rtl/>
        </w:rPr>
        <w:t xml:space="preserve"> </w:t>
      </w:r>
      <w:r w:rsidRPr="0059392C">
        <w:rPr>
          <w:rFonts w:cs="Arial" w:hint="cs"/>
          <w:sz w:val="20"/>
          <w:szCs w:val="20"/>
          <w:rtl/>
        </w:rPr>
        <w:t>בו</w:t>
      </w:r>
      <w:r w:rsidRPr="0059392C">
        <w:rPr>
          <w:rFonts w:cs="Arial"/>
          <w:sz w:val="20"/>
          <w:szCs w:val="20"/>
          <w:rtl/>
        </w:rPr>
        <w:t xml:space="preserve"> </w:t>
      </w:r>
      <w:r w:rsidRPr="0059392C">
        <w:rPr>
          <w:rFonts w:cs="Arial" w:hint="cs"/>
          <w:sz w:val="20"/>
          <w:szCs w:val="20"/>
          <w:rtl/>
        </w:rPr>
        <w:t>וחוץ</w:t>
      </w:r>
      <w:r w:rsidRPr="0059392C">
        <w:rPr>
          <w:rFonts w:cs="Arial"/>
          <w:sz w:val="20"/>
          <w:szCs w:val="20"/>
          <w:rtl/>
        </w:rPr>
        <w:t xml:space="preserve"> </w:t>
      </w:r>
      <w:r w:rsidRPr="0059392C">
        <w:rPr>
          <w:rFonts w:cs="Arial" w:hint="cs"/>
          <w:sz w:val="20"/>
          <w:szCs w:val="20"/>
          <w:rtl/>
        </w:rPr>
        <w:t>מיום</w:t>
      </w:r>
      <w:r w:rsidRPr="0059392C">
        <w:rPr>
          <w:rFonts w:cs="Arial"/>
          <w:sz w:val="20"/>
          <w:szCs w:val="20"/>
          <w:rtl/>
        </w:rPr>
        <w:t xml:space="preserve"> </w:t>
      </w:r>
      <w:r w:rsidRPr="0059392C">
        <w:rPr>
          <w:rFonts w:cs="Arial" w:hint="cs"/>
          <w:sz w:val="20"/>
          <w:szCs w:val="20"/>
          <w:rtl/>
        </w:rPr>
        <w:t>שנתארסה</w:t>
      </w:r>
      <w:r w:rsidRPr="0059392C">
        <w:rPr>
          <w:rFonts w:cs="Arial"/>
          <w:sz w:val="20"/>
          <w:szCs w:val="20"/>
          <w:rtl/>
        </w:rPr>
        <w:t xml:space="preserve"> </w:t>
      </w:r>
      <w:r w:rsidRPr="0059392C">
        <w:rPr>
          <w:rFonts w:cs="Arial" w:hint="cs"/>
          <w:sz w:val="20"/>
          <w:szCs w:val="20"/>
          <w:rtl/>
        </w:rPr>
        <w:t>בו</w:t>
      </w:r>
      <w:r w:rsidRPr="0059392C">
        <w:rPr>
          <w:rFonts w:cs="Arial"/>
          <w:sz w:val="20"/>
          <w:szCs w:val="20"/>
          <w:rtl/>
        </w:rPr>
        <w:t>.</w:t>
      </w:r>
      <w:r>
        <w:rPr>
          <w:rFonts w:hint="cs"/>
          <w:sz w:val="20"/>
          <w:szCs w:val="20"/>
          <w:rtl/>
        </w:rPr>
        <w:t>"</w:t>
      </w:r>
      <w:r>
        <w:rPr>
          <w:rFonts w:hint="cs"/>
          <w:sz w:val="20"/>
          <w:szCs w:val="20"/>
          <w:rtl/>
        </w:rPr>
        <w:br/>
      </w:r>
      <w:r w:rsidRPr="00FC19E3">
        <w:rPr>
          <w:rFonts w:hint="cs"/>
          <w:b/>
          <w:bCs/>
          <w:sz w:val="20"/>
          <w:szCs w:val="20"/>
          <w:rtl/>
        </w:rPr>
        <w:t>טעם הדין</w:t>
      </w:r>
      <w:r>
        <w:rPr>
          <w:rFonts w:hint="cs"/>
          <w:sz w:val="20"/>
          <w:szCs w:val="20"/>
          <w:rtl/>
        </w:rPr>
        <w:t xml:space="preserve"> </w:t>
      </w:r>
      <w:r>
        <w:rPr>
          <w:sz w:val="20"/>
          <w:szCs w:val="20"/>
          <w:rtl/>
        </w:rPr>
        <w:t>–</w:t>
      </w:r>
      <w:r>
        <w:rPr>
          <w:rFonts w:hint="cs"/>
          <w:sz w:val="20"/>
          <w:szCs w:val="20"/>
          <w:rtl/>
        </w:rPr>
        <w:t xml:space="preserve"> משום הבחנה בין זרעו של הבעל הראשון לבין זרעו של הבעל האחרון.</w:t>
      </w:r>
      <w:r>
        <w:rPr>
          <w:sz w:val="20"/>
          <w:szCs w:val="20"/>
          <w:rtl/>
        </w:rPr>
        <w:br/>
      </w:r>
      <w:r>
        <w:rPr>
          <w:rFonts w:hint="cs"/>
          <w:sz w:val="20"/>
          <w:szCs w:val="20"/>
          <w:rtl/>
        </w:rPr>
        <w:t>ברם, אין האשה צריכה להמתין ג' רגלים כדי שתשכח אהבת הראשון מליבה, והטעם לכך הוא, משום ש"איתתא בכל דהו ניחא לה</w:t>
      </w:r>
      <w:r>
        <w:rPr>
          <w:rStyle w:val="a5"/>
          <w:sz w:val="20"/>
          <w:szCs w:val="20"/>
          <w:rtl/>
        </w:rPr>
        <w:footnoteReference w:id="193"/>
      </w:r>
      <w:r>
        <w:rPr>
          <w:rFonts w:hint="cs"/>
          <w:sz w:val="20"/>
          <w:szCs w:val="20"/>
          <w:rtl/>
        </w:rPr>
        <w:t>"</w:t>
      </w:r>
    </w:p>
    <w:p w:rsidR="00032970" w:rsidRDefault="00032970" w:rsidP="00032970">
      <w:pPr>
        <w:rPr>
          <w:sz w:val="20"/>
          <w:szCs w:val="20"/>
          <w:rtl/>
        </w:rPr>
      </w:pPr>
      <w:r w:rsidRPr="00904C87">
        <w:rPr>
          <w:rFonts w:hint="cs"/>
          <w:b/>
          <w:bCs/>
          <w:sz w:val="20"/>
          <w:szCs w:val="20"/>
          <w:rtl/>
        </w:rPr>
        <w:t>סיכום</w:t>
      </w:r>
      <w:r>
        <w:rPr>
          <w:sz w:val="20"/>
          <w:szCs w:val="20"/>
          <w:rtl/>
        </w:rPr>
        <w:br/>
      </w:r>
      <w:r>
        <w:rPr>
          <w:rFonts w:hint="cs"/>
          <w:sz w:val="20"/>
          <w:szCs w:val="20"/>
          <w:rtl/>
        </w:rPr>
        <w:t xml:space="preserve">1. </w:t>
      </w:r>
      <w:r w:rsidRPr="00904C87">
        <w:rPr>
          <w:rFonts w:hint="cs"/>
          <w:b/>
          <w:bCs/>
          <w:sz w:val="20"/>
          <w:szCs w:val="20"/>
          <w:rtl/>
        </w:rPr>
        <w:t>גמרא</w:t>
      </w:r>
      <w:r>
        <w:rPr>
          <w:rFonts w:hint="cs"/>
          <w:sz w:val="20"/>
          <w:szCs w:val="20"/>
          <w:rtl/>
        </w:rPr>
        <w:t xml:space="preserve">. ת"ק. מתה אשתו ימתין ג' רגלים, וכ"פ </w:t>
      </w:r>
      <w:r w:rsidRPr="00904C87">
        <w:rPr>
          <w:rFonts w:hint="cs"/>
          <w:b/>
          <w:bCs/>
          <w:sz w:val="20"/>
          <w:szCs w:val="20"/>
          <w:rtl/>
        </w:rPr>
        <w:t>הרמב"ם והמחבר</w:t>
      </w:r>
      <w:r>
        <w:rPr>
          <w:rFonts w:hint="cs"/>
          <w:sz w:val="20"/>
          <w:szCs w:val="20"/>
          <w:rtl/>
        </w:rPr>
        <w:t xml:space="preserve">. </w:t>
      </w:r>
      <w:r w:rsidRPr="00904C87">
        <w:rPr>
          <w:rFonts w:hint="cs"/>
          <w:b/>
          <w:bCs/>
          <w:sz w:val="20"/>
          <w:szCs w:val="20"/>
          <w:rtl/>
        </w:rPr>
        <w:t>ר</w:t>
      </w:r>
      <w:r>
        <w:rPr>
          <w:rFonts w:hint="cs"/>
          <w:b/>
          <w:bCs/>
          <w:sz w:val="20"/>
          <w:szCs w:val="20"/>
          <w:rtl/>
        </w:rPr>
        <w:t>בי יהודה</w:t>
      </w:r>
      <w:r>
        <w:rPr>
          <w:rFonts w:hint="cs"/>
          <w:sz w:val="20"/>
          <w:szCs w:val="20"/>
          <w:rtl/>
        </w:rPr>
        <w:t xml:space="preserve">. ב' רגלים, וכ"פ </w:t>
      </w:r>
      <w:r w:rsidRPr="00904C87">
        <w:rPr>
          <w:rFonts w:hint="cs"/>
          <w:b/>
          <w:bCs/>
          <w:sz w:val="20"/>
          <w:szCs w:val="20"/>
          <w:rtl/>
        </w:rPr>
        <w:t>הרמב"ן</w:t>
      </w:r>
      <w:r>
        <w:rPr>
          <w:rFonts w:hint="cs"/>
          <w:sz w:val="20"/>
          <w:szCs w:val="20"/>
          <w:rtl/>
        </w:rPr>
        <w:t xml:space="preserve"> הואיל וקיי"ל כמקל באבל. </w:t>
      </w:r>
      <w:r w:rsidRPr="00904C87">
        <w:rPr>
          <w:rFonts w:hint="cs"/>
          <w:b/>
          <w:bCs/>
          <w:sz w:val="20"/>
          <w:szCs w:val="20"/>
          <w:rtl/>
        </w:rPr>
        <w:t>טור</w:t>
      </w:r>
      <w:r>
        <w:rPr>
          <w:rFonts w:hint="cs"/>
          <w:sz w:val="20"/>
          <w:szCs w:val="20"/>
          <w:rtl/>
        </w:rPr>
        <w:t xml:space="preserve">. לעניין דין אבלות, דין אשתו כשאר קרובים, וכ"פ </w:t>
      </w:r>
      <w:r w:rsidRPr="00904C87">
        <w:rPr>
          <w:rFonts w:hint="cs"/>
          <w:b/>
          <w:bCs/>
          <w:sz w:val="20"/>
          <w:szCs w:val="20"/>
          <w:rtl/>
        </w:rPr>
        <w:t>הרמ"א</w:t>
      </w:r>
      <w:r>
        <w:rPr>
          <w:rFonts w:hint="cs"/>
          <w:sz w:val="20"/>
          <w:szCs w:val="20"/>
          <w:rtl/>
        </w:rPr>
        <w:t>.</w:t>
      </w:r>
      <w:r>
        <w:rPr>
          <w:sz w:val="20"/>
          <w:szCs w:val="20"/>
          <w:rtl/>
        </w:rPr>
        <w:br/>
      </w:r>
      <w:r>
        <w:rPr>
          <w:rFonts w:hint="cs"/>
          <w:sz w:val="20"/>
          <w:szCs w:val="20"/>
          <w:rtl/>
        </w:rPr>
        <w:t xml:space="preserve">2. </w:t>
      </w:r>
      <w:r w:rsidRPr="00904C87">
        <w:rPr>
          <w:rFonts w:hint="cs"/>
          <w:b/>
          <w:bCs/>
          <w:sz w:val="20"/>
          <w:szCs w:val="20"/>
          <w:rtl/>
        </w:rPr>
        <w:t>רא"ש</w:t>
      </w:r>
      <w:r>
        <w:rPr>
          <w:rFonts w:hint="cs"/>
          <w:sz w:val="20"/>
          <w:szCs w:val="20"/>
          <w:rtl/>
        </w:rPr>
        <w:t xml:space="preserve">. ר"ה ויוה"כ אינם כרגלים בדין זה, אינם משמחים ואינם משכיחים ממנו את אהבת הראשונה, וכ"פ </w:t>
      </w:r>
      <w:r w:rsidRPr="00904C87">
        <w:rPr>
          <w:rFonts w:hint="cs"/>
          <w:b/>
          <w:bCs/>
          <w:sz w:val="20"/>
          <w:szCs w:val="20"/>
          <w:rtl/>
        </w:rPr>
        <w:t>המחבר</w:t>
      </w:r>
      <w:r>
        <w:rPr>
          <w:rFonts w:hint="cs"/>
          <w:sz w:val="20"/>
          <w:szCs w:val="20"/>
          <w:rtl/>
        </w:rPr>
        <w:t xml:space="preserve">. </w:t>
      </w:r>
      <w:r w:rsidRPr="00904C87">
        <w:rPr>
          <w:rFonts w:hint="cs"/>
          <w:b/>
          <w:bCs/>
          <w:sz w:val="20"/>
          <w:szCs w:val="20"/>
          <w:rtl/>
        </w:rPr>
        <w:t>אגודה</w:t>
      </w:r>
      <w:r>
        <w:rPr>
          <w:rFonts w:hint="cs"/>
          <w:sz w:val="20"/>
          <w:szCs w:val="20"/>
          <w:rtl/>
        </w:rPr>
        <w:t xml:space="preserve">. כרגלים, כ"כ </w:t>
      </w:r>
      <w:r w:rsidRPr="005625A7">
        <w:rPr>
          <w:rFonts w:hint="cs"/>
          <w:b/>
          <w:bCs/>
          <w:sz w:val="20"/>
          <w:szCs w:val="20"/>
          <w:rtl/>
        </w:rPr>
        <w:t>הט"ז</w:t>
      </w:r>
      <w:r>
        <w:rPr>
          <w:rFonts w:hint="cs"/>
          <w:sz w:val="20"/>
          <w:szCs w:val="20"/>
          <w:rtl/>
        </w:rPr>
        <w:t>.</w:t>
      </w:r>
      <w:r>
        <w:rPr>
          <w:rFonts w:hint="cs"/>
          <w:sz w:val="20"/>
          <w:szCs w:val="20"/>
          <w:rtl/>
        </w:rPr>
        <w:br/>
        <w:t xml:space="preserve">3. היתרים. אין לו בנים, יש לו בנים קטנים, אין לו מי שישמשנו. הנ"ל מותר לישא לאלתר. </w:t>
      </w:r>
      <w:r w:rsidRPr="00904C87">
        <w:rPr>
          <w:rFonts w:hint="cs"/>
          <w:b/>
          <w:bCs/>
          <w:sz w:val="20"/>
          <w:szCs w:val="20"/>
          <w:rtl/>
        </w:rPr>
        <w:t>רמב"ן</w:t>
      </w:r>
      <w:r>
        <w:rPr>
          <w:rFonts w:hint="cs"/>
          <w:sz w:val="20"/>
          <w:szCs w:val="20"/>
          <w:rtl/>
        </w:rPr>
        <w:t xml:space="preserve">. רק לאחר ל'. </w:t>
      </w:r>
      <w:r w:rsidRPr="00904C87">
        <w:rPr>
          <w:rFonts w:hint="cs"/>
          <w:b/>
          <w:bCs/>
          <w:sz w:val="20"/>
          <w:szCs w:val="20"/>
          <w:rtl/>
        </w:rPr>
        <w:t>רא"ש</w:t>
      </w:r>
      <w:r>
        <w:rPr>
          <w:rFonts w:hint="cs"/>
          <w:sz w:val="20"/>
          <w:szCs w:val="20"/>
          <w:rtl/>
        </w:rPr>
        <w:t xml:space="preserve">. לאחר ז', וכ"פ </w:t>
      </w:r>
      <w:r w:rsidRPr="00904C87">
        <w:rPr>
          <w:rFonts w:hint="cs"/>
          <w:b/>
          <w:bCs/>
          <w:sz w:val="20"/>
          <w:szCs w:val="20"/>
          <w:rtl/>
        </w:rPr>
        <w:t>המחבר</w:t>
      </w:r>
      <w:r>
        <w:rPr>
          <w:rFonts w:hint="cs"/>
          <w:sz w:val="20"/>
          <w:szCs w:val="20"/>
          <w:rtl/>
        </w:rPr>
        <w:t xml:space="preserve">. ביאה מותרת רק לאחר ל'. </w:t>
      </w:r>
      <w:r w:rsidRPr="00904C87">
        <w:rPr>
          <w:rFonts w:hint="cs"/>
          <w:b/>
          <w:bCs/>
          <w:sz w:val="20"/>
          <w:szCs w:val="20"/>
          <w:rtl/>
        </w:rPr>
        <w:t>רמב"ם</w:t>
      </w:r>
      <w:r>
        <w:rPr>
          <w:rFonts w:hint="cs"/>
          <w:sz w:val="20"/>
          <w:szCs w:val="20"/>
          <w:rtl/>
        </w:rPr>
        <w:t xml:space="preserve">. סייג זה בכל ההיתרים. </w:t>
      </w:r>
      <w:r w:rsidRPr="00904C87">
        <w:rPr>
          <w:rFonts w:hint="cs"/>
          <w:b/>
          <w:bCs/>
          <w:sz w:val="20"/>
          <w:szCs w:val="20"/>
          <w:rtl/>
        </w:rPr>
        <w:t>ר"ת</w:t>
      </w:r>
      <w:r>
        <w:rPr>
          <w:rFonts w:hint="cs"/>
          <w:sz w:val="20"/>
          <w:szCs w:val="20"/>
          <w:rtl/>
        </w:rPr>
        <w:t xml:space="preserve">. למעט מי שלא קיים פר"ו שרשאי לבעול מייד לאחר ז', וכ"פ </w:t>
      </w:r>
      <w:r w:rsidRPr="00904C87">
        <w:rPr>
          <w:rFonts w:hint="cs"/>
          <w:b/>
          <w:bCs/>
          <w:sz w:val="20"/>
          <w:szCs w:val="20"/>
          <w:rtl/>
        </w:rPr>
        <w:t>המחבר</w:t>
      </w:r>
      <w:r>
        <w:rPr>
          <w:rFonts w:hint="cs"/>
          <w:sz w:val="20"/>
          <w:szCs w:val="20"/>
          <w:rtl/>
        </w:rPr>
        <w:t>, אפילו באבלות על אביו ואמו.</w:t>
      </w:r>
      <w:r>
        <w:rPr>
          <w:sz w:val="20"/>
          <w:szCs w:val="20"/>
          <w:rtl/>
        </w:rPr>
        <w:br/>
      </w:r>
      <w:r>
        <w:rPr>
          <w:rFonts w:hint="cs"/>
          <w:sz w:val="20"/>
          <w:szCs w:val="20"/>
          <w:rtl/>
        </w:rPr>
        <w:lastRenderedPageBreak/>
        <w:t xml:space="preserve">4. </w:t>
      </w:r>
      <w:r w:rsidRPr="00904C87">
        <w:rPr>
          <w:rFonts w:hint="cs"/>
          <w:b/>
          <w:bCs/>
          <w:sz w:val="20"/>
          <w:szCs w:val="20"/>
          <w:rtl/>
        </w:rPr>
        <w:t>פסקי תוספות</w:t>
      </w:r>
      <w:r>
        <w:rPr>
          <w:rFonts w:hint="cs"/>
          <w:sz w:val="20"/>
          <w:szCs w:val="20"/>
          <w:rtl/>
        </w:rPr>
        <w:t xml:space="preserve">. אם יש לו כסף לשכור שמשים, אין לו לישא אשה. </w:t>
      </w:r>
      <w:r w:rsidRPr="00904C87">
        <w:rPr>
          <w:rFonts w:hint="cs"/>
          <w:b/>
          <w:bCs/>
          <w:sz w:val="20"/>
          <w:szCs w:val="20"/>
          <w:rtl/>
        </w:rPr>
        <w:t>ת"ה</w:t>
      </w:r>
      <w:r>
        <w:rPr>
          <w:rFonts w:hint="cs"/>
          <w:sz w:val="20"/>
          <w:szCs w:val="20"/>
          <w:rtl/>
        </w:rPr>
        <w:t xml:space="preserve">. יישא, בוש מהשמשים שישמשוהו בכך, ובלבד שביתו וכלתו אינן אצלו, וכ"פ </w:t>
      </w:r>
      <w:r w:rsidRPr="00904C87">
        <w:rPr>
          <w:rFonts w:hint="cs"/>
          <w:b/>
          <w:bCs/>
          <w:sz w:val="20"/>
          <w:szCs w:val="20"/>
          <w:rtl/>
        </w:rPr>
        <w:t>הרמ"א</w:t>
      </w:r>
      <w:r>
        <w:rPr>
          <w:rFonts w:hint="cs"/>
          <w:sz w:val="20"/>
          <w:szCs w:val="20"/>
          <w:rtl/>
        </w:rPr>
        <w:t>.</w:t>
      </w:r>
      <w:r>
        <w:rPr>
          <w:rFonts w:hint="cs"/>
          <w:sz w:val="20"/>
          <w:szCs w:val="20"/>
          <w:rtl/>
        </w:rPr>
        <w:br/>
        <w:t xml:space="preserve">5. </w:t>
      </w:r>
      <w:r w:rsidRPr="00904C87">
        <w:rPr>
          <w:rFonts w:hint="cs"/>
          <w:b/>
          <w:bCs/>
          <w:sz w:val="20"/>
          <w:szCs w:val="20"/>
          <w:rtl/>
        </w:rPr>
        <w:t>רמ"א</w:t>
      </w:r>
      <w:r>
        <w:rPr>
          <w:rFonts w:hint="cs"/>
          <w:sz w:val="20"/>
          <w:szCs w:val="20"/>
          <w:rtl/>
        </w:rPr>
        <w:t>. נשתרבב המנהג שרבים מקלים תוך ג' רגלים.</w:t>
      </w:r>
      <w:r w:rsidRPr="00904C87">
        <w:rPr>
          <w:rFonts w:hint="cs"/>
          <w:b/>
          <w:bCs/>
          <w:sz w:val="20"/>
          <w:szCs w:val="20"/>
          <w:rtl/>
        </w:rPr>
        <w:t xml:space="preserve"> חינוך ב"י</w:t>
      </w:r>
      <w:r>
        <w:rPr>
          <w:rFonts w:hint="cs"/>
          <w:sz w:val="20"/>
          <w:szCs w:val="20"/>
          <w:rtl/>
        </w:rPr>
        <w:t xml:space="preserve">. מקלים רק לאחר ב' רגלים ורק כשביתו וכלתו אינן אצלו. </w:t>
      </w:r>
      <w:r w:rsidRPr="00904C87">
        <w:rPr>
          <w:rFonts w:hint="cs"/>
          <w:b/>
          <w:bCs/>
          <w:sz w:val="20"/>
          <w:szCs w:val="20"/>
          <w:rtl/>
        </w:rPr>
        <w:t>שבו"י</w:t>
      </w:r>
      <w:r>
        <w:rPr>
          <w:rFonts w:hint="cs"/>
          <w:sz w:val="20"/>
          <w:szCs w:val="20"/>
          <w:rtl/>
        </w:rPr>
        <w:t xml:space="preserve">. </w:t>
      </w:r>
      <w:r w:rsidRPr="00904C87">
        <w:rPr>
          <w:rFonts w:hint="cs"/>
          <w:b/>
          <w:bCs/>
          <w:sz w:val="20"/>
          <w:szCs w:val="20"/>
          <w:rtl/>
        </w:rPr>
        <w:t>הרמ"א</w:t>
      </w:r>
      <w:r>
        <w:rPr>
          <w:rFonts w:hint="cs"/>
          <w:sz w:val="20"/>
          <w:szCs w:val="20"/>
          <w:rtl/>
        </w:rPr>
        <w:t xml:space="preserve"> הקל אף ללא צדדי ההיתר הנ"ל. </w:t>
      </w:r>
      <w:r w:rsidRPr="00904C87">
        <w:rPr>
          <w:rFonts w:hint="cs"/>
          <w:b/>
          <w:bCs/>
          <w:sz w:val="20"/>
          <w:szCs w:val="20"/>
          <w:rtl/>
        </w:rPr>
        <w:t>נוב"י</w:t>
      </w:r>
      <w:r>
        <w:rPr>
          <w:rFonts w:hint="cs"/>
          <w:sz w:val="20"/>
          <w:szCs w:val="20"/>
          <w:rtl/>
        </w:rPr>
        <w:t>. ההיתר הוא שמא יקדמו אחר בימינו שמארסים ונושאים באותו מעמד.</w:t>
      </w:r>
      <w:r>
        <w:rPr>
          <w:rFonts w:hint="cs"/>
          <w:sz w:val="20"/>
          <w:szCs w:val="20"/>
          <w:rtl/>
        </w:rPr>
        <w:br/>
        <w:t xml:space="preserve">6. </w:t>
      </w:r>
      <w:r w:rsidRPr="00904C87">
        <w:rPr>
          <w:rFonts w:hint="cs"/>
          <w:b/>
          <w:bCs/>
          <w:sz w:val="20"/>
          <w:szCs w:val="20"/>
          <w:rtl/>
        </w:rPr>
        <w:t>דגמ"ר</w:t>
      </w:r>
      <w:r>
        <w:rPr>
          <w:rFonts w:hint="cs"/>
          <w:sz w:val="20"/>
          <w:szCs w:val="20"/>
          <w:rtl/>
        </w:rPr>
        <w:t xml:space="preserve">. שמ"ע נחשב לעניין זה כרגל בפ"ע. </w:t>
      </w:r>
      <w:r w:rsidRPr="001D1EAD">
        <w:rPr>
          <w:rFonts w:hint="cs"/>
          <w:b/>
          <w:bCs/>
          <w:sz w:val="20"/>
          <w:szCs w:val="20"/>
          <w:rtl/>
        </w:rPr>
        <w:t>חת"ס</w:t>
      </w:r>
      <w:r>
        <w:rPr>
          <w:rFonts w:hint="cs"/>
          <w:sz w:val="20"/>
          <w:szCs w:val="20"/>
          <w:rtl/>
        </w:rPr>
        <w:t xml:space="preserve">. לא נראה כן מדברי </w:t>
      </w:r>
      <w:r w:rsidRPr="001D1EAD">
        <w:rPr>
          <w:rFonts w:hint="cs"/>
          <w:b/>
          <w:bCs/>
          <w:sz w:val="20"/>
          <w:szCs w:val="20"/>
          <w:rtl/>
        </w:rPr>
        <w:t>הרא"ש</w:t>
      </w:r>
      <w:r>
        <w:rPr>
          <w:rFonts w:hint="cs"/>
          <w:sz w:val="20"/>
          <w:szCs w:val="20"/>
          <w:rtl/>
        </w:rPr>
        <w:t xml:space="preserve">. </w:t>
      </w:r>
      <w:r w:rsidRPr="001D1EAD">
        <w:rPr>
          <w:rFonts w:hint="cs"/>
          <w:b/>
          <w:bCs/>
          <w:sz w:val="20"/>
          <w:szCs w:val="20"/>
          <w:rtl/>
        </w:rPr>
        <w:t>חת"ס</w:t>
      </w:r>
      <w:r>
        <w:rPr>
          <w:rFonts w:hint="cs"/>
          <w:sz w:val="20"/>
          <w:szCs w:val="20"/>
          <w:rtl/>
        </w:rPr>
        <w:t xml:space="preserve">. מתה אשתו בחוה"מ פסח, רשאי לשאת אשה באדר ב'. </w:t>
      </w:r>
      <w:r w:rsidRPr="001D1EAD">
        <w:rPr>
          <w:rFonts w:hint="cs"/>
          <w:b/>
          <w:bCs/>
          <w:sz w:val="20"/>
          <w:szCs w:val="20"/>
          <w:rtl/>
        </w:rPr>
        <w:t>חת"ס</w:t>
      </w:r>
      <w:r>
        <w:rPr>
          <w:rFonts w:hint="cs"/>
          <w:sz w:val="20"/>
          <w:szCs w:val="20"/>
          <w:rtl/>
        </w:rPr>
        <w:t xml:space="preserve">. התיר לת"ח גדול לשאת אלמנת ת"ח גדול לאחר ב' רגלים, ויסוד ההיתר משום שהיא יודעת לתחזק בית הראוי לגדול בדרגתו. </w:t>
      </w:r>
      <w:r w:rsidRPr="001D1EAD">
        <w:rPr>
          <w:rFonts w:hint="cs"/>
          <w:b/>
          <w:bCs/>
          <w:sz w:val="20"/>
          <w:szCs w:val="20"/>
          <w:rtl/>
        </w:rPr>
        <w:t>חת"ס</w:t>
      </w:r>
      <w:r>
        <w:rPr>
          <w:rFonts w:hint="cs"/>
          <w:sz w:val="20"/>
          <w:szCs w:val="20"/>
          <w:rtl/>
        </w:rPr>
        <w:t>. מי שנושא אשה בתוך ל' ע"פ ההיתרים הנ"ל, רשאי לכבס ולרחוץ בימי המשתה. תספורת. רק ביום החתונה, ובימי המשתה רק אם אין שניהם אבלים וגילח ביום החתונה. ובכה"ג משלים אבלותו לאחר ז' ימי המשתה ואין המשתה מבטל האבלות.</w:t>
      </w:r>
      <w:r>
        <w:rPr>
          <w:sz w:val="20"/>
          <w:szCs w:val="20"/>
          <w:rtl/>
        </w:rPr>
        <w:br/>
      </w:r>
      <w:r>
        <w:rPr>
          <w:rFonts w:hint="cs"/>
          <w:sz w:val="20"/>
          <w:szCs w:val="20"/>
          <w:rtl/>
        </w:rPr>
        <w:t xml:space="preserve">7. אבל בתפיסה וישחררוהו רק אם יישא אשה לאחר שעברו עליו ר"ה ויוה"כ, האם מותר? </w:t>
      </w:r>
      <w:proofErr w:type="spellStart"/>
      <w:r w:rsidRPr="001D1EAD">
        <w:rPr>
          <w:rFonts w:hint="cs"/>
          <w:b/>
          <w:bCs/>
          <w:sz w:val="20"/>
          <w:szCs w:val="20"/>
          <w:rtl/>
        </w:rPr>
        <w:t>מור"ם</w:t>
      </w:r>
      <w:proofErr w:type="spellEnd"/>
      <w:r>
        <w:rPr>
          <w:rFonts w:hint="cs"/>
          <w:sz w:val="20"/>
          <w:szCs w:val="20"/>
          <w:rtl/>
        </w:rPr>
        <w:t xml:space="preserve">. אסור, לא עברו ג' רגלים ואין להתיר כהיתר מי שיש לו בנים קטנים. </w:t>
      </w:r>
      <w:r w:rsidRPr="001D1EAD">
        <w:rPr>
          <w:rFonts w:hint="cs"/>
          <w:b/>
          <w:bCs/>
          <w:sz w:val="20"/>
          <w:szCs w:val="20"/>
          <w:rtl/>
        </w:rPr>
        <w:t>ב"י</w:t>
      </w:r>
      <w:r>
        <w:rPr>
          <w:rFonts w:hint="cs"/>
          <w:sz w:val="20"/>
          <w:szCs w:val="20"/>
          <w:rtl/>
        </w:rPr>
        <w:t xml:space="preserve">. מותר, לא גרע מההיתר הנ"ל, וכ"פ </w:t>
      </w:r>
      <w:r w:rsidRPr="001D1EAD">
        <w:rPr>
          <w:rFonts w:hint="cs"/>
          <w:b/>
          <w:bCs/>
          <w:sz w:val="20"/>
          <w:szCs w:val="20"/>
          <w:rtl/>
        </w:rPr>
        <w:t>הרמ"א</w:t>
      </w:r>
      <w:r>
        <w:rPr>
          <w:rFonts w:hint="cs"/>
          <w:sz w:val="20"/>
          <w:szCs w:val="20"/>
          <w:rtl/>
        </w:rPr>
        <w:t>.</w:t>
      </w:r>
      <w:r>
        <w:rPr>
          <w:rFonts w:hint="cs"/>
          <w:sz w:val="20"/>
          <w:szCs w:val="20"/>
          <w:rtl/>
        </w:rPr>
        <w:br/>
        <w:t xml:space="preserve">8. </w:t>
      </w:r>
      <w:r w:rsidRPr="001D1EAD">
        <w:rPr>
          <w:rFonts w:hint="cs"/>
          <w:b/>
          <w:bCs/>
          <w:sz w:val="20"/>
          <w:szCs w:val="20"/>
          <w:rtl/>
        </w:rPr>
        <w:t>גמרא</w:t>
      </w:r>
      <w:r>
        <w:rPr>
          <w:rFonts w:hint="cs"/>
          <w:sz w:val="20"/>
          <w:szCs w:val="20"/>
          <w:rtl/>
        </w:rPr>
        <w:t>. אלמנה אבלה על בעלה ל' יום בלבד, הואיל וקל לה לשכוח את אהבת הראשון, אך לא תינשא לאחר עד ג' חודשים מפני הבחנה.</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נשיאת אשה אבלה</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A87287">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מי שלא קיים מצוות פר"ו שהשתדך עם אשה ומת אחי המשודכת, מותר לו לשאת אותה אפי' תוך ל'.</w:t>
      </w:r>
      <w:r>
        <w:rPr>
          <w:sz w:val="20"/>
          <w:szCs w:val="20"/>
          <w:rtl/>
        </w:rPr>
        <w:br/>
      </w:r>
      <w:r w:rsidRPr="00A8728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משום פר"ו של האיש התירו לו לכנסה, משום שאם לא יישא אותה לא יישא אחרת, אך אם לא השתדך איתה אין לו לשאת אותה אפילו אם חפץ בה יותר מאחרת.</w:t>
      </w:r>
      <w:r>
        <w:rPr>
          <w:rStyle w:val="a5"/>
          <w:sz w:val="20"/>
          <w:szCs w:val="20"/>
          <w:rtl/>
        </w:rPr>
        <w:footnoteReference w:id="194"/>
      </w:r>
      <w:r>
        <w:rPr>
          <w:sz w:val="20"/>
          <w:szCs w:val="20"/>
          <w:rtl/>
        </w:rPr>
        <w:br/>
      </w:r>
      <w:r>
        <w:rPr>
          <w:rFonts w:hint="cs"/>
          <w:sz w:val="20"/>
          <w:szCs w:val="20"/>
          <w:rtl/>
        </w:rPr>
        <w:t xml:space="preserve">ב. </w:t>
      </w:r>
      <w:r w:rsidRPr="00B3183B">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מי שלא קיים מצוות פר"ו שהכין את כל צרכי הסעודה ועלול להיגרם לו הפסד מחמת ביטול הנישואין, רשאי לשאת אשה הנמצאת בתוך ל' ימי אבלה, וכ"פ </w:t>
      </w:r>
      <w:r w:rsidRPr="00B3183B">
        <w:rPr>
          <w:rFonts w:hint="cs"/>
          <w:b/>
          <w:bCs/>
          <w:sz w:val="20"/>
          <w:szCs w:val="20"/>
          <w:rtl/>
        </w:rPr>
        <w:t>המחבר</w:t>
      </w:r>
      <w:r>
        <w:rPr>
          <w:rFonts w:hint="cs"/>
          <w:sz w:val="20"/>
          <w:szCs w:val="20"/>
          <w:rtl/>
        </w:rPr>
        <w:t>.</w:t>
      </w:r>
      <w:r>
        <w:rPr>
          <w:sz w:val="20"/>
          <w:szCs w:val="20"/>
          <w:rtl/>
        </w:rPr>
        <w:br/>
      </w:r>
      <w:r w:rsidRPr="00B3183B">
        <w:rPr>
          <w:rFonts w:hint="cs"/>
          <w:b/>
          <w:bCs/>
          <w:sz w:val="20"/>
          <w:szCs w:val="20"/>
          <w:rtl/>
        </w:rPr>
        <w:t xml:space="preserve">טעם </w:t>
      </w:r>
      <w:r>
        <w:rPr>
          <w:sz w:val="20"/>
          <w:szCs w:val="20"/>
          <w:rtl/>
        </w:rPr>
        <w:t>–</w:t>
      </w:r>
      <w:r>
        <w:rPr>
          <w:rFonts w:hint="cs"/>
          <w:sz w:val="20"/>
          <w:szCs w:val="20"/>
          <w:rtl/>
        </w:rPr>
        <w:t xml:space="preserve"> </w:t>
      </w:r>
      <w:r w:rsidRPr="007D2F8D">
        <w:rPr>
          <w:rFonts w:hint="cs"/>
          <w:b/>
          <w:bCs/>
          <w:sz w:val="20"/>
          <w:szCs w:val="20"/>
          <w:rtl/>
        </w:rPr>
        <w:t>הרא"ש</w:t>
      </w:r>
      <w:r>
        <w:rPr>
          <w:rFonts w:hint="cs"/>
          <w:sz w:val="20"/>
          <w:szCs w:val="20"/>
          <w:rtl/>
        </w:rPr>
        <w:t xml:space="preserve"> סומך בעיקרון על הוראת </w:t>
      </w:r>
      <w:r w:rsidRPr="00B3183B">
        <w:rPr>
          <w:rFonts w:hint="cs"/>
          <w:b/>
          <w:bCs/>
          <w:sz w:val="20"/>
          <w:szCs w:val="20"/>
          <w:rtl/>
        </w:rPr>
        <w:t>ר"ת</w:t>
      </w:r>
      <w:r>
        <w:rPr>
          <w:rFonts w:hint="cs"/>
          <w:sz w:val="20"/>
          <w:szCs w:val="20"/>
          <w:rtl/>
        </w:rPr>
        <w:t>, אך צירף להיתר זה סברה נוספת, והיינו שרק אם ייגרם מכך הפסד שרי.</w:t>
      </w:r>
      <w:r>
        <w:rPr>
          <w:rFonts w:hint="cs"/>
          <w:sz w:val="20"/>
          <w:szCs w:val="20"/>
          <w:rtl/>
        </w:rPr>
        <w:br/>
      </w:r>
      <w:r>
        <w:rPr>
          <w:b/>
          <w:bCs/>
          <w:sz w:val="20"/>
          <w:szCs w:val="20"/>
          <w:rtl/>
        </w:rPr>
        <w:br/>
      </w:r>
      <w:r>
        <w:rPr>
          <w:rFonts w:hint="cs"/>
          <w:b/>
          <w:bCs/>
          <w:sz w:val="20"/>
          <w:szCs w:val="20"/>
          <w:rtl/>
        </w:rPr>
        <w:t>נשיאת אחות אשתו לאחר פטירת אשתו</w:t>
      </w:r>
      <w:r>
        <w:rPr>
          <w:rFonts w:hint="cs"/>
          <w:b/>
          <w:bCs/>
          <w:sz w:val="20"/>
          <w:szCs w:val="20"/>
          <w:rtl/>
        </w:rPr>
        <w:br/>
      </w:r>
      <w:r w:rsidRPr="00B3183B">
        <w:rPr>
          <w:rFonts w:hint="cs"/>
          <w:b/>
          <w:bCs/>
          <w:sz w:val="20"/>
          <w:szCs w:val="20"/>
          <w:rtl/>
        </w:rPr>
        <w:t xml:space="preserve">בית יוסף </w:t>
      </w:r>
      <w:r>
        <w:rPr>
          <w:rFonts w:hint="cs"/>
          <w:sz w:val="20"/>
          <w:szCs w:val="20"/>
          <w:rtl/>
        </w:rPr>
        <w:t xml:space="preserve">בהבנת דברי </w:t>
      </w:r>
      <w:r w:rsidRPr="00B3183B">
        <w:rPr>
          <w:rFonts w:hint="cs"/>
          <w:b/>
          <w:bCs/>
          <w:sz w:val="20"/>
          <w:szCs w:val="20"/>
          <w:rtl/>
        </w:rPr>
        <w:t xml:space="preserve">המרדכי </w:t>
      </w:r>
      <w:r>
        <w:rPr>
          <w:sz w:val="20"/>
          <w:szCs w:val="20"/>
          <w:rtl/>
        </w:rPr>
        <w:t>–</w:t>
      </w:r>
      <w:r>
        <w:rPr>
          <w:rFonts w:hint="cs"/>
          <w:sz w:val="20"/>
          <w:szCs w:val="20"/>
          <w:rtl/>
        </w:rPr>
        <w:t xml:space="preserve"> מותר לשאת את אחות אשתו אפילו תוך ל' ימי אבלה אפילו אם לא השתדך איתה אם יש לו בנים קטנים ואפילו אם לא ייגרם לו הפסד מדחיית הנישואין</w:t>
      </w:r>
      <w:r>
        <w:rPr>
          <w:rStyle w:val="a5"/>
          <w:sz w:val="20"/>
          <w:szCs w:val="20"/>
          <w:rtl/>
        </w:rPr>
        <w:footnoteReference w:id="195"/>
      </w:r>
      <w:r>
        <w:rPr>
          <w:rFonts w:hint="cs"/>
          <w:sz w:val="20"/>
          <w:szCs w:val="20"/>
          <w:rtl/>
        </w:rPr>
        <w:t xml:space="preserve">, וכ"פ </w:t>
      </w:r>
      <w:r w:rsidRPr="00B3183B">
        <w:rPr>
          <w:rFonts w:hint="cs"/>
          <w:b/>
          <w:bCs/>
          <w:sz w:val="20"/>
          <w:szCs w:val="20"/>
          <w:rtl/>
        </w:rPr>
        <w:t>הרמ"א</w:t>
      </w:r>
      <w:r>
        <w:rPr>
          <w:rFonts w:hint="cs"/>
          <w:sz w:val="20"/>
          <w:szCs w:val="20"/>
          <w:rtl/>
        </w:rPr>
        <w:t>.</w:t>
      </w:r>
      <w:r>
        <w:rPr>
          <w:sz w:val="20"/>
          <w:szCs w:val="20"/>
          <w:rtl/>
        </w:rPr>
        <w:br/>
      </w:r>
      <w:r w:rsidRPr="00B3183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משום שהיא מרחמת יותר מאשה אחרת על בני אחותה, וכפי שנמצא להדיא בגמרא</w:t>
      </w:r>
      <w:r w:rsidRPr="00B3183B">
        <w:rPr>
          <w:rFonts w:hint="cs"/>
          <w:sz w:val="20"/>
          <w:szCs w:val="20"/>
          <w:rtl/>
        </w:rPr>
        <w:t xml:space="preserve"> </w:t>
      </w:r>
      <w:r w:rsidRPr="00B3183B">
        <w:rPr>
          <w:rFonts w:hint="cs"/>
          <w:sz w:val="18"/>
          <w:szCs w:val="18"/>
          <w:rtl/>
        </w:rPr>
        <w:t>(מו"ק כג.)</w:t>
      </w:r>
      <w:r>
        <w:rPr>
          <w:rFonts w:hint="cs"/>
          <w:sz w:val="20"/>
          <w:szCs w:val="20"/>
          <w:rtl/>
        </w:rPr>
        <w:t>: "</w:t>
      </w:r>
      <w:r w:rsidRPr="0073232F">
        <w:rPr>
          <w:rFonts w:cs="Arial" w:hint="cs"/>
          <w:sz w:val="20"/>
          <w:szCs w:val="20"/>
          <w:rtl/>
        </w:rPr>
        <w:t>מעשה</w:t>
      </w:r>
      <w:r w:rsidRPr="0073232F">
        <w:rPr>
          <w:rFonts w:cs="Arial"/>
          <w:sz w:val="20"/>
          <w:szCs w:val="20"/>
          <w:rtl/>
        </w:rPr>
        <w:t xml:space="preserve"> </w:t>
      </w:r>
      <w:r w:rsidRPr="0073232F">
        <w:rPr>
          <w:rFonts w:cs="Arial" w:hint="cs"/>
          <w:sz w:val="20"/>
          <w:szCs w:val="20"/>
          <w:rtl/>
        </w:rPr>
        <w:t>שמתה</w:t>
      </w:r>
      <w:r w:rsidRPr="0073232F">
        <w:rPr>
          <w:rFonts w:cs="Arial"/>
          <w:sz w:val="20"/>
          <w:szCs w:val="20"/>
          <w:rtl/>
        </w:rPr>
        <w:t xml:space="preserve"> </w:t>
      </w:r>
      <w:r w:rsidRPr="0073232F">
        <w:rPr>
          <w:rFonts w:cs="Arial" w:hint="cs"/>
          <w:sz w:val="20"/>
          <w:szCs w:val="20"/>
          <w:rtl/>
        </w:rPr>
        <w:t>אשתו</w:t>
      </w:r>
      <w:r w:rsidRPr="0073232F">
        <w:rPr>
          <w:rFonts w:cs="Arial"/>
          <w:sz w:val="20"/>
          <w:szCs w:val="20"/>
          <w:rtl/>
        </w:rPr>
        <w:t xml:space="preserve"> </w:t>
      </w:r>
      <w:r w:rsidRPr="0073232F">
        <w:rPr>
          <w:rFonts w:cs="Arial" w:hint="cs"/>
          <w:sz w:val="20"/>
          <w:szCs w:val="20"/>
          <w:rtl/>
        </w:rPr>
        <w:t>של</w:t>
      </w:r>
      <w:r w:rsidRPr="0073232F">
        <w:rPr>
          <w:rFonts w:cs="Arial"/>
          <w:sz w:val="20"/>
          <w:szCs w:val="20"/>
          <w:rtl/>
        </w:rPr>
        <w:t xml:space="preserve"> </w:t>
      </w:r>
      <w:r w:rsidRPr="0073232F">
        <w:rPr>
          <w:rFonts w:cs="Arial" w:hint="cs"/>
          <w:sz w:val="20"/>
          <w:szCs w:val="20"/>
          <w:rtl/>
        </w:rPr>
        <w:t>יוסף</w:t>
      </w:r>
      <w:r w:rsidRPr="0073232F">
        <w:rPr>
          <w:rFonts w:cs="Arial"/>
          <w:sz w:val="20"/>
          <w:szCs w:val="20"/>
          <w:rtl/>
        </w:rPr>
        <w:t xml:space="preserve"> </w:t>
      </w:r>
      <w:r w:rsidRPr="0073232F">
        <w:rPr>
          <w:rFonts w:cs="Arial" w:hint="cs"/>
          <w:sz w:val="20"/>
          <w:szCs w:val="20"/>
          <w:rtl/>
        </w:rPr>
        <w:t>הכהן</w:t>
      </w:r>
      <w:r w:rsidRPr="0073232F">
        <w:rPr>
          <w:rFonts w:cs="Arial"/>
          <w:sz w:val="20"/>
          <w:szCs w:val="20"/>
          <w:rtl/>
        </w:rPr>
        <w:t xml:space="preserve">, </w:t>
      </w:r>
      <w:r w:rsidRPr="0073232F">
        <w:rPr>
          <w:rFonts w:cs="Arial" w:hint="cs"/>
          <w:sz w:val="20"/>
          <w:szCs w:val="20"/>
          <w:rtl/>
        </w:rPr>
        <w:t>ואמר</w:t>
      </w:r>
      <w:r w:rsidRPr="0073232F">
        <w:rPr>
          <w:rFonts w:cs="Arial"/>
          <w:sz w:val="20"/>
          <w:szCs w:val="20"/>
          <w:rtl/>
        </w:rPr>
        <w:t xml:space="preserve"> </w:t>
      </w:r>
      <w:r w:rsidRPr="0073232F">
        <w:rPr>
          <w:rFonts w:cs="Arial" w:hint="cs"/>
          <w:sz w:val="20"/>
          <w:szCs w:val="20"/>
          <w:rtl/>
        </w:rPr>
        <w:t>לאחותה</w:t>
      </w:r>
      <w:r w:rsidRPr="0073232F">
        <w:rPr>
          <w:rFonts w:cs="Arial"/>
          <w:sz w:val="20"/>
          <w:szCs w:val="20"/>
          <w:rtl/>
        </w:rPr>
        <w:t xml:space="preserve"> </w:t>
      </w:r>
      <w:r w:rsidRPr="0073232F">
        <w:rPr>
          <w:rFonts w:cs="Arial" w:hint="cs"/>
          <w:sz w:val="20"/>
          <w:szCs w:val="20"/>
          <w:rtl/>
        </w:rPr>
        <w:t>בבית</w:t>
      </w:r>
      <w:r w:rsidRPr="0073232F">
        <w:rPr>
          <w:rFonts w:cs="Arial"/>
          <w:sz w:val="20"/>
          <w:szCs w:val="20"/>
          <w:rtl/>
        </w:rPr>
        <w:t xml:space="preserve"> </w:t>
      </w:r>
      <w:r w:rsidRPr="0073232F">
        <w:rPr>
          <w:rFonts w:cs="Arial" w:hint="cs"/>
          <w:sz w:val="20"/>
          <w:szCs w:val="20"/>
          <w:rtl/>
        </w:rPr>
        <w:t>הקברות</w:t>
      </w:r>
      <w:r w:rsidRPr="0073232F">
        <w:rPr>
          <w:rFonts w:cs="Arial"/>
          <w:sz w:val="20"/>
          <w:szCs w:val="20"/>
          <w:rtl/>
        </w:rPr>
        <w:t xml:space="preserve">: </w:t>
      </w:r>
      <w:r w:rsidRPr="0073232F">
        <w:rPr>
          <w:rFonts w:cs="Arial" w:hint="cs"/>
          <w:sz w:val="20"/>
          <w:szCs w:val="20"/>
          <w:rtl/>
        </w:rPr>
        <w:t>לכי</w:t>
      </w:r>
      <w:r w:rsidRPr="0073232F">
        <w:rPr>
          <w:rFonts w:cs="Arial"/>
          <w:sz w:val="20"/>
          <w:szCs w:val="20"/>
          <w:rtl/>
        </w:rPr>
        <w:t xml:space="preserve"> </w:t>
      </w:r>
      <w:r w:rsidRPr="0073232F">
        <w:rPr>
          <w:rFonts w:cs="Arial" w:hint="cs"/>
          <w:sz w:val="20"/>
          <w:szCs w:val="20"/>
          <w:rtl/>
        </w:rPr>
        <w:t>ופרנסי</w:t>
      </w:r>
      <w:r w:rsidRPr="0073232F">
        <w:rPr>
          <w:rFonts w:cs="Arial"/>
          <w:sz w:val="20"/>
          <w:szCs w:val="20"/>
          <w:rtl/>
        </w:rPr>
        <w:t xml:space="preserve"> </w:t>
      </w:r>
      <w:r w:rsidRPr="0073232F">
        <w:rPr>
          <w:rFonts w:cs="Arial" w:hint="cs"/>
          <w:sz w:val="20"/>
          <w:szCs w:val="20"/>
          <w:rtl/>
        </w:rPr>
        <w:t>את</w:t>
      </w:r>
      <w:r w:rsidRPr="0073232F">
        <w:rPr>
          <w:rFonts w:cs="Arial"/>
          <w:sz w:val="20"/>
          <w:szCs w:val="20"/>
          <w:rtl/>
        </w:rPr>
        <w:t xml:space="preserve"> </w:t>
      </w:r>
      <w:r w:rsidRPr="0073232F">
        <w:rPr>
          <w:rFonts w:cs="Arial" w:hint="cs"/>
          <w:sz w:val="20"/>
          <w:szCs w:val="20"/>
          <w:rtl/>
        </w:rPr>
        <w:t>בני</w:t>
      </w:r>
      <w:r w:rsidRPr="0073232F">
        <w:rPr>
          <w:rFonts w:cs="Arial"/>
          <w:sz w:val="20"/>
          <w:szCs w:val="20"/>
          <w:rtl/>
        </w:rPr>
        <w:t xml:space="preserve"> </w:t>
      </w:r>
      <w:r w:rsidRPr="0073232F">
        <w:rPr>
          <w:rFonts w:cs="Arial" w:hint="cs"/>
          <w:sz w:val="20"/>
          <w:szCs w:val="20"/>
          <w:rtl/>
        </w:rPr>
        <w:t>אחותך</w:t>
      </w:r>
      <w:r w:rsidRPr="0073232F">
        <w:rPr>
          <w:rFonts w:cs="Arial"/>
          <w:sz w:val="20"/>
          <w:szCs w:val="20"/>
          <w:rtl/>
        </w:rPr>
        <w:t>.</w:t>
      </w:r>
      <w:r>
        <w:rPr>
          <w:rFonts w:cs="Arial" w:hint="cs"/>
          <w:sz w:val="20"/>
          <w:szCs w:val="20"/>
          <w:rtl/>
        </w:rPr>
        <w:t>"</w:t>
      </w:r>
    </w:p>
    <w:p w:rsidR="00032970" w:rsidRPr="00A3512C" w:rsidRDefault="00032970" w:rsidP="00032970">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3183B">
        <w:rPr>
          <w:rFonts w:cs="Arial" w:hint="cs"/>
          <w:sz w:val="20"/>
          <w:szCs w:val="20"/>
          <w:rtl/>
        </w:rPr>
        <w:t>מי</w:t>
      </w:r>
      <w:r w:rsidRPr="00B3183B">
        <w:rPr>
          <w:rFonts w:cs="Arial"/>
          <w:sz w:val="20"/>
          <w:szCs w:val="20"/>
          <w:rtl/>
        </w:rPr>
        <w:t xml:space="preserve"> </w:t>
      </w:r>
      <w:r w:rsidRPr="00B3183B">
        <w:rPr>
          <w:rFonts w:cs="Arial" w:hint="cs"/>
          <w:sz w:val="20"/>
          <w:szCs w:val="20"/>
          <w:rtl/>
        </w:rPr>
        <w:t>שלא</w:t>
      </w:r>
      <w:r w:rsidRPr="00B3183B">
        <w:rPr>
          <w:rFonts w:cs="Arial"/>
          <w:sz w:val="20"/>
          <w:szCs w:val="20"/>
          <w:rtl/>
        </w:rPr>
        <w:t xml:space="preserve"> </w:t>
      </w:r>
      <w:r w:rsidRPr="00B3183B">
        <w:rPr>
          <w:rFonts w:cs="Arial" w:hint="cs"/>
          <w:sz w:val="20"/>
          <w:szCs w:val="20"/>
          <w:rtl/>
        </w:rPr>
        <w:t>קיים</w:t>
      </w:r>
      <w:r w:rsidRPr="00B3183B">
        <w:rPr>
          <w:rFonts w:cs="Arial"/>
          <w:sz w:val="20"/>
          <w:szCs w:val="20"/>
          <w:rtl/>
        </w:rPr>
        <w:t xml:space="preserve"> </w:t>
      </w:r>
      <w:r w:rsidRPr="00B3183B">
        <w:rPr>
          <w:rFonts w:cs="Arial" w:hint="cs"/>
          <w:sz w:val="20"/>
          <w:szCs w:val="20"/>
          <w:rtl/>
        </w:rPr>
        <w:t>מצות</w:t>
      </w:r>
      <w:r w:rsidRPr="00B3183B">
        <w:rPr>
          <w:rFonts w:cs="Arial"/>
          <w:sz w:val="20"/>
          <w:szCs w:val="20"/>
          <w:rtl/>
        </w:rPr>
        <w:t xml:space="preserve"> </w:t>
      </w:r>
      <w:r w:rsidRPr="00B3183B">
        <w:rPr>
          <w:rFonts w:cs="Arial" w:hint="cs"/>
          <w:sz w:val="20"/>
          <w:szCs w:val="20"/>
          <w:rtl/>
        </w:rPr>
        <w:t>פריה</w:t>
      </w:r>
      <w:r w:rsidRPr="00B3183B">
        <w:rPr>
          <w:rFonts w:cs="Arial"/>
          <w:sz w:val="20"/>
          <w:szCs w:val="20"/>
          <w:rtl/>
        </w:rPr>
        <w:t xml:space="preserve"> </w:t>
      </w:r>
      <w:r w:rsidRPr="00B3183B">
        <w:rPr>
          <w:rFonts w:cs="Arial" w:hint="cs"/>
          <w:sz w:val="20"/>
          <w:szCs w:val="20"/>
          <w:rtl/>
        </w:rPr>
        <w:t>ורביה</w:t>
      </w:r>
      <w:r w:rsidRPr="00B3183B">
        <w:rPr>
          <w:rFonts w:cs="Arial"/>
          <w:sz w:val="20"/>
          <w:szCs w:val="20"/>
          <w:rtl/>
        </w:rPr>
        <w:t xml:space="preserve">, </w:t>
      </w:r>
      <w:r w:rsidRPr="00B3183B">
        <w:rPr>
          <w:rFonts w:cs="Arial" w:hint="cs"/>
          <w:sz w:val="20"/>
          <w:szCs w:val="20"/>
          <w:rtl/>
        </w:rPr>
        <w:t>ושידך</w:t>
      </w:r>
      <w:r w:rsidRPr="00B3183B">
        <w:rPr>
          <w:rFonts w:cs="Arial"/>
          <w:sz w:val="20"/>
          <w:szCs w:val="20"/>
          <w:rtl/>
        </w:rPr>
        <w:t xml:space="preserve"> </w:t>
      </w:r>
      <w:r w:rsidRPr="00B3183B">
        <w:rPr>
          <w:rFonts w:cs="Arial" w:hint="cs"/>
          <w:sz w:val="20"/>
          <w:szCs w:val="20"/>
          <w:rtl/>
        </w:rPr>
        <w:t>אשה</w:t>
      </w:r>
      <w:r w:rsidRPr="00B3183B">
        <w:rPr>
          <w:rFonts w:cs="Arial"/>
          <w:sz w:val="20"/>
          <w:szCs w:val="20"/>
          <w:rtl/>
        </w:rPr>
        <w:t xml:space="preserve"> </w:t>
      </w:r>
      <w:r w:rsidRPr="00B3183B">
        <w:rPr>
          <w:rFonts w:cs="Arial" w:hint="cs"/>
          <w:sz w:val="20"/>
          <w:szCs w:val="20"/>
          <w:rtl/>
        </w:rPr>
        <w:t>ואחר</w:t>
      </w:r>
      <w:r w:rsidRPr="00B3183B">
        <w:rPr>
          <w:rFonts w:cs="Arial"/>
          <w:sz w:val="20"/>
          <w:szCs w:val="20"/>
          <w:rtl/>
        </w:rPr>
        <w:t xml:space="preserve"> </w:t>
      </w:r>
      <w:r w:rsidRPr="00B3183B">
        <w:rPr>
          <w:rFonts w:cs="Arial" w:hint="cs"/>
          <w:sz w:val="20"/>
          <w:szCs w:val="20"/>
          <w:rtl/>
        </w:rPr>
        <w:t>שהכין</w:t>
      </w:r>
      <w:r w:rsidRPr="00B3183B">
        <w:rPr>
          <w:rFonts w:cs="Arial"/>
          <w:sz w:val="20"/>
          <w:szCs w:val="20"/>
          <w:rtl/>
        </w:rPr>
        <w:t xml:space="preserve"> </w:t>
      </w:r>
      <w:r w:rsidRPr="00B3183B">
        <w:rPr>
          <w:rFonts w:cs="Arial" w:hint="cs"/>
          <w:sz w:val="20"/>
          <w:szCs w:val="20"/>
          <w:rtl/>
        </w:rPr>
        <w:t>צרכי</w:t>
      </w:r>
      <w:r w:rsidRPr="00B3183B">
        <w:rPr>
          <w:rFonts w:cs="Arial"/>
          <w:sz w:val="20"/>
          <w:szCs w:val="20"/>
          <w:rtl/>
        </w:rPr>
        <w:t xml:space="preserve"> </w:t>
      </w:r>
      <w:r w:rsidRPr="00B3183B">
        <w:rPr>
          <w:rFonts w:cs="Arial" w:hint="cs"/>
          <w:sz w:val="20"/>
          <w:szCs w:val="20"/>
          <w:rtl/>
        </w:rPr>
        <w:t>חופה</w:t>
      </w:r>
      <w:r w:rsidRPr="00B3183B">
        <w:rPr>
          <w:rFonts w:cs="Arial"/>
          <w:sz w:val="20"/>
          <w:szCs w:val="20"/>
          <w:rtl/>
        </w:rPr>
        <w:t xml:space="preserve">, </w:t>
      </w:r>
      <w:r w:rsidRPr="00B3183B">
        <w:rPr>
          <w:rFonts w:cs="Arial" w:hint="cs"/>
          <w:sz w:val="20"/>
          <w:szCs w:val="20"/>
          <w:rtl/>
        </w:rPr>
        <w:t>מת</w:t>
      </w:r>
      <w:r w:rsidRPr="00B3183B">
        <w:rPr>
          <w:rFonts w:cs="Arial"/>
          <w:sz w:val="20"/>
          <w:szCs w:val="20"/>
          <w:rtl/>
        </w:rPr>
        <w:t xml:space="preserve"> </w:t>
      </w:r>
      <w:r w:rsidRPr="00B3183B">
        <w:rPr>
          <w:rFonts w:cs="Arial" w:hint="cs"/>
          <w:sz w:val="20"/>
          <w:szCs w:val="20"/>
          <w:rtl/>
        </w:rPr>
        <w:t>אחי</w:t>
      </w:r>
      <w:r w:rsidRPr="00B3183B">
        <w:rPr>
          <w:rFonts w:cs="Arial"/>
          <w:sz w:val="20"/>
          <w:szCs w:val="20"/>
          <w:rtl/>
        </w:rPr>
        <w:t xml:space="preserve"> </w:t>
      </w:r>
      <w:r w:rsidRPr="00B3183B">
        <w:rPr>
          <w:rFonts w:cs="Arial" w:hint="cs"/>
          <w:sz w:val="20"/>
          <w:szCs w:val="20"/>
          <w:rtl/>
        </w:rPr>
        <w:t>המשודכת</w:t>
      </w:r>
      <w:r w:rsidRPr="00B3183B">
        <w:rPr>
          <w:rFonts w:cs="Arial"/>
          <w:sz w:val="20"/>
          <w:szCs w:val="20"/>
          <w:rtl/>
        </w:rPr>
        <w:t xml:space="preserve">, </w:t>
      </w:r>
      <w:r w:rsidRPr="00B3183B">
        <w:rPr>
          <w:rFonts w:cs="Arial" w:hint="cs"/>
          <w:sz w:val="20"/>
          <w:szCs w:val="20"/>
          <w:rtl/>
        </w:rPr>
        <w:t>מותר</w:t>
      </w:r>
      <w:r w:rsidRPr="00B3183B">
        <w:rPr>
          <w:rFonts w:cs="Arial"/>
          <w:sz w:val="20"/>
          <w:szCs w:val="20"/>
          <w:rtl/>
        </w:rPr>
        <w:t xml:space="preserve"> </w:t>
      </w:r>
      <w:r w:rsidRPr="00B3183B">
        <w:rPr>
          <w:rFonts w:cs="Arial" w:hint="cs"/>
          <w:sz w:val="20"/>
          <w:szCs w:val="20"/>
          <w:rtl/>
        </w:rPr>
        <w:t>לכנסה</w:t>
      </w:r>
      <w:r w:rsidRPr="00B3183B">
        <w:rPr>
          <w:rFonts w:cs="Arial"/>
          <w:sz w:val="20"/>
          <w:szCs w:val="20"/>
          <w:rtl/>
        </w:rPr>
        <w:t xml:space="preserve"> </w:t>
      </w:r>
      <w:r w:rsidRPr="00B3183B">
        <w:rPr>
          <w:rFonts w:cs="Arial" w:hint="cs"/>
          <w:sz w:val="20"/>
          <w:szCs w:val="20"/>
          <w:rtl/>
        </w:rPr>
        <w:t>ולבא</w:t>
      </w:r>
      <w:r w:rsidRPr="00B3183B">
        <w:rPr>
          <w:rFonts w:cs="Arial"/>
          <w:sz w:val="20"/>
          <w:szCs w:val="20"/>
          <w:rtl/>
        </w:rPr>
        <w:t xml:space="preserve"> </w:t>
      </w:r>
      <w:r w:rsidRPr="00B3183B">
        <w:rPr>
          <w:rFonts w:cs="Arial" w:hint="cs"/>
          <w:sz w:val="20"/>
          <w:szCs w:val="20"/>
          <w:rtl/>
        </w:rPr>
        <w:t>עליה</w:t>
      </w:r>
      <w:r w:rsidRPr="00B3183B">
        <w:rPr>
          <w:rFonts w:cs="Arial"/>
          <w:sz w:val="20"/>
          <w:szCs w:val="20"/>
          <w:rtl/>
        </w:rPr>
        <w:t xml:space="preserve"> </w:t>
      </w:r>
      <w:r w:rsidRPr="00B3183B">
        <w:rPr>
          <w:rFonts w:cs="Arial" w:hint="cs"/>
          <w:sz w:val="20"/>
          <w:szCs w:val="20"/>
          <w:rtl/>
        </w:rPr>
        <w:t>אחר</w:t>
      </w:r>
      <w:r w:rsidRPr="00B3183B">
        <w:rPr>
          <w:rFonts w:cs="Arial"/>
          <w:sz w:val="20"/>
          <w:szCs w:val="20"/>
          <w:rtl/>
        </w:rPr>
        <w:t xml:space="preserve"> </w:t>
      </w:r>
      <w:r w:rsidRPr="00B3183B">
        <w:rPr>
          <w:rFonts w:cs="Arial" w:hint="cs"/>
          <w:sz w:val="20"/>
          <w:szCs w:val="20"/>
          <w:rtl/>
        </w:rPr>
        <w:t>שבעה</w:t>
      </w:r>
      <w:r>
        <w:rPr>
          <w:rStyle w:val="a5"/>
          <w:rFonts w:cs="Arial"/>
          <w:sz w:val="20"/>
          <w:szCs w:val="20"/>
          <w:rtl/>
        </w:rPr>
        <w:footnoteReference w:id="196"/>
      </w:r>
      <w:r w:rsidRPr="00B3183B">
        <w:rPr>
          <w:rFonts w:cs="Arial"/>
          <w:sz w:val="20"/>
          <w:szCs w:val="20"/>
          <w:rtl/>
        </w:rPr>
        <w:t xml:space="preserve">. </w:t>
      </w:r>
      <w:r w:rsidRPr="00B3183B">
        <w:rPr>
          <w:rFonts w:cs="Arial" w:hint="cs"/>
          <w:sz w:val="18"/>
          <w:szCs w:val="18"/>
          <w:rtl/>
        </w:rPr>
        <w:t>הגה</w:t>
      </w:r>
      <w:r w:rsidRPr="00B3183B">
        <w:rPr>
          <w:rFonts w:cs="Arial"/>
          <w:sz w:val="18"/>
          <w:szCs w:val="18"/>
          <w:rtl/>
        </w:rPr>
        <w:t xml:space="preserve">: </w:t>
      </w:r>
      <w:r w:rsidRPr="00B3183B">
        <w:rPr>
          <w:rFonts w:cs="Arial" w:hint="cs"/>
          <w:sz w:val="18"/>
          <w:szCs w:val="18"/>
          <w:rtl/>
        </w:rPr>
        <w:t>וכן</w:t>
      </w:r>
      <w:r w:rsidRPr="00B3183B">
        <w:rPr>
          <w:rFonts w:cs="Arial"/>
          <w:sz w:val="18"/>
          <w:szCs w:val="18"/>
          <w:rtl/>
        </w:rPr>
        <w:t xml:space="preserve"> </w:t>
      </w:r>
      <w:r w:rsidRPr="00B3183B">
        <w:rPr>
          <w:rFonts w:cs="Arial" w:hint="cs"/>
          <w:sz w:val="18"/>
          <w:szCs w:val="18"/>
          <w:rtl/>
        </w:rPr>
        <w:t>אם</w:t>
      </w:r>
      <w:r w:rsidRPr="00B3183B">
        <w:rPr>
          <w:rFonts w:cs="Arial"/>
          <w:sz w:val="18"/>
          <w:szCs w:val="18"/>
          <w:rtl/>
        </w:rPr>
        <w:t xml:space="preserve"> </w:t>
      </w:r>
      <w:r w:rsidRPr="00B3183B">
        <w:rPr>
          <w:rFonts w:cs="Arial" w:hint="cs"/>
          <w:sz w:val="18"/>
          <w:szCs w:val="18"/>
          <w:rtl/>
        </w:rPr>
        <w:t>יש</w:t>
      </w:r>
      <w:r w:rsidRPr="00B3183B">
        <w:rPr>
          <w:rFonts w:cs="Arial"/>
          <w:sz w:val="18"/>
          <w:szCs w:val="18"/>
          <w:rtl/>
        </w:rPr>
        <w:t xml:space="preserve"> </w:t>
      </w:r>
      <w:r w:rsidRPr="00B3183B">
        <w:rPr>
          <w:rFonts w:cs="Arial" w:hint="cs"/>
          <w:sz w:val="18"/>
          <w:szCs w:val="18"/>
          <w:rtl/>
        </w:rPr>
        <w:t>לו</w:t>
      </w:r>
      <w:r w:rsidRPr="00B3183B">
        <w:rPr>
          <w:rFonts w:cs="Arial"/>
          <w:sz w:val="18"/>
          <w:szCs w:val="18"/>
          <w:rtl/>
        </w:rPr>
        <w:t xml:space="preserve"> </w:t>
      </w:r>
      <w:r w:rsidRPr="00B3183B">
        <w:rPr>
          <w:rFonts w:cs="Arial" w:hint="cs"/>
          <w:sz w:val="18"/>
          <w:szCs w:val="18"/>
          <w:rtl/>
        </w:rPr>
        <w:t>בנים</w:t>
      </w:r>
      <w:r w:rsidRPr="00B3183B">
        <w:rPr>
          <w:rFonts w:cs="Arial"/>
          <w:sz w:val="18"/>
          <w:szCs w:val="18"/>
          <w:rtl/>
        </w:rPr>
        <w:t xml:space="preserve"> </w:t>
      </w:r>
      <w:r w:rsidRPr="00B3183B">
        <w:rPr>
          <w:rFonts w:cs="Arial" w:hint="cs"/>
          <w:sz w:val="18"/>
          <w:szCs w:val="18"/>
          <w:rtl/>
        </w:rPr>
        <w:t>קטנים</w:t>
      </w:r>
      <w:r w:rsidRPr="00B3183B">
        <w:rPr>
          <w:rFonts w:cs="Arial"/>
          <w:sz w:val="18"/>
          <w:szCs w:val="18"/>
          <w:rtl/>
        </w:rPr>
        <w:t xml:space="preserve"> </w:t>
      </w:r>
      <w:r w:rsidRPr="00B3183B">
        <w:rPr>
          <w:rFonts w:cs="Arial" w:hint="cs"/>
          <w:sz w:val="18"/>
          <w:szCs w:val="18"/>
          <w:rtl/>
        </w:rPr>
        <w:t>ונתרצה</w:t>
      </w:r>
      <w:r w:rsidRPr="00B3183B">
        <w:rPr>
          <w:rFonts w:cs="Arial"/>
          <w:sz w:val="18"/>
          <w:szCs w:val="18"/>
          <w:rtl/>
        </w:rPr>
        <w:t xml:space="preserve"> </w:t>
      </w:r>
      <w:r w:rsidRPr="00B3183B">
        <w:rPr>
          <w:rFonts w:cs="Arial" w:hint="cs"/>
          <w:sz w:val="18"/>
          <w:szCs w:val="18"/>
          <w:rtl/>
        </w:rPr>
        <w:t>לאחות</w:t>
      </w:r>
      <w:r w:rsidRPr="00B3183B">
        <w:rPr>
          <w:rFonts w:cs="Arial"/>
          <w:sz w:val="18"/>
          <w:szCs w:val="18"/>
          <w:rtl/>
        </w:rPr>
        <w:t xml:space="preserve"> </w:t>
      </w:r>
      <w:r w:rsidRPr="00B3183B">
        <w:rPr>
          <w:rFonts w:cs="Arial" w:hint="cs"/>
          <w:sz w:val="18"/>
          <w:szCs w:val="18"/>
          <w:rtl/>
        </w:rPr>
        <w:t>אשתו</w:t>
      </w:r>
      <w:r w:rsidRPr="00B3183B">
        <w:rPr>
          <w:rFonts w:cs="Arial"/>
          <w:sz w:val="18"/>
          <w:szCs w:val="18"/>
          <w:rtl/>
        </w:rPr>
        <w:t xml:space="preserve">, </w:t>
      </w:r>
      <w:r w:rsidRPr="00B3183B">
        <w:rPr>
          <w:rFonts w:cs="Arial" w:hint="cs"/>
          <w:sz w:val="18"/>
          <w:szCs w:val="18"/>
          <w:rtl/>
        </w:rPr>
        <w:t>מותר</w:t>
      </w:r>
      <w:r w:rsidRPr="00B3183B">
        <w:rPr>
          <w:rFonts w:cs="Arial"/>
          <w:sz w:val="18"/>
          <w:szCs w:val="18"/>
          <w:rtl/>
        </w:rPr>
        <w:t xml:space="preserve"> </w:t>
      </w:r>
      <w:r w:rsidRPr="00B3183B">
        <w:rPr>
          <w:rFonts w:cs="Arial" w:hint="cs"/>
          <w:sz w:val="18"/>
          <w:szCs w:val="18"/>
          <w:rtl/>
        </w:rPr>
        <w:t>לכנסה</w:t>
      </w:r>
      <w:r w:rsidRPr="00B3183B">
        <w:rPr>
          <w:rFonts w:cs="Arial"/>
          <w:sz w:val="18"/>
          <w:szCs w:val="18"/>
          <w:rtl/>
        </w:rPr>
        <w:t xml:space="preserve">, </w:t>
      </w:r>
      <w:r w:rsidRPr="00B3183B">
        <w:rPr>
          <w:rFonts w:cs="Arial" w:hint="cs"/>
          <w:sz w:val="18"/>
          <w:szCs w:val="18"/>
          <w:rtl/>
        </w:rPr>
        <w:t>כי</w:t>
      </w:r>
      <w:r w:rsidRPr="00B3183B">
        <w:rPr>
          <w:rFonts w:cs="Arial"/>
          <w:sz w:val="18"/>
          <w:szCs w:val="18"/>
          <w:rtl/>
        </w:rPr>
        <w:t xml:space="preserve"> </w:t>
      </w:r>
      <w:r w:rsidRPr="00B3183B">
        <w:rPr>
          <w:rFonts w:cs="Arial" w:hint="cs"/>
          <w:sz w:val="18"/>
          <w:szCs w:val="18"/>
          <w:rtl/>
        </w:rPr>
        <w:t>היא</w:t>
      </w:r>
      <w:r w:rsidRPr="00B3183B">
        <w:rPr>
          <w:rFonts w:cs="Arial"/>
          <w:sz w:val="18"/>
          <w:szCs w:val="18"/>
          <w:rtl/>
        </w:rPr>
        <w:t xml:space="preserve"> </w:t>
      </w:r>
      <w:r w:rsidRPr="00B3183B">
        <w:rPr>
          <w:rFonts w:cs="Arial" w:hint="cs"/>
          <w:sz w:val="18"/>
          <w:szCs w:val="18"/>
          <w:rtl/>
        </w:rPr>
        <w:t>מרחמת</w:t>
      </w:r>
      <w:r w:rsidRPr="00B3183B">
        <w:rPr>
          <w:rFonts w:cs="Arial"/>
          <w:sz w:val="18"/>
          <w:szCs w:val="18"/>
          <w:rtl/>
        </w:rPr>
        <w:t xml:space="preserve"> </w:t>
      </w:r>
      <w:r w:rsidRPr="00B3183B">
        <w:rPr>
          <w:rFonts w:cs="Arial" w:hint="cs"/>
          <w:sz w:val="18"/>
          <w:szCs w:val="18"/>
          <w:rtl/>
        </w:rPr>
        <w:t>על</w:t>
      </w:r>
      <w:r w:rsidRPr="00B3183B">
        <w:rPr>
          <w:rFonts w:cs="Arial"/>
          <w:sz w:val="18"/>
          <w:szCs w:val="18"/>
          <w:rtl/>
        </w:rPr>
        <w:t xml:space="preserve"> </w:t>
      </w:r>
      <w:r w:rsidRPr="00B3183B">
        <w:rPr>
          <w:rFonts w:cs="Arial" w:hint="cs"/>
          <w:sz w:val="18"/>
          <w:szCs w:val="18"/>
          <w:rtl/>
        </w:rPr>
        <w:t>בני</w:t>
      </w:r>
      <w:r w:rsidRPr="00B3183B">
        <w:rPr>
          <w:rFonts w:cs="Arial"/>
          <w:sz w:val="18"/>
          <w:szCs w:val="18"/>
          <w:rtl/>
        </w:rPr>
        <w:t xml:space="preserve"> </w:t>
      </w:r>
      <w:r w:rsidRPr="00B3183B">
        <w:rPr>
          <w:rFonts w:cs="Arial" w:hint="cs"/>
          <w:sz w:val="18"/>
          <w:szCs w:val="18"/>
          <w:rtl/>
        </w:rPr>
        <w:t>אחותה</w:t>
      </w:r>
      <w:r w:rsidRPr="00B3183B">
        <w:rPr>
          <w:rFonts w:cs="Arial"/>
          <w:sz w:val="18"/>
          <w:szCs w:val="18"/>
          <w:rtl/>
        </w:rPr>
        <w:t xml:space="preserve"> </w:t>
      </w:r>
      <w:r w:rsidRPr="00B3183B">
        <w:rPr>
          <w:rFonts w:cs="Arial" w:hint="cs"/>
          <w:sz w:val="18"/>
          <w:szCs w:val="18"/>
          <w:rtl/>
        </w:rPr>
        <w:t>יותר</w:t>
      </w:r>
      <w:r w:rsidRPr="00B3183B">
        <w:rPr>
          <w:rFonts w:cs="Arial"/>
          <w:sz w:val="18"/>
          <w:szCs w:val="18"/>
          <w:rtl/>
        </w:rPr>
        <w:t xml:space="preserve"> </w:t>
      </w:r>
      <w:r w:rsidRPr="00B3183B">
        <w:rPr>
          <w:rFonts w:cs="Arial" w:hint="cs"/>
          <w:sz w:val="18"/>
          <w:szCs w:val="18"/>
          <w:rtl/>
        </w:rPr>
        <w:t>מאחרת</w:t>
      </w:r>
      <w:r w:rsidRPr="00B3183B">
        <w:rPr>
          <w:rFonts w:cs="Arial"/>
          <w:sz w:val="18"/>
          <w:szCs w:val="18"/>
          <w:rtl/>
        </w:rPr>
        <w:t xml:space="preserve"> (</w:t>
      </w:r>
      <w:r w:rsidRPr="00B3183B">
        <w:rPr>
          <w:rFonts w:cs="Arial" w:hint="cs"/>
          <w:sz w:val="18"/>
          <w:szCs w:val="18"/>
          <w:rtl/>
        </w:rPr>
        <w:t>כ</w:t>
      </w:r>
      <w:r w:rsidRPr="00B3183B">
        <w:rPr>
          <w:rFonts w:cs="Arial"/>
          <w:sz w:val="18"/>
          <w:szCs w:val="18"/>
          <w:rtl/>
        </w:rPr>
        <w:t>"</w:t>
      </w:r>
      <w:r w:rsidRPr="00B3183B">
        <w:rPr>
          <w:rFonts w:cs="Arial" w:hint="cs"/>
          <w:sz w:val="18"/>
          <w:szCs w:val="18"/>
          <w:rtl/>
        </w:rPr>
        <w:t>כ</w:t>
      </w:r>
      <w:r w:rsidRPr="00B3183B">
        <w:rPr>
          <w:rFonts w:cs="Arial"/>
          <w:sz w:val="18"/>
          <w:szCs w:val="18"/>
          <w:rtl/>
        </w:rPr>
        <w:t xml:space="preserve"> </w:t>
      </w:r>
      <w:r w:rsidRPr="00B3183B">
        <w:rPr>
          <w:rFonts w:cs="Arial" w:hint="cs"/>
          <w:sz w:val="18"/>
          <w:szCs w:val="18"/>
          <w:rtl/>
        </w:rPr>
        <w:t>בפי</w:t>
      </w:r>
      <w:r w:rsidRPr="00B3183B">
        <w:rPr>
          <w:rFonts w:cs="Arial"/>
          <w:sz w:val="18"/>
          <w:szCs w:val="18"/>
          <w:rtl/>
        </w:rPr>
        <w:t xml:space="preserve">' </w:t>
      </w:r>
      <w:r w:rsidRPr="00B3183B">
        <w:rPr>
          <w:rFonts w:cs="Arial" w:hint="cs"/>
          <w:sz w:val="18"/>
          <w:szCs w:val="18"/>
          <w:rtl/>
        </w:rPr>
        <w:t>הרא</w:t>
      </w:r>
      <w:r w:rsidRPr="00B3183B">
        <w:rPr>
          <w:rFonts w:cs="Arial"/>
          <w:sz w:val="18"/>
          <w:szCs w:val="18"/>
          <w:rtl/>
        </w:rPr>
        <w:t>"</w:t>
      </w:r>
      <w:r w:rsidRPr="00B3183B">
        <w:rPr>
          <w:rFonts w:cs="Arial" w:hint="cs"/>
          <w:sz w:val="18"/>
          <w:szCs w:val="18"/>
          <w:rtl/>
        </w:rPr>
        <w:t>ש</w:t>
      </w:r>
      <w:r w:rsidRPr="00B3183B">
        <w:rPr>
          <w:rFonts w:cs="Arial"/>
          <w:sz w:val="18"/>
          <w:szCs w:val="18"/>
          <w:rtl/>
        </w:rPr>
        <w:t xml:space="preserve"> </w:t>
      </w:r>
      <w:r w:rsidRPr="00B3183B">
        <w:rPr>
          <w:rFonts w:cs="Arial" w:hint="cs"/>
          <w:sz w:val="18"/>
          <w:szCs w:val="18"/>
          <w:rtl/>
        </w:rPr>
        <w:t>והגהות</w:t>
      </w:r>
      <w:r w:rsidRPr="00B3183B">
        <w:rPr>
          <w:rFonts w:cs="Arial"/>
          <w:sz w:val="18"/>
          <w:szCs w:val="18"/>
          <w:rtl/>
        </w:rPr>
        <w:t xml:space="preserve"> </w:t>
      </w:r>
      <w:r w:rsidRPr="00B3183B">
        <w:rPr>
          <w:rFonts w:cs="Arial" w:hint="cs"/>
          <w:sz w:val="18"/>
          <w:szCs w:val="18"/>
          <w:rtl/>
        </w:rPr>
        <w:t>מיימוני</w:t>
      </w:r>
      <w:r w:rsidRPr="00B3183B">
        <w:rPr>
          <w:rFonts w:cs="Arial"/>
          <w:sz w:val="18"/>
          <w:szCs w:val="18"/>
          <w:rtl/>
        </w:rPr>
        <w:t xml:space="preserve"> </w:t>
      </w:r>
      <w:r w:rsidRPr="00B3183B">
        <w:rPr>
          <w:rFonts w:cs="Arial" w:hint="cs"/>
          <w:sz w:val="18"/>
          <w:szCs w:val="18"/>
          <w:rtl/>
        </w:rPr>
        <w:t>ומרדכי</w:t>
      </w:r>
      <w:r w:rsidRPr="00B3183B">
        <w:rPr>
          <w:rFonts w:cs="Arial"/>
          <w:sz w:val="18"/>
          <w:szCs w:val="18"/>
          <w:rtl/>
        </w:rPr>
        <w:t>)</w:t>
      </w:r>
      <w:r w:rsidRPr="00B3183B">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זמן כניסת אשה אבלה</w:t>
      </w:r>
      <w:r>
        <w:rPr>
          <w:rFonts w:cs="Arial"/>
          <w:b/>
          <w:bCs/>
          <w:sz w:val="20"/>
          <w:szCs w:val="20"/>
          <w:rtl/>
        </w:rPr>
        <w:br/>
      </w:r>
      <w:r>
        <w:rPr>
          <w:rFonts w:cs="Arial" w:hint="cs"/>
          <w:b/>
          <w:bCs/>
          <w:sz w:val="20"/>
          <w:szCs w:val="20"/>
          <w:rtl/>
        </w:rPr>
        <w:t xml:space="preserve">ט"ז </w:t>
      </w:r>
      <w:r>
        <w:rPr>
          <w:rFonts w:cs="Arial"/>
          <w:sz w:val="20"/>
          <w:szCs w:val="20"/>
          <w:rtl/>
        </w:rPr>
        <w:t>–</w:t>
      </w:r>
      <w:r>
        <w:rPr>
          <w:rFonts w:cs="Arial" w:hint="cs"/>
          <w:sz w:val="20"/>
          <w:szCs w:val="20"/>
          <w:rtl/>
        </w:rPr>
        <w:t xml:space="preserve"> ההיתר לכנוס אשה אבלה נאמר רק לאחר ז'.</w:t>
      </w:r>
      <w:r>
        <w:rPr>
          <w:rFonts w:cs="Arial" w:hint="cs"/>
          <w:b/>
          <w:bCs/>
          <w:sz w:val="20"/>
          <w:szCs w:val="20"/>
          <w:rtl/>
        </w:rPr>
        <w:t xml:space="preserve"> </w:t>
      </w:r>
      <w:r w:rsidRPr="00B14E2D">
        <w:rPr>
          <w:rFonts w:cs="Arial" w:hint="cs"/>
          <w:sz w:val="18"/>
          <w:szCs w:val="18"/>
          <w:rtl/>
        </w:rPr>
        <w:t>[היתה הו"א להבין שהסייג של המחבר הוא רק לעניין בעילה, קמ"ל.]</w:t>
      </w:r>
      <w:r w:rsidRPr="00B14E2D">
        <w:rPr>
          <w:rFonts w:cs="Arial"/>
          <w:b/>
          <w:bCs/>
          <w:sz w:val="18"/>
          <w:szCs w:val="18"/>
          <w:rtl/>
        </w:rPr>
        <w:br/>
      </w:r>
      <w:r>
        <w:rPr>
          <w:rFonts w:cs="Arial" w:hint="cs"/>
          <w:b/>
          <w:bCs/>
          <w:sz w:val="20"/>
          <w:szCs w:val="20"/>
          <w:rtl/>
        </w:rPr>
        <w:br/>
        <w:t>זמן ביאה על אחות אשתו</w:t>
      </w:r>
      <w:r>
        <w:rPr>
          <w:rFonts w:cs="Arial"/>
          <w:b/>
          <w:bCs/>
          <w:sz w:val="20"/>
          <w:szCs w:val="20"/>
          <w:rtl/>
        </w:rPr>
        <w:br/>
      </w:r>
      <w:r>
        <w:rPr>
          <w:rFonts w:cs="Arial" w:hint="cs"/>
          <w:b/>
          <w:bCs/>
          <w:sz w:val="20"/>
          <w:szCs w:val="20"/>
          <w:rtl/>
        </w:rPr>
        <w:t xml:space="preserve">ש"ך </w:t>
      </w:r>
      <w:r>
        <w:rPr>
          <w:rFonts w:cs="Arial"/>
          <w:sz w:val="20"/>
          <w:szCs w:val="20"/>
          <w:rtl/>
        </w:rPr>
        <w:t>–</w:t>
      </w:r>
      <w:r>
        <w:rPr>
          <w:rFonts w:cs="Arial" w:hint="cs"/>
          <w:sz w:val="20"/>
          <w:szCs w:val="20"/>
          <w:rtl/>
        </w:rPr>
        <w:t xml:space="preserve"> אע"פ שמותר לכנוס מייד את אחות אשתו משום פרנסת הילדים, אסור לו לבוא עליה כל ל' יום, אך אם לא קיים מצוות פר"ו מותר לבוא עליה לאחר ז'.</w:t>
      </w:r>
      <w:r>
        <w:rPr>
          <w:rFonts w:cs="Arial" w:hint="cs"/>
          <w:b/>
          <w:bCs/>
          <w:sz w:val="20"/>
          <w:szCs w:val="20"/>
          <w:rtl/>
        </w:rPr>
        <w:br/>
      </w:r>
      <w:r>
        <w:rPr>
          <w:rFonts w:cs="Arial"/>
          <w:b/>
          <w:bCs/>
          <w:sz w:val="20"/>
          <w:szCs w:val="20"/>
          <w:rtl/>
        </w:rPr>
        <w:br/>
      </w:r>
      <w:r w:rsidRPr="00A3512C">
        <w:rPr>
          <w:rFonts w:cs="Arial" w:hint="cs"/>
          <w:b/>
          <w:bCs/>
          <w:sz w:val="20"/>
          <w:szCs w:val="20"/>
          <w:rtl/>
        </w:rPr>
        <w:t xml:space="preserve">פרטים נוספים בדין זה </w:t>
      </w:r>
      <w:r w:rsidRPr="00A3512C">
        <w:rPr>
          <w:rFonts w:cs="Arial"/>
          <w:b/>
          <w:bCs/>
          <w:sz w:val="20"/>
          <w:szCs w:val="20"/>
          <w:rtl/>
        </w:rPr>
        <w:t>–</w:t>
      </w:r>
      <w:r w:rsidRPr="00A3512C">
        <w:rPr>
          <w:rFonts w:cs="Arial" w:hint="cs"/>
          <w:b/>
          <w:bCs/>
          <w:sz w:val="20"/>
          <w:szCs w:val="20"/>
          <w:rtl/>
        </w:rPr>
        <w:t xml:space="preserve"> פתח</w:t>
      </w:r>
      <w:r>
        <w:rPr>
          <w:rFonts w:cs="Arial" w:hint="cs"/>
          <w:b/>
          <w:bCs/>
          <w:sz w:val="20"/>
          <w:szCs w:val="20"/>
          <w:rtl/>
        </w:rPr>
        <w:t>י</w:t>
      </w:r>
      <w:r w:rsidRPr="00A3512C">
        <w:rPr>
          <w:rFonts w:cs="Arial" w:hint="cs"/>
          <w:b/>
          <w:bCs/>
          <w:sz w:val="20"/>
          <w:szCs w:val="20"/>
          <w:rtl/>
        </w:rPr>
        <w:t xml:space="preserve"> תשובה</w:t>
      </w:r>
      <w:r>
        <w:rPr>
          <w:rFonts w:cs="Arial" w:hint="cs"/>
          <w:b/>
          <w:bCs/>
          <w:sz w:val="20"/>
          <w:szCs w:val="20"/>
          <w:rtl/>
        </w:rPr>
        <w:br/>
      </w:r>
      <w:r>
        <w:rPr>
          <w:rFonts w:cs="Arial" w:hint="cs"/>
          <w:sz w:val="20"/>
          <w:szCs w:val="20"/>
          <w:rtl/>
        </w:rPr>
        <w:t xml:space="preserve">א. </w:t>
      </w:r>
      <w:r w:rsidRPr="00A3512C">
        <w:rPr>
          <w:rFonts w:cs="Arial" w:hint="cs"/>
          <w:b/>
          <w:bCs/>
          <w:sz w:val="20"/>
          <w:szCs w:val="20"/>
          <w:rtl/>
        </w:rPr>
        <w:t xml:space="preserve">חת"ס </w:t>
      </w:r>
      <w:r>
        <w:rPr>
          <w:rFonts w:cs="Arial" w:hint="cs"/>
          <w:sz w:val="20"/>
          <w:szCs w:val="20"/>
          <w:rtl/>
        </w:rPr>
        <w:t>- אם מתה אשתו אפילו אם טרם קיים מצוות פר"ו, אין לו היתר לשאת את אחות אשתו תוך ל' ימי אבלה, שהרי לא השתדך עמה ולא דמי כלל לסעיף זה..</w:t>
      </w:r>
      <w:r>
        <w:rPr>
          <w:rFonts w:cs="Arial" w:hint="cs"/>
          <w:sz w:val="20"/>
          <w:szCs w:val="20"/>
          <w:rtl/>
        </w:rPr>
        <w:br/>
      </w:r>
      <w:r>
        <w:rPr>
          <w:rFonts w:cs="Arial" w:hint="cs"/>
          <w:sz w:val="20"/>
          <w:szCs w:val="20"/>
          <w:rtl/>
        </w:rPr>
        <w:lastRenderedPageBreak/>
        <w:t xml:space="preserve">ב. </w:t>
      </w:r>
      <w:r w:rsidRPr="00A3512C">
        <w:rPr>
          <w:rFonts w:cs="Arial" w:hint="cs"/>
          <w:b/>
          <w:bCs/>
          <w:sz w:val="20"/>
          <w:szCs w:val="20"/>
          <w:rtl/>
        </w:rPr>
        <w:t>שו"ת מאיר נתיבים</w:t>
      </w:r>
      <w:r>
        <w:rPr>
          <w:rFonts w:cs="Arial" w:hint="cs"/>
          <w:sz w:val="20"/>
          <w:szCs w:val="20"/>
          <w:rtl/>
        </w:rPr>
        <w:t xml:space="preserve"> </w:t>
      </w:r>
      <w:r>
        <w:rPr>
          <w:rFonts w:cs="Arial"/>
          <w:sz w:val="20"/>
          <w:szCs w:val="20"/>
          <w:rtl/>
        </w:rPr>
        <w:t>–</w:t>
      </w:r>
      <w:r>
        <w:rPr>
          <w:rFonts w:cs="Arial" w:hint="cs"/>
          <w:sz w:val="20"/>
          <w:szCs w:val="20"/>
          <w:rtl/>
        </w:rPr>
        <w:t xml:space="preserve"> מי שהכין כל צרכי חופת בתו ומתה אם הכלה, שהדין הוא לכנוס את המת לחדר ואת החתן והכלה לחופה, אך במקרה הנ"ל החתן לא היה באזור באותם הימים</w:t>
      </w:r>
      <w:r w:rsidRPr="00A3512C">
        <w:rPr>
          <w:rFonts w:cs="Arial" w:hint="cs"/>
          <w:sz w:val="20"/>
          <w:szCs w:val="20"/>
          <w:rtl/>
        </w:rPr>
        <w:t xml:space="preserve"> </w:t>
      </w:r>
      <w:r>
        <w:rPr>
          <w:rFonts w:cs="Arial" w:hint="cs"/>
          <w:sz w:val="20"/>
          <w:szCs w:val="20"/>
          <w:rtl/>
        </w:rPr>
        <w:t xml:space="preserve">ואם יידחו הנישואים עד לאחר ז' ייגרם הפסד גדול מאוד, התיר לקבור את המת ולערוך את החופה לאחר ג' ימי אבלות. </w:t>
      </w:r>
      <w:r>
        <w:rPr>
          <w:rFonts w:cs="Arial"/>
          <w:sz w:val="20"/>
          <w:szCs w:val="20"/>
          <w:rtl/>
        </w:rPr>
        <w:br/>
      </w:r>
      <w:r w:rsidRPr="00984FAD">
        <w:rPr>
          <w:rFonts w:cs="Arial" w:hint="cs"/>
          <w:b/>
          <w:bCs/>
          <w:sz w:val="20"/>
          <w:szCs w:val="20"/>
          <w:rtl/>
        </w:rPr>
        <w:t xml:space="preserve">טעם </w:t>
      </w:r>
      <w:r>
        <w:rPr>
          <w:rFonts w:cs="Arial"/>
          <w:sz w:val="20"/>
          <w:szCs w:val="20"/>
          <w:rtl/>
        </w:rPr>
        <w:t>–</w:t>
      </w:r>
      <w:r>
        <w:rPr>
          <w:rFonts w:cs="Arial" w:hint="cs"/>
          <w:sz w:val="20"/>
          <w:szCs w:val="20"/>
          <w:rtl/>
        </w:rPr>
        <w:t xml:space="preserve"> ניתן לומר שכוונת המחבר להתיר כאן היא אפילו תוך ז, דלא כט"ז, ואפילו לט"ז ייתכן ששרי בכה"ג שמתה אם הכלה וליכא מי שיטרח עבורה, משא"כ כאן שמדובר במיתת אחיה.</w:t>
      </w:r>
    </w:p>
    <w:p w:rsidR="00032970" w:rsidRPr="00984FAD" w:rsidRDefault="00032970" w:rsidP="00032970">
      <w:pPr>
        <w:rPr>
          <w:rFonts w:cs="Arial"/>
          <w:sz w:val="20"/>
          <w:szCs w:val="20"/>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984FAD">
        <w:rPr>
          <w:rFonts w:cs="Arial" w:hint="cs"/>
          <w:b/>
          <w:bCs/>
          <w:sz w:val="20"/>
          <w:szCs w:val="20"/>
          <w:rtl/>
        </w:rPr>
        <w:t>ר"ת</w:t>
      </w:r>
      <w:r>
        <w:rPr>
          <w:rFonts w:cs="Arial" w:hint="cs"/>
          <w:sz w:val="20"/>
          <w:szCs w:val="20"/>
          <w:rtl/>
        </w:rPr>
        <w:t xml:space="preserve">. מי שלא קיים פר"ו ששידך אשה ואירעה אבל, רשאי לכנסה ולבוא עליה לאחר ז', התירו משום פר"ו. </w:t>
      </w:r>
      <w:r w:rsidRPr="00984FAD">
        <w:rPr>
          <w:rFonts w:cs="Arial" w:hint="cs"/>
          <w:b/>
          <w:bCs/>
          <w:sz w:val="20"/>
          <w:szCs w:val="20"/>
          <w:rtl/>
        </w:rPr>
        <w:t>רא"ש</w:t>
      </w:r>
      <w:r>
        <w:rPr>
          <w:rFonts w:cs="Arial" w:hint="cs"/>
          <w:sz w:val="20"/>
          <w:szCs w:val="20"/>
          <w:rtl/>
        </w:rPr>
        <w:t xml:space="preserve">. הקל </w:t>
      </w:r>
      <w:r w:rsidRPr="00984FAD">
        <w:rPr>
          <w:rFonts w:cs="Arial" w:hint="cs"/>
          <w:b/>
          <w:bCs/>
          <w:sz w:val="20"/>
          <w:szCs w:val="20"/>
          <w:rtl/>
        </w:rPr>
        <w:t>כר"ת</w:t>
      </w:r>
      <w:r>
        <w:rPr>
          <w:rFonts w:cs="Arial" w:hint="cs"/>
          <w:sz w:val="20"/>
          <w:szCs w:val="20"/>
          <w:rtl/>
        </w:rPr>
        <w:t xml:space="preserve"> רק בצירוף שאם תידחה החופה ייגרם הפסד, וכ"פ </w:t>
      </w:r>
      <w:r w:rsidRPr="00984FAD">
        <w:rPr>
          <w:rFonts w:cs="Arial" w:hint="cs"/>
          <w:b/>
          <w:bCs/>
          <w:sz w:val="20"/>
          <w:szCs w:val="20"/>
          <w:rtl/>
        </w:rPr>
        <w:t>המחבר</w:t>
      </w:r>
      <w:r>
        <w:rPr>
          <w:rFonts w:cs="Arial" w:hint="cs"/>
          <w:sz w:val="20"/>
          <w:szCs w:val="20"/>
          <w:rtl/>
        </w:rPr>
        <w:t xml:space="preserve">. </w:t>
      </w:r>
      <w:r>
        <w:rPr>
          <w:rFonts w:cs="Arial"/>
          <w:b/>
          <w:bCs/>
          <w:sz w:val="20"/>
          <w:szCs w:val="20"/>
          <w:rtl/>
        </w:rPr>
        <w:br/>
      </w:r>
      <w:r>
        <w:rPr>
          <w:rFonts w:cs="Arial" w:hint="cs"/>
          <w:sz w:val="20"/>
          <w:szCs w:val="20"/>
          <w:rtl/>
        </w:rPr>
        <w:t xml:space="preserve">2. </w:t>
      </w:r>
      <w:r w:rsidRPr="00984FAD">
        <w:rPr>
          <w:rFonts w:cs="Arial" w:hint="cs"/>
          <w:b/>
          <w:bCs/>
          <w:sz w:val="20"/>
          <w:szCs w:val="20"/>
          <w:rtl/>
        </w:rPr>
        <w:t>ב"י</w:t>
      </w:r>
      <w:r>
        <w:rPr>
          <w:rFonts w:cs="Arial" w:hint="cs"/>
          <w:sz w:val="20"/>
          <w:szCs w:val="20"/>
          <w:rtl/>
        </w:rPr>
        <w:t xml:space="preserve">. מותר לשאת את אחות אשתו מייד אפילו אם קיים פר"ו אפילו כשאין הפסד. </w:t>
      </w:r>
      <w:r w:rsidRPr="002B0CFF">
        <w:rPr>
          <w:rFonts w:cs="Arial" w:hint="cs"/>
          <w:b/>
          <w:bCs/>
          <w:sz w:val="20"/>
          <w:szCs w:val="20"/>
          <w:rtl/>
        </w:rPr>
        <w:t>טעם</w:t>
      </w:r>
      <w:r>
        <w:rPr>
          <w:rFonts w:cs="Arial" w:hint="cs"/>
          <w:sz w:val="20"/>
          <w:szCs w:val="20"/>
          <w:rtl/>
        </w:rPr>
        <w:t xml:space="preserve">. מרחמת על בני אחותה יותר מאשה אחרת, וכ"פ </w:t>
      </w:r>
      <w:r w:rsidRPr="00984FAD">
        <w:rPr>
          <w:rFonts w:cs="Arial" w:hint="cs"/>
          <w:b/>
          <w:bCs/>
          <w:sz w:val="20"/>
          <w:szCs w:val="20"/>
          <w:rtl/>
        </w:rPr>
        <w:t>הרמ"א</w:t>
      </w:r>
      <w:r>
        <w:rPr>
          <w:rFonts w:cs="Arial" w:hint="cs"/>
          <w:sz w:val="20"/>
          <w:szCs w:val="20"/>
          <w:rtl/>
        </w:rPr>
        <w:t xml:space="preserve">. </w:t>
      </w:r>
      <w:r w:rsidRPr="00B14E2D">
        <w:rPr>
          <w:rFonts w:cs="Arial" w:hint="cs"/>
          <w:b/>
          <w:bCs/>
          <w:sz w:val="20"/>
          <w:szCs w:val="20"/>
          <w:rtl/>
        </w:rPr>
        <w:t>ש"ך</w:t>
      </w:r>
      <w:r>
        <w:rPr>
          <w:rFonts w:cs="Arial" w:hint="cs"/>
          <w:sz w:val="20"/>
          <w:szCs w:val="20"/>
          <w:rtl/>
        </w:rPr>
        <w:t>. רשאי לבוא עליה רק לאחר ל', אא"כ לא קיים פר"ו שבא עליה לאחר ז'.</w:t>
      </w:r>
      <w:r>
        <w:rPr>
          <w:rFonts w:cs="Arial" w:hint="cs"/>
          <w:sz w:val="20"/>
          <w:szCs w:val="20"/>
          <w:rtl/>
        </w:rPr>
        <w:br/>
        <w:t xml:space="preserve">2. </w:t>
      </w:r>
      <w:r w:rsidRPr="00984FAD">
        <w:rPr>
          <w:rFonts w:cs="Arial" w:hint="cs"/>
          <w:b/>
          <w:bCs/>
          <w:sz w:val="20"/>
          <w:szCs w:val="20"/>
          <w:rtl/>
        </w:rPr>
        <w:t>חת"ס</w:t>
      </w:r>
      <w:r>
        <w:rPr>
          <w:rFonts w:cs="Arial" w:hint="cs"/>
          <w:sz w:val="20"/>
          <w:szCs w:val="20"/>
          <w:rtl/>
        </w:rPr>
        <w:t>. מתה אשתו ולא קיים פר"ו, אין היתר לשאת את אחות אשתו תוך ל', משום שלא השתדך עמה.</w:t>
      </w:r>
      <w:r>
        <w:rPr>
          <w:rFonts w:cs="Arial"/>
          <w:sz w:val="20"/>
          <w:szCs w:val="20"/>
          <w:rtl/>
        </w:rPr>
        <w:br/>
      </w:r>
      <w:r>
        <w:rPr>
          <w:rFonts w:cs="Arial" w:hint="cs"/>
          <w:sz w:val="20"/>
          <w:szCs w:val="20"/>
          <w:rtl/>
        </w:rPr>
        <w:t xml:space="preserve">3. </w:t>
      </w:r>
      <w:r w:rsidRPr="00984FAD">
        <w:rPr>
          <w:rFonts w:cs="Arial" w:hint="cs"/>
          <w:b/>
          <w:bCs/>
          <w:sz w:val="20"/>
          <w:szCs w:val="20"/>
          <w:rtl/>
        </w:rPr>
        <w:t>שו"ת מאיר נתיבים</w:t>
      </w:r>
      <w:r>
        <w:rPr>
          <w:rFonts w:cs="Arial" w:hint="cs"/>
          <w:sz w:val="20"/>
          <w:szCs w:val="20"/>
          <w:rtl/>
        </w:rPr>
        <w:t>. הכין צרכי החופה ומתה אם הכלה ואין אפשרות לערוך את החופה מייד, רשאי לקברה ולערוך את החופה לאחר ג' ימי אבלות.</w:t>
      </w:r>
    </w:p>
    <w:p w:rsidR="00032970" w:rsidRPr="00904C87" w:rsidRDefault="00032970" w:rsidP="00032970">
      <w:pPr>
        <w:rPr>
          <w:sz w:val="20"/>
          <w:szCs w:val="20"/>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sz w:val="20"/>
          <w:szCs w:val="20"/>
          <w:rtl/>
        </w:rPr>
      </w:pPr>
    </w:p>
    <w:p w:rsidR="00032970" w:rsidRPr="00E328E1" w:rsidRDefault="00032970" w:rsidP="00032970">
      <w:pPr>
        <w:rPr>
          <w:b/>
          <w:bCs/>
          <w:sz w:val="20"/>
          <w:szCs w:val="20"/>
          <w:rtl/>
        </w:rPr>
      </w:pPr>
      <w:r w:rsidRPr="00E328E1">
        <w:rPr>
          <w:rFonts w:hint="cs"/>
          <w:b/>
          <w:bCs/>
          <w:sz w:val="20"/>
          <w:szCs w:val="20"/>
          <w:rtl/>
        </w:rPr>
        <w:t>בעזרת ה' יתברך</w:t>
      </w:r>
    </w:p>
    <w:p w:rsidR="00032970" w:rsidRPr="00E328E1" w:rsidRDefault="00032970" w:rsidP="00032970">
      <w:pPr>
        <w:rPr>
          <w:b/>
          <w:bCs/>
          <w:sz w:val="20"/>
          <w:szCs w:val="20"/>
          <w:rtl/>
        </w:rPr>
      </w:pPr>
      <w:r w:rsidRPr="00E328E1">
        <w:rPr>
          <w:rFonts w:hint="cs"/>
          <w:b/>
          <w:bCs/>
          <w:sz w:val="20"/>
          <w:szCs w:val="20"/>
          <w:rtl/>
        </w:rPr>
        <w:t xml:space="preserve">סימן שצג </w:t>
      </w:r>
      <w:r w:rsidRPr="00E328E1">
        <w:rPr>
          <w:b/>
          <w:bCs/>
          <w:sz w:val="20"/>
          <w:szCs w:val="20"/>
          <w:rtl/>
        </w:rPr>
        <w:t>–</w:t>
      </w:r>
      <w:r w:rsidRPr="00E328E1">
        <w:rPr>
          <w:rFonts w:hint="cs"/>
          <w:b/>
          <w:bCs/>
          <w:sz w:val="20"/>
          <w:szCs w:val="20"/>
          <w:rtl/>
        </w:rPr>
        <w:t xml:space="preserve"> איסור יציאת האבל מביתו</w:t>
      </w:r>
    </w:p>
    <w:p w:rsidR="00032970" w:rsidRDefault="00032970" w:rsidP="00032970">
      <w:pPr>
        <w:rPr>
          <w:sz w:val="20"/>
          <w:szCs w:val="20"/>
          <w:rtl/>
        </w:rPr>
      </w:pPr>
      <w:r w:rsidRPr="00E328E1">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יציאה מביתו לבית האבל וללוויית המת</w:t>
      </w:r>
      <w:r w:rsidRPr="00E328E1">
        <w:rPr>
          <w:b/>
          <w:bCs/>
          <w:sz w:val="20"/>
          <w:szCs w:val="20"/>
          <w:rtl/>
        </w:rPr>
        <w:br/>
      </w:r>
      <w:r w:rsidRPr="00E328E1">
        <w:rPr>
          <w:rFonts w:hint="cs"/>
          <w:b/>
          <w:bCs/>
          <w:sz w:val="20"/>
          <w:szCs w:val="20"/>
          <w:rtl/>
        </w:rPr>
        <w:t>מקורות הדין</w:t>
      </w:r>
      <w:r>
        <w:rPr>
          <w:rFonts w:hint="cs"/>
          <w:b/>
          <w:bCs/>
          <w:sz w:val="20"/>
          <w:szCs w:val="20"/>
          <w:rtl/>
        </w:rPr>
        <w:br/>
      </w:r>
      <w:r>
        <w:rPr>
          <w:rFonts w:hint="cs"/>
          <w:sz w:val="20"/>
          <w:szCs w:val="20"/>
          <w:rtl/>
        </w:rPr>
        <w:t xml:space="preserve">א. </w:t>
      </w:r>
      <w:r w:rsidRPr="004255E8">
        <w:rPr>
          <w:rFonts w:hint="cs"/>
          <w:b/>
          <w:bCs/>
          <w:sz w:val="20"/>
          <w:szCs w:val="20"/>
          <w:rtl/>
        </w:rPr>
        <w:t>גמרא</w:t>
      </w:r>
      <w:r>
        <w:rPr>
          <w:rFonts w:hint="cs"/>
          <w:sz w:val="20"/>
          <w:szCs w:val="20"/>
          <w:rtl/>
        </w:rPr>
        <w:t xml:space="preserve"> מו"ק (כא:) "</w:t>
      </w:r>
      <w:r w:rsidRPr="00D46781">
        <w:rPr>
          <w:rFonts w:cs="Arial" w:hint="cs"/>
          <w:sz w:val="20"/>
          <w:szCs w:val="20"/>
          <w:rtl/>
        </w:rPr>
        <w:t>תנו</w:t>
      </w:r>
      <w:r w:rsidRPr="00D46781">
        <w:rPr>
          <w:rFonts w:cs="Arial"/>
          <w:sz w:val="20"/>
          <w:szCs w:val="20"/>
          <w:rtl/>
        </w:rPr>
        <w:t xml:space="preserve"> </w:t>
      </w:r>
      <w:r w:rsidRPr="00D46781">
        <w:rPr>
          <w:rFonts w:cs="Arial" w:hint="cs"/>
          <w:sz w:val="20"/>
          <w:szCs w:val="20"/>
          <w:rtl/>
        </w:rPr>
        <w:t>רבנן</w:t>
      </w:r>
      <w:r w:rsidRPr="00D46781">
        <w:rPr>
          <w:rFonts w:cs="Arial"/>
          <w:sz w:val="20"/>
          <w:szCs w:val="20"/>
          <w:rtl/>
        </w:rPr>
        <w:t xml:space="preserve">: </w:t>
      </w:r>
      <w:r w:rsidRPr="00D46781">
        <w:rPr>
          <w:rFonts w:cs="Arial" w:hint="cs"/>
          <w:sz w:val="20"/>
          <w:szCs w:val="20"/>
          <w:rtl/>
        </w:rPr>
        <w:t>אבל</w:t>
      </w:r>
      <w:r w:rsidRPr="00D46781">
        <w:rPr>
          <w:rFonts w:cs="Arial"/>
          <w:sz w:val="20"/>
          <w:szCs w:val="20"/>
          <w:rtl/>
        </w:rPr>
        <w:t xml:space="preserve">, </w:t>
      </w:r>
      <w:r w:rsidRPr="00D46781">
        <w:rPr>
          <w:rFonts w:cs="Arial" w:hint="cs"/>
          <w:sz w:val="20"/>
          <w:szCs w:val="20"/>
          <w:rtl/>
        </w:rPr>
        <w:t>שלשה</w:t>
      </w:r>
      <w:r w:rsidRPr="00D46781">
        <w:rPr>
          <w:rFonts w:cs="Arial"/>
          <w:sz w:val="20"/>
          <w:szCs w:val="20"/>
          <w:rtl/>
        </w:rPr>
        <w:t xml:space="preserve"> </w:t>
      </w:r>
      <w:r w:rsidRPr="00D46781">
        <w:rPr>
          <w:rFonts w:cs="Arial" w:hint="cs"/>
          <w:sz w:val="20"/>
          <w:szCs w:val="20"/>
          <w:rtl/>
        </w:rPr>
        <w:t>ימים</w:t>
      </w:r>
      <w:r w:rsidRPr="00D46781">
        <w:rPr>
          <w:rFonts w:cs="Arial"/>
          <w:sz w:val="20"/>
          <w:szCs w:val="20"/>
          <w:rtl/>
        </w:rPr>
        <w:t xml:space="preserve"> </w:t>
      </w:r>
      <w:r w:rsidRPr="00D46781">
        <w:rPr>
          <w:rFonts w:cs="Arial" w:hint="cs"/>
          <w:sz w:val="20"/>
          <w:szCs w:val="20"/>
          <w:rtl/>
        </w:rPr>
        <w:t>הראשונים</w:t>
      </w:r>
      <w:r w:rsidRPr="00D46781">
        <w:rPr>
          <w:rFonts w:cs="Arial"/>
          <w:sz w:val="20"/>
          <w:szCs w:val="20"/>
          <w:rtl/>
        </w:rPr>
        <w:t xml:space="preserve"> - </w:t>
      </w:r>
      <w:r w:rsidRPr="00D46781">
        <w:rPr>
          <w:rFonts w:cs="Arial" w:hint="cs"/>
          <w:sz w:val="20"/>
          <w:szCs w:val="20"/>
          <w:rtl/>
        </w:rPr>
        <w:t>אינו</w:t>
      </w:r>
      <w:r w:rsidRPr="00D46781">
        <w:rPr>
          <w:rFonts w:cs="Arial"/>
          <w:sz w:val="20"/>
          <w:szCs w:val="20"/>
          <w:rtl/>
        </w:rPr>
        <w:t xml:space="preserve"> </w:t>
      </w:r>
      <w:r w:rsidRPr="00D46781">
        <w:rPr>
          <w:rFonts w:cs="Arial" w:hint="cs"/>
          <w:sz w:val="20"/>
          <w:szCs w:val="20"/>
          <w:rtl/>
        </w:rPr>
        <w:t>הולך</w:t>
      </w:r>
      <w:r w:rsidRPr="00D46781">
        <w:rPr>
          <w:rFonts w:cs="Arial"/>
          <w:sz w:val="20"/>
          <w:szCs w:val="20"/>
          <w:rtl/>
        </w:rPr>
        <w:t xml:space="preserve"> </w:t>
      </w:r>
      <w:r w:rsidRPr="00D46781">
        <w:rPr>
          <w:rFonts w:cs="Arial" w:hint="cs"/>
          <w:sz w:val="20"/>
          <w:szCs w:val="20"/>
          <w:rtl/>
        </w:rPr>
        <w:t>לבית</w:t>
      </w:r>
      <w:r w:rsidRPr="00D46781">
        <w:rPr>
          <w:rFonts w:cs="Arial"/>
          <w:sz w:val="20"/>
          <w:szCs w:val="20"/>
          <w:rtl/>
        </w:rPr>
        <w:t xml:space="preserve"> </w:t>
      </w:r>
      <w:r w:rsidRPr="00D46781">
        <w:rPr>
          <w:rFonts w:cs="Arial" w:hint="cs"/>
          <w:sz w:val="20"/>
          <w:szCs w:val="20"/>
          <w:rtl/>
        </w:rPr>
        <w:t>האבל</w:t>
      </w:r>
      <w:r w:rsidRPr="00D46781">
        <w:rPr>
          <w:rFonts w:cs="Arial"/>
          <w:sz w:val="20"/>
          <w:szCs w:val="20"/>
          <w:rtl/>
        </w:rPr>
        <w:t xml:space="preserve">, </w:t>
      </w:r>
      <w:r w:rsidRPr="00D46781">
        <w:rPr>
          <w:rFonts w:cs="Arial" w:hint="cs"/>
          <w:sz w:val="20"/>
          <w:szCs w:val="20"/>
          <w:rtl/>
        </w:rPr>
        <w:t>מכאן</w:t>
      </w:r>
      <w:r w:rsidRPr="00D46781">
        <w:rPr>
          <w:rFonts w:cs="Arial"/>
          <w:sz w:val="20"/>
          <w:szCs w:val="20"/>
          <w:rtl/>
        </w:rPr>
        <w:t xml:space="preserve"> </w:t>
      </w:r>
      <w:r w:rsidRPr="00D46781">
        <w:rPr>
          <w:rFonts w:cs="Arial" w:hint="cs"/>
          <w:sz w:val="20"/>
          <w:szCs w:val="20"/>
          <w:rtl/>
        </w:rPr>
        <w:t>ואילך</w:t>
      </w:r>
      <w:r w:rsidRPr="00D46781">
        <w:rPr>
          <w:rFonts w:cs="Arial"/>
          <w:sz w:val="20"/>
          <w:szCs w:val="20"/>
          <w:rtl/>
        </w:rPr>
        <w:t xml:space="preserve"> - </w:t>
      </w:r>
      <w:r w:rsidRPr="00D46781">
        <w:rPr>
          <w:rFonts w:cs="Arial" w:hint="cs"/>
          <w:sz w:val="20"/>
          <w:szCs w:val="20"/>
          <w:rtl/>
        </w:rPr>
        <w:t>הולך</w:t>
      </w:r>
      <w:r w:rsidRPr="00D46781">
        <w:rPr>
          <w:rFonts w:cs="Arial"/>
          <w:sz w:val="20"/>
          <w:szCs w:val="20"/>
          <w:rtl/>
        </w:rPr>
        <w:t xml:space="preserve">, </w:t>
      </w:r>
      <w:r w:rsidRPr="00D46781">
        <w:rPr>
          <w:rFonts w:cs="Arial" w:hint="cs"/>
          <w:sz w:val="20"/>
          <w:szCs w:val="20"/>
          <w:rtl/>
        </w:rPr>
        <w:t>ואינו</w:t>
      </w:r>
      <w:r w:rsidRPr="00D46781">
        <w:rPr>
          <w:rFonts w:cs="Arial"/>
          <w:sz w:val="20"/>
          <w:szCs w:val="20"/>
          <w:rtl/>
        </w:rPr>
        <w:t xml:space="preserve"> </w:t>
      </w:r>
      <w:r w:rsidRPr="00D46781">
        <w:rPr>
          <w:rFonts w:cs="Arial" w:hint="cs"/>
          <w:sz w:val="20"/>
          <w:szCs w:val="20"/>
          <w:rtl/>
        </w:rPr>
        <w:t>יושב</w:t>
      </w:r>
      <w:r w:rsidRPr="00D46781">
        <w:rPr>
          <w:rFonts w:cs="Arial"/>
          <w:sz w:val="20"/>
          <w:szCs w:val="20"/>
          <w:rtl/>
        </w:rPr>
        <w:t xml:space="preserve"> </w:t>
      </w:r>
      <w:r w:rsidRPr="00D46781">
        <w:rPr>
          <w:rFonts w:cs="Arial" w:hint="cs"/>
          <w:sz w:val="20"/>
          <w:szCs w:val="20"/>
          <w:rtl/>
        </w:rPr>
        <w:t>במקום</w:t>
      </w:r>
      <w:r w:rsidRPr="00D46781">
        <w:rPr>
          <w:rFonts w:cs="Arial"/>
          <w:sz w:val="20"/>
          <w:szCs w:val="20"/>
          <w:rtl/>
        </w:rPr>
        <w:t xml:space="preserve"> </w:t>
      </w:r>
      <w:r w:rsidRPr="00D46781">
        <w:rPr>
          <w:rFonts w:cs="Arial" w:hint="cs"/>
          <w:sz w:val="20"/>
          <w:szCs w:val="20"/>
          <w:rtl/>
        </w:rPr>
        <w:t>המנחמין</w:t>
      </w:r>
      <w:r w:rsidRPr="00D46781">
        <w:rPr>
          <w:rFonts w:cs="Arial"/>
          <w:sz w:val="20"/>
          <w:szCs w:val="20"/>
          <w:rtl/>
        </w:rPr>
        <w:t xml:space="preserve"> </w:t>
      </w:r>
      <w:r w:rsidRPr="00D46781">
        <w:rPr>
          <w:rFonts w:cs="Arial" w:hint="cs"/>
          <w:sz w:val="20"/>
          <w:szCs w:val="20"/>
          <w:rtl/>
        </w:rPr>
        <w:t>אלא</w:t>
      </w:r>
      <w:r w:rsidRPr="00D46781">
        <w:rPr>
          <w:rFonts w:cs="Arial"/>
          <w:sz w:val="20"/>
          <w:szCs w:val="20"/>
          <w:rtl/>
        </w:rPr>
        <w:t xml:space="preserve"> </w:t>
      </w:r>
      <w:r w:rsidRPr="00D46781">
        <w:rPr>
          <w:rFonts w:cs="Arial" w:hint="cs"/>
          <w:sz w:val="20"/>
          <w:szCs w:val="20"/>
          <w:rtl/>
        </w:rPr>
        <w:t>במקום</w:t>
      </w:r>
      <w:r w:rsidRPr="00D46781">
        <w:rPr>
          <w:rFonts w:cs="Arial"/>
          <w:sz w:val="20"/>
          <w:szCs w:val="20"/>
          <w:rtl/>
        </w:rPr>
        <w:t xml:space="preserve"> </w:t>
      </w:r>
      <w:r w:rsidRPr="00D46781">
        <w:rPr>
          <w:rFonts w:cs="Arial" w:hint="cs"/>
          <w:sz w:val="20"/>
          <w:szCs w:val="20"/>
          <w:rtl/>
        </w:rPr>
        <w:t>המתנחמין</w:t>
      </w:r>
      <w:r>
        <w:rPr>
          <w:rFonts w:cs="Arial" w:hint="cs"/>
          <w:sz w:val="20"/>
          <w:szCs w:val="20"/>
          <w:rtl/>
        </w:rPr>
        <w:t>."</w:t>
      </w:r>
      <w:r>
        <w:rPr>
          <w:sz w:val="20"/>
          <w:szCs w:val="20"/>
          <w:rtl/>
        </w:rPr>
        <w:br/>
      </w:r>
      <w:r w:rsidRPr="004255E8">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ה"ה לעניין הליכה לבית הקברות, וכן יבואר בסמוך.</w:t>
      </w:r>
      <w:r>
        <w:rPr>
          <w:rFonts w:hint="cs"/>
          <w:sz w:val="20"/>
          <w:szCs w:val="20"/>
          <w:rtl/>
        </w:rPr>
        <w:br/>
        <w:t xml:space="preserve">ב. </w:t>
      </w:r>
      <w:r w:rsidRPr="001063B0">
        <w:rPr>
          <w:rFonts w:hint="cs"/>
          <w:b/>
          <w:bCs/>
          <w:sz w:val="20"/>
          <w:szCs w:val="20"/>
          <w:rtl/>
        </w:rPr>
        <w:t>ברייתא</w:t>
      </w:r>
      <w:r>
        <w:rPr>
          <w:rFonts w:hint="cs"/>
          <w:sz w:val="20"/>
          <w:szCs w:val="20"/>
          <w:rtl/>
        </w:rPr>
        <w:t xml:space="preserve"> שמחות</w:t>
      </w:r>
      <w:r>
        <w:rPr>
          <w:rStyle w:val="a5"/>
          <w:sz w:val="20"/>
          <w:szCs w:val="20"/>
          <w:rtl/>
        </w:rPr>
        <w:footnoteReference w:id="197"/>
      </w:r>
      <w:r>
        <w:rPr>
          <w:rFonts w:hint="cs"/>
          <w:sz w:val="20"/>
          <w:szCs w:val="20"/>
          <w:rtl/>
        </w:rPr>
        <w:t xml:space="preserve"> (ו, ד) </w:t>
      </w:r>
      <w:r>
        <w:rPr>
          <w:rFonts w:cs="Arial" w:hint="cs"/>
          <w:sz w:val="20"/>
          <w:szCs w:val="20"/>
          <w:rtl/>
        </w:rPr>
        <w:t>"</w:t>
      </w:r>
      <w:r w:rsidRPr="00951A72">
        <w:rPr>
          <w:rFonts w:cs="Arial" w:hint="cs"/>
          <w:sz w:val="20"/>
          <w:szCs w:val="20"/>
          <w:rtl/>
        </w:rPr>
        <w:t>מת</w:t>
      </w:r>
      <w:r w:rsidRPr="00951A72">
        <w:rPr>
          <w:rFonts w:cs="Arial"/>
          <w:sz w:val="20"/>
          <w:szCs w:val="20"/>
          <w:rtl/>
        </w:rPr>
        <w:t xml:space="preserve"> </w:t>
      </w:r>
      <w:r w:rsidRPr="00951A72">
        <w:rPr>
          <w:rFonts w:cs="Arial" w:hint="cs"/>
          <w:sz w:val="20"/>
          <w:szCs w:val="20"/>
          <w:rtl/>
        </w:rPr>
        <w:t>באותה</w:t>
      </w:r>
      <w:r w:rsidRPr="00951A72">
        <w:rPr>
          <w:rFonts w:cs="Arial"/>
          <w:sz w:val="20"/>
          <w:szCs w:val="20"/>
          <w:rtl/>
        </w:rPr>
        <w:t xml:space="preserve"> </w:t>
      </w:r>
      <w:r w:rsidRPr="00951A72">
        <w:rPr>
          <w:rFonts w:cs="Arial" w:hint="cs"/>
          <w:sz w:val="20"/>
          <w:szCs w:val="20"/>
          <w:rtl/>
        </w:rPr>
        <w:t>העיר</w:t>
      </w:r>
      <w:r w:rsidRPr="00951A72">
        <w:rPr>
          <w:rFonts w:cs="Arial"/>
          <w:sz w:val="20"/>
          <w:szCs w:val="20"/>
          <w:rtl/>
        </w:rPr>
        <w:t xml:space="preserve">, </w:t>
      </w:r>
      <w:r w:rsidRPr="00951A72">
        <w:rPr>
          <w:rFonts w:cs="Arial" w:hint="cs"/>
          <w:sz w:val="20"/>
          <w:szCs w:val="20"/>
          <w:rtl/>
        </w:rPr>
        <w:t>ביום</w:t>
      </w:r>
      <w:r w:rsidRPr="00951A72">
        <w:rPr>
          <w:rFonts w:cs="Arial"/>
          <w:sz w:val="20"/>
          <w:szCs w:val="20"/>
          <w:rtl/>
        </w:rPr>
        <w:t xml:space="preserve"> </w:t>
      </w:r>
      <w:r w:rsidRPr="00951A72">
        <w:rPr>
          <w:rFonts w:cs="Arial" w:hint="cs"/>
          <w:sz w:val="20"/>
          <w:szCs w:val="20"/>
          <w:rtl/>
        </w:rPr>
        <w:t>הראשון</w:t>
      </w:r>
      <w:r w:rsidRPr="00951A72">
        <w:rPr>
          <w:rFonts w:cs="Arial"/>
          <w:sz w:val="20"/>
          <w:szCs w:val="20"/>
          <w:rtl/>
        </w:rPr>
        <w:t xml:space="preserve"> </w:t>
      </w:r>
      <w:r w:rsidRPr="00951A72">
        <w:rPr>
          <w:rFonts w:cs="Arial" w:hint="cs"/>
          <w:sz w:val="20"/>
          <w:szCs w:val="20"/>
          <w:rtl/>
        </w:rPr>
        <w:t>וביום</w:t>
      </w:r>
      <w:r w:rsidRPr="00951A72">
        <w:rPr>
          <w:rFonts w:cs="Arial"/>
          <w:sz w:val="20"/>
          <w:szCs w:val="20"/>
          <w:rtl/>
        </w:rPr>
        <w:t xml:space="preserve"> </w:t>
      </w:r>
      <w:r w:rsidRPr="00951A72">
        <w:rPr>
          <w:rFonts w:cs="Arial" w:hint="cs"/>
          <w:sz w:val="20"/>
          <w:szCs w:val="20"/>
          <w:rtl/>
        </w:rPr>
        <w:t>השני</w:t>
      </w:r>
      <w:r w:rsidRPr="00951A72">
        <w:rPr>
          <w:rFonts w:cs="Arial"/>
          <w:sz w:val="20"/>
          <w:szCs w:val="20"/>
          <w:rtl/>
        </w:rPr>
        <w:t xml:space="preserve"> </w:t>
      </w:r>
      <w:r w:rsidRPr="00951A72">
        <w:rPr>
          <w:rFonts w:cs="Arial" w:hint="cs"/>
          <w:sz w:val="20"/>
          <w:szCs w:val="20"/>
          <w:rtl/>
        </w:rPr>
        <w:t>אינו</w:t>
      </w:r>
      <w:r w:rsidRPr="00951A72">
        <w:rPr>
          <w:rFonts w:cs="Arial"/>
          <w:sz w:val="20"/>
          <w:szCs w:val="20"/>
          <w:rtl/>
        </w:rPr>
        <w:t xml:space="preserve"> </w:t>
      </w:r>
      <w:r w:rsidRPr="00951A72">
        <w:rPr>
          <w:rFonts w:cs="Arial" w:hint="cs"/>
          <w:sz w:val="20"/>
          <w:szCs w:val="20"/>
          <w:rtl/>
        </w:rPr>
        <w:t>יוצא</w:t>
      </w:r>
      <w:r w:rsidRPr="00951A72">
        <w:rPr>
          <w:rFonts w:cs="Arial"/>
          <w:sz w:val="20"/>
          <w:szCs w:val="20"/>
          <w:rtl/>
        </w:rPr>
        <w:t xml:space="preserve"> </w:t>
      </w:r>
      <w:r w:rsidRPr="00951A72">
        <w:rPr>
          <w:rFonts w:cs="Arial" w:hint="cs"/>
          <w:sz w:val="20"/>
          <w:szCs w:val="20"/>
          <w:rtl/>
        </w:rPr>
        <w:t>עמהן</w:t>
      </w:r>
      <w:r w:rsidRPr="00951A72">
        <w:rPr>
          <w:rFonts w:cs="Arial"/>
          <w:sz w:val="20"/>
          <w:szCs w:val="20"/>
          <w:rtl/>
        </w:rPr>
        <w:t xml:space="preserve">, </w:t>
      </w:r>
      <w:r w:rsidRPr="00951A72">
        <w:rPr>
          <w:rFonts w:cs="Arial" w:hint="cs"/>
          <w:sz w:val="20"/>
          <w:szCs w:val="20"/>
          <w:rtl/>
        </w:rPr>
        <w:t>בשלישי</w:t>
      </w:r>
      <w:r w:rsidRPr="00951A72">
        <w:rPr>
          <w:rFonts w:cs="Arial"/>
          <w:sz w:val="20"/>
          <w:szCs w:val="20"/>
          <w:rtl/>
        </w:rPr>
        <w:t xml:space="preserve"> </w:t>
      </w:r>
      <w:r w:rsidRPr="00951A72">
        <w:rPr>
          <w:rFonts w:cs="Arial" w:hint="cs"/>
          <w:sz w:val="20"/>
          <w:szCs w:val="20"/>
          <w:rtl/>
        </w:rPr>
        <w:t>יוצא</w:t>
      </w:r>
      <w:r w:rsidRPr="00951A72">
        <w:rPr>
          <w:rFonts w:cs="Arial"/>
          <w:sz w:val="20"/>
          <w:szCs w:val="20"/>
          <w:rtl/>
        </w:rPr>
        <w:t xml:space="preserve"> </w:t>
      </w:r>
      <w:r w:rsidRPr="00951A72">
        <w:rPr>
          <w:rFonts w:cs="Arial" w:hint="cs"/>
          <w:sz w:val="20"/>
          <w:szCs w:val="20"/>
          <w:rtl/>
        </w:rPr>
        <w:t>ועומד</w:t>
      </w:r>
      <w:r w:rsidRPr="00951A72">
        <w:rPr>
          <w:rFonts w:cs="Arial"/>
          <w:sz w:val="20"/>
          <w:szCs w:val="20"/>
          <w:rtl/>
        </w:rPr>
        <w:t xml:space="preserve"> </w:t>
      </w:r>
      <w:r w:rsidRPr="00951A72">
        <w:rPr>
          <w:rFonts w:cs="Arial" w:hint="cs"/>
          <w:sz w:val="20"/>
          <w:szCs w:val="20"/>
          <w:rtl/>
        </w:rPr>
        <w:t>בשורה</w:t>
      </w:r>
      <w:r w:rsidRPr="00951A72">
        <w:rPr>
          <w:rFonts w:cs="Arial"/>
          <w:sz w:val="20"/>
          <w:szCs w:val="20"/>
          <w:rtl/>
        </w:rPr>
        <w:t xml:space="preserve"> </w:t>
      </w:r>
      <w:r w:rsidRPr="00951A72">
        <w:rPr>
          <w:rFonts w:cs="Arial" w:hint="cs"/>
          <w:sz w:val="20"/>
          <w:szCs w:val="20"/>
          <w:rtl/>
        </w:rPr>
        <w:t>להתנחם</w:t>
      </w:r>
      <w:r w:rsidRPr="00951A72">
        <w:rPr>
          <w:rFonts w:cs="Arial"/>
          <w:sz w:val="20"/>
          <w:szCs w:val="20"/>
          <w:rtl/>
        </w:rPr>
        <w:t xml:space="preserve">, </w:t>
      </w:r>
      <w:r w:rsidRPr="00951A72">
        <w:rPr>
          <w:rFonts w:cs="Arial" w:hint="cs"/>
          <w:sz w:val="20"/>
          <w:szCs w:val="20"/>
          <w:rtl/>
        </w:rPr>
        <w:t>אבל</w:t>
      </w:r>
      <w:r w:rsidRPr="00951A72">
        <w:rPr>
          <w:rFonts w:cs="Arial"/>
          <w:sz w:val="20"/>
          <w:szCs w:val="20"/>
          <w:rtl/>
        </w:rPr>
        <w:t xml:space="preserve"> </w:t>
      </w:r>
      <w:r w:rsidRPr="00951A72">
        <w:rPr>
          <w:rFonts w:cs="Arial" w:hint="cs"/>
          <w:sz w:val="20"/>
          <w:szCs w:val="20"/>
          <w:rtl/>
        </w:rPr>
        <w:t>לא</w:t>
      </w:r>
      <w:r w:rsidRPr="00951A72">
        <w:rPr>
          <w:rFonts w:cs="Arial"/>
          <w:sz w:val="20"/>
          <w:szCs w:val="20"/>
          <w:rtl/>
        </w:rPr>
        <w:t xml:space="preserve"> </w:t>
      </w:r>
      <w:r w:rsidRPr="00951A72">
        <w:rPr>
          <w:rFonts w:cs="Arial" w:hint="cs"/>
          <w:sz w:val="20"/>
          <w:szCs w:val="20"/>
          <w:rtl/>
        </w:rPr>
        <w:t>לנחם</w:t>
      </w:r>
      <w:r w:rsidRPr="00951A72">
        <w:rPr>
          <w:rFonts w:cs="Arial"/>
          <w:sz w:val="20"/>
          <w:szCs w:val="20"/>
          <w:rtl/>
        </w:rPr>
        <w:t xml:space="preserve"> </w:t>
      </w:r>
      <w:r w:rsidRPr="00951A72">
        <w:rPr>
          <w:rFonts w:cs="Arial" w:hint="cs"/>
          <w:sz w:val="20"/>
          <w:szCs w:val="20"/>
          <w:rtl/>
        </w:rPr>
        <w:t>אחרים</w:t>
      </w:r>
      <w:r>
        <w:rPr>
          <w:rFonts w:cs="Arial" w:hint="cs"/>
          <w:sz w:val="20"/>
          <w:szCs w:val="20"/>
          <w:rtl/>
        </w:rPr>
        <w:t>."</w:t>
      </w:r>
      <w:r w:rsidRPr="00951A72">
        <w:rPr>
          <w:rFonts w:cs="Arial"/>
          <w:sz w:val="20"/>
          <w:szCs w:val="20"/>
          <w:rtl/>
        </w:rPr>
        <w:t xml:space="preserve"> </w:t>
      </w:r>
      <w:r>
        <w:rPr>
          <w:rFonts w:cs="Arial"/>
          <w:b/>
          <w:bCs/>
          <w:sz w:val="20"/>
          <w:szCs w:val="20"/>
          <w:rtl/>
        </w:rPr>
        <w:br/>
      </w:r>
      <w:r w:rsidRPr="004255E8">
        <w:rPr>
          <w:rFonts w:cs="Arial" w:hint="cs"/>
          <w:b/>
          <w:bCs/>
          <w:sz w:val="20"/>
          <w:szCs w:val="20"/>
          <w:rtl/>
        </w:rPr>
        <w:t>הסבר</w:t>
      </w:r>
      <w:r>
        <w:rPr>
          <w:rFonts w:cs="Arial" w:hint="cs"/>
          <w:sz w:val="20"/>
          <w:szCs w:val="20"/>
          <w:rtl/>
        </w:rPr>
        <w:t xml:space="preserve"> -</w:t>
      </w:r>
      <w:r w:rsidRPr="00346223">
        <w:rPr>
          <w:rFonts w:cs="Arial"/>
          <w:sz w:val="20"/>
          <w:szCs w:val="20"/>
          <w:rtl/>
        </w:rPr>
        <w:t xml:space="preserve"> </w:t>
      </w:r>
      <w:r w:rsidRPr="00346223">
        <w:rPr>
          <w:rFonts w:cs="Arial" w:hint="cs"/>
          <w:sz w:val="20"/>
          <w:szCs w:val="20"/>
          <w:rtl/>
        </w:rPr>
        <w:t>כשמת</w:t>
      </w:r>
      <w:r w:rsidRPr="00346223">
        <w:rPr>
          <w:rFonts w:cs="Arial"/>
          <w:sz w:val="20"/>
          <w:szCs w:val="20"/>
          <w:rtl/>
        </w:rPr>
        <w:t xml:space="preserve"> </w:t>
      </w:r>
      <w:r w:rsidRPr="00346223">
        <w:rPr>
          <w:rFonts w:cs="Arial" w:hint="cs"/>
          <w:sz w:val="20"/>
          <w:szCs w:val="20"/>
          <w:rtl/>
        </w:rPr>
        <w:t>לאחרים</w:t>
      </w:r>
      <w:r w:rsidRPr="00346223">
        <w:rPr>
          <w:rFonts w:cs="Arial"/>
          <w:sz w:val="20"/>
          <w:szCs w:val="20"/>
          <w:rtl/>
        </w:rPr>
        <w:t xml:space="preserve"> </w:t>
      </w:r>
      <w:r w:rsidRPr="00346223">
        <w:rPr>
          <w:rFonts w:cs="Arial" w:hint="cs"/>
          <w:sz w:val="20"/>
          <w:szCs w:val="20"/>
          <w:rtl/>
        </w:rPr>
        <w:t>מת</w:t>
      </w:r>
      <w:r w:rsidRPr="00346223">
        <w:rPr>
          <w:rFonts w:cs="Arial"/>
          <w:sz w:val="20"/>
          <w:szCs w:val="20"/>
          <w:rtl/>
        </w:rPr>
        <w:t xml:space="preserve"> </w:t>
      </w:r>
      <w:r w:rsidRPr="00346223">
        <w:rPr>
          <w:rFonts w:cs="Arial" w:hint="cs"/>
          <w:sz w:val="20"/>
          <w:szCs w:val="20"/>
          <w:rtl/>
        </w:rPr>
        <w:t>בשכונתו</w:t>
      </w:r>
      <w:r>
        <w:rPr>
          <w:rFonts w:cs="Arial" w:hint="cs"/>
          <w:sz w:val="20"/>
          <w:szCs w:val="20"/>
          <w:rtl/>
        </w:rPr>
        <w:t>,</w:t>
      </w:r>
      <w:r w:rsidRPr="00346223">
        <w:rPr>
          <w:rFonts w:cs="Arial"/>
          <w:sz w:val="20"/>
          <w:szCs w:val="20"/>
          <w:rtl/>
        </w:rPr>
        <w:t xml:space="preserve"> </w:t>
      </w:r>
      <w:r w:rsidRPr="00346223">
        <w:rPr>
          <w:rFonts w:cs="Arial" w:hint="cs"/>
          <w:sz w:val="20"/>
          <w:szCs w:val="20"/>
          <w:rtl/>
        </w:rPr>
        <w:t>יוצא</w:t>
      </w:r>
      <w:r w:rsidRPr="00346223">
        <w:rPr>
          <w:rFonts w:cs="Arial"/>
          <w:sz w:val="20"/>
          <w:szCs w:val="20"/>
          <w:rtl/>
        </w:rPr>
        <w:t xml:space="preserve"> </w:t>
      </w:r>
      <w:r w:rsidRPr="00346223">
        <w:rPr>
          <w:rFonts w:cs="Arial" w:hint="cs"/>
          <w:sz w:val="20"/>
          <w:szCs w:val="20"/>
          <w:rtl/>
        </w:rPr>
        <w:t>אחר</w:t>
      </w:r>
      <w:r w:rsidRPr="00346223">
        <w:rPr>
          <w:rFonts w:cs="Arial"/>
          <w:sz w:val="20"/>
          <w:szCs w:val="20"/>
          <w:rtl/>
        </w:rPr>
        <w:t xml:space="preserve"> </w:t>
      </w:r>
      <w:r w:rsidRPr="00346223">
        <w:rPr>
          <w:rFonts w:cs="Arial" w:hint="cs"/>
          <w:sz w:val="20"/>
          <w:szCs w:val="20"/>
          <w:rtl/>
        </w:rPr>
        <w:t>המטה</w:t>
      </w:r>
      <w:r w:rsidRPr="00346223">
        <w:rPr>
          <w:rFonts w:cs="Arial"/>
          <w:sz w:val="20"/>
          <w:szCs w:val="20"/>
          <w:rtl/>
        </w:rPr>
        <w:t xml:space="preserve"> </w:t>
      </w:r>
      <w:r w:rsidRPr="00346223">
        <w:rPr>
          <w:rFonts w:cs="Arial" w:hint="cs"/>
          <w:sz w:val="20"/>
          <w:szCs w:val="20"/>
          <w:rtl/>
        </w:rPr>
        <w:t>לבית</w:t>
      </w:r>
      <w:r w:rsidRPr="00346223">
        <w:rPr>
          <w:rFonts w:cs="Arial"/>
          <w:sz w:val="20"/>
          <w:szCs w:val="20"/>
          <w:rtl/>
        </w:rPr>
        <w:t xml:space="preserve"> </w:t>
      </w:r>
      <w:r w:rsidRPr="00346223">
        <w:rPr>
          <w:rFonts w:cs="Arial" w:hint="cs"/>
          <w:sz w:val="20"/>
          <w:szCs w:val="20"/>
          <w:rtl/>
        </w:rPr>
        <w:t>הקברות</w:t>
      </w:r>
      <w:r>
        <w:rPr>
          <w:rFonts w:cs="Arial" w:hint="cs"/>
          <w:sz w:val="20"/>
          <w:szCs w:val="20"/>
          <w:rtl/>
        </w:rPr>
        <w:t>.</w:t>
      </w:r>
    </w:p>
    <w:p w:rsidR="00032970" w:rsidRPr="001063B0" w:rsidRDefault="00032970" w:rsidP="00032970">
      <w:pPr>
        <w:rPr>
          <w:sz w:val="20"/>
          <w:szCs w:val="20"/>
          <w:rtl/>
        </w:rPr>
      </w:pPr>
      <w:r>
        <w:rPr>
          <w:rFonts w:hint="cs"/>
          <w:b/>
          <w:bCs/>
          <w:sz w:val="20"/>
          <w:szCs w:val="20"/>
          <w:rtl/>
        </w:rPr>
        <w:t>הליכה ביום השלישי</w:t>
      </w:r>
      <w:r>
        <w:rPr>
          <w:b/>
          <w:bCs/>
          <w:sz w:val="20"/>
          <w:szCs w:val="20"/>
          <w:rtl/>
        </w:rPr>
        <w:br/>
      </w:r>
      <w:r>
        <w:rPr>
          <w:rFonts w:hint="cs"/>
          <w:sz w:val="20"/>
          <w:szCs w:val="20"/>
          <w:rtl/>
        </w:rPr>
        <w:t xml:space="preserve">א. </w:t>
      </w:r>
      <w:r w:rsidRPr="004255E8">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יש אומרים שרק בשני הימים הראשונים אינו הולך, אך ביום השלישי מותר.</w:t>
      </w:r>
      <w:r>
        <w:rPr>
          <w:sz w:val="20"/>
          <w:szCs w:val="20"/>
          <w:rtl/>
        </w:rPr>
        <w:br/>
      </w:r>
      <w:r w:rsidRPr="004255E8">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ייתכן שגם</w:t>
      </w:r>
      <w:r w:rsidRPr="004255E8">
        <w:rPr>
          <w:rFonts w:hint="cs"/>
          <w:b/>
          <w:bCs/>
          <w:sz w:val="20"/>
          <w:szCs w:val="20"/>
          <w:rtl/>
        </w:rPr>
        <w:t xml:space="preserve"> הטור</w:t>
      </w:r>
      <w:r>
        <w:rPr>
          <w:rFonts w:hint="cs"/>
          <w:sz w:val="20"/>
          <w:szCs w:val="20"/>
          <w:rtl/>
        </w:rPr>
        <w:t xml:space="preserve"> סובר כך, ומה שכתב לאסור ג' ימים היינו שמקצת יום ג' ככולו, וכ"פ </w:t>
      </w:r>
      <w:r w:rsidRPr="001063B0">
        <w:rPr>
          <w:rFonts w:hint="cs"/>
          <w:b/>
          <w:bCs/>
          <w:sz w:val="20"/>
          <w:szCs w:val="20"/>
          <w:rtl/>
        </w:rPr>
        <w:t>בשו"ע</w:t>
      </w:r>
      <w:r>
        <w:rPr>
          <w:rFonts w:hint="cs"/>
          <w:sz w:val="20"/>
          <w:szCs w:val="20"/>
          <w:rtl/>
        </w:rPr>
        <w:t>.</w:t>
      </w:r>
      <w:r>
        <w:rPr>
          <w:sz w:val="20"/>
          <w:szCs w:val="20"/>
          <w:rtl/>
        </w:rPr>
        <w:br/>
      </w:r>
      <w:r>
        <w:rPr>
          <w:rFonts w:hint="cs"/>
          <w:sz w:val="20"/>
          <w:szCs w:val="20"/>
          <w:rtl/>
        </w:rPr>
        <w:t xml:space="preserve">ב. </w:t>
      </w:r>
      <w:r w:rsidRPr="004255E8">
        <w:rPr>
          <w:rFonts w:hint="cs"/>
          <w:b/>
          <w:bCs/>
          <w:sz w:val="20"/>
          <w:szCs w:val="20"/>
          <w:rtl/>
        </w:rPr>
        <w:t>אור זרוע</w:t>
      </w:r>
      <w:r>
        <w:rPr>
          <w:rFonts w:hint="cs"/>
          <w:sz w:val="20"/>
          <w:szCs w:val="20"/>
          <w:rtl/>
        </w:rPr>
        <w:t xml:space="preserve"> </w:t>
      </w:r>
      <w:r>
        <w:rPr>
          <w:sz w:val="20"/>
          <w:szCs w:val="20"/>
          <w:rtl/>
        </w:rPr>
        <w:t>–</w:t>
      </w:r>
      <w:r>
        <w:rPr>
          <w:rFonts w:hint="cs"/>
          <w:sz w:val="20"/>
          <w:szCs w:val="20"/>
          <w:rtl/>
        </w:rPr>
        <w:t xml:space="preserve"> משמע מדבריו שמותר לאבל לנחם אבלים אף בתוך ג' אם יושב במקום המתנחמים.</w:t>
      </w:r>
      <w:r>
        <w:rPr>
          <w:sz w:val="20"/>
          <w:szCs w:val="20"/>
          <w:rtl/>
        </w:rPr>
        <w:br/>
      </w:r>
      <w:r>
        <w:rPr>
          <w:rFonts w:hint="cs"/>
          <w:sz w:val="20"/>
          <w:szCs w:val="20"/>
          <w:rtl/>
        </w:rPr>
        <w:br/>
      </w:r>
      <w:r>
        <w:rPr>
          <w:rFonts w:hint="cs"/>
          <w:b/>
          <w:bCs/>
          <w:sz w:val="20"/>
          <w:szCs w:val="20"/>
          <w:rtl/>
        </w:rPr>
        <w:t>יציאת האבל תוך ג' כשאין כדי נושאי המיטה</w:t>
      </w:r>
      <w:r>
        <w:rPr>
          <w:b/>
          <w:bCs/>
          <w:sz w:val="20"/>
          <w:szCs w:val="20"/>
          <w:rtl/>
        </w:rPr>
        <w:br/>
      </w:r>
      <w:r>
        <w:rPr>
          <w:rFonts w:hint="cs"/>
          <w:b/>
          <w:bCs/>
          <w:sz w:val="20"/>
          <w:szCs w:val="20"/>
          <w:rtl/>
        </w:rPr>
        <w:t xml:space="preserve">ברייתא </w:t>
      </w:r>
      <w:r>
        <w:rPr>
          <w:rFonts w:hint="cs"/>
          <w:sz w:val="20"/>
          <w:szCs w:val="20"/>
          <w:rtl/>
        </w:rPr>
        <w:t>שמחות (שם) "</w:t>
      </w:r>
      <w:r w:rsidRPr="001063B0">
        <w:rPr>
          <w:rFonts w:cs="Arial" w:hint="cs"/>
          <w:sz w:val="20"/>
          <w:szCs w:val="20"/>
          <w:rtl/>
        </w:rPr>
        <w:t>במה</w:t>
      </w:r>
      <w:r w:rsidRPr="001063B0">
        <w:rPr>
          <w:rFonts w:cs="Arial"/>
          <w:sz w:val="20"/>
          <w:szCs w:val="20"/>
          <w:rtl/>
        </w:rPr>
        <w:t xml:space="preserve"> </w:t>
      </w:r>
      <w:r w:rsidRPr="001063B0">
        <w:rPr>
          <w:rFonts w:cs="Arial" w:hint="cs"/>
          <w:sz w:val="20"/>
          <w:szCs w:val="20"/>
          <w:rtl/>
        </w:rPr>
        <w:t>דברים</w:t>
      </w:r>
      <w:r w:rsidRPr="001063B0">
        <w:rPr>
          <w:rFonts w:cs="Arial"/>
          <w:sz w:val="20"/>
          <w:szCs w:val="20"/>
          <w:rtl/>
        </w:rPr>
        <w:t xml:space="preserve"> </w:t>
      </w:r>
      <w:r w:rsidRPr="001063B0">
        <w:rPr>
          <w:rFonts w:cs="Arial" w:hint="cs"/>
          <w:sz w:val="20"/>
          <w:szCs w:val="20"/>
          <w:rtl/>
        </w:rPr>
        <w:t>אמורים</w:t>
      </w:r>
      <w:r w:rsidRPr="001063B0">
        <w:rPr>
          <w:rFonts w:cs="Arial"/>
          <w:sz w:val="20"/>
          <w:szCs w:val="20"/>
          <w:rtl/>
        </w:rPr>
        <w:t xml:space="preserve"> </w:t>
      </w:r>
      <w:r w:rsidRPr="001063B0">
        <w:rPr>
          <w:rFonts w:cs="Arial" w:hint="cs"/>
          <w:sz w:val="20"/>
          <w:szCs w:val="20"/>
          <w:rtl/>
        </w:rPr>
        <w:t>בזמן</w:t>
      </w:r>
      <w:r w:rsidRPr="001063B0">
        <w:rPr>
          <w:rFonts w:cs="Arial"/>
          <w:sz w:val="20"/>
          <w:szCs w:val="20"/>
          <w:rtl/>
        </w:rPr>
        <w:t xml:space="preserve"> </w:t>
      </w:r>
      <w:r w:rsidRPr="001063B0">
        <w:rPr>
          <w:rFonts w:cs="Arial" w:hint="cs"/>
          <w:sz w:val="20"/>
          <w:szCs w:val="20"/>
          <w:rtl/>
        </w:rPr>
        <w:t>שיש</w:t>
      </w:r>
      <w:r w:rsidRPr="001063B0">
        <w:rPr>
          <w:rFonts w:cs="Arial"/>
          <w:sz w:val="20"/>
          <w:szCs w:val="20"/>
          <w:rtl/>
        </w:rPr>
        <w:t xml:space="preserve"> </w:t>
      </w:r>
      <w:r w:rsidRPr="001063B0">
        <w:rPr>
          <w:rFonts w:cs="Arial" w:hint="cs"/>
          <w:sz w:val="20"/>
          <w:szCs w:val="20"/>
          <w:rtl/>
        </w:rPr>
        <w:t>שם</w:t>
      </w:r>
      <w:r w:rsidRPr="001063B0">
        <w:rPr>
          <w:rFonts w:cs="Arial"/>
          <w:sz w:val="20"/>
          <w:szCs w:val="20"/>
          <w:rtl/>
        </w:rPr>
        <w:t xml:space="preserve"> </w:t>
      </w:r>
      <w:r w:rsidRPr="001063B0">
        <w:rPr>
          <w:rFonts w:cs="Arial" w:hint="cs"/>
          <w:sz w:val="20"/>
          <w:szCs w:val="20"/>
          <w:rtl/>
        </w:rPr>
        <w:t>כדי</w:t>
      </w:r>
      <w:r w:rsidRPr="001063B0">
        <w:rPr>
          <w:rFonts w:cs="Arial"/>
          <w:sz w:val="20"/>
          <w:szCs w:val="20"/>
          <w:rtl/>
        </w:rPr>
        <w:t xml:space="preserve"> </w:t>
      </w:r>
      <w:r w:rsidRPr="001063B0">
        <w:rPr>
          <w:rFonts w:cs="Arial" w:hint="cs"/>
          <w:sz w:val="20"/>
          <w:szCs w:val="20"/>
          <w:rtl/>
        </w:rPr>
        <w:t>נושאי</w:t>
      </w:r>
      <w:r w:rsidRPr="001063B0">
        <w:rPr>
          <w:rFonts w:cs="Arial"/>
          <w:sz w:val="20"/>
          <w:szCs w:val="20"/>
          <w:rtl/>
        </w:rPr>
        <w:t xml:space="preserve"> </w:t>
      </w:r>
      <w:r w:rsidRPr="001063B0">
        <w:rPr>
          <w:rFonts w:cs="Arial" w:hint="cs"/>
          <w:sz w:val="20"/>
          <w:szCs w:val="20"/>
          <w:rtl/>
        </w:rPr>
        <w:t>המטה</w:t>
      </w:r>
      <w:r w:rsidRPr="001063B0">
        <w:rPr>
          <w:rFonts w:cs="Arial"/>
          <w:sz w:val="20"/>
          <w:szCs w:val="20"/>
          <w:rtl/>
        </w:rPr>
        <w:t xml:space="preserve"> </w:t>
      </w:r>
      <w:r w:rsidRPr="001063B0">
        <w:rPr>
          <w:rFonts w:cs="Arial" w:hint="cs"/>
          <w:sz w:val="20"/>
          <w:szCs w:val="20"/>
          <w:rtl/>
        </w:rPr>
        <w:t>וקובריה</w:t>
      </w:r>
      <w:r w:rsidRPr="001063B0">
        <w:rPr>
          <w:rFonts w:cs="Arial"/>
          <w:sz w:val="20"/>
          <w:szCs w:val="20"/>
          <w:rtl/>
        </w:rPr>
        <w:t xml:space="preserve">, </w:t>
      </w:r>
      <w:r w:rsidRPr="001063B0">
        <w:rPr>
          <w:rFonts w:cs="Arial" w:hint="cs"/>
          <w:sz w:val="20"/>
          <w:szCs w:val="20"/>
          <w:rtl/>
        </w:rPr>
        <w:t>אבל</w:t>
      </w:r>
      <w:r w:rsidRPr="001063B0">
        <w:rPr>
          <w:rFonts w:cs="Arial"/>
          <w:sz w:val="20"/>
          <w:szCs w:val="20"/>
          <w:rtl/>
        </w:rPr>
        <w:t xml:space="preserve"> </w:t>
      </w:r>
      <w:r w:rsidRPr="001063B0">
        <w:rPr>
          <w:rFonts w:cs="Arial" w:hint="cs"/>
          <w:sz w:val="20"/>
          <w:szCs w:val="20"/>
          <w:rtl/>
        </w:rPr>
        <w:t>אין</w:t>
      </w:r>
      <w:r w:rsidRPr="001063B0">
        <w:rPr>
          <w:rFonts w:cs="Arial"/>
          <w:sz w:val="20"/>
          <w:szCs w:val="20"/>
          <w:rtl/>
        </w:rPr>
        <w:t xml:space="preserve"> </w:t>
      </w:r>
      <w:r w:rsidRPr="001063B0">
        <w:rPr>
          <w:rFonts w:cs="Arial" w:hint="cs"/>
          <w:sz w:val="20"/>
          <w:szCs w:val="20"/>
          <w:rtl/>
        </w:rPr>
        <w:t>שם</w:t>
      </w:r>
      <w:r w:rsidRPr="001063B0">
        <w:rPr>
          <w:rFonts w:cs="Arial"/>
          <w:sz w:val="20"/>
          <w:szCs w:val="20"/>
          <w:rtl/>
        </w:rPr>
        <w:t xml:space="preserve"> </w:t>
      </w:r>
      <w:r w:rsidRPr="001063B0">
        <w:rPr>
          <w:rFonts w:cs="Arial" w:hint="cs"/>
          <w:sz w:val="20"/>
          <w:szCs w:val="20"/>
          <w:rtl/>
        </w:rPr>
        <w:t>כדי</w:t>
      </w:r>
      <w:r w:rsidRPr="001063B0">
        <w:rPr>
          <w:rFonts w:cs="Arial"/>
          <w:sz w:val="20"/>
          <w:szCs w:val="20"/>
          <w:rtl/>
        </w:rPr>
        <w:t xml:space="preserve"> </w:t>
      </w:r>
      <w:r w:rsidRPr="001063B0">
        <w:rPr>
          <w:rFonts w:cs="Arial" w:hint="cs"/>
          <w:sz w:val="20"/>
          <w:szCs w:val="20"/>
          <w:rtl/>
        </w:rPr>
        <w:t>נושאי</w:t>
      </w:r>
      <w:r w:rsidRPr="001063B0">
        <w:rPr>
          <w:rFonts w:cs="Arial"/>
          <w:sz w:val="20"/>
          <w:szCs w:val="20"/>
          <w:rtl/>
        </w:rPr>
        <w:t xml:space="preserve"> </w:t>
      </w:r>
      <w:r w:rsidRPr="001063B0">
        <w:rPr>
          <w:rFonts w:cs="Arial" w:hint="cs"/>
          <w:sz w:val="20"/>
          <w:szCs w:val="20"/>
          <w:rtl/>
        </w:rPr>
        <w:t>המטה</w:t>
      </w:r>
      <w:r w:rsidRPr="001063B0">
        <w:rPr>
          <w:rFonts w:cs="Arial"/>
          <w:sz w:val="20"/>
          <w:szCs w:val="20"/>
          <w:rtl/>
        </w:rPr>
        <w:t xml:space="preserve"> </w:t>
      </w:r>
      <w:r w:rsidRPr="001063B0">
        <w:rPr>
          <w:rFonts w:cs="Arial" w:hint="cs"/>
          <w:sz w:val="20"/>
          <w:szCs w:val="20"/>
          <w:rtl/>
        </w:rPr>
        <w:t>וקובריה</w:t>
      </w:r>
      <w:r w:rsidRPr="001063B0">
        <w:rPr>
          <w:rFonts w:cs="Arial"/>
          <w:sz w:val="20"/>
          <w:szCs w:val="20"/>
          <w:rtl/>
        </w:rPr>
        <w:t xml:space="preserve"> </w:t>
      </w:r>
      <w:r w:rsidRPr="001063B0">
        <w:rPr>
          <w:rFonts w:cs="Arial" w:hint="cs"/>
          <w:sz w:val="20"/>
          <w:szCs w:val="20"/>
          <w:rtl/>
        </w:rPr>
        <w:t>יוצא</w:t>
      </w:r>
      <w:r w:rsidRPr="001063B0">
        <w:rPr>
          <w:rFonts w:cs="Arial"/>
          <w:sz w:val="20"/>
          <w:szCs w:val="20"/>
          <w:rtl/>
        </w:rPr>
        <w:t xml:space="preserve"> </w:t>
      </w:r>
      <w:r w:rsidRPr="001063B0">
        <w:rPr>
          <w:rFonts w:cs="Arial" w:hint="cs"/>
          <w:sz w:val="20"/>
          <w:szCs w:val="20"/>
          <w:rtl/>
        </w:rPr>
        <w:t>עמהן</w:t>
      </w:r>
      <w:r w:rsidRPr="001063B0">
        <w:rPr>
          <w:rFonts w:cs="Arial"/>
          <w:sz w:val="20"/>
          <w:szCs w:val="20"/>
          <w:rtl/>
        </w:rPr>
        <w:t xml:space="preserve"> </w:t>
      </w:r>
      <w:r w:rsidRPr="001063B0">
        <w:rPr>
          <w:rFonts w:cs="Arial" w:hint="cs"/>
          <w:sz w:val="20"/>
          <w:szCs w:val="20"/>
          <w:rtl/>
        </w:rPr>
        <w:t>אפילו</w:t>
      </w:r>
      <w:r w:rsidRPr="001063B0">
        <w:rPr>
          <w:rFonts w:cs="Arial"/>
          <w:sz w:val="20"/>
          <w:szCs w:val="20"/>
          <w:rtl/>
        </w:rPr>
        <w:t xml:space="preserve"> </w:t>
      </w:r>
      <w:r w:rsidRPr="001063B0">
        <w:rPr>
          <w:rFonts w:cs="Arial" w:hint="cs"/>
          <w:sz w:val="20"/>
          <w:szCs w:val="20"/>
          <w:rtl/>
        </w:rPr>
        <w:t>ביום</w:t>
      </w:r>
      <w:r w:rsidRPr="001063B0">
        <w:rPr>
          <w:rFonts w:cs="Arial"/>
          <w:sz w:val="20"/>
          <w:szCs w:val="20"/>
          <w:rtl/>
        </w:rPr>
        <w:t xml:space="preserve"> </w:t>
      </w:r>
      <w:r w:rsidRPr="001063B0">
        <w:rPr>
          <w:rFonts w:cs="Arial" w:hint="cs"/>
          <w:sz w:val="20"/>
          <w:szCs w:val="20"/>
          <w:rtl/>
        </w:rPr>
        <w:t>הראשון</w:t>
      </w:r>
      <w:r w:rsidRPr="001063B0">
        <w:rPr>
          <w:rFonts w:cs="Arial"/>
          <w:sz w:val="20"/>
          <w:szCs w:val="20"/>
          <w:rtl/>
        </w:rPr>
        <w:t>.</w:t>
      </w:r>
      <w:r>
        <w:rPr>
          <w:rFonts w:cs="Arial" w:hint="cs"/>
          <w:sz w:val="20"/>
          <w:szCs w:val="20"/>
          <w:rtl/>
        </w:rPr>
        <w:t>"</w:t>
      </w:r>
      <w:r>
        <w:rPr>
          <w:sz w:val="20"/>
          <w:szCs w:val="20"/>
          <w:rtl/>
        </w:rPr>
        <w:br/>
      </w:r>
      <w:r w:rsidRPr="001063B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אבל חייב בכל המצוות האמורות בתורה, ואם לא יצא לקברו יהיה המת מוטל בביזיון.</w:t>
      </w:r>
      <w:r>
        <w:rPr>
          <w:sz w:val="20"/>
          <w:szCs w:val="20"/>
          <w:rtl/>
        </w:rPr>
        <w:br/>
      </w:r>
      <w:r>
        <w:rPr>
          <w:rFonts w:hint="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063B0">
        <w:rPr>
          <w:rFonts w:cs="Arial" w:hint="cs"/>
          <w:sz w:val="20"/>
          <w:szCs w:val="20"/>
          <w:rtl/>
        </w:rPr>
        <w:t>אבל</w:t>
      </w:r>
      <w:r w:rsidRPr="001063B0">
        <w:rPr>
          <w:rFonts w:cs="Arial"/>
          <w:sz w:val="20"/>
          <w:szCs w:val="20"/>
          <w:rtl/>
        </w:rPr>
        <w:t xml:space="preserve">, </w:t>
      </w:r>
      <w:r w:rsidRPr="001063B0">
        <w:rPr>
          <w:rFonts w:cs="Arial" w:hint="cs"/>
          <w:sz w:val="20"/>
          <w:szCs w:val="20"/>
          <w:rtl/>
        </w:rPr>
        <w:t>ג</w:t>
      </w:r>
      <w:r w:rsidRPr="001063B0">
        <w:rPr>
          <w:rFonts w:cs="Arial"/>
          <w:sz w:val="20"/>
          <w:szCs w:val="20"/>
          <w:rtl/>
        </w:rPr>
        <w:t xml:space="preserve">' </w:t>
      </w:r>
      <w:r w:rsidRPr="001063B0">
        <w:rPr>
          <w:rFonts w:cs="Arial" w:hint="cs"/>
          <w:sz w:val="20"/>
          <w:szCs w:val="20"/>
          <w:rtl/>
        </w:rPr>
        <w:t>ימים</w:t>
      </w:r>
      <w:r w:rsidRPr="001063B0">
        <w:rPr>
          <w:rFonts w:cs="Arial"/>
          <w:sz w:val="20"/>
          <w:szCs w:val="20"/>
          <w:rtl/>
        </w:rPr>
        <w:t xml:space="preserve"> </w:t>
      </w:r>
      <w:r w:rsidRPr="001063B0">
        <w:rPr>
          <w:rFonts w:cs="Arial" w:hint="cs"/>
          <w:sz w:val="20"/>
          <w:szCs w:val="20"/>
          <w:rtl/>
        </w:rPr>
        <w:t>הראשונים</w:t>
      </w:r>
      <w:r w:rsidRPr="001063B0">
        <w:rPr>
          <w:rFonts w:cs="Arial"/>
          <w:sz w:val="20"/>
          <w:szCs w:val="20"/>
          <w:rtl/>
        </w:rPr>
        <w:t xml:space="preserve"> </w:t>
      </w:r>
      <w:r w:rsidRPr="001063B0">
        <w:rPr>
          <w:rFonts w:cs="Arial" w:hint="cs"/>
          <w:sz w:val="20"/>
          <w:szCs w:val="20"/>
          <w:rtl/>
        </w:rPr>
        <w:t>אינו</w:t>
      </w:r>
      <w:r w:rsidRPr="001063B0">
        <w:rPr>
          <w:rFonts w:cs="Arial"/>
          <w:sz w:val="20"/>
          <w:szCs w:val="20"/>
          <w:rtl/>
        </w:rPr>
        <w:t xml:space="preserve"> </w:t>
      </w:r>
      <w:r w:rsidRPr="001063B0">
        <w:rPr>
          <w:rFonts w:cs="Arial" w:hint="cs"/>
          <w:sz w:val="20"/>
          <w:szCs w:val="20"/>
          <w:rtl/>
        </w:rPr>
        <w:t>יוצא</w:t>
      </w:r>
      <w:r w:rsidRPr="001063B0">
        <w:rPr>
          <w:rFonts w:cs="Arial"/>
          <w:sz w:val="20"/>
          <w:szCs w:val="20"/>
          <w:rtl/>
        </w:rPr>
        <w:t xml:space="preserve"> </w:t>
      </w:r>
      <w:r w:rsidRPr="001063B0">
        <w:rPr>
          <w:rFonts w:cs="Arial" w:hint="cs"/>
          <w:sz w:val="20"/>
          <w:szCs w:val="20"/>
          <w:rtl/>
        </w:rPr>
        <w:t>לבית</w:t>
      </w:r>
      <w:r w:rsidRPr="001063B0">
        <w:rPr>
          <w:rFonts w:cs="Arial"/>
          <w:sz w:val="20"/>
          <w:szCs w:val="20"/>
          <w:rtl/>
        </w:rPr>
        <w:t xml:space="preserve"> </w:t>
      </w:r>
      <w:r w:rsidRPr="001063B0">
        <w:rPr>
          <w:rFonts w:cs="Arial" w:hint="cs"/>
          <w:sz w:val="20"/>
          <w:szCs w:val="20"/>
          <w:rtl/>
        </w:rPr>
        <w:t>האבל</w:t>
      </w:r>
      <w:r w:rsidRPr="001063B0">
        <w:rPr>
          <w:rFonts w:cs="Arial"/>
          <w:sz w:val="20"/>
          <w:szCs w:val="20"/>
          <w:rtl/>
        </w:rPr>
        <w:t xml:space="preserve"> </w:t>
      </w:r>
      <w:r w:rsidRPr="001063B0">
        <w:rPr>
          <w:rFonts w:cs="Arial" w:hint="cs"/>
          <w:sz w:val="20"/>
          <w:szCs w:val="20"/>
          <w:rtl/>
        </w:rPr>
        <w:t>ולא</w:t>
      </w:r>
      <w:r w:rsidRPr="001063B0">
        <w:rPr>
          <w:rFonts w:cs="Arial"/>
          <w:sz w:val="20"/>
          <w:szCs w:val="20"/>
          <w:rtl/>
        </w:rPr>
        <w:t xml:space="preserve"> </w:t>
      </w:r>
      <w:r w:rsidRPr="001063B0">
        <w:rPr>
          <w:rFonts w:cs="Arial" w:hint="cs"/>
          <w:sz w:val="20"/>
          <w:szCs w:val="20"/>
          <w:rtl/>
        </w:rPr>
        <w:t>לבית</w:t>
      </w:r>
      <w:r w:rsidRPr="001063B0">
        <w:rPr>
          <w:rFonts w:cs="Arial"/>
          <w:sz w:val="20"/>
          <w:szCs w:val="20"/>
          <w:rtl/>
        </w:rPr>
        <w:t xml:space="preserve"> </w:t>
      </w:r>
      <w:r w:rsidRPr="001063B0">
        <w:rPr>
          <w:rFonts w:cs="Arial" w:hint="cs"/>
          <w:sz w:val="20"/>
          <w:szCs w:val="20"/>
          <w:rtl/>
        </w:rPr>
        <w:t>הקברות</w:t>
      </w:r>
      <w:r w:rsidRPr="001063B0">
        <w:rPr>
          <w:rFonts w:cs="Arial"/>
          <w:sz w:val="20"/>
          <w:szCs w:val="20"/>
          <w:rtl/>
        </w:rPr>
        <w:t xml:space="preserve">; </w:t>
      </w:r>
      <w:r w:rsidRPr="001063B0">
        <w:rPr>
          <w:rFonts w:cs="Arial" w:hint="cs"/>
          <w:sz w:val="20"/>
          <w:szCs w:val="20"/>
          <w:rtl/>
        </w:rPr>
        <w:t>מכאן</w:t>
      </w:r>
      <w:r w:rsidRPr="001063B0">
        <w:rPr>
          <w:rFonts w:cs="Arial"/>
          <w:sz w:val="20"/>
          <w:szCs w:val="20"/>
          <w:rtl/>
        </w:rPr>
        <w:t xml:space="preserve"> </w:t>
      </w:r>
      <w:r w:rsidRPr="001063B0">
        <w:rPr>
          <w:rFonts w:cs="Arial" w:hint="cs"/>
          <w:sz w:val="20"/>
          <w:szCs w:val="20"/>
          <w:rtl/>
        </w:rPr>
        <w:t>ואילך</w:t>
      </w:r>
      <w:r w:rsidRPr="001063B0">
        <w:rPr>
          <w:rFonts w:cs="Arial"/>
          <w:sz w:val="20"/>
          <w:szCs w:val="20"/>
          <w:rtl/>
        </w:rPr>
        <w:t xml:space="preserve">, </w:t>
      </w:r>
      <w:r w:rsidRPr="001063B0">
        <w:rPr>
          <w:rFonts w:cs="Arial" w:hint="cs"/>
          <w:sz w:val="20"/>
          <w:szCs w:val="20"/>
          <w:rtl/>
        </w:rPr>
        <w:t>אם</w:t>
      </w:r>
      <w:r w:rsidRPr="001063B0">
        <w:rPr>
          <w:rFonts w:cs="Arial"/>
          <w:sz w:val="20"/>
          <w:szCs w:val="20"/>
          <w:rtl/>
        </w:rPr>
        <w:t xml:space="preserve"> </w:t>
      </w:r>
      <w:r w:rsidRPr="001063B0">
        <w:rPr>
          <w:rFonts w:cs="Arial" w:hint="cs"/>
          <w:sz w:val="20"/>
          <w:szCs w:val="20"/>
          <w:rtl/>
        </w:rPr>
        <w:t>מת</w:t>
      </w:r>
      <w:r w:rsidRPr="001063B0">
        <w:rPr>
          <w:rFonts w:cs="Arial"/>
          <w:sz w:val="20"/>
          <w:szCs w:val="20"/>
          <w:rtl/>
        </w:rPr>
        <w:t xml:space="preserve"> </w:t>
      </w:r>
      <w:r w:rsidRPr="001063B0">
        <w:rPr>
          <w:rFonts w:cs="Arial" w:hint="cs"/>
          <w:sz w:val="20"/>
          <w:szCs w:val="20"/>
          <w:rtl/>
        </w:rPr>
        <w:t>לאחרים</w:t>
      </w:r>
      <w:r w:rsidRPr="001063B0">
        <w:rPr>
          <w:rFonts w:cs="Arial"/>
          <w:sz w:val="20"/>
          <w:szCs w:val="20"/>
          <w:rtl/>
        </w:rPr>
        <w:t xml:space="preserve"> </w:t>
      </w:r>
      <w:r w:rsidRPr="001063B0">
        <w:rPr>
          <w:rFonts w:cs="Arial" w:hint="cs"/>
          <w:sz w:val="20"/>
          <w:szCs w:val="20"/>
          <w:rtl/>
        </w:rPr>
        <w:t>מת</w:t>
      </w:r>
      <w:r w:rsidRPr="001063B0">
        <w:rPr>
          <w:rFonts w:cs="Arial"/>
          <w:sz w:val="20"/>
          <w:szCs w:val="20"/>
          <w:rtl/>
        </w:rPr>
        <w:t xml:space="preserve"> </w:t>
      </w:r>
      <w:r w:rsidRPr="001063B0">
        <w:rPr>
          <w:rFonts w:cs="Arial" w:hint="cs"/>
          <w:sz w:val="20"/>
          <w:szCs w:val="20"/>
          <w:rtl/>
        </w:rPr>
        <w:t>בשכונתו</w:t>
      </w:r>
      <w:r w:rsidRPr="001063B0">
        <w:rPr>
          <w:rFonts w:cs="Arial"/>
          <w:sz w:val="20"/>
          <w:szCs w:val="20"/>
          <w:rtl/>
        </w:rPr>
        <w:t xml:space="preserve">, </w:t>
      </w:r>
      <w:r w:rsidRPr="001063B0">
        <w:rPr>
          <w:rFonts w:cs="Arial" w:hint="cs"/>
          <w:sz w:val="20"/>
          <w:szCs w:val="20"/>
          <w:rtl/>
        </w:rPr>
        <w:t>יוצא</w:t>
      </w:r>
      <w:r w:rsidRPr="001063B0">
        <w:rPr>
          <w:rFonts w:cs="Arial"/>
          <w:sz w:val="20"/>
          <w:szCs w:val="20"/>
          <w:rtl/>
        </w:rPr>
        <w:t xml:space="preserve"> </w:t>
      </w:r>
      <w:r w:rsidRPr="001063B0">
        <w:rPr>
          <w:rFonts w:cs="Arial" w:hint="cs"/>
          <w:sz w:val="20"/>
          <w:szCs w:val="20"/>
          <w:rtl/>
        </w:rPr>
        <w:t>אחר</w:t>
      </w:r>
      <w:r w:rsidRPr="001063B0">
        <w:rPr>
          <w:rFonts w:cs="Arial"/>
          <w:sz w:val="20"/>
          <w:szCs w:val="20"/>
          <w:rtl/>
        </w:rPr>
        <w:t xml:space="preserve"> </w:t>
      </w:r>
      <w:r w:rsidRPr="001063B0">
        <w:rPr>
          <w:rFonts w:cs="Arial" w:hint="cs"/>
          <w:sz w:val="20"/>
          <w:szCs w:val="20"/>
          <w:rtl/>
        </w:rPr>
        <w:t>המטה</w:t>
      </w:r>
      <w:r w:rsidRPr="001063B0">
        <w:rPr>
          <w:rFonts w:cs="Arial"/>
          <w:sz w:val="20"/>
          <w:szCs w:val="20"/>
          <w:rtl/>
        </w:rPr>
        <w:t xml:space="preserve"> </w:t>
      </w:r>
      <w:r w:rsidRPr="001063B0">
        <w:rPr>
          <w:rFonts w:cs="Arial" w:hint="cs"/>
          <w:sz w:val="20"/>
          <w:szCs w:val="20"/>
          <w:rtl/>
        </w:rPr>
        <w:t>לבית</w:t>
      </w:r>
      <w:r w:rsidRPr="001063B0">
        <w:rPr>
          <w:rFonts w:cs="Arial"/>
          <w:sz w:val="20"/>
          <w:szCs w:val="20"/>
          <w:rtl/>
        </w:rPr>
        <w:t xml:space="preserve"> </w:t>
      </w:r>
      <w:r w:rsidRPr="001063B0">
        <w:rPr>
          <w:rFonts w:cs="Arial" w:hint="cs"/>
          <w:sz w:val="20"/>
          <w:szCs w:val="20"/>
          <w:rtl/>
        </w:rPr>
        <w:t>הקברות</w:t>
      </w:r>
      <w:r w:rsidRPr="001063B0">
        <w:rPr>
          <w:rFonts w:cs="Arial"/>
          <w:sz w:val="20"/>
          <w:szCs w:val="20"/>
          <w:rtl/>
        </w:rPr>
        <w:t xml:space="preserve">, </w:t>
      </w:r>
      <w:r w:rsidRPr="001063B0">
        <w:rPr>
          <w:rFonts w:cs="Arial" w:hint="cs"/>
          <w:sz w:val="20"/>
          <w:szCs w:val="20"/>
          <w:rtl/>
        </w:rPr>
        <w:t>ואינו</w:t>
      </w:r>
      <w:r w:rsidRPr="001063B0">
        <w:rPr>
          <w:rFonts w:cs="Arial"/>
          <w:sz w:val="20"/>
          <w:szCs w:val="20"/>
          <w:rtl/>
        </w:rPr>
        <w:t xml:space="preserve"> </w:t>
      </w:r>
      <w:r w:rsidRPr="001063B0">
        <w:rPr>
          <w:rFonts w:cs="Arial" w:hint="cs"/>
          <w:sz w:val="20"/>
          <w:szCs w:val="20"/>
          <w:rtl/>
        </w:rPr>
        <w:t>יושב</w:t>
      </w:r>
      <w:r w:rsidRPr="001063B0">
        <w:rPr>
          <w:rFonts w:cs="Arial"/>
          <w:sz w:val="20"/>
          <w:szCs w:val="20"/>
          <w:rtl/>
        </w:rPr>
        <w:t xml:space="preserve"> </w:t>
      </w:r>
      <w:r w:rsidRPr="001063B0">
        <w:rPr>
          <w:rFonts w:cs="Arial" w:hint="cs"/>
          <w:sz w:val="20"/>
          <w:szCs w:val="20"/>
          <w:rtl/>
        </w:rPr>
        <w:t>במקום</w:t>
      </w:r>
      <w:r w:rsidRPr="001063B0">
        <w:rPr>
          <w:rFonts w:cs="Arial"/>
          <w:sz w:val="20"/>
          <w:szCs w:val="20"/>
          <w:rtl/>
        </w:rPr>
        <w:t xml:space="preserve"> </w:t>
      </w:r>
      <w:r w:rsidRPr="001063B0">
        <w:rPr>
          <w:rFonts w:cs="Arial" w:hint="cs"/>
          <w:sz w:val="20"/>
          <w:szCs w:val="20"/>
          <w:rtl/>
        </w:rPr>
        <w:t>המנחמים</w:t>
      </w:r>
      <w:r w:rsidRPr="001063B0">
        <w:rPr>
          <w:rFonts w:cs="Arial"/>
          <w:sz w:val="20"/>
          <w:szCs w:val="20"/>
          <w:rtl/>
        </w:rPr>
        <w:t xml:space="preserve"> </w:t>
      </w:r>
      <w:r w:rsidRPr="001063B0">
        <w:rPr>
          <w:rFonts w:cs="Arial" w:hint="cs"/>
          <w:sz w:val="20"/>
          <w:szCs w:val="20"/>
          <w:rtl/>
        </w:rPr>
        <w:t>אלא</w:t>
      </w:r>
      <w:r w:rsidRPr="001063B0">
        <w:rPr>
          <w:rFonts w:cs="Arial"/>
          <w:sz w:val="20"/>
          <w:szCs w:val="20"/>
          <w:rtl/>
        </w:rPr>
        <w:t xml:space="preserve"> </w:t>
      </w:r>
      <w:r w:rsidRPr="001063B0">
        <w:rPr>
          <w:rFonts w:cs="Arial" w:hint="cs"/>
          <w:sz w:val="20"/>
          <w:szCs w:val="20"/>
          <w:rtl/>
        </w:rPr>
        <w:t>במקום</w:t>
      </w:r>
      <w:r w:rsidRPr="001063B0">
        <w:rPr>
          <w:rFonts w:cs="Arial"/>
          <w:sz w:val="20"/>
          <w:szCs w:val="20"/>
          <w:rtl/>
        </w:rPr>
        <w:t xml:space="preserve"> </w:t>
      </w:r>
      <w:r w:rsidRPr="001063B0">
        <w:rPr>
          <w:rFonts w:cs="Arial" w:hint="cs"/>
          <w:sz w:val="20"/>
          <w:szCs w:val="20"/>
          <w:rtl/>
        </w:rPr>
        <w:t>המתנחמים</w:t>
      </w:r>
      <w:r w:rsidRPr="001063B0">
        <w:rPr>
          <w:rFonts w:cs="Arial"/>
          <w:sz w:val="20"/>
          <w:szCs w:val="20"/>
          <w:rtl/>
        </w:rPr>
        <w:t xml:space="preserve">; </w:t>
      </w:r>
      <w:r w:rsidRPr="001063B0">
        <w:rPr>
          <w:rFonts w:cs="Arial" w:hint="cs"/>
          <w:sz w:val="20"/>
          <w:szCs w:val="20"/>
          <w:rtl/>
        </w:rPr>
        <w:t>ואם</w:t>
      </w:r>
      <w:r w:rsidRPr="001063B0">
        <w:rPr>
          <w:rFonts w:cs="Arial"/>
          <w:sz w:val="20"/>
          <w:szCs w:val="20"/>
          <w:rtl/>
        </w:rPr>
        <w:t xml:space="preserve"> </w:t>
      </w:r>
      <w:r w:rsidRPr="001063B0">
        <w:rPr>
          <w:rFonts w:cs="Arial" w:hint="cs"/>
          <w:sz w:val="20"/>
          <w:szCs w:val="20"/>
          <w:rtl/>
        </w:rPr>
        <w:t>אין</w:t>
      </w:r>
      <w:r w:rsidRPr="001063B0">
        <w:rPr>
          <w:rFonts w:cs="Arial"/>
          <w:sz w:val="20"/>
          <w:szCs w:val="20"/>
          <w:rtl/>
        </w:rPr>
        <w:t xml:space="preserve"> </w:t>
      </w:r>
      <w:r w:rsidRPr="001063B0">
        <w:rPr>
          <w:rFonts w:cs="Arial" w:hint="cs"/>
          <w:sz w:val="20"/>
          <w:szCs w:val="20"/>
          <w:rtl/>
        </w:rPr>
        <w:t>שם</w:t>
      </w:r>
      <w:r w:rsidRPr="001063B0">
        <w:rPr>
          <w:rFonts w:cs="Arial"/>
          <w:sz w:val="20"/>
          <w:szCs w:val="20"/>
          <w:rtl/>
        </w:rPr>
        <w:t xml:space="preserve"> </w:t>
      </w:r>
      <w:r w:rsidRPr="001063B0">
        <w:rPr>
          <w:rFonts w:cs="Arial" w:hint="cs"/>
          <w:sz w:val="20"/>
          <w:szCs w:val="20"/>
          <w:rtl/>
        </w:rPr>
        <w:t>כדי</w:t>
      </w:r>
      <w:r w:rsidRPr="001063B0">
        <w:rPr>
          <w:rFonts w:cs="Arial"/>
          <w:sz w:val="20"/>
          <w:szCs w:val="20"/>
          <w:rtl/>
        </w:rPr>
        <w:t xml:space="preserve"> </w:t>
      </w:r>
      <w:r w:rsidRPr="001063B0">
        <w:rPr>
          <w:rFonts w:cs="Arial" w:hint="cs"/>
          <w:sz w:val="20"/>
          <w:szCs w:val="20"/>
          <w:rtl/>
        </w:rPr>
        <w:t>מטה</w:t>
      </w:r>
      <w:r w:rsidRPr="001063B0">
        <w:rPr>
          <w:rFonts w:cs="Arial"/>
          <w:sz w:val="20"/>
          <w:szCs w:val="20"/>
          <w:rtl/>
        </w:rPr>
        <w:t xml:space="preserve"> </w:t>
      </w:r>
      <w:r w:rsidRPr="001063B0">
        <w:rPr>
          <w:rFonts w:cs="Arial" w:hint="cs"/>
          <w:sz w:val="20"/>
          <w:szCs w:val="20"/>
          <w:rtl/>
        </w:rPr>
        <w:t>וקובריה</w:t>
      </w:r>
      <w:r w:rsidRPr="001063B0">
        <w:rPr>
          <w:rFonts w:cs="Arial"/>
          <w:sz w:val="20"/>
          <w:szCs w:val="20"/>
          <w:rtl/>
        </w:rPr>
        <w:t xml:space="preserve">, </w:t>
      </w:r>
      <w:r w:rsidRPr="001063B0">
        <w:rPr>
          <w:rFonts w:cs="Arial" w:hint="cs"/>
          <w:sz w:val="20"/>
          <w:szCs w:val="20"/>
          <w:rtl/>
        </w:rPr>
        <w:t>יוצא</w:t>
      </w:r>
      <w:r w:rsidRPr="001063B0">
        <w:rPr>
          <w:rFonts w:cs="Arial"/>
          <w:sz w:val="20"/>
          <w:szCs w:val="20"/>
          <w:rtl/>
        </w:rPr>
        <w:t xml:space="preserve"> </w:t>
      </w:r>
      <w:r w:rsidRPr="001063B0">
        <w:rPr>
          <w:rFonts w:cs="Arial" w:hint="cs"/>
          <w:sz w:val="20"/>
          <w:szCs w:val="20"/>
          <w:rtl/>
        </w:rPr>
        <w:t>אפילו</w:t>
      </w:r>
      <w:r w:rsidRPr="001063B0">
        <w:rPr>
          <w:rFonts w:cs="Arial"/>
          <w:sz w:val="20"/>
          <w:szCs w:val="20"/>
          <w:rtl/>
        </w:rPr>
        <w:t xml:space="preserve"> </w:t>
      </w:r>
      <w:r w:rsidRPr="001063B0">
        <w:rPr>
          <w:rFonts w:cs="Arial" w:hint="cs"/>
          <w:sz w:val="20"/>
          <w:szCs w:val="20"/>
          <w:rtl/>
        </w:rPr>
        <w:t>ביום</w:t>
      </w:r>
      <w:r w:rsidRPr="001063B0">
        <w:rPr>
          <w:rFonts w:cs="Arial"/>
          <w:sz w:val="20"/>
          <w:szCs w:val="20"/>
          <w:rtl/>
        </w:rPr>
        <w:t xml:space="preserve"> </w:t>
      </w:r>
      <w:r w:rsidRPr="001063B0">
        <w:rPr>
          <w:rFonts w:cs="Arial" w:hint="cs"/>
          <w:sz w:val="20"/>
          <w:szCs w:val="20"/>
          <w:rtl/>
        </w:rPr>
        <w:t>ראשון</w:t>
      </w:r>
      <w:r w:rsidRPr="001063B0">
        <w:rPr>
          <w:rFonts w:cs="Arial"/>
          <w:sz w:val="20"/>
          <w:szCs w:val="20"/>
          <w:rtl/>
        </w:rPr>
        <w:t xml:space="preserve"> </w:t>
      </w:r>
      <w:r w:rsidRPr="001063B0">
        <w:rPr>
          <w:rFonts w:cs="Arial" w:hint="cs"/>
          <w:sz w:val="20"/>
          <w:szCs w:val="20"/>
          <w:rtl/>
        </w:rPr>
        <w:t>ואפילו</w:t>
      </w:r>
      <w:r w:rsidRPr="001063B0">
        <w:rPr>
          <w:rFonts w:cs="Arial"/>
          <w:sz w:val="20"/>
          <w:szCs w:val="20"/>
          <w:rtl/>
        </w:rPr>
        <w:t xml:space="preserve"> </w:t>
      </w:r>
      <w:r w:rsidRPr="001063B0">
        <w:rPr>
          <w:rFonts w:cs="Arial" w:hint="cs"/>
          <w:sz w:val="20"/>
          <w:szCs w:val="20"/>
          <w:rtl/>
        </w:rPr>
        <w:t>בשכונה</w:t>
      </w:r>
      <w:r w:rsidRPr="001063B0">
        <w:rPr>
          <w:rFonts w:cs="Arial"/>
          <w:sz w:val="20"/>
          <w:szCs w:val="20"/>
          <w:rtl/>
        </w:rPr>
        <w:t xml:space="preserve"> </w:t>
      </w:r>
      <w:r w:rsidRPr="001063B0">
        <w:rPr>
          <w:rFonts w:cs="Arial" w:hint="cs"/>
          <w:sz w:val="20"/>
          <w:szCs w:val="20"/>
          <w:rtl/>
        </w:rPr>
        <w:t>אחרת</w:t>
      </w:r>
      <w:r w:rsidRPr="001063B0">
        <w:rPr>
          <w:rFonts w:cs="Arial"/>
          <w:sz w:val="20"/>
          <w:szCs w:val="20"/>
          <w:rtl/>
        </w:rPr>
        <w:t>.</w:t>
      </w:r>
      <w:r w:rsidRPr="001063B0">
        <w:rPr>
          <w:rFonts w:cs="Arial"/>
          <w:sz w:val="18"/>
          <w:szCs w:val="18"/>
          <w:rtl/>
        </w:rPr>
        <w:t xml:space="preserve"> </w:t>
      </w:r>
      <w:r w:rsidRPr="001063B0">
        <w:rPr>
          <w:rFonts w:cs="Arial" w:hint="cs"/>
          <w:sz w:val="18"/>
          <w:szCs w:val="18"/>
          <w:rtl/>
        </w:rPr>
        <w:t>הגה</w:t>
      </w:r>
      <w:r w:rsidRPr="001063B0">
        <w:rPr>
          <w:rFonts w:cs="Arial"/>
          <w:sz w:val="18"/>
          <w:szCs w:val="18"/>
          <w:rtl/>
        </w:rPr>
        <w:t xml:space="preserve">: </w:t>
      </w:r>
      <w:r w:rsidRPr="001063B0">
        <w:rPr>
          <w:rFonts w:cs="Arial" w:hint="cs"/>
          <w:sz w:val="18"/>
          <w:szCs w:val="18"/>
          <w:rtl/>
        </w:rPr>
        <w:t>ומקצת</w:t>
      </w:r>
      <w:r w:rsidRPr="001063B0">
        <w:rPr>
          <w:rFonts w:cs="Arial"/>
          <w:sz w:val="18"/>
          <w:szCs w:val="18"/>
          <w:rtl/>
        </w:rPr>
        <w:t xml:space="preserve"> </w:t>
      </w:r>
      <w:r w:rsidRPr="001063B0">
        <w:rPr>
          <w:rFonts w:cs="Arial" w:hint="cs"/>
          <w:sz w:val="18"/>
          <w:szCs w:val="18"/>
          <w:rtl/>
        </w:rPr>
        <w:t>יום</w:t>
      </w:r>
      <w:r w:rsidRPr="001063B0">
        <w:rPr>
          <w:rFonts w:cs="Arial"/>
          <w:sz w:val="18"/>
          <w:szCs w:val="18"/>
          <w:rtl/>
        </w:rPr>
        <w:t xml:space="preserve"> </w:t>
      </w:r>
      <w:r w:rsidRPr="001063B0">
        <w:rPr>
          <w:rFonts w:cs="Arial" w:hint="cs"/>
          <w:sz w:val="18"/>
          <w:szCs w:val="18"/>
          <w:rtl/>
        </w:rPr>
        <w:t>ג</w:t>
      </w:r>
      <w:r w:rsidRPr="001063B0">
        <w:rPr>
          <w:rFonts w:cs="Arial"/>
          <w:sz w:val="18"/>
          <w:szCs w:val="18"/>
          <w:rtl/>
        </w:rPr>
        <w:t xml:space="preserve">' </w:t>
      </w:r>
      <w:r w:rsidRPr="001063B0">
        <w:rPr>
          <w:rFonts w:cs="Arial" w:hint="cs"/>
          <w:sz w:val="18"/>
          <w:szCs w:val="18"/>
          <w:rtl/>
        </w:rPr>
        <w:t>הרי</w:t>
      </w:r>
      <w:r w:rsidRPr="001063B0">
        <w:rPr>
          <w:rFonts w:cs="Arial"/>
          <w:sz w:val="18"/>
          <w:szCs w:val="18"/>
          <w:rtl/>
        </w:rPr>
        <w:t xml:space="preserve"> </w:t>
      </w:r>
      <w:r w:rsidRPr="001063B0">
        <w:rPr>
          <w:rFonts w:cs="Arial" w:hint="cs"/>
          <w:sz w:val="18"/>
          <w:szCs w:val="18"/>
          <w:rtl/>
        </w:rPr>
        <w:t>הוא</w:t>
      </w:r>
      <w:r w:rsidRPr="001063B0">
        <w:rPr>
          <w:rFonts w:cs="Arial"/>
          <w:sz w:val="18"/>
          <w:szCs w:val="18"/>
          <w:rtl/>
        </w:rPr>
        <w:t xml:space="preserve"> </w:t>
      </w:r>
      <w:r w:rsidRPr="001063B0">
        <w:rPr>
          <w:rFonts w:cs="Arial" w:hint="cs"/>
          <w:sz w:val="18"/>
          <w:szCs w:val="18"/>
          <w:rtl/>
        </w:rPr>
        <w:t>ככולו</w:t>
      </w:r>
      <w:r w:rsidRPr="001063B0">
        <w:rPr>
          <w:rFonts w:cs="Arial"/>
          <w:sz w:val="18"/>
          <w:szCs w:val="18"/>
          <w:rtl/>
        </w:rPr>
        <w:t xml:space="preserve"> (</w:t>
      </w:r>
      <w:r w:rsidRPr="001063B0">
        <w:rPr>
          <w:rFonts w:cs="Arial" w:hint="cs"/>
          <w:sz w:val="18"/>
          <w:szCs w:val="18"/>
          <w:rtl/>
        </w:rPr>
        <w:t>הגהות</w:t>
      </w:r>
      <w:r w:rsidRPr="001063B0">
        <w:rPr>
          <w:rFonts w:cs="Arial"/>
          <w:sz w:val="18"/>
          <w:szCs w:val="18"/>
          <w:rtl/>
        </w:rPr>
        <w:t xml:space="preserve"> </w:t>
      </w:r>
      <w:r w:rsidRPr="001063B0">
        <w:rPr>
          <w:rFonts w:cs="Arial" w:hint="cs"/>
          <w:sz w:val="18"/>
          <w:szCs w:val="18"/>
          <w:rtl/>
        </w:rPr>
        <w:t>מיימוני</w:t>
      </w:r>
      <w:r w:rsidRPr="001063B0">
        <w:rPr>
          <w:rFonts w:cs="Arial"/>
          <w:sz w:val="18"/>
          <w:szCs w:val="18"/>
          <w:rtl/>
        </w:rPr>
        <w:t xml:space="preserve"> </w:t>
      </w:r>
      <w:r w:rsidRPr="001063B0">
        <w:rPr>
          <w:rFonts w:cs="Arial" w:hint="cs"/>
          <w:sz w:val="18"/>
          <w:szCs w:val="18"/>
          <w:rtl/>
        </w:rPr>
        <w:t>פ</w:t>
      </w:r>
      <w:r w:rsidRPr="001063B0">
        <w:rPr>
          <w:rFonts w:cs="Arial"/>
          <w:sz w:val="18"/>
          <w:szCs w:val="18"/>
          <w:rtl/>
        </w:rPr>
        <w:t>"</w:t>
      </w:r>
      <w:r w:rsidRPr="001063B0">
        <w:rPr>
          <w:rFonts w:cs="Arial" w:hint="cs"/>
          <w:sz w:val="18"/>
          <w:szCs w:val="18"/>
          <w:rtl/>
        </w:rPr>
        <w:t>ז</w:t>
      </w:r>
      <w:r w:rsidRPr="001063B0">
        <w:rPr>
          <w:rFonts w:cs="Arial"/>
          <w:sz w:val="18"/>
          <w:szCs w:val="18"/>
          <w:rtl/>
        </w:rPr>
        <w:t xml:space="preserve">). </w:t>
      </w:r>
      <w:r w:rsidRPr="001063B0">
        <w:rPr>
          <w:rFonts w:cs="Arial" w:hint="cs"/>
          <w:sz w:val="18"/>
          <w:szCs w:val="18"/>
          <w:rtl/>
        </w:rPr>
        <w:t>ולא</w:t>
      </w:r>
      <w:r w:rsidRPr="001063B0">
        <w:rPr>
          <w:rFonts w:cs="Arial"/>
          <w:sz w:val="18"/>
          <w:szCs w:val="18"/>
          <w:rtl/>
        </w:rPr>
        <w:t xml:space="preserve"> </w:t>
      </w:r>
      <w:r w:rsidRPr="001063B0">
        <w:rPr>
          <w:rFonts w:cs="Arial" w:hint="cs"/>
          <w:sz w:val="18"/>
          <w:szCs w:val="18"/>
          <w:rtl/>
        </w:rPr>
        <w:t>ראיתי</w:t>
      </w:r>
      <w:r w:rsidRPr="001063B0">
        <w:rPr>
          <w:rFonts w:cs="Arial"/>
          <w:sz w:val="18"/>
          <w:szCs w:val="18"/>
          <w:rtl/>
        </w:rPr>
        <w:t xml:space="preserve"> </w:t>
      </w:r>
      <w:r w:rsidRPr="001063B0">
        <w:rPr>
          <w:rFonts w:cs="Arial" w:hint="cs"/>
          <w:sz w:val="18"/>
          <w:szCs w:val="18"/>
          <w:rtl/>
        </w:rPr>
        <w:t>נוהגין</w:t>
      </w:r>
      <w:r w:rsidRPr="001063B0">
        <w:rPr>
          <w:rFonts w:cs="Arial"/>
          <w:sz w:val="18"/>
          <w:szCs w:val="18"/>
          <w:rtl/>
        </w:rPr>
        <w:t xml:space="preserve"> </w:t>
      </w:r>
      <w:r w:rsidRPr="001063B0">
        <w:rPr>
          <w:rFonts w:cs="Arial" w:hint="cs"/>
          <w:sz w:val="18"/>
          <w:szCs w:val="18"/>
          <w:rtl/>
        </w:rPr>
        <w:t>כן</w:t>
      </w:r>
      <w:r w:rsidRPr="001063B0">
        <w:rPr>
          <w:rFonts w:cs="Arial"/>
          <w:sz w:val="18"/>
          <w:szCs w:val="18"/>
          <w:rtl/>
        </w:rPr>
        <w:t xml:space="preserve"> </w:t>
      </w:r>
      <w:r w:rsidRPr="001063B0">
        <w:rPr>
          <w:rFonts w:cs="Arial" w:hint="cs"/>
          <w:sz w:val="18"/>
          <w:szCs w:val="18"/>
          <w:rtl/>
        </w:rPr>
        <w:t>עכשיו</w:t>
      </w:r>
      <w:r w:rsidRPr="001063B0">
        <w:rPr>
          <w:rFonts w:cs="Arial"/>
          <w:sz w:val="18"/>
          <w:szCs w:val="18"/>
          <w:rtl/>
        </w:rPr>
        <w:t xml:space="preserve">, </w:t>
      </w:r>
      <w:r w:rsidRPr="001063B0">
        <w:rPr>
          <w:rFonts w:cs="Arial" w:hint="cs"/>
          <w:sz w:val="18"/>
          <w:szCs w:val="18"/>
          <w:rtl/>
        </w:rPr>
        <w:t>כי</w:t>
      </w:r>
      <w:r w:rsidRPr="001063B0">
        <w:rPr>
          <w:rFonts w:cs="Arial"/>
          <w:sz w:val="18"/>
          <w:szCs w:val="18"/>
          <w:rtl/>
        </w:rPr>
        <w:t xml:space="preserve"> </w:t>
      </w:r>
      <w:r w:rsidRPr="001063B0">
        <w:rPr>
          <w:rFonts w:cs="Arial" w:hint="cs"/>
          <w:sz w:val="18"/>
          <w:szCs w:val="18"/>
          <w:rtl/>
        </w:rPr>
        <w:t>אין</w:t>
      </w:r>
      <w:r w:rsidRPr="001063B0">
        <w:rPr>
          <w:rFonts w:cs="Arial"/>
          <w:sz w:val="18"/>
          <w:szCs w:val="18"/>
          <w:rtl/>
        </w:rPr>
        <w:t xml:space="preserve"> </w:t>
      </w:r>
      <w:r w:rsidRPr="001063B0">
        <w:rPr>
          <w:rFonts w:cs="Arial" w:hint="cs"/>
          <w:sz w:val="18"/>
          <w:szCs w:val="18"/>
          <w:rtl/>
        </w:rPr>
        <w:t>אבל</w:t>
      </w:r>
      <w:r w:rsidRPr="001063B0">
        <w:rPr>
          <w:rFonts w:cs="Arial"/>
          <w:sz w:val="18"/>
          <w:szCs w:val="18"/>
          <w:rtl/>
        </w:rPr>
        <w:t xml:space="preserve"> </w:t>
      </w:r>
      <w:r w:rsidRPr="001063B0">
        <w:rPr>
          <w:rFonts w:cs="Arial" w:hint="cs"/>
          <w:sz w:val="18"/>
          <w:szCs w:val="18"/>
          <w:rtl/>
        </w:rPr>
        <w:t>הולך</w:t>
      </w:r>
      <w:r w:rsidRPr="001063B0">
        <w:rPr>
          <w:rFonts w:cs="Arial"/>
          <w:sz w:val="18"/>
          <w:szCs w:val="18"/>
          <w:rtl/>
        </w:rPr>
        <w:t xml:space="preserve"> </w:t>
      </w:r>
      <w:r w:rsidRPr="001063B0">
        <w:rPr>
          <w:rFonts w:cs="Arial" w:hint="cs"/>
          <w:sz w:val="18"/>
          <w:szCs w:val="18"/>
          <w:rtl/>
        </w:rPr>
        <w:t>לבית</w:t>
      </w:r>
      <w:r w:rsidRPr="001063B0">
        <w:rPr>
          <w:rFonts w:cs="Arial"/>
          <w:sz w:val="18"/>
          <w:szCs w:val="18"/>
          <w:rtl/>
        </w:rPr>
        <w:t xml:space="preserve"> </w:t>
      </w:r>
      <w:r w:rsidRPr="001063B0">
        <w:rPr>
          <w:rFonts w:cs="Arial" w:hint="cs"/>
          <w:sz w:val="18"/>
          <w:szCs w:val="18"/>
          <w:rtl/>
        </w:rPr>
        <w:t>הקברות</w:t>
      </w:r>
      <w:r w:rsidRPr="001063B0">
        <w:rPr>
          <w:rFonts w:cs="Arial"/>
          <w:sz w:val="18"/>
          <w:szCs w:val="18"/>
          <w:rtl/>
        </w:rPr>
        <w:t xml:space="preserve"> </w:t>
      </w:r>
      <w:r w:rsidRPr="001063B0">
        <w:rPr>
          <w:rFonts w:cs="Arial" w:hint="cs"/>
          <w:sz w:val="18"/>
          <w:szCs w:val="18"/>
          <w:rtl/>
        </w:rPr>
        <w:t>ולא</w:t>
      </w:r>
      <w:r w:rsidRPr="001063B0">
        <w:rPr>
          <w:rFonts w:cs="Arial"/>
          <w:sz w:val="18"/>
          <w:szCs w:val="18"/>
          <w:rtl/>
        </w:rPr>
        <w:t xml:space="preserve"> </w:t>
      </w:r>
      <w:r w:rsidRPr="001063B0">
        <w:rPr>
          <w:rFonts w:cs="Arial" w:hint="cs"/>
          <w:sz w:val="18"/>
          <w:szCs w:val="18"/>
          <w:rtl/>
        </w:rPr>
        <w:t>לבית</w:t>
      </w:r>
      <w:r w:rsidRPr="001063B0">
        <w:rPr>
          <w:rFonts w:cs="Arial"/>
          <w:sz w:val="18"/>
          <w:szCs w:val="18"/>
          <w:rtl/>
        </w:rPr>
        <w:t xml:space="preserve"> </w:t>
      </w:r>
      <w:r w:rsidRPr="001063B0">
        <w:rPr>
          <w:rFonts w:cs="Arial" w:hint="cs"/>
          <w:sz w:val="18"/>
          <w:szCs w:val="18"/>
          <w:rtl/>
        </w:rPr>
        <w:t>האבל</w:t>
      </w:r>
      <w:r w:rsidRPr="001063B0">
        <w:rPr>
          <w:rFonts w:cs="Arial"/>
          <w:sz w:val="18"/>
          <w:szCs w:val="18"/>
          <w:rtl/>
        </w:rPr>
        <w:t xml:space="preserve"> </w:t>
      </w:r>
      <w:r w:rsidRPr="001063B0">
        <w:rPr>
          <w:rFonts w:cs="Arial" w:hint="cs"/>
          <w:sz w:val="18"/>
          <w:szCs w:val="18"/>
          <w:rtl/>
        </w:rPr>
        <w:t>כל</w:t>
      </w:r>
      <w:r w:rsidRPr="001063B0">
        <w:rPr>
          <w:rFonts w:cs="Arial"/>
          <w:sz w:val="18"/>
          <w:szCs w:val="18"/>
          <w:rtl/>
        </w:rPr>
        <w:t xml:space="preserve"> </w:t>
      </w:r>
      <w:r w:rsidRPr="001063B0">
        <w:rPr>
          <w:rFonts w:cs="Arial" w:hint="cs"/>
          <w:sz w:val="18"/>
          <w:szCs w:val="18"/>
          <w:rtl/>
        </w:rPr>
        <w:t>שבעה</w:t>
      </w:r>
      <w:r w:rsidRPr="001063B0">
        <w:rPr>
          <w:rFonts w:cs="Arial"/>
          <w:sz w:val="18"/>
          <w:szCs w:val="18"/>
          <w:rtl/>
        </w:rPr>
        <w:t xml:space="preserve">; </w:t>
      </w:r>
      <w:r w:rsidRPr="001063B0">
        <w:rPr>
          <w:rFonts w:cs="Arial" w:hint="cs"/>
          <w:sz w:val="18"/>
          <w:szCs w:val="18"/>
          <w:rtl/>
        </w:rPr>
        <w:t>ואפשר</w:t>
      </w:r>
      <w:r w:rsidRPr="001063B0">
        <w:rPr>
          <w:rFonts w:cs="Arial"/>
          <w:sz w:val="18"/>
          <w:szCs w:val="18"/>
          <w:rtl/>
        </w:rPr>
        <w:t xml:space="preserve"> </w:t>
      </w:r>
      <w:r w:rsidRPr="001063B0">
        <w:rPr>
          <w:rFonts w:cs="Arial" w:hint="cs"/>
          <w:sz w:val="18"/>
          <w:szCs w:val="18"/>
          <w:rtl/>
        </w:rPr>
        <w:t>שלאו</w:t>
      </w:r>
      <w:r w:rsidRPr="001063B0">
        <w:rPr>
          <w:rFonts w:cs="Arial"/>
          <w:sz w:val="18"/>
          <w:szCs w:val="18"/>
          <w:rtl/>
        </w:rPr>
        <w:t xml:space="preserve"> </w:t>
      </w:r>
      <w:r w:rsidRPr="001063B0">
        <w:rPr>
          <w:rFonts w:cs="Arial" w:hint="cs"/>
          <w:sz w:val="18"/>
          <w:szCs w:val="18"/>
          <w:rtl/>
        </w:rPr>
        <w:t>חיוב</w:t>
      </w:r>
      <w:r w:rsidRPr="001063B0">
        <w:rPr>
          <w:rFonts w:cs="Arial"/>
          <w:sz w:val="18"/>
          <w:szCs w:val="18"/>
          <w:rtl/>
        </w:rPr>
        <w:t xml:space="preserve"> </w:t>
      </w:r>
      <w:r w:rsidRPr="001063B0">
        <w:rPr>
          <w:rFonts w:cs="Arial" w:hint="cs"/>
          <w:sz w:val="18"/>
          <w:szCs w:val="18"/>
          <w:rtl/>
        </w:rPr>
        <w:t>הוא</w:t>
      </w:r>
      <w:r w:rsidRPr="001063B0">
        <w:rPr>
          <w:rFonts w:cs="Arial"/>
          <w:sz w:val="18"/>
          <w:szCs w:val="18"/>
          <w:rtl/>
        </w:rPr>
        <w:t xml:space="preserve">, </w:t>
      </w:r>
      <w:r w:rsidRPr="001063B0">
        <w:rPr>
          <w:rFonts w:cs="Arial" w:hint="cs"/>
          <w:sz w:val="18"/>
          <w:szCs w:val="18"/>
          <w:rtl/>
        </w:rPr>
        <w:t>אלא</w:t>
      </w:r>
      <w:r w:rsidRPr="001063B0">
        <w:rPr>
          <w:rFonts w:cs="Arial"/>
          <w:sz w:val="18"/>
          <w:szCs w:val="18"/>
          <w:rtl/>
        </w:rPr>
        <w:t xml:space="preserve"> </w:t>
      </w:r>
      <w:r w:rsidRPr="001063B0">
        <w:rPr>
          <w:rFonts w:cs="Arial" w:hint="cs"/>
          <w:sz w:val="18"/>
          <w:szCs w:val="18"/>
          <w:rtl/>
        </w:rPr>
        <w:t>רשות</w:t>
      </w:r>
      <w:r w:rsidRPr="001063B0">
        <w:rPr>
          <w:rFonts w:cs="Arial"/>
          <w:sz w:val="18"/>
          <w:szCs w:val="18"/>
          <w:rtl/>
        </w:rPr>
        <w:t xml:space="preserve">, </w:t>
      </w:r>
      <w:r w:rsidRPr="001063B0">
        <w:rPr>
          <w:rFonts w:cs="Arial" w:hint="cs"/>
          <w:sz w:val="18"/>
          <w:szCs w:val="18"/>
          <w:rtl/>
        </w:rPr>
        <w:t>ומאחר</w:t>
      </w:r>
      <w:r w:rsidRPr="001063B0">
        <w:rPr>
          <w:rFonts w:cs="Arial"/>
          <w:sz w:val="18"/>
          <w:szCs w:val="18"/>
          <w:rtl/>
        </w:rPr>
        <w:t xml:space="preserve"> </w:t>
      </w:r>
      <w:r w:rsidRPr="001063B0">
        <w:rPr>
          <w:rFonts w:cs="Arial" w:hint="cs"/>
          <w:sz w:val="18"/>
          <w:szCs w:val="18"/>
          <w:rtl/>
        </w:rPr>
        <w:t>שעכשיו</w:t>
      </w:r>
      <w:r w:rsidRPr="001063B0">
        <w:rPr>
          <w:rFonts w:cs="Arial"/>
          <w:sz w:val="18"/>
          <w:szCs w:val="18"/>
          <w:rtl/>
        </w:rPr>
        <w:t xml:space="preserve"> </w:t>
      </w:r>
      <w:r w:rsidRPr="001063B0">
        <w:rPr>
          <w:rFonts w:cs="Arial" w:hint="cs"/>
          <w:sz w:val="18"/>
          <w:szCs w:val="18"/>
          <w:rtl/>
        </w:rPr>
        <w:t>אין</w:t>
      </w:r>
      <w:r w:rsidRPr="001063B0">
        <w:rPr>
          <w:rFonts w:cs="Arial"/>
          <w:sz w:val="18"/>
          <w:szCs w:val="18"/>
          <w:rtl/>
        </w:rPr>
        <w:t xml:space="preserve"> </w:t>
      </w:r>
      <w:r w:rsidRPr="001063B0">
        <w:rPr>
          <w:rFonts w:cs="Arial" w:hint="cs"/>
          <w:sz w:val="18"/>
          <w:szCs w:val="18"/>
          <w:rtl/>
        </w:rPr>
        <w:t>מתנחמין</w:t>
      </w:r>
      <w:r w:rsidRPr="001063B0">
        <w:rPr>
          <w:rFonts w:cs="Arial"/>
          <w:sz w:val="18"/>
          <w:szCs w:val="18"/>
          <w:rtl/>
        </w:rPr>
        <w:t xml:space="preserve"> </w:t>
      </w:r>
      <w:r w:rsidRPr="001063B0">
        <w:rPr>
          <w:rFonts w:cs="Arial" w:hint="cs"/>
          <w:sz w:val="18"/>
          <w:szCs w:val="18"/>
          <w:rtl/>
        </w:rPr>
        <w:t>כמו</w:t>
      </w:r>
      <w:r w:rsidRPr="001063B0">
        <w:rPr>
          <w:rFonts w:cs="Arial"/>
          <w:sz w:val="18"/>
          <w:szCs w:val="18"/>
          <w:rtl/>
        </w:rPr>
        <w:t xml:space="preserve"> </w:t>
      </w:r>
      <w:r w:rsidRPr="001063B0">
        <w:rPr>
          <w:rFonts w:cs="Arial" w:hint="cs"/>
          <w:sz w:val="18"/>
          <w:szCs w:val="18"/>
          <w:rtl/>
        </w:rPr>
        <w:t>בימיהם</w:t>
      </w:r>
      <w:r w:rsidRPr="001063B0">
        <w:rPr>
          <w:rFonts w:cs="Arial"/>
          <w:sz w:val="18"/>
          <w:szCs w:val="18"/>
          <w:rtl/>
        </w:rPr>
        <w:t xml:space="preserve">, </w:t>
      </w:r>
      <w:r w:rsidRPr="001063B0">
        <w:rPr>
          <w:rFonts w:cs="Arial" w:hint="cs"/>
          <w:sz w:val="18"/>
          <w:szCs w:val="18"/>
          <w:rtl/>
        </w:rPr>
        <w:t>שב</w:t>
      </w:r>
      <w:r w:rsidRPr="001063B0">
        <w:rPr>
          <w:rFonts w:cs="Arial"/>
          <w:sz w:val="18"/>
          <w:szCs w:val="18"/>
          <w:rtl/>
        </w:rPr>
        <w:t xml:space="preserve"> </w:t>
      </w:r>
      <w:r w:rsidRPr="001063B0">
        <w:rPr>
          <w:rFonts w:cs="Arial" w:hint="cs"/>
          <w:sz w:val="18"/>
          <w:szCs w:val="18"/>
          <w:rtl/>
        </w:rPr>
        <w:t>ואל</w:t>
      </w:r>
      <w:r w:rsidRPr="001063B0">
        <w:rPr>
          <w:rFonts w:cs="Arial"/>
          <w:sz w:val="18"/>
          <w:szCs w:val="18"/>
          <w:rtl/>
        </w:rPr>
        <w:t xml:space="preserve"> </w:t>
      </w:r>
      <w:r w:rsidRPr="001063B0">
        <w:rPr>
          <w:rFonts w:cs="Arial" w:hint="cs"/>
          <w:sz w:val="18"/>
          <w:szCs w:val="18"/>
          <w:rtl/>
        </w:rPr>
        <w:t>תעשה</w:t>
      </w:r>
      <w:r w:rsidRPr="001063B0">
        <w:rPr>
          <w:rFonts w:cs="Arial"/>
          <w:sz w:val="18"/>
          <w:szCs w:val="18"/>
          <w:rtl/>
        </w:rPr>
        <w:t xml:space="preserve"> </w:t>
      </w:r>
      <w:r w:rsidRPr="001063B0">
        <w:rPr>
          <w:rFonts w:cs="Arial" w:hint="cs"/>
          <w:sz w:val="18"/>
          <w:szCs w:val="18"/>
          <w:rtl/>
        </w:rPr>
        <w:t>עדיף</w:t>
      </w:r>
      <w:r w:rsidRPr="001063B0">
        <w:rPr>
          <w:rFonts w:cs="Arial"/>
          <w:sz w:val="18"/>
          <w:szCs w:val="18"/>
          <w:rtl/>
        </w:rPr>
        <w:t>.</w:t>
      </w:r>
      <w:r w:rsidRPr="001063B0">
        <w:rPr>
          <w:rFonts w:cs="Arial" w:hint="cs"/>
          <w:sz w:val="18"/>
          <w:szCs w:val="18"/>
          <w:rtl/>
        </w:rPr>
        <w:t>"</w:t>
      </w:r>
      <w:r>
        <w:rPr>
          <w:sz w:val="20"/>
          <w:szCs w:val="20"/>
          <w:rtl/>
        </w:rPr>
        <w:br/>
      </w:r>
      <w:r>
        <w:rPr>
          <w:rFonts w:hint="cs"/>
          <w:b/>
          <w:bCs/>
          <w:sz w:val="20"/>
          <w:szCs w:val="20"/>
          <w:rtl/>
        </w:rPr>
        <w:t xml:space="preserve">ש"ך </w:t>
      </w:r>
      <w:r w:rsidRPr="001063B0">
        <w:rPr>
          <w:rFonts w:hint="cs"/>
          <w:sz w:val="18"/>
          <w:szCs w:val="18"/>
          <w:rtl/>
        </w:rPr>
        <w:t xml:space="preserve">(ע"פ </w:t>
      </w:r>
      <w:r w:rsidRPr="001063B0">
        <w:rPr>
          <w:rFonts w:hint="cs"/>
          <w:b/>
          <w:bCs/>
          <w:sz w:val="18"/>
          <w:szCs w:val="18"/>
          <w:rtl/>
        </w:rPr>
        <w:t>הבאה"ט</w:t>
      </w:r>
      <w:r w:rsidRPr="001063B0">
        <w:rPr>
          <w:rFonts w:hint="cs"/>
          <w:sz w:val="18"/>
          <w:szCs w:val="18"/>
          <w:rtl/>
        </w:rPr>
        <w:t>)</w:t>
      </w:r>
      <w:r>
        <w:rPr>
          <w:rFonts w:hint="cs"/>
          <w:b/>
          <w:bCs/>
          <w:sz w:val="20"/>
          <w:szCs w:val="20"/>
          <w:rtl/>
        </w:rPr>
        <w:t xml:space="preserve"> </w:t>
      </w:r>
      <w:r>
        <w:rPr>
          <w:sz w:val="20"/>
          <w:szCs w:val="20"/>
          <w:rtl/>
        </w:rPr>
        <w:t>–</w:t>
      </w:r>
      <w:r>
        <w:rPr>
          <w:rFonts w:hint="cs"/>
          <w:sz w:val="20"/>
          <w:szCs w:val="20"/>
          <w:rtl/>
        </w:rPr>
        <w:t xml:space="preserve"> הסעיף איירי דווקא במת שמת לאחרים, וכפי שדייק </w:t>
      </w:r>
      <w:r w:rsidRPr="001063B0">
        <w:rPr>
          <w:rFonts w:hint="cs"/>
          <w:b/>
          <w:bCs/>
          <w:sz w:val="20"/>
          <w:szCs w:val="20"/>
          <w:rtl/>
        </w:rPr>
        <w:t>המחבר</w:t>
      </w:r>
      <w:r>
        <w:rPr>
          <w:rFonts w:hint="cs"/>
          <w:sz w:val="20"/>
          <w:szCs w:val="20"/>
          <w:rtl/>
        </w:rPr>
        <w:t xml:space="preserve"> לכתוב, אך כאשר מת לו מת חייב לצאת אפילו ביום הראשון.</w:t>
      </w:r>
    </w:p>
    <w:p w:rsidR="00032970" w:rsidRDefault="00032970" w:rsidP="00032970">
      <w:pPr>
        <w:rPr>
          <w:sz w:val="20"/>
          <w:szCs w:val="20"/>
          <w:rtl/>
        </w:rPr>
      </w:pPr>
      <w:r>
        <w:rPr>
          <w:rFonts w:hint="cs"/>
          <w:b/>
          <w:bCs/>
          <w:sz w:val="20"/>
          <w:szCs w:val="20"/>
          <w:rtl/>
        </w:rPr>
        <w:t>סיכום</w:t>
      </w:r>
      <w:r>
        <w:rPr>
          <w:rFonts w:hint="cs"/>
          <w:sz w:val="20"/>
          <w:szCs w:val="20"/>
          <w:rtl/>
        </w:rPr>
        <w:br/>
        <w:t xml:space="preserve">1. </w:t>
      </w:r>
      <w:r w:rsidRPr="00902A55">
        <w:rPr>
          <w:rFonts w:hint="cs"/>
          <w:b/>
          <w:bCs/>
          <w:sz w:val="20"/>
          <w:szCs w:val="20"/>
          <w:rtl/>
        </w:rPr>
        <w:t>גמרא וברייתא</w:t>
      </w:r>
      <w:r>
        <w:rPr>
          <w:rFonts w:hint="cs"/>
          <w:sz w:val="20"/>
          <w:szCs w:val="20"/>
          <w:rtl/>
        </w:rPr>
        <w:t>. אבל אינו יוצא לבית האבל ולבית הקברות כל ג' ימים הראשונים. מג' ואילך הולך לנחם ויושב במקום המתנחמים, והולך לבה"ק כאשר המת מת בשכונתו.</w:t>
      </w:r>
      <w:r>
        <w:rPr>
          <w:sz w:val="20"/>
          <w:szCs w:val="20"/>
          <w:rtl/>
        </w:rPr>
        <w:br/>
      </w:r>
      <w:r>
        <w:rPr>
          <w:rFonts w:hint="cs"/>
          <w:sz w:val="20"/>
          <w:szCs w:val="20"/>
          <w:rtl/>
        </w:rPr>
        <w:t xml:space="preserve">2. </w:t>
      </w:r>
      <w:r w:rsidRPr="00902A55">
        <w:rPr>
          <w:rFonts w:hint="cs"/>
          <w:b/>
          <w:bCs/>
          <w:sz w:val="20"/>
          <w:szCs w:val="20"/>
          <w:rtl/>
        </w:rPr>
        <w:t>מרדכי</w:t>
      </w:r>
      <w:r>
        <w:rPr>
          <w:rFonts w:hint="cs"/>
          <w:sz w:val="20"/>
          <w:szCs w:val="20"/>
          <w:rtl/>
        </w:rPr>
        <w:t xml:space="preserve">. ביום ג' עצמו מותר, מקצתו ככולו, וכ"פ </w:t>
      </w:r>
      <w:r w:rsidRPr="00902A55">
        <w:rPr>
          <w:rFonts w:hint="cs"/>
          <w:b/>
          <w:bCs/>
          <w:sz w:val="20"/>
          <w:szCs w:val="20"/>
          <w:rtl/>
        </w:rPr>
        <w:t>הרמ"א</w:t>
      </w:r>
      <w:r>
        <w:rPr>
          <w:rFonts w:hint="cs"/>
          <w:sz w:val="20"/>
          <w:szCs w:val="20"/>
          <w:rtl/>
        </w:rPr>
        <w:t xml:space="preserve">. </w:t>
      </w:r>
      <w:r w:rsidRPr="00902A55">
        <w:rPr>
          <w:rFonts w:hint="cs"/>
          <w:b/>
          <w:bCs/>
          <w:sz w:val="20"/>
          <w:szCs w:val="20"/>
          <w:rtl/>
        </w:rPr>
        <w:t>או"ז</w:t>
      </w:r>
      <w:r>
        <w:rPr>
          <w:rFonts w:hint="cs"/>
          <w:sz w:val="20"/>
          <w:szCs w:val="20"/>
          <w:rtl/>
        </w:rPr>
        <w:t>. משמע שאפילו תוך ג' מותר לנחם.</w:t>
      </w:r>
      <w:r>
        <w:rPr>
          <w:sz w:val="20"/>
          <w:szCs w:val="20"/>
          <w:rtl/>
        </w:rPr>
        <w:br/>
      </w:r>
      <w:r>
        <w:rPr>
          <w:rFonts w:hint="cs"/>
          <w:sz w:val="20"/>
          <w:szCs w:val="20"/>
          <w:rtl/>
        </w:rPr>
        <w:t xml:space="preserve">3. </w:t>
      </w:r>
      <w:r w:rsidRPr="00902A55">
        <w:rPr>
          <w:rFonts w:hint="cs"/>
          <w:b/>
          <w:bCs/>
          <w:sz w:val="20"/>
          <w:szCs w:val="20"/>
          <w:rtl/>
        </w:rPr>
        <w:t>ברייתא</w:t>
      </w:r>
      <w:r>
        <w:rPr>
          <w:rFonts w:hint="cs"/>
          <w:sz w:val="20"/>
          <w:szCs w:val="20"/>
          <w:rtl/>
        </w:rPr>
        <w:t xml:space="preserve">. כשאין כדי נושאי המיטה וקובריה, יוצא אפילו ביום הראשון ואפילו אין המת בשכונתו, וכ"פ </w:t>
      </w:r>
      <w:r w:rsidRPr="00902A55">
        <w:rPr>
          <w:rFonts w:hint="cs"/>
          <w:b/>
          <w:bCs/>
          <w:sz w:val="20"/>
          <w:szCs w:val="20"/>
          <w:rtl/>
        </w:rPr>
        <w:t>המחבר</w:t>
      </w:r>
      <w:r>
        <w:rPr>
          <w:rFonts w:hint="cs"/>
          <w:sz w:val="20"/>
          <w:szCs w:val="20"/>
          <w:rtl/>
        </w:rPr>
        <w:t>.</w:t>
      </w:r>
      <w:r>
        <w:rPr>
          <w:rFonts w:hint="cs"/>
          <w:sz w:val="20"/>
          <w:szCs w:val="20"/>
          <w:rtl/>
        </w:rPr>
        <w:br/>
        <w:t xml:space="preserve">4. </w:t>
      </w:r>
      <w:r w:rsidRPr="00902A55">
        <w:rPr>
          <w:rFonts w:hint="cs"/>
          <w:b/>
          <w:bCs/>
          <w:sz w:val="20"/>
          <w:szCs w:val="20"/>
          <w:rtl/>
        </w:rPr>
        <w:t>מחבר</w:t>
      </w:r>
      <w:r>
        <w:rPr>
          <w:rFonts w:hint="cs"/>
          <w:sz w:val="20"/>
          <w:szCs w:val="20"/>
          <w:rtl/>
        </w:rPr>
        <w:t>. ביום ג' מותר, כנ"ל.</w:t>
      </w:r>
      <w:r w:rsidRPr="00902A55">
        <w:rPr>
          <w:rFonts w:hint="cs"/>
          <w:b/>
          <w:bCs/>
          <w:sz w:val="20"/>
          <w:szCs w:val="20"/>
          <w:rtl/>
        </w:rPr>
        <w:t xml:space="preserve"> רמ"א</w:t>
      </w:r>
      <w:r>
        <w:rPr>
          <w:rFonts w:hint="cs"/>
          <w:sz w:val="20"/>
          <w:szCs w:val="20"/>
          <w:rtl/>
        </w:rPr>
        <w:t xml:space="preserve">. לא נהגו כן, כיוון שזה רק רשות והואיל שאין מנחמים כבימיהם, שב ואל </w:t>
      </w:r>
      <w:r>
        <w:rPr>
          <w:rFonts w:hint="cs"/>
          <w:sz w:val="20"/>
          <w:szCs w:val="20"/>
          <w:rtl/>
        </w:rPr>
        <w:lastRenderedPageBreak/>
        <w:t>תעשה עדיף.</w:t>
      </w:r>
      <w:r>
        <w:rPr>
          <w:sz w:val="20"/>
          <w:szCs w:val="20"/>
          <w:rtl/>
        </w:rPr>
        <w:br/>
      </w:r>
      <w:r>
        <w:rPr>
          <w:rFonts w:hint="cs"/>
          <w:sz w:val="20"/>
          <w:szCs w:val="20"/>
          <w:rtl/>
        </w:rPr>
        <w:t xml:space="preserve">5. </w:t>
      </w:r>
      <w:r w:rsidRPr="00902A55">
        <w:rPr>
          <w:rFonts w:hint="cs"/>
          <w:b/>
          <w:bCs/>
          <w:sz w:val="20"/>
          <w:szCs w:val="20"/>
          <w:rtl/>
        </w:rPr>
        <w:t>ש"ך</w:t>
      </w:r>
      <w:r>
        <w:rPr>
          <w:rFonts w:hint="cs"/>
          <w:sz w:val="20"/>
          <w:szCs w:val="20"/>
          <w:rtl/>
        </w:rPr>
        <w:t>. כאשר מת לו מת, יוצא לקברו אפילו ביום הראשון.</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דין יציאה מביתו בתוך ל' ימי אבלו</w:t>
      </w:r>
      <w:r>
        <w:rPr>
          <w:b/>
          <w:bCs/>
          <w:sz w:val="20"/>
          <w:szCs w:val="20"/>
          <w:rtl/>
        </w:rPr>
        <w:br/>
      </w:r>
      <w:r>
        <w:rPr>
          <w:rFonts w:hint="cs"/>
          <w:b/>
          <w:bCs/>
          <w:sz w:val="20"/>
          <w:szCs w:val="20"/>
          <w:rtl/>
        </w:rPr>
        <w:t>מקור הדין</w:t>
      </w:r>
      <w:r>
        <w:rPr>
          <w:b/>
          <w:bCs/>
          <w:sz w:val="20"/>
          <w:szCs w:val="20"/>
          <w:rtl/>
        </w:rPr>
        <w:br/>
      </w:r>
      <w:r w:rsidRPr="006D61F6">
        <w:rPr>
          <w:rFonts w:hint="cs"/>
          <w:b/>
          <w:bCs/>
          <w:sz w:val="20"/>
          <w:szCs w:val="20"/>
          <w:rtl/>
        </w:rPr>
        <w:t>גמרא</w:t>
      </w:r>
      <w:r>
        <w:rPr>
          <w:rFonts w:hint="cs"/>
          <w:sz w:val="20"/>
          <w:szCs w:val="20"/>
          <w:rtl/>
        </w:rPr>
        <w:t xml:space="preserve"> מו"ק (כג.) "</w:t>
      </w:r>
      <w:r w:rsidRPr="006D61F6">
        <w:rPr>
          <w:rFonts w:cs="Arial" w:hint="cs"/>
          <w:sz w:val="20"/>
          <w:szCs w:val="20"/>
          <w:rtl/>
        </w:rPr>
        <w:t>תנו</w:t>
      </w:r>
      <w:r w:rsidRPr="006D61F6">
        <w:rPr>
          <w:rFonts w:cs="Arial"/>
          <w:sz w:val="20"/>
          <w:szCs w:val="20"/>
          <w:rtl/>
        </w:rPr>
        <w:t xml:space="preserve"> </w:t>
      </w:r>
      <w:r w:rsidRPr="006D61F6">
        <w:rPr>
          <w:rFonts w:cs="Arial" w:hint="cs"/>
          <w:sz w:val="20"/>
          <w:szCs w:val="20"/>
          <w:rtl/>
        </w:rPr>
        <w:t>רבנן</w:t>
      </w:r>
      <w:r w:rsidRPr="006D61F6">
        <w:rPr>
          <w:rFonts w:cs="Arial"/>
          <w:sz w:val="20"/>
          <w:szCs w:val="20"/>
          <w:rtl/>
        </w:rPr>
        <w:t xml:space="preserve">: </w:t>
      </w:r>
      <w:r w:rsidRPr="006D61F6">
        <w:rPr>
          <w:rFonts w:cs="Arial" w:hint="cs"/>
          <w:sz w:val="20"/>
          <w:szCs w:val="20"/>
          <w:rtl/>
        </w:rPr>
        <w:t>אבל</w:t>
      </w:r>
      <w:r w:rsidRPr="006D61F6">
        <w:rPr>
          <w:rFonts w:cs="Arial"/>
          <w:sz w:val="20"/>
          <w:szCs w:val="20"/>
          <w:rtl/>
        </w:rPr>
        <w:t xml:space="preserve">, </w:t>
      </w:r>
      <w:r w:rsidRPr="006D61F6">
        <w:rPr>
          <w:rFonts w:cs="Arial" w:hint="cs"/>
          <w:sz w:val="20"/>
          <w:szCs w:val="20"/>
          <w:rtl/>
        </w:rPr>
        <w:t>שבת</w:t>
      </w:r>
      <w:r w:rsidRPr="006D61F6">
        <w:rPr>
          <w:rFonts w:cs="Arial"/>
          <w:sz w:val="20"/>
          <w:szCs w:val="20"/>
          <w:rtl/>
        </w:rPr>
        <w:t xml:space="preserve"> </w:t>
      </w:r>
      <w:r w:rsidRPr="006D61F6">
        <w:rPr>
          <w:rFonts w:cs="Arial" w:hint="cs"/>
          <w:sz w:val="20"/>
          <w:szCs w:val="20"/>
          <w:rtl/>
        </w:rPr>
        <w:t>ראשונה</w:t>
      </w:r>
      <w:r w:rsidRPr="006D61F6">
        <w:rPr>
          <w:rFonts w:cs="Arial"/>
          <w:sz w:val="20"/>
          <w:szCs w:val="20"/>
          <w:rtl/>
        </w:rPr>
        <w:t xml:space="preserve"> - </w:t>
      </w:r>
      <w:r w:rsidRPr="006D61F6">
        <w:rPr>
          <w:rFonts w:cs="Arial" w:hint="cs"/>
          <w:sz w:val="20"/>
          <w:szCs w:val="20"/>
          <w:rtl/>
        </w:rPr>
        <w:t>אינו</w:t>
      </w:r>
      <w:r w:rsidRPr="006D61F6">
        <w:rPr>
          <w:rFonts w:cs="Arial"/>
          <w:sz w:val="20"/>
          <w:szCs w:val="20"/>
          <w:rtl/>
        </w:rPr>
        <w:t xml:space="preserve"> </w:t>
      </w:r>
      <w:r w:rsidRPr="006D61F6">
        <w:rPr>
          <w:rFonts w:cs="Arial" w:hint="cs"/>
          <w:sz w:val="20"/>
          <w:szCs w:val="20"/>
          <w:rtl/>
        </w:rPr>
        <w:t>יוצא</w:t>
      </w:r>
      <w:r w:rsidRPr="006D61F6">
        <w:rPr>
          <w:rFonts w:cs="Arial"/>
          <w:sz w:val="20"/>
          <w:szCs w:val="20"/>
          <w:rtl/>
        </w:rPr>
        <w:t xml:space="preserve"> </w:t>
      </w:r>
      <w:r w:rsidRPr="006D61F6">
        <w:rPr>
          <w:rFonts w:cs="Arial" w:hint="cs"/>
          <w:sz w:val="20"/>
          <w:szCs w:val="20"/>
          <w:rtl/>
        </w:rPr>
        <w:t>מפתח</w:t>
      </w:r>
      <w:r w:rsidRPr="006D61F6">
        <w:rPr>
          <w:rFonts w:cs="Arial"/>
          <w:sz w:val="20"/>
          <w:szCs w:val="20"/>
          <w:rtl/>
        </w:rPr>
        <w:t xml:space="preserve"> </w:t>
      </w:r>
      <w:r w:rsidRPr="006D61F6">
        <w:rPr>
          <w:rFonts w:cs="Arial" w:hint="cs"/>
          <w:sz w:val="20"/>
          <w:szCs w:val="20"/>
          <w:rtl/>
        </w:rPr>
        <w:t>ביתו</w:t>
      </w:r>
      <w:r w:rsidRPr="006D61F6">
        <w:rPr>
          <w:rFonts w:cs="Arial"/>
          <w:sz w:val="20"/>
          <w:szCs w:val="20"/>
          <w:rtl/>
        </w:rPr>
        <w:t xml:space="preserve">, </w:t>
      </w:r>
      <w:r w:rsidRPr="006D61F6">
        <w:rPr>
          <w:rFonts w:cs="Arial" w:hint="cs"/>
          <w:sz w:val="20"/>
          <w:szCs w:val="20"/>
          <w:rtl/>
        </w:rPr>
        <w:t>שניה</w:t>
      </w:r>
      <w:r w:rsidRPr="006D61F6">
        <w:rPr>
          <w:rFonts w:cs="Arial"/>
          <w:sz w:val="20"/>
          <w:szCs w:val="20"/>
          <w:rtl/>
        </w:rPr>
        <w:t xml:space="preserve"> - </w:t>
      </w:r>
      <w:r w:rsidRPr="006D61F6">
        <w:rPr>
          <w:rFonts w:cs="Arial" w:hint="cs"/>
          <w:sz w:val="20"/>
          <w:szCs w:val="20"/>
          <w:rtl/>
        </w:rPr>
        <w:t>יוצא</w:t>
      </w:r>
      <w:r w:rsidRPr="006D61F6">
        <w:rPr>
          <w:rFonts w:cs="Arial"/>
          <w:sz w:val="20"/>
          <w:szCs w:val="20"/>
          <w:rtl/>
        </w:rPr>
        <w:t xml:space="preserve"> </w:t>
      </w:r>
      <w:r w:rsidRPr="006D61F6">
        <w:rPr>
          <w:rFonts w:cs="Arial" w:hint="cs"/>
          <w:sz w:val="20"/>
          <w:szCs w:val="20"/>
          <w:rtl/>
        </w:rPr>
        <w:t>ואינו</w:t>
      </w:r>
      <w:r w:rsidRPr="006D61F6">
        <w:rPr>
          <w:rFonts w:cs="Arial"/>
          <w:sz w:val="20"/>
          <w:szCs w:val="20"/>
          <w:rtl/>
        </w:rPr>
        <w:t xml:space="preserve"> </w:t>
      </w:r>
      <w:r w:rsidRPr="006D61F6">
        <w:rPr>
          <w:rFonts w:cs="Arial" w:hint="cs"/>
          <w:sz w:val="20"/>
          <w:szCs w:val="20"/>
          <w:rtl/>
        </w:rPr>
        <w:t>יושב</w:t>
      </w:r>
      <w:r w:rsidRPr="006D61F6">
        <w:rPr>
          <w:rFonts w:cs="Arial"/>
          <w:sz w:val="20"/>
          <w:szCs w:val="20"/>
          <w:rtl/>
        </w:rPr>
        <w:t xml:space="preserve"> </w:t>
      </w:r>
      <w:r w:rsidRPr="006D61F6">
        <w:rPr>
          <w:rFonts w:cs="Arial" w:hint="cs"/>
          <w:sz w:val="20"/>
          <w:szCs w:val="20"/>
          <w:rtl/>
        </w:rPr>
        <w:t>במקומו</w:t>
      </w:r>
      <w:r w:rsidRPr="006D61F6">
        <w:rPr>
          <w:rFonts w:cs="Arial"/>
          <w:sz w:val="20"/>
          <w:szCs w:val="20"/>
          <w:rtl/>
        </w:rPr>
        <w:t xml:space="preserve">, </w:t>
      </w:r>
      <w:r w:rsidRPr="006D61F6">
        <w:rPr>
          <w:rFonts w:cs="Arial" w:hint="cs"/>
          <w:sz w:val="20"/>
          <w:szCs w:val="20"/>
          <w:rtl/>
        </w:rPr>
        <w:t>שלישית</w:t>
      </w:r>
      <w:r>
        <w:rPr>
          <w:rFonts w:cs="Arial" w:hint="cs"/>
          <w:sz w:val="20"/>
          <w:szCs w:val="20"/>
          <w:rtl/>
        </w:rPr>
        <w:t xml:space="preserve"> </w:t>
      </w:r>
      <w:r w:rsidRPr="006D61F6">
        <w:rPr>
          <w:rFonts w:cs="Arial"/>
          <w:sz w:val="20"/>
          <w:szCs w:val="20"/>
          <w:rtl/>
        </w:rPr>
        <w:t xml:space="preserve">- </w:t>
      </w:r>
      <w:r w:rsidRPr="006D61F6">
        <w:rPr>
          <w:rFonts w:cs="Arial" w:hint="cs"/>
          <w:sz w:val="20"/>
          <w:szCs w:val="20"/>
          <w:rtl/>
        </w:rPr>
        <w:t>יושב</w:t>
      </w:r>
      <w:r w:rsidRPr="006D61F6">
        <w:rPr>
          <w:rFonts w:cs="Arial"/>
          <w:sz w:val="20"/>
          <w:szCs w:val="20"/>
          <w:rtl/>
        </w:rPr>
        <w:t xml:space="preserve"> </w:t>
      </w:r>
      <w:r w:rsidRPr="006D61F6">
        <w:rPr>
          <w:rFonts w:cs="Arial" w:hint="cs"/>
          <w:sz w:val="20"/>
          <w:szCs w:val="20"/>
          <w:rtl/>
        </w:rPr>
        <w:t>במקומו</w:t>
      </w:r>
      <w:r w:rsidRPr="006D61F6">
        <w:rPr>
          <w:rFonts w:cs="Arial"/>
          <w:sz w:val="20"/>
          <w:szCs w:val="20"/>
          <w:rtl/>
        </w:rPr>
        <w:t xml:space="preserve"> </w:t>
      </w:r>
      <w:r w:rsidRPr="006D61F6">
        <w:rPr>
          <w:rFonts w:cs="Arial" w:hint="cs"/>
          <w:sz w:val="20"/>
          <w:szCs w:val="20"/>
          <w:rtl/>
        </w:rPr>
        <w:t>ואינו</w:t>
      </w:r>
      <w:r w:rsidRPr="006D61F6">
        <w:rPr>
          <w:rFonts w:cs="Arial"/>
          <w:sz w:val="20"/>
          <w:szCs w:val="20"/>
          <w:rtl/>
        </w:rPr>
        <w:t xml:space="preserve"> </w:t>
      </w:r>
      <w:r w:rsidRPr="006D61F6">
        <w:rPr>
          <w:rFonts w:cs="Arial" w:hint="cs"/>
          <w:sz w:val="20"/>
          <w:szCs w:val="20"/>
          <w:rtl/>
        </w:rPr>
        <w:t>מדבר</w:t>
      </w:r>
      <w:r w:rsidRPr="006D61F6">
        <w:rPr>
          <w:rFonts w:cs="Arial"/>
          <w:sz w:val="20"/>
          <w:szCs w:val="20"/>
          <w:rtl/>
        </w:rPr>
        <w:t xml:space="preserve">, </w:t>
      </w:r>
      <w:r w:rsidRPr="006D61F6">
        <w:rPr>
          <w:rFonts w:cs="Arial" w:hint="cs"/>
          <w:sz w:val="20"/>
          <w:szCs w:val="20"/>
          <w:rtl/>
        </w:rPr>
        <w:t>רביעית</w:t>
      </w:r>
      <w:r w:rsidRPr="006D61F6">
        <w:rPr>
          <w:rFonts w:cs="Arial"/>
          <w:sz w:val="20"/>
          <w:szCs w:val="20"/>
          <w:rtl/>
        </w:rPr>
        <w:t xml:space="preserve"> - </w:t>
      </w:r>
      <w:r w:rsidRPr="006D61F6">
        <w:rPr>
          <w:rFonts w:cs="Arial" w:hint="cs"/>
          <w:sz w:val="20"/>
          <w:szCs w:val="20"/>
          <w:rtl/>
        </w:rPr>
        <w:t>הרי</w:t>
      </w:r>
      <w:r w:rsidRPr="006D61F6">
        <w:rPr>
          <w:rFonts w:cs="Arial"/>
          <w:sz w:val="20"/>
          <w:szCs w:val="20"/>
          <w:rtl/>
        </w:rPr>
        <w:t xml:space="preserve"> </w:t>
      </w:r>
      <w:r w:rsidRPr="006D61F6">
        <w:rPr>
          <w:rFonts w:cs="Arial" w:hint="cs"/>
          <w:sz w:val="20"/>
          <w:szCs w:val="20"/>
          <w:rtl/>
        </w:rPr>
        <w:t>הוא</w:t>
      </w:r>
      <w:r w:rsidRPr="006D61F6">
        <w:rPr>
          <w:rFonts w:cs="Arial"/>
          <w:sz w:val="20"/>
          <w:szCs w:val="20"/>
          <w:rtl/>
        </w:rPr>
        <w:t xml:space="preserve"> </w:t>
      </w:r>
      <w:r w:rsidRPr="006D61F6">
        <w:rPr>
          <w:rFonts w:cs="Arial" w:hint="cs"/>
          <w:sz w:val="20"/>
          <w:szCs w:val="20"/>
          <w:rtl/>
        </w:rPr>
        <w:t>ככל</w:t>
      </w:r>
      <w:r w:rsidRPr="006D61F6">
        <w:rPr>
          <w:rFonts w:cs="Arial"/>
          <w:sz w:val="20"/>
          <w:szCs w:val="20"/>
          <w:rtl/>
        </w:rPr>
        <w:t xml:space="preserve"> </w:t>
      </w:r>
      <w:r w:rsidRPr="006D61F6">
        <w:rPr>
          <w:rFonts w:cs="Arial" w:hint="cs"/>
          <w:sz w:val="20"/>
          <w:szCs w:val="20"/>
          <w:rtl/>
        </w:rPr>
        <w:t>אדם</w:t>
      </w:r>
      <w:r w:rsidRPr="006D61F6">
        <w:rPr>
          <w:rFonts w:cs="Arial"/>
          <w:sz w:val="20"/>
          <w:szCs w:val="20"/>
          <w:rtl/>
        </w:rPr>
        <w:t>.</w:t>
      </w:r>
      <w:r>
        <w:rPr>
          <w:rFonts w:cs="Arial" w:hint="cs"/>
          <w:sz w:val="20"/>
          <w:szCs w:val="20"/>
          <w:rtl/>
        </w:rPr>
        <w:t>"</w:t>
      </w:r>
      <w:r>
        <w:rPr>
          <w:rFonts w:cs="Arial" w:hint="cs"/>
          <w:sz w:val="20"/>
          <w:szCs w:val="20"/>
          <w:rtl/>
        </w:rPr>
        <w:br/>
        <w:t xml:space="preserve">כתבו רוב הראשונים ששבת היינו השבוע הראשון, וכ"פ </w:t>
      </w:r>
      <w:r w:rsidRPr="006D61F6">
        <w:rPr>
          <w:rFonts w:cs="Arial" w:hint="cs"/>
          <w:b/>
          <w:bCs/>
          <w:sz w:val="20"/>
          <w:szCs w:val="20"/>
          <w:rtl/>
        </w:rPr>
        <w:t>המחבר</w:t>
      </w:r>
      <w:r>
        <w:rPr>
          <w:rFonts w:cs="Arial" w:hint="cs"/>
          <w:sz w:val="20"/>
          <w:szCs w:val="20"/>
          <w:rtl/>
        </w:rPr>
        <w:t>.</w:t>
      </w:r>
      <w:r w:rsidRPr="006D61F6">
        <w:rPr>
          <w:rFonts w:cs="Arial"/>
          <w:sz w:val="20"/>
          <w:szCs w:val="20"/>
          <w:rtl/>
        </w:rPr>
        <w:t xml:space="preserve"> </w:t>
      </w:r>
      <w:r>
        <w:rPr>
          <w:rFonts w:hint="cs"/>
          <w:sz w:val="20"/>
          <w:szCs w:val="20"/>
          <w:rtl/>
        </w:rPr>
        <w:br/>
      </w:r>
      <w:r w:rsidRPr="00A42F31">
        <w:rPr>
          <w:rFonts w:hint="cs"/>
          <w:b/>
          <w:bCs/>
          <w:sz w:val="20"/>
          <w:szCs w:val="20"/>
          <w:rtl/>
        </w:rPr>
        <w:t>טור</w:t>
      </w:r>
      <w:r>
        <w:rPr>
          <w:rFonts w:hint="cs"/>
          <w:sz w:val="20"/>
          <w:szCs w:val="20"/>
          <w:rtl/>
        </w:rPr>
        <w:t xml:space="preserve"> - שבוע לאו שבוע ממש, אלא אפילו לא תם שבוע שלם, כגון שמת באמצע שבוע, מייד כשכלה אותו שבוע מקרי שבוע, וכ"פ </w:t>
      </w:r>
      <w:r w:rsidRPr="00A42F31">
        <w:rPr>
          <w:rFonts w:hint="cs"/>
          <w:b/>
          <w:bCs/>
          <w:sz w:val="20"/>
          <w:szCs w:val="20"/>
          <w:rtl/>
        </w:rPr>
        <w:t>המחבר</w:t>
      </w:r>
      <w:r>
        <w:rPr>
          <w:rFonts w:hint="cs"/>
          <w:sz w:val="20"/>
          <w:szCs w:val="20"/>
          <w:rtl/>
        </w:rPr>
        <w:t>.</w:t>
      </w:r>
      <w:r>
        <w:rPr>
          <w:rStyle w:val="a5"/>
          <w:sz w:val="20"/>
          <w:szCs w:val="20"/>
          <w:rtl/>
        </w:rPr>
        <w:footnoteReference w:id="198"/>
      </w:r>
      <w:r>
        <w:rPr>
          <w:sz w:val="20"/>
          <w:szCs w:val="20"/>
          <w:rtl/>
        </w:rPr>
        <w:br/>
      </w:r>
      <w:r>
        <w:rPr>
          <w:rFonts w:hint="cs"/>
          <w:sz w:val="20"/>
          <w:szCs w:val="20"/>
          <w:rtl/>
        </w:rPr>
        <w:br/>
      </w:r>
      <w:r>
        <w:rPr>
          <w:rFonts w:hint="cs"/>
          <w:b/>
          <w:bCs/>
          <w:sz w:val="20"/>
          <w:szCs w:val="20"/>
          <w:rtl/>
        </w:rPr>
        <w:t>יציאה לדבר מצווה</w:t>
      </w:r>
      <w:r>
        <w:rPr>
          <w:b/>
          <w:bCs/>
          <w:sz w:val="20"/>
          <w:szCs w:val="20"/>
          <w:rtl/>
        </w:rPr>
        <w:br/>
      </w:r>
      <w:r w:rsidRPr="006D61F6">
        <w:rPr>
          <w:rFonts w:hint="cs"/>
          <w:b/>
          <w:bCs/>
          <w:sz w:val="20"/>
          <w:szCs w:val="20"/>
          <w:rtl/>
        </w:rPr>
        <w:t>רא"ש</w:t>
      </w:r>
      <w:r>
        <w:rPr>
          <w:rFonts w:hint="cs"/>
          <w:sz w:val="20"/>
          <w:szCs w:val="20"/>
          <w:rtl/>
        </w:rPr>
        <w:t xml:space="preserve"> - אסור לאבל לצאת מביתו אפילו לדבר מצווה, וכ"פ </w:t>
      </w:r>
      <w:r w:rsidRPr="006D61F6">
        <w:rPr>
          <w:rFonts w:hint="cs"/>
          <w:b/>
          <w:bCs/>
          <w:sz w:val="20"/>
          <w:szCs w:val="20"/>
          <w:rtl/>
        </w:rPr>
        <w:t>המחבר</w:t>
      </w:r>
      <w:r>
        <w:rPr>
          <w:rFonts w:hint="cs"/>
          <w:sz w:val="20"/>
          <w:szCs w:val="20"/>
          <w:rtl/>
        </w:rPr>
        <w:t>.</w:t>
      </w:r>
      <w:r>
        <w:rPr>
          <w:sz w:val="20"/>
          <w:szCs w:val="20"/>
          <w:rtl/>
        </w:rPr>
        <w:br/>
      </w:r>
      <w:r w:rsidRPr="006D61F6">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למרות שאבל חייב בכל המצוות, היינו דווקא במצוות התלויות בגופו, כגון ציצית, תפילין ומילת בנו, אך מצוות שמיעת ברכות חופה ומילה הנעשות רק משום גמילות חסד, אסור לאבל, וכ"כ </w:t>
      </w:r>
      <w:r>
        <w:rPr>
          <w:rFonts w:hint="cs"/>
          <w:b/>
          <w:bCs/>
          <w:sz w:val="20"/>
          <w:szCs w:val="20"/>
          <w:rtl/>
        </w:rPr>
        <w:t>הש"ך</w:t>
      </w:r>
      <w:r>
        <w:rPr>
          <w:rFonts w:hint="cs"/>
          <w:sz w:val="20"/>
          <w:szCs w:val="20"/>
          <w:rtl/>
        </w:rPr>
        <w:t>.</w:t>
      </w:r>
    </w:p>
    <w:p w:rsidR="00032970" w:rsidRDefault="00032970" w:rsidP="00032970">
      <w:pPr>
        <w:rPr>
          <w:sz w:val="20"/>
          <w:szCs w:val="20"/>
          <w:rtl/>
        </w:rPr>
      </w:pPr>
      <w:r>
        <w:rPr>
          <w:rFonts w:hint="cs"/>
          <w:b/>
          <w:bCs/>
          <w:sz w:val="20"/>
          <w:szCs w:val="20"/>
          <w:rtl/>
        </w:rPr>
        <w:t>יציאה בלילה או לצורך</w:t>
      </w:r>
      <w:r>
        <w:rPr>
          <w:b/>
          <w:bCs/>
          <w:sz w:val="20"/>
          <w:szCs w:val="20"/>
          <w:rtl/>
        </w:rPr>
        <w:br/>
      </w:r>
      <w:r>
        <w:rPr>
          <w:rFonts w:hint="cs"/>
          <w:sz w:val="20"/>
          <w:szCs w:val="20"/>
          <w:rtl/>
        </w:rPr>
        <w:t xml:space="preserve">א. </w:t>
      </w:r>
      <w:r w:rsidRPr="00F62FA3">
        <w:rPr>
          <w:rFonts w:hint="cs"/>
          <w:b/>
          <w:bCs/>
          <w:sz w:val="20"/>
          <w:szCs w:val="20"/>
          <w:rtl/>
        </w:rPr>
        <w:t>תרומת הדשן</w:t>
      </w:r>
      <w:r>
        <w:rPr>
          <w:rFonts w:hint="cs"/>
          <w:sz w:val="20"/>
          <w:szCs w:val="20"/>
          <w:rtl/>
        </w:rPr>
        <w:t xml:space="preserve"> </w:t>
      </w:r>
      <w:r>
        <w:rPr>
          <w:sz w:val="20"/>
          <w:szCs w:val="20"/>
          <w:rtl/>
        </w:rPr>
        <w:t>–</w:t>
      </w:r>
      <w:r>
        <w:rPr>
          <w:rFonts w:hint="cs"/>
          <w:sz w:val="20"/>
          <w:szCs w:val="20"/>
          <w:rtl/>
        </w:rPr>
        <w:t xml:space="preserve"> המיקל לצאת מביתו לאחר שכלתה רגל מהשוק לא הפסיד, וכ"פ </w:t>
      </w:r>
      <w:r w:rsidRPr="00894FC8">
        <w:rPr>
          <w:rFonts w:hint="cs"/>
          <w:b/>
          <w:bCs/>
          <w:sz w:val="20"/>
          <w:szCs w:val="20"/>
          <w:rtl/>
        </w:rPr>
        <w:t>הרמ"א</w:t>
      </w:r>
      <w:r>
        <w:rPr>
          <w:rFonts w:hint="cs"/>
          <w:sz w:val="20"/>
          <w:szCs w:val="20"/>
          <w:rtl/>
        </w:rPr>
        <w:t>.</w:t>
      </w:r>
      <w:r>
        <w:rPr>
          <w:sz w:val="20"/>
          <w:szCs w:val="20"/>
          <w:rtl/>
        </w:rPr>
        <w:br/>
      </w:r>
      <w:r w:rsidRPr="00F62FA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סיבת האיסור לצאת מביתו היא כדי שלא יתערב עם בני אדם וישכח אבלותו, לכן כאשר יוצא בלילה כדי לישון בבית אחר וכדומה, והולך יחיד או בלוויית חבר או שניים, אין איסור.</w:t>
      </w:r>
      <w:r>
        <w:rPr>
          <w:sz w:val="20"/>
          <w:szCs w:val="20"/>
          <w:rtl/>
        </w:rPr>
        <w:br/>
      </w:r>
      <w:r>
        <w:rPr>
          <w:rFonts w:hint="cs"/>
          <w:sz w:val="20"/>
          <w:szCs w:val="20"/>
          <w:rtl/>
        </w:rPr>
        <w:t xml:space="preserve">ב. </w:t>
      </w:r>
      <w:r w:rsidRPr="00F62FA3">
        <w:rPr>
          <w:rFonts w:hint="cs"/>
          <w:b/>
          <w:bCs/>
          <w:sz w:val="20"/>
          <w:szCs w:val="20"/>
          <w:rtl/>
        </w:rPr>
        <w:t>סמ"ק</w:t>
      </w:r>
      <w:r>
        <w:rPr>
          <w:rFonts w:hint="cs"/>
          <w:sz w:val="20"/>
          <w:szCs w:val="20"/>
          <w:rtl/>
        </w:rPr>
        <w:t xml:space="preserve"> </w:t>
      </w:r>
      <w:r>
        <w:rPr>
          <w:sz w:val="20"/>
          <w:szCs w:val="20"/>
          <w:rtl/>
        </w:rPr>
        <w:t>–</w:t>
      </w:r>
      <w:r>
        <w:rPr>
          <w:rFonts w:hint="cs"/>
          <w:sz w:val="20"/>
          <w:szCs w:val="20"/>
          <w:rtl/>
        </w:rPr>
        <w:t xml:space="preserve"> מפני צרכיו רשאי לצאת מחוץ לעיר ולנעול מנעליו, אך כשיגיע לבית שלן בו יחלצם, וכ"פ </w:t>
      </w:r>
      <w:r>
        <w:rPr>
          <w:rFonts w:hint="cs"/>
          <w:b/>
          <w:bCs/>
          <w:sz w:val="20"/>
          <w:szCs w:val="20"/>
          <w:rtl/>
        </w:rPr>
        <w:t>ה</w:t>
      </w:r>
      <w:r w:rsidRPr="00894FC8">
        <w:rPr>
          <w:rFonts w:hint="cs"/>
          <w:b/>
          <w:bCs/>
          <w:sz w:val="20"/>
          <w:szCs w:val="20"/>
          <w:rtl/>
        </w:rPr>
        <w:t>רמ"א</w:t>
      </w:r>
      <w:r>
        <w:rPr>
          <w:rFonts w:hint="cs"/>
          <w:sz w:val="20"/>
          <w:szCs w:val="20"/>
          <w:rtl/>
        </w:rPr>
        <w:t>.</w:t>
      </w:r>
      <w:r>
        <w:rPr>
          <w:sz w:val="20"/>
          <w:szCs w:val="20"/>
          <w:rtl/>
        </w:rPr>
        <w:br/>
      </w:r>
      <w:r w:rsidRPr="00F62FA3">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מותר לצאת מחוץ לעיר כשמדובר בדבר האבד, וכ"פ </w:t>
      </w:r>
      <w:r w:rsidRPr="00894FC8">
        <w:rPr>
          <w:rFonts w:hint="cs"/>
          <w:b/>
          <w:bCs/>
          <w:sz w:val="20"/>
          <w:szCs w:val="20"/>
          <w:rtl/>
        </w:rPr>
        <w:t>הרמ"א</w:t>
      </w:r>
      <w:r>
        <w:rPr>
          <w:rFonts w:hint="cs"/>
          <w:sz w:val="20"/>
          <w:szCs w:val="20"/>
          <w:rtl/>
        </w:rPr>
        <w:t>.</w:t>
      </w:r>
      <w:r>
        <w:rPr>
          <w:sz w:val="20"/>
          <w:szCs w:val="20"/>
          <w:rtl/>
        </w:rPr>
        <w:br/>
      </w:r>
      <w:r w:rsidRPr="00F62FA3">
        <w:rPr>
          <w:rFonts w:hint="cs"/>
          <w:b/>
          <w:bCs/>
          <w:sz w:val="20"/>
          <w:szCs w:val="20"/>
          <w:rtl/>
        </w:rPr>
        <w:t>ראיה</w:t>
      </w:r>
      <w:r>
        <w:rPr>
          <w:rFonts w:hint="cs"/>
          <w:sz w:val="20"/>
          <w:szCs w:val="20"/>
          <w:rtl/>
        </w:rPr>
        <w:t xml:space="preserve"> - נאמר בגמרא להדיא "יצא לדרך נועל, נכנס לעיר חולץ", אלמא שיש היתר לצאת מהעיר בימי אבלו.</w:t>
      </w:r>
      <w:r>
        <w:rPr>
          <w:sz w:val="20"/>
          <w:szCs w:val="20"/>
          <w:rtl/>
        </w:rPr>
        <w:br/>
      </w:r>
      <w:r>
        <w:rPr>
          <w:rFonts w:hint="cs"/>
          <w:sz w:val="20"/>
          <w:szCs w:val="20"/>
          <w:rtl/>
        </w:rPr>
        <w:br/>
      </w:r>
      <w:r>
        <w:rPr>
          <w:rFonts w:hint="cs"/>
          <w:b/>
          <w:bCs/>
          <w:sz w:val="20"/>
          <w:szCs w:val="20"/>
          <w:rtl/>
        </w:rPr>
        <w:t>מנהג שינוי המקום כל ל' וכל יב'</w:t>
      </w:r>
      <w:r>
        <w:rPr>
          <w:b/>
          <w:bCs/>
          <w:sz w:val="20"/>
          <w:szCs w:val="20"/>
          <w:rtl/>
        </w:rPr>
        <w:br/>
      </w:r>
      <w:r>
        <w:rPr>
          <w:rFonts w:hint="cs"/>
          <w:sz w:val="20"/>
          <w:szCs w:val="20"/>
          <w:rtl/>
        </w:rPr>
        <w:t xml:space="preserve">א. </w:t>
      </w:r>
      <w:r>
        <w:rPr>
          <w:rFonts w:hint="cs"/>
          <w:b/>
          <w:bCs/>
          <w:sz w:val="20"/>
          <w:szCs w:val="20"/>
          <w:rtl/>
        </w:rPr>
        <w:t xml:space="preserve">הגה"מ </w:t>
      </w:r>
      <w:r>
        <w:rPr>
          <w:sz w:val="20"/>
          <w:szCs w:val="20"/>
          <w:rtl/>
        </w:rPr>
        <w:t>–</w:t>
      </w:r>
      <w:r>
        <w:rPr>
          <w:rFonts w:hint="cs"/>
          <w:sz w:val="20"/>
          <w:szCs w:val="20"/>
          <w:rtl/>
        </w:rPr>
        <w:t xml:space="preserve"> מותר לאבל לא לשבת במקומו בשבוע ג' כדי שיוכל לדבר, וכ"פ </w:t>
      </w:r>
      <w:r w:rsidRPr="00894FC8">
        <w:rPr>
          <w:rFonts w:hint="cs"/>
          <w:b/>
          <w:bCs/>
          <w:sz w:val="20"/>
          <w:szCs w:val="20"/>
          <w:rtl/>
        </w:rPr>
        <w:t>הרמ"א</w:t>
      </w:r>
      <w:r>
        <w:rPr>
          <w:rFonts w:hint="cs"/>
          <w:sz w:val="20"/>
          <w:szCs w:val="20"/>
          <w:rtl/>
        </w:rPr>
        <w:t xml:space="preserve">, ומשום כך נהגו האבלים שלא לשבת במקומם כל ל' ועל אביו ואמו כל יב' חודש והיא חומרה גדולה בלא טעם, וכן </w:t>
      </w:r>
      <w:r w:rsidRPr="00894FC8">
        <w:rPr>
          <w:rFonts w:hint="cs"/>
          <w:b/>
          <w:bCs/>
          <w:sz w:val="20"/>
          <w:szCs w:val="20"/>
          <w:rtl/>
        </w:rPr>
        <w:t>הרא"ש</w:t>
      </w:r>
      <w:r>
        <w:rPr>
          <w:rFonts w:hint="cs"/>
          <w:sz w:val="20"/>
          <w:szCs w:val="20"/>
          <w:rtl/>
        </w:rPr>
        <w:t xml:space="preserve"> עשה מעשה בעצמו וישב במקומו בשבוע ג'.</w:t>
      </w:r>
      <w:r>
        <w:rPr>
          <w:sz w:val="20"/>
          <w:szCs w:val="20"/>
          <w:rtl/>
        </w:rPr>
        <w:br/>
      </w:r>
      <w:r>
        <w:rPr>
          <w:rFonts w:hint="cs"/>
          <w:sz w:val="20"/>
          <w:szCs w:val="20"/>
          <w:rtl/>
        </w:rPr>
        <w:t xml:space="preserve">ב. </w:t>
      </w:r>
      <w:r w:rsidRPr="00B5652D">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מיישב את המנהג, וטעמו משום שבברייתא הנ"ל איכא גם שיטת רבי יהודה: "</w:t>
      </w:r>
      <w:r w:rsidRPr="00B5652D">
        <w:rPr>
          <w:rFonts w:cs="Arial" w:hint="cs"/>
          <w:sz w:val="20"/>
          <w:szCs w:val="20"/>
          <w:rtl/>
        </w:rPr>
        <w:t>רבי</w:t>
      </w:r>
      <w:r w:rsidRPr="00B5652D">
        <w:rPr>
          <w:rFonts w:cs="Arial"/>
          <w:sz w:val="20"/>
          <w:szCs w:val="20"/>
          <w:rtl/>
        </w:rPr>
        <w:t xml:space="preserve"> </w:t>
      </w:r>
      <w:r w:rsidRPr="00B5652D">
        <w:rPr>
          <w:rFonts w:cs="Arial" w:hint="cs"/>
          <w:sz w:val="20"/>
          <w:szCs w:val="20"/>
          <w:rtl/>
        </w:rPr>
        <w:t>יהודה</w:t>
      </w:r>
      <w:r w:rsidRPr="00B5652D">
        <w:rPr>
          <w:rFonts w:cs="Arial"/>
          <w:sz w:val="20"/>
          <w:szCs w:val="20"/>
          <w:rtl/>
        </w:rPr>
        <w:t xml:space="preserve"> </w:t>
      </w:r>
      <w:r w:rsidRPr="00B5652D">
        <w:rPr>
          <w:rFonts w:cs="Arial" w:hint="cs"/>
          <w:sz w:val="20"/>
          <w:szCs w:val="20"/>
          <w:rtl/>
        </w:rPr>
        <w:t>אומר</w:t>
      </w:r>
      <w:r w:rsidRPr="00B5652D">
        <w:rPr>
          <w:rFonts w:cs="Arial"/>
          <w:sz w:val="20"/>
          <w:szCs w:val="20"/>
          <w:rtl/>
        </w:rPr>
        <w:t xml:space="preserve">: </w:t>
      </w:r>
      <w:r w:rsidRPr="00B5652D">
        <w:rPr>
          <w:rFonts w:cs="Arial" w:hint="cs"/>
          <w:sz w:val="20"/>
          <w:szCs w:val="20"/>
          <w:rtl/>
        </w:rPr>
        <w:t>לא</w:t>
      </w:r>
      <w:r w:rsidRPr="00B5652D">
        <w:rPr>
          <w:rFonts w:cs="Arial"/>
          <w:sz w:val="20"/>
          <w:szCs w:val="20"/>
          <w:rtl/>
        </w:rPr>
        <w:t xml:space="preserve"> </w:t>
      </w:r>
      <w:r w:rsidRPr="00B5652D">
        <w:rPr>
          <w:rFonts w:cs="Arial" w:hint="cs"/>
          <w:sz w:val="20"/>
          <w:szCs w:val="20"/>
          <w:rtl/>
        </w:rPr>
        <w:t>הוצרכו</w:t>
      </w:r>
      <w:r w:rsidRPr="00B5652D">
        <w:rPr>
          <w:rFonts w:cs="Arial"/>
          <w:sz w:val="20"/>
          <w:szCs w:val="20"/>
          <w:rtl/>
        </w:rPr>
        <w:t xml:space="preserve"> </w:t>
      </w:r>
      <w:r w:rsidRPr="00B5652D">
        <w:rPr>
          <w:rFonts w:cs="Arial" w:hint="cs"/>
          <w:sz w:val="20"/>
          <w:szCs w:val="20"/>
          <w:rtl/>
        </w:rPr>
        <w:t>לומר</w:t>
      </w:r>
      <w:r w:rsidRPr="00B5652D">
        <w:rPr>
          <w:rFonts w:cs="Arial"/>
          <w:sz w:val="20"/>
          <w:szCs w:val="20"/>
          <w:rtl/>
        </w:rPr>
        <w:t xml:space="preserve"> </w:t>
      </w:r>
      <w:r w:rsidRPr="00B5652D">
        <w:rPr>
          <w:rFonts w:cs="Arial" w:hint="cs"/>
          <w:sz w:val="20"/>
          <w:szCs w:val="20"/>
          <w:rtl/>
        </w:rPr>
        <w:t>שבת</w:t>
      </w:r>
      <w:r w:rsidRPr="00B5652D">
        <w:rPr>
          <w:rFonts w:cs="Arial"/>
          <w:sz w:val="20"/>
          <w:szCs w:val="20"/>
          <w:rtl/>
        </w:rPr>
        <w:t xml:space="preserve"> </w:t>
      </w:r>
      <w:r w:rsidRPr="00B5652D">
        <w:rPr>
          <w:rFonts w:cs="Arial" w:hint="cs"/>
          <w:sz w:val="20"/>
          <w:szCs w:val="20"/>
          <w:rtl/>
        </w:rPr>
        <w:t>ראשונה</w:t>
      </w:r>
      <w:r w:rsidRPr="00B5652D">
        <w:rPr>
          <w:rFonts w:cs="Arial"/>
          <w:sz w:val="20"/>
          <w:szCs w:val="20"/>
          <w:rtl/>
        </w:rPr>
        <w:t xml:space="preserve"> </w:t>
      </w:r>
      <w:r w:rsidRPr="00B5652D">
        <w:rPr>
          <w:rFonts w:cs="Arial" w:hint="cs"/>
          <w:sz w:val="20"/>
          <w:szCs w:val="20"/>
          <w:rtl/>
        </w:rPr>
        <w:t>לא</w:t>
      </w:r>
      <w:r w:rsidRPr="00B5652D">
        <w:rPr>
          <w:rFonts w:cs="Arial"/>
          <w:sz w:val="20"/>
          <w:szCs w:val="20"/>
          <w:rtl/>
        </w:rPr>
        <w:t xml:space="preserve"> </w:t>
      </w:r>
      <w:r w:rsidRPr="00B5652D">
        <w:rPr>
          <w:rFonts w:cs="Arial" w:hint="cs"/>
          <w:sz w:val="20"/>
          <w:szCs w:val="20"/>
          <w:rtl/>
        </w:rPr>
        <w:t>יצא</w:t>
      </w:r>
      <w:r w:rsidRPr="00B5652D">
        <w:rPr>
          <w:rFonts w:cs="Arial"/>
          <w:sz w:val="20"/>
          <w:szCs w:val="20"/>
          <w:rtl/>
        </w:rPr>
        <w:t xml:space="preserve"> </w:t>
      </w:r>
      <w:r w:rsidRPr="00B5652D">
        <w:rPr>
          <w:rFonts w:cs="Arial" w:hint="cs"/>
          <w:sz w:val="20"/>
          <w:szCs w:val="20"/>
          <w:rtl/>
        </w:rPr>
        <w:t>מפתח</w:t>
      </w:r>
      <w:r w:rsidRPr="00B5652D">
        <w:rPr>
          <w:rFonts w:cs="Arial"/>
          <w:sz w:val="20"/>
          <w:szCs w:val="20"/>
          <w:rtl/>
        </w:rPr>
        <w:t xml:space="preserve"> </w:t>
      </w:r>
      <w:r w:rsidRPr="00B5652D">
        <w:rPr>
          <w:rFonts w:cs="Arial" w:hint="cs"/>
          <w:sz w:val="20"/>
          <w:szCs w:val="20"/>
          <w:rtl/>
        </w:rPr>
        <w:t>ביתו</w:t>
      </w:r>
      <w:r w:rsidRPr="00B5652D">
        <w:rPr>
          <w:rFonts w:cs="Arial"/>
          <w:sz w:val="20"/>
          <w:szCs w:val="20"/>
          <w:rtl/>
        </w:rPr>
        <w:t xml:space="preserve"> - </w:t>
      </w:r>
      <w:r w:rsidRPr="00B5652D">
        <w:rPr>
          <w:rFonts w:cs="Arial" w:hint="cs"/>
          <w:sz w:val="20"/>
          <w:szCs w:val="20"/>
          <w:rtl/>
        </w:rPr>
        <w:t>שהרי</w:t>
      </w:r>
      <w:r w:rsidRPr="00B5652D">
        <w:rPr>
          <w:rFonts w:cs="Arial"/>
          <w:sz w:val="20"/>
          <w:szCs w:val="20"/>
          <w:rtl/>
        </w:rPr>
        <w:t xml:space="preserve"> </w:t>
      </w:r>
      <w:r w:rsidRPr="00B5652D">
        <w:rPr>
          <w:rFonts w:cs="Arial" w:hint="cs"/>
          <w:sz w:val="20"/>
          <w:szCs w:val="20"/>
          <w:rtl/>
        </w:rPr>
        <w:t>הכל</w:t>
      </w:r>
      <w:r w:rsidRPr="00B5652D">
        <w:rPr>
          <w:rFonts w:cs="Arial"/>
          <w:sz w:val="20"/>
          <w:szCs w:val="20"/>
          <w:rtl/>
        </w:rPr>
        <w:t xml:space="preserve"> </w:t>
      </w:r>
      <w:r w:rsidRPr="00B5652D">
        <w:rPr>
          <w:rFonts w:cs="Arial" w:hint="cs"/>
          <w:sz w:val="20"/>
          <w:szCs w:val="20"/>
          <w:rtl/>
        </w:rPr>
        <w:t>נכנסין</w:t>
      </w:r>
      <w:r w:rsidRPr="00B5652D">
        <w:rPr>
          <w:rFonts w:cs="Arial"/>
          <w:sz w:val="20"/>
          <w:szCs w:val="20"/>
          <w:rtl/>
        </w:rPr>
        <w:t xml:space="preserve"> </w:t>
      </w:r>
      <w:r w:rsidRPr="00B5652D">
        <w:rPr>
          <w:rFonts w:cs="Arial" w:hint="cs"/>
          <w:sz w:val="20"/>
          <w:szCs w:val="20"/>
          <w:rtl/>
        </w:rPr>
        <w:t>לביתו</w:t>
      </w:r>
      <w:r w:rsidRPr="00B5652D">
        <w:rPr>
          <w:rFonts w:cs="Arial"/>
          <w:sz w:val="20"/>
          <w:szCs w:val="20"/>
          <w:rtl/>
        </w:rPr>
        <w:t xml:space="preserve"> </w:t>
      </w:r>
      <w:r w:rsidRPr="00B5652D">
        <w:rPr>
          <w:rFonts w:cs="Arial" w:hint="cs"/>
          <w:sz w:val="20"/>
          <w:szCs w:val="20"/>
          <w:rtl/>
        </w:rPr>
        <w:t>לנחמו</w:t>
      </w:r>
      <w:r w:rsidRPr="00B5652D">
        <w:rPr>
          <w:rFonts w:cs="Arial"/>
          <w:sz w:val="20"/>
          <w:szCs w:val="20"/>
          <w:rtl/>
        </w:rPr>
        <w:t xml:space="preserve">. </w:t>
      </w:r>
      <w:r w:rsidRPr="00B5652D">
        <w:rPr>
          <w:rFonts w:cs="Arial" w:hint="cs"/>
          <w:sz w:val="20"/>
          <w:szCs w:val="20"/>
          <w:rtl/>
        </w:rPr>
        <w:t>אלא</w:t>
      </w:r>
      <w:r w:rsidRPr="00B5652D">
        <w:rPr>
          <w:rFonts w:cs="Arial"/>
          <w:sz w:val="20"/>
          <w:szCs w:val="20"/>
          <w:rtl/>
        </w:rPr>
        <w:t xml:space="preserve">: </w:t>
      </w:r>
      <w:r w:rsidRPr="00B5652D">
        <w:rPr>
          <w:rFonts w:cs="Arial" w:hint="cs"/>
          <w:sz w:val="20"/>
          <w:szCs w:val="20"/>
          <w:rtl/>
        </w:rPr>
        <w:t>שניה</w:t>
      </w:r>
      <w:r w:rsidRPr="00B5652D">
        <w:rPr>
          <w:rFonts w:cs="Arial"/>
          <w:sz w:val="20"/>
          <w:szCs w:val="20"/>
          <w:rtl/>
        </w:rPr>
        <w:t xml:space="preserve"> - </w:t>
      </w:r>
      <w:r w:rsidRPr="00B5652D">
        <w:rPr>
          <w:rFonts w:cs="Arial" w:hint="cs"/>
          <w:sz w:val="20"/>
          <w:szCs w:val="20"/>
          <w:rtl/>
        </w:rPr>
        <w:t>אינו</w:t>
      </w:r>
      <w:r w:rsidRPr="00B5652D">
        <w:rPr>
          <w:rFonts w:cs="Arial"/>
          <w:sz w:val="20"/>
          <w:szCs w:val="20"/>
          <w:rtl/>
        </w:rPr>
        <w:t xml:space="preserve"> </w:t>
      </w:r>
      <w:r w:rsidRPr="00B5652D">
        <w:rPr>
          <w:rFonts w:cs="Arial" w:hint="cs"/>
          <w:sz w:val="20"/>
          <w:szCs w:val="20"/>
          <w:rtl/>
        </w:rPr>
        <w:t>יוצא</w:t>
      </w:r>
      <w:r w:rsidRPr="00B5652D">
        <w:rPr>
          <w:rFonts w:cs="Arial"/>
          <w:sz w:val="20"/>
          <w:szCs w:val="20"/>
          <w:rtl/>
        </w:rPr>
        <w:t xml:space="preserve"> </w:t>
      </w:r>
      <w:r w:rsidRPr="00B5652D">
        <w:rPr>
          <w:rFonts w:cs="Arial" w:hint="cs"/>
          <w:sz w:val="20"/>
          <w:szCs w:val="20"/>
          <w:rtl/>
        </w:rPr>
        <w:t>מפתח</w:t>
      </w:r>
      <w:r w:rsidRPr="00B5652D">
        <w:rPr>
          <w:rFonts w:cs="Arial"/>
          <w:sz w:val="20"/>
          <w:szCs w:val="20"/>
          <w:rtl/>
        </w:rPr>
        <w:t xml:space="preserve"> </w:t>
      </w:r>
      <w:r w:rsidRPr="00B5652D">
        <w:rPr>
          <w:rFonts w:cs="Arial" w:hint="cs"/>
          <w:sz w:val="20"/>
          <w:szCs w:val="20"/>
          <w:rtl/>
        </w:rPr>
        <w:t>ביתו</w:t>
      </w:r>
      <w:r w:rsidRPr="00B5652D">
        <w:rPr>
          <w:rFonts w:cs="Arial"/>
          <w:sz w:val="20"/>
          <w:szCs w:val="20"/>
          <w:rtl/>
        </w:rPr>
        <w:t xml:space="preserve">, </w:t>
      </w:r>
      <w:r w:rsidRPr="00B5652D">
        <w:rPr>
          <w:rFonts w:cs="Arial" w:hint="cs"/>
          <w:sz w:val="20"/>
          <w:szCs w:val="20"/>
          <w:rtl/>
        </w:rPr>
        <w:t>שלישית</w:t>
      </w:r>
      <w:r w:rsidRPr="00B5652D">
        <w:rPr>
          <w:rFonts w:cs="Arial"/>
          <w:sz w:val="20"/>
          <w:szCs w:val="20"/>
          <w:rtl/>
        </w:rPr>
        <w:t xml:space="preserve"> - </w:t>
      </w:r>
      <w:r w:rsidRPr="00B5652D">
        <w:rPr>
          <w:rFonts w:cs="Arial" w:hint="cs"/>
          <w:sz w:val="20"/>
          <w:szCs w:val="20"/>
          <w:rtl/>
        </w:rPr>
        <w:t>יוצא</w:t>
      </w:r>
      <w:r w:rsidRPr="00B5652D">
        <w:rPr>
          <w:rFonts w:cs="Arial"/>
          <w:sz w:val="20"/>
          <w:szCs w:val="20"/>
          <w:rtl/>
        </w:rPr>
        <w:t xml:space="preserve"> </w:t>
      </w:r>
      <w:r w:rsidRPr="00B5652D">
        <w:rPr>
          <w:rFonts w:cs="Arial" w:hint="cs"/>
          <w:sz w:val="20"/>
          <w:szCs w:val="20"/>
          <w:rtl/>
        </w:rPr>
        <w:t>ואינו</w:t>
      </w:r>
      <w:r w:rsidRPr="00B5652D">
        <w:rPr>
          <w:rFonts w:cs="Arial"/>
          <w:sz w:val="20"/>
          <w:szCs w:val="20"/>
          <w:rtl/>
        </w:rPr>
        <w:t xml:space="preserve"> </w:t>
      </w:r>
      <w:r w:rsidRPr="00B5652D">
        <w:rPr>
          <w:rFonts w:cs="Arial" w:hint="cs"/>
          <w:sz w:val="20"/>
          <w:szCs w:val="20"/>
          <w:rtl/>
        </w:rPr>
        <w:t>יושב</w:t>
      </w:r>
      <w:r w:rsidRPr="00B5652D">
        <w:rPr>
          <w:rFonts w:cs="Arial"/>
          <w:sz w:val="20"/>
          <w:szCs w:val="20"/>
          <w:rtl/>
        </w:rPr>
        <w:t xml:space="preserve"> </w:t>
      </w:r>
      <w:r w:rsidRPr="00B5652D">
        <w:rPr>
          <w:rFonts w:cs="Arial" w:hint="cs"/>
          <w:sz w:val="20"/>
          <w:szCs w:val="20"/>
          <w:rtl/>
        </w:rPr>
        <w:t>במקומו</w:t>
      </w:r>
      <w:r w:rsidRPr="00B5652D">
        <w:rPr>
          <w:rFonts w:cs="Arial"/>
          <w:sz w:val="20"/>
          <w:szCs w:val="20"/>
          <w:rtl/>
        </w:rPr>
        <w:t xml:space="preserve">, </w:t>
      </w:r>
      <w:r w:rsidRPr="00B5652D">
        <w:rPr>
          <w:rFonts w:cs="Arial" w:hint="cs"/>
          <w:sz w:val="20"/>
          <w:szCs w:val="20"/>
          <w:rtl/>
        </w:rPr>
        <w:t>רביעית</w:t>
      </w:r>
      <w:r w:rsidRPr="00B5652D">
        <w:rPr>
          <w:rFonts w:cs="Arial"/>
          <w:sz w:val="20"/>
          <w:szCs w:val="20"/>
          <w:rtl/>
        </w:rPr>
        <w:t xml:space="preserve"> - </w:t>
      </w:r>
      <w:r w:rsidRPr="00B5652D">
        <w:rPr>
          <w:rFonts w:cs="Arial" w:hint="cs"/>
          <w:sz w:val="20"/>
          <w:szCs w:val="20"/>
          <w:rtl/>
        </w:rPr>
        <w:t>יושב</w:t>
      </w:r>
      <w:r w:rsidRPr="00B5652D">
        <w:rPr>
          <w:rFonts w:cs="Arial"/>
          <w:sz w:val="20"/>
          <w:szCs w:val="20"/>
          <w:rtl/>
        </w:rPr>
        <w:t xml:space="preserve"> </w:t>
      </w:r>
      <w:r w:rsidRPr="00B5652D">
        <w:rPr>
          <w:rFonts w:cs="Arial" w:hint="cs"/>
          <w:sz w:val="20"/>
          <w:szCs w:val="20"/>
          <w:rtl/>
        </w:rPr>
        <w:t>במקומו</w:t>
      </w:r>
      <w:r w:rsidRPr="00B5652D">
        <w:rPr>
          <w:rFonts w:cs="Arial"/>
          <w:sz w:val="20"/>
          <w:szCs w:val="20"/>
          <w:rtl/>
        </w:rPr>
        <w:t xml:space="preserve"> </w:t>
      </w:r>
      <w:r w:rsidRPr="00B5652D">
        <w:rPr>
          <w:rFonts w:cs="Arial" w:hint="cs"/>
          <w:sz w:val="20"/>
          <w:szCs w:val="20"/>
          <w:rtl/>
        </w:rPr>
        <w:t>ואינו</w:t>
      </w:r>
      <w:r w:rsidRPr="00B5652D">
        <w:rPr>
          <w:rFonts w:cs="Arial"/>
          <w:sz w:val="20"/>
          <w:szCs w:val="20"/>
          <w:rtl/>
        </w:rPr>
        <w:t xml:space="preserve"> </w:t>
      </w:r>
      <w:r w:rsidRPr="00B5652D">
        <w:rPr>
          <w:rFonts w:cs="Arial" w:hint="cs"/>
          <w:sz w:val="20"/>
          <w:szCs w:val="20"/>
          <w:rtl/>
        </w:rPr>
        <w:t>מדבר</w:t>
      </w:r>
      <w:r w:rsidRPr="00B5652D">
        <w:rPr>
          <w:rFonts w:cs="Arial"/>
          <w:sz w:val="20"/>
          <w:szCs w:val="20"/>
          <w:rtl/>
        </w:rPr>
        <w:t xml:space="preserve">, </w:t>
      </w:r>
      <w:r w:rsidRPr="00B5652D">
        <w:rPr>
          <w:rFonts w:cs="Arial" w:hint="cs"/>
          <w:sz w:val="20"/>
          <w:szCs w:val="20"/>
          <w:rtl/>
        </w:rPr>
        <w:t>חמישית</w:t>
      </w:r>
      <w:r w:rsidRPr="00B5652D">
        <w:rPr>
          <w:rFonts w:cs="Arial"/>
          <w:sz w:val="20"/>
          <w:szCs w:val="20"/>
          <w:rtl/>
        </w:rPr>
        <w:t xml:space="preserve"> - </w:t>
      </w:r>
      <w:r w:rsidRPr="00B5652D">
        <w:rPr>
          <w:rFonts w:cs="Arial" w:hint="cs"/>
          <w:sz w:val="20"/>
          <w:szCs w:val="20"/>
          <w:rtl/>
        </w:rPr>
        <w:t>הרי</w:t>
      </w:r>
      <w:r w:rsidRPr="00B5652D">
        <w:rPr>
          <w:rFonts w:cs="Arial"/>
          <w:sz w:val="20"/>
          <w:szCs w:val="20"/>
          <w:rtl/>
        </w:rPr>
        <w:t xml:space="preserve"> </w:t>
      </w:r>
      <w:r w:rsidRPr="00B5652D">
        <w:rPr>
          <w:rFonts w:cs="Arial" w:hint="cs"/>
          <w:sz w:val="20"/>
          <w:szCs w:val="20"/>
          <w:rtl/>
        </w:rPr>
        <w:t>הוא</w:t>
      </w:r>
      <w:r w:rsidRPr="00B5652D">
        <w:rPr>
          <w:rFonts w:cs="Arial"/>
          <w:sz w:val="20"/>
          <w:szCs w:val="20"/>
          <w:rtl/>
        </w:rPr>
        <w:t xml:space="preserve"> </w:t>
      </w:r>
      <w:r w:rsidRPr="00B5652D">
        <w:rPr>
          <w:rFonts w:cs="Arial" w:hint="cs"/>
          <w:sz w:val="20"/>
          <w:szCs w:val="20"/>
          <w:rtl/>
        </w:rPr>
        <w:t>ככל</w:t>
      </w:r>
      <w:r w:rsidRPr="00B5652D">
        <w:rPr>
          <w:rFonts w:cs="Arial"/>
          <w:sz w:val="20"/>
          <w:szCs w:val="20"/>
          <w:rtl/>
        </w:rPr>
        <w:t xml:space="preserve"> </w:t>
      </w:r>
      <w:r w:rsidRPr="00B5652D">
        <w:rPr>
          <w:rFonts w:cs="Arial" w:hint="cs"/>
          <w:sz w:val="20"/>
          <w:szCs w:val="20"/>
          <w:rtl/>
        </w:rPr>
        <w:t>אדם</w:t>
      </w:r>
      <w:r w:rsidRPr="00B5652D">
        <w:rPr>
          <w:rFonts w:cs="Arial"/>
          <w:sz w:val="20"/>
          <w:szCs w:val="20"/>
          <w:rtl/>
        </w:rPr>
        <w:t>.</w:t>
      </w:r>
      <w:r>
        <w:rPr>
          <w:rFonts w:hint="cs"/>
          <w:sz w:val="20"/>
          <w:szCs w:val="20"/>
          <w:rtl/>
        </w:rPr>
        <w:t xml:space="preserve">", ובירושלמי פסקו הלכה כוותיה, וכ"כ </w:t>
      </w:r>
      <w:r w:rsidRPr="00894FC8">
        <w:rPr>
          <w:rFonts w:hint="cs"/>
          <w:b/>
          <w:bCs/>
          <w:sz w:val="20"/>
          <w:szCs w:val="20"/>
          <w:rtl/>
        </w:rPr>
        <w:t>הרמ"א</w:t>
      </w:r>
      <w:r>
        <w:rPr>
          <w:rFonts w:hint="cs"/>
          <w:sz w:val="20"/>
          <w:szCs w:val="20"/>
          <w:rtl/>
        </w:rPr>
        <w:t xml:space="preserve"> שאין לשנות מהמנהג.</w:t>
      </w:r>
      <w:r>
        <w:rPr>
          <w:rStyle w:val="a5"/>
          <w:sz w:val="20"/>
          <w:szCs w:val="20"/>
          <w:rtl/>
        </w:rPr>
        <w:footnoteReference w:id="199"/>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86A16">
        <w:rPr>
          <w:rFonts w:cs="Arial" w:hint="cs"/>
          <w:sz w:val="20"/>
          <w:szCs w:val="20"/>
          <w:rtl/>
        </w:rPr>
        <w:t>אבל</w:t>
      </w:r>
      <w:r w:rsidRPr="00086A16">
        <w:rPr>
          <w:rFonts w:cs="Arial"/>
          <w:sz w:val="20"/>
          <w:szCs w:val="20"/>
          <w:rtl/>
        </w:rPr>
        <w:t xml:space="preserve">, </w:t>
      </w:r>
      <w:r w:rsidRPr="00086A16">
        <w:rPr>
          <w:rFonts w:cs="Arial" w:hint="cs"/>
          <w:sz w:val="20"/>
          <w:szCs w:val="20"/>
          <w:rtl/>
        </w:rPr>
        <w:t>שבוע</w:t>
      </w:r>
      <w:r w:rsidRPr="00086A16">
        <w:rPr>
          <w:rFonts w:cs="Arial"/>
          <w:sz w:val="20"/>
          <w:szCs w:val="20"/>
          <w:rtl/>
        </w:rPr>
        <w:t xml:space="preserve"> </w:t>
      </w:r>
      <w:r w:rsidRPr="00086A16">
        <w:rPr>
          <w:rFonts w:cs="Arial" w:hint="cs"/>
          <w:sz w:val="20"/>
          <w:szCs w:val="20"/>
          <w:rtl/>
        </w:rPr>
        <w:t>הראשון</w:t>
      </w:r>
      <w:r w:rsidRPr="00086A16">
        <w:rPr>
          <w:rFonts w:cs="Arial"/>
          <w:sz w:val="20"/>
          <w:szCs w:val="20"/>
          <w:rtl/>
        </w:rPr>
        <w:t xml:space="preserve"> </w:t>
      </w:r>
      <w:r w:rsidRPr="00086A16">
        <w:rPr>
          <w:rFonts w:cs="Arial" w:hint="cs"/>
          <w:sz w:val="20"/>
          <w:szCs w:val="20"/>
          <w:rtl/>
        </w:rPr>
        <w:t>אינו</w:t>
      </w:r>
      <w:r w:rsidRPr="00086A16">
        <w:rPr>
          <w:rFonts w:cs="Arial"/>
          <w:sz w:val="20"/>
          <w:szCs w:val="20"/>
          <w:rtl/>
        </w:rPr>
        <w:t xml:space="preserve"> </w:t>
      </w:r>
      <w:r w:rsidRPr="00086A16">
        <w:rPr>
          <w:rFonts w:cs="Arial" w:hint="cs"/>
          <w:sz w:val="20"/>
          <w:szCs w:val="20"/>
          <w:rtl/>
        </w:rPr>
        <w:t>יוצא</w:t>
      </w:r>
      <w:r w:rsidRPr="00086A16">
        <w:rPr>
          <w:rFonts w:cs="Arial"/>
          <w:sz w:val="20"/>
          <w:szCs w:val="20"/>
          <w:rtl/>
        </w:rPr>
        <w:t xml:space="preserve"> </w:t>
      </w:r>
      <w:r w:rsidRPr="00086A16">
        <w:rPr>
          <w:rFonts w:cs="Arial" w:hint="cs"/>
          <w:sz w:val="20"/>
          <w:szCs w:val="20"/>
          <w:rtl/>
        </w:rPr>
        <w:t>מפתח</w:t>
      </w:r>
      <w:r w:rsidRPr="00086A16">
        <w:rPr>
          <w:rFonts w:cs="Arial"/>
          <w:sz w:val="20"/>
          <w:szCs w:val="20"/>
          <w:rtl/>
        </w:rPr>
        <w:t xml:space="preserve"> </w:t>
      </w:r>
      <w:r w:rsidRPr="00086A16">
        <w:rPr>
          <w:rFonts w:cs="Arial" w:hint="cs"/>
          <w:sz w:val="20"/>
          <w:szCs w:val="20"/>
          <w:rtl/>
        </w:rPr>
        <w:t>ביתו</w:t>
      </w:r>
      <w:r w:rsidRPr="00086A16">
        <w:rPr>
          <w:rFonts w:cs="Arial"/>
          <w:sz w:val="20"/>
          <w:szCs w:val="20"/>
          <w:rtl/>
        </w:rPr>
        <w:t xml:space="preserve">, </w:t>
      </w:r>
      <w:r w:rsidRPr="00086A16">
        <w:rPr>
          <w:rFonts w:cs="Arial" w:hint="cs"/>
          <w:sz w:val="20"/>
          <w:szCs w:val="20"/>
          <w:rtl/>
        </w:rPr>
        <w:t>ואפילו</w:t>
      </w:r>
      <w:r w:rsidRPr="00086A16">
        <w:rPr>
          <w:rFonts w:cs="Arial"/>
          <w:sz w:val="20"/>
          <w:szCs w:val="20"/>
          <w:rtl/>
        </w:rPr>
        <w:t xml:space="preserve"> </w:t>
      </w:r>
      <w:r w:rsidRPr="00086A16">
        <w:rPr>
          <w:rFonts w:cs="Arial" w:hint="cs"/>
          <w:sz w:val="20"/>
          <w:szCs w:val="20"/>
          <w:rtl/>
        </w:rPr>
        <w:t>לשמוע</w:t>
      </w:r>
      <w:r w:rsidRPr="00086A16">
        <w:rPr>
          <w:rFonts w:cs="Arial"/>
          <w:sz w:val="20"/>
          <w:szCs w:val="20"/>
          <w:rtl/>
        </w:rPr>
        <w:t xml:space="preserve"> </w:t>
      </w:r>
      <w:r w:rsidRPr="00086A16">
        <w:rPr>
          <w:rFonts w:cs="Arial" w:hint="cs"/>
          <w:sz w:val="20"/>
          <w:szCs w:val="20"/>
          <w:rtl/>
        </w:rPr>
        <w:t>ברכות</w:t>
      </w:r>
      <w:r w:rsidRPr="00086A16">
        <w:rPr>
          <w:rFonts w:cs="Arial"/>
          <w:sz w:val="20"/>
          <w:szCs w:val="20"/>
          <w:rtl/>
        </w:rPr>
        <w:t xml:space="preserve"> </w:t>
      </w:r>
      <w:r w:rsidRPr="00086A16">
        <w:rPr>
          <w:rFonts w:cs="Arial" w:hint="cs"/>
          <w:sz w:val="20"/>
          <w:szCs w:val="20"/>
          <w:rtl/>
        </w:rPr>
        <w:t>חופה</w:t>
      </w:r>
      <w:r w:rsidRPr="00086A16">
        <w:rPr>
          <w:rFonts w:cs="Arial"/>
          <w:sz w:val="20"/>
          <w:szCs w:val="20"/>
          <w:rtl/>
        </w:rPr>
        <w:t xml:space="preserve"> </w:t>
      </w:r>
      <w:r w:rsidRPr="00086A16">
        <w:rPr>
          <w:rFonts w:cs="Arial" w:hint="cs"/>
          <w:sz w:val="20"/>
          <w:szCs w:val="20"/>
          <w:rtl/>
        </w:rPr>
        <w:t>או</w:t>
      </w:r>
      <w:r w:rsidRPr="00086A16">
        <w:rPr>
          <w:rFonts w:cs="Arial"/>
          <w:sz w:val="20"/>
          <w:szCs w:val="20"/>
          <w:rtl/>
        </w:rPr>
        <w:t xml:space="preserve"> </w:t>
      </w:r>
      <w:r w:rsidRPr="00086A16">
        <w:rPr>
          <w:rFonts w:cs="Arial" w:hint="cs"/>
          <w:sz w:val="20"/>
          <w:szCs w:val="20"/>
          <w:rtl/>
        </w:rPr>
        <w:t>ברכות</w:t>
      </w:r>
      <w:r w:rsidRPr="00086A16">
        <w:rPr>
          <w:rFonts w:cs="Arial"/>
          <w:sz w:val="20"/>
          <w:szCs w:val="20"/>
          <w:rtl/>
        </w:rPr>
        <w:t xml:space="preserve"> </w:t>
      </w:r>
      <w:r w:rsidRPr="00086A16">
        <w:rPr>
          <w:rFonts w:cs="Arial" w:hint="cs"/>
          <w:sz w:val="20"/>
          <w:szCs w:val="20"/>
          <w:rtl/>
        </w:rPr>
        <w:t>המילה</w:t>
      </w:r>
      <w:r w:rsidRPr="00086A16">
        <w:rPr>
          <w:rFonts w:cs="Arial"/>
          <w:sz w:val="20"/>
          <w:szCs w:val="20"/>
          <w:rtl/>
        </w:rPr>
        <w:t xml:space="preserve">. </w:t>
      </w:r>
      <w:r w:rsidRPr="00894FC8">
        <w:rPr>
          <w:rFonts w:cs="Arial" w:hint="cs"/>
          <w:sz w:val="18"/>
          <w:szCs w:val="18"/>
          <w:rtl/>
        </w:rPr>
        <w:t>הגה</w:t>
      </w:r>
      <w:r w:rsidRPr="00894FC8">
        <w:rPr>
          <w:rFonts w:cs="Arial"/>
          <w:sz w:val="18"/>
          <w:szCs w:val="18"/>
          <w:rtl/>
        </w:rPr>
        <w:t xml:space="preserve">: </w:t>
      </w:r>
      <w:r w:rsidRPr="00894FC8">
        <w:rPr>
          <w:rFonts w:cs="Arial" w:hint="cs"/>
          <w:sz w:val="18"/>
          <w:szCs w:val="18"/>
          <w:rtl/>
        </w:rPr>
        <w:t>מיהו</w:t>
      </w:r>
      <w:r w:rsidRPr="00894FC8">
        <w:rPr>
          <w:rFonts w:cs="Arial"/>
          <w:sz w:val="18"/>
          <w:szCs w:val="18"/>
          <w:rtl/>
        </w:rPr>
        <w:t xml:space="preserve"> </w:t>
      </w:r>
      <w:r w:rsidRPr="00894FC8">
        <w:rPr>
          <w:rFonts w:cs="Arial" w:hint="cs"/>
          <w:sz w:val="18"/>
          <w:szCs w:val="18"/>
          <w:rtl/>
        </w:rPr>
        <w:t>המיקל</w:t>
      </w:r>
      <w:r w:rsidRPr="00894FC8">
        <w:rPr>
          <w:rFonts w:cs="Arial"/>
          <w:sz w:val="18"/>
          <w:szCs w:val="18"/>
          <w:rtl/>
        </w:rPr>
        <w:t xml:space="preserve"> </w:t>
      </w:r>
      <w:r w:rsidRPr="00894FC8">
        <w:rPr>
          <w:rFonts w:cs="Arial" w:hint="cs"/>
          <w:sz w:val="18"/>
          <w:szCs w:val="18"/>
          <w:rtl/>
        </w:rPr>
        <w:t>לצאת</w:t>
      </w:r>
      <w:r w:rsidRPr="00894FC8">
        <w:rPr>
          <w:rFonts w:cs="Arial"/>
          <w:sz w:val="18"/>
          <w:szCs w:val="18"/>
          <w:rtl/>
        </w:rPr>
        <w:t xml:space="preserve"> </w:t>
      </w:r>
      <w:r w:rsidRPr="00894FC8">
        <w:rPr>
          <w:rFonts w:cs="Arial" w:hint="cs"/>
          <w:sz w:val="18"/>
          <w:szCs w:val="18"/>
          <w:rtl/>
        </w:rPr>
        <w:t>בלילה</w:t>
      </w:r>
      <w:r w:rsidRPr="00894FC8">
        <w:rPr>
          <w:rFonts w:cs="Arial"/>
          <w:sz w:val="18"/>
          <w:szCs w:val="18"/>
          <w:rtl/>
        </w:rPr>
        <w:t xml:space="preserve">, </w:t>
      </w:r>
      <w:r w:rsidRPr="00894FC8">
        <w:rPr>
          <w:rFonts w:cs="Arial" w:hint="cs"/>
          <w:sz w:val="18"/>
          <w:szCs w:val="18"/>
          <w:rtl/>
        </w:rPr>
        <w:t>מפני</w:t>
      </w:r>
      <w:r w:rsidRPr="00894FC8">
        <w:rPr>
          <w:rFonts w:cs="Arial"/>
          <w:sz w:val="18"/>
          <w:szCs w:val="18"/>
          <w:rtl/>
        </w:rPr>
        <w:t xml:space="preserve"> </w:t>
      </w:r>
      <w:r w:rsidRPr="00894FC8">
        <w:rPr>
          <w:rFonts w:cs="Arial" w:hint="cs"/>
          <w:sz w:val="18"/>
          <w:szCs w:val="18"/>
          <w:rtl/>
        </w:rPr>
        <w:t>הצורך</w:t>
      </w:r>
      <w:r w:rsidRPr="00894FC8">
        <w:rPr>
          <w:rFonts w:cs="Arial"/>
          <w:sz w:val="18"/>
          <w:szCs w:val="18"/>
          <w:rtl/>
        </w:rPr>
        <w:t xml:space="preserve">, </w:t>
      </w:r>
      <w:r w:rsidRPr="00894FC8">
        <w:rPr>
          <w:rFonts w:cs="Arial" w:hint="cs"/>
          <w:sz w:val="18"/>
          <w:szCs w:val="18"/>
          <w:rtl/>
        </w:rPr>
        <w:t>לא</w:t>
      </w:r>
      <w:r w:rsidRPr="00894FC8">
        <w:rPr>
          <w:rFonts w:cs="Arial"/>
          <w:sz w:val="18"/>
          <w:szCs w:val="18"/>
          <w:rtl/>
        </w:rPr>
        <w:t xml:space="preserve"> </w:t>
      </w:r>
      <w:r w:rsidRPr="00894FC8">
        <w:rPr>
          <w:rFonts w:cs="Arial" w:hint="cs"/>
          <w:sz w:val="18"/>
          <w:szCs w:val="18"/>
          <w:rtl/>
        </w:rPr>
        <w:t>הפסיד</w:t>
      </w:r>
      <w:r w:rsidRPr="00894FC8">
        <w:rPr>
          <w:rFonts w:cs="Arial"/>
          <w:sz w:val="18"/>
          <w:szCs w:val="18"/>
          <w:rtl/>
        </w:rPr>
        <w:t xml:space="preserve"> (</w:t>
      </w:r>
      <w:r w:rsidRPr="00894FC8">
        <w:rPr>
          <w:rFonts w:cs="Arial" w:hint="cs"/>
          <w:sz w:val="18"/>
          <w:szCs w:val="18"/>
          <w:rtl/>
        </w:rPr>
        <w:t>ת</w:t>
      </w:r>
      <w:r w:rsidRPr="00894FC8">
        <w:rPr>
          <w:rFonts w:cs="Arial"/>
          <w:sz w:val="18"/>
          <w:szCs w:val="18"/>
          <w:rtl/>
        </w:rPr>
        <w:t>"</w:t>
      </w:r>
      <w:r w:rsidRPr="00894FC8">
        <w:rPr>
          <w:rFonts w:cs="Arial" w:hint="cs"/>
          <w:sz w:val="18"/>
          <w:szCs w:val="18"/>
          <w:rtl/>
        </w:rPr>
        <w:t>ה</w:t>
      </w:r>
      <w:r w:rsidRPr="00894FC8">
        <w:rPr>
          <w:rFonts w:cs="Arial"/>
          <w:sz w:val="18"/>
          <w:szCs w:val="18"/>
          <w:rtl/>
        </w:rPr>
        <w:t xml:space="preserve"> </w:t>
      </w:r>
      <w:r w:rsidRPr="00894FC8">
        <w:rPr>
          <w:rFonts w:cs="Arial" w:hint="cs"/>
          <w:sz w:val="18"/>
          <w:szCs w:val="18"/>
          <w:rtl/>
        </w:rPr>
        <w:t>סימן</w:t>
      </w:r>
      <w:r w:rsidRPr="00894FC8">
        <w:rPr>
          <w:rFonts w:cs="Arial"/>
          <w:sz w:val="18"/>
          <w:szCs w:val="18"/>
          <w:rtl/>
        </w:rPr>
        <w:t xml:space="preserve"> </w:t>
      </w:r>
      <w:r w:rsidRPr="00894FC8">
        <w:rPr>
          <w:rFonts w:cs="Arial" w:hint="cs"/>
          <w:sz w:val="18"/>
          <w:szCs w:val="18"/>
          <w:rtl/>
        </w:rPr>
        <w:t>ר</w:t>
      </w:r>
      <w:r w:rsidRPr="00894FC8">
        <w:rPr>
          <w:rFonts w:cs="Arial"/>
          <w:sz w:val="18"/>
          <w:szCs w:val="18"/>
          <w:rtl/>
        </w:rPr>
        <w:t>"</w:t>
      </w:r>
      <w:r w:rsidRPr="00894FC8">
        <w:rPr>
          <w:rFonts w:cs="Arial" w:hint="cs"/>
          <w:sz w:val="18"/>
          <w:szCs w:val="18"/>
          <w:rtl/>
        </w:rPr>
        <w:t>צ</w:t>
      </w:r>
      <w:r w:rsidRPr="00894FC8">
        <w:rPr>
          <w:rFonts w:cs="Arial"/>
          <w:sz w:val="18"/>
          <w:szCs w:val="18"/>
          <w:rtl/>
        </w:rPr>
        <w:t xml:space="preserve">). </w:t>
      </w:r>
      <w:r w:rsidRPr="00894FC8">
        <w:rPr>
          <w:rFonts w:cs="Arial" w:hint="cs"/>
          <w:sz w:val="18"/>
          <w:szCs w:val="18"/>
          <w:rtl/>
        </w:rPr>
        <w:t>והא</w:t>
      </w:r>
      <w:r w:rsidRPr="00894FC8">
        <w:rPr>
          <w:rFonts w:cs="Arial"/>
          <w:sz w:val="18"/>
          <w:szCs w:val="18"/>
          <w:rtl/>
        </w:rPr>
        <w:t xml:space="preserve"> </w:t>
      </w:r>
      <w:r w:rsidRPr="00894FC8">
        <w:rPr>
          <w:rFonts w:cs="Arial" w:hint="cs"/>
          <w:sz w:val="18"/>
          <w:szCs w:val="18"/>
          <w:rtl/>
        </w:rPr>
        <w:t>דאסור</w:t>
      </w:r>
      <w:r w:rsidRPr="00894FC8">
        <w:rPr>
          <w:rFonts w:cs="Arial"/>
          <w:sz w:val="18"/>
          <w:szCs w:val="18"/>
          <w:rtl/>
        </w:rPr>
        <w:t xml:space="preserve"> </w:t>
      </w:r>
      <w:r w:rsidRPr="00894FC8">
        <w:rPr>
          <w:rFonts w:cs="Arial" w:hint="cs"/>
          <w:sz w:val="18"/>
          <w:szCs w:val="18"/>
          <w:rtl/>
        </w:rPr>
        <w:t>לצאת</w:t>
      </w:r>
      <w:r w:rsidRPr="00894FC8">
        <w:rPr>
          <w:rFonts w:cs="Arial"/>
          <w:sz w:val="18"/>
          <w:szCs w:val="18"/>
          <w:rtl/>
        </w:rPr>
        <w:t xml:space="preserve"> </w:t>
      </w:r>
      <w:r w:rsidRPr="00894FC8">
        <w:rPr>
          <w:rFonts w:cs="Arial" w:hint="cs"/>
          <w:sz w:val="18"/>
          <w:szCs w:val="18"/>
          <w:rtl/>
        </w:rPr>
        <w:t>חוץ</w:t>
      </w:r>
      <w:r w:rsidRPr="00894FC8">
        <w:rPr>
          <w:rFonts w:cs="Arial"/>
          <w:sz w:val="18"/>
          <w:szCs w:val="18"/>
          <w:rtl/>
        </w:rPr>
        <w:t xml:space="preserve"> </w:t>
      </w:r>
      <w:r w:rsidRPr="00894FC8">
        <w:rPr>
          <w:rFonts w:cs="Arial" w:hint="cs"/>
          <w:sz w:val="18"/>
          <w:szCs w:val="18"/>
          <w:rtl/>
        </w:rPr>
        <w:t>לביתו</w:t>
      </w:r>
      <w:r w:rsidRPr="00894FC8">
        <w:rPr>
          <w:rFonts w:cs="Arial"/>
          <w:sz w:val="18"/>
          <w:szCs w:val="18"/>
          <w:rtl/>
        </w:rPr>
        <w:t xml:space="preserve">, </w:t>
      </w:r>
      <w:r w:rsidRPr="00894FC8">
        <w:rPr>
          <w:rFonts w:cs="Arial" w:hint="cs"/>
          <w:sz w:val="18"/>
          <w:szCs w:val="18"/>
          <w:rtl/>
        </w:rPr>
        <w:t>היינו</w:t>
      </w:r>
      <w:r w:rsidRPr="00894FC8">
        <w:rPr>
          <w:rFonts w:cs="Arial"/>
          <w:sz w:val="18"/>
          <w:szCs w:val="18"/>
          <w:rtl/>
        </w:rPr>
        <w:t xml:space="preserve"> </w:t>
      </w:r>
      <w:r w:rsidRPr="00894FC8">
        <w:rPr>
          <w:rFonts w:cs="Arial" w:hint="cs"/>
          <w:sz w:val="18"/>
          <w:szCs w:val="18"/>
          <w:rtl/>
        </w:rPr>
        <w:t>דוקא</w:t>
      </w:r>
      <w:r w:rsidRPr="00894FC8">
        <w:rPr>
          <w:rFonts w:cs="Arial"/>
          <w:sz w:val="18"/>
          <w:szCs w:val="18"/>
          <w:rtl/>
        </w:rPr>
        <w:t xml:space="preserve"> </w:t>
      </w:r>
      <w:r w:rsidRPr="00894FC8">
        <w:rPr>
          <w:rFonts w:cs="Arial" w:hint="cs"/>
          <w:sz w:val="18"/>
          <w:szCs w:val="18"/>
          <w:rtl/>
        </w:rPr>
        <w:t>לטייל</w:t>
      </w:r>
      <w:r w:rsidRPr="00894FC8">
        <w:rPr>
          <w:rFonts w:cs="Arial"/>
          <w:sz w:val="18"/>
          <w:szCs w:val="18"/>
          <w:rtl/>
        </w:rPr>
        <w:t xml:space="preserve">, </w:t>
      </w:r>
      <w:r w:rsidRPr="00894FC8">
        <w:rPr>
          <w:rFonts w:cs="Arial" w:hint="cs"/>
          <w:sz w:val="18"/>
          <w:szCs w:val="18"/>
          <w:rtl/>
        </w:rPr>
        <w:t>או</w:t>
      </w:r>
      <w:r w:rsidRPr="00894FC8">
        <w:rPr>
          <w:rFonts w:cs="Arial"/>
          <w:sz w:val="18"/>
          <w:szCs w:val="18"/>
          <w:rtl/>
        </w:rPr>
        <w:t xml:space="preserve"> </w:t>
      </w:r>
      <w:r w:rsidRPr="00894FC8">
        <w:rPr>
          <w:rFonts w:cs="Arial" w:hint="cs"/>
          <w:sz w:val="18"/>
          <w:szCs w:val="18"/>
          <w:rtl/>
        </w:rPr>
        <w:t>למשא</w:t>
      </w:r>
      <w:r w:rsidRPr="00894FC8">
        <w:rPr>
          <w:rFonts w:cs="Arial"/>
          <w:sz w:val="18"/>
          <w:szCs w:val="18"/>
          <w:rtl/>
        </w:rPr>
        <w:t xml:space="preserve"> </w:t>
      </w:r>
      <w:r w:rsidRPr="00894FC8">
        <w:rPr>
          <w:rFonts w:cs="Arial" w:hint="cs"/>
          <w:sz w:val="18"/>
          <w:szCs w:val="18"/>
          <w:rtl/>
        </w:rPr>
        <w:t>ומתן</w:t>
      </w:r>
      <w:r w:rsidRPr="00894FC8">
        <w:rPr>
          <w:rFonts w:cs="Arial"/>
          <w:sz w:val="18"/>
          <w:szCs w:val="18"/>
          <w:rtl/>
        </w:rPr>
        <w:t xml:space="preserve"> </w:t>
      </w:r>
      <w:r w:rsidRPr="00894FC8">
        <w:rPr>
          <w:rFonts w:cs="Arial" w:hint="cs"/>
          <w:sz w:val="18"/>
          <w:szCs w:val="18"/>
          <w:rtl/>
        </w:rPr>
        <w:t>וכדומה</w:t>
      </w:r>
      <w:r w:rsidRPr="00894FC8">
        <w:rPr>
          <w:rFonts w:cs="Arial"/>
          <w:sz w:val="18"/>
          <w:szCs w:val="18"/>
          <w:rtl/>
        </w:rPr>
        <w:t xml:space="preserve">, </w:t>
      </w:r>
      <w:r w:rsidRPr="00894FC8">
        <w:rPr>
          <w:rFonts w:cs="Arial" w:hint="cs"/>
          <w:sz w:val="18"/>
          <w:szCs w:val="18"/>
          <w:rtl/>
        </w:rPr>
        <w:t>אבל</w:t>
      </w:r>
      <w:r w:rsidRPr="00894FC8">
        <w:rPr>
          <w:rFonts w:cs="Arial"/>
          <w:sz w:val="18"/>
          <w:szCs w:val="18"/>
          <w:rtl/>
        </w:rPr>
        <w:t xml:space="preserve"> </w:t>
      </w:r>
      <w:r w:rsidRPr="00894FC8">
        <w:rPr>
          <w:rFonts w:cs="Arial" w:hint="cs"/>
          <w:sz w:val="18"/>
          <w:szCs w:val="18"/>
          <w:rtl/>
        </w:rPr>
        <w:t>אם</w:t>
      </w:r>
      <w:r w:rsidRPr="00894FC8">
        <w:rPr>
          <w:rFonts w:cs="Arial"/>
          <w:sz w:val="18"/>
          <w:szCs w:val="18"/>
          <w:rtl/>
        </w:rPr>
        <w:t xml:space="preserve"> </w:t>
      </w:r>
      <w:r w:rsidRPr="00894FC8">
        <w:rPr>
          <w:rFonts w:cs="Arial" w:hint="cs"/>
          <w:sz w:val="18"/>
          <w:szCs w:val="18"/>
          <w:rtl/>
        </w:rPr>
        <w:t>שלח</w:t>
      </w:r>
      <w:r w:rsidRPr="00894FC8">
        <w:rPr>
          <w:rFonts w:cs="Arial"/>
          <w:sz w:val="18"/>
          <w:szCs w:val="18"/>
          <w:rtl/>
        </w:rPr>
        <w:t xml:space="preserve"> </w:t>
      </w:r>
      <w:r w:rsidRPr="00894FC8">
        <w:rPr>
          <w:rFonts w:cs="Arial" w:hint="cs"/>
          <w:sz w:val="18"/>
          <w:szCs w:val="18"/>
          <w:rtl/>
        </w:rPr>
        <w:t>מושל</w:t>
      </w:r>
      <w:r w:rsidRPr="00894FC8">
        <w:rPr>
          <w:rFonts w:cs="Arial"/>
          <w:sz w:val="18"/>
          <w:szCs w:val="18"/>
          <w:rtl/>
        </w:rPr>
        <w:t xml:space="preserve"> </w:t>
      </w:r>
      <w:r w:rsidRPr="00894FC8">
        <w:rPr>
          <w:rFonts w:cs="Arial" w:hint="cs"/>
          <w:sz w:val="18"/>
          <w:szCs w:val="18"/>
          <w:rtl/>
        </w:rPr>
        <w:t>אחריו</w:t>
      </w:r>
      <w:r w:rsidRPr="00894FC8">
        <w:rPr>
          <w:rFonts w:cs="Arial"/>
          <w:sz w:val="18"/>
          <w:szCs w:val="18"/>
          <w:rtl/>
        </w:rPr>
        <w:t xml:space="preserve"> (</w:t>
      </w:r>
      <w:r w:rsidRPr="00894FC8">
        <w:rPr>
          <w:rFonts w:cs="Arial" w:hint="cs"/>
          <w:sz w:val="18"/>
          <w:szCs w:val="18"/>
          <w:rtl/>
        </w:rPr>
        <w:t>מרדכי</w:t>
      </w:r>
      <w:r w:rsidRPr="00894FC8">
        <w:rPr>
          <w:rFonts w:cs="Arial"/>
          <w:sz w:val="18"/>
          <w:szCs w:val="18"/>
          <w:rtl/>
        </w:rPr>
        <w:t xml:space="preserve"> </w:t>
      </w:r>
      <w:r w:rsidRPr="00894FC8">
        <w:rPr>
          <w:rFonts w:cs="Arial" w:hint="cs"/>
          <w:sz w:val="18"/>
          <w:szCs w:val="18"/>
          <w:rtl/>
        </w:rPr>
        <w:t>ה</w:t>
      </w:r>
      <w:r w:rsidRPr="00894FC8">
        <w:rPr>
          <w:rFonts w:cs="Arial"/>
          <w:sz w:val="18"/>
          <w:szCs w:val="18"/>
          <w:rtl/>
        </w:rPr>
        <w:t>"</w:t>
      </w:r>
      <w:r w:rsidRPr="00894FC8">
        <w:rPr>
          <w:rFonts w:cs="Arial" w:hint="cs"/>
          <w:sz w:val="18"/>
          <w:szCs w:val="18"/>
          <w:rtl/>
        </w:rPr>
        <w:t>א</w:t>
      </w:r>
      <w:r w:rsidRPr="00894FC8">
        <w:rPr>
          <w:rFonts w:cs="Arial"/>
          <w:sz w:val="18"/>
          <w:szCs w:val="18"/>
          <w:rtl/>
        </w:rPr>
        <w:t xml:space="preserve">) </w:t>
      </w:r>
      <w:r w:rsidRPr="00894FC8">
        <w:rPr>
          <w:rFonts w:cs="Arial" w:hint="cs"/>
          <w:sz w:val="18"/>
          <w:szCs w:val="18"/>
          <w:rtl/>
        </w:rPr>
        <w:t>או</w:t>
      </w:r>
      <w:r w:rsidRPr="00894FC8">
        <w:rPr>
          <w:rFonts w:cs="Arial"/>
          <w:sz w:val="18"/>
          <w:szCs w:val="18"/>
          <w:rtl/>
        </w:rPr>
        <w:t xml:space="preserve"> </w:t>
      </w:r>
      <w:r w:rsidRPr="00894FC8">
        <w:rPr>
          <w:rFonts w:cs="Arial" w:hint="cs"/>
          <w:sz w:val="18"/>
          <w:szCs w:val="18"/>
          <w:rtl/>
        </w:rPr>
        <w:t>שצריך</w:t>
      </w:r>
      <w:r w:rsidRPr="00894FC8">
        <w:rPr>
          <w:rFonts w:cs="Arial"/>
          <w:sz w:val="18"/>
          <w:szCs w:val="18"/>
          <w:rtl/>
        </w:rPr>
        <w:t xml:space="preserve"> </w:t>
      </w:r>
      <w:r w:rsidRPr="00894FC8">
        <w:rPr>
          <w:rFonts w:cs="Arial" w:hint="cs"/>
          <w:sz w:val="18"/>
          <w:szCs w:val="18"/>
          <w:rtl/>
        </w:rPr>
        <w:t>לילך</w:t>
      </w:r>
      <w:r w:rsidRPr="00894FC8">
        <w:rPr>
          <w:rFonts w:cs="Arial"/>
          <w:sz w:val="18"/>
          <w:szCs w:val="18"/>
          <w:rtl/>
        </w:rPr>
        <w:t xml:space="preserve"> </w:t>
      </w:r>
      <w:r w:rsidRPr="00894FC8">
        <w:rPr>
          <w:rFonts w:cs="Arial" w:hint="cs"/>
          <w:sz w:val="18"/>
          <w:szCs w:val="18"/>
          <w:rtl/>
        </w:rPr>
        <w:t>בדרך</w:t>
      </w:r>
      <w:r w:rsidRPr="00894FC8">
        <w:rPr>
          <w:rFonts w:cs="Arial"/>
          <w:sz w:val="18"/>
          <w:szCs w:val="18"/>
          <w:rtl/>
        </w:rPr>
        <w:t xml:space="preserve"> </w:t>
      </w:r>
      <w:r w:rsidRPr="00894FC8">
        <w:rPr>
          <w:rFonts w:cs="Arial" w:hint="cs"/>
          <w:sz w:val="18"/>
          <w:szCs w:val="18"/>
          <w:rtl/>
        </w:rPr>
        <w:t>או</w:t>
      </w:r>
      <w:r w:rsidRPr="00894FC8">
        <w:rPr>
          <w:rFonts w:cs="Arial"/>
          <w:sz w:val="18"/>
          <w:szCs w:val="18"/>
          <w:rtl/>
        </w:rPr>
        <w:t xml:space="preserve"> </w:t>
      </w:r>
      <w:r w:rsidRPr="00894FC8">
        <w:rPr>
          <w:rFonts w:cs="Arial" w:hint="cs"/>
          <w:sz w:val="18"/>
          <w:szCs w:val="18"/>
          <w:rtl/>
        </w:rPr>
        <w:t>לשאר</w:t>
      </w:r>
      <w:r w:rsidRPr="00894FC8">
        <w:rPr>
          <w:rFonts w:cs="Arial"/>
          <w:sz w:val="18"/>
          <w:szCs w:val="18"/>
          <w:rtl/>
        </w:rPr>
        <w:t xml:space="preserve"> </w:t>
      </w:r>
      <w:r w:rsidRPr="00894FC8">
        <w:rPr>
          <w:rFonts w:cs="Arial" w:hint="cs"/>
          <w:sz w:val="18"/>
          <w:szCs w:val="18"/>
          <w:rtl/>
        </w:rPr>
        <w:t>דברים</w:t>
      </w:r>
      <w:r w:rsidRPr="00894FC8">
        <w:rPr>
          <w:rFonts w:cs="Arial"/>
          <w:sz w:val="18"/>
          <w:szCs w:val="18"/>
          <w:rtl/>
        </w:rPr>
        <w:t xml:space="preserve"> </w:t>
      </w:r>
      <w:r w:rsidRPr="00894FC8">
        <w:rPr>
          <w:rFonts w:cs="Arial" w:hint="cs"/>
          <w:sz w:val="18"/>
          <w:szCs w:val="18"/>
          <w:rtl/>
        </w:rPr>
        <w:t>הצריכים</w:t>
      </w:r>
      <w:r w:rsidRPr="00894FC8">
        <w:rPr>
          <w:rFonts w:cs="Arial"/>
          <w:sz w:val="18"/>
          <w:szCs w:val="18"/>
          <w:rtl/>
        </w:rPr>
        <w:t xml:space="preserve"> </w:t>
      </w:r>
      <w:r w:rsidRPr="00894FC8">
        <w:rPr>
          <w:rFonts w:cs="Arial" w:hint="cs"/>
          <w:sz w:val="18"/>
          <w:szCs w:val="18"/>
          <w:rtl/>
        </w:rPr>
        <w:t>לו</w:t>
      </w:r>
      <w:r w:rsidRPr="00894FC8">
        <w:rPr>
          <w:rFonts w:cs="Arial"/>
          <w:sz w:val="18"/>
          <w:szCs w:val="18"/>
          <w:rtl/>
        </w:rPr>
        <w:t xml:space="preserve"> </w:t>
      </w:r>
      <w:r w:rsidRPr="00894FC8">
        <w:rPr>
          <w:rFonts w:cs="Arial" w:hint="cs"/>
          <w:sz w:val="18"/>
          <w:szCs w:val="18"/>
          <w:rtl/>
        </w:rPr>
        <w:t>הרבה</w:t>
      </w:r>
      <w:r w:rsidRPr="00894FC8">
        <w:rPr>
          <w:rFonts w:cs="Arial"/>
          <w:sz w:val="18"/>
          <w:szCs w:val="18"/>
          <w:rtl/>
        </w:rPr>
        <w:t xml:space="preserve">, </w:t>
      </w:r>
      <w:r w:rsidRPr="00894FC8">
        <w:rPr>
          <w:rFonts w:cs="Arial" w:hint="cs"/>
          <w:sz w:val="18"/>
          <w:szCs w:val="18"/>
          <w:rtl/>
        </w:rPr>
        <w:t>כגון</w:t>
      </w:r>
      <w:r w:rsidRPr="00894FC8">
        <w:rPr>
          <w:rFonts w:cs="Arial"/>
          <w:sz w:val="18"/>
          <w:szCs w:val="18"/>
          <w:rtl/>
        </w:rPr>
        <w:t xml:space="preserve"> </w:t>
      </w:r>
      <w:r w:rsidRPr="00894FC8">
        <w:rPr>
          <w:rFonts w:cs="Arial" w:hint="cs"/>
          <w:sz w:val="18"/>
          <w:szCs w:val="18"/>
          <w:rtl/>
        </w:rPr>
        <w:t>דבר</w:t>
      </w:r>
      <w:r w:rsidRPr="00894FC8">
        <w:rPr>
          <w:rFonts w:cs="Arial"/>
          <w:sz w:val="18"/>
          <w:szCs w:val="18"/>
          <w:rtl/>
        </w:rPr>
        <w:t xml:space="preserve"> </w:t>
      </w:r>
      <w:r w:rsidRPr="00894FC8">
        <w:rPr>
          <w:rFonts w:cs="Arial" w:hint="cs"/>
          <w:sz w:val="18"/>
          <w:szCs w:val="18"/>
          <w:rtl/>
        </w:rPr>
        <w:t>האבד</w:t>
      </w:r>
      <w:r w:rsidRPr="00894FC8">
        <w:rPr>
          <w:rFonts w:cs="Arial"/>
          <w:sz w:val="18"/>
          <w:szCs w:val="18"/>
          <w:rtl/>
        </w:rPr>
        <w:t xml:space="preserve">, </w:t>
      </w:r>
      <w:r w:rsidRPr="00894FC8">
        <w:rPr>
          <w:rFonts w:cs="Arial" w:hint="cs"/>
          <w:sz w:val="18"/>
          <w:szCs w:val="18"/>
          <w:rtl/>
        </w:rPr>
        <w:t>מותר</w:t>
      </w:r>
      <w:r w:rsidRPr="00894FC8">
        <w:rPr>
          <w:rFonts w:cs="Arial"/>
          <w:sz w:val="18"/>
          <w:szCs w:val="18"/>
          <w:rtl/>
        </w:rPr>
        <w:t xml:space="preserve"> </w:t>
      </w:r>
      <w:r w:rsidRPr="00894FC8">
        <w:rPr>
          <w:rFonts w:cs="Arial" w:hint="cs"/>
          <w:sz w:val="18"/>
          <w:szCs w:val="18"/>
          <w:rtl/>
        </w:rPr>
        <w:t>לו</w:t>
      </w:r>
      <w:r w:rsidRPr="00894FC8">
        <w:rPr>
          <w:rFonts w:cs="Arial"/>
          <w:sz w:val="18"/>
          <w:szCs w:val="18"/>
          <w:rtl/>
        </w:rPr>
        <w:t xml:space="preserve"> </w:t>
      </w:r>
      <w:r w:rsidRPr="00894FC8">
        <w:rPr>
          <w:rFonts w:cs="Arial" w:hint="cs"/>
          <w:sz w:val="18"/>
          <w:szCs w:val="18"/>
          <w:rtl/>
        </w:rPr>
        <w:t>לצאת</w:t>
      </w:r>
      <w:r w:rsidRPr="00894FC8">
        <w:rPr>
          <w:rFonts w:cs="Arial"/>
          <w:sz w:val="18"/>
          <w:szCs w:val="18"/>
          <w:rtl/>
        </w:rPr>
        <w:t xml:space="preserve"> (</w:t>
      </w:r>
      <w:r w:rsidRPr="00894FC8">
        <w:rPr>
          <w:rFonts w:cs="Arial" w:hint="cs"/>
          <w:sz w:val="18"/>
          <w:szCs w:val="18"/>
          <w:rtl/>
        </w:rPr>
        <w:t>תוספות</w:t>
      </w:r>
      <w:r w:rsidRPr="00894FC8">
        <w:rPr>
          <w:rFonts w:cs="Arial"/>
          <w:sz w:val="18"/>
          <w:szCs w:val="18"/>
          <w:rtl/>
        </w:rPr>
        <w:t xml:space="preserve"> </w:t>
      </w:r>
      <w:r w:rsidRPr="00894FC8">
        <w:rPr>
          <w:rFonts w:cs="Arial" w:hint="cs"/>
          <w:sz w:val="18"/>
          <w:szCs w:val="18"/>
          <w:rtl/>
        </w:rPr>
        <w:t>סוף</w:t>
      </w:r>
      <w:r w:rsidRPr="00894FC8">
        <w:rPr>
          <w:rFonts w:cs="Arial"/>
          <w:sz w:val="18"/>
          <w:szCs w:val="18"/>
          <w:rtl/>
        </w:rPr>
        <w:t xml:space="preserve"> </w:t>
      </w:r>
      <w:r w:rsidRPr="00894FC8">
        <w:rPr>
          <w:rFonts w:cs="Arial" w:hint="cs"/>
          <w:sz w:val="18"/>
          <w:szCs w:val="18"/>
          <w:rtl/>
        </w:rPr>
        <w:t>מ</w:t>
      </w:r>
      <w:r w:rsidRPr="00894FC8">
        <w:rPr>
          <w:rFonts w:cs="Arial"/>
          <w:sz w:val="18"/>
          <w:szCs w:val="18"/>
          <w:rtl/>
        </w:rPr>
        <w:t>"</w:t>
      </w:r>
      <w:r w:rsidRPr="00894FC8">
        <w:rPr>
          <w:rFonts w:cs="Arial" w:hint="cs"/>
          <w:sz w:val="18"/>
          <w:szCs w:val="18"/>
          <w:rtl/>
        </w:rPr>
        <w:t>ק</w:t>
      </w:r>
      <w:r w:rsidRPr="00894FC8">
        <w:rPr>
          <w:rFonts w:cs="Arial"/>
          <w:sz w:val="18"/>
          <w:szCs w:val="18"/>
          <w:rtl/>
        </w:rPr>
        <w:t xml:space="preserve">), </w:t>
      </w:r>
      <w:r w:rsidRPr="00894FC8">
        <w:rPr>
          <w:rFonts w:cs="Arial" w:hint="cs"/>
          <w:sz w:val="18"/>
          <w:szCs w:val="18"/>
          <w:rtl/>
        </w:rPr>
        <w:t>וכן</w:t>
      </w:r>
      <w:r w:rsidRPr="00894FC8">
        <w:rPr>
          <w:rFonts w:cs="Arial"/>
          <w:sz w:val="18"/>
          <w:szCs w:val="18"/>
          <w:rtl/>
        </w:rPr>
        <w:t xml:space="preserve"> </w:t>
      </w:r>
      <w:r w:rsidRPr="00894FC8">
        <w:rPr>
          <w:rFonts w:cs="Arial" w:hint="cs"/>
          <w:sz w:val="18"/>
          <w:szCs w:val="18"/>
          <w:rtl/>
        </w:rPr>
        <w:t>נוהגין</w:t>
      </w:r>
      <w:r w:rsidRPr="00894FC8">
        <w:rPr>
          <w:rFonts w:cs="Arial"/>
          <w:sz w:val="18"/>
          <w:szCs w:val="18"/>
          <w:rtl/>
        </w:rPr>
        <w:t xml:space="preserve">. </w:t>
      </w:r>
      <w:r w:rsidRPr="00894FC8">
        <w:rPr>
          <w:rFonts w:cs="Arial" w:hint="cs"/>
          <w:sz w:val="18"/>
          <w:szCs w:val="18"/>
          <w:rtl/>
        </w:rPr>
        <w:t>ודין</w:t>
      </w:r>
      <w:r w:rsidRPr="00894FC8">
        <w:rPr>
          <w:rFonts w:cs="Arial"/>
          <w:sz w:val="18"/>
          <w:szCs w:val="18"/>
          <w:rtl/>
        </w:rPr>
        <w:t xml:space="preserve"> </w:t>
      </w:r>
      <w:r w:rsidRPr="00894FC8">
        <w:rPr>
          <w:rFonts w:cs="Arial" w:hint="cs"/>
          <w:sz w:val="18"/>
          <w:szCs w:val="18"/>
          <w:rtl/>
        </w:rPr>
        <w:t>נעילת</w:t>
      </w:r>
      <w:r w:rsidRPr="00894FC8">
        <w:rPr>
          <w:rFonts w:cs="Arial"/>
          <w:sz w:val="18"/>
          <w:szCs w:val="18"/>
          <w:rtl/>
        </w:rPr>
        <w:t xml:space="preserve"> </w:t>
      </w:r>
      <w:r w:rsidRPr="00894FC8">
        <w:rPr>
          <w:rFonts w:cs="Arial" w:hint="cs"/>
          <w:sz w:val="18"/>
          <w:szCs w:val="18"/>
          <w:rtl/>
        </w:rPr>
        <w:t>סנדליו</w:t>
      </w:r>
      <w:r w:rsidRPr="00894FC8">
        <w:rPr>
          <w:rFonts w:cs="Arial"/>
          <w:sz w:val="18"/>
          <w:szCs w:val="18"/>
          <w:rtl/>
        </w:rPr>
        <w:t xml:space="preserve">, </w:t>
      </w:r>
      <w:r w:rsidRPr="00894FC8">
        <w:rPr>
          <w:rFonts w:cs="Arial" w:hint="cs"/>
          <w:sz w:val="18"/>
          <w:szCs w:val="18"/>
          <w:rtl/>
        </w:rPr>
        <w:t>עיין</w:t>
      </w:r>
      <w:r w:rsidRPr="00894FC8">
        <w:rPr>
          <w:rFonts w:cs="Arial"/>
          <w:sz w:val="18"/>
          <w:szCs w:val="18"/>
          <w:rtl/>
        </w:rPr>
        <w:t xml:space="preserve"> </w:t>
      </w:r>
      <w:r w:rsidRPr="00894FC8">
        <w:rPr>
          <w:rFonts w:cs="Arial" w:hint="cs"/>
          <w:sz w:val="18"/>
          <w:szCs w:val="18"/>
          <w:rtl/>
        </w:rPr>
        <w:t>לעיל</w:t>
      </w:r>
      <w:r w:rsidRPr="00894FC8">
        <w:rPr>
          <w:rFonts w:cs="Arial"/>
          <w:sz w:val="18"/>
          <w:szCs w:val="18"/>
          <w:rtl/>
        </w:rPr>
        <w:t xml:space="preserve"> </w:t>
      </w:r>
      <w:r w:rsidRPr="00894FC8">
        <w:rPr>
          <w:rFonts w:cs="Arial" w:hint="cs"/>
          <w:sz w:val="18"/>
          <w:szCs w:val="18"/>
          <w:rtl/>
        </w:rPr>
        <w:t>סימן</w:t>
      </w:r>
      <w:r w:rsidRPr="00894FC8">
        <w:rPr>
          <w:rFonts w:cs="Arial"/>
          <w:sz w:val="18"/>
          <w:szCs w:val="18"/>
          <w:rtl/>
        </w:rPr>
        <w:t xml:space="preserve"> </w:t>
      </w:r>
      <w:r w:rsidRPr="00894FC8">
        <w:rPr>
          <w:rFonts w:cs="Arial" w:hint="cs"/>
          <w:sz w:val="18"/>
          <w:szCs w:val="18"/>
          <w:rtl/>
        </w:rPr>
        <w:t>שפ</w:t>
      </w:r>
      <w:r w:rsidRPr="00894FC8">
        <w:rPr>
          <w:rFonts w:cs="Arial"/>
          <w:sz w:val="18"/>
          <w:szCs w:val="18"/>
          <w:rtl/>
        </w:rPr>
        <w:t>"</w:t>
      </w:r>
      <w:r w:rsidRPr="00894FC8">
        <w:rPr>
          <w:rFonts w:cs="Arial" w:hint="cs"/>
          <w:sz w:val="18"/>
          <w:szCs w:val="18"/>
          <w:rtl/>
        </w:rPr>
        <w:t>ב</w:t>
      </w:r>
      <w:r w:rsidRPr="00894FC8">
        <w:rPr>
          <w:rFonts w:cs="Arial"/>
          <w:sz w:val="18"/>
          <w:szCs w:val="18"/>
          <w:rtl/>
        </w:rPr>
        <w:t>.</w:t>
      </w:r>
      <w:r>
        <w:rPr>
          <w:rStyle w:val="a5"/>
          <w:rFonts w:cs="Arial"/>
          <w:sz w:val="18"/>
          <w:szCs w:val="18"/>
          <w:rtl/>
        </w:rPr>
        <w:footnoteReference w:id="200"/>
      </w:r>
      <w:r w:rsidRPr="00894FC8">
        <w:rPr>
          <w:rFonts w:cs="Arial"/>
          <w:sz w:val="18"/>
          <w:szCs w:val="18"/>
          <w:rtl/>
        </w:rPr>
        <w:t xml:space="preserve"> </w:t>
      </w:r>
      <w:r w:rsidRPr="00086A16">
        <w:rPr>
          <w:rFonts w:cs="Arial" w:hint="cs"/>
          <w:sz w:val="20"/>
          <w:szCs w:val="20"/>
          <w:rtl/>
        </w:rPr>
        <w:t>שניה</w:t>
      </w:r>
      <w:r w:rsidRPr="00086A16">
        <w:rPr>
          <w:rFonts w:cs="Arial"/>
          <w:sz w:val="20"/>
          <w:szCs w:val="20"/>
          <w:rtl/>
        </w:rPr>
        <w:t xml:space="preserve">, </w:t>
      </w:r>
      <w:r w:rsidRPr="00086A16">
        <w:rPr>
          <w:rFonts w:cs="Arial" w:hint="cs"/>
          <w:sz w:val="20"/>
          <w:szCs w:val="20"/>
          <w:rtl/>
        </w:rPr>
        <w:t>יוצא</w:t>
      </w:r>
      <w:r w:rsidRPr="00086A16">
        <w:rPr>
          <w:rFonts w:cs="Arial"/>
          <w:sz w:val="20"/>
          <w:szCs w:val="20"/>
          <w:rtl/>
        </w:rPr>
        <w:t xml:space="preserve"> </w:t>
      </w:r>
      <w:r w:rsidRPr="00086A16">
        <w:rPr>
          <w:rFonts w:cs="Arial" w:hint="cs"/>
          <w:sz w:val="20"/>
          <w:szCs w:val="20"/>
          <w:rtl/>
        </w:rPr>
        <w:t>ואינו</w:t>
      </w:r>
      <w:r w:rsidRPr="00086A16">
        <w:rPr>
          <w:rFonts w:cs="Arial"/>
          <w:sz w:val="20"/>
          <w:szCs w:val="20"/>
          <w:rtl/>
        </w:rPr>
        <w:t xml:space="preserve"> </w:t>
      </w:r>
      <w:r w:rsidRPr="00086A16">
        <w:rPr>
          <w:rFonts w:cs="Arial" w:hint="cs"/>
          <w:sz w:val="20"/>
          <w:szCs w:val="20"/>
          <w:rtl/>
        </w:rPr>
        <w:t>יושב</w:t>
      </w:r>
      <w:r w:rsidRPr="00086A16">
        <w:rPr>
          <w:rFonts w:cs="Arial"/>
          <w:sz w:val="20"/>
          <w:szCs w:val="20"/>
          <w:rtl/>
        </w:rPr>
        <w:t xml:space="preserve"> </w:t>
      </w:r>
      <w:r w:rsidRPr="00086A16">
        <w:rPr>
          <w:rFonts w:cs="Arial" w:hint="cs"/>
          <w:sz w:val="20"/>
          <w:szCs w:val="20"/>
          <w:rtl/>
        </w:rPr>
        <w:t>במקומו</w:t>
      </w:r>
      <w:r w:rsidRPr="00086A16">
        <w:rPr>
          <w:rFonts w:cs="Arial"/>
          <w:sz w:val="20"/>
          <w:szCs w:val="20"/>
          <w:rtl/>
        </w:rPr>
        <w:t xml:space="preserve"> </w:t>
      </w:r>
      <w:r w:rsidRPr="00086A16">
        <w:rPr>
          <w:rFonts w:cs="Arial" w:hint="cs"/>
          <w:sz w:val="20"/>
          <w:szCs w:val="20"/>
          <w:rtl/>
        </w:rPr>
        <w:t>ואינו</w:t>
      </w:r>
      <w:r w:rsidRPr="00086A16">
        <w:rPr>
          <w:rFonts w:cs="Arial"/>
          <w:sz w:val="20"/>
          <w:szCs w:val="20"/>
          <w:rtl/>
        </w:rPr>
        <w:t xml:space="preserve"> </w:t>
      </w:r>
      <w:r w:rsidRPr="00086A16">
        <w:rPr>
          <w:rFonts w:cs="Arial" w:hint="cs"/>
          <w:sz w:val="20"/>
          <w:szCs w:val="20"/>
          <w:rtl/>
        </w:rPr>
        <w:t>מדבר</w:t>
      </w:r>
      <w:r w:rsidRPr="00086A16">
        <w:rPr>
          <w:rFonts w:cs="Arial"/>
          <w:sz w:val="20"/>
          <w:szCs w:val="20"/>
          <w:rtl/>
        </w:rPr>
        <w:t xml:space="preserve">; </w:t>
      </w:r>
      <w:r w:rsidRPr="00086A16">
        <w:rPr>
          <w:rFonts w:cs="Arial" w:hint="cs"/>
          <w:sz w:val="20"/>
          <w:szCs w:val="20"/>
          <w:rtl/>
        </w:rPr>
        <w:t>שלישית</w:t>
      </w:r>
      <w:r w:rsidRPr="00086A16">
        <w:rPr>
          <w:rFonts w:cs="Arial"/>
          <w:sz w:val="20"/>
          <w:szCs w:val="20"/>
          <w:rtl/>
        </w:rPr>
        <w:t xml:space="preserve">, </w:t>
      </w:r>
      <w:r w:rsidRPr="00086A16">
        <w:rPr>
          <w:rFonts w:cs="Arial" w:hint="cs"/>
          <w:sz w:val="20"/>
          <w:szCs w:val="20"/>
          <w:rtl/>
        </w:rPr>
        <w:t>יושב</w:t>
      </w:r>
      <w:r w:rsidRPr="00086A16">
        <w:rPr>
          <w:rFonts w:cs="Arial"/>
          <w:sz w:val="20"/>
          <w:szCs w:val="20"/>
          <w:rtl/>
        </w:rPr>
        <w:t xml:space="preserve"> </w:t>
      </w:r>
      <w:r w:rsidRPr="00086A16">
        <w:rPr>
          <w:rFonts w:cs="Arial" w:hint="cs"/>
          <w:sz w:val="20"/>
          <w:szCs w:val="20"/>
          <w:rtl/>
        </w:rPr>
        <w:t>במקומו</w:t>
      </w:r>
      <w:r w:rsidRPr="00086A16">
        <w:rPr>
          <w:rFonts w:cs="Arial"/>
          <w:sz w:val="20"/>
          <w:szCs w:val="20"/>
          <w:rtl/>
        </w:rPr>
        <w:t xml:space="preserve"> </w:t>
      </w:r>
      <w:r w:rsidRPr="00086A16">
        <w:rPr>
          <w:rFonts w:cs="Arial" w:hint="cs"/>
          <w:sz w:val="20"/>
          <w:szCs w:val="20"/>
          <w:rtl/>
        </w:rPr>
        <w:t>ואינו</w:t>
      </w:r>
      <w:r w:rsidRPr="00086A16">
        <w:rPr>
          <w:rFonts w:cs="Arial"/>
          <w:sz w:val="20"/>
          <w:szCs w:val="20"/>
          <w:rtl/>
        </w:rPr>
        <w:t xml:space="preserve"> </w:t>
      </w:r>
      <w:r w:rsidRPr="00086A16">
        <w:rPr>
          <w:rFonts w:cs="Arial" w:hint="cs"/>
          <w:sz w:val="20"/>
          <w:szCs w:val="20"/>
          <w:rtl/>
        </w:rPr>
        <w:t>מדבר</w:t>
      </w:r>
      <w:r w:rsidRPr="00086A16">
        <w:rPr>
          <w:rFonts w:cs="Arial"/>
          <w:sz w:val="20"/>
          <w:szCs w:val="20"/>
          <w:rtl/>
        </w:rPr>
        <w:t xml:space="preserve">. </w:t>
      </w:r>
      <w:r w:rsidRPr="00894FC8">
        <w:rPr>
          <w:rFonts w:cs="Arial" w:hint="cs"/>
          <w:sz w:val="18"/>
          <w:szCs w:val="18"/>
          <w:rtl/>
        </w:rPr>
        <w:t>הגה</w:t>
      </w:r>
      <w:r w:rsidRPr="00894FC8">
        <w:rPr>
          <w:rFonts w:cs="Arial"/>
          <w:sz w:val="18"/>
          <w:szCs w:val="18"/>
          <w:rtl/>
        </w:rPr>
        <w:t xml:space="preserve">: </w:t>
      </w:r>
      <w:r w:rsidRPr="00894FC8">
        <w:rPr>
          <w:rFonts w:cs="Arial" w:hint="cs"/>
          <w:sz w:val="18"/>
          <w:szCs w:val="18"/>
          <w:rtl/>
        </w:rPr>
        <w:t>ואם</w:t>
      </w:r>
      <w:r w:rsidRPr="00894FC8">
        <w:rPr>
          <w:rFonts w:cs="Arial"/>
          <w:sz w:val="18"/>
          <w:szCs w:val="18"/>
          <w:rtl/>
        </w:rPr>
        <w:t xml:space="preserve"> </w:t>
      </w:r>
      <w:r w:rsidRPr="00894FC8">
        <w:rPr>
          <w:rFonts w:cs="Arial" w:hint="cs"/>
          <w:sz w:val="18"/>
          <w:szCs w:val="18"/>
          <w:rtl/>
        </w:rPr>
        <w:t>רוצה</w:t>
      </w:r>
      <w:r w:rsidRPr="00894FC8">
        <w:rPr>
          <w:rFonts w:cs="Arial"/>
          <w:sz w:val="18"/>
          <w:szCs w:val="18"/>
          <w:rtl/>
        </w:rPr>
        <w:t xml:space="preserve"> </w:t>
      </w:r>
      <w:r w:rsidRPr="00894FC8">
        <w:rPr>
          <w:rFonts w:cs="Arial" w:hint="cs"/>
          <w:sz w:val="18"/>
          <w:szCs w:val="18"/>
          <w:rtl/>
        </w:rPr>
        <w:t>שלא</w:t>
      </w:r>
      <w:r w:rsidRPr="00894FC8">
        <w:rPr>
          <w:rFonts w:cs="Arial"/>
          <w:sz w:val="18"/>
          <w:szCs w:val="18"/>
          <w:rtl/>
        </w:rPr>
        <w:t xml:space="preserve"> </w:t>
      </w:r>
      <w:r w:rsidRPr="00894FC8">
        <w:rPr>
          <w:rFonts w:cs="Arial" w:hint="cs"/>
          <w:sz w:val="18"/>
          <w:szCs w:val="18"/>
          <w:rtl/>
        </w:rPr>
        <w:t>לישב</w:t>
      </w:r>
      <w:r w:rsidRPr="00894FC8">
        <w:rPr>
          <w:rFonts w:cs="Arial"/>
          <w:sz w:val="18"/>
          <w:szCs w:val="18"/>
          <w:rtl/>
        </w:rPr>
        <w:t xml:space="preserve"> </w:t>
      </w:r>
      <w:r w:rsidRPr="00894FC8">
        <w:rPr>
          <w:rFonts w:cs="Arial" w:hint="cs"/>
          <w:sz w:val="18"/>
          <w:szCs w:val="18"/>
          <w:rtl/>
        </w:rPr>
        <w:t>במקומו</w:t>
      </w:r>
      <w:r w:rsidRPr="00894FC8">
        <w:rPr>
          <w:rFonts w:cs="Arial"/>
          <w:sz w:val="18"/>
          <w:szCs w:val="18"/>
          <w:rtl/>
        </w:rPr>
        <w:t xml:space="preserve"> </w:t>
      </w:r>
      <w:r w:rsidRPr="00894FC8">
        <w:rPr>
          <w:rFonts w:cs="Arial" w:hint="cs"/>
          <w:sz w:val="18"/>
          <w:szCs w:val="18"/>
          <w:rtl/>
        </w:rPr>
        <w:t>בשבוע</w:t>
      </w:r>
      <w:r w:rsidRPr="00894FC8">
        <w:rPr>
          <w:rFonts w:cs="Arial"/>
          <w:sz w:val="18"/>
          <w:szCs w:val="18"/>
          <w:rtl/>
        </w:rPr>
        <w:t xml:space="preserve"> </w:t>
      </w:r>
      <w:r w:rsidRPr="00894FC8">
        <w:rPr>
          <w:rFonts w:cs="Arial" w:hint="cs"/>
          <w:sz w:val="18"/>
          <w:szCs w:val="18"/>
          <w:rtl/>
        </w:rPr>
        <w:t>שלישית</w:t>
      </w:r>
      <w:r w:rsidRPr="00894FC8">
        <w:rPr>
          <w:rFonts w:cs="Arial"/>
          <w:sz w:val="18"/>
          <w:szCs w:val="18"/>
          <w:rtl/>
        </w:rPr>
        <w:t xml:space="preserve"> </w:t>
      </w:r>
      <w:r w:rsidRPr="00894FC8">
        <w:rPr>
          <w:rFonts w:cs="Arial" w:hint="cs"/>
          <w:sz w:val="18"/>
          <w:szCs w:val="18"/>
          <w:rtl/>
        </w:rPr>
        <w:t>ולדבר</w:t>
      </w:r>
      <w:r w:rsidRPr="00894FC8">
        <w:rPr>
          <w:rFonts w:cs="Arial"/>
          <w:sz w:val="18"/>
          <w:szCs w:val="18"/>
          <w:rtl/>
        </w:rPr>
        <w:t xml:space="preserve">, </w:t>
      </w:r>
      <w:r w:rsidRPr="00894FC8">
        <w:rPr>
          <w:rFonts w:cs="Arial" w:hint="cs"/>
          <w:sz w:val="18"/>
          <w:szCs w:val="18"/>
          <w:rtl/>
        </w:rPr>
        <w:t>הרשות</w:t>
      </w:r>
      <w:r w:rsidRPr="00894FC8">
        <w:rPr>
          <w:rFonts w:cs="Arial"/>
          <w:sz w:val="18"/>
          <w:szCs w:val="18"/>
          <w:rtl/>
        </w:rPr>
        <w:t xml:space="preserve"> </w:t>
      </w:r>
      <w:r w:rsidRPr="00894FC8">
        <w:rPr>
          <w:rFonts w:cs="Arial" w:hint="cs"/>
          <w:sz w:val="18"/>
          <w:szCs w:val="18"/>
          <w:rtl/>
        </w:rPr>
        <w:t>בידו</w:t>
      </w:r>
      <w:r w:rsidRPr="00894FC8">
        <w:rPr>
          <w:rFonts w:cs="Arial"/>
          <w:sz w:val="18"/>
          <w:szCs w:val="18"/>
          <w:rtl/>
        </w:rPr>
        <w:t xml:space="preserve"> (</w:t>
      </w:r>
      <w:r w:rsidRPr="00894FC8">
        <w:rPr>
          <w:rFonts w:cs="Arial" w:hint="cs"/>
          <w:sz w:val="18"/>
          <w:szCs w:val="18"/>
          <w:rtl/>
        </w:rPr>
        <w:t>הגמי</w:t>
      </w:r>
      <w:r w:rsidRPr="00894FC8">
        <w:rPr>
          <w:rFonts w:cs="Arial"/>
          <w:sz w:val="18"/>
          <w:szCs w:val="18"/>
          <w:rtl/>
        </w:rPr>
        <w:t>"</w:t>
      </w:r>
      <w:r w:rsidRPr="00894FC8">
        <w:rPr>
          <w:rFonts w:cs="Arial" w:hint="cs"/>
          <w:sz w:val="18"/>
          <w:szCs w:val="18"/>
          <w:rtl/>
        </w:rPr>
        <w:t>י</w:t>
      </w:r>
      <w:r w:rsidRPr="00894FC8">
        <w:rPr>
          <w:rFonts w:cs="Arial"/>
          <w:sz w:val="18"/>
          <w:szCs w:val="18"/>
          <w:rtl/>
        </w:rPr>
        <w:t xml:space="preserve">). </w:t>
      </w:r>
      <w:r w:rsidRPr="00894FC8">
        <w:rPr>
          <w:rFonts w:cs="Arial" w:hint="cs"/>
          <w:sz w:val="18"/>
          <w:szCs w:val="18"/>
          <w:rtl/>
        </w:rPr>
        <w:t>ועכשיו</w:t>
      </w:r>
      <w:r w:rsidRPr="00894FC8">
        <w:rPr>
          <w:rFonts w:cs="Arial"/>
          <w:sz w:val="18"/>
          <w:szCs w:val="18"/>
          <w:rtl/>
        </w:rPr>
        <w:t xml:space="preserve"> </w:t>
      </w:r>
      <w:r w:rsidRPr="00894FC8">
        <w:rPr>
          <w:rFonts w:cs="Arial" w:hint="cs"/>
          <w:sz w:val="18"/>
          <w:szCs w:val="18"/>
          <w:rtl/>
        </w:rPr>
        <w:t>נוהגין</w:t>
      </w:r>
      <w:r w:rsidRPr="00894FC8">
        <w:rPr>
          <w:rFonts w:cs="Arial"/>
          <w:sz w:val="18"/>
          <w:szCs w:val="18"/>
          <w:rtl/>
        </w:rPr>
        <w:t xml:space="preserve"> </w:t>
      </w:r>
      <w:r w:rsidRPr="00894FC8">
        <w:rPr>
          <w:rFonts w:cs="Arial" w:hint="cs"/>
          <w:sz w:val="18"/>
          <w:szCs w:val="18"/>
          <w:rtl/>
        </w:rPr>
        <w:t>שאין</w:t>
      </w:r>
      <w:r w:rsidRPr="00894FC8">
        <w:rPr>
          <w:rFonts w:cs="Arial"/>
          <w:sz w:val="18"/>
          <w:szCs w:val="18"/>
          <w:rtl/>
        </w:rPr>
        <w:t xml:space="preserve"> </w:t>
      </w:r>
      <w:r w:rsidRPr="00894FC8">
        <w:rPr>
          <w:rFonts w:cs="Arial" w:hint="cs"/>
          <w:sz w:val="18"/>
          <w:szCs w:val="18"/>
          <w:rtl/>
        </w:rPr>
        <w:t>יושבין</w:t>
      </w:r>
      <w:r w:rsidRPr="00894FC8">
        <w:rPr>
          <w:rFonts w:cs="Arial"/>
          <w:sz w:val="18"/>
          <w:szCs w:val="18"/>
          <w:rtl/>
        </w:rPr>
        <w:t xml:space="preserve"> </w:t>
      </w:r>
      <w:r w:rsidRPr="00894FC8">
        <w:rPr>
          <w:rFonts w:cs="Arial" w:hint="cs"/>
          <w:sz w:val="18"/>
          <w:szCs w:val="18"/>
          <w:rtl/>
        </w:rPr>
        <w:t>במקומם</w:t>
      </w:r>
      <w:r w:rsidRPr="00894FC8">
        <w:rPr>
          <w:rFonts w:cs="Arial"/>
          <w:sz w:val="18"/>
          <w:szCs w:val="18"/>
          <w:rtl/>
        </w:rPr>
        <w:t xml:space="preserve"> </w:t>
      </w:r>
      <w:r w:rsidRPr="00894FC8">
        <w:rPr>
          <w:rFonts w:cs="Arial" w:hint="cs"/>
          <w:sz w:val="18"/>
          <w:szCs w:val="18"/>
          <w:rtl/>
        </w:rPr>
        <w:t>כל</w:t>
      </w:r>
      <w:r w:rsidRPr="00894FC8">
        <w:rPr>
          <w:rFonts w:cs="Arial"/>
          <w:sz w:val="18"/>
          <w:szCs w:val="18"/>
          <w:rtl/>
        </w:rPr>
        <w:t xml:space="preserve"> </w:t>
      </w:r>
      <w:r w:rsidRPr="00894FC8">
        <w:rPr>
          <w:rFonts w:cs="Arial" w:hint="cs"/>
          <w:sz w:val="18"/>
          <w:szCs w:val="18"/>
          <w:rtl/>
        </w:rPr>
        <w:t>שלשים</w:t>
      </w:r>
      <w:r w:rsidRPr="00894FC8">
        <w:rPr>
          <w:rFonts w:cs="Arial"/>
          <w:sz w:val="18"/>
          <w:szCs w:val="18"/>
          <w:rtl/>
        </w:rPr>
        <w:t xml:space="preserve">; </w:t>
      </w:r>
      <w:r w:rsidRPr="00894FC8">
        <w:rPr>
          <w:rFonts w:cs="Arial" w:hint="cs"/>
          <w:sz w:val="18"/>
          <w:szCs w:val="18"/>
          <w:rtl/>
        </w:rPr>
        <w:t>ועל</w:t>
      </w:r>
      <w:r w:rsidRPr="00894FC8">
        <w:rPr>
          <w:rFonts w:cs="Arial"/>
          <w:sz w:val="18"/>
          <w:szCs w:val="18"/>
          <w:rtl/>
        </w:rPr>
        <w:t xml:space="preserve"> </w:t>
      </w:r>
      <w:r w:rsidRPr="00894FC8">
        <w:rPr>
          <w:rFonts w:cs="Arial" w:hint="cs"/>
          <w:sz w:val="18"/>
          <w:szCs w:val="18"/>
          <w:rtl/>
        </w:rPr>
        <w:t>אביו</w:t>
      </w:r>
      <w:r w:rsidRPr="00894FC8">
        <w:rPr>
          <w:rFonts w:cs="Arial"/>
          <w:sz w:val="18"/>
          <w:szCs w:val="18"/>
          <w:rtl/>
        </w:rPr>
        <w:t xml:space="preserve"> </w:t>
      </w:r>
      <w:r w:rsidRPr="00894FC8">
        <w:rPr>
          <w:rFonts w:cs="Arial" w:hint="cs"/>
          <w:sz w:val="18"/>
          <w:szCs w:val="18"/>
          <w:rtl/>
        </w:rPr>
        <w:t>ואמו</w:t>
      </w:r>
      <w:r w:rsidRPr="00894FC8">
        <w:rPr>
          <w:rFonts w:cs="Arial"/>
          <w:sz w:val="18"/>
          <w:szCs w:val="18"/>
          <w:rtl/>
        </w:rPr>
        <w:t xml:space="preserve"> </w:t>
      </w:r>
      <w:r w:rsidRPr="00894FC8">
        <w:rPr>
          <w:rFonts w:cs="Arial" w:hint="cs"/>
          <w:sz w:val="18"/>
          <w:szCs w:val="18"/>
          <w:rtl/>
        </w:rPr>
        <w:t>כל</w:t>
      </w:r>
      <w:r w:rsidRPr="00894FC8">
        <w:rPr>
          <w:rFonts w:cs="Arial"/>
          <w:sz w:val="18"/>
          <w:szCs w:val="18"/>
          <w:rtl/>
        </w:rPr>
        <w:t xml:space="preserve"> </w:t>
      </w:r>
      <w:r w:rsidRPr="00894FC8">
        <w:rPr>
          <w:rFonts w:cs="Arial" w:hint="cs"/>
          <w:sz w:val="18"/>
          <w:szCs w:val="18"/>
          <w:rtl/>
        </w:rPr>
        <w:t>י</w:t>
      </w:r>
      <w:r w:rsidRPr="00894FC8">
        <w:rPr>
          <w:rFonts w:cs="Arial"/>
          <w:sz w:val="18"/>
          <w:szCs w:val="18"/>
          <w:rtl/>
        </w:rPr>
        <w:t>"</w:t>
      </w:r>
      <w:r w:rsidRPr="00894FC8">
        <w:rPr>
          <w:rFonts w:cs="Arial" w:hint="cs"/>
          <w:sz w:val="18"/>
          <w:szCs w:val="18"/>
          <w:rtl/>
        </w:rPr>
        <w:t>ב</w:t>
      </w:r>
      <w:r w:rsidRPr="00894FC8">
        <w:rPr>
          <w:rFonts w:cs="Arial"/>
          <w:sz w:val="18"/>
          <w:szCs w:val="18"/>
          <w:rtl/>
        </w:rPr>
        <w:t xml:space="preserve"> </w:t>
      </w:r>
      <w:r w:rsidRPr="00894FC8">
        <w:rPr>
          <w:rFonts w:cs="Arial" w:hint="cs"/>
          <w:sz w:val="18"/>
          <w:szCs w:val="18"/>
          <w:rtl/>
        </w:rPr>
        <w:t>חדש</w:t>
      </w:r>
      <w:r w:rsidRPr="00894FC8">
        <w:rPr>
          <w:rFonts w:cs="Arial"/>
          <w:sz w:val="18"/>
          <w:szCs w:val="18"/>
          <w:rtl/>
        </w:rPr>
        <w:t xml:space="preserve">, </w:t>
      </w:r>
      <w:r w:rsidRPr="00894FC8">
        <w:rPr>
          <w:rFonts w:cs="Arial" w:hint="cs"/>
          <w:sz w:val="18"/>
          <w:szCs w:val="18"/>
          <w:rtl/>
        </w:rPr>
        <w:t>ואין</w:t>
      </w:r>
      <w:r w:rsidRPr="00894FC8">
        <w:rPr>
          <w:rFonts w:cs="Arial"/>
          <w:sz w:val="18"/>
          <w:szCs w:val="18"/>
          <w:rtl/>
        </w:rPr>
        <w:t xml:space="preserve"> </w:t>
      </w:r>
      <w:r w:rsidRPr="00894FC8">
        <w:rPr>
          <w:rFonts w:cs="Arial" w:hint="cs"/>
          <w:sz w:val="18"/>
          <w:szCs w:val="18"/>
          <w:rtl/>
        </w:rPr>
        <w:t>למנהג</w:t>
      </w:r>
      <w:r w:rsidRPr="00894FC8">
        <w:rPr>
          <w:rFonts w:cs="Arial"/>
          <w:sz w:val="18"/>
          <w:szCs w:val="18"/>
          <w:rtl/>
        </w:rPr>
        <w:t xml:space="preserve"> </w:t>
      </w:r>
      <w:r w:rsidRPr="00894FC8">
        <w:rPr>
          <w:rFonts w:cs="Arial" w:hint="cs"/>
          <w:sz w:val="18"/>
          <w:szCs w:val="18"/>
          <w:rtl/>
        </w:rPr>
        <w:t>זה</w:t>
      </w:r>
      <w:r w:rsidRPr="00894FC8">
        <w:rPr>
          <w:rFonts w:cs="Arial"/>
          <w:sz w:val="18"/>
          <w:szCs w:val="18"/>
          <w:rtl/>
        </w:rPr>
        <w:t xml:space="preserve"> </w:t>
      </w:r>
      <w:r w:rsidRPr="00894FC8">
        <w:rPr>
          <w:rFonts w:cs="Arial" w:hint="cs"/>
          <w:sz w:val="18"/>
          <w:szCs w:val="18"/>
          <w:rtl/>
        </w:rPr>
        <w:t>עיקר</w:t>
      </w:r>
      <w:r w:rsidRPr="00894FC8">
        <w:rPr>
          <w:rFonts w:cs="Arial"/>
          <w:sz w:val="18"/>
          <w:szCs w:val="18"/>
          <w:rtl/>
        </w:rPr>
        <w:t xml:space="preserve">, </w:t>
      </w:r>
      <w:r w:rsidRPr="00894FC8">
        <w:rPr>
          <w:rFonts w:cs="Arial" w:hint="cs"/>
          <w:sz w:val="18"/>
          <w:szCs w:val="18"/>
          <w:rtl/>
        </w:rPr>
        <w:t>מכל</w:t>
      </w:r>
      <w:r w:rsidRPr="00894FC8">
        <w:rPr>
          <w:rFonts w:cs="Arial"/>
          <w:sz w:val="18"/>
          <w:szCs w:val="18"/>
          <w:rtl/>
        </w:rPr>
        <w:t xml:space="preserve"> </w:t>
      </w:r>
      <w:r w:rsidRPr="00894FC8">
        <w:rPr>
          <w:rFonts w:cs="Arial" w:hint="cs"/>
          <w:sz w:val="18"/>
          <w:szCs w:val="18"/>
          <w:rtl/>
        </w:rPr>
        <w:t>מקום</w:t>
      </w:r>
      <w:r w:rsidRPr="00894FC8">
        <w:rPr>
          <w:rFonts w:cs="Arial"/>
          <w:sz w:val="18"/>
          <w:szCs w:val="18"/>
          <w:rtl/>
        </w:rPr>
        <w:t xml:space="preserve"> </w:t>
      </w:r>
      <w:r w:rsidRPr="00894FC8">
        <w:rPr>
          <w:rFonts w:cs="Arial" w:hint="cs"/>
          <w:sz w:val="18"/>
          <w:szCs w:val="18"/>
          <w:rtl/>
        </w:rPr>
        <w:t>אין</w:t>
      </w:r>
      <w:r w:rsidRPr="00894FC8">
        <w:rPr>
          <w:rFonts w:cs="Arial"/>
          <w:sz w:val="18"/>
          <w:szCs w:val="18"/>
          <w:rtl/>
        </w:rPr>
        <w:t xml:space="preserve"> </w:t>
      </w:r>
      <w:r w:rsidRPr="00894FC8">
        <w:rPr>
          <w:rFonts w:cs="Arial" w:hint="cs"/>
          <w:sz w:val="18"/>
          <w:szCs w:val="18"/>
          <w:rtl/>
        </w:rPr>
        <w:t>לשנות</w:t>
      </w:r>
      <w:r w:rsidRPr="00894FC8">
        <w:rPr>
          <w:rFonts w:cs="Arial"/>
          <w:sz w:val="18"/>
          <w:szCs w:val="18"/>
          <w:rtl/>
        </w:rPr>
        <w:t xml:space="preserve"> </w:t>
      </w:r>
      <w:r w:rsidRPr="00894FC8">
        <w:rPr>
          <w:rFonts w:cs="Arial" w:hint="cs"/>
          <w:sz w:val="18"/>
          <w:szCs w:val="18"/>
          <w:rtl/>
        </w:rPr>
        <w:t>מן</w:t>
      </w:r>
      <w:r w:rsidRPr="00894FC8">
        <w:rPr>
          <w:rFonts w:cs="Arial"/>
          <w:sz w:val="18"/>
          <w:szCs w:val="18"/>
          <w:rtl/>
        </w:rPr>
        <w:t xml:space="preserve"> </w:t>
      </w:r>
      <w:r w:rsidRPr="00894FC8">
        <w:rPr>
          <w:rFonts w:cs="Arial" w:hint="cs"/>
          <w:sz w:val="18"/>
          <w:szCs w:val="18"/>
          <w:rtl/>
        </w:rPr>
        <w:t>המנהג</w:t>
      </w:r>
      <w:r w:rsidRPr="00894FC8">
        <w:rPr>
          <w:rFonts w:cs="Arial"/>
          <w:sz w:val="18"/>
          <w:szCs w:val="18"/>
          <w:rtl/>
        </w:rPr>
        <w:t xml:space="preserve">, </w:t>
      </w:r>
      <w:r w:rsidRPr="00894FC8">
        <w:rPr>
          <w:rFonts w:cs="Arial" w:hint="cs"/>
          <w:sz w:val="18"/>
          <w:szCs w:val="18"/>
          <w:rtl/>
        </w:rPr>
        <w:t>כי</w:t>
      </w:r>
      <w:r w:rsidRPr="00894FC8">
        <w:rPr>
          <w:rFonts w:cs="Arial"/>
          <w:sz w:val="18"/>
          <w:szCs w:val="18"/>
          <w:rtl/>
        </w:rPr>
        <w:t xml:space="preserve"> </w:t>
      </w:r>
      <w:r w:rsidRPr="00894FC8">
        <w:rPr>
          <w:rFonts w:cs="Arial" w:hint="cs"/>
          <w:sz w:val="18"/>
          <w:szCs w:val="18"/>
          <w:rtl/>
        </w:rPr>
        <w:t>כל</w:t>
      </w:r>
      <w:r w:rsidRPr="00894FC8">
        <w:rPr>
          <w:rFonts w:cs="Arial"/>
          <w:sz w:val="18"/>
          <w:szCs w:val="18"/>
          <w:rtl/>
        </w:rPr>
        <w:t xml:space="preserve"> </w:t>
      </w:r>
      <w:r w:rsidRPr="00894FC8">
        <w:rPr>
          <w:rFonts w:cs="Arial" w:hint="cs"/>
          <w:sz w:val="18"/>
          <w:szCs w:val="18"/>
          <w:rtl/>
        </w:rPr>
        <w:t>מקום</w:t>
      </w:r>
      <w:r w:rsidRPr="00894FC8">
        <w:rPr>
          <w:rFonts w:cs="Arial"/>
          <w:sz w:val="18"/>
          <w:szCs w:val="18"/>
          <w:rtl/>
        </w:rPr>
        <w:t xml:space="preserve"> </w:t>
      </w:r>
      <w:r w:rsidRPr="00894FC8">
        <w:rPr>
          <w:rFonts w:cs="Arial" w:hint="cs"/>
          <w:sz w:val="18"/>
          <w:szCs w:val="18"/>
          <w:rtl/>
        </w:rPr>
        <w:t>לפי</w:t>
      </w:r>
      <w:r w:rsidRPr="00894FC8">
        <w:rPr>
          <w:rFonts w:cs="Arial"/>
          <w:sz w:val="18"/>
          <w:szCs w:val="18"/>
          <w:rtl/>
        </w:rPr>
        <w:t xml:space="preserve"> </w:t>
      </w:r>
      <w:r w:rsidRPr="00894FC8">
        <w:rPr>
          <w:rFonts w:cs="Arial" w:hint="cs"/>
          <w:sz w:val="18"/>
          <w:szCs w:val="18"/>
          <w:rtl/>
        </w:rPr>
        <w:t>מנהגו</w:t>
      </w:r>
      <w:r w:rsidRPr="00894FC8">
        <w:rPr>
          <w:rFonts w:cs="Arial"/>
          <w:sz w:val="18"/>
          <w:szCs w:val="18"/>
          <w:rtl/>
        </w:rPr>
        <w:t>;</w:t>
      </w:r>
      <w:r w:rsidRPr="00086A16">
        <w:rPr>
          <w:rFonts w:cs="Arial"/>
          <w:sz w:val="20"/>
          <w:szCs w:val="20"/>
          <w:rtl/>
        </w:rPr>
        <w:t xml:space="preserve"> </w:t>
      </w:r>
      <w:r w:rsidRPr="00086A16">
        <w:rPr>
          <w:rFonts w:cs="Arial" w:hint="cs"/>
          <w:sz w:val="20"/>
          <w:szCs w:val="20"/>
          <w:rtl/>
        </w:rPr>
        <w:t>רביעית</w:t>
      </w:r>
      <w:r w:rsidRPr="00086A16">
        <w:rPr>
          <w:rFonts w:cs="Arial"/>
          <w:sz w:val="20"/>
          <w:szCs w:val="20"/>
          <w:rtl/>
        </w:rPr>
        <w:t xml:space="preserve">, </w:t>
      </w:r>
      <w:r w:rsidRPr="00086A16">
        <w:rPr>
          <w:rFonts w:cs="Arial" w:hint="cs"/>
          <w:sz w:val="20"/>
          <w:szCs w:val="20"/>
          <w:rtl/>
        </w:rPr>
        <w:t>הרי</w:t>
      </w:r>
      <w:r w:rsidRPr="00086A16">
        <w:rPr>
          <w:rFonts w:cs="Arial"/>
          <w:sz w:val="20"/>
          <w:szCs w:val="20"/>
          <w:rtl/>
        </w:rPr>
        <w:t xml:space="preserve"> </w:t>
      </w:r>
      <w:r w:rsidRPr="00086A16">
        <w:rPr>
          <w:rFonts w:cs="Arial" w:hint="cs"/>
          <w:sz w:val="20"/>
          <w:szCs w:val="20"/>
          <w:rtl/>
        </w:rPr>
        <w:t>הוא</w:t>
      </w:r>
      <w:r w:rsidRPr="00086A16">
        <w:rPr>
          <w:rFonts w:cs="Arial"/>
          <w:sz w:val="20"/>
          <w:szCs w:val="20"/>
          <w:rtl/>
        </w:rPr>
        <w:t xml:space="preserve"> </w:t>
      </w:r>
      <w:r w:rsidRPr="00086A16">
        <w:rPr>
          <w:rFonts w:cs="Arial" w:hint="cs"/>
          <w:sz w:val="20"/>
          <w:szCs w:val="20"/>
          <w:rtl/>
        </w:rPr>
        <w:t>כשאר</w:t>
      </w:r>
      <w:r w:rsidRPr="00086A16">
        <w:rPr>
          <w:rFonts w:cs="Arial"/>
          <w:sz w:val="20"/>
          <w:szCs w:val="20"/>
          <w:rtl/>
        </w:rPr>
        <w:t xml:space="preserve"> </w:t>
      </w:r>
      <w:r w:rsidRPr="00086A16">
        <w:rPr>
          <w:rFonts w:cs="Arial" w:hint="cs"/>
          <w:sz w:val="20"/>
          <w:szCs w:val="20"/>
          <w:rtl/>
        </w:rPr>
        <w:t>כל</w:t>
      </w:r>
      <w:r w:rsidRPr="00086A16">
        <w:rPr>
          <w:rFonts w:cs="Arial"/>
          <w:sz w:val="20"/>
          <w:szCs w:val="20"/>
          <w:rtl/>
        </w:rPr>
        <w:t xml:space="preserve"> </w:t>
      </w:r>
      <w:r w:rsidRPr="00086A16">
        <w:rPr>
          <w:rFonts w:cs="Arial" w:hint="cs"/>
          <w:sz w:val="20"/>
          <w:szCs w:val="20"/>
          <w:rtl/>
        </w:rPr>
        <w:t>אדם</w:t>
      </w:r>
      <w:r w:rsidRPr="00086A16">
        <w:rPr>
          <w:rFonts w:cs="Arial"/>
          <w:sz w:val="20"/>
          <w:szCs w:val="20"/>
          <w:rtl/>
        </w:rPr>
        <w:t xml:space="preserve">. </w:t>
      </w:r>
      <w:r w:rsidRPr="00086A16">
        <w:rPr>
          <w:rFonts w:cs="Arial" w:hint="cs"/>
          <w:sz w:val="20"/>
          <w:szCs w:val="20"/>
          <w:rtl/>
        </w:rPr>
        <w:t>אפילו</w:t>
      </w:r>
      <w:r w:rsidRPr="00086A16">
        <w:rPr>
          <w:rFonts w:cs="Arial"/>
          <w:sz w:val="20"/>
          <w:szCs w:val="20"/>
          <w:rtl/>
        </w:rPr>
        <w:t xml:space="preserve"> </w:t>
      </w:r>
      <w:r w:rsidRPr="00086A16">
        <w:rPr>
          <w:rFonts w:cs="Arial" w:hint="cs"/>
          <w:sz w:val="20"/>
          <w:szCs w:val="20"/>
          <w:rtl/>
        </w:rPr>
        <w:t>לא</w:t>
      </w:r>
      <w:r w:rsidRPr="00086A16">
        <w:rPr>
          <w:rFonts w:cs="Arial"/>
          <w:sz w:val="20"/>
          <w:szCs w:val="20"/>
          <w:rtl/>
        </w:rPr>
        <w:t xml:space="preserve"> </w:t>
      </w:r>
      <w:r w:rsidRPr="00086A16">
        <w:rPr>
          <w:rFonts w:cs="Arial" w:hint="cs"/>
          <w:sz w:val="20"/>
          <w:szCs w:val="20"/>
          <w:rtl/>
        </w:rPr>
        <w:t>שלמו</w:t>
      </w:r>
      <w:r w:rsidRPr="00086A16">
        <w:rPr>
          <w:rFonts w:cs="Arial"/>
          <w:sz w:val="20"/>
          <w:szCs w:val="20"/>
          <w:rtl/>
        </w:rPr>
        <w:t xml:space="preserve"> </w:t>
      </w:r>
      <w:r w:rsidRPr="00086A16">
        <w:rPr>
          <w:rFonts w:cs="Arial" w:hint="cs"/>
          <w:sz w:val="20"/>
          <w:szCs w:val="20"/>
          <w:rtl/>
        </w:rPr>
        <w:t>שלשה</w:t>
      </w:r>
      <w:r w:rsidRPr="00086A16">
        <w:rPr>
          <w:rFonts w:cs="Arial"/>
          <w:sz w:val="20"/>
          <w:szCs w:val="20"/>
          <w:rtl/>
        </w:rPr>
        <w:t xml:space="preserve"> </w:t>
      </w:r>
      <w:r w:rsidRPr="00086A16">
        <w:rPr>
          <w:rFonts w:cs="Arial" w:hint="cs"/>
          <w:sz w:val="20"/>
          <w:szCs w:val="20"/>
          <w:rtl/>
        </w:rPr>
        <w:t>שבועות</w:t>
      </w:r>
      <w:r w:rsidRPr="00086A16">
        <w:rPr>
          <w:rFonts w:cs="Arial"/>
          <w:sz w:val="20"/>
          <w:szCs w:val="20"/>
          <w:rtl/>
        </w:rPr>
        <w:t xml:space="preserve">, </w:t>
      </w:r>
      <w:r w:rsidRPr="00086A16">
        <w:rPr>
          <w:rFonts w:cs="Arial" w:hint="cs"/>
          <w:sz w:val="20"/>
          <w:szCs w:val="20"/>
          <w:rtl/>
        </w:rPr>
        <w:t>כגון</w:t>
      </w:r>
      <w:r w:rsidRPr="00086A16">
        <w:rPr>
          <w:rFonts w:cs="Arial"/>
          <w:sz w:val="20"/>
          <w:szCs w:val="20"/>
          <w:rtl/>
        </w:rPr>
        <w:t xml:space="preserve"> </w:t>
      </w:r>
      <w:r w:rsidRPr="00086A16">
        <w:rPr>
          <w:rFonts w:cs="Arial" w:hint="cs"/>
          <w:sz w:val="20"/>
          <w:szCs w:val="20"/>
          <w:rtl/>
        </w:rPr>
        <w:t>שמת</w:t>
      </w:r>
      <w:r w:rsidRPr="00086A16">
        <w:rPr>
          <w:rFonts w:cs="Arial"/>
          <w:sz w:val="20"/>
          <w:szCs w:val="20"/>
          <w:rtl/>
        </w:rPr>
        <w:t xml:space="preserve"> </w:t>
      </w:r>
      <w:r w:rsidRPr="00086A16">
        <w:rPr>
          <w:rFonts w:cs="Arial" w:hint="cs"/>
          <w:sz w:val="20"/>
          <w:szCs w:val="20"/>
          <w:rtl/>
        </w:rPr>
        <w:t>באמצע</w:t>
      </w:r>
      <w:r w:rsidRPr="00086A16">
        <w:rPr>
          <w:rFonts w:cs="Arial"/>
          <w:sz w:val="20"/>
          <w:szCs w:val="20"/>
          <w:rtl/>
        </w:rPr>
        <w:t xml:space="preserve"> </w:t>
      </w:r>
      <w:r w:rsidRPr="00086A16">
        <w:rPr>
          <w:rFonts w:cs="Arial" w:hint="cs"/>
          <w:sz w:val="20"/>
          <w:szCs w:val="20"/>
          <w:rtl/>
        </w:rPr>
        <w:t>שבוע</w:t>
      </w:r>
      <w:r w:rsidRPr="00086A16">
        <w:rPr>
          <w:rFonts w:cs="Arial"/>
          <w:sz w:val="20"/>
          <w:szCs w:val="20"/>
          <w:rtl/>
        </w:rPr>
        <w:t xml:space="preserve">, </w:t>
      </w:r>
      <w:r w:rsidRPr="00086A16">
        <w:rPr>
          <w:rFonts w:cs="Arial" w:hint="cs"/>
          <w:sz w:val="20"/>
          <w:szCs w:val="20"/>
          <w:rtl/>
        </w:rPr>
        <w:t>מיד</w:t>
      </w:r>
      <w:r w:rsidRPr="00086A16">
        <w:rPr>
          <w:rFonts w:cs="Arial"/>
          <w:sz w:val="20"/>
          <w:szCs w:val="20"/>
          <w:rtl/>
        </w:rPr>
        <w:t xml:space="preserve"> </w:t>
      </w:r>
      <w:r w:rsidRPr="00086A16">
        <w:rPr>
          <w:rFonts w:cs="Arial" w:hint="cs"/>
          <w:sz w:val="20"/>
          <w:szCs w:val="20"/>
          <w:rtl/>
        </w:rPr>
        <w:t>כשכלה</w:t>
      </w:r>
      <w:r w:rsidRPr="00086A16">
        <w:rPr>
          <w:rFonts w:cs="Arial"/>
          <w:sz w:val="20"/>
          <w:szCs w:val="20"/>
          <w:rtl/>
        </w:rPr>
        <w:t xml:space="preserve"> </w:t>
      </w:r>
      <w:r w:rsidRPr="00086A16">
        <w:rPr>
          <w:rFonts w:cs="Arial" w:hint="cs"/>
          <w:sz w:val="20"/>
          <w:szCs w:val="20"/>
          <w:rtl/>
        </w:rPr>
        <w:t>אותו</w:t>
      </w:r>
      <w:r w:rsidRPr="00086A16">
        <w:rPr>
          <w:rFonts w:cs="Arial"/>
          <w:sz w:val="20"/>
          <w:szCs w:val="20"/>
          <w:rtl/>
        </w:rPr>
        <w:t xml:space="preserve"> </w:t>
      </w:r>
      <w:r w:rsidRPr="00086A16">
        <w:rPr>
          <w:rFonts w:cs="Arial" w:hint="cs"/>
          <w:sz w:val="20"/>
          <w:szCs w:val="20"/>
          <w:rtl/>
        </w:rPr>
        <w:t>שבוע</w:t>
      </w:r>
      <w:r w:rsidRPr="00086A16">
        <w:rPr>
          <w:rFonts w:cs="Arial"/>
          <w:sz w:val="20"/>
          <w:szCs w:val="20"/>
          <w:rtl/>
        </w:rPr>
        <w:t xml:space="preserve"> </w:t>
      </w:r>
      <w:r w:rsidRPr="00086A16">
        <w:rPr>
          <w:rFonts w:cs="Arial" w:hint="cs"/>
          <w:sz w:val="20"/>
          <w:szCs w:val="20"/>
          <w:rtl/>
        </w:rPr>
        <w:t>ושנים</w:t>
      </w:r>
      <w:r w:rsidRPr="00086A16">
        <w:rPr>
          <w:rFonts w:cs="Arial"/>
          <w:sz w:val="20"/>
          <w:szCs w:val="20"/>
          <w:rtl/>
        </w:rPr>
        <w:t xml:space="preserve"> </w:t>
      </w:r>
      <w:r w:rsidRPr="00086A16">
        <w:rPr>
          <w:rFonts w:cs="Arial" w:hint="cs"/>
          <w:sz w:val="20"/>
          <w:szCs w:val="20"/>
          <w:rtl/>
        </w:rPr>
        <w:t>שאחריו</w:t>
      </w:r>
      <w:r w:rsidRPr="00086A16">
        <w:rPr>
          <w:rFonts w:cs="Arial"/>
          <w:sz w:val="20"/>
          <w:szCs w:val="20"/>
          <w:rtl/>
        </w:rPr>
        <w:t xml:space="preserve">, </w:t>
      </w:r>
      <w:r w:rsidRPr="00086A16">
        <w:rPr>
          <w:rFonts w:cs="Arial" w:hint="cs"/>
          <w:sz w:val="20"/>
          <w:szCs w:val="20"/>
          <w:rtl/>
        </w:rPr>
        <w:t>חשוב</w:t>
      </w:r>
      <w:r w:rsidRPr="00086A16">
        <w:rPr>
          <w:rFonts w:cs="Arial"/>
          <w:sz w:val="20"/>
          <w:szCs w:val="20"/>
          <w:rtl/>
        </w:rPr>
        <w:t xml:space="preserve"> </w:t>
      </w:r>
      <w:r w:rsidRPr="00086A16">
        <w:rPr>
          <w:rFonts w:cs="Arial" w:hint="cs"/>
          <w:sz w:val="20"/>
          <w:szCs w:val="20"/>
          <w:rtl/>
        </w:rPr>
        <w:t>שבוע</w:t>
      </w:r>
      <w:r w:rsidRPr="00086A16">
        <w:rPr>
          <w:rFonts w:cs="Arial"/>
          <w:sz w:val="20"/>
          <w:szCs w:val="20"/>
          <w:rtl/>
        </w:rPr>
        <w:t xml:space="preserve"> </w:t>
      </w:r>
      <w:r w:rsidRPr="00086A16">
        <w:rPr>
          <w:rFonts w:cs="Arial" w:hint="cs"/>
          <w:sz w:val="20"/>
          <w:szCs w:val="20"/>
          <w:rtl/>
        </w:rPr>
        <w:t>הבא</w:t>
      </w:r>
      <w:r w:rsidRPr="00086A16">
        <w:rPr>
          <w:rFonts w:cs="Arial"/>
          <w:sz w:val="20"/>
          <w:szCs w:val="20"/>
          <w:rtl/>
        </w:rPr>
        <w:t xml:space="preserve"> </w:t>
      </w:r>
      <w:r w:rsidRPr="00086A16">
        <w:rPr>
          <w:rFonts w:cs="Arial" w:hint="cs"/>
          <w:sz w:val="20"/>
          <w:szCs w:val="20"/>
          <w:rtl/>
        </w:rPr>
        <w:t>רביעית</w:t>
      </w:r>
      <w:r w:rsidRPr="00086A16">
        <w:rPr>
          <w:rFonts w:cs="Arial"/>
          <w:sz w:val="20"/>
          <w:szCs w:val="20"/>
          <w:rtl/>
        </w:rPr>
        <w:t>.</w:t>
      </w:r>
      <w:r>
        <w:rPr>
          <w:rFonts w:cs="Arial" w:hint="cs"/>
          <w:sz w:val="20"/>
          <w:szCs w:val="20"/>
          <w:rtl/>
        </w:rPr>
        <w:t>"</w:t>
      </w:r>
    </w:p>
    <w:p w:rsidR="00032970" w:rsidRPr="00063E65"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AC49B1">
        <w:rPr>
          <w:rFonts w:hint="cs"/>
          <w:b/>
          <w:bCs/>
          <w:sz w:val="20"/>
          <w:szCs w:val="20"/>
          <w:rtl/>
        </w:rPr>
        <w:t>גמרא</w:t>
      </w:r>
      <w:r>
        <w:rPr>
          <w:rFonts w:hint="cs"/>
          <w:sz w:val="20"/>
          <w:szCs w:val="20"/>
          <w:rtl/>
        </w:rPr>
        <w:t xml:space="preserve">. אבל, שבוע א' אינו יוצא מביתו, שבוע ב' יוצא, אינו מדבר ואינו יושב במקומו, שבוע ג' אינו מדבר אך יושב במקומו, שבוע ד' ככל אדם. שבוע לאו שבוע ממש, אלא כגון שמת באמצע שבוע, בסופו מקרי שנגמר </w:t>
      </w:r>
      <w:r>
        <w:rPr>
          <w:rFonts w:hint="cs"/>
          <w:sz w:val="20"/>
          <w:szCs w:val="20"/>
          <w:rtl/>
        </w:rPr>
        <w:lastRenderedPageBreak/>
        <w:t>השבוע.</w:t>
      </w:r>
      <w:r>
        <w:rPr>
          <w:sz w:val="20"/>
          <w:szCs w:val="20"/>
          <w:rtl/>
        </w:rPr>
        <w:br/>
      </w:r>
      <w:r>
        <w:rPr>
          <w:rFonts w:hint="cs"/>
          <w:sz w:val="20"/>
          <w:szCs w:val="20"/>
          <w:rtl/>
        </w:rPr>
        <w:t xml:space="preserve">2. </w:t>
      </w:r>
      <w:r w:rsidRPr="00AC49B1">
        <w:rPr>
          <w:rFonts w:hint="cs"/>
          <w:b/>
          <w:bCs/>
          <w:sz w:val="20"/>
          <w:szCs w:val="20"/>
          <w:rtl/>
        </w:rPr>
        <w:t>רא"ש</w:t>
      </w:r>
      <w:r>
        <w:rPr>
          <w:rFonts w:hint="cs"/>
          <w:sz w:val="20"/>
          <w:szCs w:val="20"/>
          <w:rtl/>
        </w:rPr>
        <w:t xml:space="preserve">. אפילו לדבר מצווה כברכות חופה ומילה אינו יוצא, אינן מצוות שבגופו, וכ"פ </w:t>
      </w:r>
      <w:r w:rsidRPr="00EF5B8F">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AC49B1">
        <w:rPr>
          <w:rFonts w:hint="cs"/>
          <w:b/>
          <w:bCs/>
          <w:sz w:val="20"/>
          <w:szCs w:val="20"/>
          <w:rtl/>
        </w:rPr>
        <w:t>ת"ה</w:t>
      </w:r>
      <w:r>
        <w:rPr>
          <w:rFonts w:hint="cs"/>
          <w:sz w:val="20"/>
          <w:szCs w:val="20"/>
          <w:rtl/>
        </w:rPr>
        <w:t xml:space="preserve">. היוצא בלילה לא הפסיד, וכ"פ </w:t>
      </w:r>
      <w:r w:rsidRPr="00AC49B1">
        <w:rPr>
          <w:rFonts w:hint="cs"/>
          <w:b/>
          <w:bCs/>
          <w:sz w:val="20"/>
          <w:szCs w:val="20"/>
          <w:rtl/>
        </w:rPr>
        <w:t>הרמ"א</w:t>
      </w:r>
      <w:r>
        <w:rPr>
          <w:rFonts w:hint="cs"/>
          <w:sz w:val="20"/>
          <w:szCs w:val="20"/>
          <w:rtl/>
        </w:rPr>
        <w:t xml:space="preserve">. </w:t>
      </w:r>
      <w:r w:rsidRPr="00AC49B1">
        <w:rPr>
          <w:rFonts w:hint="cs"/>
          <w:b/>
          <w:bCs/>
          <w:sz w:val="20"/>
          <w:szCs w:val="20"/>
          <w:rtl/>
        </w:rPr>
        <w:t>סמ"ק ותוספות</w:t>
      </w:r>
      <w:r>
        <w:rPr>
          <w:rFonts w:hint="cs"/>
          <w:sz w:val="20"/>
          <w:szCs w:val="20"/>
          <w:rtl/>
        </w:rPr>
        <w:t xml:space="preserve">. לצרכיו או דבר האבד שרי, וכ"פ </w:t>
      </w:r>
      <w:r w:rsidRPr="00AC49B1">
        <w:rPr>
          <w:rFonts w:hint="cs"/>
          <w:b/>
          <w:bCs/>
          <w:sz w:val="20"/>
          <w:szCs w:val="20"/>
          <w:rtl/>
        </w:rPr>
        <w:t>הרמ"א</w:t>
      </w:r>
      <w:r>
        <w:rPr>
          <w:rFonts w:hint="cs"/>
          <w:sz w:val="20"/>
          <w:szCs w:val="20"/>
          <w:rtl/>
        </w:rPr>
        <w:t>.</w:t>
      </w:r>
      <w:r>
        <w:rPr>
          <w:sz w:val="20"/>
          <w:szCs w:val="20"/>
          <w:rtl/>
        </w:rPr>
        <w:br/>
      </w:r>
      <w:r>
        <w:rPr>
          <w:rFonts w:hint="cs"/>
          <w:sz w:val="20"/>
          <w:szCs w:val="20"/>
          <w:rtl/>
        </w:rPr>
        <w:t xml:space="preserve">4. </w:t>
      </w:r>
      <w:r w:rsidRPr="00AC49B1">
        <w:rPr>
          <w:rFonts w:hint="cs"/>
          <w:b/>
          <w:bCs/>
          <w:sz w:val="20"/>
          <w:szCs w:val="20"/>
          <w:rtl/>
        </w:rPr>
        <w:t>הגה"מ</w:t>
      </w:r>
      <w:r>
        <w:rPr>
          <w:rFonts w:hint="cs"/>
          <w:sz w:val="20"/>
          <w:szCs w:val="20"/>
          <w:rtl/>
        </w:rPr>
        <w:t xml:space="preserve">. נהגו להחליף איסורי שבוע ב' וג' ומזה התפשט המנהג לא לשבת במקומו כל ימי אבלו, וזו חומרה גדולה ללא טעם. </w:t>
      </w:r>
      <w:r w:rsidRPr="00AC49B1">
        <w:rPr>
          <w:rFonts w:hint="cs"/>
          <w:b/>
          <w:bCs/>
          <w:sz w:val="20"/>
          <w:szCs w:val="20"/>
          <w:rtl/>
        </w:rPr>
        <w:t>מהרי"ל</w:t>
      </w:r>
      <w:r>
        <w:rPr>
          <w:rFonts w:hint="cs"/>
          <w:sz w:val="20"/>
          <w:szCs w:val="20"/>
          <w:rtl/>
        </w:rPr>
        <w:t xml:space="preserve">. מיישב את המנהג, וכ"פ </w:t>
      </w:r>
      <w:r w:rsidRPr="00AC49B1">
        <w:rPr>
          <w:rFonts w:hint="cs"/>
          <w:b/>
          <w:bCs/>
          <w:sz w:val="20"/>
          <w:szCs w:val="20"/>
          <w:rtl/>
        </w:rPr>
        <w:t>הרמ"א</w:t>
      </w:r>
      <w:r>
        <w:rPr>
          <w:rFonts w:hint="cs"/>
          <w:sz w:val="20"/>
          <w:szCs w:val="20"/>
          <w:rtl/>
        </w:rPr>
        <w:t xml:space="preserve"> שלא לשנות מהמנהג.</w:t>
      </w:r>
      <w:r>
        <w:rPr>
          <w:sz w:val="20"/>
          <w:szCs w:val="20"/>
          <w:rtl/>
        </w:rPr>
        <w:br/>
      </w:r>
      <w:r>
        <w:rPr>
          <w:rFonts w:hint="cs"/>
          <w:sz w:val="20"/>
          <w:szCs w:val="20"/>
          <w:rtl/>
        </w:rPr>
        <w:t xml:space="preserve">5. </w:t>
      </w:r>
      <w:r w:rsidRPr="007B34AA">
        <w:rPr>
          <w:rFonts w:hint="cs"/>
          <w:b/>
          <w:bCs/>
          <w:sz w:val="20"/>
          <w:szCs w:val="20"/>
          <w:rtl/>
        </w:rPr>
        <w:t>ריב"ש</w:t>
      </w:r>
      <w:r>
        <w:rPr>
          <w:rFonts w:hint="cs"/>
          <w:sz w:val="20"/>
          <w:szCs w:val="20"/>
          <w:rtl/>
        </w:rPr>
        <w:t>. יש מקומות שנהגו ללכת בכל יום לבה"ק לעורר על המת, ואין למחות בידם שאין בזה חוקות הגויים כיוון שעושים לכבוד המת.</w:t>
      </w:r>
      <w:r>
        <w:rPr>
          <w:sz w:val="20"/>
          <w:szCs w:val="20"/>
          <w:rtl/>
        </w:rPr>
        <w:br/>
      </w:r>
      <w:r>
        <w:rPr>
          <w:rFonts w:hint="cs"/>
          <w:sz w:val="20"/>
          <w:szCs w:val="20"/>
          <w:rtl/>
        </w:rPr>
        <w:br/>
      </w:r>
      <w:r>
        <w:rPr>
          <w:b/>
          <w:bCs/>
          <w:sz w:val="20"/>
          <w:szCs w:val="20"/>
          <w:rtl/>
        </w:rPr>
        <w:br/>
      </w:r>
      <w:r>
        <w:rPr>
          <w:rFonts w:hint="cs"/>
          <w:b/>
          <w:bCs/>
          <w:sz w:val="20"/>
          <w:szCs w:val="20"/>
          <w:rtl/>
        </w:rPr>
        <w:t>הוספה</w:t>
      </w:r>
      <w:r w:rsidRPr="00EF5B8F">
        <w:rPr>
          <w:rStyle w:val="a5"/>
          <w:sz w:val="20"/>
          <w:szCs w:val="20"/>
          <w:rtl/>
        </w:rPr>
        <w:footnoteReference w:id="201"/>
      </w:r>
      <w:r>
        <w:rPr>
          <w:b/>
          <w:bCs/>
          <w:sz w:val="20"/>
          <w:szCs w:val="20"/>
          <w:rtl/>
        </w:rPr>
        <w:br/>
      </w:r>
      <w:r w:rsidRPr="00EF5B8F">
        <w:rPr>
          <w:rFonts w:hint="cs"/>
          <w:b/>
          <w:bCs/>
          <w:sz w:val="20"/>
          <w:szCs w:val="20"/>
          <w:rtl/>
        </w:rPr>
        <w:t>ציץ אליעזר</w:t>
      </w:r>
      <w:r>
        <w:rPr>
          <w:rFonts w:hint="cs"/>
          <w:sz w:val="20"/>
          <w:szCs w:val="20"/>
          <w:rtl/>
        </w:rPr>
        <w:t xml:space="preserve"> </w:t>
      </w:r>
      <w:r>
        <w:rPr>
          <w:sz w:val="20"/>
          <w:szCs w:val="20"/>
          <w:rtl/>
        </w:rPr>
        <w:t>–</w:t>
      </w:r>
      <w:r>
        <w:rPr>
          <w:rFonts w:hint="cs"/>
          <w:sz w:val="20"/>
          <w:szCs w:val="20"/>
          <w:rtl/>
        </w:rPr>
        <w:t xml:space="preserve"> "נראה פשוט שיוכל האבל בערב שבת קודש אחר חצות, ועכ"פ מפלג המנחה ולמעלה, לקום וללכת לביתו לקראת יום השבת, ועל אחת כמה כשילך דרך רחובות שלא מצויים שם כל כך עוברים ושבים."</w:t>
      </w:r>
      <w:r>
        <w:rPr>
          <w:sz w:val="20"/>
          <w:szCs w:val="20"/>
          <w:rtl/>
        </w:rPr>
        <w:br/>
      </w:r>
      <w:r>
        <w:rPr>
          <w:rFonts w:hint="cs"/>
          <w:sz w:val="20"/>
          <w:szCs w:val="20"/>
          <w:rtl/>
        </w:rPr>
        <w:t xml:space="preserve">ועוד כתב </w:t>
      </w:r>
      <w:r>
        <w:rPr>
          <w:sz w:val="20"/>
          <w:szCs w:val="20"/>
          <w:rtl/>
        </w:rPr>
        <w:t>–</w:t>
      </w:r>
      <w:r>
        <w:rPr>
          <w:rFonts w:hint="cs"/>
          <w:sz w:val="20"/>
          <w:szCs w:val="20"/>
          <w:rtl/>
        </w:rPr>
        <w:t xml:space="preserve"> "מותר לו ללכת בשבת ברחוב יחידי או אחד או שניים עמו לאיזה צורך שהוא, וכל הליכה לביתו נקראת כמעט לאיזה צורך שהוא."</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יציאת האבל לבית הכנסת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3A11F0">
        <w:rPr>
          <w:rFonts w:hint="cs"/>
          <w:b/>
          <w:bCs/>
          <w:sz w:val="20"/>
          <w:szCs w:val="20"/>
          <w:rtl/>
        </w:rPr>
        <w:t>רי"ץ גיאת</w:t>
      </w:r>
      <w:r>
        <w:rPr>
          <w:rFonts w:hint="cs"/>
          <w:sz w:val="20"/>
          <w:szCs w:val="20"/>
          <w:rtl/>
        </w:rPr>
        <w:t xml:space="preserve"> </w:t>
      </w:r>
      <w:r>
        <w:rPr>
          <w:sz w:val="20"/>
          <w:szCs w:val="20"/>
          <w:rtl/>
        </w:rPr>
        <w:t>–</w:t>
      </w:r>
      <w:r>
        <w:rPr>
          <w:rFonts w:hint="cs"/>
          <w:sz w:val="20"/>
          <w:szCs w:val="20"/>
          <w:rtl/>
        </w:rPr>
        <w:t xml:space="preserve"> מותר לאבל לצאת לבית הכנסת אפילו ביום חול.</w:t>
      </w:r>
      <w:r>
        <w:rPr>
          <w:sz w:val="20"/>
          <w:szCs w:val="20"/>
          <w:rtl/>
        </w:rPr>
        <w:br/>
      </w:r>
      <w:r w:rsidRPr="003A11F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לעיל שמותר לו לנחם אבלים מג' ואילך, א"כ כ"ש שמותר לו ללכת לבית הכנסת, ובתוך ג' יש לומר שדווקא לבית האבל אסור, הא לבית הכנסת מותר.</w:t>
      </w:r>
      <w:r>
        <w:rPr>
          <w:sz w:val="20"/>
          <w:szCs w:val="20"/>
          <w:rtl/>
        </w:rPr>
        <w:br/>
      </w:r>
      <w:r>
        <w:rPr>
          <w:rFonts w:hint="cs"/>
          <w:sz w:val="20"/>
          <w:szCs w:val="20"/>
          <w:rtl/>
        </w:rPr>
        <w:t xml:space="preserve">ב. </w:t>
      </w:r>
      <w:r w:rsidRPr="003A11F0">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אסור לאבל לצאת מביתו לבית הכנסת אפילו בשבת, אך לבית המדרש מותר לצאת בשבת.</w:t>
      </w:r>
      <w:r>
        <w:rPr>
          <w:sz w:val="20"/>
          <w:szCs w:val="20"/>
          <w:rtl/>
        </w:rPr>
        <w:br/>
      </w:r>
      <w:r w:rsidRPr="003A11F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שבת ראשונה שנאמרה בברייתא היינו שבת ממש, אך לבית המדרש מותר לצאת בשבת ע"פ הברייתא במסכת שמחות (ו, יב).</w:t>
      </w:r>
      <w:r>
        <w:rPr>
          <w:sz w:val="20"/>
          <w:szCs w:val="20"/>
          <w:rtl/>
        </w:rPr>
        <w:br/>
      </w:r>
      <w:r>
        <w:rPr>
          <w:rFonts w:hint="cs"/>
          <w:sz w:val="20"/>
          <w:szCs w:val="20"/>
          <w:rtl/>
        </w:rPr>
        <w:t xml:space="preserve">ג. </w:t>
      </w:r>
      <w:r w:rsidRPr="003A11F0">
        <w:rPr>
          <w:rFonts w:hint="cs"/>
          <w:b/>
          <w:bCs/>
          <w:sz w:val="20"/>
          <w:szCs w:val="20"/>
          <w:rtl/>
        </w:rPr>
        <w:t>רב האי גאון ורמב"ן</w:t>
      </w:r>
      <w:r>
        <w:rPr>
          <w:rFonts w:hint="cs"/>
          <w:sz w:val="20"/>
          <w:szCs w:val="20"/>
          <w:rtl/>
        </w:rPr>
        <w:t xml:space="preserve"> </w:t>
      </w:r>
      <w:r>
        <w:rPr>
          <w:sz w:val="20"/>
          <w:szCs w:val="20"/>
          <w:rtl/>
        </w:rPr>
        <w:t>–</w:t>
      </w:r>
      <w:r>
        <w:rPr>
          <w:rFonts w:hint="cs"/>
          <w:sz w:val="20"/>
          <w:szCs w:val="20"/>
          <w:rtl/>
        </w:rPr>
        <w:t xml:space="preserve"> בחול אסור לאבל לצאת מביתו לבית הכנסת, אך בשבת תלוי במנהג, יש מקומות שנהגו לצאת ויש מקומות שנהגו להגיע לבית האבל להתפלל אצלו במניין.</w:t>
      </w:r>
      <w:r>
        <w:rPr>
          <w:rStyle w:val="a5"/>
          <w:sz w:val="20"/>
          <w:szCs w:val="20"/>
          <w:rtl/>
        </w:rPr>
        <w:footnoteReference w:id="202"/>
      </w:r>
      <w:r>
        <w:rPr>
          <w:sz w:val="20"/>
          <w:szCs w:val="20"/>
          <w:rtl/>
        </w:rPr>
        <w:br/>
      </w:r>
      <w:r>
        <w:rPr>
          <w:rFonts w:hint="cs"/>
          <w:sz w:val="20"/>
          <w:szCs w:val="20"/>
          <w:rtl/>
        </w:rPr>
        <w:t xml:space="preserve">ד. </w:t>
      </w:r>
      <w:r w:rsidRPr="003A11F0">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מנהגנו שהאבל יוצא לבית הכנסת בשני וחמישי מפני קריאת התורה שיש באותם הימים.</w:t>
      </w:r>
    </w:p>
    <w:p w:rsidR="00032970" w:rsidRDefault="00032970" w:rsidP="00032970">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96D48">
        <w:rPr>
          <w:rFonts w:cs="Arial" w:hint="cs"/>
          <w:sz w:val="20"/>
          <w:szCs w:val="20"/>
          <w:rtl/>
        </w:rPr>
        <w:t>האבל</w:t>
      </w:r>
      <w:r w:rsidRPr="00696D48">
        <w:rPr>
          <w:rFonts w:cs="Arial"/>
          <w:sz w:val="20"/>
          <w:szCs w:val="20"/>
          <w:rtl/>
        </w:rPr>
        <w:t xml:space="preserve"> </w:t>
      </w:r>
      <w:r w:rsidRPr="00696D48">
        <w:rPr>
          <w:rFonts w:cs="Arial" w:hint="cs"/>
          <w:sz w:val="20"/>
          <w:szCs w:val="20"/>
          <w:rtl/>
        </w:rPr>
        <w:t>אינו</w:t>
      </w:r>
      <w:r w:rsidRPr="00696D48">
        <w:rPr>
          <w:rFonts w:cs="Arial"/>
          <w:sz w:val="20"/>
          <w:szCs w:val="20"/>
          <w:rtl/>
        </w:rPr>
        <w:t xml:space="preserve"> </w:t>
      </w:r>
      <w:r w:rsidRPr="00696D48">
        <w:rPr>
          <w:rFonts w:cs="Arial" w:hint="cs"/>
          <w:sz w:val="20"/>
          <w:szCs w:val="20"/>
          <w:rtl/>
        </w:rPr>
        <w:t>יוצא</w:t>
      </w:r>
      <w:r w:rsidRPr="00696D48">
        <w:rPr>
          <w:rFonts w:cs="Arial"/>
          <w:sz w:val="20"/>
          <w:szCs w:val="20"/>
          <w:rtl/>
        </w:rPr>
        <w:t xml:space="preserve"> </w:t>
      </w:r>
      <w:r w:rsidRPr="00696D48">
        <w:rPr>
          <w:rFonts w:cs="Arial" w:hint="cs"/>
          <w:sz w:val="20"/>
          <w:szCs w:val="20"/>
          <w:rtl/>
        </w:rPr>
        <w:t>בחול</w:t>
      </w:r>
      <w:r w:rsidRPr="00696D48">
        <w:rPr>
          <w:rFonts w:cs="Arial"/>
          <w:sz w:val="20"/>
          <w:szCs w:val="20"/>
          <w:rtl/>
        </w:rPr>
        <w:t xml:space="preserve"> </w:t>
      </w:r>
      <w:r w:rsidRPr="00696D48">
        <w:rPr>
          <w:rFonts w:cs="Arial" w:hint="cs"/>
          <w:sz w:val="20"/>
          <w:szCs w:val="20"/>
          <w:rtl/>
        </w:rPr>
        <w:t>לבית</w:t>
      </w:r>
      <w:r w:rsidRPr="00696D48">
        <w:rPr>
          <w:rFonts w:cs="Arial"/>
          <w:sz w:val="20"/>
          <w:szCs w:val="20"/>
          <w:rtl/>
        </w:rPr>
        <w:t xml:space="preserve"> </w:t>
      </w:r>
      <w:r w:rsidRPr="00696D48">
        <w:rPr>
          <w:rFonts w:cs="Arial" w:hint="cs"/>
          <w:sz w:val="20"/>
          <w:szCs w:val="20"/>
          <w:rtl/>
        </w:rPr>
        <w:t>הכנסת</w:t>
      </w:r>
      <w:r w:rsidRPr="00696D48">
        <w:rPr>
          <w:rFonts w:cs="Arial"/>
          <w:sz w:val="20"/>
          <w:szCs w:val="20"/>
          <w:rtl/>
        </w:rPr>
        <w:t xml:space="preserve">, </w:t>
      </w:r>
      <w:r w:rsidRPr="00696D48">
        <w:rPr>
          <w:rFonts w:cs="Arial" w:hint="cs"/>
          <w:sz w:val="20"/>
          <w:szCs w:val="20"/>
          <w:rtl/>
        </w:rPr>
        <w:t>אבל</w:t>
      </w:r>
      <w:r w:rsidRPr="00696D48">
        <w:rPr>
          <w:rFonts w:cs="Arial"/>
          <w:sz w:val="20"/>
          <w:szCs w:val="20"/>
          <w:rtl/>
        </w:rPr>
        <w:t xml:space="preserve"> </w:t>
      </w:r>
      <w:r w:rsidRPr="00696D48">
        <w:rPr>
          <w:rFonts w:cs="Arial" w:hint="cs"/>
          <w:sz w:val="20"/>
          <w:szCs w:val="20"/>
          <w:rtl/>
        </w:rPr>
        <w:t>בשבת</w:t>
      </w:r>
      <w:r w:rsidRPr="00696D48">
        <w:rPr>
          <w:rFonts w:cs="Arial"/>
          <w:sz w:val="20"/>
          <w:szCs w:val="20"/>
          <w:rtl/>
        </w:rPr>
        <w:t xml:space="preserve"> </w:t>
      </w:r>
      <w:r w:rsidRPr="00696D48">
        <w:rPr>
          <w:rFonts w:cs="Arial" w:hint="cs"/>
          <w:sz w:val="20"/>
          <w:szCs w:val="20"/>
          <w:rtl/>
        </w:rPr>
        <w:t>יוצא</w:t>
      </w:r>
      <w:r w:rsidRPr="00696D48">
        <w:rPr>
          <w:rFonts w:cs="Arial"/>
          <w:sz w:val="20"/>
          <w:szCs w:val="20"/>
          <w:rtl/>
        </w:rPr>
        <w:t xml:space="preserve">. </w:t>
      </w:r>
      <w:r w:rsidRPr="00696D48">
        <w:rPr>
          <w:rFonts w:cs="Arial"/>
          <w:sz w:val="18"/>
          <w:szCs w:val="18"/>
          <w:rtl/>
        </w:rPr>
        <w:t>(</w:t>
      </w:r>
      <w:r w:rsidRPr="00696D48">
        <w:rPr>
          <w:rFonts w:cs="Arial" w:hint="cs"/>
          <w:sz w:val="18"/>
          <w:szCs w:val="18"/>
          <w:rtl/>
        </w:rPr>
        <w:t>וכן</w:t>
      </w:r>
      <w:r w:rsidRPr="00696D48">
        <w:rPr>
          <w:rFonts w:cs="Arial"/>
          <w:sz w:val="18"/>
          <w:szCs w:val="18"/>
          <w:rtl/>
        </w:rPr>
        <w:t xml:space="preserve"> </w:t>
      </w:r>
      <w:r w:rsidRPr="00696D48">
        <w:rPr>
          <w:rFonts w:cs="Arial" w:hint="cs"/>
          <w:sz w:val="18"/>
          <w:szCs w:val="18"/>
          <w:rtl/>
        </w:rPr>
        <w:t>לבית</w:t>
      </w:r>
      <w:r w:rsidRPr="00696D48">
        <w:rPr>
          <w:rFonts w:cs="Arial"/>
          <w:sz w:val="18"/>
          <w:szCs w:val="18"/>
          <w:rtl/>
        </w:rPr>
        <w:t xml:space="preserve"> </w:t>
      </w:r>
      <w:r w:rsidRPr="00696D48">
        <w:rPr>
          <w:rFonts w:cs="Arial" w:hint="cs"/>
          <w:sz w:val="18"/>
          <w:szCs w:val="18"/>
          <w:rtl/>
        </w:rPr>
        <w:t>המדרש</w:t>
      </w:r>
      <w:r w:rsidRPr="00696D48">
        <w:rPr>
          <w:rFonts w:cs="Arial"/>
          <w:sz w:val="18"/>
          <w:szCs w:val="18"/>
          <w:rtl/>
        </w:rPr>
        <w:t>) (</w:t>
      </w:r>
      <w:r w:rsidRPr="00696D48">
        <w:rPr>
          <w:rFonts w:cs="Arial" w:hint="cs"/>
          <w:sz w:val="18"/>
          <w:szCs w:val="18"/>
          <w:rtl/>
        </w:rPr>
        <w:t>ב</w:t>
      </w:r>
      <w:r w:rsidRPr="00696D48">
        <w:rPr>
          <w:rFonts w:cs="Arial"/>
          <w:sz w:val="18"/>
          <w:szCs w:val="18"/>
          <w:rtl/>
        </w:rPr>
        <w:t>"</w:t>
      </w:r>
      <w:r w:rsidRPr="00696D48">
        <w:rPr>
          <w:rFonts w:cs="Arial" w:hint="cs"/>
          <w:sz w:val="18"/>
          <w:szCs w:val="18"/>
          <w:rtl/>
        </w:rPr>
        <w:t>י</w:t>
      </w:r>
      <w:r w:rsidRPr="00696D48">
        <w:rPr>
          <w:rFonts w:cs="Arial"/>
          <w:sz w:val="18"/>
          <w:szCs w:val="18"/>
          <w:rtl/>
        </w:rPr>
        <w:t>)</w:t>
      </w:r>
      <w:r w:rsidRPr="00696D48">
        <w:rPr>
          <w:rFonts w:cs="Arial"/>
          <w:sz w:val="20"/>
          <w:szCs w:val="20"/>
          <w:rtl/>
        </w:rPr>
        <w:t xml:space="preserve">. </w:t>
      </w:r>
      <w:r w:rsidRPr="00696D48">
        <w:rPr>
          <w:rFonts w:cs="Arial" w:hint="cs"/>
          <w:sz w:val="20"/>
          <w:szCs w:val="20"/>
          <w:rtl/>
        </w:rPr>
        <w:t>ואנו</w:t>
      </w:r>
      <w:r w:rsidRPr="00696D48">
        <w:rPr>
          <w:rFonts w:cs="Arial"/>
          <w:sz w:val="20"/>
          <w:szCs w:val="20"/>
          <w:rtl/>
        </w:rPr>
        <w:t xml:space="preserve"> </w:t>
      </w:r>
      <w:r w:rsidRPr="00696D48">
        <w:rPr>
          <w:rFonts w:cs="Arial" w:hint="cs"/>
          <w:sz w:val="20"/>
          <w:szCs w:val="20"/>
          <w:rtl/>
        </w:rPr>
        <w:t>נוהגים</w:t>
      </w:r>
      <w:r w:rsidRPr="00696D48">
        <w:rPr>
          <w:rFonts w:cs="Arial"/>
          <w:sz w:val="20"/>
          <w:szCs w:val="20"/>
          <w:rtl/>
        </w:rPr>
        <w:t xml:space="preserve"> </w:t>
      </w:r>
      <w:r w:rsidRPr="00696D48">
        <w:rPr>
          <w:rFonts w:cs="Arial" w:hint="cs"/>
          <w:sz w:val="20"/>
          <w:szCs w:val="20"/>
          <w:rtl/>
        </w:rPr>
        <w:t>שבכל</w:t>
      </w:r>
      <w:r w:rsidRPr="00696D48">
        <w:rPr>
          <w:rFonts w:cs="Arial"/>
          <w:sz w:val="20"/>
          <w:szCs w:val="20"/>
          <w:rtl/>
        </w:rPr>
        <w:t xml:space="preserve"> </w:t>
      </w:r>
      <w:r w:rsidRPr="00696D48">
        <w:rPr>
          <w:rFonts w:cs="Arial" w:hint="cs"/>
          <w:sz w:val="20"/>
          <w:szCs w:val="20"/>
          <w:rtl/>
        </w:rPr>
        <w:t>יום</w:t>
      </w:r>
      <w:r w:rsidRPr="00696D48">
        <w:rPr>
          <w:rFonts w:cs="Arial"/>
          <w:sz w:val="20"/>
          <w:szCs w:val="20"/>
          <w:rtl/>
        </w:rPr>
        <w:t xml:space="preserve"> </w:t>
      </w:r>
      <w:r w:rsidRPr="00696D48">
        <w:rPr>
          <w:rFonts w:cs="Arial" w:hint="cs"/>
          <w:sz w:val="20"/>
          <w:szCs w:val="20"/>
          <w:rtl/>
        </w:rPr>
        <w:t>קריאת</w:t>
      </w:r>
      <w:r w:rsidRPr="00696D48">
        <w:rPr>
          <w:rFonts w:cs="Arial"/>
          <w:sz w:val="20"/>
          <w:szCs w:val="20"/>
          <w:rtl/>
        </w:rPr>
        <w:t xml:space="preserve"> </w:t>
      </w:r>
      <w:r w:rsidRPr="00696D48">
        <w:rPr>
          <w:rFonts w:cs="Arial" w:hint="cs"/>
          <w:sz w:val="20"/>
          <w:szCs w:val="20"/>
          <w:rtl/>
        </w:rPr>
        <w:t>התורה</w:t>
      </w:r>
      <w:r w:rsidRPr="00696D48">
        <w:rPr>
          <w:rFonts w:cs="Arial"/>
          <w:sz w:val="20"/>
          <w:szCs w:val="20"/>
          <w:rtl/>
        </w:rPr>
        <w:t xml:space="preserve"> </w:t>
      </w:r>
      <w:r w:rsidRPr="00696D48">
        <w:rPr>
          <w:rFonts w:cs="Arial" w:hint="cs"/>
          <w:sz w:val="20"/>
          <w:szCs w:val="20"/>
          <w:rtl/>
        </w:rPr>
        <w:t>יוצא</w:t>
      </w:r>
      <w:r w:rsidRPr="00696D48">
        <w:rPr>
          <w:rFonts w:cs="Arial"/>
          <w:sz w:val="20"/>
          <w:szCs w:val="20"/>
          <w:rtl/>
        </w:rPr>
        <w:t xml:space="preserve"> </w:t>
      </w:r>
      <w:r w:rsidRPr="00696D48">
        <w:rPr>
          <w:rFonts w:cs="Arial" w:hint="cs"/>
          <w:sz w:val="20"/>
          <w:szCs w:val="20"/>
          <w:rtl/>
        </w:rPr>
        <w:t>לב</w:t>
      </w:r>
      <w:r>
        <w:rPr>
          <w:rFonts w:cs="Arial" w:hint="cs"/>
          <w:sz w:val="20"/>
          <w:szCs w:val="20"/>
          <w:rtl/>
        </w:rPr>
        <w:t xml:space="preserve">ית </w:t>
      </w:r>
      <w:r w:rsidRPr="00696D48">
        <w:rPr>
          <w:rFonts w:cs="Arial" w:hint="cs"/>
          <w:sz w:val="20"/>
          <w:szCs w:val="20"/>
          <w:rtl/>
        </w:rPr>
        <w:t>ה</w:t>
      </w:r>
      <w:r>
        <w:rPr>
          <w:rFonts w:cs="Arial" w:hint="cs"/>
          <w:sz w:val="20"/>
          <w:szCs w:val="20"/>
          <w:rtl/>
        </w:rPr>
        <w:t>כנסת</w:t>
      </w:r>
      <w:r w:rsidRPr="00696D48">
        <w:rPr>
          <w:rFonts w:cs="Arial"/>
          <w:sz w:val="20"/>
          <w:szCs w:val="20"/>
          <w:rtl/>
        </w:rPr>
        <w:t xml:space="preserve">. </w:t>
      </w:r>
      <w:r w:rsidRPr="00696D48">
        <w:rPr>
          <w:rFonts w:cs="Arial" w:hint="cs"/>
          <w:sz w:val="18"/>
          <w:szCs w:val="18"/>
          <w:rtl/>
        </w:rPr>
        <w:t>הגה</w:t>
      </w:r>
      <w:r w:rsidRPr="00696D48">
        <w:rPr>
          <w:rFonts w:cs="Arial"/>
          <w:sz w:val="18"/>
          <w:szCs w:val="18"/>
          <w:rtl/>
        </w:rPr>
        <w:t xml:space="preserve">: </w:t>
      </w:r>
      <w:r w:rsidRPr="00696D48">
        <w:rPr>
          <w:rFonts w:cs="Arial" w:hint="cs"/>
          <w:sz w:val="18"/>
          <w:szCs w:val="18"/>
          <w:rtl/>
        </w:rPr>
        <w:t>ובמדינות</w:t>
      </w:r>
      <w:r w:rsidRPr="00696D48">
        <w:rPr>
          <w:rFonts w:cs="Arial"/>
          <w:sz w:val="18"/>
          <w:szCs w:val="18"/>
          <w:rtl/>
        </w:rPr>
        <w:t xml:space="preserve"> </w:t>
      </w:r>
      <w:r w:rsidRPr="00696D48">
        <w:rPr>
          <w:rFonts w:cs="Arial" w:hint="cs"/>
          <w:sz w:val="18"/>
          <w:szCs w:val="18"/>
          <w:rtl/>
        </w:rPr>
        <w:t>אלו</w:t>
      </w:r>
      <w:r w:rsidRPr="00696D48">
        <w:rPr>
          <w:rFonts w:cs="Arial"/>
          <w:sz w:val="18"/>
          <w:szCs w:val="18"/>
          <w:rtl/>
        </w:rPr>
        <w:t xml:space="preserve"> </w:t>
      </w:r>
      <w:r w:rsidRPr="00696D48">
        <w:rPr>
          <w:rFonts w:cs="Arial" w:hint="cs"/>
          <w:sz w:val="18"/>
          <w:szCs w:val="18"/>
          <w:rtl/>
        </w:rPr>
        <w:t>נוהגין</w:t>
      </w:r>
      <w:r w:rsidRPr="00696D48">
        <w:rPr>
          <w:rFonts w:cs="Arial"/>
          <w:sz w:val="18"/>
          <w:szCs w:val="18"/>
          <w:rtl/>
        </w:rPr>
        <w:t xml:space="preserve"> </w:t>
      </w:r>
      <w:r w:rsidRPr="00696D48">
        <w:rPr>
          <w:rFonts w:cs="Arial" w:hint="cs"/>
          <w:sz w:val="18"/>
          <w:szCs w:val="18"/>
          <w:rtl/>
        </w:rPr>
        <w:t>שאין</w:t>
      </w:r>
      <w:r w:rsidRPr="00696D48">
        <w:rPr>
          <w:rFonts w:cs="Arial"/>
          <w:sz w:val="18"/>
          <w:szCs w:val="18"/>
          <w:rtl/>
        </w:rPr>
        <w:t xml:space="preserve"> </w:t>
      </w:r>
      <w:r w:rsidRPr="00696D48">
        <w:rPr>
          <w:rFonts w:cs="Arial" w:hint="cs"/>
          <w:sz w:val="18"/>
          <w:szCs w:val="18"/>
          <w:rtl/>
        </w:rPr>
        <w:t>יוצא</w:t>
      </w:r>
      <w:r w:rsidRPr="00696D48">
        <w:rPr>
          <w:rFonts w:cs="Arial"/>
          <w:sz w:val="18"/>
          <w:szCs w:val="18"/>
          <w:rtl/>
        </w:rPr>
        <w:t xml:space="preserve"> </w:t>
      </w:r>
      <w:r w:rsidRPr="00696D48">
        <w:rPr>
          <w:rFonts w:cs="Arial" w:hint="cs"/>
          <w:sz w:val="18"/>
          <w:szCs w:val="18"/>
          <w:rtl/>
        </w:rPr>
        <w:t>אלא</w:t>
      </w:r>
      <w:r w:rsidRPr="00696D48">
        <w:rPr>
          <w:rFonts w:cs="Arial"/>
          <w:sz w:val="18"/>
          <w:szCs w:val="18"/>
          <w:rtl/>
        </w:rPr>
        <w:t xml:space="preserve"> </w:t>
      </w:r>
      <w:r w:rsidRPr="00696D48">
        <w:rPr>
          <w:rFonts w:cs="Arial" w:hint="cs"/>
          <w:sz w:val="18"/>
          <w:szCs w:val="18"/>
          <w:rtl/>
        </w:rPr>
        <w:t>בשבת</w:t>
      </w:r>
      <w:r w:rsidRPr="00696D48">
        <w:rPr>
          <w:rFonts w:cs="Arial"/>
          <w:sz w:val="20"/>
          <w:szCs w:val="20"/>
          <w:rtl/>
        </w:rPr>
        <w:t>.</w:t>
      </w:r>
      <w:r>
        <w:rPr>
          <w:rFonts w:cs="Arial" w:hint="cs"/>
          <w:sz w:val="20"/>
          <w:szCs w:val="20"/>
          <w:rtl/>
        </w:rPr>
        <w:t>"</w:t>
      </w:r>
    </w:p>
    <w:p w:rsidR="00032970" w:rsidRDefault="00032970" w:rsidP="00032970">
      <w:pPr>
        <w:rPr>
          <w:sz w:val="20"/>
          <w:szCs w:val="20"/>
          <w:rtl/>
        </w:rPr>
      </w:pPr>
      <w:r>
        <w:rPr>
          <w:rFonts w:cs="Arial" w:hint="cs"/>
          <w:b/>
          <w:bCs/>
          <w:sz w:val="20"/>
          <w:szCs w:val="20"/>
          <w:rtl/>
        </w:rPr>
        <w:t xml:space="preserve">כאשר אין לאבל מניין בביתו </w:t>
      </w:r>
      <w:r>
        <w:rPr>
          <w:rFonts w:cs="Arial"/>
          <w:b/>
          <w:bCs/>
          <w:sz w:val="20"/>
          <w:szCs w:val="20"/>
          <w:rtl/>
        </w:rPr>
        <w:t>–</w:t>
      </w:r>
      <w:r>
        <w:rPr>
          <w:rFonts w:cs="Arial" w:hint="cs"/>
          <w:b/>
          <w:bCs/>
          <w:sz w:val="20"/>
          <w:szCs w:val="20"/>
          <w:rtl/>
        </w:rPr>
        <w:t xml:space="preserve"> פתחי תשובה</w:t>
      </w:r>
      <w:r>
        <w:rPr>
          <w:rFonts w:cs="Arial"/>
          <w:b/>
          <w:bCs/>
          <w:sz w:val="20"/>
          <w:szCs w:val="20"/>
          <w:rtl/>
        </w:rPr>
        <w:br/>
      </w:r>
      <w:r>
        <w:rPr>
          <w:rFonts w:cs="Arial" w:hint="cs"/>
          <w:sz w:val="20"/>
          <w:szCs w:val="20"/>
          <w:rtl/>
        </w:rPr>
        <w:t xml:space="preserve">א. </w:t>
      </w:r>
      <w:r w:rsidRPr="00696D48">
        <w:rPr>
          <w:rFonts w:cs="Arial" w:hint="cs"/>
          <w:b/>
          <w:bCs/>
          <w:sz w:val="20"/>
          <w:szCs w:val="20"/>
          <w:rtl/>
        </w:rPr>
        <w:t>חכמת אדם</w:t>
      </w:r>
      <w:r>
        <w:rPr>
          <w:rFonts w:cs="Arial" w:hint="cs"/>
          <w:sz w:val="20"/>
          <w:szCs w:val="20"/>
          <w:rtl/>
        </w:rPr>
        <w:t xml:space="preserve"> </w:t>
      </w:r>
      <w:r>
        <w:rPr>
          <w:rFonts w:cs="Arial"/>
          <w:sz w:val="20"/>
          <w:szCs w:val="20"/>
          <w:rtl/>
        </w:rPr>
        <w:t>–</w:t>
      </w:r>
      <w:r>
        <w:rPr>
          <w:rFonts w:cs="Arial" w:hint="cs"/>
          <w:sz w:val="20"/>
          <w:szCs w:val="20"/>
          <w:rtl/>
        </w:rPr>
        <w:t xml:space="preserve"> </w:t>
      </w:r>
      <w:r w:rsidRPr="00696D48">
        <w:rPr>
          <w:rFonts w:cs="Arial" w:hint="cs"/>
          <w:b/>
          <w:bCs/>
          <w:sz w:val="20"/>
          <w:szCs w:val="20"/>
          <w:rtl/>
        </w:rPr>
        <w:t>הרמ"א</w:t>
      </w:r>
      <w:r>
        <w:rPr>
          <w:rFonts w:cs="Arial" w:hint="cs"/>
          <w:sz w:val="20"/>
          <w:szCs w:val="20"/>
          <w:rtl/>
        </w:rPr>
        <w:t xml:space="preserve"> פסק שהאבל לא יוצא מביתו כל ז' מכיוון שפסק לעיל שמצווה להתפלל בביתו כל ז' וממילא אינו מתבטל מקדיש וקדושה, אך כאשר אין לו מניין בביתו, מותר לצאת להתפלל בבית הכנסת במניין.</w:t>
      </w:r>
      <w:r>
        <w:rPr>
          <w:sz w:val="20"/>
          <w:szCs w:val="20"/>
          <w:rtl/>
        </w:rPr>
        <w:br/>
      </w:r>
      <w:r>
        <w:rPr>
          <w:rFonts w:hint="cs"/>
          <w:sz w:val="20"/>
          <w:szCs w:val="20"/>
          <w:rtl/>
        </w:rPr>
        <w:t xml:space="preserve">ב. </w:t>
      </w:r>
      <w:r w:rsidRPr="00696D48">
        <w:rPr>
          <w:rFonts w:hint="cs"/>
          <w:b/>
          <w:bCs/>
          <w:sz w:val="20"/>
          <w:szCs w:val="20"/>
          <w:rtl/>
        </w:rPr>
        <w:t>מגן אברהם</w:t>
      </w:r>
      <w:r>
        <w:rPr>
          <w:rFonts w:hint="cs"/>
          <w:sz w:val="20"/>
          <w:szCs w:val="20"/>
          <w:rtl/>
        </w:rPr>
        <w:t xml:space="preserve"> - בכל אופן אין לאבל לצאת מביתו להתפלל בבית הכנסת ביום חול.</w:t>
      </w:r>
    </w:p>
    <w:p w:rsidR="00032970" w:rsidRPr="00577FDF" w:rsidRDefault="00032970" w:rsidP="00032970">
      <w:pPr>
        <w:rPr>
          <w:sz w:val="20"/>
          <w:szCs w:val="20"/>
          <w:rtl/>
        </w:rPr>
      </w:pPr>
      <w:r>
        <w:rPr>
          <w:rFonts w:hint="cs"/>
          <w:b/>
          <w:bCs/>
          <w:sz w:val="20"/>
          <w:szCs w:val="20"/>
          <w:rtl/>
        </w:rPr>
        <w:lastRenderedPageBreak/>
        <w:t>נוסח התפילה בבית האבל</w:t>
      </w:r>
      <w:r>
        <w:rPr>
          <w:b/>
          <w:bCs/>
          <w:sz w:val="20"/>
          <w:szCs w:val="20"/>
          <w:rtl/>
        </w:rPr>
        <w:br/>
      </w:r>
      <w:r>
        <w:rPr>
          <w:rFonts w:hint="cs"/>
          <w:sz w:val="20"/>
          <w:szCs w:val="20"/>
          <w:rtl/>
        </w:rPr>
        <w:t>אין אומרים: תחנון, למנצח, שיר מזמור לאסף</w:t>
      </w:r>
      <w:r>
        <w:rPr>
          <w:rStyle w:val="a5"/>
          <w:sz w:val="20"/>
          <w:szCs w:val="20"/>
          <w:rtl/>
        </w:rPr>
        <w:footnoteReference w:id="203"/>
      </w:r>
      <w:r>
        <w:rPr>
          <w:rFonts w:hint="cs"/>
          <w:sz w:val="20"/>
          <w:szCs w:val="20"/>
          <w:rtl/>
        </w:rPr>
        <w:t>, ברכת מעין שבע בשבת ובמה מדליקין.</w:t>
      </w:r>
    </w:p>
    <w:p w:rsidR="00032970" w:rsidRDefault="00032970" w:rsidP="00032970">
      <w:pPr>
        <w:rPr>
          <w:sz w:val="20"/>
          <w:szCs w:val="20"/>
          <w:rtl/>
        </w:rPr>
      </w:pPr>
      <w:r>
        <w:rPr>
          <w:rFonts w:hint="cs"/>
          <w:b/>
          <w:bCs/>
          <w:sz w:val="20"/>
          <w:szCs w:val="20"/>
          <w:rtl/>
        </w:rPr>
        <w:t>אבל מוהל וסנדק</w:t>
      </w:r>
      <w:r>
        <w:rPr>
          <w:b/>
          <w:bCs/>
          <w:sz w:val="20"/>
          <w:szCs w:val="20"/>
          <w:rtl/>
        </w:rPr>
        <w:br/>
      </w:r>
      <w:r>
        <w:rPr>
          <w:rFonts w:hint="cs"/>
          <w:sz w:val="20"/>
          <w:szCs w:val="20"/>
          <w:rtl/>
        </w:rPr>
        <w:t xml:space="preserve">א. </w:t>
      </w:r>
      <w:r w:rsidRPr="000A1031">
        <w:rPr>
          <w:rFonts w:hint="cs"/>
          <w:b/>
          <w:bCs/>
          <w:sz w:val="20"/>
          <w:szCs w:val="20"/>
          <w:rtl/>
        </w:rPr>
        <w:t>הגהות אשר"י</w:t>
      </w:r>
      <w:r>
        <w:rPr>
          <w:rFonts w:hint="cs"/>
          <w:sz w:val="20"/>
          <w:szCs w:val="20"/>
          <w:rtl/>
        </w:rPr>
        <w:t xml:space="preserve"> </w:t>
      </w:r>
      <w:r>
        <w:rPr>
          <w:sz w:val="20"/>
          <w:szCs w:val="20"/>
          <w:rtl/>
        </w:rPr>
        <w:t>–</w:t>
      </w:r>
      <w:r>
        <w:rPr>
          <w:rFonts w:hint="cs"/>
          <w:sz w:val="20"/>
          <w:szCs w:val="20"/>
          <w:rtl/>
        </w:rPr>
        <w:t xml:space="preserve"> אבל בג' ימים הראשונים לא יהיה מוהל, לאחר ג' יתפלל בביתו ואח"כ ילך למול, אך אם אין שם מוהל אחר רשאי למול אף בתוך ג', וכן הדין לעניין סנדק שמותר רק לאחר ג', וכ"פ </w:t>
      </w:r>
      <w:r w:rsidRPr="000A1031">
        <w:rPr>
          <w:rFonts w:hint="cs"/>
          <w:b/>
          <w:bCs/>
          <w:sz w:val="20"/>
          <w:szCs w:val="20"/>
          <w:rtl/>
        </w:rPr>
        <w:t>הרמ"א</w:t>
      </w:r>
      <w:r>
        <w:rPr>
          <w:rFonts w:hint="cs"/>
          <w:sz w:val="20"/>
          <w:szCs w:val="20"/>
          <w:rtl/>
        </w:rPr>
        <w:t>.</w:t>
      </w:r>
      <w:r>
        <w:rPr>
          <w:rFonts w:hint="cs"/>
          <w:sz w:val="20"/>
          <w:szCs w:val="20"/>
          <w:rtl/>
        </w:rPr>
        <w:br/>
      </w:r>
      <w:r w:rsidRPr="000A1031">
        <w:rPr>
          <w:rFonts w:hint="cs"/>
          <w:b/>
          <w:bCs/>
          <w:sz w:val="20"/>
          <w:szCs w:val="20"/>
          <w:rtl/>
        </w:rPr>
        <w:t>דרכ"מ</w:t>
      </w:r>
      <w:r>
        <w:rPr>
          <w:rFonts w:hint="cs"/>
          <w:sz w:val="20"/>
          <w:szCs w:val="20"/>
          <w:rtl/>
        </w:rPr>
        <w:t xml:space="preserve"> - כאשר אין מוהל אחר מותר לו לתקן ציפורניו לצורך המילה, אך </w:t>
      </w:r>
      <w:r w:rsidRPr="000A1031">
        <w:rPr>
          <w:rFonts w:hint="cs"/>
          <w:b/>
          <w:bCs/>
          <w:sz w:val="20"/>
          <w:szCs w:val="20"/>
          <w:rtl/>
        </w:rPr>
        <w:t>האו"ז</w:t>
      </w:r>
      <w:r>
        <w:rPr>
          <w:rFonts w:hint="cs"/>
          <w:sz w:val="20"/>
          <w:szCs w:val="20"/>
          <w:rtl/>
        </w:rPr>
        <w:t xml:space="preserve"> התיר לתקן ציפורניו גם כשיש מוהל אחר.</w:t>
      </w:r>
      <w:r>
        <w:rPr>
          <w:sz w:val="20"/>
          <w:szCs w:val="20"/>
          <w:rtl/>
        </w:rPr>
        <w:br/>
      </w:r>
      <w:r>
        <w:rPr>
          <w:rFonts w:hint="cs"/>
          <w:sz w:val="20"/>
          <w:szCs w:val="20"/>
          <w:rtl/>
        </w:rPr>
        <w:t xml:space="preserve">ב. </w:t>
      </w:r>
      <w:r w:rsidRPr="000A1031">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לדידן שנוהגים לצאת מביתו לשמוע קריאת התורה, ה"ה שמותר לצאת מביתו כדי למול אפילו תוך ג', </w:t>
      </w:r>
      <w:r w:rsidRPr="000A1031">
        <w:rPr>
          <w:rFonts w:hint="cs"/>
          <w:b/>
          <w:bCs/>
          <w:sz w:val="20"/>
          <w:szCs w:val="20"/>
          <w:rtl/>
        </w:rPr>
        <w:t>והרמ"א</w:t>
      </w:r>
      <w:r>
        <w:rPr>
          <w:rFonts w:hint="cs"/>
          <w:sz w:val="20"/>
          <w:szCs w:val="20"/>
          <w:rtl/>
        </w:rPr>
        <w:t xml:space="preserve"> הביא דבריו בשם יש אומרים.</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0A1031">
        <w:rPr>
          <w:rFonts w:hint="cs"/>
          <w:sz w:val="18"/>
          <w:szCs w:val="18"/>
          <w:rtl/>
        </w:rPr>
        <w:t>"</w:t>
      </w:r>
      <w:r w:rsidRPr="000A1031">
        <w:rPr>
          <w:rFonts w:cs="Arial" w:hint="cs"/>
          <w:sz w:val="18"/>
          <w:szCs w:val="18"/>
          <w:rtl/>
        </w:rPr>
        <w:t>ואם</w:t>
      </w:r>
      <w:r w:rsidRPr="000A1031">
        <w:rPr>
          <w:rFonts w:cs="Arial"/>
          <w:sz w:val="18"/>
          <w:szCs w:val="18"/>
          <w:rtl/>
        </w:rPr>
        <w:t xml:space="preserve"> </w:t>
      </w:r>
      <w:r w:rsidRPr="000A1031">
        <w:rPr>
          <w:rFonts w:cs="Arial" w:hint="cs"/>
          <w:sz w:val="18"/>
          <w:szCs w:val="18"/>
          <w:rtl/>
        </w:rPr>
        <w:t>האבל</w:t>
      </w:r>
      <w:r w:rsidRPr="000A1031">
        <w:rPr>
          <w:rFonts w:cs="Arial"/>
          <w:sz w:val="18"/>
          <w:szCs w:val="18"/>
          <w:rtl/>
        </w:rPr>
        <w:t xml:space="preserve"> </w:t>
      </w:r>
      <w:r w:rsidRPr="000A1031">
        <w:rPr>
          <w:rFonts w:cs="Arial" w:hint="cs"/>
          <w:sz w:val="18"/>
          <w:szCs w:val="18"/>
          <w:rtl/>
        </w:rPr>
        <w:t>מוהל</w:t>
      </w:r>
      <w:r w:rsidRPr="000A1031">
        <w:rPr>
          <w:rFonts w:cs="Arial"/>
          <w:sz w:val="18"/>
          <w:szCs w:val="18"/>
          <w:rtl/>
        </w:rPr>
        <w:t xml:space="preserve"> </w:t>
      </w:r>
      <w:r w:rsidRPr="000A1031">
        <w:rPr>
          <w:rFonts w:cs="Arial" w:hint="cs"/>
          <w:sz w:val="18"/>
          <w:szCs w:val="18"/>
          <w:rtl/>
        </w:rPr>
        <w:t>או</w:t>
      </w:r>
      <w:r w:rsidRPr="000A1031">
        <w:rPr>
          <w:rFonts w:cs="Arial"/>
          <w:sz w:val="18"/>
          <w:szCs w:val="18"/>
          <w:rtl/>
        </w:rPr>
        <w:t xml:space="preserve"> </w:t>
      </w:r>
      <w:r w:rsidRPr="000A1031">
        <w:rPr>
          <w:rFonts w:cs="Arial" w:hint="cs"/>
          <w:sz w:val="18"/>
          <w:szCs w:val="18"/>
          <w:rtl/>
        </w:rPr>
        <w:t>בעל</w:t>
      </w:r>
      <w:r w:rsidRPr="000A1031">
        <w:rPr>
          <w:rFonts w:cs="Arial"/>
          <w:sz w:val="18"/>
          <w:szCs w:val="18"/>
          <w:rtl/>
        </w:rPr>
        <w:t xml:space="preserve"> </w:t>
      </w:r>
      <w:r w:rsidRPr="000A1031">
        <w:rPr>
          <w:rFonts w:cs="Arial" w:hint="cs"/>
          <w:sz w:val="18"/>
          <w:szCs w:val="18"/>
          <w:rtl/>
        </w:rPr>
        <w:t>ברית</w:t>
      </w:r>
      <w:r w:rsidRPr="000A1031">
        <w:rPr>
          <w:rFonts w:cs="Arial"/>
          <w:sz w:val="18"/>
          <w:szCs w:val="18"/>
          <w:rtl/>
        </w:rPr>
        <w:t xml:space="preserve">, </w:t>
      </w:r>
      <w:r w:rsidRPr="000A1031">
        <w:rPr>
          <w:rFonts w:cs="Arial" w:hint="cs"/>
          <w:sz w:val="18"/>
          <w:szCs w:val="18"/>
          <w:rtl/>
        </w:rPr>
        <w:t>לאחר</w:t>
      </w:r>
      <w:r w:rsidRPr="000A1031">
        <w:rPr>
          <w:rFonts w:cs="Arial"/>
          <w:sz w:val="18"/>
          <w:szCs w:val="18"/>
          <w:rtl/>
        </w:rPr>
        <w:t xml:space="preserve"> </w:t>
      </w:r>
      <w:r w:rsidRPr="000A1031">
        <w:rPr>
          <w:rFonts w:cs="Arial" w:hint="cs"/>
          <w:sz w:val="18"/>
          <w:szCs w:val="18"/>
          <w:rtl/>
        </w:rPr>
        <w:t>שלשה</w:t>
      </w:r>
      <w:r w:rsidRPr="000A1031">
        <w:rPr>
          <w:rFonts w:cs="Arial"/>
          <w:sz w:val="18"/>
          <w:szCs w:val="18"/>
          <w:rtl/>
        </w:rPr>
        <w:t xml:space="preserve">, </w:t>
      </w:r>
      <w:r w:rsidRPr="000A1031">
        <w:rPr>
          <w:rFonts w:cs="Arial" w:hint="cs"/>
          <w:sz w:val="18"/>
          <w:szCs w:val="18"/>
          <w:rtl/>
        </w:rPr>
        <w:t>מתפלל</w:t>
      </w:r>
      <w:r w:rsidRPr="000A1031">
        <w:rPr>
          <w:rFonts w:cs="Arial"/>
          <w:sz w:val="18"/>
          <w:szCs w:val="18"/>
          <w:rtl/>
        </w:rPr>
        <w:t xml:space="preserve"> </w:t>
      </w:r>
      <w:r w:rsidRPr="000A1031">
        <w:rPr>
          <w:rFonts w:cs="Arial" w:hint="cs"/>
          <w:sz w:val="18"/>
          <w:szCs w:val="18"/>
          <w:rtl/>
        </w:rPr>
        <w:t>בביתו</w:t>
      </w:r>
      <w:r w:rsidRPr="000A1031">
        <w:rPr>
          <w:rFonts w:cs="Arial"/>
          <w:sz w:val="18"/>
          <w:szCs w:val="18"/>
          <w:rtl/>
        </w:rPr>
        <w:t xml:space="preserve">, </w:t>
      </w:r>
      <w:r w:rsidRPr="000A1031">
        <w:rPr>
          <w:rFonts w:cs="Arial" w:hint="cs"/>
          <w:sz w:val="18"/>
          <w:szCs w:val="18"/>
          <w:rtl/>
        </w:rPr>
        <w:t>וכשמביאים</w:t>
      </w:r>
      <w:r w:rsidRPr="000A1031">
        <w:rPr>
          <w:rFonts w:cs="Arial"/>
          <w:sz w:val="18"/>
          <w:szCs w:val="18"/>
          <w:rtl/>
        </w:rPr>
        <w:t xml:space="preserve"> </w:t>
      </w:r>
      <w:r w:rsidRPr="000A1031">
        <w:rPr>
          <w:rFonts w:cs="Arial" w:hint="cs"/>
          <w:sz w:val="18"/>
          <w:szCs w:val="18"/>
          <w:rtl/>
        </w:rPr>
        <w:t>התינוק</w:t>
      </w:r>
      <w:r w:rsidRPr="000A1031">
        <w:rPr>
          <w:rFonts w:cs="Arial"/>
          <w:sz w:val="18"/>
          <w:szCs w:val="18"/>
          <w:rtl/>
        </w:rPr>
        <w:t xml:space="preserve"> </w:t>
      </w:r>
      <w:r w:rsidRPr="000A1031">
        <w:rPr>
          <w:rFonts w:cs="Arial" w:hint="cs"/>
          <w:sz w:val="18"/>
          <w:szCs w:val="18"/>
          <w:rtl/>
        </w:rPr>
        <w:t>למול</w:t>
      </w:r>
      <w:r w:rsidRPr="000A1031">
        <w:rPr>
          <w:rFonts w:cs="Arial"/>
          <w:sz w:val="18"/>
          <w:szCs w:val="18"/>
          <w:rtl/>
        </w:rPr>
        <w:t xml:space="preserve">, </w:t>
      </w:r>
      <w:r w:rsidRPr="000A1031">
        <w:rPr>
          <w:rFonts w:cs="Arial" w:hint="cs"/>
          <w:sz w:val="18"/>
          <w:szCs w:val="18"/>
          <w:rtl/>
        </w:rPr>
        <w:t>הולך</w:t>
      </w:r>
      <w:r w:rsidRPr="000A1031">
        <w:rPr>
          <w:rFonts w:cs="Arial"/>
          <w:sz w:val="18"/>
          <w:szCs w:val="18"/>
          <w:rtl/>
        </w:rPr>
        <w:t xml:space="preserve"> </w:t>
      </w:r>
      <w:r w:rsidRPr="000A1031">
        <w:rPr>
          <w:rFonts w:cs="Arial" w:hint="cs"/>
          <w:sz w:val="18"/>
          <w:szCs w:val="18"/>
          <w:rtl/>
        </w:rPr>
        <w:t>האבל</w:t>
      </w:r>
      <w:r w:rsidRPr="000A1031">
        <w:rPr>
          <w:rFonts w:cs="Arial"/>
          <w:sz w:val="18"/>
          <w:szCs w:val="18"/>
          <w:rtl/>
        </w:rPr>
        <w:t xml:space="preserve"> </w:t>
      </w:r>
      <w:r w:rsidRPr="000A1031">
        <w:rPr>
          <w:rFonts w:cs="Arial" w:hint="cs"/>
          <w:sz w:val="18"/>
          <w:szCs w:val="18"/>
          <w:rtl/>
        </w:rPr>
        <w:t>לבית</w:t>
      </w:r>
      <w:r w:rsidRPr="000A1031">
        <w:rPr>
          <w:rFonts w:cs="Arial"/>
          <w:sz w:val="18"/>
          <w:szCs w:val="18"/>
          <w:rtl/>
        </w:rPr>
        <w:t xml:space="preserve"> </w:t>
      </w:r>
      <w:r w:rsidRPr="000A1031">
        <w:rPr>
          <w:rFonts w:cs="Arial" w:hint="cs"/>
          <w:sz w:val="18"/>
          <w:szCs w:val="18"/>
          <w:rtl/>
        </w:rPr>
        <w:t>הכנסת</w:t>
      </w:r>
      <w:r w:rsidRPr="000A1031">
        <w:rPr>
          <w:rFonts w:cs="Arial"/>
          <w:sz w:val="18"/>
          <w:szCs w:val="18"/>
          <w:rtl/>
        </w:rPr>
        <w:t xml:space="preserve"> (</w:t>
      </w:r>
      <w:r w:rsidRPr="000A1031">
        <w:rPr>
          <w:rFonts w:cs="Arial" w:hint="cs"/>
          <w:sz w:val="18"/>
          <w:szCs w:val="18"/>
          <w:rtl/>
        </w:rPr>
        <w:t>הגהות</w:t>
      </w:r>
      <w:r w:rsidRPr="000A1031">
        <w:rPr>
          <w:rFonts w:cs="Arial"/>
          <w:sz w:val="18"/>
          <w:szCs w:val="18"/>
          <w:rtl/>
        </w:rPr>
        <w:t xml:space="preserve"> </w:t>
      </w:r>
      <w:r w:rsidRPr="000A1031">
        <w:rPr>
          <w:rFonts w:cs="Arial" w:hint="cs"/>
          <w:sz w:val="18"/>
          <w:szCs w:val="18"/>
          <w:rtl/>
        </w:rPr>
        <w:t>אשירי</w:t>
      </w:r>
      <w:r w:rsidRPr="000A1031">
        <w:rPr>
          <w:rFonts w:cs="Arial"/>
          <w:sz w:val="18"/>
          <w:szCs w:val="18"/>
          <w:rtl/>
        </w:rPr>
        <w:t xml:space="preserve">). </w:t>
      </w:r>
      <w:r w:rsidRPr="000A1031">
        <w:rPr>
          <w:rFonts w:cs="Arial" w:hint="cs"/>
          <w:sz w:val="18"/>
          <w:szCs w:val="18"/>
          <w:rtl/>
        </w:rPr>
        <w:t>אבל</w:t>
      </w:r>
      <w:r w:rsidRPr="000A1031">
        <w:rPr>
          <w:rFonts w:cs="Arial"/>
          <w:sz w:val="18"/>
          <w:szCs w:val="18"/>
          <w:rtl/>
        </w:rPr>
        <w:t xml:space="preserve">, </w:t>
      </w:r>
      <w:r w:rsidRPr="000A1031">
        <w:rPr>
          <w:rFonts w:cs="Arial" w:hint="cs"/>
          <w:sz w:val="18"/>
          <w:szCs w:val="18"/>
          <w:rtl/>
        </w:rPr>
        <w:t>תוך</w:t>
      </w:r>
      <w:r w:rsidRPr="000A1031">
        <w:rPr>
          <w:rFonts w:cs="Arial"/>
          <w:sz w:val="18"/>
          <w:szCs w:val="18"/>
          <w:rtl/>
        </w:rPr>
        <w:t xml:space="preserve"> </w:t>
      </w:r>
      <w:r w:rsidRPr="000A1031">
        <w:rPr>
          <w:rFonts w:cs="Arial" w:hint="cs"/>
          <w:sz w:val="18"/>
          <w:szCs w:val="18"/>
          <w:rtl/>
        </w:rPr>
        <w:t>שלשה</w:t>
      </w:r>
      <w:r w:rsidRPr="000A1031">
        <w:rPr>
          <w:rFonts w:cs="Arial"/>
          <w:sz w:val="18"/>
          <w:szCs w:val="18"/>
          <w:rtl/>
        </w:rPr>
        <w:t xml:space="preserve">, </w:t>
      </w:r>
      <w:r w:rsidRPr="000A1031">
        <w:rPr>
          <w:rFonts w:cs="Arial" w:hint="cs"/>
          <w:sz w:val="18"/>
          <w:szCs w:val="18"/>
          <w:rtl/>
        </w:rPr>
        <w:t>לא</w:t>
      </w:r>
      <w:r w:rsidRPr="000A1031">
        <w:rPr>
          <w:rFonts w:cs="Arial"/>
          <w:sz w:val="18"/>
          <w:szCs w:val="18"/>
          <w:rtl/>
        </w:rPr>
        <w:t xml:space="preserve"> </w:t>
      </w:r>
      <w:r w:rsidRPr="000A1031">
        <w:rPr>
          <w:rFonts w:cs="Arial" w:hint="cs"/>
          <w:sz w:val="18"/>
          <w:szCs w:val="18"/>
          <w:rtl/>
        </w:rPr>
        <w:t>יצא</w:t>
      </w:r>
      <w:r w:rsidRPr="000A1031">
        <w:rPr>
          <w:rFonts w:cs="Arial"/>
          <w:sz w:val="18"/>
          <w:szCs w:val="18"/>
          <w:rtl/>
        </w:rPr>
        <w:t xml:space="preserve"> </w:t>
      </w:r>
      <w:r w:rsidRPr="000A1031">
        <w:rPr>
          <w:rFonts w:cs="Arial" w:hint="cs"/>
          <w:sz w:val="18"/>
          <w:szCs w:val="18"/>
          <w:rtl/>
        </w:rPr>
        <w:t>אא</w:t>
      </w:r>
      <w:r w:rsidRPr="000A1031">
        <w:rPr>
          <w:rFonts w:cs="Arial"/>
          <w:sz w:val="18"/>
          <w:szCs w:val="18"/>
          <w:rtl/>
        </w:rPr>
        <w:t>"</w:t>
      </w:r>
      <w:r w:rsidRPr="000A1031">
        <w:rPr>
          <w:rFonts w:cs="Arial" w:hint="cs"/>
          <w:sz w:val="18"/>
          <w:szCs w:val="18"/>
          <w:rtl/>
        </w:rPr>
        <w:t>כ</w:t>
      </w:r>
      <w:r w:rsidRPr="000A1031">
        <w:rPr>
          <w:rFonts w:cs="Arial"/>
          <w:sz w:val="18"/>
          <w:szCs w:val="18"/>
          <w:rtl/>
        </w:rPr>
        <w:t xml:space="preserve"> </w:t>
      </w:r>
      <w:r w:rsidRPr="000A1031">
        <w:rPr>
          <w:rFonts w:cs="Arial" w:hint="cs"/>
          <w:sz w:val="18"/>
          <w:szCs w:val="18"/>
          <w:rtl/>
        </w:rPr>
        <w:t>אין</w:t>
      </w:r>
      <w:r w:rsidRPr="000A1031">
        <w:rPr>
          <w:rFonts w:cs="Arial"/>
          <w:sz w:val="18"/>
          <w:szCs w:val="18"/>
          <w:rtl/>
        </w:rPr>
        <w:t xml:space="preserve"> </w:t>
      </w:r>
      <w:r w:rsidRPr="000A1031">
        <w:rPr>
          <w:rFonts w:cs="Arial" w:hint="cs"/>
          <w:sz w:val="18"/>
          <w:szCs w:val="18"/>
          <w:rtl/>
        </w:rPr>
        <w:t>מוהל</w:t>
      </w:r>
      <w:r w:rsidRPr="000A1031">
        <w:rPr>
          <w:rFonts w:cs="Arial"/>
          <w:sz w:val="18"/>
          <w:szCs w:val="18"/>
          <w:rtl/>
        </w:rPr>
        <w:t xml:space="preserve"> </w:t>
      </w:r>
      <w:r w:rsidRPr="000A1031">
        <w:rPr>
          <w:rFonts w:cs="Arial" w:hint="cs"/>
          <w:sz w:val="18"/>
          <w:szCs w:val="18"/>
          <w:rtl/>
        </w:rPr>
        <w:t>אחר</w:t>
      </w:r>
      <w:r w:rsidRPr="000A1031">
        <w:rPr>
          <w:rFonts w:cs="Arial"/>
          <w:sz w:val="18"/>
          <w:szCs w:val="18"/>
          <w:rtl/>
        </w:rPr>
        <w:t xml:space="preserve"> </w:t>
      </w:r>
      <w:r w:rsidRPr="000A1031">
        <w:rPr>
          <w:rFonts w:cs="Arial" w:hint="cs"/>
          <w:sz w:val="18"/>
          <w:szCs w:val="18"/>
          <w:rtl/>
        </w:rPr>
        <w:t>בעיר</w:t>
      </w:r>
      <w:r w:rsidRPr="000A1031">
        <w:rPr>
          <w:rFonts w:cs="Arial"/>
          <w:sz w:val="18"/>
          <w:szCs w:val="18"/>
          <w:rtl/>
        </w:rPr>
        <w:t xml:space="preserve"> (</w:t>
      </w:r>
      <w:r w:rsidRPr="000A1031">
        <w:rPr>
          <w:rFonts w:cs="Arial" w:hint="cs"/>
          <w:sz w:val="18"/>
          <w:szCs w:val="18"/>
          <w:rtl/>
        </w:rPr>
        <w:t>א</w:t>
      </w:r>
      <w:r w:rsidRPr="000A1031">
        <w:rPr>
          <w:rFonts w:cs="Arial"/>
          <w:sz w:val="18"/>
          <w:szCs w:val="18"/>
          <w:rtl/>
        </w:rPr>
        <w:t>"</w:t>
      </w:r>
      <w:r w:rsidRPr="000A1031">
        <w:rPr>
          <w:rFonts w:cs="Arial" w:hint="cs"/>
          <w:sz w:val="18"/>
          <w:szCs w:val="18"/>
          <w:rtl/>
        </w:rPr>
        <w:t>ז</w:t>
      </w:r>
      <w:r w:rsidRPr="000A1031">
        <w:rPr>
          <w:rFonts w:cs="Arial"/>
          <w:sz w:val="18"/>
          <w:szCs w:val="18"/>
          <w:rtl/>
        </w:rPr>
        <w:t xml:space="preserve">); </w:t>
      </w:r>
      <w:r w:rsidRPr="000A1031">
        <w:rPr>
          <w:rFonts w:cs="Arial" w:hint="cs"/>
          <w:sz w:val="18"/>
          <w:szCs w:val="18"/>
          <w:rtl/>
        </w:rPr>
        <w:t>ויש</w:t>
      </w:r>
      <w:r w:rsidRPr="000A1031">
        <w:rPr>
          <w:rFonts w:cs="Arial"/>
          <w:sz w:val="18"/>
          <w:szCs w:val="18"/>
          <w:rtl/>
        </w:rPr>
        <w:t xml:space="preserve"> </w:t>
      </w:r>
      <w:r w:rsidRPr="000A1031">
        <w:rPr>
          <w:rFonts w:cs="Arial" w:hint="cs"/>
          <w:sz w:val="18"/>
          <w:szCs w:val="18"/>
          <w:rtl/>
        </w:rPr>
        <w:t>מקילין</w:t>
      </w:r>
      <w:r w:rsidRPr="000A1031">
        <w:rPr>
          <w:rFonts w:cs="Arial"/>
          <w:sz w:val="18"/>
          <w:szCs w:val="18"/>
          <w:rtl/>
        </w:rPr>
        <w:t xml:space="preserve"> </w:t>
      </w:r>
      <w:r w:rsidRPr="000A1031">
        <w:rPr>
          <w:rFonts w:cs="Arial" w:hint="cs"/>
          <w:sz w:val="18"/>
          <w:szCs w:val="18"/>
          <w:rtl/>
        </w:rPr>
        <w:t>אפילו</w:t>
      </w:r>
      <w:r w:rsidRPr="000A1031">
        <w:rPr>
          <w:rFonts w:cs="Arial"/>
          <w:sz w:val="18"/>
          <w:szCs w:val="18"/>
          <w:rtl/>
        </w:rPr>
        <w:t xml:space="preserve"> </w:t>
      </w:r>
      <w:r w:rsidRPr="000A1031">
        <w:rPr>
          <w:rFonts w:cs="Arial" w:hint="cs"/>
          <w:sz w:val="18"/>
          <w:szCs w:val="18"/>
          <w:rtl/>
        </w:rPr>
        <w:t>תוך</w:t>
      </w:r>
      <w:r w:rsidRPr="000A1031">
        <w:rPr>
          <w:rFonts w:cs="Arial"/>
          <w:sz w:val="18"/>
          <w:szCs w:val="18"/>
          <w:rtl/>
        </w:rPr>
        <w:t xml:space="preserve"> </w:t>
      </w:r>
      <w:r w:rsidRPr="000A1031">
        <w:rPr>
          <w:rFonts w:cs="Arial" w:hint="cs"/>
          <w:sz w:val="18"/>
          <w:szCs w:val="18"/>
          <w:rtl/>
        </w:rPr>
        <w:t>שלשה</w:t>
      </w:r>
      <w:r w:rsidRPr="000A1031">
        <w:rPr>
          <w:rFonts w:cs="Arial"/>
          <w:sz w:val="18"/>
          <w:szCs w:val="18"/>
          <w:rtl/>
        </w:rPr>
        <w:t xml:space="preserve">, </w:t>
      </w:r>
      <w:r w:rsidRPr="000A1031">
        <w:rPr>
          <w:rFonts w:cs="Arial" w:hint="cs"/>
          <w:sz w:val="18"/>
          <w:szCs w:val="18"/>
          <w:rtl/>
        </w:rPr>
        <w:t>אפי</w:t>
      </w:r>
      <w:r w:rsidRPr="000A1031">
        <w:rPr>
          <w:rFonts w:cs="Arial"/>
          <w:sz w:val="18"/>
          <w:szCs w:val="18"/>
          <w:rtl/>
        </w:rPr>
        <w:t xml:space="preserve">' </w:t>
      </w:r>
      <w:r w:rsidRPr="000A1031">
        <w:rPr>
          <w:rFonts w:cs="Arial" w:hint="cs"/>
          <w:sz w:val="18"/>
          <w:szCs w:val="18"/>
          <w:rtl/>
        </w:rPr>
        <w:t>אם</w:t>
      </w:r>
      <w:r w:rsidRPr="000A1031">
        <w:rPr>
          <w:rFonts w:cs="Arial"/>
          <w:sz w:val="18"/>
          <w:szCs w:val="18"/>
          <w:rtl/>
        </w:rPr>
        <w:t xml:space="preserve"> </w:t>
      </w:r>
      <w:r w:rsidRPr="000A1031">
        <w:rPr>
          <w:rFonts w:cs="Arial" w:hint="cs"/>
          <w:sz w:val="18"/>
          <w:szCs w:val="18"/>
          <w:rtl/>
        </w:rPr>
        <w:t>יש</w:t>
      </w:r>
      <w:r w:rsidRPr="000A1031">
        <w:rPr>
          <w:rFonts w:cs="Arial"/>
          <w:sz w:val="18"/>
          <w:szCs w:val="18"/>
          <w:rtl/>
        </w:rPr>
        <w:t xml:space="preserve"> </w:t>
      </w:r>
      <w:r w:rsidRPr="000A1031">
        <w:rPr>
          <w:rFonts w:cs="Arial" w:hint="cs"/>
          <w:sz w:val="18"/>
          <w:szCs w:val="18"/>
          <w:rtl/>
        </w:rPr>
        <w:t>מוהל</w:t>
      </w:r>
      <w:r w:rsidRPr="000A1031">
        <w:rPr>
          <w:rFonts w:cs="Arial"/>
          <w:sz w:val="18"/>
          <w:szCs w:val="18"/>
          <w:rtl/>
        </w:rPr>
        <w:t xml:space="preserve"> </w:t>
      </w:r>
      <w:r w:rsidRPr="000A1031">
        <w:rPr>
          <w:rFonts w:cs="Arial" w:hint="cs"/>
          <w:sz w:val="18"/>
          <w:szCs w:val="18"/>
          <w:rtl/>
        </w:rPr>
        <w:t>אחר</w:t>
      </w:r>
      <w:r w:rsidRPr="000A1031">
        <w:rPr>
          <w:rFonts w:cs="Arial"/>
          <w:sz w:val="18"/>
          <w:szCs w:val="18"/>
          <w:rtl/>
        </w:rPr>
        <w:t xml:space="preserve"> </w:t>
      </w:r>
      <w:r w:rsidRPr="000A1031">
        <w:rPr>
          <w:rFonts w:cs="Arial" w:hint="cs"/>
          <w:sz w:val="18"/>
          <w:szCs w:val="18"/>
          <w:rtl/>
        </w:rPr>
        <w:t>בעיר</w:t>
      </w:r>
      <w:r w:rsidRPr="000A1031">
        <w:rPr>
          <w:rFonts w:cs="Arial"/>
          <w:sz w:val="18"/>
          <w:szCs w:val="18"/>
          <w:rtl/>
        </w:rPr>
        <w:t xml:space="preserve"> (</w:t>
      </w:r>
      <w:r w:rsidRPr="000A1031">
        <w:rPr>
          <w:rFonts w:cs="Arial" w:hint="cs"/>
          <w:sz w:val="18"/>
          <w:szCs w:val="18"/>
          <w:rtl/>
        </w:rPr>
        <w:t>ב</w:t>
      </w:r>
      <w:r w:rsidRPr="000A1031">
        <w:rPr>
          <w:rFonts w:cs="Arial"/>
          <w:sz w:val="18"/>
          <w:szCs w:val="18"/>
          <w:rtl/>
        </w:rPr>
        <w:t>"</w:t>
      </w:r>
      <w:r w:rsidRPr="000A1031">
        <w:rPr>
          <w:rFonts w:cs="Arial" w:hint="cs"/>
          <w:sz w:val="18"/>
          <w:szCs w:val="18"/>
          <w:rtl/>
        </w:rPr>
        <w:t>י</w:t>
      </w:r>
      <w:r w:rsidRPr="000A1031">
        <w:rPr>
          <w:rFonts w:cs="Arial"/>
          <w:sz w:val="18"/>
          <w:szCs w:val="18"/>
          <w:rtl/>
        </w:rPr>
        <w:t xml:space="preserve">); </w:t>
      </w:r>
      <w:r w:rsidRPr="000A1031">
        <w:rPr>
          <w:rFonts w:cs="Arial" w:hint="cs"/>
          <w:sz w:val="18"/>
          <w:szCs w:val="18"/>
          <w:rtl/>
        </w:rPr>
        <w:t>ומותר</w:t>
      </w:r>
      <w:r w:rsidRPr="000A1031">
        <w:rPr>
          <w:rFonts w:cs="Arial"/>
          <w:sz w:val="18"/>
          <w:szCs w:val="18"/>
          <w:rtl/>
        </w:rPr>
        <w:t xml:space="preserve"> </w:t>
      </w:r>
      <w:r w:rsidRPr="000A1031">
        <w:rPr>
          <w:rFonts w:cs="Arial" w:hint="cs"/>
          <w:sz w:val="18"/>
          <w:szCs w:val="18"/>
          <w:rtl/>
        </w:rPr>
        <w:t>לו</w:t>
      </w:r>
      <w:r w:rsidRPr="000A1031">
        <w:rPr>
          <w:rFonts w:cs="Arial"/>
          <w:sz w:val="18"/>
          <w:szCs w:val="18"/>
          <w:rtl/>
        </w:rPr>
        <w:t xml:space="preserve"> </w:t>
      </w:r>
      <w:r w:rsidRPr="000A1031">
        <w:rPr>
          <w:rFonts w:cs="Arial" w:hint="cs"/>
          <w:sz w:val="18"/>
          <w:szCs w:val="18"/>
          <w:rtl/>
        </w:rPr>
        <w:t>לתקן</w:t>
      </w:r>
      <w:r w:rsidRPr="000A1031">
        <w:rPr>
          <w:rFonts w:cs="Arial"/>
          <w:sz w:val="18"/>
          <w:szCs w:val="18"/>
          <w:rtl/>
        </w:rPr>
        <w:t xml:space="preserve"> </w:t>
      </w:r>
      <w:r w:rsidRPr="000A1031">
        <w:rPr>
          <w:rFonts w:cs="Arial" w:hint="cs"/>
          <w:sz w:val="18"/>
          <w:szCs w:val="18"/>
          <w:rtl/>
        </w:rPr>
        <w:t>הצפרנים</w:t>
      </w:r>
      <w:r w:rsidRPr="000A1031">
        <w:rPr>
          <w:rFonts w:cs="Arial"/>
          <w:sz w:val="18"/>
          <w:szCs w:val="18"/>
          <w:rtl/>
        </w:rPr>
        <w:t xml:space="preserve"> </w:t>
      </w:r>
      <w:r w:rsidRPr="000A1031">
        <w:rPr>
          <w:rFonts w:cs="Arial" w:hint="cs"/>
          <w:sz w:val="18"/>
          <w:szCs w:val="18"/>
          <w:rtl/>
        </w:rPr>
        <w:t>ולגלח</w:t>
      </w:r>
      <w:r w:rsidRPr="000A1031">
        <w:rPr>
          <w:rFonts w:cs="Arial"/>
          <w:sz w:val="18"/>
          <w:szCs w:val="18"/>
          <w:rtl/>
        </w:rPr>
        <w:t xml:space="preserve"> </w:t>
      </w:r>
      <w:r w:rsidRPr="000A1031">
        <w:rPr>
          <w:rFonts w:cs="Arial" w:hint="cs"/>
          <w:sz w:val="18"/>
          <w:szCs w:val="18"/>
          <w:rtl/>
        </w:rPr>
        <w:t>לצורך</w:t>
      </w:r>
      <w:r w:rsidRPr="000A1031">
        <w:rPr>
          <w:rFonts w:cs="Arial"/>
          <w:sz w:val="18"/>
          <w:szCs w:val="18"/>
          <w:rtl/>
        </w:rPr>
        <w:t xml:space="preserve"> </w:t>
      </w:r>
      <w:r w:rsidRPr="000A1031">
        <w:rPr>
          <w:rFonts w:cs="Arial" w:hint="cs"/>
          <w:sz w:val="18"/>
          <w:szCs w:val="18"/>
          <w:rtl/>
        </w:rPr>
        <w:t>המילה</w:t>
      </w:r>
      <w:r w:rsidRPr="000A1031">
        <w:rPr>
          <w:rFonts w:cs="Arial"/>
          <w:sz w:val="18"/>
          <w:szCs w:val="18"/>
          <w:rtl/>
        </w:rPr>
        <w:t xml:space="preserve">, </w:t>
      </w:r>
      <w:r w:rsidRPr="000A1031">
        <w:rPr>
          <w:rFonts w:cs="Arial" w:hint="cs"/>
          <w:sz w:val="18"/>
          <w:szCs w:val="18"/>
          <w:rtl/>
        </w:rPr>
        <w:t>אבל</w:t>
      </w:r>
      <w:r w:rsidRPr="000A1031">
        <w:rPr>
          <w:rFonts w:cs="Arial"/>
          <w:sz w:val="18"/>
          <w:szCs w:val="18"/>
          <w:rtl/>
        </w:rPr>
        <w:t xml:space="preserve"> </w:t>
      </w:r>
      <w:r w:rsidRPr="000A1031">
        <w:rPr>
          <w:rFonts w:cs="Arial" w:hint="cs"/>
          <w:sz w:val="18"/>
          <w:szCs w:val="18"/>
          <w:rtl/>
        </w:rPr>
        <w:t>אם</w:t>
      </w:r>
      <w:r w:rsidRPr="000A1031">
        <w:rPr>
          <w:rFonts w:cs="Arial"/>
          <w:sz w:val="18"/>
          <w:szCs w:val="18"/>
          <w:rtl/>
        </w:rPr>
        <w:t xml:space="preserve"> </w:t>
      </w:r>
      <w:r w:rsidRPr="000A1031">
        <w:rPr>
          <w:rFonts w:cs="Arial" w:hint="cs"/>
          <w:sz w:val="18"/>
          <w:szCs w:val="18"/>
          <w:rtl/>
        </w:rPr>
        <w:t>יש</w:t>
      </w:r>
      <w:r w:rsidRPr="000A1031">
        <w:rPr>
          <w:rFonts w:cs="Arial"/>
          <w:sz w:val="18"/>
          <w:szCs w:val="18"/>
          <w:rtl/>
        </w:rPr>
        <w:t xml:space="preserve"> </w:t>
      </w:r>
      <w:r w:rsidRPr="000A1031">
        <w:rPr>
          <w:rFonts w:cs="Arial" w:hint="cs"/>
          <w:sz w:val="18"/>
          <w:szCs w:val="18"/>
          <w:rtl/>
        </w:rPr>
        <w:t>מוהל</w:t>
      </w:r>
      <w:r w:rsidRPr="000A1031">
        <w:rPr>
          <w:rFonts w:cs="Arial"/>
          <w:sz w:val="18"/>
          <w:szCs w:val="18"/>
          <w:rtl/>
        </w:rPr>
        <w:t xml:space="preserve"> </w:t>
      </w:r>
      <w:r w:rsidRPr="000A1031">
        <w:rPr>
          <w:rFonts w:cs="Arial" w:hint="cs"/>
          <w:sz w:val="18"/>
          <w:szCs w:val="18"/>
          <w:rtl/>
        </w:rPr>
        <w:t>אחר</w:t>
      </w:r>
      <w:r w:rsidRPr="000A1031">
        <w:rPr>
          <w:rFonts w:cs="Arial"/>
          <w:sz w:val="18"/>
          <w:szCs w:val="18"/>
          <w:rtl/>
        </w:rPr>
        <w:t xml:space="preserve"> </w:t>
      </w:r>
      <w:r w:rsidRPr="000A1031">
        <w:rPr>
          <w:rFonts w:cs="Arial" w:hint="cs"/>
          <w:sz w:val="18"/>
          <w:szCs w:val="18"/>
          <w:rtl/>
        </w:rPr>
        <w:t>אסור</w:t>
      </w:r>
      <w:r w:rsidRPr="000A1031">
        <w:rPr>
          <w:rFonts w:cs="Arial"/>
          <w:sz w:val="18"/>
          <w:szCs w:val="18"/>
          <w:rtl/>
        </w:rPr>
        <w:t xml:space="preserve"> (</w:t>
      </w:r>
      <w:r w:rsidRPr="000A1031">
        <w:rPr>
          <w:rFonts w:cs="Arial" w:hint="cs"/>
          <w:sz w:val="18"/>
          <w:szCs w:val="18"/>
          <w:rtl/>
        </w:rPr>
        <w:t>סברת</w:t>
      </w:r>
      <w:r w:rsidRPr="000A1031">
        <w:rPr>
          <w:rFonts w:cs="Arial"/>
          <w:sz w:val="18"/>
          <w:szCs w:val="18"/>
          <w:rtl/>
        </w:rPr>
        <w:t xml:space="preserve"> </w:t>
      </w:r>
      <w:r w:rsidRPr="000A1031">
        <w:rPr>
          <w:rFonts w:cs="Arial" w:hint="cs"/>
          <w:sz w:val="18"/>
          <w:szCs w:val="18"/>
          <w:rtl/>
        </w:rPr>
        <w:t>הרב</w:t>
      </w:r>
      <w:r w:rsidRPr="000A1031">
        <w:rPr>
          <w:rFonts w:cs="Arial"/>
          <w:sz w:val="18"/>
          <w:szCs w:val="18"/>
          <w:rtl/>
        </w:rPr>
        <w:t xml:space="preserve"> </w:t>
      </w:r>
      <w:r w:rsidRPr="000A1031">
        <w:rPr>
          <w:rFonts w:cs="Arial" w:hint="cs"/>
          <w:sz w:val="18"/>
          <w:szCs w:val="18"/>
          <w:rtl/>
        </w:rPr>
        <w:t>דלא</w:t>
      </w:r>
      <w:r w:rsidRPr="000A1031">
        <w:rPr>
          <w:rFonts w:cs="Arial"/>
          <w:sz w:val="18"/>
          <w:szCs w:val="18"/>
          <w:rtl/>
        </w:rPr>
        <w:t xml:space="preserve"> </w:t>
      </w:r>
      <w:r w:rsidRPr="000A1031">
        <w:rPr>
          <w:rFonts w:cs="Arial" w:hint="cs"/>
          <w:sz w:val="18"/>
          <w:szCs w:val="18"/>
          <w:rtl/>
        </w:rPr>
        <w:t>כא</w:t>
      </w:r>
      <w:r w:rsidRPr="000A1031">
        <w:rPr>
          <w:rFonts w:cs="Arial"/>
          <w:sz w:val="18"/>
          <w:szCs w:val="18"/>
          <w:rtl/>
        </w:rPr>
        <w:t>"</w:t>
      </w:r>
      <w:r w:rsidRPr="000A1031">
        <w:rPr>
          <w:rFonts w:cs="Arial" w:hint="cs"/>
          <w:sz w:val="18"/>
          <w:szCs w:val="18"/>
          <w:rtl/>
        </w:rPr>
        <w:t>ז</w:t>
      </w:r>
      <w:r w:rsidRPr="000A1031">
        <w:rPr>
          <w:rFonts w:cs="Arial"/>
          <w:sz w:val="18"/>
          <w:szCs w:val="18"/>
          <w:rtl/>
        </w:rPr>
        <w:t xml:space="preserve"> </w:t>
      </w:r>
      <w:r w:rsidRPr="000A1031">
        <w:rPr>
          <w:rFonts w:cs="Arial" w:hint="cs"/>
          <w:sz w:val="18"/>
          <w:szCs w:val="18"/>
          <w:rtl/>
        </w:rPr>
        <w:t>דמתיר</w:t>
      </w:r>
      <w:r w:rsidRPr="000A1031">
        <w:rPr>
          <w:rFonts w:cs="Arial"/>
          <w:sz w:val="18"/>
          <w:szCs w:val="18"/>
          <w:rtl/>
        </w:rPr>
        <w:t xml:space="preserve"> </w:t>
      </w:r>
      <w:r w:rsidRPr="000A1031">
        <w:rPr>
          <w:rFonts w:cs="Arial" w:hint="cs"/>
          <w:sz w:val="18"/>
          <w:szCs w:val="18"/>
          <w:rtl/>
        </w:rPr>
        <w:t>סתם</w:t>
      </w:r>
      <w:r w:rsidRPr="000A1031">
        <w:rPr>
          <w:rFonts w:cs="Arial"/>
          <w:sz w:val="18"/>
          <w:szCs w:val="18"/>
          <w:rtl/>
        </w:rPr>
        <w:t xml:space="preserve">). </w:t>
      </w:r>
      <w:r w:rsidRPr="000A1031">
        <w:rPr>
          <w:rFonts w:cs="Arial" w:hint="cs"/>
          <w:sz w:val="18"/>
          <w:szCs w:val="18"/>
          <w:rtl/>
        </w:rPr>
        <w:t>וכן</w:t>
      </w:r>
      <w:r w:rsidRPr="000A1031">
        <w:rPr>
          <w:rFonts w:cs="Arial"/>
          <w:sz w:val="18"/>
          <w:szCs w:val="18"/>
          <w:rtl/>
        </w:rPr>
        <w:t xml:space="preserve"> </w:t>
      </w:r>
      <w:r w:rsidRPr="000A1031">
        <w:rPr>
          <w:rFonts w:cs="Arial" w:hint="cs"/>
          <w:sz w:val="18"/>
          <w:szCs w:val="18"/>
          <w:rtl/>
        </w:rPr>
        <w:t>כל</w:t>
      </w:r>
      <w:r w:rsidRPr="000A1031">
        <w:rPr>
          <w:rFonts w:cs="Arial"/>
          <w:sz w:val="18"/>
          <w:szCs w:val="18"/>
          <w:rtl/>
        </w:rPr>
        <w:t xml:space="preserve"> </w:t>
      </w:r>
      <w:r w:rsidRPr="000A1031">
        <w:rPr>
          <w:rFonts w:cs="Arial" w:hint="cs"/>
          <w:sz w:val="18"/>
          <w:szCs w:val="18"/>
          <w:rtl/>
        </w:rPr>
        <w:t>דבר</w:t>
      </w:r>
      <w:r w:rsidRPr="000A1031">
        <w:rPr>
          <w:rFonts w:cs="Arial"/>
          <w:sz w:val="18"/>
          <w:szCs w:val="18"/>
          <w:rtl/>
        </w:rPr>
        <w:t xml:space="preserve"> </w:t>
      </w:r>
      <w:r w:rsidRPr="000A1031">
        <w:rPr>
          <w:rFonts w:cs="Arial" w:hint="cs"/>
          <w:sz w:val="18"/>
          <w:szCs w:val="18"/>
          <w:rtl/>
        </w:rPr>
        <w:t>מצוה</w:t>
      </w:r>
      <w:r w:rsidRPr="000A1031">
        <w:rPr>
          <w:rFonts w:cs="Arial"/>
          <w:sz w:val="18"/>
          <w:szCs w:val="18"/>
          <w:rtl/>
        </w:rPr>
        <w:t xml:space="preserve"> </w:t>
      </w:r>
      <w:r w:rsidRPr="000A1031">
        <w:rPr>
          <w:rFonts w:cs="Arial" w:hint="cs"/>
          <w:sz w:val="18"/>
          <w:szCs w:val="18"/>
          <w:rtl/>
        </w:rPr>
        <w:t>שא</w:t>
      </w:r>
      <w:r w:rsidRPr="000A1031">
        <w:rPr>
          <w:rFonts w:cs="Arial"/>
          <w:sz w:val="18"/>
          <w:szCs w:val="18"/>
          <w:rtl/>
        </w:rPr>
        <w:t>"</w:t>
      </w:r>
      <w:r w:rsidRPr="000A1031">
        <w:rPr>
          <w:rFonts w:cs="Arial" w:hint="cs"/>
          <w:sz w:val="18"/>
          <w:szCs w:val="18"/>
          <w:rtl/>
        </w:rPr>
        <w:t>א</w:t>
      </w:r>
      <w:r w:rsidRPr="000A1031">
        <w:rPr>
          <w:rFonts w:cs="Arial"/>
          <w:sz w:val="18"/>
          <w:szCs w:val="18"/>
          <w:rtl/>
        </w:rPr>
        <w:t xml:space="preserve"> </w:t>
      </w:r>
      <w:r w:rsidRPr="000A1031">
        <w:rPr>
          <w:rFonts w:cs="Arial" w:hint="cs"/>
          <w:sz w:val="18"/>
          <w:szCs w:val="18"/>
          <w:rtl/>
        </w:rPr>
        <w:t>לעשות</w:t>
      </w:r>
      <w:r w:rsidRPr="000A1031">
        <w:rPr>
          <w:rFonts w:cs="Arial"/>
          <w:sz w:val="18"/>
          <w:szCs w:val="18"/>
          <w:rtl/>
        </w:rPr>
        <w:t xml:space="preserve"> </w:t>
      </w:r>
      <w:r w:rsidRPr="000A1031">
        <w:rPr>
          <w:rFonts w:cs="Arial" w:hint="cs"/>
          <w:sz w:val="18"/>
          <w:szCs w:val="18"/>
          <w:rtl/>
        </w:rPr>
        <w:t>בלא</w:t>
      </w:r>
      <w:r w:rsidRPr="000A1031">
        <w:rPr>
          <w:rFonts w:cs="Arial"/>
          <w:sz w:val="18"/>
          <w:szCs w:val="18"/>
          <w:rtl/>
        </w:rPr>
        <w:t xml:space="preserve"> </w:t>
      </w:r>
      <w:r w:rsidRPr="000A1031">
        <w:rPr>
          <w:rFonts w:cs="Arial" w:hint="cs"/>
          <w:sz w:val="18"/>
          <w:szCs w:val="18"/>
          <w:rtl/>
        </w:rPr>
        <w:t>האבל</w:t>
      </w:r>
      <w:r w:rsidRPr="000A1031">
        <w:rPr>
          <w:rFonts w:cs="Arial"/>
          <w:sz w:val="18"/>
          <w:szCs w:val="18"/>
          <w:rtl/>
        </w:rPr>
        <w:t xml:space="preserve">, </w:t>
      </w:r>
      <w:r w:rsidRPr="000A1031">
        <w:rPr>
          <w:rFonts w:cs="Arial" w:hint="cs"/>
          <w:sz w:val="18"/>
          <w:szCs w:val="18"/>
          <w:rtl/>
        </w:rPr>
        <w:t>מותר</w:t>
      </w:r>
      <w:r w:rsidRPr="000A1031">
        <w:rPr>
          <w:rFonts w:cs="Arial"/>
          <w:sz w:val="18"/>
          <w:szCs w:val="18"/>
          <w:rtl/>
        </w:rPr>
        <w:t xml:space="preserve"> </w:t>
      </w:r>
      <w:r w:rsidRPr="000A1031">
        <w:rPr>
          <w:rFonts w:cs="Arial" w:hint="cs"/>
          <w:sz w:val="18"/>
          <w:szCs w:val="18"/>
          <w:rtl/>
        </w:rPr>
        <w:t>לו</w:t>
      </w:r>
      <w:r w:rsidRPr="000A1031">
        <w:rPr>
          <w:rFonts w:cs="Arial"/>
          <w:sz w:val="18"/>
          <w:szCs w:val="18"/>
          <w:rtl/>
        </w:rPr>
        <w:t xml:space="preserve"> </w:t>
      </w:r>
      <w:r w:rsidRPr="000A1031">
        <w:rPr>
          <w:rFonts w:cs="Arial" w:hint="cs"/>
          <w:sz w:val="18"/>
          <w:szCs w:val="18"/>
          <w:rtl/>
        </w:rPr>
        <w:t>לצאת</w:t>
      </w:r>
      <w:r w:rsidRPr="000A1031">
        <w:rPr>
          <w:rFonts w:cs="Arial"/>
          <w:sz w:val="18"/>
          <w:szCs w:val="18"/>
          <w:rtl/>
        </w:rPr>
        <w:t xml:space="preserve"> </w:t>
      </w:r>
      <w:r w:rsidRPr="000A1031">
        <w:rPr>
          <w:rFonts w:cs="Arial" w:hint="cs"/>
          <w:sz w:val="18"/>
          <w:szCs w:val="18"/>
          <w:rtl/>
        </w:rPr>
        <w:t>לקיים</w:t>
      </w:r>
      <w:r w:rsidRPr="000A1031">
        <w:rPr>
          <w:rFonts w:cs="Arial"/>
          <w:sz w:val="18"/>
          <w:szCs w:val="18"/>
          <w:rtl/>
        </w:rPr>
        <w:t xml:space="preserve"> </w:t>
      </w:r>
      <w:r w:rsidRPr="000A1031">
        <w:rPr>
          <w:rFonts w:cs="Arial" w:hint="cs"/>
          <w:sz w:val="18"/>
          <w:szCs w:val="18"/>
          <w:rtl/>
        </w:rPr>
        <w:t>המצווה</w:t>
      </w:r>
      <w:r w:rsidRPr="000A1031">
        <w:rPr>
          <w:rFonts w:cs="Arial"/>
          <w:sz w:val="18"/>
          <w:szCs w:val="18"/>
          <w:rtl/>
        </w:rPr>
        <w:t xml:space="preserve"> (</w:t>
      </w:r>
      <w:r w:rsidRPr="000A1031">
        <w:rPr>
          <w:rFonts w:cs="Arial" w:hint="cs"/>
          <w:sz w:val="18"/>
          <w:szCs w:val="18"/>
          <w:rtl/>
        </w:rPr>
        <w:t>סברת</w:t>
      </w:r>
      <w:r w:rsidRPr="000A1031">
        <w:rPr>
          <w:rFonts w:cs="Arial"/>
          <w:sz w:val="18"/>
          <w:szCs w:val="18"/>
          <w:rtl/>
        </w:rPr>
        <w:t xml:space="preserve"> </w:t>
      </w:r>
      <w:r w:rsidRPr="000A1031">
        <w:rPr>
          <w:rFonts w:cs="Arial" w:hint="cs"/>
          <w:sz w:val="18"/>
          <w:szCs w:val="18"/>
          <w:rtl/>
        </w:rPr>
        <w:t>הרב</w:t>
      </w:r>
      <w:r w:rsidRPr="000A1031">
        <w:rPr>
          <w:rFonts w:cs="Arial"/>
          <w:sz w:val="18"/>
          <w:szCs w:val="18"/>
          <w:rtl/>
        </w:rPr>
        <w:t xml:space="preserve"> </w:t>
      </w:r>
      <w:r w:rsidRPr="000A1031">
        <w:rPr>
          <w:rFonts w:cs="Arial" w:hint="cs"/>
          <w:sz w:val="18"/>
          <w:szCs w:val="18"/>
          <w:rtl/>
        </w:rPr>
        <w:t>וב</w:t>
      </w:r>
      <w:r w:rsidRPr="000A1031">
        <w:rPr>
          <w:rFonts w:cs="Arial"/>
          <w:sz w:val="18"/>
          <w:szCs w:val="18"/>
          <w:rtl/>
        </w:rPr>
        <w:t>"</w:t>
      </w:r>
      <w:r w:rsidRPr="000A1031">
        <w:rPr>
          <w:rFonts w:cs="Arial" w:hint="cs"/>
          <w:sz w:val="18"/>
          <w:szCs w:val="18"/>
          <w:rtl/>
        </w:rPr>
        <w:t>י</w:t>
      </w:r>
      <w:r w:rsidRPr="000A1031">
        <w:rPr>
          <w:rFonts w:cs="Arial"/>
          <w:sz w:val="18"/>
          <w:szCs w:val="18"/>
          <w:rtl/>
        </w:rPr>
        <w:t>).</w:t>
      </w:r>
      <w:r w:rsidRPr="000A1031">
        <w:rPr>
          <w:rFonts w:cs="Arial" w:hint="cs"/>
          <w:sz w:val="18"/>
          <w:szCs w:val="18"/>
          <w:rtl/>
        </w:rPr>
        <w:t>"</w:t>
      </w:r>
      <w:r w:rsidRPr="000A1031">
        <w:rPr>
          <w:rFonts w:cs="Arial"/>
          <w:sz w:val="20"/>
          <w:szCs w:val="20"/>
          <w:rtl/>
        </w:rPr>
        <w:t xml:space="preserve"> </w:t>
      </w:r>
      <w:r>
        <w:rPr>
          <w:rFonts w:hint="cs"/>
          <w:sz w:val="20"/>
          <w:szCs w:val="20"/>
          <w:rtl/>
        </w:rPr>
        <w:br/>
      </w:r>
      <w:r>
        <w:rPr>
          <w:rFonts w:hint="cs"/>
          <w:sz w:val="20"/>
          <w:szCs w:val="20"/>
          <w:rtl/>
        </w:rPr>
        <w:br/>
      </w:r>
      <w:r>
        <w:rPr>
          <w:rFonts w:hint="cs"/>
          <w:b/>
          <w:bCs/>
          <w:sz w:val="20"/>
          <w:szCs w:val="20"/>
          <w:rtl/>
        </w:rPr>
        <w:t xml:space="preserve">פרטים נוספים בדין זה </w:t>
      </w:r>
      <w:r>
        <w:rPr>
          <w:b/>
          <w:bCs/>
          <w:sz w:val="20"/>
          <w:szCs w:val="20"/>
          <w:rtl/>
        </w:rPr>
        <w:br/>
      </w:r>
      <w:r>
        <w:rPr>
          <w:rFonts w:hint="cs"/>
          <w:sz w:val="20"/>
          <w:szCs w:val="20"/>
          <w:rtl/>
        </w:rPr>
        <w:t xml:space="preserve">א. </w:t>
      </w:r>
      <w:r>
        <w:rPr>
          <w:rFonts w:hint="cs"/>
          <w:b/>
          <w:bCs/>
          <w:sz w:val="20"/>
          <w:szCs w:val="20"/>
          <w:rtl/>
        </w:rPr>
        <w:t>ש"ך</w:t>
      </w:r>
      <w:r>
        <w:rPr>
          <w:rFonts w:hint="cs"/>
          <w:sz w:val="20"/>
          <w:szCs w:val="20"/>
          <w:rtl/>
        </w:rPr>
        <w:t xml:space="preserve"> </w:t>
      </w:r>
      <w:r>
        <w:rPr>
          <w:b/>
          <w:bCs/>
          <w:sz w:val="20"/>
          <w:szCs w:val="20"/>
          <w:rtl/>
        </w:rPr>
        <w:t>–</w:t>
      </w:r>
      <w:r>
        <w:rPr>
          <w:rFonts w:hint="cs"/>
          <w:sz w:val="20"/>
          <w:szCs w:val="20"/>
          <w:rtl/>
        </w:rPr>
        <w:t xml:space="preserve"> אבי הבן רשאי לצאת מביתו למילת בנו אפילו ביום הראשון.</w:t>
      </w:r>
      <w:r>
        <w:rPr>
          <w:sz w:val="20"/>
          <w:szCs w:val="20"/>
          <w:rtl/>
        </w:rPr>
        <w:br/>
      </w:r>
      <w:r>
        <w:rPr>
          <w:rFonts w:hint="cs"/>
          <w:sz w:val="20"/>
          <w:szCs w:val="20"/>
          <w:rtl/>
        </w:rPr>
        <w:t xml:space="preserve">ב. </w:t>
      </w:r>
      <w:r>
        <w:rPr>
          <w:rFonts w:hint="cs"/>
          <w:b/>
          <w:bCs/>
          <w:sz w:val="20"/>
          <w:szCs w:val="20"/>
          <w:rtl/>
        </w:rPr>
        <w:t>ש"ך</w:t>
      </w:r>
      <w:r>
        <w:rPr>
          <w:rFonts w:hint="cs"/>
          <w:sz w:val="20"/>
          <w:szCs w:val="20"/>
          <w:rtl/>
        </w:rPr>
        <w:t xml:space="preserve"> </w:t>
      </w:r>
      <w:r>
        <w:rPr>
          <w:b/>
          <w:bCs/>
          <w:sz w:val="20"/>
          <w:szCs w:val="20"/>
          <w:rtl/>
        </w:rPr>
        <w:t>–</w:t>
      </w:r>
      <w:r>
        <w:rPr>
          <w:rFonts w:hint="cs"/>
          <w:sz w:val="20"/>
          <w:szCs w:val="20"/>
          <w:rtl/>
        </w:rPr>
        <w:t xml:space="preserve"> כשאין מוהל אחר בעיר, רשאי לצאת למול אפילו ביום הראשון.</w:t>
      </w:r>
      <w:r>
        <w:rPr>
          <w:sz w:val="20"/>
          <w:szCs w:val="20"/>
          <w:rtl/>
        </w:rPr>
        <w:br/>
      </w:r>
      <w:r>
        <w:rPr>
          <w:rFonts w:hint="cs"/>
          <w:sz w:val="20"/>
          <w:szCs w:val="20"/>
          <w:rtl/>
        </w:rPr>
        <w:t xml:space="preserve">ג. </w:t>
      </w:r>
      <w:r>
        <w:rPr>
          <w:rFonts w:hint="cs"/>
          <w:b/>
          <w:bCs/>
          <w:sz w:val="20"/>
          <w:szCs w:val="20"/>
          <w:rtl/>
        </w:rPr>
        <w:t>ש"ך</w:t>
      </w:r>
      <w:r>
        <w:rPr>
          <w:rFonts w:hint="cs"/>
          <w:sz w:val="20"/>
          <w:szCs w:val="20"/>
          <w:rtl/>
        </w:rPr>
        <w:t xml:space="preserve"> </w:t>
      </w:r>
      <w:r>
        <w:rPr>
          <w:b/>
          <w:bCs/>
          <w:sz w:val="20"/>
          <w:szCs w:val="20"/>
          <w:rtl/>
        </w:rPr>
        <w:t>–</w:t>
      </w:r>
      <w:r>
        <w:rPr>
          <w:rFonts w:hint="cs"/>
          <w:sz w:val="20"/>
          <w:szCs w:val="20"/>
          <w:rtl/>
        </w:rPr>
        <w:t xml:space="preserve"> תמוה מדוע </w:t>
      </w:r>
      <w:r w:rsidRPr="00FC76CB">
        <w:rPr>
          <w:rFonts w:hint="cs"/>
          <w:b/>
          <w:bCs/>
          <w:sz w:val="20"/>
          <w:szCs w:val="20"/>
          <w:rtl/>
        </w:rPr>
        <w:t>הרמ"א</w:t>
      </w:r>
      <w:r>
        <w:rPr>
          <w:rFonts w:hint="cs"/>
          <w:sz w:val="20"/>
          <w:szCs w:val="20"/>
          <w:rtl/>
        </w:rPr>
        <w:t xml:space="preserve"> הביא את דברי המקלים לצאת למול אפילו תוך ג', שהרי דין זה כתב </w:t>
      </w:r>
      <w:r w:rsidRPr="00FC76CB">
        <w:rPr>
          <w:rFonts w:hint="cs"/>
          <w:b/>
          <w:bCs/>
          <w:sz w:val="20"/>
          <w:szCs w:val="20"/>
          <w:rtl/>
        </w:rPr>
        <w:t>הב"י</w:t>
      </w:r>
      <w:r>
        <w:rPr>
          <w:rFonts w:hint="cs"/>
          <w:sz w:val="20"/>
          <w:szCs w:val="20"/>
          <w:rtl/>
        </w:rPr>
        <w:t xml:space="preserve"> ע"פ סברתו שהקל לצאת לבית הכנסת בכל יום שקוראים בתורה, ומכיוון </w:t>
      </w:r>
      <w:r w:rsidRPr="00FC76CB">
        <w:rPr>
          <w:rFonts w:hint="cs"/>
          <w:b/>
          <w:bCs/>
          <w:sz w:val="20"/>
          <w:szCs w:val="20"/>
          <w:rtl/>
        </w:rPr>
        <w:t>שהרמ"א</w:t>
      </w:r>
      <w:r>
        <w:rPr>
          <w:rFonts w:hint="cs"/>
          <w:sz w:val="20"/>
          <w:szCs w:val="20"/>
          <w:rtl/>
        </w:rPr>
        <w:t xml:space="preserve"> אינו פוסק כוותיה לא מובן מדוע הביא כאן את שיטתו.</w:t>
      </w:r>
      <w:r>
        <w:rPr>
          <w:rFonts w:hint="cs"/>
          <w:sz w:val="20"/>
          <w:szCs w:val="20"/>
          <w:rtl/>
        </w:rPr>
        <w:br/>
        <w:t xml:space="preserve">ד. </w:t>
      </w:r>
      <w:r w:rsidRPr="003531FE">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מה שכתב </w:t>
      </w:r>
      <w:r w:rsidRPr="003531FE">
        <w:rPr>
          <w:rFonts w:hint="cs"/>
          <w:b/>
          <w:bCs/>
          <w:sz w:val="20"/>
          <w:szCs w:val="20"/>
          <w:rtl/>
        </w:rPr>
        <w:t>הרמ"א</w:t>
      </w:r>
      <w:r>
        <w:rPr>
          <w:rFonts w:hint="cs"/>
          <w:sz w:val="20"/>
          <w:szCs w:val="20"/>
          <w:rtl/>
        </w:rPr>
        <w:t xml:space="preserve"> שמותר לגלח, אינו קאי על גילוח השיער, שהרי זה אינו לצורך המילה, אלא כוונתו על ציפורניו, ור"ל שמותר אפילו במספריים כאשר נעשה לצורך מצווה.</w:t>
      </w:r>
      <w:r>
        <w:rPr>
          <w:rFonts w:hint="cs"/>
          <w:sz w:val="20"/>
          <w:szCs w:val="20"/>
          <w:rtl/>
        </w:rPr>
        <w:br/>
      </w:r>
      <w:r>
        <w:rPr>
          <w:rFonts w:hint="cs"/>
          <w:sz w:val="20"/>
          <w:szCs w:val="20"/>
          <w:rtl/>
        </w:rPr>
        <w:br/>
      </w:r>
      <w:r w:rsidRPr="005E6CBF">
        <w:rPr>
          <w:rFonts w:hint="cs"/>
          <w:b/>
          <w:bCs/>
          <w:sz w:val="20"/>
          <w:szCs w:val="20"/>
          <w:rtl/>
        </w:rPr>
        <w:t>סיכום</w:t>
      </w:r>
      <w:r>
        <w:rPr>
          <w:sz w:val="20"/>
          <w:szCs w:val="20"/>
          <w:rtl/>
        </w:rPr>
        <w:br/>
      </w:r>
      <w:r>
        <w:rPr>
          <w:rFonts w:hint="cs"/>
          <w:sz w:val="20"/>
          <w:szCs w:val="20"/>
          <w:rtl/>
        </w:rPr>
        <w:t xml:space="preserve">1. </w:t>
      </w:r>
      <w:r w:rsidRPr="005E6CBF">
        <w:rPr>
          <w:rFonts w:hint="cs"/>
          <w:b/>
          <w:bCs/>
          <w:sz w:val="20"/>
          <w:szCs w:val="20"/>
          <w:rtl/>
        </w:rPr>
        <w:t>רי"ץ גיאת</w:t>
      </w:r>
      <w:r>
        <w:rPr>
          <w:rFonts w:hint="cs"/>
          <w:sz w:val="20"/>
          <w:szCs w:val="20"/>
          <w:rtl/>
        </w:rPr>
        <w:t xml:space="preserve">. מותר לצאת לבהכנ"ס אפילו בחול. </w:t>
      </w:r>
      <w:r w:rsidRPr="006F3A21">
        <w:rPr>
          <w:rFonts w:hint="cs"/>
          <w:b/>
          <w:bCs/>
          <w:sz w:val="20"/>
          <w:szCs w:val="20"/>
          <w:rtl/>
        </w:rPr>
        <w:t>ראב"ד</w:t>
      </w:r>
      <w:r>
        <w:rPr>
          <w:rFonts w:hint="cs"/>
          <w:sz w:val="20"/>
          <w:szCs w:val="20"/>
          <w:rtl/>
        </w:rPr>
        <w:t xml:space="preserve">. אסור לצאת אפילו בשבת, לביהמ"ד מותר. </w:t>
      </w:r>
      <w:r w:rsidRPr="006F3A21">
        <w:rPr>
          <w:rFonts w:hint="cs"/>
          <w:b/>
          <w:bCs/>
          <w:sz w:val="20"/>
          <w:szCs w:val="20"/>
          <w:rtl/>
        </w:rPr>
        <w:t>רב האי גאון</w:t>
      </w:r>
      <w:r>
        <w:rPr>
          <w:rFonts w:hint="cs"/>
          <w:sz w:val="20"/>
          <w:szCs w:val="20"/>
          <w:rtl/>
        </w:rPr>
        <w:t xml:space="preserve">. בחול אסור, בשבת תלוי במנהג. </w:t>
      </w:r>
      <w:r w:rsidRPr="006F3A21">
        <w:rPr>
          <w:rFonts w:hint="cs"/>
          <w:b/>
          <w:bCs/>
          <w:sz w:val="20"/>
          <w:szCs w:val="20"/>
          <w:rtl/>
        </w:rPr>
        <w:t>ב"י</w:t>
      </w:r>
      <w:r>
        <w:rPr>
          <w:rFonts w:hint="cs"/>
          <w:sz w:val="20"/>
          <w:szCs w:val="20"/>
          <w:rtl/>
        </w:rPr>
        <w:t xml:space="preserve">. מנהגנו שיוצא בשני וחמישי משום קריאת התורה, וכ"פ </w:t>
      </w:r>
      <w:r w:rsidRPr="006F3A21">
        <w:rPr>
          <w:rFonts w:hint="cs"/>
          <w:b/>
          <w:bCs/>
          <w:sz w:val="20"/>
          <w:szCs w:val="20"/>
          <w:rtl/>
        </w:rPr>
        <w:t>בשו"ע</w:t>
      </w:r>
      <w:r>
        <w:rPr>
          <w:rFonts w:hint="cs"/>
          <w:sz w:val="20"/>
          <w:szCs w:val="20"/>
          <w:rtl/>
        </w:rPr>
        <w:t xml:space="preserve"> והתיר בשבת אף לביהמ"ד. </w:t>
      </w:r>
      <w:r w:rsidRPr="006F3A21">
        <w:rPr>
          <w:rFonts w:hint="cs"/>
          <w:b/>
          <w:bCs/>
          <w:sz w:val="20"/>
          <w:szCs w:val="20"/>
          <w:rtl/>
        </w:rPr>
        <w:t>רמ"א</w:t>
      </w:r>
      <w:r>
        <w:rPr>
          <w:rFonts w:hint="cs"/>
          <w:sz w:val="20"/>
          <w:szCs w:val="20"/>
          <w:rtl/>
        </w:rPr>
        <w:t>. מנהגנו שיוצא רק בשבת.</w:t>
      </w:r>
      <w:r>
        <w:rPr>
          <w:rFonts w:hint="cs"/>
          <w:sz w:val="20"/>
          <w:szCs w:val="20"/>
          <w:rtl/>
        </w:rPr>
        <w:br/>
        <w:t xml:space="preserve">2. </w:t>
      </w:r>
      <w:r w:rsidRPr="006F3A21">
        <w:rPr>
          <w:rFonts w:hint="cs"/>
          <w:b/>
          <w:bCs/>
          <w:sz w:val="20"/>
          <w:szCs w:val="20"/>
          <w:rtl/>
        </w:rPr>
        <w:t>חכמ"א</w:t>
      </w:r>
      <w:r>
        <w:rPr>
          <w:rFonts w:hint="cs"/>
          <w:sz w:val="20"/>
          <w:szCs w:val="20"/>
          <w:rtl/>
        </w:rPr>
        <w:t xml:space="preserve">. אם אין לאבל מניין בביתו, יוצא אפילו בחול. </w:t>
      </w:r>
      <w:r w:rsidRPr="006F3A21">
        <w:rPr>
          <w:rFonts w:hint="cs"/>
          <w:b/>
          <w:bCs/>
          <w:sz w:val="20"/>
          <w:szCs w:val="20"/>
          <w:rtl/>
        </w:rPr>
        <w:t>מג"א</w:t>
      </w:r>
      <w:r>
        <w:rPr>
          <w:rFonts w:hint="cs"/>
          <w:sz w:val="20"/>
          <w:szCs w:val="20"/>
          <w:rtl/>
        </w:rPr>
        <w:t>. אסור לצאת בכל עניין בחול.</w:t>
      </w:r>
      <w:r>
        <w:rPr>
          <w:sz w:val="20"/>
          <w:szCs w:val="20"/>
          <w:rtl/>
        </w:rPr>
        <w:br/>
      </w:r>
      <w:r>
        <w:rPr>
          <w:rFonts w:hint="cs"/>
          <w:sz w:val="20"/>
          <w:szCs w:val="20"/>
          <w:rtl/>
        </w:rPr>
        <w:t xml:space="preserve">3. </w:t>
      </w:r>
      <w:r w:rsidRPr="006F3A21">
        <w:rPr>
          <w:rFonts w:hint="cs"/>
          <w:b/>
          <w:bCs/>
          <w:sz w:val="20"/>
          <w:szCs w:val="20"/>
          <w:rtl/>
        </w:rPr>
        <w:t>נוסח התפילה</w:t>
      </w:r>
      <w:r>
        <w:rPr>
          <w:rFonts w:hint="cs"/>
          <w:sz w:val="20"/>
          <w:szCs w:val="20"/>
          <w:rtl/>
        </w:rPr>
        <w:t>. א"א תחנון, למנצח, שיר מזמור, מעין שבע ובמה מדליקין.</w:t>
      </w:r>
      <w:r>
        <w:rPr>
          <w:sz w:val="20"/>
          <w:szCs w:val="20"/>
          <w:rtl/>
        </w:rPr>
        <w:br/>
      </w:r>
      <w:r>
        <w:rPr>
          <w:rFonts w:hint="cs"/>
          <w:sz w:val="20"/>
          <w:szCs w:val="20"/>
          <w:rtl/>
        </w:rPr>
        <w:t xml:space="preserve">4. </w:t>
      </w:r>
      <w:r w:rsidRPr="006F3A21">
        <w:rPr>
          <w:rFonts w:hint="cs"/>
          <w:b/>
          <w:bCs/>
          <w:sz w:val="20"/>
          <w:szCs w:val="20"/>
          <w:rtl/>
        </w:rPr>
        <w:t>הג"א</w:t>
      </w:r>
      <w:r>
        <w:rPr>
          <w:rFonts w:hint="cs"/>
          <w:sz w:val="20"/>
          <w:szCs w:val="20"/>
          <w:rtl/>
        </w:rPr>
        <w:t xml:space="preserve">. בג' ימים הראשונים לא יהיה מוהל, לאחר ג' יתפלל בביתו וילך למול, וכן סנדק, וכ"פ </w:t>
      </w:r>
      <w:r w:rsidRPr="006F3A21">
        <w:rPr>
          <w:rFonts w:hint="cs"/>
          <w:b/>
          <w:bCs/>
          <w:sz w:val="20"/>
          <w:szCs w:val="20"/>
          <w:rtl/>
        </w:rPr>
        <w:t>הרמ"א</w:t>
      </w:r>
      <w:r>
        <w:rPr>
          <w:rFonts w:hint="cs"/>
          <w:sz w:val="20"/>
          <w:szCs w:val="20"/>
          <w:rtl/>
        </w:rPr>
        <w:t>. אך אם אין מוהל אחר שרי לצאת אף ביום ראשון</w:t>
      </w:r>
      <w:r w:rsidRPr="007B4705">
        <w:rPr>
          <w:rFonts w:hint="cs"/>
          <w:sz w:val="20"/>
          <w:szCs w:val="20"/>
          <w:rtl/>
        </w:rPr>
        <w:t xml:space="preserve"> </w:t>
      </w:r>
      <w:r>
        <w:rPr>
          <w:rFonts w:hint="cs"/>
          <w:sz w:val="20"/>
          <w:szCs w:val="20"/>
          <w:rtl/>
        </w:rPr>
        <w:t xml:space="preserve">וה"ה בכל דבר מצווה שתיבטל ללא האבל. לתקן ציפורניו, </w:t>
      </w:r>
      <w:r w:rsidRPr="006F3A21">
        <w:rPr>
          <w:rFonts w:hint="cs"/>
          <w:b/>
          <w:bCs/>
          <w:sz w:val="20"/>
          <w:szCs w:val="20"/>
          <w:rtl/>
        </w:rPr>
        <w:t>רמ"א</w:t>
      </w:r>
      <w:r>
        <w:rPr>
          <w:rFonts w:hint="cs"/>
          <w:sz w:val="20"/>
          <w:szCs w:val="20"/>
          <w:rtl/>
        </w:rPr>
        <w:t xml:space="preserve"> מתיר רק כשאין מוהל אחר (ואז שרי אף בכלי), </w:t>
      </w:r>
      <w:r w:rsidRPr="006F3A21">
        <w:rPr>
          <w:rFonts w:hint="cs"/>
          <w:b/>
          <w:bCs/>
          <w:sz w:val="20"/>
          <w:szCs w:val="20"/>
          <w:rtl/>
        </w:rPr>
        <w:t>או"ז</w:t>
      </w:r>
      <w:r>
        <w:rPr>
          <w:rFonts w:hint="cs"/>
          <w:sz w:val="20"/>
          <w:szCs w:val="20"/>
          <w:rtl/>
        </w:rPr>
        <w:t xml:space="preserve"> מתיר בכל עניין. </w:t>
      </w:r>
      <w:r w:rsidRPr="006F3A21">
        <w:rPr>
          <w:rFonts w:hint="cs"/>
          <w:b/>
          <w:bCs/>
          <w:sz w:val="20"/>
          <w:szCs w:val="20"/>
          <w:rtl/>
        </w:rPr>
        <w:t>מחבר</w:t>
      </w:r>
      <w:r>
        <w:rPr>
          <w:rFonts w:hint="cs"/>
          <w:sz w:val="20"/>
          <w:szCs w:val="20"/>
          <w:rtl/>
        </w:rPr>
        <w:t xml:space="preserve">. מותר למול אף ביום הראשון. </w:t>
      </w:r>
      <w:r>
        <w:rPr>
          <w:rFonts w:hint="cs"/>
          <w:sz w:val="20"/>
          <w:szCs w:val="20"/>
          <w:rtl/>
        </w:rPr>
        <w:br/>
        <w:t xml:space="preserve">5. </w:t>
      </w:r>
      <w:r w:rsidRPr="006F3A21">
        <w:rPr>
          <w:rFonts w:hint="cs"/>
          <w:b/>
          <w:bCs/>
          <w:sz w:val="20"/>
          <w:szCs w:val="20"/>
          <w:rtl/>
        </w:rPr>
        <w:t>ש"ך</w:t>
      </w:r>
      <w:r>
        <w:rPr>
          <w:rFonts w:hint="cs"/>
          <w:sz w:val="20"/>
          <w:szCs w:val="20"/>
          <w:rtl/>
        </w:rPr>
        <w:t xml:space="preserve">. אבי הבן מותר לצאת אפילו ביום ראשון, וה"ה למוהל כשאין מוהל אחר. תמוה </w:t>
      </w:r>
      <w:r w:rsidRPr="006F3A21">
        <w:rPr>
          <w:rFonts w:hint="cs"/>
          <w:b/>
          <w:bCs/>
          <w:sz w:val="20"/>
          <w:szCs w:val="20"/>
          <w:rtl/>
        </w:rPr>
        <w:t>שהרמ"א</w:t>
      </w:r>
      <w:r>
        <w:rPr>
          <w:rFonts w:hint="cs"/>
          <w:sz w:val="20"/>
          <w:szCs w:val="20"/>
          <w:rtl/>
        </w:rPr>
        <w:t xml:space="preserve"> הביא את שיטת המקלים לצאת אף תוך ג', היתר זה נאמר רק ע"פ סברת </w:t>
      </w:r>
      <w:r w:rsidRPr="006F3A21">
        <w:rPr>
          <w:rFonts w:hint="cs"/>
          <w:b/>
          <w:bCs/>
          <w:sz w:val="20"/>
          <w:szCs w:val="20"/>
          <w:rtl/>
        </w:rPr>
        <w:t>הב"י</w:t>
      </w:r>
      <w:r>
        <w:rPr>
          <w:rFonts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שינוי מקומו בשבת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ב"ב (ק:) "</w:t>
      </w:r>
      <w:r w:rsidRPr="00874BD7">
        <w:rPr>
          <w:rFonts w:cs="Arial" w:hint="cs"/>
          <w:sz w:val="20"/>
          <w:szCs w:val="20"/>
          <w:rtl/>
        </w:rPr>
        <w:t>ת</w:t>
      </w:r>
      <w:r w:rsidRPr="00874BD7">
        <w:rPr>
          <w:rFonts w:cs="Arial"/>
          <w:sz w:val="20"/>
          <w:szCs w:val="20"/>
          <w:rtl/>
        </w:rPr>
        <w:t>"</w:t>
      </w:r>
      <w:r w:rsidRPr="00874BD7">
        <w:rPr>
          <w:rFonts w:cs="Arial" w:hint="cs"/>
          <w:sz w:val="20"/>
          <w:szCs w:val="20"/>
          <w:rtl/>
        </w:rPr>
        <w:t>ר</w:t>
      </w:r>
      <w:r w:rsidRPr="00874BD7">
        <w:rPr>
          <w:rFonts w:cs="Arial"/>
          <w:sz w:val="20"/>
          <w:szCs w:val="20"/>
          <w:rtl/>
        </w:rPr>
        <w:t xml:space="preserve">: </w:t>
      </w:r>
      <w:r w:rsidRPr="00874BD7">
        <w:rPr>
          <w:rFonts w:cs="Arial" w:hint="cs"/>
          <w:sz w:val="20"/>
          <w:szCs w:val="20"/>
          <w:rtl/>
        </w:rPr>
        <w:t>אין</w:t>
      </w:r>
      <w:r w:rsidRPr="00874BD7">
        <w:rPr>
          <w:rFonts w:cs="Arial"/>
          <w:sz w:val="20"/>
          <w:szCs w:val="20"/>
          <w:rtl/>
        </w:rPr>
        <w:t xml:space="preserve"> </w:t>
      </w:r>
      <w:r w:rsidRPr="00874BD7">
        <w:rPr>
          <w:rFonts w:cs="Arial" w:hint="cs"/>
          <w:sz w:val="20"/>
          <w:szCs w:val="20"/>
          <w:rtl/>
        </w:rPr>
        <w:t>פוחתין</w:t>
      </w:r>
      <w:r w:rsidRPr="00874BD7">
        <w:rPr>
          <w:rFonts w:cs="Arial"/>
          <w:sz w:val="20"/>
          <w:szCs w:val="20"/>
          <w:rtl/>
        </w:rPr>
        <w:t xml:space="preserve"> </w:t>
      </w:r>
      <w:r w:rsidRPr="00874BD7">
        <w:rPr>
          <w:rFonts w:cs="Arial" w:hint="cs"/>
          <w:sz w:val="20"/>
          <w:szCs w:val="20"/>
          <w:rtl/>
        </w:rPr>
        <w:t>משבעה</w:t>
      </w:r>
      <w:r w:rsidRPr="00874BD7">
        <w:rPr>
          <w:rFonts w:cs="Arial"/>
          <w:sz w:val="20"/>
          <w:szCs w:val="20"/>
          <w:rtl/>
        </w:rPr>
        <w:t xml:space="preserve"> </w:t>
      </w:r>
      <w:r w:rsidRPr="00874BD7">
        <w:rPr>
          <w:rFonts w:cs="Arial" w:hint="cs"/>
          <w:sz w:val="20"/>
          <w:szCs w:val="20"/>
          <w:rtl/>
        </w:rPr>
        <w:t>מעמדות</w:t>
      </w:r>
      <w:r w:rsidRPr="00874BD7">
        <w:rPr>
          <w:rFonts w:cs="Arial"/>
          <w:sz w:val="20"/>
          <w:szCs w:val="20"/>
          <w:rtl/>
        </w:rPr>
        <w:t xml:space="preserve"> </w:t>
      </w:r>
      <w:r w:rsidRPr="00874BD7">
        <w:rPr>
          <w:rFonts w:cs="Arial" w:hint="cs"/>
          <w:sz w:val="20"/>
          <w:szCs w:val="20"/>
          <w:rtl/>
        </w:rPr>
        <w:t>ומושבות</w:t>
      </w:r>
      <w:r w:rsidRPr="00874BD7">
        <w:rPr>
          <w:rFonts w:cs="Arial"/>
          <w:sz w:val="20"/>
          <w:szCs w:val="20"/>
          <w:rtl/>
        </w:rPr>
        <w:t xml:space="preserve"> </w:t>
      </w:r>
      <w:r w:rsidRPr="00874BD7">
        <w:rPr>
          <w:rFonts w:cs="Arial" w:hint="cs"/>
          <w:sz w:val="20"/>
          <w:szCs w:val="20"/>
          <w:rtl/>
        </w:rPr>
        <w:t>למת</w:t>
      </w:r>
      <w:r w:rsidRPr="00874BD7">
        <w:rPr>
          <w:rFonts w:cs="Arial"/>
          <w:sz w:val="20"/>
          <w:szCs w:val="20"/>
          <w:rtl/>
        </w:rPr>
        <w:t xml:space="preserve">, </w:t>
      </w:r>
      <w:r w:rsidRPr="00874BD7">
        <w:rPr>
          <w:rFonts w:cs="Arial" w:hint="cs"/>
          <w:sz w:val="20"/>
          <w:szCs w:val="20"/>
          <w:rtl/>
        </w:rPr>
        <w:t>כנגד</w:t>
      </w:r>
      <w:r w:rsidRPr="00874BD7">
        <w:rPr>
          <w:rFonts w:cs="Arial"/>
          <w:sz w:val="20"/>
          <w:szCs w:val="20"/>
          <w:rtl/>
        </w:rPr>
        <w:t xml:space="preserve"> </w:t>
      </w:r>
      <w:r w:rsidRPr="00874BD7">
        <w:rPr>
          <w:rFonts w:cs="Arial" w:hint="cs"/>
          <w:sz w:val="20"/>
          <w:szCs w:val="20"/>
          <w:rtl/>
        </w:rPr>
        <w:t>הבל</w:t>
      </w:r>
      <w:r w:rsidRPr="00874BD7">
        <w:rPr>
          <w:rFonts w:cs="Arial"/>
          <w:sz w:val="20"/>
          <w:szCs w:val="20"/>
          <w:rtl/>
        </w:rPr>
        <w:t xml:space="preserve"> </w:t>
      </w:r>
      <w:r w:rsidRPr="00874BD7">
        <w:rPr>
          <w:rFonts w:cs="Arial" w:hint="cs"/>
          <w:sz w:val="20"/>
          <w:szCs w:val="20"/>
          <w:rtl/>
        </w:rPr>
        <w:t>הבלים</w:t>
      </w:r>
      <w:r w:rsidRPr="00874BD7">
        <w:rPr>
          <w:rFonts w:cs="Arial"/>
          <w:sz w:val="20"/>
          <w:szCs w:val="20"/>
          <w:rtl/>
        </w:rPr>
        <w:t xml:space="preserve"> </w:t>
      </w:r>
      <w:r w:rsidRPr="00874BD7">
        <w:rPr>
          <w:rFonts w:cs="Arial" w:hint="cs"/>
          <w:sz w:val="20"/>
          <w:szCs w:val="20"/>
          <w:rtl/>
        </w:rPr>
        <w:t>אמר</w:t>
      </w:r>
      <w:r w:rsidRPr="00874BD7">
        <w:rPr>
          <w:rFonts w:cs="Arial"/>
          <w:sz w:val="20"/>
          <w:szCs w:val="20"/>
          <w:rtl/>
        </w:rPr>
        <w:t xml:space="preserve"> </w:t>
      </w:r>
      <w:r w:rsidRPr="00874BD7">
        <w:rPr>
          <w:rFonts w:cs="Arial" w:hint="cs"/>
          <w:sz w:val="20"/>
          <w:szCs w:val="20"/>
          <w:rtl/>
        </w:rPr>
        <w:t>קהלת</w:t>
      </w:r>
      <w:r w:rsidRPr="00874BD7">
        <w:rPr>
          <w:rFonts w:cs="Arial"/>
          <w:sz w:val="20"/>
          <w:szCs w:val="20"/>
          <w:rtl/>
        </w:rPr>
        <w:t xml:space="preserve"> </w:t>
      </w:r>
      <w:r w:rsidRPr="00874BD7">
        <w:rPr>
          <w:rFonts w:cs="Arial" w:hint="cs"/>
          <w:sz w:val="20"/>
          <w:szCs w:val="20"/>
          <w:rtl/>
        </w:rPr>
        <w:t>הבל</w:t>
      </w:r>
      <w:r w:rsidRPr="00874BD7">
        <w:rPr>
          <w:rFonts w:cs="Arial"/>
          <w:sz w:val="20"/>
          <w:szCs w:val="20"/>
          <w:rtl/>
        </w:rPr>
        <w:t xml:space="preserve"> </w:t>
      </w:r>
      <w:r w:rsidRPr="00874BD7">
        <w:rPr>
          <w:rFonts w:cs="Arial" w:hint="cs"/>
          <w:sz w:val="20"/>
          <w:szCs w:val="20"/>
          <w:rtl/>
        </w:rPr>
        <w:t>הבלים</w:t>
      </w:r>
      <w:r w:rsidRPr="00874BD7">
        <w:rPr>
          <w:rFonts w:cs="Arial"/>
          <w:sz w:val="20"/>
          <w:szCs w:val="20"/>
          <w:rtl/>
        </w:rPr>
        <w:t xml:space="preserve"> </w:t>
      </w:r>
      <w:r w:rsidRPr="00874BD7">
        <w:rPr>
          <w:rFonts w:cs="Arial" w:hint="cs"/>
          <w:sz w:val="20"/>
          <w:szCs w:val="20"/>
          <w:rtl/>
        </w:rPr>
        <w:t>הכל</w:t>
      </w:r>
      <w:r w:rsidRPr="00874BD7">
        <w:rPr>
          <w:rFonts w:cs="Arial"/>
          <w:sz w:val="20"/>
          <w:szCs w:val="20"/>
          <w:rtl/>
        </w:rPr>
        <w:t xml:space="preserve"> </w:t>
      </w:r>
      <w:r w:rsidRPr="00874BD7">
        <w:rPr>
          <w:rFonts w:cs="Arial" w:hint="cs"/>
          <w:sz w:val="20"/>
          <w:szCs w:val="20"/>
          <w:rtl/>
        </w:rPr>
        <w:t>הבל</w:t>
      </w:r>
      <w:r w:rsidRPr="00874BD7">
        <w:rPr>
          <w:rFonts w:cs="Arial"/>
          <w:sz w:val="20"/>
          <w:szCs w:val="20"/>
          <w:rtl/>
        </w:rPr>
        <w:t xml:space="preserve">. </w:t>
      </w:r>
      <w:r w:rsidRPr="00874BD7">
        <w:rPr>
          <w:rFonts w:cs="Arial" w:hint="cs"/>
          <w:sz w:val="20"/>
          <w:szCs w:val="20"/>
          <w:rtl/>
        </w:rPr>
        <w:t>א</w:t>
      </w:r>
      <w:r w:rsidRPr="00874BD7">
        <w:rPr>
          <w:rFonts w:cs="Arial"/>
          <w:sz w:val="20"/>
          <w:szCs w:val="20"/>
          <w:rtl/>
        </w:rPr>
        <w:t>"</w:t>
      </w:r>
      <w:r w:rsidRPr="00874BD7">
        <w:rPr>
          <w:rFonts w:cs="Arial" w:hint="cs"/>
          <w:sz w:val="20"/>
          <w:szCs w:val="20"/>
          <w:rtl/>
        </w:rPr>
        <w:t>ל</w:t>
      </w:r>
      <w:r w:rsidRPr="00874BD7">
        <w:rPr>
          <w:rFonts w:cs="Arial"/>
          <w:sz w:val="20"/>
          <w:szCs w:val="20"/>
          <w:rtl/>
        </w:rPr>
        <w:t xml:space="preserve"> </w:t>
      </w:r>
      <w:r w:rsidRPr="00874BD7">
        <w:rPr>
          <w:rFonts w:cs="Arial" w:hint="cs"/>
          <w:sz w:val="20"/>
          <w:szCs w:val="20"/>
          <w:rtl/>
        </w:rPr>
        <w:t>רב</w:t>
      </w:r>
      <w:r w:rsidRPr="00874BD7">
        <w:rPr>
          <w:rFonts w:cs="Arial"/>
          <w:sz w:val="20"/>
          <w:szCs w:val="20"/>
          <w:rtl/>
        </w:rPr>
        <w:t xml:space="preserve"> </w:t>
      </w:r>
      <w:r w:rsidRPr="00874BD7">
        <w:rPr>
          <w:rFonts w:cs="Arial" w:hint="cs"/>
          <w:sz w:val="20"/>
          <w:szCs w:val="20"/>
          <w:rtl/>
        </w:rPr>
        <w:t>אחא</w:t>
      </w:r>
      <w:r w:rsidRPr="00874BD7">
        <w:rPr>
          <w:rFonts w:cs="Arial"/>
          <w:sz w:val="20"/>
          <w:szCs w:val="20"/>
          <w:rtl/>
        </w:rPr>
        <w:t xml:space="preserve"> </w:t>
      </w:r>
      <w:r w:rsidRPr="00874BD7">
        <w:rPr>
          <w:rFonts w:cs="Arial" w:hint="cs"/>
          <w:sz w:val="20"/>
          <w:szCs w:val="20"/>
          <w:rtl/>
        </w:rPr>
        <w:t>בריה</w:t>
      </w:r>
      <w:r w:rsidRPr="00874BD7">
        <w:rPr>
          <w:rFonts w:cs="Arial"/>
          <w:sz w:val="20"/>
          <w:szCs w:val="20"/>
          <w:rtl/>
        </w:rPr>
        <w:t xml:space="preserve"> </w:t>
      </w:r>
      <w:r w:rsidRPr="00874BD7">
        <w:rPr>
          <w:rFonts w:cs="Arial" w:hint="cs"/>
          <w:sz w:val="20"/>
          <w:szCs w:val="20"/>
          <w:rtl/>
        </w:rPr>
        <w:t>דרבא</w:t>
      </w:r>
      <w:r w:rsidRPr="00874BD7">
        <w:rPr>
          <w:rFonts w:cs="Arial"/>
          <w:sz w:val="20"/>
          <w:szCs w:val="20"/>
          <w:rtl/>
        </w:rPr>
        <w:t xml:space="preserve"> </w:t>
      </w:r>
      <w:r w:rsidRPr="00874BD7">
        <w:rPr>
          <w:rFonts w:cs="Arial" w:hint="cs"/>
          <w:sz w:val="20"/>
          <w:szCs w:val="20"/>
          <w:rtl/>
        </w:rPr>
        <w:t>לרב</w:t>
      </w:r>
      <w:r w:rsidRPr="00874BD7">
        <w:rPr>
          <w:rFonts w:cs="Arial"/>
          <w:sz w:val="20"/>
          <w:szCs w:val="20"/>
          <w:rtl/>
        </w:rPr>
        <w:t xml:space="preserve"> </w:t>
      </w:r>
      <w:r w:rsidRPr="00874BD7">
        <w:rPr>
          <w:rFonts w:cs="Arial" w:hint="cs"/>
          <w:sz w:val="20"/>
          <w:szCs w:val="20"/>
          <w:rtl/>
        </w:rPr>
        <w:t>אשי</w:t>
      </w:r>
      <w:r w:rsidRPr="00874BD7">
        <w:rPr>
          <w:rFonts w:cs="Arial"/>
          <w:sz w:val="20"/>
          <w:szCs w:val="20"/>
          <w:rtl/>
        </w:rPr>
        <w:t xml:space="preserve">: </w:t>
      </w:r>
      <w:r w:rsidRPr="00874BD7">
        <w:rPr>
          <w:rFonts w:cs="Arial" w:hint="cs"/>
          <w:sz w:val="20"/>
          <w:szCs w:val="20"/>
          <w:rtl/>
        </w:rPr>
        <w:t>היכי</w:t>
      </w:r>
      <w:r w:rsidRPr="00874BD7">
        <w:rPr>
          <w:rFonts w:cs="Arial"/>
          <w:sz w:val="20"/>
          <w:szCs w:val="20"/>
          <w:rtl/>
        </w:rPr>
        <w:t xml:space="preserve"> </w:t>
      </w:r>
      <w:r w:rsidRPr="00874BD7">
        <w:rPr>
          <w:rFonts w:cs="Arial" w:hint="cs"/>
          <w:sz w:val="20"/>
          <w:szCs w:val="20"/>
          <w:rtl/>
        </w:rPr>
        <w:t>עבדי</w:t>
      </w:r>
      <w:r w:rsidRPr="00874BD7">
        <w:rPr>
          <w:rFonts w:cs="Arial"/>
          <w:sz w:val="20"/>
          <w:szCs w:val="20"/>
          <w:rtl/>
        </w:rPr>
        <w:t xml:space="preserve">? </w:t>
      </w:r>
      <w:r w:rsidRPr="00874BD7">
        <w:rPr>
          <w:rFonts w:cs="Arial" w:hint="cs"/>
          <w:sz w:val="20"/>
          <w:szCs w:val="20"/>
          <w:rtl/>
        </w:rPr>
        <w:t>א</w:t>
      </w:r>
      <w:r w:rsidRPr="00874BD7">
        <w:rPr>
          <w:rFonts w:cs="Arial"/>
          <w:sz w:val="20"/>
          <w:szCs w:val="20"/>
          <w:rtl/>
        </w:rPr>
        <w:t>"</w:t>
      </w:r>
      <w:r w:rsidRPr="00874BD7">
        <w:rPr>
          <w:rFonts w:cs="Arial" w:hint="cs"/>
          <w:sz w:val="20"/>
          <w:szCs w:val="20"/>
          <w:rtl/>
        </w:rPr>
        <w:t>ל</w:t>
      </w:r>
      <w:r w:rsidRPr="00874BD7">
        <w:rPr>
          <w:rFonts w:cs="Arial"/>
          <w:sz w:val="20"/>
          <w:szCs w:val="20"/>
          <w:rtl/>
        </w:rPr>
        <w:t xml:space="preserve">: </w:t>
      </w:r>
      <w:r w:rsidRPr="00874BD7">
        <w:rPr>
          <w:rFonts w:cs="Arial" w:hint="cs"/>
          <w:sz w:val="20"/>
          <w:szCs w:val="20"/>
          <w:rtl/>
        </w:rPr>
        <w:t>כדתניא</w:t>
      </w:r>
      <w:r w:rsidRPr="00874BD7">
        <w:rPr>
          <w:rFonts w:cs="Arial"/>
          <w:sz w:val="20"/>
          <w:szCs w:val="20"/>
          <w:rtl/>
        </w:rPr>
        <w:t xml:space="preserve">, </w:t>
      </w:r>
      <w:r w:rsidRPr="00874BD7">
        <w:rPr>
          <w:rFonts w:cs="Arial" w:hint="cs"/>
          <w:sz w:val="20"/>
          <w:szCs w:val="20"/>
          <w:rtl/>
        </w:rPr>
        <w:t>אמר</w:t>
      </w:r>
      <w:r w:rsidRPr="00874BD7">
        <w:rPr>
          <w:rFonts w:cs="Arial"/>
          <w:sz w:val="20"/>
          <w:szCs w:val="20"/>
          <w:rtl/>
        </w:rPr>
        <w:t xml:space="preserve"> </w:t>
      </w:r>
      <w:r w:rsidRPr="00874BD7">
        <w:rPr>
          <w:rFonts w:cs="Arial" w:hint="cs"/>
          <w:sz w:val="20"/>
          <w:szCs w:val="20"/>
          <w:rtl/>
        </w:rPr>
        <w:t>רבי</w:t>
      </w:r>
      <w:r w:rsidRPr="00874BD7">
        <w:rPr>
          <w:rFonts w:cs="Arial"/>
          <w:sz w:val="20"/>
          <w:szCs w:val="20"/>
          <w:rtl/>
        </w:rPr>
        <w:t xml:space="preserve"> </w:t>
      </w:r>
      <w:r w:rsidRPr="00874BD7">
        <w:rPr>
          <w:rFonts w:cs="Arial" w:hint="cs"/>
          <w:sz w:val="20"/>
          <w:szCs w:val="20"/>
          <w:rtl/>
        </w:rPr>
        <w:t>יהודה</w:t>
      </w:r>
      <w:r w:rsidRPr="00874BD7">
        <w:rPr>
          <w:rFonts w:cs="Arial"/>
          <w:sz w:val="20"/>
          <w:szCs w:val="20"/>
          <w:rtl/>
        </w:rPr>
        <w:t xml:space="preserve">: </w:t>
      </w:r>
      <w:r w:rsidRPr="00874BD7">
        <w:rPr>
          <w:rFonts w:cs="Arial" w:hint="cs"/>
          <w:sz w:val="20"/>
          <w:szCs w:val="20"/>
          <w:rtl/>
        </w:rPr>
        <w:t>ביהודה</w:t>
      </w:r>
      <w:r w:rsidRPr="00874BD7">
        <w:rPr>
          <w:rFonts w:cs="Arial"/>
          <w:sz w:val="20"/>
          <w:szCs w:val="20"/>
          <w:rtl/>
        </w:rPr>
        <w:t xml:space="preserve"> </w:t>
      </w:r>
      <w:r w:rsidRPr="00874BD7">
        <w:rPr>
          <w:rFonts w:cs="Arial" w:hint="cs"/>
          <w:sz w:val="20"/>
          <w:szCs w:val="20"/>
          <w:rtl/>
        </w:rPr>
        <w:t>בראשונה</w:t>
      </w:r>
      <w:r w:rsidRPr="00874BD7">
        <w:rPr>
          <w:rFonts w:cs="Arial"/>
          <w:sz w:val="20"/>
          <w:szCs w:val="20"/>
          <w:rtl/>
        </w:rPr>
        <w:t xml:space="preserve"> </w:t>
      </w:r>
      <w:r w:rsidRPr="00874BD7">
        <w:rPr>
          <w:rFonts w:cs="Arial" w:hint="cs"/>
          <w:sz w:val="20"/>
          <w:szCs w:val="20"/>
          <w:rtl/>
        </w:rPr>
        <w:t>לא</w:t>
      </w:r>
      <w:r w:rsidRPr="00874BD7">
        <w:rPr>
          <w:rFonts w:cs="Arial"/>
          <w:sz w:val="20"/>
          <w:szCs w:val="20"/>
          <w:rtl/>
        </w:rPr>
        <w:t xml:space="preserve"> </w:t>
      </w:r>
      <w:r w:rsidRPr="00874BD7">
        <w:rPr>
          <w:rFonts w:cs="Arial" w:hint="cs"/>
          <w:sz w:val="20"/>
          <w:szCs w:val="20"/>
          <w:rtl/>
        </w:rPr>
        <w:t>היו</w:t>
      </w:r>
      <w:r w:rsidRPr="00874BD7">
        <w:rPr>
          <w:rFonts w:cs="Arial"/>
          <w:sz w:val="20"/>
          <w:szCs w:val="20"/>
          <w:rtl/>
        </w:rPr>
        <w:t xml:space="preserve"> </w:t>
      </w:r>
      <w:r w:rsidRPr="00874BD7">
        <w:rPr>
          <w:rFonts w:cs="Arial" w:hint="cs"/>
          <w:sz w:val="20"/>
          <w:szCs w:val="20"/>
          <w:rtl/>
        </w:rPr>
        <w:t>פוחתין</w:t>
      </w:r>
      <w:r w:rsidRPr="00874BD7">
        <w:rPr>
          <w:rFonts w:cs="Arial"/>
          <w:sz w:val="20"/>
          <w:szCs w:val="20"/>
          <w:rtl/>
        </w:rPr>
        <w:t xml:space="preserve"> </w:t>
      </w:r>
      <w:r w:rsidRPr="00874BD7">
        <w:rPr>
          <w:rFonts w:cs="Arial" w:hint="cs"/>
          <w:sz w:val="20"/>
          <w:szCs w:val="20"/>
          <w:rtl/>
        </w:rPr>
        <w:t>משבעה</w:t>
      </w:r>
      <w:r w:rsidRPr="00874BD7">
        <w:rPr>
          <w:rFonts w:cs="Arial"/>
          <w:sz w:val="20"/>
          <w:szCs w:val="20"/>
          <w:rtl/>
        </w:rPr>
        <w:t xml:space="preserve"> </w:t>
      </w:r>
      <w:r w:rsidRPr="00874BD7">
        <w:rPr>
          <w:rFonts w:cs="Arial" w:hint="cs"/>
          <w:sz w:val="20"/>
          <w:szCs w:val="20"/>
          <w:rtl/>
        </w:rPr>
        <w:t>מעמדות</w:t>
      </w:r>
      <w:r w:rsidRPr="00874BD7">
        <w:rPr>
          <w:rFonts w:cs="Arial"/>
          <w:sz w:val="20"/>
          <w:szCs w:val="20"/>
          <w:rtl/>
        </w:rPr>
        <w:t xml:space="preserve"> </w:t>
      </w:r>
      <w:r w:rsidRPr="00874BD7">
        <w:rPr>
          <w:rFonts w:cs="Arial" w:hint="cs"/>
          <w:sz w:val="20"/>
          <w:szCs w:val="20"/>
          <w:rtl/>
        </w:rPr>
        <w:t>ומושבות</w:t>
      </w:r>
      <w:r w:rsidRPr="00874BD7">
        <w:rPr>
          <w:rFonts w:cs="Arial"/>
          <w:sz w:val="20"/>
          <w:szCs w:val="20"/>
          <w:rtl/>
        </w:rPr>
        <w:t xml:space="preserve"> </w:t>
      </w:r>
      <w:r w:rsidRPr="00874BD7">
        <w:rPr>
          <w:rFonts w:cs="Arial" w:hint="cs"/>
          <w:sz w:val="20"/>
          <w:szCs w:val="20"/>
          <w:rtl/>
        </w:rPr>
        <w:t>למת</w:t>
      </w:r>
      <w:r w:rsidRPr="00874BD7">
        <w:rPr>
          <w:rFonts w:cs="Arial"/>
          <w:sz w:val="20"/>
          <w:szCs w:val="20"/>
          <w:rtl/>
        </w:rPr>
        <w:t xml:space="preserve">, </w:t>
      </w:r>
      <w:r w:rsidRPr="00874BD7">
        <w:rPr>
          <w:rFonts w:cs="Arial" w:hint="cs"/>
          <w:sz w:val="20"/>
          <w:szCs w:val="20"/>
          <w:rtl/>
        </w:rPr>
        <w:t>כגון</w:t>
      </w:r>
      <w:r w:rsidRPr="00874BD7">
        <w:rPr>
          <w:rFonts w:cs="Arial"/>
          <w:sz w:val="20"/>
          <w:szCs w:val="20"/>
          <w:rtl/>
        </w:rPr>
        <w:t xml:space="preserve">: </w:t>
      </w:r>
      <w:r w:rsidRPr="00874BD7">
        <w:rPr>
          <w:rFonts w:cs="Arial" w:hint="cs"/>
          <w:sz w:val="20"/>
          <w:szCs w:val="20"/>
          <w:rtl/>
        </w:rPr>
        <w:t>עמדו</w:t>
      </w:r>
      <w:r w:rsidRPr="00874BD7">
        <w:rPr>
          <w:rFonts w:cs="Arial"/>
          <w:sz w:val="20"/>
          <w:szCs w:val="20"/>
          <w:rtl/>
        </w:rPr>
        <w:t xml:space="preserve"> </w:t>
      </w:r>
      <w:r w:rsidRPr="00874BD7">
        <w:rPr>
          <w:rFonts w:cs="Arial" w:hint="cs"/>
          <w:sz w:val="20"/>
          <w:szCs w:val="20"/>
          <w:rtl/>
        </w:rPr>
        <w:t>יקרים</w:t>
      </w:r>
      <w:r w:rsidRPr="00874BD7">
        <w:rPr>
          <w:rFonts w:cs="Arial"/>
          <w:sz w:val="20"/>
          <w:szCs w:val="20"/>
          <w:rtl/>
        </w:rPr>
        <w:t xml:space="preserve"> </w:t>
      </w:r>
      <w:r w:rsidRPr="00874BD7">
        <w:rPr>
          <w:rFonts w:cs="Arial" w:hint="cs"/>
          <w:sz w:val="20"/>
          <w:szCs w:val="20"/>
          <w:rtl/>
        </w:rPr>
        <w:t>עמודו</w:t>
      </w:r>
      <w:r w:rsidRPr="00874BD7">
        <w:rPr>
          <w:rFonts w:cs="Arial"/>
          <w:sz w:val="20"/>
          <w:szCs w:val="20"/>
          <w:rtl/>
        </w:rPr>
        <w:t xml:space="preserve">, </w:t>
      </w:r>
      <w:r w:rsidRPr="00874BD7">
        <w:rPr>
          <w:rFonts w:cs="Arial" w:hint="cs"/>
          <w:sz w:val="20"/>
          <w:szCs w:val="20"/>
          <w:rtl/>
        </w:rPr>
        <w:t>שבו</w:t>
      </w:r>
      <w:r w:rsidRPr="00874BD7">
        <w:rPr>
          <w:rFonts w:cs="Arial"/>
          <w:sz w:val="20"/>
          <w:szCs w:val="20"/>
          <w:rtl/>
        </w:rPr>
        <w:t xml:space="preserve"> </w:t>
      </w:r>
      <w:r w:rsidRPr="00874BD7">
        <w:rPr>
          <w:rFonts w:cs="Arial" w:hint="cs"/>
          <w:sz w:val="20"/>
          <w:szCs w:val="20"/>
          <w:rtl/>
        </w:rPr>
        <w:t>יקרים</w:t>
      </w:r>
      <w:r w:rsidRPr="00874BD7">
        <w:rPr>
          <w:rFonts w:cs="Arial"/>
          <w:sz w:val="20"/>
          <w:szCs w:val="20"/>
          <w:rtl/>
        </w:rPr>
        <w:t xml:space="preserve"> </w:t>
      </w:r>
      <w:r w:rsidRPr="00874BD7">
        <w:rPr>
          <w:rFonts w:cs="Arial" w:hint="cs"/>
          <w:sz w:val="20"/>
          <w:szCs w:val="20"/>
          <w:rtl/>
        </w:rPr>
        <w:t>שבו</w:t>
      </w:r>
      <w:r w:rsidRPr="00874BD7">
        <w:rPr>
          <w:rFonts w:cs="Arial"/>
          <w:sz w:val="20"/>
          <w:szCs w:val="20"/>
          <w:rtl/>
        </w:rPr>
        <w:t xml:space="preserve">; </w:t>
      </w:r>
      <w:r w:rsidRPr="00874BD7">
        <w:rPr>
          <w:rFonts w:cs="Arial" w:hint="cs"/>
          <w:sz w:val="20"/>
          <w:szCs w:val="20"/>
          <w:rtl/>
        </w:rPr>
        <w:t>אמרו</w:t>
      </w:r>
      <w:r w:rsidRPr="00874BD7">
        <w:rPr>
          <w:rFonts w:cs="Arial"/>
          <w:sz w:val="20"/>
          <w:szCs w:val="20"/>
          <w:rtl/>
        </w:rPr>
        <w:t xml:space="preserve"> </w:t>
      </w:r>
      <w:r w:rsidRPr="00874BD7">
        <w:rPr>
          <w:rFonts w:cs="Arial" w:hint="cs"/>
          <w:sz w:val="20"/>
          <w:szCs w:val="20"/>
          <w:rtl/>
        </w:rPr>
        <w:t>לו</w:t>
      </w:r>
      <w:r w:rsidRPr="00874BD7">
        <w:rPr>
          <w:rFonts w:cs="Arial"/>
          <w:sz w:val="20"/>
          <w:szCs w:val="20"/>
          <w:rtl/>
        </w:rPr>
        <w:t xml:space="preserve">: </w:t>
      </w:r>
      <w:r w:rsidRPr="00874BD7">
        <w:rPr>
          <w:rFonts w:cs="Arial" w:hint="cs"/>
          <w:sz w:val="20"/>
          <w:szCs w:val="20"/>
          <w:rtl/>
        </w:rPr>
        <w:t>א</w:t>
      </w:r>
      <w:r w:rsidRPr="00874BD7">
        <w:rPr>
          <w:rFonts w:cs="Arial"/>
          <w:sz w:val="20"/>
          <w:szCs w:val="20"/>
          <w:rtl/>
        </w:rPr>
        <w:t>"</w:t>
      </w:r>
      <w:r w:rsidRPr="00874BD7">
        <w:rPr>
          <w:rFonts w:cs="Arial" w:hint="cs"/>
          <w:sz w:val="20"/>
          <w:szCs w:val="20"/>
          <w:rtl/>
        </w:rPr>
        <w:t>כ</w:t>
      </w:r>
      <w:r w:rsidRPr="00874BD7">
        <w:rPr>
          <w:rFonts w:cs="Arial"/>
          <w:sz w:val="20"/>
          <w:szCs w:val="20"/>
          <w:rtl/>
        </w:rPr>
        <w:t xml:space="preserve">, </w:t>
      </w:r>
      <w:r w:rsidRPr="00874BD7">
        <w:rPr>
          <w:rFonts w:cs="Arial" w:hint="cs"/>
          <w:sz w:val="20"/>
          <w:szCs w:val="20"/>
          <w:rtl/>
        </w:rPr>
        <w:t>אף</w:t>
      </w:r>
      <w:r w:rsidRPr="00874BD7">
        <w:rPr>
          <w:rFonts w:cs="Arial"/>
          <w:sz w:val="20"/>
          <w:szCs w:val="20"/>
          <w:rtl/>
        </w:rPr>
        <w:t xml:space="preserve"> </w:t>
      </w:r>
      <w:r w:rsidRPr="00874BD7">
        <w:rPr>
          <w:rFonts w:cs="Arial" w:hint="cs"/>
          <w:sz w:val="20"/>
          <w:szCs w:val="20"/>
          <w:rtl/>
        </w:rPr>
        <w:t>בשבת</w:t>
      </w:r>
      <w:r w:rsidRPr="00874BD7">
        <w:rPr>
          <w:rFonts w:cs="Arial"/>
          <w:sz w:val="20"/>
          <w:szCs w:val="20"/>
          <w:rtl/>
        </w:rPr>
        <w:t xml:space="preserve"> </w:t>
      </w:r>
      <w:r w:rsidRPr="00874BD7">
        <w:rPr>
          <w:rFonts w:cs="Arial" w:hint="cs"/>
          <w:sz w:val="20"/>
          <w:szCs w:val="20"/>
          <w:rtl/>
        </w:rPr>
        <w:t>מותר</w:t>
      </w:r>
      <w:r w:rsidRPr="00874BD7">
        <w:rPr>
          <w:rFonts w:cs="Arial"/>
          <w:sz w:val="20"/>
          <w:szCs w:val="20"/>
          <w:rtl/>
        </w:rPr>
        <w:t xml:space="preserve"> </w:t>
      </w:r>
      <w:r w:rsidRPr="00874BD7">
        <w:rPr>
          <w:rFonts w:cs="Arial" w:hint="cs"/>
          <w:sz w:val="20"/>
          <w:szCs w:val="20"/>
          <w:rtl/>
        </w:rPr>
        <w:t>לעשות</w:t>
      </w:r>
      <w:r w:rsidRPr="00874BD7">
        <w:rPr>
          <w:rFonts w:cs="Arial"/>
          <w:sz w:val="20"/>
          <w:szCs w:val="20"/>
          <w:rtl/>
        </w:rPr>
        <w:t xml:space="preserve"> </w:t>
      </w:r>
      <w:r w:rsidRPr="00874BD7">
        <w:rPr>
          <w:rFonts w:cs="Arial" w:hint="cs"/>
          <w:sz w:val="20"/>
          <w:szCs w:val="20"/>
          <w:rtl/>
        </w:rPr>
        <w:t>כן</w:t>
      </w:r>
      <w:r w:rsidRPr="00874BD7">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F84783">
        <w:rPr>
          <w:rFonts w:cs="Arial" w:hint="cs"/>
          <w:b/>
          <w:bCs/>
          <w:sz w:val="20"/>
          <w:szCs w:val="20"/>
          <w:rtl/>
        </w:rPr>
        <w:t>נימו"י</w:t>
      </w:r>
      <w:r>
        <w:rPr>
          <w:rFonts w:cs="Arial" w:hint="cs"/>
          <w:sz w:val="20"/>
          <w:szCs w:val="20"/>
          <w:rtl/>
        </w:rPr>
        <w:t xml:space="preserve"> </w:t>
      </w:r>
      <w:r>
        <w:rPr>
          <w:rFonts w:cs="Arial"/>
          <w:sz w:val="20"/>
          <w:szCs w:val="20"/>
          <w:rtl/>
        </w:rPr>
        <w:t>–</w:t>
      </w:r>
      <w:r>
        <w:rPr>
          <w:rFonts w:cs="Arial" w:hint="cs"/>
          <w:sz w:val="20"/>
          <w:szCs w:val="20"/>
          <w:rtl/>
        </w:rPr>
        <w:t xml:space="preserve"> יש לשנות מקומו אף בשבת ואין בכך משום אבלות בפרהסיא, וכפי </w:t>
      </w:r>
      <w:r>
        <w:rPr>
          <w:rFonts w:hint="cs"/>
          <w:sz w:val="20"/>
          <w:szCs w:val="20"/>
          <w:rtl/>
        </w:rPr>
        <w:t xml:space="preserve">שמוכח בגמרא כאן שבישיבה לחוד אין איסור משום אבלות, וכ"פ </w:t>
      </w:r>
      <w:r w:rsidRPr="00BA5781">
        <w:rPr>
          <w:rFonts w:hint="cs"/>
          <w:b/>
          <w:bCs/>
          <w:sz w:val="20"/>
          <w:szCs w:val="20"/>
          <w:rtl/>
        </w:rPr>
        <w:t>הרמ"א</w:t>
      </w:r>
      <w:r>
        <w:rPr>
          <w:rFonts w:hint="cs"/>
          <w:sz w:val="20"/>
          <w:szCs w:val="20"/>
          <w:rtl/>
        </w:rPr>
        <w:t>.</w:t>
      </w:r>
      <w:r>
        <w:rPr>
          <w:sz w:val="20"/>
          <w:szCs w:val="20"/>
          <w:rtl/>
        </w:rPr>
        <w:br/>
      </w:r>
      <w:r>
        <w:rPr>
          <w:rFonts w:hint="cs"/>
          <w:sz w:val="20"/>
          <w:szCs w:val="20"/>
          <w:rtl/>
        </w:rPr>
        <w:t xml:space="preserve">ב. </w:t>
      </w:r>
      <w:r w:rsidRPr="00F84783">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אין הנידון דומה לראיה, התם שאני שעושים כן לכבוד המת וע"י הישיבה מתאספים רוב עם </w:t>
      </w:r>
      <w:r>
        <w:rPr>
          <w:rFonts w:hint="cs"/>
          <w:sz w:val="20"/>
          <w:szCs w:val="20"/>
          <w:rtl/>
        </w:rPr>
        <w:lastRenderedPageBreak/>
        <w:t xml:space="preserve">לחלוק כבוד למת, אך שינוי מקום בבית הכנסת בשבת הוי אבלות בפרהסיא ויישר כוחם של הנוהגים שלא להחליף מקומם, וכ"פ </w:t>
      </w:r>
      <w:r w:rsidRPr="00BA5781">
        <w:rPr>
          <w:rFonts w:hint="cs"/>
          <w:b/>
          <w:bCs/>
          <w:sz w:val="20"/>
          <w:szCs w:val="20"/>
          <w:rtl/>
        </w:rPr>
        <w:t>בשו"ע</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84783">
        <w:rPr>
          <w:rFonts w:cs="Arial" w:hint="cs"/>
          <w:sz w:val="20"/>
          <w:szCs w:val="20"/>
          <w:rtl/>
        </w:rPr>
        <w:t>הנוהגים</w:t>
      </w:r>
      <w:r w:rsidRPr="00F84783">
        <w:rPr>
          <w:rFonts w:cs="Arial"/>
          <w:sz w:val="20"/>
          <w:szCs w:val="20"/>
          <w:rtl/>
        </w:rPr>
        <w:t xml:space="preserve"> </w:t>
      </w:r>
      <w:r w:rsidRPr="00F84783">
        <w:rPr>
          <w:rFonts w:cs="Arial" w:hint="cs"/>
          <w:sz w:val="20"/>
          <w:szCs w:val="20"/>
          <w:rtl/>
        </w:rPr>
        <w:t>כשהם</w:t>
      </w:r>
      <w:r w:rsidRPr="00F84783">
        <w:rPr>
          <w:rFonts w:cs="Arial"/>
          <w:sz w:val="20"/>
          <w:szCs w:val="20"/>
          <w:rtl/>
        </w:rPr>
        <w:t xml:space="preserve"> </w:t>
      </w:r>
      <w:r w:rsidRPr="00F84783">
        <w:rPr>
          <w:rFonts w:cs="Arial" w:hint="cs"/>
          <w:sz w:val="20"/>
          <w:szCs w:val="20"/>
          <w:rtl/>
        </w:rPr>
        <w:t>אבלים</w:t>
      </w:r>
      <w:r w:rsidRPr="00F84783">
        <w:rPr>
          <w:rFonts w:cs="Arial"/>
          <w:sz w:val="20"/>
          <w:szCs w:val="20"/>
          <w:rtl/>
        </w:rPr>
        <w:t xml:space="preserve"> </w:t>
      </w:r>
      <w:r w:rsidRPr="00F84783">
        <w:rPr>
          <w:rFonts w:cs="Arial" w:hint="cs"/>
          <w:sz w:val="20"/>
          <w:szCs w:val="20"/>
          <w:rtl/>
        </w:rPr>
        <w:t>שלא</w:t>
      </w:r>
      <w:r w:rsidRPr="00F84783">
        <w:rPr>
          <w:rFonts w:cs="Arial"/>
          <w:sz w:val="20"/>
          <w:szCs w:val="20"/>
          <w:rtl/>
        </w:rPr>
        <w:t xml:space="preserve"> </w:t>
      </w:r>
      <w:r w:rsidRPr="00F84783">
        <w:rPr>
          <w:rFonts w:cs="Arial" w:hint="cs"/>
          <w:sz w:val="20"/>
          <w:szCs w:val="20"/>
          <w:rtl/>
        </w:rPr>
        <w:t>לשנות</w:t>
      </w:r>
      <w:r w:rsidRPr="00F84783">
        <w:rPr>
          <w:rFonts w:cs="Arial"/>
          <w:sz w:val="20"/>
          <w:szCs w:val="20"/>
          <w:rtl/>
        </w:rPr>
        <w:t xml:space="preserve"> </w:t>
      </w:r>
      <w:r w:rsidRPr="00F84783">
        <w:rPr>
          <w:rFonts w:cs="Arial" w:hint="cs"/>
          <w:sz w:val="20"/>
          <w:szCs w:val="20"/>
          <w:rtl/>
        </w:rPr>
        <w:t>מקומם</w:t>
      </w:r>
      <w:r w:rsidRPr="00F84783">
        <w:rPr>
          <w:rFonts w:cs="Arial"/>
          <w:sz w:val="20"/>
          <w:szCs w:val="20"/>
          <w:rtl/>
        </w:rPr>
        <w:t xml:space="preserve"> </w:t>
      </w:r>
      <w:r w:rsidRPr="00F84783">
        <w:rPr>
          <w:rFonts w:cs="Arial" w:hint="cs"/>
          <w:sz w:val="20"/>
          <w:szCs w:val="20"/>
          <w:rtl/>
        </w:rPr>
        <w:t>בבית</w:t>
      </w:r>
      <w:r w:rsidRPr="00F84783">
        <w:rPr>
          <w:rFonts w:cs="Arial"/>
          <w:sz w:val="20"/>
          <w:szCs w:val="20"/>
          <w:rtl/>
        </w:rPr>
        <w:t xml:space="preserve"> </w:t>
      </w:r>
      <w:r w:rsidRPr="00F84783">
        <w:rPr>
          <w:rFonts w:cs="Arial" w:hint="cs"/>
          <w:sz w:val="20"/>
          <w:szCs w:val="20"/>
          <w:rtl/>
        </w:rPr>
        <w:t>הכנסת</w:t>
      </w:r>
      <w:r w:rsidRPr="00F84783">
        <w:rPr>
          <w:rFonts w:cs="Arial"/>
          <w:sz w:val="20"/>
          <w:szCs w:val="20"/>
          <w:rtl/>
        </w:rPr>
        <w:t xml:space="preserve"> </w:t>
      </w:r>
      <w:r w:rsidRPr="00F84783">
        <w:rPr>
          <w:rFonts w:cs="Arial" w:hint="cs"/>
          <w:sz w:val="20"/>
          <w:szCs w:val="20"/>
          <w:rtl/>
        </w:rPr>
        <w:t>בשבת</w:t>
      </w:r>
      <w:r w:rsidRPr="00F84783">
        <w:rPr>
          <w:rFonts w:cs="Arial"/>
          <w:sz w:val="20"/>
          <w:szCs w:val="20"/>
          <w:rtl/>
        </w:rPr>
        <w:t xml:space="preserve">, </w:t>
      </w:r>
      <w:r w:rsidRPr="00F84783">
        <w:rPr>
          <w:rFonts w:cs="Arial" w:hint="cs"/>
          <w:sz w:val="20"/>
          <w:szCs w:val="20"/>
          <w:rtl/>
        </w:rPr>
        <w:t>יפה</w:t>
      </w:r>
      <w:r w:rsidRPr="00F84783">
        <w:rPr>
          <w:rFonts w:cs="Arial"/>
          <w:sz w:val="20"/>
          <w:szCs w:val="20"/>
          <w:rtl/>
        </w:rPr>
        <w:t xml:space="preserve"> </w:t>
      </w:r>
      <w:r w:rsidRPr="00F84783">
        <w:rPr>
          <w:rFonts w:cs="Arial" w:hint="cs"/>
          <w:sz w:val="20"/>
          <w:szCs w:val="20"/>
          <w:rtl/>
        </w:rPr>
        <w:t>הם</w:t>
      </w:r>
      <w:r w:rsidRPr="00F84783">
        <w:rPr>
          <w:rFonts w:cs="Arial"/>
          <w:sz w:val="20"/>
          <w:szCs w:val="20"/>
          <w:rtl/>
        </w:rPr>
        <w:t xml:space="preserve"> </w:t>
      </w:r>
      <w:r w:rsidRPr="00F84783">
        <w:rPr>
          <w:rFonts w:cs="Arial" w:hint="cs"/>
          <w:sz w:val="20"/>
          <w:szCs w:val="20"/>
          <w:rtl/>
        </w:rPr>
        <w:t>עושים</w:t>
      </w:r>
      <w:r w:rsidRPr="00F84783">
        <w:rPr>
          <w:rFonts w:cs="Arial"/>
          <w:sz w:val="20"/>
          <w:szCs w:val="20"/>
          <w:rtl/>
        </w:rPr>
        <w:t xml:space="preserve">. </w:t>
      </w:r>
      <w:r w:rsidRPr="00F84783">
        <w:rPr>
          <w:rFonts w:cs="Arial" w:hint="cs"/>
          <w:sz w:val="18"/>
          <w:szCs w:val="18"/>
          <w:rtl/>
        </w:rPr>
        <w:t>הגה</w:t>
      </w:r>
      <w:r w:rsidRPr="00F84783">
        <w:rPr>
          <w:rFonts w:cs="Arial"/>
          <w:sz w:val="18"/>
          <w:szCs w:val="18"/>
          <w:rtl/>
        </w:rPr>
        <w:t xml:space="preserve">: </w:t>
      </w:r>
      <w:r w:rsidRPr="00F84783">
        <w:rPr>
          <w:rFonts w:cs="Arial" w:hint="cs"/>
          <w:sz w:val="18"/>
          <w:szCs w:val="18"/>
          <w:rtl/>
        </w:rPr>
        <w:t>ויש</w:t>
      </w:r>
      <w:r w:rsidRPr="00F84783">
        <w:rPr>
          <w:rFonts w:cs="Arial"/>
          <w:sz w:val="18"/>
          <w:szCs w:val="18"/>
          <w:rtl/>
        </w:rPr>
        <w:t xml:space="preserve"> </w:t>
      </w:r>
      <w:r w:rsidRPr="00F84783">
        <w:rPr>
          <w:rFonts w:cs="Arial" w:hint="cs"/>
          <w:sz w:val="18"/>
          <w:szCs w:val="18"/>
          <w:rtl/>
        </w:rPr>
        <w:t>אומרים</w:t>
      </w:r>
      <w:r w:rsidRPr="00F84783">
        <w:rPr>
          <w:rFonts w:cs="Arial"/>
          <w:sz w:val="18"/>
          <w:szCs w:val="18"/>
          <w:rtl/>
        </w:rPr>
        <w:t xml:space="preserve"> </w:t>
      </w:r>
      <w:r w:rsidRPr="00F84783">
        <w:rPr>
          <w:rFonts w:cs="Arial" w:hint="cs"/>
          <w:sz w:val="18"/>
          <w:szCs w:val="18"/>
          <w:rtl/>
        </w:rPr>
        <w:t>שגם</w:t>
      </w:r>
      <w:r w:rsidRPr="00F84783">
        <w:rPr>
          <w:rFonts w:cs="Arial"/>
          <w:sz w:val="18"/>
          <w:szCs w:val="18"/>
          <w:rtl/>
        </w:rPr>
        <w:t xml:space="preserve">  </w:t>
      </w:r>
      <w:r w:rsidRPr="00F84783">
        <w:rPr>
          <w:rFonts w:cs="Arial" w:hint="cs"/>
          <w:sz w:val="18"/>
          <w:szCs w:val="18"/>
          <w:rtl/>
        </w:rPr>
        <w:t>בשבת</w:t>
      </w:r>
      <w:r w:rsidRPr="00F84783">
        <w:rPr>
          <w:rFonts w:cs="Arial"/>
          <w:sz w:val="18"/>
          <w:szCs w:val="18"/>
          <w:rtl/>
        </w:rPr>
        <w:t xml:space="preserve"> </w:t>
      </w:r>
      <w:r w:rsidRPr="00F84783">
        <w:rPr>
          <w:rFonts w:cs="Arial" w:hint="cs"/>
          <w:sz w:val="18"/>
          <w:szCs w:val="18"/>
          <w:rtl/>
        </w:rPr>
        <w:t>ישנה</w:t>
      </w:r>
      <w:r w:rsidRPr="00F84783">
        <w:rPr>
          <w:rFonts w:cs="Arial"/>
          <w:sz w:val="18"/>
          <w:szCs w:val="18"/>
          <w:rtl/>
        </w:rPr>
        <w:t xml:space="preserve"> </w:t>
      </w:r>
      <w:r w:rsidRPr="00F84783">
        <w:rPr>
          <w:rFonts w:cs="Arial" w:hint="cs"/>
          <w:sz w:val="18"/>
          <w:szCs w:val="18"/>
          <w:rtl/>
        </w:rPr>
        <w:t>מקומו</w:t>
      </w:r>
      <w:r w:rsidRPr="00F84783">
        <w:rPr>
          <w:rFonts w:cs="Arial"/>
          <w:sz w:val="18"/>
          <w:szCs w:val="18"/>
          <w:rtl/>
        </w:rPr>
        <w:t xml:space="preserve"> (</w:t>
      </w:r>
      <w:r w:rsidRPr="00F84783">
        <w:rPr>
          <w:rFonts w:cs="Arial" w:hint="cs"/>
          <w:sz w:val="18"/>
          <w:szCs w:val="18"/>
          <w:rtl/>
        </w:rPr>
        <w:t>נמוקי</w:t>
      </w:r>
      <w:r w:rsidRPr="00F84783">
        <w:rPr>
          <w:rFonts w:cs="Arial"/>
          <w:sz w:val="18"/>
          <w:szCs w:val="18"/>
          <w:rtl/>
        </w:rPr>
        <w:t xml:space="preserve"> </w:t>
      </w:r>
      <w:r w:rsidRPr="00F84783">
        <w:rPr>
          <w:rFonts w:cs="Arial" w:hint="cs"/>
          <w:sz w:val="18"/>
          <w:szCs w:val="18"/>
          <w:rtl/>
        </w:rPr>
        <w:t>יוסף</w:t>
      </w:r>
      <w:r w:rsidRPr="00F84783">
        <w:rPr>
          <w:rFonts w:cs="Arial"/>
          <w:sz w:val="18"/>
          <w:szCs w:val="18"/>
          <w:rtl/>
        </w:rPr>
        <w:t xml:space="preserve"> </w:t>
      </w:r>
      <w:r w:rsidRPr="00F84783">
        <w:rPr>
          <w:rFonts w:cs="Arial" w:hint="cs"/>
          <w:sz w:val="18"/>
          <w:szCs w:val="18"/>
          <w:rtl/>
        </w:rPr>
        <w:t>סוף</w:t>
      </w:r>
      <w:r w:rsidRPr="00F84783">
        <w:rPr>
          <w:rFonts w:cs="Arial"/>
          <w:sz w:val="18"/>
          <w:szCs w:val="18"/>
          <w:rtl/>
        </w:rPr>
        <w:t xml:space="preserve"> </w:t>
      </w:r>
      <w:r w:rsidRPr="00F84783">
        <w:rPr>
          <w:rFonts w:cs="Arial" w:hint="cs"/>
          <w:sz w:val="18"/>
          <w:szCs w:val="18"/>
          <w:rtl/>
        </w:rPr>
        <w:t>פרק</w:t>
      </w:r>
      <w:r w:rsidRPr="00F84783">
        <w:rPr>
          <w:rFonts w:cs="Arial"/>
          <w:sz w:val="18"/>
          <w:szCs w:val="18"/>
          <w:rtl/>
        </w:rPr>
        <w:t xml:space="preserve"> </w:t>
      </w:r>
      <w:r w:rsidRPr="00F84783">
        <w:rPr>
          <w:rFonts w:cs="Arial" w:hint="cs"/>
          <w:sz w:val="18"/>
          <w:szCs w:val="18"/>
          <w:rtl/>
        </w:rPr>
        <w:t>המוכר</w:t>
      </w:r>
      <w:r w:rsidRPr="00F84783">
        <w:rPr>
          <w:rFonts w:cs="Arial"/>
          <w:sz w:val="18"/>
          <w:szCs w:val="18"/>
          <w:rtl/>
        </w:rPr>
        <w:t xml:space="preserve"> </w:t>
      </w:r>
      <w:r w:rsidRPr="00F84783">
        <w:rPr>
          <w:rFonts w:cs="Arial" w:hint="cs"/>
          <w:sz w:val="18"/>
          <w:szCs w:val="18"/>
          <w:rtl/>
        </w:rPr>
        <w:t>פירות</w:t>
      </w:r>
      <w:r w:rsidRPr="00F84783">
        <w:rPr>
          <w:rFonts w:cs="Arial"/>
          <w:sz w:val="18"/>
          <w:szCs w:val="18"/>
          <w:rtl/>
        </w:rPr>
        <w:t xml:space="preserve">), </w:t>
      </w:r>
      <w:r w:rsidRPr="00F84783">
        <w:rPr>
          <w:rFonts w:cs="Arial" w:hint="cs"/>
          <w:sz w:val="18"/>
          <w:szCs w:val="18"/>
          <w:rtl/>
        </w:rPr>
        <w:t>וכן</w:t>
      </w:r>
      <w:r w:rsidRPr="00F84783">
        <w:rPr>
          <w:rFonts w:cs="Arial"/>
          <w:sz w:val="18"/>
          <w:szCs w:val="18"/>
          <w:rtl/>
        </w:rPr>
        <w:t xml:space="preserve"> </w:t>
      </w:r>
      <w:r w:rsidRPr="00F84783">
        <w:rPr>
          <w:rFonts w:cs="Arial" w:hint="cs"/>
          <w:sz w:val="18"/>
          <w:szCs w:val="18"/>
          <w:rtl/>
        </w:rPr>
        <w:t>המנהג</w:t>
      </w:r>
      <w:r w:rsidRPr="00F84783">
        <w:rPr>
          <w:rFonts w:cs="Arial"/>
          <w:sz w:val="18"/>
          <w:szCs w:val="18"/>
          <w:rtl/>
        </w:rPr>
        <w:t xml:space="preserve"> </w:t>
      </w:r>
      <w:r w:rsidRPr="00F84783">
        <w:rPr>
          <w:rFonts w:cs="Arial" w:hint="cs"/>
          <w:sz w:val="18"/>
          <w:szCs w:val="18"/>
          <w:rtl/>
        </w:rPr>
        <w:t>פשוט</w:t>
      </w:r>
      <w:r w:rsidRPr="00F84783">
        <w:rPr>
          <w:rFonts w:cs="Arial"/>
          <w:sz w:val="18"/>
          <w:szCs w:val="18"/>
          <w:rtl/>
        </w:rPr>
        <w:t xml:space="preserve">, </w:t>
      </w:r>
      <w:r w:rsidRPr="00F84783">
        <w:rPr>
          <w:rFonts w:cs="Arial" w:hint="cs"/>
          <w:sz w:val="18"/>
          <w:szCs w:val="18"/>
          <w:rtl/>
        </w:rPr>
        <w:t>ואין</w:t>
      </w:r>
      <w:r w:rsidRPr="00F84783">
        <w:rPr>
          <w:rFonts w:cs="Arial"/>
          <w:sz w:val="18"/>
          <w:szCs w:val="18"/>
          <w:rtl/>
        </w:rPr>
        <w:t xml:space="preserve"> </w:t>
      </w:r>
      <w:r w:rsidRPr="00F84783">
        <w:rPr>
          <w:rFonts w:cs="Arial" w:hint="cs"/>
          <w:sz w:val="18"/>
          <w:szCs w:val="18"/>
          <w:rtl/>
        </w:rPr>
        <w:t>לשנות</w:t>
      </w:r>
      <w:r w:rsidRPr="00F84783">
        <w:rPr>
          <w:rFonts w:cs="Arial"/>
          <w:sz w:val="18"/>
          <w:szCs w:val="18"/>
          <w:rtl/>
        </w:rPr>
        <w:t xml:space="preserve"> </w:t>
      </w:r>
      <w:r w:rsidRPr="00F84783">
        <w:rPr>
          <w:rFonts w:cs="Arial" w:hint="cs"/>
          <w:sz w:val="18"/>
          <w:szCs w:val="18"/>
          <w:rtl/>
        </w:rPr>
        <w:t>המנהג</w:t>
      </w:r>
      <w:r w:rsidRPr="00F84783">
        <w:rPr>
          <w:rFonts w:cs="Arial"/>
          <w:sz w:val="18"/>
          <w:szCs w:val="18"/>
          <w:rtl/>
        </w:rPr>
        <w:t>.</w:t>
      </w:r>
      <w:r w:rsidRPr="00F84783">
        <w:rPr>
          <w:rFonts w:cs="Arial" w:hint="cs"/>
          <w:sz w:val="18"/>
          <w:szCs w:val="18"/>
          <w:rtl/>
        </w:rPr>
        <w:t>"</w:t>
      </w:r>
      <w:r>
        <w:rPr>
          <w:rFonts w:hint="cs"/>
          <w:sz w:val="20"/>
          <w:szCs w:val="20"/>
          <w:rtl/>
        </w:rPr>
        <w:br/>
      </w:r>
      <w:r w:rsidRPr="00CC0E91">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ס"ל </w:t>
      </w:r>
      <w:r w:rsidRPr="00CC0E91">
        <w:rPr>
          <w:rFonts w:hint="cs"/>
          <w:b/>
          <w:bCs/>
          <w:sz w:val="20"/>
          <w:szCs w:val="20"/>
          <w:rtl/>
        </w:rPr>
        <w:t>לרמ"א</w:t>
      </w:r>
      <w:r>
        <w:rPr>
          <w:rFonts w:hint="cs"/>
          <w:sz w:val="20"/>
          <w:szCs w:val="20"/>
          <w:rtl/>
        </w:rPr>
        <w:t xml:space="preserve"> ששינוי המקום אינו סממן מובהק של אבלות, כיוון שבלאו הכי יש המשנים את מקומם אף כשאינם אבלים, </w:t>
      </w:r>
      <w:r w:rsidRPr="00CC0E91">
        <w:rPr>
          <w:rFonts w:hint="cs"/>
          <w:b/>
          <w:bCs/>
          <w:sz w:val="20"/>
          <w:szCs w:val="20"/>
          <w:rtl/>
        </w:rPr>
        <w:t>לבוש</w:t>
      </w:r>
      <w:r>
        <w:rPr>
          <w:rFonts w:hint="cs"/>
          <w:sz w:val="20"/>
          <w:szCs w:val="20"/>
          <w:rtl/>
        </w:rPr>
        <w:t>.</w:t>
      </w:r>
      <w:r>
        <w:rPr>
          <w:rStyle w:val="a5"/>
          <w:sz w:val="20"/>
          <w:szCs w:val="20"/>
          <w:rtl/>
        </w:rPr>
        <w:footnoteReference w:id="204"/>
      </w:r>
      <w:r>
        <w:rPr>
          <w:sz w:val="20"/>
          <w:szCs w:val="20"/>
          <w:rtl/>
        </w:rPr>
        <w:br/>
      </w:r>
      <w:r>
        <w:rPr>
          <w:rFonts w:hint="cs"/>
          <w:sz w:val="20"/>
          <w:szCs w:val="20"/>
          <w:rtl/>
        </w:rPr>
        <w:t xml:space="preserve">ועוד </w:t>
      </w:r>
      <w:r>
        <w:rPr>
          <w:sz w:val="20"/>
          <w:szCs w:val="20"/>
          <w:rtl/>
        </w:rPr>
        <w:t>–</w:t>
      </w:r>
      <w:r>
        <w:rPr>
          <w:rFonts w:hint="cs"/>
          <w:sz w:val="20"/>
          <w:szCs w:val="20"/>
          <w:rtl/>
        </w:rPr>
        <w:t xml:space="preserve"> </w:t>
      </w:r>
      <w:r w:rsidRPr="006B14C3">
        <w:rPr>
          <w:rFonts w:hint="cs"/>
          <w:b/>
          <w:bCs/>
          <w:sz w:val="20"/>
          <w:szCs w:val="20"/>
          <w:rtl/>
        </w:rPr>
        <w:t>המחבר</w:t>
      </w:r>
      <w:r>
        <w:rPr>
          <w:rFonts w:hint="cs"/>
          <w:sz w:val="20"/>
          <w:szCs w:val="20"/>
          <w:rtl/>
        </w:rPr>
        <w:t xml:space="preserve"> פוסק לקמן שאבלות הנוהגת כל ל' נוהגת אף בשבת, וא"כ גם בשבת משנה מקומו.</w:t>
      </w:r>
    </w:p>
    <w:p w:rsidR="00032970" w:rsidRPr="00243E1C" w:rsidRDefault="00032970" w:rsidP="00032970">
      <w:pPr>
        <w:rPr>
          <w:sz w:val="20"/>
          <w:szCs w:val="20"/>
        </w:rPr>
      </w:pPr>
      <w:r>
        <w:rPr>
          <w:rFonts w:hint="cs"/>
          <w:b/>
          <w:bCs/>
          <w:sz w:val="20"/>
          <w:szCs w:val="20"/>
          <w:rtl/>
        </w:rPr>
        <w:t xml:space="preserve">דינים נוספים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 xml:space="preserve">א. מי שמת לו מת ברגל, אינו משנה מקומו ברגל, הואיל ולא חלה עליו עדיין אבלות, </w:t>
      </w:r>
      <w:r w:rsidRPr="00243E1C">
        <w:rPr>
          <w:rFonts w:hint="cs"/>
          <w:b/>
          <w:bCs/>
          <w:sz w:val="20"/>
          <w:szCs w:val="20"/>
          <w:rtl/>
        </w:rPr>
        <w:t>מהר"ם מלובלין</w:t>
      </w:r>
      <w:r>
        <w:rPr>
          <w:rFonts w:hint="cs"/>
          <w:sz w:val="20"/>
          <w:szCs w:val="20"/>
          <w:rtl/>
        </w:rPr>
        <w:t>.</w:t>
      </w:r>
      <w:r>
        <w:rPr>
          <w:sz w:val="20"/>
          <w:szCs w:val="20"/>
          <w:rtl/>
        </w:rPr>
        <w:br/>
      </w:r>
      <w:r>
        <w:rPr>
          <w:rFonts w:hint="cs"/>
          <w:sz w:val="20"/>
          <w:szCs w:val="20"/>
          <w:rtl/>
        </w:rPr>
        <w:t xml:space="preserve">ב. אבל שאביו בא מהדרך ואין האב יודע מהאבלות, רשאי הבן לצאת לקראת אביו תוך ז' כדי שהאב לא ירגיש במיתת קרובו, ודווקא באביו התירו משום כבודו אך לא בשאר קרובים, </w:t>
      </w:r>
      <w:r w:rsidRPr="009D69BB">
        <w:rPr>
          <w:rFonts w:hint="cs"/>
          <w:b/>
          <w:bCs/>
          <w:sz w:val="20"/>
          <w:szCs w:val="20"/>
          <w:rtl/>
        </w:rPr>
        <w:t>שבות יעקב</w:t>
      </w:r>
      <w:r>
        <w:rPr>
          <w:rFonts w:hint="cs"/>
          <w:sz w:val="20"/>
          <w:szCs w:val="20"/>
          <w:rtl/>
        </w:rPr>
        <w:t>.</w:t>
      </w:r>
      <w:r>
        <w:rPr>
          <w:rFonts w:hint="cs"/>
          <w:sz w:val="20"/>
          <w:szCs w:val="20"/>
          <w:rtl/>
        </w:rPr>
        <w:br/>
        <w:t xml:space="preserve">ג. אבל רשאי ללכת תוך שבעה אל השררה אם מדובר בהצלת ממונו, </w:t>
      </w:r>
      <w:r w:rsidRPr="009D69BB">
        <w:rPr>
          <w:rFonts w:hint="cs"/>
          <w:b/>
          <w:bCs/>
          <w:sz w:val="20"/>
          <w:szCs w:val="20"/>
          <w:rtl/>
        </w:rPr>
        <w:t>שבות יעקב</w:t>
      </w:r>
      <w:r>
        <w:rPr>
          <w:rFonts w:hint="cs"/>
          <w:sz w:val="20"/>
          <w:szCs w:val="20"/>
          <w:rtl/>
        </w:rPr>
        <w:t>.</w:t>
      </w:r>
      <w:r>
        <w:rPr>
          <w:sz w:val="20"/>
          <w:szCs w:val="20"/>
          <w:rtl/>
        </w:rPr>
        <w:br/>
      </w:r>
      <w:r>
        <w:rPr>
          <w:rFonts w:hint="cs"/>
          <w:sz w:val="20"/>
          <w:szCs w:val="20"/>
          <w:rtl/>
        </w:rPr>
        <w:t xml:space="preserve">ד. שינוי מקום בבית הכנסת צריך להיות חוץ לד' אמות, בלאו הכי הוי מקום אחד, </w:t>
      </w:r>
      <w:r w:rsidRPr="009D69BB">
        <w:rPr>
          <w:rFonts w:hint="cs"/>
          <w:b/>
          <w:bCs/>
          <w:sz w:val="20"/>
          <w:szCs w:val="20"/>
          <w:rtl/>
        </w:rPr>
        <w:t>חמודי דניאל</w:t>
      </w:r>
      <w:r w:rsidRPr="009D69BB">
        <w:rPr>
          <w:rFonts w:hint="cs"/>
          <w:sz w:val="20"/>
          <w:szCs w:val="20"/>
          <w:rtl/>
        </w:rPr>
        <w:t>.</w:t>
      </w:r>
    </w:p>
    <w:p w:rsidR="00032970" w:rsidRPr="00D46781" w:rsidRDefault="00032970" w:rsidP="00032970">
      <w:pPr>
        <w:rPr>
          <w:sz w:val="20"/>
          <w:szCs w:val="20"/>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D1766D" w:rsidRDefault="00032970" w:rsidP="00032970">
      <w:pPr>
        <w:rPr>
          <w:b/>
          <w:bCs/>
          <w:sz w:val="20"/>
          <w:szCs w:val="20"/>
          <w:rtl/>
        </w:rPr>
      </w:pPr>
      <w:r>
        <w:rPr>
          <w:rFonts w:hint="cs"/>
          <w:rtl/>
        </w:rPr>
        <w:br/>
      </w:r>
      <w:r w:rsidRPr="00D1766D">
        <w:rPr>
          <w:rFonts w:hint="cs"/>
          <w:b/>
          <w:bCs/>
          <w:sz w:val="20"/>
          <w:szCs w:val="20"/>
          <w:rtl/>
        </w:rPr>
        <w:t>בעזרת ה' יתברך</w:t>
      </w:r>
    </w:p>
    <w:p w:rsidR="00032970" w:rsidRDefault="00032970" w:rsidP="00032970">
      <w:pPr>
        <w:rPr>
          <w:sz w:val="20"/>
          <w:szCs w:val="20"/>
          <w:rtl/>
        </w:rPr>
      </w:pPr>
      <w:r w:rsidRPr="00D1766D">
        <w:rPr>
          <w:rFonts w:hint="cs"/>
          <w:b/>
          <w:bCs/>
          <w:sz w:val="20"/>
          <w:szCs w:val="20"/>
          <w:rtl/>
        </w:rPr>
        <w:t xml:space="preserve">סימן שצד </w:t>
      </w:r>
      <w:r w:rsidRPr="00D1766D">
        <w:rPr>
          <w:b/>
          <w:bCs/>
          <w:sz w:val="20"/>
          <w:szCs w:val="20"/>
          <w:rtl/>
        </w:rPr>
        <w:t>–</w:t>
      </w:r>
      <w:r w:rsidRPr="00D1766D">
        <w:rPr>
          <w:rFonts w:hint="cs"/>
          <w:b/>
          <w:bCs/>
          <w:sz w:val="20"/>
          <w:szCs w:val="20"/>
          <w:rtl/>
        </w:rPr>
        <w:t xml:space="preserve"> שלא להתקשות על המת יותר מדי</w:t>
      </w:r>
      <w:r w:rsidRPr="00D1766D">
        <w:rPr>
          <w:b/>
          <w:bCs/>
          <w:sz w:val="20"/>
          <w:szCs w:val="20"/>
          <w:rtl/>
        </w:rPr>
        <w:br/>
      </w:r>
      <w:r w:rsidRPr="00D1766D">
        <w:rPr>
          <w:rFonts w:hint="cs"/>
          <w:b/>
          <w:bCs/>
          <w:sz w:val="20"/>
          <w:szCs w:val="20"/>
          <w:rtl/>
        </w:rPr>
        <w:br/>
        <w:t>סעיף א</w:t>
      </w:r>
      <w:r>
        <w:rPr>
          <w:rFonts w:hint="cs"/>
          <w:b/>
          <w:bCs/>
          <w:sz w:val="20"/>
          <w:szCs w:val="20"/>
          <w:rtl/>
        </w:rPr>
        <w:t xml:space="preserve"> </w:t>
      </w:r>
      <w:r>
        <w:rPr>
          <w:b/>
          <w:bCs/>
          <w:sz w:val="20"/>
          <w:szCs w:val="20"/>
          <w:rtl/>
        </w:rPr>
        <w:t>–</w:t>
      </w:r>
      <w:r>
        <w:rPr>
          <w:rFonts w:hint="cs"/>
          <w:b/>
          <w:bCs/>
          <w:sz w:val="20"/>
          <w:szCs w:val="20"/>
          <w:rtl/>
        </w:rPr>
        <w:t xml:space="preserve"> התקשות על המת</w:t>
      </w:r>
      <w:r w:rsidRPr="00D1766D">
        <w:rPr>
          <w:b/>
          <w:bCs/>
          <w:sz w:val="20"/>
          <w:szCs w:val="20"/>
          <w:rtl/>
        </w:rPr>
        <w:br/>
      </w:r>
      <w:r w:rsidRPr="00D1766D">
        <w:rPr>
          <w:rFonts w:hint="cs"/>
          <w:b/>
          <w:bCs/>
          <w:sz w:val="20"/>
          <w:szCs w:val="20"/>
          <w:rtl/>
        </w:rPr>
        <w:t>מקור הדין</w:t>
      </w:r>
      <w:r>
        <w:rPr>
          <w:rFonts w:hint="cs"/>
          <w:b/>
          <w:bCs/>
          <w:sz w:val="20"/>
          <w:szCs w:val="20"/>
          <w:rtl/>
        </w:rPr>
        <w:br/>
        <w:t xml:space="preserve">גמרא </w:t>
      </w:r>
      <w:r>
        <w:rPr>
          <w:rFonts w:hint="cs"/>
          <w:sz w:val="20"/>
          <w:szCs w:val="20"/>
          <w:rtl/>
        </w:rPr>
        <w:t>מו"ק (כז:) "</w:t>
      </w:r>
      <w:r>
        <w:rPr>
          <w:rFonts w:cs="Arial" w:hint="cs"/>
          <w:sz w:val="20"/>
          <w:szCs w:val="20"/>
          <w:rtl/>
        </w:rPr>
        <w:t>א</w:t>
      </w:r>
      <w:r w:rsidRPr="00091C3D">
        <w:rPr>
          <w:rFonts w:cs="Arial" w:hint="cs"/>
          <w:sz w:val="20"/>
          <w:szCs w:val="20"/>
          <w:rtl/>
        </w:rPr>
        <w:t>מר</w:t>
      </w:r>
      <w:r w:rsidRPr="00091C3D">
        <w:rPr>
          <w:rFonts w:cs="Arial"/>
          <w:sz w:val="20"/>
          <w:szCs w:val="20"/>
          <w:rtl/>
        </w:rPr>
        <w:t xml:space="preserve"> </w:t>
      </w:r>
      <w:r w:rsidRPr="00091C3D">
        <w:rPr>
          <w:rFonts w:cs="Arial" w:hint="cs"/>
          <w:sz w:val="20"/>
          <w:szCs w:val="20"/>
          <w:rtl/>
        </w:rPr>
        <w:t>רב</w:t>
      </w:r>
      <w:r w:rsidRPr="00091C3D">
        <w:rPr>
          <w:rFonts w:cs="Arial"/>
          <w:sz w:val="20"/>
          <w:szCs w:val="20"/>
          <w:rtl/>
        </w:rPr>
        <w:t xml:space="preserve"> </w:t>
      </w:r>
      <w:r w:rsidRPr="00091C3D">
        <w:rPr>
          <w:rFonts w:cs="Arial" w:hint="cs"/>
          <w:sz w:val="20"/>
          <w:szCs w:val="20"/>
          <w:rtl/>
        </w:rPr>
        <w:t>יהודה</w:t>
      </w:r>
      <w:r w:rsidRPr="00091C3D">
        <w:rPr>
          <w:rFonts w:cs="Arial"/>
          <w:sz w:val="20"/>
          <w:szCs w:val="20"/>
          <w:rtl/>
        </w:rPr>
        <w:t xml:space="preserve"> </w:t>
      </w:r>
      <w:r w:rsidRPr="00091C3D">
        <w:rPr>
          <w:rFonts w:cs="Arial" w:hint="cs"/>
          <w:sz w:val="20"/>
          <w:szCs w:val="20"/>
          <w:rtl/>
        </w:rPr>
        <w:t>אמר</w:t>
      </w:r>
      <w:r w:rsidRPr="00091C3D">
        <w:rPr>
          <w:rFonts w:cs="Arial"/>
          <w:sz w:val="20"/>
          <w:szCs w:val="20"/>
          <w:rtl/>
        </w:rPr>
        <w:t xml:space="preserve"> </w:t>
      </w:r>
      <w:r w:rsidRPr="00091C3D">
        <w:rPr>
          <w:rFonts w:cs="Arial" w:hint="cs"/>
          <w:sz w:val="20"/>
          <w:szCs w:val="20"/>
          <w:rtl/>
        </w:rPr>
        <w:t>רב</w:t>
      </w:r>
      <w:r w:rsidRPr="00091C3D">
        <w:rPr>
          <w:rFonts w:cs="Arial"/>
          <w:sz w:val="20"/>
          <w:szCs w:val="20"/>
          <w:rtl/>
        </w:rPr>
        <w:t xml:space="preserve">: </w:t>
      </w:r>
      <w:r w:rsidRPr="00091C3D">
        <w:rPr>
          <w:rFonts w:cs="Arial" w:hint="cs"/>
          <w:sz w:val="20"/>
          <w:szCs w:val="20"/>
          <w:rtl/>
        </w:rPr>
        <w:t>כל</w:t>
      </w:r>
      <w:r w:rsidRPr="00091C3D">
        <w:rPr>
          <w:rFonts w:cs="Arial"/>
          <w:sz w:val="20"/>
          <w:szCs w:val="20"/>
          <w:rtl/>
        </w:rPr>
        <w:t xml:space="preserve"> </w:t>
      </w:r>
      <w:r w:rsidRPr="00091C3D">
        <w:rPr>
          <w:rFonts w:cs="Arial" w:hint="cs"/>
          <w:sz w:val="20"/>
          <w:szCs w:val="20"/>
          <w:rtl/>
        </w:rPr>
        <w:t>המתקשה</w:t>
      </w:r>
      <w:r w:rsidRPr="00091C3D">
        <w:rPr>
          <w:rFonts w:cs="Arial"/>
          <w:sz w:val="20"/>
          <w:szCs w:val="20"/>
          <w:rtl/>
        </w:rPr>
        <w:t xml:space="preserve"> </w:t>
      </w:r>
      <w:r w:rsidRPr="00091C3D">
        <w:rPr>
          <w:rFonts w:cs="Arial" w:hint="cs"/>
          <w:sz w:val="20"/>
          <w:szCs w:val="20"/>
          <w:rtl/>
        </w:rPr>
        <w:t>על</w:t>
      </w:r>
      <w:r w:rsidRPr="00091C3D">
        <w:rPr>
          <w:rFonts w:cs="Arial"/>
          <w:sz w:val="20"/>
          <w:szCs w:val="20"/>
          <w:rtl/>
        </w:rPr>
        <w:t xml:space="preserve"> </w:t>
      </w:r>
      <w:r w:rsidRPr="00091C3D">
        <w:rPr>
          <w:rFonts w:cs="Arial" w:hint="cs"/>
          <w:sz w:val="20"/>
          <w:szCs w:val="20"/>
          <w:rtl/>
        </w:rPr>
        <w:t>מתו</w:t>
      </w:r>
      <w:r w:rsidRPr="00091C3D">
        <w:rPr>
          <w:rFonts w:cs="Arial"/>
          <w:sz w:val="20"/>
          <w:szCs w:val="20"/>
          <w:rtl/>
        </w:rPr>
        <w:t xml:space="preserve"> </w:t>
      </w:r>
      <w:r w:rsidRPr="00091C3D">
        <w:rPr>
          <w:rFonts w:cs="Arial" w:hint="cs"/>
          <w:sz w:val="20"/>
          <w:szCs w:val="20"/>
          <w:rtl/>
        </w:rPr>
        <w:t>יותר</w:t>
      </w:r>
      <w:r w:rsidRPr="00091C3D">
        <w:rPr>
          <w:rFonts w:cs="Arial"/>
          <w:sz w:val="20"/>
          <w:szCs w:val="20"/>
          <w:rtl/>
        </w:rPr>
        <w:t xml:space="preserve"> </w:t>
      </w:r>
      <w:r w:rsidRPr="00091C3D">
        <w:rPr>
          <w:rFonts w:cs="Arial" w:hint="cs"/>
          <w:sz w:val="20"/>
          <w:szCs w:val="20"/>
          <w:rtl/>
        </w:rPr>
        <w:t>מדאי</w:t>
      </w:r>
      <w:r w:rsidRPr="00091C3D">
        <w:rPr>
          <w:rFonts w:cs="Arial"/>
          <w:sz w:val="20"/>
          <w:szCs w:val="20"/>
          <w:rtl/>
        </w:rPr>
        <w:t xml:space="preserve"> - </w:t>
      </w:r>
      <w:r w:rsidRPr="00091C3D">
        <w:rPr>
          <w:rFonts w:cs="Arial" w:hint="cs"/>
          <w:sz w:val="20"/>
          <w:szCs w:val="20"/>
          <w:rtl/>
        </w:rPr>
        <w:t>על</w:t>
      </w:r>
      <w:r w:rsidRPr="00091C3D">
        <w:rPr>
          <w:rFonts w:cs="Arial"/>
          <w:sz w:val="20"/>
          <w:szCs w:val="20"/>
          <w:rtl/>
        </w:rPr>
        <w:t xml:space="preserve"> </w:t>
      </w:r>
      <w:r w:rsidRPr="00091C3D">
        <w:rPr>
          <w:rFonts w:cs="Arial" w:hint="cs"/>
          <w:sz w:val="20"/>
          <w:szCs w:val="20"/>
          <w:rtl/>
        </w:rPr>
        <w:t>מת</w:t>
      </w:r>
      <w:r w:rsidRPr="00091C3D">
        <w:rPr>
          <w:rFonts w:cs="Arial"/>
          <w:sz w:val="20"/>
          <w:szCs w:val="20"/>
          <w:rtl/>
        </w:rPr>
        <w:t xml:space="preserve"> </w:t>
      </w:r>
      <w:r w:rsidRPr="00091C3D">
        <w:rPr>
          <w:rFonts w:cs="Arial" w:hint="cs"/>
          <w:sz w:val="20"/>
          <w:szCs w:val="20"/>
          <w:rtl/>
        </w:rPr>
        <w:t>אחר</w:t>
      </w:r>
      <w:r w:rsidRPr="00091C3D">
        <w:rPr>
          <w:rFonts w:cs="Arial"/>
          <w:sz w:val="20"/>
          <w:szCs w:val="20"/>
          <w:rtl/>
        </w:rPr>
        <w:t xml:space="preserve"> </w:t>
      </w:r>
      <w:r w:rsidRPr="00091C3D">
        <w:rPr>
          <w:rFonts w:cs="Arial" w:hint="cs"/>
          <w:sz w:val="20"/>
          <w:szCs w:val="20"/>
          <w:rtl/>
        </w:rPr>
        <w:t>הוא</w:t>
      </w:r>
      <w:r w:rsidRPr="00091C3D">
        <w:rPr>
          <w:rFonts w:cs="Arial"/>
          <w:sz w:val="20"/>
          <w:szCs w:val="20"/>
          <w:rtl/>
        </w:rPr>
        <w:t xml:space="preserve"> </w:t>
      </w:r>
      <w:r w:rsidRPr="00091C3D">
        <w:rPr>
          <w:rFonts w:cs="Arial" w:hint="cs"/>
          <w:sz w:val="20"/>
          <w:szCs w:val="20"/>
          <w:rtl/>
        </w:rPr>
        <w:t>בוכה</w:t>
      </w:r>
      <w:r>
        <w:rPr>
          <w:rFonts w:cs="Arial"/>
          <w:sz w:val="20"/>
          <w:szCs w:val="20"/>
          <w:rtl/>
        </w:rPr>
        <w:t>.</w:t>
      </w:r>
      <w:r>
        <w:rPr>
          <w:rFonts w:cs="Arial" w:hint="cs"/>
          <w:sz w:val="20"/>
          <w:szCs w:val="20"/>
          <w:rtl/>
        </w:rPr>
        <w:t xml:space="preserve">.. </w:t>
      </w:r>
      <w:r>
        <w:rPr>
          <w:rFonts w:cs="Arial"/>
          <w:sz w:val="20"/>
          <w:szCs w:val="20"/>
          <w:rtl/>
        </w:rPr>
        <w:br/>
      </w:r>
      <w:r w:rsidRPr="00091C3D">
        <w:rPr>
          <w:rFonts w:cs="Arial" w:hint="cs"/>
          <w:sz w:val="20"/>
          <w:szCs w:val="20"/>
          <w:rtl/>
        </w:rPr>
        <w:t>הא</w:t>
      </w:r>
      <w:r w:rsidRPr="00091C3D">
        <w:rPr>
          <w:rFonts w:cs="Arial"/>
          <w:sz w:val="20"/>
          <w:szCs w:val="20"/>
          <w:rtl/>
        </w:rPr>
        <w:t xml:space="preserve"> </w:t>
      </w:r>
      <w:r w:rsidRPr="00091C3D">
        <w:rPr>
          <w:rFonts w:cs="Arial" w:hint="cs"/>
          <w:sz w:val="20"/>
          <w:szCs w:val="20"/>
          <w:rtl/>
        </w:rPr>
        <w:t>כיצד</w:t>
      </w:r>
      <w:r w:rsidRPr="00091C3D">
        <w:rPr>
          <w:rFonts w:cs="Arial"/>
          <w:sz w:val="20"/>
          <w:szCs w:val="20"/>
          <w:rtl/>
        </w:rPr>
        <w:t xml:space="preserve">? </w:t>
      </w:r>
      <w:r w:rsidRPr="00091C3D">
        <w:rPr>
          <w:rFonts w:cs="Arial" w:hint="cs"/>
          <w:sz w:val="20"/>
          <w:szCs w:val="20"/>
          <w:rtl/>
        </w:rPr>
        <w:t>שלשה</w:t>
      </w:r>
      <w:r w:rsidRPr="00091C3D">
        <w:rPr>
          <w:rFonts w:cs="Arial"/>
          <w:sz w:val="20"/>
          <w:szCs w:val="20"/>
          <w:rtl/>
        </w:rPr>
        <w:t xml:space="preserve"> </w:t>
      </w:r>
      <w:r w:rsidRPr="00091C3D">
        <w:rPr>
          <w:rFonts w:cs="Arial" w:hint="cs"/>
          <w:sz w:val="20"/>
          <w:szCs w:val="20"/>
          <w:rtl/>
        </w:rPr>
        <w:t>ימים</w:t>
      </w:r>
      <w:r w:rsidRPr="00091C3D">
        <w:rPr>
          <w:rFonts w:cs="Arial"/>
          <w:sz w:val="20"/>
          <w:szCs w:val="20"/>
          <w:rtl/>
        </w:rPr>
        <w:t xml:space="preserve"> - </w:t>
      </w:r>
      <w:r w:rsidRPr="00091C3D">
        <w:rPr>
          <w:rFonts w:cs="Arial" w:hint="cs"/>
          <w:sz w:val="20"/>
          <w:szCs w:val="20"/>
          <w:rtl/>
        </w:rPr>
        <w:t>לבכי</w:t>
      </w:r>
      <w:r w:rsidRPr="00091C3D">
        <w:rPr>
          <w:rFonts w:cs="Arial"/>
          <w:sz w:val="20"/>
          <w:szCs w:val="20"/>
          <w:rtl/>
        </w:rPr>
        <w:t xml:space="preserve">, </w:t>
      </w:r>
      <w:r w:rsidRPr="00091C3D">
        <w:rPr>
          <w:rFonts w:cs="Arial" w:hint="cs"/>
          <w:sz w:val="20"/>
          <w:szCs w:val="20"/>
          <w:rtl/>
        </w:rPr>
        <w:t>ושבעה</w:t>
      </w:r>
      <w:r w:rsidRPr="00091C3D">
        <w:rPr>
          <w:rFonts w:cs="Arial"/>
          <w:sz w:val="20"/>
          <w:szCs w:val="20"/>
          <w:rtl/>
        </w:rPr>
        <w:t xml:space="preserve"> - </w:t>
      </w:r>
      <w:r w:rsidRPr="00091C3D">
        <w:rPr>
          <w:rFonts w:cs="Arial" w:hint="cs"/>
          <w:sz w:val="20"/>
          <w:szCs w:val="20"/>
          <w:rtl/>
        </w:rPr>
        <w:t>להספד</w:t>
      </w:r>
      <w:r w:rsidRPr="00091C3D">
        <w:rPr>
          <w:rFonts w:cs="Arial"/>
          <w:sz w:val="20"/>
          <w:szCs w:val="20"/>
          <w:rtl/>
        </w:rPr>
        <w:t xml:space="preserve">, </w:t>
      </w:r>
      <w:r w:rsidRPr="00091C3D">
        <w:rPr>
          <w:rFonts w:cs="Arial" w:hint="cs"/>
          <w:sz w:val="20"/>
          <w:szCs w:val="20"/>
          <w:rtl/>
        </w:rPr>
        <w:t>ושלשים</w:t>
      </w:r>
      <w:r w:rsidRPr="00091C3D">
        <w:rPr>
          <w:rFonts w:cs="Arial"/>
          <w:sz w:val="20"/>
          <w:szCs w:val="20"/>
          <w:rtl/>
        </w:rPr>
        <w:t xml:space="preserve"> - </w:t>
      </w:r>
      <w:r w:rsidRPr="00091C3D">
        <w:rPr>
          <w:rFonts w:cs="Arial" w:hint="cs"/>
          <w:sz w:val="20"/>
          <w:szCs w:val="20"/>
          <w:rtl/>
        </w:rPr>
        <w:t>לגיהוץ</w:t>
      </w:r>
      <w:r w:rsidRPr="00091C3D">
        <w:rPr>
          <w:rFonts w:cs="Arial"/>
          <w:sz w:val="20"/>
          <w:szCs w:val="20"/>
          <w:rtl/>
        </w:rPr>
        <w:t xml:space="preserve"> </w:t>
      </w:r>
      <w:r w:rsidRPr="00091C3D">
        <w:rPr>
          <w:rFonts w:cs="Arial" w:hint="cs"/>
          <w:sz w:val="20"/>
          <w:szCs w:val="20"/>
          <w:rtl/>
        </w:rPr>
        <w:t>ולתספורת</w:t>
      </w:r>
      <w:r w:rsidRPr="00091C3D">
        <w:rPr>
          <w:rFonts w:cs="Arial"/>
          <w:sz w:val="20"/>
          <w:szCs w:val="20"/>
          <w:rtl/>
        </w:rPr>
        <w:t xml:space="preserve">. </w:t>
      </w:r>
      <w:r w:rsidRPr="00091C3D">
        <w:rPr>
          <w:rFonts w:cs="Arial" w:hint="cs"/>
          <w:sz w:val="20"/>
          <w:szCs w:val="20"/>
          <w:rtl/>
        </w:rPr>
        <w:t>מכאן</w:t>
      </w:r>
      <w:r w:rsidRPr="00091C3D">
        <w:rPr>
          <w:rFonts w:cs="Arial"/>
          <w:sz w:val="20"/>
          <w:szCs w:val="20"/>
          <w:rtl/>
        </w:rPr>
        <w:t xml:space="preserve"> </w:t>
      </w:r>
      <w:r w:rsidRPr="00091C3D">
        <w:rPr>
          <w:rFonts w:cs="Arial" w:hint="cs"/>
          <w:sz w:val="20"/>
          <w:szCs w:val="20"/>
          <w:rtl/>
        </w:rPr>
        <w:t>ואילך</w:t>
      </w:r>
      <w:r w:rsidRPr="00091C3D">
        <w:rPr>
          <w:rFonts w:cs="Arial"/>
          <w:sz w:val="20"/>
          <w:szCs w:val="20"/>
          <w:rtl/>
        </w:rPr>
        <w:t xml:space="preserve"> - </w:t>
      </w:r>
      <w:r w:rsidRPr="00091C3D">
        <w:rPr>
          <w:rFonts w:cs="Arial" w:hint="cs"/>
          <w:sz w:val="20"/>
          <w:szCs w:val="20"/>
          <w:rtl/>
        </w:rPr>
        <w:t>אמר</w:t>
      </w:r>
      <w:r w:rsidRPr="00091C3D">
        <w:rPr>
          <w:rFonts w:cs="Arial"/>
          <w:sz w:val="20"/>
          <w:szCs w:val="20"/>
          <w:rtl/>
        </w:rPr>
        <w:t xml:space="preserve"> </w:t>
      </w:r>
      <w:r w:rsidRPr="00091C3D">
        <w:rPr>
          <w:rFonts w:cs="Arial" w:hint="cs"/>
          <w:sz w:val="20"/>
          <w:szCs w:val="20"/>
          <w:rtl/>
        </w:rPr>
        <w:t>הקדוש</w:t>
      </w:r>
      <w:r w:rsidRPr="00091C3D">
        <w:rPr>
          <w:rFonts w:cs="Arial"/>
          <w:sz w:val="20"/>
          <w:szCs w:val="20"/>
          <w:rtl/>
        </w:rPr>
        <w:t xml:space="preserve"> </w:t>
      </w:r>
      <w:r w:rsidRPr="00091C3D">
        <w:rPr>
          <w:rFonts w:cs="Arial" w:hint="cs"/>
          <w:sz w:val="20"/>
          <w:szCs w:val="20"/>
          <w:rtl/>
        </w:rPr>
        <w:t>ברוך</w:t>
      </w:r>
      <w:r w:rsidRPr="00091C3D">
        <w:rPr>
          <w:rFonts w:cs="Arial"/>
          <w:sz w:val="20"/>
          <w:szCs w:val="20"/>
          <w:rtl/>
        </w:rPr>
        <w:t xml:space="preserve"> </w:t>
      </w:r>
      <w:r w:rsidRPr="00091C3D">
        <w:rPr>
          <w:rFonts w:cs="Arial" w:hint="cs"/>
          <w:sz w:val="20"/>
          <w:szCs w:val="20"/>
          <w:rtl/>
        </w:rPr>
        <w:t>הוא</w:t>
      </w:r>
      <w:r w:rsidRPr="00091C3D">
        <w:rPr>
          <w:rFonts w:cs="Arial"/>
          <w:sz w:val="20"/>
          <w:szCs w:val="20"/>
          <w:rtl/>
        </w:rPr>
        <w:t xml:space="preserve">: </w:t>
      </w:r>
      <w:r w:rsidRPr="00091C3D">
        <w:rPr>
          <w:rFonts w:cs="Arial" w:hint="cs"/>
          <w:sz w:val="20"/>
          <w:szCs w:val="20"/>
          <w:rtl/>
        </w:rPr>
        <w:t>אי</w:t>
      </w:r>
      <w:r w:rsidRPr="00091C3D">
        <w:rPr>
          <w:rFonts w:cs="Arial"/>
          <w:sz w:val="20"/>
          <w:szCs w:val="20"/>
          <w:rtl/>
        </w:rPr>
        <w:t xml:space="preserve"> </w:t>
      </w:r>
      <w:r w:rsidRPr="00091C3D">
        <w:rPr>
          <w:rFonts w:cs="Arial" w:hint="cs"/>
          <w:sz w:val="20"/>
          <w:szCs w:val="20"/>
          <w:rtl/>
        </w:rPr>
        <w:t>אתם</w:t>
      </w:r>
      <w:r w:rsidRPr="00091C3D">
        <w:rPr>
          <w:rFonts w:cs="Arial"/>
          <w:sz w:val="20"/>
          <w:szCs w:val="20"/>
          <w:rtl/>
        </w:rPr>
        <w:t xml:space="preserve"> </w:t>
      </w:r>
      <w:r w:rsidRPr="00091C3D">
        <w:rPr>
          <w:rFonts w:cs="Arial" w:hint="cs"/>
          <w:sz w:val="20"/>
          <w:szCs w:val="20"/>
          <w:rtl/>
        </w:rPr>
        <w:t>רחמנים</w:t>
      </w:r>
      <w:r w:rsidRPr="00091C3D">
        <w:rPr>
          <w:rFonts w:cs="Arial"/>
          <w:sz w:val="20"/>
          <w:szCs w:val="20"/>
          <w:rtl/>
        </w:rPr>
        <w:t xml:space="preserve"> </w:t>
      </w:r>
      <w:r w:rsidRPr="00091C3D">
        <w:rPr>
          <w:rFonts w:cs="Arial" w:hint="cs"/>
          <w:sz w:val="20"/>
          <w:szCs w:val="20"/>
          <w:rtl/>
        </w:rPr>
        <w:t>בו</w:t>
      </w:r>
      <w:r w:rsidRPr="00091C3D">
        <w:rPr>
          <w:rFonts w:cs="Arial"/>
          <w:sz w:val="20"/>
          <w:szCs w:val="20"/>
          <w:rtl/>
        </w:rPr>
        <w:t xml:space="preserve"> </w:t>
      </w:r>
      <w:r w:rsidRPr="00091C3D">
        <w:rPr>
          <w:rFonts w:cs="Arial" w:hint="cs"/>
          <w:sz w:val="20"/>
          <w:szCs w:val="20"/>
          <w:rtl/>
        </w:rPr>
        <w:t>יותר</w:t>
      </w:r>
      <w:r w:rsidRPr="00091C3D">
        <w:rPr>
          <w:rFonts w:cs="Arial"/>
          <w:sz w:val="20"/>
          <w:szCs w:val="20"/>
          <w:rtl/>
        </w:rPr>
        <w:t xml:space="preserve"> </w:t>
      </w:r>
      <w:r w:rsidRPr="00091C3D">
        <w:rPr>
          <w:rFonts w:cs="Arial" w:hint="cs"/>
          <w:sz w:val="20"/>
          <w:szCs w:val="20"/>
          <w:rtl/>
        </w:rPr>
        <w:t>ממני</w:t>
      </w:r>
      <w:r w:rsidRPr="00091C3D">
        <w:rPr>
          <w:rFonts w:cs="Arial"/>
          <w:sz w:val="20"/>
          <w:szCs w:val="20"/>
          <w:rtl/>
        </w:rPr>
        <w:t>.</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D3BDD">
        <w:rPr>
          <w:rFonts w:cs="Arial" w:hint="cs"/>
          <w:sz w:val="20"/>
          <w:szCs w:val="20"/>
          <w:rtl/>
        </w:rPr>
        <w:t>אין</w:t>
      </w:r>
      <w:r w:rsidRPr="00BD3BDD">
        <w:rPr>
          <w:rFonts w:cs="Arial"/>
          <w:sz w:val="20"/>
          <w:szCs w:val="20"/>
          <w:rtl/>
        </w:rPr>
        <w:t xml:space="preserve"> </w:t>
      </w:r>
      <w:r w:rsidRPr="00BD3BDD">
        <w:rPr>
          <w:rFonts w:cs="Arial" w:hint="cs"/>
          <w:sz w:val="20"/>
          <w:szCs w:val="20"/>
          <w:rtl/>
        </w:rPr>
        <w:t>מתקשין</w:t>
      </w:r>
      <w:r w:rsidRPr="00BD3BDD">
        <w:rPr>
          <w:rFonts w:cs="Arial"/>
          <w:sz w:val="20"/>
          <w:szCs w:val="20"/>
          <w:rtl/>
        </w:rPr>
        <w:t xml:space="preserve"> </w:t>
      </w:r>
      <w:r w:rsidRPr="00BD3BDD">
        <w:rPr>
          <w:rFonts w:cs="Arial" w:hint="cs"/>
          <w:sz w:val="20"/>
          <w:szCs w:val="20"/>
          <w:rtl/>
        </w:rPr>
        <w:t>על</w:t>
      </w:r>
      <w:r w:rsidRPr="00BD3BDD">
        <w:rPr>
          <w:rFonts w:cs="Arial"/>
          <w:sz w:val="20"/>
          <w:szCs w:val="20"/>
          <w:rtl/>
        </w:rPr>
        <w:t xml:space="preserve"> </w:t>
      </w:r>
      <w:r w:rsidRPr="00BD3BDD">
        <w:rPr>
          <w:rFonts w:cs="Arial" w:hint="cs"/>
          <w:sz w:val="20"/>
          <w:szCs w:val="20"/>
          <w:rtl/>
        </w:rPr>
        <w:t>המת</w:t>
      </w:r>
      <w:r w:rsidRPr="00BD3BDD">
        <w:rPr>
          <w:rFonts w:cs="Arial"/>
          <w:sz w:val="20"/>
          <w:szCs w:val="20"/>
          <w:rtl/>
        </w:rPr>
        <w:t xml:space="preserve"> </w:t>
      </w:r>
      <w:r w:rsidRPr="00BD3BDD">
        <w:rPr>
          <w:rFonts w:cs="Arial" w:hint="cs"/>
          <w:sz w:val="20"/>
          <w:szCs w:val="20"/>
          <w:rtl/>
        </w:rPr>
        <w:t>יותר</w:t>
      </w:r>
      <w:r w:rsidRPr="00BD3BDD">
        <w:rPr>
          <w:rFonts w:cs="Arial"/>
          <w:sz w:val="20"/>
          <w:szCs w:val="20"/>
          <w:rtl/>
        </w:rPr>
        <w:t xml:space="preserve"> </w:t>
      </w:r>
      <w:r w:rsidRPr="00BD3BDD">
        <w:rPr>
          <w:rFonts w:cs="Arial" w:hint="cs"/>
          <w:sz w:val="20"/>
          <w:szCs w:val="20"/>
          <w:rtl/>
        </w:rPr>
        <w:t>מדאי</w:t>
      </w:r>
      <w:r w:rsidRPr="00BD3BDD">
        <w:rPr>
          <w:rFonts w:cs="Arial"/>
          <w:sz w:val="20"/>
          <w:szCs w:val="20"/>
          <w:rtl/>
        </w:rPr>
        <w:t xml:space="preserve">; </w:t>
      </w:r>
      <w:r w:rsidRPr="00BD3BDD">
        <w:rPr>
          <w:rFonts w:cs="Arial" w:hint="cs"/>
          <w:sz w:val="20"/>
          <w:szCs w:val="20"/>
          <w:rtl/>
        </w:rPr>
        <w:t>וכל</w:t>
      </w:r>
      <w:r w:rsidRPr="00BD3BDD">
        <w:rPr>
          <w:rFonts w:cs="Arial"/>
          <w:sz w:val="20"/>
          <w:szCs w:val="20"/>
          <w:rtl/>
        </w:rPr>
        <w:t xml:space="preserve"> </w:t>
      </w:r>
      <w:r w:rsidRPr="00BD3BDD">
        <w:rPr>
          <w:rFonts w:cs="Arial" w:hint="cs"/>
          <w:sz w:val="20"/>
          <w:szCs w:val="20"/>
          <w:rtl/>
        </w:rPr>
        <w:t>המתקשה</w:t>
      </w:r>
      <w:r w:rsidRPr="00BD3BDD">
        <w:rPr>
          <w:rFonts w:cs="Arial"/>
          <w:sz w:val="20"/>
          <w:szCs w:val="20"/>
          <w:rtl/>
        </w:rPr>
        <w:t xml:space="preserve"> </w:t>
      </w:r>
      <w:r w:rsidRPr="00BD3BDD">
        <w:rPr>
          <w:rFonts w:cs="Arial" w:hint="cs"/>
          <w:sz w:val="20"/>
          <w:szCs w:val="20"/>
          <w:rtl/>
        </w:rPr>
        <w:t>עליו</w:t>
      </w:r>
      <w:r w:rsidRPr="00BD3BDD">
        <w:rPr>
          <w:rFonts w:cs="Arial"/>
          <w:sz w:val="20"/>
          <w:szCs w:val="20"/>
          <w:rtl/>
        </w:rPr>
        <w:t xml:space="preserve"> </w:t>
      </w:r>
      <w:r w:rsidRPr="00BD3BDD">
        <w:rPr>
          <w:rFonts w:cs="Arial" w:hint="cs"/>
          <w:sz w:val="20"/>
          <w:szCs w:val="20"/>
          <w:rtl/>
        </w:rPr>
        <w:t>יותר</w:t>
      </w:r>
      <w:r w:rsidRPr="00BD3BDD">
        <w:rPr>
          <w:rFonts w:cs="Arial"/>
          <w:sz w:val="20"/>
          <w:szCs w:val="20"/>
          <w:rtl/>
        </w:rPr>
        <w:t xml:space="preserve"> </w:t>
      </w:r>
      <w:r w:rsidRPr="00BD3BDD">
        <w:rPr>
          <w:rFonts w:cs="Arial" w:hint="cs"/>
          <w:sz w:val="20"/>
          <w:szCs w:val="20"/>
          <w:rtl/>
        </w:rPr>
        <w:t>מדאי</w:t>
      </w:r>
      <w:r w:rsidRPr="00BD3BDD">
        <w:rPr>
          <w:rFonts w:cs="Arial"/>
          <w:sz w:val="20"/>
          <w:szCs w:val="20"/>
          <w:rtl/>
        </w:rPr>
        <w:t xml:space="preserve">, </w:t>
      </w:r>
      <w:r w:rsidRPr="00BD3BDD">
        <w:rPr>
          <w:rFonts w:cs="Arial" w:hint="cs"/>
          <w:sz w:val="20"/>
          <w:szCs w:val="20"/>
          <w:rtl/>
        </w:rPr>
        <w:t>על</w:t>
      </w:r>
      <w:r w:rsidRPr="00BD3BDD">
        <w:rPr>
          <w:rFonts w:cs="Arial"/>
          <w:sz w:val="20"/>
          <w:szCs w:val="20"/>
          <w:rtl/>
        </w:rPr>
        <w:t xml:space="preserve"> </w:t>
      </w:r>
      <w:r w:rsidRPr="00BD3BDD">
        <w:rPr>
          <w:rFonts w:cs="Arial" w:hint="cs"/>
          <w:sz w:val="20"/>
          <w:szCs w:val="20"/>
          <w:rtl/>
        </w:rPr>
        <w:t>מת</w:t>
      </w:r>
      <w:r w:rsidRPr="00BD3BDD">
        <w:rPr>
          <w:rFonts w:cs="Arial"/>
          <w:sz w:val="20"/>
          <w:szCs w:val="20"/>
          <w:rtl/>
        </w:rPr>
        <w:t xml:space="preserve"> </w:t>
      </w:r>
      <w:r w:rsidRPr="00BD3BDD">
        <w:rPr>
          <w:rFonts w:cs="Arial" w:hint="cs"/>
          <w:sz w:val="20"/>
          <w:szCs w:val="20"/>
          <w:rtl/>
        </w:rPr>
        <w:t>אחר</w:t>
      </w:r>
      <w:r w:rsidRPr="00BD3BDD">
        <w:rPr>
          <w:rFonts w:cs="Arial"/>
          <w:sz w:val="20"/>
          <w:szCs w:val="20"/>
          <w:rtl/>
        </w:rPr>
        <w:t xml:space="preserve"> </w:t>
      </w:r>
      <w:r w:rsidRPr="00BD3BDD">
        <w:rPr>
          <w:rFonts w:cs="Arial" w:hint="cs"/>
          <w:sz w:val="20"/>
          <w:szCs w:val="20"/>
          <w:rtl/>
        </w:rPr>
        <w:t>הוא</w:t>
      </w:r>
      <w:r w:rsidRPr="00BD3BDD">
        <w:rPr>
          <w:rFonts w:cs="Arial"/>
          <w:sz w:val="20"/>
          <w:szCs w:val="20"/>
          <w:rtl/>
        </w:rPr>
        <w:t xml:space="preserve"> </w:t>
      </w:r>
      <w:r w:rsidRPr="00BD3BDD">
        <w:rPr>
          <w:rFonts w:cs="Arial" w:hint="cs"/>
          <w:sz w:val="20"/>
          <w:szCs w:val="20"/>
          <w:rtl/>
        </w:rPr>
        <w:t>בוכה</w:t>
      </w:r>
      <w:r w:rsidRPr="00BD3BDD">
        <w:rPr>
          <w:rFonts w:cs="Arial"/>
          <w:sz w:val="20"/>
          <w:szCs w:val="20"/>
          <w:rtl/>
        </w:rPr>
        <w:t xml:space="preserve">; </w:t>
      </w:r>
      <w:r w:rsidRPr="00BD3BDD">
        <w:rPr>
          <w:rFonts w:cs="Arial" w:hint="cs"/>
          <w:sz w:val="20"/>
          <w:szCs w:val="20"/>
          <w:rtl/>
        </w:rPr>
        <w:t>אלא</w:t>
      </w:r>
      <w:r w:rsidRPr="00BD3BDD">
        <w:rPr>
          <w:rFonts w:cs="Arial"/>
          <w:sz w:val="20"/>
          <w:szCs w:val="20"/>
          <w:rtl/>
        </w:rPr>
        <w:t xml:space="preserve"> </w:t>
      </w:r>
      <w:r w:rsidRPr="00BD3BDD">
        <w:rPr>
          <w:rFonts w:cs="Arial" w:hint="cs"/>
          <w:sz w:val="20"/>
          <w:szCs w:val="20"/>
          <w:rtl/>
        </w:rPr>
        <w:t>שלשה</w:t>
      </w:r>
      <w:r w:rsidRPr="00BD3BDD">
        <w:rPr>
          <w:rFonts w:cs="Arial"/>
          <w:sz w:val="20"/>
          <w:szCs w:val="20"/>
          <w:rtl/>
        </w:rPr>
        <w:t xml:space="preserve"> </w:t>
      </w:r>
      <w:r w:rsidRPr="00BD3BDD">
        <w:rPr>
          <w:rFonts w:cs="Arial" w:hint="cs"/>
          <w:sz w:val="20"/>
          <w:szCs w:val="20"/>
          <w:rtl/>
        </w:rPr>
        <w:t>ימים</w:t>
      </w:r>
      <w:r w:rsidRPr="00BD3BDD">
        <w:rPr>
          <w:rFonts w:cs="Arial"/>
          <w:sz w:val="20"/>
          <w:szCs w:val="20"/>
          <w:rtl/>
        </w:rPr>
        <w:t xml:space="preserve"> </w:t>
      </w:r>
      <w:r w:rsidRPr="00BD3BDD">
        <w:rPr>
          <w:rFonts w:cs="Arial" w:hint="cs"/>
          <w:sz w:val="20"/>
          <w:szCs w:val="20"/>
          <w:rtl/>
        </w:rPr>
        <w:t>לבכי</w:t>
      </w:r>
      <w:r w:rsidRPr="00BD3BDD">
        <w:rPr>
          <w:rFonts w:cs="Arial"/>
          <w:sz w:val="20"/>
          <w:szCs w:val="20"/>
          <w:rtl/>
        </w:rPr>
        <w:t xml:space="preserve">, </w:t>
      </w:r>
      <w:r w:rsidRPr="00BD3BDD">
        <w:rPr>
          <w:rFonts w:cs="Arial" w:hint="cs"/>
          <w:sz w:val="20"/>
          <w:szCs w:val="20"/>
          <w:rtl/>
        </w:rPr>
        <w:t>שבעה</w:t>
      </w:r>
      <w:r w:rsidRPr="00BD3BDD">
        <w:rPr>
          <w:rFonts w:cs="Arial"/>
          <w:sz w:val="20"/>
          <w:szCs w:val="20"/>
          <w:rtl/>
        </w:rPr>
        <w:t xml:space="preserve"> </w:t>
      </w:r>
      <w:r w:rsidRPr="00BD3BDD">
        <w:rPr>
          <w:rFonts w:cs="Arial" w:hint="cs"/>
          <w:sz w:val="20"/>
          <w:szCs w:val="20"/>
          <w:rtl/>
        </w:rPr>
        <w:t>להספד</w:t>
      </w:r>
      <w:r w:rsidRPr="00BD3BDD">
        <w:rPr>
          <w:rFonts w:cs="Arial"/>
          <w:sz w:val="20"/>
          <w:szCs w:val="20"/>
          <w:rtl/>
        </w:rPr>
        <w:t xml:space="preserve">, </w:t>
      </w:r>
      <w:r w:rsidRPr="00BD3BDD">
        <w:rPr>
          <w:rFonts w:cs="Arial" w:hint="cs"/>
          <w:sz w:val="20"/>
          <w:szCs w:val="20"/>
          <w:rtl/>
        </w:rPr>
        <w:t>שלשים</w:t>
      </w:r>
      <w:r w:rsidRPr="00BD3BDD">
        <w:rPr>
          <w:rFonts w:cs="Arial"/>
          <w:sz w:val="20"/>
          <w:szCs w:val="20"/>
          <w:rtl/>
        </w:rPr>
        <w:t xml:space="preserve"> </w:t>
      </w:r>
      <w:r w:rsidRPr="00BD3BDD">
        <w:rPr>
          <w:rFonts w:cs="Arial" w:hint="cs"/>
          <w:sz w:val="20"/>
          <w:szCs w:val="20"/>
          <w:rtl/>
        </w:rPr>
        <w:t>לתספורת</w:t>
      </w:r>
      <w:r w:rsidRPr="00BD3BDD">
        <w:rPr>
          <w:rFonts w:cs="Arial"/>
          <w:sz w:val="20"/>
          <w:szCs w:val="20"/>
          <w:rtl/>
        </w:rPr>
        <w:t xml:space="preserve"> </w:t>
      </w:r>
      <w:r w:rsidRPr="00BD3BDD">
        <w:rPr>
          <w:rFonts w:cs="Arial" w:hint="cs"/>
          <w:sz w:val="20"/>
          <w:szCs w:val="20"/>
          <w:rtl/>
        </w:rPr>
        <w:t>ולגיהוץ</w:t>
      </w:r>
      <w:r w:rsidRPr="00BD3BDD">
        <w:rPr>
          <w:rFonts w:cs="Arial"/>
          <w:sz w:val="20"/>
          <w:szCs w:val="20"/>
          <w:rtl/>
        </w:rPr>
        <w:t>.</w:t>
      </w:r>
      <w:r>
        <w:rPr>
          <w:rFonts w:cs="Arial" w:hint="cs"/>
          <w:sz w:val="20"/>
          <w:szCs w:val="20"/>
          <w:rtl/>
        </w:rPr>
        <w:t>"</w:t>
      </w:r>
      <w:r>
        <w:rPr>
          <w:sz w:val="20"/>
          <w:szCs w:val="20"/>
          <w:rtl/>
        </w:rPr>
        <w:br/>
      </w:r>
      <w:r w:rsidRPr="002F12D3">
        <w:rPr>
          <w:rFonts w:hint="cs"/>
          <w:b/>
          <w:bCs/>
          <w:sz w:val="20"/>
          <w:szCs w:val="20"/>
          <w:rtl/>
        </w:rPr>
        <w:t>פת"ש</w:t>
      </w:r>
      <w:r>
        <w:rPr>
          <w:rFonts w:hint="cs"/>
          <w:sz w:val="20"/>
          <w:szCs w:val="20"/>
          <w:rtl/>
        </w:rPr>
        <w:t xml:space="preserve"> </w:t>
      </w:r>
      <w:r>
        <w:rPr>
          <w:sz w:val="20"/>
          <w:szCs w:val="20"/>
          <w:rtl/>
        </w:rPr>
        <w:t>–</w:t>
      </w:r>
      <w:r>
        <w:rPr>
          <w:rFonts w:hint="cs"/>
          <w:sz w:val="20"/>
          <w:szCs w:val="20"/>
          <w:rtl/>
        </w:rPr>
        <w:t xml:space="preserve"> מי שמת בנו או ביתו, לא ינשק אותם, אך שאר קרובים מותר לנשק, וכפי שמצאנו שיוסף נישק את אביו שמת, בראשית (נ, א) "ויפל יוסף על פני אביו </w:t>
      </w:r>
      <w:proofErr w:type="spellStart"/>
      <w:r>
        <w:rPr>
          <w:rFonts w:hint="cs"/>
          <w:sz w:val="20"/>
          <w:szCs w:val="20"/>
          <w:rtl/>
        </w:rPr>
        <w:t>ויבך</w:t>
      </w:r>
      <w:proofErr w:type="spellEnd"/>
      <w:r>
        <w:rPr>
          <w:rFonts w:hint="cs"/>
          <w:sz w:val="20"/>
          <w:szCs w:val="20"/>
          <w:rtl/>
        </w:rPr>
        <w:t xml:space="preserve"> עליו </w:t>
      </w:r>
      <w:proofErr w:type="spellStart"/>
      <w:r>
        <w:rPr>
          <w:rFonts w:hint="cs"/>
          <w:sz w:val="20"/>
          <w:szCs w:val="20"/>
          <w:rtl/>
        </w:rPr>
        <w:t>וישק</w:t>
      </w:r>
      <w:proofErr w:type="spellEnd"/>
      <w:r>
        <w:rPr>
          <w:rFonts w:hint="cs"/>
          <w:sz w:val="20"/>
          <w:szCs w:val="20"/>
          <w:rtl/>
        </w:rPr>
        <w:t xml:space="preserve"> לו".</w:t>
      </w:r>
    </w:p>
    <w:p w:rsidR="00032970" w:rsidRDefault="00032970" w:rsidP="00032970">
      <w:pPr>
        <w:rPr>
          <w:b/>
          <w:bCs/>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התקשות על תלמיד חכם</w:t>
      </w:r>
      <w:r>
        <w:rPr>
          <w:b/>
          <w:bCs/>
          <w:sz w:val="20"/>
          <w:szCs w:val="20"/>
          <w:rtl/>
        </w:rPr>
        <w:br/>
      </w:r>
      <w:r>
        <w:rPr>
          <w:rFonts w:hint="cs"/>
          <w:b/>
          <w:bCs/>
          <w:sz w:val="20"/>
          <w:szCs w:val="20"/>
          <w:rtl/>
        </w:rPr>
        <w:t>מקור הדין</w:t>
      </w:r>
      <w:r>
        <w:rPr>
          <w:b/>
          <w:bCs/>
          <w:sz w:val="20"/>
          <w:szCs w:val="20"/>
          <w:rtl/>
        </w:rPr>
        <w:br/>
      </w:r>
      <w:r>
        <w:rPr>
          <w:rFonts w:hint="cs"/>
          <w:sz w:val="20"/>
          <w:szCs w:val="20"/>
          <w:rtl/>
        </w:rPr>
        <w:t xml:space="preserve">א. </w:t>
      </w:r>
      <w:r w:rsidRPr="006248E0">
        <w:rPr>
          <w:rFonts w:hint="cs"/>
          <w:b/>
          <w:bCs/>
          <w:sz w:val="20"/>
          <w:szCs w:val="20"/>
          <w:rtl/>
        </w:rPr>
        <w:t xml:space="preserve">גמרא </w:t>
      </w:r>
      <w:r>
        <w:rPr>
          <w:rFonts w:hint="cs"/>
          <w:sz w:val="20"/>
          <w:szCs w:val="20"/>
          <w:rtl/>
        </w:rPr>
        <w:t>כתובות (קג:) "</w:t>
      </w:r>
      <w:r w:rsidRPr="00BD3BDD">
        <w:rPr>
          <w:rFonts w:cs="Arial" w:hint="cs"/>
          <w:sz w:val="20"/>
          <w:szCs w:val="20"/>
          <w:rtl/>
        </w:rPr>
        <w:t>ת</w:t>
      </w:r>
      <w:r w:rsidRPr="00BD3BDD">
        <w:rPr>
          <w:rFonts w:cs="Arial"/>
          <w:sz w:val="20"/>
          <w:szCs w:val="20"/>
          <w:rtl/>
        </w:rPr>
        <w:t>"</w:t>
      </w:r>
      <w:r w:rsidRPr="00BD3BDD">
        <w:rPr>
          <w:rFonts w:cs="Arial" w:hint="cs"/>
          <w:sz w:val="20"/>
          <w:szCs w:val="20"/>
          <w:rtl/>
        </w:rPr>
        <w:t>ר</w:t>
      </w:r>
      <w:r w:rsidRPr="00BD3BDD">
        <w:rPr>
          <w:rFonts w:cs="Arial"/>
          <w:sz w:val="20"/>
          <w:szCs w:val="20"/>
          <w:rtl/>
        </w:rPr>
        <w:t xml:space="preserve">: </w:t>
      </w:r>
      <w:r w:rsidRPr="00BD3BDD">
        <w:rPr>
          <w:rFonts w:cs="Arial" w:hint="cs"/>
          <w:sz w:val="20"/>
          <w:szCs w:val="20"/>
          <w:rtl/>
        </w:rPr>
        <w:t>בשעת</w:t>
      </w:r>
      <w:r w:rsidRPr="00BD3BDD">
        <w:rPr>
          <w:rFonts w:cs="Arial"/>
          <w:sz w:val="20"/>
          <w:szCs w:val="20"/>
          <w:rtl/>
        </w:rPr>
        <w:t xml:space="preserve"> </w:t>
      </w:r>
      <w:r w:rsidRPr="00BD3BDD">
        <w:rPr>
          <w:rFonts w:cs="Arial" w:hint="cs"/>
          <w:sz w:val="20"/>
          <w:szCs w:val="20"/>
          <w:rtl/>
        </w:rPr>
        <w:t>פטירתו</w:t>
      </w:r>
      <w:r w:rsidRPr="00BD3BDD">
        <w:rPr>
          <w:rFonts w:cs="Arial"/>
          <w:sz w:val="20"/>
          <w:szCs w:val="20"/>
          <w:rtl/>
        </w:rPr>
        <w:t xml:space="preserve"> </w:t>
      </w:r>
      <w:r w:rsidRPr="00BD3BDD">
        <w:rPr>
          <w:rFonts w:cs="Arial" w:hint="cs"/>
          <w:sz w:val="20"/>
          <w:szCs w:val="20"/>
          <w:rtl/>
        </w:rPr>
        <w:t>של</w:t>
      </w:r>
      <w:r w:rsidRPr="00BD3BDD">
        <w:rPr>
          <w:rFonts w:cs="Arial"/>
          <w:sz w:val="20"/>
          <w:szCs w:val="20"/>
          <w:rtl/>
        </w:rPr>
        <w:t xml:space="preserve"> </w:t>
      </w:r>
      <w:r w:rsidRPr="00BD3BDD">
        <w:rPr>
          <w:rFonts w:cs="Arial" w:hint="cs"/>
          <w:sz w:val="20"/>
          <w:szCs w:val="20"/>
          <w:rtl/>
        </w:rPr>
        <w:t>רבי</w:t>
      </w:r>
      <w:r w:rsidRPr="00BD3BDD">
        <w:rPr>
          <w:rFonts w:cs="Arial"/>
          <w:sz w:val="20"/>
          <w:szCs w:val="20"/>
          <w:rtl/>
        </w:rPr>
        <w:t xml:space="preserve">, </w:t>
      </w:r>
      <w:r w:rsidRPr="00BD3BDD">
        <w:rPr>
          <w:rFonts w:cs="Arial" w:hint="cs"/>
          <w:sz w:val="20"/>
          <w:szCs w:val="20"/>
          <w:rtl/>
        </w:rPr>
        <w:t>אמר</w:t>
      </w:r>
      <w:r w:rsidRPr="00BD3BDD">
        <w:rPr>
          <w:rFonts w:cs="Arial"/>
          <w:sz w:val="20"/>
          <w:szCs w:val="20"/>
          <w:rtl/>
        </w:rPr>
        <w:t>:</w:t>
      </w:r>
      <w:r>
        <w:rPr>
          <w:rFonts w:cs="Arial" w:hint="cs"/>
          <w:sz w:val="20"/>
          <w:szCs w:val="20"/>
          <w:rtl/>
        </w:rPr>
        <w:t xml:space="preserve">... </w:t>
      </w:r>
      <w:r w:rsidRPr="00BD3BDD">
        <w:rPr>
          <w:rFonts w:cs="Arial" w:hint="cs"/>
          <w:sz w:val="20"/>
          <w:szCs w:val="20"/>
          <w:rtl/>
        </w:rPr>
        <w:t>הושיבו</w:t>
      </w:r>
      <w:r w:rsidRPr="00BD3BDD">
        <w:rPr>
          <w:rFonts w:cs="Arial"/>
          <w:sz w:val="20"/>
          <w:szCs w:val="20"/>
          <w:rtl/>
        </w:rPr>
        <w:t xml:space="preserve"> </w:t>
      </w:r>
      <w:r w:rsidRPr="00BD3BDD">
        <w:rPr>
          <w:rFonts w:cs="Arial" w:hint="cs"/>
          <w:sz w:val="20"/>
          <w:szCs w:val="20"/>
          <w:rtl/>
        </w:rPr>
        <w:t>ישיבה</w:t>
      </w:r>
      <w:r w:rsidRPr="00BD3BDD">
        <w:rPr>
          <w:rFonts w:cs="Arial"/>
          <w:sz w:val="20"/>
          <w:szCs w:val="20"/>
          <w:rtl/>
        </w:rPr>
        <w:t xml:space="preserve"> </w:t>
      </w:r>
      <w:r w:rsidRPr="00BD3BDD">
        <w:rPr>
          <w:rFonts w:cs="Arial" w:hint="cs"/>
          <w:sz w:val="20"/>
          <w:szCs w:val="20"/>
          <w:rtl/>
        </w:rPr>
        <w:t>לאחר</w:t>
      </w:r>
      <w:r w:rsidRPr="00BD3BDD">
        <w:rPr>
          <w:rFonts w:cs="Arial"/>
          <w:sz w:val="20"/>
          <w:szCs w:val="20"/>
          <w:rtl/>
        </w:rPr>
        <w:t xml:space="preserve"> </w:t>
      </w:r>
      <w:r w:rsidRPr="00BD3BDD">
        <w:rPr>
          <w:rFonts w:cs="Arial" w:hint="cs"/>
          <w:sz w:val="20"/>
          <w:szCs w:val="20"/>
          <w:rtl/>
        </w:rPr>
        <w:t>שלשים</w:t>
      </w:r>
      <w:r w:rsidRPr="00BD3BDD">
        <w:rPr>
          <w:rFonts w:cs="Arial"/>
          <w:sz w:val="20"/>
          <w:szCs w:val="20"/>
          <w:rtl/>
        </w:rPr>
        <w:t xml:space="preserve"> </w:t>
      </w:r>
      <w:r w:rsidRPr="00BD3BDD">
        <w:rPr>
          <w:rFonts w:cs="Arial" w:hint="cs"/>
          <w:sz w:val="20"/>
          <w:szCs w:val="20"/>
          <w:rtl/>
        </w:rPr>
        <w:t>יום</w:t>
      </w:r>
      <w:r>
        <w:rPr>
          <w:rFonts w:cs="Arial"/>
          <w:sz w:val="20"/>
          <w:szCs w:val="20"/>
          <w:rtl/>
        </w:rPr>
        <w:t>;</w:t>
      </w:r>
      <w:r>
        <w:rPr>
          <w:rFonts w:cs="Arial" w:hint="cs"/>
          <w:sz w:val="20"/>
          <w:szCs w:val="20"/>
          <w:rtl/>
        </w:rPr>
        <w:t xml:space="preserve">... </w:t>
      </w:r>
      <w:r w:rsidRPr="00BD3BDD">
        <w:rPr>
          <w:rFonts w:cs="Arial" w:hint="cs"/>
          <w:sz w:val="20"/>
          <w:szCs w:val="20"/>
          <w:rtl/>
        </w:rPr>
        <w:t>דלא</w:t>
      </w:r>
      <w:r w:rsidRPr="00BD3BDD">
        <w:rPr>
          <w:rFonts w:cs="Arial"/>
          <w:sz w:val="20"/>
          <w:szCs w:val="20"/>
          <w:rtl/>
        </w:rPr>
        <w:t xml:space="preserve"> </w:t>
      </w:r>
      <w:proofErr w:type="spellStart"/>
      <w:r w:rsidRPr="00BD3BDD">
        <w:rPr>
          <w:rFonts w:cs="Arial" w:hint="cs"/>
          <w:sz w:val="20"/>
          <w:szCs w:val="20"/>
          <w:rtl/>
        </w:rPr>
        <w:t>עדיפנא</w:t>
      </w:r>
      <w:proofErr w:type="spellEnd"/>
      <w:r w:rsidRPr="00BD3BDD">
        <w:rPr>
          <w:rFonts w:cs="Arial"/>
          <w:sz w:val="20"/>
          <w:szCs w:val="20"/>
          <w:rtl/>
        </w:rPr>
        <w:t xml:space="preserve"> </w:t>
      </w:r>
      <w:r w:rsidRPr="00BD3BDD">
        <w:rPr>
          <w:rFonts w:cs="Arial" w:hint="cs"/>
          <w:sz w:val="20"/>
          <w:szCs w:val="20"/>
          <w:rtl/>
        </w:rPr>
        <w:t>ממשה</w:t>
      </w:r>
      <w:r w:rsidRPr="00BD3BDD">
        <w:rPr>
          <w:rFonts w:cs="Arial"/>
          <w:sz w:val="20"/>
          <w:szCs w:val="20"/>
          <w:rtl/>
        </w:rPr>
        <w:t xml:space="preserve"> </w:t>
      </w:r>
      <w:r w:rsidRPr="00BD3BDD">
        <w:rPr>
          <w:rFonts w:cs="Arial" w:hint="cs"/>
          <w:sz w:val="20"/>
          <w:szCs w:val="20"/>
          <w:rtl/>
        </w:rPr>
        <w:t>רבינו</w:t>
      </w:r>
      <w:r w:rsidRPr="00BD3BDD">
        <w:rPr>
          <w:rFonts w:cs="Arial"/>
          <w:sz w:val="20"/>
          <w:szCs w:val="20"/>
          <w:rtl/>
        </w:rPr>
        <w:t xml:space="preserve">, </w:t>
      </w:r>
      <w:r w:rsidRPr="00BD3BDD">
        <w:rPr>
          <w:rFonts w:cs="Arial" w:hint="cs"/>
          <w:sz w:val="20"/>
          <w:szCs w:val="20"/>
          <w:rtl/>
        </w:rPr>
        <w:t>דכתיב</w:t>
      </w:r>
      <w:r w:rsidRPr="00BD3BDD">
        <w:rPr>
          <w:rFonts w:cs="Arial"/>
          <w:sz w:val="20"/>
          <w:szCs w:val="20"/>
          <w:rtl/>
        </w:rPr>
        <w:t xml:space="preserve">: </w:t>
      </w:r>
      <w:r w:rsidRPr="00BD3BDD">
        <w:rPr>
          <w:rFonts w:cs="Arial" w:hint="cs"/>
          <w:sz w:val="20"/>
          <w:szCs w:val="20"/>
          <w:rtl/>
        </w:rPr>
        <w:t>ויבכו</w:t>
      </w:r>
      <w:r w:rsidRPr="00BD3BDD">
        <w:rPr>
          <w:rFonts w:cs="Arial"/>
          <w:sz w:val="20"/>
          <w:szCs w:val="20"/>
          <w:rtl/>
        </w:rPr>
        <w:t xml:space="preserve"> </w:t>
      </w:r>
      <w:r w:rsidRPr="00BD3BDD">
        <w:rPr>
          <w:rFonts w:cs="Arial" w:hint="cs"/>
          <w:sz w:val="20"/>
          <w:szCs w:val="20"/>
          <w:rtl/>
        </w:rPr>
        <w:t>בני</w:t>
      </w:r>
      <w:r w:rsidRPr="00BD3BDD">
        <w:rPr>
          <w:rFonts w:cs="Arial"/>
          <w:sz w:val="20"/>
          <w:szCs w:val="20"/>
          <w:rtl/>
        </w:rPr>
        <w:t xml:space="preserve"> </w:t>
      </w:r>
      <w:r w:rsidRPr="00BD3BDD">
        <w:rPr>
          <w:rFonts w:cs="Arial" w:hint="cs"/>
          <w:sz w:val="20"/>
          <w:szCs w:val="20"/>
          <w:rtl/>
        </w:rPr>
        <w:t>ישראל</w:t>
      </w:r>
      <w:r w:rsidRPr="00BD3BDD">
        <w:rPr>
          <w:rFonts w:cs="Arial"/>
          <w:sz w:val="20"/>
          <w:szCs w:val="20"/>
          <w:rtl/>
        </w:rPr>
        <w:t xml:space="preserve"> </w:t>
      </w:r>
      <w:r w:rsidRPr="00BD3BDD">
        <w:rPr>
          <w:rFonts w:cs="Arial" w:hint="cs"/>
          <w:sz w:val="20"/>
          <w:szCs w:val="20"/>
          <w:rtl/>
        </w:rPr>
        <w:t>את</w:t>
      </w:r>
      <w:r w:rsidRPr="00BD3BDD">
        <w:rPr>
          <w:rFonts w:cs="Arial"/>
          <w:sz w:val="20"/>
          <w:szCs w:val="20"/>
          <w:rtl/>
        </w:rPr>
        <w:t xml:space="preserve"> </w:t>
      </w:r>
      <w:r w:rsidRPr="00BD3BDD">
        <w:rPr>
          <w:rFonts w:cs="Arial" w:hint="cs"/>
          <w:sz w:val="20"/>
          <w:szCs w:val="20"/>
          <w:rtl/>
        </w:rPr>
        <w:t>משה</w:t>
      </w:r>
      <w:r w:rsidRPr="00BD3BDD">
        <w:rPr>
          <w:rFonts w:cs="Arial"/>
          <w:sz w:val="20"/>
          <w:szCs w:val="20"/>
          <w:rtl/>
        </w:rPr>
        <w:t xml:space="preserve"> </w:t>
      </w:r>
      <w:r w:rsidRPr="00BD3BDD">
        <w:rPr>
          <w:rFonts w:cs="Arial" w:hint="cs"/>
          <w:sz w:val="20"/>
          <w:szCs w:val="20"/>
          <w:rtl/>
        </w:rPr>
        <w:t>בערבות</w:t>
      </w:r>
      <w:r w:rsidRPr="00BD3BDD">
        <w:rPr>
          <w:rFonts w:cs="Arial"/>
          <w:sz w:val="20"/>
          <w:szCs w:val="20"/>
          <w:rtl/>
        </w:rPr>
        <w:t xml:space="preserve"> </w:t>
      </w:r>
      <w:r w:rsidRPr="00BD3BDD">
        <w:rPr>
          <w:rFonts w:cs="Arial" w:hint="cs"/>
          <w:sz w:val="20"/>
          <w:szCs w:val="20"/>
          <w:rtl/>
        </w:rPr>
        <w:t>מואב</w:t>
      </w:r>
      <w:r w:rsidRPr="00BD3BDD">
        <w:rPr>
          <w:rFonts w:cs="Arial"/>
          <w:sz w:val="20"/>
          <w:szCs w:val="20"/>
          <w:rtl/>
        </w:rPr>
        <w:t xml:space="preserve"> </w:t>
      </w:r>
      <w:r w:rsidRPr="00BD3BDD">
        <w:rPr>
          <w:rFonts w:cs="Arial" w:hint="cs"/>
          <w:sz w:val="20"/>
          <w:szCs w:val="20"/>
          <w:rtl/>
        </w:rPr>
        <w:t>שלשים</w:t>
      </w:r>
      <w:r w:rsidRPr="00BD3BDD">
        <w:rPr>
          <w:rFonts w:cs="Arial"/>
          <w:sz w:val="20"/>
          <w:szCs w:val="20"/>
          <w:rtl/>
        </w:rPr>
        <w:t xml:space="preserve"> </w:t>
      </w:r>
      <w:r w:rsidRPr="00BD3BDD">
        <w:rPr>
          <w:rFonts w:cs="Arial" w:hint="cs"/>
          <w:sz w:val="20"/>
          <w:szCs w:val="20"/>
          <w:rtl/>
        </w:rPr>
        <w:t>יום</w:t>
      </w:r>
      <w:r w:rsidRPr="00BD3BDD">
        <w:rPr>
          <w:rFonts w:cs="Arial"/>
          <w:sz w:val="20"/>
          <w:szCs w:val="20"/>
          <w:rtl/>
        </w:rPr>
        <w:t xml:space="preserve">, </w:t>
      </w:r>
      <w:r w:rsidRPr="00BD3BDD">
        <w:rPr>
          <w:rFonts w:cs="Arial" w:hint="cs"/>
          <w:sz w:val="20"/>
          <w:szCs w:val="20"/>
          <w:rtl/>
        </w:rPr>
        <w:t>תלתין</w:t>
      </w:r>
      <w:r w:rsidRPr="00BD3BDD">
        <w:rPr>
          <w:rFonts w:cs="Arial"/>
          <w:sz w:val="20"/>
          <w:szCs w:val="20"/>
          <w:rtl/>
        </w:rPr>
        <w:t xml:space="preserve"> </w:t>
      </w:r>
      <w:r w:rsidRPr="00BD3BDD">
        <w:rPr>
          <w:rFonts w:cs="Arial" w:hint="cs"/>
          <w:sz w:val="20"/>
          <w:szCs w:val="20"/>
          <w:rtl/>
        </w:rPr>
        <w:t>יומין</w:t>
      </w:r>
      <w:r w:rsidRPr="00BD3BDD">
        <w:rPr>
          <w:rFonts w:cs="Arial"/>
          <w:sz w:val="20"/>
          <w:szCs w:val="20"/>
          <w:rtl/>
        </w:rPr>
        <w:t xml:space="preserve"> </w:t>
      </w:r>
      <w:r w:rsidRPr="00BD3BDD">
        <w:rPr>
          <w:rFonts w:cs="Arial" w:hint="cs"/>
          <w:sz w:val="20"/>
          <w:szCs w:val="20"/>
          <w:rtl/>
        </w:rPr>
        <w:t>ספדין</w:t>
      </w:r>
      <w:r w:rsidRPr="00BD3BDD">
        <w:rPr>
          <w:rFonts w:cs="Arial"/>
          <w:sz w:val="20"/>
          <w:szCs w:val="20"/>
          <w:rtl/>
        </w:rPr>
        <w:t xml:space="preserve"> </w:t>
      </w:r>
      <w:proofErr w:type="spellStart"/>
      <w:r w:rsidRPr="00BD3BDD">
        <w:rPr>
          <w:rFonts w:cs="Arial" w:hint="cs"/>
          <w:sz w:val="20"/>
          <w:szCs w:val="20"/>
          <w:rtl/>
        </w:rPr>
        <w:t>ביממא</w:t>
      </w:r>
      <w:proofErr w:type="spellEnd"/>
      <w:r w:rsidRPr="00BD3BDD">
        <w:rPr>
          <w:rFonts w:cs="Arial"/>
          <w:sz w:val="20"/>
          <w:szCs w:val="20"/>
          <w:rtl/>
        </w:rPr>
        <w:t xml:space="preserve"> </w:t>
      </w:r>
      <w:proofErr w:type="spellStart"/>
      <w:r w:rsidRPr="00BD3BDD">
        <w:rPr>
          <w:rFonts w:cs="Arial" w:hint="cs"/>
          <w:sz w:val="20"/>
          <w:szCs w:val="20"/>
          <w:rtl/>
        </w:rPr>
        <w:t>וליליא</w:t>
      </w:r>
      <w:proofErr w:type="spellEnd"/>
      <w:r w:rsidRPr="00BD3BDD">
        <w:rPr>
          <w:rFonts w:cs="Arial"/>
          <w:sz w:val="20"/>
          <w:szCs w:val="20"/>
          <w:rtl/>
        </w:rPr>
        <w:t xml:space="preserve">, </w:t>
      </w:r>
      <w:r w:rsidRPr="00BD3BDD">
        <w:rPr>
          <w:rFonts w:cs="Arial" w:hint="cs"/>
          <w:sz w:val="20"/>
          <w:szCs w:val="20"/>
          <w:rtl/>
        </w:rPr>
        <w:t>מכאן</w:t>
      </w:r>
      <w:r w:rsidRPr="00BD3BDD">
        <w:rPr>
          <w:rFonts w:cs="Arial"/>
          <w:sz w:val="20"/>
          <w:szCs w:val="20"/>
          <w:rtl/>
        </w:rPr>
        <w:t xml:space="preserve"> </w:t>
      </w:r>
      <w:r w:rsidRPr="00BD3BDD">
        <w:rPr>
          <w:rFonts w:cs="Arial" w:hint="cs"/>
          <w:sz w:val="20"/>
          <w:szCs w:val="20"/>
          <w:rtl/>
        </w:rPr>
        <w:t>ואילך</w:t>
      </w:r>
      <w:r w:rsidRPr="00BD3BDD">
        <w:rPr>
          <w:rFonts w:cs="Arial"/>
          <w:sz w:val="20"/>
          <w:szCs w:val="20"/>
          <w:rtl/>
        </w:rPr>
        <w:t xml:space="preserve"> </w:t>
      </w:r>
      <w:r w:rsidRPr="00BD3BDD">
        <w:rPr>
          <w:rFonts w:cs="Arial" w:hint="cs"/>
          <w:sz w:val="20"/>
          <w:szCs w:val="20"/>
          <w:rtl/>
        </w:rPr>
        <w:t>ספדו</w:t>
      </w:r>
      <w:r w:rsidRPr="00BD3BDD">
        <w:rPr>
          <w:rFonts w:cs="Arial"/>
          <w:sz w:val="20"/>
          <w:szCs w:val="20"/>
          <w:rtl/>
        </w:rPr>
        <w:t xml:space="preserve"> </w:t>
      </w:r>
      <w:proofErr w:type="spellStart"/>
      <w:r w:rsidRPr="00BD3BDD">
        <w:rPr>
          <w:rFonts w:cs="Arial" w:hint="cs"/>
          <w:sz w:val="20"/>
          <w:szCs w:val="20"/>
          <w:rtl/>
        </w:rPr>
        <w:t>ביממא</w:t>
      </w:r>
      <w:proofErr w:type="spellEnd"/>
      <w:r w:rsidRPr="00BD3BDD">
        <w:rPr>
          <w:rFonts w:cs="Arial"/>
          <w:sz w:val="20"/>
          <w:szCs w:val="20"/>
          <w:rtl/>
        </w:rPr>
        <w:t xml:space="preserve"> </w:t>
      </w:r>
      <w:r w:rsidRPr="00BD3BDD">
        <w:rPr>
          <w:rFonts w:cs="Arial" w:hint="cs"/>
          <w:sz w:val="20"/>
          <w:szCs w:val="20"/>
          <w:rtl/>
        </w:rPr>
        <w:t>וגרסי</w:t>
      </w:r>
      <w:r w:rsidRPr="00BD3BDD">
        <w:rPr>
          <w:rFonts w:cs="Arial"/>
          <w:sz w:val="20"/>
          <w:szCs w:val="20"/>
          <w:rtl/>
        </w:rPr>
        <w:t xml:space="preserve"> </w:t>
      </w:r>
      <w:proofErr w:type="spellStart"/>
      <w:r w:rsidRPr="00BD3BDD">
        <w:rPr>
          <w:rFonts w:cs="Arial" w:hint="cs"/>
          <w:sz w:val="20"/>
          <w:szCs w:val="20"/>
          <w:rtl/>
        </w:rPr>
        <w:t>בליליא</w:t>
      </w:r>
      <w:proofErr w:type="spellEnd"/>
      <w:r w:rsidRPr="00BD3BDD">
        <w:rPr>
          <w:rFonts w:cs="Arial"/>
          <w:sz w:val="20"/>
          <w:szCs w:val="20"/>
          <w:rtl/>
        </w:rPr>
        <w:t xml:space="preserve"> </w:t>
      </w:r>
      <w:r w:rsidRPr="00BD3BDD">
        <w:rPr>
          <w:rFonts w:cs="Arial" w:hint="cs"/>
          <w:sz w:val="20"/>
          <w:szCs w:val="20"/>
          <w:rtl/>
        </w:rPr>
        <w:t>או</w:t>
      </w:r>
      <w:r w:rsidRPr="00BD3BDD">
        <w:rPr>
          <w:rFonts w:cs="Arial"/>
          <w:sz w:val="20"/>
          <w:szCs w:val="20"/>
          <w:rtl/>
        </w:rPr>
        <w:t xml:space="preserve"> </w:t>
      </w:r>
      <w:r w:rsidRPr="00BD3BDD">
        <w:rPr>
          <w:rFonts w:cs="Arial" w:hint="cs"/>
          <w:sz w:val="20"/>
          <w:szCs w:val="20"/>
          <w:rtl/>
        </w:rPr>
        <w:t>ספדו</w:t>
      </w:r>
      <w:r w:rsidRPr="00BD3BDD">
        <w:rPr>
          <w:rFonts w:cs="Arial"/>
          <w:sz w:val="20"/>
          <w:szCs w:val="20"/>
          <w:rtl/>
        </w:rPr>
        <w:t xml:space="preserve"> </w:t>
      </w:r>
      <w:proofErr w:type="spellStart"/>
      <w:r w:rsidRPr="00BD3BDD">
        <w:rPr>
          <w:rFonts w:cs="Arial" w:hint="cs"/>
          <w:sz w:val="20"/>
          <w:szCs w:val="20"/>
          <w:rtl/>
        </w:rPr>
        <w:t>בליליא</w:t>
      </w:r>
      <w:proofErr w:type="spellEnd"/>
      <w:r w:rsidRPr="00BD3BDD">
        <w:rPr>
          <w:rFonts w:cs="Arial"/>
          <w:sz w:val="20"/>
          <w:szCs w:val="20"/>
          <w:rtl/>
        </w:rPr>
        <w:t xml:space="preserve"> </w:t>
      </w:r>
      <w:r w:rsidRPr="00BD3BDD">
        <w:rPr>
          <w:rFonts w:cs="Arial" w:hint="cs"/>
          <w:sz w:val="20"/>
          <w:szCs w:val="20"/>
          <w:rtl/>
        </w:rPr>
        <w:t>וגרסי</w:t>
      </w:r>
      <w:r w:rsidRPr="00BD3BDD">
        <w:rPr>
          <w:rFonts w:cs="Arial"/>
          <w:sz w:val="20"/>
          <w:szCs w:val="20"/>
          <w:rtl/>
        </w:rPr>
        <w:t xml:space="preserve"> </w:t>
      </w:r>
      <w:proofErr w:type="spellStart"/>
      <w:r w:rsidRPr="00BD3BDD">
        <w:rPr>
          <w:rFonts w:cs="Arial" w:hint="cs"/>
          <w:sz w:val="20"/>
          <w:szCs w:val="20"/>
          <w:rtl/>
        </w:rPr>
        <w:t>ביממא</w:t>
      </w:r>
      <w:proofErr w:type="spellEnd"/>
      <w:r w:rsidRPr="00BD3BDD">
        <w:rPr>
          <w:rFonts w:cs="Arial"/>
          <w:sz w:val="20"/>
          <w:szCs w:val="20"/>
          <w:rtl/>
        </w:rPr>
        <w:t xml:space="preserve">, </w:t>
      </w:r>
      <w:r w:rsidRPr="00BD3BDD">
        <w:rPr>
          <w:rFonts w:cs="Arial" w:hint="cs"/>
          <w:sz w:val="20"/>
          <w:szCs w:val="20"/>
          <w:rtl/>
        </w:rPr>
        <w:t>עד</w:t>
      </w:r>
      <w:r w:rsidRPr="00BD3BDD">
        <w:rPr>
          <w:rFonts w:cs="Arial"/>
          <w:sz w:val="20"/>
          <w:szCs w:val="20"/>
          <w:rtl/>
        </w:rPr>
        <w:t xml:space="preserve"> </w:t>
      </w:r>
      <w:proofErr w:type="spellStart"/>
      <w:r w:rsidRPr="00BD3BDD">
        <w:rPr>
          <w:rFonts w:cs="Arial" w:hint="cs"/>
          <w:sz w:val="20"/>
          <w:szCs w:val="20"/>
          <w:rtl/>
        </w:rPr>
        <w:t>דספדי</w:t>
      </w:r>
      <w:proofErr w:type="spellEnd"/>
      <w:r w:rsidRPr="00BD3BDD">
        <w:rPr>
          <w:rFonts w:cs="Arial"/>
          <w:sz w:val="20"/>
          <w:szCs w:val="20"/>
          <w:rtl/>
        </w:rPr>
        <w:t xml:space="preserve"> </w:t>
      </w:r>
      <w:r w:rsidRPr="00BD3BDD">
        <w:rPr>
          <w:rFonts w:cs="Arial" w:hint="cs"/>
          <w:sz w:val="20"/>
          <w:szCs w:val="20"/>
          <w:rtl/>
        </w:rPr>
        <w:t>תריסר</w:t>
      </w:r>
      <w:r w:rsidRPr="00BD3BDD">
        <w:rPr>
          <w:rFonts w:cs="Arial"/>
          <w:sz w:val="20"/>
          <w:szCs w:val="20"/>
          <w:rtl/>
        </w:rPr>
        <w:t xml:space="preserve"> </w:t>
      </w:r>
      <w:r w:rsidRPr="00BD3BDD">
        <w:rPr>
          <w:rFonts w:cs="Arial" w:hint="cs"/>
          <w:sz w:val="20"/>
          <w:szCs w:val="20"/>
          <w:rtl/>
        </w:rPr>
        <w:t>ירחי</w:t>
      </w:r>
      <w:r w:rsidRPr="00BD3BDD">
        <w:rPr>
          <w:rFonts w:cs="Arial"/>
          <w:sz w:val="20"/>
          <w:szCs w:val="20"/>
          <w:rtl/>
        </w:rPr>
        <w:t xml:space="preserve"> </w:t>
      </w:r>
      <w:r w:rsidRPr="00BD3BDD">
        <w:rPr>
          <w:rFonts w:cs="Arial" w:hint="cs"/>
          <w:sz w:val="20"/>
          <w:szCs w:val="20"/>
          <w:rtl/>
        </w:rPr>
        <w:t>שתא</w:t>
      </w:r>
      <w:r w:rsidRPr="00BD3BDD">
        <w:rPr>
          <w:rFonts w:cs="Arial"/>
          <w:sz w:val="20"/>
          <w:szCs w:val="20"/>
          <w:rtl/>
        </w:rPr>
        <w:t>.</w:t>
      </w:r>
      <w:r>
        <w:rPr>
          <w:rFonts w:hint="cs"/>
          <w:sz w:val="20"/>
          <w:szCs w:val="20"/>
          <w:rtl/>
        </w:rPr>
        <w:t>"</w:t>
      </w:r>
      <w:r>
        <w:rPr>
          <w:rFonts w:hint="cs"/>
          <w:sz w:val="20"/>
          <w:szCs w:val="20"/>
          <w:rtl/>
        </w:rPr>
        <w:br/>
        <w:t xml:space="preserve">ב. </w:t>
      </w:r>
      <w:r>
        <w:rPr>
          <w:rFonts w:hint="cs"/>
          <w:b/>
          <w:bCs/>
          <w:sz w:val="20"/>
          <w:szCs w:val="20"/>
          <w:rtl/>
        </w:rPr>
        <w:t xml:space="preserve">גמרא </w:t>
      </w:r>
      <w:r>
        <w:rPr>
          <w:rFonts w:hint="cs"/>
          <w:sz w:val="20"/>
          <w:szCs w:val="20"/>
          <w:rtl/>
        </w:rPr>
        <w:t>יבמות (עט.) "</w:t>
      </w:r>
      <w:r w:rsidRPr="00BD3BDD">
        <w:rPr>
          <w:rFonts w:cs="Arial" w:hint="cs"/>
          <w:sz w:val="20"/>
          <w:szCs w:val="20"/>
          <w:rtl/>
        </w:rPr>
        <w:t>אמר</w:t>
      </w:r>
      <w:r w:rsidRPr="00BD3BDD">
        <w:rPr>
          <w:rFonts w:cs="Arial"/>
          <w:sz w:val="20"/>
          <w:szCs w:val="20"/>
          <w:rtl/>
        </w:rPr>
        <w:t xml:space="preserve"> </w:t>
      </w:r>
      <w:r w:rsidRPr="00BD3BDD">
        <w:rPr>
          <w:rFonts w:cs="Arial" w:hint="cs"/>
          <w:sz w:val="20"/>
          <w:szCs w:val="20"/>
          <w:rtl/>
        </w:rPr>
        <w:t>דוד</w:t>
      </w:r>
      <w:r w:rsidRPr="00BD3BDD">
        <w:rPr>
          <w:rFonts w:cs="Arial"/>
          <w:sz w:val="20"/>
          <w:szCs w:val="20"/>
          <w:rtl/>
        </w:rPr>
        <w:t xml:space="preserve">: </w:t>
      </w:r>
      <w:r w:rsidRPr="00BD3BDD">
        <w:rPr>
          <w:rFonts w:cs="Arial" w:hint="cs"/>
          <w:sz w:val="20"/>
          <w:szCs w:val="20"/>
          <w:rtl/>
        </w:rPr>
        <w:t>שאול</w:t>
      </w:r>
      <w:r w:rsidRPr="00BD3BDD">
        <w:rPr>
          <w:rFonts w:cs="Arial"/>
          <w:sz w:val="20"/>
          <w:szCs w:val="20"/>
          <w:rtl/>
        </w:rPr>
        <w:t xml:space="preserve"> </w:t>
      </w:r>
      <w:r w:rsidRPr="00BD3BDD">
        <w:rPr>
          <w:rFonts w:cs="Arial" w:hint="cs"/>
          <w:sz w:val="20"/>
          <w:szCs w:val="20"/>
          <w:rtl/>
        </w:rPr>
        <w:t>נפקו</w:t>
      </w:r>
      <w:r w:rsidRPr="00BD3BDD">
        <w:rPr>
          <w:rFonts w:cs="Arial"/>
          <w:sz w:val="20"/>
          <w:szCs w:val="20"/>
          <w:rtl/>
        </w:rPr>
        <w:t xml:space="preserve"> </w:t>
      </w:r>
      <w:r w:rsidRPr="00BD3BDD">
        <w:rPr>
          <w:rFonts w:cs="Arial" w:hint="cs"/>
          <w:sz w:val="20"/>
          <w:szCs w:val="20"/>
          <w:rtl/>
        </w:rPr>
        <w:t>להו</w:t>
      </w:r>
      <w:r w:rsidRPr="00BD3BDD">
        <w:rPr>
          <w:rFonts w:cs="Arial"/>
          <w:sz w:val="20"/>
          <w:szCs w:val="20"/>
          <w:rtl/>
        </w:rPr>
        <w:t xml:space="preserve"> </w:t>
      </w:r>
      <w:r w:rsidRPr="00BD3BDD">
        <w:rPr>
          <w:rFonts w:cs="Arial" w:hint="cs"/>
          <w:sz w:val="20"/>
          <w:szCs w:val="20"/>
          <w:rtl/>
        </w:rPr>
        <w:t>תריסר</w:t>
      </w:r>
      <w:r w:rsidRPr="00BD3BDD">
        <w:rPr>
          <w:rFonts w:cs="Arial"/>
          <w:sz w:val="20"/>
          <w:szCs w:val="20"/>
          <w:rtl/>
        </w:rPr>
        <w:t xml:space="preserve"> </w:t>
      </w:r>
      <w:r w:rsidRPr="00BD3BDD">
        <w:rPr>
          <w:rFonts w:cs="Arial" w:hint="cs"/>
          <w:sz w:val="20"/>
          <w:szCs w:val="20"/>
          <w:rtl/>
        </w:rPr>
        <w:t>ירחי</w:t>
      </w:r>
      <w:r w:rsidRPr="00BD3BDD">
        <w:rPr>
          <w:rFonts w:cs="Arial"/>
          <w:sz w:val="20"/>
          <w:szCs w:val="20"/>
          <w:rtl/>
        </w:rPr>
        <w:t xml:space="preserve"> </w:t>
      </w:r>
      <w:r w:rsidRPr="00BD3BDD">
        <w:rPr>
          <w:rFonts w:cs="Arial" w:hint="cs"/>
          <w:sz w:val="20"/>
          <w:szCs w:val="20"/>
          <w:rtl/>
        </w:rPr>
        <w:t>שתא</w:t>
      </w:r>
      <w:r w:rsidRPr="00BD3BDD">
        <w:rPr>
          <w:rFonts w:cs="Arial"/>
          <w:sz w:val="20"/>
          <w:szCs w:val="20"/>
          <w:rtl/>
        </w:rPr>
        <w:t xml:space="preserve"> </w:t>
      </w:r>
      <w:r w:rsidRPr="00BD3BDD">
        <w:rPr>
          <w:rFonts w:cs="Arial" w:hint="cs"/>
          <w:sz w:val="20"/>
          <w:szCs w:val="20"/>
          <w:rtl/>
        </w:rPr>
        <w:t>ולא</w:t>
      </w:r>
      <w:r w:rsidRPr="00BD3BDD">
        <w:rPr>
          <w:rFonts w:cs="Arial"/>
          <w:sz w:val="20"/>
          <w:szCs w:val="20"/>
          <w:rtl/>
        </w:rPr>
        <w:t xml:space="preserve"> </w:t>
      </w:r>
      <w:r w:rsidRPr="00BD3BDD">
        <w:rPr>
          <w:rFonts w:cs="Arial" w:hint="cs"/>
          <w:sz w:val="20"/>
          <w:szCs w:val="20"/>
          <w:rtl/>
        </w:rPr>
        <w:t>דרכיה</w:t>
      </w:r>
      <w:r w:rsidRPr="00BD3BDD">
        <w:rPr>
          <w:rFonts w:cs="Arial"/>
          <w:sz w:val="20"/>
          <w:szCs w:val="20"/>
          <w:rtl/>
        </w:rPr>
        <w:t xml:space="preserve"> </w:t>
      </w:r>
      <w:proofErr w:type="spellStart"/>
      <w:r w:rsidRPr="00BD3BDD">
        <w:rPr>
          <w:rFonts w:cs="Arial" w:hint="cs"/>
          <w:sz w:val="20"/>
          <w:szCs w:val="20"/>
          <w:rtl/>
        </w:rPr>
        <w:t>למספדיה</w:t>
      </w:r>
      <w:proofErr w:type="spellEnd"/>
      <w:r>
        <w:rPr>
          <w:rFonts w:cs="Arial" w:hint="cs"/>
          <w:sz w:val="20"/>
          <w:szCs w:val="20"/>
          <w:rtl/>
        </w:rPr>
        <w:t>."</w:t>
      </w:r>
      <w:r>
        <w:rPr>
          <w:rFonts w:cs="Arial"/>
          <w:sz w:val="20"/>
          <w:szCs w:val="20"/>
          <w:rtl/>
        </w:rPr>
        <w:br/>
      </w:r>
      <w:r w:rsidRPr="00BD3BDD">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מכאן יש להסיק שאין להספיד אפילו ת"ח לאחר יב' חודש, ולכן מקום שהגיעה אליהם שמועה על פטירת ת"ח לאחר יב' חודש אינם צריכים לספדו כלל.</w:t>
      </w:r>
    </w:p>
    <w:p w:rsidR="00032970" w:rsidRPr="00A02685" w:rsidRDefault="00032970" w:rsidP="00032970">
      <w:pPr>
        <w:rPr>
          <w:sz w:val="20"/>
          <w:szCs w:val="20"/>
          <w:rtl/>
        </w:rPr>
      </w:pPr>
      <w:r w:rsidRPr="00BD3BDD">
        <w:rPr>
          <w:rFonts w:hint="cs"/>
          <w:b/>
          <w:bCs/>
          <w:sz w:val="20"/>
          <w:szCs w:val="20"/>
          <w:rtl/>
        </w:rPr>
        <w:t>פסיקת הלכה</w:t>
      </w:r>
      <w:r w:rsidRPr="00BD3BDD">
        <w:rPr>
          <w:b/>
          <w:bCs/>
          <w:sz w:val="20"/>
          <w:szCs w:val="20"/>
          <w:rtl/>
        </w:rPr>
        <w:br/>
      </w:r>
      <w:r w:rsidRPr="00BD3BDD">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BD3BDD">
        <w:rPr>
          <w:rFonts w:hint="cs"/>
          <w:sz w:val="20"/>
          <w:szCs w:val="20"/>
          <w:rtl/>
        </w:rPr>
        <w:t>"</w:t>
      </w:r>
      <w:r w:rsidRPr="00BD3BDD">
        <w:rPr>
          <w:rFonts w:cs="Arial" w:hint="cs"/>
          <w:sz w:val="20"/>
          <w:szCs w:val="20"/>
          <w:rtl/>
        </w:rPr>
        <w:t>במה</w:t>
      </w:r>
      <w:r w:rsidRPr="00BD3BDD">
        <w:rPr>
          <w:rFonts w:cs="Arial"/>
          <w:sz w:val="20"/>
          <w:szCs w:val="20"/>
          <w:rtl/>
        </w:rPr>
        <w:t xml:space="preserve"> </w:t>
      </w:r>
      <w:r w:rsidRPr="00BD3BDD">
        <w:rPr>
          <w:rFonts w:cs="Arial" w:hint="cs"/>
          <w:sz w:val="20"/>
          <w:szCs w:val="20"/>
          <w:rtl/>
        </w:rPr>
        <w:t>דברים</w:t>
      </w:r>
      <w:r w:rsidRPr="00BD3BDD">
        <w:rPr>
          <w:rFonts w:cs="Arial"/>
          <w:sz w:val="20"/>
          <w:szCs w:val="20"/>
          <w:rtl/>
        </w:rPr>
        <w:t xml:space="preserve"> </w:t>
      </w:r>
      <w:r w:rsidRPr="00BD3BDD">
        <w:rPr>
          <w:rFonts w:cs="Arial" w:hint="cs"/>
          <w:sz w:val="20"/>
          <w:szCs w:val="20"/>
          <w:rtl/>
        </w:rPr>
        <w:t>אמורים</w:t>
      </w:r>
      <w:r w:rsidRPr="00BD3BDD">
        <w:rPr>
          <w:rFonts w:cs="Arial"/>
          <w:sz w:val="20"/>
          <w:szCs w:val="20"/>
          <w:rtl/>
        </w:rPr>
        <w:t xml:space="preserve">, </w:t>
      </w:r>
      <w:r w:rsidRPr="00BD3BDD">
        <w:rPr>
          <w:rFonts w:cs="Arial" w:hint="cs"/>
          <w:sz w:val="20"/>
          <w:szCs w:val="20"/>
          <w:rtl/>
        </w:rPr>
        <w:t>בשאר</w:t>
      </w:r>
      <w:r w:rsidRPr="00BD3BDD">
        <w:rPr>
          <w:rFonts w:cs="Arial"/>
          <w:sz w:val="20"/>
          <w:szCs w:val="20"/>
          <w:rtl/>
        </w:rPr>
        <w:t xml:space="preserve"> </w:t>
      </w:r>
      <w:r w:rsidRPr="00BD3BDD">
        <w:rPr>
          <w:rFonts w:cs="Arial" w:hint="cs"/>
          <w:sz w:val="20"/>
          <w:szCs w:val="20"/>
          <w:rtl/>
        </w:rPr>
        <w:t>העם</w:t>
      </w:r>
      <w:r w:rsidRPr="00BD3BDD">
        <w:rPr>
          <w:rFonts w:cs="Arial"/>
          <w:sz w:val="20"/>
          <w:szCs w:val="20"/>
          <w:rtl/>
        </w:rPr>
        <w:t xml:space="preserve">. </w:t>
      </w:r>
      <w:r w:rsidRPr="00BD3BDD">
        <w:rPr>
          <w:rFonts w:cs="Arial" w:hint="cs"/>
          <w:sz w:val="20"/>
          <w:szCs w:val="20"/>
          <w:rtl/>
        </w:rPr>
        <w:t>אבל</w:t>
      </w:r>
      <w:r w:rsidRPr="00BD3BDD">
        <w:rPr>
          <w:rFonts w:cs="Arial"/>
          <w:sz w:val="20"/>
          <w:szCs w:val="20"/>
          <w:rtl/>
        </w:rPr>
        <w:t xml:space="preserve"> </w:t>
      </w:r>
      <w:r w:rsidRPr="00BD3BDD">
        <w:rPr>
          <w:rFonts w:cs="Arial" w:hint="cs"/>
          <w:sz w:val="20"/>
          <w:szCs w:val="20"/>
          <w:rtl/>
        </w:rPr>
        <w:t>תלמידי</w:t>
      </w:r>
      <w:r w:rsidRPr="00BD3BDD">
        <w:rPr>
          <w:rFonts w:cs="Arial"/>
          <w:sz w:val="20"/>
          <w:szCs w:val="20"/>
          <w:rtl/>
        </w:rPr>
        <w:t xml:space="preserve"> </w:t>
      </w:r>
      <w:r w:rsidRPr="00BD3BDD">
        <w:rPr>
          <w:rFonts w:cs="Arial" w:hint="cs"/>
          <w:sz w:val="20"/>
          <w:szCs w:val="20"/>
          <w:rtl/>
        </w:rPr>
        <w:t>חכמים</w:t>
      </w:r>
      <w:r w:rsidRPr="00BD3BDD">
        <w:rPr>
          <w:rFonts w:cs="Arial"/>
          <w:sz w:val="20"/>
          <w:szCs w:val="20"/>
          <w:rtl/>
        </w:rPr>
        <w:t xml:space="preserve">, </w:t>
      </w:r>
      <w:r w:rsidRPr="00BD3BDD">
        <w:rPr>
          <w:rFonts w:cs="Arial" w:hint="cs"/>
          <w:sz w:val="20"/>
          <w:szCs w:val="20"/>
          <w:rtl/>
        </w:rPr>
        <w:t>הכל</w:t>
      </w:r>
      <w:r w:rsidRPr="00BD3BDD">
        <w:rPr>
          <w:rFonts w:cs="Arial"/>
          <w:sz w:val="20"/>
          <w:szCs w:val="20"/>
          <w:rtl/>
        </w:rPr>
        <w:t xml:space="preserve"> </w:t>
      </w:r>
      <w:r w:rsidRPr="00BD3BDD">
        <w:rPr>
          <w:rFonts w:cs="Arial" w:hint="cs"/>
          <w:sz w:val="20"/>
          <w:szCs w:val="20"/>
          <w:rtl/>
        </w:rPr>
        <w:t>לפי</w:t>
      </w:r>
      <w:r w:rsidRPr="00BD3BDD">
        <w:rPr>
          <w:rFonts w:cs="Arial"/>
          <w:sz w:val="20"/>
          <w:szCs w:val="20"/>
          <w:rtl/>
        </w:rPr>
        <w:t xml:space="preserve"> </w:t>
      </w:r>
      <w:r w:rsidRPr="00BD3BDD">
        <w:rPr>
          <w:rFonts w:cs="Arial" w:hint="cs"/>
          <w:sz w:val="20"/>
          <w:szCs w:val="20"/>
          <w:rtl/>
        </w:rPr>
        <w:t>חכמתם</w:t>
      </w:r>
      <w:r w:rsidRPr="00BD3BDD">
        <w:rPr>
          <w:rFonts w:cs="Arial"/>
          <w:sz w:val="20"/>
          <w:szCs w:val="20"/>
          <w:rtl/>
        </w:rPr>
        <w:t xml:space="preserve">; </w:t>
      </w:r>
      <w:r w:rsidRPr="00BD3BDD">
        <w:rPr>
          <w:rFonts w:cs="Arial" w:hint="cs"/>
          <w:sz w:val="20"/>
          <w:szCs w:val="20"/>
          <w:rtl/>
        </w:rPr>
        <w:t>ואין</w:t>
      </w:r>
      <w:r w:rsidRPr="00BD3BDD">
        <w:rPr>
          <w:rFonts w:cs="Arial"/>
          <w:sz w:val="20"/>
          <w:szCs w:val="20"/>
          <w:rtl/>
        </w:rPr>
        <w:t xml:space="preserve"> </w:t>
      </w:r>
      <w:r w:rsidRPr="00BD3BDD">
        <w:rPr>
          <w:rFonts w:cs="Arial" w:hint="cs"/>
          <w:sz w:val="20"/>
          <w:szCs w:val="20"/>
          <w:rtl/>
        </w:rPr>
        <w:t>בוכים</w:t>
      </w:r>
      <w:r w:rsidRPr="00BD3BDD">
        <w:rPr>
          <w:rFonts w:cs="Arial"/>
          <w:sz w:val="20"/>
          <w:szCs w:val="20"/>
          <w:rtl/>
        </w:rPr>
        <w:t xml:space="preserve"> </w:t>
      </w:r>
      <w:r w:rsidRPr="00BD3BDD">
        <w:rPr>
          <w:rFonts w:cs="Arial" w:hint="cs"/>
          <w:sz w:val="20"/>
          <w:szCs w:val="20"/>
          <w:rtl/>
        </w:rPr>
        <w:t>עליהם</w:t>
      </w:r>
      <w:r w:rsidRPr="00BD3BDD">
        <w:rPr>
          <w:rFonts w:cs="Arial"/>
          <w:sz w:val="20"/>
          <w:szCs w:val="20"/>
          <w:rtl/>
        </w:rPr>
        <w:t xml:space="preserve"> </w:t>
      </w:r>
      <w:r w:rsidRPr="00BD3BDD">
        <w:rPr>
          <w:rFonts w:cs="Arial" w:hint="cs"/>
          <w:sz w:val="20"/>
          <w:szCs w:val="20"/>
          <w:rtl/>
        </w:rPr>
        <w:t>יותר</w:t>
      </w:r>
      <w:r w:rsidRPr="00BD3BDD">
        <w:rPr>
          <w:rFonts w:cs="Arial"/>
          <w:sz w:val="20"/>
          <w:szCs w:val="20"/>
          <w:rtl/>
        </w:rPr>
        <w:t xml:space="preserve"> </w:t>
      </w:r>
      <w:r w:rsidRPr="00BD3BDD">
        <w:rPr>
          <w:rFonts w:cs="Arial" w:hint="cs"/>
          <w:sz w:val="20"/>
          <w:szCs w:val="20"/>
          <w:rtl/>
        </w:rPr>
        <w:t>מל</w:t>
      </w:r>
      <w:r w:rsidRPr="00BD3BDD">
        <w:rPr>
          <w:rFonts w:cs="Arial"/>
          <w:sz w:val="20"/>
          <w:szCs w:val="20"/>
          <w:rtl/>
        </w:rPr>
        <w:t xml:space="preserve">' </w:t>
      </w:r>
      <w:r w:rsidRPr="00BD3BDD">
        <w:rPr>
          <w:rFonts w:cs="Arial" w:hint="cs"/>
          <w:sz w:val="20"/>
          <w:szCs w:val="20"/>
          <w:rtl/>
        </w:rPr>
        <w:t>יום</w:t>
      </w:r>
      <w:r w:rsidRPr="00BD3BDD">
        <w:rPr>
          <w:rFonts w:cs="Arial"/>
          <w:sz w:val="20"/>
          <w:szCs w:val="20"/>
          <w:rtl/>
        </w:rPr>
        <w:t xml:space="preserve">; </w:t>
      </w:r>
      <w:r w:rsidRPr="00BD3BDD">
        <w:rPr>
          <w:rFonts w:cs="Arial" w:hint="cs"/>
          <w:sz w:val="20"/>
          <w:szCs w:val="20"/>
          <w:rtl/>
        </w:rPr>
        <w:t>ואין</w:t>
      </w:r>
      <w:r w:rsidRPr="00BD3BDD">
        <w:rPr>
          <w:rFonts w:cs="Arial"/>
          <w:sz w:val="20"/>
          <w:szCs w:val="20"/>
          <w:rtl/>
        </w:rPr>
        <w:t xml:space="preserve"> </w:t>
      </w:r>
      <w:r w:rsidRPr="00BD3BDD">
        <w:rPr>
          <w:rFonts w:cs="Arial" w:hint="cs"/>
          <w:sz w:val="20"/>
          <w:szCs w:val="20"/>
          <w:rtl/>
        </w:rPr>
        <w:t>מספידין</w:t>
      </w:r>
      <w:r w:rsidRPr="00BD3BDD">
        <w:rPr>
          <w:rFonts w:cs="Arial"/>
          <w:sz w:val="20"/>
          <w:szCs w:val="20"/>
          <w:rtl/>
        </w:rPr>
        <w:t xml:space="preserve"> </w:t>
      </w:r>
      <w:r w:rsidRPr="00BD3BDD">
        <w:rPr>
          <w:rFonts w:cs="Arial" w:hint="cs"/>
          <w:sz w:val="20"/>
          <w:szCs w:val="20"/>
          <w:rtl/>
        </w:rPr>
        <w:t>עליהם</w:t>
      </w:r>
      <w:r w:rsidRPr="00BD3BDD">
        <w:rPr>
          <w:rFonts w:cs="Arial"/>
          <w:sz w:val="20"/>
          <w:szCs w:val="20"/>
          <w:rtl/>
        </w:rPr>
        <w:t xml:space="preserve"> </w:t>
      </w:r>
      <w:r w:rsidRPr="00BD3BDD">
        <w:rPr>
          <w:rFonts w:cs="Arial" w:hint="cs"/>
          <w:sz w:val="20"/>
          <w:szCs w:val="20"/>
          <w:rtl/>
        </w:rPr>
        <w:t>יותר</w:t>
      </w:r>
      <w:r w:rsidRPr="00BD3BDD">
        <w:rPr>
          <w:rFonts w:cs="Arial"/>
          <w:sz w:val="20"/>
          <w:szCs w:val="20"/>
          <w:rtl/>
        </w:rPr>
        <w:t xml:space="preserve"> </w:t>
      </w:r>
      <w:r w:rsidRPr="00BD3BDD">
        <w:rPr>
          <w:rFonts w:cs="Arial" w:hint="cs"/>
          <w:sz w:val="20"/>
          <w:szCs w:val="20"/>
          <w:rtl/>
        </w:rPr>
        <w:t>מי</w:t>
      </w:r>
      <w:r w:rsidRPr="00BD3BDD">
        <w:rPr>
          <w:rFonts w:cs="Arial"/>
          <w:sz w:val="20"/>
          <w:szCs w:val="20"/>
          <w:rtl/>
        </w:rPr>
        <w:t>"</w:t>
      </w:r>
      <w:r w:rsidRPr="00BD3BDD">
        <w:rPr>
          <w:rFonts w:cs="Arial" w:hint="cs"/>
          <w:sz w:val="20"/>
          <w:szCs w:val="20"/>
          <w:rtl/>
        </w:rPr>
        <w:t>ב</w:t>
      </w:r>
      <w:r w:rsidRPr="00BD3BDD">
        <w:rPr>
          <w:rFonts w:cs="Arial"/>
          <w:sz w:val="20"/>
          <w:szCs w:val="20"/>
          <w:rtl/>
        </w:rPr>
        <w:t xml:space="preserve"> </w:t>
      </w:r>
      <w:r w:rsidRPr="00BD3BDD">
        <w:rPr>
          <w:rFonts w:cs="Arial" w:hint="cs"/>
          <w:sz w:val="20"/>
          <w:szCs w:val="20"/>
          <w:rtl/>
        </w:rPr>
        <w:t>חדש</w:t>
      </w:r>
      <w:r w:rsidRPr="00BD3BDD">
        <w:rPr>
          <w:rFonts w:cs="Arial"/>
          <w:sz w:val="20"/>
          <w:szCs w:val="20"/>
          <w:rtl/>
        </w:rPr>
        <w:t xml:space="preserve">; </w:t>
      </w:r>
      <w:r w:rsidRPr="00BD3BDD">
        <w:rPr>
          <w:rFonts w:cs="Arial" w:hint="cs"/>
          <w:sz w:val="20"/>
          <w:szCs w:val="20"/>
          <w:rtl/>
        </w:rPr>
        <w:t>וכן</w:t>
      </w:r>
      <w:r w:rsidRPr="00BD3BDD">
        <w:rPr>
          <w:rFonts w:cs="Arial"/>
          <w:sz w:val="20"/>
          <w:szCs w:val="20"/>
          <w:rtl/>
        </w:rPr>
        <w:t xml:space="preserve"> </w:t>
      </w:r>
      <w:r w:rsidRPr="00BD3BDD">
        <w:rPr>
          <w:rFonts w:cs="Arial" w:hint="cs"/>
          <w:sz w:val="20"/>
          <w:szCs w:val="20"/>
          <w:rtl/>
        </w:rPr>
        <w:t>חכם</w:t>
      </w:r>
      <w:r w:rsidRPr="00BD3BDD">
        <w:rPr>
          <w:rFonts w:cs="Arial"/>
          <w:sz w:val="20"/>
          <w:szCs w:val="20"/>
          <w:rtl/>
        </w:rPr>
        <w:t xml:space="preserve"> </w:t>
      </w:r>
      <w:r w:rsidRPr="00BD3BDD">
        <w:rPr>
          <w:rFonts w:cs="Arial" w:hint="cs"/>
          <w:sz w:val="20"/>
          <w:szCs w:val="20"/>
          <w:rtl/>
        </w:rPr>
        <w:t>שבא</w:t>
      </w:r>
      <w:r w:rsidRPr="00BD3BDD">
        <w:rPr>
          <w:rFonts w:cs="Arial"/>
          <w:sz w:val="20"/>
          <w:szCs w:val="20"/>
          <w:rtl/>
        </w:rPr>
        <w:t xml:space="preserve"> </w:t>
      </w:r>
      <w:r w:rsidRPr="00BD3BDD">
        <w:rPr>
          <w:rFonts w:cs="Arial" w:hint="cs"/>
          <w:sz w:val="20"/>
          <w:szCs w:val="20"/>
          <w:rtl/>
        </w:rPr>
        <w:t>שמועתו</w:t>
      </w:r>
      <w:r w:rsidRPr="00BD3BDD">
        <w:rPr>
          <w:rFonts w:cs="Arial"/>
          <w:sz w:val="20"/>
          <w:szCs w:val="20"/>
          <w:rtl/>
        </w:rPr>
        <w:t xml:space="preserve"> </w:t>
      </w:r>
      <w:r w:rsidRPr="00BD3BDD">
        <w:rPr>
          <w:rFonts w:cs="Arial" w:hint="cs"/>
          <w:sz w:val="20"/>
          <w:szCs w:val="20"/>
          <w:rtl/>
        </w:rPr>
        <w:t>לאחר</w:t>
      </w:r>
      <w:r w:rsidRPr="00BD3BDD">
        <w:rPr>
          <w:rFonts w:cs="Arial"/>
          <w:sz w:val="20"/>
          <w:szCs w:val="20"/>
          <w:rtl/>
        </w:rPr>
        <w:t xml:space="preserve"> </w:t>
      </w:r>
      <w:r w:rsidRPr="00BD3BDD">
        <w:rPr>
          <w:rFonts w:cs="Arial" w:hint="cs"/>
          <w:sz w:val="20"/>
          <w:szCs w:val="20"/>
          <w:rtl/>
        </w:rPr>
        <w:t>י</w:t>
      </w:r>
      <w:r w:rsidRPr="00BD3BDD">
        <w:rPr>
          <w:rFonts w:cs="Arial"/>
          <w:sz w:val="20"/>
          <w:szCs w:val="20"/>
          <w:rtl/>
        </w:rPr>
        <w:t>"</w:t>
      </w:r>
      <w:r w:rsidRPr="00BD3BDD">
        <w:rPr>
          <w:rFonts w:cs="Arial" w:hint="cs"/>
          <w:sz w:val="20"/>
          <w:szCs w:val="20"/>
          <w:rtl/>
        </w:rPr>
        <w:t>ב</w:t>
      </w:r>
      <w:r w:rsidRPr="00BD3BDD">
        <w:rPr>
          <w:rFonts w:cs="Arial"/>
          <w:sz w:val="20"/>
          <w:szCs w:val="20"/>
          <w:rtl/>
        </w:rPr>
        <w:t xml:space="preserve"> </w:t>
      </w:r>
      <w:r w:rsidRPr="00BD3BDD">
        <w:rPr>
          <w:rFonts w:cs="Arial" w:hint="cs"/>
          <w:sz w:val="20"/>
          <w:szCs w:val="20"/>
          <w:rtl/>
        </w:rPr>
        <w:t>חדש</w:t>
      </w:r>
      <w:r w:rsidRPr="00BD3BDD">
        <w:rPr>
          <w:rFonts w:cs="Arial"/>
          <w:sz w:val="20"/>
          <w:szCs w:val="20"/>
          <w:rtl/>
        </w:rPr>
        <w:t xml:space="preserve">, </w:t>
      </w:r>
      <w:r w:rsidRPr="00BD3BDD">
        <w:rPr>
          <w:rFonts w:cs="Arial" w:hint="cs"/>
          <w:sz w:val="20"/>
          <w:szCs w:val="20"/>
          <w:rtl/>
        </w:rPr>
        <w:t>אין</w:t>
      </w:r>
      <w:r w:rsidRPr="00BD3BDD">
        <w:rPr>
          <w:rFonts w:cs="Arial"/>
          <w:sz w:val="20"/>
          <w:szCs w:val="20"/>
          <w:rtl/>
        </w:rPr>
        <w:t xml:space="preserve"> </w:t>
      </w:r>
      <w:r w:rsidRPr="00BD3BDD">
        <w:rPr>
          <w:rFonts w:cs="Arial" w:hint="cs"/>
          <w:sz w:val="20"/>
          <w:szCs w:val="20"/>
          <w:rtl/>
        </w:rPr>
        <w:t>מספידין</w:t>
      </w:r>
      <w:r w:rsidRPr="00BD3BDD">
        <w:rPr>
          <w:rFonts w:cs="Arial"/>
          <w:sz w:val="20"/>
          <w:szCs w:val="20"/>
          <w:rtl/>
        </w:rPr>
        <w:t xml:space="preserve"> </w:t>
      </w:r>
      <w:r w:rsidRPr="00BD3BDD">
        <w:rPr>
          <w:rFonts w:cs="Arial" w:hint="cs"/>
          <w:sz w:val="20"/>
          <w:szCs w:val="20"/>
          <w:rtl/>
        </w:rPr>
        <w:t>אותו</w:t>
      </w:r>
      <w:r w:rsidRPr="00BD3BDD">
        <w:rPr>
          <w:rFonts w:cs="Arial"/>
          <w:sz w:val="20"/>
          <w:szCs w:val="20"/>
          <w:rtl/>
        </w:rPr>
        <w:t>.</w:t>
      </w:r>
      <w:r w:rsidRPr="00BD3BDD">
        <w:rPr>
          <w:rFonts w:cs="Arial" w:hint="cs"/>
          <w:sz w:val="20"/>
          <w:szCs w:val="20"/>
          <w:rtl/>
        </w:rPr>
        <w:t>"</w:t>
      </w:r>
      <w:r>
        <w:rPr>
          <w:b/>
          <w:bCs/>
          <w:sz w:val="20"/>
          <w:szCs w:val="20"/>
          <w:rtl/>
        </w:rPr>
        <w:br/>
      </w:r>
      <w:r>
        <w:rPr>
          <w:rFonts w:hint="cs"/>
          <w:b/>
          <w:bCs/>
          <w:sz w:val="20"/>
          <w:szCs w:val="20"/>
          <w:rtl/>
        </w:rPr>
        <w:t xml:space="preserve">ש"ך </w:t>
      </w:r>
      <w:r>
        <w:rPr>
          <w:sz w:val="20"/>
          <w:szCs w:val="20"/>
          <w:rtl/>
        </w:rPr>
        <w:t>–</w:t>
      </w:r>
      <w:r>
        <w:rPr>
          <w:rFonts w:hint="cs"/>
          <w:sz w:val="20"/>
          <w:szCs w:val="20"/>
          <w:rtl/>
        </w:rPr>
        <w:t xml:space="preserve"> שמועה על ת"ח לאחר יב' חודש, אפילו ביום השמועה עצמו אין מספידים.</w:t>
      </w:r>
    </w:p>
    <w:p w:rsidR="00032970" w:rsidRDefault="00032970" w:rsidP="00032970">
      <w:pPr>
        <w:rPr>
          <w:rFonts w:cs="Arial"/>
          <w:sz w:val="20"/>
          <w:szCs w:val="20"/>
          <w:rtl/>
        </w:rPr>
      </w:pPr>
      <w:r>
        <w:rPr>
          <w:b/>
          <w:bCs/>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הליכה לבית הקברות בשבעה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ברייתא </w:t>
      </w:r>
      <w:r>
        <w:rPr>
          <w:rFonts w:hint="cs"/>
          <w:sz w:val="20"/>
          <w:szCs w:val="20"/>
          <w:rtl/>
        </w:rPr>
        <w:t>מסכת שמחות (ח, א) "</w:t>
      </w:r>
      <w:r w:rsidRPr="00FB790F">
        <w:rPr>
          <w:rFonts w:cs="Arial" w:hint="cs"/>
          <w:sz w:val="20"/>
          <w:szCs w:val="20"/>
          <w:rtl/>
        </w:rPr>
        <w:t>יוצאין</w:t>
      </w:r>
      <w:r w:rsidRPr="00FB790F">
        <w:rPr>
          <w:rFonts w:cs="Arial"/>
          <w:sz w:val="20"/>
          <w:szCs w:val="20"/>
          <w:rtl/>
        </w:rPr>
        <w:t xml:space="preserve"> </w:t>
      </w:r>
      <w:r w:rsidRPr="00FB790F">
        <w:rPr>
          <w:rFonts w:cs="Arial" w:hint="cs"/>
          <w:sz w:val="20"/>
          <w:szCs w:val="20"/>
          <w:rtl/>
        </w:rPr>
        <w:t>לבית</w:t>
      </w:r>
      <w:r w:rsidRPr="00FB790F">
        <w:rPr>
          <w:rFonts w:cs="Arial"/>
          <w:sz w:val="20"/>
          <w:szCs w:val="20"/>
          <w:rtl/>
        </w:rPr>
        <w:t xml:space="preserve"> </w:t>
      </w:r>
      <w:r w:rsidRPr="00FB790F">
        <w:rPr>
          <w:rFonts w:cs="Arial" w:hint="cs"/>
          <w:sz w:val="20"/>
          <w:szCs w:val="20"/>
          <w:rtl/>
        </w:rPr>
        <w:t>הקברות</w:t>
      </w:r>
      <w:r w:rsidRPr="00FB790F">
        <w:rPr>
          <w:rFonts w:cs="Arial"/>
          <w:sz w:val="20"/>
          <w:szCs w:val="20"/>
          <w:rtl/>
        </w:rPr>
        <w:t xml:space="preserve"> </w:t>
      </w:r>
      <w:proofErr w:type="spellStart"/>
      <w:r w:rsidRPr="00FB790F">
        <w:rPr>
          <w:rFonts w:cs="Arial" w:hint="cs"/>
          <w:sz w:val="20"/>
          <w:szCs w:val="20"/>
          <w:rtl/>
        </w:rPr>
        <w:t>ופוקדין</w:t>
      </w:r>
      <w:proofErr w:type="spellEnd"/>
      <w:r w:rsidRPr="00FB790F">
        <w:rPr>
          <w:rFonts w:cs="Arial"/>
          <w:sz w:val="20"/>
          <w:szCs w:val="20"/>
          <w:rtl/>
        </w:rPr>
        <w:t xml:space="preserve"> </w:t>
      </w:r>
      <w:r w:rsidRPr="00FB790F">
        <w:rPr>
          <w:rFonts w:cs="Arial" w:hint="cs"/>
          <w:sz w:val="20"/>
          <w:szCs w:val="20"/>
          <w:rtl/>
        </w:rPr>
        <w:t>כל</w:t>
      </w:r>
      <w:r w:rsidRPr="00FB790F">
        <w:rPr>
          <w:rFonts w:cs="Arial"/>
          <w:sz w:val="20"/>
          <w:szCs w:val="20"/>
          <w:rtl/>
        </w:rPr>
        <w:t xml:space="preserve"> </w:t>
      </w:r>
      <w:r w:rsidRPr="00FB790F">
        <w:rPr>
          <w:rFonts w:cs="Arial" w:hint="cs"/>
          <w:sz w:val="20"/>
          <w:szCs w:val="20"/>
          <w:rtl/>
        </w:rPr>
        <w:t>המתים</w:t>
      </w:r>
      <w:r w:rsidRPr="00FB790F">
        <w:rPr>
          <w:rFonts w:cs="Arial"/>
          <w:sz w:val="20"/>
          <w:szCs w:val="20"/>
          <w:rtl/>
        </w:rPr>
        <w:t xml:space="preserve"> </w:t>
      </w:r>
      <w:r w:rsidRPr="00FB790F">
        <w:rPr>
          <w:rFonts w:cs="Arial" w:hint="cs"/>
          <w:sz w:val="20"/>
          <w:szCs w:val="20"/>
          <w:rtl/>
        </w:rPr>
        <w:t>עד</w:t>
      </w:r>
      <w:r w:rsidRPr="00FB790F">
        <w:rPr>
          <w:rFonts w:cs="Arial"/>
          <w:sz w:val="20"/>
          <w:szCs w:val="20"/>
          <w:rtl/>
        </w:rPr>
        <w:t xml:space="preserve"> </w:t>
      </w:r>
      <w:r w:rsidRPr="00FB790F">
        <w:rPr>
          <w:rFonts w:cs="Arial" w:hint="cs"/>
          <w:sz w:val="20"/>
          <w:szCs w:val="20"/>
          <w:rtl/>
        </w:rPr>
        <w:t>שלשים</w:t>
      </w:r>
      <w:r w:rsidRPr="00FB790F">
        <w:rPr>
          <w:rFonts w:cs="Arial"/>
          <w:sz w:val="20"/>
          <w:szCs w:val="20"/>
          <w:rtl/>
        </w:rPr>
        <w:t xml:space="preserve"> </w:t>
      </w:r>
      <w:r w:rsidRPr="00FB790F">
        <w:rPr>
          <w:rFonts w:cs="Arial" w:hint="cs"/>
          <w:sz w:val="20"/>
          <w:szCs w:val="20"/>
          <w:rtl/>
        </w:rPr>
        <w:t>יום</w:t>
      </w:r>
      <w:r w:rsidRPr="00FB790F">
        <w:rPr>
          <w:rFonts w:cs="Arial"/>
          <w:sz w:val="20"/>
          <w:szCs w:val="20"/>
          <w:rtl/>
        </w:rPr>
        <w:t xml:space="preserve">, </w:t>
      </w:r>
      <w:r w:rsidRPr="00FB790F">
        <w:rPr>
          <w:rFonts w:cs="Arial" w:hint="cs"/>
          <w:sz w:val="20"/>
          <w:szCs w:val="20"/>
          <w:rtl/>
        </w:rPr>
        <w:t>ואין</w:t>
      </w:r>
      <w:r w:rsidRPr="00FB790F">
        <w:rPr>
          <w:rFonts w:cs="Arial"/>
          <w:sz w:val="20"/>
          <w:szCs w:val="20"/>
          <w:rtl/>
        </w:rPr>
        <w:t xml:space="preserve"> </w:t>
      </w:r>
      <w:r w:rsidRPr="00FB790F">
        <w:rPr>
          <w:rFonts w:cs="Arial" w:hint="cs"/>
          <w:sz w:val="20"/>
          <w:szCs w:val="20"/>
          <w:rtl/>
        </w:rPr>
        <w:t>חוששין</w:t>
      </w:r>
      <w:r w:rsidRPr="00FB790F">
        <w:rPr>
          <w:rFonts w:cs="Arial"/>
          <w:sz w:val="20"/>
          <w:szCs w:val="20"/>
          <w:rtl/>
        </w:rPr>
        <w:t xml:space="preserve"> </w:t>
      </w:r>
      <w:r w:rsidRPr="00FB790F">
        <w:rPr>
          <w:rFonts w:cs="Arial" w:hint="cs"/>
          <w:sz w:val="20"/>
          <w:szCs w:val="20"/>
          <w:rtl/>
        </w:rPr>
        <w:t>משום</w:t>
      </w:r>
      <w:r w:rsidRPr="00FB790F">
        <w:rPr>
          <w:rFonts w:cs="Arial"/>
          <w:sz w:val="20"/>
          <w:szCs w:val="20"/>
          <w:rtl/>
        </w:rPr>
        <w:t xml:space="preserve"> </w:t>
      </w:r>
      <w:r w:rsidRPr="00FB790F">
        <w:rPr>
          <w:rFonts w:cs="Arial" w:hint="cs"/>
          <w:sz w:val="20"/>
          <w:szCs w:val="20"/>
          <w:rtl/>
        </w:rPr>
        <w:t>דרכי</w:t>
      </w:r>
      <w:r w:rsidRPr="00FB790F">
        <w:rPr>
          <w:rFonts w:cs="Arial"/>
          <w:sz w:val="20"/>
          <w:szCs w:val="20"/>
          <w:rtl/>
        </w:rPr>
        <w:t xml:space="preserve"> </w:t>
      </w:r>
      <w:r w:rsidRPr="00FB790F">
        <w:rPr>
          <w:rFonts w:cs="Arial" w:hint="cs"/>
          <w:sz w:val="20"/>
          <w:szCs w:val="20"/>
          <w:rtl/>
        </w:rPr>
        <w:t>האמורי</w:t>
      </w:r>
      <w:r w:rsidRPr="00FB790F">
        <w:rPr>
          <w:rFonts w:cs="Arial"/>
          <w:sz w:val="20"/>
          <w:szCs w:val="20"/>
          <w:rtl/>
        </w:rPr>
        <w:t xml:space="preserve">. </w:t>
      </w:r>
      <w:r w:rsidRPr="00FB790F">
        <w:rPr>
          <w:rFonts w:cs="Arial" w:hint="cs"/>
          <w:sz w:val="20"/>
          <w:szCs w:val="20"/>
          <w:rtl/>
        </w:rPr>
        <w:t>ומעשה</w:t>
      </w:r>
      <w:r w:rsidRPr="00FB790F">
        <w:rPr>
          <w:rFonts w:cs="Arial"/>
          <w:sz w:val="20"/>
          <w:szCs w:val="20"/>
          <w:rtl/>
        </w:rPr>
        <w:t xml:space="preserve"> </w:t>
      </w:r>
      <w:r w:rsidRPr="00FB790F">
        <w:rPr>
          <w:rFonts w:cs="Arial" w:hint="cs"/>
          <w:sz w:val="20"/>
          <w:szCs w:val="20"/>
          <w:rtl/>
        </w:rPr>
        <w:t>שפקדו</w:t>
      </w:r>
      <w:r w:rsidRPr="00FB790F">
        <w:rPr>
          <w:rFonts w:cs="Arial"/>
          <w:sz w:val="20"/>
          <w:szCs w:val="20"/>
          <w:rtl/>
        </w:rPr>
        <w:t xml:space="preserve"> </w:t>
      </w:r>
      <w:r w:rsidRPr="00FB790F">
        <w:rPr>
          <w:rFonts w:cs="Arial" w:hint="cs"/>
          <w:sz w:val="20"/>
          <w:szCs w:val="20"/>
          <w:rtl/>
        </w:rPr>
        <w:t>אחד</w:t>
      </w:r>
      <w:r w:rsidRPr="00FB790F">
        <w:rPr>
          <w:rFonts w:cs="Arial"/>
          <w:sz w:val="20"/>
          <w:szCs w:val="20"/>
          <w:rtl/>
        </w:rPr>
        <w:t xml:space="preserve"> </w:t>
      </w:r>
      <w:r w:rsidRPr="00FB790F">
        <w:rPr>
          <w:rFonts w:cs="Arial" w:hint="cs"/>
          <w:sz w:val="20"/>
          <w:szCs w:val="20"/>
          <w:rtl/>
        </w:rPr>
        <w:t>אחר</w:t>
      </w:r>
      <w:r w:rsidRPr="00FB790F">
        <w:rPr>
          <w:rFonts w:cs="Arial"/>
          <w:sz w:val="20"/>
          <w:szCs w:val="20"/>
          <w:rtl/>
        </w:rPr>
        <w:t xml:space="preserve"> </w:t>
      </w:r>
      <w:r w:rsidRPr="00FB790F">
        <w:rPr>
          <w:rFonts w:cs="Arial" w:hint="cs"/>
          <w:sz w:val="20"/>
          <w:szCs w:val="20"/>
          <w:rtl/>
        </w:rPr>
        <w:t>שלשים</w:t>
      </w:r>
      <w:r w:rsidRPr="00FB790F">
        <w:rPr>
          <w:rFonts w:cs="Arial"/>
          <w:sz w:val="20"/>
          <w:szCs w:val="20"/>
          <w:rtl/>
        </w:rPr>
        <w:t xml:space="preserve"> </w:t>
      </w:r>
      <w:r w:rsidRPr="00FB790F">
        <w:rPr>
          <w:rFonts w:cs="Arial" w:hint="cs"/>
          <w:sz w:val="20"/>
          <w:szCs w:val="20"/>
          <w:rtl/>
        </w:rPr>
        <w:t>יום</w:t>
      </w:r>
      <w:r w:rsidRPr="00FB790F">
        <w:rPr>
          <w:rFonts w:cs="Arial"/>
          <w:sz w:val="20"/>
          <w:szCs w:val="20"/>
          <w:rtl/>
        </w:rPr>
        <w:t xml:space="preserve">, </w:t>
      </w:r>
      <w:r w:rsidRPr="00FB790F">
        <w:rPr>
          <w:rFonts w:cs="Arial" w:hint="cs"/>
          <w:sz w:val="20"/>
          <w:szCs w:val="20"/>
          <w:rtl/>
        </w:rPr>
        <w:t>וחיה</w:t>
      </w:r>
      <w:r w:rsidRPr="00FB790F">
        <w:rPr>
          <w:rFonts w:cs="Arial"/>
          <w:sz w:val="20"/>
          <w:szCs w:val="20"/>
          <w:rtl/>
        </w:rPr>
        <w:t xml:space="preserve"> </w:t>
      </w:r>
      <w:r w:rsidRPr="00FB790F">
        <w:rPr>
          <w:rFonts w:cs="Arial" w:hint="cs"/>
          <w:sz w:val="20"/>
          <w:szCs w:val="20"/>
          <w:rtl/>
        </w:rPr>
        <w:t>עשרים</w:t>
      </w:r>
      <w:r w:rsidRPr="00FB790F">
        <w:rPr>
          <w:rFonts w:cs="Arial"/>
          <w:sz w:val="20"/>
          <w:szCs w:val="20"/>
          <w:rtl/>
        </w:rPr>
        <w:t xml:space="preserve"> </w:t>
      </w:r>
      <w:r w:rsidRPr="00FB790F">
        <w:rPr>
          <w:rFonts w:cs="Arial" w:hint="cs"/>
          <w:sz w:val="20"/>
          <w:szCs w:val="20"/>
          <w:rtl/>
        </w:rPr>
        <w:t>וחמש</w:t>
      </w:r>
      <w:r w:rsidRPr="00FB790F">
        <w:rPr>
          <w:rFonts w:cs="Arial"/>
          <w:sz w:val="20"/>
          <w:szCs w:val="20"/>
          <w:rtl/>
        </w:rPr>
        <w:t xml:space="preserve"> </w:t>
      </w:r>
      <w:r w:rsidRPr="00FB790F">
        <w:rPr>
          <w:rFonts w:cs="Arial" w:hint="cs"/>
          <w:sz w:val="20"/>
          <w:szCs w:val="20"/>
          <w:rtl/>
        </w:rPr>
        <w:t>שנים</w:t>
      </w:r>
      <w:r w:rsidRPr="00FB790F">
        <w:rPr>
          <w:rFonts w:cs="Arial"/>
          <w:sz w:val="20"/>
          <w:szCs w:val="20"/>
          <w:rtl/>
        </w:rPr>
        <w:t xml:space="preserve"> </w:t>
      </w:r>
      <w:r w:rsidRPr="00FB790F">
        <w:rPr>
          <w:rFonts w:cs="Arial" w:hint="cs"/>
          <w:sz w:val="20"/>
          <w:szCs w:val="20"/>
          <w:rtl/>
        </w:rPr>
        <w:t>ואחר</w:t>
      </w:r>
      <w:r w:rsidRPr="00FB790F">
        <w:rPr>
          <w:rFonts w:cs="Arial"/>
          <w:sz w:val="20"/>
          <w:szCs w:val="20"/>
          <w:rtl/>
        </w:rPr>
        <w:t xml:space="preserve"> </w:t>
      </w:r>
      <w:r w:rsidRPr="00FB790F">
        <w:rPr>
          <w:rFonts w:cs="Arial" w:hint="cs"/>
          <w:sz w:val="20"/>
          <w:szCs w:val="20"/>
          <w:rtl/>
        </w:rPr>
        <w:t>כך</w:t>
      </w:r>
      <w:r w:rsidRPr="00FB790F">
        <w:rPr>
          <w:rFonts w:cs="Arial"/>
          <w:sz w:val="20"/>
          <w:szCs w:val="20"/>
          <w:rtl/>
        </w:rPr>
        <w:t xml:space="preserve"> </w:t>
      </w:r>
      <w:r w:rsidRPr="00FB790F">
        <w:rPr>
          <w:rFonts w:cs="Arial" w:hint="cs"/>
          <w:sz w:val="20"/>
          <w:szCs w:val="20"/>
          <w:rtl/>
        </w:rPr>
        <w:t>מת</w:t>
      </w:r>
      <w:r w:rsidRPr="00FB790F">
        <w:rPr>
          <w:rFonts w:cs="Arial"/>
          <w:sz w:val="20"/>
          <w:szCs w:val="20"/>
          <w:rtl/>
        </w:rPr>
        <w:t xml:space="preserve">, </w:t>
      </w:r>
      <w:r w:rsidRPr="00FB790F">
        <w:rPr>
          <w:rFonts w:cs="Arial" w:hint="cs"/>
          <w:sz w:val="20"/>
          <w:szCs w:val="20"/>
          <w:rtl/>
        </w:rPr>
        <w:t>ואחר</w:t>
      </w:r>
      <w:r w:rsidRPr="00FB790F">
        <w:rPr>
          <w:rFonts w:cs="Arial"/>
          <w:sz w:val="20"/>
          <w:szCs w:val="20"/>
          <w:rtl/>
        </w:rPr>
        <w:t xml:space="preserve"> </w:t>
      </w:r>
      <w:r w:rsidRPr="00FB790F">
        <w:rPr>
          <w:rFonts w:cs="Arial" w:hint="cs"/>
          <w:sz w:val="20"/>
          <w:szCs w:val="20"/>
          <w:rtl/>
        </w:rPr>
        <w:t>הוליד</w:t>
      </w:r>
      <w:r w:rsidRPr="00FB790F">
        <w:rPr>
          <w:rFonts w:cs="Arial"/>
          <w:sz w:val="20"/>
          <w:szCs w:val="20"/>
          <w:rtl/>
        </w:rPr>
        <w:t xml:space="preserve"> </w:t>
      </w:r>
      <w:r w:rsidRPr="00FB790F">
        <w:rPr>
          <w:rFonts w:cs="Arial" w:hint="cs"/>
          <w:sz w:val="20"/>
          <w:szCs w:val="20"/>
          <w:rtl/>
        </w:rPr>
        <w:t>חמשה</w:t>
      </w:r>
      <w:r w:rsidRPr="00FB790F">
        <w:rPr>
          <w:rFonts w:cs="Arial"/>
          <w:sz w:val="20"/>
          <w:szCs w:val="20"/>
          <w:rtl/>
        </w:rPr>
        <w:t xml:space="preserve"> </w:t>
      </w:r>
      <w:r w:rsidRPr="00FB790F">
        <w:rPr>
          <w:rFonts w:cs="Arial" w:hint="cs"/>
          <w:sz w:val="20"/>
          <w:szCs w:val="20"/>
          <w:rtl/>
        </w:rPr>
        <w:t>בנים</w:t>
      </w:r>
      <w:r w:rsidRPr="00FB790F">
        <w:rPr>
          <w:rFonts w:cs="Arial"/>
          <w:sz w:val="20"/>
          <w:szCs w:val="20"/>
          <w:rtl/>
        </w:rPr>
        <w:t xml:space="preserve"> </w:t>
      </w:r>
      <w:r w:rsidRPr="00FB790F">
        <w:rPr>
          <w:rFonts w:cs="Arial" w:hint="cs"/>
          <w:sz w:val="20"/>
          <w:szCs w:val="20"/>
          <w:rtl/>
        </w:rPr>
        <w:t>ואחר</w:t>
      </w:r>
      <w:r w:rsidRPr="00FB790F">
        <w:rPr>
          <w:rFonts w:cs="Arial"/>
          <w:sz w:val="20"/>
          <w:szCs w:val="20"/>
          <w:rtl/>
        </w:rPr>
        <w:t xml:space="preserve"> </w:t>
      </w:r>
      <w:r w:rsidRPr="00FB790F">
        <w:rPr>
          <w:rFonts w:cs="Arial" w:hint="cs"/>
          <w:sz w:val="20"/>
          <w:szCs w:val="20"/>
          <w:rtl/>
        </w:rPr>
        <w:t>כך</w:t>
      </w:r>
      <w:r w:rsidRPr="00FB790F">
        <w:rPr>
          <w:rFonts w:cs="Arial"/>
          <w:sz w:val="20"/>
          <w:szCs w:val="20"/>
          <w:rtl/>
        </w:rPr>
        <w:t xml:space="preserve"> </w:t>
      </w:r>
      <w:r w:rsidRPr="00FB790F">
        <w:rPr>
          <w:rFonts w:cs="Arial" w:hint="cs"/>
          <w:sz w:val="20"/>
          <w:szCs w:val="20"/>
          <w:rtl/>
        </w:rPr>
        <w:t>מת</w:t>
      </w:r>
      <w:r w:rsidRPr="00FB790F">
        <w:rPr>
          <w:rFonts w:cs="Arial"/>
          <w:sz w:val="20"/>
          <w:szCs w:val="20"/>
          <w:rtl/>
        </w:rPr>
        <w:t>.</w:t>
      </w:r>
      <w:r>
        <w:rPr>
          <w:rFonts w:cs="Arial" w:hint="cs"/>
          <w:sz w:val="20"/>
          <w:szCs w:val="20"/>
          <w:rtl/>
        </w:rPr>
        <w:t>"</w:t>
      </w:r>
    </w:p>
    <w:p w:rsidR="00032970" w:rsidRDefault="00032970" w:rsidP="00032970">
      <w:pPr>
        <w:rPr>
          <w:rFonts w:cs="Arial"/>
          <w:sz w:val="20"/>
          <w:szCs w:val="20"/>
          <w:rtl/>
        </w:rPr>
      </w:pPr>
      <w:r w:rsidRPr="00FB790F">
        <w:rPr>
          <w:rFonts w:cs="Arial" w:hint="cs"/>
          <w:b/>
          <w:bCs/>
          <w:sz w:val="20"/>
          <w:szCs w:val="20"/>
          <w:rtl/>
        </w:rPr>
        <w:t>פסיקת הלכה</w:t>
      </w:r>
      <w:r w:rsidRPr="00FB790F">
        <w:rPr>
          <w:rFonts w:cs="Arial"/>
          <w:b/>
          <w:bCs/>
          <w:sz w:val="20"/>
          <w:szCs w:val="20"/>
          <w:rtl/>
        </w:rPr>
        <w:br/>
      </w:r>
      <w:r w:rsidRPr="00FB790F">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FB790F">
        <w:rPr>
          <w:rFonts w:cs="Arial" w:hint="cs"/>
          <w:sz w:val="20"/>
          <w:szCs w:val="20"/>
          <w:rtl/>
        </w:rPr>
        <w:t>יוצאין</w:t>
      </w:r>
      <w:r w:rsidRPr="00FB790F">
        <w:rPr>
          <w:rFonts w:cs="Arial"/>
          <w:sz w:val="20"/>
          <w:szCs w:val="20"/>
          <w:rtl/>
        </w:rPr>
        <w:t xml:space="preserve"> </w:t>
      </w:r>
      <w:r w:rsidRPr="00FB790F">
        <w:rPr>
          <w:rFonts w:cs="Arial" w:hint="cs"/>
          <w:sz w:val="20"/>
          <w:szCs w:val="20"/>
          <w:rtl/>
        </w:rPr>
        <w:t>לבית</w:t>
      </w:r>
      <w:r w:rsidRPr="00FB790F">
        <w:rPr>
          <w:rFonts w:cs="Arial"/>
          <w:sz w:val="20"/>
          <w:szCs w:val="20"/>
          <w:rtl/>
        </w:rPr>
        <w:t xml:space="preserve"> </w:t>
      </w:r>
      <w:r w:rsidRPr="00FB790F">
        <w:rPr>
          <w:rFonts w:cs="Arial" w:hint="cs"/>
          <w:sz w:val="20"/>
          <w:szCs w:val="20"/>
          <w:rtl/>
        </w:rPr>
        <w:t>הקברות</w:t>
      </w:r>
      <w:r w:rsidRPr="00FB790F">
        <w:rPr>
          <w:rFonts w:cs="Arial"/>
          <w:sz w:val="20"/>
          <w:szCs w:val="20"/>
          <w:rtl/>
        </w:rPr>
        <w:t xml:space="preserve"> </w:t>
      </w:r>
      <w:r w:rsidRPr="00FB790F">
        <w:rPr>
          <w:rFonts w:cs="Arial" w:hint="cs"/>
          <w:sz w:val="20"/>
          <w:szCs w:val="20"/>
          <w:rtl/>
        </w:rPr>
        <w:t>ופוקדים</w:t>
      </w:r>
      <w:r w:rsidRPr="00FB790F">
        <w:rPr>
          <w:rFonts w:cs="Arial"/>
          <w:sz w:val="20"/>
          <w:szCs w:val="20"/>
          <w:rtl/>
        </w:rPr>
        <w:t xml:space="preserve"> </w:t>
      </w:r>
      <w:r w:rsidRPr="00FB790F">
        <w:rPr>
          <w:rFonts w:cs="Arial" w:hint="cs"/>
          <w:sz w:val="20"/>
          <w:szCs w:val="20"/>
          <w:rtl/>
        </w:rPr>
        <w:t>על</w:t>
      </w:r>
      <w:r w:rsidRPr="00FB790F">
        <w:rPr>
          <w:rFonts w:cs="Arial"/>
          <w:sz w:val="20"/>
          <w:szCs w:val="20"/>
          <w:rtl/>
        </w:rPr>
        <w:t xml:space="preserve"> </w:t>
      </w:r>
      <w:r w:rsidRPr="00FB790F">
        <w:rPr>
          <w:rFonts w:cs="Arial" w:hint="cs"/>
          <w:sz w:val="20"/>
          <w:szCs w:val="20"/>
          <w:rtl/>
        </w:rPr>
        <w:t>המתים</w:t>
      </w:r>
      <w:r w:rsidRPr="00FB790F">
        <w:rPr>
          <w:rFonts w:cs="Arial"/>
          <w:sz w:val="20"/>
          <w:szCs w:val="20"/>
          <w:rtl/>
        </w:rPr>
        <w:t xml:space="preserve"> </w:t>
      </w:r>
      <w:r w:rsidRPr="00FB790F">
        <w:rPr>
          <w:rFonts w:cs="Arial" w:hint="cs"/>
          <w:sz w:val="20"/>
          <w:szCs w:val="20"/>
          <w:rtl/>
        </w:rPr>
        <w:t>שלשה</w:t>
      </w:r>
      <w:r w:rsidRPr="00FB790F">
        <w:rPr>
          <w:rFonts w:cs="Arial"/>
          <w:sz w:val="20"/>
          <w:szCs w:val="20"/>
          <w:rtl/>
        </w:rPr>
        <w:t xml:space="preserve"> </w:t>
      </w:r>
      <w:r w:rsidRPr="00FB790F">
        <w:rPr>
          <w:rFonts w:cs="Arial" w:hint="cs"/>
          <w:sz w:val="20"/>
          <w:szCs w:val="20"/>
          <w:rtl/>
        </w:rPr>
        <w:t>ימים</w:t>
      </w:r>
      <w:r w:rsidRPr="00FB790F">
        <w:rPr>
          <w:rFonts w:cs="Arial"/>
          <w:sz w:val="20"/>
          <w:szCs w:val="20"/>
          <w:rtl/>
        </w:rPr>
        <w:t xml:space="preserve">, </w:t>
      </w:r>
      <w:r w:rsidRPr="00FB790F">
        <w:rPr>
          <w:rFonts w:cs="Arial" w:hint="cs"/>
          <w:sz w:val="20"/>
          <w:szCs w:val="20"/>
          <w:rtl/>
        </w:rPr>
        <w:t>שמא</w:t>
      </w:r>
      <w:r w:rsidRPr="00FB790F">
        <w:rPr>
          <w:rFonts w:cs="Arial"/>
          <w:sz w:val="20"/>
          <w:szCs w:val="20"/>
          <w:rtl/>
        </w:rPr>
        <w:t xml:space="preserve"> </w:t>
      </w:r>
      <w:r w:rsidRPr="00FB790F">
        <w:rPr>
          <w:rFonts w:cs="Arial" w:hint="cs"/>
          <w:sz w:val="20"/>
          <w:szCs w:val="20"/>
          <w:rtl/>
        </w:rPr>
        <w:t>עדיין</w:t>
      </w:r>
      <w:r w:rsidRPr="00FB790F">
        <w:rPr>
          <w:rFonts w:cs="Arial"/>
          <w:sz w:val="20"/>
          <w:szCs w:val="20"/>
          <w:rtl/>
        </w:rPr>
        <w:t xml:space="preserve"> </w:t>
      </w:r>
      <w:r w:rsidRPr="00FB790F">
        <w:rPr>
          <w:rFonts w:cs="Arial" w:hint="cs"/>
          <w:sz w:val="20"/>
          <w:szCs w:val="20"/>
          <w:rtl/>
        </w:rPr>
        <w:t>הוא</w:t>
      </w:r>
      <w:r w:rsidRPr="00FB790F">
        <w:rPr>
          <w:rFonts w:cs="Arial"/>
          <w:sz w:val="20"/>
          <w:szCs w:val="20"/>
          <w:rtl/>
        </w:rPr>
        <w:t xml:space="preserve"> </w:t>
      </w:r>
      <w:r w:rsidRPr="00FB790F">
        <w:rPr>
          <w:rFonts w:cs="Arial" w:hint="cs"/>
          <w:sz w:val="20"/>
          <w:szCs w:val="20"/>
          <w:rtl/>
        </w:rPr>
        <w:t>חי</w:t>
      </w:r>
      <w:r w:rsidRPr="00FB790F">
        <w:rPr>
          <w:rFonts w:cs="Arial"/>
          <w:sz w:val="20"/>
          <w:szCs w:val="20"/>
          <w:rtl/>
        </w:rPr>
        <w:t>.</w:t>
      </w:r>
      <w:r>
        <w:rPr>
          <w:rFonts w:cs="Arial" w:hint="cs"/>
          <w:sz w:val="20"/>
          <w:szCs w:val="20"/>
          <w:rtl/>
        </w:rPr>
        <w:t>"</w:t>
      </w:r>
      <w:r w:rsidRPr="00FB790F">
        <w:rPr>
          <w:rFonts w:cs="Arial"/>
          <w:sz w:val="20"/>
          <w:szCs w:val="20"/>
          <w:rtl/>
        </w:rPr>
        <w:t xml:space="preserve"> </w:t>
      </w:r>
      <w:r>
        <w:rPr>
          <w:rFonts w:cs="Arial"/>
          <w:sz w:val="20"/>
          <w:szCs w:val="20"/>
          <w:rtl/>
        </w:rPr>
        <w:br/>
      </w:r>
      <w:r w:rsidRPr="00367BDF">
        <w:rPr>
          <w:rFonts w:cs="Arial" w:hint="cs"/>
          <w:b/>
          <w:bCs/>
          <w:sz w:val="20"/>
          <w:szCs w:val="20"/>
          <w:rtl/>
        </w:rPr>
        <w:lastRenderedPageBreak/>
        <w:t xml:space="preserve">פרישה </w:t>
      </w:r>
      <w:r>
        <w:rPr>
          <w:rFonts w:cs="Arial"/>
          <w:sz w:val="20"/>
          <w:szCs w:val="20"/>
          <w:rtl/>
        </w:rPr>
        <w:t>–</w:t>
      </w:r>
      <w:r>
        <w:rPr>
          <w:rFonts w:cs="Arial" w:hint="cs"/>
          <w:sz w:val="20"/>
          <w:szCs w:val="20"/>
          <w:rtl/>
        </w:rPr>
        <w:t xml:space="preserve"> דווקא בימיהם שהיו מניחים את המת בכוכים והיה אפשר לגלות את המת ולראותו, אך בימינו אין לנהוג מנהג זה.</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ד </w:t>
      </w:r>
      <w:r>
        <w:rPr>
          <w:rFonts w:cs="Arial"/>
          <w:b/>
          <w:bCs/>
          <w:sz w:val="20"/>
          <w:szCs w:val="20"/>
          <w:rtl/>
        </w:rPr>
        <w:t>–</w:t>
      </w:r>
      <w:r>
        <w:rPr>
          <w:rFonts w:cs="Arial" w:hint="cs"/>
          <w:b/>
          <w:bCs/>
          <w:sz w:val="20"/>
          <w:szCs w:val="20"/>
          <w:rtl/>
        </w:rPr>
        <w:t xml:space="preserve"> מידת הדין על האבל</w:t>
      </w:r>
      <w:r>
        <w:rPr>
          <w:rFonts w:cs="Arial" w:hint="cs"/>
          <w:b/>
          <w:bCs/>
          <w:sz w:val="20"/>
          <w:szCs w:val="20"/>
          <w:rtl/>
        </w:rPr>
        <w:br/>
        <w:t>מקורות הדין</w:t>
      </w:r>
      <w:r>
        <w:rPr>
          <w:rFonts w:cs="Arial"/>
          <w:b/>
          <w:bCs/>
          <w:sz w:val="20"/>
          <w:szCs w:val="20"/>
          <w:rtl/>
        </w:rPr>
        <w:br/>
      </w:r>
      <w:r>
        <w:rPr>
          <w:rFonts w:cs="Arial" w:hint="cs"/>
          <w:sz w:val="20"/>
          <w:szCs w:val="20"/>
          <w:rtl/>
        </w:rPr>
        <w:t xml:space="preserve">א. </w:t>
      </w:r>
      <w:r w:rsidRPr="00BD2ED0">
        <w:rPr>
          <w:rFonts w:cs="Arial" w:hint="cs"/>
          <w:b/>
          <w:bCs/>
          <w:sz w:val="20"/>
          <w:szCs w:val="20"/>
          <w:rtl/>
        </w:rPr>
        <w:t xml:space="preserve">גמרא </w:t>
      </w:r>
      <w:r>
        <w:rPr>
          <w:rFonts w:cs="Arial" w:hint="cs"/>
          <w:sz w:val="20"/>
          <w:szCs w:val="20"/>
          <w:rtl/>
        </w:rPr>
        <w:t>מו"ק (כז:) "</w:t>
      </w:r>
      <w:r w:rsidRPr="00FB790F">
        <w:rPr>
          <w:rFonts w:cs="Arial" w:hint="cs"/>
          <w:sz w:val="20"/>
          <w:szCs w:val="20"/>
          <w:rtl/>
        </w:rPr>
        <w:t>אמר</w:t>
      </w:r>
      <w:r w:rsidRPr="00FB790F">
        <w:rPr>
          <w:rFonts w:cs="Arial"/>
          <w:sz w:val="20"/>
          <w:szCs w:val="20"/>
          <w:rtl/>
        </w:rPr>
        <w:t xml:space="preserve"> </w:t>
      </w:r>
      <w:r w:rsidRPr="00FB790F">
        <w:rPr>
          <w:rFonts w:cs="Arial" w:hint="cs"/>
          <w:sz w:val="20"/>
          <w:szCs w:val="20"/>
          <w:rtl/>
        </w:rPr>
        <w:t>רבי</w:t>
      </w:r>
      <w:r w:rsidRPr="00FB790F">
        <w:rPr>
          <w:rFonts w:cs="Arial"/>
          <w:sz w:val="20"/>
          <w:szCs w:val="20"/>
          <w:rtl/>
        </w:rPr>
        <w:t xml:space="preserve"> </w:t>
      </w:r>
      <w:r w:rsidRPr="00FB790F">
        <w:rPr>
          <w:rFonts w:cs="Arial" w:hint="cs"/>
          <w:sz w:val="20"/>
          <w:szCs w:val="20"/>
          <w:rtl/>
        </w:rPr>
        <w:t>לוי</w:t>
      </w:r>
      <w:r w:rsidRPr="00FB790F">
        <w:rPr>
          <w:rFonts w:cs="Arial"/>
          <w:sz w:val="20"/>
          <w:szCs w:val="20"/>
          <w:rtl/>
        </w:rPr>
        <w:t xml:space="preserve">: </w:t>
      </w:r>
      <w:r w:rsidRPr="00FB790F">
        <w:rPr>
          <w:rFonts w:cs="Arial" w:hint="cs"/>
          <w:sz w:val="20"/>
          <w:szCs w:val="20"/>
          <w:rtl/>
        </w:rPr>
        <w:t>אבל</w:t>
      </w:r>
      <w:r w:rsidRPr="00FB790F">
        <w:rPr>
          <w:rFonts w:cs="Arial"/>
          <w:sz w:val="20"/>
          <w:szCs w:val="20"/>
          <w:rtl/>
        </w:rPr>
        <w:t xml:space="preserve"> </w:t>
      </w:r>
      <w:r w:rsidRPr="00FB790F">
        <w:rPr>
          <w:rFonts w:cs="Arial" w:hint="cs"/>
          <w:sz w:val="20"/>
          <w:szCs w:val="20"/>
          <w:rtl/>
        </w:rPr>
        <w:t>שלשה</w:t>
      </w:r>
      <w:r w:rsidRPr="00FB790F">
        <w:rPr>
          <w:rFonts w:cs="Arial"/>
          <w:sz w:val="20"/>
          <w:szCs w:val="20"/>
          <w:rtl/>
        </w:rPr>
        <w:t xml:space="preserve"> </w:t>
      </w:r>
      <w:r w:rsidRPr="00FB790F">
        <w:rPr>
          <w:rFonts w:cs="Arial" w:hint="cs"/>
          <w:sz w:val="20"/>
          <w:szCs w:val="20"/>
          <w:rtl/>
        </w:rPr>
        <w:t>ימים</w:t>
      </w:r>
      <w:r w:rsidRPr="00FB790F">
        <w:rPr>
          <w:rFonts w:cs="Arial"/>
          <w:sz w:val="20"/>
          <w:szCs w:val="20"/>
          <w:rtl/>
        </w:rPr>
        <w:t xml:space="preserve"> </w:t>
      </w:r>
      <w:r w:rsidRPr="00FB790F">
        <w:rPr>
          <w:rFonts w:cs="Arial" w:hint="cs"/>
          <w:sz w:val="20"/>
          <w:szCs w:val="20"/>
          <w:rtl/>
        </w:rPr>
        <w:t>הראשונים</w:t>
      </w:r>
      <w:r w:rsidRPr="00FB790F">
        <w:rPr>
          <w:rFonts w:cs="Arial"/>
          <w:sz w:val="20"/>
          <w:szCs w:val="20"/>
          <w:rtl/>
        </w:rPr>
        <w:t xml:space="preserve"> - </w:t>
      </w:r>
      <w:r w:rsidRPr="00FB790F">
        <w:rPr>
          <w:rFonts w:cs="Arial" w:hint="cs"/>
          <w:sz w:val="20"/>
          <w:szCs w:val="20"/>
          <w:rtl/>
        </w:rPr>
        <w:t>יראה</w:t>
      </w:r>
      <w:r w:rsidRPr="00FB790F">
        <w:rPr>
          <w:rFonts w:cs="Arial"/>
          <w:sz w:val="20"/>
          <w:szCs w:val="20"/>
          <w:rtl/>
        </w:rPr>
        <w:t xml:space="preserve"> </w:t>
      </w:r>
      <w:r w:rsidRPr="00FB790F">
        <w:rPr>
          <w:rFonts w:cs="Arial" w:hint="cs"/>
          <w:sz w:val="20"/>
          <w:szCs w:val="20"/>
          <w:rtl/>
        </w:rPr>
        <w:t>את</w:t>
      </w:r>
      <w:r w:rsidRPr="00FB790F">
        <w:rPr>
          <w:rFonts w:cs="Arial"/>
          <w:sz w:val="20"/>
          <w:szCs w:val="20"/>
          <w:rtl/>
        </w:rPr>
        <w:t xml:space="preserve"> </w:t>
      </w:r>
      <w:r w:rsidRPr="00FB790F">
        <w:rPr>
          <w:rFonts w:cs="Arial" w:hint="cs"/>
          <w:sz w:val="20"/>
          <w:szCs w:val="20"/>
          <w:rtl/>
        </w:rPr>
        <w:t>עצמו</w:t>
      </w:r>
      <w:r w:rsidRPr="00FB790F">
        <w:rPr>
          <w:rFonts w:cs="Arial"/>
          <w:sz w:val="20"/>
          <w:szCs w:val="20"/>
          <w:rtl/>
        </w:rPr>
        <w:t xml:space="preserve"> </w:t>
      </w:r>
      <w:r w:rsidRPr="00FB790F">
        <w:rPr>
          <w:rFonts w:cs="Arial" w:hint="cs"/>
          <w:sz w:val="20"/>
          <w:szCs w:val="20"/>
          <w:rtl/>
        </w:rPr>
        <w:t>כאילו</w:t>
      </w:r>
      <w:r w:rsidRPr="00FB790F">
        <w:rPr>
          <w:rFonts w:cs="Arial"/>
          <w:sz w:val="20"/>
          <w:szCs w:val="20"/>
          <w:rtl/>
        </w:rPr>
        <w:t xml:space="preserve"> </w:t>
      </w:r>
      <w:r w:rsidRPr="00FB790F">
        <w:rPr>
          <w:rFonts w:cs="Arial" w:hint="cs"/>
          <w:sz w:val="20"/>
          <w:szCs w:val="20"/>
          <w:rtl/>
        </w:rPr>
        <w:t>חרב</w:t>
      </w:r>
      <w:r w:rsidRPr="00FB790F">
        <w:rPr>
          <w:rFonts w:cs="Arial"/>
          <w:sz w:val="20"/>
          <w:szCs w:val="20"/>
          <w:rtl/>
        </w:rPr>
        <w:t xml:space="preserve"> </w:t>
      </w:r>
      <w:r w:rsidRPr="00FB790F">
        <w:rPr>
          <w:rFonts w:cs="Arial" w:hint="cs"/>
          <w:sz w:val="20"/>
          <w:szCs w:val="20"/>
          <w:rtl/>
        </w:rPr>
        <w:t>מונחת</w:t>
      </w:r>
      <w:r w:rsidRPr="00FB790F">
        <w:rPr>
          <w:rFonts w:cs="Arial"/>
          <w:sz w:val="20"/>
          <w:szCs w:val="20"/>
          <w:rtl/>
        </w:rPr>
        <w:t xml:space="preserve"> </w:t>
      </w:r>
      <w:r w:rsidRPr="00FB790F">
        <w:rPr>
          <w:rFonts w:cs="Arial" w:hint="cs"/>
          <w:sz w:val="20"/>
          <w:szCs w:val="20"/>
          <w:rtl/>
        </w:rPr>
        <w:t>לו</w:t>
      </w:r>
      <w:r w:rsidRPr="00FB790F">
        <w:rPr>
          <w:rFonts w:cs="Arial"/>
          <w:sz w:val="20"/>
          <w:szCs w:val="20"/>
          <w:rtl/>
        </w:rPr>
        <w:t xml:space="preserve"> </w:t>
      </w:r>
      <w:r w:rsidRPr="00FB790F">
        <w:rPr>
          <w:rFonts w:cs="Arial" w:hint="cs"/>
          <w:sz w:val="20"/>
          <w:szCs w:val="20"/>
          <w:rtl/>
        </w:rPr>
        <w:t>בין</w:t>
      </w:r>
      <w:r w:rsidRPr="00FB790F">
        <w:rPr>
          <w:rFonts w:cs="Arial"/>
          <w:sz w:val="20"/>
          <w:szCs w:val="20"/>
          <w:rtl/>
        </w:rPr>
        <w:t xml:space="preserve"> </w:t>
      </w:r>
      <w:r w:rsidRPr="00FB790F">
        <w:rPr>
          <w:rFonts w:cs="Arial" w:hint="cs"/>
          <w:sz w:val="20"/>
          <w:szCs w:val="20"/>
          <w:rtl/>
        </w:rPr>
        <w:t>שתי</w:t>
      </w:r>
      <w:r w:rsidRPr="00FB790F">
        <w:rPr>
          <w:rFonts w:cs="Arial"/>
          <w:sz w:val="20"/>
          <w:szCs w:val="20"/>
          <w:rtl/>
        </w:rPr>
        <w:t xml:space="preserve"> </w:t>
      </w:r>
      <w:proofErr w:type="spellStart"/>
      <w:r w:rsidRPr="00FB790F">
        <w:rPr>
          <w:rFonts w:cs="Arial" w:hint="cs"/>
          <w:sz w:val="20"/>
          <w:szCs w:val="20"/>
          <w:rtl/>
        </w:rPr>
        <w:t>כתיפיו</w:t>
      </w:r>
      <w:proofErr w:type="spellEnd"/>
      <w:r w:rsidRPr="00FB790F">
        <w:rPr>
          <w:rFonts w:cs="Arial"/>
          <w:sz w:val="20"/>
          <w:szCs w:val="20"/>
          <w:rtl/>
        </w:rPr>
        <w:t xml:space="preserve">, </w:t>
      </w:r>
      <w:r w:rsidRPr="00FB790F">
        <w:rPr>
          <w:rFonts w:cs="Arial" w:hint="cs"/>
          <w:sz w:val="20"/>
          <w:szCs w:val="20"/>
          <w:rtl/>
        </w:rPr>
        <w:t>משלשה</w:t>
      </w:r>
      <w:r w:rsidRPr="00FB790F">
        <w:rPr>
          <w:rFonts w:cs="Arial"/>
          <w:sz w:val="20"/>
          <w:szCs w:val="20"/>
          <w:rtl/>
        </w:rPr>
        <w:t xml:space="preserve"> </w:t>
      </w:r>
      <w:r w:rsidRPr="00FB790F">
        <w:rPr>
          <w:rFonts w:cs="Arial" w:hint="cs"/>
          <w:sz w:val="20"/>
          <w:szCs w:val="20"/>
          <w:rtl/>
        </w:rPr>
        <w:t>עד</w:t>
      </w:r>
      <w:r w:rsidRPr="00FB790F">
        <w:rPr>
          <w:rFonts w:cs="Arial"/>
          <w:sz w:val="20"/>
          <w:szCs w:val="20"/>
          <w:rtl/>
        </w:rPr>
        <w:t xml:space="preserve"> </w:t>
      </w:r>
      <w:r w:rsidRPr="00FB790F">
        <w:rPr>
          <w:rFonts w:cs="Arial" w:hint="cs"/>
          <w:sz w:val="20"/>
          <w:szCs w:val="20"/>
          <w:rtl/>
        </w:rPr>
        <w:t>שבעה</w:t>
      </w:r>
      <w:r w:rsidRPr="00FB790F">
        <w:rPr>
          <w:rFonts w:cs="Arial"/>
          <w:sz w:val="20"/>
          <w:szCs w:val="20"/>
          <w:rtl/>
        </w:rPr>
        <w:t xml:space="preserve"> - </w:t>
      </w:r>
      <w:r w:rsidRPr="00FB790F">
        <w:rPr>
          <w:rFonts w:cs="Arial" w:hint="cs"/>
          <w:sz w:val="20"/>
          <w:szCs w:val="20"/>
          <w:rtl/>
        </w:rPr>
        <w:t>כאילו</w:t>
      </w:r>
      <w:r w:rsidRPr="00FB790F">
        <w:rPr>
          <w:rFonts w:cs="Arial"/>
          <w:sz w:val="20"/>
          <w:szCs w:val="20"/>
          <w:rtl/>
        </w:rPr>
        <w:t xml:space="preserve"> </w:t>
      </w:r>
      <w:r w:rsidRPr="00FB790F">
        <w:rPr>
          <w:rFonts w:cs="Arial" w:hint="cs"/>
          <w:sz w:val="20"/>
          <w:szCs w:val="20"/>
          <w:rtl/>
        </w:rPr>
        <w:t>מונחת</w:t>
      </w:r>
      <w:r w:rsidRPr="00FB790F">
        <w:rPr>
          <w:rFonts w:cs="Arial"/>
          <w:sz w:val="20"/>
          <w:szCs w:val="20"/>
          <w:rtl/>
        </w:rPr>
        <w:t xml:space="preserve"> </w:t>
      </w:r>
      <w:r w:rsidRPr="00FB790F">
        <w:rPr>
          <w:rFonts w:cs="Arial" w:hint="cs"/>
          <w:sz w:val="20"/>
          <w:szCs w:val="20"/>
          <w:rtl/>
        </w:rPr>
        <w:t>לו</w:t>
      </w:r>
      <w:r w:rsidRPr="00FB790F">
        <w:rPr>
          <w:rFonts w:cs="Arial"/>
          <w:sz w:val="20"/>
          <w:szCs w:val="20"/>
          <w:rtl/>
        </w:rPr>
        <w:t xml:space="preserve"> </w:t>
      </w:r>
      <w:r w:rsidRPr="00FB790F">
        <w:rPr>
          <w:rFonts w:cs="Arial" w:hint="cs"/>
          <w:sz w:val="20"/>
          <w:szCs w:val="20"/>
          <w:rtl/>
        </w:rPr>
        <w:t>כנגדו</w:t>
      </w:r>
      <w:r w:rsidRPr="00FB790F">
        <w:rPr>
          <w:rFonts w:cs="Arial"/>
          <w:sz w:val="20"/>
          <w:szCs w:val="20"/>
          <w:rtl/>
        </w:rPr>
        <w:t xml:space="preserve"> </w:t>
      </w:r>
      <w:r w:rsidRPr="00FB790F">
        <w:rPr>
          <w:rFonts w:cs="Arial" w:hint="cs"/>
          <w:sz w:val="20"/>
          <w:szCs w:val="20"/>
          <w:rtl/>
        </w:rPr>
        <w:t>בקרן</w:t>
      </w:r>
      <w:r w:rsidRPr="00FB790F">
        <w:rPr>
          <w:rFonts w:cs="Arial"/>
          <w:sz w:val="20"/>
          <w:szCs w:val="20"/>
          <w:rtl/>
        </w:rPr>
        <w:t xml:space="preserve"> </w:t>
      </w:r>
      <w:r w:rsidRPr="00FB790F">
        <w:rPr>
          <w:rFonts w:cs="Arial" w:hint="cs"/>
          <w:sz w:val="20"/>
          <w:szCs w:val="20"/>
          <w:rtl/>
        </w:rPr>
        <w:t>זוית</w:t>
      </w:r>
      <w:r w:rsidRPr="00FB790F">
        <w:rPr>
          <w:rFonts w:cs="Arial"/>
          <w:sz w:val="20"/>
          <w:szCs w:val="20"/>
          <w:rtl/>
        </w:rPr>
        <w:t xml:space="preserve">, </w:t>
      </w:r>
      <w:r w:rsidRPr="00FB790F">
        <w:rPr>
          <w:rFonts w:cs="Arial" w:hint="cs"/>
          <w:sz w:val="20"/>
          <w:szCs w:val="20"/>
          <w:rtl/>
        </w:rPr>
        <w:t>מכאן</w:t>
      </w:r>
      <w:r w:rsidRPr="00FB790F">
        <w:rPr>
          <w:rFonts w:cs="Arial"/>
          <w:sz w:val="20"/>
          <w:szCs w:val="20"/>
          <w:rtl/>
        </w:rPr>
        <w:t xml:space="preserve"> </w:t>
      </w:r>
      <w:r w:rsidRPr="00FB790F">
        <w:rPr>
          <w:rFonts w:cs="Arial" w:hint="cs"/>
          <w:sz w:val="20"/>
          <w:szCs w:val="20"/>
          <w:rtl/>
        </w:rPr>
        <w:t>ואילך</w:t>
      </w:r>
      <w:r w:rsidRPr="00FB790F">
        <w:rPr>
          <w:rFonts w:cs="Arial"/>
          <w:sz w:val="20"/>
          <w:szCs w:val="20"/>
          <w:rtl/>
        </w:rPr>
        <w:t xml:space="preserve"> - </w:t>
      </w:r>
      <w:r w:rsidRPr="00FB790F">
        <w:rPr>
          <w:rFonts w:cs="Arial" w:hint="cs"/>
          <w:sz w:val="20"/>
          <w:szCs w:val="20"/>
          <w:rtl/>
        </w:rPr>
        <w:t>כאילו</w:t>
      </w:r>
      <w:r w:rsidRPr="00FB790F">
        <w:rPr>
          <w:rFonts w:cs="Arial"/>
          <w:sz w:val="20"/>
          <w:szCs w:val="20"/>
          <w:rtl/>
        </w:rPr>
        <w:t xml:space="preserve"> </w:t>
      </w:r>
      <w:r w:rsidRPr="00FB790F">
        <w:rPr>
          <w:rFonts w:cs="Arial" w:hint="cs"/>
          <w:sz w:val="20"/>
          <w:szCs w:val="20"/>
          <w:rtl/>
        </w:rPr>
        <w:t>עוברת</w:t>
      </w:r>
      <w:r w:rsidRPr="00FB790F">
        <w:rPr>
          <w:rFonts w:cs="Arial"/>
          <w:sz w:val="20"/>
          <w:szCs w:val="20"/>
          <w:rtl/>
        </w:rPr>
        <w:t xml:space="preserve"> </w:t>
      </w:r>
      <w:r w:rsidRPr="00FB790F">
        <w:rPr>
          <w:rFonts w:cs="Arial" w:hint="cs"/>
          <w:sz w:val="20"/>
          <w:szCs w:val="20"/>
          <w:rtl/>
        </w:rPr>
        <w:t>כנגדו</w:t>
      </w:r>
      <w:r w:rsidRPr="00FB790F">
        <w:rPr>
          <w:rFonts w:cs="Arial"/>
          <w:sz w:val="20"/>
          <w:szCs w:val="20"/>
          <w:rtl/>
        </w:rPr>
        <w:t xml:space="preserve"> </w:t>
      </w:r>
      <w:r w:rsidRPr="00FB790F">
        <w:rPr>
          <w:rFonts w:cs="Arial" w:hint="cs"/>
          <w:sz w:val="20"/>
          <w:szCs w:val="20"/>
          <w:rtl/>
        </w:rPr>
        <w:t>בשוק</w:t>
      </w:r>
      <w:r w:rsidRPr="00FB790F">
        <w:rPr>
          <w:rFonts w:cs="Arial"/>
          <w:sz w:val="20"/>
          <w:szCs w:val="20"/>
          <w:rtl/>
        </w:rPr>
        <w:t>.</w:t>
      </w:r>
      <w:r>
        <w:rPr>
          <w:rFonts w:cs="Arial" w:hint="cs"/>
          <w:sz w:val="20"/>
          <w:szCs w:val="20"/>
          <w:rtl/>
        </w:rPr>
        <w:t>"</w:t>
      </w:r>
      <w:r>
        <w:rPr>
          <w:rFonts w:cs="Arial" w:hint="cs"/>
          <w:sz w:val="20"/>
          <w:szCs w:val="20"/>
          <w:rtl/>
        </w:rPr>
        <w:br/>
        <w:t xml:space="preserve">ב. </w:t>
      </w:r>
      <w:r w:rsidRPr="00CF18E1">
        <w:rPr>
          <w:rFonts w:cs="Arial" w:hint="cs"/>
          <w:b/>
          <w:bCs/>
          <w:sz w:val="20"/>
          <w:szCs w:val="20"/>
          <w:rtl/>
        </w:rPr>
        <w:t xml:space="preserve">ירושלמי </w:t>
      </w:r>
      <w:r>
        <w:rPr>
          <w:rFonts w:cs="Arial" w:hint="cs"/>
          <w:sz w:val="20"/>
          <w:szCs w:val="20"/>
          <w:rtl/>
        </w:rPr>
        <w:t>מו"ק (ג, ז) "</w:t>
      </w:r>
      <w:r w:rsidRPr="00CF18E1">
        <w:rPr>
          <w:rFonts w:cs="Arial" w:hint="cs"/>
          <w:sz w:val="20"/>
          <w:szCs w:val="20"/>
          <w:rtl/>
        </w:rPr>
        <w:t>אמר</w:t>
      </w:r>
      <w:r w:rsidRPr="00CF18E1">
        <w:rPr>
          <w:rFonts w:cs="Arial"/>
          <w:sz w:val="20"/>
          <w:szCs w:val="20"/>
          <w:rtl/>
        </w:rPr>
        <w:t xml:space="preserve"> </w:t>
      </w:r>
      <w:r w:rsidRPr="00CF18E1">
        <w:rPr>
          <w:rFonts w:cs="Arial" w:hint="cs"/>
          <w:sz w:val="20"/>
          <w:szCs w:val="20"/>
          <w:rtl/>
        </w:rPr>
        <w:t>רבי</w:t>
      </w:r>
      <w:r w:rsidRPr="00CF18E1">
        <w:rPr>
          <w:rFonts w:cs="Arial"/>
          <w:sz w:val="20"/>
          <w:szCs w:val="20"/>
          <w:rtl/>
        </w:rPr>
        <w:t xml:space="preserve"> </w:t>
      </w:r>
      <w:r w:rsidRPr="00CF18E1">
        <w:rPr>
          <w:rFonts w:cs="Arial" w:hint="cs"/>
          <w:sz w:val="20"/>
          <w:szCs w:val="20"/>
          <w:rtl/>
        </w:rPr>
        <w:t>יוחנן</w:t>
      </w:r>
      <w:r w:rsidRPr="00CF18E1">
        <w:rPr>
          <w:rFonts w:cs="Arial"/>
          <w:sz w:val="20"/>
          <w:szCs w:val="20"/>
          <w:rtl/>
        </w:rPr>
        <w:t xml:space="preserve"> </w:t>
      </w:r>
      <w:r w:rsidRPr="00CF18E1">
        <w:rPr>
          <w:rFonts w:cs="Arial" w:hint="cs"/>
          <w:sz w:val="20"/>
          <w:szCs w:val="20"/>
          <w:rtl/>
        </w:rPr>
        <w:t>כל</w:t>
      </w:r>
      <w:r w:rsidRPr="00CF18E1">
        <w:rPr>
          <w:rFonts w:cs="Arial"/>
          <w:sz w:val="20"/>
          <w:szCs w:val="20"/>
          <w:rtl/>
        </w:rPr>
        <w:t xml:space="preserve"> </w:t>
      </w:r>
      <w:r w:rsidRPr="00CF18E1">
        <w:rPr>
          <w:rFonts w:cs="Arial" w:hint="cs"/>
          <w:sz w:val="20"/>
          <w:szCs w:val="20"/>
          <w:rtl/>
        </w:rPr>
        <w:t>שבעה</w:t>
      </w:r>
      <w:r w:rsidRPr="00CF18E1">
        <w:rPr>
          <w:rFonts w:cs="Arial"/>
          <w:sz w:val="20"/>
          <w:szCs w:val="20"/>
          <w:rtl/>
        </w:rPr>
        <w:t xml:space="preserve"> </w:t>
      </w:r>
      <w:r w:rsidRPr="00CF18E1">
        <w:rPr>
          <w:rFonts w:cs="Arial" w:hint="cs"/>
          <w:sz w:val="20"/>
          <w:szCs w:val="20"/>
          <w:rtl/>
        </w:rPr>
        <w:t>החרב</w:t>
      </w:r>
      <w:r w:rsidRPr="00CF18E1">
        <w:rPr>
          <w:rFonts w:cs="Arial"/>
          <w:sz w:val="20"/>
          <w:szCs w:val="20"/>
          <w:rtl/>
        </w:rPr>
        <w:t xml:space="preserve"> </w:t>
      </w:r>
      <w:r w:rsidRPr="00CF18E1">
        <w:rPr>
          <w:rFonts w:cs="Arial" w:hint="cs"/>
          <w:sz w:val="20"/>
          <w:szCs w:val="20"/>
          <w:rtl/>
        </w:rPr>
        <w:t>שלופה</w:t>
      </w:r>
      <w:r w:rsidRPr="00CF18E1">
        <w:rPr>
          <w:rFonts w:cs="Arial"/>
          <w:sz w:val="20"/>
          <w:szCs w:val="20"/>
          <w:rtl/>
        </w:rPr>
        <w:t xml:space="preserve"> </w:t>
      </w:r>
      <w:r w:rsidRPr="00CF18E1">
        <w:rPr>
          <w:rFonts w:cs="Arial" w:hint="cs"/>
          <w:sz w:val="20"/>
          <w:szCs w:val="20"/>
          <w:rtl/>
        </w:rPr>
        <w:t>עד</w:t>
      </w:r>
      <w:r w:rsidRPr="00CF18E1">
        <w:rPr>
          <w:rFonts w:cs="Arial"/>
          <w:sz w:val="20"/>
          <w:szCs w:val="20"/>
          <w:rtl/>
        </w:rPr>
        <w:t xml:space="preserve"> </w:t>
      </w:r>
      <w:r w:rsidRPr="00CF18E1">
        <w:rPr>
          <w:rFonts w:cs="Arial" w:hint="cs"/>
          <w:sz w:val="20"/>
          <w:szCs w:val="20"/>
          <w:rtl/>
        </w:rPr>
        <w:t>של</w:t>
      </w:r>
      <w:r>
        <w:rPr>
          <w:rFonts w:cs="Arial" w:hint="cs"/>
          <w:sz w:val="20"/>
          <w:szCs w:val="20"/>
          <w:rtl/>
        </w:rPr>
        <w:t>ו</w:t>
      </w:r>
      <w:r w:rsidRPr="00CF18E1">
        <w:rPr>
          <w:rFonts w:cs="Arial" w:hint="cs"/>
          <w:sz w:val="20"/>
          <w:szCs w:val="20"/>
          <w:rtl/>
        </w:rPr>
        <w:t>שי</w:t>
      </w:r>
      <w:r>
        <w:rPr>
          <w:rFonts w:cs="Arial" w:hint="cs"/>
          <w:sz w:val="20"/>
          <w:szCs w:val="20"/>
          <w:rtl/>
        </w:rPr>
        <w:t>ם</w:t>
      </w:r>
      <w:r w:rsidRPr="00CF18E1">
        <w:rPr>
          <w:rFonts w:cs="Arial"/>
          <w:sz w:val="20"/>
          <w:szCs w:val="20"/>
          <w:rtl/>
        </w:rPr>
        <w:t xml:space="preserve"> </w:t>
      </w:r>
      <w:r w:rsidRPr="00CF18E1">
        <w:rPr>
          <w:rFonts w:cs="Arial" w:hint="cs"/>
          <w:sz w:val="20"/>
          <w:szCs w:val="20"/>
          <w:rtl/>
        </w:rPr>
        <w:t>היא</w:t>
      </w:r>
      <w:r w:rsidRPr="00CF18E1">
        <w:rPr>
          <w:rFonts w:cs="Arial"/>
          <w:sz w:val="20"/>
          <w:szCs w:val="20"/>
          <w:rtl/>
        </w:rPr>
        <w:t xml:space="preserve"> </w:t>
      </w:r>
      <w:r w:rsidRPr="00CF18E1">
        <w:rPr>
          <w:rFonts w:cs="Arial" w:hint="cs"/>
          <w:sz w:val="20"/>
          <w:szCs w:val="20"/>
          <w:rtl/>
        </w:rPr>
        <w:t>רופפת</w:t>
      </w:r>
      <w:r w:rsidRPr="00CF18E1">
        <w:rPr>
          <w:rFonts w:cs="Arial"/>
          <w:sz w:val="20"/>
          <w:szCs w:val="20"/>
          <w:rtl/>
        </w:rPr>
        <w:t xml:space="preserve"> </w:t>
      </w:r>
      <w:r w:rsidRPr="00CF18E1">
        <w:rPr>
          <w:rFonts w:cs="Arial" w:hint="cs"/>
          <w:sz w:val="20"/>
          <w:szCs w:val="20"/>
          <w:rtl/>
        </w:rPr>
        <w:t>לאחר</w:t>
      </w:r>
      <w:r w:rsidRPr="00CF18E1">
        <w:rPr>
          <w:rFonts w:cs="Arial"/>
          <w:sz w:val="20"/>
          <w:szCs w:val="20"/>
          <w:rtl/>
        </w:rPr>
        <w:t xml:space="preserve"> </w:t>
      </w:r>
      <w:r w:rsidRPr="00CF18E1">
        <w:rPr>
          <w:rFonts w:cs="Arial" w:hint="cs"/>
          <w:sz w:val="20"/>
          <w:szCs w:val="20"/>
          <w:rtl/>
        </w:rPr>
        <w:t>שנים</w:t>
      </w:r>
      <w:r w:rsidRPr="00CF18E1">
        <w:rPr>
          <w:rFonts w:cs="Arial"/>
          <w:sz w:val="20"/>
          <w:szCs w:val="20"/>
          <w:rtl/>
        </w:rPr>
        <w:t xml:space="preserve"> </w:t>
      </w:r>
      <w:r w:rsidRPr="00CF18E1">
        <w:rPr>
          <w:rFonts w:cs="Arial" w:hint="cs"/>
          <w:sz w:val="20"/>
          <w:szCs w:val="20"/>
          <w:rtl/>
        </w:rPr>
        <w:t>עשר</w:t>
      </w:r>
      <w:r w:rsidRPr="00CF18E1">
        <w:rPr>
          <w:rFonts w:cs="Arial"/>
          <w:sz w:val="20"/>
          <w:szCs w:val="20"/>
          <w:rtl/>
        </w:rPr>
        <w:t xml:space="preserve"> </w:t>
      </w:r>
      <w:r w:rsidRPr="00CF18E1">
        <w:rPr>
          <w:rFonts w:cs="Arial" w:hint="cs"/>
          <w:sz w:val="20"/>
          <w:szCs w:val="20"/>
          <w:rtl/>
        </w:rPr>
        <w:t>חדש</w:t>
      </w:r>
      <w:r w:rsidRPr="00CF18E1">
        <w:rPr>
          <w:rFonts w:cs="Arial"/>
          <w:sz w:val="20"/>
          <w:szCs w:val="20"/>
          <w:rtl/>
        </w:rPr>
        <w:t xml:space="preserve"> </w:t>
      </w:r>
      <w:r w:rsidRPr="00CF18E1">
        <w:rPr>
          <w:rFonts w:cs="Arial" w:hint="cs"/>
          <w:sz w:val="20"/>
          <w:szCs w:val="20"/>
          <w:rtl/>
        </w:rPr>
        <w:t>היא</w:t>
      </w:r>
      <w:r w:rsidRPr="00CF18E1">
        <w:rPr>
          <w:rFonts w:cs="Arial"/>
          <w:sz w:val="20"/>
          <w:szCs w:val="20"/>
          <w:rtl/>
        </w:rPr>
        <w:t xml:space="preserve"> </w:t>
      </w:r>
      <w:r w:rsidRPr="00CF18E1">
        <w:rPr>
          <w:rFonts w:cs="Arial" w:hint="cs"/>
          <w:sz w:val="20"/>
          <w:szCs w:val="20"/>
          <w:rtl/>
        </w:rPr>
        <w:t>חוזרת</w:t>
      </w:r>
      <w:r w:rsidRPr="00CF18E1">
        <w:rPr>
          <w:rFonts w:cs="Arial"/>
          <w:sz w:val="20"/>
          <w:szCs w:val="20"/>
          <w:rtl/>
        </w:rPr>
        <w:t xml:space="preserve"> </w:t>
      </w:r>
      <w:r w:rsidRPr="00CF18E1">
        <w:rPr>
          <w:rFonts w:cs="Arial" w:hint="cs"/>
          <w:sz w:val="20"/>
          <w:szCs w:val="20"/>
          <w:rtl/>
        </w:rPr>
        <w:t>לתערה</w:t>
      </w:r>
      <w:r w:rsidRPr="00CF18E1">
        <w:rPr>
          <w:rFonts w:cs="Arial"/>
          <w:sz w:val="20"/>
          <w:szCs w:val="20"/>
          <w:rtl/>
        </w:rPr>
        <w:t xml:space="preserve"> </w:t>
      </w:r>
      <w:r w:rsidRPr="00CF18E1">
        <w:rPr>
          <w:rFonts w:cs="Arial" w:hint="cs"/>
          <w:sz w:val="20"/>
          <w:szCs w:val="20"/>
          <w:rtl/>
        </w:rPr>
        <w:t>למה</w:t>
      </w:r>
      <w:r w:rsidRPr="00CF18E1">
        <w:rPr>
          <w:rFonts w:cs="Arial"/>
          <w:sz w:val="20"/>
          <w:szCs w:val="20"/>
          <w:rtl/>
        </w:rPr>
        <w:t xml:space="preserve"> </w:t>
      </w:r>
      <w:r w:rsidRPr="00CF18E1">
        <w:rPr>
          <w:rFonts w:cs="Arial" w:hint="cs"/>
          <w:sz w:val="20"/>
          <w:szCs w:val="20"/>
          <w:rtl/>
        </w:rPr>
        <w:t>הדבר</w:t>
      </w:r>
      <w:r w:rsidRPr="00CF18E1">
        <w:rPr>
          <w:rFonts w:cs="Arial"/>
          <w:sz w:val="20"/>
          <w:szCs w:val="20"/>
          <w:rtl/>
        </w:rPr>
        <w:t xml:space="preserve"> </w:t>
      </w:r>
      <w:r w:rsidRPr="00CF18E1">
        <w:rPr>
          <w:rFonts w:cs="Arial" w:hint="cs"/>
          <w:sz w:val="20"/>
          <w:szCs w:val="20"/>
          <w:rtl/>
        </w:rPr>
        <w:t>דומה</w:t>
      </w:r>
      <w:r w:rsidRPr="00CF18E1">
        <w:rPr>
          <w:rFonts w:cs="Arial"/>
          <w:sz w:val="20"/>
          <w:szCs w:val="20"/>
          <w:rtl/>
        </w:rPr>
        <w:t xml:space="preserve"> </w:t>
      </w:r>
      <w:r w:rsidRPr="00CF18E1">
        <w:rPr>
          <w:rFonts w:cs="Arial" w:hint="cs"/>
          <w:sz w:val="20"/>
          <w:szCs w:val="20"/>
          <w:rtl/>
        </w:rPr>
        <w:t>לכיפה</w:t>
      </w:r>
      <w:r w:rsidRPr="00CF18E1">
        <w:rPr>
          <w:rFonts w:cs="Arial"/>
          <w:sz w:val="20"/>
          <w:szCs w:val="20"/>
          <w:rtl/>
        </w:rPr>
        <w:t xml:space="preserve"> </w:t>
      </w:r>
      <w:r w:rsidRPr="00CF18E1">
        <w:rPr>
          <w:rFonts w:cs="Arial" w:hint="cs"/>
          <w:sz w:val="20"/>
          <w:szCs w:val="20"/>
          <w:rtl/>
        </w:rPr>
        <w:t>של</w:t>
      </w:r>
      <w:r w:rsidRPr="00CF18E1">
        <w:rPr>
          <w:rFonts w:cs="Arial"/>
          <w:sz w:val="20"/>
          <w:szCs w:val="20"/>
          <w:rtl/>
        </w:rPr>
        <w:t xml:space="preserve"> </w:t>
      </w:r>
      <w:r w:rsidRPr="00CF18E1">
        <w:rPr>
          <w:rFonts w:cs="Arial" w:hint="cs"/>
          <w:sz w:val="20"/>
          <w:szCs w:val="20"/>
          <w:rtl/>
        </w:rPr>
        <w:t>אבנים</w:t>
      </w:r>
      <w:r w:rsidRPr="00CF18E1">
        <w:rPr>
          <w:rFonts w:cs="Arial"/>
          <w:sz w:val="20"/>
          <w:szCs w:val="20"/>
          <w:rtl/>
        </w:rPr>
        <w:t xml:space="preserve"> </w:t>
      </w:r>
      <w:r w:rsidRPr="00CF18E1">
        <w:rPr>
          <w:rFonts w:cs="Arial" w:hint="cs"/>
          <w:sz w:val="20"/>
          <w:szCs w:val="20"/>
          <w:rtl/>
        </w:rPr>
        <w:t>כיון</w:t>
      </w:r>
      <w:r w:rsidRPr="00CF18E1">
        <w:rPr>
          <w:rFonts w:cs="Arial"/>
          <w:sz w:val="20"/>
          <w:szCs w:val="20"/>
          <w:rtl/>
        </w:rPr>
        <w:t xml:space="preserve"> </w:t>
      </w:r>
      <w:proofErr w:type="spellStart"/>
      <w:r w:rsidRPr="00CF18E1">
        <w:rPr>
          <w:rFonts w:cs="Arial" w:hint="cs"/>
          <w:sz w:val="20"/>
          <w:szCs w:val="20"/>
          <w:rtl/>
        </w:rPr>
        <w:t>שנתרערעה</w:t>
      </w:r>
      <w:proofErr w:type="spellEnd"/>
      <w:r w:rsidRPr="00CF18E1">
        <w:rPr>
          <w:rFonts w:cs="Arial"/>
          <w:sz w:val="20"/>
          <w:szCs w:val="20"/>
          <w:rtl/>
        </w:rPr>
        <w:t xml:space="preserve"> </w:t>
      </w:r>
      <w:r w:rsidRPr="00CF18E1">
        <w:rPr>
          <w:rFonts w:cs="Arial" w:hint="cs"/>
          <w:sz w:val="20"/>
          <w:szCs w:val="20"/>
          <w:rtl/>
        </w:rPr>
        <w:t>אחת</w:t>
      </w:r>
      <w:r w:rsidRPr="00CF18E1">
        <w:rPr>
          <w:rFonts w:cs="Arial"/>
          <w:sz w:val="20"/>
          <w:szCs w:val="20"/>
          <w:rtl/>
        </w:rPr>
        <w:t xml:space="preserve"> </w:t>
      </w:r>
      <w:r w:rsidRPr="00CF18E1">
        <w:rPr>
          <w:rFonts w:cs="Arial" w:hint="cs"/>
          <w:sz w:val="20"/>
          <w:szCs w:val="20"/>
          <w:rtl/>
        </w:rPr>
        <w:t>מהן</w:t>
      </w:r>
      <w:r w:rsidRPr="00CF18E1">
        <w:rPr>
          <w:rFonts w:cs="Arial"/>
          <w:sz w:val="20"/>
          <w:szCs w:val="20"/>
          <w:rtl/>
        </w:rPr>
        <w:t xml:space="preserve"> </w:t>
      </w:r>
      <w:proofErr w:type="spellStart"/>
      <w:r w:rsidRPr="00CF18E1">
        <w:rPr>
          <w:rFonts w:cs="Arial" w:hint="cs"/>
          <w:sz w:val="20"/>
          <w:szCs w:val="20"/>
          <w:rtl/>
        </w:rPr>
        <w:t>נתרערעו</w:t>
      </w:r>
      <w:proofErr w:type="spellEnd"/>
      <w:r w:rsidRPr="00CF18E1">
        <w:rPr>
          <w:rFonts w:cs="Arial"/>
          <w:sz w:val="20"/>
          <w:szCs w:val="20"/>
          <w:rtl/>
        </w:rPr>
        <w:t xml:space="preserve"> </w:t>
      </w:r>
      <w:r w:rsidRPr="00CF18E1">
        <w:rPr>
          <w:rFonts w:cs="Arial" w:hint="cs"/>
          <w:sz w:val="20"/>
          <w:szCs w:val="20"/>
          <w:rtl/>
        </w:rPr>
        <w:t>כולן</w:t>
      </w:r>
      <w:r w:rsidRPr="00CF18E1">
        <w:rPr>
          <w:rFonts w:cs="Arial"/>
          <w:sz w:val="20"/>
          <w:szCs w:val="20"/>
          <w:rtl/>
        </w:rPr>
        <w:t xml:space="preserve">. </w:t>
      </w:r>
      <w:r w:rsidRPr="00CF18E1">
        <w:rPr>
          <w:rFonts w:cs="Arial" w:hint="cs"/>
          <w:sz w:val="20"/>
          <w:szCs w:val="20"/>
          <w:rtl/>
        </w:rPr>
        <w:t>ואמר</w:t>
      </w:r>
      <w:r w:rsidRPr="00CF18E1">
        <w:rPr>
          <w:rFonts w:cs="Arial"/>
          <w:sz w:val="20"/>
          <w:szCs w:val="20"/>
          <w:rtl/>
        </w:rPr>
        <w:t xml:space="preserve"> </w:t>
      </w:r>
      <w:r w:rsidRPr="00CF18E1">
        <w:rPr>
          <w:rFonts w:cs="Arial" w:hint="cs"/>
          <w:sz w:val="20"/>
          <w:szCs w:val="20"/>
          <w:rtl/>
        </w:rPr>
        <w:t>רבי</w:t>
      </w:r>
      <w:r w:rsidRPr="00CF18E1">
        <w:rPr>
          <w:rFonts w:cs="Arial"/>
          <w:sz w:val="20"/>
          <w:szCs w:val="20"/>
          <w:rtl/>
        </w:rPr>
        <w:t xml:space="preserve"> </w:t>
      </w:r>
      <w:r w:rsidRPr="00CF18E1">
        <w:rPr>
          <w:rFonts w:cs="Arial" w:hint="cs"/>
          <w:sz w:val="20"/>
          <w:szCs w:val="20"/>
          <w:rtl/>
        </w:rPr>
        <w:t>לעזר</w:t>
      </w:r>
      <w:r w:rsidRPr="00CF18E1">
        <w:rPr>
          <w:rFonts w:cs="Arial"/>
          <w:sz w:val="20"/>
          <w:szCs w:val="20"/>
          <w:rtl/>
        </w:rPr>
        <w:t xml:space="preserve"> </w:t>
      </w:r>
      <w:r w:rsidRPr="00CF18E1">
        <w:rPr>
          <w:rFonts w:cs="Arial" w:hint="cs"/>
          <w:sz w:val="20"/>
          <w:szCs w:val="20"/>
          <w:rtl/>
        </w:rPr>
        <w:t>אם</w:t>
      </w:r>
      <w:r w:rsidRPr="00CF18E1">
        <w:rPr>
          <w:rFonts w:cs="Arial"/>
          <w:sz w:val="20"/>
          <w:szCs w:val="20"/>
          <w:rtl/>
        </w:rPr>
        <w:t xml:space="preserve"> </w:t>
      </w:r>
      <w:r w:rsidRPr="00CF18E1">
        <w:rPr>
          <w:rFonts w:cs="Arial" w:hint="cs"/>
          <w:sz w:val="20"/>
          <w:szCs w:val="20"/>
          <w:rtl/>
        </w:rPr>
        <w:t>נולד</w:t>
      </w:r>
      <w:r w:rsidRPr="00CF18E1">
        <w:rPr>
          <w:rFonts w:cs="Arial"/>
          <w:sz w:val="20"/>
          <w:szCs w:val="20"/>
          <w:rtl/>
        </w:rPr>
        <w:t xml:space="preserve"> </w:t>
      </w:r>
      <w:r w:rsidRPr="00CF18E1">
        <w:rPr>
          <w:rFonts w:cs="Arial" w:hint="cs"/>
          <w:sz w:val="20"/>
          <w:szCs w:val="20"/>
          <w:rtl/>
        </w:rPr>
        <w:t>בן</w:t>
      </w:r>
      <w:r w:rsidRPr="00CF18E1">
        <w:rPr>
          <w:rFonts w:cs="Arial"/>
          <w:sz w:val="20"/>
          <w:szCs w:val="20"/>
          <w:rtl/>
        </w:rPr>
        <w:t xml:space="preserve"> </w:t>
      </w:r>
      <w:r w:rsidRPr="00CF18E1">
        <w:rPr>
          <w:rFonts w:cs="Arial" w:hint="cs"/>
          <w:sz w:val="20"/>
          <w:szCs w:val="20"/>
          <w:rtl/>
        </w:rPr>
        <w:t>זכר</w:t>
      </w:r>
      <w:r w:rsidRPr="00CF18E1">
        <w:rPr>
          <w:rFonts w:cs="Arial"/>
          <w:sz w:val="20"/>
          <w:szCs w:val="20"/>
          <w:rtl/>
        </w:rPr>
        <w:t xml:space="preserve"> </w:t>
      </w:r>
      <w:r w:rsidRPr="00CF18E1">
        <w:rPr>
          <w:rFonts w:cs="Arial" w:hint="cs"/>
          <w:sz w:val="20"/>
          <w:szCs w:val="20"/>
          <w:rtl/>
        </w:rPr>
        <w:t>באותה</w:t>
      </w:r>
      <w:r w:rsidRPr="00CF18E1">
        <w:rPr>
          <w:rFonts w:cs="Arial"/>
          <w:sz w:val="20"/>
          <w:szCs w:val="20"/>
          <w:rtl/>
        </w:rPr>
        <w:t xml:space="preserve"> </w:t>
      </w:r>
      <w:r w:rsidRPr="00CF18E1">
        <w:rPr>
          <w:rFonts w:cs="Arial" w:hint="cs"/>
          <w:sz w:val="20"/>
          <w:szCs w:val="20"/>
          <w:rtl/>
        </w:rPr>
        <w:t>המשפחה</w:t>
      </w:r>
      <w:r w:rsidRPr="00CF18E1">
        <w:rPr>
          <w:rFonts w:cs="Arial"/>
          <w:sz w:val="20"/>
          <w:szCs w:val="20"/>
          <w:rtl/>
        </w:rPr>
        <w:t xml:space="preserve"> </w:t>
      </w:r>
      <w:proofErr w:type="spellStart"/>
      <w:r w:rsidRPr="00CF18E1">
        <w:rPr>
          <w:rFonts w:cs="Arial" w:hint="cs"/>
          <w:sz w:val="20"/>
          <w:szCs w:val="20"/>
          <w:rtl/>
        </w:rPr>
        <w:t>נתרפאת</w:t>
      </w:r>
      <w:proofErr w:type="spellEnd"/>
      <w:r w:rsidRPr="00CF18E1">
        <w:rPr>
          <w:rFonts w:cs="Arial"/>
          <w:sz w:val="20"/>
          <w:szCs w:val="20"/>
          <w:rtl/>
        </w:rPr>
        <w:t xml:space="preserve"> </w:t>
      </w:r>
      <w:r w:rsidRPr="00CF18E1">
        <w:rPr>
          <w:rFonts w:cs="Arial" w:hint="cs"/>
          <w:sz w:val="20"/>
          <w:szCs w:val="20"/>
          <w:rtl/>
        </w:rPr>
        <w:t>כל</w:t>
      </w:r>
      <w:r w:rsidRPr="00CF18E1">
        <w:rPr>
          <w:rFonts w:cs="Arial"/>
          <w:sz w:val="20"/>
          <w:szCs w:val="20"/>
          <w:rtl/>
        </w:rPr>
        <w:t xml:space="preserve"> </w:t>
      </w:r>
      <w:r w:rsidRPr="00CF18E1">
        <w:rPr>
          <w:rFonts w:cs="Arial" w:hint="cs"/>
          <w:sz w:val="20"/>
          <w:szCs w:val="20"/>
          <w:rtl/>
        </w:rPr>
        <w:t>אותה</w:t>
      </w:r>
      <w:r w:rsidRPr="00CF18E1">
        <w:rPr>
          <w:rFonts w:cs="Arial"/>
          <w:sz w:val="20"/>
          <w:szCs w:val="20"/>
          <w:rtl/>
        </w:rPr>
        <w:t xml:space="preserve"> </w:t>
      </w:r>
      <w:r w:rsidRPr="00CF18E1">
        <w:rPr>
          <w:rFonts w:cs="Arial" w:hint="cs"/>
          <w:sz w:val="20"/>
          <w:szCs w:val="20"/>
          <w:rtl/>
        </w:rPr>
        <w:t>המשפחה</w:t>
      </w:r>
      <w:r w:rsidRPr="00CF18E1">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F18E1">
        <w:rPr>
          <w:rFonts w:cs="Arial" w:hint="cs"/>
          <w:sz w:val="20"/>
          <w:szCs w:val="20"/>
          <w:rtl/>
        </w:rPr>
        <w:t>כל</w:t>
      </w:r>
      <w:r w:rsidRPr="00CF18E1">
        <w:rPr>
          <w:rFonts w:cs="Arial"/>
          <w:sz w:val="20"/>
          <w:szCs w:val="20"/>
          <w:rtl/>
        </w:rPr>
        <w:t xml:space="preserve"> </w:t>
      </w:r>
      <w:r w:rsidRPr="00CF18E1">
        <w:rPr>
          <w:rFonts w:cs="Arial" w:hint="cs"/>
          <w:sz w:val="20"/>
          <w:szCs w:val="20"/>
          <w:rtl/>
        </w:rPr>
        <w:t>שלשה</w:t>
      </w:r>
      <w:r w:rsidRPr="00CF18E1">
        <w:rPr>
          <w:rFonts w:cs="Arial"/>
          <w:sz w:val="20"/>
          <w:szCs w:val="20"/>
          <w:rtl/>
        </w:rPr>
        <w:t xml:space="preserve"> </w:t>
      </w:r>
      <w:r w:rsidRPr="00CF18E1">
        <w:rPr>
          <w:rFonts w:cs="Arial" w:hint="cs"/>
          <w:sz w:val="20"/>
          <w:szCs w:val="20"/>
          <w:rtl/>
        </w:rPr>
        <w:t>ימים</w:t>
      </w:r>
      <w:r w:rsidRPr="00CF18E1">
        <w:rPr>
          <w:rFonts w:cs="Arial"/>
          <w:sz w:val="20"/>
          <w:szCs w:val="20"/>
          <w:rtl/>
        </w:rPr>
        <w:t xml:space="preserve"> </w:t>
      </w:r>
      <w:r w:rsidRPr="00CF18E1">
        <w:rPr>
          <w:rFonts w:cs="Arial" w:hint="cs"/>
          <w:sz w:val="20"/>
          <w:szCs w:val="20"/>
          <w:rtl/>
        </w:rPr>
        <w:t>יראה</w:t>
      </w:r>
      <w:r w:rsidRPr="00CF18E1">
        <w:rPr>
          <w:rFonts w:cs="Arial"/>
          <w:sz w:val="20"/>
          <w:szCs w:val="20"/>
          <w:rtl/>
        </w:rPr>
        <w:t xml:space="preserve"> </w:t>
      </w:r>
      <w:r w:rsidRPr="00CF18E1">
        <w:rPr>
          <w:rFonts w:cs="Arial" w:hint="cs"/>
          <w:sz w:val="20"/>
          <w:szCs w:val="20"/>
          <w:rtl/>
        </w:rPr>
        <w:t>האבל</w:t>
      </w:r>
      <w:r w:rsidRPr="00CF18E1">
        <w:rPr>
          <w:rFonts w:cs="Arial"/>
          <w:sz w:val="20"/>
          <w:szCs w:val="20"/>
          <w:rtl/>
        </w:rPr>
        <w:t xml:space="preserve"> </w:t>
      </w:r>
      <w:r w:rsidRPr="00CF18E1">
        <w:rPr>
          <w:rFonts w:cs="Arial" w:hint="cs"/>
          <w:sz w:val="20"/>
          <w:szCs w:val="20"/>
          <w:rtl/>
        </w:rPr>
        <w:t>כאילו</w:t>
      </w:r>
      <w:r w:rsidRPr="00CF18E1">
        <w:rPr>
          <w:rFonts w:cs="Arial"/>
          <w:sz w:val="20"/>
          <w:szCs w:val="20"/>
          <w:rtl/>
        </w:rPr>
        <w:t xml:space="preserve"> </w:t>
      </w:r>
      <w:r w:rsidRPr="00CF18E1">
        <w:rPr>
          <w:rFonts w:cs="Arial" w:hint="cs"/>
          <w:sz w:val="20"/>
          <w:szCs w:val="20"/>
          <w:rtl/>
        </w:rPr>
        <w:t>חרב</w:t>
      </w:r>
      <w:r w:rsidRPr="00CF18E1">
        <w:rPr>
          <w:rFonts w:cs="Arial"/>
          <w:sz w:val="20"/>
          <w:szCs w:val="20"/>
          <w:rtl/>
        </w:rPr>
        <w:t xml:space="preserve"> </w:t>
      </w:r>
      <w:r w:rsidRPr="00CF18E1">
        <w:rPr>
          <w:rFonts w:cs="Arial" w:hint="cs"/>
          <w:sz w:val="20"/>
          <w:szCs w:val="20"/>
          <w:rtl/>
        </w:rPr>
        <w:t>מונחת</w:t>
      </w:r>
      <w:r w:rsidRPr="00CF18E1">
        <w:rPr>
          <w:rFonts w:cs="Arial"/>
          <w:sz w:val="20"/>
          <w:szCs w:val="20"/>
          <w:rtl/>
        </w:rPr>
        <w:t xml:space="preserve"> </w:t>
      </w:r>
      <w:r w:rsidRPr="00CF18E1">
        <w:rPr>
          <w:rFonts w:cs="Arial" w:hint="cs"/>
          <w:sz w:val="20"/>
          <w:szCs w:val="20"/>
          <w:rtl/>
        </w:rPr>
        <w:t>לו</w:t>
      </w:r>
      <w:r w:rsidRPr="00CF18E1">
        <w:rPr>
          <w:rFonts w:cs="Arial"/>
          <w:sz w:val="20"/>
          <w:szCs w:val="20"/>
          <w:rtl/>
        </w:rPr>
        <w:t xml:space="preserve"> </w:t>
      </w:r>
      <w:r w:rsidRPr="00CF18E1">
        <w:rPr>
          <w:rFonts w:cs="Arial" w:hint="cs"/>
          <w:sz w:val="20"/>
          <w:szCs w:val="20"/>
          <w:rtl/>
        </w:rPr>
        <w:t>בין</w:t>
      </w:r>
      <w:r w:rsidRPr="00CF18E1">
        <w:rPr>
          <w:rFonts w:cs="Arial"/>
          <w:sz w:val="20"/>
          <w:szCs w:val="20"/>
          <w:rtl/>
        </w:rPr>
        <w:t xml:space="preserve"> </w:t>
      </w:r>
      <w:r w:rsidRPr="00CF18E1">
        <w:rPr>
          <w:rFonts w:cs="Arial" w:hint="cs"/>
          <w:sz w:val="20"/>
          <w:szCs w:val="20"/>
          <w:rtl/>
        </w:rPr>
        <w:t>כתפיו</w:t>
      </w:r>
      <w:r w:rsidRPr="00CF18E1">
        <w:rPr>
          <w:rFonts w:cs="Arial"/>
          <w:sz w:val="20"/>
          <w:szCs w:val="20"/>
          <w:rtl/>
        </w:rPr>
        <w:t xml:space="preserve">; </w:t>
      </w:r>
      <w:r w:rsidRPr="00CF18E1">
        <w:rPr>
          <w:rFonts w:cs="Arial" w:hint="cs"/>
          <w:sz w:val="20"/>
          <w:szCs w:val="20"/>
          <w:rtl/>
        </w:rPr>
        <w:t>משלשה</w:t>
      </w:r>
      <w:r w:rsidRPr="00CF18E1">
        <w:rPr>
          <w:rFonts w:cs="Arial"/>
          <w:sz w:val="20"/>
          <w:szCs w:val="20"/>
          <w:rtl/>
        </w:rPr>
        <w:t xml:space="preserve"> </w:t>
      </w:r>
      <w:r w:rsidRPr="00CF18E1">
        <w:rPr>
          <w:rFonts w:cs="Arial" w:hint="cs"/>
          <w:sz w:val="20"/>
          <w:szCs w:val="20"/>
          <w:rtl/>
        </w:rPr>
        <w:t>ועד</w:t>
      </w:r>
      <w:r w:rsidRPr="00CF18E1">
        <w:rPr>
          <w:rFonts w:cs="Arial"/>
          <w:sz w:val="20"/>
          <w:szCs w:val="20"/>
          <w:rtl/>
        </w:rPr>
        <w:t xml:space="preserve"> </w:t>
      </w:r>
      <w:r w:rsidRPr="00CF18E1">
        <w:rPr>
          <w:rFonts w:cs="Arial" w:hint="cs"/>
          <w:sz w:val="20"/>
          <w:szCs w:val="20"/>
          <w:rtl/>
        </w:rPr>
        <w:t>שבעה</w:t>
      </w:r>
      <w:r w:rsidRPr="00CF18E1">
        <w:rPr>
          <w:rFonts w:cs="Arial"/>
          <w:sz w:val="20"/>
          <w:szCs w:val="20"/>
          <w:rtl/>
        </w:rPr>
        <w:t xml:space="preserve">, </w:t>
      </w:r>
      <w:r w:rsidRPr="00CF18E1">
        <w:rPr>
          <w:rFonts w:cs="Arial" w:hint="cs"/>
          <w:sz w:val="20"/>
          <w:szCs w:val="20"/>
          <w:rtl/>
        </w:rPr>
        <w:t>כאילו</w:t>
      </w:r>
      <w:r w:rsidRPr="00CF18E1">
        <w:rPr>
          <w:rFonts w:cs="Arial"/>
          <w:sz w:val="20"/>
          <w:szCs w:val="20"/>
          <w:rtl/>
        </w:rPr>
        <w:t xml:space="preserve"> </w:t>
      </w:r>
      <w:r w:rsidRPr="00CF18E1">
        <w:rPr>
          <w:rFonts w:cs="Arial" w:hint="cs"/>
          <w:sz w:val="20"/>
          <w:szCs w:val="20"/>
          <w:rtl/>
        </w:rPr>
        <w:t>זקוף</w:t>
      </w:r>
      <w:r w:rsidRPr="00CF18E1">
        <w:rPr>
          <w:rFonts w:cs="Arial"/>
          <w:sz w:val="20"/>
          <w:szCs w:val="20"/>
          <w:rtl/>
        </w:rPr>
        <w:t xml:space="preserve"> </w:t>
      </w:r>
      <w:r w:rsidRPr="00CF18E1">
        <w:rPr>
          <w:rFonts w:cs="Arial" w:hint="cs"/>
          <w:sz w:val="20"/>
          <w:szCs w:val="20"/>
          <w:rtl/>
        </w:rPr>
        <w:t>כנגדו</w:t>
      </w:r>
      <w:r w:rsidRPr="00CF18E1">
        <w:rPr>
          <w:rFonts w:cs="Arial"/>
          <w:sz w:val="20"/>
          <w:szCs w:val="20"/>
          <w:rtl/>
        </w:rPr>
        <w:t xml:space="preserve"> </w:t>
      </w:r>
      <w:r w:rsidRPr="00CF18E1">
        <w:rPr>
          <w:rFonts w:cs="Arial" w:hint="cs"/>
          <w:sz w:val="20"/>
          <w:szCs w:val="20"/>
          <w:rtl/>
        </w:rPr>
        <w:t>בקרן</w:t>
      </w:r>
      <w:r w:rsidRPr="00CF18E1">
        <w:rPr>
          <w:rFonts w:cs="Arial"/>
          <w:sz w:val="20"/>
          <w:szCs w:val="20"/>
          <w:rtl/>
        </w:rPr>
        <w:t xml:space="preserve"> </w:t>
      </w:r>
      <w:r w:rsidRPr="00CF18E1">
        <w:rPr>
          <w:rFonts w:cs="Arial" w:hint="cs"/>
          <w:sz w:val="20"/>
          <w:szCs w:val="20"/>
          <w:rtl/>
        </w:rPr>
        <w:t>זוית</w:t>
      </w:r>
      <w:r w:rsidRPr="00CF18E1">
        <w:rPr>
          <w:rFonts w:cs="Arial"/>
          <w:sz w:val="20"/>
          <w:szCs w:val="20"/>
          <w:rtl/>
        </w:rPr>
        <w:t xml:space="preserve">; </w:t>
      </w:r>
      <w:r w:rsidRPr="00CF18E1">
        <w:rPr>
          <w:rFonts w:cs="Arial" w:hint="cs"/>
          <w:sz w:val="20"/>
          <w:szCs w:val="20"/>
          <w:rtl/>
        </w:rPr>
        <w:t>משבעה</w:t>
      </w:r>
      <w:r w:rsidRPr="00CF18E1">
        <w:rPr>
          <w:rFonts w:cs="Arial"/>
          <w:sz w:val="20"/>
          <w:szCs w:val="20"/>
          <w:rtl/>
        </w:rPr>
        <w:t xml:space="preserve"> </w:t>
      </w:r>
      <w:r w:rsidRPr="00CF18E1">
        <w:rPr>
          <w:rFonts w:cs="Arial" w:hint="cs"/>
          <w:sz w:val="20"/>
          <w:szCs w:val="20"/>
          <w:rtl/>
        </w:rPr>
        <w:t>ועד</w:t>
      </w:r>
      <w:r w:rsidRPr="00CF18E1">
        <w:rPr>
          <w:rFonts w:cs="Arial"/>
          <w:sz w:val="20"/>
          <w:szCs w:val="20"/>
          <w:rtl/>
        </w:rPr>
        <w:t xml:space="preserve"> </w:t>
      </w:r>
      <w:r w:rsidRPr="00CF18E1">
        <w:rPr>
          <w:rFonts w:cs="Arial" w:hint="cs"/>
          <w:sz w:val="20"/>
          <w:szCs w:val="20"/>
          <w:rtl/>
        </w:rPr>
        <w:t>שלשים</w:t>
      </w:r>
      <w:r w:rsidRPr="00CF18E1">
        <w:rPr>
          <w:rFonts w:cs="Arial"/>
          <w:sz w:val="20"/>
          <w:szCs w:val="20"/>
          <w:rtl/>
        </w:rPr>
        <w:t xml:space="preserve">, </w:t>
      </w:r>
      <w:r w:rsidRPr="00CF18E1">
        <w:rPr>
          <w:rFonts w:cs="Arial" w:hint="cs"/>
          <w:sz w:val="20"/>
          <w:szCs w:val="20"/>
          <w:rtl/>
        </w:rPr>
        <w:t>כאלו</w:t>
      </w:r>
      <w:r w:rsidRPr="00CF18E1">
        <w:rPr>
          <w:rFonts w:cs="Arial"/>
          <w:sz w:val="20"/>
          <w:szCs w:val="20"/>
          <w:rtl/>
        </w:rPr>
        <w:t xml:space="preserve"> </w:t>
      </w:r>
      <w:r w:rsidRPr="00CF18E1">
        <w:rPr>
          <w:rFonts w:cs="Arial" w:hint="cs"/>
          <w:sz w:val="20"/>
          <w:szCs w:val="20"/>
          <w:rtl/>
        </w:rPr>
        <w:t>עובר</w:t>
      </w:r>
      <w:r w:rsidRPr="00CF18E1">
        <w:rPr>
          <w:rFonts w:cs="Arial"/>
          <w:sz w:val="20"/>
          <w:szCs w:val="20"/>
          <w:rtl/>
        </w:rPr>
        <w:t xml:space="preserve"> </w:t>
      </w:r>
      <w:r w:rsidRPr="00CF18E1">
        <w:rPr>
          <w:rFonts w:cs="Arial" w:hint="cs"/>
          <w:sz w:val="20"/>
          <w:szCs w:val="20"/>
          <w:rtl/>
        </w:rPr>
        <w:t>לפניו</w:t>
      </w:r>
      <w:r w:rsidRPr="00CF18E1">
        <w:rPr>
          <w:rFonts w:cs="Arial"/>
          <w:sz w:val="20"/>
          <w:szCs w:val="20"/>
          <w:rtl/>
        </w:rPr>
        <w:t xml:space="preserve"> </w:t>
      </w:r>
      <w:r w:rsidRPr="00CF18E1">
        <w:rPr>
          <w:rFonts w:cs="Arial" w:hint="cs"/>
          <w:sz w:val="20"/>
          <w:szCs w:val="20"/>
          <w:rtl/>
        </w:rPr>
        <w:t>בשוק</w:t>
      </w:r>
      <w:r w:rsidRPr="00CF18E1">
        <w:rPr>
          <w:rFonts w:cs="Arial"/>
          <w:sz w:val="20"/>
          <w:szCs w:val="20"/>
          <w:rtl/>
        </w:rPr>
        <w:t xml:space="preserve">; </w:t>
      </w:r>
      <w:r w:rsidRPr="00CF18E1">
        <w:rPr>
          <w:rFonts w:cs="Arial" w:hint="cs"/>
          <w:sz w:val="20"/>
          <w:szCs w:val="20"/>
          <w:rtl/>
        </w:rPr>
        <w:t>וכל</w:t>
      </w:r>
      <w:r w:rsidRPr="00CF18E1">
        <w:rPr>
          <w:rFonts w:cs="Arial"/>
          <w:sz w:val="20"/>
          <w:szCs w:val="20"/>
          <w:rtl/>
        </w:rPr>
        <w:t xml:space="preserve"> </w:t>
      </w:r>
      <w:r w:rsidRPr="00CF18E1">
        <w:rPr>
          <w:rFonts w:cs="Arial" w:hint="cs"/>
          <w:sz w:val="20"/>
          <w:szCs w:val="20"/>
          <w:rtl/>
        </w:rPr>
        <w:t>אותה</w:t>
      </w:r>
      <w:r w:rsidRPr="00CF18E1">
        <w:rPr>
          <w:rFonts w:cs="Arial"/>
          <w:sz w:val="20"/>
          <w:szCs w:val="20"/>
          <w:rtl/>
        </w:rPr>
        <w:t xml:space="preserve"> </w:t>
      </w:r>
      <w:r w:rsidRPr="00CF18E1">
        <w:rPr>
          <w:rFonts w:cs="Arial" w:hint="cs"/>
          <w:sz w:val="20"/>
          <w:szCs w:val="20"/>
          <w:rtl/>
        </w:rPr>
        <w:t>השנה</w:t>
      </w:r>
      <w:r w:rsidRPr="00CF18E1">
        <w:rPr>
          <w:rFonts w:cs="Arial"/>
          <w:sz w:val="20"/>
          <w:szCs w:val="20"/>
          <w:rtl/>
        </w:rPr>
        <w:t xml:space="preserve"> </w:t>
      </w:r>
      <w:r w:rsidRPr="00CF18E1">
        <w:rPr>
          <w:rFonts w:cs="Arial" w:hint="cs"/>
          <w:sz w:val="20"/>
          <w:szCs w:val="20"/>
          <w:rtl/>
        </w:rPr>
        <w:t>הדין</w:t>
      </w:r>
      <w:r w:rsidRPr="00CF18E1">
        <w:rPr>
          <w:rFonts w:cs="Arial"/>
          <w:sz w:val="20"/>
          <w:szCs w:val="20"/>
          <w:rtl/>
        </w:rPr>
        <w:t xml:space="preserve"> </w:t>
      </w:r>
      <w:r w:rsidRPr="00CF18E1">
        <w:rPr>
          <w:rFonts w:cs="Arial" w:hint="cs"/>
          <w:sz w:val="20"/>
          <w:szCs w:val="20"/>
          <w:rtl/>
        </w:rPr>
        <w:t>מתוחה</w:t>
      </w:r>
      <w:r w:rsidRPr="00CF18E1">
        <w:rPr>
          <w:rFonts w:cs="Arial"/>
          <w:sz w:val="20"/>
          <w:szCs w:val="20"/>
          <w:rtl/>
        </w:rPr>
        <w:t xml:space="preserve"> </w:t>
      </w:r>
      <w:r w:rsidRPr="00CF18E1">
        <w:rPr>
          <w:rFonts w:cs="Arial" w:hint="cs"/>
          <w:sz w:val="20"/>
          <w:szCs w:val="20"/>
          <w:rtl/>
        </w:rPr>
        <w:t>כנגד</w:t>
      </w:r>
      <w:r w:rsidRPr="00CF18E1">
        <w:rPr>
          <w:rFonts w:cs="Arial"/>
          <w:sz w:val="20"/>
          <w:szCs w:val="20"/>
          <w:rtl/>
        </w:rPr>
        <w:t xml:space="preserve"> </w:t>
      </w:r>
      <w:r w:rsidRPr="00CF18E1">
        <w:rPr>
          <w:rFonts w:cs="Arial" w:hint="cs"/>
          <w:sz w:val="20"/>
          <w:szCs w:val="20"/>
          <w:rtl/>
        </w:rPr>
        <w:t>אותה</w:t>
      </w:r>
      <w:r w:rsidRPr="00CF18E1">
        <w:rPr>
          <w:rFonts w:cs="Arial"/>
          <w:sz w:val="20"/>
          <w:szCs w:val="20"/>
          <w:rtl/>
        </w:rPr>
        <w:t xml:space="preserve"> </w:t>
      </w:r>
      <w:r w:rsidRPr="00CF18E1">
        <w:rPr>
          <w:rFonts w:cs="Arial" w:hint="cs"/>
          <w:sz w:val="20"/>
          <w:szCs w:val="20"/>
          <w:rtl/>
        </w:rPr>
        <w:t>משפחה</w:t>
      </w:r>
      <w:r w:rsidRPr="00CF18E1">
        <w:rPr>
          <w:rFonts w:cs="Arial"/>
          <w:sz w:val="20"/>
          <w:szCs w:val="20"/>
          <w:rtl/>
        </w:rPr>
        <w:t xml:space="preserve">; </w:t>
      </w:r>
      <w:r w:rsidRPr="00CF18E1">
        <w:rPr>
          <w:rFonts w:cs="Arial" w:hint="cs"/>
          <w:sz w:val="20"/>
          <w:szCs w:val="20"/>
          <w:rtl/>
        </w:rPr>
        <w:t>ואם</w:t>
      </w:r>
      <w:r w:rsidRPr="00CF18E1">
        <w:rPr>
          <w:rFonts w:cs="Arial"/>
          <w:sz w:val="20"/>
          <w:szCs w:val="20"/>
          <w:rtl/>
        </w:rPr>
        <w:t xml:space="preserve"> </w:t>
      </w:r>
      <w:r w:rsidRPr="00CF18E1">
        <w:rPr>
          <w:rFonts w:cs="Arial" w:hint="cs"/>
          <w:sz w:val="20"/>
          <w:szCs w:val="20"/>
          <w:rtl/>
        </w:rPr>
        <w:t>נולד</w:t>
      </w:r>
      <w:r w:rsidRPr="00CF18E1">
        <w:rPr>
          <w:rFonts w:cs="Arial"/>
          <w:sz w:val="20"/>
          <w:szCs w:val="20"/>
          <w:rtl/>
        </w:rPr>
        <w:t xml:space="preserve"> </w:t>
      </w:r>
      <w:r w:rsidRPr="00CF18E1">
        <w:rPr>
          <w:rFonts w:cs="Arial" w:hint="cs"/>
          <w:sz w:val="20"/>
          <w:szCs w:val="20"/>
          <w:rtl/>
        </w:rPr>
        <w:t>בן</w:t>
      </w:r>
      <w:r w:rsidRPr="00CF18E1">
        <w:rPr>
          <w:rFonts w:cs="Arial"/>
          <w:sz w:val="20"/>
          <w:szCs w:val="20"/>
          <w:rtl/>
        </w:rPr>
        <w:t xml:space="preserve"> </w:t>
      </w:r>
      <w:r w:rsidRPr="00CF18E1">
        <w:rPr>
          <w:rFonts w:cs="Arial" w:hint="cs"/>
          <w:sz w:val="20"/>
          <w:szCs w:val="20"/>
          <w:rtl/>
        </w:rPr>
        <w:t>זכר</w:t>
      </w:r>
      <w:r w:rsidRPr="00CF18E1">
        <w:rPr>
          <w:rFonts w:cs="Arial"/>
          <w:sz w:val="20"/>
          <w:szCs w:val="20"/>
          <w:rtl/>
        </w:rPr>
        <w:t xml:space="preserve"> </w:t>
      </w:r>
      <w:r w:rsidRPr="00CF18E1">
        <w:rPr>
          <w:rFonts w:cs="Arial" w:hint="cs"/>
          <w:sz w:val="20"/>
          <w:szCs w:val="20"/>
          <w:rtl/>
        </w:rPr>
        <w:t>באותה</w:t>
      </w:r>
      <w:r w:rsidRPr="00CF18E1">
        <w:rPr>
          <w:rFonts w:cs="Arial"/>
          <w:sz w:val="20"/>
          <w:szCs w:val="20"/>
          <w:rtl/>
        </w:rPr>
        <w:t xml:space="preserve"> </w:t>
      </w:r>
      <w:r w:rsidRPr="00CF18E1">
        <w:rPr>
          <w:rFonts w:cs="Arial" w:hint="cs"/>
          <w:sz w:val="20"/>
          <w:szCs w:val="20"/>
          <w:rtl/>
        </w:rPr>
        <w:t>משפחה</w:t>
      </w:r>
      <w:r w:rsidRPr="00CF18E1">
        <w:rPr>
          <w:rFonts w:cs="Arial"/>
          <w:sz w:val="20"/>
          <w:szCs w:val="20"/>
          <w:rtl/>
        </w:rPr>
        <w:t xml:space="preserve">, </w:t>
      </w:r>
      <w:proofErr w:type="spellStart"/>
      <w:r w:rsidRPr="00CF18E1">
        <w:rPr>
          <w:rFonts w:cs="Arial" w:hint="cs"/>
          <w:sz w:val="20"/>
          <w:szCs w:val="20"/>
          <w:rtl/>
        </w:rPr>
        <w:t>נתרפאת</w:t>
      </w:r>
      <w:proofErr w:type="spellEnd"/>
      <w:r w:rsidRPr="00CF18E1">
        <w:rPr>
          <w:rFonts w:cs="Arial"/>
          <w:sz w:val="20"/>
          <w:szCs w:val="20"/>
          <w:rtl/>
        </w:rPr>
        <w:t xml:space="preserve"> </w:t>
      </w:r>
      <w:r w:rsidRPr="00CF18E1">
        <w:rPr>
          <w:rFonts w:cs="Arial" w:hint="cs"/>
          <w:sz w:val="20"/>
          <w:szCs w:val="20"/>
          <w:rtl/>
        </w:rPr>
        <w:t>כל</w:t>
      </w:r>
      <w:r w:rsidRPr="00CF18E1">
        <w:rPr>
          <w:rFonts w:cs="Arial"/>
          <w:sz w:val="20"/>
          <w:szCs w:val="20"/>
          <w:rtl/>
        </w:rPr>
        <w:t xml:space="preserve"> </w:t>
      </w:r>
      <w:r w:rsidRPr="00CF18E1">
        <w:rPr>
          <w:rFonts w:cs="Arial" w:hint="cs"/>
          <w:sz w:val="20"/>
          <w:szCs w:val="20"/>
          <w:rtl/>
        </w:rPr>
        <w:t>המשפחה</w:t>
      </w:r>
      <w:r w:rsidRPr="00CF18E1">
        <w:rPr>
          <w:rFonts w:cs="Arial"/>
          <w:sz w:val="20"/>
          <w:szCs w:val="20"/>
          <w:rtl/>
        </w:rPr>
        <w:t>.</w:t>
      </w:r>
      <w:r>
        <w:rPr>
          <w:rFonts w:cs="Arial" w:hint="cs"/>
          <w:sz w:val="20"/>
          <w:szCs w:val="20"/>
          <w:rtl/>
        </w:rPr>
        <w:t>"</w:t>
      </w:r>
      <w:r>
        <w:rPr>
          <w:rFonts w:cs="Arial"/>
          <w:sz w:val="20"/>
          <w:szCs w:val="20"/>
          <w:rtl/>
        </w:rPr>
        <w:br/>
      </w:r>
      <w:r w:rsidRPr="002275F8">
        <w:rPr>
          <w:rFonts w:cs="Arial" w:hint="cs"/>
          <w:b/>
          <w:bCs/>
          <w:sz w:val="20"/>
          <w:szCs w:val="20"/>
          <w:rtl/>
        </w:rPr>
        <w:t>פרישה</w:t>
      </w:r>
      <w:r>
        <w:rPr>
          <w:rFonts w:cs="Arial" w:hint="cs"/>
          <w:sz w:val="20"/>
          <w:szCs w:val="20"/>
          <w:rtl/>
        </w:rPr>
        <w:t xml:space="preserve"> </w:t>
      </w:r>
      <w:r>
        <w:rPr>
          <w:rFonts w:cs="Arial"/>
          <w:sz w:val="20"/>
          <w:szCs w:val="20"/>
          <w:rtl/>
        </w:rPr>
        <w:t>–</w:t>
      </w:r>
      <w:r>
        <w:rPr>
          <w:rFonts w:cs="Arial" w:hint="cs"/>
          <w:sz w:val="20"/>
          <w:szCs w:val="20"/>
          <w:rtl/>
        </w:rPr>
        <w:t xml:space="preserve"> מי שנולד לו בן בתוך ל' ימי אבלו, אין עושים שמחה ומשתה ביום המילה.</w:t>
      </w:r>
      <w:r>
        <w:rPr>
          <w:rFonts w:cs="Arial"/>
          <w:sz w:val="20"/>
          <w:szCs w:val="20"/>
          <w:rtl/>
        </w:rPr>
        <w:br/>
      </w:r>
      <w:r w:rsidRPr="002275F8">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אין המנהג כן.</w:t>
      </w:r>
    </w:p>
    <w:p w:rsidR="00032970" w:rsidRDefault="00032970" w:rsidP="00032970">
      <w:pPr>
        <w:rPr>
          <w:rFonts w:cs="Arial"/>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אחד מהחבורה שמת</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שבת (קו.) "</w:t>
      </w:r>
      <w:r w:rsidRPr="004C097B">
        <w:rPr>
          <w:rFonts w:cs="Arial" w:hint="cs"/>
          <w:sz w:val="20"/>
          <w:szCs w:val="20"/>
          <w:rtl/>
        </w:rPr>
        <w:t>אחד</w:t>
      </w:r>
      <w:r w:rsidRPr="004C097B">
        <w:rPr>
          <w:rFonts w:cs="Arial"/>
          <w:sz w:val="20"/>
          <w:szCs w:val="20"/>
          <w:rtl/>
        </w:rPr>
        <w:t xml:space="preserve"> </w:t>
      </w:r>
      <w:r w:rsidRPr="004C097B">
        <w:rPr>
          <w:rFonts w:cs="Arial" w:hint="cs"/>
          <w:sz w:val="20"/>
          <w:szCs w:val="20"/>
          <w:rtl/>
        </w:rPr>
        <w:t>מבני</w:t>
      </w:r>
      <w:r w:rsidRPr="004C097B">
        <w:rPr>
          <w:rFonts w:cs="Arial"/>
          <w:sz w:val="20"/>
          <w:szCs w:val="20"/>
          <w:rtl/>
        </w:rPr>
        <w:t xml:space="preserve"> </w:t>
      </w:r>
      <w:r w:rsidRPr="004C097B">
        <w:rPr>
          <w:rFonts w:cs="Arial" w:hint="cs"/>
          <w:sz w:val="20"/>
          <w:szCs w:val="20"/>
          <w:rtl/>
        </w:rPr>
        <w:t>חבורה</w:t>
      </w:r>
      <w:r w:rsidRPr="004C097B">
        <w:rPr>
          <w:rFonts w:cs="Arial"/>
          <w:sz w:val="20"/>
          <w:szCs w:val="20"/>
          <w:rtl/>
        </w:rPr>
        <w:t xml:space="preserve"> </w:t>
      </w:r>
      <w:r w:rsidRPr="004C097B">
        <w:rPr>
          <w:rFonts w:cs="Arial" w:hint="cs"/>
          <w:sz w:val="20"/>
          <w:szCs w:val="20"/>
          <w:rtl/>
        </w:rPr>
        <w:t>שמת</w:t>
      </w:r>
      <w:r w:rsidRPr="004C097B">
        <w:rPr>
          <w:rFonts w:cs="Arial"/>
          <w:sz w:val="20"/>
          <w:szCs w:val="20"/>
          <w:rtl/>
        </w:rPr>
        <w:t xml:space="preserve"> - </w:t>
      </w:r>
      <w:r w:rsidRPr="004C097B">
        <w:rPr>
          <w:rFonts w:cs="Arial" w:hint="cs"/>
          <w:sz w:val="20"/>
          <w:szCs w:val="20"/>
          <w:rtl/>
        </w:rPr>
        <w:t>תדאג</w:t>
      </w:r>
      <w:r w:rsidRPr="004C097B">
        <w:rPr>
          <w:rFonts w:cs="Arial"/>
          <w:sz w:val="20"/>
          <w:szCs w:val="20"/>
          <w:rtl/>
        </w:rPr>
        <w:t xml:space="preserve"> </w:t>
      </w:r>
      <w:r w:rsidRPr="004C097B">
        <w:rPr>
          <w:rFonts w:cs="Arial" w:hint="cs"/>
          <w:sz w:val="20"/>
          <w:szCs w:val="20"/>
          <w:rtl/>
        </w:rPr>
        <w:t>כל</w:t>
      </w:r>
      <w:r w:rsidRPr="004C097B">
        <w:rPr>
          <w:rFonts w:cs="Arial"/>
          <w:sz w:val="20"/>
          <w:szCs w:val="20"/>
          <w:rtl/>
        </w:rPr>
        <w:t xml:space="preserve"> </w:t>
      </w:r>
      <w:r w:rsidRPr="004C097B">
        <w:rPr>
          <w:rFonts w:cs="Arial" w:hint="cs"/>
          <w:sz w:val="20"/>
          <w:szCs w:val="20"/>
          <w:rtl/>
        </w:rPr>
        <w:t>החבורה</w:t>
      </w:r>
      <w:r w:rsidRPr="004C097B">
        <w:rPr>
          <w:rFonts w:cs="Arial"/>
          <w:sz w:val="20"/>
          <w:szCs w:val="20"/>
          <w:rtl/>
        </w:rPr>
        <w:t xml:space="preserve"> </w:t>
      </w:r>
      <w:r w:rsidRPr="004C097B">
        <w:rPr>
          <w:rFonts w:cs="Arial" w:hint="cs"/>
          <w:sz w:val="20"/>
          <w:szCs w:val="20"/>
          <w:rtl/>
        </w:rPr>
        <w:t>כולה</w:t>
      </w:r>
      <w:r w:rsidRPr="004C097B">
        <w:rPr>
          <w:rFonts w:cs="Arial"/>
          <w:sz w:val="20"/>
          <w:szCs w:val="20"/>
          <w:rtl/>
        </w:rPr>
        <w:t xml:space="preserve">; </w:t>
      </w:r>
      <w:r w:rsidRPr="004C097B">
        <w:rPr>
          <w:rFonts w:cs="Arial" w:hint="cs"/>
          <w:sz w:val="20"/>
          <w:szCs w:val="20"/>
          <w:rtl/>
        </w:rPr>
        <w:t>אמרי</w:t>
      </w:r>
      <w:r w:rsidRPr="004C097B">
        <w:rPr>
          <w:rFonts w:cs="Arial"/>
          <w:sz w:val="20"/>
          <w:szCs w:val="20"/>
          <w:rtl/>
        </w:rPr>
        <w:t xml:space="preserve"> </w:t>
      </w:r>
      <w:r w:rsidRPr="004C097B">
        <w:rPr>
          <w:rFonts w:cs="Arial" w:hint="cs"/>
          <w:sz w:val="20"/>
          <w:szCs w:val="20"/>
          <w:rtl/>
        </w:rPr>
        <w:t>לה</w:t>
      </w:r>
      <w:r w:rsidRPr="004C097B">
        <w:rPr>
          <w:rFonts w:cs="Arial"/>
          <w:sz w:val="20"/>
          <w:szCs w:val="20"/>
          <w:rtl/>
        </w:rPr>
        <w:t xml:space="preserve">: </w:t>
      </w:r>
      <w:r w:rsidRPr="004C097B">
        <w:rPr>
          <w:rFonts w:cs="Arial" w:hint="cs"/>
          <w:sz w:val="20"/>
          <w:szCs w:val="20"/>
          <w:rtl/>
        </w:rPr>
        <w:t>דמת</w:t>
      </w:r>
      <w:r w:rsidRPr="004C097B">
        <w:rPr>
          <w:rFonts w:cs="Arial"/>
          <w:sz w:val="20"/>
          <w:szCs w:val="20"/>
          <w:rtl/>
        </w:rPr>
        <w:t xml:space="preserve"> </w:t>
      </w:r>
      <w:r w:rsidRPr="004C097B">
        <w:rPr>
          <w:rFonts w:cs="Arial" w:hint="cs"/>
          <w:sz w:val="20"/>
          <w:szCs w:val="20"/>
          <w:rtl/>
        </w:rPr>
        <w:t>גדול</w:t>
      </w:r>
      <w:r w:rsidRPr="004C097B">
        <w:rPr>
          <w:rFonts w:cs="Arial"/>
          <w:sz w:val="20"/>
          <w:szCs w:val="20"/>
          <w:rtl/>
        </w:rPr>
        <w:t xml:space="preserve">, </w:t>
      </w:r>
      <w:r w:rsidRPr="004C097B">
        <w:rPr>
          <w:rFonts w:cs="Arial" w:hint="cs"/>
          <w:sz w:val="20"/>
          <w:szCs w:val="20"/>
          <w:rtl/>
        </w:rPr>
        <w:t>ואמרי</w:t>
      </w:r>
      <w:r w:rsidRPr="004C097B">
        <w:rPr>
          <w:rFonts w:cs="Arial"/>
          <w:sz w:val="20"/>
          <w:szCs w:val="20"/>
          <w:rtl/>
        </w:rPr>
        <w:t xml:space="preserve"> </w:t>
      </w:r>
      <w:r w:rsidRPr="004C097B">
        <w:rPr>
          <w:rFonts w:cs="Arial" w:hint="cs"/>
          <w:sz w:val="20"/>
          <w:szCs w:val="20"/>
          <w:rtl/>
        </w:rPr>
        <w:t>לה</w:t>
      </w:r>
      <w:r w:rsidRPr="004C097B">
        <w:rPr>
          <w:rFonts w:cs="Arial"/>
          <w:sz w:val="20"/>
          <w:szCs w:val="20"/>
          <w:rtl/>
        </w:rPr>
        <w:t xml:space="preserve">: </w:t>
      </w:r>
      <w:r w:rsidRPr="004C097B">
        <w:rPr>
          <w:rFonts w:cs="Arial" w:hint="cs"/>
          <w:sz w:val="20"/>
          <w:szCs w:val="20"/>
          <w:rtl/>
        </w:rPr>
        <w:t>דמת</w:t>
      </w:r>
      <w:r w:rsidRPr="004C097B">
        <w:rPr>
          <w:rFonts w:cs="Arial"/>
          <w:sz w:val="20"/>
          <w:szCs w:val="20"/>
          <w:rtl/>
        </w:rPr>
        <w:t xml:space="preserve"> </w:t>
      </w:r>
      <w:r w:rsidRPr="004C097B">
        <w:rPr>
          <w:rFonts w:cs="Arial" w:hint="cs"/>
          <w:sz w:val="20"/>
          <w:szCs w:val="20"/>
          <w:rtl/>
        </w:rPr>
        <w:t>קטן</w:t>
      </w:r>
      <w:r w:rsidRPr="004C097B">
        <w:rPr>
          <w:rFonts w:cs="Arial"/>
          <w:sz w:val="20"/>
          <w:szCs w:val="20"/>
          <w:rtl/>
        </w:rPr>
        <w:t>.</w:t>
      </w:r>
      <w:r>
        <w:rPr>
          <w:rFonts w:cs="Arial" w:hint="cs"/>
          <w:sz w:val="20"/>
          <w:szCs w:val="20"/>
          <w:rtl/>
        </w:rPr>
        <w:t>"</w:t>
      </w:r>
    </w:p>
    <w:p w:rsidR="00032970" w:rsidRDefault="00032970" w:rsidP="00032970">
      <w:pPr>
        <w:rPr>
          <w:rFonts w:cs="Arial"/>
          <w:sz w:val="20"/>
          <w:szCs w:val="20"/>
          <w:rtl/>
        </w:rPr>
      </w:pPr>
      <w:r w:rsidRPr="004C097B">
        <w:rPr>
          <w:rFonts w:cs="Arial" w:hint="cs"/>
          <w:b/>
          <w:bCs/>
          <w:sz w:val="20"/>
          <w:szCs w:val="20"/>
          <w:rtl/>
        </w:rPr>
        <w:t>פסיקת הלכה</w:t>
      </w:r>
      <w:r w:rsidRPr="004C097B">
        <w:rPr>
          <w:rFonts w:cs="Arial"/>
          <w:b/>
          <w:bCs/>
          <w:sz w:val="20"/>
          <w:szCs w:val="20"/>
          <w:rtl/>
        </w:rPr>
        <w:br/>
      </w:r>
      <w:r w:rsidRPr="004C097B">
        <w:rPr>
          <w:rFonts w:cs="Arial" w:hint="cs"/>
          <w:b/>
          <w:bCs/>
          <w:sz w:val="20"/>
          <w:szCs w:val="20"/>
          <w:rtl/>
        </w:rPr>
        <w:t>שולחן ערוך</w:t>
      </w:r>
      <w:r>
        <w:rPr>
          <w:rFonts w:cs="Arial" w:hint="cs"/>
          <w:sz w:val="20"/>
          <w:szCs w:val="20"/>
          <w:rtl/>
        </w:rPr>
        <w:t xml:space="preserve"> </w:t>
      </w:r>
      <w:r>
        <w:rPr>
          <w:rFonts w:cs="Arial"/>
          <w:sz w:val="20"/>
          <w:szCs w:val="20"/>
          <w:rtl/>
        </w:rPr>
        <w:t>–</w:t>
      </w:r>
      <w:r>
        <w:rPr>
          <w:rFonts w:cs="Arial" w:hint="cs"/>
          <w:sz w:val="20"/>
          <w:szCs w:val="20"/>
          <w:rtl/>
        </w:rPr>
        <w:t xml:space="preserve"> "</w:t>
      </w:r>
      <w:r w:rsidRPr="004C097B">
        <w:rPr>
          <w:rFonts w:cs="Arial" w:hint="cs"/>
          <w:sz w:val="20"/>
          <w:szCs w:val="20"/>
          <w:rtl/>
        </w:rPr>
        <w:t>אחד</w:t>
      </w:r>
      <w:r w:rsidRPr="004C097B">
        <w:rPr>
          <w:rFonts w:cs="Arial"/>
          <w:sz w:val="20"/>
          <w:szCs w:val="20"/>
          <w:rtl/>
        </w:rPr>
        <w:t xml:space="preserve"> </w:t>
      </w:r>
      <w:r w:rsidRPr="004C097B">
        <w:rPr>
          <w:rFonts w:cs="Arial" w:hint="cs"/>
          <w:sz w:val="20"/>
          <w:szCs w:val="20"/>
          <w:rtl/>
        </w:rPr>
        <w:t>מהחבורה</w:t>
      </w:r>
      <w:r w:rsidRPr="004C097B">
        <w:rPr>
          <w:rFonts w:cs="Arial"/>
          <w:sz w:val="20"/>
          <w:szCs w:val="20"/>
          <w:rtl/>
        </w:rPr>
        <w:t xml:space="preserve"> </w:t>
      </w:r>
      <w:r w:rsidRPr="004C097B">
        <w:rPr>
          <w:rFonts w:cs="Arial" w:hint="cs"/>
          <w:sz w:val="20"/>
          <w:szCs w:val="20"/>
          <w:rtl/>
        </w:rPr>
        <w:t>שמת</w:t>
      </w:r>
      <w:r w:rsidRPr="004C097B">
        <w:rPr>
          <w:rFonts w:cs="Arial"/>
          <w:sz w:val="20"/>
          <w:szCs w:val="20"/>
          <w:rtl/>
        </w:rPr>
        <w:t xml:space="preserve">, </w:t>
      </w:r>
      <w:r w:rsidRPr="004C097B">
        <w:rPr>
          <w:rFonts w:cs="Arial" w:hint="cs"/>
          <w:sz w:val="20"/>
          <w:szCs w:val="20"/>
          <w:rtl/>
        </w:rPr>
        <w:t>תדאג</w:t>
      </w:r>
      <w:r w:rsidRPr="004C097B">
        <w:rPr>
          <w:rFonts w:cs="Arial"/>
          <w:sz w:val="20"/>
          <w:szCs w:val="20"/>
          <w:rtl/>
        </w:rPr>
        <w:t xml:space="preserve"> </w:t>
      </w:r>
      <w:r w:rsidRPr="004C097B">
        <w:rPr>
          <w:rFonts w:cs="Arial" w:hint="cs"/>
          <w:sz w:val="20"/>
          <w:szCs w:val="20"/>
          <w:rtl/>
        </w:rPr>
        <w:t>כל</w:t>
      </w:r>
      <w:r w:rsidRPr="004C097B">
        <w:rPr>
          <w:rFonts w:cs="Arial"/>
          <w:sz w:val="20"/>
          <w:szCs w:val="20"/>
          <w:rtl/>
        </w:rPr>
        <w:t xml:space="preserve"> </w:t>
      </w:r>
      <w:r w:rsidRPr="004C097B">
        <w:rPr>
          <w:rFonts w:cs="Arial" w:hint="cs"/>
          <w:sz w:val="20"/>
          <w:szCs w:val="20"/>
          <w:rtl/>
        </w:rPr>
        <w:t>החבורה</w:t>
      </w:r>
      <w:r w:rsidRPr="004C097B">
        <w:rPr>
          <w:rFonts w:cs="Arial"/>
          <w:sz w:val="20"/>
          <w:szCs w:val="20"/>
          <w:rtl/>
        </w:rPr>
        <w:t>.</w:t>
      </w:r>
      <w:r>
        <w:rPr>
          <w:rFonts w:cs="Arial" w:hint="cs"/>
          <w:sz w:val="20"/>
          <w:szCs w:val="20"/>
          <w:rtl/>
        </w:rPr>
        <w:t>"</w:t>
      </w:r>
      <w:r>
        <w:rPr>
          <w:rStyle w:val="a5"/>
          <w:rFonts w:cs="Arial"/>
          <w:sz w:val="20"/>
          <w:szCs w:val="20"/>
          <w:rtl/>
        </w:rPr>
        <w:footnoteReference w:id="205"/>
      </w:r>
      <w:r w:rsidRPr="004C097B">
        <w:rPr>
          <w:rFonts w:cs="Arial"/>
          <w:sz w:val="20"/>
          <w:szCs w:val="20"/>
          <w:rtl/>
        </w:rPr>
        <w:t xml:space="preserve"> </w:t>
      </w:r>
    </w:p>
    <w:p w:rsidR="00032970" w:rsidRPr="004C097B" w:rsidRDefault="00032970" w:rsidP="00032970">
      <w:pPr>
        <w:rPr>
          <w:rFonts w:cs="Arial"/>
          <w:sz w:val="20"/>
          <w:szCs w:val="20"/>
          <w:rtl/>
        </w:rPr>
      </w:pPr>
      <w:r>
        <w:rPr>
          <w:rFonts w:cs="Arial"/>
          <w:sz w:val="20"/>
          <w:szCs w:val="20"/>
          <w:rtl/>
        </w:rPr>
        <w:br/>
      </w:r>
      <w:r>
        <w:rPr>
          <w:rFonts w:cs="Arial" w:hint="cs"/>
          <w:b/>
          <w:bCs/>
          <w:sz w:val="20"/>
          <w:szCs w:val="20"/>
          <w:rtl/>
        </w:rPr>
        <w:t xml:space="preserve">סעיף ו </w:t>
      </w:r>
      <w:r>
        <w:rPr>
          <w:rFonts w:cs="Arial"/>
          <w:b/>
          <w:bCs/>
          <w:sz w:val="20"/>
          <w:szCs w:val="20"/>
          <w:rtl/>
        </w:rPr>
        <w:t>–</w:t>
      </w:r>
      <w:r>
        <w:rPr>
          <w:rFonts w:cs="Arial" w:hint="cs"/>
          <w:b/>
          <w:bCs/>
          <w:sz w:val="20"/>
          <w:szCs w:val="20"/>
          <w:rtl/>
        </w:rPr>
        <w:t xml:space="preserve"> עשיית תשובה לאחר פטירת קרוב</w:t>
      </w:r>
      <w:r>
        <w:rPr>
          <w:rFonts w:cs="Arial"/>
          <w:b/>
          <w:bCs/>
          <w:sz w:val="20"/>
          <w:szCs w:val="20"/>
          <w:rtl/>
        </w:rPr>
        <w:br/>
      </w:r>
      <w:r>
        <w:rPr>
          <w:rFonts w:cs="Arial" w:hint="cs"/>
          <w:b/>
          <w:bCs/>
          <w:sz w:val="20"/>
          <w:szCs w:val="20"/>
          <w:rtl/>
        </w:rPr>
        <w:t>מחבר</w:t>
      </w:r>
      <w:r w:rsidRPr="004C097B">
        <w:rPr>
          <w:rFonts w:cs="Arial" w:hint="cs"/>
          <w:b/>
          <w:bCs/>
          <w:sz w:val="18"/>
          <w:szCs w:val="18"/>
          <w:rtl/>
        </w:rPr>
        <w:t xml:space="preserve"> </w:t>
      </w:r>
      <w:r w:rsidRPr="004C097B">
        <w:rPr>
          <w:rFonts w:cs="Arial" w:hint="cs"/>
          <w:sz w:val="18"/>
          <w:szCs w:val="18"/>
          <w:rtl/>
        </w:rPr>
        <w:t xml:space="preserve">(העתיק את לשון </w:t>
      </w:r>
      <w:r w:rsidRPr="004C097B">
        <w:rPr>
          <w:rFonts w:cs="Arial" w:hint="cs"/>
          <w:b/>
          <w:bCs/>
          <w:sz w:val="18"/>
          <w:szCs w:val="18"/>
          <w:rtl/>
        </w:rPr>
        <w:t>הרמב"ם</w:t>
      </w:r>
      <w:r w:rsidRPr="004C097B">
        <w:rPr>
          <w:rFonts w:cs="Arial" w:hint="cs"/>
          <w:sz w:val="18"/>
          <w:szCs w:val="18"/>
          <w:rtl/>
        </w:rPr>
        <w:t>)</w:t>
      </w:r>
      <w:r w:rsidRPr="004C097B">
        <w:rPr>
          <w:rFonts w:cs="Arial" w:hint="cs"/>
          <w:b/>
          <w:bCs/>
          <w:sz w:val="18"/>
          <w:szCs w:val="18"/>
          <w:rtl/>
        </w:rPr>
        <w:t xml:space="preserve"> </w:t>
      </w:r>
      <w:r>
        <w:rPr>
          <w:rFonts w:cs="Arial"/>
          <w:sz w:val="20"/>
          <w:szCs w:val="20"/>
          <w:rtl/>
        </w:rPr>
        <w:t>–</w:t>
      </w:r>
      <w:r>
        <w:rPr>
          <w:rFonts w:cs="Arial" w:hint="cs"/>
          <w:sz w:val="20"/>
          <w:szCs w:val="20"/>
          <w:rtl/>
        </w:rPr>
        <w:t xml:space="preserve"> "</w:t>
      </w:r>
      <w:r w:rsidRPr="004C097B">
        <w:rPr>
          <w:rFonts w:cs="Arial" w:hint="cs"/>
          <w:sz w:val="20"/>
          <w:szCs w:val="20"/>
          <w:rtl/>
        </w:rPr>
        <w:t>כל</w:t>
      </w:r>
      <w:r w:rsidRPr="004C097B">
        <w:rPr>
          <w:rFonts w:cs="Arial"/>
          <w:sz w:val="20"/>
          <w:szCs w:val="20"/>
          <w:rtl/>
        </w:rPr>
        <w:t xml:space="preserve"> </w:t>
      </w:r>
      <w:r w:rsidRPr="004C097B">
        <w:rPr>
          <w:rFonts w:cs="Arial" w:hint="cs"/>
          <w:sz w:val="20"/>
          <w:szCs w:val="20"/>
          <w:rtl/>
        </w:rPr>
        <w:t>מי</w:t>
      </w:r>
      <w:r w:rsidRPr="004C097B">
        <w:rPr>
          <w:rFonts w:cs="Arial"/>
          <w:sz w:val="20"/>
          <w:szCs w:val="20"/>
          <w:rtl/>
        </w:rPr>
        <w:t xml:space="preserve"> </w:t>
      </w:r>
      <w:r w:rsidRPr="004C097B">
        <w:rPr>
          <w:rFonts w:cs="Arial" w:hint="cs"/>
          <w:sz w:val="20"/>
          <w:szCs w:val="20"/>
          <w:rtl/>
        </w:rPr>
        <w:t>שאינו</w:t>
      </w:r>
      <w:r w:rsidRPr="004C097B">
        <w:rPr>
          <w:rFonts w:cs="Arial"/>
          <w:sz w:val="20"/>
          <w:szCs w:val="20"/>
          <w:rtl/>
        </w:rPr>
        <w:t xml:space="preserve"> </w:t>
      </w:r>
      <w:r w:rsidRPr="004C097B">
        <w:rPr>
          <w:rFonts w:cs="Arial" w:hint="cs"/>
          <w:sz w:val="20"/>
          <w:szCs w:val="20"/>
          <w:rtl/>
        </w:rPr>
        <w:t>מתאבל</w:t>
      </w:r>
      <w:r w:rsidRPr="004C097B">
        <w:rPr>
          <w:rFonts w:cs="Arial"/>
          <w:sz w:val="20"/>
          <w:szCs w:val="20"/>
          <w:rtl/>
        </w:rPr>
        <w:t xml:space="preserve"> </w:t>
      </w:r>
      <w:r w:rsidRPr="004C097B">
        <w:rPr>
          <w:rFonts w:cs="Arial" w:hint="cs"/>
          <w:sz w:val="20"/>
          <w:szCs w:val="20"/>
          <w:rtl/>
        </w:rPr>
        <w:t>כמו</w:t>
      </w:r>
      <w:r w:rsidRPr="004C097B">
        <w:rPr>
          <w:rFonts w:cs="Arial"/>
          <w:sz w:val="20"/>
          <w:szCs w:val="20"/>
          <w:rtl/>
        </w:rPr>
        <w:t xml:space="preserve"> </w:t>
      </w:r>
      <w:r w:rsidRPr="004C097B">
        <w:rPr>
          <w:rFonts w:cs="Arial" w:hint="cs"/>
          <w:sz w:val="20"/>
          <w:szCs w:val="20"/>
          <w:rtl/>
        </w:rPr>
        <w:t>שצוו</w:t>
      </w:r>
      <w:r w:rsidRPr="004C097B">
        <w:rPr>
          <w:rFonts w:cs="Arial"/>
          <w:sz w:val="20"/>
          <w:szCs w:val="20"/>
          <w:rtl/>
        </w:rPr>
        <w:t xml:space="preserve"> </w:t>
      </w:r>
      <w:r w:rsidRPr="004C097B">
        <w:rPr>
          <w:rFonts w:cs="Arial" w:hint="cs"/>
          <w:sz w:val="20"/>
          <w:szCs w:val="20"/>
          <w:rtl/>
        </w:rPr>
        <w:t>חכמים</w:t>
      </w:r>
      <w:r w:rsidRPr="004C097B">
        <w:rPr>
          <w:rFonts w:cs="Arial"/>
          <w:sz w:val="20"/>
          <w:szCs w:val="20"/>
          <w:rtl/>
        </w:rPr>
        <w:t xml:space="preserve"> </w:t>
      </w:r>
      <w:r w:rsidRPr="004C097B">
        <w:rPr>
          <w:rFonts w:cs="Arial" w:hint="cs"/>
          <w:sz w:val="20"/>
          <w:szCs w:val="20"/>
          <w:rtl/>
        </w:rPr>
        <w:t>הרי</w:t>
      </w:r>
      <w:r w:rsidRPr="004C097B">
        <w:rPr>
          <w:rFonts w:cs="Arial"/>
          <w:sz w:val="20"/>
          <w:szCs w:val="20"/>
          <w:rtl/>
        </w:rPr>
        <w:t xml:space="preserve"> </w:t>
      </w:r>
      <w:r w:rsidRPr="004C097B">
        <w:rPr>
          <w:rFonts w:cs="Arial" w:hint="cs"/>
          <w:sz w:val="20"/>
          <w:szCs w:val="20"/>
          <w:rtl/>
        </w:rPr>
        <w:t>זה</w:t>
      </w:r>
      <w:r w:rsidRPr="004C097B">
        <w:rPr>
          <w:rFonts w:cs="Arial"/>
          <w:sz w:val="20"/>
          <w:szCs w:val="20"/>
          <w:rtl/>
        </w:rPr>
        <w:t xml:space="preserve"> </w:t>
      </w:r>
      <w:r w:rsidRPr="004C097B">
        <w:rPr>
          <w:rFonts w:cs="Arial" w:hint="cs"/>
          <w:sz w:val="20"/>
          <w:szCs w:val="20"/>
          <w:rtl/>
        </w:rPr>
        <w:t>אכזרי</w:t>
      </w:r>
      <w:r w:rsidRPr="004C097B">
        <w:rPr>
          <w:rFonts w:cs="Arial"/>
          <w:sz w:val="20"/>
          <w:szCs w:val="20"/>
          <w:rtl/>
        </w:rPr>
        <w:t xml:space="preserve">, </w:t>
      </w:r>
      <w:r w:rsidRPr="004C097B">
        <w:rPr>
          <w:rFonts w:cs="Arial" w:hint="cs"/>
          <w:sz w:val="20"/>
          <w:szCs w:val="20"/>
          <w:rtl/>
        </w:rPr>
        <w:t>אלא</w:t>
      </w:r>
      <w:r w:rsidRPr="004C097B">
        <w:rPr>
          <w:rFonts w:cs="Arial"/>
          <w:sz w:val="20"/>
          <w:szCs w:val="20"/>
          <w:rtl/>
        </w:rPr>
        <w:t xml:space="preserve"> </w:t>
      </w:r>
      <w:r w:rsidRPr="004C097B">
        <w:rPr>
          <w:rFonts w:cs="Arial" w:hint="cs"/>
          <w:sz w:val="20"/>
          <w:szCs w:val="20"/>
          <w:rtl/>
        </w:rPr>
        <w:t>יפחד</w:t>
      </w:r>
      <w:r w:rsidRPr="004C097B">
        <w:rPr>
          <w:rFonts w:cs="Arial"/>
          <w:sz w:val="20"/>
          <w:szCs w:val="20"/>
          <w:rtl/>
        </w:rPr>
        <w:t xml:space="preserve"> </w:t>
      </w:r>
      <w:r w:rsidRPr="004C097B">
        <w:rPr>
          <w:rFonts w:cs="Arial" w:hint="cs"/>
          <w:sz w:val="20"/>
          <w:szCs w:val="20"/>
          <w:rtl/>
        </w:rPr>
        <w:t>וידאג</w:t>
      </w:r>
      <w:r w:rsidRPr="004C097B">
        <w:rPr>
          <w:rFonts w:cs="Arial"/>
          <w:sz w:val="20"/>
          <w:szCs w:val="20"/>
          <w:rtl/>
        </w:rPr>
        <w:t xml:space="preserve"> </w:t>
      </w:r>
      <w:r w:rsidRPr="004C097B">
        <w:rPr>
          <w:rFonts w:cs="Arial" w:hint="cs"/>
          <w:sz w:val="20"/>
          <w:szCs w:val="20"/>
          <w:rtl/>
        </w:rPr>
        <w:t>ויפשפש</w:t>
      </w:r>
      <w:r w:rsidRPr="004C097B">
        <w:rPr>
          <w:rFonts w:cs="Arial"/>
          <w:sz w:val="20"/>
          <w:szCs w:val="20"/>
          <w:rtl/>
        </w:rPr>
        <w:t xml:space="preserve"> </w:t>
      </w:r>
      <w:r w:rsidRPr="004C097B">
        <w:rPr>
          <w:rFonts w:cs="Arial" w:hint="cs"/>
          <w:sz w:val="20"/>
          <w:szCs w:val="20"/>
          <w:rtl/>
        </w:rPr>
        <w:t>במעשיו</w:t>
      </w:r>
      <w:r w:rsidRPr="004C097B">
        <w:rPr>
          <w:rFonts w:cs="Arial"/>
          <w:sz w:val="20"/>
          <w:szCs w:val="20"/>
          <w:rtl/>
        </w:rPr>
        <w:t xml:space="preserve"> </w:t>
      </w:r>
      <w:r w:rsidRPr="004C097B">
        <w:rPr>
          <w:rFonts w:cs="Arial" w:hint="cs"/>
          <w:sz w:val="20"/>
          <w:szCs w:val="20"/>
          <w:rtl/>
        </w:rPr>
        <w:t>ויחזור</w:t>
      </w:r>
      <w:r w:rsidRPr="004C097B">
        <w:rPr>
          <w:rFonts w:cs="Arial"/>
          <w:sz w:val="20"/>
          <w:szCs w:val="20"/>
          <w:rtl/>
        </w:rPr>
        <w:t xml:space="preserve"> </w:t>
      </w:r>
      <w:r w:rsidRPr="004C097B">
        <w:rPr>
          <w:rFonts w:cs="Arial" w:hint="cs"/>
          <w:sz w:val="20"/>
          <w:szCs w:val="20"/>
          <w:rtl/>
        </w:rPr>
        <w:t>בתשובה</w:t>
      </w:r>
      <w:r>
        <w:rPr>
          <w:rFonts w:cs="Arial" w:hint="cs"/>
          <w:sz w:val="20"/>
          <w:szCs w:val="20"/>
          <w:rtl/>
        </w:rPr>
        <w:t>"</w:t>
      </w:r>
      <w:r>
        <w:rPr>
          <w:rFonts w:cs="Arial" w:hint="cs"/>
          <w:sz w:val="20"/>
          <w:szCs w:val="20"/>
          <w:rtl/>
        </w:rPr>
        <w:br/>
      </w:r>
    </w:p>
    <w:p w:rsidR="00032970" w:rsidRPr="004C097B" w:rsidRDefault="00032970" w:rsidP="00032970">
      <w:pPr>
        <w:rPr>
          <w:rFonts w:cs="Arial"/>
          <w:sz w:val="20"/>
          <w:szCs w:val="20"/>
          <w:rtl/>
        </w:rPr>
      </w:pPr>
    </w:p>
    <w:p w:rsidR="00032970" w:rsidRPr="00BD3BDD" w:rsidRDefault="00032970" w:rsidP="00032970">
      <w:pPr>
        <w:rPr>
          <w:b/>
          <w:bCs/>
          <w:sz w:val="20"/>
          <w:szCs w:val="20"/>
        </w:rPr>
      </w:pPr>
      <w:r>
        <w:rPr>
          <w:b/>
          <w:bCs/>
          <w:sz w:val="20"/>
          <w:szCs w:val="20"/>
          <w:rtl/>
        </w:rPr>
        <w:br/>
      </w: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sz w:val="20"/>
          <w:szCs w:val="20"/>
          <w:rtl/>
        </w:rPr>
      </w:pPr>
    </w:p>
    <w:p w:rsidR="00032970" w:rsidRDefault="00032970" w:rsidP="00032970">
      <w:pPr>
        <w:rPr>
          <w:b/>
          <w:bCs/>
          <w:sz w:val="20"/>
          <w:szCs w:val="20"/>
          <w:rtl/>
        </w:rPr>
      </w:pPr>
      <w:r>
        <w:rPr>
          <w:rFonts w:hint="cs"/>
          <w:b/>
          <w:bCs/>
          <w:sz w:val="20"/>
          <w:szCs w:val="20"/>
          <w:rtl/>
        </w:rPr>
        <w:t>בעזרת ה' יתברך</w:t>
      </w:r>
    </w:p>
    <w:p w:rsidR="00032970" w:rsidRDefault="00032970" w:rsidP="00032970">
      <w:pPr>
        <w:rPr>
          <w:b/>
          <w:bCs/>
          <w:sz w:val="20"/>
          <w:szCs w:val="20"/>
          <w:rtl/>
        </w:rPr>
      </w:pPr>
      <w:r>
        <w:rPr>
          <w:rFonts w:hint="cs"/>
          <w:b/>
          <w:bCs/>
          <w:sz w:val="20"/>
          <w:szCs w:val="20"/>
          <w:rtl/>
        </w:rPr>
        <w:t xml:space="preserve">סימן שצה </w:t>
      </w:r>
      <w:r>
        <w:rPr>
          <w:b/>
          <w:bCs/>
          <w:sz w:val="20"/>
          <w:szCs w:val="20"/>
          <w:rtl/>
        </w:rPr>
        <w:t>–</w:t>
      </w:r>
      <w:r>
        <w:rPr>
          <w:rFonts w:hint="cs"/>
          <w:b/>
          <w:bCs/>
          <w:sz w:val="20"/>
          <w:szCs w:val="20"/>
          <w:rtl/>
        </w:rPr>
        <w:t xml:space="preserve"> מקצת יום ז' ול' ככולו</w:t>
      </w:r>
    </w:p>
    <w:p w:rsidR="00032970" w:rsidRDefault="00032970" w:rsidP="00032970">
      <w:pPr>
        <w:rPr>
          <w:rFonts w:cs="Arial"/>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זמן סוף האבלות </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(יט:) "</w:t>
      </w:r>
      <w:r w:rsidRPr="00A77DCB">
        <w:rPr>
          <w:rFonts w:cs="Arial" w:hint="cs"/>
          <w:sz w:val="20"/>
          <w:szCs w:val="20"/>
          <w:rtl/>
        </w:rPr>
        <w:t>קסבר</w:t>
      </w:r>
      <w:r w:rsidRPr="00A77DCB">
        <w:rPr>
          <w:rFonts w:cs="Arial"/>
          <w:sz w:val="20"/>
          <w:szCs w:val="20"/>
          <w:rtl/>
        </w:rPr>
        <w:t xml:space="preserve"> </w:t>
      </w:r>
      <w:r w:rsidRPr="00A77DCB">
        <w:rPr>
          <w:rFonts w:cs="Arial" w:hint="cs"/>
          <w:sz w:val="20"/>
          <w:szCs w:val="20"/>
          <w:rtl/>
        </w:rPr>
        <w:t>אבא</w:t>
      </w:r>
      <w:r w:rsidRPr="00A77DCB">
        <w:rPr>
          <w:rFonts w:cs="Arial"/>
          <w:sz w:val="20"/>
          <w:szCs w:val="20"/>
          <w:rtl/>
        </w:rPr>
        <w:t xml:space="preserve"> </w:t>
      </w:r>
      <w:r w:rsidRPr="00A77DCB">
        <w:rPr>
          <w:rFonts w:cs="Arial" w:hint="cs"/>
          <w:sz w:val="20"/>
          <w:szCs w:val="20"/>
          <w:rtl/>
        </w:rPr>
        <w:t>שאול</w:t>
      </w:r>
      <w:r w:rsidRPr="00A77DCB">
        <w:rPr>
          <w:rFonts w:cs="Arial"/>
          <w:sz w:val="20"/>
          <w:szCs w:val="20"/>
          <w:rtl/>
        </w:rPr>
        <w:t xml:space="preserve">: </w:t>
      </w:r>
      <w:r w:rsidRPr="00A77DCB">
        <w:rPr>
          <w:rFonts w:cs="Arial" w:hint="cs"/>
          <w:sz w:val="20"/>
          <w:szCs w:val="20"/>
          <w:rtl/>
        </w:rPr>
        <w:t>מקצת</w:t>
      </w:r>
      <w:r w:rsidRPr="00A77DCB">
        <w:rPr>
          <w:rFonts w:cs="Arial"/>
          <w:sz w:val="20"/>
          <w:szCs w:val="20"/>
          <w:rtl/>
        </w:rPr>
        <w:t xml:space="preserve"> </w:t>
      </w:r>
      <w:r w:rsidRPr="00A77DCB">
        <w:rPr>
          <w:rFonts w:cs="Arial" w:hint="cs"/>
          <w:sz w:val="20"/>
          <w:szCs w:val="20"/>
          <w:rtl/>
        </w:rPr>
        <w:t>היום</w:t>
      </w:r>
      <w:r w:rsidRPr="00A77DCB">
        <w:rPr>
          <w:rFonts w:cs="Arial"/>
          <w:sz w:val="20"/>
          <w:szCs w:val="20"/>
          <w:rtl/>
        </w:rPr>
        <w:t xml:space="preserve"> </w:t>
      </w:r>
      <w:r w:rsidRPr="00A77DCB">
        <w:rPr>
          <w:rFonts w:cs="Arial" w:hint="cs"/>
          <w:sz w:val="20"/>
          <w:szCs w:val="20"/>
          <w:rtl/>
        </w:rPr>
        <w:t>ככולו</w:t>
      </w:r>
      <w:r w:rsidRPr="00A77DCB">
        <w:rPr>
          <w:rFonts w:cs="Arial"/>
          <w:sz w:val="20"/>
          <w:szCs w:val="20"/>
          <w:rtl/>
        </w:rPr>
        <w:t xml:space="preserve">, </w:t>
      </w:r>
      <w:r w:rsidRPr="00A77DCB">
        <w:rPr>
          <w:rFonts w:cs="Arial" w:hint="cs"/>
          <w:sz w:val="20"/>
          <w:szCs w:val="20"/>
          <w:rtl/>
        </w:rPr>
        <w:t>ויום</w:t>
      </w:r>
      <w:r w:rsidRPr="00A77DCB">
        <w:rPr>
          <w:rFonts w:cs="Arial"/>
          <w:sz w:val="20"/>
          <w:szCs w:val="20"/>
          <w:rtl/>
        </w:rPr>
        <w:t xml:space="preserve"> </w:t>
      </w:r>
      <w:r w:rsidRPr="00A77DCB">
        <w:rPr>
          <w:rFonts w:cs="Arial" w:hint="cs"/>
          <w:sz w:val="20"/>
          <w:szCs w:val="20"/>
          <w:rtl/>
        </w:rPr>
        <w:t>שביעי</w:t>
      </w:r>
      <w:r w:rsidRPr="00A77DCB">
        <w:rPr>
          <w:rFonts w:cs="Arial"/>
          <w:sz w:val="20"/>
          <w:szCs w:val="20"/>
          <w:rtl/>
        </w:rPr>
        <w:t xml:space="preserve"> </w:t>
      </w:r>
      <w:r w:rsidRPr="00A77DCB">
        <w:rPr>
          <w:rFonts w:cs="Arial" w:hint="cs"/>
          <w:sz w:val="20"/>
          <w:szCs w:val="20"/>
          <w:rtl/>
        </w:rPr>
        <w:t>עולה</w:t>
      </w:r>
      <w:r w:rsidRPr="00A77DCB">
        <w:rPr>
          <w:rFonts w:cs="Arial"/>
          <w:sz w:val="20"/>
          <w:szCs w:val="20"/>
          <w:rtl/>
        </w:rPr>
        <w:t xml:space="preserve"> </w:t>
      </w:r>
      <w:r w:rsidRPr="00A77DCB">
        <w:rPr>
          <w:rFonts w:cs="Arial" w:hint="cs"/>
          <w:sz w:val="20"/>
          <w:szCs w:val="20"/>
          <w:rtl/>
        </w:rPr>
        <w:t>לו</w:t>
      </w:r>
      <w:r w:rsidRPr="00A77DCB">
        <w:rPr>
          <w:rFonts w:cs="Arial"/>
          <w:sz w:val="20"/>
          <w:szCs w:val="20"/>
          <w:rtl/>
        </w:rPr>
        <w:t xml:space="preserve"> </w:t>
      </w:r>
      <w:r w:rsidRPr="00A77DCB">
        <w:rPr>
          <w:rFonts w:cs="Arial" w:hint="cs"/>
          <w:sz w:val="20"/>
          <w:szCs w:val="20"/>
          <w:rtl/>
        </w:rPr>
        <w:t>לכאן</w:t>
      </w:r>
      <w:r w:rsidRPr="00A77DCB">
        <w:rPr>
          <w:rFonts w:cs="Arial"/>
          <w:sz w:val="20"/>
          <w:szCs w:val="20"/>
          <w:rtl/>
        </w:rPr>
        <w:t xml:space="preserve"> </w:t>
      </w:r>
      <w:r w:rsidRPr="00A77DCB">
        <w:rPr>
          <w:rFonts w:cs="Arial" w:hint="cs"/>
          <w:sz w:val="20"/>
          <w:szCs w:val="20"/>
          <w:rtl/>
        </w:rPr>
        <w:t>ולכאן</w:t>
      </w:r>
      <w:r w:rsidRPr="00A77DCB">
        <w:rPr>
          <w:rFonts w:cs="Arial"/>
          <w:sz w:val="20"/>
          <w:szCs w:val="20"/>
          <w:rtl/>
        </w:rPr>
        <w:t xml:space="preserve">. </w:t>
      </w:r>
      <w:r w:rsidRPr="00A77DCB">
        <w:rPr>
          <w:rFonts w:cs="Arial" w:hint="cs"/>
          <w:sz w:val="20"/>
          <w:szCs w:val="20"/>
          <w:rtl/>
        </w:rPr>
        <w:t>אמר</w:t>
      </w:r>
      <w:r w:rsidRPr="00A77DCB">
        <w:rPr>
          <w:rFonts w:cs="Arial"/>
          <w:sz w:val="20"/>
          <w:szCs w:val="20"/>
          <w:rtl/>
        </w:rPr>
        <w:t xml:space="preserve"> </w:t>
      </w:r>
      <w:r w:rsidRPr="00A77DCB">
        <w:rPr>
          <w:rFonts w:cs="Arial" w:hint="cs"/>
          <w:sz w:val="20"/>
          <w:szCs w:val="20"/>
          <w:rtl/>
        </w:rPr>
        <w:t>רב</w:t>
      </w:r>
      <w:r w:rsidRPr="00A77DCB">
        <w:rPr>
          <w:rFonts w:cs="Arial"/>
          <w:sz w:val="20"/>
          <w:szCs w:val="20"/>
          <w:rtl/>
        </w:rPr>
        <w:t xml:space="preserve"> </w:t>
      </w:r>
      <w:r w:rsidRPr="00A77DCB">
        <w:rPr>
          <w:rFonts w:cs="Arial" w:hint="cs"/>
          <w:sz w:val="20"/>
          <w:szCs w:val="20"/>
          <w:rtl/>
        </w:rPr>
        <w:t>חסדא</w:t>
      </w:r>
      <w:r w:rsidRPr="00A77DCB">
        <w:rPr>
          <w:rFonts w:cs="Arial"/>
          <w:sz w:val="20"/>
          <w:szCs w:val="20"/>
          <w:rtl/>
        </w:rPr>
        <w:t xml:space="preserve"> </w:t>
      </w:r>
      <w:r w:rsidRPr="00A77DCB">
        <w:rPr>
          <w:rFonts w:cs="Arial" w:hint="cs"/>
          <w:sz w:val="20"/>
          <w:szCs w:val="20"/>
          <w:rtl/>
        </w:rPr>
        <w:t>אמר</w:t>
      </w:r>
      <w:r w:rsidRPr="00A77DCB">
        <w:rPr>
          <w:rFonts w:cs="Arial"/>
          <w:sz w:val="20"/>
          <w:szCs w:val="20"/>
          <w:rtl/>
        </w:rPr>
        <w:t xml:space="preserve"> </w:t>
      </w:r>
      <w:r w:rsidRPr="00A77DCB">
        <w:rPr>
          <w:rFonts w:cs="Arial" w:hint="cs"/>
          <w:sz w:val="20"/>
          <w:szCs w:val="20"/>
          <w:rtl/>
        </w:rPr>
        <w:t>רבינא</w:t>
      </w:r>
      <w:r w:rsidRPr="00A77DCB">
        <w:rPr>
          <w:rFonts w:cs="Arial"/>
          <w:sz w:val="20"/>
          <w:szCs w:val="20"/>
          <w:rtl/>
        </w:rPr>
        <w:t xml:space="preserve"> </w:t>
      </w:r>
      <w:r w:rsidRPr="00A77DCB">
        <w:rPr>
          <w:rFonts w:cs="Arial" w:hint="cs"/>
          <w:sz w:val="20"/>
          <w:szCs w:val="20"/>
          <w:rtl/>
        </w:rPr>
        <w:t>בר</w:t>
      </w:r>
      <w:r w:rsidRPr="00A77DCB">
        <w:rPr>
          <w:rFonts w:cs="Arial"/>
          <w:sz w:val="20"/>
          <w:szCs w:val="20"/>
          <w:rtl/>
        </w:rPr>
        <w:t xml:space="preserve"> </w:t>
      </w:r>
      <w:r w:rsidRPr="00A77DCB">
        <w:rPr>
          <w:rFonts w:cs="Arial" w:hint="cs"/>
          <w:sz w:val="20"/>
          <w:szCs w:val="20"/>
          <w:rtl/>
        </w:rPr>
        <w:t>שילא</w:t>
      </w:r>
      <w:r w:rsidRPr="00A77DCB">
        <w:rPr>
          <w:rFonts w:cs="Arial"/>
          <w:sz w:val="20"/>
          <w:szCs w:val="20"/>
          <w:rtl/>
        </w:rPr>
        <w:t xml:space="preserve">: </w:t>
      </w:r>
      <w:r w:rsidRPr="00A77DCB">
        <w:rPr>
          <w:rFonts w:cs="Arial" w:hint="cs"/>
          <w:sz w:val="20"/>
          <w:szCs w:val="20"/>
          <w:rtl/>
        </w:rPr>
        <w:t>הלכה</w:t>
      </w:r>
      <w:r w:rsidRPr="00A77DCB">
        <w:rPr>
          <w:rFonts w:cs="Arial"/>
          <w:sz w:val="20"/>
          <w:szCs w:val="20"/>
          <w:rtl/>
        </w:rPr>
        <w:t xml:space="preserve"> </w:t>
      </w:r>
      <w:r w:rsidRPr="00A77DCB">
        <w:rPr>
          <w:rFonts w:cs="Arial" w:hint="cs"/>
          <w:sz w:val="20"/>
          <w:szCs w:val="20"/>
          <w:rtl/>
        </w:rPr>
        <w:t>כאבא</w:t>
      </w:r>
      <w:r w:rsidRPr="00A77DCB">
        <w:rPr>
          <w:rFonts w:cs="Arial"/>
          <w:sz w:val="20"/>
          <w:szCs w:val="20"/>
          <w:rtl/>
        </w:rPr>
        <w:t xml:space="preserve"> </w:t>
      </w:r>
      <w:r w:rsidRPr="00A77DCB">
        <w:rPr>
          <w:rFonts w:cs="Arial" w:hint="cs"/>
          <w:sz w:val="20"/>
          <w:szCs w:val="20"/>
          <w:rtl/>
        </w:rPr>
        <w:t>שאול</w:t>
      </w:r>
      <w:r>
        <w:rPr>
          <w:rFonts w:cs="Arial" w:hint="cs"/>
          <w:sz w:val="20"/>
          <w:szCs w:val="20"/>
          <w:rtl/>
        </w:rPr>
        <w:t xml:space="preserve">... </w:t>
      </w:r>
      <w:r w:rsidRPr="00A77DCB">
        <w:rPr>
          <w:rFonts w:cs="Arial" w:hint="cs"/>
          <w:sz w:val="20"/>
          <w:szCs w:val="20"/>
          <w:rtl/>
        </w:rPr>
        <w:t>כמאן</w:t>
      </w:r>
      <w:r w:rsidRPr="00A77DCB">
        <w:rPr>
          <w:rFonts w:cs="Arial"/>
          <w:sz w:val="20"/>
          <w:szCs w:val="20"/>
          <w:rtl/>
        </w:rPr>
        <w:t xml:space="preserve"> </w:t>
      </w:r>
      <w:r w:rsidRPr="00A77DCB">
        <w:rPr>
          <w:rFonts w:cs="Arial" w:hint="cs"/>
          <w:sz w:val="20"/>
          <w:szCs w:val="20"/>
          <w:rtl/>
        </w:rPr>
        <w:t>אזלא</w:t>
      </w:r>
      <w:r w:rsidRPr="00A77DCB">
        <w:rPr>
          <w:rFonts w:cs="Arial"/>
          <w:sz w:val="20"/>
          <w:szCs w:val="20"/>
          <w:rtl/>
        </w:rPr>
        <w:t xml:space="preserve"> </w:t>
      </w:r>
      <w:r w:rsidRPr="00A77DCB">
        <w:rPr>
          <w:rFonts w:cs="Arial" w:hint="cs"/>
          <w:sz w:val="20"/>
          <w:szCs w:val="20"/>
          <w:rtl/>
        </w:rPr>
        <w:t>הא</w:t>
      </w:r>
      <w:r w:rsidRPr="00A77DCB">
        <w:rPr>
          <w:rFonts w:cs="Arial"/>
          <w:sz w:val="20"/>
          <w:szCs w:val="20"/>
          <w:rtl/>
        </w:rPr>
        <w:t xml:space="preserve"> </w:t>
      </w:r>
      <w:r w:rsidRPr="00A77DCB">
        <w:rPr>
          <w:rFonts w:cs="Arial" w:hint="cs"/>
          <w:sz w:val="20"/>
          <w:szCs w:val="20"/>
          <w:rtl/>
        </w:rPr>
        <w:t>דאמר</w:t>
      </w:r>
      <w:r w:rsidRPr="00A77DCB">
        <w:rPr>
          <w:rFonts w:cs="Arial"/>
          <w:sz w:val="20"/>
          <w:szCs w:val="20"/>
          <w:rtl/>
        </w:rPr>
        <w:t xml:space="preserve"> </w:t>
      </w:r>
      <w:r w:rsidRPr="00A77DCB">
        <w:rPr>
          <w:rFonts w:cs="Arial" w:hint="cs"/>
          <w:sz w:val="20"/>
          <w:szCs w:val="20"/>
          <w:rtl/>
        </w:rPr>
        <w:t>רב</w:t>
      </w:r>
      <w:r w:rsidRPr="00A77DCB">
        <w:rPr>
          <w:rFonts w:cs="Arial"/>
          <w:sz w:val="20"/>
          <w:szCs w:val="20"/>
          <w:rtl/>
        </w:rPr>
        <w:t xml:space="preserve"> </w:t>
      </w:r>
      <w:r w:rsidRPr="00A77DCB">
        <w:rPr>
          <w:rFonts w:cs="Arial" w:hint="cs"/>
          <w:sz w:val="20"/>
          <w:szCs w:val="20"/>
          <w:rtl/>
        </w:rPr>
        <w:t>עמרם</w:t>
      </w:r>
      <w:r w:rsidRPr="00A77DCB">
        <w:rPr>
          <w:rFonts w:cs="Arial"/>
          <w:sz w:val="20"/>
          <w:szCs w:val="20"/>
          <w:rtl/>
        </w:rPr>
        <w:t xml:space="preserve"> </w:t>
      </w:r>
      <w:r w:rsidRPr="00A77DCB">
        <w:rPr>
          <w:rFonts w:cs="Arial" w:hint="cs"/>
          <w:sz w:val="20"/>
          <w:szCs w:val="20"/>
          <w:rtl/>
        </w:rPr>
        <w:t>אמר</w:t>
      </w:r>
      <w:r w:rsidRPr="00A77DCB">
        <w:rPr>
          <w:rFonts w:cs="Arial"/>
          <w:sz w:val="20"/>
          <w:szCs w:val="20"/>
          <w:rtl/>
        </w:rPr>
        <w:t xml:space="preserve"> </w:t>
      </w:r>
      <w:r w:rsidRPr="00A77DCB">
        <w:rPr>
          <w:rFonts w:cs="Arial" w:hint="cs"/>
          <w:sz w:val="20"/>
          <w:szCs w:val="20"/>
          <w:rtl/>
        </w:rPr>
        <w:t>רב</w:t>
      </w:r>
      <w:r w:rsidRPr="00A77DCB">
        <w:rPr>
          <w:rFonts w:cs="Arial"/>
          <w:sz w:val="20"/>
          <w:szCs w:val="20"/>
          <w:rtl/>
        </w:rPr>
        <w:t xml:space="preserve">: </w:t>
      </w:r>
      <w:r w:rsidRPr="00A77DCB">
        <w:rPr>
          <w:rFonts w:cs="Arial" w:hint="cs"/>
          <w:sz w:val="20"/>
          <w:szCs w:val="20"/>
          <w:rtl/>
        </w:rPr>
        <w:t>אבל</w:t>
      </w:r>
      <w:r w:rsidRPr="00A77DCB">
        <w:rPr>
          <w:rFonts w:cs="Arial"/>
          <w:sz w:val="20"/>
          <w:szCs w:val="20"/>
          <w:rtl/>
        </w:rPr>
        <w:t xml:space="preserve">, </w:t>
      </w:r>
      <w:r w:rsidRPr="00A77DCB">
        <w:rPr>
          <w:rFonts w:cs="Arial" w:hint="cs"/>
          <w:sz w:val="20"/>
          <w:szCs w:val="20"/>
          <w:rtl/>
        </w:rPr>
        <w:t>כיון</w:t>
      </w:r>
      <w:r w:rsidRPr="00A77DCB">
        <w:rPr>
          <w:rFonts w:cs="Arial"/>
          <w:sz w:val="20"/>
          <w:szCs w:val="20"/>
          <w:rtl/>
        </w:rPr>
        <w:t xml:space="preserve"> </w:t>
      </w:r>
      <w:r w:rsidRPr="00A77DCB">
        <w:rPr>
          <w:rFonts w:cs="Arial" w:hint="cs"/>
          <w:sz w:val="20"/>
          <w:szCs w:val="20"/>
          <w:rtl/>
        </w:rPr>
        <w:t>שעמדו</w:t>
      </w:r>
      <w:r w:rsidRPr="00A77DCB">
        <w:rPr>
          <w:rFonts w:cs="Arial"/>
          <w:sz w:val="20"/>
          <w:szCs w:val="20"/>
          <w:rtl/>
        </w:rPr>
        <w:t xml:space="preserve"> </w:t>
      </w:r>
      <w:r w:rsidRPr="00A77DCB">
        <w:rPr>
          <w:rFonts w:cs="Arial" w:hint="cs"/>
          <w:sz w:val="20"/>
          <w:szCs w:val="20"/>
          <w:rtl/>
        </w:rPr>
        <w:t>מנחמין</w:t>
      </w:r>
      <w:r w:rsidRPr="00A77DCB">
        <w:rPr>
          <w:rFonts w:cs="Arial"/>
          <w:sz w:val="20"/>
          <w:szCs w:val="20"/>
          <w:rtl/>
        </w:rPr>
        <w:t xml:space="preserve"> </w:t>
      </w:r>
      <w:r w:rsidRPr="00A77DCB">
        <w:rPr>
          <w:rFonts w:cs="Arial" w:hint="cs"/>
          <w:sz w:val="20"/>
          <w:szCs w:val="20"/>
          <w:rtl/>
        </w:rPr>
        <w:t>מאצלו</w:t>
      </w:r>
      <w:r w:rsidRPr="00A77DCB">
        <w:rPr>
          <w:rFonts w:cs="Arial"/>
          <w:sz w:val="20"/>
          <w:szCs w:val="20"/>
          <w:rtl/>
        </w:rPr>
        <w:t xml:space="preserve"> - </w:t>
      </w:r>
      <w:r w:rsidRPr="00A77DCB">
        <w:rPr>
          <w:rFonts w:cs="Arial" w:hint="cs"/>
          <w:sz w:val="20"/>
          <w:szCs w:val="20"/>
          <w:rtl/>
        </w:rPr>
        <w:t>מותר</w:t>
      </w:r>
      <w:r w:rsidRPr="00A77DCB">
        <w:rPr>
          <w:rFonts w:cs="Arial"/>
          <w:sz w:val="20"/>
          <w:szCs w:val="20"/>
          <w:rtl/>
        </w:rPr>
        <w:t xml:space="preserve"> </w:t>
      </w:r>
      <w:r w:rsidRPr="00A77DCB">
        <w:rPr>
          <w:rFonts w:cs="Arial" w:hint="cs"/>
          <w:sz w:val="20"/>
          <w:szCs w:val="20"/>
          <w:rtl/>
        </w:rPr>
        <w:t>ברחיצה</w:t>
      </w:r>
      <w:r w:rsidRPr="00A77DCB">
        <w:rPr>
          <w:rFonts w:cs="Arial"/>
          <w:sz w:val="20"/>
          <w:szCs w:val="20"/>
          <w:rtl/>
        </w:rPr>
        <w:t xml:space="preserve">. </w:t>
      </w:r>
      <w:r w:rsidRPr="00A77DCB">
        <w:rPr>
          <w:rFonts w:cs="Arial" w:hint="cs"/>
          <w:sz w:val="20"/>
          <w:szCs w:val="20"/>
          <w:rtl/>
        </w:rPr>
        <w:t>כמאן</w:t>
      </w:r>
      <w:r w:rsidRPr="00A77DCB">
        <w:rPr>
          <w:rFonts w:cs="Arial"/>
          <w:sz w:val="20"/>
          <w:szCs w:val="20"/>
          <w:rtl/>
        </w:rPr>
        <w:t xml:space="preserve"> - </w:t>
      </w:r>
      <w:r w:rsidRPr="00A77DCB">
        <w:rPr>
          <w:rFonts w:cs="Arial" w:hint="cs"/>
          <w:sz w:val="20"/>
          <w:szCs w:val="20"/>
          <w:rtl/>
        </w:rPr>
        <w:t>כאבא</w:t>
      </w:r>
      <w:r w:rsidRPr="00A77DCB">
        <w:rPr>
          <w:rFonts w:cs="Arial"/>
          <w:sz w:val="20"/>
          <w:szCs w:val="20"/>
          <w:rtl/>
        </w:rPr>
        <w:t xml:space="preserve"> </w:t>
      </w:r>
      <w:r w:rsidRPr="00A77DCB">
        <w:rPr>
          <w:rFonts w:cs="Arial" w:hint="cs"/>
          <w:sz w:val="20"/>
          <w:szCs w:val="20"/>
          <w:rtl/>
        </w:rPr>
        <w:t>שאול</w:t>
      </w:r>
      <w:r>
        <w:rPr>
          <w:rFonts w:cs="Arial"/>
          <w:sz w:val="20"/>
          <w:szCs w:val="20"/>
          <w:rtl/>
        </w:rPr>
        <w:t>.</w:t>
      </w:r>
      <w:r>
        <w:rPr>
          <w:rFonts w:cs="Arial" w:hint="cs"/>
          <w:sz w:val="20"/>
          <w:szCs w:val="20"/>
          <w:rtl/>
        </w:rPr>
        <w:t xml:space="preserve">.. </w:t>
      </w:r>
      <w:r w:rsidRPr="00A77DCB">
        <w:rPr>
          <w:rFonts w:cs="Arial" w:hint="cs"/>
          <w:sz w:val="20"/>
          <w:szCs w:val="20"/>
          <w:rtl/>
        </w:rPr>
        <w:t>ונהרדעי</w:t>
      </w:r>
      <w:r w:rsidRPr="00A77DCB">
        <w:rPr>
          <w:rFonts w:cs="Arial"/>
          <w:sz w:val="20"/>
          <w:szCs w:val="20"/>
          <w:rtl/>
        </w:rPr>
        <w:t xml:space="preserve"> </w:t>
      </w:r>
      <w:r w:rsidRPr="00A77DCB">
        <w:rPr>
          <w:rFonts w:cs="Arial" w:hint="cs"/>
          <w:sz w:val="20"/>
          <w:szCs w:val="20"/>
          <w:rtl/>
        </w:rPr>
        <w:t>אמרי</w:t>
      </w:r>
      <w:r w:rsidRPr="00A77DCB">
        <w:rPr>
          <w:rFonts w:cs="Arial"/>
          <w:sz w:val="20"/>
          <w:szCs w:val="20"/>
          <w:rtl/>
        </w:rPr>
        <w:t xml:space="preserve">: </w:t>
      </w:r>
      <w:r w:rsidRPr="00A77DCB">
        <w:rPr>
          <w:rFonts w:cs="Arial" w:hint="cs"/>
          <w:sz w:val="20"/>
          <w:szCs w:val="20"/>
          <w:rtl/>
        </w:rPr>
        <w:t>הלכה</w:t>
      </w:r>
      <w:r w:rsidRPr="00A77DCB">
        <w:rPr>
          <w:rFonts w:cs="Arial"/>
          <w:sz w:val="20"/>
          <w:szCs w:val="20"/>
          <w:rtl/>
        </w:rPr>
        <w:t xml:space="preserve"> </w:t>
      </w:r>
      <w:r w:rsidRPr="00A77DCB">
        <w:rPr>
          <w:rFonts w:cs="Arial" w:hint="cs"/>
          <w:sz w:val="20"/>
          <w:szCs w:val="20"/>
          <w:rtl/>
        </w:rPr>
        <w:t>כאבא</w:t>
      </w:r>
      <w:r w:rsidRPr="00A77DCB">
        <w:rPr>
          <w:rFonts w:cs="Arial"/>
          <w:sz w:val="20"/>
          <w:szCs w:val="20"/>
          <w:rtl/>
        </w:rPr>
        <w:t xml:space="preserve"> </w:t>
      </w:r>
      <w:r w:rsidRPr="00A77DCB">
        <w:rPr>
          <w:rFonts w:cs="Arial" w:hint="cs"/>
          <w:sz w:val="20"/>
          <w:szCs w:val="20"/>
          <w:rtl/>
        </w:rPr>
        <w:t>שאול</w:t>
      </w:r>
      <w:r w:rsidRPr="00A77DCB">
        <w:rPr>
          <w:rFonts w:cs="Arial"/>
          <w:sz w:val="20"/>
          <w:szCs w:val="20"/>
          <w:rtl/>
        </w:rPr>
        <w:t xml:space="preserve"> </w:t>
      </w:r>
      <w:r w:rsidRPr="00A77DCB">
        <w:rPr>
          <w:rFonts w:cs="Arial" w:hint="cs"/>
          <w:sz w:val="20"/>
          <w:szCs w:val="20"/>
          <w:rtl/>
        </w:rPr>
        <w:t>בזו</w:t>
      </w:r>
      <w:r w:rsidRPr="00A77DCB">
        <w:rPr>
          <w:rFonts w:cs="Arial"/>
          <w:sz w:val="20"/>
          <w:szCs w:val="20"/>
          <w:rtl/>
        </w:rPr>
        <w:t xml:space="preserve"> </w:t>
      </w:r>
      <w:r w:rsidRPr="00A77DCB">
        <w:rPr>
          <w:rFonts w:cs="Arial" w:hint="cs"/>
          <w:sz w:val="20"/>
          <w:szCs w:val="20"/>
          <w:rtl/>
        </w:rPr>
        <w:t>ובזו</w:t>
      </w:r>
      <w:r>
        <w:rPr>
          <w:rFonts w:cs="Arial" w:hint="cs"/>
          <w:sz w:val="20"/>
          <w:szCs w:val="20"/>
          <w:rtl/>
        </w:rPr>
        <w:t xml:space="preserve"> </w:t>
      </w:r>
      <w:r w:rsidRPr="00A77DCB">
        <w:rPr>
          <w:rFonts w:cs="Arial" w:hint="cs"/>
          <w:sz w:val="18"/>
          <w:szCs w:val="18"/>
          <w:rtl/>
        </w:rPr>
        <w:t>(בשבעה ובשלושים שמקצת היום ככולו)</w:t>
      </w:r>
      <w:r w:rsidRPr="00A77DCB">
        <w:rPr>
          <w:rFonts w:cs="Arial"/>
          <w:sz w:val="20"/>
          <w:szCs w:val="20"/>
          <w:rtl/>
        </w:rPr>
        <w:t xml:space="preserve"> </w:t>
      </w:r>
      <w:r w:rsidRPr="00A77DCB">
        <w:rPr>
          <w:rFonts w:cs="Arial" w:hint="cs"/>
          <w:sz w:val="20"/>
          <w:szCs w:val="20"/>
          <w:rtl/>
        </w:rPr>
        <w:t>דאמר</w:t>
      </w:r>
      <w:r w:rsidRPr="00A77DCB">
        <w:rPr>
          <w:rFonts w:cs="Arial"/>
          <w:sz w:val="20"/>
          <w:szCs w:val="20"/>
          <w:rtl/>
        </w:rPr>
        <w:t xml:space="preserve"> </w:t>
      </w:r>
      <w:r w:rsidRPr="00A77DCB">
        <w:rPr>
          <w:rFonts w:cs="Arial" w:hint="cs"/>
          <w:sz w:val="20"/>
          <w:szCs w:val="20"/>
          <w:rtl/>
        </w:rPr>
        <w:t>שמואל</w:t>
      </w:r>
      <w:r w:rsidRPr="00A77DCB">
        <w:rPr>
          <w:rFonts w:cs="Arial"/>
          <w:sz w:val="20"/>
          <w:szCs w:val="20"/>
          <w:rtl/>
        </w:rPr>
        <w:t xml:space="preserve">: </w:t>
      </w:r>
      <w:r w:rsidRPr="00A77DCB">
        <w:rPr>
          <w:rFonts w:cs="Arial" w:hint="cs"/>
          <w:sz w:val="20"/>
          <w:szCs w:val="20"/>
          <w:rtl/>
        </w:rPr>
        <w:t>הלכה</w:t>
      </w:r>
      <w:r w:rsidRPr="00A77DCB">
        <w:rPr>
          <w:rFonts w:cs="Arial"/>
          <w:sz w:val="20"/>
          <w:szCs w:val="20"/>
          <w:rtl/>
        </w:rPr>
        <w:t xml:space="preserve"> </w:t>
      </w:r>
      <w:r w:rsidRPr="00A77DCB">
        <w:rPr>
          <w:rFonts w:cs="Arial" w:hint="cs"/>
          <w:sz w:val="20"/>
          <w:szCs w:val="20"/>
          <w:rtl/>
        </w:rPr>
        <w:t>כדברי</w:t>
      </w:r>
      <w:r w:rsidRPr="00A77DCB">
        <w:rPr>
          <w:rFonts w:cs="Arial"/>
          <w:sz w:val="20"/>
          <w:szCs w:val="20"/>
          <w:rtl/>
        </w:rPr>
        <w:t xml:space="preserve"> </w:t>
      </w:r>
      <w:r w:rsidRPr="00A77DCB">
        <w:rPr>
          <w:rFonts w:cs="Arial" w:hint="cs"/>
          <w:sz w:val="20"/>
          <w:szCs w:val="20"/>
          <w:rtl/>
        </w:rPr>
        <w:t>המיקל</w:t>
      </w:r>
      <w:r w:rsidRPr="00A77DCB">
        <w:rPr>
          <w:rFonts w:cs="Arial"/>
          <w:sz w:val="20"/>
          <w:szCs w:val="20"/>
          <w:rtl/>
        </w:rPr>
        <w:t xml:space="preserve"> </w:t>
      </w:r>
      <w:r w:rsidRPr="00A77DCB">
        <w:rPr>
          <w:rFonts w:cs="Arial" w:hint="cs"/>
          <w:sz w:val="20"/>
          <w:szCs w:val="20"/>
          <w:rtl/>
        </w:rPr>
        <w:t>באבל</w:t>
      </w:r>
      <w:r w:rsidRPr="00A77DCB">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חילוק בין מקצת יום ל' למקצת יום ז'</w:t>
      </w:r>
      <w:r>
        <w:rPr>
          <w:b/>
          <w:bCs/>
          <w:sz w:val="20"/>
          <w:szCs w:val="20"/>
          <w:rtl/>
        </w:rPr>
        <w:br/>
      </w:r>
      <w:r>
        <w:rPr>
          <w:rFonts w:hint="cs"/>
          <w:sz w:val="20"/>
          <w:szCs w:val="20"/>
          <w:rtl/>
        </w:rPr>
        <w:t xml:space="preserve">א. </w:t>
      </w:r>
      <w:r>
        <w:rPr>
          <w:rFonts w:hint="cs"/>
          <w:b/>
          <w:bCs/>
          <w:sz w:val="20"/>
          <w:szCs w:val="20"/>
          <w:rtl/>
        </w:rPr>
        <w:t xml:space="preserve">רבינו ירוחם </w:t>
      </w:r>
      <w:r>
        <w:rPr>
          <w:sz w:val="20"/>
          <w:szCs w:val="20"/>
          <w:rtl/>
        </w:rPr>
        <w:t>–</w:t>
      </w:r>
      <w:r>
        <w:rPr>
          <w:rFonts w:hint="cs"/>
          <w:sz w:val="20"/>
          <w:szCs w:val="20"/>
          <w:rtl/>
        </w:rPr>
        <w:t xml:space="preserve"> מקצת יום ז' ככולו רק לאחר שעמדו המנחמים מאצלו, כפי שנאמר להדיא בגמרא, אך ביום שלושים מייד בהנץ החמה בטלים ממנו דיני אבלות ל', וכ"פ </w:t>
      </w:r>
      <w:r w:rsidRPr="004214FC">
        <w:rPr>
          <w:rFonts w:hint="cs"/>
          <w:b/>
          <w:bCs/>
          <w:sz w:val="20"/>
          <w:szCs w:val="20"/>
          <w:rtl/>
        </w:rPr>
        <w:t>המחבר</w:t>
      </w:r>
      <w:r>
        <w:rPr>
          <w:rFonts w:hint="cs"/>
          <w:sz w:val="20"/>
          <w:szCs w:val="20"/>
          <w:rtl/>
        </w:rPr>
        <w:t>.</w:t>
      </w:r>
      <w:r>
        <w:rPr>
          <w:rFonts w:hint="cs"/>
          <w:sz w:val="20"/>
          <w:szCs w:val="20"/>
          <w:rtl/>
        </w:rPr>
        <w:br/>
      </w:r>
      <w:r w:rsidRPr="004214FC">
        <w:rPr>
          <w:rFonts w:hint="cs"/>
          <w:b/>
          <w:bCs/>
          <w:sz w:val="20"/>
          <w:szCs w:val="20"/>
          <w:rtl/>
        </w:rPr>
        <w:t xml:space="preserve">טעם </w:t>
      </w:r>
      <w:r>
        <w:rPr>
          <w:sz w:val="20"/>
          <w:szCs w:val="20"/>
          <w:rtl/>
        </w:rPr>
        <w:t>–</w:t>
      </w:r>
      <w:r>
        <w:rPr>
          <w:rFonts w:hint="cs"/>
          <w:sz w:val="20"/>
          <w:szCs w:val="20"/>
          <w:rtl/>
        </w:rPr>
        <w:t xml:space="preserve"> כיוון שביום ל' אין מנחמים אצלו, אין מקום לשיעור הנ"ל ומותר מייד בהנץ החמה.</w:t>
      </w:r>
      <w:r>
        <w:rPr>
          <w:sz w:val="20"/>
          <w:szCs w:val="20"/>
          <w:rtl/>
        </w:rPr>
        <w:br/>
      </w:r>
      <w:r>
        <w:rPr>
          <w:rFonts w:hint="cs"/>
          <w:sz w:val="20"/>
          <w:szCs w:val="20"/>
          <w:rtl/>
        </w:rPr>
        <w:t xml:space="preserve">ב. </w:t>
      </w:r>
      <w:r w:rsidRPr="009A5984">
        <w:rPr>
          <w:rFonts w:hint="cs"/>
          <w:b/>
          <w:bCs/>
          <w:sz w:val="20"/>
          <w:szCs w:val="20"/>
          <w:rtl/>
        </w:rPr>
        <w:t>דרכי משה</w:t>
      </w:r>
      <w:r>
        <w:rPr>
          <w:rFonts w:hint="cs"/>
          <w:sz w:val="20"/>
          <w:szCs w:val="20"/>
          <w:rtl/>
        </w:rPr>
        <w:t xml:space="preserve"> </w:t>
      </w:r>
      <w:r>
        <w:rPr>
          <w:sz w:val="20"/>
          <w:szCs w:val="20"/>
          <w:rtl/>
        </w:rPr>
        <w:t>–</w:t>
      </w:r>
      <w:r>
        <w:rPr>
          <w:rFonts w:hint="cs"/>
          <w:sz w:val="20"/>
          <w:szCs w:val="20"/>
          <w:rtl/>
        </w:rPr>
        <w:t xml:space="preserve"> המנהג כיום שאין מנחמים ביום ז', ולכן ממתינים שיעור זמן שבו המנחמים יוצאים מבית האבל בשאר הימים ואחר כך בטלה האבלות, וכ"פ </w:t>
      </w:r>
      <w:r w:rsidRPr="00F919EE">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9A5984">
        <w:rPr>
          <w:rFonts w:cs="Arial" w:hint="cs"/>
          <w:sz w:val="20"/>
          <w:szCs w:val="20"/>
          <w:rtl/>
        </w:rPr>
        <w:t>כיון</w:t>
      </w:r>
      <w:r w:rsidRPr="009A5984">
        <w:rPr>
          <w:rFonts w:cs="Arial"/>
          <w:sz w:val="20"/>
          <w:szCs w:val="20"/>
          <w:rtl/>
        </w:rPr>
        <w:t xml:space="preserve"> </w:t>
      </w:r>
      <w:r w:rsidRPr="009A5984">
        <w:rPr>
          <w:rFonts w:cs="Arial" w:hint="cs"/>
          <w:sz w:val="20"/>
          <w:szCs w:val="20"/>
          <w:rtl/>
        </w:rPr>
        <w:t>שעמדו</w:t>
      </w:r>
      <w:r w:rsidRPr="009A5984">
        <w:rPr>
          <w:rFonts w:cs="Arial"/>
          <w:sz w:val="20"/>
          <w:szCs w:val="20"/>
          <w:rtl/>
        </w:rPr>
        <w:t xml:space="preserve"> </w:t>
      </w:r>
      <w:r w:rsidRPr="009A5984">
        <w:rPr>
          <w:rFonts w:cs="Arial" w:hint="cs"/>
          <w:sz w:val="20"/>
          <w:szCs w:val="20"/>
          <w:rtl/>
        </w:rPr>
        <w:t>מנחמים</w:t>
      </w:r>
      <w:r w:rsidRPr="009A5984">
        <w:rPr>
          <w:rFonts w:cs="Arial"/>
          <w:sz w:val="20"/>
          <w:szCs w:val="20"/>
          <w:rtl/>
        </w:rPr>
        <w:t xml:space="preserve"> </w:t>
      </w:r>
      <w:r w:rsidRPr="009A5984">
        <w:rPr>
          <w:rFonts w:cs="Arial" w:hint="cs"/>
          <w:sz w:val="20"/>
          <w:szCs w:val="20"/>
          <w:rtl/>
        </w:rPr>
        <w:t>מאצל</w:t>
      </w:r>
      <w:r w:rsidRPr="009A5984">
        <w:rPr>
          <w:rFonts w:cs="Arial"/>
          <w:sz w:val="20"/>
          <w:szCs w:val="20"/>
          <w:rtl/>
        </w:rPr>
        <w:t xml:space="preserve"> </w:t>
      </w:r>
      <w:r w:rsidRPr="009A5984">
        <w:rPr>
          <w:rFonts w:cs="Arial" w:hint="cs"/>
          <w:sz w:val="20"/>
          <w:szCs w:val="20"/>
          <w:rtl/>
        </w:rPr>
        <w:t>האבל</w:t>
      </w:r>
      <w:r w:rsidRPr="009A5984">
        <w:rPr>
          <w:rFonts w:cs="Arial"/>
          <w:sz w:val="20"/>
          <w:szCs w:val="20"/>
          <w:rtl/>
        </w:rPr>
        <w:t xml:space="preserve"> </w:t>
      </w:r>
      <w:r w:rsidRPr="009A5984">
        <w:rPr>
          <w:rFonts w:cs="Arial" w:hint="cs"/>
          <w:sz w:val="20"/>
          <w:szCs w:val="20"/>
          <w:rtl/>
        </w:rPr>
        <w:t>ביום</w:t>
      </w:r>
      <w:r w:rsidRPr="009A5984">
        <w:rPr>
          <w:rFonts w:cs="Arial"/>
          <w:sz w:val="20"/>
          <w:szCs w:val="20"/>
          <w:rtl/>
        </w:rPr>
        <w:t xml:space="preserve"> </w:t>
      </w:r>
      <w:r w:rsidRPr="009A5984">
        <w:rPr>
          <w:rFonts w:cs="Arial" w:hint="cs"/>
          <w:sz w:val="20"/>
          <w:szCs w:val="20"/>
          <w:rtl/>
        </w:rPr>
        <w:t>שביעי</w:t>
      </w:r>
      <w:r w:rsidRPr="009A5984">
        <w:rPr>
          <w:rFonts w:cs="Arial"/>
          <w:sz w:val="20"/>
          <w:szCs w:val="20"/>
          <w:rtl/>
        </w:rPr>
        <w:t xml:space="preserve">, </w:t>
      </w:r>
      <w:r w:rsidRPr="009A5984">
        <w:rPr>
          <w:rFonts w:cs="Arial" w:hint="cs"/>
          <w:sz w:val="20"/>
          <w:szCs w:val="20"/>
          <w:rtl/>
        </w:rPr>
        <w:t>מותר</w:t>
      </w:r>
      <w:r w:rsidRPr="009A5984">
        <w:rPr>
          <w:rFonts w:cs="Arial"/>
          <w:sz w:val="20"/>
          <w:szCs w:val="20"/>
          <w:rtl/>
        </w:rPr>
        <w:t xml:space="preserve"> </w:t>
      </w:r>
      <w:r w:rsidRPr="009A5984">
        <w:rPr>
          <w:rFonts w:cs="Arial" w:hint="cs"/>
          <w:sz w:val="20"/>
          <w:szCs w:val="20"/>
          <w:rtl/>
        </w:rPr>
        <w:t>בכל</w:t>
      </w:r>
      <w:r w:rsidRPr="009A5984">
        <w:rPr>
          <w:rFonts w:cs="Arial"/>
          <w:sz w:val="20"/>
          <w:szCs w:val="20"/>
          <w:rtl/>
        </w:rPr>
        <w:t xml:space="preserve"> </w:t>
      </w:r>
      <w:r w:rsidRPr="009A5984">
        <w:rPr>
          <w:rFonts w:cs="Arial" w:hint="cs"/>
          <w:sz w:val="20"/>
          <w:szCs w:val="20"/>
          <w:rtl/>
        </w:rPr>
        <w:t>דברים</w:t>
      </w:r>
      <w:r w:rsidRPr="009A5984">
        <w:rPr>
          <w:rFonts w:cs="Arial"/>
          <w:sz w:val="20"/>
          <w:szCs w:val="20"/>
          <w:rtl/>
        </w:rPr>
        <w:t xml:space="preserve"> </w:t>
      </w:r>
      <w:r w:rsidRPr="009A5984">
        <w:rPr>
          <w:rFonts w:cs="Arial" w:hint="cs"/>
          <w:sz w:val="20"/>
          <w:szCs w:val="20"/>
          <w:rtl/>
        </w:rPr>
        <w:t>שאסור</w:t>
      </w:r>
      <w:r w:rsidRPr="009A5984">
        <w:rPr>
          <w:rFonts w:cs="Arial"/>
          <w:sz w:val="20"/>
          <w:szCs w:val="20"/>
          <w:rtl/>
        </w:rPr>
        <w:t xml:space="preserve"> </w:t>
      </w:r>
      <w:r w:rsidRPr="009A5984">
        <w:rPr>
          <w:rFonts w:cs="Arial" w:hint="cs"/>
          <w:sz w:val="20"/>
          <w:szCs w:val="20"/>
          <w:rtl/>
        </w:rPr>
        <w:t>בהם</w:t>
      </w:r>
      <w:r w:rsidRPr="009A5984">
        <w:rPr>
          <w:rFonts w:cs="Arial"/>
          <w:sz w:val="20"/>
          <w:szCs w:val="20"/>
          <w:rtl/>
        </w:rPr>
        <w:t xml:space="preserve"> </w:t>
      </w:r>
      <w:r w:rsidRPr="009A5984">
        <w:rPr>
          <w:rFonts w:cs="Arial" w:hint="cs"/>
          <w:sz w:val="20"/>
          <w:szCs w:val="20"/>
          <w:rtl/>
        </w:rPr>
        <w:t>תוך</w:t>
      </w:r>
      <w:r w:rsidRPr="009A5984">
        <w:rPr>
          <w:rFonts w:cs="Arial"/>
          <w:sz w:val="20"/>
          <w:szCs w:val="20"/>
          <w:rtl/>
        </w:rPr>
        <w:t xml:space="preserve"> </w:t>
      </w:r>
      <w:r w:rsidRPr="009A5984">
        <w:rPr>
          <w:rFonts w:cs="Arial" w:hint="cs"/>
          <w:sz w:val="20"/>
          <w:szCs w:val="20"/>
          <w:rtl/>
        </w:rPr>
        <w:t>שבעה</w:t>
      </w:r>
      <w:r w:rsidRPr="009A5984">
        <w:rPr>
          <w:rFonts w:cs="Arial"/>
          <w:sz w:val="20"/>
          <w:szCs w:val="20"/>
          <w:rtl/>
        </w:rPr>
        <w:t xml:space="preserve">, </w:t>
      </w:r>
      <w:r w:rsidRPr="009A5984">
        <w:rPr>
          <w:rFonts w:cs="Arial" w:hint="cs"/>
          <w:sz w:val="20"/>
          <w:szCs w:val="20"/>
          <w:rtl/>
        </w:rPr>
        <w:t>דמקצת</w:t>
      </w:r>
      <w:r w:rsidRPr="009A5984">
        <w:rPr>
          <w:rFonts w:cs="Arial"/>
          <w:sz w:val="20"/>
          <w:szCs w:val="20"/>
          <w:rtl/>
        </w:rPr>
        <w:t xml:space="preserve"> </w:t>
      </w:r>
      <w:r w:rsidRPr="009A5984">
        <w:rPr>
          <w:rFonts w:cs="Arial" w:hint="cs"/>
          <w:sz w:val="20"/>
          <w:szCs w:val="20"/>
          <w:rtl/>
        </w:rPr>
        <w:t>היום</w:t>
      </w:r>
      <w:r w:rsidRPr="009A5984">
        <w:rPr>
          <w:rFonts w:cs="Arial"/>
          <w:sz w:val="20"/>
          <w:szCs w:val="20"/>
          <w:rtl/>
        </w:rPr>
        <w:t xml:space="preserve"> </w:t>
      </w:r>
      <w:r w:rsidRPr="009A5984">
        <w:rPr>
          <w:rFonts w:cs="Arial" w:hint="cs"/>
          <w:sz w:val="20"/>
          <w:szCs w:val="20"/>
          <w:rtl/>
        </w:rPr>
        <w:t>ככולו</w:t>
      </w:r>
      <w:r w:rsidRPr="009A5984">
        <w:rPr>
          <w:rFonts w:cs="Arial"/>
          <w:sz w:val="20"/>
          <w:szCs w:val="20"/>
          <w:rtl/>
        </w:rPr>
        <w:t xml:space="preserve">, </w:t>
      </w:r>
      <w:r w:rsidRPr="009A5984">
        <w:rPr>
          <w:rFonts w:cs="Arial" w:hint="cs"/>
          <w:sz w:val="20"/>
          <w:szCs w:val="20"/>
          <w:rtl/>
        </w:rPr>
        <w:t>לא</w:t>
      </w:r>
      <w:r w:rsidRPr="009A5984">
        <w:rPr>
          <w:rFonts w:cs="Arial"/>
          <w:sz w:val="20"/>
          <w:szCs w:val="20"/>
          <w:rtl/>
        </w:rPr>
        <w:t xml:space="preserve"> </w:t>
      </w:r>
      <w:r w:rsidRPr="009A5984">
        <w:rPr>
          <w:rFonts w:cs="Arial" w:hint="cs"/>
          <w:sz w:val="20"/>
          <w:szCs w:val="20"/>
          <w:rtl/>
        </w:rPr>
        <w:t>שנא</w:t>
      </w:r>
      <w:r w:rsidRPr="009A5984">
        <w:rPr>
          <w:rFonts w:cs="Arial"/>
          <w:sz w:val="20"/>
          <w:szCs w:val="20"/>
          <w:rtl/>
        </w:rPr>
        <w:t xml:space="preserve"> </w:t>
      </w:r>
      <w:r w:rsidRPr="009A5984">
        <w:rPr>
          <w:rFonts w:cs="Arial" w:hint="cs"/>
          <w:sz w:val="20"/>
          <w:szCs w:val="20"/>
          <w:rtl/>
        </w:rPr>
        <w:t>מקצת</w:t>
      </w:r>
      <w:r w:rsidRPr="009A5984">
        <w:rPr>
          <w:rFonts w:cs="Arial"/>
          <w:sz w:val="20"/>
          <w:szCs w:val="20"/>
          <w:rtl/>
        </w:rPr>
        <w:t xml:space="preserve"> </w:t>
      </w:r>
      <w:r w:rsidRPr="009A5984">
        <w:rPr>
          <w:rFonts w:cs="Arial" w:hint="cs"/>
          <w:sz w:val="20"/>
          <w:szCs w:val="20"/>
          <w:rtl/>
        </w:rPr>
        <w:t>יום</w:t>
      </w:r>
      <w:r w:rsidRPr="009A5984">
        <w:rPr>
          <w:rFonts w:cs="Arial"/>
          <w:sz w:val="20"/>
          <w:szCs w:val="20"/>
          <w:rtl/>
        </w:rPr>
        <w:t xml:space="preserve"> </w:t>
      </w:r>
      <w:r w:rsidRPr="009A5984">
        <w:rPr>
          <w:rFonts w:cs="Arial" w:hint="cs"/>
          <w:sz w:val="20"/>
          <w:szCs w:val="20"/>
          <w:rtl/>
        </w:rPr>
        <w:t>שביעי</w:t>
      </w:r>
      <w:r w:rsidRPr="009A5984">
        <w:rPr>
          <w:rFonts w:cs="Arial"/>
          <w:sz w:val="20"/>
          <w:szCs w:val="20"/>
          <w:rtl/>
        </w:rPr>
        <w:t xml:space="preserve"> </w:t>
      </w:r>
      <w:r w:rsidRPr="009A5984">
        <w:rPr>
          <w:rFonts w:cs="Arial" w:hint="cs"/>
          <w:sz w:val="20"/>
          <w:szCs w:val="20"/>
          <w:rtl/>
        </w:rPr>
        <w:t>לא</w:t>
      </w:r>
      <w:r w:rsidRPr="009A5984">
        <w:rPr>
          <w:rFonts w:cs="Arial"/>
          <w:sz w:val="20"/>
          <w:szCs w:val="20"/>
          <w:rtl/>
        </w:rPr>
        <w:t xml:space="preserve"> </w:t>
      </w:r>
      <w:r w:rsidRPr="009A5984">
        <w:rPr>
          <w:rFonts w:cs="Arial" w:hint="cs"/>
          <w:sz w:val="20"/>
          <w:szCs w:val="20"/>
          <w:rtl/>
        </w:rPr>
        <w:t>שנא</w:t>
      </w:r>
      <w:r w:rsidRPr="009A5984">
        <w:rPr>
          <w:rFonts w:cs="Arial"/>
          <w:sz w:val="20"/>
          <w:szCs w:val="20"/>
          <w:rtl/>
        </w:rPr>
        <w:t xml:space="preserve"> </w:t>
      </w:r>
      <w:r w:rsidRPr="009A5984">
        <w:rPr>
          <w:rFonts w:cs="Arial" w:hint="cs"/>
          <w:sz w:val="20"/>
          <w:szCs w:val="20"/>
          <w:rtl/>
        </w:rPr>
        <w:t>מקצת</w:t>
      </w:r>
      <w:r w:rsidRPr="009A5984">
        <w:rPr>
          <w:rFonts w:cs="Arial"/>
          <w:sz w:val="20"/>
          <w:szCs w:val="20"/>
          <w:rtl/>
        </w:rPr>
        <w:t xml:space="preserve"> </w:t>
      </w:r>
      <w:r w:rsidRPr="009A5984">
        <w:rPr>
          <w:rFonts w:cs="Arial" w:hint="cs"/>
          <w:sz w:val="20"/>
          <w:szCs w:val="20"/>
          <w:rtl/>
        </w:rPr>
        <w:t>יום</w:t>
      </w:r>
      <w:r w:rsidRPr="009A5984">
        <w:rPr>
          <w:rFonts w:cs="Arial"/>
          <w:sz w:val="20"/>
          <w:szCs w:val="20"/>
          <w:rtl/>
        </w:rPr>
        <w:t xml:space="preserve"> </w:t>
      </w:r>
      <w:r w:rsidRPr="009A5984">
        <w:rPr>
          <w:rFonts w:cs="Arial" w:hint="cs"/>
          <w:sz w:val="20"/>
          <w:szCs w:val="20"/>
          <w:rtl/>
        </w:rPr>
        <w:t>שלשים</w:t>
      </w:r>
      <w:r w:rsidRPr="009A5984">
        <w:rPr>
          <w:rFonts w:cs="Arial"/>
          <w:sz w:val="20"/>
          <w:szCs w:val="20"/>
          <w:rtl/>
        </w:rPr>
        <w:t xml:space="preserve">, </w:t>
      </w:r>
      <w:r w:rsidRPr="009A5984">
        <w:rPr>
          <w:rFonts w:cs="Arial" w:hint="cs"/>
          <w:sz w:val="20"/>
          <w:szCs w:val="20"/>
          <w:rtl/>
        </w:rPr>
        <w:t>כיון</w:t>
      </w:r>
      <w:r w:rsidRPr="009A5984">
        <w:rPr>
          <w:rFonts w:cs="Arial"/>
          <w:sz w:val="20"/>
          <w:szCs w:val="20"/>
          <w:rtl/>
        </w:rPr>
        <w:t xml:space="preserve"> </w:t>
      </w:r>
      <w:r w:rsidRPr="009A5984">
        <w:rPr>
          <w:rFonts w:cs="Arial" w:hint="cs"/>
          <w:sz w:val="20"/>
          <w:szCs w:val="20"/>
          <w:rtl/>
        </w:rPr>
        <w:t>שהנץ</w:t>
      </w:r>
      <w:r w:rsidRPr="009A5984">
        <w:rPr>
          <w:rFonts w:cs="Arial"/>
          <w:sz w:val="20"/>
          <w:szCs w:val="20"/>
          <w:rtl/>
        </w:rPr>
        <w:t xml:space="preserve"> </w:t>
      </w:r>
      <w:r w:rsidRPr="009A5984">
        <w:rPr>
          <w:rFonts w:cs="Arial" w:hint="cs"/>
          <w:sz w:val="20"/>
          <w:szCs w:val="20"/>
          <w:rtl/>
        </w:rPr>
        <w:t>החמה</w:t>
      </w:r>
      <w:r w:rsidRPr="009A5984">
        <w:rPr>
          <w:rFonts w:cs="Arial"/>
          <w:sz w:val="20"/>
          <w:szCs w:val="20"/>
          <w:rtl/>
        </w:rPr>
        <w:t xml:space="preserve"> </w:t>
      </w:r>
      <w:r w:rsidRPr="009A5984">
        <w:rPr>
          <w:rFonts w:cs="Arial" w:hint="cs"/>
          <w:sz w:val="20"/>
          <w:szCs w:val="20"/>
          <w:rtl/>
        </w:rPr>
        <w:t>ביום</w:t>
      </w:r>
      <w:r w:rsidRPr="009A5984">
        <w:rPr>
          <w:rFonts w:cs="Arial"/>
          <w:sz w:val="20"/>
          <w:szCs w:val="20"/>
          <w:rtl/>
        </w:rPr>
        <w:t xml:space="preserve"> </w:t>
      </w:r>
      <w:r w:rsidRPr="009A5984">
        <w:rPr>
          <w:rFonts w:cs="Arial" w:hint="cs"/>
          <w:sz w:val="20"/>
          <w:szCs w:val="20"/>
          <w:rtl/>
        </w:rPr>
        <w:t>שלשים</w:t>
      </w:r>
      <w:r w:rsidRPr="009A5984">
        <w:rPr>
          <w:rFonts w:cs="Arial"/>
          <w:sz w:val="20"/>
          <w:szCs w:val="20"/>
          <w:rtl/>
        </w:rPr>
        <w:t xml:space="preserve">, </w:t>
      </w:r>
      <w:r w:rsidRPr="009A5984">
        <w:rPr>
          <w:rFonts w:cs="Arial" w:hint="cs"/>
          <w:sz w:val="20"/>
          <w:szCs w:val="20"/>
          <w:rtl/>
        </w:rPr>
        <w:t>בטלו</w:t>
      </w:r>
      <w:r w:rsidRPr="009A5984">
        <w:rPr>
          <w:rFonts w:cs="Arial"/>
          <w:sz w:val="20"/>
          <w:szCs w:val="20"/>
          <w:rtl/>
        </w:rPr>
        <w:t xml:space="preserve"> </w:t>
      </w:r>
      <w:r w:rsidRPr="009A5984">
        <w:rPr>
          <w:rFonts w:cs="Arial" w:hint="cs"/>
          <w:sz w:val="20"/>
          <w:szCs w:val="20"/>
          <w:rtl/>
        </w:rPr>
        <w:t>ממנו</w:t>
      </w:r>
      <w:r w:rsidRPr="009A5984">
        <w:rPr>
          <w:rFonts w:cs="Arial"/>
          <w:sz w:val="20"/>
          <w:szCs w:val="20"/>
          <w:rtl/>
        </w:rPr>
        <w:t xml:space="preserve"> </w:t>
      </w:r>
      <w:r w:rsidRPr="009A5984">
        <w:rPr>
          <w:rFonts w:cs="Arial" w:hint="cs"/>
          <w:sz w:val="20"/>
          <w:szCs w:val="20"/>
          <w:rtl/>
        </w:rPr>
        <w:t>גזרת</w:t>
      </w:r>
      <w:r w:rsidRPr="009A5984">
        <w:rPr>
          <w:rFonts w:cs="Arial"/>
          <w:sz w:val="20"/>
          <w:szCs w:val="20"/>
          <w:rtl/>
        </w:rPr>
        <w:t xml:space="preserve"> </w:t>
      </w:r>
      <w:r w:rsidRPr="009A5984">
        <w:rPr>
          <w:rFonts w:cs="Arial" w:hint="cs"/>
          <w:sz w:val="20"/>
          <w:szCs w:val="20"/>
          <w:rtl/>
        </w:rPr>
        <w:t>שלשים</w:t>
      </w:r>
      <w:r>
        <w:rPr>
          <w:rStyle w:val="a5"/>
          <w:rFonts w:cs="Arial"/>
          <w:sz w:val="20"/>
          <w:szCs w:val="20"/>
          <w:rtl/>
        </w:rPr>
        <w:footnoteReference w:id="206"/>
      </w:r>
      <w:r w:rsidRPr="009A5984">
        <w:rPr>
          <w:rFonts w:cs="Arial"/>
          <w:sz w:val="20"/>
          <w:szCs w:val="20"/>
          <w:rtl/>
        </w:rPr>
        <w:t xml:space="preserve"> </w:t>
      </w:r>
      <w:r w:rsidRPr="00B77F2D">
        <w:rPr>
          <w:rFonts w:cs="Arial"/>
          <w:sz w:val="18"/>
          <w:szCs w:val="18"/>
          <w:rtl/>
        </w:rPr>
        <w:t>(</w:t>
      </w:r>
      <w:r w:rsidRPr="00B77F2D">
        <w:rPr>
          <w:rFonts w:cs="Arial" w:hint="cs"/>
          <w:sz w:val="18"/>
          <w:szCs w:val="18"/>
          <w:rtl/>
        </w:rPr>
        <w:t>רא</w:t>
      </w:r>
      <w:r w:rsidRPr="00B77F2D">
        <w:rPr>
          <w:rFonts w:cs="Arial"/>
          <w:sz w:val="18"/>
          <w:szCs w:val="18"/>
          <w:rtl/>
        </w:rPr>
        <w:t>"</w:t>
      </w:r>
      <w:r w:rsidRPr="00B77F2D">
        <w:rPr>
          <w:rFonts w:cs="Arial" w:hint="cs"/>
          <w:sz w:val="18"/>
          <w:szCs w:val="18"/>
          <w:rtl/>
        </w:rPr>
        <w:t>ש</w:t>
      </w:r>
      <w:r w:rsidRPr="00B77F2D">
        <w:rPr>
          <w:rFonts w:cs="Arial"/>
          <w:sz w:val="18"/>
          <w:szCs w:val="18"/>
          <w:rtl/>
        </w:rPr>
        <w:t xml:space="preserve"> </w:t>
      </w:r>
      <w:r w:rsidRPr="00B77F2D">
        <w:rPr>
          <w:rFonts w:cs="Arial" w:hint="cs"/>
          <w:sz w:val="18"/>
          <w:szCs w:val="18"/>
          <w:rtl/>
        </w:rPr>
        <w:t>ורבינו</w:t>
      </w:r>
      <w:r w:rsidRPr="00B77F2D">
        <w:rPr>
          <w:rFonts w:cs="Arial"/>
          <w:sz w:val="18"/>
          <w:szCs w:val="18"/>
          <w:rtl/>
        </w:rPr>
        <w:t xml:space="preserve"> </w:t>
      </w:r>
      <w:r w:rsidRPr="00B77F2D">
        <w:rPr>
          <w:rFonts w:cs="Arial" w:hint="cs"/>
          <w:sz w:val="18"/>
          <w:szCs w:val="18"/>
          <w:rtl/>
        </w:rPr>
        <w:t>ירוחם</w:t>
      </w:r>
      <w:r w:rsidRPr="00B77F2D">
        <w:rPr>
          <w:rFonts w:cs="Arial"/>
          <w:sz w:val="18"/>
          <w:szCs w:val="18"/>
          <w:rtl/>
        </w:rPr>
        <w:t xml:space="preserve">). </w:t>
      </w:r>
      <w:r w:rsidRPr="00B77F2D">
        <w:rPr>
          <w:rFonts w:cs="Arial" w:hint="cs"/>
          <w:sz w:val="18"/>
          <w:szCs w:val="18"/>
          <w:rtl/>
        </w:rPr>
        <w:t>הגה</w:t>
      </w:r>
      <w:r w:rsidRPr="00B77F2D">
        <w:rPr>
          <w:rFonts w:cs="Arial"/>
          <w:sz w:val="18"/>
          <w:szCs w:val="18"/>
          <w:rtl/>
        </w:rPr>
        <w:t xml:space="preserve">: </w:t>
      </w:r>
      <w:r w:rsidRPr="00B77F2D">
        <w:rPr>
          <w:rFonts w:cs="Arial" w:hint="cs"/>
          <w:sz w:val="18"/>
          <w:szCs w:val="18"/>
          <w:rtl/>
        </w:rPr>
        <w:t>ובמדינות</w:t>
      </w:r>
      <w:r w:rsidRPr="00B77F2D">
        <w:rPr>
          <w:rFonts w:cs="Arial"/>
          <w:sz w:val="18"/>
          <w:szCs w:val="18"/>
          <w:rtl/>
        </w:rPr>
        <w:t xml:space="preserve"> </w:t>
      </w:r>
      <w:r w:rsidRPr="00B77F2D">
        <w:rPr>
          <w:rFonts w:cs="Arial" w:hint="cs"/>
          <w:sz w:val="18"/>
          <w:szCs w:val="18"/>
          <w:rtl/>
        </w:rPr>
        <w:t>אלו</w:t>
      </w:r>
      <w:r w:rsidRPr="00B77F2D">
        <w:rPr>
          <w:rFonts w:cs="Arial"/>
          <w:sz w:val="18"/>
          <w:szCs w:val="18"/>
          <w:rtl/>
        </w:rPr>
        <w:t xml:space="preserve"> </w:t>
      </w:r>
      <w:r w:rsidRPr="00B77F2D">
        <w:rPr>
          <w:rFonts w:cs="Arial" w:hint="cs"/>
          <w:sz w:val="18"/>
          <w:szCs w:val="18"/>
          <w:rtl/>
        </w:rPr>
        <w:t>שאין</w:t>
      </w:r>
      <w:r w:rsidRPr="00B77F2D">
        <w:rPr>
          <w:rFonts w:cs="Arial"/>
          <w:sz w:val="18"/>
          <w:szCs w:val="18"/>
          <w:rtl/>
        </w:rPr>
        <w:t xml:space="preserve"> </w:t>
      </w:r>
      <w:r w:rsidRPr="00B77F2D">
        <w:rPr>
          <w:rFonts w:cs="Arial" w:hint="cs"/>
          <w:sz w:val="18"/>
          <w:szCs w:val="18"/>
          <w:rtl/>
        </w:rPr>
        <w:t>המנחמין</w:t>
      </w:r>
      <w:r w:rsidRPr="00B77F2D">
        <w:rPr>
          <w:rFonts w:cs="Arial"/>
          <w:sz w:val="18"/>
          <w:szCs w:val="18"/>
          <w:rtl/>
        </w:rPr>
        <w:t xml:space="preserve"> </w:t>
      </w:r>
      <w:r w:rsidRPr="00B77F2D">
        <w:rPr>
          <w:rFonts w:cs="Arial" w:hint="cs"/>
          <w:sz w:val="18"/>
          <w:szCs w:val="18"/>
          <w:rtl/>
        </w:rPr>
        <w:t>רגילין</w:t>
      </w:r>
      <w:r w:rsidRPr="00B77F2D">
        <w:rPr>
          <w:rFonts w:cs="Arial"/>
          <w:sz w:val="18"/>
          <w:szCs w:val="18"/>
          <w:rtl/>
        </w:rPr>
        <w:t xml:space="preserve"> </w:t>
      </w:r>
      <w:r w:rsidRPr="00B77F2D">
        <w:rPr>
          <w:rFonts w:cs="Arial" w:hint="cs"/>
          <w:sz w:val="18"/>
          <w:szCs w:val="18"/>
          <w:rtl/>
        </w:rPr>
        <w:t>לבא</w:t>
      </w:r>
      <w:r w:rsidRPr="00B77F2D">
        <w:rPr>
          <w:rFonts w:cs="Arial"/>
          <w:sz w:val="18"/>
          <w:szCs w:val="18"/>
          <w:rtl/>
        </w:rPr>
        <w:t xml:space="preserve"> </w:t>
      </w:r>
      <w:r w:rsidRPr="00B77F2D">
        <w:rPr>
          <w:rFonts w:cs="Arial" w:hint="cs"/>
          <w:sz w:val="18"/>
          <w:szCs w:val="18"/>
          <w:rtl/>
        </w:rPr>
        <w:t>ביום</w:t>
      </w:r>
      <w:r w:rsidRPr="00B77F2D">
        <w:rPr>
          <w:rFonts w:cs="Arial"/>
          <w:sz w:val="18"/>
          <w:szCs w:val="18"/>
          <w:rtl/>
        </w:rPr>
        <w:t xml:space="preserve"> </w:t>
      </w:r>
      <w:r w:rsidRPr="00B77F2D">
        <w:rPr>
          <w:rFonts w:cs="Arial" w:hint="cs"/>
          <w:sz w:val="18"/>
          <w:szCs w:val="18"/>
          <w:rtl/>
        </w:rPr>
        <w:t>ז</w:t>
      </w:r>
      <w:r w:rsidRPr="00B77F2D">
        <w:rPr>
          <w:rFonts w:cs="Arial"/>
          <w:sz w:val="18"/>
          <w:szCs w:val="18"/>
          <w:rtl/>
        </w:rPr>
        <w:t xml:space="preserve">', </w:t>
      </w:r>
      <w:r w:rsidRPr="00B77F2D">
        <w:rPr>
          <w:rFonts w:cs="Arial" w:hint="cs"/>
          <w:sz w:val="18"/>
          <w:szCs w:val="18"/>
          <w:rtl/>
        </w:rPr>
        <w:t>צריך</w:t>
      </w:r>
      <w:r w:rsidRPr="00B77F2D">
        <w:rPr>
          <w:rFonts w:cs="Arial"/>
          <w:sz w:val="18"/>
          <w:szCs w:val="18"/>
          <w:rtl/>
        </w:rPr>
        <w:t xml:space="preserve"> </w:t>
      </w:r>
      <w:r w:rsidRPr="00B77F2D">
        <w:rPr>
          <w:rFonts w:cs="Arial" w:hint="cs"/>
          <w:sz w:val="18"/>
          <w:szCs w:val="18"/>
          <w:rtl/>
        </w:rPr>
        <w:t>להמתין</w:t>
      </w:r>
      <w:r w:rsidRPr="00B77F2D">
        <w:rPr>
          <w:rFonts w:cs="Arial"/>
          <w:sz w:val="18"/>
          <w:szCs w:val="18"/>
          <w:rtl/>
        </w:rPr>
        <w:t xml:space="preserve"> </w:t>
      </w:r>
      <w:r w:rsidRPr="00B77F2D">
        <w:rPr>
          <w:rFonts w:cs="Arial" w:hint="cs"/>
          <w:sz w:val="18"/>
          <w:szCs w:val="18"/>
          <w:rtl/>
        </w:rPr>
        <w:t>עד</w:t>
      </w:r>
      <w:r w:rsidRPr="00B77F2D">
        <w:rPr>
          <w:rFonts w:cs="Arial"/>
          <w:sz w:val="18"/>
          <w:szCs w:val="18"/>
          <w:rtl/>
        </w:rPr>
        <w:t xml:space="preserve"> </w:t>
      </w:r>
      <w:r w:rsidRPr="00B77F2D">
        <w:rPr>
          <w:rFonts w:cs="Arial" w:hint="cs"/>
          <w:sz w:val="18"/>
          <w:szCs w:val="18"/>
          <w:rtl/>
        </w:rPr>
        <w:t>שעה</w:t>
      </w:r>
      <w:r w:rsidRPr="00B77F2D">
        <w:rPr>
          <w:rFonts w:cs="Arial"/>
          <w:sz w:val="18"/>
          <w:szCs w:val="18"/>
          <w:rtl/>
        </w:rPr>
        <w:t xml:space="preserve"> </w:t>
      </w:r>
      <w:r w:rsidRPr="00B77F2D">
        <w:rPr>
          <w:rFonts w:cs="Arial" w:hint="cs"/>
          <w:sz w:val="18"/>
          <w:szCs w:val="18"/>
          <w:rtl/>
        </w:rPr>
        <w:t>שרגילין</w:t>
      </w:r>
      <w:r w:rsidRPr="00B77F2D">
        <w:rPr>
          <w:rFonts w:cs="Arial"/>
          <w:sz w:val="18"/>
          <w:szCs w:val="18"/>
          <w:rtl/>
        </w:rPr>
        <w:t xml:space="preserve"> </w:t>
      </w:r>
      <w:r w:rsidRPr="00B77F2D">
        <w:rPr>
          <w:rFonts w:cs="Arial" w:hint="cs"/>
          <w:sz w:val="18"/>
          <w:szCs w:val="18"/>
          <w:rtl/>
        </w:rPr>
        <w:t>המנחמים</w:t>
      </w:r>
      <w:r w:rsidRPr="00B77F2D">
        <w:rPr>
          <w:rFonts w:cs="Arial"/>
          <w:sz w:val="18"/>
          <w:szCs w:val="18"/>
          <w:rtl/>
        </w:rPr>
        <w:t xml:space="preserve"> </w:t>
      </w:r>
      <w:r w:rsidRPr="00B77F2D">
        <w:rPr>
          <w:rFonts w:cs="Arial" w:hint="cs"/>
          <w:sz w:val="18"/>
          <w:szCs w:val="18"/>
          <w:rtl/>
        </w:rPr>
        <w:t>לבא</w:t>
      </w:r>
      <w:r w:rsidRPr="00B77F2D">
        <w:rPr>
          <w:rFonts w:cs="Arial"/>
          <w:sz w:val="18"/>
          <w:szCs w:val="18"/>
          <w:rtl/>
        </w:rPr>
        <w:t xml:space="preserve"> </w:t>
      </w:r>
      <w:r w:rsidRPr="00B77F2D">
        <w:rPr>
          <w:rFonts w:cs="Arial" w:hint="cs"/>
          <w:sz w:val="18"/>
          <w:szCs w:val="18"/>
          <w:rtl/>
        </w:rPr>
        <w:t>בשאר</w:t>
      </w:r>
      <w:r w:rsidRPr="00B77F2D">
        <w:rPr>
          <w:rFonts w:cs="Arial"/>
          <w:sz w:val="18"/>
          <w:szCs w:val="18"/>
          <w:rtl/>
        </w:rPr>
        <w:t xml:space="preserve"> </w:t>
      </w:r>
      <w:r w:rsidRPr="00B77F2D">
        <w:rPr>
          <w:rFonts w:cs="Arial" w:hint="cs"/>
          <w:sz w:val="18"/>
          <w:szCs w:val="18"/>
          <w:rtl/>
        </w:rPr>
        <w:t>ימים</w:t>
      </w:r>
      <w:r w:rsidRPr="00B77F2D">
        <w:rPr>
          <w:rFonts w:cs="Arial"/>
          <w:sz w:val="18"/>
          <w:szCs w:val="18"/>
          <w:rtl/>
        </w:rPr>
        <w:t xml:space="preserve">, </w:t>
      </w:r>
      <w:r w:rsidRPr="00B77F2D">
        <w:rPr>
          <w:rFonts w:cs="Arial" w:hint="cs"/>
          <w:sz w:val="18"/>
          <w:szCs w:val="18"/>
          <w:rtl/>
        </w:rPr>
        <w:t>דהיינו</w:t>
      </w:r>
      <w:r w:rsidRPr="00B77F2D">
        <w:rPr>
          <w:rFonts w:cs="Arial"/>
          <w:sz w:val="18"/>
          <w:szCs w:val="18"/>
          <w:rtl/>
        </w:rPr>
        <w:t xml:space="preserve"> </w:t>
      </w:r>
      <w:r w:rsidRPr="00B77F2D">
        <w:rPr>
          <w:rFonts w:cs="Arial" w:hint="cs"/>
          <w:sz w:val="18"/>
          <w:szCs w:val="18"/>
          <w:rtl/>
        </w:rPr>
        <w:t>לאחר</w:t>
      </w:r>
      <w:r w:rsidRPr="00B77F2D">
        <w:rPr>
          <w:rFonts w:cs="Arial"/>
          <w:sz w:val="18"/>
          <w:szCs w:val="18"/>
          <w:rtl/>
        </w:rPr>
        <w:t xml:space="preserve"> </w:t>
      </w:r>
      <w:r w:rsidRPr="00B77F2D">
        <w:rPr>
          <w:rFonts w:cs="Arial" w:hint="cs"/>
          <w:sz w:val="18"/>
          <w:szCs w:val="18"/>
          <w:rtl/>
        </w:rPr>
        <w:t>יציאה</w:t>
      </w:r>
      <w:r w:rsidRPr="00B77F2D">
        <w:rPr>
          <w:rFonts w:cs="Arial"/>
          <w:sz w:val="18"/>
          <w:szCs w:val="18"/>
          <w:rtl/>
        </w:rPr>
        <w:t xml:space="preserve"> </w:t>
      </w:r>
      <w:r w:rsidRPr="00B77F2D">
        <w:rPr>
          <w:rFonts w:cs="Arial" w:hint="cs"/>
          <w:sz w:val="18"/>
          <w:szCs w:val="18"/>
          <w:rtl/>
        </w:rPr>
        <w:t>מבית</w:t>
      </w:r>
      <w:r w:rsidRPr="00B77F2D">
        <w:rPr>
          <w:rFonts w:cs="Arial"/>
          <w:sz w:val="18"/>
          <w:szCs w:val="18"/>
          <w:rtl/>
        </w:rPr>
        <w:t xml:space="preserve"> </w:t>
      </w:r>
      <w:r w:rsidRPr="00B77F2D">
        <w:rPr>
          <w:rFonts w:cs="Arial" w:hint="cs"/>
          <w:sz w:val="18"/>
          <w:szCs w:val="18"/>
          <w:rtl/>
        </w:rPr>
        <w:t>הכנסת</w:t>
      </w:r>
      <w:r w:rsidRPr="00B77F2D">
        <w:rPr>
          <w:rFonts w:cs="Arial"/>
          <w:sz w:val="18"/>
          <w:szCs w:val="18"/>
          <w:rtl/>
        </w:rPr>
        <w:t xml:space="preserve"> </w:t>
      </w:r>
      <w:r w:rsidRPr="00B77F2D">
        <w:rPr>
          <w:rFonts w:cs="Arial" w:hint="cs"/>
          <w:sz w:val="18"/>
          <w:szCs w:val="18"/>
          <w:rtl/>
        </w:rPr>
        <w:t>שרגילין</w:t>
      </w:r>
      <w:r w:rsidRPr="00B77F2D">
        <w:rPr>
          <w:rFonts w:cs="Arial"/>
          <w:sz w:val="18"/>
          <w:szCs w:val="18"/>
          <w:rtl/>
        </w:rPr>
        <w:t xml:space="preserve"> </w:t>
      </w:r>
      <w:r w:rsidRPr="00B77F2D">
        <w:rPr>
          <w:rFonts w:cs="Arial" w:hint="cs"/>
          <w:sz w:val="18"/>
          <w:szCs w:val="18"/>
          <w:rtl/>
        </w:rPr>
        <w:t>לבא</w:t>
      </w:r>
      <w:r w:rsidRPr="00B77F2D">
        <w:rPr>
          <w:rFonts w:cs="Arial"/>
          <w:sz w:val="18"/>
          <w:szCs w:val="18"/>
          <w:rtl/>
        </w:rPr>
        <w:t xml:space="preserve"> </w:t>
      </w:r>
      <w:r w:rsidRPr="00B77F2D">
        <w:rPr>
          <w:rFonts w:cs="Arial" w:hint="cs"/>
          <w:sz w:val="18"/>
          <w:szCs w:val="18"/>
          <w:rtl/>
        </w:rPr>
        <w:t>מנחמין</w:t>
      </w:r>
      <w:r w:rsidRPr="00B77F2D">
        <w:rPr>
          <w:rFonts w:cs="Arial"/>
          <w:sz w:val="18"/>
          <w:szCs w:val="18"/>
          <w:rtl/>
        </w:rPr>
        <w:t xml:space="preserve">, </w:t>
      </w:r>
      <w:r w:rsidRPr="00B77F2D">
        <w:rPr>
          <w:rFonts w:cs="Arial" w:hint="cs"/>
          <w:sz w:val="18"/>
          <w:szCs w:val="18"/>
          <w:rtl/>
        </w:rPr>
        <w:t>כן</w:t>
      </w:r>
      <w:r w:rsidRPr="00B77F2D">
        <w:rPr>
          <w:rFonts w:cs="Arial"/>
          <w:sz w:val="18"/>
          <w:szCs w:val="18"/>
          <w:rtl/>
        </w:rPr>
        <w:t xml:space="preserve"> </w:t>
      </w:r>
      <w:r w:rsidRPr="00B77F2D">
        <w:rPr>
          <w:rFonts w:cs="Arial" w:hint="cs"/>
          <w:sz w:val="18"/>
          <w:szCs w:val="18"/>
          <w:rtl/>
        </w:rPr>
        <w:t>נראה</w:t>
      </w:r>
      <w:r w:rsidRPr="00B77F2D">
        <w:rPr>
          <w:rFonts w:cs="Arial"/>
          <w:sz w:val="18"/>
          <w:szCs w:val="18"/>
          <w:rtl/>
        </w:rPr>
        <w:t xml:space="preserve"> </w:t>
      </w:r>
      <w:r w:rsidRPr="00B77F2D">
        <w:rPr>
          <w:rFonts w:cs="Arial" w:hint="cs"/>
          <w:sz w:val="18"/>
          <w:szCs w:val="18"/>
          <w:rtl/>
        </w:rPr>
        <w:t>לי</w:t>
      </w:r>
      <w:r w:rsidRPr="00B77F2D">
        <w:rPr>
          <w:rFonts w:cs="Arial"/>
          <w:sz w:val="18"/>
          <w:szCs w:val="18"/>
          <w:rtl/>
        </w:rPr>
        <w:t xml:space="preserve">, </w:t>
      </w:r>
      <w:r w:rsidRPr="00B77F2D">
        <w:rPr>
          <w:rFonts w:cs="Arial" w:hint="cs"/>
          <w:sz w:val="18"/>
          <w:szCs w:val="18"/>
          <w:rtl/>
        </w:rPr>
        <w:t>ודלא</w:t>
      </w:r>
      <w:r w:rsidRPr="00B77F2D">
        <w:rPr>
          <w:rFonts w:cs="Arial"/>
          <w:sz w:val="18"/>
          <w:szCs w:val="18"/>
          <w:rtl/>
        </w:rPr>
        <w:t xml:space="preserve"> </w:t>
      </w:r>
      <w:r w:rsidRPr="00B77F2D">
        <w:rPr>
          <w:rFonts w:cs="Arial" w:hint="cs"/>
          <w:sz w:val="18"/>
          <w:szCs w:val="18"/>
          <w:rtl/>
        </w:rPr>
        <w:t>כמו</w:t>
      </w:r>
      <w:r w:rsidRPr="00B77F2D">
        <w:rPr>
          <w:rFonts w:cs="Arial"/>
          <w:sz w:val="18"/>
          <w:szCs w:val="18"/>
          <w:rtl/>
        </w:rPr>
        <w:t xml:space="preserve"> </w:t>
      </w:r>
      <w:r w:rsidRPr="00B77F2D">
        <w:rPr>
          <w:rFonts w:cs="Arial" w:hint="cs"/>
          <w:sz w:val="18"/>
          <w:szCs w:val="18"/>
          <w:rtl/>
        </w:rPr>
        <w:t>שרגילין</w:t>
      </w:r>
      <w:r w:rsidRPr="00B77F2D">
        <w:rPr>
          <w:rFonts w:cs="Arial"/>
          <w:sz w:val="18"/>
          <w:szCs w:val="18"/>
          <w:rtl/>
        </w:rPr>
        <w:t xml:space="preserve"> </w:t>
      </w:r>
      <w:r w:rsidRPr="00B77F2D">
        <w:rPr>
          <w:rFonts w:cs="Arial" w:hint="cs"/>
          <w:sz w:val="18"/>
          <w:szCs w:val="18"/>
          <w:rtl/>
        </w:rPr>
        <w:t>להמתין</w:t>
      </w:r>
      <w:r w:rsidRPr="00B77F2D">
        <w:rPr>
          <w:rFonts w:cs="Arial"/>
          <w:sz w:val="18"/>
          <w:szCs w:val="18"/>
          <w:rtl/>
        </w:rPr>
        <w:t xml:space="preserve"> </w:t>
      </w:r>
      <w:r w:rsidRPr="00B77F2D">
        <w:rPr>
          <w:rFonts w:cs="Arial" w:hint="cs"/>
          <w:sz w:val="18"/>
          <w:szCs w:val="18"/>
          <w:rtl/>
        </w:rPr>
        <w:t>שעה</w:t>
      </w:r>
      <w:r w:rsidRPr="00B77F2D">
        <w:rPr>
          <w:rFonts w:cs="Arial"/>
          <w:sz w:val="18"/>
          <w:szCs w:val="18"/>
          <w:rtl/>
        </w:rPr>
        <w:t xml:space="preserve"> </w:t>
      </w:r>
      <w:r w:rsidRPr="00B77F2D">
        <w:rPr>
          <w:rFonts w:cs="Arial" w:hint="cs"/>
          <w:sz w:val="18"/>
          <w:szCs w:val="18"/>
          <w:rtl/>
        </w:rPr>
        <w:t>על</w:t>
      </w:r>
      <w:r w:rsidRPr="00B77F2D">
        <w:rPr>
          <w:rFonts w:cs="Arial"/>
          <w:sz w:val="18"/>
          <w:szCs w:val="18"/>
          <w:rtl/>
        </w:rPr>
        <w:t xml:space="preserve"> </w:t>
      </w:r>
      <w:r w:rsidRPr="00B77F2D">
        <w:rPr>
          <w:rFonts w:cs="Arial" w:hint="cs"/>
          <w:sz w:val="18"/>
          <w:szCs w:val="18"/>
          <w:rtl/>
        </w:rPr>
        <w:t>היום</w:t>
      </w:r>
      <w:r w:rsidRPr="00B77F2D">
        <w:rPr>
          <w:rFonts w:cs="Arial"/>
          <w:sz w:val="18"/>
          <w:szCs w:val="18"/>
          <w:rtl/>
        </w:rPr>
        <w:t xml:space="preserve">, </w:t>
      </w:r>
      <w:r w:rsidRPr="00B77F2D">
        <w:rPr>
          <w:rFonts w:cs="Arial" w:hint="cs"/>
          <w:sz w:val="18"/>
          <w:szCs w:val="18"/>
          <w:rtl/>
        </w:rPr>
        <w:t>דאין</w:t>
      </w:r>
      <w:r w:rsidRPr="00B77F2D">
        <w:rPr>
          <w:rFonts w:cs="Arial"/>
          <w:sz w:val="18"/>
          <w:szCs w:val="18"/>
          <w:rtl/>
        </w:rPr>
        <w:t xml:space="preserve"> </w:t>
      </w:r>
      <w:r w:rsidRPr="00B77F2D">
        <w:rPr>
          <w:rFonts w:cs="Arial" w:hint="cs"/>
          <w:sz w:val="18"/>
          <w:szCs w:val="18"/>
          <w:rtl/>
        </w:rPr>
        <w:t>הדבר</w:t>
      </w:r>
      <w:r w:rsidRPr="00B77F2D">
        <w:rPr>
          <w:rFonts w:cs="Arial"/>
          <w:sz w:val="18"/>
          <w:szCs w:val="18"/>
          <w:rtl/>
        </w:rPr>
        <w:t xml:space="preserve"> </w:t>
      </w:r>
      <w:r w:rsidRPr="00B77F2D">
        <w:rPr>
          <w:rFonts w:cs="Arial" w:hint="cs"/>
          <w:sz w:val="18"/>
          <w:szCs w:val="18"/>
          <w:rtl/>
        </w:rPr>
        <w:t>תלוי</w:t>
      </w:r>
      <w:r w:rsidRPr="00B77F2D">
        <w:rPr>
          <w:rFonts w:cs="Arial"/>
          <w:sz w:val="18"/>
          <w:szCs w:val="18"/>
          <w:rtl/>
        </w:rPr>
        <w:t xml:space="preserve"> </w:t>
      </w:r>
      <w:r w:rsidRPr="00B77F2D">
        <w:rPr>
          <w:rFonts w:cs="Arial" w:hint="cs"/>
          <w:sz w:val="18"/>
          <w:szCs w:val="18"/>
          <w:rtl/>
        </w:rPr>
        <w:t>רק</w:t>
      </w:r>
      <w:r w:rsidRPr="00B77F2D">
        <w:rPr>
          <w:rFonts w:cs="Arial"/>
          <w:sz w:val="18"/>
          <w:szCs w:val="18"/>
          <w:rtl/>
        </w:rPr>
        <w:t xml:space="preserve"> </w:t>
      </w:r>
      <w:r w:rsidRPr="00B77F2D">
        <w:rPr>
          <w:rFonts w:cs="Arial" w:hint="cs"/>
          <w:sz w:val="18"/>
          <w:szCs w:val="18"/>
          <w:rtl/>
        </w:rPr>
        <w:t>בעמידת</w:t>
      </w:r>
      <w:r w:rsidRPr="00B77F2D">
        <w:rPr>
          <w:rFonts w:cs="Arial"/>
          <w:sz w:val="18"/>
          <w:szCs w:val="18"/>
          <w:rtl/>
        </w:rPr>
        <w:t xml:space="preserve"> </w:t>
      </w:r>
      <w:r w:rsidRPr="00B77F2D">
        <w:rPr>
          <w:rFonts w:cs="Arial" w:hint="cs"/>
          <w:sz w:val="18"/>
          <w:szCs w:val="18"/>
          <w:rtl/>
        </w:rPr>
        <w:t>המנחמין</w:t>
      </w:r>
      <w:r w:rsidRPr="00B77F2D">
        <w:rPr>
          <w:rFonts w:cs="Arial"/>
          <w:sz w:val="18"/>
          <w:szCs w:val="18"/>
          <w:rtl/>
        </w:rPr>
        <w:t>. (</w:t>
      </w:r>
      <w:r w:rsidRPr="00B77F2D">
        <w:rPr>
          <w:rFonts w:cs="Arial" w:hint="cs"/>
          <w:sz w:val="18"/>
          <w:szCs w:val="18"/>
          <w:rtl/>
        </w:rPr>
        <w:t>וכן</w:t>
      </w:r>
      <w:r w:rsidRPr="00B77F2D">
        <w:rPr>
          <w:rFonts w:cs="Arial"/>
          <w:sz w:val="18"/>
          <w:szCs w:val="18"/>
          <w:rtl/>
        </w:rPr>
        <w:t xml:space="preserve"> </w:t>
      </w:r>
      <w:r w:rsidRPr="00B77F2D">
        <w:rPr>
          <w:rFonts w:cs="Arial" w:hint="cs"/>
          <w:sz w:val="18"/>
          <w:szCs w:val="18"/>
          <w:rtl/>
        </w:rPr>
        <w:t>משמע</w:t>
      </w:r>
      <w:r w:rsidRPr="00B77F2D">
        <w:rPr>
          <w:rFonts w:cs="Arial"/>
          <w:sz w:val="18"/>
          <w:szCs w:val="18"/>
          <w:rtl/>
        </w:rPr>
        <w:t xml:space="preserve"> </w:t>
      </w:r>
      <w:r w:rsidRPr="00B77F2D">
        <w:rPr>
          <w:rFonts w:cs="Arial" w:hint="cs"/>
          <w:sz w:val="18"/>
          <w:szCs w:val="18"/>
          <w:rtl/>
        </w:rPr>
        <w:t>באשירי</w:t>
      </w:r>
      <w:r w:rsidRPr="00B77F2D">
        <w:rPr>
          <w:rFonts w:cs="Arial"/>
          <w:sz w:val="18"/>
          <w:szCs w:val="18"/>
          <w:rtl/>
        </w:rPr>
        <w:t>).</w:t>
      </w:r>
      <w:r>
        <w:rPr>
          <w:rFonts w:cs="Arial" w:hint="cs"/>
          <w:sz w:val="18"/>
          <w:szCs w:val="18"/>
          <w:rtl/>
        </w:rPr>
        <w:t>"</w:t>
      </w:r>
      <w:r w:rsidRPr="00B77F2D">
        <w:rPr>
          <w:rFonts w:cs="Arial"/>
          <w:sz w:val="18"/>
          <w:szCs w:val="18"/>
          <w:rtl/>
        </w:rPr>
        <w:t xml:space="preserve"> </w:t>
      </w:r>
      <w:r>
        <w:rPr>
          <w:rFonts w:cs="Arial"/>
          <w:sz w:val="18"/>
          <w:szCs w:val="18"/>
          <w:rtl/>
        </w:rPr>
        <w:br/>
      </w:r>
      <w:r>
        <w:rPr>
          <w:rFonts w:cs="Arial" w:hint="cs"/>
          <w:sz w:val="18"/>
          <w:szCs w:val="18"/>
          <w:rtl/>
        </w:rPr>
        <w:br/>
      </w:r>
      <w:r>
        <w:rPr>
          <w:rFonts w:cs="Arial" w:hint="cs"/>
          <w:b/>
          <w:bCs/>
          <w:sz w:val="20"/>
          <w:szCs w:val="20"/>
          <w:rtl/>
        </w:rPr>
        <w:t>לבישת חלוק לבן בשבת לפני התפילה</w:t>
      </w:r>
      <w:r>
        <w:rPr>
          <w:rFonts w:cs="Arial"/>
          <w:b/>
          <w:bCs/>
          <w:sz w:val="20"/>
          <w:szCs w:val="20"/>
          <w:rtl/>
        </w:rPr>
        <w:br/>
      </w:r>
      <w:r>
        <w:rPr>
          <w:rFonts w:cs="Arial" w:hint="cs"/>
          <w:sz w:val="20"/>
          <w:szCs w:val="20"/>
          <w:rtl/>
        </w:rPr>
        <w:t xml:space="preserve">א. </w:t>
      </w:r>
      <w:r w:rsidRPr="00B51BB0">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כל דיני אבלות הנעשים בקום עשה יש להמתין עד שיצאו מבית הכנסת, כאמור, אך איסורים הנעשים בשב ואל תעשה נוהגים עד הנץ החמה בלבד, ולפי"ז מותר לאבל ללבוש בגד לבן בשבת לפני התפילה.</w:t>
      </w:r>
      <w:r>
        <w:rPr>
          <w:rFonts w:cs="Arial"/>
          <w:sz w:val="20"/>
          <w:szCs w:val="20"/>
          <w:rtl/>
        </w:rPr>
        <w:br/>
      </w:r>
      <w:r>
        <w:rPr>
          <w:rFonts w:cs="Arial" w:hint="cs"/>
          <w:sz w:val="20"/>
          <w:szCs w:val="20"/>
          <w:rtl/>
        </w:rPr>
        <w:t xml:space="preserve">ב. </w:t>
      </w:r>
      <w:r w:rsidRPr="00B51BB0">
        <w:rPr>
          <w:rFonts w:cs="Arial" w:hint="cs"/>
          <w:b/>
          <w:bCs/>
          <w:sz w:val="20"/>
          <w:szCs w:val="20"/>
          <w:rtl/>
        </w:rPr>
        <w:t>תשובת גבעת שאול</w:t>
      </w:r>
      <w:r>
        <w:rPr>
          <w:rFonts w:cs="Arial" w:hint="cs"/>
          <w:sz w:val="20"/>
          <w:szCs w:val="20"/>
          <w:rtl/>
        </w:rPr>
        <w:t xml:space="preserve"> </w:t>
      </w:r>
      <w:r>
        <w:rPr>
          <w:rFonts w:cs="Arial"/>
          <w:sz w:val="20"/>
          <w:szCs w:val="20"/>
          <w:rtl/>
        </w:rPr>
        <w:t>–</w:t>
      </w:r>
      <w:r>
        <w:rPr>
          <w:rFonts w:cs="Arial" w:hint="cs"/>
          <w:sz w:val="20"/>
          <w:szCs w:val="20"/>
          <w:rtl/>
        </w:rPr>
        <w:t xml:space="preserve"> </w:t>
      </w:r>
      <w:r>
        <w:rPr>
          <w:rFonts w:hint="cs"/>
          <w:sz w:val="20"/>
          <w:szCs w:val="20"/>
          <w:rtl/>
        </w:rPr>
        <w:t>החילוק של הט"ז תמוה, אלא בכל האיסורים יש להמתין עד לאחר התפילה, ולפי"ז אין לאבל ללבוש חלוק לבן בשבת לפני התפילה.</w:t>
      </w:r>
      <w:r>
        <w:rPr>
          <w:rFonts w:cs="Arial" w:hint="cs"/>
          <w:sz w:val="18"/>
          <w:szCs w:val="18"/>
          <w:rtl/>
        </w:rPr>
        <w:br/>
      </w:r>
      <w:r>
        <w:rPr>
          <w:rFonts w:cs="Arial"/>
          <w:b/>
          <w:bCs/>
          <w:sz w:val="20"/>
          <w:szCs w:val="20"/>
          <w:rtl/>
        </w:rPr>
        <w:br/>
      </w:r>
      <w:r>
        <w:rPr>
          <w:rFonts w:cs="Arial"/>
          <w:b/>
          <w:bCs/>
          <w:sz w:val="20"/>
          <w:szCs w:val="20"/>
          <w:rtl/>
        </w:rPr>
        <w:br/>
      </w:r>
      <w:r>
        <w:rPr>
          <w:rFonts w:cs="Arial" w:hint="cs"/>
          <w:b/>
          <w:bCs/>
          <w:sz w:val="20"/>
          <w:szCs w:val="20"/>
          <w:rtl/>
        </w:rPr>
        <w:lastRenderedPageBreak/>
        <w:t xml:space="preserve">סעיף ב </w:t>
      </w:r>
      <w:r>
        <w:rPr>
          <w:rFonts w:cs="Arial"/>
          <w:b/>
          <w:bCs/>
          <w:sz w:val="20"/>
          <w:szCs w:val="20"/>
          <w:rtl/>
        </w:rPr>
        <w:t>–</w:t>
      </w:r>
      <w:r>
        <w:rPr>
          <w:rFonts w:cs="Arial" w:hint="cs"/>
          <w:b/>
          <w:bCs/>
          <w:sz w:val="20"/>
          <w:szCs w:val="20"/>
          <w:rtl/>
        </w:rPr>
        <w:t xml:space="preserve"> האם מקצת הלילה ככל היום</w:t>
      </w:r>
      <w:r>
        <w:rPr>
          <w:rFonts w:cs="Arial" w:hint="cs"/>
          <w:b/>
          <w:bCs/>
          <w:sz w:val="20"/>
          <w:szCs w:val="20"/>
          <w:rtl/>
        </w:rPr>
        <w:br/>
        <w:t>שיטות הראשונים</w:t>
      </w:r>
      <w:r>
        <w:rPr>
          <w:rFonts w:cs="Arial"/>
          <w:b/>
          <w:bCs/>
          <w:sz w:val="20"/>
          <w:szCs w:val="20"/>
          <w:rtl/>
        </w:rPr>
        <w:br/>
      </w:r>
      <w:r>
        <w:rPr>
          <w:rFonts w:cs="Arial" w:hint="cs"/>
          <w:sz w:val="20"/>
          <w:szCs w:val="20"/>
          <w:rtl/>
        </w:rPr>
        <w:t xml:space="preserve">א. </w:t>
      </w:r>
      <w:r w:rsidRPr="00A77DCB">
        <w:rPr>
          <w:rFonts w:cs="Arial" w:hint="cs"/>
          <w:b/>
          <w:bCs/>
          <w:sz w:val="20"/>
          <w:szCs w:val="20"/>
          <w:rtl/>
        </w:rPr>
        <w:t>תוספות</w:t>
      </w:r>
      <w:r>
        <w:rPr>
          <w:rFonts w:cs="Arial" w:hint="cs"/>
          <w:sz w:val="20"/>
          <w:szCs w:val="20"/>
          <w:rtl/>
        </w:rPr>
        <w:t xml:space="preserve"> </w:t>
      </w:r>
      <w:r>
        <w:rPr>
          <w:rFonts w:cs="Arial"/>
          <w:sz w:val="20"/>
          <w:szCs w:val="20"/>
          <w:rtl/>
        </w:rPr>
        <w:t>–</w:t>
      </w:r>
      <w:r>
        <w:rPr>
          <w:rFonts w:cs="Arial" w:hint="cs"/>
          <w:sz w:val="20"/>
          <w:szCs w:val="20"/>
          <w:rtl/>
        </w:rPr>
        <w:t xml:space="preserve"> מקצת היום ככולו נאמר דווקא על היום, מקצת הלילה אינו ככל היום.</w:t>
      </w:r>
      <w:r>
        <w:rPr>
          <w:rStyle w:val="a5"/>
          <w:rFonts w:cs="Arial"/>
          <w:sz w:val="20"/>
          <w:szCs w:val="20"/>
          <w:rtl/>
        </w:rPr>
        <w:footnoteReference w:id="207"/>
      </w:r>
      <w:r>
        <w:rPr>
          <w:rFonts w:cs="Arial" w:hint="cs"/>
          <w:sz w:val="20"/>
          <w:szCs w:val="20"/>
          <w:rtl/>
        </w:rPr>
        <w:br/>
      </w:r>
      <w:r w:rsidRPr="00A77DC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בלילה לא מוכח מידי שהוא  אבל, כיוון שגם מי שאינו אבל חולץ מנעליו בלילה.</w:t>
      </w:r>
      <w:r>
        <w:rPr>
          <w:rFonts w:cs="Arial"/>
          <w:sz w:val="20"/>
          <w:szCs w:val="20"/>
          <w:rtl/>
        </w:rPr>
        <w:br/>
      </w:r>
      <w:r>
        <w:rPr>
          <w:rFonts w:cs="Arial" w:hint="cs"/>
          <w:sz w:val="20"/>
          <w:szCs w:val="20"/>
          <w:rtl/>
        </w:rPr>
        <w:t xml:space="preserve">ב. </w:t>
      </w:r>
      <w:r w:rsidRPr="00A77DCB">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גם מקצת הלילה נחשב ככל היום.</w:t>
      </w:r>
      <w:r w:rsidRPr="00A77DCB">
        <w:rPr>
          <w:rFonts w:cs="Arial"/>
          <w:sz w:val="20"/>
          <w:szCs w:val="20"/>
          <w:rtl/>
        </w:rPr>
        <w:t xml:space="preserve"> </w:t>
      </w:r>
      <w:r>
        <w:rPr>
          <w:rFonts w:hint="cs"/>
          <w:sz w:val="20"/>
          <w:szCs w:val="20"/>
          <w:rtl/>
        </w:rPr>
        <w:br/>
        <w:t xml:space="preserve">ג. </w:t>
      </w:r>
      <w:r w:rsidRPr="00A77DCB">
        <w:rPr>
          <w:rFonts w:hint="cs"/>
          <w:b/>
          <w:bCs/>
          <w:sz w:val="20"/>
          <w:szCs w:val="20"/>
          <w:rtl/>
        </w:rPr>
        <w:t>רבינו מאיר</w:t>
      </w:r>
      <w:r>
        <w:rPr>
          <w:rFonts w:hint="cs"/>
          <w:sz w:val="20"/>
          <w:szCs w:val="20"/>
          <w:rtl/>
        </w:rPr>
        <w:t xml:space="preserve"> </w:t>
      </w:r>
      <w:r>
        <w:rPr>
          <w:sz w:val="20"/>
          <w:szCs w:val="20"/>
          <w:rtl/>
        </w:rPr>
        <w:t>–</w:t>
      </w:r>
      <w:r>
        <w:rPr>
          <w:rFonts w:hint="cs"/>
          <w:sz w:val="20"/>
          <w:szCs w:val="20"/>
          <w:rtl/>
        </w:rPr>
        <w:t xml:space="preserve"> באבלות ז' ול' אין מקצת הלילה ככל היום, אך באבלות שמועה רחוקה הנוהגת יום אחד, מקצת הלילה ככל היום, וכ"פ </w:t>
      </w:r>
      <w:r w:rsidRPr="00A77DCB">
        <w:rPr>
          <w:rFonts w:hint="cs"/>
          <w:b/>
          <w:bCs/>
          <w:sz w:val="20"/>
          <w:szCs w:val="20"/>
          <w:rtl/>
        </w:rPr>
        <w:t>המחבר</w:t>
      </w:r>
      <w:r>
        <w:rPr>
          <w:rFonts w:hint="cs"/>
          <w:sz w:val="20"/>
          <w:szCs w:val="20"/>
          <w:rtl/>
        </w:rPr>
        <w:t>.</w:t>
      </w:r>
      <w:r>
        <w:rPr>
          <w:sz w:val="20"/>
          <w:szCs w:val="20"/>
          <w:rtl/>
        </w:rPr>
        <w:br/>
      </w:r>
      <w:r w:rsidRPr="00A77DCB">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 דבר התלוי במניין ימים, אין הלילה חלק ממניין הימים ואינו עולה, אך אבלות שמועה רחוקה אינה תלויה בימים ולכן מקצת הלילה נחשב ככל היום.</w:t>
      </w:r>
    </w:p>
    <w:p w:rsidR="00032970" w:rsidRPr="00F65F04" w:rsidRDefault="00032970" w:rsidP="00032970">
      <w:pPr>
        <w:rPr>
          <w:rFonts w:cs="Arial"/>
          <w:sz w:val="18"/>
          <w:szCs w:val="18"/>
          <w:rtl/>
        </w:rPr>
      </w:pPr>
      <w:r>
        <w:rPr>
          <w:rFonts w:cs="Arial"/>
          <w:b/>
          <w:bCs/>
          <w:sz w:val="20"/>
          <w:szCs w:val="20"/>
          <w:rtl/>
        </w:rPr>
        <w:br/>
      </w:r>
      <w:r w:rsidRPr="00F65F04">
        <w:rPr>
          <w:rFonts w:cs="Arial" w:hint="cs"/>
          <w:b/>
          <w:bCs/>
          <w:sz w:val="20"/>
          <w:szCs w:val="20"/>
          <w:rtl/>
        </w:rPr>
        <w:t>שולחן ערוך</w:t>
      </w:r>
      <w:r>
        <w:rPr>
          <w:rFonts w:cs="Arial" w:hint="cs"/>
          <w:sz w:val="20"/>
          <w:szCs w:val="20"/>
          <w:rtl/>
        </w:rPr>
        <w:t xml:space="preserve"> </w:t>
      </w:r>
      <w:r w:rsidRPr="00F65F04">
        <w:rPr>
          <w:rFonts w:cs="Arial"/>
          <w:sz w:val="20"/>
          <w:szCs w:val="20"/>
          <w:rtl/>
        </w:rPr>
        <w:t>–</w:t>
      </w:r>
      <w:r w:rsidRPr="00F65F04">
        <w:rPr>
          <w:rFonts w:cs="Arial" w:hint="cs"/>
          <w:sz w:val="20"/>
          <w:szCs w:val="20"/>
          <w:rtl/>
        </w:rPr>
        <w:t xml:space="preserve"> "שמע</w:t>
      </w:r>
      <w:r w:rsidRPr="00F65F04">
        <w:rPr>
          <w:rFonts w:cs="Arial"/>
          <w:sz w:val="20"/>
          <w:szCs w:val="20"/>
          <w:rtl/>
        </w:rPr>
        <w:t xml:space="preserve"> </w:t>
      </w:r>
      <w:r w:rsidRPr="00F65F04">
        <w:rPr>
          <w:rFonts w:cs="Arial" w:hint="cs"/>
          <w:sz w:val="20"/>
          <w:szCs w:val="20"/>
          <w:rtl/>
        </w:rPr>
        <w:t>שמועה</w:t>
      </w:r>
      <w:r w:rsidRPr="00F65F04">
        <w:rPr>
          <w:rFonts w:cs="Arial"/>
          <w:sz w:val="20"/>
          <w:szCs w:val="20"/>
          <w:rtl/>
        </w:rPr>
        <w:t xml:space="preserve"> </w:t>
      </w:r>
      <w:r w:rsidRPr="00F65F04">
        <w:rPr>
          <w:rFonts w:cs="Arial" w:hint="cs"/>
          <w:sz w:val="20"/>
          <w:szCs w:val="20"/>
          <w:rtl/>
        </w:rPr>
        <w:t>רחוקה</w:t>
      </w:r>
      <w:r w:rsidRPr="00F65F04">
        <w:rPr>
          <w:rFonts w:cs="Arial"/>
          <w:sz w:val="20"/>
          <w:szCs w:val="20"/>
          <w:rtl/>
        </w:rPr>
        <w:t xml:space="preserve"> </w:t>
      </w:r>
      <w:r w:rsidRPr="00F65F04">
        <w:rPr>
          <w:rFonts w:cs="Arial" w:hint="cs"/>
          <w:sz w:val="20"/>
          <w:szCs w:val="20"/>
          <w:rtl/>
        </w:rPr>
        <w:t>בלילה</w:t>
      </w:r>
      <w:r w:rsidRPr="00F65F04">
        <w:rPr>
          <w:rFonts w:cs="Arial"/>
          <w:sz w:val="20"/>
          <w:szCs w:val="20"/>
          <w:rtl/>
        </w:rPr>
        <w:t xml:space="preserve">, </w:t>
      </w:r>
      <w:r w:rsidRPr="00F65F04">
        <w:rPr>
          <w:rFonts w:cs="Arial" w:hint="cs"/>
          <w:sz w:val="20"/>
          <w:szCs w:val="20"/>
          <w:rtl/>
        </w:rPr>
        <w:t>כיון</w:t>
      </w:r>
      <w:r w:rsidRPr="00F65F04">
        <w:rPr>
          <w:rFonts w:cs="Arial"/>
          <w:sz w:val="20"/>
          <w:szCs w:val="20"/>
          <w:rtl/>
        </w:rPr>
        <w:t xml:space="preserve"> </w:t>
      </w:r>
      <w:r w:rsidRPr="00F65F04">
        <w:rPr>
          <w:rFonts w:cs="Arial" w:hint="cs"/>
          <w:sz w:val="20"/>
          <w:szCs w:val="20"/>
          <w:rtl/>
        </w:rPr>
        <w:t>דסגי</w:t>
      </w:r>
      <w:r w:rsidRPr="00F65F04">
        <w:rPr>
          <w:rFonts w:cs="Arial"/>
          <w:sz w:val="20"/>
          <w:szCs w:val="20"/>
          <w:rtl/>
        </w:rPr>
        <w:t xml:space="preserve"> </w:t>
      </w:r>
      <w:r w:rsidRPr="00F65F04">
        <w:rPr>
          <w:rFonts w:cs="Arial" w:hint="cs"/>
          <w:sz w:val="20"/>
          <w:szCs w:val="20"/>
          <w:rtl/>
        </w:rPr>
        <w:t>בשעה</w:t>
      </w:r>
      <w:r w:rsidRPr="00F65F04">
        <w:rPr>
          <w:rFonts w:cs="Arial"/>
          <w:sz w:val="20"/>
          <w:szCs w:val="20"/>
          <w:rtl/>
        </w:rPr>
        <w:t xml:space="preserve"> </w:t>
      </w:r>
      <w:r w:rsidRPr="00F65F04">
        <w:rPr>
          <w:rFonts w:cs="Arial" w:hint="cs"/>
          <w:sz w:val="20"/>
          <w:szCs w:val="20"/>
          <w:rtl/>
        </w:rPr>
        <w:t>אחת</w:t>
      </w:r>
      <w:r w:rsidRPr="00F65F04">
        <w:rPr>
          <w:rFonts w:cs="Arial"/>
          <w:sz w:val="20"/>
          <w:szCs w:val="20"/>
          <w:rtl/>
        </w:rPr>
        <w:t xml:space="preserve">, </w:t>
      </w:r>
      <w:r w:rsidRPr="00F65F04">
        <w:rPr>
          <w:rFonts w:cs="Arial" w:hint="cs"/>
          <w:sz w:val="20"/>
          <w:szCs w:val="20"/>
          <w:rtl/>
        </w:rPr>
        <w:t>סלקא</w:t>
      </w:r>
      <w:r w:rsidRPr="00F65F04">
        <w:rPr>
          <w:rFonts w:cs="Arial"/>
          <w:sz w:val="20"/>
          <w:szCs w:val="20"/>
          <w:rtl/>
        </w:rPr>
        <w:t xml:space="preserve">, </w:t>
      </w:r>
      <w:r w:rsidRPr="00F65F04">
        <w:rPr>
          <w:rFonts w:cs="Arial" w:hint="cs"/>
          <w:sz w:val="20"/>
          <w:szCs w:val="20"/>
          <w:rtl/>
        </w:rPr>
        <w:t>אפילו</w:t>
      </w:r>
      <w:r w:rsidRPr="00F65F04">
        <w:rPr>
          <w:rFonts w:cs="Arial"/>
          <w:sz w:val="20"/>
          <w:szCs w:val="20"/>
          <w:rtl/>
        </w:rPr>
        <w:t xml:space="preserve"> </w:t>
      </w:r>
      <w:r w:rsidRPr="00F65F04">
        <w:rPr>
          <w:rFonts w:cs="Arial" w:hint="cs"/>
          <w:sz w:val="20"/>
          <w:szCs w:val="20"/>
          <w:rtl/>
        </w:rPr>
        <w:t>בלילה</w:t>
      </w:r>
      <w:r w:rsidRPr="00F65F04">
        <w:rPr>
          <w:rFonts w:cs="Arial"/>
          <w:sz w:val="20"/>
          <w:szCs w:val="20"/>
          <w:rtl/>
        </w:rPr>
        <w:t>.</w:t>
      </w:r>
      <w:r w:rsidRPr="00F65F04">
        <w:rPr>
          <w:rFonts w:cs="Arial" w:hint="cs"/>
          <w:sz w:val="20"/>
          <w:szCs w:val="20"/>
          <w:rtl/>
        </w:rPr>
        <w:t>"</w:t>
      </w:r>
      <w:r w:rsidRPr="00F65F04">
        <w:rPr>
          <w:rFonts w:cs="Arial"/>
          <w:sz w:val="18"/>
          <w:szCs w:val="18"/>
          <w:rtl/>
        </w:rPr>
        <w:t xml:space="preserve"> </w:t>
      </w:r>
    </w:p>
    <w:p w:rsidR="00032970" w:rsidRDefault="00032970" w:rsidP="00032970">
      <w:pPr>
        <w:rPr>
          <w:rFonts w:cs="Arial"/>
          <w:sz w:val="20"/>
          <w:szCs w:val="20"/>
          <w:rtl/>
        </w:rPr>
      </w:pPr>
      <w:r w:rsidRPr="004214FC">
        <w:rPr>
          <w:rFonts w:cs="Arial" w:hint="cs"/>
          <w:b/>
          <w:bCs/>
          <w:sz w:val="20"/>
          <w:szCs w:val="20"/>
          <w:rtl/>
        </w:rPr>
        <w:t>מקצת לילה לעניין תלמוד תורה ותשמיש המיטה</w:t>
      </w:r>
      <w:r>
        <w:rPr>
          <w:rFonts w:cs="Arial" w:hint="cs"/>
          <w:b/>
          <w:bCs/>
          <w:sz w:val="20"/>
          <w:szCs w:val="20"/>
          <w:rtl/>
        </w:rPr>
        <w:t xml:space="preserve"> </w:t>
      </w:r>
      <w:r>
        <w:rPr>
          <w:rFonts w:cs="Arial"/>
          <w:b/>
          <w:bCs/>
          <w:sz w:val="20"/>
          <w:szCs w:val="20"/>
          <w:rtl/>
        </w:rPr>
        <w:t>–</w:t>
      </w:r>
      <w:r>
        <w:rPr>
          <w:rFonts w:cs="Arial" w:hint="cs"/>
          <w:b/>
          <w:bCs/>
          <w:sz w:val="20"/>
          <w:szCs w:val="20"/>
          <w:rtl/>
        </w:rPr>
        <w:t xml:space="preserve"> פתחי תשובה</w:t>
      </w:r>
      <w:r w:rsidRPr="004214FC">
        <w:rPr>
          <w:rFonts w:cs="Arial"/>
          <w:b/>
          <w:bCs/>
          <w:sz w:val="20"/>
          <w:szCs w:val="20"/>
          <w:rtl/>
        </w:rPr>
        <w:br/>
      </w:r>
      <w:r w:rsidRPr="004214FC">
        <w:rPr>
          <w:rFonts w:cs="Arial" w:hint="cs"/>
          <w:b/>
          <w:bCs/>
          <w:sz w:val="20"/>
          <w:szCs w:val="20"/>
          <w:rtl/>
        </w:rPr>
        <w:t xml:space="preserve">רדב"ז </w:t>
      </w:r>
      <w:r w:rsidRPr="004214FC">
        <w:rPr>
          <w:rFonts w:cs="Arial"/>
          <w:sz w:val="20"/>
          <w:szCs w:val="20"/>
          <w:rtl/>
        </w:rPr>
        <w:t>–</w:t>
      </w:r>
      <w:r w:rsidRPr="004214FC">
        <w:rPr>
          <w:rFonts w:cs="Arial" w:hint="cs"/>
          <w:sz w:val="20"/>
          <w:szCs w:val="20"/>
          <w:rtl/>
        </w:rPr>
        <w:t xml:space="preserve"> לעניין ת</w:t>
      </w:r>
      <w:r>
        <w:rPr>
          <w:rFonts w:cs="Arial" w:hint="cs"/>
          <w:sz w:val="20"/>
          <w:szCs w:val="20"/>
          <w:rtl/>
        </w:rPr>
        <w:t xml:space="preserve">למוד תורה </w:t>
      </w:r>
      <w:r w:rsidRPr="004214FC">
        <w:rPr>
          <w:rFonts w:cs="Arial" w:hint="cs"/>
          <w:sz w:val="20"/>
          <w:szCs w:val="20"/>
          <w:rtl/>
        </w:rPr>
        <w:t xml:space="preserve"> ותשמיש המיטה יש להקל </w:t>
      </w:r>
      <w:r>
        <w:rPr>
          <w:rFonts w:cs="Arial" w:hint="cs"/>
          <w:sz w:val="20"/>
          <w:szCs w:val="20"/>
          <w:rtl/>
        </w:rPr>
        <w:t xml:space="preserve">כפוסקים </w:t>
      </w:r>
      <w:r w:rsidRPr="004214FC">
        <w:rPr>
          <w:rFonts w:cs="Arial" w:hint="cs"/>
          <w:sz w:val="20"/>
          <w:szCs w:val="20"/>
          <w:rtl/>
        </w:rPr>
        <w:t>שמקצת הלילה דינו ככל היום.</w:t>
      </w:r>
      <w:r w:rsidRPr="004214FC">
        <w:rPr>
          <w:rFonts w:cs="Arial"/>
          <w:sz w:val="20"/>
          <w:szCs w:val="20"/>
          <w:rtl/>
        </w:rPr>
        <w:br/>
      </w:r>
      <w:r w:rsidRPr="004214FC">
        <w:rPr>
          <w:rFonts w:cs="Arial" w:hint="cs"/>
          <w:b/>
          <w:bCs/>
          <w:sz w:val="20"/>
          <w:szCs w:val="20"/>
          <w:rtl/>
        </w:rPr>
        <w:t>טעם</w:t>
      </w:r>
      <w:r w:rsidRPr="004214FC">
        <w:rPr>
          <w:rFonts w:cs="Arial" w:hint="cs"/>
          <w:sz w:val="20"/>
          <w:szCs w:val="20"/>
          <w:rtl/>
        </w:rPr>
        <w:t xml:space="preserve"> </w:t>
      </w:r>
      <w:r w:rsidRPr="004214FC">
        <w:rPr>
          <w:rFonts w:cs="Arial"/>
          <w:sz w:val="20"/>
          <w:szCs w:val="20"/>
          <w:rtl/>
        </w:rPr>
        <w:t>–</w:t>
      </w:r>
      <w:r w:rsidRPr="004214FC">
        <w:rPr>
          <w:rFonts w:cs="Arial" w:hint="cs"/>
          <w:sz w:val="20"/>
          <w:szCs w:val="20"/>
          <w:rtl/>
        </w:rPr>
        <w:t xml:space="preserve"> כיוון שהם מצווה </w:t>
      </w:r>
      <w:r>
        <w:rPr>
          <w:rFonts w:cs="Arial" w:hint="cs"/>
          <w:sz w:val="20"/>
          <w:szCs w:val="20"/>
          <w:rtl/>
        </w:rPr>
        <w:t xml:space="preserve">יש </w:t>
      </w:r>
      <w:r w:rsidRPr="004214FC">
        <w:rPr>
          <w:rFonts w:cs="Arial" w:hint="cs"/>
          <w:sz w:val="20"/>
          <w:szCs w:val="20"/>
          <w:rtl/>
        </w:rPr>
        <w:t>לנהוג כמקלים</w:t>
      </w:r>
      <w:r>
        <w:rPr>
          <w:rFonts w:cs="Arial" w:hint="cs"/>
          <w:sz w:val="20"/>
          <w:szCs w:val="20"/>
          <w:rtl/>
        </w:rPr>
        <w:t>.</w:t>
      </w:r>
      <w:r w:rsidRPr="004214FC">
        <w:rPr>
          <w:rFonts w:cs="Arial" w:hint="cs"/>
          <w:sz w:val="20"/>
          <w:szCs w:val="20"/>
          <w:rtl/>
        </w:rPr>
        <w:t xml:space="preserve"> ולעניין תשמיש המיטה, ימתין מעט בלילה עד </w:t>
      </w:r>
      <w:r>
        <w:rPr>
          <w:rFonts w:cs="Arial" w:hint="cs"/>
          <w:sz w:val="20"/>
          <w:szCs w:val="20"/>
          <w:rtl/>
        </w:rPr>
        <w:t>א</w:t>
      </w:r>
      <w:r w:rsidRPr="004214FC">
        <w:rPr>
          <w:rFonts w:cs="Arial" w:hint="cs"/>
          <w:sz w:val="20"/>
          <w:szCs w:val="20"/>
          <w:rtl/>
        </w:rPr>
        <w:t>חרי השעה שרגיל לשמש כדי שינהג מקצת אבלות בלילה.</w:t>
      </w:r>
    </w:p>
    <w:p w:rsidR="00032970" w:rsidRPr="00164B42"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D4B88">
        <w:rPr>
          <w:rFonts w:hint="cs"/>
          <w:b/>
          <w:bCs/>
          <w:sz w:val="20"/>
          <w:szCs w:val="20"/>
          <w:rtl/>
        </w:rPr>
        <w:t>גמרא</w:t>
      </w:r>
      <w:r>
        <w:rPr>
          <w:rFonts w:hint="cs"/>
          <w:sz w:val="20"/>
          <w:szCs w:val="20"/>
          <w:rtl/>
        </w:rPr>
        <w:t>. הלכה כאבא שאול שמקצת יום ז' ול' ככולו.</w:t>
      </w:r>
      <w:r>
        <w:rPr>
          <w:sz w:val="20"/>
          <w:szCs w:val="20"/>
          <w:rtl/>
        </w:rPr>
        <w:br/>
      </w:r>
      <w:r>
        <w:rPr>
          <w:rFonts w:hint="cs"/>
          <w:sz w:val="20"/>
          <w:szCs w:val="20"/>
          <w:rtl/>
        </w:rPr>
        <w:t xml:space="preserve">2. </w:t>
      </w:r>
      <w:r w:rsidRPr="005D4B88">
        <w:rPr>
          <w:rFonts w:hint="cs"/>
          <w:b/>
          <w:bCs/>
          <w:sz w:val="20"/>
          <w:szCs w:val="20"/>
          <w:rtl/>
        </w:rPr>
        <w:t>תוספות</w:t>
      </w:r>
      <w:r>
        <w:rPr>
          <w:rFonts w:hint="cs"/>
          <w:sz w:val="20"/>
          <w:szCs w:val="20"/>
          <w:rtl/>
        </w:rPr>
        <w:t xml:space="preserve">. אין מקצת לילה ככל היום. </w:t>
      </w:r>
      <w:r w:rsidRPr="005D4B88">
        <w:rPr>
          <w:rFonts w:hint="cs"/>
          <w:b/>
          <w:bCs/>
          <w:sz w:val="20"/>
          <w:szCs w:val="20"/>
          <w:rtl/>
        </w:rPr>
        <w:t>רמב"ן</w:t>
      </w:r>
      <w:r>
        <w:rPr>
          <w:rFonts w:hint="cs"/>
          <w:sz w:val="20"/>
          <w:szCs w:val="20"/>
          <w:rtl/>
        </w:rPr>
        <w:t xml:space="preserve">. מקצת לילה ככל היום. </w:t>
      </w:r>
      <w:r w:rsidRPr="005D4B88">
        <w:rPr>
          <w:rFonts w:hint="cs"/>
          <w:b/>
          <w:bCs/>
          <w:sz w:val="20"/>
          <w:szCs w:val="20"/>
          <w:rtl/>
        </w:rPr>
        <w:t>ר"מ</w:t>
      </w:r>
      <w:r>
        <w:rPr>
          <w:rFonts w:hint="cs"/>
          <w:sz w:val="20"/>
          <w:szCs w:val="20"/>
          <w:rtl/>
        </w:rPr>
        <w:t xml:space="preserve">. רק לעניין שמועה רחוקה מקצת לילה ככל היום אך לא לעניין ז' ול', וכ"פ </w:t>
      </w:r>
      <w:r w:rsidRPr="005D4B88">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5D4B88">
        <w:rPr>
          <w:rFonts w:hint="cs"/>
          <w:b/>
          <w:bCs/>
          <w:sz w:val="20"/>
          <w:szCs w:val="20"/>
          <w:rtl/>
        </w:rPr>
        <w:t>רבינו ירוחם</w:t>
      </w:r>
      <w:r>
        <w:rPr>
          <w:rFonts w:hint="cs"/>
          <w:sz w:val="20"/>
          <w:szCs w:val="20"/>
          <w:rtl/>
        </w:rPr>
        <w:t xml:space="preserve">. מקצת ז' ככולו לאחר שעמדו המנחמים מאצלו, מקצת ל' ככולו מייד בהנץ, וכ"פ </w:t>
      </w:r>
      <w:r w:rsidRPr="005D4B88">
        <w:rPr>
          <w:rFonts w:hint="cs"/>
          <w:b/>
          <w:bCs/>
          <w:sz w:val="20"/>
          <w:szCs w:val="20"/>
          <w:rtl/>
        </w:rPr>
        <w:t>המחבר</w:t>
      </w:r>
      <w:r>
        <w:rPr>
          <w:rFonts w:hint="cs"/>
          <w:sz w:val="20"/>
          <w:szCs w:val="20"/>
          <w:rtl/>
        </w:rPr>
        <w:t>.</w:t>
      </w:r>
      <w:r>
        <w:rPr>
          <w:rFonts w:hint="cs"/>
          <w:sz w:val="20"/>
          <w:szCs w:val="20"/>
          <w:rtl/>
        </w:rPr>
        <w:br/>
        <w:t>רמ"א. לא נהגו לנחם ביום ז', לכן ימתין עד ששעה שרגילים המנחמים לבוא לנחמו.</w:t>
      </w:r>
      <w:r>
        <w:rPr>
          <w:sz w:val="20"/>
          <w:szCs w:val="20"/>
          <w:rtl/>
        </w:rPr>
        <w:br/>
      </w:r>
      <w:r>
        <w:rPr>
          <w:rFonts w:hint="cs"/>
          <w:sz w:val="20"/>
          <w:szCs w:val="20"/>
          <w:rtl/>
        </w:rPr>
        <w:t xml:space="preserve">4. </w:t>
      </w:r>
      <w:r w:rsidRPr="005D4B88">
        <w:rPr>
          <w:rFonts w:hint="cs"/>
          <w:b/>
          <w:bCs/>
          <w:sz w:val="20"/>
          <w:szCs w:val="20"/>
          <w:rtl/>
        </w:rPr>
        <w:t>רדב"ז</w:t>
      </w:r>
      <w:r>
        <w:rPr>
          <w:rFonts w:hint="cs"/>
          <w:sz w:val="20"/>
          <w:szCs w:val="20"/>
          <w:rtl/>
        </w:rPr>
        <w:t>. לעניין ת"ת ותשמיש יש להקל שמקצת לילה ככל היום, וימתין מעט מלשמש כדי שינהג אבלות.</w:t>
      </w:r>
      <w:r>
        <w:rPr>
          <w:sz w:val="20"/>
          <w:szCs w:val="20"/>
          <w:rtl/>
        </w:rPr>
        <w:br/>
      </w:r>
      <w:r>
        <w:rPr>
          <w:rFonts w:hint="cs"/>
          <w:sz w:val="20"/>
          <w:szCs w:val="20"/>
          <w:rtl/>
        </w:rPr>
        <w:t xml:space="preserve">5. </w:t>
      </w:r>
      <w:r w:rsidRPr="005D4B88">
        <w:rPr>
          <w:rFonts w:hint="cs"/>
          <w:b/>
          <w:bCs/>
          <w:sz w:val="20"/>
          <w:szCs w:val="20"/>
          <w:rtl/>
        </w:rPr>
        <w:t>ט"ז</w:t>
      </w:r>
      <w:r>
        <w:rPr>
          <w:rFonts w:hint="cs"/>
          <w:sz w:val="20"/>
          <w:szCs w:val="20"/>
          <w:rtl/>
        </w:rPr>
        <w:t xml:space="preserve">. מותר ללבוש חלוק לבן לפני התפילה ביום ז', כל התלוי בשבו"ת מותר בנץ. </w:t>
      </w:r>
      <w:r w:rsidRPr="005D4B88">
        <w:rPr>
          <w:rFonts w:hint="cs"/>
          <w:b/>
          <w:bCs/>
          <w:sz w:val="20"/>
          <w:szCs w:val="20"/>
          <w:rtl/>
        </w:rPr>
        <w:t>שו"ת גבעת שאול</w:t>
      </w:r>
      <w:r w:rsidRPr="005D4B88">
        <w:rPr>
          <w:rFonts w:hint="cs"/>
          <w:sz w:val="20"/>
          <w:szCs w:val="20"/>
          <w:rtl/>
        </w:rPr>
        <w:t>.</w:t>
      </w:r>
      <w:r>
        <w:rPr>
          <w:rFonts w:hint="cs"/>
          <w:sz w:val="20"/>
          <w:szCs w:val="20"/>
          <w:rtl/>
        </w:rPr>
        <w:t xml:space="preserve"> אסור.</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מקצת היום ככולו באבלות יב' חודש</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תרומת הדשן </w:t>
      </w:r>
      <w:r>
        <w:rPr>
          <w:sz w:val="20"/>
          <w:szCs w:val="20"/>
          <w:rtl/>
        </w:rPr>
        <w:t>–</w:t>
      </w:r>
      <w:r>
        <w:rPr>
          <w:rFonts w:hint="cs"/>
          <w:sz w:val="20"/>
          <w:szCs w:val="20"/>
          <w:rtl/>
        </w:rPr>
        <w:t xml:space="preserve"> מי שמת אביו או אמו בר"ח ניסן, יש לו לנהוג אבלות כל יום כט' אדר של השנה הבאה ואין אומרים בו מקצת היום ככולו, וכ"פ </w:t>
      </w:r>
      <w:r w:rsidRPr="00F919EE">
        <w:rPr>
          <w:rFonts w:hint="cs"/>
          <w:b/>
          <w:bCs/>
          <w:sz w:val="20"/>
          <w:szCs w:val="20"/>
          <w:rtl/>
        </w:rPr>
        <w:t>המחבר</w:t>
      </w:r>
      <w:r>
        <w:rPr>
          <w:rFonts w:hint="cs"/>
          <w:sz w:val="20"/>
          <w:szCs w:val="20"/>
          <w:rtl/>
        </w:rPr>
        <w:t>.</w:t>
      </w:r>
      <w:r>
        <w:rPr>
          <w:sz w:val="20"/>
          <w:szCs w:val="20"/>
          <w:rtl/>
        </w:rPr>
        <w:br/>
      </w:r>
      <w:r w:rsidRPr="003A60A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שאבלות זו תלויה בחודשים ולא בימים, אם נאמר בה 'מקצתו ככולו' נמצא שמייד בתחילת חודש יב' נגמרת האבלות והא ודאי ליתא, משום הכי יש לנהוג יב' חודש שלמים.</w:t>
      </w:r>
    </w:p>
    <w:p w:rsidR="00032970"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65F04">
        <w:rPr>
          <w:rFonts w:cs="Arial" w:hint="cs"/>
          <w:sz w:val="20"/>
          <w:szCs w:val="20"/>
          <w:rtl/>
        </w:rPr>
        <w:t>מי</w:t>
      </w:r>
      <w:r w:rsidRPr="00F65F04">
        <w:rPr>
          <w:rFonts w:cs="Arial"/>
          <w:sz w:val="20"/>
          <w:szCs w:val="20"/>
          <w:rtl/>
        </w:rPr>
        <w:t xml:space="preserve"> </w:t>
      </w:r>
      <w:r w:rsidRPr="00F65F04">
        <w:rPr>
          <w:rFonts w:cs="Arial" w:hint="cs"/>
          <w:sz w:val="20"/>
          <w:szCs w:val="20"/>
          <w:rtl/>
        </w:rPr>
        <w:t>שמת</w:t>
      </w:r>
      <w:r w:rsidRPr="00F65F04">
        <w:rPr>
          <w:rFonts w:cs="Arial"/>
          <w:sz w:val="20"/>
          <w:szCs w:val="20"/>
          <w:rtl/>
        </w:rPr>
        <w:t xml:space="preserve"> </w:t>
      </w:r>
      <w:r w:rsidRPr="00F65F04">
        <w:rPr>
          <w:rFonts w:cs="Arial" w:hint="cs"/>
          <w:sz w:val="20"/>
          <w:szCs w:val="20"/>
          <w:rtl/>
        </w:rPr>
        <w:t>אביו</w:t>
      </w:r>
      <w:r w:rsidRPr="00F65F04">
        <w:rPr>
          <w:rFonts w:cs="Arial"/>
          <w:sz w:val="20"/>
          <w:szCs w:val="20"/>
          <w:rtl/>
        </w:rPr>
        <w:t xml:space="preserve"> </w:t>
      </w:r>
      <w:r w:rsidRPr="00F65F04">
        <w:rPr>
          <w:rFonts w:cs="Arial" w:hint="cs"/>
          <w:sz w:val="20"/>
          <w:szCs w:val="20"/>
          <w:rtl/>
        </w:rPr>
        <w:t>או</w:t>
      </w:r>
      <w:r w:rsidRPr="00F65F04">
        <w:rPr>
          <w:rFonts w:cs="Arial"/>
          <w:sz w:val="20"/>
          <w:szCs w:val="20"/>
          <w:rtl/>
        </w:rPr>
        <w:t xml:space="preserve"> </w:t>
      </w:r>
      <w:r w:rsidRPr="00F65F04">
        <w:rPr>
          <w:rFonts w:cs="Arial" w:hint="cs"/>
          <w:sz w:val="20"/>
          <w:szCs w:val="20"/>
          <w:rtl/>
        </w:rPr>
        <w:t>אמו</w:t>
      </w:r>
      <w:r w:rsidRPr="00F65F04">
        <w:rPr>
          <w:rFonts w:cs="Arial"/>
          <w:sz w:val="20"/>
          <w:szCs w:val="20"/>
          <w:rtl/>
        </w:rPr>
        <w:t xml:space="preserve"> </w:t>
      </w:r>
      <w:r w:rsidRPr="00F65F04">
        <w:rPr>
          <w:rFonts w:cs="Arial" w:hint="cs"/>
          <w:sz w:val="20"/>
          <w:szCs w:val="20"/>
          <w:rtl/>
        </w:rPr>
        <w:t>בראש</w:t>
      </w:r>
      <w:r w:rsidRPr="00F65F04">
        <w:rPr>
          <w:rFonts w:cs="Arial"/>
          <w:sz w:val="20"/>
          <w:szCs w:val="20"/>
          <w:rtl/>
        </w:rPr>
        <w:t xml:space="preserve"> </w:t>
      </w:r>
      <w:r w:rsidRPr="00F65F04">
        <w:rPr>
          <w:rFonts w:cs="Arial" w:hint="cs"/>
          <w:sz w:val="20"/>
          <w:szCs w:val="20"/>
          <w:rtl/>
        </w:rPr>
        <w:t>חדש</w:t>
      </w:r>
      <w:r w:rsidRPr="00F65F04">
        <w:rPr>
          <w:rFonts w:cs="Arial"/>
          <w:sz w:val="20"/>
          <w:szCs w:val="20"/>
          <w:rtl/>
        </w:rPr>
        <w:t xml:space="preserve"> </w:t>
      </w:r>
      <w:r w:rsidRPr="00F65F04">
        <w:rPr>
          <w:rFonts w:cs="Arial" w:hint="cs"/>
          <w:sz w:val="20"/>
          <w:szCs w:val="20"/>
          <w:rtl/>
        </w:rPr>
        <w:t>ניסן</w:t>
      </w:r>
      <w:r w:rsidRPr="00F65F04">
        <w:rPr>
          <w:rFonts w:cs="Arial"/>
          <w:sz w:val="20"/>
          <w:szCs w:val="20"/>
          <w:rtl/>
        </w:rPr>
        <w:t xml:space="preserve">, </w:t>
      </w:r>
      <w:r w:rsidRPr="00F65F04">
        <w:rPr>
          <w:rFonts w:cs="Arial" w:hint="cs"/>
          <w:sz w:val="20"/>
          <w:szCs w:val="20"/>
          <w:rtl/>
        </w:rPr>
        <w:t>לא</w:t>
      </w:r>
      <w:r w:rsidRPr="00F65F04">
        <w:rPr>
          <w:rFonts w:cs="Arial"/>
          <w:sz w:val="20"/>
          <w:szCs w:val="20"/>
          <w:rtl/>
        </w:rPr>
        <w:t xml:space="preserve"> </w:t>
      </w:r>
      <w:r w:rsidRPr="00F65F04">
        <w:rPr>
          <w:rFonts w:cs="Arial" w:hint="cs"/>
          <w:sz w:val="20"/>
          <w:szCs w:val="20"/>
          <w:rtl/>
        </w:rPr>
        <w:t>אמרינן</w:t>
      </w:r>
      <w:r w:rsidRPr="00F65F04">
        <w:rPr>
          <w:rFonts w:cs="Arial"/>
          <w:sz w:val="20"/>
          <w:szCs w:val="20"/>
          <w:rtl/>
        </w:rPr>
        <w:t xml:space="preserve"> </w:t>
      </w:r>
      <w:r w:rsidRPr="00F65F04">
        <w:rPr>
          <w:rFonts w:cs="Arial" w:hint="cs"/>
          <w:sz w:val="20"/>
          <w:szCs w:val="20"/>
          <w:rtl/>
        </w:rPr>
        <w:t>בכ</w:t>
      </w:r>
      <w:r w:rsidRPr="00F65F04">
        <w:rPr>
          <w:rFonts w:cs="Arial"/>
          <w:sz w:val="20"/>
          <w:szCs w:val="20"/>
          <w:rtl/>
        </w:rPr>
        <w:t>"</w:t>
      </w:r>
      <w:r w:rsidRPr="00F65F04">
        <w:rPr>
          <w:rFonts w:cs="Arial" w:hint="cs"/>
          <w:sz w:val="20"/>
          <w:szCs w:val="20"/>
          <w:rtl/>
        </w:rPr>
        <w:t>ט</w:t>
      </w:r>
      <w:r w:rsidRPr="00F65F04">
        <w:rPr>
          <w:rFonts w:cs="Arial"/>
          <w:sz w:val="20"/>
          <w:szCs w:val="20"/>
          <w:rtl/>
        </w:rPr>
        <w:t xml:space="preserve"> </w:t>
      </w:r>
      <w:r w:rsidRPr="00F65F04">
        <w:rPr>
          <w:rFonts w:cs="Arial" w:hint="cs"/>
          <w:sz w:val="20"/>
          <w:szCs w:val="20"/>
          <w:rtl/>
        </w:rPr>
        <w:t>באדר</w:t>
      </w:r>
      <w:r w:rsidRPr="00F65F04">
        <w:rPr>
          <w:rFonts w:cs="Arial"/>
          <w:sz w:val="20"/>
          <w:szCs w:val="20"/>
          <w:rtl/>
        </w:rPr>
        <w:t xml:space="preserve"> </w:t>
      </w:r>
      <w:r w:rsidRPr="00F65F04">
        <w:rPr>
          <w:rFonts w:cs="Arial" w:hint="cs"/>
          <w:sz w:val="20"/>
          <w:szCs w:val="20"/>
          <w:rtl/>
        </w:rPr>
        <w:t>שאחריו</w:t>
      </w:r>
      <w:r w:rsidRPr="00F65F04">
        <w:rPr>
          <w:rFonts w:cs="Arial"/>
          <w:sz w:val="20"/>
          <w:szCs w:val="20"/>
          <w:rtl/>
        </w:rPr>
        <w:t xml:space="preserve"> </w:t>
      </w:r>
      <w:r w:rsidRPr="00F65F04">
        <w:rPr>
          <w:rFonts w:cs="Arial" w:hint="cs"/>
          <w:sz w:val="20"/>
          <w:szCs w:val="20"/>
          <w:rtl/>
        </w:rPr>
        <w:t>מקצת</w:t>
      </w:r>
      <w:r w:rsidRPr="00F65F04">
        <w:rPr>
          <w:rFonts w:cs="Arial"/>
          <w:sz w:val="20"/>
          <w:szCs w:val="20"/>
          <w:rtl/>
        </w:rPr>
        <w:t xml:space="preserve"> </w:t>
      </w:r>
      <w:r w:rsidRPr="00F65F04">
        <w:rPr>
          <w:rFonts w:cs="Arial" w:hint="cs"/>
          <w:sz w:val="20"/>
          <w:szCs w:val="20"/>
          <w:rtl/>
        </w:rPr>
        <w:t>היום</w:t>
      </w:r>
      <w:r w:rsidRPr="00F65F04">
        <w:rPr>
          <w:rFonts w:cs="Arial"/>
          <w:sz w:val="20"/>
          <w:szCs w:val="20"/>
          <w:rtl/>
        </w:rPr>
        <w:t xml:space="preserve"> </w:t>
      </w:r>
      <w:r w:rsidRPr="00F65F04">
        <w:rPr>
          <w:rFonts w:cs="Arial" w:hint="cs"/>
          <w:sz w:val="20"/>
          <w:szCs w:val="20"/>
          <w:rtl/>
        </w:rPr>
        <w:t>ככולו</w:t>
      </w:r>
      <w:r w:rsidRPr="00F65F04">
        <w:rPr>
          <w:rFonts w:cs="Arial"/>
          <w:sz w:val="20"/>
          <w:szCs w:val="20"/>
          <w:rtl/>
        </w:rPr>
        <w:t xml:space="preserve">, </w:t>
      </w:r>
      <w:r w:rsidRPr="00F65F04">
        <w:rPr>
          <w:rFonts w:cs="Arial" w:hint="cs"/>
          <w:sz w:val="20"/>
          <w:szCs w:val="20"/>
          <w:rtl/>
        </w:rPr>
        <w:t>אלא</w:t>
      </w:r>
      <w:r w:rsidRPr="00F65F04">
        <w:rPr>
          <w:rFonts w:cs="Arial"/>
          <w:sz w:val="20"/>
          <w:szCs w:val="20"/>
          <w:rtl/>
        </w:rPr>
        <w:t xml:space="preserve"> </w:t>
      </w:r>
      <w:r w:rsidRPr="00F65F04">
        <w:rPr>
          <w:rFonts w:cs="Arial" w:hint="cs"/>
          <w:sz w:val="20"/>
          <w:szCs w:val="20"/>
          <w:rtl/>
        </w:rPr>
        <w:t>צריך</w:t>
      </w:r>
      <w:r w:rsidRPr="00F65F04">
        <w:rPr>
          <w:rFonts w:cs="Arial"/>
          <w:sz w:val="20"/>
          <w:szCs w:val="20"/>
          <w:rtl/>
        </w:rPr>
        <w:t xml:space="preserve"> </w:t>
      </w:r>
      <w:r w:rsidRPr="00F65F04">
        <w:rPr>
          <w:rFonts w:cs="Arial" w:hint="cs"/>
          <w:sz w:val="20"/>
          <w:szCs w:val="20"/>
          <w:rtl/>
        </w:rPr>
        <w:t>לנהוג</w:t>
      </w:r>
      <w:r w:rsidRPr="00F65F04">
        <w:rPr>
          <w:rFonts w:cs="Arial"/>
          <w:sz w:val="20"/>
          <w:szCs w:val="20"/>
          <w:rtl/>
        </w:rPr>
        <w:t xml:space="preserve"> </w:t>
      </w:r>
      <w:r w:rsidRPr="00F65F04">
        <w:rPr>
          <w:rFonts w:cs="Arial" w:hint="cs"/>
          <w:sz w:val="20"/>
          <w:szCs w:val="20"/>
          <w:rtl/>
        </w:rPr>
        <w:t>דברים</w:t>
      </w:r>
      <w:r w:rsidRPr="00F65F04">
        <w:rPr>
          <w:rFonts w:cs="Arial"/>
          <w:sz w:val="20"/>
          <w:szCs w:val="20"/>
          <w:rtl/>
        </w:rPr>
        <w:t xml:space="preserve"> </w:t>
      </w:r>
      <w:r w:rsidRPr="00F65F04">
        <w:rPr>
          <w:rFonts w:cs="Arial" w:hint="cs"/>
          <w:sz w:val="20"/>
          <w:szCs w:val="20"/>
          <w:rtl/>
        </w:rPr>
        <w:t>האסורים</w:t>
      </w:r>
      <w:r w:rsidRPr="00F65F04">
        <w:rPr>
          <w:rFonts w:cs="Arial"/>
          <w:sz w:val="20"/>
          <w:szCs w:val="20"/>
          <w:rtl/>
        </w:rPr>
        <w:t xml:space="preserve"> </w:t>
      </w:r>
      <w:r w:rsidRPr="00F65F04">
        <w:rPr>
          <w:rFonts w:cs="Arial" w:hint="cs"/>
          <w:sz w:val="20"/>
          <w:szCs w:val="20"/>
          <w:rtl/>
        </w:rPr>
        <w:t>בי</w:t>
      </w:r>
      <w:r w:rsidRPr="00F65F04">
        <w:rPr>
          <w:rFonts w:cs="Arial"/>
          <w:sz w:val="20"/>
          <w:szCs w:val="20"/>
          <w:rtl/>
        </w:rPr>
        <w:t>"</w:t>
      </w:r>
      <w:r w:rsidRPr="00F65F04">
        <w:rPr>
          <w:rFonts w:cs="Arial" w:hint="cs"/>
          <w:sz w:val="20"/>
          <w:szCs w:val="20"/>
          <w:rtl/>
        </w:rPr>
        <w:t>ב</w:t>
      </w:r>
      <w:r w:rsidRPr="00F65F04">
        <w:rPr>
          <w:rFonts w:cs="Arial"/>
          <w:sz w:val="20"/>
          <w:szCs w:val="20"/>
          <w:rtl/>
        </w:rPr>
        <w:t xml:space="preserve"> </w:t>
      </w:r>
      <w:r w:rsidRPr="00F65F04">
        <w:rPr>
          <w:rFonts w:cs="Arial" w:hint="cs"/>
          <w:sz w:val="20"/>
          <w:szCs w:val="20"/>
          <w:rtl/>
        </w:rPr>
        <w:t>חדש</w:t>
      </w:r>
      <w:r w:rsidRPr="00F65F04">
        <w:rPr>
          <w:rFonts w:cs="Arial"/>
          <w:sz w:val="20"/>
          <w:szCs w:val="20"/>
          <w:rtl/>
        </w:rPr>
        <w:t xml:space="preserve"> </w:t>
      </w:r>
      <w:r w:rsidRPr="00F65F04">
        <w:rPr>
          <w:rFonts w:cs="Arial" w:hint="cs"/>
          <w:sz w:val="20"/>
          <w:szCs w:val="20"/>
          <w:rtl/>
        </w:rPr>
        <w:t>עד</w:t>
      </w:r>
      <w:r w:rsidRPr="00F65F04">
        <w:rPr>
          <w:rFonts w:cs="Arial"/>
          <w:sz w:val="20"/>
          <w:szCs w:val="20"/>
          <w:rtl/>
        </w:rPr>
        <w:t xml:space="preserve"> </w:t>
      </w:r>
      <w:r w:rsidRPr="00F65F04">
        <w:rPr>
          <w:rFonts w:cs="Arial" w:hint="cs"/>
          <w:sz w:val="20"/>
          <w:szCs w:val="20"/>
          <w:rtl/>
        </w:rPr>
        <w:t>שיכנס</w:t>
      </w:r>
      <w:r w:rsidRPr="00F65F04">
        <w:rPr>
          <w:rFonts w:cs="Arial"/>
          <w:sz w:val="20"/>
          <w:szCs w:val="20"/>
          <w:rtl/>
        </w:rPr>
        <w:t xml:space="preserve"> </w:t>
      </w:r>
      <w:r w:rsidRPr="00F65F04">
        <w:rPr>
          <w:rFonts w:cs="Arial" w:hint="cs"/>
          <w:sz w:val="20"/>
          <w:szCs w:val="20"/>
          <w:rtl/>
        </w:rPr>
        <w:t>ראש</w:t>
      </w:r>
      <w:r w:rsidRPr="00F65F04">
        <w:rPr>
          <w:rFonts w:cs="Arial"/>
          <w:sz w:val="20"/>
          <w:szCs w:val="20"/>
          <w:rtl/>
        </w:rPr>
        <w:t xml:space="preserve"> </w:t>
      </w:r>
      <w:r w:rsidRPr="00F65F04">
        <w:rPr>
          <w:rFonts w:cs="Arial" w:hint="cs"/>
          <w:sz w:val="20"/>
          <w:szCs w:val="20"/>
          <w:rtl/>
        </w:rPr>
        <w:t>חדש</w:t>
      </w:r>
      <w:r w:rsidRPr="00F65F04">
        <w:rPr>
          <w:rFonts w:cs="Arial"/>
          <w:sz w:val="20"/>
          <w:szCs w:val="20"/>
          <w:rtl/>
        </w:rPr>
        <w:t xml:space="preserve"> </w:t>
      </w:r>
      <w:r w:rsidRPr="00F65F04">
        <w:rPr>
          <w:rFonts w:cs="Arial" w:hint="cs"/>
          <w:sz w:val="20"/>
          <w:szCs w:val="20"/>
          <w:rtl/>
        </w:rPr>
        <w:t>ניסן</w:t>
      </w:r>
      <w:r w:rsidRPr="00F65F04">
        <w:rPr>
          <w:rFonts w:cs="Arial"/>
          <w:sz w:val="20"/>
          <w:szCs w:val="20"/>
          <w:rtl/>
        </w:rPr>
        <w:t xml:space="preserve">. </w:t>
      </w:r>
      <w:r w:rsidRPr="00F65F04">
        <w:rPr>
          <w:rFonts w:cs="Arial" w:hint="cs"/>
          <w:sz w:val="18"/>
          <w:szCs w:val="18"/>
          <w:rtl/>
        </w:rPr>
        <w:t>הגה</w:t>
      </w:r>
      <w:r w:rsidRPr="00F65F04">
        <w:rPr>
          <w:rFonts w:cs="Arial"/>
          <w:sz w:val="18"/>
          <w:szCs w:val="18"/>
          <w:rtl/>
        </w:rPr>
        <w:t xml:space="preserve">: </w:t>
      </w:r>
      <w:r w:rsidRPr="00F65F04">
        <w:rPr>
          <w:rFonts w:cs="Arial" w:hint="cs"/>
          <w:sz w:val="18"/>
          <w:szCs w:val="18"/>
          <w:rtl/>
        </w:rPr>
        <w:t>ונהגו</w:t>
      </w:r>
      <w:r w:rsidRPr="00F65F04">
        <w:rPr>
          <w:rFonts w:cs="Arial"/>
          <w:sz w:val="18"/>
          <w:szCs w:val="18"/>
          <w:rtl/>
        </w:rPr>
        <w:t xml:space="preserve"> </w:t>
      </w:r>
      <w:r w:rsidRPr="00F65F04">
        <w:rPr>
          <w:rFonts w:cs="Arial" w:hint="cs"/>
          <w:sz w:val="18"/>
          <w:szCs w:val="18"/>
          <w:rtl/>
        </w:rPr>
        <w:t>להוסיף</w:t>
      </w:r>
      <w:r w:rsidRPr="00F65F04">
        <w:rPr>
          <w:rFonts w:cs="Arial"/>
          <w:sz w:val="18"/>
          <w:szCs w:val="18"/>
          <w:rtl/>
        </w:rPr>
        <w:t xml:space="preserve"> </w:t>
      </w:r>
      <w:r w:rsidRPr="00F65F04">
        <w:rPr>
          <w:rFonts w:cs="Arial" w:hint="cs"/>
          <w:sz w:val="18"/>
          <w:szCs w:val="18"/>
          <w:rtl/>
        </w:rPr>
        <w:t>עוד</w:t>
      </w:r>
      <w:r w:rsidRPr="00F65F04">
        <w:rPr>
          <w:rFonts w:cs="Arial"/>
          <w:sz w:val="18"/>
          <w:szCs w:val="18"/>
          <w:rtl/>
        </w:rPr>
        <w:t xml:space="preserve"> </w:t>
      </w:r>
      <w:r w:rsidRPr="00F65F04">
        <w:rPr>
          <w:rFonts w:cs="Arial" w:hint="cs"/>
          <w:sz w:val="18"/>
          <w:szCs w:val="18"/>
          <w:rtl/>
        </w:rPr>
        <w:t>היום</w:t>
      </w:r>
      <w:r w:rsidRPr="00F65F04">
        <w:rPr>
          <w:rFonts w:cs="Arial"/>
          <w:sz w:val="18"/>
          <w:szCs w:val="18"/>
          <w:rtl/>
        </w:rPr>
        <w:t xml:space="preserve"> </w:t>
      </w:r>
      <w:r w:rsidRPr="00F65F04">
        <w:rPr>
          <w:rFonts w:cs="Arial" w:hint="cs"/>
          <w:sz w:val="18"/>
          <w:szCs w:val="18"/>
          <w:rtl/>
        </w:rPr>
        <w:t>שמת</w:t>
      </w:r>
      <w:r w:rsidRPr="00F65F04">
        <w:rPr>
          <w:rFonts w:cs="Arial"/>
          <w:sz w:val="18"/>
          <w:szCs w:val="18"/>
          <w:rtl/>
        </w:rPr>
        <w:t xml:space="preserve"> </w:t>
      </w:r>
      <w:r w:rsidRPr="00F65F04">
        <w:rPr>
          <w:rFonts w:cs="Arial" w:hint="cs"/>
          <w:sz w:val="18"/>
          <w:szCs w:val="18"/>
          <w:rtl/>
        </w:rPr>
        <w:t>בו</w:t>
      </w:r>
      <w:r w:rsidRPr="00F65F04">
        <w:rPr>
          <w:rFonts w:cs="Arial"/>
          <w:sz w:val="18"/>
          <w:szCs w:val="18"/>
          <w:rtl/>
        </w:rPr>
        <w:t xml:space="preserve"> </w:t>
      </w:r>
      <w:r w:rsidRPr="00F65F04">
        <w:rPr>
          <w:rFonts w:cs="Arial" w:hint="cs"/>
          <w:sz w:val="18"/>
          <w:szCs w:val="18"/>
          <w:rtl/>
        </w:rPr>
        <w:t>האב</w:t>
      </w:r>
      <w:r w:rsidRPr="00F65F04">
        <w:rPr>
          <w:rFonts w:cs="Arial"/>
          <w:sz w:val="18"/>
          <w:szCs w:val="18"/>
          <w:rtl/>
        </w:rPr>
        <w:t xml:space="preserve"> </w:t>
      </w:r>
      <w:r w:rsidRPr="00F65F04">
        <w:rPr>
          <w:rFonts w:cs="Arial" w:hint="cs"/>
          <w:sz w:val="18"/>
          <w:szCs w:val="18"/>
          <w:rtl/>
        </w:rPr>
        <w:t>או</w:t>
      </w:r>
      <w:r w:rsidRPr="00F65F04">
        <w:rPr>
          <w:rFonts w:cs="Arial"/>
          <w:sz w:val="18"/>
          <w:szCs w:val="18"/>
          <w:rtl/>
        </w:rPr>
        <w:t xml:space="preserve"> </w:t>
      </w:r>
      <w:r w:rsidRPr="00F65F04">
        <w:rPr>
          <w:rFonts w:cs="Arial" w:hint="cs"/>
          <w:sz w:val="18"/>
          <w:szCs w:val="18"/>
          <w:rtl/>
        </w:rPr>
        <w:t>האם</w:t>
      </w:r>
      <w:r w:rsidRPr="00F65F04">
        <w:rPr>
          <w:rFonts w:cs="Arial"/>
          <w:sz w:val="18"/>
          <w:szCs w:val="18"/>
          <w:rtl/>
        </w:rPr>
        <w:t xml:space="preserve"> </w:t>
      </w:r>
      <w:r w:rsidRPr="00F65F04">
        <w:rPr>
          <w:rFonts w:cs="Arial" w:hint="cs"/>
          <w:sz w:val="18"/>
          <w:szCs w:val="18"/>
          <w:rtl/>
        </w:rPr>
        <w:t>לנהוג</w:t>
      </w:r>
      <w:r w:rsidRPr="00F65F04">
        <w:rPr>
          <w:rFonts w:cs="Arial"/>
          <w:sz w:val="18"/>
          <w:szCs w:val="18"/>
          <w:rtl/>
        </w:rPr>
        <w:t xml:space="preserve"> </w:t>
      </w:r>
      <w:r w:rsidRPr="00F65F04">
        <w:rPr>
          <w:rFonts w:cs="Arial" w:hint="cs"/>
          <w:sz w:val="18"/>
          <w:szCs w:val="18"/>
          <w:rtl/>
        </w:rPr>
        <w:t>בו</w:t>
      </w:r>
      <w:r w:rsidRPr="00F65F04">
        <w:rPr>
          <w:rFonts w:cs="Arial"/>
          <w:sz w:val="18"/>
          <w:szCs w:val="18"/>
          <w:rtl/>
        </w:rPr>
        <w:t xml:space="preserve"> </w:t>
      </w:r>
      <w:r w:rsidRPr="00F65F04">
        <w:rPr>
          <w:rFonts w:cs="Arial" w:hint="cs"/>
          <w:sz w:val="18"/>
          <w:szCs w:val="18"/>
          <w:rtl/>
        </w:rPr>
        <w:t>דין</w:t>
      </w:r>
      <w:r w:rsidRPr="00F65F04">
        <w:rPr>
          <w:rFonts w:cs="Arial"/>
          <w:sz w:val="18"/>
          <w:szCs w:val="18"/>
          <w:rtl/>
        </w:rPr>
        <w:t xml:space="preserve"> </w:t>
      </w:r>
      <w:r w:rsidRPr="00F65F04">
        <w:rPr>
          <w:rFonts w:cs="Arial" w:hint="cs"/>
          <w:sz w:val="18"/>
          <w:szCs w:val="18"/>
          <w:rtl/>
        </w:rPr>
        <w:t>י</w:t>
      </w:r>
      <w:r w:rsidRPr="00F65F04">
        <w:rPr>
          <w:rFonts w:cs="Arial"/>
          <w:sz w:val="18"/>
          <w:szCs w:val="18"/>
          <w:rtl/>
        </w:rPr>
        <w:t>"</w:t>
      </w:r>
      <w:r w:rsidRPr="00F65F04">
        <w:rPr>
          <w:rFonts w:cs="Arial" w:hint="cs"/>
          <w:sz w:val="18"/>
          <w:szCs w:val="18"/>
          <w:rtl/>
        </w:rPr>
        <w:t>ב</w:t>
      </w:r>
      <w:r w:rsidRPr="00F65F04">
        <w:rPr>
          <w:rFonts w:cs="Arial"/>
          <w:sz w:val="18"/>
          <w:szCs w:val="18"/>
          <w:rtl/>
        </w:rPr>
        <w:t xml:space="preserve"> </w:t>
      </w:r>
      <w:r w:rsidRPr="00F65F04">
        <w:rPr>
          <w:rFonts w:cs="Arial" w:hint="cs"/>
          <w:sz w:val="18"/>
          <w:szCs w:val="18"/>
          <w:rtl/>
        </w:rPr>
        <w:t>חדש</w:t>
      </w:r>
      <w:r w:rsidRPr="00F65F04">
        <w:rPr>
          <w:rFonts w:cs="Arial"/>
          <w:sz w:val="18"/>
          <w:szCs w:val="18"/>
          <w:rtl/>
        </w:rPr>
        <w:t xml:space="preserve">, </w:t>
      </w:r>
      <w:r w:rsidRPr="00F65F04">
        <w:rPr>
          <w:rFonts w:cs="Arial" w:hint="cs"/>
          <w:sz w:val="18"/>
          <w:szCs w:val="18"/>
          <w:rtl/>
        </w:rPr>
        <w:t>ונכון</w:t>
      </w:r>
      <w:r w:rsidRPr="00F65F04">
        <w:rPr>
          <w:rFonts w:cs="Arial"/>
          <w:sz w:val="18"/>
          <w:szCs w:val="18"/>
          <w:rtl/>
        </w:rPr>
        <w:t xml:space="preserve"> </w:t>
      </w:r>
      <w:r w:rsidRPr="00F65F04">
        <w:rPr>
          <w:rFonts w:cs="Arial" w:hint="cs"/>
          <w:sz w:val="18"/>
          <w:szCs w:val="18"/>
          <w:rtl/>
        </w:rPr>
        <w:t>הוא</w:t>
      </w:r>
      <w:r w:rsidRPr="00F65F04">
        <w:rPr>
          <w:rFonts w:cs="Arial"/>
          <w:sz w:val="18"/>
          <w:szCs w:val="18"/>
          <w:rtl/>
        </w:rPr>
        <w:t>.</w:t>
      </w:r>
      <w:r w:rsidRPr="00F65F04">
        <w:rPr>
          <w:rFonts w:cs="Arial" w:hint="cs"/>
          <w:sz w:val="18"/>
          <w:szCs w:val="18"/>
          <w:rtl/>
        </w:rPr>
        <w:t>"</w:t>
      </w:r>
    </w:p>
    <w:p w:rsidR="00032970" w:rsidRDefault="00032970" w:rsidP="00032970">
      <w:pPr>
        <w:rPr>
          <w:sz w:val="20"/>
          <w:szCs w:val="20"/>
          <w:rtl/>
        </w:rPr>
      </w:pPr>
      <w:r w:rsidRPr="000E7216">
        <w:rPr>
          <w:rFonts w:hint="cs"/>
          <w:b/>
          <w:bCs/>
          <w:sz w:val="20"/>
          <w:szCs w:val="20"/>
          <w:rtl/>
        </w:rPr>
        <w:t>דין אבלות ביום הפטירה</w:t>
      </w:r>
      <w:r>
        <w:rPr>
          <w:rFonts w:hint="cs"/>
          <w:b/>
          <w:bCs/>
          <w:sz w:val="20"/>
          <w:szCs w:val="20"/>
          <w:rtl/>
        </w:rPr>
        <w:t xml:space="preserve"> שבסוף שנת האבלות</w:t>
      </w:r>
      <w:r>
        <w:rPr>
          <w:b/>
          <w:bCs/>
          <w:sz w:val="20"/>
          <w:szCs w:val="20"/>
          <w:rtl/>
        </w:rPr>
        <w:br/>
      </w:r>
      <w:r>
        <w:rPr>
          <w:rFonts w:hint="cs"/>
          <w:sz w:val="20"/>
          <w:szCs w:val="20"/>
          <w:rtl/>
        </w:rPr>
        <w:t xml:space="preserve">א. </w:t>
      </w:r>
      <w:r w:rsidRPr="000E7216">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טעם הדין הוא משום שביום זה אומר קדיש וברכו ומתענה בו, </w:t>
      </w:r>
      <w:r w:rsidRPr="00204DB7">
        <w:rPr>
          <w:rFonts w:hint="cs"/>
          <w:b/>
          <w:bCs/>
          <w:sz w:val="20"/>
          <w:szCs w:val="20"/>
          <w:rtl/>
        </w:rPr>
        <w:t>ת"ה</w:t>
      </w:r>
      <w:r>
        <w:rPr>
          <w:rFonts w:hint="cs"/>
          <w:sz w:val="20"/>
          <w:szCs w:val="20"/>
          <w:rtl/>
        </w:rPr>
        <w:t xml:space="preserve">. </w:t>
      </w:r>
      <w:r>
        <w:rPr>
          <w:sz w:val="20"/>
          <w:szCs w:val="20"/>
          <w:rtl/>
        </w:rPr>
        <w:br/>
      </w:r>
      <w:r>
        <w:rPr>
          <w:rFonts w:hint="cs"/>
          <w:sz w:val="20"/>
          <w:szCs w:val="20"/>
          <w:rtl/>
        </w:rPr>
        <w:t xml:space="preserve">ב. </w:t>
      </w:r>
      <w:r w:rsidRPr="000E7216">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אף אם יום הפטירה המסיים את השנה חל בשבת, נוהג בו דיני אבלות של יב' חודש.</w:t>
      </w:r>
    </w:p>
    <w:p w:rsidR="00032970" w:rsidRDefault="00032970" w:rsidP="00032970">
      <w:pPr>
        <w:rPr>
          <w:sz w:val="20"/>
          <w:szCs w:val="20"/>
          <w:rtl/>
        </w:rPr>
      </w:pPr>
      <w:r>
        <w:rPr>
          <w:rFonts w:hint="cs"/>
          <w:b/>
          <w:bCs/>
          <w:sz w:val="20"/>
          <w:szCs w:val="20"/>
          <w:rtl/>
        </w:rPr>
        <w:t>דין אבלות ביום היא"צ עד עולם</w:t>
      </w:r>
      <w:r>
        <w:rPr>
          <w:b/>
          <w:bCs/>
          <w:sz w:val="20"/>
          <w:szCs w:val="20"/>
          <w:rtl/>
        </w:rPr>
        <w:br/>
      </w:r>
      <w:r>
        <w:rPr>
          <w:rFonts w:hint="cs"/>
          <w:sz w:val="20"/>
          <w:szCs w:val="20"/>
          <w:rtl/>
        </w:rPr>
        <w:t xml:space="preserve">א. </w:t>
      </w:r>
      <w:r w:rsidRPr="00204DB7">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ע"פ טעמו של ת"ה, ה"ה שאר יא"צ עד עולם יש לו להתאבל כדין יב' חודש.</w:t>
      </w:r>
      <w:r>
        <w:rPr>
          <w:sz w:val="20"/>
          <w:szCs w:val="20"/>
          <w:rtl/>
        </w:rPr>
        <w:br/>
      </w:r>
      <w:r>
        <w:rPr>
          <w:rFonts w:hint="cs"/>
          <w:sz w:val="20"/>
          <w:szCs w:val="20"/>
          <w:rtl/>
        </w:rPr>
        <w:t xml:space="preserve">ב. </w:t>
      </w:r>
      <w:r w:rsidRPr="00204DB7">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אבלות החלה בשנה מעוברת, לאחר יב' חודש מותר בכל האיסורים וביום הפטירה לא חלים עליו דיני אבלות. </w:t>
      </w:r>
      <w:r w:rsidRPr="00204DB7">
        <w:rPr>
          <w:rFonts w:hint="cs"/>
          <w:b/>
          <w:bCs/>
          <w:sz w:val="20"/>
          <w:szCs w:val="20"/>
          <w:rtl/>
        </w:rPr>
        <w:t>הט"ז</w:t>
      </w:r>
      <w:r>
        <w:rPr>
          <w:rFonts w:hint="cs"/>
          <w:sz w:val="20"/>
          <w:szCs w:val="20"/>
          <w:rtl/>
        </w:rPr>
        <w:t xml:space="preserve"> תמה על </w:t>
      </w:r>
      <w:r w:rsidRPr="00204DB7">
        <w:rPr>
          <w:rFonts w:hint="cs"/>
          <w:b/>
          <w:bCs/>
          <w:sz w:val="20"/>
          <w:szCs w:val="20"/>
          <w:rtl/>
        </w:rPr>
        <w:t>הב"ח</w:t>
      </w:r>
      <w:r>
        <w:rPr>
          <w:rFonts w:hint="cs"/>
          <w:sz w:val="20"/>
          <w:szCs w:val="20"/>
          <w:rtl/>
        </w:rPr>
        <w:t xml:space="preserve"> שהרי כל דיני יב' חלים על האבל ביום היא"צ, וכן פוסק </w:t>
      </w:r>
      <w:r w:rsidRPr="004D0B3D">
        <w:rPr>
          <w:rFonts w:hint="cs"/>
          <w:b/>
          <w:bCs/>
          <w:sz w:val="20"/>
          <w:szCs w:val="20"/>
          <w:rtl/>
        </w:rPr>
        <w:t>הרמ"א</w:t>
      </w:r>
      <w:r>
        <w:rPr>
          <w:rFonts w:hint="cs"/>
          <w:sz w:val="20"/>
          <w:szCs w:val="20"/>
          <w:rtl/>
        </w:rPr>
        <w:t xml:space="preserve"> לקמן שאסור לאבל לסעוד בסעודת מרעות החלה בליל היא"צ עד עולם!</w:t>
      </w:r>
      <w:r>
        <w:rPr>
          <w:rFonts w:hint="cs"/>
          <w:sz w:val="20"/>
          <w:szCs w:val="20"/>
          <w:rtl/>
        </w:rPr>
        <w:br/>
        <w:t xml:space="preserve">מיישב </w:t>
      </w:r>
      <w:r w:rsidRPr="00204DB7">
        <w:rPr>
          <w:rFonts w:hint="cs"/>
          <w:b/>
          <w:bCs/>
          <w:sz w:val="20"/>
          <w:szCs w:val="20"/>
          <w:rtl/>
        </w:rPr>
        <w:t>נקה"כ</w:t>
      </w:r>
      <w:r>
        <w:rPr>
          <w:rFonts w:hint="cs"/>
          <w:sz w:val="20"/>
          <w:szCs w:val="20"/>
          <w:rtl/>
        </w:rPr>
        <w:t xml:space="preserve"> </w:t>
      </w:r>
      <w:r>
        <w:rPr>
          <w:sz w:val="20"/>
          <w:szCs w:val="20"/>
          <w:rtl/>
        </w:rPr>
        <w:t>–</w:t>
      </w:r>
      <w:r>
        <w:rPr>
          <w:rFonts w:hint="cs"/>
          <w:sz w:val="20"/>
          <w:szCs w:val="20"/>
          <w:rtl/>
        </w:rPr>
        <w:t xml:space="preserve"> כוונת </w:t>
      </w:r>
      <w:r w:rsidRPr="00204DB7">
        <w:rPr>
          <w:rFonts w:hint="cs"/>
          <w:b/>
          <w:bCs/>
          <w:sz w:val="20"/>
          <w:szCs w:val="20"/>
          <w:rtl/>
        </w:rPr>
        <w:t>הרמ"א</w:t>
      </w:r>
      <w:r>
        <w:rPr>
          <w:rFonts w:hint="cs"/>
          <w:sz w:val="20"/>
          <w:szCs w:val="20"/>
          <w:rtl/>
        </w:rPr>
        <w:t xml:space="preserve"> היא לאסור דווקא סעודת מרעות, אך אין כוונתו להחיל על האבל כל דין יב'.</w:t>
      </w:r>
    </w:p>
    <w:p w:rsidR="00032970" w:rsidRPr="000E7216"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F97625">
        <w:rPr>
          <w:rFonts w:hint="cs"/>
          <w:b/>
          <w:bCs/>
          <w:sz w:val="20"/>
          <w:szCs w:val="20"/>
          <w:rtl/>
        </w:rPr>
        <w:t>ת"ה</w:t>
      </w:r>
      <w:r>
        <w:rPr>
          <w:rFonts w:hint="cs"/>
          <w:sz w:val="20"/>
          <w:szCs w:val="20"/>
          <w:rtl/>
        </w:rPr>
        <w:t xml:space="preserve">. באבלות יב' חודש אין אומרים מקצת היום ככולו, דא"כ יבוטל כל חודש יב', וכ"פ </w:t>
      </w:r>
      <w:r w:rsidRPr="00F97625">
        <w:rPr>
          <w:rFonts w:hint="cs"/>
          <w:b/>
          <w:bCs/>
          <w:sz w:val="20"/>
          <w:szCs w:val="20"/>
          <w:rtl/>
        </w:rPr>
        <w:t>המחבר</w:t>
      </w:r>
      <w:r>
        <w:rPr>
          <w:rFonts w:hint="cs"/>
          <w:sz w:val="20"/>
          <w:szCs w:val="20"/>
          <w:rtl/>
        </w:rPr>
        <w:t>.</w:t>
      </w:r>
      <w:r>
        <w:rPr>
          <w:sz w:val="20"/>
          <w:szCs w:val="20"/>
          <w:rtl/>
        </w:rPr>
        <w:br/>
      </w:r>
      <w:r>
        <w:rPr>
          <w:rFonts w:hint="cs"/>
          <w:sz w:val="20"/>
          <w:szCs w:val="20"/>
          <w:rtl/>
        </w:rPr>
        <w:lastRenderedPageBreak/>
        <w:t xml:space="preserve">2. </w:t>
      </w:r>
      <w:r w:rsidRPr="00164B42">
        <w:rPr>
          <w:rFonts w:hint="cs"/>
          <w:b/>
          <w:bCs/>
          <w:sz w:val="20"/>
          <w:szCs w:val="20"/>
          <w:rtl/>
        </w:rPr>
        <w:t>רמ"א</w:t>
      </w:r>
      <w:r>
        <w:rPr>
          <w:rFonts w:hint="cs"/>
          <w:sz w:val="20"/>
          <w:szCs w:val="20"/>
          <w:rtl/>
        </w:rPr>
        <w:t xml:space="preserve">. נהגו להוסיף את יום הפטירה עצמו. </w:t>
      </w:r>
      <w:r w:rsidRPr="003A60A2">
        <w:rPr>
          <w:rFonts w:hint="cs"/>
          <w:b/>
          <w:bCs/>
          <w:sz w:val="20"/>
          <w:szCs w:val="20"/>
          <w:rtl/>
        </w:rPr>
        <w:t>ט"ז</w:t>
      </w:r>
      <w:r>
        <w:rPr>
          <w:rFonts w:hint="cs"/>
          <w:sz w:val="20"/>
          <w:szCs w:val="20"/>
          <w:rtl/>
        </w:rPr>
        <w:t xml:space="preserve">. הטעם הוא משום שאומר בו קדיש ומתענה בו. </w:t>
      </w:r>
      <w:r>
        <w:rPr>
          <w:sz w:val="20"/>
          <w:szCs w:val="20"/>
          <w:rtl/>
        </w:rPr>
        <w:br/>
      </w:r>
      <w:r w:rsidRPr="00164B42">
        <w:rPr>
          <w:rFonts w:hint="cs"/>
          <w:b/>
          <w:bCs/>
          <w:sz w:val="20"/>
          <w:szCs w:val="20"/>
          <w:rtl/>
        </w:rPr>
        <w:t xml:space="preserve">    ש"ך</w:t>
      </w:r>
      <w:r>
        <w:rPr>
          <w:rFonts w:hint="cs"/>
          <w:sz w:val="20"/>
          <w:szCs w:val="20"/>
          <w:rtl/>
        </w:rPr>
        <w:t>. אף אם חל בשבת נוהג בו דין יב'.</w:t>
      </w:r>
      <w:r>
        <w:rPr>
          <w:sz w:val="20"/>
          <w:szCs w:val="20"/>
          <w:rtl/>
        </w:rPr>
        <w:br/>
      </w:r>
      <w:r>
        <w:rPr>
          <w:rFonts w:hint="cs"/>
          <w:sz w:val="20"/>
          <w:szCs w:val="20"/>
          <w:rtl/>
        </w:rPr>
        <w:t xml:space="preserve">3. </w:t>
      </w:r>
      <w:r w:rsidRPr="00164B42">
        <w:rPr>
          <w:rFonts w:hint="cs"/>
          <w:b/>
          <w:bCs/>
          <w:sz w:val="20"/>
          <w:szCs w:val="20"/>
          <w:rtl/>
        </w:rPr>
        <w:t>ט"ז</w:t>
      </w:r>
      <w:r>
        <w:rPr>
          <w:rFonts w:hint="cs"/>
          <w:sz w:val="20"/>
          <w:szCs w:val="20"/>
          <w:rtl/>
        </w:rPr>
        <w:t xml:space="preserve">. ביום היא"צ נוהג אבלות יב' חודש עד עולם, וכך סובר </w:t>
      </w:r>
      <w:r w:rsidRPr="00164B42">
        <w:rPr>
          <w:rFonts w:hint="cs"/>
          <w:b/>
          <w:bCs/>
          <w:sz w:val="20"/>
          <w:szCs w:val="20"/>
          <w:rtl/>
        </w:rPr>
        <w:t>הרמ"א</w:t>
      </w:r>
      <w:r>
        <w:rPr>
          <w:rFonts w:hint="cs"/>
          <w:sz w:val="20"/>
          <w:szCs w:val="20"/>
          <w:rtl/>
        </w:rPr>
        <w:t xml:space="preserve">. </w:t>
      </w:r>
      <w:r w:rsidRPr="00164B42">
        <w:rPr>
          <w:rFonts w:hint="cs"/>
          <w:b/>
          <w:bCs/>
          <w:sz w:val="20"/>
          <w:szCs w:val="20"/>
          <w:rtl/>
        </w:rPr>
        <w:t>ב"ח וש"ך</w:t>
      </w:r>
      <w:r>
        <w:rPr>
          <w:rFonts w:hint="cs"/>
          <w:sz w:val="20"/>
          <w:szCs w:val="20"/>
          <w:rtl/>
        </w:rPr>
        <w:t xml:space="preserve">. רק בסעודת מרעות אסור בליל היא"צ עד עולם, בשאר דיני אבלות מותר וזו כוונת </w:t>
      </w:r>
      <w:r w:rsidRPr="00164B42">
        <w:rPr>
          <w:rFonts w:hint="cs"/>
          <w:b/>
          <w:bCs/>
          <w:sz w:val="20"/>
          <w:szCs w:val="20"/>
          <w:rtl/>
        </w:rPr>
        <w:t>הרמ"א</w:t>
      </w:r>
      <w:r>
        <w:rPr>
          <w:rFonts w:hint="cs"/>
          <w:sz w:val="20"/>
          <w:szCs w:val="20"/>
          <w:rtl/>
        </w:rPr>
        <w:t xml:space="preserve"> לקמן. </w:t>
      </w:r>
      <w:r>
        <w:rPr>
          <w:rFonts w:hint="cs"/>
          <w:sz w:val="20"/>
          <w:szCs w:val="20"/>
          <w:rtl/>
        </w:rPr>
        <w:br/>
      </w:r>
      <w:r>
        <w:rPr>
          <w:sz w:val="20"/>
          <w:szCs w:val="20"/>
          <w:rtl/>
        </w:rPr>
        <w:br/>
      </w:r>
    </w:p>
    <w:p w:rsidR="00032970" w:rsidRPr="00F323C0" w:rsidRDefault="00032970" w:rsidP="00032970">
      <w:pPr>
        <w:rPr>
          <w:sz w:val="20"/>
          <w:szCs w:val="20"/>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rtl/>
        </w:rPr>
      </w:pPr>
    </w:p>
    <w:p w:rsidR="00032970" w:rsidRDefault="00032970" w:rsidP="00032970">
      <w:pPr>
        <w:rPr>
          <w:b/>
          <w:bCs/>
          <w:sz w:val="20"/>
          <w:szCs w:val="20"/>
          <w:rtl/>
        </w:rPr>
      </w:pPr>
      <w:r>
        <w:rPr>
          <w:rFonts w:hint="cs"/>
          <w:b/>
          <w:bCs/>
          <w:sz w:val="20"/>
          <w:szCs w:val="20"/>
          <w:rtl/>
        </w:rPr>
        <w:t>בעזרת ה' יתברך</w:t>
      </w:r>
    </w:p>
    <w:p w:rsidR="00032970" w:rsidRDefault="00032970" w:rsidP="00032970">
      <w:pPr>
        <w:rPr>
          <w:b/>
          <w:bCs/>
          <w:sz w:val="20"/>
          <w:szCs w:val="20"/>
          <w:rtl/>
        </w:rPr>
      </w:pPr>
      <w:r>
        <w:rPr>
          <w:rFonts w:hint="cs"/>
          <w:b/>
          <w:bCs/>
          <w:sz w:val="20"/>
          <w:szCs w:val="20"/>
          <w:rtl/>
        </w:rPr>
        <w:t xml:space="preserve">סימן שצו </w:t>
      </w:r>
      <w:r>
        <w:rPr>
          <w:b/>
          <w:bCs/>
          <w:sz w:val="20"/>
          <w:szCs w:val="20"/>
          <w:rtl/>
        </w:rPr>
        <w:t>–</w:t>
      </w:r>
      <w:r>
        <w:rPr>
          <w:rFonts w:hint="cs"/>
          <w:b/>
          <w:bCs/>
          <w:sz w:val="20"/>
          <w:szCs w:val="20"/>
          <w:rtl/>
        </w:rPr>
        <w:t xml:space="preserve"> אבל שלא נהג אבלותו</w:t>
      </w:r>
    </w:p>
    <w:p w:rsidR="00032970" w:rsidRDefault="00032970" w:rsidP="00032970">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השלמת אבלות וקריעה</w:t>
      </w:r>
      <w:r>
        <w:rPr>
          <w:b/>
          <w:bCs/>
          <w:sz w:val="20"/>
          <w:szCs w:val="20"/>
          <w:rtl/>
        </w:rPr>
        <w:br/>
      </w:r>
      <w:r>
        <w:rPr>
          <w:rFonts w:hint="cs"/>
          <w:b/>
          <w:bCs/>
          <w:sz w:val="20"/>
          <w:szCs w:val="20"/>
          <w:rtl/>
        </w:rPr>
        <w:t>מקור הדין</w:t>
      </w:r>
      <w:r>
        <w:rPr>
          <w:b/>
          <w:bCs/>
          <w:sz w:val="20"/>
          <w:szCs w:val="20"/>
          <w:rtl/>
        </w:rPr>
        <w:br/>
      </w:r>
      <w:r w:rsidRPr="00710215">
        <w:rPr>
          <w:rFonts w:hint="cs"/>
          <w:b/>
          <w:bCs/>
          <w:sz w:val="20"/>
          <w:szCs w:val="20"/>
          <w:rtl/>
        </w:rPr>
        <w:t>גמרא</w:t>
      </w:r>
      <w:r>
        <w:rPr>
          <w:rFonts w:hint="cs"/>
          <w:sz w:val="20"/>
          <w:szCs w:val="20"/>
          <w:rtl/>
        </w:rPr>
        <w:t xml:space="preserve"> </w:t>
      </w:r>
      <w:r w:rsidRPr="00710215">
        <w:rPr>
          <w:rFonts w:hint="cs"/>
          <w:sz w:val="20"/>
          <w:szCs w:val="20"/>
          <w:rtl/>
        </w:rPr>
        <w:t>מו"ק (כ.) "</w:t>
      </w:r>
      <w:r w:rsidRPr="00710215">
        <w:rPr>
          <w:rFonts w:cs="Arial" w:hint="cs"/>
          <w:sz w:val="20"/>
          <w:szCs w:val="20"/>
          <w:rtl/>
        </w:rPr>
        <w:t>תנו</w:t>
      </w:r>
      <w:r w:rsidRPr="00710215">
        <w:rPr>
          <w:rFonts w:cs="Arial"/>
          <w:sz w:val="20"/>
          <w:szCs w:val="20"/>
          <w:rtl/>
        </w:rPr>
        <w:t xml:space="preserve"> </w:t>
      </w:r>
      <w:r w:rsidRPr="00710215">
        <w:rPr>
          <w:rFonts w:cs="Arial" w:hint="cs"/>
          <w:sz w:val="20"/>
          <w:szCs w:val="20"/>
          <w:rtl/>
        </w:rPr>
        <w:t>רבנן</w:t>
      </w:r>
      <w:r w:rsidRPr="00710215">
        <w:rPr>
          <w:rFonts w:cs="Arial"/>
          <w:sz w:val="20"/>
          <w:szCs w:val="20"/>
          <w:rtl/>
        </w:rPr>
        <w:t xml:space="preserve">, </w:t>
      </w:r>
      <w:r w:rsidRPr="00710215">
        <w:rPr>
          <w:rFonts w:cs="Arial" w:hint="cs"/>
          <w:sz w:val="20"/>
          <w:szCs w:val="20"/>
          <w:rtl/>
        </w:rPr>
        <w:t>קיים</w:t>
      </w:r>
      <w:r w:rsidRPr="00710215">
        <w:rPr>
          <w:rFonts w:cs="Arial"/>
          <w:sz w:val="20"/>
          <w:szCs w:val="20"/>
          <w:rtl/>
        </w:rPr>
        <w:t xml:space="preserve"> </w:t>
      </w:r>
      <w:r w:rsidRPr="00710215">
        <w:rPr>
          <w:rFonts w:cs="Arial" w:hint="cs"/>
          <w:sz w:val="20"/>
          <w:szCs w:val="20"/>
          <w:rtl/>
        </w:rPr>
        <w:t>כפיית</w:t>
      </w:r>
      <w:r w:rsidRPr="00710215">
        <w:rPr>
          <w:rFonts w:cs="Arial"/>
          <w:sz w:val="20"/>
          <w:szCs w:val="20"/>
          <w:rtl/>
        </w:rPr>
        <w:t xml:space="preserve"> </w:t>
      </w:r>
      <w:r w:rsidRPr="00710215">
        <w:rPr>
          <w:rFonts w:cs="Arial" w:hint="cs"/>
          <w:sz w:val="20"/>
          <w:szCs w:val="20"/>
          <w:rtl/>
        </w:rPr>
        <w:t>המטה</w:t>
      </w:r>
      <w:r w:rsidRPr="00710215">
        <w:rPr>
          <w:rFonts w:cs="Arial"/>
          <w:sz w:val="20"/>
          <w:szCs w:val="20"/>
          <w:rtl/>
        </w:rPr>
        <w:t xml:space="preserve"> </w:t>
      </w:r>
      <w:r w:rsidRPr="00710215">
        <w:rPr>
          <w:rFonts w:cs="Arial" w:hint="cs"/>
          <w:sz w:val="20"/>
          <w:szCs w:val="20"/>
          <w:rtl/>
        </w:rPr>
        <w:t>שלשה</w:t>
      </w:r>
      <w:r w:rsidRPr="00710215">
        <w:rPr>
          <w:rFonts w:cs="Arial"/>
          <w:sz w:val="20"/>
          <w:szCs w:val="20"/>
          <w:rtl/>
        </w:rPr>
        <w:t xml:space="preserve"> </w:t>
      </w:r>
      <w:r w:rsidRPr="00710215">
        <w:rPr>
          <w:rFonts w:cs="Arial" w:hint="cs"/>
          <w:sz w:val="20"/>
          <w:szCs w:val="20"/>
          <w:rtl/>
        </w:rPr>
        <w:t>ימים</w:t>
      </w:r>
      <w:r w:rsidRPr="00710215">
        <w:rPr>
          <w:rFonts w:cs="Arial"/>
          <w:sz w:val="20"/>
          <w:szCs w:val="20"/>
          <w:rtl/>
        </w:rPr>
        <w:t xml:space="preserve"> </w:t>
      </w:r>
      <w:r w:rsidRPr="00710215">
        <w:rPr>
          <w:rFonts w:cs="Arial" w:hint="cs"/>
          <w:sz w:val="20"/>
          <w:szCs w:val="20"/>
          <w:rtl/>
        </w:rPr>
        <w:t>קודם</w:t>
      </w:r>
      <w:r w:rsidRPr="00710215">
        <w:rPr>
          <w:rFonts w:cs="Arial"/>
          <w:sz w:val="20"/>
          <w:szCs w:val="20"/>
          <w:rtl/>
        </w:rPr>
        <w:t xml:space="preserve"> </w:t>
      </w:r>
      <w:r w:rsidRPr="00710215">
        <w:rPr>
          <w:rFonts w:cs="Arial" w:hint="cs"/>
          <w:sz w:val="20"/>
          <w:szCs w:val="20"/>
          <w:rtl/>
        </w:rPr>
        <w:t>הרגל</w:t>
      </w:r>
      <w:r w:rsidRPr="00710215">
        <w:rPr>
          <w:rFonts w:cs="Arial"/>
          <w:sz w:val="20"/>
          <w:szCs w:val="20"/>
          <w:rtl/>
        </w:rPr>
        <w:t xml:space="preserve"> - </w:t>
      </w:r>
      <w:r w:rsidRPr="00710215">
        <w:rPr>
          <w:rFonts w:cs="Arial" w:hint="cs"/>
          <w:sz w:val="20"/>
          <w:szCs w:val="20"/>
          <w:rtl/>
        </w:rPr>
        <w:t>אינו</w:t>
      </w:r>
      <w:r w:rsidRPr="00710215">
        <w:rPr>
          <w:rFonts w:cs="Arial"/>
          <w:sz w:val="20"/>
          <w:szCs w:val="20"/>
          <w:rtl/>
        </w:rPr>
        <w:t xml:space="preserve"> </w:t>
      </w:r>
      <w:r w:rsidRPr="00710215">
        <w:rPr>
          <w:rFonts w:cs="Arial" w:hint="cs"/>
          <w:sz w:val="20"/>
          <w:szCs w:val="20"/>
          <w:rtl/>
        </w:rPr>
        <w:t>צריך</w:t>
      </w:r>
      <w:r w:rsidRPr="00710215">
        <w:rPr>
          <w:rFonts w:cs="Arial"/>
          <w:sz w:val="20"/>
          <w:szCs w:val="20"/>
          <w:rtl/>
        </w:rPr>
        <w:t xml:space="preserve"> </w:t>
      </w:r>
      <w:r w:rsidRPr="00710215">
        <w:rPr>
          <w:rFonts w:cs="Arial" w:hint="cs"/>
          <w:sz w:val="20"/>
          <w:szCs w:val="20"/>
          <w:rtl/>
        </w:rPr>
        <w:t>לכפותה</w:t>
      </w:r>
      <w:r w:rsidRPr="00710215">
        <w:rPr>
          <w:rFonts w:cs="Arial"/>
          <w:sz w:val="20"/>
          <w:szCs w:val="20"/>
          <w:rtl/>
        </w:rPr>
        <w:t xml:space="preserve"> </w:t>
      </w:r>
      <w:r w:rsidRPr="00710215">
        <w:rPr>
          <w:rFonts w:cs="Arial" w:hint="cs"/>
          <w:sz w:val="20"/>
          <w:szCs w:val="20"/>
          <w:rtl/>
        </w:rPr>
        <w:t>אחר</w:t>
      </w:r>
      <w:r w:rsidRPr="00710215">
        <w:rPr>
          <w:rFonts w:cs="Arial"/>
          <w:sz w:val="20"/>
          <w:szCs w:val="20"/>
          <w:rtl/>
        </w:rPr>
        <w:t xml:space="preserve"> </w:t>
      </w:r>
      <w:r w:rsidRPr="00710215">
        <w:rPr>
          <w:rFonts w:cs="Arial" w:hint="cs"/>
          <w:sz w:val="20"/>
          <w:szCs w:val="20"/>
          <w:rtl/>
        </w:rPr>
        <w:t>הרגל</w:t>
      </w:r>
      <w:r w:rsidRPr="00710215">
        <w:rPr>
          <w:rFonts w:cs="Arial"/>
          <w:sz w:val="20"/>
          <w:szCs w:val="20"/>
          <w:rtl/>
        </w:rPr>
        <w:t xml:space="preserve">, </w:t>
      </w:r>
      <w:r w:rsidRPr="00710215">
        <w:rPr>
          <w:rFonts w:cs="Arial" w:hint="cs"/>
          <w:sz w:val="20"/>
          <w:szCs w:val="20"/>
          <w:rtl/>
        </w:rPr>
        <w:t>דברי</w:t>
      </w:r>
      <w:r w:rsidRPr="00710215">
        <w:rPr>
          <w:rFonts w:cs="Arial"/>
          <w:sz w:val="20"/>
          <w:szCs w:val="20"/>
          <w:rtl/>
        </w:rPr>
        <w:t xml:space="preserve"> </w:t>
      </w:r>
      <w:r w:rsidRPr="00710215">
        <w:rPr>
          <w:rFonts w:cs="Arial" w:hint="cs"/>
          <w:sz w:val="20"/>
          <w:szCs w:val="20"/>
          <w:rtl/>
        </w:rPr>
        <w:t>רבי</w:t>
      </w:r>
      <w:r w:rsidRPr="00710215">
        <w:rPr>
          <w:rFonts w:cs="Arial"/>
          <w:sz w:val="20"/>
          <w:szCs w:val="20"/>
          <w:rtl/>
        </w:rPr>
        <w:t xml:space="preserve"> </w:t>
      </w:r>
      <w:r w:rsidRPr="00710215">
        <w:rPr>
          <w:rFonts w:cs="Arial" w:hint="cs"/>
          <w:sz w:val="20"/>
          <w:szCs w:val="20"/>
          <w:rtl/>
        </w:rPr>
        <w:t>אליעזר</w:t>
      </w:r>
      <w:r w:rsidRPr="00710215">
        <w:rPr>
          <w:rFonts w:cs="Arial"/>
          <w:sz w:val="20"/>
          <w:szCs w:val="20"/>
          <w:rtl/>
        </w:rPr>
        <w:t xml:space="preserve">. </w:t>
      </w:r>
      <w:r w:rsidRPr="00710215">
        <w:rPr>
          <w:rFonts w:cs="Arial" w:hint="cs"/>
          <w:sz w:val="20"/>
          <w:szCs w:val="20"/>
          <w:rtl/>
        </w:rPr>
        <w:t>וחכמים</w:t>
      </w:r>
      <w:r w:rsidRPr="00710215">
        <w:rPr>
          <w:rFonts w:cs="Arial"/>
          <w:sz w:val="20"/>
          <w:szCs w:val="20"/>
          <w:rtl/>
        </w:rPr>
        <w:t xml:space="preserve"> </w:t>
      </w:r>
      <w:r w:rsidRPr="00710215">
        <w:rPr>
          <w:rFonts w:cs="Arial" w:hint="cs"/>
          <w:sz w:val="20"/>
          <w:szCs w:val="20"/>
          <w:rtl/>
        </w:rPr>
        <w:t>אומרים</w:t>
      </w:r>
      <w:r w:rsidRPr="00710215">
        <w:rPr>
          <w:rFonts w:cs="Arial"/>
          <w:sz w:val="20"/>
          <w:szCs w:val="20"/>
          <w:rtl/>
        </w:rPr>
        <w:t xml:space="preserve">: </w:t>
      </w:r>
      <w:r w:rsidRPr="00710215">
        <w:rPr>
          <w:rFonts w:cs="Arial" w:hint="cs"/>
          <w:sz w:val="20"/>
          <w:szCs w:val="20"/>
          <w:rtl/>
        </w:rPr>
        <w:t>אפילו</w:t>
      </w:r>
      <w:r w:rsidRPr="00710215">
        <w:rPr>
          <w:rFonts w:cs="Arial"/>
          <w:sz w:val="20"/>
          <w:szCs w:val="20"/>
          <w:rtl/>
        </w:rPr>
        <w:t xml:space="preserve"> </w:t>
      </w:r>
      <w:r w:rsidRPr="00710215">
        <w:rPr>
          <w:rFonts w:cs="Arial" w:hint="cs"/>
          <w:sz w:val="20"/>
          <w:szCs w:val="20"/>
          <w:rtl/>
        </w:rPr>
        <w:t>יום</w:t>
      </w:r>
      <w:r w:rsidRPr="00710215">
        <w:rPr>
          <w:rFonts w:cs="Arial"/>
          <w:sz w:val="20"/>
          <w:szCs w:val="20"/>
          <w:rtl/>
        </w:rPr>
        <w:t xml:space="preserve"> </w:t>
      </w:r>
      <w:r w:rsidRPr="00710215">
        <w:rPr>
          <w:rFonts w:cs="Arial" w:hint="cs"/>
          <w:sz w:val="20"/>
          <w:szCs w:val="20"/>
          <w:rtl/>
        </w:rPr>
        <w:t>אחד</w:t>
      </w:r>
      <w:r w:rsidRPr="00710215">
        <w:rPr>
          <w:rFonts w:cs="Arial"/>
          <w:sz w:val="20"/>
          <w:szCs w:val="20"/>
          <w:rtl/>
        </w:rPr>
        <w:t xml:space="preserve">, </w:t>
      </w:r>
      <w:r w:rsidRPr="00710215">
        <w:rPr>
          <w:rFonts w:cs="Arial" w:hint="cs"/>
          <w:sz w:val="20"/>
          <w:szCs w:val="20"/>
          <w:rtl/>
        </w:rPr>
        <w:t>ואפילו</w:t>
      </w:r>
      <w:r w:rsidRPr="00710215">
        <w:rPr>
          <w:rFonts w:cs="Arial"/>
          <w:sz w:val="20"/>
          <w:szCs w:val="20"/>
          <w:rtl/>
        </w:rPr>
        <w:t xml:space="preserve"> </w:t>
      </w:r>
      <w:r w:rsidRPr="00710215">
        <w:rPr>
          <w:rFonts w:cs="Arial" w:hint="cs"/>
          <w:sz w:val="20"/>
          <w:szCs w:val="20"/>
          <w:rtl/>
        </w:rPr>
        <w:t>שעה</w:t>
      </w:r>
      <w:r w:rsidRPr="00710215">
        <w:rPr>
          <w:rFonts w:cs="Arial"/>
          <w:sz w:val="20"/>
          <w:szCs w:val="20"/>
          <w:rtl/>
        </w:rPr>
        <w:t xml:space="preserve"> </w:t>
      </w:r>
      <w:r w:rsidRPr="00710215">
        <w:rPr>
          <w:rFonts w:cs="Arial" w:hint="cs"/>
          <w:sz w:val="20"/>
          <w:szCs w:val="20"/>
          <w:rtl/>
        </w:rPr>
        <w:t>אחת</w:t>
      </w:r>
      <w:r w:rsidRPr="00710215">
        <w:rPr>
          <w:rFonts w:cs="Arial"/>
          <w:sz w:val="20"/>
          <w:szCs w:val="20"/>
          <w:rtl/>
        </w:rPr>
        <w:t>.</w:t>
      </w:r>
      <w:r w:rsidRPr="00710215">
        <w:rPr>
          <w:rFonts w:cs="Arial" w:hint="cs"/>
          <w:sz w:val="20"/>
          <w:szCs w:val="20"/>
          <w:rtl/>
        </w:rPr>
        <w:t>"</w:t>
      </w:r>
      <w:r w:rsidRPr="00710215">
        <w:rPr>
          <w:rFonts w:cs="Arial" w:hint="cs"/>
          <w:sz w:val="20"/>
          <w:szCs w:val="20"/>
          <w:rtl/>
        </w:rPr>
        <w:br/>
      </w:r>
      <w:r w:rsidRPr="00710215">
        <w:rPr>
          <w:rFonts w:cs="Arial" w:hint="cs"/>
          <w:b/>
          <w:bCs/>
          <w:sz w:val="20"/>
          <w:szCs w:val="20"/>
          <w:rtl/>
        </w:rPr>
        <w:t>ראב"ד</w:t>
      </w:r>
      <w:r w:rsidRPr="00710215">
        <w:rPr>
          <w:rFonts w:cs="Arial" w:hint="cs"/>
          <w:sz w:val="20"/>
          <w:szCs w:val="20"/>
          <w:rtl/>
        </w:rPr>
        <w:t xml:space="preserve"> </w:t>
      </w:r>
      <w:r w:rsidRPr="00710215">
        <w:rPr>
          <w:rFonts w:cs="Arial"/>
          <w:sz w:val="20"/>
          <w:szCs w:val="20"/>
          <w:rtl/>
        </w:rPr>
        <w:t>–</w:t>
      </w:r>
      <w:r w:rsidRPr="00710215">
        <w:rPr>
          <w:rFonts w:cs="Arial" w:hint="cs"/>
          <w:sz w:val="20"/>
          <w:szCs w:val="20"/>
          <w:rtl/>
        </w:rPr>
        <w:t xml:space="preserve"> התנא דקדק לחלק בין מי שנהג אבלותו לפני הרגל לב</w:t>
      </w:r>
      <w:r>
        <w:rPr>
          <w:rFonts w:cs="Arial" w:hint="cs"/>
          <w:sz w:val="20"/>
          <w:szCs w:val="20"/>
          <w:rtl/>
        </w:rPr>
        <w:t xml:space="preserve">ין מי שלא נהג אבלותו קודם הרגל, </w:t>
      </w:r>
      <w:r w:rsidRPr="00710215">
        <w:rPr>
          <w:rFonts w:cs="Arial" w:hint="cs"/>
          <w:sz w:val="20"/>
          <w:szCs w:val="20"/>
          <w:rtl/>
        </w:rPr>
        <w:t xml:space="preserve">משמע שדין ביטול האבלות </w:t>
      </w:r>
      <w:r>
        <w:rPr>
          <w:rFonts w:cs="Arial" w:hint="cs"/>
          <w:sz w:val="20"/>
          <w:szCs w:val="20"/>
          <w:rtl/>
        </w:rPr>
        <w:t>ע"</w:t>
      </w:r>
      <w:r w:rsidRPr="00710215">
        <w:rPr>
          <w:rFonts w:cs="Arial" w:hint="cs"/>
          <w:sz w:val="20"/>
          <w:szCs w:val="20"/>
          <w:rtl/>
        </w:rPr>
        <w:t>י הרגל נאמר רק כאשר האבל נהג בפועל את דיני האבלות קודם הר</w:t>
      </w:r>
      <w:r>
        <w:rPr>
          <w:rFonts w:cs="Arial" w:hint="cs"/>
          <w:sz w:val="20"/>
          <w:szCs w:val="20"/>
          <w:rtl/>
        </w:rPr>
        <w:t>ג</w:t>
      </w:r>
      <w:r w:rsidRPr="00710215">
        <w:rPr>
          <w:rFonts w:cs="Arial" w:hint="cs"/>
          <w:sz w:val="20"/>
          <w:szCs w:val="20"/>
          <w:rtl/>
        </w:rPr>
        <w:t xml:space="preserve">ל, </w:t>
      </w:r>
      <w:r>
        <w:rPr>
          <w:rFonts w:cs="Arial" w:hint="cs"/>
          <w:sz w:val="20"/>
          <w:szCs w:val="20"/>
          <w:rtl/>
        </w:rPr>
        <w:t>אך אבל שלא נהג אבלותו לפני הרגל אין הרגל מבטל האבלות כדי שלא יהיה חוטא נשכר.</w:t>
      </w:r>
      <w:r>
        <w:rPr>
          <w:rFonts w:hint="cs"/>
          <w:b/>
          <w:bCs/>
          <w:sz w:val="20"/>
          <w:szCs w:val="20"/>
          <w:rtl/>
        </w:rPr>
        <w:br/>
      </w:r>
      <w:r>
        <w:rPr>
          <w:rFonts w:hint="cs"/>
          <w:sz w:val="20"/>
          <w:szCs w:val="20"/>
          <w:rtl/>
        </w:rPr>
        <w:t xml:space="preserve">ומכך שאבל שלא נהג אבלות קודם הרגל משלים לאחר הרגל, הוא הדין כל אבל שלא נהג אבלות </w:t>
      </w:r>
      <w:r>
        <w:rPr>
          <w:sz w:val="20"/>
          <w:szCs w:val="20"/>
          <w:rtl/>
        </w:rPr>
        <w:t>–</w:t>
      </w:r>
      <w:r>
        <w:rPr>
          <w:rFonts w:hint="cs"/>
          <w:sz w:val="20"/>
          <w:szCs w:val="20"/>
          <w:rtl/>
        </w:rPr>
        <w:t xml:space="preserve"> משלים, וכ"פ </w:t>
      </w:r>
      <w:r w:rsidRPr="00D71DC4">
        <w:rPr>
          <w:rFonts w:hint="cs"/>
          <w:b/>
          <w:bCs/>
          <w:sz w:val="20"/>
          <w:szCs w:val="20"/>
          <w:rtl/>
        </w:rPr>
        <w:t>המחבר</w:t>
      </w:r>
      <w:r>
        <w:rPr>
          <w:rFonts w:hint="cs"/>
          <w:sz w:val="20"/>
          <w:szCs w:val="20"/>
          <w:rtl/>
        </w:rPr>
        <w:t>.</w:t>
      </w:r>
      <w:r>
        <w:rPr>
          <w:rFonts w:hint="cs"/>
          <w:sz w:val="20"/>
          <w:szCs w:val="20"/>
          <w:rtl/>
        </w:rPr>
        <w:br/>
        <w:t>ברם, לדין הקריעה על שאר הקרובים אין השלמה כפי שנאמר להדיא בגמרא מו"ק (כ:) "</w:t>
      </w:r>
      <w:r w:rsidRPr="00602D3E">
        <w:rPr>
          <w:rFonts w:cs="Arial" w:hint="cs"/>
          <w:sz w:val="20"/>
          <w:szCs w:val="20"/>
          <w:rtl/>
        </w:rPr>
        <w:t>מי</w:t>
      </w:r>
      <w:r w:rsidRPr="00602D3E">
        <w:rPr>
          <w:rFonts w:cs="Arial"/>
          <w:sz w:val="20"/>
          <w:szCs w:val="20"/>
          <w:rtl/>
        </w:rPr>
        <w:t xml:space="preserve"> </w:t>
      </w:r>
      <w:r w:rsidRPr="00602D3E">
        <w:rPr>
          <w:rFonts w:cs="Arial" w:hint="cs"/>
          <w:sz w:val="20"/>
          <w:szCs w:val="20"/>
          <w:rtl/>
        </w:rPr>
        <w:t>שאין</w:t>
      </w:r>
      <w:r w:rsidRPr="00602D3E">
        <w:rPr>
          <w:rFonts w:cs="Arial"/>
          <w:sz w:val="20"/>
          <w:szCs w:val="20"/>
          <w:rtl/>
        </w:rPr>
        <w:t xml:space="preserve"> </w:t>
      </w:r>
      <w:r w:rsidRPr="00602D3E">
        <w:rPr>
          <w:rFonts w:cs="Arial" w:hint="cs"/>
          <w:sz w:val="20"/>
          <w:szCs w:val="20"/>
          <w:rtl/>
        </w:rPr>
        <w:t>לו</w:t>
      </w:r>
      <w:r w:rsidRPr="00602D3E">
        <w:rPr>
          <w:rFonts w:cs="Arial"/>
          <w:sz w:val="20"/>
          <w:szCs w:val="20"/>
          <w:rtl/>
        </w:rPr>
        <w:t xml:space="preserve"> </w:t>
      </w:r>
      <w:r w:rsidRPr="00602D3E">
        <w:rPr>
          <w:rFonts w:cs="Arial" w:hint="cs"/>
          <w:sz w:val="20"/>
          <w:szCs w:val="20"/>
          <w:rtl/>
        </w:rPr>
        <w:t>חלוק</w:t>
      </w:r>
      <w:r w:rsidRPr="00602D3E">
        <w:rPr>
          <w:rFonts w:cs="Arial"/>
          <w:sz w:val="20"/>
          <w:szCs w:val="20"/>
          <w:rtl/>
        </w:rPr>
        <w:t xml:space="preserve"> </w:t>
      </w:r>
      <w:r w:rsidRPr="00602D3E">
        <w:rPr>
          <w:rFonts w:cs="Arial" w:hint="cs"/>
          <w:sz w:val="20"/>
          <w:szCs w:val="20"/>
          <w:rtl/>
        </w:rPr>
        <w:t>לקרוע</w:t>
      </w:r>
      <w:r w:rsidRPr="00602D3E">
        <w:rPr>
          <w:rFonts w:cs="Arial"/>
          <w:sz w:val="20"/>
          <w:szCs w:val="20"/>
          <w:rtl/>
        </w:rPr>
        <w:t xml:space="preserve">, </w:t>
      </w:r>
      <w:r w:rsidRPr="00602D3E">
        <w:rPr>
          <w:rFonts w:cs="Arial" w:hint="cs"/>
          <w:sz w:val="20"/>
          <w:szCs w:val="20"/>
          <w:rtl/>
        </w:rPr>
        <w:t>ונזדמן</w:t>
      </w:r>
      <w:r w:rsidRPr="00602D3E">
        <w:rPr>
          <w:rFonts w:cs="Arial"/>
          <w:sz w:val="20"/>
          <w:szCs w:val="20"/>
          <w:rtl/>
        </w:rPr>
        <w:t xml:space="preserve"> </w:t>
      </w:r>
      <w:r w:rsidRPr="00602D3E">
        <w:rPr>
          <w:rFonts w:cs="Arial" w:hint="cs"/>
          <w:sz w:val="20"/>
          <w:szCs w:val="20"/>
          <w:rtl/>
        </w:rPr>
        <w:t>לו</w:t>
      </w:r>
      <w:r w:rsidRPr="00602D3E">
        <w:rPr>
          <w:rFonts w:cs="Arial"/>
          <w:sz w:val="20"/>
          <w:szCs w:val="20"/>
          <w:rtl/>
        </w:rPr>
        <w:t xml:space="preserve"> </w:t>
      </w:r>
      <w:r w:rsidRPr="00602D3E">
        <w:rPr>
          <w:rFonts w:cs="Arial" w:hint="cs"/>
          <w:sz w:val="20"/>
          <w:szCs w:val="20"/>
          <w:rtl/>
        </w:rPr>
        <w:t>בתוך</w:t>
      </w:r>
      <w:r w:rsidRPr="00602D3E">
        <w:rPr>
          <w:rFonts w:cs="Arial"/>
          <w:sz w:val="20"/>
          <w:szCs w:val="20"/>
          <w:rtl/>
        </w:rPr>
        <w:t xml:space="preserve"> </w:t>
      </w:r>
      <w:r w:rsidRPr="00602D3E">
        <w:rPr>
          <w:rFonts w:cs="Arial" w:hint="cs"/>
          <w:sz w:val="20"/>
          <w:szCs w:val="20"/>
          <w:rtl/>
        </w:rPr>
        <w:t>שבעה</w:t>
      </w:r>
      <w:r w:rsidRPr="00602D3E">
        <w:rPr>
          <w:rFonts w:cs="Arial"/>
          <w:sz w:val="20"/>
          <w:szCs w:val="20"/>
          <w:rtl/>
        </w:rPr>
        <w:t xml:space="preserve"> - </w:t>
      </w:r>
      <w:r w:rsidRPr="00602D3E">
        <w:rPr>
          <w:rFonts w:cs="Arial" w:hint="cs"/>
          <w:sz w:val="20"/>
          <w:szCs w:val="20"/>
          <w:rtl/>
        </w:rPr>
        <w:t>קורע</w:t>
      </w:r>
      <w:r w:rsidRPr="00602D3E">
        <w:rPr>
          <w:rFonts w:cs="Arial"/>
          <w:sz w:val="20"/>
          <w:szCs w:val="20"/>
          <w:rtl/>
        </w:rPr>
        <w:t xml:space="preserve">, </w:t>
      </w:r>
      <w:r w:rsidRPr="00602D3E">
        <w:rPr>
          <w:rFonts w:cs="Arial" w:hint="cs"/>
          <w:sz w:val="20"/>
          <w:szCs w:val="20"/>
          <w:rtl/>
        </w:rPr>
        <w:t>לאחר</w:t>
      </w:r>
      <w:r w:rsidRPr="00602D3E">
        <w:rPr>
          <w:rFonts w:cs="Arial"/>
          <w:sz w:val="20"/>
          <w:szCs w:val="20"/>
          <w:rtl/>
        </w:rPr>
        <w:t xml:space="preserve"> </w:t>
      </w:r>
      <w:r w:rsidRPr="00602D3E">
        <w:rPr>
          <w:rFonts w:cs="Arial" w:hint="cs"/>
          <w:sz w:val="20"/>
          <w:szCs w:val="20"/>
          <w:rtl/>
        </w:rPr>
        <w:t>שבעה</w:t>
      </w:r>
      <w:r w:rsidRPr="00602D3E">
        <w:rPr>
          <w:rFonts w:cs="Arial"/>
          <w:sz w:val="20"/>
          <w:szCs w:val="20"/>
          <w:rtl/>
        </w:rPr>
        <w:t xml:space="preserve"> - </w:t>
      </w:r>
      <w:r w:rsidRPr="00602D3E">
        <w:rPr>
          <w:rFonts w:cs="Arial" w:hint="cs"/>
          <w:sz w:val="20"/>
          <w:szCs w:val="20"/>
          <w:rtl/>
        </w:rPr>
        <w:t>אינו</w:t>
      </w:r>
      <w:r w:rsidRPr="00602D3E">
        <w:rPr>
          <w:rFonts w:cs="Arial"/>
          <w:sz w:val="20"/>
          <w:szCs w:val="20"/>
          <w:rtl/>
        </w:rPr>
        <w:t xml:space="preserve"> </w:t>
      </w:r>
      <w:r w:rsidRPr="00602D3E">
        <w:rPr>
          <w:rFonts w:cs="Arial" w:hint="cs"/>
          <w:sz w:val="20"/>
          <w:szCs w:val="20"/>
          <w:rtl/>
        </w:rPr>
        <w:t>קורע</w:t>
      </w:r>
      <w:r>
        <w:rPr>
          <w:rFonts w:cs="Arial"/>
          <w:sz w:val="20"/>
          <w:szCs w:val="20"/>
          <w:rtl/>
        </w:rPr>
        <w:t>.</w:t>
      </w:r>
      <w:r>
        <w:rPr>
          <w:rFonts w:cs="Arial" w:hint="cs"/>
          <w:sz w:val="20"/>
          <w:szCs w:val="20"/>
          <w:rtl/>
        </w:rPr>
        <w:t xml:space="preserve">.. </w:t>
      </w:r>
      <w:r w:rsidRPr="00602D3E">
        <w:rPr>
          <w:rFonts w:cs="Arial" w:hint="cs"/>
          <w:sz w:val="20"/>
          <w:szCs w:val="20"/>
          <w:rtl/>
        </w:rPr>
        <w:t>אבל</w:t>
      </w:r>
      <w:r w:rsidRPr="00602D3E">
        <w:rPr>
          <w:rFonts w:cs="Arial"/>
          <w:sz w:val="20"/>
          <w:szCs w:val="20"/>
          <w:rtl/>
        </w:rPr>
        <w:t xml:space="preserve"> </w:t>
      </w:r>
      <w:r w:rsidRPr="00602D3E">
        <w:rPr>
          <w:rFonts w:cs="Arial" w:hint="cs"/>
          <w:sz w:val="20"/>
          <w:szCs w:val="20"/>
          <w:rtl/>
        </w:rPr>
        <w:t>על</w:t>
      </w:r>
      <w:r w:rsidRPr="00602D3E">
        <w:rPr>
          <w:rFonts w:cs="Arial"/>
          <w:sz w:val="20"/>
          <w:szCs w:val="20"/>
          <w:rtl/>
        </w:rPr>
        <w:t xml:space="preserve"> </w:t>
      </w:r>
      <w:r w:rsidRPr="00602D3E">
        <w:rPr>
          <w:rFonts w:cs="Arial" w:hint="cs"/>
          <w:sz w:val="20"/>
          <w:szCs w:val="20"/>
          <w:rtl/>
        </w:rPr>
        <w:t>אביו</w:t>
      </w:r>
      <w:r w:rsidRPr="00602D3E">
        <w:rPr>
          <w:rFonts w:cs="Arial"/>
          <w:sz w:val="20"/>
          <w:szCs w:val="20"/>
          <w:rtl/>
        </w:rPr>
        <w:t xml:space="preserve"> </w:t>
      </w:r>
      <w:r w:rsidRPr="00602D3E">
        <w:rPr>
          <w:rFonts w:cs="Arial" w:hint="cs"/>
          <w:sz w:val="20"/>
          <w:szCs w:val="20"/>
          <w:rtl/>
        </w:rPr>
        <w:t>ועל</w:t>
      </w:r>
      <w:r w:rsidRPr="00602D3E">
        <w:rPr>
          <w:rFonts w:cs="Arial"/>
          <w:sz w:val="20"/>
          <w:szCs w:val="20"/>
          <w:rtl/>
        </w:rPr>
        <w:t xml:space="preserve"> </w:t>
      </w:r>
      <w:r w:rsidRPr="00602D3E">
        <w:rPr>
          <w:rFonts w:cs="Arial" w:hint="cs"/>
          <w:sz w:val="20"/>
          <w:szCs w:val="20"/>
          <w:rtl/>
        </w:rPr>
        <w:t>אמו</w:t>
      </w:r>
      <w:r w:rsidRPr="00602D3E">
        <w:rPr>
          <w:rFonts w:cs="Arial"/>
          <w:sz w:val="20"/>
          <w:szCs w:val="20"/>
          <w:rtl/>
        </w:rPr>
        <w:t xml:space="preserve"> - </w:t>
      </w:r>
      <w:r w:rsidRPr="00602D3E">
        <w:rPr>
          <w:rFonts w:cs="Arial" w:hint="cs"/>
          <w:sz w:val="20"/>
          <w:szCs w:val="20"/>
          <w:rtl/>
        </w:rPr>
        <w:t>קורע</w:t>
      </w:r>
      <w:r w:rsidRPr="00602D3E">
        <w:rPr>
          <w:rFonts w:cs="Arial"/>
          <w:sz w:val="20"/>
          <w:szCs w:val="20"/>
          <w:rtl/>
        </w:rPr>
        <w:t xml:space="preserve"> </w:t>
      </w:r>
      <w:r w:rsidRPr="00602D3E">
        <w:rPr>
          <w:rFonts w:cs="Arial" w:hint="cs"/>
          <w:sz w:val="20"/>
          <w:szCs w:val="20"/>
          <w:rtl/>
        </w:rPr>
        <w:t>והולך</w:t>
      </w:r>
      <w:r>
        <w:rPr>
          <w:rFonts w:cs="Arial"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602D3E">
        <w:rPr>
          <w:rFonts w:cs="Arial" w:hint="cs"/>
          <w:sz w:val="20"/>
          <w:szCs w:val="20"/>
          <w:rtl/>
        </w:rPr>
        <w:t>אבל</w:t>
      </w:r>
      <w:r w:rsidRPr="00602D3E">
        <w:rPr>
          <w:rFonts w:cs="Arial"/>
          <w:sz w:val="20"/>
          <w:szCs w:val="20"/>
          <w:rtl/>
        </w:rPr>
        <w:t xml:space="preserve"> </w:t>
      </w:r>
      <w:r w:rsidRPr="00602D3E">
        <w:rPr>
          <w:rFonts w:cs="Arial" w:hint="cs"/>
          <w:sz w:val="20"/>
          <w:szCs w:val="20"/>
          <w:rtl/>
        </w:rPr>
        <w:t>שלא</w:t>
      </w:r>
      <w:r w:rsidRPr="00602D3E">
        <w:rPr>
          <w:rFonts w:cs="Arial"/>
          <w:sz w:val="20"/>
          <w:szCs w:val="20"/>
          <w:rtl/>
        </w:rPr>
        <w:t xml:space="preserve"> </w:t>
      </w:r>
      <w:r w:rsidRPr="00602D3E">
        <w:rPr>
          <w:rFonts w:cs="Arial" w:hint="cs"/>
          <w:sz w:val="20"/>
          <w:szCs w:val="20"/>
          <w:rtl/>
        </w:rPr>
        <w:t>נהג</w:t>
      </w:r>
      <w:r w:rsidRPr="00602D3E">
        <w:rPr>
          <w:rFonts w:cs="Arial"/>
          <w:sz w:val="20"/>
          <w:szCs w:val="20"/>
          <w:rtl/>
        </w:rPr>
        <w:t xml:space="preserve"> </w:t>
      </w:r>
      <w:r w:rsidRPr="00602D3E">
        <w:rPr>
          <w:rFonts w:cs="Arial" w:hint="cs"/>
          <w:sz w:val="20"/>
          <w:szCs w:val="20"/>
          <w:rtl/>
        </w:rPr>
        <w:t>אבלותו</w:t>
      </w:r>
      <w:r w:rsidRPr="00602D3E">
        <w:rPr>
          <w:rFonts w:cs="Arial"/>
          <w:sz w:val="20"/>
          <w:szCs w:val="20"/>
          <w:rtl/>
        </w:rPr>
        <w:t xml:space="preserve"> </w:t>
      </w:r>
      <w:r w:rsidRPr="00602D3E">
        <w:rPr>
          <w:rFonts w:cs="Arial" w:hint="cs"/>
          <w:sz w:val="20"/>
          <w:szCs w:val="20"/>
          <w:rtl/>
        </w:rPr>
        <w:t>תוך</w:t>
      </w:r>
      <w:r w:rsidRPr="00602D3E">
        <w:rPr>
          <w:rFonts w:cs="Arial"/>
          <w:sz w:val="20"/>
          <w:szCs w:val="20"/>
          <w:rtl/>
        </w:rPr>
        <w:t xml:space="preserve"> </w:t>
      </w:r>
      <w:r w:rsidRPr="00602D3E">
        <w:rPr>
          <w:rFonts w:cs="Arial" w:hint="cs"/>
          <w:sz w:val="20"/>
          <w:szCs w:val="20"/>
          <w:rtl/>
        </w:rPr>
        <w:t>שבעה</w:t>
      </w:r>
      <w:r w:rsidRPr="00602D3E">
        <w:rPr>
          <w:rFonts w:cs="Arial"/>
          <w:sz w:val="20"/>
          <w:szCs w:val="20"/>
          <w:rtl/>
        </w:rPr>
        <w:t xml:space="preserve">, </w:t>
      </w:r>
      <w:r w:rsidRPr="00602D3E">
        <w:rPr>
          <w:rFonts w:cs="Arial" w:hint="cs"/>
          <w:sz w:val="20"/>
          <w:szCs w:val="20"/>
          <w:rtl/>
        </w:rPr>
        <w:t>בין</w:t>
      </w:r>
      <w:r w:rsidRPr="00602D3E">
        <w:rPr>
          <w:rFonts w:cs="Arial"/>
          <w:sz w:val="20"/>
          <w:szCs w:val="20"/>
          <w:rtl/>
        </w:rPr>
        <w:t xml:space="preserve"> </w:t>
      </w:r>
      <w:r w:rsidRPr="00602D3E">
        <w:rPr>
          <w:rFonts w:cs="Arial" w:hint="cs"/>
          <w:sz w:val="20"/>
          <w:szCs w:val="20"/>
          <w:rtl/>
        </w:rPr>
        <w:t>בשוגג</w:t>
      </w:r>
      <w:r w:rsidRPr="00602D3E">
        <w:rPr>
          <w:rFonts w:cs="Arial"/>
          <w:sz w:val="20"/>
          <w:szCs w:val="20"/>
          <w:rtl/>
        </w:rPr>
        <w:t xml:space="preserve"> </w:t>
      </w:r>
      <w:r w:rsidRPr="00602D3E">
        <w:rPr>
          <w:rFonts w:cs="Arial" w:hint="cs"/>
          <w:sz w:val="20"/>
          <w:szCs w:val="20"/>
          <w:rtl/>
        </w:rPr>
        <w:t>בין</w:t>
      </w:r>
      <w:r w:rsidRPr="00602D3E">
        <w:rPr>
          <w:rFonts w:cs="Arial"/>
          <w:sz w:val="20"/>
          <w:szCs w:val="20"/>
          <w:rtl/>
        </w:rPr>
        <w:t xml:space="preserve"> </w:t>
      </w:r>
      <w:r w:rsidRPr="00602D3E">
        <w:rPr>
          <w:rFonts w:cs="Arial" w:hint="cs"/>
          <w:sz w:val="20"/>
          <w:szCs w:val="20"/>
          <w:rtl/>
        </w:rPr>
        <w:t>במזיד</w:t>
      </w:r>
      <w:r w:rsidRPr="00602D3E">
        <w:rPr>
          <w:rFonts w:cs="Arial"/>
          <w:sz w:val="20"/>
          <w:szCs w:val="20"/>
          <w:rtl/>
        </w:rPr>
        <w:t xml:space="preserve">, </w:t>
      </w:r>
      <w:r w:rsidRPr="00602D3E">
        <w:rPr>
          <w:rFonts w:cs="Arial" w:hint="cs"/>
          <w:sz w:val="20"/>
          <w:szCs w:val="20"/>
          <w:rtl/>
        </w:rPr>
        <w:t>משלים</w:t>
      </w:r>
      <w:r w:rsidRPr="00602D3E">
        <w:rPr>
          <w:rFonts w:cs="Arial"/>
          <w:sz w:val="20"/>
          <w:szCs w:val="20"/>
          <w:rtl/>
        </w:rPr>
        <w:t xml:space="preserve"> </w:t>
      </w:r>
      <w:r w:rsidRPr="00602D3E">
        <w:rPr>
          <w:rFonts w:cs="Arial" w:hint="cs"/>
          <w:sz w:val="20"/>
          <w:szCs w:val="20"/>
          <w:rtl/>
        </w:rPr>
        <w:t>אותו</w:t>
      </w:r>
      <w:r w:rsidRPr="00602D3E">
        <w:rPr>
          <w:rFonts w:cs="Arial"/>
          <w:sz w:val="20"/>
          <w:szCs w:val="20"/>
          <w:rtl/>
        </w:rPr>
        <w:t xml:space="preserve"> </w:t>
      </w:r>
      <w:r w:rsidRPr="00602D3E">
        <w:rPr>
          <w:rFonts w:cs="Arial" w:hint="cs"/>
          <w:sz w:val="20"/>
          <w:szCs w:val="20"/>
          <w:rtl/>
        </w:rPr>
        <w:t>כל</w:t>
      </w:r>
      <w:r w:rsidRPr="00602D3E">
        <w:rPr>
          <w:rFonts w:cs="Arial"/>
          <w:sz w:val="20"/>
          <w:szCs w:val="20"/>
          <w:rtl/>
        </w:rPr>
        <w:t xml:space="preserve"> </w:t>
      </w:r>
      <w:r w:rsidRPr="00602D3E">
        <w:rPr>
          <w:rFonts w:cs="Arial" w:hint="cs"/>
          <w:sz w:val="20"/>
          <w:szCs w:val="20"/>
          <w:rtl/>
        </w:rPr>
        <w:t>שלשים</w:t>
      </w:r>
      <w:r w:rsidRPr="00602D3E">
        <w:rPr>
          <w:rFonts w:cs="Arial"/>
          <w:sz w:val="20"/>
          <w:szCs w:val="20"/>
          <w:rtl/>
        </w:rPr>
        <w:t xml:space="preserve">, </w:t>
      </w:r>
      <w:r w:rsidRPr="00602D3E">
        <w:rPr>
          <w:rFonts w:cs="Arial" w:hint="cs"/>
          <w:sz w:val="20"/>
          <w:szCs w:val="20"/>
          <w:rtl/>
        </w:rPr>
        <w:t>חוץ</w:t>
      </w:r>
      <w:r w:rsidRPr="00602D3E">
        <w:rPr>
          <w:rFonts w:cs="Arial"/>
          <w:sz w:val="20"/>
          <w:szCs w:val="20"/>
          <w:rtl/>
        </w:rPr>
        <w:t xml:space="preserve"> </w:t>
      </w:r>
      <w:r w:rsidRPr="00602D3E">
        <w:rPr>
          <w:rFonts w:cs="Arial" w:hint="cs"/>
          <w:sz w:val="20"/>
          <w:szCs w:val="20"/>
          <w:rtl/>
        </w:rPr>
        <w:t>מהקריעה</w:t>
      </w:r>
      <w:r w:rsidRPr="00602D3E">
        <w:rPr>
          <w:rFonts w:cs="Arial"/>
          <w:sz w:val="20"/>
          <w:szCs w:val="20"/>
          <w:rtl/>
        </w:rPr>
        <w:t xml:space="preserve">, </w:t>
      </w:r>
      <w:r w:rsidRPr="00602D3E">
        <w:rPr>
          <w:rFonts w:cs="Arial" w:hint="cs"/>
          <w:sz w:val="20"/>
          <w:szCs w:val="20"/>
          <w:rtl/>
        </w:rPr>
        <w:t>שאם</w:t>
      </w:r>
      <w:r w:rsidRPr="00602D3E">
        <w:rPr>
          <w:rFonts w:cs="Arial"/>
          <w:sz w:val="20"/>
          <w:szCs w:val="20"/>
          <w:rtl/>
        </w:rPr>
        <w:t xml:space="preserve"> </w:t>
      </w:r>
      <w:r w:rsidRPr="00602D3E">
        <w:rPr>
          <w:rFonts w:cs="Arial" w:hint="cs"/>
          <w:sz w:val="20"/>
          <w:szCs w:val="20"/>
          <w:rtl/>
        </w:rPr>
        <w:t>לא</w:t>
      </w:r>
      <w:r w:rsidRPr="00602D3E">
        <w:rPr>
          <w:rFonts w:cs="Arial"/>
          <w:sz w:val="20"/>
          <w:szCs w:val="20"/>
          <w:rtl/>
        </w:rPr>
        <w:t xml:space="preserve"> </w:t>
      </w:r>
      <w:r w:rsidRPr="00602D3E">
        <w:rPr>
          <w:rFonts w:cs="Arial" w:hint="cs"/>
          <w:sz w:val="20"/>
          <w:szCs w:val="20"/>
          <w:rtl/>
        </w:rPr>
        <w:t>קרע</w:t>
      </w:r>
      <w:r w:rsidRPr="00602D3E">
        <w:rPr>
          <w:rFonts w:cs="Arial"/>
          <w:sz w:val="20"/>
          <w:szCs w:val="20"/>
          <w:rtl/>
        </w:rPr>
        <w:t xml:space="preserve"> </w:t>
      </w:r>
      <w:r w:rsidRPr="00602D3E">
        <w:rPr>
          <w:rFonts w:cs="Arial" w:hint="cs"/>
          <w:sz w:val="20"/>
          <w:szCs w:val="20"/>
          <w:rtl/>
        </w:rPr>
        <w:t>בשעת</w:t>
      </w:r>
      <w:r w:rsidRPr="00602D3E">
        <w:rPr>
          <w:rFonts w:cs="Arial"/>
          <w:sz w:val="20"/>
          <w:szCs w:val="20"/>
          <w:rtl/>
        </w:rPr>
        <w:t xml:space="preserve"> </w:t>
      </w:r>
      <w:r w:rsidRPr="00602D3E">
        <w:rPr>
          <w:rFonts w:cs="Arial" w:hint="cs"/>
          <w:sz w:val="20"/>
          <w:szCs w:val="20"/>
          <w:rtl/>
        </w:rPr>
        <w:t>חימום</w:t>
      </w:r>
      <w:r w:rsidRPr="00602D3E">
        <w:rPr>
          <w:rFonts w:cs="Arial"/>
          <w:sz w:val="20"/>
          <w:szCs w:val="20"/>
          <w:rtl/>
        </w:rPr>
        <w:t xml:space="preserve"> </w:t>
      </w:r>
      <w:r w:rsidRPr="00602D3E">
        <w:rPr>
          <w:rFonts w:cs="Arial" w:hint="cs"/>
          <w:sz w:val="20"/>
          <w:szCs w:val="20"/>
          <w:rtl/>
        </w:rPr>
        <w:t>אינו</w:t>
      </w:r>
      <w:r w:rsidRPr="00602D3E">
        <w:rPr>
          <w:rFonts w:cs="Arial"/>
          <w:sz w:val="20"/>
          <w:szCs w:val="20"/>
          <w:rtl/>
        </w:rPr>
        <w:t xml:space="preserve"> </w:t>
      </w:r>
      <w:r w:rsidRPr="00602D3E">
        <w:rPr>
          <w:rFonts w:cs="Arial" w:hint="cs"/>
          <w:sz w:val="20"/>
          <w:szCs w:val="20"/>
          <w:rtl/>
        </w:rPr>
        <w:t>קורע</w:t>
      </w:r>
      <w:r w:rsidRPr="00602D3E">
        <w:rPr>
          <w:rFonts w:cs="Arial"/>
          <w:sz w:val="20"/>
          <w:szCs w:val="20"/>
          <w:rtl/>
        </w:rPr>
        <w:t xml:space="preserve"> </w:t>
      </w:r>
      <w:r w:rsidRPr="00602D3E">
        <w:rPr>
          <w:rFonts w:cs="Arial" w:hint="cs"/>
          <w:sz w:val="20"/>
          <w:szCs w:val="20"/>
          <w:rtl/>
        </w:rPr>
        <w:t>אלא</w:t>
      </w:r>
      <w:r w:rsidRPr="00602D3E">
        <w:rPr>
          <w:rFonts w:cs="Arial"/>
          <w:sz w:val="20"/>
          <w:szCs w:val="20"/>
          <w:rtl/>
        </w:rPr>
        <w:t xml:space="preserve"> </w:t>
      </w:r>
      <w:r w:rsidRPr="00602D3E">
        <w:rPr>
          <w:rFonts w:cs="Arial" w:hint="cs"/>
          <w:sz w:val="20"/>
          <w:szCs w:val="20"/>
          <w:rtl/>
        </w:rPr>
        <w:t>תוך</w:t>
      </w:r>
      <w:r w:rsidRPr="00602D3E">
        <w:rPr>
          <w:rFonts w:cs="Arial"/>
          <w:sz w:val="20"/>
          <w:szCs w:val="20"/>
          <w:rtl/>
        </w:rPr>
        <w:t xml:space="preserve"> </w:t>
      </w:r>
      <w:r w:rsidRPr="00602D3E">
        <w:rPr>
          <w:rFonts w:cs="Arial" w:hint="cs"/>
          <w:sz w:val="20"/>
          <w:szCs w:val="20"/>
          <w:rtl/>
        </w:rPr>
        <w:t>שבעה</w:t>
      </w:r>
      <w:r w:rsidRPr="00602D3E">
        <w:rPr>
          <w:rFonts w:cs="Arial"/>
          <w:sz w:val="20"/>
          <w:szCs w:val="20"/>
          <w:rtl/>
        </w:rPr>
        <w:t xml:space="preserve">, </w:t>
      </w:r>
      <w:r w:rsidRPr="00602D3E">
        <w:rPr>
          <w:rFonts w:cs="Arial" w:hint="cs"/>
          <w:sz w:val="20"/>
          <w:szCs w:val="20"/>
          <w:rtl/>
        </w:rPr>
        <w:t>חוץ</w:t>
      </w:r>
      <w:r w:rsidRPr="00602D3E">
        <w:rPr>
          <w:rFonts w:cs="Arial"/>
          <w:sz w:val="20"/>
          <w:szCs w:val="20"/>
          <w:rtl/>
        </w:rPr>
        <w:t xml:space="preserve"> </w:t>
      </w:r>
      <w:r w:rsidRPr="00602D3E">
        <w:rPr>
          <w:rFonts w:cs="Arial" w:hint="cs"/>
          <w:sz w:val="20"/>
          <w:szCs w:val="20"/>
          <w:rtl/>
        </w:rPr>
        <w:t>מאביו</w:t>
      </w:r>
      <w:r w:rsidRPr="00602D3E">
        <w:rPr>
          <w:rFonts w:cs="Arial"/>
          <w:sz w:val="20"/>
          <w:szCs w:val="20"/>
          <w:rtl/>
        </w:rPr>
        <w:t xml:space="preserve"> </w:t>
      </w:r>
      <w:r w:rsidRPr="00602D3E">
        <w:rPr>
          <w:rFonts w:cs="Arial" w:hint="cs"/>
          <w:sz w:val="20"/>
          <w:szCs w:val="20"/>
          <w:rtl/>
        </w:rPr>
        <w:t>ואמו</w:t>
      </w:r>
      <w:r w:rsidRPr="00602D3E">
        <w:rPr>
          <w:rFonts w:cs="Arial"/>
          <w:sz w:val="20"/>
          <w:szCs w:val="20"/>
          <w:rtl/>
        </w:rPr>
        <w:t xml:space="preserve"> </w:t>
      </w:r>
      <w:r w:rsidRPr="00602D3E">
        <w:rPr>
          <w:rFonts w:cs="Arial" w:hint="cs"/>
          <w:sz w:val="20"/>
          <w:szCs w:val="20"/>
          <w:rtl/>
        </w:rPr>
        <w:t>שקורע</w:t>
      </w:r>
      <w:r w:rsidRPr="00602D3E">
        <w:rPr>
          <w:rFonts w:cs="Arial"/>
          <w:sz w:val="20"/>
          <w:szCs w:val="20"/>
          <w:rtl/>
        </w:rPr>
        <w:t xml:space="preserve"> </w:t>
      </w:r>
      <w:r w:rsidRPr="00602D3E">
        <w:rPr>
          <w:rFonts w:cs="Arial" w:hint="cs"/>
          <w:sz w:val="20"/>
          <w:szCs w:val="20"/>
          <w:rtl/>
        </w:rPr>
        <w:t>אפילו</w:t>
      </w:r>
      <w:r w:rsidRPr="00602D3E">
        <w:rPr>
          <w:rFonts w:cs="Arial"/>
          <w:sz w:val="20"/>
          <w:szCs w:val="20"/>
          <w:rtl/>
        </w:rPr>
        <w:t xml:space="preserve"> </w:t>
      </w:r>
      <w:r w:rsidRPr="00602D3E">
        <w:rPr>
          <w:rFonts w:cs="Arial" w:hint="cs"/>
          <w:sz w:val="20"/>
          <w:szCs w:val="20"/>
          <w:rtl/>
        </w:rPr>
        <w:t>לאחר</w:t>
      </w:r>
      <w:r w:rsidRPr="00602D3E">
        <w:rPr>
          <w:rFonts w:cs="Arial"/>
          <w:sz w:val="20"/>
          <w:szCs w:val="20"/>
          <w:rtl/>
        </w:rPr>
        <w:t xml:space="preserve"> </w:t>
      </w:r>
      <w:r w:rsidRPr="00602D3E">
        <w:rPr>
          <w:rFonts w:cs="Arial" w:hint="cs"/>
          <w:sz w:val="20"/>
          <w:szCs w:val="20"/>
          <w:rtl/>
        </w:rPr>
        <w:t>שבעה</w:t>
      </w:r>
      <w:r w:rsidRPr="00602D3E">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קריעה מאוחרת לאבל שהיה חולה או מסוכן</w:t>
      </w:r>
      <w:r>
        <w:rPr>
          <w:b/>
          <w:bCs/>
          <w:sz w:val="20"/>
          <w:szCs w:val="20"/>
          <w:rtl/>
        </w:rPr>
        <w:br/>
      </w:r>
      <w:r>
        <w:rPr>
          <w:rFonts w:hint="cs"/>
          <w:sz w:val="20"/>
          <w:szCs w:val="20"/>
          <w:rtl/>
        </w:rPr>
        <w:t xml:space="preserve">א. </w:t>
      </w:r>
      <w:r w:rsidRPr="001052A7">
        <w:rPr>
          <w:rFonts w:hint="cs"/>
          <w:b/>
          <w:bCs/>
          <w:sz w:val="20"/>
          <w:szCs w:val="20"/>
          <w:rtl/>
        </w:rPr>
        <w:t>ב"ח</w:t>
      </w:r>
      <w:r>
        <w:rPr>
          <w:rFonts w:hint="cs"/>
          <w:sz w:val="20"/>
          <w:szCs w:val="20"/>
          <w:rtl/>
        </w:rPr>
        <w:t xml:space="preserve">, </w:t>
      </w:r>
      <w:r w:rsidRPr="001052A7">
        <w:rPr>
          <w:rFonts w:hint="cs"/>
          <w:b/>
          <w:bCs/>
          <w:sz w:val="20"/>
          <w:szCs w:val="20"/>
          <w:rtl/>
        </w:rPr>
        <w:t>ט"ז וש"ך</w:t>
      </w:r>
      <w:r>
        <w:rPr>
          <w:rFonts w:hint="cs"/>
          <w:sz w:val="20"/>
          <w:szCs w:val="20"/>
          <w:rtl/>
        </w:rPr>
        <w:t xml:space="preserve"> </w:t>
      </w:r>
      <w:r>
        <w:rPr>
          <w:sz w:val="20"/>
          <w:szCs w:val="20"/>
          <w:rtl/>
        </w:rPr>
        <w:t>–</w:t>
      </w:r>
      <w:r>
        <w:rPr>
          <w:rFonts w:hint="cs"/>
          <w:sz w:val="20"/>
          <w:szCs w:val="20"/>
          <w:rtl/>
        </w:rPr>
        <w:t xml:space="preserve"> אבל שלא היה בדעה צלולה בשעת פטירה ולכן לא קרע, כאשר יחזור לדעתו יקרע.</w:t>
      </w:r>
      <w:r>
        <w:rPr>
          <w:sz w:val="20"/>
          <w:szCs w:val="20"/>
          <w:rtl/>
        </w:rPr>
        <w:br/>
      </w:r>
      <w:r w:rsidRPr="001052A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בשעת הפטירה לא היתה עבורו שעת חימום, רק כאשר דעתו צלולה הוי שעת חימום וקורע.</w:t>
      </w:r>
      <w:r>
        <w:rPr>
          <w:rFonts w:hint="cs"/>
          <w:sz w:val="20"/>
          <w:szCs w:val="20"/>
          <w:rtl/>
        </w:rPr>
        <w:br/>
      </w:r>
      <w:r>
        <w:rPr>
          <w:sz w:val="20"/>
          <w:szCs w:val="20"/>
          <w:rtl/>
        </w:rPr>
        <w:br/>
      </w:r>
      <w:r>
        <w:rPr>
          <w:rFonts w:hint="cs"/>
          <w:sz w:val="20"/>
          <w:szCs w:val="20"/>
          <w:rtl/>
        </w:rPr>
        <w:t xml:space="preserve">ב. </w:t>
      </w:r>
      <w:r w:rsidRPr="00DE74A0">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אבל שהיה חולה מסוכן בשעת חימום ולכן לא קרע, אינו קורע אח"כ.</w:t>
      </w:r>
      <w:r>
        <w:rPr>
          <w:sz w:val="20"/>
          <w:szCs w:val="20"/>
          <w:rtl/>
        </w:rPr>
        <w:br/>
      </w:r>
      <w:r w:rsidRPr="00DE74A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בשעת שמועה התחמם ולכן אינו קורע עתה.</w:t>
      </w:r>
      <w:r>
        <w:rPr>
          <w:sz w:val="20"/>
          <w:szCs w:val="20"/>
          <w:rtl/>
        </w:rPr>
        <w:br/>
      </w:r>
      <w:r w:rsidRPr="00DE74A0">
        <w:rPr>
          <w:rFonts w:hint="cs"/>
          <w:b/>
          <w:bCs/>
          <w:sz w:val="20"/>
          <w:szCs w:val="20"/>
          <w:rtl/>
        </w:rPr>
        <w:t>ב"ח וש"ך</w:t>
      </w:r>
      <w:r>
        <w:rPr>
          <w:rFonts w:hint="cs"/>
          <w:sz w:val="20"/>
          <w:szCs w:val="20"/>
          <w:rtl/>
        </w:rPr>
        <w:t xml:space="preserve"> </w:t>
      </w:r>
      <w:r>
        <w:rPr>
          <w:sz w:val="20"/>
          <w:szCs w:val="20"/>
          <w:rtl/>
        </w:rPr>
        <w:t>–</w:t>
      </w:r>
      <w:r>
        <w:rPr>
          <w:rFonts w:hint="cs"/>
          <w:sz w:val="20"/>
          <w:szCs w:val="20"/>
          <w:rtl/>
        </w:rPr>
        <w:t xml:space="preserve"> קורע.</w:t>
      </w:r>
      <w:r>
        <w:rPr>
          <w:sz w:val="20"/>
          <w:szCs w:val="20"/>
          <w:rtl/>
        </w:rPr>
        <w:br/>
      </w:r>
      <w:r w:rsidRPr="00DE74A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בשעת חימום היה אנוס ולא יכול לקרוע.</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9973F5">
        <w:rPr>
          <w:rFonts w:hint="cs"/>
          <w:b/>
          <w:bCs/>
          <w:sz w:val="20"/>
          <w:szCs w:val="20"/>
          <w:rtl/>
        </w:rPr>
        <w:t>ראב"ד ומחבר</w:t>
      </w:r>
      <w:r>
        <w:rPr>
          <w:rFonts w:hint="cs"/>
          <w:sz w:val="20"/>
          <w:szCs w:val="20"/>
          <w:rtl/>
        </w:rPr>
        <w:t xml:space="preserve">. מי שלא נהג אבלות ז' ישלים בתוך ל'. </w:t>
      </w:r>
      <w:r w:rsidRPr="00B717F4">
        <w:rPr>
          <w:rFonts w:hint="cs"/>
          <w:b/>
          <w:bCs/>
          <w:sz w:val="20"/>
          <w:szCs w:val="20"/>
          <w:rtl/>
        </w:rPr>
        <w:t>ראיה</w:t>
      </w:r>
      <w:r>
        <w:rPr>
          <w:rFonts w:hint="cs"/>
          <w:sz w:val="20"/>
          <w:szCs w:val="20"/>
          <w:rtl/>
        </w:rPr>
        <w:t>. מוכח בגמרא שרגל מבטל אבלות רק לאבל שנהג מקצת אבלות לפני הרגל, אך אם לא נהג מקצת אבלות משלים את כל האבלות לאחר הרגל וה"ה כאן.</w:t>
      </w:r>
      <w:r>
        <w:rPr>
          <w:sz w:val="20"/>
          <w:szCs w:val="20"/>
          <w:rtl/>
        </w:rPr>
        <w:br/>
      </w:r>
      <w:r>
        <w:rPr>
          <w:rFonts w:hint="cs"/>
          <w:sz w:val="20"/>
          <w:szCs w:val="20"/>
          <w:rtl/>
        </w:rPr>
        <w:t>ברם, מי שלא קרע אינו קורע לאחר ז', למעט על אביו ואמו שקורע לעולם.</w:t>
      </w:r>
      <w:r>
        <w:rPr>
          <w:rFonts w:hint="cs"/>
          <w:sz w:val="20"/>
          <w:szCs w:val="20"/>
          <w:rtl/>
        </w:rPr>
        <w:br/>
        <w:t xml:space="preserve">2. </w:t>
      </w:r>
      <w:r w:rsidRPr="009973F5">
        <w:rPr>
          <w:rFonts w:hint="cs"/>
          <w:b/>
          <w:bCs/>
          <w:sz w:val="20"/>
          <w:szCs w:val="20"/>
          <w:rtl/>
        </w:rPr>
        <w:t>ב"ח</w:t>
      </w:r>
      <w:r>
        <w:rPr>
          <w:rFonts w:hint="cs"/>
          <w:sz w:val="20"/>
          <w:szCs w:val="20"/>
          <w:rtl/>
        </w:rPr>
        <w:t xml:space="preserve">, </w:t>
      </w:r>
      <w:r w:rsidRPr="009973F5">
        <w:rPr>
          <w:rFonts w:hint="cs"/>
          <w:b/>
          <w:bCs/>
          <w:sz w:val="20"/>
          <w:szCs w:val="20"/>
          <w:rtl/>
        </w:rPr>
        <w:t>ש"ך וט"ז</w:t>
      </w:r>
      <w:r>
        <w:rPr>
          <w:rFonts w:hint="cs"/>
          <w:sz w:val="20"/>
          <w:szCs w:val="20"/>
          <w:rtl/>
        </w:rPr>
        <w:t xml:space="preserve">. אבל שלא היה בדעה צלולה ולכן לא קרע, יקרע אחר כך. אבל שהיה מסוכן בחוליו ולכן לא קרע. </w:t>
      </w:r>
      <w:r w:rsidRPr="009973F5">
        <w:rPr>
          <w:rFonts w:hint="cs"/>
          <w:b/>
          <w:bCs/>
          <w:sz w:val="20"/>
          <w:szCs w:val="20"/>
          <w:rtl/>
        </w:rPr>
        <w:t>ט"ז</w:t>
      </w:r>
      <w:r>
        <w:rPr>
          <w:rFonts w:hint="cs"/>
          <w:sz w:val="20"/>
          <w:szCs w:val="20"/>
          <w:rtl/>
        </w:rPr>
        <w:t xml:space="preserve">. לא יקרע, התחמם בעבר. </w:t>
      </w:r>
      <w:r w:rsidRPr="009973F5">
        <w:rPr>
          <w:rFonts w:hint="cs"/>
          <w:b/>
          <w:bCs/>
          <w:sz w:val="20"/>
          <w:szCs w:val="20"/>
          <w:rtl/>
        </w:rPr>
        <w:t>ב"ח וש"ך</w:t>
      </w:r>
      <w:r>
        <w:rPr>
          <w:rFonts w:hint="cs"/>
          <w:sz w:val="20"/>
          <w:szCs w:val="20"/>
          <w:rtl/>
        </w:rPr>
        <w:t>. יקרע, היה אנוס בשעת חימום.</w:t>
      </w:r>
    </w:p>
    <w:p w:rsidR="00032970" w:rsidRDefault="00032970" w:rsidP="00032970">
      <w:pPr>
        <w:rPr>
          <w:sz w:val="20"/>
          <w:szCs w:val="20"/>
          <w:rtl/>
        </w:rPr>
      </w:pPr>
      <w:r>
        <w:rPr>
          <w:sz w:val="20"/>
          <w:szCs w:val="20"/>
          <w:rtl/>
        </w:rPr>
        <w:lastRenderedPageBreak/>
        <w:br/>
      </w:r>
      <w:r>
        <w:rPr>
          <w:rFonts w:hint="cs"/>
          <w:b/>
          <w:bCs/>
          <w:sz w:val="20"/>
          <w:szCs w:val="20"/>
          <w:rtl/>
        </w:rPr>
        <w:t xml:space="preserve">סעיף ב </w:t>
      </w:r>
      <w:r>
        <w:rPr>
          <w:b/>
          <w:bCs/>
          <w:sz w:val="20"/>
          <w:szCs w:val="20"/>
          <w:rtl/>
        </w:rPr>
        <w:t>–</w:t>
      </w:r>
      <w:r>
        <w:rPr>
          <w:rFonts w:hint="cs"/>
          <w:b/>
          <w:bCs/>
          <w:sz w:val="20"/>
          <w:szCs w:val="20"/>
          <w:rtl/>
        </w:rPr>
        <w:t xml:space="preserve"> השלמת חלק מימי האבלות</w:t>
      </w:r>
      <w:r>
        <w:rPr>
          <w:b/>
          <w:bCs/>
          <w:sz w:val="20"/>
          <w:szCs w:val="20"/>
          <w:rtl/>
        </w:rPr>
        <w:br/>
      </w:r>
      <w:r>
        <w:rPr>
          <w:rFonts w:hint="cs"/>
          <w:b/>
          <w:bCs/>
          <w:sz w:val="20"/>
          <w:szCs w:val="20"/>
          <w:rtl/>
        </w:rPr>
        <w:t xml:space="preserve">רא"ש </w:t>
      </w:r>
      <w:r>
        <w:rPr>
          <w:sz w:val="20"/>
          <w:szCs w:val="20"/>
          <w:rtl/>
        </w:rPr>
        <w:t>–</w:t>
      </w:r>
      <w:r>
        <w:rPr>
          <w:rFonts w:hint="cs"/>
          <w:sz w:val="20"/>
          <w:szCs w:val="20"/>
          <w:rtl/>
        </w:rPr>
        <w:t xml:space="preserve"> דין השלמת ימי האבלות האמור לעיל נאמר רק באבל שלא נהג אבלות כלל, אך אבל שזלזל רק בחלק מהימים, אינו צריך להשלים את הימים שזלזל בהם ומונה אבלותו מיום הראשון, וכ"פ </w:t>
      </w:r>
      <w:r w:rsidRPr="00947137">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947137">
        <w:rPr>
          <w:rFonts w:cs="Arial" w:hint="cs"/>
          <w:sz w:val="20"/>
          <w:szCs w:val="20"/>
          <w:rtl/>
        </w:rPr>
        <w:t>במה</w:t>
      </w:r>
      <w:r w:rsidRPr="00947137">
        <w:rPr>
          <w:rFonts w:cs="Arial"/>
          <w:sz w:val="20"/>
          <w:szCs w:val="20"/>
          <w:rtl/>
        </w:rPr>
        <w:t xml:space="preserve"> </w:t>
      </w:r>
      <w:r w:rsidRPr="00947137">
        <w:rPr>
          <w:rFonts w:cs="Arial" w:hint="cs"/>
          <w:sz w:val="20"/>
          <w:szCs w:val="20"/>
          <w:rtl/>
        </w:rPr>
        <w:t>דברים</w:t>
      </w:r>
      <w:r w:rsidRPr="00947137">
        <w:rPr>
          <w:rFonts w:cs="Arial"/>
          <w:sz w:val="20"/>
          <w:szCs w:val="20"/>
          <w:rtl/>
        </w:rPr>
        <w:t xml:space="preserve"> </w:t>
      </w:r>
      <w:r w:rsidRPr="00947137">
        <w:rPr>
          <w:rFonts w:cs="Arial" w:hint="cs"/>
          <w:sz w:val="20"/>
          <w:szCs w:val="20"/>
          <w:rtl/>
        </w:rPr>
        <w:t>אמורים</w:t>
      </w:r>
      <w:r w:rsidRPr="00947137">
        <w:rPr>
          <w:rFonts w:cs="Arial"/>
          <w:sz w:val="20"/>
          <w:szCs w:val="20"/>
          <w:rtl/>
        </w:rPr>
        <w:t xml:space="preserve">, </w:t>
      </w:r>
      <w:r w:rsidRPr="00947137">
        <w:rPr>
          <w:rFonts w:cs="Arial" w:hint="cs"/>
          <w:sz w:val="20"/>
          <w:szCs w:val="20"/>
          <w:rtl/>
        </w:rPr>
        <w:t>בשלא</w:t>
      </w:r>
      <w:r w:rsidRPr="00947137">
        <w:rPr>
          <w:rFonts w:cs="Arial"/>
          <w:sz w:val="20"/>
          <w:szCs w:val="20"/>
          <w:rtl/>
        </w:rPr>
        <w:t xml:space="preserve"> </w:t>
      </w:r>
      <w:r w:rsidRPr="00947137">
        <w:rPr>
          <w:rFonts w:cs="Arial" w:hint="cs"/>
          <w:sz w:val="20"/>
          <w:szCs w:val="20"/>
          <w:rtl/>
        </w:rPr>
        <w:t>נהג</w:t>
      </w:r>
      <w:r w:rsidRPr="00947137">
        <w:rPr>
          <w:rFonts w:cs="Arial"/>
          <w:sz w:val="20"/>
          <w:szCs w:val="20"/>
          <w:rtl/>
        </w:rPr>
        <w:t xml:space="preserve"> </w:t>
      </w:r>
      <w:r w:rsidRPr="00947137">
        <w:rPr>
          <w:rFonts w:cs="Arial" w:hint="cs"/>
          <w:sz w:val="20"/>
          <w:szCs w:val="20"/>
          <w:rtl/>
        </w:rPr>
        <w:t>אבלות</w:t>
      </w:r>
      <w:r w:rsidRPr="00947137">
        <w:rPr>
          <w:rFonts w:cs="Arial"/>
          <w:sz w:val="20"/>
          <w:szCs w:val="20"/>
          <w:rtl/>
        </w:rPr>
        <w:t xml:space="preserve"> </w:t>
      </w:r>
      <w:r w:rsidRPr="00947137">
        <w:rPr>
          <w:rFonts w:cs="Arial" w:hint="cs"/>
          <w:sz w:val="20"/>
          <w:szCs w:val="20"/>
          <w:rtl/>
        </w:rPr>
        <w:t>כלל</w:t>
      </w:r>
      <w:r w:rsidRPr="00947137">
        <w:rPr>
          <w:rFonts w:cs="Arial"/>
          <w:sz w:val="20"/>
          <w:szCs w:val="20"/>
          <w:rtl/>
        </w:rPr>
        <w:t xml:space="preserve"> </w:t>
      </w:r>
      <w:r w:rsidRPr="00947137">
        <w:rPr>
          <w:rFonts w:cs="Arial" w:hint="cs"/>
          <w:sz w:val="20"/>
          <w:szCs w:val="20"/>
          <w:rtl/>
        </w:rPr>
        <w:t>כל</w:t>
      </w:r>
      <w:r w:rsidRPr="00947137">
        <w:rPr>
          <w:rFonts w:cs="Arial"/>
          <w:sz w:val="20"/>
          <w:szCs w:val="20"/>
          <w:rtl/>
        </w:rPr>
        <w:t xml:space="preserve"> </w:t>
      </w:r>
      <w:r w:rsidRPr="00947137">
        <w:rPr>
          <w:rFonts w:cs="Arial" w:hint="cs"/>
          <w:sz w:val="20"/>
          <w:szCs w:val="20"/>
          <w:rtl/>
        </w:rPr>
        <w:t>שבעה</w:t>
      </w:r>
      <w:r w:rsidRPr="00947137">
        <w:rPr>
          <w:rFonts w:cs="Arial"/>
          <w:sz w:val="20"/>
          <w:szCs w:val="20"/>
          <w:rtl/>
        </w:rPr>
        <w:t xml:space="preserve">; </w:t>
      </w:r>
      <w:r w:rsidRPr="00947137">
        <w:rPr>
          <w:rFonts w:cs="Arial" w:hint="cs"/>
          <w:sz w:val="20"/>
          <w:szCs w:val="20"/>
          <w:rtl/>
        </w:rPr>
        <w:t>אבל</w:t>
      </w:r>
      <w:r w:rsidRPr="00947137">
        <w:rPr>
          <w:rFonts w:cs="Arial"/>
          <w:sz w:val="20"/>
          <w:szCs w:val="20"/>
          <w:rtl/>
        </w:rPr>
        <w:t xml:space="preserve"> </w:t>
      </w:r>
      <w:r w:rsidRPr="00947137">
        <w:rPr>
          <w:rFonts w:cs="Arial" w:hint="cs"/>
          <w:sz w:val="20"/>
          <w:szCs w:val="20"/>
          <w:rtl/>
        </w:rPr>
        <w:t>אם</w:t>
      </w:r>
      <w:r w:rsidRPr="00947137">
        <w:rPr>
          <w:rFonts w:cs="Arial"/>
          <w:sz w:val="20"/>
          <w:szCs w:val="20"/>
          <w:rtl/>
        </w:rPr>
        <w:t xml:space="preserve"> </w:t>
      </w:r>
      <w:r w:rsidRPr="00947137">
        <w:rPr>
          <w:rFonts w:cs="Arial" w:hint="cs"/>
          <w:sz w:val="20"/>
          <w:szCs w:val="20"/>
          <w:rtl/>
        </w:rPr>
        <w:t>זלזל</w:t>
      </w:r>
      <w:r w:rsidRPr="00947137">
        <w:rPr>
          <w:rFonts w:cs="Arial"/>
          <w:sz w:val="20"/>
          <w:szCs w:val="20"/>
          <w:rtl/>
        </w:rPr>
        <w:t xml:space="preserve"> </w:t>
      </w:r>
      <w:r w:rsidRPr="00947137">
        <w:rPr>
          <w:rFonts w:cs="Arial" w:hint="cs"/>
          <w:sz w:val="20"/>
          <w:szCs w:val="20"/>
          <w:rtl/>
        </w:rPr>
        <w:t>במקצת</w:t>
      </w:r>
      <w:r w:rsidRPr="00947137">
        <w:rPr>
          <w:rFonts w:cs="Arial"/>
          <w:sz w:val="20"/>
          <w:szCs w:val="20"/>
          <w:rtl/>
        </w:rPr>
        <w:t xml:space="preserve"> </w:t>
      </w:r>
      <w:r w:rsidRPr="00947137">
        <w:rPr>
          <w:rFonts w:cs="Arial" w:hint="cs"/>
          <w:sz w:val="20"/>
          <w:szCs w:val="20"/>
          <w:rtl/>
        </w:rPr>
        <w:t>הימים</w:t>
      </w:r>
      <w:r w:rsidRPr="00947137">
        <w:rPr>
          <w:rFonts w:cs="Arial"/>
          <w:sz w:val="20"/>
          <w:szCs w:val="20"/>
          <w:rtl/>
        </w:rPr>
        <w:t xml:space="preserve">, </w:t>
      </w:r>
      <w:r w:rsidRPr="00947137">
        <w:rPr>
          <w:rFonts w:cs="Arial" w:hint="cs"/>
          <w:sz w:val="20"/>
          <w:szCs w:val="20"/>
          <w:rtl/>
        </w:rPr>
        <w:t>ולא</w:t>
      </w:r>
      <w:r w:rsidRPr="00947137">
        <w:rPr>
          <w:rFonts w:cs="Arial"/>
          <w:sz w:val="20"/>
          <w:szCs w:val="20"/>
          <w:rtl/>
        </w:rPr>
        <w:t xml:space="preserve"> </w:t>
      </w:r>
      <w:r w:rsidRPr="00947137">
        <w:rPr>
          <w:rFonts w:cs="Arial" w:hint="cs"/>
          <w:sz w:val="20"/>
          <w:szCs w:val="20"/>
          <w:rtl/>
        </w:rPr>
        <w:t>נהג</w:t>
      </w:r>
      <w:r w:rsidRPr="00947137">
        <w:rPr>
          <w:rFonts w:cs="Arial"/>
          <w:sz w:val="20"/>
          <w:szCs w:val="20"/>
          <w:rtl/>
        </w:rPr>
        <w:t xml:space="preserve"> </w:t>
      </w:r>
      <w:r w:rsidRPr="00947137">
        <w:rPr>
          <w:rFonts w:cs="Arial" w:hint="cs"/>
          <w:sz w:val="20"/>
          <w:szCs w:val="20"/>
          <w:rtl/>
        </w:rPr>
        <w:t>בהם</w:t>
      </w:r>
      <w:r w:rsidRPr="00947137">
        <w:rPr>
          <w:rFonts w:cs="Arial"/>
          <w:sz w:val="20"/>
          <w:szCs w:val="20"/>
          <w:rtl/>
        </w:rPr>
        <w:t xml:space="preserve"> </w:t>
      </w:r>
      <w:r w:rsidRPr="00947137">
        <w:rPr>
          <w:rFonts w:cs="Arial" w:hint="cs"/>
          <w:sz w:val="20"/>
          <w:szCs w:val="20"/>
          <w:rtl/>
        </w:rPr>
        <w:t>אבלות</w:t>
      </w:r>
      <w:r w:rsidRPr="00947137">
        <w:rPr>
          <w:rFonts w:cs="Arial"/>
          <w:sz w:val="20"/>
          <w:szCs w:val="20"/>
          <w:rtl/>
        </w:rPr>
        <w:t xml:space="preserve">, </w:t>
      </w:r>
      <w:r w:rsidRPr="00947137">
        <w:rPr>
          <w:rFonts w:cs="Arial" w:hint="cs"/>
          <w:sz w:val="20"/>
          <w:szCs w:val="20"/>
          <w:rtl/>
        </w:rPr>
        <w:t>כגון</w:t>
      </w:r>
      <w:r w:rsidRPr="00947137">
        <w:rPr>
          <w:rFonts w:cs="Arial"/>
          <w:sz w:val="20"/>
          <w:szCs w:val="20"/>
          <w:rtl/>
        </w:rPr>
        <w:t xml:space="preserve"> </w:t>
      </w:r>
      <w:r w:rsidRPr="00947137">
        <w:rPr>
          <w:rFonts w:cs="Arial" w:hint="cs"/>
          <w:sz w:val="20"/>
          <w:szCs w:val="20"/>
          <w:rtl/>
        </w:rPr>
        <w:t>מי</w:t>
      </w:r>
      <w:r w:rsidRPr="00947137">
        <w:rPr>
          <w:rFonts w:cs="Arial"/>
          <w:sz w:val="20"/>
          <w:szCs w:val="20"/>
          <w:rtl/>
        </w:rPr>
        <w:t xml:space="preserve"> </w:t>
      </w:r>
      <w:r w:rsidRPr="00947137">
        <w:rPr>
          <w:rFonts w:cs="Arial" w:hint="cs"/>
          <w:sz w:val="20"/>
          <w:szCs w:val="20"/>
          <w:rtl/>
        </w:rPr>
        <w:t>שאמרו</w:t>
      </w:r>
      <w:r w:rsidRPr="00947137">
        <w:rPr>
          <w:rFonts w:cs="Arial"/>
          <w:sz w:val="20"/>
          <w:szCs w:val="20"/>
          <w:rtl/>
        </w:rPr>
        <w:t xml:space="preserve"> </w:t>
      </w:r>
      <w:r w:rsidRPr="00947137">
        <w:rPr>
          <w:rFonts w:cs="Arial" w:hint="cs"/>
          <w:sz w:val="20"/>
          <w:szCs w:val="20"/>
          <w:rtl/>
        </w:rPr>
        <w:t>לו</w:t>
      </w:r>
      <w:r w:rsidRPr="00947137">
        <w:rPr>
          <w:rFonts w:cs="Arial"/>
          <w:sz w:val="20"/>
          <w:szCs w:val="20"/>
          <w:rtl/>
        </w:rPr>
        <w:t xml:space="preserve"> </w:t>
      </w:r>
      <w:r w:rsidRPr="00947137">
        <w:rPr>
          <w:rFonts w:cs="Arial" w:hint="cs"/>
          <w:sz w:val="20"/>
          <w:szCs w:val="20"/>
          <w:rtl/>
        </w:rPr>
        <w:t>שמת</w:t>
      </w:r>
      <w:r w:rsidRPr="00947137">
        <w:rPr>
          <w:rFonts w:cs="Arial"/>
          <w:sz w:val="20"/>
          <w:szCs w:val="20"/>
          <w:rtl/>
        </w:rPr>
        <w:t xml:space="preserve"> </w:t>
      </w:r>
      <w:r w:rsidRPr="00947137">
        <w:rPr>
          <w:rFonts w:cs="Arial" w:hint="cs"/>
          <w:sz w:val="20"/>
          <w:szCs w:val="20"/>
          <w:rtl/>
        </w:rPr>
        <w:t>לו</w:t>
      </w:r>
      <w:r w:rsidRPr="00947137">
        <w:rPr>
          <w:rFonts w:cs="Arial"/>
          <w:sz w:val="20"/>
          <w:szCs w:val="20"/>
          <w:rtl/>
        </w:rPr>
        <w:t xml:space="preserve"> </w:t>
      </w:r>
      <w:r w:rsidRPr="00947137">
        <w:rPr>
          <w:rFonts w:cs="Arial" w:hint="cs"/>
          <w:sz w:val="20"/>
          <w:szCs w:val="20"/>
          <w:rtl/>
        </w:rPr>
        <w:t>מת</w:t>
      </w:r>
      <w:r w:rsidRPr="00947137">
        <w:rPr>
          <w:rFonts w:cs="Arial"/>
          <w:sz w:val="20"/>
          <w:szCs w:val="20"/>
          <w:rtl/>
        </w:rPr>
        <w:t xml:space="preserve"> </w:t>
      </w:r>
      <w:r w:rsidRPr="00947137">
        <w:rPr>
          <w:rFonts w:cs="Arial" w:hint="cs"/>
          <w:sz w:val="20"/>
          <w:szCs w:val="20"/>
          <w:rtl/>
        </w:rPr>
        <w:t>ביום</w:t>
      </w:r>
      <w:r w:rsidRPr="00947137">
        <w:rPr>
          <w:rFonts w:cs="Arial"/>
          <w:sz w:val="20"/>
          <w:szCs w:val="20"/>
          <w:rtl/>
        </w:rPr>
        <w:t xml:space="preserve"> </w:t>
      </w:r>
      <w:r w:rsidRPr="00947137">
        <w:rPr>
          <w:rFonts w:cs="Arial" w:hint="cs"/>
          <w:sz w:val="20"/>
          <w:szCs w:val="20"/>
          <w:rtl/>
        </w:rPr>
        <w:t>הא</w:t>
      </w:r>
      <w:r w:rsidRPr="00947137">
        <w:rPr>
          <w:rFonts w:cs="Arial"/>
          <w:sz w:val="20"/>
          <w:szCs w:val="20"/>
          <w:rtl/>
        </w:rPr>
        <w:t xml:space="preserve">', </w:t>
      </w:r>
      <w:r w:rsidRPr="00947137">
        <w:rPr>
          <w:rFonts w:cs="Arial" w:hint="cs"/>
          <w:sz w:val="20"/>
          <w:szCs w:val="20"/>
          <w:rtl/>
        </w:rPr>
        <w:t>והיה</w:t>
      </w:r>
      <w:r w:rsidRPr="00947137">
        <w:rPr>
          <w:rFonts w:cs="Arial"/>
          <w:sz w:val="20"/>
          <w:szCs w:val="20"/>
          <w:rtl/>
        </w:rPr>
        <w:t xml:space="preserve"> </w:t>
      </w:r>
      <w:r w:rsidRPr="00947137">
        <w:rPr>
          <w:rFonts w:cs="Arial" w:hint="cs"/>
          <w:sz w:val="20"/>
          <w:szCs w:val="20"/>
          <w:rtl/>
        </w:rPr>
        <w:t>בעיר</w:t>
      </w:r>
      <w:r w:rsidRPr="00947137">
        <w:rPr>
          <w:rFonts w:cs="Arial"/>
          <w:sz w:val="20"/>
          <w:szCs w:val="20"/>
          <w:rtl/>
        </w:rPr>
        <w:t xml:space="preserve"> </w:t>
      </w:r>
      <w:r w:rsidRPr="00947137">
        <w:rPr>
          <w:rFonts w:cs="Arial" w:hint="cs"/>
          <w:sz w:val="20"/>
          <w:szCs w:val="20"/>
          <w:rtl/>
        </w:rPr>
        <w:t>אחרת</w:t>
      </w:r>
      <w:r w:rsidRPr="00947137">
        <w:rPr>
          <w:rFonts w:cs="Arial"/>
          <w:sz w:val="20"/>
          <w:szCs w:val="20"/>
          <w:rtl/>
        </w:rPr>
        <w:t xml:space="preserve"> </w:t>
      </w:r>
      <w:r w:rsidRPr="00947137">
        <w:rPr>
          <w:rFonts w:cs="Arial" w:hint="cs"/>
          <w:sz w:val="20"/>
          <w:szCs w:val="20"/>
          <w:rtl/>
        </w:rPr>
        <w:t>ולא</w:t>
      </w:r>
      <w:r w:rsidRPr="00947137">
        <w:rPr>
          <w:rFonts w:cs="Arial"/>
          <w:sz w:val="20"/>
          <w:szCs w:val="20"/>
          <w:rtl/>
        </w:rPr>
        <w:t xml:space="preserve"> </w:t>
      </w:r>
      <w:r w:rsidRPr="00947137">
        <w:rPr>
          <w:rFonts w:cs="Arial" w:hint="cs"/>
          <w:sz w:val="20"/>
          <w:szCs w:val="20"/>
          <w:rtl/>
        </w:rPr>
        <w:t>נהג</w:t>
      </w:r>
      <w:r w:rsidRPr="00947137">
        <w:rPr>
          <w:rFonts w:cs="Arial"/>
          <w:sz w:val="20"/>
          <w:szCs w:val="20"/>
          <w:rtl/>
        </w:rPr>
        <w:t xml:space="preserve"> </w:t>
      </w:r>
      <w:r w:rsidRPr="00947137">
        <w:rPr>
          <w:rFonts w:cs="Arial" w:hint="cs"/>
          <w:sz w:val="20"/>
          <w:szCs w:val="20"/>
          <w:rtl/>
        </w:rPr>
        <w:t>אבלות</w:t>
      </w:r>
      <w:r w:rsidRPr="00947137">
        <w:rPr>
          <w:rFonts w:cs="Arial"/>
          <w:sz w:val="20"/>
          <w:szCs w:val="20"/>
          <w:rtl/>
        </w:rPr>
        <w:t xml:space="preserve">, </w:t>
      </w:r>
      <w:r w:rsidRPr="00947137">
        <w:rPr>
          <w:rFonts w:cs="Arial" w:hint="cs"/>
          <w:sz w:val="20"/>
          <w:szCs w:val="20"/>
          <w:rtl/>
        </w:rPr>
        <w:t>וביום</w:t>
      </w:r>
      <w:r w:rsidRPr="00947137">
        <w:rPr>
          <w:rFonts w:cs="Arial"/>
          <w:sz w:val="20"/>
          <w:szCs w:val="20"/>
          <w:rtl/>
        </w:rPr>
        <w:t xml:space="preserve"> </w:t>
      </w:r>
      <w:r w:rsidRPr="00947137">
        <w:rPr>
          <w:rFonts w:cs="Arial" w:hint="cs"/>
          <w:sz w:val="20"/>
          <w:szCs w:val="20"/>
          <w:rtl/>
        </w:rPr>
        <w:t>השני</w:t>
      </w:r>
      <w:r w:rsidRPr="00947137">
        <w:rPr>
          <w:rFonts w:cs="Arial"/>
          <w:sz w:val="20"/>
          <w:szCs w:val="20"/>
          <w:rtl/>
        </w:rPr>
        <w:t xml:space="preserve"> </w:t>
      </w:r>
      <w:r w:rsidRPr="00947137">
        <w:rPr>
          <w:rFonts w:cs="Arial" w:hint="cs"/>
          <w:sz w:val="20"/>
          <w:szCs w:val="20"/>
          <w:rtl/>
        </w:rPr>
        <w:t>בא</w:t>
      </w:r>
      <w:r w:rsidRPr="00947137">
        <w:rPr>
          <w:rFonts w:cs="Arial"/>
          <w:sz w:val="20"/>
          <w:szCs w:val="20"/>
          <w:rtl/>
        </w:rPr>
        <w:t xml:space="preserve"> </w:t>
      </w:r>
      <w:r w:rsidRPr="00947137">
        <w:rPr>
          <w:rFonts w:cs="Arial" w:hint="cs"/>
          <w:sz w:val="20"/>
          <w:szCs w:val="20"/>
          <w:rtl/>
        </w:rPr>
        <w:t>לעירו</w:t>
      </w:r>
      <w:r w:rsidRPr="00947137">
        <w:rPr>
          <w:rFonts w:cs="Arial"/>
          <w:sz w:val="20"/>
          <w:szCs w:val="20"/>
          <w:rtl/>
        </w:rPr>
        <w:t xml:space="preserve"> </w:t>
      </w:r>
      <w:r w:rsidRPr="00947137">
        <w:rPr>
          <w:rFonts w:cs="Arial" w:hint="cs"/>
          <w:sz w:val="20"/>
          <w:szCs w:val="20"/>
          <w:rtl/>
        </w:rPr>
        <w:t>ונהג</w:t>
      </w:r>
      <w:r w:rsidRPr="00947137">
        <w:rPr>
          <w:rFonts w:cs="Arial"/>
          <w:sz w:val="20"/>
          <w:szCs w:val="20"/>
          <w:rtl/>
        </w:rPr>
        <w:t xml:space="preserve"> </w:t>
      </w:r>
      <w:r w:rsidRPr="00947137">
        <w:rPr>
          <w:rFonts w:cs="Arial" w:hint="cs"/>
          <w:sz w:val="20"/>
          <w:szCs w:val="20"/>
          <w:rtl/>
        </w:rPr>
        <w:t>אבלות</w:t>
      </w:r>
      <w:r w:rsidRPr="00947137">
        <w:rPr>
          <w:rFonts w:cs="Arial"/>
          <w:sz w:val="20"/>
          <w:szCs w:val="20"/>
          <w:rtl/>
        </w:rPr>
        <w:t xml:space="preserve">, </w:t>
      </w:r>
      <w:r w:rsidRPr="00947137">
        <w:rPr>
          <w:rFonts w:cs="Arial" w:hint="cs"/>
          <w:sz w:val="20"/>
          <w:szCs w:val="20"/>
          <w:rtl/>
        </w:rPr>
        <w:t>אין</w:t>
      </w:r>
      <w:r w:rsidRPr="00947137">
        <w:rPr>
          <w:rFonts w:cs="Arial"/>
          <w:sz w:val="20"/>
          <w:szCs w:val="20"/>
          <w:rtl/>
        </w:rPr>
        <w:t xml:space="preserve"> </w:t>
      </w:r>
      <w:r w:rsidRPr="00947137">
        <w:rPr>
          <w:rFonts w:cs="Arial" w:hint="cs"/>
          <w:sz w:val="20"/>
          <w:szCs w:val="20"/>
          <w:rtl/>
        </w:rPr>
        <w:t>צריך</w:t>
      </w:r>
      <w:r w:rsidRPr="00947137">
        <w:rPr>
          <w:rFonts w:cs="Arial"/>
          <w:sz w:val="20"/>
          <w:szCs w:val="20"/>
          <w:rtl/>
        </w:rPr>
        <w:t xml:space="preserve"> </w:t>
      </w:r>
      <w:r w:rsidRPr="00947137">
        <w:rPr>
          <w:rFonts w:cs="Arial" w:hint="cs"/>
          <w:sz w:val="20"/>
          <w:szCs w:val="20"/>
          <w:rtl/>
        </w:rPr>
        <w:t>להשלים</w:t>
      </w:r>
      <w:r w:rsidRPr="00947137">
        <w:rPr>
          <w:rFonts w:cs="Arial"/>
          <w:sz w:val="20"/>
          <w:szCs w:val="20"/>
          <w:rtl/>
        </w:rPr>
        <w:t xml:space="preserve">, </w:t>
      </w:r>
      <w:r w:rsidRPr="00947137">
        <w:rPr>
          <w:rFonts w:cs="Arial" w:hint="cs"/>
          <w:sz w:val="20"/>
          <w:szCs w:val="20"/>
          <w:rtl/>
        </w:rPr>
        <w:t>ומונה</w:t>
      </w:r>
      <w:r w:rsidRPr="00947137">
        <w:rPr>
          <w:rFonts w:cs="Arial"/>
          <w:sz w:val="20"/>
          <w:szCs w:val="20"/>
          <w:rtl/>
        </w:rPr>
        <w:t xml:space="preserve"> </w:t>
      </w:r>
      <w:r w:rsidRPr="00947137">
        <w:rPr>
          <w:rFonts w:cs="Arial" w:hint="cs"/>
          <w:sz w:val="20"/>
          <w:szCs w:val="20"/>
          <w:rtl/>
        </w:rPr>
        <w:t>שבעה</w:t>
      </w:r>
      <w:r w:rsidRPr="00947137">
        <w:rPr>
          <w:rFonts w:cs="Arial"/>
          <w:sz w:val="20"/>
          <w:szCs w:val="20"/>
          <w:rtl/>
        </w:rPr>
        <w:t xml:space="preserve"> </w:t>
      </w:r>
      <w:r w:rsidRPr="00947137">
        <w:rPr>
          <w:rFonts w:cs="Arial" w:hint="cs"/>
          <w:sz w:val="20"/>
          <w:szCs w:val="20"/>
          <w:rtl/>
        </w:rPr>
        <w:t>מיום</w:t>
      </w:r>
      <w:r w:rsidRPr="00947137">
        <w:rPr>
          <w:rFonts w:cs="Arial"/>
          <w:sz w:val="20"/>
          <w:szCs w:val="20"/>
          <w:rtl/>
        </w:rPr>
        <w:t xml:space="preserve"> </w:t>
      </w:r>
      <w:r w:rsidRPr="00947137">
        <w:rPr>
          <w:rFonts w:cs="Arial" w:hint="cs"/>
          <w:sz w:val="20"/>
          <w:szCs w:val="20"/>
          <w:rtl/>
        </w:rPr>
        <w:t>הראשון</w:t>
      </w:r>
      <w:r w:rsidRPr="00947137">
        <w:rPr>
          <w:rFonts w:cs="Arial"/>
          <w:sz w:val="20"/>
          <w:szCs w:val="20"/>
          <w:rtl/>
        </w:rPr>
        <w:t>.</w:t>
      </w:r>
      <w:r>
        <w:rPr>
          <w:rFonts w:cs="Arial" w:hint="cs"/>
          <w:sz w:val="20"/>
          <w:szCs w:val="20"/>
          <w:rtl/>
        </w:rPr>
        <w:t>"</w:t>
      </w:r>
      <w:r>
        <w:rPr>
          <w:rFonts w:cs="Arial" w:hint="cs"/>
          <w:sz w:val="20"/>
          <w:szCs w:val="20"/>
          <w:rtl/>
        </w:rPr>
        <w:br/>
      </w:r>
      <w:r w:rsidRPr="00947137">
        <w:rPr>
          <w:rFonts w:cs="Arial" w:hint="cs"/>
          <w:b/>
          <w:bCs/>
          <w:sz w:val="20"/>
          <w:szCs w:val="20"/>
          <w:rtl/>
        </w:rPr>
        <w:t>רדב"ז</w:t>
      </w:r>
      <w:r>
        <w:rPr>
          <w:rFonts w:cs="Arial" w:hint="cs"/>
          <w:sz w:val="20"/>
          <w:szCs w:val="20"/>
          <w:rtl/>
        </w:rPr>
        <w:t xml:space="preserve"> </w:t>
      </w:r>
      <w:r w:rsidRPr="00B717F4">
        <w:rPr>
          <w:rFonts w:cs="Arial" w:hint="cs"/>
          <w:sz w:val="18"/>
          <w:szCs w:val="18"/>
          <w:rtl/>
        </w:rPr>
        <w:t xml:space="preserve">(הו"ד </w:t>
      </w:r>
      <w:r w:rsidRPr="00B717F4">
        <w:rPr>
          <w:rFonts w:cs="Arial" w:hint="cs"/>
          <w:b/>
          <w:bCs/>
          <w:sz w:val="18"/>
          <w:szCs w:val="18"/>
          <w:rtl/>
        </w:rPr>
        <w:t>בפת"ש</w:t>
      </w:r>
      <w:r w:rsidRPr="00B717F4">
        <w:rPr>
          <w:rFonts w:cs="Arial" w:hint="cs"/>
          <w:sz w:val="18"/>
          <w:szCs w:val="18"/>
          <w:rtl/>
        </w:rPr>
        <w:t xml:space="preserve">) </w:t>
      </w:r>
      <w:r>
        <w:rPr>
          <w:rFonts w:cs="Arial"/>
          <w:sz w:val="20"/>
          <w:szCs w:val="20"/>
          <w:rtl/>
        </w:rPr>
        <w:t>–</w:t>
      </w:r>
      <w:r>
        <w:rPr>
          <w:rFonts w:cs="Arial" w:hint="cs"/>
          <w:sz w:val="20"/>
          <w:szCs w:val="20"/>
          <w:rtl/>
        </w:rPr>
        <w:t xml:space="preserve"> הוא הדין במי שאמרו לו שמת אביו ועליו לנהוג ז' ימי אבלות, ולאחר מכן </w:t>
      </w:r>
      <w:r>
        <w:rPr>
          <w:rFonts w:hint="cs"/>
          <w:sz w:val="20"/>
          <w:szCs w:val="20"/>
          <w:rtl/>
        </w:rPr>
        <w:t>אמרו לו שלא מת ואחר כך אמרו לו ששמועה הראשונה היתה אמת, אינו מתאבל שבעה ימים אלא מונה מיום הראשון.</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אבל קטן שהגדיל בתוך ימי אבלותו</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472B35">
        <w:rPr>
          <w:rFonts w:hint="cs"/>
          <w:b/>
          <w:bCs/>
          <w:sz w:val="20"/>
          <w:szCs w:val="20"/>
          <w:rtl/>
        </w:rPr>
        <w:t>מהר"ם מרוטנבורג</w:t>
      </w:r>
      <w:r>
        <w:rPr>
          <w:rFonts w:hint="cs"/>
          <w:sz w:val="20"/>
          <w:szCs w:val="20"/>
          <w:rtl/>
        </w:rPr>
        <w:t xml:space="preserve"> </w:t>
      </w:r>
      <w:r>
        <w:rPr>
          <w:sz w:val="20"/>
          <w:szCs w:val="20"/>
          <w:rtl/>
        </w:rPr>
        <w:t>–</w:t>
      </w:r>
      <w:r>
        <w:rPr>
          <w:rFonts w:hint="cs"/>
          <w:sz w:val="20"/>
          <w:szCs w:val="20"/>
          <w:rtl/>
        </w:rPr>
        <w:t xml:space="preserve"> אם הגדיל בתוך ל' מונה ז' ול' </w:t>
      </w:r>
      <w:r w:rsidRPr="00472B35">
        <w:rPr>
          <w:rFonts w:hint="cs"/>
          <w:sz w:val="20"/>
          <w:szCs w:val="20"/>
          <w:u w:val="single"/>
          <w:rtl/>
        </w:rPr>
        <w:t>מיום שהגדיל</w:t>
      </w:r>
      <w:r>
        <w:rPr>
          <w:rFonts w:hint="cs"/>
          <w:sz w:val="20"/>
          <w:szCs w:val="20"/>
          <w:rtl/>
        </w:rPr>
        <w:t xml:space="preserve">, אך אם הגדיל לאחר ל' בטלים דיני ז' ול' אלא נוהג דין יב' בלבד </w:t>
      </w:r>
      <w:r w:rsidRPr="00472B35">
        <w:rPr>
          <w:rFonts w:hint="cs"/>
          <w:sz w:val="20"/>
          <w:szCs w:val="20"/>
          <w:u w:val="single"/>
          <w:rtl/>
        </w:rPr>
        <w:t>מ</w:t>
      </w:r>
      <w:r>
        <w:rPr>
          <w:rFonts w:hint="cs"/>
          <w:sz w:val="20"/>
          <w:szCs w:val="20"/>
          <w:u w:val="single"/>
          <w:rtl/>
        </w:rPr>
        <w:t xml:space="preserve">יום </w:t>
      </w:r>
      <w:r w:rsidRPr="00472B35">
        <w:rPr>
          <w:rFonts w:hint="cs"/>
          <w:sz w:val="20"/>
          <w:szCs w:val="20"/>
          <w:u w:val="single"/>
          <w:rtl/>
        </w:rPr>
        <w:t>הקבורה</w:t>
      </w:r>
      <w:r>
        <w:rPr>
          <w:rFonts w:hint="cs"/>
          <w:sz w:val="20"/>
          <w:szCs w:val="20"/>
          <w:rtl/>
        </w:rPr>
        <w:t xml:space="preserve">, וכ"פ </w:t>
      </w:r>
      <w:r w:rsidRPr="00FE3940">
        <w:rPr>
          <w:rFonts w:hint="cs"/>
          <w:b/>
          <w:bCs/>
          <w:sz w:val="20"/>
          <w:szCs w:val="20"/>
          <w:rtl/>
        </w:rPr>
        <w:t>הב"ח</w:t>
      </w:r>
      <w:r>
        <w:rPr>
          <w:rFonts w:hint="cs"/>
          <w:sz w:val="20"/>
          <w:szCs w:val="20"/>
          <w:rtl/>
        </w:rPr>
        <w:t>.</w:t>
      </w:r>
      <w:r>
        <w:rPr>
          <w:rFonts w:hint="cs"/>
          <w:sz w:val="20"/>
          <w:szCs w:val="20"/>
          <w:rtl/>
        </w:rPr>
        <w:br/>
        <w:t xml:space="preserve">ב. </w:t>
      </w:r>
      <w:r w:rsidRPr="00E64E51">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קטן שהגדיל פטור מכל דיני אבלות, וכ"פ </w:t>
      </w:r>
      <w:r w:rsidRPr="00FE3940">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ביאור השיטות ע"פ הט"ז</w:t>
      </w:r>
      <w:r>
        <w:rPr>
          <w:b/>
          <w:bCs/>
          <w:sz w:val="20"/>
          <w:szCs w:val="20"/>
          <w:rtl/>
        </w:rPr>
        <w:br/>
      </w:r>
      <w:r>
        <w:rPr>
          <w:rFonts w:hint="cs"/>
          <w:sz w:val="20"/>
          <w:szCs w:val="20"/>
          <w:rtl/>
        </w:rPr>
        <w:t xml:space="preserve">א. </w:t>
      </w:r>
      <w:r w:rsidRPr="0028396C">
        <w:rPr>
          <w:rFonts w:hint="cs"/>
          <w:b/>
          <w:bCs/>
          <w:sz w:val="20"/>
          <w:szCs w:val="20"/>
          <w:rtl/>
        </w:rPr>
        <w:t>מהר"ם</w:t>
      </w:r>
      <w:r>
        <w:rPr>
          <w:rFonts w:hint="cs"/>
          <w:sz w:val="20"/>
          <w:szCs w:val="20"/>
          <w:rtl/>
        </w:rPr>
        <w:t xml:space="preserve"> </w:t>
      </w:r>
      <w:r>
        <w:rPr>
          <w:sz w:val="20"/>
          <w:szCs w:val="20"/>
          <w:rtl/>
        </w:rPr>
        <w:t>–</w:t>
      </w:r>
      <w:r>
        <w:rPr>
          <w:rFonts w:hint="cs"/>
          <w:sz w:val="20"/>
          <w:szCs w:val="20"/>
          <w:rtl/>
        </w:rPr>
        <w:t xml:space="preserve"> דין קטן שהגדיל כדין שמע שמועה קרובה ברגל שחייב להתאבל לאחר הרגל ז' ול', ה"ה כאן.</w:t>
      </w:r>
      <w:r>
        <w:rPr>
          <w:rStyle w:val="a5"/>
          <w:sz w:val="20"/>
          <w:szCs w:val="20"/>
          <w:rtl/>
        </w:rPr>
        <w:footnoteReference w:id="208"/>
      </w:r>
      <w:r>
        <w:rPr>
          <w:rFonts w:hint="cs"/>
          <w:b/>
          <w:bCs/>
          <w:sz w:val="20"/>
          <w:szCs w:val="20"/>
          <w:rtl/>
        </w:rPr>
        <w:br/>
      </w:r>
      <w:r>
        <w:rPr>
          <w:rFonts w:hint="cs"/>
          <w:sz w:val="20"/>
          <w:szCs w:val="20"/>
          <w:rtl/>
        </w:rPr>
        <w:t>ואע"פ שיש לחלק ולומר שהתם שאני שגברא בר חיובא ואילו כאן גברא לאו בר חיובא הוא, וא"כ יש לומר שכיוון שנפטר בשעת חיובו ייפטר עולמית, אין אומרים כך כיוון שאין דיחוי אצל מצוות.</w:t>
      </w:r>
      <w:r>
        <w:rPr>
          <w:rFonts w:hint="cs"/>
          <w:b/>
          <w:bCs/>
          <w:sz w:val="20"/>
          <w:szCs w:val="20"/>
          <w:rtl/>
        </w:rPr>
        <w:br/>
      </w:r>
      <w:r w:rsidRPr="00001581">
        <w:rPr>
          <w:rFonts w:hint="cs"/>
          <w:sz w:val="20"/>
          <w:szCs w:val="20"/>
          <w:rtl/>
        </w:rPr>
        <w:t xml:space="preserve">ב. </w:t>
      </w:r>
      <w:r w:rsidRPr="00001581">
        <w:rPr>
          <w:rFonts w:hint="cs"/>
          <w:b/>
          <w:bCs/>
          <w:sz w:val="20"/>
          <w:szCs w:val="20"/>
          <w:rtl/>
        </w:rPr>
        <w:t>רא"ש</w:t>
      </w:r>
      <w:r w:rsidRPr="00001581">
        <w:rPr>
          <w:rFonts w:hint="cs"/>
          <w:sz w:val="20"/>
          <w:szCs w:val="20"/>
          <w:rtl/>
        </w:rPr>
        <w:t xml:space="preserve"> </w:t>
      </w:r>
      <w:r w:rsidRPr="00001581">
        <w:rPr>
          <w:sz w:val="20"/>
          <w:szCs w:val="20"/>
          <w:rtl/>
        </w:rPr>
        <w:t>–</w:t>
      </w:r>
      <w:r>
        <w:rPr>
          <w:rFonts w:hint="cs"/>
          <w:sz w:val="20"/>
          <w:szCs w:val="20"/>
          <w:rtl/>
        </w:rPr>
        <w:t xml:space="preserve"> כיוון שבשעת חיובו היה פטור, לא חלים עליו דיני אבלות כלל.</w:t>
      </w:r>
      <w:r>
        <w:rPr>
          <w:rStyle w:val="a5"/>
          <w:sz w:val="20"/>
          <w:szCs w:val="20"/>
          <w:rtl/>
        </w:rPr>
        <w:footnoteReference w:id="209"/>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001581">
        <w:rPr>
          <w:rFonts w:cs="Arial" w:hint="cs"/>
          <w:sz w:val="20"/>
          <w:szCs w:val="20"/>
          <w:rtl/>
        </w:rPr>
        <w:t>קטן</w:t>
      </w:r>
      <w:r w:rsidRPr="00001581">
        <w:rPr>
          <w:rFonts w:cs="Arial"/>
          <w:sz w:val="20"/>
          <w:szCs w:val="20"/>
          <w:rtl/>
        </w:rPr>
        <w:t xml:space="preserve"> </w:t>
      </w:r>
      <w:r w:rsidRPr="00001581">
        <w:rPr>
          <w:rFonts w:cs="Arial" w:hint="cs"/>
          <w:sz w:val="20"/>
          <w:szCs w:val="20"/>
          <w:rtl/>
        </w:rPr>
        <w:t>שמת</w:t>
      </w:r>
      <w:r w:rsidRPr="00001581">
        <w:rPr>
          <w:rFonts w:cs="Arial"/>
          <w:sz w:val="20"/>
          <w:szCs w:val="20"/>
          <w:rtl/>
        </w:rPr>
        <w:t xml:space="preserve"> </w:t>
      </w:r>
      <w:r w:rsidRPr="00001581">
        <w:rPr>
          <w:rFonts w:cs="Arial" w:hint="cs"/>
          <w:sz w:val="20"/>
          <w:szCs w:val="20"/>
          <w:rtl/>
        </w:rPr>
        <w:t>אביו</w:t>
      </w:r>
      <w:r w:rsidRPr="00001581">
        <w:rPr>
          <w:rFonts w:cs="Arial"/>
          <w:sz w:val="20"/>
          <w:szCs w:val="20"/>
          <w:rtl/>
        </w:rPr>
        <w:t xml:space="preserve"> </w:t>
      </w:r>
      <w:r w:rsidRPr="00001581">
        <w:rPr>
          <w:rFonts w:cs="Arial" w:hint="cs"/>
          <w:sz w:val="20"/>
          <w:szCs w:val="20"/>
          <w:rtl/>
        </w:rPr>
        <w:t>ואמו</w:t>
      </w:r>
      <w:r w:rsidRPr="00001581">
        <w:rPr>
          <w:rFonts w:cs="Arial"/>
          <w:sz w:val="20"/>
          <w:szCs w:val="20"/>
          <w:rtl/>
        </w:rPr>
        <w:t xml:space="preserve">, </w:t>
      </w:r>
      <w:r w:rsidRPr="00001581">
        <w:rPr>
          <w:rFonts w:cs="Arial" w:hint="cs"/>
          <w:sz w:val="20"/>
          <w:szCs w:val="20"/>
          <w:rtl/>
        </w:rPr>
        <w:t>ואפילו</w:t>
      </w:r>
      <w:r w:rsidRPr="00001581">
        <w:rPr>
          <w:rFonts w:cs="Arial"/>
          <w:sz w:val="20"/>
          <w:szCs w:val="20"/>
          <w:rtl/>
        </w:rPr>
        <w:t xml:space="preserve"> </w:t>
      </w:r>
      <w:r w:rsidRPr="00001581">
        <w:rPr>
          <w:rFonts w:cs="Arial" w:hint="cs"/>
          <w:sz w:val="20"/>
          <w:szCs w:val="20"/>
          <w:rtl/>
        </w:rPr>
        <w:t>הגדיל</w:t>
      </w:r>
      <w:r w:rsidRPr="00001581">
        <w:rPr>
          <w:rFonts w:cs="Arial"/>
          <w:sz w:val="20"/>
          <w:szCs w:val="20"/>
          <w:rtl/>
        </w:rPr>
        <w:t xml:space="preserve"> </w:t>
      </w:r>
      <w:r w:rsidRPr="00001581">
        <w:rPr>
          <w:rFonts w:cs="Arial" w:hint="cs"/>
          <w:sz w:val="20"/>
          <w:szCs w:val="20"/>
          <w:rtl/>
        </w:rPr>
        <w:t>תוך</w:t>
      </w:r>
      <w:r w:rsidRPr="00001581">
        <w:rPr>
          <w:rFonts w:cs="Arial"/>
          <w:sz w:val="20"/>
          <w:szCs w:val="20"/>
          <w:rtl/>
        </w:rPr>
        <w:t xml:space="preserve"> </w:t>
      </w:r>
      <w:r w:rsidRPr="00001581">
        <w:rPr>
          <w:rFonts w:cs="Arial" w:hint="cs"/>
          <w:sz w:val="20"/>
          <w:szCs w:val="20"/>
          <w:rtl/>
        </w:rPr>
        <w:t>שבעה</w:t>
      </w:r>
      <w:r w:rsidRPr="00001581">
        <w:rPr>
          <w:rFonts w:cs="Arial"/>
          <w:sz w:val="20"/>
          <w:szCs w:val="20"/>
          <w:rtl/>
        </w:rPr>
        <w:t xml:space="preserve">, </w:t>
      </w:r>
      <w:r w:rsidRPr="00001581">
        <w:rPr>
          <w:rFonts w:cs="Arial" w:hint="cs"/>
          <w:sz w:val="20"/>
          <w:szCs w:val="20"/>
          <w:rtl/>
        </w:rPr>
        <w:t>בטל</w:t>
      </w:r>
      <w:r w:rsidRPr="00001581">
        <w:rPr>
          <w:rFonts w:cs="Arial"/>
          <w:sz w:val="20"/>
          <w:szCs w:val="20"/>
          <w:rtl/>
        </w:rPr>
        <w:t xml:space="preserve"> </w:t>
      </w:r>
      <w:r w:rsidRPr="00001581">
        <w:rPr>
          <w:rFonts w:cs="Arial" w:hint="cs"/>
          <w:sz w:val="20"/>
          <w:szCs w:val="20"/>
          <w:rtl/>
        </w:rPr>
        <w:t>ממנו</w:t>
      </w:r>
      <w:r w:rsidRPr="00001581">
        <w:rPr>
          <w:rFonts w:cs="Arial"/>
          <w:sz w:val="20"/>
          <w:szCs w:val="20"/>
          <w:rtl/>
        </w:rPr>
        <w:t xml:space="preserve"> </w:t>
      </w:r>
      <w:r w:rsidRPr="00001581">
        <w:rPr>
          <w:rFonts w:cs="Arial" w:hint="cs"/>
          <w:sz w:val="20"/>
          <w:szCs w:val="20"/>
          <w:rtl/>
        </w:rPr>
        <w:t>כל</w:t>
      </w:r>
      <w:r w:rsidRPr="00001581">
        <w:rPr>
          <w:rFonts w:cs="Arial"/>
          <w:sz w:val="20"/>
          <w:szCs w:val="20"/>
          <w:rtl/>
        </w:rPr>
        <w:t xml:space="preserve"> </w:t>
      </w:r>
      <w:r w:rsidRPr="00001581">
        <w:rPr>
          <w:rFonts w:cs="Arial" w:hint="cs"/>
          <w:sz w:val="20"/>
          <w:szCs w:val="20"/>
          <w:rtl/>
        </w:rPr>
        <w:t>דין</w:t>
      </w:r>
      <w:r w:rsidRPr="00001581">
        <w:rPr>
          <w:rFonts w:cs="Arial"/>
          <w:sz w:val="20"/>
          <w:szCs w:val="20"/>
          <w:rtl/>
        </w:rPr>
        <w:t xml:space="preserve"> </w:t>
      </w:r>
      <w:r w:rsidRPr="00001581">
        <w:rPr>
          <w:rFonts w:cs="Arial" w:hint="cs"/>
          <w:sz w:val="20"/>
          <w:szCs w:val="20"/>
          <w:rtl/>
        </w:rPr>
        <w:t>אבלות</w:t>
      </w:r>
      <w:r w:rsidRPr="00001581">
        <w:rPr>
          <w:rFonts w:cs="Arial"/>
          <w:sz w:val="20"/>
          <w:szCs w:val="20"/>
          <w:rtl/>
        </w:rPr>
        <w:t xml:space="preserve"> </w:t>
      </w:r>
      <w:r w:rsidRPr="00001581">
        <w:rPr>
          <w:rFonts w:cs="Arial" w:hint="cs"/>
          <w:sz w:val="20"/>
          <w:szCs w:val="20"/>
          <w:rtl/>
        </w:rPr>
        <w:t>ואינו</w:t>
      </w:r>
      <w:r w:rsidRPr="00001581">
        <w:rPr>
          <w:rFonts w:cs="Arial"/>
          <w:sz w:val="20"/>
          <w:szCs w:val="20"/>
          <w:rtl/>
        </w:rPr>
        <w:t xml:space="preserve"> </w:t>
      </w:r>
      <w:r w:rsidRPr="00001581">
        <w:rPr>
          <w:rFonts w:cs="Arial" w:hint="cs"/>
          <w:sz w:val="20"/>
          <w:szCs w:val="20"/>
          <w:rtl/>
        </w:rPr>
        <w:t>חייב</w:t>
      </w:r>
      <w:r w:rsidRPr="00001581">
        <w:rPr>
          <w:rFonts w:cs="Arial"/>
          <w:sz w:val="20"/>
          <w:szCs w:val="20"/>
          <w:rtl/>
        </w:rPr>
        <w:t xml:space="preserve"> </w:t>
      </w:r>
      <w:r w:rsidRPr="00001581">
        <w:rPr>
          <w:rFonts w:cs="Arial" w:hint="cs"/>
          <w:sz w:val="20"/>
          <w:szCs w:val="20"/>
          <w:rtl/>
        </w:rPr>
        <w:t>בו</w:t>
      </w:r>
      <w:r w:rsidRPr="00001581">
        <w:rPr>
          <w:rFonts w:cs="Arial"/>
          <w:sz w:val="20"/>
          <w:szCs w:val="20"/>
          <w:rtl/>
        </w:rPr>
        <w:t>.</w:t>
      </w:r>
      <w:r>
        <w:rPr>
          <w:rFonts w:cs="Arial" w:hint="cs"/>
          <w:sz w:val="20"/>
          <w:szCs w:val="20"/>
          <w:rtl/>
        </w:rPr>
        <w:t>"</w:t>
      </w:r>
      <w:r>
        <w:rPr>
          <w:rFonts w:cs="Arial" w:hint="cs"/>
          <w:sz w:val="20"/>
          <w:szCs w:val="20"/>
          <w:rtl/>
        </w:rPr>
        <w:br/>
        <w:t xml:space="preserve">ב. </w:t>
      </w:r>
      <w:r w:rsidRPr="00001581">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הלכה כמהר"ם וחייב באבלות ז' ול'.</w:t>
      </w:r>
      <w:r>
        <w:rPr>
          <w:rStyle w:val="a5"/>
          <w:sz w:val="20"/>
          <w:szCs w:val="20"/>
          <w:rtl/>
        </w:rPr>
        <w:footnoteReference w:id="210"/>
      </w:r>
    </w:p>
    <w:p w:rsidR="00032970" w:rsidRDefault="00032970" w:rsidP="00032970">
      <w:pPr>
        <w:rPr>
          <w:sz w:val="20"/>
          <w:szCs w:val="20"/>
          <w:rtl/>
        </w:rPr>
      </w:pPr>
      <w:r>
        <w:rPr>
          <w:rFonts w:hint="cs"/>
          <w:b/>
          <w:bCs/>
          <w:sz w:val="20"/>
          <w:szCs w:val="20"/>
          <w:rtl/>
        </w:rPr>
        <w:t>שיטת הט"ז</w:t>
      </w:r>
      <w:r>
        <w:rPr>
          <w:b/>
          <w:bCs/>
          <w:sz w:val="20"/>
          <w:szCs w:val="20"/>
          <w:rtl/>
        </w:rPr>
        <w:br/>
      </w:r>
      <w:r>
        <w:rPr>
          <w:rFonts w:hint="cs"/>
          <w:b/>
          <w:bCs/>
          <w:sz w:val="20"/>
          <w:szCs w:val="20"/>
          <w:rtl/>
        </w:rPr>
        <w:t xml:space="preserve">גמרא </w:t>
      </w:r>
      <w:r>
        <w:rPr>
          <w:rFonts w:hint="cs"/>
          <w:sz w:val="20"/>
          <w:szCs w:val="20"/>
          <w:rtl/>
        </w:rPr>
        <w:t>סנהדרין (מז:) "</w:t>
      </w:r>
      <w:r w:rsidRPr="00720EBE">
        <w:rPr>
          <w:rFonts w:cs="Arial" w:hint="cs"/>
          <w:sz w:val="20"/>
          <w:szCs w:val="20"/>
          <w:rtl/>
        </w:rPr>
        <w:t>תדע</w:t>
      </w:r>
      <w:r w:rsidRPr="00720EBE">
        <w:rPr>
          <w:rFonts w:cs="Arial"/>
          <w:sz w:val="20"/>
          <w:szCs w:val="20"/>
          <w:rtl/>
        </w:rPr>
        <w:t xml:space="preserve">, </w:t>
      </w:r>
      <w:r w:rsidRPr="00720EBE">
        <w:rPr>
          <w:rFonts w:cs="Arial" w:hint="cs"/>
          <w:sz w:val="20"/>
          <w:szCs w:val="20"/>
          <w:rtl/>
        </w:rPr>
        <w:t>דתנן</w:t>
      </w:r>
      <w:r w:rsidRPr="00720EBE">
        <w:rPr>
          <w:rFonts w:cs="Arial"/>
          <w:sz w:val="20"/>
          <w:szCs w:val="20"/>
          <w:rtl/>
        </w:rPr>
        <w:t xml:space="preserve">: </w:t>
      </w:r>
      <w:r w:rsidRPr="00720EBE">
        <w:rPr>
          <w:rFonts w:cs="Arial" w:hint="cs"/>
          <w:sz w:val="20"/>
          <w:szCs w:val="20"/>
          <w:rtl/>
        </w:rPr>
        <w:t>לא</w:t>
      </w:r>
      <w:r w:rsidRPr="00720EBE">
        <w:rPr>
          <w:rFonts w:cs="Arial"/>
          <w:sz w:val="20"/>
          <w:szCs w:val="20"/>
          <w:rtl/>
        </w:rPr>
        <w:t xml:space="preserve"> </w:t>
      </w:r>
      <w:r w:rsidRPr="00720EBE">
        <w:rPr>
          <w:rFonts w:cs="Arial" w:hint="cs"/>
          <w:sz w:val="20"/>
          <w:szCs w:val="20"/>
          <w:rtl/>
        </w:rPr>
        <w:t>היו</w:t>
      </w:r>
      <w:r w:rsidRPr="00720EBE">
        <w:rPr>
          <w:rFonts w:cs="Arial"/>
          <w:sz w:val="20"/>
          <w:szCs w:val="20"/>
          <w:rtl/>
        </w:rPr>
        <w:t xml:space="preserve"> </w:t>
      </w:r>
      <w:r w:rsidRPr="00720EBE">
        <w:rPr>
          <w:rFonts w:cs="Arial" w:hint="cs"/>
          <w:sz w:val="20"/>
          <w:szCs w:val="20"/>
          <w:rtl/>
        </w:rPr>
        <w:t>קוברין</w:t>
      </w:r>
      <w:r w:rsidRPr="00720EBE">
        <w:rPr>
          <w:rFonts w:cs="Arial"/>
          <w:sz w:val="20"/>
          <w:szCs w:val="20"/>
          <w:rtl/>
        </w:rPr>
        <w:t xml:space="preserve"> </w:t>
      </w:r>
      <w:r w:rsidRPr="00720EBE">
        <w:rPr>
          <w:rFonts w:cs="Arial" w:hint="cs"/>
          <w:sz w:val="20"/>
          <w:szCs w:val="20"/>
          <w:rtl/>
        </w:rPr>
        <w:t>אותו</w:t>
      </w:r>
      <w:r w:rsidRPr="00720EBE">
        <w:rPr>
          <w:rFonts w:cs="Arial"/>
          <w:sz w:val="20"/>
          <w:szCs w:val="20"/>
          <w:rtl/>
        </w:rPr>
        <w:t xml:space="preserve"> </w:t>
      </w:r>
      <w:r w:rsidRPr="00720EBE">
        <w:rPr>
          <w:rFonts w:cs="Arial" w:hint="cs"/>
          <w:sz w:val="18"/>
          <w:szCs w:val="18"/>
          <w:rtl/>
        </w:rPr>
        <w:t>(את הרוג בי"ד)</w:t>
      </w:r>
      <w:r>
        <w:rPr>
          <w:rFonts w:cs="Arial" w:hint="cs"/>
          <w:sz w:val="20"/>
          <w:szCs w:val="20"/>
          <w:rtl/>
        </w:rPr>
        <w:t xml:space="preserve"> </w:t>
      </w:r>
      <w:r w:rsidRPr="00720EBE">
        <w:rPr>
          <w:rFonts w:cs="Arial" w:hint="cs"/>
          <w:sz w:val="20"/>
          <w:szCs w:val="20"/>
          <w:rtl/>
        </w:rPr>
        <w:t>בקברות</w:t>
      </w:r>
      <w:r w:rsidRPr="00720EBE">
        <w:rPr>
          <w:rFonts w:cs="Arial"/>
          <w:sz w:val="20"/>
          <w:szCs w:val="20"/>
          <w:rtl/>
        </w:rPr>
        <w:t xml:space="preserve"> </w:t>
      </w:r>
      <w:r w:rsidRPr="00720EBE">
        <w:rPr>
          <w:rFonts w:cs="Arial" w:hint="cs"/>
          <w:sz w:val="20"/>
          <w:szCs w:val="20"/>
          <w:rtl/>
        </w:rPr>
        <w:t>אבותיו</w:t>
      </w:r>
      <w:r w:rsidRPr="00720EBE">
        <w:rPr>
          <w:rFonts w:cs="Arial"/>
          <w:sz w:val="20"/>
          <w:szCs w:val="20"/>
          <w:rtl/>
        </w:rPr>
        <w:t xml:space="preserve">. </w:t>
      </w:r>
      <w:r w:rsidRPr="00720EBE">
        <w:rPr>
          <w:rFonts w:cs="Arial" w:hint="cs"/>
          <w:sz w:val="20"/>
          <w:szCs w:val="20"/>
          <w:rtl/>
        </w:rPr>
        <w:t>ואי</w:t>
      </w:r>
      <w:r w:rsidRPr="00720EBE">
        <w:rPr>
          <w:rFonts w:cs="Arial"/>
          <w:sz w:val="20"/>
          <w:szCs w:val="20"/>
          <w:rtl/>
        </w:rPr>
        <w:t xml:space="preserve"> </w:t>
      </w:r>
      <w:r w:rsidRPr="00720EBE">
        <w:rPr>
          <w:rFonts w:cs="Arial" w:hint="cs"/>
          <w:sz w:val="20"/>
          <w:szCs w:val="20"/>
          <w:rtl/>
        </w:rPr>
        <w:t>סלקא</w:t>
      </w:r>
      <w:r w:rsidRPr="00720EBE">
        <w:rPr>
          <w:rFonts w:cs="Arial"/>
          <w:sz w:val="20"/>
          <w:szCs w:val="20"/>
          <w:rtl/>
        </w:rPr>
        <w:t xml:space="preserve"> </w:t>
      </w:r>
      <w:r w:rsidRPr="00720EBE">
        <w:rPr>
          <w:rFonts w:cs="Arial" w:hint="cs"/>
          <w:sz w:val="20"/>
          <w:szCs w:val="20"/>
          <w:rtl/>
        </w:rPr>
        <w:t>דעתך</w:t>
      </w:r>
      <w:r w:rsidRPr="00720EBE">
        <w:rPr>
          <w:rFonts w:cs="Arial"/>
          <w:sz w:val="20"/>
          <w:szCs w:val="20"/>
          <w:rtl/>
        </w:rPr>
        <w:t xml:space="preserve"> </w:t>
      </w:r>
      <w:r w:rsidRPr="00720EBE">
        <w:rPr>
          <w:rFonts w:cs="Arial" w:hint="cs"/>
          <w:sz w:val="20"/>
          <w:szCs w:val="20"/>
          <w:rtl/>
        </w:rPr>
        <w:t>כיון</w:t>
      </w:r>
      <w:r w:rsidRPr="00720EBE">
        <w:rPr>
          <w:rFonts w:cs="Arial"/>
          <w:sz w:val="20"/>
          <w:szCs w:val="20"/>
          <w:rtl/>
        </w:rPr>
        <w:t xml:space="preserve"> </w:t>
      </w:r>
      <w:r w:rsidRPr="00720EBE">
        <w:rPr>
          <w:rFonts w:cs="Arial" w:hint="cs"/>
          <w:sz w:val="20"/>
          <w:szCs w:val="20"/>
          <w:rtl/>
        </w:rPr>
        <w:t>דאיקטול</w:t>
      </w:r>
      <w:r w:rsidRPr="00720EBE">
        <w:rPr>
          <w:rFonts w:cs="Arial"/>
          <w:sz w:val="20"/>
          <w:szCs w:val="20"/>
          <w:rtl/>
        </w:rPr>
        <w:t xml:space="preserve"> </w:t>
      </w:r>
      <w:r w:rsidRPr="00720EBE">
        <w:rPr>
          <w:rFonts w:cs="Arial" w:hint="cs"/>
          <w:sz w:val="20"/>
          <w:szCs w:val="20"/>
          <w:rtl/>
        </w:rPr>
        <w:t>הויא</w:t>
      </w:r>
      <w:r w:rsidRPr="00720EBE">
        <w:rPr>
          <w:rFonts w:cs="Arial"/>
          <w:sz w:val="20"/>
          <w:szCs w:val="20"/>
          <w:rtl/>
        </w:rPr>
        <w:t xml:space="preserve"> </w:t>
      </w:r>
      <w:r w:rsidRPr="00720EBE">
        <w:rPr>
          <w:rFonts w:cs="Arial" w:hint="cs"/>
          <w:sz w:val="20"/>
          <w:szCs w:val="20"/>
          <w:rtl/>
        </w:rPr>
        <w:t>להו</w:t>
      </w:r>
      <w:r w:rsidRPr="00720EBE">
        <w:rPr>
          <w:rFonts w:cs="Arial"/>
          <w:sz w:val="20"/>
          <w:szCs w:val="20"/>
          <w:rtl/>
        </w:rPr>
        <w:t xml:space="preserve"> </w:t>
      </w:r>
      <w:r w:rsidRPr="00720EBE">
        <w:rPr>
          <w:rFonts w:cs="Arial" w:hint="cs"/>
          <w:sz w:val="20"/>
          <w:szCs w:val="20"/>
          <w:rtl/>
        </w:rPr>
        <w:t>כפרה</w:t>
      </w:r>
      <w:r w:rsidRPr="00720EBE">
        <w:rPr>
          <w:rFonts w:cs="Arial"/>
          <w:sz w:val="20"/>
          <w:szCs w:val="20"/>
          <w:rtl/>
        </w:rPr>
        <w:t xml:space="preserve"> - </w:t>
      </w:r>
      <w:r w:rsidRPr="00720EBE">
        <w:rPr>
          <w:rFonts w:cs="Arial" w:hint="cs"/>
          <w:sz w:val="20"/>
          <w:szCs w:val="20"/>
          <w:rtl/>
        </w:rPr>
        <w:t>ליקברו</w:t>
      </w:r>
      <w:r w:rsidRPr="00720EBE">
        <w:rPr>
          <w:rFonts w:cs="Arial"/>
          <w:sz w:val="20"/>
          <w:szCs w:val="20"/>
          <w:rtl/>
        </w:rPr>
        <w:t xml:space="preserve">! - </w:t>
      </w:r>
      <w:r w:rsidRPr="00720EBE">
        <w:rPr>
          <w:rFonts w:cs="Arial" w:hint="cs"/>
          <w:sz w:val="20"/>
          <w:szCs w:val="20"/>
          <w:rtl/>
        </w:rPr>
        <w:t>מיתה</w:t>
      </w:r>
      <w:r w:rsidRPr="00720EBE">
        <w:rPr>
          <w:rFonts w:cs="Arial"/>
          <w:sz w:val="20"/>
          <w:szCs w:val="20"/>
          <w:rtl/>
        </w:rPr>
        <w:t xml:space="preserve"> </w:t>
      </w:r>
      <w:r w:rsidRPr="00720EBE">
        <w:rPr>
          <w:rFonts w:cs="Arial" w:hint="cs"/>
          <w:sz w:val="20"/>
          <w:szCs w:val="20"/>
          <w:rtl/>
        </w:rPr>
        <w:t>וקבורה</w:t>
      </w:r>
      <w:r w:rsidRPr="00720EBE">
        <w:rPr>
          <w:rFonts w:cs="Arial"/>
          <w:sz w:val="20"/>
          <w:szCs w:val="20"/>
          <w:rtl/>
        </w:rPr>
        <w:t xml:space="preserve"> </w:t>
      </w:r>
      <w:r w:rsidRPr="00720EBE">
        <w:rPr>
          <w:rFonts w:cs="Arial" w:hint="cs"/>
          <w:sz w:val="20"/>
          <w:szCs w:val="20"/>
          <w:rtl/>
        </w:rPr>
        <w:t>בעינן</w:t>
      </w:r>
      <w:r>
        <w:rPr>
          <w:rFonts w:cs="Arial" w:hint="cs"/>
          <w:sz w:val="20"/>
          <w:szCs w:val="20"/>
          <w:rtl/>
        </w:rPr>
        <w:t xml:space="preserve"> </w:t>
      </w:r>
      <w:r w:rsidRPr="00720EBE">
        <w:rPr>
          <w:rFonts w:cs="Arial" w:hint="cs"/>
          <w:sz w:val="20"/>
          <w:szCs w:val="20"/>
          <w:rtl/>
        </w:rPr>
        <w:t>מותיב</w:t>
      </w:r>
      <w:r w:rsidRPr="00720EBE">
        <w:rPr>
          <w:rFonts w:cs="Arial"/>
          <w:sz w:val="20"/>
          <w:szCs w:val="20"/>
          <w:rtl/>
        </w:rPr>
        <w:t xml:space="preserve"> </w:t>
      </w:r>
      <w:r w:rsidRPr="00720EBE">
        <w:rPr>
          <w:rFonts w:cs="Arial" w:hint="cs"/>
          <w:sz w:val="20"/>
          <w:szCs w:val="20"/>
          <w:rtl/>
        </w:rPr>
        <w:t>רב</w:t>
      </w:r>
      <w:r w:rsidRPr="00720EBE">
        <w:rPr>
          <w:rFonts w:cs="Arial"/>
          <w:sz w:val="20"/>
          <w:szCs w:val="20"/>
          <w:rtl/>
        </w:rPr>
        <w:t xml:space="preserve"> </w:t>
      </w:r>
      <w:r w:rsidRPr="00720EBE">
        <w:rPr>
          <w:rFonts w:cs="Arial" w:hint="cs"/>
          <w:sz w:val="20"/>
          <w:szCs w:val="20"/>
          <w:rtl/>
        </w:rPr>
        <w:t>אדא</w:t>
      </w:r>
      <w:r w:rsidRPr="00720EBE">
        <w:rPr>
          <w:rFonts w:cs="Arial"/>
          <w:sz w:val="20"/>
          <w:szCs w:val="20"/>
          <w:rtl/>
        </w:rPr>
        <w:t xml:space="preserve"> </w:t>
      </w:r>
      <w:r w:rsidRPr="00720EBE">
        <w:rPr>
          <w:rFonts w:cs="Arial" w:hint="cs"/>
          <w:sz w:val="20"/>
          <w:szCs w:val="20"/>
          <w:rtl/>
        </w:rPr>
        <w:t>בר</w:t>
      </w:r>
      <w:r w:rsidRPr="00720EBE">
        <w:rPr>
          <w:rFonts w:cs="Arial"/>
          <w:sz w:val="20"/>
          <w:szCs w:val="20"/>
          <w:rtl/>
        </w:rPr>
        <w:t xml:space="preserve"> </w:t>
      </w:r>
      <w:r w:rsidRPr="00720EBE">
        <w:rPr>
          <w:rFonts w:cs="Arial" w:hint="cs"/>
          <w:sz w:val="20"/>
          <w:szCs w:val="20"/>
          <w:rtl/>
        </w:rPr>
        <w:t>אהבה</w:t>
      </w:r>
      <w:r w:rsidRPr="00720EBE">
        <w:rPr>
          <w:rFonts w:cs="Arial"/>
          <w:sz w:val="20"/>
          <w:szCs w:val="20"/>
          <w:rtl/>
        </w:rPr>
        <w:t xml:space="preserve">: </w:t>
      </w:r>
      <w:r w:rsidRPr="00720EBE">
        <w:rPr>
          <w:rFonts w:cs="Arial" w:hint="cs"/>
          <w:sz w:val="20"/>
          <w:szCs w:val="20"/>
          <w:rtl/>
        </w:rPr>
        <w:t>לא</w:t>
      </w:r>
      <w:r w:rsidRPr="00720EBE">
        <w:rPr>
          <w:rFonts w:cs="Arial"/>
          <w:sz w:val="20"/>
          <w:szCs w:val="20"/>
          <w:rtl/>
        </w:rPr>
        <w:t xml:space="preserve"> </w:t>
      </w:r>
      <w:r w:rsidRPr="00720EBE">
        <w:rPr>
          <w:rFonts w:cs="Arial" w:hint="cs"/>
          <w:sz w:val="20"/>
          <w:szCs w:val="20"/>
          <w:rtl/>
        </w:rPr>
        <w:t>היו</w:t>
      </w:r>
      <w:r w:rsidRPr="00720EBE">
        <w:rPr>
          <w:rFonts w:cs="Arial"/>
          <w:sz w:val="20"/>
          <w:szCs w:val="20"/>
          <w:rtl/>
        </w:rPr>
        <w:t xml:space="preserve"> </w:t>
      </w:r>
      <w:r w:rsidRPr="00720EBE">
        <w:rPr>
          <w:rFonts w:cs="Arial" w:hint="cs"/>
          <w:sz w:val="20"/>
          <w:szCs w:val="20"/>
          <w:rtl/>
        </w:rPr>
        <w:t>מתאבלין</w:t>
      </w:r>
      <w:r w:rsidRPr="00720EBE">
        <w:rPr>
          <w:rFonts w:cs="Arial"/>
          <w:sz w:val="20"/>
          <w:szCs w:val="20"/>
          <w:rtl/>
        </w:rPr>
        <w:t xml:space="preserve"> </w:t>
      </w:r>
      <w:r w:rsidRPr="00720EBE">
        <w:rPr>
          <w:rFonts w:cs="Arial" w:hint="cs"/>
          <w:sz w:val="20"/>
          <w:szCs w:val="20"/>
          <w:rtl/>
        </w:rPr>
        <w:t>אלא</w:t>
      </w:r>
      <w:r w:rsidRPr="00720EBE">
        <w:rPr>
          <w:rFonts w:cs="Arial"/>
          <w:sz w:val="20"/>
          <w:szCs w:val="20"/>
          <w:rtl/>
        </w:rPr>
        <w:t xml:space="preserve"> </w:t>
      </w:r>
      <w:r w:rsidRPr="00720EBE">
        <w:rPr>
          <w:rFonts w:cs="Arial" w:hint="cs"/>
          <w:sz w:val="20"/>
          <w:szCs w:val="20"/>
          <w:rtl/>
        </w:rPr>
        <w:t>אוננין</w:t>
      </w:r>
      <w:r w:rsidRPr="00720EBE">
        <w:rPr>
          <w:rFonts w:cs="Arial"/>
          <w:sz w:val="20"/>
          <w:szCs w:val="20"/>
          <w:rtl/>
        </w:rPr>
        <w:t xml:space="preserve">, </w:t>
      </w:r>
      <w:r w:rsidRPr="00720EBE">
        <w:rPr>
          <w:rFonts w:cs="Arial" w:hint="cs"/>
          <w:sz w:val="20"/>
          <w:szCs w:val="20"/>
          <w:rtl/>
        </w:rPr>
        <w:t>שאין</w:t>
      </w:r>
      <w:r w:rsidRPr="00720EBE">
        <w:rPr>
          <w:rFonts w:cs="Arial"/>
          <w:sz w:val="20"/>
          <w:szCs w:val="20"/>
          <w:rtl/>
        </w:rPr>
        <w:t xml:space="preserve"> </w:t>
      </w:r>
      <w:r w:rsidRPr="00720EBE">
        <w:rPr>
          <w:rFonts w:cs="Arial" w:hint="cs"/>
          <w:sz w:val="20"/>
          <w:szCs w:val="20"/>
          <w:rtl/>
        </w:rPr>
        <w:t>אנינות</w:t>
      </w:r>
      <w:r w:rsidRPr="00720EBE">
        <w:rPr>
          <w:rFonts w:cs="Arial"/>
          <w:sz w:val="20"/>
          <w:szCs w:val="20"/>
          <w:rtl/>
        </w:rPr>
        <w:t xml:space="preserve"> </w:t>
      </w:r>
      <w:r w:rsidRPr="00720EBE">
        <w:rPr>
          <w:rFonts w:cs="Arial" w:hint="cs"/>
          <w:sz w:val="20"/>
          <w:szCs w:val="20"/>
          <w:rtl/>
        </w:rPr>
        <w:t>אלא</w:t>
      </w:r>
      <w:r w:rsidRPr="00720EBE">
        <w:rPr>
          <w:rFonts w:cs="Arial"/>
          <w:sz w:val="20"/>
          <w:szCs w:val="20"/>
          <w:rtl/>
        </w:rPr>
        <w:t xml:space="preserve"> </w:t>
      </w:r>
      <w:r w:rsidRPr="00720EBE">
        <w:rPr>
          <w:rFonts w:cs="Arial" w:hint="cs"/>
          <w:sz w:val="20"/>
          <w:szCs w:val="20"/>
          <w:rtl/>
        </w:rPr>
        <w:t>בלב</w:t>
      </w:r>
      <w:r w:rsidRPr="00720EBE">
        <w:rPr>
          <w:rFonts w:cs="Arial"/>
          <w:sz w:val="20"/>
          <w:szCs w:val="20"/>
          <w:rtl/>
        </w:rPr>
        <w:t xml:space="preserve">. </w:t>
      </w:r>
      <w:r w:rsidRPr="00720EBE">
        <w:rPr>
          <w:rFonts w:cs="Arial" w:hint="cs"/>
          <w:sz w:val="20"/>
          <w:szCs w:val="20"/>
          <w:rtl/>
        </w:rPr>
        <w:t>ואי</w:t>
      </w:r>
      <w:r w:rsidRPr="00720EBE">
        <w:rPr>
          <w:rFonts w:cs="Arial"/>
          <w:sz w:val="20"/>
          <w:szCs w:val="20"/>
          <w:rtl/>
        </w:rPr>
        <w:t xml:space="preserve"> </w:t>
      </w:r>
      <w:r w:rsidRPr="00720EBE">
        <w:rPr>
          <w:rFonts w:cs="Arial" w:hint="cs"/>
          <w:sz w:val="20"/>
          <w:szCs w:val="20"/>
          <w:rtl/>
        </w:rPr>
        <w:t>סלקא</w:t>
      </w:r>
      <w:r w:rsidRPr="00720EBE">
        <w:rPr>
          <w:rFonts w:cs="Arial"/>
          <w:sz w:val="20"/>
          <w:szCs w:val="20"/>
          <w:rtl/>
        </w:rPr>
        <w:t xml:space="preserve"> </w:t>
      </w:r>
      <w:r w:rsidRPr="00720EBE">
        <w:rPr>
          <w:rFonts w:cs="Arial" w:hint="cs"/>
          <w:sz w:val="20"/>
          <w:szCs w:val="20"/>
          <w:rtl/>
        </w:rPr>
        <w:t>דעתך</w:t>
      </w:r>
      <w:r w:rsidRPr="00720EBE">
        <w:rPr>
          <w:rFonts w:cs="Arial"/>
          <w:sz w:val="20"/>
          <w:szCs w:val="20"/>
          <w:rtl/>
        </w:rPr>
        <w:t xml:space="preserve"> </w:t>
      </w:r>
      <w:r w:rsidRPr="00720EBE">
        <w:rPr>
          <w:rFonts w:cs="Arial" w:hint="cs"/>
          <w:sz w:val="20"/>
          <w:szCs w:val="20"/>
          <w:rtl/>
        </w:rPr>
        <w:t>כיון</w:t>
      </w:r>
      <w:r w:rsidRPr="00720EBE">
        <w:rPr>
          <w:rFonts w:cs="Arial"/>
          <w:sz w:val="20"/>
          <w:szCs w:val="20"/>
          <w:rtl/>
        </w:rPr>
        <w:t xml:space="preserve"> </w:t>
      </w:r>
      <w:r w:rsidRPr="00720EBE">
        <w:rPr>
          <w:rFonts w:cs="Arial" w:hint="cs"/>
          <w:sz w:val="20"/>
          <w:szCs w:val="20"/>
          <w:rtl/>
        </w:rPr>
        <w:t>דאיקבור</w:t>
      </w:r>
      <w:r w:rsidRPr="00720EBE">
        <w:rPr>
          <w:rFonts w:cs="Arial"/>
          <w:sz w:val="20"/>
          <w:szCs w:val="20"/>
          <w:rtl/>
        </w:rPr>
        <w:t xml:space="preserve"> </w:t>
      </w:r>
      <w:r w:rsidRPr="00720EBE">
        <w:rPr>
          <w:rFonts w:cs="Arial" w:hint="cs"/>
          <w:sz w:val="20"/>
          <w:szCs w:val="20"/>
          <w:rtl/>
        </w:rPr>
        <w:t>הויא</w:t>
      </w:r>
      <w:r w:rsidRPr="00720EBE">
        <w:rPr>
          <w:rFonts w:cs="Arial"/>
          <w:sz w:val="20"/>
          <w:szCs w:val="20"/>
          <w:rtl/>
        </w:rPr>
        <w:t xml:space="preserve"> </w:t>
      </w:r>
      <w:r w:rsidRPr="00720EBE">
        <w:rPr>
          <w:rFonts w:cs="Arial" w:hint="cs"/>
          <w:sz w:val="20"/>
          <w:szCs w:val="20"/>
          <w:rtl/>
        </w:rPr>
        <w:t>להו</w:t>
      </w:r>
      <w:r w:rsidRPr="00720EBE">
        <w:rPr>
          <w:rFonts w:cs="Arial"/>
          <w:sz w:val="20"/>
          <w:szCs w:val="20"/>
          <w:rtl/>
        </w:rPr>
        <w:t xml:space="preserve"> </w:t>
      </w:r>
      <w:r w:rsidRPr="00720EBE">
        <w:rPr>
          <w:rFonts w:cs="Arial" w:hint="cs"/>
          <w:sz w:val="20"/>
          <w:szCs w:val="20"/>
          <w:rtl/>
        </w:rPr>
        <w:t>כפרה</w:t>
      </w:r>
      <w:r w:rsidRPr="00720EBE">
        <w:rPr>
          <w:rFonts w:cs="Arial"/>
          <w:sz w:val="20"/>
          <w:szCs w:val="20"/>
          <w:rtl/>
        </w:rPr>
        <w:t xml:space="preserve"> - </w:t>
      </w:r>
      <w:r w:rsidRPr="00720EBE">
        <w:rPr>
          <w:rFonts w:cs="Arial" w:hint="cs"/>
          <w:sz w:val="20"/>
          <w:szCs w:val="20"/>
          <w:rtl/>
        </w:rPr>
        <w:t>ליאבלו</w:t>
      </w:r>
      <w:r>
        <w:rPr>
          <w:rFonts w:cs="Arial"/>
          <w:sz w:val="20"/>
          <w:szCs w:val="20"/>
          <w:rtl/>
        </w:rPr>
        <w:t>.</w:t>
      </w:r>
      <w:r>
        <w:rPr>
          <w:rFonts w:cs="Arial" w:hint="cs"/>
          <w:sz w:val="20"/>
          <w:szCs w:val="20"/>
          <w:rtl/>
        </w:rPr>
        <w:t xml:space="preserve">.. </w:t>
      </w:r>
      <w:r w:rsidRPr="00720EBE">
        <w:rPr>
          <w:rFonts w:cs="Arial" w:hint="cs"/>
          <w:sz w:val="20"/>
          <w:szCs w:val="20"/>
          <w:rtl/>
        </w:rPr>
        <w:t>רב</w:t>
      </w:r>
      <w:r w:rsidRPr="00720EBE">
        <w:rPr>
          <w:rFonts w:cs="Arial"/>
          <w:sz w:val="20"/>
          <w:szCs w:val="20"/>
          <w:rtl/>
        </w:rPr>
        <w:t xml:space="preserve"> </w:t>
      </w:r>
      <w:r w:rsidRPr="00720EBE">
        <w:rPr>
          <w:rFonts w:cs="Arial" w:hint="cs"/>
          <w:sz w:val="20"/>
          <w:szCs w:val="20"/>
          <w:rtl/>
        </w:rPr>
        <w:t>אשי</w:t>
      </w:r>
      <w:r w:rsidRPr="00720EBE">
        <w:rPr>
          <w:rFonts w:cs="Arial"/>
          <w:sz w:val="20"/>
          <w:szCs w:val="20"/>
          <w:rtl/>
        </w:rPr>
        <w:t xml:space="preserve"> </w:t>
      </w:r>
      <w:r w:rsidRPr="00720EBE">
        <w:rPr>
          <w:rFonts w:cs="Arial" w:hint="cs"/>
          <w:sz w:val="20"/>
          <w:szCs w:val="20"/>
          <w:rtl/>
        </w:rPr>
        <w:t>אמר</w:t>
      </w:r>
      <w:r w:rsidRPr="00720EBE">
        <w:rPr>
          <w:rFonts w:cs="Arial"/>
          <w:sz w:val="20"/>
          <w:szCs w:val="20"/>
          <w:rtl/>
        </w:rPr>
        <w:t xml:space="preserve">: </w:t>
      </w:r>
      <w:r w:rsidRPr="00720EBE">
        <w:rPr>
          <w:rFonts w:cs="Arial" w:hint="cs"/>
          <w:sz w:val="20"/>
          <w:szCs w:val="20"/>
          <w:rtl/>
        </w:rPr>
        <w:t>אבילות</w:t>
      </w:r>
      <w:r w:rsidRPr="00720EBE">
        <w:rPr>
          <w:rFonts w:cs="Arial"/>
          <w:sz w:val="20"/>
          <w:szCs w:val="20"/>
          <w:rtl/>
        </w:rPr>
        <w:t xml:space="preserve"> </w:t>
      </w:r>
      <w:r w:rsidRPr="00720EBE">
        <w:rPr>
          <w:rFonts w:cs="Arial" w:hint="cs"/>
          <w:sz w:val="20"/>
          <w:szCs w:val="20"/>
          <w:rtl/>
        </w:rPr>
        <w:t>מאימתי</w:t>
      </w:r>
      <w:r w:rsidRPr="00720EBE">
        <w:rPr>
          <w:rFonts w:cs="Arial"/>
          <w:sz w:val="20"/>
          <w:szCs w:val="20"/>
          <w:rtl/>
        </w:rPr>
        <w:t xml:space="preserve"> </w:t>
      </w:r>
      <w:r w:rsidRPr="00720EBE">
        <w:rPr>
          <w:rFonts w:cs="Arial" w:hint="cs"/>
          <w:sz w:val="20"/>
          <w:szCs w:val="20"/>
          <w:rtl/>
        </w:rPr>
        <w:t>קא</w:t>
      </w:r>
      <w:r w:rsidRPr="00720EBE">
        <w:rPr>
          <w:rFonts w:cs="Arial"/>
          <w:sz w:val="20"/>
          <w:szCs w:val="20"/>
          <w:rtl/>
        </w:rPr>
        <w:t xml:space="preserve"> </w:t>
      </w:r>
      <w:r w:rsidRPr="00720EBE">
        <w:rPr>
          <w:rFonts w:cs="Arial" w:hint="cs"/>
          <w:sz w:val="20"/>
          <w:szCs w:val="20"/>
          <w:rtl/>
        </w:rPr>
        <w:t>מתחלת</w:t>
      </w:r>
      <w:r w:rsidRPr="00720EBE">
        <w:rPr>
          <w:rFonts w:cs="Arial"/>
          <w:sz w:val="20"/>
          <w:szCs w:val="20"/>
          <w:rtl/>
        </w:rPr>
        <w:t xml:space="preserve"> - </w:t>
      </w:r>
      <w:r w:rsidRPr="00720EBE">
        <w:rPr>
          <w:rFonts w:cs="Arial" w:hint="cs"/>
          <w:sz w:val="20"/>
          <w:szCs w:val="20"/>
          <w:rtl/>
        </w:rPr>
        <w:t>מסתימת</w:t>
      </w:r>
      <w:r w:rsidRPr="00720EBE">
        <w:rPr>
          <w:rFonts w:cs="Arial"/>
          <w:sz w:val="20"/>
          <w:szCs w:val="20"/>
          <w:rtl/>
        </w:rPr>
        <w:t xml:space="preserve"> </w:t>
      </w:r>
      <w:r w:rsidRPr="00720EBE">
        <w:rPr>
          <w:rFonts w:cs="Arial" w:hint="cs"/>
          <w:sz w:val="20"/>
          <w:szCs w:val="20"/>
          <w:rtl/>
        </w:rPr>
        <w:t>הגולל</w:t>
      </w:r>
      <w:r w:rsidRPr="00720EBE">
        <w:rPr>
          <w:rFonts w:cs="Arial"/>
          <w:sz w:val="20"/>
          <w:szCs w:val="20"/>
          <w:rtl/>
        </w:rPr>
        <w:t xml:space="preserve">, </w:t>
      </w:r>
      <w:r w:rsidRPr="00720EBE">
        <w:rPr>
          <w:rFonts w:cs="Arial" w:hint="cs"/>
          <w:sz w:val="20"/>
          <w:szCs w:val="20"/>
          <w:rtl/>
        </w:rPr>
        <w:t>כפרה</w:t>
      </w:r>
      <w:r w:rsidRPr="00720EBE">
        <w:rPr>
          <w:rFonts w:cs="Arial"/>
          <w:sz w:val="20"/>
          <w:szCs w:val="20"/>
          <w:rtl/>
        </w:rPr>
        <w:t xml:space="preserve"> </w:t>
      </w:r>
      <w:r w:rsidRPr="00720EBE">
        <w:rPr>
          <w:rFonts w:cs="Arial" w:hint="cs"/>
          <w:sz w:val="20"/>
          <w:szCs w:val="20"/>
          <w:rtl/>
        </w:rPr>
        <w:t>מאימתי</w:t>
      </w:r>
      <w:r w:rsidRPr="00720EBE">
        <w:rPr>
          <w:rFonts w:cs="Arial"/>
          <w:sz w:val="20"/>
          <w:szCs w:val="20"/>
          <w:rtl/>
        </w:rPr>
        <w:t xml:space="preserve"> </w:t>
      </w:r>
      <w:r w:rsidRPr="00720EBE">
        <w:rPr>
          <w:rFonts w:cs="Arial" w:hint="cs"/>
          <w:sz w:val="20"/>
          <w:szCs w:val="20"/>
          <w:rtl/>
        </w:rPr>
        <w:t>קא</w:t>
      </w:r>
      <w:r w:rsidRPr="00720EBE">
        <w:rPr>
          <w:rFonts w:cs="Arial"/>
          <w:sz w:val="20"/>
          <w:szCs w:val="20"/>
          <w:rtl/>
        </w:rPr>
        <w:t xml:space="preserve"> </w:t>
      </w:r>
      <w:r w:rsidRPr="00720EBE">
        <w:rPr>
          <w:rFonts w:cs="Arial" w:hint="cs"/>
          <w:sz w:val="20"/>
          <w:szCs w:val="20"/>
          <w:rtl/>
        </w:rPr>
        <w:t>הויא</w:t>
      </w:r>
      <w:r w:rsidRPr="00720EBE">
        <w:rPr>
          <w:rFonts w:cs="Arial"/>
          <w:sz w:val="20"/>
          <w:szCs w:val="20"/>
          <w:rtl/>
        </w:rPr>
        <w:t xml:space="preserve"> - </w:t>
      </w:r>
      <w:r w:rsidRPr="00720EBE">
        <w:rPr>
          <w:rFonts w:cs="Arial" w:hint="cs"/>
          <w:sz w:val="20"/>
          <w:szCs w:val="20"/>
          <w:rtl/>
        </w:rPr>
        <w:t>מכי</w:t>
      </w:r>
      <w:r w:rsidRPr="00720EBE">
        <w:rPr>
          <w:rFonts w:cs="Arial"/>
          <w:sz w:val="20"/>
          <w:szCs w:val="20"/>
          <w:rtl/>
        </w:rPr>
        <w:t xml:space="preserve"> </w:t>
      </w:r>
      <w:r w:rsidRPr="00720EBE">
        <w:rPr>
          <w:rFonts w:cs="Arial" w:hint="cs"/>
          <w:sz w:val="20"/>
          <w:szCs w:val="20"/>
          <w:rtl/>
        </w:rPr>
        <w:t>חזו</w:t>
      </w:r>
      <w:r w:rsidRPr="00720EBE">
        <w:rPr>
          <w:rFonts w:cs="Arial"/>
          <w:sz w:val="20"/>
          <w:szCs w:val="20"/>
          <w:rtl/>
        </w:rPr>
        <w:t xml:space="preserve"> </w:t>
      </w:r>
      <w:r w:rsidRPr="00720EBE">
        <w:rPr>
          <w:rFonts w:cs="Arial" w:hint="cs"/>
          <w:sz w:val="20"/>
          <w:szCs w:val="20"/>
          <w:rtl/>
        </w:rPr>
        <w:t>צערא</w:t>
      </w:r>
      <w:r w:rsidRPr="00720EBE">
        <w:rPr>
          <w:rFonts w:cs="Arial"/>
          <w:sz w:val="20"/>
          <w:szCs w:val="20"/>
          <w:rtl/>
        </w:rPr>
        <w:t xml:space="preserve"> </w:t>
      </w:r>
      <w:r w:rsidRPr="00720EBE">
        <w:rPr>
          <w:rFonts w:cs="Arial" w:hint="cs"/>
          <w:sz w:val="20"/>
          <w:szCs w:val="20"/>
          <w:rtl/>
        </w:rPr>
        <w:t>דקברא</w:t>
      </w:r>
      <w:r w:rsidRPr="00720EBE">
        <w:rPr>
          <w:rFonts w:cs="Arial"/>
          <w:sz w:val="20"/>
          <w:szCs w:val="20"/>
          <w:rtl/>
        </w:rPr>
        <w:t xml:space="preserve"> </w:t>
      </w:r>
      <w:r w:rsidRPr="00720EBE">
        <w:rPr>
          <w:rFonts w:cs="Arial" w:hint="cs"/>
          <w:sz w:val="20"/>
          <w:szCs w:val="20"/>
          <w:rtl/>
        </w:rPr>
        <w:t>פורתא</w:t>
      </w:r>
      <w:r w:rsidRPr="00720EBE">
        <w:rPr>
          <w:rFonts w:cs="Arial"/>
          <w:sz w:val="20"/>
          <w:szCs w:val="20"/>
          <w:rtl/>
        </w:rPr>
        <w:t xml:space="preserve">. </w:t>
      </w:r>
      <w:r w:rsidRPr="00720EBE">
        <w:rPr>
          <w:rFonts w:cs="Arial" w:hint="cs"/>
          <w:sz w:val="20"/>
          <w:szCs w:val="20"/>
          <w:rtl/>
        </w:rPr>
        <w:t>הלכך</w:t>
      </w:r>
      <w:r w:rsidRPr="00720EBE">
        <w:rPr>
          <w:rFonts w:cs="Arial"/>
          <w:sz w:val="20"/>
          <w:szCs w:val="20"/>
          <w:rtl/>
        </w:rPr>
        <w:t xml:space="preserve">, </w:t>
      </w:r>
      <w:r w:rsidRPr="00720EBE">
        <w:rPr>
          <w:rFonts w:cs="Arial" w:hint="cs"/>
          <w:sz w:val="20"/>
          <w:szCs w:val="20"/>
          <w:rtl/>
        </w:rPr>
        <w:t>הואיל</w:t>
      </w:r>
      <w:r w:rsidRPr="00720EBE">
        <w:rPr>
          <w:rFonts w:cs="Arial"/>
          <w:sz w:val="20"/>
          <w:szCs w:val="20"/>
          <w:rtl/>
        </w:rPr>
        <w:t xml:space="preserve"> </w:t>
      </w:r>
      <w:r w:rsidRPr="00720EBE">
        <w:rPr>
          <w:rFonts w:cs="Arial" w:hint="cs"/>
          <w:sz w:val="20"/>
          <w:szCs w:val="20"/>
          <w:rtl/>
        </w:rPr>
        <w:t>ואידחו</w:t>
      </w:r>
      <w:r w:rsidRPr="00720EBE">
        <w:rPr>
          <w:rFonts w:cs="Arial"/>
          <w:sz w:val="20"/>
          <w:szCs w:val="20"/>
          <w:rtl/>
        </w:rPr>
        <w:t xml:space="preserve"> - </w:t>
      </w:r>
      <w:r w:rsidRPr="00720EBE">
        <w:rPr>
          <w:rFonts w:cs="Arial" w:hint="cs"/>
          <w:sz w:val="20"/>
          <w:szCs w:val="20"/>
          <w:rtl/>
        </w:rPr>
        <w:t>ידחו</w:t>
      </w:r>
      <w:r w:rsidRPr="00720EBE">
        <w:rPr>
          <w:rFonts w:cs="Arial"/>
          <w:sz w:val="20"/>
          <w:szCs w:val="20"/>
          <w:rtl/>
        </w:rPr>
        <w:t>.</w:t>
      </w:r>
      <w:r>
        <w:rPr>
          <w:rFonts w:hint="cs"/>
          <w:sz w:val="20"/>
          <w:szCs w:val="20"/>
          <w:rtl/>
        </w:rPr>
        <w:t>"</w:t>
      </w:r>
      <w:r>
        <w:rPr>
          <w:sz w:val="20"/>
          <w:szCs w:val="20"/>
          <w:rtl/>
        </w:rPr>
        <w:br/>
      </w:r>
      <w:r w:rsidRPr="00F43DB5">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ומה כאן שאבלות אינה כלל בעולם, אין אומרים שלאחר שנהיה ראוי להתאבל עליו יתאבלו, כ"ש כאן בקטן שיש אבלות בעולם אלא שגברא לא חזי שאינו מחויב להתאבל בשעה שנהיה ראוי לכך.</w:t>
      </w:r>
      <w:r>
        <w:rPr>
          <w:rStyle w:val="a5"/>
          <w:sz w:val="20"/>
          <w:szCs w:val="20"/>
          <w:rtl/>
        </w:rPr>
        <w:footnoteReference w:id="211"/>
      </w:r>
      <w:r>
        <w:rPr>
          <w:rFonts w:hint="cs"/>
          <w:sz w:val="20"/>
          <w:szCs w:val="20"/>
          <w:rtl/>
        </w:rPr>
        <w:br/>
        <w:t xml:space="preserve">ומבואר בגמרא דלא </w:t>
      </w:r>
      <w:r w:rsidRPr="00B0302F">
        <w:rPr>
          <w:rFonts w:hint="cs"/>
          <w:b/>
          <w:bCs/>
          <w:sz w:val="20"/>
          <w:szCs w:val="20"/>
          <w:rtl/>
        </w:rPr>
        <w:t>כמהר"ם</w:t>
      </w:r>
      <w:r>
        <w:rPr>
          <w:rFonts w:hint="cs"/>
          <w:sz w:val="20"/>
          <w:szCs w:val="20"/>
          <w:rtl/>
        </w:rPr>
        <w:t xml:space="preserve"> ודלא </w:t>
      </w:r>
      <w:r w:rsidRPr="00B0302F">
        <w:rPr>
          <w:rFonts w:hint="cs"/>
          <w:b/>
          <w:bCs/>
          <w:sz w:val="20"/>
          <w:szCs w:val="20"/>
          <w:rtl/>
        </w:rPr>
        <w:t>כרא"ש</w:t>
      </w:r>
      <w:r>
        <w:rPr>
          <w:rFonts w:hint="cs"/>
          <w:sz w:val="20"/>
          <w:szCs w:val="20"/>
          <w:rtl/>
        </w:rPr>
        <w:t xml:space="preserve">. </w:t>
      </w:r>
      <w:r>
        <w:rPr>
          <w:sz w:val="20"/>
          <w:szCs w:val="20"/>
          <w:rtl/>
        </w:rPr>
        <w:br/>
      </w:r>
      <w:r>
        <w:rPr>
          <w:rFonts w:hint="cs"/>
          <w:sz w:val="20"/>
          <w:szCs w:val="20"/>
          <w:rtl/>
        </w:rPr>
        <w:t xml:space="preserve">לא </w:t>
      </w:r>
      <w:r w:rsidRPr="00B0302F">
        <w:rPr>
          <w:rFonts w:hint="cs"/>
          <w:b/>
          <w:bCs/>
          <w:sz w:val="20"/>
          <w:szCs w:val="20"/>
          <w:rtl/>
        </w:rPr>
        <w:t>כמהר"ם</w:t>
      </w:r>
      <w:r>
        <w:rPr>
          <w:rFonts w:hint="cs"/>
          <w:sz w:val="20"/>
          <w:szCs w:val="20"/>
          <w:rtl/>
        </w:rPr>
        <w:t xml:space="preserve"> </w:t>
      </w:r>
      <w:r>
        <w:rPr>
          <w:sz w:val="20"/>
          <w:szCs w:val="20"/>
          <w:rtl/>
        </w:rPr>
        <w:t>–</w:t>
      </w:r>
      <w:r>
        <w:rPr>
          <w:rFonts w:hint="cs"/>
          <w:sz w:val="20"/>
          <w:szCs w:val="20"/>
          <w:rtl/>
        </w:rPr>
        <w:t xml:space="preserve"> למהר"ם חייב להתאבל כדין קטן שהגדיל!</w:t>
      </w:r>
      <w:r>
        <w:rPr>
          <w:rFonts w:hint="cs"/>
          <w:sz w:val="20"/>
          <w:szCs w:val="20"/>
          <w:rtl/>
        </w:rPr>
        <w:br/>
        <w:t xml:space="preserve">לא </w:t>
      </w:r>
      <w:r w:rsidRPr="00B0302F">
        <w:rPr>
          <w:rFonts w:hint="cs"/>
          <w:b/>
          <w:bCs/>
          <w:sz w:val="20"/>
          <w:szCs w:val="20"/>
          <w:rtl/>
        </w:rPr>
        <w:t>כרא"ש</w:t>
      </w:r>
      <w:r>
        <w:rPr>
          <w:rFonts w:hint="cs"/>
          <w:sz w:val="20"/>
          <w:szCs w:val="20"/>
          <w:rtl/>
        </w:rPr>
        <w:t xml:space="preserve"> </w:t>
      </w:r>
      <w:r>
        <w:rPr>
          <w:sz w:val="20"/>
          <w:szCs w:val="20"/>
          <w:rtl/>
        </w:rPr>
        <w:t>–</w:t>
      </w:r>
      <w:r>
        <w:rPr>
          <w:rFonts w:hint="cs"/>
          <w:sz w:val="20"/>
          <w:szCs w:val="20"/>
          <w:rtl/>
        </w:rPr>
        <w:t xml:space="preserve"> לרא"ש הפטור בקטן שהגדיל הוא משום שאין להשלים דבר שבשעת עיקר חיובו היה פטור, אך בגמרא הנ"ל לא שייך תשלומים שהרי לא היה ראוי בתחילה להתאבל ואפ"ה פטור, ואילו לרא"ש חייב להתאבל בכה"ג!</w:t>
      </w:r>
      <w:r>
        <w:rPr>
          <w:rFonts w:hint="cs"/>
          <w:sz w:val="20"/>
          <w:szCs w:val="20"/>
          <w:rtl/>
        </w:rPr>
        <w:br/>
      </w:r>
      <w:r>
        <w:rPr>
          <w:sz w:val="20"/>
          <w:szCs w:val="20"/>
          <w:rtl/>
        </w:rPr>
        <w:lastRenderedPageBreak/>
        <w:br/>
      </w:r>
      <w:r>
        <w:rPr>
          <w:rFonts w:hint="cs"/>
          <w:sz w:val="20"/>
          <w:szCs w:val="20"/>
          <w:rtl/>
        </w:rPr>
        <w:t xml:space="preserve">אלא על כרחך טעם הגמרא הוא, משום שכל שלא היה מחויב בדבר בשעת החיוב </w:t>
      </w:r>
      <w:r>
        <w:rPr>
          <w:sz w:val="20"/>
          <w:szCs w:val="20"/>
          <w:rtl/>
        </w:rPr>
        <w:t>–</w:t>
      </w:r>
      <w:r>
        <w:rPr>
          <w:rFonts w:hint="cs"/>
          <w:sz w:val="20"/>
          <w:szCs w:val="20"/>
          <w:rtl/>
        </w:rPr>
        <w:t xml:space="preserve"> פטור לגמרי </w:t>
      </w:r>
      <w:r w:rsidRPr="00B0302F">
        <w:rPr>
          <w:rFonts w:hint="cs"/>
          <w:sz w:val="18"/>
          <w:szCs w:val="18"/>
          <w:rtl/>
        </w:rPr>
        <w:t>[ואינו מטעם הרא"ש, לרא"ש הפטור משום שאבלות קטן שהגדיל היא משום תשלומים ואין תשלום לדבר שב</w:t>
      </w:r>
      <w:r>
        <w:rPr>
          <w:rFonts w:hint="cs"/>
          <w:sz w:val="18"/>
          <w:szCs w:val="18"/>
          <w:rtl/>
        </w:rPr>
        <w:t xml:space="preserve">שעת </w:t>
      </w:r>
      <w:r w:rsidRPr="00B0302F">
        <w:rPr>
          <w:rFonts w:hint="cs"/>
          <w:sz w:val="18"/>
          <w:szCs w:val="18"/>
          <w:rtl/>
        </w:rPr>
        <w:t>עיקר חיובו היה פטור, אך משמע שבמקום שאין זה תשלומים מודה למהר"ם שחייב</w:t>
      </w:r>
      <w:r>
        <w:rPr>
          <w:rFonts w:hint="cs"/>
          <w:sz w:val="18"/>
          <w:szCs w:val="18"/>
          <w:rtl/>
        </w:rPr>
        <w:t>.</w:t>
      </w:r>
      <w:r w:rsidRPr="00B0302F">
        <w:rPr>
          <w:rFonts w:hint="cs"/>
          <w:sz w:val="18"/>
          <w:szCs w:val="18"/>
          <w:rtl/>
        </w:rPr>
        <w:t xml:space="preserve">] </w:t>
      </w:r>
      <w:r>
        <w:rPr>
          <w:rFonts w:hint="cs"/>
          <w:sz w:val="18"/>
          <w:szCs w:val="18"/>
          <w:rtl/>
        </w:rPr>
        <w:br/>
      </w:r>
      <w:r>
        <w:rPr>
          <w:rFonts w:hint="cs"/>
          <w:sz w:val="20"/>
          <w:szCs w:val="20"/>
          <w:rtl/>
        </w:rPr>
        <w:t xml:space="preserve">ואין להקשות מהבדלה שאונן חייב להבדיל ביום ראשון, בהבדלה החיוב נמשך והולך גם ביום ראשון ואינו בתורת תשלומים אלא הוא ממש זמן החיוב. וכמו כן אין להקשות מדין קטן שהגדיל בסוכות שחייב בסוכה, התם נמי החיוב נמשך והולך בכל יום ואין שאר הימים בתורת תשלומים, ובהכי א"ש פסקי </w:t>
      </w:r>
      <w:r w:rsidRPr="0032005F">
        <w:rPr>
          <w:rFonts w:hint="cs"/>
          <w:b/>
          <w:bCs/>
          <w:sz w:val="20"/>
          <w:szCs w:val="20"/>
          <w:rtl/>
        </w:rPr>
        <w:t>המחבר</w:t>
      </w:r>
      <w:r>
        <w:rPr>
          <w:rFonts w:hint="cs"/>
          <w:sz w:val="20"/>
          <w:szCs w:val="20"/>
          <w:rtl/>
        </w:rPr>
        <w:t>.</w:t>
      </w:r>
    </w:p>
    <w:p w:rsidR="00032970" w:rsidRPr="00DA0A79" w:rsidRDefault="00032970" w:rsidP="00032970">
      <w:pPr>
        <w:rPr>
          <w:b/>
          <w:bCs/>
          <w:sz w:val="20"/>
          <w:szCs w:val="20"/>
        </w:rPr>
      </w:pPr>
      <w:r>
        <w:rPr>
          <w:rFonts w:hint="cs"/>
          <w:b/>
          <w:bCs/>
          <w:sz w:val="20"/>
          <w:szCs w:val="20"/>
          <w:rtl/>
        </w:rPr>
        <w:t xml:space="preserve">פרטים נוספים בדין זה </w:t>
      </w:r>
      <w:r>
        <w:rPr>
          <w:b/>
          <w:bCs/>
          <w:sz w:val="20"/>
          <w:szCs w:val="20"/>
          <w:rtl/>
        </w:rPr>
        <w:t>–</w:t>
      </w:r>
      <w:r>
        <w:rPr>
          <w:rFonts w:hint="cs"/>
          <w:b/>
          <w:bCs/>
          <w:sz w:val="20"/>
          <w:szCs w:val="20"/>
          <w:rtl/>
        </w:rPr>
        <w:t xml:space="preserve"> פתחי תשובה</w:t>
      </w:r>
      <w:r>
        <w:rPr>
          <w:rFonts w:hint="cs"/>
          <w:b/>
          <w:bCs/>
          <w:sz w:val="20"/>
          <w:szCs w:val="20"/>
          <w:rtl/>
        </w:rPr>
        <w:br/>
      </w:r>
      <w:r>
        <w:rPr>
          <w:rFonts w:hint="cs"/>
          <w:sz w:val="20"/>
          <w:szCs w:val="20"/>
          <w:rtl/>
        </w:rPr>
        <w:t xml:space="preserve">א. </w:t>
      </w:r>
      <w:r w:rsidRPr="00DA0A79">
        <w:rPr>
          <w:rFonts w:hint="cs"/>
          <w:b/>
          <w:bCs/>
          <w:sz w:val="20"/>
          <w:szCs w:val="20"/>
          <w:rtl/>
        </w:rPr>
        <w:t>שו"ת שיבת ציון</w:t>
      </w:r>
      <w:r>
        <w:rPr>
          <w:rFonts w:hint="cs"/>
          <w:sz w:val="20"/>
          <w:szCs w:val="20"/>
          <w:rtl/>
        </w:rPr>
        <w:t xml:space="preserve"> </w:t>
      </w:r>
      <w:r>
        <w:rPr>
          <w:sz w:val="20"/>
          <w:szCs w:val="20"/>
          <w:rtl/>
        </w:rPr>
        <w:t>–</w:t>
      </w:r>
      <w:r>
        <w:rPr>
          <w:rFonts w:hint="cs"/>
          <w:sz w:val="20"/>
          <w:szCs w:val="20"/>
          <w:rtl/>
        </w:rPr>
        <w:t xml:space="preserve"> בדברי </w:t>
      </w:r>
      <w:r w:rsidRPr="00DA0A79">
        <w:rPr>
          <w:rFonts w:hint="cs"/>
          <w:b/>
          <w:bCs/>
          <w:sz w:val="20"/>
          <w:szCs w:val="20"/>
          <w:rtl/>
        </w:rPr>
        <w:t>הט"ז</w:t>
      </w:r>
      <w:r>
        <w:rPr>
          <w:rFonts w:hint="cs"/>
          <w:sz w:val="20"/>
          <w:szCs w:val="20"/>
          <w:rtl/>
        </w:rPr>
        <w:t xml:space="preserve"> קשה משום שלעיל פסק שקטן חייב בדיני אבלות מתורת חינוך, וא"כ גם בשעת קטנותו היה מחויב ואין לפטרו כשהגדיל באמצע!</w:t>
      </w:r>
      <w:r>
        <w:rPr>
          <w:rFonts w:hint="cs"/>
          <w:sz w:val="20"/>
          <w:szCs w:val="20"/>
          <w:rtl/>
        </w:rPr>
        <w:br/>
        <w:t xml:space="preserve">אמנם, יש לומר שדין חינוך אינו דומה לאבלות שחייב מעיקר הדין, שהרי מי שאין לו אב אינו חייב בתורת חינוך, וכמו כן אם הקטן הולך ללמוד בבית הספר אינו חייב באבלות אפילו מתורת חינוך משום שע"י כך מתבטל מת"ת וא"כ שפיר יש לקיים את פסק </w:t>
      </w:r>
      <w:r w:rsidRPr="00DA0A79">
        <w:rPr>
          <w:rFonts w:hint="cs"/>
          <w:b/>
          <w:bCs/>
          <w:sz w:val="20"/>
          <w:szCs w:val="20"/>
          <w:rtl/>
        </w:rPr>
        <w:t>הט"ז</w:t>
      </w:r>
      <w:r>
        <w:rPr>
          <w:rFonts w:hint="cs"/>
          <w:sz w:val="20"/>
          <w:szCs w:val="20"/>
          <w:rtl/>
        </w:rPr>
        <w:t xml:space="preserve"> באופנים הנ"ל.</w:t>
      </w:r>
      <w:r>
        <w:rPr>
          <w:rStyle w:val="a5"/>
          <w:sz w:val="20"/>
          <w:szCs w:val="20"/>
          <w:rtl/>
        </w:rPr>
        <w:footnoteReference w:id="212"/>
      </w:r>
      <w:r>
        <w:rPr>
          <w:rFonts w:hint="cs"/>
          <w:sz w:val="20"/>
          <w:szCs w:val="20"/>
          <w:rtl/>
        </w:rPr>
        <w:t xml:space="preserve"> </w:t>
      </w:r>
      <w:r>
        <w:rPr>
          <w:rFonts w:hint="cs"/>
          <w:b/>
          <w:bCs/>
          <w:sz w:val="20"/>
          <w:szCs w:val="20"/>
          <w:rtl/>
        </w:rPr>
        <w:br/>
      </w:r>
      <w:r w:rsidRPr="00296837">
        <w:rPr>
          <w:rFonts w:hint="cs"/>
          <w:sz w:val="20"/>
          <w:szCs w:val="20"/>
          <w:rtl/>
        </w:rPr>
        <w:t xml:space="preserve">ב. </w:t>
      </w:r>
      <w:r w:rsidRPr="00296837">
        <w:rPr>
          <w:rFonts w:hint="cs"/>
          <w:b/>
          <w:bCs/>
          <w:sz w:val="20"/>
          <w:szCs w:val="20"/>
          <w:rtl/>
        </w:rPr>
        <w:t xml:space="preserve">חת"ס </w:t>
      </w:r>
      <w:r w:rsidRPr="00296837">
        <w:rPr>
          <w:sz w:val="20"/>
          <w:szCs w:val="20"/>
          <w:rtl/>
        </w:rPr>
        <w:t>–</w:t>
      </w:r>
      <w:r w:rsidRPr="00296837">
        <w:rPr>
          <w:rFonts w:hint="cs"/>
          <w:sz w:val="20"/>
          <w:szCs w:val="20"/>
          <w:rtl/>
        </w:rPr>
        <w:t xml:space="preserve"> מי ש</w:t>
      </w:r>
      <w:r>
        <w:rPr>
          <w:rFonts w:hint="cs"/>
          <w:sz w:val="20"/>
          <w:szCs w:val="20"/>
          <w:rtl/>
        </w:rPr>
        <w:t>לא נהג אבלות מחמת ביעתותא או משום שהיה חולה</w:t>
      </w:r>
      <w:r w:rsidRPr="00296837">
        <w:rPr>
          <w:rFonts w:hint="cs"/>
          <w:sz w:val="20"/>
          <w:szCs w:val="20"/>
          <w:rtl/>
        </w:rPr>
        <w:t>, צריך להשלים אבלותו</w:t>
      </w:r>
      <w:r>
        <w:rPr>
          <w:rFonts w:hint="cs"/>
          <w:b/>
          <w:bCs/>
          <w:sz w:val="20"/>
          <w:szCs w:val="20"/>
          <w:rtl/>
        </w:rPr>
        <w:t xml:space="preserve"> </w:t>
      </w:r>
      <w:r>
        <w:rPr>
          <w:rFonts w:hint="cs"/>
          <w:sz w:val="20"/>
          <w:szCs w:val="20"/>
          <w:rtl/>
        </w:rPr>
        <w:t>אף לדעת הרא"ש, אמנם אם היה רגל באמצע הרגל מפסיקו למרות שלא נהג אבלות כלל.</w:t>
      </w:r>
      <w:r>
        <w:rPr>
          <w:rFonts w:hint="cs"/>
          <w:b/>
          <w:bCs/>
          <w:sz w:val="20"/>
          <w:szCs w:val="20"/>
          <w:rtl/>
        </w:rPr>
        <w:br/>
      </w:r>
      <w:r w:rsidRPr="00296837">
        <w:rPr>
          <w:rFonts w:hint="cs"/>
          <w:sz w:val="20"/>
          <w:szCs w:val="20"/>
          <w:rtl/>
        </w:rPr>
        <w:t>ג.</w:t>
      </w:r>
      <w:r>
        <w:rPr>
          <w:rFonts w:hint="cs"/>
          <w:b/>
          <w:bCs/>
          <w:sz w:val="20"/>
          <w:szCs w:val="20"/>
          <w:rtl/>
        </w:rPr>
        <w:t xml:space="preserve"> </w:t>
      </w:r>
      <w:r w:rsidRPr="00296837">
        <w:rPr>
          <w:rFonts w:hint="cs"/>
          <w:b/>
          <w:bCs/>
          <w:sz w:val="20"/>
          <w:szCs w:val="20"/>
          <w:rtl/>
        </w:rPr>
        <w:t>חכמת אדם</w:t>
      </w:r>
      <w:r>
        <w:rPr>
          <w:rFonts w:hint="cs"/>
          <w:sz w:val="20"/>
          <w:szCs w:val="20"/>
          <w:rtl/>
        </w:rPr>
        <w:t xml:space="preserve"> - </w:t>
      </w:r>
      <w:r w:rsidRPr="00296837">
        <w:rPr>
          <w:rFonts w:hint="cs"/>
          <w:sz w:val="20"/>
          <w:szCs w:val="20"/>
          <w:rtl/>
        </w:rPr>
        <w:t xml:space="preserve">משמע </w:t>
      </w:r>
      <w:r>
        <w:rPr>
          <w:rFonts w:hint="cs"/>
          <w:sz w:val="20"/>
          <w:szCs w:val="20"/>
          <w:rtl/>
        </w:rPr>
        <w:t>שיש לפטור קטן שהגדיל</w:t>
      </w:r>
      <w:r w:rsidRPr="00296837">
        <w:rPr>
          <w:rFonts w:hint="cs"/>
          <w:sz w:val="20"/>
          <w:szCs w:val="20"/>
          <w:rtl/>
        </w:rPr>
        <w:t xml:space="preserve"> מדיני אבלות יב' חודש, אך הוסיף שאפשר לחלק ולומר שיב' חודש הנעשה משום כבוד אביו ואמו חייב למרות שבשבת חיובו היה פטור, וכ"פ </w:t>
      </w:r>
      <w:r w:rsidRPr="00296837">
        <w:rPr>
          <w:rFonts w:hint="cs"/>
          <w:b/>
          <w:bCs/>
          <w:sz w:val="20"/>
          <w:szCs w:val="20"/>
          <w:rtl/>
        </w:rPr>
        <w:t>בערוך השולחן</w:t>
      </w:r>
      <w:r w:rsidRPr="00296837">
        <w:rPr>
          <w:rFonts w:hint="cs"/>
          <w:sz w:val="20"/>
          <w:szCs w:val="20"/>
          <w:rtl/>
        </w:rPr>
        <w:t xml:space="preserve"> שינהג דיני אבלות של יב' חודש, הו"ד </w:t>
      </w:r>
      <w:r w:rsidRPr="00296837">
        <w:rPr>
          <w:rFonts w:hint="cs"/>
          <w:b/>
          <w:bCs/>
          <w:sz w:val="20"/>
          <w:szCs w:val="20"/>
          <w:rtl/>
        </w:rPr>
        <w:t>בפת"ש</w:t>
      </w:r>
      <w:r>
        <w:rPr>
          <w:b/>
          <w:bCs/>
          <w:sz w:val="20"/>
          <w:szCs w:val="20"/>
          <w:rtl/>
        </w:rPr>
        <w:br/>
      </w:r>
      <w:r>
        <w:rPr>
          <w:b/>
          <w:bCs/>
          <w:sz w:val="20"/>
          <w:szCs w:val="20"/>
          <w:rtl/>
        </w:rPr>
        <w:br/>
      </w:r>
      <w:r>
        <w:rPr>
          <w:rFonts w:hint="cs"/>
          <w:b/>
          <w:bCs/>
          <w:sz w:val="20"/>
          <w:szCs w:val="20"/>
          <w:rtl/>
        </w:rPr>
        <w:t>סיכום</w:t>
      </w:r>
      <w:r>
        <w:rPr>
          <w:b/>
          <w:bCs/>
          <w:sz w:val="20"/>
          <w:szCs w:val="20"/>
          <w:rtl/>
        </w:rPr>
        <w:br/>
      </w:r>
      <w:r>
        <w:rPr>
          <w:rFonts w:hint="cs"/>
          <w:sz w:val="20"/>
          <w:szCs w:val="20"/>
          <w:rtl/>
        </w:rPr>
        <w:t xml:space="preserve">1. אבל קטן שהגדיל בתוך ז' או ל'. </w:t>
      </w:r>
      <w:r w:rsidRPr="000B41F6">
        <w:rPr>
          <w:rFonts w:hint="cs"/>
          <w:b/>
          <w:bCs/>
          <w:sz w:val="20"/>
          <w:szCs w:val="20"/>
          <w:rtl/>
        </w:rPr>
        <w:t>מהר"ם</w:t>
      </w:r>
      <w:r>
        <w:rPr>
          <w:rFonts w:hint="cs"/>
          <w:sz w:val="20"/>
          <w:szCs w:val="20"/>
          <w:rtl/>
        </w:rPr>
        <w:t xml:space="preserve">. חייב להשלים ז' ול' מעתה, כדין שמע שמועה קרובה ברגל שמשלים לאחר הרגל. </w:t>
      </w:r>
      <w:r w:rsidRPr="000B41F6">
        <w:rPr>
          <w:rFonts w:hint="cs"/>
          <w:b/>
          <w:bCs/>
          <w:sz w:val="20"/>
          <w:szCs w:val="20"/>
          <w:rtl/>
        </w:rPr>
        <w:t>רא"ש</w:t>
      </w:r>
      <w:r>
        <w:rPr>
          <w:rFonts w:hint="cs"/>
          <w:sz w:val="20"/>
          <w:szCs w:val="20"/>
          <w:rtl/>
        </w:rPr>
        <w:t>. פטור, כיוון שאין להשלים דבר שבשעת חיובו היה פטור.</w:t>
      </w:r>
      <w:r>
        <w:rPr>
          <w:sz w:val="20"/>
          <w:szCs w:val="20"/>
          <w:rtl/>
        </w:rPr>
        <w:br/>
      </w:r>
      <w:r>
        <w:rPr>
          <w:rFonts w:hint="cs"/>
          <w:sz w:val="20"/>
          <w:szCs w:val="20"/>
          <w:rtl/>
        </w:rPr>
        <w:t xml:space="preserve">2. </w:t>
      </w:r>
      <w:r w:rsidRPr="000B41F6">
        <w:rPr>
          <w:rFonts w:hint="cs"/>
          <w:b/>
          <w:bCs/>
          <w:sz w:val="20"/>
          <w:szCs w:val="20"/>
          <w:rtl/>
        </w:rPr>
        <w:t>מחבר</w:t>
      </w:r>
      <w:r>
        <w:rPr>
          <w:rFonts w:hint="cs"/>
          <w:sz w:val="20"/>
          <w:szCs w:val="20"/>
          <w:rtl/>
        </w:rPr>
        <w:t xml:space="preserve">. הלכה </w:t>
      </w:r>
      <w:r w:rsidRPr="000B41F6">
        <w:rPr>
          <w:rFonts w:hint="cs"/>
          <w:b/>
          <w:bCs/>
          <w:sz w:val="20"/>
          <w:szCs w:val="20"/>
          <w:rtl/>
        </w:rPr>
        <w:t>כרא"ש</w:t>
      </w:r>
      <w:r>
        <w:rPr>
          <w:rFonts w:hint="cs"/>
          <w:sz w:val="20"/>
          <w:szCs w:val="20"/>
          <w:rtl/>
        </w:rPr>
        <w:t xml:space="preserve"> ופטור. </w:t>
      </w:r>
      <w:r w:rsidRPr="000B41F6">
        <w:rPr>
          <w:rFonts w:hint="cs"/>
          <w:b/>
          <w:bCs/>
          <w:sz w:val="20"/>
          <w:szCs w:val="20"/>
          <w:rtl/>
        </w:rPr>
        <w:t>ב"ח</w:t>
      </w:r>
      <w:r>
        <w:rPr>
          <w:rFonts w:hint="cs"/>
          <w:sz w:val="20"/>
          <w:szCs w:val="20"/>
          <w:rtl/>
        </w:rPr>
        <w:t xml:space="preserve">. הלכה </w:t>
      </w:r>
      <w:r w:rsidRPr="000B41F6">
        <w:rPr>
          <w:rFonts w:hint="cs"/>
          <w:b/>
          <w:bCs/>
          <w:sz w:val="20"/>
          <w:szCs w:val="20"/>
          <w:rtl/>
        </w:rPr>
        <w:t>כמהר"ם</w:t>
      </w:r>
      <w:r>
        <w:rPr>
          <w:rFonts w:hint="cs"/>
          <w:sz w:val="20"/>
          <w:szCs w:val="20"/>
          <w:rtl/>
        </w:rPr>
        <w:t xml:space="preserve"> וחייב.</w:t>
      </w:r>
      <w:r>
        <w:rPr>
          <w:sz w:val="20"/>
          <w:szCs w:val="20"/>
          <w:rtl/>
        </w:rPr>
        <w:br/>
      </w:r>
      <w:r>
        <w:rPr>
          <w:rFonts w:hint="cs"/>
          <w:sz w:val="20"/>
          <w:szCs w:val="20"/>
          <w:rtl/>
        </w:rPr>
        <w:t xml:space="preserve">3. </w:t>
      </w:r>
      <w:r w:rsidRPr="000B41F6">
        <w:rPr>
          <w:rFonts w:hint="cs"/>
          <w:b/>
          <w:bCs/>
          <w:sz w:val="20"/>
          <w:szCs w:val="20"/>
          <w:rtl/>
        </w:rPr>
        <w:t>ט"ז</w:t>
      </w:r>
      <w:r>
        <w:rPr>
          <w:rFonts w:hint="cs"/>
          <w:sz w:val="20"/>
          <w:szCs w:val="20"/>
          <w:rtl/>
        </w:rPr>
        <w:t xml:space="preserve">. מבואר בגמרא סנהדרין דלא כראשונים הנ"ל. לא </w:t>
      </w:r>
      <w:r w:rsidRPr="000B41F6">
        <w:rPr>
          <w:rFonts w:hint="cs"/>
          <w:b/>
          <w:bCs/>
          <w:sz w:val="20"/>
          <w:szCs w:val="20"/>
          <w:rtl/>
        </w:rPr>
        <w:t>כמהר"ם</w:t>
      </w:r>
      <w:r>
        <w:rPr>
          <w:rFonts w:hint="cs"/>
          <w:sz w:val="20"/>
          <w:szCs w:val="20"/>
          <w:rtl/>
        </w:rPr>
        <w:t xml:space="preserve">. חזינן שאין לאבל להתאבל כשהיה פטור בעיקר החיוב. לא </w:t>
      </w:r>
      <w:r w:rsidRPr="000B41F6">
        <w:rPr>
          <w:rFonts w:hint="cs"/>
          <w:b/>
          <w:bCs/>
          <w:sz w:val="20"/>
          <w:szCs w:val="20"/>
          <w:rtl/>
        </w:rPr>
        <w:t>כרא"ש</w:t>
      </w:r>
      <w:r>
        <w:rPr>
          <w:rFonts w:hint="cs"/>
          <w:sz w:val="20"/>
          <w:szCs w:val="20"/>
          <w:rtl/>
        </w:rPr>
        <w:t xml:space="preserve">. מבואר שאע"פ שאין האבלות בתורת תשלומים פטור. אלא ע"כ יסוד הפטור הוא שכל דבר שלא היה מחויב בשעת עיקר החיוב פטור לעולם, להבדיל מהבדלה וסוכה שהחיוב נמשך ולכן חייב למרות שבשעת תחילת החיוב היה פטור. ובהכי א"ש פסקי </w:t>
      </w:r>
      <w:r w:rsidRPr="000B41F6">
        <w:rPr>
          <w:rFonts w:hint="cs"/>
          <w:b/>
          <w:bCs/>
          <w:sz w:val="20"/>
          <w:szCs w:val="20"/>
          <w:rtl/>
        </w:rPr>
        <w:t>המחבר</w:t>
      </w:r>
      <w:r>
        <w:rPr>
          <w:rFonts w:hint="cs"/>
          <w:sz w:val="20"/>
          <w:szCs w:val="20"/>
          <w:rtl/>
        </w:rPr>
        <w:t>, בהבדלה חייב כי החיוב נמשך, כאן פטור כי אין החיוב נמשך.</w:t>
      </w:r>
      <w:r>
        <w:rPr>
          <w:rFonts w:hint="cs"/>
          <w:sz w:val="20"/>
          <w:szCs w:val="20"/>
          <w:rtl/>
        </w:rPr>
        <w:br/>
        <w:t xml:space="preserve">4. קשה, הרי </w:t>
      </w:r>
      <w:r w:rsidRPr="000B41F6">
        <w:rPr>
          <w:rFonts w:hint="cs"/>
          <w:b/>
          <w:bCs/>
          <w:sz w:val="20"/>
          <w:szCs w:val="20"/>
          <w:rtl/>
        </w:rPr>
        <w:t>הט"ז</w:t>
      </w:r>
      <w:r>
        <w:rPr>
          <w:rFonts w:hint="cs"/>
          <w:sz w:val="20"/>
          <w:szCs w:val="20"/>
          <w:rtl/>
        </w:rPr>
        <w:t xml:space="preserve"> סובר שקטן חייב באבלות מתורת חינוך! וי"ל </w:t>
      </w:r>
      <w:r>
        <w:rPr>
          <w:sz w:val="20"/>
          <w:szCs w:val="20"/>
          <w:rtl/>
        </w:rPr>
        <w:t>–</w:t>
      </w:r>
      <w:r>
        <w:rPr>
          <w:rFonts w:hint="cs"/>
          <w:sz w:val="20"/>
          <w:szCs w:val="20"/>
          <w:rtl/>
        </w:rPr>
        <w:t xml:space="preserve"> מיירי כשאין אב, או שהולך לביה"ס ולכן אינו נוהג אבלות, אי נמי בקטנה אליבא דמ"ד שאב אינו חייב בחינוך בתו הקטנה.</w:t>
      </w:r>
      <w:r>
        <w:rPr>
          <w:sz w:val="20"/>
          <w:szCs w:val="20"/>
          <w:rtl/>
        </w:rPr>
        <w:br/>
      </w:r>
      <w:r>
        <w:rPr>
          <w:rFonts w:hint="cs"/>
          <w:sz w:val="20"/>
          <w:szCs w:val="20"/>
          <w:rtl/>
        </w:rPr>
        <w:t xml:space="preserve">5. </w:t>
      </w:r>
      <w:r w:rsidRPr="000B41F6">
        <w:rPr>
          <w:rFonts w:hint="cs"/>
          <w:b/>
          <w:bCs/>
          <w:sz w:val="20"/>
          <w:szCs w:val="20"/>
          <w:rtl/>
        </w:rPr>
        <w:t>חת"ס</w:t>
      </w:r>
      <w:r>
        <w:rPr>
          <w:rFonts w:hint="cs"/>
          <w:sz w:val="20"/>
          <w:szCs w:val="20"/>
          <w:rtl/>
        </w:rPr>
        <w:t xml:space="preserve">. אבל שלא נהג אבלותו מחמת ביעתותא או חולי, חייב להשלים אף </w:t>
      </w:r>
      <w:r w:rsidRPr="000B41F6">
        <w:rPr>
          <w:rFonts w:hint="cs"/>
          <w:b/>
          <w:bCs/>
          <w:sz w:val="20"/>
          <w:szCs w:val="20"/>
          <w:rtl/>
        </w:rPr>
        <w:t>לרא"ש</w:t>
      </w:r>
      <w:r>
        <w:rPr>
          <w:rFonts w:hint="cs"/>
          <w:sz w:val="20"/>
          <w:szCs w:val="20"/>
          <w:rtl/>
        </w:rPr>
        <w:t>. אמנם, רגל מבטל.</w:t>
      </w:r>
      <w:r>
        <w:rPr>
          <w:rFonts w:hint="cs"/>
          <w:sz w:val="20"/>
          <w:szCs w:val="20"/>
          <w:rtl/>
        </w:rPr>
        <w:br/>
        <w:t>6. קטן שהגדיל כנ"ל, מצדדים הפוסקים שחייב בדיני יב' חודש הנעשים לכבוד אביו ואמו.</w:t>
      </w:r>
      <w:r>
        <w:rPr>
          <w:sz w:val="20"/>
          <w:szCs w:val="20"/>
          <w:rtl/>
        </w:rPr>
        <w:br/>
      </w: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rtl/>
        </w:rPr>
      </w:pPr>
    </w:p>
    <w:p w:rsidR="00032970" w:rsidRDefault="00032970" w:rsidP="00032970">
      <w:pPr>
        <w:rPr>
          <w:b/>
          <w:bCs/>
          <w:sz w:val="20"/>
          <w:szCs w:val="20"/>
          <w:rtl/>
        </w:rPr>
      </w:pPr>
      <w:r>
        <w:rPr>
          <w:rFonts w:hint="cs"/>
          <w:b/>
          <w:bCs/>
          <w:sz w:val="20"/>
          <w:szCs w:val="20"/>
          <w:rtl/>
        </w:rPr>
        <w:t>בעזרת ה' יתברך</w:t>
      </w:r>
    </w:p>
    <w:p w:rsidR="00032970" w:rsidRDefault="00032970" w:rsidP="00032970">
      <w:pPr>
        <w:rPr>
          <w:b/>
          <w:bCs/>
          <w:sz w:val="20"/>
          <w:szCs w:val="20"/>
          <w:rtl/>
        </w:rPr>
      </w:pPr>
      <w:r>
        <w:rPr>
          <w:rFonts w:hint="cs"/>
          <w:b/>
          <w:bCs/>
          <w:sz w:val="20"/>
          <w:szCs w:val="20"/>
          <w:rtl/>
        </w:rPr>
        <w:t xml:space="preserve">סימן שצז </w:t>
      </w:r>
      <w:r>
        <w:rPr>
          <w:b/>
          <w:bCs/>
          <w:sz w:val="20"/>
          <w:szCs w:val="20"/>
          <w:rtl/>
        </w:rPr>
        <w:t>–</w:t>
      </w:r>
      <w:r>
        <w:rPr>
          <w:rFonts w:hint="cs"/>
          <w:b/>
          <w:bCs/>
          <w:sz w:val="20"/>
          <w:szCs w:val="20"/>
          <w:rtl/>
        </w:rPr>
        <w:t xml:space="preserve"> דיני עדות לנהוג אבלות על פיהם</w:t>
      </w:r>
    </w:p>
    <w:p w:rsidR="00032970" w:rsidRDefault="00032970" w:rsidP="00032970">
      <w:pPr>
        <w:rPr>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אבלות על פי עד אחד</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CE3FAB">
        <w:rPr>
          <w:rFonts w:hint="cs"/>
          <w:b/>
          <w:bCs/>
          <w:sz w:val="20"/>
          <w:szCs w:val="20"/>
          <w:rtl/>
        </w:rPr>
        <w:t xml:space="preserve">גמרא </w:t>
      </w:r>
      <w:r>
        <w:rPr>
          <w:rFonts w:hint="cs"/>
          <w:sz w:val="20"/>
          <w:szCs w:val="20"/>
          <w:rtl/>
        </w:rPr>
        <w:t xml:space="preserve">מו"ק (כ. </w:t>
      </w:r>
      <w:r>
        <w:rPr>
          <w:sz w:val="20"/>
          <w:szCs w:val="20"/>
          <w:rtl/>
        </w:rPr>
        <w:t>–</w:t>
      </w:r>
      <w:r>
        <w:rPr>
          <w:rFonts w:hint="cs"/>
          <w:sz w:val="20"/>
          <w:szCs w:val="20"/>
          <w:rtl/>
        </w:rPr>
        <w:t xml:space="preserve"> כ:) "</w:t>
      </w:r>
      <w:r w:rsidRPr="00403E6A">
        <w:rPr>
          <w:rFonts w:cs="Arial" w:hint="cs"/>
          <w:sz w:val="20"/>
          <w:szCs w:val="20"/>
          <w:rtl/>
        </w:rPr>
        <w:t>רב</w:t>
      </w:r>
      <w:r w:rsidRPr="00403E6A">
        <w:rPr>
          <w:rFonts w:cs="Arial"/>
          <w:sz w:val="20"/>
          <w:szCs w:val="20"/>
          <w:rtl/>
        </w:rPr>
        <w:t xml:space="preserve">, </w:t>
      </w:r>
      <w:r w:rsidRPr="00403E6A">
        <w:rPr>
          <w:rFonts w:cs="Arial" w:hint="cs"/>
          <w:sz w:val="20"/>
          <w:szCs w:val="20"/>
          <w:rtl/>
        </w:rPr>
        <w:t>בר</w:t>
      </w:r>
      <w:r w:rsidRPr="00403E6A">
        <w:rPr>
          <w:rFonts w:cs="Arial"/>
          <w:sz w:val="20"/>
          <w:szCs w:val="20"/>
          <w:rtl/>
        </w:rPr>
        <w:t xml:space="preserve"> </w:t>
      </w:r>
      <w:r w:rsidRPr="00403E6A">
        <w:rPr>
          <w:rFonts w:cs="Arial" w:hint="cs"/>
          <w:sz w:val="20"/>
          <w:szCs w:val="20"/>
          <w:rtl/>
        </w:rPr>
        <w:t>אחוה</w:t>
      </w:r>
      <w:r w:rsidRPr="00403E6A">
        <w:rPr>
          <w:rFonts w:cs="Arial"/>
          <w:sz w:val="20"/>
          <w:szCs w:val="20"/>
          <w:rtl/>
        </w:rPr>
        <w:t xml:space="preserve"> </w:t>
      </w:r>
      <w:r w:rsidRPr="00403E6A">
        <w:rPr>
          <w:rFonts w:cs="Arial" w:hint="cs"/>
          <w:sz w:val="20"/>
          <w:szCs w:val="20"/>
          <w:rtl/>
        </w:rPr>
        <w:t>דרבי</w:t>
      </w:r>
      <w:r w:rsidRPr="00403E6A">
        <w:rPr>
          <w:rFonts w:cs="Arial"/>
          <w:sz w:val="20"/>
          <w:szCs w:val="20"/>
          <w:rtl/>
        </w:rPr>
        <w:t xml:space="preserve"> </w:t>
      </w:r>
      <w:r w:rsidRPr="00403E6A">
        <w:rPr>
          <w:rFonts w:cs="Arial" w:hint="cs"/>
          <w:sz w:val="20"/>
          <w:szCs w:val="20"/>
          <w:rtl/>
        </w:rPr>
        <w:t>חייא</w:t>
      </w:r>
      <w:r w:rsidRPr="00403E6A">
        <w:rPr>
          <w:rFonts w:cs="Arial"/>
          <w:sz w:val="20"/>
          <w:szCs w:val="20"/>
          <w:rtl/>
        </w:rPr>
        <w:t xml:space="preserve">, </w:t>
      </w:r>
      <w:r w:rsidRPr="00403E6A">
        <w:rPr>
          <w:rFonts w:cs="Arial" w:hint="cs"/>
          <w:sz w:val="20"/>
          <w:szCs w:val="20"/>
          <w:rtl/>
        </w:rPr>
        <w:t>דהוא</w:t>
      </w:r>
      <w:r w:rsidRPr="00403E6A">
        <w:rPr>
          <w:rFonts w:cs="Arial"/>
          <w:sz w:val="20"/>
          <w:szCs w:val="20"/>
          <w:rtl/>
        </w:rPr>
        <w:t xml:space="preserve"> </w:t>
      </w:r>
      <w:r w:rsidRPr="00403E6A">
        <w:rPr>
          <w:rFonts w:cs="Arial" w:hint="cs"/>
          <w:sz w:val="20"/>
          <w:szCs w:val="20"/>
          <w:rtl/>
        </w:rPr>
        <w:t>בר</w:t>
      </w:r>
      <w:r w:rsidRPr="00403E6A">
        <w:rPr>
          <w:rFonts w:cs="Arial"/>
          <w:sz w:val="20"/>
          <w:szCs w:val="20"/>
          <w:rtl/>
        </w:rPr>
        <w:t xml:space="preserve"> </w:t>
      </w:r>
      <w:r w:rsidRPr="00403E6A">
        <w:rPr>
          <w:rFonts w:cs="Arial" w:hint="cs"/>
          <w:sz w:val="20"/>
          <w:szCs w:val="20"/>
          <w:rtl/>
        </w:rPr>
        <w:t>אחתיה</w:t>
      </w:r>
      <w:r w:rsidRPr="00403E6A">
        <w:rPr>
          <w:rFonts w:cs="Arial"/>
          <w:sz w:val="20"/>
          <w:szCs w:val="20"/>
          <w:rtl/>
        </w:rPr>
        <w:t xml:space="preserve"> </w:t>
      </w:r>
      <w:r w:rsidRPr="00403E6A">
        <w:rPr>
          <w:rFonts w:cs="Arial" w:hint="cs"/>
          <w:sz w:val="20"/>
          <w:szCs w:val="20"/>
          <w:rtl/>
        </w:rPr>
        <w:t>דרבי</w:t>
      </w:r>
      <w:r w:rsidRPr="00403E6A">
        <w:rPr>
          <w:rFonts w:cs="Arial"/>
          <w:sz w:val="20"/>
          <w:szCs w:val="20"/>
          <w:rtl/>
        </w:rPr>
        <w:t xml:space="preserve"> </w:t>
      </w:r>
      <w:r w:rsidRPr="00403E6A">
        <w:rPr>
          <w:rFonts w:cs="Arial" w:hint="cs"/>
          <w:sz w:val="20"/>
          <w:szCs w:val="20"/>
          <w:rtl/>
        </w:rPr>
        <w:t>חייא</w:t>
      </w:r>
      <w:r w:rsidRPr="00403E6A">
        <w:rPr>
          <w:rFonts w:cs="Arial"/>
          <w:sz w:val="20"/>
          <w:szCs w:val="20"/>
          <w:rtl/>
        </w:rPr>
        <w:t xml:space="preserve">. </w:t>
      </w:r>
      <w:r w:rsidRPr="00403E6A">
        <w:rPr>
          <w:rFonts w:cs="Arial" w:hint="cs"/>
          <w:sz w:val="20"/>
          <w:szCs w:val="20"/>
          <w:rtl/>
        </w:rPr>
        <w:t>כי</w:t>
      </w:r>
      <w:r w:rsidRPr="00403E6A">
        <w:rPr>
          <w:rFonts w:cs="Arial"/>
          <w:sz w:val="20"/>
          <w:szCs w:val="20"/>
          <w:rtl/>
        </w:rPr>
        <w:t xml:space="preserve"> </w:t>
      </w:r>
      <w:r w:rsidRPr="00403E6A">
        <w:rPr>
          <w:rFonts w:cs="Arial" w:hint="cs"/>
          <w:sz w:val="20"/>
          <w:szCs w:val="20"/>
          <w:rtl/>
        </w:rPr>
        <w:t>סליק</w:t>
      </w:r>
      <w:r w:rsidRPr="00403E6A">
        <w:rPr>
          <w:rFonts w:cs="Arial"/>
          <w:sz w:val="20"/>
          <w:szCs w:val="20"/>
          <w:rtl/>
        </w:rPr>
        <w:t xml:space="preserve"> </w:t>
      </w:r>
      <w:r w:rsidRPr="00403E6A">
        <w:rPr>
          <w:rFonts w:cs="Arial" w:hint="cs"/>
          <w:sz w:val="20"/>
          <w:szCs w:val="20"/>
          <w:rtl/>
        </w:rPr>
        <w:t>להתם</w:t>
      </w:r>
      <w:r w:rsidRPr="00403E6A">
        <w:rPr>
          <w:rFonts w:cs="Arial"/>
          <w:sz w:val="20"/>
          <w:szCs w:val="20"/>
          <w:rtl/>
        </w:rPr>
        <w:t xml:space="preserve">, </w:t>
      </w:r>
      <w:r w:rsidRPr="00403E6A">
        <w:rPr>
          <w:rFonts w:cs="Arial" w:hint="cs"/>
          <w:sz w:val="20"/>
          <w:szCs w:val="20"/>
          <w:rtl/>
        </w:rPr>
        <w:t>אמר</w:t>
      </w:r>
      <w:r w:rsidRPr="00403E6A">
        <w:rPr>
          <w:rFonts w:cs="Arial"/>
          <w:sz w:val="20"/>
          <w:szCs w:val="20"/>
          <w:rtl/>
        </w:rPr>
        <w:t xml:space="preserve"> </w:t>
      </w:r>
      <w:r w:rsidRPr="00403E6A">
        <w:rPr>
          <w:rFonts w:cs="Arial" w:hint="cs"/>
          <w:sz w:val="20"/>
          <w:szCs w:val="20"/>
          <w:rtl/>
        </w:rPr>
        <w:t>ליה</w:t>
      </w:r>
      <w:r w:rsidRPr="00403E6A">
        <w:rPr>
          <w:rFonts w:cs="Arial"/>
          <w:sz w:val="20"/>
          <w:szCs w:val="20"/>
          <w:rtl/>
        </w:rPr>
        <w:t xml:space="preserve">: </w:t>
      </w:r>
      <w:r w:rsidRPr="00403E6A">
        <w:rPr>
          <w:rFonts w:cs="Arial" w:hint="cs"/>
          <w:sz w:val="20"/>
          <w:szCs w:val="20"/>
          <w:rtl/>
        </w:rPr>
        <w:t>אבא</w:t>
      </w:r>
      <w:r w:rsidRPr="00403E6A">
        <w:rPr>
          <w:rFonts w:cs="Arial"/>
          <w:sz w:val="20"/>
          <w:szCs w:val="20"/>
          <w:rtl/>
        </w:rPr>
        <w:t xml:space="preserve"> </w:t>
      </w:r>
      <w:r w:rsidRPr="00403E6A">
        <w:rPr>
          <w:rFonts w:cs="Arial" w:hint="cs"/>
          <w:sz w:val="20"/>
          <w:szCs w:val="20"/>
          <w:rtl/>
        </w:rPr>
        <w:t>קיים</w:t>
      </w:r>
      <w:r w:rsidRPr="00403E6A">
        <w:rPr>
          <w:rFonts w:cs="Arial"/>
          <w:sz w:val="20"/>
          <w:szCs w:val="20"/>
          <w:rtl/>
        </w:rPr>
        <w:t>?</w:t>
      </w:r>
      <w:r w:rsidRPr="00403E6A">
        <w:rPr>
          <w:rFonts w:hint="cs"/>
          <w:rtl/>
        </w:rPr>
        <w:t xml:space="preserve"> </w:t>
      </w:r>
      <w:r w:rsidRPr="00403E6A">
        <w:rPr>
          <w:rFonts w:cs="Arial" w:hint="cs"/>
          <w:sz w:val="20"/>
          <w:szCs w:val="20"/>
          <w:rtl/>
        </w:rPr>
        <w:t>אמר</w:t>
      </w:r>
      <w:r w:rsidRPr="00403E6A">
        <w:rPr>
          <w:rFonts w:cs="Arial"/>
          <w:sz w:val="20"/>
          <w:szCs w:val="20"/>
          <w:rtl/>
        </w:rPr>
        <w:t xml:space="preserve"> </w:t>
      </w:r>
      <w:r w:rsidRPr="00403E6A">
        <w:rPr>
          <w:rFonts w:cs="Arial" w:hint="cs"/>
          <w:sz w:val="20"/>
          <w:szCs w:val="20"/>
          <w:rtl/>
        </w:rPr>
        <w:t>ליה</w:t>
      </w:r>
      <w:r w:rsidRPr="00403E6A">
        <w:rPr>
          <w:rFonts w:cs="Arial"/>
          <w:sz w:val="20"/>
          <w:szCs w:val="20"/>
          <w:rtl/>
        </w:rPr>
        <w:t xml:space="preserve">: </w:t>
      </w:r>
      <w:r w:rsidRPr="00403E6A">
        <w:rPr>
          <w:rFonts w:cs="Arial" w:hint="cs"/>
          <w:sz w:val="20"/>
          <w:szCs w:val="20"/>
          <w:rtl/>
        </w:rPr>
        <w:t>אימא</w:t>
      </w:r>
      <w:r w:rsidRPr="00403E6A">
        <w:rPr>
          <w:rFonts w:cs="Arial"/>
          <w:sz w:val="20"/>
          <w:szCs w:val="20"/>
          <w:rtl/>
        </w:rPr>
        <w:t xml:space="preserve"> </w:t>
      </w:r>
      <w:r w:rsidRPr="00403E6A">
        <w:rPr>
          <w:rFonts w:cs="Arial" w:hint="cs"/>
          <w:sz w:val="20"/>
          <w:szCs w:val="20"/>
          <w:rtl/>
        </w:rPr>
        <w:t>קיימת</w:t>
      </w:r>
      <w:r w:rsidRPr="00403E6A">
        <w:rPr>
          <w:rFonts w:cs="Arial"/>
          <w:sz w:val="20"/>
          <w:szCs w:val="20"/>
          <w:rtl/>
        </w:rPr>
        <w:t xml:space="preserve">? </w:t>
      </w:r>
      <w:r w:rsidRPr="00403E6A">
        <w:rPr>
          <w:rFonts w:cs="Arial" w:hint="cs"/>
          <w:sz w:val="20"/>
          <w:szCs w:val="20"/>
          <w:rtl/>
        </w:rPr>
        <w:t>אמר</w:t>
      </w:r>
      <w:r w:rsidRPr="00403E6A">
        <w:rPr>
          <w:rFonts w:cs="Arial"/>
          <w:sz w:val="20"/>
          <w:szCs w:val="20"/>
          <w:rtl/>
        </w:rPr>
        <w:t xml:space="preserve"> </w:t>
      </w:r>
      <w:r w:rsidRPr="00403E6A">
        <w:rPr>
          <w:rFonts w:cs="Arial" w:hint="cs"/>
          <w:sz w:val="20"/>
          <w:szCs w:val="20"/>
          <w:rtl/>
        </w:rPr>
        <w:t>ליה</w:t>
      </w:r>
      <w:r w:rsidRPr="00403E6A">
        <w:rPr>
          <w:rFonts w:cs="Arial"/>
          <w:sz w:val="20"/>
          <w:szCs w:val="20"/>
          <w:rtl/>
        </w:rPr>
        <w:t xml:space="preserve">: </w:t>
      </w:r>
      <w:r w:rsidRPr="00403E6A">
        <w:rPr>
          <w:rFonts w:cs="Arial" w:hint="cs"/>
          <w:sz w:val="20"/>
          <w:szCs w:val="20"/>
          <w:rtl/>
        </w:rPr>
        <w:t>אימא</w:t>
      </w:r>
      <w:r w:rsidRPr="00403E6A">
        <w:rPr>
          <w:rFonts w:cs="Arial"/>
          <w:sz w:val="20"/>
          <w:szCs w:val="20"/>
          <w:rtl/>
        </w:rPr>
        <w:t xml:space="preserve"> </w:t>
      </w:r>
      <w:r w:rsidRPr="00403E6A">
        <w:rPr>
          <w:rFonts w:cs="Arial" w:hint="cs"/>
          <w:sz w:val="20"/>
          <w:szCs w:val="20"/>
          <w:rtl/>
        </w:rPr>
        <w:t>קיימת</w:t>
      </w:r>
      <w:r w:rsidRPr="00403E6A">
        <w:rPr>
          <w:rFonts w:cs="Arial"/>
          <w:sz w:val="20"/>
          <w:szCs w:val="20"/>
          <w:rtl/>
        </w:rPr>
        <w:t xml:space="preserve">? - </w:t>
      </w:r>
      <w:r w:rsidRPr="00403E6A">
        <w:rPr>
          <w:rFonts w:cs="Arial" w:hint="cs"/>
          <w:sz w:val="20"/>
          <w:szCs w:val="20"/>
          <w:rtl/>
        </w:rPr>
        <w:t>אמר</w:t>
      </w:r>
      <w:r w:rsidRPr="00403E6A">
        <w:rPr>
          <w:rFonts w:cs="Arial"/>
          <w:sz w:val="20"/>
          <w:szCs w:val="20"/>
          <w:rtl/>
        </w:rPr>
        <w:t xml:space="preserve"> </w:t>
      </w:r>
      <w:r w:rsidRPr="00403E6A">
        <w:rPr>
          <w:rFonts w:cs="Arial" w:hint="cs"/>
          <w:sz w:val="20"/>
          <w:szCs w:val="20"/>
          <w:rtl/>
        </w:rPr>
        <w:t>ליה</w:t>
      </w:r>
      <w:r w:rsidRPr="00403E6A">
        <w:rPr>
          <w:rFonts w:cs="Arial"/>
          <w:sz w:val="20"/>
          <w:szCs w:val="20"/>
          <w:rtl/>
        </w:rPr>
        <w:t xml:space="preserve">: </w:t>
      </w:r>
      <w:r w:rsidRPr="00403E6A">
        <w:rPr>
          <w:rFonts w:cs="Arial" w:hint="cs"/>
          <w:sz w:val="20"/>
          <w:szCs w:val="20"/>
          <w:rtl/>
        </w:rPr>
        <w:t>אבא</w:t>
      </w:r>
      <w:r w:rsidRPr="00403E6A">
        <w:rPr>
          <w:rFonts w:cs="Arial"/>
          <w:sz w:val="20"/>
          <w:szCs w:val="20"/>
          <w:rtl/>
        </w:rPr>
        <w:t xml:space="preserve"> </w:t>
      </w:r>
      <w:r w:rsidRPr="00403E6A">
        <w:rPr>
          <w:rFonts w:cs="Arial" w:hint="cs"/>
          <w:sz w:val="20"/>
          <w:szCs w:val="20"/>
          <w:rtl/>
        </w:rPr>
        <w:t>קיים</w:t>
      </w:r>
      <w:r w:rsidRPr="00403E6A">
        <w:rPr>
          <w:rFonts w:cs="Arial"/>
          <w:sz w:val="20"/>
          <w:szCs w:val="20"/>
          <w:rtl/>
        </w:rPr>
        <w:t xml:space="preserve">? </w:t>
      </w:r>
      <w:r w:rsidRPr="00403E6A">
        <w:rPr>
          <w:rFonts w:cs="Arial" w:hint="cs"/>
          <w:sz w:val="20"/>
          <w:szCs w:val="20"/>
          <w:rtl/>
        </w:rPr>
        <w:t>אמר</w:t>
      </w:r>
      <w:r w:rsidRPr="00403E6A">
        <w:rPr>
          <w:rFonts w:cs="Arial"/>
          <w:sz w:val="20"/>
          <w:szCs w:val="20"/>
          <w:rtl/>
        </w:rPr>
        <w:t xml:space="preserve"> </w:t>
      </w:r>
      <w:r w:rsidRPr="00403E6A">
        <w:rPr>
          <w:rFonts w:cs="Arial" w:hint="cs"/>
          <w:sz w:val="20"/>
          <w:szCs w:val="20"/>
          <w:rtl/>
        </w:rPr>
        <w:t>ליה</w:t>
      </w:r>
      <w:r w:rsidRPr="00403E6A">
        <w:rPr>
          <w:rFonts w:cs="Arial"/>
          <w:sz w:val="20"/>
          <w:szCs w:val="20"/>
          <w:rtl/>
        </w:rPr>
        <w:t xml:space="preserve"> </w:t>
      </w:r>
      <w:r w:rsidRPr="00403E6A">
        <w:rPr>
          <w:rFonts w:cs="Arial" w:hint="cs"/>
          <w:sz w:val="20"/>
          <w:szCs w:val="20"/>
          <w:rtl/>
        </w:rPr>
        <w:t>לשמעיה</w:t>
      </w:r>
      <w:r w:rsidRPr="00403E6A">
        <w:rPr>
          <w:rFonts w:cs="Arial"/>
          <w:sz w:val="20"/>
          <w:szCs w:val="20"/>
          <w:rtl/>
        </w:rPr>
        <w:t xml:space="preserve">: </w:t>
      </w:r>
      <w:r w:rsidRPr="00403E6A">
        <w:rPr>
          <w:rFonts w:cs="Arial" w:hint="cs"/>
          <w:sz w:val="20"/>
          <w:szCs w:val="20"/>
          <w:rtl/>
        </w:rPr>
        <w:t>חלוץ</w:t>
      </w:r>
      <w:r w:rsidRPr="00403E6A">
        <w:rPr>
          <w:rFonts w:cs="Arial"/>
          <w:sz w:val="20"/>
          <w:szCs w:val="20"/>
          <w:rtl/>
        </w:rPr>
        <w:t xml:space="preserve"> </w:t>
      </w:r>
      <w:r w:rsidRPr="00403E6A">
        <w:rPr>
          <w:rFonts w:cs="Arial" w:hint="cs"/>
          <w:sz w:val="20"/>
          <w:szCs w:val="20"/>
          <w:rtl/>
        </w:rPr>
        <w:t>לי</w:t>
      </w:r>
      <w:r w:rsidRPr="00403E6A">
        <w:rPr>
          <w:rFonts w:cs="Arial"/>
          <w:sz w:val="20"/>
          <w:szCs w:val="20"/>
          <w:rtl/>
        </w:rPr>
        <w:t xml:space="preserve"> </w:t>
      </w:r>
      <w:r w:rsidRPr="00403E6A">
        <w:rPr>
          <w:rFonts w:cs="Arial" w:hint="cs"/>
          <w:sz w:val="20"/>
          <w:szCs w:val="20"/>
          <w:rtl/>
        </w:rPr>
        <w:t>מנעלי</w:t>
      </w:r>
      <w:r w:rsidRPr="00403E6A">
        <w:rPr>
          <w:rFonts w:cs="Arial"/>
          <w:sz w:val="20"/>
          <w:szCs w:val="20"/>
          <w:rtl/>
        </w:rPr>
        <w:t xml:space="preserve">, </w:t>
      </w:r>
      <w:r w:rsidRPr="00403E6A">
        <w:rPr>
          <w:rFonts w:cs="Arial" w:hint="cs"/>
          <w:sz w:val="20"/>
          <w:szCs w:val="20"/>
          <w:rtl/>
        </w:rPr>
        <w:t>והולך</w:t>
      </w:r>
      <w:r w:rsidRPr="00403E6A">
        <w:rPr>
          <w:rFonts w:cs="Arial"/>
          <w:sz w:val="20"/>
          <w:szCs w:val="20"/>
          <w:rtl/>
        </w:rPr>
        <w:t xml:space="preserve"> </w:t>
      </w:r>
      <w:r w:rsidRPr="00403E6A">
        <w:rPr>
          <w:rFonts w:cs="Arial" w:hint="cs"/>
          <w:sz w:val="20"/>
          <w:szCs w:val="20"/>
          <w:rtl/>
        </w:rPr>
        <w:t>אחרי</w:t>
      </w:r>
      <w:r w:rsidRPr="00403E6A">
        <w:rPr>
          <w:rFonts w:cs="Arial"/>
          <w:sz w:val="20"/>
          <w:szCs w:val="20"/>
          <w:rtl/>
        </w:rPr>
        <w:t xml:space="preserve"> </w:t>
      </w:r>
      <w:r w:rsidRPr="00403E6A">
        <w:rPr>
          <w:rFonts w:cs="Arial" w:hint="cs"/>
          <w:sz w:val="20"/>
          <w:szCs w:val="20"/>
          <w:rtl/>
        </w:rPr>
        <w:t>כלי</w:t>
      </w:r>
      <w:r w:rsidRPr="00403E6A">
        <w:rPr>
          <w:rFonts w:cs="Arial"/>
          <w:sz w:val="20"/>
          <w:szCs w:val="20"/>
          <w:rtl/>
        </w:rPr>
        <w:t xml:space="preserve"> </w:t>
      </w:r>
      <w:r w:rsidRPr="00403E6A">
        <w:rPr>
          <w:rFonts w:cs="Arial" w:hint="cs"/>
          <w:sz w:val="20"/>
          <w:szCs w:val="20"/>
          <w:rtl/>
        </w:rPr>
        <w:t>לבית</w:t>
      </w:r>
      <w:r w:rsidRPr="00403E6A">
        <w:rPr>
          <w:rFonts w:cs="Arial"/>
          <w:sz w:val="20"/>
          <w:szCs w:val="20"/>
          <w:rtl/>
        </w:rPr>
        <w:t xml:space="preserve"> </w:t>
      </w:r>
      <w:r w:rsidRPr="00403E6A">
        <w:rPr>
          <w:rFonts w:cs="Arial" w:hint="cs"/>
          <w:sz w:val="20"/>
          <w:szCs w:val="20"/>
          <w:rtl/>
        </w:rPr>
        <w:t>המרחץ</w:t>
      </w:r>
      <w:r>
        <w:rPr>
          <w:rFonts w:cs="Arial" w:hint="cs"/>
          <w:sz w:val="20"/>
          <w:szCs w:val="20"/>
          <w:rtl/>
        </w:rPr>
        <w:t>."</w:t>
      </w:r>
      <w:r>
        <w:rPr>
          <w:rFonts w:hint="cs"/>
          <w:sz w:val="20"/>
          <w:szCs w:val="20"/>
          <w:rtl/>
        </w:rPr>
        <w:br/>
        <w:t>משמע שיש לנהוג אבלות על פי עד אחד.</w:t>
      </w:r>
      <w:r>
        <w:rPr>
          <w:rStyle w:val="a5"/>
          <w:sz w:val="20"/>
          <w:szCs w:val="20"/>
          <w:rtl/>
        </w:rPr>
        <w:footnoteReference w:id="213"/>
      </w:r>
    </w:p>
    <w:p w:rsidR="00032970" w:rsidRDefault="00032970" w:rsidP="00032970">
      <w:pPr>
        <w:rPr>
          <w:sz w:val="20"/>
          <w:szCs w:val="20"/>
          <w:rtl/>
        </w:rPr>
      </w:pPr>
      <w:r>
        <w:rPr>
          <w:rFonts w:hint="cs"/>
          <w:b/>
          <w:bCs/>
          <w:sz w:val="20"/>
          <w:szCs w:val="20"/>
          <w:rtl/>
        </w:rPr>
        <w:t>שיטות הראשונים</w:t>
      </w:r>
      <w:r>
        <w:rPr>
          <w:b/>
          <w:bCs/>
          <w:sz w:val="20"/>
          <w:szCs w:val="20"/>
          <w:rtl/>
        </w:rPr>
        <w:br/>
      </w:r>
      <w:r>
        <w:rPr>
          <w:rFonts w:hint="cs"/>
          <w:sz w:val="20"/>
          <w:szCs w:val="20"/>
          <w:rtl/>
        </w:rPr>
        <w:t xml:space="preserve">א. </w:t>
      </w:r>
      <w:r w:rsidRPr="00DE5CE0">
        <w:rPr>
          <w:rFonts w:hint="cs"/>
          <w:b/>
          <w:bCs/>
          <w:sz w:val="20"/>
          <w:szCs w:val="20"/>
          <w:rtl/>
        </w:rPr>
        <w:t>מקצת רבוותא</w:t>
      </w:r>
      <w:r>
        <w:rPr>
          <w:rFonts w:hint="cs"/>
          <w:sz w:val="20"/>
          <w:szCs w:val="20"/>
          <w:rtl/>
        </w:rPr>
        <w:t xml:space="preserve"> </w:t>
      </w:r>
      <w:r>
        <w:rPr>
          <w:sz w:val="20"/>
          <w:szCs w:val="20"/>
          <w:rtl/>
        </w:rPr>
        <w:t>–</w:t>
      </w:r>
      <w:r>
        <w:rPr>
          <w:rFonts w:hint="cs"/>
          <w:sz w:val="20"/>
          <w:szCs w:val="20"/>
          <w:rtl/>
        </w:rPr>
        <w:t xml:space="preserve"> יש לנהוג אבלות אפילו ע"פ גוי </w:t>
      </w:r>
      <w:r w:rsidRPr="00806116">
        <w:rPr>
          <w:rFonts w:hint="cs"/>
          <w:sz w:val="20"/>
          <w:szCs w:val="20"/>
          <w:u w:val="single"/>
          <w:rtl/>
        </w:rPr>
        <w:t>המתכוון</w:t>
      </w:r>
      <w:r>
        <w:rPr>
          <w:rFonts w:hint="cs"/>
          <w:sz w:val="20"/>
          <w:szCs w:val="20"/>
          <w:rtl/>
        </w:rPr>
        <w:t xml:space="preserve"> להעיד.</w:t>
      </w:r>
      <w:r>
        <w:rPr>
          <w:sz w:val="20"/>
          <w:szCs w:val="20"/>
          <w:rtl/>
        </w:rPr>
        <w:br/>
      </w:r>
      <w:r>
        <w:rPr>
          <w:rFonts w:hint="cs"/>
          <w:sz w:val="20"/>
          <w:szCs w:val="20"/>
          <w:rtl/>
        </w:rPr>
        <w:t xml:space="preserve">ב. </w:t>
      </w:r>
      <w:r w:rsidRPr="00DE5CE0">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יש לנהוג אבלות ע"פ גוי </w:t>
      </w:r>
      <w:r w:rsidRPr="00806116">
        <w:rPr>
          <w:rFonts w:hint="cs"/>
          <w:sz w:val="20"/>
          <w:szCs w:val="20"/>
          <w:u w:val="single"/>
          <w:rtl/>
        </w:rPr>
        <w:t>מסל"ת</w:t>
      </w:r>
      <w:r>
        <w:rPr>
          <w:rFonts w:hint="cs"/>
          <w:sz w:val="20"/>
          <w:szCs w:val="20"/>
          <w:rtl/>
        </w:rPr>
        <w:t xml:space="preserve"> וכ"ש ע"י יהודי אפילו עד מפי עד, וכ"פ </w:t>
      </w:r>
      <w:r w:rsidRPr="00DE5CE0">
        <w:rPr>
          <w:rFonts w:hint="cs"/>
          <w:b/>
          <w:bCs/>
          <w:sz w:val="20"/>
          <w:szCs w:val="20"/>
          <w:rtl/>
        </w:rPr>
        <w:t>המחבר</w:t>
      </w:r>
      <w:r>
        <w:rPr>
          <w:rFonts w:hint="cs"/>
          <w:sz w:val="20"/>
          <w:szCs w:val="20"/>
          <w:rtl/>
        </w:rPr>
        <w:t>.</w:t>
      </w:r>
      <w:r>
        <w:rPr>
          <w:rStyle w:val="a5"/>
          <w:sz w:val="20"/>
          <w:szCs w:val="20"/>
          <w:rtl/>
        </w:rPr>
        <w:footnoteReference w:id="214"/>
      </w:r>
      <w:r>
        <w:rPr>
          <w:rFonts w:hint="cs"/>
          <w:sz w:val="20"/>
          <w:szCs w:val="20"/>
          <w:rtl/>
        </w:rPr>
        <w:br/>
        <w:t xml:space="preserve">ג. </w:t>
      </w:r>
      <w:r w:rsidRPr="00DE5CE0">
        <w:rPr>
          <w:rFonts w:hint="cs"/>
          <w:b/>
          <w:bCs/>
          <w:sz w:val="20"/>
          <w:szCs w:val="20"/>
          <w:rtl/>
        </w:rPr>
        <w:t xml:space="preserve">הרב ישעיה </w:t>
      </w:r>
      <w:r w:rsidRPr="00DE5CE0">
        <w:rPr>
          <w:rFonts w:hint="cs"/>
          <w:sz w:val="18"/>
          <w:szCs w:val="18"/>
          <w:rtl/>
        </w:rPr>
        <w:t xml:space="preserve">(הו"ד </w:t>
      </w:r>
      <w:r w:rsidRPr="00E759C3">
        <w:rPr>
          <w:rFonts w:hint="cs"/>
          <w:b/>
          <w:bCs/>
          <w:sz w:val="18"/>
          <w:szCs w:val="18"/>
          <w:rtl/>
        </w:rPr>
        <w:t>בט"ז</w:t>
      </w:r>
      <w:r w:rsidRPr="00DE5CE0">
        <w:rPr>
          <w:rFonts w:hint="cs"/>
          <w:sz w:val="18"/>
          <w:szCs w:val="18"/>
          <w:rtl/>
        </w:rPr>
        <w:t>)</w:t>
      </w:r>
      <w:r>
        <w:rPr>
          <w:rFonts w:hint="cs"/>
          <w:sz w:val="20"/>
          <w:szCs w:val="20"/>
          <w:rtl/>
        </w:rPr>
        <w:t xml:space="preserve"> </w:t>
      </w:r>
      <w:r>
        <w:rPr>
          <w:sz w:val="20"/>
          <w:szCs w:val="20"/>
          <w:rtl/>
        </w:rPr>
        <w:t>–</w:t>
      </w:r>
      <w:r>
        <w:rPr>
          <w:rFonts w:hint="cs"/>
          <w:sz w:val="20"/>
          <w:szCs w:val="20"/>
          <w:rtl/>
        </w:rPr>
        <w:t xml:space="preserve"> גוי אינו נאמן בכל עדות, למעט עדות אשה ופירות ערלה, וא"כ באבלות אינו נאמן בין להקל ובין להחמיר.</w:t>
      </w:r>
      <w:r>
        <w:rPr>
          <w:rFonts w:hint="cs"/>
          <w:sz w:val="20"/>
          <w:szCs w:val="20"/>
          <w:rtl/>
        </w:rPr>
        <w:br/>
        <w:t xml:space="preserve">ד. </w:t>
      </w:r>
      <w:r w:rsidRPr="00DE5CE0">
        <w:rPr>
          <w:rFonts w:hint="cs"/>
          <w:b/>
          <w:bCs/>
          <w:sz w:val="20"/>
          <w:szCs w:val="20"/>
          <w:rtl/>
        </w:rPr>
        <w:t>או"ז</w:t>
      </w:r>
      <w:r>
        <w:rPr>
          <w:rFonts w:hint="cs"/>
          <w:sz w:val="20"/>
          <w:szCs w:val="20"/>
          <w:rtl/>
        </w:rPr>
        <w:t xml:space="preserve"> </w:t>
      </w:r>
      <w:r w:rsidRPr="00371CD9">
        <w:rPr>
          <w:rFonts w:hint="cs"/>
          <w:sz w:val="18"/>
          <w:szCs w:val="18"/>
          <w:rtl/>
        </w:rPr>
        <w:t xml:space="preserve">(הו"ד </w:t>
      </w:r>
      <w:r w:rsidRPr="00371CD9">
        <w:rPr>
          <w:rFonts w:hint="cs"/>
          <w:b/>
          <w:bCs/>
          <w:sz w:val="18"/>
          <w:szCs w:val="18"/>
          <w:rtl/>
        </w:rPr>
        <w:t>בט"ז</w:t>
      </w:r>
      <w:r w:rsidRPr="00371CD9">
        <w:rPr>
          <w:rFonts w:hint="cs"/>
          <w:sz w:val="18"/>
          <w:szCs w:val="18"/>
          <w:rtl/>
        </w:rPr>
        <w:t>)</w:t>
      </w:r>
      <w:r>
        <w:rPr>
          <w:rFonts w:hint="cs"/>
          <w:sz w:val="20"/>
          <w:szCs w:val="20"/>
          <w:rtl/>
        </w:rPr>
        <w:t xml:space="preserve"> </w:t>
      </w:r>
      <w:r>
        <w:rPr>
          <w:sz w:val="20"/>
          <w:szCs w:val="20"/>
          <w:rtl/>
        </w:rPr>
        <w:t>–</w:t>
      </w:r>
      <w:r>
        <w:rPr>
          <w:rFonts w:hint="cs"/>
          <w:sz w:val="20"/>
          <w:szCs w:val="20"/>
          <w:rtl/>
        </w:rPr>
        <w:t xml:space="preserve"> גוי אינו נאמן להחמיר באבלות, נאמן רק להקל.</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E5CE0">
        <w:rPr>
          <w:rFonts w:cs="Arial" w:hint="cs"/>
          <w:sz w:val="20"/>
          <w:szCs w:val="20"/>
          <w:rtl/>
        </w:rPr>
        <w:t>מתאבלין</w:t>
      </w:r>
      <w:r w:rsidRPr="00DE5CE0">
        <w:rPr>
          <w:rFonts w:cs="Arial"/>
          <w:sz w:val="20"/>
          <w:szCs w:val="20"/>
          <w:rtl/>
        </w:rPr>
        <w:t xml:space="preserve"> </w:t>
      </w:r>
      <w:r w:rsidRPr="00DE5CE0">
        <w:rPr>
          <w:rFonts w:cs="Arial" w:hint="cs"/>
          <w:sz w:val="20"/>
          <w:szCs w:val="20"/>
          <w:rtl/>
        </w:rPr>
        <w:t>על</w:t>
      </w:r>
      <w:r w:rsidRPr="00DE5CE0">
        <w:rPr>
          <w:rFonts w:cs="Arial"/>
          <w:sz w:val="20"/>
          <w:szCs w:val="20"/>
          <w:rtl/>
        </w:rPr>
        <w:t xml:space="preserve"> </w:t>
      </w:r>
      <w:r w:rsidRPr="00DE5CE0">
        <w:rPr>
          <w:rFonts w:cs="Arial" w:hint="cs"/>
          <w:sz w:val="20"/>
          <w:szCs w:val="20"/>
          <w:rtl/>
        </w:rPr>
        <w:t>פי</w:t>
      </w:r>
      <w:r w:rsidRPr="00DE5CE0">
        <w:rPr>
          <w:rFonts w:cs="Arial"/>
          <w:sz w:val="20"/>
          <w:szCs w:val="20"/>
          <w:rtl/>
        </w:rPr>
        <w:t xml:space="preserve"> </w:t>
      </w:r>
      <w:r w:rsidRPr="00DE5CE0">
        <w:rPr>
          <w:rFonts w:cs="Arial" w:hint="cs"/>
          <w:sz w:val="20"/>
          <w:szCs w:val="20"/>
          <w:rtl/>
        </w:rPr>
        <w:t>עד</w:t>
      </w:r>
      <w:r w:rsidRPr="00DE5CE0">
        <w:rPr>
          <w:rFonts w:cs="Arial"/>
          <w:sz w:val="20"/>
          <w:szCs w:val="20"/>
          <w:rtl/>
        </w:rPr>
        <w:t xml:space="preserve"> </w:t>
      </w:r>
      <w:r w:rsidRPr="00DE5CE0">
        <w:rPr>
          <w:rFonts w:cs="Arial" w:hint="cs"/>
          <w:sz w:val="20"/>
          <w:szCs w:val="20"/>
          <w:rtl/>
        </w:rPr>
        <w:t>אחד</w:t>
      </w:r>
      <w:r w:rsidRPr="00DE5CE0">
        <w:rPr>
          <w:rFonts w:cs="Arial"/>
          <w:sz w:val="20"/>
          <w:szCs w:val="20"/>
          <w:rtl/>
        </w:rPr>
        <w:t xml:space="preserve"> </w:t>
      </w:r>
      <w:r w:rsidRPr="00DE5CE0">
        <w:rPr>
          <w:rFonts w:cs="Arial" w:hint="cs"/>
          <w:sz w:val="20"/>
          <w:szCs w:val="20"/>
          <w:rtl/>
        </w:rPr>
        <w:t>ועד</w:t>
      </w:r>
      <w:r w:rsidRPr="00DE5CE0">
        <w:rPr>
          <w:rFonts w:cs="Arial"/>
          <w:sz w:val="20"/>
          <w:szCs w:val="20"/>
          <w:rtl/>
        </w:rPr>
        <w:t xml:space="preserve"> </w:t>
      </w:r>
      <w:r w:rsidRPr="00DE5CE0">
        <w:rPr>
          <w:rFonts w:cs="Arial" w:hint="cs"/>
          <w:sz w:val="20"/>
          <w:szCs w:val="20"/>
          <w:rtl/>
        </w:rPr>
        <w:t>מפי</w:t>
      </w:r>
      <w:r w:rsidRPr="00DE5CE0">
        <w:rPr>
          <w:rFonts w:cs="Arial"/>
          <w:sz w:val="20"/>
          <w:szCs w:val="20"/>
          <w:rtl/>
        </w:rPr>
        <w:t xml:space="preserve"> </w:t>
      </w:r>
      <w:r w:rsidRPr="00DE5CE0">
        <w:rPr>
          <w:rFonts w:cs="Arial" w:hint="cs"/>
          <w:sz w:val="20"/>
          <w:szCs w:val="20"/>
          <w:rtl/>
        </w:rPr>
        <w:t>עד</w:t>
      </w:r>
      <w:r w:rsidRPr="00DE5CE0">
        <w:rPr>
          <w:rFonts w:cs="Arial"/>
          <w:sz w:val="20"/>
          <w:szCs w:val="20"/>
          <w:rtl/>
        </w:rPr>
        <w:t xml:space="preserve"> </w:t>
      </w:r>
      <w:r w:rsidRPr="00DE5CE0">
        <w:rPr>
          <w:rFonts w:cs="Arial" w:hint="cs"/>
          <w:sz w:val="20"/>
          <w:szCs w:val="20"/>
          <w:rtl/>
        </w:rPr>
        <w:t>ועובד</w:t>
      </w:r>
      <w:r w:rsidRPr="00DE5CE0">
        <w:rPr>
          <w:rFonts w:cs="Arial"/>
          <w:sz w:val="20"/>
          <w:szCs w:val="20"/>
          <w:rtl/>
        </w:rPr>
        <w:t xml:space="preserve"> </w:t>
      </w:r>
      <w:r w:rsidRPr="00DE5CE0">
        <w:rPr>
          <w:rFonts w:cs="Arial" w:hint="cs"/>
          <w:sz w:val="20"/>
          <w:szCs w:val="20"/>
          <w:rtl/>
        </w:rPr>
        <w:t>כוכבים</w:t>
      </w:r>
      <w:r w:rsidRPr="00DE5CE0">
        <w:rPr>
          <w:rFonts w:cs="Arial"/>
          <w:sz w:val="20"/>
          <w:szCs w:val="20"/>
          <w:rtl/>
        </w:rPr>
        <w:t xml:space="preserve"> </w:t>
      </w:r>
      <w:r w:rsidRPr="00DE5CE0">
        <w:rPr>
          <w:rFonts w:cs="Arial" w:hint="cs"/>
          <w:sz w:val="20"/>
          <w:szCs w:val="20"/>
          <w:rtl/>
        </w:rPr>
        <w:t>מסיח</w:t>
      </w:r>
      <w:r w:rsidRPr="00DE5CE0">
        <w:rPr>
          <w:rFonts w:cs="Arial"/>
          <w:sz w:val="20"/>
          <w:szCs w:val="20"/>
          <w:rtl/>
        </w:rPr>
        <w:t xml:space="preserve"> </w:t>
      </w:r>
      <w:r w:rsidRPr="00DE5CE0">
        <w:rPr>
          <w:rFonts w:cs="Arial" w:hint="cs"/>
          <w:sz w:val="20"/>
          <w:szCs w:val="20"/>
          <w:rtl/>
        </w:rPr>
        <w:t>לפי</w:t>
      </w:r>
      <w:r w:rsidRPr="00DE5CE0">
        <w:rPr>
          <w:rFonts w:cs="Arial"/>
          <w:sz w:val="20"/>
          <w:szCs w:val="20"/>
          <w:rtl/>
        </w:rPr>
        <w:t xml:space="preserve"> </w:t>
      </w:r>
      <w:r w:rsidRPr="00DE5CE0">
        <w:rPr>
          <w:rFonts w:cs="Arial" w:hint="cs"/>
          <w:sz w:val="20"/>
          <w:szCs w:val="20"/>
          <w:rtl/>
        </w:rPr>
        <w:t>תומו</w:t>
      </w:r>
      <w:r w:rsidRPr="00DE5CE0">
        <w:rPr>
          <w:rFonts w:cs="Arial"/>
          <w:sz w:val="20"/>
          <w:szCs w:val="20"/>
          <w:rtl/>
        </w:rPr>
        <w:t>.</w:t>
      </w:r>
      <w:r>
        <w:rPr>
          <w:rFonts w:cs="Arial"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כת עדים המכחישה את חברתה</w:t>
      </w:r>
      <w:r>
        <w:rPr>
          <w:b/>
          <w:bCs/>
          <w:sz w:val="20"/>
          <w:szCs w:val="20"/>
          <w:rtl/>
        </w:rPr>
        <w:br/>
      </w:r>
      <w:r>
        <w:rPr>
          <w:rFonts w:hint="cs"/>
          <w:b/>
          <w:bCs/>
          <w:sz w:val="20"/>
          <w:szCs w:val="20"/>
          <w:rtl/>
        </w:rPr>
        <w:t>מקור הדין</w:t>
      </w:r>
      <w:r>
        <w:rPr>
          <w:b/>
          <w:bCs/>
          <w:sz w:val="20"/>
          <w:szCs w:val="20"/>
          <w:rtl/>
        </w:rPr>
        <w:br/>
      </w:r>
      <w:r w:rsidRPr="00371CD9">
        <w:rPr>
          <w:rFonts w:hint="cs"/>
          <w:b/>
          <w:bCs/>
          <w:sz w:val="20"/>
          <w:szCs w:val="20"/>
          <w:rtl/>
        </w:rPr>
        <w:t>משנה</w:t>
      </w:r>
      <w:r>
        <w:rPr>
          <w:rFonts w:hint="cs"/>
          <w:sz w:val="20"/>
          <w:szCs w:val="20"/>
          <w:rtl/>
        </w:rPr>
        <w:t xml:space="preserve"> בכורות (מט.) "</w:t>
      </w:r>
      <w:r w:rsidRPr="0078708E">
        <w:rPr>
          <w:rFonts w:cs="Arial" w:hint="cs"/>
          <w:sz w:val="20"/>
          <w:szCs w:val="20"/>
          <w:rtl/>
        </w:rPr>
        <w:t>מת</w:t>
      </w:r>
      <w:r w:rsidRPr="0078708E">
        <w:rPr>
          <w:rFonts w:cs="Arial"/>
          <w:sz w:val="20"/>
          <w:szCs w:val="20"/>
          <w:rtl/>
        </w:rPr>
        <w:t xml:space="preserve"> </w:t>
      </w:r>
      <w:r w:rsidRPr="0078708E">
        <w:rPr>
          <w:rFonts w:cs="Arial" w:hint="cs"/>
          <w:sz w:val="20"/>
          <w:szCs w:val="20"/>
          <w:rtl/>
        </w:rPr>
        <w:t>ביום</w:t>
      </w:r>
      <w:r w:rsidRPr="0078708E">
        <w:rPr>
          <w:rFonts w:cs="Arial"/>
          <w:sz w:val="20"/>
          <w:szCs w:val="20"/>
          <w:rtl/>
        </w:rPr>
        <w:t xml:space="preserve"> </w:t>
      </w:r>
      <w:r w:rsidRPr="0078708E">
        <w:rPr>
          <w:rFonts w:cs="Arial" w:hint="cs"/>
          <w:sz w:val="20"/>
          <w:szCs w:val="20"/>
          <w:rtl/>
        </w:rPr>
        <w:t>שלשים</w:t>
      </w:r>
      <w:r w:rsidRPr="0078708E">
        <w:rPr>
          <w:rFonts w:cs="Arial"/>
          <w:sz w:val="20"/>
          <w:szCs w:val="20"/>
          <w:rtl/>
        </w:rPr>
        <w:t xml:space="preserve"> - </w:t>
      </w:r>
      <w:r w:rsidRPr="0078708E">
        <w:rPr>
          <w:rFonts w:cs="Arial" w:hint="cs"/>
          <w:sz w:val="20"/>
          <w:szCs w:val="20"/>
          <w:rtl/>
        </w:rPr>
        <w:t>כיום</w:t>
      </w:r>
      <w:r w:rsidRPr="0078708E">
        <w:rPr>
          <w:rFonts w:cs="Arial"/>
          <w:sz w:val="20"/>
          <w:szCs w:val="20"/>
          <w:rtl/>
        </w:rPr>
        <w:t xml:space="preserve"> </w:t>
      </w:r>
      <w:r w:rsidRPr="0078708E">
        <w:rPr>
          <w:rFonts w:cs="Arial" w:hint="cs"/>
          <w:sz w:val="20"/>
          <w:szCs w:val="20"/>
          <w:rtl/>
        </w:rPr>
        <w:t>שלפניו</w:t>
      </w:r>
      <w:r w:rsidRPr="0078708E">
        <w:rPr>
          <w:rFonts w:cs="Arial"/>
          <w:sz w:val="20"/>
          <w:szCs w:val="20"/>
          <w:rtl/>
        </w:rPr>
        <w:t xml:space="preserve">, </w:t>
      </w:r>
      <w:r w:rsidRPr="0078708E">
        <w:rPr>
          <w:rFonts w:cs="Arial" w:hint="cs"/>
          <w:sz w:val="20"/>
          <w:szCs w:val="20"/>
          <w:rtl/>
        </w:rPr>
        <w:t>ר</w:t>
      </w:r>
      <w:r w:rsidRPr="0078708E">
        <w:rPr>
          <w:rFonts w:cs="Arial"/>
          <w:sz w:val="20"/>
          <w:szCs w:val="20"/>
          <w:rtl/>
        </w:rPr>
        <w:t xml:space="preserve">' </w:t>
      </w:r>
      <w:r w:rsidRPr="0078708E">
        <w:rPr>
          <w:rFonts w:cs="Arial" w:hint="cs"/>
          <w:sz w:val="20"/>
          <w:szCs w:val="20"/>
          <w:rtl/>
        </w:rPr>
        <w:t>עקיבא</w:t>
      </w:r>
      <w:r w:rsidRPr="0078708E">
        <w:rPr>
          <w:rFonts w:cs="Arial"/>
          <w:sz w:val="20"/>
          <w:szCs w:val="20"/>
          <w:rtl/>
        </w:rPr>
        <w:t xml:space="preserve"> </w:t>
      </w:r>
      <w:r w:rsidRPr="0078708E">
        <w:rPr>
          <w:rFonts w:cs="Arial" w:hint="cs"/>
          <w:sz w:val="20"/>
          <w:szCs w:val="20"/>
          <w:rtl/>
        </w:rPr>
        <w:t>אומר</w:t>
      </w:r>
      <w:r w:rsidRPr="0078708E">
        <w:rPr>
          <w:rFonts w:cs="Arial"/>
          <w:sz w:val="20"/>
          <w:szCs w:val="20"/>
          <w:rtl/>
        </w:rPr>
        <w:t xml:space="preserve">: </w:t>
      </w:r>
      <w:r w:rsidRPr="0078708E">
        <w:rPr>
          <w:rFonts w:cs="Arial" w:hint="cs"/>
          <w:sz w:val="20"/>
          <w:szCs w:val="20"/>
          <w:rtl/>
        </w:rPr>
        <w:t>אם</w:t>
      </w:r>
      <w:r w:rsidRPr="0078708E">
        <w:rPr>
          <w:rFonts w:cs="Arial"/>
          <w:sz w:val="20"/>
          <w:szCs w:val="20"/>
          <w:rtl/>
        </w:rPr>
        <w:t xml:space="preserve"> </w:t>
      </w:r>
      <w:r w:rsidRPr="0078708E">
        <w:rPr>
          <w:rFonts w:cs="Arial" w:hint="cs"/>
          <w:sz w:val="20"/>
          <w:szCs w:val="20"/>
          <w:rtl/>
        </w:rPr>
        <w:t>נתן</w:t>
      </w:r>
      <w:r w:rsidRPr="0078708E">
        <w:rPr>
          <w:rFonts w:cs="Arial"/>
          <w:sz w:val="20"/>
          <w:szCs w:val="20"/>
          <w:rtl/>
        </w:rPr>
        <w:t xml:space="preserve"> - </w:t>
      </w:r>
      <w:r w:rsidRPr="0078708E">
        <w:rPr>
          <w:rFonts w:cs="Arial" w:hint="cs"/>
          <w:sz w:val="20"/>
          <w:szCs w:val="20"/>
          <w:rtl/>
        </w:rPr>
        <w:t>לא</w:t>
      </w:r>
      <w:r w:rsidRPr="0078708E">
        <w:rPr>
          <w:rFonts w:cs="Arial"/>
          <w:sz w:val="20"/>
          <w:szCs w:val="20"/>
          <w:rtl/>
        </w:rPr>
        <w:t xml:space="preserve"> </w:t>
      </w:r>
      <w:r w:rsidRPr="0078708E">
        <w:rPr>
          <w:rFonts w:cs="Arial" w:hint="cs"/>
          <w:sz w:val="20"/>
          <w:szCs w:val="20"/>
          <w:rtl/>
        </w:rPr>
        <w:t>יטול</w:t>
      </w:r>
      <w:r w:rsidRPr="0078708E">
        <w:rPr>
          <w:rFonts w:cs="Arial"/>
          <w:sz w:val="20"/>
          <w:szCs w:val="20"/>
          <w:rtl/>
        </w:rPr>
        <w:t xml:space="preserve">, </w:t>
      </w:r>
      <w:r w:rsidRPr="0078708E">
        <w:rPr>
          <w:rFonts w:cs="Arial" w:hint="cs"/>
          <w:sz w:val="20"/>
          <w:szCs w:val="20"/>
          <w:rtl/>
        </w:rPr>
        <w:t>ואם</w:t>
      </w:r>
      <w:r w:rsidRPr="0078708E">
        <w:rPr>
          <w:rFonts w:cs="Arial"/>
          <w:sz w:val="20"/>
          <w:szCs w:val="20"/>
          <w:rtl/>
        </w:rPr>
        <w:t xml:space="preserve"> </w:t>
      </w:r>
      <w:r w:rsidRPr="0078708E">
        <w:rPr>
          <w:rFonts w:cs="Arial" w:hint="cs"/>
          <w:sz w:val="20"/>
          <w:szCs w:val="20"/>
          <w:rtl/>
        </w:rPr>
        <w:t>לא</w:t>
      </w:r>
      <w:r w:rsidRPr="0078708E">
        <w:rPr>
          <w:rFonts w:cs="Arial"/>
          <w:sz w:val="20"/>
          <w:szCs w:val="20"/>
          <w:rtl/>
        </w:rPr>
        <w:t xml:space="preserve"> </w:t>
      </w:r>
      <w:r w:rsidRPr="0078708E">
        <w:rPr>
          <w:rFonts w:cs="Arial" w:hint="cs"/>
          <w:sz w:val="20"/>
          <w:szCs w:val="20"/>
          <w:rtl/>
        </w:rPr>
        <w:t>נתן</w:t>
      </w:r>
      <w:r w:rsidRPr="0078708E">
        <w:rPr>
          <w:rFonts w:cs="Arial"/>
          <w:sz w:val="20"/>
          <w:szCs w:val="20"/>
          <w:rtl/>
        </w:rPr>
        <w:t xml:space="preserve"> - </w:t>
      </w:r>
      <w:r w:rsidRPr="0078708E">
        <w:rPr>
          <w:rFonts w:cs="Arial" w:hint="cs"/>
          <w:sz w:val="20"/>
          <w:szCs w:val="20"/>
          <w:rtl/>
        </w:rPr>
        <w:t>לא</w:t>
      </w:r>
      <w:r w:rsidRPr="0078708E">
        <w:rPr>
          <w:rFonts w:cs="Arial"/>
          <w:sz w:val="20"/>
          <w:szCs w:val="20"/>
          <w:rtl/>
        </w:rPr>
        <w:t xml:space="preserve"> </w:t>
      </w:r>
      <w:r w:rsidRPr="0078708E">
        <w:rPr>
          <w:rFonts w:cs="Arial" w:hint="cs"/>
          <w:sz w:val="20"/>
          <w:szCs w:val="20"/>
          <w:rtl/>
        </w:rPr>
        <w:t>יתן</w:t>
      </w:r>
      <w:r>
        <w:rPr>
          <w:rFonts w:cs="Arial" w:hint="cs"/>
          <w:sz w:val="20"/>
          <w:szCs w:val="20"/>
          <w:rtl/>
        </w:rPr>
        <w:t xml:space="preserve">... </w:t>
      </w:r>
      <w:r w:rsidRPr="0078708E">
        <w:rPr>
          <w:rFonts w:cs="Arial" w:hint="cs"/>
          <w:b/>
          <w:bCs/>
          <w:sz w:val="20"/>
          <w:szCs w:val="20"/>
          <w:rtl/>
        </w:rPr>
        <w:t>וב</w:t>
      </w:r>
      <w:r>
        <w:rPr>
          <w:rFonts w:hint="cs"/>
          <w:b/>
          <w:bCs/>
          <w:sz w:val="20"/>
          <w:szCs w:val="20"/>
          <w:rtl/>
        </w:rPr>
        <w:t>גמרא</w:t>
      </w:r>
      <w:r w:rsidRPr="0078708E">
        <w:rPr>
          <w:rFonts w:cs="Arial" w:hint="cs"/>
          <w:sz w:val="20"/>
          <w:szCs w:val="20"/>
          <w:rtl/>
        </w:rPr>
        <w:t xml:space="preserve"> </w:t>
      </w:r>
      <w:r>
        <w:rPr>
          <w:rFonts w:cs="Arial" w:hint="cs"/>
          <w:sz w:val="20"/>
          <w:szCs w:val="20"/>
          <w:rtl/>
        </w:rPr>
        <w:t>"</w:t>
      </w:r>
      <w:r w:rsidRPr="0078708E">
        <w:rPr>
          <w:rFonts w:cs="Arial" w:hint="cs"/>
          <w:sz w:val="20"/>
          <w:szCs w:val="20"/>
          <w:rtl/>
        </w:rPr>
        <w:t>אמר</w:t>
      </w:r>
      <w:r w:rsidRPr="0078708E">
        <w:rPr>
          <w:rFonts w:cs="Arial"/>
          <w:sz w:val="20"/>
          <w:szCs w:val="20"/>
          <w:rtl/>
        </w:rPr>
        <w:t xml:space="preserve"> </w:t>
      </w:r>
      <w:r w:rsidRPr="0078708E">
        <w:rPr>
          <w:rFonts w:cs="Arial" w:hint="cs"/>
          <w:sz w:val="20"/>
          <w:szCs w:val="20"/>
          <w:rtl/>
        </w:rPr>
        <w:t>רב</w:t>
      </w:r>
      <w:r w:rsidRPr="0078708E">
        <w:rPr>
          <w:rFonts w:cs="Arial"/>
          <w:sz w:val="20"/>
          <w:szCs w:val="20"/>
          <w:rtl/>
        </w:rPr>
        <w:t xml:space="preserve"> </w:t>
      </w:r>
      <w:r w:rsidRPr="0078708E">
        <w:rPr>
          <w:rFonts w:cs="Arial" w:hint="cs"/>
          <w:sz w:val="20"/>
          <w:szCs w:val="20"/>
          <w:rtl/>
        </w:rPr>
        <w:t>אשי</w:t>
      </w:r>
      <w:r w:rsidRPr="0078708E">
        <w:rPr>
          <w:rFonts w:cs="Arial"/>
          <w:sz w:val="20"/>
          <w:szCs w:val="20"/>
          <w:rtl/>
        </w:rPr>
        <w:t xml:space="preserve">: </w:t>
      </w:r>
      <w:r w:rsidRPr="0078708E">
        <w:rPr>
          <w:rFonts w:cs="Arial" w:hint="cs"/>
          <w:sz w:val="20"/>
          <w:szCs w:val="20"/>
          <w:rtl/>
        </w:rPr>
        <w:t>הכל</w:t>
      </w:r>
      <w:r w:rsidRPr="0078708E">
        <w:rPr>
          <w:rFonts w:cs="Arial"/>
          <w:sz w:val="20"/>
          <w:szCs w:val="20"/>
          <w:rtl/>
        </w:rPr>
        <w:t xml:space="preserve"> </w:t>
      </w:r>
      <w:r w:rsidRPr="0078708E">
        <w:rPr>
          <w:rFonts w:cs="Arial" w:hint="cs"/>
          <w:sz w:val="20"/>
          <w:szCs w:val="20"/>
          <w:rtl/>
        </w:rPr>
        <w:t>מודים</w:t>
      </w:r>
      <w:r w:rsidRPr="0078708E">
        <w:rPr>
          <w:rFonts w:cs="Arial"/>
          <w:sz w:val="20"/>
          <w:szCs w:val="20"/>
          <w:rtl/>
        </w:rPr>
        <w:t xml:space="preserve"> </w:t>
      </w:r>
      <w:r w:rsidRPr="0078708E">
        <w:rPr>
          <w:rFonts w:cs="Arial" w:hint="cs"/>
          <w:sz w:val="20"/>
          <w:szCs w:val="20"/>
          <w:rtl/>
        </w:rPr>
        <w:t>לענין</w:t>
      </w:r>
      <w:r w:rsidRPr="0078708E">
        <w:rPr>
          <w:rFonts w:cs="Arial"/>
          <w:sz w:val="20"/>
          <w:szCs w:val="20"/>
          <w:rtl/>
        </w:rPr>
        <w:t xml:space="preserve"> </w:t>
      </w:r>
      <w:r w:rsidRPr="0078708E">
        <w:rPr>
          <w:rFonts w:cs="Arial" w:hint="cs"/>
          <w:sz w:val="20"/>
          <w:szCs w:val="20"/>
          <w:rtl/>
        </w:rPr>
        <w:t>אבילות</w:t>
      </w:r>
      <w:r w:rsidRPr="0078708E">
        <w:rPr>
          <w:rFonts w:cs="Arial"/>
          <w:sz w:val="20"/>
          <w:szCs w:val="20"/>
          <w:rtl/>
        </w:rPr>
        <w:t xml:space="preserve"> </w:t>
      </w:r>
      <w:r w:rsidRPr="0078708E">
        <w:rPr>
          <w:rFonts w:cs="Arial" w:hint="cs"/>
          <w:sz w:val="20"/>
          <w:szCs w:val="20"/>
          <w:rtl/>
        </w:rPr>
        <w:t>יום</w:t>
      </w:r>
      <w:r w:rsidRPr="0078708E">
        <w:rPr>
          <w:rFonts w:cs="Arial"/>
          <w:sz w:val="20"/>
          <w:szCs w:val="20"/>
          <w:rtl/>
        </w:rPr>
        <w:t xml:space="preserve"> </w:t>
      </w:r>
      <w:r w:rsidRPr="0078708E">
        <w:rPr>
          <w:rFonts w:cs="Arial" w:hint="cs"/>
          <w:sz w:val="20"/>
          <w:szCs w:val="20"/>
          <w:rtl/>
        </w:rPr>
        <w:t>שלשים</w:t>
      </w:r>
      <w:r w:rsidRPr="0078708E">
        <w:rPr>
          <w:rFonts w:cs="Arial"/>
          <w:sz w:val="20"/>
          <w:szCs w:val="20"/>
          <w:rtl/>
        </w:rPr>
        <w:t xml:space="preserve"> - </w:t>
      </w:r>
      <w:r w:rsidRPr="0078708E">
        <w:rPr>
          <w:rFonts w:cs="Arial" w:hint="cs"/>
          <w:sz w:val="20"/>
          <w:szCs w:val="20"/>
          <w:rtl/>
        </w:rPr>
        <w:t>כיום</w:t>
      </w:r>
      <w:r w:rsidRPr="0078708E">
        <w:rPr>
          <w:rFonts w:cs="Arial"/>
          <w:sz w:val="20"/>
          <w:szCs w:val="20"/>
          <w:rtl/>
        </w:rPr>
        <w:t xml:space="preserve"> </w:t>
      </w:r>
      <w:r w:rsidRPr="0078708E">
        <w:rPr>
          <w:rFonts w:cs="Arial" w:hint="cs"/>
          <w:sz w:val="20"/>
          <w:szCs w:val="20"/>
          <w:rtl/>
        </w:rPr>
        <w:t>שלפניו</w:t>
      </w:r>
      <w:r w:rsidRPr="0078708E">
        <w:rPr>
          <w:rFonts w:cs="Arial"/>
          <w:sz w:val="20"/>
          <w:szCs w:val="20"/>
          <w:rtl/>
        </w:rPr>
        <w:t xml:space="preserve">, </w:t>
      </w:r>
      <w:r w:rsidRPr="0078708E">
        <w:rPr>
          <w:rFonts w:cs="Arial" w:hint="cs"/>
          <w:sz w:val="20"/>
          <w:szCs w:val="20"/>
          <w:rtl/>
        </w:rPr>
        <w:t>ואמר</w:t>
      </w:r>
      <w:r w:rsidRPr="0078708E">
        <w:rPr>
          <w:rFonts w:cs="Arial"/>
          <w:sz w:val="20"/>
          <w:szCs w:val="20"/>
          <w:rtl/>
        </w:rPr>
        <w:t xml:space="preserve"> </w:t>
      </w:r>
      <w:r w:rsidRPr="0078708E">
        <w:rPr>
          <w:rFonts w:cs="Arial" w:hint="cs"/>
          <w:sz w:val="20"/>
          <w:szCs w:val="20"/>
          <w:rtl/>
        </w:rPr>
        <w:t>שמואל</w:t>
      </w:r>
      <w:r w:rsidRPr="0078708E">
        <w:rPr>
          <w:rFonts w:cs="Arial"/>
          <w:sz w:val="20"/>
          <w:szCs w:val="20"/>
          <w:rtl/>
        </w:rPr>
        <w:t xml:space="preserve">: </w:t>
      </w:r>
      <w:r w:rsidRPr="0078708E">
        <w:rPr>
          <w:rFonts w:cs="Arial" w:hint="cs"/>
          <w:sz w:val="20"/>
          <w:szCs w:val="20"/>
          <w:rtl/>
        </w:rPr>
        <w:t>הלכה</w:t>
      </w:r>
      <w:r w:rsidRPr="0078708E">
        <w:rPr>
          <w:rFonts w:cs="Arial"/>
          <w:sz w:val="20"/>
          <w:szCs w:val="20"/>
          <w:rtl/>
        </w:rPr>
        <w:t xml:space="preserve"> </w:t>
      </w:r>
      <w:r w:rsidRPr="0078708E">
        <w:rPr>
          <w:rFonts w:cs="Arial" w:hint="cs"/>
          <w:sz w:val="20"/>
          <w:szCs w:val="20"/>
          <w:rtl/>
        </w:rPr>
        <w:t>כדברי</w:t>
      </w:r>
      <w:r w:rsidRPr="0078708E">
        <w:rPr>
          <w:rFonts w:cs="Arial"/>
          <w:sz w:val="20"/>
          <w:szCs w:val="20"/>
          <w:rtl/>
        </w:rPr>
        <w:t xml:space="preserve"> </w:t>
      </w:r>
      <w:r w:rsidRPr="0078708E">
        <w:rPr>
          <w:rFonts w:cs="Arial" w:hint="cs"/>
          <w:sz w:val="20"/>
          <w:szCs w:val="20"/>
          <w:rtl/>
        </w:rPr>
        <w:t>המיקל</w:t>
      </w:r>
      <w:r w:rsidRPr="0078708E">
        <w:rPr>
          <w:rFonts w:cs="Arial"/>
          <w:sz w:val="20"/>
          <w:szCs w:val="20"/>
          <w:rtl/>
        </w:rPr>
        <w:t xml:space="preserve"> </w:t>
      </w:r>
      <w:r w:rsidRPr="0078708E">
        <w:rPr>
          <w:rFonts w:cs="Arial" w:hint="cs"/>
          <w:sz w:val="20"/>
          <w:szCs w:val="20"/>
          <w:rtl/>
        </w:rPr>
        <w:t>באבל</w:t>
      </w:r>
      <w:r w:rsidRPr="0078708E">
        <w:rPr>
          <w:rFonts w:cs="Arial"/>
          <w:sz w:val="20"/>
          <w:szCs w:val="20"/>
          <w:rtl/>
        </w:rPr>
        <w:t>.</w:t>
      </w:r>
      <w:r>
        <w:rPr>
          <w:rFonts w:cs="Arial" w:hint="cs"/>
          <w:sz w:val="20"/>
          <w:szCs w:val="20"/>
          <w:rtl/>
        </w:rPr>
        <w:t>"</w:t>
      </w:r>
      <w:r>
        <w:rPr>
          <w:rFonts w:cs="Arial" w:hint="cs"/>
          <w:sz w:val="20"/>
          <w:szCs w:val="20"/>
          <w:rtl/>
        </w:rPr>
        <w:br/>
      </w:r>
      <w:r w:rsidRPr="0078708E">
        <w:rPr>
          <w:rFonts w:cs="Arial" w:hint="cs"/>
          <w:b/>
          <w:bCs/>
          <w:sz w:val="20"/>
          <w:szCs w:val="20"/>
          <w:rtl/>
        </w:rPr>
        <w:t>הסבר</w:t>
      </w:r>
      <w:r>
        <w:rPr>
          <w:rFonts w:cs="Arial" w:hint="cs"/>
          <w:sz w:val="20"/>
          <w:szCs w:val="20"/>
          <w:rtl/>
        </w:rPr>
        <w:t xml:space="preserve"> </w:t>
      </w:r>
      <w:r>
        <w:rPr>
          <w:rFonts w:cs="Arial"/>
          <w:sz w:val="20"/>
          <w:szCs w:val="20"/>
          <w:rtl/>
        </w:rPr>
        <w:t>–</w:t>
      </w:r>
      <w:r>
        <w:rPr>
          <w:rFonts w:cs="Arial" w:hint="cs"/>
          <w:sz w:val="20"/>
          <w:szCs w:val="20"/>
          <w:rtl/>
        </w:rPr>
        <w:t xml:space="preserve"> למרות שלעניין פדיון הבן מסופק ר"ע בדין יום ל', לעניין אבלות מודה שאין צריך להתאבל וכיום שלפניו דמי.</w:t>
      </w:r>
      <w:r w:rsidRPr="0078708E">
        <w:rPr>
          <w:rFonts w:cs="Arial"/>
          <w:sz w:val="20"/>
          <w:szCs w:val="20"/>
          <w:rtl/>
        </w:rPr>
        <w:t xml:space="preserve"> </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שניים אומרים מת ושניים אומרים לא מת אינו מתאבל."</w:t>
      </w:r>
      <w:r>
        <w:rPr>
          <w:rFonts w:cs="Arial"/>
          <w:sz w:val="20"/>
          <w:szCs w:val="20"/>
          <w:rtl/>
        </w:rPr>
        <w:br/>
      </w:r>
      <w:r>
        <w:rPr>
          <w:rFonts w:cs="Arial"/>
          <w:sz w:val="20"/>
          <w:szCs w:val="20"/>
          <w:rtl/>
        </w:rPr>
        <w:lastRenderedPageBreak/>
        <w:br/>
      </w:r>
      <w:r w:rsidRPr="0078708E">
        <w:rPr>
          <w:rFonts w:cs="Arial" w:hint="cs"/>
          <w:b/>
          <w:bCs/>
          <w:sz w:val="20"/>
          <w:szCs w:val="20"/>
          <w:rtl/>
        </w:rPr>
        <w:t>טעם הדין</w:t>
      </w:r>
      <w:r>
        <w:rPr>
          <w:rFonts w:cs="Arial" w:hint="cs"/>
          <w:sz w:val="20"/>
          <w:szCs w:val="20"/>
          <w:rtl/>
        </w:rPr>
        <w:br/>
        <w:t xml:space="preserve">א. </w:t>
      </w:r>
      <w:r w:rsidRPr="0078708E">
        <w:rPr>
          <w:rFonts w:cs="Arial" w:hint="cs"/>
          <w:b/>
          <w:bCs/>
          <w:sz w:val="20"/>
          <w:szCs w:val="20"/>
          <w:rtl/>
        </w:rPr>
        <w:t>ט"ז</w:t>
      </w:r>
      <w:r>
        <w:rPr>
          <w:rFonts w:cs="Arial" w:hint="cs"/>
          <w:sz w:val="20"/>
          <w:szCs w:val="20"/>
          <w:rtl/>
        </w:rPr>
        <w:t xml:space="preserve"> </w:t>
      </w:r>
      <w:r>
        <w:rPr>
          <w:rFonts w:cs="Arial"/>
          <w:sz w:val="20"/>
          <w:szCs w:val="20"/>
          <w:rtl/>
        </w:rPr>
        <w:t>–</w:t>
      </w:r>
      <w:r>
        <w:rPr>
          <w:rFonts w:cs="Arial" w:hint="cs"/>
          <w:sz w:val="20"/>
          <w:szCs w:val="20"/>
          <w:rtl/>
        </w:rPr>
        <w:t xml:space="preserve"> כיוון שהדין מסופק אזלינן לקולא.</w:t>
      </w:r>
      <w:r>
        <w:rPr>
          <w:rFonts w:cs="Arial"/>
          <w:sz w:val="20"/>
          <w:szCs w:val="20"/>
          <w:rtl/>
        </w:rPr>
        <w:br/>
      </w:r>
      <w:r>
        <w:rPr>
          <w:rFonts w:cs="Arial" w:hint="cs"/>
          <w:sz w:val="20"/>
          <w:szCs w:val="20"/>
          <w:rtl/>
        </w:rPr>
        <w:t xml:space="preserve">ב. </w:t>
      </w:r>
      <w:r w:rsidRPr="0078708E">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מוקמינן ליה אחזקתיה שהוא חי.</w:t>
      </w:r>
    </w:p>
    <w:p w:rsidR="00032970" w:rsidRDefault="00032970" w:rsidP="00032970">
      <w:pPr>
        <w:rPr>
          <w:sz w:val="20"/>
          <w:szCs w:val="20"/>
          <w:rtl/>
        </w:rPr>
      </w:pPr>
      <w:r>
        <w:rPr>
          <w:rFonts w:hint="cs"/>
          <w:b/>
          <w:bCs/>
          <w:sz w:val="20"/>
          <w:szCs w:val="20"/>
          <w:rtl/>
        </w:rPr>
        <w:t>שמועה ספק קרובה</w:t>
      </w:r>
      <w:r>
        <w:rPr>
          <w:rFonts w:hint="cs"/>
          <w:b/>
          <w:bCs/>
          <w:sz w:val="20"/>
          <w:szCs w:val="20"/>
          <w:rtl/>
        </w:rPr>
        <w:br/>
      </w:r>
      <w:r>
        <w:rPr>
          <w:rFonts w:hint="cs"/>
          <w:sz w:val="20"/>
          <w:szCs w:val="20"/>
          <w:rtl/>
        </w:rPr>
        <w:t>נחלקו הפוסקים בדין שמע שמועה ומסופק האם היא קרובה, היינו שמת תוך ל' וחייב לנהוג אבלות ז', או שמא היא רחוקה ואינה נוהגת אלא יום אחד.</w:t>
      </w:r>
      <w:r>
        <w:rPr>
          <w:b/>
          <w:bCs/>
          <w:sz w:val="20"/>
          <w:szCs w:val="20"/>
          <w:rtl/>
        </w:rPr>
        <w:br/>
      </w:r>
      <w:r>
        <w:rPr>
          <w:rFonts w:hint="cs"/>
          <w:sz w:val="20"/>
          <w:szCs w:val="20"/>
          <w:rtl/>
        </w:rPr>
        <w:t xml:space="preserve">א. </w:t>
      </w:r>
      <w:r w:rsidRPr="00411F99">
        <w:rPr>
          <w:rFonts w:hint="cs"/>
          <w:b/>
          <w:bCs/>
          <w:sz w:val="20"/>
          <w:szCs w:val="20"/>
          <w:rtl/>
        </w:rPr>
        <w:t>מהר"ם מינץ</w:t>
      </w:r>
      <w:r>
        <w:rPr>
          <w:rFonts w:hint="cs"/>
          <w:sz w:val="20"/>
          <w:szCs w:val="20"/>
          <w:rtl/>
        </w:rPr>
        <w:t xml:space="preserve"> </w:t>
      </w:r>
      <w:r>
        <w:rPr>
          <w:sz w:val="20"/>
          <w:szCs w:val="20"/>
          <w:rtl/>
        </w:rPr>
        <w:t>–</w:t>
      </w:r>
      <w:r>
        <w:rPr>
          <w:rFonts w:hint="cs"/>
          <w:sz w:val="20"/>
          <w:szCs w:val="20"/>
          <w:rtl/>
        </w:rPr>
        <w:t xml:space="preserve"> מחד יש לומר שאין לו לנהוג אבלות מכיוון שזהו ספק דרבנן, וכמו כן  יש לומר שאם יחמיר בכך אתי לידי קולא שהרי ינהג אבלות בשבת בדברים שבצנעה וכן לא יעסוק בת"ת. מאידך, נאמר במשנה בגיטין (כח.) כך: </w:t>
      </w:r>
      <w:r>
        <w:rPr>
          <w:rFonts w:cs="Arial" w:hint="cs"/>
          <w:sz w:val="20"/>
          <w:szCs w:val="20"/>
          <w:rtl/>
        </w:rPr>
        <w:t>"</w:t>
      </w:r>
      <w:r w:rsidRPr="00217918">
        <w:rPr>
          <w:rFonts w:cs="Arial" w:hint="cs"/>
          <w:sz w:val="20"/>
          <w:szCs w:val="20"/>
          <w:rtl/>
        </w:rPr>
        <w:t>המביא</w:t>
      </w:r>
      <w:r w:rsidRPr="00217918">
        <w:rPr>
          <w:rFonts w:cs="Arial"/>
          <w:sz w:val="20"/>
          <w:szCs w:val="20"/>
          <w:rtl/>
        </w:rPr>
        <w:t xml:space="preserve"> </w:t>
      </w:r>
      <w:r w:rsidRPr="00217918">
        <w:rPr>
          <w:rFonts w:cs="Arial" w:hint="cs"/>
          <w:sz w:val="20"/>
          <w:szCs w:val="20"/>
          <w:rtl/>
        </w:rPr>
        <w:t>גט</w:t>
      </w:r>
      <w:r w:rsidRPr="00217918">
        <w:rPr>
          <w:rFonts w:cs="Arial"/>
          <w:sz w:val="20"/>
          <w:szCs w:val="20"/>
          <w:rtl/>
        </w:rPr>
        <w:t xml:space="preserve">, </w:t>
      </w:r>
      <w:r w:rsidRPr="00217918">
        <w:rPr>
          <w:rFonts w:cs="Arial" w:hint="cs"/>
          <w:sz w:val="20"/>
          <w:szCs w:val="20"/>
          <w:rtl/>
        </w:rPr>
        <w:t>והניחו</w:t>
      </w:r>
      <w:r w:rsidRPr="00217918">
        <w:rPr>
          <w:rFonts w:cs="Arial"/>
          <w:sz w:val="20"/>
          <w:szCs w:val="20"/>
          <w:rtl/>
        </w:rPr>
        <w:t xml:space="preserve"> </w:t>
      </w:r>
      <w:r w:rsidRPr="00217918">
        <w:rPr>
          <w:rFonts w:cs="Arial" w:hint="cs"/>
          <w:sz w:val="20"/>
          <w:szCs w:val="20"/>
          <w:rtl/>
        </w:rPr>
        <w:t>זקן</w:t>
      </w:r>
      <w:r w:rsidRPr="00217918">
        <w:rPr>
          <w:rFonts w:cs="Arial"/>
          <w:sz w:val="20"/>
          <w:szCs w:val="20"/>
          <w:rtl/>
        </w:rPr>
        <w:t xml:space="preserve"> </w:t>
      </w:r>
      <w:r w:rsidRPr="00217918">
        <w:rPr>
          <w:rFonts w:cs="Arial" w:hint="cs"/>
          <w:sz w:val="20"/>
          <w:szCs w:val="20"/>
          <w:rtl/>
        </w:rPr>
        <w:t>או</w:t>
      </w:r>
      <w:r w:rsidRPr="00217918">
        <w:rPr>
          <w:rFonts w:cs="Arial"/>
          <w:sz w:val="20"/>
          <w:szCs w:val="20"/>
          <w:rtl/>
        </w:rPr>
        <w:t xml:space="preserve"> </w:t>
      </w:r>
      <w:r w:rsidRPr="00217918">
        <w:rPr>
          <w:rFonts w:cs="Arial" w:hint="cs"/>
          <w:sz w:val="20"/>
          <w:szCs w:val="20"/>
          <w:rtl/>
        </w:rPr>
        <w:t>חולה</w:t>
      </w:r>
      <w:r w:rsidRPr="00217918">
        <w:rPr>
          <w:rFonts w:cs="Arial"/>
          <w:sz w:val="20"/>
          <w:szCs w:val="20"/>
          <w:rtl/>
        </w:rPr>
        <w:t xml:space="preserve"> - </w:t>
      </w:r>
      <w:r w:rsidRPr="00217918">
        <w:rPr>
          <w:rFonts w:cs="Arial" w:hint="cs"/>
          <w:sz w:val="20"/>
          <w:szCs w:val="20"/>
          <w:rtl/>
        </w:rPr>
        <w:t>נותן</w:t>
      </w:r>
      <w:r w:rsidRPr="00217918">
        <w:rPr>
          <w:rFonts w:cs="Arial"/>
          <w:sz w:val="20"/>
          <w:szCs w:val="20"/>
          <w:rtl/>
        </w:rPr>
        <w:t xml:space="preserve"> </w:t>
      </w:r>
      <w:r w:rsidRPr="00217918">
        <w:rPr>
          <w:rFonts w:cs="Arial" w:hint="cs"/>
          <w:sz w:val="20"/>
          <w:szCs w:val="20"/>
          <w:rtl/>
        </w:rPr>
        <w:t>לה</w:t>
      </w:r>
      <w:r w:rsidRPr="00217918">
        <w:rPr>
          <w:rFonts w:cs="Arial"/>
          <w:sz w:val="20"/>
          <w:szCs w:val="20"/>
          <w:rtl/>
        </w:rPr>
        <w:t xml:space="preserve"> </w:t>
      </w:r>
      <w:r w:rsidRPr="00217918">
        <w:rPr>
          <w:rFonts w:cs="Arial" w:hint="cs"/>
          <w:sz w:val="20"/>
          <w:szCs w:val="20"/>
          <w:rtl/>
        </w:rPr>
        <w:t>בחזקת</w:t>
      </w:r>
      <w:r w:rsidRPr="00217918">
        <w:rPr>
          <w:rFonts w:cs="Arial"/>
          <w:sz w:val="20"/>
          <w:szCs w:val="20"/>
          <w:rtl/>
        </w:rPr>
        <w:t xml:space="preserve"> </w:t>
      </w:r>
      <w:r w:rsidRPr="00217918">
        <w:rPr>
          <w:rFonts w:cs="Arial" w:hint="cs"/>
          <w:sz w:val="20"/>
          <w:szCs w:val="20"/>
          <w:rtl/>
        </w:rPr>
        <w:t>שהוא</w:t>
      </w:r>
      <w:r w:rsidRPr="00217918">
        <w:rPr>
          <w:rFonts w:cs="Arial"/>
          <w:sz w:val="20"/>
          <w:szCs w:val="20"/>
          <w:rtl/>
        </w:rPr>
        <w:t xml:space="preserve"> </w:t>
      </w:r>
      <w:r w:rsidRPr="00217918">
        <w:rPr>
          <w:rFonts w:cs="Arial" w:hint="cs"/>
          <w:sz w:val="20"/>
          <w:szCs w:val="20"/>
          <w:rtl/>
        </w:rPr>
        <w:t>קיים</w:t>
      </w:r>
      <w:r>
        <w:rPr>
          <w:rFonts w:cs="Arial" w:hint="cs"/>
          <w:sz w:val="20"/>
          <w:szCs w:val="20"/>
          <w:rtl/>
        </w:rPr>
        <w:t>", וטעם הדין הוא משום שאזלינן בתר חזקת חיים, וא"כ ה"ה כאן שחייב לנהוג אבלות הואיל ולמת יש חזקת חיים עד הרגע ששמע על מיתתו! ומחמת הספק לא הכריע מהר"ם מינץ בדין זה.</w:t>
      </w:r>
      <w:r>
        <w:rPr>
          <w:rStyle w:val="a5"/>
          <w:rFonts w:cs="Arial"/>
          <w:sz w:val="20"/>
          <w:szCs w:val="20"/>
          <w:rtl/>
        </w:rPr>
        <w:footnoteReference w:id="215"/>
      </w:r>
      <w:r>
        <w:rPr>
          <w:rFonts w:cs="Arial"/>
          <w:sz w:val="20"/>
          <w:szCs w:val="20"/>
          <w:rtl/>
        </w:rPr>
        <w:br/>
      </w:r>
      <w:r>
        <w:rPr>
          <w:rFonts w:cs="Arial" w:hint="cs"/>
          <w:sz w:val="20"/>
          <w:szCs w:val="20"/>
          <w:rtl/>
        </w:rPr>
        <w:t xml:space="preserve">ב. </w:t>
      </w:r>
      <w:r w:rsidRPr="00411F99">
        <w:rPr>
          <w:rFonts w:cs="Arial" w:hint="cs"/>
          <w:b/>
          <w:bCs/>
          <w:sz w:val="20"/>
          <w:szCs w:val="20"/>
          <w:rtl/>
        </w:rPr>
        <w:t>מהר"י בן לב</w:t>
      </w:r>
      <w:r>
        <w:rPr>
          <w:rFonts w:cs="Arial" w:hint="cs"/>
          <w:sz w:val="20"/>
          <w:szCs w:val="20"/>
          <w:rtl/>
        </w:rPr>
        <w:t xml:space="preserve"> </w:t>
      </w:r>
      <w:r>
        <w:rPr>
          <w:rFonts w:cs="Arial"/>
          <w:sz w:val="20"/>
          <w:szCs w:val="20"/>
          <w:rtl/>
        </w:rPr>
        <w:t>–</w:t>
      </w:r>
      <w:r>
        <w:rPr>
          <w:rFonts w:cs="Arial" w:hint="cs"/>
          <w:sz w:val="20"/>
          <w:szCs w:val="20"/>
          <w:rtl/>
        </w:rPr>
        <w:t xml:space="preserve"> חייב לנהוג אבלות מחמת חזקת החיים הנ"ל.</w:t>
      </w:r>
      <w:r>
        <w:rPr>
          <w:rStyle w:val="a5"/>
          <w:sz w:val="20"/>
          <w:szCs w:val="20"/>
          <w:rtl/>
        </w:rPr>
        <w:footnoteReference w:id="216"/>
      </w:r>
    </w:p>
    <w:p w:rsidR="00032970" w:rsidRDefault="00032970" w:rsidP="00032970">
      <w:pPr>
        <w:rPr>
          <w:sz w:val="20"/>
          <w:szCs w:val="20"/>
          <w:rtl/>
        </w:rPr>
      </w:pPr>
      <w:r>
        <w:rPr>
          <w:rFonts w:hint="cs"/>
          <w:b/>
          <w:bCs/>
          <w:sz w:val="20"/>
          <w:szCs w:val="20"/>
          <w:rtl/>
        </w:rPr>
        <w:t>שיטת הט"ז</w:t>
      </w:r>
      <w:r>
        <w:rPr>
          <w:b/>
          <w:bCs/>
          <w:sz w:val="20"/>
          <w:szCs w:val="20"/>
          <w:rtl/>
        </w:rPr>
        <w:br/>
      </w:r>
      <w:r>
        <w:rPr>
          <w:rFonts w:hint="cs"/>
          <w:sz w:val="20"/>
          <w:szCs w:val="20"/>
          <w:rtl/>
        </w:rPr>
        <w:t>יש להקשות על דין חזקת חיים ג' קושיות:</w:t>
      </w:r>
      <w:r>
        <w:rPr>
          <w:rFonts w:hint="cs"/>
          <w:sz w:val="20"/>
          <w:szCs w:val="20"/>
          <w:rtl/>
        </w:rPr>
        <w:br/>
        <w:t xml:space="preserve">א. </w:t>
      </w:r>
      <w:r w:rsidRPr="00DE09B7">
        <w:rPr>
          <w:rFonts w:hint="cs"/>
          <w:b/>
          <w:bCs/>
          <w:sz w:val="20"/>
          <w:szCs w:val="20"/>
          <w:rtl/>
        </w:rPr>
        <w:t>משנה</w:t>
      </w:r>
      <w:r>
        <w:rPr>
          <w:rFonts w:hint="cs"/>
          <w:sz w:val="20"/>
          <w:szCs w:val="20"/>
          <w:rtl/>
        </w:rPr>
        <w:t xml:space="preserve"> פסחים (צא.) "</w:t>
      </w:r>
      <w:r w:rsidRPr="008C7982">
        <w:rPr>
          <w:rFonts w:cs="Arial" w:hint="cs"/>
          <w:sz w:val="20"/>
          <w:szCs w:val="20"/>
          <w:rtl/>
        </w:rPr>
        <w:t>והמפקח</w:t>
      </w:r>
      <w:r w:rsidRPr="008C7982">
        <w:rPr>
          <w:rFonts w:cs="Arial"/>
          <w:sz w:val="20"/>
          <w:szCs w:val="20"/>
          <w:rtl/>
        </w:rPr>
        <w:t xml:space="preserve"> </w:t>
      </w:r>
      <w:r w:rsidRPr="008C7982">
        <w:rPr>
          <w:rFonts w:cs="Arial" w:hint="cs"/>
          <w:sz w:val="20"/>
          <w:szCs w:val="20"/>
          <w:rtl/>
        </w:rPr>
        <w:t>את</w:t>
      </w:r>
      <w:r w:rsidRPr="008C7982">
        <w:rPr>
          <w:rFonts w:cs="Arial"/>
          <w:sz w:val="20"/>
          <w:szCs w:val="20"/>
          <w:rtl/>
        </w:rPr>
        <w:t xml:space="preserve"> </w:t>
      </w:r>
      <w:r w:rsidRPr="008C7982">
        <w:rPr>
          <w:rFonts w:cs="Arial" w:hint="cs"/>
          <w:sz w:val="20"/>
          <w:szCs w:val="20"/>
          <w:rtl/>
        </w:rPr>
        <w:t>הגל</w:t>
      </w:r>
      <w:r>
        <w:rPr>
          <w:rFonts w:cs="Arial" w:hint="cs"/>
          <w:sz w:val="20"/>
          <w:szCs w:val="20"/>
          <w:rtl/>
        </w:rPr>
        <w:t xml:space="preserve">... </w:t>
      </w:r>
      <w:r w:rsidRPr="008C7982">
        <w:rPr>
          <w:rFonts w:cs="Arial" w:hint="cs"/>
          <w:sz w:val="20"/>
          <w:szCs w:val="20"/>
          <w:rtl/>
        </w:rPr>
        <w:t>שוחטין</w:t>
      </w:r>
      <w:r w:rsidRPr="008C7982">
        <w:rPr>
          <w:rFonts w:cs="Arial"/>
          <w:sz w:val="20"/>
          <w:szCs w:val="20"/>
          <w:rtl/>
        </w:rPr>
        <w:t xml:space="preserve"> </w:t>
      </w:r>
      <w:r w:rsidRPr="008C7982">
        <w:rPr>
          <w:rFonts w:cs="Arial" w:hint="cs"/>
          <w:sz w:val="20"/>
          <w:szCs w:val="20"/>
          <w:rtl/>
        </w:rPr>
        <w:t>עליהן</w:t>
      </w:r>
      <w:r>
        <w:rPr>
          <w:rFonts w:cs="Arial"/>
          <w:sz w:val="20"/>
          <w:szCs w:val="20"/>
          <w:rtl/>
        </w:rPr>
        <w:t>.</w:t>
      </w:r>
      <w:r>
        <w:rPr>
          <w:rFonts w:cs="Arial" w:hint="cs"/>
          <w:sz w:val="20"/>
          <w:szCs w:val="20"/>
          <w:rtl/>
        </w:rPr>
        <w:t xml:space="preserve">.. </w:t>
      </w:r>
      <w:r w:rsidRPr="008C7982">
        <w:rPr>
          <w:rFonts w:cs="Arial" w:hint="cs"/>
          <w:sz w:val="20"/>
          <w:szCs w:val="20"/>
          <w:rtl/>
        </w:rPr>
        <w:t>חוץ</w:t>
      </w:r>
      <w:r w:rsidRPr="008C7982">
        <w:rPr>
          <w:rFonts w:cs="Arial"/>
          <w:sz w:val="20"/>
          <w:szCs w:val="20"/>
          <w:rtl/>
        </w:rPr>
        <w:t xml:space="preserve"> </w:t>
      </w:r>
      <w:r w:rsidRPr="008C7982">
        <w:rPr>
          <w:rFonts w:cs="Arial" w:hint="cs"/>
          <w:sz w:val="20"/>
          <w:szCs w:val="20"/>
          <w:rtl/>
        </w:rPr>
        <w:t>מן</w:t>
      </w:r>
      <w:r w:rsidRPr="008C7982">
        <w:rPr>
          <w:rFonts w:cs="Arial"/>
          <w:sz w:val="20"/>
          <w:szCs w:val="20"/>
          <w:rtl/>
        </w:rPr>
        <w:t xml:space="preserve"> </w:t>
      </w:r>
      <w:r w:rsidRPr="008C7982">
        <w:rPr>
          <w:rFonts w:cs="Arial" w:hint="cs"/>
          <w:sz w:val="20"/>
          <w:szCs w:val="20"/>
          <w:rtl/>
        </w:rPr>
        <w:t>המפקח</w:t>
      </w:r>
      <w:r w:rsidRPr="008C7982">
        <w:rPr>
          <w:rFonts w:cs="Arial"/>
          <w:sz w:val="20"/>
          <w:szCs w:val="20"/>
          <w:rtl/>
        </w:rPr>
        <w:t xml:space="preserve"> </w:t>
      </w:r>
      <w:r w:rsidRPr="008C7982">
        <w:rPr>
          <w:rFonts w:cs="Arial" w:hint="cs"/>
          <w:sz w:val="20"/>
          <w:szCs w:val="20"/>
          <w:rtl/>
        </w:rPr>
        <w:t>בגל</w:t>
      </w:r>
      <w:r w:rsidRPr="008C7982">
        <w:rPr>
          <w:rFonts w:cs="Arial"/>
          <w:sz w:val="20"/>
          <w:szCs w:val="20"/>
          <w:rtl/>
        </w:rPr>
        <w:t xml:space="preserve"> </w:t>
      </w:r>
      <w:r w:rsidRPr="008C7982">
        <w:rPr>
          <w:rFonts w:cs="Arial" w:hint="cs"/>
          <w:sz w:val="20"/>
          <w:szCs w:val="20"/>
          <w:rtl/>
        </w:rPr>
        <w:t>שהוא</w:t>
      </w:r>
      <w:r w:rsidRPr="008C7982">
        <w:rPr>
          <w:rFonts w:cs="Arial"/>
          <w:sz w:val="20"/>
          <w:szCs w:val="20"/>
          <w:rtl/>
        </w:rPr>
        <w:t xml:space="preserve"> </w:t>
      </w:r>
      <w:r w:rsidRPr="008C7982">
        <w:rPr>
          <w:rFonts w:cs="Arial" w:hint="cs"/>
          <w:sz w:val="20"/>
          <w:szCs w:val="20"/>
          <w:rtl/>
        </w:rPr>
        <w:t>טמא</w:t>
      </w:r>
      <w:r w:rsidRPr="008C7982">
        <w:rPr>
          <w:rFonts w:cs="Arial"/>
          <w:sz w:val="20"/>
          <w:szCs w:val="20"/>
          <w:rtl/>
        </w:rPr>
        <w:t xml:space="preserve"> </w:t>
      </w:r>
      <w:r w:rsidRPr="008C7982">
        <w:rPr>
          <w:rFonts w:cs="Arial" w:hint="cs"/>
          <w:sz w:val="20"/>
          <w:szCs w:val="20"/>
          <w:rtl/>
        </w:rPr>
        <w:t>מתחלתו</w:t>
      </w:r>
      <w:r w:rsidRPr="008C7982">
        <w:rPr>
          <w:rFonts w:cs="Arial"/>
          <w:sz w:val="20"/>
          <w:szCs w:val="20"/>
          <w:rtl/>
        </w:rPr>
        <w:t>.</w:t>
      </w:r>
      <w:r>
        <w:rPr>
          <w:rFonts w:cs="Arial" w:hint="cs"/>
          <w:sz w:val="20"/>
          <w:szCs w:val="20"/>
          <w:rtl/>
        </w:rPr>
        <w:t>"</w:t>
      </w:r>
      <w:r>
        <w:rPr>
          <w:rFonts w:hint="cs"/>
          <w:sz w:val="20"/>
          <w:szCs w:val="20"/>
          <w:rtl/>
        </w:rPr>
        <w:br/>
        <w:t xml:space="preserve">מקשה </w:t>
      </w:r>
      <w:r w:rsidRPr="00371CD9">
        <w:rPr>
          <w:rFonts w:hint="cs"/>
          <w:b/>
          <w:bCs/>
          <w:sz w:val="20"/>
          <w:szCs w:val="20"/>
          <w:rtl/>
        </w:rPr>
        <w:t>תוספות</w:t>
      </w:r>
      <w:r>
        <w:rPr>
          <w:rFonts w:hint="cs"/>
          <w:sz w:val="20"/>
          <w:szCs w:val="20"/>
          <w:rtl/>
        </w:rPr>
        <w:t xml:space="preserve"> </w:t>
      </w:r>
      <w:r>
        <w:rPr>
          <w:sz w:val="20"/>
          <w:szCs w:val="20"/>
          <w:rtl/>
        </w:rPr>
        <w:t>–</w:t>
      </w:r>
      <w:r>
        <w:rPr>
          <w:rFonts w:hint="cs"/>
          <w:sz w:val="20"/>
          <w:szCs w:val="20"/>
          <w:rtl/>
        </w:rPr>
        <w:t xml:space="preserve"> "</w:t>
      </w:r>
      <w:r w:rsidRPr="00DE09B7">
        <w:rPr>
          <w:rFonts w:cs="Arial" w:hint="cs"/>
          <w:sz w:val="20"/>
          <w:szCs w:val="20"/>
          <w:rtl/>
        </w:rPr>
        <w:t>תימה</w:t>
      </w:r>
      <w:r w:rsidRPr="00DE09B7">
        <w:rPr>
          <w:rFonts w:cs="Arial"/>
          <w:sz w:val="20"/>
          <w:szCs w:val="20"/>
          <w:rtl/>
        </w:rPr>
        <w:t xml:space="preserve"> </w:t>
      </w:r>
      <w:r w:rsidRPr="00DE09B7">
        <w:rPr>
          <w:rFonts w:cs="Arial" w:hint="cs"/>
          <w:sz w:val="20"/>
          <w:szCs w:val="20"/>
          <w:rtl/>
        </w:rPr>
        <w:t>לר</w:t>
      </w:r>
      <w:r w:rsidRPr="00DE09B7">
        <w:rPr>
          <w:rFonts w:cs="Arial"/>
          <w:sz w:val="20"/>
          <w:szCs w:val="20"/>
          <w:rtl/>
        </w:rPr>
        <w:t>"</w:t>
      </w:r>
      <w:r w:rsidRPr="00DE09B7">
        <w:rPr>
          <w:rFonts w:cs="Arial" w:hint="cs"/>
          <w:sz w:val="20"/>
          <w:szCs w:val="20"/>
          <w:rtl/>
        </w:rPr>
        <w:t>י</w:t>
      </w:r>
      <w:r w:rsidRPr="00DE09B7">
        <w:rPr>
          <w:rFonts w:cs="Arial"/>
          <w:sz w:val="20"/>
          <w:szCs w:val="20"/>
          <w:rtl/>
        </w:rPr>
        <w:t xml:space="preserve"> </w:t>
      </w:r>
      <w:r w:rsidRPr="00DE09B7">
        <w:rPr>
          <w:rFonts w:cs="Arial" w:hint="cs"/>
          <w:sz w:val="20"/>
          <w:szCs w:val="20"/>
          <w:rtl/>
        </w:rPr>
        <w:t>מפקח</w:t>
      </w:r>
      <w:r w:rsidRPr="00DE09B7">
        <w:rPr>
          <w:rFonts w:cs="Arial"/>
          <w:sz w:val="20"/>
          <w:szCs w:val="20"/>
          <w:rtl/>
        </w:rPr>
        <w:t xml:space="preserve"> </w:t>
      </w:r>
      <w:r w:rsidRPr="00DE09B7">
        <w:rPr>
          <w:rFonts w:cs="Arial" w:hint="cs"/>
          <w:sz w:val="20"/>
          <w:szCs w:val="20"/>
          <w:rtl/>
        </w:rPr>
        <w:t>הגל</w:t>
      </w:r>
      <w:r w:rsidRPr="00DE09B7">
        <w:rPr>
          <w:rFonts w:cs="Arial"/>
          <w:sz w:val="20"/>
          <w:szCs w:val="20"/>
          <w:rtl/>
        </w:rPr>
        <w:t xml:space="preserve"> </w:t>
      </w:r>
      <w:r w:rsidRPr="00DE09B7">
        <w:rPr>
          <w:rFonts w:cs="Arial" w:hint="cs"/>
          <w:sz w:val="20"/>
          <w:szCs w:val="20"/>
          <w:rtl/>
        </w:rPr>
        <w:t>נמי</w:t>
      </w:r>
      <w:r w:rsidRPr="00DE09B7">
        <w:rPr>
          <w:rFonts w:cs="Arial"/>
          <w:sz w:val="20"/>
          <w:szCs w:val="20"/>
          <w:rtl/>
        </w:rPr>
        <w:t xml:space="preserve"> </w:t>
      </w:r>
      <w:r w:rsidRPr="00DE09B7">
        <w:rPr>
          <w:rFonts w:cs="Arial" w:hint="cs"/>
          <w:sz w:val="20"/>
          <w:szCs w:val="20"/>
          <w:rtl/>
        </w:rPr>
        <w:t>נימא</w:t>
      </w:r>
      <w:r w:rsidRPr="00DE09B7">
        <w:rPr>
          <w:rFonts w:cs="Arial"/>
          <w:sz w:val="20"/>
          <w:szCs w:val="20"/>
          <w:rtl/>
        </w:rPr>
        <w:t xml:space="preserve"> </w:t>
      </w:r>
      <w:r w:rsidRPr="00DE09B7">
        <w:rPr>
          <w:rFonts w:cs="Arial" w:hint="cs"/>
          <w:sz w:val="20"/>
          <w:szCs w:val="20"/>
          <w:rtl/>
        </w:rPr>
        <w:t>חי</w:t>
      </w:r>
      <w:r w:rsidRPr="00DE09B7">
        <w:rPr>
          <w:rFonts w:cs="Arial"/>
          <w:sz w:val="20"/>
          <w:szCs w:val="20"/>
          <w:rtl/>
        </w:rPr>
        <w:t xml:space="preserve"> </w:t>
      </w:r>
      <w:r w:rsidRPr="00DE09B7">
        <w:rPr>
          <w:rFonts w:cs="Arial" w:hint="cs"/>
          <w:sz w:val="20"/>
          <w:szCs w:val="20"/>
          <w:rtl/>
        </w:rPr>
        <w:t>הוה</w:t>
      </w:r>
      <w:r w:rsidRPr="00DE09B7">
        <w:rPr>
          <w:rFonts w:cs="Arial"/>
          <w:sz w:val="20"/>
          <w:szCs w:val="20"/>
          <w:rtl/>
        </w:rPr>
        <w:t xml:space="preserve"> </w:t>
      </w:r>
      <w:r w:rsidRPr="00DE09B7">
        <w:rPr>
          <w:rFonts w:cs="Arial" w:hint="cs"/>
          <w:sz w:val="20"/>
          <w:szCs w:val="20"/>
          <w:rtl/>
        </w:rPr>
        <w:t>כשהתחיל</w:t>
      </w:r>
      <w:r w:rsidRPr="00DE09B7">
        <w:rPr>
          <w:rFonts w:cs="Arial"/>
          <w:sz w:val="20"/>
          <w:szCs w:val="20"/>
          <w:rtl/>
        </w:rPr>
        <w:t xml:space="preserve"> </w:t>
      </w:r>
      <w:r w:rsidRPr="00DE09B7">
        <w:rPr>
          <w:rFonts w:cs="Arial" w:hint="cs"/>
          <w:sz w:val="20"/>
          <w:szCs w:val="20"/>
          <w:rtl/>
        </w:rPr>
        <w:t>לפקח</w:t>
      </w:r>
      <w:r w:rsidRPr="00DE09B7">
        <w:rPr>
          <w:rFonts w:cs="Arial"/>
          <w:sz w:val="20"/>
          <w:szCs w:val="20"/>
          <w:rtl/>
        </w:rPr>
        <w:t xml:space="preserve"> </w:t>
      </w:r>
      <w:r w:rsidRPr="00DE09B7">
        <w:rPr>
          <w:rFonts w:cs="Arial" w:hint="cs"/>
          <w:sz w:val="20"/>
          <w:szCs w:val="20"/>
          <w:rtl/>
        </w:rPr>
        <w:t>וי</w:t>
      </w:r>
      <w:r w:rsidRPr="00DE09B7">
        <w:rPr>
          <w:rFonts w:cs="Arial"/>
          <w:sz w:val="20"/>
          <w:szCs w:val="20"/>
          <w:rtl/>
        </w:rPr>
        <w:t>"</w:t>
      </w:r>
      <w:r w:rsidRPr="00DE09B7">
        <w:rPr>
          <w:rFonts w:cs="Arial" w:hint="cs"/>
          <w:sz w:val="20"/>
          <w:szCs w:val="20"/>
          <w:rtl/>
        </w:rPr>
        <w:t>ל</w:t>
      </w:r>
      <w:r w:rsidRPr="00DE09B7">
        <w:rPr>
          <w:rFonts w:cs="Arial"/>
          <w:sz w:val="20"/>
          <w:szCs w:val="20"/>
          <w:rtl/>
        </w:rPr>
        <w:t xml:space="preserve"> </w:t>
      </w:r>
      <w:r w:rsidRPr="00DE09B7">
        <w:rPr>
          <w:rFonts w:cs="Arial" w:hint="cs"/>
          <w:sz w:val="20"/>
          <w:szCs w:val="20"/>
          <w:rtl/>
        </w:rPr>
        <w:t>דכיון</w:t>
      </w:r>
      <w:r w:rsidRPr="00DE09B7">
        <w:rPr>
          <w:rFonts w:cs="Arial"/>
          <w:sz w:val="20"/>
          <w:szCs w:val="20"/>
          <w:rtl/>
        </w:rPr>
        <w:t xml:space="preserve"> </w:t>
      </w:r>
      <w:r w:rsidRPr="00DE09B7">
        <w:rPr>
          <w:rFonts w:cs="Arial" w:hint="cs"/>
          <w:sz w:val="20"/>
          <w:szCs w:val="20"/>
          <w:rtl/>
        </w:rPr>
        <w:t>דמצאו</w:t>
      </w:r>
      <w:r w:rsidRPr="00DE09B7">
        <w:rPr>
          <w:rFonts w:cs="Arial"/>
          <w:sz w:val="20"/>
          <w:szCs w:val="20"/>
          <w:rtl/>
        </w:rPr>
        <w:t xml:space="preserve"> </w:t>
      </w:r>
      <w:r w:rsidRPr="00DE09B7">
        <w:rPr>
          <w:rFonts w:cs="Arial" w:hint="cs"/>
          <w:sz w:val="20"/>
          <w:szCs w:val="20"/>
          <w:rtl/>
        </w:rPr>
        <w:t>מת</w:t>
      </w:r>
      <w:r w:rsidRPr="00DE09B7">
        <w:rPr>
          <w:rFonts w:cs="Arial"/>
          <w:sz w:val="20"/>
          <w:szCs w:val="20"/>
          <w:rtl/>
        </w:rPr>
        <w:t xml:space="preserve"> </w:t>
      </w:r>
      <w:r w:rsidRPr="00DE09B7">
        <w:rPr>
          <w:rFonts w:cs="Arial" w:hint="cs"/>
          <w:sz w:val="20"/>
          <w:szCs w:val="20"/>
          <w:rtl/>
        </w:rPr>
        <w:t>אית</w:t>
      </w:r>
      <w:r w:rsidRPr="00DE09B7">
        <w:rPr>
          <w:rFonts w:cs="Arial"/>
          <w:sz w:val="20"/>
          <w:szCs w:val="20"/>
          <w:rtl/>
        </w:rPr>
        <w:t xml:space="preserve"> </w:t>
      </w:r>
      <w:r w:rsidRPr="00DE09B7">
        <w:rPr>
          <w:rFonts w:cs="Arial" w:hint="cs"/>
          <w:sz w:val="20"/>
          <w:szCs w:val="20"/>
          <w:rtl/>
        </w:rPr>
        <w:t>לן</w:t>
      </w:r>
      <w:r w:rsidRPr="00DE09B7">
        <w:rPr>
          <w:rFonts w:cs="Arial"/>
          <w:sz w:val="20"/>
          <w:szCs w:val="20"/>
          <w:rtl/>
        </w:rPr>
        <w:t xml:space="preserve"> </w:t>
      </w:r>
      <w:r w:rsidRPr="00DE09B7">
        <w:rPr>
          <w:rFonts w:cs="Arial" w:hint="cs"/>
          <w:sz w:val="20"/>
          <w:szCs w:val="20"/>
          <w:rtl/>
        </w:rPr>
        <w:t>למימר</w:t>
      </w:r>
      <w:r w:rsidRPr="00DE09B7">
        <w:rPr>
          <w:rFonts w:cs="Arial"/>
          <w:sz w:val="20"/>
          <w:szCs w:val="20"/>
          <w:rtl/>
        </w:rPr>
        <w:t xml:space="preserve"> </w:t>
      </w:r>
      <w:r w:rsidRPr="00DE09B7">
        <w:rPr>
          <w:rFonts w:cs="Arial" w:hint="cs"/>
          <w:sz w:val="20"/>
          <w:szCs w:val="20"/>
          <w:rtl/>
        </w:rPr>
        <w:t>שמתח</w:t>
      </w:r>
      <w:r>
        <w:rPr>
          <w:rFonts w:cs="Arial" w:hint="cs"/>
          <w:sz w:val="20"/>
          <w:szCs w:val="20"/>
          <w:rtl/>
        </w:rPr>
        <w:t>י</w:t>
      </w:r>
      <w:r w:rsidRPr="00DE09B7">
        <w:rPr>
          <w:rFonts w:cs="Arial" w:hint="cs"/>
          <w:sz w:val="20"/>
          <w:szCs w:val="20"/>
          <w:rtl/>
        </w:rPr>
        <w:t>לתו</w:t>
      </w:r>
      <w:r w:rsidRPr="00DE09B7">
        <w:rPr>
          <w:rFonts w:cs="Arial"/>
          <w:sz w:val="20"/>
          <w:szCs w:val="20"/>
          <w:rtl/>
        </w:rPr>
        <w:t xml:space="preserve"> </w:t>
      </w:r>
      <w:r w:rsidRPr="00DE09B7">
        <w:rPr>
          <w:rFonts w:cs="Arial" w:hint="cs"/>
          <w:sz w:val="20"/>
          <w:szCs w:val="20"/>
          <w:rtl/>
        </w:rPr>
        <w:t>היה</w:t>
      </w:r>
      <w:r w:rsidRPr="00DE09B7">
        <w:rPr>
          <w:rFonts w:cs="Arial"/>
          <w:sz w:val="20"/>
          <w:szCs w:val="20"/>
          <w:rtl/>
        </w:rPr>
        <w:t xml:space="preserve"> </w:t>
      </w:r>
      <w:r w:rsidRPr="00DE09B7">
        <w:rPr>
          <w:rFonts w:cs="Arial" w:hint="cs"/>
          <w:sz w:val="20"/>
          <w:szCs w:val="20"/>
          <w:rtl/>
        </w:rPr>
        <w:t>מת</w:t>
      </w:r>
      <w:r w:rsidRPr="00DE09B7">
        <w:rPr>
          <w:rFonts w:cs="Arial"/>
          <w:sz w:val="20"/>
          <w:szCs w:val="20"/>
          <w:rtl/>
        </w:rPr>
        <w:t xml:space="preserve"> </w:t>
      </w:r>
      <w:r w:rsidRPr="00DE09B7">
        <w:rPr>
          <w:rFonts w:cs="Arial" w:hint="cs"/>
          <w:sz w:val="20"/>
          <w:szCs w:val="20"/>
          <w:rtl/>
        </w:rPr>
        <w:t>שכל</w:t>
      </w:r>
      <w:r w:rsidRPr="00DE09B7">
        <w:rPr>
          <w:rFonts w:cs="Arial"/>
          <w:sz w:val="20"/>
          <w:szCs w:val="20"/>
          <w:rtl/>
        </w:rPr>
        <w:t xml:space="preserve"> </w:t>
      </w:r>
      <w:r w:rsidRPr="00DE09B7">
        <w:rPr>
          <w:rFonts w:cs="Arial" w:hint="cs"/>
          <w:sz w:val="20"/>
          <w:szCs w:val="20"/>
          <w:rtl/>
        </w:rPr>
        <w:t>הטומאות</w:t>
      </w:r>
      <w:r w:rsidRPr="00DE09B7">
        <w:rPr>
          <w:rFonts w:cs="Arial"/>
          <w:sz w:val="20"/>
          <w:szCs w:val="20"/>
          <w:rtl/>
        </w:rPr>
        <w:t xml:space="preserve"> </w:t>
      </w:r>
      <w:r w:rsidRPr="00DE09B7">
        <w:rPr>
          <w:rFonts w:cs="Arial" w:hint="cs"/>
          <w:sz w:val="20"/>
          <w:szCs w:val="20"/>
          <w:rtl/>
        </w:rPr>
        <w:t>כשעת</w:t>
      </w:r>
      <w:r w:rsidRPr="00DE09B7">
        <w:rPr>
          <w:rFonts w:cs="Arial"/>
          <w:sz w:val="20"/>
          <w:szCs w:val="20"/>
          <w:rtl/>
        </w:rPr>
        <w:t xml:space="preserve"> </w:t>
      </w:r>
      <w:r w:rsidRPr="00DE09B7">
        <w:rPr>
          <w:rFonts w:cs="Arial" w:hint="cs"/>
          <w:sz w:val="20"/>
          <w:szCs w:val="20"/>
          <w:rtl/>
        </w:rPr>
        <w:t>מציאתן</w:t>
      </w:r>
      <w:r w:rsidRPr="00DE09B7">
        <w:rPr>
          <w:rFonts w:cs="Arial"/>
          <w:sz w:val="20"/>
          <w:szCs w:val="20"/>
          <w:rtl/>
        </w:rPr>
        <w:t>.</w:t>
      </w:r>
      <w:r>
        <w:rPr>
          <w:rFonts w:cs="Arial" w:hint="cs"/>
          <w:sz w:val="20"/>
          <w:szCs w:val="20"/>
          <w:rtl/>
        </w:rPr>
        <w:t>"</w:t>
      </w:r>
      <w:r>
        <w:rPr>
          <w:rFonts w:cs="Arial" w:hint="cs"/>
          <w:sz w:val="20"/>
          <w:szCs w:val="20"/>
          <w:rtl/>
        </w:rPr>
        <w:br/>
        <w:t>ודברי תוספות תמוהים לכאורה, מדוע יש לומר שמת מתחילה, מדוע אין לו חזקת חיים עד שעה שנמצא מת?</w:t>
      </w:r>
      <w:r>
        <w:rPr>
          <w:rStyle w:val="a5"/>
          <w:sz w:val="20"/>
          <w:szCs w:val="20"/>
          <w:rtl/>
        </w:rPr>
        <w:footnoteReference w:id="217"/>
      </w:r>
      <w:r>
        <w:rPr>
          <w:rFonts w:hint="cs"/>
          <w:sz w:val="20"/>
          <w:szCs w:val="20"/>
          <w:rtl/>
        </w:rPr>
        <w:br/>
        <w:t xml:space="preserve">ב. </w:t>
      </w:r>
      <w:r w:rsidRPr="001B7D5B">
        <w:rPr>
          <w:rFonts w:hint="cs"/>
          <w:b/>
          <w:bCs/>
          <w:sz w:val="20"/>
          <w:szCs w:val="20"/>
          <w:rtl/>
        </w:rPr>
        <w:t xml:space="preserve">גמרא </w:t>
      </w:r>
      <w:r>
        <w:rPr>
          <w:rFonts w:hint="cs"/>
          <w:sz w:val="20"/>
          <w:szCs w:val="20"/>
          <w:rtl/>
        </w:rPr>
        <w:t>כתובות (עו.) "</w:t>
      </w:r>
      <w:r w:rsidRPr="001B7D5B">
        <w:rPr>
          <w:rFonts w:cs="Arial" w:hint="cs"/>
          <w:sz w:val="20"/>
          <w:szCs w:val="20"/>
          <w:rtl/>
        </w:rPr>
        <w:t>א</w:t>
      </w:r>
      <w:r w:rsidRPr="001B7D5B">
        <w:rPr>
          <w:rFonts w:cs="Arial"/>
          <w:sz w:val="20"/>
          <w:szCs w:val="20"/>
          <w:rtl/>
        </w:rPr>
        <w:t>"</w:t>
      </w:r>
      <w:r w:rsidRPr="001B7D5B">
        <w:rPr>
          <w:rFonts w:cs="Arial" w:hint="cs"/>
          <w:sz w:val="20"/>
          <w:szCs w:val="20"/>
          <w:rtl/>
        </w:rPr>
        <w:t>ר</w:t>
      </w:r>
      <w:r w:rsidRPr="001B7D5B">
        <w:rPr>
          <w:rFonts w:cs="Arial"/>
          <w:sz w:val="20"/>
          <w:szCs w:val="20"/>
          <w:rtl/>
        </w:rPr>
        <w:t xml:space="preserve"> </w:t>
      </w:r>
      <w:r w:rsidRPr="001B7D5B">
        <w:rPr>
          <w:rFonts w:cs="Arial" w:hint="cs"/>
          <w:sz w:val="20"/>
          <w:szCs w:val="20"/>
          <w:rtl/>
        </w:rPr>
        <w:t>יהודה</w:t>
      </w:r>
      <w:r w:rsidRPr="001B7D5B">
        <w:rPr>
          <w:rFonts w:cs="Arial"/>
          <w:sz w:val="20"/>
          <w:szCs w:val="20"/>
          <w:rtl/>
        </w:rPr>
        <w:t xml:space="preserve"> </w:t>
      </w:r>
      <w:r w:rsidRPr="001B7D5B">
        <w:rPr>
          <w:rFonts w:cs="Arial" w:hint="cs"/>
          <w:sz w:val="20"/>
          <w:szCs w:val="20"/>
          <w:rtl/>
        </w:rPr>
        <w:t>אמר</w:t>
      </w:r>
      <w:r w:rsidRPr="001B7D5B">
        <w:rPr>
          <w:rFonts w:cs="Arial"/>
          <w:sz w:val="20"/>
          <w:szCs w:val="20"/>
          <w:rtl/>
        </w:rPr>
        <w:t xml:space="preserve"> </w:t>
      </w:r>
      <w:r w:rsidRPr="001B7D5B">
        <w:rPr>
          <w:rFonts w:cs="Arial" w:hint="cs"/>
          <w:sz w:val="20"/>
          <w:szCs w:val="20"/>
          <w:rtl/>
        </w:rPr>
        <w:t>שמואל</w:t>
      </w:r>
      <w:r w:rsidRPr="001B7D5B">
        <w:rPr>
          <w:rFonts w:cs="Arial"/>
          <w:sz w:val="20"/>
          <w:szCs w:val="20"/>
          <w:rtl/>
        </w:rPr>
        <w:t xml:space="preserve">: </w:t>
      </w:r>
      <w:r w:rsidRPr="001B7D5B">
        <w:rPr>
          <w:rFonts w:cs="Arial" w:hint="cs"/>
          <w:sz w:val="20"/>
          <w:szCs w:val="20"/>
          <w:rtl/>
        </w:rPr>
        <w:t>המחליף</w:t>
      </w:r>
      <w:r w:rsidRPr="001B7D5B">
        <w:rPr>
          <w:rFonts w:cs="Arial"/>
          <w:sz w:val="20"/>
          <w:szCs w:val="20"/>
          <w:rtl/>
        </w:rPr>
        <w:t xml:space="preserve"> </w:t>
      </w:r>
      <w:r w:rsidRPr="001B7D5B">
        <w:rPr>
          <w:rFonts w:cs="Arial" w:hint="cs"/>
          <w:sz w:val="20"/>
          <w:szCs w:val="20"/>
          <w:rtl/>
        </w:rPr>
        <w:t>פרה</w:t>
      </w:r>
      <w:r w:rsidRPr="001B7D5B">
        <w:rPr>
          <w:rFonts w:cs="Arial"/>
          <w:sz w:val="20"/>
          <w:szCs w:val="20"/>
          <w:rtl/>
        </w:rPr>
        <w:t xml:space="preserve"> </w:t>
      </w:r>
      <w:r w:rsidRPr="001B7D5B">
        <w:rPr>
          <w:rFonts w:cs="Arial" w:hint="cs"/>
          <w:sz w:val="20"/>
          <w:szCs w:val="20"/>
          <w:rtl/>
        </w:rPr>
        <w:t>בחמור</w:t>
      </w:r>
      <w:r w:rsidRPr="001B7D5B">
        <w:rPr>
          <w:rFonts w:cs="Arial"/>
          <w:sz w:val="20"/>
          <w:szCs w:val="20"/>
          <w:rtl/>
        </w:rPr>
        <w:t xml:space="preserve">, </w:t>
      </w:r>
      <w:r w:rsidRPr="001B7D5B">
        <w:rPr>
          <w:rFonts w:cs="Arial" w:hint="cs"/>
          <w:sz w:val="20"/>
          <w:szCs w:val="20"/>
          <w:rtl/>
        </w:rPr>
        <w:t>ומשך</w:t>
      </w:r>
      <w:r w:rsidRPr="001B7D5B">
        <w:rPr>
          <w:rFonts w:cs="Arial"/>
          <w:sz w:val="20"/>
          <w:szCs w:val="20"/>
          <w:rtl/>
        </w:rPr>
        <w:t xml:space="preserve"> </w:t>
      </w:r>
      <w:r w:rsidRPr="001B7D5B">
        <w:rPr>
          <w:rFonts w:cs="Arial" w:hint="cs"/>
          <w:sz w:val="20"/>
          <w:szCs w:val="20"/>
          <w:rtl/>
        </w:rPr>
        <w:t>בעל</w:t>
      </w:r>
      <w:r w:rsidRPr="001B7D5B">
        <w:rPr>
          <w:rFonts w:cs="Arial"/>
          <w:sz w:val="20"/>
          <w:szCs w:val="20"/>
          <w:rtl/>
        </w:rPr>
        <w:t xml:space="preserve"> </w:t>
      </w:r>
      <w:r w:rsidRPr="001B7D5B">
        <w:rPr>
          <w:rFonts w:cs="Arial" w:hint="cs"/>
          <w:sz w:val="20"/>
          <w:szCs w:val="20"/>
          <w:rtl/>
        </w:rPr>
        <w:t>החמור</w:t>
      </w:r>
      <w:r w:rsidRPr="001B7D5B">
        <w:rPr>
          <w:rFonts w:cs="Arial"/>
          <w:sz w:val="20"/>
          <w:szCs w:val="20"/>
          <w:rtl/>
        </w:rPr>
        <w:t xml:space="preserve"> </w:t>
      </w:r>
      <w:r w:rsidRPr="001B7D5B">
        <w:rPr>
          <w:rFonts w:cs="Arial" w:hint="cs"/>
          <w:sz w:val="20"/>
          <w:szCs w:val="20"/>
          <w:rtl/>
        </w:rPr>
        <w:t>את</w:t>
      </w:r>
      <w:r w:rsidRPr="001B7D5B">
        <w:rPr>
          <w:rFonts w:cs="Arial"/>
          <w:sz w:val="20"/>
          <w:szCs w:val="20"/>
          <w:rtl/>
        </w:rPr>
        <w:t xml:space="preserve"> </w:t>
      </w:r>
      <w:r w:rsidRPr="001B7D5B">
        <w:rPr>
          <w:rFonts w:cs="Arial" w:hint="cs"/>
          <w:sz w:val="20"/>
          <w:szCs w:val="20"/>
          <w:rtl/>
        </w:rPr>
        <w:t>הפרה</w:t>
      </w:r>
      <w:r w:rsidRPr="001B7D5B">
        <w:rPr>
          <w:rFonts w:cs="Arial"/>
          <w:sz w:val="20"/>
          <w:szCs w:val="20"/>
          <w:rtl/>
        </w:rPr>
        <w:t xml:space="preserve">, </w:t>
      </w:r>
      <w:r w:rsidRPr="001B7D5B">
        <w:rPr>
          <w:rFonts w:cs="Arial" w:hint="cs"/>
          <w:sz w:val="20"/>
          <w:szCs w:val="20"/>
          <w:rtl/>
        </w:rPr>
        <w:t>ולא</w:t>
      </w:r>
      <w:r w:rsidRPr="001B7D5B">
        <w:rPr>
          <w:rFonts w:cs="Arial"/>
          <w:sz w:val="20"/>
          <w:szCs w:val="20"/>
          <w:rtl/>
        </w:rPr>
        <w:t xml:space="preserve"> </w:t>
      </w:r>
      <w:r w:rsidRPr="001B7D5B">
        <w:rPr>
          <w:rFonts w:cs="Arial" w:hint="cs"/>
          <w:sz w:val="20"/>
          <w:szCs w:val="20"/>
          <w:rtl/>
        </w:rPr>
        <w:t>הספיק</w:t>
      </w:r>
      <w:r w:rsidRPr="001B7D5B">
        <w:rPr>
          <w:rFonts w:cs="Arial"/>
          <w:sz w:val="20"/>
          <w:szCs w:val="20"/>
          <w:rtl/>
        </w:rPr>
        <w:t xml:space="preserve"> </w:t>
      </w:r>
      <w:r w:rsidRPr="001B7D5B">
        <w:rPr>
          <w:rFonts w:cs="Arial" w:hint="cs"/>
          <w:sz w:val="20"/>
          <w:szCs w:val="20"/>
          <w:rtl/>
        </w:rPr>
        <w:t>בעל</w:t>
      </w:r>
      <w:r w:rsidRPr="001B7D5B">
        <w:rPr>
          <w:rFonts w:cs="Arial"/>
          <w:sz w:val="20"/>
          <w:szCs w:val="20"/>
          <w:rtl/>
        </w:rPr>
        <w:t xml:space="preserve"> </w:t>
      </w:r>
      <w:r w:rsidRPr="001B7D5B">
        <w:rPr>
          <w:rFonts w:cs="Arial" w:hint="cs"/>
          <w:sz w:val="20"/>
          <w:szCs w:val="20"/>
          <w:rtl/>
        </w:rPr>
        <w:t>הפרה</w:t>
      </w:r>
      <w:r w:rsidRPr="001B7D5B">
        <w:rPr>
          <w:rFonts w:cs="Arial"/>
          <w:sz w:val="20"/>
          <w:szCs w:val="20"/>
          <w:rtl/>
        </w:rPr>
        <w:t xml:space="preserve"> </w:t>
      </w:r>
      <w:r w:rsidRPr="001B7D5B">
        <w:rPr>
          <w:rFonts w:cs="Arial" w:hint="cs"/>
          <w:sz w:val="20"/>
          <w:szCs w:val="20"/>
          <w:rtl/>
        </w:rPr>
        <w:t>למשוך</w:t>
      </w:r>
      <w:r w:rsidRPr="001B7D5B">
        <w:rPr>
          <w:rFonts w:cs="Arial"/>
          <w:sz w:val="20"/>
          <w:szCs w:val="20"/>
          <w:rtl/>
        </w:rPr>
        <w:t xml:space="preserve"> </w:t>
      </w:r>
      <w:r w:rsidRPr="001B7D5B">
        <w:rPr>
          <w:rFonts w:cs="Arial" w:hint="cs"/>
          <w:sz w:val="20"/>
          <w:szCs w:val="20"/>
          <w:rtl/>
        </w:rPr>
        <w:t>את</w:t>
      </w:r>
      <w:r w:rsidRPr="001B7D5B">
        <w:rPr>
          <w:rFonts w:cs="Arial"/>
          <w:sz w:val="20"/>
          <w:szCs w:val="20"/>
          <w:rtl/>
        </w:rPr>
        <w:t xml:space="preserve"> </w:t>
      </w:r>
      <w:r w:rsidRPr="001B7D5B">
        <w:rPr>
          <w:rFonts w:cs="Arial" w:hint="cs"/>
          <w:sz w:val="20"/>
          <w:szCs w:val="20"/>
          <w:rtl/>
        </w:rPr>
        <w:t>החמור</w:t>
      </w:r>
      <w:r w:rsidRPr="001B7D5B">
        <w:rPr>
          <w:rFonts w:cs="Arial"/>
          <w:sz w:val="20"/>
          <w:szCs w:val="20"/>
          <w:rtl/>
        </w:rPr>
        <w:t xml:space="preserve"> </w:t>
      </w:r>
      <w:r w:rsidRPr="001B7D5B">
        <w:rPr>
          <w:rFonts w:cs="Arial" w:hint="cs"/>
          <w:sz w:val="20"/>
          <w:szCs w:val="20"/>
          <w:rtl/>
        </w:rPr>
        <w:t>עד</w:t>
      </w:r>
      <w:r w:rsidRPr="001B7D5B">
        <w:rPr>
          <w:rFonts w:cs="Arial"/>
          <w:sz w:val="20"/>
          <w:szCs w:val="20"/>
          <w:rtl/>
        </w:rPr>
        <w:t xml:space="preserve"> </w:t>
      </w:r>
      <w:r w:rsidRPr="001B7D5B">
        <w:rPr>
          <w:rFonts w:cs="Arial" w:hint="cs"/>
          <w:sz w:val="20"/>
          <w:szCs w:val="20"/>
          <w:rtl/>
        </w:rPr>
        <w:t>שמת</w:t>
      </w:r>
      <w:r w:rsidRPr="001B7D5B">
        <w:rPr>
          <w:rFonts w:cs="Arial"/>
          <w:sz w:val="20"/>
          <w:szCs w:val="20"/>
          <w:rtl/>
        </w:rPr>
        <w:t xml:space="preserve"> </w:t>
      </w:r>
      <w:r w:rsidRPr="001B7D5B">
        <w:rPr>
          <w:rFonts w:cs="Arial" w:hint="cs"/>
          <w:sz w:val="20"/>
          <w:szCs w:val="20"/>
          <w:rtl/>
        </w:rPr>
        <w:t>החמור</w:t>
      </w:r>
      <w:r w:rsidRPr="001B7D5B">
        <w:rPr>
          <w:rFonts w:cs="Arial"/>
          <w:sz w:val="20"/>
          <w:szCs w:val="20"/>
          <w:rtl/>
        </w:rPr>
        <w:t xml:space="preserve">, </w:t>
      </w:r>
      <w:r w:rsidRPr="001B7D5B">
        <w:rPr>
          <w:rFonts w:cs="Arial" w:hint="cs"/>
          <w:sz w:val="20"/>
          <w:szCs w:val="20"/>
          <w:rtl/>
        </w:rPr>
        <w:t>על</w:t>
      </w:r>
      <w:r w:rsidRPr="001B7D5B">
        <w:rPr>
          <w:rFonts w:cs="Arial"/>
          <w:sz w:val="20"/>
          <w:szCs w:val="20"/>
          <w:rtl/>
        </w:rPr>
        <w:t xml:space="preserve"> </w:t>
      </w:r>
      <w:r w:rsidRPr="001B7D5B">
        <w:rPr>
          <w:rFonts w:cs="Arial" w:hint="cs"/>
          <w:sz w:val="20"/>
          <w:szCs w:val="20"/>
          <w:rtl/>
        </w:rPr>
        <w:t>בעל</w:t>
      </w:r>
      <w:r w:rsidRPr="001B7D5B">
        <w:rPr>
          <w:rFonts w:cs="Arial"/>
          <w:sz w:val="20"/>
          <w:szCs w:val="20"/>
          <w:rtl/>
        </w:rPr>
        <w:t xml:space="preserve"> </w:t>
      </w:r>
      <w:r w:rsidRPr="001B7D5B">
        <w:rPr>
          <w:rFonts w:cs="Arial" w:hint="cs"/>
          <w:sz w:val="20"/>
          <w:szCs w:val="20"/>
          <w:rtl/>
        </w:rPr>
        <w:t>החמור</w:t>
      </w:r>
      <w:r w:rsidRPr="001B7D5B">
        <w:rPr>
          <w:rFonts w:cs="Arial"/>
          <w:sz w:val="20"/>
          <w:szCs w:val="20"/>
          <w:rtl/>
        </w:rPr>
        <w:t xml:space="preserve"> </w:t>
      </w:r>
      <w:r w:rsidRPr="001B7D5B">
        <w:rPr>
          <w:rFonts w:cs="Arial" w:hint="cs"/>
          <w:sz w:val="20"/>
          <w:szCs w:val="20"/>
          <w:rtl/>
        </w:rPr>
        <w:t>להביא</w:t>
      </w:r>
      <w:r w:rsidRPr="001B7D5B">
        <w:rPr>
          <w:rFonts w:cs="Arial"/>
          <w:sz w:val="20"/>
          <w:szCs w:val="20"/>
          <w:rtl/>
        </w:rPr>
        <w:t xml:space="preserve"> </w:t>
      </w:r>
      <w:r w:rsidRPr="001B7D5B">
        <w:rPr>
          <w:rFonts w:cs="Arial" w:hint="cs"/>
          <w:sz w:val="20"/>
          <w:szCs w:val="20"/>
          <w:rtl/>
        </w:rPr>
        <w:t>ראיה</w:t>
      </w:r>
      <w:r w:rsidRPr="001B7D5B">
        <w:rPr>
          <w:rFonts w:cs="Arial"/>
          <w:sz w:val="20"/>
          <w:szCs w:val="20"/>
          <w:rtl/>
        </w:rPr>
        <w:t xml:space="preserve"> </w:t>
      </w:r>
      <w:r w:rsidRPr="001B7D5B">
        <w:rPr>
          <w:rFonts w:cs="Arial" w:hint="cs"/>
          <w:sz w:val="20"/>
          <w:szCs w:val="20"/>
          <w:rtl/>
        </w:rPr>
        <w:t>שהיה</w:t>
      </w:r>
      <w:r w:rsidRPr="001B7D5B">
        <w:rPr>
          <w:rFonts w:cs="Arial"/>
          <w:sz w:val="20"/>
          <w:szCs w:val="20"/>
          <w:rtl/>
        </w:rPr>
        <w:t xml:space="preserve"> </w:t>
      </w:r>
      <w:r w:rsidRPr="001B7D5B">
        <w:rPr>
          <w:rFonts w:cs="Arial" w:hint="cs"/>
          <w:sz w:val="20"/>
          <w:szCs w:val="20"/>
          <w:rtl/>
        </w:rPr>
        <w:t>חמורו</w:t>
      </w:r>
      <w:r w:rsidRPr="001B7D5B">
        <w:rPr>
          <w:rFonts w:cs="Arial"/>
          <w:sz w:val="20"/>
          <w:szCs w:val="20"/>
          <w:rtl/>
        </w:rPr>
        <w:t xml:space="preserve"> </w:t>
      </w:r>
      <w:r w:rsidRPr="001B7D5B">
        <w:rPr>
          <w:rFonts w:cs="Arial" w:hint="cs"/>
          <w:sz w:val="20"/>
          <w:szCs w:val="20"/>
          <w:rtl/>
        </w:rPr>
        <w:t>קיים</w:t>
      </w:r>
      <w:r w:rsidRPr="001B7D5B">
        <w:rPr>
          <w:rFonts w:cs="Arial"/>
          <w:sz w:val="20"/>
          <w:szCs w:val="20"/>
          <w:rtl/>
        </w:rPr>
        <w:t xml:space="preserve"> </w:t>
      </w:r>
      <w:r w:rsidRPr="001B7D5B">
        <w:rPr>
          <w:rFonts w:cs="Arial" w:hint="cs"/>
          <w:sz w:val="20"/>
          <w:szCs w:val="20"/>
          <w:rtl/>
        </w:rPr>
        <w:t>בשעת</w:t>
      </w:r>
      <w:r w:rsidRPr="001B7D5B">
        <w:rPr>
          <w:rFonts w:cs="Arial"/>
          <w:sz w:val="20"/>
          <w:szCs w:val="20"/>
          <w:rtl/>
        </w:rPr>
        <w:t xml:space="preserve"> </w:t>
      </w:r>
      <w:r w:rsidRPr="001B7D5B">
        <w:rPr>
          <w:rFonts w:cs="Arial" w:hint="cs"/>
          <w:sz w:val="20"/>
          <w:szCs w:val="20"/>
          <w:rtl/>
        </w:rPr>
        <w:t>משיכת</w:t>
      </w:r>
      <w:r w:rsidRPr="001B7D5B">
        <w:rPr>
          <w:rFonts w:cs="Arial"/>
          <w:sz w:val="20"/>
          <w:szCs w:val="20"/>
          <w:rtl/>
        </w:rPr>
        <w:t xml:space="preserve"> </w:t>
      </w:r>
      <w:r w:rsidRPr="001B7D5B">
        <w:rPr>
          <w:rFonts w:cs="Arial" w:hint="cs"/>
          <w:sz w:val="20"/>
          <w:szCs w:val="20"/>
          <w:rtl/>
        </w:rPr>
        <w:t>פרה</w:t>
      </w:r>
      <w:r>
        <w:rPr>
          <w:rFonts w:cs="Arial" w:hint="cs"/>
          <w:sz w:val="20"/>
          <w:szCs w:val="20"/>
          <w:rtl/>
        </w:rPr>
        <w:t>"</w:t>
      </w:r>
      <w:r>
        <w:rPr>
          <w:rFonts w:hint="cs"/>
          <w:sz w:val="20"/>
          <w:szCs w:val="20"/>
          <w:rtl/>
        </w:rPr>
        <w:br/>
      </w:r>
      <w:r w:rsidRPr="001B7D5B">
        <w:rPr>
          <w:rFonts w:hint="cs"/>
          <w:b/>
          <w:bCs/>
          <w:sz w:val="20"/>
          <w:szCs w:val="20"/>
          <w:rtl/>
        </w:rPr>
        <w:t>קשה</w:t>
      </w:r>
      <w:r>
        <w:rPr>
          <w:rFonts w:hint="cs"/>
          <w:sz w:val="20"/>
          <w:szCs w:val="20"/>
          <w:rtl/>
        </w:rPr>
        <w:t xml:space="preserve"> </w:t>
      </w:r>
      <w:r>
        <w:rPr>
          <w:sz w:val="20"/>
          <w:szCs w:val="20"/>
          <w:rtl/>
        </w:rPr>
        <w:t>–</w:t>
      </w:r>
      <w:r>
        <w:rPr>
          <w:rFonts w:hint="cs"/>
          <w:sz w:val="20"/>
          <w:szCs w:val="20"/>
          <w:rtl/>
        </w:rPr>
        <w:t xml:space="preserve"> מדוע צריך להביא ראיה שחמורו היה קיים, מדוע לא נאמר שיש לו חזקת חיים?</w:t>
      </w:r>
      <w:r>
        <w:rPr>
          <w:rFonts w:hint="cs"/>
          <w:sz w:val="20"/>
          <w:szCs w:val="20"/>
          <w:rtl/>
        </w:rPr>
        <w:br/>
        <w:t xml:space="preserve">ג. </w:t>
      </w:r>
      <w:r w:rsidRPr="001B7D5B">
        <w:rPr>
          <w:rFonts w:cs="Arial" w:hint="cs"/>
          <w:b/>
          <w:bCs/>
          <w:sz w:val="20"/>
          <w:szCs w:val="20"/>
          <w:rtl/>
        </w:rPr>
        <w:t>שו"ע אבן העזר</w:t>
      </w:r>
      <w:r>
        <w:rPr>
          <w:rFonts w:cs="Arial" w:hint="cs"/>
          <w:sz w:val="20"/>
          <w:szCs w:val="20"/>
          <w:rtl/>
        </w:rPr>
        <w:t xml:space="preserve"> - "</w:t>
      </w:r>
      <w:r w:rsidRPr="001B7D5B">
        <w:rPr>
          <w:rFonts w:cs="Arial" w:hint="cs"/>
          <w:sz w:val="20"/>
          <w:szCs w:val="20"/>
          <w:rtl/>
        </w:rPr>
        <w:t>אין</w:t>
      </w:r>
      <w:r w:rsidRPr="001B7D5B">
        <w:rPr>
          <w:rFonts w:cs="Arial"/>
          <w:sz w:val="20"/>
          <w:szCs w:val="20"/>
          <w:rtl/>
        </w:rPr>
        <w:t xml:space="preserve"> </w:t>
      </w:r>
      <w:r w:rsidRPr="001B7D5B">
        <w:rPr>
          <w:rFonts w:cs="Arial" w:hint="cs"/>
          <w:sz w:val="20"/>
          <w:szCs w:val="20"/>
          <w:rtl/>
        </w:rPr>
        <w:t>מעידין</w:t>
      </w:r>
      <w:r w:rsidRPr="001B7D5B">
        <w:rPr>
          <w:rFonts w:cs="Arial"/>
          <w:sz w:val="20"/>
          <w:szCs w:val="20"/>
          <w:rtl/>
        </w:rPr>
        <w:t xml:space="preserve"> </w:t>
      </w:r>
      <w:r w:rsidRPr="001B7D5B">
        <w:rPr>
          <w:rFonts w:cs="Arial" w:hint="cs"/>
          <w:sz w:val="20"/>
          <w:szCs w:val="20"/>
          <w:rtl/>
        </w:rPr>
        <w:t>עליו</w:t>
      </w:r>
      <w:r w:rsidRPr="001B7D5B">
        <w:rPr>
          <w:rFonts w:cs="Arial"/>
          <w:sz w:val="20"/>
          <w:szCs w:val="20"/>
          <w:rtl/>
        </w:rPr>
        <w:t xml:space="preserve">, </w:t>
      </w:r>
      <w:r w:rsidRPr="001B7D5B">
        <w:rPr>
          <w:rFonts w:cs="Arial" w:hint="cs"/>
          <w:sz w:val="20"/>
          <w:szCs w:val="20"/>
          <w:rtl/>
        </w:rPr>
        <w:t>אא</w:t>
      </w:r>
      <w:r w:rsidRPr="001B7D5B">
        <w:rPr>
          <w:rFonts w:cs="Arial"/>
          <w:sz w:val="20"/>
          <w:szCs w:val="20"/>
          <w:rtl/>
        </w:rPr>
        <w:t>"</w:t>
      </w:r>
      <w:r w:rsidRPr="001B7D5B">
        <w:rPr>
          <w:rFonts w:cs="Arial" w:hint="cs"/>
          <w:sz w:val="20"/>
          <w:szCs w:val="20"/>
          <w:rtl/>
        </w:rPr>
        <w:t>כ</w:t>
      </w:r>
      <w:r w:rsidRPr="001B7D5B">
        <w:rPr>
          <w:rFonts w:cs="Arial"/>
          <w:sz w:val="20"/>
          <w:szCs w:val="20"/>
          <w:rtl/>
        </w:rPr>
        <w:t xml:space="preserve"> </w:t>
      </w:r>
      <w:r w:rsidRPr="001B7D5B">
        <w:rPr>
          <w:rFonts w:cs="Arial" w:hint="cs"/>
          <w:sz w:val="20"/>
          <w:szCs w:val="20"/>
          <w:rtl/>
        </w:rPr>
        <w:t>מצאוהו</w:t>
      </w:r>
      <w:r w:rsidRPr="001B7D5B">
        <w:rPr>
          <w:rFonts w:cs="Arial"/>
          <w:sz w:val="20"/>
          <w:szCs w:val="20"/>
          <w:rtl/>
        </w:rPr>
        <w:t xml:space="preserve"> </w:t>
      </w:r>
      <w:r w:rsidRPr="001B7D5B">
        <w:rPr>
          <w:rFonts w:cs="Arial" w:hint="cs"/>
          <w:sz w:val="20"/>
          <w:szCs w:val="20"/>
          <w:rtl/>
        </w:rPr>
        <w:t>שלשה</w:t>
      </w:r>
      <w:r w:rsidRPr="001B7D5B">
        <w:rPr>
          <w:rFonts w:cs="Arial"/>
          <w:sz w:val="20"/>
          <w:szCs w:val="20"/>
          <w:rtl/>
        </w:rPr>
        <w:t xml:space="preserve"> </w:t>
      </w:r>
      <w:r w:rsidRPr="001B7D5B">
        <w:rPr>
          <w:rFonts w:cs="Arial" w:hint="cs"/>
          <w:sz w:val="20"/>
          <w:szCs w:val="20"/>
          <w:rtl/>
        </w:rPr>
        <w:t>ימים</w:t>
      </w:r>
      <w:r w:rsidRPr="001B7D5B">
        <w:rPr>
          <w:rFonts w:cs="Arial"/>
          <w:sz w:val="20"/>
          <w:szCs w:val="20"/>
          <w:rtl/>
        </w:rPr>
        <w:t xml:space="preserve"> </w:t>
      </w:r>
      <w:r w:rsidRPr="001B7D5B">
        <w:rPr>
          <w:rFonts w:cs="Arial" w:hint="cs"/>
          <w:sz w:val="20"/>
          <w:szCs w:val="20"/>
          <w:rtl/>
        </w:rPr>
        <w:t>אחר</w:t>
      </w:r>
      <w:r w:rsidRPr="001B7D5B">
        <w:rPr>
          <w:rFonts w:cs="Arial"/>
          <w:sz w:val="20"/>
          <w:szCs w:val="20"/>
          <w:rtl/>
        </w:rPr>
        <w:t xml:space="preserve"> </w:t>
      </w:r>
      <w:r w:rsidRPr="001B7D5B">
        <w:rPr>
          <w:rFonts w:cs="Arial" w:hint="cs"/>
          <w:sz w:val="20"/>
          <w:szCs w:val="20"/>
          <w:rtl/>
        </w:rPr>
        <w:t>הריגתו</w:t>
      </w:r>
      <w:r w:rsidRPr="001B7D5B">
        <w:rPr>
          <w:rFonts w:cs="Arial"/>
          <w:sz w:val="20"/>
          <w:szCs w:val="20"/>
          <w:rtl/>
        </w:rPr>
        <w:t xml:space="preserve"> </w:t>
      </w:r>
      <w:r w:rsidRPr="001B7D5B">
        <w:rPr>
          <w:rFonts w:cs="Arial" w:hint="cs"/>
          <w:sz w:val="20"/>
          <w:szCs w:val="20"/>
          <w:rtl/>
        </w:rPr>
        <w:t>או</w:t>
      </w:r>
      <w:r w:rsidRPr="001B7D5B">
        <w:rPr>
          <w:rFonts w:cs="Arial"/>
          <w:sz w:val="20"/>
          <w:szCs w:val="20"/>
          <w:rtl/>
        </w:rPr>
        <w:t xml:space="preserve"> </w:t>
      </w:r>
      <w:r w:rsidRPr="001B7D5B">
        <w:rPr>
          <w:rFonts w:cs="Arial" w:hint="cs"/>
          <w:sz w:val="20"/>
          <w:szCs w:val="20"/>
          <w:rtl/>
        </w:rPr>
        <w:t>אחר</w:t>
      </w:r>
      <w:r w:rsidRPr="001B7D5B">
        <w:rPr>
          <w:rFonts w:cs="Arial"/>
          <w:sz w:val="20"/>
          <w:szCs w:val="20"/>
          <w:rtl/>
        </w:rPr>
        <w:t xml:space="preserve"> </w:t>
      </w:r>
      <w:r w:rsidRPr="001B7D5B">
        <w:rPr>
          <w:rFonts w:cs="Arial" w:hint="cs"/>
          <w:sz w:val="20"/>
          <w:szCs w:val="20"/>
          <w:rtl/>
        </w:rPr>
        <w:t>מיתת</w:t>
      </w:r>
      <w:r>
        <w:rPr>
          <w:rFonts w:cs="Arial" w:hint="cs"/>
          <w:sz w:val="20"/>
          <w:szCs w:val="20"/>
          <w:rtl/>
        </w:rPr>
        <w:t xml:space="preserve">ו </w:t>
      </w:r>
      <w:r w:rsidRPr="001B7D5B">
        <w:rPr>
          <w:rFonts w:cs="Arial" w:hint="cs"/>
          <w:sz w:val="20"/>
          <w:szCs w:val="20"/>
          <w:rtl/>
        </w:rPr>
        <w:t>מצאוהו</w:t>
      </w:r>
      <w:r w:rsidRPr="001B7D5B">
        <w:rPr>
          <w:rFonts w:cs="Arial"/>
          <w:sz w:val="20"/>
          <w:szCs w:val="20"/>
          <w:rtl/>
        </w:rPr>
        <w:t xml:space="preserve"> </w:t>
      </w:r>
      <w:r w:rsidRPr="001B7D5B">
        <w:rPr>
          <w:rFonts w:cs="Arial" w:hint="cs"/>
          <w:sz w:val="20"/>
          <w:szCs w:val="20"/>
          <w:rtl/>
        </w:rPr>
        <w:t>הרוג</w:t>
      </w:r>
      <w:r w:rsidRPr="001B7D5B">
        <w:rPr>
          <w:rFonts w:cs="Arial"/>
          <w:sz w:val="20"/>
          <w:szCs w:val="20"/>
          <w:rtl/>
        </w:rPr>
        <w:t xml:space="preserve"> </w:t>
      </w:r>
      <w:r w:rsidRPr="001B7D5B">
        <w:rPr>
          <w:rFonts w:cs="Arial" w:hint="cs"/>
          <w:sz w:val="20"/>
          <w:szCs w:val="20"/>
          <w:rtl/>
        </w:rPr>
        <w:t>ומכירין</w:t>
      </w:r>
      <w:r w:rsidRPr="001B7D5B">
        <w:rPr>
          <w:rFonts w:cs="Arial"/>
          <w:sz w:val="20"/>
          <w:szCs w:val="20"/>
          <w:rtl/>
        </w:rPr>
        <w:t xml:space="preserve"> </w:t>
      </w:r>
      <w:r w:rsidRPr="001B7D5B">
        <w:rPr>
          <w:rFonts w:cs="Arial" w:hint="cs"/>
          <w:sz w:val="20"/>
          <w:szCs w:val="20"/>
          <w:rtl/>
        </w:rPr>
        <w:t>אותו</w:t>
      </w:r>
      <w:r w:rsidRPr="001B7D5B">
        <w:rPr>
          <w:rFonts w:cs="Arial"/>
          <w:sz w:val="20"/>
          <w:szCs w:val="20"/>
          <w:rtl/>
        </w:rPr>
        <w:t xml:space="preserve"> </w:t>
      </w:r>
      <w:r w:rsidRPr="001B7D5B">
        <w:rPr>
          <w:rFonts w:cs="Arial" w:hint="cs"/>
          <w:sz w:val="20"/>
          <w:szCs w:val="20"/>
          <w:rtl/>
        </w:rPr>
        <w:t>בטביעות</w:t>
      </w:r>
      <w:r w:rsidRPr="001B7D5B">
        <w:rPr>
          <w:rFonts w:cs="Arial"/>
          <w:sz w:val="20"/>
          <w:szCs w:val="20"/>
          <w:rtl/>
        </w:rPr>
        <w:t xml:space="preserve"> </w:t>
      </w:r>
      <w:r w:rsidRPr="001B7D5B">
        <w:rPr>
          <w:rFonts w:cs="Arial" w:hint="cs"/>
          <w:sz w:val="20"/>
          <w:szCs w:val="20"/>
          <w:rtl/>
        </w:rPr>
        <w:t>עין</w:t>
      </w:r>
      <w:r w:rsidRPr="001B7D5B">
        <w:rPr>
          <w:rFonts w:cs="Arial"/>
          <w:sz w:val="20"/>
          <w:szCs w:val="20"/>
          <w:rtl/>
        </w:rPr>
        <w:t xml:space="preserve"> </w:t>
      </w:r>
      <w:r w:rsidRPr="001B7D5B">
        <w:rPr>
          <w:rFonts w:cs="Arial" w:hint="cs"/>
          <w:sz w:val="20"/>
          <w:szCs w:val="20"/>
          <w:rtl/>
        </w:rPr>
        <w:t>ואין</w:t>
      </w:r>
      <w:r w:rsidRPr="001B7D5B">
        <w:rPr>
          <w:rFonts w:cs="Arial"/>
          <w:sz w:val="20"/>
          <w:szCs w:val="20"/>
          <w:rtl/>
        </w:rPr>
        <w:t xml:space="preserve"> </w:t>
      </w:r>
      <w:r w:rsidRPr="001B7D5B">
        <w:rPr>
          <w:rFonts w:cs="Arial" w:hint="cs"/>
          <w:sz w:val="20"/>
          <w:szCs w:val="20"/>
          <w:rtl/>
        </w:rPr>
        <w:t>יודעין</w:t>
      </w:r>
      <w:r w:rsidRPr="001B7D5B">
        <w:rPr>
          <w:rFonts w:cs="Arial"/>
          <w:sz w:val="20"/>
          <w:szCs w:val="20"/>
          <w:rtl/>
        </w:rPr>
        <w:t xml:space="preserve"> </w:t>
      </w:r>
      <w:r w:rsidRPr="001B7D5B">
        <w:rPr>
          <w:rFonts w:cs="Arial" w:hint="cs"/>
          <w:sz w:val="20"/>
          <w:szCs w:val="20"/>
          <w:rtl/>
        </w:rPr>
        <w:t>מתי</w:t>
      </w:r>
      <w:r w:rsidRPr="001B7D5B">
        <w:rPr>
          <w:rFonts w:cs="Arial"/>
          <w:sz w:val="20"/>
          <w:szCs w:val="20"/>
          <w:rtl/>
        </w:rPr>
        <w:t xml:space="preserve"> </w:t>
      </w:r>
      <w:r w:rsidRPr="001B7D5B">
        <w:rPr>
          <w:rFonts w:cs="Arial" w:hint="cs"/>
          <w:sz w:val="20"/>
          <w:szCs w:val="20"/>
          <w:rtl/>
        </w:rPr>
        <w:t>נהרג</w:t>
      </w:r>
      <w:r w:rsidRPr="001B7D5B">
        <w:rPr>
          <w:rFonts w:cs="Arial"/>
          <w:sz w:val="20"/>
          <w:szCs w:val="20"/>
          <w:rtl/>
        </w:rPr>
        <w:t xml:space="preserve">, </w:t>
      </w:r>
      <w:r w:rsidRPr="001B7D5B">
        <w:rPr>
          <w:rFonts w:cs="Arial" w:hint="cs"/>
          <w:sz w:val="20"/>
          <w:szCs w:val="20"/>
          <w:rtl/>
        </w:rPr>
        <w:t>י</w:t>
      </w:r>
      <w:r w:rsidRPr="001B7D5B">
        <w:rPr>
          <w:rFonts w:cs="Arial"/>
          <w:sz w:val="20"/>
          <w:szCs w:val="20"/>
          <w:rtl/>
        </w:rPr>
        <w:t>"</w:t>
      </w:r>
      <w:r w:rsidRPr="001B7D5B">
        <w:rPr>
          <w:rFonts w:cs="Arial" w:hint="cs"/>
          <w:sz w:val="20"/>
          <w:szCs w:val="20"/>
          <w:rtl/>
        </w:rPr>
        <w:t>א</w:t>
      </w:r>
      <w:r w:rsidRPr="001B7D5B">
        <w:rPr>
          <w:rFonts w:cs="Arial"/>
          <w:sz w:val="20"/>
          <w:szCs w:val="20"/>
          <w:rtl/>
        </w:rPr>
        <w:t xml:space="preserve"> </w:t>
      </w:r>
      <w:r w:rsidRPr="001B7D5B">
        <w:rPr>
          <w:rFonts w:cs="Arial" w:hint="cs"/>
          <w:sz w:val="20"/>
          <w:szCs w:val="20"/>
          <w:rtl/>
        </w:rPr>
        <w:t>שתולין</w:t>
      </w:r>
      <w:r w:rsidRPr="001B7D5B">
        <w:rPr>
          <w:rFonts w:cs="Arial"/>
          <w:sz w:val="20"/>
          <w:szCs w:val="20"/>
          <w:rtl/>
        </w:rPr>
        <w:t xml:space="preserve"> </w:t>
      </w:r>
      <w:r w:rsidRPr="001B7D5B">
        <w:rPr>
          <w:rFonts w:cs="Arial" w:hint="cs"/>
          <w:sz w:val="20"/>
          <w:szCs w:val="20"/>
          <w:rtl/>
        </w:rPr>
        <w:t>שנהרג</w:t>
      </w:r>
      <w:r w:rsidRPr="001B7D5B">
        <w:rPr>
          <w:rFonts w:cs="Arial"/>
          <w:sz w:val="20"/>
          <w:szCs w:val="20"/>
          <w:rtl/>
        </w:rPr>
        <w:t xml:space="preserve"> </w:t>
      </w:r>
      <w:r w:rsidRPr="001B7D5B">
        <w:rPr>
          <w:rFonts w:cs="Arial" w:hint="cs"/>
          <w:sz w:val="20"/>
          <w:szCs w:val="20"/>
          <w:rtl/>
        </w:rPr>
        <w:t>תוך</w:t>
      </w:r>
      <w:r w:rsidRPr="001B7D5B">
        <w:rPr>
          <w:rFonts w:cs="Arial"/>
          <w:sz w:val="20"/>
          <w:szCs w:val="20"/>
          <w:rtl/>
        </w:rPr>
        <w:t xml:space="preserve"> </w:t>
      </w:r>
      <w:r w:rsidRPr="001B7D5B">
        <w:rPr>
          <w:rFonts w:cs="Arial" w:hint="cs"/>
          <w:sz w:val="20"/>
          <w:szCs w:val="20"/>
          <w:rtl/>
        </w:rPr>
        <w:t>שלשה</w:t>
      </w:r>
      <w:r w:rsidRPr="001B7D5B">
        <w:rPr>
          <w:rFonts w:cs="Arial"/>
          <w:sz w:val="20"/>
          <w:szCs w:val="20"/>
          <w:rtl/>
        </w:rPr>
        <w:t xml:space="preserve"> </w:t>
      </w:r>
      <w:r w:rsidRPr="001B7D5B">
        <w:rPr>
          <w:rFonts w:cs="Arial" w:hint="cs"/>
          <w:sz w:val="20"/>
          <w:szCs w:val="20"/>
          <w:rtl/>
        </w:rPr>
        <w:t>ימים</w:t>
      </w:r>
      <w:r w:rsidRPr="001B7D5B">
        <w:rPr>
          <w:rFonts w:cs="Arial"/>
          <w:sz w:val="20"/>
          <w:szCs w:val="20"/>
          <w:rtl/>
        </w:rPr>
        <w:t xml:space="preserve"> </w:t>
      </w:r>
      <w:r w:rsidRPr="001B7D5B">
        <w:rPr>
          <w:rFonts w:cs="Arial" w:hint="cs"/>
          <w:sz w:val="20"/>
          <w:szCs w:val="20"/>
          <w:rtl/>
        </w:rPr>
        <w:t>ומעידין</w:t>
      </w:r>
      <w:r w:rsidRPr="001B7D5B">
        <w:rPr>
          <w:rFonts w:cs="Arial"/>
          <w:sz w:val="20"/>
          <w:szCs w:val="20"/>
          <w:rtl/>
        </w:rPr>
        <w:t xml:space="preserve"> </w:t>
      </w:r>
      <w:r w:rsidRPr="001B7D5B">
        <w:rPr>
          <w:rFonts w:cs="Arial" w:hint="cs"/>
          <w:sz w:val="20"/>
          <w:szCs w:val="20"/>
          <w:rtl/>
        </w:rPr>
        <w:t>עליו</w:t>
      </w:r>
      <w:r w:rsidRPr="001B7D5B">
        <w:rPr>
          <w:rFonts w:cs="Arial"/>
          <w:sz w:val="20"/>
          <w:szCs w:val="20"/>
          <w:rtl/>
        </w:rPr>
        <w:t xml:space="preserve">, </w:t>
      </w:r>
      <w:r w:rsidRPr="001B7D5B">
        <w:rPr>
          <w:rFonts w:cs="Arial" w:hint="cs"/>
          <w:sz w:val="20"/>
          <w:szCs w:val="20"/>
          <w:rtl/>
        </w:rPr>
        <w:t>ויש</w:t>
      </w:r>
      <w:r w:rsidRPr="001B7D5B">
        <w:rPr>
          <w:rFonts w:cs="Arial"/>
          <w:sz w:val="20"/>
          <w:szCs w:val="20"/>
          <w:rtl/>
        </w:rPr>
        <w:t xml:space="preserve"> </w:t>
      </w:r>
      <w:r w:rsidRPr="001B7D5B">
        <w:rPr>
          <w:rFonts w:cs="Arial" w:hint="cs"/>
          <w:sz w:val="20"/>
          <w:szCs w:val="20"/>
          <w:rtl/>
        </w:rPr>
        <w:t>אוסרין</w:t>
      </w:r>
      <w:r>
        <w:rPr>
          <w:rFonts w:cs="Arial" w:hint="cs"/>
          <w:sz w:val="20"/>
          <w:szCs w:val="20"/>
          <w:rtl/>
        </w:rPr>
        <w:t>."</w:t>
      </w:r>
      <w:r>
        <w:rPr>
          <w:rFonts w:hint="cs"/>
          <w:sz w:val="20"/>
          <w:szCs w:val="20"/>
          <w:rtl/>
        </w:rPr>
        <w:br/>
        <w:t xml:space="preserve">קשה </w:t>
      </w:r>
      <w:r>
        <w:rPr>
          <w:sz w:val="20"/>
          <w:szCs w:val="20"/>
          <w:rtl/>
        </w:rPr>
        <w:t>–</w:t>
      </w:r>
      <w:r>
        <w:rPr>
          <w:rFonts w:hint="cs"/>
          <w:sz w:val="20"/>
          <w:szCs w:val="20"/>
          <w:rtl/>
        </w:rPr>
        <w:t xml:space="preserve"> מדוע בספק אין מעידים עליו, מדוע לא נאמר שחי היה עד שמצאוהו מכח חזקת חיים?</w:t>
      </w:r>
      <w:r>
        <w:rPr>
          <w:rStyle w:val="a5"/>
          <w:sz w:val="20"/>
          <w:szCs w:val="20"/>
          <w:rtl/>
        </w:rPr>
        <w:footnoteReference w:id="218"/>
      </w:r>
    </w:p>
    <w:p w:rsidR="00032970" w:rsidRDefault="00032970" w:rsidP="00032970">
      <w:pPr>
        <w:rPr>
          <w:sz w:val="20"/>
          <w:szCs w:val="20"/>
          <w:rtl/>
        </w:rPr>
      </w:pPr>
      <w:r>
        <w:rPr>
          <w:rFonts w:hint="cs"/>
          <w:sz w:val="20"/>
          <w:szCs w:val="20"/>
          <w:rtl/>
        </w:rPr>
        <w:t xml:space="preserve">אלא </w:t>
      </w:r>
      <w:r>
        <w:rPr>
          <w:sz w:val="20"/>
          <w:szCs w:val="20"/>
          <w:rtl/>
        </w:rPr>
        <w:t>–</w:t>
      </w:r>
      <w:r>
        <w:rPr>
          <w:rFonts w:hint="cs"/>
          <w:sz w:val="20"/>
          <w:szCs w:val="20"/>
          <w:rtl/>
        </w:rPr>
        <w:t xml:space="preserve"> יש לומר שחזקת חיים היא רק כאשר איננו יודעים האם מת או חי, אך כאשר ודאי מת אך אין ידוע </w:t>
      </w:r>
      <w:r w:rsidRPr="00371CD9">
        <w:rPr>
          <w:rFonts w:hint="cs"/>
          <w:sz w:val="20"/>
          <w:szCs w:val="20"/>
          <w:u w:val="single"/>
          <w:rtl/>
        </w:rPr>
        <w:t>מתי</w:t>
      </w:r>
      <w:r>
        <w:rPr>
          <w:rFonts w:hint="cs"/>
          <w:sz w:val="20"/>
          <w:szCs w:val="20"/>
          <w:rtl/>
        </w:rPr>
        <w:t xml:space="preserve"> מת אין אומרים חזקת חיים עד שעת מיתתו, ואע"פ שבשאר חזקות אמרינן חזקה אף בכה"ג, שאני הכא שכל חי עשוי למות ועומד לכך לכן אין אומרים בכה"ג חזקה.</w:t>
      </w:r>
      <w:r>
        <w:rPr>
          <w:rStyle w:val="a5"/>
          <w:sz w:val="20"/>
          <w:szCs w:val="20"/>
          <w:rtl/>
        </w:rPr>
        <w:footnoteReference w:id="219"/>
      </w:r>
      <w:r>
        <w:rPr>
          <w:rFonts w:hint="cs"/>
          <w:sz w:val="20"/>
          <w:szCs w:val="20"/>
          <w:rtl/>
        </w:rPr>
        <w:br/>
        <w:t>ולפי"ז, יש לומר שאין חייב להתאבל כאשר מסופק האם השמועה קרובה או רחוקה, מכיוון שאין לומר העמד החי על חזקתו והטעם לכך הוא משום שכבר מת וכל חי עומד לכך, כאמור.</w:t>
      </w:r>
    </w:p>
    <w:p w:rsidR="00032970" w:rsidRDefault="00032970" w:rsidP="00032970">
      <w:pPr>
        <w:rPr>
          <w:sz w:val="20"/>
          <w:szCs w:val="20"/>
          <w:rtl/>
        </w:rPr>
      </w:pPr>
      <w:r>
        <w:rPr>
          <w:rFonts w:hint="cs"/>
          <w:b/>
          <w:bCs/>
          <w:sz w:val="20"/>
          <w:szCs w:val="20"/>
          <w:rtl/>
        </w:rPr>
        <w:t>נודע לאחר ל' שהשמועה היתה קרובה</w:t>
      </w:r>
      <w:r>
        <w:rPr>
          <w:b/>
          <w:bCs/>
          <w:sz w:val="20"/>
          <w:szCs w:val="20"/>
          <w:rtl/>
        </w:rPr>
        <w:br/>
      </w:r>
      <w:r>
        <w:rPr>
          <w:rFonts w:hint="cs"/>
          <w:sz w:val="20"/>
          <w:szCs w:val="20"/>
          <w:rtl/>
        </w:rPr>
        <w:t xml:space="preserve">א. </w:t>
      </w:r>
      <w:r w:rsidRPr="00912062">
        <w:rPr>
          <w:rFonts w:hint="cs"/>
          <w:b/>
          <w:bCs/>
          <w:sz w:val="20"/>
          <w:szCs w:val="20"/>
          <w:rtl/>
        </w:rPr>
        <w:t>מהר"ם מינץ</w:t>
      </w:r>
      <w:r>
        <w:rPr>
          <w:rFonts w:hint="cs"/>
          <w:sz w:val="20"/>
          <w:szCs w:val="20"/>
          <w:rtl/>
        </w:rPr>
        <w:t xml:space="preserve"> </w:t>
      </w:r>
      <w:r>
        <w:rPr>
          <w:sz w:val="20"/>
          <w:szCs w:val="20"/>
          <w:rtl/>
        </w:rPr>
        <w:t>–</w:t>
      </w:r>
      <w:r>
        <w:rPr>
          <w:rFonts w:hint="cs"/>
          <w:sz w:val="20"/>
          <w:szCs w:val="20"/>
          <w:rtl/>
        </w:rPr>
        <w:t xml:space="preserve"> יש לבאר מה הדין אם פסק המורה בשמועה ספק קרובה שאין להתאבל, ולאחר ל' יום נודע </w:t>
      </w:r>
      <w:r>
        <w:rPr>
          <w:rFonts w:hint="cs"/>
          <w:sz w:val="20"/>
          <w:szCs w:val="20"/>
          <w:rtl/>
        </w:rPr>
        <w:lastRenderedPageBreak/>
        <w:t xml:space="preserve">שהשמועה היתה קרובה. </w:t>
      </w:r>
      <w:r>
        <w:rPr>
          <w:sz w:val="20"/>
          <w:szCs w:val="20"/>
          <w:rtl/>
        </w:rPr>
        <w:br/>
      </w:r>
      <w:r>
        <w:rPr>
          <w:rFonts w:hint="cs"/>
          <w:sz w:val="20"/>
          <w:szCs w:val="20"/>
          <w:rtl/>
        </w:rPr>
        <w:t xml:space="preserve">לכאורה נראה לדמות דין זה למה שפסק </w:t>
      </w:r>
      <w:r w:rsidRPr="00912062">
        <w:rPr>
          <w:rFonts w:hint="cs"/>
          <w:b/>
          <w:bCs/>
          <w:sz w:val="20"/>
          <w:szCs w:val="20"/>
          <w:rtl/>
        </w:rPr>
        <w:t>מהר"ם</w:t>
      </w:r>
      <w:r>
        <w:rPr>
          <w:rFonts w:hint="cs"/>
          <w:sz w:val="20"/>
          <w:szCs w:val="20"/>
          <w:rtl/>
        </w:rPr>
        <w:t xml:space="preserve"> לעניין תאומים שמת אחד מהם בתוך ל' ואילו השני חי יותר מל' יום, והשתא נודע למפרע שהראשון היה בר קיימא והיה צריך להתאבל עליו, אך אעפ"כ מצדד מהר"ם לפטור דהוה כשמועה רחוקה. וא"כ ה"ה כאן שלאחר ל' נודע לו שהיה צריך להתאבל שפטור!</w:t>
      </w:r>
      <w:r>
        <w:rPr>
          <w:rFonts w:hint="cs"/>
          <w:sz w:val="20"/>
          <w:szCs w:val="20"/>
          <w:rtl/>
        </w:rPr>
        <w:br/>
        <w:t xml:space="preserve">ברם, </w:t>
      </w:r>
      <w:r w:rsidRPr="00973B9F">
        <w:rPr>
          <w:rFonts w:hint="cs"/>
          <w:b/>
          <w:bCs/>
          <w:sz w:val="20"/>
          <w:szCs w:val="20"/>
          <w:rtl/>
        </w:rPr>
        <w:t>מהר"ם מינץ</w:t>
      </w:r>
      <w:r>
        <w:rPr>
          <w:rFonts w:hint="cs"/>
          <w:sz w:val="20"/>
          <w:szCs w:val="20"/>
          <w:rtl/>
        </w:rPr>
        <w:t xml:space="preserve"> מסופק שמא כאן חייב להתאבל כיוון שכל שעה ראוי לחול עליו האבלות אם ייוודע שהשמועה קרובה, משא"כ התם שבוודאי לא ייוודע לו תוך ל' שהיא קרובה, ובמסקנה נשאר בצ"ע.</w:t>
      </w:r>
      <w:r>
        <w:rPr>
          <w:sz w:val="20"/>
          <w:szCs w:val="20"/>
          <w:rtl/>
        </w:rPr>
        <w:br/>
      </w:r>
      <w:r>
        <w:rPr>
          <w:rFonts w:hint="cs"/>
          <w:sz w:val="20"/>
          <w:szCs w:val="20"/>
          <w:rtl/>
        </w:rPr>
        <w:t xml:space="preserve">ב. </w:t>
      </w:r>
      <w:r w:rsidRPr="009F46EF">
        <w:rPr>
          <w:rFonts w:hint="cs"/>
          <w:b/>
          <w:bCs/>
          <w:sz w:val="20"/>
          <w:szCs w:val="20"/>
          <w:rtl/>
        </w:rPr>
        <w:t>ט"ז</w:t>
      </w:r>
      <w:r>
        <w:rPr>
          <w:rFonts w:hint="cs"/>
          <w:sz w:val="20"/>
          <w:szCs w:val="20"/>
          <w:rtl/>
        </w:rPr>
        <w:t xml:space="preserve"> </w:t>
      </w:r>
      <w:r>
        <w:rPr>
          <w:rFonts w:hint="cs"/>
          <w:b/>
          <w:bCs/>
          <w:sz w:val="20"/>
          <w:szCs w:val="20"/>
          <w:rtl/>
        </w:rPr>
        <w:t>וש"ך</w:t>
      </w:r>
      <w:r>
        <w:rPr>
          <w:rFonts w:hint="cs"/>
          <w:sz w:val="20"/>
          <w:szCs w:val="20"/>
          <w:rtl/>
        </w:rPr>
        <w:t xml:space="preserve"> </w:t>
      </w:r>
      <w:r>
        <w:rPr>
          <w:sz w:val="20"/>
          <w:szCs w:val="20"/>
          <w:rtl/>
        </w:rPr>
        <w:t>–</w:t>
      </w:r>
      <w:r>
        <w:rPr>
          <w:rFonts w:hint="cs"/>
          <w:sz w:val="20"/>
          <w:szCs w:val="20"/>
          <w:rtl/>
        </w:rPr>
        <w:t xml:space="preserve"> אינו צריך להתאבל.</w:t>
      </w:r>
      <w:r>
        <w:rPr>
          <w:sz w:val="20"/>
          <w:szCs w:val="20"/>
          <w:rtl/>
        </w:rPr>
        <w:br/>
      </w:r>
      <w:r w:rsidRPr="009F46EF">
        <w:rPr>
          <w:rFonts w:hint="cs"/>
          <w:b/>
          <w:bCs/>
          <w:sz w:val="20"/>
          <w:szCs w:val="20"/>
          <w:rtl/>
        </w:rPr>
        <w:t xml:space="preserve">טעם </w:t>
      </w:r>
      <w:r>
        <w:rPr>
          <w:sz w:val="20"/>
          <w:szCs w:val="20"/>
          <w:rtl/>
        </w:rPr>
        <w:t>–</w:t>
      </w:r>
      <w:r>
        <w:rPr>
          <w:rFonts w:hint="cs"/>
          <w:sz w:val="20"/>
          <w:szCs w:val="20"/>
          <w:rtl/>
        </w:rPr>
        <w:t xml:space="preserve"> עברו ל' יום מהמיתה, ולא גרע ממי ששגג או הזיד ולא התאבל שאינו משלים אבלותו לאחר ל'.</w:t>
      </w:r>
    </w:p>
    <w:p w:rsidR="00032970" w:rsidRPr="00064906" w:rsidRDefault="00032970" w:rsidP="00032970">
      <w:pPr>
        <w:rPr>
          <w:sz w:val="18"/>
          <w:szCs w:val="18"/>
        </w:rPr>
      </w:pPr>
      <w:r>
        <w:rPr>
          <w:rFonts w:hint="cs"/>
          <w:b/>
          <w:bCs/>
          <w:sz w:val="20"/>
          <w:szCs w:val="20"/>
          <w:rtl/>
        </w:rPr>
        <w:t xml:space="preserve">דינים נוספים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 xml:space="preserve">א. מי שקיבל מכתב שכתבו בו שאביו מת זה שמונה ימים ואין ברור מה כוונת הכותב, האם כוונתו שביום הכתיבה עברו כבר שמונה ימים או שיום הכתיבה הוא היום השמיני ואיכא נפק"מ בין שתי הלישנות האם זו שמועה קרובה או רחוקה, פסק </w:t>
      </w:r>
      <w:r w:rsidRPr="00AE2EEE">
        <w:rPr>
          <w:rFonts w:hint="cs"/>
          <w:b/>
          <w:bCs/>
          <w:sz w:val="20"/>
          <w:szCs w:val="20"/>
          <w:rtl/>
        </w:rPr>
        <w:t>שו"ת בית אפרים</w:t>
      </w:r>
      <w:r>
        <w:rPr>
          <w:rFonts w:hint="cs"/>
          <w:sz w:val="20"/>
          <w:szCs w:val="20"/>
          <w:rtl/>
        </w:rPr>
        <w:t xml:space="preserve"> שאינו צריך להתאבל כי לשון המקרא "זה לי עשרים שנה בביתך", הינו שכבר עברו עשרים שנה וה"ה כאן שכבר עברו שמונה ימים. ועוד יש לצרף לכך שיש פוסקים הסוברים ששמועה ביום שלושים הוי רחוקה ואינו מתאבל.</w:t>
      </w:r>
      <w:r>
        <w:rPr>
          <w:rFonts w:hint="cs"/>
          <w:sz w:val="20"/>
          <w:szCs w:val="20"/>
          <w:rtl/>
        </w:rPr>
        <w:br/>
        <w:t xml:space="preserve">ב. מי שקיבל מכתב וכתוב בו שמת לו מת ואין מובן מתוך לשון המכתב האם זה אביו או רבו, פסק </w:t>
      </w:r>
      <w:r w:rsidRPr="00647965">
        <w:rPr>
          <w:rFonts w:hint="cs"/>
          <w:b/>
          <w:bCs/>
          <w:sz w:val="20"/>
          <w:szCs w:val="20"/>
          <w:rtl/>
        </w:rPr>
        <w:t>בשו"ת יד אליהו</w:t>
      </w:r>
      <w:r>
        <w:rPr>
          <w:rFonts w:hint="cs"/>
          <w:sz w:val="20"/>
          <w:szCs w:val="20"/>
          <w:rtl/>
        </w:rPr>
        <w:t xml:space="preserve"> שממ"נ חייב לקרוע ועולה לו אף אם נודע אח"כ שזה אביו.</w:t>
      </w:r>
      <w:r>
        <w:rPr>
          <w:sz w:val="20"/>
          <w:szCs w:val="20"/>
          <w:rtl/>
        </w:rPr>
        <w:br/>
      </w:r>
      <w:r>
        <w:rPr>
          <w:rFonts w:hint="cs"/>
          <w:sz w:val="20"/>
          <w:szCs w:val="20"/>
          <w:rtl/>
        </w:rPr>
        <w:br/>
      </w:r>
      <w:r w:rsidRPr="00973B9F">
        <w:rPr>
          <w:rFonts w:hint="cs"/>
          <w:b/>
          <w:bCs/>
          <w:sz w:val="20"/>
          <w:szCs w:val="20"/>
          <w:rtl/>
        </w:rPr>
        <w:t>סיכום</w:t>
      </w:r>
      <w:r w:rsidRPr="00757340">
        <w:rPr>
          <w:sz w:val="20"/>
          <w:szCs w:val="20"/>
          <w:rtl/>
        </w:rPr>
        <w:br/>
      </w:r>
      <w:r w:rsidRPr="00757340">
        <w:rPr>
          <w:rFonts w:hint="cs"/>
          <w:sz w:val="20"/>
          <w:szCs w:val="20"/>
          <w:rtl/>
        </w:rPr>
        <w:t xml:space="preserve">1. </w:t>
      </w:r>
      <w:r w:rsidRPr="00973B9F">
        <w:rPr>
          <w:rFonts w:hint="cs"/>
          <w:b/>
          <w:bCs/>
          <w:sz w:val="20"/>
          <w:szCs w:val="20"/>
          <w:rtl/>
        </w:rPr>
        <w:t>גמרא</w:t>
      </w:r>
      <w:r w:rsidRPr="00757340">
        <w:rPr>
          <w:rFonts w:hint="cs"/>
          <w:sz w:val="20"/>
          <w:szCs w:val="20"/>
          <w:rtl/>
        </w:rPr>
        <w:t xml:space="preserve">. מוכח שמתאבלים ע"פ עד אחד. </w:t>
      </w:r>
      <w:r w:rsidRPr="00973B9F">
        <w:rPr>
          <w:rFonts w:hint="cs"/>
          <w:b/>
          <w:bCs/>
          <w:sz w:val="20"/>
          <w:szCs w:val="20"/>
          <w:rtl/>
        </w:rPr>
        <w:t>ראשונים</w:t>
      </w:r>
      <w:r w:rsidRPr="00757340">
        <w:rPr>
          <w:rFonts w:hint="cs"/>
          <w:sz w:val="20"/>
          <w:szCs w:val="20"/>
          <w:rtl/>
        </w:rPr>
        <w:t xml:space="preserve">. </w:t>
      </w:r>
      <w:r w:rsidRPr="00973B9F">
        <w:rPr>
          <w:rFonts w:hint="cs"/>
          <w:b/>
          <w:bCs/>
          <w:sz w:val="20"/>
          <w:szCs w:val="20"/>
          <w:rtl/>
        </w:rPr>
        <w:t xml:space="preserve">י"א </w:t>
      </w:r>
      <w:r w:rsidRPr="00757340">
        <w:rPr>
          <w:rFonts w:hint="cs"/>
          <w:sz w:val="20"/>
          <w:szCs w:val="20"/>
          <w:rtl/>
        </w:rPr>
        <w:t xml:space="preserve">גוי נאמן אפילו כשמכוון להעיד. </w:t>
      </w:r>
      <w:r w:rsidRPr="00973B9F">
        <w:rPr>
          <w:rFonts w:hint="cs"/>
          <w:b/>
          <w:bCs/>
          <w:sz w:val="20"/>
          <w:szCs w:val="20"/>
          <w:rtl/>
        </w:rPr>
        <w:t>רמב"ן</w:t>
      </w:r>
      <w:r w:rsidRPr="00757340">
        <w:rPr>
          <w:rFonts w:hint="cs"/>
          <w:sz w:val="20"/>
          <w:szCs w:val="20"/>
          <w:rtl/>
        </w:rPr>
        <w:t xml:space="preserve">. גוי נאמן רק במסל"ת </w:t>
      </w:r>
      <w:r>
        <w:rPr>
          <w:rFonts w:hint="cs"/>
          <w:sz w:val="20"/>
          <w:szCs w:val="20"/>
          <w:rtl/>
        </w:rPr>
        <w:t>ו</w:t>
      </w:r>
      <w:r w:rsidRPr="00757340">
        <w:rPr>
          <w:rFonts w:hint="cs"/>
          <w:sz w:val="20"/>
          <w:szCs w:val="20"/>
          <w:rtl/>
        </w:rPr>
        <w:t xml:space="preserve">מתאבלים עד מפי עד, וכ"פ </w:t>
      </w:r>
      <w:r w:rsidRPr="00973B9F">
        <w:rPr>
          <w:rFonts w:hint="cs"/>
          <w:b/>
          <w:bCs/>
          <w:sz w:val="20"/>
          <w:szCs w:val="20"/>
          <w:rtl/>
        </w:rPr>
        <w:t>המחבר</w:t>
      </w:r>
      <w:r w:rsidRPr="00757340">
        <w:rPr>
          <w:rFonts w:hint="cs"/>
          <w:sz w:val="20"/>
          <w:szCs w:val="20"/>
          <w:rtl/>
        </w:rPr>
        <w:t xml:space="preserve">. </w:t>
      </w:r>
      <w:r w:rsidRPr="00973B9F">
        <w:rPr>
          <w:rFonts w:hint="cs"/>
          <w:b/>
          <w:bCs/>
          <w:sz w:val="20"/>
          <w:szCs w:val="20"/>
          <w:rtl/>
        </w:rPr>
        <w:t>הרב ישעיה</w:t>
      </w:r>
      <w:r w:rsidRPr="00757340">
        <w:rPr>
          <w:rFonts w:hint="cs"/>
          <w:sz w:val="20"/>
          <w:szCs w:val="20"/>
          <w:rtl/>
        </w:rPr>
        <w:t>, גוי כלל אינו נאמן</w:t>
      </w:r>
      <w:r>
        <w:rPr>
          <w:rFonts w:hint="cs"/>
          <w:sz w:val="20"/>
          <w:szCs w:val="20"/>
          <w:rtl/>
        </w:rPr>
        <w:t xml:space="preserve"> באבלות</w:t>
      </w:r>
      <w:r w:rsidRPr="00757340">
        <w:rPr>
          <w:rFonts w:hint="cs"/>
          <w:sz w:val="20"/>
          <w:szCs w:val="20"/>
          <w:rtl/>
        </w:rPr>
        <w:t xml:space="preserve">. </w:t>
      </w:r>
      <w:r w:rsidRPr="00973B9F">
        <w:rPr>
          <w:rFonts w:hint="cs"/>
          <w:b/>
          <w:bCs/>
          <w:sz w:val="20"/>
          <w:szCs w:val="20"/>
          <w:rtl/>
        </w:rPr>
        <w:t>או"ז</w:t>
      </w:r>
      <w:r w:rsidRPr="00757340">
        <w:rPr>
          <w:rFonts w:hint="cs"/>
          <w:sz w:val="20"/>
          <w:szCs w:val="20"/>
          <w:rtl/>
        </w:rPr>
        <w:t>. גוי נאמן להקל.</w:t>
      </w:r>
      <w:r w:rsidRPr="00757340">
        <w:rPr>
          <w:rFonts w:hint="cs"/>
          <w:sz w:val="20"/>
          <w:szCs w:val="20"/>
          <w:rtl/>
        </w:rPr>
        <w:br/>
        <w:t xml:space="preserve">2. כת עדים כנגד כת עדים. אין מתאבל. </w:t>
      </w:r>
      <w:r w:rsidRPr="00973B9F">
        <w:rPr>
          <w:rFonts w:hint="cs"/>
          <w:b/>
          <w:bCs/>
          <w:sz w:val="20"/>
          <w:szCs w:val="20"/>
          <w:rtl/>
        </w:rPr>
        <w:t>טעם</w:t>
      </w:r>
      <w:r w:rsidRPr="00757340">
        <w:rPr>
          <w:rFonts w:hint="cs"/>
          <w:sz w:val="20"/>
          <w:szCs w:val="20"/>
          <w:rtl/>
        </w:rPr>
        <w:t xml:space="preserve">. </w:t>
      </w:r>
      <w:r w:rsidRPr="00AE2EEE">
        <w:rPr>
          <w:rFonts w:hint="cs"/>
          <w:b/>
          <w:bCs/>
          <w:sz w:val="20"/>
          <w:szCs w:val="20"/>
          <w:rtl/>
        </w:rPr>
        <w:t>ט"ז</w:t>
      </w:r>
      <w:r>
        <w:rPr>
          <w:rFonts w:hint="cs"/>
          <w:sz w:val="20"/>
          <w:szCs w:val="20"/>
          <w:rtl/>
        </w:rPr>
        <w:t xml:space="preserve">. </w:t>
      </w:r>
      <w:r w:rsidRPr="00757340">
        <w:rPr>
          <w:rFonts w:hint="cs"/>
          <w:sz w:val="20"/>
          <w:szCs w:val="20"/>
          <w:rtl/>
        </w:rPr>
        <w:t xml:space="preserve">מקלים בספק, כך הורה רב אשי לעניין מת ביום ל' והוא ספק נפל. </w:t>
      </w:r>
      <w:r w:rsidRPr="00973B9F">
        <w:rPr>
          <w:rFonts w:hint="cs"/>
          <w:b/>
          <w:bCs/>
          <w:sz w:val="20"/>
          <w:szCs w:val="20"/>
          <w:rtl/>
        </w:rPr>
        <w:t>ש"ך</w:t>
      </w:r>
      <w:r w:rsidRPr="00757340">
        <w:rPr>
          <w:rFonts w:hint="cs"/>
          <w:sz w:val="20"/>
          <w:szCs w:val="20"/>
          <w:rtl/>
        </w:rPr>
        <w:t>. מוקמינן אחזקתיה ולכן אינו מתאבל.</w:t>
      </w:r>
      <w:r w:rsidRPr="00757340">
        <w:rPr>
          <w:sz w:val="20"/>
          <w:szCs w:val="20"/>
          <w:rtl/>
        </w:rPr>
        <w:br/>
      </w:r>
      <w:r w:rsidRPr="00757340">
        <w:rPr>
          <w:rFonts w:hint="cs"/>
          <w:sz w:val="20"/>
          <w:szCs w:val="20"/>
          <w:rtl/>
        </w:rPr>
        <w:t xml:space="preserve">3. שמועה ספק קרובה. </w:t>
      </w:r>
      <w:r w:rsidRPr="00973B9F">
        <w:rPr>
          <w:rFonts w:hint="cs"/>
          <w:b/>
          <w:bCs/>
          <w:sz w:val="20"/>
          <w:szCs w:val="20"/>
          <w:rtl/>
        </w:rPr>
        <w:t>מהר"ם מינץ</w:t>
      </w:r>
      <w:r w:rsidRPr="00757340">
        <w:rPr>
          <w:rFonts w:hint="cs"/>
          <w:sz w:val="20"/>
          <w:szCs w:val="20"/>
          <w:rtl/>
        </w:rPr>
        <w:t xml:space="preserve">. מחד זהו סד"ר, מאידך יש חזקת חיים עד השתא, לא הכריע. </w:t>
      </w:r>
      <w:r w:rsidRPr="00973B9F">
        <w:rPr>
          <w:rFonts w:hint="cs"/>
          <w:b/>
          <w:bCs/>
          <w:sz w:val="20"/>
          <w:szCs w:val="20"/>
          <w:rtl/>
        </w:rPr>
        <w:t>מהר"י בן לב</w:t>
      </w:r>
      <w:r w:rsidRPr="00757340">
        <w:rPr>
          <w:rFonts w:hint="cs"/>
          <w:sz w:val="20"/>
          <w:szCs w:val="20"/>
          <w:rtl/>
        </w:rPr>
        <w:t xml:space="preserve">. חייב לנהוג אבלות מחמת חזקת חיים </w:t>
      </w:r>
      <w:r w:rsidRPr="00973B9F">
        <w:rPr>
          <w:rFonts w:hint="cs"/>
          <w:sz w:val="18"/>
          <w:szCs w:val="18"/>
          <w:rtl/>
        </w:rPr>
        <w:t>(למעט אם נשלח לו מכתב ע"י ת"ח שאין מתאבל, ודאי היה כותב לו זאת)</w:t>
      </w:r>
      <w:r w:rsidRPr="00757340">
        <w:rPr>
          <w:rFonts w:hint="cs"/>
          <w:sz w:val="20"/>
          <w:szCs w:val="20"/>
          <w:rtl/>
        </w:rPr>
        <w:t>.</w:t>
      </w:r>
      <w:r>
        <w:rPr>
          <w:rFonts w:hint="cs"/>
          <w:sz w:val="20"/>
          <w:szCs w:val="20"/>
          <w:rtl/>
        </w:rPr>
        <w:t xml:space="preserve"> </w:t>
      </w:r>
      <w:r w:rsidRPr="00973B9F">
        <w:rPr>
          <w:rFonts w:hint="cs"/>
          <w:b/>
          <w:bCs/>
          <w:sz w:val="20"/>
          <w:szCs w:val="20"/>
          <w:rtl/>
        </w:rPr>
        <w:t>ט"ז</w:t>
      </w:r>
      <w:r w:rsidRPr="00757340">
        <w:rPr>
          <w:rFonts w:hint="cs"/>
          <w:sz w:val="20"/>
          <w:szCs w:val="20"/>
          <w:rtl/>
        </w:rPr>
        <w:t>. אין כאן חזקת חיים כיוון שהוא מת ודאי, ושונה משאר חזקות כיוון שכל אדם דרכו למות, לכן פטור!</w:t>
      </w:r>
      <w:r w:rsidRPr="00757340">
        <w:rPr>
          <w:rFonts w:hint="cs"/>
          <w:sz w:val="20"/>
          <w:szCs w:val="20"/>
          <w:rtl/>
        </w:rPr>
        <w:br/>
      </w:r>
      <w:r w:rsidRPr="00973B9F">
        <w:rPr>
          <w:rFonts w:hint="cs"/>
          <w:sz w:val="20"/>
          <w:szCs w:val="20"/>
          <w:rtl/>
        </w:rPr>
        <w:t xml:space="preserve">4. לאחר ל' נודע שהשמועה היתה קרובה. </w:t>
      </w:r>
      <w:r w:rsidRPr="00973B9F">
        <w:rPr>
          <w:rFonts w:hint="cs"/>
          <w:b/>
          <w:bCs/>
          <w:sz w:val="20"/>
          <w:szCs w:val="20"/>
          <w:rtl/>
        </w:rPr>
        <w:t>מהר"ם מינץ</w:t>
      </w:r>
      <w:r w:rsidRPr="00973B9F">
        <w:rPr>
          <w:rFonts w:hint="cs"/>
          <w:sz w:val="20"/>
          <w:szCs w:val="20"/>
          <w:rtl/>
        </w:rPr>
        <w:t xml:space="preserve">. ספק שמא צריך להתאבל. </w:t>
      </w:r>
      <w:r w:rsidRPr="00973B9F">
        <w:rPr>
          <w:rFonts w:hint="cs"/>
          <w:b/>
          <w:bCs/>
          <w:sz w:val="20"/>
          <w:szCs w:val="20"/>
          <w:rtl/>
        </w:rPr>
        <w:t>ט"ז וש"ך</w:t>
      </w:r>
      <w:r w:rsidRPr="00973B9F">
        <w:rPr>
          <w:rFonts w:hint="cs"/>
          <w:sz w:val="20"/>
          <w:szCs w:val="20"/>
          <w:rtl/>
        </w:rPr>
        <w:t>. פטור מאבלות.</w:t>
      </w:r>
    </w:p>
    <w:p w:rsidR="00032970" w:rsidRPr="00912062" w:rsidRDefault="00032970" w:rsidP="00032970">
      <w:pPr>
        <w:rPr>
          <w:sz w:val="20"/>
          <w:szCs w:val="20"/>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Pr="00D14015" w:rsidRDefault="00032970" w:rsidP="00032970">
      <w:pPr>
        <w:rPr>
          <w:b/>
          <w:bCs/>
          <w:sz w:val="20"/>
          <w:szCs w:val="20"/>
          <w:rtl/>
        </w:rPr>
      </w:pPr>
      <w:r>
        <w:rPr>
          <w:b/>
          <w:bCs/>
          <w:sz w:val="20"/>
          <w:szCs w:val="20"/>
          <w:rtl/>
        </w:rPr>
        <w:br/>
      </w:r>
      <w:r w:rsidRPr="00D14015">
        <w:rPr>
          <w:rFonts w:hint="cs"/>
          <w:b/>
          <w:bCs/>
          <w:sz w:val="20"/>
          <w:szCs w:val="20"/>
          <w:rtl/>
        </w:rPr>
        <w:t>בעזרת ה' יתברך</w:t>
      </w:r>
    </w:p>
    <w:p w:rsidR="00032970" w:rsidRDefault="00032970" w:rsidP="00032970">
      <w:pPr>
        <w:rPr>
          <w:sz w:val="20"/>
          <w:szCs w:val="20"/>
          <w:rtl/>
        </w:rPr>
      </w:pPr>
      <w:r w:rsidRPr="00D14015">
        <w:rPr>
          <w:rFonts w:hint="cs"/>
          <w:b/>
          <w:bCs/>
          <w:sz w:val="20"/>
          <w:szCs w:val="20"/>
          <w:rtl/>
        </w:rPr>
        <w:t xml:space="preserve">סימן שצח </w:t>
      </w:r>
      <w:r w:rsidRPr="00D14015">
        <w:rPr>
          <w:b/>
          <w:bCs/>
          <w:sz w:val="20"/>
          <w:szCs w:val="20"/>
          <w:rtl/>
        </w:rPr>
        <w:t>–</w:t>
      </w:r>
      <w:r w:rsidRPr="00D14015">
        <w:rPr>
          <w:rFonts w:hint="cs"/>
          <w:b/>
          <w:bCs/>
          <w:sz w:val="20"/>
          <w:szCs w:val="20"/>
          <w:rtl/>
        </w:rPr>
        <w:t xml:space="preserve"> אבלות יום ראשון דאורייתא</w:t>
      </w:r>
      <w:r w:rsidRPr="00D14015">
        <w:rPr>
          <w:b/>
          <w:bCs/>
          <w:sz w:val="20"/>
          <w:szCs w:val="20"/>
          <w:rtl/>
        </w:rPr>
        <w:br/>
      </w:r>
      <w:r w:rsidRPr="00D14015">
        <w:rPr>
          <w:rFonts w:hint="cs"/>
          <w:b/>
          <w:bCs/>
          <w:sz w:val="20"/>
          <w:szCs w:val="20"/>
          <w:rtl/>
        </w:rPr>
        <w:br/>
        <w:t>סעיף א</w:t>
      </w:r>
      <w:r w:rsidRPr="00D14015">
        <w:rPr>
          <w:b/>
          <w:bCs/>
          <w:sz w:val="20"/>
          <w:szCs w:val="20"/>
          <w:rtl/>
        </w:rPr>
        <w:br/>
      </w:r>
      <w:r>
        <w:rPr>
          <w:rFonts w:hint="cs"/>
          <w:b/>
          <w:bCs/>
          <w:sz w:val="20"/>
          <w:szCs w:val="20"/>
          <w:rtl/>
        </w:rPr>
        <w:t>שיטות הראשונים</w:t>
      </w:r>
      <w:r w:rsidRPr="00D90214">
        <w:rPr>
          <w:rStyle w:val="a5"/>
          <w:sz w:val="20"/>
          <w:szCs w:val="20"/>
          <w:rtl/>
        </w:rPr>
        <w:footnoteReference w:id="220"/>
      </w:r>
      <w:r>
        <w:rPr>
          <w:b/>
          <w:bCs/>
          <w:sz w:val="20"/>
          <w:szCs w:val="20"/>
          <w:rtl/>
        </w:rPr>
        <w:br/>
      </w:r>
      <w:r>
        <w:rPr>
          <w:rFonts w:hint="cs"/>
          <w:sz w:val="20"/>
          <w:szCs w:val="20"/>
          <w:rtl/>
        </w:rPr>
        <w:t xml:space="preserve">א. </w:t>
      </w:r>
      <w:r w:rsidRPr="009E0AE3">
        <w:rPr>
          <w:rFonts w:hint="cs"/>
          <w:b/>
          <w:bCs/>
          <w:sz w:val="20"/>
          <w:szCs w:val="20"/>
          <w:rtl/>
        </w:rPr>
        <w:t>גאונים ורמב"ן</w:t>
      </w:r>
      <w:r>
        <w:rPr>
          <w:rFonts w:hint="cs"/>
          <w:sz w:val="20"/>
          <w:szCs w:val="20"/>
          <w:rtl/>
        </w:rPr>
        <w:t xml:space="preserve"> </w:t>
      </w:r>
      <w:r>
        <w:rPr>
          <w:sz w:val="20"/>
          <w:szCs w:val="20"/>
          <w:rtl/>
        </w:rPr>
        <w:t>–</w:t>
      </w:r>
      <w:r>
        <w:rPr>
          <w:rFonts w:hint="cs"/>
          <w:sz w:val="20"/>
          <w:szCs w:val="20"/>
          <w:rtl/>
        </w:rPr>
        <w:t xml:space="preserve"> רק יום מיתה וקבורה אבלותו דאורייתא, שאר ימים דרבנן, וכ"פ </w:t>
      </w:r>
      <w:r w:rsidRPr="009E0AE3">
        <w:rPr>
          <w:rFonts w:hint="cs"/>
          <w:b/>
          <w:bCs/>
          <w:sz w:val="20"/>
          <w:szCs w:val="20"/>
          <w:rtl/>
        </w:rPr>
        <w:t>המחבר</w:t>
      </w:r>
      <w:r>
        <w:rPr>
          <w:rFonts w:hint="cs"/>
          <w:sz w:val="20"/>
          <w:szCs w:val="20"/>
          <w:rtl/>
        </w:rPr>
        <w:t>.</w:t>
      </w:r>
      <w:r>
        <w:rPr>
          <w:rFonts w:hint="cs"/>
          <w:sz w:val="20"/>
          <w:szCs w:val="20"/>
          <w:rtl/>
        </w:rPr>
        <w:br/>
        <w:t>אמנם, הקרובים שחכמים הוסיפו להתאבל עליהם, אבלותם אינה מדאורייתא אפילו ביום הראשון.</w:t>
      </w:r>
      <w:r>
        <w:rPr>
          <w:rStyle w:val="a5"/>
          <w:sz w:val="20"/>
          <w:szCs w:val="20"/>
          <w:rtl/>
        </w:rPr>
        <w:footnoteReference w:id="221"/>
      </w:r>
      <w:r>
        <w:rPr>
          <w:sz w:val="20"/>
          <w:szCs w:val="20"/>
          <w:rtl/>
        </w:rPr>
        <w:br/>
      </w:r>
      <w:r>
        <w:rPr>
          <w:rFonts w:hint="cs"/>
          <w:sz w:val="20"/>
          <w:szCs w:val="20"/>
          <w:rtl/>
        </w:rPr>
        <w:t xml:space="preserve">ב. </w:t>
      </w:r>
      <w:r>
        <w:rPr>
          <w:rFonts w:hint="cs"/>
          <w:b/>
          <w:bCs/>
          <w:sz w:val="20"/>
          <w:szCs w:val="20"/>
          <w:rtl/>
        </w:rPr>
        <w:t>רא"</w:t>
      </w:r>
      <w:r w:rsidRPr="009E0AE3">
        <w:rPr>
          <w:rFonts w:hint="cs"/>
          <w:b/>
          <w:bCs/>
          <w:sz w:val="20"/>
          <w:szCs w:val="20"/>
          <w:rtl/>
        </w:rPr>
        <w:t>ש</w:t>
      </w:r>
      <w:r w:rsidRPr="009E0AE3">
        <w:rPr>
          <w:rFonts w:hint="cs"/>
          <w:sz w:val="20"/>
          <w:szCs w:val="20"/>
          <w:rtl/>
        </w:rPr>
        <w:t>,</w:t>
      </w:r>
      <w:r w:rsidRPr="009E0AE3">
        <w:rPr>
          <w:rFonts w:hint="cs"/>
          <w:b/>
          <w:bCs/>
          <w:sz w:val="20"/>
          <w:szCs w:val="20"/>
          <w:rtl/>
        </w:rPr>
        <w:t xml:space="preserve"> ר"ת ור"י</w:t>
      </w:r>
      <w:r>
        <w:rPr>
          <w:rFonts w:hint="cs"/>
          <w:sz w:val="20"/>
          <w:szCs w:val="20"/>
          <w:rtl/>
        </w:rPr>
        <w:t xml:space="preserve"> </w:t>
      </w:r>
      <w:r>
        <w:rPr>
          <w:sz w:val="20"/>
          <w:szCs w:val="20"/>
          <w:rtl/>
        </w:rPr>
        <w:t>–</w:t>
      </w:r>
      <w:r>
        <w:rPr>
          <w:rFonts w:hint="cs"/>
          <w:sz w:val="20"/>
          <w:szCs w:val="20"/>
          <w:rtl/>
        </w:rPr>
        <w:t xml:space="preserve"> אין כלל אבלות דאורייתא, וכ"פ </w:t>
      </w:r>
      <w:r w:rsidRPr="00D90214">
        <w:rPr>
          <w:rFonts w:hint="cs"/>
          <w:b/>
          <w:bCs/>
          <w:sz w:val="20"/>
          <w:szCs w:val="20"/>
          <w:rtl/>
        </w:rPr>
        <w:t>הש"ך</w:t>
      </w:r>
      <w:r>
        <w:rPr>
          <w:rFonts w:hint="cs"/>
          <w:sz w:val="20"/>
          <w:szCs w:val="20"/>
          <w:rtl/>
        </w:rPr>
        <w:t>.</w:t>
      </w:r>
      <w:r>
        <w:rPr>
          <w:rStyle w:val="a5"/>
          <w:sz w:val="20"/>
          <w:szCs w:val="20"/>
          <w:rtl/>
        </w:rPr>
        <w:footnoteReference w:id="222"/>
      </w:r>
      <w:r>
        <w:rPr>
          <w:sz w:val="20"/>
          <w:szCs w:val="20"/>
          <w:rtl/>
        </w:rPr>
        <w:br/>
      </w:r>
      <w:r>
        <w:rPr>
          <w:rFonts w:hint="cs"/>
          <w:sz w:val="20"/>
          <w:szCs w:val="20"/>
          <w:rtl/>
        </w:rPr>
        <w:t xml:space="preserve">ג. </w:t>
      </w:r>
      <w:r w:rsidRPr="009E0AE3">
        <w:rPr>
          <w:rFonts w:hint="cs"/>
          <w:b/>
          <w:bCs/>
          <w:sz w:val="20"/>
          <w:szCs w:val="20"/>
          <w:rtl/>
        </w:rPr>
        <w:t>ראב"ד</w:t>
      </w:r>
      <w:r>
        <w:rPr>
          <w:rFonts w:hint="cs"/>
          <w:sz w:val="20"/>
          <w:szCs w:val="20"/>
          <w:rtl/>
        </w:rPr>
        <w:t xml:space="preserve"> </w:t>
      </w:r>
      <w:r>
        <w:rPr>
          <w:sz w:val="20"/>
          <w:szCs w:val="20"/>
          <w:rtl/>
        </w:rPr>
        <w:t>–</w:t>
      </w:r>
      <w:r>
        <w:rPr>
          <w:rFonts w:hint="cs"/>
          <w:sz w:val="20"/>
          <w:szCs w:val="20"/>
          <w:rtl/>
        </w:rPr>
        <w:t xml:space="preserve"> גזירת ל' לגיהוץ ותספורת דאורייתא.</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9E0AE3">
        <w:rPr>
          <w:rFonts w:cs="Arial" w:hint="cs"/>
          <w:sz w:val="20"/>
          <w:szCs w:val="20"/>
          <w:rtl/>
        </w:rPr>
        <w:t>אבלות</w:t>
      </w:r>
      <w:r w:rsidRPr="009E0AE3">
        <w:rPr>
          <w:rFonts w:cs="Arial"/>
          <w:sz w:val="20"/>
          <w:szCs w:val="20"/>
          <w:rtl/>
        </w:rPr>
        <w:t xml:space="preserve"> </w:t>
      </w:r>
      <w:r w:rsidRPr="009E0AE3">
        <w:rPr>
          <w:rFonts w:cs="Arial" w:hint="cs"/>
          <w:sz w:val="20"/>
          <w:szCs w:val="20"/>
          <w:rtl/>
        </w:rPr>
        <w:t>יום</w:t>
      </w:r>
      <w:r w:rsidRPr="009E0AE3">
        <w:rPr>
          <w:rFonts w:cs="Arial"/>
          <w:sz w:val="20"/>
          <w:szCs w:val="20"/>
          <w:rtl/>
        </w:rPr>
        <w:t xml:space="preserve"> </w:t>
      </w:r>
      <w:r w:rsidRPr="009E0AE3">
        <w:rPr>
          <w:rFonts w:cs="Arial" w:hint="cs"/>
          <w:sz w:val="20"/>
          <w:szCs w:val="20"/>
          <w:rtl/>
        </w:rPr>
        <w:t>ראשון</w:t>
      </w:r>
      <w:r w:rsidRPr="009E0AE3">
        <w:rPr>
          <w:rFonts w:cs="Arial"/>
          <w:sz w:val="20"/>
          <w:szCs w:val="20"/>
          <w:rtl/>
        </w:rPr>
        <w:t xml:space="preserve">, </w:t>
      </w:r>
      <w:r w:rsidRPr="009E0AE3">
        <w:rPr>
          <w:rFonts w:cs="Arial" w:hint="cs"/>
          <w:sz w:val="20"/>
          <w:szCs w:val="20"/>
          <w:rtl/>
        </w:rPr>
        <w:t>אם</w:t>
      </w:r>
      <w:r w:rsidRPr="009E0AE3">
        <w:rPr>
          <w:rFonts w:cs="Arial"/>
          <w:sz w:val="20"/>
          <w:szCs w:val="20"/>
          <w:rtl/>
        </w:rPr>
        <w:t xml:space="preserve"> </w:t>
      </w:r>
      <w:r w:rsidRPr="009E0AE3">
        <w:rPr>
          <w:rFonts w:cs="Arial" w:hint="cs"/>
          <w:sz w:val="20"/>
          <w:szCs w:val="20"/>
          <w:rtl/>
        </w:rPr>
        <w:t>הוא</w:t>
      </w:r>
      <w:r w:rsidRPr="009E0AE3">
        <w:rPr>
          <w:rFonts w:cs="Arial"/>
          <w:sz w:val="20"/>
          <w:szCs w:val="20"/>
          <w:rtl/>
        </w:rPr>
        <w:t xml:space="preserve"> </w:t>
      </w:r>
      <w:r w:rsidRPr="009E0AE3">
        <w:rPr>
          <w:rFonts w:cs="Arial" w:hint="cs"/>
          <w:sz w:val="20"/>
          <w:szCs w:val="20"/>
          <w:rtl/>
        </w:rPr>
        <w:t>יום</w:t>
      </w:r>
      <w:r w:rsidRPr="009E0AE3">
        <w:rPr>
          <w:rFonts w:cs="Arial"/>
          <w:sz w:val="20"/>
          <w:szCs w:val="20"/>
          <w:rtl/>
        </w:rPr>
        <w:t xml:space="preserve"> </w:t>
      </w:r>
      <w:r w:rsidRPr="009E0AE3">
        <w:rPr>
          <w:rFonts w:cs="Arial" w:hint="cs"/>
          <w:sz w:val="20"/>
          <w:szCs w:val="20"/>
          <w:rtl/>
        </w:rPr>
        <w:t>מיתה</w:t>
      </w:r>
      <w:r w:rsidRPr="009E0AE3">
        <w:rPr>
          <w:rFonts w:cs="Arial"/>
          <w:sz w:val="20"/>
          <w:szCs w:val="20"/>
          <w:rtl/>
        </w:rPr>
        <w:t xml:space="preserve"> </w:t>
      </w:r>
      <w:r w:rsidRPr="009E0AE3">
        <w:rPr>
          <w:rFonts w:cs="Arial" w:hint="cs"/>
          <w:sz w:val="20"/>
          <w:szCs w:val="20"/>
          <w:rtl/>
        </w:rPr>
        <w:t>וקבורה</w:t>
      </w:r>
      <w:r w:rsidRPr="009E0AE3">
        <w:rPr>
          <w:rFonts w:cs="Arial"/>
          <w:sz w:val="20"/>
          <w:szCs w:val="20"/>
          <w:rtl/>
        </w:rPr>
        <w:t xml:space="preserve">, </w:t>
      </w:r>
      <w:r w:rsidRPr="009E0AE3">
        <w:rPr>
          <w:rFonts w:cs="Arial" w:hint="cs"/>
          <w:sz w:val="20"/>
          <w:szCs w:val="20"/>
          <w:rtl/>
        </w:rPr>
        <w:t>הוי</w:t>
      </w:r>
      <w:r w:rsidRPr="009E0AE3">
        <w:rPr>
          <w:rFonts w:cs="Arial"/>
          <w:sz w:val="20"/>
          <w:szCs w:val="20"/>
          <w:rtl/>
        </w:rPr>
        <w:t xml:space="preserve"> </w:t>
      </w:r>
      <w:r w:rsidRPr="009E0AE3">
        <w:rPr>
          <w:rFonts w:cs="Arial" w:hint="cs"/>
          <w:sz w:val="20"/>
          <w:szCs w:val="20"/>
          <w:rtl/>
        </w:rPr>
        <w:t>דאורייתא</w:t>
      </w:r>
      <w:r w:rsidRPr="009E0AE3">
        <w:rPr>
          <w:rFonts w:cs="Arial"/>
          <w:sz w:val="20"/>
          <w:szCs w:val="20"/>
          <w:rtl/>
        </w:rPr>
        <w:t xml:space="preserve">; </w:t>
      </w:r>
      <w:r w:rsidRPr="009E0AE3">
        <w:rPr>
          <w:rFonts w:cs="Arial" w:hint="cs"/>
          <w:sz w:val="20"/>
          <w:szCs w:val="20"/>
          <w:rtl/>
        </w:rPr>
        <w:t>ושאר</w:t>
      </w:r>
      <w:r w:rsidRPr="009E0AE3">
        <w:rPr>
          <w:rFonts w:cs="Arial"/>
          <w:sz w:val="20"/>
          <w:szCs w:val="20"/>
          <w:rtl/>
        </w:rPr>
        <w:t xml:space="preserve"> </w:t>
      </w:r>
      <w:r w:rsidRPr="009E0AE3">
        <w:rPr>
          <w:rFonts w:cs="Arial" w:hint="cs"/>
          <w:sz w:val="20"/>
          <w:szCs w:val="20"/>
          <w:rtl/>
        </w:rPr>
        <w:t>הימים</w:t>
      </w:r>
      <w:r w:rsidRPr="009E0AE3">
        <w:rPr>
          <w:rFonts w:cs="Arial"/>
          <w:sz w:val="20"/>
          <w:szCs w:val="20"/>
          <w:rtl/>
        </w:rPr>
        <w:t xml:space="preserve">, </w:t>
      </w:r>
      <w:r w:rsidRPr="009E0AE3">
        <w:rPr>
          <w:rFonts w:cs="Arial" w:hint="cs"/>
          <w:sz w:val="20"/>
          <w:szCs w:val="20"/>
          <w:rtl/>
        </w:rPr>
        <w:t>מדרבנן</w:t>
      </w:r>
      <w:r w:rsidRPr="009E0AE3">
        <w:rPr>
          <w:rFonts w:cs="Arial"/>
          <w:sz w:val="20"/>
          <w:szCs w:val="20"/>
          <w:rtl/>
        </w:rPr>
        <w:t xml:space="preserve">. </w:t>
      </w:r>
      <w:r w:rsidRPr="009E0AE3">
        <w:rPr>
          <w:rFonts w:cs="Arial" w:hint="cs"/>
          <w:sz w:val="20"/>
          <w:szCs w:val="20"/>
          <w:rtl/>
        </w:rPr>
        <w:t>במה</w:t>
      </w:r>
      <w:r w:rsidRPr="009E0AE3">
        <w:rPr>
          <w:rFonts w:cs="Arial"/>
          <w:sz w:val="20"/>
          <w:szCs w:val="20"/>
          <w:rtl/>
        </w:rPr>
        <w:t xml:space="preserve"> </w:t>
      </w:r>
      <w:r w:rsidRPr="009E0AE3">
        <w:rPr>
          <w:rFonts w:cs="Arial" w:hint="cs"/>
          <w:sz w:val="20"/>
          <w:szCs w:val="20"/>
          <w:rtl/>
        </w:rPr>
        <w:t>דברים</w:t>
      </w:r>
      <w:r w:rsidRPr="009E0AE3">
        <w:rPr>
          <w:rFonts w:cs="Arial"/>
          <w:sz w:val="20"/>
          <w:szCs w:val="20"/>
          <w:rtl/>
        </w:rPr>
        <w:t xml:space="preserve"> </w:t>
      </w:r>
      <w:r w:rsidRPr="009E0AE3">
        <w:rPr>
          <w:rFonts w:cs="Arial" w:hint="cs"/>
          <w:sz w:val="20"/>
          <w:szCs w:val="20"/>
          <w:rtl/>
        </w:rPr>
        <w:t>אמורים</w:t>
      </w:r>
      <w:r w:rsidRPr="009E0AE3">
        <w:rPr>
          <w:rFonts w:cs="Arial"/>
          <w:sz w:val="20"/>
          <w:szCs w:val="20"/>
          <w:rtl/>
        </w:rPr>
        <w:t xml:space="preserve">, </w:t>
      </w:r>
      <w:r w:rsidRPr="009E0AE3">
        <w:rPr>
          <w:rFonts w:cs="Arial" w:hint="cs"/>
          <w:sz w:val="20"/>
          <w:szCs w:val="20"/>
          <w:rtl/>
        </w:rPr>
        <w:t>בשבעה</w:t>
      </w:r>
      <w:r w:rsidRPr="009E0AE3">
        <w:rPr>
          <w:rFonts w:cs="Arial"/>
          <w:sz w:val="20"/>
          <w:szCs w:val="20"/>
          <w:rtl/>
        </w:rPr>
        <w:t xml:space="preserve"> </w:t>
      </w:r>
      <w:r w:rsidRPr="009E0AE3">
        <w:rPr>
          <w:rFonts w:cs="Arial" w:hint="cs"/>
          <w:sz w:val="20"/>
          <w:szCs w:val="20"/>
          <w:rtl/>
        </w:rPr>
        <w:t>מתים</w:t>
      </w:r>
      <w:r w:rsidRPr="009E0AE3">
        <w:rPr>
          <w:rFonts w:cs="Arial"/>
          <w:sz w:val="20"/>
          <w:szCs w:val="20"/>
          <w:rtl/>
        </w:rPr>
        <w:t xml:space="preserve"> </w:t>
      </w:r>
      <w:r w:rsidRPr="009E0AE3">
        <w:rPr>
          <w:rFonts w:cs="Arial" w:hint="cs"/>
          <w:sz w:val="20"/>
          <w:szCs w:val="20"/>
          <w:rtl/>
        </w:rPr>
        <w:t>המפורשים</w:t>
      </w:r>
      <w:r w:rsidRPr="009E0AE3">
        <w:rPr>
          <w:rFonts w:cs="Arial"/>
          <w:sz w:val="20"/>
          <w:szCs w:val="20"/>
          <w:rtl/>
        </w:rPr>
        <w:t xml:space="preserve"> </w:t>
      </w:r>
      <w:r w:rsidRPr="009E0AE3">
        <w:rPr>
          <w:rFonts w:cs="Arial" w:hint="cs"/>
          <w:sz w:val="20"/>
          <w:szCs w:val="20"/>
          <w:rtl/>
        </w:rPr>
        <w:t>בתורה</w:t>
      </w:r>
      <w:r w:rsidRPr="009E0AE3">
        <w:rPr>
          <w:rFonts w:cs="Arial"/>
          <w:sz w:val="20"/>
          <w:szCs w:val="20"/>
          <w:rtl/>
        </w:rPr>
        <w:t xml:space="preserve"> </w:t>
      </w:r>
      <w:r w:rsidRPr="009E0AE3">
        <w:rPr>
          <w:rFonts w:cs="Arial" w:hint="cs"/>
          <w:sz w:val="20"/>
          <w:szCs w:val="20"/>
          <w:rtl/>
        </w:rPr>
        <w:t>שכהן</w:t>
      </w:r>
      <w:r w:rsidRPr="009E0AE3">
        <w:rPr>
          <w:rFonts w:cs="Arial"/>
          <w:sz w:val="20"/>
          <w:szCs w:val="20"/>
          <w:rtl/>
        </w:rPr>
        <w:t xml:space="preserve"> </w:t>
      </w:r>
      <w:r w:rsidRPr="009E0AE3">
        <w:rPr>
          <w:rFonts w:cs="Arial" w:hint="cs"/>
          <w:sz w:val="20"/>
          <w:szCs w:val="20"/>
          <w:rtl/>
        </w:rPr>
        <w:t>מטמא</w:t>
      </w:r>
      <w:r w:rsidRPr="009E0AE3">
        <w:rPr>
          <w:rFonts w:cs="Arial"/>
          <w:sz w:val="20"/>
          <w:szCs w:val="20"/>
          <w:rtl/>
        </w:rPr>
        <w:t xml:space="preserve"> </w:t>
      </w:r>
      <w:r w:rsidRPr="009E0AE3">
        <w:rPr>
          <w:rFonts w:cs="Arial" w:hint="cs"/>
          <w:sz w:val="20"/>
          <w:szCs w:val="20"/>
          <w:rtl/>
        </w:rPr>
        <w:t>להם</w:t>
      </w:r>
      <w:r w:rsidRPr="009E0AE3">
        <w:rPr>
          <w:rFonts w:cs="Arial"/>
          <w:sz w:val="20"/>
          <w:szCs w:val="20"/>
          <w:rtl/>
        </w:rPr>
        <w:t xml:space="preserve">, </w:t>
      </w:r>
      <w:r w:rsidRPr="009E0AE3">
        <w:rPr>
          <w:rFonts w:cs="Arial" w:hint="cs"/>
          <w:sz w:val="20"/>
          <w:szCs w:val="20"/>
          <w:rtl/>
        </w:rPr>
        <w:t>אבל</w:t>
      </w:r>
      <w:r w:rsidRPr="009E0AE3">
        <w:rPr>
          <w:rFonts w:cs="Arial"/>
          <w:sz w:val="20"/>
          <w:szCs w:val="20"/>
          <w:rtl/>
        </w:rPr>
        <w:t xml:space="preserve"> </w:t>
      </w:r>
      <w:r w:rsidRPr="009E0AE3">
        <w:rPr>
          <w:rFonts w:cs="Arial" w:hint="cs"/>
          <w:sz w:val="20"/>
          <w:szCs w:val="20"/>
          <w:rtl/>
        </w:rPr>
        <w:t>אותם</w:t>
      </w:r>
      <w:r w:rsidRPr="009E0AE3">
        <w:rPr>
          <w:rFonts w:cs="Arial"/>
          <w:sz w:val="20"/>
          <w:szCs w:val="20"/>
          <w:rtl/>
        </w:rPr>
        <w:t xml:space="preserve"> </w:t>
      </w:r>
      <w:r w:rsidRPr="009E0AE3">
        <w:rPr>
          <w:rFonts w:cs="Arial" w:hint="cs"/>
          <w:sz w:val="20"/>
          <w:szCs w:val="20"/>
          <w:rtl/>
        </w:rPr>
        <w:t>שהוסיפו</w:t>
      </w:r>
      <w:r w:rsidRPr="009E0AE3">
        <w:rPr>
          <w:rFonts w:cs="Arial"/>
          <w:sz w:val="20"/>
          <w:szCs w:val="20"/>
          <w:rtl/>
        </w:rPr>
        <w:t xml:space="preserve"> </w:t>
      </w:r>
      <w:r w:rsidRPr="009E0AE3">
        <w:rPr>
          <w:rFonts w:cs="Arial" w:hint="cs"/>
          <w:sz w:val="20"/>
          <w:szCs w:val="20"/>
          <w:rtl/>
        </w:rPr>
        <w:t>עליהם</w:t>
      </w:r>
      <w:r w:rsidRPr="009E0AE3">
        <w:rPr>
          <w:rFonts w:cs="Arial"/>
          <w:sz w:val="20"/>
          <w:szCs w:val="20"/>
          <w:rtl/>
        </w:rPr>
        <w:t xml:space="preserve"> </w:t>
      </w:r>
      <w:r w:rsidRPr="009E0AE3">
        <w:rPr>
          <w:rFonts w:cs="Arial"/>
          <w:sz w:val="18"/>
          <w:szCs w:val="18"/>
          <w:rtl/>
        </w:rPr>
        <w:t>(</w:t>
      </w:r>
      <w:r w:rsidRPr="009E0AE3">
        <w:rPr>
          <w:rFonts w:cs="Arial" w:hint="cs"/>
          <w:sz w:val="18"/>
          <w:szCs w:val="18"/>
          <w:rtl/>
        </w:rPr>
        <w:t>כדאיתא</w:t>
      </w:r>
      <w:r w:rsidRPr="009E0AE3">
        <w:rPr>
          <w:rFonts w:cs="Arial"/>
          <w:sz w:val="18"/>
          <w:szCs w:val="18"/>
          <w:rtl/>
        </w:rPr>
        <w:t xml:space="preserve"> </w:t>
      </w:r>
      <w:r w:rsidRPr="009E0AE3">
        <w:rPr>
          <w:rFonts w:cs="Arial" w:hint="cs"/>
          <w:sz w:val="18"/>
          <w:szCs w:val="18"/>
          <w:rtl/>
        </w:rPr>
        <w:t>בסימן</w:t>
      </w:r>
      <w:r w:rsidRPr="009E0AE3">
        <w:rPr>
          <w:rFonts w:cs="Arial"/>
          <w:sz w:val="18"/>
          <w:szCs w:val="18"/>
          <w:rtl/>
        </w:rPr>
        <w:t xml:space="preserve"> </w:t>
      </w:r>
      <w:r w:rsidRPr="009E0AE3">
        <w:rPr>
          <w:rFonts w:cs="Arial" w:hint="cs"/>
          <w:sz w:val="18"/>
          <w:szCs w:val="18"/>
          <w:rtl/>
        </w:rPr>
        <w:t>שע</w:t>
      </w:r>
      <w:r w:rsidRPr="009E0AE3">
        <w:rPr>
          <w:rFonts w:cs="Arial"/>
          <w:sz w:val="18"/>
          <w:szCs w:val="18"/>
          <w:rtl/>
        </w:rPr>
        <w:t>"</w:t>
      </w:r>
      <w:r w:rsidRPr="009E0AE3">
        <w:rPr>
          <w:rFonts w:cs="Arial" w:hint="cs"/>
          <w:sz w:val="18"/>
          <w:szCs w:val="18"/>
          <w:rtl/>
        </w:rPr>
        <w:t>ד</w:t>
      </w:r>
      <w:r w:rsidRPr="009E0AE3">
        <w:rPr>
          <w:rFonts w:cs="Arial"/>
          <w:sz w:val="18"/>
          <w:szCs w:val="18"/>
          <w:rtl/>
        </w:rPr>
        <w:t>)</w:t>
      </w:r>
      <w:r w:rsidRPr="009E0AE3">
        <w:rPr>
          <w:rFonts w:cs="Arial"/>
          <w:sz w:val="20"/>
          <w:szCs w:val="20"/>
          <w:rtl/>
        </w:rPr>
        <w:t xml:space="preserve">, </w:t>
      </w:r>
      <w:r w:rsidRPr="009E0AE3">
        <w:rPr>
          <w:rFonts w:cs="Arial" w:hint="cs"/>
          <w:sz w:val="20"/>
          <w:szCs w:val="20"/>
          <w:rtl/>
        </w:rPr>
        <w:t>אפילו</w:t>
      </w:r>
      <w:r w:rsidRPr="009E0AE3">
        <w:rPr>
          <w:rFonts w:cs="Arial"/>
          <w:sz w:val="20"/>
          <w:szCs w:val="20"/>
          <w:rtl/>
        </w:rPr>
        <w:t xml:space="preserve"> </w:t>
      </w:r>
      <w:r w:rsidRPr="009E0AE3">
        <w:rPr>
          <w:rFonts w:cs="Arial" w:hint="cs"/>
          <w:sz w:val="20"/>
          <w:szCs w:val="20"/>
          <w:rtl/>
        </w:rPr>
        <w:t>ביום</w:t>
      </w:r>
      <w:r w:rsidRPr="009E0AE3">
        <w:rPr>
          <w:rFonts w:cs="Arial"/>
          <w:sz w:val="20"/>
          <w:szCs w:val="20"/>
          <w:rtl/>
        </w:rPr>
        <w:t xml:space="preserve"> </w:t>
      </w:r>
      <w:r w:rsidRPr="009E0AE3">
        <w:rPr>
          <w:rFonts w:cs="Arial" w:hint="cs"/>
          <w:sz w:val="20"/>
          <w:szCs w:val="20"/>
          <w:rtl/>
        </w:rPr>
        <w:t>ראשון</w:t>
      </w:r>
      <w:r w:rsidRPr="009E0AE3">
        <w:rPr>
          <w:rFonts w:cs="Arial"/>
          <w:sz w:val="20"/>
          <w:szCs w:val="20"/>
          <w:rtl/>
        </w:rPr>
        <w:t xml:space="preserve"> </w:t>
      </w:r>
      <w:r w:rsidRPr="009E0AE3">
        <w:rPr>
          <w:rFonts w:cs="Arial" w:hint="cs"/>
          <w:sz w:val="20"/>
          <w:szCs w:val="20"/>
          <w:rtl/>
        </w:rPr>
        <w:t>הם</w:t>
      </w:r>
      <w:r w:rsidRPr="009E0AE3">
        <w:rPr>
          <w:rFonts w:cs="Arial"/>
          <w:sz w:val="20"/>
          <w:szCs w:val="20"/>
          <w:rtl/>
        </w:rPr>
        <w:t xml:space="preserve"> </w:t>
      </w:r>
      <w:r w:rsidRPr="009E0AE3">
        <w:rPr>
          <w:rFonts w:cs="Arial" w:hint="cs"/>
          <w:sz w:val="20"/>
          <w:szCs w:val="20"/>
          <w:rtl/>
        </w:rPr>
        <w:t>מדרבנן</w:t>
      </w:r>
      <w:r w:rsidRPr="009E0AE3">
        <w:rPr>
          <w:rFonts w:cs="Arial"/>
          <w:sz w:val="20"/>
          <w:szCs w:val="20"/>
          <w:rtl/>
        </w:rPr>
        <w:t xml:space="preserve">. </w:t>
      </w:r>
      <w:r w:rsidRPr="009E0AE3">
        <w:rPr>
          <w:rFonts w:cs="Arial" w:hint="cs"/>
          <w:sz w:val="20"/>
          <w:szCs w:val="20"/>
          <w:rtl/>
        </w:rPr>
        <w:t>ויש</w:t>
      </w:r>
      <w:r w:rsidRPr="009E0AE3">
        <w:rPr>
          <w:rFonts w:cs="Arial"/>
          <w:sz w:val="20"/>
          <w:szCs w:val="20"/>
          <w:rtl/>
        </w:rPr>
        <w:t xml:space="preserve"> </w:t>
      </w:r>
      <w:r w:rsidRPr="009E0AE3">
        <w:rPr>
          <w:rFonts w:cs="Arial" w:hint="cs"/>
          <w:sz w:val="20"/>
          <w:szCs w:val="20"/>
          <w:rtl/>
        </w:rPr>
        <w:t>אומרים</w:t>
      </w:r>
      <w:r w:rsidRPr="009E0AE3">
        <w:rPr>
          <w:rFonts w:cs="Arial"/>
          <w:sz w:val="20"/>
          <w:szCs w:val="20"/>
          <w:rtl/>
        </w:rPr>
        <w:t xml:space="preserve"> </w:t>
      </w:r>
      <w:r w:rsidRPr="009E0AE3">
        <w:rPr>
          <w:rFonts w:cs="Arial" w:hint="cs"/>
          <w:sz w:val="20"/>
          <w:szCs w:val="20"/>
          <w:rtl/>
        </w:rPr>
        <w:t>שאף</w:t>
      </w:r>
      <w:r w:rsidRPr="009E0AE3">
        <w:rPr>
          <w:rFonts w:cs="Arial"/>
          <w:sz w:val="20"/>
          <w:szCs w:val="20"/>
          <w:rtl/>
        </w:rPr>
        <w:t xml:space="preserve"> </w:t>
      </w:r>
      <w:r w:rsidRPr="009E0AE3">
        <w:rPr>
          <w:rFonts w:cs="Arial" w:hint="cs"/>
          <w:sz w:val="20"/>
          <w:szCs w:val="20"/>
          <w:rtl/>
        </w:rPr>
        <w:t>אבילות</w:t>
      </w:r>
      <w:r w:rsidRPr="009E0AE3">
        <w:rPr>
          <w:rFonts w:cs="Arial"/>
          <w:sz w:val="20"/>
          <w:szCs w:val="20"/>
          <w:rtl/>
        </w:rPr>
        <w:t xml:space="preserve"> </w:t>
      </w:r>
      <w:r w:rsidRPr="009E0AE3">
        <w:rPr>
          <w:rFonts w:cs="Arial" w:hint="cs"/>
          <w:sz w:val="20"/>
          <w:szCs w:val="20"/>
          <w:rtl/>
        </w:rPr>
        <w:t>יום</w:t>
      </w:r>
      <w:r w:rsidRPr="009E0AE3">
        <w:rPr>
          <w:rFonts w:cs="Arial"/>
          <w:sz w:val="20"/>
          <w:szCs w:val="20"/>
          <w:rtl/>
        </w:rPr>
        <w:t xml:space="preserve"> </w:t>
      </w:r>
      <w:r w:rsidRPr="009E0AE3">
        <w:rPr>
          <w:rFonts w:cs="Arial" w:hint="cs"/>
          <w:sz w:val="20"/>
          <w:szCs w:val="20"/>
          <w:rtl/>
        </w:rPr>
        <w:t>ראשון</w:t>
      </w:r>
      <w:r w:rsidRPr="009E0AE3">
        <w:rPr>
          <w:rFonts w:cs="Arial"/>
          <w:sz w:val="20"/>
          <w:szCs w:val="20"/>
          <w:rtl/>
        </w:rPr>
        <w:t xml:space="preserve"> </w:t>
      </w:r>
      <w:r w:rsidRPr="009E0AE3">
        <w:rPr>
          <w:rFonts w:cs="Arial" w:hint="cs"/>
          <w:sz w:val="20"/>
          <w:szCs w:val="20"/>
          <w:rtl/>
        </w:rPr>
        <w:t>דמיתה</w:t>
      </w:r>
      <w:r w:rsidRPr="009E0AE3">
        <w:rPr>
          <w:rFonts w:cs="Arial"/>
          <w:sz w:val="20"/>
          <w:szCs w:val="20"/>
          <w:rtl/>
        </w:rPr>
        <w:t xml:space="preserve"> </w:t>
      </w:r>
      <w:r w:rsidRPr="009E0AE3">
        <w:rPr>
          <w:rFonts w:cs="Arial" w:hint="cs"/>
          <w:sz w:val="20"/>
          <w:szCs w:val="20"/>
          <w:rtl/>
        </w:rPr>
        <w:t>וקבורה</w:t>
      </w:r>
      <w:r w:rsidRPr="009E0AE3">
        <w:rPr>
          <w:rFonts w:cs="Arial"/>
          <w:sz w:val="20"/>
          <w:szCs w:val="20"/>
          <w:rtl/>
        </w:rPr>
        <w:t xml:space="preserve"> </w:t>
      </w:r>
      <w:r w:rsidRPr="009E0AE3">
        <w:rPr>
          <w:rFonts w:cs="Arial" w:hint="cs"/>
          <w:sz w:val="20"/>
          <w:szCs w:val="20"/>
          <w:rtl/>
        </w:rPr>
        <w:t>הוי</w:t>
      </w:r>
      <w:r w:rsidRPr="009E0AE3">
        <w:rPr>
          <w:rFonts w:cs="Arial"/>
          <w:sz w:val="20"/>
          <w:szCs w:val="20"/>
          <w:rtl/>
        </w:rPr>
        <w:t xml:space="preserve"> </w:t>
      </w:r>
      <w:r w:rsidRPr="009E0AE3">
        <w:rPr>
          <w:rFonts w:cs="Arial" w:hint="cs"/>
          <w:sz w:val="20"/>
          <w:szCs w:val="20"/>
          <w:rtl/>
        </w:rPr>
        <w:t>דרבנן</w:t>
      </w:r>
      <w:r w:rsidRPr="009E0AE3">
        <w:rPr>
          <w:rFonts w:cs="Arial"/>
          <w:sz w:val="20"/>
          <w:szCs w:val="20"/>
          <w:rtl/>
        </w:rPr>
        <w:t xml:space="preserve"> </w:t>
      </w:r>
      <w:r w:rsidRPr="009E0AE3">
        <w:rPr>
          <w:rFonts w:cs="Arial" w:hint="cs"/>
          <w:sz w:val="20"/>
          <w:szCs w:val="20"/>
          <w:rtl/>
        </w:rPr>
        <w:t>בכל</w:t>
      </w:r>
      <w:r w:rsidRPr="009E0AE3">
        <w:rPr>
          <w:rFonts w:cs="Arial"/>
          <w:sz w:val="20"/>
          <w:szCs w:val="20"/>
          <w:rtl/>
        </w:rPr>
        <w:t xml:space="preserve"> </w:t>
      </w:r>
      <w:r w:rsidRPr="009E0AE3">
        <w:rPr>
          <w:rFonts w:cs="Arial" w:hint="cs"/>
          <w:sz w:val="20"/>
          <w:szCs w:val="20"/>
          <w:rtl/>
        </w:rPr>
        <w:t>המתים</w:t>
      </w:r>
      <w:r w:rsidRPr="009E0AE3">
        <w:rPr>
          <w:rFonts w:cs="Arial"/>
          <w:sz w:val="20"/>
          <w:szCs w:val="20"/>
          <w:rtl/>
        </w:rPr>
        <w:t>.</w:t>
      </w:r>
      <w:r>
        <w:rPr>
          <w:rFonts w:hint="cs"/>
          <w:sz w:val="20"/>
          <w:szCs w:val="20"/>
          <w:rtl/>
        </w:rPr>
        <w:t>"</w:t>
      </w:r>
      <w:r>
        <w:rPr>
          <w:rFonts w:hint="cs"/>
          <w:sz w:val="20"/>
          <w:szCs w:val="20"/>
          <w:rtl/>
        </w:rPr>
        <w:br/>
        <w:t xml:space="preserve">ב. </w:t>
      </w:r>
      <w:r w:rsidRPr="006B7355">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קיי"ל הלכה </w:t>
      </w:r>
      <w:r w:rsidRPr="00D90214">
        <w:rPr>
          <w:rFonts w:hint="cs"/>
          <w:b/>
          <w:bCs/>
          <w:sz w:val="20"/>
          <w:szCs w:val="20"/>
          <w:rtl/>
        </w:rPr>
        <w:t>כרא"ש</w:t>
      </w:r>
      <w:r>
        <w:rPr>
          <w:rFonts w:hint="cs"/>
          <w:sz w:val="20"/>
          <w:szCs w:val="20"/>
          <w:rtl/>
        </w:rPr>
        <w:t xml:space="preserve"> ואין כלל אבלות דאורייתא.</w:t>
      </w:r>
    </w:p>
    <w:p w:rsidR="00032970" w:rsidRPr="00D90214"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Pr>
          <w:rFonts w:hint="cs"/>
          <w:sz w:val="20"/>
          <w:szCs w:val="20"/>
          <w:vertAlign w:val="superscript"/>
          <w:rtl/>
        </w:rPr>
        <w:t>1</w:t>
      </w:r>
      <w:r w:rsidRPr="00D90214">
        <w:rPr>
          <w:rFonts w:hint="cs"/>
          <w:b/>
          <w:bCs/>
          <w:sz w:val="20"/>
          <w:szCs w:val="20"/>
          <w:rtl/>
        </w:rPr>
        <w:t>גאונים ורמב"ן</w:t>
      </w:r>
      <w:r>
        <w:rPr>
          <w:rFonts w:hint="cs"/>
          <w:sz w:val="20"/>
          <w:szCs w:val="20"/>
          <w:rtl/>
        </w:rPr>
        <w:t xml:space="preserve">. אבלות יום מיתה וקבורה דאורייתא רק בשבעת מתים שמתאבל מדאורייתא, וכ"פ </w:t>
      </w:r>
      <w:r w:rsidRPr="00D90214">
        <w:rPr>
          <w:rFonts w:hint="cs"/>
          <w:b/>
          <w:bCs/>
          <w:sz w:val="20"/>
          <w:szCs w:val="20"/>
          <w:rtl/>
        </w:rPr>
        <w:t>המחבר</w:t>
      </w:r>
      <w:r>
        <w:rPr>
          <w:rFonts w:hint="cs"/>
          <w:sz w:val="20"/>
          <w:szCs w:val="20"/>
          <w:rtl/>
        </w:rPr>
        <w:t>.</w:t>
      </w:r>
      <w:r>
        <w:rPr>
          <w:sz w:val="20"/>
          <w:szCs w:val="20"/>
          <w:rtl/>
        </w:rPr>
        <w:br/>
      </w:r>
      <w:r>
        <w:rPr>
          <w:rFonts w:hint="cs"/>
          <w:sz w:val="20"/>
          <w:szCs w:val="20"/>
          <w:vertAlign w:val="superscript"/>
          <w:rtl/>
        </w:rPr>
        <w:t>2</w:t>
      </w:r>
      <w:r w:rsidRPr="00D90214">
        <w:rPr>
          <w:rFonts w:hint="cs"/>
          <w:b/>
          <w:bCs/>
          <w:sz w:val="20"/>
          <w:szCs w:val="20"/>
          <w:rtl/>
        </w:rPr>
        <w:t>רא"ש</w:t>
      </w:r>
      <w:r>
        <w:rPr>
          <w:rFonts w:hint="cs"/>
          <w:sz w:val="20"/>
          <w:szCs w:val="20"/>
          <w:rtl/>
        </w:rPr>
        <w:t xml:space="preserve">. אין אבלות דאורייתא כלל, וכ"פ </w:t>
      </w:r>
      <w:r w:rsidRPr="00D90214">
        <w:rPr>
          <w:rFonts w:hint="cs"/>
          <w:b/>
          <w:bCs/>
          <w:sz w:val="20"/>
          <w:szCs w:val="20"/>
          <w:rtl/>
        </w:rPr>
        <w:t>הש"ך</w:t>
      </w:r>
      <w:r>
        <w:rPr>
          <w:rFonts w:hint="cs"/>
          <w:sz w:val="20"/>
          <w:szCs w:val="20"/>
          <w:rtl/>
        </w:rPr>
        <w:t xml:space="preserve">. </w:t>
      </w:r>
      <w:r>
        <w:rPr>
          <w:rFonts w:hint="cs"/>
          <w:sz w:val="20"/>
          <w:szCs w:val="20"/>
          <w:vertAlign w:val="superscript"/>
          <w:rtl/>
        </w:rPr>
        <w:t>3</w:t>
      </w:r>
      <w:r w:rsidRPr="00D90214">
        <w:rPr>
          <w:rFonts w:hint="cs"/>
          <w:b/>
          <w:bCs/>
          <w:sz w:val="20"/>
          <w:szCs w:val="20"/>
          <w:rtl/>
        </w:rPr>
        <w:t>ראב"ד</w:t>
      </w:r>
      <w:r>
        <w:rPr>
          <w:rFonts w:hint="cs"/>
          <w:sz w:val="20"/>
          <w:szCs w:val="20"/>
          <w:rtl/>
        </w:rPr>
        <w:t>. גזרת ל' לגיהוץ ותספורת דאורייתא.</w:t>
      </w:r>
      <w:r>
        <w:rPr>
          <w:sz w:val="20"/>
          <w:szCs w:val="20"/>
          <w:rtl/>
        </w:rPr>
        <w:br/>
      </w:r>
      <w:r>
        <w:rPr>
          <w:rFonts w:hint="cs"/>
          <w:sz w:val="20"/>
          <w:szCs w:val="20"/>
          <w:rtl/>
        </w:rPr>
        <w:t xml:space="preserve">2. אבלות בעל על אשתו היא דאורייתא, </w:t>
      </w:r>
      <w:r w:rsidRPr="00D90214">
        <w:rPr>
          <w:rFonts w:hint="cs"/>
          <w:b/>
          <w:bCs/>
          <w:sz w:val="20"/>
          <w:szCs w:val="20"/>
          <w:rtl/>
        </w:rPr>
        <w:t>ברמב"ם</w:t>
      </w:r>
      <w:r>
        <w:rPr>
          <w:rFonts w:hint="cs"/>
          <w:sz w:val="20"/>
          <w:szCs w:val="20"/>
          <w:rtl/>
        </w:rPr>
        <w:t xml:space="preserve"> כתב מדברי סופרים, וכוונתו שאין מפורש בתורה אלא מדרש חכמים. אבלות על אשתו קטנה מדרבנן.</w:t>
      </w:r>
    </w:p>
    <w:p w:rsidR="00032970" w:rsidRPr="009E0AE3" w:rsidRDefault="00032970" w:rsidP="00032970">
      <w:pPr>
        <w:rPr>
          <w:sz w:val="20"/>
          <w:szCs w:val="20"/>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rtl/>
        </w:rPr>
      </w:pPr>
    </w:p>
    <w:p w:rsidR="00032970" w:rsidRPr="00AE7005" w:rsidRDefault="00032970" w:rsidP="00032970">
      <w:pPr>
        <w:rPr>
          <w:b/>
          <w:bCs/>
          <w:sz w:val="20"/>
          <w:szCs w:val="20"/>
          <w:rtl/>
        </w:rPr>
      </w:pPr>
      <w:r w:rsidRPr="00AE7005">
        <w:rPr>
          <w:rFonts w:hint="cs"/>
          <w:b/>
          <w:bCs/>
          <w:sz w:val="20"/>
          <w:szCs w:val="20"/>
          <w:rtl/>
        </w:rPr>
        <w:t>בעזרת ה' יתברך</w:t>
      </w:r>
    </w:p>
    <w:p w:rsidR="00032970" w:rsidRPr="00AE7005" w:rsidRDefault="00032970" w:rsidP="00032970">
      <w:pPr>
        <w:rPr>
          <w:b/>
          <w:bCs/>
          <w:sz w:val="20"/>
          <w:szCs w:val="20"/>
          <w:rtl/>
        </w:rPr>
      </w:pPr>
      <w:r w:rsidRPr="00AE7005">
        <w:rPr>
          <w:rFonts w:hint="cs"/>
          <w:b/>
          <w:bCs/>
          <w:sz w:val="20"/>
          <w:szCs w:val="20"/>
          <w:rtl/>
        </w:rPr>
        <w:t xml:space="preserve">סימן שצט </w:t>
      </w:r>
      <w:r w:rsidRPr="00AE7005">
        <w:rPr>
          <w:b/>
          <w:bCs/>
          <w:sz w:val="20"/>
          <w:szCs w:val="20"/>
          <w:rtl/>
        </w:rPr>
        <w:t>–</w:t>
      </w:r>
      <w:r w:rsidRPr="00AE7005">
        <w:rPr>
          <w:rFonts w:hint="cs"/>
          <w:b/>
          <w:bCs/>
          <w:sz w:val="20"/>
          <w:szCs w:val="20"/>
          <w:rtl/>
        </w:rPr>
        <w:t xml:space="preserve"> דיני אבלות בראש השנה, ברגלים וביו"ט שני</w:t>
      </w:r>
    </w:p>
    <w:p w:rsidR="00032970" w:rsidRDefault="00032970" w:rsidP="00032970">
      <w:pPr>
        <w:rPr>
          <w:sz w:val="20"/>
          <w:szCs w:val="20"/>
          <w:rtl/>
        </w:rPr>
      </w:pPr>
      <w:r w:rsidRPr="00AE7005">
        <w:rPr>
          <w:rFonts w:hint="cs"/>
          <w:b/>
          <w:bCs/>
          <w:sz w:val="20"/>
          <w:szCs w:val="20"/>
          <w:rtl/>
        </w:rPr>
        <w:t>סעיף א</w:t>
      </w:r>
      <w:r w:rsidRPr="00AE7005">
        <w:rPr>
          <w:b/>
          <w:bCs/>
          <w:sz w:val="20"/>
          <w:szCs w:val="20"/>
          <w:rtl/>
        </w:rPr>
        <w:br/>
      </w:r>
      <w:r w:rsidRPr="00AE7005">
        <w:rPr>
          <w:rFonts w:hint="cs"/>
          <w:b/>
          <w:bCs/>
          <w:sz w:val="20"/>
          <w:szCs w:val="20"/>
          <w:rtl/>
        </w:rPr>
        <w:t>מקור</w:t>
      </w:r>
      <w:r>
        <w:rPr>
          <w:rFonts w:hint="cs"/>
          <w:b/>
          <w:bCs/>
          <w:sz w:val="20"/>
          <w:szCs w:val="20"/>
          <w:rtl/>
        </w:rPr>
        <w:t>ות</w:t>
      </w:r>
      <w:r w:rsidRPr="00AE7005">
        <w:rPr>
          <w:rFonts w:hint="cs"/>
          <w:b/>
          <w:bCs/>
          <w:sz w:val="20"/>
          <w:szCs w:val="20"/>
          <w:rtl/>
        </w:rPr>
        <w:t xml:space="preserve"> הדין</w:t>
      </w:r>
      <w:r>
        <w:rPr>
          <w:rFonts w:hint="cs"/>
          <w:b/>
          <w:bCs/>
          <w:sz w:val="20"/>
          <w:szCs w:val="20"/>
          <w:rtl/>
        </w:rPr>
        <w:br/>
      </w:r>
      <w:r>
        <w:rPr>
          <w:rFonts w:cs="Arial" w:hint="cs"/>
          <w:sz w:val="20"/>
          <w:szCs w:val="20"/>
          <w:rtl/>
        </w:rPr>
        <w:t xml:space="preserve">א. </w:t>
      </w:r>
      <w:r w:rsidRPr="003E6E70">
        <w:rPr>
          <w:rFonts w:cs="Arial" w:hint="cs"/>
          <w:b/>
          <w:bCs/>
          <w:sz w:val="20"/>
          <w:szCs w:val="20"/>
          <w:rtl/>
        </w:rPr>
        <w:t>משנה</w:t>
      </w:r>
      <w:r>
        <w:rPr>
          <w:rFonts w:cs="Arial" w:hint="cs"/>
          <w:sz w:val="20"/>
          <w:szCs w:val="20"/>
          <w:rtl/>
        </w:rPr>
        <w:t xml:space="preserve"> מו"ק (יט.) "</w:t>
      </w:r>
      <w:r w:rsidRPr="003E6E70">
        <w:rPr>
          <w:rFonts w:cs="Arial" w:hint="cs"/>
          <w:sz w:val="20"/>
          <w:szCs w:val="20"/>
          <w:rtl/>
        </w:rPr>
        <w:t>הקובר</w:t>
      </w:r>
      <w:r w:rsidRPr="003E6E70">
        <w:rPr>
          <w:rFonts w:cs="Arial"/>
          <w:sz w:val="20"/>
          <w:szCs w:val="20"/>
          <w:rtl/>
        </w:rPr>
        <w:t xml:space="preserve"> </w:t>
      </w:r>
      <w:r w:rsidRPr="003E6E70">
        <w:rPr>
          <w:rFonts w:cs="Arial" w:hint="cs"/>
          <w:sz w:val="20"/>
          <w:szCs w:val="20"/>
          <w:rtl/>
        </w:rPr>
        <w:t>את</w:t>
      </w:r>
      <w:r w:rsidRPr="003E6E70">
        <w:rPr>
          <w:rFonts w:cs="Arial"/>
          <w:sz w:val="20"/>
          <w:szCs w:val="20"/>
          <w:rtl/>
        </w:rPr>
        <w:t xml:space="preserve"> </w:t>
      </w:r>
      <w:r w:rsidRPr="003E6E70">
        <w:rPr>
          <w:rFonts w:cs="Arial" w:hint="cs"/>
          <w:sz w:val="20"/>
          <w:szCs w:val="20"/>
          <w:rtl/>
        </w:rPr>
        <w:t>מתו</w:t>
      </w:r>
      <w:r w:rsidRPr="003E6E70">
        <w:rPr>
          <w:rFonts w:cs="Arial"/>
          <w:sz w:val="20"/>
          <w:szCs w:val="20"/>
          <w:rtl/>
        </w:rPr>
        <w:t xml:space="preserve"> </w:t>
      </w:r>
      <w:r w:rsidRPr="003E6E70">
        <w:rPr>
          <w:rFonts w:cs="Arial" w:hint="cs"/>
          <w:sz w:val="20"/>
          <w:szCs w:val="20"/>
          <w:rtl/>
        </w:rPr>
        <w:t>שלשה</w:t>
      </w:r>
      <w:r w:rsidRPr="003E6E70">
        <w:rPr>
          <w:rFonts w:cs="Arial"/>
          <w:sz w:val="20"/>
          <w:szCs w:val="20"/>
          <w:rtl/>
        </w:rPr>
        <w:t xml:space="preserve"> </w:t>
      </w:r>
      <w:r w:rsidRPr="003E6E70">
        <w:rPr>
          <w:rFonts w:cs="Arial" w:hint="cs"/>
          <w:sz w:val="20"/>
          <w:szCs w:val="20"/>
          <w:rtl/>
        </w:rPr>
        <w:t>ימים</w:t>
      </w:r>
      <w:r w:rsidRPr="003E6E70">
        <w:rPr>
          <w:rFonts w:cs="Arial"/>
          <w:sz w:val="20"/>
          <w:szCs w:val="20"/>
          <w:rtl/>
        </w:rPr>
        <w:t xml:space="preserve"> </w:t>
      </w:r>
      <w:r w:rsidRPr="003E6E70">
        <w:rPr>
          <w:rFonts w:cs="Arial" w:hint="cs"/>
          <w:sz w:val="20"/>
          <w:szCs w:val="20"/>
          <w:rtl/>
        </w:rPr>
        <w:t>קודם</w:t>
      </w:r>
      <w:r w:rsidRPr="003E6E70">
        <w:rPr>
          <w:rFonts w:cs="Arial"/>
          <w:sz w:val="20"/>
          <w:szCs w:val="20"/>
          <w:rtl/>
        </w:rPr>
        <w:t xml:space="preserve"> </w:t>
      </w:r>
      <w:r w:rsidRPr="003E6E70">
        <w:rPr>
          <w:rFonts w:cs="Arial" w:hint="cs"/>
          <w:sz w:val="20"/>
          <w:szCs w:val="20"/>
          <w:rtl/>
        </w:rPr>
        <w:t>לרגל</w:t>
      </w:r>
      <w:r w:rsidRPr="003E6E70">
        <w:rPr>
          <w:rFonts w:cs="Arial"/>
          <w:sz w:val="20"/>
          <w:szCs w:val="20"/>
          <w:rtl/>
        </w:rPr>
        <w:t xml:space="preserve"> - </w:t>
      </w:r>
      <w:r w:rsidRPr="003E6E70">
        <w:rPr>
          <w:rFonts w:cs="Arial" w:hint="cs"/>
          <w:sz w:val="20"/>
          <w:szCs w:val="20"/>
          <w:rtl/>
        </w:rPr>
        <w:t>בטלה</w:t>
      </w:r>
      <w:r w:rsidRPr="003E6E70">
        <w:rPr>
          <w:rFonts w:cs="Arial"/>
          <w:sz w:val="20"/>
          <w:szCs w:val="20"/>
          <w:rtl/>
        </w:rPr>
        <w:t xml:space="preserve"> </w:t>
      </w:r>
      <w:r w:rsidRPr="003E6E70">
        <w:rPr>
          <w:rFonts w:cs="Arial" w:hint="cs"/>
          <w:sz w:val="20"/>
          <w:szCs w:val="20"/>
          <w:rtl/>
        </w:rPr>
        <w:t>הימנו</w:t>
      </w:r>
      <w:r w:rsidRPr="003E6E70">
        <w:rPr>
          <w:rFonts w:cs="Arial"/>
          <w:sz w:val="20"/>
          <w:szCs w:val="20"/>
          <w:rtl/>
        </w:rPr>
        <w:t xml:space="preserve"> </w:t>
      </w:r>
      <w:r w:rsidRPr="003E6E70">
        <w:rPr>
          <w:rFonts w:cs="Arial" w:hint="cs"/>
          <w:sz w:val="20"/>
          <w:szCs w:val="20"/>
          <w:rtl/>
        </w:rPr>
        <w:t>גזרת</w:t>
      </w:r>
      <w:r w:rsidRPr="003E6E70">
        <w:rPr>
          <w:rFonts w:cs="Arial"/>
          <w:sz w:val="20"/>
          <w:szCs w:val="20"/>
          <w:rtl/>
        </w:rPr>
        <w:t xml:space="preserve"> </w:t>
      </w:r>
      <w:r w:rsidRPr="003E6E70">
        <w:rPr>
          <w:rFonts w:cs="Arial" w:hint="cs"/>
          <w:sz w:val="20"/>
          <w:szCs w:val="20"/>
          <w:rtl/>
        </w:rPr>
        <w:t>שבעה</w:t>
      </w:r>
      <w:r w:rsidRPr="003E6E70">
        <w:rPr>
          <w:rFonts w:cs="Arial"/>
          <w:sz w:val="20"/>
          <w:szCs w:val="20"/>
          <w:rtl/>
        </w:rPr>
        <w:t xml:space="preserve">, </w:t>
      </w:r>
      <w:r w:rsidRPr="003E6E70">
        <w:rPr>
          <w:rFonts w:cs="Arial" w:hint="cs"/>
          <w:sz w:val="20"/>
          <w:szCs w:val="20"/>
          <w:rtl/>
        </w:rPr>
        <w:t>שמונה</w:t>
      </w:r>
      <w:r w:rsidRPr="003E6E70">
        <w:rPr>
          <w:rFonts w:cs="Arial"/>
          <w:sz w:val="20"/>
          <w:szCs w:val="20"/>
          <w:rtl/>
        </w:rPr>
        <w:t xml:space="preserve"> - </w:t>
      </w:r>
      <w:r w:rsidRPr="003E6E70">
        <w:rPr>
          <w:rFonts w:cs="Arial" w:hint="cs"/>
          <w:sz w:val="20"/>
          <w:szCs w:val="20"/>
          <w:rtl/>
        </w:rPr>
        <w:t>בטלו</w:t>
      </w:r>
      <w:r w:rsidRPr="003E6E70">
        <w:rPr>
          <w:rFonts w:cs="Arial"/>
          <w:sz w:val="20"/>
          <w:szCs w:val="20"/>
          <w:rtl/>
        </w:rPr>
        <w:t xml:space="preserve"> </w:t>
      </w:r>
      <w:r w:rsidRPr="003E6E70">
        <w:rPr>
          <w:rFonts w:cs="Arial" w:hint="cs"/>
          <w:sz w:val="20"/>
          <w:szCs w:val="20"/>
          <w:rtl/>
        </w:rPr>
        <w:t>הימנו</w:t>
      </w:r>
      <w:r w:rsidRPr="003E6E70">
        <w:rPr>
          <w:rFonts w:cs="Arial"/>
          <w:sz w:val="20"/>
          <w:szCs w:val="20"/>
          <w:rtl/>
        </w:rPr>
        <w:t xml:space="preserve"> </w:t>
      </w:r>
      <w:r w:rsidRPr="003E6E70">
        <w:rPr>
          <w:rFonts w:cs="Arial" w:hint="cs"/>
          <w:sz w:val="20"/>
          <w:szCs w:val="20"/>
          <w:rtl/>
        </w:rPr>
        <w:t>גזרת</w:t>
      </w:r>
      <w:r w:rsidRPr="003E6E70">
        <w:rPr>
          <w:rFonts w:cs="Arial"/>
          <w:sz w:val="20"/>
          <w:szCs w:val="20"/>
          <w:rtl/>
        </w:rPr>
        <w:t xml:space="preserve"> </w:t>
      </w:r>
      <w:r w:rsidRPr="003E6E70">
        <w:rPr>
          <w:rFonts w:cs="Arial" w:hint="cs"/>
          <w:sz w:val="20"/>
          <w:szCs w:val="20"/>
          <w:rtl/>
        </w:rPr>
        <w:t>שלשים</w:t>
      </w:r>
      <w:r w:rsidRPr="003E6E70">
        <w:rPr>
          <w:rFonts w:cs="Arial"/>
          <w:sz w:val="20"/>
          <w:szCs w:val="20"/>
          <w:rtl/>
        </w:rPr>
        <w:t>.</w:t>
      </w:r>
      <w:r>
        <w:rPr>
          <w:rFonts w:hint="cs"/>
          <w:sz w:val="20"/>
          <w:szCs w:val="20"/>
          <w:rtl/>
        </w:rPr>
        <w:t xml:space="preserve">" </w:t>
      </w:r>
      <w:r w:rsidRPr="003E6E70">
        <w:rPr>
          <w:rFonts w:hint="cs"/>
          <w:b/>
          <w:bCs/>
          <w:sz w:val="20"/>
          <w:szCs w:val="20"/>
          <w:rtl/>
        </w:rPr>
        <w:t xml:space="preserve">ובגמרא </w:t>
      </w:r>
      <w:r>
        <w:rPr>
          <w:rFonts w:hint="cs"/>
          <w:sz w:val="20"/>
          <w:szCs w:val="20"/>
          <w:rtl/>
        </w:rPr>
        <w:t>(כ.) "</w:t>
      </w:r>
      <w:r w:rsidRPr="003E6E70">
        <w:rPr>
          <w:rFonts w:cs="Arial" w:hint="cs"/>
          <w:sz w:val="20"/>
          <w:szCs w:val="20"/>
          <w:rtl/>
        </w:rPr>
        <w:t>תנו</w:t>
      </w:r>
      <w:r w:rsidRPr="003E6E70">
        <w:rPr>
          <w:rFonts w:cs="Arial"/>
          <w:sz w:val="20"/>
          <w:szCs w:val="20"/>
          <w:rtl/>
        </w:rPr>
        <w:t xml:space="preserve"> </w:t>
      </w:r>
      <w:r w:rsidRPr="003E6E70">
        <w:rPr>
          <w:rFonts w:cs="Arial" w:hint="cs"/>
          <w:sz w:val="20"/>
          <w:szCs w:val="20"/>
          <w:rtl/>
        </w:rPr>
        <w:t>רבנן</w:t>
      </w:r>
      <w:r w:rsidRPr="003E6E70">
        <w:rPr>
          <w:rFonts w:cs="Arial"/>
          <w:sz w:val="20"/>
          <w:szCs w:val="20"/>
          <w:rtl/>
        </w:rPr>
        <w:t xml:space="preserve">, </w:t>
      </w:r>
      <w:r w:rsidRPr="003E6E70">
        <w:rPr>
          <w:rFonts w:cs="Arial" w:hint="cs"/>
          <w:sz w:val="20"/>
          <w:szCs w:val="20"/>
          <w:rtl/>
        </w:rPr>
        <w:t>קיים</w:t>
      </w:r>
      <w:r w:rsidRPr="003E6E70">
        <w:rPr>
          <w:rFonts w:cs="Arial"/>
          <w:sz w:val="20"/>
          <w:szCs w:val="20"/>
          <w:rtl/>
        </w:rPr>
        <w:t xml:space="preserve"> </w:t>
      </w:r>
      <w:r w:rsidRPr="003E6E70">
        <w:rPr>
          <w:rFonts w:cs="Arial" w:hint="cs"/>
          <w:sz w:val="20"/>
          <w:szCs w:val="20"/>
          <w:rtl/>
        </w:rPr>
        <w:t>כפיית</w:t>
      </w:r>
      <w:r w:rsidRPr="003E6E70">
        <w:rPr>
          <w:rFonts w:cs="Arial"/>
          <w:sz w:val="20"/>
          <w:szCs w:val="20"/>
          <w:rtl/>
        </w:rPr>
        <w:t xml:space="preserve"> </w:t>
      </w:r>
      <w:r w:rsidRPr="003E6E70">
        <w:rPr>
          <w:rFonts w:cs="Arial" w:hint="cs"/>
          <w:sz w:val="20"/>
          <w:szCs w:val="20"/>
          <w:rtl/>
        </w:rPr>
        <w:t>המטה</w:t>
      </w:r>
      <w:r w:rsidRPr="003E6E70">
        <w:rPr>
          <w:rFonts w:cs="Arial"/>
          <w:sz w:val="20"/>
          <w:szCs w:val="20"/>
          <w:rtl/>
        </w:rPr>
        <w:t xml:space="preserve"> </w:t>
      </w:r>
      <w:r w:rsidRPr="003E6E70">
        <w:rPr>
          <w:rFonts w:cs="Arial" w:hint="cs"/>
          <w:sz w:val="20"/>
          <w:szCs w:val="20"/>
          <w:rtl/>
        </w:rPr>
        <w:t>שלשה</w:t>
      </w:r>
      <w:r w:rsidRPr="003E6E70">
        <w:rPr>
          <w:rFonts w:cs="Arial"/>
          <w:sz w:val="20"/>
          <w:szCs w:val="20"/>
          <w:rtl/>
        </w:rPr>
        <w:t xml:space="preserve"> </w:t>
      </w:r>
      <w:r w:rsidRPr="003E6E70">
        <w:rPr>
          <w:rFonts w:cs="Arial" w:hint="cs"/>
          <w:sz w:val="20"/>
          <w:szCs w:val="20"/>
          <w:rtl/>
        </w:rPr>
        <w:t>ימים</w:t>
      </w:r>
      <w:r w:rsidRPr="003E6E70">
        <w:rPr>
          <w:rFonts w:cs="Arial"/>
          <w:sz w:val="20"/>
          <w:szCs w:val="20"/>
          <w:rtl/>
        </w:rPr>
        <w:t xml:space="preserve"> </w:t>
      </w:r>
      <w:r w:rsidRPr="003E6E70">
        <w:rPr>
          <w:rFonts w:cs="Arial" w:hint="cs"/>
          <w:sz w:val="20"/>
          <w:szCs w:val="20"/>
          <w:rtl/>
        </w:rPr>
        <w:t>קודם</w:t>
      </w:r>
      <w:r w:rsidRPr="003E6E70">
        <w:rPr>
          <w:rFonts w:cs="Arial"/>
          <w:sz w:val="20"/>
          <w:szCs w:val="20"/>
          <w:rtl/>
        </w:rPr>
        <w:t xml:space="preserve"> </w:t>
      </w:r>
      <w:r w:rsidRPr="003E6E70">
        <w:rPr>
          <w:rFonts w:cs="Arial" w:hint="cs"/>
          <w:sz w:val="20"/>
          <w:szCs w:val="20"/>
          <w:rtl/>
        </w:rPr>
        <w:t>הרגל</w:t>
      </w:r>
      <w:r w:rsidRPr="003E6E70">
        <w:rPr>
          <w:rFonts w:cs="Arial"/>
          <w:sz w:val="20"/>
          <w:szCs w:val="20"/>
          <w:rtl/>
        </w:rPr>
        <w:t xml:space="preserve"> - </w:t>
      </w:r>
      <w:r w:rsidRPr="003E6E70">
        <w:rPr>
          <w:rFonts w:cs="Arial" w:hint="cs"/>
          <w:sz w:val="20"/>
          <w:szCs w:val="20"/>
          <w:rtl/>
        </w:rPr>
        <w:t>אינו</w:t>
      </w:r>
      <w:r w:rsidRPr="003E6E70">
        <w:rPr>
          <w:rFonts w:cs="Arial"/>
          <w:sz w:val="20"/>
          <w:szCs w:val="20"/>
          <w:rtl/>
        </w:rPr>
        <w:t xml:space="preserve"> </w:t>
      </w:r>
      <w:r w:rsidRPr="003E6E70">
        <w:rPr>
          <w:rFonts w:cs="Arial" w:hint="cs"/>
          <w:sz w:val="20"/>
          <w:szCs w:val="20"/>
          <w:rtl/>
        </w:rPr>
        <w:t>צריך</w:t>
      </w:r>
      <w:r w:rsidRPr="003E6E70">
        <w:rPr>
          <w:rFonts w:cs="Arial"/>
          <w:sz w:val="20"/>
          <w:szCs w:val="20"/>
          <w:rtl/>
        </w:rPr>
        <w:t xml:space="preserve"> </w:t>
      </w:r>
      <w:r w:rsidRPr="003E6E70">
        <w:rPr>
          <w:rFonts w:cs="Arial" w:hint="cs"/>
          <w:sz w:val="20"/>
          <w:szCs w:val="20"/>
          <w:rtl/>
        </w:rPr>
        <w:t>לכפותה</w:t>
      </w:r>
      <w:r w:rsidRPr="003E6E70">
        <w:rPr>
          <w:rFonts w:cs="Arial"/>
          <w:sz w:val="20"/>
          <w:szCs w:val="20"/>
          <w:rtl/>
        </w:rPr>
        <w:t xml:space="preserve"> </w:t>
      </w:r>
      <w:r w:rsidRPr="003E6E70">
        <w:rPr>
          <w:rFonts w:cs="Arial" w:hint="cs"/>
          <w:sz w:val="20"/>
          <w:szCs w:val="20"/>
          <w:rtl/>
        </w:rPr>
        <w:t>אחר</w:t>
      </w:r>
      <w:r w:rsidRPr="003E6E70">
        <w:rPr>
          <w:rFonts w:cs="Arial"/>
          <w:sz w:val="20"/>
          <w:szCs w:val="20"/>
          <w:rtl/>
        </w:rPr>
        <w:t xml:space="preserve"> </w:t>
      </w:r>
      <w:r w:rsidRPr="003E6E70">
        <w:rPr>
          <w:rFonts w:cs="Arial" w:hint="cs"/>
          <w:sz w:val="20"/>
          <w:szCs w:val="20"/>
          <w:rtl/>
        </w:rPr>
        <w:t>הרגל</w:t>
      </w:r>
      <w:r w:rsidRPr="003E6E70">
        <w:rPr>
          <w:rFonts w:cs="Arial"/>
          <w:sz w:val="20"/>
          <w:szCs w:val="20"/>
          <w:rtl/>
        </w:rPr>
        <w:t xml:space="preserve">, </w:t>
      </w:r>
      <w:r w:rsidRPr="003E6E70">
        <w:rPr>
          <w:rFonts w:cs="Arial" w:hint="cs"/>
          <w:sz w:val="20"/>
          <w:szCs w:val="20"/>
          <w:rtl/>
        </w:rPr>
        <w:t>דברי</w:t>
      </w:r>
      <w:r w:rsidRPr="003E6E70">
        <w:rPr>
          <w:rFonts w:cs="Arial"/>
          <w:sz w:val="20"/>
          <w:szCs w:val="20"/>
          <w:rtl/>
        </w:rPr>
        <w:t xml:space="preserve"> </w:t>
      </w:r>
      <w:r w:rsidRPr="003E6E70">
        <w:rPr>
          <w:rFonts w:cs="Arial" w:hint="cs"/>
          <w:sz w:val="20"/>
          <w:szCs w:val="20"/>
          <w:rtl/>
        </w:rPr>
        <w:t>רבי</w:t>
      </w:r>
      <w:r w:rsidRPr="003E6E70">
        <w:rPr>
          <w:rFonts w:cs="Arial"/>
          <w:sz w:val="20"/>
          <w:szCs w:val="20"/>
          <w:rtl/>
        </w:rPr>
        <w:t xml:space="preserve"> </w:t>
      </w:r>
      <w:r w:rsidRPr="003E6E70">
        <w:rPr>
          <w:rFonts w:cs="Arial" w:hint="cs"/>
          <w:sz w:val="20"/>
          <w:szCs w:val="20"/>
          <w:rtl/>
        </w:rPr>
        <w:t>אליעזר</w:t>
      </w:r>
      <w:r w:rsidRPr="003E6E70">
        <w:rPr>
          <w:rFonts w:cs="Arial"/>
          <w:sz w:val="20"/>
          <w:szCs w:val="20"/>
          <w:rtl/>
        </w:rPr>
        <w:t xml:space="preserve">. </w:t>
      </w:r>
      <w:r w:rsidRPr="003E6E70">
        <w:rPr>
          <w:rFonts w:cs="Arial" w:hint="cs"/>
          <w:sz w:val="20"/>
          <w:szCs w:val="20"/>
          <w:rtl/>
        </w:rPr>
        <w:t>וחכמים</w:t>
      </w:r>
      <w:r w:rsidRPr="003E6E70">
        <w:rPr>
          <w:rFonts w:cs="Arial"/>
          <w:sz w:val="20"/>
          <w:szCs w:val="20"/>
          <w:rtl/>
        </w:rPr>
        <w:t xml:space="preserve"> </w:t>
      </w:r>
      <w:r w:rsidRPr="003E6E70">
        <w:rPr>
          <w:rFonts w:cs="Arial" w:hint="cs"/>
          <w:sz w:val="20"/>
          <w:szCs w:val="20"/>
          <w:rtl/>
        </w:rPr>
        <w:t>אומרים</w:t>
      </w:r>
      <w:r w:rsidRPr="003E6E70">
        <w:rPr>
          <w:rFonts w:cs="Arial"/>
          <w:sz w:val="20"/>
          <w:szCs w:val="20"/>
          <w:rtl/>
        </w:rPr>
        <w:t xml:space="preserve">: </w:t>
      </w:r>
      <w:r w:rsidRPr="003E6E70">
        <w:rPr>
          <w:rFonts w:cs="Arial" w:hint="cs"/>
          <w:sz w:val="20"/>
          <w:szCs w:val="20"/>
          <w:rtl/>
        </w:rPr>
        <w:t>אפילו</w:t>
      </w:r>
      <w:r w:rsidRPr="003E6E70">
        <w:rPr>
          <w:rFonts w:cs="Arial"/>
          <w:sz w:val="20"/>
          <w:szCs w:val="20"/>
          <w:rtl/>
        </w:rPr>
        <w:t xml:space="preserve"> </w:t>
      </w:r>
      <w:r w:rsidRPr="003E6E70">
        <w:rPr>
          <w:rFonts w:cs="Arial" w:hint="cs"/>
          <w:sz w:val="20"/>
          <w:szCs w:val="20"/>
          <w:rtl/>
        </w:rPr>
        <w:t>יום</w:t>
      </w:r>
      <w:r w:rsidRPr="003E6E70">
        <w:rPr>
          <w:rFonts w:cs="Arial"/>
          <w:sz w:val="20"/>
          <w:szCs w:val="20"/>
          <w:rtl/>
        </w:rPr>
        <w:t xml:space="preserve"> </w:t>
      </w:r>
      <w:r w:rsidRPr="003E6E70">
        <w:rPr>
          <w:rFonts w:cs="Arial" w:hint="cs"/>
          <w:sz w:val="20"/>
          <w:szCs w:val="20"/>
          <w:rtl/>
        </w:rPr>
        <w:t>אחד</w:t>
      </w:r>
      <w:r w:rsidRPr="003E6E70">
        <w:rPr>
          <w:rFonts w:cs="Arial"/>
          <w:sz w:val="20"/>
          <w:szCs w:val="20"/>
          <w:rtl/>
        </w:rPr>
        <w:t xml:space="preserve">, </w:t>
      </w:r>
      <w:r w:rsidRPr="003E6E70">
        <w:rPr>
          <w:rFonts w:cs="Arial" w:hint="cs"/>
          <w:sz w:val="20"/>
          <w:szCs w:val="20"/>
          <w:rtl/>
        </w:rPr>
        <w:t>ואפילו</w:t>
      </w:r>
      <w:r w:rsidRPr="003E6E70">
        <w:rPr>
          <w:rFonts w:cs="Arial"/>
          <w:sz w:val="20"/>
          <w:szCs w:val="20"/>
          <w:rtl/>
        </w:rPr>
        <w:t xml:space="preserve"> </w:t>
      </w:r>
      <w:r w:rsidRPr="003E6E70">
        <w:rPr>
          <w:rFonts w:cs="Arial" w:hint="cs"/>
          <w:sz w:val="20"/>
          <w:szCs w:val="20"/>
          <w:rtl/>
        </w:rPr>
        <w:t>שעה</w:t>
      </w:r>
      <w:r w:rsidRPr="003E6E70">
        <w:rPr>
          <w:rFonts w:cs="Arial"/>
          <w:sz w:val="20"/>
          <w:szCs w:val="20"/>
          <w:rtl/>
        </w:rPr>
        <w:t xml:space="preserve"> </w:t>
      </w:r>
      <w:r w:rsidRPr="003E6E70">
        <w:rPr>
          <w:rFonts w:cs="Arial" w:hint="cs"/>
          <w:sz w:val="20"/>
          <w:szCs w:val="20"/>
          <w:rtl/>
        </w:rPr>
        <w:t>אחת</w:t>
      </w:r>
      <w:r w:rsidRPr="003E6E70">
        <w:rPr>
          <w:rFonts w:cs="Arial"/>
          <w:sz w:val="20"/>
          <w:szCs w:val="20"/>
          <w:rtl/>
        </w:rPr>
        <w:t>.</w:t>
      </w:r>
      <w:r>
        <w:rPr>
          <w:rFonts w:cs="Arial" w:hint="cs"/>
          <w:sz w:val="20"/>
          <w:szCs w:val="20"/>
          <w:rtl/>
        </w:rPr>
        <w:t xml:space="preserve">.. </w:t>
      </w:r>
      <w:r w:rsidRPr="00584FDC">
        <w:rPr>
          <w:rFonts w:cs="Arial" w:hint="cs"/>
          <w:sz w:val="20"/>
          <w:szCs w:val="20"/>
          <w:rtl/>
        </w:rPr>
        <w:t>הלכתא</w:t>
      </w:r>
      <w:r w:rsidRPr="00584FDC">
        <w:rPr>
          <w:rFonts w:cs="Arial"/>
          <w:sz w:val="20"/>
          <w:szCs w:val="20"/>
          <w:rtl/>
        </w:rPr>
        <w:t xml:space="preserve"> </w:t>
      </w:r>
      <w:r w:rsidRPr="00584FDC">
        <w:rPr>
          <w:rFonts w:cs="Arial" w:hint="cs"/>
          <w:sz w:val="20"/>
          <w:szCs w:val="20"/>
          <w:rtl/>
        </w:rPr>
        <w:t>מאי</w:t>
      </w:r>
      <w:r w:rsidRPr="00584FDC">
        <w:rPr>
          <w:rFonts w:cs="Arial"/>
          <w:sz w:val="20"/>
          <w:szCs w:val="20"/>
          <w:rtl/>
        </w:rPr>
        <w:t xml:space="preserve">? - </w:t>
      </w:r>
      <w:r w:rsidRPr="00584FDC">
        <w:rPr>
          <w:rFonts w:cs="Arial" w:hint="cs"/>
          <w:sz w:val="20"/>
          <w:szCs w:val="20"/>
          <w:rtl/>
        </w:rPr>
        <w:t>אמר</w:t>
      </w:r>
      <w:r w:rsidRPr="00584FDC">
        <w:rPr>
          <w:rFonts w:cs="Arial"/>
          <w:sz w:val="20"/>
          <w:szCs w:val="20"/>
          <w:rtl/>
        </w:rPr>
        <w:t xml:space="preserve"> </w:t>
      </w:r>
      <w:r w:rsidRPr="00584FDC">
        <w:rPr>
          <w:rFonts w:cs="Arial" w:hint="cs"/>
          <w:sz w:val="20"/>
          <w:szCs w:val="20"/>
          <w:rtl/>
        </w:rPr>
        <w:t>ליה</w:t>
      </w:r>
      <w:r w:rsidRPr="00584FDC">
        <w:rPr>
          <w:rFonts w:cs="Arial"/>
          <w:sz w:val="20"/>
          <w:szCs w:val="20"/>
          <w:rtl/>
        </w:rPr>
        <w:t xml:space="preserve">: </w:t>
      </w:r>
      <w:r w:rsidRPr="00584FDC">
        <w:rPr>
          <w:rFonts w:cs="Arial" w:hint="cs"/>
          <w:sz w:val="20"/>
          <w:szCs w:val="20"/>
          <w:rtl/>
        </w:rPr>
        <w:t>אפילו</w:t>
      </w:r>
      <w:r w:rsidRPr="00584FDC">
        <w:rPr>
          <w:rFonts w:cs="Arial"/>
          <w:sz w:val="20"/>
          <w:szCs w:val="20"/>
          <w:rtl/>
        </w:rPr>
        <w:t xml:space="preserve"> </w:t>
      </w:r>
      <w:r w:rsidRPr="00584FDC">
        <w:rPr>
          <w:rFonts w:cs="Arial" w:hint="cs"/>
          <w:sz w:val="20"/>
          <w:szCs w:val="20"/>
          <w:rtl/>
        </w:rPr>
        <w:t>יום</w:t>
      </w:r>
      <w:r w:rsidRPr="00584FDC">
        <w:rPr>
          <w:rFonts w:cs="Arial"/>
          <w:sz w:val="20"/>
          <w:szCs w:val="20"/>
          <w:rtl/>
        </w:rPr>
        <w:t xml:space="preserve"> </w:t>
      </w:r>
      <w:r w:rsidRPr="00584FDC">
        <w:rPr>
          <w:rFonts w:cs="Arial" w:hint="cs"/>
          <w:sz w:val="20"/>
          <w:szCs w:val="20"/>
          <w:rtl/>
        </w:rPr>
        <w:t>אחד</w:t>
      </w:r>
      <w:r w:rsidRPr="00584FDC">
        <w:rPr>
          <w:rFonts w:cs="Arial"/>
          <w:sz w:val="20"/>
          <w:szCs w:val="20"/>
          <w:rtl/>
        </w:rPr>
        <w:t xml:space="preserve">, </w:t>
      </w:r>
      <w:r w:rsidRPr="00584FDC">
        <w:rPr>
          <w:rFonts w:cs="Arial" w:hint="cs"/>
          <w:sz w:val="20"/>
          <w:szCs w:val="20"/>
          <w:rtl/>
        </w:rPr>
        <w:t>ואפילו</w:t>
      </w:r>
      <w:r w:rsidRPr="00584FDC">
        <w:rPr>
          <w:rFonts w:cs="Arial"/>
          <w:sz w:val="20"/>
          <w:szCs w:val="20"/>
          <w:rtl/>
        </w:rPr>
        <w:t xml:space="preserve"> </w:t>
      </w:r>
      <w:r w:rsidRPr="00584FDC">
        <w:rPr>
          <w:rFonts w:cs="Arial" w:hint="cs"/>
          <w:sz w:val="20"/>
          <w:szCs w:val="20"/>
          <w:rtl/>
        </w:rPr>
        <w:t>שעה</w:t>
      </w:r>
      <w:r w:rsidRPr="00584FDC">
        <w:rPr>
          <w:rFonts w:cs="Arial"/>
          <w:sz w:val="20"/>
          <w:szCs w:val="20"/>
          <w:rtl/>
        </w:rPr>
        <w:t xml:space="preserve"> </w:t>
      </w:r>
      <w:r w:rsidRPr="00584FDC">
        <w:rPr>
          <w:rFonts w:cs="Arial" w:hint="cs"/>
          <w:sz w:val="20"/>
          <w:szCs w:val="20"/>
          <w:rtl/>
        </w:rPr>
        <w:t>אחת</w:t>
      </w:r>
      <w:r>
        <w:rPr>
          <w:rFonts w:cs="Arial"/>
          <w:sz w:val="20"/>
          <w:szCs w:val="20"/>
          <w:rtl/>
        </w:rPr>
        <w:t>.</w:t>
      </w:r>
      <w:r>
        <w:rPr>
          <w:rFonts w:cs="Arial" w:hint="cs"/>
          <w:sz w:val="20"/>
          <w:szCs w:val="20"/>
          <w:rtl/>
        </w:rPr>
        <w:t>"</w:t>
      </w:r>
      <w:r>
        <w:rPr>
          <w:sz w:val="20"/>
          <w:szCs w:val="20"/>
          <w:rtl/>
        </w:rPr>
        <w:br/>
      </w:r>
      <w:r>
        <w:rPr>
          <w:rFonts w:hint="cs"/>
          <w:sz w:val="20"/>
          <w:szCs w:val="20"/>
          <w:rtl/>
        </w:rPr>
        <w:t xml:space="preserve">ב. </w:t>
      </w:r>
      <w:r w:rsidRPr="00F34147">
        <w:rPr>
          <w:rFonts w:hint="cs"/>
          <w:b/>
          <w:bCs/>
          <w:sz w:val="20"/>
          <w:szCs w:val="20"/>
          <w:rtl/>
        </w:rPr>
        <w:t xml:space="preserve">גמרא </w:t>
      </w:r>
      <w:r>
        <w:rPr>
          <w:rFonts w:hint="cs"/>
          <w:sz w:val="20"/>
          <w:szCs w:val="20"/>
          <w:rtl/>
        </w:rPr>
        <w:t>מו"ק (כ.) "</w:t>
      </w:r>
      <w:r w:rsidRPr="00F34147">
        <w:rPr>
          <w:rFonts w:cs="Arial" w:hint="cs"/>
          <w:sz w:val="20"/>
          <w:szCs w:val="20"/>
          <w:rtl/>
        </w:rPr>
        <w:t>רגל</w:t>
      </w:r>
      <w:r w:rsidRPr="00F34147">
        <w:rPr>
          <w:rFonts w:cs="Arial"/>
          <w:sz w:val="20"/>
          <w:szCs w:val="20"/>
          <w:rtl/>
        </w:rPr>
        <w:t xml:space="preserve"> </w:t>
      </w:r>
      <w:r w:rsidRPr="00F34147">
        <w:rPr>
          <w:rFonts w:cs="Arial" w:hint="cs"/>
          <w:sz w:val="20"/>
          <w:szCs w:val="20"/>
          <w:rtl/>
        </w:rPr>
        <w:t>עולה</w:t>
      </w:r>
      <w:r w:rsidRPr="00F34147">
        <w:rPr>
          <w:rFonts w:cs="Arial"/>
          <w:sz w:val="20"/>
          <w:szCs w:val="20"/>
          <w:rtl/>
        </w:rPr>
        <w:t xml:space="preserve"> </w:t>
      </w:r>
      <w:r w:rsidRPr="00F34147">
        <w:rPr>
          <w:rFonts w:cs="Arial" w:hint="cs"/>
          <w:sz w:val="20"/>
          <w:szCs w:val="20"/>
          <w:rtl/>
        </w:rPr>
        <w:t>לו</w:t>
      </w:r>
      <w:r w:rsidRPr="00F34147">
        <w:rPr>
          <w:rFonts w:cs="Arial"/>
          <w:sz w:val="20"/>
          <w:szCs w:val="20"/>
          <w:rtl/>
        </w:rPr>
        <w:t xml:space="preserve"> </w:t>
      </w:r>
      <w:r w:rsidRPr="00F34147">
        <w:rPr>
          <w:rFonts w:cs="Arial" w:hint="cs"/>
          <w:sz w:val="20"/>
          <w:szCs w:val="20"/>
          <w:rtl/>
        </w:rPr>
        <w:t>למנין</w:t>
      </w:r>
      <w:r w:rsidRPr="00F34147">
        <w:rPr>
          <w:rFonts w:cs="Arial"/>
          <w:sz w:val="20"/>
          <w:szCs w:val="20"/>
          <w:rtl/>
        </w:rPr>
        <w:t xml:space="preserve"> </w:t>
      </w:r>
      <w:r w:rsidRPr="00F34147">
        <w:rPr>
          <w:rFonts w:cs="Arial" w:hint="cs"/>
          <w:sz w:val="20"/>
          <w:szCs w:val="20"/>
          <w:rtl/>
        </w:rPr>
        <w:t>שלשים</w:t>
      </w:r>
      <w:r w:rsidRPr="00F34147">
        <w:rPr>
          <w:rFonts w:cs="Arial"/>
          <w:sz w:val="20"/>
          <w:szCs w:val="20"/>
          <w:rtl/>
        </w:rPr>
        <w:t xml:space="preserve">, </w:t>
      </w:r>
      <w:r w:rsidRPr="00F34147">
        <w:rPr>
          <w:rFonts w:cs="Arial" w:hint="cs"/>
          <w:sz w:val="20"/>
          <w:szCs w:val="20"/>
          <w:rtl/>
        </w:rPr>
        <w:t>כיצד</w:t>
      </w:r>
      <w:r w:rsidRPr="00F34147">
        <w:rPr>
          <w:rFonts w:cs="Arial"/>
          <w:sz w:val="20"/>
          <w:szCs w:val="20"/>
          <w:rtl/>
        </w:rPr>
        <w:t xml:space="preserve">? </w:t>
      </w:r>
      <w:r w:rsidRPr="00F34147">
        <w:rPr>
          <w:rFonts w:cs="Arial" w:hint="cs"/>
          <w:sz w:val="20"/>
          <w:szCs w:val="20"/>
          <w:rtl/>
        </w:rPr>
        <w:t>קברו</w:t>
      </w:r>
      <w:r w:rsidRPr="00F34147">
        <w:rPr>
          <w:rFonts w:cs="Arial"/>
          <w:sz w:val="20"/>
          <w:szCs w:val="20"/>
          <w:rtl/>
        </w:rPr>
        <w:t xml:space="preserve"> </w:t>
      </w:r>
      <w:r w:rsidRPr="00F34147">
        <w:rPr>
          <w:rFonts w:cs="Arial" w:hint="cs"/>
          <w:sz w:val="20"/>
          <w:szCs w:val="20"/>
          <w:rtl/>
        </w:rPr>
        <w:t>בתחילת</w:t>
      </w:r>
      <w:r w:rsidRPr="00F34147">
        <w:rPr>
          <w:rFonts w:cs="Arial"/>
          <w:sz w:val="20"/>
          <w:szCs w:val="20"/>
          <w:rtl/>
        </w:rPr>
        <w:t xml:space="preserve"> </w:t>
      </w:r>
      <w:r w:rsidRPr="00F34147">
        <w:rPr>
          <w:rFonts w:cs="Arial" w:hint="cs"/>
          <w:sz w:val="20"/>
          <w:szCs w:val="20"/>
          <w:rtl/>
        </w:rPr>
        <w:t>הרגל</w:t>
      </w:r>
      <w:r w:rsidRPr="00F34147">
        <w:rPr>
          <w:rFonts w:cs="Arial"/>
          <w:sz w:val="20"/>
          <w:szCs w:val="20"/>
          <w:rtl/>
        </w:rPr>
        <w:t xml:space="preserve"> - </w:t>
      </w:r>
      <w:r w:rsidRPr="00F34147">
        <w:rPr>
          <w:rFonts w:cs="Arial" w:hint="cs"/>
          <w:sz w:val="20"/>
          <w:szCs w:val="20"/>
          <w:rtl/>
        </w:rPr>
        <w:t>מונה</w:t>
      </w:r>
      <w:r w:rsidRPr="00F34147">
        <w:rPr>
          <w:rFonts w:cs="Arial"/>
          <w:sz w:val="20"/>
          <w:szCs w:val="20"/>
          <w:rtl/>
        </w:rPr>
        <w:t xml:space="preserve"> </w:t>
      </w:r>
      <w:r w:rsidRPr="00F34147">
        <w:rPr>
          <w:rFonts w:cs="Arial" w:hint="cs"/>
          <w:sz w:val="20"/>
          <w:szCs w:val="20"/>
          <w:rtl/>
        </w:rPr>
        <w:t>שבעה</w:t>
      </w:r>
      <w:r w:rsidRPr="00F34147">
        <w:rPr>
          <w:rFonts w:cs="Arial"/>
          <w:sz w:val="20"/>
          <w:szCs w:val="20"/>
          <w:rtl/>
        </w:rPr>
        <w:t xml:space="preserve"> </w:t>
      </w:r>
      <w:r w:rsidRPr="00F34147">
        <w:rPr>
          <w:rFonts w:cs="Arial" w:hint="cs"/>
          <w:sz w:val="20"/>
          <w:szCs w:val="20"/>
          <w:rtl/>
        </w:rPr>
        <w:t>אחר</w:t>
      </w:r>
      <w:r w:rsidRPr="00F34147">
        <w:rPr>
          <w:rFonts w:cs="Arial"/>
          <w:sz w:val="20"/>
          <w:szCs w:val="20"/>
          <w:rtl/>
        </w:rPr>
        <w:t xml:space="preserve"> </w:t>
      </w:r>
      <w:r w:rsidRPr="00F34147">
        <w:rPr>
          <w:rFonts w:cs="Arial" w:hint="cs"/>
          <w:sz w:val="20"/>
          <w:szCs w:val="20"/>
          <w:rtl/>
        </w:rPr>
        <w:t>הרגל</w:t>
      </w:r>
      <w:r w:rsidRPr="00F34147">
        <w:rPr>
          <w:rFonts w:cs="Arial"/>
          <w:sz w:val="20"/>
          <w:szCs w:val="20"/>
          <w:rtl/>
        </w:rPr>
        <w:t xml:space="preserve">, </w:t>
      </w:r>
      <w:r w:rsidRPr="00F34147">
        <w:rPr>
          <w:rFonts w:cs="Arial" w:hint="cs"/>
          <w:sz w:val="20"/>
          <w:szCs w:val="20"/>
          <w:rtl/>
        </w:rPr>
        <w:t>ומלאכתו</w:t>
      </w:r>
      <w:r w:rsidRPr="00F34147">
        <w:rPr>
          <w:rFonts w:cs="Arial"/>
          <w:sz w:val="20"/>
          <w:szCs w:val="20"/>
          <w:rtl/>
        </w:rPr>
        <w:t xml:space="preserve"> </w:t>
      </w:r>
      <w:r w:rsidRPr="00F34147">
        <w:rPr>
          <w:rFonts w:cs="Arial" w:hint="cs"/>
          <w:sz w:val="20"/>
          <w:szCs w:val="20"/>
          <w:rtl/>
        </w:rPr>
        <w:t>נעשית</w:t>
      </w:r>
      <w:r w:rsidRPr="00F34147">
        <w:rPr>
          <w:rFonts w:cs="Arial"/>
          <w:sz w:val="20"/>
          <w:szCs w:val="20"/>
          <w:rtl/>
        </w:rPr>
        <w:t xml:space="preserve"> </w:t>
      </w:r>
      <w:r w:rsidRPr="00F34147">
        <w:rPr>
          <w:rFonts w:cs="Arial" w:hint="cs"/>
          <w:sz w:val="20"/>
          <w:szCs w:val="20"/>
          <w:rtl/>
        </w:rPr>
        <w:t>על</w:t>
      </w:r>
      <w:r w:rsidRPr="00F34147">
        <w:rPr>
          <w:rFonts w:cs="Arial"/>
          <w:sz w:val="20"/>
          <w:szCs w:val="20"/>
          <w:rtl/>
        </w:rPr>
        <w:t xml:space="preserve"> </w:t>
      </w:r>
      <w:r w:rsidRPr="00F34147">
        <w:rPr>
          <w:rFonts w:cs="Arial" w:hint="cs"/>
          <w:sz w:val="20"/>
          <w:szCs w:val="20"/>
          <w:rtl/>
        </w:rPr>
        <w:t>ידי</w:t>
      </w:r>
      <w:r w:rsidRPr="00F34147">
        <w:rPr>
          <w:rFonts w:cs="Arial"/>
          <w:sz w:val="20"/>
          <w:szCs w:val="20"/>
          <w:rtl/>
        </w:rPr>
        <w:t xml:space="preserve"> </w:t>
      </w:r>
      <w:r w:rsidRPr="00F34147">
        <w:rPr>
          <w:rFonts w:cs="Arial" w:hint="cs"/>
          <w:sz w:val="20"/>
          <w:szCs w:val="20"/>
          <w:rtl/>
        </w:rPr>
        <w:t>אחרים</w:t>
      </w:r>
      <w:r w:rsidRPr="00F34147">
        <w:rPr>
          <w:rFonts w:cs="Arial"/>
          <w:sz w:val="20"/>
          <w:szCs w:val="20"/>
          <w:rtl/>
        </w:rPr>
        <w:t xml:space="preserve">, </w:t>
      </w:r>
      <w:r w:rsidRPr="00F34147">
        <w:rPr>
          <w:rFonts w:cs="Arial" w:hint="cs"/>
          <w:sz w:val="20"/>
          <w:szCs w:val="20"/>
          <w:rtl/>
        </w:rPr>
        <w:t>ועבדיו</w:t>
      </w:r>
      <w:r w:rsidRPr="00F34147">
        <w:rPr>
          <w:rFonts w:cs="Arial"/>
          <w:sz w:val="20"/>
          <w:szCs w:val="20"/>
          <w:rtl/>
        </w:rPr>
        <w:t xml:space="preserve"> </w:t>
      </w:r>
      <w:r w:rsidRPr="00F34147">
        <w:rPr>
          <w:rFonts w:cs="Arial" w:hint="cs"/>
          <w:sz w:val="20"/>
          <w:szCs w:val="20"/>
          <w:rtl/>
        </w:rPr>
        <w:t>ושפחותיו</w:t>
      </w:r>
      <w:r w:rsidRPr="00F34147">
        <w:rPr>
          <w:rFonts w:cs="Arial"/>
          <w:sz w:val="20"/>
          <w:szCs w:val="20"/>
          <w:rtl/>
        </w:rPr>
        <w:t xml:space="preserve"> </w:t>
      </w:r>
      <w:r w:rsidRPr="00F34147">
        <w:rPr>
          <w:rFonts w:cs="Arial" w:hint="cs"/>
          <w:sz w:val="20"/>
          <w:szCs w:val="20"/>
          <w:rtl/>
        </w:rPr>
        <w:t>עושין</w:t>
      </w:r>
      <w:r w:rsidRPr="00F34147">
        <w:rPr>
          <w:rFonts w:cs="Arial"/>
          <w:sz w:val="20"/>
          <w:szCs w:val="20"/>
          <w:rtl/>
        </w:rPr>
        <w:t xml:space="preserve"> </w:t>
      </w:r>
      <w:r w:rsidRPr="00F34147">
        <w:rPr>
          <w:rFonts w:cs="Arial" w:hint="cs"/>
          <w:sz w:val="20"/>
          <w:szCs w:val="20"/>
          <w:rtl/>
        </w:rPr>
        <w:t>בצנעא</w:t>
      </w:r>
      <w:r w:rsidRPr="00F34147">
        <w:rPr>
          <w:rFonts w:cs="Arial"/>
          <w:sz w:val="20"/>
          <w:szCs w:val="20"/>
          <w:rtl/>
        </w:rPr>
        <w:t xml:space="preserve"> </w:t>
      </w:r>
      <w:r w:rsidRPr="00F34147">
        <w:rPr>
          <w:rFonts w:cs="Arial" w:hint="cs"/>
          <w:sz w:val="20"/>
          <w:szCs w:val="20"/>
          <w:rtl/>
        </w:rPr>
        <w:t>בתוך</w:t>
      </w:r>
      <w:r w:rsidRPr="00F34147">
        <w:rPr>
          <w:rFonts w:cs="Arial"/>
          <w:sz w:val="20"/>
          <w:szCs w:val="20"/>
          <w:rtl/>
        </w:rPr>
        <w:t xml:space="preserve"> </w:t>
      </w:r>
      <w:r w:rsidRPr="00F34147">
        <w:rPr>
          <w:rFonts w:cs="Arial" w:hint="cs"/>
          <w:sz w:val="20"/>
          <w:szCs w:val="20"/>
          <w:rtl/>
        </w:rPr>
        <w:t>ביתו</w:t>
      </w:r>
      <w:r w:rsidRPr="00F34147">
        <w:rPr>
          <w:rFonts w:cs="Arial"/>
          <w:sz w:val="20"/>
          <w:szCs w:val="20"/>
          <w:rtl/>
        </w:rPr>
        <w:t xml:space="preserve">, </w:t>
      </w:r>
      <w:r w:rsidRPr="00F34147">
        <w:rPr>
          <w:rFonts w:cs="Arial" w:hint="cs"/>
          <w:sz w:val="20"/>
          <w:szCs w:val="20"/>
          <w:rtl/>
        </w:rPr>
        <w:t>ואין</w:t>
      </w:r>
      <w:r w:rsidRPr="00F34147">
        <w:rPr>
          <w:rFonts w:cs="Arial"/>
          <w:sz w:val="20"/>
          <w:szCs w:val="20"/>
          <w:rtl/>
        </w:rPr>
        <w:t xml:space="preserve"> </w:t>
      </w:r>
      <w:r w:rsidRPr="00F34147">
        <w:rPr>
          <w:rFonts w:cs="Arial" w:hint="cs"/>
          <w:sz w:val="20"/>
          <w:szCs w:val="20"/>
          <w:rtl/>
        </w:rPr>
        <w:t>רבים</w:t>
      </w:r>
      <w:r w:rsidRPr="00F34147">
        <w:rPr>
          <w:rFonts w:cs="Arial"/>
          <w:sz w:val="20"/>
          <w:szCs w:val="20"/>
          <w:rtl/>
        </w:rPr>
        <w:t xml:space="preserve"> </w:t>
      </w:r>
      <w:r w:rsidRPr="00F34147">
        <w:rPr>
          <w:rFonts w:cs="Arial" w:hint="cs"/>
          <w:sz w:val="20"/>
          <w:szCs w:val="20"/>
          <w:rtl/>
        </w:rPr>
        <w:t>מתעסקין</w:t>
      </w:r>
      <w:r w:rsidRPr="00F34147">
        <w:rPr>
          <w:rFonts w:cs="Arial"/>
          <w:sz w:val="20"/>
          <w:szCs w:val="20"/>
          <w:rtl/>
        </w:rPr>
        <w:t xml:space="preserve"> </w:t>
      </w:r>
      <w:r w:rsidRPr="00F34147">
        <w:rPr>
          <w:rFonts w:cs="Arial" w:hint="cs"/>
          <w:sz w:val="20"/>
          <w:szCs w:val="20"/>
          <w:rtl/>
        </w:rPr>
        <w:t>בו</w:t>
      </w:r>
      <w:r w:rsidRPr="00F34147">
        <w:rPr>
          <w:rFonts w:cs="Arial"/>
          <w:sz w:val="20"/>
          <w:szCs w:val="20"/>
          <w:rtl/>
        </w:rPr>
        <w:t xml:space="preserve">, </w:t>
      </w:r>
      <w:r w:rsidRPr="00F34147">
        <w:rPr>
          <w:rFonts w:cs="Arial" w:hint="cs"/>
          <w:sz w:val="20"/>
          <w:szCs w:val="20"/>
          <w:rtl/>
        </w:rPr>
        <w:t>שכבר</w:t>
      </w:r>
      <w:r w:rsidRPr="00F34147">
        <w:rPr>
          <w:rFonts w:cs="Arial"/>
          <w:sz w:val="20"/>
          <w:szCs w:val="20"/>
          <w:rtl/>
        </w:rPr>
        <w:t xml:space="preserve"> </w:t>
      </w:r>
      <w:r w:rsidRPr="00F34147">
        <w:rPr>
          <w:rFonts w:cs="Arial" w:hint="cs"/>
          <w:sz w:val="20"/>
          <w:szCs w:val="20"/>
          <w:rtl/>
        </w:rPr>
        <w:t>נתעסקו</w:t>
      </w:r>
      <w:r w:rsidRPr="00F34147">
        <w:rPr>
          <w:rFonts w:cs="Arial"/>
          <w:sz w:val="20"/>
          <w:szCs w:val="20"/>
          <w:rtl/>
        </w:rPr>
        <w:t xml:space="preserve"> </w:t>
      </w:r>
      <w:r w:rsidRPr="00F34147">
        <w:rPr>
          <w:rFonts w:cs="Arial" w:hint="cs"/>
          <w:sz w:val="20"/>
          <w:szCs w:val="20"/>
          <w:rtl/>
        </w:rPr>
        <w:t>בו</w:t>
      </w:r>
      <w:r w:rsidRPr="00F34147">
        <w:rPr>
          <w:rFonts w:cs="Arial"/>
          <w:sz w:val="20"/>
          <w:szCs w:val="20"/>
          <w:rtl/>
        </w:rPr>
        <w:t xml:space="preserve"> </w:t>
      </w:r>
      <w:r w:rsidRPr="00F34147">
        <w:rPr>
          <w:rFonts w:cs="Arial" w:hint="cs"/>
          <w:sz w:val="20"/>
          <w:szCs w:val="20"/>
          <w:rtl/>
        </w:rPr>
        <w:t>ברגל</w:t>
      </w:r>
      <w:r w:rsidRPr="00F34147">
        <w:rPr>
          <w:rFonts w:cs="Arial"/>
          <w:sz w:val="20"/>
          <w:szCs w:val="20"/>
          <w:rtl/>
        </w:rPr>
        <w:t xml:space="preserve">, </w:t>
      </w:r>
      <w:r w:rsidRPr="00F34147">
        <w:rPr>
          <w:rFonts w:cs="Arial" w:hint="cs"/>
          <w:sz w:val="20"/>
          <w:szCs w:val="20"/>
          <w:rtl/>
        </w:rPr>
        <w:t>ורגל</w:t>
      </w:r>
      <w:r w:rsidRPr="00F34147">
        <w:rPr>
          <w:rFonts w:cs="Arial"/>
          <w:sz w:val="20"/>
          <w:szCs w:val="20"/>
          <w:rtl/>
        </w:rPr>
        <w:t xml:space="preserve"> </w:t>
      </w:r>
      <w:r w:rsidRPr="00F34147">
        <w:rPr>
          <w:rFonts w:cs="Arial" w:hint="cs"/>
          <w:sz w:val="20"/>
          <w:szCs w:val="20"/>
          <w:rtl/>
        </w:rPr>
        <w:t>עולה</w:t>
      </w:r>
      <w:r w:rsidRPr="00F34147">
        <w:rPr>
          <w:rFonts w:cs="Arial"/>
          <w:sz w:val="20"/>
          <w:szCs w:val="20"/>
          <w:rtl/>
        </w:rPr>
        <w:t xml:space="preserve"> </w:t>
      </w:r>
      <w:r w:rsidRPr="00F34147">
        <w:rPr>
          <w:rFonts w:cs="Arial" w:hint="cs"/>
          <w:sz w:val="20"/>
          <w:szCs w:val="20"/>
          <w:rtl/>
        </w:rPr>
        <w:t>לו</w:t>
      </w:r>
      <w:r>
        <w:rPr>
          <w:rFonts w:cs="Arial" w:hint="cs"/>
          <w:sz w:val="20"/>
          <w:szCs w:val="20"/>
          <w:rtl/>
        </w:rPr>
        <w:t>."</w:t>
      </w:r>
      <w:r>
        <w:rPr>
          <w:sz w:val="20"/>
          <w:szCs w:val="20"/>
          <w:rtl/>
        </w:rPr>
        <w:br/>
      </w:r>
      <w:r w:rsidRPr="00F34147">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שהתבטל ממלאכתו בשבעת ימי הרגל, אע"פ שלא התבטל מחמת אבלותו אלא מחמת הרגל, סוף סוף נהג איסור עשיית מלאכה ולכן אין להחמיר בו כבשאר אבלים ומלאכתו נעשית ע"י אחרים, </w:t>
      </w:r>
      <w:r w:rsidRPr="00F34147">
        <w:rPr>
          <w:rFonts w:hint="cs"/>
          <w:b/>
          <w:bCs/>
          <w:sz w:val="20"/>
          <w:szCs w:val="20"/>
          <w:rtl/>
        </w:rPr>
        <w:t>טור</w:t>
      </w:r>
      <w:r>
        <w:rPr>
          <w:rFonts w:hint="cs"/>
          <w:sz w:val="20"/>
          <w:szCs w:val="20"/>
          <w:rtl/>
        </w:rPr>
        <w:t>.</w:t>
      </w:r>
    </w:p>
    <w:p w:rsidR="00032970" w:rsidRDefault="00032970" w:rsidP="00032970">
      <w:pPr>
        <w:rPr>
          <w:sz w:val="20"/>
          <w:szCs w:val="20"/>
          <w:rtl/>
        </w:rPr>
      </w:pPr>
      <w:r>
        <w:rPr>
          <w:rFonts w:hint="cs"/>
          <w:b/>
          <w:bCs/>
          <w:sz w:val="20"/>
          <w:szCs w:val="20"/>
          <w:rtl/>
        </w:rPr>
        <w:t>לא נהג אבלות קודם הרגל</w:t>
      </w:r>
      <w:r>
        <w:rPr>
          <w:b/>
          <w:bCs/>
          <w:sz w:val="20"/>
          <w:szCs w:val="20"/>
          <w:rtl/>
        </w:rPr>
        <w:br/>
      </w:r>
      <w:r>
        <w:rPr>
          <w:rFonts w:hint="cs"/>
          <w:sz w:val="20"/>
          <w:szCs w:val="20"/>
          <w:rtl/>
        </w:rPr>
        <w:t xml:space="preserve">א. </w:t>
      </w:r>
      <w:r>
        <w:rPr>
          <w:rFonts w:hint="cs"/>
          <w:b/>
          <w:bCs/>
          <w:sz w:val="20"/>
          <w:szCs w:val="20"/>
          <w:rtl/>
        </w:rPr>
        <w:t xml:space="preserve">ראב"ד </w:t>
      </w:r>
      <w:r>
        <w:rPr>
          <w:sz w:val="20"/>
          <w:szCs w:val="20"/>
          <w:rtl/>
        </w:rPr>
        <w:t>–</w:t>
      </w:r>
      <w:r>
        <w:rPr>
          <w:rFonts w:hint="cs"/>
          <w:sz w:val="20"/>
          <w:szCs w:val="20"/>
          <w:rtl/>
        </w:rPr>
        <w:t xml:space="preserve"> אם לא נהג אבלות קודם הרגל, בין בשוגג ובין במזיד, וכן אם משום ששמע סמוך לחשכה ולא היה לו שהות לנהוג אבלות </w:t>
      </w:r>
      <w:r>
        <w:rPr>
          <w:sz w:val="20"/>
          <w:szCs w:val="20"/>
          <w:rtl/>
        </w:rPr>
        <w:t>–</w:t>
      </w:r>
      <w:r>
        <w:rPr>
          <w:rFonts w:hint="cs"/>
          <w:sz w:val="20"/>
          <w:szCs w:val="20"/>
          <w:rtl/>
        </w:rPr>
        <w:t xml:space="preserve"> אין הרגל מבטל אבלותו, וכ"פ </w:t>
      </w:r>
      <w:r w:rsidRPr="00A11988">
        <w:rPr>
          <w:rFonts w:hint="cs"/>
          <w:b/>
          <w:bCs/>
          <w:sz w:val="20"/>
          <w:szCs w:val="20"/>
          <w:rtl/>
        </w:rPr>
        <w:t>המחבר</w:t>
      </w:r>
      <w:r>
        <w:rPr>
          <w:rFonts w:hint="cs"/>
          <w:sz w:val="20"/>
          <w:szCs w:val="20"/>
          <w:rtl/>
        </w:rPr>
        <w:t>.</w:t>
      </w:r>
      <w:r>
        <w:rPr>
          <w:sz w:val="20"/>
          <w:szCs w:val="20"/>
          <w:rtl/>
        </w:rPr>
        <w:br/>
      </w:r>
      <w:r w:rsidRPr="002D53DA">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נאמר בגמרא "קיים כפיית המיטה", משמע שאם לא קיים אין הרגל מבטל.</w:t>
      </w:r>
      <w:r>
        <w:rPr>
          <w:rFonts w:hint="cs"/>
          <w:sz w:val="20"/>
          <w:szCs w:val="20"/>
          <w:rtl/>
        </w:rPr>
        <w:br/>
      </w:r>
      <w:r w:rsidRPr="000A54BD">
        <w:rPr>
          <w:rFonts w:hint="cs"/>
          <w:sz w:val="18"/>
          <w:szCs w:val="18"/>
          <w:rtl/>
        </w:rPr>
        <w:t>[וכ"ש שאם לא שמע כלל על מיתת המת שאין הרגל מבטל אבלותו.]</w:t>
      </w:r>
      <w:r>
        <w:rPr>
          <w:sz w:val="20"/>
          <w:szCs w:val="20"/>
          <w:rtl/>
        </w:rPr>
        <w:br/>
      </w:r>
      <w:r>
        <w:rPr>
          <w:rFonts w:hint="cs"/>
          <w:sz w:val="20"/>
          <w:szCs w:val="20"/>
          <w:rtl/>
        </w:rPr>
        <w:t xml:space="preserve">ב. אמנם, כתב </w:t>
      </w:r>
      <w:r w:rsidRPr="003A05F9">
        <w:rPr>
          <w:rFonts w:hint="cs"/>
          <w:b/>
          <w:bCs/>
          <w:sz w:val="20"/>
          <w:szCs w:val="20"/>
          <w:rtl/>
        </w:rPr>
        <w:t>רבינו ירוחם</w:t>
      </w:r>
      <w:r>
        <w:rPr>
          <w:rFonts w:hint="cs"/>
          <w:sz w:val="20"/>
          <w:szCs w:val="20"/>
          <w:rtl/>
        </w:rPr>
        <w:t xml:space="preserve"> שהרגל עולה לו למניין שלושים אף בכה"ג, וכ"פ </w:t>
      </w:r>
      <w:r w:rsidRPr="00A11988">
        <w:rPr>
          <w:rFonts w:hint="cs"/>
          <w:b/>
          <w:bCs/>
          <w:sz w:val="20"/>
          <w:szCs w:val="20"/>
          <w:rtl/>
        </w:rPr>
        <w:t>המחבר</w:t>
      </w:r>
      <w:r>
        <w:rPr>
          <w:rFonts w:hint="cs"/>
          <w:sz w:val="20"/>
          <w:szCs w:val="20"/>
          <w:rtl/>
        </w:rPr>
        <w:t>.</w:t>
      </w:r>
      <w:r>
        <w:rPr>
          <w:sz w:val="20"/>
          <w:szCs w:val="20"/>
          <w:rtl/>
        </w:rPr>
        <w:br/>
      </w:r>
      <w:r w:rsidRPr="003A05F9">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לא גרע מקובר מתו ברגל עצמו שימי הרגל הנותרים עולים לו מניין שלושים.</w:t>
      </w:r>
      <w:r>
        <w:rPr>
          <w:rFonts w:hint="cs"/>
          <w:sz w:val="20"/>
          <w:szCs w:val="20"/>
          <w:rtl/>
        </w:rPr>
        <w:br/>
      </w:r>
      <w:r>
        <w:rPr>
          <w:sz w:val="20"/>
          <w:szCs w:val="20"/>
          <w:rtl/>
        </w:rPr>
        <w:br/>
      </w:r>
      <w:r>
        <w:rPr>
          <w:rFonts w:hint="cs"/>
          <w:b/>
          <w:bCs/>
          <w:sz w:val="20"/>
          <w:szCs w:val="20"/>
          <w:rtl/>
        </w:rPr>
        <w:t>נהג לפני הרגל דברים שבצינעה</w:t>
      </w:r>
      <w:r>
        <w:rPr>
          <w:rFonts w:hint="cs"/>
          <w:sz w:val="20"/>
          <w:szCs w:val="20"/>
          <w:rtl/>
        </w:rPr>
        <w:br/>
      </w:r>
      <w:r w:rsidRPr="00F34147">
        <w:rPr>
          <w:rFonts w:hint="cs"/>
          <w:b/>
          <w:bCs/>
          <w:sz w:val="20"/>
          <w:szCs w:val="20"/>
          <w:rtl/>
        </w:rPr>
        <w:t xml:space="preserve">מרדכי </w:t>
      </w:r>
      <w:r>
        <w:rPr>
          <w:rFonts w:hint="cs"/>
          <w:sz w:val="20"/>
          <w:szCs w:val="20"/>
          <w:rtl/>
        </w:rPr>
        <w:t xml:space="preserve">- אם נהג אבלות בדברים שבצינעה קודם הרגל, כגון שחל ערב הרגל בשבת ונודע לו בשבת על המיתה, הרגל מבטל אבלותו, וכ"פ </w:t>
      </w:r>
      <w:r w:rsidRPr="00A11988">
        <w:rPr>
          <w:rFonts w:hint="cs"/>
          <w:b/>
          <w:bCs/>
          <w:sz w:val="20"/>
          <w:szCs w:val="20"/>
          <w:rtl/>
        </w:rPr>
        <w:t>המחבר</w:t>
      </w:r>
      <w:r>
        <w:rPr>
          <w:rFonts w:hint="cs"/>
          <w:sz w:val="20"/>
          <w:szCs w:val="20"/>
          <w:rtl/>
        </w:rPr>
        <w:t xml:space="preserve">. </w:t>
      </w:r>
    </w:p>
    <w:p w:rsidR="00032970" w:rsidRDefault="00032970" w:rsidP="00032970">
      <w:pPr>
        <w:rPr>
          <w:sz w:val="20"/>
          <w:szCs w:val="20"/>
          <w:rtl/>
        </w:rPr>
      </w:pPr>
      <w:r>
        <w:rPr>
          <w:rFonts w:hint="cs"/>
          <w:b/>
          <w:bCs/>
          <w:sz w:val="20"/>
          <w:szCs w:val="20"/>
          <w:rtl/>
        </w:rPr>
        <w:t xml:space="preserve">תוקף האיסורים לאבל בימי הרגל </w:t>
      </w:r>
      <w:r>
        <w:rPr>
          <w:b/>
          <w:bCs/>
          <w:sz w:val="20"/>
          <w:szCs w:val="20"/>
          <w:rtl/>
        </w:rPr>
        <w:t>–</w:t>
      </w:r>
      <w:r>
        <w:rPr>
          <w:rFonts w:hint="cs"/>
          <w:b/>
          <w:bCs/>
          <w:sz w:val="20"/>
          <w:szCs w:val="20"/>
          <w:rtl/>
        </w:rPr>
        <w:t xml:space="preserve"> שיטות הראשונים</w:t>
      </w:r>
      <w:r>
        <w:rPr>
          <w:b/>
          <w:bCs/>
          <w:sz w:val="20"/>
          <w:szCs w:val="20"/>
          <w:rtl/>
        </w:rPr>
        <w:br/>
      </w:r>
      <w:r>
        <w:rPr>
          <w:rFonts w:hint="cs"/>
          <w:sz w:val="20"/>
          <w:szCs w:val="20"/>
          <w:rtl/>
        </w:rPr>
        <w:t xml:space="preserve">א. </w:t>
      </w:r>
      <w:r w:rsidRPr="002A1E64">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איסורי גיהוץ וגילוח לאבל בימי הרגל אינם כאיסורי הרגל החלים על שאר אדם, אלא האבל נאסר ברגל מכוח אבלותו, וכ"פ </w:t>
      </w:r>
      <w:r w:rsidRPr="006365CF">
        <w:rPr>
          <w:rFonts w:hint="cs"/>
          <w:b/>
          <w:bCs/>
          <w:sz w:val="20"/>
          <w:szCs w:val="20"/>
          <w:rtl/>
        </w:rPr>
        <w:t>המחבר</w:t>
      </w:r>
      <w:r>
        <w:rPr>
          <w:rFonts w:hint="cs"/>
          <w:sz w:val="20"/>
          <w:szCs w:val="20"/>
          <w:rtl/>
        </w:rPr>
        <w:t xml:space="preserve">. </w:t>
      </w:r>
      <w:r>
        <w:rPr>
          <w:sz w:val="20"/>
          <w:szCs w:val="20"/>
          <w:rtl/>
        </w:rPr>
        <w:br/>
      </w:r>
      <w:r>
        <w:rPr>
          <w:rFonts w:hint="cs"/>
          <w:sz w:val="20"/>
          <w:szCs w:val="20"/>
          <w:rtl/>
        </w:rPr>
        <w:t>הנפק"מ לכך היא, שאין לו ללבוש בגד חדש לבן מגוהץ, ואין לו ליטול ציפורניו בכלי, ואינו שמח שמחת מרעות, ואם היה שבוי או בא מהדרך וכו' אסור לו לגלח, בניגוד לשאר כל אדם ברגל שרשאי ללבוש לבן חדש מגוהץ, ומותר ליטול ציפורניו במספריים, ומותר לשמוח שמחת מרעות ואם יצא מבית השבי או בא מהדרך מותר לגלח.</w:t>
      </w:r>
      <w:r>
        <w:rPr>
          <w:rFonts w:hint="cs"/>
          <w:sz w:val="20"/>
          <w:szCs w:val="20"/>
          <w:rtl/>
        </w:rPr>
        <w:br/>
      </w:r>
      <w:r w:rsidRPr="007D0B0D">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נאמר </w:t>
      </w:r>
      <w:r w:rsidRPr="007D0B0D">
        <w:rPr>
          <w:rFonts w:hint="cs"/>
          <w:b/>
          <w:bCs/>
          <w:sz w:val="20"/>
          <w:szCs w:val="20"/>
          <w:rtl/>
        </w:rPr>
        <w:t>בגמרא</w:t>
      </w:r>
      <w:r>
        <w:rPr>
          <w:rFonts w:hint="cs"/>
          <w:sz w:val="20"/>
          <w:szCs w:val="20"/>
          <w:rtl/>
        </w:rPr>
        <w:t xml:space="preserve"> (יט:) כך: "</w:t>
      </w:r>
      <w:r>
        <w:rPr>
          <w:rFonts w:cs="Arial" w:hint="cs"/>
          <w:sz w:val="20"/>
          <w:szCs w:val="20"/>
          <w:rtl/>
        </w:rPr>
        <w:t>ב</w:t>
      </w:r>
      <w:r w:rsidRPr="007D0B0D">
        <w:rPr>
          <w:rFonts w:cs="Arial" w:hint="cs"/>
          <w:sz w:val="20"/>
          <w:szCs w:val="20"/>
          <w:rtl/>
        </w:rPr>
        <w:t>עא</w:t>
      </w:r>
      <w:r w:rsidRPr="007D0B0D">
        <w:rPr>
          <w:rFonts w:cs="Arial"/>
          <w:sz w:val="20"/>
          <w:szCs w:val="20"/>
          <w:rtl/>
        </w:rPr>
        <w:t xml:space="preserve"> </w:t>
      </w:r>
      <w:r w:rsidRPr="007D0B0D">
        <w:rPr>
          <w:rFonts w:cs="Arial" w:hint="cs"/>
          <w:sz w:val="20"/>
          <w:szCs w:val="20"/>
          <w:rtl/>
        </w:rPr>
        <w:t>מיניה</w:t>
      </w:r>
      <w:r w:rsidRPr="007D0B0D">
        <w:rPr>
          <w:rFonts w:cs="Arial"/>
          <w:sz w:val="20"/>
          <w:szCs w:val="20"/>
          <w:rtl/>
        </w:rPr>
        <w:t xml:space="preserve"> </w:t>
      </w:r>
      <w:r w:rsidRPr="007D0B0D">
        <w:rPr>
          <w:rFonts w:cs="Arial" w:hint="cs"/>
          <w:sz w:val="20"/>
          <w:szCs w:val="20"/>
          <w:rtl/>
        </w:rPr>
        <w:t>אביי</w:t>
      </w:r>
      <w:r w:rsidRPr="007D0B0D">
        <w:rPr>
          <w:rFonts w:cs="Arial"/>
          <w:sz w:val="20"/>
          <w:szCs w:val="20"/>
          <w:rtl/>
        </w:rPr>
        <w:t xml:space="preserve"> </w:t>
      </w:r>
      <w:r w:rsidRPr="007D0B0D">
        <w:rPr>
          <w:rFonts w:cs="Arial" w:hint="cs"/>
          <w:sz w:val="20"/>
          <w:szCs w:val="20"/>
          <w:rtl/>
        </w:rPr>
        <w:t>מרבה</w:t>
      </w:r>
      <w:r>
        <w:rPr>
          <w:rFonts w:cs="Arial" w:hint="cs"/>
          <w:sz w:val="20"/>
          <w:szCs w:val="20"/>
          <w:rtl/>
        </w:rPr>
        <w:t xml:space="preserve"> </w:t>
      </w:r>
      <w:r w:rsidRPr="007D0B0D">
        <w:rPr>
          <w:rFonts w:cs="Arial" w:hint="cs"/>
          <w:sz w:val="20"/>
          <w:szCs w:val="20"/>
          <w:rtl/>
        </w:rPr>
        <w:t>קברו</w:t>
      </w:r>
      <w:r w:rsidRPr="007D0B0D">
        <w:rPr>
          <w:rFonts w:cs="Arial"/>
          <w:sz w:val="20"/>
          <w:szCs w:val="20"/>
          <w:rtl/>
        </w:rPr>
        <w:t xml:space="preserve"> </w:t>
      </w:r>
      <w:r w:rsidRPr="007D0B0D">
        <w:rPr>
          <w:rFonts w:cs="Arial" w:hint="cs"/>
          <w:sz w:val="20"/>
          <w:szCs w:val="20"/>
          <w:rtl/>
        </w:rPr>
        <w:t>ברגל</w:t>
      </w:r>
      <w:r w:rsidRPr="007D0B0D">
        <w:rPr>
          <w:rFonts w:cs="Arial"/>
          <w:sz w:val="20"/>
          <w:szCs w:val="20"/>
          <w:rtl/>
        </w:rPr>
        <w:t xml:space="preserve">, </w:t>
      </w:r>
      <w:r w:rsidRPr="007D0B0D">
        <w:rPr>
          <w:rFonts w:cs="Arial" w:hint="cs"/>
          <w:sz w:val="20"/>
          <w:szCs w:val="20"/>
          <w:rtl/>
        </w:rPr>
        <w:t>רגל</w:t>
      </w:r>
      <w:r w:rsidRPr="007D0B0D">
        <w:rPr>
          <w:rFonts w:cs="Arial"/>
          <w:sz w:val="20"/>
          <w:szCs w:val="20"/>
          <w:rtl/>
        </w:rPr>
        <w:t xml:space="preserve"> </w:t>
      </w:r>
      <w:r w:rsidRPr="007D0B0D">
        <w:rPr>
          <w:rFonts w:cs="Arial" w:hint="cs"/>
          <w:sz w:val="20"/>
          <w:szCs w:val="20"/>
          <w:rtl/>
        </w:rPr>
        <w:t>עולה</w:t>
      </w:r>
      <w:r w:rsidRPr="007D0B0D">
        <w:rPr>
          <w:rFonts w:cs="Arial"/>
          <w:sz w:val="20"/>
          <w:szCs w:val="20"/>
          <w:rtl/>
        </w:rPr>
        <w:t xml:space="preserve"> </w:t>
      </w:r>
      <w:r w:rsidRPr="007D0B0D">
        <w:rPr>
          <w:rFonts w:cs="Arial" w:hint="cs"/>
          <w:sz w:val="20"/>
          <w:szCs w:val="20"/>
          <w:rtl/>
        </w:rPr>
        <w:t>לו</w:t>
      </w:r>
      <w:r w:rsidRPr="007D0B0D">
        <w:rPr>
          <w:rFonts w:cs="Arial"/>
          <w:sz w:val="20"/>
          <w:szCs w:val="20"/>
          <w:rtl/>
        </w:rPr>
        <w:t xml:space="preserve"> </w:t>
      </w:r>
      <w:r w:rsidRPr="007D0B0D">
        <w:rPr>
          <w:rFonts w:cs="Arial" w:hint="cs"/>
          <w:sz w:val="20"/>
          <w:szCs w:val="20"/>
          <w:rtl/>
        </w:rPr>
        <w:t>למנין</w:t>
      </w:r>
      <w:r w:rsidRPr="007D0B0D">
        <w:rPr>
          <w:rFonts w:cs="Arial"/>
          <w:sz w:val="20"/>
          <w:szCs w:val="20"/>
          <w:rtl/>
        </w:rPr>
        <w:t xml:space="preserve"> </w:t>
      </w:r>
      <w:r w:rsidRPr="007D0B0D">
        <w:rPr>
          <w:rFonts w:cs="Arial" w:hint="cs"/>
          <w:sz w:val="20"/>
          <w:szCs w:val="20"/>
          <w:rtl/>
        </w:rPr>
        <w:t>שלשים</w:t>
      </w:r>
      <w:r w:rsidRPr="007D0B0D">
        <w:rPr>
          <w:rFonts w:cs="Arial"/>
          <w:sz w:val="20"/>
          <w:szCs w:val="20"/>
          <w:rtl/>
        </w:rPr>
        <w:t xml:space="preserve"> </w:t>
      </w:r>
      <w:r w:rsidRPr="007D0B0D">
        <w:rPr>
          <w:rFonts w:cs="Arial" w:hint="cs"/>
          <w:sz w:val="20"/>
          <w:szCs w:val="20"/>
          <w:rtl/>
        </w:rPr>
        <w:t>או</w:t>
      </w:r>
      <w:r w:rsidRPr="007D0B0D">
        <w:rPr>
          <w:rFonts w:cs="Arial"/>
          <w:sz w:val="20"/>
          <w:szCs w:val="20"/>
          <w:rtl/>
        </w:rPr>
        <w:t xml:space="preserve"> </w:t>
      </w:r>
      <w:r w:rsidRPr="007D0B0D">
        <w:rPr>
          <w:rFonts w:cs="Arial" w:hint="cs"/>
          <w:sz w:val="20"/>
          <w:szCs w:val="20"/>
          <w:rtl/>
        </w:rPr>
        <w:t>אין</w:t>
      </w:r>
      <w:r w:rsidRPr="007D0B0D">
        <w:rPr>
          <w:rFonts w:cs="Arial"/>
          <w:sz w:val="20"/>
          <w:szCs w:val="20"/>
          <w:rtl/>
        </w:rPr>
        <w:t xml:space="preserve"> </w:t>
      </w:r>
      <w:r w:rsidRPr="007D0B0D">
        <w:rPr>
          <w:rFonts w:cs="Arial" w:hint="cs"/>
          <w:sz w:val="20"/>
          <w:szCs w:val="20"/>
          <w:rtl/>
        </w:rPr>
        <w:t>רגל</w:t>
      </w:r>
      <w:r w:rsidRPr="007D0B0D">
        <w:rPr>
          <w:rFonts w:cs="Arial"/>
          <w:sz w:val="20"/>
          <w:szCs w:val="20"/>
          <w:rtl/>
        </w:rPr>
        <w:t xml:space="preserve"> </w:t>
      </w:r>
      <w:r w:rsidRPr="007D0B0D">
        <w:rPr>
          <w:rFonts w:cs="Arial" w:hint="cs"/>
          <w:sz w:val="20"/>
          <w:szCs w:val="20"/>
          <w:rtl/>
        </w:rPr>
        <w:t>עולה</w:t>
      </w:r>
      <w:r w:rsidRPr="007D0B0D">
        <w:rPr>
          <w:rFonts w:cs="Arial"/>
          <w:sz w:val="20"/>
          <w:szCs w:val="20"/>
          <w:rtl/>
        </w:rPr>
        <w:t xml:space="preserve"> </w:t>
      </w:r>
      <w:r w:rsidRPr="007D0B0D">
        <w:rPr>
          <w:rFonts w:cs="Arial" w:hint="cs"/>
          <w:sz w:val="20"/>
          <w:szCs w:val="20"/>
          <w:rtl/>
        </w:rPr>
        <w:t>לו</w:t>
      </w:r>
      <w:r w:rsidRPr="007D0B0D">
        <w:rPr>
          <w:rFonts w:cs="Arial"/>
          <w:sz w:val="20"/>
          <w:szCs w:val="20"/>
          <w:rtl/>
        </w:rPr>
        <w:t xml:space="preserve"> </w:t>
      </w:r>
      <w:r w:rsidRPr="007D0B0D">
        <w:rPr>
          <w:rFonts w:cs="Arial" w:hint="cs"/>
          <w:sz w:val="20"/>
          <w:szCs w:val="20"/>
          <w:rtl/>
        </w:rPr>
        <w:t>למנין</w:t>
      </w:r>
      <w:r w:rsidRPr="007D0B0D">
        <w:rPr>
          <w:rFonts w:cs="Arial"/>
          <w:sz w:val="20"/>
          <w:szCs w:val="20"/>
          <w:rtl/>
        </w:rPr>
        <w:t xml:space="preserve"> </w:t>
      </w:r>
      <w:r w:rsidRPr="007D0B0D">
        <w:rPr>
          <w:rFonts w:cs="Arial" w:hint="cs"/>
          <w:sz w:val="20"/>
          <w:szCs w:val="20"/>
          <w:rtl/>
        </w:rPr>
        <w:t>שלשים</w:t>
      </w:r>
      <w:r w:rsidRPr="007D0B0D">
        <w:rPr>
          <w:rFonts w:cs="Arial"/>
          <w:sz w:val="20"/>
          <w:szCs w:val="20"/>
          <w:rtl/>
        </w:rPr>
        <w:t xml:space="preserve">? </w:t>
      </w:r>
      <w:r w:rsidRPr="007D0B0D">
        <w:rPr>
          <w:rFonts w:cs="Arial" w:hint="cs"/>
          <w:sz w:val="20"/>
          <w:szCs w:val="20"/>
          <w:rtl/>
        </w:rPr>
        <w:t>למנין</w:t>
      </w:r>
      <w:r w:rsidRPr="007D0B0D">
        <w:rPr>
          <w:rFonts w:cs="Arial"/>
          <w:sz w:val="20"/>
          <w:szCs w:val="20"/>
          <w:rtl/>
        </w:rPr>
        <w:t xml:space="preserve"> </w:t>
      </w:r>
      <w:r w:rsidRPr="007D0B0D">
        <w:rPr>
          <w:rFonts w:cs="Arial" w:hint="cs"/>
          <w:sz w:val="20"/>
          <w:szCs w:val="20"/>
          <w:rtl/>
        </w:rPr>
        <w:t>שבעה</w:t>
      </w:r>
      <w:r w:rsidRPr="007D0B0D">
        <w:rPr>
          <w:rFonts w:cs="Arial"/>
          <w:sz w:val="20"/>
          <w:szCs w:val="20"/>
          <w:rtl/>
        </w:rPr>
        <w:t xml:space="preserve"> </w:t>
      </w:r>
      <w:r w:rsidRPr="007D0B0D">
        <w:rPr>
          <w:rFonts w:cs="Arial" w:hint="cs"/>
          <w:sz w:val="20"/>
          <w:szCs w:val="20"/>
          <w:rtl/>
        </w:rPr>
        <w:t>לא</w:t>
      </w:r>
      <w:r w:rsidRPr="007D0B0D">
        <w:rPr>
          <w:rFonts w:cs="Arial"/>
          <w:sz w:val="20"/>
          <w:szCs w:val="20"/>
          <w:rtl/>
        </w:rPr>
        <w:t xml:space="preserve"> </w:t>
      </w:r>
      <w:r w:rsidRPr="007D0B0D">
        <w:rPr>
          <w:rFonts w:cs="Arial" w:hint="cs"/>
          <w:sz w:val="20"/>
          <w:szCs w:val="20"/>
          <w:rtl/>
        </w:rPr>
        <w:t>קמיבעיא</w:t>
      </w:r>
      <w:r w:rsidRPr="007D0B0D">
        <w:rPr>
          <w:rFonts w:cs="Arial"/>
          <w:sz w:val="20"/>
          <w:szCs w:val="20"/>
          <w:rtl/>
        </w:rPr>
        <w:t xml:space="preserve"> </w:t>
      </w:r>
      <w:r w:rsidRPr="007D0B0D">
        <w:rPr>
          <w:rFonts w:cs="Arial" w:hint="cs"/>
          <w:sz w:val="20"/>
          <w:szCs w:val="20"/>
          <w:rtl/>
        </w:rPr>
        <w:t>לי</w:t>
      </w:r>
      <w:r w:rsidRPr="007D0B0D">
        <w:rPr>
          <w:rFonts w:cs="Arial"/>
          <w:sz w:val="20"/>
          <w:szCs w:val="20"/>
          <w:rtl/>
        </w:rPr>
        <w:t xml:space="preserve"> - </w:t>
      </w:r>
      <w:r w:rsidRPr="007D0B0D">
        <w:rPr>
          <w:rFonts w:cs="Arial" w:hint="cs"/>
          <w:sz w:val="20"/>
          <w:szCs w:val="20"/>
          <w:rtl/>
        </w:rPr>
        <w:t>דלא</w:t>
      </w:r>
      <w:r w:rsidRPr="007D0B0D">
        <w:rPr>
          <w:rFonts w:cs="Arial"/>
          <w:sz w:val="20"/>
          <w:szCs w:val="20"/>
          <w:rtl/>
        </w:rPr>
        <w:t xml:space="preserve"> </w:t>
      </w:r>
      <w:r w:rsidRPr="007D0B0D">
        <w:rPr>
          <w:rFonts w:cs="Arial" w:hint="cs"/>
          <w:sz w:val="20"/>
          <w:szCs w:val="20"/>
          <w:rtl/>
        </w:rPr>
        <w:t>נהגא</w:t>
      </w:r>
      <w:r w:rsidRPr="007D0B0D">
        <w:rPr>
          <w:rFonts w:cs="Arial"/>
          <w:sz w:val="20"/>
          <w:szCs w:val="20"/>
          <w:rtl/>
        </w:rPr>
        <w:t xml:space="preserve"> </w:t>
      </w:r>
      <w:r w:rsidRPr="007D0B0D">
        <w:rPr>
          <w:rFonts w:cs="Arial" w:hint="cs"/>
          <w:sz w:val="20"/>
          <w:szCs w:val="20"/>
          <w:rtl/>
        </w:rPr>
        <w:t>מצות</w:t>
      </w:r>
      <w:r w:rsidRPr="007D0B0D">
        <w:rPr>
          <w:rFonts w:cs="Arial"/>
          <w:sz w:val="20"/>
          <w:szCs w:val="20"/>
          <w:rtl/>
        </w:rPr>
        <w:t xml:space="preserve"> </w:t>
      </w:r>
      <w:r w:rsidRPr="007D0B0D">
        <w:rPr>
          <w:rFonts w:cs="Arial" w:hint="cs"/>
          <w:sz w:val="20"/>
          <w:szCs w:val="20"/>
          <w:rtl/>
        </w:rPr>
        <w:t>שבעה</w:t>
      </w:r>
      <w:r w:rsidRPr="007D0B0D">
        <w:rPr>
          <w:rFonts w:cs="Arial"/>
          <w:sz w:val="20"/>
          <w:szCs w:val="20"/>
          <w:rtl/>
        </w:rPr>
        <w:t xml:space="preserve"> </w:t>
      </w:r>
      <w:r w:rsidRPr="007D0B0D">
        <w:rPr>
          <w:rFonts w:cs="Arial" w:hint="cs"/>
          <w:sz w:val="20"/>
          <w:szCs w:val="20"/>
          <w:rtl/>
        </w:rPr>
        <w:t>ברגל</w:t>
      </w:r>
      <w:r w:rsidRPr="007D0B0D">
        <w:rPr>
          <w:rFonts w:cs="Arial"/>
          <w:sz w:val="20"/>
          <w:szCs w:val="20"/>
          <w:rtl/>
        </w:rPr>
        <w:t xml:space="preserve">. </w:t>
      </w:r>
      <w:r w:rsidRPr="007D0B0D">
        <w:rPr>
          <w:rFonts w:cs="Arial" w:hint="cs"/>
          <w:sz w:val="20"/>
          <w:szCs w:val="20"/>
          <w:rtl/>
        </w:rPr>
        <w:t>כי</w:t>
      </w:r>
      <w:r w:rsidRPr="007D0B0D">
        <w:rPr>
          <w:rFonts w:cs="Arial"/>
          <w:sz w:val="20"/>
          <w:szCs w:val="20"/>
          <w:rtl/>
        </w:rPr>
        <w:t xml:space="preserve"> </w:t>
      </w:r>
      <w:r w:rsidRPr="007D0B0D">
        <w:rPr>
          <w:rFonts w:cs="Arial" w:hint="cs"/>
          <w:sz w:val="20"/>
          <w:szCs w:val="20"/>
          <w:rtl/>
        </w:rPr>
        <w:t>קא</w:t>
      </w:r>
      <w:r w:rsidRPr="007D0B0D">
        <w:rPr>
          <w:rFonts w:cs="Arial"/>
          <w:sz w:val="20"/>
          <w:szCs w:val="20"/>
          <w:rtl/>
        </w:rPr>
        <w:t xml:space="preserve"> </w:t>
      </w:r>
      <w:r w:rsidRPr="007D0B0D">
        <w:rPr>
          <w:rFonts w:cs="Arial" w:hint="cs"/>
          <w:sz w:val="20"/>
          <w:szCs w:val="20"/>
          <w:rtl/>
        </w:rPr>
        <w:t>מיבעיא</w:t>
      </w:r>
      <w:r w:rsidRPr="007D0B0D">
        <w:rPr>
          <w:rFonts w:cs="Arial"/>
          <w:sz w:val="20"/>
          <w:szCs w:val="20"/>
          <w:rtl/>
        </w:rPr>
        <w:t xml:space="preserve"> </w:t>
      </w:r>
      <w:r w:rsidRPr="007D0B0D">
        <w:rPr>
          <w:rFonts w:cs="Arial" w:hint="cs"/>
          <w:sz w:val="20"/>
          <w:szCs w:val="20"/>
          <w:rtl/>
        </w:rPr>
        <w:t>לי</w:t>
      </w:r>
      <w:r w:rsidRPr="007D0B0D">
        <w:rPr>
          <w:rFonts w:cs="Arial"/>
          <w:sz w:val="20"/>
          <w:szCs w:val="20"/>
          <w:rtl/>
        </w:rPr>
        <w:t xml:space="preserve"> - </w:t>
      </w:r>
      <w:r w:rsidRPr="007D0B0D">
        <w:rPr>
          <w:rFonts w:cs="Arial" w:hint="cs"/>
          <w:sz w:val="20"/>
          <w:szCs w:val="20"/>
          <w:rtl/>
        </w:rPr>
        <w:t>למנין</w:t>
      </w:r>
      <w:r w:rsidRPr="007D0B0D">
        <w:rPr>
          <w:rFonts w:cs="Arial"/>
          <w:sz w:val="20"/>
          <w:szCs w:val="20"/>
          <w:rtl/>
        </w:rPr>
        <w:t xml:space="preserve"> </w:t>
      </w:r>
      <w:r w:rsidRPr="007D0B0D">
        <w:rPr>
          <w:rFonts w:cs="Arial" w:hint="cs"/>
          <w:sz w:val="20"/>
          <w:szCs w:val="20"/>
          <w:rtl/>
        </w:rPr>
        <w:t>שלשים</w:t>
      </w:r>
      <w:r w:rsidRPr="007D0B0D">
        <w:rPr>
          <w:rFonts w:cs="Arial"/>
          <w:sz w:val="20"/>
          <w:szCs w:val="20"/>
          <w:rtl/>
        </w:rPr>
        <w:t xml:space="preserve">, </w:t>
      </w:r>
      <w:r w:rsidRPr="007D0B0D">
        <w:rPr>
          <w:rFonts w:cs="Arial" w:hint="cs"/>
          <w:sz w:val="20"/>
          <w:szCs w:val="20"/>
          <w:rtl/>
        </w:rPr>
        <w:t>דקא</w:t>
      </w:r>
      <w:r w:rsidRPr="007D0B0D">
        <w:rPr>
          <w:rFonts w:cs="Arial"/>
          <w:sz w:val="20"/>
          <w:szCs w:val="20"/>
          <w:rtl/>
        </w:rPr>
        <w:t xml:space="preserve"> </w:t>
      </w:r>
      <w:r w:rsidRPr="007D0B0D">
        <w:rPr>
          <w:rFonts w:cs="Arial" w:hint="cs"/>
          <w:sz w:val="20"/>
          <w:szCs w:val="20"/>
          <w:rtl/>
        </w:rPr>
        <w:t>נהגא</w:t>
      </w:r>
      <w:r w:rsidRPr="007D0B0D">
        <w:rPr>
          <w:rFonts w:cs="Arial"/>
          <w:sz w:val="20"/>
          <w:szCs w:val="20"/>
          <w:rtl/>
        </w:rPr>
        <w:t xml:space="preserve"> </w:t>
      </w:r>
      <w:r w:rsidRPr="007D0B0D">
        <w:rPr>
          <w:rFonts w:cs="Arial" w:hint="cs"/>
          <w:sz w:val="20"/>
          <w:szCs w:val="20"/>
          <w:rtl/>
        </w:rPr>
        <w:t>מצות</w:t>
      </w:r>
      <w:r w:rsidRPr="007D0B0D">
        <w:rPr>
          <w:rFonts w:cs="Arial"/>
          <w:sz w:val="20"/>
          <w:szCs w:val="20"/>
          <w:rtl/>
        </w:rPr>
        <w:t xml:space="preserve"> </w:t>
      </w:r>
      <w:r w:rsidRPr="007D0B0D">
        <w:rPr>
          <w:rFonts w:cs="Arial" w:hint="cs"/>
          <w:sz w:val="20"/>
          <w:szCs w:val="20"/>
          <w:rtl/>
        </w:rPr>
        <w:t>שלשים</w:t>
      </w:r>
      <w:r w:rsidRPr="007D0B0D">
        <w:rPr>
          <w:rFonts w:cs="Arial"/>
          <w:sz w:val="20"/>
          <w:szCs w:val="20"/>
          <w:rtl/>
        </w:rPr>
        <w:t xml:space="preserve"> </w:t>
      </w:r>
      <w:r w:rsidRPr="007D0B0D">
        <w:rPr>
          <w:rFonts w:cs="Arial" w:hint="cs"/>
          <w:sz w:val="20"/>
          <w:szCs w:val="20"/>
          <w:rtl/>
        </w:rPr>
        <w:t>ברגל</w:t>
      </w:r>
      <w:r w:rsidRPr="007D0B0D">
        <w:rPr>
          <w:rFonts w:cs="Arial"/>
          <w:sz w:val="20"/>
          <w:szCs w:val="20"/>
          <w:rtl/>
        </w:rPr>
        <w:t xml:space="preserve">. </w:t>
      </w:r>
      <w:r w:rsidRPr="007D0B0D">
        <w:rPr>
          <w:rFonts w:cs="Arial" w:hint="cs"/>
          <w:sz w:val="20"/>
          <w:szCs w:val="20"/>
          <w:rtl/>
        </w:rPr>
        <w:t>מא</w:t>
      </w:r>
      <w:r>
        <w:rPr>
          <w:rFonts w:cs="Arial" w:hint="cs"/>
          <w:sz w:val="20"/>
          <w:szCs w:val="20"/>
          <w:rtl/>
        </w:rPr>
        <w:t>י."</w:t>
      </w:r>
      <w:r>
        <w:rPr>
          <w:rFonts w:hint="cs"/>
          <w:sz w:val="20"/>
          <w:szCs w:val="20"/>
          <w:rtl/>
        </w:rPr>
        <w:br/>
      </w:r>
      <w:r w:rsidRPr="00551E58">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ההו"א לכך שימי הרגל יעלו למניין ל' היא משום שנהג דיני אבלות ברגל, אך לעניין ז' ברור שאינם עולים משום שלא נהג דיני אבלות ז' ברגל. ואם נאמר שימי הרגל עולים למניין ל' אפילו כשלא נהג בהם כל דיני אבלות ל', א"כ יעלו גם לימי ז' שהרי נהג מקצת דיני ז' ברגל, כאיסור כיבוס במים וכן שהרבים מתעסקים בו </w:t>
      </w:r>
      <w:r>
        <w:rPr>
          <w:rFonts w:hint="cs"/>
          <w:sz w:val="20"/>
          <w:szCs w:val="20"/>
          <w:rtl/>
        </w:rPr>
        <w:lastRenderedPageBreak/>
        <w:t>לנחמו, אלא ע"כ כיוון שלא נהג כל דיני ז' אינם עולים לו, ה"ה לעניין ל' שחייב לנהוג כדין ל' ולא מחמת הרגל בלבד.</w:t>
      </w:r>
      <w:r>
        <w:rPr>
          <w:sz w:val="20"/>
          <w:szCs w:val="20"/>
          <w:rtl/>
        </w:rPr>
        <w:br/>
      </w:r>
      <w:r>
        <w:rPr>
          <w:rFonts w:hint="cs"/>
          <w:sz w:val="20"/>
          <w:szCs w:val="20"/>
          <w:rtl/>
        </w:rPr>
        <w:t>וטעם הדין שרשאי לנהוג אבלות ברגל היא, משום שממילא נוהג ברוב איסורי ל' מחמת הרגל, ולכן כשמוסיף ונוהג באיסורים אלו מחמת אבלותו אין הדבר מורגש, משא"כ דיני ז' שאת רובם אינו נוהג מחמת הרגל.</w:t>
      </w:r>
      <w:r>
        <w:rPr>
          <w:sz w:val="20"/>
          <w:szCs w:val="20"/>
          <w:rtl/>
        </w:rPr>
        <w:br/>
      </w:r>
      <w:r>
        <w:rPr>
          <w:rFonts w:hint="cs"/>
          <w:sz w:val="20"/>
          <w:szCs w:val="20"/>
          <w:rtl/>
        </w:rPr>
        <w:t xml:space="preserve">ב. </w:t>
      </w:r>
      <w:r w:rsidRPr="00223F6F">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מדברי </w:t>
      </w:r>
      <w:r w:rsidRPr="00223F6F">
        <w:rPr>
          <w:rFonts w:hint="cs"/>
          <w:b/>
          <w:bCs/>
          <w:sz w:val="20"/>
          <w:szCs w:val="20"/>
          <w:rtl/>
        </w:rPr>
        <w:t>הרא"ש</w:t>
      </w:r>
      <w:r>
        <w:rPr>
          <w:rFonts w:hint="cs"/>
          <w:sz w:val="20"/>
          <w:szCs w:val="20"/>
          <w:rtl/>
        </w:rPr>
        <w:t xml:space="preserve"> נראה שחולק על </w:t>
      </w:r>
      <w:r w:rsidRPr="00223F6F">
        <w:rPr>
          <w:rFonts w:hint="cs"/>
          <w:b/>
          <w:bCs/>
          <w:sz w:val="20"/>
          <w:szCs w:val="20"/>
          <w:rtl/>
        </w:rPr>
        <w:t>הרמב"ן</w:t>
      </w:r>
      <w:r>
        <w:rPr>
          <w:rFonts w:hint="cs"/>
          <w:sz w:val="20"/>
          <w:szCs w:val="20"/>
          <w:rtl/>
        </w:rPr>
        <w:t xml:space="preserve"> וסובר שאין דיני ל' חלים כלל ברגל.</w:t>
      </w:r>
      <w:r>
        <w:rPr>
          <w:sz w:val="20"/>
          <w:szCs w:val="20"/>
          <w:rtl/>
        </w:rPr>
        <w:br/>
      </w:r>
      <w:r>
        <w:rPr>
          <w:rFonts w:hint="cs"/>
          <w:sz w:val="20"/>
          <w:szCs w:val="20"/>
          <w:rtl/>
        </w:rPr>
        <w:t xml:space="preserve">וכנראה שכוונתו למה שכתב </w:t>
      </w:r>
      <w:r w:rsidRPr="00EC5A88">
        <w:rPr>
          <w:rFonts w:hint="cs"/>
          <w:b/>
          <w:bCs/>
          <w:sz w:val="20"/>
          <w:szCs w:val="20"/>
          <w:rtl/>
        </w:rPr>
        <w:t>הרא"ש</w:t>
      </w:r>
      <w:r>
        <w:rPr>
          <w:rFonts w:hint="cs"/>
          <w:sz w:val="20"/>
          <w:szCs w:val="20"/>
          <w:rtl/>
        </w:rPr>
        <w:t xml:space="preserve"> שהקובר מתו ברגל אין שמיני עצרת מבטל אבלותו משום שלא נהג דיני אבלות ל', משמע שסובר שאין דין ל' חל על האבל ברגל.</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Pr>
          <w:rFonts w:cs="Arial" w:hint="cs"/>
          <w:sz w:val="20"/>
          <w:szCs w:val="20"/>
          <w:rtl/>
        </w:rPr>
        <w:t>ה</w:t>
      </w:r>
      <w:r w:rsidRPr="005336AE">
        <w:rPr>
          <w:rFonts w:cs="Arial" w:hint="cs"/>
          <w:sz w:val="20"/>
          <w:szCs w:val="20"/>
          <w:rtl/>
        </w:rPr>
        <w:t>קובר</w:t>
      </w:r>
      <w:r w:rsidRPr="005336AE">
        <w:rPr>
          <w:rFonts w:cs="Arial"/>
          <w:sz w:val="20"/>
          <w:szCs w:val="20"/>
          <w:rtl/>
        </w:rPr>
        <w:t xml:space="preserve"> </w:t>
      </w:r>
      <w:r w:rsidRPr="005336AE">
        <w:rPr>
          <w:rFonts w:cs="Arial" w:hint="cs"/>
          <w:sz w:val="20"/>
          <w:szCs w:val="20"/>
          <w:rtl/>
        </w:rPr>
        <w:t>מתו</w:t>
      </w:r>
      <w:r w:rsidRPr="005336AE">
        <w:rPr>
          <w:rFonts w:cs="Arial"/>
          <w:sz w:val="20"/>
          <w:szCs w:val="20"/>
          <w:rtl/>
        </w:rPr>
        <w:t xml:space="preserve"> </w:t>
      </w:r>
      <w:r w:rsidRPr="005336AE">
        <w:rPr>
          <w:rFonts w:cs="Arial" w:hint="cs"/>
          <w:sz w:val="20"/>
          <w:szCs w:val="20"/>
          <w:rtl/>
        </w:rPr>
        <w:t>קודם</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בענין</w:t>
      </w:r>
      <w:r w:rsidRPr="005336AE">
        <w:rPr>
          <w:rFonts w:cs="Arial"/>
          <w:sz w:val="20"/>
          <w:szCs w:val="20"/>
          <w:rtl/>
        </w:rPr>
        <w:t xml:space="preserve"> </w:t>
      </w:r>
      <w:r w:rsidRPr="005336AE">
        <w:rPr>
          <w:rFonts w:cs="Arial" w:hint="cs"/>
          <w:sz w:val="20"/>
          <w:szCs w:val="20"/>
          <w:rtl/>
        </w:rPr>
        <w:t>שחל</w:t>
      </w:r>
      <w:r w:rsidRPr="005336AE">
        <w:rPr>
          <w:rFonts w:cs="Arial"/>
          <w:sz w:val="20"/>
          <w:szCs w:val="20"/>
          <w:rtl/>
        </w:rPr>
        <w:t xml:space="preserve"> </w:t>
      </w:r>
      <w:r w:rsidRPr="005336AE">
        <w:rPr>
          <w:rFonts w:cs="Arial" w:hint="cs"/>
          <w:sz w:val="20"/>
          <w:szCs w:val="20"/>
          <w:rtl/>
        </w:rPr>
        <w:t>עליו</w:t>
      </w:r>
      <w:r w:rsidRPr="005336AE">
        <w:rPr>
          <w:rFonts w:cs="Arial"/>
          <w:sz w:val="20"/>
          <w:szCs w:val="20"/>
          <w:rtl/>
        </w:rPr>
        <w:t xml:space="preserve"> </w:t>
      </w:r>
      <w:r w:rsidRPr="005336AE">
        <w:rPr>
          <w:rFonts w:cs="Arial" w:hint="cs"/>
          <w:sz w:val="20"/>
          <w:szCs w:val="20"/>
          <w:rtl/>
        </w:rPr>
        <w:t>אבילות</w:t>
      </w:r>
      <w:r w:rsidRPr="005336AE">
        <w:rPr>
          <w:rFonts w:cs="Arial"/>
          <w:sz w:val="20"/>
          <w:szCs w:val="20"/>
          <w:rtl/>
        </w:rPr>
        <w:t xml:space="preserve">, </w:t>
      </w:r>
      <w:r w:rsidRPr="005336AE">
        <w:rPr>
          <w:rFonts w:cs="Arial" w:hint="cs"/>
          <w:sz w:val="20"/>
          <w:szCs w:val="20"/>
          <w:rtl/>
        </w:rPr>
        <w:t>ונהג</w:t>
      </w:r>
      <w:r w:rsidRPr="005336AE">
        <w:rPr>
          <w:rFonts w:cs="Arial"/>
          <w:sz w:val="20"/>
          <w:szCs w:val="20"/>
          <w:rtl/>
        </w:rPr>
        <w:t xml:space="preserve"> </w:t>
      </w:r>
      <w:r w:rsidRPr="005336AE">
        <w:rPr>
          <w:rFonts w:cs="Arial" w:hint="cs"/>
          <w:sz w:val="20"/>
          <w:szCs w:val="20"/>
          <w:rtl/>
        </w:rPr>
        <w:t>בו</w:t>
      </w:r>
      <w:r w:rsidRPr="005336AE">
        <w:rPr>
          <w:rFonts w:cs="Arial"/>
          <w:sz w:val="20"/>
          <w:szCs w:val="20"/>
          <w:rtl/>
        </w:rPr>
        <w:t xml:space="preserve"> </w:t>
      </w:r>
      <w:r w:rsidRPr="005336AE">
        <w:rPr>
          <w:rFonts w:cs="Arial" w:hint="cs"/>
          <w:sz w:val="20"/>
          <w:szCs w:val="20"/>
          <w:rtl/>
        </w:rPr>
        <w:t>אפילו</w:t>
      </w:r>
      <w:r w:rsidRPr="005336AE">
        <w:rPr>
          <w:rFonts w:cs="Arial"/>
          <w:sz w:val="20"/>
          <w:szCs w:val="20"/>
          <w:rtl/>
        </w:rPr>
        <w:t xml:space="preserve"> </w:t>
      </w:r>
      <w:r w:rsidRPr="005336AE">
        <w:rPr>
          <w:rFonts w:cs="Arial" w:hint="cs"/>
          <w:sz w:val="20"/>
          <w:szCs w:val="20"/>
          <w:rtl/>
        </w:rPr>
        <w:t>שעה</w:t>
      </w:r>
      <w:r w:rsidRPr="005336AE">
        <w:rPr>
          <w:rFonts w:cs="Arial"/>
          <w:sz w:val="20"/>
          <w:szCs w:val="20"/>
          <w:rtl/>
        </w:rPr>
        <w:t xml:space="preserve"> </w:t>
      </w:r>
      <w:r w:rsidRPr="005336AE">
        <w:rPr>
          <w:rFonts w:cs="Arial" w:hint="cs"/>
          <w:sz w:val="20"/>
          <w:szCs w:val="20"/>
          <w:rtl/>
        </w:rPr>
        <w:t>אחת</w:t>
      </w:r>
      <w:r>
        <w:rPr>
          <w:rStyle w:val="a5"/>
          <w:rFonts w:cs="Arial"/>
          <w:sz w:val="20"/>
          <w:szCs w:val="20"/>
          <w:rtl/>
        </w:rPr>
        <w:footnoteReference w:id="223"/>
      </w:r>
      <w:r w:rsidRPr="005336AE">
        <w:rPr>
          <w:rFonts w:cs="Arial"/>
          <w:sz w:val="20"/>
          <w:szCs w:val="20"/>
          <w:rtl/>
        </w:rPr>
        <w:t xml:space="preserve"> </w:t>
      </w:r>
      <w:r w:rsidRPr="005336AE">
        <w:rPr>
          <w:rFonts w:cs="Arial" w:hint="cs"/>
          <w:sz w:val="20"/>
          <w:szCs w:val="20"/>
          <w:rtl/>
        </w:rPr>
        <w:t>קודם</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מפסיק</w:t>
      </w:r>
      <w:r w:rsidRPr="005336AE">
        <w:rPr>
          <w:rFonts w:cs="Arial"/>
          <w:sz w:val="20"/>
          <w:szCs w:val="20"/>
          <w:rtl/>
        </w:rPr>
        <w:t xml:space="preserve"> </w:t>
      </w:r>
      <w:r w:rsidRPr="005336AE">
        <w:rPr>
          <w:rFonts w:cs="Arial" w:hint="cs"/>
          <w:sz w:val="20"/>
          <w:szCs w:val="20"/>
          <w:rtl/>
        </w:rPr>
        <w:t>האבלות</w:t>
      </w:r>
      <w:r w:rsidRPr="005336AE">
        <w:rPr>
          <w:rFonts w:cs="Arial"/>
          <w:sz w:val="20"/>
          <w:szCs w:val="20"/>
          <w:rtl/>
        </w:rPr>
        <w:t xml:space="preserve"> </w:t>
      </w:r>
      <w:r w:rsidRPr="005336AE">
        <w:rPr>
          <w:rFonts w:cs="Arial" w:hint="cs"/>
          <w:sz w:val="20"/>
          <w:szCs w:val="20"/>
          <w:rtl/>
        </w:rPr>
        <w:t>ומבטל</w:t>
      </w:r>
      <w:r w:rsidRPr="005336AE">
        <w:rPr>
          <w:rFonts w:cs="Arial"/>
          <w:sz w:val="20"/>
          <w:szCs w:val="20"/>
          <w:rtl/>
        </w:rPr>
        <w:t xml:space="preserve"> </w:t>
      </w:r>
      <w:r w:rsidRPr="005336AE">
        <w:rPr>
          <w:rFonts w:cs="Arial" w:hint="cs"/>
          <w:sz w:val="20"/>
          <w:szCs w:val="20"/>
          <w:rtl/>
        </w:rPr>
        <w:t>ממנו</w:t>
      </w:r>
      <w:r w:rsidRPr="005336AE">
        <w:rPr>
          <w:rFonts w:cs="Arial"/>
          <w:sz w:val="20"/>
          <w:szCs w:val="20"/>
          <w:rtl/>
        </w:rPr>
        <w:t xml:space="preserve"> </w:t>
      </w:r>
      <w:r w:rsidRPr="005336AE">
        <w:rPr>
          <w:rFonts w:cs="Arial" w:hint="cs"/>
          <w:sz w:val="20"/>
          <w:szCs w:val="20"/>
          <w:rtl/>
        </w:rPr>
        <w:t>גזרת</w:t>
      </w:r>
      <w:r w:rsidRPr="005336AE">
        <w:rPr>
          <w:rFonts w:cs="Arial"/>
          <w:sz w:val="20"/>
          <w:szCs w:val="20"/>
          <w:rtl/>
        </w:rPr>
        <w:t xml:space="preserve"> </w:t>
      </w:r>
      <w:r w:rsidRPr="005336AE">
        <w:rPr>
          <w:rFonts w:cs="Arial" w:hint="cs"/>
          <w:sz w:val="20"/>
          <w:szCs w:val="20"/>
          <w:rtl/>
        </w:rPr>
        <w:t>שבעה</w:t>
      </w:r>
      <w:r w:rsidRPr="005336AE">
        <w:rPr>
          <w:rFonts w:cs="Arial"/>
          <w:sz w:val="20"/>
          <w:szCs w:val="20"/>
          <w:rtl/>
        </w:rPr>
        <w:t xml:space="preserve"> </w:t>
      </w:r>
      <w:r w:rsidRPr="005336AE">
        <w:rPr>
          <w:rFonts w:cs="Arial" w:hint="cs"/>
          <w:sz w:val="20"/>
          <w:szCs w:val="20"/>
          <w:rtl/>
        </w:rPr>
        <w:t>וימי</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עולים</w:t>
      </w:r>
      <w:r w:rsidRPr="005336AE">
        <w:rPr>
          <w:rFonts w:cs="Arial"/>
          <w:sz w:val="20"/>
          <w:szCs w:val="20"/>
          <w:rtl/>
        </w:rPr>
        <w:t xml:space="preserve"> </w:t>
      </w:r>
      <w:r w:rsidRPr="005336AE">
        <w:rPr>
          <w:rFonts w:cs="Arial" w:hint="cs"/>
          <w:sz w:val="20"/>
          <w:szCs w:val="20"/>
          <w:rtl/>
        </w:rPr>
        <w:t>לו</w:t>
      </w:r>
      <w:r w:rsidRPr="005336AE">
        <w:rPr>
          <w:rFonts w:cs="Arial"/>
          <w:sz w:val="20"/>
          <w:szCs w:val="20"/>
          <w:rtl/>
        </w:rPr>
        <w:t xml:space="preserve"> </w:t>
      </w:r>
      <w:r w:rsidRPr="005336AE">
        <w:rPr>
          <w:rFonts w:cs="Arial" w:hint="cs"/>
          <w:sz w:val="20"/>
          <w:szCs w:val="20"/>
          <w:rtl/>
        </w:rPr>
        <w:t>למנין</w:t>
      </w:r>
      <w:r w:rsidRPr="005336AE">
        <w:rPr>
          <w:rFonts w:cs="Arial"/>
          <w:sz w:val="20"/>
          <w:szCs w:val="20"/>
          <w:rtl/>
        </w:rPr>
        <w:t xml:space="preserve"> </w:t>
      </w:r>
      <w:r w:rsidRPr="005336AE">
        <w:rPr>
          <w:rFonts w:cs="Arial" w:hint="cs"/>
          <w:sz w:val="20"/>
          <w:szCs w:val="20"/>
          <w:rtl/>
        </w:rPr>
        <w:t>שלשים</w:t>
      </w:r>
      <w:r w:rsidRPr="005336AE">
        <w:rPr>
          <w:rFonts w:cs="Arial"/>
          <w:sz w:val="20"/>
          <w:szCs w:val="20"/>
          <w:rtl/>
        </w:rPr>
        <w:t xml:space="preserve">, </w:t>
      </w:r>
      <w:r w:rsidRPr="005336AE">
        <w:rPr>
          <w:rFonts w:cs="Arial" w:hint="cs"/>
          <w:sz w:val="20"/>
          <w:szCs w:val="20"/>
          <w:rtl/>
        </w:rPr>
        <w:t>הרי</w:t>
      </w:r>
      <w:r w:rsidRPr="005336AE">
        <w:rPr>
          <w:rFonts w:cs="Arial"/>
          <w:sz w:val="20"/>
          <w:szCs w:val="20"/>
          <w:rtl/>
        </w:rPr>
        <w:t xml:space="preserve"> </w:t>
      </w:r>
      <w:r w:rsidRPr="005336AE">
        <w:rPr>
          <w:rFonts w:cs="Arial" w:hint="cs"/>
          <w:sz w:val="20"/>
          <w:szCs w:val="20"/>
          <w:rtl/>
        </w:rPr>
        <w:t>שבעה</w:t>
      </w:r>
      <w:r w:rsidRPr="005336AE">
        <w:rPr>
          <w:rFonts w:cs="Arial"/>
          <w:sz w:val="20"/>
          <w:szCs w:val="20"/>
          <w:rtl/>
        </w:rPr>
        <w:t xml:space="preserve"> </w:t>
      </w:r>
      <w:r w:rsidRPr="005336AE">
        <w:rPr>
          <w:rFonts w:cs="Arial" w:hint="cs"/>
          <w:sz w:val="20"/>
          <w:szCs w:val="20"/>
          <w:rtl/>
        </w:rPr>
        <w:t>לפני</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וימי</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ומשלים</w:t>
      </w:r>
      <w:r w:rsidRPr="005336AE">
        <w:rPr>
          <w:rFonts w:cs="Arial"/>
          <w:sz w:val="20"/>
          <w:szCs w:val="20"/>
          <w:rtl/>
        </w:rPr>
        <w:t xml:space="preserve"> </w:t>
      </w:r>
      <w:r w:rsidRPr="005336AE">
        <w:rPr>
          <w:rFonts w:cs="Arial" w:hint="cs"/>
          <w:sz w:val="20"/>
          <w:szCs w:val="20"/>
          <w:rtl/>
        </w:rPr>
        <w:t>עליהם</w:t>
      </w:r>
      <w:r w:rsidRPr="005336AE">
        <w:rPr>
          <w:rFonts w:cs="Arial"/>
          <w:sz w:val="20"/>
          <w:szCs w:val="20"/>
          <w:rtl/>
        </w:rPr>
        <w:t xml:space="preserve"> </w:t>
      </w:r>
      <w:r w:rsidRPr="005336AE">
        <w:rPr>
          <w:rFonts w:cs="Arial" w:hint="cs"/>
          <w:sz w:val="20"/>
          <w:szCs w:val="20"/>
          <w:rtl/>
        </w:rPr>
        <w:t>השל</w:t>
      </w:r>
      <w:r>
        <w:rPr>
          <w:rFonts w:cs="Arial" w:hint="cs"/>
          <w:sz w:val="20"/>
          <w:szCs w:val="20"/>
          <w:rtl/>
        </w:rPr>
        <w:t>ו</w:t>
      </w:r>
      <w:r w:rsidRPr="005336AE">
        <w:rPr>
          <w:rFonts w:cs="Arial" w:hint="cs"/>
          <w:sz w:val="20"/>
          <w:szCs w:val="20"/>
          <w:rtl/>
        </w:rPr>
        <w:t>שים</w:t>
      </w:r>
      <w:r w:rsidRPr="005336AE">
        <w:rPr>
          <w:rFonts w:cs="Arial"/>
          <w:sz w:val="20"/>
          <w:szCs w:val="20"/>
          <w:rtl/>
        </w:rPr>
        <w:t xml:space="preserve">. </w:t>
      </w:r>
      <w:r w:rsidRPr="005336AE">
        <w:rPr>
          <w:rFonts w:cs="Arial" w:hint="cs"/>
          <w:sz w:val="20"/>
          <w:szCs w:val="20"/>
          <w:rtl/>
        </w:rPr>
        <w:t>ודוקא</w:t>
      </w:r>
      <w:r w:rsidRPr="005336AE">
        <w:rPr>
          <w:rFonts w:cs="Arial"/>
          <w:sz w:val="20"/>
          <w:szCs w:val="20"/>
          <w:rtl/>
        </w:rPr>
        <w:t xml:space="preserve"> </w:t>
      </w:r>
      <w:r w:rsidRPr="005336AE">
        <w:rPr>
          <w:rFonts w:cs="Arial" w:hint="cs"/>
          <w:sz w:val="20"/>
          <w:szCs w:val="20"/>
          <w:rtl/>
        </w:rPr>
        <w:t>שנהג</w:t>
      </w:r>
      <w:r w:rsidRPr="005336AE">
        <w:rPr>
          <w:rFonts w:cs="Arial"/>
          <w:sz w:val="20"/>
          <w:szCs w:val="20"/>
          <w:rtl/>
        </w:rPr>
        <w:t xml:space="preserve"> </w:t>
      </w:r>
      <w:r w:rsidRPr="005336AE">
        <w:rPr>
          <w:rFonts w:cs="Arial" w:hint="cs"/>
          <w:sz w:val="20"/>
          <w:szCs w:val="20"/>
          <w:rtl/>
        </w:rPr>
        <w:t>אבלות</w:t>
      </w:r>
      <w:r w:rsidRPr="005336AE">
        <w:rPr>
          <w:rFonts w:cs="Arial"/>
          <w:sz w:val="20"/>
          <w:szCs w:val="20"/>
          <w:rtl/>
        </w:rPr>
        <w:t xml:space="preserve"> </w:t>
      </w:r>
      <w:r w:rsidRPr="005336AE">
        <w:rPr>
          <w:rFonts w:cs="Arial" w:hint="cs"/>
          <w:sz w:val="20"/>
          <w:szCs w:val="20"/>
          <w:rtl/>
        </w:rPr>
        <w:t>באותה</w:t>
      </w:r>
      <w:r w:rsidRPr="005336AE">
        <w:rPr>
          <w:rFonts w:cs="Arial"/>
          <w:sz w:val="20"/>
          <w:szCs w:val="20"/>
          <w:rtl/>
        </w:rPr>
        <w:t xml:space="preserve"> </w:t>
      </w:r>
      <w:r w:rsidRPr="005336AE">
        <w:rPr>
          <w:rFonts w:cs="Arial" w:hint="cs"/>
          <w:sz w:val="20"/>
          <w:szCs w:val="20"/>
          <w:rtl/>
        </w:rPr>
        <w:t>שעה</w:t>
      </w:r>
      <w:r w:rsidRPr="005336AE">
        <w:rPr>
          <w:rFonts w:cs="Arial"/>
          <w:sz w:val="20"/>
          <w:szCs w:val="20"/>
          <w:rtl/>
        </w:rPr>
        <w:t xml:space="preserve">, </w:t>
      </w:r>
      <w:r w:rsidRPr="005336AE">
        <w:rPr>
          <w:rFonts w:cs="Arial" w:hint="cs"/>
          <w:sz w:val="20"/>
          <w:szCs w:val="20"/>
          <w:rtl/>
        </w:rPr>
        <w:t>אפילו</w:t>
      </w:r>
      <w:r w:rsidRPr="005336AE">
        <w:rPr>
          <w:rFonts w:cs="Arial"/>
          <w:sz w:val="20"/>
          <w:szCs w:val="20"/>
          <w:rtl/>
        </w:rPr>
        <w:t xml:space="preserve"> </w:t>
      </w:r>
      <w:r w:rsidRPr="005336AE">
        <w:rPr>
          <w:rFonts w:cs="Arial" w:hint="cs"/>
          <w:sz w:val="20"/>
          <w:szCs w:val="20"/>
          <w:rtl/>
        </w:rPr>
        <w:t>לא</w:t>
      </w:r>
      <w:r w:rsidRPr="005336AE">
        <w:rPr>
          <w:rFonts w:cs="Arial"/>
          <w:sz w:val="20"/>
          <w:szCs w:val="20"/>
          <w:rtl/>
        </w:rPr>
        <w:t xml:space="preserve"> </w:t>
      </w:r>
      <w:r w:rsidRPr="005336AE">
        <w:rPr>
          <w:rFonts w:cs="Arial" w:hint="cs"/>
          <w:sz w:val="20"/>
          <w:szCs w:val="20"/>
          <w:rtl/>
        </w:rPr>
        <w:t>נהג</w:t>
      </w:r>
      <w:r w:rsidRPr="005336AE">
        <w:rPr>
          <w:rFonts w:cs="Arial"/>
          <w:sz w:val="20"/>
          <w:szCs w:val="20"/>
          <w:rtl/>
        </w:rPr>
        <w:t xml:space="preserve"> </w:t>
      </w:r>
      <w:r w:rsidRPr="005336AE">
        <w:rPr>
          <w:rFonts w:cs="Arial" w:hint="cs"/>
          <w:sz w:val="20"/>
          <w:szCs w:val="20"/>
          <w:rtl/>
        </w:rPr>
        <w:t>אלא</w:t>
      </w:r>
      <w:r w:rsidRPr="005336AE">
        <w:rPr>
          <w:rFonts w:cs="Arial"/>
          <w:sz w:val="20"/>
          <w:szCs w:val="20"/>
          <w:rtl/>
        </w:rPr>
        <w:t xml:space="preserve"> </w:t>
      </w:r>
      <w:r w:rsidRPr="005336AE">
        <w:rPr>
          <w:rFonts w:cs="Arial" w:hint="cs"/>
          <w:sz w:val="20"/>
          <w:szCs w:val="20"/>
          <w:rtl/>
        </w:rPr>
        <w:t>דברים</w:t>
      </w:r>
      <w:r w:rsidRPr="005336AE">
        <w:rPr>
          <w:rFonts w:cs="Arial"/>
          <w:sz w:val="20"/>
          <w:szCs w:val="20"/>
          <w:rtl/>
        </w:rPr>
        <w:t xml:space="preserve"> </w:t>
      </w:r>
      <w:r w:rsidRPr="005336AE">
        <w:rPr>
          <w:rFonts w:cs="Arial" w:hint="cs"/>
          <w:sz w:val="20"/>
          <w:szCs w:val="20"/>
          <w:rtl/>
        </w:rPr>
        <w:t>שבצינעא</w:t>
      </w:r>
      <w:r w:rsidRPr="005336AE">
        <w:rPr>
          <w:rFonts w:cs="Arial"/>
          <w:sz w:val="20"/>
          <w:szCs w:val="20"/>
          <w:rtl/>
        </w:rPr>
        <w:t xml:space="preserve">, </w:t>
      </w:r>
      <w:r w:rsidRPr="005336AE">
        <w:rPr>
          <w:rFonts w:cs="Arial" w:hint="cs"/>
          <w:sz w:val="20"/>
          <w:szCs w:val="20"/>
          <w:rtl/>
        </w:rPr>
        <w:t>כגון</w:t>
      </w:r>
      <w:r w:rsidRPr="005336AE">
        <w:rPr>
          <w:rFonts w:cs="Arial"/>
          <w:sz w:val="20"/>
          <w:szCs w:val="20"/>
          <w:rtl/>
        </w:rPr>
        <w:t xml:space="preserve"> </w:t>
      </w:r>
      <w:r w:rsidRPr="005336AE">
        <w:rPr>
          <w:rFonts w:cs="Arial" w:hint="cs"/>
          <w:sz w:val="20"/>
          <w:szCs w:val="20"/>
          <w:rtl/>
        </w:rPr>
        <w:t>ששמע</w:t>
      </w:r>
      <w:r w:rsidRPr="005336AE">
        <w:rPr>
          <w:rFonts w:cs="Arial"/>
          <w:sz w:val="20"/>
          <w:szCs w:val="20"/>
          <w:rtl/>
        </w:rPr>
        <w:t xml:space="preserve"> </w:t>
      </w:r>
      <w:r w:rsidRPr="005336AE">
        <w:rPr>
          <w:rFonts w:cs="Arial" w:hint="cs"/>
          <w:sz w:val="20"/>
          <w:szCs w:val="20"/>
          <w:rtl/>
        </w:rPr>
        <w:t>שמועה</w:t>
      </w:r>
      <w:r w:rsidRPr="005336AE">
        <w:rPr>
          <w:rFonts w:cs="Arial"/>
          <w:sz w:val="20"/>
          <w:szCs w:val="20"/>
          <w:rtl/>
        </w:rPr>
        <w:t xml:space="preserve"> </w:t>
      </w:r>
      <w:r w:rsidRPr="005336AE">
        <w:rPr>
          <w:rFonts w:cs="Arial" w:hint="cs"/>
          <w:sz w:val="20"/>
          <w:szCs w:val="20"/>
          <w:rtl/>
        </w:rPr>
        <w:t>קרובה</w:t>
      </w:r>
      <w:r w:rsidRPr="005336AE">
        <w:rPr>
          <w:rFonts w:cs="Arial"/>
          <w:sz w:val="20"/>
          <w:szCs w:val="20"/>
          <w:rtl/>
        </w:rPr>
        <w:t xml:space="preserve"> </w:t>
      </w:r>
      <w:r w:rsidRPr="005336AE">
        <w:rPr>
          <w:rFonts w:cs="Arial" w:hint="cs"/>
          <w:sz w:val="20"/>
          <w:szCs w:val="20"/>
          <w:rtl/>
        </w:rPr>
        <w:t>ביום</w:t>
      </w:r>
      <w:r w:rsidRPr="005336AE">
        <w:rPr>
          <w:rFonts w:cs="Arial"/>
          <w:sz w:val="20"/>
          <w:szCs w:val="20"/>
          <w:rtl/>
        </w:rPr>
        <w:t xml:space="preserve"> </w:t>
      </w:r>
      <w:r w:rsidRPr="005336AE">
        <w:rPr>
          <w:rFonts w:cs="Arial" w:hint="cs"/>
          <w:sz w:val="20"/>
          <w:szCs w:val="20"/>
          <w:rtl/>
        </w:rPr>
        <w:t>שבת</w:t>
      </w:r>
      <w:r w:rsidRPr="005336AE">
        <w:rPr>
          <w:rFonts w:cs="Arial"/>
          <w:sz w:val="20"/>
          <w:szCs w:val="20"/>
          <w:rtl/>
        </w:rPr>
        <w:t xml:space="preserve"> </w:t>
      </w:r>
      <w:r w:rsidRPr="005336AE">
        <w:rPr>
          <w:rFonts w:cs="Arial" w:hint="cs"/>
          <w:sz w:val="20"/>
          <w:szCs w:val="20"/>
          <w:rtl/>
        </w:rPr>
        <w:t>שחל</w:t>
      </w:r>
      <w:r w:rsidRPr="005336AE">
        <w:rPr>
          <w:rFonts w:cs="Arial"/>
          <w:sz w:val="20"/>
          <w:szCs w:val="20"/>
          <w:rtl/>
        </w:rPr>
        <w:t xml:space="preserve"> </w:t>
      </w:r>
      <w:r w:rsidRPr="005336AE">
        <w:rPr>
          <w:rFonts w:cs="Arial" w:hint="cs"/>
          <w:sz w:val="20"/>
          <w:szCs w:val="20"/>
          <w:rtl/>
        </w:rPr>
        <w:t>להיות</w:t>
      </w:r>
      <w:r w:rsidRPr="005336AE">
        <w:rPr>
          <w:rFonts w:cs="Arial"/>
          <w:sz w:val="20"/>
          <w:szCs w:val="20"/>
          <w:rtl/>
        </w:rPr>
        <w:t xml:space="preserve"> </w:t>
      </w:r>
      <w:r w:rsidRPr="005336AE">
        <w:rPr>
          <w:rFonts w:cs="Arial" w:hint="cs"/>
          <w:sz w:val="20"/>
          <w:szCs w:val="20"/>
          <w:rtl/>
        </w:rPr>
        <w:t>בערב</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שאע</w:t>
      </w:r>
      <w:r w:rsidRPr="005336AE">
        <w:rPr>
          <w:rFonts w:cs="Arial"/>
          <w:sz w:val="20"/>
          <w:szCs w:val="20"/>
          <w:rtl/>
        </w:rPr>
        <w:t>"</w:t>
      </w:r>
      <w:r w:rsidRPr="005336AE">
        <w:rPr>
          <w:rFonts w:cs="Arial" w:hint="cs"/>
          <w:sz w:val="20"/>
          <w:szCs w:val="20"/>
          <w:rtl/>
        </w:rPr>
        <w:t>פ</w:t>
      </w:r>
      <w:r w:rsidRPr="005336AE">
        <w:rPr>
          <w:rFonts w:cs="Arial"/>
          <w:sz w:val="20"/>
          <w:szCs w:val="20"/>
          <w:rtl/>
        </w:rPr>
        <w:t xml:space="preserve"> </w:t>
      </w:r>
      <w:r w:rsidRPr="005336AE">
        <w:rPr>
          <w:rFonts w:cs="Arial" w:hint="cs"/>
          <w:sz w:val="20"/>
          <w:szCs w:val="20"/>
          <w:rtl/>
        </w:rPr>
        <w:t>שאינו</w:t>
      </w:r>
      <w:r w:rsidRPr="005336AE">
        <w:rPr>
          <w:rFonts w:cs="Arial"/>
          <w:sz w:val="20"/>
          <w:szCs w:val="20"/>
          <w:rtl/>
        </w:rPr>
        <w:t xml:space="preserve"> </w:t>
      </w:r>
      <w:r w:rsidRPr="005336AE">
        <w:rPr>
          <w:rFonts w:cs="Arial" w:hint="cs"/>
          <w:sz w:val="20"/>
          <w:szCs w:val="20"/>
          <w:rtl/>
        </w:rPr>
        <w:t>נוהג</w:t>
      </w:r>
      <w:r w:rsidRPr="005336AE">
        <w:rPr>
          <w:rFonts w:cs="Arial"/>
          <w:sz w:val="20"/>
          <w:szCs w:val="20"/>
          <w:rtl/>
        </w:rPr>
        <w:t xml:space="preserve"> </w:t>
      </w:r>
      <w:r w:rsidRPr="005336AE">
        <w:rPr>
          <w:rFonts w:cs="Arial" w:hint="cs"/>
          <w:sz w:val="20"/>
          <w:szCs w:val="20"/>
          <w:rtl/>
        </w:rPr>
        <w:t>אלא</w:t>
      </w:r>
      <w:r w:rsidRPr="005336AE">
        <w:rPr>
          <w:rFonts w:cs="Arial"/>
          <w:sz w:val="20"/>
          <w:szCs w:val="20"/>
          <w:rtl/>
        </w:rPr>
        <w:t xml:space="preserve"> </w:t>
      </w:r>
      <w:r w:rsidRPr="005336AE">
        <w:rPr>
          <w:rFonts w:cs="Arial" w:hint="cs"/>
          <w:sz w:val="20"/>
          <w:szCs w:val="20"/>
          <w:rtl/>
        </w:rPr>
        <w:t>דברים</w:t>
      </w:r>
      <w:r w:rsidRPr="005336AE">
        <w:rPr>
          <w:rFonts w:cs="Arial"/>
          <w:sz w:val="20"/>
          <w:szCs w:val="20"/>
          <w:rtl/>
        </w:rPr>
        <w:t xml:space="preserve"> </w:t>
      </w:r>
      <w:r w:rsidRPr="005336AE">
        <w:rPr>
          <w:rFonts w:cs="Arial" w:hint="cs"/>
          <w:sz w:val="20"/>
          <w:szCs w:val="20"/>
          <w:rtl/>
        </w:rPr>
        <w:t>שבצינעא</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מפסיק</w:t>
      </w:r>
      <w:r w:rsidRPr="005336AE">
        <w:rPr>
          <w:rFonts w:cs="Arial"/>
          <w:sz w:val="20"/>
          <w:szCs w:val="20"/>
          <w:rtl/>
        </w:rPr>
        <w:t xml:space="preserve">. </w:t>
      </w:r>
      <w:r w:rsidRPr="005336AE">
        <w:rPr>
          <w:rFonts w:cs="Arial" w:hint="cs"/>
          <w:sz w:val="20"/>
          <w:szCs w:val="20"/>
          <w:rtl/>
        </w:rPr>
        <w:t>אבל</w:t>
      </w:r>
      <w:r w:rsidRPr="005336AE">
        <w:rPr>
          <w:rFonts w:cs="Arial"/>
          <w:sz w:val="20"/>
          <w:szCs w:val="20"/>
          <w:rtl/>
        </w:rPr>
        <w:t xml:space="preserve"> </w:t>
      </w:r>
      <w:r w:rsidRPr="005336AE">
        <w:rPr>
          <w:rFonts w:cs="Arial" w:hint="cs"/>
          <w:sz w:val="20"/>
          <w:szCs w:val="20"/>
          <w:rtl/>
        </w:rPr>
        <w:t>אם</w:t>
      </w:r>
      <w:r w:rsidRPr="005336AE">
        <w:rPr>
          <w:rFonts w:cs="Arial"/>
          <w:sz w:val="20"/>
          <w:szCs w:val="20"/>
          <w:rtl/>
        </w:rPr>
        <w:t xml:space="preserve"> </w:t>
      </w:r>
      <w:r w:rsidRPr="005336AE">
        <w:rPr>
          <w:rFonts w:cs="Arial" w:hint="cs"/>
          <w:sz w:val="20"/>
          <w:szCs w:val="20"/>
          <w:rtl/>
        </w:rPr>
        <w:t>שגג</w:t>
      </w:r>
      <w:r w:rsidRPr="005336AE">
        <w:rPr>
          <w:rFonts w:cs="Arial"/>
          <w:sz w:val="20"/>
          <w:szCs w:val="20"/>
          <w:rtl/>
        </w:rPr>
        <w:t xml:space="preserve"> (</w:t>
      </w:r>
      <w:r w:rsidRPr="005336AE">
        <w:rPr>
          <w:rFonts w:cs="Arial" w:hint="cs"/>
          <w:sz w:val="20"/>
          <w:szCs w:val="20"/>
          <w:rtl/>
        </w:rPr>
        <w:t>או</w:t>
      </w:r>
      <w:r w:rsidRPr="005336AE">
        <w:rPr>
          <w:rFonts w:cs="Arial"/>
          <w:sz w:val="20"/>
          <w:szCs w:val="20"/>
          <w:rtl/>
        </w:rPr>
        <w:t xml:space="preserve">) </w:t>
      </w:r>
      <w:r w:rsidRPr="005336AE">
        <w:rPr>
          <w:rFonts w:cs="Arial" w:hint="cs"/>
          <w:sz w:val="20"/>
          <w:szCs w:val="20"/>
          <w:rtl/>
        </w:rPr>
        <w:t>הזיד</w:t>
      </w:r>
      <w:r w:rsidRPr="005336AE">
        <w:rPr>
          <w:rFonts w:cs="Arial"/>
          <w:sz w:val="20"/>
          <w:szCs w:val="20"/>
          <w:rtl/>
        </w:rPr>
        <w:t xml:space="preserve"> </w:t>
      </w:r>
      <w:r w:rsidRPr="005336AE">
        <w:rPr>
          <w:rFonts w:cs="Arial" w:hint="cs"/>
          <w:sz w:val="20"/>
          <w:szCs w:val="20"/>
          <w:rtl/>
        </w:rPr>
        <w:t>ולא</w:t>
      </w:r>
      <w:r w:rsidRPr="005336AE">
        <w:rPr>
          <w:rFonts w:cs="Arial"/>
          <w:sz w:val="20"/>
          <w:szCs w:val="20"/>
          <w:rtl/>
        </w:rPr>
        <w:t xml:space="preserve"> </w:t>
      </w:r>
      <w:r w:rsidRPr="005336AE">
        <w:rPr>
          <w:rFonts w:cs="Arial" w:hint="cs"/>
          <w:sz w:val="20"/>
          <w:szCs w:val="20"/>
          <w:rtl/>
        </w:rPr>
        <w:t>נהג</w:t>
      </w:r>
      <w:r w:rsidRPr="005336AE">
        <w:rPr>
          <w:rFonts w:cs="Arial"/>
          <w:sz w:val="20"/>
          <w:szCs w:val="20"/>
          <w:rtl/>
        </w:rPr>
        <w:t xml:space="preserve"> </w:t>
      </w:r>
      <w:r w:rsidRPr="005336AE">
        <w:rPr>
          <w:rFonts w:cs="Arial" w:hint="cs"/>
          <w:sz w:val="20"/>
          <w:szCs w:val="20"/>
          <w:rtl/>
        </w:rPr>
        <w:t>אבילות</w:t>
      </w:r>
      <w:r w:rsidRPr="005336AE">
        <w:rPr>
          <w:rFonts w:cs="Arial"/>
          <w:sz w:val="20"/>
          <w:szCs w:val="20"/>
          <w:rtl/>
        </w:rPr>
        <w:t xml:space="preserve">, </w:t>
      </w:r>
      <w:r w:rsidRPr="005336AE">
        <w:rPr>
          <w:rFonts w:cs="Arial" w:hint="cs"/>
          <w:sz w:val="20"/>
          <w:szCs w:val="20"/>
          <w:rtl/>
        </w:rPr>
        <w:t>או</w:t>
      </w:r>
      <w:r w:rsidRPr="005336AE">
        <w:rPr>
          <w:rFonts w:cs="Arial"/>
          <w:sz w:val="20"/>
          <w:szCs w:val="20"/>
          <w:rtl/>
        </w:rPr>
        <w:t xml:space="preserve"> </w:t>
      </w:r>
      <w:r w:rsidRPr="005336AE">
        <w:rPr>
          <w:rFonts w:cs="Arial" w:hint="cs"/>
          <w:sz w:val="20"/>
          <w:szCs w:val="20"/>
          <w:rtl/>
        </w:rPr>
        <w:t>שהיה</w:t>
      </w:r>
      <w:r w:rsidRPr="005336AE">
        <w:rPr>
          <w:rFonts w:cs="Arial"/>
          <w:sz w:val="20"/>
          <w:szCs w:val="20"/>
          <w:rtl/>
        </w:rPr>
        <w:t xml:space="preserve"> </w:t>
      </w:r>
      <w:r w:rsidRPr="005336AE">
        <w:rPr>
          <w:rFonts w:cs="Arial" w:hint="cs"/>
          <w:sz w:val="20"/>
          <w:szCs w:val="20"/>
          <w:rtl/>
        </w:rPr>
        <w:t>קרוב</w:t>
      </w:r>
      <w:r w:rsidRPr="005336AE">
        <w:rPr>
          <w:rFonts w:cs="Arial"/>
          <w:sz w:val="20"/>
          <w:szCs w:val="20"/>
          <w:rtl/>
        </w:rPr>
        <w:t xml:space="preserve"> </w:t>
      </w:r>
      <w:r w:rsidRPr="005336AE">
        <w:rPr>
          <w:rFonts w:cs="Arial" w:hint="cs"/>
          <w:sz w:val="20"/>
          <w:szCs w:val="20"/>
          <w:rtl/>
        </w:rPr>
        <w:t>לחשכה</w:t>
      </w:r>
      <w:r w:rsidRPr="005336AE">
        <w:rPr>
          <w:rFonts w:cs="Arial"/>
          <w:sz w:val="20"/>
          <w:szCs w:val="20"/>
          <w:rtl/>
        </w:rPr>
        <w:t xml:space="preserve"> </w:t>
      </w:r>
      <w:r w:rsidRPr="005336AE">
        <w:rPr>
          <w:rFonts w:cs="Arial" w:hint="cs"/>
          <w:sz w:val="20"/>
          <w:szCs w:val="20"/>
          <w:rtl/>
        </w:rPr>
        <w:t>ולא</w:t>
      </w:r>
      <w:r w:rsidRPr="005336AE">
        <w:rPr>
          <w:rFonts w:cs="Arial"/>
          <w:sz w:val="20"/>
          <w:szCs w:val="20"/>
          <w:rtl/>
        </w:rPr>
        <w:t xml:space="preserve"> </w:t>
      </w:r>
      <w:r w:rsidRPr="005336AE">
        <w:rPr>
          <w:rFonts w:cs="Arial" w:hint="cs"/>
          <w:sz w:val="20"/>
          <w:szCs w:val="20"/>
          <w:rtl/>
        </w:rPr>
        <w:t>היה</w:t>
      </w:r>
      <w:r w:rsidRPr="005336AE">
        <w:rPr>
          <w:rFonts w:cs="Arial"/>
          <w:sz w:val="20"/>
          <w:szCs w:val="20"/>
          <w:rtl/>
        </w:rPr>
        <w:t xml:space="preserve"> </w:t>
      </w:r>
      <w:r w:rsidRPr="005336AE">
        <w:rPr>
          <w:rFonts w:cs="Arial" w:hint="cs"/>
          <w:sz w:val="20"/>
          <w:szCs w:val="20"/>
          <w:rtl/>
        </w:rPr>
        <w:t>יכול</w:t>
      </w:r>
      <w:r w:rsidRPr="005336AE">
        <w:rPr>
          <w:rFonts w:cs="Arial"/>
          <w:sz w:val="20"/>
          <w:szCs w:val="20"/>
          <w:rtl/>
        </w:rPr>
        <w:t xml:space="preserve"> </w:t>
      </w:r>
      <w:r w:rsidRPr="005336AE">
        <w:rPr>
          <w:rFonts w:cs="Arial" w:hint="cs"/>
          <w:sz w:val="20"/>
          <w:szCs w:val="20"/>
          <w:rtl/>
        </w:rPr>
        <w:t>לנהוג</w:t>
      </w:r>
      <w:r w:rsidRPr="005336AE">
        <w:rPr>
          <w:rFonts w:cs="Arial"/>
          <w:sz w:val="20"/>
          <w:szCs w:val="20"/>
          <w:rtl/>
        </w:rPr>
        <w:t xml:space="preserve">, </w:t>
      </w:r>
      <w:r w:rsidRPr="005336AE">
        <w:rPr>
          <w:rFonts w:cs="Arial" w:hint="cs"/>
          <w:sz w:val="20"/>
          <w:szCs w:val="20"/>
          <w:rtl/>
        </w:rPr>
        <w:t>אין</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מבטל</w:t>
      </w:r>
      <w:r w:rsidRPr="005336AE">
        <w:rPr>
          <w:rFonts w:cs="Arial"/>
          <w:sz w:val="20"/>
          <w:szCs w:val="20"/>
          <w:rtl/>
        </w:rPr>
        <w:t xml:space="preserve"> </w:t>
      </w:r>
      <w:r w:rsidRPr="005336AE">
        <w:rPr>
          <w:rFonts w:cs="Arial" w:hint="cs"/>
          <w:sz w:val="20"/>
          <w:szCs w:val="20"/>
          <w:rtl/>
        </w:rPr>
        <w:t>האבלות</w:t>
      </w:r>
      <w:r w:rsidRPr="005336AE">
        <w:rPr>
          <w:rFonts w:cs="Arial"/>
          <w:sz w:val="20"/>
          <w:szCs w:val="20"/>
          <w:rtl/>
        </w:rPr>
        <w:t xml:space="preserve">; </w:t>
      </w:r>
      <w:r w:rsidRPr="005336AE">
        <w:rPr>
          <w:rFonts w:cs="Arial" w:hint="cs"/>
          <w:sz w:val="20"/>
          <w:szCs w:val="20"/>
          <w:rtl/>
        </w:rPr>
        <w:t>וכ</w:t>
      </w:r>
      <w:r w:rsidRPr="005336AE">
        <w:rPr>
          <w:rFonts w:cs="Arial"/>
          <w:sz w:val="20"/>
          <w:szCs w:val="20"/>
          <w:rtl/>
        </w:rPr>
        <w:t>"</w:t>
      </w:r>
      <w:r w:rsidRPr="005336AE">
        <w:rPr>
          <w:rFonts w:cs="Arial" w:hint="cs"/>
          <w:sz w:val="20"/>
          <w:szCs w:val="20"/>
          <w:rtl/>
        </w:rPr>
        <w:t>ש</w:t>
      </w:r>
      <w:r w:rsidRPr="005336AE">
        <w:rPr>
          <w:rFonts w:cs="Arial"/>
          <w:sz w:val="20"/>
          <w:szCs w:val="20"/>
          <w:rtl/>
        </w:rPr>
        <w:t xml:space="preserve"> </w:t>
      </w:r>
      <w:r w:rsidRPr="005336AE">
        <w:rPr>
          <w:rFonts w:cs="Arial" w:hint="cs"/>
          <w:sz w:val="20"/>
          <w:szCs w:val="20"/>
          <w:rtl/>
        </w:rPr>
        <w:t>אם</w:t>
      </w:r>
      <w:r w:rsidRPr="005336AE">
        <w:rPr>
          <w:rFonts w:cs="Arial"/>
          <w:sz w:val="20"/>
          <w:szCs w:val="20"/>
          <w:rtl/>
        </w:rPr>
        <w:t xml:space="preserve"> </w:t>
      </w:r>
      <w:r w:rsidRPr="005336AE">
        <w:rPr>
          <w:rFonts w:cs="Arial" w:hint="cs"/>
          <w:sz w:val="20"/>
          <w:szCs w:val="20"/>
          <w:rtl/>
        </w:rPr>
        <w:t>לא</w:t>
      </w:r>
      <w:r w:rsidRPr="005336AE">
        <w:rPr>
          <w:rFonts w:cs="Arial"/>
          <w:sz w:val="20"/>
          <w:szCs w:val="20"/>
          <w:rtl/>
        </w:rPr>
        <w:t xml:space="preserve"> </w:t>
      </w:r>
      <w:r w:rsidRPr="005336AE">
        <w:rPr>
          <w:rFonts w:cs="Arial" w:hint="cs"/>
          <w:sz w:val="20"/>
          <w:szCs w:val="20"/>
          <w:rtl/>
        </w:rPr>
        <w:t>ידע</w:t>
      </w:r>
      <w:r w:rsidRPr="005336AE">
        <w:rPr>
          <w:rFonts w:cs="Arial"/>
          <w:sz w:val="20"/>
          <w:szCs w:val="20"/>
          <w:rtl/>
        </w:rPr>
        <w:t xml:space="preserve"> </w:t>
      </w:r>
      <w:r w:rsidRPr="005336AE">
        <w:rPr>
          <w:rFonts w:cs="Arial" w:hint="cs"/>
          <w:sz w:val="20"/>
          <w:szCs w:val="20"/>
          <w:rtl/>
        </w:rPr>
        <w:t>במיתת</w:t>
      </w:r>
      <w:r w:rsidRPr="005336AE">
        <w:rPr>
          <w:rFonts w:cs="Arial"/>
          <w:sz w:val="20"/>
          <w:szCs w:val="20"/>
          <w:rtl/>
        </w:rPr>
        <w:t xml:space="preserve"> </w:t>
      </w:r>
      <w:r w:rsidRPr="005336AE">
        <w:rPr>
          <w:rFonts w:cs="Arial" w:hint="cs"/>
          <w:sz w:val="20"/>
          <w:szCs w:val="20"/>
          <w:rtl/>
        </w:rPr>
        <w:t>המת</w:t>
      </w:r>
      <w:r w:rsidRPr="005336AE">
        <w:rPr>
          <w:rFonts w:cs="Arial"/>
          <w:sz w:val="20"/>
          <w:szCs w:val="20"/>
          <w:rtl/>
        </w:rPr>
        <w:t xml:space="preserve"> </w:t>
      </w:r>
      <w:r w:rsidRPr="005336AE">
        <w:rPr>
          <w:rFonts w:cs="Arial" w:hint="cs"/>
          <w:sz w:val="20"/>
          <w:szCs w:val="20"/>
          <w:rtl/>
        </w:rPr>
        <w:t>קודם</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שאין</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מבטל</w:t>
      </w:r>
      <w:r w:rsidRPr="005336AE">
        <w:rPr>
          <w:rFonts w:cs="Arial"/>
          <w:sz w:val="20"/>
          <w:szCs w:val="20"/>
          <w:rtl/>
        </w:rPr>
        <w:t xml:space="preserve">, </w:t>
      </w:r>
      <w:r w:rsidRPr="005336AE">
        <w:rPr>
          <w:rFonts w:cs="Arial" w:hint="cs"/>
          <w:sz w:val="20"/>
          <w:szCs w:val="20"/>
          <w:rtl/>
        </w:rPr>
        <w:t>אלא</w:t>
      </w:r>
      <w:r w:rsidRPr="005336AE">
        <w:rPr>
          <w:rFonts w:cs="Arial"/>
          <w:sz w:val="20"/>
          <w:szCs w:val="20"/>
          <w:rtl/>
        </w:rPr>
        <w:t xml:space="preserve"> </w:t>
      </w:r>
      <w:r w:rsidRPr="005336AE">
        <w:rPr>
          <w:rFonts w:cs="Arial" w:hint="cs"/>
          <w:sz w:val="20"/>
          <w:szCs w:val="20"/>
          <w:rtl/>
        </w:rPr>
        <w:t>נוהג</w:t>
      </w:r>
      <w:r w:rsidRPr="005336AE">
        <w:rPr>
          <w:rFonts w:cs="Arial"/>
          <w:sz w:val="20"/>
          <w:szCs w:val="20"/>
          <w:rtl/>
        </w:rPr>
        <w:t xml:space="preserve"> </w:t>
      </w:r>
      <w:r w:rsidRPr="005336AE">
        <w:rPr>
          <w:rFonts w:cs="Arial" w:hint="cs"/>
          <w:sz w:val="20"/>
          <w:szCs w:val="20"/>
          <w:rtl/>
        </w:rPr>
        <w:t>ברגל</w:t>
      </w:r>
      <w:r w:rsidRPr="005336AE">
        <w:rPr>
          <w:rFonts w:cs="Arial"/>
          <w:sz w:val="20"/>
          <w:szCs w:val="20"/>
          <w:rtl/>
        </w:rPr>
        <w:t xml:space="preserve"> </w:t>
      </w:r>
      <w:r w:rsidRPr="005336AE">
        <w:rPr>
          <w:rFonts w:cs="Arial" w:hint="cs"/>
          <w:sz w:val="20"/>
          <w:szCs w:val="20"/>
          <w:rtl/>
        </w:rPr>
        <w:t>דברים</w:t>
      </w:r>
      <w:r w:rsidRPr="005336AE">
        <w:rPr>
          <w:rFonts w:cs="Arial"/>
          <w:sz w:val="20"/>
          <w:szCs w:val="20"/>
          <w:rtl/>
        </w:rPr>
        <w:t xml:space="preserve"> </w:t>
      </w:r>
      <w:r w:rsidRPr="005336AE">
        <w:rPr>
          <w:rFonts w:cs="Arial" w:hint="cs"/>
          <w:sz w:val="20"/>
          <w:szCs w:val="20"/>
          <w:rtl/>
        </w:rPr>
        <w:t>שבצינעא</w:t>
      </w:r>
      <w:r>
        <w:rPr>
          <w:rStyle w:val="a5"/>
          <w:rFonts w:cs="Arial"/>
          <w:sz w:val="20"/>
          <w:szCs w:val="20"/>
          <w:rtl/>
        </w:rPr>
        <w:footnoteReference w:id="224"/>
      </w:r>
      <w:r w:rsidRPr="005336AE">
        <w:rPr>
          <w:rFonts w:cs="Arial"/>
          <w:sz w:val="20"/>
          <w:szCs w:val="20"/>
          <w:rtl/>
        </w:rPr>
        <w:t xml:space="preserve">, </w:t>
      </w:r>
      <w:r w:rsidRPr="005336AE">
        <w:rPr>
          <w:rFonts w:cs="Arial" w:hint="cs"/>
          <w:sz w:val="20"/>
          <w:szCs w:val="20"/>
          <w:rtl/>
        </w:rPr>
        <w:t>ומונה</w:t>
      </w:r>
      <w:r w:rsidRPr="005336AE">
        <w:rPr>
          <w:rFonts w:cs="Arial"/>
          <w:sz w:val="20"/>
          <w:szCs w:val="20"/>
          <w:rtl/>
        </w:rPr>
        <w:t xml:space="preserve"> </w:t>
      </w:r>
      <w:r w:rsidRPr="005336AE">
        <w:rPr>
          <w:rFonts w:cs="Arial" w:hint="cs"/>
          <w:sz w:val="20"/>
          <w:szCs w:val="20"/>
          <w:rtl/>
        </w:rPr>
        <w:t>שבעה</w:t>
      </w:r>
      <w:r w:rsidRPr="005336AE">
        <w:rPr>
          <w:rFonts w:cs="Arial"/>
          <w:sz w:val="20"/>
          <w:szCs w:val="20"/>
          <w:rtl/>
        </w:rPr>
        <w:t xml:space="preserve"> </w:t>
      </w:r>
      <w:r w:rsidRPr="005336AE">
        <w:rPr>
          <w:rFonts w:cs="Arial" w:hint="cs"/>
          <w:sz w:val="20"/>
          <w:szCs w:val="20"/>
          <w:rtl/>
        </w:rPr>
        <w:t>אחר</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ובאותה</w:t>
      </w:r>
      <w:r w:rsidRPr="005336AE">
        <w:rPr>
          <w:rFonts w:cs="Arial"/>
          <w:sz w:val="20"/>
          <w:szCs w:val="20"/>
          <w:rtl/>
        </w:rPr>
        <w:t xml:space="preserve"> </w:t>
      </w:r>
      <w:r w:rsidRPr="005336AE">
        <w:rPr>
          <w:rFonts w:cs="Arial" w:hint="cs"/>
          <w:sz w:val="20"/>
          <w:szCs w:val="20"/>
          <w:rtl/>
        </w:rPr>
        <w:t>השבעה</w:t>
      </w:r>
      <w:r w:rsidRPr="005336AE">
        <w:rPr>
          <w:rFonts w:cs="Arial"/>
          <w:sz w:val="20"/>
          <w:szCs w:val="20"/>
          <w:rtl/>
        </w:rPr>
        <w:t xml:space="preserve"> </w:t>
      </w:r>
      <w:r w:rsidRPr="005336AE">
        <w:rPr>
          <w:rFonts w:cs="Arial" w:hint="cs"/>
          <w:sz w:val="20"/>
          <w:szCs w:val="20"/>
          <w:rtl/>
        </w:rPr>
        <w:t>מלאכתו</w:t>
      </w:r>
      <w:r w:rsidRPr="005336AE">
        <w:rPr>
          <w:rFonts w:cs="Arial"/>
          <w:sz w:val="20"/>
          <w:szCs w:val="20"/>
          <w:rtl/>
        </w:rPr>
        <w:t xml:space="preserve"> </w:t>
      </w:r>
      <w:r w:rsidRPr="005336AE">
        <w:rPr>
          <w:rFonts w:cs="Arial" w:hint="cs"/>
          <w:sz w:val="20"/>
          <w:szCs w:val="20"/>
          <w:rtl/>
        </w:rPr>
        <w:t>נעשית</w:t>
      </w:r>
      <w:r w:rsidRPr="005336AE">
        <w:rPr>
          <w:rFonts w:cs="Arial"/>
          <w:sz w:val="20"/>
          <w:szCs w:val="20"/>
          <w:rtl/>
        </w:rPr>
        <w:t xml:space="preserve"> </w:t>
      </w:r>
      <w:r w:rsidRPr="005336AE">
        <w:rPr>
          <w:rFonts w:cs="Arial" w:hint="cs"/>
          <w:sz w:val="20"/>
          <w:szCs w:val="20"/>
          <w:rtl/>
        </w:rPr>
        <w:t>ע</w:t>
      </w:r>
      <w:r w:rsidRPr="005336AE">
        <w:rPr>
          <w:rFonts w:cs="Arial"/>
          <w:sz w:val="20"/>
          <w:szCs w:val="20"/>
          <w:rtl/>
        </w:rPr>
        <w:t>"</w:t>
      </w:r>
      <w:r w:rsidRPr="005336AE">
        <w:rPr>
          <w:rFonts w:cs="Arial" w:hint="cs"/>
          <w:sz w:val="20"/>
          <w:szCs w:val="20"/>
          <w:rtl/>
        </w:rPr>
        <w:t>י</w:t>
      </w:r>
      <w:r w:rsidRPr="005336AE">
        <w:rPr>
          <w:rFonts w:cs="Arial"/>
          <w:sz w:val="20"/>
          <w:szCs w:val="20"/>
          <w:rtl/>
        </w:rPr>
        <w:t xml:space="preserve"> </w:t>
      </w:r>
      <w:r w:rsidRPr="005336AE">
        <w:rPr>
          <w:rFonts w:cs="Arial" w:hint="cs"/>
          <w:sz w:val="20"/>
          <w:szCs w:val="20"/>
          <w:rtl/>
        </w:rPr>
        <w:t>אחרים</w:t>
      </w:r>
      <w:r w:rsidRPr="005336AE">
        <w:rPr>
          <w:rFonts w:cs="Arial"/>
          <w:sz w:val="20"/>
          <w:szCs w:val="20"/>
          <w:rtl/>
        </w:rPr>
        <w:t xml:space="preserve">, </w:t>
      </w:r>
      <w:r w:rsidRPr="005336AE">
        <w:rPr>
          <w:rFonts w:cs="Arial" w:hint="cs"/>
          <w:sz w:val="20"/>
          <w:szCs w:val="20"/>
          <w:rtl/>
        </w:rPr>
        <w:t>ועבדיו</w:t>
      </w:r>
      <w:r w:rsidRPr="005336AE">
        <w:rPr>
          <w:rFonts w:cs="Arial"/>
          <w:sz w:val="20"/>
          <w:szCs w:val="20"/>
          <w:rtl/>
        </w:rPr>
        <w:t xml:space="preserve"> </w:t>
      </w:r>
      <w:r w:rsidRPr="005336AE">
        <w:rPr>
          <w:rFonts w:cs="Arial" w:hint="cs"/>
          <w:sz w:val="20"/>
          <w:szCs w:val="20"/>
          <w:rtl/>
        </w:rPr>
        <w:t>ושפחותיו</w:t>
      </w:r>
      <w:r w:rsidRPr="005336AE">
        <w:rPr>
          <w:rFonts w:cs="Arial"/>
          <w:sz w:val="20"/>
          <w:szCs w:val="20"/>
          <w:rtl/>
        </w:rPr>
        <w:t xml:space="preserve"> </w:t>
      </w:r>
      <w:r w:rsidRPr="005336AE">
        <w:rPr>
          <w:rFonts w:cs="Arial" w:hint="cs"/>
          <w:sz w:val="20"/>
          <w:szCs w:val="20"/>
          <w:rtl/>
        </w:rPr>
        <w:t>עושים</w:t>
      </w:r>
      <w:r w:rsidRPr="005336AE">
        <w:rPr>
          <w:rFonts w:cs="Arial"/>
          <w:sz w:val="20"/>
          <w:szCs w:val="20"/>
          <w:rtl/>
        </w:rPr>
        <w:t xml:space="preserve"> </w:t>
      </w:r>
      <w:r w:rsidRPr="005336AE">
        <w:rPr>
          <w:rFonts w:cs="Arial" w:hint="cs"/>
          <w:sz w:val="20"/>
          <w:szCs w:val="20"/>
          <w:rtl/>
        </w:rPr>
        <w:t>בצינעה</w:t>
      </w:r>
      <w:r w:rsidRPr="005336AE">
        <w:rPr>
          <w:rFonts w:cs="Arial"/>
          <w:sz w:val="20"/>
          <w:szCs w:val="20"/>
          <w:rtl/>
        </w:rPr>
        <w:t xml:space="preserve"> </w:t>
      </w:r>
      <w:r w:rsidRPr="005336AE">
        <w:rPr>
          <w:rFonts w:cs="Arial" w:hint="cs"/>
          <w:sz w:val="20"/>
          <w:szCs w:val="20"/>
          <w:rtl/>
        </w:rPr>
        <w:t>בתוך</w:t>
      </w:r>
      <w:r w:rsidRPr="005336AE">
        <w:rPr>
          <w:rFonts w:cs="Arial"/>
          <w:sz w:val="20"/>
          <w:szCs w:val="20"/>
          <w:rtl/>
        </w:rPr>
        <w:t xml:space="preserve"> </w:t>
      </w:r>
      <w:r w:rsidRPr="005336AE">
        <w:rPr>
          <w:rFonts w:cs="Arial" w:hint="cs"/>
          <w:sz w:val="20"/>
          <w:szCs w:val="20"/>
          <w:rtl/>
        </w:rPr>
        <w:t>ביתו</w:t>
      </w:r>
      <w:r w:rsidRPr="005336AE">
        <w:rPr>
          <w:rFonts w:cs="Arial"/>
          <w:sz w:val="20"/>
          <w:szCs w:val="20"/>
          <w:rtl/>
        </w:rPr>
        <w:t xml:space="preserve">, </w:t>
      </w:r>
      <w:r w:rsidRPr="005336AE">
        <w:rPr>
          <w:rFonts w:cs="Arial" w:hint="cs"/>
          <w:sz w:val="20"/>
          <w:szCs w:val="20"/>
          <w:rtl/>
        </w:rPr>
        <w:t>דכיון</w:t>
      </w:r>
      <w:r w:rsidRPr="005336AE">
        <w:rPr>
          <w:rFonts w:cs="Arial"/>
          <w:sz w:val="20"/>
          <w:szCs w:val="20"/>
          <w:rtl/>
        </w:rPr>
        <w:t xml:space="preserve"> </w:t>
      </w:r>
      <w:r w:rsidRPr="005336AE">
        <w:rPr>
          <w:rFonts w:cs="Arial" w:hint="cs"/>
          <w:sz w:val="20"/>
          <w:szCs w:val="20"/>
          <w:rtl/>
        </w:rPr>
        <w:t>דכבר</w:t>
      </w:r>
      <w:r w:rsidRPr="005336AE">
        <w:rPr>
          <w:rFonts w:cs="Arial"/>
          <w:sz w:val="20"/>
          <w:szCs w:val="20"/>
          <w:rtl/>
        </w:rPr>
        <w:t xml:space="preserve"> </w:t>
      </w:r>
      <w:r w:rsidRPr="005336AE">
        <w:rPr>
          <w:rFonts w:cs="Arial" w:hint="cs"/>
          <w:sz w:val="20"/>
          <w:szCs w:val="20"/>
          <w:rtl/>
        </w:rPr>
        <w:t>נתבטל</w:t>
      </w:r>
      <w:r w:rsidRPr="005336AE">
        <w:rPr>
          <w:rFonts w:cs="Arial"/>
          <w:sz w:val="20"/>
          <w:szCs w:val="20"/>
          <w:rtl/>
        </w:rPr>
        <w:t xml:space="preserve"> </w:t>
      </w:r>
      <w:r w:rsidRPr="005336AE">
        <w:rPr>
          <w:rFonts w:cs="Arial" w:hint="cs"/>
          <w:sz w:val="20"/>
          <w:szCs w:val="20"/>
          <w:rtl/>
        </w:rPr>
        <w:t>בשבעת</w:t>
      </w:r>
      <w:r w:rsidRPr="005336AE">
        <w:rPr>
          <w:rFonts w:cs="Arial"/>
          <w:sz w:val="20"/>
          <w:szCs w:val="20"/>
          <w:rtl/>
        </w:rPr>
        <w:t xml:space="preserve"> </w:t>
      </w:r>
      <w:r w:rsidRPr="005336AE">
        <w:rPr>
          <w:rFonts w:cs="Arial" w:hint="cs"/>
          <w:sz w:val="20"/>
          <w:szCs w:val="20"/>
          <w:rtl/>
        </w:rPr>
        <w:t>ימי</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ממלאכה</w:t>
      </w:r>
      <w:r w:rsidRPr="005336AE">
        <w:rPr>
          <w:rFonts w:cs="Arial"/>
          <w:sz w:val="20"/>
          <w:szCs w:val="20"/>
          <w:rtl/>
        </w:rPr>
        <w:t xml:space="preserve">, </w:t>
      </w:r>
      <w:r w:rsidRPr="005336AE">
        <w:rPr>
          <w:rFonts w:cs="Arial" w:hint="cs"/>
          <w:sz w:val="20"/>
          <w:szCs w:val="20"/>
          <w:rtl/>
        </w:rPr>
        <w:t>אף</w:t>
      </w:r>
      <w:r w:rsidRPr="005336AE">
        <w:rPr>
          <w:rFonts w:cs="Arial"/>
          <w:sz w:val="20"/>
          <w:szCs w:val="20"/>
          <w:rtl/>
        </w:rPr>
        <w:t xml:space="preserve"> </w:t>
      </w:r>
      <w:r w:rsidRPr="005336AE">
        <w:rPr>
          <w:rFonts w:cs="Arial" w:hint="cs"/>
          <w:sz w:val="20"/>
          <w:szCs w:val="20"/>
          <w:rtl/>
        </w:rPr>
        <w:t>על</w:t>
      </w:r>
      <w:r w:rsidRPr="005336AE">
        <w:rPr>
          <w:rFonts w:cs="Arial"/>
          <w:sz w:val="20"/>
          <w:szCs w:val="20"/>
          <w:rtl/>
        </w:rPr>
        <w:t xml:space="preserve"> </w:t>
      </w:r>
      <w:r w:rsidRPr="005336AE">
        <w:rPr>
          <w:rFonts w:cs="Arial" w:hint="cs"/>
          <w:sz w:val="20"/>
          <w:szCs w:val="20"/>
          <w:rtl/>
        </w:rPr>
        <w:t>פי</w:t>
      </w:r>
      <w:r w:rsidRPr="005336AE">
        <w:rPr>
          <w:rFonts w:cs="Arial"/>
          <w:sz w:val="20"/>
          <w:szCs w:val="20"/>
          <w:rtl/>
        </w:rPr>
        <w:t xml:space="preserve"> </w:t>
      </w:r>
      <w:r w:rsidRPr="005336AE">
        <w:rPr>
          <w:rFonts w:cs="Arial" w:hint="cs"/>
          <w:sz w:val="20"/>
          <w:szCs w:val="20"/>
          <w:rtl/>
        </w:rPr>
        <w:t>שלא</w:t>
      </w:r>
      <w:r w:rsidRPr="005336AE">
        <w:rPr>
          <w:rFonts w:cs="Arial"/>
          <w:sz w:val="20"/>
          <w:szCs w:val="20"/>
          <w:rtl/>
        </w:rPr>
        <w:t xml:space="preserve"> </w:t>
      </w:r>
      <w:r w:rsidRPr="005336AE">
        <w:rPr>
          <w:rFonts w:cs="Arial" w:hint="cs"/>
          <w:sz w:val="20"/>
          <w:szCs w:val="20"/>
          <w:rtl/>
        </w:rPr>
        <w:t>נתבטל</w:t>
      </w:r>
      <w:r w:rsidRPr="005336AE">
        <w:rPr>
          <w:rFonts w:cs="Arial"/>
          <w:sz w:val="20"/>
          <w:szCs w:val="20"/>
          <w:rtl/>
        </w:rPr>
        <w:t xml:space="preserve"> </w:t>
      </w:r>
      <w:r w:rsidRPr="005336AE">
        <w:rPr>
          <w:rFonts w:cs="Arial" w:hint="cs"/>
          <w:sz w:val="20"/>
          <w:szCs w:val="20"/>
          <w:rtl/>
        </w:rPr>
        <w:t>מחמת</w:t>
      </w:r>
      <w:r w:rsidRPr="005336AE">
        <w:rPr>
          <w:rFonts w:cs="Arial"/>
          <w:sz w:val="20"/>
          <w:szCs w:val="20"/>
          <w:rtl/>
        </w:rPr>
        <w:t xml:space="preserve"> </w:t>
      </w:r>
      <w:r w:rsidRPr="005336AE">
        <w:rPr>
          <w:rFonts w:cs="Arial" w:hint="cs"/>
          <w:sz w:val="20"/>
          <w:szCs w:val="20"/>
          <w:rtl/>
        </w:rPr>
        <w:t>האבל</w:t>
      </w:r>
      <w:r w:rsidRPr="005336AE">
        <w:rPr>
          <w:rFonts w:cs="Arial"/>
          <w:sz w:val="20"/>
          <w:szCs w:val="20"/>
          <w:rtl/>
        </w:rPr>
        <w:t xml:space="preserve"> </w:t>
      </w:r>
      <w:r w:rsidRPr="005336AE">
        <w:rPr>
          <w:rFonts w:cs="Arial" w:hint="cs"/>
          <w:sz w:val="20"/>
          <w:szCs w:val="20"/>
          <w:rtl/>
        </w:rPr>
        <w:t>אלא</w:t>
      </w:r>
      <w:r w:rsidRPr="005336AE">
        <w:rPr>
          <w:rFonts w:cs="Arial"/>
          <w:sz w:val="20"/>
          <w:szCs w:val="20"/>
          <w:rtl/>
        </w:rPr>
        <w:t xml:space="preserve"> </w:t>
      </w:r>
      <w:r w:rsidRPr="005336AE">
        <w:rPr>
          <w:rFonts w:cs="Arial" w:hint="cs"/>
          <w:sz w:val="20"/>
          <w:szCs w:val="20"/>
          <w:rtl/>
        </w:rPr>
        <w:t>מחמת</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סוף</w:t>
      </w:r>
      <w:r w:rsidRPr="005336AE">
        <w:rPr>
          <w:rFonts w:cs="Arial"/>
          <w:sz w:val="20"/>
          <w:szCs w:val="20"/>
          <w:rtl/>
        </w:rPr>
        <w:t xml:space="preserve"> </w:t>
      </w:r>
      <w:r w:rsidRPr="005336AE">
        <w:rPr>
          <w:rFonts w:cs="Arial" w:hint="cs"/>
          <w:sz w:val="20"/>
          <w:szCs w:val="20"/>
          <w:rtl/>
        </w:rPr>
        <w:t>סוף</w:t>
      </w:r>
      <w:r w:rsidRPr="005336AE">
        <w:rPr>
          <w:rFonts w:cs="Arial"/>
          <w:sz w:val="20"/>
          <w:szCs w:val="20"/>
          <w:rtl/>
        </w:rPr>
        <w:t xml:space="preserve"> </w:t>
      </w:r>
      <w:r w:rsidRPr="005336AE">
        <w:rPr>
          <w:rFonts w:cs="Arial" w:hint="cs"/>
          <w:sz w:val="20"/>
          <w:szCs w:val="20"/>
          <w:rtl/>
        </w:rPr>
        <w:t>נהג</w:t>
      </w:r>
      <w:r w:rsidRPr="005336AE">
        <w:rPr>
          <w:rFonts w:cs="Arial"/>
          <w:sz w:val="20"/>
          <w:szCs w:val="20"/>
          <w:rtl/>
        </w:rPr>
        <w:t xml:space="preserve"> </w:t>
      </w:r>
      <w:r w:rsidRPr="005336AE">
        <w:rPr>
          <w:rFonts w:cs="Arial" w:hint="cs"/>
          <w:sz w:val="20"/>
          <w:szCs w:val="20"/>
          <w:rtl/>
        </w:rPr>
        <w:t>בדין</w:t>
      </w:r>
      <w:r w:rsidRPr="005336AE">
        <w:rPr>
          <w:rFonts w:cs="Arial"/>
          <w:sz w:val="20"/>
          <w:szCs w:val="20"/>
          <w:rtl/>
        </w:rPr>
        <w:t xml:space="preserve"> </w:t>
      </w:r>
      <w:r w:rsidRPr="005336AE">
        <w:rPr>
          <w:rFonts w:cs="Arial" w:hint="cs"/>
          <w:sz w:val="20"/>
          <w:szCs w:val="20"/>
          <w:rtl/>
        </w:rPr>
        <w:t>אבילות</w:t>
      </w:r>
      <w:r w:rsidRPr="005336AE">
        <w:rPr>
          <w:rFonts w:cs="Arial"/>
          <w:sz w:val="20"/>
          <w:szCs w:val="20"/>
          <w:rtl/>
        </w:rPr>
        <w:t xml:space="preserve"> </w:t>
      </w:r>
      <w:r w:rsidRPr="005336AE">
        <w:rPr>
          <w:rFonts w:cs="Arial" w:hint="cs"/>
          <w:sz w:val="20"/>
          <w:szCs w:val="20"/>
          <w:rtl/>
        </w:rPr>
        <w:t>בענין</w:t>
      </w:r>
      <w:r w:rsidRPr="005336AE">
        <w:rPr>
          <w:rFonts w:cs="Arial"/>
          <w:sz w:val="20"/>
          <w:szCs w:val="20"/>
          <w:rtl/>
        </w:rPr>
        <w:t xml:space="preserve"> </w:t>
      </w:r>
      <w:r w:rsidRPr="005336AE">
        <w:rPr>
          <w:rFonts w:cs="Arial" w:hint="cs"/>
          <w:sz w:val="20"/>
          <w:szCs w:val="20"/>
          <w:rtl/>
        </w:rPr>
        <w:t>מלאכה</w:t>
      </w:r>
      <w:r w:rsidRPr="005336AE">
        <w:rPr>
          <w:rFonts w:cs="Arial"/>
          <w:sz w:val="20"/>
          <w:szCs w:val="20"/>
          <w:rtl/>
        </w:rPr>
        <w:t xml:space="preserve">, </w:t>
      </w:r>
      <w:r w:rsidRPr="005336AE">
        <w:rPr>
          <w:rFonts w:cs="Arial" w:hint="cs"/>
          <w:sz w:val="20"/>
          <w:szCs w:val="20"/>
          <w:rtl/>
        </w:rPr>
        <w:t>הילכך</w:t>
      </w:r>
      <w:r w:rsidRPr="005336AE">
        <w:rPr>
          <w:rFonts w:cs="Arial"/>
          <w:sz w:val="20"/>
          <w:szCs w:val="20"/>
          <w:rtl/>
        </w:rPr>
        <w:t xml:space="preserve"> </w:t>
      </w:r>
      <w:r w:rsidRPr="005336AE">
        <w:rPr>
          <w:rFonts w:cs="Arial" w:hint="cs"/>
          <w:sz w:val="20"/>
          <w:szCs w:val="20"/>
          <w:rtl/>
        </w:rPr>
        <w:t>אין</w:t>
      </w:r>
      <w:r w:rsidRPr="005336AE">
        <w:rPr>
          <w:rFonts w:cs="Arial"/>
          <w:sz w:val="20"/>
          <w:szCs w:val="20"/>
          <w:rtl/>
        </w:rPr>
        <w:t xml:space="preserve"> </w:t>
      </w:r>
      <w:r w:rsidRPr="005336AE">
        <w:rPr>
          <w:rFonts w:cs="Arial" w:hint="cs"/>
          <w:sz w:val="20"/>
          <w:szCs w:val="20"/>
          <w:rtl/>
        </w:rPr>
        <w:t>להחמיר</w:t>
      </w:r>
      <w:r w:rsidRPr="005336AE">
        <w:rPr>
          <w:rFonts w:cs="Arial"/>
          <w:sz w:val="20"/>
          <w:szCs w:val="20"/>
          <w:rtl/>
        </w:rPr>
        <w:t xml:space="preserve"> </w:t>
      </w:r>
      <w:r w:rsidRPr="005336AE">
        <w:rPr>
          <w:rFonts w:cs="Arial" w:hint="cs"/>
          <w:sz w:val="20"/>
          <w:szCs w:val="20"/>
          <w:rtl/>
        </w:rPr>
        <w:t>בו</w:t>
      </w:r>
      <w:r w:rsidRPr="005336AE">
        <w:rPr>
          <w:rFonts w:cs="Arial"/>
          <w:sz w:val="20"/>
          <w:szCs w:val="20"/>
          <w:rtl/>
        </w:rPr>
        <w:t xml:space="preserve"> </w:t>
      </w:r>
      <w:r w:rsidRPr="005336AE">
        <w:rPr>
          <w:rFonts w:cs="Arial" w:hint="cs"/>
          <w:sz w:val="20"/>
          <w:szCs w:val="20"/>
          <w:rtl/>
        </w:rPr>
        <w:t>כמו</w:t>
      </w:r>
      <w:r w:rsidRPr="005336AE">
        <w:rPr>
          <w:rFonts w:cs="Arial"/>
          <w:sz w:val="20"/>
          <w:szCs w:val="20"/>
          <w:rtl/>
        </w:rPr>
        <w:t xml:space="preserve"> </w:t>
      </w:r>
      <w:r w:rsidRPr="005336AE">
        <w:rPr>
          <w:rFonts w:cs="Arial" w:hint="cs"/>
          <w:sz w:val="20"/>
          <w:szCs w:val="20"/>
          <w:rtl/>
        </w:rPr>
        <w:t>בשאר</w:t>
      </w:r>
      <w:r w:rsidRPr="005336AE">
        <w:rPr>
          <w:rFonts w:cs="Arial"/>
          <w:sz w:val="20"/>
          <w:szCs w:val="20"/>
          <w:rtl/>
        </w:rPr>
        <w:t xml:space="preserve"> </w:t>
      </w:r>
      <w:r w:rsidRPr="005336AE">
        <w:rPr>
          <w:rFonts w:cs="Arial" w:hint="cs"/>
          <w:sz w:val="20"/>
          <w:szCs w:val="20"/>
          <w:rtl/>
        </w:rPr>
        <w:t>אבילות</w:t>
      </w:r>
      <w:r w:rsidRPr="005336AE">
        <w:rPr>
          <w:rFonts w:cs="Arial"/>
          <w:sz w:val="20"/>
          <w:szCs w:val="20"/>
          <w:rtl/>
        </w:rPr>
        <w:t xml:space="preserve"> </w:t>
      </w:r>
      <w:r w:rsidRPr="005336AE">
        <w:rPr>
          <w:rFonts w:cs="Arial" w:hint="cs"/>
          <w:sz w:val="20"/>
          <w:szCs w:val="20"/>
          <w:rtl/>
        </w:rPr>
        <w:t>ומלאכתו</w:t>
      </w:r>
      <w:r w:rsidRPr="005336AE">
        <w:rPr>
          <w:rFonts w:cs="Arial"/>
          <w:sz w:val="20"/>
          <w:szCs w:val="20"/>
          <w:rtl/>
        </w:rPr>
        <w:t xml:space="preserve"> </w:t>
      </w:r>
      <w:r w:rsidRPr="005336AE">
        <w:rPr>
          <w:rFonts w:cs="Arial" w:hint="cs"/>
          <w:sz w:val="20"/>
          <w:szCs w:val="20"/>
          <w:rtl/>
        </w:rPr>
        <w:t>נעשית</w:t>
      </w:r>
      <w:r w:rsidRPr="005336AE">
        <w:rPr>
          <w:rFonts w:cs="Arial"/>
          <w:sz w:val="20"/>
          <w:szCs w:val="20"/>
          <w:rtl/>
        </w:rPr>
        <w:t xml:space="preserve"> </w:t>
      </w:r>
      <w:r w:rsidRPr="005336AE">
        <w:rPr>
          <w:rFonts w:cs="Arial" w:hint="cs"/>
          <w:sz w:val="20"/>
          <w:szCs w:val="20"/>
          <w:rtl/>
        </w:rPr>
        <w:t>ע</w:t>
      </w:r>
      <w:r w:rsidRPr="005336AE">
        <w:rPr>
          <w:rFonts w:cs="Arial"/>
          <w:sz w:val="20"/>
          <w:szCs w:val="20"/>
          <w:rtl/>
        </w:rPr>
        <w:t>"</w:t>
      </w:r>
      <w:r w:rsidRPr="005336AE">
        <w:rPr>
          <w:rFonts w:cs="Arial" w:hint="cs"/>
          <w:sz w:val="20"/>
          <w:szCs w:val="20"/>
          <w:rtl/>
        </w:rPr>
        <w:t>י</w:t>
      </w:r>
      <w:r w:rsidRPr="005336AE">
        <w:rPr>
          <w:rFonts w:cs="Arial"/>
          <w:sz w:val="20"/>
          <w:szCs w:val="20"/>
          <w:rtl/>
        </w:rPr>
        <w:t xml:space="preserve"> </w:t>
      </w:r>
      <w:r w:rsidRPr="005336AE">
        <w:rPr>
          <w:rFonts w:cs="Arial" w:hint="cs"/>
          <w:sz w:val="20"/>
          <w:szCs w:val="20"/>
          <w:rtl/>
        </w:rPr>
        <w:t>אחרים</w:t>
      </w:r>
      <w:r w:rsidRPr="005336AE">
        <w:rPr>
          <w:rFonts w:cs="Arial"/>
          <w:sz w:val="20"/>
          <w:szCs w:val="20"/>
          <w:rtl/>
        </w:rPr>
        <w:t xml:space="preserve">. </w:t>
      </w:r>
      <w:r w:rsidRPr="005336AE">
        <w:rPr>
          <w:rFonts w:cs="Arial" w:hint="cs"/>
          <w:sz w:val="20"/>
          <w:szCs w:val="20"/>
          <w:rtl/>
        </w:rPr>
        <w:t>וכל</w:t>
      </w:r>
      <w:r w:rsidRPr="005336AE">
        <w:rPr>
          <w:rFonts w:cs="Arial"/>
          <w:sz w:val="20"/>
          <w:szCs w:val="20"/>
          <w:rtl/>
        </w:rPr>
        <w:t xml:space="preserve"> </w:t>
      </w:r>
      <w:r w:rsidRPr="005336AE">
        <w:rPr>
          <w:rFonts w:cs="Arial" w:hint="cs"/>
          <w:sz w:val="20"/>
          <w:szCs w:val="20"/>
          <w:rtl/>
        </w:rPr>
        <w:t>ימי</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רבים</w:t>
      </w:r>
      <w:r w:rsidRPr="005336AE">
        <w:rPr>
          <w:rFonts w:cs="Arial"/>
          <w:sz w:val="20"/>
          <w:szCs w:val="20"/>
          <w:rtl/>
        </w:rPr>
        <w:t xml:space="preserve"> </w:t>
      </w:r>
      <w:r w:rsidRPr="005336AE">
        <w:rPr>
          <w:rFonts w:cs="Arial" w:hint="cs"/>
          <w:sz w:val="20"/>
          <w:szCs w:val="20"/>
          <w:rtl/>
        </w:rPr>
        <w:t>מתעסקים</w:t>
      </w:r>
      <w:r w:rsidRPr="005336AE">
        <w:rPr>
          <w:rFonts w:cs="Arial"/>
          <w:sz w:val="20"/>
          <w:szCs w:val="20"/>
          <w:rtl/>
        </w:rPr>
        <w:t xml:space="preserve"> </w:t>
      </w:r>
      <w:r w:rsidRPr="005336AE">
        <w:rPr>
          <w:rFonts w:cs="Arial" w:hint="cs"/>
          <w:sz w:val="20"/>
          <w:szCs w:val="20"/>
          <w:rtl/>
        </w:rPr>
        <w:t>בו</w:t>
      </w:r>
      <w:r w:rsidRPr="005336AE">
        <w:rPr>
          <w:rFonts w:cs="Arial"/>
          <w:sz w:val="20"/>
          <w:szCs w:val="20"/>
          <w:rtl/>
        </w:rPr>
        <w:t xml:space="preserve"> </w:t>
      </w:r>
      <w:r w:rsidRPr="005336AE">
        <w:rPr>
          <w:rFonts w:cs="Arial" w:hint="cs"/>
          <w:sz w:val="20"/>
          <w:szCs w:val="20"/>
          <w:rtl/>
        </w:rPr>
        <w:t>לנחמו</w:t>
      </w:r>
      <w:r w:rsidRPr="005336AE">
        <w:rPr>
          <w:rFonts w:cs="Arial"/>
          <w:sz w:val="20"/>
          <w:szCs w:val="20"/>
          <w:rtl/>
        </w:rPr>
        <w:t xml:space="preserve">, </w:t>
      </w:r>
      <w:r w:rsidRPr="005336AE">
        <w:rPr>
          <w:rFonts w:cs="Arial" w:hint="cs"/>
          <w:sz w:val="20"/>
          <w:szCs w:val="20"/>
          <w:rtl/>
        </w:rPr>
        <w:t>הילכך</w:t>
      </w:r>
      <w:r w:rsidRPr="005336AE">
        <w:rPr>
          <w:rFonts w:cs="Arial"/>
          <w:sz w:val="20"/>
          <w:szCs w:val="20"/>
          <w:rtl/>
        </w:rPr>
        <w:t xml:space="preserve"> </w:t>
      </w:r>
      <w:r w:rsidRPr="005336AE">
        <w:rPr>
          <w:rFonts w:cs="Arial" w:hint="cs"/>
          <w:sz w:val="20"/>
          <w:szCs w:val="20"/>
          <w:rtl/>
        </w:rPr>
        <w:t>אין</w:t>
      </w:r>
      <w:r w:rsidRPr="005336AE">
        <w:rPr>
          <w:rFonts w:cs="Arial"/>
          <w:sz w:val="20"/>
          <w:szCs w:val="20"/>
          <w:rtl/>
        </w:rPr>
        <w:t xml:space="preserve"> </w:t>
      </w:r>
      <w:r w:rsidRPr="005336AE">
        <w:rPr>
          <w:rFonts w:cs="Arial" w:hint="cs"/>
          <w:sz w:val="20"/>
          <w:szCs w:val="20"/>
          <w:rtl/>
        </w:rPr>
        <w:t>מתעסקין</w:t>
      </w:r>
      <w:r w:rsidRPr="005336AE">
        <w:rPr>
          <w:rFonts w:cs="Arial"/>
          <w:sz w:val="20"/>
          <w:szCs w:val="20"/>
          <w:rtl/>
        </w:rPr>
        <w:t xml:space="preserve"> </w:t>
      </w:r>
      <w:r w:rsidRPr="005336AE">
        <w:rPr>
          <w:rFonts w:cs="Arial" w:hint="cs"/>
          <w:sz w:val="20"/>
          <w:szCs w:val="20"/>
          <w:rtl/>
        </w:rPr>
        <w:t>בו</w:t>
      </w:r>
      <w:r w:rsidRPr="005336AE">
        <w:rPr>
          <w:rFonts w:cs="Arial"/>
          <w:sz w:val="20"/>
          <w:szCs w:val="20"/>
          <w:rtl/>
        </w:rPr>
        <w:t xml:space="preserve"> </w:t>
      </w:r>
      <w:r w:rsidRPr="005336AE">
        <w:rPr>
          <w:rFonts w:cs="Arial" w:hint="cs"/>
          <w:sz w:val="20"/>
          <w:szCs w:val="20"/>
          <w:rtl/>
        </w:rPr>
        <w:t>לנחמו</w:t>
      </w:r>
      <w:r w:rsidRPr="005336AE">
        <w:rPr>
          <w:rFonts w:cs="Arial"/>
          <w:sz w:val="20"/>
          <w:szCs w:val="20"/>
          <w:rtl/>
        </w:rPr>
        <w:t xml:space="preserve"> </w:t>
      </w:r>
      <w:r w:rsidRPr="005336AE">
        <w:rPr>
          <w:rFonts w:cs="Arial" w:hint="cs"/>
          <w:sz w:val="20"/>
          <w:szCs w:val="20"/>
          <w:rtl/>
        </w:rPr>
        <w:t>אחר</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ורגל</w:t>
      </w:r>
      <w:r w:rsidRPr="005336AE">
        <w:rPr>
          <w:rFonts w:cs="Arial"/>
          <w:sz w:val="20"/>
          <w:szCs w:val="20"/>
          <w:rtl/>
        </w:rPr>
        <w:t xml:space="preserve"> </w:t>
      </w:r>
      <w:r w:rsidRPr="005336AE">
        <w:rPr>
          <w:rFonts w:cs="Arial" w:hint="cs"/>
          <w:sz w:val="20"/>
          <w:szCs w:val="20"/>
          <w:rtl/>
        </w:rPr>
        <w:t>עולה</w:t>
      </w:r>
      <w:r w:rsidRPr="005336AE">
        <w:rPr>
          <w:rFonts w:cs="Arial"/>
          <w:sz w:val="20"/>
          <w:szCs w:val="20"/>
          <w:rtl/>
        </w:rPr>
        <w:t xml:space="preserve"> </w:t>
      </w:r>
      <w:r w:rsidRPr="005336AE">
        <w:rPr>
          <w:rFonts w:cs="Arial" w:hint="cs"/>
          <w:sz w:val="20"/>
          <w:szCs w:val="20"/>
          <w:rtl/>
        </w:rPr>
        <w:t>למנין</w:t>
      </w:r>
      <w:r w:rsidRPr="005336AE">
        <w:rPr>
          <w:rFonts w:cs="Arial"/>
          <w:sz w:val="20"/>
          <w:szCs w:val="20"/>
          <w:rtl/>
        </w:rPr>
        <w:t xml:space="preserve"> </w:t>
      </w:r>
      <w:r w:rsidRPr="005336AE">
        <w:rPr>
          <w:rFonts w:cs="Arial" w:hint="cs"/>
          <w:sz w:val="20"/>
          <w:szCs w:val="20"/>
          <w:rtl/>
        </w:rPr>
        <w:t>שלשים</w:t>
      </w:r>
      <w:r w:rsidRPr="005336AE">
        <w:rPr>
          <w:rFonts w:cs="Arial"/>
          <w:sz w:val="20"/>
          <w:szCs w:val="20"/>
          <w:rtl/>
        </w:rPr>
        <w:t xml:space="preserve">, </w:t>
      </w:r>
      <w:r w:rsidRPr="005336AE">
        <w:rPr>
          <w:rFonts w:cs="Arial" w:hint="cs"/>
          <w:sz w:val="20"/>
          <w:szCs w:val="20"/>
          <w:rtl/>
        </w:rPr>
        <w:t>שהרי</w:t>
      </w:r>
      <w:r w:rsidRPr="005336AE">
        <w:rPr>
          <w:rFonts w:cs="Arial"/>
          <w:sz w:val="20"/>
          <w:szCs w:val="20"/>
          <w:rtl/>
        </w:rPr>
        <w:t xml:space="preserve"> </w:t>
      </w:r>
      <w:r w:rsidRPr="005336AE">
        <w:rPr>
          <w:rFonts w:cs="Arial" w:hint="cs"/>
          <w:sz w:val="20"/>
          <w:szCs w:val="20"/>
          <w:rtl/>
        </w:rPr>
        <w:t>דין</w:t>
      </w:r>
      <w:r w:rsidRPr="005336AE">
        <w:rPr>
          <w:rFonts w:cs="Arial"/>
          <w:sz w:val="20"/>
          <w:szCs w:val="20"/>
          <w:rtl/>
        </w:rPr>
        <w:t xml:space="preserve"> </w:t>
      </w:r>
      <w:r w:rsidRPr="005336AE">
        <w:rPr>
          <w:rFonts w:cs="Arial" w:hint="cs"/>
          <w:sz w:val="20"/>
          <w:szCs w:val="20"/>
          <w:rtl/>
        </w:rPr>
        <w:t>שלשים</w:t>
      </w:r>
      <w:r w:rsidRPr="005336AE">
        <w:rPr>
          <w:rFonts w:cs="Arial"/>
          <w:sz w:val="20"/>
          <w:szCs w:val="20"/>
          <w:rtl/>
        </w:rPr>
        <w:t xml:space="preserve"> </w:t>
      </w:r>
      <w:r w:rsidRPr="005336AE">
        <w:rPr>
          <w:rFonts w:cs="Arial" w:hint="cs"/>
          <w:sz w:val="20"/>
          <w:szCs w:val="20"/>
          <w:rtl/>
        </w:rPr>
        <w:t>דהיינו</w:t>
      </w:r>
      <w:r w:rsidRPr="005336AE">
        <w:rPr>
          <w:rFonts w:cs="Arial"/>
          <w:sz w:val="20"/>
          <w:szCs w:val="20"/>
          <w:rtl/>
        </w:rPr>
        <w:t xml:space="preserve"> </w:t>
      </w:r>
      <w:r w:rsidRPr="005336AE">
        <w:rPr>
          <w:rFonts w:cs="Arial" w:hint="cs"/>
          <w:sz w:val="20"/>
          <w:szCs w:val="20"/>
          <w:rtl/>
        </w:rPr>
        <w:t>גיהוץ</w:t>
      </w:r>
      <w:r w:rsidRPr="005336AE">
        <w:rPr>
          <w:rFonts w:cs="Arial"/>
          <w:sz w:val="20"/>
          <w:szCs w:val="20"/>
          <w:rtl/>
        </w:rPr>
        <w:t xml:space="preserve"> </w:t>
      </w:r>
      <w:r w:rsidRPr="005336AE">
        <w:rPr>
          <w:rFonts w:cs="Arial" w:hint="cs"/>
          <w:sz w:val="20"/>
          <w:szCs w:val="20"/>
          <w:rtl/>
        </w:rPr>
        <w:t>ותספורת</w:t>
      </w:r>
      <w:r w:rsidRPr="005336AE">
        <w:rPr>
          <w:rFonts w:cs="Arial"/>
          <w:sz w:val="20"/>
          <w:szCs w:val="20"/>
          <w:rtl/>
        </w:rPr>
        <w:t xml:space="preserve"> </w:t>
      </w:r>
      <w:r w:rsidRPr="005336AE">
        <w:rPr>
          <w:rFonts w:cs="Arial" w:hint="cs"/>
          <w:sz w:val="20"/>
          <w:szCs w:val="20"/>
          <w:rtl/>
        </w:rPr>
        <w:t>נוהגים</w:t>
      </w:r>
      <w:r w:rsidRPr="005336AE">
        <w:rPr>
          <w:rFonts w:cs="Arial"/>
          <w:sz w:val="20"/>
          <w:szCs w:val="20"/>
          <w:rtl/>
        </w:rPr>
        <w:t xml:space="preserve"> </w:t>
      </w:r>
      <w:r w:rsidRPr="005336AE">
        <w:rPr>
          <w:rFonts w:cs="Arial" w:hint="cs"/>
          <w:sz w:val="20"/>
          <w:szCs w:val="20"/>
          <w:rtl/>
        </w:rPr>
        <w:t>ברגל</w:t>
      </w:r>
      <w:r w:rsidRPr="005336AE">
        <w:rPr>
          <w:rFonts w:cs="Arial"/>
          <w:sz w:val="20"/>
          <w:szCs w:val="20"/>
          <w:rtl/>
        </w:rPr>
        <w:t xml:space="preserve">, </w:t>
      </w:r>
      <w:r w:rsidRPr="005336AE">
        <w:rPr>
          <w:rFonts w:cs="Arial" w:hint="cs"/>
          <w:sz w:val="20"/>
          <w:szCs w:val="20"/>
          <w:rtl/>
        </w:rPr>
        <w:t>ולא</w:t>
      </w:r>
      <w:r w:rsidRPr="005336AE">
        <w:rPr>
          <w:rFonts w:cs="Arial"/>
          <w:sz w:val="20"/>
          <w:szCs w:val="20"/>
          <w:rtl/>
        </w:rPr>
        <w:t xml:space="preserve"> </w:t>
      </w:r>
      <w:r w:rsidRPr="005336AE">
        <w:rPr>
          <w:rFonts w:cs="Arial" w:hint="cs"/>
          <w:sz w:val="20"/>
          <w:szCs w:val="20"/>
          <w:rtl/>
        </w:rPr>
        <w:t>מתורת</w:t>
      </w:r>
      <w:r w:rsidRPr="005336AE">
        <w:rPr>
          <w:rFonts w:cs="Arial"/>
          <w:sz w:val="20"/>
          <w:szCs w:val="20"/>
          <w:rtl/>
        </w:rPr>
        <w:t xml:space="preserve"> </w:t>
      </w:r>
      <w:r w:rsidRPr="005336AE">
        <w:rPr>
          <w:rFonts w:cs="Arial" w:hint="cs"/>
          <w:sz w:val="20"/>
          <w:szCs w:val="20"/>
          <w:rtl/>
        </w:rPr>
        <w:t>רגל</w:t>
      </w:r>
      <w:r w:rsidRPr="005336AE">
        <w:rPr>
          <w:rFonts w:cs="Arial"/>
          <w:sz w:val="20"/>
          <w:szCs w:val="20"/>
          <w:rtl/>
        </w:rPr>
        <w:t xml:space="preserve"> </w:t>
      </w:r>
      <w:r w:rsidRPr="005336AE">
        <w:rPr>
          <w:rFonts w:cs="Arial" w:hint="cs"/>
          <w:sz w:val="20"/>
          <w:szCs w:val="20"/>
          <w:rtl/>
        </w:rPr>
        <w:t>בלבד</w:t>
      </w:r>
      <w:r w:rsidRPr="005336AE">
        <w:rPr>
          <w:rFonts w:cs="Arial"/>
          <w:sz w:val="20"/>
          <w:szCs w:val="20"/>
          <w:rtl/>
        </w:rPr>
        <w:t xml:space="preserve"> </w:t>
      </w:r>
      <w:r w:rsidRPr="005336AE">
        <w:rPr>
          <w:rFonts w:cs="Arial" w:hint="cs"/>
          <w:sz w:val="20"/>
          <w:szCs w:val="20"/>
          <w:rtl/>
        </w:rPr>
        <w:t>אסור</w:t>
      </w:r>
      <w:r w:rsidRPr="005336AE">
        <w:rPr>
          <w:rFonts w:cs="Arial"/>
          <w:sz w:val="20"/>
          <w:szCs w:val="20"/>
          <w:rtl/>
        </w:rPr>
        <w:t xml:space="preserve"> </w:t>
      </w:r>
      <w:r w:rsidRPr="005336AE">
        <w:rPr>
          <w:rFonts w:cs="Arial" w:hint="cs"/>
          <w:sz w:val="20"/>
          <w:szCs w:val="20"/>
          <w:rtl/>
        </w:rPr>
        <w:t>בהם</w:t>
      </w:r>
      <w:r w:rsidRPr="005336AE">
        <w:rPr>
          <w:rFonts w:cs="Arial"/>
          <w:sz w:val="20"/>
          <w:szCs w:val="20"/>
          <w:rtl/>
        </w:rPr>
        <w:t xml:space="preserve">, </w:t>
      </w:r>
      <w:r w:rsidRPr="005336AE">
        <w:rPr>
          <w:rFonts w:cs="Arial" w:hint="cs"/>
          <w:sz w:val="20"/>
          <w:szCs w:val="20"/>
          <w:rtl/>
        </w:rPr>
        <w:t>אלא</w:t>
      </w:r>
      <w:r w:rsidRPr="005336AE">
        <w:rPr>
          <w:rFonts w:cs="Arial"/>
          <w:sz w:val="20"/>
          <w:szCs w:val="20"/>
          <w:rtl/>
        </w:rPr>
        <w:t xml:space="preserve"> </w:t>
      </w:r>
      <w:r w:rsidRPr="005336AE">
        <w:rPr>
          <w:rFonts w:cs="Arial" w:hint="cs"/>
          <w:sz w:val="20"/>
          <w:szCs w:val="20"/>
          <w:rtl/>
        </w:rPr>
        <w:t>אף</w:t>
      </w:r>
      <w:r w:rsidRPr="005336AE">
        <w:rPr>
          <w:rFonts w:cs="Arial"/>
          <w:sz w:val="20"/>
          <w:szCs w:val="20"/>
          <w:rtl/>
        </w:rPr>
        <w:t xml:space="preserve"> </w:t>
      </w:r>
      <w:r w:rsidRPr="005336AE">
        <w:rPr>
          <w:rFonts w:cs="Arial" w:hint="cs"/>
          <w:sz w:val="20"/>
          <w:szCs w:val="20"/>
          <w:rtl/>
        </w:rPr>
        <w:t>מתורת</w:t>
      </w:r>
      <w:r w:rsidRPr="005336AE">
        <w:rPr>
          <w:rFonts w:cs="Arial"/>
          <w:sz w:val="20"/>
          <w:szCs w:val="20"/>
          <w:rtl/>
        </w:rPr>
        <w:t xml:space="preserve"> </w:t>
      </w:r>
      <w:r w:rsidRPr="005336AE">
        <w:rPr>
          <w:rFonts w:cs="Arial" w:hint="cs"/>
          <w:sz w:val="20"/>
          <w:szCs w:val="20"/>
          <w:rtl/>
        </w:rPr>
        <w:t>אבל</w:t>
      </w:r>
      <w:r w:rsidRPr="005336AE">
        <w:rPr>
          <w:rFonts w:cs="Arial"/>
          <w:sz w:val="20"/>
          <w:szCs w:val="20"/>
          <w:rtl/>
        </w:rPr>
        <w:t xml:space="preserve">, </w:t>
      </w:r>
      <w:r w:rsidRPr="005336AE">
        <w:rPr>
          <w:rFonts w:cs="Arial" w:hint="cs"/>
          <w:sz w:val="20"/>
          <w:szCs w:val="20"/>
          <w:rtl/>
        </w:rPr>
        <w:t>שהרי</w:t>
      </w:r>
      <w:r w:rsidRPr="005336AE">
        <w:rPr>
          <w:rFonts w:cs="Arial"/>
          <w:sz w:val="20"/>
          <w:szCs w:val="20"/>
          <w:rtl/>
        </w:rPr>
        <w:t xml:space="preserve"> </w:t>
      </w:r>
      <w:r w:rsidRPr="005336AE">
        <w:rPr>
          <w:rFonts w:cs="Arial" w:hint="cs"/>
          <w:sz w:val="20"/>
          <w:szCs w:val="20"/>
          <w:rtl/>
        </w:rPr>
        <w:t>מתורת</w:t>
      </w:r>
      <w:r w:rsidRPr="005336AE">
        <w:rPr>
          <w:rFonts w:cs="Arial"/>
          <w:sz w:val="20"/>
          <w:szCs w:val="20"/>
          <w:rtl/>
        </w:rPr>
        <w:t xml:space="preserve"> </w:t>
      </w:r>
      <w:r w:rsidRPr="005336AE">
        <w:rPr>
          <w:rFonts w:cs="Arial" w:hint="cs"/>
          <w:sz w:val="20"/>
          <w:szCs w:val="20"/>
          <w:rtl/>
        </w:rPr>
        <w:t>הרגל</w:t>
      </w:r>
      <w:r w:rsidRPr="005336AE">
        <w:rPr>
          <w:rFonts w:cs="Arial"/>
          <w:sz w:val="20"/>
          <w:szCs w:val="20"/>
          <w:rtl/>
        </w:rPr>
        <w:t xml:space="preserve"> </w:t>
      </w:r>
      <w:r w:rsidRPr="005336AE">
        <w:rPr>
          <w:rFonts w:cs="Arial" w:hint="cs"/>
          <w:sz w:val="20"/>
          <w:szCs w:val="20"/>
          <w:rtl/>
        </w:rPr>
        <w:t>מותר</w:t>
      </w:r>
      <w:r w:rsidRPr="005336AE">
        <w:rPr>
          <w:rFonts w:cs="Arial"/>
          <w:sz w:val="20"/>
          <w:szCs w:val="20"/>
          <w:rtl/>
        </w:rPr>
        <w:t xml:space="preserve"> </w:t>
      </w:r>
      <w:r w:rsidRPr="005336AE">
        <w:rPr>
          <w:rFonts w:cs="Arial" w:hint="cs"/>
          <w:sz w:val="20"/>
          <w:szCs w:val="20"/>
          <w:rtl/>
        </w:rPr>
        <w:t>ללבוש</w:t>
      </w:r>
      <w:r w:rsidRPr="005336AE">
        <w:rPr>
          <w:rFonts w:cs="Arial"/>
          <w:sz w:val="20"/>
          <w:szCs w:val="20"/>
          <w:rtl/>
        </w:rPr>
        <w:t xml:space="preserve"> </w:t>
      </w:r>
      <w:r w:rsidRPr="005336AE">
        <w:rPr>
          <w:rFonts w:cs="Arial" w:hint="cs"/>
          <w:sz w:val="20"/>
          <w:szCs w:val="20"/>
          <w:rtl/>
        </w:rPr>
        <w:t>כלים</w:t>
      </w:r>
      <w:r w:rsidRPr="005336AE">
        <w:rPr>
          <w:rFonts w:cs="Arial"/>
          <w:sz w:val="20"/>
          <w:szCs w:val="20"/>
          <w:rtl/>
        </w:rPr>
        <w:t xml:space="preserve"> </w:t>
      </w:r>
      <w:r w:rsidRPr="005336AE">
        <w:rPr>
          <w:rFonts w:cs="Arial" w:hint="cs"/>
          <w:sz w:val="20"/>
          <w:szCs w:val="20"/>
          <w:rtl/>
        </w:rPr>
        <w:t>מגוהצים</w:t>
      </w:r>
      <w:r w:rsidRPr="005336AE">
        <w:rPr>
          <w:rFonts w:cs="Arial"/>
          <w:sz w:val="20"/>
          <w:szCs w:val="20"/>
          <w:rtl/>
        </w:rPr>
        <w:t xml:space="preserve"> </w:t>
      </w:r>
      <w:r w:rsidRPr="005336AE">
        <w:rPr>
          <w:rFonts w:cs="Arial" w:hint="cs"/>
          <w:sz w:val="20"/>
          <w:szCs w:val="20"/>
          <w:rtl/>
        </w:rPr>
        <w:t>חדשים</w:t>
      </w:r>
      <w:r w:rsidRPr="005336AE">
        <w:rPr>
          <w:rFonts w:cs="Arial"/>
          <w:sz w:val="20"/>
          <w:szCs w:val="20"/>
          <w:rtl/>
        </w:rPr>
        <w:t xml:space="preserve"> </w:t>
      </w:r>
      <w:r w:rsidRPr="005336AE">
        <w:rPr>
          <w:rFonts w:cs="Arial" w:hint="cs"/>
          <w:sz w:val="20"/>
          <w:szCs w:val="20"/>
          <w:rtl/>
        </w:rPr>
        <w:t>ולבנים</w:t>
      </w:r>
      <w:r w:rsidRPr="005336AE">
        <w:rPr>
          <w:rFonts w:cs="Arial"/>
          <w:sz w:val="20"/>
          <w:szCs w:val="20"/>
          <w:rtl/>
        </w:rPr>
        <w:t xml:space="preserve">, </w:t>
      </w:r>
      <w:r w:rsidRPr="005336AE">
        <w:rPr>
          <w:rFonts w:cs="Arial" w:hint="cs"/>
          <w:sz w:val="20"/>
          <w:szCs w:val="20"/>
          <w:rtl/>
        </w:rPr>
        <w:t>ונוטל</w:t>
      </w:r>
      <w:r w:rsidRPr="005336AE">
        <w:rPr>
          <w:rFonts w:cs="Arial"/>
          <w:sz w:val="20"/>
          <w:szCs w:val="20"/>
          <w:rtl/>
        </w:rPr>
        <w:t xml:space="preserve"> </w:t>
      </w:r>
      <w:r w:rsidRPr="005336AE">
        <w:rPr>
          <w:rFonts w:cs="Arial" w:hint="cs"/>
          <w:sz w:val="20"/>
          <w:szCs w:val="20"/>
          <w:rtl/>
        </w:rPr>
        <w:t>צפרניו</w:t>
      </w:r>
      <w:r w:rsidRPr="005336AE">
        <w:rPr>
          <w:rFonts w:cs="Arial"/>
          <w:sz w:val="20"/>
          <w:szCs w:val="20"/>
          <w:rtl/>
        </w:rPr>
        <w:t xml:space="preserve"> </w:t>
      </w:r>
      <w:r w:rsidRPr="005336AE">
        <w:rPr>
          <w:rFonts w:cs="Arial" w:hint="cs"/>
          <w:sz w:val="20"/>
          <w:szCs w:val="20"/>
          <w:rtl/>
        </w:rPr>
        <w:t>במספרים</w:t>
      </w:r>
      <w:r>
        <w:rPr>
          <w:rStyle w:val="a5"/>
          <w:rFonts w:cs="Arial"/>
          <w:sz w:val="20"/>
          <w:szCs w:val="20"/>
          <w:rtl/>
        </w:rPr>
        <w:footnoteReference w:id="225"/>
      </w:r>
      <w:r w:rsidRPr="005336AE">
        <w:rPr>
          <w:rFonts w:cs="Arial"/>
          <w:sz w:val="20"/>
          <w:szCs w:val="20"/>
          <w:rtl/>
        </w:rPr>
        <w:t xml:space="preserve"> </w:t>
      </w:r>
      <w:r w:rsidRPr="005336AE">
        <w:rPr>
          <w:rFonts w:cs="Arial" w:hint="cs"/>
          <w:sz w:val="20"/>
          <w:szCs w:val="20"/>
          <w:rtl/>
        </w:rPr>
        <w:t>ושמח</w:t>
      </w:r>
      <w:r w:rsidRPr="005336AE">
        <w:rPr>
          <w:rFonts w:cs="Arial"/>
          <w:sz w:val="20"/>
          <w:szCs w:val="20"/>
          <w:rtl/>
        </w:rPr>
        <w:t xml:space="preserve"> </w:t>
      </w:r>
      <w:r w:rsidRPr="005336AE">
        <w:rPr>
          <w:rFonts w:cs="Arial" w:hint="cs"/>
          <w:sz w:val="20"/>
          <w:szCs w:val="20"/>
          <w:rtl/>
        </w:rPr>
        <w:t>שמחת</w:t>
      </w:r>
      <w:r w:rsidRPr="005336AE">
        <w:rPr>
          <w:rFonts w:cs="Arial"/>
          <w:sz w:val="20"/>
          <w:szCs w:val="20"/>
          <w:rtl/>
        </w:rPr>
        <w:t xml:space="preserve"> </w:t>
      </w:r>
      <w:r w:rsidRPr="005336AE">
        <w:rPr>
          <w:rFonts w:cs="Arial" w:hint="cs"/>
          <w:sz w:val="20"/>
          <w:szCs w:val="20"/>
          <w:rtl/>
        </w:rPr>
        <w:t>מריעות</w:t>
      </w:r>
      <w:r w:rsidRPr="005336AE">
        <w:rPr>
          <w:rFonts w:cs="Arial"/>
          <w:sz w:val="20"/>
          <w:szCs w:val="20"/>
          <w:rtl/>
        </w:rPr>
        <w:t xml:space="preserve">, </w:t>
      </w:r>
      <w:r w:rsidRPr="005336AE">
        <w:rPr>
          <w:rFonts w:cs="Arial" w:hint="cs"/>
          <w:sz w:val="20"/>
          <w:szCs w:val="20"/>
          <w:rtl/>
        </w:rPr>
        <w:t>והבא</w:t>
      </w:r>
      <w:r w:rsidRPr="005336AE">
        <w:rPr>
          <w:rFonts w:cs="Arial"/>
          <w:sz w:val="20"/>
          <w:szCs w:val="20"/>
          <w:rtl/>
        </w:rPr>
        <w:t xml:space="preserve"> </w:t>
      </w:r>
      <w:r w:rsidRPr="005336AE">
        <w:rPr>
          <w:rFonts w:cs="Arial" w:hint="cs"/>
          <w:sz w:val="20"/>
          <w:szCs w:val="20"/>
          <w:rtl/>
        </w:rPr>
        <w:t>ממדינת</w:t>
      </w:r>
      <w:r w:rsidRPr="005336AE">
        <w:rPr>
          <w:rFonts w:cs="Arial"/>
          <w:sz w:val="20"/>
          <w:szCs w:val="20"/>
          <w:rtl/>
        </w:rPr>
        <w:t xml:space="preserve"> </w:t>
      </w:r>
      <w:r w:rsidRPr="005336AE">
        <w:rPr>
          <w:rFonts w:cs="Arial" w:hint="cs"/>
          <w:sz w:val="20"/>
          <w:szCs w:val="20"/>
          <w:rtl/>
        </w:rPr>
        <w:t>הים</w:t>
      </w:r>
      <w:r w:rsidRPr="005336AE">
        <w:rPr>
          <w:rFonts w:cs="Arial"/>
          <w:sz w:val="20"/>
          <w:szCs w:val="20"/>
          <w:rtl/>
        </w:rPr>
        <w:t xml:space="preserve"> </w:t>
      </w:r>
      <w:r w:rsidRPr="005336AE">
        <w:rPr>
          <w:rFonts w:cs="Arial" w:hint="cs"/>
          <w:sz w:val="20"/>
          <w:szCs w:val="20"/>
          <w:rtl/>
        </w:rPr>
        <w:t>ומבית</w:t>
      </w:r>
      <w:r w:rsidRPr="005336AE">
        <w:rPr>
          <w:rFonts w:cs="Arial"/>
          <w:sz w:val="20"/>
          <w:szCs w:val="20"/>
          <w:rtl/>
        </w:rPr>
        <w:t xml:space="preserve"> </w:t>
      </w:r>
      <w:r w:rsidRPr="005336AE">
        <w:rPr>
          <w:rFonts w:cs="Arial" w:hint="cs"/>
          <w:sz w:val="20"/>
          <w:szCs w:val="20"/>
          <w:rtl/>
        </w:rPr>
        <w:t>השביה</w:t>
      </w:r>
      <w:r w:rsidRPr="005336AE">
        <w:rPr>
          <w:rFonts w:cs="Arial"/>
          <w:sz w:val="20"/>
          <w:szCs w:val="20"/>
          <w:rtl/>
        </w:rPr>
        <w:t xml:space="preserve"> </w:t>
      </w:r>
      <w:r w:rsidRPr="005336AE">
        <w:rPr>
          <w:rFonts w:cs="Arial" w:hint="cs"/>
          <w:sz w:val="20"/>
          <w:szCs w:val="20"/>
          <w:rtl/>
        </w:rPr>
        <w:t>והשאר</w:t>
      </w:r>
      <w:r w:rsidRPr="005336AE">
        <w:rPr>
          <w:rFonts w:cs="Arial"/>
          <w:sz w:val="20"/>
          <w:szCs w:val="20"/>
          <w:rtl/>
        </w:rPr>
        <w:t xml:space="preserve"> </w:t>
      </w:r>
      <w:r w:rsidRPr="005336AE">
        <w:rPr>
          <w:rFonts w:cs="Arial" w:hint="cs"/>
          <w:sz w:val="20"/>
          <w:szCs w:val="20"/>
          <w:rtl/>
        </w:rPr>
        <w:t>שמנו</w:t>
      </w:r>
      <w:r w:rsidRPr="005336AE">
        <w:rPr>
          <w:rFonts w:cs="Arial"/>
          <w:sz w:val="20"/>
          <w:szCs w:val="20"/>
          <w:rtl/>
        </w:rPr>
        <w:t xml:space="preserve"> </w:t>
      </w:r>
      <w:r w:rsidRPr="005336AE">
        <w:rPr>
          <w:rFonts w:cs="Arial" w:hint="cs"/>
          <w:sz w:val="20"/>
          <w:szCs w:val="20"/>
          <w:rtl/>
        </w:rPr>
        <w:t>חכמים</w:t>
      </w:r>
      <w:r w:rsidRPr="005336AE">
        <w:rPr>
          <w:rFonts w:cs="Arial"/>
          <w:sz w:val="20"/>
          <w:szCs w:val="20"/>
          <w:rtl/>
        </w:rPr>
        <w:t xml:space="preserve">, </w:t>
      </w:r>
      <w:r w:rsidRPr="005336AE">
        <w:rPr>
          <w:rFonts w:cs="Arial" w:hint="cs"/>
          <w:sz w:val="20"/>
          <w:szCs w:val="20"/>
          <w:rtl/>
        </w:rPr>
        <w:t>מותרין</w:t>
      </w:r>
      <w:r w:rsidRPr="005336AE">
        <w:rPr>
          <w:rFonts w:cs="Arial"/>
          <w:sz w:val="20"/>
          <w:szCs w:val="20"/>
          <w:rtl/>
        </w:rPr>
        <w:t xml:space="preserve"> </w:t>
      </w:r>
      <w:r w:rsidRPr="005336AE">
        <w:rPr>
          <w:rFonts w:cs="Arial" w:hint="cs"/>
          <w:sz w:val="20"/>
          <w:szCs w:val="20"/>
          <w:rtl/>
        </w:rPr>
        <w:t>לספר</w:t>
      </w:r>
      <w:r w:rsidRPr="005336AE">
        <w:rPr>
          <w:rFonts w:cs="Arial"/>
          <w:sz w:val="20"/>
          <w:szCs w:val="20"/>
          <w:rtl/>
        </w:rPr>
        <w:t xml:space="preserve"> </w:t>
      </w:r>
      <w:r w:rsidRPr="005336AE">
        <w:rPr>
          <w:rFonts w:cs="Arial" w:hint="cs"/>
          <w:sz w:val="20"/>
          <w:szCs w:val="20"/>
          <w:rtl/>
        </w:rPr>
        <w:t>ולכבס</w:t>
      </w:r>
      <w:r w:rsidRPr="005336AE">
        <w:rPr>
          <w:rFonts w:cs="Arial"/>
          <w:sz w:val="20"/>
          <w:szCs w:val="20"/>
          <w:rtl/>
        </w:rPr>
        <w:t xml:space="preserve">, </w:t>
      </w:r>
      <w:r w:rsidRPr="005336AE">
        <w:rPr>
          <w:rFonts w:cs="Arial" w:hint="cs"/>
          <w:sz w:val="20"/>
          <w:szCs w:val="20"/>
          <w:rtl/>
        </w:rPr>
        <w:t>ומדין</w:t>
      </w:r>
      <w:r w:rsidRPr="005336AE">
        <w:rPr>
          <w:rFonts w:cs="Arial"/>
          <w:sz w:val="20"/>
          <w:szCs w:val="20"/>
          <w:rtl/>
        </w:rPr>
        <w:t xml:space="preserve"> </w:t>
      </w:r>
      <w:r w:rsidRPr="005336AE">
        <w:rPr>
          <w:rFonts w:cs="Arial" w:hint="cs"/>
          <w:sz w:val="20"/>
          <w:szCs w:val="20"/>
          <w:rtl/>
        </w:rPr>
        <w:t>אבילות</w:t>
      </w:r>
      <w:r w:rsidRPr="005336AE">
        <w:rPr>
          <w:rFonts w:cs="Arial"/>
          <w:sz w:val="20"/>
          <w:szCs w:val="20"/>
          <w:rtl/>
        </w:rPr>
        <w:t xml:space="preserve"> </w:t>
      </w:r>
      <w:r w:rsidRPr="005336AE">
        <w:rPr>
          <w:rFonts w:cs="Arial" w:hint="cs"/>
          <w:sz w:val="20"/>
          <w:szCs w:val="20"/>
          <w:rtl/>
        </w:rPr>
        <w:t>אסור</w:t>
      </w:r>
      <w:r w:rsidRPr="005336AE">
        <w:rPr>
          <w:rFonts w:cs="Arial"/>
          <w:sz w:val="20"/>
          <w:szCs w:val="20"/>
          <w:rtl/>
        </w:rPr>
        <w:t xml:space="preserve"> </w:t>
      </w:r>
      <w:r w:rsidRPr="005336AE">
        <w:rPr>
          <w:rFonts w:cs="Arial" w:hint="cs"/>
          <w:sz w:val="20"/>
          <w:szCs w:val="20"/>
          <w:rtl/>
        </w:rPr>
        <w:t>בכ</w:t>
      </w:r>
      <w:r>
        <w:rPr>
          <w:rFonts w:cs="Arial" w:hint="cs"/>
          <w:sz w:val="20"/>
          <w:szCs w:val="20"/>
          <w:rtl/>
        </w:rPr>
        <w:t>ו</w:t>
      </w:r>
      <w:r w:rsidRPr="005336AE">
        <w:rPr>
          <w:rFonts w:cs="Arial" w:hint="cs"/>
          <w:sz w:val="20"/>
          <w:szCs w:val="20"/>
          <w:rtl/>
        </w:rPr>
        <w:t>לם</w:t>
      </w:r>
      <w:r w:rsidRPr="005336AE">
        <w:rPr>
          <w:rFonts w:cs="Arial"/>
          <w:sz w:val="20"/>
          <w:szCs w:val="20"/>
          <w:rtl/>
        </w:rPr>
        <w:t xml:space="preserve"> </w:t>
      </w:r>
      <w:r w:rsidRPr="005336AE">
        <w:rPr>
          <w:rFonts w:cs="Arial" w:hint="cs"/>
          <w:sz w:val="20"/>
          <w:szCs w:val="20"/>
          <w:rtl/>
        </w:rPr>
        <w:t>כמו</w:t>
      </w:r>
      <w:r w:rsidRPr="005336AE">
        <w:rPr>
          <w:rFonts w:cs="Arial"/>
          <w:sz w:val="20"/>
          <w:szCs w:val="20"/>
          <w:rtl/>
        </w:rPr>
        <w:t xml:space="preserve"> </w:t>
      </w:r>
      <w:r w:rsidRPr="005336AE">
        <w:rPr>
          <w:rFonts w:cs="Arial" w:hint="cs"/>
          <w:sz w:val="20"/>
          <w:szCs w:val="20"/>
          <w:rtl/>
        </w:rPr>
        <w:t>בחול</w:t>
      </w:r>
      <w:r w:rsidRPr="005336AE">
        <w:rPr>
          <w:rFonts w:cs="Arial"/>
          <w:sz w:val="20"/>
          <w:szCs w:val="20"/>
          <w:rtl/>
        </w:rPr>
        <w:t>.</w:t>
      </w:r>
      <w:r>
        <w:rPr>
          <w:rFonts w:cs="Arial" w:hint="cs"/>
          <w:sz w:val="20"/>
          <w:szCs w:val="20"/>
          <w:rtl/>
        </w:rPr>
        <w:t>"</w:t>
      </w:r>
      <w:r w:rsidRPr="005336AE">
        <w:rPr>
          <w:rFonts w:cs="Arial"/>
          <w:sz w:val="20"/>
          <w:szCs w:val="20"/>
          <w:rtl/>
        </w:rPr>
        <w:t xml:space="preserve"> </w:t>
      </w:r>
    </w:p>
    <w:p w:rsidR="00032970" w:rsidRDefault="00032970" w:rsidP="00032970">
      <w:pPr>
        <w:rPr>
          <w:sz w:val="20"/>
          <w:szCs w:val="20"/>
          <w:rtl/>
        </w:rPr>
      </w:pPr>
      <w:r>
        <w:rPr>
          <w:rFonts w:hint="cs"/>
          <w:b/>
          <w:bCs/>
          <w:sz w:val="20"/>
          <w:szCs w:val="20"/>
          <w:rtl/>
        </w:rPr>
        <w:t xml:space="preserve">שיטת המשאת בנימין </w:t>
      </w:r>
      <w:r>
        <w:rPr>
          <w:b/>
          <w:bCs/>
          <w:sz w:val="20"/>
          <w:szCs w:val="20"/>
          <w:rtl/>
        </w:rPr>
        <w:br/>
      </w:r>
      <w:r>
        <w:rPr>
          <w:rFonts w:hint="cs"/>
          <w:sz w:val="20"/>
          <w:szCs w:val="20"/>
          <w:rtl/>
        </w:rPr>
        <w:t xml:space="preserve">הלכה </w:t>
      </w:r>
      <w:r w:rsidRPr="006365CF">
        <w:rPr>
          <w:rFonts w:hint="cs"/>
          <w:b/>
          <w:bCs/>
          <w:sz w:val="20"/>
          <w:szCs w:val="20"/>
          <w:rtl/>
        </w:rPr>
        <w:t>כרא"ש</w:t>
      </w:r>
      <w:r>
        <w:rPr>
          <w:rFonts w:hint="cs"/>
          <w:sz w:val="20"/>
          <w:szCs w:val="20"/>
          <w:rtl/>
        </w:rPr>
        <w:t xml:space="preserve"> וקושיות </w:t>
      </w:r>
      <w:r w:rsidRPr="006365CF">
        <w:rPr>
          <w:rFonts w:hint="cs"/>
          <w:b/>
          <w:bCs/>
          <w:sz w:val="20"/>
          <w:szCs w:val="20"/>
          <w:rtl/>
        </w:rPr>
        <w:t>הרמב"ן</w:t>
      </w:r>
      <w:r>
        <w:rPr>
          <w:rFonts w:hint="cs"/>
          <w:sz w:val="20"/>
          <w:szCs w:val="20"/>
          <w:rtl/>
        </w:rPr>
        <w:t xml:space="preserve"> ליתא.</w:t>
      </w:r>
      <w:r>
        <w:rPr>
          <w:sz w:val="20"/>
          <w:szCs w:val="20"/>
          <w:rtl/>
        </w:rPr>
        <w:br/>
      </w:r>
      <w:r w:rsidRPr="006365C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קושיית </w:t>
      </w:r>
      <w:r w:rsidRPr="006365CF">
        <w:rPr>
          <w:rFonts w:hint="cs"/>
          <w:b/>
          <w:bCs/>
          <w:sz w:val="20"/>
          <w:szCs w:val="20"/>
          <w:rtl/>
        </w:rPr>
        <w:t>הרמב"ן</w:t>
      </w:r>
      <w:r>
        <w:rPr>
          <w:rFonts w:hint="cs"/>
          <w:sz w:val="20"/>
          <w:szCs w:val="20"/>
          <w:rtl/>
        </w:rPr>
        <w:t xml:space="preserve"> מדוע לא יעלו ימי הרגל לז' אינה קשה, שהרי עיקר דין ז' הוא פח"ז נת"ר ואנו נוהג אותם כלל בימי הרגל לכן הם אינם עולים לו, אך עיקר האבלות בל' היא גיהוץ ותספורת ושפיר נוהג אותם ברגל ומש"ה עולים לו למניין ל' אף אם ינהג בהם כדינם הרגיל ברגל.</w:t>
      </w:r>
      <w:r>
        <w:rPr>
          <w:rFonts w:hint="cs"/>
          <w:sz w:val="20"/>
          <w:szCs w:val="20"/>
          <w:rtl/>
        </w:rPr>
        <w:br/>
        <w:t xml:space="preserve">ועוד, מה שהקשה </w:t>
      </w:r>
      <w:r w:rsidRPr="006365CF">
        <w:rPr>
          <w:rFonts w:hint="cs"/>
          <w:b/>
          <w:bCs/>
          <w:sz w:val="20"/>
          <w:szCs w:val="20"/>
          <w:rtl/>
        </w:rPr>
        <w:t>הרמב"ן</w:t>
      </w:r>
      <w:r>
        <w:rPr>
          <w:rFonts w:hint="cs"/>
          <w:sz w:val="20"/>
          <w:szCs w:val="20"/>
          <w:rtl/>
        </w:rPr>
        <w:t xml:space="preserve"> שהרי נוהג מקצת דיני ז' ברגל, ליתא, מניין לו </w:t>
      </w:r>
      <w:r w:rsidRPr="006365CF">
        <w:rPr>
          <w:rFonts w:hint="cs"/>
          <w:b/>
          <w:bCs/>
          <w:sz w:val="20"/>
          <w:szCs w:val="20"/>
          <w:rtl/>
        </w:rPr>
        <w:t>לרמב"ן</w:t>
      </w:r>
      <w:r>
        <w:rPr>
          <w:rFonts w:hint="cs"/>
          <w:sz w:val="20"/>
          <w:szCs w:val="20"/>
          <w:rtl/>
        </w:rPr>
        <w:t xml:space="preserve"> שהקובר מתו ברגל אסור בכיבוס במים מחמת אבלותו?</w:t>
      </w:r>
    </w:p>
    <w:p w:rsidR="00032970" w:rsidRDefault="00032970" w:rsidP="00032970">
      <w:pPr>
        <w:rPr>
          <w:sz w:val="20"/>
          <w:szCs w:val="20"/>
          <w:rtl/>
        </w:rPr>
      </w:pPr>
      <w:r>
        <w:rPr>
          <w:rFonts w:hint="cs"/>
          <w:b/>
          <w:bCs/>
          <w:sz w:val="20"/>
          <w:szCs w:val="20"/>
          <w:rtl/>
        </w:rPr>
        <w:t>דחיית שיטת המשאת בנימין</w:t>
      </w:r>
      <w:r>
        <w:rPr>
          <w:b/>
          <w:bCs/>
          <w:sz w:val="20"/>
          <w:szCs w:val="20"/>
          <w:rtl/>
        </w:rPr>
        <w:br/>
      </w:r>
      <w:r>
        <w:rPr>
          <w:rFonts w:hint="cs"/>
          <w:b/>
          <w:bCs/>
          <w:sz w:val="20"/>
          <w:szCs w:val="20"/>
          <w:rtl/>
        </w:rPr>
        <w:t xml:space="preserve">ט"ז </w:t>
      </w:r>
      <w:r>
        <w:rPr>
          <w:sz w:val="20"/>
          <w:szCs w:val="20"/>
          <w:rtl/>
        </w:rPr>
        <w:t>–</w:t>
      </w:r>
      <w:r>
        <w:rPr>
          <w:rFonts w:hint="cs"/>
          <w:sz w:val="20"/>
          <w:szCs w:val="20"/>
          <w:rtl/>
        </w:rPr>
        <w:t xml:space="preserve"> דיני פח"ז נתר נאמרו לעניין שבת, שפח"ז חוב ונת"ר רשות, אך מנ"ל למשאת בנימים שהן עיקר האבלות, דלמא הכיבוס במים הוא עיקר האבלות ושפיר נוהג עיקר דין ז' ברגל!</w:t>
      </w:r>
      <w:r>
        <w:rPr>
          <w:sz w:val="20"/>
          <w:szCs w:val="20"/>
          <w:rtl/>
        </w:rPr>
        <w:br/>
      </w:r>
      <w:r>
        <w:rPr>
          <w:rFonts w:hint="cs"/>
          <w:sz w:val="20"/>
          <w:szCs w:val="20"/>
          <w:rtl/>
        </w:rPr>
        <w:t>ומה שהקשה דלמא אין נוהג דין איסור כיבוס ברגל מחמת אבלותו, הא ודאי ליתא שהרי כיבוס הוא דבר שבצנעה ובוודאי שאסור בו ברגל.</w:t>
      </w:r>
    </w:p>
    <w:p w:rsidR="00032970" w:rsidRDefault="00032970" w:rsidP="00032970">
      <w:pPr>
        <w:rPr>
          <w:sz w:val="20"/>
          <w:szCs w:val="20"/>
          <w:rtl/>
        </w:rPr>
      </w:pPr>
      <w:r>
        <w:rPr>
          <w:rFonts w:hint="cs"/>
          <w:b/>
          <w:bCs/>
          <w:sz w:val="20"/>
          <w:szCs w:val="20"/>
          <w:rtl/>
        </w:rPr>
        <w:t>דין חתן אבל ברגל</w:t>
      </w:r>
      <w:r>
        <w:rPr>
          <w:b/>
          <w:bCs/>
          <w:sz w:val="20"/>
          <w:szCs w:val="20"/>
          <w:rtl/>
        </w:rPr>
        <w:br/>
      </w:r>
      <w:r>
        <w:rPr>
          <w:rFonts w:hint="cs"/>
          <w:sz w:val="20"/>
          <w:szCs w:val="20"/>
          <w:rtl/>
        </w:rPr>
        <w:t xml:space="preserve">א. </w:t>
      </w:r>
      <w:r w:rsidRPr="00AC07F3">
        <w:rPr>
          <w:rFonts w:hint="cs"/>
          <w:b/>
          <w:bCs/>
          <w:sz w:val="20"/>
          <w:szCs w:val="20"/>
          <w:rtl/>
        </w:rPr>
        <w:t>משאת בנימין</w:t>
      </w:r>
      <w:r>
        <w:rPr>
          <w:rFonts w:hint="cs"/>
          <w:sz w:val="20"/>
          <w:szCs w:val="20"/>
          <w:rtl/>
        </w:rPr>
        <w:t xml:space="preserve"> </w:t>
      </w:r>
      <w:r>
        <w:rPr>
          <w:sz w:val="20"/>
          <w:szCs w:val="20"/>
          <w:rtl/>
        </w:rPr>
        <w:t>–</w:t>
      </w:r>
      <w:r>
        <w:rPr>
          <w:rFonts w:hint="cs"/>
          <w:sz w:val="20"/>
          <w:szCs w:val="20"/>
          <w:rtl/>
        </w:rPr>
        <w:t xml:space="preserve"> חתן שמת לו מת בימי המשתה שלו, אין ימי המשתה עולים לו למניין ל', כיוון שמותר בהם בכיבוס ובתספורת, ופשוט. מחדש </w:t>
      </w:r>
      <w:r w:rsidRPr="00A11988">
        <w:rPr>
          <w:rFonts w:hint="cs"/>
          <w:b/>
          <w:bCs/>
          <w:sz w:val="20"/>
          <w:szCs w:val="20"/>
          <w:rtl/>
        </w:rPr>
        <w:t>המ"ב</w:t>
      </w:r>
      <w:r>
        <w:rPr>
          <w:rFonts w:hint="cs"/>
          <w:sz w:val="20"/>
          <w:szCs w:val="20"/>
          <w:rtl/>
        </w:rPr>
        <w:t xml:space="preserve">, שחתן שנשא אשה בערב הרגל ומת לו מת ברגל, דין האם ימי הרגל עולים לו לל' תלוי במחלוקת רא"ש ורמב"ן הנ"ל: </w:t>
      </w:r>
      <w:r w:rsidRPr="00AC07F3">
        <w:rPr>
          <w:rFonts w:hint="cs"/>
          <w:b/>
          <w:bCs/>
          <w:sz w:val="20"/>
          <w:szCs w:val="20"/>
          <w:rtl/>
        </w:rPr>
        <w:t>לרמב"ן</w:t>
      </w:r>
      <w:r>
        <w:rPr>
          <w:rFonts w:hint="cs"/>
          <w:sz w:val="20"/>
          <w:szCs w:val="20"/>
          <w:rtl/>
        </w:rPr>
        <w:t xml:space="preserve"> אין ימי הרגל עולים לו, מכיוון שלא נאסר בתוספת האיסורים החלה על האבל, אלא איסורו הוא ככל אדם שאינו מכבס ואינו מגלח ברגל, אך </w:t>
      </w:r>
      <w:r w:rsidRPr="00AC07F3">
        <w:rPr>
          <w:rFonts w:hint="cs"/>
          <w:b/>
          <w:bCs/>
          <w:sz w:val="20"/>
          <w:szCs w:val="20"/>
          <w:rtl/>
        </w:rPr>
        <w:t xml:space="preserve">לרא"ש </w:t>
      </w:r>
      <w:r>
        <w:rPr>
          <w:rFonts w:hint="cs"/>
          <w:sz w:val="20"/>
          <w:szCs w:val="20"/>
          <w:rtl/>
        </w:rPr>
        <w:t>שפיר עולים לו ימי הרגל למניין ל' כיוון שסוף סוף נאסר בכיבוס וגילוח באותם הימים.</w:t>
      </w:r>
      <w:r>
        <w:rPr>
          <w:sz w:val="20"/>
          <w:szCs w:val="20"/>
          <w:rtl/>
        </w:rPr>
        <w:br/>
      </w:r>
      <w:r>
        <w:rPr>
          <w:rFonts w:hint="cs"/>
          <w:sz w:val="20"/>
          <w:szCs w:val="20"/>
          <w:rtl/>
        </w:rPr>
        <w:t xml:space="preserve">ב. </w:t>
      </w:r>
      <w:r w:rsidRPr="00AC07F3">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אין דברי </w:t>
      </w:r>
      <w:r w:rsidRPr="00AC07F3">
        <w:rPr>
          <w:rFonts w:hint="cs"/>
          <w:b/>
          <w:bCs/>
          <w:sz w:val="20"/>
          <w:szCs w:val="20"/>
          <w:rtl/>
        </w:rPr>
        <w:t>המ"ב</w:t>
      </w:r>
      <w:r>
        <w:rPr>
          <w:rFonts w:hint="cs"/>
          <w:sz w:val="20"/>
          <w:szCs w:val="20"/>
          <w:rtl/>
        </w:rPr>
        <w:t xml:space="preserve"> נכונים כלל ועיקר ואף </w:t>
      </w:r>
      <w:r w:rsidRPr="00AC07F3">
        <w:rPr>
          <w:rFonts w:hint="cs"/>
          <w:b/>
          <w:bCs/>
          <w:sz w:val="20"/>
          <w:szCs w:val="20"/>
          <w:rtl/>
        </w:rPr>
        <w:t>לרא"ש</w:t>
      </w:r>
      <w:r>
        <w:rPr>
          <w:rFonts w:hint="cs"/>
          <w:sz w:val="20"/>
          <w:szCs w:val="20"/>
          <w:rtl/>
        </w:rPr>
        <w:t xml:space="preserve"> אין ימי הרגל עולים לו.</w:t>
      </w:r>
      <w:r>
        <w:rPr>
          <w:sz w:val="20"/>
          <w:szCs w:val="20"/>
          <w:rtl/>
        </w:rPr>
        <w:br/>
      </w:r>
      <w:r w:rsidRPr="00AC07F3">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w:t>
      </w:r>
      <w:r w:rsidRPr="00AC07F3">
        <w:rPr>
          <w:rFonts w:hint="cs"/>
          <w:b/>
          <w:bCs/>
          <w:sz w:val="20"/>
          <w:szCs w:val="20"/>
          <w:rtl/>
        </w:rPr>
        <w:t>הרא"ש</w:t>
      </w:r>
      <w:r>
        <w:rPr>
          <w:rFonts w:hint="cs"/>
          <w:sz w:val="20"/>
          <w:szCs w:val="20"/>
          <w:rtl/>
        </w:rPr>
        <w:t xml:space="preserve"> אמר שימי הרגל עולים כאשר נהג בהם איסור מחמת תרי טעמי, מחמת הרגל ומחמת אבלות, שאז יכול האבל לומר שעושה כן משום אבלותו, אך כאשר נהג איסור רק מחמת הרגל פשוט שאינם עולים לו </w:t>
      </w:r>
      <w:r>
        <w:rPr>
          <w:rFonts w:hint="cs"/>
          <w:sz w:val="20"/>
          <w:szCs w:val="20"/>
          <w:rtl/>
        </w:rPr>
        <w:lastRenderedPageBreak/>
        <w:t>למניין ל' שהרי חזינן שאינו נוהג איסורים אלו מכח אבלות. הא למה זה דומה, לחתן אבל שאין לו אפשרות מעשית לכבס ולגלח, וכי נאמר שימי המשתה עולים לו לל' כיוון שלא כיבס וגילח?! ה"ה כאן.</w:t>
      </w:r>
      <w:r>
        <w:rPr>
          <w:rStyle w:val="a5"/>
          <w:sz w:val="20"/>
          <w:szCs w:val="20"/>
          <w:rtl/>
        </w:rPr>
        <w:footnoteReference w:id="226"/>
      </w:r>
      <w:r>
        <w:rPr>
          <w:rFonts w:hint="cs"/>
          <w:sz w:val="20"/>
          <w:szCs w:val="20"/>
          <w:rtl/>
        </w:rPr>
        <w:t xml:space="preserve"> </w:t>
      </w:r>
    </w:p>
    <w:p w:rsidR="00032970" w:rsidRDefault="00032970" w:rsidP="00032970">
      <w:pPr>
        <w:rPr>
          <w:sz w:val="20"/>
          <w:szCs w:val="20"/>
          <w:rtl/>
        </w:rPr>
      </w:pPr>
      <w:r w:rsidRPr="002E36C5">
        <w:rPr>
          <w:rFonts w:hint="cs"/>
          <w:b/>
          <w:bCs/>
          <w:sz w:val="20"/>
          <w:szCs w:val="20"/>
          <w:rtl/>
        </w:rPr>
        <w:t>סיכום</w:t>
      </w:r>
      <w:r>
        <w:rPr>
          <w:sz w:val="20"/>
          <w:szCs w:val="20"/>
          <w:rtl/>
        </w:rPr>
        <w:br/>
      </w:r>
      <w:r>
        <w:rPr>
          <w:rFonts w:hint="cs"/>
          <w:sz w:val="20"/>
          <w:szCs w:val="20"/>
          <w:rtl/>
        </w:rPr>
        <w:t xml:space="preserve">1. </w:t>
      </w:r>
      <w:r w:rsidRPr="002E36C5">
        <w:rPr>
          <w:rFonts w:hint="cs"/>
          <w:b/>
          <w:bCs/>
          <w:sz w:val="20"/>
          <w:szCs w:val="20"/>
          <w:rtl/>
        </w:rPr>
        <w:t>גמרא</w:t>
      </w:r>
      <w:r>
        <w:rPr>
          <w:rFonts w:hint="cs"/>
          <w:sz w:val="20"/>
          <w:szCs w:val="20"/>
          <w:rtl/>
        </w:rPr>
        <w:t>. ר"א. נהג אבלות ג' ימים קודם הרגל, הרגל מבטל. חכמים. אפילו שעה אחת, וכן הלכה.</w:t>
      </w:r>
      <w:r>
        <w:rPr>
          <w:sz w:val="20"/>
          <w:szCs w:val="20"/>
          <w:rtl/>
        </w:rPr>
        <w:br/>
      </w:r>
      <w:r>
        <w:rPr>
          <w:rFonts w:hint="cs"/>
          <w:sz w:val="20"/>
          <w:szCs w:val="20"/>
          <w:rtl/>
        </w:rPr>
        <w:t xml:space="preserve">2. </w:t>
      </w:r>
      <w:r w:rsidRPr="002E36C5">
        <w:rPr>
          <w:rFonts w:hint="cs"/>
          <w:b/>
          <w:bCs/>
          <w:sz w:val="20"/>
          <w:szCs w:val="20"/>
          <w:rtl/>
        </w:rPr>
        <w:t>גמרא</w:t>
      </w:r>
      <w:r>
        <w:rPr>
          <w:rFonts w:hint="cs"/>
          <w:sz w:val="20"/>
          <w:szCs w:val="20"/>
          <w:rtl/>
        </w:rPr>
        <w:t>. רבים מתעסקין בו ברגל לנחמו, ולכן לאחר הרגל כשיושב שבעה אין מתעסקים בו, מלאכתו נעשית ע"י אחרים בשבעה וכן ע"י עבדיו בצנעה, הואיל וכבר התבטל ממלאכה בימי הרגל.</w:t>
      </w:r>
      <w:r>
        <w:rPr>
          <w:rFonts w:hint="cs"/>
          <w:sz w:val="20"/>
          <w:szCs w:val="20"/>
          <w:rtl/>
        </w:rPr>
        <w:br/>
        <w:t xml:space="preserve">3. </w:t>
      </w:r>
      <w:r w:rsidRPr="002E36C5">
        <w:rPr>
          <w:rFonts w:hint="cs"/>
          <w:b/>
          <w:bCs/>
          <w:sz w:val="20"/>
          <w:szCs w:val="20"/>
          <w:rtl/>
        </w:rPr>
        <w:t>ראב"ד</w:t>
      </w:r>
      <w:r>
        <w:rPr>
          <w:rFonts w:hint="cs"/>
          <w:sz w:val="20"/>
          <w:szCs w:val="20"/>
          <w:rtl/>
        </w:rPr>
        <w:t xml:space="preserve">. לא נהג אבלות קודם הרגל בין בשוגג ובין במזיד, אין הרגל מבטל. ומ"מ בכה"ג עולה לו למניין ל', כדין קובר מתו ברגל, </w:t>
      </w:r>
      <w:r w:rsidRPr="002E36C5">
        <w:rPr>
          <w:rFonts w:hint="cs"/>
          <w:b/>
          <w:bCs/>
          <w:sz w:val="20"/>
          <w:szCs w:val="20"/>
          <w:rtl/>
        </w:rPr>
        <w:t>רי"ו</w:t>
      </w:r>
      <w:r>
        <w:rPr>
          <w:rFonts w:hint="cs"/>
          <w:sz w:val="20"/>
          <w:szCs w:val="20"/>
          <w:rtl/>
        </w:rPr>
        <w:t xml:space="preserve">. </w:t>
      </w:r>
      <w:r w:rsidRPr="002E36C5">
        <w:rPr>
          <w:rFonts w:hint="cs"/>
          <w:b/>
          <w:bCs/>
          <w:sz w:val="20"/>
          <w:szCs w:val="20"/>
          <w:rtl/>
        </w:rPr>
        <w:t>מרדכי</w:t>
      </w:r>
      <w:r>
        <w:rPr>
          <w:rFonts w:hint="cs"/>
          <w:sz w:val="20"/>
          <w:szCs w:val="20"/>
          <w:rtl/>
        </w:rPr>
        <w:t>. נהג דברים שבצינעה קודם הרגל, הרגל מבטל האבלות, כל הנ"ל נפסק.</w:t>
      </w:r>
      <w:r>
        <w:rPr>
          <w:sz w:val="20"/>
          <w:szCs w:val="20"/>
          <w:rtl/>
        </w:rPr>
        <w:br/>
      </w:r>
      <w:r>
        <w:rPr>
          <w:rFonts w:hint="cs"/>
          <w:sz w:val="20"/>
          <w:szCs w:val="20"/>
          <w:rtl/>
        </w:rPr>
        <w:t xml:space="preserve">4. </w:t>
      </w:r>
      <w:r w:rsidRPr="002E36C5">
        <w:rPr>
          <w:rFonts w:hint="cs"/>
          <w:b/>
          <w:bCs/>
          <w:sz w:val="20"/>
          <w:szCs w:val="20"/>
          <w:rtl/>
        </w:rPr>
        <w:t>רמב"ן</w:t>
      </w:r>
      <w:r>
        <w:rPr>
          <w:rFonts w:hint="cs"/>
          <w:sz w:val="20"/>
          <w:szCs w:val="20"/>
          <w:rtl/>
        </w:rPr>
        <w:t xml:space="preserve">. איסורי האבל ברגל בגיהוץ ותספורת הם כדין אבלות ולא כדין האיסור הרגיל ברגל. </w:t>
      </w:r>
      <w:r w:rsidRPr="002E36C5">
        <w:rPr>
          <w:rFonts w:hint="cs"/>
          <w:b/>
          <w:bCs/>
          <w:sz w:val="20"/>
          <w:szCs w:val="20"/>
          <w:rtl/>
        </w:rPr>
        <w:t>טעם</w:t>
      </w:r>
      <w:r>
        <w:rPr>
          <w:rFonts w:hint="cs"/>
          <w:sz w:val="20"/>
          <w:szCs w:val="20"/>
          <w:rtl/>
        </w:rPr>
        <w:t xml:space="preserve">. נאמר בגמרא שעולים לו למניין ל' וע"כ מיירי שהתווסף לו איסור, וכ"פ </w:t>
      </w:r>
      <w:r w:rsidRPr="002E36C5">
        <w:rPr>
          <w:rFonts w:hint="cs"/>
          <w:b/>
          <w:bCs/>
          <w:sz w:val="20"/>
          <w:szCs w:val="20"/>
          <w:rtl/>
        </w:rPr>
        <w:t>המחבר</w:t>
      </w:r>
      <w:r>
        <w:rPr>
          <w:rFonts w:hint="cs"/>
          <w:sz w:val="20"/>
          <w:szCs w:val="20"/>
          <w:rtl/>
        </w:rPr>
        <w:t xml:space="preserve">. </w:t>
      </w:r>
      <w:r w:rsidRPr="002E36C5">
        <w:rPr>
          <w:rFonts w:hint="cs"/>
          <w:b/>
          <w:bCs/>
          <w:sz w:val="20"/>
          <w:szCs w:val="20"/>
          <w:rtl/>
        </w:rPr>
        <w:t>רא"ש</w:t>
      </w:r>
      <w:r>
        <w:rPr>
          <w:rFonts w:hint="cs"/>
          <w:sz w:val="20"/>
          <w:szCs w:val="20"/>
          <w:rtl/>
        </w:rPr>
        <w:t xml:space="preserve">. אין נוהג איסור נוסף, אלא כשאר כל אדם ואעפ"כ עולים לו, וכ"פ </w:t>
      </w:r>
      <w:r w:rsidRPr="002E36C5">
        <w:rPr>
          <w:rFonts w:hint="cs"/>
          <w:b/>
          <w:bCs/>
          <w:sz w:val="20"/>
          <w:szCs w:val="20"/>
          <w:rtl/>
        </w:rPr>
        <w:t>המשאת בנימין</w:t>
      </w:r>
      <w:r>
        <w:rPr>
          <w:rFonts w:hint="cs"/>
          <w:sz w:val="20"/>
          <w:szCs w:val="20"/>
          <w:rtl/>
        </w:rPr>
        <w:t xml:space="preserve">, ודחה </w:t>
      </w:r>
      <w:r w:rsidRPr="002E36C5">
        <w:rPr>
          <w:rFonts w:hint="cs"/>
          <w:b/>
          <w:bCs/>
          <w:sz w:val="20"/>
          <w:szCs w:val="20"/>
          <w:rtl/>
        </w:rPr>
        <w:t>הט"ז</w:t>
      </w:r>
      <w:r>
        <w:rPr>
          <w:rFonts w:hint="cs"/>
          <w:sz w:val="20"/>
          <w:szCs w:val="20"/>
          <w:rtl/>
        </w:rPr>
        <w:t xml:space="preserve"> שיטתו.</w:t>
      </w:r>
      <w:r>
        <w:rPr>
          <w:rFonts w:hint="cs"/>
          <w:sz w:val="20"/>
          <w:szCs w:val="20"/>
          <w:rtl/>
        </w:rPr>
        <w:br/>
        <w:t xml:space="preserve">5. חתן אבל ברגל. </w:t>
      </w:r>
      <w:r w:rsidRPr="002E36C5">
        <w:rPr>
          <w:rFonts w:hint="cs"/>
          <w:b/>
          <w:bCs/>
          <w:sz w:val="20"/>
          <w:szCs w:val="20"/>
          <w:rtl/>
        </w:rPr>
        <w:t>מ"ב</w:t>
      </w:r>
      <w:r>
        <w:rPr>
          <w:rFonts w:hint="cs"/>
          <w:sz w:val="20"/>
          <w:szCs w:val="20"/>
          <w:rtl/>
        </w:rPr>
        <w:t xml:space="preserve">. </w:t>
      </w:r>
      <w:r w:rsidRPr="002E36C5">
        <w:rPr>
          <w:rFonts w:hint="cs"/>
          <w:b/>
          <w:bCs/>
          <w:sz w:val="20"/>
          <w:szCs w:val="20"/>
          <w:rtl/>
        </w:rPr>
        <w:t>לרמב"ן</w:t>
      </w:r>
      <w:r>
        <w:rPr>
          <w:rFonts w:hint="cs"/>
          <w:sz w:val="20"/>
          <w:szCs w:val="20"/>
          <w:rtl/>
        </w:rPr>
        <w:t xml:space="preserve"> אין ימי הרגל עולים לו שהרי לא נהג תוספת איסור מחמת אבלותו, </w:t>
      </w:r>
      <w:r w:rsidRPr="002E36C5">
        <w:rPr>
          <w:rFonts w:hint="cs"/>
          <w:b/>
          <w:bCs/>
          <w:sz w:val="20"/>
          <w:szCs w:val="20"/>
          <w:rtl/>
        </w:rPr>
        <w:t>לרא"ש</w:t>
      </w:r>
      <w:r>
        <w:rPr>
          <w:rFonts w:hint="cs"/>
          <w:sz w:val="20"/>
          <w:szCs w:val="20"/>
          <w:rtl/>
        </w:rPr>
        <w:t xml:space="preserve"> עולים לו שהרי סו"ס נאסר. </w:t>
      </w:r>
      <w:r w:rsidRPr="002E36C5">
        <w:rPr>
          <w:rFonts w:hint="cs"/>
          <w:b/>
          <w:bCs/>
          <w:sz w:val="20"/>
          <w:szCs w:val="20"/>
          <w:rtl/>
        </w:rPr>
        <w:t>ט"ז</w:t>
      </w:r>
      <w:r>
        <w:rPr>
          <w:rFonts w:hint="cs"/>
          <w:sz w:val="20"/>
          <w:szCs w:val="20"/>
          <w:rtl/>
        </w:rPr>
        <w:t xml:space="preserve">. אף </w:t>
      </w:r>
      <w:r w:rsidRPr="001835AA">
        <w:rPr>
          <w:rFonts w:hint="cs"/>
          <w:b/>
          <w:bCs/>
          <w:sz w:val="20"/>
          <w:szCs w:val="20"/>
          <w:rtl/>
        </w:rPr>
        <w:t>לרא"ש</w:t>
      </w:r>
      <w:r>
        <w:rPr>
          <w:rFonts w:hint="cs"/>
          <w:sz w:val="20"/>
          <w:szCs w:val="20"/>
          <w:rtl/>
        </w:rPr>
        <w:t xml:space="preserve"> אין עולים לו, שהרי נהג באיסורים אלו רק מכוח הרגל ולא נהגם כלל מכוח אבלותו, בכה"ג לא מיירי </w:t>
      </w:r>
      <w:r>
        <w:rPr>
          <w:rFonts w:hint="cs"/>
          <w:b/>
          <w:bCs/>
          <w:sz w:val="20"/>
          <w:szCs w:val="20"/>
          <w:rtl/>
        </w:rPr>
        <w:t>הרא"ש</w:t>
      </w:r>
      <w:r>
        <w:rPr>
          <w:rFonts w:hint="cs"/>
          <w:sz w:val="20"/>
          <w:szCs w:val="20"/>
          <w:rtl/>
        </w:rPr>
        <w:t>.</w:t>
      </w:r>
    </w:p>
    <w:p w:rsidR="00032970" w:rsidRDefault="00032970" w:rsidP="00032970">
      <w:pPr>
        <w:rPr>
          <w:sz w:val="20"/>
          <w:szCs w:val="20"/>
          <w:rtl/>
        </w:rPr>
      </w:pPr>
      <w:r>
        <w:rPr>
          <w:sz w:val="20"/>
          <w:szCs w:val="20"/>
          <w:rtl/>
        </w:rPr>
        <w:br/>
      </w:r>
      <w:r w:rsidRPr="00722204">
        <w:rPr>
          <w:rFonts w:hint="cs"/>
          <w:b/>
          <w:bCs/>
          <w:sz w:val="20"/>
          <w:szCs w:val="20"/>
          <w:rtl/>
        </w:rPr>
        <w:t xml:space="preserve">סעיף ב </w:t>
      </w:r>
      <w:r w:rsidRPr="00722204">
        <w:rPr>
          <w:b/>
          <w:bCs/>
          <w:sz w:val="20"/>
          <w:szCs w:val="20"/>
          <w:rtl/>
        </w:rPr>
        <w:t>–</w:t>
      </w:r>
      <w:r w:rsidRPr="00722204">
        <w:rPr>
          <w:rFonts w:hint="cs"/>
          <w:b/>
          <w:bCs/>
          <w:sz w:val="20"/>
          <w:szCs w:val="20"/>
          <w:rtl/>
        </w:rPr>
        <w:t xml:space="preserve"> הקובר מתו ברגל</w:t>
      </w:r>
      <w:r w:rsidRPr="003F3CB4">
        <w:rPr>
          <w:rStyle w:val="a5"/>
          <w:sz w:val="20"/>
          <w:szCs w:val="20"/>
          <w:rtl/>
        </w:rPr>
        <w:footnoteReference w:id="227"/>
      </w:r>
      <w:r w:rsidRPr="00722204">
        <w:rPr>
          <w:b/>
          <w:bCs/>
          <w:sz w:val="20"/>
          <w:szCs w:val="20"/>
          <w:rtl/>
        </w:rPr>
        <w:br/>
      </w:r>
      <w:r>
        <w:rPr>
          <w:rFonts w:hint="cs"/>
          <w:b/>
          <w:bCs/>
          <w:sz w:val="20"/>
          <w:szCs w:val="20"/>
          <w:rtl/>
        </w:rPr>
        <w:t>דין אנינות</w:t>
      </w:r>
      <w:r>
        <w:rPr>
          <w:b/>
          <w:bCs/>
          <w:sz w:val="20"/>
          <w:szCs w:val="20"/>
          <w:rtl/>
        </w:rPr>
        <w:br/>
      </w:r>
      <w:r w:rsidRPr="003D78EA">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הקובר מתו בחוה"מ נוהג אנינות כל זמן שלא נקבר המת, וכ"פ </w:t>
      </w:r>
      <w:r w:rsidRPr="003D78EA">
        <w:rPr>
          <w:rFonts w:hint="cs"/>
          <w:b/>
          <w:bCs/>
          <w:sz w:val="20"/>
          <w:szCs w:val="20"/>
          <w:rtl/>
        </w:rPr>
        <w:t>המחבר</w:t>
      </w:r>
      <w:r>
        <w:rPr>
          <w:rFonts w:hint="cs"/>
          <w:sz w:val="20"/>
          <w:szCs w:val="20"/>
          <w:rtl/>
        </w:rPr>
        <w:t>.</w:t>
      </w:r>
    </w:p>
    <w:p w:rsidR="00032970" w:rsidRPr="00722204" w:rsidRDefault="00032970" w:rsidP="00032970">
      <w:pPr>
        <w:rPr>
          <w:sz w:val="20"/>
          <w:szCs w:val="20"/>
          <w:rtl/>
        </w:rPr>
      </w:pPr>
      <w:r>
        <w:rPr>
          <w:rFonts w:hint="cs"/>
          <w:b/>
          <w:bCs/>
          <w:sz w:val="20"/>
          <w:szCs w:val="20"/>
          <w:rtl/>
        </w:rPr>
        <w:t>דין דברים שבצינעה</w:t>
      </w:r>
      <w:r>
        <w:rPr>
          <w:rFonts w:hint="cs"/>
          <w:sz w:val="20"/>
          <w:szCs w:val="20"/>
          <w:rtl/>
        </w:rPr>
        <w:br/>
        <w:t>לאחר הקבורה נחלקו הפוסקים האם נוהג דין אבלות בדברים שבצינעה:</w:t>
      </w:r>
      <w:r>
        <w:rPr>
          <w:rFonts w:hint="cs"/>
          <w:sz w:val="20"/>
          <w:szCs w:val="20"/>
          <w:rtl/>
        </w:rPr>
        <w:br/>
        <w:t xml:space="preserve">א. </w:t>
      </w:r>
      <w:r w:rsidRPr="003D78EA">
        <w:rPr>
          <w:rFonts w:hint="cs"/>
          <w:b/>
          <w:bCs/>
          <w:sz w:val="20"/>
          <w:szCs w:val="20"/>
          <w:rtl/>
        </w:rPr>
        <w:t>רמב"ן</w:t>
      </w:r>
      <w:r>
        <w:rPr>
          <w:rFonts w:hint="cs"/>
          <w:sz w:val="20"/>
          <w:szCs w:val="20"/>
          <w:rtl/>
        </w:rPr>
        <w:t xml:space="preserve">, </w:t>
      </w:r>
      <w:r w:rsidRPr="003D78EA">
        <w:rPr>
          <w:rFonts w:hint="cs"/>
          <w:b/>
          <w:bCs/>
          <w:sz w:val="20"/>
          <w:szCs w:val="20"/>
          <w:rtl/>
        </w:rPr>
        <w:t>בה"ג</w:t>
      </w:r>
      <w:r>
        <w:rPr>
          <w:rFonts w:hint="cs"/>
          <w:sz w:val="20"/>
          <w:szCs w:val="20"/>
          <w:rtl/>
        </w:rPr>
        <w:t xml:space="preserve"> ורוב הפוסקים </w:t>
      </w:r>
      <w:r>
        <w:rPr>
          <w:sz w:val="20"/>
          <w:szCs w:val="20"/>
          <w:rtl/>
        </w:rPr>
        <w:t>–</w:t>
      </w:r>
      <w:r>
        <w:rPr>
          <w:rFonts w:hint="cs"/>
          <w:sz w:val="20"/>
          <w:szCs w:val="20"/>
          <w:rtl/>
        </w:rPr>
        <w:t xml:space="preserve"> נוהג אבלות בחוה"מ בדברים שבצינעה, וכ"פ </w:t>
      </w:r>
      <w:r w:rsidRPr="00B27F99">
        <w:rPr>
          <w:rFonts w:hint="cs"/>
          <w:b/>
          <w:bCs/>
          <w:sz w:val="20"/>
          <w:szCs w:val="20"/>
          <w:rtl/>
        </w:rPr>
        <w:t>המחבר</w:t>
      </w:r>
      <w:r>
        <w:rPr>
          <w:rFonts w:hint="cs"/>
          <w:sz w:val="20"/>
          <w:szCs w:val="20"/>
          <w:rtl/>
        </w:rPr>
        <w:t>.</w:t>
      </w:r>
      <w:r>
        <w:rPr>
          <w:sz w:val="20"/>
          <w:szCs w:val="20"/>
          <w:rtl/>
        </w:rPr>
        <w:br/>
      </w:r>
      <w:r w:rsidRPr="003D78EA">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גמרא כתובות (ד:) "</w:t>
      </w:r>
      <w:r w:rsidRPr="00722204">
        <w:rPr>
          <w:rFonts w:hint="cs"/>
          <w:rtl/>
        </w:rPr>
        <w:t xml:space="preserve"> </w:t>
      </w:r>
      <w:r w:rsidRPr="00722204">
        <w:rPr>
          <w:rFonts w:cs="Arial" w:hint="cs"/>
          <w:sz w:val="20"/>
          <w:szCs w:val="20"/>
          <w:rtl/>
        </w:rPr>
        <w:t>מסייע</w:t>
      </w:r>
      <w:r w:rsidRPr="00722204">
        <w:rPr>
          <w:rFonts w:cs="Arial"/>
          <w:sz w:val="20"/>
          <w:szCs w:val="20"/>
          <w:rtl/>
        </w:rPr>
        <w:t xml:space="preserve"> </w:t>
      </w:r>
      <w:r w:rsidRPr="00722204">
        <w:rPr>
          <w:rFonts w:cs="Arial" w:hint="cs"/>
          <w:sz w:val="20"/>
          <w:szCs w:val="20"/>
          <w:rtl/>
        </w:rPr>
        <w:t>ליה</w:t>
      </w:r>
      <w:r w:rsidRPr="00722204">
        <w:rPr>
          <w:rFonts w:cs="Arial"/>
          <w:sz w:val="20"/>
          <w:szCs w:val="20"/>
          <w:rtl/>
        </w:rPr>
        <w:t xml:space="preserve"> </w:t>
      </w:r>
      <w:r w:rsidRPr="00722204">
        <w:rPr>
          <w:rFonts w:cs="Arial" w:hint="cs"/>
          <w:sz w:val="20"/>
          <w:szCs w:val="20"/>
          <w:rtl/>
        </w:rPr>
        <w:t>לרבי</w:t>
      </w:r>
      <w:r w:rsidRPr="00722204">
        <w:rPr>
          <w:rFonts w:cs="Arial"/>
          <w:sz w:val="20"/>
          <w:szCs w:val="20"/>
          <w:rtl/>
        </w:rPr>
        <w:t xml:space="preserve"> </w:t>
      </w:r>
      <w:r w:rsidRPr="00722204">
        <w:rPr>
          <w:rFonts w:cs="Arial" w:hint="cs"/>
          <w:sz w:val="20"/>
          <w:szCs w:val="20"/>
          <w:rtl/>
        </w:rPr>
        <w:t>יוחנן</w:t>
      </w:r>
      <w:r w:rsidRPr="00722204">
        <w:rPr>
          <w:rFonts w:cs="Arial"/>
          <w:sz w:val="20"/>
          <w:szCs w:val="20"/>
          <w:rtl/>
        </w:rPr>
        <w:t xml:space="preserve">, </w:t>
      </w:r>
      <w:r w:rsidRPr="00722204">
        <w:rPr>
          <w:rFonts w:cs="Arial" w:hint="cs"/>
          <w:sz w:val="20"/>
          <w:szCs w:val="20"/>
          <w:rtl/>
        </w:rPr>
        <w:t>דאמר</w:t>
      </w:r>
      <w:r w:rsidRPr="00722204">
        <w:rPr>
          <w:rFonts w:cs="Arial"/>
          <w:sz w:val="20"/>
          <w:szCs w:val="20"/>
          <w:rtl/>
        </w:rPr>
        <w:t xml:space="preserve"> </w:t>
      </w:r>
      <w:r w:rsidRPr="00722204">
        <w:rPr>
          <w:rFonts w:cs="Arial" w:hint="cs"/>
          <w:sz w:val="20"/>
          <w:szCs w:val="20"/>
          <w:rtl/>
        </w:rPr>
        <w:t>רבי</w:t>
      </w:r>
      <w:r w:rsidRPr="00722204">
        <w:rPr>
          <w:rFonts w:cs="Arial"/>
          <w:sz w:val="20"/>
          <w:szCs w:val="20"/>
          <w:rtl/>
        </w:rPr>
        <w:t xml:space="preserve"> </w:t>
      </w:r>
      <w:r w:rsidRPr="00722204">
        <w:rPr>
          <w:rFonts w:cs="Arial" w:hint="cs"/>
          <w:sz w:val="20"/>
          <w:szCs w:val="20"/>
          <w:rtl/>
        </w:rPr>
        <w:t>יוחנן</w:t>
      </w:r>
      <w:r w:rsidRPr="00722204">
        <w:rPr>
          <w:rFonts w:cs="Arial"/>
          <w:sz w:val="20"/>
          <w:szCs w:val="20"/>
          <w:rtl/>
        </w:rPr>
        <w:t xml:space="preserve">: </w:t>
      </w:r>
      <w:r w:rsidRPr="00722204">
        <w:rPr>
          <w:rFonts w:cs="Arial" w:hint="cs"/>
          <w:sz w:val="20"/>
          <w:szCs w:val="20"/>
          <w:rtl/>
        </w:rPr>
        <w:t>אף</w:t>
      </w:r>
      <w:r w:rsidRPr="00722204">
        <w:rPr>
          <w:rFonts w:cs="Arial"/>
          <w:sz w:val="20"/>
          <w:szCs w:val="20"/>
          <w:rtl/>
        </w:rPr>
        <w:t xml:space="preserve"> </w:t>
      </w:r>
      <w:r w:rsidRPr="00722204">
        <w:rPr>
          <w:rFonts w:cs="Arial" w:hint="cs"/>
          <w:sz w:val="20"/>
          <w:szCs w:val="20"/>
          <w:rtl/>
        </w:rPr>
        <w:t>על</w:t>
      </w:r>
      <w:r w:rsidRPr="00722204">
        <w:rPr>
          <w:rFonts w:cs="Arial"/>
          <w:sz w:val="20"/>
          <w:szCs w:val="20"/>
          <w:rtl/>
        </w:rPr>
        <w:t xml:space="preserve"> </w:t>
      </w:r>
      <w:r w:rsidRPr="00722204">
        <w:rPr>
          <w:rFonts w:cs="Arial" w:hint="cs"/>
          <w:sz w:val="20"/>
          <w:szCs w:val="20"/>
          <w:rtl/>
        </w:rPr>
        <w:t>פי</w:t>
      </w:r>
      <w:r w:rsidRPr="00722204">
        <w:rPr>
          <w:rFonts w:cs="Arial"/>
          <w:sz w:val="20"/>
          <w:szCs w:val="20"/>
          <w:rtl/>
        </w:rPr>
        <w:t xml:space="preserve"> </w:t>
      </w:r>
      <w:r w:rsidRPr="00722204">
        <w:rPr>
          <w:rFonts w:cs="Arial" w:hint="cs"/>
          <w:sz w:val="20"/>
          <w:szCs w:val="20"/>
          <w:rtl/>
        </w:rPr>
        <w:t>שאמרו</w:t>
      </w:r>
      <w:r w:rsidRPr="00722204">
        <w:rPr>
          <w:rFonts w:cs="Arial"/>
          <w:sz w:val="20"/>
          <w:szCs w:val="20"/>
          <w:rtl/>
        </w:rPr>
        <w:t xml:space="preserve"> </w:t>
      </w:r>
      <w:r w:rsidRPr="00722204">
        <w:rPr>
          <w:rFonts w:cs="Arial" w:hint="cs"/>
          <w:sz w:val="20"/>
          <w:szCs w:val="20"/>
          <w:rtl/>
        </w:rPr>
        <w:t>אין</w:t>
      </w:r>
      <w:r w:rsidRPr="00722204">
        <w:rPr>
          <w:rFonts w:cs="Arial"/>
          <w:sz w:val="20"/>
          <w:szCs w:val="20"/>
          <w:rtl/>
        </w:rPr>
        <w:t xml:space="preserve"> </w:t>
      </w:r>
      <w:r w:rsidRPr="00722204">
        <w:rPr>
          <w:rFonts w:cs="Arial" w:hint="cs"/>
          <w:sz w:val="20"/>
          <w:szCs w:val="20"/>
          <w:rtl/>
        </w:rPr>
        <w:t>אבילות</w:t>
      </w:r>
      <w:r w:rsidRPr="00722204">
        <w:rPr>
          <w:rFonts w:cs="Arial"/>
          <w:sz w:val="20"/>
          <w:szCs w:val="20"/>
          <w:rtl/>
        </w:rPr>
        <w:t xml:space="preserve"> </w:t>
      </w:r>
      <w:r w:rsidRPr="00722204">
        <w:rPr>
          <w:rFonts w:cs="Arial" w:hint="cs"/>
          <w:sz w:val="20"/>
          <w:szCs w:val="20"/>
          <w:rtl/>
        </w:rPr>
        <w:t>במועד</w:t>
      </w:r>
      <w:r w:rsidRPr="00722204">
        <w:rPr>
          <w:rFonts w:cs="Arial"/>
          <w:sz w:val="20"/>
          <w:szCs w:val="20"/>
          <w:rtl/>
        </w:rPr>
        <w:t xml:space="preserve">, </w:t>
      </w:r>
      <w:r w:rsidRPr="00722204">
        <w:rPr>
          <w:rFonts w:cs="Arial" w:hint="cs"/>
          <w:sz w:val="20"/>
          <w:szCs w:val="20"/>
          <w:rtl/>
        </w:rPr>
        <w:t>אבל</w:t>
      </w:r>
      <w:r w:rsidRPr="00722204">
        <w:rPr>
          <w:rFonts w:cs="Arial"/>
          <w:sz w:val="20"/>
          <w:szCs w:val="20"/>
          <w:rtl/>
        </w:rPr>
        <w:t xml:space="preserve"> </w:t>
      </w:r>
      <w:r w:rsidRPr="00722204">
        <w:rPr>
          <w:rFonts w:cs="Arial" w:hint="cs"/>
          <w:sz w:val="20"/>
          <w:szCs w:val="20"/>
          <w:rtl/>
        </w:rPr>
        <w:t>דברים</w:t>
      </w:r>
      <w:r w:rsidRPr="00722204">
        <w:rPr>
          <w:rFonts w:cs="Arial"/>
          <w:sz w:val="20"/>
          <w:szCs w:val="20"/>
          <w:rtl/>
        </w:rPr>
        <w:t xml:space="preserve"> </w:t>
      </w:r>
      <w:r w:rsidRPr="00722204">
        <w:rPr>
          <w:rFonts w:cs="Arial" w:hint="cs"/>
          <w:sz w:val="20"/>
          <w:szCs w:val="20"/>
          <w:rtl/>
        </w:rPr>
        <w:t>של</w:t>
      </w:r>
      <w:r w:rsidRPr="00722204">
        <w:rPr>
          <w:rFonts w:cs="Arial"/>
          <w:sz w:val="20"/>
          <w:szCs w:val="20"/>
          <w:rtl/>
        </w:rPr>
        <w:t xml:space="preserve"> </w:t>
      </w:r>
      <w:r w:rsidRPr="00722204">
        <w:rPr>
          <w:rFonts w:cs="Arial" w:hint="cs"/>
          <w:sz w:val="20"/>
          <w:szCs w:val="20"/>
          <w:rtl/>
        </w:rPr>
        <w:t>צינעא</w:t>
      </w:r>
      <w:r w:rsidRPr="00722204">
        <w:rPr>
          <w:rFonts w:cs="Arial"/>
          <w:sz w:val="20"/>
          <w:szCs w:val="20"/>
          <w:rtl/>
        </w:rPr>
        <w:t xml:space="preserve"> </w:t>
      </w:r>
      <w:r w:rsidRPr="00722204">
        <w:rPr>
          <w:rFonts w:cs="Arial" w:hint="cs"/>
          <w:sz w:val="20"/>
          <w:szCs w:val="20"/>
          <w:rtl/>
        </w:rPr>
        <w:t>נוהג</w:t>
      </w:r>
      <w:r>
        <w:rPr>
          <w:rFonts w:cs="Arial" w:hint="cs"/>
          <w:sz w:val="20"/>
          <w:szCs w:val="20"/>
          <w:rtl/>
        </w:rPr>
        <w:t>."</w:t>
      </w:r>
      <w:r>
        <w:rPr>
          <w:rFonts w:cs="Arial"/>
          <w:sz w:val="20"/>
          <w:szCs w:val="20"/>
          <w:rtl/>
        </w:rPr>
        <w:br/>
      </w:r>
      <w:r>
        <w:rPr>
          <w:rFonts w:cs="Arial" w:hint="cs"/>
          <w:sz w:val="20"/>
          <w:szCs w:val="20"/>
          <w:rtl/>
        </w:rPr>
        <w:t xml:space="preserve">ב. </w:t>
      </w:r>
      <w:r w:rsidRPr="003D78EA">
        <w:rPr>
          <w:rFonts w:cs="Arial" w:hint="cs"/>
          <w:b/>
          <w:bCs/>
          <w:sz w:val="20"/>
          <w:szCs w:val="20"/>
          <w:rtl/>
        </w:rPr>
        <w:t>רמב"ם</w:t>
      </w:r>
      <w:r>
        <w:rPr>
          <w:rFonts w:cs="Arial" w:hint="cs"/>
          <w:sz w:val="20"/>
          <w:szCs w:val="20"/>
          <w:rtl/>
        </w:rPr>
        <w:t xml:space="preserve"> </w:t>
      </w:r>
      <w:r>
        <w:rPr>
          <w:rFonts w:cs="Arial"/>
          <w:sz w:val="20"/>
          <w:szCs w:val="20"/>
          <w:rtl/>
        </w:rPr>
        <w:t>–</w:t>
      </w:r>
      <w:r>
        <w:rPr>
          <w:rFonts w:cs="Arial" w:hint="cs"/>
          <w:sz w:val="20"/>
          <w:szCs w:val="20"/>
          <w:rtl/>
        </w:rPr>
        <w:t xml:space="preserve"> אינו נוהג אבלות בדברים שבצינעה בחול המועד.</w:t>
      </w:r>
      <w:r>
        <w:rPr>
          <w:rFonts w:cs="Arial"/>
          <w:sz w:val="20"/>
          <w:szCs w:val="20"/>
          <w:rtl/>
        </w:rPr>
        <w:br/>
      </w:r>
      <w:r>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גמרא מו"ק (כד.) "</w:t>
      </w:r>
      <w:r w:rsidRPr="00900AB3">
        <w:rPr>
          <w:rFonts w:cs="Arial" w:hint="cs"/>
          <w:sz w:val="20"/>
          <w:szCs w:val="20"/>
          <w:rtl/>
        </w:rPr>
        <w:t>אביי</w:t>
      </w:r>
      <w:r w:rsidRPr="00900AB3">
        <w:rPr>
          <w:rFonts w:cs="Arial"/>
          <w:sz w:val="20"/>
          <w:szCs w:val="20"/>
          <w:rtl/>
        </w:rPr>
        <w:t xml:space="preserve"> </w:t>
      </w:r>
      <w:r w:rsidRPr="00900AB3">
        <w:rPr>
          <w:rFonts w:cs="Arial" w:hint="cs"/>
          <w:sz w:val="20"/>
          <w:szCs w:val="20"/>
          <w:rtl/>
        </w:rPr>
        <w:t>אשכחיה</w:t>
      </w:r>
      <w:r w:rsidRPr="00900AB3">
        <w:rPr>
          <w:rFonts w:cs="Arial"/>
          <w:sz w:val="20"/>
          <w:szCs w:val="20"/>
          <w:rtl/>
        </w:rPr>
        <w:t xml:space="preserve"> </w:t>
      </w:r>
      <w:r w:rsidRPr="00900AB3">
        <w:rPr>
          <w:rFonts w:cs="Arial" w:hint="cs"/>
          <w:sz w:val="20"/>
          <w:szCs w:val="20"/>
          <w:rtl/>
        </w:rPr>
        <w:t>לרב</w:t>
      </w:r>
      <w:r w:rsidRPr="00900AB3">
        <w:rPr>
          <w:rFonts w:cs="Arial"/>
          <w:sz w:val="20"/>
          <w:szCs w:val="20"/>
          <w:rtl/>
        </w:rPr>
        <w:t xml:space="preserve"> </w:t>
      </w:r>
      <w:r w:rsidRPr="00900AB3">
        <w:rPr>
          <w:rFonts w:cs="Arial" w:hint="cs"/>
          <w:sz w:val="20"/>
          <w:szCs w:val="20"/>
          <w:rtl/>
        </w:rPr>
        <w:t>יוסף</w:t>
      </w:r>
      <w:r w:rsidRPr="00900AB3">
        <w:rPr>
          <w:rFonts w:cs="Arial"/>
          <w:sz w:val="20"/>
          <w:szCs w:val="20"/>
          <w:rtl/>
        </w:rPr>
        <w:t xml:space="preserve"> </w:t>
      </w:r>
      <w:r w:rsidRPr="00900AB3">
        <w:rPr>
          <w:rFonts w:cs="Arial" w:hint="cs"/>
          <w:sz w:val="20"/>
          <w:szCs w:val="20"/>
          <w:rtl/>
        </w:rPr>
        <w:t>דפריס</w:t>
      </w:r>
      <w:r w:rsidRPr="00900AB3">
        <w:rPr>
          <w:rFonts w:cs="Arial"/>
          <w:sz w:val="20"/>
          <w:szCs w:val="20"/>
          <w:rtl/>
        </w:rPr>
        <w:t xml:space="preserve"> </w:t>
      </w:r>
      <w:r w:rsidRPr="00900AB3">
        <w:rPr>
          <w:rFonts w:cs="Arial" w:hint="cs"/>
          <w:sz w:val="20"/>
          <w:szCs w:val="20"/>
          <w:rtl/>
        </w:rPr>
        <w:t>ליה</w:t>
      </w:r>
      <w:r w:rsidRPr="00900AB3">
        <w:rPr>
          <w:rFonts w:cs="Arial"/>
          <w:sz w:val="20"/>
          <w:szCs w:val="20"/>
          <w:rtl/>
        </w:rPr>
        <w:t xml:space="preserve"> </w:t>
      </w:r>
      <w:r w:rsidRPr="00900AB3">
        <w:rPr>
          <w:rFonts w:cs="Arial" w:hint="cs"/>
          <w:sz w:val="20"/>
          <w:szCs w:val="20"/>
          <w:rtl/>
        </w:rPr>
        <w:t>סודרא</w:t>
      </w:r>
      <w:r w:rsidRPr="00900AB3">
        <w:rPr>
          <w:rFonts w:cs="Arial"/>
          <w:sz w:val="20"/>
          <w:szCs w:val="20"/>
          <w:rtl/>
        </w:rPr>
        <w:t xml:space="preserve"> </w:t>
      </w:r>
      <w:r w:rsidRPr="00900AB3">
        <w:rPr>
          <w:rFonts w:cs="Arial" w:hint="cs"/>
          <w:sz w:val="20"/>
          <w:szCs w:val="20"/>
          <w:rtl/>
        </w:rPr>
        <w:t>ארישיה</w:t>
      </w:r>
      <w:r w:rsidRPr="00900AB3">
        <w:rPr>
          <w:rFonts w:cs="Arial"/>
          <w:sz w:val="20"/>
          <w:szCs w:val="20"/>
          <w:rtl/>
        </w:rPr>
        <w:t xml:space="preserve">, </w:t>
      </w:r>
      <w:r w:rsidRPr="00900AB3">
        <w:rPr>
          <w:rFonts w:cs="Arial" w:hint="cs"/>
          <w:sz w:val="20"/>
          <w:szCs w:val="20"/>
          <w:rtl/>
        </w:rPr>
        <w:t>ואזיל</w:t>
      </w:r>
      <w:r w:rsidRPr="00900AB3">
        <w:rPr>
          <w:rFonts w:cs="Arial"/>
          <w:sz w:val="20"/>
          <w:szCs w:val="20"/>
          <w:rtl/>
        </w:rPr>
        <w:t xml:space="preserve"> </w:t>
      </w:r>
      <w:r w:rsidRPr="00900AB3">
        <w:rPr>
          <w:rFonts w:cs="Arial" w:hint="cs"/>
          <w:sz w:val="20"/>
          <w:szCs w:val="20"/>
          <w:rtl/>
        </w:rPr>
        <w:t>ואתי</w:t>
      </w:r>
      <w:r w:rsidRPr="00900AB3">
        <w:rPr>
          <w:rFonts w:cs="Arial"/>
          <w:sz w:val="20"/>
          <w:szCs w:val="20"/>
          <w:rtl/>
        </w:rPr>
        <w:t xml:space="preserve"> </w:t>
      </w:r>
      <w:r w:rsidRPr="00900AB3">
        <w:rPr>
          <w:rFonts w:cs="Arial" w:hint="cs"/>
          <w:sz w:val="20"/>
          <w:szCs w:val="20"/>
          <w:rtl/>
        </w:rPr>
        <w:t>בביתיה</w:t>
      </w:r>
      <w:r w:rsidRPr="00900AB3">
        <w:rPr>
          <w:rFonts w:cs="Arial"/>
          <w:sz w:val="20"/>
          <w:szCs w:val="20"/>
          <w:rtl/>
        </w:rPr>
        <w:t xml:space="preserve">. </w:t>
      </w:r>
      <w:r w:rsidRPr="00900AB3">
        <w:rPr>
          <w:rFonts w:cs="Arial" w:hint="cs"/>
          <w:sz w:val="20"/>
          <w:szCs w:val="20"/>
          <w:rtl/>
        </w:rPr>
        <w:t>אמר</w:t>
      </w:r>
      <w:r w:rsidRPr="00900AB3">
        <w:rPr>
          <w:rFonts w:cs="Arial"/>
          <w:sz w:val="20"/>
          <w:szCs w:val="20"/>
          <w:rtl/>
        </w:rPr>
        <w:t xml:space="preserve"> </w:t>
      </w:r>
      <w:r w:rsidRPr="00900AB3">
        <w:rPr>
          <w:rFonts w:cs="Arial" w:hint="cs"/>
          <w:sz w:val="20"/>
          <w:szCs w:val="20"/>
          <w:rtl/>
        </w:rPr>
        <w:t>ליה</w:t>
      </w:r>
      <w:r w:rsidRPr="00900AB3">
        <w:rPr>
          <w:rFonts w:cs="Arial"/>
          <w:sz w:val="20"/>
          <w:szCs w:val="20"/>
          <w:rtl/>
        </w:rPr>
        <w:t xml:space="preserve">: </w:t>
      </w:r>
      <w:r w:rsidRPr="00900AB3">
        <w:rPr>
          <w:rFonts w:cs="Arial" w:hint="cs"/>
          <w:sz w:val="20"/>
          <w:szCs w:val="20"/>
          <w:rtl/>
        </w:rPr>
        <w:t>לאו</w:t>
      </w:r>
      <w:r w:rsidRPr="00900AB3">
        <w:rPr>
          <w:rFonts w:cs="Arial"/>
          <w:sz w:val="20"/>
          <w:szCs w:val="20"/>
          <w:rtl/>
        </w:rPr>
        <w:t xml:space="preserve"> </w:t>
      </w:r>
      <w:r w:rsidRPr="00900AB3">
        <w:rPr>
          <w:rFonts w:cs="Arial" w:hint="cs"/>
          <w:sz w:val="20"/>
          <w:szCs w:val="20"/>
          <w:rtl/>
        </w:rPr>
        <w:t>סבר</w:t>
      </w:r>
      <w:r w:rsidRPr="00900AB3">
        <w:rPr>
          <w:rFonts w:cs="Arial"/>
          <w:sz w:val="20"/>
          <w:szCs w:val="20"/>
          <w:rtl/>
        </w:rPr>
        <w:t xml:space="preserve"> </w:t>
      </w:r>
      <w:r w:rsidRPr="00900AB3">
        <w:rPr>
          <w:rFonts w:cs="Arial" w:hint="cs"/>
          <w:sz w:val="20"/>
          <w:szCs w:val="20"/>
          <w:rtl/>
        </w:rPr>
        <w:t>לה</w:t>
      </w:r>
      <w:r w:rsidRPr="00900AB3">
        <w:rPr>
          <w:rFonts w:cs="Arial"/>
          <w:sz w:val="20"/>
          <w:szCs w:val="20"/>
          <w:rtl/>
        </w:rPr>
        <w:t xml:space="preserve"> </w:t>
      </w:r>
      <w:r w:rsidRPr="00900AB3">
        <w:rPr>
          <w:rFonts w:cs="Arial" w:hint="cs"/>
          <w:sz w:val="20"/>
          <w:szCs w:val="20"/>
          <w:rtl/>
        </w:rPr>
        <w:t>מר</w:t>
      </w:r>
      <w:r w:rsidRPr="00900AB3">
        <w:rPr>
          <w:rFonts w:cs="Arial"/>
          <w:sz w:val="20"/>
          <w:szCs w:val="20"/>
          <w:rtl/>
        </w:rPr>
        <w:t xml:space="preserve"> </w:t>
      </w:r>
      <w:r w:rsidRPr="00900AB3">
        <w:rPr>
          <w:rFonts w:cs="Arial" w:hint="cs"/>
          <w:sz w:val="20"/>
          <w:szCs w:val="20"/>
          <w:rtl/>
        </w:rPr>
        <w:t>אין</w:t>
      </w:r>
      <w:r w:rsidRPr="00900AB3">
        <w:rPr>
          <w:rFonts w:cs="Arial"/>
          <w:sz w:val="20"/>
          <w:szCs w:val="20"/>
          <w:rtl/>
        </w:rPr>
        <w:t xml:space="preserve"> </w:t>
      </w:r>
      <w:r w:rsidRPr="00900AB3">
        <w:rPr>
          <w:rFonts w:cs="Arial" w:hint="cs"/>
          <w:sz w:val="20"/>
          <w:szCs w:val="20"/>
          <w:rtl/>
        </w:rPr>
        <w:t>אבילות</w:t>
      </w:r>
      <w:r w:rsidRPr="00900AB3">
        <w:rPr>
          <w:rFonts w:cs="Arial"/>
          <w:sz w:val="20"/>
          <w:szCs w:val="20"/>
          <w:rtl/>
        </w:rPr>
        <w:t xml:space="preserve"> </w:t>
      </w:r>
      <w:r w:rsidRPr="00900AB3">
        <w:rPr>
          <w:rFonts w:cs="Arial" w:hint="cs"/>
          <w:sz w:val="20"/>
          <w:szCs w:val="20"/>
          <w:rtl/>
        </w:rPr>
        <w:t>בשבת</w:t>
      </w:r>
      <w:r w:rsidRPr="00900AB3">
        <w:rPr>
          <w:rFonts w:cs="Arial"/>
          <w:sz w:val="20"/>
          <w:szCs w:val="20"/>
          <w:rtl/>
        </w:rPr>
        <w:t xml:space="preserve">? </w:t>
      </w:r>
      <w:r w:rsidRPr="00900AB3">
        <w:rPr>
          <w:rFonts w:cs="Arial" w:hint="cs"/>
          <w:sz w:val="20"/>
          <w:szCs w:val="20"/>
          <w:rtl/>
        </w:rPr>
        <w:t>אמר</w:t>
      </w:r>
      <w:r w:rsidRPr="00900AB3">
        <w:rPr>
          <w:rFonts w:cs="Arial"/>
          <w:sz w:val="20"/>
          <w:szCs w:val="20"/>
          <w:rtl/>
        </w:rPr>
        <w:t xml:space="preserve"> </w:t>
      </w:r>
      <w:r w:rsidRPr="00900AB3">
        <w:rPr>
          <w:rFonts w:cs="Arial" w:hint="cs"/>
          <w:sz w:val="20"/>
          <w:szCs w:val="20"/>
          <w:rtl/>
        </w:rPr>
        <w:t>ליה</w:t>
      </w:r>
      <w:r w:rsidRPr="00900AB3">
        <w:rPr>
          <w:rFonts w:cs="Arial"/>
          <w:sz w:val="20"/>
          <w:szCs w:val="20"/>
          <w:rtl/>
        </w:rPr>
        <w:t xml:space="preserve">: </w:t>
      </w:r>
      <w:r w:rsidRPr="00900AB3">
        <w:rPr>
          <w:rFonts w:cs="Arial" w:hint="cs"/>
          <w:sz w:val="20"/>
          <w:szCs w:val="20"/>
          <w:rtl/>
        </w:rPr>
        <w:t>הכי</w:t>
      </w:r>
      <w:r w:rsidRPr="00900AB3">
        <w:rPr>
          <w:rFonts w:cs="Arial"/>
          <w:sz w:val="20"/>
          <w:szCs w:val="20"/>
          <w:rtl/>
        </w:rPr>
        <w:t xml:space="preserve"> </w:t>
      </w:r>
      <w:r w:rsidRPr="00900AB3">
        <w:rPr>
          <w:rFonts w:cs="Arial" w:hint="cs"/>
          <w:sz w:val="20"/>
          <w:szCs w:val="20"/>
          <w:rtl/>
        </w:rPr>
        <w:t>אמר</w:t>
      </w:r>
      <w:r w:rsidRPr="00900AB3">
        <w:rPr>
          <w:rFonts w:cs="Arial"/>
          <w:sz w:val="20"/>
          <w:szCs w:val="20"/>
          <w:rtl/>
        </w:rPr>
        <w:t xml:space="preserve"> </w:t>
      </w:r>
      <w:r w:rsidRPr="00900AB3">
        <w:rPr>
          <w:rFonts w:cs="Arial" w:hint="cs"/>
          <w:sz w:val="20"/>
          <w:szCs w:val="20"/>
          <w:rtl/>
        </w:rPr>
        <w:t>רבי</w:t>
      </w:r>
      <w:r w:rsidRPr="00900AB3">
        <w:rPr>
          <w:rFonts w:cs="Arial"/>
          <w:sz w:val="20"/>
          <w:szCs w:val="20"/>
          <w:rtl/>
        </w:rPr>
        <w:t xml:space="preserve"> </w:t>
      </w:r>
      <w:r w:rsidRPr="00900AB3">
        <w:rPr>
          <w:rFonts w:cs="Arial" w:hint="cs"/>
          <w:sz w:val="20"/>
          <w:szCs w:val="20"/>
          <w:rtl/>
        </w:rPr>
        <w:t>יוחנן</w:t>
      </w:r>
      <w:r w:rsidRPr="00900AB3">
        <w:rPr>
          <w:rFonts w:cs="Arial"/>
          <w:sz w:val="20"/>
          <w:szCs w:val="20"/>
          <w:rtl/>
        </w:rPr>
        <w:t xml:space="preserve">: </w:t>
      </w:r>
      <w:r w:rsidRPr="00900AB3">
        <w:rPr>
          <w:rFonts w:cs="Arial" w:hint="cs"/>
          <w:sz w:val="20"/>
          <w:szCs w:val="20"/>
          <w:rtl/>
        </w:rPr>
        <w:t>דברים</w:t>
      </w:r>
      <w:r w:rsidRPr="00900AB3">
        <w:rPr>
          <w:rFonts w:cs="Arial"/>
          <w:sz w:val="20"/>
          <w:szCs w:val="20"/>
          <w:rtl/>
        </w:rPr>
        <w:t xml:space="preserve"> </w:t>
      </w:r>
      <w:r w:rsidRPr="00900AB3">
        <w:rPr>
          <w:rFonts w:cs="Arial" w:hint="cs"/>
          <w:sz w:val="20"/>
          <w:szCs w:val="20"/>
          <w:rtl/>
        </w:rPr>
        <w:t>שבצינעא</w:t>
      </w:r>
      <w:r w:rsidRPr="00900AB3">
        <w:rPr>
          <w:rFonts w:cs="Arial"/>
          <w:sz w:val="20"/>
          <w:szCs w:val="20"/>
          <w:rtl/>
        </w:rPr>
        <w:t xml:space="preserve"> </w:t>
      </w:r>
      <w:r w:rsidRPr="00900AB3">
        <w:rPr>
          <w:rFonts w:cs="Arial" w:hint="cs"/>
          <w:sz w:val="20"/>
          <w:szCs w:val="20"/>
          <w:rtl/>
        </w:rPr>
        <w:t>נוהג</w:t>
      </w:r>
      <w:r w:rsidRPr="00900AB3">
        <w:rPr>
          <w:rFonts w:cs="Arial"/>
          <w:sz w:val="20"/>
          <w:szCs w:val="20"/>
          <w:rtl/>
        </w:rPr>
        <w:t>.</w:t>
      </w:r>
      <w:r>
        <w:rPr>
          <w:rFonts w:cs="Arial" w:hint="cs"/>
          <w:sz w:val="20"/>
          <w:szCs w:val="20"/>
          <w:rtl/>
        </w:rPr>
        <w:t>"</w:t>
      </w:r>
      <w:r>
        <w:rPr>
          <w:rFonts w:hint="cs"/>
          <w:sz w:val="20"/>
          <w:szCs w:val="20"/>
          <w:rtl/>
        </w:rPr>
        <w:t xml:space="preserve"> וסובר הרמב"ם שהמימרא של רבי יוחנן נאמרה לעניין שבת אך לא לעניין חול המועד, ופשוט שלפי"ז יגרוס באופן שונה בגמרא כתובות הנ"ל.</w:t>
      </w:r>
    </w:p>
    <w:p w:rsidR="00032970" w:rsidRDefault="00032970" w:rsidP="00032970">
      <w:pPr>
        <w:rPr>
          <w:sz w:val="20"/>
          <w:szCs w:val="20"/>
          <w:rtl/>
        </w:rPr>
      </w:pPr>
      <w:r>
        <w:rPr>
          <w:rFonts w:cs="Arial" w:hint="cs"/>
          <w:b/>
          <w:bCs/>
          <w:sz w:val="20"/>
          <w:szCs w:val="20"/>
          <w:rtl/>
        </w:rPr>
        <w:t>האם רגל עולה למניין שלושים כשקברו ברגל</w:t>
      </w:r>
      <w:r>
        <w:rPr>
          <w:rFonts w:cs="Arial"/>
          <w:sz w:val="20"/>
          <w:szCs w:val="20"/>
          <w:rtl/>
        </w:rPr>
        <w:br/>
      </w:r>
      <w:r w:rsidRPr="00B27F99">
        <w:rPr>
          <w:rFonts w:cs="Arial" w:hint="cs"/>
          <w:b/>
          <w:bCs/>
          <w:sz w:val="20"/>
          <w:szCs w:val="20"/>
          <w:rtl/>
        </w:rPr>
        <w:t>גמרא</w:t>
      </w:r>
      <w:r>
        <w:rPr>
          <w:rFonts w:cs="Arial" w:hint="cs"/>
          <w:sz w:val="20"/>
          <w:szCs w:val="20"/>
          <w:rtl/>
        </w:rPr>
        <w:t xml:space="preserve"> מו"ק (יט: - כ.) "</w:t>
      </w:r>
      <w:r w:rsidRPr="00C41740">
        <w:rPr>
          <w:rFonts w:cs="Arial" w:hint="cs"/>
          <w:sz w:val="20"/>
          <w:szCs w:val="20"/>
          <w:rtl/>
        </w:rPr>
        <w:t>בעא</w:t>
      </w:r>
      <w:r w:rsidRPr="00C41740">
        <w:rPr>
          <w:rFonts w:cs="Arial"/>
          <w:sz w:val="20"/>
          <w:szCs w:val="20"/>
          <w:rtl/>
        </w:rPr>
        <w:t xml:space="preserve"> </w:t>
      </w:r>
      <w:r w:rsidRPr="00C41740">
        <w:rPr>
          <w:rFonts w:cs="Arial" w:hint="cs"/>
          <w:sz w:val="20"/>
          <w:szCs w:val="20"/>
          <w:rtl/>
        </w:rPr>
        <w:t>מיניה</w:t>
      </w:r>
      <w:r w:rsidRPr="00C41740">
        <w:rPr>
          <w:rFonts w:cs="Arial"/>
          <w:sz w:val="20"/>
          <w:szCs w:val="20"/>
          <w:rtl/>
        </w:rPr>
        <w:t xml:space="preserve"> </w:t>
      </w:r>
      <w:r w:rsidRPr="00C41740">
        <w:rPr>
          <w:rFonts w:cs="Arial" w:hint="cs"/>
          <w:sz w:val="20"/>
          <w:szCs w:val="20"/>
          <w:rtl/>
        </w:rPr>
        <w:t>אביי</w:t>
      </w:r>
      <w:r w:rsidRPr="00C41740">
        <w:rPr>
          <w:rFonts w:cs="Arial"/>
          <w:sz w:val="20"/>
          <w:szCs w:val="20"/>
          <w:rtl/>
        </w:rPr>
        <w:t xml:space="preserve"> </w:t>
      </w:r>
      <w:r w:rsidRPr="00C41740">
        <w:rPr>
          <w:rFonts w:cs="Arial" w:hint="cs"/>
          <w:sz w:val="20"/>
          <w:szCs w:val="20"/>
          <w:rtl/>
        </w:rPr>
        <w:t>מרבה</w:t>
      </w:r>
      <w:r w:rsidRPr="00C41740">
        <w:rPr>
          <w:rFonts w:cs="Arial"/>
          <w:sz w:val="20"/>
          <w:szCs w:val="20"/>
          <w:rtl/>
        </w:rPr>
        <w:t xml:space="preserve"> </w:t>
      </w:r>
      <w:r w:rsidRPr="00C41740">
        <w:rPr>
          <w:rFonts w:cs="Arial" w:hint="cs"/>
          <w:sz w:val="20"/>
          <w:szCs w:val="20"/>
          <w:rtl/>
        </w:rPr>
        <w:t>קברו</w:t>
      </w:r>
      <w:r w:rsidRPr="00C41740">
        <w:rPr>
          <w:rFonts w:cs="Arial"/>
          <w:sz w:val="20"/>
          <w:szCs w:val="20"/>
          <w:rtl/>
        </w:rPr>
        <w:t xml:space="preserve"> </w:t>
      </w:r>
      <w:r w:rsidRPr="00C41740">
        <w:rPr>
          <w:rFonts w:cs="Arial" w:hint="cs"/>
          <w:sz w:val="20"/>
          <w:szCs w:val="20"/>
          <w:rtl/>
        </w:rPr>
        <w:t>ברגל</w:t>
      </w:r>
      <w:r w:rsidRPr="00C41740">
        <w:rPr>
          <w:rFonts w:cs="Arial"/>
          <w:sz w:val="20"/>
          <w:szCs w:val="20"/>
          <w:rtl/>
        </w:rPr>
        <w:t xml:space="preserve">, </w:t>
      </w:r>
      <w:r w:rsidRPr="00C41740">
        <w:rPr>
          <w:rFonts w:cs="Arial" w:hint="cs"/>
          <w:sz w:val="20"/>
          <w:szCs w:val="20"/>
          <w:rtl/>
        </w:rPr>
        <w:t>רגל</w:t>
      </w:r>
      <w:r w:rsidRPr="00C41740">
        <w:rPr>
          <w:rFonts w:cs="Arial"/>
          <w:sz w:val="20"/>
          <w:szCs w:val="20"/>
          <w:rtl/>
        </w:rPr>
        <w:t xml:space="preserve"> </w:t>
      </w:r>
      <w:r w:rsidRPr="00C41740">
        <w:rPr>
          <w:rFonts w:cs="Arial" w:hint="cs"/>
          <w:sz w:val="20"/>
          <w:szCs w:val="20"/>
          <w:rtl/>
        </w:rPr>
        <w:t>עולה</w:t>
      </w:r>
      <w:r w:rsidRPr="00C41740">
        <w:rPr>
          <w:rFonts w:cs="Arial"/>
          <w:sz w:val="20"/>
          <w:szCs w:val="20"/>
          <w:rtl/>
        </w:rPr>
        <w:t xml:space="preserve"> </w:t>
      </w:r>
      <w:r w:rsidRPr="00C41740">
        <w:rPr>
          <w:rFonts w:cs="Arial" w:hint="cs"/>
          <w:sz w:val="20"/>
          <w:szCs w:val="20"/>
          <w:rtl/>
        </w:rPr>
        <w:t>לו</w:t>
      </w:r>
      <w:r w:rsidRPr="00C41740">
        <w:rPr>
          <w:rFonts w:cs="Arial"/>
          <w:sz w:val="20"/>
          <w:szCs w:val="20"/>
          <w:rtl/>
        </w:rPr>
        <w:t xml:space="preserve"> </w:t>
      </w:r>
      <w:r w:rsidRPr="00C41740">
        <w:rPr>
          <w:rFonts w:cs="Arial" w:hint="cs"/>
          <w:sz w:val="20"/>
          <w:szCs w:val="20"/>
          <w:rtl/>
        </w:rPr>
        <w:t>למנין</w:t>
      </w:r>
      <w:r w:rsidRPr="00C41740">
        <w:rPr>
          <w:rFonts w:cs="Arial"/>
          <w:sz w:val="20"/>
          <w:szCs w:val="20"/>
          <w:rtl/>
        </w:rPr>
        <w:t xml:space="preserve"> </w:t>
      </w:r>
      <w:r w:rsidRPr="00C41740">
        <w:rPr>
          <w:rFonts w:cs="Arial" w:hint="cs"/>
          <w:sz w:val="20"/>
          <w:szCs w:val="20"/>
          <w:rtl/>
        </w:rPr>
        <w:t>שלשים</w:t>
      </w:r>
      <w:r w:rsidRPr="00C41740">
        <w:rPr>
          <w:rFonts w:cs="Arial"/>
          <w:sz w:val="20"/>
          <w:szCs w:val="20"/>
          <w:rtl/>
        </w:rPr>
        <w:t xml:space="preserve"> </w:t>
      </w:r>
      <w:r w:rsidRPr="00C41740">
        <w:rPr>
          <w:rFonts w:cs="Arial" w:hint="cs"/>
          <w:sz w:val="20"/>
          <w:szCs w:val="20"/>
          <w:rtl/>
        </w:rPr>
        <w:t>או</w:t>
      </w:r>
      <w:r w:rsidRPr="00C41740">
        <w:rPr>
          <w:rFonts w:cs="Arial"/>
          <w:sz w:val="20"/>
          <w:szCs w:val="20"/>
          <w:rtl/>
        </w:rPr>
        <w:t xml:space="preserve"> </w:t>
      </w:r>
      <w:r w:rsidRPr="00C41740">
        <w:rPr>
          <w:rFonts w:cs="Arial" w:hint="cs"/>
          <w:sz w:val="20"/>
          <w:szCs w:val="20"/>
          <w:rtl/>
        </w:rPr>
        <w:t>אין</w:t>
      </w:r>
      <w:r w:rsidRPr="00C41740">
        <w:rPr>
          <w:rFonts w:cs="Arial"/>
          <w:sz w:val="20"/>
          <w:szCs w:val="20"/>
          <w:rtl/>
        </w:rPr>
        <w:t xml:space="preserve"> </w:t>
      </w:r>
      <w:r w:rsidRPr="00C41740">
        <w:rPr>
          <w:rFonts w:cs="Arial" w:hint="cs"/>
          <w:sz w:val="20"/>
          <w:szCs w:val="20"/>
          <w:rtl/>
        </w:rPr>
        <w:t>רגל</w:t>
      </w:r>
      <w:r w:rsidRPr="00C41740">
        <w:rPr>
          <w:rFonts w:cs="Arial"/>
          <w:sz w:val="20"/>
          <w:szCs w:val="20"/>
          <w:rtl/>
        </w:rPr>
        <w:t xml:space="preserve"> </w:t>
      </w:r>
      <w:r w:rsidRPr="00C41740">
        <w:rPr>
          <w:rFonts w:cs="Arial" w:hint="cs"/>
          <w:sz w:val="20"/>
          <w:szCs w:val="20"/>
          <w:rtl/>
        </w:rPr>
        <w:t>עולה</w:t>
      </w:r>
      <w:r w:rsidRPr="00C41740">
        <w:rPr>
          <w:rFonts w:cs="Arial"/>
          <w:sz w:val="20"/>
          <w:szCs w:val="20"/>
          <w:rtl/>
        </w:rPr>
        <w:t xml:space="preserve"> </w:t>
      </w:r>
      <w:r w:rsidRPr="00C41740">
        <w:rPr>
          <w:rFonts w:cs="Arial" w:hint="cs"/>
          <w:sz w:val="20"/>
          <w:szCs w:val="20"/>
          <w:rtl/>
        </w:rPr>
        <w:t>לו</w:t>
      </w:r>
      <w:r w:rsidRPr="00C41740">
        <w:rPr>
          <w:rFonts w:cs="Arial"/>
          <w:sz w:val="20"/>
          <w:szCs w:val="20"/>
          <w:rtl/>
        </w:rPr>
        <w:t xml:space="preserve"> </w:t>
      </w:r>
      <w:r w:rsidRPr="00C41740">
        <w:rPr>
          <w:rFonts w:cs="Arial" w:hint="cs"/>
          <w:sz w:val="20"/>
          <w:szCs w:val="20"/>
          <w:rtl/>
        </w:rPr>
        <w:t>למנין</w:t>
      </w:r>
      <w:r w:rsidRPr="00C41740">
        <w:rPr>
          <w:rFonts w:cs="Arial"/>
          <w:sz w:val="20"/>
          <w:szCs w:val="20"/>
          <w:rtl/>
        </w:rPr>
        <w:t xml:space="preserve"> </w:t>
      </w:r>
      <w:r w:rsidRPr="00C41740">
        <w:rPr>
          <w:rFonts w:cs="Arial" w:hint="cs"/>
          <w:sz w:val="20"/>
          <w:szCs w:val="20"/>
          <w:rtl/>
        </w:rPr>
        <w:t>שלשים</w:t>
      </w:r>
      <w:r w:rsidRPr="00C41740">
        <w:rPr>
          <w:rFonts w:cs="Arial"/>
          <w:sz w:val="20"/>
          <w:szCs w:val="20"/>
          <w:rtl/>
        </w:rPr>
        <w:t>?</w:t>
      </w:r>
      <w:r>
        <w:rPr>
          <w:rFonts w:hint="cs"/>
          <w:sz w:val="20"/>
          <w:szCs w:val="20"/>
          <w:rtl/>
        </w:rPr>
        <w:t xml:space="preserve">... </w:t>
      </w:r>
      <w:r w:rsidRPr="00C41740">
        <w:rPr>
          <w:rFonts w:cs="Arial" w:hint="cs"/>
          <w:sz w:val="20"/>
          <w:szCs w:val="20"/>
          <w:rtl/>
        </w:rPr>
        <w:t>איתיביה</w:t>
      </w:r>
      <w:r w:rsidRPr="00C41740">
        <w:rPr>
          <w:rFonts w:cs="Arial"/>
          <w:sz w:val="20"/>
          <w:szCs w:val="20"/>
          <w:rtl/>
        </w:rPr>
        <w:t xml:space="preserve">: </w:t>
      </w:r>
      <w:r w:rsidRPr="00C41740">
        <w:rPr>
          <w:rFonts w:cs="Arial" w:hint="cs"/>
          <w:sz w:val="20"/>
          <w:szCs w:val="20"/>
          <w:rtl/>
        </w:rPr>
        <w:t>רגל</w:t>
      </w:r>
      <w:r w:rsidRPr="00C41740">
        <w:rPr>
          <w:rFonts w:cs="Arial"/>
          <w:sz w:val="20"/>
          <w:szCs w:val="20"/>
          <w:rtl/>
        </w:rPr>
        <w:t xml:space="preserve"> </w:t>
      </w:r>
      <w:r w:rsidRPr="00C41740">
        <w:rPr>
          <w:rFonts w:cs="Arial" w:hint="cs"/>
          <w:sz w:val="20"/>
          <w:szCs w:val="20"/>
          <w:rtl/>
        </w:rPr>
        <w:t>עולה</w:t>
      </w:r>
      <w:r w:rsidRPr="00C41740">
        <w:rPr>
          <w:rFonts w:cs="Arial"/>
          <w:sz w:val="20"/>
          <w:szCs w:val="20"/>
          <w:rtl/>
        </w:rPr>
        <w:t xml:space="preserve"> </w:t>
      </w:r>
      <w:r w:rsidRPr="00C41740">
        <w:rPr>
          <w:rFonts w:cs="Arial" w:hint="cs"/>
          <w:sz w:val="20"/>
          <w:szCs w:val="20"/>
          <w:rtl/>
        </w:rPr>
        <w:t>לו</w:t>
      </w:r>
      <w:r w:rsidRPr="00C41740">
        <w:rPr>
          <w:rFonts w:cs="Arial"/>
          <w:sz w:val="20"/>
          <w:szCs w:val="20"/>
          <w:rtl/>
        </w:rPr>
        <w:t xml:space="preserve"> </w:t>
      </w:r>
      <w:r w:rsidRPr="00C41740">
        <w:rPr>
          <w:rFonts w:cs="Arial" w:hint="cs"/>
          <w:sz w:val="20"/>
          <w:szCs w:val="20"/>
          <w:rtl/>
        </w:rPr>
        <w:t>למנין</w:t>
      </w:r>
      <w:r w:rsidRPr="00C41740">
        <w:rPr>
          <w:rFonts w:cs="Arial"/>
          <w:sz w:val="20"/>
          <w:szCs w:val="20"/>
          <w:rtl/>
        </w:rPr>
        <w:t xml:space="preserve"> </w:t>
      </w:r>
      <w:r w:rsidRPr="00C41740">
        <w:rPr>
          <w:rFonts w:cs="Arial" w:hint="cs"/>
          <w:sz w:val="20"/>
          <w:szCs w:val="20"/>
          <w:rtl/>
        </w:rPr>
        <w:t>שלשים</w:t>
      </w:r>
      <w:r w:rsidRPr="00C41740">
        <w:rPr>
          <w:rFonts w:cs="Arial"/>
          <w:sz w:val="20"/>
          <w:szCs w:val="20"/>
          <w:rtl/>
        </w:rPr>
        <w:t xml:space="preserve">, </w:t>
      </w:r>
      <w:r w:rsidRPr="00C41740">
        <w:rPr>
          <w:rFonts w:cs="Arial" w:hint="cs"/>
          <w:sz w:val="20"/>
          <w:szCs w:val="20"/>
          <w:rtl/>
        </w:rPr>
        <w:t>כיצד</w:t>
      </w:r>
      <w:r w:rsidRPr="00C41740">
        <w:rPr>
          <w:rFonts w:cs="Arial"/>
          <w:sz w:val="20"/>
          <w:szCs w:val="20"/>
          <w:rtl/>
        </w:rPr>
        <w:t xml:space="preserve">? </w:t>
      </w:r>
      <w:r w:rsidRPr="00C41740">
        <w:rPr>
          <w:rFonts w:cs="Arial" w:hint="cs"/>
          <w:sz w:val="20"/>
          <w:szCs w:val="20"/>
          <w:rtl/>
        </w:rPr>
        <w:t>קברו</w:t>
      </w:r>
      <w:r w:rsidRPr="00C41740">
        <w:rPr>
          <w:rFonts w:cs="Arial"/>
          <w:sz w:val="20"/>
          <w:szCs w:val="20"/>
          <w:rtl/>
        </w:rPr>
        <w:t xml:space="preserve"> </w:t>
      </w:r>
      <w:r w:rsidRPr="00C41740">
        <w:rPr>
          <w:rFonts w:cs="Arial" w:hint="cs"/>
          <w:sz w:val="20"/>
          <w:szCs w:val="20"/>
          <w:rtl/>
        </w:rPr>
        <w:t>בתחילת</w:t>
      </w:r>
      <w:r w:rsidRPr="00C41740">
        <w:rPr>
          <w:rFonts w:cs="Arial"/>
          <w:sz w:val="20"/>
          <w:szCs w:val="20"/>
          <w:rtl/>
        </w:rPr>
        <w:t xml:space="preserve"> </w:t>
      </w:r>
      <w:r w:rsidRPr="00C41740">
        <w:rPr>
          <w:rFonts w:cs="Arial" w:hint="cs"/>
          <w:sz w:val="20"/>
          <w:szCs w:val="20"/>
          <w:rtl/>
        </w:rPr>
        <w:t>הרגל</w:t>
      </w:r>
      <w:r w:rsidRPr="00C41740">
        <w:rPr>
          <w:rFonts w:cs="Arial"/>
          <w:sz w:val="20"/>
          <w:szCs w:val="20"/>
          <w:rtl/>
        </w:rPr>
        <w:t xml:space="preserve"> - </w:t>
      </w:r>
      <w:r w:rsidRPr="00C41740">
        <w:rPr>
          <w:rFonts w:cs="Arial" w:hint="cs"/>
          <w:sz w:val="20"/>
          <w:szCs w:val="20"/>
          <w:rtl/>
        </w:rPr>
        <w:t>מונה</w:t>
      </w:r>
      <w:r w:rsidRPr="00C41740">
        <w:rPr>
          <w:rFonts w:cs="Arial"/>
          <w:sz w:val="20"/>
          <w:szCs w:val="20"/>
          <w:rtl/>
        </w:rPr>
        <w:t xml:space="preserve"> </w:t>
      </w:r>
      <w:r w:rsidRPr="00C41740">
        <w:rPr>
          <w:rFonts w:cs="Arial" w:hint="cs"/>
          <w:sz w:val="20"/>
          <w:szCs w:val="20"/>
          <w:rtl/>
        </w:rPr>
        <w:t>שבעה</w:t>
      </w:r>
      <w:r w:rsidRPr="00C41740">
        <w:rPr>
          <w:rFonts w:cs="Arial"/>
          <w:sz w:val="20"/>
          <w:szCs w:val="20"/>
          <w:rtl/>
        </w:rPr>
        <w:t xml:space="preserve"> </w:t>
      </w:r>
      <w:r w:rsidRPr="00C41740">
        <w:rPr>
          <w:rFonts w:cs="Arial" w:hint="cs"/>
          <w:sz w:val="20"/>
          <w:szCs w:val="20"/>
          <w:rtl/>
        </w:rPr>
        <w:t>אחר</w:t>
      </w:r>
      <w:r w:rsidRPr="00C41740">
        <w:rPr>
          <w:rFonts w:cs="Arial"/>
          <w:sz w:val="20"/>
          <w:szCs w:val="20"/>
          <w:rtl/>
        </w:rPr>
        <w:t xml:space="preserve"> </w:t>
      </w:r>
      <w:r w:rsidRPr="00C41740">
        <w:rPr>
          <w:rFonts w:cs="Arial" w:hint="cs"/>
          <w:sz w:val="20"/>
          <w:szCs w:val="20"/>
          <w:rtl/>
        </w:rPr>
        <w:t>הרגל</w:t>
      </w:r>
      <w:r w:rsidRPr="00C41740">
        <w:rPr>
          <w:rFonts w:cs="Arial"/>
          <w:sz w:val="20"/>
          <w:szCs w:val="20"/>
          <w:rtl/>
        </w:rPr>
        <w:t xml:space="preserve">, </w:t>
      </w:r>
      <w:r w:rsidRPr="00C41740">
        <w:rPr>
          <w:rFonts w:cs="Arial" w:hint="cs"/>
          <w:sz w:val="20"/>
          <w:szCs w:val="20"/>
          <w:rtl/>
        </w:rPr>
        <w:t>ומלאכתו</w:t>
      </w:r>
      <w:r w:rsidRPr="00C41740">
        <w:rPr>
          <w:rFonts w:cs="Arial"/>
          <w:sz w:val="20"/>
          <w:szCs w:val="20"/>
          <w:rtl/>
        </w:rPr>
        <w:t xml:space="preserve"> </w:t>
      </w:r>
      <w:r w:rsidRPr="00C41740">
        <w:rPr>
          <w:rFonts w:cs="Arial" w:hint="cs"/>
          <w:sz w:val="20"/>
          <w:szCs w:val="20"/>
          <w:rtl/>
        </w:rPr>
        <w:t>נעשית</w:t>
      </w:r>
      <w:r w:rsidRPr="00C41740">
        <w:rPr>
          <w:rFonts w:cs="Arial"/>
          <w:sz w:val="20"/>
          <w:szCs w:val="20"/>
          <w:rtl/>
        </w:rPr>
        <w:t xml:space="preserve"> </w:t>
      </w:r>
      <w:r w:rsidRPr="00C41740">
        <w:rPr>
          <w:rFonts w:cs="Arial" w:hint="cs"/>
          <w:sz w:val="20"/>
          <w:szCs w:val="20"/>
          <w:rtl/>
        </w:rPr>
        <w:t>על</w:t>
      </w:r>
      <w:r w:rsidRPr="00C41740">
        <w:rPr>
          <w:rFonts w:cs="Arial"/>
          <w:sz w:val="20"/>
          <w:szCs w:val="20"/>
          <w:rtl/>
        </w:rPr>
        <w:t xml:space="preserve"> </w:t>
      </w:r>
      <w:r w:rsidRPr="00C41740">
        <w:rPr>
          <w:rFonts w:cs="Arial" w:hint="cs"/>
          <w:sz w:val="20"/>
          <w:szCs w:val="20"/>
          <w:rtl/>
        </w:rPr>
        <w:t>ידי</w:t>
      </w:r>
      <w:r w:rsidRPr="00C41740">
        <w:rPr>
          <w:rFonts w:cs="Arial"/>
          <w:sz w:val="20"/>
          <w:szCs w:val="20"/>
          <w:rtl/>
        </w:rPr>
        <w:t xml:space="preserve"> </w:t>
      </w:r>
      <w:r w:rsidRPr="00C41740">
        <w:rPr>
          <w:rFonts w:cs="Arial" w:hint="cs"/>
          <w:sz w:val="20"/>
          <w:szCs w:val="20"/>
          <w:rtl/>
        </w:rPr>
        <w:t>אחרים</w:t>
      </w:r>
      <w:r w:rsidRPr="00C41740">
        <w:rPr>
          <w:rFonts w:cs="Arial"/>
          <w:sz w:val="20"/>
          <w:szCs w:val="20"/>
          <w:rtl/>
        </w:rPr>
        <w:t xml:space="preserve">, </w:t>
      </w:r>
      <w:r w:rsidRPr="00C41740">
        <w:rPr>
          <w:rFonts w:cs="Arial" w:hint="cs"/>
          <w:sz w:val="20"/>
          <w:szCs w:val="20"/>
          <w:rtl/>
        </w:rPr>
        <w:t>ועבדיו</w:t>
      </w:r>
      <w:r w:rsidRPr="00C41740">
        <w:rPr>
          <w:rFonts w:cs="Arial"/>
          <w:sz w:val="20"/>
          <w:szCs w:val="20"/>
          <w:rtl/>
        </w:rPr>
        <w:t xml:space="preserve"> </w:t>
      </w:r>
      <w:r w:rsidRPr="00C41740">
        <w:rPr>
          <w:rFonts w:cs="Arial" w:hint="cs"/>
          <w:sz w:val="20"/>
          <w:szCs w:val="20"/>
          <w:rtl/>
        </w:rPr>
        <w:t>ושפחותיו</w:t>
      </w:r>
      <w:r w:rsidRPr="00C41740">
        <w:rPr>
          <w:rFonts w:cs="Arial"/>
          <w:sz w:val="20"/>
          <w:szCs w:val="20"/>
          <w:rtl/>
        </w:rPr>
        <w:t xml:space="preserve"> </w:t>
      </w:r>
      <w:r w:rsidRPr="00C41740">
        <w:rPr>
          <w:rFonts w:cs="Arial" w:hint="cs"/>
          <w:sz w:val="20"/>
          <w:szCs w:val="20"/>
          <w:rtl/>
        </w:rPr>
        <w:t>עושין</w:t>
      </w:r>
      <w:r w:rsidRPr="00C41740">
        <w:rPr>
          <w:rFonts w:cs="Arial"/>
          <w:sz w:val="20"/>
          <w:szCs w:val="20"/>
          <w:rtl/>
        </w:rPr>
        <w:t xml:space="preserve"> </w:t>
      </w:r>
      <w:r w:rsidRPr="00C41740">
        <w:rPr>
          <w:rFonts w:cs="Arial" w:hint="cs"/>
          <w:sz w:val="20"/>
          <w:szCs w:val="20"/>
          <w:rtl/>
        </w:rPr>
        <w:t>בצנעא</w:t>
      </w:r>
      <w:r w:rsidRPr="00C41740">
        <w:rPr>
          <w:rFonts w:cs="Arial"/>
          <w:sz w:val="20"/>
          <w:szCs w:val="20"/>
          <w:rtl/>
        </w:rPr>
        <w:t xml:space="preserve"> </w:t>
      </w:r>
      <w:r w:rsidRPr="00C41740">
        <w:rPr>
          <w:rFonts w:cs="Arial" w:hint="cs"/>
          <w:sz w:val="20"/>
          <w:szCs w:val="20"/>
          <w:rtl/>
        </w:rPr>
        <w:t>בתוך</w:t>
      </w:r>
      <w:r w:rsidRPr="00C41740">
        <w:rPr>
          <w:rFonts w:cs="Arial"/>
          <w:sz w:val="20"/>
          <w:szCs w:val="20"/>
          <w:rtl/>
        </w:rPr>
        <w:t xml:space="preserve"> </w:t>
      </w:r>
      <w:r w:rsidRPr="00C41740">
        <w:rPr>
          <w:rFonts w:cs="Arial" w:hint="cs"/>
          <w:sz w:val="20"/>
          <w:szCs w:val="20"/>
          <w:rtl/>
        </w:rPr>
        <w:t>ביתו</w:t>
      </w:r>
      <w:r w:rsidRPr="00C41740">
        <w:rPr>
          <w:rFonts w:cs="Arial"/>
          <w:sz w:val="20"/>
          <w:szCs w:val="20"/>
          <w:rtl/>
        </w:rPr>
        <w:t xml:space="preserve">, </w:t>
      </w:r>
      <w:r w:rsidRPr="00C41740">
        <w:rPr>
          <w:rFonts w:cs="Arial" w:hint="cs"/>
          <w:sz w:val="20"/>
          <w:szCs w:val="20"/>
          <w:rtl/>
        </w:rPr>
        <w:t>ואין</w:t>
      </w:r>
      <w:r w:rsidRPr="00C41740">
        <w:rPr>
          <w:rFonts w:cs="Arial"/>
          <w:sz w:val="20"/>
          <w:szCs w:val="20"/>
          <w:rtl/>
        </w:rPr>
        <w:t xml:space="preserve"> </w:t>
      </w:r>
      <w:r w:rsidRPr="00C41740">
        <w:rPr>
          <w:rFonts w:cs="Arial" w:hint="cs"/>
          <w:sz w:val="20"/>
          <w:szCs w:val="20"/>
          <w:rtl/>
        </w:rPr>
        <w:t>רבים</w:t>
      </w:r>
      <w:r w:rsidRPr="00C41740">
        <w:rPr>
          <w:rFonts w:cs="Arial"/>
          <w:sz w:val="20"/>
          <w:szCs w:val="20"/>
          <w:rtl/>
        </w:rPr>
        <w:t xml:space="preserve"> </w:t>
      </w:r>
      <w:r w:rsidRPr="00C41740">
        <w:rPr>
          <w:rFonts w:cs="Arial" w:hint="cs"/>
          <w:sz w:val="20"/>
          <w:szCs w:val="20"/>
          <w:rtl/>
        </w:rPr>
        <w:t>מתעסקין</w:t>
      </w:r>
      <w:r w:rsidRPr="00C41740">
        <w:rPr>
          <w:rFonts w:cs="Arial"/>
          <w:sz w:val="20"/>
          <w:szCs w:val="20"/>
          <w:rtl/>
        </w:rPr>
        <w:t xml:space="preserve"> </w:t>
      </w:r>
      <w:r w:rsidRPr="00C41740">
        <w:rPr>
          <w:rFonts w:cs="Arial" w:hint="cs"/>
          <w:sz w:val="20"/>
          <w:szCs w:val="20"/>
          <w:rtl/>
        </w:rPr>
        <w:t>בו</w:t>
      </w:r>
      <w:r w:rsidRPr="00C41740">
        <w:rPr>
          <w:rFonts w:cs="Arial"/>
          <w:sz w:val="20"/>
          <w:szCs w:val="20"/>
          <w:rtl/>
        </w:rPr>
        <w:t xml:space="preserve">, </w:t>
      </w:r>
      <w:r w:rsidRPr="00C41740">
        <w:rPr>
          <w:rFonts w:cs="Arial" w:hint="cs"/>
          <w:sz w:val="20"/>
          <w:szCs w:val="20"/>
          <w:rtl/>
        </w:rPr>
        <w:t>שכבר</w:t>
      </w:r>
      <w:r w:rsidRPr="00C41740">
        <w:rPr>
          <w:rFonts w:cs="Arial"/>
          <w:sz w:val="20"/>
          <w:szCs w:val="20"/>
          <w:rtl/>
        </w:rPr>
        <w:t xml:space="preserve"> </w:t>
      </w:r>
      <w:r w:rsidRPr="00C41740">
        <w:rPr>
          <w:rFonts w:cs="Arial" w:hint="cs"/>
          <w:sz w:val="20"/>
          <w:szCs w:val="20"/>
          <w:rtl/>
        </w:rPr>
        <w:t>נתעסקו</w:t>
      </w:r>
      <w:r w:rsidRPr="00C41740">
        <w:rPr>
          <w:rFonts w:cs="Arial"/>
          <w:sz w:val="20"/>
          <w:szCs w:val="20"/>
          <w:rtl/>
        </w:rPr>
        <w:t xml:space="preserve"> </w:t>
      </w:r>
      <w:r w:rsidRPr="00C41740">
        <w:rPr>
          <w:rFonts w:cs="Arial" w:hint="cs"/>
          <w:sz w:val="20"/>
          <w:szCs w:val="20"/>
          <w:rtl/>
        </w:rPr>
        <w:t>בו</w:t>
      </w:r>
      <w:r w:rsidRPr="00C41740">
        <w:rPr>
          <w:rFonts w:cs="Arial"/>
          <w:sz w:val="20"/>
          <w:szCs w:val="20"/>
          <w:rtl/>
        </w:rPr>
        <w:t xml:space="preserve"> </w:t>
      </w:r>
      <w:r w:rsidRPr="00C41740">
        <w:rPr>
          <w:rFonts w:cs="Arial" w:hint="cs"/>
          <w:sz w:val="20"/>
          <w:szCs w:val="20"/>
          <w:rtl/>
        </w:rPr>
        <w:t>ברגל</w:t>
      </w:r>
      <w:r w:rsidRPr="00C41740">
        <w:rPr>
          <w:rFonts w:cs="Arial"/>
          <w:sz w:val="20"/>
          <w:szCs w:val="20"/>
          <w:rtl/>
        </w:rPr>
        <w:t xml:space="preserve">, </w:t>
      </w:r>
      <w:r w:rsidRPr="00C41740">
        <w:rPr>
          <w:rFonts w:cs="Arial" w:hint="cs"/>
          <w:sz w:val="20"/>
          <w:szCs w:val="20"/>
          <w:rtl/>
        </w:rPr>
        <w:t>ורגל</w:t>
      </w:r>
      <w:r w:rsidRPr="00C41740">
        <w:rPr>
          <w:rFonts w:cs="Arial"/>
          <w:sz w:val="20"/>
          <w:szCs w:val="20"/>
          <w:rtl/>
        </w:rPr>
        <w:t xml:space="preserve"> </w:t>
      </w:r>
      <w:r w:rsidRPr="00C41740">
        <w:rPr>
          <w:rFonts w:cs="Arial" w:hint="cs"/>
          <w:sz w:val="20"/>
          <w:szCs w:val="20"/>
          <w:rtl/>
        </w:rPr>
        <w:t>עולה</w:t>
      </w:r>
      <w:r w:rsidRPr="00C41740">
        <w:rPr>
          <w:rFonts w:cs="Arial"/>
          <w:sz w:val="20"/>
          <w:szCs w:val="20"/>
          <w:rtl/>
        </w:rPr>
        <w:t xml:space="preserve"> </w:t>
      </w:r>
      <w:r w:rsidRPr="00C41740">
        <w:rPr>
          <w:rFonts w:cs="Arial" w:hint="cs"/>
          <w:sz w:val="20"/>
          <w:szCs w:val="20"/>
          <w:rtl/>
        </w:rPr>
        <w:t>לו</w:t>
      </w:r>
      <w:r w:rsidRPr="00C41740">
        <w:rPr>
          <w:rFonts w:cs="Arial"/>
          <w:sz w:val="20"/>
          <w:szCs w:val="20"/>
          <w:rtl/>
        </w:rPr>
        <w:t xml:space="preserve">! </w:t>
      </w:r>
      <w:r w:rsidRPr="00C41740">
        <w:rPr>
          <w:rFonts w:cs="Arial" w:hint="cs"/>
          <w:sz w:val="20"/>
          <w:szCs w:val="20"/>
          <w:rtl/>
        </w:rPr>
        <w:t>תיובתא</w:t>
      </w:r>
      <w:r w:rsidRPr="00C41740">
        <w:rPr>
          <w:rFonts w:cs="Arial"/>
          <w:sz w:val="20"/>
          <w:szCs w:val="20"/>
          <w:rtl/>
        </w:rPr>
        <w:t xml:space="preserve">. </w:t>
      </w:r>
      <w:r w:rsidRPr="00C41740">
        <w:rPr>
          <w:rFonts w:cs="Arial" w:hint="cs"/>
          <w:sz w:val="20"/>
          <w:szCs w:val="20"/>
          <w:rtl/>
        </w:rPr>
        <w:t>כי</w:t>
      </w:r>
      <w:r w:rsidRPr="00C41740">
        <w:rPr>
          <w:rFonts w:cs="Arial"/>
          <w:sz w:val="20"/>
          <w:szCs w:val="20"/>
          <w:rtl/>
        </w:rPr>
        <w:t xml:space="preserve"> </w:t>
      </w:r>
      <w:r w:rsidRPr="00C41740">
        <w:rPr>
          <w:rFonts w:cs="Arial" w:hint="cs"/>
          <w:sz w:val="20"/>
          <w:szCs w:val="20"/>
          <w:rtl/>
        </w:rPr>
        <w:t>אתא</w:t>
      </w:r>
      <w:r w:rsidRPr="00C41740">
        <w:rPr>
          <w:rFonts w:cs="Arial"/>
          <w:sz w:val="20"/>
          <w:szCs w:val="20"/>
          <w:rtl/>
        </w:rPr>
        <w:t xml:space="preserve"> </w:t>
      </w:r>
      <w:r w:rsidRPr="00C41740">
        <w:rPr>
          <w:rFonts w:cs="Arial" w:hint="cs"/>
          <w:sz w:val="20"/>
          <w:szCs w:val="20"/>
          <w:rtl/>
        </w:rPr>
        <w:t>רבין</w:t>
      </w:r>
      <w:r w:rsidRPr="00C41740">
        <w:rPr>
          <w:rFonts w:cs="Arial"/>
          <w:sz w:val="20"/>
          <w:szCs w:val="20"/>
          <w:rtl/>
        </w:rPr>
        <w:t xml:space="preserve"> </w:t>
      </w:r>
      <w:r w:rsidRPr="00C41740">
        <w:rPr>
          <w:rFonts w:cs="Arial" w:hint="cs"/>
          <w:sz w:val="20"/>
          <w:szCs w:val="20"/>
          <w:rtl/>
        </w:rPr>
        <w:t>אמר</w:t>
      </w:r>
      <w:r w:rsidRPr="00C41740">
        <w:rPr>
          <w:rFonts w:cs="Arial"/>
          <w:sz w:val="20"/>
          <w:szCs w:val="20"/>
          <w:rtl/>
        </w:rPr>
        <w:t xml:space="preserve"> </w:t>
      </w:r>
      <w:r w:rsidRPr="00C41740">
        <w:rPr>
          <w:rFonts w:cs="Arial" w:hint="cs"/>
          <w:sz w:val="20"/>
          <w:szCs w:val="20"/>
          <w:rtl/>
        </w:rPr>
        <w:t>רבי</w:t>
      </w:r>
      <w:r w:rsidRPr="00C41740">
        <w:rPr>
          <w:rFonts w:cs="Arial"/>
          <w:sz w:val="20"/>
          <w:szCs w:val="20"/>
          <w:rtl/>
        </w:rPr>
        <w:t xml:space="preserve"> </w:t>
      </w:r>
      <w:r w:rsidRPr="00C41740">
        <w:rPr>
          <w:rFonts w:cs="Arial" w:hint="cs"/>
          <w:sz w:val="20"/>
          <w:szCs w:val="20"/>
          <w:rtl/>
        </w:rPr>
        <w:t>יוחנן</w:t>
      </w:r>
      <w:r w:rsidRPr="00C41740">
        <w:rPr>
          <w:rFonts w:cs="Arial"/>
          <w:sz w:val="20"/>
          <w:szCs w:val="20"/>
          <w:rtl/>
        </w:rPr>
        <w:t xml:space="preserve">: </w:t>
      </w:r>
      <w:r w:rsidRPr="00C41740">
        <w:rPr>
          <w:rFonts w:cs="Arial" w:hint="cs"/>
          <w:sz w:val="20"/>
          <w:szCs w:val="20"/>
          <w:rtl/>
        </w:rPr>
        <w:t>אפילו</w:t>
      </w:r>
      <w:r w:rsidRPr="00C41740">
        <w:rPr>
          <w:rFonts w:cs="Arial"/>
          <w:sz w:val="20"/>
          <w:szCs w:val="20"/>
          <w:rtl/>
        </w:rPr>
        <w:t xml:space="preserve"> </w:t>
      </w:r>
      <w:r w:rsidRPr="00C41740">
        <w:rPr>
          <w:rFonts w:cs="Arial" w:hint="cs"/>
          <w:sz w:val="20"/>
          <w:szCs w:val="20"/>
          <w:rtl/>
        </w:rPr>
        <w:t>קברו</w:t>
      </w:r>
      <w:r w:rsidRPr="00C41740">
        <w:rPr>
          <w:rFonts w:cs="Arial"/>
          <w:sz w:val="20"/>
          <w:szCs w:val="20"/>
          <w:rtl/>
        </w:rPr>
        <w:t xml:space="preserve"> </w:t>
      </w:r>
      <w:r w:rsidRPr="00C41740">
        <w:rPr>
          <w:rFonts w:cs="Arial" w:hint="cs"/>
          <w:sz w:val="20"/>
          <w:szCs w:val="20"/>
          <w:rtl/>
        </w:rPr>
        <w:t>ברגל</w:t>
      </w:r>
      <w:r w:rsidRPr="00C41740">
        <w:rPr>
          <w:rFonts w:cs="Arial"/>
          <w:sz w:val="20"/>
          <w:szCs w:val="20"/>
          <w:rtl/>
        </w:rPr>
        <w:t xml:space="preserve">. </w:t>
      </w:r>
      <w:r w:rsidRPr="00C41740">
        <w:rPr>
          <w:rFonts w:cs="Arial" w:hint="cs"/>
          <w:sz w:val="20"/>
          <w:szCs w:val="20"/>
          <w:rtl/>
        </w:rPr>
        <w:t>וכן</w:t>
      </w:r>
      <w:r w:rsidRPr="00C41740">
        <w:rPr>
          <w:rFonts w:cs="Arial"/>
          <w:sz w:val="20"/>
          <w:szCs w:val="20"/>
          <w:rtl/>
        </w:rPr>
        <w:t xml:space="preserve"> </w:t>
      </w:r>
      <w:r w:rsidRPr="00C41740">
        <w:rPr>
          <w:rFonts w:cs="Arial" w:hint="cs"/>
          <w:sz w:val="20"/>
          <w:szCs w:val="20"/>
          <w:rtl/>
        </w:rPr>
        <w:t>אורי</w:t>
      </w:r>
      <w:r w:rsidRPr="00C41740">
        <w:rPr>
          <w:rFonts w:cs="Arial"/>
          <w:sz w:val="20"/>
          <w:szCs w:val="20"/>
          <w:rtl/>
        </w:rPr>
        <w:t xml:space="preserve"> </w:t>
      </w:r>
      <w:r w:rsidRPr="00C41740">
        <w:rPr>
          <w:rFonts w:cs="Arial" w:hint="cs"/>
          <w:sz w:val="20"/>
          <w:szCs w:val="20"/>
          <w:rtl/>
        </w:rPr>
        <w:t>ליה</w:t>
      </w:r>
      <w:r w:rsidRPr="00C41740">
        <w:rPr>
          <w:rFonts w:cs="Arial"/>
          <w:sz w:val="20"/>
          <w:szCs w:val="20"/>
          <w:rtl/>
        </w:rPr>
        <w:t xml:space="preserve"> </w:t>
      </w:r>
      <w:r w:rsidRPr="00C41740">
        <w:rPr>
          <w:rFonts w:cs="Arial" w:hint="cs"/>
          <w:sz w:val="20"/>
          <w:szCs w:val="20"/>
          <w:rtl/>
        </w:rPr>
        <w:t>רבי</w:t>
      </w:r>
      <w:r w:rsidRPr="00C41740">
        <w:rPr>
          <w:rFonts w:cs="Arial"/>
          <w:sz w:val="20"/>
          <w:szCs w:val="20"/>
          <w:rtl/>
        </w:rPr>
        <w:t xml:space="preserve"> </w:t>
      </w:r>
      <w:r w:rsidRPr="00C41740">
        <w:rPr>
          <w:rFonts w:cs="Arial" w:hint="cs"/>
          <w:sz w:val="20"/>
          <w:szCs w:val="20"/>
          <w:rtl/>
        </w:rPr>
        <w:t>אלעזר</w:t>
      </w:r>
      <w:r w:rsidRPr="00C41740">
        <w:rPr>
          <w:rFonts w:cs="Arial"/>
          <w:sz w:val="20"/>
          <w:szCs w:val="20"/>
          <w:rtl/>
        </w:rPr>
        <w:t xml:space="preserve"> </w:t>
      </w:r>
      <w:r w:rsidRPr="00C41740">
        <w:rPr>
          <w:rFonts w:cs="Arial" w:hint="cs"/>
          <w:sz w:val="20"/>
          <w:szCs w:val="20"/>
          <w:rtl/>
        </w:rPr>
        <w:t>לרבי</w:t>
      </w:r>
      <w:r w:rsidRPr="00C41740">
        <w:rPr>
          <w:rFonts w:cs="Arial"/>
          <w:sz w:val="20"/>
          <w:szCs w:val="20"/>
          <w:rtl/>
        </w:rPr>
        <w:t xml:space="preserve"> </w:t>
      </w:r>
      <w:r w:rsidRPr="00C41740">
        <w:rPr>
          <w:rFonts w:cs="Arial" w:hint="cs"/>
          <w:sz w:val="20"/>
          <w:szCs w:val="20"/>
          <w:rtl/>
        </w:rPr>
        <w:t>פדת</w:t>
      </w:r>
      <w:r w:rsidRPr="00C41740">
        <w:rPr>
          <w:rFonts w:cs="Arial"/>
          <w:sz w:val="20"/>
          <w:szCs w:val="20"/>
          <w:rtl/>
        </w:rPr>
        <w:t xml:space="preserve"> </w:t>
      </w:r>
      <w:r w:rsidRPr="00C41740">
        <w:rPr>
          <w:rFonts w:cs="Arial" w:hint="cs"/>
          <w:sz w:val="20"/>
          <w:szCs w:val="20"/>
          <w:rtl/>
        </w:rPr>
        <w:t>בריה</w:t>
      </w:r>
      <w:r w:rsidRPr="00C41740">
        <w:rPr>
          <w:rFonts w:cs="Arial"/>
          <w:sz w:val="20"/>
          <w:szCs w:val="20"/>
          <w:rtl/>
        </w:rPr>
        <w:t xml:space="preserve">: </w:t>
      </w:r>
      <w:r w:rsidRPr="00C41740">
        <w:rPr>
          <w:rFonts w:cs="Arial" w:hint="cs"/>
          <w:sz w:val="20"/>
          <w:szCs w:val="20"/>
          <w:rtl/>
        </w:rPr>
        <w:t>אפילו</w:t>
      </w:r>
      <w:r w:rsidRPr="00C41740">
        <w:rPr>
          <w:rFonts w:cs="Arial"/>
          <w:sz w:val="20"/>
          <w:szCs w:val="20"/>
          <w:rtl/>
        </w:rPr>
        <w:t xml:space="preserve"> </w:t>
      </w:r>
      <w:r w:rsidRPr="00C41740">
        <w:rPr>
          <w:rFonts w:cs="Arial" w:hint="cs"/>
          <w:sz w:val="20"/>
          <w:szCs w:val="20"/>
          <w:rtl/>
        </w:rPr>
        <w:t>קברו</w:t>
      </w:r>
      <w:r w:rsidRPr="00C41740">
        <w:rPr>
          <w:rFonts w:cs="Arial"/>
          <w:sz w:val="20"/>
          <w:szCs w:val="20"/>
          <w:rtl/>
        </w:rPr>
        <w:t xml:space="preserve"> </w:t>
      </w:r>
      <w:r w:rsidRPr="00C41740">
        <w:rPr>
          <w:rFonts w:cs="Arial" w:hint="cs"/>
          <w:sz w:val="20"/>
          <w:szCs w:val="20"/>
          <w:rtl/>
        </w:rPr>
        <w:t>ברגל</w:t>
      </w:r>
      <w:r w:rsidRPr="00C41740">
        <w:rPr>
          <w:rFonts w:cs="Arial"/>
          <w:sz w:val="20"/>
          <w:szCs w:val="20"/>
          <w:rtl/>
        </w:rPr>
        <w:t>.</w:t>
      </w:r>
      <w:r>
        <w:rPr>
          <w:rFonts w:cs="Arial" w:hint="cs"/>
          <w:sz w:val="20"/>
          <w:szCs w:val="20"/>
          <w:rtl/>
        </w:rPr>
        <w:t>"</w:t>
      </w:r>
      <w:r w:rsidRPr="00C41740">
        <w:rPr>
          <w:rFonts w:cs="Arial"/>
          <w:sz w:val="20"/>
          <w:szCs w:val="20"/>
          <w:rtl/>
        </w:rPr>
        <w:t xml:space="preserve"> </w:t>
      </w:r>
      <w:r>
        <w:rPr>
          <w:sz w:val="20"/>
          <w:szCs w:val="20"/>
          <w:rtl/>
        </w:rPr>
        <w:br/>
      </w:r>
      <w:r w:rsidRPr="007A6D6E">
        <w:rPr>
          <w:rFonts w:hint="cs"/>
          <w:b/>
          <w:bCs/>
          <w:sz w:val="20"/>
          <w:szCs w:val="20"/>
          <w:rtl/>
        </w:rPr>
        <w:t xml:space="preserve">הסבר </w:t>
      </w:r>
      <w:r>
        <w:rPr>
          <w:sz w:val="20"/>
          <w:szCs w:val="20"/>
          <w:rtl/>
        </w:rPr>
        <w:t>–</w:t>
      </w:r>
      <w:r>
        <w:rPr>
          <w:rFonts w:hint="cs"/>
          <w:sz w:val="20"/>
          <w:szCs w:val="20"/>
          <w:rtl/>
        </w:rPr>
        <w:t xml:space="preserve"> הקובר מתו ברגל מתעסקים בו ברגל לנחמו, אעפ"כ מונה שבעה לאחר הרגל אך דינו באותם שבעה שונה משבעה רגיל: כגון אם התעסקו עמו ברגל ג' ימים לנחמו, מונה עוד ד' יום כדיני אבל רגיל, אך ג' ימים נוספים שמונה אינם כרגיל אלא קלים יותר, מלאכתו נעשית ע"י אחרים, עבדיו ושפחותיו עושים בצנעה בתוך ביתו ואין מתעסקים עמו יותר.</w:t>
      </w:r>
      <w:r>
        <w:rPr>
          <w:sz w:val="20"/>
          <w:szCs w:val="20"/>
          <w:rtl/>
        </w:rPr>
        <w:br/>
      </w:r>
      <w:r>
        <w:rPr>
          <w:rFonts w:hint="cs"/>
          <w:sz w:val="20"/>
          <w:szCs w:val="20"/>
          <w:rtl/>
        </w:rPr>
        <w:t>ומהו עסק זה שאין מתעסקים עמו? אין הכוונה שאין מנחמים אותו, משום שמפורש בירושלמי שבכה"ג מנחמים, אלא הכוונה היא לברכת השורה והבראה שאין מתעסקים עמו.</w:t>
      </w:r>
    </w:p>
    <w:p w:rsidR="00032970" w:rsidRDefault="00032970" w:rsidP="00032970">
      <w:pPr>
        <w:rPr>
          <w:sz w:val="20"/>
          <w:szCs w:val="20"/>
          <w:rtl/>
        </w:rPr>
      </w:pPr>
      <w:r>
        <w:rPr>
          <w:rFonts w:hint="cs"/>
          <w:b/>
          <w:bCs/>
          <w:sz w:val="20"/>
          <w:szCs w:val="20"/>
          <w:rtl/>
        </w:rPr>
        <w:t>הקובר מתו בחג אין שמ"ע מבטל שלושים</w:t>
      </w:r>
      <w:r>
        <w:rPr>
          <w:b/>
          <w:bCs/>
          <w:sz w:val="20"/>
          <w:szCs w:val="20"/>
          <w:rtl/>
        </w:rPr>
        <w:br/>
      </w:r>
      <w:r>
        <w:rPr>
          <w:rFonts w:hint="cs"/>
          <w:b/>
          <w:bCs/>
          <w:sz w:val="20"/>
          <w:szCs w:val="20"/>
          <w:rtl/>
        </w:rPr>
        <w:t xml:space="preserve">גמרא </w:t>
      </w:r>
      <w:r>
        <w:rPr>
          <w:rFonts w:hint="cs"/>
          <w:sz w:val="20"/>
          <w:szCs w:val="20"/>
          <w:rtl/>
        </w:rPr>
        <w:t>מו"ק (כד.) "</w:t>
      </w:r>
      <w:r w:rsidRPr="00BD3012">
        <w:rPr>
          <w:rFonts w:cs="Arial" w:hint="cs"/>
          <w:sz w:val="20"/>
          <w:szCs w:val="20"/>
          <w:rtl/>
        </w:rPr>
        <w:t>אמר</w:t>
      </w:r>
      <w:r w:rsidRPr="00BD3012">
        <w:rPr>
          <w:rFonts w:cs="Arial"/>
          <w:sz w:val="20"/>
          <w:szCs w:val="20"/>
          <w:rtl/>
        </w:rPr>
        <w:t xml:space="preserve"> </w:t>
      </w:r>
      <w:r w:rsidRPr="00BD3012">
        <w:rPr>
          <w:rFonts w:cs="Arial" w:hint="cs"/>
          <w:sz w:val="20"/>
          <w:szCs w:val="20"/>
          <w:rtl/>
        </w:rPr>
        <w:t>רבינא</w:t>
      </w:r>
      <w:r w:rsidRPr="00BD3012">
        <w:rPr>
          <w:rFonts w:cs="Arial"/>
          <w:sz w:val="20"/>
          <w:szCs w:val="20"/>
          <w:rtl/>
        </w:rPr>
        <w:t xml:space="preserve">: </w:t>
      </w:r>
      <w:r w:rsidRPr="00BD3012">
        <w:rPr>
          <w:rFonts w:cs="Arial" w:hint="cs"/>
          <w:sz w:val="20"/>
          <w:szCs w:val="20"/>
          <w:rtl/>
        </w:rPr>
        <w:t>הלכך</w:t>
      </w:r>
      <w:r w:rsidRPr="00BD3012">
        <w:rPr>
          <w:rFonts w:cs="Arial"/>
          <w:sz w:val="20"/>
          <w:szCs w:val="20"/>
          <w:rtl/>
        </w:rPr>
        <w:t xml:space="preserve">, </w:t>
      </w:r>
      <w:r w:rsidRPr="00BD3012">
        <w:rPr>
          <w:rFonts w:cs="Arial" w:hint="cs"/>
          <w:sz w:val="20"/>
          <w:szCs w:val="20"/>
          <w:rtl/>
        </w:rPr>
        <w:t>יום</w:t>
      </w:r>
      <w:r w:rsidRPr="00BD3012">
        <w:rPr>
          <w:rFonts w:cs="Arial"/>
          <w:sz w:val="20"/>
          <w:szCs w:val="20"/>
          <w:rtl/>
        </w:rPr>
        <w:t xml:space="preserve"> </w:t>
      </w:r>
      <w:r w:rsidRPr="00BD3012">
        <w:rPr>
          <w:rFonts w:cs="Arial" w:hint="cs"/>
          <w:sz w:val="20"/>
          <w:szCs w:val="20"/>
          <w:rtl/>
        </w:rPr>
        <w:t>אחד</w:t>
      </w:r>
      <w:r w:rsidRPr="00BD3012">
        <w:rPr>
          <w:rFonts w:cs="Arial"/>
          <w:sz w:val="20"/>
          <w:szCs w:val="20"/>
          <w:rtl/>
        </w:rPr>
        <w:t xml:space="preserve"> </w:t>
      </w:r>
      <w:r w:rsidRPr="00BD3012">
        <w:rPr>
          <w:rFonts w:cs="Arial" w:hint="cs"/>
          <w:sz w:val="20"/>
          <w:szCs w:val="20"/>
          <w:rtl/>
        </w:rPr>
        <w:t>לפני</w:t>
      </w:r>
      <w:r w:rsidRPr="00BD3012">
        <w:rPr>
          <w:rFonts w:cs="Arial"/>
          <w:sz w:val="20"/>
          <w:szCs w:val="20"/>
          <w:rtl/>
        </w:rPr>
        <w:t xml:space="preserve"> </w:t>
      </w:r>
      <w:r w:rsidRPr="00BD3012">
        <w:rPr>
          <w:rFonts w:cs="Arial" w:hint="cs"/>
          <w:sz w:val="20"/>
          <w:szCs w:val="20"/>
          <w:rtl/>
        </w:rPr>
        <w:t>החג</w:t>
      </w:r>
      <w:r w:rsidRPr="00BD3012">
        <w:rPr>
          <w:rFonts w:cs="Arial"/>
          <w:sz w:val="20"/>
          <w:szCs w:val="20"/>
          <w:rtl/>
        </w:rPr>
        <w:t xml:space="preserve">, </w:t>
      </w:r>
      <w:r w:rsidRPr="00BD3012">
        <w:rPr>
          <w:rFonts w:cs="Arial" w:hint="cs"/>
          <w:sz w:val="20"/>
          <w:szCs w:val="20"/>
          <w:rtl/>
        </w:rPr>
        <w:t>וחג</w:t>
      </w:r>
      <w:r w:rsidRPr="00BD3012">
        <w:rPr>
          <w:rFonts w:cs="Arial"/>
          <w:sz w:val="20"/>
          <w:szCs w:val="20"/>
          <w:rtl/>
        </w:rPr>
        <w:t xml:space="preserve">, </w:t>
      </w:r>
      <w:r w:rsidRPr="00BD3012">
        <w:rPr>
          <w:rFonts w:cs="Arial" w:hint="cs"/>
          <w:sz w:val="20"/>
          <w:szCs w:val="20"/>
          <w:rtl/>
        </w:rPr>
        <w:t>ושמיני</w:t>
      </w:r>
      <w:r w:rsidRPr="00BD3012">
        <w:rPr>
          <w:rFonts w:cs="Arial"/>
          <w:sz w:val="20"/>
          <w:szCs w:val="20"/>
          <w:rtl/>
        </w:rPr>
        <w:t xml:space="preserve"> </w:t>
      </w:r>
      <w:r w:rsidRPr="00BD3012">
        <w:rPr>
          <w:rFonts w:cs="Arial" w:hint="cs"/>
          <w:sz w:val="20"/>
          <w:szCs w:val="20"/>
          <w:rtl/>
        </w:rPr>
        <w:t>שלו</w:t>
      </w:r>
      <w:r w:rsidRPr="00BD3012">
        <w:rPr>
          <w:rFonts w:cs="Arial"/>
          <w:sz w:val="20"/>
          <w:szCs w:val="20"/>
          <w:rtl/>
        </w:rPr>
        <w:t xml:space="preserve"> - </w:t>
      </w:r>
      <w:r w:rsidRPr="00BD3012">
        <w:rPr>
          <w:rFonts w:cs="Arial" w:hint="cs"/>
          <w:sz w:val="20"/>
          <w:szCs w:val="20"/>
          <w:rtl/>
        </w:rPr>
        <w:t>הרי</w:t>
      </w:r>
      <w:r w:rsidRPr="00BD3012">
        <w:rPr>
          <w:rFonts w:cs="Arial"/>
          <w:sz w:val="20"/>
          <w:szCs w:val="20"/>
          <w:rtl/>
        </w:rPr>
        <w:t xml:space="preserve"> </w:t>
      </w:r>
      <w:r w:rsidRPr="00BD3012">
        <w:rPr>
          <w:rFonts w:cs="Arial" w:hint="cs"/>
          <w:sz w:val="20"/>
          <w:szCs w:val="20"/>
          <w:rtl/>
        </w:rPr>
        <w:t>כאן</w:t>
      </w:r>
      <w:r w:rsidRPr="00BD3012">
        <w:rPr>
          <w:rFonts w:cs="Arial"/>
          <w:sz w:val="20"/>
          <w:szCs w:val="20"/>
          <w:rtl/>
        </w:rPr>
        <w:t xml:space="preserve"> </w:t>
      </w:r>
      <w:r w:rsidRPr="00BD3012">
        <w:rPr>
          <w:rFonts w:cs="Arial" w:hint="cs"/>
          <w:sz w:val="20"/>
          <w:szCs w:val="20"/>
          <w:rtl/>
        </w:rPr>
        <w:t>עשרים</w:t>
      </w:r>
      <w:r w:rsidRPr="00BD3012">
        <w:rPr>
          <w:rFonts w:cs="Arial"/>
          <w:sz w:val="20"/>
          <w:szCs w:val="20"/>
          <w:rtl/>
        </w:rPr>
        <w:t xml:space="preserve"> </w:t>
      </w:r>
      <w:r w:rsidRPr="00BD3012">
        <w:rPr>
          <w:rFonts w:cs="Arial" w:hint="cs"/>
          <w:sz w:val="20"/>
          <w:szCs w:val="20"/>
          <w:rtl/>
        </w:rPr>
        <w:t>ואחד</w:t>
      </w:r>
      <w:r w:rsidRPr="00BD3012">
        <w:rPr>
          <w:rFonts w:cs="Arial"/>
          <w:sz w:val="20"/>
          <w:szCs w:val="20"/>
          <w:rtl/>
        </w:rPr>
        <w:t xml:space="preserve"> </w:t>
      </w:r>
      <w:r w:rsidRPr="00BD3012">
        <w:rPr>
          <w:rFonts w:cs="Arial" w:hint="cs"/>
          <w:sz w:val="20"/>
          <w:szCs w:val="20"/>
          <w:rtl/>
        </w:rPr>
        <w:t>יום</w:t>
      </w:r>
      <w:r w:rsidRPr="00BD3012">
        <w:rPr>
          <w:rFonts w:cs="Arial"/>
          <w:sz w:val="20"/>
          <w:szCs w:val="20"/>
          <w:rtl/>
        </w:rPr>
        <w:t>.</w:t>
      </w:r>
      <w:r>
        <w:rPr>
          <w:rFonts w:cs="Arial" w:hint="cs"/>
          <w:sz w:val="20"/>
          <w:szCs w:val="20"/>
          <w:rtl/>
        </w:rPr>
        <w:t>"</w:t>
      </w:r>
      <w:r>
        <w:rPr>
          <w:rFonts w:hint="cs"/>
          <w:sz w:val="20"/>
          <w:szCs w:val="20"/>
          <w:rtl/>
        </w:rPr>
        <w:br/>
        <w:t xml:space="preserve">בגמרא מדובר על קובר מתו לפני הרגל, ומינה יש ללמוד בכ"ש לעניין קובר מתו ברגל שאין שמ"ע מבטל גזירת </w:t>
      </w:r>
      <w:r>
        <w:rPr>
          <w:rFonts w:hint="cs"/>
          <w:sz w:val="20"/>
          <w:szCs w:val="20"/>
          <w:rtl/>
        </w:rPr>
        <w:lastRenderedPageBreak/>
        <w:t xml:space="preserve">שלושים. </w:t>
      </w:r>
      <w:r>
        <w:rPr>
          <w:sz w:val="20"/>
          <w:szCs w:val="20"/>
          <w:rtl/>
        </w:rPr>
        <w:br/>
      </w:r>
      <w:r>
        <w:rPr>
          <w:rFonts w:hint="cs"/>
          <w:sz w:val="20"/>
          <w:szCs w:val="20"/>
          <w:rtl/>
        </w:rPr>
        <w:t xml:space="preserve">ומבאר </w:t>
      </w:r>
      <w:r w:rsidRPr="002A4610">
        <w:rPr>
          <w:rFonts w:hint="cs"/>
          <w:b/>
          <w:bCs/>
          <w:sz w:val="20"/>
          <w:szCs w:val="20"/>
          <w:rtl/>
        </w:rPr>
        <w:t>הט"ז</w:t>
      </w:r>
      <w:r>
        <w:rPr>
          <w:rFonts w:hint="cs"/>
          <w:sz w:val="20"/>
          <w:szCs w:val="20"/>
          <w:rtl/>
        </w:rPr>
        <w:t xml:space="preserve"> שההו"א היא משום שלמדנו לעיל שאם נהג אבלות שעה אחת קודם הרגל, הרגל מבטל ממנו דיני אבלות, וא"כ לכאורה ה"ה כאן שנהג איסור גיהוץ וגילוח בחוה"מ וא"כ שמ"ע יבטל מעליו דיני אבלות ל', קמ"ל שלא. והטעם לכך הוא, מכיוון שלא הסתלק משבעת ימי האבלות קודם הרגל אין שמ"ע מבטל גזירת ל'.</w:t>
      </w:r>
    </w:p>
    <w:p w:rsidR="00032970" w:rsidRDefault="00032970" w:rsidP="00032970">
      <w:pPr>
        <w:rPr>
          <w:sz w:val="20"/>
          <w:szCs w:val="20"/>
          <w:rtl/>
        </w:rPr>
      </w:pPr>
      <w:r>
        <w:rPr>
          <w:rFonts w:hint="cs"/>
          <w:b/>
          <w:bCs/>
          <w:sz w:val="20"/>
          <w:szCs w:val="20"/>
          <w:rtl/>
        </w:rPr>
        <w:t>עשיית מלאכה לאבל ברגל</w:t>
      </w:r>
      <w:r>
        <w:rPr>
          <w:rFonts w:hint="cs"/>
          <w:b/>
          <w:bCs/>
          <w:sz w:val="20"/>
          <w:szCs w:val="20"/>
          <w:rtl/>
        </w:rPr>
        <w:br/>
        <w:t xml:space="preserve">רבינו ירוחם </w:t>
      </w:r>
      <w:r>
        <w:rPr>
          <w:sz w:val="20"/>
          <w:szCs w:val="20"/>
          <w:rtl/>
        </w:rPr>
        <w:t>–</w:t>
      </w:r>
      <w:r>
        <w:rPr>
          <w:rFonts w:hint="cs"/>
          <w:sz w:val="20"/>
          <w:szCs w:val="20"/>
          <w:rtl/>
        </w:rPr>
        <w:t xml:space="preserve"> הקובר מתו ברגל, רשאי לעשות בעצמו מלאכת דבר האבד המותרת בחוה"מ, וכ"פ </w:t>
      </w:r>
      <w:r w:rsidRPr="00A11988">
        <w:rPr>
          <w:rFonts w:hint="cs"/>
          <w:b/>
          <w:bCs/>
          <w:sz w:val="20"/>
          <w:szCs w:val="20"/>
          <w:rtl/>
        </w:rPr>
        <w:t>הרמ"א</w:t>
      </w:r>
      <w:r>
        <w:rPr>
          <w:rFonts w:hint="cs"/>
          <w:sz w:val="20"/>
          <w:szCs w:val="20"/>
          <w:rtl/>
        </w:rPr>
        <w:t>.</w:t>
      </w:r>
      <w:r>
        <w:rPr>
          <w:sz w:val="20"/>
          <w:szCs w:val="20"/>
          <w:rtl/>
        </w:rPr>
        <w:br/>
      </w:r>
      <w:r w:rsidRPr="003F3CB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כיוון שכל העולם נאסר בעשיית מלאכה, אין הבדל האם יעשה הוא עצמו או שאחרים יעשו עבורו.</w:t>
      </w:r>
      <w:r>
        <w:rPr>
          <w:rFonts w:hint="cs"/>
          <w:sz w:val="20"/>
          <w:szCs w:val="20"/>
          <w:rtl/>
        </w:rPr>
        <w:br/>
        <w:t xml:space="preserve">ולעניין מלאכה בדבר שאינו אבד </w:t>
      </w:r>
      <w:r>
        <w:rPr>
          <w:sz w:val="20"/>
          <w:szCs w:val="20"/>
          <w:rtl/>
        </w:rPr>
        <w:t>–</w:t>
      </w:r>
      <w:r>
        <w:rPr>
          <w:rFonts w:hint="cs"/>
          <w:sz w:val="20"/>
          <w:szCs w:val="20"/>
          <w:rtl/>
        </w:rPr>
        <w:t xml:space="preserve"> מותר לאחרים לעשות עבורו בביתם, ועבדיו ושפחותיו עושים בצינעה בתוך ביתו.</w:t>
      </w:r>
      <w:r>
        <w:rPr>
          <w:rStyle w:val="a5"/>
          <w:sz w:val="20"/>
          <w:szCs w:val="20"/>
          <w:rtl/>
        </w:rPr>
        <w:footnoteReference w:id="228"/>
      </w:r>
    </w:p>
    <w:p w:rsidR="00032970" w:rsidRPr="00A31D97" w:rsidRDefault="00032970" w:rsidP="00032970">
      <w:pPr>
        <w:rPr>
          <w:sz w:val="20"/>
          <w:szCs w:val="20"/>
          <w:rtl/>
        </w:rPr>
      </w:pPr>
      <w:r>
        <w:rPr>
          <w:rFonts w:hint="cs"/>
          <w:b/>
          <w:bCs/>
          <w:sz w:val="20"/>
          <w:szCs w:val="20"/>
          <w:rtl/>
        </w:rPr>
        <w:t>חישוב ימי האבלות</w:t>
      </w:r>
      <w:r>
        <w:rPr>
          <w:b/>
          <w:bCs/>
          <w:sz w:val="20"/>
          <w:szCs w:val="20"/>
          <w:rtl/>
        </w:rPr>
        <w:br/>
      </w:r>
      <w:r>
        <w:rPr>
          <w:rFonts w:hint="cs"/>
          <w:b/>
          <w:bCs/>
          <w:sz w:val="20"/>
          <w:szCs w:val="20"/>
          <w:rtl/>
        </w:rPr>
        <w:t xml:space="preserve">בה"ג </w:t>
      </w:r>
      <w:r>
        <w:rPr>
          <w:sz w:val="20"/>
          <w:szCs w:val="20"/>
          <w:rtl/>
        </w:rPr>
        <w:t>–</w:t>
      </w:r>
      <w:r>
        <w:rPr>
          <w:rFonts w:hint="cs"/>
          <w:sz w:val="20"/>
          <w:szCs w:val="20"/>
          <w:rtl/>
        </w:rPr>
        <w:t xml:space="preserve"> הקובר מתו ברגל במקום שנוהגים לעשות שני ימים טובים, יו"ט שני עולה לו למניין שבעה למרות שאין נוהג בו אבלות, ומשלים שישה ימים לאחר הרגל, וכ"פ </w:t>
      </w:r>
      <w:r w:rsidRPr="004021BB">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260056">
        <w:rPr>
          <w:rFonts w:cs="Arial" w:hint="cs"/>
          <w:sz w:val="20"/>
          <w:szCs w:val="20"/>
          <w:rtl/>
        </w:rPr>
        <w:t>הקובר</w:t>
      </w:r>
      <w:r w:rsidRPr="00260056">
        <w:rPr>
          <w:rFonts w:cs="Arial"/>
          <w:sz w:val="20"/>
          <w:szCs w:val="20"/>
          <w:rtl/>
        </w:rPr>
        <w:t xml:space="preserve"> </w:t>
      </w:r>
      <w:r w:rsidRPr="00260056">
        <w:rPr>
          <w:rFonts w:cs="Arial" w:hint="cs"/>
          <w:sz w:val="20"/>
          <w:szCs w:val="20"/>
          <w:rtl/>
        </w:rPr>
        <w:t>מתו</w:t>
      </w:r>
      <w:r w:rsidRPr="00260056">
        <w:rPr>
          <w:rFonts w:cs="Arial"/>
          <w:sz w:val="20"/>
          <w:szCs w:val="20"/>
          <w:rtl/>
        </w:rPr>
        <w:t xml:space="preserve"> </w:t>
      </w:r>
      <w:r w:rsidRPr="00260056">
        <w:rPr>
          <w:rFonts w:cs="Arial" w:hint="cs"/>
          <w:sz w:val="20"/>
          <w:szCs w:val="20"/>
          <w:rtl/>
        </w:rPr>
        <w:t>ברגל</w:t>
      </w:r>
      <w:r w:rsidRPr="00260056">
        <w:rPr>
          <w:rFonts w:cs="Arial"/>
          <w:sz w:val="20"/>
          <w:szCs w:val="20"/>
          <w:rtl/>
        </w:rPr>
        <w:t xml:space="preserve"> </w:t>
      </w:r>
      <w:r w:rsidRPr="00260056">
        <w:rPr>
          <w:rFonts w:cs="Arial" w:hint="cs"/>
          <w:sz w:val="20"/>
          <w:szCs w:val="20"/>
          <w:rtl/>
        </w:rPr>
        <w:t>בחול</w:t>
      </w:r>
      <w:r w:rsidRPr="00260056">
        <w:rPr>
          <w:rFonts w:cs="Arial"/>
          <w:sz w:val="20"/>
          <w:szCs w:val="20"/>
          <w:rtl/>
        </w:rPr>
        <w:t xml:space="preserve"> </w:t>
      </w:r>
      <w:r w:rsidRPr="00260056">
        <w:rPr>
          <w:rFonts w:cs="Arial" w:hint="cs"/>
          <w:sz w:val="20"/>
          <w:szCs w:val="20"/>
          <w:rtl/>
        </w:rPr>
        <w:t>המועד</w:t>
      </w:r>
      <w:r>
        <w:rPr>
          <w:rStyle w:val="a5"/>
          <w:rFonts w:cs="Arial"/>
          <w:sz w:val="20"/>
          <w:szCs w:val="20"/>
          <w:rtl/>
        </w:rPr>
        <w:footnoteReference w:id="229"/>
      </w:r>
      <w:r w:rsidRPr="00260056">
        <w:rPr>
          <w:rFonts w:cs="Arial"/>
          <w:sz w:val="20"/>
          <w:szCs w:val="20"/>
          <w:rtl/>
        </w:rPr>
        <w:t xml:space="preserve">, </w:t>
      </w:r>
      <w:r w:rsidRPr="00260056">
        <w:rPr>
          <w:rFonts w:cs="Arial" w:hint="cs"/>
          <w:sz w:val="20"/>
          <w:szCs w:val="20"/>
          <w:rtl/>
        </w:rPr>
        <w:t>נוהג</w:t>
      </w:r>
      <w:r w:rsidRPr="00260056">
        <w:rPr>
          <w:rFonts w:cs="Arial"/>
          <w:sz w:val="20"/>
          <w:szCs w:val="20"/>
          <w:rtl/>
        </w:rPr>
        <w:t xml:space="preserve"> </w:t>
      </w:r>
      <w:r w:rsidRPr="00260056">
        <w:rPr>
          <w:rFonts w:cs="Arial" w:hint="cs"/>
          <w:sz w:val="20"/>
          <w:szCs w:val="20"/>
          <w:rtl/>
        </w:rPr>
        <w:t>דין</w:t>
      </w:r>
      <w:r w:rsidRPr="00260056">
        <w:rPr>
          <w:rFonts w:cs="Arial"/>
          <w:sz w:val="20"/>
          <w:szCs w:val="20"/>
          <w:rtl/>
        </w:rPr>
        <w:t xml:space="preserve"> </w:t>
      </w:r>
      <w:r w:rsidRPr="00260056">
        <w:rPr>
          <w:rFonts w:cs="Arial" w:hint="cs"/>
          <w:sz w:val="20"/>
          <w:szCs w:val="20"/>
          <w:rtl/>
        </w:rPr>
        <w:t>אנינות</w:t>
      </w:r>
      <w:r w:rsidRPr="00260056">
        <w:rPr>
          <w:rFonts w:cs="Arial"/>
          <w:sz w:val="20"/>
          <w:szCs w:val="20"/>
          <w:rtl/>
        </w:rPr>
        <w:t xml:space="preserve"> </w:t>
      </w:r>
      <w:r w:rsidRPr="00260056">
        <w:rPr>
          <w:rFonts w:cs="Arial" w:hint="cs"/>
          <w:sz w:val="20"/>
          <w:szCs w:val="20"/>
          <w:rtl/>
        </w:rPr>
        <w:t>כ</w:t>
      </w:r>
      <w:r w:rsidRPr="00260056">
        <w:rPr>
          <w:rFonts w:cs="Arial"/>
          <w:sz w:val="20"/>
          <w:szCs w:val="20"/>
          <w:rtl/>
        </w:rPr>
        <w:t>"</w:t>
      </w:r>
      <w:r w:rsidRPr="00260056">
        <w:rPr>
          <w:rFonts w:cs="Arial" w:hint="cs"/>
          <w:sz w:val="20"/>
          <w:szCs w:val="20"/>
          <w:rtl/>
        </w:rPr>
        <w:t>ז</w:t>
      </w:r>
      <w:r w:rsidRPr="00260056">
        <w:rPr>
          <w:rFonts w:cs="Arial"/>
          <w:sz w:val="20"/>
          <w:szCs w:val="20"/>
          <w:rtl/>
        </w:rPr>
        <w:t xml:space="preserve"> </w:t>
      </w:r>
      <w:r w:rsidRPr="00260056">
        <w:rPr>
          <w:rFonts w:cs="Arial" w:hint="cs"/>
          <w:sz w:val="20"/>
          <w:szCs w:val="20"/>
          <w:rtl/>
        </w:rPr>
        <w:t>שלא</w:t>
      </w:r>
      <w:r w:rsidRPr="00260056">
        <w:rPr>
          <w:rFonts w:cs="Arial"/>
          <w:sz w:val="20"/>
          <w:szCs w:val="20"/>
          <w:rtl/>
        </w:rPr>
        <w:t xml:space="preserve"> </w:t>
      </w:r>
      <w:r w:rsidRPr="00260056">
        <w:rPr>
          <w:rFonts w:cs="Arial" w:hint="cs"/>
          <w:sz w:val="20"/>
          <w:szCs w:val="20"/>
          <w:rtl/>
        </w:rPr>
        <w:t>נקבר</w:t>
      </w:r>
      <w:r w:rsidRPr="00260056">
        <w:rPr>
          <w:rFonts w:cs="Arial"/>
          <w:sz w:val="20"/>
          <w:szCs w:val="20"/>
          <w:rtl/>
        </w:rPr>
        <w:t xml:space="preserve">; </w:t>
      </w:r>
      <w:r w:rsidRPr="00260056">
        <w:rPr>
          <w:rFonts w:cs="Arial" w:hint="cs"/>
          <w:sz w:val="20"/>
          <w:szCs w:val="20"/>
          <w:rtl/>
        </w:rPr>
        <w:t>ולאחר</w:t>
      </w:r>
      <w:r w:rsidRPr="00260056">
        <w:rPr>
          <w:rFonts w:cs="Arial"/>
          <w:sz w:val="20"/>
          <w:szCs w:val="20"/>
          <w:rtl/>
        </w:rPr>
        <w:t xml:space="preserve"> </w:t>
      </w:r>
      <w:r w:rsidRPr="00260056">
        <w:rPr>
          <w:rFonts w:cs="Arial" w:hint="cs"/>
          <w:sz w:val="20"/>
          <w:szCs w:val="20"/>
          <w:rtl/>
        </w:rPr>
        <w:t>שנקבר</w:t>
      </w:r>
      <w:r w:rsidRPr="00260056">
        <w:rPr>
          <w:rFonts w:cs="Arial"/>
          <w:sz w:val="20"/>
          <w:szCs w:val="20"/>
          <w:rtl/>
        </w:rPr>
        <w:t xml:space="preserve">, </w:t>
      </w:r>
      <w:r w:rsidRPr="00260056">
        <w:rPr>
          <w:rFonts w:cs="Arial" w:hint="cs"/>
          <w:sz w:val="20"/>
          <w:szCs w:val="20"/>
          <w:rtl/>
        </w:rPr>
        <w:t>נוהג</w:t>
      </w:r>
      <w:r w:rsidRPr="00260056">
        <w:rPr>
          <w:rFonts w:cs="Arial"/>
          <w:sz w:val="20"/>
          <w:szCs w:val="20"/>
          <w:rtl/>
        </w:rPr>
        <w:t xml:space="preserve"> </w:t>
      </w:r>
      <w:r w:rsidRPr="00260056">
        <w:rPr>
          <w:rFonts w:cs="Arial" w:hint="cs"/>
          <w:sz w:val="20"/>
          <w:szCs w:val="20"/>
          <w:rtl/>
        </w:rPr>
        <w:t>דברים</w:t>
      </w:r>
      <w:r w:rsidRPr="00260056">
        <w:rPr>
          <w:rFonts w:cs="Arial"/>
          <w:sz w:val="20"/>
          <w:szCs w:val="20"/>
          <w:rtl/>
        </w:rPr>
        <w:t xml:space="preserve"> </w:t>
      </w:r>
      <w:r w:rsidRPr="00260056">
        <w:rPr>
          <w:rFonts w:cs="Arial" w:hint="cs"/>
          <w:sz w:val="20"/>
          <w:szCs w:val="20"/>
          <w:rtl/>
        </w:rPr>
        <w:t>שבצינעא</w:t>
      </w:r>
      <w:r w:rsidRPr="00260056">
        <w:rPr>
          <w:rFonts w:cs="Arial"/>
          <w:sz w:val="20"/>
          <w:szCs w:val="20"/>
          <w:rtl/>
        </w:rPr>
        <w:t xml:space="preserve"> </w:t>
      </w:r>
      <w:r w:rsidRPr="00260056">
        <w:rPr>
          <w:rFonts w:cs="Arial"/>
          <w:sz w:val="18"/>
          <w:szCs w:val="18"/>
          <w:rtl/>
        </w:rPr>
        <w:t>(</w:t>
      </w:r>
      <w:r w:rsidRPr="00260056">
        <w:rPr>
          <w:rFonts w:cs="Arial" w:hint="cs"/>
          <w:sz w:val="18"/>
          <w:szCs w:val="18"/>
          <w:rtl/>
        </w:rPr>
        <w:t>ומ</w:t>
      </w:r>
      <w:r w:rsidRPr="00260056">
        <w:rPr>
          <w:rFonts w:cs="Arial"/>
          <w:sz w:val="18"/>
          <w:szCs w:val="18"/>
          <w:rtl/>
        </w:rPr>
        <w:t>"</w:t>
      </w:r>
      <w:r w:rsidRPr="00260056">
        <w:rPr>
          <w:rFonts w:cs="Arial" w:hint="cs"/>
          <w:sz w:val="18"/>
          <w:szCs w:val="18"/>
          <w:rtl/>
        </w:rPr>
        <w:t>מ</w:t>
      </w:r>
      <w:r w:rsidRPr="00260056">
        <w:rPr>
          <w:rFonts w:cs="Arial"/>
          <w:sz w:val="18"/>
          <w:szCs w:val="18"/>
          <w:rtl/>
        </w:rPr>
        <w:t xml:space="preserve"> </w:t>
      </w:r>
      <w:r w:rsidRPr="00260056">
        <w:rPr>
          <w:rFonts w:cs="Arial" w:hint="cs"/>
          <w:sz w:val="18"/>
          <w:szCs w:val="18"/>
          <w:rtl/>
        </w:rPr>
        <w:t>מותר</w:t>
      </w:r>
      <w:r w:rsidRPr="00260056">
        <w:rPr>
          <w:rFonts w:cs="Arial"/>
          <w:sz w:val="18"/>
          <w:szCs w:val="18"/>
          <w:rtl/>
        </w:rPr>
        <w:t xml:space="preserve"> </w:t>
      </w:r>
      <w:r w:rsidRPr="00260056">
        <w:rPr>
          <w:rFonts w:cs="Arial" w:hint="cs"/>
          <w:sz w:val="18"/>
          <w:szCs w:val="18"/>
          <w:rtl/>
        </w:rPr>
        <w:t>לייחד</w:t>
      </w:r>
      <w:r w:rsidRPr="00260056">
        <w:rPr>
          <w:rFonts w:cs="Arial"/>
          <w:sz w:val="18"/>
          <w:szCs w:val="18"/>
          <w:rtl/>
        </w:rPr>
        <w:t xml:space="preserve"> </w:t>
      </w:r>
      <w:r w:rsidRPr="00260056">
        <w:rPr>
          <w:rFonts w:cs="Arial" w:hint="cs"/>
          <w:sz w:val="18"/>
          <w:szCs w:val="18"/>
          <w:rtl/>
        </w:rPr>
        <w:t>עם</w:t>
      </w:r>
      <w:r w:rsidRPr="00260056">
        <w:rPr>
          <w:rFonts w:cs="Arial"/>
          <w:sz w:val="18"/>
          <w:szCs w:val="18"/>
          <w:rtl/>
        </w:rPr>
        <w:t xml:space="preserve"> </w:t>
      </w:r>
      <w:r w:rsidRPr="00260056">
        <w:rPr>
          <w:rFonts w:cs="Arial" w:hint="cs"/>
          <w:sz w:val="18"/>
          <w:szCs w:val="18"/>
          <w:rtl/>
        </w:rPr>
        <w:t>אשתו</w:t>
      </w:r>
      <w:r w:rsidRPr="00260056">
        <w:rPr>
          <w:rFonts w:cs="Arial"/>
          <w:sz w:val="18"/>
          <w:szCs w:val="18"/>
          <w:rtl/>
        </w:rPr>
        <w:t xml:space="preserve"> (</w:t>
      </w:r>
      <w:r w:rsidRPr="00260056">
        <w:rPr>
          <w:rFonts w:cs="Arial" w:hint="cs"/>
          <w:sz w:val="18"/>
          <w:szCs w:val="18"/>
          <w:rtl/>
        </w:rPr>
        <w:t>ב</w:t>
      </w:r>
      <w:r w:rsidRPr="00260056">
        <w:rPr>
          <w:rFonts w:cs="Arial"/>
          <w:sz w:val="18"/>
          <w:szCs w:val="18"/>
          <w:rtl/>
        </w:rPr>
        <w:t>"</w:t>
      </w:r>
      <w:r w:rsidRPr="00260056">
        <w:rPr>
          <w:rFonts w:cs="Arial" w:hint="cs"/>
          <w:sz w:val="18"/>
          <w:szCs w:val="18"/>
          <w:rtl/>
        </w:rPr>
        <w:t>י</w:t>
      </w:r>
      <w:r w:rsidRPr="00260056">
        <w:rPr>
          <w:rFonts w:cs="Arial"/>
          <w:sz w:val="18"/>
          <w:szCs w:val="18"/>
          <w:rtl/>
        </w:rPr>
        <w:t xml:space="preserve"> </w:t>
      </w:r>
      <w:r w:rsidRPr="00260056">
        <w:rPr>
          <w:rFonts w:cs="Arial" w:hint="cs"/>
          <w:sz w:val="18"/>
          <w:szCs w:val="18"/>
          <w:rtl/>
        </w:rPr>
        <w:t>בשם</w:t>
      </w:r>
      <w:r w:rsidRPr="00260056">
        <w:rPr>
          <w:rFonts w:cs="Arial"/>
          <w:sz w:val="18"/>
          <w:szCs w:val="18"/>
          <w:rtl/>
        </w:rPr>
        <w:t xml:space="preserve"> </w:t>
      </w:r>
      <w:r w:rsidRPr="00260056">
        <w:rPr>
          <w:rFonts w:cs="Arial" w:hint="cs"/>
          <w:sz w:val="18"/>
          <w:szCs w:val="18"/>
          <w:rtl/>
        </w:rPr>
        <w:t>הראב</w:t>
      </w:r>
      <w:r w:rsidRPr="00260056">
        <w:rPr>
          <w:rFonts w:cs="Arial"/>
          <w:sz w:val="18"/>
          <w:szCs w:val="18"/>
          <w:rtl/>
        </w:rPr>
        <w:t>"</w:t>
      </w:r>
      <w:r w:rsidRPr="00260056">
        <w:rPr>
          <w:rFonts w:cs="Arial" w:hint="cs"/>
          <w:sz w:val="18"/>
          <w:szCs w:val="18"/>
          <w:rtl/>
        </w:rPr>
        <w:t>ד</w:t>
      </w:r>
      <w:r w:rsidRPr="00260056">
        <w:rPr>
          <w:rFonts w:cs="Arial"/>
          <w:sz w:val="18"/>
          <w:szCs w:val="18"/>
          <w:rtl/>
        </w:rPr>
        <w:t xml:space="preserve"> </w:t>
      </w:r>
      <w:r w:rsidRPr="00260056">
        <w:rPr>
          <w:rFonts w:cs="Arial" w:hint="cs"/>
          <w:sz w:val="18"/>
          <w:szCs w:val="18"/>
          <w:rtl/>
        </w:rPr>
        <w:t>והרא</w:t>
      </w:r>
      <w:r w:rsidRPr="00260056">
        <w:rPr>
          <w:rFonts w:cs="Arial"/>
          <w:sz w:val="18"/>
          <w:szCs w:val="18"/>
          <w:rtl/>
        </w:rPr>
        <w:t>"</w:t>
      </w:r>
      <w:r w:rsidRPr="00260056">
        <w:rPr>
          <w:rFonts w:cs="Arial" w:hint="cs"/>
          <w:sz w:val="18"/>
          <w:szCs w:val="18"/>
          <w:rtl/>
        </w:rPr>
        <w:t>ש</w:t>
      </w:r>
      <w:r w:rsidRPr="00260056">
        <w:rPr>
          <w:rFonts w:cs="Arial"/>
          <w:sz w:val="18"/>
          <w:szCs w:val="18"/>
          <w:rtl/>
        </w:rPr>
        <w:t xml:space="preserve">) </w:t>
      </w:r>
      <w:r w:rsidRPr="00260056">
        <w:rPr>
          <w:rFonts w:cs="Arial" w:hint="cs"/>
          <w:sz w:val="18"/>
          <w:szCs w:val="18"/>
          <w:rtl/>
        </w:rPr>
        <w:t>וע</w:t>
      </w:r>
      <w:r w:rsidRPr="00260056">
        <w:rPr>
          <w:rFonts w:cs="Arial"/>
          <w:sz w:val="18"/>
          <w:szCs w:val="18"/>
          <w:rtl/>
        </w:rPr>
        <w:t>"</w:t>
      </w:r>
      <w:r w:rsidRPr="00260056">
        <w:rPr>
          <w:rFonts w:cs="Arial" w:hint="cs"/>
          <w:sz w:val="18"/>
          <w:szCs w:val="18"/>
          <w:rtl/>
        </w:rPr>
        <w:t>ל</w:t>
      </w:r>
      <w:r w:rsidRPr="00260056">
        <w:rPr>
          <w:rFonts w:cs="Arial"/>
          <w:sz w:val="18"/>
          <w:szCs w:val="18"/>
          <w:rtl/>
        </w:rPr>
        <w:t xml:space="preserve"> </w:t>
      </w:r>
      <w:r w:rsidRPr="00260056">
        <w:rPr>
          <w:rFonts w:cs="Arial" w:hint="cs"/>
          <w:sz w:val="18"/>
          <w:szCs w:val="18"/>
          <w:rtl/>
        </w:rPr>
        <w:t>סימן</w:t>
      </w:r>
      <w:r w:rsidRPr="00260056">
        <w:rPr>
          <w:rFonts w:cs="Arial"/>
          <w:sz w:val="18"/>
          <w:szCs w:val="18"/>
          <w:rtl/>
        </w:rPr>
        <w:t xml:space="preserve"> </w:t>
      </w:r>
      <w:r w:rsidRPr="00260056">
        <w:rPr>
          <w:rFonts w:cs="Arial" w:hint="cs"/>
          <w:sz w:val="18"/>
          <w:szCs w:val="18"/>
          <w:rtl/>
        </w:rPr>
        <w:t>שפ</w:t>
      </w:r>
      <w:r w:rsidRPr="00260056">
        <w:rPr>
          <w:rFonts w:cs="Arial"/>
          <w:sz w:val="18"/>
          <w:szCs w:val="18"/>
          <w:rtl/>
        </w:rPr>
        <w:t>"</w:t>
      </w:r>
      <w:r w:rsidRPr="00260056">
        <w:rPr>
          <w:rFonts w:cs="Arial" w:hint="cs"/>
          <w:sz w:val="18"/>
          <w:szCs w:val="18"/>
          <w:rtl/>
        </w:rPr>
        <w:t>ג</w:t>
      </w:r>
      <w:r w:rsidRPr="00260056">
        <w:rPr>
          <w:rFonts w:cs="Arial"/>
          <w:sz w:val="18"/>
          <w:szCs w:val="18"/>
          <w:rtl/>
        </w:rPr>
        <w:t xml:space="preserve"> </w:t>
      </w:r>
      <w:r w:rsidRPr="00260056">
        <w:rPr>
          <w:rFonts w:cs="Arial" w:hint="cs"/>
          <w:sz w:val="18"/>
          <w:szCs w:val="18"/>
          <w:rtl/>
        </w:rPr>
        <w:t>ובא</w:t>
      </w:r>
      <w:r w:rsidRPr="00260056">
        <w:rPr>
          <w:rFonts w:cs="Arial"/>
          <w:sz w:val="18"/>
          <w:szCs w:val="18"/>
          <w:rtl/>
        </w:rPr>
        <w:t>"</w:t>
      </w:r>
      <w:r w:rsidRPr="00260056">
        <w:rPr>
          <w:rFonts w:cs="Arial" w:hint="cs"/>
          <w:sz w:val="18"/>
          <w:szCs w:val="18"/>
          <w:rtl/>
        </w:rPr>
        <w:t>ח</w:t>
      </w:r>
      <w:r w:rsidRPr="00260056">
        <w:rPr>
          <w:rFonts w:cs="Arial"/>
          <w:sz w:val="18"/>
          <w:szCs w:val="18"/>
          <w:rtl/>
        </w:rPr>
        <w:t xml:space="preserve"> </w:t>
      </w:r>
      <w:r w:rsidRPr="00260056">
        <w:rPr>
          <w:rFonts w:cs="Arial" w:hint="cs"/>
          <w:sz w:val="18"/>
          <w:szCs w:val="18"/>
          <w:rtl/>
        </w:rPr>
        <w:t>סימן</w:t>
      </w:r>
      <w:r w:rsidRPr="00260056">
        <w:rPr>
          <w:rFonts w:cs="Arial"/>
          <w:sz w:val="18"/>
          <w:szCs w:val="18"/>
          <w:rtl/>
        </w:rPr>
        <w:t xml:space="preserve"> </w:t>
      </w:r>
      <w:r w:rsidRPr="00260056">
        <w:rPr>
          <w:rFonts w:cs="Arial" w:hint="cs"/>
          <w:sz w:val="18"/>
          <w:szCs w:val="18"/>
          <w:rtl/>
        </w:rPr>
        <w:t>תקמ</w:t>
      </w:r>
      <w:r w:rsidRPr="00260056">
        <w:rPr>
          <w:rFonts w:cs="Arial"/>
          <w:sz w:val="18"/>
          <w:szCs w:val="18"/>
          <w:rtl/>
        </w:rPr>
        <w:t>"</w:t>
      </w:r>
      <w:r w:rsidRPr="00260056">
        <w:rPr>
          <w:rFonts w:cs="Arial" w:hint="cs"/>
          <w:sz w:val="18"/>
          <w:szCs w:val="18"/>
          <w:rtl/>
        </w:rPr>
        <w:t>ח</w:t>
      </w:r>
      <w:r w:rsidRPr="00260056">
        <w:rPr>
          <w:rFonts w:cs="Arial"/>
          <w:sz w:val="18"/>
          <w:szCs w:val="18"/>
          <w:rtl/>
        </w:rPr>
        <w:t>)</w:t>
      </w:r>
      <w:r w:rsidRPr="00260056">
        <w:rPr>
          <w:rFonts w:cs="Arial"/>
          <w:sz w:val="20"/>
          <w:szCs w:val="20"/>
          <w:rtl/>
        </w:rPr>
        <w:t xml:space="preserve">, </w:t>
      </w:r>
      <w:r w:rsidRPr="00260056">
        <w:rPr>
          <w:rFonts w:cs="Arial" w:hint="cs"/>
          <w:sz w:val="20"/>
          <w:szCs w:val="20"/>
          <w:rtl/>
        </w:rPr>
        <w:t>והרגל</w:t>
      </w:r>
      <w:r w:rsidRPr="00260056">
        <w:rPr>
          <w:rFonts w:cs="Arial"/>
          <w:sz w:val="20"/>
          <w:szCs w:val="20"/>
          <w:rtl/>
        </w:rPr>
        <w:t xml:space="preserve"> </w:t>
      </w:r>
      <w:r w:rsidRPr="00260056">
        <w:rPr>
          <w:rFonts w:cs="Arial" w:hint="cs"/>
          <w:sz w:val="20"/>
          <w:szCs w:val="20"/>
          <w:rtl/>
        </w:rPr>
        <w:t>עולה</w:t>
      </w:r>
      <w:r w:rsidRPr="00260056">
        <w:rPr>
          <w:rFonts w:cs="Arial"/>
          <w:sz w:val="20"/>
          <w:szCs w:val="20"/>
          <w:rtl/>
        </w:rPr>
        <w:t xml:space="preserve"> </w:t>
      </w:r>
      <w:r w:rsidRPr="00260056">
        <w:rPr>
          <w:rFonts w:cs="Arial" w:hint="cs"/>
          <w:sz w:val="20"/>
          <w:szCs w:val="20"/>
          <w:rtl/>
        </w:rPr>
        <w:t>למנין</w:t>
      </w:r>
      <w:r w:rsidRPr="00260056">
        <w:rPr>
          <w:rFonts w:cs="Arial"/>
          <w:sz w:val="20"/>
          <w:szCs w:val="20"/>
          <w:rtl/>
        </w:rPr>
        <w:t xml:space="preserve"> </w:t>
      </w:r>
      <w:r w:rsidRPr="00260056">
        <w:rPr>
          <w:rFonts w:cs="Arial" w:hint="cs"/>
          <w:sz w:val="20"/>
          <w:szCs w:val="20"/>
          <w:rtl/>
        </w:rPr>
        <w:t>שלשים</w:t>
      </w:r>
      <w:r w:rsidRPr="00260056">
        <w:rPr>
          <w:rFonts w:cs="Arial"/>
          <w:sz w:val="20"/>
          <w:szCs w:val="20"/>
          <w:rtl/>
        </w:rPr>
        <w:t xml:space="preserve">, </w:t>
      </w:r>
      <w:r w:rsidRPr="00260056">
        <w:rPr>
          <w:rFonts w:cs="Arial" w:hint="cs"/>
          <w:sz w:val="20"/>
          <w:szCs w:val="20"/>
          <w:rtl/>
        </w:rPr>
        <w:t>שמשלים</w:t>
      </w:r>
      <w:r w:rsidRPr="00260056">
        <w:rPr>
          <w:rFonts w:cs="Arial"/>
          <w:sz w:val="20"/>
          <w:szCs w:val="20"/>
          <w:rtl/>
        </w:rPr>
        <w:t xml:space="preserve"> </w:t>
      </w:r>
      <w:r w:rsidRPr="00260056">
        <w:rPr>
          <w:rFonts w:cs="Arial" w:hint="cs"/>
          <w:sz w:val="20"/>
          <w:szCs w:val="20"/>
          <w:rtl/>
        </w:rPr>
        <w:t>עליו</w:t>
      </w:r>
      <w:r w:rsidRPr="00260056">
        <w:rPr>
          <w:rFonts w:cs="Arial"/>
          <w:sz w:val="20"/>
          <w:szCs w:val="20"/>
          <w:rtl/>
        </w:rPr>
        <w:t xml:space="preserve"> </w:t>
      </w:r>
      <w:r w:rsidRPr="00260056">
        <w:rPr>
          <w:rFonts w:cs="Arial" w:hint="cs"/>
          <w:sz w:val="20"/>
          <w:szCs w:val="20"/>
          <w:rtl/>
        </w:rPr>
        <w:t>שלשים</w:t>
      </w:r>
      <w:r w:rsidRPr="00260056">
        <w:rPr>
          <w:rFonts w:cs="Arial"/>
          <w:sz w:val="20"/>
          <w:szCs w:val="20"/>
          <w:rtl/>
        </w:rPr>
        <w:t xml:space="preserve">; </w:t>
      </w:r>
      <w:r w:rsidRPr="00260056">
        <w:rPr>
          <w:rFonts w:cs="Arial" w:hint="cs"/>
          <w:sz w:val="20"/>
          <w:szCs w:val="20"/>
          <w:rtl/>
        </w:rPr>
        <w:t>אפילו</w:t>
      </w:r>
      <w:r w:rsidRPr="00260056">
        <w:rPr>
          <w:rFonts w:cs="Arial"/>
          <w:sz w:val="20"/>
          <w:szCs w:val="20"/>
          <w:rtl/>
        </w:rPr>
        <w:t xml:space="preserve"> </w:t>
      </w:r>
      <w:r w:rsidRPr="00260056">
        <w:rPr>
          <w:rFonts w:cs="Arial" w:hint="cs"/>
          <w:sz w:val="20"/>
          <w:szCs w:val="20"/>
          <w:rtl/>
        </w:rPr>
        <w:t>קברו</w:t>
      </w:r>
      <w:r w:rsidRPr="00260056">
        <w:rPr>
          <w:rFonts w:cs="Arial"/>
          <w:sz w:val="20"/>
          <w:szCs w:val="20"/>
          <w:rtl/>
        </w:rPr>
        <w:t xml:space="preserve"> </w:t>
      </w:r>
      <w:r w:rsidRPr="00260056">
        <w:rPr>
          <w:rFonts w:cs="Arial" w:hint="cs"/>
          <w:sz w:val="20"/>
          <w:szCs w:val="20"/>
          <w:rtl/>
        </w:rPr>
        <w:t>בחג</w:t>
      </w:r>
      <w:r w:rsidRPr="00260056">
        <w:rPr>
          <w:rFonts w:cs="Arial"/>
          <w:sz w:val="20"/>
          <w:szCs w:val="20"/>
          <w:rtl/>
        </w:rPr>
        <w:t xml:space="preserve"> </w:t>
      </w:r>
      <w:r w:rsidRPr="00260056">
        <w:rPr>
          <w:rFonts w:cs="Arial" w:hint="cs"/>
          <w:sz w:val="20"/>
          <w:szCs w:val="20"/>
          <w:rtl/>
        </w:rPr>
        <w:t>הסכות</w:t>
      </w:r>
      <w:r w:rsidRPr="00260056">
        <w:rPr>
          <w:rFonts w:cs="Arial"/>
          <w:sz w:val="20"/>
          <w:szCs w:val="20"/>
          <w:rtl/>
        </w:rPr>
        <w:t xml:space="preserve">, </w:t>
      </w:r>
      <w:r w:rsidRPr="00260056">
        <w:rPr>
          <w:rFonts w:cs="Arial" w:hint="cs"/>
          <w:sz w:val="20"/>
          <w:szCs w:val="20"/>
          <w:rtl/>
        </w:rPr>
        <w:t>לא</w:t>
      </w:r>
      <w:r w:rsidRPr="00260056">
        <w:rPr>
          <w:rFonts w:cs="Arial"/>
          <w:sz w:val="20"/>
          <w:szCs w:val="20"/>
          <w:rtl/>
        </w:rPr>
        <w:t xml:space="preserve"> </w:t>
      </w:r>
      <w:r w:rsidRPr="00260056">
        <w:rPr>
          <w:rFonts w:cs="Arial" w:hint="cs"/>
          <w:sz w:val="20"/>
          <w:szCs w:val="20"/>
          <w:rtl/>
        </w:rPr>
        <w:t>אמרינן</w:t>
      </w:r>
      <w:r w:rsidRPr="00260056">
        <w:rPr>
          <w:rFonts w:cs="Arial"/>
          <w:sz w:val="20"/>
          <w:szCs w:val="20"/>
          <w:rtl/>
        </w:rPr>
        <w:t xml:space="preserve"> </w:t>
      </w:r>
      <w:r w:rsidRPr="00260056">
        <w:rPr>
          <w:rFonts w:cs="Arial" w:hint="cs"/>
          <w:sz w:val="20"/>
          <w:szCs w:val="20"/>
          <w:rtl/>
        </w:rPr>
        <w:t>דשמיני</w:t>
      </w:r>
      <w:r w:rsidRPr="00260056">
        <w:rPr>
          <w:rFonts w:cs="Arial"/>
          <w:sz w:val="20"/>
          <w:szCs w:val="20"/>
          <w:rtl/>
        </w:rPr>
        <w:t xml:space="preserve"> </w:t>
      </w:r>
      <w:r w:rsidRPr="00260056">
        <w:rPr>
          <w:rFonts w:cs="Arial" w:hint="cs"/>
          <w:sz w:val="20"/>
          <w:szCs w:val="20"/>
          <w:rtl/>
        </w:rPr>
        <w:t>עצרת</w:t>
      </w:r>
      <w:r w:rsidRPr="00260056">
        <w:rPr>
          <w:rFonts w:cs="Arial"/>
          <w:sz w:val="20"/>
          <w:szCs w:val="20"/>
          <w:rtl/>
        </w:rPr>
        <w:t xml:space="preserve"> </w:t>
      </w:r>
      <w:r w:rsidRPr="00260056">
        <w:rPr>
          <w:rFonts w:cs="Arial" w:hint="cs"/>
          <w:sz w:val="20"/>
          <w:szCs w:val="20"/>
          <w:rtl/>
        </w:rPr>
        <w:t>מבטל</w:t>
      </w:r>
      <w:r w:rsidRPr="00260056">
        <w:rPr>
          <w:rFonts w:cs="Arial"/>
          <w:sz w:val="20"/>
          <w:szCs w:val="20"/>
          <w:rtl/>
        </w:rPr>
        <w:t xml:space="preserve">, </w:t>
      </w:r>
      <w:r w:rsidRPr="00260056">
        <w:rPr>
          <w:rFonts w:cs="Arial" w:hint="cs"/>
          <w:sz w:val="20"/>
          <w:szCs w:val="20"/>
          <w:rtl/>
        </w:rPr>
        <w:t>ומתעסקים</w:t>
      </w:r>
      <w:r w:rsidRPr="00260056">
        <w:rPr>
          <w:rFonts w:cs="Arial"/>
          <w:sz w:val="20"/>
          <w:szCs w:val="20"/>
          <w:rtl/>
        </w:rPr>
        <w:t xml:space="preserve"> </w:t>
      </w:r>
      <w:r w:rsidRPr="00260056">
        <w:rPr>
          <w:rFonts w:cs="Arial" w:hint="cs"/>
          <w:sz w:val="20"/>
          <w:szCs w:val="20"/>
          <w:rtl/>
        </w:rPr>
        <w:t>ברגל</w:t>
      </w:r>
      <w:r w:rsidRPr="00260056">
        <w:rPr>
          <w:rFonts w:cs="Arial"/>
          <w:sz w:val="20"/>
          <w:szCs w:val="20"/>
          <w:rtl/>
        </w:rPr>
        <w:t xml:space="preserve"> </w:t>
      </w:r>
      <w:r w:rsidRPr="00260056">
        <w:rPr>
          <w:rFonts w:cs="Arial" w:hint="cs"/>
          <w:sz w:val="20"/>
          <w:szCs w:val="20"/>
          <w:rtl/>
        </w:rPr>
        <w:t>לנחמו</w:t>
      </w:r>
      <w:r w:rsidRPr="00260056">
        <w:rPr>
          <w:rFonts w:cs="Arial"/>
          <w:sz w:val="20"/>
          <w:szCs w:val="20"/>
          <w:rtl/>
        </w:rPr>
        <w:t xml:space="preserve">. </w:t>
      </w:r>
      <w:r w:rsidRPr="00260056">
        <w:rPr>
          <w:rFonts w:cs="Arial" w:hint="cs"/>
          <w:sz w:val="18"/>
          <w:szCs w:val="18"/>
          <w:rtl/>
        </w:rPr>
        <w:t>הגה</w:t>
      </w:r>
      <w:r w:rsidRPr="00260056">
        <w:rPr>
          <w:rFonts w:cs="Arial"/>
          <w:sz w:val="18"/>
          <w:szCs w:val="18"/>
          <w:rtl/>
        </w:rPr>
        <w:t xml:space="preserve">: </w:t>
      </w:r>
      <w:r w:rsidRPr="00260056">
        <w:rPr>
          <w:rFonts w:cs="Arial" w:hint="cs"/>
          <w:sz w:val="18"/>
          <w:szCs w:val="18"/>
          <w:rtl/>
        </w:rPr>
        <w:t>וכל</w:t>
      </w:r>
      <w:r w:rsidRPr="00260056">
        <w:rPr>
          <w:rFonts w:cs="Arial"/>
          <w:sz w:val="18"/>
          <w:szCs w:val="18"/>
          <w:rtl/>
        </w:rPr>
        <w:t xml:space="preserve"> </w:t>
      </w:r>
      <w:r w:rsidRPr="00260056">
        <w:rPr>
          <w:rFonts w:cs="Arial" w:hint="cs"/>
          <w:sz w:val="18"/>
          <w:szCs w:val="18"/>
          <w:rtl/>
        </w:rPr>
        <w:t>מלאכה</w:t>
      </w:r>
      <w:r w:rsidRPr="00260056">
        <w:rPr>
          <w:rFonts w:cs="Arial"/>
          <w:sz w:val="18"/>
          <w:szCs w:val="18"/>
          <w:rtl/>
        </w:rPr>
        <w:t xml:space="preserve"> </w:t>
      </w:r>
      <w:r w:rsidRPr="00260056">
        <w:rPr>
          <w:rFonts w:cs="Arial" w:hint="cs"/>
          <w:sz w:val="18"/>
          <w:szCs w:val="18"/>
          <w:rtl/>
        </w:rPr>
        <w:t>המותרת</w:t>
      </w:r>
      <w:r w:rsidRPr="00260056">
        <w:rPr>
          <w:rFonts w:cs="Arial"/>
          <w:sz w:val="18"/>
          <w:szCs w:val="18"/>
          <w:rtl/>
        </w:rPr>
        <w:t xml:space="preserve"> </w:t>
      </w:r>
      <w:r w:rsidRPr="00260056">
        <w:rPr>
          <w:rFonts w:cs="Arial" w:hint="cs"/>
          <w:sz w:val="18"/>
          <w:szCs w:val="18"/>
          <w:rtl/>
        </w:rPr>
        <w:t>לעשות</w:t>
      </w:r>
      <w:r w:rsidRPr="00260056">
        <w:rPr>
          <w:rFonts w:cs="Arial"/>
          <w:sz w:val="18"/>
          <w:szCs w:val="18"/>
          <w:rtl/>
        </w:rPr>
        <w:t xml:space="preserve"> </w:t>
      </w:r>
      <w:r w:rsidRPr="00260056">
        <w:rPr>
          <w:rFonts w:cs="Arial" w:hint="cs"/>
          <w:sz w:val="18"/>
          <w:szCs w:val="18"/>
          <w:rtl/>
        </w:rPr>
        <w:t>לו</w:t>
      </w:r>
      <w:r w:rsidRPr="00260056">
        <w:rPr>
          <w:rFonts w:cs="Arial"/>
          <w:sz w:val="18"/>
          <w:szCs w:val="18"/>
          <w:rtl/>
        </w:rPr>
        <w:t xml:space="preserve"> </w:t>
      </w:r>
      <w:r w:rsidRPr="00260056">
        <w:rPr>
          <w:rFonts w:cs="Arial" w:hint="cs"/>
          <w:sz w:val="18"/>
          <w:szCs w:val="18"/>
          <w:rtl/>
        </w:rPr>
        <w:t>במועד</w:t>
      </w:r>
      <w:r w:rsidRPr="00260056">
        <w:rPr>
          <w:rFonts w:cs="Arial"/>
          <w:sz w:val="18"/>
          <w:szCs w:val="18"/>
          <w:rtl/>
        </w:rPr>
        <w:t xml:space="preserve"> </w:t>
      </w:r>
      <w:r w:rsidRPr="00260056">
        <w:rPr>
          <w:rFonts w:cs="Arial" w:hint="cs"/>
          <w:sz w:val="18"/>
          <w:szCs w:val="18"/>
          <w:rtl/>
        </w:rPr>
        <w:t>בדבר</w:t>
      </w:r>
      <w:r w:rsidRPr="00260056">
        <w:rPr>
          <w:rFonts w:cs="Arial"/>
          <w:sz w:val="18"/>
          <w:szCs w:val="18"/>
          <w:rtl/>
        </w:rPr>
        <w:t xml:space="preserve"> </w:t>
      </w:r>
      <w:r w:rsidRPr="00260056">
        <w:rPr>
          <w:rFonts w:cs="Arial" w:hint="cs"/>
          <w:sz w:val="18"/>
          <w:szCs w:val="18"/>
          <w:rtl/>
        </w:rPr>
        <w:t>האבד</w:t>
      </w:r>
      <w:r w:rsidRPr="00260056">
        <w:rPr>
          <w:rFonts w:cs="Arial"/>
          <w:sz w:val="18"/>
          <w:szCs w:val="18"/>
          <w:rtl/>
        </w:rPr>
        <w:t xml:space="preserve">, </w:t>
      </w:r>
      <w:r w:rsidRPr="00260056">
        <w:rPr>
          <w:rFonts w:cs="Arial" w:hint="cs"/>
          <w:sz w:val="18"/>
          <w:szCs w:val="18"/>
          <w:rtl/>
        </w:rPr>
        <w:t>מותר</w:t>
      </w:r>
      <w:r w:rsidRPr="00260056">
        <w:rPr>
          <w:rFonts w:cs="Arial"/>
          <w:sz w:val="18"/>
          <w:szCs w:val="18"/>
          <w:rtl/>
        </w:rPr>
        <w:t xml:space="preserve"> </w:t>
      </w:r>
      <w:r w:rsidRPr="00260056">
        <w:rPr>
          <w:rFonts w:cs="Arial" w:hint="cs"/>
          <w:sz w:val="18"/>
          <w:szCs w:val="18"/>
          <w:rtl/>
        </w:rPr>
        <w:t>לעשות</w:t>
      </w:r>
      <w:r w:rsidRPr="00260056">
        <w:rPr>
          <w:rFonts w:cs="Arial"/>
          <w:sz w:val="18"/>
          <w:szCs w:val="18"/>
          <w:rtl/>
        </w:rPr>
        <w:t xml:space="preserve"> </w:t>
      </w:r>
      <w:r w:rsidRPr="00260056">
        <w:rPr>
          <w:rFonts w:cs="Arial" w:hint="cs"/>
          <w:sz w:val="18"/>
          <w:szCs w:val="18"/>
          <w:rtl/>
        </w:rPr>
        <w:t>בעצמו</w:t>
      </w:r>
      <w:r w:rsidRPr="00260056">
        <w:rPr>
          <w:rFonts w:cs="Arial"/>
          <w:sz w:val="18"/>
          <w:szCs w:val="18"/>
          <w:rtl/>
        </w:rPr>
        <w:t xml:space="preserve">; </w:t>
      </w:r>
      <w:r w:rsidRPr="00260056">
        <w:rPr>
          <w:rFonts w:cs="Arial" w:hint="cs"/>
          <w:sz w:val="18"/>
          <w:szCs w:val="18"/>
          <w:rtl/>
        </w:rPr>
        <w:t>ואם</w:t>
      </w:r>
      <w:r w:rsidRPr="00260056">
        <w:rPr>
          <w:rFonts w:cs="Arial"/>
          <w:sz w:val="18"/>
          <w:szCs w:val="18"/>
          <w:rtl/>
        </w:rPr>
        <w:t xml:space="preserve"> </w:t>
      </w:r>
      <w:r w:rsidRPr="00260056">
        <w:rPr>
          <w:rFonts w:cs="Arial" w:hint="cs"/>
          <w:sz w:val="18"/>
          <w:szCs w:val="18"/>
          <w:rtl/>
        </w:rPr>
        <w:t>אין</w:t>
      </w:r>
      <w:r w:rsidRPr="00260056">
        <w:rPr>
          <w:rFonts w:cs="Arial"/>
          <w:sz w:val="18"/>
          <w:szCs w:val="18"/>
          <w:rtl/>
        </w:rPr>
        <w:t xml:space="preserve"> </w:t>
      </w:r>
      <w:r w:rsidRPr="00260056">
        <w:rPr>
          <w:rFonts w:cs="Arial" w:hint="cs"/>
          <w:sz w:val="18"/>
          <w:szCs w:val="18"/>
          <w:rtl/>
        </w:rPr>
        <w:t>דבר</w:t>
      </w:r>
      <w:r w:rsidRPr="00260056">
        <w:rPr>
          <w:rFonts w:cs="Arial"/>
          <w:sz w:val="18"/>
          <w:szCs w:val="18"/>
          <w:rtl/>
        </w:rPr>
        <w:t xml:space="preserve"> </w:t>
      </w:r>
      <w:r w:rsidRPr="00260056">
        <w:rPr>
          <w:rFonts w:cs="Arial" w:hint="cs"/>
          <w:sz w:val="18"/>
          <w:szCs w:val="18"/>
          <w:rtl/>
        </w:rPr>
        <w:t>האבד</w:t>
      </w:r>
      <w:r w:rsidRPr="00260056">
        <w:rPr>
          <w:rFonts w:cs="Arial"/>
          <w:sz w:val="18"/>
          <w:szCs w:val="18"/>
          <w:rtl/>
        </w:rPr>
        <w:t xml:space="preserve">, </w:t>
      </w:r>
      <w:r w:rsidRPr="00260056">
        <w:rPr>
          <w:rFonts w:cs="Arial" w:hint="cs"/>
          <w:sz w:val="18"/>
          <w:szCs w:val="18"/>
          <w:rtl/>
        </w:rPr>
        <w:t>נעשית</w:t>
      </w:r>
      <w:r w:rsidRPr="00260056">
        <w:rPr>
          <w:rFonts w:cs="Arial"/>
          <w:sz w:val="18"/>
          <w:szCs w:val="18"/>
          <w:rtl/>
        </w:rPr>
        <w:t xml:space="preserve"> </w:t>
      </w:r>
      <w:r w:rsidRPr="00260056">
        <w:rPr>
          <w:rFonts w:cs="Arial" w:hint="cs"/>
          <w:sz w:val="18"/>
          <w:szCs w:val="18"/>
          <w:rtl/>
        </w:rPr>
        <w:t>ע</w:t>
      </w:r>
      <w:r w:rsidRPr="00260056">
        <w:rPr>
          <w:rFonts w:cs="Arial"/>
          <w:sz w:val="18"/>
          <w:szCs w:val="18"/>
          <w:rtl/>
        </w:rPr>
        <w:t>"</w:t>
      </w:r>
      <w:r w:rsidRPr="00260056">
        <w:rPr>
          <w:rFonts w:cs="Arial" w:hint="cs"/>
          <w:sz w:val="18"/>
          <w:szCs w:val="18"/>
          <w:rtl/>
        </w:rPr>
        <w:t>י</w:t>
      </w:r>
      <w:r w:rsidRPr="00260056">
        <w:rPr>
          <w:rFonts w:cs="Arial"/>
          <w:sz w:val="18"/>
          <w:szCs w:val="18"/>
          <w:rtl/>
        </w:rPr>
        <w:t xml:space="preserve"> </w:t>
      </w:r>
      <w:r w:rsidRPr="00260056">
        <w:rPr>
          <w:rFonts w:cs="Arial" w:hint="cs"/>
          <w:sz w:val="18"/>
          <w:szCs w:val="18"/>
          <w:rtl/>
        </w:rPr>
        <w:t>אחרים</w:t>
      </w:r>
      <w:r w:rsidRPr="00260056">
        <w:rPr>
          <w:rFonts w:cs="Arial"/>
          <w:sz w:val="18"/>
          <w:szCs w:val="18"/>
          <w:rtl/>
        </w:rPr>
        <w:t xml:space="preserve"> </w:t>
      </w:r>
      <w:r w:rsidRPr="00260056">
        <w:rPr>
          <w:rFonts w:cs="Arial" w:hint="cs"/>
          <w:sz w:val="18"/>
          <w:szCs w:val="18"/>
          <w:rtl/>
        </w:rPr>
        <w:t>בבתיהם</w:t>
      </w:r>
      <w:r w:rsidRPr="00260056">
        <w:rPr>
          <w:rFonts w:cs="Arial"/>
          <w:sz w:val="18"/>
          <w:szCs w:val="18"/>
          <w:rtl/>
        </w:rPr>
        <w:t xml:space="preserve">, </w:t>
      </w:r>
      <w:r w:rsidRPr="00260056">
        <w:rPr>
          <w:rFonts w:cs="Arial" w:hint="cs"/>
          <w:sz w:val="18"/>
          <w:szCs w:val="18"/>
          <w:rtl/>
        </w:rPr>
        <w:t>ועבדיו</w:t>
      </w:r>
      <w:r w:rsidRPr="00260056">
        <w:rPr>
          <w:rFonts w:cs="Arial"/>
          <w:sz w:val="18"/>
          <w:szCs w:val="18"/>
          <w:rtl/>
        </w:rPr>
        <w:t xml:space="preserve"> </w:t>
      </w:r>
      <w:r w:rsidRPr="00260056">
        <w:rPr>
          <w:rFonts w:cs="Arial" w:hint="cs"/>
          <w:sz w:val="18"/>
          <w:szCs w:val="18"/>
          <w:rtl/>
        </w:rPr>
        <w:t>ושפחותיו</w:t>
      </w:r>
      <w:r w:rsidRPr="00260056">
        <w:rPr>
          <w:rFonts w:cs="Arial"/>
          <w:sz w:val="18"/>
          <w:szCs w:val="18"/>
          <w:rtl/>
        </w:rPr>
        <w:t xml:space="preserve"> </w:t>
      </w:r>
      <w:r w:rsidRPr="00260056">
        <w:rPr>
          <w:rFonts w:cs="Arial" w:hint="cs"/>
          <w:sz w:val="18"/>
          <w:szCs w:val="18"/>
          <w:rtl/>
        </w:rPr>
        <w:t>עושין</w:t>
      </w:r>
      <w:r w:rsidRPr="00260056">
        <w:rPr>
          <w:rFonts w:cs="Arial"/>
          <w:sz w:val="18"/>
          <w:szCs w:val="18"/>
          <w:rtl/>
        </w:rPr>
        <w:t xml:space="preserve"> </w:t>
      </w:r>
      <w:r w:rsidRPr="00260056">
        <w:rPr>
          <w:rFonts w:cs="Arial" w:hint="cs"/>
          <w:sz w:val="18"/>
          <w:szCs w:val="18"/>
          <w:rtl/>
        </w:rPr>
        <w:t>בצינעא</w:t>
      </w:r>
      <w:r w:rsidRPr="00260056">
        <w:rPr>
          <w:rFonts w:cs="Arial"/>
          <w:sz w:val="18"/>
          <w:szCs w:val="18"/>
          <w:rtl/>
        </w:rPr>
        <w:t xml:space="preserve"> </w:t>
      </w:r>
      <w:r w:rsidRPr="00260056">
        <w:rPr>
          <w:rFonts w:cs="Arial" w:hint="cs"/>
          <w:sz w:val="18"/>
          <w:szCs w:val="18"/>
          <w:rtl/>
        </w:rPr>
        <w:t>תוך</w:t>
      </w:r>
      <w:r w:rsidRPr="00260056">
        <w:rPr>
          <w:rFonts w:cs="Arial"/>
          <w:sz w:val="18"/>
          <w:szCs w:val="18"/>
          <w:rtl/>
        </w:rPr>
        <w:t xml:space="preserve"> </w:t>
      </w:r>
      <w:r w:rsidRPr="00260056">
        <w:rPr>
          <w:rFonts w:cs="Arial" w:hint="cs"/>
          <w:sz w:val="18"/>
          <w:szCs w:val="18"/>
          <w:rtl/>
        </w:rPr>
        <w:t>ביתו</w:t>
      </w:r>
      <w:r w:rsidRPr="00260056">
        <w:rPr>
          <w:rFonts w:cs="Arial"/>
          <w:sz w:val="18"/>
          <w:szCs w:val="18"/>
          <w:rtl/>
        </w:rPr>
        <w:t xml:space="preserve"> (</w:t>
      </w:r>
      <w:r w:rsidRPr="00260056">
        <w:rPr>
          <w:rFonts w:cs="Arial" w:hint="cs"/>
          <w:sz w:val="18"/>
          <w:szCs w:val="18"/>
          <w:rtl/>
        </w:rPr>
        <w:t>ב</w:t>
      </w:r>
      <w:r w:rsidRPr="00260056">
        <w:rPr>
          <w:rFonts w:cs="Arial"/>
          <w:sz w:val="18"/>
          <w:szCs w:val="18"/>
          <w:rtl/>
        </w:rPr>
        <w:t>"</w:t>
      </w:r>
      <w:r w:rsidRPr="00260056">
        <w:rPr>
          <w:rFonts w:cs="Arial" w:hint="cs"/>
          <w:sz w:val="18"/>
          <w:szCs w:val="18"/>
          <w:rtl/>
        </w:rPr>
        <w:t>י</w:t>
      </w:r>
      <w:r w:rsidRPr="00260056">
        <w:rPr>
          <w:rFonts w:cs="Arial"/>
          <w:sz w:val="18"/>
          <w:szCs w:val="18"/>
          <w:rtl/>
        </w:rPr>
        <w:t xml:space="preserve"> </w:t>
      </w:r>
      <w:r w:rsidRPr="00260056">
        <w:rPr>
          <w:rFonts w:cs="Arial" w:hint="cs"/>
          <w:sz w:val="18"/>
          <w:szCs w:val="18"/>
          <w:rtl/>
        </w:rPr>
        <w:t>בשם</w:t>
      </w:r>
      <w:r w:rsidRPr="00260056">
        <w:rPr>
          <w:rFonts w:cs="Arial"/>
          <w:sz w:val="18"/>
          <w:szCs w:val="18"/>
          <w:rtl/>
        </w:rPr>
        <w:t xml:space="preserve"> </w:t>
      </w:r>
      <w:r w:rsidRPr="00260056">
        <w:rPr>
          <w:rFonts w:cs="Arial" w:hint="cs"/>
          <w:sz w:val="18"/>
          <w:szCs w:val="18"/>
          <w:rtl/>
        </w:rPr>
        <w:t>רבינו</w:t>
      </w:r>
      <w:r w:rsidRPr="00260056">
        <w:rPr>
          <w:rFonts w:cs="Arial"/>
          <w:sz w:val="18"/>
          <w:szCs w:val="18"/>
          <w:rtl/>
        </w:rPr>
        <w:t xml:space="preserve"> </w:t>
      </w:r>
      <w:r w:rsidRPr="00260056">
        <w:rPr>
          <w:rFonts w:cs="Arial" w:hint="cs"/>
          <w:sz w:val="18"/>
          <w:szCs w:val="18"/>
          <w:rtl/>
        </w:rPr>
        <w:t>ירוחם</w:t>
      </w:r>
      <w:r w:rsidRPr="00260056">
        <w:rPr>
          <w:rFonts w:cs="Arial"/>
          <w:sz w:val="18"/>
          <w:szCs w:val="18"/>
          <w:rtl/>
        </w:rPr>
        <w:t>)</w:t>
      </w:r>
      <w:r w:rsidRPr="00260056">
        <w:rPr>
          <w:rFonts w:cs="Arial"/>
          <w:sz w:val="20"/>
          <w:szCs w:val="20"/>
          <w:rtl/>
        </w:rPr>
        <w:t xml:space="preserve">, </w:t>
      </w:r>
      <w:r w:rsidRPr="00260056">
        <w:rPr>
          <w:rFonts w:cs="Arial" w:hint="cs"/>
          <w:sz w:val="20"/>
          <w:szCs w:val="20"/>
          <w:rtl/>
        </w:rPr>
        <w:t>ולאחר</w:t>
      </w:r>
      <w:r w:rsidRPr="00260056">
        <w:rPr>
          <w:rFonts w:cs="Arial"/>
          <w:sz w:val="20"/>
          <w:szCs w:val="20"/>
          <w:rtl/>
        </w:rPr>
        <w:t xml:space="preserve"> </w:t>
      </w:r>
      <w:r w:rsidRPr="00260056">
        <w:rPr>
          <w:rFonts w:cs="Arial" w:hint="cs"/>
          <w:sz w:val="20"/>
          <w:szCs w:val="20"/>
          <w:rtl/>
        </w:rPr>
        <w:t>הרגל</w:t>
      </w:r>
      <w:r w:rsidRPr="00260056">
        <w:rPr>
          <w:rFonts w:cs="Arial"/>
          <w:sz w:val="20"/>
          <w:szCs w:val="20"/>
          <w:rtl/>
        </w:rPr>
        <w:t xml:space="preserve"> </w:t>
      </w:r>
      <w:r w:rsidRPr="00260056">
        <w:rPr>
          <w:rFonts w:cs="Arial" w:hint="cs"/>
          <w:sz w:val="20"/>
          <w:szCs w:val="20"/>
          <w:rtl/>
        </w:rPr>
        <w:t>מתחיל</w:t>
      </w:r>
      <w:r w:rsidRPr="00260056">
        <w:rPr>
          <w:rFonts w:cs="Arial"/>
          <w:sz w:val="20"/>
          <w:szCs w:val="20"/>
          <w:rtl/>
        </w:rPr>
        <w:t xml:space="preserve"> </w:t>
      </w:r>
      <w:r w:rsidRPr="00260056">
        <w:rPr>
          <w:rFonts w:cs="Arial" w:hint="cs"/>
          <w:sz w:val="20"/>
          <w:szCs w:val="20"/>
          <w:rtl/>
        </w:rPr>
        <w:t>למנות</w:t>
      </w:r>
      <w:r w:rsidRPr="00260056">
        <w:rPr>
          <w:rFonts w:cs="Arial"/>
          <w:sz w:val="20"/>
          <w:szCs w:val="20"/>
          <w:rtl/>
        </w:rPr>
        <w:t xml:space="preserve"> </w:t>
      </w:r>
      <w:r w:rsidRPr="00260056">
        <w:rPr>
          <w:rFonts w:cs="Arial" w:hint="cs"/>
          <w:sz w:val="20"/>
          <w:szCs w:val="20"/>
          <w:rtl/>
        </w:rPr>
        <w:t>שבעה</w:t>
      </w:r>
      <w:r w:rsidRPr="00260056">
        <w:rPr>
          <w:rFonts w:cs="Arial"/>
          <w:sz w:val="20"/>
          <w:szCs w:val="20"/>
          <w:rtl/>
        </w:rPr>
        <w:t xml:space="preserve">, </w:t>
      </w:r>
      <w:r w:rsidRPr="00260056">
        <w:rPr>
          <w:rFonts w:cs="Arial" w:hint="cs"/>
          <w:sz w:val="20"/>
          <w:szCs w:val="20"/>
          <w:rtl/>
        </w:rPr>
        <w:t>ולכשיכלו</w:t>
      </w:r>
      <w:r w:rsidRPr="00260056">
        <w:rPr>
          <w:rFonts w:cs="Arial"/>
          <w:sz w:val="20"/>
          <w:szCs w:val="20"/>
          <w:rtl/>
        </w:rPr>
        <w:t xml:space="preserve"> </w:t>
      </w:r>
      <w:r w:rsidRPr="00260056">
        <w:rPr>
          <w:rFonts w:cs="Arial" w:hint="cs"/>
          <w:sz w:val="20"/>
          <w:szCs w:val="20"/>
          <w:rtl/>
        </w:rPr>
        <w:t>שבעה</w:t>
      </w:r>
      <w:r w:rsidRPr="00260056">
        <w:rPr>
          <w:rFonts w:cs="Arial"/>
          <w:sz w:val="20"/>
          <w:szCs w:val="20"/>
          <w:rtl/>
        </w:rPr>
        <w:t xml:space="preserve"> </w:t>
      </w:r>
      <w:r w:rsidRPr="00260056">
        <w:rPr>
          <w:rFonts w:cs="Arial" w:hint="cs"/>
          <w:sz w:val="20"/>
          <w:szCs w:val="20"/>
          <w:rtl/>
        </w:rPr>
        <w:t>למיתת</w:t>
      </w:r>
      <w:r w:rsidRPr="00260056">
        <w:rPr>
          <w:rFonts w:cs="Arial"/>
          <w:sz w:val="20"/>
          <w:szCs w:val="20"/>
          <w:rtl/>
        </w:rPr>
        <w:t xml:space="preserve"> </w:t>
      </w:r>
      <w:r w:rsidRPr="00260056">
        <w:rPr>
          <w:rFonts w:cs="Arial" w:hint="cs"/>
          <w:sz w:val="20"/>
          <w:szCs w:val="20"/>
          <w:rtl/>
        </w:rPr>
        <w:t>המת</w:t>
      </w:r>
      <w:r w:rsidRPr="00260056">
        <w:rPr>
          <w:rFonts w:cs="Arial"/>
          <w:sz w:val="20"/>
          <w:szCs w:val="20"/>
          <w:rtl/>
        </w:rPr>
        <w:t xml:space="preserve"> </w:t>
      </w:r>
      <w:r w:rsidRPr="00260056">
        <w:rPr>
          <w:rFonts w:cs="Arial" w:hint="cs"/>
          <w:sz w:val="20"/>
          <w:szCs w:val="20"/>
          <w:rtl/>
        </w:rPr>
        <w:t>אף</w:t>
      </w:r>
      <w:r w:rsidRPr="00260056">
        <w:rPr>
          <w:rFonts w:cs="Arial"/>
          <w:sz w:val="20"/>
          <w:szCs w:val="20"/>
          <w:rtl/>
        </w:rPr>
        <w:t xml:space="preserve"> </w:t>
      </w:r>
      <w:r w:rsidRPr="00260056">
        <w:rPr>
          <w:rFonts w:cs="Arial" w:hint="cs"/>
          <w:sz w:val="20"/>
          <w:szCs w:val="20"/>
          <w:rtl/>
        </w:rPr>
        <w:t>על</w:t>
      </w:r>
      <w:r w:rsidRPr="00260056">
        <w:rPr>
          <w:rFonts w:cs="Arial"/>
          <w:sz w:val="20"/>
          <w:szCs w:val="20"/>
          <w:rtl/>
        </w:rPr>
        <w:t xml:space="preserve"> </w:t>
      </w:r>
      <w:r w:rsidRPr="00260056">
        <w:rPr>
          <w:rFonts w:cs="Arial" w:hint="cs"/>
          <w:sz w:val="20"/>
          <w:szCs w:val="20"/>
          <w:rtl/>
        </w:rPr>
        <w:t>פי</w:t>
      </w:r>
      <w:r w:rsidRPr="00260056">
        <w:rPr>
          <w:rFonts w:cs="Arial"/>
          <w:sz w:val="20"/>
          <w:szCs w:val="20"/>
          <w:rtl/>
        </w:rPr>
        <w:t xml:space="preserve"> </w:t>
      </w:r>
      <w:r w:rsidRPr="00260056">
        <w:rPr>
          <w:rFonts w:cs="Arial" w:hint="cs"/>
          <w:sz w:val="20"/>
          <w:szCs w:val="20"/>
          <w:rtl/>
        </w:rPr>
        <w:t>שעדיין</w:t>
      </w:r>
      <w:r w:rsidRPr="00260056">
        <w:rPr>
          <w:rFonts w:cs="Arial"/>
          <w:sz w:val="20"/>
          <w:szCs w:val="20"/>
          <w:rtl/>
        </w:rPr>
        <w:t xml:space="preserve"> </w:t>
      </w:r>
      <w:r w:rsidRPr="00260056">
        <w:rPr>
          <w:rFonts w:cs="Arial" w:hint="cs"/>
          <w:sz w:val="20"/>
          <w:szCs w:val="20"/>
          <w:rtl/>
        </w:rPr>
        <w:t>לא</w:t>
      </w:r>
      <w:r w:rsidRPr="00260056">
        <w:rPr>
          <w:rFonts w:cs="Arial"/>
          <w:sz w:val="20"/>
          <w:szCs w:val="20"/>
          <w:rtl/>
        </w:rPr>
        <w:t xml:space="preserve"> </w:t>
      </w:r>
      <w:r w:rsidRPr="00260056">
        <w:rPr>
          <w:rFonts w:cs="Arial" w:hint="cs"/>
          <w:sz w:val="20"/>
          <w:szCs w:val="20"/>
          <w:rtl/>
        </w:rPr>
        <w:t>כלו</w:t>
      </w:r>
      <w:r w:rsidRPr="00260056">
        <w:rPr>
          <w:rFonts w:cs="Arial"/>
          <w:sz w:val="20"/>
          <w:szCs w:val="20"/>
          <w:rtl/>
        </w:rPr>
        <w:t xml:space="preserve"> </w:t>
      </w:r>
      <w:r w:rsidRPr="00260056">
        <w:rPr>
          <w:rFonts w:cs="Arial" w:hint="cs"/>
          <w:sz w:val="20"/>
          <w:szCs w:val="20"/>
          <w:rtl/>
        </w:rPr>
        <w:t>שבעת</w:t>
      </w:r>
      <w:r w:rsidRPr="00260056">
        <w:rPr>
          <w:rFonts w:cs="Arial"/>
          <w:sz w:val="20"/>
          <w:szCs w:val="20"/>
          <w:rtl/>
        </w:rPr>
        <w:t xml:space="preserve"> </w:t>
      </w:r>
      <w:r w:rsidRPr="00260056">
        <w:rPr>
          <w:rFonts w:cs="Arial" w:hint="cs"/>
          <w:sz w:val="20"/>
          <w:szCs w:val="20"/>
          <w:rtl/>
        </w:rPr>
        <w:t>ימי</w:t>
      </w:r>
      <w:r w:rsidRPr="00260056">
        <w:rPr>
          <w:rFonts w:cs="Arial"/>
          <w:sz w:val="20"/>
          <w:szCs w:val="20"/>
          <w:rtl/>
        </w:rPr>
        <w:t xml:space="preserve"> </w:t>
      </w:r>
      <w:r w:rsidRPr="00260056">
        <w:rPr>
          <w:rFonts w:cs="Arial" w:hint="cs"/>
          <w:sz w:val="20"/>
          <w:szCs w:val="20"/>
          <w:rtl/>
        </w:rPr>
        <w:t>האבלות</w:t>
      </w:r>
      <w:r w:rsidRPr="00260056">
        <w:rPr>
          <w:rFonts w:cs="Arial"/>
          <w:sz w:val="20"/>
          <w:szCs w:val="20"/>
          <w:rtl/>
        </w:rPr>
        <w:t xml:space="preserve">, </w:t>
      </w:r>
      <w:r w:rsidRPr="00260056">
        <w:rPr>
          <w:rFonts w:cs="Arial" w:hint="cs"/>
          <w:sz w:val="20"/>
          <w:szCs w:val="20"/>
          <w:rtl/>
        </w:rPr>
        <w:t>מלאכתו</w:t>
      </w:r>
      <w:r w:rsidRPr="00260056">
        <w:rPr>
          <w:rFonts w:cs="Arial"/>
          <w:sz w:val="20"/>
          <w:szCs w:val="20"/>
          <w:rtl/>
        </w:rPr>
        <w:t xml:space="preserve"> </w:t>
      </w:r>
      <w:r w:rsidRPr="00260056">
        <w:rPr>
          <w:rFonts w:cs="Arial" w:hint="cs"/>
          <w:sz w:val="20"/>
          <w:szCs w:val="20"/>
          <w:rtl/>
        </w:rPr>
        <w:t>נעשית</w:t>
      </w:r>
      <w:r w:rsidRPr="00260056">
        <w:rPr>
          <w:rFonts w:cs="Arial"/>
          <w:sz w:val="20"/>
          <w:szCs w:val="20"/>
          <w:rtl/>
        </w:rPr>
        <w:t xml:space="preserve"> </w:t>
      </w:r>
      <w:r w:rsidRPr="00260056">
        <w:rPr>
          <w:rFonts w:cs="Arial" w:hint="cs"/>
          <w:sz w:val="20"/>
          <w:szCs w:val="20"/>
          <w:rtl/>
        </w:rPr>
        <w:t>על</w:t>
      </w:r>
      <w:r w:rsidRPr="00260056">
        <w:rPr>
          <w:rFonts w:cs="Arial"/>
          <w:sz w:val="20"/>
          <w:szCs w:val="20"/>
          <w:rtl/>
        </w:rPr>
        <w:t xml:space="preserve"> </w:t>
      </w:r>
      <w:r w:rsidRPr="00260056">
        <w:rPr>
          <w:rFonts w:cs="Arial" w:hint="cs"/>
          <w:sz w:val="20"/>
          <w:szCs w:val="20"/>
          <w:rtl/>
        </w:rPr>
        <w:t>ידי</w:t>
      </w:r>
      <w:r w:rsidRPr="00260056">
        <w:rPr>
          <w:rFonts w:cs="Arial"/>
          <w:sz w:val="20"/>
          <w:szCs w:val="20"/>
          <w:rtl/>
        </w:rPr>
        <w:t xml:space="preserve"> </w:t>
      </w:r>
      <w:r w:rsidRPr="00260056">
        <w:rPr>
          <w:rFonts w:cs="Arial" w:hint="cs"/>
          <w:sz w:val="20"/>
          <w:szCs w:val="20"/>
          <w:rtl/>
        </w:rPr>
        <w:t>אחרים</w:t>
      </w:r>
      <w:r w:rsidRPr="00260056">
        <w:rPr>
          <w:rFonts w:cs="Arial"/>
          <w:sz w:val="20"/>
          <w:szCs w:val="20"/>
          <w:rtl/>
        </w:rPr>
        <w:t xml:space="preserve"> </w:t>
      </w:r>
      <w:r w:rsidRPr="00260056">
        <w:rPr>
          <w:rFonts w:cs="Arial" w:hint="cs"/>
          <w:sz w:val="20"/>
          <w:szCs w:val="20"/>
          <w:rtl/>
        </w:rPr>
        <w:t>בבתיהם</w:t>
      </w:r>
      <w:r w:rsidRPr="00260056">
        <w:rPr>
          <w:rFonts w:cs="Arial"/>
          <w:sz w:val="20"/>
          <w:szCs w:val="20"/>
          <w:rtl/>
        </w:rPr>
        <w:t xml:space="preserve">, </w:t>
      </w:r>
      <w:r w:rsidRPr="00260056">
        <w:rPr>
          <w:rFonts w:cs="Arial" w:hint="cs"/>
          <w:sz w:val="20"/>
          <w:szCs w:val="20"/>
          <w:rtl/>
        </w:rPr>
        <w:t>ועבדיו</w:t>
      </w:r>
      <w:r w:rsidRPr="00260056">
        <w:rPr>
          <w:rFonts w:cs="Arial"/>
          <w:sz w:val="20"/>
          <w:szCs w:val="20"/>
          <w:rtl/>
        </w:rPr>
        <w:t xml:space="preserve"> </w:t>
      </w:r>
      <w:r w:rsidRPr="00260056">
        <w:rPr>
          <w:rFonts w:cs="Arial" w:hint="cs"/>
          <w:sz w:val="20"/>
          <w:szCs w:val="20"/>
          <w:rtl/>
        </w:rPr>
        <w:t>עושין</w:t>
      </w:r>
      <w:r w:rsidRPr="00260056">
        <w:rPr>
          <w:rFonts w:cs="Arial"/>
          <w:sz w:val="20"/>
          <w:szCs w:val="20"/>
          <w:rtl/>
        </w:rPr>
        <w:t xml:space="preserve"> </w:t>
      </w:r>
      <w:r w:rsidRPr="00260056">
        <w:rPr>
          <w:rFonts w:cs="Arial" w:hint="cs"/>
          <w:sz w:val="20"/>
          <w:szCs w:val="20"/>
          <w:rtl/>
        </w:rPr>
        <w:t>לו</w:t>
      </w:r>
      <w:r w:rsidRPr="00260056">
        <w:rPr>
          <w:rFonts w:cs="Arial"/>
          <w:sz w:val="20"/>
          <w:szCs w:val="20"/>
          <w:rtl/>
        </w:rPr>
        <w:t xml:space="preserve"> </w:t>
      </w:r>
      <w:r w:rsidRPr="00260056">
        <w:rPr>
          <w:rFonts w:cs="Arial" w:hint="cs"/>
          <w:sz w:val="20"/>
          <w:szCs w:val="20"/>
          <w:rtl/>
        </w:rPr>
        <w:t>בצינעא</w:t>
      </w:r>
      <w:r w:rsidRPr="00260056">
        <w:rPr>
          <w:rFonts w:cs="Arial"/>
          <w:sz w:val="20"/>
          <w:szCs w:val="20"/>
          <w:rtl/>
        </w:rPr>
        <w:t xml:space="preserve"> </w:t>
      </w:r>
      <w:r w:rsidRPr="00260056">
        <w:rPr>
          <w:rFonts w:cs="Arial" w:hint="cs"/>
          <w:sz w:val="20"/>
          <w:szCs w:val="20"/>
          <w:rtl/>
        </w:rPr>
        <w:t>בתוך</w:t>
      </w:r>
      <w:r w:rsidRPr="00260056">
        <w:rPr>
          <w:rFonts w:cs="Arial"/>
          <w:sz w:val="20"/>
          <w:szCs w:val="20"/>
          <w:rtl/>
        </w:rPr>
        <w:t xml:space="preserve"> </w:t>
      </w:r>
      <w:r w:rsidRPr="00260056">
        <w:rPr>
          <w:rFonts w:cs="Arial" w:hint="cs"/>
          <w:sz w:val="20"/>
          <w:szCs w:val="20"/>
          <w:rtl/>
        </w:rPr>
        <w:t>ביתו</w:t>
      </w:r>
      <w:r w:rsidRPr="00260056">
        <w:rPr>
          <w:rFonts w:cs="Arial"/>
          <w:sz w:val="20"/>
          <w:szCs w:val="20"/>
          <w:rtl/>
        </w:rPr>
        <w:t xml:space="preserve">; </w:t>
      </w:r>
      <w:r w:rsidRPr="00260056">
        <w:rPr>
          <w:rFonts w:cs="Arial" w:hint="cs"/>
          <w:sz w:val="20"/>
          <w:szCs w:val="20"/>
          <w:rtl/>
        </w:rPr>
        <w:t>ואין</w:t>
      </w:r>
      <w:r w:rsidRPr="00260056">
        <w:rPr>
          <w:rFonts w:cs="Arial"/>
          <w:sz w:val="20"/>
          <w:szCs w:val="20"/>
          <w:rtl/>
        </w:rPr>
        <w:t xml:space="preserve"> </w:t>
      </w:r>
      <w:r w:rsidRPr="00260056">
        <w:rPr>
          <w:rFonts w:cs="Arial" w:hint="cs"/>
          <w:sz w:val="20"/>
          <w:szCs w:val="20"/>
          <w:rtl/>
        </w:rPr>
        <w:t>רבים</w:t>
      </w:r>
      <w:r w:rsidRPr="00260056">
        <w:rPr>
          <w:rFonts w:cs="Arial"/>
          <w:sz w:val="20"/>
          <w:szCs w:val="20"/>
          <w:rtl/>
        </w:rPr>
        <w:t xml:space="preserve"> </w:t>
      </w:r>
      <w:r w:rsidRPr="00260056">
        <w:rPr>
          <w:rFonts w:cs="Arial" w:hint="cs"/>
          <w:sz w:val="20"/>
          <w:szCs w:val="20"/>
          <w:rtl/>
        </w:rPr>
        <w:t>מתעסקים</w:t>
      </w:r>
      <w:r w:rsidRPr="00260056">
        <w:rPr>
          <w:rFonts w:cs="Arial"/>
          <w:sz w:val="20"/>
          <w:szCs w:val="20"/>
          <w:rtl/>
        </w:rPr>
        <w:t xml:space="preserve"> </w:t>
      </w:r>
      <w:r w:rsidRPr="00260056">
        <w:rPr>
          <w:rFonts w:cs="Arial" w:hint="cs"/>
          <w:sz w:val="20"/>
          <w:szCs w:val="20"/>
          <w:rtl/>
        </w:rPr>
        <w:t>בו</w:t>
      </w:r>
      <w:r w:rsidRPr="00260056">
        <w:rPr>
          <w:rFonts w:cs="Arial"/>
          <w:sz w:val="20"/>
          <w:szCs w:val="20"/>
          <w:rtl/>
        </w:rPr>
        <w:t xml:space="preserve"> </w:t>
      </w:r>
      <w:r w:rsidRPr="00260056">
        <w:rPr>
          <w:rFonts w:cs="Arial" w:hint="cs"/>
          <w:sz w:val="20"/>
          <w:szCs w:val="20"/>
          <w:rtl/>
        </w:rPr>
        <w:t>לנחמו</w:t>
      </w:r>
      <w:r w:rsidRPr="00260056">
        <w:rPr>
          <w:rFonts w:cs="Arial"/>
          <w:sz w:val="20"/>
          <w:szCs w:val="20"/>
          <w:rtl/>
        </w:rPr>
        <w:t xml:space="preserve"> </w:t>
      </w:r>
      <w:r w:rsidRPr="00260056">
        <w:rPr>
          <w:rFonts w:cs="Arial" w:hint="cs"/>
          <w:sz w:val="20"/>
          <w:szCs w:val="20"/>
          <w:rtl/>
        </w:rPr>
        <w:t>אחר</w:t>
      </w:r>
      <w:r w:rsidRPr="00260056">
        <w:rPr>
          <w:rFonts w:cs="Arial"/>
          <w:sz w:val="20"/>
          <w:szCs w:val="20"/>
          <w:rtl/>
        </w:rPr>
        <w:t xml:space="preserve"> </w:t>
      </w:r>
      <w:r w:rsidRPr="00260056">
        <w:rPr>
          <w:rFonts w:cs="Arial" w:hint="cs"/>
          <w:sz w:val="20"/>
          <w:szCs w:val="20"/>
          <w:rtl/>
        </w:rPr>
        <w:t>הרגל</w:t>
      </w:r>
      <w:r w:rsidRPr="00260056">
        <w:rPr>
          <w:rFonts w:cs="Arial"/>
          <w:sz w:val="20"/>
          <w:szCs w:val="20"/>
          <w:rtl/>
        </w:rPr>
        <w:t xml:space="preserve"> </w:t>
      </w:r>
      <w:r w:rsidRPr="00260056">
        <w:rPr>
          <w:rFonts w:cs="Arial" w:hint="cs"/>
          <w:sz w:val="20"/>
          <w:szCs w:val="20"/>
          <w:rtl/>
        </w:rPr>
        <w:t>מנין</w:t>
      </w:r>
      <w:r w:rsidRPr="00260056">
        <w:rPr>
          <w:rFonts w:cs="Arial"/>
          <w:sz w:val="20"/>
          <w:szCs w:val="20"/>
          <w:rtl/>
        </w:rPr>
        <w:t xml:space="preserve"> </w:t>
      </w:r>
      <w:r w:rsidRPr="00260056">
        <w:rPr>
          <w:rFonts w:cs="Arial" w:hint="cs"/>
          <w:sz w:val="20"/>
          <w:szCs w:val="20"/>
          <w:rtl/>
        </w:rPr>
        <w:t>הימים</w:t>
      </w:r>
      <w:r w:rsidRPr="00260056">
        <w:rPr>
          <w:rFonts w:cs="Arial"/>
          <w:sz w:val="20"/>
          <w:szCs w:val="20"/>
          <w:rtl/>
        </w:rPr>
        <w:t xml:space="preserve"> </w:t>
      </w:r>
      <w:r w:rsidRPr="00260056">
        <w:rPr>
          <w:rFonts w:cs="Arial" w:hint="cs"/>
          <w:sz w:val="20"/>
          <w:szCs w:val="20"/>
          <w:rtl/>
        </w:rPr>
        <w:t>שניחמוהו</w:t>
      </w:r>
      <w:r w:rsidRPr="00260056">
        <w:rPr>
          <w:rFonts w:cs="Arial"/>
          <w:sz w:val="20"/>
          <w:szCs w:val="20"/>
          <w:rtl/>
        </w:rPr>
        <w:t xml:space="preserve"> </w:t>
      </w:r>
      <w:r w:rsidRPr="00260056">
        <w:rPr>
          <w:rFonts w:cs="Arial" w:hint="cs"/>
          <w:sz w:val="20"/>
          <w:szCs w:val="20"/>
          <w:rtl/>
        </w:rPr>
        <w:t>ברגל</w:t>
      </w:r>
      <w:r w:rsidRPr="00260056">
        <w:rPr>
          <w:rFonts w:cs="Arial"/>
          <w:sz w:val="20"/>
          <w:szCs w:val="20"/>
          <w:rtl/>
        </w:rPr>
        <w:t xml:space="preserve">, </w:t>
      </w:r>
      <w:r w:rsidRPr="00260056">
        <w:rPr>
          <w:rFonts w:cs="Arial" w:hint="cs"/>
          <w:sz w:val="20"/>
          <w:szCs w:val="20"/>
          <w:rtl/>
        </w:rPr>
        <w:t>אבל</w:t>
      </w:r>
      <w:r w:rsidRPr="00260056">
        <w:rPr>
          <w:rFonts w:cs="Arial"/>
          <w:sz w:val="20"/>
          <w:szCs w:val="20"/>
          <w:rtl/>
        </w:rPr>
        <w:t xml:space="preserve"> </w:t>
      </w:r>
      <w:r w:rsidRPr="00260056">
        <w:rPr>
          <w:rFonts w:cs="Arial" w:hint="cs"/>
          <w:sz w:val="20"/>
          <w:szCs w:val="20"/>
          <w:rtl/>
        </w:rPr>
        <w:t>מראים</w:t>
      </w:r>
      <w:r w:rsidRPr="00260056">
        <w:rPr>
          <w:rFonts w:cs="Arial"/>
          <w:sz w:val="20"/>
          <w:szCs w:val="20"/>
          <w:rtl/>
        </w:rPr>
        <w:t xml:space="preserve"> </w:t>
      </w:r>
      <w:r w:rsidRPr="00260056">
        <w:rPr>
          <w:rFonts w:cs="Arial" w:hint="cs"/>
          <w:sz w:val="20"/>
          <w:szCs w:val="20"/>
          <w:rtl/>
        </w:rPr>
        <w:t>לו</w:t>
      </w:r>
      <w:r w:rsidRPr="00260056">
        <w:rPr>
          <w:rFonts w:cs="Arial"/>
          <w:sz w:val="20"/>
          <w:szCs w:val="20"/>
          <w:rtl/>
        </w:rPr>
        <w:t xml:space="preserve"> </w:t>
      </w:r>
      <w:r w:rsidRPr="00260056">
        <w:rPr>
          <w:rFonts w:cs="Arial" w:hint="cs"/>
          <w:sz w:val="20"/>
          <w:szCs w:val="20"/>
          <w:rtl/>
        </w:rPr>
        <w:t>פנים</w:t>
      </w:r>
      <w:r w:rsidRPr="00260056">
        <w:rPr>
          <w:rFonts w:cs="Arial"/>
          <w:sz w:val="20"/>
          <w:szCs w:val="20"/>
          <w:rtl/>
        </w:rPr>
        <w:t xml:space="preserve">, </w:t>
      </w:r>
      <w:r w:rsidRPr="00260056">
        <w:rPr>
          <w:rFonts w:cs="Arial" w:hint="cs"/>
          <w:sz w:val="20"/>
          <w:szCs w:val="20"/>
          <w:rtl/>
        </w:rPr>
        <w:t>כגון</w:t>
      </w:r>
      <w:r w:rsidRPr="00260056">
        <w:rPr>
          <w:rFonts w:cs="Arial"/>
          <w:sz w:val="20"/>
          <w:szCs w:val="20"/>
          <w:rtl/>
        </w:rPr>
        <w:t xml:space="preserve"> </w:t>
      </w:r>
      <w:r w:rsidRPr="00260056">
        <w:rPr>
          <w:rFonts w:cs="Arial" w:hint="cs"/>
          <w:sz w:val="20"/>
          <w:szCs w:val="20"/>
          <w:rtl/>
        </w:rPr>
        <w:t>אם</w:t>
      </w:r>
      <w:r w:rsidRPr="00260056">
        <w:rPr>
          <w:rFonts w:cs="Arial"/>
          <w:sz w:val="20"/>
          <w:szCs w:val="20"/>
          <w:rtl/>
        </w:rPr>
        <w:t xml:space="preserve"> </w:t>
      </w:r>
      <w:r w:rsidRPr="00260056">
        <w:rPr>
          <w:rFonts w:cs="Arial" w:hint="cs"/>
          <w:sz w:val="20"/>
          <w:szCs w:val="20"/>
          <w:rtl/>
        </w:rPr>
        <w:t>קברו</w:t>
      </w:r>
      <w:r w:rsidRPr="00260056">
        <w:rPr>
          <w:rFonts w:cs="Arial"/>
          <w:sz w:val="20"/>
          <w:szCs w:val="20"/>
          <w:rtl/>
        </w:rPr>
        <w:t xml:space="preserve"> </w:t>
      </w:r>
      <w:r w:rsidRPr="00260056">
        <w:rPr>
          <w:rFonts w:cs="Arial" w:hint="cs"/>
          <w:sz w:val="20"/>
          <w:szCs w:val="20"/>
          <w:rtl/>
        </w:rPr>
        <w:t>בשלשה</w:t>
      </w:r>
      <w:r w:rsidRPr="00260056">
        <w:rPr>
          <w:rFonts w:cs="Arial"/>
          <w:sz w:val="20"/>
          <w:szCs w:val="20"/>
          <w:rtl/>
        </w:rPr>
        <w:t xml:space="preserve"> </w:t>
      </w:r>
      <w:r w:rsidRPr="00260056">
        <w:rPr>
          <w:rFonts w:cs="Arial" w:hint="cs"/>
          <w:sz w:val="20"/>
          <w:szCs w:val="20"/>
          <w:rtl/>
        </w:rPr>
        <w:t>ימים</w:t>
      </w:r>
      <w:r w:rsidRPr="00260056">
        <w:rPr>
          <w:rFonts w:cs="Arial"/>
          <w:sz w:val="20"/>
          <w:szCs w:val="20"/>
          <w:rtl/>
        </w:rPr>
        <w:t xml:space="preserve"> </w:t>
      </w:r>
      <w:r w:rsidRPr="00260056">
        <w:rPr>
          <w:rFonts w:cs="Arial" w:hint="cs"/>
          <w:sz w:val="20"/>
          <w:szCs w:val="20"/>
          <w:rtl/>
        </w:rPr>
        <w:t>האחרונים</w:t>
      </w:r>
      <w:r w:rsidRPr="00260056">
        <w:rPr>
          <w:rFonts w:cs="Arial"/>
          <w:sz w:val="20"/>
          <w:szCs w:val="20"/>
          <w:rtl/>
        </w:rPr>
        <w:t xml:space="preserve"> </w:t>
      </w:r>
      <w:r w:rsidRPr="00260056">
        <w:rPr>
          <w:rFonts w:cs="Arial" w:hint="cs"/>
          <w:sz w:val="20"/>
          <w:szCs w:val="20"/>
          <w:rtl/>
        </w:rPr>
        <w:t>של</w:t>
      </w:r>
      <w:r w:rsidRPr="00260056">
        <w:rPr>
          <w:rFonts w:cs="Arial"/>
          <w:sz w:val="20"/>
          <w:szCs w:val="20"/>
          <w:rtl/>
        </w:rPr>
        <w:t xml:space="preserve"> </w:t>
      </w:r>
      <w:r w:rsidRPr="00260056">
        <w:rPr>
          <w:rFonts w:cs="Arial" w:hint="cs"/>
          <w:sz w:val="20"/>
          <w:szCs w:val="20"/>
          <w:rtl/>
        </w:rPr>
        <w:t>רגל</w:t>
      </w:r>
      <w:r w:rsidRPr="00260056">
        <w:rPr>
          <w:rFonts w:cs="Arial"/>
          <w:sz w:val="20"/>
          <w:szCs w:val="20"/>
          <w:rtl/>
        </w:rPr>
        <w:t xml:space="preserve">, </w:t>
      </w:r>
      <w:r w:rsidRPr="00260056">
        <w:rPr>
          <w:rFonts w:cs="Arial" w:hint="cs"/>
          <w:sz w:val="20"/>
          <w:szCs w:val="20"/>
          <w:rtl/>
        </w:rPr>
        <w:t>מלאכתו</w:t>
      </w:r>
      <w:r w:rsidRPr="00260056">
        <w:rPr>
          <w:rFonts w:cs="Arial"/>
          <w:sz w:val="20"/>
          <w:szCs w:val="20"/>
          <w:rtl/>
        </w:rPr>
        <w:t xml:space="preserve"> </w:t>
      </w:r>
      <w:r w:rsidRPr="00260056">
        <w:rPr>
          <w:rFonts w:cs="Arial" w:hint="cs"/>
          <w:sz w:val="20"/>
          <w:szCs w:val="20"/>
          <w:rtl/>
        </w:rPr>
        <w:t>נעשית</w:t>
      </w:r>
      <w:r w:rsidRPr="00260056">
        <w:rPr>
          <w:rFonts w:cs="Arial"/>
          <w:sz w:val="20"/>
          <w:szCs w:val="20"/>
          <w:rtl/>
        </w:rPr>
        <w:t xml:space="preserve"> </w:t>
      </w:r>
      <w:r w:rsidRPr="00260056">
        <w:rPr>
          <w:rFonts w:cs="Arial" w:hint="cs"/>
          <w:sz w:val="20"/>
          <w:szCs w:val="20"/>
          <w:rtl/>
        </w:rPr>
        <w:t>ע</w:t>
      </w:r>
      <w:r w:rsidRPr="00260056">
        <w:rPr>
          <w:rFonts w:cs="Arial"/>
          <w:sz w:val="20"/>
          <w:szCs w:val="20"/>
          <w:rtl/>
        </w:rPr>
        <w:t>"</w:t>
      </w:r>
      <w:r w:rsidRPr="00260056">
        <w:rPr>
          <w:rFonts w:cs="Arial" w:hint="cs"/>
          <w:sz w:val="20"/>
          <w:szCs w:val="20"/>
          <w:rtl/>
        </w:rPr>
        <w:t>י</w:t>
      </w:r>
      <w:r w:rsidRPr="00260056">
        <w:rPr>
          <w:rFonts w:cs="Arial"/>
          <w:sz w:val="20"/>
          <w:szCs w:val="20"/>
          <w:rtl/>
        </w:rPr>
        <w:t xml:space="preserve"> </w:t>
      </w:r>
      <w:r w:rsidRPr="00260056">
        <w:rPr>
          <w:rFonts w:cs="Arial" w:hint="cs"/>
          <w:sz w:val="20"/>
          <w:szCs w:val="20"/>
          <w:rtl/>
        </w:rPr>
        <w:t>אחרים</w:t>
      </w:r>
      <w:r w:rsidRPr="00260056">
        <w:rPr>
          <w:rFonts w:cs="Arial"/>
          <w:sz w:val="20"/>
          <w:szCs w:val="20"/>
          <w:rtl/>
        </w:rPr>
        <w:t xml:space="preserve"> </w:t>
      </w:r>
      <w:r w:rsidRPr="00260056">
        <w:rPr>
          <w:rFonts w:cs="Arial" w:hint="cs"/>
          <w:sz w:val="20"/>
          <w:szCs w:val="20"/>
          <w:rtl/>
        </w:rPr>
        <w:t>בשלשה</w:t>
      </w:r>
      <w:r w:rsidRPr="00260056">
        <w:rPr>
          <w:rFonts w:cs="Arial"/>
          <w:sz w:val="20"/>
          <w:szCs w:val="20"/>
          <w:rtl/>
        </w:rPr>
        <w:t xml:space="preserve"> </w:t>
      </w:r>
      <w:r w:rsidRPr="00260056">
        <w:rPr>
          <w:rFonts w:cs="Arial" w:hint="cs"/>
          <w:sz w:val="20"/>
          <w:szCs w:val="20"/>
          <w:rtl/>
        </w:rPr>
        <w:t>ימים</w:t>
      </w:r>
      <w:r w:rsidRPr="00260056">
        <w:rPr>
          <w:rFonts w:cs="Arial"/>
          <w:sz w:val="20"/>
          <w:szCs w:val="20"/>
          <w:rtl/>
        </w:rPr>
        <w:t xml:space="preserve"> </w:t>
      </w:r>
      <w:r w:rsidRPr="00260056">
        <w:rPr>
          <w:rFonts w:cs="Arial" w:hint="cs"/>
          <w:sz w:val="20"/>
          <w:szCs w:val="20"/>
          <w:rtl/>
        </w:rPr>
        <w:t>אחרונים</w:t>
      </w:r>
      <w:r w:rsidRPr="00260056">
        <w:rPr>
          <w:rFonts w:cs="Arial"/>
          <w:sz w:val="20"/>
          <w:szCs w:val="20"/>
          <w:rtl/>
        </w:rPr>
        <w:t xml:space="preserve"> </w:t>
      </w:r>
      <w:r w:rsidRPr="00260056">
        <w:rPr>
          <w:rFonts w:cs="Arial" w:hint="cs"/>
          <w:sz w:val="20"/>
          <w:szCs w:val="20"/>
          <w:rtl/>
        </w:rPr>
        <w:t>של</w:t>
      </w:r>
      <w:r w:rsidRPr="00260056">
        <w:rPr>
          <w:rFonts w:cs="Arial"/>
          <w:sz w:val="20"/>
          <w:szCs w:val="20"/>
          <w:rtl/>
        </w:rPr>
        <w:t xml:space="preserve"> </w:t>
      </w:r>
      <w:r w:rsidRPr="00260056">
        <w:rPr>
          <w:rFonts w:cs="Arial" w:hint="cs"/>
          <w:sz w:val="20"/>
          <w:szCs w:val="20"/>
          <w:rtl/>
        </w:rPr>
        <w:t>אבל</w:t>
      </w:r>
      <w:r w:rsidRPr="00260056">
        <w:rPr>
          <w:rFonts w:cs="Arial"/>
          <w:sz w:val="20"/>
          <w:szCs w:val="20"/>
          <w:rtl/>
        </w:rPr>
        <w:t xml:space="preserve">, </w:t>
      </w:r>
      <w:r w:rsidRPr="00260056">
        <w:rPr>
          <w:rFonts w:cs="Arial" w:hint="cs"/>
          <w:sz w:val="20"/>
          <w:szCs w:val="20"/>
          <w:rtl/>
        </w:rPr>
        <w:t>ובמקומות</w:t>
      </w:r>
      <w:r w:rsidRPr="00260056">
        <w:rPr>
          <w:rFonts w:cs="Arial"/>
          <w:sz w:val="20"/>
          <w:szCs w:val="20"/>
          <w:rtl/>
        </w:rPr>
        <w:t xml:space="preserve"> </w:t>
      </w:r>
      <w:r w:rsidRPr="00260056">
        <w:rPr>
          <w:rFonts w:cs="Arial" w:hint="cs"/>
          <w:sz w:val="20"/>
          <w:szCs w:val="20"/>
          <w:rtl/>
        </w:rPr>
        <w:t>שעושים</w:t>
      </w:r>
      <w:r w:rsidRPr="00260056">
        <w:rPr>
          <w:rFonts w:cs="Arial"/>
          <w:sz w:val="20"/>
          <w:szCs w:val="20"/>
          <w:rtl/>
        </w:rPr>
        <w:t xml:space="preserve"> </w:t>
      </w:r>
      <w:r w:rsidRPr="00260056">
        <w:rPr>
          <w:rFonts w:cs="Arial" w:hint="cs"/>
          <w:sz w:val="20"/>
          <w:szCs w:val="20"/>
          <w:rtl/>
        </w:rPr>
        <w:t>שני</w:t>
      </w:r>
      <w:r w:rsidRPr="00260056">
        <w:rPr>
          <w:rFonts w:cs="Arial"/>
          <w:sz w:val="20"/>
          <w:szCs w:val="20"/>
          <w:rtl/>
        </w:rPr>
        <w:t xml:space="preserve"> </w:t>
      </w:r>
      <w:r w:rsidRPr="00260056">
        <w:rPr>
          <w:rFonts w:cs="Arial" w:hint="cs"/>
          <w:sz w:val="20"/>
          <w:szCs w:val="20"/>
          <w:rtl/>
        </w:rPr>
        <w:t>ימים</w:t>
      </w:r>
      <w:r w:rsidRPr="00260056">
        <w:rPr>
          <w:rFonts w:cs="Arial"/>
          <w:sz w:val="20"/>
          <w:szCs w:val="20"/>
          <w:rtl/>
        </w:rPr>
        <w:t xml:space="preserve">, </w:t>
      </w:r>
      <w:r w:rsidRPr="00260056">
        <w:rPr>
          <w:rFonts w:cs="Arial" w:hint="cs"/>
          <w:sz w:val="20"/>
          <w:szCs w:val="20"/>
          <w:rtl/>
        </w:rPr>
        <w:t>מונה</w:t>
      </w:r>
      <w:r w:rsidRPr="00260056">
        <w:rPr>
          <w:rFonts w:cs="Arial"/>
          <w:sz w:val="20"/>
          <w:szCs w:val="20"/>
          <w:rtl/>
        </w:rPr>
        <w:t xml:space="preserve"> </w:t>
      </w:r>
      <w:r w:rsidRPr="00260056">
        <w:rPr>
          <w:rFonts w:cs="Arial" w:hint="cs"/>
          <w:sz w:val="20"/>
          <w:szCs w:val="20"/>
          <w:rtl/>
        </w:rPr>
        <w:t>השבעה</w:t>
      </w:r>
      <w:r w:rsidRPr="00260056">
        <w:rPr>
          <w:rFonts w:cs="Arial"/>
          <w:sz w:val="20"/>
          <w:szCs w:val="20"/>
          <w:rtl/>
        </w:rPr>
        <w:t xml:space="preserve"> </w:t>
      </w:r>
      <w:r w:rsidRPr="00260056">
        <w:rPr>
          <w:rFonts w:cs="Arial" w:hint="cs"/>
          <w:sz w:val="20"/>
          <w:szCs w:val="20"/>
          <w:rtl/>
        </w:rPr>
        <w:t>מיום</w:t>
      </w:r>
      <w:r w:rsidRPr="00260056">
        <w:rPr>
          <w:rFonts w:cs="Arial"/>
          <w:sz w:val="20"/>
          <w:szCs w:val="20"/>
          <w:rtl/>
        </w:rPr>
        <w:t xml:space="preserve"> </w:t>
      </w:r>
      <w:r w:rsidRPr="00260056">
        <w:rPr>
          <w:rFonts w:cs="Arial" w:hint="cs"/>
          <w:sz w:val="20"/>
          <w:szCs w:val="20"/>
          <w:rtl/>
        </w:rPr>
        <w:t>טוב</w:t>
      </w:r>
      <w:r w:rsidRPr="00260056">
        <w:rPr>
          <w:rFonts w:cs="Arial"/>
          <w:sz w:val="20"/>
          <w:szCs w:val="20"/>
          <w:rtl/>
        </w:rPr>
        <w:t xml:space="preserve"> </w:t>
      </w:r>
      <w:r w:rsidRPr="00260056">
        <w:rPr>
          <w:rFonts w:cs="Arial" w:hint="cs"/>
          <w:sz w:val="20"/>
          <w:szCs w:val="20"/>
          <w:rtl/>
        </w:rPr>
        <w:t>שני</w:t>
      </w:r>
      <w:r w:rsidRPr="00260056">
        <w:rPr>
          <w:rFonts w:cs="Arial"/>
          <w:sz w:val="20"/>
          <w:szCs w:val="20"/>
          <w:rtl/>
        </w:rPr>
        <w:t xml:space="preserve"> </w:t>
      </w:r>
      <w:r w:rsidRPr="00260056">
        <w:rPr>
          <w:rFonts w:cs="Arial" w:hint="cs"/>
          <w:sz w:val="20"/>
          <w:szCs w:val="20"/>
          <w:rtl/>
        </w:rPr>
        <w:t>האחרון</w:t>
      </w:r>
      <w:r w:rsidRPr="00260056">
        <w:rPr>
          <w:rFonts w:cs="Arial"/>
          <w:sz w:val="20"/>
          <w:szCs w:val="20"/>
          <w:rtl/>
        </w:rPr>
        <w:t xml:space="preserve">, </w:t>
      </w:r>
      <w:r w:rsidRPr="00260056">
        <w:rPr>
          <w:rFonts w:cs="Arial" w:hint="cs"/>
          <w:sz w:val="20"/>
          <w:szCs w:val="20"/>
          <w:rtl/>
        </w:rPr>
        <w:t>הואיל</w:t>
      </w:r>
      <w:r w:rsidRPr="00260056">
        <w:rPr>
          <w:rFonts w:cs="Arial"/>
          <w:sz w:val="20"/>
          <w:szCs w:val="20"/>
          <w:rtl/>
        </w:rPr>
        <w:t xml:space="preserve"> </w:t>
      </w:r>
      <w:r w:rsidRPr="00260056">
        <w:rPr>
          <w:rFonts w:cs="Arial" w:hint="cs"/>
          <w:sz w:val="20"/>
          <w:szCs w:val="20"/>
          <w:rtl/>
        </w:rPr>
        <w:t>ומדבריהם</w:t>
      </w:r>
      <w:r w:rsidRPr="00260056">
        <w:rPr>
          <w:rFonts w:cs="Arial"/>
          <w:sz w:val="20"/>
          <w:szCs w:val="20"/>
          <w:rtl/>
        </w:rPr>
        <w:t xml:space="preserve"> </w:t>
      </w:r>
      <w:r w:rsidRPr="00260056">
        <w:rPr>
          <w:rFonts w:cs="Arial" w:hint="cs"/>
          <w:sz w:val="20"/>
          <w:szCs w:val="20"/>
          <w:rtl/>
        </w:rPr>
        <w:t>הוא</w:t>
      </w:r>
      <w:r w:rsidRPr="00260056">
        <w:rPr>
          <w:rFonts w:cs="Arial"/>
          <w:sz w:val="20"/>
          <w:szCs w:val="20"/>
          <w:rtl/>
        </w:rPr>
        <w:t xml:space="preserve"> </w:t>
      </w:r>
      <w:r w:rsidRPr="00260056">
        <w:rPr>
          <w:rFonts w:cs="Arial" w:hint="cs"/>
          <w:sz w:val="20"/>
          <w:szCs w:val="20"/>
          <w:rtl/>
        </w:rPr>
        <w:t>עולה</w:t>
      </w:r>
      <w:r w:rsidRPr="00260056">
        <w:rPr>
          <w:rFonts w:cs="Arial"/>
          <w:sz w:val="20"/>
          <w:szCs w:val="20"/>
          <w:rtl/>
        </w:rPr>
        <w:t xml:space="preserve"> </w:t>
      </w:r>
      <w:r w:rsidRPr="00260056">
        <w:rPr>
          <w:rFonts w:cs="Arial" w:hint="cs"/>
          <w:sz w:val="20"/>
          <w:szCs w:val="20"/>
          <w:rtl/>
        </w:rPr>
        <w:t>מהמנין</w:t>
      </w:r>
      <w:r w:rsidRPr="00260056">
        <w:rPr>
          <w:rFonts w:cs="Arial"/>
          <w:sz w:val="20"/>
          <w:szCs w:val="20"/>
          <w:rtl/>
        </w:rPr>
        <w:t xml:space="preserve">, </w:t>
      </w:r>
      <w:r w:rsidRPr="00260056">
        <w:rPr>
          <w:rFonts w:cs="Arial" w:hint="cs"/>
          <w:sz w:val="20"/>
          <w:szCs w:val="20"/>
          <w:rtl/>
        </w:rPr>
        <w:t>ומונה</w:t>
      </w:r>
      <w:r w:rsidRPr="00260056">
        <w:rPr>
          <w:rFonts w:cs="Arial"/>
          <w:sz w:val="20"/>
          <w:szCs w:val="20"/>
          <w:rtl/>
        </w:rPr>
        <w:t xml:space="preserve"> </w:t>
      </w:r>
      <w:r w:rsidRPr="00260056">
        <w:rPr>
          <w:rFonts w:cs="Arial" w:hint="cs"/>
          <w:sz w:val="20"/>
          <w:szCs w:val="20"/>
          <w:rtl/>
        </w:rPr>
        <w:t>מאחריו</w:t>
      </w:r>
      <w:r w:rsidRPr="00260056">
        <w:rPr>
          <w:rFonts w:cs="Arial"/>
          <w:sz w:val="20"/>
          <w:szCs w:val="20"/>
          <w:rtl/>
        </w:rPr>
        <w:t xml:space="preserve"> </w:t>
      </w:r>
      <w:r w:rsidRPr="00260056">
        <w:rPr>
          <w:rFonts w:cs="Arial" w:hint="cs"/>
          <w:sz w:val="20"/>
          <w:szCs w:val="20"/>
          <w:rtl/>
        </w:rPr>
        <w:t>ששה</w:t>
      </w:r>
      <w:r w:rsidRPr="00260056">
        <w:rPr>
          <w:rFonts w:cs="Arial"/>
          <w:sz w:val="20"/>
          <w:szCs w:val="20"/>
          <w:rtl/>
        </w:rPr>
        <w:t xml:space="preserve"> </w:t>
      </w:r>
      <w:r w:rsidRPr="00260056">
        <w:rPr>
          <w:rFonts w:cs="Arial" w:hint="cs"/>
          <w:sz w:val="20"/>
          <w:szCs w:val="20"/>
          <w:rtl/>
        </w:rPr>
        <w:t>ימים</w:t>
      </w:r>
      <w:r w:rsidRPr="00260056">
        <w:rPr>
          <w:rFonts w:cs="Arial"/>
          <w:sz w:val="20"/>
          <w:szCs w:val="20"/>
          <w:rtl/>
        </w:rPr>
        <w:t xml:space="preserve"> </w:t>
      </w:r>
      <w:r w:rsidRPr="00260056">
        <w:rPr>
          <w:rFonts w:cs="Arial" w:hint="cs"/>
          <w:sz w:val="20"/>
          <w:szCs w:val="20"/>
          <w:rtl/>
        </w:rPr>
        <w:t>בלבד</w:t>
      </w:r>
      <w:r w:rsidRPr="00260056">
        <w:rPr>
          <w:rFonts w:cs="Arial"/>
          <w:sz w:val="20"/>
          <w:szCs w:val="20"/>
          <w:rtl/>
        </w:rPr>
        <w:t>.</w:t>
      </w:r>
      <w:r>
        <w:rPr>
          <w:rFonts w:cs="Arial" w:hint="cs"/>
          <w:sz w:val="20"/>
          <w:szCs w:val="20"/>
          <w:rtl/>
        </w:rPr>
        <w:t>"</w:t>
      </w:r>
      <w:r w:rsidRPr="00260056">
        <w:rPr>
          <w:rFonts w:cs="Arial"/>
          <w:sz w:val="20"/>
          <w:szCs w:val="20"/>
          <w:rtl/>
        </w:rPr>
        <w:t xml:space="preserve"> </w:t>
      </w:r>
    </w:p>
    <w:p w:rsidR="00032970" w:rsidRDefault="00032970" w:rsidP="00032970">
      <w:pPr>
        <w:rPr>
          <w:sz w:val="20"/>
          <w:szCs w:val="20"/>
          <w:rtl/>
        </w:rPr>
      </w:pPr>
      <w:r>
        <w:rPr>
          <w:rFonts w:hint="cs"/>
          <w:b/>
          <w:bCs/>
          <w:sz w:val="20"/>
          <w:szCs w:val="20"/>
          <w:rtl/>
        </w:rPr>
        <w:t>האם שמ"ע נחשב כשבעה כאשר קבר ברגל</w:t>
      </w:r>
      <w:r>
        <w:rPr>
          <w:sz w:val="20"/>
          <w:szCs w:val="20"/>
          <w:rtl/>
        </w:rPr>
        <w:br/>
      </w:r>
      <w:r>
        <w:rPr>
          <w:rFonts w:hint="cs"/>
          <w:sz w:val="20"/>
          <w:szCs w:val="20"/>
          <w:rtl/>
        </w:rPr>
        <w:t xml:space="preserve">הקובר מתו קודם החג, שמיני עצרת נידון כשבעה ימים לכו"ע. </w:t>
      </w:r>
      <w:r>
        <w:rPr>
          <w:sz w:val="20"/>
          <w:szCs w:val="20"/>
          <w:rtl/>
        </w:rPr>
        <w:br/>
      </w:r>
      <w:r>
        <w:rPr>
          <w:rFonts w:hint="cs"/>
          <w:sz w:val="20"/>
          <w:szCs w:val="20"/>
          <w:rtl/>
        </w:rPr>
        <w:t>נחלקו האחרונים כיצד להתייחס לשמיני עצרת כאשר קובר מתו ברגל עצמו:</w:t>
      </w:r>
      <w:r>
        <w:rPr>
          <w:rFonts w:hint="cs"/>
          <w:sz w:val="20"/>
          <w:szCs w:val="20"/>
          <w:rtl/>
        </w:rPr>
        <w:br/>
        <w:t xml:space="preserve">א. </w:t>
      </w:r>
      <w:r w:rsidRPr="00393C7A">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דינו כשבעה ימים, וכ"פ </w:t>
      </w:r>
      <w:r w:rsidRPr="00393C7A">
        <w:rPr>
          <w:rFonts w:hint="cs"/>
          <w:b/>
          <w:bCs/>
          <w:sz w:val="20"/>
          <w:szCs w:val="20"/>
          <w:rtl/>
        </w:rPr>
        <w:t>משאת בנימין</w:t>
      </w:r>
      <w:r>
        <w:rPr>
          <w:rFonts w:hint="cs"/>
          <w:sz w:val="20"/>
          <w:szCs w:val="20"/>
          <w:rtl/>
        </w:rPr>
        <w:t>.</w:t>
      </w:r>
      <w:r>
        <w:rPr>
          <w:rStyle w:val="a5"/>
          <w:sz w:val="20"/>
          <w:szCs w:val="20"/>
          <w:rtl/>
        </w:rPr>
        <w:footnoteReference w:id="230"/>
      </w:r>
      <w:r>
        <w:rPr>
          <w:sz w:val="20"/>
          <w:szCs w:val="20"/>
          <w:rtl/>
        </w:rPr>
        <w:br/>
      </w:r>
      <w:r>
        <w:rPr>
          <w:rFonts w:hint="cs"/>
          <w:sz w:val="20"/>
          <w:szCs w:val="20"/>
          <w:rtl/>
        </w:rPr>
        <w:t xml:space="preserve">ב. </w:t>
      </w:r>
      <w:r w:rsidRPr="00393C7A">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דינו כיום אחד בלבד, וכ"פ </w:t>
      </w:r>
      <w:r w:rsidRPr="00393C7A">
        <w:rPr>
          <w:rFonts w:hint="cs"/>
          <w:b/>
          <w:bCs/>
          <w:sz w:val="20"/>
          <w:szCs w:val="20"/>
          <w:rtl/>
        </w:rPr>
        <w:t>הש"ך</w:t>
      </w:r>
      <w:r>
        <w:rPr>
          <w:rFonts w:hint="cs"/>
          <w:sz w:val="20"/>
          <w:szCs w:val="20"/>
          <w:rtl/>
        </w:rPr>
        <w:t>.</w:t>
      </w:r>
      <w:r>
        <w:rPr>
          <w:sz w:val="20"/>
          <w:szCs w:val="20"/>
          <w:rtl/>
        </w:rPr>
        <w:br/>
      </w:r>
      <w:r>
        <w:rPr>
          <w:rFonts w:hint="cs"/>
          <w:sz w:val="20"/>
          <w:szCs w:val="20"/>
          <w:rtl/>
        </w:rPr>
        <w:t xml:space="preserve">למעשה, </w:t>
      </w:r>
      <w:r w:rsidRPr="00444E69">
        <w:rPr>
          <w:rFonts w:hint="cs"/>
          <w:b/>
          <w:bCs/>
          <w:sz w:val="20"/>
          <w:szCs w:val="20"/>
          <w:rtl/>
        </w:rPr>
        <w:t>גשה"ח</w:t>
      </w:r>
      <w:r>
        <w:rPr>
          <w:rFonts w:hint="cs"/>
          <w:sz w:val="20"/>
          <w:szCs w:val="20"/>
          <w:rtl/>
        </w:rPr>
        <w:t xml:space="preserve"> פסק שניתן להקל </w:t>
      </w:r>
      <w:r w:rsidRPr="00444E69">
        <w:rPr>
          <w:rFonts w:hint="cs"/>
          <w:b/>
          <w:bCs/>
          <w:sz w:val="20"/>
          <w:szCs w:val="20"/>
          <w:rtl/>
        </w:rPr>
        <w:t>כמהרש"ל</w:t>
      </w:r>
      <w:r>
        <w:rPr>
          <w:rFonts w:hint="cs"/>
          <w:sz w:val="20"/>
          <w:szCs w:val="20"/>
          <w:rtl/>
        </w:rPr>
        <w:t xml:space="preserve"> בשעת הדחק או במקום צער, אך </w:t>
      </w:r>
      <w:r w:rsidRPr="00444E69">
        <w:rPr>
          <w:rFonts w:hint="cs"/>
          <w:b/>
          <w:bCs/>
          <w:sz w:val="20"/>
          <w:szCs w:val="20"/>
          <w:rtl/>
        </w:rPr>
        <w:t>החזו"ע</w:t>
      </w:r>
      <w:r>
        <w:rPr>
          <w:rFonts w:hint="cs"/>
          <w:sz w:val="20"/>
          <w:szCs w:val="20"/>
          <w:rtl/>
        </w:rPr>
        <w:t xml:space="preserve"> פסק לכתחילה </w:t>
      </w:r>
      <w:r w:rsidRPr="00444E69">
        <w:rPr>
          <w:rFonts w:hint="cs"/>
          <w:b/>
          <w:bCs/>
          <w:sz w:val="20"/>
          <w:szCs w:val="20"/>
          <w:rtl/>
        </w:rPr>
        <w:t>כמהרש"ל</w:t>
      </w:r>
      <w:r>
        <w:rPr>
          <w:rFonts w:hint="cs"/>
          <w:sz w:val="20"/>
          <w:szCs w:val="20"/>
          <w:rtl/>
        </w:rPr>
        <w:t xml:space="preserve"> הואיל שהלכה כדבר המקל באבל. </w:t>
      </w:r>
    </w:p>
    <w:p w:rsidR="00032970" w:rsidRDefault="00032970" w:rsidP="00032970">
      <w:pPr>
        <w:rPr>
          <w:sz w:val="20"/>
          <w:szCs w:val="20"/>
          <w:rtl/>
        </w:rPr>
      </w:pPr>
      <w:r>
        <w:rPr>
          <w:rFonts w:hint="cs"/>
          <w:b/>
          <w:bCs/>
          <w:sz w:val="20"/>
          <w:szCs w:val="20"/>
          <w:rtl/>
        </w:rPr>
        <w:t>נשיאת כפיים לאבל ברגל</w:t>
      </w:r>
      <w:r>
        <w:rPr>
          <w:b/>
          <w:bCs/>
          <w:sz w:val="20"/>
          <w:szCs w:val="20"/>
          <w:rtl/>
        </w:rPr>
        <w:br/>
      </w:r>
      <w:r w:rsidRPr="00DA7D0E">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מכלל דברים שבצינעה הוא שלא יישא האבל כפיו בברכת כהנים.</w:t>
      </w:r>
      <w:r>
        <w:rPr>
          <w:sz w:val="20"/>
          <w:szCs w:val="20"/>
          <w:rtl/>
        </w:rPr>
        <w:br/>
      </w:r>
      <w:r>
        <w:rPr>
          <w:b/>
          <w:bCs/>
          <w:sz w:val="20"/>
          <w:szCs w:val="20"/>
          <w:rtl/>
        </w:rPr>
        <w:br/>
      </w:r>
      <w:r>
        <w:rPr>
          <w:rFonts w:hint="cs"/>
          <w:b/>
          <w:bCs/>
          <w:sz w:val="20"/>
          <w:szCs w:val="20"/>
          <w:rtl/>
        </w:rPr>
        <w:t>הנחת תפילין לאבל ביום ראשון לאחר הרגל</w:t>
      </w:r>
      <w:r>
        <w:rPr>
          <w:rFonts w:hint="cs"/>
          <w:b/>
          <w:bCs/>
          <w:sz w:val="20"/>
          <w:szCs w:val="20"/>
          <w:rtl/>
        </w:rPr>
        <w:br/>
      </w:r>
      <w:r>
        <w:rPr>
          <w:rFonts w:hint="cs"/>
          <w:sz w:val="20"/>
          <w:szCs w:val="20"/>
          <w:rtl/>
        </w:rPr>
        <w:lastRenderedPageBreak/>
        <w:t xml:space="preserve">א. </w:t>
      </w:r>
      <w:r w:rsidRPr="00DA7D0E">
        <w:rPr>
          <w:rFonts w:hint="cs"/>
          <w:b/>
          <w:bCs/>
          <w:sz w:val="20"/>
          <w:szCs w:val="20"/>
          <w:rtl/>
        </w:rPr>
        <w:t>מג"א</w:t>
      </w:r>
      <w:r>
        <w:rPr>
          <w:rFonts w:hint="cs"/>
          <w:sz w:val="20"/>
          <w:szCs w:val="20"/>
          <w:rtl/>
        </w:rPr>
        <w:t xml:space="preserve"> </w:t>
      </w:r>
      <w:r>
        <w:rPr>
          <w:sz w:val="20"/>
          <w:szCs w:val="20"/>
          <w:rtl/>
        </w:rPr>
        <w:t>–</w:t>
      </w:r>
      <w:r>
        <w:rPr>
          <w:rFonts w:hint="cs"/>
          <w:sz w:val="20"/>
          <w:szCs w:val="20"/>
          <w:rtl/>
        </w:rPr>
        <w:t xml:space="preserve"> הקובר מתו ברגל, לאחר הרגל כשמונה ז' ימי אבלות מניח תפילין אף ביום הראשון. </w:t>
      </w:r>
      <w:r>
        <w:rPr>
          <w:sz w:val="20"/>
          <w:szCs w:val="20"/>
          <w:rtl/>
        </w:rPr>
        <w:br/>
      </w:r>
      <w:r w:rsidRPr="00A11988">
        <w:rPr>
          <w:rFonts w:hint="cs"/>
          <w:b/>
          <w:bCs/>
          <w:sz w:val="20"/>
          <w:szCs w:val="20"/>
          <w:rtl/>
        </w:rPr>
        <w:t>טעם</w:t>
      </w:r>
      <w:r>
        <w:rPr>
          <w:rFonts w:hint="cs"/>
          <w:sz w:val="20"/>
          <w:szCs w:val="20"/>
          <w:rtl/>
        </w:rPr>
        <w:t xml:space="preserve"> - אינו יום מר עבורו. </w:t>
      </w:r>
      <w:r>
        <w:rPr>
          <w:sz w:val="20"/>
          <w:szCs w:val="20"/>
          <w:rtl/>
        </w:rPr>
        <w:br/>
      </w:r>
      <w:r>
        <w:rPr>
          <w:rFonts w:hint="cs"/>
          <w:sz w:val="20"/>
          <w:szCs w:val="20"/>
          <w:rtl/>
        </w:rPr>
        <w:t xml:space="preserve">ב. </w:t>
      </w:r>
      <w:r w:rsidRPr="00A11988">
        <w:rPr>
          <w:rFonts w:hint="cs"/>
          <w:b/>
          <w:bCs/>
          <w:sz w:val="20"/>
          <w:szCs w:val="20"/>
          <w:rtl/>
        </w:rPr>
        <w:t>שו"ת</w:t>
      </w:r>
      <w:r>
        <w:rPr>
          <w:rFonts w:hint="cs"/>
          <w:sz w:val="20"/>
          <w:szCs w:val="20"/>
          <w:rtl/>
        </w:rPr>
        <w:t xml:space="preserve"> </w:t>
      </w:r>
      <w:r w:rsidRPr="00DA7D0E">
        <w:rPr>
          <w:rFonts w:hint="cs"/>
          <w:b/>
          <w:bCs/>
          <w:sz w:val="20"/>
          <w:szCs w:val="20"/>
          <w:rtl/>
        </w:rPr>
        <w:t>שבו"י</w:t>
      </w:r>
      <w:r>
        <w:rPr>
          <w:rFonts w:hint="cs"/>
          <w:sz w:val="20"/>
          <w:szCs w:val="20"/>
          <w:rtl/>
        </w:rPr>
        <w:t xml:space="preserve"> - אף בכה"ג אינו מניח תפילין ביום הראשון.</w:t>
      </w:r>
      <w:r>
        <w:rPr>
          <w:rFonts w:hint="cs"/>
          <w:sz w:val="20"/>
          <w:szCs w:val="20"/>
          <w:rtl/>
        </w:rPr>
        <w:br/>
      </w:r>
      <w:r>
        <w:rPr>
          <w:sz w:val="20"/>
          <w:szCs w:val="20"/>
          <w:rtl/>
        </w:rPr>
        <w:br/>
      </w:r>
      <w:r w:rsidRPr="004E6815">
        <w:rPr>
          <w:rFonts w:hint="cs"/>
          <w:b/>
          <w:bCs/>
          <w:sz w:val="20"/>
          <w:szCs w:val="20"/>
          <w:rtl/>
        </w:rPr>
        <w:t>סיכום</w:t>
      </w:r>
      <w:r>
        <w:rPr>
          <w:sz w:val="20"/>
          <w:szCs w:val="20"/>
          <w:rtl/>
        </w:rPr>
        <w:br/>
      </w:r>
      <w:r>
        <w:rPr>
          <w:rFonts w:hint="cs"/>
          <w:sz w:val="20"/>
          <w:szCs w:val="20"/>
          <w:rtl/>
        </w:rPr>
        <w:t xml:space="preserve">1. </w:t>
      </w:r>
      <w:r w:rsidRPr="004E6815">
        <w:rPr>
          <w:rFonts w:hint="cs"/>
          <w:b/>
          <w:bCs/>
          <w:sz w:val="20"/>
          <w:szCs w:val="20"/>
          <w:rtl/>
        </w:rPr>
        <w:t>טור</w:t>
      </w:r>
      <w:r>
        <w:rPr>
          <w:rFonts w:hint="cs"/>
          <w:sz w:val="20"/>
          <w:szCs w:val="20"/>
          <w:rtl/>
        </w:rPr>
        <w:t xml:space="preserve">. הקובר מתו ברגל נוהג כל דין אנינות, וכ"פ </w:t>
      </w:r>
      <w:r w:rsidRPr="004E6815">
        <w:rPr>
          <w:rFonts w:hint="cs"/>
          <w:b/>
          <w:bCs/>
          <w:sz w:val="20"/>
          <w:szCs w:val="20"/>
          <w:rtl/>
        </w:rPr>
        <w:t>המחבר</w:t>
      </w:r>
      <w:r>
        <w:rPr>
          <w:rFonts w:hint="cs"/>
          <w:sz w:val="20"/>
          <w:szCs w:val="20"/>
          <w:rtl/>
        </w:rPr>
        <w:t>. ה"ה יו"ט ראשון שקובר ע"י עכו"ם או יו"ט שני.</w:t>
      </w:r>
      <w:r>
        <w:rPr>
          <w:sz w:val="20"/>
          <w:szCs w:val="20"/>
          <w:rtl/>
        </w:rPr>
        <w:br/>
      </w:r>
      <w:r>
        <w:rPr>
          <w:rFonts w:hint="cs"/>
          <w:sz w:val="20"/>
          <w:szCs w:val="20"/>
          <w:rtl/>
        </w:rPr>
        <w:t xml:space="preserve">2. דברים שבצינעה בחוה"מ. </w:t>
      </w:r>
      <w:r w:rsidRPr="004E6815">
        <w:rPr>
          <w:rFonts w:hint="cs"/>
          <w:b/>
          <w:bCs/>
          <w:sz w:val="20"/>
          <w:szCs w:val="20"/>
          <w:rtl/>
        </w:rPr>
        <w:t>רמב"ן</w:t>
      </w:r>
      <w:r>
        <w:rPr>
          <w:rFonts w:hint="cs"/>
          <w:sz w:val="20"/>
          <w:szCs w:val="20"/>
          <w:rtl/>
        </w:rPr>
        <w:t xml:space="preserve">. נוהג, וכ"פ </w:t>
      </w:r>
      <w:r w:rsidRPr="004E6815">
        <w:rPr>
          <w:rFonts w:hint="cs"/>
          <w:b/>
          <w:bCs/>
          <w:sz w:val="20"/>
          <w:szCs w:val="20"/>
          <w:rtl/>
        </w:rPr>
        <w:t>המחבר</w:t>
      </w:r>
      <w:r>
        <w:rPr>
          <w:rFonts w:hint="cs"/>
          <w:sz w:val="20"/>
          <w:szCs w:val="20"/>
          <w:rtl/>
        </w:rPr>
        <w:t xml:space="preserve">, אך מותר לייחד עם אשתו. </w:t>
      </w:r>
      <w:r w:rsidRPr="004E6815">
        <w:rPr>
          <w:rFonts w:hint="cs"/>
          <w:b/>
          <w:bCs/>
          <w:sz w:val="20"/>
          <w:szCs w:val="20"/>
          <w:rtl/>
        </w:rPr>
        <w:t>רמב"ם</w:t>
      </w:r>
      <w:r>
        <w:rPr>
          <w:rFonts w:hint="cs"/>
          <w:sz w:val="20"/>
          <w:szCs w:val="20"/>
          <w:rtl/>
        </w:rPr>
        <w:t>. אינו נוהג.</w:t>
      </w:r>
      <w:r>
        <w:rPr>
          <w:sz w:val="20"/>
          <w:szCs w:val="20"/>
          <w:rtl/>
        </w:rPr>
        <w:br/>
      </w:r>
      <w:r>
        <w:rPr>
          <w:rFonts w:hint="cs"/>
          <w:sz w:val="20"/>
          <w:szCs w:val="20"/>
          <w:rtl/>
        </w:rPr>
        <w:t xml:space="preserve">3. </w:t>
      </w:r>
      <w:r w:rsidRPr="004E6815">
        <w:rPr>
          <w:rFonts w:hint="cs"/>
          <w:b/>
          <w:bCs/>
          <w:sz w:val="20"/>
          <w:szCs w:val="20"/>
          <w:rtl/>
        </w:rPr>
        <w:t>גמרא</w:t>
      </w:r>
      <w:r>
        <w:rPr>
          <w:rFonts w:hint="cs"/>
          <w:sz w:val="20"/>
          <w:szCs w:val="20"/>
          <w:rtl/>
        </w:rPr>
        <w:t>. גם הקובר ברגל, רגל עולה למניין שלושים. לאחר הרגל מונה שבעה, וכשכלו שבעה מהמיתה, למרות שעדיין יושב שבעה, מותר במלאכה ע"י אחרים בביתם וע"י עבדיו ושפחותיו בצינעה. ברגל עצמו מתעסקים עמו, לאחר הרגל אין מתעסקים בברכת שורה ורחבה אלא רק בניחום.</w:t>
      </w:r>
      <w:r>
        <w:rPr>
          <w:sz w:val="20"/>
          <w:szCs w:val="20"/>
          <w:rtl/>
        </w:rPr>
        <w:br/>
      </w:r>
      <w:r>
        <w:rPr>
          <w:rFonts w:hint="cs"/>
          <w:sz w:val="20"/>
          <w:szCs w:val="20"/>
          <w:rtl/>
        </w:rPr>
        <w:t xml:space="preserve">4. </w:t>
      </w:r>
      <w:r w:rsidRPr="004E6815">
        <w:rPr>
          <w:rFonts w:hint="cs"/>
          <w:b/>
          <w:bCs/>
          <w:sz w:val="20"/>
          <w:szCs w:val="20"/>
          <w:rtl/>
        </w:rPr>
        <w:t>גמרא</w:t>
      </w:r>
      <w:r>
        <w:rPr>
          <w:rFonts w:hint="cs"/>
          <w:sz w:val="20"/>
          <w:szCs w:val="20"/>
          <w:rtl/>
        </w:rPr>
        <w:t xml:space="preserve">. הקובר מתו לפני החג, אין שמ"ע מבטל ל', וכ"פ </w:t>
      </w:r>
      <w:r w:rsidRPr="004E6815">
        <w:rPr>
          <w:rFonts w:hint="cs"/>
          <w:b/>
          <w:bCs/>
          <w:sz w:val="20"/>
          <w:szCs w:val="20"/>
          <w:rtl/>
        </w:rPr>
        <w:t>המחבר</w:t>
      </w:r>
      <w:r>
        <w:rPr>
          <w:rFonts w:hint="cs"/>
          <w:sz w:val="20"/>
          <w:szCs w:val="20"/>
          <w:rtl/>
        </w:rPr>
        <w:t xml:space="preserve">. </w:t>
      </w:r>
      <w:r w:rsidRPr="004E6815">
        <w:rPr>
          <w:rFonts w:hint="cs"/>
          <w:b/>
          <w:bCs/>
          <w:sz w:val="20"/>
          <w:szCs w:val="20"/>
          <w:rtl/>
        </w:rPr>
        <w:t>טעם</w:t>
      </w:r>
      <w:r>
        <w:rPr>
          <w:rFonts w:hint="cs"/>
          <w:sz w:val="20"/>
          <w:szCs w:val="20"/>
          <w:rtl/>
        </w:rPr>
        <w:t>. לא הסתלק משבעת ימי האבל.</w:t>
      </w:r>
      <w:r>
        <w:rPr>
          <w:sz w:val="20"/>
          <w:szCs w:val="20"/>
          <w:rtl/>
        </w:rPr>
        <w:br/>
      </w:r>
      <w:r>
        <w:rPr>
          <w:rFonts w:hint="cs"/>
          <w:sz w:val="20"/>
          <w:szCs w:val="20"/>
          <w:rtl/>
        </w:rPr>
        <w:t xml:space="preserve">5. </w:t>
      </w:r>
      <w:r w:rsidRPr="004E6815">
        <w:rPr>
          <w:rFonts w:hint="cs"/>
          <w:b/>
          <w:bCs/>
          <w:sz w:val="20"/>
          <w:szCs w:val="20"/>
          <w:rtl/>
        </w:rPr>
        <w:t>רי"ו</w:t>
      </w:r>
      <w:r>
        <w:rPr>
          <w:rFonts w:hint="cs"/>
          <w:sz w:val="20"/>
          <w:szCs w:val="20"/>
          <w:rtl/>
        </w:rPr>
        <w:t xml:space="preserve">. הקובר ברגל רשאי לעשות מלאכת דבר האבד ע"י עצמו. אינו אבד, עושה ע"י אחרים בביתם או ע"י שפחותיו בצינעה בתוך ביתו, וכ"פ </w:t>
      </w:r>
      <w:r w:rsidRPr="004E6815">
        <w:rPr>
          <w:rFonts w:hint="cs"/>
          <w:b/>
          <w:bCs/>
          <w:sz w:val="20"/>
          <w:szCs w:val="20"/>
          <w:rtl/>
        </w:rPr>
        <w:t>הרמ"א</w:t>
      </w:r>
      <w:r>
        <w:rPr>
          <w:rFonts w:hint="cs"/>
          <w:sz w:val="20"/>
          <w:szCs w:val="20"/>
          <w:rtl/>
        </w:rPr>
        <w:t xml:space="preserve">. </w:t>
      </w:r>
      <w:r w:rsidRPr="006D136D">
        <w:rPr>
          <w:rFonts w:hint="cs"/>
          <w:sz w:val="18"/>
          <w:szCs w:val="18"/>
          <w:rtl/>
        </w:rPr>
        <w:t>[</w:t>
      </w:r>
      <w:r w:rsidRPr="006D136D">
        <w:rPr>
          <w:rFonts w:hint="cs"/>
          <w:b/>
          <w:bCs/>
          <w:sz w:val="18"/>
          <w:szCs w:val="18"/>
          <w:rtl/>
        </w:rPr>
        <w:t>רעק"א</w:t>
      </w:r>
      <w:r w:rsidRPr="006D136D">
        <w:rPr>
          <w:rFonts w:hint="cs"/>
          <w:sz w:val="18"/>
          <w:szCs w:val="18"/>
          <w:rtl/>
        </w:rPr>
        <w:t xml:space="preserve">. לאחר ז'. </w:t>
      </w:r>
      <w:r w:rsidRPr="006D136D">
        <w:rPr>
          <w:rFonts w:hint="cs"/>
          <w:b/>
          <w:bCs/>
          <w:sz w:val="18"/>
          <w:szCs w:val="18"/>
          <w:rtl/>
        </w:rPr>
        <w:t>ערוה"ש</w:t>
      </w:r>
      <w:r w:rsidRPr="006D136D">
        <w:rPr>
          <w:rFonts w:hint="cs"/>
          <w:sz w:val="18"/>
          <w:szCs w:val="18"/>
          <w:rtl/>
        </w:rPr>
        <w:t xml:space="preserve">. ע"י גויים.] </w:t>
      </w:r>
      <w:r>
        <w:rPr>
          <w:rFonts w:hint="cs"/>
          <w:sz w:val="20"/>
          <w:szCs w:val="20"/>
          <w:rtl/>
        </w:rPr>
        <w:br/>
        <w:t xml:space="preserve">6. </w:t>
      </w:r>
      <w:r w:rsidRPr="004E6815">
        <w:rPr>
          <w:rFonts w:hint="cs"/>
          <w:b/>
          <w:bCs/>
          <w:sz w:val="20"/>
          <w:szCs w:val="20"/>
          <w:rtl/>
        </w:rPr>
        <w:t>מחבר</w:t>
      </w:r>
      <w:r>
        <w:rPr>
          <w:rFonts w:hint="cs"/>
          <w:sz w:val="20"/>
          <w:szCs w:val="20"/>
          <w:rtl/>
        </w:rPr>
        <w:t xml:space="preserve">. במקום שעושים ב' יו"ט וקבר מתו ברגל, מונה ז' מיו"ט שני. </w:t>
      </w:r>
      <w:r w:rsidRPr="004E6815">
        <w:rPr>
          <w:rFonts w:hint="cs"/>
          <w:b/>
          <w:bCs/>
          <w:sz w:val="20"/>
          <w:szCs w:val="20"/>
          <w:rtl/>
        </w:rPr>
        <w:t>ב"ח</w:t>
      </w:r>
      <w:r>
        <w:rPr>
          <w:rFonts w:hint="cs"/>
          <w:sz w:val="20"/>
          <w:szCs w:val="20"/>
          <w:rtl/>
        </w:rPr>
        <w:t>. ה"ה לעניין ב' יו"ט של ר"ה.</w:t>
      </w:r>
      <w:r>
        <w:rPr>
          <w:rFonts w:hint="cs"/>
          <w:sz w:val="20"/>
          <w:szCs w:val="20"/>
          <w:rtl/>
        </w:rPr>
        <w:br/>
        <w:t xml:space="preserve">7. הקובר מתו בסוכות. </w:t>
      </w:r>
      <w:r w:rsidRPr="004E6815">
        <w:rPr>
          <w:rFonts w:hint="cs"/>
          <w:b/>
          <w:bCs/>
          <w:sz w:val="20"/>
          <w:szCs w:val="20"/>
          <w:rtl/>
        </w:rPr>
        <w:t>מהרש"ל</w:t>
      </w:r>
      <w:r>
        <w:rPr>
          <w:rFonts w:hint="cs"/>
          <w:sz w:val="20"/>
          <w:szCs w:val="20"/>
          <w:rtl/>
        </w:rPr>
        <w:t xml:space="preserve">. שמ"ע דינו כשבעה. </w:t>
      </w:r>
      <w:r w:rsidRPr="004E6815">
        <w:rPr>
          <w:rFonts w:hint="cs"/>
          <w:b/>
          <w:bCs/>
          <w:sz w:val="20"/>
          <w:szCs w:val="20"/>
          <w:rtl/>
        </w:rPr>
        <w:t>הגה"מ</w:t>
      </w:r>
      <w:r>
        <w:rPr>
          <w:rFonts w:hint="cs"/>
          <w:sz w:val="20"/>
          <w:szCs w:val="20"/>
          <w:rtl/>
        </w:rPr>
        <w:t xml:space="preserve">. דינו יום אחד, וכ"פ </w:t>
      </w:r>
      <w:r w:rsidRPr="006D136D">
        <w:rPr>
          <w:rFonts w:hint="cs"/>
          <w:b/>
          <w:bCs/>
          <w:sz w:val="20"/>
          <w:szCs w:val="20"/>
          <w:rtl/>
        </w:rPr>
        <w:t>הט"ז והש</w:t>
      </w:r>
      <w:r w:rsidRPr="004E6815">
        <w:rPr>
          <w:rFonts w:hint="cs"/>
          <w:b/>
          <w:bCs/>
          <w:sz w:val="20"/>
          <w:szCs w:val="20"/>
          <w:rtl/>
        </w:rPr>
        <w:t>"ך</w:t>
      </w:r>
      <w:r>
        <w:rPr>
          <w:rFonts w:hint="cs"/>
          <w:sz w:val="20"/>
          <w:szCs w:val="20"/>
          <w:rtl/>
        </w:rPr>
        <w:t>.</w:t>
      </w:r>
      <w:r>
        <w:rPr>
          <w:rFonts w:hint="cs"/>
          <w:sz w:val="20"/>
          <w:szCs w:val="20"/>
          <w:rtl/>
        </w:rPr>
        <w:br/>
        <w:t xml:space="preserve">8. נחלקו האחרונים האם מניח תפילין באבלות שהופסקה ע"י הרגל, הו"ד </w:t>
      </w:r>
      <w:r w:rsidRPr="00C4215B">
        <w:rPr>
          <w:rFonts w:hint="cs"/>
          <w:b/>
          <w:bCs/>
          <w:sz w:val="20"/>
          <w:szCs w:val="20"/>
          <w:rtl/>
        </w:rPr>
        <w:t>בפת"ש</w:t>
      </w:r>
      <w:r>
        <w:rPr>
          <w:rFonts w:hint="cs"/>
          <w:sz w:val="20"/>
          <w:szCs w:val="20"/>
          <w:rtl/>
        </w:rPr>
        <w:t>.</w:t>
      </w:r>
    </w:p>
    <w:p w:rsidR="00032970" w:rsidRDefault="00032970" w:rsidP="00032970">
      <w:pPr>
        <w:rPr>
          <w:sz w:val="20"/>
          <w:szCs w:val="20"/>
          <w:rtl/>
        </w:rPr>
      </w:pPr>
      <w:r>
        <w:rPr>
          <w:rFonts w:hint="cs"/>
          <w:sz w:val="20"/>
          <w:szCs w:val="20"/>
          <w:rtl/>
        </w:rPr>
        <w:br/>
      </w: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רגל מבטל גזירת שלושים</w:t>
      </w:r>
      <w:r>
        <w:rPr>
          <w:b/>
          <w:bCs/>
          <w:sz w:val="20"/>
          <w:szCs w:val="20"/>
          <w:rtl/>
        </w:rPr>
        <w:br/>
      </w:r>
      <w:r>
        <w:rPr>
          <w:rFonts w:hint="cs"/>
          <w:b/>
          <w:bCs/>
          <w:sz w:val="20"/>
          <w:szCs w:val="20"/>
          <w:rtl/>
        </w:rPr>
        <w:t>מקורות הדין</w:t>
      </w:r>
      <w:r>
        <w:rPr>
          <w:b/>
          <w:bCs/>
          <w:sz w:val="20"/>
          <w:szCs w:val="20"/>
          <w:rtl/>
        </w:rPr>
        <w:br/>
      </w:r>
      <w:r>
        <w:rPr>
          <w:rFonts w:hint="cs"/>
          <w:sz w:val="20"/>
          <w:szCs w:val="20"/>
          <w:rtl/>
        </w:rPr>
        <w:t xml:space="preserve">א. </w:t>
      </w:r>
      <w:r w:rsidRPr="000B1619">
        <w:rPr>
          <w:rFonts w:cs="Arial" w:hint="cs"/>
          <w:b/>
          <w:bCs/>
          <w:sz w:val="20"/>
          <w:szCs w:val="20"/>
          <w:rtl/>
        </w:rPr>
        <w:t>גמרא</w:t>
      </w:r>
      <w:r>
        <w:rPr>
          <w:rFonts w:cs="Arial" w:hint="cs"/>
          <w:sz w:val="20"/>
          <w:szCs w:val="20"/>
          <w:rtl/>
        </w:rPr>
        <w:t xml:space="preserve"> מו"ק (יט:) "</w:t>
      </w:r>
      <w:r w:rsidRPr="001F4E48">
        <w:rPr>
          <w:rFonts w:cs="Arial" w:hint="cs"/>
          <w:sz w:val="20"/>
          <w:szCs w:val="20"/>
          <w:rtl/>
        </w:rPr>
        <w:t>הקובר</w:t>
      </w:r>
      <w:r w:rsidRPr="001F4E48">
        <w:rPr>
          <w:rFonts w:cs="Arial"/>
          <w:sz w:val="20"/>
          <w:szCs w:val="20"/>
          <w:rtl/>
        </w:rPr>
        <w:t xml:space="preserve"> </w:t>
      </w:r>
      <w:r w:rsidRPr="001F4E48">
        <w:rPr>
          <w:rFonts w:cs="Arial" w:hint="cs"/>
          <w:sz w:val="20"/>
          <w:szCs w:val="20"/>
          <w:rtl/>
        </w:rPr>
        <w:t>את</w:t>
      </w:r>
      <w:r w:rsidRPr="001F4E48">
        <w:rPr>
          <w:rFonts w:cs="Arial"/>
          <w:sz w:val="20"/>
          <w:szCs w:val="20"/>
          <w:rtl/>
        </w:rPr>
        <w:t xml:space="preserve"> </w:t>
      </w:r>
      <w:r w:rsidRPr="001F4E48">
        <w:rPr>
          <w:rFonts w:cs="Arial" w:hint="cs"/>
          <w:sz w:val="20"/>
          <w:szCs w:val="20"/>
          <w:rtl/>
        </w:rPr>
        <w:t>מתו</w:t>
      </w:r>
      <w:r>
        <w:rPr>
          <w:rFonts w:cs="Arial" w:hint="cs"/>
          <w:sz w:val="20"/>
          <w:szCs w:val="20"/>
          <w:rtl/>
        </w:rPr>
        <w:t xml:space="preserve">... </w:t>
      </w:r>
      <w:r w:rsidRPr="001F4E48">
        <w:rPr>
          <w:rFonts w:cs="Arial" w:hint="cs"/>
          <w:sz w:val="20"/>
          <w:szCs w:val="20"/>
          <w:rtl/>
        </w:rPr>
        <w:t>שמונה</w:t>
      </w:r>
      <w:r w:rsidRPr="001F4E48">
        <w:rPr>
          <w:rFonts w:cs="Arial"/>
          <w:sz w:val="20"/>
          <w:szCs w:val="20"/>
          <w:rtl/>
        </w:rPr>
        <w:t xml:space="preserve"> </w:t>
      </w:r>
      <w:r w:rsidRPr="001F4E48">
        <w:rPr>
          <w:rFonts w:cs="Arial" w:hint="cs"/>
          <w:sz w:val="20"/>
          <w:szCs w:val="20"/>
          <w:rtl/>
        </w:rPr>
        <w:t>ימים</w:t>
      </w:r>
      <w:r w:rsidRPr="001F4E48">
        <w:rPr>
          <w:rFonts w:cs="Arial"/>
          <w:sz w:val="20"/>
          <w:szCs w:val="20"/>
          <w:rtl/>
        </w:rPr>
        <w:t xml:space="preserve"> </w:t>
      </w:r>
      <w:r w:rsidRPr="001F4E48">
        <w:rPr>
          <w:rFonts w:cs="Arial" w:hint="cs"/>
          <w:sz w:val="20"/>
          <w:szCs w:val="20"/>
          <w:rtl/>
        </w:rPr>
        <w:t>קודם</w:t>
      </w:r>
      <w:r w:rsidRPr="001F4E48">
        <w:rPr>
          <w:rFonts w:cs="Arial"/>
          <w:sz w:val="20"/>
          <w:szCs w:val="20"/>
          <w:rtl/>
        </w:rPr>
        <w:t xml:space="preserve"> </w:t>
      </w:r>
      <w:r w:rsidRPr="001F4E48">
        <w:rPr>
          <w:rFonts w:cs="Arial" w:hint="cs"/>
          <w:sz w:val="20"/>
          <w:szCs w:val="20"/>
          <w:rtl/>
        </w:rPr>
        <w:t>לרגל</w:t>
      </w:r>
      <w:r w:rsidRPr="001F4E48">
        <w:rPr>
          <w:rFonts w:cs="Arial"/>
          <w:sz w:val="20"/>
          <w:szCs w:val="20"/>
          <w:rtl/>
        </w:rPr>
        <w:t xml:space="preserve"> - </w:t>
      </w:r>
      <w:r w:rsidRPr="001F4E48">
        <w:rPr>
          <w:rFonts w:cs="Arial" w:hint="cs"/>
          <w:sz w:val="20"/>
          <w:szCs w:val="20"/>
          <w:rtl/>
        </w:rPr>
        <w:t>בטלה</w:t>
      </w:r>
      <w:r w:rsidRPr="001F4E48">
        <w:rPr>
          <w:rFonts w:cs="Arial"/>
          <w:sz w:val="20"/>
          <w:szCs w:val="20"/>
          <w:rtl/>
        </w:rPr>
        <w:t xml:space="preserve"> </w:t>
      </w:r>
      <w:r w:rsidRPr="001F4E48">
        <w:rPr>
          <w:rFonts w:cs="Arial" w:hint="cs"/>
          <w:sz w:val="20"/>
          <w:szCs w:val="20"/>
          <w:rtl/>
        </w:rPr>
        <w:t>הימנו</w:t>
      </w:r>
      <w:r w:rsidRPr="001F4E48">
        <w:rPr>
          <w:rFonts w:cs="Arial"/>
          <w:sz w:val="20"/>
          <w:szCs w:val="20"/>
          <w:rtl/>
        </w:rPr>
        <w:t xml:space="preserve"> </w:t>
      </w:r>
      <w:r w:rsidRPr="001F4E48">
        <w:rPr>
          <w:rFonts w:cs="Arial" w:hint="cs"/>
          <w:sz w:val="20"/>
          <w:szCs w:val="20"/>
          <w:rtl/>
        </w:rPr>
        <w:t>גזרת</w:t>
      </w:r>
      <w:r w:rsidRPr="001F4E48">
        <w:rPr>
          <w:rFonts w:cs="Arial"/>
          <w:sz w:val="20"/>
          <w:szCs w:val="20"/>
          <w:rtl/>
        </w:rPr>
        <w:t xml:space="preserve"> </w:t>
      </w:r>
      <w:r w:rsidRPr="001F4E48">
        <w:rPr>
          <w:rFonts w:cs="Arial" w:hint="cs"/>
          <w:sz w:val="20"/>
          <w:szCs w:val="20"/>
          <w:rtl/>
        </w:rPr>
        <w:t>שלשים</w:t>
      </w:r>
      <w:r w:rsidRPr="001F4E48">
        <w:rPr>
          <w:rFonts w:cs="Arial"/>
          <w:sz w:val="20"/>
          <w:szCs w:val="20"/>
          <w:rtl/>
        </w:rPr>
        <w:t xml:space="preserve">. </w:t>
      </w:r>
      <w:r w:rsidRPr="001F4E48">
        <w:rPr>
          <w:rFonts w:cs="Arial" w:hint="cs"/>
          <w:sz w:val="20"/>
          <w:szCs w:val="20"/>
          <w:rtl/>
        </w:rPr>
        <w:t>ומגלח</w:t>
      </w:r>
      <w:r w:rsidRPr="001F4E48">
        <w:rPr>
          <w:rFonts w:cs="Arial"/>
          <w:sz w:val="20"/>
          <w:szCs w:val="20"/>
          <w:rtl/>
        </w:rPr>
        <w:t xml:space="preserve"> </w:t>
      </w:r>
      <w:r w:rsidRPr="001F4E48">
        <w:rPr>
          <w:rFonts w:cs="Arial" w:hint="cs"/>
          <w:sz w:val="20"/>
          <w:szCs w:val="20"/>
          <w:rtl/>
        </w:rPr>
        <w:t>ערב</w:t>
      </w:r>
      <w:r w:rsidRPr="001F4E48">
        <w:rPr>
          <w:rFonts w:cs="Arial"/>
          <w:sz w:val="20"/>
          <w:szCs w:val="20"/>
          <w:rtl/>
        </w:rPr>
        <w:t xml:space="preserve"> </w:t>
      </w:r>
      <w:r w:rsidRPr="001F4E48">
        <w:rPr>
          <w:rFonts w:cs="Arial" w:hint="cs"/>
          <w:sz w:val="20"/>
          <w:szCs w:val="20"/>
          <w:rtl/>
        </w:rPr>
        <w:t>הרגל</w:t>
      </w:r>
      <w:r w:rsidRPr="001F4E48">
        <w:rPr>
          <w:rFonts w:cs="Arial"/>
          <w:sz w:val="20"/>
          <w:szCs w:val="20"/>
          <w:rtl/>
        </w:rPr>
        <w:t xml:space="preserve">, </w:t>
      </w:r>
      <w:r w:rsidRPr="001F4E48">
        <w:rPr>
          <w:rFonts w:cs="Arial" w:hint="cs"/>
          <w:sz w:val="20"/>
          <w:szCs w:val="20"/>
          <w:rtl/>
        </w:rPr>
        <w:t>אם</w:t>
      </w:r>
      <w:r w:rsidRPr="001F4E48">
        <w:rPr>
          <w:rFonts w:cs="Arial"/>
          <w:sz w:val="20"/>
          <w:szCs w:val="20"/>
          <w:rtl/>
        </w:rPr>
        <w:t xml:space="preserve"> </w:t>
      </w:r>
      <w:r w:rsidRPr="001F4E48">
        <w:rPr>
          <w:rFonts w:cs="Arial" w:hint="cs"/>
          <w:sz w:val="20"/>
          <w:szCs w:val="20"/>
          <w:rtl/>
        </w:rPr>
        <w:t>לא</w:t>
      </w:r>
      <w:r w:rsidRPr="001F4E48">
        <w:rPr>
          <w:rFonts w:cs="Arial"/>
          <w:sz w:val="20"/>
          <w:szCs w:val="20"/>
          <w:rtl/>
        </w:rPr>
        <w:t xml:space="preserve"> </w:t>
      </w:r>
      <w:r w:rsidRPr="001F4E48">
        <w:rPr>
          <w:rFonts w:cs="Arial" w:hint="cs"/>
          <w:sz w:val="20"/>
          <w:szCs w:val="20"/>
          <w:rtl/>
        </w:rPr>
        <w:t>גילח</w:t>
      </w:r>
      <w:r w:rsidRPr="001F4E48">
        <w:rPr>
          <w:rFonts w:cs="Arial"/>
          <w:sz w:val="20"/>
          <w:szCs w:val="20"/>
          <w:rtl/>
        </w:rPr>
        <w:t xml:space="preserve"> </w:t>
      </w:r>
      <w:r w:rsidRPr="001F4E48">
        <w:rPr>
          <w:rFonts w:cs="Arial" w:hint="cs"/>
          <w:sz w:val="20"/>
          <w:szCs w:val="20"/>
          <w:rtl/>
        </w:rPr>
        <w:t>ערב</w:t>
      </w:r>
      <w:r w:rsidRPr="001F4E48">
        <w:rPr>
          <w:rFonts w:cs="Arial"/>
          <w:sz w:val="20"/>
          <w:szCs w:val="20"/>
          <w:rtl/>
        </w:rPr>
        <w:t xml:space="preserve"> </w:t>
      </w:r>
      <w:r w:rsidRPr="001F4E48">
        <w:rPr>
          <w:rFonts w:cs="Arial" w:hint="cs"/>
          <w:sz w:val="20"/>
          <w:szCs w:val="20"/>
          <w:rtl/>
        </w:rPr>
        <w:t>הרגל</w:t>
      </w:r>
      <w:r w:rsidRPr="001F4E48">
        <w:rPr>
          <w:rFonts w:cs="Arial"/>
          <w:sz w:val="20"/>
          <w:szCs w:val="20"/>
          <w:rtl/>
        </w:rPr>
        <w:t xml:space="preserve"> - </w:t>
      </w:r>
      <w:r w:rsidRPr="001F4E48">
        <w:rPr>
          <w:rFonts w:cs="Arial" w:hint="cs"/>
          <w:sz w:val="20"/>
          <w:szCs w:val="20"/>
          <w:rtl/>
        </w:rPr>
        <w:t>אסור</w:t>
      </w:r>
      <w:r w:rsidRPr="001F4E48">
        <w:rPr>
          <w:rFonts w:cs="Arial"/>
          <w:sz w:val="20"/>
          <w:szCs w:val="20"/>
          <w:rtl/>
        </w:rPr>
        <w:t xml:space="preserve"> </w:t>
      </w:r>
      <w:r w:rsidRPr="001F4E48">
        <w:rPr>
          <w:rFonts w:cs="Arial" w:hint="cs"/>
          <w:sz w:val="20"/>
          <w:szCs w:val="20"/>
          <w:rtl/>
        </w:rPr>
        <w:t>לגלח</w:t>
      </w:r>
      <w:r w:rsidRPr="001F4E48">
        <w:rPr>
          <w:rFonts w:cs="Arial"/>
          <w:sz w:val="20"/>
          <w:szCs w:val="20"/>
          <w:rtl/>
        </w:rPr>
        <w:t xml:space="preserve"> </w:t>
      </w:r>
      <w:r w:rsidRPr="001F4E48">
        <w:rPr>
          <w:rFonts w:cs="Arial" w:hint="cs"/>
          <w:sz w:val="20"/>
          <w:szCs w:val="20"/>
          <w:rtl/>
        </w:rPr>
        <w:t>אחר</w:t>
      </w:r>
      <w:r w:rsidRPr="001F4E48">
        <w:rPr>
          <w:rFonts w:cs="Arial"/>
          <w:sz w:val="20"/>
          <w:szCs w:val="20"/>
          <w:rtl/>
        </w:rPr>
        <w:t xml:space="preserve"> </w:t>
      </w:r>
      <w:r w:rsidRPr="001F4E48">
        <w:rPr>
          <w:rFonts w:cs="Arial" w:hint="cs"/>
          <w:sz w:val="20"/>
          <w:szCs w:val="20"/>
          <w:rtl/>
        </w:rPr>
        <w:t>הרגל</w:t>
      </w:r>
      <w:r w:rsidRPr="001F4E48">
        <w:rPr>
          <w:rFonts w:cs="Arial"/>
          <w:sz w:val="20"/>
          <w:szCs w:val="20"/>
          <w:rtl/>
        </w:rPr>
        <w:t xml:space="preserve">. </w:t>
      </w:r>
      <w:r w:rsidRPr="001F4E48">
        <w:rPr>
          <w:rFonts w:cs="Arial" w:hint="cs"/>
          <w:sz w:val="20"/>
          <w:szCs w:val="20"/>
          <w:rtl/>
        </w:rPr>
        <w:t>אבא</w:t>
      </w:r>
      <w:r w:rsidRPr="001F4E48">
        <w:rPr>
          <w:rFonts w:cs="Arial"/>
          <w:sz w:val="20"/>
          <w:szCs w:val="20"/>
          <w:rtl/>
        </w:rPr>
        <w:t xml:space="preserve"> </w:t>
      </w:r>
      <w:r w:rsidRPr="001F4E48">
        <w:rPr>
          <w:rFonts w:cs="Arial" w:hint="cs"/>
          <w:sz w:val="20"/>
          <w:szCs w:val="20"/>
          <w:rtl/>
        </w:rPr>
        <w:t>שאול</w:t>
      </w:r>
      <w:r w:rsidRPr="001F4E48">
        <w:rPr>
          <w:rFonts w:cs="Arial"/>
          <w:sz w:val="20"/>
          <w:szCs w:val="20"/>
          <w:rtl/>
        </w:rPr>
        <w:t xml:space="preserve"> </w:t>
      </w:r>
      <w:r w:rsidRPr="001F4E48">
        <w:rPr>
          <w:rFonts w:cs="Arial" w:hint="cs"/>
          <w:sz w:val="20"/>
          <w:szCs w:val="20"/>
          <w:rtl/>
        </w:rPr>
        <w:t>אומר</w:t>
      </w:r>
      <w:r w:rsidRPr="001F4E48">
        <w:rPr>
          <w:rFonts w:cs="Arial"/>
          <w:sz w:val="20"/>
          <w:szCs w:val="20"/>
          <w:rtl/>
        </w:rPr>
        <w:t xml:space="preserve">: </w:t>
      </w:r>
      <w:r w:rsidRPr="001F4E48">
        <w:rPr>
          <w:rFonts w:cs="Arial" w:hint="cs"/>
          <w:sz w:val="20"/>
          <w:szCs w:val="20"/>
          <w:rtl/>
        </w:rPr>
        <w:t>מותר</w:t>
      </w:r>
      <w:r w:rsidRPr="001F4E48">
        <w:rPr>
          <w:rFonts w:cs="Arial"/>
          <w:sz w:val="20"/>
          <w:szCs w:val="20"/>
          <w:rtl/>
        </w:rPr>
        <w:t xml:space="preserve"> </w:t>
      </w:r>
      <w:r w:rsidRPr="001F4E48">
        <w:rPr>
          <w:rFonts w:cs="Arial" w:hint="cs"/>
          <w:sz w:val="20"/>
          <w:szCs w:val="20"/>
          <w:rtl/>
        </w:rPr>
        <w:t>לגלח</w:t>
      </w:r>
      <w:r w:rsidRPr="001F4E48">
        <w:rPr>
          <w:rFonts w:cs="Arial"/>
          <w:sz w:val="20"/>
          <w:szCs w:val="20"/>
          <w:rtl/>
        </w:rPr>
        <w:t xml:space="preserve"> </w:t>
      </w:r>
      <w:r w:rsidRPr="001F4E48">
        <w:rPr>
          <w:rFonts w:cs="Arial" w:hint="cs"/>
          <w:sz w:val="20"/>
          <w:szCs w:val="20"/>
          <w:rtl/>
        </w:rPr>
        <w:t>אחר</w:t>
      </w:r>
      <w:r w:rsidRPr="001F4E48">
        <w:rPr>
          <w:rFonts w:cs="Arial"/>
          <w:sz w:val="20"/>
          <w:szCs w:val="20"/>
          <w:rtl/>
        </w:rPr>
        <w:t xml:space="preserve"> </w:t>
      </w:r>
      <w:r w:rsidRPr="001F4E48">
        <w:rPr>
          <w:rFonts w:cs="Arial" w:hint="cs"/>
          <w:sz w:val="20"/>
          <w:szCs w:val="20"/>
          <w:rtl/>
        </w:rPr>
        <w:t>הרגל</w:t>
      </w:r>
      <w:r w:rsidRPr="001F4E48">
        <w:rPr>
          <w:rFonts w:cs="Arial"/>
          <w:sz w:val="20"/>
          <w:szCs w:val="20"/>
          <w:rtl/>
        </w:rPr>
        <w:t xml:space="preserve">. </w:t>
      </w:r>
      <w:r w:rsidRPr="001F4E48">
        <w:rPr>
          <w:rFonts w:cs="Arial" w:hint="cs"/>
          <w:sz w:val="20"/>
          <w:szCs w:val="20"/>
          <w:rtl/>
        </w:rPr>
        <w:t>שכשם</w:t>
      </w:r>
      <w:r w:rsidRPr="001F4E48">
        <w:rPr>
          <w:rFonts w:cs="Arial"/>
          <w:sz w:val="20"/>
          <w:szCs w:val="20"/>
          <w:rtl/>
        </w:rPr>
        <w:t xml:space="preserve"> </w:t>
      </w:r>
      <w:r w:rsidRPr="001F4E48">
        <w:rPr>
          <w:rFonts w:cs="Arial" w:hint="cs"/>
          <w:sz w:val="20"/>
          <w:szCs w:val="20"/>
          <w:rtl/>
        </w:rPr>
        <w:t>שמצות</w:t>
      </w:r>
      <w:r w:rsidRPr="001F4E48">
        <w:rPr>
          <w:rFonts w:cs="Arial"/>
          <w:sz w:val="20"/>
          <w:szCs w:val="20"/>
          <w:rtl/>
        </w:rPr>
        <w:t xml:space="preserve"> </w:t>
      </w:r>
      <w:r w:rsidRPr="001F4E48">
        <w:rPr>
          <w:rFonts w:cs="Arial" w:hint="cs"/>
          <w:sz w:val="20"/>
          <w:szCs w:val="20"/>
          <w:rtl/>
        </w:rPr>
        <w:t>שלשה</w:t>
      </w:r>
      <w:r w:rsidRPr="001F4E48">
        <w:rPr>
          <w:rFonts w:cs="Arial"/>
          <w:sz w:val="20"/>
          <w:szCs w:val="20"/>
          <w:rtl/>
        </w:rPr>
        <w:t xml:space="preserve"> </w:t>
      </w:r>
      <w:r w:rsidRPr="001F4E48">
        <w:rPr>
          <w:rFonts w:cs="Arial" w:hint="cs"/>
          <w:sz w:val="20"/>
          <w:szCs w:val="20"/>
          <w:rtl/>
        </w:rPr>
        <w:t>מבטלת</w:t>
      </w:r>
      <w:r w:rsidRPr="001F4E48">
        <w:rPr>
          <w:rFonts w:cs="Arial"/>
          <w:sz w:val="20"/>
          <w:szCs w:val="20"/>
          <w:rtl/>
        </w:rPr>
        <w:t xml:space="preserve"> </w:t>
      </w:r>
      <w:r w:rsidRPr="001F4E48">
        <w:rPr>
          <w:rFonts w:cs="Arial" w:hint="cs"/>
          <w:sz w:val="20"/>
          <w:szCs w:val="20"/>
          <w:rtl/>
        </w:rPr>
        <w:t>גזרת</w:t>
      </w:r>
      <w:r w:rsidRPr="001F4E48">
        <w:rPr>
          <w:rFonts w:cs="Arial"/>
          <w:sz w:val="20"/>
          <w:szCs w:val="20"/>
          <w:rtl/>
        </w:rPr>
        <w:t xml:space="preserve"> </w:t>
      </w:r>
      <w:r w:rsidRPr="001F4E48">
        <w:rPr>
          <w:rFonts w:cs="Arial" w:hint="cs"/>
          <w:sz w:val="20"/>
          <w:szCs w:val="20"/>
          <w:rtl/>
        </w:rPr>
        <w:t>שבעה</w:t>
      </w:r>
      <w:r w:rsidRPr="001F4E48">
        <w:rPr>
          <w:rFonts w:cs="Arial"/>
          <w:sz w:val="20"/>
          <w:szCs w:val="20"/>
          <w:rtl/>
        </w:rPr>
        <w:t xml:space="preserve"> - </w:t>
      </w:r>
      <w:r w:rsidRPr="001F4E48">
        <w:rPr>
          <w:rFonts w:cs="Arial" w:hint="cs"/>
          <w:sz w:val="20"/>
          <w:szCs w:val="20"/>
          <w:rtl/>
        </w:rPr>
        <w:t>כך</w:t>
      </w:r>
      <w:r w:rsidRPr="001F4E48">
        <w:rPr>
          <w:rFonts w:cs="Arial"/>
          <w:sz w:val="20"/>
          <w:szCs w:val="20"/>
          <w:rtl/>
        </w:rPr>
        <w:t xml:space="preserve"> </w:t>
      </w:r>
      <w:r w:rsidRPr="001F4E48">
        <w:rPr>
          <w:rFonts w:cs="Arial" w:hint="cs"/>
          <w:sz w:val="20"/>
          <w:szCs w:val="20"/>
          <w:rtl/>
        </w:rPr>
        <w:t>מצות</w:t>
      </w:r>
      <w:r w:rsidRPr="001F4E48">
        <w:rPr>
          <w:rFonts w:cs="Arial"/>
          <w:sz w:val="20"/>
          <w:szCs w:val="20"/>
          <w:rtl/>
        </w:rPr>
        <w:t xml:space="preserve"> </w:t>
      </w:r>
      <w:r w:rsidRPr="001F4E48">
        <w:rPr>
          <w:rFonts w:cs="Arial" w:hint="cs"/>
          <w:sz w:val="20"/>
          <w:szCs w:val="20"/>
          <w:rtl/>
        </w:rPr>
        <w:t>שבעה</w:t>
      </w:r>
      <w:r w:rsidRPr="001F4E48">
        <w:rPr>
          <w:rFonts w:cs="Arial"/>
          <w:sz w:val="20"/>
          <w:szCs w:val="20"/>
          <w:rtl/>
        </w:rPr>
        <w:t xml:space="preserve"> </w:t>
      </w:r>
      <w:r w:rsidRPr="001F4E48">
        <w:rPr>
          <w:rFonts w:cs="Arial" w:hint="cs"/>
          <w:sz w:val="20"/>
          <w:szCs w:val="20"/>
          <w:rtl/>
        </w:rPr>
        <w:t>מבטלת</w:t>
      </w:r>
      <w:r w:rsidRPr="001F4E48">
        <w:rPr>
          <w:rFonts w:cs="Arial"/>
          <w:sz w:val="20"/>
          <w:szCs w:val="20"/>
          <w:rtl/>
        </w:rPr>
        <w:t xml:space="preserve"> </w:t>
      </w:r>
      <w:r w:rsidRPr="001F4E48">
        <w:rPr>
          <w:rFonts w:cs="Arial" w:hint="cs"/>
          <w:sz w:val="20"/>
          <w:szCs w:val="20"/>
          <w:rtl/>
        </w:rPr>
        <w:t>גזרת</w:t>
      </w:r>
      <w:r w:rsidRPr="001F4E48">
        <w:rPr>
          <w:rFonts w:cs="Arial"/>
          <w:sz w:val="20"/>
          <w:szCs w:val="20"/>
          <w:rtl/>
        </w:rPr>
        <w:t xml:space="preserve"> </w:t>
      </w:r>
      <w:r w:rsidRPr="001F4E48">
        <w:rPr>
          <w:rFonts w:cs="Arial" w:hint="cs"/>
          <w:sz w:val="20"/>
          <w:szCs w:val="20"/>
          <w:rtl/>
        </w:rPr>
        <w:t>שלשים</w:t>
      </w:r>
      <w:r w:rsidRPr="001F4E48">
        <w:rPr>
          <w:rFonts w:cs="Arial"/>
          <w:sz w:val="20"/>
          <w:szCs w:val="20"/>
          <w:rtl/>
        </w:rPr>
        <w:t xml:space="preserve">. </w:t>
      </w:r>
      <w:r w:rsidRPr="001F4E48">
        <w:rPr>
          <w:rFonts w:cs="Arial" w:hint="cs"/>
          <w:sz w:val="20"/>
          <w:szCs w:val="20"/>
          <w:rtl/>
        </w:rPr>
        <w:t>שבעה</w:t>
      </w:r>
      <w:r w:rsidRPr="001F4E48">
        <w:rPr>
          <w:rFonts w:cs="Arial"/>
          <w:sz w:val="20"/>
          <w:szCs w:val="20"/>
          <w:rtl/>
        </w:rPr>
        <w:t xml:space="preserve">? </w:t>
      </w:r>
      <w:r w:rsidRPr="001F4E48">
        <w:rPr>
          <w:rFonts w:cs="Arial" w:hint="cs"/>
          <w:sz w:val="20"/>
          <w:szCs w:val="20"/>
          <w:rtl/>
        </w:rPr>
        <w:t>והאנן</w:t>
      </w:r>
      <w:r w:rsidRPr="001F4E48">
        <w:rPr>
          <w:rFonts w:cs="Arial"/>
          <w:sz w:val="20"/>
          <w:szCs w:val="20"/>
          <w:rtl/>
        </w:rPr>
        <w:t xml:space="preserve"> </w:t>
      </w:r>
      <w:r w:rsidRPr="001F4E48">
        <w:rPr>
          <w:rFonts w:cs="Arial" w:hint="cs"/>
          <w:sz w:val="20"/>
          <w:szCs w:val="20"/>
          <w:rtl/>
        </w:rPr>
        <w:t>שמונה</w:t>
      </w:r>
      <w:r w:rsidRPr="001F4E48">
        <w:rPr>
          <w:rFonts w:cs="Arial"/>
          <w:sz w:val="20"/>
          <w:szCs w:val="20"/>
          <w:rtl/>
        </w:rPr>
        <w:t xml:space="preserve"> </w:t>
      </w:r>
      <w:r w:rsidRPr="001F4E48">
        <w:rPr>
          <w:rFonts w:cs="Arial" w:hint="cs"/>
          <w:sz w:val="20"/>
          <w:szCs w:val="20"/>
          <w:rtl/>
        </w:rPr>
        <w:t>תנן</w:t>
      </w:r>
      <w:r w:rsidRPr="001F4E48">
        <w:rPr>
          <w:rFonts w:cs="Arial"/>
          <w:sz w:val="20"/>
          <w:szCs w:val="20"/>
          <w:rtl/>
        </w:rPr>
        <w:t xml:space="preserve">! - </w:t>
      </w:r>
      <w:r w:rsidRPr="001F4E48">
        <w:rPr>
          <w:rFonts w:cs="Arial" w:hint="cs"/>
          <w:sz w:val="20"/>
          <w:szCs w:val="20"/>
          <w:rtl/>
        </w:rPr>
        <w:t>קסבר</w:t>
      </w:r>
      <w:r w:rsidRPr="001F4E48">
        <w:rPr>
          <w:rFonts w:cs="Arial"/>
          <w:sz w:val="20"/>
          <w:szCs w:val="20"/>
          <w:rtl/>
        </w:rPr>
        <w:t xml:space="preserve"> </w:t>
      </w:r>
      <w:r w:rsidRPr="001F4E48">
        <w:rPr>
          <w:rFonts w:cs="Arial" w:hint="cs"/>
          <w:sz w:val="20"/>
          <w:szCs w:val="20"/>
          <w:rtl/>
        </w:rPr>
        <w:t>אבא</w:t>
      </w:r>
      <w:r w:rsidRPr="001F4E48">
        <w:rPr>
          <w:rFonts w:cs="Arial"/>
          <w:sz w:val="20"/>
          <w:szCs w:val="20"/>
          <w:rtl/>
        </w:rPr>
        <w:t xml:space="preserve"> </w:t>
      </w:r>
      <w:r w:rsidRPr="001F4E48">
        <w:rPr>
          <w:rFonts w:cs="Arial" w:hint="cs"/>
          <w:sz w:val="20"/>
          <w:szCs w:val="20"/>
          <w:rtl/>
        </w:rPr>
        <w:t>שאול</w:t>
      </w:r>
      <w:r w:rsidRPr="001F4E48">
        <w:rPr>
          <w:rFonts w:cs="Arial"/>
          <w:sz w:val="20"/>
          <w:szCs w:val="20"/>
          <w:rtl/>
        </w:rPr>
        <w:t xml:space="preserve">: </w:t>
      </w:r>
      <w:r w:rsidRPr="001F4E48">
        <w:rPr>
          <w:rFonts w:cs="Arial" w:hint="cs"/>
          <w:sz w:val="20"/>
          <w:szCs w:val="20"/>
          <w:rtl/>
        </w:rPr>
        <w:t>מקצת</w:t>
      </w:r>
      <w:r w:rsidRPr="001F4E48">
        <w:rPr>
          <w:rFonts w:cs="Arial"/>
          <w:sz w:val="20"/>
          <w:szCs w:val="20"/>
          <w:rtl/>
        </w:rPr>
        <w:t xml:space="preserve"> </w:t>
      </w:r>
      <w:r w:rsidRPr="001F4E48">
        <w:rPr>
          <w:rFonts w:cs="Arial" w:hint="cs"/>
          <w:sz w:val="20"/>
          <w:szCs w:val="20"/>
          <w:rtl/>
        </w:rPr>
        <w:t>היום</w:t>
      </w:r>
      <w:r w:rsidRPr="001F4E48">
        <w:rPr>
          <w:rFonts w:cs="Arial"/>
          <w:sz w:val="20"/>
          <w:szCs w:val="20"/>
          <w:rtl/>
        </w:rPr>
        <w:t xml:space="preserve"> </w:t>
      </w:r>
      <w:r w:rsidRPr="001F4E48">
        <w:rPr>
          <w:rFonts w:cs="Arial" w:hint="cs"/>
          <w:sz w:val="20"/>
          <w:szCs w:val="20"/>
          <w:rtl/>
        </w:rPr>
        <w:t>ככולו</w:t>
      </w:r>
      <w:r w:rsidRPr="001F4E48">
        <w:rPr>
          <w:rFonts w:cs="Arial"/>
          <w:sz w:val="20"/>
          <w:szCs w:val="20"/>
          <w:rtl/>
        </w:rPr>
        <w:t xml:space="preserve">, </w:t>
      </w:r>
      <w:r w:rsidRPr="001F4E48">
        <w:rPr>
          <w:rFonts w:cs="Arial" w:hint="cs"/>
          <w:sz w:val="20"/>
          <w:szCs w:val="20"/>
          <w:rtl/>
        </w:rPr>
        <w:t>ויום</w:t>
      </w:r>
      <w:r w:rsidRPr="001F4E48">
        <w:rPr>
          <w:rFonts w:cs="Arial"/>
          <w:sz w:val="20"/>
          <w:szCs w:val="20"/>
          <w:rtl/>
        </w:rPr>
        <w:t xml:space="preserve"> </w:t>
      </w:r>
      <w:r w:rsidRPr="001F4E48">
        <w:rPr>
          <w:rFonts w:cs="Arial" w:hint="cs"/>
          <w:sz w:val="20"/>
          <w:szCs w:val="20"/>
          <w:rtl/>
        </w:rPr>
        <w:t>שביעי</w:t>
      </w:r>
      <w:r w:rsidRPr="001F4E48">
        <w:rPr>
          <w:rFonts w:cs="Arial"/>
          <w:sz w:val="20"/>
          <w:szCs w:val="20"/>
          <w:rtl/>
        </w:rPr>
        <w:t xml:space="preserve"> </w:t>
      </w:r>
      <w:r w:rsidRPr="001F4E48">
        <w:rPr>
          <w:rFonts w:cs="Arial" w:hint="cs"/>
          <w:sz w:val="20"/>
          <w:szCs w:val="20"/>
          <w:rtl/>
        </w:rPr>
        <w:t>עולה</w:t>
      </w:r>
      <w:r w:rsidRPr="001F4E48">
        <w:rPr>
          <w:rFonts w:cs="Arial"/>
          <w:sz w:val="20"/>
          <w:szCs w:val="20"/>
          <w:rtl/>
        </w:rPr>
        <w:t xml:space="preserve"> </w:t>
      </w:r>
      <w:r w:rsidRPr="001F4E48">
        <w:rPr>
          <w:rFonts w:cs="Arial" w:hint="cs"/>
          <w:sz w:val="20"/>
          <w:szCs w:val="20"/>
          <w:rtl/>
        </w:rPr>
        <w:t>לו</w:t>
      </w:r>
      <w:r w:rsidRPr="001F4E48">
        <w:rPr>
          <w:rFonts w:cs="Arial"/>
          <w:sz w:val="20"/>
          <w:szCs w:val="20"/>
          <w:rtl/>
        </w:rPr>
        <w:t xml:space="preserve"> </w:t>
      </w:r>
      <w:r w:rsidRPr="001F4E48">
        <w:rPr>
          <w:rFonts w:cs="Arial" w:hint="cs"/>
          <w:sz w:val="20"/>
          <w:szCs w:val="20"/>
          <w:rtl/>
        </w:rPr>
        <w:t>לכאן</w:t>
      </w:r>
      <w:r w:rsidRPr="001F4E48">
        <w:rPr>
          <w:rFonts w:cs="Arial"/>
          <w:sz w:val="20"/>
          <w:szCs w:val="20"/>
          <w:rtl/>
        </w:rPr>
        <w:t xml:space="preserve"> </w:t>
      </w:r>
      <w:r w:rsidRPr="001F4E48">
        <w:rPr>
          <w:rFonts w:cs="Arial" w:hint="cs"/>
          <w:sz w:val="20"/>
          <w:szCs w:val="20"/>
          <w:rtl/>
        </w:rPr>
        <w:t>ולכאן</w:t>
      </w:r>
      <w:r>
        <w:rPr>
          <w:rFonts w:cs="Arial" w:hint="cs"/>
          <w:sz w:val="20"/>
          <w:szCs w:val="20"/>
          <w:rtl/>
        </w:rPr>
        <w:t xml:space="preserve">. </w:t>
      </w:r>
      <w:r w:rsidRPr="00E8313D">
        <w:rPr>
          <w:rFonts w:cs="Arial" w:hint="cs"/>
          <w:sz w:val="20"/>
          <w:szCs w:val="20"/>
          <w:rtl/>
        </w:rPr>
        <w:t>אמר</w:t>
      </w:r>
      <w:r w:rsidRPr="00E8313D">
        <w:rPr>
          <w:rFonts w:cs="Arial"/>
          <w:sz w:val="20"/>
          <w:szCs w:val="20"/>
          <w:rtl/>
        </w:rPr>
        <w:t xml:space="preserve"> </w:t>
      </w:r>
      <w:r w:rsidRPr="00E8313D">
        <w:rPr>
          <w:rFonts w:cs="Arial" w:hint="cs"/>
          <w:sz w:val="20"/>
          <w:szCs w:val="20"/>
          <w:rtl/>
        </w:rPr>
        <w:t>רב</w:t>
      </w:r>
      <w:r w:rsidRPr="00E8313D">
        <w:rPr>
          <w:rFonts w:cs="Arial"/>
          <w:sz w:val="20"/>
          <w:szCs w:val="20"/>
          <w:rtl/>
        </w:rPr>
        <w:t xml:space="preserve"> </w:t>
      </w:r>
      <w:r w:rsidRPr="00E8313D">
        <w:rPr>
          <w:rFonts w:cs="Arial" w:hint="cs"/>
          <w:sz w:val="20"/>
          <w:szCs w:val="20"/>
          <w:rtl/>
        </w:rPr>
        <w:t>חסדא</w:t>
      </w:r>
      <w:r w:rsidRPr="00E8313D">
        <w:rPr>
          <w:rFonts w:cs="Arial"/>
          <w:sz w:val="20"/>
          <w:szCs w:val="20"/>
          <w:rtl/>
        </w:rPr>
        <w:t xml:space="preserve"> </w:t>
      </w:r>
      <w:r w:rsidRPr="00E8313D">
        <w:rPr>
          <w:rFonts w:cs="Arial" w:hint="cs"/>
          <w:sz w:val="20"/>
          <w:szCs w:val="20"/>
          <w:rtl/>
        </w:rPr>
        <w:t>אמר</w:t>
      </w:r>
      <w:r w:rsidRPr="00E8313D">
        <w:rPr>
          <w:rFonts w:cs="Arial"/>
          <w:sz w:val="20"/>
          <w:szCs w:val="20"/>
          <w:rtl/>
        </w:rPr>
        <w:t xml:space="preserve"> </w:t>
      </w:r>
      <w:r w:rsidRPr="00E8313D">
        <w:rPr>
          <w:rFonts w:cs="Arial" w:hint="cs"/>
          <w:sz w:val="20"/>
          <w:szCs w:val="20"/>
          <w:rtl/>
        </w:rPr>
        <w:t>רבינא</w:t>
      </w:r>
      <w:r w:rsidRPr="00E8313D">
        <w:rPr>
          <w:rFonts w:cs="Arial"/>
          <w:sz w:val="20"/>
          <w:szCs w:val="20"/>
          <w:rtl/>
        </w:rPr>
        <w:t xml:space="preserve"> </w:t>
      </w:r>
      <w:r w:rsidRPr="00E8313D">
        <w:rPr>
          <w:rFonts w:cs="Arial" w:hint="cs"/>
          <w:sz w:val="20"/>
          <w:szCs w:val="20"/>
          <w:rtl/>
        </w:rPr>
        <w:t>בר</w:t>
      </w:r>
      <w:r w:rsidRPr="00E8313D">
        <w:rPr>
          <w:rFonts w:cs="Arial"/>
          <w:sz w:val="20"/>
          <w:szCs w:val="20"/>
          <w:rtl/>
        </w:rPr>
        <w:t xml:space="preserve"> </w:t>
      </w:r>
      <w:r w:rsidRPr="00E8313D">
        <w:rPr>
          <w:rFonts w:cs="Arial" w:hint="cs"/>
          <w:sz w:val="20"/>
          <w:szCs w:val="20"/>
          <w:rtl/>
        </w:rPr>
        <w:t>שילא</w:t>
      </w:r>
      <w:r w:rsidRPr="00E8313D">
        <w:rPr>
          <w:rFonts w:cs="Arial"/>
          <w:sz w:val="20"/>
          <w:szCs w:val="20"/>
          <w:rtl/>
        </w:rPr>
        <w:t xml:space="preserve">: </w:t>
      </w:r>
      <w:r w:rsidRPr="00E8313D">
        <w:rPr>
          <w:rFonts w:cs="Arial" w:hint="cs"/>
          <w:sz w:val="20"/>
          <w:szCs w:val="20"/>
          <w:rtl/>
        </w:rPr>
        <w:t>הלכה</w:t>
      </w:r>
      <w:r w:rsidRPr="00E8313D">
        <w:rPr>
          <w:rFonts w:cs="Arial"/>
          <w:sz w:val="20"/>
          <w:szCs w:val="20"/>
          <w:rtl/>
        </w:rPr>
        <w:t xml:space="preserve"> </w:t>
      </w:r>
      <w:r w:rsidRPr="00E8313D">
        <w:rPr>
          <w:rFonts w:cs="Arial" w:hint="cs"/>
          <w:sz w:val="20"/>
          <w:szCs w:val="20"/>
          <w:rtl/>
        </w:rPr>
        <w:t>כאבא</w:t>
      </w:r>
      <w:r w:rsidRPr="00E8313D">
        <w:rPr>
          <w:rFonts w:cs="Arial"/>
          <w:sz w:val="20"/>
          <w:szCs w:val="20"/>
          <w:rtl/>
        </w:rPr>
        <w:t xml:space="preserve"> </w:t>
      </w:r>
      <w:r w:rsidRPr="00E8313D">
        <w:rPr>
          <w:rFonts w:cs="Arial" w:hint="cs"/>
          <w:sz w:val="20"/>
          <w:szCs w:val="20"/>
          <w:rtl/>
        </w:rPr>
        <w:t>שאול</w:t>
      </w:r>
      <w:r>
        <w:rPr>
          <w:rFonts w:cs="Arial"/>
          <w:sz w:val="20"/>
          <w:szCs w:val="20"/>
          <w:rtl/>
        </w:rPr>
        <w:t>.</w:t>
      </w:r>
      <w:r>
        <w:rPr>
          <w:rFonts w:cs="Arial" w:hint="cs"/>
          <w:sz w:val="20"/>
          <w:szCs w:val="20"/>
          <w:rtl/>
        </w:rPr>
        <w:t xml:space="preserve">" </w:t>
      </w:r>
      <w:r>
        <w:rPr>
          <w:rFonts w:cs="Arial"/>
          <w:b/>
          <w:bCs/>
          <w:sz w:val="20"/>
          <w:szCs w:val="20"/>
          <w:rtl/>
        </w:rPr>
        <w:br/>
      </w:r>
      <w:r w:rsidRPr="00E8313D">
        <w:rPr>
          <w:rFonts w:cs="Arial" w:hint="cs"/>
          <w:b/>
          <w:bCs/>
          <w:sz w:val="20"/>
          <w:szCs w:val="20"/>
          <w:rtl/>
        </w:rPr>
        <w:t>הסבר</w:t>
      </w:r>
      <w:r>
        <w:rPr>
          <w:rFonts w:cs="Arial" w:hint="cs"/>
          <w:sz w:val="20"/>
          <w:szCs w:val="20"/>
          <w:rtl/>
        </w:rPr>
        <w:t xml:space="preserve"> - הלכה כאבא שאול שיום שביעי עולה לכאן ולכאן, ולכן אם קבר מתו שבעה ימים לפני הרגל מותר לו לגלח ולהסתפר בין לפני הרגל ובין לאחריו משום שגזירת ל' בטלה מעליו.</w:t>
      </w:r>
      <w:r>
        <w:rPr>
          <w:rFonts w:hint="cs"/>
          <w:sz w:val="20"/>
          <w:szCs w:val="20"/>
          <w:rtl/>
        </w:rPr>
        <w:br/>
        <w:t xml:space="preserve">ב. </w:t>
      </w:r>
      <w:r w:rsidRPr="00E8313D">
        <w:rPr>
          <w:rFonts w:hint="cs"/>
          <w:b/>
          <w:bCs/>
          <w:sz w:val="20"/>
          <w:szCs w:val="20"/>
          <w:rtl/>
        </w:rPr>
        <w:t>גמרא</w:t>
      </w:r>
      <w:r>
        <w:rPr>
          <w:rFonts w:hint="cs"/>
          <w:sz w:val="20"/>
          <w:szCs w:val="20"/>
          <w:rtl/>
        </w:rPr>
        <w:t xml:space="preserve"> (שם) "</w:t>
      </w:r>
      <w:r w:rsidRPr="00E8313D">
        <w:rPr>
          <w:rFonts w:cs="Arial" w:hint="cs"/>
          <w:sz w:val="20"/>
          <w:szCs w:val="20"/>
          <w:rtl/>
        </w:rPr>
        <w:t>ומודים</w:t>
      </w:r>
      <w:r w:rsidRPr="00E8313D">
        <w:rPr>
          <w:rFonts w:cs="Arial"/>
          <w:sz w:val="20"/>
          <w:szCs w:val="20"/>
          <w:rtl/>
        </w:rPr>
        <w:t xml:space="preserve"> </w:t>
      </w:r>
      <w:r w:rsidRPr="00E8313D">
        <w:rPr>
          <w:rFonts w:cs="Arial" w:hint="cs"/>
          <w:sz w:val="20"/>
          <w:szCs w:val="20"/>
          <w:rtl/>
        </w:rPr>
        <w:t>חכמים</w:t>
      </w:r>
      <w:r w:rsidRPr="00E8313D">
        <w:rPr>
          <w:rFonts w:cs="Arial"/>
          <w:sz w:val="20"/>
          <w:szCs w:val="20"/>
          <w:rtl/>
        </w:rPr>
        <w:t xml:space="preserve"> </w:t>
      </w:r>
      <w:r w:rsidRPr="00E8313D">
        <w:rPr>
          <w:rFonts w:cs="Arial" w:hint="cs"/>
          <w:sz w:val="20"/>
          <w:szCs w:val="20"/>
          <w:rtl/>
        </w:rPr>
        <w:t>לאבא</w:t>
      </w:r>
      <w:r w:rsidRPr="00E8313D">
        <w:rPr>
          <w:rFonts w:cs="Arial"/>
          <w:sz w:val="20"/>
          <w:szCs w:val="20"/>
          <w:rtl/>
        </w:rPr>
        <w:t xml:space="preserve"> </w:t>
      </w:r>
      <w:r w:rsidRPr="00E8313D">
        <w:rPr>
          <w:rFonts w:cs="Arial" w:hint="cs"/>
          <w:sz w:val="20"/>
          <w:szCs w:val="20"/>
          <w:rtl/>
        </w:rPr>
        <w:t>שאול</w:t>
      </w:r>
      <w:r w:rsidRPr="00E8313D">
        <w:rPr>
          <w:rFonts w:cs="Arial"/>
          <w:sz w:val="20"/>
          <w:szCs w:val="20"/>
          <w:rtl/>
        </w:rPr>
        <w:t xml:space="preserve"> </w:t>
      </w:r>
      <w:r w:rsidRPr="00E8313D">
        <w:rPr>
          <w:rFonts w:cs="Arial" w:hint="cs"/>
          <w:sz w:val="20"/>
          <w:szCs w:val="20"/>
          <w:rtl/>
        </w:rPr>
        <w:t>כשחל</w:t>
      </w:r>
      <w:r w:rsidRPr="00E8313D">
        <w:rPr>
          <w:rFonts w:cs="Arial"/>
          <w:sz w:val="20"/>
          <w:szCs w:val="20"/>
          <w:rtl/>
        </w:rPr>
        <w:t xml:space="preserve"> </w:t>
      </w:r>
      <w:r w:rsidRPr="00E8313D">
        <w:rPr>
          <w:rFonts w:cs="Arial" w:hint="cs"/>
          <w:sz w:val="20"/>
          <w:szCs w:val="20"/>
          <w:rtl/>
        </w:rPr>
        <w:t>שמיני</w:t>
      </w:r>
      <w:r w:rsidRPr="00E8313D">
        <w:rPr>
          <w:rFonts w:cs="Arial"/>
          <w:sz w:val="20"/>
          <w:szCs w:val="20"/>
          <w:rtl/>
        </w:rPr>
        <w:t xml:space="preserve"> </w:t>
      </w:r>
      <w:r w:rsidRPr="00E8313D">
        <w:rPr>
          <w:rFonts w:cs="Arial" w:hint="cs"/>
          <w:sz w:val="20"/>
          <w:szCs w:val="20"/>
          <w:rtl/>
        </w:rPr>
        <w:t>שלו</w:t>
      </w:r>
      <w:r w:rsidRPr="00E8313D">
        <w:rPr>
          <w:rFonts w:cs="Arial"/>
          <w:sz w:val="20"/>
          <w:szCs w:val="20"/>
          <w:rtl/>
        </w:rPr>
        <w:t xml:space="preserve"> </w:t>
      </w:r>
      <w:r w:rsidRPr="00E8313D">
        <w:rPr>
          <w:rFonts w:cs="Arial" w:hint="cs"/>
          <w:sz w:val="20"/>
          <w:szCs w:val="20"/>
          <w:rtl/>
        </w:rPr>
        <w:t>להיות</w:t>
      </w:r>
      <w:r w:rsidRPr="00E8313D">
        <w:rPr>
          <w:rFonts w:cs="Arial"/>
          <w:sz w:val="20"/>
          <w:szCs w:val="20"/>
          <w:rtl/>
        </w:rPr>
        <w:t xml:space="preserve"> </w:t>
      </w:r>
      <w:r w:rsidRPr="00E8313D">
        <w:rPr>
          <w:rFonts w:cs="Arial" w:hint="cs"/>
          <w:sz w:val="20"/>
          <w:szCs w:val="20"/>
          <w:rtl/>
        </w:rPr>
        <w:t>בשבת</w:t>
      </w:r>
      <w:r w:rsidRPr="00E8313D">
        <w:rPr>
          <w:rFonts w:cs="Arial"/>
          <w:sz w:val="20"/>
          <w:szCs w:val="20"/>
          <w:rtl/>
        </w:rPr>
        <w:t xml:space="preserve"> </w:t>
      </w:r>
      <w:r w:rsidRPr="00E8313D">
        <w:rPr>
          <w:rFonts w:cs="Arial" w:hint="cs"/>
          <w:sz w:val="20"/>
          <w:szCs w:val="20"/>
          <w:rtl/>
        </w:rPr>
        <w:t>ערב</w:t>
      </w:r>
      <w:r w:rsidRPr="00E8313D">
        <w:rPr>
          <w:rFonts w:cs="Arial"/>
          <w:sz w:val="20"/>
          <w:szCs w:val="20"/>
          <w:rtl/>
        </w:rPr>
        <w:t xml:space="preserve"> </w:t>
      </w:r>
      <w:r w:rsidRPr="00E8313D">
        <w:rPr>
          <w:rFonts w:cs="Arial" w:hint="cs"/>
          <w:sz w:val="20"/>
          <w:szCs w:val="20"/>
          <w:rtl/>
        </w:rPr>
        <w:t>הרגל</w:t>
      </w:r>
      <w:r w:rsidRPr="00E8313D">
        <w:rPr>
          <w:rFonts w:cs="Arial"/>
          <w:sz w:val="20"/>
          <w:szCs w:val="20"/>
          <w:rtl/>
        </w:rPr>
        <w:t xml:space="preserve">, </w:t>
      </w:r>
      <w:r w:rsidRPr="00E8313D">
        <w:rPr>
          <w:rFonts w:cs="Arial" w:hint="cs"/>
          <w:sz w:val="20"/>
          <w:szCs w:val="20"/>
          <w:rtl/>
        </w:rPr>
        <w:t>שמותר</w:t>
      </w:r>
      <w:r w:rsidRPr="00E8313D">
        <w:rPr>
          <w:rFonts w:cs="Arial"/>
          <w:sz w:val="20"/>
          <w:szCs w:val="20"/>
          <w:rtl/>
        </w:rPr>
        <w:t xml:space="preserve"> </w:t>
      </w:r>
      <w:r w:rsidRPr="00E8313D">
        <w:rPr>
          <w:rFonts w:cs="Arial" w:hint="cs"/>
          <w:sz w:val="20"/>
          <w:szCs w:val="20"/>
          <w:rtl/>
        </w:rPr>
        <w:t>לגלח</w:t>
      </w:r>
      <w:r w:rsidRPr="00E8313D">
        <w:rPr>
          <w:rFonts w:cs="Arial"/>
          <w:sz w:val="20"/>
          <w:szCs w:val="20"/>
          <w:rtl/>
        </w:rPr>
        <w:t xml:space="preserve"> </w:t>
      </w:r>
      <w:r w:rsidRPr="00E8313D">
        <w:rPr>
          <w:rFonts w:cs="Arial" w:hint="cs"/>
          <w:sz w:val="20"/>
          <w:szCs w:val="20"/>
          <w:rtl/>
        </w:rPr>
        <w:t>בערב</w:t>
      </w:r>
      <w:r w:rsidRPr="00E8313D">
        <w:rPr>
          <w:rFonts w:cs="Arial"/>
          <w:sz w:val="20"/>
          <w:szCs w:val="20"/>
          <w:rtl/>
        </w:rPr>
        <w:t xml:space="preserve"> </w:t>
      </w:r>
      <w:r w:rsidRPr="00E8313D">
        <w:rPr>
          <w:rFonts w:cs="Arial" w:hint="cs"/>
          <w:sz w:val="20"/>
          <w:szCs w:val="20"/>
          <w:rtl/>
        </w:rPr>
        <w:t>שבת</w:t>
      </w:r>
      <w:r>
        <w:rPr>
          <w:rFonts w:hint="cs"/>
          <w:sz w:val="20"/>
          <w:szCs w:val="20"/>
          <w:rtl/>
        </w:rPr>
        <w:t xml:space="preserve">." </w:t>
      </w:r>
      <w:r>
        <w:rPr>
          <w:sz w:val="20"/>
          <w:szCs w:val="20"/>
          <w:rtl/>
        </w:rPr>
        <w:br/>
      </w:r>
      <w:r>
        <w:rPr>
          <w:rFonts w:hint="cs"/>
          <w:sz w:val="20"/>
          <w:szCs w:val="20"/>
          <w:rtl/>
        </w:rPr>
        <w:t>וכן הלכה שמותר לגלח בכה"ג לכבוד הרגל כבר בערב שבת, ואם לא גילח בערב שבת או בערב הרגל, רשאי לגלח לאחר הרגל כיוון שבטלה מעליו גזירת שלושים, כאבא שאול.</w:t>
      </w:r>
      <w:r>
        <w:rPr>
          <w:sz w:val="20"/>
          <w:szCs w:val="20"/>
          <w:rtl/>
        </w:rPr>
        <w:br/>
      </w:r>
      <w:r>
        <w:rPr>
          <w:rFonts w:hint="cs"/>
          <w:sz w:val="20"/>
          <w:szCs w:val="20"/>
          <w:rtl/>
        </w:rPr>
        <w:t xml:space="preserve">ג. </w:t>
      </w:r>
      <w:r w:rsidRPr="000B1619">
        <w:rPr>
          <w:rFonts w:hint="cs"/>
          <w:b/>
          <w:bCs/>
          <w:sz w:val="20"/>
          <w:szCs w:val="20"/>
          <w:rtl/>
        </w:rPr>
        <w:t xml:space="preserve">גמרא </w:t>
      </w:r>
      <w:r>
        <w:rPr>
          <w:rFonts w:hint="cs"/>
          <w:sz w:val="20"/>
          <w:szCs w:val="20"/>
          <w:rtl/>
        </w:rPr>
        <w:t>מו"ק (יז:) "</w:t>
      </w:r>
      <w:r w:rsidRPr="00965252">
        <w:rPr>
          <w:rFonts w:cs="Arial" w:hint="cs"/>
          <w:sz w:val="20"/>
          <w:szCs w:val="20"/>
          <w:rtl/>
        </w:rPr>
        <w:t>תנא</w:t>
      </w:r>
      <w:r w:rsidRPr="00965252">
        <w:rPr>
          <w:rFonts w:cs="Arial"/>
          <w:sz w:val="20"/>
          <w:szCs w:val="20"/>
          <w:rtl/>
        </w:rPr>
        <w:t xml:space="preserve">: </w:t>
      </w:r>
      <w:r w:rsidRPr="00965252">
        <w:rPr>
          <w:rFonts w:cs="Arial" w:hint="cs"/>
          <w:sz w:val="20"/>
          <w:szCs w:val="20"/>
          <w:rtl/>
        </w:rPr>
        <w:t>הכהן</w:t>
      </w:r>
      <w:r w:rsidRPr="00965252">
        <w:rPr>
          <w:rFonts w:cs="Arial"/>
          <w:sz w:val="20"/>
          <w:szCs w:val="20"/>
          <w:rtl/>
        </w:rPr>
        <w:t xml:space="preserve"> </w:t>
      </w:r>
      <w:r w:rsidRPr="00965252">
        <w:rPr>
          <w:rFonts w:cs="Arial" w:hint="cs"/>
          <w:sz w:val="20"/>
          <w:szCs w:val="20"/>
          <w:rtl/>
        </w:rPr>
        <w:t>והאבל</w:t>
      </w:r>
      <w:r w:rsidRPr="00965252">
        <w:rPr>
          <w:rFonts w:cs="Arial"/>
          <w:sz w:val="20"/>
          <w:szCs w:val="20"/>
          <w:rtl/>
        </w:rPr>
        <w:t xml:space="preserve"> </w:t>
      </w:r>
      <w:r w:rsidRPr="00965252">
        <w:rPr>
          <w:rFonts w:cs="Arial" w:hint="cs"/>
          <w:sz w:val="20"/>
          <w:szCs w:val="20"/>
          <w:rtl/>
        </w:rPr>
        <w:t>מותרין</w:t>
      </w:r>
      <w:r w:rsidRPr="00965252">
        <w:rPr>
          <w:rFonts w:cs="Arial"/>
          <w:sz w:val="20"/>
          <w:szCs w:val="20"/>
          <w:rtl/>
        </w:rPr>
        <w:t xml:space="preserve"> </w:t>
      </w:r>
      <w:r w:rsidRPr="00965252">
        <w:rPr>
          <w:rFonts w:cs="Arial" w:hint="cs"/>
          <w:sz w:val="20"/>
          <w:szCs w:val="20"/>
          <w:rtl/>
        </w:rPr>
        <w:t>בגילוח</w:t>
      </w:r>
      <w:r>
        <w:rPr>
          <w:rFonts w:cs="Arial" w:hint="cs"/>
          <w:sz w:val="20"/>
          <w:szCs w:val="20"/>
          <w:rtl/>
        </w:rPr>
        <w:t xml:space="preserve"> </w:t>
      </w:r>
      <w:r w:rsidRPr="000B1619">
        <w:rPr>
          <w:rFonts w:cs="Arial" w:hint="cs"/>
          <w:sz w:val="18"/>
          <w:szCs w:val="18"/>
          <w:rtl/>
        </w:rPr>
        <w:t>(בחול המועד)</w:t>
      </w:r>
      <w:r w:rsidRPr="00965252">
        <w:rPr>
          <w:rFonts w:cs="Arial"/>
          <w:sz w:val="20"/>
          <w:szCs w:val="20"/>
          <w:rtl/>
        </w:rPr>
        <w:t xml:space="preserve">. </w:t>
      </w:r>
      <w:r w:rsidRPr="00965252">
        <w:rPr>
          <w:rFonts w:cs="Arial" w:hint="cs"/>
          <w:sz w:val="20"/>
          <w:szCs w:val="20"/>
          <w:rtl/>
        </w:rPr>
        <w:t>האי</w:t>
      </w:r>
      <w:r w:rsidRPr="00965252">
        <w:rPr>
          <w:rFonts w:cs="Arial"/>
          <w:sz w:val="20"/>
          <w:szCs w:val="20"/>
          <w:rtl/>
        </w:rPr>
        <w:t xml:space="preserve"> </w:t>
      </w:r>
      <w:r w:rsidRPr="00965252">
        <w:rPr>
          <w:rFonts w:cs="Arial" w:hint="cs"/>
          <w:sz w:val="20"/>
          <w:szCs w:val="20"/>
          <w:rtl/>
        </w:rPr>
        <w:t>אבל</w:t>
      </w:r>
      <w:r w:rsidRPr="00965252">
        <w:rPr>
          <w:rFonts w:cs="Arial"/>
          <w:sz w:val="20"/>
          <w:szCs w:val="20"/>
          <w:rtl/>
        </w:rPr>
        <w:t xml:space="preserve"> </w:t>
      </w:r>
      <w:r w:rsidRPr="00965252">
        <w:rPr>
          <w:rFonts w:cs="Arial" w:hint="cs"/>
          <w:sz w:val="20"/>
          <w:szCs w:val="20"/>
          <w:rtl/>
        </w:rPr>
        <w:t>היכי</w:t>
      </w:r>
      <w:r w:rsidRPr="00965252">
        <w:rPr>
          <w:rFonts w:cs="Arial"/>
          <w:sz w:val="20"/>
          <w:szCs w:val="20"/>
          <w:rtl/>
        </w:rPr>
        <w:t xml:space="preserve"> </w:t>
      </w:r>
      <w:r w:rsidRPr="00965252">
        <w:rPr>
          <w:rFonts w:cs="Arial" w:hint="cs"/>
          <w:sz w:val="20"/>
          <w:szCs w:val="20"/>
          <w:rtl/>
        </w:rPr>
        <w:t>דמי</w:t>
      </w:r>
      <w:r w:rsidRPr="00965252">
        <w:rPr>
          <w:rFonts w:cs="Arial"/>
          <w:sz w:val="20"/>
          <w:szCs w:val="20"/>
          <w:rtl/>
        </w:rPr>
        <w:t xml:space="preserve">? </w:t>
      </w:r>
      <w:r w:rsidRPr="00965252">
        <w:rPr>
          <w:rFonts w:cs="Arial" w:hint="cs"/>
          <w:sz w:val="20"/>
          <w:szCs w:val="20"/>
          <w:rtl/>
        </w:rPr>
        <w:t>אילימא</w:t>
      </w:r>
      <w:r w:rsidRPr="00965252">
        <w:rPr>
          <w:rFonts w:cs="Arial"/>
          <w:sz w:val="20"/>
          <w:szCs w:val="20"/>
          <w:rtl/>
        </w:rPr>
        <w:t xml:space="preserve"> </w:t>
      </w:r>
      <w:r w:rsidRPr="00965252">
        <w:rPr>
          <w:rFonts w:cs="Arial" w:hint="cs"/>
          <w:sz w:val="20"/>
          <w:szCs w:val="20"/>
          <w:rtl/>
        </w:rPr>
        <w:t>שחל</w:t>
      </w:r>
      <w:r w:rsidRPr="00965252">
        <w:rPr>
          <w:rFonts w:cs="Arial"/>
          <w:sz w:val="20"/>
          <w:szCs w:val="20"/>
          <w:rtl/>
        </w:rPr>
        <w:t xml:space="preserve"> </w:t>
      </w:r>
      <w:r w:rsidRPr="00965252">
        <w:rPr>
          <w:rFonts w:cs="Arial" w:hint="cs"/>
          <w:sz w:val="20"/>
          <w:szCs w:val="20"/>
          <w:rtl/>
        </w:rPr>
        <w:t>שמיני</w:t>
      </w:r>
      <w:r w:rsidRPr="00965252">
        <w:rPr>
          <w:rFonts w:cs="Arial"/>
          <w:sz w:val="20"/>
          <w:szCs w:val="20"/>
          <w:rtl/>
        </w:rPr>
        <w:t xml:space="preserve"> </w:t>
      </w:r>
      <w:r w:rsidRPr="00965252">
        <w:rPr>
          <w:rFonts w:cs="Arial" w:hint="cs"/>
          <w:sz w:val="20"/>
          <w:szCs w:val="20"/>
          <w:rtl/>
        </w:rPr>
        <w:t>שלו</w:t>
      </w:r>
      <w:r w:rsidRPr="00965252">
        <w:rPr>
          <w:rFonts w:cs="Arial"/>
          <w:sz w:val="20"/>
          <w:szCs w:val="20"/>
          <w:rtl/>
        </w:rPr>
        <w:t xml:space="preserve"> </w:t>
      </w:r>
      <w:r w:rsidRPr="00965252">
        <w:rPr>
          <w:rFonts w:cs="Arial" w:hint="cs"/>
          <w:sz w:val="20"/>
          <w:szCs w:val="20"/>
          <w:rtl/>
        </w:rPr>
        <w:t>בערב</w:t>
      </w:r>
      <w:r w:rsidRPr="00965252">
        <w:rPr>
          <w:rFonts w:cs="Arial"/>
          <w:sz w:val="20"/>
          <w:szCs w:val="20"/>
          <w:rtl/>
        </w:rPr>
        <w:t xml:space="preserve"> </w:t>
      </w:r>
      <w:r w:rsidRPr="00965252">
        <w:rPr>
          <w:rFonts w:cs="Arial" w:hint="cs"/>
          <w:sz w:val="20"/>
          <w:szCs w:val="20"/>
          <w:rtl/>
        </w:rPr>
        <w:t>הרגל</w:t>
      </w:r>
      <w:r w:rsidRPr="00965252">
        <w:rPr>
          <w:rFonts w:cs="Arial"/>
          <w:sz w:val="20"/>
          <w:szCs w:val="20"/>
          <w:rtl/>
        </w:rPr>
        <w:t xml:space="preserve"> - </w:t>
      </w:r>
      <w:r w:rsidRPr="00965252">
        <w:rPr>
          <w:rFonts w:cs="Arial" w:hint="cs"/>
          <w:sz w:val="20"/>
          <w:szCs w:val="20"/>
          <w:rtl/>
        </w:rPr>
        <w:t>איבעי</w:t>
      </w:r>
      <w:r w:rsidRPr="00965252">
        <w:rPr>
          <w:rFonts w:cs="Arial"/>
          <w:sz w:val="20"/>
          <w:szCs w:val="20"/>
          <w:rtl/>
        </w:rPr>
        <w:t xml:space="preserve"> </w:t>
      </w:r>
      <w:r w:rsidRPr="00965252">
        <w:rPr>
          <w:rFonts w:cs="Arial" w:hint="cs"/>
          <w:sz w:val="20"/>
          <w:szCs w:val="20"/>
          <w:rtl/>
        </w:rPr>
        <w:t>ליה</w:t>
      </w:r>
      <w:r w:rsidRPr="00965252">
        <w:rPr>
          <w:rFonts w:cs="Arial"/>
          <w:sz w:val="20"/>
          <w:szCs w:val="20"/>
          <w:rtl/>
        </w:rPr>
        <w:t xml:space="preserve"> </w:t>
      </w:r>
      <w:r w:rsidRPr="00965252">
        <w:rPr>
          <w:rFonts w:cs="Arial" w:hint="cs"/>
          <w:sz w:val="20"/>
          <w:szCs w:val="20"/>
          <w:rtl/>
        </w:rPr>
        <w:t>לגלוחי</w:t>
      </w:r>
      <w:r w:rsidRPr="00965252">
        <w:rPr>
          <w:rFonts w:cs="Arial"/>
          <w:sz w:val="20"/>
          <w:szCs w:val="20"/>
          <w:rtl/>
        </w:rPr>
        <w:t xml:space="preserve"> </w:t>
      </w:r>
      <w:r w:rsidRPr="00965252">
        <w:rPr>
          <w:rFonts w:cs="Arial" w:hint="cs"/>
          <w:sz w:val="20"/>
          <w:szCs w:val="20"/>
          <w:rtl/>
        </w:rPr>
        <w:t>בערב</w:t>
      </w:r>
      <w:r w:rsidRPr="00965252">
        <w:rPr>
          <w:rFonts w:cs="Arial"/>
          <w:sz w:val="20"/>
          <w:szCs w:val="20"/>
          <w:rtl/>
        </w:rPr>
        <w:t xml:space="preserve"> </w:t>
      </w:r>
      <w:r w:rsidRPr="00965252">
        <w:rPr>
          <w:rFonts w:cs="Arial" w:hint="cs"/>
          <w:sz w:val="20"/>
          <w:szCs w:val="20"/>
          <w:rtl/>
        </w:rPr>
        <w:t>הרגל</w:t>
      </w:r>
      <w:r w:rsidRPr="00965252">
        <w:rPr>
          <w:rFonts w:cs="Arial"/>
          <w:sz w:val="20"/>
          <w:szCs w:val="20"/>
          <w:rtl/>
        </w:rPr>
        <w:t xml:space="preserve">, </w:t>
      </w:r>
      <w:r w:rsidRPr="00965252">
        <w:rPr>
          <w:rFonts w:cs="Arial" w:hint="cs"/>
          <w:sz w:val="20"/>
          <w:szCs w:val="20"/>
          <w:rtl/>
        </w:rPr>
        <w:t>אלא</w:t>
      </w:r>
      <w:r w:rsidRPr="00965252">
        <w:rPr>
          <w:rFonts w:cs="Arial"/>
          <w:sz w:val="20"/>
          <w:szCs w:val="20"/>
          <w:rtl/>
        </w:rPr>
        <w:t xml:space="preserve"> </w:t>
      </w:r>
      <w:r w:rsidRPr="00965252">
        <w:rPr>
          <w:rFonts w:cs="Arial" w:hint="cs"/>
          <w:sz w:val="20"/>
          <w:szCs w:val="20"/>
          <w:rtl/>
        </w:rPr>
        <w:t>שחל</w:t>
      </w:r>
      <w:r w:rsidRPr="00965252">
        <w:rPr>
          <w:rFonts w:cs="Arial"/>
          <w:sz w:val="20"/>
          <w:szCs w:val="20"/>
          <w:rtl/>
        </w:rPr>
        <w:t xml:space="preserve"> </w:t>
      </w:r>
      <w:r w:rsidRPr="00965252">
        <w:rPr>
          <w:rFonts w:cs="Arial" w:hint="cs"/>
          <w:sz w:val="20"/>
          <w:szCs w:val="20"/>
          <w:rtl/>
        </w:rPr>
        <w:t>שמיני</w:t>
      </w:r>
      <w:r w:rsidRPr="00965252">
        <w:rPr>
          <w:rFonts w:cs="Arial"/>
          <w:sz w:val="20"/>
          <w:szCs w:val="20"/>
          <w:rtl/>
        </w:rPr>
        <w:t xml:space="preserve"> </w:t>
      </w:r>
      <w:r w:rsidRPr="00965252">
        <w:rPr>
          <w:rFonts w:cs="Arial" w:hint="cs"/>
          <w:sz w:val="20"/>
          <w:szCs w:val="20"/>
          <w:rtl/>
        </w:rPr>
        <w:t>שלו</w:t>
      </w:r>
      <w:r w:rsidRPr="00965252">
        <w:rPr>
          <w:rFonts w:cs="Arial"/>
          <w:sz w:val="20"/>
          <w:szCs w:val="20"/>
          <w:rtl/>
        </w:rPr>
        <w:t xml:space="preserve"> </w:t>
      </w:r>
      <w:r w:rsidRPr="00965252">
        <w:rPr>
          <w:rFonts w:cs="Arial" w:hint="cs"/>
          <w:sz w:val="20"/>
          <w:szCs w:val="20"/>
          <w:rtl/>
        </w:rPr>
        <w:t>להיות</w:t>
      </w:r>
      <w:r w:rsidRPr="00965252">
        <w:rPr>
          <w:rFonts w:cs="Arial"/>
          <w:sz w:val="20"/>
          <w:szCs w:val="20"/>
          <w:rtl/>
        </w:rPr>
        <w:t xml:space="preserve"> </w:t>
      </w:r>
      <w:r w:rsidRPr="00965252">
        <w:rPr>
          <w:rFonts w:cs="Arial" w:hint="cs"/>
          <w:sz w:val="20"/>
          <w:szCs w:val="20"/>
          <w:rtl/>
        </w:rPr>
        <w:t>בשבת</w:t>
      </w:r>
      <w:r w:rsidRPr="00965252">
        <w:rPr>
          <w:rFonts w:cs="Arial"/>
          <w:sz w:val="20"/>
          <w:szCs w:val="20"/>
          <w:rtl/>
        </w:rPr>
        <w:t xml:space="preserve"> </w:t>
      </w:r>
      <w:r w:rsidRPr="00965252">
        <w:rPr>
          <w:rFonts w:cs="Arial" w:hint="cs"/>
          <w:sz w:val="20"/>
          <w:szCs w:val="20"/>
          <w:rtl/>
        </w:rPr>
        <w:t>ערב</w:t>
      </w:r>
      <w:r w:rsidRPr="00965252">
        <w:rPr>
          <w:rFonts w:cs="Arial"/>
          <w:sz w:val="20"/>
          <w:szCs w:val="20"/>
          <w:rtl/>
        </w:rPr>
        <w:t xml:space="preserve"> </w:t>
      </w:r>
      <w:r w:rsidRPr="00965252">
        <w:rPr>
          <w:rFonts w:cs="Arial" w:hint="cs"/>
          <w:sz w:val="20"/>
          <w:szCs w:val="20"/>
          <w:rtl/>
        </w:rPr>
        <w:t>הרגל</w:t>
      </w:r>
      <w:r w:rsidRPr="00965252">
        <w:rPr>
          <w:rFonts w:cs="Arial"/>
          <w:sz w:val="20"/>
          <w:szCs w:val="20"/>
          <w:rtl/>
        </w:rPr>
        <w:t xml:space="preserve"> - </w:t>
      </w:r>
      <w:r w:rsidRPr="00965252">
        <w:rPr>
          <w:rFonts w:cs="Arial" w:hint="cs"/>
          <w:sz w:val="20"/>
          <w:szCs w:val="20"/>
          <w:rtl/>
        </w:rPr>
        <w:t>איבעי</w:t>
      </w:r>
      <w:r w:rsidRPr="00965252">
        <w:rPr>
          <w:rFonts w:cs="Arial"/>
          <w:sz w:val="20"/>
          <w:szCs w:val="20"/>
          <w:rtl/>
        </w:rPr>
        <w:t xml:space="preserve"> </w:t>
      </w:r>
      <w:r w:rsidRPr="00965252">
        <w:rPr>
          <w:rFonts w:cs="Arial" w:hint="cs"/>
          <w:sz w:val="20"/>
          <w:szCs w:val="20"/>
          <w:rtl/>
        </w:rPr>
        <w:t>ליה</w:t>
      </w:r>
      <w:r w:rsidRPr="00965252">
        <w:rPr>
          <w:rFonts w:cs="Arial"/>
          <w:sz w:val="20"/>
          <w:szCs w:val="20"/>
          <w:rtl/>
        </w:rPr>
        <w:t xml:space="preserve"> </w:t>
      </w:r>
      <w:r w:rsidRPr="00965252">
        <w:rPr>
          <w:rFonts w:cs="Arial" w:hint="cs"/>
          <w:sz w:val="20"/>
          <w:szCs w:val="20"/>
          <w:rtl/>
        </w:rPr>
        <w:t>לגלוחי</w:t>
      </w:r>
      <w:r w:rsidRPr="00965252">
        <w:rPr>
          <w:rFonts w:cs="Arial"/>
          <w:sz w:val="20"/>
          <w:szCs w:val="20"/>
          <w:rtl/>
        </w:rPr>
        <w:t xml:space="preserve"> </w:t>
      </w:r>
      <w:r w:rsidRPr="00965252">
        <w:rPr>
          <w:rFonts w:cs="Arial" w:hint="cs"/>
          <w:sz w:val="20"/>
          <w:szCs w:val="20"/>
          <w:rtl/>
        </w:rPr>
        <w:t>ערב</w:t>
      </w:r>
      <w:r w:rsidRPr="00965252">
        <w:rPr>
          <w:rFonts w:cs="Arial"/>
          <w:sz w:val="20"/>
          <w:szCs w:val="20"/>
          <w:rtl/>
        </w:rPr>
        <w:t xml:space="preserve"> </w:t>
      </w:r>
      <w:r w:rsidRPr="00965252">
        <w:rPr>
          <w:rFonts w:cs="Arial" w:hint="cs"/>
          <w:sz w:val="20"/>
          <w:szCs w:val="20"/>
          <w:rtl/>
        </w:rPr>
        <w:t>שבת</w:t>
      </w:r>
      <w:r w:rsidRPr="00965252">
        <w:rPr>
          <w:rFonts w:cs="Arial"/>
          <w:sz w:val="20"/>
          <w:szCs w:val="20"/>
          <w:rtl/>
        </w:rPr>
        <w:t xml:space="preserve">, </w:t>
      </w:r>
      <w:r w:rsidRPr="00965252">
        <w:rPr>
          <w:rFonts w:cs="Arial" w:hint="cs"/>
          <w:sz w:val="20"/>
          <w:szCs w:val="20"/>
          <w:rtl/>
        </w:rPr>
        <w:t>דאמר</w:t>
      </w:r>
      <w:r w:rsidRPr="00965252">
        <w:rPr>
          <w:rFonts w:cs="Arial"/>
          <w:sz w:val="20"/>
          <w:szCs w:val="20"/>
          <w:rtl/>
        </w:rPr>
        <w:t xml:space="preserve"> </w:t>
      </w:r>
      <w:r w:rsidRPr="00965252">
        <w:rPr>
          <w:rFonts w:cs="Arial" w:hint="cs"/>
          <w:sz w:val="20"/>
          <w:szCs w:val="20"/>
          <w:rtl/>
        </w:rPr>
        <w:t>רב</w:t>
      </w:r>
      <w:r w:rsidRPr="00965252">
        <w:rPr>
          <w:rFonts w:cs="Arial"/>
          <w:sz w:val="20"/>
          <w:szCs w:val="20"/>
          <w:rtl/>
        </w:rPr>
        <w:t xml:space="preserve"> </w:t>
      </w:r>
      <w:r w:rsidRPr="00965252">
        <w:rPr>
          <w:rFonts w:cs="Arial" w:hint="cs"/>
          <w:sz w:val="20"/>
          <w:szCs w:val="20"/>
          <w:rtl/>
        </w:rPr>
        <w:t>חסדא</w:t>
      </w:r>
      <w:r w:rsidRPr="00965252">
        <w:rPr>
          <w:rFonts w:cs="Arial"/>
          <w:sz w:val="20"/>
          <w:szCs w:val="20"/>
          <w:rtl/>
        </w:rPr>
        <w:t xml:space="preserve"> </w:t>
      </w:r>
      <w:r w:rsidRPr="00965252">
        <w:rPr>
          <w:rFonts w:cs="Arial" w:hint="cs"/>
          <w:sz w:val="20"/>
          <w:szCs w:val="20"/>
          <w:rtl/>
        </w:rPr>
        <w:t>אמר</w:t>
      </w:r>
      <w:r w:rsidRPr="00965252">
        <w:rPr>
          <w:rFonts w:cs="Arial"/>
          <w:sz w:val="20"/>
          <w:szCs w:val="20"/>
          <w:rtl/>
        </w:rPr>
        <w:t xml:space="preserve"> </w:t>
      </w:r>
      <w:r w:rsidRPr="00965252">
        <w:rPr>
          <w:rFonts w:cs="Arial" w:hint="cs"/>
          <w:sz w:val="20"/>
          <w:szCs w:val="20"/>
          <w:rtl/>
        </w:rPr>
        <w:t>רבינא</w:t>
      </w:r>
      <w:r w:rsidRPr="00965252">
        <w:rPr>
          <w:rFonts w:cs="Arial"/>
          <w:sz w:val="20"/>
          <w:szCs w:val="20"/>
          <w:rtl/>
        </w:rPr>
        <w:t xml:space="preserve"> </w:t>
      </w:r>
      <w:r w:rsidRPr="00965252">
        <w:rPr>
          <w:rFonts w:cs="Arial" w:hint="cs"/>
          <w:sz w:val="20"/>
          <w:szCs w:val="20"/>
          <w:rtl/>
        </w:rPr>
        <w:t>בר</w:t>
      </w:r>
      <w:r w:rsidRPr="00965252">
        <w:rPr>
          <w:rFonts w:cs="Arial"/>
          <w:sz w:val="20"/>
          <w:szCs w:val="20"/>
          <w:rtl/>
        </w:rPr>
        <w:t xml:space="preserve"> </w:t>
      </w:r>
      <w:r w:rsidRPr="00965252">
        <w:rPr>
          <w:rFonts w:cs="Arial" w:hint="cs"/>
          <w:sz w:val="20"/>
          <w:szCs w:val="20"/>
          <w:rtl/>
        </w:rPr>
        <w:t>שילא</w:t>
      </w:r>
      <w:r w:rsidRPr="00965252">
        <w:rPr>
          <w:rFonts w:cs="Arial"/>
          <w:sz w:val="20"/>
          <w:szCs w:val="20"/>
          <w:rtl/>
        </w:rPr>
        <w:t xml:space="preserve">: </w:t>
      </w:r>
      <w:r w:rsidRPr="00965252">
        <w:rPr>
          <w:rFonts w:cs="Arial" w:hint="cs"/>
          <w:sz w:val="20"/>
          <w:szCs w:val="20"/>
          <w:rtl/>
        </w:rPr>
        <w:t>הלכה</w:t>
      </w:r>
      <w:r w:rsidRPr="00965252">
        <w:rPr>
          <w:rFonts w:cs="Arial"/>
          <w:sz w:val="20"/>
          <w:szCs w:val="20"/>
          <w:rtl/>
        </w:rPr>
        <w:t xml:space="preserve"> </w:t>
      </w:r>
      <w:r w:rsidRPr="00965252">
        <w:rPr>
          <w:rFonts w:cs="Arial" w:hint="cs"/>
          <w:sz w:val="20"/>
          <w:szCs w:val="20"/>
          <w:rtl/>
        </w:rPr>
        <w:t>כאבא</w:t>
      </w:r>
      <w:r w:rsidRPr="00965252">
        <w:rPr>
          <w:rFonts w:cs="Arial"/>
          <w:sz w:val="20"/>
          <w:szCs w:val="20"/>
          <w:rtl/>
        </w:rPr>
        <w:t xml:space="preserve"> </w:t>
      </w:r>
      <w:r w:rsidRPr="00965252">
        <w:rPr>
          <w:rFonts w:cs="Arial" w:hint="cs"/>
          <w:sz w:val="20"/>
          <w:szCs w:val="20"/>
          <w:rtl/>
        </w:rPr>
        <w:t>שאול</w:t>
      </w:r>
      <w:r w:rsidRPr="00965252">
        <w:rPr>
          <w:rFonts w:cs="Arial"/>
          <w:sz w:val="20"/>
          <w:szCs w:val="20"/>
          <w:rtl/>
        </w:rPr>
        <w:t xml:space="preserve">, </w:t>
      </w:r>
      <w:r w:rsidRPr="00965252">
        <w:rPr>
          <w:rFonts w:cs="Arial" w:hint="cs"/>
          <w:sz w:val="20"/>
          <w:szCs w:val="20"/>
          <w:rtl/>
        </w:rPr>
        <w:t>ומודים</w:t>
      </w:r>
      <w:r w:rsidRPr="00965252">
        <w:rPr>
          <w:rFonts w:cs="Arial"/>
          <w:sz w:val="20"/>
          <w:szCs w:val="20"/>
          <w:rtl/>
        </w:rPr>
        <w:t xml:space="preserve"> </w:t>
      </w:r>
      <w:r w:rsidRPr="00965252">
        <w:rPr>
          <w:rFonts w:cs="Arial" w:hint="cs"/>
          <w:sz w:val="20"/>
          <w:szCs w:val="20"/>
          <w:rtl/>
        </w:rPr>
        <w:t>חכמים</w:t>
      </w:r>
      <w:r w:rsidRPr="00965252">
        <w:rPr>
          <w:rFonts w:cs="Arial"/>
          <w:sz w:val="20"/>
          <w:szCs w:val="20"/>
          <w:rtl/>
        </w:rPr>
        <w:t xml:space="preserve"> </w:t>
      </w:r>
      <w:r w:rsidRPr="00965252">
        <w:rPr>
          <w:rFonts w:cs="Arial" w:hint="cs"/>
          <w:sz w:val="20"/>
          <w:szCs w:val="20"/>
          <w:rtl/>
        </w:rPr>
        <w:t>לאבא</w:t>
      </w:r>
      <w:r w:rsidRPr="00965252">
        <w:rPr>
          <w:rFonts w:cs="Arial"/>
          <w:sz w:val="20"/>
          <w:szCs w:val="20"/>
          <w:rtl/>
        </w:rPr>
        <w:t xml:space="preserve"> </w:t>
      </w:r>
      <w:r w:rsidRPr="00965252">
        <w:rPr>
          <w:rFonts w:cs="Arial" w:hint="cs"/>
          <w:sz w:val="20"/>
          <w:szCs w:val="20"/>
          <w:rtl/>
        </w:rPr>
        <w:t>שאול</w:t>
      </w:r>
      <w:r w:rsidRPr="00965252">
        <w:rPr>
          <w:rFonts w:cs="Arial"/>
          <w:sz w:val="20"/>
          <w:szCs w:val="20"/>
          <w:rtl/>
        </w:rPr>
        <w:t xml:space="preserve"> </w:t>
      </w:r>
      <w:r w:rsidRPr="00965252">
        <w:rPr>
          <w:rFonts w:cs="Arial" w:hint="cs"/>
          <w:sz w:val="20"/>
          <w:szCs w:val="20"/>
          <w:rtl/>
        </w:rPr>
        <w:t>בשחל</w:t>
      </w:r>
      <w:r w:rsidRPr="00965252">
        <w:rPr>
          <w:rFonts w:cs="Arial"/>
          <w:sz w:val="20"/>
          <w:szCs w:val="20"/>
          <w:rtl/>
        </w:rPr>
        <w:t xml:space="preserve"> </w:t>
      </w:r>
      <w:r w:rsidRPr="00965252">
        <w:rPr>
          <w:rFonts w:cs="Arial" w:hint="cs"/>
          <w:sz w:val="20"/>
          <w:szCs w:val="20"/>
          <w:rtl/>
        </w:rPr>
        <w:t>שמיני</w:t>
      </w:r>
      <w:r w:rsidRPr="00965252">
        <w:rPr>
          <w:rFonts w:cs="Arial"/>
          <w:sz w:val="20"/>
          <w:szCs w:val="20"/>
          <w:rtl/>
        </w:rPr>
        <w:t xml:space="preserve"> </w:t>
      </w:r>
      <w:r w:rsidRPr="00965252">
        <w:rPr>
          <w:rFonts w:cs="Arial" w:hint="cs"/>
          <w:sz w:val="20"/>
          <w:szCs w:val="20"/>
          <w:rtl/>
        </w:rPr>
        <w:t>שלו</w:t>
      </w:r>
      <w:r w:rsidRPr="00965252">
        <w:rPr>
          <w:rFonts w:cs="Arial"/>
          <w:sz w:val="20"/>
          <w:szCs w:val="20"/>
          <w:rtl/>
        </w:rPr>
        <w:t xml:space="preserve"> </w:t>
      </w:r>
      <w:r w:rsidRPr="00965252">
        <w:rPr>
          <w:rFonts w:cs="Arial" w:hint="cs"/>
          <w:sz w:val="20"/>
          <w:szCs w:val="20"/>
          <w:rtl/>
        </w:rPr>
        <w:t>להיות</w:t>
      </w:r>
      <w:r w:rsidRPr="00965252">
        <w:rPr>
          <w:rFonts w:cs="Arial"/>
          <w:sz w:val="20"/>
          <w:szCs w:val="20"/>
          <w:rtl/>
        </w:rPr>
        <w:t xml:space="preserve"> </w:t>
      </w:r>
      <w:r w:rsidRPr="00965252">
        <w:rPr>
          <w:rFonts w:cs="Arial" w:hint="cs"/>
          <w:sz w:val="20"/>
          <w:szCs w:val="20"/>
          <w:rtl/>
        </w:rPr>
        <w:t>בשבת</w:t>
      </w:r>
      <w:r w:rsidRPr="00965252">
        <w:rPr>
          <w:rFonts w:cs="Arial"/>
          <w:sz w:val="20"/>
          <w:szCs w:val="20"/>
          <w:rtl/>
        </w:rPr>
        <w:t xml:space="preserve"> </w:t>
      </w:r>
      <w:r w:rsidRPr="00965252">
        <w:rPr>
          <w:rFonts w:cs="Arial" w:hint="cs"/>
          <w:sz w:val="20"/>
          <w:szCs w:val="20"/>
          <w:rtl/>
        </w:rPr>
        <w:t>ערב</w:t>
      </w:r>
      <w:r w:rsidRPr="00965252">
        <w:rPr>
          <w:rFonts w:cs="Arial"/>
          <w:sz w:val="20"/>
          <w:szCs w:val="20"/>
          <w:rtl/>
        </w:rPr>
        <w:t xml:space="preserve"> </w:t>
      </w:r>
      <w:r w:rsidRPr="00965252">
        <w:rPr>
          <w:rFonts w:cs="Arial" w:hint="cs"/>
          <w:sz w:val="20"/>
          <w:szCs w:val="20"/>
          <w:rtl/>
        </w:rPr>
        <w:t>הרגל</w:t>
      </w:r>
      <w:r w:rsidRPr="00965252">
        <w:rPr>
          <w:rFonts w:cs="Arial"/>
          <w:sz w:val="20"/>
          <w:szCs w:val="20"/>
          <w:rtl/>
        </w:rPr>
        <w:t xml:space="preserve">, </w:t>
      </w:r>
      <w:r w:rsidRPr="00965252">
        <w:rPr>
          <w:rFonts w:cs="Arial" w:hint="cs"/>
          <w:sz w:val="20"/>
          <w:szCs w:val="20"/>
          <w:rtl/>
        </w:rPr>
        <w:t>שמותר</w:t>
      </w:r>
      <w:r w:rsidRPr="00965252">
        <w:rPr>
          <w:rFonts w:cs="Arial"/>
          <w:sz w:val="20"/>
          <w:szCs w:val="20"/>
          <w:rtl/>
        </w:rPr>
        <w:t xml:space="preserve"> </w:t>
      </w:r>
      <w:r w:rsidRPr="00965252">
        <w:rPr>
          <w:rFonts w:cs="Arial" w:hint="cs"/>
          <w:sz w:val="20"/>
          <w:szCs w:val="20"/>
          <w:rtl/>
        </w:rPr>
        <w:t>לגלח</w:t>
      </w:r>
      <w:r w:rsidRPr="00965252">
        <w:rPr>
          <w:rFonts w:cs="Arial"/>
          <w:sz w:val="20"/>
          <w:szCs w:val="20"/>
          <w:rtl/>
        </w:rPr>
        <w:t xml:space="preserve"> </w:t>
      </w:r>
      <w:r w:rsidRPr="00965252">
        <w:rPr>
          <w:rFonts w:cs="Arial" w:hint="cs"/>
          <w:sz w:val="20"/>
          <w:szCs w:val="20"/>
          <w:rtl/>
        </w:rPr>
        <w:t>בערב</w:t>
      </w:r>
      <w:r w:rsidRPr="00965252">
        <w:rPr>
          <w:rFonts w:cs="Arial"/>
          <w:sz w:val="20"/>
          <w:szCs w:val="20"/>
          <w:rtl/>
        </w:rPr>
        <w:t xml:space="preserve"> </w:t>
      </w:r>
      <w:r w:rsidRPr="00965252">
        <w:rPr>
          <w:rFonts w:cs="Arial" w:hint="cs"/>
          <w:sz w:val="20"/>
          <w:szCs w:val="20"/>
          <w:rtl/>
        </w:rPr>
        <w:t>שבת</w:t>
      </w:r>
      <w:r w:rsidRPr="00965252">
        <w:rPr>
          <w:rFonts w:cs="Arial"/>
          <w:sz w:val="20"/>
          <w:szCs w:val="20"/>
          <w:rtl/>
        </w:rPr>
        <w:t xml:space="preserve">! - </w:t>
      </w:r>
      <w:r w:rsidRPr="00965252">
        <w:rPr>
          <w:rFonts w:cs="Arial" w:hint="cs"/>
          <w:sz w:val="20"/>
          <w:szCs w:val="20"/>
          <w:rtl/>
        </w:rPr>
        <w:t>לא</w:t>
      </w:r>
      <w:r w:rsidRPr="00965252">
        <w:rPr>
          <w:rFonts w:cs="Arial"/>
          <w:sz w:val="20"/>
          <w:szCs w:val="20"/>
          <w:rtl/>
        </w:rPr>
        <w:t xml:space="preserve"> </w:t>
      </w:r>
      <w:r w:rsidRPr="00965252">
        <w:rPr>
          <w:rFonts w:cs="Arial" w:hint="cs"/>
          <w:sz w:val="20"/>
          <w:szCs w:val="20"/>
          <w:rtl/>
        </w:rPr>
        <w:t>צריכא</w:t>
      </w:r>
      <w:r w:rsidRPr="00965252">
        <w:rPr>
          <w:rFonts w:cs="Arial"/>
          <w:sz w:val="20"/>
          <w:szCs w:val="20"/>
          <w:rtl/>
        </w:rPr>
        <w:t xml:space="preserve">, </w:t>
      </w:r>
      <w:r w:rsidRPr="00965252">
        <w:rPr>
          <w:rFonts w:cs="Arial" w:hint="cs"/>
          <w:sz w:val="20"/>
          <w:szCs w:val="20"/>
          <w:rtl/>
        </w:rPr>
        <w:t>שחל</w:t>
      </w:r>
      <w:r w:rsidRPr="00965252">
        <w:rPr>
          <w:rFonts w:cs="Arial"/>
          <w:sz w:val="20"/>
          <w:szCs w:val="20"/>
          <w:rtl/>
        </w:rPr>
        <w:t xml:space="preserve"> </w:t>
      </w:r>
      <w:r w:rsidRPr="00965252">
        <w:rPr>
          <w:rFonts w:cs="Arial" w:hint="cs"/>
          <w:sz w:val="20"/>
          <w:szCs w:val="20"/>
          <w:rtl/>
        </w:rPr>
        <w:t>שביעי</w:t>
      </w:r>
      <w:r w:rsidRPr="00965252">
        <w:rPr>
          <w:rFonts w:cs="Arial"/>
          <w:sz w:val="20"/>
          <w:szCs w:val="20"/>
          <w:rtl/>
        </w:rPr>
        <w:t xml:space="preserve"> </w:t>
      </w:r>
      <w:r w:rsidRPr="00965252">
        <w:rPr>
          <w:rFonts w:cs="Arial" w:hint="cs"/>
          <w:sz w:val="20"/>
          <w:szCs w:val="20"/>
          <w:rtl/>
        </w:rPr>
        <w:t>שלו</w:t>
      </w:r>
      <w:r w:rsidRPr="00965252">
        <w:rPr>
          <w:rFonts w:cs="Arial"/>
          <w:sz w:val="20"/>
          <w:szCs w:val="20"/>
          <w:rtl/>
        </w:rPr>
        <w:t xml:space="preserve"> </w:t>
      </w:r>
      <w:r w:rsidRPr="00965252">
        <w:rPr>
          <w:rFonts w:cs="Arial" w:hint="cs"/>
          <w:sz w:val="20"/>
          <w:szCs w:val="20"/>
          <w:rtl/>
        </w:rPr>
        <w:t>להיות</w:t>
      </w:r>
      <w:r w:rsidRPr="00965252">
        <w:rPr>
          <w:rFonts w:cs="Arial"/>
          <w:sz w:val="20"/>
          <w:szCs w:val="20"/>
          <w:rtl/>
        </w:rPr>
        <w:t xml:space="preserve"> </w:t>
      </w:r>
      <w:r w:rsidRPr="00965252">
        <w:rPr>
          <w:rFonts w:cs="Arial" w:hint="cs"/>
          <w:sz w:val="20"/>
          <w:szCs w:val="20"/>
          <w:rtl/>
        </w:rPr>
        <w:t>בשבת</w:t>
      </w:r>
      <w:r w:rsidRPr="00965252">
        <w:rPr>
          <w:rFonts w:cs="Arial"/>
          <w:sz w:val="20"/>
          <w:szCs w:val="20"/>
          <w:rtl/>
        </w:rPr>
        <w:t xml:space="preserve"> </w:t>
      </w:r>
      <w:r w:rsidRPr="00965252">
        <w:rPr>
          <w:rFonts w:cs="Arial" w:hint="cs"/>
          <w:sz w:val="20"/>
          <w:szCs w:val="20"/>
          <w:rtl/>
        </w:rPr>
        <w:t>ערב</w:t>
      </w:r>
      <w:r w:rsidRPr="00965252">
        <w:rPr>
          <w:rFonts w:cs="Arial"/>
          <w:sz w:val="20"/>
          <w:szCs w:val="20"/>
          <w:rtl/>
        </w:rPr>
        <w:t xml:space="preserve"> </w:t>
      </w:r>
      <w:r w:rsidRPr="00965252">
        <w:rPr>
          <w:rFonts w:cs="Arial" w:hint="cs"/>
          <w:sz w:val="20"/>
          <w:szCs w:val="20"/>
          <w:rtl/>
        </w:rPr>
        <w:t>הרגל</w:t>
      </w:r>
      <w:r w:rsidRPr="00965252">
        <w:rPr>
          <w:rFonts w:cs="Arial"/>
          <w:sz w:val="20"/>
          <w:szCs w:val="20"/>
          <w:rtl/>
        </w:rPr>
        <w:t xml:space="preserve">. </w:t>
      </w:r>
      <w:r w:rsidRPr="00965252">
        <w:rPr>
          <w:rFonts w:cs="Arial" w:hint="cs"/>
          <w:sz w:val="20"/>
          <w:szCs w:val="20"/>
          <w:rtl/>
        </w:rPr>
        <w:t>תנא</w:t>
      </w:r>
      <w:r w:rsidRPr="00965252">
        <w:rPr>
          <w:rFonts w:cs="Arial"/>
          <w:sz w:val="20"/>
          <w:szCs w:val="20"/>
          <w:rtl/>
        </w:rPr>
        <w:t xml:space="preserve"> </w:t>
      </w:r>
      <w:r w:rsidRPr="00965252">
        <w:rPr>
          <w:rFonts w:cs="Arial" w:hint="cs"/>
          <w:sz w:val="20"/>
          <w:szCs w:val="20"/>
          <w:rtl/>
        </w:rPr>
        <w:t>ברא</w:t>
      </w:r>
      <w:r w:rsidRPr="00965252">
        <w:rPr>
          <w:rFonts w:cs="Arial"/>
          <w:sz w:val="20"/>
          <w:szCs w:val="20"/>
          <w:rtl/>
        </w:rPr>
        <w:t xml:space="preserve"> </w:t>
      </w:r>
      <w:r w:rsidRPr="00965252">
        <w:rPr>
          <w:rFonts w:cs="Arial" w:hint="cs"/>
          <w:sz w:val="20"/>
          <w:szCs w:val="20"/>
          <w:rtl/>
        </w:rPr>
        <w:t>סבר</w:t>
      </w:r>
      <w:r w:rsidRPr="00965252">
        <w:rPr>
          <w:rFonts w:cs="Arial"/>
          <w:sz w:val="20"/>
          <w:szCs w:val="20"/>
          <w:rtl/>
        </w:rPr>
        <w:t xml:space="preserve"> </w:t>
      </w:r>
      <w:r w:rsidRPr="00965252">
        <w:rPr>
          <w:rFonts w:cs="Arial" w:hint="cs"/>
          <w:sz w:val="20"/>
          <w:szCs w:val="20"/>
          <w:rtl/>
        </w:rPr>
        <w:t>לה</w:t>
      </w:r>
      <w:r w:rsidRPr="00965252">
        <w:rPr>
          <w:rFonts w:cs="Arial"/>
          <w:sz w:val="20"/>
          <w:szCs w:val="20"/>
          <w:rtl/>
        </w:rPr>
        <w:t xml:space="preserve"> </w:t>
      </w:r>
      <w:r w:rsidRPr="00965252">
        <w:rPr>
          <w:rFonts w:cs="Arial" w:hint="cs"/>
          <w:sz w:val="20"/>
          <w:szCs w:val="20"/>
          <w:rtl/>
        </w:rPr>
        <w:t>כאבא</w:t>
      </w:r>
      <w:r w:rsidRPr="00965252">
        <w:rPr>
          <w:rFonts w:cs="Arial"/>
          <w:sz w:val="20"/>
          <w:szCs w:val="20"/>
          <w:rtl/>
        </w:rPr>
        <w:t xml:space="preserve"> </w:t>
      </w:r>
      <w:r w:rsidRPr="00965252">
        <w:rPr>
          <w:rFonts w:cs="Arial" w:hint="cs"/>
          <w:sz w:val="20"/>
          <w:szCs w:val="20"/>
          <w:rtl/>
        </w:rPr>
        <w:t>שאול</w:t>
      </w:r>
      <w:r w:rsidRPr="00965252">
        <w:rPr>
          <w:rFonts w:cs="Arial"/>
          <w:sz w:val="20"/>
          <w:szCs w:val="20"/>
          <w:rtl/>
        </w:rPr>
        <w:t xml:space="preserve">, </w:t>
      </w:r>
      <w:r w:rsidRPr="00965252">
        <w:rPr>
          <w:rFonts w:cs="Arial" w:hint="cs"/>
          <w:sz w:val="20"/>
          <w:szCs w:val="20"/>
          <w:rtl/>
        </w:rPr>
        <w:t>דאמר</w:t>
      </w:r>
      <w:r w:rsidRPr="00965252">
        <w:rPr>
          <w:rFonts w:cs="Arial"/>
          <w:sz w:val="20"/>
          <w:szCs w:val="20"/>
          <w:rtl/>
        </w:rPr>
        <w:t xml:space="preserve"> </w:t>
      </w:r>
      <w:r w:rsidRPr="00965252">
        <w:rPr>
          <w:rFonts w:cs="Arial" w:hint="cs"/>
          <w:sz w:val="20"/>
          <w:szCs w:val="20"/>
          <w:rtl/>
        </w:rPr>
        <w:t>מקצת</w:t>
      </w:r>
      <w:r w:rsidRPr="00965252">
        <w:rPr>
          <w:rFonts w:cs="Arial"/>
          <w:sz w:val="20"/>
          <w:szCs w:val="20"/>
          <w:rtl/>
        </w:rPr>
        <w:t xml:space="preserve"> </w:t>
      </w:r>
      <w:r w:rsidRPr="00965252">
        <w:rPr>
          <w:rFonts w:cs="Arial" w:hint="cs"/>
          <w:sz w:val="20"/>
          <w:szCs w:val="20"/>
          <w:rtl/>
        </w:rPr>
        <w:t>היום</w:t>
      </w:r>
      <w:r w:rsidRPr="00965252">
        <w:rPr>
          <w:rFonts w:cs="Arial"/>
          <w:sz w:val="20"/>
          <w:szCs w:val="20"/>
          <w:rtl/>
        </w:rPr>
        <w:t xml:space="preserve"> </w:t>
      </w:r>
      <w:r w:rsidRPr="00965252">
        <w:rPr>
          <w:rFonts w:cs="Arial" w:hint="cs"/>
          <w:sz w:val="20"/>
          <w:szCs w:val="20"/>
          <w:rtl/>
        </w:rPr>
        <w:t>ככולו</w:t>
      </w:r>
      <w:r w:rsidRPr="00965252">
        <w:rPr>
          <w:rFonts w:cs="Arial"/>
          <w:sz w:val="20"/>
          <w:szCs w:val="20"/>
          <w:rtl/>
        </w:rPr>
        <w:t xml:space="preserve">, </w:t>
      </w:r>
      <w:r w:rsidRPr="00965252">
        <w:rPr>
          <w:rFonts w:cs="Arial" w:hint="cs"/>
          <w:sz w:val="20"/>
          <w:szCs w:val="20"/>
          <w:rtl/>
        </w:rPr>
        <w:t>ויום</w:t>
      </w:r>
      <w:r w:rsidRPr="00965252">
        <w:rPr>
          <w:rFonts w:cs="Arial"/>
          <w:sz w:val="20"/>
          <w:szCs w:val="20"/>
          <w:rtl/>
        </w:rPr>
        <w:t xml:space="preserve"> </w:t>
      </w:r>
      <w:r w:rsidRPr="00965252">
        <w:rPr>
          <w:rFonts w:cs="Arial" w:hint="cs"/>
          <w:sz w:val="20"/>
          <w:szCs w:val="20"/>
          <w:rtl/>
        </w:rPr>
        <w:t>שביעי</w:t>
      </w:r>
      <w:r w:rsidRPr="00965252">
        <w:rPr>
          <w:rFonts w:cs="Arial"/>
          <w:sz w:val="20"/>
          <w:szCs w:val="20"/>
          <w:rtl/>
        </w:rPr>
        <w:t xml:space="preserve"> </w:t>
      </w:r>
      <w:r w:rsidRPr="00965252">
        <w:rPr>
          <w:rFonts w:cs="Arial" w:hint="cs"/>
          <w:sz w:val="20"/>
          <w:szCs w:val="20"/>
          <w:rtl/>
        </w:rPr>
        <w:t>עולה</w:t>
      </w:r>
      <w:r w:rsidRPr="00965252">
        <w:rPr>
          <w:rFonts w:cs="Arial"/>
          <w:sz w:val="20"/>
          <w:szCs w:val="20"/>
          <w:rtl/>
        </w:rPr>
        <w:t xml:space="preserve"> </w:t>
      </w:r>
      <w:r w:rsidRPr="00965252">
        <w:rPr>
          <w:rFonts w:cs="Arial" w:hint="cs"/>
          <w:sz w:val="20"/>
          <w:szCs w:val="20"/>
          <w:rtl/>
        </w:rPr>
        <w:t>לו</w:t>
      </w:r>
      <w:r w:rsidRPr="00965252">
        <w:rPr>
          <w:rFonts w:cs="Arial"/>
          <w:sz w:val="20"/>
          <w:szCs w:val="20"/>
          <w:rtl/>
        </w:rPr>
        <w:t xml:space="preserve"> </w:t>
      </w:r>
      <w:r w:rsidRPr="00965252">
        <w:rPr>
          <w:rFonts w:cs="Arial" w:hint="cs"/>
          <w:sz w:val="20"/>
          <w:szCs w:val="20"/>
          <w:rtl/>
        </w:rPr>
        <w:t>לכאן</w:t>
      </w:r>
      <w:r w:rsidRPr="00965252">
        <w:rPr>
          <w:rFonts w:cs="Arial"/>
          <w:sz w:val="20"/>
          <w:szCs w:val="20"/>
          <w:rtl/>
        </w:rPr>
        <w:t xml:space="preserve"> </w:t>
      </w:r>
      <w:r w:rsidRPr="00965252">
        <w:rPr>
          <w:rFonts w:cs="Arial" w:hint="cs"/>
          <w:sz w:val="20"/>
          <w:szCs w:val="20"/>
          <w:rtl/>
        </w:rPr>
        <w:t>ולכאן</w:t>
      </w:r>
      <w:r w:rsidRPr="00965252">
        <w:rPr>
          <w:rFonts w:cs="Arial"/>
          <w:sz w:val="20"/>
          <w:szCs w:val="20"/>
          <w:rtl/>
        </w:rPr>
        <w:t xml:space="preserve">. </w:t>
      </w:r>
      <w:r w:rsidRPr="00965252">
        <w:rPr>
          <w:rFonts w:cs="Arial" w:hint="cs"/>
          <w:sz w:val="20"/>
          <w:szCs w:val="20"/>
          <w:rtl/>
        </w:rPr>
        <w:t>וכיון</w:t>
      </w:r>
      <w:r w:rsidRPr="00965252">
        <w:rPr>
          <w:rFonts w:cs="Arial"/>
          <w:sz w:val="20"/>
          <w:szCs w:val="20"/>
          <w:rtl/>
        </w:rPr>
        <w:t xml:space="preserve"> </w:t>
      </w:r>
      <w:r w:rsidRPr="00965252">
        <w:rPr>
          <w:rFonts w:cs="Arial" w:hint="cs"/>
          <w:sz w:val="20"/>
          <w:szCs w:val="20"/>
          <w:rtl/>
        </w:rPr>
        <w:t>דשבת</w:t>
      </w:r>
      <w:r w:rsidRPr="00965252">
        <w:rPr>
          <w:rFonts w:cs="Arial"/>
          <w:sz w:val="20"/>
          <w:szCs w:val="20"/>
          <w:rtl/>
        </w:rPr>
        <w:t xml:space="preserve"> </w:t>
      </w:r>
      <w:r w:rsidRPr="00965252">
        <w:rPr>
          <w:rFonts w:cs="Arial" w:hint="cs"/>
          <w:sz w:val="20"/>
          <w:szCs w:val="20"/>
          <w:rtl/>
        </w:rPr>
        <w:t>הוי</w:t>
      </w:r>
      <w:r w:rsidRPr="00965252">
        <w:rPr>
          <w:rFonts w:cs="Arial"/>
          <w:sz w:val="20"/>
          <w:szCs w:val="20"/>
          <w:rtl/>
        </w:rPr>
        <w:t xml:space="preserve"> - </w:t>
      </w:r>
      <w:r w:rsidRPr="00965252">
        <w:rPr>
          <w:rFonts w:cs="Arial" w:hint="cs"/>
          <w:sz w:val="20"/>
          <w:szCs w:val="20"/>
          <w:rtl/>
        </w:rPr>
        <w:t>אנוס</w:t>
      </w:r>
      <w:r w:rsidRPr="00965252">
        <w:rPr>
          <w:rFonts w:cs="Arial"/>
          <w:sz w:val="20"/>
          <w:szCs w:val="20"/>
          <w:rtl/>
        </w:rPr>
        <w:t xml:space="preserve"> </w:t>
      </w:r>
      <w:r w:rsidRPr="00965252">
        <w:rPr>
          <w:rFonts w:cs="Arial" w:hint="cs"/>
          <w:sz w:val="20"/>
          <w:szCs w:val="20"/>
          <w:rtl/>
        </w:rPr>
        <w:t>הוא</w:t>
      </w:r>
      <w:r w:rsidRPr="00965252">
        <w:rPr>
          <w:rFonts w:cs="Arial"/>
          <w:sz w:val="20"/>
          <w:szCs w:val="20"/>
          <w:rtl/>
        </w:rPr>
        <w:t>.</w:t>
      </w:r>
      <w:r>
        <w:rPr>
          <w:rFonts w:cs="Arial" w:hint="cs"/>
          <w:sz w:val="20"/>
          <w:szCs w:val="20"/>
          <w:rtl/>
        </w:rPr>
        <w:t>"</w:t>
      </w:r>
      <w:r>
        <w:rPr>
          <w:rFonts w:cs="Arial" w:hint="cs"/>
          <w:sz w:val="20"/>
          <w:szCs w:val="20"/>
          <w:rtl/>
        </w:rPr>
        <w:br/>
      </w:r>
      <w:r w:rsidRPr="000B1619">
        <w:rPr>
          <w:rFonts w:cs="Arial" w:hint="cs"/>
          <w:b/>
          <w:bCs/>
          <w:sz w:val="20"/>
          <w:szCs w:val="20"/>
          <w:rtl/>
        </w:rPr>
        <w:t>הסבר</w:t>
      </w:r>
      <w:r>
        <w:rPr>
          <w:rFonts w:cs="Arial" w:hint="cs"/>
          <w:sz w:val="20"/>
          <w:szCs w:val="20"/>
          <w:rtl/>
        </w:rPr>
        <w:t xml:space="preserve"> - אבל ששביעי שלו חל בשבת ערב הרגל מותר לגלח בחוה"מ, מכיוון ששבעת ימי האבלות תמו לפני הרגל ומעיקה"ד רשאי לגלח לכבוד הרגל, אלא כיוון שאסור לגלח בשבת</w:t>
      </w:r>
      <w:r>
        <w:rPr>
          <w:rFonts w:hint="cs"/>
          <w:sz w:val="20"/>
          <w:szCs w:val="20"/>
          <w:rtl/>
        </w:rPr>
        <w:t xml:space="preserve"> הוי אנוס ולכן יכול לגלח ברגל עצמו.</w:t>
      </w:r>
      <w:r>
        <w:rPr>
          <w:rFonts w:hint="cs"/>
          <w:sz w:val="20"/>
          <w:szCs w:val="20"/>
          <w:rtl/>
        </w:rPr>
        <w:br/>
      </w:r>
      <w:r>
        <w:rPr>
          <w:rFonts w:hint="cs"/>
          <w:sz w:val="20"/>
          <w:szCs w:val="20"/>
          <w:rtl/>
        </w:rPr>
        <w:br/>
      </w:r>
      <w:r>
        <w:rPr>
          <w:rFonts w:hint="cs"/>
          <w:b/>
          <w:bCs/>
          <w:sz w:val="20"/>
          <w:szCs w:val="20"/>
          <w:rtl/>
        </w:rPr>
        <w:t>מתי מותר לגלח בערב הרגל</w:t>
      </w:r>
      <w:r>
        <w:rPr>
          <w:rFonts w:hint="cs"/>
          <w:b/>
          <w:bCs/>
          <w:sz w:val="20"/>
          <w:szCs w:val="20"/>
          <w:rtl/>
        </w:rPr>
        <w:br/>
      </w:r>
      <w:r>
        <w:rPr>
          <w:rFonts w:hint="cs"/>
          <w:sz w:val="20"/>
          <w:szCs w:val="20"/>
          <w:rtl/>
        </w:rPr>
        <w:t xml:space="preserve">א. </w:t>
      </w:r>
      <w:r w:rsidRPr="00910C58">
        <w:rPr>
          <w:rFonts w:hint="cs"/>
          <w:b/>
          <w:bCs/>
          <w:sz w:val="20"/>
          <w:szCs w:val="20"/>
          <w:rtl/>
        </w:rPr>
        <w:t>ראבי"ה</w:t>
      </w:r>
      <w:r>
        <w:rPr>
          <w:rFonts w:hint="cs"/>
          <w:sz w:val="20"/>
          <w:szCs w:val="20"/>
          <w:rtl/>
        </w:rPr>
        <w:t xml:space="preserve"> </w:t>
      </w:r>
      <w:r>
        <w:rPr>
          <w:sz w:val="20"/>
          <w:szCs w:val="20"/>
          <w:rtl/>
        </w:rPr>
        <w:t>–</w:t>
      </w:r>
      <w:r>
        <w:rPr>
          <w:rFonts w:hint="cs"/>
          <w:sz w:val="20"/>
          <w:szCs w:val="20"/>
          <w:rtl/>
        </w:rPr>
        <w:t xml:space="preserve"> רק סמוך לחשכה מותר לאבל לגלח, וכ"פ </w:t>
      </w:r>
      <w:r w:rsidRPr="00910C58">
        <w:rPr>
          <w:rFonts w:hint="cs"/>
          <w:b/>
          <w:bCs/>
          <w:sz w:val="20"/>
          <w:szCs w:val="20"/>
          <w:rtl/>
        </w:rPr>
        <w:t>הרמ"א</w:t>
      </w:r>
      <w:r>
        <w:rPr>
          <w:rFonts w:hint="cs"/>
          <w:sz w:val="20"/>
          <w:szCs w:val="20"/>
          <w:rtl/>
        </w:rPr>
        <w:t>.</w:t>
      </w:r>
      <w:r>
        <w:rPr>
          <w:sz w:val="20"/>
          <w:szCs w:val="20"/>
          <w:rtl/>
        </w:rPr>
        <w:br/>
      </w:r>
      <w:r w:rsidRPr="00910C5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 שייראה שמגלח לכבוד הרגל.</w:t>
      </w:r>
      <w:r>
        <w:rPr>
          <w:rFonts w:hint="cs"/>
          <w:b/>
          <w:bCs/>
          <w:sz w:val="20"/>
          <w:szCs w:val="20"/>
          <w:rtl/>
        </w:rPr>
        <w:br/>
      </w:r>
      <w:r w:rsidRPr="009647B5">
        <w:rPr>
          <w:rFonts w:hint="cs"/>
          <w:sz w:val="20"/>
          <w:szCs w:val="20"/>
          <w:rtl/>
        </w:rPr>
        <w:t xml:space="preserve">ב. </w:t>
      </w:r>
      <w:r w:rsidRPr="00910C58">
        <w:rPr>
          <w:rFonts w:hint="cs"/>
          <w:b/>
          <w:bCs/>
          <w:sz w:val="20"/>
          <w:szCs w:val="20"/>
          <w:rtl/>
        </w:rPr>
        <w:t>מהרי" מינץ</w:t>
      </w:r>
      <w:r>
        <w:rPr>
          <w:rFonts w:hint="cs"/>
          <w:sz w:val="20"/>
          <w:szCs w:val="20"/>
          <w:rtl/>
        </w:rPr>
        <w:t xml:space="preserve"> </w:t>
      </w:r>
      <w:r>
        <w:rPr>
          <w:sz w:val="20"/>
          <w:szCs w:val="20"/>
          <w:rtl/>
        </w:rPr>
        <w:t>–</w:t>
      </w:r>
      <w:r>
        <w:rPr>
          <w:rFonts w:hint="cs"/>
          <w:sz w:val="20"/>
          <w:szCs w:val="20"/>
          <w:rtl/>
        </w:rPr>
        <w:t xml:space="preserve"> בערב פסח מותר לאבל לגלח כבר משחרית ומותר לו גם לאחר חצות למרות ששאר העם אסור מחצות היום ואילך לגלח. אמנם, עדיף שגם האבל יגלח בבוקר הואיל ולאחר חצות אסורים לגלחו ויצטרך לגלח בעצמו</w:t>
      </w:r>
      <w:r>
        <w:rPr>
          <w:rStyle w:val="a5"/>
          <w:sz w:val="20"/>
          <w:szCs w:val="20"/>
          <w:rtl/>
        </w:rPr>
        <w:footnoteReference w:id="231"/>
      </w:r>
      <w:r>
        <w:rPr>
          <w:rFonts w:hint="cs"/>
          <w:sz w:val="20"/>
          <w:szCs w:val="20"/>
          <w:rtl/>
        </w:rPr>
        <w:t xml:space="preserve">, וכ"פ </w:t>
      </w:r>
      <w:r w:rsidRPr="00910C58">
        <w:rPr>
          <w:rFonts w:hint="cs"/>
          <w:b/>
          <w:bCs/>
          <w:sz w:val="20"/>
          <w:szCs w:val="20"/>
          <w:rtl/>
        </w:rPr>
        <w:t>הרמ"א</w:t>
      </w:r>
      <w:r>
        <w:rPr>
          <w:rFonts w:hint="cs"/>
          <w:sz w:val="20"/>
          <w:szCs w:val="20"/>
          <w:rtl/>
        </w:rPr>
        <w:t>.</w:t>
      </w:r>
      <w:r>
        <w:rPr>
          <w:rFonts w:hint="cs"/>
          <w:b/>
          <w:bCs/>
          <w:sz w:val="20"/>
          <w:szCs w:val="20"/>
          <w:rtl/>
        </w:rPr>
        <w:br/>
      </w:r>
      <w:r w:rsidRPr="00910C58">
        <w:rPr>
          <w:rFonts w:hint="cs"/>
          <w:sz w:val="20"/>
          <w:szCs w:val="20"/>
          <w:rtl/>
        </w:rPr>
        <w:t xml:space="preserve">ג. </w:t>
      </w:r>
      <w:r w:rsidRPr="00DA7D0E">
        <w:rPr>
          <w:rFonts w:hint="cs"/>
          <w:b/>
          <w:bCs/>
          <w:sz w:val="20"/>
          <w:szCs w:val="20"/>
          <w:rtl/>
        </w:rPr>
        <w:t>או"ז</w:t>
      </w:r>
      <w:r>
        <w:rPr>
          <w:rFonts w:hint="cs"/>
          <w:b/>
          <w:bCs/>
          <w:sz w:val="20"/>
          <w:szCs w:val="20"/>
          <w:rtl/>
        </w:rPr>
        <w:t xml:space="preserve"> </w:t>
      </w:r>
      <w:r>
        <w:rPr>
          <w:sz w:val="20"/>
          <w:szCs w:val="20"/>
          <w:rtl/>
        </w:rPr>
        <w:t>–</w:t>
      </w:r>
      <w:r>
        <w:rPr>
          <w:rFonts w:hint="cs"/>
          <w:sz w:val="20"/>
          <w:szCs w:val="20"/>
          <w:rtl/>
        </w:rPr>
        <w:t xml:space="preserve"> בערב הפסח מחצות היום מותר האבל בכל האיסורים, וכ"פ </w:t>
      </w:r>
      <w:r w:rsidRPr="00DA7D0E">
        <w:rPr>
          <w:rFonts w:hint="cs"/>
          <w:b/>
          <w:bCs/>
          <w:sz w:val="20"/>
          <w:szCs w:val="20"/>
          <w:rtl/>
        </w:rPr>
        <w:t>הרמ"א</w:t>
      </w:r>
      <w:r>
        <w:rPr>
          <w:rFonts w:hint="cs"/>
          <w:sz w:val="20"/>
          <w:szCs w:val="20"/>
          <w:rtl/>
        </w:rPr>
        <w:t>.</w:t>
      </w:r>
      <w:r>
        <w:rPr>
          <w:rStyle w:val="a5"/>
          <w:b/>
          <w:bCs/>
          <w:sz w:val="20"/>
          <w:szCs w:val="20"/>
          <w:rtl/>
        </w:rPr>
        <w:footnoteReference w:id="232"/>
      </w:r>
      <w:r>
        <w:rPr>
          <w:b/>
          <w:bCs/>
          <w:sz w:val="20"/>
          <w:szCs w:val="20"/>
          <w:rtl/>
        </w:rPr>
        <w:br/>
      </w:r>
      <w:r>
        <w:rPr>
          <w:sz w:val="20"/>
          <w:szCs w:val="20"/>
          <w:rtl/>
        </w:rPr>
        <w:br/>
      </w:r>
      <w:r>
        <w:rPr>
          <w:rFonts w:hint="cs"/>
          <w:b/>
          <w:bCs/>
          <w:sz w:val="20"/>
          <w:szCs w:val="20"/>
          <w:rtl/>
        </w:rPr>
        <w:t>פסיקת הלכה</w:t>
      </w:r>
      <w:r>
        <w:rPr>
          <w:rFonts w:hint="cs"/>
          <w:b/>
          <w:bCs/>
          <w:sz w:val="20"/>
          <w:szCs w:val="20"/>
          <w:rtl/>
        </w:rPr>
        <w:br/>
      </w:r>
      <w:r>
        <w:rPr>
          <w:rFonts w:hint="cs"/>
          <w:b/>
          <w:bCs/>
          <w:sz w:val="20"/>
          <w:szCs w:val="20"/>
          <w:rtl/>
        </w:rPr>
        <w:lastRenderedPageBreak/>
        <w:t xml:space="preserve">שולחן ערוך </w:t>
      </w:r>
      <w:r>
        <w:rPr>
          <w:sz w:val="20"/>
          <w:szCs w:val="20"/>
          <w:rtl/>
        </w:rPr>
        <w:t>–</w:t>
      </w:r>
      <w:r>
        <w:rPr>
          <w:rFonts w:hint="cs"/>
          <w:sz w:val="20"/>
          <w:szCs w:val="20"/>
          <w:rtl/>
        </w:rPr>
        <w:t xml:space="preserve"> "</w:t>
      </w:r>
      <w:r>
        <w:rPr>
          <w:rFonts w:hint="cs"/>
          <w:sz w:val="20"/>
          <w:szCs w:val="20"/>
          <w:vertAlign w:val="superscript"/>
          <w:rtl/>
        </w:rPr>
        <w:t>1</w:t>
      </w:r>
      <w:r w:rsidRPr="00E50D6A">
        <w:rPr>
          <w:rFonts w:cs="Arial" w:hint="cs"/>
          <w:sz w:val="20"/>
          <w:szCs w:val="20"/>
          <w:rtl/>
        </w:rPr>
        <w:t>אם</w:t>
      </w:r>
      <w:r w:rsidRPr="00E50D6A">
        <w:rPr>
          <w:rFonts w:cs="Arial"/>
          <w:sz w:val="20"/>
          <w:szCs w:val="20"/>
          <w:rtl/>
        </w:rPr>
        <w:t xml:space="preserve"> </w:t>
      </w:r>
      <w:r w:rsidRPr="00E50D6A">
        <w:rPr>
          <w:rFonts w:cs="Arial" w:hint="cs"/>
          <w:sz w:val="20"/>
          <w:szCs w:val="20"/>
          <w:rtl/>
        </w:rPr>
        <w:t>קבר</w:t>
      </w:r>
      <w:r w:rsidRPr="00E50D6A">
        <w:rPr>
          <w:rFonts w:cs="Arial"/>
          <w:sz w:val="20"/>
          <w:szCs w:val="20"/>
          <w:rtl/>
        </w:rPr>
        <w:t xml:space="preserve"> </w:t>
      </w:r>
      <w:r w:rsidRPr="00E50D6A">
        <w:rPr>
          <w:rFonts w:cs="Arial" w:hint="cs"/>
          <w:sz w:val="20"/>
          <w:szCs w:val="20"/>
          <w:rtl/>
        </w:rPr>
        <w:t>את</w:t>
      </w:r>
      <w:r w:rsidRPr="00E50D6A">
        <w:rPr>
          <w:rFonts w:cs="Arial"/>
          <w:sz w:val="20"/>
          <w:szCs w:val="20"/>
          <w:rtl/>
        </w:rPr>
        <w:t xml:space="preserve"> </w:t>
      </w:r>
      <w:r w:rsidRPr="00E50D6A">
        <w:rPr>
          <w:rFonts w:cs="Arial" w:hint="cs"/>
          <w:sz w:val="20"/>
          <w:szCs w:val="20"/>
          <w:rtl/>
        </w:rPr>
        <w:t>מתו</w:t>
      </w:r>
      <w:r w:rsidRPr="00E50D6A">
        <w:rPr>
          <w:rFonts w:cs="Arial"/>
          <w:sz w:val="20"/>
          <w:szCs w:val="20"/>
          <w:rtl/>
        </w:rPr>
        <w:t xml:space="preserve"> </w:t>
      </w:r>
      <w:r w:rsidRPr="00E50D6A">
        <w:rPr>
          <w:rFonts w:cs="Arial" w:hint="cs"/>
          <w:sz w:val="20"/>
          <w:szCs w:val="20"/>
          <w:rtl/>
        </w:rPr>
        <w:t>שבעה</w:t>
      </w:r>
      <w:r w:rsidRPr="00E50D6A">
        <w:rPr>
          <w:rFonts w:cs="Arial"/>
          <w:sz w:val="20"/>
          <w:szCs w:val="20"/>
          <w:rtl/>
        </w:rPr>
        <w:t xml:space="preserve"> </w:t>
      </w:r>
      <w:r w:rsidRPr="00E50D6A">
        <w:rPr>
          <w:rFonts w:cs="Arial" w:hint="cs"/>
          <w:sz w:val="20"/>
          <w:szCs w:val="20"/>
          <w:rtl/>
        </w:rPr>
        <w:t>ימים</w:t>
      </w:r>
      <w:r w:rsidRPr="00E50D6A">
        <w:rPr>
          <w:rFonts w:cs="Arial"/>
          <w:sz w:val="20"/>
          <w:szCs w:val="20"/>
          <w:rtl/>
        </w:rPr>
        <w:t xml:space="preserve"> </w:t>
      </w:r>
      <w:r w:rsidRPr="00E50D6A">
        <w:rPr>
          <w:rFonts w:cs="Arial" w:hint="cs"/>
          <w:sz w:val="20"/>
          <w:szCs w:val="20"/>
          <w:rtl/>
        </w:rPr>
        <w:t>קודם</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sidRPr="00E50D6A">
        <w:rPr>
          <w:rFonts w:cs="Arial" w:hint="cs"/>
          <w:sz w:val="20"/>
          <w:szCs w:val="20"/>
          <w:rtl/>
        </w:rPr>
        <w:t>ונהג</w:t>
      </w:r>
      <w:r w:rsidRPr="00E50D6A">
        <w:rPr>
          <w:rFonts w:cs="Arial"/>
          <w:sz w:val="20"/>
          <w:szCs w:val="20"/>
          <w:rtl/>
        </w:rPr>
        <w:t xml:space="preserve"> </w:t>
      </w:r>
      <w:r w:rsidRPr="00E50D6A">
        <w:rPr>
          <w:rFonts w:cs="Arial" w:hint="cs"/>
          <w:sz w:val="20"/>
          <w:szCs w:val="20"/>
          <w:rtl/>
        </w:rPr>
        <w:t>בהם</w:t>
      </w:r>
      <w:r w:rsidRPr="00E50D6A">
        <w:rPr>
          <w:rFonts w:cs="Arial"/>
          <w:sz w:val="20"/>
          <w:szCs w:val="20"/>
          <w:rtl/>
        </w:rPr>
        <w:t xml:space="preserve"> </w:t>
      </w:r>
      <w:r w:rsidRPr="00E50D6A">
        <w:rPr>
          <w:rFonts w:cs="Arial" w:hint="cs"/>
          <w:sz w:val="20"/>
          <w:szCs w:val="20"/>
          <w:rtl/>
        </w:rPr>
        <w:t>גזירת</w:t>
      </w:r>
      <w:r w:rsidRPr="00E50D6A">
        <w:rPr>
          <w:rFonts w:cs="Arial"/>
          <w:sz w:val="20"/>
          <w:szCs w:val="20"/>
          <w:rtl/>
        </w:rPr>
        <w:t xml:space="preserve"> </w:t>
      </w:r>
      <w:r w:rsidRPr="00E50D6A">
        <w:rPr>
          <w:rFonts w:cs="Arial" w:hint="cs"/>
          <w:sz w:val="20"/>
          <w:szCs w:val="20"/>
          <w:rtl/>
        </w:rPr>
        <w:t>שבעה</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sidRPr="00E50D6A">
        <w:rPr>
          <w:rFonts w:cs="Arial" w:hint="cs"/>
          <w:sz w:val="20"/>
          <w:szCs w:val="20"/>
          <w:rtl/>
        </w:rPr>
        <w:t>מבטל</w:t>
      </w:r>
      <w:r w:rsidRPr="00E50D6A">
        <w:rPr>
          <w:rFonts w:cs="Arial"/>
          <w:sz w:val="20"/>
          <w:szCs w:val="20"/>
          <w:rtl/>
        </w:rPr>
        <w:t xml:space="preserve"> </w:t>
      </w:r>
      <w:r w:rsidRPr="00E50D6A">
        <w:rPr>
          <w:rFonts w:cs="Arial" w:hint="cs"/>
          <w:sz w:val="20"/>
          <w:szCs w:val="20"/>
          <w:rtl/>
        </w:rPr>
        <w:t>ממנו</w:t>
      </w:r>
      <w:r w:rsidRPr="00E50D6A">
        <w:rPr>
          <w:rFonts w:cs="Arial"/>
          <w:sz w:val="20"/>
          <w:szCs w:val="20"/>
          <w:rtl/>
        </w:rPr>
        <w:t xml:space="preserve"> </w:t>
      </w:r>
      <w:r w:rsidRPr="00E50D6A">
        <w:rPr>
          <w:rFonts w:cs="Arial" w:hint="cs"/>
          <w:sz w:val="20"/>
          <w:szCs w:val="20"/>
          <w:rtl/>
        </w:rPr>
        <w:t>גזירת</w:t>
      </w:r>
      <w:r w:rsidRPr="00E50D6A">
        <w:rPr>
          <w:rFonts w:cs="Arial"/>
          <w:sz w:val="20"/>
          <w:szCs w:val="20"/>
          <w:rtl/>
        </w:rPr>
        <w:t xml:space="preserve"> </w:t>
      </w:r>
      <w:r w:rsidRPr="00E50D6A">
        <w:rPr>
          <w:rFonts w:cs="Arial" w:hint="cs"/>
          <w:sz w:val="20"/>
          <w:szCs w:val="20"/>
          <w:rtl/>
        </w:rPr>
        <w:t>שלשים</w:t>
      </w:r>
      <w:r w:rsidRPr="00E50D6A">
        <w:rPr>
          <w:rFonts w:cs="Arial"/>
          <w:sz w:val="20"/>
          <w:szCs w:val="20"/>
          <w:rtl/>
        </w:rPr>
        <w:t xml:space="preserve">, </w:t>
      </w:r>
      <w:r w:rsidRPr="00E50D6A">
        <w:rPr>
          <w:rFonts w:cs="Arial" w:hint="cs"/>
          <w:sz w:val="20"/>
          <w:szCs w:val="20"/>
          <w:rtl/>
        </w:rPr>
        <w:t>אפילו</w:t>
      </w:r>
      <w:r w:rsidRPr="00E50D6A">
        <w:rPr>
          <w:rFonts w:cs="Arial"/>
          <w:sz w:val="20"/>
          <w:szCs w:val="20"/>
          <w:rtl/>
        </w:rPr>
        <w:t xml:space="preserve"> </w:t>
      </w:r>
      <w:r w:rsidRPr="00E50D6A">
        <w:rPr>
          <w:rFonts w:cs="Arial" w:hint="cs"/>
          <w:sz w:val="20"/>
          <w:szCs w:val="20"/>
          <w:rtl/>
        </w:rPr>
        <w:t>חל</w:t>
      </w:r>
      <w:r w:rsidRPr="00E50D6A">
        <w:rPr>
          <w:rFonts w:cs="Arial"/>
          <w:sz w:val="20"/>
          <w:szCs w:val="20"/>
          <w:rtl/>
        </w:rPr>
        <w:t xml:space="preserve"> </w:t>
      </w:r>
      <w:r w:rsidRPr="00E50D6A">
        <w:rPr>
          <w:rFonts w:cs="Arial" w:hint="cs"/>
          <w:sz w:val="20"/>
          <w:szCs w:val="20"/>
          <w:rtl/>
        </w:rPr>
        <w:t>יום</w:t>
      </w:r>
      <w:r w:rsidRPr="00E50D6A">
        <w:rPr>
          <w:rFonts w:cs="Arial"/>
          <w:sz w:val="20"/>
          <w:szCs w:val="20"/>
          <w:rtl/>
        </w:rPr>
        <w:t xml:space="preserve"> </w:t>
      </w:r>
      <w:r w:rsidRPr="00E50D6A">
        <w:rPr>
          <w:rFonts w:cs="Arial" w:hint="cs"/>
          <w:sz w:val="20"/>
          <w:szCs w:val="20"/>
          <w:rtl/>
        </w:rPr>
        <w:t>שביעי</w:t>
      </w:r>
      <w:r w:rsidRPr="00E50D6A">
        <w:rPr>
          <w:rFonts w:cs="Arial"/>
          <w:sz w:val="20"/>
          <w:szCs w:val="20"/>
          <w:rtl/>
        </w:rPr>
        <w:t xml:space="preserve"> </w:t>
      </w:r>
      <w:r w:rsidRPr="00E50D6A">
        <w:rPr>
          <w:rFonts w:cs="Arial" w:hint="cs"/>
          <w:sz w:val="20"/>
          <w:szCs w:val="20"/>
          <w:rtl/>
        </w:rPr>
        <w:t>בערב</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sidRPr="00E50D6A">
        <w:rPr>
          <w:rFonts w:cs="Arial" w:hint="cs"/>
          <w:sz w:val="20"/>
          <w:szCs w:val="20"/>
          <w:rtl/>
        </w:rPr>
        <w:t>דמקצת</w:t>
      </w:r>
      <w:r w:rsidRPr="00E50D6A">
        <w:rPr>
          <w:rFonts w:cs="Arial"/>
          <w:sz w:val="20"/>
          <w:szCs w:val="20"/>
          <w:rtl/>
        </w:rPr>
        <w:t xml:space="preserve"> </w:t>
      </w:r>
      <w:r w:rsidRPr="00E50D6A">
        <w:rPr>
          <w:rFonts w:cs="Arial" w:hint="cs"/>
          <w:sz w:val="20"/>
          <w:szCs w:val="20"/>
          <w:rtl/>
        </w:rPr>
        <w:t>היום</w:t>
      </w:r>
      <w:r w:rsidRPr="00E50D6A">
        <w:rPr>
          <w:rFonts w:cs="Arial"/>
          <w:sz w:val="20"/>
          <w:szCs w:val="20"/>
          <w:rtl/>
        </w:rPr>
        <w:t xml:space="preserve"> </w:t>
      </w:r>
      <w:r w:rsidRPr="00E50D6A">
        <w:rPr>
          <w:rFonts w:cs="Arial" w:hint="cs"/>
          <w:sz w:val="20"/>
          <w:szCs w:val="20"/>
          <w:rtl/>
        </w:rPr>
        <w:t>ככולו</w:t>
      </w:r>
      <w:r w:rsidRPr="00E50D6A">
        <w:rPr>
          <w:rFonts w:cs="Arial"/>
          <w:sz w:val="20"/>
          <w:szCs w:val="20"/>
          <w:rtl/>
        </w:rPr>
        <w:t xml:space="preserve"> </w:t>
      </w:r>
      <w:r w:rsidRPr="00E50D6A">
        <w:rPr>
          <w:rFonts w:cs="Arial" w:hint="cs"/>
          <w:sz w:val="20"/>
          <w:szCs w:val="20"/>
          <w:rtl/>
        </w:rPr>
        <w:t>ועולה</w:t>
      </w:r>
      <w:r w:rsidRPr="00E50D6A">
        <w:rPr>
          <w:rFonts w:cs="Arial"/>
          <w:sz w:val="20"/>
          <w:szCs w:val="20"/>
          <w:rtl/>
        </w:rPr>
        <w:t xml:space="preserve"> </w:t>
      </w:r>
      <w:r w:rsidRPr="00E50D6A">
        <w:rPr>
          <w:rFonts w:cs="Arial" w:hint="cs"/>
          <w:sz w:val="20"/>
          <w:szCs w:val="20"/>
          <w:rtl/>
        </w:rPr>
        <w:t>לכאן</w:t>
      </w:r>
      <w:r w:rsidRPr="00E50D6A">
        <w:rPr>
          <w:rFonts w:cs="Arial"/>
          <w:sz w:val="20"/>
          <w:szCs w:val="20"/>
          <w:rtl/>
        </w:rPr>
        <w:t xml:space="preserve"> </w:t>
      </w:r>
      <w:r w:rsidRPr="00E50D6A">
        <w:rPr>
          <w:rFonts w:cs="Arial" w:hint="cs"/>
          <w:sz w:val="20"/>
          <w:szCs w:val="20"/>
          <w:rtl/>
        </w:rPr>
        <w:t>ולכאן</w:t>
      </w:r>
      <w:r w:rsidRPr="00E50D6A">
        <w:rPr>
          <w:rFonts w:cs="Arial"/>
          <w:sz w:val="20"/>
          <w:szCs w:val="20"/>
          <w:rtl/>
        </w:rPr>
        <w:t xml:space="preserve">, </w:t>
      </w:r>
      <w:r w:rsidRPr="00E50D6A">
        <w:rPr>
          <w:rFonts w:cs="Arial" w:hint="cs"/>
          <w:sz w:val="20"/>
          <w:szCs w:val="20"/>
          <w:rtl/>
        </w:rPr>
        <w:t>ומותר</w:t>
      </w:r>
      <w:r w:rsidRPr="00E50D6A">
        <w:rPr>
          <w:rFonts w:cs="Arial"/>
          <w:sz w:val="20"/>
          <w:szCs w:val="20"/>
          <w:rtl/>
        </w:rPr>
        <w:t xml:space="preserve"> </w:t>
      </w:r>
      <w:r w:rsidRPr="00E50D6A">
        <w:rPr>
          <w:rFonts w:cs="Arial" w:hint="cs"/>
          <w:sz w:val="20"/>
          <w:szCs w:val="20"/>
          <w:rtl/>
        </w:rPr>
        <w:t>לכבס</w:t>
      </w:r>
      <w:r w:rsidRPr="00E50D6A">
        <w:rPr>
          <w:rFonts w:cs="Arial"/>
          <w:sz w:val="20"/>
          <w:szCs w:val="20"/>
          <w:rtl/>
        </w:rPr>
        <w:t xml:space="preserve"> </w:t>
      </w:r>
      <w:r w:rsidRPr="00E50D6A">
        <w:rPr>
          <w:rFonts w:cs="Arial" w:hint="cs"/>
          <w:sz w:val="20"/>
          <w:szCs w:val="20"/>
          <w:rtl/>
        </w:rPr>
        <w:t>ולרחוץ</w:t>
      </w:r>
      <w:r w:rsidRPr="00E50D6A">
        <w:rPr>
          <w:rFonts w:cs="Arial"/>
          <w:sz w:val="20"/>
          <w:szCs w:val="20"/>
          <w:rtl/>
        </w:rPr>
        <w:t xml:space="preserve"> </w:t>
      </w:r>
      <w:r w:rsidRPr="00E50D6A">
        <w:rPr>
          <w:rFonts w:cs="Arial" w:hint="cs"/>
          <w:sz w:val="20"/>
          <w:szCs w:val="20"/>
          <w:rtl/>
        </w:rPr>
        <w:t>ולספר</w:t>
      </w:r>
      <w:r w:rsidRPr="00E50D6A">
        <w:rPr>
          <w:rFonts w:cs="Arial"/>
          <w:sz w:val="20"/>
          <w:szCs w:val="20"/>
          <w:rtl/>
        </w:rPr>
        <w:t xml:space="preserve"> </w:t>
      </w:r>
      <w:r w:rsidRPr="00E50D6A">
        <w:rPr>
          <w:rFonts w:cs="Arial" w:hint="cs"/>
          <w:sz w:val="20"/>
          <w:szCs w:val="20"/>
          <w:rtl/>
        </w:rPr>
        <w:t>בערב</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sidRPr="00E50D6A">
        <w:rPr>
          <w:rFonts w:cs="Arial" w:hint="cs"/>
          <w:sz w:val="18"/>
          <w:szCs w:val="18"/>
          <w:rtl/>
        </w:rPr>
        <w:t>הגה</w:t>
      </w:r>
      <w:r w:rsidRPr="00E50D6A">
        <w:rPr>
          <w:rFonts w:cs="Arial"/>
          <w:sz w:val="18"/>
          <w:szCs w:val="18"/>
          <w:rtl/>
        </w:rPr>
        <w:t xml:space="preserve">: </w:t>
      </w:r>
      <w:r w:rsidRPr="00E50D6A">
        <w:rPr>
          <w:rFonts w:cs="Arial" w:hint="cs"/>
          <w:sz w:val="18"/>
          <w:szCs w:val="18"/>
          <w:rtl/>
        </w:rPr>
        <w:t>סמוך</w:t>
      </w:r>
      <w:r w:rsidRPr="00E50D6A">
        <w:rPr>
          <w:rFonts w:cs="Arial"/>
          <w:sz w:val="18"/>
          <w:szCs w:val="18"/>
          <w:rtl/>
        </w:rPr>
        <w:t xml:space="preserve"> </w:t>
      </w:r>
      <w:r w:rsidRPr="00E50D6A">
        <w:rPr>
          <w:rFonts w:cs="Arial" w:hint="cs"/>
          <w:sz w:val="18"/>
          <w:szCs w:val="18"/>
          <w:rtl/>
        </w:rPr>
        <w:t>לחשיכה</w:t>
      </w:r>
      <w:r w:rsidRPr="00E50D6A">
        <w:rPr>
          <w:rFonts w:cs="Arial"/>
          <w:sz w:val="18"/>
          <w:szCs w:val="18"/>
          <w:rtl/>
        </w:rPr>
        <w:t xml:space="preserve"> (</w:t>
      </w:r>
      <w:r w:rsidRPr="00E50D6A">
        <w:rPr>
          <w:rFonts w:cs="Arial" w:hint="cs"/>
          <w:sz w:val="18"/>
          <w:szCs w:val="18"/>
          <w:rtl/>
        </w:rPr>
        <w:t>טור</w:t>
      </w:r>
      <w:r>
        <w:rPr>
          <w:rStyle w:val="a5"/>
          <w:rFonts w:cs="Arial"/>
          <w:sz w:val="18"/>
          <w:szCs w:val="18"/>
          <w:rtl/>
        </w:rPr>
        <w:footnoteReference w:id="233"/>
      </w:r>
      <w:r w:rsidRPr="00E50D6A">
        <w:rPr>
          <w:rFonts w:cs="Arial"/>
          <w:sz w:val="18"/>
          <w:szCs w:val="18"/>
          <w:rtl/>
        </w:rPr>
        <w:t xml:space="preserve">). </w:t>
      </w:r>
      <w:r w:rsidRPr="00E50D6A">
        <w:rPr>
          <w:rFonts w:cs="Arial" w:hint="cs"/>
          <w:sz w:val="18"/>
          <w:szCs w:val="18"/>
          <w:rtl/>
        </w:rPr>
        <w:t>ובערב</w:t>
      </w:r>
      <w:r w:rsidRPr="00E50D6A">
        <w:rPr>
          <w:rFonts w:cs="Arial"/>
          <w:sz w:val="18"/>
          <w:szCs w:val="18"/>
          <w:rtl/>
        </w:rPr>
        <w:t xml:space="preserve"> </w:t>
      </w:r>
      <w:r w:rsidRPr="00E50D6A">
        <w:rPr>
          <w:rFonts w:cs="Arial" w:hint="cs"/>
          <w:sz w:val="18"/>
          <w:szCs w:val="18"/>
          <w:rtl/>
        </w:rPr>
        <w:t>פסח</w:t>
      </w:r>
      <w:r w:rsidRPr="00E50D6A">
        <w:rPr>
          <w:rFonts w:cs="Arial"/>
          <w:sz w:val="18"/>
          <w:szCs w:val="18"/>
          <w:rtl/>
        </w:rPr>
        <w:t xml:space="preserve"> </w:t>
      </w:r>
      <w:r w:rsidRPr="00E50D6A">
        <w:rPr>
          <w:rFonts w:cs="Arial" w:hint="cs"/>
          <w:sz w:val="18"/>
          <w:szCs w:val="18"/>
          <w:rtl/>
        </w:rPr>
        <w:t>מותר</w:t>
      </w:r>
      <w:r w:rsidRPr="00E50D6A">
        <w:rPr>
          <w:rFonts w:cs="Arial"/>
          <w:sz w:val="18"/>
          <w:szCs w:val="18"/>
          <w:rtl/>
        </w:rPr>
        <w:t xml:space="preserve"> </w:t>
      </w:r>
      <w:r w:rsidRPr="00E50D6A">
        <w:rPr>
          <w:rFonts w:cs="Arial" w:hint="cs"/>
          <w:sz w:val="18"/>
          <w:szCs w:val="18"/>
          <w:rtl/>
        </w:rPr>
        <w:t>בכל</w:t>
      </w:r>
      <w:r w:rsidRPr="00E50D6A">
        <w:rPr>
          <w:rFonts w:cs="Arial"/>
          <w:sz w:val="18"/>
          <w:szCs w:val="18"/>
          <w:rtl/>
        </w:rPr>
        <w:t xml:space="preserve"> </w:t>
      </w:r>
      <w:r w:rsidRPr="00E50D6A">
        <w:rPr>
          <w:rFonts w:cs="Arial" w:hint="cs"/>
          <w:sz w:val="18"/>
          <w:szCs w:val="18"/>
          <w:rtl/>
        </w:rPr>
        <w:t>אחר</w:t>
      </w:r>
      <w:r w:rsidRPr="00E50D6A">
        <w:rPr>
          <w:rFonts w:cs="Arial"/>
          <w:sz w:val="18"/>
          <w:szCs w:val="18"/>
          <w:rtl/>
        </w:rPr>
        <w:t xml:space="preserve"> </w:t>
      </w:r>
      <w:r w:rsidRPr="00E50D6A">
        <w:rPr>
          <w:rFonts w:cs="Arial" w:hint="cs"/>
          <w:sz w:val="18"/>
          <w:szCs w:val="18"/>
          <w:rtl/>
        </w:rPr>
        <w:t>חצות</w:t>
      </w:r>
      <w:r>
        <w:rPr>
          <w:rStyle w:val="a5"/>
          <w:rFonts w:cs="Arial"/>
          <w:sz w:val="18"/>
          <w:szCs w:val="18"/>
          <w:rtl/>
        </w:rPr>
        <w:footnoteReference w:id="234"/>
      </w:r>
      <w:r w:rsidRPr="00E50D6A">
        <w:rPr>
          <w:rFonts w:cs="Arial"/>
          <w:sz w:val="18"/>
          <w:szCs w:val="18"/>
          <w:rtl/>
        </w:rPr>
        <w:t xml:space="preserve">, </w:t>
      </w:r>
      <w:r w:rsidRPr="00E50D6A">
        <w:rPr>
          <w:rFonts w:cs="Arial" w:hint="cs"/>
          <w:sz w:val="18"/>
          <w:szCs w:val="18"/>
          <w:rtl/>
        </w:rPr>
        <w:t>דהיינו</w:t>
      </w:r>
      <w:r w:rsidRPr="00E50D6A">
        <w:rPr>
          <w:rFonts w:cs="Arial"/>
          <w:sz w:val="18"/>
          <w:szCs w:val="18"/>
          <w:rtl/>
        </w:rPr>
        <w:t xml:space="preserve"> </w:t>
      </w:r>
      <w:r w:rsidRPr="00E50D6A">
        <w:rPr>
          <w:rFonts w:cs="Arial" w:hint="cs"/>
          <w:sz w:val="18"/>
          <w:szCs w:val="18"/>
          <w:rtl/>
        </w:rPr>
        <w:t>מזמן</w:t>
      </w:r>
      <w:r w:rsidRPr="00E50D6A">
        <w:rPr>
          <w:rFonts w:cs="Arial"/>
          <w:sz w:val="18"/>
          <w:szCs w:val="18"/>
          <w:rtl/>
        </w:rPr>
        <w:t xml:space="preserve"> </w:t>
      </w:r>
      <w:r w:rsidRPr="00E50D6A">
        <w:rPr>
          <w:rFonts w:cs="Arial" w:hint="cs"/>
          <w:sz w:val="18"/>
          <w:szCs w:val="18"/>
          <w:rtl/>
        </w:rPr>
        <w:t>שחיטת</w:t>
      </w:r>
      <w:r w:rsidRPr="00E50D6A">
        <w:rPr>
          <w:rFonts w:cs="Arial"/>
          <w:sz w:val="18"/>
          <w:szCs w:val="18"/>
          <w:rtl/>
        </w:rPr>
        <w:t xml:space="preserve"> </w:t>
      </w:r>
      <w:r w:rsidRPr="00E50D6A">
        <w:rPr>
          <w:rFonts w:cs="Arial" w:hint="cs"/>
          <w:sz w:val="18"/>
          <w:szCs w:val="18"/>
          <w:rtl/>
        </w:rPr>
        <w:t>הפסח</w:t>
      </w:r>
      <w:r w:rsidRPr="00E50D6A">
        <w:rPr>
          <w:rFonts w:cs="Arial"/>
          <w:sz w:val="18"/>
          <w:szCs w:val="18"/>
          <w:rtl/>
        </w:rPr>
        <w:t xml:space="preserve"> </w:t>
      </w:r>
      <w:r w:rsidRPr="00E50D6A">
        <w:rPr>
          <w:rFonts w:cs="Arial" w:hint="cs"/>
          <w:sz w:val="18"/>
          <w:szCs w:val="18"/>
          <w:rtl/>
        </w:rPr>
        <w:t>ואילך</w:t>
      </w:r>
      <w:r w:rsidRPr="00E50D6A">
        <w:rPr>
          <w:rFonts w:cs="Arial"/>
          <w:sz w:val="18"/>
          <w:szCs w:val="18"/>
          <w:rtl/>
        </w:rPr>
        <w:t xml:space="preserve">; </w:t>
      </w:r>
      <w:r w:rsidRPr="00E50D6A">
        <w:rPr>
          <w:rFonts w:cs="Arial" w:hint="cs"/>
          <w:sz w:val="18"/>
          <w:szCs w:val="18"/>
          <w:rtl/>
        </w:rPr>
        <w:t>ועדיף</w:t>
      </w:r>
      <w:r w:rsidRPr="00E50D6A">
        <w:rPr>
          <w:rFonts w:cs="Arial"/>
          <w:sz w:val="18"/>
          <w:szCs w:val="18"/>
          <w:rtl/>
        </w:rPr>
        <w:t xml:space="preserve"> </w:t>
      </w:r>
      <w:r w:rsidRPr="00E50D6A">
        <w:rPr>
          <w:rFonts w:cs="Arial" w:hint="cs"/>
          <w:sz w:val="18"/>
          <w:szCs w:val="18"/>
          <w:rtl/>
        </w:rPr>
        <w:t>שיגלח</w:t>
      </w:r>
      <w:r w:rsidRPr="00E50D6A">
        <w:rPr>
          <w:rFonts w:cs="Arial"/>
          <w:sz w:val="18"/>
          <w:szCs w:val="18"/>
          <w:rtl/>
        </w:rPr>
        <w:t xml:space="preserve"> </w:t>
      </w:r>
      <w:r w:rsidRPr="00E50D6A">
        <w:rPr>
          <w:rFonts w:cs="Arial" w:hint="cs"/>
          <w:sz w:val="18"/>
          <w:szCs w:val="18"/>
          <w:rtl/>
        </w:rPr>
        <w:t>קודם</w:t>
      </w:r>
      <w:r w:rsidRPr="00E50D6A">
        <w:rPr>
          <w:rFonts w:cs="Arial"/>
          <w:sz w:val="18"/>
          <w:szCs w:val="18"/>
          <w:rtl/>
        </w:rPr>
        <w:t xml:space="preserve"> </w:t>
      </w:r>
      <w:r w:rsidRPr="00E50D6A">
        <w:rPr>
          <w:rFonts w:cs="Arial" w:hint="cs"/>
          <w:sz w:val="18"/>
          <w:szCs w:val="18"/>
          <w:rtl/>
        </w:rPr>
        <w:t>חצות</w:t>
      </w:r>
      <w:r w:rsidRPr="00E50D6A">
        <w:rPr>
          <w:rFonts w:cs="Arial"/>
          <w:sz w:val="18"/>
          <w:szCs w:val="18"/>
          <w:rtl/>
        </w:rPr>
        <w:t xml:space="preserve">, </w:t>
      </w:r>
      <w:r w:rsidRPr="00E50D6A">
        <w:rPr>
          <w:rFonts w:cs="Arial" w:hint="cs"/>
          <w:sz w:val="18"/>
          <w:szCs w:val="18"/>
          <w:rtl/>
        </w:rPr>
        <w:t>הואיל</w:t>
      </w:r>
      <w:r w:rsidRPr="00E50D6A">
        <w:rPr>
          <w:rFonts w:cs="Arial"/>
          <w:sz w:val="18"/>
          <w:szCs w:val="18"/>
          <w:rtl/>
        </w:rPr>
        <w:t xml:space="preserve"> </w:t>
      </w:r>
      <w:r w:rsidRPr="00E50D6A">
        <w:rPr>
          <w:rFonts w:cs="Arial" w:hint="cs"/>
          <w:sz w:val="18"/>
          <w:szCs w:val="18"/>
          <w:rtl/>
        </w:rPr>
        <w:t>ואחרים</w:t>
      </w:r>
      <w:r w:rsidRPr="00E50D6A">
        <w:rPr>
          <w:rFonts w:cs="Arial"/>
          <w:sz w:val="18"/>
          <w:szCs w:val="18"/>
          <w:rtl/>
        </w:rPr>
        <w:t xml:space="preserve"> </w:t>
      </w:r>
      <w:r w:rsidRPr="00E50D6A">
        <w:rPr>
          <w:rFonts w:cs="Arial" w:hint="cs"/>
          <w:sz w:val="18"/>
          <w:szCs w:val="18"/>
          <w:rtl/>
        </w:rPr>
        <w:t>אסורים</w:t>
      </w:r>
      <w:r w:rsidRPr="00E50D6A">
        <w:rPr>
          <w:rFonts w:cs="Arial"/>
          <w:sz w:val="18"/>
          <w:szCs w:val="18"/>
          <w:rtl/>
        </w:rPr>
        <w:t xml:space="preserve"> </w:t>
      </w:r>
      <w:r w:rsidRPr="00E50D6A">
        <w:rPr>
          <w:rFonts w:cs="Arial" w:hint="cs"/>
          <w:sz w:val="18"/>
          <w:szCs w:val="18"/>
          <w:rtl/>
        </w:rPr>
        <w:t>לגלח</w:t>
      </w:r>
      <w:r w:rsidRPr="00E50D6A">
        <w:rPr>
          <w:rFonts w:cs="Arial"/>
          <w:sz w:val="18"/>
          <w:szCs w:val="18"/>
          <w:rtl/>
        </w:rPr>
        <w:t xml:space="preserve"> </w:t>
      </w:r>
      <w:r w:rsidRPr="00E50D6A">
        <w:rPr>
          <w:rFonts w:cs="Arial" w:hint="cs"/>
          <w:sz w:val="18"/>
          <w:szCs w:val="18"/>
          <w:rtl/>
        </w:rPr>
        <w:t>אחר</w:t>
      </w:r>
      <w:r w:rsidRPr="00E50D6A">
        <w:rPr>
          <w:rFonts w:cs="Arial"/>
          <w:sz w:val="18"/>
          <w:szCs w:val="18"/>
          <w:rtl/>
        </w:rPr>
        <w:t xml:space="preserve"> </w:t>
      </w:r>
      <w:r w:rsidRPr="00E50D6A">
        <w:rPr>
          <w:rFonts w:cs="Arial" w:hint="cs"/>
          <w:sz w:val="18"/>
          <w:szCs w:val="18"/>
          <w:rtl/>
        </w:rPr>
        <w:t>חצות</w:t>
      </w:r>
      <w:r w:rsidRPr="00E50D6A">
        <w:rPr>
          <w:rFonts w:cs="Arial"/>
          <w:sz w:val="18"/>
          <w:szCs w:val="18"/>
          <w:rtl/>
        </w:rPr>
        <w:t xml:space="preserve"> (</w:t>
      </w:r>
      <w:r w:rsidRPr="00E50D6A">
        <w:rPr>
          <w:rFonts w:cs="Arial" w:hint="cs"/>
          <w:sz w:val="18"/>
          <w:szCs w:val="18"/>
          <w:rtl/>
        </w:rPr>
        <w:t>תשובת</w:t>
      </w:r>
      <w:r w:rsidRPr="00E50D6A">
        <w:rPr>
          <w:rFonts w:cs="Arial"/>
          <w:sz w:val="18"/>
          <w:szCs w:val="18"/>
          <w:rtl/>
        </w:rPr>
        <w:t xml:space="preserve"> </w:t>
      </w:r>
      <w:r w:rsidRPr="00E50D6A">
        <w:rPr>
          <w:rFonts w:cs="Arial" w:hint="cs"/>
          <w:sz w:val="18"/>
          <w:szCs w:val="18"/>
          <w:rtl/>
        </w:rPr>
        <w:t>ר</w:t>
      </w:r>
      <w:r w:rsidRPr="00E50D6A">
        <w:rPr>
          <w:rFonts w:cs="Arial"/>
          <w:sz w:val="18"/>
          <w:szCs w:val="18"/>
          <w:rtl/>
        </w:rPr>
        <w:t>"</w:t>
      </w:r>
      <w:r w:rsidRPr="00E50D6A">
        <w:rPr>
          <w:rFonts w:cs="Arial" w:hint="cs"/>
          <w:sz w:val="18"/>
          <w:szCs w:val="18"/>
          <w:rtl/>
        </w:rPr>
        <w:t>י</w:t>
      </w:r>
      <w:r w:rsidRPr="00E50D6A">
        <w:rPr>
          <w:rFonts w:cs="Arial"/>
          <w:sz w:val="18"/>
          <w:szCs w:val="18"/>
          <w:rtl/>
        </w:rPr>
        <w:t xml:space="preserve"> </w:t>
      </w:r>
      <w:r w:rsidRPr="00E50D6A">
        <w:rPr>
          <w:rFonts w:cs="Arial" w:hint="cs"/>
          <w:sz w:val="18"/>
          <w:szCs w:val="18"/>
          <w:rtl/>
        </w:rPr>
        <w:t>מינץ</w:t>
      </w:r>
      <w:r w:rsidRPr="00E50D6A">
        <w:rPr>
          <w:rFonts w:cs="Arial"/>
          <w:sz w:val="18"/>
          <w:szCs w:val="18"/>
          <w:rtl/>
        </w:rPr>
        <w:t xml:space="preserve"> </w:t>
      </w:r>
      <w:r w:rsidRPr="00E50D6A">
        <w:rPr>
          <w:rFonts w:cs="Arial" w:hint="cs"/>
          <w:sz w:val="18"/>
          <w:szCs w:val="18"/>
          <w:rtl/>
        </w:rPr>
        <w:t>סימן</w:t>
      </w:r>
      <w:r w:rsidRPr="00E50D6A">
        <w:rPr>
          <w:rFonts w:cs="Arial"/>
          <w:sz w:val="18"/>
          <w:szCs w:val="18"/>
          <w:rtl/>
        </w:rPr>
        <w:t xml:space="preserve"> </w:t>
      </w:r>
      <w:r w:rsidRPr="00E50D6A">
        <w:rPr>
          <w:rFonts w:cs="Arial" w:hint="cs"/>
          <w:sz w:val="18"/>
          <w:szCs w:val="18"/>
          <w:rtl/>
        </w:rPr>
        <w:t>ד</w:t>
      </w:r>
      <w:r w:rsidRPr="00E50D6A">
        <w:rPr>
          <w:rFonts w:cs="Arial"/>
          <w:sz w:val="18"/>
          <w:szCs w:val="18"/>
          <w:rtl/>
        </w:rPr>
        <w:t>')</w:t>
      </w:r>
      <w:r w:rsidRPr="00E50D6A">
        <w:rPr>
          <w:rFonts w:cs="Arial"/>
          <w:sz w:val="20"/>
          <w:szCs w:val="20"/>
          <w:rtl/>
        </w:rPr>
        <w:t xml:space="preserve">. </w:t>
      </w:r>
      <w:r>
        <w:rPr>
          <w:rFonts w:cs="Arial" w:hint="cs"/>
          <w:sz w:val="20"/>
          <w:szCs w:val="20"/>
          <w:vertAlign w:val="superscript"/>
          <w:rtl/>
        </w:rPr>
        <w:t>2</w:t>
      </w:r>
      <w:r w:rsidRPr="00E50D6A">
        <w:rPr>
          <w:rFonts w:cs="Arial" w:hint="cs"/>
          <w:sz w:val="20"/>
          <w:szCs w:val="20"/>
          <w:rtl/>
        </w:rPr>
        <w:t>וכן</w:t>
      </w:r>
      <w:r w:rsidRPr="00E50D6A">
        <w:rPr>
          <w:rFonts w:cs="Arial"/>
          <w:sz w:val="20"/>
          <w:szCs w:val="20"/>
          <w:rtl/>
        </w:rPr>
        <w:t xml:space="preserve"> </w:t>
      </w:r>
      <w:r w:rsidRPr="00E50D6A">
        <w:rPr>
          <w:rFonts w:cs="Arial" w:hint="cs"/>
          <w:sz w:val="20"/>
          <w:szCs w:val="20"/>
          <w:rtl/>
        </w:rPr>
        <w:t>אם</w:t>
      </w:r>
      <w:r w:rsidRPr="00E50D6A">
        <w:rPr>
          <w:rFonts w:cs="Arial"/>
          <w:sz w:val="20"/>
          <w:szCs w:val="20"/>
          <w:rtl/>
        </w:rPr>
        <w:t xml:space="preserve"> </w:t>
      </w:r>
      <w:r w:rsidRPr="00E50D6A">
        <w:rPr>
          <w:rFonts w:cs="Arial" w:hint="cs"/>
          <w:sz w:val="20"/>
          <w:szCs w:val="20"/>
          <w:rtl/>
        </w:rPr>
        <w:t>חל</w:t>
      </w:r>
      <w:r w:rsidRPr="00E50D6A">
        <w:rPr>
          <w:rFonts w:cs="Arial"/>
          <w:sz w:val="20"/>
          <w:szCs w:val="20"/>
          <w:rtl/>
        </w:rPr>
        <w:t xml:space="preserve"> </w:t>
      </w:r>
      <w:r w:rsidRPr="00E50D6A">
        <w:rPr>
          <w:rFonts w:cs="Arial" w:hint="cs"/>
          <w:sz w:val="20"/>
          <w:szCs w:val="20"/>
          <w:rtl/>
        </w:rPr>
        <w:t>שמיני</w:t>
      </w:r>
      <w:r w:rsidRPr="00E50D6A">
        <w:rPr>
          <w:rFonts w:cs="Arial"/>
          <w:sz w:val="20"/>
          <w:szCs w:val="20"/>
          <w:rtl/>
        </w:rPr>
        <w:t xml:space="preserve"> </w:t>
      </w:r>
      <w:r w:rsidRPr="00E50D6A">
        <w:rPr>
          <w:rFonts w:cs="Arial" w:hint="cs"/>
          <w:sz w:val="20"/>
          <w:szCs w:val="20"/>
          <w:rtl/>
        </w:rPr>
        <w:t>בשבת</w:t>
      </w:r>
      <w:r w:rsidRPr="00E50D6A">
        <w:rPr>
          <w:rFonts w:cs="Arial"/>
          <w:sz w:val="20"/>
          <w:szCs w:val="20"/>
          <w:rtl/>
        </w:rPr>
        <w:t xml:space="preserve"> </w:t>
      </w:r>
      <w:r w:rsidRPr="00E50D6A">
        <w:rPr>
          <w:rFonts w:cs="Arial" w:hint="cs"/>
          <w:sz w:val="20"/>
          <w:szCs w:val="20"/>
          <w:rtl/>
        </w:rPr>
        <w:t>שבערב</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sidRPr="00E50D6A">
        <w:rPr>
          <w:rFonts w:cs="Arial" w:hint="cs"/>
          <w:sz w:val="20"/>
          <w:szCs w:val="20"/>
          <w:rtl/>
        </w:rPr>
        <w:t>מותר</w:t>
      </w:r>
      <w:r w:rsidRPr="00E50D6A">
        <w:rPr>
          <w:rFonts w:cs="Arial"/>
          <w:sz w:val="20"/>
          <w:szCs w:val="20"/>
          <w:rtl/>
        </w:rPr>
        <w:t xml:space="preserve"> </w:t>
      </w:r>
      <w:r w:rsidRPr="00E50D6A">
        <w:rPr>
          <w:rFonts w:cs="Arial" w:hint="cs"/>
          <w:sz w:val="20"/>
          <w:szCs w:val="20"/>
          <w:rtl/>
        </w:rPr>
        <w:t>לכבס</w:t>
      </w:r>
      <w:r w:rsidRPr="00E50D6A">
        <w:rPr>
          <w:rFonts w:cs="Arial"/>
          <w:sz w:val="20"/>
          <w:szCs w:val="20"/>
          <w:rtl/>
        </w:rPr>
        <w:t xml:space="preserve"> </w:t>
      </w:r>
      <w:r w:rsidRPr="00E50D6A">
        <w:rPr>
          <w:rFonts w:cs="Arial" w:hint="cs"/>
          <w:sz w:val="20"/>
          <w:szCs w:val="20"/>
          <w:rtl/>
        </w:rPr>
        <w:t>ולרחוץ</w:t>
      </w:r>
      <w:r w:rsidRPr="00E50D6A">
        <w:rPr>
          <w:rFonts w:cs="Arial"/>
          <w:sz w:val="20"/>
          <w:szCs w:val="20"/>
          <w:rtl/>
        </w:rPr>
        <w:t xml:space="preserve"> </w:t>
      </w:r>
      <w:r w:rsidRPr="00E50D6A">
        <w:rPr>
          <w:rFonts w:cs="Arial" w:hint="cs"/>
          <w:sz w:val="20"/>
          <w:szCs w:val="20"/>
          <w:rtl/>
        </w:rPr>
        <w:t>ולספר</w:t>
      </w:r>
      <w:r w:rsidRPr="00E50D6A">
        <w:rPr>
          <w:rFonts w:cs="Arial"/>
          <w:sz w:val="20"/>
          <w:szCs w:val="20"/>
          <w:rtl/>
        </w:rPr>
        <w:t xml:space="preserve"> </w:t>
      </w:r>
      <w:r w:rsidRPr="00E50D6A">
        <w:rPr>
          <w:rFonts w:cs="Arial" w:hint="cs"/>
          <w:sz w:val="20"/>
          <w:szCs w:val="20"/>
          <w:rtl/>
        </w:rPr>
        <w:t>בערב</w:t>
      </w:r>
      <w:r w:rsidRPr="00E50D6A">
        <w:rPr>
          <w:rFonts w:cs="Arial"/>
          <w:sz w:val="20"/>
          <w:szCs w:val="20"/>
          <w:rtl/>
        </w:rPr>
        <w:t xml:space="preserve"> </w:t>
      </w:r>
      <w:r w:rsidRPr="00E50D6A">
        <w:rPr>
          <w:rFonts w:cs="Arial" w:hint="cs"/>
          <w:sz w:val="20"/>
          <w:szCs w:val="20"/>
          <w:rtl/>
        </w:rPr>
        <w:t>שבת</w:t>
      </w:r>
      <w:r w:rsidRPr="00E50D6A">
        <w:rPr>
          <w:rFonts w:cs="Arial"/>
          <w:sz w:val="20"/>
          <w:szCs w:val="20"/>
          <w:rtl/>
        </w:rPr>
        <w:t xml:space="preserve">, </w:t>
      </w:r>
      <w:r w:rsidRPr="00E50D6A">
        <w:rPr>
          <w:rFonts w:cs="Arial" w:hint="cs"/>
          <w:sz w:val="20"/>
          <w:szCs w:val="20"/>
          <w:rtl/>
        </w:rPr>
        <w:t>ואם</w:t>
      </w:r>
      <w:r w:rsidRPr="00E50D6A">
        <w:rPr>
          <w:rFonts w:cs="Arial"/>
          <w:sz w:val="20"/>
          <w:szCs w:val="20"/>
          <w:rtl/>
        </w:rPr>
        <w:t xml:space="preserve"> </w:t>
      </w:r>
      <w:r w:rsidRPr="00E50D6A">
        <w:rPr>
          <w:rFonts w:cs="Arial" w:hint="cs"/>
          <w:sz w:val="20"/>
          <w:szCs w:val="20"/>
          <w:rtl/>
        </w:rPr>
        <w:t>לא</w:t>
      </w:r>
      <w:r w:rsidRPr="00E50D6A">
        <w:rPr>
          <w:rFonts w:cs="Arial"/>
          <w:sz w:val="20"/>
          <w:szCs w:val="20"/>
          <w:rtl/>
        </w:rPr>
        <w:t xml:space="preserve"> </w:t>
      </w:r>
      <w:r w:rsidRPr="00E50D6A">
        <w:rPr>
          <w:rFonts w:cs="Arial" w:hint="cs"/>
          <w:sz w:val="20"/>
          <w:szCs w:val="20"/>
          <w:rtl/>
        </w:rPr>
        <w:t>גילח</w:t>
      </w:r>
      <w:r w:rsidRPr="00E50D6A">
        <w:rPr>
          <w:rFonts w:cs="Arial"/>
          <w:sz w:val="20"/>
          <w:szCs w:val="20"/>
          <w:rtl/>
        </w:rPr>
        <w:t xml:space="preserve"> </w:t>
      </w:r>
      <w:r w:rsidRPr="00E50D6A">
        <w:rPr>
          <w:rFonts w:cs="Arial" w:hint="cs"/>
          <w:sz w:val="20"/>
          <w:szCs w:val="20"/>
          <w:rtl/>
        </w:rPr>
        <w:t>בערב</w:t>
      </w:r>
      <w:r w:rsidRPr="00E50D6A">
        <w:rPr>
          <w:rFonts w:cs="Arial"/>
          <w:sz w:val="20"/>
          <w:szCs w:val="20"/>
          <w:rtl/>
        </w:rPr>
        <w:t xml:space="preserve"> </w:t>
      </w:r>
      <w:r w:rsidRPr="00E50D6A">
        <w:rPr>
          <w:rFonts w:cs="Arial" w:hint="cs"/>
          <w:sz w:val="20"/>
          <w:szCs w:val="20"/>
          <w:rtl/>
        </w:rPr>
        <w:t>יום</w:t>
      </w:r>
      <w:r w:rsidRPr="00E50D6A">
        <w:rPr>
          <w:rFonts w:cs="Arial"/>
          <w:sz w:val="20"/>
          <w:szCs w:val="20"/>
          <w:rtl/>
        </w:rPr>
        <w:t xml:space="preserve"> </w:t>
      </w:r>
      <w:r w:rsidRPr="00E50D6A">
        <w:rPr>
          <w:rFonts w:cs="Arial" w:hint="cs"/>
          <w:sz w:val="20"/>
          <w:szCs w:val="20"/>
          <w:rtl/>
        </w:rPr>
        <w:t>טוב</w:t>
      </w:r>
      <w:r w:rsidRPr="00E50D6A">
        <w:rPr>
          <w:rFonts w:cs="Arial"/>
          <w:sz w:val="20"/>
          <w:szCs w:val="20"/>
          <w:rtl/>
        </w:rPr>
        <w:t xml:space="preserve"> </w:t>
      </w:r>
      <w:r w:rsidRPr="00E50D6A">
        <w:rPr>
          <w:rFonts w:cs="Arial" w:hint="cs"/>
          <w:sz w:val="20"/>
          <w:szCs w:val="20"/>
          <w:rtl/>
        </w:rPr>
        <w:t>או</w:t>
      </w:r>
      <w:r w:rsidRPr="00E50D6A">
        <w:rPr>
          <w:rFonts w:cs="Arial"/>
          <w:sz w:val="20"/>
          <w:szCs w:val="20"/>
          <w:rtl/>
        </w:rPr>
        <w:t xml:space="preserve"> </w:t>
      </w:r>
      <w:r w:rsidRPr="00E50D6A">
        <w:rPr>
          <w:rFonts w:cs="Arial" w:hint="cs"/>
          <w:sz w:val="20"/>
          <w:szCs w:val="20"/>
          <w:rtl/>
        </w:rPr>
        <w:t>בערב</w:t>
      </w:r>
      <w:r w:rsidRPr="00E50D6A">
        <w:rPr>
          <w:rFonts w:cs="Arial"/>
          <w:sz w:val="20"/>
          <w:szCs w:val="20"/>
          <w:rtl/>
        </w:rPr>
        <w:t xml:space="preserve"> </w:t>
      </w:r>
      <w:r w:rsidRPr="00E50D6A">
        <w:rPr>
          <w:rFonts w:cs="Arial" w:hint="cs"/>
          <w:sz w:val="20"/>
          <w:szCs w:val="20"/>
          <w:rtl/>
        </w:rPr>
        <w:t>שבת</w:t>
      </w:r>
      <w:r w:rsidRPr="00E50D6A">
        <w:rPr>
          <w:rFonts w:cs="Arial"/>
          <w:sz w:val="20"/>
          <w:szCs w:val="20"/>
          <w:rtl/>
        </w:rPr>
        <w:t xml:space="preserve">, </w:t>
      </w:r>
      <w:r w:rsidRPr="00E50D6A">
        <w:rPr>
          <w:rFonts w:cs="Arial" w:hint="cs"/>
          <w:sz w:val="20"/>
          <w:szCs w:val="20"/>
          <w:rtl/>
        </w:rPr>
        <w:t>מותר</w:t>
      </w:r>
      <w:r w:rsidRPr="00E50D6A">
        <w:rPr>
          <w:rFonts w:cs="Arial"/>
          <w:sz w:val="20"/>
          <w:szCs w:val="20"/>
          <w:rtl/>
        </w:rPr>
        <w:t xml:space="preserve"> </w:t>
      </w:r>
      <w:r w:rsidRPr="00E50D6A">
        <w:rPr>
          <w:rFonts w:cs="Arial" w:hint="cs"/>
          <w:sz w:val="20"/>
          <w:szCs w:val="20"/>
          <w:rtl/>
        </w:rPr>
        <w:t>לגלח</w:t>
      </w:r>
      <w:r w:rsidRPr="00E50D6A">
        <w:rPr>
          <w:rFonts w:cs="Arial"/>
          <w:sz w:val="20"/>
          <w:szCs w:val="20"/>
          <w:rtl/>
        </w:rPr>
        <w:t xml:space="preserve"> </w:t>
      </w:r>
      <w:r w:rsidRPr="00E50D6A">
        <w:rPr>
          <w:rFonts w:cs="Arial" w:hint="cs"/>
          <w:sz w:val="20"/>
          <w:szCs w:val="20"/>
          <w:rtl/>
        </w:rPr>
        <w:t>אחר</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sidRPr="00E50D6A">
        <w:rPr>
          <w:rFonts w:cs="Arial" w:hint="cs"/>
          <w:sz w:val="20"/>
          <w:szCs w:val="20"/>
          <w:rtl/>
        </w:rPr>
        <w:t>שכבר</w:t>
      </w:r>
      <w:r w:rsidRPr="00E50D6A">
        <w:rPr>
          <w:rFonts w:cs="Arial"/>
          <w:sz w:val="20"/>
          <w:szCs w:val="20"/>
          <w:rtl/>
        </w:rPr>
        <w:t xml:space="preserve"> </w:t>
      </w:r>
      <w:r w:rsidRPr="00E50D6A">
        <w:rPr>
          <w:rFonts w:cs="Arial" w:hint="cs"/>
          <w:sz w:val="20"/>
          <w:szCs w:val="20"/>
          <w:rtl/>
        </w:rPr>
        <w:t>נתבטל</w:t>
      </w:r>
      <w:r w:rsidRPr="00E50D6A">
        <w:rPr>
          <w:rFonts w:cs="Arial"/>
          <w:sz w:val="20"/>
          <w:szCs w:val="20"/>
          <w:rtl/>
        </w:rPr>
        <w:t xml:space="preserve"> </w:t>
      </w:r>
      <w:r w:rsidRPr="00E50D6A">
        <w:rPr>
          <w:rFonts w:cs="Arial" w:hint="cs"/>
          <w:sz w:val="20"/>
          <w:szCs w:val="20"/>
          <w:rtl/>
        </w:rPr>
        <w:t>ממנו</w:t>
      </w:r>
      <w:r w:rsidRPr="00E50D6A">
        <w:rPr>
          <w:rFonts w:cs="Arial"/>
          <w:sz w:val="20"/>
          <w:szCs w:val="20"/>
          <w:rtl/>
        </w:rPr>
        <w:t xml:space="preserve"> </w:t>
      </w:r>
      <w:r w:rsidRPr="00E50D6A">
        <w:rPr>
          <w:rFonts w:cs="Arial" w:hint="cs"/>
          <w:sz w:val="20"/>
          <w:szCs w:val="20"/>
          <w:rtl/>
        </w:rPr>
        <w:t>גזירת</w:t>
      </w:r>
      <w:r w:rsidRPr="00E50D6A">
        <w:rPr>
          <w:rFonts w:cs="Arial"/>
          <w:sz w:val="20"/>
          <w:szCs w:val="20"/>
          <w:rtl/>
        </w:rPr>
        <w:t xml:space="preserve"> </w:t>
      </w:r>
      <w:r w:rsidRPr="00E50D6A">
        <w:rPr>
          <w:rFonts w:cs="Arial" w:hint="cs"/>
          <w:sz w:val="20"/>
          <w:szCs w:val="20"/>
          <w:rtl/>
        </w:rPr>
        <w:t>שלשים</w:t>
      </w:r>
      <w:r w:rsidRPr="00E50D6A">
        <w:rPr>
          <w:rFonts w:cs="Arial"/>
          <w:sz w:val="20"/>
          <w:szCs w:val="20"/>
          <w:rtl/>
        </w:rPr>
        <w:t xml:space="preserve">. </w:t>
      </w:r>
      <w:r w:rsidRPr="00E50D6A">
        <w:rPr>
          <w:rFonts w:cs="Arial" w:hint="cs"/>
          <w:sz w:val="20"/>
          <w:szCs w:val="20"/>
          <w:rtl/>
        </w:rPr>
        <w:t>אבל</w:t>
      </w:r>
      <w:r w:rsidRPr="00E50D6A">
        <w:rPr>
          <w:rFonts w:cs="Arial"/>
          <w:sz w:val="20"/>
          <w:szCs w:val="20"/>
          <w:rtl/>
        </w:rPr>
        <w:t xml:space="preserve"> </w:t>
      </w:r>
      <w:r w:rsidRPr="00E50D6A">
        <w:rPr>
          <w:rFonts w:cs="Arial" w:hint="cs"/>
          <w:sz w:val="20"/>
          <w:szCs w:val="20"/>
          <w:rtl/>
        </w:rPr>
        <w:t>בחול</w:t>
      </w:r>
      <w:r w:rsidRPr="00E50D6A">
        <w:rPr>
          <w:rFonts w:cs="Arial"/>
          <w:sz w:val="20"/>
          <w:szCs w:val="20"/>
          <w:rtl/>
        </w:rPr>
        <w:t xml:space="preserve"> </w:t>
      </w:r>
      <w:r w:rsidRPr="00E50D6A">
        <w:rPr>
          <w:rFonts w:cs="Arial" w:hint="cs"/>
          <w:sz w:val="20"/>
          <w:szCs w:val="20"/>
          <w:rtl/>
        </w:rPr>
        <w:t>המועד</w:t>
      </w:r>
      <w:r w:rsidRPr="00E50D6A">
        <w:rPr>
          <w:rFonts w:cs="Arial"/>
          <w:sz w:val="20"/>
          <w:szCs w:val="20"/>
          <w:rtl/>
        </w:rPr>
        <w:t xml:space="preserve"> </w:t>
      </w:r>
      <w:r w:rsidRPr="00E50D6A">
        <w:rPr>
          <w:rFonts w:cs="Arial" w:hint="cs"/>
          <w:sz w:val="20"/>
          <w:szCs w:val="20"/>
          <w:rtl/>
        </w:rPr>
        <w:t>לא</w:t>
      </w:r>
      <w:r w:rsidRPr="00E50D6A">
        <w:rPr>
          <w:rFonts w:cs="Arial"/>
          <w:sz w:val="20"/>
          <w:szCs w:val="20"/>
          <w:rtl/>
        </w:rPr>
        <w:t xml:space="preserve"> </w:t>
      </w:r>
      <w:r w:rsidRPr="00E50D6A">
        <w:rPr>
          <w:rFonts w:cs="Arial" w:hint="cs"/>
          <w:sz w:val="20"/>
          <w:szCs w:val="20"/>
          <w:rtl/>
        </w:rPr>
        <w:t>יגלח</w:t>
      </w:r>
      <w:r w:rsidRPr="00E50D6A">
        <w:rPr>
          <w:rFonts w:cs="Arial"/>
          <w:sz w:val="20"/>
          <w:szCs w:val="20"/>
          <w:rtl/>
        </w:rPr>
        <w:t xml:space="preserve">, </w:t>
      </w:r>
      <w:r w:rsidRPr="00E50D6A">
        <w:rPr>
          <w:rFonts w:cs="Arial" w:hint="cs"/>
          <w:sz w:val="20"/>
          <w:szCs w:val="20"/>
          <w:rtl/>
        </w:rPr>
        <w:t>כיון</w:t>
      </w:r>
      <w:r w:rsidRPr="00E50D6A">
        <w:rPr>
          <w:rFonts w:cs="Arial"/>
          <w:sz w:val="20"/>
          <w:szCs w:val="20"/>
          <w:rtl/>
        </w:rPr>
        <w:t xml:space="preserve"> </w:t>
      </w:r>
      <w:r w:rsidRPr="00E50D6A">
        <w:rPr>
          <w:rFonts w:cs="Arial" w:hint="cs"/>
          <w:sz w:val="20"/>
          <w:szCs w:val="20"/>
          <w:rtl/>
        </w:rPr>
        <w:t>שהיה</w:t>
      </w:r>
      <w:r w:rsidRPr="00E50D6A">
        <w:rPr>
          <w:rFonts w:cs="Arial"/>
          <w:sz w:val="20"/>
          <w:szCs w:val="20"/>
          <w:rtl/>
        </w:rPr>
        <w:t xml:space="preserve"> </w:t>
      </w:r>
      <w:r w:rsidRPr="00E50D6A">
        <w:rPr>
          <w:rFonts w:cs="Arial" w:hint="cs"/>
          <w:sz w:val="20"/>
          <w:szCs w:val="20"/>
          <w:rtl/>
        </w:rPr>
        <w:t>אפשר</w:t>
      </w:r>
      <w:r w:rsidRPr="00E50D6A">
        <w:rPr>
          <w:rFonts w:cs="Arial"/>
          <w:sz w:val="20"/>
          <w:szCs w:val="20"/>
          <w:rtl/>
        </w:rPr>
        <w:t xml:space="preserve"> </w:t>
      </w:r>
      <w:r w:rsidRPr="00E50D6A">
        <w:rPr>
          <w:rFonts w:cs="Arial" w:hint="cs"/>
          <w:sz w:val="20"/>
          <w:szCs w:val="20"/>
          <w:rtl/>
        </w:rPr>
        <w:t>לו</w:t>
      </w:r>
      <w:r w:rsidRPr="00E50D6A">
        <w:rPr>
          <w:rFonts w:cs="Arial"/>
          <w:sz w:val="20"/>
          <w:szCs w:val="20"/>
          <w:rtl/>
        </w:rPr>
        <w:t xml:space="preserve"> </w:t>
      </w:r>
      <w:r w:rsidRPr="00E50D6A">
        <w:rPr>
          <w:rFonts w:cs="Arial" w:hint="cs"/>
          <w:sz w:val="20"/>
          <w:szCs w:val="20"/>
          <w:rtl/>
        </w:rPr>
        <w:t>לגלח</w:t>
      </w:r>
      <w:r w:rsidRPr="00E50D6A">
        <w:rPr>
          <w:rFonts w:cs="Arial"/>
          <w:sz w:val="20"/>
          <w:szCs w:val="20"/>
          <w:rtl/>
        </w:rPr>
        <w:t xml:space="preserve"> </w:t>
      </w:r>
      <w:r w:rsidRPr="00E50D6A">
        <w:rPr>
          <w:rFonts w:cs="Arial" w:hint="cs"/>
          <w:sz w:val="20"/>
          <w:szCs w:val="20"/>
          <w:rtl/>
        </w:rPr>
        <w:t>קודם</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Pr>
          <w:rFonts w:cs="Arial" w:hint="cs"/>
          <w:sz w:val="20"/>
          <w:szCs w:val="20"/>
          <w:vertAlign w:val="superscript"/>
          <w:rtl/>
        </w:rPr>
        <w:t>3</w:t>
      </w:r>
      <w:r w:rsidRPr="00E50D6A">
        <w:rPr>
          <w:rFonts w:cs="Arial" w:hint="cs"/>
          <w:sz w:val="20"/>
          <w:szCs w:val="20"/>
          <w:rtl/>
        </w:rPr>
        <w:t>ואם</w:t>
      </w:r>
      <w:r w:rsidRPr="00E50D6A">
        <w:rPr>
          <w:rFonts w:cs="Arial"/>
          <w:sz w:val="20"/>
          <w:szCs w:val="20"/>
          <w:rtl/>
        </w:rPr>
        <w:t xml:space="preserve"> </w:t>
      </w:r>
      <w:r w:rsidRPr="00E50D6A">
        <w:rPr>
          <w:rFonts w:cs="Arial" w:hint="cs"/>
          <w:sz w:val="20"/>
          <w:szCs w:val="20"/>
          <w:rtl/>
        </w:rPr>
        <w:t>חל</w:t>
      </w:r>
      <w:r w:rsidRPr="00E50D6A">
        <w:rPr>
          <w:rFonts w:cs="Arial"/>
          <w:sz w:val="20"/>
          <w:szCs w:val="20"/>
          <w:rtl/>
        </w:rPr>
        <w:t xml:space="preserve"> </w:t>
      </w:r>
      <w:r w:rsidRPr="00E50D6A">
        <w:rPr>
          <w:rFonts w:cs="Arial" w:hint="cs"/>
          <w:sz w:val="20"/>
          <w:szCs w:val="20"/>
          <w:rtl/>
        </w:rPr>
        <w:t>שביעי</w:t>
      </w:r>
      <w:r w:rsidRPr="00E50D6A">
        <w:rPr>
          <w:rFonts w:cs="Arial"/>
          <w:sz w:val="20"/>
          <w:szCs w:val="20"/>
          <w:rtl/>
        </w:rPr>
        <w:t xml:space="preserve"> </w:t>
      </w:r>
      <w:r w:rsidRPr="00E50D6A">
        <w:rPr>
          <w:rFonts w:cs="Arial" w:hint="cs"/>
          <w:sz w:val="20"/>
          <w:szCs w:val="20"/>
          <w:rtl/>
        </w:rPr>
        <w:t>שלו</w:t>
      </w:r>
      <w:r w:rsidRPr="00E50D6A">
        <w:rPr>
          <w:rFonts w:cs="Arial"/>
          <w:sz w:val="20"/>
          <w:szCs w:val="20"/>
          <w:rtl/>
        </w:rPr>
        <w:t xml:space="preserve"> </w:t>
      </w:r>
      <w:r w:rsidRPr="00E50D6A">
        <w:rPr>
          <w:rFonts w:cs="Arial" w:hint="cs"/>
          <w:sz w:val="20"/>
          <w:szCs w:val="20"/>
          <w:rtl/>
        </w:rPr>
        <w:t>בשבת</w:t>
      </w:r>
      <w:r w:rsidRPr="00E50D6A">
        <w:rPr>
          <w:rFonts w:cs="Arial"/>
          <w:sz w:val="20"/>
          <w:szCs w:val="20"/>
          <w:rtl/>
        </w:rPr>
        <w:t xml:space="preserve"> </w:t>
      </w:r>
      <w:r w:rsidRPr="00E50D6A">
        <w:rPr>
          <w:rFonts w:cs="Arial" w:hint="cs"/>
          <w:sz w:val="20"/>
          <w:szCs w:val="20"/>
          <w:rtl/>
        </w:rPr>
        <w:t>ערב</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sidRPr="00E50D6A">
        <w:rPr>
          <w:rFonts w:cs="Arial" w:hint="cs"/>
          <w:sz w:val="20"/>
          <w:szCs w:val="20"/>
          <w:rtl/>
        </w:rPr>
        <w:t>אסור</w:t>
      </w:r>
      <w:r w:rsidRPr="00E50D6A">
        <w:rPr>
          <w:rFonts w:cs="Arial"/>
          <w:sz w:val="20"/>
          <w:szCs w:val="20"/>
          <w:rtl/>
        </w:rPr>
        <w:t xml:space="preserve"> </w:t>
      </w:r>
      <w:r w:rsidRPr="00E50D6A">
        <w:rPr>
          <w:rFonts w:cs="Arial" w:hint="cs"/>
          <w:sz w:val="20"/>
          <w:szCs w:val="20"/>
          <w:rtl/>
        </w:rPr>
        <w:t>לגלח</w:t>
      </w:r>
      <w:r w:rsidRPr="00E50D6A">
        <w:rPr>
          <w:rFonts w:cs="Arial"/>
          <w:sz w:val="20"/>
          <w:szCs w:val="20"/>
          <w:rtl/>
        </w:rPr>
        <w:t xml:space="preserve"> </w:t>
      </w:r>
      <w:r w:rsidRPr="00E50D6A">
        <w:rPr>
          <w:rFonts w:cs="Arial" w:hint="cs"/>
          <w:sz w:val="20"/>
          <w:szCs w:val="20"/>
          <w:rtl/>
        </w:rPr>
        <w:t>בערב</w:t>
      </w:r>
      <w:r w:rsidRPr="00E50D6A">
        <w:rPr>
          <w:rFonts w:cs="Arial"/>
          <w:sz w:val="20"/>
          <w:szCs w:val="20"/>
          <w:rtl/>
        </w:rPr>
        <w:t xml:space="preserve"> </w:t>
      </w:r>
      <w:r w:rsidRPr="00E50D6A">
        <w:rPr>
          <w:rFonts w:cs="Arial" w:hint="cs"/>
          <w:sz w:val="20"/>
          <w:szCs w:val="20"/>
          <w:rtl/>
        </w:rPr>
        <w:t>שבת</w:t>
      </w:r>
      <w:r w:rsidRPr="00E50D6A">
        <w:rPr>
          <w:rFonts w:cs="Arial"/>
          <w:sz w:val="20"/>
          <w:szCs w:val="20"/>
          <w:rtl/>
        </w:rPr>
        <w:t xml:space="preserve">, </w:t>
      </w:r>
      <w:r w:rsidRPr="00E50D6A">
        <w:rPr>
          <w:rFonts w:cs="Arial" w:hint="cs"/>
          <w:sz w:val="20"/>
          <w:szCs w:val="20"/>
          <w:rtl/>
        </w:rPr>
        <w:t>ומותר</w:t>
      </w:r>
      <w:r w:rsidRPr="00E50D6A">
        <w:rPr>
          <w:rFonts w:cs="Arial"/>
          <w:sz w:val="20"/>
          <w:szCs w:val="20"/>
          <w:rtl/>
        </w:rPr>
        <w:t xml:space="preserve"> </w:t>
      </w:r>
      <w:r w:rsidRPr="00E50D6A">
        <w:rPr>
          <w:rFonts w:cs="Arial" w:hint="cs"/>
          <w:sz w:val="20"/>
          <w:szCs w:val="20"/>
          <w:rtl/>
        </w:rPr>
        <w:t>לגלח</w:t>
      </w:r>
      <w:r w:rsidRPr="00E50D6A">
        <w:rPr>
          <w:rFonts w:cs="Arial"/>
          <w:sz w:val="20"/>
          <w:szCs w:val="20"/>
          <w:rtl/>
        </w:rPr>
        <w:t xml:space="preserve"> </w:t>
      </w:r>
      <w:r w:rsidRPr="00E50D6A">
        <w:rPr>
          <w:rFonts w:cs="Arial" w:hint="cs"/>
          <w:sz w:val="20"/>
          <w:szCs w:val="20"/>
          <w:rtl/>
        </w:rPr>
        <w:t>אחר</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 xml:space="preserve">, </w:t>
      </w:r>
      <w:r w:rsidRPr="00E50D6A">
        <w:rPr>
          <w:rFonts w:cs="Arial" w:hint="cs"/>
          <w:sz w:val="20"/>
          <w:szCs w:val="20"/>
          <w:rtl/>
        </w:rPr>
        <w:t>וכן</w:t>
      </w:r>
      <w:r w:rsidRPr="00E50D6A">
        <w:rPr>
          <w:rFonts w:cs="Arial"/>
          <w:sz w:val="20"/>
          <w:szCs w:val="20"/>
          <w:rtl/>
        </w:rPr>
        <w:t xml:space="preserve"> </w:t>
      </w:r>
      <w:r w:rsidRPr="00E50D6A">
        <w:rPr>
          <w:rFonts w:cs="Arial" w:hint="cs"/>
          <w:sz w:val="20"/>
          <w:szCs w:val="20"/>
          <w:rtl/>
        </w:rPr>
        <w:t>בחול</w:t>
      </w:r>
      <w:r w:rsidRPr="00E50D6A">
        <w:rPr>
          <w:rFonts w:cs="Arial"/>
          <w:sz w:val="20"/>
          <w:szCs w:val="20"/>
          <w:rtl/>
        </w:rPr>
        <w:t xml:space="preserve"> </w:t>
      </w:r>
      <w:r w:rsidRPr="00E50D6A">
        <w:rPr>
          <w:rFonts w:cs="Arial" w:hint="cs"/>
          <w:sz w:val="20"/>
          <w:szCs w:val="20"/>
          <w:rtl/>
        </w:rPr>
        <w:t>המועד</w:t>
      </w:r>
      <w:r w:rsidRPr="00E50D6A">
        <w:rPr>
          <w:rFonts w:cs="Arial"/>
          <w:sz w:val="20"/>
          <w:szCs w:val="20"/>
          <w:rtl/>
        </w:rPr>
        <w:t xml:space="preserve">, </w:t>
      </w:r>
      <w:r w:rsidRPr="00E50D6A">
        <w:rPr>
          <w:rFonts w:cs="Arial" w:hint="cs"/>
          <w:sz w:val="20"/>
          <w:szCs w:val="20"/>
          <w:rtl/>
        </w:rPr>
        <w:t>כיון</w:t>
      </w:r>
      <w:r w:rsidRPr="00E50D6A">
        <w:rPr>
          <w:rFonts w:cs="Arial"/>
          <w:sz w:val="20"/>
          <w:szCs w:val="20"/>
          <w:rtl/>
        </w:rPr>
        <w:t xml:space="preserve"> </w:t>
      </w:r>
      <w:r w:rsidRPr="00E50D6A">
        <w:rPr>
          <w:rFonts w:cs="Arial" w:hint="cs"/>
          <w:sz w:val="20"/>
          <w:szCs w:val="20"/>
          <w:rtl/>
        </w:rPr>
        <w:t>שלא</w:t>
      </w:r>
      <w:r w:rsidRPr="00E50D6A">
        <w:rPr>
          <w:rFonts w:cs="Arial"/>
          <w:sz w:val="20"/>
          <w:szCs w:val="20"/>
          <w:rtl/>
        </w:rPr>
        <w:t xml:space="preserve"> </w:t>
      </w:r>
      <w:r w:rsidRPr="00E50D6A">
        <w:rPr>
          <w:rFonts w:cs="Arial" w:hint="cs"/>
          <w:sz w:val="20"/>
          <w:szCs w:val="20"/>
          <w:rtl/>
        </w:rPr>
        <w:t>היה</w:t>
      </w:r>
      <w:r w:rsidRPr="00E50D6A">
        <w:rPr>
          <w:rFonts w:cs="Arial"/>
          <w:sz w:val="20"/>
          <w:szCs w:val="20"/>
          <w:rtl/>
        </w:rPr>
        <w:t xml:space="preserve"> </w:t>
      </w:r>
      <w:r w:rsidRPr="00E50D6A">
        <w:rPr>
          <w:rFonts w:cs="Arial" w:hint="cs"/>
          <w:sz w:val="20"/>
          <w:szCs w:val="20"/>
          <w:rtl/>
        </w:rPr>
        <w:t>יכול</w:t>
      </w:r>
      <w:r w:rsidRPr="00E50D6A">
        <w:rPr>
          <w:rFonts w:cs="Arial"/>
          <w:sz w:val="20"/>
          <w:szCs w:val="20"/>
          <w:rtl/>
        </w:rPr>
        <w:t xml:space="preserve"> </w:t>
      </w:r>
      <w:r w:rsidRPr="00E50D6A">
        <w:rPr>
          <w:rFonts w:cs="Arial" w:hint="cs"/>
          <w:sz w:val="20"/>
          <w:szCs w:val="20"/>
          <w:rtl/>
        </w:rPr>
        <w:t>לגלח</w:t>
      </w:r>
      <w:r w:rsidRPr="00E50D6A">
        <w:rPr>
          <w:rFonts w:cs="Arial"/>
          <w:sz w:val="20"/>
          <w:szCs w:val="20"/>
          <w:rtl/>
        </w:rPr>
        <w:t xml:space="preserve"> </w:t>
      </w:r>
      <w:r w:rsidRPr="00E50D6A">
        <w:rPr>
          <w:rFonts w:cs="Arial" w:hint="cs"/>
          <w:sz w:val="20"/>
          <w:szCs w:val="20"/>
          <w:rtl/>
        </w:rPr>
        <w:t>קודם</w:t>
      </w:r>
      <w:r w:rsidRPr="00E50D6A">
        <w:rPr>
          <w:rFonts w:cs="Arial"/>
          <w:sz w:val="20"/>
          <w:szCs w:val="20"/>
          <w:rtl/>
        </w:rPr>
        <w:t xml:space="preserve"> </w:t>
      </w:r>
      <w:r w:rsidRPr="00E50D6A">
        <w:rPr>
          <w:rFonts w:cs="Arial" w:hint="cs"/>
          <w:sz w:val="20"/>
          <w:szCs w:val="20"/>
          <w:rtl/>
        </w:rPr>
        <w:t>הרגל</w:t>
      </w:r>
      <w:r w:rsidRPr="00E50D6A">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שמיני שחל בשבת ערב הרגל</w:t>
      </w:r>
      <w:r>
        <w:rPr>
          <w:b/>
          <w:bCs/>
          <w:sz w:val="20"/>
          <w:szCs w:val="20"/>
          <w:rtl/>
        </w:rPr>
        <w:br/>
      </w:r>
      <w:r>
        <w:rPr>
          <w:rFonts w:hint="cs"/>
          <w:sz w:val="20"/>
          <w:szCs w:val="20"/>
          <w:rtl/>
        </w:rPr>
        <w:t xml:space="preserve">א. </w:t>
      </w:r>
      <w:r w:rsidRPr="0081172B">
        <w:rPr>
          <w:rFonts w:hint="cs"/>
          <w:b/>
          <w:bCs/>
          <w:sz w:val="20"/>
          <w:szCs w:val="20"/>
          <w:rtl/>
        </w:rPr>
        <w:t>שבו"י</w:t>
      </w:r>
      <w:r>
        <w:rPr>
          <w:rFonts w:hint="cs"/>
          <w:sz w:val="20"/>
          <w:szCs w:val="20"/>
          <w:rtl/>
        </w:rPr>
        <w:t xml:space="preserve"> </w:t>
      </w:r>
      <w:r>
        <w:rPr>
          <w:sz w:val="20"/>
          <w:szCs w:val="20"/>
          <w:rtl/>
        </w:rPr>
        <w:t>–</w:t>
      </w:r>
      <w:r>
        <w:rPr>
          <w:rFonts w:hint="cs"/>
          <w:sz w:val="20"/>
          <w:szCs w:val="20"/>
          <w:rtl/>
        </w:rPr>
        <w:t xml:space="preserve"> אסור לחזור למקומו וללבוש בגדי לבן, רק גילוח התירו משום שהוא אנוס בשבת.</w:t>
      </w:r>
      <w:r>
        <w:rPr>
          <w:sz w:val="20"/>
          <w:szCs w:val="20"/>
          <w:rtl/>
        </w:rPr>
        <w:br/>
      </w:r>
      <w:r>
        <w:rPr>
          <w:rFonts w:hint="cs"/>
          <w:sz w:val="20"/>
          <w:szCs w:val="20"/>
          <w:rtl/>
        </w:rPr>
        <w:t xml:space="preserve">ב. </w:t>
      </w:r>
      <w:r w:rsidRPr="0081172B">
        <w:rPr>
          <w:rFonts w:hint="cs"/>
          <w:b/>
          <w:bCs/>
          <w:sz w:val="20"/>
          <w:szCs w:val="20"/>
          <w:rtl/>
        </w:rPr>
        <w:t>בית הלל וב"ח</w:t>
      </w:r>
      <w:r>
        <w:rPr>
          <w:rFonts w:hint="cs"/>
          <w:sz w:val="20"/>
          <w:szCs w:val="20"/>
          <w:rtl/>
        </w:rPr>
        <w:t xml:space="preserve"> </w:t>
      </w:r>
      <w:r>
        <w:rPr>
          <w:sz w:val="20"/>
          <w:szCs w:val="20"/>
          <w:rtl/>
        </w:rPr>
        <w:t>–</w:t>
      </w:r>
      <w:r>
        <w:rPr>
          <w:rFonts w:hint="cs"/>
          <w:sz w:val="20"/>
          <w:szCs w:val="20"/>
          <w:rtl/>
        </w:rPr>
        <w:t xml:space="preserve"> מותר לשבת במקומו וללבוש בגדי לבן בשבת זו.</w:t>
      </w:r>
      <w:r>
        <w:rPr>
          <w:sz w:val="20"/>
          <w:szCs w:val="20"/>
          <w:rtl/>
        </w:rPr>
        <w:br/>
      </w:r>
      <w:r>
        <w:rPr>
          <w:rFonts w:hint="cs"/>
          <w:sz w:val="20"/>
          <w:szCs w:val="20"/>
          <w:rtl/>
        </w:rPr>
        <w:t xml:space="preserve">ג. </w:t>
      </w:r>
      <w:r w:rsidRPr="0081172B">
        <w:rPr>
          <w:rFonts w:hint="cs"/>
          <w:b/>
          <w:bCs/>
          <w:sz w:val="20"/>
          <w:szCs w:val="20"/>
          <w:rtl/>
        </w:rPr>
        <w:t>שו"ת בא"ח</w:t>
      </w:r>
      <w:r>
        <w:rPr>
          <w:rFonts w:hint="cs"/>
          <w:sz w:val="20"/>
          <w:szCs w:val="20"/>
          <w:rtl/>
        </w:rPr>
        <w:t xml:space="preserve"> </w:t>
      </w:r>
      <w:r>
        <w:rPr>
          <w:sz w:val="20"/>
          <w:szCs w:val="20"/>
          <w:rtl/>
        </w:rPr>
        <w:t>–</w:t>
      </w:r>
      <w:r>
        <w:rPr>
          <w:rFonts w:hint="cs"/>
          <w:sz w:val="20"/>
          <w:szCs w:val="20"/>
          <w:rtl/>
        </w:rPr>
        <w:t xml:space="preserve"> המורה להקל לעניין חזרת מקומו אינו שגגת הוראה, ולעניין לבישת בגדי לבן אם הם חדשים נכון להחמיר, אך אם אין לו אחרים אפשר שיש להקל אף בזה.</w:t>
      </w:r>
      <w:r>
        <w:rPr>
          <w:rFonts w:hint="cs"/>
          <w:sz w:val="20"/>
          <w:szCs w:val="20"/>
          <w:rtl/>
        </w:rPr>
        <w:br/>
      </w:r>
      <w:r>
        <w:rPr>
          <w:rFonts w:hint="cs"/>
          <w:sz w:val="20"/>
          <w:szCs w:val="20"/>
          <w:rtl/>
        </w:rPr>
        <w:br/>
      </w:r>
      <w:r w:rsidRPr="00793E8E">
        <w:rPr>
          <w:rFonts w:hint="cs"/>
          <w:b/>
          <w:bCs/>
          <w:sz w:val="20"/>
          <w:szCs w:val="20"/>
          <w:rtl/>
        </w:rPr>
        <w:t>סיכום</w:t>
      </w:r>
      <w:r>
        <w:rPr>
          <w:sz w:val="20"/>
          <w:szCs w:val="20"/>
          <w:rtl/>
        </w:rPr>
        <w:br/>
      </w:r>
      <w:r>
        <w:rPr>
          <w:rFonts w:hint="cs"/>
          <w:sz w:val="20"/>
          <w:szCs w:val="20"/>
          <w:rtl/>
        </w:rPr>
        <w:t xml:space="preserve">1. </w:t>
      </w:r>
      <w:r w:rsidRPr="00793E8E">
        <w:rPr>
          <w:rFonts w:hint="cs"/>
          <w:b/>
          <w:bCs/>
          <w:sz w:val="20"/>
          <w:szCs w:val="20"/>
          <w:rtl/>
        </w:rPr>
        <w:t>גמרא</w:t>
      </w:r>
      <w:r>
        <w:rPr>
          <w:rFonts w:hint="cs"/>
          <w:sz w:val="20"/>
          <w:szCs w:val="20"/>
          <w:rtl/>
        </w:rPr>
        <w:t xml:space="preserve">. חכמים. רגל מבטל גזירת שלושים אך אין מקצת היום ככולו. אבא שאול. רגל מבטל גזירת שלושים ומקצת היום ככולו, שאם נהג שבעה לפני הרגל ויום שביעי ערב הרגל </w:t>
      </w:r>
      <w:r>
        <w:rPr>
          <w:sz w:val="20"/>
          <w:szCs w:val="20"/>
          <w:rtl/>
        </w:rPr>
        <w:t>–</w:t>
      </w:r>
      <w:r>
        <w:rPr>
          <w:rFonts w:hint="cs"/>
          <w:sz w:val="20"/>
          <w:szCs w:val="20"/>
          <w:rtl/>
        </w:rPr>
        <w:t xml:space="preserve"> בטל גזירת ל', וכן הלכה.</w:t>
      </w:r>
      <w:r>
        <w:rPr>
          <w:sz w:val="20"/>
          <w:szCs w:val="20"/>
          <w:rtl/>
        </w:rPr>
        <w:br/>
      </w:r>
      <w:r>
        <w:rPr>
          <w:rFonts w:hint="cs"/>
          <w:sz w:val="20"/>
          <w:szCs w:val="20"/>
          <w:rtl/>
        </w:rPr>
        <w:t>2. מודים חכמים שאם חל שמיני בשבת ערב הרגל שמגלח לפני שבת, וכן הלכה. אם לא גילח לפני הרגל, לא יגלח בחוה"מ אלא רק לאחר המועד.</w:t>
      </w:r>
      <w:r>
        <w:rPr>
          <w:sz w:val="20"/>
          <w:szCs w:val="20"/>
          <w:rtl/>
        </w:rPr>
        <w:br/>
      </w:r>
      <w:r>
        <w:rPr>
          <w:rFonts w:hint="cs"/>
          <w:sz w:val="20"/>
          <w:szCs w:val="20"/>
          <w:rtl/>
        </w:rPr>
        <w:t xml:space="preserve">3. נחלקו האחרונים האם רשאי ללבוש לבן ולחזור למקומו. </w:t>
      </w:r>
      <w:r w:rsidRPr="00793E8E">
        <w:rPr>
          <w:rFonts w:hint="cs"/>
          <w:b/>
          <w:bCs/>
          <w:sz w:val="20"/>
          <w:szCs w:val="20"/>
          <w:rtl/>
        </w:rPr>
        <w:t>שבו"י</w:t>
      </w:r>
      <w:r>
        <w:rPr>
          <w:rFonts w:hint="cs"/>
          <w:sz w:val="20"/>
          <w:szCs w:val="20"/>
          <w:rtl/>
        </w:rPr>
        <w:t xml:space="preserve">. אסור. </w:t>
      </w:r>
      <w:r w:rsidRPr="00793E8E">
        <w:rPr>
          <w:rFonts w:hint="cs"/>
          <w:b/>
          <w:bCs/>
          <w:sz w:val="20"/>
          <w:szCs w:val="20"/>
          <w:rtl/>
        </w:rPr>
        <w:t>ב"ה</w:t>
      </w:r>
      <w:r>
        <w:rPr>
          <w:rFonts w:hint="cs"/>
          <w:sz w:val="20"/>
          <w:szCs w:val="20"/>
          <w:rtl/>
        </w:rPr>
        <w:t>. מותר.</w:t>
      </w:r>
      <w:r>
        <w:rPr>
          <w:sz w:val="20"/>
          <w:szCs w:val="20"/>
          <w:rtl/>
        </w:rPr>
        <w:br/>
      </w:r>
      <w:r>
        <w:rPr>
          <w:rFonts w:hint="cs"/>
          <w:sz w:val="20"/>
          <w:szCs w:val="20"/>
          <w:rtl/>
        </w:rPr>
        <w:t xml:space="preserve">4. </w:t>
      </w:r>
      <w:r w:rsidRPr="00793E8E">
        <w:rPr>
          <w:rFonts w:hint="cs"/>
          <w:b/>
          <w:bCs/>
          <w:sz w:val="20"/>
          <w:szCs w:val="20"/>
          <w:rtl/>
        </w:rPr>
        <w:t>גמרא</w:t>
      </w:r>
      <w:r>
        <w:rPr>
          <w:rFonts w:hint="cs"/>
          <w:sz w:val="20"/>
          <w:szCs w:val="20"/>
          <w:rtl/>
        </w:rPr>
        <w:t>. חל שביעי שלו בשבת ערב הרגל, רשאי לגלח בחוה"מ, כיוון שהיה אנוס מלגלח בשבת.</w:t>
      </w:r>
      <w:r>
        <w:rPr>
          <w:sz w:val="20"/>
          <w:szCs w:val="20"/>
          <w:rtl/>
        </w:rPr>
        <w:br/>
      </w:r>
      <w:r>
        <w:rPr>
          <w:rFonts w:hint="cs"/>
          <w:sz w:val="20"/>
          <w:szCs w:val="20"/>
          <w:rtl/>
        </w:rPr>
        <w:t xml:space="preserve">5. </w:t>
      </w:r>
      <w:r w:rsidRPr="00793E8E">
        <w:rPr>
          <w:rFonts w:hint="cs"/>
          <w:b/>
          <w:bCs/>
          <w:sz w:val="20"/>
          <w:szCs w:val="20"/>
          <w:rtl/>
        </w:rPr>
        <w:t>ראבי"ה</w:t>
      </w:r>
      <w:r>
        <w:rPr>
          <w:rFonts w:hint="cs"/>
          <w:sz w:val="20"/>
          <w:szCs w:val="20"/>
          <w:rtl/>
        </w:rPr>
        <w:t xml:space="preserve">. בערב הרגל מגלח רק סמוך לחשיכה, וכ"פ </w:t>
      </w:r>
      <w:r w:rsidRPr="00793E8E">
        <w:rPr>
          <w:rFonts w:hint="cs"/>
          <w:b/>
          <w:bCs/>
          <w:sz w:val="20"/>
          <w:szCs w:val="20"/>
          <w:rtl/>
        </w:rPr>
        <w:t>הרמ"א</w:t>
      </w:r>
      <w:r>
        <w:rPr>
          <w:rFonts w:hint="cs"/>
          <w:sz w:val="20"/>
          <w:szCs w:val="20"/>
          <w:rtl/>
        </w:rPr>
        <w:t xml:space="preserve">. </w:t>
      </w:r>
      <w:r>
        <w:rPr>
          <w:sz w:val="20"/>
          <w:szCs w:val="20"/>
          <w:rtl/>
        </w:rPr>
        <w:br/>
      </w:r>
      <w:r>
        <w:rPr>
          <w:rFonts w:hint="cs"/>
          <w:sz w:val="20"/>
          <w:szCs w:val="20"/>
          <w:rtl/>
        </w:rPr>
        <w:t xml:space="preserve">6. </w:t>
      </w:r>
      <w:r w:rsidRPr="00793E8E">
        <w:rPr>
          <w:rFonts w:hint="cs"/>
          <w:b/>
          <w:bCs/>
          <w:sz w:val="20"/>
          <w:szCs w:val="20"/>
          <w:rtl/>
        </w:rPr>
        <w:t>מהר"י מינץ</w:t>
      </w:r>
      <w:r>
        <w:rPr>
          <w:rFonts w:hint="cs"/>
          <w:sz w:val="20"/>
          <w:szCs w:val="20"/>
          <w:rtl/>
        </w:rPr>
        <w:t xml:space="preserve">. בערב פסח רשאי לגלח בשחרית וכן עדיף לנהוג, וכ"פ </w:t>
      </w:r>
      <w:r w:rsidRPr="00793E8E">
        <w:rPr>
          <w:rFonts w:hint="cs"/>
          <w:b/>
          <w:bCs/>
          <w:sz w:val="20"/>
          <w:szCs w:val="20"/>
          <w:rtl/>
        </w:rPr>
        <w:t>הרמ"א</w:t>
      </w:r>
      <w:r>
        <w:rPr>
          <w:rFonts w:hint="cs"/>
          <w:sz w:val="20"/>
          <w:szCs w:val="20"/>
          <w:rtl/>
        </w:rPr>
        <w:t>.</w:t>
      </w:r>
      <w:r>
        <w:rPr>
          <w:sz w:val="20"/>
          <w:szCs w:val="20"/>
          <w:rtl/>
        </w:rPr>
        <w:br/>
      </w:r>
      <w:r>
        <w:rPr>
          <w:rFonts w:hint="cs"/>
          <w:sz w:val="20"/>
          <w:szCs w:val="20"/>
          <w:rtl/>
        </w:rPr>
        <w:t xml:space="preserve">7. </w:t>
      </w:r>
      <w:r w:rsidRPr="00793E8E">
        <w:rPr>
          <w:rFonts w:hint="cs"/>
          <w:b/>
          <w:bCs/>
          <w:sz w:val="20"/>
          <w:szCs w:val="20"/>
          <w:rtl/>
        </w:rPr>
        <w:t>או"ז</w:t>
      </w:r>
      <w:r>
        <w:rPr>
          <w:rFonts w:hint="cs"/>
          <w:sz w:val="20"/>
          <w:szCs w:val="20"/>
          <w:rtl/>
        </w:rPr>
        <w:t xml:space="preserve">. בערב פסח מותר בכל האיסורים כבר מחצות היום, וכ"פ </w:t>
      </w:r>
      <w:r w:rsidRPr="00793E8E">
        <w:rPr>
          <w:rFonts w:hint="cs"/>
          <w:b/>
          <w:bCs/>
          <w:sz w:val="20"/>
          <w:szCs w:val="20"/>
          <w:rtl/>
        </w:rPr>
        <w:t>הרמ"א</w:t>
      </w:r>
      <w:r>
        <w:rPr>
          <w:rFonts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רגל הפוגע באבל על אביו ואמו</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D560EA">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אין רגל מבטל אבלות ל' על אביו ואמו, אלא אסור בתספורת עד שיגערו בו חבריו, וכ"פ </w:t>
      </w:r>
      <w:r w:rsidRPr="00D560EA">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D560EA">
        <w:rPr>
          <w:rFonts w:hint="cs"/>
          <w:b/>
          <w:bCs/>
          <w:sz w:val="20"/>
          <w:szCs w:val="20"/>
          <w:rtl/>
        </w:rPr>
        <w:t>סמ"ק</w:t>
      </w:r>
      <w:r>
        <w:rPr>
          <w:rFonts w:hint="cs"/>
          <w:sz w:val="20"/>
          <w:szCs w:val="20"/>
          <w:rtl/>
        </w:rPr>
        <w:t xml:space="preserve"> </w:t>
      </w:r>
      <w:r>
        <w:rPr>
          <w:sz w:val="20"/>
          <w:szCs w:val="20"/>
          <w:rtl/>
        </w:rPr>
        <w:t>–</w:t>
      </w:r>
      <w:r>
        <w:rPr>
          <w:rFonts w:hint="cs"/>
          <w:sz w:val="20"/>
          <w:szCs w:val="20"/>
          <w:rtl/>
        </w:rPr>
        <w:t xml:space="preserve"> אם פגע בו רגל לאחר ל' או אפילו ביום ל' עצמו על אביו ואמו רשאי לגלח.</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560EA">
        <w:rPr>
          <w:rFonts w:cs="Arial" w:hint="cs"/>
          <w:sz w:val="20"/>
          <w:szCs w:val="20"/>
          <w:rtl/>
        </w:rPr>
        <w:t>הא</w:t>
      </w:r>
      <w:r w:rsidRPr="00D560EA">
        <w:rPr>
          <w:rFonts w:cs="Arial"/>
          <w:sz w:val="20"/>
          <w:szCs w:val="20"/>
          <w:rtl/>
        </w:rPr>
        <w:t xml:space="preserve"> </w:t>
      </w:r>
      <w:r w:rsidRPr="00D560EA">
        <w:rPr>
          <w:rFonts w:cs="Arial" w:hint="cs"/>
          <w:sz w:val="20"/>
          <w:szCs w:val="20"/>
          <w:rtl/>
        </w:rPr>
        <w:t>דרגל</w:t>
      </w:r>
      <w:r w:rsidRPr="00D560EA">
        <w:rPr>
          <w:rFonts w:cs="Arial"/>
          <w:sz w:val="20"/>
          <w:szCs w:val="20"/>
          <w:rtl/>
        </w:rPr>
        <w:t xml:space="preserve"> </w:t>
      </w:r>
      <w:r w:rsidRPr="00D560EA">
        <w:rPr>
          <w:rFonts w:cs="Arial" w:hint="cs"/>
          <w:sz w:val="20"/>
          <w:szCs w:val="20"/>
          <w:rtl/>
        </w:rPr>
        <w:t>מבטל</w:t>
      </w:r>
      <w:r w:rsidRPr="00D560EA">
        <w:rPr>
          <w:rFonts w:cs="Arial"/>
          <w:sz w:val="20"/>
          <w:szCs w:val="20"/>
          <w:rtl/>
        </w:rPr>
        <w:t xml:space="preserve"> </w:t>
      </w:r>
      <w:r w:rsidRPr="00D560EA">
        <w:rPr>
          <w:rFonts w:cs="Arial" w:hint="cs"/>
          <w:sz w:val="20"/>
          <w:szCs w:val="20"/>
          <w:rtl/>
        </w:rPr>
        <w:t>גזירת</w:t>
      </w:r>
      <w:r w:rsidRPr="00D560EA">
        <w:rPr>
          <w:rFonts w:cs="Arial"/>
          <w:sz w:val="20"/>
          <w:szCs w:val="20"/>
          <w:rtl/>
        </w:rPr>
        <w:t xml:space="preserve"> </w:t>
      </w:r>
      <w:r w:rsidRPr="00D560EA">
        <w:rPr>
          <w:rFonts w:cs="Arial" w:hint="cs"/>
          <w:sz w:val="20"/>
          <w:szCs w:val="20"/>
          <w:rtl/>
        </w:rPr>
        <w:t>שלשים</w:t>
      </w:r>
      <w:r w:rsidRPr="00D560EA">
        <w:rPr>
          <w:rFonts w:cs="Arial"/>
          <w:sz w:val="20"/>
          <w:szCs w:val="20"/>
          <w:rtl/>
        </w:rPr>
        <w:t xml:space="preserve">, </w:t>
      </w:r>
      <w:r w:rsidRPr="00D560EA">
        <w:rPr>
          <w:rFonts w:cs="Arial" w:hint="cs"/>
          <w:sz w:val="20"/>
          <w:szCs w:val="20"/>
          <w:rtl/>
        </w:rPr>
        <w:t>בשאר</w:t>
      </w:r>
      <w:r w:rsidRPr="00D560EA">
        <w:rPr>
          <w:rFonts w:cs="Arial"/>
          <w:sz w:val="20"/>
          <w:szCs w:val="20"/>
          <w:rtl/>
        </w:rPr>
        <w:t xml:space="preserve"> </w:t>
      </w:r>
      <w:r w:rsidRPr="00D560EA">
        <w:rPr>
          <w:rFonts w:cs="Arial" w:hint="cs"/>
          <w:sz w:val="20"/>
          <w:szCs w:val="20"/>
          <w:rtl/>
        </w:rPr>
        <w:t>מתים</w:t>
      </w:r>
      <w:r w:rsidRPr="00D560EA">
        <w:rPr>
          <w:rFonts w:cs="Arial"/>
          <w:sz w:val="20"/>
          <w:szCs w:val="20"/>
          <w:rtl/>
        </w:rPr>
        <w:t xml:space="preserve">. </w:t>
      </w:r>
      <w:r w:rsidRPr="00D560EA">
        <w:rPr>
          <w:rFonts w:cs="Arial" w:hint="cs"/>
          <w:sz w:val="20"/>
          <w:szCs w:val="20"/>
          <w:rtl/>
        </w:rPr>
        <w:t>אבל</w:t>
      </w:r>
      <w:r w:rsidRPr="00D560EA">
        <w:rPr>
          <w:rFonts w:cs="Arial"/>
          <w:sz w:val="20"/>
          <w:szCs w:val="20"/>
          <w:rtl/>
        </w:rPr>
        <w:t xml:space="preserve"> </w:t>
      </w:r>
      <w:r w:rsidRPr="00D560EA">
        <w:rPr>
          <w:rFonts w:cs="Arial" w:hint="cs"/>
          <w:sz w:val="20"/>
          <w:szCs w:val="20"/>
          <w:rtl/>
        </w:rPr>
        <w:t>באביו</w:t>
      </w:r>
      <w:r w:rsidRPr="00D560EA">
        <w:rPr>
          <w:rFonts w:cs="Arial"/>
          <w:sz w:val="20"/>
          <w:szCs w:val="20"/>
          <w:rtl/>
        </w:rPr>
        <w:t xml:space="preserve"> </w:t>
      </w:r>
      <w:r w:rsidRPr="00D560EA">
        <w:rPr>
          <w:rFonts w:cs="Arial" w:hint="cs"/>
          <w:sz w:val="20"/>
          <w:szCs w:val="20"/>
          <w:rtl/>
        </w:rPr>
        <w:t>ואמו</w:t>
      </w:r>
      <w:r w:rsidRPr="00D560EA">
        <w:rPr>
          <w:rFonts w:cs="Arial"/>
          <w:sz w:val="20"/>
          <w:szCs w:val="20"/>
          <w:rtl/>
        </w:rPr>
        <w:t xml:space="preserve">, </w:t>
      </w:r>
      <w:r w:rsidRPr="00D560EA">
        <w:rPr>
          <w:rFonts w:cs="Arial" w:hint="cs"/>
          <w:sz w:val="20"/>
          <w:szCs w:val="20"/>
          <w:rtl/>
        </w:rPr>
        <w:t>שאסור</w:t>
      </w:r>
      <w:r w:rsidRPr="00D560EA">
        <w:rPr>
          <w:rFonts w:cs="Arial"/>
          <w:sz w:val="20"/>
          <w:szCs w:val="20"/>
          <w:rtl/>
        </w:rPr>
        <w:t xml:space="preserve"> (</w:t>
      </w:r>
      <w:r w:rsidRPr="00D560EA">
        <w:rPr>
          <w:rFonts w:cs="Arial" w:hint="cs"/>
          <w:sz w:val="20"/>
          <w:szCs w:val="20"/>
          <w:rtl/>
        </w:rPr>
        <w:t>לספר</w:t>
      </w:r>
      <w:r w:rsidRPr="00D560EA">
        <w:rPr>
          <w:rFonts w:cs="Arial"/>
          <w:sz w:val="20"/>
          <w:szCs w:val="20"/>
          <w:rtl/>
        </w:rPr>
        <w:t xml:space="preserve">) </w:t>
      </w:r>
      <w:r w:rsidRPr="00D560EA">
        <w:rPr>
          <w:rFonts w:cs="Arial" w:hint="cs"/>
          <w:sz w:val="20"/>
          <w:szCs w:val="20"/>
          <w:rtl/>
        </w:rPr>
        <w:t>עד</w:t>
      </w:r>
      <w:r w:rsidRPr="00D560EA">
        <w:rPr>
          <w:rFonts w:cs="Arial"/>
          <w:sz w:val="20"/>
          <w:szCs w:val="20"/>
          <w:rtl/>
        </w:rPr>
        <w:t xml:space="preserve"> </w:t>
      </w:r>
      <w:r w:rsidRPr="00D560EA">
        <w:rPr>
          <w:rFonts w:cs="Arial" w:hint="cs"/>
          <w:sz w:val="20"/>
          <w:szCs w:val="20"/>
          <w:rtl/>
        </w:rPr>
        <w:t>שיגערו</w:t>
      </w:r>
      <w:r w:rsidRPr="00D560EA">
        <w:rPr>
          <w:rFonts w:cs="Arial"/>
          <w:sz w:val="20"/>
          <w:szCs w:val="20"/>
          <w:rtl/>
        </w:rPr>
        <w:t xml:space="preserve"> </w:t>
      </w:r>
      <w:r w:rsidRPr="00D560EA">
        <w:rPr>
          <w:rFonts w:cs="Arial" w:hint="cs"/>
          <w:sz w:val="20"/>
          <w:szCs w:val="20"/>
          <w:rtl/>
        </w:rPr>
        <w:t>בו</w:t>
      </w:r>
      <w:r w:rsidRPr="00D560EA">
        <w:rPr>
          <w:rFonts w:cs="Arial"/>
          <w:sz w:val="20"/>
          <w:szCs w:val="20"/>
          <w:rtl/>
        </w:rPr>
        <w:t xml:space="preserve"> </w:t>
      </w:r>
      <w:r w:rsidRPr="00D560EA">
        <w:rPr>
          <w:rFonts w:cs="Arial" w:hint="cs"/>
          <w:sz w:val="20"/>
          <w:szCs w:val="20"/>
          <w:rtl/>
        </w:rPr>
        <w:t>חבריו</w:t>
      </w:r>
      <w:r w:rsidRPr="00D560EA">
        <w:rPr>
          <w:rFonts w:cs="Arial"/>
          <w:sz w:val="20"/>
          <w:szCs w:val="20"/>
          <w:rtl/>
        </w:rPr>
        <w:t xml:space="preserve">, </w:t>
      </w:r>
      <w:r w:rsidRPr="00D560EA">
        <w:rPr>
          <w:rFonts w:cs="Arial" w:hint="cs"/>
          <w:sz w:val="20"/>
          <w:szCs w:val="20"/>
          <w:rtl/>
        </w:rPr>
        <w:t>אפילו</w:t>
      </w:r>
      <w:r w:rsidRPr="00D560EA">
        <w:rPr>
          <w:rFonts w:cs="Arial"/>
          <w:sz w:val="20"/>
          <w:szCs w:val="20"/>
          <w:rtl/>
        </w:rPr>
        <w:t xml:space="preserve"> </w:t>
      </w:r>
      <w:r w:rsidRPr="00D560EA">
        <w:rPr>
          <w:rFonts w:cs="Arial" w:hint="cs"/>
          <w:sz w:val="20"/>
          <w:szCs w:val="20"/>
          <w:rtl/>
        </w:rPr>
        <w:t>פגע</w:t>
      </w:r>
      <w:r w:rsidRPr="00D560EA">
        <w:rPr>
          <w:rFonts w:cs="Arial"/>
          <w:sz w:val="20"/>
          <w:szCs w:val="20"/>
          <w:rtl/>
        </w:rPr>
        <w:t xml:space="preserve"> </w:t>
      </w:r>
      <w:r w:rsidRPr="00D560EA">
        <w:rPr>
          <w:rFonts w:cs="Arial" w:hint="cs"/>
          <w:sz w:val="20"/>
          <w:szCs w:val="20"/>
          <w:rtl/>
        </w:rPr>
        <w:t>בו</w:t>
      </w:r>
      <w:r w:rsidRPr="00D560EA">
        <w:rPr>
          <w:rFonts w:cs="Arial"/>
          <w:sz w:val="20"/>
          <w:szCs w:val="20"/>
          <w:rtl/>
        </w:rPr>
        <w:t xml:space="preserve"> </w:t>
      </w:r>
      <w:r w:rsidRPr="00D560EA">
        <w:rPr>
          <w:rFonts w:cs="Arial" w:hint="cs"/>
          <w:sz w:val="20"/>
          <w:szCs w:val="20"/>
          <w:rtl/>
        </w:rPr>
        <w:t>הרגל</w:t>
      </w:r>
      <w:r w:rsidRPr="00D560EA">
        <w:rPr>
          <w:rFonts w:cs="Arial"/>
          <w:sz w:val="20"/>
          <w:szCs w:val="20"/>
          <w:rtl/>
        </w:rPr>
        <w:t xml:space="preserve"> </w:t>
      </w:r>
      <w:r w:rsidRPr="00D560EA">
        <w:rPr>
          <w:rFonts w:cs="Arial" w:hint="cs"/>
          <w:sz w:val="20"/>
          <w:szCs w:val="20"/>
          <w:rtl/>
        </w:rPr>
        <w:t>לאחר</w:t>
      </w:r>
      <w:r w:rsidRPr="00D560EA">
        <w:rPr>
          <w:rFonts w:cs="Arial"/>
          <w:sz w:val="20"/>
          <w:szCs w:val="20"/>
          <w:rtl/>
        </w:rPr>
        <w:t xml:space="preserve"> </w:t>
      </w:r>
      <w:r w:rsidRPr="00D560EA">
        <w:rPr>
          <w:rFonts w:cs="Arial" w:hint="cs"/>
          <w:sz w:val="20"/>
          <w:szCs w:val="20"/>
          <w:rtl/>
        </w:rPr>
        <w:t>ל</w:t>
      </w:r>
      <w:r w:rsidRPr="00D560EA">
        <w:rPr>
          <w:rFonts w:cs="Arial"/>
          <w:sz w:val="20"/>
          <w:szCs w:val="20"/>
          <w:rtl/>
        </w:rPr>
        <w:t xml:space="preserve">' </w:t>
      </w:r>
      <w:r w:rsidRPr="00D560EA">
        <w:rPr>
          <w:rFonts w:cs="Arial" w:hint="cs"/>
          <w:sz w:val="20"/>
          <w:szCs w:val="20"/>
          <w:rtl/>
        </w:rPr>
        <w:t>יום</w:t>
      </w:r>
      <w:r w:rsidRPr="00D560EA">
        <w:rPr>
          <w:rFonts w:cs="Arial"/>
          <w:sz w:val="20"/>
          <w:szCs w:val="20"/>
          <w:rtl/>
        </w:rPr>
        <w:t xml:space="preserve">, </w:t>
      </w:r>
      <w:r w:rsidRPr="00D560EA">
        <w:rPr>
          <w:rFonts w:cs="Arial" w:hint="cs"/>
          <w:sz w:val="20"/>
          <w:szCs w:val="20"/>
          <w:rtl/>
        </w:rPr>
        <w:t>אינו</w:t>
      </w:r>
      <w:r w:rsidRPr="00D560EA">
        <w:rPr>
          <w:rFonts w:cs="Arial"/>
          <w:sz w:val="20"/>
          <w:szCs w:val="20"/>
          <w:rtl/>
        </w:rPr>
        <w:t xml:space="preserve"> </w:t>
      </w:r>
      <w:r w:rsidRPr="00D560EA">
        <w:rPr>
          <w:rFonts w:cs="Arial" w:hint="cs"/>
          <w:sz w:val="20"/>
          <w:szCs w:val="20"/>
          <w:rtl/>
        </w:rPr>
        <w:t>מבטל</w:t>
      </w:r>
      <w:r w:rsidRPr="00D560EA">
        <w:rPr>
          <w:rFonts w:cs="Arial"/>
          <w:sz w:val="20"/>
          <w:szCs w:val="20"/>
          <w:rtl/>
        </w:rPr>
        <w:t>.</w:t>
      </w:r>
      <w:r>
        <w:rPr>
          <w:rFonts w:cs="Arial" w:hint="cs"/>
          <w:sz w:val="20"/>
          <w:szCs w:val="20"/>
          <w:rtl/>
        </w:rPr>
        <w:t>"</w:t>
      </w:r>
      <w:r w:rsidRPr="00D560EA">
        <w:rPr>
          <w:rFonts w:cs="Arial"/>
          <w:sz w:val="20"/>
          <w:szCs w:val="20"/>
          <w:rtl/>
        </w:rPr>
        <w:t xml:space="preserve"> </w:t>
      </w:r>
    </w:p>
    <w:p w:rsidR="00032970" w:rsidRDefault="00032970" w:rsidP="00032970">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אבל שחל הרגל באמצע אבלותו</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2A433D">
        <w:rPr>
          <w:rFonts w:hint="cs"/>
          <w:b/>
          <w:bCs/>
          <w:sz w:val="20"/>
          <w:szCs w:val="20"/>
          <w:rtl/>
        </w:rPr>
        <w:t>ראב"ד ורא"ש</w:t>
      </w:r>
      <w:r>
        <w:rPr>
          <w:rFonts w:hint="cs"/>
          <w:sz w:val="20"/>
          <w:szCs w:val="20"/>
          <w:rtl/>
        </w:rPr>
        <w:t xml:space="preserve"> </w:t>
      </w:r>
      <w:r>
        <w:rPr>
          <w:sz w:val="20"/>
          <w:szCs w:val="20"/>
          <w:rtl/>
        </w:rPr>
        <w:t>–</w:t>
      </w:r>
      <w:r>
        <w:rPr>
          <w:rFonts w:hint="cs"/>
          <w:sz w:val="20"/>
          <w:szCs w:val="20"/>
          <w:rtl/>
        </w:rPr>
        <w:t xml:space="preserve"> מותר לכבס לפני הרגל וילבש בלילה, אך רחצה מותרת רק בלילה, וכ"פ </w:t>
      </w:r>
      <w:r w:rsidRPr="00A72258">
        <w:rPr>
          <w:rFonts w:hint="cs"/>
          <w:b/>
          <w:bCs/>
          <w:sz w:val="20"/>
          <w:szCs w:val="20"/>
          <w:rtl/>
        </w:rPr>
        <w:t>המחבר</w:t>
      </w:r>
      <w:r>
        <w:rPr>
          <w:rFonts w:hint="cs"/>
          <w:sz w:val="20"/>
          <w:szCs w:val="20"/>
          <w:rtl/>
        </w:rPr>
        <w:t>.</w:t>
      </w:r>
      <w:r>
        <w:rPr>
          <w:rStyle w:val="a5"/>
          <w:sz w:val="20"/>
          <w:szCs w:val="20"/>
          <w:rtl/>
        </w:rPr>
        <w:footnoteReference w:id="235"/>
      </w:r>
      <w:r>
        <w:rPr>
          <w:sz w:val="20"/>
          <w:szCs w:val="20"/>
          <w:rtl/>
        </w:rPr>
        <w:br/>
      </w:r>
      <w:r w:rsidRPr="002A433D">
        <w:rPr>
          <w:rFonts w:hint="cs"/>
          <w:b/>
          <w:bCs/>
          <w:sz w:val="20"/>
          <w:szCs w:val="20"/>
          <w:rtl/>
        </w:rPr>
        <w:t xml:space="preserve">טעם </w:t>
      </w:r>
      <w:r>
        <w:rPr>
          <w:sz w:val="20"/>
          <w:szCs w:val="20"/>
          <w:rtl/>
        </w:rPr>
        <w:t>–</w:t>
      </w:r>
      <w:r>
        <w:rPr>
          <w:rFonts w:hint="cs"/>
          <w:sz w:val="20"/>
          <w:szCs w:val="20"/>
          <w:rtl/>
        </w:rPr>
        <w:t xml:space="preserve"> כיבוס אינו יכול לעשות ברגל ולכן הותר לפני, לרחוץ יכול ברגל ולכן אסור לרחוץ בערב הרגל.</w:t>
      </w:r>
      <w:r>
        <w:rPr>
          <w:sz w:val="20"/>
          <w:szCs w:val="20"/>
          <w:rtl/>
        </w:rPr>
        <w:br/>
      </w:r>
      <w:r>
        <w:rPr>
          <w:rFonts w:hint="cs"/>
          <w:sz w:val="20"/>
          <w:szCs w:val="20"/>
          <w:rtl/>
        </w:rPr>
        <w:t xml:space="preserve">ב. </w:t>
      </w:r>
      <w:r w:rsidRPr="002A433D">
        <w:rPr>
          <w:rFonts w:hint="cs"/>
          <w:b/>
          <w:bCs/>
          <w:sz w:val="20"/>
          <w:szCs w:val="20"/>
          <w:rtl/>
        </w:rPr>
        <w:t>ריב"א ותרומת הדשן</w:t>
      </w:r>
      <w:r>
        <w:rPr>
          <w:rFonts w:hint="cs"/>
          <w:sz w:val="20"/>
          <w:szCs w:val="20"/>
          <w:rtl/>
        </w:rPr>
        <w:t xml:space="preserve"> </w:t>
      </w:r>
      <w:r>
        <w:rPr>
          <w:sz w:val="20"/>
          <w:szCs w:val="20"/>
          <w:rtl/>
        </w:rPr>
        <w:t>–</w:t>
      </w:r>
      <w:r>
        <w:rPr>
          <w:rFonts w:hint="cs"/>
          <w:sz w:val="20"/>
          <w:szCs w:val="20"/>
          <w:rtl/>
        </w:rPr>
        <w:t xml:space="preserve"> מותר לכבס ולרחוץ סמוך לחשכה, וכ"פ </w:t>
      </w:r>
      <w:r w:rsidRPr="00A72258">
        <w:rPr>
          <w:rFonts w:hint="cs"/>
          <w:b/>
          <w:bCs/>
          <w:sz w:val="20"/>
          <w:szCs w:val="20"/>
          <w:rtl/>
        </w:rPr>
        <w:t>הרמ"א</w:t>
      </w:r>
      <w:r>
        <w:rPr>
          <w:rFonts w:hint="cs"/>
          <w:sz w:val="20"/>
          <w:szCs w:val="20"/>
          <w:rtl/>
        </w:rPr>
        <w:t>.</w:t>
      </w:r>
      <w:r>
        <w:rPr>
          <w:sz w:val="20"/>
          <w:szCs w:val="20"/>
          <w:rtl/>
        </w:rPr>
        <w:br/>
      </w:r>
      <w:r w:rsidRPr="002A433D">
        <w:rPr>
          <w:rFonts w:hint="cs"/>
          <w:b/>
          <w:bCs/>
          <w:sz w:val="20"/>
          <w:szCs w:val="20"/>
          <w:rtl/>
        </w:rPr>
        <w:t>טעם</w:t>
      </w:r>
      <w:r>
        <w:rPr>
          <w:rFonts w:hint="cs"/>
          <w:sz w:val="20"/>
          <w:szCs w:val="20"/>
          <w:rtl/>
        </w:rPr>
        <w:t xml:space="preserve"> כדי שיהיה נראה שעשוה כן לצורך הרגל.</w:t>
      </w:r>
      <w:r>
        <w:rPr>
          <w:sz w:val="20"/>
          <w:szCs w:val="20"/>
          <w:rtl/>
        </w:rPr>
        <w:br/>
      </w:r>
      <w:r>
        <w:rPr>
          <w:rFonts w:hint="cs"/>
          <w:sz w:val="20"/>
          <w:szCs w:val="20"/>
          <w:rtl/>
        </w:rPr>
        <w:t xml:space="preserve">ג. </w:t>
      </w:r>
      <w:r w:rsidRPr="002A433D">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אסור לאבל להפסיק אבלותו כלל עד שייכנס הרגל</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72258">
        <w:rPr>
          <w:rFonts w:cs="Arial" w:hint="cs"/>
          <w:sz w:val="20"/>
          <w:szCs w:val="20"/>
          <w:rtl/>
        </w:rPr>
        <w:t>אם</w:t>
      </w:r>
      <w:r w:rsidRPr="00A72258">
        <w:rPr>
          <w:rFonts w:cs="Arial"/>
          <w:sz w:val="20"/>
          <w:szCs w:val="20"/>
          <w:rtl/>
        </w:rPr>
        <w:t xml:space="preserve"> </w:t>
      </w:r>
      <w:r w:rsidRPr="00A72258">
        <w:rPr>
          <w:rFonts w:cs="Arial" w:hint="cs"/>
          <w:sz w:val="20"/>
          <w:szCs w:val="20"/>
          <w:rtl/>
        </w:rPr>
        <w:t>חל</w:t>
      </w:r>
      <w:r w:rsidRPr="00A72258">
        <w:rPr>
          <w:rFonts w:cs="Arial"/>
          <w:sz w:val="20"/>
          <w:szCs w:val="20"/>
          <w:rtl/>
        </w:rPr>
        <w:t xml:space="preserve"> </w:t>
      </w:r>
      <w:r w:rsidRPr="00A72258">
        <w:rPr>
          <w:rFonts w:cs="Arial" w:hint="cs"/>
          <w:sz w:val="20"/>
          <w:szCs w:val="20"/>
          <w:rtl/>
        </w:rPr>
        <w:t>אחד</w:t>
      </w:r>
      <w:r w:rsidRPr="00A72258">
        <w:rPr>
          <w:rFonts w:cs="Arial"/>
          <w:sz w:val="20"/>
          <w:szCs w:val="20"/>
          <w:rtl/>
        </w:rPr>
        <w:t xml:space="preserve"> </w:t>
      </w:r>
      <w:r w:rsidRPr="00A72258">
        <w:rPr>
          <w:rFonts w:cs="Arial" w:hint="cs"/>
          <w:sz w:val="20"/>
          <w:szCs w:val="20"/>
          <w:rtl/>
        </w:rPr>
        <w:t>מימי</w:t>
      </w:r>
      <w:r w:rsidRPr="00A72258">
        <w:rPr>
          <w:rFonts w:cs="Arial"/>
          <w:sz w:val="20"/>
          <w:szCs w:val="20"/>
          <w:rtl/>
        </w:rPr>
        <w:t xml:space="preserve"> </w:t>
      </w:r>
      <w:r w:rsidRPr="00A72258">
        <w:rPr>
          <w:rFonts w:cs="Arial" w:hint="cs"/>
          <w:sz w:val="20"/>
          <w:szCs w:val="20"/>
          <w:rtl/>
        </w:rPr>
        <w:t>האבלות</w:t>
      </w:r>
      <w:r w:rsidRPr="00A72258">
        <w:rPr>
          <w:rFonts w:cs="Arial"/>
          <w:sz w:val="20"/>
          <w:szCs w:val="20"/>
          <w:rtl/>
        </w:rPr>
        <w:t xml:space="preserve">, </w:t>
      </w:r>
      <w:r w:rsidRPr="00A72258">
        <w:rPr>
          <w:rFonts w:cs="Arial" w:hint="cs"/>
          <w:sz w:val="20"/>
          <w:szCs w:val="20"/>
          <w:rtl/>
        </w:rPr>
        <w:t>חוץ</w:t>
      </w:r>
      <w:r w:rsidRPr="00A72258">
        <w:rPr>
          <w:rFonts w:cs="Arial"/>
          <w:sz w:val="20"/>
          <w:szCs w:val="20"/>
          <w:rtl/>
        </w:rPr>
        <w:t xml:space="preserve"> </w:t>
      </w:r>
      <w:r w:rsidRPr="00A72258">
        <w:rPr>
          <w:rFonts w:cs="Arial" w:hint="cs"/>
          <w:sz w:val="20"/>
          <w:szCs w:val="20"/>
          <w:rtl/>
        </w:rPr>
        <w:t>מהשביעי</w:t>
      </w:r>
      <w:r w:rsidRPr="00A72258">
        <w:rPr>
          <w:rFonts w:cs="Arial"/>
          <w:sz w:val="20"/>
          <w:szCs w:val="20"/>
          <w:rtl/>
        </w:rPr>
        <w:t xml:space="preserve">, </w:t>
      </w:r>
      <w:r w:rsidRPr="00A72258">
        <w:rPr>
          <w:rFonts w:cs="Arial" w:hint="cs"/>
          <w:sz w:val="20"/>
          <w:szCs w:val="20"/>
          <w:rtl/>
        </w:rPr>
        <w:t>בערב</w:t>
      </w:r>
      <w:r w:rsidRPr="00A72258">
        <w:rPr>
          <w:rFonts w:cs="Arial"/>
          <w:sz w:val="20"/>
          <w:szCs w:val="20"/>
          <w:rtl/>
        </w:rPr>
        <w:t xml:space="preserve"> </w:t>
      </w:r>
      <w:r w:rsidRPr="00A72258">
        <w:rPr>
          <w:rFonts w:cs="Arial" w:hint="cs"/>
          <w:sz w:val="20"/>
          <w:szCs w:val="20"/>
          <w:rtl/>
        </w:rPr>
        <w:t>הרגל</w:t>
      </w:r>
      <w:r w:rsidRPr="00A72258">
        <w:rPr>
          <w:rFonts w:cs="Arial"/>
          <w:sz w:val="20"/>
          <w:szCs w:val="20"/>
          <w:rtl/>
        </w:rPr>
        <w:t xml:space="preserve">, </w:t>
      </w:r>
      <w:r w:rsidRPr="00A72258">
        <w:rPr>
          <w:rFonts w:cs="Arial" w:hint="cs"/>
          <w:sz w:val="20"/>
          <w:szCs w:val="20"/>
          <w:rtl/>
        </w:rPr>
        <w:t>מותר</w:t>
      </w:r>
      <w:r w:rsidRPr="00A72258">
        <w:rPr>
          <w:rFonts w:cs="Arial"/>
          <w:sz w:val="20"/>
          <w:szCs w:val="20"/>
          <w:rtl/>
        </w:rPr>
        <w:t xml:space="preserve"> </w:t>
      </w:r>
      <w:r w:rsidRPr="00A72258">
        <w:rPr>
          <w:rFonts w:cs="Arial" w:hint="cs"/>
          <w:sz w:val="20"/>
          <w:szCs w:val="20"/>
          <w:rtl/>
        </w:rPr>
        <w:t>לכבס</w:t>
      </w:r>
      <w:r w:rsidRPr="00A72258">
        <w:rPr>
          <w:rFonts w:cs="Arial"/>
          <w:sz w:val="20"/>
          <w:szCs w:val="20"/>
          <w:rtl/>
        </w:rPr>
        <w:t xml:space="preserve">, </w:t>
      </w:r>
      <w:r w:rsidRPr="00A72258">
        <w:rPr>
          <w:rFonts w:cs="Arial" w:hint="cs"/>
          <w:sz w:val="20"/>
          <w:szCs w:val="20"/>
          <w:rtl/>
        </w:rPr>
        <w:t>ולא</w:t>
      </w:r>
      <w:r w:rsidRPr="00A72258">
        <w:rPr>
          <w:rFonts w:cs="Arial"/>
          <w:sz w:val="20"/>
          <w:szCs w:val="20"/>
          <w:rtl/>
        </w:rPr>
        <w:t xml:space="preserve"> </w:t>
      </w:r>
      <w:r w:rsidRPr="00A72258">
        <w:rPr>
          <w:rFonts w:cs="Arial" w:hint="cs"/>
          <w:sz w:val="20"/>
          <w:szCs w:val="20"/>
          <w:rtl/>
        </w:rPr>
        <w:t>ילבשנו</w:t>
      </w:r>
      <w:r w:rsidRPr="00A72258">
        <w:rPr>
          <w:rFonts w:cs="Arial"/>
          <w:sz w:val="20"/>
          <w:szCs w:val="20"/>
          <w:rtl/>
        </w:rPr>
        <w:t xml:space="preserve"> </w:t>
      </w:r>
      <w:r w:rsidRPr="00A72258">
        <w:rPr>
          <w:rFonts w:cs="Arial" w:hint="cs"/>
          <w:sz w:val="20"/>
          <w:szCs w:val="20"/>
          <w:rtl/>
        </w:rPr>
        <w:t>עד</w:t>
      </w:r>
      <w:r w:rsidRPr="00A72258">
        <w:rPr>
          <w:rFonts w:cs="Arial"/>
          <w:sz w:val="20"/>
          <w:szCs w:val="20"/>
          <w:rtl/>
        </w:rPr>
        <w:t xml:space="preserve"> </w:t>
      </w:r>
      <w:r w:rsidRPr="00A72258">
        <w:rPr>
          <w:rFonts w:cs="Arial" w:hint="cs"/>
          <w:sz w:val="20"/>
          <w:szCs w:val="20"/>
          <w:rtl/>
        </w:rPr>
        <w:t>הלילה</w:t>
      </w:r>
      <w:r w:rsidRPr="00A72258">
        <w:rPr>
          <w:rFonts w:cs="Arial"/>
          <w:sz w:val="20"/>
          <w:szCs w:val="20"/>
          <w:rtl/>
        </w:rPr>
        <w:t xml:space="preserve">. </w:t>
      </w:r>
      <w:r w:rsidRPr="00A72258">
        <w:rPr>
          <w:rFonts w:cs="Arial" w:hint="cs"/>
          <w:sz w:val="20"/>
          <w:szCs w:val="20"/>
          <w:rtl/>
        </w:rPr>
        <w:lastRenderedPageBreak/>
        <w:t>וטוב</w:t>
      </w:r>
      <w:r w:rsidRPr="00A72258">
        <w:rPr>
          <w:rFonts w:cs="Arial"/>
          <w:sz w:val="20"/>
          <w:szCs w:val="20"/>
          <w:rtl/>
        </w:rPr>
        <w:t xml:space="preserve"> </w:t>
      </w:r>
      <w:r w:rsidRPr="00A72258">
        <w:rPr>
          <w:rFonts w:cs="Arial" w:hint="cs"/>
          <w:sz w:val="20"/>
          <w:szCs w:val="20"/>
          <w:rtl/>
        </w:rPr>
        <w:t>ליזהר</w:t>
      </w:r>
      <w:r w:rsidRPr="00A72258">
        <w:rPr>
          <w:rFonts w:cs="Arial"/>
          <w:sz w:val="20"/>
          <w:szCs w:val="20"/>
          <w:rtl/>
        </w:rPr>
        <w:t xml:space="preserve"> </w:t>
      </w:r>
      <w:r w:rsidRPr="00A72258">
        <w:rPr>
          <w:rFonts w:cs="Arial" w:hint="cs"/>
          <w:sz w:val="20"/>
          <w:szCs w:val="20"/>
          <w:rtl/>
        </w:rPr>
        <w:t>מלכבס</w:t>
      </w:r>
      <w:r w:rsidRPr="00A72258">
        <w:rPr>
          <w:rFonts w:cs="Arial"/>
          <w:sz w:val="20"/>
          <w:szCs w:val="20"/>
          <w:rtl/>
        </w:rPr>
        <w:t xml:space="preserve"> </w:t>
      </w:r>
      <w:r w:rsidRPr="00A72258">
        <w:rPr>
          <w:rFonts w:cs="Arial" w:hint="cs"/>
          <w:sz w:val="20"/>
          <w:szCs w:val="20"/>
          <w:rtl/>
        </w:rPr>
        <w:t>עד</w:t>
      </w:r>
      <w:r w:rsidRPr="00A72258">
        <w:rPr>
          <w:rFonts w:cs="Arial"/>
          <w:sz w:val="20"/>
          <w:szCs w:val="20"/>
          <w:rtl/>
        </w:rPr>
        <w:t xml:space="preserve"> </w:t>
      </w:r>
      <w:r w:rsidRPr="00A72258">
        <w:rPr>
          <w:rFonts w:cs="Arial" w:hint="cs"/>
          <w:sz w:val="20"/>
          <w:szCs w:val="20"/>
          <w:rtl/>
        </w:rPr>
        <w:t>אחר</w:t>
      </w:r>
      <w:r w:rsidRPr="00A72258">
        <w:rPr>
          <w:rFonts w:cs="Arial"/>
          <w:sz w:val="20"/>
          <w:szCs w:val="20"/>
          <w:rtl/>
        </w:rPr>
        <w:t xml:space="preserve"> </w:t>
      </w:r>
      <w:r w:rsidRPr="00A72258">
        <w:rPr>
          <w:rFonts w:cs="Arial" w:hint="cs"/>
          <w:sz w:val="20"/>
          <w:szCs w:val="20"/>
          <w:rtl/>
        </w:rPr>
        <w:t>חצות</w:t>
      </w:r>
      <w:r w:rsidRPr="00A72258">
        <w:rPr>
          <w:rFonts w:cs="Arial"/>
          <w:sz w:val="20"/>
          <w:szCs w:val="20"/>
          <w:rtl/>
        </w:rPr>
        <w:t xml:space="preserve">, </w:t>
      </w:r>
      <w:r w:rsidRPr="00A72258">
        <w:rPr>
          <w:rFonts w:cs="Arial" w:hint="cs"/>
          <w:sz w:val="20"/>
          <w:szCs w:val="20"/>
          <w:rtl/>
        </w:rPr>
        <w:t>כדי</w:t>
      </w:r>
      <w:r w:rsidRPr="00A72258">
        <w:rPr>
          <w:rFonts w:cs="Arial"/>
          <w:sz w:val="20"/>
          <w:szCs w:val="20"/>
          <w:rtl/>
        </w:rPr>
        <w:t xml:space="preserve"> </w:t>
      </w:r>
      <w:r w:rsidRPr="00A72258">
        <w:rPr>
          <w:rFonts w:cs="Arial" w:hint="cs"/>
          <w:sz w:val="20"/>
          <w:szCs w:val="20"/>
          <w:rtl/>
        </w:rPr>
        <w:t>שיהא</w:t>
      </w:r>
      <w:r w:rsidRPr="00A72258">
        <w:rPr>
          <w:rFonts w:cs="Arial"/>
          <w:sz w:val="20"/>
          <w:szCs w:val="20"/>
          <w:rtl/>
        </w:rPr>
        <w:t xml:space="preserve"> </w:t>
      </w:r>
      <w:r w:rsidRPr="00A72258">
        <w:rPr>
          <w:rFonts w:cs="Arial" w:hint="cs"/>
          <w:sz w:val="20"/>
          <w:szCs w:val="20"/>
          <w:rtl/>
        </w:rPr>
        <w:t>ניכר</w:t>
      </w:r>
      <w:r w:rsidRPr="00A72258">
        <w:rPr>
          <w:rFonts w:cs="Arial"/>
          <w:sz w:val="20"/>
          <w:szCs w:val="20"/>
          <w:rtl/>
        </w:rPr>
        <w:t xml:space="preserve"> </w:t>
      </w:r>
      <w:r w:rsidRPr="00A72258">
        <w:rPr>
          <w:rFonts w:cs="Arial" w:hint="cs"/>
          <w:sz w:val="20"/>
          <w:szCs w:val="20"/>
          <w:rtl/>
        </w:rPr>
        <w:t>שמפני</w:t>
      </w:r>
      <w:r w:rsidRPr="00A72258">
        <w:rPr>
          <w:rFonts w:cs="Arial"/>
          <w:sz w:val="20"/>
          <w:szCs w:val="20"/>
          <w:rtl/>
        </w:rPr>
        <w:t xml:space="preserve"> </w:t>
      </w:r>
      <w:r w:rsidRPr="00A72258">
        <w:rPr>
          <w:rFonts w:cs="Arial" w:hint="cs"/>
          <w:sz w:val="20"/>
          <w:szCs w:val="20"/>
          <w:rtl/>
        </w:rPr>
        <w:t>הרגל</w:t>
      </w:r>
      <w:r w:rsidRPr="00A72258">
        <w:rPr>
          <w:rFonts w:cs="Arial"/>
          <w:sz w:val="20"/>
          <w:szCs w:val="20"/>
          <w:rtl/>
        </w:rPr>
        <w:t xml:space="preserve"> </w:t>
      </w:r>
      <w:r w:rsidRPr="00A72258">
        <w:rPr>
          <w:rFonts w:cs="Arial" w:hint="cs"/>
          <w:sz w:val="20"/>
          <w:szCs w:val="20"/>
          <w:rtl/>
        </w:rPr>
        <w:t>הוא</w:t>
      </w:r>
      <w:r w:rsidRPr="00A72258">
        <w:rPr>
          <w:rFonts w:cs="Arial"/>
          <w:sz w:val="20"/>
          <w:szCs w:val="20"/>
          <w:rtl/>
        </w:rPr>
        <w:t xml:space="preserve"> </w:t>
      </w:r>
      <w:r w:rsidRPr="00A72258">
        <w:rPr>
          <w:rFonts w:cs="Arial" w:hint="cs"/>
          <w:sz w:val="20"/>
          <w:szCs w:val="20"/>
          <w:rtl/>
        </w:rPr>
        <w:t>מכבס</w:t>
      </w:r>
      <w:r w:rsidRPr="00A72258">
        <w:rPr>
          <w:rFonts w:cs="Arial"/>
          <w:sz w:val="20"/>
          <w:szCs w:val="20"/>
          <w:rtl/>
        </w:rPr>
        <w:t xml:space="preserve">. </w:t>
      </w:r>
      <w:r w:rsidRPr="00A72258">
        <w:rPr>
          <w:rFonts w:cs="Arial" w:hint="cs"/>
          <w:sz w:val="20"/>
          <w:szCs w:val="20"/>
          <w:rtl/>
        </w:rPr>
        <w:t>אבל</w:t>
      </w:r>
      <w:r w:rsidRPr="00A72258">
        <w:rPr>
          <w:rFonts w:cs="Arial"/>
          <w:sz w:val="20"/>
          <w:szCs w:val="20"/>
          <w:rtl/>
        </w:rPr>
        <w:t xml:space="preserve"> </w:t>
      </w:r>
      <w:r w:rsidRPr="00A72258">
        <w:rPr>
          <w:rFonts w:cs="Arial" w:hint="cs"/>
          <w:sz w:val="20"/>
          <w:szCs w:val="20"/>
          <w:rtl/>
        </w:rPr>
        <w:t>לרחוץ</w:t>
      </w:r>
      <w:r w:rsidRPr="00A72258">
        <w:rPr>
          <w:rFonts w:cs="Arial"/>
          <w:sz w:val="20"/>
          <w:szCs w:val="20"/>
          <w:rtl/>
        </w:rPr>
        <w:t xml:space="preserve">, </w:t>
      </w:r>
      <w:r w:rsidRPr="00A72258">
        <w:rPr>
          <w:rFonts w:cs="Arial" w:hint="cs"/>
          <w:sz w:val="20"/>
          <w:szCs w:val="20"/>
          <w:rtl/>
        </w:rPr>
        <w:t>אסור</w:t>
      </w:r>
      <w:r w:rsidRPr="00A72258">
        <w:rPr>
          <w:rFonts w:cs="Arial"/>
          <w:sz w:val="20"/>
          <w:szCs w:val="20"/>
          <w:rtl/>
        </w:rPr>
        <w:t xml:space="preserve"> </w:t>
      </w:r>
      <w:r w:rsidRPr="00A72258">
        <w:rPr>
          <w:rFonts w:cs="Arial" w:hint="cs"/>
          <w:sz w:val="20"/>
          <w:szCs w:val="20"/>
          <w:rtl/>
        </w:rPr>
        <w:t>עד</w:t>
      </w:r>
      <w:r w:rsidRPr="00A72258">
        <w:rPr>
          <w:rFonts w:cs="Arial"/>
          <w:sz w:val="20"/>
          <w:szCs w:val="20"/>
          <w:rtl/>
        </w:rPr>
        <w:t xml:space="preserve"> </w:t>
      </w:r>
      <w:r w:rsidRPr="00A72258">
        <w:rPr>
          <w:rFonts w:cs="Arial" w:hint="cs"/>
          <w:sz w:val="20"/>
          <w:szCs w:val="20"/>
          <w:rtl/>
        </w:rPr>
        <w:t>הלילה</w:t>
      </w:r>
      <w:r w:rsidRPr="00A72258">
        <w:rPr>
          <w:rFonts w:cs="Arial"/>
          <w:sz w:val="20"/>
          <w:szCs w:val="20"/>
          <w:rtl/>
        </w:rPr>
        <w:t xml:space="preserve">. </w:t>
      </w:r>
      <w:r w:rsidRPr="00A72258">
        <w:rPr>
          <w:rFonts w:cs="Arial" w:hint="cs"/>
          <w:sz w:val="20"/>
          <w:szCs w:val="20"/>
          <w:rtl/>
        </w:rPr>
        <w:t>ויש</w:t>
      </w:r>
      <w:r w:rsidRPr="00A72258">
        <w:rPr>
          <w:rFonts w:cs="Arial"/>
          <w:sz w:val="20"/>
          <w:szCs w:val="20"/>
          <w:rtl/>
        </w:rPr>
        <w:t xml:space="preserve"> </w:t>
      </w:r>
      <w:r w:rsidRPr="00A72258">
        <w:rPr>
          <w:rFonts w:cs="Arial" w:hint="cs"/>
          <w:sz w:val="20"/>
          <w:szCs w:val="20"/>
          <w:rtl/>
        </w:rPr>
        <w:t>מתירין</w:t>
      </w:r>
      <w:r w:rsidRPr="00A72258">
        <w:rPr>
          <w:rFonts w:cs="Arial"/>
          <w:sz w:val="20"/>
          <w:szCs w:val="20"/>
          <w:rtl/>
        </w:rPr>
        <w:t xml:space="preserve"> </w:t>
      </w:r>
      <w:r w:rsidRPr="00A72258">
        <w:rPr>
          <w:rFonts w:cs="Arial" w:hint="cs"/>
          <w:sz w:val="20"/>
          <w:szCs w:val="20"/>
          <w:rtl/>
        </w:rPr>
        <w:t>לרחוץ</w:t>
      </w:r>
      <w:r w:rsidRPr="00A72258">
        <w:rPr>
          <w:rFonts w:cs="Arial"/>
          <w:sz w:val="20"/>
          <w:szCs w:val="20"/>
          <w:rtl/>
        </w:rPr>
        <w:t xml:space="preserve"> </w:t>
      </w:r>
      <w:r w:rsidRPr="00A72258">
        <w:rPr>
          <w:rFonts w:cs="Arial" w:hint="cs"/>
          <w:sz w:val="20"/>
          <w:szCs w:val="20"/>
          <w:rtl/>
        </w:rPr>
        <w:t>אחר</w:t>
      </w:r>
      <w:r w:rsidRPr="00A72258">
        <w:rPr>
          <w:rFonts w:cs="Arial"/>
          <w:sz w:val="20"/>
          <w:szCs w:val="20"/>
          <w:rtl/>
        </w:rPr>
        <w:t xml:space="preserve"> </w:t>
      </w:r>
      <w:r w:rsidRPr="00A72258">
        <w:rPr>
          <w:rFonts w:cs="Arial" w:hint="cs"/>
          <w:sz w:val="20"/>
          <w:szCs w:val="20"/>
          <w:rtl/>
        </w:rPr>
        <w:t>תפלת</w:t>
      </w:r>
      <w:r w:rsidRPr="00A72258">
        <w:rPr>
          <w:rFonts w:cs="Arial"/>
          <w:sz w:val="20"/>
          <w:szCs w:val="20"/>
          <w:rtl/>
        </w:rPr>
        <w:t xml:space="preserve"> </w:t>
      </w:r>
      <w:r w:rsidRPr="00A72258">
        <w:rPr>
          <w:rFonts w:cs="Arial" w:hint="cs"/>
          <w:sz w:val="20"/>
          <w:szCs w:val="20"/>
          <w:rtl/>
        </w:rPr>
        <w:t>המנחה</w:t>
      </w:r>
      <w:r w:rsidRPr="00A72258">
        <w:rPr>
          <w:rFonts w:cs="Arial"/>
          <w:sz w:val="20"/>
          <w:szCs w:val="20"/>
          <w:rtl/>
        </w:rPr>
        <w:t xml:space="preserve">, </w:t>
      </w:r>
      <w:r w:rsidRPr="00A72258">
        <w:rPr>
          <w:rFonts w:cs="Arial" w:hint="cs"/>
          <w:sz w:val="20"/>
          <w:szCs w:val="20"/>
          <w:rtl/>
        </w:rPr>
        <w:t>סמוך</w:t>
      </w:r>
      <w:r w:rsidRPr="00A72258">
        <w:rPr>
          <w:rFonts w:cs="Arial"/>
          <w:sz w:val="20"/>
          <w:szCs w:val="20"/>
          <w:rtl/>
        </w:rPr>
        <w:t xml:space="preserve"> </w:t>
      </w:r>
      <w:r w:rsidRPr="00A72258">
        <w:rPr>
          <w:rFonts w:cs="Arial" w:hint="cs"/>
          <w:sz w:val="20"/>
          <w:szCs w:val="20"/>
          <w:rtl/>
        </w:rPr>
        <w:t>לחשיכה</w:t>
      </w:r>
      <w:r w:rsidRPr="00A72258">
        <w:rPr>
          <w:rFonts w:cs="Arial"/>
          <w:sz w:val="20"/>
          <w:szCs w:val="20"/>
          <w:rtl/>
        </w:rPr>
        <w:t xml:space="preserve">, </w:t>
      </w:r>
      <w:r w:rsidRPr="00A72258">
        <w:rPr>
          <w:rFonts w:cs="Arial"/>
          <w:sz w:val="18"/>
          <w:szCs w:val="18"/>
          <w:rtl/>
        </w:rPr>
        <w:t>(</w:t>
      </w:r>
      <w:r w:rsidRPr="00A72258">
        <w:rPr>
          <w:rFonts w:cs="Arial" w:hint="cs"/>
          <w:sz w:val="18"/>
          <w:szCs w:val="18"/>
          <w:rtl/>
        </w:rPr>
        <w:t>וכן</w:t>
      </w:r>
      <w:r w:rsidRPr="00A72258">
        <w:rPr>
          <w:rFonts w:cs="Arial"/>
          <w:sz w:val="18"/>
          <w:szCs w:val="18"/>
          <w:rtl/>
        </w:rPr>
        <w:t xml:space="preserve"> </w:t>
      </w:r>
      <w:r w:rsidRPr="00A72258">
        <w:rPr>
          <w:rFonts w:cs="Arial" w:hint="cs"/>
          <w:sz w:val="18"/>
          <w:szCs w:val="18"/>
          <w:rtl/>
        </w:rPr>
        <w:t>נוהגין</w:t>
      </w:r>
      <w:r w:rsidRPr="00A72258">
        <w:rPr>
          <w:rFonts w:cs="Arial"/>
          <w:sz w:val="20"/>
          <w:szCs w:val="20"/>
          <w:rtl/>
        </w:rPr>
        <w:t>).</w:t>
      </w:r>
      <w:r>
        <w:rPr>
          <w:rFonts w:cs="Arial" w:hint="cs"/>
          <w:sz w:val="20"/>
          <w:szCs w:val="20"/>
          <w:rtl/>
        </w:rPr>
        <w:t>"</w:t>
      </w:r>
      <w:r>
        <w:rPr>
          <w:sz w:val="20"/>
          <w:szCs w:val="20"/>
          <w:rtl/>
        </w:rPr>
        <w:br/>
      </w:r>
      <w:r>
        <w:rPr>
          <w:rFonts w:hint="cs"/>
          <w:b/>
          <w:bCs/>
          <w:sz w:val="20"/>
          <w:szCs w:val="20"/>
          <w:rtl/>
        </w:rPr>
        <w:t>ש"ך</w:t>
      </w:r>
      <w:r>
        <w:rPr>
          <w:rFonts w:hint="cs"/>
          <w:sz w:val="20"/>
          <w:szCs w:val="20"/>
          <w:rtl/>
        </w:rPr>
        <w:t xml:space="preserve"> בשם </w:t>
      </w:r>
      <w:r w:rsidRPr="00034463">
        <w:rPr>
          <w:rFonts w:hint="cs"/>
          <w:b/>
          <w:bCs/>
          <w:sz w:val="20"/>
          <w:szCs w:val="20"/>
          <w:rtl/>
        </w:rPr>
        <w:t>ת"ה</w:t>
      </w:r>
      <w:r>
        <w:rPr>
          <w:rFonts w:hint="cs"/>
          <w:sz w:val="20"/>
          <w:szCs w:val="20"/>
          <w:rtl/>
        </w:rPr>
        <w:t xml:space="preserve"> </w:t>
      </w:r>
      <w:r>
        <w:rPr>
          <w:sz w:val="20"/>
          <w:szCs w:val="20"/>
          <w:rtl/>
        </w:rPr>
        <w:t>–</w:t>
      </w:r>
      <w:r>
        <w:rPr>
          <w:rFonts w:hint="cs"/>
          <w:sz w:val="20"/>
          <w:szCs w:val="20"/>
          <w:rtl/>
        </w:rPr>
        <w:t xml:space="preserve"> אם קבר מתו בערב שבת שהיא ערב הרגל, מותר לרחוץ בע"ש.</w:t>
      </w:r>
    </w:p>
    <w:p w:rsidR="00032970" w:rsidRDefault="00032970" w:rsidP="00032970">
      <w:pPr>
        <w:rPr>
          <w:sz w:val="20"/>
          <w:szCs w:val="20"/>
          <w:rtl/>
        </w:rPr>
      </w:pPr>
      <w:r>
        <w:rPr>
          <w:rFonts w:hint="cs"/>
          <w:b/>
          <w:bCs/>
          <w:sz w:val="20"/>
          <w:szCs w:val="20"/>
          <w:rtl/>
        </w:rPr>
        <w:t>שיטת הרמ"א</w:t>
      </w:r>
      <w:r>
        <w:rPr>
          <w:b/>
          <w:bCs/>
          <w:sz w:val="20"/>
          <w:szCs w:val="20"/>
          <w:rtl/>
        </w:rPr>
        <w:br/>
      </w:r>
      <w:r>
        <w:rPr>
          <w:rFonts w:hint="cs"/>
          <w:sz w:val="20"/>
          <w:szCs w:val="20"/>
          <w:rtl/>
        </w:rPr>
        <w:t xml:space="preserve">דעת </w:t>
      </w:r>
      <w:r w:rsidRPr="00FF1656">
        <w:rPr>
          <w:rFonts w:hint="cs"/>
          <w:b/>
          <w:bCs/>
          <w:sz w:val="20"/>
          <w:szCs w:val="20"/>
          <w:rtl/>
        </w:rPr>
        <w:t>הרמ"א</w:t>
      </w:r>
      <w:r>
        <w:rPr>
          <w:rFonts w:hint="cs"/>
          <w:sz w:val="20"/>
          <w:szCs w:val="20"/>
          <w:rtl/>
        </w:rPr>
        <w:t xml:space="preserve"> היא להחמיר ברחצה ובכביסה כל ל', וא"כ קשה מדוע פסק כאן להקל?</w:t>
      </w:r>
      <w:r>
        <w:rPr>
          <w:rFonts w:hint="cs"/>
          <w:sz w:val="20"/>
          <w:szCs w:val="20"/>
          <w:rtl/>
        </w:rPr>
        <w:br/>
        <w:t>ויש לומר שהאיסור הוא  מחמת מנהג ואינו מעיקר הדין, ולכן משום כבוד הרגל התירו לו לרחוץ ולכבס.</w:t>
      </w:r>
      <w:r>
        <w:rPr>
          <w:sz w:val="20"/>
          <w:szCs w:val="20"/>
          <w:rtl/>
        </w:rPr>
        <w:br/>
      </w:r>
      <w:r>
        <w:rPr>
          <w:rFonts w:hint="cs"/>
          <w:sz w:val="20"/>
          <w:szCs w:val="20"/>
          <w:rtl/>
        </w:rPr>
        <w:t xml:space="preserve">אמנם, לאחר הרגל אסור לו לרחוץ ולכבס, כ"כ </w:t>
      </w:r>
      <w:r w:rsidRPr="00FF1656">
        <w:rPr>
          <w:rFonts w:hint="cs"/>
          <w:b/>
          <w:bCs/>
          <w:sz w:val="20"/>
          <w:szCs w:val="20"/>
          <w:rtl/>
        </w:rPr>
        <w:t>הש"ך</w:t>
      </w:r>
      <w:r>
        <w:rPr>
          <w:rFonts w:hint="cs"/>
          <w:sz w:val="20"/>
          <w:szCs w:val="20"/>
          <w:rtl/>
        </w:rPr>
        <w:t xml:space="preserve"> בדעת </w:t>
      </w:r>
      <w:r w:rsidRPr="00FF1656">
        <w:rPr>
          <w:rFonts w:hint="cs"/>
          <w:b/>
          <w:bCs/>
          <w:sz w:val="20"/>
          <w:szCs w:val="20"/>
          <w:rtl/>
        </w:rPr>
        <w:t>הרמ"א</w:t>
      </w:r>
      <w:r>
        <w:rPr>
          <w:rFonts w:hint="cs"/>
          <w:sz w:val="20"/>
          <w:szCs w:val="20"/>
          <w:rtl/>
        </w:rPr>
        <w:t>.</w:t>
      </w:r>
      <w:r>
        <w:rPr>
          <w:rStyle w:val="a5"/>
          <w:sz w:val="20"/>
          <w:szCs w:val="20"/>
          <w:rtl/>
        </w:rPr>
        <w:footnoteReference w:id="236"/>
      </w:r>
    </w:p>
    <w:p w:rsidR="00032970" w:rsidRDefault="00032970" w:rsidP="00032970">
      <w:pPr>
        <w:rPr>
          <w:rFonts w:cs="Arial"/>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ראש השנה, יום הכיפורים ועצרת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(יט.) "</w:t>
      </w:r>
      <w:r>
        <w:rPr>
          <w:rFonts w:cs="Arial" w:hint="cs"/>
          <w:sz w:val="20"/>
          <w:szCs w:val="20"/>
          <w:vertAlign w:val="superscript"/>
          <w:rtl/>
        </w:rPr>
        <w:t>1</w:t>
      </w:r>
      <w:r w:rsidRPr="00030F62">
        <w:rPr>
          <w:rFonts w:cs="Arial" w:hint="cs"/>
          <w:sz w:val="20"/>
          <w:szCs w:val="20"/>
          <w:rtl/>
        </w:rPr>
        <w:t>רבי</w:t>
      </w:r>
      <w:r w:rsidRPr="00030F62">
        <w:rPr>
          <w:rFonts w:cs="Arial"/>
          <w:sz w:val="20"/>
          <w:szCs w:val="20"/>
          <w:rtl/>
        </w:rPr>
        <w:t xml:space="preserve"> </w:t>
      </w:r>
      <w:r w:rsidRPr="00030F62">
        <w:rPr>
          <w:rFonts w:cs="Arial" w:hint="cs"/>
          <w:sz w:val="20"/>
          <w:szCs w:val="20"/>
          <w:rtl/>
        </w:rPr>
        <w:t>אליעזר</w:t>
      </w:r>
      <w:r w:rsidRPr="00030F62">
        <w:rPr>
          <w:rFonts w:cs="Arial"/>
          <w:sz w:val="20"/>
          <w:szCs w:val="20"/>
          <w:rtl/>
        </w:rPr>
        <w:t xml:space="preserve"> </w:t>
      </w:r>
      <w:r w:rsidRPr="00030F62">
        <w:rPr>
          <w:rFonts w:cs="Arial" w:hint="cs"/>
          <w:sz w:val="20"/>
          <w:szCs w:val="20"/>
          <w:rtl/>
        </w:rPr>
        <w:t>אומר</w:t>
      </w:r>
      <w:r w:rsidRPr="00030F62">
        <w:rPr>
          <w:rFonts w:cs="Arial"/>
          <w:sz w:val="20"/>
          <w:szCs w:val="20"/>
          <w:rtl/>
        </w:rPr>
        <w:t xml:space="preserve">: </w:t>
      </w:r>
      <w:r w:rsidRPr="00030F62">
        <w:rPr>
          <w:rFonts w:cs="Arial" w:hint="cs"/>
          <w:sz w:val="20"/>
          <w:szCs w:val="20"/>
          <w:rtl/>
        </w:rPr>
        <w:t>משחרב</w:t>
      </w:r>
      <w:r w:rsidRPr="00030F62">
        <w:rPr>
          <w:rFonts w:cs="Arial"/>
          <w:sz w:val="20"/>
          <w:szCs w:val="20"/>
          <w:rtl/>
        </w:rPr>
        <w:t xml:space="preserve"> </w:t>
      </w:r>
      <w:r w:rsidRPr="00030F62">
        <w:rPr>
          <w:rFonts w:cs="Arial" w:hint="cs"/>
          <w:sz w:val="20"/>
          <w:szCs w:val="20"/>
          <w:rtl/>
        </w:rPr>
        <w:t>בית</w:t>
      </w:r>
      <w:r w:rsidRPr="00030F62">
        <w:rPr>
          <w:rFonts w:cs="Arial"/>
          <w:sz w:val="20"/>
          <w:szCs w:val="20"/>
          <w:rtl/>
        </w:rPr>
        <w:t xml:space="preserve"> </w:t>
      </w:r>
      <w:r w:rsidRPr="00030F62">
        <w:rPr>
          <w:rFonts w:cs="Arial" w:hint="cs"/>
          <w:sz w:val="20"/>
          <w:szCs w:val="20"/>
          <w:rtl/>
        </w:rPr>
        <w:t>המקדש</w:t>
      </w:r>
      <w:r w:rsidRPr="00030F62">
        <w:rPr>
          <w:rFonts w:cs="Arial"/>
          <w:sz w:val="20"/>
          <w:szCs w:val="20"/>
          <w:rtl/>
        </w:rPr>
        <w:t xml:space="preserve"> </w:t>
      </w:r>
      <w:r w:rsidRPr="00030F62">
        <w:rPr>
          <w:rFonts w:cs="Arial" w:hint="cs"/>
          <w:sz w:val="20"/>
          <w:szCs w:val="20"/>
          <w:rtl/>
        </w:rPr>
        <w:t>עצרת</w:t>
      </w:r>
      <w:r w:rsidRPr="00030F62">
        <w:rPr>
          <w:rFonts w:cs="Arial"/>
          <w:sz w:val="20"/>
          <w:szCs w:val="20"/>
          <w:rtl/>
        </w:rPr>
        <w:t xml:space="preserve"> </w:t>
      </w:r>
      <w:r w:rsidRPr="00030F62">
        <w:rPr>
          <w:rFonts w:cs="Arial" w:hint="cs"/>
          <w:sz w:val="20"/>
          <w:szCs w:val="20"/>
          <w:rtl/>
        </w:rPr>
        <w:t>כשבת</w:t>
      </w:r>
      <w:r w:rsidRPr="00030F62">
        <w:rPr>
          <w:rFonts w:cs="Arial"/>
          <w:sz w:val="20"/>
          <w:szCs w:val="20"/>
          <w:rtl/>
        </w:rPr>
        <w:t xml:space="preserve">. </w:t>
      </w:r>
      <w:r>
        <w:rPr>
          <w:rFonts w:cs="Arial" w:hint="cs"/>
          <w:sz w:val="20"/>
          <w:szCs w:val="20"/>
          <w:vertAlign w:val="superscript"/>
          <w:rtl/>
        </w:rPr>
        <w:t>2</w:t>
      </w:r>
      <w:r w:rsidRPr="00030F62">
        <w:rPr>
          <w:rFonts w:cs="Arial" w:hint="cs"/>
          <w:sz w:val="20"/>
          <w:szCs w:val="20"/>
          <w:rtl/>
        </w:rPr>
        <w:t>רבן</w:t>
      </w:r>
      <w:r w:rsidRPr="00030F62">
        <w:rPr>
          <w:rFonts w:cs="Arial"/>
          <w:sz w:val="20"/>
          <w:szCs w:val="20"/>
          <w:rtl/>
        </w:rPr>
        <w:t xml:space="preserve"> </w:t>
      </w:r>
      <w:r w:rsidRPr="00030F62">
        <w:rPr>
          <w:rFonts w:cs="Arial" w:hint="cs"/>
          <w:sz w:val="20"/>
          <w:szCs w:val="20"/>
          <w:rtl/>
        </w:rPr>
        <w:t>גמליאל</w:t>
      </w:r>
      <w:r w:rsidRPr="00030F62">
        <w:rPr>
          <w:rFonts w:cs="Arial"/>
          <w:sz w:val="20"/>
          <w:szCs w:val="20"/>
          <w:rtl/>
        </w:rPr>
        <w:t xml:space="preserve"> </w:t>
      </w:r>
      <w:r w:rsidRPr="00030F62">
        <w:rPr>
          <w:rFonts w:cs="Arial" w:hint="cs"/>
          <w:sz w:val="20"/>
          <w:szCs w:val="20"/>
          <w:rtl/>
        </w:rPr>
        <w:t>אומר</w:t>
      </w:r>
      <w:r w:rsidRPr="00030F62">
        <w:rPr>
          <w:rFonts w:cs="Arial"/>
          <w:sz w:val="20"/>
          <w:szCs w:val="20"/>
          <w:rtl/>
        </w:rPr>
        <w:t xml:space="preserve">: </w:t>
      </w:r>
      <w:r w:rsidRPr="00030F62">
        <w:rPr>
          <w:rFonts w:cs="Arial" w:hint="cs"/>
          <w:sz w:val="20"/>
          <w:szCs w:val="20"/>
          <w:rtl/>
        </w:rPr>
        <w:t>ראש</w:t>
      </w:r>
      <w:r w:rsidRPr="00030F62">
        <w:rPr>
          <w:rFonts w:cs="Arial"/>
          <w:sz w:val="20"/>
          <w:szCs w:val="20"/>
          <w:rtl/>
        </w:rPr>
        <w:t xml:space="preserve"> </w:t>
      </w:r>
      <w:r w:rsidRPr="00030F62">
        <w:rPr>
          <w:rFonts w:cs="Arial" w:hint="cs"/>
          <w:sz w:val="20"/>
          <w:szCs w:val="20"/>
          <w:rtl/>
        </w:rPr>
        <w:t>השנה</w:t>
      </w:r>
      <w:r w:rsidRPr="00030F62">
        <w:rPr>
          <w:rFonts w:cs="Arial"/>
          <w:sz w:val="20"/>
          <w:szCs w:val="20"/>
          <w:rtl/>
        </w:rPr>
        <w:t xml:space="preserve"> </w:t>
      </w:r>
      <w:r w:rsidRPr="00030F62">
        <w:rPr>
          <w:rFonts w:cs="Arial" w:hint="cs"/>
          <w:sz w:val="20"/>
          <w:szCs w:val="20"/>
          <w:rtl/>
        </w:rPr>
        <w:t>ויום</w:t>
      </w:r>
      <w:r w:rsidRPr="00030F62">
        <w:rPr>
          <w:rFonts w:cs="Arial"/>
          <w:sz w:val="20"/>
          <w:szCs w:val="20"/>
          <w:rtl/>
        </w:rPr>
        <w:t xml:space="preserve"> </w:t>
      </w:r>
      <w:r w:rsidRPr="00030F62">
        <w:rPr>
          <w:rFonts w:cs="Arial" w:hint="cs"/>
          <w:sz w:val="20"/>
          <w:szCs w:val="20"/>
          <w:rtl/>
        </w:rPr>
        <w:t>הכפורים</w:t>
      </w:r>
      <w:r w:rsidRPr="00030F62">
        <w:rPr>
          <w:rFonts w:cs="Arial"/>
          <w:sz w:val="20"/>
          <w:szCs w:val="20"/>
          <w:rtl/>
        </w:rPr>
        <w:t xml:space="preserve"> </w:t>
      </w:r>
      <w:r w:rsidRPr="00030F62">
        <w:rPr>
          <w:rFonts w:cs="Arial" w:hint="cs"/>
          <w:sz w:val="20"/>
          <w:szCs w:val="20"/>
          <w:rtl/>
        </w:rPr>
        <w:t>כרגלים</w:t>
      </w:r>
      <w:r w:rsidRPr="00030F62">
        <w:rPr>
          <w:rFonts w:cs="Arial"/>
          <w:sz w:val="20"/>
          <w:szCs w:val="20"/>
          <w:rtl/>
        </w:rPr>
        <w:t xml:space="preserve">. </w:t>
      </w:r>
      <w:r>
        <w:rPr>
          <w:rFonts w:cs="Arial" w:hint="cs"/>
          <w:sz w:val="20"/>
          <w:szCs w:val="20"/>
          <w:vertAlign w:val="superscript"/>
          <w:rtl/>
        </w:rPr>
        <w:t>3</w:t>
      </w:r>
      <w:r w:rsidRPr="00030F62">
        <w:rPr>
          <w:rFonts w:cs="Arial" w:hint="cs"/>
          <w:sz w:val="20"/>
          <w:szCs w:val="20"/>
          <w:rtl/>
        </w:rPr>
        <w:t>וחכמים</w:t>
      </w:r>
      <w:r w:rsidRPr="00030F62">
        <w:rPr>
          <w:rFonts w:cs="Arial"/>
          <w:sz w:val="20"/>
          <w:szCs w:val="20"/>
          <w:rtl/>
        </w:rPr>
        <w:t xml:space="preserve"> </w:t>
      </w:r>
      <w:r w:rsidRPr="00030F62">
        <w:rPr>
          <w:rFonts w:cs="Arial" w:hint="cs"/>
          <w:sz w:val="20"/>
          <w:szCs w:val="20"/>
          <w:rtl/>
        </w:rPr>
        <w:t>אומרים</w:t>
      </w:r>
      <w:r w:rsidRPr="00030F62">
        <w:rPr>
          <w:rFonts w:cs="Arial"/>
          <w:sz w:val="20"/>
          <w:szCs w:val="20"/>
          <w:rtl/>
        </w:rPr>
        <w:t xml:space="preserve">: </w:t>
      </w:r>
      <w:r w:rsidRPr="00030F62">
        <w:rPr>
          <w:rFonts w:cs="Arial" w:hint="cs"/>
          <w:sz w:val="20"/>
          <w:szCs w:val="20"/>
          <w:rtl/>
        </w:rPr>
        <w:t>לא</w:t>
      </w:r>
      <w:r w:rsidRPr="00030F62">
        <w:rPr>
          <w:rFonts w:cs="Arial"/>
          <w:sz w:val="20"/>
          <w:szCs w:val="20"/>
          <w:rtl/>
        </w:rPr>
        <w:t xml:space="preserve"> </w:t>
      </w:r>
      <w:r w:rsidRPr="00030F62">
        <w:rPr>
          <w:rFonts w:cs="Arial" w:hint="cs"/>
          <w:sz w:val="20"/>
          <w:szCs w:val="20"/>
          <w:rtl/>
        </w:rPr>
        <w:t>כדברי</w:t>
      </w:r>
      <w:r w:rsidRPr="00030F62">
        <w:rPr>
          <w:rFonts w:cs="Arial"/>
          <w:sz w:val="20"/>
          <w:szCs w:val="20"/>
          <w:rtl/>
        </w:rPr>
        <w:t xml:space="preserve"> </w:t>
      </w:r>
      <w:r w:rsidRPr="00030F62">
        <w:rPr>
          <w:rFonts w:cs="Arial" w:hint="cs"/>
          <w:sz w:val="20"/>
          <w:szCs w:val="20"/>
          <w:rtl/>
        </w:rPr>
        <w:t>זה</w:t>
      </w:r>
      <w:r w:rsidRPr="00030F62">
        <w:rPr>
          <w:rFonts w:cs="Arial"/>
          <w:sz w:val="20"/>
          <w:szCs w:val="20"/>
          <w:rtl/>
        </w:rPr>
        <w:t xml:space="preserve"> </w:t>
      </w:r>
      <w:r w:rsidRPr="00030F62">
        <w:rPr>
          <w:rFonts w:cs="Arial" w:hint="cs"/>
          <w:sz w:val="20"/>
          <w:szCs w:val="20"/>
          <w:rtl/>
        </w:rPr>
        <w:t>ולא</w:t>
      </w:r>
      <w:r w:rsidRPr="00030F62">
        <w:rPr>
          <w:rFonts w:cs="Arial"/>
          <w:sz w:val="20"/>
          <w:szCs w:val="20"/>
          <w:rtl/>
        </w:rPr>
        <w:t xml:space="preserve"> </w:t>
      </w:r>
      <w:r w:rsidRPr="00030F62">
        <w:rPr>
          <w:rFonts w:cs="Arial" w:hint="cs"/>
          <w:sz w:val="20"/>
          <w:szCs w:val="20"/>
          <w:rtl/>
        </w:rPr>
        <w:t>כדברי</w:t>
      </w:r>
      <w:r w:rsidRPr="00030F62">
        <w:rPr>
          <w:rFonts w:cs="Arial"/>
          <w:sz w:val="20"/>
          <w:szCs w:val="20"/>
          <w:rtl/>
        </w:rPr>
        <w:t xml:space="preserve"> </w:t>
      </w:r>
      <w:r w:rsidRPr="00030F62">
        <w:rPr>
          <w:rFonts w:cs="Arial" w:hint="cs"/>
          <w:sz w:val="20"/>
          <w:szCs w:val="20"/>
          <w:rtl/>
        </w:rPr>
        <w:t>זה</w:t>
      </w:r>
      <w:r w:rsidRPr="00030F62">
        <w:rPr>
          <w:rFonts w:cs="Arial"/>
          <w:sz w:val="20"/>
          <w:szCs w:val="20"/>
          <w:rtl/>
        </w:rPr>
        <w:t xml:space="preserve">, </w:t>
      </w:r>
      <w:r w:rsidRPr="00030F62">
        <w:rPr>
          <w:rFonts w:cs="Arial" w:hint="cs"/>
          <w:sz w:val="20"/>
          <w:szCs w:val="20"/>
          <w:rtl/>
        </w:rPr>
        <w:t>אלא</w:t>
      </w:r>
      <w:r w:rsidRPr="00030F62">
        <w:rPr>
          <w:rFonts w:cs="Arial"/>
          <w:sz w:val="20"/>
          <w:szCs w:val="20"/>
          <w:rtl/>
        </w:rPr>
        <w:t xml:space="preserve">: </w:t>
      </w:r>
      <w:r w:rsidRPr="00030F62">
        <w:rPr>
          <w:rFonts w:cs="Arial" w:hint="cs"/>
          <w:sz w:val="20"/>
          <w:szCs w:val="20"/>
          <w:rtl/>
        </w:rPr>
        <w:t>עצרת</w:t>
      </w:r>
      <w:r w:rsidRPr="00030F62">
        <w:rPr>
          <w:rFonts w:cs="Arial"/>
          <w:sz w:val="20"/>
          <w:szCs w:val="20"/>
          <w:rtl/>
        </w:rPr>
        <w:t xml:space="preserve"> - </w:t>
      </w:r>
      <w:r w:rsidRPr="00030F62">
        <w:rPr>
          <w:rFonts w:cs="Arial" w:hint="cs"/>
          <w:sz w:val="20"/>
          <w:szCs w:val="20"/>
          <w:rtl/>
        </w:rPr>
        <w:t>כרגלים</w:t>
      </w:r>
      <w:r w:rsidRPr="00030F62">
        <w:rPr>
          <w:rFonts w:cs="Arial"/>
          <w:sz w:val="20"/>
          <w:szCs w:val="20"/>
          <w:rtl/>
        </w:rPr>
        <w:t xml:space="preserve">, </w:t>
      </w:r>
      <w:r w:rsidRPr="00030F62">
        <w:rPr>
          <w:rFonts w:cs="Arial" w:hint="cs"/>
          <w:sz w:val="20"/>
          <w:szCs w:val="20"/>
          <w:rtl/>
        </w:rPr>
        <w:t>ראש</w:t>
      </w:r>
      <w:r w:rsidRPr="00030F62">
        <w:rPr>
          <w:rFonts w:cs="Arial"/>
          <w:sz w:val="20"/>
          <w:szCs w:val="20"/>
          <w:rtl/>
        </w:rPr>
        <w:t xml:space="preserve"> </w:t>
      </w:r>
      <w:r w:rsidRPr="00030F62">
        <w:rPr>
          <w:rFonts w:cs="Arial" w:hint="cs"/>
          <w:sz w:val="20"/>
          <w:szCs w:val="20"/>
          <w:rtl/>
        </w:rPr>
        <w:t>השנה</w:t>
      </w:r>
      <w:r w:rsidRPr="00030F62">
        <w:rPr>
          <w:rFonts w:cs="Arial"/>
          <w:sz w:val="20"/>
          <w:szCs w:val="20"/>
          <w:rtl/>
        </w:rPr>
        <w:t xml:space="preserve"> </w:t>
      </w:r>
      <w:r w:rsidRPr="00030F62">
        <w:rPr>
          <w:rFonts w:cs="Arial" w:hint="cs"/>
          <w:sz w:val="20"/>
          <w:szCs w:val="20"/>
          <w:rtl/>
        </w:rPr>
        <w:t>ויום</w:t>
      </w:r>
      <w:r w:rsidRPr="00030F62">
        <w:rPr>
          <w:rFonts w:cs="Arial"/>
          <w:sz w:val="20"/>
          <w:szCs w:val="20"/>
          <w:rtl/>
        </w:rPr>
        <w:t xml:space="preserve"> </w:t>
      </w:r>
      <w:r w:rsidRPr="00030F62">
        <w:rPr>
          <w:rFonts w:cs="Arial" w:hint="cs"/>
          <w:sz w:val="20"/>
          <w:szCs w:val="20"/>
          <w:rtl/>
        </w:rPr>
        <w:t>הכפורים</w:t>
      </w:r>
      <w:r w:rsidRPr="00030F62">
        <w:rPr>
          <w:rFonts w:cs="Arial"/>
          <w:sz w:val="20"/>
          <w:szCs w:val="20"/>
          <w:rtl/>
        </w:rPr>
        <w:t xml:space="preserve"> - </w:t>
      </w:r>
      <w:r w:rsidRPr="00030F62">
        <w:rPr>
          <w:rFonts w:cs="Arial" w:hint="cs"/>
          <w:sz w:val="20"/>
          <w:szCs w:val="20"/>
          <w:rtl/>
        </w:rPr>
        <w:t>כשבת</w:t>
      </w:r>
      <w:r w:rsidRPr="00030F62">
        <w:rPr>
          <w:rFonts w:cs="Arial"/>
          <w:sz w:val="20"/>
          <w:szCs w:val="20"/>
          <w:rtl/>
        </w:rPr>
        <w:t>.</w:t>
      </w:r>
      <w:r>
        <w:rPr>
          <w:rFonts w:cs="Arial" w:hint="cs"/>
          <w:sz w:val="20"/>
          <w:szCs w:val="20"/>
          <w:rtl/>
        </w:rPr>
        <w:t>"</w:t>
      </w:r>
      <w:r>
        <w:rPr>
          <w:rFonts w:cs="Arial"/>
          <w:sz w:val="20"/>
          <w:szCs w:val="20"/>
          <w:rtl/>
        </w:rPr>
        <w:br/>
      </w:r>
      <w:r>
        <w:rPr>
          <w:rFonts w:cs="Arial" w:hint="cs"/>
          <w:sz w:val="20"/>
          <w:szCs w:val="20"/>
          <w:rtl/>
        </w:rPr>
        <w:t>ובגמרא פסקו הלכה כר"ג שר"ה ויוה"כ כרגלים, וכן פסקו הלכה כחכמים שעצרת כרגלים.</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030F62">
        <w:rPr>
          <w:rFonts w:cs="Arial" w:hint="cs"/>
          <w:sz w:val="20"/>
          <w:szCs w:val="20"/>
          <w:rtl/>
        </w:rPr>
        <w:t>ראש</w:t>
      </w:r>
      <w:r w:rsidRPr="00030F62">
        <w:rPr>
          <w:rFonts w:cs="Arial"/>
          <w:sz w:val="20"/>
          <w:szCs w:val="20"/>
          <w:rtl/>
        </w:rPr>
        <w:t xml:space="preserve"> </w:t>
      </w:r>
      <w:r w:rsidRPr="00030F62">
        <w:rPr>
          <w:rFonts w:cs="Arial" w:hint="cs"/>
          <w:sz w:val="20"/>
          <w:szCs w:val="20"/>
          <w:rtl/>
        </w:rPr>
        <w:t>השנה</w:t>
      </w:r>
      <w:r w:rsidRPr="00030F62">
        <w:rPr>
          <w:rFonts w:cs="Arial"/>
          <w:sz w:val="20"/>
          <w:szCs w:val="20"/>
          <w:rtl/>
        </w:rPr>
        <w:t xml:space="preserve"> </w:t>
      </w:r>
      <w:r w:rsidRPr="00030F62">
        <w:rPr>
          <w:rFonts w:cs="Arial" w:hint="cs"/>
          <w:sz w:val="20"/>
          <w:szCs w:val="20"/>
          <w:rtl/>
        </w:rPr>
        <w:t>ויום</w:t>
      </w:r>
      <w:r w:rsidRPr="00030F62">
        <w:rPr>
          <w:rFonts w:cs="Arial"/>
          <w:sz w:val="20"/>
          <w:szCs w:val="20"/>
          <w:rtl/>
        </w:rPr>
        <w:t xml:space="preserve"> </w:t>
      </w:r>
      <w:r w:rsidRPr="00030F62">
        <w:rPr>
          <w:rFonts w:cs="Arial" w:hint="cs"/>
          <w:sz w:val="20"/>
          <w:szCs w:val="20"/>
          <w:rtl/>
        </w:rPr>
        <w:t>הכפורים</w:t>
      </w:r>
      <w:r w:rsidRPr="00030F62">
        <w:rPr>
          <w:rFonts w:cs="Arial"/>
          <w:sz w:val="20"/>
          <w:szCs w:val="20"/>
          <w:rtl/>
        </w:rPr>
        <w:t xml:space="preserve"> </w:t>
      </w:r>
      <w:r w:rsidRPr="00030F62">
        <w:rPr>
          <w:rFonts w:cs="Arial" w:hint="cs"/>
          <w:sz w:val="20"/>
          <w:szCs w:val="20"/>
          <w:rtl/>
        </w:rPr>
        <w:t>חשובים</w:t>
      </w:r>
      <w:r w:rsidRPr="00030F62">
        <w:rPr>
          <w:rFonts w:cs="Arial"/>
          <w:sz w:val="20"/>
          <w:szCs w:val="20"/>
          <w:rtl/>
        </w:rPr>
        <w:t xml:space="preserve"> </w:t>
      </w:r>
      <w:r w:rsidRPr="00030F62">
        <w:rPr>
          <w:rFonts w:cs="Arial" w:hint="cs"/>
          <w:sz w:val="20"/>
          <w:szCs w:val="20"/>
          <w:rtl/>
        </w:rPr>
        <w:t>כרגלים</w:t>
      </w:r>
      <w:r w:rsidRPr="00030F62">
        <w:rPr>
          <w:rFonts w:cs="Arial"/>
          <w:sz w:val="20"/>
          <w:szCs w:val="20"/>
          <w:rtl/>
        </w:rPr>
        <w:t xml:space="preserve"> </w:t>
      </w:r>
      <w:r w:rsidRPr="00030F62">
        <w:rPr>
          <w:rFonts w:cs="Arial" w:hint="cs"/>
          <w:sz w:val="20"/>
          <w:szCs w:val="20"/>
          <w:rtl/>
        </w:rPr>
        <w:t>לבטל</w:t>
      </w:r>
      <w:r w:rsidRPr="00030F62">
        <w:rPr>
          <w:rFonts w:cs="Arial"/>
          <w:sz w:val="20"/>
          <w:szCs w:val="20"/>
          <w:rtl/>
        </w:rPr>
        <w:t xml:space="preserve"> </w:t>
      </w:r>
      <w:r w:rsidRPr="00030F62">
        <w:rPr>
          <w:rFonts w:cs="Arial" w:hint="cs"/>
          <w:sz w:val="20"/>
          <w:szCs w:val="20"/>
          <w:rtl/>
        </w:rPr>
        <w:t>האבלות</w:t>
      </w:r>
      <w:r>
        <w:rPr>
          <w:rFonts w:cs="Arial"/>
          <w:sz w:val="20"/>
          <w:szCs w:val="20"/>
          <w:rtl/>
        </w:rPr>
        <w:t>.</w:t>
      </w:r>
      <w:r>
        <w:rPr>
          <w:rFonts w:cs="Arial" w:hint="cs"/>
          <w:sz w:val="20"/>
          <w:szCs w:val="20"/>
          <w:rtl/>
        </w:rPr>
        <w:t>"</w:t>
      </w:r>
    </w:p>
    <w:p w:rsidR="00032970" w:rsidRPr="00015911" w:rsidRDefault="00032970" w:rsidP="00032970">
      <w:pPr>
        <w:rPr>
          <w:rFonts w:cs="Arial"/>
          <w:sz w:val="20"/>
          <w:szCs w:val="20"/>
          <w:rtl/>
        </w:rPr>
      </w:pPr>
      <w:r>
        <w:rPr>
          <w:rFonts w:cs="Arial"/>
          <w:sz w:val="20"/>
          <w:szCs w:val="20"/>
          <w:rtl/>
        </w:rPr>
        <w:br/>
      </w:r>
      <w:r>
        <w:rPr>
          <w:rFonts w:cs="Arial" w:hint="cs"/>
          <w:b/>
          <w:bCs/>
          <w:sz w:val="20"/>
          <w:szCs w:val="20"/>
          <w:rtl/>
        </w:rPr>
        <w:t xml:space="preserve">סעיפים ז, ח </w:t>
      </w:r>
      <w:r>
        <w:rPr>
          <w:rFonts w:cs="Arial"/>
          <w:b/>
          <w:bCs/>
          <w:sz w:val="20"/>
          <w:szCs w:val="20"/>
          <w:rtl/>
        </w:rPr>
        <w:t>–</w:t>
      </w:r>
      <w:r>
        <w:rPr>
          <w:rFonts w:cs="Arial" w:hint="cs"/>
          <w:b/>
          <w:bCs/>
          <w:sz w:val="20"/>
          <w:szCs w:val="20"/>
          <w:rtl/>
        </w:rPr>
        <w:t xml:space="preserve"> אופן חישוב הימים</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(כד:) "</w:t>
      </w:r>
      <w:r w:rsidRPr="00015911">
        <w:rPr>
          <w:rFonts w:cs="Arial" w:hint="cs"/>
          <w:sz w:val="20"/>
          <w:szCs w:val="20"/>
          <w:rtl/>
        </w:rPr>
        <w:t>דרש</w:t>
      </w:r>
      <w:r w:rsidRPr="00015911">
        <w:rPr>
          <w:rFonts w:cs="Arial"/>
          <w:sz w:val="20"/>
          <w:szCs w:val="20"/>
          <w:rtl/>
        </w:rPr>
        <w:t xml:space="preserve"> </w:t>
      </w:r>
      <w:r w:rsidRPr="00015911">
        <w:rPr>
          <w:rFonts w:cs="Arial" w:hint="cs"/>
          <w:sz w:val="20"/>
          <w:szCs w:val="20"/>
          <w:rtl/>
        </w:rPr>
        <w:t>רבי</w:t>
      </w:r>
      <w:r w:rsidRPr="00015911">
        <w:rPr>
          <w:rFonts w:cs="Arial"/>
          <w:sz w:val="20"/>
          <w:szCs w:val="20"/>
          <w:rtl/>
        </w:rPr>
        <w:t xml:space="preserve"> </w:t>
      </w:r>
      <w:r w:rsidRPr="00015911">
        <w:rPr>
          <w:rFonts w:cs="Arial" w:hint="cs"/>
          <w:sz w:val="20"/>
          <w:szCs w:val="20"/>
          <w:rtl/>
        </w:rPr>
        <w:t>ענני</w:t>
      </w:r>
      <w:r w:rsidRPr="00015911">
        <w:rPr>
          <w:rFonts w:cs="Arial"/>
          <w:sz w:val="20"/>
          <w:szCs w:val="20"/>
          <w:rtl/>
        </w:rPr>
        <w:t xml:space="preserve"> </w:t>
      </w:r>
      <w:r w:rsidRPr="00015911">
        <w:rPr>
          <w:rFonts w:cs="Arial" w:hint="cs"/>
          <w:sz w:val="20"/>
          <w:szCs w:val="20"/>
          <w:rtl/>
        </w:rPr>
        <w:t>בר</w:t>
      </w:r>
      <w:r w:rsidRPr="00015911">
        <w:rPr>
          <w:rFonts w:cs="Arial"/>
          <w:sz w:val="20"/>
          <w:szCs w:val="20"/>
          <w:rtl/>
        </w:rPr>
        <w:t xml:space="preserve"> </w:t>
      </w:r>
      <w:r w:rsidRPr="00015911">
        <w:rPr>
          <w:rFonts w:cs="Arial" w:hint="cs"/>
          <w:sz w:val="20"/>
          <w:szCs w:val="20"/>
          <w:rtl/>
        </w:rPr>
        <w:t>ששון</w:t>
      </w:r>
      <w:r w:rsidRPr="00015911">
        <w:rPr>
          <w:rFonts w:cs="Arial"/>
          <w:sz w:val="20"/>
          <w:szCs w:val="20"/>
          <w:rtl/>
        </w:rPr>
        <w:t xml:space="preserve"> </w:t>
      </w:r>
      <w:r w:rsidRPr="00015911">
        <w:rPr>
          <w:rFonts w:cs="Arial" w:hint="cs"/>
          <w:sz w:val="20"/>
          <w:szCs w:val="20"/>
          <w:rtl/>
        </w:rPr>
        <w:t>אפיתחא</w:t>
      </w:r>
      <w:r w:rsidRPr="00015911">
        <w:rPr>
          <w:rFonts w:cs="Arial"/>
          <w:sz w:val="20"/>
          <w:szCs w:val="20"/>
          <w:rtl/>
        </w:rPr>
        <w:t xml:space="preserve"> </w:t>
      </w:r>
      <w:r w:rsidRPr="00015911">
        <w:rPr>
          <w:rFonts w:cs="Arial" w:hint="cs"/>
          <w:sz w:val="20"/>
          <w:szCs w:val="20"/>
          <w:rtl/>
        </w:rPr>
        <w:t>דבי</w:t>
      </w:r>
      <w:r w:rsidRPr="00015911">
        <w:rPr>
          <w:rFonts w:cs="Arial"/>
          <w:sz w:val="20"/>
          <w:szCs w:val="20"/>
          <w:rtl/>
        </w:rPr>
        <w:t xml:space="preserve"> </w:t>
      </w:r>
      <w:r w:rsidRPr="00015911">
        <w:rPr>
          <w:rFonts w:cs="Arial" w:hint="cs"/>
          <w:sz w:val="20"/>
          <w:szCs w:val="20"/>
          <w:rtl/>
        </w:rPr>
        <w:t>נשיאה</w:t>
      </w:r>
      <w:r w:rsidRPr="00015911">
        <w:rPr>
          <w:rFonts w:cs="Arial"/>
          <w:sz w:val="20"/>
          <w:szCs w:val="20"/>
          <w:rtl/>
        </w:rPr>
        <w:t xml:space="preserve">: </w:t>
      </w:r>
      <w:r w:rsidRPr="00015911">
        <w:rPr>
          <w:rFonts w:cs="Arial" w:hint="cs"/>
          <w:sz w:val="20"/>
          <w:szCs w:val="20"/>
          <w:rtl/>
        </w:rPr>
        <w:t>יום</w:t>
      </w:r>
      <w:r w:rsidRPr="00015911">
        <w:rPr>
          <w:rFonts w:cs="Arial"/>
          <w:sz w:val="20"/>
          <w:szCs w:val="20"/>
          <w:rtl/>
        </w:rPr>
        <w:t xml:space="preserve"> </w:t>
      </w:r>
      <w:r w:rsidRPr="00015911">
        <w:rPr>
          <w:rFonts w:cs="Arial" w:hint="cs"/>
          <w:sz w:val="20"/>
          <w:szCs w:val="20"/>
          <w:rtl/>
        </w:rPr>
        <w:t>אחד</w:t>
      </w:r>
      <w:r w:rsidRPr="00015911">
        <w:rPr>
          <w:rFonts w:cs="Arial"/>
          <w:sz w:val="20"/>
          <w:szCs w:val="20"/>
          <w:rtl/>
        </w:rPr>
        <w:t xml:space="preserve"> </w:t>
      </w:r>
      <w:r w:rsidRPr="00015911">
        <w:rPr>
          <w:rFonts w:cs="Arial" w:hint="cs"/>
          <w:sz w:val="20"/>
          <w:szCs w:val="20"/>
          <w:rtl/>
        </w:rPr>
        <w:t>לפני</w:t>
      </w:r>
      <w:r w:rsidRPr="00015911">
        <w:rPr>
          <w:rFonts w:cs="Arial"/>
          <w:sz w:val="20"/>
          <w:szCs w:val="20"/>
          <w:rtl/>
        </w:rPr>
        <w:t xml:space="preserve"> </w:t>
      </w:r>
      <w:r w:rsidRPr="00015911">
        <w:rPr>
          <w:rFonts w:cs="Arial" w:hint="cs"/>
          <w:sz w:val="20"/>
          <w:szCs w:val="20"/>
          <w:rtl/>
        </w:rPr>
        <w:t>עצרת</w:t>
      </w:r>
      <w:r w:rsidRPr="00015911">
        <w:rPr>
          <w:rFonts w:cs="Arial"/>
          <w:sz w:val="20"/>
          <w:szCs w:val="20"/>
          <w:rtl/>
        </w:rPr>
        <w:t xml:space="preserve"> </w:t>
      </w:r>
      <w:r w:rsidRPr="00015911">
        <w:rPr>
          <w:rFonts w:cs="Arial" w:hint="cs"/>
          <w:sz w:val="20"/>
          <w:szCs w:val="20"/>
          <w:rtl/>
        </w:rPr>
        <w:t>ועצרת</w:t>
      </w:r>
      <w:r w:rsidRPr="00015911">
        <w:rPr>
          <w:rFonts w:cs="Arial"/>
          <w:sz w:val="20"/>
          <w:szCs w:val="20"/>
          <w:rtl/>
        </w:rPr>
        <w:t xml:space="preserve"> - </w:t>
      </w:r>
      <w:r w:rsidRPr="00015911">
        <w:rPr>
          <w:rFonts w:cs="Arial" w:hint="cs"/>
          <w:sz w:val="20"/>
          <w:szCs w:val="20"/>
          <w:rtl/>
        </w:rPr>
        <w:t>הרי</w:t>
      </w:r>
      <w:r w:rsidRPr="00015911">
        <w:rPr>
          <w:rFonts w:cs="Arial"/>
          <w:sz w:val="20"/>
          <w:szCs w:val="20"/>
          <w:rtl/>
        </w:rPr>
        <w:t xml:space="preserve"> </w:t>
      </w:r>
      <w:r w:rsidRPr="00015911">
        <w:rPr>
          <w:rFonts w:cs="Arial" w:hint="cs"/>
          <w:sz w:val="20"/>
          <w:szCs w:val="20"/>
          <w:rtl/>
        </w:rPr>
        <w:t>כאן</w:t>
      </w:r>
      <w:r w:rsidRPr="00015911">
        <w:rPr>
          <w:rFonts w:cs="Arial"/>
          <w:sz w:val="20"/>
          <w:szCs w:val="20"/>
          <w:rtl/>
        </w:rPr>
        <w:t xml:space="preserve"> </w:t>
      </w:r>
      <w:r w:rsidRPr="00015911">
        <w:rPr>
          <w:rFonts w:cs="Arial" w:hint="cs"/>
          <w:sz w:val="20"/>
          <w:szCs w:val="20"/>
          <w:rtl/>
        </w:rPr>
        <w:t>ארבעה</w:t>
      </w:r>
      <w:r w:rsidRPr="00015911">
        <w:rPr>
          <w:rFonts w:cs="Arial"/>
          <w:sz w:val="20"/>
          <w:szCs w:val="20"/>
          <w:rtl/>
        </w:rPr>
        <w:t xml:space="preserve"> </w:t>
      </w:r>
      <w:r w:rsidRPr="00015911">
        <w:rPr>
          <w:rFonts w:cs="Arial" w:hint="cs"/>
          <w:sz w:val="20"/>
          <w:szCs w:val="20"/>
          <w:rtl/>
        </w:rPr>
        <w:t>עשר</w:t>
      </w:r>
      <w:r>
        <w:rPr>
          <w:rFonts w:cs="Arial"/>
          <w:sz w:val="20"/>
          <w:szCs w:val="20"/>
          <w:rtl/>
        </w:rPr>
        <w:t>.</w:t>
      </w:r>
      <w:r>
        <w:rPr>
          <w:rFonts w:cs="Arial" w:hint="cs"/>
          <w:sz w:val="20"/>
          <w:szCs w:val="20"/>
          <w:rtl/>
        </w:rPr>
        <w:t xml:space="preserve">.. </w:t>
      </w:r>
      <w:r w:rsidRPr="00015911">
        <w:rPr>
          <w:rFonts w:cs="Arial" w:hint="cs"/>
          <w:sz w:val="20"/>
          <w:szCs w:val="20"/>
          <w:rtl/>
        </w:rPr>
        <w:t>דאמר</w:t>
      </w:r>
      <w:r w:rsidRPr="00015911">
        <w:rPr>
          <w:rFonts w:cs="Arial"/>
          <w:sz w:val="20"/>
          <w:szCs w:val="20"/>
          <w:rtl/>
        </w:rPr>
        <w:t xml:space="preserve"> </w:t>
      </w:r>
      <w:r w:rsidRPr="00015911">
        <w:rPr>
          <w:rFonts w:cs="Arial" w:hint="cs"/>
          <w:sz w:val="20"/>
          <w:szCs w:val="20"/>
          <w:rtl/>
        </w:rPr>
        <w:t>רבי</w:t>
      </w:r>
      <w:r w:rsidRPr="00015911">
        <w:rPr>
          <w:rFonts w:cs="Arial"/>
          <w:sz w:val="20"/>
          <w:szCs w:val="20"/>
          <w:rtl/>
        </w:rPr>
        <w:t xml:space="preserve"> </w:t>
      </w:r>
      <w:r w:rsidRPr="00015911">
        <w:rPr>
          <w:rFonts w:cs="Arial" w:hint="cs"/>
          <w:sz w:val="20"/>
          <w:szCs w:val="20"/>
          <w:rtl/>
        </w:rPr>
        <w:t>אלעזר</w:t>
      </w:r>
      <w:r w:rsidRPr="00015911">
        <w:rPr>
          <w:rFonts w:cs="Arial"/>
          <w:sz w:val="20"/>
          <w:szCs w:val="20"/>
          <w:rtl/>
        </w:rPr>
        <w:t xml:space="preserve"> </w:t>
      </w:r>
      <w:r w:rsidRPr="00015911">
        <w:rPr>
          <w:rFonts w:cs="Arial" w:hint="cs"/>
          <w:sz w:val="20"/>
          <w:szCs w:val="20"/>
          <w:rtl/>
        </w:rPr>
        <w:t>אמר</w:t>
      </w:r>
      <w:r w:rsidRPr="00015911">
        <w:rPr>
          <w:rFonts w:cs="Arial"/>
          <w:sz w:val="20"/>
          <w:szCs w:val="20"/>
          <w:rtl/>
        </w:rPr>
        <w:t xml:space="preserve"> </w:t>
      </w:r>
      <w:r w:rsidRPr="00015911">
        <w:rPr>
          <w:rFonts w:cs="Arial" w:hint="cs"/>
          <w:sz w:val="20"/>
          <w:szCs w:val="20"/>
          <w:rtl/>
        </w:rPr>
        <w:t>רבי</w:t>
      </w:r>
      <w:r w:rsidRPr="00015911">
        <w:rPr>
          <w:rFonts w:cs="Arial"/>
          <w:sz w:val="20"/>
          <w:szCs w:val="20"/>
          <w:rtl/>
        </w:rPr>
        <w:t xml:space="preserve"> </w:t>
      </w:r>
      <w:r w:rsidRPr="00015911">
        <w:rPr>
          <w:rFonts w:cs="Arial" w:hint="cs"/>
          <w:sz w:val="20"/>
          <w:szCs w:val="20"/>
          <w:rtl/>
        </w:rPr>
        <w:t>אושעיא</w:t>
      </w:r>
      <w:r w:rsidRPr="00015911">
        <w:rPr>
          <w:rFonts w:cs="Arial"/>
          <w:sz w:val="20"/>
          <w:szCs w:val="20"/>
          <w:rtl/>
        </w:rPr>
        <w:t xml:space="preserve">: </w:t>
      </w:r>
      <w:r w:rsidRPr="00015911">
        <w:rPr>
          <w:rFonts w:cs="Arial" w:hint="cs"/>
          <w:sz w:val="20"/>
          <w:szCs w:val="20"/>
          <w:rtl/>
        </w:rPr>
        <w:t>מנין</w:t>
      </w:r>
      <w:r w:rsidRPr="00015911">
        <w:rPr>
          <w:rFonts w:cs="Arial"/>
          <w:sz w:val="20"/>
          <w:szCs w:val="20"/>
          <w:rtl/>
        </w:rPr>
        <w:t xml:space="preserve"> </w:t>
      </w:r>
      <w:r w:rsidRPr="00015911">
        <w:rPr>
          <w:rFonts w:cs="Arial" w:hint="cs"/>
          <w:sz w:val="20"/>
          <w:szCs w:val="20"/>
          <w:rtl/>
        </w:rPr>
        <w:t>לעצרת</w:t>
      </w:r>
      <w:r w:rsidRPr="00015911">
        <w:rPr>
          <w:rFonts w:cs="Arial"/>
          <w:sz w:val="20"/>
          <w:szCs w:val="20"/>
          <w:rtl/>
        </w:rPr>
        <w:t xml:space="preserve"> </w:t>
      </w:r>
      <w:r w:rsidRPr="00015911">
        <w:rPr>
          <w:rFonts w:cs="Arial" w:hint="cs"/>
          <w:sz w:val="20"/>
          <w:szCs w:val="20"/>
          <w:rtl/>
        </w:rPr>
        <w:t>שיש</w:t>
      </w:r>
      <w:r w:rsidRPr="00015911">
        <w:rPr>
          <w:rFonts w:cs="Arial"/>
          <w:sz w:val="20"/>
          <w:szCs w:val="20"/>
          <w:rtl/>
        </w:rPr>
        <w:t xml:space="preserve"> </w:t>
      </w:r>
      <w:r w:rsidRPr="00015911">
        <w:rPr>
          <w:rFonts w:cs="Arial" w:hint="cs"/>
          <w:sz w:val="20"/>
          <w:szCs w:val="20"/>
          <w:rtl/>
        </w:rPr>
        <w:t>לה</w:t>
      </w:r>
      <w:r w:rsidRPr="00015911">
        <w:rPr>
          <w:rFonts w:cs="Arial"/>
          <w:sz w:val="20"/>
          <w:szCs w:val="20"/>
          <w:rtl/>
        </w:rPr>
        <w:t xml:space="preserve"> </w:t>
      </w:r>
      <w:r w:rsidRPr="00015911">
        <w:rPr>
          <w:rFonts w:cs="Arial" w:hint="cs"/>
          <w:sz w:val="20"/>
          <w:szCs w:val="20"/>
          <w:rtl/>
        </w:rPr>
        <w:t>תשלומין</w:t>
      </w:r>
      <w:r w:rsidRPr="00015911">
        <w:rPr>
          <w:rFonts w:cs="Arial"/>
          <w:sz w:val="20"/>
          <w:szCs w:val="20"/>
          <w:rtl/>
        </w:rPr>
        <w:t xml:space="preserve"> </w:t>
      </w:r>
      <w:r w:rsidRPr="00015911">
        <w:rPr>
          <w:rFonts w:cs="Arial" w:hint="cs"/>
          <w:sz w:val="20"/>
          <w:szCs w:val="20"/>
          <w:rtl/>
        </w:rPr>
        <w:t>כל</w:t>
      </w:r>
      <w:r w:rsidRPr="00015911">
        <w:rPr>
          <w:rFonts w:cs="Arial"/>
          <w:sz w:val="20"/>
          <w:szCs w:val="20"/>
          <w:rtl/>
        </w:rPr>
        <w:t xml:space="preserve"> </w:t>
      </w:r>
      <w:r w:rsidRPr="00015911">
        <w:rPr>
          <w:rFonts w:cs="Arial" w:hint="cs"/>
          <w:sz w:val="20"/>
          <w:szCs w:val="20"/>
          <w:rtl/>
        </w:rPr>
        <w:t>שבעה</w:t>
      </w:r>
      <w:r w:rsidRPr="00015911">
        <w:rPr>
          <w:rFonts w:cs="Arial"/>
          <w:sz w:val="20"/>
          <w:szCs w:val="20"/>
          <w:rtl/>
        </w:rPr>
        <w:t xml:space="preserve"> - </w:t>
      </w:r>
      <w:r w:rsidRPr="00015911">
        <w:rPr>
          <w:rFonts w:cs="Arial" w:hint="cs"/>
          <w:sz w:val="20"/>
          <w:szCs w:val="20"/>
          <w:rtl/>
        </w:rPr>
        <w:t>שנאמר</w:t>
      </w:r>
      <w:r w:rsidRPr="00015911">
        <w:rPr>
          <w:rFonts w:cs="Arial"/>
          <w:sz w:val="20"/>
          <w:szCs w:val="20"/>
          <w:rtl/>
        </w:rPr>
        <w:t xml:space="preserve"> </w:t>
      </w:r>
      <w:r w:rsidRPr="00015911">
        <w:rPr>
          <w:rFonts w:cs="Arial" w:hint="cs"/>
          <w:sz w:val="20"/>
          <w:szCs w:val="20"/>
          <w:rtl/>
        </w:rPr>
        <w:t>בחג</w:t>
      </w:r>
      <w:r w:rsidRPr="00015911">
        <w:rPr>
          <w:rFonts w:cs="Arial"/>
          <w:sz w:val="20"/>
          <w:szCs w:val="20"/>
          <w:rtl/>
        </w:rPr>
        <w:t xml:space="preserve"> </w:t>
      </w:r>
      <w:r w:rsidRPr="00015911">
        <w:rPr>
          <w:rFonts w:cs="Arial" w:hint="cs"/>
          <w:sz w:val="20"/>
          <w:szCs w:val="20"/>
          <w:rtl/>
        </w:rPr>
        <w:t>המצות</w:t>
      </w:r>
      <w:r w:rsidRPr="00015911">
        <w:rPr>
          <w:rFonts w:cs="Arial"/>
          <w:sz w:val="20"/>
          <w:szCs w:val="20"/>
          <w:rtl/>
        </w:rPr>
        <w:t xml:space="preserve"> </w:t>
      </w:r>
      <w:r w:rsidRPr="00015911">
        <w:rPr>
          <w:rFonts w:cs="Arial" w:hint="cs"/>
          <w:sz w:val="20"/>
          <w:szCs w:val="20"/>
          <w:rtl/>
        </w:rPr>
        <w:t>ובחג</w:t>
      </w:r>
      <w:r w:rsidRPr="00015911">
        <w:rPr>
          <w:rFonts w:cs="Arial"/>
          <w:sz w:val="20"/>
          <w:szCs w:val="20"/>
          <w:rtl/>
        </w:rPr>
        <w:t xml:space="preserve"> </w:t>
      </w:r>
      <w:r w:rsidRPr="00015911">
        <w:rPr>
          <w:rFonts w:cs="Arial" w:hint="cs"/>
          <w:sz w:val="20"/>
          <w:szCs w:val="20"/>
          <w:rtl/>
        </w:rPr>
        <w:t>השבעות</w:t>
      </w:r>
      <w:r w:rsidRPr="00015911">
        <w:rPr>
          <w:rFonts w:cs="Arial"/>
          <w:sz w:val="20"/>
          <w:szCs w:val="20"/>
          <w:rtl/>
        </w:rPr>
        <w:t xml:space="preserve"> </w:t>
      </w:r>
      <w:r w:rsidRPr="00015911">
        <w:rPr>
          <w:rFonts w:cs="Arial" w:hint="cs"/>
          <w:sz w:val="20"/>
          <w:szCs w:val="20"/>
          <w:rtl/>
        </w:rPr>
        <w:t>מה</w:t>
      </w:r>
      <w:r w:rsidRPr="00015911">
        <w:rPr>
          <w:rFonts w:cs="Arial"/>
          <w:sz w:val="20"/>
          <w:szCs w:val="20"/>
          <w:rtl/>
        </w:rPr>
        <w:t xml:space="preserve"> </w:t>
      </w:r>
      <w:r w:rsidRPr="00015911">
        <w:rPr>
          <w:rFonts w:cs="Arial" w:hint="cs"/>
          <w:sz w:val="20"/>
          <w:szCs w:val="20"/>
          <w:rtl/>
        </w:rPr>
        <w:t>חג</w:t>
      </w:r>
      <w:r w:rsidRPr="00015911">
        <w:rPr>
          <w:rFonts w:cs="Arial"/>
          <w:sz w:val="20"/>
          <w:szCs w:val="20"/>
          <w:rtl/>
        </w:rPr>
        <w:t xml:space="preserve"> </w:t>
      </w:r>
      <w:r w:rsidRPr="00015911">
        <w:rPr>
          <w:rFonts w:cs="Arial" w:hint="cs"/>
          <w:sz w:val="20"/>
          <w:szCs w:val="20"/>
          <w:rtl/>
        </w:rPr>
        <w:t>המצות</w:t>
      </w:r>
      <w:r w:rsidRPr="00015911">
        <w:rPr>
          <w:rFonts w:cs="Arial"/>
          <w:sz w:val="20"/>
          <w:szCs w:val="20"/>
          <w:rtl/>
        </w:rPr>
        <w:t xml:space="preserve"> </w:t>
      </w:r>
      <w:r w:rsidRPr="00015911">
        <w:rPr>
          <w:rFonts w:cs="Arial" w:hint="cs"/>
          <w:sz w:val="20"/>
          <w:szCs w:val="20"/>
          <w:rtl/>
        </w:rPr>
        <w:t>יש</w:t>
      </w:r>
      <w:r w:rsidRPr="00015911">
        <w:rPr>
          <w:rFonts w:cs="Arial"/>
          <w:sz w:val="20"/>
          <w:szCs w:val="20"/>
          <w:rtl/>
        </w:rPr>
        <w:t xml:space="preserve"> </w:t>
      </w:r>
      <w:r w:rsidRPr="00015911">
        <w:rPr>
          <w:rFonts w:cs="Arial" w:hint="cs"/>
          <w:sz w:val="20"/>
          <w:szCs w:val="20"/>
          <w:rtl/>
        </w:rPr>
        <w:t>לה</w:t>
      </w:r>
      <w:r w:rsidRPr="00015911">
        <w:rPr>
          <w:rFonts w:cs="Arial"/>
          <w:sz w:val="20"/>
          <w:szCs w:val="20"/>
          <w:rtl/>
        </w:rPr>
        <w:t xml:space="preserve"> </w:t>
      </w:r>
      <w:r w:rsidRPr="00015911">
        <w:rPr>
          <w:rFonts w:cs="Arial" w:hint="cs"/>
          <w:sz w:val="20"/>
          <w:szCs w:val="20"/>
          <w:rtl/>
        </w:rPr>
        <w:t>תשלומין</w:t>
      </w:r>
      <w:r w:rsidRPr="00015911">
        <w:rPr>
          <w:rFonts w:cs="Arial"/>
          <w:sz w:val="20"/>
          <w:szCs w:val="20"/>
          <w:rtl/>
        </w:rPr>
        <w:t xml:space="preserve"> </w:t>
      </w:r>
      <w:r w:rsidRPr="00015911">
        <w:rPr>
          <w:rFonts w:cs="Arial" w:hint="cs"/>
          <w:sz w:val="20"/>
          <w:szCs w:val="20"/>
          <w:rtl/>
        </w:rPr>
        <w:t>כל</w:t>
      </w:r>
      <w:r w:rsidRPr="00015911">
        <w:rPr>
          <w:rFonts w:cs="Arial"/>
          <w:sz w:val="20"/>
          <w:szCs w:val="20"/>
          <w:rtl/>
        </w:rPr>
        <w:t xml:space="preserve"> </w:t>
      </w:r>
      <w:r w:rsidRPr="00015911">
        <w:rPr>
          <w:rFonts w:cs="Arial" w:hint="cs"/>
          <w:sz w:val="20"/>
          <w:szCs w:val="20"/>
          <w:rtl/>
        </w:rPr>
        <w:t>שבעה</w:t>
      </w:r>
      <w:r w:rsidRPr="00015911">
        <w:rPr>
          <w:rFonts w:cs="Arial"/>
          <w:sz w:val="20"/>
          <w:szCs w:val="20"/>
          <w:rtl/>
        </w:rPr>
        <w:t xml:space="preserve"> - </w:t>
      </w:r>
      <w:r w:rsidRPr="00015911">
        <w:rPr>
          <w:rFonts w:cs="Arial" w:hint="cs"/>
          <w:sz w:val="20"/>
          <w:szCs w:val="20"/>
          <w:rtl/>
        </w:rPr>
        <w:t>אף</w:t>
      </w:r>
      <w:r w:rsidRPr="00015911">
        <w:rPr>
          <w:rFonts w:cs="Arial"/>
          <w:sz w:val="20"/>
          <w:szCs w:val="20"/>
          <w:rtl/>
        </w:rPr>
        <w:t xml:space="preserve"> </w:t>
      </w:r>
      <w:r w:rsidRPr="00015911">
        <w:rPr>
          <w:rFonts w:cs="Arial" w:hint="cs"/>
          <w:sz w:val="20"/>
          <w:szCs w:val="20"/>
          <w:rtl/>
        </w:rPr>
        <w:t>חג</w:t>
      </w:r>
      <w:r w:rsidRPr="00015911">
        <w:rPr>
          <w:rFonts w:cs="Arial"/>
          <w:sz w:val="20"/>
          <w:szCs w:val="20"/>
          <w:rtl/>
        </w:rPr>
        <w:t xml:space="preserve"> </w:t>
      </w:r>
      <w:r w:rsidRPr="00015911">
        <w:rPr>
          <w:rFonts w:cs="Arial" w:hint="cs"/>
          <w:sz w:val="20"/>
          <w:szCs w:val="20"/>
          <w:rtl/>
        </w:rPr>
        <w:t>השבועות</w:t>
      </w:r>
      <w:r w:rsidRPr="00015911">
        <w:rPr>
          <w:rFonts w:cs="Arial"/>
          <w:sz w:val="20"/>
          <w:szCs w:val="20"/>
          <w:rtl/>
        </w:rPr>
        <w:t xml:space="preserve"> </w:t>
      </w:r>
      <w:r w:rsidRPr="00015911">
        <w:rPr>
          <w:rFonts w:cs="Arial" w:hint="cs"/>
          <w:sz w:val="20"/>
          <w:szCs w:val="20"/>
          <w:rtl/>
        </w:rPr>
        <w:t>יש</w:t>
      </w:r>
      <w:r w:rsidRPr="00015911">
        <w:rPr>
          <w:rFonts w:cs="Arial"/>
          <w:sz w:val="20"/>
          <w:szCs w:val="20"/>
          <w:rtl/>
        </w:rPr>
        <w:t xml:space="preserve"> </w:t>
      </w:r>
      <w:r w:rsidRPr="00015911">
        <w:rPr>
          <w:rFonts w:cs="Arial" w:hint="cs"/>
          <w:sz w:val="20"/>
          <w:szCs w:val="20"/>
          <w:rtl/>
        </w:rPr>
        <w:t>לה</w:t>
      </w:r>
      <w:r w:rsidRPr="00015911">
        <w:rPr>
          <w:rFonts w:cs="Arial"/>
          <w:sz w:val="20"/>
          <w:szCs w:val="20"/>
          <w:rtl/>
        </w:rPr>
        <w:t xml:space="preserve"> </w:t>
      </w:r>
      <w:r w:rsidRPr="00015911">
        <w:rPr>
          <w:rFonts w:cs="Arial" w:hint="cs"/>
          <w:sz w:val="20"/>
          <w:szCs w:val="20"/>
          <w:rtl/>
        </w:rPr>
        <w:t>תשלומין</w:t>
      </w:r>
      <w:r w:rsidRPr="00015911">
        <w:rPr>
          <w:rFonts w:cs="Arial"/>
          <w:sz w:val="20"/>
          <w:szCs w:val="20"/>
          <w:rtl/>
        </w:rPr>
        <w:t xml:space="preserve"> </w:t>
      </w:r>
      <w:r w:rsidRPr="00015911">
        <w:rPr>
          <w:rFonts w:cs="Arial" w:hint="cs"/>
          <w:sz w:val="20"/>
          <w:szCs w:val="20"/>
          <w:rtl/>
        </w:rPr>
        <w:t>כל</w:t>
      </w:r>
      <w:r w:rsidRPr="00015911">
        <w:rPr>
          <w:rFonts w:cs="Arial"/>
          <w:sz w:val="20"/>
          <w:szCs w:val="20"/>
          <w:rtl/>
        </w:rPr>
        <w:t xml:space="preserve"> </w:t>
      </w:r>
      <w:r w:rsidRPr="00015911">
        <w:rPr>
          <w:rFonts w:cs="Arial" w:hint="cs"/>
          <w:sz w:val="20"/>
          <w:szCs w:val="20"/>
          <w:rtl/>
        </w:rPr>
        <w:t>שבעה</w:t>
      </w:r>
      <w:r w:rsidRPr="00015911">
        <w:rPr>
          <w:rFonts w:cs="Arial"/>
          <w:sz w:val="20"/>
          <w:szCs w:val="20"/>
          <w:rtl/>
        </w:rPr>
        <w:t xml:space="preserve">. </w:t>
      </w:r>
      <w:r>
        <w:rPr>
          <w:rFonts w:cs="Arial"/>
          <w:sz w:val="20"/>
          <w:szCs w:val="20"/>
          <w:rtl/>
        </w:rPr>
        <w:br/>
      </w:r>
      <w:r w:rsidRPr="00015911">
        <w:rPr>
          <w:rFonts w:cs="Arial" w:hint="cs"/>
          <w:sz w:val="20"/>
          <w:szCs w:val="20"/>
          <w:rtl/>
        </w:rPr>
        <w:t>אדבריה</w:t>
      </w:r>
      <w:r w:rsidRPr="00015911">
        <w:rPr>
          <w:rFonts w:cs="Arial"/>
          <w:sz w:val="20"/>
          <w:szCs w:val="20"/>
          <w:rtl/>
        </w:rPr>
        <w:t xml:space="preserve"> </w:t>
      </w:r>
      <w:r w:rsidRPr="00015911">
        <w:rPr>
          <w:rFonts w:cs="Arial" w:hint="cs"/>
          <w:sz w:val="20"/>
          <w:szCs w:val="20"/>
          <w:rtl/>
        </w:rPr>
        <w:t>רב</w:t>
      </w:r>
      <w:r w:rsidRPr="00015911">
        <w:rPr>
          <w:rFonts w:cs="Arial"/>
          <w:sz w:val="20"/>
          <w:szCs w:val="20"/>
          <w:rtl/>
        </w:rPr>
        <w:t xml:space="preserve"> </w:t>
      </w:r>
      <w:r w:rsidRPr="00015911">
        <w:rPr>
          <w:rFonts w:cs="Arial" w:hint="cs"/>
          <w:sz w:val="20"/>
          <w:szCs w:val="20"/>
          <w:rtl/>
        </w:rPr>
        <w:t>פפא</w:t>
      </w:r>
      <w:r w:rsidRPr="00015911">
        <w:rPr>
          <w:rFonts w:cs="Arial"/>
          <w:sz w:val="20"/>
          <w:szCs w:val="20"/>
          <w:rtl/>
        </w:rPr>
        <w:t xml:space="preserve"> </w:t>
      </w:r>
      <w:r w:rsidRPr="00015911">
        <w:rPr>
          <w:rFonts w:cs="Arial" w:hint="cs"/>
          <w:sz w:val="20"/>
          <w:szCs w:val="20"/>
          <w:rtl/>
        </w:rPr>
        <w:t>לרב</w:t>
      </w:r>
      <w:r w:rsidRPr="00015911">
        <w:rPr>
          <w:rFonts w:cs="Arial"/>
          <w:sz w:val="20"/>
          <w:szCs w:val="20"/>
          <w:rtl/>
        </w:rPr>
        <w:t xml:space="preserve"> </w:t>
      </w:r>
      <w:r w:rsidRPr="00015911">
        <w:rPr>
          <w:rFonts w:cs="Arial" w:hint="cs"/>
          <w:sz w:val="20"/>
          <w:szCs w:val="20"/>
          <w:rtl/>
        </w:rPr>
        <w:t>אויא</w:t>
      </w:r>
      <w:r w:rsidRPr="00015911">
        <w:rPr>
          <w:rFonts w:cs="Arial"/>
          <w:sz w:val="20"/>
          <w:szCs w:val="20"/>
          <w:rtl/>
        </w:rPr>
        <w:t xml:space="preserve"> </w:t>
      </w:r>
      <w:r w:rsidRPr="00015911">
        <w:rPr>
          <w:rFonts w:cs="Arial" w:hint="cs"/>
          <w:sz w:val="20"/>
          <w:szCs w:val="20"/>
          <w:rtl/>
        </w:rPr>
        <w:t>סבא</w:t>
      </w:r>
      <w:r w:rsidRPr="00015911">
        <w:rPr>
          <w:rFonts w:cs="Arial"/>
          <w:sz w:val="20"/>
          <w:szCs w:val="20"/>
          <w:rtl/>
        </w:rPr>
        <w:t xml:space="preserve">, </w:t>
      </w:r>
      <w:r w:rsidRPr="00015911">
        <w:rPr>
          <w:rFonts w:cs="Arial" w:hint="cs"/>
          <w:sz w:val="20"/>
          <w:szCs w:val="20"/>
          <w:rtl/>
        </w:rPr>
        <w:t>ודרש</w:t>
      </w:r>
      <w:r w:rsidRPr="00015911">
        <w:rPr>
          <w:rFonts w:cs="Arial"/>
          <w:sz w:val="20"/>
          <w:szCs w:val="20"/>
          <w:rtl/>
        </w:rPr>
        <w:t xml:space="preserve">: </w:t>
      </w:r>
      <w:r w:rsidRPr="00015911">
        <w:rPr>
          <w:rFonts w:cs="Arial" w:hint="cs"/>
          <w:sz w:val="20"/>
          <w:szCs w:val="20"/>
          <w:rtl/>
        </w:rPr>
        <w:t>יום</w:t>
      </w:r>
      <w:r w:rsidRPr="00015911">
        <w:rPr>
          <w:rFonts w:cs="Arial"/>
          <w:sz w:val="20"/>
          <w:szCs w:val="20"/>
          <w:rtl/>
        </w:rPr>
        <w:t xml:space="preserve"> </w:t>
      </w:r>
      <w:r w:rsidRPr="00015911">
        <w:rPr>
          <w:rFonts w:cs="Arial" w:hint="cs"/>
          <w:sz w:val="20"/>
          <w:szCs w:val="20"/>
          <w:rtl/>
        </w:rPr>
        <w:t>אחד</w:t>
      </w:r>
      <w:r w:rsidRPr="00015911">
        <w:rPr>
          <w:rFonts w:cs="Arial"/>
          <w:sz w:val="20"/>
          <w:szCs w:val="20"/>
          <w:rtl/>
        </w:rPr>
        <w:t xml:space="preserve"> </w:t>
      </w:r>
      <w:r w:rsidRPr="00015911">
        <w:rPr>
          <w:rFonts w:cs="Arial" w:hint="cs"/>
          <w:sz w:val="20"/>
          <w:szCs w:val="20"/>
          <w:rtl/>
        </w:rPr>
        <w:t>לפני</w:t>
      </w:r>
      <w:r w:rsidRPr="00015911">
        <w:rPr>
          <w:rFonts w:cs="Arial"/>
          <w:sz w:val="20"/>
          <w:szCs w:val="20"/>
          <w:rtl/>
        </w:rPr>
        <w:t xml:space="preserve"> </w:t>
      </w:r>
      <w:r w:rsidRPr="00015911">
        <w:rPr>
          <w:rFonts w:cs="Arial" w:hint="cs"/>
          <w:sz w:val="20"/>
          <w:szCs w:val="20"/>
          <w:rtl/>
        </w:rPr>
        <w:t>ראש</w:t>
      </w:r>
      <w:r w:rsidRPr="00015911">
        <w:rPr>
          <w:rFonts w:cs="Arial"/>
          <w:sz w:val="20"/>
          <w:szCs w:val="20"/>
          <w:rtl/>
        </w:rPr>
        <w:t xml:space="preserve"> </w:t>
      </w:r>
      <w:r w:rsidRPr="00015911">
        <w:rPr>
          <w:rFonts w:cs="Arial" w:hint="cs"/>
          <w:sz w:val="20"/>
          <w:szCs w:val="20"/>
          <w:rtl/>
        </w:rPr>
        <w:t>השנה</w:t>
      </w:r>
      <w:r w:rsidRPr="00015911">
        <w:rPr>
          <w:rFonts w:cs="Arial"/>
          <w:sz w:val="20"/>
          <w:szCs w:val="20"/>
          <w:rtl/>
        </w:rPr>
        <w:t xml:space="preserve">, </w:t>
      </w:r>
      <w:r w:rsidRPr="00015911">
        <w:rPr>
          <w:rFonts w:cs="Arial" w:hint="cs"/>
          <w:sz w:val="20"/>
          <w:szCs w:val="20"/>
          <w:rtl/>
        </w:rPr>
        <w:t>וראש</w:t>
      </w:r>
      <w:r w:rsidRPr="00015911">
        <w:rPr>
          <w:rFonts w:cs="Arial"/>
          <w:sz w:val="20"/>
          <w:szCs w:val="20"/>
          <w:rtl/>
        </w:rPr>
        <w:t xml:space="preserve"> </w:t>
      </w:r>
      <w:r w:rsidRPr="00015911">
        <w:rPr>
          <w:rFonts w:cs="Arial" w:hint="cs"/>
          <w:sz w:val="20"/>
          <w:szCs w:val="20"/>
          <w:rtl/>
        </w:rPr>
        <w:t>השנה</w:t>
      </w:r>
      <w:r w:rsidRPr="00015911">
        <w:rPr>
          <w:rFonts w:cs="Arial"/>
          <w:sz w:val="20"/>
          <w:szCs w:val="20"/>
          <w:rtl/>
        </w:rPr>
        <w:t xml:space="preserve"> - </w:t>
      </w:r>
      <w:r w:rsidRPr="00015911">
        <w:rPr>
          <w:rFonts w:cs="Arial" w:hint="cs"/>
          <w:sz w:val="20"/>
          <w:szCs w:val="20"/>
          <w:rtl/>
        </w:rPr>
        <w:t>הרי</w:t>
      </w:r>
      <w:r w:rsidRPr="00015911">
        <w:rPr>
          <w:rFonts w:cs="Arial"/>
          <w:sz w:val="20"/>
          <w:szCs w:val="20"/>
          <w:rtl/>
        </w:rPr>
        <w:t xml:space="preserve"> </w:t>
      </w:r>
      <w:r w:rsidRPr="00015911">
        <w:rPr>
          <w:rFonts w:cs="Arial" w:hint="cs"/>
          <w:sz w:val="20"/>
          <w:szCs w:val="20"/>
          <w:rtl/>
        </w:rPr>
        <w:t>כאן</w:t>
      </w:r>
      <w:r w:rsidRPr="00015911">
        <w:rPr>
          <w:rFonts w:cs="Arial"/>
          <w:sz w:val="20"/>
          <w:szCs w:val="20"/>
          <w:rtl/>
        </w:rPr>
        <w:t xml:space="preserve"> </w:t>
      </w:r>
      <w:r w:rsidRPr="00015911">
        <w:rPr>
          <w:rFonts w:cs="Arial" w:hint="cs"/>
          <w:sz w:val="20"/>
          <w:szCs w:val="20"/>
          <w:rtl/>
        </w:rPr>
        <w:t>ארבעה</w:t>
      </w:r>
      <w:r w:rsidRPr="00015911">
        <w:rPr>
          <w:rFonts w:cs="Arial"/>
          <w:sz w:val="20"/>
          <w:szCs w:val="20"/>
          <w:rtl/>
        </w:rPr>
        <w:t xml:space="preserve"> </w:t>
      </w:r>
      <w:r w:rsidRPr="00015911">
        <w:rPr>
          <w:rFonts w:cs="Arial" w:hint="cs"/>
          <w:sz w:val="20"/>
          <w:szCs w:val="20"/>
          <w:rtl/>
        </w:rPr>
        <w:t>עשר</w:t>
      </w:r>
      <w:r w:rsidRPr="00015911">
        <w:rPr>
          <w:rFonts w:cs="Arial"/>
          <w:sz w:val="20"/>
          <w:szCs w:val="20"/>
          <w:rtl/>
        </w:rPr>
        <w:t xml:space="preserve">. </w:t>
      </w:r>
      <w:r>
        <w:rPr>
          <w:rFonts w:cs="Arial"/>
          <w:sz w:val="20"/>
          <w:szCs w:val="20"/>
          <w:rtl/>
        </w:rPr>
        <w:br/>
      </w:r>
      <w:r w:rsidRPr="00015911">
        <w:rPr>
          <w:rFonts w:cs="Arial" w:hint="cs"/>
          <w:sz w:val="20"/>
          <w:szCs w:val="20"/>
          <w:rtl/>
        </w:rPr>
        <w:t>אמר</w:t>
      </w:r>
      <w:r w:rsidRPr="00015911">
        <w:rPr>
          <w:rFonts w:cs="Arial"/>
          <w:sz w:val="20"/>
          <w:szCs w:val="20"/>
          <w:rtl/>
        </w:rPr>
        <w:t xml:space="preserve"> </w:t>
      </w:r>
      <w:r w:rsidRPr="00015911">
        <w:rPr>
          <w:rFonts w:cs="Arial" w:hint="cs"/>
          <w:sz w:val="20"/>
          <w:szCs w:val="20"/>
          <w:rtl/>
        </w:rPr>
        <w:t>רבינא</w:t>
      </w:r>
      <w:r w:rsidRPr="00015911">
        <w:rPr>
          <w:rFonts w:cs="Arial"/>
          <w:sz w:val="20"/>
          <w:szCs w:val="20"/>
          <w:rtl/>
        </w:rPr>
        <w:t xml:space="preserve">: </w:t>
      </w:r>
      <w:r w:rsidRPr="00015911">
        <w:rPr>
          <w:rFonts w:cs="Arial" w:hint="cs"/>
          <w:sz w:val="20"/>
          <w:szCs w:val="20"/>
          <w:rtl/>
        </w:rPr>
        <w:t>הלכך</w:t>
      </w:r>
      <w:r w:rsidRPr="00015911">
        <w:rPr>
          <w:rFonts w:cs="Arial"/>
          <w:sz w:val="20"/>
          <w:szCs w:val="20"/>
          <w:rtl/>
        </w:rPr>
        <w:t xml:space="preserve">, </w:t>
      </w:r>
      <w:r w:rsidRPr="00015911">
        <w:rPr>
          <w:rFonts w:cs="Arial" w:hint="cs"/>
          <w:sz w:val="20"/>
          <w:szCs w:val="20"/>
          <w:rtl/>
        </w:rPr>
        <w:t>יום</w:t>
      </w:r>
      <w:r w:rsidRPr="00015911">
        <w:rPr>
          <w:rFonts w:cs="Arial"/>
          <w:sz w:val="20"/>
          <w:szCs w:val="20"/>
          <w:rtl/>
        </w:rPr>
        <w:t xml:space="preserve"> </w:t>
      </w:r>
      <w:r w:rsidRPr="00015911">
        <w:rPr>
          <w:rFonts w:cs="Arial" w:hint="cs"/>
          <w:sz w:val="20"/>
          <w:szCs w:val="20"/>
          <w:rtl/>
        </w:rPr>
        <w:t>אחד</w:t>
      </w:r>
      <w:r w:rsidRPr="00015911">
        <w:rPr>
          <w:rFonts w:cs="Arial"/>
          <w:sz w:val="20"/>
          <w:szCs w:val="20"/>
          <w:rtl/>
        </w:rPr>
        <w:t xml:space="preserve"> </w:t>
      </w:r>
      <w:r w:rsidRPr="00015911">
        <w:rPr>
          <w:rFonts w:cs="Arial" w:hint="cs"/>
          <w:sz w:val="20"/>
          <w:szCs w:val="20"/>
          <w:rtl/>
        </w:rPr>
        <w:t>לפני</w:t>
      </w:r>
      <w:r w:rsidRPr="00015911">
        <w:rPr>
          <w:rFonts w:cs="Arial"/>
          <w:sz w:val="20"/>
          <w:szCs w:val="20"/>
          <w:rtl/>
        </w:rPr>
        <w:t xml:space="preserve"> </w:t>
      </w:r>
      <w:r w:rsidRPr="00015911">
        <w:rPr>
          <w:rFonts w:cs="Arial" w:hint="cs"/>
          <w:sz w:val="20"/>
          <w:szCs w:val="20"/>
          <w:rtl/>
        </w:rPr>
        <w:t>החג</w:t>
      </w:r>
      <w:r w:rsidRPr="00015911">
        <w:rPr>
          <w:rFonts w:cs="Arial"/>
          <w:sz w:val="20"/>
          <w:szCs w:val="20"/>
          <w:rtl/>
        </w:rPr>
        <w:t xml:space="preserve">, </w:t>
      </w:r>
      <w:r w:rsidRPr="00015911">
        <w:rPr>
          <w:rFonts w:cs="Arial" w:hint="cs"/>
          <w:sz w:val="20"/>
          <w:szCs w:val="20"/>
          <w:rtl/>
        </w:rPr>
        <w:t>וחג</w:t>
      </w:r>
      <w:r w:rsidRPr="00015911">
        <w:rPr>
          <w:rFonts w:cs="Arial"/>
          <w:sz w:val="20"/>
          <w:szCs w:val="20"/>
          <w:rtl/>
        </w:rPr>
        <w:t xml:space="preserve">, </w:t>
      </w:r>
      <w:r w:rsidRPr="00015911">
        <w:rPr>
          <w:rFonts w:cs="Arial" w:hint="cs"/>
          <w:sz w:val="20"/>
          <w:szCs w:val="20"/>
          <w:rtl/>
        </w:rPr>
        <w:t>ושמיני</w:t>
      </w:r>
      <w:r w:rsidRPr="00015911">
        <w:rPr>
          <w:rFonts w:cs="Arial"/>
          <w:sz w:val="20"/>
          <w:szCs w:val="20"/>
          <w:rtl/>
        </w:rPr>
        <w:t xml:space="preserve"> </w:t>
      </w:r>
      <w:r w:rsidRPr="00015911">
        <w:rPr>
          <w:rFonts w:cs="Arial" w:hint="cs"/>
          <w:sz w:val="20"/>
          <w:szCs w:val="20"/>
          <w:rtl/>
        </w:rPr>
        <w:t>שלו</w:t>
      </w:r>
      <w:r w:rsidRPr="00015911">
        <w:rPr>
          <w:rFonts w:cs="Arial"/>
          <w:sz w:val="20"/>
          <w:szCs w:val="20"/>
          <w:rtl/>
        </w:rPr>
        <w:t xml:space="preserve"> - </w:t>
      </w:r>
      <w:r w:rsidRPr="00015911">
        <w:rPr>
          <w:rFonts w:cs="Arial" w:hint="cs"/>
          <w:sz w:val="20"/>
          <w:szCs w:val="20"/>
          <w:rtl/>
        </w:rPr>
        <w:t>הרי</w:t>
      </w:r>
      <w:r w:rsidRPr="00015911">
        <w:rPr>
          <w:rFonts w:cs="Arial"/>
          <w:sz w:val="20"/>
          <w:szCs w:val="20"/>
          <w:rtl/>
        </w:rPr>
        <w:t xml:space="preserve"> </w:t>
      </w:r>
      <w:r w:rsidRPr="00015911">
        <w:rPr>
          <w:rFonts w:cs="Arial" w:hint="cs"/>
          <w:sz w:val="20"/>
          <w:szCs w:val="20"/>
          <w:rtl/>
        </w:rPr>
        <w:t>כאן</w:t>
      </w:r>
      <w:r w:rsidRPr="00015911">
        <w:rPr>
          <w:rFonts w:cs="Arial"/>
          <w:sz w:val="20"/>
          <w:szCs w:val="20"/>
          <w:rtl/>
        </w:rPr>
        <w:t xml:space="preserve"> </w:t>
      </w:r>
      <w:r w:rsidRPr="00015911">
        <w:rPr>
          <w:rFonts w:cs="Arial" w:hint="cs"/>
          <w:sz w:val="20"/>
          <w:szCs w:val="20"/>
          <w:rtl/>
        </w:rPr>
        <w:t>עשרים</w:t>
      </w:r>
      <w:r w:rsidRPr="00015911">
        <w:rPr>
          <w:rFonts w:cs="Arial"/>
          <w:sz w:val="20"/>
          <w:szCs w:val="20"/>
          <w:rtl/>
        </w:rPr>
        <w:t xml:space="preserve"> </w:t>
      </w:r>
      <w:r w:rsidRPr="00015911">
        <w:rPr>
          <w:rFonts w:cs="Arial" w:hint="cs"/>
          <w:sz w:val="20"/>
          <w:szCs w:val="20"/>
          <w:rtl/>
        </w:rPr>
        <w:t>ואחד</w:t>
      </w:r>
      <w:r w:rsidRPr="00015911">
        <w:rPr>
          <w:rFonts w:cs="Arial"/>
          <w:sz w:val="20"/>
          <w:szCs w:val="20"/>
          <w:rtl/>
        </w:rPr>
        <w:t xml:space="preserve"> </w:t>
      </w:r>
      <w:r w:rsidRPr="00015911">
        <w:rPr>
          <w:rFonts w:cs="Arial" w:hint="cs"/>
          <w:sz w:val="20"/>
          <w:szCs w:val="20"/>
          <w:rtl/>
        </w:rPr>
        <w:t>יום</w:t>
      </w:r>
      <w:r w:rsidRPr="00015911">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sidRPr="00015911">
        <w:rPr>
          <w:rFonts w:hint="cs"/>
          <w:sz w:val="20"/>
          <w:szCs w:val="20"/>
          <w:rtl/>
        </w:rPr>
        <w:t xml:space="preserve">(ז) </w:t>
      </w:r>
      <w:r>
        <w:rPr>
          <w:sz w:val="20"/>
          <w:szCs w:val="20"/>
          <w:rtl/>
        </w:rPr>
        <w:t>–</w:t>
      </w:r>
      <w:r>
        <w:rPr>
          <w:rFonts w:hint="cs"/>
          <w:sz w:val="20"/>
          <w:szCs w:val="20"/>
          <w:rtl/>
        </w:rPr>
        <w:t xml:space="preserve"> "</w:t>
      </w:r>
      <w:r w:rsidRPr="00015911">
        <w:rPr>
          <w:rFonts w:cs="Arial" w:hint="cs"/>
          <w:sz w:val="20"/>
          <w:szCs w:val="20"/>
          <w:rtl/>
        </w:rPr>
        <w:t>נהג</w:t>
      </w:r>
      <w:r w:rsidRPr="00015911">
        <w:rPr>
          <w:rFonts w:cs="Arial"/>
          <w:sz w:val="20"/>
          <w:szCs w:val="20"/>
          <w:rtl/>
        </w:rPr>
        <w:t xml:space="preserve"> </w:t>
      </w:r>
      <w:r w:rsidRPr="00015911">
        <w:rPr>
          <w:rFonts w:cs="Arial" w:hint="cs"/>
          <w:sz w:val="20"/>
          <w:szCs w:val="20"/>
          <w:rtl/>
        </w:rPr>
        <w:t>שעה</w:t>
      </w:r>
      <w:r w:rsidRPr="00015911">
        <w:rPr>
          <w:rFonts w:cs="Arial"/>
          <w:sz w:val="20"/>
          <w:szCs w:val="20"/>
          <w:rtl/>
        </w:rPr>
        <w:t xml:space="preserve"> </w:t>
      </w:r>
      <w:r w:rsidRPr="00015911">
        <w:rPr>
          <w:rFonts w:cs="Arial" w:hint="cs"/>
          <w:sz w:val="20"/>
          <w:szCs w:val="20"/>
          <w:rtl/>
        </w:rPr>
        <w:t>אחת</w:t>
      </w:r>
      <w:r w:rsidRPr="00015911">
        <w:rPr>
          <w:rFonts w:cs="Arial"/>
          <w:sz w:val="20"/>
          <w:szCs w:val="20"/>
          <w:rtl/>
        </w:rPr>
        <w:t xml:space="preserve"> </w:t>
      </w:r>
      <w:r w:rsidRPr="00015911">
        <w:rPr>
          <w:rFonts w:cs="Arial" w:hint="cs"/>
          <w:sz w:val="20"/>
          <w:szCs w:val="20"/>
          <w:rtl/>
        </w:rPr>
        <w:t>לפני</w:t>
      </w:r>
      <w:r w:rsidRPr="00015911">
        <w:rPr>
          <w:rFonts w:cs="Arial"/>
          <w:sz w:val="20"/>
          <w:szCs w:val="20"/>
          <w:rtl/>
        </w:rPr>
        <w:t xml:space="preserve"> </w:t>
      </w:r>
      <w:r w:rsidRPr="00015911">
        <w:rPr>
          <w:rFonts w:cs="Arial" w:hint="cs"/>
          <w:sz w:val="20"/>
          <w:szCs w:val="20"/>
          <w:rtl/>
        </w:rPr>
        <w:t>הפסח</w:t>
      </w:r>
      <w:r w:rsidRPr="00015911">
        <w:rPr>
          <w:rFonts w:cs="Arial"/>
          <w:sz w:val="20"/>
          <w:szCs w:val="20"/>
          <w:rtl/>
        </w:rPr>
        <w:t xml:space="preserve">, </w:t>
      </w:r>
      <w:r w:rsidRPr="00015911">
        <w:rPr>
          <w:rFonts w:cs="Arial" w:hint="cs"/>
          <w:sz w:val="20"/>
          <w:szCs w:val="20"/>
          <w:rtl/>
        </w:rPr>
        <w:t>אותה</w:t>
      </w:r>
      <w:r w:rsidRPr="00015911">
        <w:rPr>
          <w:rFonts w:cs="Arial"/>
          <w:sz w:val="20"/>
          <w:szCs w:val="20"/>
          <w:rtl/>
        </w:rPr>
        <w:t xml:space="preserve"> </w:t>
      </w:r>
      <w:r w:rsidRPr="00015911">
        <w:rPr>
          <w:rFonts w:cs="Arial" w:hint="cs"/>
          <w:sz w:val="20"/>
          <w:szCs w:val="20"/>
          <w:rtl/>
        </w:rPr>
        <w:t>שעה</w:t>
      </w:r>
      <w:r w:rsidRPr="00015911">
        <w:rPr>
          <w:rFonts w:cs="Arial"/>
          <w:sz w:val="20"/>
          <w:szCs w:val="20"/>
          <w:rtl/>
        </w:rPr>
        <w:t xml:space="preserve"> </w:t>
      </w:r>
      <w:r w:rsidRPr="00015911">
        <w:rPr>
          <w:rFonts w:cs="Arial" w:hint="cs"/>
          <w:sz w:val="20"/>
          <w:szCs w:val="20"/>
          <w:rtl/>
        </w:rPr>
        <w:t>חשובה</w:t>
      </w:r>
      <w:r w:rsidRPr="00015911">
        <w:rPr>
          <w:rFonts w:cs="Arial"/>
          <w:sz w:val="20"/>
          <w:szCs w:val="20"/>
          <w:rtl/>
        </w:rPr>
        <w:t xml:space="preserve"> </w:t>
      </w:r>
      <w:r w:rsidRPr="00015911">
        <w:rPr>
          <w:rFonts w:cs="Arial" w:hint="cs"/>
          <w:sz w:val="20"/>
          <w:szCs w:val="20"/>
          <w:rtl/>
        </w:rPr>
        <w:t>כז</w:t>
      </w:r>
      <w:r w:rsidRPr="00015911">
        <w:rPr>
          <w:rFonts w:cs="Arial"/>
          <w:sz w:val="20"/>
          <w:szCs w:val="20"/>
          <w:rtl/>
        </w:rPr>
        <w:t xml:space="preserve">', </w:t>
      </w:r>
      <w:r w:rsidRPr="00015911">
        <w:rPr>
          <w:rFonts w:cs="Arial" w:hint="cs"/>
          <w:sz w:val="20"/>
          <w:szCs w:val="20"/>
          <w:rtl/>
        </w:rPr>
        <w:t>וח</w:t>
      </w:r>
      <w:r w:rsidRPr="00015911">
        <w:rPr>
          <w:rFonts w:cs="Arial"/>
          <w:sz w:val="20"/>
          <w:szCs w:val="20"/>
          <w:rtl/>
        </w:rPr>
        <w:t xml:space="preserve">' </w:t>
      </w:r>
      <w:r w:rsidRPr="00015911">
        <w:rPr>
          <w:rFonts w:cs="Arial" w:hint="cs"/>
          <w:sz w:val="20"/>
          <w:szCs w:val="20"/>
          <w:rtl/>
        </w:rPr>
        <w:t>ימי</w:t>
      </w:r>
      <w:r w:rsidRPr="00015911">
        <w:rPr>
          <w:rFonts w:cs="Arial"/>
          <w:sz w:val="20"/>
          <w:szCs w:val="20"/>
          <w:rtl/>
        </w:rPr>
        <w:t xml:space="preserve"> </w:t>
      </w:r>
      <w:r w:rsidRPr="00015911">
        <w:rPr>
          <w:rFonts w:cs="Arial" w:hint="cs"/>
          <w:sz w:val="20"/>
          <w:szCs w:val="20"/>
          <w:rtl/>
        </w:rPr>
        <w:t>הפסח</w:t>
      </w:r>
      <w:r w:rsidRPr="00015911">
        <w:rPr>
          <w:rFonts w:cs="Arial"/>
          <w:sz w:val="20"/>
          <w:szCs w:val="20"/>
          <w:rtl/>
        </w:rPr>
        <w:t xml:space="preserve"> </w:t>
      </w:r>
      <w:r w:rsidRPr="00015911">
        <w:rPr>
          <w:rFonts w:cs="Arial" w:hint="cs"/>
          <w:sz w:val="20"/>
          <w:szCs w:val="20"/>
          <w:rtl/>
        </w:rPr>
        <w:t>הרי</w:t>
      </w:r>
      <w:r w:rsidRPr="00015911">
        <w:rPr>
          <w:rFonts w:cs="Arial"/>
          <w:sz w:val="20"/>
          <w:szCs w:val="20"/>
          <w:rtl/>
        </w:rPr>
        <w:t xml:space="preserve"> </w:t>
      </w:r>
      <w:r w:rsidRPr="00015911">
        <w:rPr>
          <w:rFonts w:cs="Arial" w:hint="cs"/>
          <w:sz w:val="20"/>
          <w:szCs w:val="20"/>
          <w:rtl/>
        </w:rPr>
        <w:t>ט</w:t>
      </w:r>
      <w:r w:rsidRPr="00015911">
        <w:rPr>
          <w:rFonts w:cs="Arial"/>
          <w:sz w:val="20"/>
          <w:szCs w:val="20"/>
          <w:rtl/>
        </w:rPr>
        <w:t>"</w:t>
      </w:r>
      <w:r w:rsidRPr="00015911">
        <w:rPr>
          <w:rFonts w:cs="Arial" w:hint="cs"/>
          <w:sz w:val="20"/>
          <w:szCs w:val="20"/>
          <w:rtl/>
        </w:rPr>
        <w:t>ו</w:t>
      </w:r>
      <w:r w:rsidRPr="00015911">
        <w:rPr>
          <w:rFonts w:cs="Arial"/>
          <w:sz w:val="20"/>
          <w:szCs w:val="20"/>
          <w:rtl/>
        </w:rPr>
        <w:t xml:space="preserve">, </w:t>
      </w:r>
      <w:r w:rsidRPr="00015911">
        <w:rPr>
          <w:rFonts w:cs="Arial" w:hint="cs"/>
          <w:sz w:val="20"/>
          <w:szCs w:val="20"/>
          <w:rtl/>
        </w:rPr>
        <w:t>ומשלים</w:t>
      </w:r>
      <w:r w:rsidRPr="00015911">
        <w:rPr>
          <w:rFonts w:cs="Arial"/>
          <w:sz w:val="20"/>
          <w:szCs w:val="20"/>
          <w:rtl/>
        </w:rPr>
        <w:t xml:space="preserve"> </w:t>
      </w:r>
      <w:r w:rsidRPr="00015911">
        <w:rPr>
          <w:rFonts w:cs="Arial" w:hint="cs"/>
          <w:sz w:val="20"/>
          <w:szCs w:val="20"/>
          <w:rtl/>
        </w:rPr>
        <w:t>עליהם</w:t>
      </w:r>
      <w:r w:rsidRPr="00015911">
        <w:rPr>
          <w:rFonts w:cs="Arial"/>
          <w:sz w:val="20"/>
          <w:szCs w:val="20"/>
          <w:rtl/>
        </w:rPr>
        <w:t xml:space="preserve"> </w:t>
      </w:r>
      <w:r w:rsidRPr="00015911">
        <w:rPr>
          <w:rFonts w:cs="Arial" w:hint="cs"/>
          <w:sz w:val="20"/>
          <w:szCs w:val="20"/>
          <w:rtl/>
        </w:rPr>
        <w:t>ט</w:t>
      </w:r>
      <w:r w:rsidRPr="00015911">
        <w:rPr>
          <w:rFonts w:cs="Arial"/>
          <w:sz w:val="20"/>
          <w:szCs w:val="20"/>
          <w:rtl/>
        </w:rPr>
        <w:t>"</w:t>
      </w:r>
      <w:r w:rsidRPr="00015911">
        <w:rPr>
          <w:rFonts w:cs="Arial" w:hint="cs"/>
          <w:sz w:val="20"/>
          <w:szCs w:val="20"/>
          <w:rtl/>
        </w:rPr>
        <w:t>ו</w:t>
      </w:r>
      <w:r w:rsidRPr="00015911">
        <w:rPr>
          <w:rFonts w:cs="Arial"/>
          <w:sz w:val="20"/>
          <w:szCs w:val="20"/>
          <w:rtl/>
        </w:rPr>
        <w:t xml:space="preserve"> </w:t>
      </w:r>
      <w:r w:rsidRPr="00015911">
        <w:rPr>
          <w:rFonts w:cs="Arial" w:hint="cs"/>
          <w:sz w:val="20"/>
          <w:szCs w:val="20"/>
          <w:rtl/>
        </w:rPr>
        <w:t>אחרים</w:t>
      </w:r>
      <w:r>
        <w:rPr>
          <w:rFonts w:cs="Arial" w:hint="cs"/>
          <w:sz w:val="20"/>
          <w:szCs w:val="20"/>
          <w:rtl/>
        </w:rPr>
        <w:t>."</w:t>
      </w:r>
      <w:r>
        <w:rPr>
          <w:rFonts w:hint="cs"/>
          <w:sz w:val="20"/>
          <w:szCs w:val="20"/>
          <w:rtl/>
        </w:rPr>
        <w:br/>
      </w:r>
      <w:r>
        <w:rPr>
          <w:rFonts w:hint="cs"/>
          <w:b/>
          <w:bCs/>
          <w:sz w:val="20"/>
          <w:szCs w:val="20"/>
          <w:rtl/>
        </w:rPr>
        <w:t xml:space="preserve">שולחן ערוך </w:t>
      </w:r>
      <w:r>
        <w:rPr>
          <w:rFonts w:hint="cs"/>
          <w:sz w:val="20"/>
          <w:szCs w:val="20"/>
          <w:rtl/>
        </w:rPr>
        <w:t xml:space="preserve">(ח) </w:t>
      </w:r>
      <w:r>
        <w:rPr>
          <w:sz w:val="20"/>
          <w:szCs w:val="20"/>
          <w:rtl/>
        </w:rPr>
        <w:t>–</w:t>
      </w:r>
      <w:r>
        <w:rPr>
          <w:rFonts w:hint="cs"/>
          <w:sz w:val="20"/>
          <w:szCs w:val="20"/>
          <w:rtl/>
        </w:rPr>
        <w:t xml:space="preserve"> "</w:t>
      </w:r>
      <w:r w:rsidRPr="00015911">
        <w:rPr>
          <w:rFonts w:cs="Arial" w:hint="cs"/>
          <w:sz w:val="20"/>
          <w:szCs w:val="20"/>
          <w:rtl/>
        </w:rPr>
        <w:t>שעה</w:t>
      </w:r>
      <w:r w:rsidRPr="00015911">
        <w:rPr>
          <w:rFonts w:cs="Arial"/>
          <w:sz w:val="20"/>
          <w:szCs w:val="20"/>
          <w:rtl/>
        </w:rPr>
        <w:t xml:space="preserve"> </w:t>
      </w:r>
      <w:r w:rsidRPr="00015911">
        <w:rPr>
          <w:rFonts w:cs="Arial" w:hint="cs"/>
          <w:sz w:val="20"/>
          <w:szCs w:val="20"/>
          <w:rtl/>
        </w:rPr>
        <w:t>אחת</w:t>
      </w:r>
      <w:r w:rsidRPr="00015911">
        <w:rPr>
          <w:rFonts w:cs="Arial"/>
          <w:sz w:val="20"/>
          <w:szCs w:val="20"/>
          <w:rtl/>
        </w:rPr>
        <w:t xml:space="preserve"> </w:t>
      </w:r>
      <w:r w:rsidRPr="00015911">
        <w:rPr>
          <w:rFonts w:cs="Arial" w:hint="cs"/>
          <w:sz w:val="20"/>
          <w:szCs w:val="20"/>
          <w:rtl/>
        </w:rPr>
        <w:t>לפני</w:t>
      </w:r>
      <w:r w:rsidRPr="00015911">
        <w:rPr>
          <w:rFonts w:cs="Arial"/>
          <w:sz w:val="20"/>
          <w:szCs w:val="20"/>
          <w:rtl/>
        </w:rPr>
        <w:t xml:space="preserve"> </w:t>
      </w:r>
      <w:r w:rsidRPr="00015911">
        <w:rPr>
          <w:rFonts w:cs="Arial" w:hint="cs"/>
          <w:sz w:val="20"/>
          <w:szCs w:val="20"/>
          <w:rtl/>
        </w:rPr>
        <w:t>עצרת</w:t>
      </w:r>
      <w:r w:rsidRPr="00015911">
        <w:rPr>
          <w:rFonts w:cs="Arial"/>
          <w:sz w:val="20"/>
          <w:szCs w:val="20"/>
          <w:rtl/>
        </w:rPr>
        <w:t xml:space="preserve"> </w:t>
      </w:r>
      <w:r w:rsidRPr="00015911">
        <w:rPr>
          <w:rFonts w:cs="Arial" w:hint="cs"/>
          <w:sz w:val="20"/>
          <w:szCs w:val="20"/>
          <w:rtl/>
        </w:rPr>
        <w:t>חשובה</w:t>
      </w:r>
      <w:r w:rsidRPr="00015911">
        <w:rPr>
          <w:rFonts w:cs="Arial"/>
          <w:sz w:val="20"/>
          <w:szCs w:val="20"/>
          <w:rtl/>
        </w:rPr>
        <w:t xml:space="preserve"> </w:t>
      </w:r>
      <w:r w:rsidRPr="00015911">
        <w:rPr>
          <w:rFonts w:cs="Arial" w:hint="cs"/>
          <w:sz w:val="20"/>
          <w:szCs w:val="20"/>
          <w:rtl/>
        </w:rPr>
        <w:t>כשבעה</w:t>
      </w:r>
      <w:r w:rsidRPr="00015911">
        <w:rPr>
          <w:rFonts w:cs="Arial"/>
          <w:sz w:val="20"/>
          <w:szCs w:val="20"/>
          <w:rtl/>
        </w:rPr>
        <w:t xml:space="preserve">. </w:t>
      </w:r>
      <w:r w:rsidRPr="00015911">
        <w:rPr>
          <w:rFonts w:cs="Arial" w:hint="cs"/>
          <w:sz w:val="20"/>
          <w:szCs w:val="20"/>
          <w:rtl/>
        </w:rPr>
        <w:t>ועצרת</w:t>
      </w:r>
      <w:r w:rsidRPr="00015911">
        <w:rPr>
          <w:rFonts w:cs="Arial"/>
          <w:sz w:val="20"/>
          <w:szCs w:val="20"/>
          <w:rtl/>
        </w:rPr>
        <w:t xml:space="preserve">, </w:t>
      </w:r>
      <w:r w:rsidRPr="00015911">
        <w:rPr>
          <w:rFonts w:cs="Arial" w:hint="cs"/>
          <w:sz w:val="20"/>
          <w:szCs w:val="20"/>
          <w:rtl/>
        </w:rPr>
        <w:t>כיון</w:t>
      </w:r>
      <w:r w:rsidRPr="00015911">
        <w:rPr>
          <w:rFonts w:cs="Arial"/>
          <w:sz w:val="20"/>
          <w:szCs w:val="20"/>
          <w:rtl/>
        </w:rPr>
        <w:t xml:space="preserve"> </w:t>
      </w:r>
      <w:r w:rsidRPr="00015911">
        <w:rPr>
          <w:rFonts w:cs="Arial" w:hint="cs"/>
          <w:sz w:val="20"/>
          <w:szCs w:val="20"/>
          <w:rtl/>
        </w:rPr>
        <w:t>שאם</w:t>
      </w:r>
      <w:r w:rsidRPr="00015911">
        <w:rPr>
          <w:rFonts w:cs="Arial"/>
          <w:sz w:val="20"/>
          <w:szCs w:val="20"/>
          <w:rtl/>
        </w:rPr>
        <w:t xml:space="preserve"> </w:t>
      </w:r>
      <w:r w:rsidRPr="00015911">
        <w:rPr>
          <w:rFonts w:cs="Arial" w:hint="cs"/>
          <w:sz w:val="20"/>
          <w:szCs w:val="20"/>
          <w:rtl/>
        </w:rPr>
        <w:t>לא</w:t>
      </w:r>
      <w:r w:rsidRPr="00015911">
        <w:rPr>
          <w:rFonts w:cs="Arial"/>
          <w:sz w:val="20"/>
          <w:szCs w:val="20"/>
          <w:rtl/>
        </w:rPr>
        <w:t xml:space="preserve"> </w:t>
      </w:r>
      <w:r w:rsidRPr="00015911">
        <w:rPr>
          <w:rFonts w:cs="Arial" w:hint="cs"/>
          <w:sz w:val="20"/>
          <w:szCs w:val="20"/>
          <w:rtl/>
        </w:rPr>
        <w:t>הקריב</w:t>
      </w:r>
      <w:r w:rsidRPr="00015911">
        <w:rPr>
          <w:rFonts w:cs="Arial"/>
          <w:sz w:val="20"/>
          <w:szCs w:val="20"/>
          <w:rtl/>
        </w:rPr>
        <w:t xml:space="preserve"> </w:t>
      </w:r>
      <w:r w:rsidRPr="00015911">
        <w:rPr>
          <w:rFonts w:cs="Arial" w:hint="cs"/>
          <w:sz w:val="20"/>
          <w:szCs w:val="20"/>
          <w:rtl/>
        </w:rPr>
        <w:t>קרבנות</w:t>
      </w:r>
      <w:r w:rsidRPr="00015911">
        <w:rPr>
          <w:rFonts w:cs="Arial"/>
          <w:sz w:val="20"/>
          <w:szCs w:val="20"/>
          <w:rtl/>
        </w:rPr>
        <w:t xml:space="preserve"> </w:t>
      </w:r>
      <w:r w:rsidRPr="00015911">
        <w:rPr>
          <w:rFonts w:cs="Arial" w:hint="cs"/>
          <w:sz w:val="20"/>
          <w:szCs w:val="20"/>
          <w:rtl/>
        </w:rPr>
        <w:t>עצרת</w:t>
      </w:r>
      <w:r w:rsidRPr="00015911">
        <w:rPr>
          <w:rFonts w:cs="Arial"/>
          <w:sz w:val="20"/>
          <w:szCs w:val="20"/>
          <w:rtl/>
        </w:rPr>
        <w:t xml:space="preserve"> </w:t>
      </w:r>
      <w:r w:rsidRPr="00015911">
        <w:rPr>
          <w:rFonts w:cs="Arial" w:hint="cs"/>
          <w:sz w:val="20"/>
          <w:szCs w:val="20"/>
          <w:rtl/>
        </w:rPr>
        <w:t>בעצרת</w:t>
      </w:r>
      <w:r w:rsidRPr="00015911">
        <w:rPr>
          <w:rFonts w:cs="Arial"/>
          <w:sz w:val="20"/>
          <w:szCs w:val="20"/>
          <w:rtl/>
        </w:rPr>
        <w:t xml:space="preserve"> </w:t>
      </w:r>
      <w:r w:rsidRPr="00015911">
        <w:rPr>
          <w:rFonts w:cs="Arial" w:hint="cs"/>
          <w:sz w:val="20"/>
          <w:szCs w:val="20"/>
          <w:rtl/>
        </w:rPr>
        <w:t>יש</w:t>
      </w:r>
      <w:r w:rsidRPr="00015911">
        <w:rPr>
          <w:rFonts w:cs="Arial"/>
          <w:sz w:val="20"/>
          <w:szCs w:val="20"/>
          <w:rtl/>
        </w:rPr>
        <w:t xml:space="preserve"> </w:t>
      </w:r>
      <w:r w:rsidRPr="00015911">
        <w:rPr>
          <w:rFonts w:cs="Arial" w:hint="cs"/>
          <w:sz w:val="20"/>
          <w:szCs w:val="20"/>
          <w:rtl/>
        </w:rPr>
        <w:t>לו</w:t>
      </w:r>
      <w:r w:rsidRPr="00015911">
        <w:rPr>
          <w:rFonts w:cs="Arial"/>
          <w:sz w:val="20"/>
          <w:szCs w:val="20"/>
          <w:rtl/>
        </w:rPr>
        <w:t xml:space="preserve"> </w:t>
      </w:r>
      <w:r w:rsidRPr="00015911">
        <w:rPr>
          <w:rFonts w:cs="Arial" w:hint="cs"/>
          <w:sz w:val="20"/>
          <w:szCs w:val="20"/>
          <w:rtl/>
        </w:rPr>
        <w:t>תשלומין</w:t>
      </w:r>
      <w:r w:rsidRPr="00015911">
        <w:rPr>
          <w:rFonts w:cs="Arial"/>
          <w:sz w:val="20"/>
          <w:szCs w:val="20"/>
          <w:rtl/>
        </w:rPr>
        <w:t xml:space="preserve"> </w:t>
      </w:r>
      <w:r w:rsidRPr="00015911">
        <w:rPr>
          <w:rFonts w:cs="Arial" w:hint="cs"/>
          <w:sz w:val="20"/>
          <w:szCs w:val="20"/>
          <w:rtl/>
        </w:rPr>
        <w:t>כל</w:t>
      </w:r>
      <w:r w:rsidRPr="00015911">
        <w:rPr>
          <w:rFonts w:cs="Arial"/>
          <w:sz w:val="20"/>
          <w:szCs w:val="20"/>
          <w:rtl/>
        </w:rPr>
        <w:t xml:space="preserve"> </w:t>
      </w:r>
      <w:r w:rsidRPr="00015911">
        <w:rPr>
          <w:rFonts w:cs="Arial" w:hint="cs"/>
          <w:sz w:val="20"/>
          <w:szCs w:val="20"/>
          <w:rtl/>
        </w:rPr>
        <w:t>שבעה</w:t>
      </w:r>
      <w:r w:rsidRPr="00015911">
        <w:rPr>
          <w:rFonts w:cs="Arial"/>
          <w:sz w:val="20"/>
          <w:szCs w:val="20"/>
          <w:rtl/>
        </w:rPr>
        <w:t xml:space="preserve">, </w:t>
      </w:r>
      <w:r w:rsidRPr="00015911">
        <w:rPr>
          <w:rFonts w:cs="Arial" w:hint="cs"/>
          <w:sz w:val="20"/>
          <w:szCs w:val="20"/>
          <w:rtl/>
        </w:rPr>
        <w:t>חשוב</w:t>
      </w:r>
      <w:r w:rsidRPr="00015911">
        <w:rPr>
          <w:rFonts w:cs="Arial"/>
          <w:sz w:val="20"/>
          <w:szCs w:val="20"/>
          <w:rtl/>
        </w:rPr>
        <w:t xml:space="preserve"> </w:t>
      </w:r>
      <w:r w:rsidRPr="00015911">
        <w:rPr>
          <w:rFonts w:cs="Arial" w:hint="cs"/>
          <w:sz w:val="20"/>
          <w:szCs w:val="20"/>
          <w:rtl/>
        </w:rPr>
        <w:t>כשבעה</w:t>
      </w:r>
      <w:r w:rsidRPr="00015911">
        <w:rPr>
          <w:rFonts w:cs="Arial"/>
          <w:sz w:val="20"/>
          <w:szCs w:val="20"/>
          <w:rtl/>
        </w:rPr>
        <w:t xml:space="preserve">, </w:t>
      </w:r>
      <w:r w:rsidRPr="00015911">
        <w:rPr>
          <w:rFonts w:cs="Arial" w:hint="cs"/>
          <w:sz w:val="20"/>
          <w:szCs w:val="20"/>
          <w:rtl/>
        </w:rPr>
        <w:t>הרי</w:t>
      </w:r>
      <w:r w:rsidRPr="00015911">
        <w:rPr>
          <w:rFonts w:cs="Arial"/>
          <w:sz w:val="20"/>
          <w:szCs w:val="20"/>
          <w:rtl/>
        </w:rPr>
        <w:t xml:space="preserve"> </w:t>
      </w:r>
      <w:r w:rsidRPr="00015911">
        <w:rPr>
          <w:rFonts w:cs="Arial" w:hint="cs"/>
          <w:sz w:val="20"/>
          <w:szCs w:val="20"/>
          <w:rtl/>
        </w:rPr>
        <w:t>י</w:t>
      </w:r>
      <w:r w:rsidRPr="00015911">
        <w:rPr>
          <w:rFonts w:cs="Arial"/>
          <w:sz w:val="20"/>
          <w:szCs w:val="20"/>
          <w:rtl/>
        </w:rPr>
        <w:t>"</w:t>
      </w:r>
      <w:r w:rsidRPr="00015911">
        <w:rPr>
          <w:rFonts w:cs="Arial" w:hint="cs"/>
          <w:sz w:val="20"/>
          <w:szCs w:val="20"/>
          <w:rtl/>
        </w:rPr>
        <w:t>ד</w:t>
      </w:r>
      <w:r w:rsidRPr="00015911">
        <w:rPr>
          <w:rFonts w:cs="Arial"/>
          <w:sz w:val="20"/>
          <w:szCs w:val="20"/>
          <w:rtl/>
        </w:rPr>
        <w:t xml:space="preserve">, </w:t>
      </w:r>
      <w:r w:rsidRPr="00015911">
        <w:rPr>
          <w:rFonts w:cs="Arial" w:hint="cs"/>
          <w:sz w:val="20"/>
          <w:szCs w:val="20"/>
          <w:rtl/>
        </w:rPr>
        <w:t>ומשלים</w:t>
      </w:r>
      <w:r w:rsidRPr="00015911">
        <w:rPr>
          <w:rFonts w:cs="Arial"/>
          <w:sz w:val="20"/>
          <w:szCs w:val="20"/>
          <w:rtl/>
        </w:rPr>
        <w:t xml:space="preserve"> </w:t>
      </w:r>
      <w:r w:rsidRPr="00015911">
        <w:rPr>
          <w:rFonts w:cs="Arial" w:hint="cs"/>
          <w:sz w:val="20"/>
          <w:szCs w:val="20"/>
          <w:rtl/>
        </w:rPr>
        <w:t>עליהם</w:t>
      </w:r>
      <w:r w:rsidRPr="00015911">
        <w:rPr>
          <w:rFonts w:cs="Arial"/>
          <w:sz w:val="20"/>
          <w:szCs w:val="20"/>
          <w:rtl/>
        </w:rPr>
        <w:t xml:space="preserve"> </w:t>
      </w:r>
      <w:r w:rsidRPr="00015911">
        <w:rPr>
          <w:rFonts w:cs="Arial" w:hint="cs"/>
          <w:sz w:val="20"/>
          <w:szCs w:val="20"/>
          <w:rtl/>
        </w:rPr>
        <w:t>ט</w:t>
      </w:r>
      <w:r w:rsidRPr="00015911">
        <w:rPr>
          <w:rFonts w:cs="Arial"/>
          <w:sz w:val="20"/>
          <w:szCs w:val="20"/>
          <w:rtl/>
        </w:rPr>
        <w:t>"</w:t>
      </w:r>
      <w:r w:rsidRPr="00015911">
        <w:rPr>
          <w:rFonts w:cs="Arial" w:hint="cs"/>
          <w:sz w:val="20"/>
          <w:szCs w:val="20"/>
          <w:rtl/>
        </w:rPr>
        <w:t>ז</w:t>
      </w:r>
      <w:r w:rsidRPr="00015911">
        <w:rPr>
          <w:rFonts w:cs="Arial"/>
          <w:sz w:val="20"/>
          <w:szCs w:val="20"/>
          <w:rtl/>
        </w:rPr>
        <w:t xml:space="preserve"> </w:t>
      </w:r>
      <w:r w:rsidRPr="00015911">
        <w:rPr>
          <w:rFonts w:cs="Arial" w:hint="cs"/>
          <w:sz w:val="20"/>
          <w:szCs w:val="20"/>
          <w:rtl/>
        </w:rPr>
        <w:t>אחרים</w:t>
      </w:r>
      <w:r w:rsidRPr="00015911">
        <w:rPr>
          <w:rFonts w:cs="Arial"/>
          <w:sz w:val="20"/>
          <w:szCs w:val="20"/>
          <w:rtl/>
        </w:rPr>
        <w:t xml:space="preserve">; </w:t>
      </w:r>
      <w:r w:rsidRPr="00015911">
        <w:rPr>
          <w:rFonts w:cs="Arial" w:hint="cs"/>
          <w:sz w:val="20"/>
          <w:szCs w:val="20"/>
          <w:rtl/>
        </w:rPr>
        <w:t>ויום</w:t>
      </w:r>
      <w:r w:rsidRPr="00015911">
        <w:rPr>
          <w:rFonts w:cs="Arial"/>
          <w:sz w:val="20"/>
          <w:szCs w:val="20"/>
          <w:rtl/>
        </w:rPr>
        <w:t xml:space="preserve"> </w:t>
      </w:r>
      <w:r w:rsidRPr="00015911">
        <w:rPr>
          <w:rFonts w:cs="Arial" w:hint="cs"/>
          <w:sz w:val="20"/>
          <w:szCs w:val="20"/>
          <w:rtl/>
        </w:rPr>
        <w:t>שני</w:t>
      </w:r>
      <w:r w:rsidRPr="00015911">
        <w:rPr>
          <w:rFonts w:cs="Arial"/>
          <w:sz w:val="20"/>
          <w:szCs w:val="20"/>
          <w:rtl/>
        </w:rPr>
        <w:t xml:space="preserve"> </w:t>
      </w:r>
      <w:r w:rsidRPr="00015911">
        <w:rPr>
          <w:rFonts w:cs="Arial" w:hint="cs"/>
          <w:sz w:val="20"/>
          <w:szCs w:val="20"/>
          <w:rtl/>
        </w:rPr>
        <w:t>של</w:t>
      </w:r>
      <w:r w:rsidRPr="00015911">
        <w:rPr>
          <w:rFonts w:cs="Arial"/>
          <w:sz w:val="20"/>
          <w:szCs w:val="20"/>
          <w:rtl/>
        </w:rPr>
        <w:t xml:space="preserve"> </w:t>
      </w:r>
      <w:r w:rsidRPr="00015911">
        <w:rPr>
          <w:rFonts w:cs="Arial" w:hint="cs"/>
          <w:sz w:val="20"/>
          <w:szCs w:val="20"/>
          <w:rtl/>
        </w:rPr>
        <w:t>עצרת</w:t>
      </w:r>
      <w:r w:rsidRPr="00015911">
        <w:rPr>
          <w:rFonts w:cs="Arial"/>
          <w:sz w:val="20"/>
          <w:szCs w:val="20"/>
          <w:rtl/>
        </w:rPr>
        <w:t xml:space="preserve"> </w:t>
      </w:r>
      <w:r w:rsidRPr="00015911">
        <w:rPr>
          <w:rFonts w:cs="Arial" w:hint="cs"/>
          <w:sz w:val="20"/>
          <w:szCs w:val="20"/>
          <w:rtl/>
        </w:rPr>
        <w:t>עולה</w:t>
      </w:r>
      <w:r w:rsidRPr="00015911">
        <w:rPr>
          <w:rFonts w:cs="Arial"/>
          <w:sz w:val="20"/>
          <w:szCs w:val="20"/>
          <w:rtl/>
        </w:rPr>
        <w:t xml:space="preserve"> </w:t>
      </w:r>
      <w:r w:rsidRPr="00015911">
        <w:rPr>
          <w:rFonts w:cs="Arial" w:hint="cs"/>
          <w:sz w:val="20"/>
          <w:szCs w:val="20"/>
          <w:rtl/>
        </w:rPr>
        <w:t>למנין</w:t>
      </w:r>
      <w:r w:rsidRPr="00015911">
        <w:rPr>
          <w:rFonts w:cs="Arial"/>
          <w:sz w:val="20"/>
          <w:szCs w:val="20"/>
          <w:rtl/>
        </w:rPr>
        <w:t xml:space="preserve"> </w:t>
      </w:r>
      <w:r w:rsidRPr="00015911">
        <w:rPr>
          <w:rFonts w:cs="Arial" w:hint="cs"/>
          <w:sz w:val="20"/>
          <w:szCs w:val="20"/>
          <w:rtl/>
        </w:rPr>
        <w:t>הט</w:t>
      </w:r>
      <w:r w:rsidRPr="00015911">
        <w:rPr>
          <w:rFonts w:cs="Arial"/>
          <w:sz w:val="20"/>
          <w:szCs w:val="20"/>
          <w:rtl/>
        </w:rPr>
        <w:t>"</w:t>
      </w:r>
      <w:r w:rsidRPr="00015911">
        <w:rPr>
          <w:rFonts w:cs="Arial" w:hint="cs"/>
          <w:sz w:val="20"/>
          <w:szCs w:val="20"/>
          <w:rtl/>
        </w:rPr>
        <w:t>ז</w:t>
      </w:r>
      <w:r w:rsidRPr="00015911">
        <w:rPr>
          <w:rFonts w:cs="Arial"/>
          <w:sz w:val="20"/>
          <w:szCs w:val="20"/>
          <w:rtl/>
        </w:rPr>
        <w:t>.</w:t>
      </w:r>
      <w:r>
        <w:rPr>
          <w:rFonts w:cs="Arial" w:hint="cs"/>
          <w:sz w:val="20"/>
          <w:szCs w:val="20"/>
          <w:rtl/>
        </w:rPr>
        <w:t>"</w:t>
      </w:r>
      <w:r>
        <w:rPr>
          <w:rFonts w:hint="cs"/>
          <w:sz w:val="20"/>
          <w:szCs w:val="20"/>
          <w:rtl/>
        </w:rPr>
        <w:br/>
      </w:r>
      <w:r w:rsidRPr="00925C5D">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יו"ט שני של עצרת נחשב כיום חול מכיוון שהוא מדרבנן.</w:t>
      </w:r>
    </w:p>
    <w:p w:rsidR="00032970" w:rsidRDefault="00032970" w:rsidP="00032970">
      <w:pPr>
        <w:rPr>
          <w:sz w:val="18"/>
          <w:szCs w:val="18"/>
          <w:rtl/>
        </w:rPr>
      </w:pPr>
      <w:r>
        <w:rPr>
          <w:sz w:val="20"/>
          <w:szCs w:val="20"/>
          <w:rtl/>
        </w:rPr>
        <w:br/>
      </w:r>
      <w:r>
        <w:rPr>
          <w:rFonts w:hint="cs"/>
          <w:b/>
          <w:bCs/>
          <w:sz w:val="20"/>
          <w:szCs w:val="20"/>
          <w:rtl/>
        </w:rPr>
        <w:t xml:space="preserve">סעיפים ט, י </w:t>
      </w:r>
      <w:r>
        <w:rPr>
          <w:b/>
          <w:bCs/>
          <w:sz w:val="20"/>
          <w:szCs w:val="20"/>
          <w:rtl/>
        </w:rPr>
        <w:t>–</w:t>
      </w:r>
      <w:r>
        <w:rPr>
          <w:rFonts w:hint="cs"/>
          <w:b/>
          <w:bCs/>
          <w:sz w:val="20"/>
          <w:szCs w:val="20"/>
          <w:rtl/>
        </w:rPr>
        <w:t xml:space="preserve"> שתי קולות באבלות אחת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6A7917">
        <w:rPr>
          <w:rFonts w:hint="cs"/>
          <w:b/>
          <w:bCs/>
          <w:sz w:val="20"/>
          <w:szCs w:val="20"/>
          <w:rtl/>
        </w:rPr>
        <w:t>רא"ש ורמב"ן</w:t>
      </w:r>
      <w:r>
        <w:rPr>
          <w:rFonts w:hint="cs"/>
          <w:sz w:val="20"/>
          <w:szCs w:val="20"/>
          <w:rtl/>
        </w:rPr>
        <w:t xml:space="preserve"> </w:t>
      </w:r>
      <w:r>
        <w:rPr>
          <w:sz w:val="20"/>
          <w:szCs w:val="20"/>
          <w:rtl/>
        </w:rPr>
        <w:t>–</w:t>
      </w:r>
      <w:r>
        <w:rPr>
          <w:rFonts w:hint="cs"/>
          <w:sz w:val="20"/>
          <w:szCs w:val="20"/>
          <w:rtl/>
        </w:rPr>
        <w:t xml:space="preserve"> הקובר מתו שעה אחת קודם ראש השנה, שעה זו מבטלת גזרת שבעה, ורשאי לגלח בערב יום הכיפורים שמבטל מעליו גזירת שלושים, וכ"פ </w:t>
      </w:r>
      <w:r w:rsidRPr="006A7917">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6A7917">
        <w:rPr>
          <w:rFonts w:hint="cs"/>
          <w:b/>
          <w:bCs/>
          <w:sz w:val="20"/>
          <w:szCs w:val="20"/>
          <w:rtl/>
        </w:rPr>
        <w:t>בה"ג</w:t>
      </w:r>
      <w:r>
        <w:rPr>
          <w:rFonts w:hint="cs"/>
          <w:sz w:val="20"/>
          <w:szCs w:val="20"/>
          <w:rtl/>
        </w:rPr>
        <w:t xml:space="preserve"> </w:t>
      </w:r>
      <w:r>
        <w:rPr>
          <w:sz w:val="20"/>
          <w:szCs w:val="20"/>
          <w:rtl/>
        </w:rPr>
        <w:t>–</w:t>
      </w:r>
      <w:r>
        <w:rPr>
          <w:rFonts w:hint="cs"/>
          <w:sz w:val="20"/>
          <w:szCs w:val="20"/>
          <w:rtl/>
        </w:rPr>
        <w:t xml:space="preserve"> אין להקל תרי קולי באבלות אחת, וכיוון שבטלה מעליו גזירת שבעה אין בטלה ממנו גזירת שלושים, אלא שיום הכיפורים דינו כשבעה ימים וממילא רשאי לגלח יומיים אחר יום הכיפורים. </w:t>
      </w:r>
      <w:r w:rsidRPr="006A7917">
        <w:rPr>
          <w:rFonts w:hint="cs"/>
          <w:sz w:val="18"/>
          <w:szCs w:val="18"/>
          <w:rtl/>
        </w:rPr>
        <w:t xml:space="preserve">(שעה לפני ר"ה דינה שבעה, ר"ה עצמו נחשב שבעה, שבעה ימים עד יוה"כ ושבעה של יו"כ עצמו.) </w:t>
      </w:r>
    </w:p>
    <w:p w:rsidR="00032970" w:rsidRDefault="00032970" w:rsidP="00032970">
      <w:pPr>
        <w:rPr>
          <w:sz w:val="20"/>
          <w:szCs w:val="20"/>
          <w:rtl/>
        </w:rPr>
      </w:pPr>
      <w:r w:rsidRPr="006A7917">
        <w:rPr>
          <w:rFonts w:hint="cs"/>
          <w:b/>
          <w:bCs/>
          <w:sz w:val="20"/>
          <w:szCs w:val="20"/>
          <w:rtl/>
        </w:rPr>
        <w:t>פסיקת הלכה</w:t>
      </w:r>
      <w:r w:rsidRPr="006A7917">
        <w:rPr>
          <w:b/>
          <w:bCs/>
          <w:sz w:val="20"/>
          <w:szCs w:val="20"/>
          <w:rtl/>
        </w:rPr>
        <w:br/>
      </w:r>
      <w:r w:rsidRPr="006A7917">
        <w:rPr>
          <w:rFonts w:hint="cs"/>
          <w:b/>
          <w:bCs/>
          <w:sz w:val="20"/>
          <w:szCs w:val="20"/>
          <w:rtl/>
        </w:rPr>
        <w:t xml:space="preserve">שולחן ערוך </w:t>
      </w:r>
      <w:r>
        <w:rPr>
          <w:rFonts w:hint="cs"/>
          <w:sz w:val="20"/>
          <w:szCs w:val="20"/>
          <w:rtl/>
        </w:rPr>
        <w:t xml:space="preserve">(ט) </w:t>
      </w:r>
      <w:r w:rsidRPr="006A7917">
        <w:rPr>
          <w:sz w:val="20"/>
          <w:szCs w:val="20"/>
          <w:rtl/>
        </w:rPr>
        <w:t>–</w:t>
      </w:r>
      <w:r w:rsidRPr="006A7917">
        <w:rPr>
          <w:rFonts w:hint="cs"/>
          <w:sz w:val="20"/>
          <w:szCs w:val="20"/>
          <w:rtl/>
        </w:rPr>
        <w:t xml:space="preserve"> "</w:t>
      </w:r>
      <w:r w:rsidRPr="006A7917">
        <w:rPr>
          <w:rFonts w:cs="Arial" w:hint="cs"/>
          <w:sz w:val="20"/>
          <w:szCs w:val="20"/>
          <w:rtl/>
        </w:rPr>
        <w:t>שעה</w:t>
      </w:r>
      <w:r w:rsidRPr="006A7917">
        <w:rPr>
          <w:rFonts w:cs="Arial"/>
          <w:sz w:val="20"/>
          <w:szCs w:val="20"/>
          <w:rtl/>
        </w:rPr>
        <w:t xml:space="preserve"> </w:t>
      </w:r>
      <w:r w:rsidRPr="006A7917">
        <w:rPr>
          <w:rFonts w:cs="Arial" w:hint="cs"/>
          <w:sz w:val="20"/>
          <w:szCs w:val="20"/>
          <w:rtl/>
        </w:rPr>
        <w:t>אחת</w:t>
      </w:r>
      <w:r w:rsidRPr="006A7917">
        <w:rPr>
          <w:rFonts w:cs="Arial"/>
          <w:sz w:val="20"/>
          <w:szCs w:val="20"/>
          <w:rtl/>
        </w:rPr>
        <w:t xml:space="preserve"> </w:t>
      </w:r>
      <w:r w:rsidRPr="006A7917">
        <w:rPr>
          <w:rFonts w:cs="Arial" w:hint="cs"/>
          <w:sz w:val="20"/>
          <w:szCs w:val="20"/>
          <w:rtl/>
        </w:rPr>
        <w:t>לפני</w:t>
      </w:r>
      <w:r w:rsidRPr="006A7917">
        <w:rPr>
          <w:rFonts w:cs="Arial"/>
          <w:sz w:val="20"/>
          <w:szCs w:val="20"/>
          <w:rtl/>
        </w:rPr>
        <w:t xml:space="preserve"> </w:t>
      </w:r>
      <w:r w:rsidRPr="006A7917">
        <w:rPr>
          <w:rFonts w:cs="Arial" w:hint="cs"/>
          <w:sz w:val="20"/>
          <w:szCs w:val="20"/>
          <w:rtl/>
        </w:rPr>
        <w:t>ר</w:t>
      </w:r>
      <w:r w:rsidRPr="006A7917">
        <w:rPr>
          <w:rFonts w:cs="Arial"/>
          <w:sz w:val="20"/>
          <w:szCs w:val="20"/>
          <w:rtl/>
        </w:rPr>
        <w:t>"</w:t>
      </w:r>
      <w:r w:rsidRPr="006A7917">
        <w:rPr>
          <w:rFonts w:cs="Arial" w:hint="cs"/>
          <w:sz w:val="20"/>
          <w:szCs w:val="20"/>
          <w:rtl/>
        </w:rPr>
        <w:t>ה</w:t>
      </w:r>
      <w:r w:rsidRPr="006A7917">
        <w:rPr>
          <w:rFonts w:cs="Arial"/>
          <w:sz w:val="20"/>
          <w:szCs w:val="20"/>
          <w:rtl/>
        </w:rPr>
        <w:t xml:space="preserve"> </w:t>
      </w:r>
      <w:r w:rsidRPr="006A7917">
        <w:rPr>
          <w:rFonts w:cs="Arial" w:hint="cs"/>
          <w:sz w:val="20"/>
          <w:szCs w:val="20"/>
          <w:rtl/>
        </w:rPr>
        <w:t>בטלה</w:t>
      </w:r>
      <w:r w:rsidRPr="006A7917">
        <w:rPr>
          <w:rFonts w:cs="Arial"/>
          <w:sz w:val="20"/>
          <w:szCs w:val="20"/>
          <w:rtl/>
        </w:rPr>
        <w:t xml:space="preserve"> </w:t>
      </w:r>
      <w:r w:rsidRPr="006A7917">
        <w:rPr>
          <w:rFonts w:cs="Arial" w:hint="cs"/>
          <w:sz w:val="20"/>
          <w:szCs w:val="20"/>
          <w:rtl/>
        </w:rPr>
        <w:t>ממנו</w:t>
      </w:r>
      <w:r w:rsidRPr="006A7917">
        <w:rPr>
          <w:rFonts w:cs="Arial"/>
          <w:sz w:val="20"/>
          <w:szCs w:val="20"/>
          <w:rtl/>
        </w:rPr>
        <w:t xml:space="preserve"> </w:t>
      </w:r>
      <w:r w:rsidRPr="006A7917">
        <w:rPr>
          <w:rFonts w:cs="Arial" w:hint="cs"/>
          <w:sz w:val="20"/>
          <w:szCs w:val="20"/>
          <w:rtl/>
        </w:rPr>
        <w:t>גזירת</w:t>
      </w:r>
      <w:r w:rsidRPr="006A7917">
        <w:rPr>
          <w:rFonts w:cs="Arial"/>
          <w:sz w:val="20"/>
          <w:szCs w:val="20"/>
          <w:rtl/>
        </w:rPr>
        <w:t xml:space="preserve"> </w:t>
      </w:r>
      <w:r w:rsidRPr="006A7917">
        <w:rPr>
          <w:rFonts w:cs="Arial" w:hint="cs"/>
          <w:sz w:val="20"/>
          <w:szCs w:val="20"/>
          <w:rtl/>
        </w:rPr>
        <w:t>שבעה</w:t>
      </w:r>
      <w:r w:rsidRPr="006A7917">
        <w:rPr>
          <w:rFonts w:cs="Arial"/>
          <w:sz w:val="20"/>
          <w:szCs w:val="20"/>
          <w:rtl/>
        </w:rPr>
        <w:t xml:space="preserve">, </w:t>
      </w:r>
      <w:r w:rsidRPr="006A7917">
        <w:rPr>
          <w:rFonts w:cs="Arial" w:hint="cs"/>
          <w:sz w:val="20"/>
          <w:szCs w:val="20"/>
          <w:rtl/>
        </w:rPr>
        <w:t>מפני</w:t>
      </w:r>
      <w:r w:rsidRPr="006A7917">
        <w:rPr>
          <w:rFonts w:cs="Arial"/>
          <w:sz w:val="20"/>
          <w:szCs w:val="20"/>
          <w:rtl/>
        </w:rPr>
        <w:t xml:space="preserve"> </w:t>
      </w:r>
      <w:r w:rsidRPr="006A7917">
        <w:rPr>
          <w:rFonts w:cs="Arial" w:hint="cs"/>
          <w:sz w:val="20"/>
          <w:szCs w:val="20"/>
          <w:rtl/>
        </w:rPr>
        <w:t>ר</w:t>
      </w:r>
      <w:r w:rsidRPr="006A7917">
        <w:rPr>
          <w:rFonts w:cs="Arial"/>
          <w:sz w:val="20"/>
          <w:szCs w:val="20"/>
          <w:rtl/>
        </w:rPr>
        <w:t>"</w:t>
      </w:r>
      <w:r w:rsidRPr="006A7917">
        <w:rPr>
          <w:rFonts w:cs="Arial" w:hint="cs"/>
          <w:sz w:val="20"/>
          <w:szCs w:val="20"/>
          <w:rtl/>
        </w:rPr>
        <w:t>ה</w:t>
      </w:r>
      <w:r w:rsidRPr="006A7917">
        <w:rPr>
          <w:rFonts w:cs="Arial"/>
          <w:sz w:val="20"/>
          <w:szCs w:val="20"/>
          <w:rtl/>
        </w:rPr>
        <w:t xml:space="preserve">; </w:t>
      </w:r>
      <w:r w:rsidRPr="006A7917">
        <w:rPr>
          <w:rFonts w:cs="Arial" w:hint="cs"/>
          <w:sz w:val="20"/>
          <w:szCs w:val="20"/>
          <w:rtl/>
        </w:rPr>
        <w:t>וגזירת</w:t>
      </w:r>
      <w:r w:rsidRPr="006A7917">
        <w:rPr>
          <w:rFonts w:cs="Arial"/>
          <w:sz w:val="20"/>
          <w:szCs w:val="20"/>
          <w:rtl/>
        </w:rPr>
        <w:t xml:space="preserve"> </w:t>
      </w:r>
      <w:r w:rsidRPr="006A7917">
        <w:rPr>
          <w:rFonts w:cs="Arial" w:hint="cs"/>
          <w:sz w:val="20"/>
          <w:szCs w:val="20"/>
          <w:rtl/>
        </w:rPr>
        <w:t>ל</w:t>
      </w:r>
      <w:r w:rsidRPr="006A7917">
        <w:rPr>
          <w:rFonts w:cs="Arial"/>
          <w:sz w:val="20"/>
          <w:szCs w:val="20"/>
          <w:rtl/>
        </w:rPr>
        <w:t xml:space="preserve">' </w:t>
      </w:r>
      <w:r w:rsidRPr="006A7917">
        <w:rPr>
          <w:rFonts w:cs="Arial" w:hint="cs"/>
          <w:sz w:val="20"/>
          <w:szCs w:val="20"/>
          <w:rtl/>
        </w:rPr>
        <w:t>מבטל</w:t>
      </w:r>
      <w:r w:rsidRPr="006A7917">
        <w:rPr>
          <w:rFonts w:cs="Arial"/>
          <w:sz w:val="20"/>
          <w:szCs w:val="20"/>
          <w:rtl/>
        </w:rPr>
        <w:t xml:space="preserve"> </w:t>
      </w:r>
      <w:r w:rsidRPr="006A7917">
        <w:rPr>
          <w:rFonts w:cs="Arial" w:hint="cs"/>
          <w:sz w:val="20"/>
          <w:szCs w:val="20"/>
          <w:rtl/>
        </w:rPr>
        <w:t>ממנו</w:t>
      </w:r>
      <w:r w:rsidRPr="006A7917">
        <w:rPr>
          <w:rFonts w:cs="Arial"/>
          <w:sz w:val="20"/>
          <w:szCs w:val="20"/>
          <w:rtl/>
        </w:rPr>
        <w:t xml:space="preserve"> </w:t>
      </w:r>
      <w:r w:rsidRPr="006A7917">
        <w:rPr>
          <w:rFonts w:cs="Arial" w:hint="cs"/>
          <w:sz w:val="20"/>
          <w:szCs w:val="20"/>
          <w:rtl/>
        </w:rPr>
        <w:t>יום</w:t>
      </w:r>
      <w:r w:rsidRPr="006A7917">
        <w:rPr>
          <w:rFonts w:cs="Arial"/>
          <w:sz w:val="20"/>
          <w:szCs w:val="20"/>
          <w:rtl/>
        </w:rPr>
        <w:t xml:space="preserve"> </w:t>
      </w:r>
      <w:r w:rsidRPr="006A7917">
        <w:rPr>
          <w:rFonts w:cs="Arial" w:hint="cs"/>
          <w:sz w:val="20"/>
          <w:szCs w:val="20"/>
          <w:rtl/>
        </w:rPr>
        <w:t>כפורים</w:t>
      </w:r>
      <w:r w:rsidRPr="006A7917">
        <w:rPr>
          <w:rFonts w:cs="Arial"/>
          <w:sz w:val="20"/>
          <w:szCs w:val="20"/>
          <w:rtl/>
        </w:rPr>
        <w:t xml:space="preserve">; </w:t>
      </w:r>
      <w:r w:rsidRPr="006A7917">
        <w:rPr>
          <w:rFonts w:cs="Arial" w:hint="cs"/>
          <w:sz w:val="20"/>
          <w:szCs w:val="20"/>
          <w:rtl/>
        </w:rPr>
        <w:t>ומגלח</w:t>
      </w:r>
      <w:r w:rsidRPr="006A7917">
        <w:rPr>
          <w:rFonts w:cs="Arial"/>
          <w:sz w:val="20"/>
          <w:szCs w:val="20"/>
          <w:rtl/>
        </w:rPr>
        <w:t xml:space="preserve"> </w:t>
      </w:r>
      <w:r w:rsidRPr="006A7917">
        <w:rPr>
          <w:rFonts w:cs="Arial" w:hint="cs"/>
          <w:sz w:val="20"/>
          <w:szCs w:val="20"/>
          <w:rtl/>
        </w:rPr>
        <w:t>ערב</w:t>
      </w:r>
      <w:r w:rsidRPr="006A7917">
        <w:rPr>
          <w:rFonts w:cs="Arial"/>
          <w:sz w:val="20"/>
          <w:szCs w:val="20"/>
          <w:rtl/>
        </w:rPr>
        <w:t xml:space="preserve"> </w:t>
      </w:r>
      <w:r w:rsidRPr="006A7917">
        <w:rPr>
          <w:rFonts w:cs="Arial" w:hint="cs"/>
          <w:sz w:val="20"/>
          <w:szCs w:val="20"/>
          <w:rtl/>
        </w:rPr>
        <w:t>יום</w:t>
      </w:r>
      <w:r w:rsidRPr="006A7917">
        <w:rPr>
          <w:rFonts w:cs="Arial"/>
          <w:sz w:val="20"/>
          <w:szCs w:val="20"/>
          <w:rtl/>
        </w:rPr>
        <w:t xml:space="preserve"> </w:t>
      </w:r>
      <w:r w:rsidRPr="006A7917">
        <w:rPr>
          <w:rFonts w:cs="Arial" w:hint="cs"/>
          <w:sz w:val="20"/>
          <w:szCs w:val="20"/>
          <w:rtl/>
        </w:rPr>
        <w:t>כפורים</w:t>
      </w:r>
      <w:r w:rsidRPr="006A7917">
        <w:rPr>
          <w:rFonts w:cs="Arial"/>
          <w:sz w:val="20"/>
          <w:szCs w:val="20"/>
          <w:rtl/>
        </w:rPr>
        <w:t xml:space="preserve">. </w:t>
      </w:r>
      <w:r w:rsidRPr="006A7917">
        <w:rPr>
          <w:rFonts w:cs="Arial" w:hint="cs"/>
          <w:sz w:val="20"/>
          <w:szCs w:val="20"/>
          <w:rtl/>
        </w:rPr>
        <w:t>וה</w:t>
      </w:r>
      <w:r w:rsidRPr="006A7917">
        <w:rPr>
          <w:rFonts w:cs="Arial"/>
          <w:sz w:val="20"/>
          <w:szCs w:val="20"/>
          <w:rtl/>
        </w:rPr>
        <w:t>"</w:t>
      </w:r>
      <w:r w:rsidRPr="006A7917">
        <w:rPr>
          <w:rFonts w:cs="Arial" w:hint="cs"/>
          <w:sz w:val="20"/>
          <w:szCs w:val="20"/>
          <w:rtl/>
        </w:rPr>
        <w:t>ה</w:t>
      </w:r>
      <w:r w:rsidRPr="006A7917">
        <w:rPr>
          <w:rFonts w:cs="Arial"/>
          <w:sz w:val="20"/>
          <w:szCs w:val="20"/>
          <w:rtl/>
        </w:rPr>
        <w:t xml:space="preserve"> </w:t>
      </w:r>
      <w:r w:rsidRPr="006A7917">
        <w:rPr>
          <w:rFonts w:cs="Arial" w:hint="cs"/>
          <w:sz w:val="20"/>
          <w:szCs w:val="20"/>
          <w:rtl/>
        </w:rPr>
        <w:t>לקובר</w:t>
      </w:r>
      <w:r w:rsidRPr="006A7917">
        <w:rPr>
          <w:rFonts w:cs="Arial"/>
          <w:sz w:val="20"/>
          <w:szCs w:val="20"/>
          <w:rtl/>
        </w:rPr>
        <w:t xml:space="preserve"> </w:t>
      </w:r>
      <w:r w:rsidRPr="006A7917">
        <w:rPr>
          <w:rFonts w:cs="Arial" w:hint="cs"/>
          <w:sz w:val="20"/>
          <w:szCs w:val="20"/>
          <w:rtl/>
        </w:rPr>
        <w:t>מתו</w:t>
      </w:r>
      <w:r w:rsidRPr="006A7917">
        <w:rPr>
          <w:rFonts w:cs="Arial"/>
          <w:sz w:val="20"/>
          <w:szCs w:val="20"/>
          <w:rtl/>
        </w:rPr>
        <w:t xml:space="preserve"> </w:t>
      </w:r>
      <w:r w:rsidRPr="006A7917">
        <w:rPr>
          <w:rFonts w:cs="Arial" w:hint="cs"/>
          <w:sz w:val="20"/>
          <w:szCs w:val="20"/>
          <w:rtl/>
        </w:rPr>
        <w:t>בשלשה</w:t>
      </w:r>
      <w:r w:rsidRPr="006A7917">
        <w:rPr>
          <w:rFonts w:cs="Arial"/>
          <w:sz w:val="20"/>
          <w:szCs w:val="20"/>
          <w:rtl/>
        </w:rPr>
        <w:t xml:space="preserve"> </w:t>
      </w:r>
      <w:r w:rsidRPr="006A7917">
        <w:rPr>
          <w:rFonts w:cs="Arial" w:hint="cs"/>
          <w:sz w:val="20"/>
          <w:szCs w:val="20"/>
          <w:rtl/>
        </w:rPr>
        <w:t>בתשרי</w:t>
      </w:r>
      <w:r w:rsidRPr="006A7917">
        <w:rPr>
          <w:rFonts w:cs="Arial"/>
          <w:sz w:val="20"/>
          <w:szCs w:val="20"/>
          <w:rtl/>
        </w:rPr>
        <w:t xml:space="preserve">, </w:t>
      </w:r>
      <w:r w:rsidRPr="006A7917">
        <w:rPr>
          <w:rFonts w:cs="Arial" w:hint="cs"/>
          <w:sz w:val="20"/>
          <w:szCs w:val="20"/>
          <w:rtl/>
        </w:rPr>
        <w:t>שמגלח</w:t>
      </w:r>
      <w:r w:rsidRPr="006A7917">
        <w:rPr>
          <w:rFonts w:cs="Arial"/>
          <w:sz w:val="20"/>
          <w:szCs w:val="20"/>
          <w:rtl/>
        </w:rPr>
        <w:t xml:space="preserve"> </w:t>
      </w:r>
      <w:r w:rsidRPr="006A7917">
        <w:rPr>
          <w:rFonts w:cs="Arial" w:hint="cs"/>
          <w:sz w:val="20"/>
          <w:szCs w:val="20"/>
          <w:rtl/>
        </w:rPr>
        <w:t>בערב</w:t>
      </w:r>
      <w:r w:rsidRPr="006A7917">
        <w:rPr>
          <w:rFonts w:cs="Arial"/>
          <w:sz w:val="20"/>
          <w:szCs w:val="20"/>
          <w:rtl/>
        </w:rPr>
        <w:t xml:space="preserve"> </w:t>
      </w:r>
      <w:r w:rsidRPr="006A7917">
        <w:rPr>
          <w:rFonts w:cs="Arial" w:hint="cs"/>
          <w:sz w:val="20"/>
          <w:szCs w:val="20"/>
          <w:rtl/>
        </w:rPr>
        <w:t>יוה</w:t>
      </w:r>
      <w:r w:rsidRPr="006A7917">
        <w:rPr>
          <w:rFonts w:cs="Arial"/>
          <w:sz w:val="20"/>
          <w:szCs w:val="20"/>
          <w:rtl/>
        </w:rPr>
        <w:t>"</w:t>
      </w:r>
      <w:r w:rsidRPr="006A7917">
        <w:rPr>
          <w:rFonts w:cs="Arial" w:hint="cs"/>
          <w:sz w:val="20"/>
          <w:szCs w:val="20"/>
          <w:rtl/>
        </w:rPr>
        <w:t>כ</w:t>
      </w:r>
      <w:r w:rsidRPr="006A7917">
        <w:rPr>
          <w:rFonts w:cs="Arial"/>
          <w:sz w:val="20"/>
          <w:szCs w:val="20"/>
          <w:rtl/>
        </w:rPr>
        <w:t>.</w:t>
      </w:r>
      <w:r w:rsidRPr="006A7917">
        <w:rPr>
          <w:rFonts w:hint="cs"/>
          <w:sz w:val="20"/>
          <w:szCs w:val="20"/>
          <w:rtl/>
        </w:rPr>
        <w:t>"</w:t>
      </w:r>
      <w:r>
        <w:rPr>
          <w:rFonts w:hint="cs"/>
          <w:sz w:val="20"/>
          <w:szCs w:val="20"/>
          <w:rtl/>
        </w:rPr>
        <w:br/>
      </w:r>
      <w:r>
        <w:rPr>
          <w:rFonts w:hint="cs"/>
          <w:b/>
          <w:bCs/>
          <w:sz w:val="20"/>
          <w:szCs w:val="20"/>
          <w:rtl/>
        </w:rPr>
        <w:t xml:space="preserve">שולחן ערוך </w:t>
      </w:r>
      <w:r>
        <w:rPr>
          <w:rFonts w:hint="cs"/>
          <w:sz w:val="20"/>
          <w:szCs w:val="20"/>
          <w:rtl/>
        </w:rPr>
        <w:t xml:space="preserve">(י) </w:t>
      </w:r>
      <w:r>
        <w:rPr>
          <w:sz w:val="20"/>
          <w:szCs w:val="20"/>
          <w:rtl/>
        </w:rPr>
        <w:t>–</w:t>
      </w:r>
      <w:r>
        <w:rPr>
          <w:rFonts w:hint="cs"/>
          <w:sz w:val="20"/>
          <w:szCs w:val="20"/>
          <w:rtl/>
        </w:rPr>
        <w:t xml:space="preserve"> "</w:t>
      </w:r>
      <w:r w:rsidRPr="00BB4D92">
        <w:rPr>
          <w:rFonts w:cs="Arial" w:hint="cs"/>
          <w:sz w:val="20"/>
          <w:szCs w:val="20"/>
          <w:rtl/>
        </w:rPr>
        <w:t>שעה</w:t>
      </w:r>
      <w:r w:rsidRPr="00BB4D92">
        <w:rPr>
          <w:rFonts w:cs="Arial"/>
          <w:sz w:val="20"/>
          <w:szCs w:val="20"/>
          <w:rtl/>
        </w:rPr>
        <w:t xml:space="preserve"> </w:t>
      </w:r>
      <w:r w:rsidRPr="00BB4D92">
        <w:rPr>
          <w:rFonts w:cs="Arial" w:hint="cs"/>
          <w:sz w:val="20"/>
          <w:szCs w:val="20"/>
          <w:rtl/>
        </w:rPr>
        <w:t>אחת</w:t>
      </w:r>
      <w:r w:rsidRPr="00BB4D92">
        <w:rPr>
          <w:rFonts w:cs="Arial"/>
          <w:sz w:val="20"/>
          <w:szCs w:val="20"/>
          <w:rtl/>
        </w:rPr>
        <w:t xml:space="preserve"> </w:t>
      </w:r>
      <w:r w:rsidRPr="00BB4D92">
        <w:rPr>
          <w:rFonts w:cs="Arial" w:hint="cs"/>
          <w:sz w:val="20"/>
          <w:szCs w:val="20"/>
          <w:rtl/>
        </w:rPr>
        <w:t>לפני</w:t>
      </w:r>
      <w:r w:rsidRPr="00BB4D92">
        <w:rPr>
          <w:rFonts w:cs="Arial"/>
          <w:sz w:val="20"/>
          <w:szCs w:val="20"/>
          <w:rtl/>
        </w:rPr>
        <w:t xml:space="preserve"> </w:t>
      </w:r>
      <w:r w:rsidRPr="00BB4D92">
        <w:rPr>
          <w:rFonts w:cs="Arial" w:hint="cs"/>
          <w:sz w:val="20"/>
          <w:szCs w:val="20"/>
          <w:rtl/>
        </w:rPr>
        <w:t>יום</w:t>
      </w:r>
      <w:r w:rsidRPr="00BB4D92">
        <w:rPr>
          <w:rFonts w:cs="Arial"/>
          <w:sz w:val="20"/>
          <w:szCs w:val="20"/>
          <w:rtl/>
        </w:rPr>
        <w:t xml:space="preserve"> </w:t>
      </w:r>
      <w:r w:rsidRPr="00BB4D92">
        <w:rPr>
          <w:rFonts w:cs="Arial" w:hint="cs"/>
          <w:sz w:val="20"/>
          <w:szCs w:val="20"/>
          <w:rtl/>
        </w:rPr>
        <w:t>הכפורים</w:t>
      </w:r>
      <w:r w:rsidRPr="00BB4D92">
        <w:rPr>
          <w:rFonts w:cs="Arial"/>
          <w:sz w:val="20"/>
          <w:szCs w:val="20"/>
          <w:rtl/>
        </w:rPr>
        <w:t xml:space="preserve"> </w:t>
      </w:r>
      <w:r w:rsidRPr="00BB4D92">
        <w:rPr>
          <w:rFonts w:cs="Arial" w:hint="cs"/>
          <w:sz w:val="20"/>
          <w:szCs w:val="20"/>
          <w:rtl/>
        </w:rPr>
        <w:t>בטלה</w:t>
      </w:r>
      <w:r w:rsidRPr="00BB4D92">
        <w:rPr>
          <w:rFonts w:cs="Arial"/>
          <w:sz w:val="20"/>
          <w:szCs w:val="20"/>
          <w:rtl/>
        </w:rPr>
        <w:t xml:space="preserve"> </w:t>
      </w:r>
      <w:r w:rsidRPr="00BB4D92">
        <w:rPr>
          <w:rFonts w:cs="Arial" w:hint="cs"/>
          <w:sz w:val="20"/>
          <w:szCs w:val="20"/>
          <w:rtl/>
        </w:rPr>
        <w:t>ממנו</w:t>
      </w:r>
      <w:r w:rsidRPr="00BB4D92">
        <w:rPr>
          <w:rFonts w:cs="Arial"/>
          <w:sz w:val="20"/>
          <w:szCs w:val="20"/>
          <w:rtl/>
        </w:rPr>
        <w:t xml:space="preserve"> </w:t>
      </w:r>
      <w:r w:rsidRPr="00BB4D92">
        <w:rPr>
          <w:rFonts w:cs="Arial" w:hint="cs"/>
          <w:sz w:val="20"/>
          <w:szCs w:val="20"/>
          <w:rtl/>
        </w:rPr>
        <w:t>גזירת</w:t>
      </w:r>
      <w:r w:rsidRPr="00BB4D92">
        <w:rPr>
          <w:rFonts w:cs="Arial"/>
          <w:sz w:val="20"/>
          <w:szCs w:val="20"/>
          <w:rtl/>
        </w:rPr>
        <w:t xml:space="preserve"> </w:t>
      </w:r>
      <w:r w:rsidRPr="00BB4D92">
        <w:rPr>
          <w:rFonts w:cs="Arial" w:hint="cs"/>
          <w:sz w:val="20"/>
          <w:szCs w:val="20"/>
          <w:rtl/>
        </w:rPr>
        <w:t>ז</w:t>
      </w:r>
      <w:r w:rsidRPr="00BB4D92">
        <w:rPr>
          <w:rFonts w:cs="Arial"/>
          <w:sz w:val="20"/>
          <w:szCs w:val="20"/>
          <w:rtl/>
        </w:rPr>
        <w:t xml:space="preserve">' </w:t>
      </w:r>
      <w:r w:rsidRPr="00BB4D92">
        <w:rPr>
          <w:rFonts w:cs="Arial" w:hint="cs"/>
          <w:sz w:val="20"/>
          <w:szCs w:val="20"/>
          <w:rtl/>
        </w:rPr>
        <w:t>מפני</w:t>
      </w:r>
      <w:r w:rsidRPr="00BB4D92">
        <w:rPr>
          <w:rFonts w:cs="Arial"/>
          <w:sz w:val="20"/>
          <w:szCs w:val="20"/>
          <w:rtl/>
        </w:rPr>
        <w:t xml:space="preserve"> </w:t>
      </w:r>
      <w:r w:rsidRPr="00BB4D92">
        <w:rPr>
          <w:rFonts w:cs="Arial" w:hint="cs"/>
          <w:sz w:val="20"/>
          <w:szCs w:val="20"/>
          <w:rtl/>
        </w:rPr>
        <w:t>יום</w:t>
      </w:r>
      <w:r w:rsidRPr="00BB4D92">
        <w:rPr>
          <w:rFonts w:cs="Arial"/>
          <w:sz w:val="20"/>
          <w:szCs w:val="20"/>
          <w:rtl/>
        </w:rPr>
        <w:t xml:space="preserve"> </w:t>
      </w:r>
      <w:r w:rsidRPr="00BB4D92">
        <w:rPr>
          <w:rFonts w:cs="Arial" w:hint="cs"/>
          <w:sz w:val="20"/>
          <w:szCs w:val="20"/>
          <w:rtl/>
        </w:rPr>
        <w:t>כפורים</w:t>
      </w:r>
      <w:r w:rsidRPr="00BB4D92">
        <w:rPr>
          <w:rFonts w:cs="Arial"/>
          <w:sz w:val="20"/>
          <w:szCs w:val="20"/>
          <w:rtl/>
        </w:rPr>
        <w:t xml:space="preserve">, </w:t>
      </w:r>
      <w:r w:rsidRPr="00BB4D92">
        <w:rPr>
          <w:rFonts w:cs="Arial" w:hint="cs"/>
          <w:sz w:val="20"/>
          <w:szCs w:val="20"/>
          <w:rtl/>
        </w:rPr>
        <w:t>וגזירת</w:t>
      </w:r>
      <w:r w:rsidRPr="00BB4D92">
        <w:rPr>
          <w:rFonts w:cs="Arial"/>
          <w:sz w:val="20"/>
          <w:szCs w:val="20"/>
          <w:rtl/>
        </w:rPr>
        <w:t xml:space="preserve"> </w:t>
      </w:r>
      <w:r w:rsidRPr="00BB4D92">
        <w:rPr>
          <w:rFonts w:cs="Arial" w:hint="cs"/>
          <w:sz w:val="20"/>
          <w:szCs w:val="20"/>
          <w:rtl/>
        </w:rPr>
        <w:t>ל</w:t>
      </w:r>
      <w:r w:rsidRPr="00BB4D92">
        <w:rPr>
          <w:rFonts w:cs="Arial"/>
          <w:sz w:val="20"/>
          <w:szCs w:val="20"/>
          <w:rtl/>
        </w:rPr>
        <w:t xml:space="preserve">' </w:t>
      </w:r>
      <w:r w:rsidRPr="00BB4D92">
        <w:rPr>
          <w:rFonts w:cs="Arial" w:hint="cs"/>
          <w:sz w:val="20"/>
          <w:szCs w:val="20"/>
          <w:rtl/>
        </w:rPr>
        <w:t>מבטל</w:t>
      </w:r>
      <w:r w:rsidRPr="00BB4D92">
        <w:rPr>
          <w:rFonts w:cs="Arial"/>
          <w:sz w:val="20"/>
          <w:szCs w:val="20"/>
          <w:rtl/>
        </w:rPr>
        <w:t xml:space="preserve"> </w:t>
      </w:r>
      <w:r w:rsidRPr="00BB4D92">
        <w:rPr>
          <w:rFonts w:cs="Arial" w:hint="cs"/>
          <w:sz w:val="20"/>
          <w:szCs w:val="20"/>
          <w:rtl/>
        </w:rPr>
        <w:t>ממנו</w:t>
      </w:r>
      <w:r w:rsidRPr="00BB4D92">
        <w:rPr>
          <w:rFonts w:cs="Arial"/>
          <w:sz w:val="20"/>
          <w:szCs w:val="20"/>
          <w:rtl/>
        </w:rPr>
        <w:t xml:space="preserve"> </w:t>
      </w:r>
      <w:r w:rsidRPr="00BB4D92">
        <w:rPr>
          <w:rFonts w:cs="Arial" w:hint="cs"/>
          <w:sz w:val="20"/>
          <w:szCs w:val="20"/>
          <w:rtl/>
        </w:rPr>
        <w:t>החג</w:t>
      </w:r>
      <w:r w:rsidRPr="00BB4D92">
        <w:rPr>
          <w:rFonts w:cs="Arial"/>
          <w:sz w:val="20"/>
          <w:szCs w:val="20"/>
          <w:rtl/>
        </w:rPr>
        <w:t xml:space="preserve">, </w:t>
      </w:r>
      <w:r w:rsidRPr="00BB4D92">
        <w:rPr>
          <w:rFonts w:cs="Arial" w:hint="cs"/>
          <w:sz w:val="20"/>
          <w:szCs w:val="20"/>
          <w:rtl/>
        </w:rPr>
        <w:t>ומגלח</w:t>
      </w:r>
      <w:r w:rsidRPr="00BB4D92">
        <w:rPr>
          <w:rFonts w:cs="Arial"/>
          <w:sz w:val="20"/>
          <w:szCs w:val="20"/>
          <w:rtl/>
        </w:rPr>
        <w:t xml:space="preserve"> </w:t>
      </w:r>
      <w:r w:rsidRPr="00BB4D92">
        <w:rPr>
          <w:rFonts w:cs="Arial" w:hint="cs"/>
          <w:sz w:val="20"/>
          <w:szCs w:val="20"/>
          <w:rtl/>
        </w:rPr>
        <w:t>בערב</w:t>
      </w:r>
      <w:r w:rsidRPr="00BB4D92">
        <w:rPr>
          <w:rFonts w:cs="Arial"/>
          <w:sz w:val="20"/>
          <w:szCs w:val="20"/>
          <w:rtl/>
        </w:rPr>
        <w:t xml:space="preserve"> </w:t>
      </w:r>
      <w:r w:rsidRPr="00BB4D92">
        <w:rPr>
          <w:rFonts w:cs="Arial" w:hint="cs"/>
          <w:sz w:val="20"/>
          <w:szCs w:val="20"/>
          <w:rtl/>
        </w:rPr>
        <w:t>החג</w:t>
      </w:r>
      <w:r w:rsidRPr="00BB4D92">
        <w:rPr>
          <w:rFonts w:cs="Arial"/>
          <w:sz w:val="20"/>
          <w:szCs w:val="20"/>
          <w:rtl/>
        </w:rPr>
        <w:t>.</w:t>
      </w:r>
      <w:r>
        <w:rPr>
          <w:rFonts w:cs="Arial" w:hint="cs"/>
          <w:sz w:val="20"/>
          <w:szCs w:val="20"/>
          <w:rtl/>
        </w:rPr>
        <w:t>"</w:t>
      </w:r>
      <w:r w:rsidRPr="00BB4D92">
        <w:rPr>
          <w:rFonts w:cs="Arial"/>
          <w:sz w:val="20"/>
          <w:szCs w:val="20"/>
          <w:rtl/>
        </w:rPr>
        <w:t xml:space="preserve"> </w:t>
      </w:r>
    </w:p>
    <w:p w:rsidR="00032970" w:rsidRDefault="00032970" w:rsidP="00032970">
      <w:pPr>
        <w:rPr>
          <w:sz w:val="20"/>
          <w:szCs w:val="20"/>
          <w:rtl/>
        </w:rPr>
      </w:pPr>
      <w:r>
        <w:rPr>
          <w:sz w:val="20"/>
          <w:szCs w:val="20"/>
          <w:rtl/>
        </w:rPr>
        <w:lastRenderedPageBreak/>
        <w:br/>
      </w:r>
      <w:r>
        <w:rPr>
          <w:rFonts w:hint="cs"/>
          <w:b/>
          <w:bCs/>
          <w:sz w:val="20"/>
          <w:szCs w:val="20"/>
          <w:rtl/>
        </w:rPr>
        <w:t xml:space="preserve">סעיף יא </w:t>
      </w:r>
      <w:r>
        <w:rPr>
          <w:b/>
          <w:bCs/>
          <w:sz w:val="20"/>
          <w:szCs w:val="20"/>
          <w:rtl/>
        </w:rPr>
        <w:t>–</w:t>
      </w:r>
      <w:r>
        <w:rPr>
          <w:rFonts w:hint="cs"/>
          <w:b/>
          <w:bCs/>
          <w:sz w:val="20"/>
          <w:szCs w:val="20"/>
          <w:rtl/>
        </w:rPr>
        <w:t xml:space="preserve"> סוכות ושמיני עצרת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גמרא</w:t>
      </w:r>
      <w:r w:rsidRPr="00C17175">
        <w:rPr>
          <w:rFonts w:hint="cs"/>
          <w:sz w:val="20"/>
          <w:szCs w:val="20"/>
          <w:rtl/>
        </w:rPr>
        <w:t xml:space="preserve"> מו"ק (כד:) </w:t>
      </w:r>
      <w:r>
        <w:rPr>
          <w:rFonts w:cs="Arial" w:hint="cs"/>
          <w:sz w:val="20"/>
          <w:szCs w:val="20"/>
          <w:rtl/>
        </w:rPr>
        <w:t>"</w:t>
      </w:r>
      <w:r w:rsidRPr="00C17175">
        <w:rPr>
          <w:rFonts w:cs="Arial" w:hint="cs"/>
          <w:sz w:val="20"/>
          <w:szCs w:val="20"/>
          <w:rtl/>
        </w:rPr>
        <w:t>אמר</w:t>
      </w:r>
      <w:r w:rsidRPr="00C17175">
        <w:rPr>
          <w:rFonts w:cs="Arial"/>
          <w:sz w:val="20"/>
          <w:szCs w:val="20"/>
          <w:rtl/>
        </w:rPr>
        <w:t xml:space="preserve"> </w:t>
      </w:r>
      <w:r w:rsidRPr="00C17175">
        <w:rPr>
          <w:rFonts w:cs="Arial" w:hint="cs"/>
          <w:sz w:val="20"/>
          <w:szCs w:val="20"/>
          <w:rtl/>
        </w:rPr>
        <w:t>רבינא</w:t>
      </w:r>
      <w:r w:rsidRPr="00C17175">
        <w:rPr>
          <w:rFonts w:cs="Arial"/>
          <w:sz w:val="20"/>
          <w:szCs w:val="20"/>
          <w:rtl/>
        </w:rPr>
        <w:t xml:space="preserve">: </w:t>
      </w:r>
      <w:r w:rsidRPr="00C17175">
        <w:rPr>
          <w:rFonts w:cs="Arial" w:hint="cs"/>
          <w:sz w:val="20"/>
          <w:szCs w:val="20"/>
          <w:rtl/>
        </w:rPr>
        <w:t>הלכך</w:t>
      </w:r>
      <w:r w:rsidRPr="00C17175">
        <w:rPr>
          <w:rFonts w:cs="Arial"/>
          <w:sz w:val="20"/>
          <w:szCs w:val="20"/>
          <w:rtl/>
        </w:rPr>
        <w:t xml:space="preserve">, </w:t>
      </w:r>
      <w:r w:rsidRPr="00C17175">
        <w:rPr>
          <w:rFonts w:cs="Arial" w:hint="cs"/>
          <w:sz w:val="20"/>
          <w:szCs w:val="20"/>
          <w:rtl/>
        </w:rPr>
        <w:t>יום</w:t>
      </w:r>
      <w:r w:rsidRPr="00C17175">
        <w:rPr>
          <w:rFonts w:cs="Arial"/>
          <w:sz w:val="20"/>
          <w:szCs w:val="20"/>
          <w:rtl/>
        </w:rPr>
        <w:t xml:space="preserve"> </w:t>
      </w:r>
      <w:r w:rsidRPr="00C17175">
        <w:rPr>
          <w:rFonts w:cs="Arial" w:hint="cs"/>
          <w:sz w:val="20"/>
          <w:szCs w:val="20"/>
          <w:rtl/>
        </w:rPr>
        <w:t>אחד</w:t>
      </w:r>
      <w:r w:rsidRPr="00C17175">
        <w:rPr>
          <w:rFonts w:cs="Arial"/>
          <w:sz w:val="20"/>
          <w:szCs w:val="20"/>
          <w:rtl/>
        </w:rPr>
        <w:t xml:space="preserve"> </w:t>
      </w:r>
      <w:r w:rsidRPr="00C17175">
        <w:rPr>
          <w:rFonts w:cs="Arial" w:hint="cs"/>
          <w:sz w:val="20"/>
          <w:szCs w:val="20"/>
          <w:rtl/>
        </w:rPr>
        <w:t>לפני</w:t>
      </w:r>
      <w:r w:rsidRPr="00C17175">
        <w:rPr>
          <w:rFonts w:cs="Arial"/>
          <w:sz w:val="20"/>
          <w:szCs w:val="20"/>
          <w:rtl/>
        </w:rPr>
        <w:t xml:space="preserve"> </w:t>
      </w:r>
      <w:r w:rsidRPr="00C17175">
        <w:rPr>
          <w:rFonts w:cs="Arial" w:hint="cs"/>
          <w:sz w:val="20"/>
          <w:szCs w:val="20"/>
          <w:rtl/>
        </w:rPr>
        <w:t>החג</w:t>
      </w:r>
      <w:r w:rsidRPr="00C17175">
        <w:rPr>
          <w:rFonts w:cs="Arial"/>
          <w:sz w:val="20"/>
          <w:szCs w:val="20"/>
          <w:rtl/>
        </w:rPr>
        <w:t xml:space="preserve">, </w:t>
      </w:r>
      <w:r w:rsidRPr="00C17175">
        <w:rPr>
          <w:rFonts w:cs="Arial" w:hint="cs"/>
          <w:sz w:val="20"/>
          <w:szCs w:val="20"/>
          <w:rtl/>
        </w:rPr>
        <w:t>וחג</w:t>
      </w:r>
      <w:r w:rsidRPr="00C17175">
        <w:rPr>
          <w:rFonts w:cs="Arial"/>
          <w:sz w:val="20"/>
          <w:szCs w:val="20"/>
          <w:rtl/>
        </w:rPr>
        <w:t xml:space="preserve">, </w:t>
      </w:r>
      <w:r w:rsidRPr="00C17175">
        <w:rPr>
          <w:rFonts w:cs="Arial" w:hint="cs"/>
          <w:sz w:val="20"/>
          <w:szCs w:val="20"/>
          <w:rtl/>
        </w:rPr>
        <w:t>ושמיני</w:t>
      </w:r>
      <w:r w:rsidRPr="00C17175">
        <w:rPr>
          <w:rFonts w:cs="Arial"/>
          <w:sz w:val="20"/>
          <w:szCs w:val="20"/>
          <w:rtl/>
        </w:rPr>
        <w:t xml:space="preserve"> </w:t>
      </w:r>
      <w:r w:rsidRPr="00C17175">
        <w:rPr>
          <w:rFonts w:cs="Arial" w:hint="cs"/>
          <w:sz w:val="20"/>
          <w:szCs w:val="20"/>
          <w:rtl/>
        </w:rPr>
        <w:t>שלו</w:t>
      </w:r>
      <w:r w:rsidRPr="00C17175">
        <w:rPr>
          <w:rFonts w:cs="Arial"/>
          <w:sz w:val="20"/>
          <w:szCs w:val="20"/>
          <w:rtl/>
        </w:rPr>
        <w:t xml:space="preserve"> - </w:t>
      </w:r>
      <w:r w:rsidRPr="00C17175">
        <w:rPr>
          <w:rFonts w:cs="Arial" w:hint="cs"/>
          <w:sz w:val="20"/>
          <w:szCs w:val="20"/>
          <w:rtl/>
        </w:rPr>
        <w:t>הרי</w:t>
      </w:r>
      <w:r w:rsidRPr="00C17175">
        <w:rPr>
          <w:rFonts w:cs="Arial"/>
          <w:sz w:val="20"/>
          <w:szCs w:val="20"/>
          <w:rtl/>
        </w:rPr>
        <w:t xml:space="preserve"> </w:t>
      </w:r>
      <w:r w:rsidRPr="00C17175">
        <w:rPr>
          <w:rFonts w:cs="Arial" w:hint="cs"/>
          <w:sz w:val="20"/>
          <w:szCs w:val="20"/>
          <w:rtl/>
        </w:rPr>
        <w:t>כאן</w:t>
      </w:r>
      <w:r w:rsidRPr="00C17175">
        <w:rPr>
          <w:rFonts w:cs="Arial"/>
          <w:sz w:val="20"/>
          <w:szCs w:val="20"/>
          <w:rtl/>
        </w:rPr>
        <w:t xml:space="preserve"> </w:t>
      </w:r>
      <w:r w:rsidRPr="00C17175">
        <w:rPr>
          <w:rFonts w:cs="Arial" w:hint="cs"/>
          <w:sz w:val="20"/>
          <w:szCs w:val="20"/>
          <w:rtl/>
        </w:rPr>
        <w:t>עשרים</w:t>
      </w:r>
      <w:r w:rsidRPr="00C17175">
        <w:rPr>
          <w:rFonts w:cs="Arial"/>
          <w:sz w:val="20"/>
          <w:szCs w:val="20"/>
          <w:rtl/>
        </w:rPr>
        <w:t xml:space="preserve"> </w:t>
      </w:r>
      <w:r w:rsidRPr="00C17175">
        <w:rPr>
          <w:rFonts w:cs="Arial" w:hint="cs"/>
          <w:sz w:val="20"/>
          <w:szCs w:val="20"/>
          <w:rtl/>
        </w:rPr>
        <w:t>ואחד</w:t>
      </w:r>
      <w:r w:rsidRPr="00C17175">
        <w:rPr>
          <w:rFonts w:cs="Arial"/>
          <w:sz w:val="20"/>
          <w:szCs w:val="20"/>
          <w:rtl/>
        </w:rPr>
        <w:t xml:space="preserve"> </w:t>
      </w:r>
      <w:r w:rsidRPr="00C17175">
        <w:rPr>
          <w:rFonts w:cs="Arial" w:hint="cs"/>
          <w:sz w:val="20"/>
          <w:szCs w:val="20"/>
          <w:rtl/>
        </w:rPr>
        <w:t>יום</w:t>
      </w:r>
      <w:r>
        <w:rPr>
          <w:rFonts w:hint="cs"/>
          <w:sz w:val="20"/>
          <w:szCs w:val="20"/>
          <w:rtl/>
        </w:rPr>
        <w:t>."</w:t>
      </w:r>
    </w:p>
    <w:p w:rsidR="00032970" w:rsidRDefault="00032970" w:rsidP="00032970">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17175">
        <w:rPr>
          <w:rFonts w:cs="Arial" w:hint="cs"/>
          <w:sz w:val="20"/>
          <w:szCs w:val="20"/>
          <w:rtl/>
        </w:rPr>
        <w:t>שעה</w:t>
      </w:r>
      <w:r w:rsidRPr="00C17175">
        <w:rPr>
          <w:rFonts w:cs="Arial"/>
          <w:sz w:val="20"/>
          <w:szCs w:val="20"/>
          <w:rtl/>
        </w:rPr>
        <w:t xml:space="preserve"> </w:t>
      </w:r>
      <w:r w:rsidRPr="00C17175">
        <w:rPr>
          <w:rFonts w:cs="Arial" w:hint="cs"/>
          <w:sz w:val="20"/>
          <w:szCs w:val="20"/>
          <w:rtl/>
        </w:rPr>
        <w:t>אחת</w:t>
      </w:r>
      <w:r w:rsidRPr="00C17175">
        <w:rPr>
          <w:rFonts w:cs="Arial"/>
          <w:sz w:val="20"/>
          <w:szCs w:val="20"/>
          <w:rtl/>
        </w:rPr>
        <w:t xml:space="preserve"> </w:t>
      </w:r>
      <w:r w:rsidRPr="00C17175">
        <w:rPr>
          <w:rFonts w:cs="Arial" w:hint="cs"/>
          <w:sz w:val="20"/>
          <w:szCs w:val="20"/>
          <w:rtl/>
        </w:rPr>
        <w:t>לפני</w:t>
      </w:r>
      <w:r w:rsidRPr="00C17175">
        <w:rPr>
          <w:rFonts w:cs="Arial"/>
          <w:sz w:val="20"/>
          <w:szCs w:val="20"/>
          <w:rtl/>
        </w:rPr>
        <w:t xml:space="preserve"> </w:t>
      </w:r>
      <w:r w:rsidRPr="00C17175">
        <w:rPr>
          <w:rFonts w:cs="Arial" w:hint="cs"/>
          <w:sz w:val="20"/>
          <w:szCs w:val="20"/>
          <w:rtl/>
        </w:rPr>
        <w:t>החג</w:t>
      </w:r>
      <w:r w:rsidRPr="00C17175">
        <w:rPr>
          <w:rFonts w:cs="Arial"/>
          <w:sz w:val="20"/>
          <w:szCs w:val="20"/>
          <w:rtl/>
        </w:rPr>
        <w:t xml:space="preserve"> </w:t>
      </w:r>
      <w:r w:rsidRPr="00C17175">
        <w:rPr>
          <w:rFonts w:cs="Arial" w:hint="cs"/>
          <w:sz w:val="20"/>
          <w:szCs w:val="20"/>
          <w:rtl/>
        </w:rPr>
        <w:t>והחג</w:t>
      </w:r>
      <w:r w:rsidRPr="00C17175">
        <w:rPr>
          <w:rFonts w:cs="Arial"/>
          <w:sz w:val="20"/>
          <w:szCs w:val="20"/>
          <w:rtl/>
        </w:rPr>
        <w:t xml:space="preserve">, </w:t>
      </w:r>
      <w:r w:rsidRPr="00C17175">
        <w:rPr>
          <w:rFonts w:cs="Arial" w:hint="cs"/>
          <w:sz w:val="20"/>
          <w:szCs w:val="20"/>
          <w:rtl/>
        </w:rPr>
        <w:t>הרי</w:t>
      </w:r>
      <w:r w:rsidRPr="00C17175">
        <w:rPr>
          <w:rFonts w:cs="Arial"/>
          <w:sz w:val="20"/>
          <w:szCs w:val="20"/>
          <w:rtl/>
        </w:rPr>
        <w:t xml:space="preserve"> </w:t>
      </w:r>
      <w:r w:rsidRPr="00C17175">
        <w:rPr>
          <w:rFonts w:cs="Arial" w:hint="cs"/>
          <w:sz w:val="20"/>
          <w:szCs w:val="20"/>
          <w:rtl/>
        </w:rPr>
        <w:t>י</w:t>
      </w:r>
      <w:r w:rsidRPr="00C17175">
        <w:rPr>
          <w:rFonts w:cs="Arial"/>
          <w:sz w:val="20"/>
          <w:szCs w:val="20"/>
          <w:rtl/>
        </w:rPr>
        <w:t>"</w:t>
      </w:r>
      <w:r w:rsidRPr="00C17175">
        <w:rPr>
          <w:rFonts w:cs="Arial" w:hint="cs"/>
          <w:sz w:val="20"/>
          <w:szCs w:val="20"/>
          <w:rtl/>
        </w:rPr>
        <w:t>ד</w:t>
      </w:r>
      <w:r w:rsidRPr="00C17175">
        <w:rPr>
          <w:rFonts w:cs="Arial"/>
          <w:sz w:val="20"/>
          <w:szCs w:val="20"/>
          <w:rtl/>
        </w:rPr>
        <w:t xml:space="preserve">; </w:t>
      </w:r>
      <w:r w:rsidRPr="00C17175">
        <w:rPr>
          <w:rFonts w:cs="Arial" w:hint="cs"/>
          <w:sz w:val="20"/>
          <w:szCs w:val="20"/>
          <w:rtl/>
        </w:rPr>
        <w:t>ושמיני</w:t>
      </w:r>
      <w:r w:rsidRPr="00C17175">
        <w:rPr>
          <w:rFonts w:cs="Arial"/>
          <w:sz w:val="20"/>
          <w:szCs w:val="20"/>
          <w:rtl/>
        </w:rPr>
        <w:t xml:space="preserve"> </w:t>
      </w:r>
      <w:r w:rsidRPr="00C17175">
        <w:rPr>
          <w:rFonts w:cs="Arial" w:hint="cs"/>
          <w:sz w:val="20"/>
          <w:szCs w:val="20"/>
          <w:rtl/>
        </w:rPr>
        <w:t>עצרת</w:t>
      </w:r>
      <w:r w:rsidRPr="00C17175">
        <w:rPr>
          <w:rFonts w:cs="Arial"/>
          <w:sz w:val="20"/>
          <w:szCs w:val="20"/>
          <w:rtl/>
        </w:rPr>
        <w:t xml:space="preserve"> </w:t>
      </w:r>
      <w:r w:rsidRPr="00C17175">
        <w:rPr>
          <w:rFonts w:cs="Arial" w:hint="cs"/>
          <w:sz w:val="20"/>
          <w:szCs w:val="20"/>
          <w:rtl/>
        </w:rPr>
        <w:t>שבעה</w:t>
      </w:r>
      <w:r w:rsidRPr="00C17175">
        <w:rPr>
          <w:rFonts w:cs="Arial"/>
          <w:sz w:val="20"/>
          <w:szCs w:val="20"/>
          <w:rtl/>
        </w:rPr>
        <w:t xml:space="preserve">, </w:t>
      </w:r>
      <w:r w:rsidRPr="00C17175">
        <w:rPr>
          <w:rFonts w:cs="Arial" w:hint="cs"/>
          <w:sz w:val="20"/>
          <w:szCs w:val="20"/>
          <w:rtl/>
        </w:rPr>
        <w:t>הרי</w:t>
      </w:r>
      <w:r w:rsidRPr="00C17175">
        <w:rPr>
          <w:rFonts w:cs="Arial"/>
          <w:sz w:val="20"/>
          <w:szCs w:val="20"/>
          <w:rtl/>
        </w:rPr>
        <w:t xml:space="preserve"> </w:t>
      </w:r>
      <w:r w:rsidRPr="00C17175">
        <w:rPr>
          <w:rFonts w:cs="Arial" w:hint="cs"/>
          <w:sz w:val="20"/>
          <w:szCs w:val="20"/>
          <w:rtl/>
        </w:rPr>
        <w:t>כ</w:t>
      </w:r>
      <w:r w:rsidRPr="00C17175">
        <w:rPr>
          <w:rFonts w:cs="Arial"/>
          <w:sz w:val="20"/>
          <w:szCs w:val="20"/>
          <w:rtl/>
        </w:rPr>
        <w:t>"</w:t>
      </w:r>
      <w:r w:rsidRPr="00C17175">
        <w:rPr>
          <w:rFonts w:cs="Arial" w:hint="cs"/>
          <w:sz w:val="20"/>
          <w:szCs w:val="20"/>
          <w:rtl/>
        </w:rPr>
        <w:t>א</w:t>
      </w:r>
      <w:r w:rsidRPr="00C17175">
        <w:rPr>
          <w:rFonts w:cs="Arial"/>
          <w:sz w:val="20"/>
          <w:szCs w:val="20"/>
          <w:rtl/>
        </w:rPr>
        <w:t xml:space="preserve">; </w:t>
      </w:r>
      <w:r w:rsidRPr="00C17175">
        <w:rPr>
          <w:rFonts w:cs="Arial" w:hint="cs"/>
          <w:sz w:val="20"/>
          <w:szCs w:val="20"/>
          <w:rtl/>
        </w:rPr>
        <w:t>ויום</w:t>
      </w:r>
      <w:r w:rsidRPr="00C17175">
        <w:rPr>
          <w:rFonts w:cs="Arial"/>
          <w:sz w:val="20"/>
          <w:szCs w:val="20"/>
          <w:rtl/>
        </w:rPr>
        <w:t xml:space="preserve"> </w:t>
      </w:r>
      <w:r w:rsidRPr="00C17175">
        <w:rPr>
          <w:rFonts w:cs="Arial" w:hint="cs"/>
          <w:sz w:val="20"/>
          <w:szCs w:val="20"/>
          <w:rtl/>
        </w:rPr>
        <w:t>שני</w:t>
      </w:r>
      <w:r w:rsidRPr="00C17175">
        <w:rPr>
          <w:rFonts w:cs="Arial"/>
          <w:sz w:val="20"/>
          <w:szCs w:val="20"/>
          <w:rtl/>
        </w:rPr>
        <w:t xml:space="preserve"> </w:t>
      </w:r>
      <w:r w:rsidRPr="00C17175">
        <w:rPr>
          <w:rFonts w:cs="Arial" w:hint="cs"/>
          <w:sz w:val="20"/>
          <w:szCs w:val="20"/>
          <w:rtl/>
        </w:rPr>
        <w:t>של</w:t>
      </w:r>
      <w:r w:rsidRPr="00C17175">
        <w:rPr>
          <w:rFonts w:cs="Arial"/>
          <w:sz w:val="20"/>
          <w:szCs w:val="20"/>
          <w:rtl/>
        </w:rPr>
        <w:t xml:space="preserve"> </w:t>
      </w:r>
      <w:r w:rsidRPr="00C17175">
        <w:rPr>
          <w:rFonts w:cs="Arial" w:hint="cs"/>
          <w:sz w:val="20"/>
          <w:szCs w:val="20"/>
          <w:rtl/>
        </w:rPr>
        <w:t>שמיני</w:t>
      </w:r>
      <w:r w:rsidRPr="00C17175">
        <w:rPr>
          <w:rFonts w:cs="Arial"/>
          <w:sz w:val="20"/>
          <w:szCs w:val="20"/>
          <w:rtl/>
        </w:rPr>
        <w:t xml:space="preserve"> </w:t>
      </w:r>
      <w:r w:rsidRPr="00C17175">
        <w:rPr>
          <w:rFonts w:cs="Arial" w:hint="cs"/>
          <w:sz w:val="20"/>
          <w:szCs w:val="20"/>
          <w:rtl/>
        </w:rPr>
        <w:t>עצרת</w:t>
      </w:r>
      <w:r w:rsidRPr="00C17175">
        <w:rPr>
          <w:rFonts w:cs="Arial"/>
          <w:sz w:val="20"/>
          <w:szCs w:val="20"/>
          <w:rtl/>
        </w:rPr>
        <w:t xml:space="preserve">, </w:t>
      </w:r>
      <w:r w:rsidRPr="00C17175">
        <w:rPr>
          <w:rFonts w:cs="Arial" w:hint="cs"/>
          <w:sz w:val="20"/>
          <w:szCs w:val="20"/>
          <w:rtl/>
        </w:rPr>
        <w:t>הרי</w:t>
      </w:r>
      <w:r w:rsidRPr="00C17175">
        <w:rPr>
          <w:rFonts w:cs="Arial"/>
          <w:sz w:val="20"/>
          <w:szCs w:val="20"/>
          <w:rtl/>
        </w:rPr>
        <w:t xml:space="preserve"> </w:t>
      </w:r>
      <w:r w:rsidRPr="00C17175">
        <w:rPr>
          <w:rFonts w:cs="Arial" w:hint="cs"/>
          <w:sz w:val="20"/>
          <w:szCs w:val="20"/>
          <w:rtl/>
        </w:rPr>
        <w:t>כ</w:t>
      </w:r>
      <w:r w:rsidRPr="00C17175">
        <w:rPr>
          <w:rFonts w:cs="Arial"/>
          <w:sz w:val="20"/>
          <w:szCs w:val="20"/>
          <w:rtl/>
        </w:rPr>
        <w:t>"</w:t>
      </w:r>
      <w:r w:rsidRPr="00C17175">
        <w:rPr>
          <w:rFonts w:cs="Arial" w:hint="cs"/>
          <w:sz w:val="20"/>
          <w:szCs w:val="20"/>
          <w:rtl/>
        </w:rPr>
        <w:t>ב</w:t>
      </w:r>
      <w:r w:rsidRPr="00C17175">
        <w:rPr>
          <w:rFonts w:cs="Arial"/>
          <w:sz w:val="20"/>
          <w:szCs w:val="20"/>
          <w:rtl/>
        </w:rPr>
        <w:t xml:space="preserve">; </w:t>
      </w:r>
      <w:r w:rsidRPr="00C17175">
        <w:rPr>
          <w:rFonts w:cs="Arial" w:hint="cs"/>
          <w:sz w:val="20"/>
          <w:szCs w:val="20"/>
          <w:rtl/>
        </w:rPr>
        <w:t>ומשלים</w:t>
      </w:r>
      <w:r w:rsidRPr="00C17175">
        <w:rPr>
          <w:rFonts w:cs="Arial"/>
          <w:sz w:val="20"/>
          <w:szCs w:val="20"/>
          <w:rtl/>
        </w:rPr>
        <w:t xml:space="preserve"> </w:t>
      </w:r>
      <w:r w:rsidRPr="00C17175">
        <w:rPr>
          <w:rFonts w:cs="Arial" w:hint="cs"/>
          <w:sz w:val="20"/>
          <w:szCs w:val="20"/>
          <w:rtl/>
        </w:rPr>
        <w:t>עליהם</w:t>
      </w:r>
      <w:r w:rsidRPr="00C17175">
        <w:rPr>
          <w:rFonts w:cs="Arial"/>
          <w:sz w:val="20"/>
          <w:szCs w:val="20"/>
          <w:rtl/>
        </w:rPr>
        <w:t xml:space="preserve"> </w:t>
      </w:r>
      <w:r w:rsidRPr="00C17175">
        <w:rPr>
          <w:rFonts w:cs="Arial" w:hint="cs"/>
          <w:sz w:val="20"/>
          <w:szCs w:val="20"/>
          <w:rtl/>
        </w:rPr>
        <w:t>ח</w:t>
      </w:r>
      <w:r w:rsidRPr="00C17175">
        <w:rPr>
          <w:rFonts w:cs="Arial"/>
          <w:sz w:val="20"/>
          <w:szCs w:val="20"/>
          <w:rtl/>
        </w:rPr>
        <w:t xml:space="preserve">' </w:t>
      </w:r>
      <w:r w:rsidRPr="00C17175">
        <w:rPr>
          <w:rFonts w:cs="Arial" w:hint="cs"/>
          <w:sz w:val="20"/>
          <w:szCs w:val="20"/>
          <w:rtl/>
        </w:rPr>
        <w:t>אחרים</w:t>
      </w:r>
      <w:r w:rsidRPr="00C17175">
        <w:rPr>
          <w:rFonts w:cs="Arial"/>
          <w:sz w:val="20"/>
          <w:szCs w:val="20"/>
          <w:rtl/>
        </w:rPr>
        <w:t>.</w:t>
      </w:r>
      <w:r>
        <w:rPr>
          <w:rFonts w:cs="Arial" w:hint="cs"/>
          <w:sz w:val="20"/>
          <w:szCs w:val="20"/>
          <w:rtl/>
        </w:rPr>
        <w:t>"</w:t>
      </w:r>
    </w:p>
    <w:p w:rsidR="00032970" w:rsidRDefault="00032970" w:rsidP="00032970">
      <w:pPr>
        <w:rPr>
          <w:sz w:val="20"/>
          <w:szCs w:val="20"/>
          <w:rtl/>
        </w:rPr>
      </w:pPr>
      <w:r w:rsidRPr="00C17175">
        <w:rPr>
          <w:rFonts w:hint="cs"/>
          <w:b/>
          <w:bCs/>
          <w:sz w:val="20"/>
          <w:szCs w:val="20"/>
          <w:rtl/>
        </w:rPr>
        <w:t>מדוע שמ"ע אינו מבטל גזירת שלושים</w:t>
      </w:r>
      <w:r w:rsidRPr="003536DC">
        <w:rPr>
          <w:rStyle w:val="a5"/>
          <w:sz w:val="20"/>
          <w:szCs w:val="20"/>
          <w:rtl/>
        </w:rPr>
        <w:footnoteReference w:id="237"/>
      </w:r>
      <w:r>
        <w:rPr>
          <w:rFonts w:hint="cs"/>
          <w:b/>
          <w:bCs/>
          <w:sz w:val="20"/>
          <w:szCs w:val="20"/>
          <w:rtl/>
        </w:rPr>
        <w:br/>
        <w:t xml:space="preserve">ט"ז </w:t>
      </w:r>
      <w:r>
        <w:rPr>
          <w:sz w:val="20"/>
          <w:szCs w:val="20"/>
          <w:rtl/>
        </w:rPr>
        <w:t>–</w:t>
      </w:r>
      <w:r>
        <w:rPr>
          <w:rFonts w:hint="cs"/>
          <w:sz w:val="20"/>
          <w:szCs w:val="20"/>
          <w:rtl/>
        </w:rPr>
        <w:t xml:space="preserve"> יש להבין מדוע לא נאמר ששמ"ע יבטל מעליו גזירת שלושים, לדעת המחבר שפוסק כרא"ש שמקלים תרי קולי באבלות אחת!</w:t>
      </w:r>
      <w:r>
        <w:rPr>
          <w:rFonts w:hint="cs"/>
          <w:sz w:val="20"/>
          <w:szCs w:val="20"/>
          <w:rtl/>
        </w:rPr>
        <w:br/>
        <w:t xml:space="preserve">יש לומר </w:t>
      </w:r>
      <w:r>
        <w:rPr>
          <w:sz w:val="20"/>
          <w:szCs w:val="20"/>
          <w:rtl/>
        </w:rPr>
        <w:t>–</w:t>
      </w:r>
      <w:r>
        <w:rPr>
          <w:rFonts w:hint="cs"/>
          <w:sz w:val="20"/>
          <w:szCs w:val="20"/>
          <w:rtl/>
        </w:rPr>
        <w:t xml:space="preserve"> כיוון שלא נהג אבלות שלושים ברגל אלא אנהג איסור גיהוץ וגילוח מכוח הרגל בלבד, אין שמ"ע מבטל מעליו גזירת שלושים.</w:t>
      </w:r>
      <w:r>
        <w:rPr>
          <w:sz w:val="20"/>
          <w:szCs w:val="20"/>
          <w:rtl/>
        </w:rPr>
        <w:br/>
      </w:r>
      <w:r>
        <w:rPr>
          <w:rFonts w:hint="cs"/>
          <w:sz w:val="20"/>
          <w:szCs w:val="20"/>
          <w:rtl/>
        </w:rPr>
        <w:t xml:space="preserve">ברם, לדעת </w:t>
      </w:r>
      <w:r w:rsidRPr="00C17175">
        <w:rPr>
          <w:rFonts w:hint="cs"/>
          <w:b/>
          <w:bCs/>
          <w:sz w:val="20"/>
          <w:szCs w:val="20"/>
          <w:rtl/>
        </w:rPr>
        <w:t>הרמב"ן</w:t>
      </w:r>
      <w:r>
        <w:rPr>
          <w:rFonts w:hint="cs"/>
          <w:sz w:val="20"/>
          <w:szCs w:val="20"/>
          <w:rtl/>
        </w:rPr>
        <w:t xml:space="preserve"> </w:t>
      </w:r>
      <w:r w:rsidRPr="00CB1E2D">
        <w:rPr>
          <w:rFonts w:hint="cs"/>
          <w:sz w:val="18"/>
          <w:szCs w:val="18"/>
          <w:rtl/>
        </w:rPr>
        <w:t xml:space="preserve">(שפוסק </w:t>
      </w:r>
      <w:r w:rsidRPr="00CB1E2D">
        <w:rPr>
          <w:rFonts w:hint="cs"/>
          <w:b/>
          <w:bCs/>
          <w:sz w:val="18"/>
          <w:szCs w:val="18"/>
          <w:rtl/>
        </w:rPr>
        <w:t>המחבר</w:t>
      </w:r>
      <w:r w:rsidRPr="00CB1E2D">
        <w:rPr>
          <w:rFonts w:hint="cs"/>
          <w:sz w:val="18"/>
          <w:szCs w:val="18"/>
          <w:rtl/>
        </w:rPr>
        <w:t xml:space="preserve"> כמותו)</w:t>
      </w:r>
      <w:r>
        <w:rPr>
          <w:rFonts w:hint="cs"/>
          <w:sz w:val="20"/>
          <w:szCs w:val="20"/>
          <w:rtl/>
        </w:rPr>
        <w:t xml:space="preserve"> לעיל הסובר שברגל חלים על האבל איסורים נוספים שאינם חלים על כל אדם אחר, יש להבין מדוע לא יבטל שמ"ע את גזירת שלושים?</w:t>
      </w:r>
      <w:r>
        <w:rPr>
          <w:rFonts w:hint="cs"/>
          <w:sz w:val="20"/>
          <w:szCs w:val="20"/>
          <w:rtl/>
        </w:rPr>
        <w:br/>
        <w:t xml:space="preserve">מיישב </w:t>
      </w:r>
      <w:r>
        <w:rPr>
          <w:sz w:val="20"/>
          <w:szCs w:val="20"/>
          <w:rtl/>
        </w:rPr>
        <w:t>–</w:t>
      </w:r>
      <w:r>
        <w:rPr>
          <w:rFonts w:hint="cs"/>
          <w:sz w:val="20"/>
          <w:szCs w:val="20"/>
          <w:rtl/>
        </w:rPr>
        <w:t xml:space="preserve"> מכיוון שאין שינוי ניכר באבלותו, שהרי התוספת שנוהג מחמת אבלותו אינה דבר הניכר לרבים, לכן לא נחשב שנהג אבלות שלושים וממילא אין שמ"ע מבטל מעליו גזירת שלושים.</w:t>
      </w:r>
    </w:p>
    <w:p w:rsidR="00032970" w:rsidRDefault="00032970" w:rsidP="00032970">
      <w:pPr>
        <w:rPr>
          <w:sz w:val="20"/>
          <w:szCs w:val="20"/>
          <w:rtl/>
        </w:rPr>
      </w:pPr>
      <w:r>
        <w:rPr>
          <w:sz w:val="20"/>
          <w:szCs w:val="20"/>
          <w:rtl/>
        </w:rPr>
        <w:br/>
      </w:r>
      <w:r>
        <w:rPr>
          <w:rFonts w:hint="cs"/>
          <w:b/>
          <w:bCs/>
          <w:sz w:val="20"/>
          <w:szCs w:val="20"/>
          <w:rtl/>
        </w:rPr>
        <w:t xml:space="preserve">סעיף יב </w:t>
      </w:r>
      <w:r>
        <w:rPr>
          <w:b/>
          <w:bCs/>
          <w:sz w:val="20"/>
          <w:szCs w:val="20"/>
          <w:rtl/>
        </w:rPr>
        <w:t>–</w:t>
      </w:r>
      <w:r>
        <w:rPr>
          <w:rFonts w:hint="cs"/>
          <w:b/>
          <w:bCs/>
          <w:sz w:val="20"/>
          <w:szCs w:val="20"/>
          <w:rtl/>
        </w:rPr>
        <w:t xml:space="preserve"> חישוב שבועות האבלות</w:t>
      </w:r>
      <w:r>
        <w:rPr>
          <w:b/>
          <w:bCs/>
          <w:sz w:val="20"/>
          <w:szCs w:val="20"/>
          <w:rtl/>
        </w:rPr>
        <w:br/>
      </w:r>
      <w:r>
        <w:rPr>
          <w:rFonts w:hint="cs"/>
          <w:b/>
          <w:bCs/>
          <w:sz w:val="20"/>
          <w:szCs w:val="20"/>
          <w:rtl/>
        </w:rPr>
        <w:t xml:space="preserve">רבינו שמשון </w:t>
      </w:r>
      <w:r>
        <w:rPr>
          <w:sz w:val="20"/>
          <w:szCs w:val="20"/>
          <w:rtl/>
        </w:rPr>
        <w:t>–</w:t>
      </w:r>
      <w:r>
        <w:rPr>
          <w:rFonts w:hint="cs"/>
          <w:sz w:val="20"/>
          <w:szCs w:val="20"/>
          <w:rtl/>
        </w:rPr>
        <w:t xml:space="preserve"> מי שמת לו מת בערב הרגל, שעה אחת לפני הרגל חשובה שבעה, הרגל נחשב שבעה, וממילא לאחר הרגל מייד דינו כשבוע שלישי לעניין שרשאי לשבת במקומו ואינו מדבר.</w:t>
      </w:r>
      <w:r>
        <w:rPr>
          <w:rFonts w:hint="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12CDD">
        <w:rPr>
          <w:rFonts w:cs="Arial" w:hint="cs"/>
          <w:sz w:val="20"/>
          <w:szCs w:val="20"/>
          <w:rtl/>
        </w:rPr>
        <w:t>הקובר</w:t>
      </w:r>
      <w:r w:rsidRPr="00012CDD">
        <w:rPr>
          <w:rFonts w:cs="Arial"/>
          <w:sz w:val="20"/>
          <w:szCs w:val="20"/>
          <w:rtl/>
        </w:rPr>
        <w:t xml:space="preserve"> </w:t>
      </w:r>
      <w:r w:rsidRPr="00012CDD">
        <w:rPr>
          <w:rFonts w:cs="Arial" w:hint="cs"/>
          <w:sz w:val="20"/>
          <w:szCs w:val="20"/>
          <w:rtl/>
        </w:rPr>
        <w:t>את</w:t>
      </w:r>
      <w:r w:rsidRPr="00012CDD">
        <w:rPr>
          <w:rFonts w:cs="Arial"/>
          <w:sz w:val="20"/>
          <w:szCs w:val="20"/>
          <w:rtl/>
        </w:rPr>
        <w:t xml:space="preserve"> </w:t>
      </w:r>
      <w:r w:rsidRPr="00012CDD">
        <w:rPr>
          <w:rFonts w:cs="Arial" w:hint="cs"/>
          <w:sz w:val="20"/>
          <w:szCs w:val="20"/>
          <w:rtl/>
        </w:rPr>
        <w:t>מתו</w:t>
      </w:r>
      <w:r w:rsidRPr="00012CDD">
        <w:rPr>
          <w:rFonts w:cs="Arial"/>
          <w:sz w:val="20"/>
          <w:szCs w:val="20"/>
          <w:rtl/>
        </w:rPr>
        <w:t xml:space="preserve"> </w:t>
      </w:r>
      <w:r w:rsidRPr="00012CDD">
        <w:rPr>
          <w:rFonts w:cs="Arial" w:hint="cs"/>
          <w:sz w:val="20"/>
          <w:szCs w:val="20"/>
          <w:rtl/>
        </w:rPr>
        <w:t>שעה</w:t>
      </w:r>
      <w:r w:rsidRPr="00012CDD">
        <w:rPr>
          <w:rFonts w:cs="Arial"/>
          <w:sz w:val="20"/>
          <w:szCs w:val="20"/>
          <w:rtl/>
        </w:rPr>
        <w:t xml:space="preserve"> </w:t>
      </w:r>
      <w:r w:rsidRPr="00012CDD">
        <w:rPr>
          <w:rFonts w:cs="Arial" w:hint="cs"/>
          <w:sz w:val="20"/>
          <w:szCs w:val="20"/>
          <w:rtl/>
        </w:rPr>
        <w:t>אחת</w:t>
      </w:r>
      <w:r w:rsidRPr="00012CDD">
        <w:rPr>
          <w:rFonts w:cs="Arial"/>
          <w:sz w:val="20"/>
          <w:szCs w:val="20"/>
          <w:rtl/>
        </w:rPr>
        <w:t xml:space="preserve"> </w:t>
      </w:r>
      <w:r w:rsidRPr="00012CDD">
        <w:rPr>
          <w:rFonts w:cs="Arial" w:hint="cs"/>
          <w:sz w:val="20"/>
          <w:szCs w:val="20"/>
          <w:rtl/>
        </w:rPr>
        <w:t>לפני</w:t>
      </w:r>
      <w:r w:rsidRPr="00012CDD">
        <w:rPr>
          <w:rFonts w:cs="Arial"/>
          <w:sz w:val="20"/>
          <w:szCs w:val="20"/>
          <w:rtl/>
        </w:rPr>
        <w:t xml:space="preserve"> </w:t>
      </w:r>
      <w:r w:rsidRPr="00012CDD">
        <w:rPr>
          <w:rFonts w:cs="Arial" w:hint="cs"/>
          <w:sz w:val="20"/>
          <w:szCs w:val="20"/>
          <w:rtl/>
        </w:rPr>
        <w:t>הרגל</w:t>
      </w:r>
      <w:r w:rsidRPr="00012CDD">
        <w:rPr>
          <w:rFonts w:cs="Arial"/>
          <w:sz w:val="20"/>
          <w:szCs w:val="20"/>
          <w:rtl/>
        </w:rPr>
        <w:t xml:space="preserve">, </w:t>
      </w:r>
      <w:r w:rsidRPr="00012CDD">
        <w:rPr>
          <w:rFonts w:cs="Arial" w:hint="cs"/>
          <w:sz w:val="20"/>
          <w:szCs w:val="20"/>
          <w:rtl/>
        </w:rPr>
        <w:t>אותה</w:t>
      </w:r>
      <w:r w:rsidRPr="00012CDD">
        <w:rPr>
          <w:rFonts w:cs="Arial"/>
          <w:sz w:val="20"/>
          <w:szCs w:val="20"/>
          <w:rtl/>
        </w:rPr>
        <w:t xml:space="preserve"> </w:t>
      </w:r>
      <w:r w:rsidRPr="00012CDD">
        <w:rPr>
          <w:rFonts w:cs="Arial" w:hint="cs"/>
          <w:sz w:val="20"/>
          <w:szCs w:val="20"/>
          <w:rtl/>
        </w:rPr>
        <w:t>שעה</w:t>
      </w:r>
      <w:r w:rsidRPr="00012CDD">
        <w:rPr>
          <w:rFonts w:cs="Arial"/>
          <w:sz w:val="20"/>
          <w:szCs w:val="20"/>
          <w:rtl/>
        </w:rPr>
        <w:t xml:space="preserve"> </w:t>
      </w:r>
      <w:r w:rsidRPr="00012CDD">
        <w:rPr>
          <w:rFonts w:cs="Arial" w:hint="cs"/>
          <w:sz w:val="20"/>
          <w:szCs w:val="20"/>
          <w:rtl/>
        </w:rPr>
        <w:t>והרגל</w:t>
      </w:r>
      <w:r w:rsidRPr="00012CDD">
        <w:rPr>
          <w:rFonts w:cs="Arial"/>
          <w:sz w:val="20"/>
          <w:szCs w:val="20"/>
          <w:rtl/>
        </w:rPr>
        <w:t xml:space="preserve"> </w:t>
      </w:r>
      <w:r w:rsidRPr="00012CDD">
        <w:rPr>
          <w:rFonts w:cs="Arial" w:hint="cs"/>
          <w:sz w:val="20"/>
          <w:szCs w:val="20"/>
          <w:rtl/>
        </w:rPr>
        <w:t>חשובים</w:t>
      </w:r>
      <w:r w:rsidRPr="00012CDD">
        <w:rPr>
          <w:rFonts w:cs="Arial"/>
          <w:sz w:val="20"/>
          <w:szCs w:val="20"/>
          <w:rtl/>
        </w:rPr>
        <w:t xml:space="preserve"> </w:t>
      </w:r>
      <w:r w:rsidRPr="00012CDD">
        <w:rPr>
          <w:rFonts w:cs="Arial" w:hint="cs"/>
          <w:sz w:val="20"/>
          <w:szCs w:val="20"/>
          <w:rtl/>
        </w:rPr>
        <w:t>כי</w:t>
      </w:r>
      <w:r w:rsidRPr="00012CDD">
        <w:rPr>
          <w:rFonts w:cs="Arial"/>
          <w:sz w:val="20"/>
          <w:szCs w:val="20"/>
          <w:rtl/>
        </w:rPr>
        <w:t>"</w:t>
      </w:r>
      <w:r w:rsidRPr="00012CDD">
        <w:rPr>
          <w:rFonts w:cs="Arial" w:hint="cs"/>
          <w:sz w:val="20"/>
          <w:szCs w:val="20"/>
          <w:rtl/>
        </w:rPr>
        <w:t>ד</w:t>
      </w:r>
      <w:r w:rsidRPr="00012CDD">
        <w:rPr>
          <w:rFonts w:cs="Arial"/>
          <w:sz w:val="20"/>
          <w:szCs w:val="20"/>
          <w:rtl/>
        </w:rPr>
        <w:t xml:space="preserve">, </w:t>
      </w:r>
      <w:r w:rsidRPr="00012CDD">
        <w:rPr>
          <w:rFonts w:cs="Arial" w:hint="cs"/>
          <w:sz w:val="20"/>
          <w:szCs w:val="20"/>
          <w:rtl/>
        </w:rPr>
        <w:t>ומיד</w:t>
      </w:r>
      <w:r w:rsidRPr="00012CDD">
        <w:rPr>
          <w:rFonts w:cs="Arial"/>
          <w:sz w:val="20"/>
          <w:szCs w:val="20"/>
          <w:rtl/>
        </w:rPr>
        <w:t xml:space="preserve"> </w:t>
      </w:r>
      <w:r w:rsidRPr="00012CDD">
        <w:rPr>
          <w:rFonts w:cs="Arial" w:hint="cs"/>
          <w:sz w:val="20"/>
          <w:szCs w:val="20"/>
          <w:rtl/>
        </w:rPr>
        <w:t>אחר</w:t>
      </w:r>
      <w:r w:rsidRPr="00012CDD">
        <w:rPr>
          <w:rFonts w:cs="Arial"/>
          <w:sz w:val="20"/>
          <w:szCs w:val="20"/>
          <w:rtl/>
        </w:rPr>
        <w:t xml:space="preserve"> </w:t>
      </w:r>
      <w:r w:rsidRPr="00012CDD">
        <w:rPr>
          <w:rFonts w:cs="Arial" w:hint="cs"/>
          <w:sz w:val="20"/>
          <w:szCs w:val="20"/>
          <w:rtl/>
        </w:rPr>
        <w:t>הרגל</w:t>
      </w:r>
      <w:r w:rsidRPr="00012CDD">
        <w:rPr>
          <w:rFonts w:cs="Arial"/>
          <w:sz w:val="20"/>
          <w:szCs w:val="20"/>
          <w:rtl/>
        </w:rPr>
        <w:t xml:space="preserve"> </w:t>
      </w:r>
      <w:r w:rsidRPr="00012CDD">
        <w:rPr>
          <w:rFonts w:cs="Arial" w:hint="cs"/>
          <w:sz w:val="20"/>
          <w:szCs w:val="20"/>
          <w:rtl/>
        </w:rPr>
        <w:t>יש</w:t>
      </w:r>
      <w:r w:rsidRPr="00012CDD">
        <w:rPr>
          <w:rFonts w:cs="Arial"/>
          <w:sz w:val="20"/>
          <w:szCs w:val="20"/>
          <w:rtl/>
        </w:rPr>
        <w:t xml:space="preserve"> </w:t>
      </w:r>
      <w:r w:rsidRPr="00012CDD">
        <w:rPr>
          <w:rFonts w:cs="Arial" w:hint="cs"/>
          <w:sz w:val="20"/>
          <w:szCs w:val="20"/>
          <w:rtl/>
        </w:rPr>
        <w:t>לו</w:t>
      </w:r>
      <w:r w:rsidRPr="00012CDD">
        <w:rPr>
          <w:rFonts w:cs="Arial"/>
          <w:sz w:val="20"/>
          <w:szCs w:val="20"/>
          <w:rtl/>
        </w:rPr>
        <w:t xml:space="preserve"> </w:t>
      </w:r>
      <w:r w:rsidRPr="00012CDD">
        <w:rPr>
          <w:rFonts w:cs="Arial" w:hint="cs"/>
          <w:sz w:val="20"/>
          <w:szCs w:val="20"/>
          <w:rtl/>
        </w:rPr>
        <w:t>דין</w:t>
      </w:r>
      <w:r w:rsidRPr="00012CDD">
        <w:rPr>
          <w:rFonts w:cs="Arial"/>
          <w:sz w:val="20"/>
          <w:szCs w:val="20"/>
          <w:rtl/>
        </w:rPr>
        <w:t xml:space="preserve"> </w:t>
      </w:r>
      <w:r w:rsidRPr="00012CDD">
        <w:rPr>
          <w:rFonts w:cs="Arial" w:hint="cs"/>
          <w:sz w:val="20"/>
          <w:szCs w:val="20"/>
          <w:rtl/>
        </w:rPr>
        <w:t>שבוע</w:t>
      </w:r>
      <w:r w:rsidRPr="00012CDD">
        <w:rPr>
          <w:rFonts w:cs="Arial"/>
          <w:sz w:val="20"/>
          <w:szCs w:val="20"/>
          <w:rtl/>
        </w:rPr>
        <w:t xml:space="preserve"> </w:t>
      </w:r>
      <w:r w:rsidRPr="00012CDD">
        <w:rPr>
          <w:rFonts w:cs="Arial" w:hint="cs"/>
          <w:sz w:val="20"/>
          <w:szCs w:val="20"/>
          <w:rtl/>
        </w:rPr>
        <w:t>שלישית</w:t>
      </w:r>
      <w:r w:rsidRPr="00012CDD">
        <w:rPr>
          <w:rFonts w:cs="Arial"/>
          <w:sz w:val="20"/>
          <w:szCs w:val="20"/>
          <w:rtl/>
        </w:rPr>
        <w:t xml:space="preserve"> </w:t>
      </w:r>
      <w:r w:rsidRPr="00012CDD">
        <w:rPr>
          <w:rFonts w:cs="Arial" w:hint="cs"/>
          <w:sz w:val="20"/>
          <w:szCs w:val="20"/>
          <w:rtl/>
        </w:rPr>
        <w:t>לענין</w:t>
      </w:r>
      <w:r w:rsidRPr="00012CDD">
        <w:rPr>
          <w:rFonts w:cs="Arial"/>
          <w:sz w:val="20"/>
          <w:szCs w:val="20"/>
          <w:rtl/>
        </w:rPr>
        <w:t xml:space="preserve"> </w:t>
      </w:r>
      <w:r w:rsidRPr="00012CDD">
        <w:rPr>
          <w:rFonts w:cs="Arial" w:hint="cs"/>
          <w:sz w:val="20"/>
          <w:szCs w:val="20"/>
          <w:rtl/>
        </w:rPr>
        <w:t>שיושב</w:t>
      </w:r>
      <w:r w:rsidRPr="00012CDD">
        <w:rPr>
          <w:rFonts w:cs="Arial"/>
          <w:sz w:val="20"/>
          <w:szCs w:val="20"/>
          <w:rtl/>
        </w:rPr>
        <w:t xml:space="preserve"> </w:t>
      </w:r>
      <w:r w:rsidRPr="00012CDD">
        <w:rPr>
          <w:rFonts w:cs="Arial" w:hint="cs"/>
          <w:sz w:val="20"/>
          <w:szCs w:val="20"/>
          <w:rtl/>
        </w:rPr>
        <w:t>במקומו</w:t>
      </w:r>
      <w:r w:rsidRPr="00012CDD">
        <w:rPr>
          <w:rFonts w:cs="Arial"/>
          <w:sz w:val="20"/>
          <w:szCs w:val="20"/>
          <w:rtl/>
        </w:rPr>
        <w:t xml:space="preserve"> </w:t>
      </w:r>
      <w:r w:rsidRPr="00012CDD">
        <w:rPr>
          <w:rFonts w:cs="Arial" w:hint="cs"/>
          <w:sz w:val="20"/>
          <w:szCs w:val="20"/>
          <w:rtl/>
        </w:rPr>
        <w:t>ואינו</w:t>
      </w:r>
      <w:r w:rsidRPr="00012CDD">
        <w:rPr>
          <w:rFonts w:cs="Arial"/>
          <w:sz w:val="20"/>
          <w:szCs w:val="20"/>
          <w:rtl/>
        </w:rPr>
        <w:t xml:space="preserve"> </w:t>
      </w:r>
      <w:r w:rsidRPr="00012CDD">
        <w:rPr>
          <w:rFonts w:cs="Arial" w:hint="cs"/>
          <w:sz w:val="20"/>
          <w:szCs w:val="20"/>
          <w:rtl/>
        </w:rPr>
        <w:t>מדבר</w:t>
      </w:r>
      <w:r w:rsidRPr="00012CDD">
        <w:rPr>
          <w:rFonts w:cs="Arial"/>
          <w:sz w:val="20"/>
          <w:szCs w:val="20"/>
          <w:rtl/>
        </w:rPr>
        <w:t>.</w:t>
      </w:r>
      <w:r>
        <w:rPr>
          <w:rFonts w:cs="Arial"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יג </w:t>
      </w:r>
      <w:r>
        <w:rPr>
          <w:b/>
          <w:bCs/>
          <w:sz w:val="20"/>
          <w:szCs w:val="20"/>
          <w:rtl/>
        </w:rPr>
        <w:t>–</w:t>
      </w:r>
      <w:r>
        <w:rPr>
          <w:rFonts w:hint="cs"/>
          <w:b/>
          <w:bCs/>
          <w:sz w:val="20"/>
          <w:szCs w:val="20"/>
          <w:rtl/>
        </w:rPr>
        <w:t xml:space="preserve"> אבלות ביו"ט שני</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ED4664">
        <w:rPr>
          <w:rFonts w:hint="cs"/>
          <w:b/>
          <w:bCs/>
          <w:sz w:val="20"/>
          <w:szCs w:val="20"/>
          <w:rtl/>
        </w:rPr>
        <w:t>גאונים ורמב"ן</w:t>
      </w:r>
      <w:r>
        <w:rPr>
          <w:rFonts w:hint="cs"/>
          <w:sz w:val="20"/>
          <w:szCs w:val="20"/>
          <w:rtl/>
        </w:rPr>
        <w:t xml:space="preserve"> </w:t>
      </w:r>
      <w:r>
        <w:rPr>
          <w:sz w:val="20"/>
          <w:szCs w:val="20"/>
          <w:rtl/>
        </w:rPr>
        <w:t>–</w:t>
      </w:r>
      <w:r>
        <w:rPr>
          <w:rFonts w:hint="cs"/>
          <w:sz w:val="20"/>
          <w:szCs w:val="20"/>
          <w:rtl/>
        </w:rPr>
        <w:t xml:space="preserve"> אבלות של יום מיתה וקבורה היא דאורייתא בז' קרוביו, לכן מי שקבר מתו ביו"ט שני נוהג אבלות, מכיוון שיו"ט שני הוא תקנת חכמים, אתי אבלות דאורייתא ודוחה יו"ט מדרבנן.</w:t>
      </w:r>
      <w:r>
        <w:rPr>
          <w:sz w:val="20"/>
          <w:szCs w:val="20"/>
          <w:rtl/>
        </w:rPr>
        <w:br/>
      </w:r>
      <w:r>
        <w:rPr>
          <w:rFonts w:hint="cs"/>
          <w:sz w:val="20"/>
          <w:szCs w:val="20"/>
          <w:rtl/>
        </w:rPr>
        <w:t xml:space="preserve">ב. </w:t>
      </w:r>
      <w:r w:rsidRPr="00ED4664">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אע"פ שאבלות יום מיתה וקבורה דאורייתא, מ"מ יו"ט שני של ר"ה הוי כעין דאורייתא ולכן אין להתאבל בו, ומ"מ עולה לו למניין שבעת ימי אבלות, וכ"פ </w:t>
      </w:r>
      <w:r w:rsidRPr="00CB1E2D">
        <w:rPr>
          <w:rFonts w:hint="cs"/>
          <w:b/>
          <w:bCs/>
          <w:sz w:val="20"/>
          <w:szCs w:val="20"/>
          <w:rtl/>
        </w:rPr>
        <w:t xml:space="preserve">המחבר </w:t>
      </w:r>
      <w:r>
        <w:rPr>
          <w:rFonts w:hint="cs"/>
          <w:sz w:val="20"/>
          <w:szCs w:val="20"/>
          <w:rtl/>
        </w:rPr>
        <w:t>לעיקה"ד.</w:t>
      </w:r>
      <w:r>
        <w:rPr>
          <w:rStyle w:val="a5"/>
          <w:sz w:val="20"/>
          <w:szCs w:val="20"/>
          <w:rtl/>
        </w:rPr>
        <w:footnoteReference w:id="238"/>
      </w:r>
      <w:r>
        <w:rPr>
          <w:rFonts w:hint="cs"/>
          <w:sz w:val="20"/>
          <w:szCs w:val="20"/>
          <w:rtl/>
        </w:rPr>
        <w:br/>
        <w:t xml:space="preserve">ג. </w:t>
      </w:r>
      <w:r w:rsidRPr="00ED4664">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אין כלל אבלות מדאורייתא, וממילא פשוט שאין לנהוג אבלות אפילו ביו"ט שני שהוא יום מיתה וקבורה, וכתב </w:t>
      </w:r>
      <w:r w:rsidRPr="00CB1E2D">
        <w:rPr>
          <w:rFonts w:hint="cs"/>
          <w:b/>
          <w:bCs/>
          <w:sz w:val="20"/>
          <w:szCs w:val="20"/>
          <w:rtl/>
        </w:rPr>
        <w:t>המחבר</w:t>
      </w:r>
      <w:r>
        <w:rPr>
          <w:rFonts w:hint="cs"/>
          <w:sz w:val="20"/>
          <w:szCs w:val="20"/>
          <w:rtl/>
        </w:rPr>
        <w:t xml:space="preserve"> שכך נהגו וכ"פ </w:t>
      </w:r>
      <w:r w:rsidRPr="0051603C">
        <w:rPr>
          <w:rFonts w:hint="cs"/>
          <w:b/>
          <w:bCs/>
          <w:sz w:val="20"/>
          <w:szCs w:val="20"/>
          <w:rtl/>
        </w:rPr>
        <w:t>הרמ"א</w:t>
      </w:r>
      <w:r>
        <w:rPr>
          <w:rFonts w:hint="cs"/>
          <w:sz w:val="20"/>
          <w:szCs w:val="20"/>
          <w:rtl/>
        </w:rPr>
        <w:t xml:space="preserve"> להלכה. </w:t>
      </w:r>
    </w:p>
    <w:p w:rsidR="00032970" w:rsidRPr="00CB1E2D" w:rsidRDefault="00032970" w:rsidP="00032970">
      <w:pPr>
        <w:rPr>
          <w:sz w:val="18"/>
          <w:szCs w:val="18"/>
          <w:rtl/>
        </w:rPr>
      </w:pPr>
      <w:r>
        <w:rPr>
          <w:rFonts w:hint="cs"/>
          <w:b/>
          <w:bCs/>
          <w:sz w:val="20"/>
          <w:szCs w:val="20"/>
          <w:rtl/>
        </w:rPr>
        <w:t>קריעה ביו"ט שני</w:t>
      </w:r>
      <w:r>
        <w:rPr>
          <w:b/>
          <w:bCs/>
          <w:sz w:val="20"/>
          <w:szCs w:val="20"/>
          <w:rtl/>
        </w:rPr>
        <w:br/>
      </w:r>
      <w:r>
        <w:rPr>
          <w:rFonts w:hint="cs"/>
          <w:sz w:val="20"/>
          <w:szCs w:val="20"/>
          <w:rtl/>
        </w:rPr>
        <w:t xml:space="preserve">א. </w:t>
      </w:r>
      <w:r w:rsidRPr="0051603C">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מסופק האם יש לקרוע ביו"ט שני.</w:t>
      </w:r>
      <w:r>
        <w:rPr>
          <w:sz w:val="20"/>
          <w:szCs w:val="20"/>
          <w:rtl/>
        </w:rPr>
        <w:br/>
      </w:r>
      <w:r>
        <w:rPr>
          <w:rFonts w:hint="cs"/>
          <w:sz w:val="20"/>
          <w:szCs w:val="20"/>
          <w:rtl/>
        </w:rPr>
        <w:t xml:space="preserve">ב. </w:t>
      </w:r>
      <w:r w:rsidRPr="0051603C">
        <w:rPr>
          <w:rFonts w:hint="cs"/>
          <w:b/>
          <w:bCs/>
          <w:sz w:val="20"/>
          <w:szCs w:val="20"/>
          <w:rtl/>
        </w:rPr>
        <w:t>רמב"ן ורמב"ם</w:t>
      </w:r>
      <w:r>
        <w:rPr>
          <w:rFonts w:hint="cs"/>
          <w:sz w:val="20"/>
          <w:szCs w:val="20"/>
          <w:rtl/>
        </w:rPr>
        <w:t xml:space="preserve"> </w:t>
      </w:r>
      <w:r>
        <w:rPr>
          <w:sz w:val="20"/>
          <w:szCs w:val="20"/>
          <w:rtl/>
        </w:rPr>
        <w:t>–</w:t>
      </w:r>
      <w:r>
        <w:rPr>
          <w:rFonts w:hint="cs"/>
          <w:sz w:val="20"/>
          <w:szCs w:val="20"/>
          <w:rtl/>
        </w:rPr>
        <w:t xml:space="preserve"> אין לקרוע ביו"ט שני, וכ"פ </w:t>
      </w:r>
      <w:r w:rsidRPr="0051603C">
        <w:rPr>
          <w:rFonts w:hint="cs"/>
          <w:b/>
          <w:bCs/>
          <w:sz w:val="20"/>
          <w:szCs w:val="20"/>
          <w:rtl/>
        </w:rPr>
        <w:t>המחבר</w:t>
      </w:r>
      <w:r>
        <w:rPr>
          <w:rFonts w:hint="cs"/>
          <w:sz w:val="20"/>
          <w:szCs w:val="20"/>
          <w:rtl/>
        </w:rPr>
        <w:t xml:space="preserve">. </w:t>
      </w:r>
      <w:r w:rsidRPr="00CB1E2D">
        <w:rPr>
          <w:rFonts w:hint="cs"/>
          <w:sz w:val="18"/>
          <w:szCs w:val="18"/>
          <w:rtl/>
        </w:rPr>
        <w:t xml:space="preserve">[ונימק </w:t>
      </w:r>
      <w:r w:rsidRPr="00CB1E2D">
        <w:rPr>
          <w:rFonts w:hint="cs"/>
          <w:b/>
          <w:bCs/>
          <w:sz w:val="18"/>
          <w:szCs w:val="18"/>
          <w:rtl/>
        </w:rPr>
        <w:t>בב"י</w:t>
      </w:r>
      <w:r w:rsidRPr="00CB1E2D">
        <w:rPr>
          <w:rFonts w:hint="cs"/>
          <w:sz w:val="18"/>
          <w:szCs w:val="18"/>
          <w:rtl/>
        </w:rPr>
        <w:t xml:space="preserve"> </w:t>
      </w:r>
      <w:r w:rsidRPr="00CB1E2D">
        <w:rPr>
          <w:sz w:val="18"/>
          <w:szCs w:val="18"/>
          <w:rtl/>
        </w:rPr>
        <w:t>–</w:t>
      </w:r>
      <w:r w:rsidRPr="00CB1E2D">
        <w:rPr>
          <w:rFonts w:hint="cs"/>
          <w:sz w:val="18"/>
          <w:szCs w:val="18"/>
          <w:rtl/>
        </w:rPr>
        <w:t xml:space="preserve"> גם לדעת </w:t>
      </w:r>
      <w:r w:rsidRPr="00CB1E2D">
        <w:rPr>
          <w:rFonts w:hint="cs"/>
          <w:b/>
          <w:bCs/>
          <w:sz w:val="18"/>
          <w:szCs w:val="18"/>
          <w:rtl/>
        </w:rPr>
        <w:t>הנימו"י</w:t>
      </w:r>
      <w:r w:rsidRPr="00CB1E2D">
        <w:rPr>
          <w:rFonts w:hint="cs"/>
          <w:sz w:val="18"/>
          <w:szCs w:val="18"/>
          <w:rtl/>
        </w:rPr>
        <w:t xml:space="preserve"> אין לקרוע שאין לקרוע מספק.]</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ED4664">
        <w:rPr>
          <w:rFonts w:cs="Arial" w:hint="cs"/>
          <w:sz w:val="20"/>
          <w:szCs w:val="20"/>
          <w:rtl/>
        </w:rPr>
        <w:t>במקומות</w:t>
      </w:r>
      <w:r w:rsidRPr="00ED4664">
        <w:rPr>
          <w:rFonts w:cs="Arial"/>
          <w:sz w:val="20"/>
          <w:szCs w:val="20"/>
          <w:rtl/>
        </w:rPr>
        <w:t xml:space="preserve"> </w:t>
      </w:r>
      <w:r w:rsidRPr="00ED4664">
        <w:rPr>
          <w:rFonts w:cs="Arial" w:hint="cs"/>
          <w:sz w:val="20"/>
          <w:szCs w:val="20"/>
          <w:rtl/>
        </w:rPr>
        <w:t>שעושין</w:t>
      </w:r>
      <w:r w:rsidRPr="00ED4664">
        <w:rPr>
          <w:rFonts w:cs="Arial"/>
          <w:sz w:val="20"/>
          <w:szCs w:val="20"/>
          <w:rtl/>
        </w:rPr>
        <w:t xml:space="preserve"> </w:t>
      </w:r>
      <w:r w:rsidRPr="00ED4664">
        <w:rPr>
          <w:rFonts w:cs="Arial" w:hint="cs"/>
          <w:sz w:val="20"/>
          <w:szCs w:val="20"/>
          <w:rtl/>
        </w:rPr>
        <w:t>שני</w:t>
      </w:r>
      <w:r w:rsidRPr="00ED4664">
        <w:rPr>
          <w:rFonts w:cs="Arial"/>
          <w:sz w:val="20"/>
          <w:szCs w:val="20"/>
          <w:rtl/>
        </w:rPr>
        <w:t xml:space="preserve"> </w:t>
      </w:r>
      <w:r w:rsidRPr="00ED4664">
        <w:rPr>
          <w:rFonts w:cs="Arial" w:hint="cs"/>
          <w:sz w:val="20"/>
          <w:szCs w:val="20"/>
          <w:rtl/>
        </w:rPr>
        <w:t>י</w:t>
      </w:r>
      <w:r w:rsidRPr="00ED4664">
        <w:rPr>
          <w:rFonts w:cs="Arial"/>
          <w:sz w:val="20"/>
          <w:szCs w:val="20"/>
          <w:rtl/>
        </w:rPr>
        <w:t>"</w:t>
      </w:r>
      <w:r w:rsidRPr="00ED4664">
        <w:rPr>
          <w:rFonts w:cs="Arial" w:hint="cs"/>
          <w:sz w:val="20"/>
          <w:szCs w:val="20"/>
          <w:rtl/>
        </w:rPr>
        <w:t>ט</w:t>
      </w:r>
      <w:r w:rsidRPr="00ED4664">
        <w:rPr>
          <w:rFonts w:cs="Arial"/>
          <w:sz w:val="20"/>
          <w:szCs w:val="20"/>
          <w:rtl/>
        </w:rPr>
        <w:t xml:space="preserve">, </w:t>
      </w:r>
      <w:r w:rsidRPr="00ED4664">
        <w:rPr>
          <w:rFonts w:cs="Arial" w:hint="cs"/>
          <w:sz w:val="20"/>
          <w:szCs w:val="20"/>
          <w:rtl/>
        </w:rPr>
        <w:t>מי</w:t>
      </w:r>
      <w:r w:rsidRPr="00ED4664">
        <w:rPr>
          <w:rFonts w:cs="Arial"/>
          <w:sz w:val="20"/>
          <w:szCs w:val="20"/>
          <w:rtl/>
        </w:rPr>
        <w:t xml:space="preserve"> </w:t>
      </w:r>
      <w:r w:rsidRPr="00ED4664">
        <w:rPr>
          <w:rFonts w:cs="Arial" w:hint="cs"/>
          <w:sz w:val="20"/>
          <w:szCs w:val="20"/>
          <w:rtl/>
        </w:rPr>
        <w:t>שמת</w:t>
      </w:r>
      <w:r w:rsidRPr="00ED4664">
        <w:rPr>
          <w:rFonts w:cs="Arial"/>
          <w:sz w:val="20"/>
          <w:szCs w:val="20"/>
          <w:rtl/>
        </w:rPr>
        <w:t xml:space="preserve"> </w:t>
      </w:r>
      <w:r w:rsidRPr="00ED4664">
        <w:rPr>
          <w:rFonts w:cs="Arial" w:hint="cs"/>
          <w:sz w:val="20"/>
          <w:szCs w:val="20"/>
          <w:rtl/>
        </w:rPr>
        <w:t>לו</w:t>
      </w:r>
      <w:r w:rsidRPr="00ED4664">
        <w:rPr>
          <w:rFonts w:cs="Arial"/>
          <w:sz w:val="20"/>
          <w:szCs w:val="20"/>
          <w:rtl/>
        </w:rPr>
        <w:t xml:space="preserve"> </w:t>
      </w:r>
      <w:r w:rsidRPr="00ED4664">
        <w:rPr>
          <w:rFonts w:cs="Arial" w:hint="cs"/>
          <w:sz w:val="20"/>
          <w:szCs w:val="20"/>
          <w:rtl/>
        </w:rPr>
        <w:t>מת</w:t>
      </w:r>
      <w:r w:rsidRPr="00ED4664">
        <w:rPr>
          <w:rFonts w:cs="Arial"/>
          <w:sz w:val="20"/>
          <w:szCs w:val="20"/>
          <w:rtl/>
        </w:rPr>
        <w:t xml:space="preserve"> </w:t>
      </w:r>
      <w:r w:rsidRPr="00ED4664">
        <w:rPr>
          <w:rFonts w:cs="Arial" w:hint="cs"/>
          <w:sz w:val="20"/>
          <w:szCs w:val="20"/>
          <w:rtl/>
        </w:rPr>
        <w:t>ביום</w:t>
      </w:r>
      <w:r w:rsidRPr="00ED4664">
        <w:rPr>
          <w:rFonts w:cs="Arial"/>
          <w:sz w:val="20"/>
          <w:szCs w:val="20"/>
          <w:rtl/>
        </w:rPr>
        <w:t xml:space="preserve"> </w:t>
      </w:r>
      <w:r w:rsidRPr="00ED4664">
        <w:rPr>
          <w:rFonts w:cs="Arial" w:hint="cs"/>
          <w:sz w:val="20"/>
          <w:szCs w:val="20"/>
          <w:rtl/>
        </w:rPr>
        <w:t>טוב</w:t>
      </w:r>
      <w:r w:rsidRPr="00ED4664">
        <w:rPr>
          <w:rFonts w:cs="Arial"/>
          <w:sz w:val="20"/>
          <w:szCs w:val="20"/>
          <w:rtl/>
        </w:rPr>
        <w:t xml:space="preserve"> </w:t>
      </w:r>
      <w:r w:rsidRPr="00ED4664">
        <w:rPr>
          <w:rFonts w:cs="Arial" w:hint="cs"/>
          <w:sz w:val="20"/>
          <w:szCs w:val="20"/>
          <w:rtl/>
        </w:rPr>
        <w:t>שני</w:t>
      </w:r>
      <w:r w:rsidRPr="00ED4664">
        <w:rPr>
          <w:rFonts w:cs="Arial"/>
          <w:sz w:val="20"/>
          <w:szCs w:val="20"/>
          <w:rtl/>
        </w:rPr>
        <w:t xml:space="preserve"> </w:t>
      </w:r>
      <w:r w:rsidRPr="00ED4664">
        <w:rPr>
          <w:rFonts w:cs="Arial" w:hint="cs"/>
          <w:sz w:val="20"/>
          <w:szCs w:val="20"/>
          <w:rtl/>
        </w:rPr>
        <w:t>שהוא</w:t>
      </w:r>
      <w:r w:rsidRPr="00ED4664">
        <w:rPr>
          <w:rFonts w:cs="Arial"/>
          <w:sz w:val="20"/>
          <w:szCs w:val="20"/>
          <w:rtl/>
        </w:rPr>
        <w:t xml:space="preserve"> </w:t>
      </w:r>
      <w:r w:rsidRPr="00ED4664">
        <w:rPr>
          <w:rFonts w:cs="Arial" w:hint="cs"/>
          <w:sz w:val="20"/>
          <w:szCs w:val="20"/>
          <w:rtl/>
        </w:rPr>
        <w:t>יום</w:t>
      </w:r>
      <w:r w:rsidRPr="00ED4664">
        <w:rPr>
          <w:rFonts w:cs="Arial"/>
          <w:sz w:val="20"/>
          <w:szCs w:val="20"/>
          <w:rtl/>
        </w:rPr>
        <w:t xml:space="preserve"> </w:t>
      </w:r>
      <w:r w:rsidRPr="00ED4664">
        <w:rPr>
          <w:rFonts w:cs="Arial" w:hint="cs"/>
          <w:sz w:val="20"/>
          <w:szCs w:val="20"/>
          <w:rtl/>
        </w:rPr>
        <w:t>טוב</w:t>
      </w:r>
      <w:r w:rsidRPr="00ED4664">
        <w:rPr>
          <w:rFonts w:cs="Arial"/>
          <w:sz w:val="20"/>
          <w:szCs w:val="20"/>
          <w:rtl/>
        </w:rPr>
        <w:t xml:space="preserve"> </w:t>
      </w:r>
      <w:r w:rsidRPr="00ED4664">
        <w:rPr>
          <w:rFonts w:cs="Arial" w:hint="cs"/>
          <w:sz w:val="20"/>
          <w:szCs w:val="20"/>
          <w:rtl/>
        </w:rPr>
        <w:t>האחרון</w:t>
      </w:r>
      <w:r w:rsidRPr="00ED4664">
        <w:rPr>
          <w:rFonts w:cs="Arial"/>
          <w:sz w:val="20"/>
          <w:szCs w:val="20"/>
          <w:rtl/>
        </w:rPr>
        <w:t xml:space="preserve"> </w:t>
      </w:r>
      <w:r w:rsidRPr="00ED4664">
        <w:rPr>
          <w:rFonts w:cs="Arial" w:hint="cs"/>
          <w:sz w:val="20"/>
          <w:szCs w:val="20"/>
          <w:rtl/>
        </w:rPr>
        <w:t>של</w:t>
      </w:r>
      <w:r w:rsidRPr="00ED4664">
        <w:rPr>
          <w:rFonts w:cs="Arial"/>
          <w:sz w:val="20"/>
          <w:szCs w:val="20"/>
          <w:rtl/>
        </w:rPr>
        <w:t xml:space="preserve"> </w:t>
      </w:r>
      <w:r w:rsidRPr="00ED4664">
        <w:rPr>
          <w:rFonts w:cs="Arial" w:hint="cs"/>
          <w:sz w:val="20"/>
          <w:szCs w:val="20"/>
          <w:rtl/>
        </w:rPr>
        <w:t>פסח</w:t>
      </w:r>
      <w:r w:rsidRPr="00ED4664">
        <w:rPr>
          <w:rFonts w:cs="Arial"/>
          <w:sz w:val="20"/>
          <w:szCs w:val="20"/>
          <w:rtl/>
        </w:rPr>
        <w:t xml:space="preserve"> </w:t>
      </w:r>
      <w:r w:rsidRPr="00ED4664">
        <w:rPr>
          <w:rFonts w:cs="Arial" w:hint="cs"/>
          <w:sz w:val="20"/>
          <w:szCs w:val="20"/>
          <w:rtl/>
        </w:rPr>
        <w:t>או</w:t>
      </w:r>
      <w:r w:rsidRPr="00ED4664">
        <w:rPr>
          <w:rFonts w:cs="Arial"/>
          <w:sz w:val="20"/>
          <w:szCs w:val="20"/>
          <w:rtl/>
        </w:rPr>
        <w:t xml:space="preserve"> </w:t>
      </w:r>
      <w:r w:rsidRPr="00ED4664">
        <w:rPr>
          <w:rFonts w:cs="Arial" w:hint="cs"/>
          <w:sz w:val="20"/>
          <w:szCs w:val="20"/>
          <w:rtl/>
        </w:rPr>
        <w:t>של</w:t>
      </w:r>
      <w:r w:rsidRPr="00ED4664">
        <w:rPr>
          <w:rFonts w:cs="Arial"/>
          <w:sz w:val="20"/>
          <w:szCs w:val="20"/>
          <w:rtl/>
        </w:rPr>
        <w:t xml:space="preserve"> </w:t>
      </w:r>
      <w:r w:rsidRPr="00ED4664">
        <w:rPr>
          <w:rFonts w:cs="Arial" w:hint="cs"/>
          <w:sz w:val="20"/>
          <w:szCs w:val="20"/>
          <w:rtl/>
        </w:rPr>
        <w:t>חג</w:t>
      </w:r>
      <w:r w:rsidRPr="00ED4664">
        <w:rPr>
          <w:rFonts w:cs="Arial"/>
          <w:sz w:val="20"/>
          <w:szCs w:val="20"/>
          <w:rtl/>
        </w:rPr>
        <w:t xml:space="preserve">, </w:t>
      </w:r>
      <w:r w:rsidRPr="00ED4664">
        <w:rPr>
          <w:rFonts w:cs="Arial" w:hint="cs"/>
          <w:sz w:val="20"/>
          <w:szCs w:val="20"/>
          <w:rtl/>
        </w:rPr>
        <w:t>או</w:t>
      </w:r>
      <w:r w:rsidRPr="00ED4664">
        <w:rPr>
          <w:rFonts w:cs="Arial"/>
          <w:sz w:val="20"/>
          <w:szCs w:val="20"/>
          <w:rtl/>
        </w:rPr>
        <w:t xml:space="preserve"> </w:t>
      </w:r>
      <w:r w:rsidRPr="00ED4664">
        <w:rPr>
          <w:rFonts w:cs="Arial" w:hint="cs"/>
          <w:sz w:val="20"/>
          <w:szCs w:val="20"/>
          <w:rtl/>
        </w:rPr>
        <w:t>ביום</w:t>
      </w:r>
      <w:r w:rsidRPr="00ED4664">
        <w:rPr>
          <w:rFonts w:cs="Arial"/>
          <w:sz w:val="20"/>
          <w:szCs w:val="20"/>
          <w:rtl/>
        </w:rPr>
        <w:t xml:space="preserve"> </w:t>
      </w:r>
      <w:r w:rsidRPr="00ED4664">
        <w:rPr>
          <w:rFonts w:cs="Arial" w:hint="cs"/>
          <w:sz w:val="20"/>
          <w:szCs w:val="20"/>
          <w:rtl/>
        </w:rPr>
        <w:t>טוב</w:t>
      </w:r>
      <w:r w:rsidRPr="00ED4664">
        <w:rPr>
          <w:rFonts w:cs="Arial"/>
          <w:sz w:val="20"/>
          <w:szCs w:val="20"/>
          <w:rtl/>
        </w:rPr>
        <w:t xml:space="preserve"> </w:t>
      </w:r>
      <w:r w:rsidRPr="00ED4664">
        <w:rPr>
          <w:rFonts w:cs="Arial" w:hint="cs"/>
          <w:sz w:val="20"/>
          <w:szCs w:val="20"/>
          <w:rtl/>
        </w:rPr>
        <w:t>שני</w:t>
      </w:r>
      <w:r w:rsidRPr="00ED4664">
        <w:rPr>
          <w:rFonts w:cs="Arial"/>
          <w:sz w:val="20"/>
          <w:szCs w:val="20"/>
          <w:rtl/>
        </w:rPr>
        <w:t xml:space="preserve"> </w:t>
      </w:r>
      <w:r w:rsidRPr="00ED4664">
        <w:rPr>
          <w:rFonts w:cs="Arial" w:hint="cs"/>
          <w:sz w:val="20"/>
          <w:szCs w:val="20"/>
          <w:rtl/>
        </w:rPr>
        <w:t>של</w:t>
      </w:r>
      <w:r w:rsidRPr="00ED4664">
        <w:rPr>
          <w:rFonts w:cs="Arial"/>
          <w:sz w:val="20"/>
          <w:szCs w:val="20"/>
          <w:rtl/>
        </w:rPr>
        <w:t xml:space="preserve"> </w:t>
      </w:r>
      <w:r w:rsidRPr="00ED4664">
        <w:rPr>
          <w:rFonts w:cs="Arial" w:hint="cs"/>
          <w:sz w:val="20"/>
          <w:szCs w:val="20"/>
          <w:rtl/>
        </w:rPr>
        <w:t>עצרת</w:t>
      </w:r>
      <w:r w:rsidRPr="00ED4664">
        <w:rPr>
          <w:rFonts w:cs="Arial"/>
          <w:sz w:val="20"/>
          <w:szCs w:val="20"/>
          <w:rtl/>
        </w:rPr>
        <w:t xml:space="preserve">, </w:t>
      </w:r>
      <w:r w:rsidRPr="00ED4664">
        <w:rPr>
          <w:rFonts w:cs="Arial" w:hint="cs"/>
          <w:sz w:val="20"/>
          <w:szCs w:val="20"/>
          <w:rtl/>
        </w:rPr>
        <w:t>וקברו</w:t>
      </w:r>
      <w:r w:rsidRPr="00ED4664">
        <w:rPr>
          <w:rFonts w:cs="Arial"/>
          <w:sz w:val="20"/>
          <w:szCs w:val="20"/>
          <w:rtl/>
        </w:rPr>
        <w:t xml:space="preserve"> </w:t>
      </w:r>
      <w:r w:rsidRPr="00ED4664">
        <w:rPr>
          <w:rFonts w:cs="Arial" w:hint="cs"/>
          <w:sz w:val="20"/>
          <w:szCs w:val="20"/>
          <w:rtl/>
        </w:rPr>
        <w:t>בו</w:t>
      </w:r>
      <w:r w:rsidRPr="00ED4664">
        <w:rPr>
          <w:rFonts w:cs="Arial"/>
          <w:sz w:val="20"/>
          <w:szCs w:val="20"/>
          <w:rtl/>
        </w:rPr>
        <w:t xml:space="preserve"> </w:t>
      </w:r>
      <w:r w:rsidRPr="00ED4664">
        <w:rPr>
          <w:rFonts w:cs="Arial" w:hint="cs"/>
          <w:sz w:val="20"/>
          <w:szCs w:val="20"/>
          <w:rtl/>
        </w:rPr>
        <w:t>ביום</w:t>
      </w:r>
      <w:r w:rsidRPr="00ED4664">
        <w:rPr>
          <w:rFonts w:cs="Arial"/>
          <w:sz w:val="20"/>
          <w:szCs w:val="20"/>
          <w:rtl/>
        </w:rPr>
        <w:t xml:space="preserve">, </w:t>
      </w:r>
      <w:r w:rsidRPr="00ED4664">
        <w:rPr>
          <w:rFonts w:cs="Arial" w:hint="cs"/>
          <w:sz w:val="20"/>
          <w:szCs w:val="20"/>
          <w:rtl/>
        </w:rPr>
        <w:t>נוהג</w:t>
      </w:r>
      <w:r w:rsidRPr="00ED4664">
        <w:rPr>
          <w:rFonts w:cs="Arial"/>
          <w:sz w:val="20"/>
          <w:szCs w:val="20"/>
          <w:rtl/>
        </w:rPr>
        <w:t xml:space="preserve"> </w:t>
      </w:r>
      <w:r w:rsidRPr="00ED4664">
        <w:rPr>
          <w:rFonts w:cs="Arial" w:hint="cs"/>
          <w:sz w:val="20"/>
          <w:szCs w:val="20"/>
          <w:rtl/>
        </w:rPr>
        <w:t>בו</w:t>
      </w:r>
      <w:r w:rsidRPr="00ED4664">
        <w:rPr>
          <w:rFonts w:cs="Arial"/>
          <w:sz w:val="20"/>
          <w:szCs w:val="20"/>
          <w:rtl/>
        </w:rPr>
        <w:t xml:space="preserve"> </w:t>
      </w:r>
      <w:r w:rsidRPr="00ED4664">
        <w:rPr>
          <w:rFonts w:cs="Arial" w:hint="cs"/>
          <w:sz w:val="20"/>
          <w:szCs w:val="20"/>
          <w:rtl/>
        </w:rPr>
        <w:t>האבלות</w:t>
      </w:r>
      <w:r w:rsidRPr="00ED4664">
        <w:rPr>
          <w:rFonts w:cs="Arial"/>
          <w:sz w:val="20"/>
          <w:szCs w:val="20"/>
          <w:rtl/>
        </w:rPr>
        <w:t xml:space="preserve">, </w:t>
      </w:r>
      <w:r w:rsidRPr="00ED4664">
        <w:rPr>
          <w:rFonts w:cs="Arial" w:hint="cs"/>
          <w:sz w:val="20"/>
          <w:szCs w:val="20"/>
          <w:rtl/>
        </w:rPr>
        <w:t>הואיל</w:t>
      </w:r>
      <w:r w:rsidRPr="00ED4664">
        <w:rPr>
          <w:rFonts w:cs="Arial"/>
          <w:sz w:val="20"/>
          <w:szCs w:val="20"/>
          <w:rtl/>
        </w:rPr>
        <w:t xml:space="preserve"> </w:t>
      </w:r>
      <w:r w:rsidRPr="00ED4664">
        <w:rPr>
          <w:rFonts w:cs="Arial" w:hint="cs"/>
          <w:sz w:val="20"/>
          <w:szCs w:val="20"/>
          <w:rtl/>
        </w:rPr>
        <w:t>ויום</w:t>
      </w:r>
      <w:r w:rsidRPr="00ED4664">
        <w:rPr>
          <w:rFonts w:cs="Arial"/>
          <w:sz w:val="20"/>
          <w:szCs w:val="20"/>
          <w:rtl/>
        </w:rPr>
        <w:t xml:space="preserve"> </w:t>
      </w:r>
      <w:r w:rsidRPr="00ED4664">
        <w:rPr>
          <w:rFonts w:cs="Arial" w:hint="cs"/>
          <w:sz w:val="20"/>
          <w:szCs w:val="20"/>
          <w:rtl/>
        </w:rPr>
        <w:t>טוב</w:t>
      </w:r>
      <w:r w:rsidRPr="00ED4664">
        <w:rPr>
          <w:rFonts w:cs="Arial"/>
          <w:sz w:val="20"/>
          <w:szCs w:val="20"/>
          <w:rtl/>
        </w:rPr>
        <w:t xml:space="preserve"> </w:t>
      </w:r>
      <w:r w:rsidRPr="00ED4664">
        <w:rPr>
          <w:rFonts w:cs="Arial" w:hint="cs"/>
          <w:sz w:val="20"/>
          <w:szCs w:val="20"/>
          <w:rtl/>
        </w:rPr>
        <w:t>שני</w:t>
      </w:r>
      <w:r w:rsidRPr="00ED4664">
        <w:rPr>
          <w:rFonts w:cs="Arial"/>
          <w:sz w:val="20"/>
          <w:szCs w:val="20"/>
          <w:rtl/>
        </w:rPr>
        <w:t xml:space="preserve"> </w:t>
      </w:r>
      <w:r w:rsidRPr="00ED4664">
        <w:rPr>
          <w:rFonts w:cs="Arial" w:hint="cs"/>
          <w:sz w:val="20"/>
          <w:szCs w:val="20"/>
          <w:rtl/>
        </w:rPr>
        <w:t>מדבריהם</w:t>
      </w:r>
      <w:r w:rsidRPr="00ED4664">
        <w:rPr>
          <w:rFonts w:cs="Arial"/>
          <w:sz w:val="20"/>
          <w:szCs w:val="20"/>
          <w:rtl/>
        </w:rPr>
        <w:t xml:space="preserve">, </w:t>
      </w:r>
      <w:proofErr w:type="spellStart"/>
      <w:r w:rsidRPr="00ED4664">
        <w:rPr>
          <w:rFonts w:cs="Arial" w:hint="cs"/>
          <w:sz w:val="20"/>
          <w:szCs w:val="20"/>
          <w:rtl/>
        </w:rPr>
        <w:t>ואבילות</w:t>
      </w:r>
      <w:proofErr w:type="spellEnd"/>
      <w:r w:rsidRPr="00ED4664">
        <w:rPr>
          <w:rFonts w:cs="Arial"/>
          <w:sz w:val="20"/>
          <w:szCs w:val="20"/>
          <w:rtl/>
        </w:rPr>
        <w:t xml:space="preserve"> </w:t>
      </w:r>
      <w:r w:rsidRPr="00ED4664">
        <w:rPr>
          <w:rFonts w:cs="Arial" w:hint="cs"/>
          <w:sz w:val="20"/>
          <w:szCs w:val="20"/>
          <w:rtl/>
        </w:rPr>
        <w:t>יום</w:t>
      </w:r>
      <w:r w:rsidRPr="00ED4664">
        <w:rPr>
          <w:rFonts w:cs="Arial"/>
          <w:sz w:val="20"/>
          <w:szCs w:val="20"/>
          <w:rtl/>
        </w:rPr>
        <w:t xml:space="preserve"> </w:t>
      </w:r>
      <w:r w:rsidRPr="00ED4664">
        <w:rPr>
          <w:rFonts w:cs="Arial" w:hint="cs"/>
          <w:sz w:val="20"/>
          <w:szCs w:val="20"/>
          <w:rtl/>
        </w:rPr>
        <w:t>ראשון</w:t>
      </w:r>
      <w:r w:rsidRPr="00ED4664">
        <w:rPr>
          <w:rFonts w:cs="Arial"/>
          <w:sz w:val="20"/>
          <w:szCs w:val="20"/>
          <w:rtl/>
        </w:rPr>
        <w:t xml:space="preserve"> </w:t>
      </w:r>
      <w:r w:rsidRPr="00ED4664">
        <w:rPr>
          <w:rFonts w:cs="Arial" w:hint="cs"/>
          <w:sz w:val="20"/>
          <w:szCs w:val="20"/>
          <w:rtl/>
        </w:rPr>
        <w:t>שהוא</w:t>
      </w:r>
      <w:r w:rsidRPr="00ED4664">
        <w:rPr>
          <w:rFonts w:cs="Arial"/>
          <w:sz w:val="20"/>
          <w:szCs w:val="20"/>
          <w:rtl/>
        </w:rPr>
        <w:t xml:space="preserve"> </w:t>
      </w:r>
      <w:r w:rsidRPr="00ED4664">
        <w:rPr>
          <w:rFonts w:cs="Arial" w:hint="cs"/>
          <w:sz w:val="20"/>
          <w:szCs w:val="20"/>
          <w:rtl/>
        </w:rPr>
        <w:t>יום</w:t>
      </w:r>
      <w:r w:rsidRPr="00ED4664">
        <w:rPr>
          <w:rFonts w:cs="Arial"/>
          <w:sz w:val="20"/>
          <w:szCs w:val="20"/>
          <w:rtl/>
        </w:rPr>
        <w:t xml:space="preserve"> </w:t>
      </w:r>
      <w:r w:rsidRPr="00ED4664">
        <w:rPr>
          <w:rFonts w:cs="Arial" w:hint="cs"/>
          <w:sz w:val="20"/>
          <w:szCs w:val="20"/>
          <w:rtl/>
        </w:rPr>
        <w:t>מיתה</w:t>
      </w:r>
      <w:r w:rsidRPr="00ED4664">
        <w:rPr>
          <w:rFonts w:cs="Arial"/>
          <w:sz w:val="20"/>
          <w:szCs w:val="20"/>
          <w:rtl/>
        </w:rPr>
        <w:t xml:space="preserve"> </w:t>
      </w:r>
      <w:r w:rsidRPr="00ED4664">
        <w:rPr>
          <w:rFonts w:cs="Arial" w:hint="cs"/>
          <w:sz w:val="20"/>
          <w:szCs w:val="20"/>
          <w:rtl/>
        </w:rPr>
        <w:t>וקבורה</w:t>
      </w:r>
      <w:r w:rsidRPr="00ED4664">
        <w:rPr>
          <w:rFonts w:cs="Arial"/>
          <w:sz w:val="20"/>
          <w:szCs w:val="20"/>
          <w:rtl/>
        </w:rPr>
        <w:t xml:space="preserve"> </w:t>
      </w:r>
      <w:r w:rsidRPr="00ED4664">
        <w:rPr>
          <w:rFonts w:cs="Arial" w:hint="cs"/>
          <w:sz w:val="20"/>
          <w:szCs w:val="20"/>
          <w:rtl/>
        </w:rPr>
        <w:t>של</w:t>
      </w:r>
      <w:r w:rsidRPr="00ED4664">
        <w:rPr>
          <w:rFonts w:cs="Arial"/>
          <w:sz w:val="20"/>
          <w:szCs w:val="20"/>
          <w:rtl/>
        </w:rPr>
        <w:t xml:space="preserve"> </w:t>
      </w:r>
      <w:r w:rsidRPr="00ED4664">
        <w:rPr>
          <w:rFonts w:cs="Arial" w:hint="cs"/>
          <w:sz w:val="20"/>
          <w:szCs w:val="20"/>
          <w:rtl/>
        </w:rPr>
        <w:t>תורה</w:t>
      </w:r>
      <w:r w:rsidRPr="00ED4664">
        <w:rPr>
          <w:rFonts w:cs="Arial"/>
          <w:sz w:val="20"/>
          <w:szCs w:val="20"/>
          <w:rtl/>
        </w:rPr>
        <w:t xml:space="preserve">, </w:t>
      </w:r>
      <w:r w:rsidRPr="00ED4664">
        <w:rPr>
          <w:rFonts w:cs="Arial" w:hint="cs"/>
          <w:sz w:val="20"/>
          <w:szCs w:val="20"/>
          <w:rtl/>
        </w:rPr>
        <w:t>ידחה</w:t>
      </w:r>
      <w:r w:rsidRPr="00ED4664">
        <w:rPr>
          <w:rFonts w:cs="Arial"/>
          <w:sz w:val="20"/>
          <w:szCs w:val="20"/>
          <w:rtl/>
        </w:rPr>
        <w:t xml:space="preserve"> </w:t>
      </w:r>
      <w:r w:rsidRPr="00ED4664">
        <w:rPr>
          <w:rFonts w:cs="Arial" w:hint="cs"/>
          <w:sz w:val="20"/>
          <w:szCs w:val="20"/>
          <w:rtl/>
        </w:rPr>
        <w:t>עשה</w:t>
      </w:r>
      <w:r w:rsidRPr="00ED4664">
        <w:rPr>
          <w:rFonts w:cs="Arial"/>
          <w:sz w:val="20"/>
          <w:szCs w:val="20"/>
          <w:rtl/>
        </w:rPr>
        <w:t xml:space="preserve"> </w:t>
      </w:r>
      <w:r w:rsidRPr="00ED4664">
        <w:rPr>
          <w:rFonts w:cs="Arial" w:hint="cs"/>
          <w:sz w:val="20"/>
          <w:szCs w:val="20"/>
          <w:rtl/>
        </w:rPr>
        <w:t>של</w:t>
      </w:r>
      <w:r w:rsidRPr="00ED4664">
        <w:rPr>
          <w:rFonts w:cs="Arial"/>
          <w:sz w:val="20"/>
          <w:szCs w:val="20"/>
          <w:rtl/>
        </w:rPr>
        <w:t xml:space="preserve"> </w:t>
      </w:r>
      <w:r w:rsidRPr="00ED4664">
        <w:rPr>
          <w:rFonts w:cs="Arial" w:hint="cs"/>
          <w:sz w:val="20"/>
          <w:szCs w:val="20"/>
          <w:rtl/>
        </w:rPr>
        <w:t>דבריהם</w:t>
      </w:r>
      <w:r w:rsidRPr="00ED4664">
        <w:rPr>
          <w:rFonts w:cs="Arial"/>
          <w:sz w:val="20"/>
          <w:szCs w:val="20"/>
          <w:rtl/>
        </w:rPr>
        <w:t xml:space="preserve"> </w:t>
      </w:r>
      <w:r w:rsidRPr="00ED4664">
        <w:rPr>
          <w:rFonts w:cs="Arial" w:hint="cs"/>
          <w:sz w:val="20"/>
          <w:szCs w:val="20"/>
          <w:rtl/>
        </w:rPr>
        <w:t>מפני</w:t>
      </w:r>
      <w:r w:rsidRPr="00ED4664">
        <w:rPr>
          <w:rFonts w:cs="Arial"/>
          <w:sz w:val="20"/>
          <w:szCs w:val="20"/>
          <w:rtl/>
        </w:rPr>
        <w:t xml:space="preserve"> </w:t>
      </w:r>
      <w:r w:rsidRPr="00ED4664">
        <w:rPr>
          <w:rFonts w:cs="Arial" w:hint="cs"/>
          <w:sz w:val="20"/>
          <w:szCs w:val="20"/>
          <w:rtl/>
        </w:rPr>
        <w:t>עשה</w:t>
      </w:r>
      <w:r w:rsidRPr="00ED4664">
        <w:rPr>
          <w:rFonts w:cs="Arial"/>
          <w:sz w:val="20"/>
          <w:szCs w:val="20"/>
          <w:rtl/>
        </w:rPr>
        <w:t xml:space="preserve"> </w:t>
      </w:r>
      <w:r w:rsidRPr="00ED4664">
        <w:rPr>
          <w:rFonts w:cs="Arial" w:hint="cs"/>
          <w:sz w:val="20"/>
          <w:szCs w:val="20"/>
          <w:rtl/>
        </w:rPr>
        <w:t>של</w:t>
      </w:r>
      <w:r w:rsidRPr="00ED4664">
        <w:rPr>
          <w:rFonts w:cs="Arial"/>
          <w:sz w:val="20"/>
          <w:szCs w:val="20"/>
          <w:rtl/>
        </w:rPr>
        <w:t xml:space="preserve"> </w:t>
      </w:r>
      <w:r w:rsidRPr="00ED4664">
        <w:rPr>
          <w:rFonts w:cs="Arial" w:hint="cs"/>
          <w:sz w:val="20"/>
          <w:szCs w:val="20"/>
          <w:rtl/>
        </w:rPr>
        <w:t>תורה</w:t>
      </w:r>
      <w:r w:rsidRPr="00ED4664">
        <w:rPr>
          <w:rFonts w:cs="Arial"/>
          <w:sz w:val="20"/>
          <w:szCs w:val="20"/>
          <w:rtl/>
        </w:rPr>
        <w:t xml:space="preserve">. </w:t>
      </w:r>
      <w:r w:rsidRPr="00ED4664">
        <w:rPr>
          <w:rFonts w:cs="Arial" w:hint="cs"/>
          <w:sz w:val="20"/>
          <w:szCs w:val="20"/>
          <w:rtl/>
        </w:rPr>
        <w:t>אבל</w:t>
      </w:r>
      <w:r w:rsidRPr="00ED4664">
        <w:rPr>
          <w:rFonts w:cs="Arial"/>
          <w:sz w:val="20"/>
          <w:szCs w:val="20"/>
          <w:rtl/>
        </w:rPr>
        <w:t xml:space="preserve"> </w:t>
      </w:r>
      <w:r w:rsidRPr="00ED4664">
        <w:rPr>
          <w:rFonts w:cs="Arial" w:hint="cs"/>
          <w:sz w:val="20"/>
          <w:szCs w:val="20"/>
          <w:rtl/>
        </w:rPr>
        <w:t>אם</w:t>
      </w:r>
      <w:r w:rsidRPr="00ED4664">
        <w:rPr>
          <w:rFonts w:cs="Arial"/>
          <w:sz w:val="20"/>
          <w:szCs w:val="20"/>
          <w:rtl/>
        </w:rPr>
        <w:t xml:space="preserve"> </w:t>
      </w:r>
      <w:r w:rsidRPr="00ED4664">
        <w:rPr>
          <w:rFonts w:cs="Arial" w:hint="cs"/>
          <w:sz w:val="20"/>
          <w:szCs w:val="20"/>
          <w:rtl/>
        </w:rPr>
        <w:t>מת</w:t>
      </w:r>
      <w:r w:rsidRPr="00ED4664">
        <w:rPr>
          <w:rFonts w:cs="Arial"/>
          <w:sz w:val="20"/>
          <w:szCs w:val="20"/>
          <w:rtl/>
        </w:rPr>
        <w:t xml:space="preserve"> </w:t>
      </w:r>
      <w:r w:rsidRPr="00ED4664">
        <w:rPr>
          <w:rFonts w:cs="Arial" w:hint="cs"/>
          <w:sz w:val="20"/>
          <w:szCs w:val="20"/>
          <w:rtl/>
        </w:rPr>
        <w:t>בי</w:t>
      </w:r>
      <w:r w:rsidRPr="00ED4664">
        <w:rPr>
          <w:rFonts w:cs="Arial"/>
          <w:sz w:val="20"/>
          <w:szCs w:val="20"/>
          <w:rtl/>
        </w:rPr>
        <w:t>"</w:t>
      </w:r>
      <w:r w:rsidRPr="00ED4664">
        <w:rPr>
          <w:rFonts w:cs="Arial" w:hint="cs"/>
          <w:sz w:val="20"/>
          <w:szCs w:val="20"/>
          <w:rtl/>
        </w:rPr>
        <w:t>ט</w:t>
      </w:r>
      <w:r w:rsidRPr="00ED4664">
        <w:rPr>
          <w:rFonts w:cs="Arial"/>
          <w:sz w:val="20"/>
          <w:szCs w:val="20"/>
          <w:rtl/>
        </w:rPr>
        <w:t xml:space="preserve"> </w:t>
      </w:r>
      <w:r w:rsidRPr="00ED4664">
        <w:rPr>
          <w:rFonts w:cs="Arial" w:hint="cs"/>
          <w:sz w:val="20"/>
          <w:szCs w:val="20"/>
          <w:rtl/>
        </w:rPr>
        <w:t>שני</w:t>
      </w:r>
      <w:r w:rsidRPr="00ED4664">
        <w:rPr>
          <w:rFonts w:cs="Arial"/>
          <w:sz w:val="20"/>
          <w:szCs w:val="20"/>
          <w:rtl/>
        </w:rPr>
        <w:t xml:space="preserve"> </w:t>
      </w:r>
      <w:r w:rsidRPr="00ED4664">
        <w:rPr>
          <w:rFonts w:cs="Arial" w:hint="cs"/>
          <w:sz w:val="20"/>
          <w:szCs w:val="20"/>
          <w:rtl/>
        </w:rPr>
        <w:t>של</w:t>
      </w:r>
      <w:r w:rsidRPr="00ED4664">
        <w:rPr>
          <w:rFonts w:cs="Arial"/>
          <w:sz w:val="20"/>
          <w:szCs w:val="20"/>
          <w:rtl/>
        </w:rPr>
        <w:t xml:space="preserve"> </w:t>
      </w:r>
      <w:r w:rsidRPr="00ED4664">
        <w:rPr>
          <w:rFonts w:cs="Arial" w:hint="cs"/>
          <w:sz w:val="20"/>
          <w:szCs w:val="20"/>
          <w:rtl/>
        </w:rPr>
        <w:t>ר</w:t>
      </w:r>
      <w:r w:rsidRPr="00ED4664">
        <w:rPr>
          <w:rFonts w:cs="Arial"/>
          <w:sz w:val="20"/>
          <w:szCs w:val="20"/>
          <w:rtl/>
        </w:rPr>
        <w:t>"</w:t>
      </w:r>
      <w:r w:rsidRPr="00ED4664">
        <w:rPr>
          <w:rFonts w:cs="Arial" w:hint="cs"/>
          <w:sz w:val="20"/>
          <w:szCs w:val="20"/>
          <w:rtl/>
        </w:rPr>
        <w:t>ה</w:t>
      </w:r>
      <w:r w:rsidRPr="00ED4664">
        <w:rPr>
          <w:rFonts w:cs="Arial"/>
          <w:sz w:val="20"/>
          <w:szCs w:val="20"/>
          <w:rtl/>
        </w:rPr>
        <w:t xml:space="preserve">, </w:t>
      </w:r>
      <w:r w:rsidRPr="00ED4664">
        <w:rPr>
          <w:rFonts w:cs="Arial" w:hint="cs"/>
          <w:sz w:val="20"/>
          <w:szCs w:val="20"/>
          <w:rtl/>
        </w:rPr>
        <w:t>וקברו</w:t>
      </w:r>
      <w:r w:rsidRPr="00ED4664">
        <w:rPr>
          <w:rFonts w:cs="Arial"/>
          <w:sz w:val="20"/>
          <w:szCs w:val="20"/>
          <w:rtl/>
        </w:rPr>
        <w:t xml:space="preserve"> </w:t>
      </w:r>
      <w:r w:rsidRPr="00ED4664">
        <w:rPr>
          <w:rFonts w:cs="Arial" w:hint="cs"/>
          <w:sz w:val="20"/>
          <w:szCs w:val="20"/>
          <w:rtl/>
        </w:rPr>
        <w:t>בו</w:t>
      </w:r>
      <w:r w:rsidRPr="00ED4664">
        <w:rPr>
          <w:rFonts w:cs="Arial"/>
          <w:sz w:val="20"/>
          <w:szCs w:val="20"/>
          <w:rtl/>
        </w:rPr>
        <w:t xml:space="preserve"> </w:t>
      </w:r>
      <w:r w:rsidRPr="00ED4664">
        <w:rPr>
          <w:rFonts w:cs="Arial" w:hint="cs"/>
          <w:sz w:val="20"/>
          <w:szCs w:val="20"/>
          <w:rtl/>
        </w:rPr>
        <w:t>ביום</w:t>
      </w:r>
      <w:r w:rsidRPr="00ED4664">
        <w:rPr>
          <w:rFonts w:cs="Arial"/>
          <w:sz w:val="20"/>
          <w:szCs w:val="20"/>
          <w:rtl/>
        </w:rPr>
        <w:t xml:space="preserve">, </w:t>
      </w:r>
      <w:r w:rsidRPr="00ED4664">
        <w:rPr>
          <w:rFonts w:cs="Arial" w:hint="cs"/>
          <w:sz w:val="20"/>
          <w:szCs w:val="20"/>
          <w:rtl/>
        </w:rPr>
        <w:t>אינו</w:t>
      </w:r>
      <w:r w:rsidRPr="00ED4664">
        <w:rPr>
          <w:rFonts w:cs="Arial"/>
          <w:sz w:val="20"/>
          <w:szCs w:val="20"/>
          <w:rtl/>
        </w:rPr>
        <w:t xml:space="preserve"> </w:t>
      </w:r>
      <w:r w:rsidRPr="00ED4664">
        <w:rPr>
          <w:rFonts w:cs="Arial" w:hint="cs"/>
          <w:sz w:val="20"/>
          <w:szCs w:val="20"/>
          <w:rtl/>
        </w:rPr>
        <w:t>נוהג</w:t>
      </w:r>
      <w:r w:rsidRPr="00ED4664">
        <w:rPr>
          <w:rFonts w:cs="Arial"/>
          <w:sz w:val="20"/>
          <w:szCs w:val="20"/>
          <w:rtl/>
        </w:rPr>
        <w:t xml:space="preserve"> </w:t>
      </w:r>
      <w:r w:rsidRPr="00ED4664">
        <w:rPr>
          <w:rFonts w:cs="Arial" w:hint="cs"/>
          <w:sz w:val="20"/>
          <w:szCs w:val="20"/>
          <w:rtl/>
        </w:rPr>
        <w:t>בו</w:t>
      </w:r>
      <w:r w:rsidRPr="00ED4664">
        <w:rPr>
          <w:rFonts w:cs="Arial"/>
          <w:sz w:val="20"/>
          <w:szCs w:val="20"/>
          <w:rtl/>
        </w:rPr>
        <w:t xml:space="preserve"> </w:t>
      </w:r>
      <w:r w:rsidRPr="00ED4664">
        <w:rPr>
          <w:rFonts w:cs="Arial" w:hint="cs"/>
          <w:sz w:val="20"/>
          <w:szCs w:val="20"/>
          <w:rtl/>
        </w:rPr>
        <w:t>אבלות</w:t>
      </w:r>
      <w:r w:rsidRPr="00ED4664">
        <w:rPr>
          <w:rFonts w:cs="Arial"/>
          <w:sz w:val="20"/>
          <w:szCs w:val="20"/>
          <w:rtl/>
        </w:rPr>
        <w:t xml:space="preserve">, </w:t>
      </w:r>
      <w:r w:rsidRPr="00ED4664">
        <w:rPr>
          <w:rFonts w:cs="Arial" w:hint="cs"/>
          <w:sz w:val="20"/>
          <w:szCs w:val="20"/>
          <w:rtl/>
        </w:rPr>
        <w:t>ששני</w:t>
      </w:r>
      <w:r w:rsidRPr="00ED4664">
        <w:rPr>
          <w:rFonts w:cs="Arial"/>
          <w:sz w:val="20"/>
          <w:szCs w:val="20"/>
          <w:rtl/>
        </w:rPr>
        <w:t xml:space="preserve"> </w:t>
      </w:r>
      <w:r w:rsidRPr="00ED4664">
        <w:rPr>
          <w:rFonts w:cs="Arial" w:hint="cs"/>
          <w:sz w:val="20"/>
          <w:szCs w:val="20"/>
          <w:rtl/>
        </w:rPr>
        <w:t>הימים</w:t>
      </w:r>
      <w:r w:rsidRPr="00ED4664">
        <w:rPr>
          <w:rFonts w:cs="Arial"/>
          <w:sz w:val="20"/>
          <w:szCs w:val="20"/>
          <w:rtl/>
        </w:rPr>
        <w:t xml:space="preserve"> </w:t>
      </w:r>
      <w:r w:rsidRPr="00ED4664">
        <w:rPr>
          <w:rFonts w:cs="Arial" w:hint="cs"/>
          <w:sz w:val="20"/>
          <w:szCs w:val="20"/>
          <w:rtl/>
        </w:rPr>
        <w:t>כיום</w:t>
      </w:r>
      <w:r w:rsidRPr="00ED4664">
        <w:rPr>
          <w:rFonts w:cs="Arial"/>
          <w:sz w:val="20"/>
          <w:szCs w:val="20"/>
          <w:rtl/>
        </w:rPr>
        <w:t xml:space="preserve"> </w:t>
      </w:r>
      <w:r w:rsidRPr="00ED4664">
        <w:rPr>
          <w:rFonts w:cs="Arial" w:hint="cs"/>
          <w:sz w:val="20"/>
          <w:szCs w:val="20"/>
          <w:rtl/>
        </w:rPr>
        <w:t>ארוך</w:t>
      </w:r>
      <w:r w:rsidRPr="00ED4664">
        <w:rPr>
          <w:rFonts w:cs="Arial"/>
          <w:sz w:val="20"/>
          <w:szCs w:val="20"/>
          <w:rtl/>
        </w:rPr>
        <w:t xml:space="preserve"> </w:t>
      </w:r>
      <w:r w:rsidRPr="00ED4664">
        <w:rPr>
          <w:rFonts w:cs="Arial" w:hint="cs"/>
          <w:sz w:val="20"/>
          <w:szCs w:val="20"/>
          <w:rtl/>
        </w:rPr>
        <w:t>הם</w:t>
      </w:r>
      <w:r w:rsidRPr="00ED4664">
        <w:rPr>
          <w:rFonts w:cs="Arial"/>
          <w:sz w:val="20"/>
          <w:szCs w:val="20"/>
          <w:rtl/>
        </w:rPr>
        <w:t xml:space="preserve">. </w:t>
      </w:r>
      <w:r w:rsidRPr="00ED4664">
        <w:rPr>
          <w:rFonts w:cs="Arial" w:hint="cs"/>
          <w:sz w:val="20"/>
          <w:szCs w:val="20"/>
          <w:rtl/>
        </w:rPr>
        <w:t>במה</w:t>
      </w:r>
      <w:r w:rsidRPr="00ED4664">
        <w:rPr>
          <w:rFonts w:cs="Arial"/>
          <w:sz w:val="20"/>
          <w:szCs w:val="20"/>
          <w:rtl/>
        </w:rPr>
        <w:t xml:space="preserve"> </w:t>
      </w:r>
      <w:r w:rsidRPr="00ED4664">
        <w:rPr>
          <w:rFonts w:cs="Arial" w:hint="cs"/>
          <w:sz w:val="20"/>
          <w:szCs w:val="20"/>
          <w:rtl/>
        </w:rPr>
        <w:t>דברים</w:t>
      </w:r>
      <w:r w:rsidRPr="00ED4664">
        <w:rPr>
          <w:rFonts w:cs="Arial"/>
          <w:sz w:val="20"/>
          <w:szCs w:val="20"/>
          <w:rtl/>
        </w:rPr>
        <w:t xml:space="preserve"> </w:t>
      </w:r>
      <w:r w:rsidRPr="00ED4664">
        <w:rPr>
          <w:rFonts w:cs="Arial" w:hint="cs"/>
          <w:sz w:val="20"/>
          <w:szCs w:val="20"/>
          <w:rtl/>
        </w:rPr>
        <w:t>אמורים</w:t>
      </w:r>
      <w:r w:rsidRPr="00ED4664">
        <w:rPr>
          <w:rFonts w:cs="Arial"/>
          <w:sz w:val="20"/>
          <w:szCs w:val="20"/>
          <w:rtl/>
        </w:rPr>
        <w:t xml:space="preserve"> </w:t>
      </w:r>
      <w:r w:rsidRPr="00ED4664">
        <w:rPr>
          <w:rFonts w:cs="Arial" w:hint="cs"/>
          <w:sz w:val="20"/>
          <w:szCs w:val="20"/>
          <w:rtl/>
        </w:rPr>
        <w:t>בשבעה</w:t>
      </w:r>
      <w:r w:rsidRPr="00ED4664">
        <w:rPr>
          <w:rFonts w:cs="Arial"/>
          <w:sz w:val="20"/>
          <w:szCs w:val="20"/>
          <w:rtl/>
        </w:rPr>
        <w:t xml:space="preserve"> </w:t>
      </w:r>
      <w:r w:rsidRPr="00ED4664">
        <w:rPr>
          <w:rFonts w:cs="Arial" w:hint="cs"/>
          <w:sz w:val="20"/>
          <w:szCs w:val="20"/>
          <w:rtl/>
        </w:rPr>
        <w:t>מתים</w:t>
      </w:r>
      <w:r w:rsidRPr="00ED4664">
        <w:rPr>
          <w:rFonts w:cs="Arial"/>
          <w:sz w:val="20"/>
          <w:szCs w:val="20"/>
          <w:rtl/>
        </w:rPr>
        <w:t xml:space="preserve"> </w:t>
      </w:r>
      <w:r w:rsidRPr="00ED4664">
        <w:rPr>
          <w:rFonts w:cs="Arial" w:hint="cs"/>
          <w:sz w:val="20"/>
          <w:szCs w:val="20"/>
          <w:rtl/>
        </w:rPr>
        <w:t>המפורשים</w:t>
      </w:r>
      <w:r w:rsidRPr="00ED4664">
        <w:rPr>
          <w:rFonts w:cs="Arial"/>
          <w:sz w:val="20"/>
          <w:szCs w:val="20"/>
          <w:rtl/>
        </w:rPr>
        <w:t xml:space="preserve"> </w:t>
      </w:r>
      <w:r w:rsidRPr="00ED4664">
        <w:rPr>
          <w:rFonts w:cs="Arial" w:hint="cs"/>
          <w:sz w:val="20"/>
          <w:szCs w:val="20"/>
          <w:rtl/>
        </w:rPr>
        <w:t>בתורה</w:t>
      </w:r>
      <w:r w:rsidRPr="00ED4664">
        <w:rPr>
          <w:rFonts w:cs="Arial"/>
          <w:sz w:val="20"/>
          <w:szCs w:val="20"/>
          <w:rtl/>
        </w:rPr>
        <w:t xml:space="preserve"> </w:t>
      </w:r>
      <w:r w:rsidRPr="00ED4664">
        <w:rPr>
          <w:rFonts w:cs="Arial" w:hint="cs"/>
          <w:sz w:val="20"/>
          <w:szCs w:val="20"/>
          <w:rtl/>
        </w:rPr>
        <w:t>שהכהן</w:t>
      </w:r>
      <w:r w:rsidRPr="00ED4664">
        <w:rPr>
          <w:rFonts w:cs="Arial"/>
          <w:sz w:val="20"/>
          <w:szCs w:val="20"/>
          <w:rtl/>
        </w:rPr>
        <w:t xml:space="preserve"> </w:t>
      </w:r>
      <w:r w:rsidRPr="00ED4664">
        <w:rPr>
          <w:rFonts w:cs="Arial" w:hint="cs"/>
          <w:sz w:val="20"/>
          <w:szCs w:val="20"/>
          <w:rtl/>
        </w:rPr>
        <w:t>מטמא</w:t>
      </w:r>
      <w:r w:rsidRPr="00ED4664">
        <w:rPr>
          <w:rFonts w:cs="Arial"/>
          <w:sz w:val="20"/>
          <w:szCs w:val="20"/>
          <w:rtl/>
        </w:rPr>
        <w:t xml:space="preserve"> </w:t>
      </w:r>
      <w:r w:rsidRPr="00ED4664">
        <w:rPr>
          <w:rFonts w:cs="Arial" w:hint="cs"/>
          <w:sz w:val="20"/>
          <w:szCs w:val="20"/>
          <w:rtl/>
        </w:rPr>
        <w:t>להם</w:t>
      </w:r>
      <w:r w:rsidRPr="00ED4664">
        <w:rPr>
          <w:rFonts w:cs="Arial"/>
          <w:sz w:val="20"/>
          <w:szCs w:val="20"/>
          <w:rtl/>
        </w:rPr>
        <w:t xml:space="preserve">, </w:t>
      </w:r>
      <w:r w:rsidRPr="00ED4664">
        <w:rPr>
          <w:rFonts w:cs="Arial" w:hint="cs"/>
          <w:sz w:val="20"/>
          <w:szCs w:val="20"/>
          <w:rtl/>
        </w:rPr>
        <w:t>אבל</w:t>
      </w:r>
      <w:r w:rsidRPr="00ED4664">
        <w:rPr>
          <w:rFonts w:cs="Arial"/>
          <w:sz w:val="20"/>
          <w:szCs w:val="20"/>
          <w:rtl/>
        </w:rPr>
        <w:t xml:space="preserve"> </w:t>
      </w:r>
      <w:r w:rsidRPr="00ED4664">
        <w:rPr>
          <w:rFonts w:cs="Arial" w:hint="cs"/>
          <w:sz w:val="20"/>
          <w:szCs w:val="20"/>
          <w:rtl/>
        </w:rPr>
        <w:t>אותם</w:t>
      </w:r>
      <w:r w:rsidRPr="00ED4664">
        <w:rPr>
          <w:rFonts w:cs="Arial"/>
          <w:sz w:val="20"/>
          <w:szCs w:val="20"/>
          <w:rtl/>
        </w:rPr>
        <w:t xml:space="preserve"> </w:t>
      </w:r>
      <w:r w:rsidRPr="00ED4664">
        <w:rPr>
          <w:rFonts w:cs="Arial" w:hint="cs"/>
          <w:sz w:val="20"/>
          <w:szCs w:val="20"/>
          <w:rtl/>
        </w:rPr>
        <w:t>שהוסיפו</w:t>
      </w:r>
      <w:r w:rsidRPr="00ED4664">
        <w:rPr>
          <w:rFonts w:cs="Arial"/>
          <w:sz w:val="20"/>
          <w:szCs w:val="20"/>
          <w:rtl/>
        </w:rPr>
        <w:t xml:space="preserve"> </w:t>
      </w:r>
      <w:r w:rsidRPr="00ED4664">
        <w:rPr>
          <w:rFonts w:cs="Arial" w:hint="cs"/>
          <w:sz w:val="20"/>
          <w:szCs w:val="20"/>
          <w:rtl/>
        </w:rPr>
        <w:t>עליהם</w:t>
      </w:r>
      <w:r w:rsidRPr="00ED4664">
        <w:rPr>
          <w:rFonts w:cs="Arial"/>
          <w:sz w:val="20"/>
          <w:szCs w:val="20"/>
          <w:rtl/>
        </w:rPr>
        <w:t xml:space="preserve"> (</w:t>
      </w:r>
      <w:r w:rsidRPr="00ED4664">
        <w:rPr>
          <w:rFonts w:cs="Arial" w:hint="cs"/>
          <w:sz w:val="20"/>
          <w:szCs w:val="20"/>
          <w:rtl/>
        </w:rPr>
        <w:t>כדאיתא</w:t>
      </w:r>
      <w:r w:rsidRPr="00ED4664">
        <w:rPr>
          <w:rFonts w:cs="Arial"/>
          <w:sz w:val="20"/>
          <w:szCs w:val="20"/>
          <w:rtl/>
        </w:rPr>
        <w:t xml:space="preserve"> </w:t>
      </w:r>
      <w:r w:rsidRPr="00ED4664">
        <w:rPr>
          <w:rFonts w:cs="Arial" w:hint="cs"/>
          <w:sz w:val="20"/>
          <w:szCs w:val="20"/>
          <w:rtl/>
        </w:rPr>
        <w:t>בסימן</w:t>
      </w:r>
      <w:r w:rsidRPr="00ED4664">
        <w:rPr>
          <w:rFonts w:cs="Arial"/>
          <w:sz w:val="20"/>
          <w:szCs w:val="20"/>
          <w:rtl/>
        </w:rPr>
        <w:t xml:space="preserve"> </w:t>
      </w:r>
      <w:r w:rsidRPr="00ED4664">
        <w:rPr>
          <w:rFonts w:cs="Arial" w:hint="cs"/>
          <w:sz w:val="20"/>
          <w:szCs w:val="20"/>
          <w:rtl/>
        </w:rPr>
        <w:t>שע</w:t>
      </w:r>
      <w:r w:rsidRPr="00ED4664">
        <w:rPr>
          <w:rFonts w:cs="Arial"/>
          <w:sz w:val="20"/>
          <w:szCs w:val="20"/>
          <w:rtl/>
        </w:rPr>
        <w:t>"</w:t>
      </w:r>
      <w:r w:rsidRPr="00ED4664">
        <w:rPr>
          <w:rFonts w:cs="Arial" w:hint="cs"/>
          <w:sz w:val="20"/>
          <w:szCs w:val="20"/>
          <w:rtl/>
        </w:rPr>
        <w:t>ד</w:t>
      </w:r>
      <w:r w:rsidRPr="00ED4664">
        <w:rPr>
          <w:rFonts w:cs="Arial"/>
          <w:sz w:val="20"/>
          <w:szCs w:val="20"/>
          <w:rtl/>
        </w:rPr>
        <w:t xml:space="preserve">), </w:t>
      </w:r>
      <w:r w:rsidRPr="00ED4664">
        <w:rPr>
          <w:rFonts w:cs="Arial" w:hint="cs"/>
          <w:sz w:val="20"/>
          <w:szCs w:val="20"/>
          <w:rtl/>
        </w:rPr>
        <w:t>אין</w:t>
      </w:r>
      <w:r w:rsidRPr="00ED4664">
        <w:rPr>
          <w:rFonts w:cs="Arial"/>
          <w:sz w:val="20"/>
          <w:szCs w:val="20"/>
          <w:rtl/>
        </w:rPr>
        <w:t xml:space="preserve"> </w:t>
      </w:r>
      <w:r w:rsidRPr="00ED4664">
        <w:rPr>
          <w:rFonts w:cs="Arial" w:hint="cs"/>
          <w:sz w:val="20"/>
          <w:szCs w:val="20"/>
          <w:rtl/>
        </w:rPr>
        <w:t>אבלותם</w:t>
      </w:r>
      <w:r w:rsidRPr="00ED4664">
        <w:rPr>
          <w:rFonts w:cs="Arial"/>
          <w:sz w:val="20"/>
          <w:szCs w:val="20"/>
          <w:rtl/>
        </w:rPr>
        <w:t xml:space="preserve"> </w:t>
      </w:r>
      <w:r w:rsidRPr="00ED4664">
        <w:rPr>
          <w:rFonts w:cs="Arial" w:hint="cs"/>
          <w:sz w:val="20"/>
          <w:szCs w:val="20"/>
          <w:rtl/>
        </w:rPr>
        <w:t>אלא</w:t>
      </w:r>
      <w:r w:rsidRPr="00ED4664">
        <w:rPr>
          <w:rFonts w:cs="Arial"/>
          <w:sz w:val="20"/>
          <w:szCs w:val="20"/>
          <w:rtl/>
        </w:rPr>
        <w:t xml:space="preserve"> </w:t>
      </w:r>
      <w:r w:rsidRPr="00ED4664">
        <w:rPr>
          <w:rFonts w:cs="Arial" w:hint="cs"/>
          <w:sz w:val="20"/>
          <w:szCs w:val="20"/>
          <w:rtl/>
        </w:rPr>
        <w:t>מדרבנן</w:t>
      </w:r>
      <w:r w:rsidRPr="00ED4664">
        <w:rPr>
          <w:rFonts w:cs="Arial"/>
          <w:sz w:val="20"/>
          <w:szCs w:val="20"/>
          <w:rtl/>
        </w:rPr>
        <w:t xml:space="preserve">, </w:t>
      </w:r>
      <w:r w:rsidRPr="00ED4664">
        <w:rPr>
          <w:rFonts w:cs="Arial" w:hint="cs"/>
          <w:sz w:val="20"/>
          <w:szCs w:val="20"/>
          <w:rtl/>
        </w:rPr>
        <w:t>לפיכך</w:t>
      </w:r>
      <w:r w:rsidRPr="00ED4664">
        <w:rPr>
          <w:rFonts w:cs="Arial"/>
          <w:sz w:val="20"/>
          <w:szCs w:val="20"/>
          <w:rtl/>
        </w:rPr>
        <w:t xml:space="preserve"> </w:t>
      </w:r>
      <w:r w:rsidRPr="00ED4664">
        <w:rPr>
          <w:rFonts w:cs="Arial" w:hint="cs"/>
          <w:sz w:val="20"/>
          <w:szCs w:val="20"/>
          <w:rtl/>
        </w:rPr>
        <w:t>אינו</w:t>
      </w:r>
      <w:r w:rsidRPr="00ED4664">
        <w:rPr>
          <w:rFonts w:cs="Arial"/>
          <w:sz w:val="20"/>
          <w:szCs w:val="20"/>
          <w:rtl/>
        </w:rPr>
        <w:t xml:space="preserve"> </w:t>
      </w:r>
      <w:r w:rsidRPr="00ED4664">
        <w:rPr>
          <w:rFonts w:cs="Arial" w:hint="cs"/>
          <w:sz w:val="20"/>
          <w:szCs w:val="20"/>
          <w:rtl/>
        </w:rPr>
        <w:t>נוהג</w:t>
      </w:r>
      <w:r w:rsidRPr="00ED4664">
        <w:rPr>
          <w:rFonts w:cs="Arial"/>
          <w:sz w:val="20"/>
          <w:szCs w:val="20"/>
          <w:rtl/>
        </w:rPr>
        <w:t xml:space="preserve"> </w:t>
      </w:r>
      <w:r w:rsidRPr="00ED4664">
        <w:rPr>
          <w:rFonts w:cs="Arial" w:hint="cs"/>
          <w:sz w:val="20"/>
          <w:szCs w:val="20"/>
          <w:rtl/>
        </w:rPr>
        <w:t>עליהם</w:t>
      </w:r>
      <w:r w:rsidRPr="00ED4664">
        <w:rPr>
          <w:rFonts w:cs="Arial"/>
          <w:sz w:val="20"/>
          <w:szCs w:val="20"/>
          <w:rtl/>
        </w:rPr>
        <w:t xml:space="preserve"> </w:t>
      </w:r>
      <w:r w:rsidRPr="00ED4664">
        <w:rPr>
          <w:rFonts w:cs="Arial" w:hint="cs"/>
          <w:sz w:val="20"/>
          <w:szCs w:val="20"/>
          <w:rtl/>
        </w:rPr>
        <w:t>אבלות</w:t>
      </w:r>
      <w:r w:rsidRPr="00ED4664">
        <w:rPr>
          <w:rFonts w:cs="Arial"/>
          <w:sz w:val="20"/>
          <w:szCs w:val="20"/>
          <w:rtl/>
        </w:rPr>
        <w:t xml:space="preserve"> </w:t>
      </w:r>
      <w:r w:rsidRPr="00ED4664">
        <w:rPr>
          <w:rFonts w:cs="Arial" w:hint="cs"/>
          <w:sz w:val="20"/>
          <w:szCs w:val="20"/>
          <w:rtl/>
        </w:rPr>
        <w:t>בשום</w:t>
      </w:r>
      <w:r w:rsidRPr="00ED4664">
        <w:rPr>
          <w:rFonts w:cs="Arial"/>
          <w:sz w:val="20"/>
          <w:szCs w:val="20"/>
          <w:rtl/>
        </w:rPr>
        <w:t xml:space="preserve"> </w:t>
      </w:r>
      <w:r w:rsidRPr="00ED4664">
        <w:rPr>
          <w:rFonts w:cs="Arial" w:hint="cs"/>
          <w:sz w:val="20"/>
          <w:szCs w:val="20"/>
          <w:rtl/>
        </w:rPr>
        <w:t>יום</w:t>
      </w:r>
      <w:r w:rsidRPr="00ED4664">
        <w:rPr>
          <w:rFonts w:cs="Arial"/>
          <w:sz w:val="20"/>
          <w:szCs w:val="20"/>
          <w:rtl/>
        </w:rPr>
        <w:t xml:space="preserve"> </w:t>
      </w:r>
      <w:r w:rsidRPr="00ED4664">
        <w:rPr>
          <w:rFonts w:cs="Arial" w:hint="cs"/>
          <w:sz w:val="20"/>
          <w:szCs w:val="20"/>
          <w:rtl/>
        </w:rPr>
        <w:t>טוב</w:t>
      </w:r>
      <w:r w:rsidRPr="00ED4664">
        <w:rPr>
          <w:rFonts w:cs="Arial"/>
          <w:sz w:val="20"/>
          <w:szCs w:val="20"/>
          <w:rtl/>
        </w:rPr>
        <w:t xml:space="preserve">. </w:t>
      </w:r>
      <w:r w:rsidRPr="00ED4664">
        <w:rPr>
          <w:rFonts w:cs="Arial" w:hint="cs"/>
          <w:sz w:val="20"/>
          <w:szCs w:val="20"/>
          <w:rtl/>
        </w:rPr>
        <w:t>ואפילו</w:t>
      </w:r>
      <w:r w:rsidRPr="00ED4664">
        <w:rPr>
          <w:rFonts w:cs="Arial"/>
          <w:sz w:val="20"/>
          <w:szCs w:val="20"/>
          <w:rtl/>
        </w:rPr>
        <w:t xml:space="preserve"> </w:t>
      </w:r>
      <w:r w:rsidRPr="00ED4664">
        <w:rPr>
          <w:rFonts w:cs="Arial" w:hint="cs"/>
          <w:sz w:val="20"/>
          <w:szCs w:val="20"/>
          <w:rtl/>
        </w:rPr>
        <w:t>באותם</w:t>
      </w:r>
      <w:r w:rsidRPr="00ED4664">
        <w:rPr>
          <w:rFonts w:cs="Arial"/>
          <w:sz w:val="20"/>
          <w:szCs w:val="20"/>
          <w:rtl/>
        </w:rPr>
        <w:t xml:space="preserve"> </w:t>
      </w:r>
      <w:r w:rsidRPr="00ED4664">
        <w:rPr>
          <w:rFonts w:cs="Arial" w:hint="cs"/>
          <w:sz w:val="20"/>
          <w:szCs w:val="20"/>
          <w:rtl/>
        </w:rPr>
        <w:t>שאמרנו</w:t>
      </w:r>
      <w:r w:rsidRPr="00ED4664">
        <w:rPr>
          <w:rFonts w:cs="Arial"/>
          <w:sz w:val="20"/>
          <w:szCs w:val="20"/>
          <w:rtl/>
        </w:rPr>
        <w:t xml:space="preserve"> </w:t>
      </w:r>
      <w:r w:rsidRPr="00ED4664">
        <w:rPr>
          <w:rFonts w:cs="Arial" w:hint="cs"/>
          <w:sz w:val="20"/>
          <w:szCs w:val="20"/>
          <w:rtl/>
        </w:rPr>
        <w:t>שנוהג</w:t>
      </w:r>
      <w:r w:rsidRPr="00ED4664">
        <w:rPr>
          <w:rFonts w:cs="Arial"/>
          <w:sz w:val="20"/>
          <w:szCs w:val="20"/>
          <w:rtl/>
        </w:rPr>
        <w:t xml:space="preserve"> </w:t>
      </w:r>
      <w:r w:rsidRPr="00ED4664">
        <w:rPr>
          <w:rFonts w:cs="Arial" w:hint="cs"/>
          <w:sz w:val="20"/>
          <w:szCs w:val="20"/>
          <w:rtl/>
        </w:rPr>
        <w:t>אבילות</w:t>
      </w:r>
      <w:r w:rsidRPr="00ED4664">
        <w:rPr>
          <w:rFonts w:cs="Arial"/>
          <w:sz w:val="20"/>
          <w:szCs w:val="20"/>
          <w:rtl/>
        </w:rPr>
        <w:t xml:space="preserve"> </w:t>
      </w:r>
      <w:r w:rsidRPr="00ED4664">
        <w:rPr>
          <w:rFonts w:cs="Arial" w:hint="cs"/>
          <w:sz w:val="20"/>
          <w:szCs w:val="20"/>
          <w:rtl/>
        </w:rPr>
        <w:t>ביום</w:t>
      </w:r>
      <w:r w:rsidRPr="00ED4664">
        <w:rPr>
          <w:rFonts w:cs="Arial"/>
          <w:sz w:val="20"/>
          <w:szCs w:val="20"/>
          <w:rtl/>
        </w:rPr>
        <w:t xml:space="preserve"> </w:t>
      </w:r>
      <w:r w:rsidRPr="00ED4664">
        <w:rPr>
          <w:rFonts w:cs="Arial" w:hint="cs"/>
          <w:sz w:val="20"/>
          <w:szCs w:val="20"/>
          <w:rtl/>
        </w:rPr>
        <w:t>טוב</w:t>
      </w:r>
      <w:r w:rsidRPr="00ED4664">
        <w:rPr>
          <w:rFonts w:cs="Arial"/>
          <w:sz w:val="20"/>
          <w:szCs w:val="20"/>
          <w:rtl/>
        </w:rPr>
        <w:t xml:space="preserve"> </w:t>
      </w:r>
      <w:r w:rsidRPr="00ED4664">
        <w:rPr>
          <w:rFonts w:cs="Arial" w:hint="cs"/>
          <w:sz w:val="20"/>
          <w:szCs w:val="20"/>
          <w:rtl/>
        </w:rPr>
        <w:t>שני</w:t>
      </w:r>
      <w:r w:rsidRPr="00ED4664">
        <w:rPr>
          <w:rFonts w:cs="Arial"/>
          <w:sz w:val="20"/>
          <w:szCs w:val="20"/>
          <w:rtl/>
        </w:rPr>
        <w:t xml:space="preserve">, </w:t>
      </w:r>
      <w:r w:rsidRPr="00ED4664">
        <w:rPr>
          <w:rFonts w:cs="Arial" w:hint="cs"/>
          <w:sz w:val="20"/>
          <w:szCs w:val="20"/>
          <w:rtl/>
        </w:rPr>
        <w:lastRenderedPageBreak/>
        <w:t>אינו</w:t>
      </w:r>
      <w:r w:rsidRPr="00ED4664">
        <w:rPr>
          <w:rFonts w:cs="Arial"/>
          <w:sz w:val="20"/>
          <w:szCs w:val="20"/>
          <w:rtl/>
        </w:rPr>
        <w:t xml:space="preserve"> </w:t>
      </w:r>
      <w:r w:rsidRPr="00ED4664">
        <w:rPr>
          <w:rFonts w:cs="Arial" w:hint="cs"/>
          <w:sz w:val="20"/>
          <w:szCs w:val="20"/>
          <w:rtl/>
        </w:rPr>
        <w:t>קורע</w:t>
      </w:r>
      <w:r w:rsidRPr="00ED4664">
        <w:rPr>
          <w:rFonts w:cs="Arial"/>
          <w:sz w:val="20"/>
          <w:szCs w:val="20"/>
          <w:rtl/>
        </w:rPr>
        <w:t xml:space="preserve">. </w:t>
      </w:r>
      <w:r w:rsidRPr="00ED4664">
        <w:rPr>
          <w:rFonts w:cs="Arial" w:hint="cs"/>
          <w:sz w:val="20"/>
          <w:szCs w:val="20"/>
          <w:rtl/>
        </w:rPr>
        <w:t>והעולם</w:t>
      </w:r>
      <w:r w:rsidRPr="00ED4664">
        <w:rPr>
          <w:rFonts w:cs="Arial"/>
          <w:sz w:val="20"/>
          <w:szCs w:val="20"/>
          <w:rtl/>
        </w:rPr>
        <w:t xml:space="preserve"> </w:t>
      </w:r>
      <w:r w:rsidRPr="00ED4664">
        <w:rPr>
          <w:rFonts w:cs="Arial" w:hint="cs"/>
          <w:sz w:val="20"/>
          <w:szCs w:val="20"/>
          <w:rtl/>
        </w:rPr>
        <w:t>נוהגין</w:t>
      </w:r>
      <w:r w:rsidRPr="00ED4664">
        <w:rPr>
          <w:rFonts w:cs="Arial"/>
          <w:sz w:val="20"/>
          <w:szCs w:val="20"/>
          <w:rtl/>
        </w:rPr>
        <w:t xml:space="preserve"> </w:t>
      </w:r>
      <w:r w:rsidRPr="00ED4664">
        <w:rPr>
          <w:rFonts w:cs="Arial" w:hint="cs"/>
          <w:sz w:val="20"/>
          <w:szCs w:val="20"/>
          <w:rtl/>
        </w:rPr>
        <w:t>שלא</w:t>
      </w:r>
      <w:r w:rsidRPr="00ED4664">
        <w:rPr>
          <w:rFonts w:cs="Arial"/>
          <w:sz w:val="20"/>
          <w:szCs w:val="20"/>
          <w:rtl/>
        </w:rPr>
        <w:t xml:space="preserve"> </w:t>
      </w:r>
      <w:r w:rsidRPr="00ED4664">
        <w:rPr>
          <w:rFonts w:cs="Arial" w:hint="cs"/>
          <w:sz w:val="20"/>
          <w:szCs w:val="20"/>
          <w:rtl/>
        </w:rPr>
        <w:t>להתאבל</w:t>
      </w:r>
      <w:r w:rsidRPr="00ED4664">
        <w:rPr>
          <w:rFonts w:cs="Arial"/>
          <w:sz w:val="20"/>
          <w:szCs w:val="20"/>
          <w:rtl/>
        </w:rPr>
        <w:t xml:space="preserve"> </w:t>
      </w:r>
      <w:r w:rsidRPr="00ED4664">
        <w:rPr>
          <w:rFonts w:cs="Arial" w:hint="cs"/>
          <w:sz w:val="20"/>
          <w:szCs w:val="20"/>
          <w:rtl/>
        </w:rPr>
        <w:t>בי</w:t>
      </w:r>
      <w:r w:rsidRPr="00ED4664">
        <w:rPr>
          <w:rFonts w:cs="Arial"/>
          <w:sz w:val="20"/>
          <w:szCs w:val="20"/>
          <w:rtl/>
        </w:rPr>
        <w:t>"</w:t>
      </w:r>
      <w:r w:rsidRPr="00ED4664">
        <w:rPr>
          <w:rFonts w:cs="Arial" w:hint="cs"/>
          <w:sz w:val="20"/>
          <w:szCs w:val="20"/>
          <w:rtl/>
        </w:rPr>
        <w:t>ט</w:t>
      </w:r>
      <w:r w:rsidRPr="00ED4664">
        <w:rPr>
          <w:rFonts w:cs="Arial"/>
          <w:sz w:val="20"/>
          <w:szCs w:val="20"/>
          <w:rtl/>
        </w:rPr>
        <w:t xml:space="preserve"> </w:t>
      </w:r>
      <w:r w:rsidRPr="00ED4664">
        <w:rPr>
          <w:rFonts w:cs="Arial" w:hint="cs"/>
          <w:sz w:val="20"/>
          <w:szCs w:val="20"/>
          <w:rtl/>
        </w:rPr>
        <w:t>שני</w:t>
      </w:r>
      <w:r w:rsidRPr="00ED4664">
        <w:rPr>
          <w:rFonts w:cs="Arial"/>
          <w:sz w:val="20"/>
          <w:szCs w:val="20"/>
          <w:rtl/>
        </w:rPr>
        <w:t xml:space="preserve"> </w:t>
      </w:r>
      <w:r w:rsidRPr="00ED4664">
        <w:rPr>
          <w:rFonts w:cs="Arial" w:hint="cs"/>
          <w:sz w:val="20"/>
          <w:szCs w:val="20"/>
          <w:rtl/>
        </w:rPr>
        <w:t>של</w:t>
      </w:r>
      <w:r w:rsidRPr="00ED4664">
        <w:rPr>
          <w:rFonts w:cs="Arial"/>
          <w:sz w:val="20"/>
          <w:szCs w:val="20"/>
          <w:rtl/>
        </w:rPr>
        <w:t xml:space="preserve"> </w:t>
      </w:r>
      <w:r w:rsidRPr="00ED4664">
        <w:rPr>
          <w:rFonts w:cs="Arial" w:hint="cs"/>
          <w:sz w:val="20"/>
          <w:szCs w:val="20"/>
          <w:rtl/>
        </w:rPr>
        <w:t>גליות</w:t>
      </w:r>
      <w:r w:rsidRPr="00ED4664">
        <w:rPr>
          <w:rFonts w:cs="Arial"/>
          <w:sz w:val="20"/>
          <w:szCs w:val="20"/>
          <w:rtl/>
        </w:rPr>
        <w:t xml:space="preserve"> </w:t>
      </w:r>
      <w:r w:rsidRPr="00ED4664">
        <w:rPr>
          <w:rFonts w:cs="Arial" w:hint="cs"/>
          <w:sz w:val="20"/>
          <w:szCs w:val="20"/>
          <w:rtl/>
        </w:rPr>
        <w:t>על</w:t>
      </w:r>
      <w:r w:rsidRPr="00ED4664">
        <w:rPr>
          <w:rFonts w:cs="Arial"/>
          <w:sz w:val="20"/>
          <w:szCs w:val="20"/>
          <w:rtl/>
        </w:rPr>
        <w:t xml:space="preserve"> </w:t>
      </w:r>
      <w:r w:rsidRPr="00ED4664">
        <w:rPr>
          <w:rFonts w:cs="Arial" w:hint="cs"/>
          <w:sz w:val="20"/>
          <w:szCs w:val="20"/>
          <w:rtl/>
        </w:rPr>
        <w:t>שום</w:t>
      </w:r>
      <w:r w:rsidRPr="00ED4664">
        <w:rPr>
          <w:rFonts w:cs="Arial"/>
          <w:sz w:val="20"/>
          <w:szCs w:val="20"/>
          <w:rtl/>
        </w:rPr>
        <w:t xml:space="preserve"> </w:t>
      </w:r>
      <w:r w:rsidRPr="00ED4664">
        <w:rPr>
          <w:rFonts w:cs="Arial" w:hint="cs"/>
          <w:sz w:val="20"/>
          <w:szCs w:val="20"/>
          <w:rtl/>
        </w:rPr>
        <w:t>מת</w:t>
      </w:r>
      <w:r w:rsidRPr="00ED4664">
        <w:rPr>
          <w:rFonts w:cs="Arial"/>
          <w:sz w:val="20"/>
          <w:szCs w:val="20"/>
          <w:rtl/>
        </w:rPr>
        <w:t xml:space="preserve">, </w:t>
      </w:r>
      <w:r w:rsidRPr="00ED4664">
        <w:rPr>
          <w:rFonts w:cs="Arial" w:hint="cs"/>
          <w:sz w:val="20"/>
          <w:szCs w:val="20"/>
          <w:rtl/>
        </w:rPr>
        <w:t>אפילו</w:t>
      </w:r>
      <w:r w:rsidRPr="00ED4664">
        <w:rPr>
          <w:rFonts w:cs="Arial"/>
          <w:sz w:val="20"/>
          <w:szCs w:val="20"/>
          <w:rtl/>
        </w:rPr>
        <w:t xml:space="preserve"> </w:t>
      </w:r>
      <w:r w:rsidRPr="00ED4664">
        <w:rPr>
          <w:rFonts w:cs="Arial" w:hint="cs"/>
          <w:sz w:val="20"/>
          <w:szCs w:val="20"/>
          <w:rtl/>
        </w:rPr>
        <w:t>הוא</w:t>
      </w:r>
      <w:r w:rsidRPr="00ED4664">
        <w:rPr>
          <w:rFonts w:cs="Arial"/>
          <w:sz w:val="20"/>
          <w:szCs w:val="20"/>
          <w:rtl/>
        </w:rPr>
        <w:t xml:space="preserve"> </w:t>
      </w:r>
      <w:r w:rsidRPr="00ED4664">
        <w:rPr>
          <w:rFonts w:cs="Arial" w:hint="cs"/>
          <w:sz w:val="20"/>
          <w:szCs w:val="20"/>
          <w:rtl/>
        </w:rPr>
        <w:t>יום</w:t>
      </w:r>
      <w:r w:rsidRPr="00ED4664">
        <w:rPr>
          <w:rFonts w:cs="Arial"/>
          <w:sz w:val="20"/>
          <w:szCs w:val="20"/>
          <w:rtl/>
        </w:rPr>
        <w:t xml:space="preserve"> </w:t>
      </w:r>
      <w:r w:rsidRPr="00ED4664">
        <w:rPr>
          <w:rFonts w:cs="Arial" w:hint="cs"/>
          <w:sz w:val="20"/>
          <w:szCs w:val="20"/>
          <w:rtl/>
        </w:rPr>
        <w:t>מיתה</w:t>
      </w:r>
      <w:r w:rsidRPr="00ED4664">
        <w:rPr>
          <w:rFonts w:cs="Arial"/>
          <w:sz w:val="20"/>
          <w:szCs w:val="20"/>
          <w:rtl/>
        </w:rPr>
        <w:t xml:space="preserve"> </w:t>
      </w:r>
      <w:r w:rsidRPr="00ED4664">
        <w:rPr>
          <w:rFonts w:cs="Arial" w:hint="cs"/>
          <w:sz w:val="20"/>
          <w:szCs w:val="20"/>
          <w:rtl/>
        </w:rPr>
        <w:t>וקבורה</w:t>
      </w:r>
      <w:r w:rsidRPr="00ED4664">
        <w:rPr>
          <w:rFonts w:cs="Arial"/>
          <w:sz w:val="20"/>
          <w:szCs w:val="20"/>
          <w:rtl/>
        </w:rPr>
        <w:t xml:space="preserve">. </w:t>
      </w:r>
      <w:r w:rsidRPr="00ED4664">
        <w:rPr>
          <w:rFonts w:cs="Arial" w:hint="cs"/>
          <w:sz w:val="18"/>
          <w:szCs w:val="18"/>
          <w:rtl/>
        </w:rPr>
        <w:t>הגה</w:t>
      </w:r>
      <w:r w:rsidRPr="00ED4664">
        <w:rPr>
          <w:rFonts w:cs="Arial"/>
          <w:sz w:val="18"/>
          <w:szCs w:val="18"/>
          <w:rtl/>
        </w:rPr>
        <w:t xml:space="preserve">: </w:t>
      </w:r>
      <w:r w:rsidRPr="00ED4664">
        <w:rPr>
          <w:rFonts w:cs="Arial" w:hint="cs"/>
          <w:sz w:val="18"/>
          <w:szCs w:val="18"/>
          <w:rtl/>
        </w:rPr>
        <w:t>דסוברין</w:t>
      </w:r>
      <w:r w:rsidRPr="00ED4664">
        <w:rPr>
          <w:rFonts w:cs="Arial"/>
          <w:sz w:val="18"/>
          <w:szCs w:val="18"/>
          <w:rtl/>
        </w:rPr>
        <w:t xml:space="preserve"> </w:t>
      </w:r>
      <w:r w:rsidRPr="00ED4664">
        <w:rPr>
          <w:rFonts w:cs="Arial" w:hint="cs"/>
          <w:sz w:val="18"/>
          <w:szCs w:val="18"/>
          <w:rtl/>
        </w:rPr>
        <w:t>כדעת</w:t>
      </w:r>
      <w:r w:rsidRPr="00ED4664">
        <w:rPr>
          <w:rFonts w:cs="Arial"/>
          <w:sz w:val="18"/>
          <w:szCs w:val="18"/>
          <w:rtl/>
        </w:rPr>
        <w:t xml:space="preserve"> </w:t>
      </w:r>
      <w:r w:rsidRPr="00ED4664">
        <w:rPr>
          <w:rFonts w:cs="Arial" w:hint="cs"/>
          <w:sz w:val="18"/>
          <w:szCs w:val="18"/>
          <w:rtl/>
        </w:rPr>
        <w:t>האומרים</w:t>
      </w:r>
      <w:r w:rsidRPr="00ED4664">
        <w:rPr>
          <w:rFonts w:cs="Arial"/>
          <w:sz w:val="18"/>
          <w:szCs w:val="18"/>
          <w:rtl/>
        </w:rPr>
        <w:t xml:space="preserve"> </w:t>
      </w:r>
      <w:r w:rsidRPr="00ED4664">
        <w:rPr>
          <w:rFonts w:cs="Arial" w:hint="cs"/>
          <w:sz w:val="18"/>
          <w:szCs w:val="18"/>
          <w:rtl/>
        </w:rPr>
        <w:t>שאין</w:t>
      </w:r>
      <w:r w:rsidRPr="00ED4664">
        <w:rPr>
          <w:rFonts w:cs="Arial"/>
          <w:sz w:val="18"/>
          <w:szCs w:val="18"/>
          <w:rtl/>
        </w:rPr>
        <w:t xml:space="preserve"> </w:t>
      </w:r>
      <w:r w:rsidRPr="00ED4664">
        <w:rPr>
          <w:rFonts w:cs="Arial" w:hint="cs"/>
          <w:sz w:val="18"/>
          <w:szCs w:val="18"/>
          <w:rtl/>
        </w:rPr>
        <w:t>שום</w:t>
      </w:r>
      <w:r w:rsidRPr="00ED4664">
        <w:rPr>
          <w:rFonts w:cs="Arial"/>
          <w:sz w:val="18"/>
          <w:szCs w:val="18"/>
          <w:rtl/>
        </w:rPr>
        <w:t xml:space="preserve"> </w:t>
      </w:r>
      <w:r w:rsidRPr="00ED4664">
        <w:rPr>
          <w:rFonts w:cs="Arial" w:hint="cs"/>
          <w:sz w:val="18"/>
          <w:szCs w:val="18"/>
          <w:rtl/>
        </w:rPr>
        <w:t>אבלות</w:t>
      </w:r>
      <w:r w:rsidRPr="00ED4664">
        <w:rPr>
          <w:rFonts w:cs="Arial"/>
          <w:sz w:val="18"/>
          <w:szCs w:val="18"/>
          <w:rtl/>
        </w:rPr>
        <w:t xml:space="preserve"> </w:t>
      </w:r>
      <w:r w:rsidRPr="00ED4664">
        <w:rPr>
          <w:rFonts w:cs="Arial" w:hint="cs"/>
          <w:sz w:val="18"/>
          <w:szCs w:val="18"/>
          <w:rtl/>
        </w:rPr>
        <w:t>דאורייתא</w:t>
      </w:r>
      <w:r w:rsidRPr="00ED4664">
        <w:rPr>
          <w:rFonts w:cs="Arial"/>
          <w:sz w:val="18"/>
          <w:szCs w:val="18"/>
          <w:rtl/>
        </w:rPr>
        <w:t xml:space="preserve">, </w:t>
      </w:r>
      <w:r w:rsidRPr="00ED4664">
        <w:rPr>
          <w:rFonts w:cs="Arial" w:hint="cs"/>
          <w:sz w:val="18"/>
          <w:szCs w:val="18"/>
          <w:rtl/>
        </w:rPr>
        <w:t>וכן</w:t>
      </w:r>
      <w:r w:rsidRPr="00ED4664">
        <w:rPr>
          <w:rFonts w:cs="Arial"/>
          <w:sz w:val="18"/>
          <w:szCs w:val="18"/>
          <w:rtl/>
        </w:rPr>
        <w:t xml:space="preserve"> </w:t>
      </w:r>
      <w:r w:rsidRPr="00ED4664">
        <w:rPr>
          <w:rFonts w:cs="Arial" w:hint="cs"/>
          <w:sz w:val="18"/>
          <w:szCs w:val="18"/>
          <w:rtl/>
        </w:rPr>
        <w:t>המנהג</w:t>
      </w:r>
      <w:r w:rsidRPr="00ED4664">
        <w:rPr>
          <w:rFonts w:cs="Arial"/>
          <w:sz w:val="18"/>
          <w:szCs w:val="18"/>
          <w:rtl/>
        </w:rPr>
        <w:t xml:space="preserve"> </w:t>
      </w:r>
      <w:r w:rsidRPr="00ED4664">
        <w:rPr>
          <w:rFonts w:cs="Arial" w:hint="cs"/>
          <w:sz w:val="18"/>
          <w:szCs w:val="18"/>
          <w:rtl/>
        </w:rPr>
        <w:t>פשוט</w:t>
      </w:r>
      <w:r w:rsidRPr="00ED4664">
        <w:rPr>
          <w:rFonts w:cs="Arial"/>
          <w:sz w:val="18"/>
          <w:szCs w:val="18"/>
          <w:rtl/>
        </w:rPr>
        <w:t xml:space="preserve">, </w:t>
      </w:r>
      <w:r w:rsidRPr="00ED4664">
        <w:rPr>
          <w:rFonts w:cs="Arial" w:hint="cs"/>
          <w:sz w:val="18"/>
          <w:szCs w:val="18"/>
          <w:rtl/>
        </w:rPr>
        <w:t>ואין</w:t>
      </w:r>
      <w:r w:rsidRPr="00ED4664">
        <w:rPr>
          <w:rFonts w:cs="Arial"/>
          <w:sz w:val="18"/>
          <w:szCs w:val="18"/>
          <w:rtl/>
        </w:rPr>
        <w:t xml:space="preserve"> </w:t>
      </w:r>
      <w:r w:rsidRPr="00ED4664">
        <w:rPr>
          <w:rFonts w:cs="Arial" w:hint="cs"/>
          <w:sz w:val="18"/>
          <w:szCs w:val="18"/>
          <w:rtl/>
        </w:rPr>
        <w:t>לשנות</w:t>
      </w:r>
      <w:r w:rsidRPr="00ED4664">
        <w:rPr>
          <w:rFonts w:cs="Arial"/>
          <w:sz w:val="18"/>
          <w:szCs w:val="18"/>
          <w:rtl/>
        </w:rPr>
        <w:t xml:space="preserve"> (</w:t>
      </w:r>
      <w:r w:rsidRPr="00ED4664">
        <w:rPr>
          <w:rFonts w:cs="Arial" w:hint="cs"/>
          <w:sz w:val="18"/>
          <w:szCs w:val="18"/>
          <w:rtl/>
        </w:rPr>
        <w:t>ר</w:t>
      </w:r>
      <w:r w:rsidRPr="00ED4664">
        <w:rPr>
          <w:rFonts w:cs="Arial"/>
          <w:sz w:val="18"/>
          <w:szCs w:val="18"/>
          <w:rtl/>
        </w:rPr>
        <w:t>"</w:t>
      </w:r>
      <w:r w:rsidRPr="00ED4664">
        <w:rPr>
          <w:rFonts w:cs="Arial" w:hint="cs"/>
          <w:sz w:val="18"/>
          <w:szCs w:val="18"/>
          <w:rtl/>
        </w:rPr>
        <w:t>ת</w:t>
      </w:r>
      <w:r w:rsidRPr="00ED4664">
        <w:rPr>
          <w:rFonts w:cs="Arial"/>
          <w:sz w:val="18"/>
          <w:szCs w:val="18"/>
          <w:rtl/>
        </w:rPr>
        <w:t xml:space="preserve"> </w:t>
      </w:r>
      <w:r w:rsidRPr="00ED4664">
        <w:rPr>
          <w:rFonts w:cs="Arial" w:hint="cs"/>
          <w:sz w:val="18"/>
          <w:szCs w:val="18"/>
          <w:rtl/>
        </w:rPr>
        <w:t>ור</w:t>
      </w:r>
      <w:r w:rsidRPr="00ED4664">
        <w:rPr>
          <w:rFonts w:cs="Arial"/>
          <w:sz w:val="18"/>
          <w:szCs w:val="18"/>
          <w:rtl/>
        </w:rPr>
        <w:t>"</w:t>
      </w:r>
      <w:r w:rsidRPr="00ED4664">
        <w:rPr>
          <w:rFonts w:cs="Arial" w:hint="cs"/>
          <w:sz w:val="18"/>
          <w:szCs w:val="18"/>
          <w:rtl/>
        </w:rPr>
        <w:t>י</w:t>
      </w:r>
      <w:r w:rsidRPr="00ED4664">
        <w:rPr>
          <w:rFonts w:cs="Arial"/>
          <w:sz w:val="18"/>
          <w:szCs w:val="18"/>
          <w:rtl/>
        </w:rPr>
        <w:t xml:space="preserve"> </w:t>
      </w:r>
      <w:r w:rsidRPr="00ED4664">
        <w:rPr>
          <w:rFonts w:cs="Arial" w:hint="cs"/>
          <w:sz w:val="18"/>
          <w:szCs w:val="18"/>
          <w:rtl/>
        </w:rPr>
        <w:t>ורא</w:t>
      </w:r>
      <w:r w:rsidRPr="00ED4664">
        <w:rPr>
          <w:rFonts w:cs="Arial"/>
          <w:sz w:val="18"/>
          <w:szCs w:val="18"/>
          <w:rtl/>
        </w:rPr>
        <w:t>"</w:t>
      </w:r>
      <w:r w:rsidRPr="00ED4664">
        <w:rPr>
          <w:rFonts w:cs="Arial" w:hint="cs"/>
          <w:sz w:val="18"/>
          <w:szCs w:val="18"/>
          <w:rtl/>
        </w:rPr>
        <w:t>ש</w:t>
      </w:r>
      <w:r w:rsidRPr="00ED4664">
        <w:rPr>
          <w:rFonts w:cs="Arial"/>
          <w:sz w:val="18"/>
          <w:szCs w:val="18"/>
          <w:rtl/>
        </w:rPr>
        <w:t>).</w:t>
      </w:r>
      <w:r w:rsidRPr="00ED4664">
        <w:rPr>
          <w:rFonts w:cs="Arial" w:hint="cs"/>
          <w:sz w:val="18"/>
          <w:szCs w:val="18"/>
          <w:rtl/>
        </w:rPr>
        <w:t>"</w:t>
      </w:r>
    </w:p>
    <w:p w:rsidR="00032970" w:rsidRDefault="00032970" w:rsidP="00032970">
      <w:pPr>
        <w:rPr>
          <w:sz w:val="20"/>
          <w:szCs w:val="20"/>
          <w:rtl/>
        </w:rPr>
      </w:pPr>
      <w:r>
        <w:rPr>
          <w:rFonts w:hint="cs"/>
          <w:b/>
          <w:bCs/>
          <w:sz w:val="20"/>
          <w:szCs w:val="20"/>
          <w:rtl/>
        </w:rPr>
        <w:t>האם ובאילו אופנים יו"ט שני עולה למניין ז'</w:t>
      </w:r>
      <w:r>
        <w:rPr>
          <w:b/>
          <w:bCs/>
          <w:sz w:val="20"/>
          <w:szCs w:val="20"/>
          <w:rtl/>
        </w:rPr>
        <w:br/>
      </w:r>
      <w:r>
        <w:rPr>
          <w:rFonts w:hint="cs"/>
          <w:sz w:val="20"/>
          <w:szCs w:val="20"/>
          <w:rtl/>
        </w:rPr>
        <w:t xml:space="preserve">כאשר קבר מתו ברגל, פסק </w:t>
      </w:r>
      <w:r w:rsidRPr="00CB1E2D">
        <w:rPr>
          <w:rFonts w:hint="cs"/>
          <w:b/>
          <w:bCs/>
          <w:sz w:val="20"/>
          <w:szCs w:val="20"/>
          <w:rtl/>
        </w:rPr>
        <w:t>הרמב"ם</w:t>
      </w:r>
      <w:r>
        <w:rPr>
          <w:rFonts w:hint="cs"/>
          <w:sz w:val="20"/>
          <w:szCs w:val="20"/>
          <w:rtl/>
        </w:rPr>
        <w:t xml:space="preserve"> שיו"ט שני עולה לו למניין שבעה משום שנהג ברגל דברים שבצינעה.</w:t>
      </w:r>
      <w:r>
        <w:rPr>
          <w:b/>
          <w:bCs/>
          <w:sz w:val="20"/>
          <w:szCs w:val="20"/>
          <w:rtl/>
        </w:rPr>
        <w:br/>
      </w:r>
      <w:r>
        <w:rPr>
          <w:rFonts w:hint="cs"/>
          <w:sz w:val="20"/>
          <w:szCs w:val="20"/>
          <w:rtl/>
        </w:rPr>
        <w:t xml:space="preserve">א. </w:t>
      </w:r>
      <w:r w:rsidRPr="001B4B74">
        <w:rPr>
          <w:rFonts w:hint="cs"/>
          <w:b/>
          <w:bCs/>
          <w:sz w:val="20"/>
          <w:szCs w:val="20"/>
          <w:rtl/>
        </w:rPr>
        <w:t xml:space="preserve">המחבר </w:t>
      </w:r>
      <w:r>
        <w:rPr>
          <w:rFonts w:hint="cs"/>
          <w:sz w:val="20"/>
          <w:szCs w:val="20"/>
          <w:rtl/>
        </w:rPr>
        <w:t xml:space="preserve">לא הזכיר כאן שיו"ט שני עולה לו למניין ז', לפי שסמך על כך שבאו"ח פסק זאת, וכתב </w:t>
      </w:r>
      <w:r w:rsidRPr="001B4B74">
        <w:rPr>
          <w:rFonts w:hint="cs"/>
          <w:b/>
          <w:bCs/>
          <w:sz w:val="20"/>
          <w:szCs w:val="20"/>
          <w:rtl/>
        </w:rPr>
        <w:t>הט"ז</w:t>
      </w:r>
      <w:r>
        <w:rPr>
          <w:rFonts w:hint="cs"/>
          <w:sz w:val="20"/>
          <w:szCs w:val="20"/>
          <w:rtl/>
        </w:rPr>
        <w:t xml:space="preserve"> שאין לזוז מפסק המחבר,</w:t>
      </w:r>
      <w:r w:rsidRPr="001B4B74">
        <w:rPr>
          <w:rFonts w:hint="cs"/>
          <w:sz w:val="20"/>
          <w:szCs w:val="20"/>
          <w:rtl/>
        </w:rPr>
        <w:t xml:space="preserve"> </w:t>
      </w:r>
      <w:r>
        <w:rPr>
          <w:rFonts w:hint="cs"/>
          <w:sz w:val="20"/>
          <w:szCs w:val="20"/>
          <w:rtl/>
        </w:rPr>
        <w:t xml:space="preserve">וכ"פ </w:t>
      </w:r>
      <w:r w:rsidRPr="001B4B74">
        <w:rPr>
          <w:rFonts w:hint="cs"/>
          <w:b/>
          <w:bCs/>
          <w:sz w:val="20"/>
          <w:szCs w:val="20"/>
          <w:rtl/>
        </w:rPr>
        <w:t>מהרש"ל</w:t>
      </w:r>
      <w:r>
        <w:rPr>
          <w:rFonts w:hint="cs"/>
          <w:sz w:val="20"/>
          <w:szCs w:val="20"/>
          <w:rtl/>
        </w:rPr>
        <w:t>.</w:t>
      </w:r>
      <w:r>
        <w:rPr>
          <w:rStyle w:val="a5"/>
          <w:sz w:val="20"/>
          <w:szCs w:val="20"/>
          <w:rtl/>
        </w:rPr>
        <w:footnoteReference w:id="239"/>
      </w:r>
      <w:r>
        <w:rPr>
          <w:rFonts w:hint="cs"/>
          <w:sz w:val="20"/>
          <w:szCs w:val="20"/>
          <w:rtl/>
        </w:rPr>
        <w:br/>
        <w:t xml:space="preserve">ב. </w:t>
      </w:r>
      <w:r w:rsidRPr="001B4B74">
        <w:rPr>
          <w:rFonts w:hint="cs"/>
          <w:b/>
          <w:bCs/>
          <w:sz w:val="20"/>
          <w:szCs w:val="20"/>
          <w:rtl/>
        </w:rPr>
        <w:t>מהרי"ל</w:t>
      </w:r>
      <w:r>
        <w:rPr>
          <w:rFonts w:hint="cs"/>
          <w:sz w:val="20"/>
          <w:szCs w:val="20"/>
          <w:rtl/>
        </w:rPr>
        <w:t xml:space="preserve"> </w:t>
      </w:r>
      <w:r>
        <w:rPr>
          <w:sz w:val="20"/>
          <w:szCs w:val="20"/>
          <w:rtl/>
        </w:rPr>
        <w:t>–</w:t>
      </w:r>
      <w:r>
        <w:rPr>
          <w:rFonts w:hint="cs"/>
          <w:sz w:val="20"/>
          <w:szCs w:val="20"/>
          <w:rtl/>
        </w:rPr>
        <w:t xml:space="preserve"> יו"ט שני של ראש השנה אינו עולה לו למניין ז'. </w:t>
      </w:r>
      <w:r>
        <w:rPr>
          <w:sz w:val="20"/>
          <w:szCs w:val="20"/>
          <w:rtl/>
        </w:rPr>
        <w:br/>
      </w:r>
      <w:r>
        <w:rPr>
          <w:rFonts w:hint="cs"/>
          <w:sz w:val="20"/>
          <w:szCs w:val="20"/>
          <w:rtl/>
        </w:rPr>
        <w:t xml:space="preserve">מבאר </w:t>
      </w:r>
      <w:r w:rsidRPr="001B4B74">
        <w:rPr>
          <w:rFonts w:hint="cs"/>
          <w:b/>
          <w:bCs/>
          <w:sz w:val="20"/>
          <w:szCs w:val="20"/>
          <w:rtl/>
        </w:rPr>
        <w:t>הט"ז</w:t>
      </w:r>
      <w:r>
        <w:rPr>
          <w:rFonts w:hint="cs"/>
          <w:sz w:val="20"/>
          <w:szCs w:val="20"/>
          <w:rtl/>
        </w:rPr>
        <w:t xml:space="preserve"> </w:t>
      </w:r>
      <w:r>
        <w:rPr>
          <w:sz w:val="20"/>
          <w:szCs w:val="20"/>
          <w:rtl/>
        </w:rPr>
        <w:t>–</w:t>
      </w:r>
      <w:r>
        <w:rPr>
          <w:rFonts w:hint="cs"/>
          <w:sz w:val="20"/>
          <w:szCs w:val="20"/>
          <w:rtl/>
        </w:rPr>
        <w:t xml:space="preserve"> כוונת </w:t>
      </w:r>
      <w:r w:rsidRPr="001B4B74">
        <w:rPr>
          <w:rFonts w:hint="cs"/>
          <w:b/>
          <w:bCs/>
          <w:sz w:val="20"/>
          <w:szCs w:val="20"/>
          <w:rtl/>
        </w:rPr>
        <w:t>מהרי"ל</w:t>
      </w:r>
      <w:r>
        <w:rPr>
          <w:rFonts w:hint="cs"/>
          <w:sz w:val="20"/>
          <w:szCs w:val="20"/>
          <w:rtl/>
        </w:rPr>
        <w:t xml:space="preserve"> היא רק לאופן שקבר מתו ביו"ט ראשון, שכיוון שיו"ט ראשון אינו עולה, ה"ה שני אינו עולה, אך מודה </w:t>
      </w:r>
      <w:r w:rsidRPr="001B4B74">
        <w:rPr>
          <w:rFonts w:hint="cs"/>
          <w:b/>
          <w:bCs/>
          <w:sz w:val="20"/>
          <w:szCs w:val="20"/>
          <w:rtl/>
        </w:rPr>
        <w:t>מהרי"ל</w:t>
      </w:r>
      <w:r>
        <w:rPr>
          <w:rFonts w:hint="cs"/>
          <w:sz w:val="20"/>
          <w:szCs w:val="20"/>
          <w:rtl/>
        </w:rPr>
        <w:t xml:space="preserve"> שאם קבר ביו"ט שני עצמו שעולה לו למניין ז'.</w:t>
      </w:r>
      <w:r>
        <w:rPr>
          <w:sz w:val="20"/>
          <w:szCs w:val="20"/>
          <w:rtl/>
        </w:rPr>
        <w:br/>
      </w:r>
      <w:r>
        <w:rPr>
          <w:rFonts w:hint="cs"/>
          <w:sz w:val="20"/>
          <w:szCs w:val="20"/>
          <w:rtl/>
        </w:rPr>
        <w:t xml:space="preserve">ג. </w:t>
      </w:r>
      <w:r w:rsidRPr="0073481D">
        <w:rPr>
          <w:rFonts w:hint="cs"/>
          <w:b/>
          <w:bCs/>
          <w:sz w:val="20"/>
          <w:szCs w:val="20"/>
          <w:rtl/>
        </w:rPr>
        <w:t>רא"ה</w:t>
      </w:r>
      <w:r>
        <w:rPr>
          <w:rFonts w:hint="cs"/>
          <w:sz w:val="20"/>
          <w:szCs w:val="20"/>
          <w:rtl/>
        </w:rPr>
        <w:t xml:space="preserve"> </w:t>
      </w:r>
      <w:r>
        <w:rPr>
          <w:sz w:val="20"/>
          <w:szCs w:val="20"/>
          <w:rtl/>
        </w:rPr>
        <w:t>–</w:t>
      </w:r>
      <w:r>
        <w:rPr>
          <w:rFonts w:hint="cs"/>
          <w:sz w:val="20"/>
          <w:szCs w:val="20"/>
          <w:rtl/>
        </w:rPr>
        <w:t xml:space="preserve"> בכל יו"ט אם קבר מתו ביו"ט ראשון אין יו"ט שני עולה לו למניין ז'.</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8791A">
        <w:rPr>
          <w:rFonts w:hint="cs"/>
          <w:b/>
          <w:bCs/>
          <w:sz w:val="20"/>
          <w:szCs w:val="20"/>
          <w:rtl/>
        </w:rPr>
        <w:t>גאונים ורמב"ן</w:t>
      </w:r>
      <w:r>
        <w:rPr>
          <w:rFonts w:hint="cs"/>
          <w:sz w:val="20"/>
          <w:szCs w:val="20"/>
          <w:rtl/>
        </w:rPr>
        <w:t xml:space="preserve">. אבלות יום מיתה וקבורה דאורייתא בז' קרוביו ונוהג אבלות ביו"ט שני משום שהוא דרבנן. </w:t>
      </w:r>
      <w:r>
        <w:rPr>
          <w:sz w:val="20"/>
          <w:szCs w:val="20"/>
          <w:rtl/>
        </w:rPr>
        <w:br/>
      </w:r>
      <w:r w:rsidRPr="0058791A">
        <w:rPr>
          <w:rFonts w:hint="cs"/>
          <w:b/>
          <w:bCs/>
          <w:sz w:val="20"/>
          <w:szCs w:val="20"/>
          <w:rtl/>
        </w:rPr>
        <w:t>רמב"ם</w:t>
      </w:r>
      <w:r>
        <w:rPr>
          <w:rFonts w:hint="cs"/>
          <w:sz w:val="20"/>
          <w:szCs w:val="20"/>
          <w:rtl/>
        </w:rPr>
        <w:t xml:space="preserve">. יו"ט שני של ר"ה הוי כעין דאורייתא ואין להתאבל בו כלל, וכ"פ </w:t>
      </w:r>
      <w:r w:rsidRPr="00CB1E2D">
        <w:rPr>
          <w:rFonts w:hint="cs"/>
          <w:b/>
          <w:bCs/>
          <w:sz w:val="20"/>
          <w:szCs w:val="20"/>
          <w:rtl/>
        </w:rPr>
        <w:t>המחבר</w:t>
      </w:r>
      <w:r>
        <w:rPr>
          <w:rFonts w:hint="cs"/>
          <w:sz w:val="20"/>
          <w:szCs w:val="20"/>
          <w:rtl/>
        </w:rPr>
        <w:t xml:space="preserve">. </w:t>
      </w:r>
      <w:r w:rsidRPr="0058791A">
        <w:rPr>
          <w:rFonts w:hint="cs"/>
          <w:b/>
          <w:bCs/>
          <w:sz w:val="20"/>
          <w:szCs w:val="20"/>
          <w:rtl/>
        </w:rPr>
        <w:t>רא"ש</w:t>
      </w:r>
      <w:r>
        <w:rPr>
          <w:rFonts w:hint="cs"/>
          <w:sz w:val="20"/>
          <w:szCs w:val="20"/>
          <w:rtl/>
        </w:rPr>
        <w:t xml:space="preserve">. אין אבלות דאורייתא ואין להתאבל כלל ביו"ט שני, וכ"פ </w:t>
      </w:r>
      <w:r w:rsidRPr="0058791A">
        <w:rPr>
          <w:rFonts w:hint="cs"/>
          <w:b/>
          <w:bCs/>
          <w:sz w:val="20"/>
          <w:szCs w:val="20"/>
          <w:rtl/>
        </w:rPr>
        <w:t>הרמ"א</w:t>
      </w:r>
      <w:r>
        <w:rPr>
          <w:rFonts w:hint="cs"/>
          <w:sz w:val="20"/>
          <w:szCs w:val="20"/>
          <w:rtl/>
        </w:rPr>
        <w:t xml:space="preserve"> וכתב </w:t>
      </w:r>
      <w:r w:rsidRPr="0058791A">
        <w:rPr>
          <w:rFonts w:hint="cs"/>
          <w:b/>
          <w:bCs/>
          <w:sz w:val="20"/>
          <w:szCs w:val="20"/>
          <w:rtl/>
        </w:rPr>
        <w:t>המחבר</w:t>
      </w:r>
      <w:r>
        <w:rPr>
          <w:rFonts w:hint="cs"/>
          <w:sz w:val="20"/>
          <w:szCs w:val="20"/>
          <w:rtl/>
        </w:rPr>
        <w:t xml:space="preserve"> שכן המנהג.</w:t>
      </w:r>
      <w:r>
        <w:rPr>
          <w:sz w:val="20"/>
          <w:szCs w:val="20"/>
          <w:rtl/>
        </w:rPr>
        <w:br/>
      </w:r>
      <w:r>
        <w:rPr>
          <w:rFonts w:hint="cs"/>
          <w:sz w:val="20"/>
          <w:szCs w:val="20"/>
          <w:rtl/>
        </w:rPr>
        <w:t xml:space="preserve">2. </w:t>
      </w:r>
      <w:r w:rsidRPr="0058791A">
        <w:rPr>
          <w:rFonts w:hint="cs"/>
          <w:b/>
          <w:bCs/>
          <w:sz w:val="20"/>
          <w:szCs w:val="20"/>
          <w:rtl/>
        </w:rPr>
        <w:t>נימו"י</w:t>
      </w:r>
      <w:r>
        <w:rPr>
          <w:rFonts w:hint="cs"/>
          <w:sz w:val="20"/>
          <w:szCs w:val="20"/>
          <w:rtl/>
        </w:rPr>
        <w:t xml:space="preserve">. ספק אם קורע ביו"ט שני. </w:t>
      </w:r>
      <w:r w:rsidRPr="0058791A">
        <w:rPr>
          <w:rFonts w:hint="cs"/>
          <w:b/>
          <w:bCs/>
          <w:sz w:val="20"/>
          <w:szCs w:val="20"/>
          <w:rtl/>
        </w:rPr>
        <w:t>רמב"ם ורמב"ן</w:t>
      </w:r>
      <w:r>
        <w:rPr>
          <w:rFonts w:hint="cs"/>
          <w:sz w:val="20"/>
          <w:szCs w:val="20"/>
          <w:rtl/>
        </w:rPr>
        <w:t xml:space="preserve">. אין לקרוע ביו"ט שני, וכ"פ </w:t>
      </w:r>
      <w:r w:rsidRPr="0058791A">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58791A">
        <w:rPr>
          <w:rFonts w:hint="cs"/>
          <w:b/>
          <w:bCs/>
          <w:sz w:val="20"/>
          <w:szCs w:val="20"/>
          <w:rtl/>
        </w:rPr>
        <w:t>מחבר וט"ז</w:t>
      </w:r>
      <w:r>
        <w:rPr>
          <w:rFonts w:hint="cs"/>
          <w:sz w:val="20"/>
          <w:szCs w:val="20"/>
          <w:rtl/>
        </w:rPr>
        <w:t xml:space="preserve">. יו"ט שני עולה תמיד למניין ז', אפילו קבר באמצע הרגל. </w:t>
      </w:r>
      <w:r w:rsidRPr="0058791A">
        <w:rPr>
          <w:rFonts w:hint="cs"/>
          <w:b/>
          <w:bCs/>
          <w:sz w:val="20"/>
          <w:szCs w:val="20"/>
          <w:rtl/>
        </w:rPr>
        <w:t>מהרי"ל</w:t>
      </w:r>
      <w:r>
        <w:rPr>
          <w:rFonts w:hint="cs"/>
          <w:sz w:val="20"/>
          <w:szCs w:val="20"/>
          <w:rtl/>
        </w:rPr>
        <w:t xml:space="preserve">. בר"ה, אם קבר מתו ביו"ט ראשון אין יו"ט שני עולה לו. </w:t>
      </w:r>
      <w:r w:rsidRPr="0058791A">
        <w:rPr>
          <w:rFonts w:hint="cs"/>
          <w:b/>
          <w:bCs/>
          <w:sz w:val="20"/>
          <w:szCs w:val="20"/>
          <w:rtl/>
        </w:rPr>
        <w:t>רא"ה</w:t>
      </w:r>
      <w:r>
        <w:rPr>
          <w:rFonts w:hint="cs"/>
          <w:sz w:val="20"/>
          <w:szCs w:val="20"/>
          <w:rtl/>
        </w:rPr>
        <w:t>. בכל יו"ט אם קבר ביו"ט ראשון אין יו"ט שני עולה לו.</w:t>
      </w:r>
    </w:p>
    <w:p w:rsidR="00032970" w:rsidRDefault="00032970" w:rsidP="00032970">
      <w:pPr>
        <w:rPr>
          <w:sz w:val="20"/>
          <w:szCs w:val="20"/>
          <w:rtl/>
        </w:rPr>
      </w:pPr>
      <w:r>
        <w:rPr>
          <w:sz w:val="20"/>
          <w:szCs w:val="20"/>
          <w:rtl/>
        </w:rPr>
        <w:br/>
      </w:r>
      <w:r>
        <w:rPr>
          <w:rFonts w:hint="cs"/>
          <w:b/>
          <w:bCs/>
          <w:sz w:val="20"/>
          <w:szCs w:val="20"/>
          <w:rtl/>
        </w:rPr>
        <w:t xml:space="preserve">סעיף יד </w:t>
      </w:r>
      <w:r>
        <w:rPr>
          <w:b/>
          <w:bCs/>
          <w:sz w:val="20"/>
          <w:szCs w:val="20"/>
          <w:rtl/>
        </w:rPr>
        <w:t>–</w:t>
      </w:r>
      <w:r>
        <w:rPr>
          <w:rFonts w:hint="cs"/>
          <w:b/>
          <w:bCs/>
          <w:sz w:val="20"/>
          <w:szCs w:val="20"/>
          <w:rtl/>
        </w:rPr>
        <w:t xml:space="preserve"> שלחו את המת לקבורה בערב יו"ט</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4712BE">
        <w:rPr>
          <w:rFonts w:cs="Arial" w:hint="cs"/>
          <w:sz w:val="20"/>
          <w:szCs w:val="20"/>
          <w:rtl/>
        </w:rPr>
        <w:t>מת</w:t>
      </w:r>
      <w:r w:rsidRPr="004712BE">
        <w:rPr>
          <w:rFonts w:cs="Arial"/>
          <w:sz w:val="20"/>
          <w:szCs w:val="20"/>
          <w:rtl/>
        </w:rPr>
        <w:t xml:space="preserve"> </w:t>
      </w:r>
      <w:r w:rsidRPr="004712BE">
        <w:rPr>
          <w:rFonts w:cs="Arial" w:hint="cs"/>
          <w:sz w:val="20"/>
          <w:szCs w:val="20"/>
          <w:rtl/>
        </w:rPr>
        <w:t>לו</w:t>
      </w:r>
      <w:r w:rsidRPr="004712BE">
        <w:rPr>
          <w:rFonts w:cs="Arial"/>
          <w:sz w:val="20"/>
          <w:szCs w:val="20"/>
          <w:rtl/>
        </w:rPr>
        <w:t xml:space="preserve"> </w:t>
      </w:r>
      <w:r w:rsidRPr="004712BE">
        <w:rPr>
          <w:rFonts w:cs="Arial" w:hint="cs"/>
          <w:sz w:val="20"/>
          <w:szCs w:val="20"/>
          <w:rtl/>
        </w:rPr>
        <w:t>מת</w:t>
      </w:r>
      <w:r w:rsidRPr="004712BE">
        <w:rPr>
          <w:rFonts w:cs="Arial"/>
          <w:sz w:val="20"/>
          <w:szCs w:val="20"/>
          <w:rtl/>
        </w:rPr>
        <w:t xml:space="preserve"> </w:t>
      </w:r>
      <w:r w:rsidRPr="004712BE">
        <w:rPr>
          <w:rFonts w:cs="Arial" w:hint="cs"/>
          <w:sz w:val="20"/>
          <w:szCs w:val="20"/>
          <w:rtl/>
        </w:rPr>
        <w:t>בערב</w:t>
      </w:r>
      <w:r w:rsidRPr="004712BE">
        <w:rPr>
          <w:rFonts w:cs="Arial"/>
          <w:sz w:val="20"/>
          <w:szCs w:val="20"/>
          <w:rtl/>
        </w:rPr>
        <w:t xml:space="preserve"> </w:t>
      </w:r>
      <w:r w:rsidRPr="004712BE">
        <w:rPr>
          <w:rFonts w:cs="Arial" w:hint="cs"/>
          <w:sz w:val="20"/>
          <w:szCs w:val="20"/>
          <w:rtl/>
        </w:rPr>
        <w:t>יום</w:t>
      </w:r>
      <w:r w:rsidRPr="004712BE">
        <w:rPr>
          <w:rFonts w:cs="Arial"/>
          <w:sz w:val="20"/>
          <w:szCs w:val="20"/>
          <w:rtl/>
        </w:rPr>
        <w:t xml:space="preserve"> </w:t>
      </w:r>
      <w:r w:rsidRPr="004712BE">
        <w:rPr>
          <w:rFonts w:cs="Arial" w:hint="cs"/>
          <w:sz w:val="20"/>
          <w:szCs w:val="20"/>
          <w:rtl/>
        </w:rPr>
        <w:t>טוב</w:t>
      </w:r>
      <w:r w:rsidRPr="004712BE">
        <w:rPr>
          <w:rFonts w:cs="Arial"/>
          <w:sz w:val="20"/>
          <w:szCs w:val="20"/>
          <w:rtl/>
        </w:rPr>
        <w:t xml:space="preserve">, </w:t>
      </w:r>
      <w:r w:rsidRPr="004712BE">
        <w:rPr>
          <w:rFonts w:cs="Arial" w:hint="cs"/>
          <w:sz w:val="20"/>
          <w:szCs w:val="20"/>
          <w:rtl/>
        </w:rPr>
        <w:t>ונתיירא</w:t>
      </w:r>
      <w:r w:rsidRPr="004712BE">
        <w:rPr>
          <w:rFonts w:cs="Arial"/>
          <w:sz w:val="20"/>
          <w:szCs w:val="20"/>
          <w:rtl/>
        </w:rPr>
        <w:t xml:space="preserve"> </w:t>
      </w:r>
      <w:r w:rsidRPr="004712BE">
        <w:rPr>
          <w:rFonts w:cs="Arial" w:hint="cs"/>
          <w:sz w:val="20"/>
          <w:szCs w:val="20"/>
          <w:rtl/>
        </w:rPr>
        <w:t>שמא</w:t>
      </w:r>
      <w:r w:rsidRPr="004712BE">
        <w:rPr>
          <w:rFonts w:cs="Arial"/>
          <w:sz w:val="20"/>
          <w:szCs w:val="20"/>
          <w:rtl/>
        </w:rPr>
        <w:t xml:space="preserve"> </w:t>
      </w:r>
      <w:r w:rsidRPr="004712BE">
        <w:rPr>
          <w:rFonts w:cs="Arial" w:hint="cs"/>
          <w:sz w:val="20"/>
          <w:szCs w:val="20"/>
          <w:rtl/>
        </w:rPr>
        <w:t>לא</w:t>
      </w:r>
      <w:r w:rsidRPr="004712BE">
        <w:rPr>
          <w:rFonts w:cs="Arial"/>
          <w:sz w:val="20"/>
          <w:szCs w:val="20"/>
          <w:rtl/>
        </w:rPr>
        <w:t xml:space="preserve"> </w:t>
      </w:r>
      <w:r w:rsidRPr="004712BE">
        <w:rPr>
          <w:rFonts w:cs="Arial" w:hint="cs"/>
          <w:sz w:val="20"/>
          <w:szCs w:val="20"/>
          <w:rtl/>
        </w:rPr>
        <w:t>יספיק</w:t>
      </w:r>
      <w:r w:rsidRPr="004712BE">
        <w:rPr>
          <w:rFonts w:cs="Arial"/>
          <w:sz w:val="20"/>
          <w:szCs w:val="20"/>
          <w:rtl/>
        </w:rPr>
        <w:t xml:space="preserve"> </w:t>
      </w:r>
      <w:r w:rsidRPr="004712BE">
        <w:rPr>
          <w:rFonts w:cs="Arial" w:hint="cs"/>
          <w:sz w:val="20"/>
          <w:szCs w:val="20"/>
          <w:rtl/>
        </w:rPr>
        <w:t>לקוברו</w:t>
      </w:r>
      <w:r w:rsidRPr="004712BE">
        <w:rPr>
          <w:rFonts w:cs="Arial"/>
          <w:sz w:val="20"/>
          <w:szCs w:val="20"/>
          <w:rtl/>
        </w:rPr>
        <w:t xml:space="preserve"> </w:t>
      </w:r>
      <w:r w:rsidRPr="004712BE">
        <w:rPr>
          <w:rFonts w:cs="Arial" w:hint="cs"/>
          <w:sz w:val="20"/>
          <w:szCs w:val="20"/>
          <w:rtl/>
        </w:rPr>
        <w:t>מבעוד</w:t>
      </w:r>
      <w:r w:rsidRPr="004712BE">
        <w:rPr>
          <w:rFonts w:cs="Arial"/>
          <w:sz w:val="20"/>
          <w:szCs w:val="20"/>
          <w:rtl/>
        </w:rPr>
        <w:t xml:space="preserve"> </w:t>
      </w:r>
      <w:r w:rsidRPr="004712BE">
        <w:rPr>
          <w:rFonts w:cs="Arial" w:hint="cs"/>
          <w:sz w:val="20"/>
          <w:szCs w:val="20"/>
          <w:rtl/>
        </w:rPr>
        <w:t>יום</w:t>
      </w:r>
      <w:r w:rsidRPr="004712BE">
        <w:rPr>
          <w:rFonts w:cs="Arial"/>
          <w:sz w:val="20"/>
          <w:szCs w:val="20"/>
          <w:rtl/>
        </w:rPr>
        <w:t xml:space="preserve">, </w:t>
      </w:r>
      <w:r w:rsidRPr="004712BE">
        <w:rPr>
          <w:rFonts w:cs="Arial" w:hint="cs"/>
          <w:sz w:val="20"/>
          <w:szCs w:val="20"/>
          <w:rtl/>
        </w:rPr>
        <w:t>ומסרו</w:t>
      </w:r>
      <w:r w:rsidRPr="004712BE">
        <w:rPr>
          <w:rFonts w:cs="Arial"/>
          <w:sz w:val="20"/>
          <w:szCs w:val="20"/>
          <w:rtl/>
        </w:rPr>
        <w:t xml:space="preserve"> </w:t>
      </w:r>
      <w:r w:rsidRPr="004712BE">
        <w:rPr>
          <w:rFonts w:cs="Arial" w:hint="cs"/>
          <w:sz w:val="20"/>
          <w:szCs w:val="20"/>
          <w:rtl/>
        </w:rPr>
        <w:t>לעובדי</w:t>
      </w:r>
      <w:r w:rsidRPr="004712BE">
        <w:rPr>
          <w:rFonts w:cs="Arial"/>
          <w:sz w:val="20"/>
          <w:szCs w:val="20"/>
          <w:rtl/>
        </w:rPr>
        <w:t xml:space="preserve"> </w:t>
      </w:r>
      <w:r w:rsidRPr="004712BE">
        <w:rPr>
          <w:rFonts w:cs="Arial" w:hint="cs"/>
          <w:sz w:val="20"/>
          <w:szCs w:val="20"/>
          <w:rtl/>
        </w:rPr>
        <w:t>כוכבים</w:t>
      </w:r>
      <w:r w:rsidRPr="004712BE">
        <w:rPr>
          <w:rFonts w:cs="Arial"/>
          <w:sz w:val="20"/>
          <w:szCs w:val="20"/>
          <w:rtl/>
        </w:rPr>
        <w:t xml:space="preserve"> </w:t>
      </w:r>
      <w:r w:rsidRPr="004712BE">
        <w:rPr>
          <w:rFonts w:cs="Arial" w:hint="cs"/>
          <w:sz w:val="20"/>
          <w:szCs w:val="20"/>
          <w:rtl/>
        </w:rPr>
        <w:t>שיוליכוהו</w:t>
      </w:r>
      <w:r w:rsidRPr="004712BE">
        <w:rPr>
          <w:rFonts w:cs="Arial"/>
          <w:sz w:val="20"/>
          <w:szCs w:val="20"/>
          <w:rtl/>
        </w:rPr>
        <w:t xml:space="preserve"> </w:t>
      </w:r>
      <w:r w:rsidRPr="004712BE">
        <w:rPr>
          <w:rFonts w:cs="Arial" w:hint="cs"/>
          <w:sz w:val="20"/>
          <w:szCs w:val="20"/>
          <w:rtl/>
        </w:rPr>
        <w:t>לקוברו</w:t>
      </w:r>
      <w:r w:rsidRPr="004712BE">
        <w:rPr>
          <w:rFonts w:cs="Arial"/>
          <w:sz w:val="20"/>
          <w:szCs w:val="20"/>
          <w:rtl/>
        </w:rPr>
        <w:t xml:space="preserve">, </w:t>
      </w:r>
      <w:r w:rsidRPr="004712BE">
        <w:rPr>
          <w:rFonts w:cs="Arial" w:hint="cs"/>
          <w:sz w:val="20"/>
          <w:szCs w:val="20"/>
          <w:rtl/>
        </w:rPr>
        <w:t>כיון</w:t>
      </w:r>
      <w:r w:rsidRPr="004712BE">
        <w:rPr>
          <w:rFonts w:cs="Arial"/>
          <w:sz w:val="20"/>
          <w:szCs w:val="20"/>
          <w:rtl/>
        </w:rPr>
        <w:t xml:space="preserve"> </w:t>
      </w:r>
      <w:r w:rsidRPr="004712BE">
        <w:rPr>
          <w:rFonts w:cs="Arial" w:hint="cs"/>
          <w:sz w:val="20"/>
          <w:szCs w:val="20"/>
          <w:rtl/>
        </w:rPr>
        <w:t>שהוציאוהו</w:t>
      </w:r>
      <w:r w:rsidRPr="004712BE">
        <w:rPr>
          <w:rFonts w:cs="Arial"/>
          <w:sz w:val="20"/>
          <w:szCs w:val="20"/>
          <w:rtl/>
        </w:rPr>
        <w:t xml:space="preserve"> </w:t>
      </w:r>
      <w:r w:rsidRPr="004712BE">
        <w:rPr>
          <w:rFonts w:cs="Arial" w:hint="cs"/>
          <w:sz w:val="20"/>
          <w:szCs w:val="20"/>
          <w:rtl/>
        </w:rPr>
        <w:t>מהעיר</w:t>
      </w:r>
      <w:r w:rsidRPr="004712BE">
        <w:rPr>
          <w:rFonts w:cs="Arial"/>
          <w:sz w:val="20"/>
          <w:szCs w:val="20"/>
          <w:rtl/>
        </w:rPr>
        <w:t xml:space="preserve"> </w:t>
      </w:r>
      <w:r w:rsidRPr="004712BE">
        <w:rPr>
          <w:rFonts w:cs="Arial" w:hint="cs"/>
          <w:sz w:val="20"/>
          <w:szCs w:val="20"/>
          <w:rtl/>
        </w:rPr>
        <w:t>ונתכסה</w:t>
      </w:r>
      <w:r w:rsidRPr="004712BE">
        <w:rPr>
          <w:rFonts w:cs="Arial"/>
          <w:sz w:val="20"/>
          <w:szCs w:val="20"/>
          <w:rtl/>
        </w:rPr>
        <w:t xml:space="preserve"> </w:t>
      </w:r>
      <w:r w:rsidRPr="004712BE">
        <w:rPr>
          <w:rFonts w:cs="Arial" w:hint="cs"/>
          <w:sz w:val="20"/>
          <w:szCs w:val="20"/>
          <w:rtl/>
        </w:rPr>
        <w:t>מעיני</w:t>
      </w:r>
      <w:r w:rsidRPr="004712BE">
        <w:rPr>
          <w:rFonts w:cs="Arial"/>
          <w:sz w:val="20"/>
          <w:szCs w:val="20"/>
          <w:rtl/>
        </w:rPr>
        <w:t xml:space="preserve"> </w:t>
      </w:r>
      <w:r w:rsidRPr="004712BE">
        <w:rPr>
          <w:rFonts w:cs="Arial" w:hint="cs"/>
          <w:sz w:val="20"/>
          <w:szCs w:val="20"/>
          <w:rtl/>
        </w:rPr>
        <w:t>הקרובים</w:t>
      </w:r>
      <w:r w:rsidRPr="004712BE">
        <w:rPr>
          <w:rFonts w:cs="Arial"/>
          <w:sz w:val="20"/>
          <w:szCs w:val="20"/>
          <w:rtl/>
        </w:rPr>
        <w:t xml:space="preserve"> </w:t>
      </w:r>
      <w:r w:rsidRPr="004712BE">
        <w:rPr>
          <w:rFonts w:cs="Arial" w:hint="cs"/>
          <w:sz w:val="20"/>
          <w:szCs w:val="20"/>
          <w:rtl/>
        </w:rPr>
        <w:t>חלה</w:t>
      </w:r>
      <w:r w:rsidRPr="004712BE">
        <w:rPr>
          <w:rFonts w:cs="Arial"/>
          <w:sz w:val="20"/>
          <w:szCs w:val="20"/>
          <w:rtl/>
        </w:rPr>
        <w:t xml:space="preserve"> </w:t>
      </w:r>
      <w:r w:rsidRPr="004712BE">
        <w:rPr>
          <w:rFonts w:cs="Arial" w:hint="cs"/>
          <w:sz w:val="20"/>
          <w:szCs w:val="20"/>
          <w:rtl/>
        </w:rPr>
        <w:t>עליו</w:t>
      </w:r>
      <w:r w:rsidRPr="004712BE">
        <w:rPr>
          <w:rFonts w:cs="Arial"/>
          <w:sz w:val="20"/>
          <w:szCs w:val="20"/>
          <w:rtl/>
        </w:rPr>
        <w:t xml:space="preserve"> </w:t>
      </w:r>
      <w:r w:rsidRPr="004712BE">
        <w:rPr>
          <w:rFonts w:cs="Arial" w:hint="cs"/>
          <w:sz w:val="20"/>
          <w:szCs w:val="20"/>
          <w:rtl/>
        </w:rPr>
        <w:t>אבלות</w:t>
      </w:r>
      <w:r w:rsidRPr="004712BE">
        <w:rPr>
          <w:rFonts w:cs="Arial"/>
          <w:sz w:val="20"/>
          <w:szCs w:val="20"/>
          <w:rtl/>
        </w:rPr>
        <w:t xml:space="preserve">; </w:t>
      </w:r>
      <w:r w:rsidRPr="004712BE">
        <w:rPr>
          <w:rFonts w:cs="Arial" w:hint="cs"/>
          <w:sz w:val="20"/>
          <w:szCs w:val="20"/>
          <w:rtl/>
        </w:rPr>
        <w:t>ואם</w:t>
      </w:r>
      <w:r w:rsidRPr="004712BE">
        <w:rPr>
          <w:rFonts w:cs="Arial"/>
          <w:sz w:val="20"/>
          <w:szCs w:val="20"/>
          <w:rtl/>
        </w:rPr>
        <w:t xml:space="preserve"> </w:t>
      </w:r>
      <w:r w:rsidRPr="004712BE">
        <w:rPr>
          <w:rFonts w:cs="Arial" w:hint="cs"/>
          <w:sz w:val="20"/>
          <w:szCs w:val="20"/>
          <w:rtl/>
        </w:rPr>
        <w:t>הוא</w:t>
      </w:r>
      <w:r w:rsidRPr="004712BE">
        <w:rPr>
          <w:rFonts w:cs="Arial"/>
          <w:sz w:val="20"/>
          <w:szCs w:val="20"/>
          <w:rtl/>
        </w:rPr>
        <w:t xml:space="preserve"> </w:t>
      </w:r>
      <w:r w:rsidRPr="004712BE">
        <w:rPr>
          <w:rFonts w:cs="Arial" w:hint="cs"/>
          <w:sz w:val="20"/>
          <w:szCs w:val="20"/>
          <w:rtl/>
        </w:rPr>
        <w:t>שעה</w:t>
      </w:r>
      <w:r w:rsidRPr="004712BE">
        <w:rPr>
          <w:rFonts w:cs="Arial"/>
          <w:sz w:val="20"/>
          <w:szCs w:val="20"/>
          <w:rtl/>
        </w:rPr>
        <w:t xml:space="preserve"> </w:t>
      </w:r>
      <w:r w:rsidRPr="004712BE">
        <w:rPr>
          <w:rFonts w:cs="Arial" w:hint="cs"/>
          <w:sz w:val="20"/>
          <w:szCs w:val="20"/>
          <w:rtl/>
        </w:rPr>
        <w:t>אחת</w:t>
      </w:r>
      <w:r w:rsidRPr="004712BE">
        <w:rPr>
          <w:rFonts w:cs="Arial"/>
          <w:sz w:val="20"/>
          <w:szCs w:val="20"/>
          <w:rtl/>
        </w:rPr>
        <w:t xml:space="preserve"> </w:t>
      </w:r>
      <w:r w:rsidRPr="004712BE">
        <w:rPr>
          <w:rFonts w:cs="Arial" w:hint="cs"/>
          <w:sz w:val="20"/>
          <w:szCs w:val="20"/>
          <w:rtl/>
        </w:rPr>
        <w:t>קודם</w:t>
      </w:r>
      <w:r w:rsidRPr="004712BE">
        <w:rPr>
          <w:rFonts w:cs="Arial"/>
          <w:sz w:val="20"/>
          <w:szCs w:val="20"/>
          <w:rtl/>
        </w:rPr>
        <w:t xml:space="preserve"> </w:t>
      </w:r>
      <w:r w:rsidRPr="004712BE">
        <w:rPr>
          <w:rFonts w:cs="Arial" w:hint="cs"/>
          <w:sz w:val="20"/>
          <w:szCs w:val="20"/>
          <w:rtl/>
        </w:rPr>
        <w:t>הרגל</w:t>
      </w:r>
      <w:r w:rsidRPr="004712BE">
        <w:rPr>
          <w:rFonts w:cs="Arial"/>
          <w:sz w:val="20"/>
          <w:szCs w:val="20"/>
          <w:rtl/>
        </w:rPr>
        <w:t xml:space="preserve">, </w:t>
      </w:r>
      <w:r w:rsidRPr="004712BE">
        <w:rPr>
          <w:rFonts w:cs="Arial" w:hint="cs"/>
          <w:sz w:val="20"/>
          <w:szCs w:val="20"/>
          <w:rtl/>
        </w:rPr>
        <w:t>ונהג</w:t>
      </w:r>
      <w:r w:rsidRPr="004712BE">
        <w:rPr>
          <w:rFonts w:cs="Arial"/>
          <w:sz w:val="20"/>
          <w:szCs w:val="20"/>
          <w:rtl/>
        </w:rPr>
        <w:t xml:space="preserve"> </w:t>
      </w:r>
      <w:r w:rsidRPr="004712BE">
        <w:rPr>
          <w:rFonts w:cs="Arial" w:hint="cs"/>
          <w:sz w:val="20"/>
          <w:szCs w:val="20"/>
          <w:rtl/>
        </w:rPr>
        <w:t>בו</w:t>
      </w:r>
      <w:r w:rsidRPr="004712BE">
        <w:rPr>
          <w:rFonts w:cs="Arial"/>
          <w:sz w:val="20"/>
          <w:szCs w:val="20"/>
          <w:rtl/>
        </w:rPr>
        <w:t xml:space="preserve"> </w:t>
      </w:r>
      <w:r w:rsidRPr="004712BE">
        <w:rPr>
          <w:rFonts w:cs="Arial" w:hint="cs"/>
          <w:sz w:val="20"/>
          <w:szCs w:val="20"/>
          <w:rtl/>
        </w:rPr>
        <w:t>אבילות</w:t>
      </w:r>
      <w:r w:rsidRPr="004712BE">
        <w:rPr>
          <w:rFonts w:cs="Arial"/>
          <w:sz w:val="20"/>
          <w:szCs w:val="20"/>
          <w:rtl/>
        </w:rPr>
        <w:t xml:space="preserve">, </w:t>
      </w:r>
      <w:r w:rsidRPr="004712BE">
        <w:rPr>
          <w:rFonts w:cs="Arial" w:hint="cs"/>
          <w:sz w:val="20"/>
          <w:szCs w:val="20"/>
          <w:rtl/>
        </w:rPr>
        <w:t>בטלה</w:t>
      </w:r>
      <w:r w:rsidRPr="004712BE">
        <w:rPr>
          <w:rFonts w:cs="Arial"/>
          <w:sz w:val="20"/>
          <w:szCs w:val="20"/>
          <w:rtl/>
        </w:rPr>
        <w:t xml:space="preserve"> </w:t>
      </w:r>
      <w:r w:rsidRPr="004712BE">
        <w:rPr>
          <w:rFonts w:cs="Arial" w:hint="cs"/>
          <w:sz w:val="20"/>
          <w:szCs w:val="20"/>
          <w:rtl/>
        </w:rPr>
        <w:t>לה</w:t>
      </w:r>
      <w:r w:rsidRPr="004712BE">
        <w:rPr>
          <w:rFonts w:cs="Arial"/>
          <w:sz w:val="20"/>
          <w:szCs w:val="20"/>
          <w:rtl/>
        </w:rPr>
        <w:t xml:space="preserve"> </w:t>
      </w:r>
      <w:r w:rsidRPr="004712BE">
        <w:rPr>
          <w:rFonts w:cs="Arial" w:hint="cs"/>
          <w:sz w:val="20"/>
          <w:szCs w:val="20"/>
          <w:rtl/>
        </w:rPr>
        <w:t>גזירת</w:t>
      </w:r>
      <w:r w:rsidRPr="004712BE">
        <w:rPr>
          <w:rFonts w:cs="Arial"/>
          <w:sz w:val="20"/>
          <w:szCs w:val="20"/>
          <w:rtl/>
        </w:rPr>
        <w:t xml:space="preserve"> </w:t>
      </w:r>
      <w:r w:rsidRPr="004712BE">
        <w:rPr>
          <w:rFonts w:cs="Arial" w:hint="cs"/>
          <w:sz w:val="20"/>
          <w:szCs w:val="20"/>
          <w:rtl/>
        </w:rPr>
        <w:t>שבעה</w:t>
      </w:r>
      <w:r w:rsidRPr="004712BE">
        <w:rPr>
          <w:rFonts w:cs="Arial"/>
          <w:sz w:val="20"/>
          <w:szCs w:val="20"/>
          <w:rtl/>
        </w:rPr>
        <w:t xml:space="preserve"> </w:t>
      </w:r>
      <w:r w:rsidRPr="004712BE">
        <w:rPr>
          <w:rFonts w:cs="Arial" w:hint="cs"/>
          <w:sz w:val="20"/>
          <w:szCs w:val="20"/>
          <w:rtl/>
        </w:rPr>
        <w:t>אף</w:t>
      </w:r>
      <w:r w:rsidRPr="004712BE">
        <w:rPr>
          <w:rFonts w:cs="Arial"/>
          <w:sz w:val="20"/>
          <w:szCs w:val="20"/>
          <w:rtl/>
        </w:rPr>
        <w:t xml:space="preserve"> </w:t>
      </w:r>
      <w:r w:rsidRPr="004712BE">
        <w:rPr>
          <w:rFonts w:cs="Arial" w:hint="cs"/>
          <w:sz w:val="20"/>
          <w:szCs w:val="20"/>
          <w:rtl/>
        </w:rPr>
        <w:t>על</w:t>
      </w:r>
      <w:r w:rsidRPr="004712BE">
        <w:rPr>
          <w:rFonts w:cs="Arial"/>
          <w:sz w:val="20"/>
          <w:szCs w:val="20"/>
          <w:rtl/>
        </w:rPr>
        <w:t xml:space="preserve"> </w:t>
      </w:r>
      <w:r w:rsidRPr="004712BE">
        <w:rPr>
          <w:rFonts w:cs="Arial" w:hint="cs"/>
          <w:sz w:val="20"/>
          <w:szCs w:val="20"/>
          <w:rtl/>
        </w:rPr>
        <w:t>פי</w:t>
      </w:r>
      <w:r w:rsidRPr="004712BE">
        <w:rPr>
          <w:rFonts w:cs="Arial"/>
          <w:sz w:val="20"/>
          <w:szCs w:val="20"/>
          <w:rtl/>
        </w:rPr>
        <w:t xml:space="preserve"> </w:t>
      </w:r>
      <w:r w:rsidRPr="004712BE">
        <w:rPr>
          <w:rFonts w:cs="Arial" w:hint="cs"/>
          <w:sz w:val="20"/>
          <w:szCs w:val="20"/>
          <w:rtl/>
        </w:rPr>
        <w:t>שנקבר</w:t>
      </w:r>
      <w:r w:rsidRPr="004712BE">
        <w:rPr>
          <w:rFonts w:cs="Arial"/>
          <w:sz w:val="20"/>
          <w:szCs w:val="20"/>
          <w:rtl/>
        </w:rPr>
        <w:t xml:space="preserve"> </w:t>
      </w:r>
      <w:r w:rsidRPr="004712BE">
        <w:rPr>
          <w:rFonts w:cs="Arial" w:hint="cs"/>
          <w:sz w:val="20"/>
          <w:szCs w:val="20"/>
          <w:rtl/>
        </w:rPr>
        <w:t>ביום</w:t>
      </w:r>
      <w:r w:rsidRPr="004712BE">
        <w:rPr>
          <w:rFonts w:cs="Arial"/>
          <w:sz w:val="20"/>
          <w:szCs w:val="20"/>
          <w:rtl/>
        </w:rPr>
        <w:t xml:space="preserve"> </w:t>
      </w:r>
      <w:r w:rsidRPr="004712BE">
        <w:rPr>
          <w:rFonts w:cs="Arial" w:hint="cs"/>
          <w:sz w:val="20"/>
          <w:szCs w:val="20"/>
          <w:rtl/>
        </w:rPr>
        <w:t>טוב</w:t>
      </w:r>
      <w:r w:rsidRPr="004712BE">
        <w:rPr>
          <w:rFonts w:cs="Arial"/>
          <w:sz w:val="20"/>
          <w:szCs w:val="20"/>
          <w:rtl/>
        </w:rPr>
        <w:t>.</w:t>
      </w:r>
      <w:r>
        <w:rPr>
          <w:rFonts w:hint="cs"/>
          <w:sz w:val="20"/>
          <w:szCs w:val="20"/>
          <w:rtl/>
        </w:rPr>
        <w:t>"</w:t>
      </w:r>
      <w:r>
        <w:rPr>
          <w:sz w:val="20"/>
          <w:szCs w:val="20"/>
          <w:rtl/>
        </w:rPr>
        <w:br/>
      </w:r>
      <w:r w:rsidRPr="004712BE">
        <w:rPr>
          <w:rFonts w:hint="cs"/>
          <w:b/>
          <w:bCs/>
          <w:sz w:val="20"/>
          <w:szCs w:val="20"/>
          <w:rtl/>
        </w:rPr>
        <w:t>ש"ך</w:t>
      </w:r>
      <w:r>
        <w:rPr>
          <w:rFonts w:hint="cs"/>
          <w:sz w:val="20"/>
          <w:szCs w:val="20"/>
          <w:rtl/>
        </w:rPr>
        <w:t xml:space="preserve"> </w:t>
      </w:r>
      <w:r w:rsidRPr="004712BE">
        <w:rPr>
          <w:rFonts w:hint="cs"/>
          <w:sz w:val="18"/>
          <w:szCs w:val="18"/>
          <w:rtl/>
        </w:rPr>
        <w:t>(שעה')</w:t>
      </w:r>
      <w:r>
        <w:rPr>
          <w:rFonts w:hint="cs"/>
          <w:sz w:val="20"/>
          <w:szCs w:val="20"/>
          <w:rtl/>
        </w:rPr>
        <w:t xml:space="preserve"> </w:t>
      </w:r>
      <w:r>
        <w:rPr>
          <w:sz w:val="20"/>
          <w:szCs w:val="20"/>
          <w:rtl/>
        </w:rPr>
        <w:t>–</w:t>
      </w:r>
      <w:r>
        <w:rPr>
          <w:rFonts w:hint="cs"/>
          <w:sz w:val="20"/>
          <w:szCs w:val="20"/>
          <w:rtl/>
        </w:rPr>
        <w:t xml:space="preserve"> "</w:t>
      </w:r>
      <w:r w:rsidRPr="004712BE">
        <w:rPr>
          <w:rFonts w:cs="Arial" w:hint="cs"/>
          <w:sz w:val="20"/>
          <w:szCs w:val="20"/>
          <w:rtl/>
        </w:rPr>
        <w:t>משמע</w:t>
      </w:r>
      <w:r w:rsidRPr="004712BE">
        <w:rPr>
          <w:rFonts w:cs="Arial"/>
          <w:sz w:val="20"/>
          <w:szCs w:val="20"/>
          <w:rtl/>
        </w:rPr>
        <w:t xml:space="preserve"> </w:t>
      </w:r>
      <w:r w:rsidRPr="004712BE">
        <w:rPr>
          <w:rFonts w:cs="Arial" w:hint="cs"/>
          <w:sz w:val="20"/>
          <w:szCs w:val="20"/>
          <w:rtl/>
        </w:rPr>
        <w:t>דוקא</w:t>
      </w:r>
      <w:r w:rsidRPr="004712BE">
        <w:rPr>
          <w:rFonts w:cs="Arial"/>
          <w:sz w:val="20"/>
          <w:szCs w:val="20"/>
          <w:rtl/>
        </w:rPr>
        <w:t xml:space="preserve"> </w:t>
      </w:r>
      <w:r w:rsidRPr="004712BE">
        <w:rPr>
          <w:rFonts w:cs="Arial" w:hint="cs"/>
          <w:sz w:val="20"/>
          <w:szCs w:val="20"/>
          <w:rtl/>
        </w:rPr>
        <w:t>כששולחים</w:t>
      </w:r>
      <w:r w:rsidRPr="004712BE">
        <w:rPr>
          <w:rFonts w:cs="Arial"/>
          <w:sz w:val="20"/>
          <w:szCs w:val="20"/>
          <w:rtl/>
        </w:rPr>
        <w:t xml:space="preserve"> </w:t>
      </w:r>
      <w:r w:rsidRPr="004712BE">
        <w:rPr>
          <w:rFonts w:cs="Arial" w:hint="cs"/>
          <w:sz w:val="20"/>
          <w:szCs w:val="20"/>
          <w:rtl/>
        </w:rPr>
        <w:t>אותו</w:t>
      </w:r>
      <w:r w:rsidRPr="004712BE">
        <w:rPr>
          <w:rFonts w:cs="Arial"/>
          <w:sz w:val="20"/>
          <w:szCs w:val="20"/>
          <w:rtl/>
        </w:rPr>
        <w:t xml:space="preserve"> </w:t>
      </w:r>
      <w:r w:rsidRPr="004712BE">
        <w:rPr>
          <w:rFonts w:cs="Arial" w:hint="cs"/>
          <w:sz w:val="20"/>
          <w:szCs w:val="20"/>
          <w:rtl/>
        </w:rPr>
        <w:t>לעיר</w:t>
      </w:r>
      <w:r w:rsidRPr="004712BE">
        <w:rPr>
          <w:rFonts w:cs="Arial"/>
          <w:sz w:val="20"/>
          <w:szCs w:val="20"/>
          <w:rtl/>
        </w:rPr>
        <w:t xml:space="preserve"> </w:t>
      </w:r>
      <w:r w:rsidRPr="004712BE">
        <w:rPr>
          <w:rFonts w:cs="Arial" w:hint="cs"/>
          <w:sz w:val="20"/>
          <w:szCs w:val="20"/>
          <w:rtl/>
        </w:rPr>
        <w:t>אחרת</w:t>
      </w:r>
      <w:r w:rsidRPr="004712BE">
        <w:rPr>
          <w:rFonts w:cs="Arial"/>
          <w:sz w:val="20"/>
          <w:szCs w:val="20"/>
          <w:rtl/>
        </w:rPr>
        <w:t xml:space="preserve"> </w:t>
      </w:r>
      <w:r w:rsidRPr="004712BE">
        <w:rPr>
          <w:rFonts w:cs="Arial" w:hint="cs"/>
          <w:sz w:val="20"/>
          <w:szCs w:val="20"/>
          <w:rtl/>
        </w:rPr>
        <w:t>אבל</w:t>
      </w:r>
      <w:r w:rsidRPr="004712BE">
        <w:rPr>
          <w:rFonts w:cs="Arial"/>
          <w:sz w:val="20"/>
          <w:szCs w:val="20"/>
          <w:rtl/>
        </w:rPr>
        <w:t xml:space="preserve"> </w:t>
      </w:r>
      <w:r w:rsidRPr="004712BE">
        <w:rPr>
          <w:rFonts w:cs="Arial" w:hint="cs"/>
          <w:sz w:val="20"/>
          <w:szCs w:val="20"/>
          <w:rtl/>
        </w:rPr>
        <w:t>הקוברים</w:t>
      </w:r>
      <w:r w:rsidRPr="004712BE">
        <w:rPr>
          <w:rFonts w:cs="Arial"/>
          <w:sz w:val="20"/>
          <w:szCs w:val="20"/>
          <w:rtl/>
        </w:rPr>
        <w:t xml:space="preserve"> </w:t>
      </w:r>
      <w:r w:rsidRPr="004712BE">
        <w:rPr>
          <w:rFonts w:cs="Arial" w:hint="cs"/>
          <w:sz w:val="20"/>
          <w:szCs w:val="20"/>
          <w:rtl/>
        </w:rPr>
        <w:t>בבית</w:t>
      </w:r>
      <w:r w:rsidRPr="004712BE">
        <w:rPr>
          <w:rFonts w:cs="Arial"/>
          <w:sz w:val="20"/>
          <w:szCs w:val="20"/>
          <w:rtl/>
        </w:rPr>
        <w:t xml:space="preserve"> </w:t>
      </w:r>
      <w:r w:rsidRPr="004712BE">
        <w:rPr>
          <w:rFonts w:cs="Arial" w:hint="cs"/>
          <w:sz w:val="20"/>
          <w:szCs w:val="20"/>
          <w:rtl/>
        </w:rPr>
        <w:t>הקברות</w:t>
      </w:r>
      <w:r w:rsidRPr="004712BE">
        <w:rPr>
          <w:rFonts w:cs="Arial"/>
          <w:sz w:val="20"/>
          <w:szCs w:val="20"/>
          <w:rtl/>
        </w:rPr>
        <w:t xml:space="preserve"> </w:t>
      </w:r>
      <w:r w:rsidRPr="004712BE">
        <w:rPr>
          <w:rFonts w:cs="Arial" w:hint="cs"/>
          <w:sz w:val="20"/>
          <w:szCs w:val="20"/>
          <w:rtl/>
        </w:rPr>
        <w:t>סמוך</w:t>
      </w:r>
      <w:r w:rsidRPr="004712BE">
        <w:rPr>
          <w:rFonts w:cs="Arial"/>
          <w:sz w:val="20"/>
          <w:szCs w:val="20"/>
          <w:rtl/>
        </w:rPr>
        <w:t xml:space="preserve"> </w:t>
      </w:r>
      <w:r w:rsidRPr="004712BE">
        <w:rPr>
          <w:rFonts w:cs="Arial" w:hint="cs"/>
          <w:sz w:val="20"/>
          <w:szCs w:val="20"/>
          <w:rtl/>
        </w:rPr>
        <w:t>לעיר</w:t>
      </w:r>
      <w:r w:rsidRPr="004712BE">
        <w:rPr>
          <w:rFonts w:cs="Arial"/>
          <w:sz w:val="20"/>
          <w:szCs w:val="20"/>
          <w:rtl/>
        </w:rPr>
        <w:t xml:space="preserve"> </w:t>
      </w:r>
      <w:r w:rsidRPr="004712BE">
        <w:rPr>
          <w:rFonts w:cs="Arial" w:hint="cs"/>
          <w:sz w:val="20"/>
          <w:szCs w:val="20"/>
          <w:rtl/>
        </w:rPr>
        <w:t>החוזרים</w:t>
      </w:r>
      <w:r w:rsidRPr="004712BE">
        <w:rPr>
          <w:rFonts w:cs="Arial"/>
          <w:sz w:val="20"/>
          <w:szCs w:val="20"/>
          <w:rtl/>
        </w:rPr>
        <w:t xml:space="preserve"> </w:t>
      </w:r>
      <w:r w:rsidRPr="004712BE">
        <w:rPr>
          <w:rFonts w:cs="Arial" w:hint="cs"/>
          <w:sz w:val="20"/>
          <w:szCs w:val="20"/>
          <w:rtl/>
        </w:rPr>
        <w:t>משערי</w:t>
      </w:r>
      <w:r w:rsidRPr="004712BE">
        <w:rPr>
          <w:rFonts w:cs="Arial"/>
          <w:sz w:val="20"/>
          <w:szCs w:val="20"/>
          <w:rtl/>
        </w:rPr>
        <w:t xml:space="preserve"> </w:t>
      </w:r>
      <w:r w:rsidRPr="004712BE">
        <w:rPr>
          <w:rFonts w:cs="Arial" w:hint="cs"/>
          <w:sz w:val="20"/>
          <w:szCs w:val="20"/>
          <w:rtl/>
        </w:rPr>
        <w:t>העיר</w:t>
      </w:r>
      <w:r w:rsidRPr="004712BE">
        <w:rPr>
          <w:rFonts w:cs="Arial"/>
          <w:sz w:val="20"/>
          <w:szCs w:val="20"/>
          <w:rtl/>
        </w:rPr>
        <w:t xml:space="preserve"> </w:t>
      </w:r>
      <w:r w:rsidRPr="004712BE">
        <w:rPr>
          <w:rFonts w:cs="Arial" w:hint="cs"/>
          <w:sz w:val="20"/>
          <w:szCs w:val="20"/>
          <w:rtl/>
        </w:rPr>
        <w:t>אינן</w:t>
      </w:r>
      <w:r w:rsidRPr="004712BE">
        <w:rPr>
          <w:rFonts w:cs="Arial"/>
          <w:sz w:val="20"/>
          <w:szCs w:val="20"/>
          <w:rtl/>
        </w:rPr>
        <w:t xml:space="preserve"> </w:t>
      </w:r>
      <w:r w:rsidRPr="004712BE">
        <w:rPr>
          <w:rFonts w:cs="Arial" w:hint="cs"/>
          <w:sz w:val="20"/>
          <w:szCs w:val="20"/>
          <w:rtl/>
        </w:rPr>
        <w:t>מתאבלין</w:t>
      </w:r>
      <w:r w:rsidRPr="004712BE">
        <w:rPr>
          <w:rFonts w:cs="Arial"/>
          <w:sz w:val="20"/>
          <w:szCs w:val="20"/>
          <w:rtl/>
        </w:rPr>
        <w:t xml:space="preserve"> </w:t>
      </w:r>
      <w:r w:rsidRPr="004712BE">
        <w:rPr>
          <w:rFonts w:cs="Arial" w:hint="cs"/>
          <w:sz w:val="20"/>
          <w:szCs w:val="20"/>
          <w:rtl/>
        </w:rPr>
        <w:t>עד</w:t>
      </w:r>
      <w:r w:rsidRPr="004712BE">
        <w:rPr>
          <w:rFonts w:cs="Arial"/>
          <w:sz w:val="20"/>
          <w:szCs w:val="20"/>
          <w:rtl/>
        </w:rPr>
        <w:t xml:space="preserve"> </w:t>
      </w:r>
      <w:r w:rsidRPr="004712BE">
        <w:rPr>
          <w:rFonts w:cs="Arial" w:hint="cs"/>
          <w:sz w:val="20"/>
          <w:szCs w:val="20"/>
          <w:rtl/>
        </w:rPr>
        <w:t>שאמרו</w:t>
      </w:r>
      <w:r w:rsidRPr="004712BE">
        <w:rPr>
          <w:rFonts w:cs="Arial"/>
          <w:sz w:val="20"/>
          <w:szCs w:val="20"/>
          <w:rtl/>
        </w:rPr>
        <w:t xml:space="preserve"> </w:t>
      </w:r>
      <w:r w:rsidRPr="004712BE">
        <w:rPr>
          <w:rFonts w:cs="Arial" w:hint="cs"/>
          <w:sz w:val="20"/>
          <w:szCs w:val="20"/>
          <w:rtl/>
        </w:rPr>
        <w:t>להם</w:t>
      </w:r>
      <w:r w:rsidRPr="004712BE">
        <w:rPr>
          <w:rFonts w:cs="Arial"/>
          <w:sz w:val="20"/>
          <w:szCs w:val="20"/>
          <w:rtl/>
        </w:rPr>
        <w:t xml:space="preserve"> </w:t>
      </w:r>
      <w:r w:rsidRPr="004712BE">
        <w:rPr>
          <w:rFonts w:cs="Arial" w:hint="cs"/>
          <w:sz w:val="20"/>
          <w:szCs w:val="20"/>
          <w:rtl/>
        </w:rPr>
        <w:t>שנקבר</w:t>
      </w:r>
      <w:r w:rsidRPr="004712BE">
        <w:rPr>
          <w:rFonts w:cs="Arial"/>
          <w:sz w:val="20"/>
          <w:szCs w:val="20"/>
          <w:rtl/>
        </w:rPr>
        <w:t xml:space="preserve"> </w:t>
      </w:r>
      <w:r w:rsidRPr="004712BE">
        <w:rPr>
          <w:rFonts w:cs="Arial" w:hint="cs"/>
          <w:sz w:val="20"/>
          <w:szCs w:val="20"/>
          <w:rtl/>
        </w:rPr>
        <w:t>וכמ</w:t>
      </w:r>
      <w:r w:rsidRPr="004712BE">
        <w:rPr>
          <w:rFonts w:cs="Arial"/>
          <w:sz w:val="20"/>
          <w:szCs w:val="20"/>
          <w:rtl/>
        </w:rPr>
        <w:t>"</w:t>
      </w:r>
      <w:r w:rsidRPr="004712BE">
        <w:rPr>
          <w:rFonts w:cs="Arial" w:hint="cs"/>
          <w:sz w:val="20"/>
          <w:szCs w:val="20"/>
          <w:rtl/>
        </w:rPr>
        <w:t>ש</w:t>
      </w:r>
      <w:r w:rsidRPr="004712BE">
        <w:rPr>
          <w:rFonts w:cs="Arial"/>
          <w:sz w:val="20"/>
          <w:szCs w:val="20"/>
          <w:rtl/>
        </w:rPr>
        <w:t xml:space="preserve"> </w:t>
      </w:r>
      <w:r w:rsidRPr="004712BE">
        <w:rPr>
          <w:rFonts w:cs="Arial" w:hint="cs"/>
          <w:sz w:val="20"/>
          <w:szCs w:val="20"/>
          <w:rtl/>
        </w:rPr>
        <w:t>הרמב</w:t>
      </w:r>
      <w:r w:rsidRPr="004712BE">
        <w:rPr>
          <w:rFonts w:cs="Arial"/>
          <w:sz w:val="20"/>
          <w:szCs w:val="20"/>
          <w:rtl/>
        </w:rPr>
        <w:t>"</w:t>
      </w:r>
      <w:r w:rsidRPr="004712BE">
        <w:rPr>
          <w:rFonts w:cs="Arial" w:hint="cs"/>
          <w:sz w:val="20"/>
          <w:szCs w:val="20"/>
          <w:rtl/>
        </w:rPr>
        <w:t>ן</w:t>
      </w:r>
      <w:r w:rsidRPr="004712BE">
        <w:rPr>
          <w:rFonts w:cs="Arial"/>
          <w:sz w:val="20"/>
          <w:szCs w:val="20"/>
          <w:rtl/>
        </w:rPr>
        <w:t xml:space="preserve"> </w:t>
      </w:r>
      <w:r w:rsidRPr="004712BE">
        <w:rPr>
          <w:rFonts w:cs="Arial" w:hint="cs"/>
          <w:sz w:val="20"/>
          <w:szCs w:val="20"/>
          <w:rtl/>
        </w:rPr>
        <w:t>וכן</w:t>
      </w:r>
      <w:r w:rsidRPr="004712BE">
        <w:rPr>
          <w:rFonts w:cs="Arial"/>
          <w:sz w:val="20"/>
          <w:szCs w:val="20"/>
          <w:rtl/>
        </w:rPr>
        <w:t xml:space="preserve"> </w:t>
      </w:r>
      <w:r w:rsidRPr="004712BE">
        <w:rPr>
          <w:rFonts w:cs="Arial" w:hint="cs"/>
          <w:sz w:val="20"/>
          <w:szCs w:val="20"/>
          <w:rtl/>
        </w:rPr>
        <w:t>כתב</w:t>
      </w:r>
      <w:r w:rsidRPr="004712BE">
        <w:rPr>
          <w:rFonts w:cs="Arial"/>
          <w:sz w:val="20"/>
          <w:szCs w:val="20"/>
          <w:rtl/>
        </w:rPr>
        <w:t xml:space="preserve"> </w:t>
      </w:r>
      <w:r w:rsidRPr="004712BE">
        <w:rPr>
          <w:rFonts w:cs="Arial" w:hint="cs"/>
          <w:sz w:val="20"/>
          <w:szCs w:val="20"/>
          <w:rtl/>
        </w:rPr>
        <w:t>בית</w:t>
      </w:r>
      <w:r w:rsidRPr="004712BE">
        <w:rPr>
          <w:rFonts w:cs="Arial"/>
          <w:sz w:val="20"/>
          <w:szCs w:val="20"/>
          <w:rtl/>
        </w:rPr>
        <w:t xml:space="preserve"> </w:t>
      </w:r>
      <w:r w:rsidRPr="004712BE">
        <w:rPr>
          <w:rFonts w:cs="Arial" w:hint="cs"/>
          <w:sz w:val="20"/>
          <w:szCs w:val="20"/>
          <w:rtl/>
        </w:rPr>
        <w:t>יוסף</w:t>
      </w:r>
      <w:r w:rsidRPr="004712BE">
        <w:rPr>
          <w:rFonts w:cs="Arial"/>
          <w:sz w:val="20"/>
          <w:szCs w:val="20"/>
          <w:rtl/>
        </w:rPr>
        <w:t xml:space="preserve"> </w:t>
      </w:r>
      <w:r w:rsidRPr="004712BE">
        <w:rPr>
          <w:rFonts w:cs="Arial" w:hint="cs"/>
          <w:sz w:val="20"/>
          <w:szCs w:val="20"/>
          <w:rtl/>
        </w:rPr>
        <w:t>ונ</w:t>
      </w:r>
      <w:r>
        <w:rPr>
          <w:rFonts w:cs="Arial" w:hint="cs"/>
          <w:sz w:val="20"/>
          <w:szCs w:val="20"/>
          <w:rtl/>
        </w:rPr>
        <w:t>פקא מינה על כרחך</w:t>
      </w:r>
      <w:r w:rsidRPr="004712BE">
        <w:rPr>
          <w:rFonts w:cs="Arial"/>
          <w:sz w:val="20"/>
          <w:szCs w:val="20"/>
          <w:rtl/>
        </w:rPr>
        <w:t xml:space="preserve"> </w:t>
      </w:r>
      <w:r w:rsidRPr="004712BE">
        <w:rPr>
          <w:rFonts w:cs="Arial" w:hint="cs"/>
          <w:sz w:val="20"/>
          <w:szCs w:val="20"/>
          <w:rtl/>
        </w:rPr>
        <w:t>לענין</w:t>
      </w:r>
      <w:r w:rsidRPr="004712BE">
        <w:rPr>
          <w:rFonts w:cs="Arial"/>
          <w:sz w:val="20"/>
          <w:szCs w:val="20"/>
          <w:rtl/>
        </w:rPr>
        <w:t xml:space="preserve"> </w:t>
      </w:r>
      <w:r w:rsidRPr="004712BE">
        <w:rPr>
          <w:rFonts w:cs="Arial" w:hint="cs"/>
          <w:sz w:val="20"/>
          <w:szCs w:val="20"/>
          <w:rtl/>
        </w:rPr>
        <w:t>קובר</w:t>
      </w:r>
      <w:r w:rsidRPr="004712BE">
        <w:rPr>
          <w:rFonts w:cs="Arial"/>
          <w:sz w:val="20"/>
          <w:szCs w:val="20"/>
          <w:rtl/>
        </w:rPr>
        <w:t xml:space="preserve"> </w:t>
      </w:r>
      <w:r w:rsidRPr="004712BE">
        <w:rPr>
          <w:rFonts w:cs="Arial" w:hint="cs"/>
          <w:sz w:val="20"/>
          <w:szCs w:val="20"/>
          <w:rtl/>
        </w:rPr>
        <w:t>מתו</w:t>
      </w:r>
      <w:r w:rsidRPr="004712BE">
        <w:rPr>
          <w:rFonts w:cs="Arial"/>
          <w:sz w:val="20"/>
          <w:szCs w:val="20"/>
          <w:rtl/>
        </w:rPr>
        <w:t xml:space="preserve"> </w:t>
      </w:r>
      <w:r w:rsidRPr="004712BE">
        <w:rPr>
          <w:rFonts w:cs="Arial" w:hint="cs"/>
          <w:sz w:val="20"/>
          <w:szCs w:val="20"/>
          <w:rtl/>
        </w:rPr>
        <w:t>בערב</w:t>
      </w:r>
      <w:r w:rsidRPr="004712BE">
        <w:rPr>
          <w:rFonts w:cs="Arial"/>
          <w:sz w:val="20"/>
          <w:szCs w:val="20"/>
          <w:rtl/>
        </w:rPr>
        <w:t xml:space="preserve"> </w:t>
      </w:r>
      <w:r w:rsidRPr="004712BE">
        <w:rPr>
          <w:rFonts w:cs="Arial" w:hint="cs"/>
          <w:sz w:val="20"/>
          <w:szCs w:val="20"/>
          <w:rtl/>
        </w:rPr>
        <w:t>הרגל</w:t>
      </w:r>
      <w:r>
        <w:rPr>
          <w:rFonts w:cs="Arial" w:hint="cs"/>
          <w:sz w:val="20"/>
          <w:szCs w:val="20"/>
          <w:rtl/>
        </w:rPr>
        <w:t>."</w:t>
      </w:r>
      <w:r>
        <w:rPr>
          <w:rFonts w:hint="cs"/>
          <w:sz w:val="20"/>
          <w:szCs w:val="20"/>
          <w:rtl/>
        </w:rPr>
        <w:t xml:space="preserve"> </w:t>
      </w:r>
      <w:r>
        <w:rPr>
          <w:sz w:val="20"/>
          <w:szCs w:val="20"/>
          <w:rtl/>
        </w:rPr>
        <w:br/>
      </w:r>
      <w:r w:rsidRPr="00AF2B33">
        <w:rPr>
          <w:rFonts w:hint="cs"/>
          <w:b/>
          <w:bCs/>
          <w:sz w:val="20"/>
          <w:szCs w:val="20"/>
          <w:rtl/>
        </w:rPr>
        <w:t>הסבר</w:t>
      </w:r>
      <w:r>
        <w:rPr>
          <w:rFonts w:hint="cs"/>
          <w:sz w:val="20"/>
          <w:szCs w:val="20"/>
          <w:rtl/>
        </w:rPr>
        <w:t xml:space="preserve"> - המחבר מיירי כאן רק לגבי מי ששולח את מתו לעיר אחרת, אך לא לגבי מי שקובר מתו סמוך לעיר.</w:t>
      </w:r>
      <w:r>
        <w:rPr>
          <w:rFonts w:hint="cs"/>
          <w:sz w:val="20"/>
          <w:szCs w:val="20"/>
          <w:rtl/>
        </w:rPr>
        <w:br/>
      </w:r>
      <w:r>
        <w:rPr>
          <w:rFonts w:hint="cs"/>
          <w:sz w:val="20"/>
          <w:szCs w:val="20"/>
          <w:rtl/>
        </w:rPr>
        <w:br/>
      </w:r>
      <w:r>
        <w:rPr>
          <w:rFonts w:hint="cs"/>
          <w:b/>
          <w:bCs/>
          <w:sz w:val="20"/>
          <w:szCs w:val="20"/>
          <w:rtl/>
        </w:rPr>
        <w:t>ביקור האבל בראש השנה וביום הכיפורים</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מו"ק (ג, ו) "</w:t>
      </w:r>
      <w:r w:rsidRPr="007A6CA8">
        <w:rPr>
          <w:rFonts w:cs="Arial" w:hint="cs"/>
          <w:sz w:val="20"/>
          <w:szCs w:val="20"/>
          <w:rtl/>
        </w:rPr>
        <w:t>תני</w:t>
      </w:r>
      <w:r w:rsidRPr="007A6CA8">
        <w:rPr>
          <w:rFonts w:cs="Arial"/>
          <w:sz w:val="20"/>
          <w:szCs w:val="20"/>
          <w:rtl/>
        </w:rPr>
        <w:t xml:space="preserve"> </w:t>
      </w:r>
      <w:r w:rsidRPr="007A6CA8">
        <w:rPr>
          <w:rFonts w:cs="Arial" w:hint="cs"/>
          <w:sz w:val="20"/>
          <w:szCs w:val="20"/>
          <w:rtl/>
        </w:rPr>
        <w:t>אין</w:t>
      </w:r>
      <w:r w:rsidRPr="007A6CA8">
        <w:rPr>
          <w:rFonts w:cs="Arial"/>
          <w:sz w:val="20"/>
          <w:szCs w:val="20"/>
          <w:rtl/>
        </w:rPr>
        <w:t xml:space="preserve"> </w:t>
      </w:r>
      <w:proofErr w:type="spellStart"/>
      <w:r w:rsidRPr="007A6CA8">
        <w:rPr>
          <w:rFonts w:cs="Arial" w:hint="cs"/>
          <w:sz w:val="20"/>
          <w:szCs w:val="20"/>
          <w:rtl/>
        </w:rPr>
        <w:t>מראין</w:t>
      </w:r>
      <w:proofErr w:type="spellEnd"/>
      <w:r w:rsidRPr="007A6CA8">
        <w:rPr>
          <w:rFonts w:cs="Arial"/>
          <w:sz w:val="20"/>
          <w:szCs w:val="20"/>
          <w:rtl/>
        </w:rPr>
        <w:t xml:space="preserve"> </w:t>
      </w:r>
      <w:r w:rsidRPr="007A6CA8">
        <w:rPr>
          <w:rFonts w:cs="Arial" w:hint="cs"/>
          <w:sz w:val="20"/>
          <w:szCs w:val="20"/>
          <w:rtl/>
        </w:rPr>
        <w:t>פנים</w:t>
      </w:r>
      <w:r w:rsidRPr="007A6CA8">
        <w:rPr>
          <w:rFonts w:cs="Arial"/>
          <w:sz w:val="20"/>
          <w:szCs w:val="20"/>
          <w:rtl/>
        </w:rPr>
        <w:t xml:space="preserve"> </w:t>
      </w:r>
      <w:r w:rsidRPr="007A6CA8">
        <w:rPr>
          <w:rFonts w:cs="Arial" w:hint="cs"/>
          <w:sz w:val="20"/>
          <w:szCs w:val="20"/>
          <w:rtl/>
        </w:rPr>
        <w:t>לא</w:t>
      </w:r>
      <w:r w:rsidRPr="007A6CA8">
        <w:rPr>
          <w:rFonts w:cs="Arial"/>
          <w:sz w:val="20"/>
          <w:szCs w:val="20"/>
          <w:rtl/>
        </w:rPr>
        <w:t xml:space="preserve"> </w:t>
      </w:r>
      <w:r w:rsidRPr="007A6CA8">
        <w:rPr>
          <w:rFonts w:cs="Arial" w:hint="cs"/>
          <w:sz w:val="20"/>
          <w:szCs w:val="20"/>
          <w:rtl/>
        </w:rPr>
        <w:t>בראש</w:t>
      </w:r>
      <w:r w:rsidRPr="007A6CA8">
        <w:rPr>
          <w:rFonts w:cs="Arial"/>
          <w:sz w:val="20"/>
          <w:szCs w:val="20"/>
          <w:rtl/>
        </w:rPr>
        <w:t xml:space="preserve"> </w:t>
      </w:r>
      <w:r w:rsidRPr="007A6CA8">
        <w:rPr>
          <w:rFonts w:cs="Arial" w:hint="cs"/>
          <w:sz w:val="20"/>
          <w:szCs w:val="20"/>
          <w:rtl/>
        </w:rPr>
        <w:t>השנה</w:t>
      </w:r>
      <w:r w:rsidRPr="007A6CA8">
        <w:rPr>
          <w:rFonts w:cs="Arial"/>
          <w:sz w:val="20"/>
          <w:szCs w:val="20"/>
          <w:rtl/>
        </w:rPr>
        <w:t xml:space="preserve"> </w:t>
      </w:r>
      <w:r w:rsidRPr="007A6CA8">
        <w:rPr>
          <w:rFonts w:cs="Arial" w:hint="cs"/>
          <w:sz w:val="20"/>
          <w:szCs w:val="20"/>
          <w:rtl/>
        </w:rPr>
        <w:t>ולא</w:t>
      </w:r>
      <w:r w:rsidRPr="007A6CA8">
        <w:rPr>
          <w:rFonts w:cs="Arial"/>
          <w:sz w:val="20"/>
          <w:szCs w:val="20"/>
          <w:rtl/>
        </w:rPr>
        <w:t xml:space="preserve"> </w:t>
      </w:r>
      <w:r w:rsidRPr="007A6CA8">
        <w:rPr>
          <w:rFonts w:cs="Arial" w:hint="cs"/>
          <w:sz w:val="20"/>
          <w:szCs w:val="20"/>
          <w:rtl/>
        </w:rPr>
        <w:t>ביום</w:t>
      </w:r>
      <w:r w:rsidRPr="007A6CA8">
        <w:rPr>
          <w:rFonts w:cs="Arial"/>
          <w:sz w:val="20"/>
          <w:szCs w:val="20"/>
          <w:rtl/>
        </w:rPr>
        <w:t xml:space="preserve"> </w:t>
      </w:r>
      <w:r w:rsidRPr="007A6CA8">
        <w:rPr>
          <w:rFonts w:cs="Arial" w:hint="cs"/>
          <w:sz w:val="20"/>
          <w:szCs w:val="20"/>
          <w:rtl/>
        </w:rPr>
        <w:t>הכיפורים</w:t>
      </w:r>
      <w:r w:rsidRPr="007A6CA8">
        <w:rPr>
          <w:rFonts w:cs="Arial"/>
          <w:sz w:val="20"/>
          <w:szCs w:val="20"/>
          <w:rtl/>
        </w:rPr>
        <w:t xml:space="preserve"> </w:t>
      </w:r>
      <w:r w:rsidRPr="007A6CA8">
        <w:rPr>
          <w:rFonts w:cs="Arial" w:hint="cs"/>
          <w:sz w:val="20"/>
          <w:szCs w:val="20"/>
          <w:rtl/>
        </w:rPr>
        <w:t>א</w:t>
      </w:r>
      <w:r w:rsidRPr="007A6CA8">
        <w:rPr>
          <w:rFonts w:cs="Arial"/>
          <w:sz w:val="20"/>
          <w:szCs w:val="20"/>
          <w:rtl/>
        </w:rPr>
        <w:t>"</w:t>
      </w:r>
      <w:r w:rsidRPr="007A6CA8">
        <w:rPr>
          <w:rFonts w:cs="Arial" w:hint="cs"/>
          <w:sz w:val="20"/>
          <w:szCs w:val="20"/>
          <w:rtl/>
        </w:rPr>
        <w:t>ר</w:t>
      </w:r>
      <w:r w:rsidRPr="007A6CA8">
        <w:rPr>
          <w:rFonts w:cs="Arial"/>
          <w:sz w:val="20"/>
          <w:szCs w:val="20"/>
          <w:rtl/>
        </w:rPr>
        <w:t xml:space="preserve"> </w:t>
      </w:r>
      <w:r w:rsidRPr="007A6CA8">
        <w:rPr>
          <w:rFonts w:cs="Arial" w:hint="cs"/>
          <w:sz w:val="20"/>
          <w:szCs w:val="20"/>
          <w:rtl/>
        </w:rPr>
        <w:t>שמואל</w:t>
      </w:r>
      <w:r w:rsidRPr="007A6CA8">
        <w:rPr>
          <w:rFonts w:cs="Arial"/>
          <w:sz w:val="20"/>
          <w:szCs w:val="20"/>
          <w:rtl/>
        </w:rPr>
        <w:t xml:space="preserve"> </w:t>
      </w:r>
      <w:r w:rsidRPr="007A6CA8">
        <w:rPr>
          <w:rFonts w:cs="Arial" w:hint="cs"/>
          <w:sz w:val="20"/>
          <w:szCs w:val="20"/>
          <w:rtl/>
        </w:rPr>
        <w:t>בר</w:t>
      </w:r>
      <w:r w:rsidRPr="007A6CA8">
        <w:rPr>
          <w:rFonts w:cs="Arial"/>
          <w:sz w:val="20"/>
          <w:szCs w:val="20"/>
          <w:rtl/>
        </w:rPr>
        <w:t xml:space="preserve"> </w:t>
      </w:r>
      <w:r w:rsidRPr="007A6CA8">
        <w:rPr>
          <w:rFonts w:cs="Arial" w:hint="cs"/>
          <w:sz w:val="20"/>
          <w:szCs w:val="20"/>
          <w:rtl/>
        </w:rPr>
        <w:t>רב</w:t>
      </w:r>
      <w:r w:rsidRPr="007A6CA8">
        <w:rPr>
          <w:rFonts w:cs="Arial"/>
          <w:sz w:val="20"/>
          <w:szCs w:val="20"/>
          <w:rtl/>
        </w:rPr>
        <w:t xml:space="preserve"> </w:t>
      </w:r>
      <w:r w:rsidRPr="007A6CA8">
        <w:rPr>
          <w:rFonts w:cs="Arial" w:hint="cs"/>
          <w:sz w:val="20"/>
          <w:szCs w:val="20"/>
          <w:rtl/>
        </w:rPr>
        <w:t>יצחק</w:t>
      </w:r>
      <w:r w:rsidRPr="007A6CA8">
        <w:rPr>
          <w:rFonts w:cs="Arial"/>
          <w:sz w:val="20"/>
          <w:szCs w:val="20"/>
          <w:rtl/>
        </w:rPr>
        <w:t xml:space="preserve"> </w:t>
      </w:r>
      <w:r w:rsidRPr="007A6CA8">
        <w:rPr>
          <w:rFonts w:cs="Arial" w:hint="cs"/>
          <w:sz w:val="20"/>
          <w:szCs w:val="20"/>
          <w:rtl/>
        </w:rPr>
        <w:t>יום</w:t>
      </w:r>
      <w:r w:rsidRPr="007A6CA8">
        <w:rPr>
          <w:rFonts w:cs="Arial"/>
          <w:sz w:val="20"/>
          <w:szCs w:val="20"/>
          <w:rtl/>
        </w:rPr>
        <w:t xml:space="preserve"> </w:t>
      </w:r>
      <w:r w:rsidRPr="007A6CA8">
        <w:rPr>
          <w:rFonts w:cs="Arial" w:hint="cs"/>
          <w:sz w:val="20"/>
          <w:szCs w:val="20"/>
          <w:rtl/>
        </w:rPr>
        <w:t>הכיפורים</w:t>
      </w:r>
      <w:r w:rsidRPr="007A6CA8">
        <w:rPr>
          <w:rFonts w:cs="Arial"/>
          <w:sz w:val="20"/>
          <w:szCs w:val="20"/>
          <w:rtl/>
        </w:rPr>
        <w:t xml:space="preserve"> </w:t>
      </w:r>
      <w:r w:rsidRPr="007A6CA8">
        <w:rPr>
          <w:rFonts w:cs="Arial" w:hint="cs"/>
          <w:sz w:val="20"/>
          <w:szCs w:val="20"/>
          <w:rtl/>
        </w:rPr>
        <w:t>שחל</w:t>
      </w:r>
      <w:r w:rsidRPr="007A6CA8">
        <w:rPr>
          <w:rFonts w:cs="Arial"/>
          <w:sz w:val="20"/>
          <w:szCs w:val="20"/>
          <w:rtl/>
        </w:rPr>
        <w:t xml:space="preserve"> </w:t>
      </w:r>
      <w:r w:rsidRPr="007A6CA8">
        <w:rPr>
          <w:rFonts w:cs="Arial" w:hint="cs"/>
          <w:sz w:val="20"/>
          <w:szCs w:val="20"/>
          <w:rtl/>
        </w:rPr>
        <w:t>להיות</w:t>
      </w:r>
      <w:r w:rsidRPr="007A6CA8">
        <w:rPr>
          <w:rFonts w:cs="Arial"/>
          <w:sz w:val="20"/>
          <w:szCs w:val="20"/>
          <w:rtl/>
        </w:rPr>
        <w:t xml:space="preserve"> </w:t>
      </w:r>
      <w:r w:rsidRPr="007A6CA8">
        <w:rPr>
          <w:rFonts w:cs="Arial" w:hint="cs"/>
          <w:sz w:val="20"/>
          <w:szCs w:val="20"/>
          <w:rtl/>
        </w:rPr>
        <w:t>בשבת</w:t>
      </w:r>
      <w:r w:rsidRPr="007A6CA8">
        <w:rPr>
          <w:rFonts w:cs="Arial"/>
          <w:sz w:val="20"/>
          <w:szCs w:val="20"/>
          <w:rtl/>
        </w:rPr>
        <w:t xml:space="preserve"> </w:t>
      </w:r>
      <w:proofErr w:type="spellStart"/>
      <w:r w:rsidRPr="007A6CA8">
        <w:rPr>
          <w:rFonts w:cs="Arial" w:hint="cs"/>
          <w:sz w:val="20"/>
          <w:szCs w:val="20"/>
          <w:rtl/>
        </w:rPr>
        <w:t>מראין</w:t>
      </w:r>
      <w:proofErr w:type="spellEnd"/>
      <w:r w:rsidRPr="007A6CA8">
        <w:rPr>
          <w:rFonts w:cs="Arial"/>
          <w:sz w:val="20"/>
          <w:szCs w:val="20"/>
          <w:rtl/>
        </w:rPr>
        <w:t xml:space="preserve"> </w:t>
      </w:r>
      <w:r w:rsidRPr="007A6CA8">
        <w:rPr>
          <w:rFonts w:cs="Arial" w:hint="cs"/>
          <w:sz w:val="20"/>
          <w:szCs w:val="20"/>
          <w:rtl/>
        </w:rPr>
        <w:t>בו</w:t>
      </w:r>
      <w:r w:rsidRPr="007A6CA8">
        <w:rPr>
          <w:rFonts w:cs="Arial"/>
          <w:sz w:val="20"/>
          <w:szCs w:val="20"/>
          <w:rtl/>
        </w:rPr>
        <w:t xml:space="preserve"> </w:t>
      </w:r>
      <w:r w:rsidRPr="007A6CA8">
        <w:rPr>
          <w:rFonts w:cs="Arial" w:hint="cs"/>
          <w:sz w:val="20"/>
          <w:szCs w:val="20"/>
          <w:rtl/>
        </w:rPr>
        <w:t>פנים</w:t>
      </w:r>
      <w:r w:rsidRPr="007A6CA8">
        <w:rPr>
          <w:rFonts w:cs="Arial"/>
          <w:sz w:val="20"/>
          <w:szCs w:val="20"/>
          <w:rtl/>
        </w:rPr>
        <w:t xml:space="preserve"> </w:t>
      </w:r>
      <w:r w:rsidRPr="007A6CA8">
        <w:rPr>
          <w:rFonts w:cs="Arial" w:hint="cs"/>
          <w:sz w:val="20"/>
          <w:szCs w:val="20"/>
          <w:rtl/>
        </w:rPr>
        <w:t>כהדא</w:t>
      </w:r>
      <w:r w:rsidRPr="007A6CA8">
        <w:rPr>
          <w:rFonts w:cs="Arial"/>
          <w:sz w:val="20"/>
          <w:szCs w:val="20"/>
          <w:rtl/>
        </w:rPr>
        <w:t xml:space="preserve"> </w:t>
      </w:r>
      <w:r w:rsidRPr="007A6CA8">
        <w:rPr>
          <w:rFonts w:cs="Arial" w:hint="cs"/>
          <w:sz w:val="20"/>
          <w:szCs w:val="20"/>
          <w:rtl/>
        </w:rPr>
        <w:t>ר</w:t>
      </w:r>
      <w:r w:rsidRPr="007A6CA8">
        <w:rPr>
          <w:rFonts w:cs="Arial"/>
          <w:sz w:val="20"/>
          <w:szCs w:val="20"/>
          <w:rtl/>
        </w:rPr>
        <w:t xml:space="preserve">' </w:t>
      </w:r>
      <w:r w:rsidRPr="007A6CA8">
        <w:rPr>
          <w:rFonts w:cs="Arial" w:hint="cs"/>
          <w:sz w:val="20"/>
          <w:szCs w:val="20"/>
          <w:rtl/>
        </w:rPr>
        <w:t>חזקיה</w:t>
      </w:r>
      <w:r w:rsidRPr="007A6CA8">
        <w:rPr>
          <w:rFonts w:cs="Arial"/>
          <w:sz w:val="20"/>
          <w:szCs w:val="20"/>
          <w:rtl/>
        </w:rPr>
        <w:t xml:space="preserve"> </w:t>
      </w:r>
      <w:r w:rsidRPr="007A6CA8">
        <w:rPr>
          <w:rFonts w:cs="Arial" w:hint="cs"/>
          <w:sz w:val="20"/>
          <w:szCs w:val="20"/>
          <w:rtl/>
        </w:rPr>
        <w:t>הוה</w:t>
      </w:r>
      <w:r w:rsidRPr="007A6CA8">
        <w:rPr>
          <w:rFonts w:cs="Arial"/>
          <w:sz w:val="20"/>
          <w:szCs w:val="20"/>
          <w:rtl/>
        </w:rPr>
        <w:t xml:space="preserve"> </w:t>
      </w:r>
      <w:r w:rsidRPr="007A6CA8">
        <w:rPr>
          <w:rFonts w:cs="Arial" w:hint="cs"/>
          <w:sz w:val="20"/>
          <w:szCs w:val="20"/>
          <w:rtl/>
        </w:rPr>
        <w:t>ליה</w:t>
      </w:r>
      <w:r w:rsidRPr="007A6CA8">
        <w:rPr>
          <w:rFonts w:cs="Arial"/>
          <w:sz w:val="20"/>
          <w:szCs w:val="20"/>
          <w:rtl/>
        </w:rPr>
        <w:t xml:space="preserve"> </w:t>
      </w:r>
      <w:r w:rsidRPr="007A6CA8">
        <w:rPr>
          <w:rFonts w:cs="Arial" w:hint="cs"/>
          <w:sz w:val="20"/>
          <w:szCs w:val="20"/>
          <w:rtl/>
        </w:rPr>
        <w:t>עובדא</w:t>
      </w:r>
      <w:r w:rsidRPr="007A6CA8">
        <w:rPr>
          <w:rFonts w:cs="Arial"/>
          <w:sz w:val="20"/>
          <w:szCs w:val="20"/>
          <w:rtl/>
        </w:rPr>
        <w:t xml:space="preserve"> </w:t>
      </w:r>
      <w:r w:rsidRPr="007A6CA8">
        <w:rPr>
          <w:rFonts w:cs="Arial" w:hint="cs"/>
          <w:sz w:val="20"/>
          <w:szCs w:val="20"/>
          <w:rtl/>
        </w:rPr>
        <w:t>סלקין</w:t>
      </w:r>
      <w:r w:rsidRPr="007A6CA8">
        <w:rPr>
          <w:rFonts w:cs="Arial"/>
          <w:sz w:val="20"/>
          <w:szCs w:val="20"/>
          <w:rtl/>
        </w:rPr>
        <w:t xml:space="preserve"> </w:t>
      </w:r>
      <w:r w:rsidRPr="007A6CA8">
        <w:rPr>
          <w:rFonts w:cs="Arial" w:hint="cs"/>
          <w:sz w:val="20"/>
          <w:szCs w:val="20"/>
          <w:rtl/>
        </w:rPr>
        <w:t>רבנן</w:t>
      </w:r>
      <w:r w:rsidRPr="007A6CA8">
        <w:rPr>
          <w:rFonts w:cs="Arial"/>
          <w:sz w:val="20"/>
          <w:szCs w:val="20"/>
          <w:rtl/>
        </w:rPr>
        <w:t xml:space="preserve"> </w:t>
      </w:r>
      <w:r w:rsidRPr="007A6CA8">
        <w:rPr>
          <w:rFonts w:cs="Arial" w:hint="cs"/>
          <w:sz w:val="20"/>
          <w:szCs w:val="20"/>
          <w:rtl/>
        </w:rPr>
        <w:t>לגבי</w:t>
      </w:r>
      <w:r w:rsidRPr="007A6CA8">
        <w:rPr>
          <w:rFonts w:cs="Arial"/>
          <w:sz w:val="20"/>
          <w:szCs w:val="20"/>
          <w:rtl/>
        </w:rPr>
        <w:t xml:space="preserve">' </w:t>
      </w:r>
      <w:r w:rsidRPr="007A6CA8">
        <w:rPr>
          <w:rFonts w:cs="Arial" w:hint="cs"/>
          <w:sz w:val="20"/>
          <w:szCs w:val="20"/>
          <w:rtl/>
        </w:rPr>
        <w:t>מיחמיי</w:t>
      </w:r>
      <w:r w:rsidRPr="007A6CA8">
        <w:rPr>
          <w:rFonts w:cs="Arial"/>
          <w:sz w:val="20"/>
          <w:szCs w:val="20"/>
          <w:rtl/>
        </w:rPr>
        <w:t xml:space="preserve">' </w:t>
      </w:r>
      <w:r w:rsidRPr="007A6CA8">
        <w:rPr>
          <w:rFonts w:cs="Arial" w:hint="cs"/>
          <w:sz w:val="20"/>
          <w:szCs w:val="20"/>
          <w:rtl/>
        </w:rPr>
        <w:t>ליה</w:t>
      </w:r>
      <w:r w:rsidRPr="007A6CA8">
        <w:rPr>
          <w:rFonts w:cs="Arial"/>
          <w:sz w:val="20"/>
          <w:szCs w:val="20"/>
          <w:rtl/>
        </w:rPr>
        <w:t xml:space="preserve"> </w:t>
      </w:r>
      <w:r w:rsidRPr="007A6CA8">
        <w:rPr>
          <w:rFonts w:cs="Arial" w:hint="cs"/>
          <w:sz w:val="20"/>
          <w:szCs w:val="20"/>
          <w:rtl/>
        </w:rPr>
        <w:t>אפין</w:t>
      </w:r>
      <w:r w:rsidRPr="007A6CA8">
        <w:rPr>
          <w:rFonts w:cs="Arial"/>
          <w:sz w:val="20"/>
          <w:szCs w:val="20"/>
          <w:rtl/>
        </w:rPr>
        <w:t xml:space="preserve"> </w:t>
      </w:r>
      <w:proofErr w:type="spellStart"/>
      <w:r w:rsidRPr="007A6CA8">
        <w:rPr>
          <w:rFonts w:cs="Arial" w:hint="cs"/>
          <w:sz w:val="20"/>
          <w:szCs w:val="20"/>
          <w:rtl/>
        </w:rPr>
        <w:t>בצומא</w:t>
      </w:r>
      <w:proofErr w:type="spellEnd"/>
      <w:r w:rsidRPr="007A6CA8">
        <w:rPr>
          <w:rFonts w:cs="Arial"/>
          <w:sz w:val="20"/>
          <w:szCs w:val="20"/>
          <w:rtl/>
        </w:rPr>
        <w:t xml:space="preserve"> </w:t>
      </w:r>
      <w:r w:rsidRPr="007A6CA8">
        <w:rPr>
          <w:rFonts w:cs="Arial" w:hint="cs"/>
          <w:sz w:val="20"/>
          <w:szCs w:val="20"/>
          <w:rtl/>
        </w:rPr>
        <w:t>רבא</w:t>
      </w:r>
      <w:r w:rsidRPr="007A6CA8">
        <w:rPr>
          <w:rFonts w:cs="Arial"/>
          <w:sz w:val="20"/>
          <w:szCs w:val="20"/>
          <w:rtl/>
        </w:rPr>
        <w:t xml:space="preserve">. </w:t>
      </w:r>
      <w:r w:rsidRPr="007A6CA8">
        <w:rPr>
          <w:rFonts w:cs="Arial" w:hint="cs"/>
          <w:sz w:val="20"/>
          <w:szCs w:val="20"/>
          <w:rtl/>
        </w:rPr>
        <w:t>אמר</w:t>
      </w:r>
      <w:r w:rsidRPr="007A6CA8">
        <w:rPr>
          <w:rFonts w:cs="Arial"/>
          <w:sz w:val="20"/>
          <w:szCs w:val="20"/>
          <w:rtl/>
        </w:rPr>
        <w:t xml:space="preserve"> </w:t>
      </w:r>
      <w:r w:rsidRPr="007A6CA8">
        <w:rPr>
          <w:rFonts w:cs="Arial" w:hint="cs"/>
          <w:sz w:val="20"/>
          <w:szCs w:val="20"/>
          <w:rtl/>
        </w:rPr>
        <w:t>לון</w:t>
      </w:r>
      <w:r w:rsidRPr="007A6CA8">
        <w:rPr>
          <w:rFonts w:cs="Arial"/>
          <w:sz w:val="20"/>
          <w:szCs w:val="20"/>
          <w:rtl/>
        </w:rPr>
        <w:t xml:space="preserve"> </w:t>
      </w:r>
      <w:r w:rsidRPr="007A6CA8">
        <w:rPr>
          <w:rFonts w:cs="Arial" w:hint="cs"/>
          <w:sz w:val="20"/>
          <w:szCs w:val="20"/>
          <w:rtl/>
        </w:rPr>
        <w:t>כלום</w:t>
      </w:r>
      <w:r w:rsidRPr="007A6CA8">
        <w:rPr>
          <w:rFonts w:cs="Arial"/>
          <w:sz w:val="20"/>
          <w:szCs w:val="20"/>
          <w:rtl/>
        </w:rPr>
        <w:t xml:space="preserve"> </w:t>
      </w:r>
      <w:r w:rsidRPr="007A6CA8">
        <w:rPr>
          <w:rFonts w:cs="Arial" w:hint="cs"/>
          <w:sz w:val="20"/>
          <w:szCs w:val="20"/>
          <w:rtl/>
        </w:rPr>
        <w:t>אמרו</w:t>
      </w:r>
      <w:r w:rsidRPr="007A6CA8">
        <w:rPr>
          <w:rFonts w:cs="Arial"/>
          <w:sz w:val="20"/>
          <w:szCs w:val="20"/>
          <w:rtl/>
        </w:rPr>
        <w:t xml:space="preserve"> </w:t>
      </w:r>
      <w:r w:rsidRPr="007A6CA8">
        <w:rPr>
          <w:rFonts w:cs="Arial" w:hint="cs"/>
          <w:sz w:val="20"/>
          <w:szCs w:val="20"/>
          <w:rtl/>
        </w:rPr>
        <w:t>אין</w:t>
      </w:r>
      <w:r w:rsidRPr="007A6CA8">
        <w:rPr>
          <w:rFonts w:cs="Arial"/>
          <w:sz w:val="20"/>
          <w:szCs w:val="20"/>
          <w:rtl/>
        </w:rPr>
        <w:t xml:space="preserve"> </w:t>
      </w:r>
      <w:proofErr w:type="spellStart"/>
      <w:r w:rsidRPr="007A6CA8">
        <w:rPr>
          <w:rFonts w:cs="Arial" w:hint="cs"/>
          <w:sz w:val="20"/>
          <w:szCs w:val="20"/>
          <w:rtl/>
        </w:rPr>
        <w:t>מראין</w:t>
      </w:r>
      <w:proofErr w:type="spellEnd"/>
      <w:r w:rsidRPr="007A6CA8">
        <w:rPr>
          <w:rFonts w:cs="Arial"/>
          <w:sz w:val="20"/>
          <w:szCs w:val="20"/>
          <w:rtl/>
        </w:rPr>
        <w:t xml:space="preserve"> </w:t>
      </w:r>
      <w:r w:rsidRPr="007A6CA8">
        <w:rPr>
          <w:rFonts w:cs="Arial" w:hint="cs"/>
          <w:sz w:val="20"/>
          <w:szCs w:val="20"/>
          <w:rtl/>
        </w:rPr>
        <w:t>פנים</w:t>
      </w:r>
      <w:r w:rsidRPr="007A6CA8">
        <w:rPr>
          <w:rFonts w:cs="Arial"/>
          <w:sz w:val="20"/>
          <w:szCs w:val="20"/>
          <w:rtl/>
        </w:rPr>
        <w:t xml:space="preserve"> </w:t>
      </w:r>
      <w:r w:rsidRPr="007A6CA8">
        <w:rPr>
          <w:rFonts w:cs="Arial" w:hint="cs"/>
          <w:sz w:val="20"/>
          <w:szCs w:val="20"/>
          <w:rtl/>
        </w:rPr>
        <w:t>לא</w:t>
      </w:r>
      <w:r w:rsidRPr="007A6CA8">
        <w:rPr>
          <w:rFonts w:cs="Arial"/>
          <w:sz w:val="20"/>
          <w:szCs w:val="20"/>
          <w:rtl/>
        </w:rPr>
        <w:t xml:space="preserve"> </w:t>
      </w:r>
      <w:r w:rsidRPr="007A6CA8">
        <w:rPr>
          <w:rFonts w:cs="Arial" w:hint="cs"/>
          <w:sz w:val="20"/>
          <w:szCs w:val="20"/>
          <w:rtl/>
        </w:rPr>
        <w:t>בראש</w:t>
      </w:r>
      <w:r w:rsidRPr="007A6CA8">
        <w:rPr>
          <w:rFonts w:cs="Arial"/>
          <w:sz w:val="20"/>
          <w:szCs w:val="20"/>
          <w:rtl/>
        </w:rPr>
        <w:t xml:space="preserve"> </w:t>
      </w:r>
      <w:r w:rsidRPr="007A6CA8">
        <w:rPr>
          <w:rFonts w:cs="Arial" w:hint="cs"/>
          <w:sz w:val="20"/>
          <w:szCs w:val="20"/>
          <w:rtl/>
        </w:rPr>
        <w:t>השנה</w:t>
      </w:r>
      <w:r w:rsidRPr="007A6CA8">
        <w:rPr>
          <w:rFonts w:cs="Arial"/>
          <w:sz w:val="20"/>
          <w:szCs w:val="20"/>
          <w:rtl/>
        </w:rPr>
        <w:t xml:space="preserve"> </w:t>
      </w:r>
      <w:r w:rsidRPr="007A6CA8">
        <w:rPr>
          <w:rFonts w:cs="Arial" w:hint="cs"/>
          <w:sz w:val="20"/>
          <w:szCs w:val="20"/>
          <w:rtl/>
        </w:rPr>
        <w:t>ולא</w:t>
      </w:r>
      <w:r w:rsidRPr="007A6CA8">
        <w:rPr>
          <w:rFonts w:cs="Arial"/>
          <w:sz w:val="20"/>
          <w:szCs w:val="20"/>
          <w:rtl/>
        </w:rPr>
        <w:t xml:space="preserve"> </w:t>
      </w:r>
      <w:r w:rsidRPr="007A6CA8">
        <w:rPr>
          <w:rFonts w:cs="Arial" w:hint="cs"/>
          <w:sz w:val="20"/>
          <w:szCs w:val="20"/>
          <w:rtl/>
        </w:rPr>
        <w:t>ביום</w:t>
      </w:r>
      <w:r w:rsidRPr="007A6CA8">
        <w:rPr>
          <w:rFonts w:cs="Arial"/>
          <w:sz w:val="20"/>
          <w:szCs w:val="20"/>
          <w:rtl/>
        </w:rPr>
        <w:t xml:space="preserve"> </w:t>
      </w:r>
      <w:r w:rsidRPr="007A6CA8">
        <w:rPr>
          <w:rFonts w:cs="Arial" w:hint="cs"/>
          <w:sz w:val="20"/>
          <w:szCs w:val="20"/>
          <w:rtl/>
        </w:rPr>
        <w:t>הכיפורים</w:t>
      </w:r>
      <w:r w:rsidRPr="007A6CA8">
        <w:rPr>
          <w:rFonts w:cs="Arial"/>
          <w:sz w:val="20"/>
          <w:szCs w:val="20"/>
          <w:rtl/>
        </w:rPr>
        <w:t xml:space="preserve"> </w:t>
      </w:r>
      <w:r w:rsidRPr="007A6CA8">
        <w:rPr>
          <w:rFonts w:cs="Arial" w:hint="cs"/>
          <w:sz w:val="20"/>
          <w:szCs w:val="20"/>
          <w:rtl/>
        </w:rPr>
        <w:t>לא</w:t>
      </w:r>
      <w:r w:rsidRPr="007A6CA8">
        <w:rPr>
          <w:rFonts w:cs="Arial"/>
          <w:sz w:val="20"/>
          <w:szCs w:val="20"/>
          <w:rtl/>
        </w:rPr>
        <w:t xml:space="preserve"> </w:t>
      </w:r>
      <w:r w:rsidRPr="007A6CA8">
        <w:rPr>
          <w:rFonts w:cs="Arial" w:hint="cs"/>
          <w:sz w:val="20"/>
          <w:szCs w:val="20"/>
          <w:rtl/>
        </w:rPr>
        <w:t>מפני</w:t>
      </w:r>
      <w:r w:rsidRPr="007A6CA8">
        <w:rPr>
          <w:rFonts w:cs="Arial"/>
          <w:sz w:val="20"/>
          <w:szCs w:val="20"/>
          <w:rtl/>
        </w:rPr>
        <w:t xml:space="preserve"> </w:t>
      </w:r>
      <w:r w:rsidRPr="007A6CA8">
        <w:rPr>
          <w:rFonts w:cs="Arial" w:hint="cs"/>
          <w:sz w:val="20"/>
          <w:szCs w:val="20"/>
          <w:rtl/>
        </w:rPr>
        <w:t>התפילה</w:t>
      </w:r>
      <w:r w:rsidRPr="007A6CA8">
        <w:rPr>
          <w:rFonts w:cs="Arial"/>
          <w:sz w:val="20"/>
          <w:szCs w:val="20"/>
          <w:rtl/>
        </w:rPr>
        <w:t xml:space="preserve"> </w:t>
      </w:r>
      <w:proofErr w:type="spellStart"/>
      <w:r w:rsidRPr="007A6CA8">
        <w:rPr>
          <w:rFonts w:cs="Arial" w:hint="cs"/>
          <w:sz w:val="20"/>
          <w:szCs w:val="20"/>
          <w:rtl/>
        </w:rPr>
        <w:t>שנייא</w:t>
      </w:r>
      <w:proofErr w:type="spellEnd"/>
      <w:r w:rsidRPr="007A6CA8">
        <w:rPr>
          <w:rFonts w:cs="Arial"/>
          <w:sz w:val="20"/>
          <w:szCs w:val="20"/>
          <w:rtl/>
        </w:rPr>
        <w:t xml:space="preserve"> </w:t>
      </w:r>
      <w:r w:rsidRPr="007A6CA8">
        <w:rPr>
          <w:rFonts w:cs="Arial" w:hint="cs"/>
          <w:sz w:val="20"/>
          <w:szCs w:val="20"/>
          <w:rtl/>
        </w:rPr>
        <w:t>היא</w:t>
      </w:r>
      <w:r w:rsidRPr="007A6CA8">
        <w:rPr>
          <w:rFonts w:cs="Arial"/>
          <w:sz w:val="20"/>
          <w:szCs w:val="20"/>
          <w:rtl/>
        </w:rPr>
        <w:t xml:space="preserve"> </w:t>
      </w:r>
      <w:proofErr w:type="spellStart"/>
      <w:r w:rsidRPr="007A6CA8">
        <w:rPr>
          <w:rFonts w:cs="Arial" w:hint="cs"/>
          <w:sz w:val="20"/>
          <w:szCs w:val="20"/>
          <w:rtl/>
        </w:rPr>
        <w:t>יה</w:t>
      </w:r>
      <w:r w:rsidRPr="007A6CA8">
        <w:rPr>
          <w:rFonts w:cs="Arial"/>
          <w:sz w:val="20"/>
          <w:szCs w:val="20"/>
          <w:rtl/>
        </w:rPr>
        <w:t>"</w:t>
      </w:r>
      <w:r w:rsidRPr="007A6CA8">
        <w:rPr>
          <w:rFonts w:cs="Arial" w:hint="cs"/>
          <w:sz w:val="20"/>
          <w:szCs w:val="20"/>
          <w:rtl/>
        </w:rPr>
        <w:t>כ</w:t>
      </w:r>
      <w:proofErr w:type="spellEnd"/>
      <w:r w:rsidRPr="007A6CA8">
        <w:rPr>
          <w:rFonts w:cs="Arial"/>
          <w:sz w:val="20"/>
          <w:szCs w:val="20"/>
          <w:rtl/>
        </w:rPr>
        <w:t xml:space="preserve"> </w:t>
      </w:r>
      <w:r w:rsidRPr="007A6CA8">
        <w:rPr>
          <w:rFonts w:cs="Arial" w:hint="cs"/>
          <w:sz w:val="20"/>
          <w:szCs w:val="20"/>
          <w:rtl/>
        </w:rPr>
        <w:t>שחל</w:t>
      </w:r>
      <w:r w:rsidRPr="007A6CA8">
        <w:rPr>
          <w:rFonts w:cs="Arial"/>
          <w:sz w:val="20"/>
          <w:szCs w:val="20"/>
          <w:rtl/>
        </w:rPr>
        <w:t xml:space="preserve"> </w:t>
      </w:r>
      <w:r w:rsidRPr="007A6CA8">
        <w:rPr>
          <w:rFonts w:cs="Arial" w:hint="cs"/>
          <w:sz w:val="20"/>
          <w:szCs w:val="20"/>
          <w:rtl/>
        </w:rPr>
        <w:t>להיות</w:t>
      </w:r>
      <w:r w:rsidRPr="007A6CA8">
        <w:rPr>
          <w:rFonts w:cs="Arial"/>
          <w:sz w:val="20"/>
          <w:szCs w:val="20"/>
          <w:rtl/>
        </w:rPr>
        <w:t xml:space="preserve"> </w:t>
      </w:r>
      <w:r w:rsidRPr="007A6CA8">
        <w:rPr>
          <w:rFonts w:cs="Arial" w:hint="cs"/>
          <w:sz w:val="20"/>
          <w:szCs w:val="20"/>
          <w:rtl/>
        </w:rPr>
        <w:t>בשבת</w:t>
      </w:r>
      <w:r w:rsidRPr="007A6CA8">
        <w:rPr>
          <w:rFonts w:cs="Arial"/>
          <w:sz w:val="20"/>
          <w:szCs w:val="20"/>
          <w:rtl/>
        </w:rPr>
        <w:t xml:space="preserve"> </w:t>
      </w:r>
      <w:proofErr w:type="spellStart"/>
      <w:r w:rsidRPr="007A6CA8">
        <w:rPr>
          <w:rFonts w:cs="Arial" w:hint="cs"/>
          <w:sz w:val="20"/>
          <w:szCs w:val="20"/>
          <w:rtl/>
        </w:rPr>
        <w:t>שנייא</w:t>
      </w:r>
      <w:proofErr w:type="spellEnd"/>
      <w:r w:rsidRPr="007A6CA8">
        <w:rPr>
          <w:rFonts w:cs="Arial"/>
          <w:sz w:val="20"/>
          <w:szCs w:val="20"/>
          <w:rtl/>
        </w:rPr>
        <w:t xml:space="preserve"> </w:t>
      </w:r>
      <w:r w:rsidRPr="007A6CA8">
        <w:rPr>
          <w:rFonts w:cs="Arial" w:hint="cs"/>
          <w:sz w:val="20"/>
          <w:szCs w:val="20"/>
          <w:rtl/>
        </w:rPr>
        <w:t>היא</w:t>
      </w:r>
      <w:r w:rsidRPr="007A6CA8">
        <w:rPr>
          <w:rFonts w:cs="Arial"/>
          <w:sz w:val="20"/>
          <w:szCs w:val="20"/>
          <w:rtl/>
        </w:rPr>
        <w:t xml:space="preserve"> </w:t>
      </w:r>
      <w:r w:rsidRPr="007A6CA8">
        <w:rPr>
          <w:rFonts w:cs="Arial" w:hint="cs"/>
          <w:sz w:val="20"/>
          <w:szCs w:val="20"/>
          <w:rtl/>
        </w:rPr>
        <w:t>יום</w:t>
      </w:r>
      <w:r w:rsidRPr="007A6CA8">
        <w:rPr>
          <w:rFonts w:cs="Arial"/>
          <w:sz w:val="20"/>
          <w:szCs w:val="20"/>
          <w:rtl/>
        </w:rPr>
        <w:t xml:space="preserve"> </w:t>
      </w:r>
      <w:r w:rsidRPr="007A6CA8">
        <w:rPr>
          <w:rFonts w:cs="Arial" w:hint="cs"/>
          <w:sz w:val="20"/>
          <w:szCs w:val="20"/>
          <w:rtl/>
        </w:rPr>
        <w:t>הכיפורים</w:t>
      </w:r>
      <w:r w:rsidRPr="007A6CA8">
        <w:rPr>
          <w:rFonts w:cs="Arial"/>
          <w:sz w:val="20"/>
          <w:szCs w:val="20"/>
          <w:rtl/>
        </w:rPr>
        <w:t xml:space="preserve"> </w:t>
      </w:r>
      <w:r w:rsidRPr="007A6CA8">
        <w:rPr>
          <w:rFonts w:cs="Arial" w:hint="cs"/>
          <w:sz w:val="20"/>
          <w:szCs w:val="20"/>
          <w:rtl/>
        </w:rPr>
        <w:t>שחל</w:t>
      </w:r>
      <w:r w:rsidRPr="007A6CA8">
        <w:rPr>
          <w:rFonts w:cs="Arial"/>
          <w:sz w:val="20"/>
          <w:szCs w:val="20"/>
          <w:rtl/>
        </w:rPr>
        <w:t xml:space="preserve"> </w:t>
      </w:r>
      <w:r w:rsidRPr="007A6CA8">
        <w:rPr>
          <w:rFonts w:cs="Arial" w:hint="cs"/>
          <w:sz w:val="20"/>
          <w:szCs w:val="20"/>
          <w:rtl/>
        </w:rPr>
        <w:t>להיות</w:t>
      </w:r>
      <w:r w:rsidRPr="007A6CA8">
        <w:rPr>
          <w:rFonts w:cs="Arial"/>
          <w:sz w:val="20"/>
          <w:szCs w:val="20"/>
          <w:rtl/>
        </w:rPr>
        <w:t xml:space="preserve"> </w:t>
      </w:r>
      <w:r w:rsidRPr="007A6CA8">
        <w:rPr>
          <w:rFonts w:cs="Arial" w:hint="cs"/>
          <w:sz w:val="20"/>
          <w:szCs w:val="20"/>
          <w:rtl/>
        </w:rPr>
        <w:t>בחול</w:t>
      </w:r>
      <w:r w:rsidRPr="007A6CA8">
        <w:rPr>
          <w:rFonts w:cs="Arial"/>
          <w:sz w:val="20"/>
          <w:szCs w:val="20"/>
          <w:rtl/>
        </w:rPr>
        <w:t>:</w:t>
      </w:r>
      <w:r>
        <w:rPr>
          <w:rFonts w:cs="Arial" w:hint="cs"/>
          <w:sz w:val="20"/>
          <w:szCs w:val="20"/>
          <w:rtl/>
        </w:rPr>
        <w:t>"</w:t>
      </w:r>
      <w:r>
        <w:rPr>
          <w:sz w:val="20"/>
          <w:szCs w:val="20"/>
          <w:rtl/>
        </w:rPr>
        <w:br/>
      </w:r>
      <w:r>
        <w:rPr>
          <w:rFonts w:hint="cs"/>
          <w:sz w:val="20"/>
          <w:szCs w:val="20"/>
          <w:rtl/>
        </w:rPr>
        <w:t>חכמים שבאו לבקר את ר' חזקיה סוברים שיש חילוק בין יוה"כ שחל בחול לבין יוה"כ שחל בשבת, וכשחל בשבת מותר לבקר את האבל, אך ר' חזקיה עצמו סובר שאין חילוק ובכל אופן אין לבקר את האבל ביוה"כ ובר"ה.</w:t>
      </w:r>
    </w:p>
    <w:p w:rsidR="00032970" w:rsidRPr="007A6CA8" w:rsidRDefault="00032970" w:rsidP="00032970">
      <w:pPr>
        <w:rPr>
          <w:sz w:val="20"/>
          <w:szCs w:val="20"/>
          <w:rtl/>
        </w:rPr>
      </w:pPr>
      <w:r>
        <w:rPr>
          <w:rFonts w:hint="cs"/>
          <w:b/>
          <w:bCs/>
          <w:sz w:val="20"/>
          <w:szCs w:val="20"/>
          <w:rtl/>
        </w:rPr>
        <w:t>שיטות הראשונים</w:t>
      </w:r>
      <w:r>
        <w:rPr>
          <w:rFonts w:hint="cs"/>
          <w:b/>
          <w:bCs/>
          <w:sz w:val="20"/>
          <w:szCs w:val="20"/>
          <w:rtl/>
        </w:rPr>
        <w:br/>
      </w:r>
      <w:r>
        <w:rPr>
          <w:rFonts w:hint="cs"/>
          <w:sz w:val="20"/>
          <w:szCs w:val="20"/>
          <w:rtl/>
        </w:rPr>
        <w:t xml:space="preserve">א. </w:t>
      </w:r>
      <w:r w:rsidRPr="007A6CA8">
        <w:rPr>
          <w:rFonts w:hint="cs"/>
          <w:b/>
          <w:bCs/>
          <w:sz w:val="20"/>
          <w:szCs w:val="20"/>
          <w:rtl/>
        </w:rPr>
        <w:t>רי"ץ גיאת</w:t>
      </w:r>
      <w:r>
        <w:rPr>
          <w:rFonts w:hint="cs"/>
          <w:sz w:val="20"/>
          <w:szCs w:val="20"/>
          <w:rtl/>
        </w:rPr>
        <w:t xml:space="preserve"> </w:t>
      </w:r>
      <w:r>
        <w:rPr>
          <w:sz w:val="20"/>
          <w:szCs w:val="20"/>
          <w:rtl/>
        </w:rPr>
        <w:t>–</w:t>
      </w:r>
      <w:r>
        <w:rPr>
          <w:rFonts w:hint="cs"/>
          <w:sz w:val="20"/>
          <w:szCs w:val="20"/>
          <w:rtl/>
        </w:rPr>
        <w:t xml:space="preserve"> יוה"כ שחל בשבת מותר לבקר בו את האבל, כחכמים.</w:t>
      </w:r>
      <w:r>
        <w:rPr>
          <w:sz w:val="20"/>
          <w:szCs w:val="20"/>
          <w:rtl/>
        </w:rPr>
        <w:br/>
      </w:r>
      <w:r>
        <w:rPr>
          <w:rFonts w:hint="cs"/>
          <w:sz w:val="20"/>
          <w:szCs w:val="20"/>
          <w:rtl/>
        </w:rPr>
        <w:t xml:space="preserve">ב. </w:t>
      </w:r>
      <w:r w:rsidRPr="007A6CA8">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אין לבקר את האבל גם ביוה"כ שחל בשבת, כר' חזקיה, וכ"פ </w:t>
      </w:r>
      <w:r w:rsidRPr="007A6CA8">
        <w:rPr>
          <w:rFonts w:hint="cs"/>
          <w:b/>
          <w:bCs/>
          <w:sz w:val="20"/>
          <w:szCs w:val="20"/>
          <w:rtl/>
        </w:rPr>
        <w:t>הב"י</w:t>
      </w:r>
      <w:r>
        <w:rPr>
          <w:rFonts w:hint="cs"/>
          <w:sz w:val="20"/>
          <w:szCs w:val="20"/>
          <w:rtl/>
        </w:rPr>
        <w:t xml:space="preserve">. </w:t>
      </w:r>
    </w:p>
    <w:p w:rsidR="00032970" w:rsidRPr="00BB4D92" w:rsidRDefault="00032970" w:rsidP="00032970">
      <w:pPr>
        <w:rPr>
          <w:sz w:val="20"/>
          <w:szCs w:val="20"/>
          <w:rtl/>
        </w:rPr>
      </w:pPr>
    </w:p>
    <w:p w:rsidR="00032970" w:rsidRPr="006A7917" w:rsidRDefault="00032970" w:rsidP="00032970">
      <w:pPr>
        <w:rPr>
          <w:sz w:val="18"/>
          <w:szCs w:val="18"/>
        </w:rPr>
      </w:pPr>
    </w:p>
    <w:p w:rsidR="00032970" w:rsidRPr="00260056" w:rsidRDefault="00032970" w:rsidP="00032970">
      <w:pPr>
        <w:rPr>
          <w:sz w:val="20"/>
          <w:szCs w:val="20"/>
          <w:rtl/>
        </w:rPr>
      </w:pPr>
    </w:p>
    <w:p w:rsidR="00032970" w:rsidRPr="003F3CB4" w:rsidRDefault="00032970" w:rsidP="00032970">
      <w:pPr>
        <w:rPr>
          <w:sz w:val="20"/>
          <w:szCs w:val="20"/>
          <w:rtl/>
        </w:rPr>
      </w:pPr>
    </w:p>
    <w:p w:rsidR="00032970" w:rsidRPr="005336AE" w:rsidRDefault="00032970" w:rsidP="00032970">
      <w:pPr>
        <w:rPr>
          <w:sz w:val="20"/>
          <w:szCs w:val="20"/>
        </w:rPr>
      </w:pPr>
    </w:p>
    <w:p w:rsidR="00032970" w:rsidRDefault="00032970">
      <w:pPr>
        <w:rPr>
          <w:rFonts w:hint="cs"/>
          <w:rtl/>
        </w:rPr>
      </w:pPr>
    </w:p>
    <w:p w:rsidR="00032970" w:rsidRDefault="00032970">
      <w:pPr>
        <w:rPr>
          <w:rFonts w:hint="cs"/>
          <w:rtl/>
        </w:rPr>
      </w:pPr>
    </w:p>
    <w:p w:rsidR="00032970" w:rsidRDefault="00032970" w:rsidP="00032970">
      <w:pPr>
        <w:rPr>
          <w:b/>
          <w:bCs/>
          <w:sz w:val="20"/>
          <w:szCs w:val="20"/>
          <w:rtl/>
        </w:rPr>
      </w:pPr>
      <w:r>
        <w:rPr>
          <w:rFonts w:hint="cs"/>
          <w:sz w:val="20"/>
          <w:szCs w:val="20"/>
          <w:rtl/>
        </w:rPr>
        <w:br/>
      </w:r>
      <w:r>
        <w:rPr>
          <w:rFonts w:hint="cs"/>
          <w:b/>
          <w:bCs/>
          <w:sz w:val="20"/>
          <w:szCs w:val="20"/>
          <w:rtl/>
        </w:rPr>
        <w:t>בעזרת ה' יתברך</w:t>
      </w:r>
    </w:p>
    <w:p w:rsidR="00032970" w:rsidRDefault="00032970" w:rsidP="00032970">
      <w:pPr>
        <w:rPr>
          <w:sz w:val="20"/>
          <w:szCs w:val="20"/>
          <w:rtl/>
        </w:rPr>
      </w:pPr>
      <w:r>
        <w:rPr>
          <w:rFonts w:hint="cs"/>
          <w:b/>
          <w:bCs/>
          <w:sz w:val="20"/>
          <w:szCs w:val="20"/>
          <w:rtl/>
        </w:rPr>
        <w:t xml:space="preserve">סימן ת </w:t>
      </w:r>
      <w:r>
        <w:rPr>
          <w:b/>
          <w:bCs/>
          <w:sz w:val="20"/>
          <w:szCs w:val="20"/>
          <w:rtl/>
        </w:rPr>
        <w:t>–</w:t>
      </w:r>
      <w:r>
        <w:rPr>
          <w:rFonts w:hint="cs"/>
          <w:b/>
          <w:bCs/>
          <w:sz w:val="20"/>
          <w:szCs w:val="20"/>
          <w:rtl/>
        </w:rPr>
        <w:t xml:space="preserve"> דיני אבלות בשבת</w:t>
      </w:r>
      <w:r>
        <w:rPr>
          <w:b/>
          <w:bCs/>
          <w:sz w:val="20"/>
          <w:szCs w:val="20"/>
          <w:rtl/>
        </w:rPr>
        <w:br/>
      </w:r>
      <w:r>
        <w:rPr>
          <w:rFonts w:hint="cs"/>
          <w:b/>
          <w:bCs/>
          <w:sz w:val="20"/>
          <w:szCs w:val="20"/>
          <w:rtl/>
        </w:rPr>
        <w:br/>
        <w:t xml:space="preserve">סעיף א </w:t>
      </w:r>
      <w:r>
        <w:rPr>
          <w:b/>
          <w:bCs/>
          <w:sz w:val="20"/>
          <w:szCs w:val="20"/>
          <w:rtl/>
        </w:rPr>
        <w:t>–</w:t>
      </w:r>
      <w:r>
        <w:rPr>
          <w:rFonts w:hint="cs"/>
          <w:b/>
          <w:bCs/>
          <w:sz w:val="20"/>
          <w:szCs w:val="20"/>
          <w:rtl/>
        </w:rPr>
        <w:t xml:space="preserve"> האסור והמותר לאבל בשבת</w:t>
      </w:r>
      <w:r>
        <w:rPr>
          <w:b/>
          <w:bCs/>
          <w:sz w:val="20"/>
          <w:szCs w:val="20"/>
          <w:rtl/>
        </w:rPr>
        <w:br/>
      </w:r>
      <w:r>
        <w:rPr>
          <w:rFonts w:hint="cs"/>
          <w:b/>
          <w:bCs/>
          <w:sz w:val="20"/>
          <w:szCs w:val="20"/>
          <w:rtl/>
        </w:rPr>
        <w:t>האם ומדוע יש אבלות בשבת</w:t>
      </w:r>
      <w:r>
        <w:rPr>
          <w:b/>
          <w:bCs/>
          <w:sz w:val="20"/>
          <w:szCs w:val="20"/>
          <w:rtl/>
        </w:rPr>
        <w:br/>
      </w:r>
      <w:r>
        <w:rPr>
          <w:rFonts w:hint="cs"/>
          <w:b/>
          <w:bCs/>
          <w:sz w:val="20"/>
          <w:szCs w:val="20"/>
          <w:rtl/>
        </w:rPr>
        <w:t>מקור הדין</w:t>
      </w:r>
      <w:r>
        <w:rPr>
          <w:rFonts w:hint="cs"/>
          <w:b/>
          <w:bCs/>
          <w:sz w:val="20"/>
          <w:szCs w:val="20"/>
          <w:rtl/>
        </w:rPr>
        <w:br/>
        <w:t xml:space="preserve">משנה </w:t>
      </w:r>
      <w:r>
        <w:rPr>
          <w:rFonts w:hint="cs"/>
          <w:sz w:val="20"/>
          <w:szCs w:val="20"/>
          <w:rtl/>
        </w:rPr>
        <w:t>מו"ק (יט.) "</w:t>
      </w:r>
      <w:r w:rsidRPr="00C756C6">
        <w:rPr>
          <w:rFonts w:cs="Arial" w:hint="cs"/>
          <w:sz w:val="20"/>
          <w:szCs w:val="20"/>
          <w:rtl/>
        </w:rPr>
        <w:t>שבת</w:t>
      </w:r>
      <w:r w:rsidRPr="00C756C6">
        <w:rPr>
          <w:rFonts w:cs="Arial"/>
          <w:sz w:val="20"/>
          <w:szCs w:val="20"/>
          <w:rtl/>
        </w:rPr>
        <w:t xml:space="preserve"> </w:t>
      </w:r>
      <w:r w:rsidRPr="00C756C6">
        <w:rPr>
          <w:rFonts w:cs="Arial" w:hint="cs"/>
          <w:sz w:val="20"/>
          <w:szCs w:val="20"/>
          <w:rtl/>
        </w:rPr>
        <w:t>עולה</w:t>
      </w:r>
      <w:r w:rsidRPr="00C756C6">
        <w:rPr>
          <w:rFonts w:cs="Arial"/>
          <w:sz w:val="20"/>
          <w:szCs w:val="20"/>
          <w:rtl/>
        </w:rPr>
        <w:t xml:space="preserve"> </w:t>
      </w:r>
      <w:r w:rsidRPr="00C756C6">
        <w:rPr>
          <w:rFonts w:cs="Arial" w:hint="cs"/>
          <w:sz w:val="20"/>
          <w:szCs w:val="20"/>
          <w:rtl/>
        </w:rPr>
        <w:t>ואינה</w:t>
      </w:r>
      <w:r w:rsidRPr="00C756C6">
        <w:rPr>
          <w:rFonts w:cs="Arial"/>
          <w:sz w:val="20"/>
          <w:szCs w:val="20"/>
          <w:rtl/>
        </w:rPr>
        <w:t xml:space="preserve"> </w:t>
      </w:r>
      <w:r w:rsidRPr="00C756C6">
        <w:rPr>
          <w:rFonts w:cs="Arial" w:hint="cs"/>
          <w:sz w:val="20"/>
          <w:szCs w:val="20"/>
          <w:rtl/>
        </w:rPr>
        <w:t>מפסקת</w:t>
      </w:r>
      <w:r>
        <w:rPr>
          <w:rFonts w:cs="Arial" w:hint="cs"/>
          <w:sz w:val="20"/>
          <w:szCs w:val="20"/>
          <w:rtl/>
        </w:rPr>
        <w:t>."</w:t>
      </w:r>
      <w:r>
        <w:rPr>
          <w:rFonts w:hint="cs"/>
          <w:sz w:val="20"/>
          <w:szCs w:val="20"/>
          <w:rtl/>
        </w:rPr>
        <w:br/>
      </w:r>
      <w:r w:rsidRPr="00C756C6">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טעם הדין הוא משום שאין שבעה ימים ללא שבת ביניהם, ואם שבת מפסיקה את האבלות לא יימצא לעולם שינהג האבל שבעה ימי אבלות, מש"ה אינה מפסיקה.</w:t>
      </w:r>
    </w:p>
    <w:p w:rsidR="00032970" w:rsidRDefault="00032970" w:rsidP="00032970">
      <w:pPr>
        <w:rPr>
          <w:sz w:val="20"/>
          <w:szCs w:val="20"/>
          <w:rtl/>
        </w:rPr>
      </w:pPr>
      <w:r>
        <w:rPr>
          <w:rFonts w:hint="cs"/>
          <w:b/>
          <w:bCs/>
          <w:sz w:val="20"/>
          <w:szCs w:val="20"/>
          <w:rtl/>
        </w:rPr>
        <w:t>אילו דיני אבלות נוהגים בשבת</w:t>
      </w:r>
      <w:r>
        <w:rPr>
          <w:b/>
          <w:bCs/>
          <w:sz w:val="20"/>
          <w:szCs w:val="20"/>
          <w:rtl/>
        </w:rPr>
        <w:br/>
      </w:r>
      <w:r>
        <w:rPr>
          <w:rFonts w:hint="cs"/>
          <w:b/>
          <w:bCs/>
          <w:sz w:val="20"/>
          <w:szCs w:val="20"/>
          <w:rtl/>
        </w:rPr>
        <w:t>מקור הדין</w:t>
      </w:r>
      <w:r>
        <w:rPr>
          <w:b/>
          <w:bCs/>
          <w:sz w:val="20"/>
          <w:szCs w:val="20"/>
          <w:rtl/>
        </w:rPr>
        <w:br/>
      </w:r>
      <w:r w:rsidRPr="00C756C6">
        <w:rPr>
          <w:rFonts w:hint="cs"/>
          <w:b/>
          <w:bCs/>
          <w:sz w:val="20"/>
          <w:szCs w:val="20"/>
          <w:rtl/>
        </w:rPr>
        <w:t>גמרא</w:t>
      </w:r>
      <w:r>
        <w:rPr>
          <w:rFonts w:hint="cs"/>
          <w:sz w:val="20"/>
          <w:szCs w:val="20"/>
          <w:rtl/>
        </w:rPr>
        <w:t xml:space="preserve"> מו"ק (כד.) "</w:t>
      </w:r>
      <w:r w:rsidRPr="00C756C6">
        <w:rPr>
          <w:rFonts w:cs="Arial" w:hint="cs"/>
          <w:sz w:val="20"/>
          <w:szCs w:val="20"/>
          <w:rtl/>
        </w:rPr>
        <w:t>אמר</w:t>
      </w:r>
      <w:r w:rsidRPr="00C756C6">
        <w:rPr>
          <w:rFonts w:cs="Arial"/>
          <w:sz w:val="20"/>
          <w:szCs w:val="20"/>
          <w:rtl/>
        </w:rPr>
        <w:t xml:space="preserve"> </w:t>
      </w:r>
      <w:r w:rsidRPr="00C756C6">
        <w:rPr>
          <w:rFonts w:cs="Arial" w:hint="cs"/>
          <w:sz w:val="20"/>
          <w:szCs w:val="20"/>
          <w:rtl/>
        </w:rPr>
        <w:t>שמואל</w:t>
      </w:r>
      <w:r w:rsidRPr="00C756C6">
        <w:rPr>
          <w:rFonts w:cs="Arial"/>
          <w:sz w:val="20"/>
          <w:szCs w:val="20"/>
          <w:rtl/>
        </w:rPr>
        <w:t xml:space="preserve">: </w:t>
      </w:r>
      <w:r w:rsidRPr="00C756C6">
        <w:rPr>
          <w:rFonts w:cs="Arial" w:hint="cs"/>
          <w:sz w:val="20"/>
          <w:szCs w:val="20"/>
          <w:rtl/>
        </w:rPr>
        <w:t>פח</w:t>
      </w:r>
      <w:r w:rsidRPr="00C756C6">
        <w:rPr>
          <w:rFonts w:cs="Arial"/>
          <w:sz w:val="20"/>
          <w:szCs w:val="20"/>
          <w:rtl/>
        </w:rPr>
        <w:t>"</w:t>
      </w:r>
      <w:r w:rsidRPr="00C756C6">
        <w:rPr>
          <w:rFonts w:cs="Arial" w:hint="cs"/>
          <w:sz w:val="20"/>
          <w:szCs w:val="20"/>
          <w:rtl/>
        </w:rPr>
        <w:t>ז</w:t>
      </w:r>
      <w:r w:rsidRPr="00C756C6">
        <w:rPr>
          <w:rFonts w:cs="Arial"/>
          <w:sz w:val="20"/>
          <w:szCs w:val="20"/>
          <w:rtl/>
        </w:rPr>
        <w:t xml:space="preserve"> - </w:t>
      </w:r>
      <w:r w:rsidRPr="00C756C6">
        <w:rPr>
          <w:rFonts w:cs="Arial" w:hint="cs"/>
          <w:sz w:val="20"/>
          <w:szCs w:val="20"/>
          <w:rtl/>
        </w:rPr>
        <w:t>חובה</w:t>
      </w:r>
      <w:r w:rsidRPr="00C756C6">
        <w:rPr>
          <w:rFonts w:cs="Arial"/>
          <w:sz w:val="20"/>
          <w:szCs w:val="20"/>
          <w:rtl/>
        </w:rPr>
        <w:t xml:space="preserve">, </w:t>
      </w:r>
      <w:r w:rsidRPr="00C756C6">
        <w:rPr>
          <w:rFonts w:cs="Arial" w:hint="cs"/>
          <w:sz w:val="20"/>
          <w:szCs w:val="20"/>
          <w:rtl/>
        </w:rPr>
        <w:t>נת</w:t>
      </w:r>
      <w:r w:rsidRPr="00C756C6">
        <w:rPr>
          <w:rFonts w:cs="Arial"/>
          <w:sz w:val="20"/>
          <w:szCs w:val="20"/>
          <w:rtl/>
        </w:rPr>
        <w:t>"</w:t>
      </w:r>
      <w:r w:rsidRPr="00C756C6">
        <w:rPr>
          <w:rFonts w:cs="Arial" w:hint="cs"/>
          <w:sz w:val="20"/>
          <w:szCs w:val="20"/>
          <w:rtl/>
        </w:rPr>
        <w:t>ר</w:t>
      </w:r>
      <w:r w:rsidRPr="00C756C6">
        <w:rPr>
          <w:rFonts w:cs="Arial"/>
          <w:sz w:val="20"/>
          <w:szCs w:val="20"/>
          <w:rtl/>
        </w:rPr>
        <w:t xml:space="preserve"> - </w:t>
      </w:r>
      <w:r w:rsidRPr="00C756C6">
        <w:rPr>
          <w:rFonts w:cs="Arial" w:hint="cs"/>
          <w:sz w:val="20"/>
          <w:szCs w:val="20"/>
          <w:rtl/>
        </w:rPr>
        <w:t>רשות</w:t>
      </w:r>
      <w:r w:rsidRPr="00C756C6">
        <w:rPr>
          <w:rFonts w:cs="Arial"/>
          <w:sz w:val="20"/>
          <w:szCs w:val="20"/>
          <w:rtl/>
        </w:rPr>
        <w:t xml:space="preserve">. </w:t>
      </w:r>
      <w:r w:rsidRPr="00C756C6">
        <w:rPr>
          <w:rFonts w:cs="Arial" w:hint="cs"/>
          <w:sz w:val="20"/>
          <w:szCs w:val="20"/>
          <w:rtl/>
        </w:rPr>
        <w:t>פריעת</w:t>
      </w:r>
      <w:r w:rsidRPr="00C756C6">
        <w:rPr>
          <w:rFonts w:cs="Arial"/>
          <w:sz w:val="20"/>
          <w:szCs w:val="20"/>
          <w:rtl/>
        </w:rPr>
        <w:t xml:space="preserve"> </w:t>
      </w:r>
      <w:r w:rsidRPr="00C756C6">
        <w:rPr>
          <w:rFonts w:cs="Arial" w:hint="cs"/>
          <w:sz w:val="20"/>
          <w:szCs w:val="20"/>
          <w:rtl/>
        </w:rPr>
        <w:t>הראש</w:t>
      </w:r>
      <w:r w:rsidRPr="00C756C6">
        <w:rPr>
          <w:rFonts w:cs="Arial"/>
          <w:sz w:val="20"/>
          <w:szCs w:val="20"/>
          <w:rtl/>
        </w:rPr>
        <w:t xml:space="preserve">, </w:t>
      </w:r>
      <w:r w:rsidRPr="00C756C6">
        <w:rPr>
          <w:rFonts w:cs="Arial" w:hint="cs"/>
          <w:sz w:val="20"/>
          <w:szCs w:val="20"/>
          <w:rtl/>
        </w:rPr>
        <w:t>חזרת</w:t>
      </w:r>
      <w:r w:rsidRPr="00C756C6">
        <w:rPr>
          <w:rFonts w:cs="Arial"/>
          <w:sz w:val="20"/>
          <w:szCs w:val="20"/>
          <w:rtl/>
        </w:rPr>
        <w:t xml:space="preserve"> </w:t>
      </w:r>
      <w:r w:rsidRPr="00C756C6">
        <w:rPr>
          <w:rFonts w:cs="Arial" w:hint="cs"/>
          <w:sz w:val="20"/>
          <w:szCs w:val="20"/>
          <w:rtl/>
        </w:rPr>
        <w:t>קרע</w:t>
      </w:r>
      <w:r w:rsidRPr="00C756C6">
        <w:rPr>
          <w:rFonts w:cs="Arial"/>
          <w:sz w:val="20"/>
          <w:szCs w:val="20"/>
          <w:rtl/>
        </w:rPr>
        <w:t xml:space="preserve"> </w:t>
      </w:r>
      <w:r w:rsidRPr="00C756C6">
        <w:rPr>
          <w:rFonts w:cs="Arial" w:hint="cs"/>
          <w:sz w:val="20"/>
          <w:szCs w:val="20"/>
          <w:rtl/>
        </w:rPr>
        <w:t>לאחוריו</w:t>
      </w:r>
      <w:r w:rsidRPr="00C756C6">
        <w:rPr>
          <w:rFonts w:cs="Arial"/>
          <w:sz w:val="20"/>
          <w:szCs w:val="20"/>
          <w:rtl/>
        </w:rPr>
        <w:t xml:space="preserve">, </w:t>
      </w:r>
      <w:r w:rsidRPr="00C756C6">
        <w:rPr>
          <w:rFonts w:cs="Arial" w:hint="cs"/>
          <w:sz w:val="20"/>
          <w:szCs w:val="20"/>
          <w:rtl/>
        </w:rPr>
        <w:t>זקיפת</w:t>
      </w:r>
      <w:r w:rsidRPr="00C756C6">
        <w:rPr>
          <w:rFonts w:cs="Arial"/>
          <w:sz w:val="20"/>
          <w:szCs w:val="20"/>
          <w:rtl/>
        </w:rPr>
        <w:t xml:space="preserve"> </w:t>
      </w:r>
      <w:r w:rsidRPr="00C756C6">
        <w:rPr>
          <w:rFonts w:cs="Arial" w:hint="cs"/>
          <w:sz w:val="20"/>
          <w:szCs w:val="20"/>
          <w:rtl/>
        </w:rPr>
        <w:t>המטה</w:t>
      </w:r>
      <w:r w:rsidRPr="00C756C6">
        <w:rPr>
          <w:rFonts w:cs="Arial"/>
          <w:sz w:val="20"/>
          <w:szCs w:val="20"/>
          <w:rtl/>
        </w:rPr>
        <w:t xml:space="preserve"> </w:t>
      </w:r>
      <w:r>
        <w:rPr>
          <w:rFonts w:cs="Arial"/>
          <w:sz w:val="20"/>
          <w:szCs w:val="20"/>
          <w:rtl/>
        </w:rPr>
        <w:t>–</w:t>
      </w:r>
      <w:r w:rsidRPr="00C756C6">
        <w:rPr>
          <w:rFonts w:cs="Arial"/>
          <w:sz w:val="20"/>
          <w:szCs w:val="20"/>
          <w:rtl/>
        </w:rPr>
        <w:t xml:space="preserve"> </w:t>
      </w:r>
      <w:r w:rsidRPr="00C756C6">
        <w:rPr>
          <w:rFonts w:cs="Arial" w:hint="cs"/>
          <w:sz w:val="20"/>
          <w:szCs w:val="20"/>
          <w:rtl/>
        </w:rPr>
        <w:t>חובה</w:t>
      </w:r>
      <w:r>
        <w:rPr>
          <w:rFonts w:cs="Arial" w:hint="cs"/>
          <w:sz w:val="20"/>
          <w:szCs w:val="20"/>
          <w:rtl/>
        </w:rPr>
        <w:t xml:space="preserve"> </w:t>
      </w:r>
      <w:r w:rsidRPr="00C756C6">
        <w:rPr>
          <w:rFonts w:cs="Arial" w:hint="cs"/>
          <w:sz w:val="18"/>
          <w:szCs w:val="18"/>
          <w:rtl/>
        </w:rPr>
        <w:t>(שאינו רשאי לנהוג בהם אבלות)</w:t>
      </w:r>
      <w:r w:rsidRPr="00C756C6">
        <w:rPr>
          <w:rFonts w:cs="Arial"/>
          <w:sz w:val="18"/>
          <w:szCs w:val="18"/>
          <w:rtl/>
        </w:rPr>
        <w:t xml:space="preserve"> </w:t>
      </w:r>
      <w:r w:rsidRPr="00C756C6">
        <w:rPr>
          <w:rFonts w:cs="Arial" w:hint="cs"/>
          <w:sz w:val="20"/>
          <w:szCs w:val="20"/>
          <w:rtl/>
        </w:rPr>
        <w:t>נעילת</w:t>
      </w:r>
      <w:r w:rsidRPr="00C756C6">
        <w:rPr>
          <w:rFonts w:cs="Arial"/>
          <w:sz w:val="20"/>
          <w:szCs w:val="20"/>
          <w:rtl/>
        </w:rPr>
        <w:t xml:space="preserve"> </w:t>
      </w:r>
      <w:r w:rsidRPr="00C756C6">
        <w:rPr>
          <w:rFonts w:cs="Arial" w:hint="cs"/>
          <w:sz w:val="20"/>
          <w:szCs w:val="20"/>
          <w:rtl/>
        </w:rPr>
        <w:t>הסנדל</w:t>
      </w:r>
      <w:r w:rsidRPr="00C756C6">
        <w:rPr>
          <w:rFonts w:cs="Arial"/>
          <w:sz w:val="20"/>
          <w:szCs w:val="20"/>
          <w:rtl/>
        </w:rPr>
        <w:t xml:space="preserve">, </w:t>
      </w:r>
      <w:r w:rsidRPr="00C756C6">
        <w:rPr>
          <w:rFonts w:cs="Arial" w:hint="cs"/>
          <w:sz w:val="20"/>
          <w:szCs w:val="20"/>
          <w:rtl/>
        </w:rPr>
        <w:t>תשמיש</w:t>
      </w:r>
      <w:r w:rsidRPr="00C756C6">
        <w:rPr>
          <w:rFonts w:cs="Arial"/>
          <w:sz w:val="20"/>
          <w:szCs w:val="20"/>
          <w:rtl/>
        </w:rPr>
        <w:t xml:space="preserve"> </w:t>
      </w:r>
      <w:r w:rsidRPr="00C756C6">
        <w:rPr>
          <w:rFonts w:cs="Arial" w:hint="cs"/>
          <w:sz w:val="20"/>
          <w:szCs w:val="20"/>
          <w:rtl/>
        </w:rPr>
        <w:t>המטה</w:t>
      </w:r>
      <w:r w:rsidRPr="00C756C6">
        <w:rPr>
          <w:rFonts w:cs="Arial"/>
          <w:sz w:val="20"/>
          <w:szCs w:val="20"/>
          <w:rtl/>
        </w:rPr>
        <w:t xml:space="preserve">, </w:t>
      </w:r>
      <w:r w:rsidRPr="00C756C6">
        <w:rPr>
          <w:rFonts w:cs="Arial" w:hint="cs"/>
          <w:sz w:val="20"/>
          <w:szCs w:val="20"/>
          <w:rtl/>
        </w:rPr>
        <w:t>רחיצת</w:t>
      </w:r>
      <w:r w:rsidRPr="00C756C6">
        <w:rPr>
          <w:rFonts w:cs="Arial"/>
          <w:sz w:val="20"/>
          <w:szCs w:val="20"/>
          <w:rtl/>
        </w:rPr>
        <w:t xml:space="preserve"> </w:t>
      </w:r>
      <w:r w:rsidRPr="00C756C6">
        <w:rPr>
          <w:rFonts w:cs="Arial" w:hint="cs"/>
          <w:sz w:val="20"/>
          <w:szCs w:val="20"/>
          <w:rtl/>
        </w:rPr>
        <w:t>ידים</w:t>
      </w:r>
      <w:r w:rsidRPr="00C756C6">
        <w:rPr>
          <w:rFonts w:cs="Arial"/>
          <w:sz w:val="20"/>
          <w:szCs w:val="20"/>
          <w:rtl/>
        </w:rPr>
        <w:t xml:space="preserve"> </w:t>
      </w:r>
      <w:r w:rsidRPr="00C756C6">
        <w:rPr>
          <w:rFonts w:cs="Arial" w:hint="cs"/>
          <w:sz w:val="20"/>
          <w:szCs w:val="20"/>
          <w:rtl/>
        </w:rPr>
        <w:t>ורגלים</w:t>
      </w:r>
      <w:r w:rsidRPr="00C756C6">
        <w:rPr>
          <w:rFonts w:cs="Arial"/>
          <w:sz w:val="20"/>
          <w:szCs w:val="20"/>
          <w:rtl/>
        </w:rPr>
        <w:t xml:space="preserve"> </w:t>
      </w:r>
      <w:r w:rsidRPr="00C756C6">
        <w:rPr>
          <w:rFonts w:cs="Arial" w:hint="cs"/>
          <w:sz w:val="20"/>
          <w:szCs w:val="20"/>
          <w:rtl/>
        </w:rPr>
        <w:t>בחמין</w:t>
      </w:r>
      <w:r w:rsidRPr="00C756C6">
        <w:rPr>
          <w:rFonts w:cs="Arial"/>
          <w:sz w:val="20"/>
          <w:szCs w:val="20"/>
          <w:rtl/>
        </w:rPr>
        <w:t xml:space="preserve"> </w:t>
      </w:r>
      <w:r w:rsidRPr="00C756C6">
        <w:rPr>
          <w:rFonts w:cs="Arial" w:hint="cs"/>
          <w:sz w:val="20"/>
          <w:szCs w:val="20"/>
          <w:rtl/>
        </w:rPr>
        <w:t>ערבית</w:t>
      </w:r>
      <w:r w:rsidRPr="00C756C6">
        <w:rPr>
          <w:rFonts w:cs="Arial"/>
          <w:sz w:val="20"/>
          <w:szCs w:val="20"/>
          <w:rtl/>
        </w:rPr>
        <w:t xml:space="preserve"> </w:t>
      </w:r>
      <w:r>
        <w:rPr>
          <w:rFonts w:cs="Arial"/>
          <w:sz w:val="20"/>
          <w:szCs w:val="20"/>
          <w:rtl/>
        </w:rPr>
        <w:t>–</w:t>
      </w:r>
      <w:r w:rsidRPr="00C756C6">
        <w:rPr>
          <w:rFonts w:cs="Arial"/>
          <w:sz w:val="20"/>
          <w:szCs w:val="20"/>
          <w:rtl/>
        </w:rPr>
        <w:t xml:space="preserve"> </w:t>
      </w:r>
      <w:r w:rsidRPr="00C756C6">
        <w:rPr>
          <w:rFonts w:cs="Arial" w:hint="cs"/>
          <w:sz w:val="20"/>
          <w:szCs w:val="20"/>
          <w:rtl/>
        </w:rPr>
        <w:t>רשות</w:t>
      </w:r>
      <w:r>
        <w:rPr>
          <w:rFonts w:cs="Arial" w:hint="cs"/>
          <w:sz w:val="20"/>
          <w:szCs w:val="20"/>
          <w:rtl/>
        </w:rPr>
        <w:t xml:space="preserve"> </w:t>
      </w:r>
      <w:r w:rsidRPr="00C756C6">
        <w:rPr>
          <w:rFonts w:cs="Arial" w:hint="cs"/>
          <w:sz w:val="18"/>
          <w:szCs w:val="18"/>
          <w:rtl/>
        </w:rPr>
        <w:t>(אם רוצה לנהוג בהם כאבל רשאי, שלא ניכר בכך לרבים שהוא אבל)</w:t>
      </w:r>
      <w:r w:rsidRPr="00C756C6">
        <w:rPr>
          <w:rFonts w:cs="Arial"/>
          <w:sz w:val="20"/>
          <w:szCs w:val="20"/>
          <w:rtl/>
        </w:rPr>
        <w:t xml:space="preserve"> </w:t>
      </w:r>
      <w:r w:rsidRPr="00C756C6">
        <w:rPr>
          <w:rFonts w:cs="Arial" w:hint="cs"/>
          <w:sz w:val="20"/>
          <w:szCs w:val="20"/>
          <w:rtl/>
        </w:rPr>
        <w:t>ורב</w:t>
      </w:r>
      <w:r w:rsidRPr="00C756C6">
        <w:rPr>
          <w:rFonts w:cs="Arial"/>
          <w:sz w:val="20"/>
          <w:szCs w:val="20"/>
          <w:rtl/>
        </w:rPr>
        <w:t xml:space="preserve"> </w:t>
      </w:r>
      <w:r w:rsidRPr="00C756C6">
        <w:rPr>
          <w:rFonts w:cs="Arial" w:hint="cs"/>
          <w:sz w:val="20"/>
          <w:szCs w:val="20"/>
          <w:rtl/>
        </w:rPr>
        <w:t>אמר</w:t>
      </w:r>
      <w:r w:rsidRPr="00C756C6">
        <w:rPr>
          <w:rFonts w:cs="Arial"/>
          <w:sz w:val="20"/>
          <w:szCs w:val="20"/>
          <w:rtl/>
        </w:rPr>
        <w:t xml:space="preserve">: </w:t>
      </w:r>
      <w:r w:rsidRPr="00C756C6">
        <w:rPr>
          <w:rFonts w:cs="Arial" w:hint="cs"/>
          <w:sz w:val="20"/>
          <w:szCs w:val="20"/>
          <w:rtl/>
        </w:rPr>
        <w:t>אף</w:t>
      </w:r>
      <w:r w:rsidRPr="00C756C6">
        <w:rPr>
          <w:rFonts w:cs="Arial"/>
          <w:sz w:val="20"/>
          <w:szCs w:val="20"/>
          <w:rtl/>
        </w:rPr>
        <w:t xml:space="preserve"> </w:t>
      </w:r>
      <w:r w:rsidRPr="00C756C6">
        <w:rPr>
          <w:rFonts w:cs="Arial" w:hint="cs"/>
          <w:sz w:val="20"/>
          <w:szCs w:val="20"/>
          <w:rtl/>
        </w:rPr>
        <w:t>פריעת</w:t>
      </w:r>
      <w:r w:rsidRPr="00C756C6">
        <w:rPr>
          <w:rFonts w:cs="Arial"/>
          <w:sz w:val="20"/>
          <w:szCs w:val="20"/>
          <w:rtl/>
        </w:rPr>
        <w:t xml:space="preserve"> </w:t>
      </w:r>
      <w:r w:rsidRPr="00C756C6">
        <w:rPr>
          <w:rFonts w:cs="Arial" w:hint="cs"/>
          <w:sz w:val="20"/>
          <w:szCs w:val="20"/>
          <w:rtl/>
        </w:rPr>
        <w:t>הראש</w:t>
      </w:r>
      <w:r w:rsidRPr="00C756C6">
        <w:rPr>
          <w:rFonts w:cs="Arial"/>
          <w:sz w:val="20"/>
          <w:szCs w:val="20"/>
          <w:rtl/>
        </w:rPr>
        <w:t xml:space="preserve"> </w:t>
      </w:r>
      <w:r w:rsidRPr="00C756C6">
        <w:rPr>
          <w:rFonts w:cs="Arial" w:hint="cs"/>
          <w:sz w:val="20"/>
          <w:szCs w:val="20"/>
          <w:rtl/>
        </w:rPr>
        <w:t>רשות</w:t>
      </w:r>
      <w:r w:rsidRPr="00C756C6">
        <w:rPr>
          <w:rFonts w:cs="Arial"/>
          <w:sz w:val="20"/>
          <w:szCs w:val="20"/>
          <w:rtl/>
        </w:rPr>
        <w:t xml:space="preserve">. </w:t>
      </w:r>
      <w:r w:rsidRPr="00C756C6">
        <w:rPr>
          <w:rFonts w:cs="Arial" w:hint="cs"/>
          <w:sz w:val="20"/>
          <w:szCs w:val="20"/>
          <w:rtl/>
        </w:rPr>
        <w:t>ושמואל</w:t>
      </w:r>
      <w:r w:rsidRPr="00C756C6">
        <w:rPr>
          <w:rFonts w:cs="Arial"/>
          <w:sz w:val="20"/>
          <w:szCs w:val="20"/>
          <w:rtl/>
        </w:rPr>
        <w:t xml:space="preserve">, </w:t>
      </w:r>
      <w:r w:rsidRPr="00C756C6">
        <w:rPr>
          <w:rFonts w:cs="Arial" w:hint="cs"/>
          <w:sz w:val="20"/>
          <w:szCs w:val="20"/>
          <w:rtl/>
        </w:rPr>
        <w:t>מאי</w:t>
      </w:r>
      <w:r w:rsidRPr="00C756C6">
        <w:rPr>
          <w:rFonts w:cs="Arial"/>
          <w:sz w:val="20"/>
          <w:szCs w:val="20"/>
          <w:rtl/>
        </w:rPr>
        <w:t xml:space="preserve"> </w:t>
      </w:r>
      <w:r w:rsidRPr="00C756C6">
        <w:rPr>
          <w:rFonts w:cs="Arial" w:hint="cs"/>
          <w:sz w:val="20"/>
          <w:szCs w:val="20"/>
          <w:rtl/>
        </w:rPr>
        <w:t>שנא</w:t>
      </w:r>
      <w:r w:rsidRPr="00C756C6">
        <w:rPr>
          <w:rFonts w:cs="Arial"/>
          <w:sz w:val="20"/>
          <w:szCs w:val="20"/>
          <w:rtl/>
        </w:rPr>
        <w:t xml:space="preserve"> </w:t>
      </w:r>
      <w:r w:rsidRPr="00C756C6">
        <w:rPr>
          <w:rFonts w:cs="Arial" w:hint="cs"/>
          <w:sz w:val="20"/>
          <w:szCs w:val="20"/>
          <w:rtl/>
        </w:rPr>
        <w:t>נעילת</w:t>
      </w:r>
      <w:r w:rsidRPr="00C756C6">
        <w:rPr>
          <w:rFonts w:cs="Arial"/>
          <w:sz w:val="20"/>
          <w:szCs w:val="20"/>
          <w:rtl/>
        </w:rPr>
        <w:t xml:space="preserve"> </w:t>
      </w:r>
      <w:r w:rsidRPr="00C756C6">
        <w:rPr>
          <w:rFonts w:cs="Arial" w:hint="cs"/>
          <w:sz w:val="20"/>
          <w:szCs w:val="20"/>
          <w:rtl/>
        </w:rPr>
        <w:t>הסנדל</w:t>
      </w:r>
      <w:r w:rsidRPr="00C756C6">
        <w:rPr>
          <w:rFonts w:cs="Arial"/>
          <w:sz w:val="20"/>
          <w:szCs w:val="20"/>
          <w:rtl/>
        </w:rPr>
        <w:t xml:space="preserve"> </w:t>
      </w:r>
      <w:r w:rsidRPr="00C756C6">
        <w:rPr>
          <w:rFonts w:cs="Arial" w:hint="cs"/>
          <w:sz w:val="20"/>
          <w:szCs w:val="20"/>
          <w:rtl/>
        </w:rPr>
        <w:t>דרשות</w:t>
      </w:r>
      <w:r w:rsidRPr="00C756C6">
        <w:rPr>
          <w:rFonts w:cs="Arial"/>
          <w:sz w:val="20"/>
          <w:szCs w:val="20"/>
          <w:rtl/>
        </w:rPr>
        <w:t xml:space="preserve"> - </w:t>
      </w:r>
      <w:r w:rsidRPr="00C756C6">
        <w:rPr>
          <w:rFonts w:cs="Arial" w:hint="cs"/>
          <w:sz w:val="20"/>
          <w:szCs w:val="20"/>
          <w:rtl/>
        </w:rPr>
        <w:t>דלאו</w:t>
      </w:r>
      <w:r w:rsidRPr="00C756C6">
        <w:rPr>
          <w:rFonts w:cs="Arial"/>
          <w:sz w:val="20"/>
          <w:szCs w:val="20"/>
          <w:rtl/>
        </w:rPr>
        <w:t xml:space="preserve"> </w:t>
      </w:r>
      <w:r w:rsidRPr="00C756C6">
        <w:rPr>
          <w:rFonts w:cs="Arial" w:hint="cs"/>
          <w:sz w:val="20"/>
          <w:szCs w:val="20"/>
          <w:rtl/>
        </w:rPr>
        <w:t>כולי</w:t>
      </w:r>
      <w:r w:rsidRPr="00C756C6">
        <w:rPr>
          <w:rFonts w:cs="Arial"/>
          <w:sz w:val="20"/>
          <w:szCs w:val="20"/>
          <w:rtl/>
        </w:rPr>
        <w:t xml:space="preserve"> </w:t>
      </w:r>
      <w:r w:rsidRPr="00C756C6">
        <w:rPr>
          <w:rFonts w:cs="Arial" w:hint="cs"/>
          <w:sz w:val="20"/>
          <w:szCs w:val="20"/>
          <w:rtl/>
        </w:rPr>
        <w:t>עלמא</w:t>
      </w:r>
      <w:r w:rsidRPr="00C756C6">
        <w:rPr>
          <w:rFonts w:cs="Arial"/>
          <w:sz w:val="20"/>
          <w:szCs w:val="20"/>
          <w:rtl/>
        </w:rPr>
        <w:t xml:space="preserve"> </w:t>
      </w:r>
      <w:r w:rsidRPr="00C756C6">
        <w:rPr>
          <w:rFonts w:cs="Arial" w:hint="cs"/>
          <w:sz w:val="20"/>
          <w:szCs w:val="20"/>
          <w:rtl/>
        </w:rPr>
        <w:t>עבידי</w:t>
      </w:r>
      <w:r w:rsidRPr="00C756C6">
        <w:rPr>
          <w:rFonts w:cs="Arial"/>
          <w:sz w:val="20"/>
          <w:szCs w:val="20"/>
          <w:rtl/>
        </w:rPr>
        <w:t xml:space="preserve"> </w:t>
      </w:r>
      <w:r w:rsidRPr="00C756C6">
        <w:rPr>
          <w:rFonts w:cs="Arial" w:hint="cs"/>
          <w:sz w:val="20"/>
          <w:szCs w:val="20"/>
          <w:rtl/>
        </w:rPr>
        <w:t>דסיימי</w:t>
      </w:r>
      <w:r w:rsidRPr="00C756C6">
        <w:rPr>
          <w:rFonts w:cs="Arial"/>
          <w:sz w:val="20"/>
          <w:szCs w:val="20"/>
          <w:rtl/>
        </w:rPr>
        <w:t xml:space="preserve"> </w:t>
      </w:r>
      <w:r w:rsidRPr="00C756C6">
        <w:rPr>
          <w:rFonts w:cs="Arial" w:hint="cs"/>
          <w:sz w:val="20"/>
          <w:szCs w:val="20"/>
          <w:rtl/>
        </w:rPr>
        <w:t>מסאנייהו</w:t>
      </w:r>
      <w:r w:rsidRPr="00C756C6">
        <w:rPr>
          <w:rFonts w:cs="Arial"/>
          <w:sz w:val="20"/>
          <w:szCs w:val="20"/>
          <w:rtl/>
        </w:rPr>
        <w:t xml:space="preserve">, </w:t>
      </w:r>
      <w:r w:rsidRPr="00C756C6">
        <w:rPr>
          <w:rFonts w:cs="Arial" w:hint="cs"/>
          <w:sz w:val="20"/>
          <w:szCs w:val="20"/>
          <w:rtl/>
        </w:rPr>
        <w:t>פריעת</w:t>
      </w:r>
      <w:r w:rsidRPr="00C756C6">
        <w:rPr>
          <w:rFonts w:cs="Arial"/>
          <w:sz w:val="20"/>
          <w:szCs w:val="20"/>
          <w:rtl/>
        </w:rPr>
        <w:t xml:space="preserve"> </w:t>
      </w:r>
      <w:r w:rsidRPr="00C756C6">
        <w:rPr>
          <w:rFonts w:cs="Arial" w:hint="cs"/>
          <w:sz w:val="20"/>
          <w:szCs w:val="20"/>
          <w:rtl/>
        </w:rPr>
        <w:t>הראש</w:t>
      </w:r>
      <w:r w:rsidRPr="00C756C6">
        <w:rPr>
          <w:rFonts w:cs="Arial"/>
          <w:sz w:val="20"/>
          <w:szCs w:val="20"/>
          <w:rtl/>
        </w:rPr>
        <w:t xml:space="preserve"> </w:t>
      </w:r>
      <w:r w:rsidRPr="00C756C6">
        <w:rPr>
          <w:rFonts w:cs="Arial" w:hint="cs"/>
          <w:sz w:val="20"/>
          <w:szCs w:val="20"/>
          <w:rtl/>
        </w:rPr>
        <w:t>נמי</w:t>
      </w:r>
      <w:r w:rsidRPr="00C756C6">
        <w:rPr>
          <w:rFonts w:cs="Arial"/>
          <w:sz w:val="20"/>
          <w:szCs w:val="20"/>
          <w:rtl/>
        </w:rPr>
        <w:t xml:space="preserve"> </w:t>
      </w:r>
      <w:r w:rsidRPr="00C756C6">
        <w:rPr>
          <w:rFonts w:cs="Arial" w:hint="cs"/>
          <w:sz w:val="20"/>
          <w:szCs w:val="20"/>
          <w:rtl/>
        </w:rPr>
        <w:t>לאו</w:t>
      </w:r>
      <w:r w:rsidRPr="00C756C6">
        <w:rPr>
          <w:rFonts w:cs="Arial"/>
          <w:sz w:val="20"/>
          <w:szCs w:val="20"/>
          <w:rtl/>
        </w:rPr>
        <w:t xml:space="preserve"> </w:t>
      </w:r>
      <w:r w:rsidRPr="00C756C6">
        <w:rPr>
          <w:rFonts w:cs="Arial" w:hint="cs"/>
          <w:sz w:val="20"/>
          <w:szCs w:val="20"/>
          <w:rtl/>
        </w:rPr>
        <w:t>כולי</w:t>
      </w:r>
      <w:r w:rsidRPr="00C756C6">
        <w:rPr>
          <w:rFonts w:cs="Arial"/>
          <w:sz w:val="20"/>
          <w:szCs w:val="20"/>
          <w:rtl/>
        </w:rPr>
        <w:t xml:space="preserve"> </w:t>
      </w:r>
      <w:r w:rsidRPr="00C756C6">
        <w:rPr>
          <w:rFonts w:cs="Arial" w:hint="cs"/>
          <w:sz w:val="20"/>
          <w:szCs w:val="20"/>
          <w:rtl/>
        </w:rPr>
        <w:t>עלמא</w:t>
      </w:r>
      <w:r w:rsidRPr="00C756C6">
        <w:rPr>
          <w:rFonts w:cs="Arial"/>
          <w:sz w:val="20"/>
          <w:szCs w:val="20"/>
          <w:rtl/>
        </w:rPr>
        <w:t xml:space="preserve"> </w:t>
      </w:r>
      <w:r w:rsidRPr="00C756C6">
        <w:rPr>
          <w:rFonts w:cs="Arial" w:hint="cs"/>
          <w:sz w:val="20"/>
          <w:szCs w:val="20"/>
          <w:rtl/>
        </w:rPr>
        <w:t>עבידי</w:t>
      </w:r>
      <w:r w:rsidRPr="00C756C6">
        <w:rPr>
          <w:rFonts w:cs="Arial"/>
          <w:sz w:val="20"/>
          <w:szCs w:val="20"/>
          <w:rtl/>
        </w:rPr>
        <w:t xml:space="preserve"> </w:t>
      </w:r>
      <w:r w:rsidRPr="00C756C6">
        <w:rPr>
          <w:rFonts w:cs="Arial" w:hint="cs"/>
          <w:sz w:val="20"/>
          <w:szCs w:val="20"/>
          <w:rtl/>
        </w:rPr>
        <w:t>דמגלו</w:t>
      </w:r>
      <w:r w:rsidRPr="00C756C6">
        <w:rPr>
          <w:rFonts w:cs="Arial"/>
          <w:sz w:val="20"/>
          <w:szCs w:val="20"/>
          <w:rtl/>
        </w:rPr>
        <w:t xml:space="preserve"> </w:t>
      </w:r>
      <w:r w:rsidRPr="00C756C6">
        <w:rPr>
          <w:rFonts w:cs="Arial" w:hint="cs"/>
          <w:sz w:val="20"/>
          <w:szCs w:val="20"/>
          <w:rtl/>
        </w:rPr>
        <w:t>רישייהו</w:t>
      </w:r>
      <w:r w:rsidRPr="00C756C6">
        <w:rPr>
          <w:rFonts w:cs="Arial"/>
          <w:sz w:val="20"/>
          <w:szCs w:val="20"/>
          <w:rtl/>
        </w:rPr>
        <w:t xml:space="preserve">! - </w:t>
      </w:r>
      <w:r w:rsidRPr="00C756C6">
        <w:rPr>
          <w:rFonts w:cs="Arial" w:hint="cs"/>
          <w:sz w:val="20"/>
          <w:szCs w:val="20"/>
          <w:rtl/>
        </w:rPr>
        <w:t>שמואל</w:t>
      </w:r>
      <w:r w:rsidRPr="00C756C6">
        <w:rPr>
          <w:rFonts w:cs="Arial"/>
          <w:sz w:val="20"/>
          <w:szCs w:val="20"/>
          <w:rtl/>
        </w:rPr>
        <w:t xml:space="preserve"> </w:t>
      </w:r>
      <w:r w:rsidRPr="00C756C6">
        <w:rPr>
          <w:rFonts w:cs="Arial" w:hint="cs"/>
          <w:sz w:val="20"/>
          <w:szCs w:val="20"/>
          <w:rtl/>
        </w:rPr>
        <w:t>לטעמיה</w:t>
      </w:r>
      <w:r w:rsidRPr="00C756C6">
        <w:rPr>
          <w:rFonts w:cs="Arial"/>
          <w:sz w:val="20"/>
          <w:szCs w:val="20"/>
          <w:rtl/>
        </w:rPr>
        <w:t xml:space="preserve">, </w:t>
      </w:r>
      <w:r w:rsidRPr="00C756C6">
        <w:rPr>
          <w:rFonts w:cs="Arial" w:hint="cs"/>
          <w:sz w:val="20"/>
          <w:szCs w:val="20"/>
          <w:rtl/>
        </w:rPr>
        <w:t>דאמר</w:t>
      </w:r>
      <w:r w:rsidRPr="00C756C6">
        <w:rPr>
          <w:rFonts w:cs="Arial"/>
          <w:sz w:val="20"/>
          <w:szCs w:val="20"/>
          <w:rtl/>
        </w:rPr>
        <w:t xml:space="preserve"> </w:t>
      </w:r>
      <w:r w:rsidRPr="00C756C6">
        <w:rPr>
          <w:rFonts w:cs="Arial" w:hint="cs"/>
          <w:sz w:val="20"/>
          <w:szCs w:val="20"/>
          <w:rtl/>
        </w:rPr>
        <w:t>שמואל</w:t>
      </w:r>
      <w:r>
        <w:rPr>
          <w:rFonts w:cs="Arial"/>
          <w:sz w:val="20"/>
          <w:szCs w:val="20"/>
          <w:rtl/>
        </w:rPr>
        <w:t>:</w:t>
      </w:r>
      <w:r>
        <w:rPr>
          <w:rFonts w:cs="Arial" w:hint="cs"/>
          <w:sz w:val="20"/>
          <w:szCs w:val="20"/>
          <w:rtl/>
        </w:rPr>
        <w:t xml:space="preserve">... </w:t>
      </w:r>
      <w:r w:rsidRPr="00C756C6">
        <w:rPr>
          <w:rFonts w:cs="Arial" w:hint="cs"/>
          <w:sz w:val="20"/>
          <w:szCs w:val="20"/>
          <w:rtl/>
        </w:rPr>
        <w:t>כל</w:t>
      </w:r>
      <w:r w:rsidRPr="00C756C6">
        <w:rPr>
          <w:rFonts w:cs="Arial"/>
          <w:sz w:val="20"/>
          <w:szCs w:val="20"/>
          <w:rtl/>
        </w:rPr>
        <w:t xml:space="preserve"> </w:t>
      </w:r>
      <w:r w:rsidRPr="00C756C6">
        <w:rPr>
          <w:rFonts w:cs="Arial" w:hint="cs"/>
          <w:sz w:val="20"/>
          <w:szCs w:val="20"/>
          <w:rtl/>
        </w:rPr>
        <w:t>עטיפה</w:t>
      </w:r>
      <w:r w:rsidRPr="00C756C6">
        <w:rPr>
          <w:rFonts w:cs="Arial"/>
          <w:sz w:val="20"/>
          <w:szCs w:val="20"/>
          <w:rtl/>
        </w:rPr>
        <w:t xml:space="preserve"> </w:t>
      </w:r>
      <w:r w:rsidRPr="00C756C6">
        <w:rPr>
          <w:rFonts w:cs="Arial" w:hint="cs"/>
          <w:sz w:val="20"/>
          <w:szCs w:val="20"/>
          <w:rtl/>
        </w:rPr>
        <w:t>שאינה</w:t>
      </w:r>
      <w:r w:rsidRPr="00C756C6">
        <w:rPr>
          <w:rFonts w:cs="Arial"/>
          <w:sz w:val="20"/>
          <w:szCs w:val="20"/>
          <w:rtl/>
        </w:rPr>
        <w:t xml:space="preserve"> </w:t>
      </w:r>
      <w:r w:rsidRPr="00C756C6">
        <w:rPr>
          <w:rFonts w:cs="Arial" w:hint="cs"/>
          <w:sz w:val="20"/>
          <w:szCs w:val="20"/>
          <w:rtl/>
        </w:rPr>
        <w:t>כעטיפת</w:t>
      </w:r>
      <w:r w:rsidRPr="00C756C6">
        <w:rPr>
          <w:rFonts w:cs="Arial"/>
          <w:sz w:val="20"/>
          <w:szCs w:val="20"/>
          <w:rtl/>
        </w:rPr>
        <w:t xml:space="preserve"> </w:t>
      </w:r>
      <w:r w:rsidRPr="00C756C6">
        <w:rPr>
          <w:rFonts w:cs="Arial" w:hint="cs"/>
          <w:sz w:val="20"/>
          <w:szCs w:val="20"/>
          <w:rtl/>
        </w:rPr>
        <w:t>ישמעאלים</w:t>
      </w:r>
      <w:r w:rsidRPr="00C756C6">
        <w:rPr>
          <w:rFonts w:cs="Arial"/>
          <w:sz w:val="20"/>
          <w:szCs w:val="20"/>
          <w:rtl/>
        </w:rPr>
        <w:t xml:space="preserve"> - </w:t>
      </w:r>
      <w:r w:rsidRPr="00C756C6">
        <w:rPr>
          <w:rFonts w:cs="Arial" w:hint="cs"/>
          <w:sz w:val="20"/>
          <w:szCs w:val="20"/>
          <w:rtl/>
        </w:rPr>
        <w:t>אינה</w:t>
      </w:r>
      <w:r w:rsidRPr="00C756C6">
        <w:rPr>
          <w:rFonts w:cs="Arial"/>
          <w:sz w:val="20"/>
          <w:szCs w:val="20"/>
          <w:rtl/>
        </w:rPr>
        <w:t xml:space="preserve"> </w:t>
      </w:r>
      <w:r w:rsidRPr="00C756C6">
        <w:rPr>
          <w:rFonts w:cs="Arial" w:hint="cs"/>
          <w:sz w:val="20"/>
          <w:szCs w:val="20"/>
          <w:rtl/>
        </w:rPr>
        <w:t>עטיפה</w:t>
      </w:r>
      <w:r>
        <w:rPr>
          <w:rFonts w:cs="Arial" w:hint="cs"/>
          <w:sz w:val="20"/>
          <w:szCs w:val="20"/>
          <w:rtl/>
        </w:rPr>
        <w:t>....</w:t>
      </w:r>
      <w:r>
        <w:rPr>
          <w:rFonts w:cs="Arial"/>
          <w:sz w:val="20"/>
          <w:szCs w:val="20"/>
          <w:rtl/>
        </w:rPr>
        <w:br/>
      </w:r>
      <w:r w:rsidRPr="00C756C6">
        <w:rPr>
          <w:rFonts w:cs="Arial" w:hint="cs"/>
          <w:sz w:val="20"/>
          <w:szCs w:val="20"/>
          <w:rtl/>
        </w:rPr>
        <w:t>אביי</w:t>
      </w:r>
      <w:r w:rsidRPr="00C756C6">
        <w:rPr>
          <w:rFonts w:cs="Arial"/>
          <w:sz w:val="20"/>
          <w:szCs w:val="20"/>
          <w:rtl/>
        </w:rPr>
        <w:t xml:space="preserve"> </w:t>
      </w:r>
      <w:r w:rsidRPr="00C756C6">
        <w:rPr>
          <w:rFonts w:cs="Arial" w:hint="cs"/>
          <w:sz w:val="20"/>
          <w:szCs w:val="20"/>
          <w:rtl/>
        </w:rPr>
        <w:t>אשכחיה</w:t>
      </w:r>
      <w:r w:rsidRPr="00C756C6">
        <w:rPr>
          <w:rFonts w:cs="Arial"/>
          <w:sz w:val="20"/>
          <w:szCs w:val="20"/>
          <w:rtl/>
        </w:rPr>
        <w:t xml:space="preserve"> </w:t>
      </w:r>
      <w:r w:rsidRPr="00C756C6">
        <w:rPr>
          <w:rFonts w:cs="Arial" w:hint="cs"/>
          <w:sz w:val="20"/>
          <w:szCs w:val="20"/>
          <w:rtl/>
        </w:rPr>
        <w:t>לרב</w:t>
      </w:r>
      <w:r w:rsidRPr="00C756C6">
        <w:rPr>
          <w:rFonts w:cs="Arial"/>
          <w:sz w:val="20"/>
          <w:szCs w:val="20"/>
          <w:rtl/>
        </w:rPr>
        <w:t xml:space="preserve"> </w:t>
      </w:r>
      <w:r w:rsidRPr="00C756C6">
        <w:rPr>
          <w:rFonts w:cs="Arial" w:hint="cs"/>
          <w:sz w:val="20"/>
          <w:szCs w:val="20"/>
          <w:rtl/>
        </w:rPr>
        <w:t>יוסף</w:t>
      </w:r>
      <w:r w:rsidRPr="00C756C6">
        <w:rPr>
          <w:rFonts w:cs="Arial"/>
          <w:sz w:val="20"/>
          <w:szCs w:val="20"/>
          <w:rtl/>
        </w:rPr>
        <w:t xml:space="preserve"> </w:t>
      </w:r>
      <w:r w:rsidRPr="00C756C6">
        <w:rPr>
          <w:rFonts w:cs="Arial" w:hint="cs"/>
          <w:sz w:val="20"/>
          <w:szCs w:val="20"/>
          <w:rtl/>
        </w:rPr>
        <w:t>דפריס</w:t>
      </w:r>
      <w:r w:rsidRPr="00C756C6">
        <w:rPr>
          <w:rFonts w:cs="Arial"/>
          <w:sz w:val="20"/>
          <w:szCs w:val="20"/>
          <w:rtl/>
        </w:rPr>
        <w:t xml:space="preserve"> </w:t>
      </w:r>
      <w:r w:rsidRPr="00C756C6">
        <w:rPr>
          <w:rFonts w:cs="Arial" w:hint="cs"/>
          <w:sz w:val="20"/>
          <w:szCs w:val="20"/>
          <w:rtl/>
        </w:rPr>
        <w:t>ליה</w:t>
      </w:r>
      <w:r w:rsidRPr="00C756C6">
        <w:rPr>
          <w:rFonts w:cs="Arial"/>
          <w:sz w:val="20"/>
          <w:szCs w:val="20"/>
          <w:rtl/>
        </w:rPr>
        <w:t xml:space="preserve"> </w:t>
      </w:r>
      <w:r w:rsidRPr="00C756C6">
        <w:rPr>
          <w:rFonts w:cs="Arial" w:hint="cs"/>
          <w:sz w:val="20"/>
          <w:szCs w:val="20"/>
          <w:rtl/>
        </w:rPr>
        <w:t>סודרא</w:t>
      </w:r>
      <w:r w:rsidRPr="00C756C6">
        <w:rPr>
          <w:rFonts w:cs="Arial"/>
          <w:sz w:val="20"/>
          <w:szCs w:val="20"/>
          <w:rtl/>
        </w:rPr>
        <w:t xml:space="preserve"> </w:t>
      </w:r>
      <w:r w:rsidRPr="00C756C6">
        <w:rPr>
          <w:rFonts w:cs="Arial" w:hint="cs"/>
          <w:sz w:val="20"/>
          <w:szCs w:val="20"/>
          <w:rtl/>
        </w:rPr>
        <w:t>ארישיה</w:t>
      </w:r>
      <w:r w:rsidRPr="00C756C6">
        <w:rPr>
          <w:rFonts w:cs="Arial"/>
          <w:sz w:val="20"/>
          <w:szCs w:val="20"/>
          <w:rtl/>
        </w:rPr>
        <w:t xml:space="preserve">, </w:t>
      </w:r>
      <w:r w:rsidRPr="00C756C6">
        <w:rPr>
          <w:rFonts w:cs="Arial" w:hint="cs"/>
          <w:sz w:val="20"/>
          <w:szCs w:val="20"/>
          <w:rtl/>
        </w:rPr>
        <w:t>ואזיל</w:t>
      </w:r>
      <w:r w:rsidRPr="00C756C6">
        <w:rPr>
          <w:rFonts w:cs="Arial"/>
          <w:sz w:val="20"/>
          <w:szCs w:val="20"/>
          <w:rtl/>
        </w:rPr>
        <w:t xml:space="preserve"> </w:t>
      </w:r>
      <w:r w:rsidRPr="00C756C6">
        <w:rPr>
          <w:rFonts w:cs="Arial" w:hint="cs"/>
          <w:sz w:val="20"/>
          <w:szCs w:val="20"/>
          <w:rtl/>
        </w:rPr>
        <w:t>ואתי</w:t>
      </w:r>
      <w:r w:rsidRPr="00C756C6">
        <w:rPr>
          <w:rFonts w:cs="Arial"/>
          <w:sz w:val="20"/>
          <w:szCs w:val="20"/>
          <w:rtl/>
        </w:rPr>
        <w:t xml:space="preserve"> </w:t>
      </w:r>
      <w:r w:rsidRPr="00C756C6">
        <w:rPr>
          <w:rFonts w:cs="Arial" w:hint="cs"/>
          <w:sz w:val="20"/>
          <w:szCs w:val="20"/>
          <w:rtl/>
        </w:rPr>
        <w:t>בביתיה</w:t>
      </w:r>
      <w:r w:rsidRPr="00C756C6">
        <w:rPr>
          <w:rFonts w:cs="Arial"/>
          <w:sz w:val="20"/>
          <w:szCs w:val="20"/>
          <w:rtl/>
        </w:rPr>
        <w:t xml:space="preserve">. </w:t>
      </w:r>
      <w:r w:rsidRPr="00C756C6">
        <w:rPr>
          <w:rFonts w:cs="Arial" w:hint="cs"/>
          <w:sz w:val="20"/>
          <w:szCs w:val="20"/>
          <w:rtl/>
        </w:rPr>
        <w:t>אמר</w:t>
      </w:r>
      <w:r w:rsidRPr="00C756C6">
        <w:rPr>
          <w:rFonts w:cs="Arial"/>
          <w:sz w:val="20"/>
          <w:szCs w:val="20"/>
          <w:rtl/>
        </w:rPr>
        <w:t xml:space="preserve"> </w:t>
      </w:r>
      <w:r w:rsidRPr="00C756C6">
        <w:rPr>
          <w:rFonts w:cs="Arial" w:hint="cs"/>
          <w:sz w:val="20"/>
          <w:szCs w:val="20"/>
          <w:rtl/>
        </w:rPr>
        <w:t>ליה</w:t>
      </w:r>
      <w:r w:rsidRPr="00C756C6">
        <w:rPr>
          <w:rFonts w:cs="Arial"/>
          <w:sz w:val="20"/>
          <w:szCs w:val="20"/>
          <w:rtl/>
        </w:rPr>
        <w:t xml:space="preserve">: </w:t>
      </w:r>
      <w:r w:rsidRPr="00C756C6">
        <w:rPr>
          <w:rFonts w:cs="Arial" w:hint="cs"/>
          <w:sz w:val="20"/>
          <w:szCs w:val="20"/>
          <w:rtl/>
        </w:rPr>
        <w:t>לאו</w:t>
      </w:r>
      <w:r w:rsidRPr="00C756C6">
        <w:rPr>
          <w:rFonts w:cs="Arial"/>
          <w:sz w:val="20"/>
          <w:szCs w:val="20"/>
          <w:rtl/>
        </w:rPr>
        <w:t xml:space="preserve"> </w:t>
      </w:r>
      <w:r w:rsidRPr="00C756C6">
        <w:rPr>
          <w:rFonts w:cs="Arial" w:hint="cs"/>
          <w:sz w:val="20"/>
          <w:szCs w:val="20"/>
          <w:rtl/>
        </w:rPr>
        <w:t>סבר</w:t>
      </w:r>
      <w:r w:rsidRPr="00C756C6">
        <w:rPr>
          <w:rFonts w:cs="Arial"/>
          <w:sz w:val="20"/>
          <w:szCs w:val="20"/>
          <w:rtl/>
        </w:rPr>
        <w:t xml:space="preserve"> </w:t>
      </w:r>
      <w:r w:rsidRPr="00C756C6">
        <w:rPr>
          <w:rFonts w:cs="Arial" w:hint="cs"/>
          <w:sz w:val="20"/>
          <w:szCs w:val="20"/>
          <w:rtl/>
        </w:rPr>
        <w:t>לה</w:t>
      </w:r>
      <w:r w:rsidRPr="00C756C6">
        <w:rPr>
          <w:rFonts w:cs="Arial"/>
          <w:sz w:val="20"/>
          <w:szCs w:val="20"/>
          <w:rtl/>
        </w:rPr>
        <w:t xml:space="preserve"> </w:t>
      </w:r>
      <w:r w:rsidRPr="00C756C6">
        <w:rPr>
          <w:rFonts w:cs="Arial" w:hint="cs"/>
          <w:sz w:val="20"/>
          <w:szCs w:val="20"/>
          <w:rtl/>
        </w:rPr>
        <w:t>מר</w:t>
      </w:r>
      <w:r w:rsidRPr="00C756C6">
        <w:rPr>
          <w:rFonts w:cs="Arial"/>
          <w:sz w:val="20"/>
          <w:szCs w:val="20"/>
          <w:rtl/>
        </w:rPr>
        <w:t xml:space="preserve"> </w:t>
      </w:r>
      <w:r w:rsidRPr="00C756C6">
        <w:rPr>
          <w:rFonts w:cs="Arial" w:hint="cs"/>
          <w:sz w:val="20"/>
          <w:szCs w:val="20"/>
          <w:rtl/>
        </w:rPr>
        <w:t>אין</w:t>
      </w:r>
      <w:r w:rsidRPr="00C756C6">
        <w:rPr>
          <w:rFonts w:cs="Arial"/>
          <w:sz w:val="20"/>
          <w:szCs w:val="20"/>
          <w:rtl/>
        </w:rPr>
        <w:t xml:space="preserve"> </w:t>
      </w:r>
      <w:r w:rsidRPr="00C756C6">
        <w:rPr>
          <w:rFonts w:cs="Arial" w:hint="cs"/>
          <w:sz w:val="20"/>
          <w:szCs w:val="20"/>
          <w:rtl/>
        </w:rPr>
        <w:t>אבילות</w:t>
      </w:r>
      <w:r w:rsidRPr="00C756C6">
        <w:rPr>
          <w:rFonts w:cs="Arial"/>
          <w:sz w:val="20"/>
          <w:szCs w:val="20"/>
          <w:rtl/>
        </w:rPr>
        <w:t xml:space="preserve"> </w:t>
      </w:r>
      <w:r w:rsidRPr="00C756C6">
        <w:rPr>
          <w:rFonts w:cs="Arial" w:hint="cs"/>
          <w:sz w:val="20"/>
          <w:szCs w:val="20"/>
          <w:rtl/>
        </w:rPr>
        <w:t>בשבת</w:t>
      </w:r>
      <w:r w:rsidRPr="00C756C6">
        <w:rPr>
          <w:rFonts w:cs="Arial"/>
          <w:sz w:val="20"/>
          <w:szCs w:val="20"/>
          <w:rtl/>
        </w:rPr>
        <w:t xml:space="preserve">? </w:t>
      </w:r>
      <w:r w:rsidRPr="00C756C6">
        <w:rPr>
          <w:rFonts w:cs="Arial" w:hint="cs"/>
          <w:sz w:val="20"/>
          <w:szCs w:val="20"/>
          <w:rtl/>
        </w:rPr>
        <w:t>אמר</w:t>
      </w:r>
      <w:r w:rsidRPr="00C756C6">
        <w:rPr>
          <w:rFonts w:cs="Arial"/>
          <w:sz w:val="20"/>
          <w:szCs w:val="20"/>
          <w:rtl/>
        </w:rPr>
        <w:t xml:space="preserve"> </w:t>
      </w:r>
      <w:r w:rsidRPr="00C756C6">
        <w:rPr>
          <w:rFonts w:cs="Arial" w:hint="cs"/>
          <w:sz w:val="20"/>
          <w:szCs w:val="20"/>
          <w:rtl/>
        </w:rPr>
        <w:t>ליה</w:t>
      </w:r>
      <w:r w:rsidRPr="00C756C6">
        <w:rPr>
          <w:rFonts w:cs="Arial"/>
          <w:sz w:val="20"/>
          <w:szCs w:val="20"/>
          <w:rtl/>
        </w:rPr>
        <w:t xml:space="preserve">: </w:t>
      </w:r>
      <w:r w:rsidRPr="00C756C6">
        <w:rPr>
          <w:rFonts w:cs="Arial" w:hint="cs"/>
          <w:sz w:val="20"/>
          <w:szCs w:val="20"/>
          <w:rtl/>
        </w:rPr>
        <w:t>הכי</w:t>
      </w:r>
      <w:r w:rsidRPr="00C756C6">
        <w:rPr>
          <w:rFonts w:cs="Arial"/>
          <w:sz w:val="20"/>
          <w:szCs w:val="20"/>
          <w:rtl/>
        </w:rPr>
        <w:t xml:space="preserve"> </w:t>
      </w:r>
      <w:r w:rsidRPr="00C756C6">
        <w:rPr>
          <w:rFonts w:cs="Arial" w:hint="cs"/>
          <w:sz w:val="20"/>
          <w:szCs w:val="20"/>
          <w:rtl/>
        </w:rPr>
        <w:t>אמר</w:t>
      </w:r>
      <w:r w:rsidRPr="00C756C6">
        <w:rPr>
          <w:rFonts w:cs="Arial"/>
          <w:sz w:val="20"/>
          <w:szCs w:val="20"/>
          <w:rtl/>
        </w:rPr>
        <w:t xml:space="preserve"> </w:t>
      </w:r>
      <w:r w:rsidRPr="00C756C6">
        <w:rPr>
          <w:rFonts w:cs="Arial" w:hint="cs"/>
          <w:sz w:val="20"/>
          <w:szCs w:val="20"/>
          <w:rtl/>
        </w:rPr>
        <w:t>רבי</w:t>
      </w:r>
      <w:r w:rsidRPr="00C756C6">
        <w:rPr>
          <w:rFonts w:cs="Arial"/>
          <w:sz w:val="20"/>
          <w:szCs w:val="20"/>
          <w:rtl/>
        </w:rPr>
        <w:t xml:space="preserve"> </w:t>
      </w:r>
      <w:r w:rsidRPr="00C756C6">
        <w:rPr>
          <w:rFonts w:cs="Arial" w:hint="cs"/>
          <w:sz w:val="20"/>
          <w:szCs w:val="20"/>
          <w:rtl/>
        </w:rPr>
        <w:t>יוחנן</w:t>
      </w:r>
      <w:r w:rsidRPr="00C756C6">
        <w:rPr>
          <w:rFonts w:cs="Arial"/>
          <w:sz w:val="20"/>
          <w:szCs w:val="20"/>
          <w:rtl/>
        </w:rPr>
        <w:t xml:space="preserve">: </w:t>
      </w:r>
      <w:r w:rsidRPr="00C756C6">
        <w:rPr>
          <w:rFonts w:cs="Arial" w:hint="cs"/>
          <w:sz w:val="20"/>
          <w:szCs w:val="20"/>
          <w:rtl/>
        </w:rPr>
        <w:t>דברים</w:t>
      </w:r>
      <w:r w:rsidRPr="00C756C6">
        <w:rPr>
          <w:rFonts w:cs="Arial"/>
          <w:sz w:val="20"/>
          <w:szCs w:val="20"/>
          <w:rtl/>
        </w:rPr>
        <w:t xml:space="preserve"> </w:t>
      </w:r>
      <w:r w:rsidRPr="00C756C6">
        <w:rPr>
          <w:rFonts w:cs="Arial" w:hint="cs"/>
          <w:sz w:val="20"/>
          <w:szCs w:val="20"/>
          <w:rtl/>
        </w:rPr>
        <w:t>שבצינעא</w:t>
      </w:r>
      <w:r w:rsidRPr="00C756C6">
        <w:rPr>
          <w:rFonts w:cs="Arial"/>
          <w:sz w:val="20"/>
          <w:szCs w:val="20"/>
          <w:rtl/>
        </w:rPr>
        <w:t xml:space="preserve"> </w:t>
      </w:r>
      <w:r w:rsidRPr="00C756C6">
        <w:rPr>
          <w:rFonts w:cs="Arial" w:hint="cs"/>
          <w:sz w:val="20"/>
          <w:szCs w:val="20"/>
          <w:rtl/>
        </w:rPr>
        <w:t>נוהג</w:t>
      </w:r>
      <w:r w:rsidRPr="00C756C6">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092432">
        <w:rPr>
          <w:rFonts w:cs="Arial" w:hint="cs"/>
          <w:b/>
          <w:bCs/>
          <w:sz w:val="20"/>
          <w:szCs w:val="20"/>
          <w:rtl/>
        </w:rPr>
        <w:t>רמב"</w:t>
      </w:r>
      <w:r>
        <w:rPr>
          <w:rFonts w:cs="Arial" w:hint="cs"/>
          <w:b/>
          <w:bCs/>
          <w:sz w:val="20"/>
          <w:szCs w:val="20"/>
          <w:rtl/>
        </w:rPr>
        <w:t>ן</w:t>
      </w:r>
      <w:r w:rsidRPr="00092432">
        <w:rPr>
          <w:rFonts w:cs="Arial" w:hint="cs"/>
          <w:b/>
          <w:bCs/>
          <w:sz w:val="20"/>
          <w:szCs w:val="20"/>
          <w:rtl/>
        </w:rPr>
        <w:t xml:space="preserve"> ורי"ף</w:t>
      </w:r>
      <w:r>
        <w:rPr>
          <w:rStyle w:val="a5"/>
          <w:rFonts w:cs="Arial"/>
          <w:sz w:val="20"/>
          <w:szCs w:val="20"/>
          <w:rtl/>
        </w:rPr>
        <w:footnoteReference w:id="240"/>
      </w:r>
      <w:r>
        <w:rPr>
          <w:rFonts w:cs="Arial" w:hint="cs"/>
          <w:sz w:val="20"/>
          <w:szCs w:val="20"/>
          <w:rtl/>
        </w:rPr>
        <w:t xml:space="preserve"> </w:t>
      </w:r>
      <w:r>
        <w:rPr>
          <w:rFonts w:cs="Arial"/>
          <w:sz w:val="20"/>
          <w:szCs w:val="20"/>
          <w:rtl/>
        </w:rPr>
        <w:t>–</w:t>
      </w:r>
      <w:r>
        <w:rPr>
          <w:rFonts w:cs="Arial" w:hint="cs"/>
          <w:sz w:val="20"/>
          <w:szCs w:val="20"/>
          <w:rtl/>
        </w:rPr>
        <w:t xml:space="preserve"> אבל חייב לזקוף מיטתו ולהחזיר קרעו לאחוריו, אך עטיפת ראשו וחליצת הסנדל</w:t>
      </w:r>
      <w:r>
        <w:rPr>
          <w:rStyle w:val="a5"/>
          <w:rFonts w:cs="Arial"/>
          <w:sz w:val="20"/>
          <w:szCs w:val="20"/>
          <w:rtl/>
        </w:rPr>
        <w:footnoteReference w:id="241"/>
      </w:r>
      <w:r>
        <w:rPr>
          <w:rFonts w:cs="Arial" w:hint="cs"/>
          <w:sz w:val="20"/>
          <w:szCs w:val="20"/>
          <w:rtl/>
        </w:rPr>
        <w:t xml:space="preserve"> נוהג רק בצינעה אך לא בפרהסיה, כפי שהורה רב יוסף לאביי, והיינו שפסקו הלכה כשמואל שפריעת ראשו חובה. </w:t>
      </w:r>
      <w:r>
        <w:rPr>
          <w:rFonts w:cs="Arial"/>
          <w:sz w:val="20"/>
          <w:szCs w:val="20"/>
          <w:rtl/>
        </w:rPr>
        <w:br/>
      </w:r>
      <w:r>
        <w:rPr>
          <w:rFonts w:cs="Arial" w:hint="cs"/>
          <w:sz w:val="20"/>
          <w:szCs w:val="20"/>
          <w:rtl/>
        </w:rPr>
        <w:t xml:space="preserve">אך תשמיש ורחיצה שהם דברים של צינעה, חייב לנהוג בהם אבלות, וכ"פ </w:t>
      </w:r>
      <w:r w:rsidRPr="000C34F5">
        <w:rPr>
          <w:rFonts w:cs="Arial" w:hint="cs"/>
          <w:b/>
          <w:bCs/>
          <w:sz w:val="20"/>
          <w:szCs w:val="20"/>
          <w:rtl/>
        </w:rPr>
        <w:t>המחבר</w:t>
      </w:r>
      <w:r>
        <w:rPr>
          <w:rFonts w:cs="Arial" w:hint="cs"/>
          <w:sz w:val="20"/>
          <w:szCs w:val="20"/>
          <w:rtl/>
        </w:rPr>
        <w:t>.</w:t>
      </w:r>
      <w:r>
        <w:rPr>
          <w:rStyle w:val="a5"/>
          <w:sz w:val="20"/>
          <w:szCs w:val="20"/>
          <w:rtl/>
        </w:rPr>
        <w:footnoteReference w:id="242"/>
      </w:r>
      <w:r>
        <w:rPr>
          <w:sz w:val="20"/>
          <w:szCs w:val="20"/>
          <w:rtl/>
        </w:rPr>
        <w:br/>
      </w:r>
      <w:r>
        <w:rPr>
          <w:rFonts w:hint="cs"/>
          <w:sz w:val="20"/>
          <w:szCs w:val="20"/>
          <w:rtl/>
        </w:rPr>
        <w:t xml:space="preserve">ב. </w:t>
      </w:r>
      <w:r w:rsidRPr="00092432">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בימינו אין רגילים ללכת יחפים, משום כך חייב האבל ללכת בנעליו בשבת, וכ"פ </w:t>
      </w:r>
      <w:r>
        <w:rPr>
          <w:rFonts w:hint="cs"/>
          <w:b/>
          <w:bCs/>
          <w:sz w:val="20"/>
          <w:szCs w:val="20"/>
          <w:rtl/>
        </w:rPr>
        <w:t>המחבר</w:t>
      </w:r>
      <w:r>
        <w:rPr>
          <w:rFonts w:hint="cs"/>
          <w:sz w:val="20"/>
          <w:szCs w:val="20"/>
          <w:rtl/>
        </w:rPr>
        <w:t>.</w:t>
      </w:r>
      <w:r>
        <w:rPr>
          <w:sz w:val="20"/>
          <w:szCs w:val="20"/>
          <w:rtl/>
        </w:rPr>
        <w:br/>
      </w:r>
      <w:r>
        <w:rPr>
          <w:rFonts w:hint="cs"/>
          <w:sz w:val="20"/>
          <w:szCs w:val="20"/>
          <w:rtl/>
        </w:rPr>
        <w:t xml:space="preserve">ג. </w:t>
      </w:r>
      <w:r w:rsidRPr="000C34F5">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אבל בתוך ביתו רשאי ללכת עם הבגד כשקרעו לפניו, שכך הורה רבא: "</w:t>
      </w:r>
      <w:r w:rsidRPr="000C34F5">
        <w:rPr>
          <w:rFonts w:cs="Arial" w:hint="cs"/>
          <w:sz w:val="20"/>
          <w:szCs w:val="20"/>
          <w:rtl/>
        </w:rPr>
        <w:t>אמר</w:t>
      </w:r>
      <w:r w:rsidRPr="000C34F5">
        <w:rPr>
          <w:rFonts w:cs="Arial"/>
          <w:sz w:val="20"/>
          <w:szCs w:val="20"/>
          <w:rtl/>
        </w:rPr>
        <w:t xml:space="preserve"> </w:t>
      </w:r>
      <w:r w:rsidRPr="000C34F5">
        <w:rPr>
          <w:rFonts w:cs="Arial" w:hint="cs"/>
          <w:sz w:val="20"/>
          <w:szCs w:val="20"/>
          <w:rtl/>
        </w:rPr>
        <w:t>רבא</w:t>
      </w:r>
      <w:r w:rsidRPr="000C34F5">
        <w:rPr>
          <w:rFonts w:cs="Arial"/>
          <w:sz w:val="20"/>
          <w:szCs w:val="20"/>
          <w:rtl/>
        </w:rPr>
        <w:t xml:space="preserve">: </w:t>
      </w:r>
      <w:r w:rsidRPr="000C34F5">
        <w:rPr>
          <w:rFonts w:cs="Arial" w:hint="cs"/>
          <w:sz w:val="20"/>
          <w:szCs w:val="20"/>
          <w:rtl/>
        </w:rPr>
        <w:t>אבל</w:t>
      </w:r>
      <w:r w:rsidRPr="000C34F5">
        <w:rPr>
          <w:rFonts w:cs="Arial"/>
          <w:sz w:val="20"/>
          <w:szCs w:val="20"/>
          <w:rtl/>
        </w:rPr>
        <w:t xml:space="preserve"> </w:t>
      </w:r>
      <w:r w:rsidRPr="000C34F5">
        <w:rPr>
          <w:rFonts w:cs="Arial" w:hint="cs"/>
          <w:sz w:val="20"/>
          <w:szCs w:val="20"/>
          <w:rtl/>
        </w:rPr>
        <w:t>מטייל</w:t>
      </w:r>
      <w:r w:rsidRPr="000C34F5">
        <w:rPr>
          <w:rFonts w:cs="Arial"/>
          <w:sz w:val="20"/>
          <w:szCs w:val="20"/>
          <w:rtl/>
        </w:rPr>
        <w:t xml:space="preserve"> </w:t>
      </w:r>
      <w:r w:rsidRPr="000C34F5">
        <w:rPr>
          <w:rFonts w:cs="Arial" w:hint="cs"/>
          <w:sz w:val="20"/>
          <w:szCs w:val="20"/>
          <w:rtl/>
        </w:rPr>
        <w:t>באונקלי</w:t>
      </w:r>
      <w:r w:rsidRPr="000C34F5">
        <w:rPr>
          <w:rFonts w:cs="Arial"/>
          <w:sz w:val="20"/>
          <w:szCs w:val="20"/>
          <w:rtl/>
        </w:rPr>
        <w:t xml:space="preserve"> </w:t>
      </w:r>
      <w:r w:rsidRPr="000C34F5">
        <w:rPr>
          <w:rFonts w:cs="Arial" w:hint="cs"/>
          <w:sz w:val="20"/>
          <w:szCs w:val="20"/>
          <w:rtl/>
        </w:rPr>
        <w:t>בתוך</w:t>
      </w:r>
      <w:r w:rsidRPr="000C34F5">
        <w:rPr>
          <w:rFonts w:cs="Arial"/>
          <w:sz w:val="20"/>
          <w:szCs w:val="20"/>
          <w:rtl/>
        </w:rPr>
        <w:t xml:space="preserve"> </w:t>
      </w:r>
      <w:r w:rsidRPr="000C34F5">
        <w:rPr>
          <w:rFonts w:cs="Arial" w:hint="cs"/>
          <w:sz w:val="20"/>
          <w:szCs w:val="20"/>
          <w:rtl/>
        </w:rPr>
        <w:t>ביתו</w:t>
      </w:r>
      <w:r>
        <w:rPr>
          <w:rFonts w:cs="Arial" w:hint="cs"/>
          <w:sz w:val="20"/>
          <w:szCs w:val="20"/>
          <w:rtl/>
        </w:rPr>
        <w:t>."</w:t>
      </w:r>
      <w:r>
        <w:rPr>
          <w:rFonts w:hint="cs"/>
          <w:sz w:val="20"/>
          <w:szCs w:val="20"/>
          <w:rtl/>
        </w:rPr>
        <w:t xml:space="preserve"> ומפרש </w:t>
      </w:r>
      <w:r w:rsidRPr="000C34F5">
        <w:rPr>
          <w:rFonts w:hint="cs"/>
          <w:b/>
          <w:bCs/>
          <w:sz w:val="20"/>
          <w:szCs w:val="20"/>
          <w:rtl/>
        </w:rPr>
        <w:t>רש"י</w:t>
      </w:r>
      <w:r>
        <w:rPr>
          <w:rFonts w:hint="cs"/>
          <w:sz w:val="20"/>
          <w:szCs w:val="20"/>
          <w:rtl/>
        </w:rPr>
        <w:t xml:space="preserve"> שאנקלי הוא בגד קרוע.</w:t>
      </w:r>
      <w:r>
        <w:rPr>
          <w:sz w:val="20"/>
          <w:szCs w:val="20"/>
          <w:rtl/>
        </w:rPr>
        <w:br/>
      </w:r>
      <w:r>
        <w:rPr>
          <w:rFonts w:hint="cs"/>
          <w:sz w:val="20"/>
          <w:szCs w:val="20"/>
          <w:rtl/>
        </w:rPr>
        <w:t xml:space="preserve">ד. </w:t>
      </w:r>
      <w:r w:rsidRPr="006F2E36">
        <w:rPr>
          <w:rFonts w:hint="cs"/>
          <w:b/>
          <w:bCs/>
          <w:sz w:val="20"/>
          <w:szCs w:val="20"/>
          <w:rtl/>
        </w:rPr>
        <w:t>הגה"מ</w:t>
      </w:r>
      <w:r>
        <w:rPr>
          <w:rFonts w:hint="cs"/>
          <w:sz w:val="20"/>
          <w:szCs w:val="20"/>
          <w:rtl/>
        </w:rPr>
        <w:t xml:space="preserve"> </w:t>
      </w:r>
      <w:r>
        <w:rPr>
          <w:sz w:val="20"/>
          <w:szCs w:val="20"/>
          <w:rtl/>
        </w:rPr>
        <w:t>–</w:t>
      </w:r>
      <w:r>
        <w:rPr>
          <w:rFonts w:hint="cs"/>
          <w:sz w:val="20"/>
          <w:szCs w:val="20"/>
          <w:rtl/>
        </w:rPr>
        <w:t xml:space="preserve"> מי שנועל נעליו רשאי לא להחזיר קרעו לאחוריו.</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C34F5">
        <w:rPr>
          <w:rFonts w:cs="Arial" w:hint="cs"/>
          <w:sz w:val="20"/>
          <w:szCs w:val="20"/>
          <w:rtl/>
        </w:rPr>
        <w:t>שבת</w:t>
      </w:r>
      <w:r w:rsidRPr="000C34F5">
        <w:rPr>
          <w:rFonts w:cs="Arial"/>
          <w:sz w:val="20"/>
          <w:szCs w:val="20"/>
          <w:rtl/>
        </w:rPr>
        <w:t xml:space="preserve"> </w:t>
      </w:r>
      <w:r w:rsidRPr="000C34F5">
        <w:rPr>
          <w:rFonts w:cs="Arial" w:hint="cs"/>
          <w:sz w:val="20"/>
          <w:szCs w:val="20"/>
          <w:rtl/>
        </w:rPr>
        <w:t>אינו</w:t>
      </w:r>
      <w:r w:rsidRPr="000C34F5">
        <w:rPr>
          <w:rFonts w:cs="Arial"/>
          <w:sz w:val="20"/>
          <w:szCs w:val="20"/>
          <w:rtl/>
        </w:rPr>
        <w:t xml:space="preserve"> </w:t>
      </w:r>
      <w:r w:rsidRPr="000C34F5">
        <w:rPr>
          <w:rFonts w:cs="Arial" w:hint="cs"/>
          <w:sz w:val="20"/>
          <w:szCs w:val="20"/>
          <w:rtl/>
        </w:rPr>
        <w:t>מפסיק</w:t>
      </w:r>
      <w:r w:rsidRPr="000C34F5">
        <w:rPr>
          <w:rFonts w:cs="Arial"/>
          <w:sz w:val="20"/>
          <w:szCs w:val="20"/>
          <w:rtl/>
        </w:rPr>
        <w:t xml:space="preserve"> </w:t>
      </w:r>
      <w:r w:rsidRPr="000C34F5">
        <w:rPr>
          <w:rFonts w:cs="Arial" w:hint="cs"/>
          <w:sz w:val="20"/>
          <w:szCs w:val="20"/>
          <w:rtl/>
        </w:rPr>
        <w:t>אבלות</w:t>
      </w:r>
      <w:r w:rsidRPr="000C34F5">
        <w:rPr>
          <w:rFonts w:cs="Arial"/>
          <w:sz w:val="20"/>
          <w:szCs w:val="20"/>
          <w:rtl/>
        </w:rPr>
        <w:t xml:space="preserve"> </w:t>
      </w:r>
      <w:r w:rsidRPr="000C34F5">
        <w:rPr>
          <w:rFonts w:cs="Arial" w:hint="cs"/>
          <w:sz w:val="20"/>
          <w:szCs w:val="20"/>
          <w:rtl/>
        </w:rPr>
        <w:t>ועולה</w:t>
      </w:r>
      <w:r w:rsidRPr="000C34F5">
        <w:rPr>
          <w:rFonts w:cs="Arial"/>
          <w:sz w:val="20"/>
          <w:szCs w:val="20"/>
          <w:rtl/>
        </w:rPr>
        <w:t xml:space="preserve"> </w:t>
      </w:r>
      <w:r w:rsidRPr="000C34F5">
        <w:rPr>
          <w:rFonts w:cs="Arial" w:hint="cs"/>
          <w:sz w:val="20"/>
          <w:szCs w:val="20"/>
          <w:rtl/>
        </w:rPr>
        <w:t>למנין</w:t>
      </w:r>
      <w:r w:rsidRPr="000C34F5">
        <w:rPr>
          <w:rFonts w:cs="Arial"/>
          <w:sz w:val="20"/>
          <w:szCs w:val="20"/>
          <w:rtl/>
        </w:rPr>
        <w:t xml:space="preserve"> </w:t>
      </w:r>
      <w:r w:rsidRPr="000C34F5">
        <w:rPr>
          <w:rFonts w:cs="Arial" w:hint="cs"/>
          <w:sz w:val="20"/>
          <w:szCs w:val="20"/>
          <w:rtl/>
        </w:rPr>
        <w:t>שבעה</w:t>
      </w:r>
      <w:r w:rsidRPr="000C34F5">
        <w:rPr>
          <w:rFonts w:cs="Arial"/>
          <w:sz w:val="20"/>
          <w:szCs w:val="20"/>
          <w:rtl/>
        </w:rPr>
        <w:t xml:space="preserve">, </w:t>
      </w:r>
      <w:r w:rsidRPr="000C34F5">
        <w:rPr>
          <w:rFonts w:cs="Arial" w:hint="cs"/>
          <w:sz w:val="20"/>
          <w:szCs w:val="20"/>
          <w:rtl/>
        </w:rPr>
        <w:t>שהרי</w:t>
      </w:r>
      <w:r w:rsidRPr="000C34F5">
        <w:rPr>
          <w:rFonts w:cs="Arial"/>
          <w:sz w:val="20"/>
          <w:szCs w:val="20"/>
          <w:rtl/>
        </w:rPr>
        <w:t xml:space="preserve"> </w:t>
      </w:r>
      <w:r w:rsidRPr="000C34F5">
        <w:rPr>
          <w:rFonts w:cs="Arial" w:hint="cs"/>
          <w:sz w:val="20"/>
          <w:szCs w:val="20"/>
          <w:rtl/>
        </w:rPr>
        <w:t>קצת</w:t>
      </w:r>
      <w:r w:rsidRPr="000C34F5">
        <w:rPr>
          <w:rFonts w:cs="Arial"/>
          <w:sz w:val="20"/>
          <w:szCs w:val="20"/>
          <w:rtl/>
        </w:rPr>
        <w:t xml:space="preserve"> </w:t>
      </w:r>
      <w:r w:rsidRPr="000C34F5">
        <w:rPr>
          <w:rFonts w:cs="Arial" w:hint="cs"/>
          <w:sz w:val="20"/>
          <w:szCs w:val="20"/>
          <w:rtl/>
        </w:rPr>
        <w:t>דיני</w:t>
      </w:r>
      <w:r w:rsidRPr="000C34F5">
        <w:rPr>
          <w:rFonts w:cs="Arial"/>
          <w:sz w:val="20"/>
          <w:szCs w:val="20"/>
          <w:rtl/>
        </w:rPr>
        <w:t xml:space="preserve"> </w:t>
      </w:r>
      <w:r w:rsidRPr="000C34F5">
        <w:rPr>
          <w:rFonts w:cs="Arial" w:hint="cs"/>
          <w:sz w:val="20"/>
          <w:szCs w:val="20"/>
          <w:rtl/>
        </w:rPr>
        <w:t>אבלות</w:t>
      </w:r>
      <w:r w:rsidRPr="000C34F5">
        <w:rPr>
          <w:rFonts w:cs="Arial"/>
          <w:sz w:val="20"/>
          <w:szCs w:val="20"/>
          <w:rtl/>
        </w:rPr>
        <w:t xml:space="preserve"> </w:t>
      </w:r>
      <w:r w:rsidRPr="000C34F5">
        <w:rPr>
          <w:rFonts w:cs="Arial" w:hint="cs"/>
          <w:sz w:val="20"/>
          <w:szCs w:val="20"/>
          <w:rtl/>
        </w:rPr>
        <w:t>נוהגים</w:t>
      </w:r>
      <w:r w:rsidRPr="000C34F5">
        <w:rPr>
          <w:rFonts w:cs="Arial"/>
          <w:sz w:val="20"/>
          <w:szCs w:val="20"/>
          <w:rtl/>
        </w:rPr>
        <w:t xml:space="preserve"> </w:t>
      </w:r>
      <w:r w:rsidRPr="000C34F5">
        <w:rPr>
          <w:rFonts w:cs="Arial" w:hint="cs"/>
          <w:sz w:val="20"/>
          <w:szCs w:val="20"/>
          <w:rtl/>
        </w:rPr>
        <w:t>בו</w:t>
      </w:r>
      <w:r w:rsidRPr="000C34F5">
        <w:rPr>
          <w:rFonts w:cs="Arial"/>
          <w:sz w:val="20"/>
          <w:szCs w:val="20"/>
          <w:rtl/>
        </w:rPr>
        <w:t xml:space="preserve">, </w:t>
      </w:r>
      <w:r w:rsidRPr="000C34F5">
        <w:rPr>
          <w:rFonts w:cs="Arial" w:hint="cs"/>
          <w:sz w:val="20"/>
          <w:szCs w:val="20"/>
          <w:rtl/>
        </w:rPr>
        <w:t>דהיינו</w:t>
      </w:r>
      <w:r w:rsidRPr="000C34F5">
        <w:rPr>
          <w:rFonts w:cs="Arial"/>
          <w:sz w:val="20"/>
          <w:szCs w:val="20"/>
          <w:rtl/>
        </w:rPr>
        <w:t xml:space="preserve"> </w:t>
      </w:r>
      <w:r w:rsidRPr="000C34F5">
        <w:rPr>
          <w:rFonts w:cs="Arial" w:hint="cs"/>
          <w:sz w:val="20"/>
          <w:szCs w:val="20"/>
          <w:rtl/>
        </w:rPr>
        <w:t>דברים</w:t>
      </w:r>
      <w:r w:rsidRPr="000C34F5">
        <w:rPr>
          <w:rFonts w:cs="Arial"/>
          <w:sz w:val="20"/>
          <w:szCs w:val="20"/>
          <w:rtl/>
        </w:rPr>
        <w:t xml:space="preserve"> </w:t>
      </w:r>
      <w:r w:rsidRPr="000C34F5">
        <w:rPr>
          <w:rFonts w:cs="Arial" w:hint="cs"/>
          <w:sz w:val="20"/>
          <w:szCs w:val="20"/>
          <w:rtl/>
        </w:rPr>
        <w:t>שבצינעא</w:t>
      </w:r>
      <w:r w:rsidRPr="000C34F5">
        <w:rPr>
          <w:rFonts w:cs="Arial"/>
          <w:sz w:val="20"/>
          <w:szCs w:val="20"/>
          <w:rtl/>
        </w:rPr>
        <w:t xml:space="preserve"> </w:t>
      </w:r>
      <w:r w:rsidRPr="000C34F5">
        <w:rPr>
          <w:rFonts w:cs="Arial" w:hint="cs"/>
          <w:sz w:val="20"/>
          <w:szCs w:val="20"/>
          <w:rtl/>
        </w:rPr>
        <w:t>שהם</w:t>
      </w:r>
      <w:r w:rsidRPr="000C34F5">
        <w:rPr>
          <w:rFonts w:cs="Arial"/>
          <w:sz w:val="20"/>
          <w:szCs w:val="20"/>
          <w:rtl/>
        </w:rPr>
        <w:t xml:space="preserve">: </w:t>
      </w:r>
      <w:r w:rsidRPr="000C34F5">
        <w:rPr>
          <w:rFonts w:cs="Arial" w:hint="cs"/>
          <w:sz w:val="20"/>
          <w:szCs w:val="20"/>
          <w:rtl/>
        </w:rPr>
        <w:t>תשמיש</w:t>
      </w:r>
      <w:r w:rsidRPr="000C34F5">
        <w:rPr>
          <w:rFonts w:cs="Arial"/>
          <w:sz w:val="20"/>
          <w:szCs w:val="20"/>
          <w:rtl/>
        </w:rPr>
        <w:t xml:space="preserve"> </w:t>
      </w:r>
      <w:r w:rsidRPr="000C34F5">
        <w:rPr>
          <w:rFonts w:cs="Arial" w:hint="cs"/>
          <w:sz w:val="20"/>
          <w:szCs w:val="20"/>
          <w:rtl/>
        </w:rPr>
        <w:t>המטה</w:t>
      </w:r>
      <w:r w:rsidRPr="000C34F5">
        <w:rPr>
          <w:rFonts w:cs="Arial"/>
          <w:sz w:val="20"/>
          <w:szCs w:val="20"/>
          <w:rtl/>
        </w:rPr>
        <w:t xml:space="preserve"> </w:t>
      </w:r>
      <w:r w:rsidRPr="000C34F5">
        <w:rPr>
          <w:rFonts w:cs="Arial" w:hint="cs"/>
          <w:sz w:val="20"/>
          <w:szCs w:val="20"/>
          <w:rtl/>
        </w:rPr>
        <w:t>ורחיצה</w:t>
      </w:r>
      <w:r w:rsidRPr="000C34F5">
        <w:rPr>
          <w:rFonts w:cs="Arial"/>
          <w:sz w:val="20"/>
          <w:szCs w:val="20"/>
          <w:rtl/>
        </w:rPr>
        <w:t xml:space="preserve">. </w:t>
      </w:r>
      <w:r w:rsidRPr="000C34F5">
        <w:rPr>
          <w:rFonts w:cs="Arial" w:hint="cs"/>
          <w:sz w:val="20"/>
          <w:szCs w:val="20"/>
          <w:rtl/>
        </w:rPr>
        <w:t>אבל</w:t>
      </w:r>
      <w:r w:rsidRPr="000C34F5">
        <w:rPr>
          <w:rFonts w:cs="Arial"/>
          <w:sz w:val="20"/>
          <w:szCs w:val="20"/>
          <w:rtl/>
        </w:rPr>
        <w:t xml:space="preserve"> </w:t>
      </w:r>
      <w:r w:rsidRPr="000C34F5">
        <w:rPr>
          <w:rFonts w:cs="Arial" w:hint="cs"/>
          <w:sz w:val="20"/>
          <w:szCs w:val="20"/>
          <w:rtl/>
        </w:rPr>
        <w:t>דברים</w:t>
      </w:r>
      <w:r w:rsidRPr="000C34F5">
        <w:rPr>
          <w:rFonts w:cs="Arial"/>
          <w:sz w:val="20"/>
          <w:szCs w:val="20"/>
          <w:rtl/>
        </w:rPr>
        <w:t xml:space="preserve"> </w:t>
      </w:r>
      <w:r w:rsidRPr="000C34F5">
        <w:rPr>
          <w:rFonts w:cs="Arial" w:hint="cs"/>
          <w:sz w:val="20"/>
          <w:szCs w:val="20"/>
          <w:rtl/>
        </w:rPr>
        <w:t>שבפרהסיא</w:t>
      </w:r>
      <w:r w:rsidRPr="000C34F5">
        <w:rPr>
          <w:rFonts w:cs="Arial"/>
          <w:sz w:val="20"/>
          <w:szCs w:val="20"/>
          <w:rtl/>
        </w:rPr>
        <w:t xml:space="preserve"> (</w:t>
      </w:r>
      <w:r w:rsidRPr="000C34F5">
        <w:rPr>
          <w:rFonts w:cs="Arial" w:hint="cs"/>
          <w:sz w:val="20"/>
          <w:szCs w:val="20"/>
          <w:rtl/>
        </w:rPr>
        <w:t>לא</w:t>
      </w:r>
      <w:r w:rsidRPr="000C34F5">
        <w:rPr>
          <w:rFonts w:cs="Arial"/>
          <w:sz w:val="20"/>
          <w:szCs w:val="20"/>
          <w:rtl/>
        </w:rPr>
        <w:t xml:space="preserve">), </w:t>
      </w:r>
      <w:r w:rsidRPr="000C34F5">
        <w:rPr>
          <w:rFonts w:cs="Arial" w:hint="cs"/>
          <w:sz w:val="20"/>
          <w:szCs w:val="20"/>
          <w:rtl/>
        </w:rPr>
        <w:t>דהיינו</w:t>
      </w:r>
      <w:r w:rsidRPr="000C34F5">
        <w:rPr>
          <w:rFonts w:cs="Arial"/>
          <w:sz w:val="20"/>
          <w:szCs w:val="20"/>
          <w:rtl/>
        </w:rPr>
        <w:t xml:space="preserve"> </w:t>
      </w:r>
      <w:r w:rsidRPr="000C34F5">
        <w:rPr>
          <w:rFonts w:cs="Arial" w:hint="cs"/>
          <w:sz w:val="20"/>
          <w:szCs w:val="20"/>
          <w:rtl/>
        </w:rPr>
        <w:t>להסיר</w:t>
      </w:r>
      <w:r w:rsidRPr="000C34F5">
        <w:rPr>
          <w:rFonts w:cs="Arial"/>
          <w:sz w:val="20"/>
          <w:szCs w:val="20"/>
          <w:rtl/>
        </w:rPr>
        <w:t xml:space="preserve"> </w:t>
      </w:r>
      <w:r w:rsidRPr="000C34F5">
        <w:rPr>
          <w:rFonts w:cs="Arial" w:hint="cs"/>
          <w:sz w:val="20"/>
          <w:szCs w:val="20"/>
          <w:rtl/>
        </w:rPr>
        <w:t>עטיפתו</w:t>
      </w:r>
      <w:r w:rsidRPr="000C34F5">
        <w:rPr>
          <w:rFonts w:cs="Arial"/>
          <w:sz w:val="20"/>
          <w:szCs w:val="20"/>
          <w:rtl/>
        </w:rPr>
        <w:t xml:space="preserve">, </w:t>
      </w:r>
      <w:r w:rsidRPr="00A00157">
        <w:rPr>
          <w:rFonts w:cs="Arial"/>
          <w:sz w:val="18"/>
          <w:szCs w:val="18"/>
          <w:rtl/>
        </w:rPr>
        <w:t>(</w:t>
      </w:r>
      <w:r w:rsidRPr="000C34F5">
        <w:rPr>
          <w:rFonts w:cs="Arial" w:hint="cs"/>
          <w:sz w:val="18"/>
          <w:szCs w:val="18"/>
          <w:rtl/>
        </w:rPr>
        <w:t>ודוקא</w:t>
      </w:r>
      <w:r w:rsidRPr="000C34F5">
        <w:rPr>
          <w:rFonts w:cs="Arial"/>
          <w:sz w:val="18"/>
          <w:szCs w:val="18"/>
          <w:rtl/>
        </w:rPr>
        <w:t xml:space="preserve"> </w:t>
      </w:r>
      <w:r w:rsidRPr="000C34F5">
        <w:rPr>
          <w:rFonts w:cs="Arial" w:hint="cs"/>
          <w:sz w:val="18"/>
          <w:szCs w:val="18"/>
          <w:rtl/>
        </w:rPr>
        <w:t>כשהוא</w:t>
      </w:r>
      <w:r w:rsidRPr="000C34F5">
        <w:rPr>
          <w:rFonts w:cs="Arial"/>
          <w:sz w:val="18"/>
          <w:szCs w:val="18"/>
          <w:rtl/>
        </w:rPr>
        <w:t xml:space="preserve"> </w:t>
      </w:r>
      <w:r w:rsidRPr="000C34F5">
        <w:rPr>
          <w:rFonts w:cs="Arial" w:hint="cs"/>
          <w:sz w:val="18"/>
          <w:szCs w:val="18"/>
          <w:rtl/>
        </w:rPr>
        <w:t>מעוטף</w:t>
      </w:r>
      <w:r w:rsidRPr="000C34F5">
        <w:rPr>
          <w:rFonts w:cs="Arial"/>
          <w:sz w:val="18"/>
          <w:szCs w:val="18"/>
          <w:rtl/>
        </w:rPr>
        <w:t xml:space="preserve"> </w:t>
      </w:r>
      <w:r w:rsidRPr="000C34F5">
        <w:rPr>
          <w:rFonts w:cs="Arial" w:hint="cs"/>
          <w:sz w:val="18"/>
          <w:szCs w:val="18"/>
          <w:rtl/>
        </w:rPr>
        <w:t>עטיפות</w:t>
      </w:r>
      <w:r w:rsidRPr="000C34F5">
        <w:rPr>
          <w:rFonts w:cs="Arial"/>
          <w:sz w:val="18"/>
          <w:szCs w:val="18"/>
          <w:rtl/>
        </w:rPr>
        <w:t xml:space="preserve"> </w:t>
      </w:r>
      <w:r w:rsidRPr="000C34F5">
        <w:rPr>
          <w:rFonts w:cs="Arial" w:hint="cs"/>
          <w:sz w:val="18"/>
          <w:szCs w:val="18"/>
          <w:rtl/>
        </w:rPr>
        <w:t>ישמעאלים</w:t>
      </w:r>
      <w:r w:rsidRPr="000C34F5">
        <w:rPr>
          <w:rFonts w:cs="Arial"/>
          <w:sz w:val="18"/>
          <w:szCs w:val="18"/>
          <w:rtl/>
        </w:rPr>
        <w:t xml:space="preserve"> </w:t>
      </w:r>
      <w:r w:rsidRPr="000C34F5">
        <w:rPr>
          <w:rFonts w:cs="Arial" w:hint="cs"/>
          <w:sz w:val="18"/>
          <w:szCs w:val="18"/>
          <w:rtl/>
        </w:rPr>
        <w:t>כמו</w:t>
      </w:r>
      <w:r w:rsidRPr="000C34F5">
        <w:rPr>
          <w:rFonts w:cs="Arial"/>
          <w:sz w:val="18"/>
          <w:szCs w:val="18"/>
          <w:rtl/>
        </w:rPr>
        <w:t xml:space="preserve"> </w:t>
      </w:r>
      <w:r w:rsidRPr="000C34F5">
        <w:rPr>
          <w:rFonts w:cs="Arial" w:hint="cs"/>
          <w:sz w:val="18"/>
          <w:szCs w:val="18"/>
          <w:rtl/>
        </w:rPr>
        <w:t>שנתבאר</w:t>
      </w:r>
      <w:r w:rsidRPr="000C34F5">
        <w:rPr>
          <w:rFonts w:cs="Arial"/>
          <w:sz w:val="18"/>
          <w:szCs w:val="18"/>
          <w:rtl/>
        </w:rPr>
        <w:t xml:space="preserve"> </w:t>
      </w:r>
      <w:r w:rsidRPr="000C34F5">
        <w:rPr>
          <w:rFonts w:cs="Arial" w:hint="cs"/>
          <w:sz w:val="18"/>
          <w:szCs w:val="18"/>
          <w:rtl/>
        </w:rPr>
        <w:t>לעיל</w:t>
      </w:r>
      <w:r w:rsidRPr="000C34F5">
        <w:rPr>
          <w:rFonts w:cs="Arial"/>
          <w:sz w:val="18"/>
          <w:szCs w:val="18"/>
          <w:rtl/>
        </w:rPr>
        <w:t xml:space="preserve"> </w:t>
      </w:r>
      <w:r w:rsidRPr="000C34F5">
        <w:rPr>
          <w:rFonts w:cs="Arial" w:hint="cs"/>
          <w:sz w:val="18"/>
          <w:szCs w:val="18"/>
          <w:rtl/>
        </w:rPr>
        <w:t>סימן</w:t>
      </w:r>
      <w:r w:rsidRPr="000C34F5">
        <w:rPr>
          <w:rFonts w:cs="Arial"/>
          <w:sz w:val="18"/>
          <w:szCs w:val="18"/>
          <w:rtl/>
        </w:rPr>
        <w:t xml:space="preserve"> </w:t>
      </w:r>
      <w:r w:rsidRPr="000C34F5">
        <w:rPr>
          <w:rFonts w:cs="Arial" w:hint="cs"/>
          <w:sz w:val="18"/>
          <w:szCs w:val="18"/>
          <w:rtl/>
        </w:rPr>
        <w:t>שפ</w:t>
      </w:r>
      <w:r w:rsidRPr="000C34F5">
        <w:rPr>
          <w:rFonts w:cs="Arial"/>
          <w:sz w:val="18"/>
          <w:szCs w:val="18"/>
          <w:rtl/>
        </w:rPr>
        <w:t>"</w:t>
      </w:r>
      <w:r w:rsidRPr="000C34F5">
        <w:rPr>
          <w:rFonts w:cs="Arial" w:hint="cs"/>
          <w:sz w:val="18"/>
          <w:szCs w:val="18"/>
          <w:rtl/>
        </w:rPr>
        <w:t>ו</w:t>
      </w:r>
      <w:r w:rsidRPr="000C34F5">
        <w:rPr>
          <w:rFonts w:cs="Arial"/>
          <w:sz w:val="18"/>
          <w:szCs w:val="18"/>
          <w:rtl/>
        </w:rPr>
        <w:t xml:space="preserve">, </w:t>
      </w:r>
      <w:r w:rsidRPr="000C34F5">
        <w:rPr>
          <w:rFonts w:cs="Arial" w:hint="cs"/>
          <w:sz w:val="18"/>
          <w:szCs w:val="18"/>
          <w:rtl/>
        </w:rPr>
        <w:t>אבל</w:t>
      </w:r>
      <w:r w:rsidRPr="000C34F5">
        <w:rPr>
          <w:rFonts w:cs="Arial"/>
          <w:sz w:val="18"/>
          <w:szCs w:val="18"/>
          <w:rtl/>
        </w:rPr>
        <w:t xml:space="preserve"> </w:t>
      </w:r>
      <w:r w:rsidRPr="000C34F5">
        <w:rPr>
          <w:rFonts w:cs="Arial" w:hint="cs"/>
          <w:sz w:val="18"/>
          <w:szCs w:val="18"/>
          <w:rtl/>
        </w:rPr>
        <w:t>קצת</w:t>
      </w:r>
      <w:r w:rsidRPr="000C34F5">
        <w:rPr>
          <w:rFonts w:cs="Arial"/>
          <w:sz w:val="18"/>
          <w:szCs w:val="18"/>
          <w:rtl/>
        </w:rPr>
        <w:t xml:space="preserve"> </w:t>
      </w:r>
      <w:r w:rsidRPr="000C34F5">
        <w:rPr>
          <w:rFonts w:cs="Arial" w:hint="cs"/>
          <w:sz w:val="18"/>
          <w:szCs w:val="18"/>
          <w:rtl/>
        </w:rPr>
        <w:t>עטיפה</w:t>
      </w:r>
      <w:r w:rsidRPr="000C34F5">
        <w:rPr>
          <w:rFonts w:cs="Arial"/>
          <w:sz w:val="18"/>
          <w:szCs w:val="18"/>
          <w:rtl/>
        </w:rPr>
        <w:t xml:space="preserve"> </w:t>
      </w:r>
      <w:r w:rsidRPr="000C34F5">
        <w:rPr>
          <w:rFonts w:cs="Arial" w:hint="cs"/>
          <w:sz w:val="18"/>
          <w:szCs w:val="18"/>
          <w:rtl/>
        </w:rPr>
        <w:t>שנוהגים</w:t>
      </w:r>
      <w:r w:rsidRPr="000C34F5">
        <w:rPr>
          <w:rFonts w:cs="Arial"/>
          <w:sz w:val="18"/>
          <w:szCs w:val="18"/>
          <w:rtl/>
        </w:rPr>
        <w:t xml:space="preserve"> </w:t>
      </w:r>
      <w:r w:rsidRPr="000C34F5">
        <w:rPr>
          <w:rFonts w:cs="Arial" w:hint="cs"/>
          <w:sz w:val="18"/>
          <w:szCs w:val="18"/>
          <w:rtl/>
        </w:rPr>
        <w:t>בקצת</w:t>
      </w:r>
      <w:r w:rsidRPr="000C34F5">
        <w:rPr>
          <w:rFonts w:cs="Arial"/>
          <w:sz w:val="18"/>
          <w:szCs w:val="18"/>
          <w:rtl/>
        </w:rPr>
        <w:t xml:space="preserve"> </w:t>
      </w:r>
      <w:r w:rsidRPr="000C34F5">
        <w:rPr>
          <w:rFonts w:cs="Arial" w:hint="cs"/>
          <w:sz w:val="18"/>
          <w:szCs w:val="18"/>
          <w:rtl/>
        </w:rPr>
        <w:t>מקומות</w:t>
      </w:r>
      <w:r w:rsidRPr="000C34F5">
        <w:rPr>
          <w:rFonts w:cs="Arial"/>
          <w:sz w:val="18"/>
          <w:szCs w:val="18"/>
          <w:rtl/>
        </w:rPr>
        <w:t xml:space="preserve"> </w:t>
      </w:r>
      <w:r w:rsidRPr="000C34F5">
        <w:rPr>
          <w:rFonts w:cs="Arial" w:hint="cs"/>
          <w:sz w:val="18"/>
          <w:szCs w:val="18"/>
          <w:rtl/>
        </w:rPr>
        <w:t>כל</w:t>
      </w:r>
      <w:r w:rsidRPr="000C34F5">
        <w:rPr>
          <w:rFonts w:cs="Arial"/>
          <w:sz w:val="18"/>
          <w:szCs w:val="18"/>
          <w:rtl/>
        </w:rPr>
        <w:t xml:space="preserve"> </w:t>
      </w:r>
      <w:r w:rsidRPr="000C34F5">
        <w:rPr>
          <w:rFonts w:cs="Arial" w:hint="cs"/>
          <w:sz w:val="18"/>
          <w:szCs w:val="18"/>
          <w:rtl/>
        </w:rPr>
        <w:t>ל</w:t>
      </w:r>
      <w:r w:rsidRPr="000C34F5">
        <w:rPr>
          <w:rFonts w:cs="Arial"/>
          <w:sz w:val="18"/>
          <w:szCs w:val="18"/>
          <w:rtl/>
        </w:rPr>
        <w:t xml:space="preserve">', </w:t>
      </w:r>
      <w:r w:rsidRPr="000C34F5">
        <w:rPr>
          <w:rFonts w:cs="Arial" w:hint="cs"/>
          <w:sz w:val="18"/>
          <w:szCs w:val="18"/>
          <w:rtl/>
        </w:rPr>
        <w:t>אין</w:t>
      </w:r>
      <w:r w:rsidRPr="000C34F5">
        <w:rPr>
          <w:rFonts w:cs="Arial"/>
          <w:sz w:val="18"/>
          <w:szCs w:val="18"/>
          <w:rtl/>
        </w:rPr>
        <w:t xml:space="preserve"> </w:t>
      </w:r>
      <w:r w:rsidRPr="000C34F5">
        <w:rPr>
          <w:rFonts w:cs="Arial" w:hint="cs"/>
          <w:sz w:val="18"/>
          <w:szCs w:val="18"/>
          <w:rtl/>
        </w:rPr>
        <w:t>צריך</w:t>
      </w:r>
      <w:r w:rsidRPr="000C34F5">
        <w:rPr>
          <w:rFonts w:cs="Arial"/>
          <w:sz w:val="18"/>
          <w:szCs w:val="18"/>
          <w:rtl/>
        </w:rPr>
        <w:t xml:space="preserve"> </w:t>
      </w:r>
      <w:r w:rsidRPr="000C34F5">
        <w:rPr>
          <w:rFonts w:cs="Arial" w:hint="cs"/>
          <w:sz w:val="18"/>
          <w:szCs w:val="18"/>
          <w:rtl/>
        </w:rPr>
        <w:t>להסיר</w:t>
      </w:r>
      <w:r w:rsidRPr="000C34F5">
        <w:rPr>
          <w:rFonts w:cs="Arial"/>
          <w:sz w:val="18"/>
          <w:szCs w:val="18"/>
          <w:rtl/>
        </w:rPr>
        <w:t xml:space="preserve"> </w:t>
      </w:r>
      <w:r w:rsidRPr="000C34F5">
        <w:rPr>
          <w:rFonts w:cs="Arial" w:hint="cs"/>
          <w:sz w:val="18"/>
          <w:szCs w:val="18"/>
          <w:rtl/>
        </w:rPr>
        <w:t>בשבת</w:t>
      </w:r>
      <w:r w:rsidRPr="000C34F5">
        <w:rPr>
          <w:rFonts w:cs="Arial"/>
          <w:sz w:val="18"/>
          <w:szCs w:val="18"/>
          <w:rtl/>
        </w:rPr>
        <w:t xml:space="preserve">, </w:t>
      </w:r>
      <w:r w:rsidRPr="000C34F5">
        <w:rPr>
          <w:rFonts w:cs="Arial" w:hint="cs"/>
          <w:sz w:val="18"/>
          <w:szCs w:val="18"/>
          <w:rtl/>
        </w:rPr>
        <w:t>הואיל</w:t>
      </w:r>
      <w:r w:rsidRPr="000C34F5">
        <w:rPr>
          <w:rFonts w:cs="Arial"/>
          <w:sz w:val="18"/>
          <w:szCs w:val="18"/>
          <w:rtl/>
        </w:rPr>
        <w:t xml:space="preserve"> </w:t>
      </w:r>
      <w:r w:rsidRPr="000C34F5">
        <w:rPr>
          <w:rFonts w:cs="Arial" w:hint="cs"/>
          <w:sz w:val="18"/>
          <w:szCs w:val="18"/>
          <w:rtl/>
        </w:rPr>
        <w:t>ויש</w:t>
      </w:r>
      <w:r w:rsidRPr="000C34F5">
        <w:rPr>
          <w:rFonts w:cs="Arial"/>
          <w:sz w:val="18"/>
          <w:szCs w:val="18"/>
          <w:rtl/>
        </w:rPr>
        <w:t xml:space="preserve"> </w:t>
      </w:r>
      <w:r w:rsidRPr="000C34F5">
        <w:rPr>
          <w:rFonts w:cs="Arial" w:hint="cs"/>
          <w:sz w:val="18"/>
          <w:szCs w:val="18"/>
          <w:rtl/>
        </w:rPr>
        <w:t>לו</w:t>
      </w:r>
      <w:r w:rsidRPr="000C34F5">
        <w:rPr>
          <w:rFonts w:cs="Arial"/>
          <w:sz w:val="18"/>
          <w:szCs w:val="18"/>
          <w:rtl/>
        </w:rPr>
        <w:t xml:space="preserve"> </w:t>
      </w:r>
      <w:r w:rsidRPr="000C34F5">
        <w:rPr>
          <w:rFonts w:cs="Arial" w:hint="cs"/>
          <w:sz w:val="18"/>
          <w:szCs w:val="18"/>
          <w:rtl/>
        </w:rPr>
        <w:t>מנעלים</w:t>
      </w:r>
      <w:r w:rsidRPr="000C34F5">
        <w:rPr>
          <w:rFonts w:cs="Arial"/>
          <w:sz w:val="18"/>
          <w:szCs w:val="18"/>
          <w:rtl/>
        </w:rPr>
        <w:t xml:space="preserve"> </w:t>
      </w:r>
      <w:r w:rsidRPr="000C34F5">
        <w:rPr>
          <w:rFonts w:cs="Arial" w:hint="cs"/>
          <w:sz w:val="18"/>
          <w:szCs w:val="18"/>
          <w:rtl/>
        </w:rPr>
        <w:t>ברגליו</w:t>
      </w:r>
      <w:r w:rsidRPr="000C34F5">
        <w:rPr>
          <w:rFonts w:cs="Arial"/>
          <w:sz w:val="18"/>
          <w:szCs w:val="18"/>
          <w:rtl/>
        </w:rPr>
        <w:t>) (</w:t>
      </w:r>
      <w:r w:rsidRPr="000C34F5">
        <w:rPr>
          <w:rFonts w:cs="Arial" w:hint="cs"/>
          <w:sz w:val="18"/>
          <w:szCs w:val="18"/>
          <w:rtl/>
        </w:rPr>
        <w:t>מהרי</w:t>
      </w:r>
      <w:r w:rsidRPr="000C34F5">
        <w:rPr>
          <w:rFonts w:cs="Arial"/>
          <w:sz w:val="18"/>
          <w:szCs w:val="18"/>
          <w:rtl/>
        </w:rPr>
        <w:t>"</w:t>
      </w:r>
      <w:r w:rsidRPr="000C34F5">
        <w:rPr>
          <w:rFonts w:cs="Arial" w:hint="cs"/>
          <w:sz w:val="18"/>
          <w:szCs w:val="18"/>
          <w:rtl/>
        </w:rPr>
        <w:t>ו</w:t>
      </w:r>
      <w:r w:rsidRPr="000C34F5">
        <w:rPr>
          <w:rFonts w:cs="Arial"/>
          <w:sz w:val="18"/>
          <w:szCs w:val="18"/>
          <w:rtl/>
        </w:rPr>
        <w:t xml:space="preserve"> </w:t>
      </w:r>
      <w:r w:rsidRPr="000C34F5">
        <w:rPr>
          <w:rFonts w:cs="Arial" w:hint="cs"/>
          <w:sz w:val="18"/>
          <w:szCs w:val="18"/>
          <w:rtl/>
        </w:rPr>
        <w:t>סימן</w:t>
      </w:r>
      <w:r w:rsidRPr="000C34F5">
        <w:rPr>
          <w:rFonts w:cs="Arial"/>
          <w:sz w:val="18"/>
          <w:szCs w:val="18"/>
          <w:rtl/>
        </w:rPr>
        <w:t xml:space="preserve"> </w:t>
      </w:r>
      <w:r w:rsidRPr="000C34F5">
        <w:rPr>
          <w:rFonts w:cs="Arial" w:hint="cs"/>
          <w:sz w:val="18"/>
          <w:szCs w:val="18"/>
          <w:rtl/>
        </w:rPr>
        <w:t>ה</w:t>
      </w:r>
      <w:r w:rsidRPr="000C34F5">
        <w:rPr>
          <w:rFonts w:cs="Arial"/>
          <w:sz w:val="18"/>
          <w:szCs w:val="18"/>
          <w:rtl/>
        </w:rPr>
        <w:t>')</w:t>
      </w:r>
      <w:r w:rsidRPr="000C34F5">
        <w:rPr>
          <w:rFonts w:cs="Arial"/>
          <w:sz w:val="20"/>
          <w:szCs w:val="20"/>
          <w:rtl/>
        </w:rPr>
        <w:t xml:space="preserve">, </w:t>
      </w:r>
      <w:r w:rsidRPr="000C34F5">
        <w:rPr>
          <w:rFonts w:cs="Arial" w:hint="cs"/>
          <w:sz w:val="20"/>
          <w:szCs w:val="20"/>
          <w:rtl/>
        </w:rPr>
        <w:t>וללבוש</w:t>
      </w:r>
      <w:r w:rsidRPr="000C34F5">
        <w:rPr>
          <w:rFonts w:cs="Arial"/>
          <w:sz w:val="20"/>
          <w:szCs w:val="20"/>
          <w:rtl/>
        </w:rPr>
        <w:t xml:space="preserve"> </w:t>
      </w:r>
      <w:r w:rsidRPr="000C34F5">
        <w:rPr>
          <w:rFonts w:cs="Arial" w:hint="cs"/>
          <w:sz w:val="20"/>
          <w:szCs w:val="20"/>
          <w:rtl/>
        </w:rPr>
        <w:t>מנעליו</w:t>
      </w:r>
      <w:r w:rsidRPr="000C34F5">
        <w:rPr>
          <w:rFonts w:cs="Arial"/>
          <w:sz w:val="20"/>
          <w:szCs w:val="20"/>
          <w:rtl/>
        </w:rPr>
        <w:t xml:space="preserve">, </w:t>
      </w:r>
      <w:r w:rsidRPr="000C34F5">
        <w:rPr>
          <w:rFonts w:cs="Arial" w:hint="cs"/>
          <w:sz w:val="20"/>
          <w:szCs w:val="20"/>
          <w:rtl/>
        </w:rPr>
        <w:t>ולזקוף</w:t>
      </w:r>
      <w:r w:rsidRPr="000C34F5">
        <w:rPr>
          <w:rFonts w:cs="Arial"/>
          <w:sz w:val="20"/>
          <w:szCs w:val="20"/>
          <w:rtl/>
        </w:rPr>
        <w:t xml:space="preserve"> </w:t>
      </w:r>
      <w:r w:rsidRPr="000C34F5">
        <w:rPr>
          <w:rFonts w:cs="Arial" w:hint="cs"/>
          <w:sz w:val="20"/>
          <w:szCs w:val="20"/>
          <w:rtl/>
        </w:rPr>
        <w:t>המטה</w:t>
      </w:r>
      <w:r w:rsidRPr="000C34F5">
        <w:rPr>
          <w:rFonts w:cs="Arial"/>
          <w:sz w:val="20"/>
          <w:szCs w:val="20"/>
          <w:rtl/>
        </w:rPr>
        <w:t xml:space="preserve"> </w:t>
      </w:r>
      <w:r w:rsidRPr="000C34F5">
        <w:rPr>
          <w:rFonts w:cs="Arial" w:hint="cs"/>
          <w:sz w:val="20"/>
          <w:szCs w:val="20"/>
          <w:rtl/>
        </w:rPr>
        <w:t>מכפייתה</w:t>
      </w:r>
      <w:r w:rsidRPr="000C34F5">
        <w:rPr>
          <w:rFonts w:cs="Arial"/>
          <w:sz w:val="20"/>
          <w:szCs w:val="20"/>
          <w:rtl/>
        </w:rPr>
        <w:t xml:space="preserve">, </w:t>
      </w:r>
      <w:r w:rsidRPr="000C34F5">
        <w:rPr>
          <w:rFonts w:cs="Arial" w:hint="cs"/>
          <w:sz w:val="20"/>
          <w:szCs w:val="20"/>
          <w:rtl/>
        </w:rPr>
        <w:t>ושלא</w:t>
      </w:r>
      <w:r w:rsidRPr="000C34F5">
        <w:rPr>
          <w:rFonts w:cs="Arial"/>
          <w:sz w:val="20"/>
          <w:szCs w:val="20"/>
          <w:rtl/>
        </w:rPr>
        <w:t xml:space="preserve"> </w:t>
      </w:r>
      <w:r w:rsidRPr="000C34F5">
        <w:rPr>
          <w:rFonts w:cs="Arial" w:hint="cs"/>
          <w:sz w:val="20"/>
          <w:szCs w:val="20"/>
          <w:rtl/>
        </w:rPr>
        <w:t>ללבוש</w:t>
      </w:r>
      <w:r w:rsidRPr="000C34F5">
        <w:rPr>
          <w:rFonts w:cs="Arial"/>
          <w:sz w:val="20"/>
          <w:szCs w:val="20"/>
          <w:rtl/>
        </w:rPr>
        <w:t xml:space="preserve"> </w:t>
      </w:r>
      <w:r w:rsidRPr="000C34F5">
        <w:rPr>
          <w:rFonts w:cs="Arial" w:hint="cs"/>
          <w:sz w:val="20"/>
          <w:szCs w:val="20"/>
          <w:rtl/>
        </w:rPr>
        <w:t>בגד</w:t>
      </w:r>
      <w:r w:rsidRPr="000C34F5">
        <w:rPr>
          <w:rFonts w:cs="Arial"/>
          <w:sz w:val="20"/>
          <w:szCs w:val="20"/>
          <w:rtl/>
        </w:rPr>
        <w:t xml:space="preserve"> </w:t>
      </w:r>
      <w:r w:rsidRPr="000C34F5">
        <w:rPr>
          <w:rFonts w:cs="Arial" w:hint="cs"/>
          <w:sz w:val="20"/>
          <w:szCs w:val="20"/>
          <w:rtl/>
        </w:rPr>
        <w:t>קרוע</w:t>
      </w:r>
      <w:r w:rsidRPr="000C34F5">
        <w:rPr>
          <w:rFonts w:cs="Arial"/>
          <w:sz w:val="20"/>
          <w:szCs w:val="20"/>
          <w:rtl/>
        </w:rPr>
        <w:t xml:space="preserve">, </w:t>
      </w:r>
      <w:r w:rsidRPr="000C34F5">
        <w:rPr>
          <w:rFonts w:cs="Arial" w:hint="cs"/>
          <w:sz w:val="20"/>
          <w:szCs w:val="20"/>
          <w:rtl/>
        </w:rPr>
        <w:t>אלא</w:t>
      </w:r>
      <w:r w:rsidRPr="000C34F5">
        <w:rPr>
          <w:rFonts w:cs="Arial"/>
          <w:sz w:val="20"/>
          <w:szCs w:val="20"/>
          <w:rtl/>
        </w:rPr>
        <w:t xml:space="preserve"> </w:t>
      </w:r>
      <w:r w:rsidRPr="000C34F5">
        <w:rPr>
          <w:rFonts w:cs="Arial" w:hint="cs"/>
          <w:sz w:val="20"/>
          <w:szCs w:val="20"/>
          <w:rtl/>
        </w:rPr>
        <w:t>מחליפו</w:t>
      </w:r>
      <w:r w:rsidRPr="000C34F5">
        <w:rPr>
          <w:rFonts w:cs="Arial"/>
          <w:sz w:val="20"/>
          <w:szCs w:val="20"/>
          <w:rtl/>
        </w:rPr>
        <w:t xml:space="preserve">, </w:t>
      </w:r>
      <w:r w:rsidRPr="000C34F5">
        <w:rPr>
          <w:rFonts w:cs="Arial" w:hint="cs"/>
          <w:sz w:val="20"/>
          <w:szCs w:val="20"/>
          <w:rtl/>
        </w:rPr>
        <w:t>ואם</w:t>
      </w:r>
      <w:r w:rsidRPr="000C34F5">
        <w:rPr>
          <w:rFonts w:cs="Arial"/>
          <w:sz w:val="20"/>
          <w:szCs w:val="20"/>
          <w:rtl/>
        </w:rPr>
        <w:t xml:space="preserve"> </w:t>
      </w:r>
      <w:r w:rsidRPr="000C34F5">
        <w:rPr>
          <w:rFonts w:cs="Arial" w:hint="cs"/>
          <w:sz w:val="20"/>
          <w:szCs w:val="20"/>
          <w:rtl/>
        </w:rPr>
        <w:t>אין</w:t>
      </w:r>
      <w:r w:rsidRPr="000C34F5">
        <w:rPr>
          <w:rFonts w:cs="Arial"/>
          <w:sz w:val="20"/>
          <w:szCs w:val="20"/>
          <w:rtl/>
        </w:rPr>
        <w:t xml:space="preserve"> </w:t>
      </w:r>
      <w:r w:rsidRPr="000C34F5">
        <w:rPr>
          <w:rFonts w:cs="Arial" w:hint="cs"/>
          <w:sz w:val="20"/>
          <w:szCs w:val="20"/>
          <w:rtl/>
        </w:rPr>
        <w:t>לו</w:t>
      </w:r>
      <w:r w:rsidRPr="000C34F5">
        <w:rPr>
          <w:rFonts w:cs="Arial"/>
          <w:sz w:val="20"/>
          <w:szCs w:val="20"/>
          <w:rtl/>
        </w:rPr>
        <w:t xml:space="preserve"> </w:t>
      </w:r>
      <w:r w:rsidRPr="000C34F5">
        <w:rPr>
          <w:rFonts w:cs="Arial" w:hint="cs"/>
          <w:sz w:val="20"/>
          <w:szCs w:val="20"/>
          <w:rtl/>
        </w:rPr>
        <w:t>להחליף</w:t>
      </w:r>
      <w:r w:rsidRPr="000C34F5">
        <w:rPr>
          <w:rFonts w:cs="Arial"/>
          <w:sz w:val="20"/>
          <w:szCs w:val="20"/>
          <w:rtl/>
        </w:rPr>
        <w:t xml:space="preserve"> </w:t>
      </w:r>
      <w:r w:rsidRPr="000C34F5">
        <w:rPr>
          <w:rFonts w:cs="Arial" w:hint="cs"/>
          <w:sz w:val="20"/>
          <w:szCs w:val="20"/>
          <w:rtl/>
        </w:rPr>
        <w:t>מחזיר</w:t>
      </w:r>
      <w:r w:rsidRPr="000C34F5">
        <w:rPr>
          <w:rFonts w:cs="Arial"/>
          <w:sz w:val="20"/>
          <w:szCs w:val="20"/>
          <w:rtl/>
        </w:rPr>
        <w:t xml:space="preserve"> </w:t>
      </w:r>
      <w:r w:rsidRPr="000C34F5">
        <w:rPr>
          <w:rFonts w:cs="Arial" w:hint="cs"/>
          <w:sz w:val="20"/>
          <w:szCs w:val="20"/>
          <w:rtl/>
        </w:rPr>
        <w:t>קרעו</w:t>
      </w:r>
      <w:r w:rsidRPr="000C34F5">
        <w:rPr>
          <w:rFonts w:cs="Arial"/>
          <w:sz w:val="20"/>
          <w:szCs w:val="20"/>
          <w:rtl/>
        </w:rPr>
        <w:t xml:space="preserve"> </w:t>
      </w:r>
      <w:r w:rsidRPr="000C34F5">
        <w:rPr>
          <w:rFonts w:cs="Arial" w:hint="cs"/>
          <w:sz w:val="20"/>
          <w:szCs w:val="20"/>
          <w:rtl/>
        </w:rPr>
        <w:t>לאחריו</w:t>
      </w:r>
      <w:r>
        <w:rPr>
          <w:rFonts w:cs="Arial" w:hint="cs"/>
          <w:sz w:val="20"/>
          <w:szCs w:val="20"/>
          <w:rtl/>
        </w:rPr>
        <w:t>."</w:t>
      </w:r>
    </w:p>
    <w:p w:rsidR="00032970" w:rsidRPr="0027271A" w:rsidRDefault="00032970" w:rsidP="00032970">
      <w:pPr>
        <w:rPr>
          <w:sz w:val="20"/>
          <w:szCs w:val="20"/>
          <w:rtl/>
        </w:rPr>
      </w:pPr>
      <w:r>
        <w:rPr>
          <w:rFonts w:hint="cs"/>
          <w:b/>
          <w:bCs/>
          <w:sz w:val="20"/>
          <w:szCs w:val="20"/>
          <w:rtl/>
        </w:rPr>
        <w:t>הסבר</w:t>
      </w:r>
      <w:r>
        <w:rPr>
          <w:b/>
          <w:bCs/>
          <w:sz w:val="20"/>
          <w:szCs w:val="20"/>
          <w:rtl/>
        </w:rPr>
        <w:br/>
      </w:r>
      <w:r>
        <w:rPr>
          <w:rFonts w:hint="cs"/>
          <w:sz w:val="20"/>
          <w:szCs w:val="20"/>
          <w:rtl/>
        </w:rPr>
        <w:t xml:space="preserve">א. גירסת </w:t>
      </w:r>
      <w:r w:rsidRPr="00F479C6">
        <w:rPr>
          <w:rFonts w:hint="cs"/>
          <w:b/>
          <w:bCs/>
          <w:sz w:val="20"/>
          <w:szCs w:val="20"/>
          <w:rtl/>
        </w:rPr>
        <w:t>הש"ך</w:t>
      </w:r>
      <w:r>
        <w:rPr>
          <w:rFonts w:hint="cs"/>
          <w:sz w:val="20"/>
          <w:szCs w:val="20"/>
          <w:rtl/>
        </w:rPr>
        <w:t xml:space="preserve"> כך היא: "אבל דברים שבפרהסיה דהיינו להסיר עטיפתו אינו נוהג וצריך ללבוש מנעליו" וכו'.</w:t>
      </w:r>
      <w:r>
        <w:rPr>
          <w:sz w:val="20"/>
          <w:szCs w:val="20"/>
          <w:rtl/>
        </w:rPr>
        <w:br/>
      </w:r>
      <w:r>
        <w:rPr>
          <w:rFonts w:hint="cs"/>
          <w:sz w:val="20"/>
          <w:szCs w:val="20"/>
          <w:rtl/>
        </w:rPr>
        <w:t xml:space="preserve">ב. מה שכתב </w:t>
      </w:r>
      <w:r w:rsidRPr="00F479C6">
        <w:rPr>
          <w:rFonts w:hint="cs"/>
          <w:b/>
          <w:bCs/>
          <w:sz w:val="20"/>
          <w:szCs w:val="20"/>
          <w:rtl/>
        </w:rPr>
        <w:t>הרמ"א</w:t>
      </w:r>
      <w:r>
        <w:rPr>
          <w:rFonts w:hint="cs"/>
          <w:sz w:val="20"/>
          <w:szCs w:val="20"/>
          <w:rtl/>
        </w:rPr>
        <w:t xml:space="preserve"> להתיר עטיפה שלהם כיוון שיש לו מנעלים ברגליו אינו מובן, שהרי </w:t>
      </w:r>
      <w:r w:rsidRPr="00F479C6">
        <w:rPr>
          <w:rFonts w:hint="cs"/>
          <w:b/>
          <w:bCs/>
          <w:sz w:val="20"/>
          <w:szCs w:val="20"/>
          <w:rtl/>
        </w:rPr>
        <w:t xml:space="preserve">הרי"ף </w:t>
      </w:r>
      <w:r>
        <w:rPr>
          <w:rFonts w:hint="cs"/>
          <w:sz w:val="20"/>
          <w:szCs w:val="20"/>
          <w:rtl/>
        </w:rPr>
        <w:t xml:space="preserve">המתיר עטיפה כאשר נעליים ברגליו מתיר אף בעטיפת ישמעאלים, ואילו היתר עטיפה שלנו הוא משום שאינו דבר פרהסיה </w:t>
      </w:r>
      <w:r>
        <w:rPr>
          <w:rFonts w:hint="cs"/>
          <w:sz w:val="20"/>
          <w:szCs w:val="20"/>
          <w:rtl/>
        </w:rPr>
        <w:lastRenderedPageBreak/>
        <w:t xml:space="preserve">כיוון שנוהגים כן אף בשאר הימים שאינו אבל, </w:t>
      </w:r>
      <w:r w:rsidRPr="00067207">
        <w:rPr>
          <w:rFonts w:hint="cs"/>
          <w:b/>
          <w:bCs/>
          <w:sz w:val="20"/>
          <w:szCs w:val="20"/>
          <w:rtl/>
        </w:rPr>
        <w:t>ש"ך</w:t>
      </w:r>
      <w:r>
        <w:rPr>
          <w:rFonts w:hint="cs"/>
          <w:sz w:val="20"/>
          <w:szCs w:val="20"/>
          <w:rtl/>
        </w:rPr>
        <w:t xml:space="preserve">. </w:t>
      </w:r>
      <w:r>
        <w:rPr>
          <w:rFonts w:hint="cs"/>
          <w:sz w:val="20"/>
          <w:szCs w:val="20"/>
          <w:rtl/>
        </w:rPr>
        <w:br/>
        <w:t xml:space="preserve">ג. </w:t>
      </w:r>
      <w:r w:rsidRPr="00F479C6">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היתר </w:t>
      </w:r>
      <w:r w:rsidRPr="00F479C6">
        <w:rPr>
          <w:rFonts w:hint="cs"/>
          <w:b/>
          <w:bCs/>
          <w:sz w:val="20"/>
          <w:szCs w:val="20"/>
          <w:rtl/>
        </w:rPr>
        <w:t>הרמ"א</w:t>
      </w:r>
      <w:r>
        <w:rPr>
          <w:rFonts w:hint="cs"/>
          <w:sz w:val="20"/>
          <w:szCs w:val="20"/>
          <w:rtl/>
        </w:rPr>
        <w:t xml:space="preserve"> בעטיפה נאמר לעניין גלימה שנהגו בימיהם, אך אסור לשים הכובע לפני העיניים כדרך שנהגו אז האבלים לעשות, כיוון שהוא דבר המיוחד לאבלים והוי פרהסיה.</w:t>
      </w:r>
      <w:r>
        <w:rPr>
          <w:rFonts w:hint="cs"/>
          <w:sz w:val="20"/>
          <w:szCs w:val="20"/>
          <w:rtl/>
        </w:rPr>
        <w:br/>
        <w:t xml:space="preserve">ד. </w:t>
      </w:r>
      <w:r w:rsidRPr="008765D1">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האידנא לא נהגו לדקדק בחזרת קרע לאחוריו, אפשר שסומכים על ההגה"מ שכיוון שנועל מנעל רשאי ללכת וקרעו לפניו.</w:t>
      </w:r>
      <w:r>
        <w:rPr>
          <w:sz w:val="20"/>
          <w:szCs w:val="20"/>
          <w:rtl/>
        </w:rPr>
        <w:br/>
      </w:r>
      <w:r>
        <w:rPr>
          <w:rFonts w:hint="cs"/>
          <w:sz w:val="20"/>
          <w:szCs w:val="20"/>
          <w:rtl/>
        </w:rPr>
        <w:br/>
      </w:r>
      <w:r>
        <w:rPr>
          <w:rFonts w:hint="cs"/>
          <w:b/>
          <w:bCs/>
          <w:sz w:val="20"/>
          <w:szCs w:val="20"/>
          <w:rtl/>
        </w:rPr>
        <w:t>מתי סרים מהאבל דיני אבלות בערב שבת</w:t>
      </w:r>
      <w:r>
        <w:rPr>
          <w:sz w:val="20"/>
          <w:szCs w:val="20"/>
          <w:rtl/>
        </w:rPr>
        <w:br/>
      </w:r>
      <w:r w:rsidRPr="0027271A">
        <w:rPr>
          <w:rFonts w:hint="cs"/>
          <w:b/>
          <w:bCs/>
          <w:sz w:val="20"/>
          <w:szCs w:val="20"/>
          <w:rtl/>
        </w:rPr>
        <w:t>שו"ת גבעת שאול</w:t>
      </w:r>
      <w:r>
        <w:rPr>
          <w:rFonts w:hint="cs"/>
          <w:sz w:val="20"/>
          <w:szCs w:val="20"/>
          <w:rtl/>
        </w:rPr>
        <w:t xml:space="preserve"> </w:t>
      </w:r>
      <w:r>
        <w:rPr>
          <w:sz w:val="20"/>
          <w:szCs w:val="20"/>
          <w:rtl/>
        </w:rPr>
        <w:t>–</w:t>
      </w:r>
      <w:r>
        <w:rPr>
          <w:rFonts w:hint="cs"/>
          <w:sz w:val="20"/>
          <w:szCs w:val="20"/>
          <w:rtl/>
        </w:rPr>
        <w:t xml:space="preserve"> מה שנהגו העולם להקל מחצות יום שישי אינו נכון ויש למחות בידם.</w:t>
      </w:r>
      <w:r>
        <w:rPr>
          <w:sz w:val="20"/>
          <w:szCs w:val="20"/>
          <w:rtl/>
        </w:rPr>
        <w:br/>
      </w:r>
      <w:r w:rsidRPr="0027271A">
        <w:rPr>
          <w:rFonts w:hint="cs"/>
          <w:b/>
          <w:bCs/>
          <w:sz w:val="20"/>
          <w:szCs w:val="20"/>
          <w:rtl/>
        </w:rPr>
        <w:t>שו"ת שיבת ציון</w:t>
      </w:r>
      <w:r>
        <w:rPr>
          <w:rFonts w:hint="cs"/>
          <w:sz w:val="20"/>
          <w:szCs w:val="20"/>
          <w:rtl/>
        </w:rPr>
        <w:t xml:space="preserve"> </w:t>
      </w:r>
      <w:r>
        <w:rPr>
          <w:sz w:val="20"/>
          <w:szCs w:val="20"/>
          <w:rtl/>
        </w:rPr>
        <w:t>–</w:t>
      </w:r>
      <w:r>
        <w:rPr>
          <w:rFonts w:hint="cs"/>
          <w:sz w:val="20"/>
          <w:szCs w:val="20"/>
          <w:rtl/>
        </w:rPr>
        <w:t xml:space="preserve"> רק משעה שקיבלו הציבור שבת סרים מהאבל דיני אבלות ורשאי לנעול נעליו לפני שמתחיל החזן ברכו. אמנם, מי שאינו דר במקום יישוב ישראל, רשאי לקבל שבת משעת מנחה קטנה וסרים מעליו באותה שעה דיני אבלות.</w:t>
      </w:r>
      <w:r>
        <w:rPr>
          <w:rStyle w:val="a5"/>
          <w:sz w:val="20"/>
          <w:szCs w:val="20"/>
          <w:rtl/>
        </w:rPr>
        <w:footnoteReference w:id="243"/>
      </w:r>
      <w:r>
        <w:rPr>
          <w:rFonts w:hint="cs"/>
          <w:sz w:val="20"/>
          <w:szCs w:val="20"/>
          <w:rtl/>
        </w:rPr>
        <w:br/>
      </w:r>
      <w:r>
        <w:rPr>
          <w:rFonts w:hint="cs"/>
          <w:sz w:val="20"/>
          <w:szCs w:val="20"/>
          <w:rtl/>
        </w:rPr>
        <w:br/>
      </w:r>
      <w:r>
        <w:rPr>
          <w:rFonts w:hint="cs"/>
          <w:b/>
          <w:bCs/>
          <w:sz w:val="20"/>
          <w:szCs w:val="20"/>
          <w:rtl/>
        </w:rPr>
        <w:t>זקיפת המיטה בערב שבת</w:t>
      </w:r>
      <w:r>
        <w:rPr>
          <w:b/>
          <w:bCs/>
          <w:sz w:val="20"/>
          <w:szCs w:val="20"/>
          <w:rtl/>
        </w:rPr>
        <w:br/>
      </w:r>
      <w:r>
        <w:rPr>
          <w:rFonts w:hint="cs"/>
          <w:b/>
          <w:bCs/>
          <w:sz w:val="20"/>
          <w:szCs w:val="20"/>
          <w:rtl/>
        </w:rPr>
        <w:t xml:space="preserve">גמרא </w:t>
      </w:r>
      <w:r>
        <w:rPr>
          <w:rFonts w:hint="cs"/>
          <w:sz w:val="20"/>
          <w:szCs w:val="20"/>
          <w:rtl/>
        </w:rPr>
        <w:t>מו"ק (כז.) "</w:t>
      </w:r>
      <w:r w:rsidRPr="00A367D5">
        <w:rPr>
          <w:rFonts w:cs="Arial" w:hint="cs"/>
          <w:sz w:val="20"/>
          <w:szCs w:val="20"/>
          <w:rtl/>
        </w:rPr>
        <w:t>תנו</w:t>
      </w:r>
      <w:r w:rsidRPr="00A367D5">
        <w:rPr>
          <w:rFonts w:cs="Arial"/>
          <w:sz w:val="20"/>
          <w:szCs w:val="20"/>
          <w:rtl/>
        </w:rPr>
        <w:t xml:space="preserve"> </w:t>
      </w:r>
      <w:r w:rsidRPr="00A367D5">
        <w:rPr>
          <w:rFonts w:cs="Arial" w:hint="cs"/>
          <w:sz w:val="20"/>
          <w:szCs w:val="20"/>
          <w:rtl/>
        </w:rPr>
        <w:t>רבנן</w:t>
      </w:r>
      <w:r w:rsidRPr="00A367D5">
        <w:rPr>
          <w:rFonts w:cs="Arial"/>
          <w:sz w:val="20"/>
          <w:szCs w:val="20"/>
          <w:rtl/>
        </w:rPr>
        <w:t xml:space="preserve">: </w:t>
      </w:r>
      <w:r w:rsidRPr="00A367D5">
        <w:rPr>
          <w:rFonts w:cs="Arial" w:hint="cs"/>
          <w:sz w:val="20"/>
          <w:szCs w:val="20"/>
          <w:rtl/>
        </w:rPr>
        <w:t>מאימתי</w:t>
      </w:r>
      <w:r w:rsidRPr="00A367D5">
        <w:rPr>
          <w:rFonts w:cs="Arial"/>
          <w:sz w:val="20"/>
          <w:szCs w:val="20"/>
          <w:rtl/>
        </w:rPr>
        <w:t xml:space="preserve"> </w:t>
      </w:r>
      <w:r w:rsidRPr="00A367D5">
        <w:rPr>
          <w:rFonts w:cs="Arial" w:hint="cs"/>
          <w:sz w:val="20"/>
          <w:szCs w:val="20"/>
          <w:rtl/>
        </w:rPr>
        <w:t>זוקפין</w:t>
      </w:r>
      <w:r w:rsidRPr="00A367D5">
        <w:rPr>
          <w:rFonts w:cs="Arial"/>
          <w:sz w:val="20"/>
          <w:szCs w:val="20"/>
          <w:rtl/>
        </w:rPr>
        <w:t xml:space="preserve"> </w:t>
      </w:r>
      <w:r w:rsidRPr="00A367D5">
        <w:rPr>
          <w:rFonts w:cs="Arial" w:hint="cs"/>
          <w:sz w:val="20"/>
          <w:szCs w:val="20"/>
          <w:rtl/>
        </w:rPr>
        <w:t>את</w:t>
      </w:r>
      <w:r w:rsidRPr="00A367D5">
        <w:rPr>
          <w:rFonts w:cs="Arial"/>
          <w:sz w:val="20"/>
          <w:szCs w:val="20"/>
          <w:rtl/>
        </w:rPr>
        <w:t xml:space="preserve"> </w:t>
      </w:r>
      <w:r w:rsidRPr="00A367D5">
        <w:rPr>
          <w:rFonts w:cs="Arial" w:hint="cs"/>
          <w:sz w:val="20"/>
          <w:szCs w:val="20"/>
          <w:rtl/>
        </w:rPr>
        <w:t>המטות</w:t>
      </w:r>
      <w:r w:rsidRPr="00A367D5">
        <w:rPr>
          <w:rFonts w:cs="Arial"/>
          <w:sz w:val="20"/>
          <w:szCs w:val="20"/>
          <w:rtl/>
        </w:rPr>
        <w:t xml:space="preserve"> </w:t>
      </w:r>
      <w:r w:rsidRPr="00A367D5">
        <w:rPr>
          <w:rFonts w:cs="Arial" w:hint="cs"/>
          <w:sz w:val="20"/>
          <w:szCs w:val="20"/>
          <w:rtl/>
        </w:rPr>
        <w:t>בערב</w:t>
      </w:r>
      <w:r w:rsidRPr="00A367D5">
        <w:rPr>
          <w:rFonts w:cs="Arial"/>
          <w:sz w:val="20"/>
          <w:szCs w:val="20"/>
          <w:rtl/>
        </w:rPr>
        <w:t xml:space="preserve"> </w:t>
      </w:r>
      <w:r w:rsidRPr="00A367D5">
        <w:rPr>
          <w:rFonts w:cs="Arial" w:hint="cs"/>
          <w:sz w:val="20"/>
          <w:szCs w:val="20"/>
          <w:rtl/>
        </w:rPr>
        <w:t>שבת</w:t>
      </w:r>
      <w:r w:rsidRPr="00A367D5">
        <w:rPr>
          <w:rFonts w:cs="Arial"/>
          <w:sz w:val="20"/>
          <w:szCs w:val="20"/>
          <w:rtl/>
        </w:rPr>
        <w:t xml:space="preserve"> - </w:t>
      </w:r>
      <w:r w:rsidRPr="00A367D5">
        <w:rPr>
          <w:rFonts w:cs="Arial" w:hint="cs"/>
          <w:sz w:val="20"/>
          <w:szCs w:val="20"/>
          <w:rtl/>
        </w:rPr>
        <w:t>מן</w:t>
      </w:r>
      <w:r w:rsidRPr="00A367D5">
        <w:rPr>
          <w:rFonts w:cs="Arial"/>
          <w:sz w:val="20"/>
          <w:szCs w:val="20"/>
          <w:rtl/>
        </w:rPr>
        <w:t xml:space="preserve"> </w:t>
      </w:r>
      <w:r w:rsidRPr="00A367D5">
        <w:rPr>
          <w:rFonts w:cs="Arial" w:hint="cs"/>
          <w:sz w:val="20"/>
          <w:szCs w:val="20"/>
          <w:rtl/>
        </w:rPr>
        <w:t>המנחה</w:t>
      </w:r>
      <w:r w:rsidRPr="00A367D5">
        <w:rPr>
          <w:rFonts w:cs="Arial"/>
          <w:sz w:val="20"/>
          <w:szCs w:val="20"/>
          <w:rtl/>
        </w:rPr>
        <w:t xml:space="preserve"> </w:t>
      </w:r>
      <w:r w:rsidRPr="00A367D5">
        <w:rPr>
          <w:rFonts w:cs="Arial" w:hint="cs"/>
          <w:sz w:val="20"/>
          <w:szCs w:val="20"/>
          <w:rtl/>
        </w:rPr>
        <w:t>ולמעלה</w:t>
      </w:r>
      <w:r w:rsidRPr="00A367D5">
        <w:rPr>
          <w:rFonts w:cs="Arial"/>
          <w:sz w:val="20"/>
          <w:szCs w:val="20"/>
          <w:rtl/>
        </w:rPr>
        <w:t xml:space="preserve">. </w:t>
      </w:r>
      <w:r w:rsidRPr="00A367D5">
        <w:rPr>
          <w:rFonts w:cs="Arial" w:hint="cs"/>
          <w:sz w:val="20"/>
          <w:szCs w:val="20"/>
          <w:rtl/>
        </w:rPr>
        <w:t>אמר</w:t>
      </w:r>
      <w:r w:rsidRPr="00A367D5">
        <w:rPr>
          <w:rFonts w:cs="Arial"/>
          <w:sz w:val="20"/>
          <w:szCs w:val="20"/>
          <w:rtl/>
        </w:rPr>
        <w:t xml:space="preserve"> </w:t>
      </w:r>
      <w:r w:rsidRPr="00A367D5">
        <w:rPr>
          <w:rFonts w:cs="Arial" w:hint="cs"/>
          <w:sz w:val="20"/>
          <w:szCs w:val="20"/>
          <w:rtl/>
        </w:rPr>
        <w:t>רבה</w:t>
      </w:r>
      <w:r w:rsidRPr="00A367D5">
        <w:rPr>
          <w:rFonts w:cs="Arial"/>
          <w:sz w:val="20"/>
          <w:szCs w:val="20"/>
          <w:rtl/>
        </w:rPr>
        <w:t xml:space="preserve"> </w:t>
      </w:r>
      <w:r w:rsidRPr="00A367D5">
        <w:rPr>
          <w:rFonts w:cs="Arial" w:hint="cs"/>
          <w:sz w:val="20"/>
          <w:szCs w:val="20"/>
          <w:rtl/>
        </w:rPr>
        <w:t>בר</w:t>
      </w:r>
      <w:r w:rsidRPr="00A367D5">
        <w:rPr>
          <w:rFonts w:cs="Arial"/>
          <w:sz w:val="20"/>
          <w:szCs w:val="20"/>
          <w:rtl/>
        </w:rPr>
        <w:t xml:space="preserve"> </w:t>
      </w:r>
      <w:r w:rsidRPr="00A367D5">
        <w:rPr>
          <w:rFonts w:cs="Arial" w:hint="cs"/>
          <w:sz w:val="20"/>
          <w:szCs w:val="20"/>
          <w:rtl/>
        </w:rPr>
        <w:t>הונא</w:t>
      </w:r>
      <w:r w:rsidRPr="00A367D5">
        <w:rPr>
          <w:rFonts w:cs="Arial"/>
          <w:sz w:val="20"/>
          <w:szCs w:val="20"/>
          <w:rtl/>
        </w:rPr>
        <w:t xml:space="preserve">: </w:t>
      </w:r>
      <w:r w:rsidRPr="00A367D5">
        <w:rPr>
          <w:rFonts w:cs="Arial" w:hint="cs"/>
          <w:sz w:val="20"/>
          <w:szCs w:val="20"/>
          <w:rtl/>
        </w:rPr>
        <w:t>אף</w:t>
      </w:r>
      <w:r w:rsidRPr="00A367D5">
        <w:rPr>
          <w:rFonts w:cs="Arial"/>
          <w:sz w:val="20"/>
          <w:szCs w:val="20"/>
          <w:rtl/>
        </w:rPr>
        <w:t xml:space="preserve"> </w:t>
      </w:r>
      <w:r w:rsidRPr="00A367D5">
        <w:rPr>
          <w:rFonts w:cs="Arial" w:hint="cs"/>
          <w:sz w:val="20"/>
          <w:szCs w:val="20"/>
          <w:rtl/>
        </w:rPr>
        <w:t>על</w:t>
      </w:r>
      <w:r w:rsidRPr="00A367D5">
        <w:rPr>
          <w:rFonts w:cs="Arial"/>
          <w:sz w:val="20"/>
          <w:szCs w:val="20"/>
          <w:rtl/>
        </w:rPr>
        <w:t xml:space="preserve"> </w:t>
      </w:r>
      <w:r w:rsidRPr="00A367D5">
        <w:rPr>
          <w:rFonts w:cs="Arial" w:hint="cs"/>
          <w:sz w:val="20"/>
          <w:szCs w:val="20"/>
          <w:rtl/>
        </w:rPr>
        <w:t>פי</w:t>
      </w:r>
      <w:r w:rsidRPr="00A367D5">
        <w:rPr>
          <w:rFonts w:cs="Arial"/>
          <w:sz w:val="20"/>
          <w:szCs w:val="20"/>
          <w:rtl/>
        </w:rPr>
        <w:t xml:space="preserve"> </w:t>
      </w:r>
      <w:r w:rsidRPr="00A367D5">
        <w:rPr>
          <w:rFonts w:cs="Arial" w:hint="cs"/>
          <w:sz w:val="20"/>
          <w:szCs w:val="20"/>
          <w:rtl/>
        </w:rPr>
        <w:t>כן</w:t>
      </w:r>
      <w:r w:rsidRPr="00A367D5">
        <w:rPr>
          <w:rFonts w:cs="Arial"/>
          <w:sz w:val="20"/>
          <w:szCs w:val="20"/>
          <w:rtl/>
        </w:rPr>
        <w:t xml:space="preserve">, </w:t>
      </w:r>
      <w:r w:rsidRPr="00A367D5">
        <w:rPr>
          <w:rFonts w:cs="Arial" w:hint="cs"/>
          <w:sz w:val="20"/>
          <w:szCs w:val="20"/>
          <w:rtl/>
        </w:rPr>
        <w:t>אינו</w:t>
      </w:r>
      <w:r w:rsidRPr="00A367D5">
        <w:rPr>
          <w:rFonts w:cs="Arial"/>
          <w:sz w:val="20"/>
          <w:szCs w:val="20"/>
          <w:rtl/>
        </w:rPr>
        <w:t xml:space="preserve"> </w:t>
      </w:r>
      <w:r w:rsidRPr="00A367D5">
        <w:rPr>
          <w:rFonts w:cs="Arial" w:hint="cs"/>
          <w:sz w:val="20"/>
          <w:szCs w:val="20"/>
          <w:rtl/>
        </w:rPr>
        <w:t>יושב</w:t>
      </w:r>
      <w:r w:rsidRPr="00A367D5">
        <w:rPr>
          <w:rFonts w:cs="Arial"/>
          <w:sz w:val="20"/>
          <w:szCs w:val="20"/>
          <w:rtl/>
        </w:rPr>
        <w:t xml:space="preserve"> </w:t>
      </w:r>
      <w:r w:rsidRPr="00A367D5">
        <w:rPr>
          <w:rFonts w:cs="Arial" w:hint="cs"/>
          <w:sz w:val="20"/>
          <w:szCs w:val="20"/>
          <w:rtl/>
        </w:rPr>
        <w:t>עליה</w:t>
      </w:r>
      <w:r w:rsidRPr="00A367D5">
        <w:rPr>
          <w:rFonts w:cs="Arial"/>
          <w:sz w:val="20"/>
          <w:szCs w:val="20"/>
          <w:rtl/>
        </w:rPr>
        <w:t xml:space="preserve"> </w:t>
      </w:r>
      <w:r w:rsidRPr="00A367D5">
        <w:rPr>
          <w:rFonts w:cs="Arial" w:hint="cs"/>
          <w:sz w:val="20"/>
          <w:szCs w:val="20"/>
          <w:rtl/>
        </w:rPr>
        <w:t>עד</w:t>
      </w:r>
      <w:r w:rsidRPr="00A367D5">
        <w:rPr>
          <w:rFonts w:cs="Arial"/>
          <w:sz w:val="20"/>
          <w:szCs w:val="20"/>
          <w:rtl/>
        </w:rPr>
        <w:t xml:space="preserve"> </w:t>
      </w:r>
      <w:r w:rsidRPr="00A367D5">
        <w:rPr>
          <w:rFonts w:cs="Arial" w:hint="cs"/>
          <w:sz w:val="20"/>
          <w:szCs w:val="20"/>
          <w:rtl/>
        </w:rPr>
        <w:t>שתחשך</w:t>
      </w:r>
      <w:r w:rsidRPr="00A367D5">
        <w:rPr>
          <w:rFonts w:cs="Arial"/>
          <w:sz w:val="20"/>
          <w:szCs w:val="20"/>
          <w:rtl/>
        </w:rPr>
        <w:t xml:space="preserve">. </w:t>
      </w:r>
      <w:r w:rsidRPr="00A367D5">
        <w:rPr>
          <w:rFonts w:cs="Arial" w:hint="cs"/>
          <w:sz w:val="20"/>
          <w:szCs w:val="20"/>
          <w:rtl/>
        </w:rPr>
        <w:t>ולמוצאי</w:t>
      </w:r>
      <w:r w:rsidRPr="00A367D5">
        <w:rPr>
          <w:rFonts w:cs="Arial"/>
          <w:sz w:val="20"/>
          <w:szCs w:val="20"/>
          <w:rtl/>
        </w:rPr>
        <w:t xml:space="preserve"> </w:t>
      </w:r>
      <w:r w:rsidRPr="00A367D5">
        <w:rPr>
          <w:rFonts w:cs="Arial" w:hint="cs"/>
          <w:sz w:val="20"/>
          <w:szCs w:val="20"/>
          <w:rtl/>
        </w:rPr>
        <w:t>שבת</w:t>
      </w:r>
      <w:r w:rsidRPr="00A367D5">
        <w:rPr>
          <w:rFonts w:cs="Arial"/>
          <w:sz w:val="20"/>
          <w:szCs w:val="20"/>
          <w:rtl/>
        </w:rPr>
        <w:t xml:space="preserve">, </w:t>
      </w:r>
      <w:r w:rsidRPr="00A367D5">
        <w:rPr>
          <w:rFonts w:cs="Arial" w:hint="cs"/>
          <w:sz w:val="20"/>
          <w:szCs w:val="20"/>
          <w:rtl/>
        </w:rPr>
        <w:t>אף</w:t>
      </w:r>
      <w:r w:rsidRPr="00A367D5">
        <w:rPr>
          <w:rFonts w:cs="Arial"/>
          <w:sz w:val="20"/>
          <w:szCs w:val="20"/>
          <w:rtl/>
        </w:rPr>
        <w:t xml:space="preserve"> </w:t>
      </w:r>
      <w:r w:rsidRPr="00A367D5">
        <w:rPr>
          <w:rFonts w:cs="Arial" w:hint="cs"/>
          <w:sz w:val="20"/>
          <w:szCs w:val="20"/>
          <w:rtl/>
        </w:rPr>
        <w:t>על</w:t>
      </w:r>
      <w:r w:rsidRPr="00A367D5">
        <w:rPr>
          <w:rFonts w:cs="Arial"/>
          <w:sz w:val="20"/>
          <w:szCs w:val="20"/>
          <w:rtl/>
        </w:rPr>
        <w:t xml:space="preserve"> </w:t>
      </w:r>
      <w:r w:rsidRPr="00A367D5">
        <w:rPr>
          <w:rFonts w:cs="Arial" w:hint="cs"/>
          <w:sz w:val="20"/>
          <w:szCs w:val="20"/>
          <w:rtl/>
        </w:rPr>
        <w:t>פי</w:t>
      </w:r>
      <w:r w:rsidRPr="00A367D5">
        <w:rPr>
          <w:rFonts w:cs="Arial"/>
          <w:sz w:val="20"/>
          <w:szCs w:val="20"/>
          <w:rtl/>
        </w:rPr>
        <w:t xml:space="preserve"> </w:t>
      </w:r>
      <w:r w:rsidRPr="00A367D5">
        <w:rPr>
          <w:rFonts w:cs="Arial" w:hint="cs"/>
          <w:sz w:val="20"/>
          <w:szCs w:val="20"/>
          <w:rtl/>
        </w:rPr>
        <w:t>שאין</w:t>
      </w:r>
      <w:r w:rsidRPr="00A367D5">
        <w:rPr>
          <w:rFonts w:cs="Arial"/>
          <w:sz w:val="20"/>
          <w:szCs w:val="20"/>
          <w:rtl/>
        </w:rPr>
        <w:t xml:space="preserve"> </w:t>
      </w:r>
      <w:r w:rsidRPr="00A367D5">
        <w:rPr>
          <w:rFonts w:cs="Arial" w:hint="cs"/>
          <w:sz w:val="20"/>
          <w:szCs w:val="20"/>
          <w:rtl/>
        </w:rPr>
        <w:t>לו</w:t>
      </w:r>
      <w:r w:rsidRPr="00A367D5">
        <w:rPr>
          <w:rFonts w:cs="Arial"/>
          <w:sz w:val="20"/>
          <w:szCs w:val="20"/>
          <w:rtl/>
        </w:rPr>
        <w:t xml:space="preserve"> </w:t>
      </w:r>
      <w:r w:rsidRPr="00A367D5">
        <w:rPr>
          <w:rFonts w:cs="Arial" w:hint="cs"/>
          <w:sz w:val="20"/>
          <w:szCs w:val="20"/>
          <w:rtl/>
        </w:rPr>
        <w:t>לישב</w:t>
      </w:r>
      <w:r w:rsidRPr="00A367D5">
        <w:rPr>
          <w:rFonts w:cs="Arial"/>
          <w:sz w:val="20"/>
          <w:szCs w:val="20"/>
          <w:rtl/>
        </w:rPr>
        <w:t xml:space="preserve"> </w:t>
      </w:r>
      <w:r w:rsidRPr="00A367D5">
        <w:rPr>
          <w:rFonts w:cs="Arial" w:hint="cs"/>
          <w:sz w:val="20"/>
          <w:szCs w:val="20"/>
          <w:rtl/>
        </w:rPr>
        <w:t>אלא</w:t>
      </w:r>
      <w:r w:rsidRPr="00A367D5">
        <w:rPr>
          <w:rFonts w:cs="Arial"/>
          <w:sz w:val="20"/>
          <w:szCs w:val="20"/>
          <w:rtl/>
        </w:rPr>
        <w:t xml:space="preserve"> </w:t>
      </w:r>
      <w:r w:rsidRPr="00A367D5">
        <w:rPr>
          <w:rFonts w:cs="Arial" w:hint="cs"/>
          <w:sz w:val="20"/>
          <w:szCs w:val="20"/>
          <w:rtl/>
        </w:rPr>
        <w:t>יום</w:t>
      </w:r>
      <w:r w:rsidRPr="00A367D5">
        <w:rPr>
          <w:rFonts w:cs="Arial"/>
          <w:sz w:val="20"/>
          <w:szCs w:val="20"/>
          <w:rtl/>
        </w:rPr>
        <w:t xml:space="preserve"> </w:t>
      </w:r>
      <w:r w:rsidRPr="00A367D5">
        <w:rPr>
          <w:rFonts w:cs="Arial" w:hint="cs"/>
          <w:sz w:val="20"/>
          <w:szCs w:val="20"/>
          <w:rtl/>
        </w:rPr>
        <w:t>אחד</w:t>
      </w:r>
      <w:r w:rsidRPr="00A367D5">
        <w:rPr>
          <w:rFonts w:cs="Arial"/>
          <w:sz w:val="20"/>
          <w:szCs w:val="20"/>
          <w:rtl/>
        </w:rPr>
        <w:t xml:space="preserve"> - </w:t>
      </w:r>
      <w:r w:rsidRPr="00A367D5">
        <w:rPr>
          <w:rFonts w:cs="Arial" w:hint="cs"/>
          <w:sz w:val="20"/>
          <w:szCs w:val="20"/>
          <w:rtl/>
        </w:rPr>
        <w:t>חוזר</w:t>
      </w:r>
      <w:r w:rsidRPr="00A367D5">
        <w:rPr>
          <w:rFonts w:cs="Arial"/>
          <w:sz w:val="20"/>
          <w:szCs w:val="20"/>
          <w:rtl/>
        </w:rPr>
        <w:t xml:space="preserve"> </w:t>
      </w:r>
      <w:r w:rsidRPr="00A367D5">
        <w:rPr>
          <w:rFonts w:cs="Arial" w:hint="cs"/>
          <w:sz w:val="20"/>
          <w:szCs w:val="20"/>
          <w:rtl/>
        </w:rPr>
        <w:t>וכופה</w:t>
      </w:r>
      <w:r>
        <w:rPr>
          <w:rFonts w:cs="Arial" w:hint="cs"/>
          <w:sz w:val="20"/>
          <w:szCs w:val="20"/>
          <w:rtl/>
        </w:rPr>
        <w:t>."</w:t>
      </w:r>
      <w:r>
        <w:rPr>
          <w:rFonts w:hint="cs"/>
          <w:sz w:val="20"/>
          <w:szCs w:val="20"/>
          <w:rtl/>
        </w:rPr>
        <w:t xml:space="preserve"> וכן פסק </w:t>
      </w:r>
      <w:r w:rsidRPr="00A367D5">
        <w:rPr>
          <w:rFonts w:hint="cs"/>
          <w:b/>
          <w:bCs/>
          <w:sz w:val="20"/>
          <w:szCs w:val="20"/>
          <w:rtl/>
        </w:rPr>
        <w:t>הטור</w:t>
      </w:r>
      <w:r>
        <w:rPr>
          <w:rFonts w:hint="cs"/>
          <w:sz w:val="20"/>
          <w:szCs w:val="20"/>
          <w:rtl/>
        </w:rPr>
        <w:t xml:space="preserve">, ומבאר </w:t>
      </w:r>
      <w:r w:rsidRPr="00A367D5">
        <w:rPr>
          <w:rFonts w:hint="cs"/>
          <w:b/>
          <w:bCs/>
          <w:sz w:val="20"/>
          <w:szCs w:val="20"/>
          <w:rtl/>
        </w:rPr>
        <w:t>הנימו"י</w:t>
      </w:r>
      <w:r>
        <w:rPr>
          <w:rFonts w:hint="cs"/>
          <w:sz w:val="20"/>
          <w:szCs w:val="20"/>
          <w:rtl/>
        </w:rPr>
        <w:t xml:space="preserve"> שמנחה היינו מנחה קטנה.</w:t>
      </w:r>
    </w:p>
    <w:p w:rsidR="00032970" w:rsidRDefault="00032970" w:rsidP="00032970">
      <w:pPr>
        <w:rPr>
          <w:sz w:val="20"/>
          <w:szCs w:val="20"/>
          <w:rtl/>
        </w:rPr>
      </w:pPr>
      <w:r>
        <w:rPr>
          <w:rFonts w:hint="cs"/>
          <w:b/>
          <w:bCs/>
          <w:sz w:val="20"/>
          <w:szCs w:val="20"/>
          <w:rtl/>
        </w:rPr>
        <w:t>לימוד תורה לאבל בשבת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371EAC">
        <w:rPr>
          <w:rFonts w:hint="cs"/>
          <w:b/>
          <w:bCs/>
          <w:sz w:val="20"/>
          <w:szCs w:val="20"/>
          <w:rtl/>
        </w:rPr>
        <w:t>ר"ת</w:t>
      </w:r>
      <w:r>
        <w:rPr>
          <w:rFonts w:hint="cs"/>
          <w:sz w:val="20"/>
          <w:szCs w:val="20"/>
          <w:rtl/>
        </w:rPr>
        <w:t xml:space="preserve"> </w:t>
      </w:r>
      <w:r>
        <w:rPr>
          <w:sz w:val="20"/>
          <w:szCs w:val="20"/>
          <w:rtl/>
        </w:rPr>
        <w:t>–</w:t>
      </w:r>
      <w:r>
        <w:rPr>
          <w:rFonts w:hint="cs"/>
          <w:sz w:val="20"/>
          <w:szCs w:val="20"/>
          <w:rtl/>
        </w:rPr>
        <w:t xml:space="preserve"> אסור לאבל ללמוד תורה בשבת, וכ"פ </w:t>
      </w:r>
      <w:r w:rsidRPr="00371EAC">
        <w:rPr>
          <w:rFonts w:hint="cs"/>
          <w:b/>
          <w:bCs/>
          <w:sz w:val="20"/>
          <w:szCs w:val="20"/>
          <w:rtl/>
        </w:rPr>
        <w:t>המחבר</w:t>
      </w:r>
      <w:r>
        <w:rPr>
          <w:rFonts w:hint="cs"/>
          <w:sz w:val="20"/>
          <w:szCs w:val="20"/>
          <w:rtl/>
        </w:rPr>
        <w:t xml:space="preserve">. </w:t>
      </w:r>
      <w:r>
        <w:rPr>
          <w:sz w:val="20"/>
          <w:szCs w:val="20"/>
          <w:rtl/>
        </w:rPr>
        <w:br/>
      </w:r>
      <w:r w:rsidRPr="00371EAC">
        <w:rPr>
          <w:rFonts w:hint="cs"/>
          <w:b/>
          <w:bCs/>
          <w:sz w:val="20"/>
          <w:szCs w:val="20"/>
          <w:rtl/>
        </w:rPr>
        <w:t xml:space="preserve">טעם </w:t>
      </w:r>
      <w:r>
        <w:rPr>
          <w:sz w:val="20"/>
          <w:szCs w:val="20"/>
          <w:rtl/>
        </w:rPr>
        <w:t>–</w:t>
      </w:r>
      <w:r>
        <w:rPr>
          <w:rFonts w:hint="cs"/>
          <w:sz w:val="20"/>
          <w:szCs w:val="20"/>
          <w:rtl/>
        </w:rPr>
        <w:t xml:space="preserve"> הוי דברים שבצינעה האסורים לאבל בשבת. ברם, מותר לאבל לחזור על הפרשה שניים מקרא ואחד תרגום</w:t>
      </w:r>
      <w:r>
        <w:rPr>
          <w:rStyle w:val="a5"/>
          <w:sz w:val="20"/>
          <w:szCs w:val="20"/>
          <w:rtl/>
        </w:rPr>
        <w:footnoteReference w:id="244"/>
      </w:r>
      <w:r>
        <w:rPr>
          <w:rFonts w:hint="cs"/>
          <w:sz w:val="20"/>
          <w:szCs w:val="20"/>
          <w:rtl/>
        </w:rPr>
        <w:t>, כיוון שחייב אדם להשלים פרשיותיו עם הציבור והוי כקורא את שמע שמותר.</w:t>
      </w:r>
      <w:r>
        <w:rPr>
          <w:sz w:val="20"/>
          <w:szCs w:val="20"/>
          <w:rtl/>
        </w:rPr>
        <w:br/>
      </w:r>
      <w:r>
        <w:rPr>
          <w:rFonts w:hint="cs"/>
          <w:sz w:val="20"/>
          <w:szCs w:val="20"/>
          <w:rtl/>
        </w:rPr>
        <w:t xml:space="preserve">ב. </w:t>
      </w:r>
      <w:r w:rsidRPr="00371EAC">
        <w:rPr>
          <w:rFonts w:hint="cs"/>
          <w:b/>
          <w:bCs/>
          <w:sz w:val="20"/>
          <w:szCs w:val="20"/>
          <w:rtl/>
        </w:rPr>
        <w:t>ר"י</w:t>
      </w:r>
      <w:r>
        <w:rPr>
          <w:rFonts w:hint="cs"/>
          <w:sz w:val="20"/>
          <w:szCs w:val="20"/>
          <w:rtl/>
        </w:rPr>
        <w:t xml:space="preserve"> </w:t>
      </w:r>
      <w:r>
        <w:rPr>
          <w:sz w:val="20"/>
          <w:szCs w:val="20"/>
          <w:rtl/>
        </w:rPr>
        <w:t>–</w:t>
      </w:r>
      <w:r>
        <w:rPr>
          <w:rFonts w:hint="cs"/>
          <w:sz w:val="20"/>
          <w:szCs w:val="20"/>
          <w:rtl/>
        </w:rPr>
        <w:t xml:space="preserve"> מותר לאבל ללמוד תורה בשבת.</w:t>
      </w:r>
      <w:r>
        <w:rPr>
          <w:sz w:val="20"/>
          <w:szCs w:val="20"/>
          <w:rtl/>
        </w:rPr>
        <w:br/>
      </w:r>
      <w:r w:rsidRPr="00371EAC">
        <w:rPr>
          <w:rFonts w:hint="cs"/>
          <w:b/>
          <w:bCs/>
          <w:sz w:val="20"/>
          <w:szCs w:val="20"/>
          <w:rtl/>
        </w:rPr>
        <w:t xml:space="preserve">טעם </w:t>
      </w:r>
      <w:r>
        <w:rPr>
          <w:sz w:val="20"/>
          <w:szCs w:val="20"/>
          <w:rtl/>
        </w:rPr>
        <w:t>–</w:t>
      </w:r>
      <w:r>
        <w:rPr>
          <w:rFonts w:hint="cs"/>
          <w:sz w:val="20"/>
          <w:szCs w:val="20"/>
          <w:rtl/>
        </w:rPr>
        <w:t xml:space="preserve"> התורה משמחת את הלב וצריך לשמח עצמו בשבת.</w:t>
      </w:r>
    </w:p>
    <w:p w:rsidR="00032970" w:rsidRDefault="00032970" w:rsidP="00032970">
      <w:pPr>
        <w:rPr>
          <w:sz w:val="20"/>
          <w:szCs w:val="20"/>
          <w:rtl/>
        </w:rPr>
      </w:pPr>
      <w:r>
        <w:rPr>
          <w:rFonts w:hint="cs"/>
          <w:b/>
          <w:bCs/>
          <w:sz w:val="20"/>
          <w:szCs w:val="20"/>
          <w:rtl/>
        </w:rPr>
        <w:t>עלייה לתורה בשבת</w:t>
      </w:r>
      <w:r>
        <w:rPr>
          <w:b/>
          <w:bCs/>
          <w:sz w:val="20"/>
          <w:szCs w:val="20"/>
          <w:rtl/>
        </w:rPr>
        <w:br/>
      </w:r>
      <w:r>
        <w:rPr>
          <w:rFonts w:hint="cs"/>
          <w:sz w:val="20"/>
          <w:szCs w:val="20"/>
          <w:rtl/>
        </w:rPr>
        <w:t xml:space="preserve">א. </w:t>
      </w:r>
      <w:r w:rsidRPr="00A02719">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אם קראו את האבל לעלות לתורה יעלה, שאם לא יעלה הוי אבלות בפרהסיה בשבת, וכ"פ </w:t>
      </w:r>
      <w:r w:rsidRPr="00371BBA">
        <w:rPr>
          <w:rFonts w:hint="cs"/>
          <w:b/>
          <w:bCs/>
          <w:sz w:val="20"/>
          <w:szCs w:val="20"/>
          <w:rtl/>
        </w:rPr>
        <w:t>המחבר</w:t>
      </w:r>
      <w:r>
        <w:rPr>
          <w:rFonts w:hint="cs"/>
          <w:sz w:val="20"/>
          <w:szCs w:val="20"/>
          <w:rtl/>
        </w:rPr>
        <w:t>.</w:t>
      </w:r>
      <w:r>
        <w:rPr>
          <w:rFonts w:hint="cs"/>
          <w:sz w:val="20"/>
          <w:szCs w:val="20"/>
          <w:rtl/>
        </w:rPr>
        <w:br/>
        <w:t xml:space="preserve">ב. </w:t>
      </w:r>
      <w:r w:rsidRPr="00371BBA">
        <w:rPr>
          <w:rFonts w:hint="cs"/>
          <w:b/>
          <w:bCs/>
          <w:sz w:val="20"/>
          <w:szCs w:val="20"/>
          <w:rtl/>
        </w:rPr>
        <w:t>ר"ת</w:t>
      </w:r>
      <w:r>
        <w:rPr>
          <w:rFonts w:hint="cs"/>
          <w:sz w:val="20"/>
          <w:szCs w:val="20"/>
          <w:rtl/>
        </w:rPr>
        <w:t xml:space="preserve"> היה רגיל לעלות לתורה בכל שבת שלישי, ובשבת שהיה אבל לא קראוהו ובכל זאת עלה מעצמו, ונימק שאם לא יעלה הוי אבלות פרהסיה כיוון שרגיל בכל שבת לעלות, וכ"פ </w:t>
      </w:r>
      <w:r w:rsidRPr="00371BBA">
        <w:rPr>
          <w:rFonts w:hint="cs"/>
          <w:b/>
          <w:bCs/>
          <w:sz w:val="20"/>
          <w:szCs w:val="20"/>
          <w:rtl/>
        </w:rPr>
        <w:t>המחבר</w:t>
      </w:r>
      <w:r>
        <w:rPr>
          <w:rFonts w:hint="cs"/>
          <w:sz w:val="20"/>
          <w:szCs w:val="20"/>
          <w:rtl/>
        </w:rPr>
        <w:t>.</w:t>
      </w:r>
      <w:r>
        <w:rPr>
          <w:sz w:val="20"/>
          <w:szCs w:val="20"/>
          <w:rtl/>
        </w:rPr>
        <w:br/>
      </w:r>
      <w:r>
        <w:rPr>
          <w:rFonts w:hint="cs"/>
          <w:sz w:val="20"/>
          <w:szCs w:val="20"/>
          <w:rtl/>
        </w:rPr>
        <w:t xml:space="preserve">וכן כתב </w:t>
      </w:r>
      <w:r w:rsidRPr="00A02719">
        <w:rPr>
          <w:rFonts w:hint="cs"/>
          <w:b/>
          <w:bCs/>
          <w:sz w:val="20"/>
          <w:szCs w:val="20"/>
          <w:rtl/>
        </w:rPr>
        <w:t>הגה"מ</w:t>
      </w:r>
      <w:r>
        <w:rPr>
          <w:rFonts w:hint="cs"/>
          <w:sz w:val="20"/>
          <w:szCs w:val="20"/>
          <w:rtl/>
        </w:rPr>
        <w:t xml:space="preserve"> לעניין מי שרגיל לעלות לתורה בעלייה מסויימת שיעלה אף בשבת שהוא אבל כדי שלא ייראה אבלות פרהסיה, וה"ה אם אין כהן אחר בבית הכנסת שרשאי לעלות מטעם הנ"ל, וכ"פ </w:t>
      </w:r>
      <w:r w:rsidRPr="00371BBA">
        <w:rPr>
          <w:rFonts w:hint="cs"/>
          <w:b/>
          <w:bCs/>
          <w:sz w:val="20"/>
          <w:szCs w:val="20"/>
          <w:rtl/>
        </w:rPr>
        <w:t>הרמ"א</w:t>
      </w:r>
      <w:r>
        <w:rPr>
          <w:rFonts w:hint="cs"/>
          <w:sz w:val="20"/>
          <w:szCs w:val="20"/>
          <w:rtl/>
        </w:rPr>
        <w:t>.</w:t>
      </w:r>
      <w:r>
        <w:rPr>
          <w:rStyle w:val="a5"/>
          <w:sz w:val="20"/>
          <w:szCs w:val="20"/>
          <w:rtl/>
        </w:rPr>
        <w:footnoteReference w:id="245"/>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371BBA">
        <w:rPr>
          <w:rFonts w:cs="Arial" w:hint="cs"/>
          <w:sz w:val="20"/>
          <w:szCs w:val="20"/>
          <w:rtl/>
        </w:rPr>
        <w:t>ות</w:t>
      </w:r>
      <w:r>
        <w:rPr>
          <w:rFonts w:cs="Arial" w:hint="cs"/>
          <w:sz w:val="20"/>
          <w:szCs w:val="20"/>
          <w:rtl/>
        </w:rPr>
        <w:t>למוד תורה</w:t>
      </w:r>
      <w:r w:rsidRPr="00371BBA">
        <w:rPr>
          <w:rFonts w:cs="Arial"/>
          <w:sz w:val="20"/>
          <w:szCs w:val="20"/>
          <w:rtl/>
        </w:rPr>
        <w:t xml:space="preserve"> </w:t>
      </w:r>
      <w:r w:rsidRPr="00371BBA">
        <w:rPr>
          <w:rFonts w:cs="Arial" w:hint="cs"/>
          <w:sz w:val="20"/>
          <w:szCs w:val="20"/>
          <w:rtl/>
        </w:rPr>
        <w:t>הוי</w:t>
      </w:r>
      <w:r w:rsidRPr="00371BBA">
        <w:rPr>
          <w:rFonts w:cs="Arial"/>
          <w:sz w:val="20"/>
          <w:szCs w:val="20"/>
          <w:rtl/>
        </w:rPr>
        <w:t xml:space="preserve"> </w:t>
      </w:r>
      <w:r w:rsidRPr="00371BBA">
        <w:rPr>
          <w:rFonts w:cs="Arial" w:hint="cs"/>
          <w:sz w:val="20"/>
          <w:szCs w:val="20"/>
          <w:rtl/>
        </w:rPr>
        <w:t>דבר</w:t>
      </w:r>
      <w:r w:rsidRPr="00371BBA">
        <w:rPr>
          <w:rFonts w:cs="Arial"/>
          <w:sz w:val="20"/>
          <w:szCs w:val="20"/>
          <w:rtl/>
        </w:rPr>
        <w:t xml:space="preserve"> </w:t>
      </w:r>
      <w:r w:rsidRPr="00371BBA">
        <w:rPr>
          <w:rFonts w:cs="Arial" w:hint="cs"/>
          <w:sz w:val="20"/>
          <w:szCs w:val="20"/>
          <w:rtl/>
        </w:rPr>
        <w:t>שבצינעא</w:t>
      </w:r>
      <w:r w:rsidRPr="00371BBA">
        <w:rPr>
          <w:rFonts w:cs="Arial"/>
          <w:sz w:val="20"/>
          <w:szCs w:val="20"/>
          <w:rtl/>
        </w:rPr>
        <w:t xml:space="preserve">, </w:t>
      </w:r>
      <w:r w:rsidRPr="00371BBA">
        <w:rPr>
          <w:rFonts w:cs="Arial" w:hint="cs"/>
          <w:sz w:val="20"/>
          <w:szCs w:val="20"/>
          <w:rtl/>
        </w:rPr>
        <w:t>אבל</w:t>
      </w:r>
      <w:r w:rsidRPr="00371BBA">
        <w:rPr>
          <w:rFonts w:cs="Arial"/>
          <w:sz w:val="20"/>
          <w:szCs w:val="20"/>
          <w:rtl/>
        </w:rPr>
        <w:t xml:space="preserve"> </w:t>
      </w:r>
      <w:r w:rsidRPr="00371BBA">
        <w:rPr>
          <w:rFonts w:cs="Arial" w:hint="cs"/>
          <w:sz w:val="20"/>
          <w:szCs w:val="20"/>
          <w:rtl/>
        </w:rPr>
        <w:t>לחזור</w:t>
      </w:r>
      <w:r w:rsidRPr="00371BBA">
        <w:rPr>
          <w:rFonts w:cs="Arial"/>
          <w:sz w:val="20"/>
          <w:szCs w:val="20"/>
          <w:rtl/>
        </w:rPr>
        <w:t xml:space="preserve"> </w:t>
      </w:r>
      <w:r w:rsidRPr="00371BBA">
        <w:rPr>
          <w:rFonts w:cs="Arial" w:hint="cs"/>
          <w:sz w:val="20"/>
          <w:szCs w:val="20"/>
          <w:rtl/>
        </w:rPr>
        <w:t>הפרשה</w:t>
      </w:r>
      <w:r w:rsidRPr="00371BBA">
        <w:rPr>
          <w:rFonts w:cs="Arial"/>
          <w:sz w:val="20"/>
          <w:szCs w:val="20"/>
          <w:rtl/>
        </w:rPr>
        <w:t xml:space="preserve">, </w:t>
      </w:r>
      <w:r w:rsidRPr="00371BBA">
        <w:rPr>
          <w:rFonts w:cs="Arial" w:hint="cs"/>
          <w:sz w:val="20"/>
          <w:szCs w:val="20"/>
          <w:rtl/>
        </w:rPr>
        <w:t>כיון</w:t>
      </w:r>
      <w:r w:rsidRPr="00371BBA">
        <w:rPr>
          <w:rFonts w:cs="Arial"/>
          <w:sz w:val="20"/>
          <w:szCs w:val="20"/>
          <w:rtl/>
        </w:rPr>
        <w:t xml:space="preserve"> </w:t>
      </w:r>
      <w:r w:rsidRPr="00371BBA">
        <w:rPr>
          <w:rFonts w:cs="Arial" w:hint="cs"/>
          <w:sz w:val="20"/>
          <w:szCs w:val="20"/>
          <w:rtl/>
        </w:rPr>
        <w:t>שחייב</w:t>
      </w:r>
      <w:r w:rsidRPr="00371BBA">
        <w:rPr>
          <w:rFonts w:cs="Arial"/>
          <w:sz w:val="20"/>
          <w:szCs w:val="20"/>
          <w:rtl/>
        </w:rPr>
        <w:t xml:space="preserve"> </w:t>
      </w:r>
      <w:r w:rsidRPr="00371BBA">
        <w:rPr>
          <w:rFonts w:cs="Arial" w:hint="cs"/>
          <w:sz w:val="20"/>
          <w:szCs w:val="20"/>
          <w:rtl/>
        </w:rPr>
        <w:t>אדם</w:t>
      </w:r>
      <w:r w:rsidRPr="00371BBA">
        <w:rPr>
          <w:rFonts w:cs="Arial"/>
          <w:sz w:val="20"/>
          <w:szCs w:val="20"/>
          <w:rtl/>
        </w:rPr>
        <w:t xml:space="preserve"> </w:t>
      </w:r>
      <w:r w:rsidRPr="00371BBA">
        <w:rPr>
          <w:rFonts w:cs="Arial" w:hint="cs"/>
          <w:sz w:val="20"/>
          <w:szCs w:val="20"/>
          <w:rtl/>
        </w:rPr>
        <w:t>להשלים</w:t>
      </w:r>
      <w:r w:rsidRPr="00371BBA">
        <w:rPr>
          <w:rFonts w:cs="Arial"/>
          <w:sz w:val="20"/>
          <w:szCs w:val="20"/>
          <w:rtl/>
        </w:rPr>
        <w:t xml:space="preserve"> </w:t>
      </w:r>
      <w:r w:rsidRPr="00371BBA">
        <w:rPr>
          <w:rFonts w:cs="Arial" w:hint="cs"/>
          <w:sz w:val="20"/>
          <w:szCs w:val="20"/>
          <w:rtl/>
        </w:rPr>
        <w:t>פרשיותיו</w:t>
      </w:r>
      <w:r w:rsidRPr="00371BBA">
        <w:rPr>
          <w:rFonts w:cs="Arial"/>
          <w:sz w:val="20"/>
          <w:szCs w:val="20"/>
          <w:rtl/>
        </w:rPr>
        <w:t xml:space="preserve"> </w:t>
      </w:r>
      <w:r w:rsidRPr="00371BBA">
        <w:rPr>
          <w:rFonts w:cs="Arial" w:hint="cs"/>
          <w:sz w:val="20"/>
          <w:szCs w:val="20"/>
          <w:rtl/>
        </w:rPr>
        <w:t>עם</w:t>
      </w:r>
      <w:r w:rsidRPr="00371BBA">
        <w:rPr>
          <w:rFonts w:cs="Arial"/>
          <w:sz w:val="20"/>
          <w:szCs w:val="20"/>
          <w:rtl/>
        </w:rPr>
        <w:t xml:space="preserve"> </w:t>
      </w:r>
      <w:r w:rsidRPr="00371BBA">
        <w:rPr>
          <w:rFonts w:cs="Arial" w:hint="cs"/>
          <w:sz w:val="20"/>
          <w:szCs w:val="20"/>
          <w:rtl/>
        </w:rPr>
        <w:t>הציבור</w:t>
      </w:r>
      <w:r w:rsidRPr="00371BBA">
        <w:rPr>
          <w:rFonts w:cs="Arial"/>
          <w:sz w:val="20"/>
          <w:szCs w:val="20"/>
          <w:rtl/>
        </w:rPr>
        <w:t xml:space="preserve">, </w:t>
      </w:r>
      <w:r w:rsidRPr="00371BBA">
        <w:rPr>
          <w:rFonts w:cs="Arial" w:hint="cs"/>
          <w:sz w:val="20"/>
          <w:szCs w:val="20"/>
          <w:rtl/>
        </w:rPr>
        <w:t>הוי</w:t>
      </w:r>
      <w:r w:rsidRPr="00371BBA">
        <w:rPr>
          <w:rFonts w:cs="Arial"/>
          <w:sz w:val="20"/>
          <w:szCs w:val="20"/>
          <w:rtl/>
        </w:rPr>
        <w:t xml:space="preserve"> </w:t>
      </w:r>
      <w:r w:rsidRPr="00371BBA">
        <w:rPr>
          <w:rFonts w:cs="Arial" w:hint="cs"/>
          <w:sz w:val="20"/>
          <w:szCs w:val="20"/>
          <w:rtl/>
        </w:rPr>
        <w:t>כקורא</w:t>
      </w:r>
      <w:r w:rsidRPr="00371BBA">
        <w:rPr>
          <w:rFonts w:cs="Arial"/>
          <w:sz w:val="20"/>
          <w:szCs w:val="20"/>
          <w:rtl/>
        </w:rPr>
        <w:t xml:space="preserve"> </w:t>
      </w:r>
      <w:r w:rsidRPr="00371BBA">
        <w:rPr>
          <w:rFonts w:cs="Arial" w:hint="cs"/>
          <w:sz w:val="20"/>
          <w:szCs w:val="20"/>
          <w:rtl/>
        </w:rPr>
        <w:t>את</w:t>
      </w:r>
      <w:r w:rsidRPr="00371BBA">
        <w:rPr>
          <w:rFonts w:cs="Arial"/>
          <w:sz w:val="20"/>
          <w:szCs w:val="20"/>
          <w:rtl/>
        </w:rPr>
        <w:t xml:space="preserve"> </w:t>
      </w:r>
      <w:r w:rsidRPr="00371BBA">
        <w:rPr>
          <w:rFonts w:cs="Arial" w:hint="cs"/>
          <w:sz w:val="20"/>
          <w:szCs w:val="20"/>
          <w:rtl/>
        </w:rPr>
        <w:t>שמע</w:t>
      </w:r>
      <w:r w:rsidRPr="00371BBA">
        <w:rPr>
          <w:rFonts w:cs="Arial"/>
          <w:sz w:val="20"/>
          <w:szCs w:val="20"/>
          <w:rtl/>
        </w:rPr>
        <w:t xml:space="preserve"> </w:t>
      </w:r>
      <w:r w:rsidRPr="00371BBA">
        <w:rPr>
          <w:rFonts w:cs="Arial" w:hint="cs"/>
          <w:sz w:val="20"/>
          <w:szCs w:val="20"/>
          <w:rtl/>
        </w:rPr>
        <w:t>ומותר</w:t>
      </w:r>
      <w:r w:rsidRPr="00371BBA">
        <w:rPr>
          <w:rFonts w:cs="Arial"/>
          <w:sz w:val="20"/>
          <w:szCs w:val="20"/>
          <w:rtl/>
        </w:rPr>
        <w:t xml:space="preserve">. </w:t>
      </w:r>
      <w:r w:rsidRPr="00371BBA">
        <w:rPr>
          <w:rFonts w:cs="Arial" w:hint="cs"/>
          <w:sz w:val="20"/>
          <w:szCs w:val="20"/>
          <w:rtl/>
        </w:rPr>
        <w:t>ואם</w:t>
      </w:r>
      <w:r w:rsidRPr="00371BBA">
        <w:rPr>
          <w:rFonts w:cs="Arial"/>
          <w:sz w:val="20"/>
          <w:szCs w:val="20"/>
          <w:rtl/>
        </w:rPr>
        <w:t xml:space="preserve"> </w:t>
      </w:r>
      <w:r w:rsidRPr="00371BBA">
        <w:rPr>
          <w:rFonts w:cs="Arial" w:hint="cs"/>
          <w:sz w:val="20"/>
          <w:szCs w:val="20"/>
          <w:rtl/>
        </w:rPr>
        <w:t>קראו</w:t>
      </w:r>
      <w:r w:rsidRPr="00371BBA">
        <w:rPr>
          <w:rFonts w:cs="Arial"/>
          <w:sz w:val="20"/>
          <w:szCs w:val="20"/>
          <w:rtl/>
        </w:rPr>
        <w:t xml:space="preserve"> </w:t>
      </w:r>
      <w:r w:rsidRPr="00371BBA">
        <w:rPr>
          <w:rFonts w:cs="Arial" w:hint="cs"/>
          <w:sz w:val="20"/>
          <w:szCs w:val="20"/>
          <w:rtl/>
        </w:rPr>
        <w:t>את</w:t>
      </w:r>
      <w:r w:rsidRPr="00371BBA">
        <w:rPr>
          <w:rFonts w:cs="Arial"/>
          <w:sz w:val="20"/>
          <w:szCs w:val="20"/>
          <w:rtl/>
        </w:rPr>
        <w:t xml:space="preserve"> </w:t>
      </w:r>
      <w:r w:rsidRPr="00371BBA">
        <w:rPr>
          <w:rFonts w:cs="Arial" w:hint="cs"/>
          <w:sz w:val="20"/>
          <w:szCs w:val="20"/>
          <w:rtl/>
        </w:rPr>
        <w:t>האבל</w:t>
      </w:r>
      <w:r w:rsidRPr="00371BBA">
        <w:rPr>
          <w:rFonts w:cs="Arial"/>
          <w:sz w:val="20"/>
          <w:szCs w:val="20"/>
          <w:rtl/>
        </w:rPr>
        <w:t xml:space="preserve"> </w:t>
      </w:r>
      <w:r w:rsidRPr="00371BBA">
        <w:rPr>
          <w:rFonts w:cs="Arial" w:hint="cs"/>
          <w:sz w:val="20"/>
          <w:szCs w:val="20"/>
          <w:rtl/>
        </w:rPr>
        <w:t>לעלות</w:t>
      </w:r>
      <w:r w:rsidRPr="00371BBA">
        <w:rPr>
          <w:rFonts w:cs="Arial"/>
          <w:sz w:val="20"/>
          <w:szCs w:val="20"/>
          <w:rtl/>
        </w:rPr>
        <w:t xml:space="preserve"> </w:t>
      </w:r>
      <w:r w:rsidRPr="00371BBA">
        <w:rPr>
          <w:rFonts w:cs="Arial" w:hint="cs"/>
          <w:sz w:val="20"/>
          <w:szCs w:val="20"/>
          <w:rtl/>
        </w:rPr>
        <w:t>לתורה</w:t>
      </w:r>
      <w:r w:rsidRPr="00371BBA">
        <w:rPr>
          <w:rFonts w:cs="Arial"/>
          <w:sz w:val="20"/>
          <w:szCs w:val="20"/>
          <w:rtl/>
        </w:rPr>
        <w:t xml:space="preserve">, </w:t>
      </w:r>
      <w:r w:rsidRPr="00371BBA">
        <w:rPr>
          <w:rFonts w:cs="Arial" w:hint="cs"/>
          <w:sz w:val="20"/>
          <w:szCs w:val="20"/>
          <w:rtl/>
        </w:rPr>
        <w:t>צריך</w:t>
      </w:r>
      <w:r w:rsidRPr="00371BBA">
        <w:rPr>
          <w:rFonts w:cs="Arial"/>
          <w:sz w:val="20"/>
          <w:szCs w:val="20"/>
          <w:rtl/>
        </w:rPr>
        <w:t xml:space="preserve"> </w:t>
      </w:r>
      <w:r w:rsidRPr="00371BBA">
        <w:rPr>
          <w:rFonts w:cs="Arial" w:hint="cs"/>
          <w:sz w:val="20"/>
          <w:szCs w:val="20"/>
          <w:rtl/>
        </w:rPr>
        <w:t>לעלות</w:t>
      </w:r>
      <w:r w:rsidRPr="00371BBA">
        <w:rPr>
          <w:rFonts w:cs="Arial"/>
          <w:sz w:val="20"/>
          <w:szCs w:val="20"/>
          <w:rtl/>
        </w:rPr>
        <w:t xml:space="preserve">, </w:t>
      </w:r>
      <w:r w:rsidRPr="00371BBA">
        <w:rPr>
          <w:rFonts w:cs="Arial" w:hint="cs"/>
          <w:sz w:val="20"/>
          <w:szCs w:val="20"/>
          <w:rtl/>
        </w:rPr>
        <w:t>שאם</w:t>
      </w:r>
      <w:r w:rsidRPr="00371BBA">
        <w:rPr>
          <w:rFonts w:cs="Arial"/>
          <w:sz w:val="20"/>
          <w:szCs w:val="20"/>
          <w:rtl/>
        </w:rPr>
        <w:t xml:space="preserve"> </w:t>
      </w:r>
      <w:r w:rsidRPr="00371BBA">
        <w:rPr>
          <w:rFonts w:cs="Arial" w:hint="cs"/>
          <w:sz w:val="20"/>
          <w:szCs w:val="20"/>
          <w:rtl/>
        </w:rPr>
        <w:t>היה</w:t>
      </w:r>
      <w:r w:rsidRPr="00371BBA">
        <w:rPr>
          <w:rFonts w:cs="Arial"/>
          <w:sz w:val="20"/>
          <w:szCs w:val="20"/>
          <w:rtl/>
        </w:rPr>
        <w:t xml:space="preserve"> </w:t>
      </w:r>
      <w:r w:rsidRPr="00371BBA">
        <w:rPr>
          <w:rFonts w:cs="Arial" w:hint="cs"/>
          <w:sz w:val="20"/>
          <w:szCs w:val="20"/>
          <w:rtl/>
        </w:rPr>
        <w:t>נמנע</w:t>
      </w:r>
      <w:r w:rsidRPr="00371BBA">
        <w:rPr>
          <w:rFonts w:cs="Arial"/>
          <w:sz w:val="20"/>
          <w:szCs w:val="20"/>
          <w:rtl/>
        </w:rPr>
        <w:t xml:space="preserve"> </w:t>
      </w:r>
      <w:r w:rsidRPr="00371BBA">
        <w:rPr>
          <w:rFonts w:cs="Arial" w:hint="cs"/>
          <w:sz w:val="20"/>
          <w:szCs w:val="20"/>
          <w:rtl/>
        </w:rPr>
        <w:t>היה</w:t>
      </w:r>
      <w:r w:rsidRPr="00371BBA">
        <w:rPr>
          <w:rFonts w:cs="Arial"/>
          <w:sz w:val="20"/>
          <w:szCs w:val="20"/>
          <w:rtl/>
        </w:rPr>
        <w:t xml:space="preserve"> </w:t>
      </w:r>
      <w:r w:rsidRPr="00371BBA">
        <w:rPr>
          <w:rFonts w:cs="Arial" w:hint="cs"/>
          <w:sz w:val="20"/>
          <w:szCs w:val="20"/>
          <w:rtl/>
        </w:rPr>
        <w:t>דבר</w:t>
      </w:r>
      <w:r w:rsidRPr="00371BBA">
        <w:rPr>
          <w:rFonts w:cs="Arial"/>
          <w:sz w:val="20"/>
          <w:szCs w:val="20"/>
          <w:rtl/>
        </w:rPr>
        <w:t xml:space="preserve"> </w:t>
      </w:r>
      <w:r w:rsidRPr="00371BBA">
        <w:rPr>
          <w:rFonts w:cs="Arial" w:hint="cs"/>
          <w:sz w:val="20"/>
          <w:szCs w:val="20"/>
          <w:rtl/>
        </w:rPr>
        <w:t>של</w:t>
      </w:r>
      <w:r w:rsidRPr="00371BBA">
        <w:rPr>
          <w:rFonts w:cs="Arial"/>
          <w:sz w:val="20"/>
          <w:szCs w:val="20"/>
          <w:rtl/>
        </w:rPr>
        <w:t xml:space="preserve"> </w:t>
      </w:r>
      <w:r w:rsidRPr="00371BBA">
        <w:rPr>
          <w:rFonts w:cs="Arial" w:hint="cs"/>
          <w:sz w:val="20"/>
          <w:szCs w:val="20"/>
          <w:rtl/>
        </w:rPr>
        <w:t>פרהסיא</w:t>
      </w:r>
      <w:r w:rsidRPr="00371BBA">
        <w:rPr>
          <w:rFonts w:cs="Arial"/>
          <w:sz w:val="20"/>
          <w:szCs w:val="20"/>
          <w:rtl/>
        </w:rPr>
        <w:t xml:space="preserve">; </w:t>
      </w:r>
      <w:r w:rsidRPr="00371BBA">
        <w:rPr>
          <w:rFonts w:cs="Arial" w:hint="cs"/>
          <w:sz w:val="20"/>
          <w:szCs w:val="20"/>
          <w:rtl/>
        </w:rPr>
        <w:t>ורבינו</w:t>
      </w:r>
      <w:r w:rsidRPr="00371BBA">
        <w:rPr>
          <w:rFonts w:cs="Arial"/>
          <w:sz w:val="20"/>
          <w:szCs w:val="20"/>
          <w:rtl/>
        </w:rPr>
        <w:t xml:space="preserve"> </w:t>
      </w:r>
      <w:r w:rsidRPr="00371BBA">
        <w:rPr>
          <w:rFonts w:cs="Arial" w:hint="cs"/>
          <w:sz w:val="20"/>
          <w:szCs w:val="20"/>
          <w:rtl/>
        </w:rPr>
        <w:t>תם</w:t>
      </w:r>
      <w:r w:rsidRPr="00371BBA">
        <w:rPr>
          <w:rFonts w:cs="Arial"/>
          <w:sz w:val="20"/>
          <w:szCs w:val="20"/>
          <w:rtl/>
        </w:rPr>
        <w:t xml:space="preserve"> </w:t>
      </w:r>
      <w:r w:rsidRPr="00371BBA">
        <w:rPr>
          <w:rFonts w:cs="Arial" w:hint="cs"/>
          <w:sz w:val="20"/>
          <w:szCs w:val="20"/>
          <w:rtl/>
        </w:rPr>
        <w:t>היו</w:t>
      </w:r>
      <w:r w:rsidRPr="00371BBA">
        <w:rPr>
          <w:rFonts w:cs="Arial"/>
          <w:sz w:val="20"/>
          <w:szCs w:val="20"/>
          <w:rtl/>
        </w:rPr>
        <w:t xml:space="preserve"> </w:t>
      </w:r>
      <w:r w:rsidRPr="00371BBA">
        <w:rPr>
          <w:rFonts w:cs="Arial" w:hint="cs"/>
          <w:sz w:val="20"/>
          <w:szCs w:val="20"/>
          <w:rtl/>
        </w:rPr>
        <w:t>קורים</w:t>
      </w:r>
      <w:r w:rsidRPr="00371BBA">
        <w:rPr>
          <w:rFonts w:cs="Arial"/>
          <w:sz w:val="20"/>
          <w:szCs w:val="20"/>
          <w:rtl/>
        </w:rPr>
        <w:t xml:space="preserve"> </w:t>
      </w:r>
      <w:r w:rsidRPr="00371BBA">
        <w:rPr>
          <w:rFonts w:cs="Arial" w:hint="cs"/>
          <w:sz w:val="20"/>
          <w:szCs w:val="20"/>
          <w:rtl/>
        </w:rPr>
        <w:t>אותו</w:t>
      </w:r>
      <w:r w:rsidRPr="00371BBA">
        <w:rPr>
          <w:rFonts w:cs="Arial"/>
          <w:sz w:val="20"/>
          <w:szCs w:val="20"/>
          <w:rtl/>
        </w:rPr>
        <w:t xml:space="preserve"> </w:t>
      </w:r>
      <w:r w:rsidRPr="00371BBA">
        <w:rPr>
          <w:rFonts w:cs="Arial" w:hint="cs"/>
          <w:sz w:val="20"/>
          <w:szCs w:val="20"/>
          <w:rtl/>
        </w:rPr>
        <w:t>בכל</w:t>
      </w:r>
      <w:r w:rsidRPr="00371BBA">
        <w:rPr>
          <w:rFonts w:cs="Arial"/>
          <w:sz w:val="20"/>
          <w:szCs w:val="20"/>
          <w:rtl/>
        </w:rPr>
        <w:t xml:space="preserve"> </w:t>
      </w:r>
      <w:r w:rsidRPr="00371BBA">
        <w:rPr>
          <w:rFonts w:cs="Arial" w:hint="cs"/>
          <w:sz w:val="20"/>
          <w:szCs w:val="20"/>
          <w:rtl/>
        </w:rPr>
        <w:t>פעם</w:t>
      </w:r>
      <w:r w:rsidRPr="00371BBA">
        <w:rPr>
          <w:rFonts w:cs="Arial"/>
          <w:sz w:val="20"/>
          <w:szCs w:val="20"/>
          <w:rtl/>
        </w:rPr>
        <w:t xml:space="preserve"> </w:t>
      </w:r>
      <w:r w:rsidRPr="00371BBA">
        <w:rPr>
          <w:rFonts w:cs="Arial" w:hint="cs"/>
          <w:sz w:val="20"/>
          <w:szCs w:val="20"/>
          <w:rtl/>
        </w:rPr>
        <w:t>שלישי</w:t>
      </w:r>
      <w:r w:rsidRPr="00371BBA">
        <w:rPr>
          <w:rFonts w:cs="Arial"/>
          <w:sz w:val="20"/>
          <w:szCs w:val="20"/>
          <w:rtl/>
        </w:rPr>
        <w:t xml:space="preserve">, </w:t>
      </w:r>
      <w:r w:rsidRPr="00371BBA">
        <w:rPr>
          <w:rFonts w:cs="Arial" w:hint="cs"/>
          <w:sz w:val="20"/>
          <w:szCs w:val="20"/>
          <w:rtl/>
        </w:rPr>
        <w:t>ואירע</w:t>
      </w:r>
      <w:r w:rsidRPr="00371BBA">
        <w:rPr>
          <w:rFonts w:cs="Arial"/>
          <w:sz w:val="20"/>
          <w:szCs w:val="20"/>
          <w:rtl/>
        </w:rPr>
        <w:t xml:space="preserve"> </w:t>
      </w:r>
      <w:r w:rsidRPr="00371BBA">
        <w:rPr>
          <w:rFonts w:cs="Arial" w:hint="cs"/>
          <w:sz w:val="20"/>
          <w:szCs w:val="20"/>
          <w:rtl/>
        </w:rPr>
        <w:t>בו</w:t>
      </w:r>
      <w:r w:rsidRPr="00371BBA">
        <w:rPr>
          <w:rFonts w:cs="Arial"/>
          <w:sz w:val="20"/>
          <w:szCs w:val="20"/>
          <w:rtl/>
        </w:rPr>
        <w:t xml:space="preserve"> </w:t>
      </w:r>
      <w:r w:rsidRPr="00371BBA">
        <w:rPr>
          <w:rFonts w:cs="Arial" w:hint="cs"/>
          <w:sz w:val="20"/>
          <w:szCs w:val="20"/>
          <w:rtl/>
        </w:rPr>
        <w:t>אבלות</w:t>
      </w:r>
      <w:r w:rsidRPr="00371BBA">
        <w:rPr>
          <w:rFonts w:cs="Arial"/>
          <w:sz w:val="20"/>
          <w:szCs w:val="20"/>
          <w:rtl/>
        </w:rPr>
        <w:t xml:space="preserve"> </w:t>
      </w:r>
      <w:r w:rsidRPr="00371BBA">
        <w:rPr>
          <w:rFonts w:cs="Arial" w:hint="cs"/>
          <w:sz w:val="20"/>
          <w:szCs w:val="20"/>
          <w:rtl/>
        </w:rPr>
        <w:t>ולא</w:t>
      </w:r>
      <w:r w:rsidRPr="00371BBA">
        <w:rPr>
          <w:rFonts w:cs="Arial"/>
          <w:sz w:val="20"/>
          <w:szCs w:val="20"/>
          <w:rtl/>
        </w:rPr>
        <w:t xml:space="preserve"> </w:t>
      </w:r>
      <w:r w:rsidRPr="00371BBA">
        <w:rPr>
          <w:rFonts w:cs="Arial" w:hint="cs"/>
          <w:sz w:val="20"/>
          <w:szCs w:val="20"/>
          <w:rtl/>
        </w:rPr>
        <w:t>קראו</w:t>
      </w:r>
      <w:r w:rsidRPr="00371BBA">
        <w:rPr>
          <w:rFonts w:cs="Arial"/>
          <w:sz w:val="20"/>
          <w:szCs w:val="20"/>
          <w:rtl/>
        </w:rPr>
        <w:t xml:space="preserve"> </w:t>
      </w:r>
      <w:r w:rsidRPr="00371BBA">
        <w:rPr>
          <w:rFonts w:cs="Arial" w:hint="cs"/>
          <w:sz w:val="20"/>
          <w:szCs w:val="20"/>
          <w:rtl/>
        </w:rPr>
        <w:t>החזן</w:t>
      </w:r>
      <w:r w:rsidRPr="00371BBA">
        <w:rPr>
          <w:rFonts w:cs="Arial"/>
          <w:sz w:val="20"/>
          <w:szCs w:val="20"/>
          <w:rtl/>
        </w:rPr>
        <w:t xml:space="preserve">, </w:t>
      </w:r>
      <w:r w:rsidRPr="00371BBA">
        <w:rPr>
          <w:rFonts w:cs="Arial" w:hint="cs"/>
          <w:sz w:val="20"/>
          <w:szCs w:val="20"/>
          <w:rtl/>
        </w:rPr>
        <w:t>ועלה</w:t>
      </w:r>
      <w:r w:rsidRPr="00371BBA">
        <w:rPr>
          <w:rFonts w:cs="Arial"/>
          <w:sz w:val="20"/>
          <w:szCs w:val="20"/>
          <w:rtl/>
        </w:rPr>
        <w:t xml:space="preserve"> </w:t>
      </w:r>
      <w:r w:rsidRPr="00371BBA">
        <w:rPr>
          <w:rFonts w:cs="Arial" w:hint="cs"/>
          <w:sz w:val="20"/>
          <w:szCs w:val="20"/>
          <w:rtl/>
        </w:rPr>
        <w:t>הוא</w:t>
      </w:r>
      <w:r w:rsidRPr="00371BBA">
        <w:rPr>
          <w:rFonts w:cs="Arial"/>
          <w:sz w:val="20"/>
          <w:szCs w:val="20"/>
          <w:rtl/>
        </w:rPr>
        <w:t xml:space="preserve"> </w:t>
      </w:r>
      <w:r w:rsidRPr="00371BBA">
        <w:rPr>
          <w:rFonts w:cs="Arial" w:hint="cs"/>
          <w:sz w:val="20"/>
          <w:szCs w:val="20"/>
          <w:rtl/>
        </w:rPr>
        <w:t>מעצמו</w:t>
      </w:r>
      <w:r w:rsidRPr="00371BBA">
        <w:rPr>
          <w:rFonts w:cs="Arial"/>
          <w:sz w:val="20"/>
          <w:szCs w:val="20"/>
          <w:rtl/>
        </w:rPr>
        <w:t xml:space="preserve"> </w:t>
      </w:r>
      <w:r w:rsidRPr="00371BBA">
        <w:rPr>
          <w:rFonts w:cs="Arial" w:hint="cs"/>
          <w:sz w:val="20"/>
          <w:szCs w:val="20"/>
          <w:rtl/>
        </w:rPr>
        <w:t>ואמר</w:t>
      </w:r>
      <w:r w:rsidRPr="00371BBA">
        <w:rPr>
          <w:rFonts w:cs="Arial"/>
          <w:sz w:val="20"/>
          <w:szCs w:val="20"/>
          <w:rtl/>
        </w:rPr>
        <w:t xml:space="preserve"> </w:t>
      </w:r>
      <w:r w:rsidRPr="00371BBA">
        <w:rPr>
          <w:rFonts w:cs="Arial" w:hint="cs"/>
          <w:sz w:val="20"/>
          <w:szCs w:val="20"/>
          <w:rtl/>
        </w:rPr>
        <w:t>כיון</w:t>
      </w:r>
      <w:r w:rsidRPr="00371BBA">
        <w:rPr>
          <w:rFonts w:cs="Arial"/>
          <w:sz w:val="20"/>
          <w:szCs w:val="20"/>
          <w:rtl/>
        </w:rPr>
        <w:t xml:space="preserve"> </w:t>
      </w:r>
      <w:r w:rsidRPr="00371BBA">
        <w:rPr>
          <w:rFonts w:cs="Arial" w:hint="cs"/>
          <w:sz w:val="20"/>
          <w:szCs w:val="20"/>
          <w:rtl/>
        </w:rPr>
        <w:t>שהורגל</w:t>
      </w:r>
      <w:r w:rsidRPr="00371BBA">
        <w:rPr>
          <w:rFonts w:cs="Arial"/>
          <w:sz w:val="20"/>
          <w:szCs w:val="20"/>
          <w:rtl/>
        </w:rPr>
        <w:t xml:space="preserve"> </w:t>
      </w:r>
      <w:r w:rsidRPr="00371BBA">
        <w:rPr>
          <w:rFonts w:cs="Arial" w:hint="cs"/>
          <w:sz w:val="20"/>
          <w:szCs w:val="20"/>
          <w:rtl/>
        </w:rPr>
        <w:t>לקרותו</w:t>
      </w:r>
      <w:r w:rsidRPr="00371BBA">
        <w:rPr>
          <w:rFonts w:cs="Arial"/>
          <w:sz w:val="20"/>
          <w:szCs w:val="20"/>
          <w:rtl/>
        </w:rPr>
        <w:t xml:space="preserve"> </w:t>
      </w:r>
      <w:r w:rsidRPr="00371BBA">
        <w:rPr>
          <w:rFonts w:cs="Arial" w:hint="cs"/>
          <w:sz w:val="20"/>
          <w:szCs w:val="20"/>
          <w:rtl/>
        </w:rPr>
        <w:t>שלישי</w:t>
      </w:r>
      <w:r w:rsidRPr="00371BBA">
        <w:rPr>
          <w:rFonts w:cs="Arial"/>
          <w:sz w:val="20"/>
          <w:szCs w:val="20"/>
          <w:rtl/>
        </w:rPr>
        <w:t xml:space="preserve"> </w:t>
      </w:r>
      <w:r w:rsidRPr="00371BBA">
        <w:rPr>
          <w:rFonts w:cs="Arial" w:hint="cs"/>
          <w:sz w:val="20"/>
          <w:szCs w:val="20"/>
          <w:rtl/>
        </w:rPr>
        <w:t>בכל</w:t>
      </w:r>
      <w:r w:rsidRPr="00371BBA">
        <w:rPr>
          <w:rFonts w:cs="Arial"/>
          <w:sz w:val="20"/>
          <w:szCs w:val="20"/>
          <w:rtl/>
        </w:rPr>
        <w:t xml:space="preserve"> </w:t>
      </w:r>
      <w:r w:rsidRPr="00371BBA">
        <w:rPr>
          <w:rFonts w:cs="Arial" w:hint="cs"/>
          <w:sz w:val="20"/>
          <w:szCs w:val="20"/>
          <w:rtl/>
        </w:rPr>
        <w:t>שבת</w:t>
      </w:r>
      <w:r w:rsidRPr="00371BBA">
        <w:rPr>
          <w:rFonts w:cs="Arial"/>
          <w:sz w:val="20"/>
          <w:szCs w:val="20"/>
          <w:rtl/>
        </w:rPr>
        <w:t xml:space="preserve">, </w:t>
      </w:r>
      <w:r w:rsidRPr="00371BBA">
        <w:rPr>
          <w:rFonts w:cs="Arial" w:hint="cs"/>
          <w:sz w:val="20"/>
          <w:szCs w:val="20"/>
          <w:rtl/>
        </w:rPr>
        <w:t>הרואה</w:t>
      </w:r>
      <w:r w:rsidRPr="00371BBA">
        <w:rPr>
          <w:rFonts w:cs="Arial"/>
          <w:sz w:val="20"/>
          <w:szCs w:val="20"/>
          <w:rtl/>
        </w:rPr>
        <w:t xml:space="preserve"> </w:t>
      </w:r>
      <w:r w:rsidRPr="00371BBA">
        <w:rPr>
          <w:rFonts w:cs="Arial" w:hint="cs"/>
          <w:sz w:val="20"/>
          <w:szCs w:val="20"/>
          <w:rtl/>
        </w:rPr>
        <w:t>שאינו</w:t>
      </w:r>
      <w:r w:rsidRPr="00371BBA">
        <w:rPr>
          <w:rFonts w:cs="Arial"/>
          <w:sz w:val="20"/>
          <w:szCs w:val="20"/>
          <w:rtl/>
        </w:rPr>
        <w:t xml:space="preserve"> </w:t>
      </w:r>
      <w:r w:rsidRPr="00371BBA">
        <w:rPr>
          <w:rFonts w:cs="Arial" w:hint="cs"/>
          <w:sz w:val="20"/>
          <w:szCs w:val="20"/>
          <w:rtl/>
        </w:rPr>
        <w:t>עולה</w:t>
      </w:r>
      <w:r w:rsidRPr="00371BBA">
        <w:rPr>
          <w:rFonts w:cs="Arial"/>
          <w:sz w:val="20"/>
          <w:szCs w:val="20"/>
          <w:rtl/>
        </w:rPr>
        <w:t xml:space="preserve"> </w:t>
      </w:r>
      <w:r w:rsidRPr="00371BBA">
        <w:rPr>
          <w:rFonts w:cs="Arial" w:hint="cs"/>
          <w:sz w:val="20"/>
          <w:szCs w:val="20"/>
          <w:rtl/>
        </w:rPr>
        <w:t>אומר</w:t>
      </w:r>
      <w:r w:rsidRPr="00371BBA">
        <w:rPr>
          <w:rFonts w:cs="Arial"/>
          <w:sz w:val="20"/>
          <w:szCs w:val="20"/>
          <w:rtl/>
        </w:rPr>
        <w:t xml:space="preserve"> </w:t>
      </w:r>
      <w:r w:rsidRPr="00371BBA">
        <w:rPr>
          <w:rFonts w:cs="Arial" w:hint="cs"/>
          <w:sz w:val="20"/>
          <w:szCs w:val="20"/>
          <w:rtl/>
        </w:rPr>
        <w:t>שבשביל</w:t>
      </w:r>
      <w:r w:rsidRPr="00371BBA">
        <w:rPr>
          <w:rFonts w:cs="Arial"/>
          <w:sz w:val="20"/>
          <w:szCs w:val="20"/>
          <w:rtl/>
        </w:rPr>
        <w:t xml:space="preserve"> </w:t>
      </w:r>
      <w:r w:rsidRPr="00371BBA">
        <w:rPr>
          <w:rFonts w:cs="Arial" w:hint="cs"/>
          <w:sz w:val="20"/>
          <w:szCs w:val="20"/>
          <w:rtl/>
        </w:rPr>
        <w:t>אבלות</w:t>
      </w:r>
      <w:r w:rsidRPr="00371BBA">
        <w:rPr>
          <w:rFonts w:cs="Arial"/>
          <w:sz w:val="20"/>
          <w:szCs w:val="20"/>
          <w:rtl/>
        </w:rPr>
        <w:t xml:space="preserve"> </w:t>
      </w:r>
      <w:r w:rsidRPr="00371BBA">
        <w:rPr>
          <w:rFonts w:cs="Arial" w:hint="cs"/>
          <w:sz w:val="20"/>
          <w:szCs w:val="20"/>
          <w:rtl/>
        </w:rPr>
        <w:t>הוא</w:t>
      </w:r>
      <w:r w:rsidRPr="00371BBA">
        <w:rPr>
          <w:rFonts w:cs="Arial"/>
          <w:sz w:val="20"/>
          <w:szCs w:val="20"/>
          <w:rtl/>
        </w:rPr>
        <w:t xml:space="preserve"> </w:t>
      </w:r>
      <w:r w:rsidRPr="00371BBA">
        <w:rPr>
          <w:rFonts w:cs="Arial" w:hint="cs"/>
          <w:sz w:val="20"/>
          <w:szCs w:val="20"/>
          <w:rtl/>
        </w:rPr>
        <w:t>נמנע</w:t>
      </w:r>
      <w:r w:rsidRPr="00371BBA">
        <w:rPr>
          <w:rFonts w:cs="Arial"/>
          <w:sz w:val="20"/>
          <w:szCs w:val="20"/>
          <w:rtl/>
        </w:rPr>
        <w:t xml:space="preserve">, </w:t>
      </w:r>
      <w:r w:rsidRPr="00371BBA">
        <w:rPr>
          <w:rFonts w:cs="Arial" w:hint="cs"/>
          <w:sz w:val="20"/>
          <w:szCs w:val="20"/>
          <w:rtl/>
        </w:rPr>
        <w:t>והוי</w:t>
      </w:r>
      <w:r w:rsidRPr="00371BBA">
        <w:rPr>
          <w:rFonts w:cs="Arial"/>
          <w:sz w:val="20"/>
          <w:szCs w:val="20"/>
          <w:rtl/>
        </w:rPr>
        <w:t xml:space="preserve"> </w:t>
      </w:r>
      <w:r w:rsidRPr="00371BBA">
        <w:rPr>
          <w:rFonts w:cs="Arial" w:hint="cs"/>
          <w:sz w:val="20"/>
          <w:szCs w:val="20"/>
          <w:rtl/>
        </w:rPr>
        <w:t>דברים</w:t>
      </w:r>
      <w:r w:rsidRPr="00371BBA">
        <w:rPr>
          <w:rFonts w:cs="Arial"/>
          <w:sz w:val="20"/>
          <w:szCs w:val="20"/>
          <w:rtl/>
        </w:rPr>
        <w:t xml:space="preserve"> </w:t>
      </w:r>
      <w:r w:rsidRPr="00371BBA">
        <w:rPr>
          <w:rFonts w:cs="Arial" w:hint="cs"/>
          <w:sz w:val="20"/>
          <w:szCs w:val="20"/>
          <w:rtl/>
        </w:rPr>
        <w:t>של</w:t>
      </w:r>
      <w:r w:rsidRPr="00371BBA">
        <w:rPr>
          <w:rFonts w:cs="Arial"/>
          <w:sz w:val="20"/>
          <w:szCs w:val="20"/>
          <w:rtl/>
        </w:rPr>
        <w:t xml:space="preserve"> </w:t>
      </w:r>
      <w:r w:rsidRPr="00371BBA">
        <w:rPr>
          <w:rFonts w:cs="Arial" w:hint="cs"/>
          <w:sz w:val="20"/>
          <w:szCs w:val="20"/>
          <w:rtl/>
        </w:rPr>
        <w:t>פרהסיא</w:t>
      </w:r>
      <w:r w:rsidRPr="00371BBA">
        <w:rPr>
          <w:rFonts w:cs="Arial"/>
          <w:sz w:val="20"/>
          <w:szCs w:val="20"/>
          <w:rtl/>
        </w:rPr>
        <w:t xml:space="preserve">. </w:t>
      </w:r>
      <w:r w:rsidRPr="00371BBA">
        <w:rPr>
          <w:rFonts w:cs="Arial"/>
          <w:sz w:val="18"/>
          <w:szCs w:val="18"/>
          <w:rtl/>
        </w:rPr>
        <w:t>(</w:t>
      </w:r>
      <w:r w:rsidRPr="00371BBA">
        <w:rPr>
          <w:rFonts w:cs="Arial" w:hint="cs"/>
          <w:sz w:val="18"/>
          <w:szCs w:val="18"/>
          <w:rtl/>
        </w:rPr>
        <w:t>וכן</w:t>
      </w:r>
      <w:r w:rsidRPr="00371BBA">
        <w:rPr>
          <w:rFonts w:cs="Arial"/>
          <w:sz w:val="18"/>
          <w:szCs w:val="18"/>
          <w:rtl/>
        </w:rPr>
        <w:t xml:space="preserve"> </w:t>
      </w:r>
      <w:r w:rsidRPr="00371BBA">
        <w:rPr>
          <w:rFonts w:cs="Arial" w:hint="cs"/>
          <w:sz w:val="18"/>
          <w:szCs w:val="18"/>
          <w:rtl/>
        </w:rPr>
        <w:t>אם</w:t>
      </w:r>
      <w:r w:rsidRPr="00371BBA">
        <w:rPr>
          <w:rFonts w:cs="Arial"/>
          <w:sz w:val="18"/>
          <w:szCs w:val="18"/>
          <w:rtl/>
        </w:rPr>
        <w:t xml:space="preserve"> </w:t>
      </w:r>
      <w:r w:rsidRPr="00371BBA">
        <w:rPr>
          <w:rFonts w:cs="Arial" w:hint="cs"/>
          <w:sz w:val="18"/>
          <w:szCs w:val="18"/>
          <w:rtl/>
        </w:rPr>
        <w:t>הכהן</w:t>
      </w:r>
      <w:r w:rsidRPr="00371BBA">
        <w:rPr>
          <w:rFonts w:cs="Arial"/>
          <w:sz w:val="18"/>
          <w:szCs w:val="18"/>
          <w:rtl/>
        </w:rPr>
        <w:t xml:space="preserve"> </w:t>
      </w:r>
      <w:r w:rsidRPr="00371BBA">
        <w:rPr>
          <w:rFonts w:cs="Arial" w:hint="cs"/>
          <w:sz w:val="18"/>
          <w:szCs w:val="18"/>
          <w:rtl/>
        </w:rPr>
        <w:t>אבל</w:t>
      </w:r>
      <w:r w:rsidRPr="00371BBA">
        <w:rPr>
          <w:rFonts w:cs="Arial"/>
          <w:sz w:val="18"/>
          <w:szCs w:val="18"/>
          <w:rtl/>
        </w:rPr>
        <w:t xml:space="preserve"> </w:t>
      </w:r>
      <w:r w:rsidRPr="00371BBA">
        <w:rPr>
          <w:rFonts w:cs="Arial" w:hint="cs"/>
          <w:sz w:val="18"/>
          <w:szCs w:val="18"/>
          <w:rtl/>
        </w:rPr>
        <w:t>ואין</w:t>
      </w:r>
      <w:r w:rsidRPr="00371BBA">
        <w:rPr>
          <w:rFonts w:cs="Arial"/>
          <w:sz w:val="18"/>
          <w:szCs w:val="18"/>
          <w:rtl/>
        </w:rPr>
        <w:t xml:space="preserve"> </w:t>
      </w:r>
      <w:r w:rsidRPr="00371BBA">
        <w:rPr>
          <w:rFonts w:cs="Arial" w:hint="cs"/>
          <w:sz w:val="18"/>
          <w:szCs w:val="18"/>
          <w:rtl/>
        </w:rPr>
        <w:t>כהן</w:t>
      </w:r>
      <w:r w:rsidRPr="00371BBA">
        <w:rPr>
          <w:rFonts w:cs="Arial"/>
          <w:sz w:val="18"/>
          <w:szCs w:val="18"/>
          <w:rtl/>
        </w:rPr>
        <w:t xml:space="preserve"> </w:t>
      </w:r>
      <w:r w:rsidRPr="00371BBA">
        <w:rPr>
          <w:rFonts w:cs="Arial" w:hint="cs"/>
          <w:sz w:val="18"/>
          <w:szCs w:val="18"/>
          <w:rtl/>
        </w:rPr>
        <w:t>אחר</w:t>
      </w:r>
      <w:r w:rsidRPr="00371BBA">
        <w:rPr>
          <w:rFonts w:cs="Arial"/>
          <w:sz w:val="18"/>
          <w:szCs w:val="18"/>
          <w:rtl/>
        </w:rPr>
        <w:t xml:space="preserve"> </w:t>
      </w:r>
      <w:r w:rsidRPr="00371BBA">
        <w:rPr>
          <w:rFonts w:cs="Arial" w:hint="cs"/>
          <w:sz w:val="18"/>
          <w:szCs w:val="18"/>
          <w:rtl/>
        </w:rPr>
        <w:t>בבהכ</w:t>
      </w:r>
      <w:r w:rsidRPr="00371BBA">
        <w:rPr>
          <w:rFonts w:cs="Arial"/>
          <w:sz w:val="18"/>
          <w:szCs w:val="18"/>
          <w:rtl/>
        </w:rPr>
        <w:t>"</w:t>
      </w:r>
      <w:r w:rsidRPr="00371BBA">
        <w:rPr>
          <w:rFonts w:cs="Arial" w:hint="cs"/>
          <w:sz w:val="18"/>
          <w:szCs w:val="18"/>
          <w:rtl/>
        </w:rPr>
        <w:t>נ</w:t>
      </w:r>
      <w:r w:rsidRPr="00371BBA">
        <w:rPr>
          <w:rFonts w:cs="Arial"/>
          <w:sz w:val="18"/>
          <w:szCs w:val="18"/>
          <w:rtl/>
        </w:rPr>
        <w:t xml:space="preserve">, </w:t>
      </w:r>
      <w:r w:rsidRPr="00371BBA">
        <w:rPr>
          <w:rFonts w:cs="Arial" w:hint="cs"/>
          <w:sz w:val="18"/>
          <w:szCs w:val="18"/>
          <w:rtl/>
        </w:rPr>
        <w:t>מותר</w:t>
      </w:r>
      <w:r w:rsidRPr="00371BBA">
        <w:rPr>
          <w:rFonts w:cs="Arial"/>
          <w:sz w:val="18"/>
          <w:szCs w:val="18"/>
          <w:rtl/>
        </w:rPr>
        <w:t xml:space="preserve"> </w:t>
      </w:r>
      <w:r w:rsidRPr="00371BBA">
        <w:rPr>
          <w:rFonts w:cs="Arial" w:hint="cs"/>
          <w:sz w:val="18"/>
          <w:szCs w:val="18"/>
          <w:rtl/>
        </w:rPr>
        <w:t>לקרותו</w:t>
      </w:r>
      <w:r w:rsidRPr="00371BBA">
        <w:rPr>
          <w:rFonts w:cs="Arial"/>
          <w:sz w:val="18"/>
          <w:szCs w:val="18"/>
          <w:rtl/>
        </w:rPr>
        <w:t xml:space="preserve">; </w:t>
      </w:r>
      <w:r w:rsidRPr="00371BBA">
        <w:rPr>
          <w:rFonts w:cs="Arial" w:hint="cs"/>
          <w:sz w:val="18"/>
          <w:szCs w:val="18"/>
          <w:rtl/>
        </w:rPr>
        <w:t>אבל</w:t>
      </w:r>
      <w:r w:rsidRPr="00371BBA">
        <w:rPr>
          <w:rFonts w:cs="Arial"/>
          <w:sz w:val="18"/>
          <w:szCs w:val="18"/>
          <w:rtl/>
        </w:rPr>
        <w:t xml:space="preserve"> </w:t>
      </w:r>
      <w:r w:rsidRPr="00371BBA">
        <w:rPr>
          <w:rFonts w:cs="Arial" w:hint="cs"/>
          <w:sz w:val="18"/>
          <w:szCs w:val="18"/>
          <w:rtl/>
        </w:rPr>
        <w:t>בענין</w:t>
      </w:r>
      <w:r w:rsidRPr="00371BBA">
        <w:rPr>
          <w:rFonts w:cs="Arial"/>
          <w:sz w:val="18"/>
          <w:szCs w:val="18"/>
          <w:rtl/>
        </w:rPr>
        <w:t xml:space="preserve"> </w:t>
      </w:r>
      <w:r w:rsidRPr="00371BBA">
        <w:rPr>
          <w:rFonts w:cs="Arial" w:hint="cs"/>
          <w:sz w:val="18"/>
          <w:szCs w:val="18"/>
          <w:rtl/>
        </w:rPr>
        <w:t>אחר</w:t>
      </w:r>
      <w:r w:rsidRPr="00371BBA">
        <w:rPr>
          <w:rFonts w:cs="Arial"/>
          <w:sz w:val="18"/>
          <w:szCs w:val="18"/>
          <w:rtl/>
        </w:rPr>
        <w:t xml:space="preserve">, </w:t>
      </w:r>
      <w:r w:rsidRPr="00371BBA">
        <w:rPr>
          <w:rFonts w:cs="Arial" w:hint="cs"/>
          <w:sz w:val="18"/>
          <w:szCs w:val="18"/>
          <w:rtl/>
        </w:rPr>
        <w:t>אסור</w:t>
      </w:r>
      <w:r w:rsidRPr="00371BBA">
        <w:rPr>
          <w:rFonts w:cs="Arial"/>
          <w:sz w:val="18"/>
          <w:szCs w:val="18"/>
          <w:rtl/>
        </w:rPr>
        <w:t>) (</w:t>
      </w:r>
      <w:r w:rsidRPr="00371BBA">
        <w:rPr>
          <w:rFonts w:cs="Arial" w:hint="cs"/>
          <w:sz w:val="18"/>
          <w:szCs w:val="18"/>
          <w:rtl/>
        </w:rPr>
        <w:t>הגהות</w:t>
      </w:r>
      <w:r w:rsidRPr="00371BBA">
        <w:rPr>
          <w:rFonts w:cs="Arial"/>
          <w:sz w:val="18"/>
          <w:szCs w:val="18"/>
          <w:rtl/>
        </w:rPr>
        <w:t xml:space="preserve"> </w:t>
      </w:r>
      <w:r w:rsidRPr="00371BBA">
        <w:rPr>
          <w:rFonts w:cs="Arial" w:hint="cs"/>
          <w:sz w:val="18"/>
          <w:szCs w:val="18"/>
          <w:rtl/>
        </w:rPr>
        <w:t>מיימוני</w:t>
      </w:r>
      <w:r w:rsidRPr="00371BBA">
        <w:rPr>
          <w:rFonts w:cs="Arial"/>
          <w:sz w:val="18"/>
          <w:szCs w:val="18"/>
          <w:rtl/>
        </w:rPr>
        <w:t xml:space="preserve"> </w:t>
      </w:r>
      <w:r w:rsidRPr="00371BBA">
        <w:rPr>
          <w:rFonts w:cs="Arial" w:hint="cs"/>
          <w:sz w:val="18"/>
          <w:szCs w:val="18"/>
          <w:rtl/>
        </w:rPr>
        <w:t>פ</w:t>
      </w:r>
      <w:r w:rsidRPr="00371BBA">
        <w:rPr>
          <w:rFonts w:cs="Arial"/>
          <w:sz w:val="18"/>
          <w:szCs w:val="18"/>
          <w:rtl/>
        </w:rPr>
        <w:t>"</w:t>
      </w:r>
      <w:r w:rsidRPr="00371BBA">
        <w:rPr>
          <w:rFonts w:cs="Arial" w:hint="cs"/>
          <w:sz w:val="18"/>
          <w:szCs w:val="18"/>
          <w:rtl/>
        </w:rPr>
        <w:t>ג</w:t>
      </w:r>
      <w:r w:rsidRPr="00371BBA">
        <w:rPr>
          <w:rFonts w:cs="Arial"/>
          <w:sz w:val="18"/>
          <w:szCs w:val="18"/>
          <w:rtl/>
        </w:rPr>
        <w:t xml:space="preserve"> </w:t>
      </w:r>
      <w:r w:rsidRPr="00371BBA">
        <w:rPr>
          <w:rFonts w:cs="Arial" w:hint="cs"/>
          <w:sz w:val="18"/>
          <w:szCs w:val="18"/>
          <w:rtl/>
        </w:rPr>
        <w:t>מה</w:t>
      </w:r>
      <w:r w:rsidRPr="00371BBA">
        <w:rPr>
          <w:rFonts w:cs="Arial"/>
          <w:sz w:val="18"/>
          <w:szCs w:val="18"/>
          <w:rtl/>
        </w:rPr>
        <w:t>"</w:t>
      </w:r>
      <w:r w:rsidRPr="00371BBA">
        <w:rPr>
          <w:rFonts w:cs="Arial" w:hint="cs"/>
          <w:sz w:val="18"/>
          <w:szCs w:val="18"/>
          <w:rtl/>
        </w:rPr>
        <w:t>א</w:t>
      </w:r>
      <w:r w:rsidRPr="00371BBA">
        <w:rPr>
          <w:rFonts w:cs="Arial"/>
          <w:sz w:val="18"/>
          <w:szCs w:val="18"/>
          <w:rtl/>
        </w:rPr>
        <w:t>).</w:t>
      </w:r>
      <w:r w:rsidRPr="00371BBA">
        <w:rPr>
          <w:rFonts w:cs="Arial" w:hint="cs"/>
          <w:sz w:val="18"/>
          <w:szCs w:val="18"/>
          <w:rtl/>
        </w:rPr>
        <w:t>"</w:t>
      </w:r>
    </w:p>
    <w:p w:rsidR="00032970" w:rsidRDefault="00032970" w:rsidP="00032970">
      <w:pPr>
        <w:rPr>
          <w:sz w:val="20"/>
          <w:szCs w:val="20"/>
          <w:rtl/>
        </w:rPr>
      </w:pPr>
      <w:r>
        <w:rPr>
          <w:rFonts w:hint="cs"/>
          <w:b/>
          <w:bCs/>
          <w:sz w:val="20"/>
          <w:szCs w:val="20"/>
          <w:rtl/>
        </w:rPr>
        <w:t>פרטים נוספים בדין זה</w:t>
      </w:r>
      <w:r>
        <w:rPr>
          <w:b/>
          <w:bCs/>
          <w:sz w:val="20"/>
          <w:szCs w:val="20"/>
          <w:rtl/>
        </w:rPr>
        <w:br/>
      </w:r>
      <w:r>
        <w:rPr>
          <w:rFonts w:hint="cs"/>
          <w:sz w:val="20"/>
          <w:szCs w:val="20"/>
          <w:rtl/>
        </w:rPr>
        <w:t xml:space="preserve">א. </w:t>
      </w:r>
      <w:r w:rsidRPr="0027271A">
        <w:rPr>
          <w:rFonts w:hint="cs"/>
          <w:b/>
          <w:bCs/>
          <w:sz w:val="20"/>
          <w:szCs w:val="20"/>
          <w:rtl/>
        </w:rPr>
        <w:t>אגודה</w:t>
      </w:r>
      <w:r>
        <w:rPr>
          <w:rFonts w:hint="cs"/>
          <w:sz w:val="20"/>
          <w:szCs w:val="20"/>
          <w:rtl/>
        </w:rPr>
        <w:t xml:space="preserve"> </w:t>
      </w:r>
      <w:r>
        <w:rPr>
          <w:sz w:val="20"/>
          <w:szCs w:val="20"/>
          <w:rtl/>
        </w:rPr>
        <w:t>–</w:t>
      </w:r>
      <w:r>
        <w:rPr>
          <w:rFonts w:hint="cs"/>
          <w:sz w:val="20"/>
          <w:szCs w:val="20"/>
          <w:rtl/>
        </w:rPr>
        <w:t xml:space="preserve"> אסור לאבל לחזור על הפרשה. </w:t>
      </w:r>
      <w:r w:rsidRPr="0027271A">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בחול אסור, בשבת מותר.</w:t>
      </w:r>
      <w:r>
        <w:rPr>
          <w:sz w:val="20"/>
          <w:szCs w:val="20"/>
          <w:rtl/>
        </w:rPr>
        <w:br/>
      </w:r>
      <w:r>
        <w:rPr>
          <w:rFonts w:hint="cs"/>
          <w:sz w:val="20"/>
          <w:szCs w:val="20"/>
          <w:rtl/>
        </w:rPr>
        <w:t xml:space="preserve">ב. </w:t>
      </w:r>
      <w:r w:rsidRPr="0027271A">
        <w:rPr>
          <w:rFonts w:hint="cs"/>
          <w:b/>
          <w:bCs/>
          <w:sz w:val="20"/>
          <w:szCs w:val="20"/>
          <w:rtl/>
        </w:rPr>
        <w:t>בית הלל</w:t>
      </w:r>
      <w:r>
        <w:rPr>
          <w:rFonts w:hint="cs"/>
          <w:sz w:val="20"/>
          <w:szCs w:val="20"/>
          <w:rtl/>
        </w:rPr>
        <w:t xml:space="preserve"> </w:t>
      </w:r>
      <w:r>
        <w:rPr>
          <w:sz w:val="20"/>
          <w:szCs w:val="20"/>
          <w:rtl/>
        </w:rPr>
        <w:t>–</w:t>
      </w:r>
      <w:r>
        <w:rPr>
          <w:rFonts w:hint="cs"/>
          <w:sz w:val="20"/>
          <w:szCs w:val="20"/>
          <w:rtl/>
        </w:rPr>
        <w:t xml:space="preserve"> אם אבלותו תמה לפני יום רביעי, לא יקרא הפרשה יוון שיכול להשלים עד יום רביעי.</w:t>
      </w:r>
      <w:r>
        <w:rPr>
          <w:sz w:val="20"/>
          <w:szCs w:val="20"/>
          <w:rtl/>
        </w:rPr>
        <w:br/>
      </w:r>
      <w:r w:rsidRPr="0027271A">
        <w:rPr>
          <w:rFonts w:hint="cs"/>
          <w:b/>
          <w:bCs/>
          <w:sz w:val="20"/>
          <w:szCs w:val="20"/>
          <w:rtl/>
        </w:rPr>
        <w:t>ארבעה טורי אבן</w:t>
      </w:r>
      <w:r>
        <w:rPr>
          <w:rFonts w:hint="cs"/>
          <w:sz w:val="20"/>
          <w:szCs w:val="20"/>
          <w:rtl/>
        </w:rPr>
        <w:t xml:space="preserve"> </w:t>
      </w:r>
      <w:r>
        <w:rPr>
          <w:sz w:val="20"/>
          <w:szCs w:val="20"/>
          <w:rtl/>
        </w:rPr>
        <w:t>–</w:t>
      </w:r>
      <w:r>
        <w:rPr>
          <w:rFonts w:hint="cs"/>
          <w:sz w:val="20"/>
          <w:szCs w:val="20"/>
          <w:rtl/>
        </w:rPr>
        <w:t xml:space="preserve"> בכל אופן יקרא שמו"ת בזמנו, כדי לקיים המצווה כתקנה.</w:t>
      </w:r>
      <w:r>
        <w:rPr>
          <w:sz w:val="20"/>
          <w:szCs w:val="20"/>
          <w:rtl/>
        </w:rPr>
        <w:br/>
      </w:r>
      <w:r>
        <w:rPr>
          <w:rFonts w:hint="cs"/>
          <w:sz w:val="20"/>
          <w:szCs w:val="20"/>
          <w:rtl/>
        </w:rPr>
        <w:t xml:space="preserve">ג. במקום שהרגילות היא שכהן יוצא מבית הכנסת כדי לאפשר לישראל לעלות במקומו, אף אם הכהן אבל רשאי לצאת ואין זזו אבלות בפרהסיה שהרי כך הוא המנהג בכל שבת, </w:t>
      </w:r>
      <w:r w:rsidRPr="00205B18">
        <w:rPr>
          <w:rFonts w:hint="cs"/>
          <w:b/>
          <w:bCs/>
          <w:sz w:val="20"/>
          <w:szCs w:val="20"/>
          <w:rtl/>
        </w:rPr>
        <w:t>חת"ס</w:t>
      </w:r>
      <w:r>
        <w:rPr>
          <w:rFonts w:hint="cs"/>
          <w:sz w:val="20"/>
          <w:szCs w:val="20"/>
          <w:rtl/>
        </w:rPr>
        <w:t>.</w:t>
      </w:r>
      <w:r>
        <w:rPr>
          <w:rFonts w:hint="cs"/>
          <w:sz w:val="20"/>
          <w:szCs w:val="20"/>
          <w:rtl/>
        </w:rPr>
        <w:br/>
      </w:r>
      <w:r>
        <w:rPr>
          <w:sz w:val="20"/>
          <w:szCs w:val="20"/>
          <w:rtl/>
        </w:rPr>
        <w:br/>
      </w:r>
      <w:r>
        <w:rPr>
          <w:rFonts w:hint="cs"/>
          <w:b/>
          <w:bCs/>
          <w:sz w:val="20"/>
          <w:szCs w:val="20"/>
          <w:rtl/>
        </w:rPr>
        <w:lastRenderedPageBreak/>
        <w:t>עלייה בעקבות אירוע בשבת</w:t>
      </w:r>
      <w:r>
        <w:rPr>
          <w:rFonts w:hint="cs"/>
          <w:sz w:val="20"/>
          <w:szCs w:val="20"/>
          <w:rtl/>
        </w:rPr>
        <w:br/>
        <w:t xml:space="preserve">א. </w:t>
      </w:r>
      <w:r w:rsidRPr="0027271A">
        <w:rPr>
          <w:rFonts w:hint="cs"/>
          <w:b/>
          <w:bCs/>
          <w:sz w:val="20"/>
          <w:szCs w:val="20"/>
          <w:rtl/>
        </w:rPr>
        <w:t>מהרש"ל</w:t>
      </w:r>
      <w:r>
        <w:rPr>
          <w:rFonts w:hint="cs"/>
          <w:sz w:val="20"/>
          <w:szCs w:val="20"/>
          <w:rtl/>
        </w:rPr>
        <w:t xml:space="preserve"> </w:t>
      </w:r>
      <w:r>
        <w:rPr>
          <w:sz w:val="20"/>
          <w:szCs w:val="20"/>
          <w:rtl/>
        </w:rPr>
        <w:t>–</w:t>
      </w:r>
      <w:r>
        <w:rPr>
          <w:rFonts w:hint="cs"/>
          <w:sz w:val="20"/>
          <w:szCs w:val="20"/>
          <w:rtl/>
        </w:rPr>
        <w:t xml:space="preserve"> אבל שחלה מילת בנו בשבת, אין לו לעלות לתורה ואין זו אבלות בפרהסיה.</w:t>
      </w:r>
      <w:r>
        <w:rPr>
          <w:sz w:val="20"/>
          <w:szCs w:val="20"/>
          <w:rtl/>
        </w:rPr>
        <w:br/>
      </w:r>
      <w:r>
        <w:rPr>
          <w:rFonts w:hint="cs"/>
          <w:sz w:val="20"/>
          <w:szCs w:val="20"/>
          <w:rtl/>
        </w:rPr>
        <w:t xml:space="preserve">ב. </w:t>
      </w:r>
      <w:r w:rsidRPr="0027271A">
        <w:rPr>
          <w:rFonts w:hint="cs"/>
          <w:b/>
          <w:bCs/>
          <w:sz w:val="20"/>
          <w:szCs w:val="20"/>
          <w:rtl/>
        </w:rPr>
        <w:t>שו"ת דת אש</w:t>
      </w:r>
      <w:r>
        <w:rPr>
          <w:rFonts w:hint="cs"/>
          <w:sz w:val="20"/>
          <w:szCs w:val="20"/>
          <w:rtl/>
        </w:rPr>
        <w:t xml:space="preserve"> </w:t>
      </w:r>
      <w:r>
        <w:rPr>
          <w:sz w:val="20"/>
          <w:szCs w:val="20"/>
          <w:rtl/>
        </w:rPr>
        <w:t>–</w:t>
      </w:r>
      <w:r>
        <w:rPr>
          <w:rFonts w:hint="cs"/>
          <w:sz w:val="20"/>
          <w:szCs w:val="20"/>
          <w:rtl/>
        </w:rPr>
        <w:t xml:space="preserve"> אבל שאשתו ילדה או שחל יא"צ בשבת וכדומה יעלה לתורה בשבת, כיוון שאם אינו עולה הוי אבלות בפרהסיה.</w:t>
      </w:r>
    </w:p>
    <w:p w:rsidR="00032970" w:rsidRDefault="00032970" w:rsidP="00032970">
      <w:pPr>
        <w:rPr>
          <w:sz w:val="20"/>
          <w:szCs w:val="20"/>
          <w:rtl/>
        </w:rPr>
      </w:pPr>
      <w:r w:rsidRPr="0019124F">
        <w:rPr>
          <w:rFonts w:hint="cs"/>
          <w:b/>
          <w:bCs/>
          <w:sz w:val="20"/>
          <w:szCs w:val="20"/>
          <w:rtl/>
        </w:rPr>
        <w:t>סיכום</w:t>
      </w:r>
      <w:r>
        <w:rPr>
          <w:sz w:val="20"/>
          <w:szCs w:val="20"/>
          <w:rtl/>
        </w:rPr>
        <w:br/>
      </w:r>
      <w:r>
        <w:rPr>
          <w:rFonts w:hint="cs"/>
          <w:sz w:val="20"/>
          <w:szCs w:val="20"/>
          <w:rtl/>
        </w:rPr>
        <w:t xml:space="preserve">1. </w:t>
      </w:r>
      <w:r w:rsidRPr="0019124F">
        <w:rPr>
          <w:rFonts w:hint="cs"/>
          <w:b/>
          <w:bCs/>
          <w:sz w:val="20"/>
          <w:szCs w:val="20"/>
          <w:rtl/>
        </w:rPr>
        <w:t>גמרא</w:t>
      </w:r>
      <w:r>
        <w:rPr>
          <w:rFonts w:hint="cs"/>
          <w:sz w:val="20"/>
          <w:szCs w:val="20"/>
          <w:rtl/>
        </w:rPr>
        <w:t xml:space="preserve">. שבת עולה ואינה מפסקת. </w:t>
      </w:r>
      <w:r w:rsidRPr="00067207">
        <w:rPr>
          <w:rFonts w:hint="cs"/>
          <w:b/>
          <w:bCs/>
          <w:sz w:val="20"/>
          <w:szCs w:val="20"/>
          <w:rtl/>
        </w:rPr>
        <w:t>רמב"ן</w:t>
      </w:r>
      <w:r>
        <w:rPr>
          <w:rFonts w:hint="cs"/>
          <w:sz w:val="20"/>
          <w:szCs w:val="20"/>
          <w:rtl/>
        </w:rPr>
        <w:t xml:space="preserve">. </w:t>
      </w:r>
      <w:r w:rsidRPr="00067207">
        <w:rPr>
          <w:rFonts w:hint="cs"/>
          <w:b/>
          <w:bCs/>
          <w:sz w:val="20"/>
          <w:szCs w:val="20"/>
          <w:rtl/>
        </w:rPr>
        <w:t>טעם</w:t>
      </w:r>
      <w:r>
        <w:rPr>
          <w:rFonts w:hint="cs"/>
          <w:sz w:val="20"/>
          <w:szCs w:val="20"/>
          <w:rtl/>
        </w:rPr>
        <w:t>. אם תפסיק, לעולם לא יהיו שבעת ימי אבלות.</w:t>
      </w:r>
      <w:r>
        <w:rPr>
          <w:sz w:val="20"/>
          <w:szCs w:val="20"/>
          <w:rtl/>
        </w:rPr>
        <w:br/>
      </w:r>
      <w:r>
        <w:rPr>
          <w:rFonts w:hint="cs"/>
          <w:sz w:val="20"/>
          <w:szCs w:val="20"/>
          <w:rtl/>
        </w:rPr>
        <w:t xml:space="preserve">2. </w:t>
      </w:r>
      <w:r w:rsidRPr="0019124F">
        <w:rPr>
          <w:rFonts w:hint="cs"/>
          <w:b/>
          <w:bCs/>
          <w:sz w:val="20"/>
          <w:szCs w:val="20"/>
          <w:rtl/>
        </w:rPr>
        <w:t>גמרא</w:t>
      </w:r>
      <w:r>
        <w:rPr>
          <w:rFonts w:hint="cs"/>
          <w:sz w:val="20"/>
          <w:szCs w:val="20"/>
          <w:rtl/>
        </w:rPr>
        <w:t>. שמואל. פריעת הראש, חזרת קרע וזקיפת מיטה בשבת חובה. נעילת סנדל, תשמיש ורחיצה רשות ונוהג אבלות, וכן הלכה. רב. עוטף ראשו אף בשבת. וטעמו של שמואל משום שמחייב עטיפה מיוחדת שאינה נעשית ע"י שאר אדם בחול. רב יוסף הורה שיש לעטוף ראשו בצינעה בשבת.</w:t>
      </w:r>
      <w:r>
        <w:rPr>
          <w:sz w:val="20"/>
          <w:szCs w:val="20"/>
          <w:rtl/>
        </w:rPr>
        <w:br/>
      </w:r>
      <w:r>
        <w:rPr>
          <w:rFonts w:hint="cs"/>
          <w:sz w:val="20"/>
          <w:szCs w:val="20"/>
          <w:rtl/>
        </w:rPr>
        <w:t xml:space="preserve">3. </w:t>
      </w:r>
      <w:r w:rsidRPr="0019124F">
        <w:rPr>
          <w:rFonts w:hint="cs"/>
          <w:b/>
          <w:bCs/>
          <w:sz w:val="20"/>
          <w:szCs w:val="20"/>
          <w:rtl/>
        </w:rPr>
        <w:t>רמב"ן ורי"ף</w:t>
      </w:r>
      <w:r>
        <w:rPr>
          <w:rFonts w:hint="cs"/>
          <w:sz w:val="20"/>
          <w:szCs w:val="20"/>
          <w:rtl/>
        </w:rPr>
        <w:t xml:space="preserve">. חייב לזקוף מיטתו ולהחזיר קרע. עיטוף ראשו וחליצת סנדל נוהג בצינעה בלבד. תשמיש ורחצה בכל אופן אסור. </w:t>
      </w:r>
      <w:r w:rsidRPr="0019124F">
        <w:rPr>
          <w:rFonts w:hint="cs"/>
          <w:b/>
          <w:bCs/>
          <w:sz w:val="20"/>
          <w:szCs w:val="20"/>
          <w:rtl/>
        </w:rPr>
        <w:t>רא"ש</w:t>
      </w:r>
      <w:r>
        <w:rPr>
          <w:rFonts w:hint="cs"/>
          <w:sz w:val="20"/>
          <w:szCs w:val="20"/>
          <w:rtl/>
        </w:rPr>
        <w:t xml:space="preserve">. נעילת סנדל כיום חובה, הוי פרהסיה, וכ"פ </w:t>
      </w:r>
      <w:r w:rsidRPr="00067207">
        <w:rPr>
          <w:rFonts w:hint="cs"/>
          <w:b/>
          <w:bCs/>
          <w:sz w:val="20"/>
          <w:szCs w:val="20"/>
          <w:rtl/>
        </w:rPr>
        <w:t>המחבר</w:t>
      </w:r>
      <w:r>
        <w:rPr>
          <w:rFonts w:hint="cs"/>
          <w:sz w:val="20"/>
          <w:szCs w:val="20"/>
          <w:rtl/>
        </w:rPr>
        <w:t xml:space="preserve">. </w:t>
      </w:r>
      <w:r w:rsidRPr="0019124F">
        <w:rPr>
          <w:rFonts w:hint="cs"/>
          <w:b/>
          <w:bCs/>
          <w:sz w:val="20"/>
          <w:szCs w:val="20"/>
          <w:rtl/>
        </w:rPr>
        <w:t>רש"י</w:t>
      </w:r>
      <w:r>
        <w:rPr>
          <w:rFonts w:hint="cs"/>
          <w:sz w:val="20"/>
          <w:szCs w:val="20"/>
          <w:rtl/>
        </w:rPr>
        <w:t xml:space="preserve">. בצינעה אינו מחזיר הקרע לאחוריו. </w:t>
      </w:r>
      <w:r w:rsidRPr="0019124F">
        <w:rPr>
          <w:rFonts w:hint="cs"/>
          <w:b/>
          <w:bCs/>
          <w:sz w:val="20"/>
          <w:szCs w:val="20"/>
          <w:rtl/>
        </w:rPr>
        <w:t>הגה"מ</w:t>
      </w:r>
      <w:r>
        <w:rPr>
          <w:rFonts w:hint="cs"/>
          <w:sz w:val="20"/>
          <w:szCs w:val="20"/>
          <w:rtl/>
        </w:rPr>
        <w:t xml:space="preserve">. מי שנועל מנעליו רשאי לא להחזיר הקרע. </w:t>
      </w:r>
      <w:r>
        <w:rPr>
          <w:sz w:val="20"/>
          <w:szCs w:val="20"/>
          <w:rtl/>
        </w:rPr>
        <w:br/>
      </w:r>
      <w:r>
        <w:rPr>
          <w:rFonts w:hint="cs"/>
          <w:sz w:val="20"/>
          <w:szCs w:val="20"/>
          <w:rtl/>
        </w:rPr>
        <w:t xml:space="preserve">4. </w:t>
      </w:r>
      <w:r w:rsidRPr="0019124F">
        <w:rPr>
          <w:rFonts w:hint="cs"/>
          <w:b/>
          <w:bCs/>
          <w:sz w:val="20"/>
          <w:szCs w:val="20"/>
          <w:rtl/>
        </w:rPr>
        <w:t>מחבר</w:t>
      </w:r>
      <w:r>
        <w:rPr>
          <w:rFonts w:hint="cs"/>
          <w:sz w:val="20"/>
          <w:szCs w:val="20"/>
          <w:rtl/>
        </w:rPr>
        <w:t>. בשבת נוהג איסור רחצה ותשמיש. אינו נוהג עיטוף, נועל נעליו, זוקף מיטתו ומחליף בגדו הקרוע.</w:t>
      </w:r>
      <w:r>
        <w:rPr>
          <w:rFonts w:hint="cs"/>
          <w:sz w:val="20"/>
          <w:szCs w:val="20"/>
          <w:rtl/>
        </w:rPr>
        <w:br/>
        <w:t xml:space="preserve">5. </w:t>
      </w:r>
      <w:r w:rsidRPr="0019124F">
        <w:rPr>
          <w:rFonts w:hint="cs"/>
          <w:b/>
          <w:bCs/>
          <w:sz w:val="20"/>
          <w:szCs w:val="20"/>
          <w:rtl/>
        </w:rPr>
        <w:t>רמ"א</w:t>
      </w:r>
      <w:r>
        <w:rPr>
          <w:rFonts w:hint="cs"/>
          <w:sz w:val="20"/>
          <w:szCs w:val="20"/>
          <w:rtl/>
        </w:rPr>
        <w:t xml:space="preserve">. עטיפה שלנו מותר למי שנועל נעליו. </w:t>
      </w:r>
      <w:r w:rsidRPr="008B043C">
        <w:rPr>
          <w:rFonts w:hint="cs"/>
          <w:b/>
          <w:bCs/>
          <w:sz w:val="20"/>
          <w:szCs w:val="20"/>
          <w:rtl/>
        </w:rPr>
        <w:t>ש"ך</w:t>
      </w:r>
      <w:r>
        <w:rPr>
          <w:rFonts w:hint="cs"/>
          <w:sz w:val="20"/>
          <w:szCs w:val="20"/>
          <w:rtl/>
        </w:rPr>
        <w:t xml:space="preserve">. קשה, </w:t>
      </w:r>
      <w:r w:rsidRPr="0019124F">
        <w:rPr>
          <w:rFonts w:hint="cs"/>
          <w:b/>
          <w:bCs/>
          <w:sz w:val="20"/>
          <w:szCs w:val="20"/>
          <w:rtl/>
        </w:rPr>
        <w:t>הגה"מ</w:t>
      </w:r>
      <w:r>
        <w:rPr>
          <w:rFonts w:hint="cs"/>
          <w:sz w:val="20"/>
          <w:szCs w:val="20"/>
          <w:rtl/>
        </w:rPr>
        <w:t xml:space="preserve"> המתיר עיטוף למי שנועל מתיר אף עיטוף גמור, והיתר עיטוף שלנו נאמר גם למי שאינו נועל נעליו, וצ"ע. </w:t>
      </w:r>
      <w:r w:rsidRPr="00067207">
        <w:rPr>
          <w:rFonts w:hint="cs"/>
          <w:b/>
          <w:bCs/>
          <w:sz w:val="20"/>
          <w:szCs w:val="20"/>
          <w:rtl/>
        </w:rPr>
        <w:t>ב"ח</w:t>
      </w:r>
      <w:r>
        <w:rPr>
          <w:rFonts w:hint="cs"/>
          <w:sz w:val="20"/>
          <w:szCs w:val="20"/>
          <w:rtl/>
        </w:rPr>
        <w:t xml:space="preserve">. אין היתר </w:t>
      </w:r>
      <w:r w:rsidRPr="008B043C">
        <w:rPr>
          <w:rFonts w:hint="cs"/>
          <w:b/>
          <w:bCs/>
          <w:sz w:val="20"/>
          <w:szCs w:val="20"/>
          <w:rtl/>
        </w:rPr>
        <w:t>הרמ"א</w:t>
      </w:r>
      <w:r>
        <w:rPr>
          <w:rFonts w:hint="cs"/>
          <w:sz w:val="20"/>
          <w:szCs w:val="20"/>
          <w:rtl/>
        </w:rPr>
        <w:t xml:space="preserve"> אמור לעניין כובע שלנו שמושכים האבלים על עיניהם. </w:t>
      </w:r>
      <w:r w:rsidRPr="008B043C">
        <w:rPr>
          <w:rFonts w:hint="cs"/>
          <w:b/>
          <w:bCs/>
          <w:sz w:val="20"/>
          <w:szCs w:val="20"/>
          <w:rtl/>
        </w:rPr>
        <w:t>ש"ך</w:t>
      </w:r>
      <w:r>
        <w:rPr>
          <w:rFonts w:hint="cs"/>
          <w:sz w:val="20"/>
          <w:szCs w:val="20"/>
          <w:rtl/>
        </w:rPr>
        <w:t xml:space="preserve">. לא נהגו כיום להקפיד על חזרת קרע, אפשר שסומכים על </w:t>
      </w:r>
      <w:r w:rsidRPr="008B043C">
        <w:rPr>
          <w:rFonts w:hint="cs"/>
          <w:b/>
          <w:bCs/>
          <w:sz w:val="20"/>
          <w:szCs w:val="20"/>
          <w:rtl/>
        </w:rPr>
        <w:t>ההגה"מ</w:t>
      </w:r>
      <w:r>
        <w:rPr>
          <w:rFonts w:hint="cs"/>
          <w:sz w:val="20"/>
          <w:szCs w:val="20"/>
          <w:rtl/>
        </w:rPr>
        <w:t>.</w:t>
      </w:r>
      <w:r>
        <w:rPr>
          <w:rFonts w:hint="cs"/>
          <w:sz w:val="20"/>
          <w:szCs w:val="20"/>
          <w:rtl/>
        </w:rPr>
        <w:br/>
        <w:t>6. אין דיני אבלות סרים מהאבל בחצות, אלא רק משעה שקיבל הציבור שבת, כשאין ציבור אזלינן בתר דידיה.</w:t>
      </w:r>
      <w:r>
        <w:rPr>
          <w:rFonts w:hint="cs"/>
          <w:sz w:val="20"/>
          <w:szCs w:val="20"/>
          <w:rtl/>
        </w:rPr>
        <w:br/>
        <w:t xml:space="preserve">7. </w:t>
      </w:r>
      <w:r w:rsidRPr="00A367D5">
        <w:rPr>
          <w:rFonts w:hint="cs"/>
          <w:b/>
          <w:bCs/>
          <w:sz w:val="20"/>
          <w:szCs w:val="20"/>
          <w:rtl/>
        </w:rPr>
        <w:t>טור</w:t>
      </w:r>
      <w:r>
        <w:rPr>
          <w:rFonts w:hint="cs"/>
          <w:sz w:val="20"/>
          <w:szCs w:val="20"/>
          <w:rtl/>
        </w:rPr>
        <w:t xml:space="preserve"> ע"פ הגמרא. בע"ש זוקף מיטתו ממנחה קטנה ולמעלה, אך יושב עליה רק משתחשך, במוצ"ש חוזר וכופה אפילו נותר רק יום אחד.</w:t>
      </w:r>
      <w:r>
        <w:rPr>
          <w:sz w:val="20"/>
          <w:szCs w:val="20"/>
          <w:rtl/>
        </w:rPr>
        <w:br/>
      </w:r>
      <w:r>
        <w:rPr>
          <w:rFonts w:hint="cs"/>
          <w:sz w:val="20"/>
          <w:szCs w:val="20"/>
          <w:rtl/>
        </w:rPr>
        <w:t xml:space="preserve">8. </w:t>
      </w:r>
      <w:r w:rsidRPr="0019124F">
        <w:rPr>
          <w:rFonts w:hint="cs"/>
          <w:b/>
          <w:bCs/>
          <w:sz w:val="20"/>
          <w:szCs w:val="20"/>
          <w:rtl/>
        </w:rPr>
        <w:t>ר"ת</w:t>
      </w:r>
      <w:r>
        <w:rPr>
          <w:rFonts w:hint="cs"/>
          <w:sz w:val="20"/>
          <w:szCs w:val="20"/>
          <w:rtl/>
        </w:rPr>
        <w:t xml:space="preserve">. אסור לאבל ללמוד תורה בשבת, וכ"פ </w:t>
      </w:r>
      <w:r w:rsidRPr="0019124F">
        <w:rPr>
          <w:rFonts w:hint="cs"/>
          <w:b/>
          <w:bCs/>
          <w:sz w:val="20"/>
          <w:szCs w:val="20"/>
          <w:rtl/>
        </w:rPr>
        <w:t>המחבר</w:t>
      </w:r>
      <w:r>
        <w:rPr>
          <w:rFonts w:hint="cs"/>
          <w:sz w:val="20"/>
          <w:szCs w:val="20"/>
          <w:rtl/>
        </w:rPr>
        <w:t xml:space="preserve">. </w:t>
      </w:r>
      <w:r w:rsidRPr="0019124F">
        <w:rPr>
          <w:rFonts w:hint="cs"/>
          <w:b/>
          <w:bCs/>
          <w:sz w:val="20"/>
          <w:szCs w:val="20"/>
          <w:rtl/>
        </w:rPr>
        <w:t>ר"י</w:t>
      </w:r>
      <w:r>
        <w:rPr>
          <w:rFonts w:hint="cs"/>
          <w:sz w:val="20"/>
          <w:szCs w:val="20"/>
          <w:rtl/>
        </w:rPr>
        <w:t>. מותר כדי לשמח עצמו.</w:t>
      </w:r>
      <w:r>
        <w:rPr>
          <w:sz w:val="20"/>
          <w:szCs w:val="20"/>
          <w:rtl/>
        </w:rPr>
        <w:br/>
      </w:r>
      <w:r>
        <w:rPr>
          <w:rFonts w:hint="cs"/>
          <w:sz w:val="20"/>
          <w:szCs w:val="20"/>
          <w:rtl/>
        </w:rPr>
        <w:t xml:space="preserve">9. </w:t>
      </w:r>
      <w:r w:rsidRPr="0019124F">
        <w:rPr>
          <w:rFonts w:hint="cs"/>
          <w:b/>
          <w:bCs/>
          <w:sz w:val="20"/>
          <w:szCs w:val="20"/>
          <w:rtl/>
        </w:rPr>
        <w:t>מחבר</w:t>
      </w:r>
      <w:r>
        <w:rPr>
          <w:rFonts w:hint="cs"/>
          <w:sz w:val="20"/>
          <w:szCs w:val="20"/>
          <w:rtl/>
        </w:rPr>
        <w:t xml:space="preserve"> </w:t>
      </w:r>
      <w:r w:rsidRPr="00067207">
        <w:rPr>
          <w:rFonts w:hint="cs"/>
          <w:sz w:val="18"/>
          <w:szCs w:val="18"/>
          <w:rtl/>
        </w:rPr>
        <w:t xml:space="preserve">(ע"פ </w:t>
      </w:r>
      <w:r w:rsidRPr="00067207">
        <w:rPr>
          <w:rFonts w:hint="cs"/>
          <w:b/>
          <w:bCs/>
          <w:sz w:val="18"/>
          <w:szCs w:val="18"/>
          <w:rtl/>
        </w:rPr>
        <w:t>ר"ת</w:t>
      </w:r>
      <w:r w:rsidRPr="00067207">
        <w:rPr>
          <w:rFonts w:hint="cs"/>
          <w:sz w:val="18"/>
          <w:szCs w:val="18"/>
          <w:rtl/>
        </w:rPr>
        <w:t>).</w:t>
      </w:r>
      <w:r>
        <w:rPr>
          <w:rFonts w:hint="cs"/>
          <w:sz w:val="20"/>
          <w:szCs w:val="20"/>
          <w:rtl/>
        </w:rPr>
        <w:t xml:space="preserve"> מותר לחזור על הפרשה וכן שמו"ת מותר. </w:t>
      </w:r>
      <w:r w:rsidRPr="0019124F">
        <w:rPr>
          <w:rFonts w:hint="cs"/>
          <w:b/>
          <w:bCs/>
          <w:sz w:val="20"/>
          <w:szCs w:val="20"/>
          <w:rtl/>
        </w:rPr>
        <w:t>אגודה</w:t>
      </w:r>
      <w:r>
        <w:rPr>
          <w:rFonts w:hint="cs"/>
          <w:sz w:val="20"/>
          <w:szCs w:val="20"/>
          <w:rtl/>
        </w:rPr>
        <w:t xml:space="preserve">. אסור. </w:t>
      </w:r>
      <w:r w:rsidRPr="0019124F">
        <w:rPr>
          <w:rFonts w:hint="cs"/>
          <w:b/>
          <w:bCs/>
          <w:sz w:val="20"/>
          <w:szCs w:val="20"/>
          <w:rtl/>
        </w:rPr>
        <w:t>מהרש"ל</w:t>
      </w:r>
      <w:r>
        <w:rPr>
          <w:rFonts w:hint="cs"/>
          <w:sz w:val="20"/>
          <w:szCs w:val="20"/>
          <w:rtl/>
        </w:rPr>
        <w:t>. בחול אסור, בשבת מותר.</w:t>
      </w:r>
      <w:r>
        <w:rPr>
          <w:sz w:val="20"/>
          <w:szCs w:val="20"/>
          <w:rtl/>
        </w:rPr>
        <w:br/>
      </w:r>
      <w:r w:rsidRPr="0019124F">
        <w:rPr>
          <w:rFonts w:hint="cs"/>
          <w:b/>
          <w:bCs/>
          <w:sz w:val="20"/>
          <w:szCs w:val="20"/>
          <w:rtl/>
        </w:rPr>
        <w:t>בית הלל</w:t>
      </w:r>
      <w:r>
        <w:rPr>
          <w:rFonts w:hint="cs"/>
          <w:sz w:val="20"/>
          <w:szCs w:val="20"/>
          <w:rtl/>
        </w:rPr>
        <w:t xml:space="preserve">. אם תמה אבלותו עד רביעי, לא יקרא שמו"ת. </w:t>
      </w:r>
      <w:r w:rsidRPr="0019124F">
        <w:rPr>
          <w:rFonts w:hint="cs"/>
          <w:b/>
          <w:bCs/>
          <w:sz w:val="20"/>
          <w:szCs w:val="20"/>
          <w:rtl/>
        </w:rPr>
        <w:t>ארבעה טורי אבן</w:t>
      </w:r>
      <w:r>
        <w:rPr>
          <w:rFonts w:hint="cs"/>
          <w:sz w:val="20"/>
          <w:szCs w:val="20"/>
          <w:rtl/>
        </w:rPr>
        <w:t>. יקרא כדי לקיים המצווה כתקנה.</w:t>
      </w:r>
      <w:r>
        <w:rPr>
          <w:rFonts w:hint="cs"/>
          <w:sz w:val="20"/>
          <w:szCs w:val="20"/>
          <w:rtl/>
        </w:rPr>
        <w:br/>
        <w:t xml:space="preserve">10. </w:t>
      </w:r>
      <w:r w:rsidRPr="00067207">
        <w:rPr>
          <w:rFonts w:hint="cs"/>
          <w:b/>
          <w:bCs/>
          <w:sz w:val="20"/>
          <w:szCs w:val="20"/>
          <w:rtl/>
        </w:rPr>
        <w:t>טור</w:t>
      </w:r>
      <w:r>
        <w:rPr>
          <w:rFonts w:hint="cs"/>
          <w:sz w:val="20"/>
          <w:szCs w:val="20"/>
          <w:rtl/>
        </w:rPr>
        <w:t xml:space="preserve">. אם קראו האבל לעלות לתורה יעלה, וכ"פ </w:t>
      </w:r>
      <w:r w:rsidRPr="008B043C">
        <w:rPr>
          <w:rFonts w:hint="cs"/>
          <w:b/>
          <w:bCs/>
          <w:sz w:val="20"/>
          <w:szCs w:val="20"/>
          <w:rtl/>
        </w:rPr>
        <w:t>המחבר</w:t>
      </w:r>
      <w:r>
        <w:rPr>
          <w:rFonts w:hint="cs"/>
          <w:sz w:val="20"/>
          <w:szCs w:val="20"/>
          <w:rtl/>
        </w:rPr>
        <w:t xml:space="preserve">. הרגיל לעולת לתורה במקום מסויים יעלה, אם אינו עולה הוי אבלות בפרהסיה, </w:t>
      </w:r>
      <w:r w:rsidRPr="00067207">
        <w:rPr>
          <w:rFonts w:hint="cs"/>
          <w:sz w:val="20"/>
          <w:szCs w:val="20"/>
          <w:rtl/>
        </w:rPr>
        <w:t>ר"ת והגה"מ</w:t>
      </w:r>
      <w:r>
        <w:rPr>
          <w:rFonts w:hint="cs"/>
          <w:sz w:val="20"/>
          <w:szCs w:val="20"/>
          <w:rtl/>
        </w:rPr>
        <w:t xml:space="preserve">, וכ"פ </w:t>
      </w:r>
      <w:r w:rsidRPr="008B043C">
        <w:rPr>
          <w:rFonts w:hint="cs"/>
          <w:b/>
          <w:bCs/>
          <w:sz w:val="20"/>
          <w:szCs w:val="20"/>
          <w:rtl/>
        </w:rPr>
        <w:t>המחבר</w:t>
      </w:r>
      <w:r>
        <w:rPr>
          <w:rFonts w:hint="cs"/>
          <w:sz w:val="20"/>
          <w:szCs w:val="20"/>
          <w:rtl/>
        </w:rPr>
        <w:t xml:space="preserve">. </w:t>
      </w:r>
      <w:r w:rsidRPr="008B043C">
        <w:rPr>
          <w:rFonts w:hint="cs"/>
          <w:b/>
          <w:bCs/>
          <w:sz w:val="20"/>
          <w:szCs w:val="20"/>
          <w:rtl/>
        </w:rPr>
        <w:t>רמ"א</w:t>
      </w:r>
      <w:r>
        <w:rPr>
          <w:rFonts w:hint="cs"/>
          <w:sz w:val="20"/>
          <w:szCs w:val="20"/>
          <w:rtl/>
        </w:rPr>
        <w:t xml:space="preserve">. ה"ה לעניין כהן אבל כשאין אחר </w:t>
      </w:r>
      <w:proofErr w:type="spellStart"/>
      <w:r>
        <w:rPr>
          <w:rFonts w:hint="cs"/>
          <w:sz w:val="20"/>
          <w:szCs w:val="20"/>
          <w:rtl/>
        </w:rPr>
        <w:t>בביהכנ"ס</w:t>
      </w:r>
      <w:proofErr w:type="spellEnd"/>
      <w:r>
        <w:rPr>
          <w:rFonts w:hint="cs"/>
          <w:sz w:val="20"/>
          <w:szCs w:val="20"/>
          <w:rtl/>
        </w:rPr>
        <w:t>.</w:t>
      </w:r>
      <w:r>
        <w:rPr>
          <w:rFonts w:hint="cs"/>
          <w:sz w:val="20"/>
          <w:szCs w:val="20"/>
          <w:rtl/>
        </w:rPr>
        <w:br/>
        <w:t xml:space="preserve">11. אבל שאירע לו מאורע המצריכו לעלות לתורה. </w:t>
      </w:r>
      <w:r w:rsidRPr="008B043C">
        <w:rPr>
          <w:rFonts w:hint="cs"/>
          <w:b/>
          <w:bCs/>
          <w:sz w:val="20"/>
          <w:szCs w:val="20"/>
          <w:rtl/>
        </w:rPr>
        <w:t>מהרש"ל</w:t>
      </w:r>
      <w:r>
        <w:rPr>
          <w:rFonts w:hint="cs"/>
          <w:sz w:val="20"/>
          <w:szCs w:val="20"/>
          <w:rtl/>
        </w:rPr>
        <w:t xml:space="preserve">. לא יעלה. </w:t>
      </w:r>
      <w:r w:rsidRPr="008B043C">
        <w:rPr>
          <w:rFonts w:hint="cs"/>
          <w:b/>
          <w:bCs/>
          <w:sz w:val="20"/>
          <w:szCs w:val="20"/>
          <w:rtl/>
        </w:rPr>
        <w:t>שו"ת דת אש</w:t>
      </w:r>
      <w:r>
        <w:rPr>
          <w:rFonts w:hint="cs"/>
          <w:sz w:val="20"/>
          <w:szCs w:val="20"/>
          <w:rtl/>
        </w:rPr>
        <w:t>. יעלה.</w:t>
      </w:r>
      <w:r>
        <w:rPr>
          <w:sz w:val="20"/>
          <w:szCs w:val="20"/>
          <w:rtl/>
        </w:rPr>
        <w:br/>
      </w:r>
      <w:r>
        <w:rPr>
          <w:rFonts w:hint="cs"/>
          <w:sz w:val="20"/>
          <w:szCs w:val="20"/>
          <w:rtl/>
        </w:rPr>
        <w:t xml:space="preserve">12. </w:t>
      </w:r>
      <w:r w:rsidRPr="008B043C">
        <w:rPr>
          <w:rFonts w:hint="cs"/>
          <w:b/>
          <w:bCs/>
          <w:sz w:val="20"/>
          <w:szCs w:val="20"/>
          <w:rtl/>
        </w:rPr>
        <w:t>חת"ס</w:t>
      </w:r>
      <w:r>
        <w:rPr>
          <w:rFonts w:hint="cs"/>
          <w:sz w:val="20"/>
          <w:szCs w:val="20"/>
          <w:rtl/>
        </w:rPr>
        <w:t>. במקום שרגיל כהן לצאת כדי לתת לישראל לעלות, רשאי לצאת גם כשהוא אבל.</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התייאשו מלבקש את המת בשבת </w:t>
      </w:r>
      <w:r>
        <w:rPr>
          <w:b/>
          <w:bCs/>
          <w:sz w:val="20"/>
          <w:szCs w:val="20"/>
          <w:rtl/>
        </w:rPr>
        <w:br/>
      </w:r>
      <w:r>
        <w:rPr>
          <w:rFonts w:hint="cs"/>
          <w:b/>
          <w:bCs/>
          <w:sz w:val="20"/>
          <w:szCs w:val="20"/>
          <w:rtl/>
        </w:rPr>
        <w:t>מקור הדין</w:t>
      </w:r>
      <w:r>
        <w:rPr>
          <w:b/>
          <w:bCs/>
          <w:sz w:val="20"/>
          <w:szCs w:val="20"/>
          <w:rtl/>
        </w:rPr>
        <w:br/>
      </w:r>
      <w:r w:rsidRPr="00820D62">
        <w:rPr>
          <w:rFonts w:hint="cs"/>
          <w:b/>
          <w:bCs/>
          <w:sz w:val="20"/>
          <w:szCs w:val="20"/>
          <w:rtl/>
        </w:rPr>
        <w:t>ירושלמי</w:t>
      </w:r>
      <w:r>
        <w:rPr>
          <w:rFonts w:hint="cs"/>
          <w:sz w:val="20"/>
          <w:szCs w:val="20"/>
          <w:rtl/>
        </w:rPr>
        <w:t xml:space="preserve"> מו"ק (ג, ה) "</w:t>
      </w:r>
      <w:r w:rsidRPr="007C5476">
        <w:rPr>
          <w:rFonts w:cs="Arial" w:hint="cs"/>
          <w:sz w:val="20"/>
          <w:szCs w:val="20"/>
          <w:rtl/>
        </w:rPr>
        <w:t>ר</w:t>
      </w:r>
      <w:r w:rsidRPr="007C5476">
        <w:rPr>
          <w:rFonts w:cs="Arial"/>
          <w:sz w:val="20"/>
          <w:szCs w:val="20"/>
          <w:rtl/>
        </w:rPr>
        <w:t xml:space="preserve">' </w:t>
      </w:r>
      <w:r w:rsidRPr="007C5476">
        <w:rPr>
          <w:rFonts w:cs="Arial" w:hint="cs"/>
          <w:sz w:val="20"/>
          <w:szCs w:val="20"/>
          <w:rtl/>
        </w:rPr>
        <w:t>חלבו</w:t>
      </w:r>
      <w:r w:rsidRPr="007C5476">
        <w:rPr>
          <w:rFonts w:cs="Arial"/>
          <w:sz w:val="20"/>
          <w:szCs w:val="20"/>
          <w:rtl/>
        </w:rPr>
        <w:t xml:space="preserve"> </w:t>
      </w:r>
      <w:r w:rsidRPr="007C5476">
        <w:rPr>
          <w:rFonts w:cs="Arial" w:hint="cs"/>
          <w:sz w:val="20"/>
          <w:szCs w:val="20"/>
          <w:rtl/>
        </w:rPr>
        <w:t>רב</w:t>
      </w:r>
      <w:r w:rsidRPr="007C5476">
        <w:rPr>
          <w:rFonts w:cs="Arial"/>
          <w:sz w:val="20"/>
          <w:szCs w:val="20"/>
          <w:rtl/>
        </w:rPr>
        <w:t xml:space="preserve"> </w:t>
      </w:r>
      <w:r w:rsidRPr="007C5476">
        <w:rPr>
          <w:rFonts w:cs="Arial" w:hint="cs"/>
          <w:sz w:val="20"/>
          <w:szCs w:val="20"/>
          <w:rtl/>
        </w:rPr>
        <w:t>חונה</w:t>
      </w:r>
      <w:r w:rsidRPr="007C5476">
        <w:rPr>
          <w:rFonts w:cs="Arial"/>
          <w:sz w:val="20"/>
          <w:szCs w:val="20"/>
          <w:rtl/>
        </w:rPr>
        <w:t xml:space="preserve"> </w:t>
      </w:r>
      <w:r w:rsidRPr="007C5476">
        <w:rPr>
          <w:rFonts w:cs="Arial" w:hint="cs"/>
          <w:sz w:val="20"/>
          <w:szCs w:val="20"/>
          <w:rtl/>
        </w:rPr>
        <w:t>בשם</w:t>
      </w:r>
      <w:r w:rsidRPr="007C5476">
        <w:rPr>
          <w:rFonts w:cs="Arial"/>
          <w:sz w:val="20"/>
          <w:szCs w:val="20"/>
          <w:rtl/>
        </w:rPr>
        <w:t xml:space="preserve"> </w:t>
      </w:r>
      <w:r w:rsidRPr="007C5476">
        <w:rPr>
          <w:rFonts w:cs="Arial" w:hint="cs"/>
          <w:sz w:val="20"/>
          <w:szCs w:val="20"/>
          <w:rtl/>
        </w:rPr>
        <w:t>רב</w:t>
      </w:r>
      <w:r w:rsidRPr="007C5476">
        <w:rPr>
          <w:rFonts w:cs="Arial"/>
          <w:sz w:val="20"/>
          <w:szCs w:val="20"/>
          <w:rtl/>
        </w:rPr>
        <w:t xml:space="preserve"> </w:t>
      </w:r>
      <w:r w:rsidRPr="007C5476">
        <w:rPr>
          <w:rFonts w:cs="Arial" w:hint="cs"/>
          <w:sz w:val="20"/>
          <w:szCs w:val="20"/>
          <w:rtl/>
        </w:rPr>
        <w:t>חל</w:t>
      </w:r>
      <w:r w:rsidRPr="007C5476">
        <w:rPr>
          <w:rFonts w:cs="Arial"/>
          <w:sz w:val="20"/>
          <w:szCs w:val="20"/>
          <w:rtl/>
        </w:rPr>
        <w:t xml:space="preserve"> </w:t>
      </w:r>
      <w:r w:rsidRPr="007C5476">
        <w:rPr>
          <w:rFonts w:cs="Arial" w:hint="cs"/>
          <w:sz w:val="20"/>
          <w:szCs w:val="20"/>
          <w:rtl/>
        </w:rPr>
        <w:t>יום</w:t>
      </w:r>
      <w:r w:rsidRPr="007C5476">
        <w:rPr>
          <w:rFonts w:cs="Arial"/>
          <w:sz w:val="20"/>
          <w:szCs w:val="20"/>
          <w:rtl/>
        </w:rPr>
        <w:t xml:space="preserve"> </w:t>
      </w:r>
      <w:r w:rsidRPr="007C5476">
        <w:rPr>
          <w:rFonts w:cs="Arial" w:hint="cs"/>
          <w:sz w:val="20"/>
          <w:szCs w:val="20"/>
          <w:rtl/>
        </w:rPr>
        <w:t>שמיני</w:t>
      </w:r>
      <w:r w:rsidRPr="007C5476">
        <w:rPr>
          <w:rFonts w:cs="Arial"/>
          <w:sz w:val="20"/>
          <w:szCs w:val="20"/>
          <w:rtl/>
        </w:rPr>
        <w:t xml:space="preserve"> </w:t>
      </w:r>
      <w:r w:rsidRPr="007C5476">
        <w:rPr>
          <w:rFonts w:cs="Arial" w:hint="cs"/>
          <w:sz w:val="20"/>
          <w:szCs w:val="20"/>
          <w:rtl/>
        </w:rPr>
        <w:t>שלו</w:t>
      </w:r>
      <w:r w:rsidRPr="007C5476">
        <w:rPr>
          <w:rFonts w:cs="Arial"/>
          <w:sz w:val="20"/>
          <w:szCs w:val="20"/>
          <w:rtl/>
        </w:rPr>
        <w:t xml:space="preserve"> </w:t>
      </w:r>
      <w:r w:rsidRPr="007C5476">
        <w:rPr>
          <w:rFonts w:cs="Arial" w:hint="cs"/>
          <w:sz w:val="20"/>
          <w:szCs w:val="20"/>
          <w:rtl/>
        </w:rPr>
        <w:t>להיות</w:t>
      </w:r>
      <w:r w:rsidRPr="007C5476">
        <w:rPr>
          <w:rFonts w:cs="Arial"/>
          <w:sz w:val="20"/>
          <w:szCs w:val="20"/>
          <w:rtl/>
        </w:rPr>
        <w:t xml:space="preserve"> </w:t>
      </w:r>
      <w:r w:rsidRPr="007C5476">
        <w:rPr>
          <w:rFonts w:cs="Arial" w:hint="cs"/>
          <w:sz w:val="20"/>
          <w:szCs w:val="20"/>
          <w:rtl/>
        </w:rPr>
        <w:t>בשבת</w:t>
      </w:r>
      <w:r>
        <w:rPr>
          <w:rFonts w:cs="Arial" w:hint="cs"/>
          <w:sz w:val="20"/>
          <w:szCs w:val="20"/>
          <w:rtl/>
        </w:rPr>
        <w:t xml:space="preserve"> -</w:t>
      </w:r>
      <w:r w:rsidRPr="007C5476">
        <w:rPr>
          <w:rFonts w:cs="Arial"/>
          <w:sz w:val="20"/>
          <w:szCs w:val="20"/>
          <w:rtl/>
        </w:rPr>
        <w:t xml:space="preserve"> </w:t>
      </w:r>
      <w:r w:rsidRPr="007C5476">
        <w:rPr>
          <w:rFonts w:cs="Arial" w:hint="cs"/>
          <w:sz w:val="20"/>
          <w:szCs w:val="20"/>
          <w:rtl/>
        </w:rPr>
        <w:t>מגלח</w:t>
      </w:r>
      <w:r w:rsidRPr="007C5476">
        <w:rPr>
          <w:rFonts w:cs="Arial"/>
          <w:sz w:val="20"/>
          <w:szCs w:val="20"/>
          <w:rtl/>
        </w:rPr>
        <w:t xml:space="preserve"> </w:t>
      </w:r>
      <w:r w:rsidRPr="007C5476">
        <w:rPr>
          <w:rFonts w:cs="Arial" w:hint="cs"/>
          <w:sz w:val="20"/>
          <w:szCs w:val="20"/>
          <w:rtl/>
        </w:rPr>
        <w:t>ערב</w:t>
      </w:r>
      <w:r w:rsidRPr="007C5476">
        <w:rPr>
          <w:rFonts w:cs="Arial"/>
          <w:sz w:val="20"/>
          <w:szCs w:val="20"/>
          <w:rtl/>
        </w:rPr>
        <w:t xml:space="preserve"> </w:t>
      </w:r>
      <w:r w:rsidRPr="007C5476">
        <w:rPr>
          <w:rFonts w:cs="Arial" w:hint="cs"/>
          <w:sz w:val="20"/>
          <w:szCs w:val="20"/>
          <w:rtl/>
        </w:rPr>
        <w:t>שבת</w:t>
      </w:r>
      <w:r>
        <w:rPr>
          <w:rFonts w:cs="Arial" w:hint="cs"/>
          <w:sz w:val="20"/>
          <w:szCs w:val="20"/>
          <w:rtl/>
        </w:rPr>
        <w:t>.</w:t>
      </w:r>
      <w:r w:rsidRPr="007C5476">
        <w:rPr>
          <w:rFonts w:cs="Arial"/>
          <w:sz w:val="20"/>
          <w:szCs w:val="20"/>
          <w:rtl/>
        </w:rPr>
        <w:t xml:space="preserve"> </w:t>
      </w:r>
      <w:proofErr w:type="spellStart"/>
      <w:r w:rsidRPr="007C5476">
        <w:rPr>
          <w:rFonts w:cs="Arial" w:hint="cs"/>
          <w:sz w:val="20"/>
          <w:szCs w:val="20"/>
          <w:rtl/>
        </w:rPr>
        <w:t>היך</w:t>
      </w:r>
      <w:proofErr w:type="spellEnd"/>
      <w:r w:rsidRPr="007C5476">
        <w:rPr>
          <w:rFonts w:cs="Arial"/>
          <w:sz w:val="20"/>
          <w:szCs w:val="20"/>
          <w:rtl/>
        </w:rPr>
        <w:t xml:space="preserve"> </w:t>
      </w:r>
      <w:proofErr w:type="spellStart"/>
      <w:r w:rsidRPr="007C5476">
        <w:rPr>
          <w:rFonts w:cs="Arial" w:hint="cs"/>
          <w:sz w:val="20"/>
          <w:szCs w:val="20"/>
          <w:rtl/>
        </w:rPr>
        <w:t>איפשר</w:t>
      </w:r>
      <w:proofErr w:type="spellEnd"/>
      <w:r>
        <w:rPr>
          <w:rFonts w:cs="Arial" w:hint="cs"/>
          <w:sz w:val="20"/>
          <w:szCs w:val="20"/>
          <w:rtl/>
        </w:rPr>
        <w:t>?</w:t>
      </w:r>
      <w:r w:rsidRPr="007C5476">
        <w:rPr>
          <w:rFonts w:cs="Arial"/>
          <w:sz w:val="20"/>
          <w:szCs w:val="20"/>
          <w:rtl/>
        </w:rPr>
        <w:t xml:space="preserve"> </w:t>
      </w:r>
      <w:r w:rsidRPr="007C5476">
        <w:rPr>
          <w:rFonts w:cs="Arial" w:hint="cs"/>
          <w:sz w:val="20"/>
          <w:szCs w:val="20"/>
          <w:rtl/>
        </w:rPr>
        <w:t>תיפתר</w:t>
      </w:r>
      <w:r w:rsidRPr="007C5476">
        <w:rPr>
          <w:rFonts w:cs="Arial"/>
          <w:sz w:val="20"/>
          <w:szCs w:val="20"/>
          <w:rtl/>
        </w:rPr>
        <w:t xml:space="preserve"> </w:t>
      </w:r>
      <w:r w:rsidRPr="007C5476">
        <w:rPr>
          <w:rFonts w:cs="Arial" w:hint="cs"/>
          <w:sz w:val="20"/>
          <w:szCs w:val="20"/>
          <w:rtl/>
        </w:rPr>
        <w:t>שגררתו</w:t>
      </w:r>
      <w:r w:rsidRPr="007C5476">
        <w:rPr>
          <w:rFonts w:cs="Arial"/>
          <w:sz w:val="20"/>
          <w:szCs w:val="20"/>
          <w:rtl/>
        </w:rPr>
        <w:t xml:space="preserve"> </w:t>
      </w:r>
      <w:r w:rsidRPr="007C5476">
        <w:rPr>
          <w:rFonts w:cs="Arial" w:hint="cs"/>
          <w:sz w:val="20"/>
          <w:szCs w:val="20"/>
          <w:rtl/>
        </w:rPr>
        <w:t>חיה</w:t>
      </w:r>
      <w:r w:rsidRPr="007C5476">
        <w:rPr>
          <w:rFonts w:cs="Arial"/>
          <w:sz w:val="20"/>
          <w:szCs w:val="20"/>
          <w:rtl/>
        </w:rPr>
        <w:t xml:space="preserve"> </w:t>
      </w:r>
      <w:proofErr w:type="spellStart"/>
      <w:r w:rsidRPr="007C5476">
        <w:rPr>
          <w:rFonts w:cs="Arial" w:hint="cs"/>
          <w:sz w:val="20"/>
          <w:szCs w:val="20"/>
          <w:rtl/>
        </w:rPr>
        <w:t>ונתייאשו</w:t>
      </w:r>
      <w:proofErr w:type="spellEnd"/>
      <w:r w:rsidRPr="007C5476">
        <w:rPr>
          <w:rFonts w:cs="Arial"/>
          <w:sz w:val="20"/>
          <w:szCs w:val="20"/>
          <w:rtl/>
        </w:rPr>
        <w:t xml:space="preserve"> </w:t>
      </w:r>
      <w:r w:rsidRPr="007C5476">
        <w:rPr>
          <w:rFonts w:cs="Arial" w:hint="cs"/>
          <w:sz w:val="20"/>
          <w:szCs w:val="20"/>
          <w:rtl/>
        </w:rPr>
        <w:t>מלבקש</w:t>
      </w:r>
      <w:r w:rsidRPr="007C5476">
        <w:rPr>
          <w:rFonts w:cs="Arial"/>
          <w:sz w:val="20"/>
          <w:szCs w:val="20"/>
          <w:rtl/>
        </w:rPr>
        <w:t xml:space="preserve">. </w:t>
      </w:r>
      <w:r w:rsidRPr="007C5476">
        <w:rPr>
          <w:rFonts w:cs="Arial" w:hint="cs"/>
          <w:sz w:val="20"/>
          <w:szCs w:val="20"/>
          <w:rtl/>
        </w:rPr>
        <w:t>ותני</w:t>
      </w:r>
      <w:r w:rsidRPr="007C5476">
        <w:rPr>
          <w:rFonts w:cs="Arial"/>
          <w:sz w:val="20"/>
          <w:szCs w:val="20"/>
          <w:rtl/>
        </w:rPr>
        <w:t xml:space="preserve"> </w:t>
      </w:r>
      <w:r w:rsidRPr="007C5476">
        <w:rPr>
          <w:rFonts w:cs="Arial" w:hint="cs"/>
          <w:sz w:val="20"/>
          <w:szCs w:val="20"/>
          <w:rtl/>
        </w:rPr>
        <w:t>כן</w:t>
      </w:r>
      <w:r w:rsidRPr="007C5476">
        <w:rPr>
          <w:rFonts w:cs="Arial"/>
          <w:sz w:val="20"/>
          <w:szCs w:val="20"/>
          <w:rtl/>
        </w:rPr>
        <w:t xml:space="preserve"> </w:t>
      </w:r>
      <w:r w:rsidRPr="007C5476">
        <w:rPr>
          <w:rFonts w:cs="Arial" w:hint="cs"/>
          <w:sz w:val="20"/>
          <w:szCs w:val="20"/>
          <w:rtl/>
        </w:rPr>
        <w:t>הרי</w:t>
      </w:r>
      <w:r w:rsidRPr="007C5476">
        <w:rPr>
          <w:rFonts w:cs="Arial"/>
          <w:sz w:val="20"/>
          <w:szCs w:val="20"/>
          <w:rtl/>
        </w:rPr>
        <w:t xml:space="preserve"> </w:t>
      </w:r>
      <w:r w:rsidRPr="007C5476">
        <w:rPr>
          <w:rFonts w:cs="Arial" w:hint="cs"/>
          <w:sz w:val="20"/>
          <w:szCs w:val="20"/>
          <w:rtl/>
        </w:rPr>
        <w:t>מי</w:t>
      </w:r>
      <w:r w:rsidRPr="007C5476">
        <w:rPr>
          <w:rFonts w:cs="Arial"/>
          <w:sz w:val="20"/>
          <w:szCs w:val="20"/>
          <w:rtl/>
        </w:rPr>
        <w:t xml:space="preserve"> </w:t>
      </w:r>
      <w:r w:rsidRPr="007C5476">
        <w:rPr>
          <w:rFonts w:cs="Arial" w:hint="cs"/>
          <w:sz w:val="20"/>
          <w:szCs w:val="20"/>
          <w:rtl/>
        </w:rPr>
        <w:t>שגררתו</w:t>
      </w:r>
      <w:r w:rsidRPr="007C5476">
        <w:rPr>
          <w:rFonts w:cs="Arial"/>
          <w:sz w:val="20"/>
          <w:szCs w:val="20"/>
          <w:rtl/>
        </w:rPr>
        <w:t xml:space="preserve"> </w:t>
      </w:r>
      <w:r w:rsidRPr="007C5476">
        <w:rPr>
          <w:rFonts w:cs="Arial" w:hint="cs"/>
          <w:sz w:val="20"/>
          <w:szCs w:val="20"/>
          <w:rtl/>
        </w:rPr>
        <w:t>חיה</w:t>
      </w:r>
      <w:r w:rsidRPr="007C5476">
        <w:rPr>
          <w:rFonts w:cs="Arial"/>
          <w:sz w:val="20"/>
          <w:szCs w:val="20"/>
          <w:rtl/>
        </w:rPr>
        <w:t xml:space="preserve">. </w:t>
      </w:r>
      <w:r w:rsidRPr="007C5476">
        <w:rPr>
          <w:rFonts w:cs="Arial" w:hint="cs"/>
          <w:sz w:val="20"/>
          <w:szCs w:val="20"/>
          <w:rtl/>
        </w:rPr>
        <w:t>מאימתי</w:t>
      </w:r>
      <w:r w:rsidRPr="007C5476">
        <w:rPr>
          <w:rFonts w:cs="Arial"/>
          <w:sz w:val="20"/>
          <w:szCs w:val="20"/>
          <w:rtl/>
        </w:rPr>
        <w:t xml:space="preserve"> </w:t>
      </w:r>
      <w:r w:rsidRPr="007C5476">
        <w:rPr>
          <w:rFonts w:cs="Arial" w:hint="cs"/>
          <w:sz w:val="20"/>
          <w:szCs w:val="20"/>
          <w:rtl/>
        </w:rPr>
        <w:t>מונים</w:t>
      </w:r>
      <w:r w:rsidRPr="007C5476">
        <w:rPr>
          <w:rFonts w:cs="Arial"/>
          <w:sz w:val="20"/>
          <w:szCs w:val="20"/>
          <w:rtl/>
        </w:rPr>
        <w:t xml:space="preserve"> </w:t>
      </w:r>
      <w:r w:rsidRPr="007C5476">
        <w:rPr>
          <w:rFonts w:cs="Arial" w:hint="cs"/>
          <w:sz w:val="20"/>
          <w:szCs w:val="20"/>
          <w:rtl/>
        </w:rPr>
        <w:t>לו</w:t>
      </w:r>
      <w:r w:rsidRPr="007C5476">
        <w:rPr>
          <w:rFonts w:cs="Arial"/>
          <w:sz w:val="20"/>
          <w:szCs w:val="20"/>
          <w:rtl/>
        </w:rPr>
        <w:t xml:space="preserve"> </w:t>
      </w:r>
      <w:r w:rsidRPr="007C5476">
        <w:rPr>
          <w:rFonts w:cs="Arial" w:hint="cs"/>
          <w:sz w:val="20"/>
          <w:szCs w:val="20"/>
          <w:rtl/>
        </w:rPr>
        <w:t>משנתייאשו</w:t>
      </w:r>
      <w:r w:rsidRPr="007C5476">
        <w:rPr>
          <w:rFonts w:cs="Arial"/>
          <w:sz w:val="20"/>
          <w:szCs w:val="20"/>
          <w:rtl/>
        </w:rPr>
        <w:t xml:space="preserve"> </w:t>
      </w:r>
      <w:r w:rsidRPr="007C5476">
        <w:rPr>
          <w:rFonts w:cs="Arial" w:hint="cs"/>
          <w:sz w:val="20"/>
          <w:szCs w:val="20"/>
          <w:rtl/>
        </w:rPr>
        <w:t>מלבקש</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7C5476">
        <w:rPr>
          <w:rFonts w:cs="Arial" w:hint="cs"/>
          <w:sz w:val="20"/>
          <w:szCs w:val="20"/>
          <w:rtl/>
        </w:rPr>
        <w:t>גררתו</w:t>
      </w:r>
      <w:r w:rsidRPr="007C5476">
        <w:rPr>
          <w:rFonts w:cs="Arial"/>
          <w:sz w:val="20"/>
          <w:szCs w:val="20"/>
          <w:rtl/>
        </w:rPr>
        <w:t xml:space="preserve"> </w:t>
      </w:r>
      <w:r w:rsidRPr="007C5476">
        <w:rPr>
          <w:rFonts w:cs="Arial" w:hint="cs"/>
          <w:sz w:val="20"/>
          <w:szCs w:val="20"/>
          <w:rtl/>
        </w:rPr>
        <w:t>חיה</w:t>
      </w:r>
      <w:r w:rsidRPr="007C5476">
        <w:rPr>
          <w:rFonts w:cs="Arial"/>
          <w:sz w:val="20"/>
          <w:szCs w:val="20"/>
          <w:rtl/>
        </w:rPr>
        <w:t xml:space="preserve"> </w:t>
      </w:r>
      <w:r w:rsidRPr="007C5476">
        <w:rPr>
          <w:rFonts w:cs="Arial" w:hint="cs"/>
          <w:sz w:val="20"/>
          <w:szCs w:val="20"/>
          <w:rtl/>
        </w:rPr>
        <w:t>או</w:t>
      </w:r>
      <w:r w:rsidRPr="007C5476">
        <w:rPr>
          <w:rFonts w:cs="Arial"/>
          <w:sz w:val="20"/>
          <w:szCs w:val="20"/>
          <w:rtl/>
        </w:rPr>
        <w:t xml:space="preserve"> </w:t>
      </w:r>
      <w:r w:rsidRPr="007C5476">
        <w:rPr>
          <w:rFonts w:cs="Arial" w:hint="cs"/>
          <w:sz w:val="20"/>
          <w:szCs w:val="20"/>
          <w:rtl/>
        </w:rPr>
        <w:t>הרגוהו</w:t>
      </w:r>
      <w:r w:rsidRPr="007C5476">
        <w:rPr>
          <w:rFonts w:cs="Arial"/>
          <w:sz w:val="20"/>
          <w:szCs w:val="20"/>
          <w:rtl/>
        </w:rPr>
        <w:t xml:space="preserve"> </w:t>
      </w:r>
      <w:r w:rsidRPr="007C5476">
        <w:rPr>
          <w:rFonts w:cs="Arial" w:hint="cs"/>
          <w:sz w:val="20"/>
          <w:szCs w:val="20"/>
          <w:rtl/>
        </w:rPr>
        <w:t>לסטים</w:t>
      </w:r>
      <w:r w:rsidRPr="007C5476">
        <w:rPr>
          <w:rFonts w:cs="Arial"/>
          <w:sz w:val="20"/>
          <w:szCs w:val="20"/>
          <w:rtl/>
        </w:rPr>
        <w:t xml:space="preserve">, </w:t>
      </w:r>
      <w:r w:rsidRPr="007C5476">
        <w:rPr>
          <w:rFonts w:cs="Arial" w:hint="cs"/>
          <w:sz w:val="20"/>
          <w:szCs w:val="20"/>
          <w:rtl/>
        </w:rPr>
        <w:t>ובשבת</w:t>
      </w:r>
      <w:r w:rsidRPr="007C5476">
        <w:rPr>
          <w:rFonts w:cs="Arial"/>
          <w:sz w:val="20"/>
          <w:szCs w:val="20"/>
          <w:rtl/>
        </w:rPr>
        <w:t xml:space="preserve"> </w:t>
      </w:r>
      <w:r w:rsidRPr="007C5476">
        <w:rPr>
          <w:rFonts w:cs="Arial" w:hint="cs"/>
          <w:sz w:val="20"/>
          <w:szCs w:val="20"/>
          <w:rtl/>
        </w:rPr>
        <w:t>נתייאש</w:t>
      </w:r>
      <w:r w:rsidRPr="007C5476">
        <w:rPr>
          <w:rFonts w:cs="Arial"/>
          <w:sz w:val="20"/>
          <w:szCs w:val="20"/>
          <w:rtl/>
        </w:rPr>
        <w:t xml:space="preserve"> </w:t>
      </w:r>
      <w:r w:rsidRPr="007C5476">
        <w:rPr>
          <w:rFonts w:cs="Arial" w:hint="cs"/>
          <w:sz w:val="20"/>
          <w:szCs w:val="20"/>
          <w:rtl/>
        </w:rPr>
        <w:t>מלבקש</w:t>
      </w:r>
      <w:r w:rsidRPr="007C5476">
        <w:rPr>
          <w:rFonts w:cs="Arial"/>
          <w:sz w:val="20"/>
          <w:szCs w:val="20"/>
          <w:rtl/>
        </w:rPr>
        <w:t xml:space="preserve">, </w:t>
      </w:r>
      <w:r w:rsidRPr="007C5476">
        <w:rPr>
          <w:rFonts w:cs="Arial" w:hint="cs"/>
          <w:sz w:val="20"/>
          <w:szCs w:val="20"/>
          <w:rtl/>
        </w:rPr>
        <w:t>כיון</w:t>
      </w:r>
      <w:r w:rsidRPr="007C5476">
        <w:rPr>
          <w:rFonts w:cs="Arial"/>
          <w:sz w:val="20"/>
          <w:szCs w:val="20"/>
          <w:rtl/>
        </w:rPr>
        <w:t xml:space="preserve"> </w:t>
      </w:r>
      <w:r w:rsidRPr="007C5476">
        <w:rPr>
          <w:rFonts w:cs="Arial" w:hint="cs"/>
          <w:sz w:val="20"/>
          <w:szCs w:val="20"/>
          <w:rtl/>
        </w:rPr>
        <w:t>דדברים</w:t>
      </w:r>
      <w:r w:rsidRPr="007C5476">
        <w:rPr>
          <w:rFonts w:cs="Arial"/>
          <w:sz w:val="20"/>
          <w:szCs w:val="20"/>
          <w:rtl/>
        </w:rPr>
        <w:t xml:space="preserve"> </w:t>
      </w:r>
      <w:r w:rsidRPr="007C5476">
        <w:rPr>
          <w:rFonts w:cs="Arial" w:hint="cs"/>
          <w:sz w:val="20"/>
          <w:szCs w:val="20"/>
          <w:rtl/>
        </w:rPr>
        <w:t>שבצינעא</w:t>
      </w:r>
      <w:r w:rsidRPr="007C5476">
        <w:rPr>
          <w:rFonts w:cs="Arial"/>
          <w:sz w:val="20"/>
          <w:szCs w:val="20"/>
          <w:rtl/>
        </w:rPr>
        <w:t xml:space="preserve"> </w:t>
      </w:r>
      <w:r w:rsidRPr="007C5476">
        <w:rPr>
          <w:rFonts w:cs="Arial" w:hint="cs"/>
          <w:sz w:val="20"/>
          <w:szCs w:val="20"/>
          <w:rtl/>
        </w:rPr>
        <w:t>נוהג</w:t>
      </w:r>
      <w:r w:rsidRPr="007C5476">
        <w:rPr>
          <w:rFonts w:cs="Arial"/>
          <w:sz w:val="20"/>
          <w:szCs w:val="20"/>
          <w:rtl/>
        </w:rPr>
        <w:t xml:space="preserve"> </w:t>
      </w:r>
      <w:r w:rsidRPr="007C5476">
        <w:rPr>
          <w:rFonts w:cs="Arial" w:hint="cs"/>
          <w:sz w:val="20"/>
          <w:szCs w:val="20"/>
          <w:rtl/>
        </w:rPr>
        <w:t>בשבת</w:t>
      </w:r>
      <w:r w:rsidRPr="007C5476">
        <w:rPr>
          <w:rFonts w:cs="Arial"/>
          <w:sz w:val="20"/>
          <w:szCs w:val="20"/>
          <w:rtl/>
        </w:rPr>
        <w:t xml:space="preserve"> </w:t>
      </w:r>
      <w:r w:rsidRPr="007C5476">
        <w:rPr>
          <w:rFonts w:cs="Arial" w:hint="cs"/>
          <w:sz w:val="20"/>
          <w:szCs w:val="20"/>
          <w:rtl/>
        </w:rPr>
        <w:t>עולה</w:t>
      </w:r>
      <w:r w:rsidRPr="007C5476">
        <w:rPr>
          <w:rFonts w:cs="Arial"/>
          <w:sz w:val="20"/>
          <w:szCs w:val="20"/>
          <w:rtl/>
        </w:rPr>
        <w:t xml:space="preserve"> </w:t>
      </w:r>
      <w:r w:rsidRPr="007C5476">
        <w:rPr>
          <w:rFonts w:cs="Arial" w:hint="cs"/>
          <w:sz w:val="20"/>
          <w:szCs w:val="20"/>
          <w:rtl/>
        </w:rPr>
        <w:t>לו</w:t>
      </w:r>
      <w:r w:rsidRPr="007C5476">
        <w:rPr>
          <w:rFonts w:cs="Arial"/>
          <w:sz w:val="20"/>
          <w:szCs w:val="20"/>
          <w:rtl/>
        </w:rPr>
        <w:t xml:space="preserve"> </w:t>
      </w:r>
      <w:r w:rsidRPr="007C5476">
        <w:rPr>
          <w:rFonts w:cs="Arial" w:hint="cs"/>
          <w:sz w:val="20"/>
          <w:szCs w:val="20"/>
          <w:rtl/>
        </w:rPr>
        <w:t>ליום</w:t>
      </w:r>
      <w:r w:rsidRPr="007C5476">
        <w:rPr>
          <w:rFonts w:cs="Arial"/>
          <w:sz w:val="20"/>
          <w:szCs w:val="20"/>
          <w:rtl/>
        </w:rPr>
        <w:t xml:space="preserve"> </w:t>
      </w:r>
      <w:r w:rsidRPr="007C5476">
        <w:rPr>
          <w:rFonts w:cs="Arial" w:hint="cs"/>
          <w:sz w:val="20"/>
          <w:szCs w:val="20"/>
          <w:rtl/>
        </w:rPr>
        <w:t>אחד</w:t>
      </w:r>
      <w:r w:rsidRPr="007C5476">
        <w:rPr>
          <w:rFonts w:cs="Arial"/>
          <w:sz w:val="20"/>
          <w:szCs w:val="20"/>
          <w:rtl/>
        </w:rPr>
        <w:t>.</w:t>
      </w:r>
      <w:r>
        <w:rPr>
          <w:rFonts w:cs="Arial" w:hint="cs"/>
          <w:sz w:val="20"/>
          <w:szCs w:val="20"/>
          <w:rtl/>
        </w:rPr>
        <w:t>"</w:t>
      </w:r>
      <w:r>
        <w:rPr>
          <w:rFonts w:cs="Arial"/>
          <w:sz w:val="20"/>
          <w:szCs w:val="20"/>
          <w:rtl/>
        </w:rPr>
        <w:br/>
      </w:r>
      <w:r w:rsidRPr="00FF4012">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כיוון שנתייאשו לבקשו הוה ליה כנקבר, כדלעיל בסימן שעה (ז) ושבת עולה אפילו בתחילת המניין, לקמן בסימן תב.</w:t>
      </w:r>
    </w:p>
    <w:p w:rsidR="00032970" w:rsidRDefault="00032970" w:rsidP="00032970">
      <w:pPr>
        <w:rPr>
          <w:sz w:val="20"/>
          <w:szCs w:val="20"/>
          <w:rtl/>
        </w:rPr>
      </w:pPr>
      <w:r>
        <w:rPr>
          <w:rFonts w:hint="cs"/>
          <w:b/>
          <w:bCs/>
          <w:sz w:val="20"/>
          <w:szCs w:val="20"/>
          <w:rtl/>
        </w:rPr>
        <w:t>חל יום ל' לאבלות בשבת</w:t>
      </w:r>
      <w:r>
        <w:rPr>
          <w:b/>
          <w:bCs/>
          <w:sz w:val="20"/>
          <w:szCs w:val="20"/>
          <w:rtl/>
        </w:rPr>
        <w:br/>
      </w:r>
      <w:r>
        <w:rPr>
          <w:rFonts w:hint="cs"/>
          <w:b/>
          <w:bCs/>
          <w:sz w:val="20"/>
          <w:szCs w:val="20"/>
          <w:rtl/>
        </w:rPr>
        <w:t xml:space="preserve">מהר"ם </w:t>
      </w:r>
      <w:r>
        <w:rPr>
          <w:sz w:val="20"/>
          <w:szCs w:val="20"/>
          <w:rtl/>
        </w:rPr>
        <w:t>–</w:t>
      </w:r>
      <w:r>
        <w:rPr>
          <w:rFonts w:hint="cs"/>
          <w:sz w:val="20"/>
          <w:szCs w:val="20"/>
          <w:rtl/>
        </w:rPr>
        <w:t xml:space="preserve"> אבל שחל יום ל' לאבלותו בשבת, מותר בערב שבת בכל האיסורים הנעשים מחמת מנהג ולא מעיקר הדין, ולכן מותר לרחוץ לכבוד שבת כיוון שרחצה אסורה רק מחמת מנהג כל ל', אך גילוח אסור משום שאיסור גילוח כל ל' הינו מעיקר הדין, וכ"פ </w:t>
      </w:r>
      <w:r w:rsidRPr="00F57601">
        <w:rPr>
          <w:rFonts w:hint="cs"/>
          <w:b/>
          <w:bCs/>
          <w:sz w:val="20"/>
          <w:szCs w:val="20"/>
          <w:rtl/>
        </w:rPr>
        <w:t>הרמ"א</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DF5259">
        <w:rPr>
          <w:rFonts w:hint="cs"/>
          <w:sz w:val="18"/>
          <w:szCs w:val="18"/>
          <w:rtl/>
        </w:rPr>
        <w:t>"</w:t>
      </w:r>
      <w:r w:rsidRPr="00DF5259">
        <w:rPr>
          <w:rFonts w:cs="Arial" w:hint="cs"/>
          <w:sz w:val="18"/>
          <w:szCs w:val="18"/>
          <w:rtl/>
        </w:rPr>
        <w:t>הגה</w:t>
      </w:r>
      <w:r w:rsidRPr="00DF5259">
        <w:rPr>
          <w:rFonts w:cs="Arial"/>
          <w:sz w:val="18"/>
          <w:szCs w:val="18"/>
          <w:rtl/>
        </w:rPr>
        <w:t xml:space="preserve">: </w:t>
      </w:r>
      <w:r w:rsidRPr="00DF5259">
        <w:rPr>
          <w:rFonts w:cs="Arial" w:hint="cs"/>
          <w:sz w:val="18"/>
          <w:szCs w:val="18"/>
          <w:rtl/>
        </w:rPr>
        <w:t>אם</w:t>
      </w:r>
      <w:r w:rsidRPr="00DF5259">
        <w:rPr>
          <w:rFonts w:cs="Arial"/>
          <w:sz w:val="18"/>
          <w:szCs w:val="18"/>
          <w:rtl/>
        </w:rPr>
        <w:t xml:space="preserve"> </w:t>
      </w:r>
      <w:r w:rsidRPr="00DF5259">
        <w:rPr>
          <w:rFonts w:cs="Arial" w:hint="cs"/>
          <w:sz w:val="18"/>
          <w:szCs w:val="18"/>
          <w:rtl/>
        </w:rPr>
        <w:t>פגע</w:t>
      </w:r>
      <w:r w:rsidRPr="00DF5259">
        <w:rPr>
          <w:rFonts w:cs="Arial"/>
          <w:sz w:val="18"/>
          <w:szCs w:val="18"/>
          <w:rtl/>
        </w:rPr>
        <w:t xml:space="preserve"> </w:t>
      </w:r>
      <w:r w:rsidRPr="00DF5259">
        <w:rPr>
          <w:rFonts w:cs="Arial" w:hint="cs"/>
          <w:sz w:val="18"/>
          <w:szCs w:val="18"/>
          <w:rtl/>
        </w:rPr>
        <w:t>יום</w:t>
      </w:r>
      <w:r w:rsidRPr="00DF5259">
        <w:rPr>
          <w:rFonts w:cs="Arial"/>
          <w:sz w:val="18"/>
          <w:szCs w:val="18"/>
          <w:rtl/>
        </w:rPr>
        <w:t xml:space="preserve"> </w:t>
      </w:r>
      <w:r w:rsidRPr="00DF5259">
        <w:rPr>
          <w:rFonts w:cs="Arial" w:hint="cs"/>
          <w:sz w:val="18"/>
          <w:szCs w:val="18"/>
          <w:rtl/>
        </w:rPr>
        <w:t>ל</w:t>
      </w:r>
      <w:r w:rsidRPr="00DF5259">
        <w:rPr>
          <w:rFonts w:cs="Arial"/>
          <w:sz w:val="18"/>
          <w:szCs w:val="18"/>
          <w:rtl/>
        </w:rPr>
        <w:t xml:space="preserve">' </w:t>
      </w:r>
      <w:r w:rsidRPr="00DF5259">
        <w:rPr>
          <w:rFonts w:cs="Arial" w:hint="cs"/>
          <w:sz w:val="18"/>
          <w:szCs w:val="18"/>
          <w:rtl/>
        </w:rPr>
        <w:t>של</w:t>
      </w:r>
      <w:r w:rsidRPr="00DF5259">
        <w:rPr>
          <w:rFonts w:cs="Arial"/>
          <w:sz w:val="18"/>
          <w:szCs w:val="18"/>
          <w:rtl/>
        </w:rPr>
        <w:t xml:space="preserve"> </w:t>
      </w:r>
      <w:r w:rsidRPr="00DF5259">
        <w:rPr>
          <w:rFonts w:cs="Arial" w:hint="cs"/>
          <w:sz w:val="18"/>
          <w:szCs w:val="18"/>
          <w:rtl/>
        </w:rPr>
        <w:t>אבלות</w:t>
      </w:r>
      <w:r w:rsidRPr="00DF5259">
        <w:rPr>
          <w:rFonts w:cs="Arial"/>
          <w:sz w:val="18"/>
          <w:szCs w:val="18"/>
          <w:rtl/>
        </w:rPr>
        <w:t xml:space="preserve"> </w:t>
      </w:r>
      <w:r w:rsidRPr="00DF5259">
        <w:rPr>
          <w:rFonts w:cs="Arial" w:hint="cs"/>
          <w:sz w:val="18"/>
          <w:szCs w:val="18"/>
          <w:rtl/>
        </w:rPr>
        <w:t>בשבת</w:t>
      </w:r>
      <w:r w:rsidRPr="00DF5259">
        <w:rPr>
          <w:rFonts w:cs="Arial"/>
          <w:sz w:val="18"/>
          <w:szCs w:val="18"/>
          <w:rtl/>
        </w:rPr>
        <w:t xml:space="preserve"> </w:t>
      </w:r>
      <w:r w:rsidRPr="00DF5259">
        <w:rPr>
          <w:rFonts w:cs="Arial" w:hint="cs"/>
          <w:sz w:val="18"/>
          <w:szCs w:val="18"/>
          <w:rtl/>
        </w:rPr>
        <w:t>ויום</w:t>
      </w:r>
      <w:r w:rsidRPr="00DF5259">
        <w:rPr>
          <w:rFonts w:cs="Arial"/>
          <w:sz w:val="18"/>
          <w:szCs w:val="18"/>
          <w:rtl/>
        </w:rPr>
        <w:t xml:space="preserve"> </w:t>
      </w:r>
      <w:r w:rsidRPr="00DF5259">
        <w:rPr>
          <w:rFonts w:cs="Arial" w:hint="cs"/>
          <w:sz w:val="18"/>
          <w:szCs w:val="18"/>
          <w:rtl/>
        </w:rPr>
        <w:t>כ</w:t>
      </w:r>
      <w:r w:rsidRPr="00DF5259">
        <w:rPr>
          <w:rFonts w:cs="Arial"/>
          <w:sz w:val="18"/>
          <w:szCs w:val="18"/>
          <w:rtl/>
        </w:rPr>
        <w:t>"</w:t>
      </w:r>
      <w:r w:rsidRPr="00DF5259">
        <w:rPr>
          <w:rFonts w:cs="Arial" w:hint="cs"/>
          <w:sz w:val="18"/>
          <w:szCs w:val="18"/>
          <w:rtl/>
        </w:rPr>
        <w:t>ט</w:t>
      </w:r>
      <w:r w:rsidRPr="00DF5259">
        <w:rPr>
          <w:rFonts w:cs="Arial"/>
          <w:sz w:val="18"/>
          <w:szCs w:val="18"/>
          <w:rtl/>
        </w:rPr>
        <w:t xml:space="preserve"> </w:t>
      </w:r>
      <w:r w:rsidRPr="00DF5259">
        <w:rPr>
          <w:rFonts w:cs="Arial" w:hint="cs"/>
          <w:sz w:val="18"/>
          <w:szCs w:val="18"/>
          <w:rtl/>
        </w:rPr>
        <w:t>בערב</w:t>
      </w:r>
      <w:r w:rsidRPr="00DF5259">
        <w:rPr>
          <w:rFonts w:cs="Arial"/>
          <w:sz w:val="18"/>
          <w:szCs w:val="18"/>
          <w:rtl/>
        </w:rPr>
        <w:t xml:space="preserve"> </w:t>
      </w:r>
      <w:r w:rsidRPr="00DF5259">
        <w:rPr>
          <w:rFonts w:cs="Arial" w:hint="cs"/>
          <w:sz w:val="18"/>
          <w:szCs w:val="18"/>
          <w:rtl/>
        </w:rPr>
        <w:t>שבת</w:t>
      </w:r>
      <w:r w:rsidRPr="00DF5259">
        <w:rPr>
          <w:rFonts w:cs="Arial"/>
          <w:sz w:val="18"/>
          <w:szCs w:val="18"/>
          <w:rtl/>
        </w:rPr>
        <w:t xml:space="preserve">, </w:t>
      </w:r>
      <w:r w:rsidRPr="00DF5259">
        <w:rPr>
          <w:rFonts w:cs="Arial" w:hint="cs"/>
          <w:sz w:val="18"/>
          <w:szCs w:val="18"/>
          <w:rtl/>
        </w:rPr>
        <w:t>מותר</w:t>
      </w:r>
      <w:r w:rsidRPr="00DF5259">
        <w:rPr>
          <w:rFonts w:cs="Arial"/>
          <w:sz w:val="18"/>
          <w:szCs w:val="18"/>
          <w:rtl/>
        </w:rPr>
        <w:t xml:space="preserve"> </w:t>
      </w:r>
      <w:r w:rsidRPr="00DF5259">
        <w:rPr>
          <w:rFonts w:cs="Arial" w:hint="cs"/>
          <w:sz w:val="18"/>
          <w:szCs w:val="18"/>
          <w:rtl/>
        </w:rPr>
        <w:t>לו</w:t>
      </w:r>
      <w:r w:rsidRPr="00DF5259">
        <w:rPr>
          <w:rFonts w:cs="Arial"/>
          <w:sz w:val="18"/>
          <w:szCs w:val="18"/>
          <w:rtl/>
        </w:rPr>
        <w:t xml:space="preserve"> </w:t>
      </w:r>
      <w:r w:rsidRPr="00DF5259">
        <w:rPr>
          <w:rFonts w:cs="Arial" w:hint="cs"/>
          <w:sz w:val="18"/>
          <w:szCs w:val="18"/>
          <w:rtl/>
        </w:rPr>
        <w:t>לרחוץ</w:t>
      </w:r>
      <w:r w:rsidRPr="00DF5259">
        <w:rPr>
          <w:rFonts w:cs="Arial"/>
          <w:sz w:val="18"/>
          <w:szCs w:val="18"/>
          <w:rtl/>
        </w:rPr>
        <w:t xml:space="preserve"> </w:t>
      </w:r>
      <w:r w:rsidRPr="00DF5259">
        <w:rPr>
          <w:rFonts w:cs="Arial" w:hint="cs"/>
          <w:sz w:val="18"/>
          <w:szCs w:val="18"/>
          <w:rtl/>
        </w:rPr>
        <w:t>בערב</w:t>
      </w:r>
      <w:r w:rsidRPr="00DF5259">
        <w:rPr>
          <w:rFonts w:cs="Arial"/>
          <w:sz w:val="18"/>
          <w:szCs w:val="18"/>
          <w:rtl/>
        </w:rPr>
        <w:t xml:space="preserve"> </w:t>
      </w:r>
      <w:r w:rsidRPr="00DF5259">
        <w:rPr>
          <w:rFonts w:cs="Arial" w:hint="cs"/>
          <w:sz w:val="18"/>
          <w:szCs w:val="18"/>
          <w:rtl/>
        </w:rPr>
        <w:t>שבת</w:t>
      </w:r>
      <w:r w:rsidRPr="00DF5259">
        <w:rPr>
          <w:rFonts w:cs="Arial"/>
          <w:sz w:val="18"/>
          <w:szCs w:val="18"/>
          <w:rtl/>
        </w:rPr>
        <w:t xml:space="preserve">, </w:t>
      </w:r>
      <w:r w:rsidRPr="00DF5259">
        <w:rPr>
          <w:rFonts w:cs="Arial" w:hint="cs"/>
          <w:sz w:val="18"/>
          <w:szCs w:val="18"/>
          <w:rtl/>
        </w:rPr>
        <w:t>אף</w:t>
      </w:r>
      <w:r w:rsidRPr="00DF5259">
        <w:rPr>
          <w:rFonts w:cs="Arial"/>
          <w:sz w:val="18"/>
          <w:szCs w:val="18"/>
          <w:rtl/>
        </w:rPr>
        <w:t xml:space="preserve"> </w:t>
      </w:r>
      <w:r w:rsidRPr="00DF5259">
        <w:rPr>
          <w:rFonts w:cs="Arial" w:hint="cs"/>
          <w:sz w:val="18"/>
          <w:szCs w:val="18"/>
          <w:rtl/>
        </w:rPr>
        <w:t>במקומות</w:t>
      </w:r>
      <w:r w:rsidRPr="00DF5259">
        <w:rPr>
          <w:rFonts w:cs="Arial"/>
          <w:sz w:val="18"/>
          <w:szCs w:val="18"/>
          <w:rtl/>
        </w:rPr>
        <w:t xml:space="preserve"> </w:t>
      </w:r>
      <w:r w:rsidRPr="00DF5259">
        <w:rPr>
          <w:rFonts w:cs="Arial" w:hint="cs"/>
          <w:sz w:val="18"/>
          <w:szCs w:val="18"/>
          <w:rtl/>
        </w:rPr>
        <w:t>שנוהגין</w:t>
      </w:r>
      <w:r w:rsidRPr="00DF5259">
        <w:rPr>
          <w:rFonts w:cs="Arial"/>
          <w:sz w:val="18"/>
          <w:szCs w:val="18"/>
          <w:rtl/>
        </w:rPr>
        <w:t xml:space="preserve"> </w:t>
      </w:r>
      <w:r w:rsidRPr="00DF5259">
        <w:rPr>
          <w:rFonts w:cs="Arial" w:hint="cs"/>
          <w:sz w:val="18"/>
          <w:szCs w:val="18"/>
          <w:rtl/>
        </w:rPr>
        <w:t>שלא</w:t>
      </w:r>
      <w:r w:rsidRPr="00DF5259">
        <w:rPr>
          <w:rFonts w:cs="Arial"/>
          <w:sz w:val="18"/>
          <w:szCs w:val="18"/>
          <w:rtl/>
        </w:rPr>
        <w:t xml:space="preserve"> </w:t>
      </w:r>
      <w:r w:rsidRPr="00DF5259">
        <w:rPr>
          <w:rFonts w:cs="Arial" w:hint="cs"/>
          <w:sz w:val="18"/>
          <w:szCs w:val="18"/>
          <w:rtl/>
        </w:rPr>
        <w:t>לרחוץ</w:t>
      </w:r>
      <w:r w:rsidRPr="00DF5259">
        <w:rPr>
          <w:rFonts w:cs="Arial"/>
          <w:sz w:val="18"/>
          <w:szCs w:val="18"/>
          <w:rtl/>
        </w:rPr>
        <w:t xml:space="preserve"> </w:t>
      </w:r>
      <w:r w:rsidRPr="00DF5259">
        <w:rPr>
          <w:rFonts w:cs="Arial" w:hint="cs"/>
          <w:sz w:val="18"/>
          <w:szCs w:val="18"/>
          <w:rtl/>
        </w:rPr>
        <w:t>כל</w:t>
      </w:r>
      <w:r w:rsidRPr="00DF5259">
        <w:rPr>
          <w:rFonts w:cs="Arial"/>
          <w:sz w:val="18"/>
          <w:szCs w:val="18"/>
          <w:rtl/>
        </w:rPr>
        <w:t xml:space="preserve"> </w:t>
      </w:r>
      <w:r w:rsidRPr="00DF5259">
        <w:rPr>
          <w:rFonts w:cs="Arial" w:hint="cs"/>
          <w:sz w:val="18"/>
          <w:szCs w:val="18"/>
          <w:rtl/>
        </w:rPr>
        <w:t>שלשים</w:t>
      </w:r>
      <w:r w:rsidRPr="00DF5259">
        <w:rPr>
          <w:rFonts w:cs="Arial"/>
          <w:sz w:val="18"/>
          <w:szCs w:val="18"/>
          <w:rtl/>
        </w:rPr>
        <w:t xml:space="preserve">, </w:t>
      </w:r>
      <w:proofErr w:type="spellStart"/>
      <w:r w:rsidRPr="00DF5259">
        <w:rPr>
          <w:rFonts w:cs="Arial" w:hint="cs"/>
          <w:sz w:val="18"/>
          <w:szCs w:val="18"/>
          <w:rtl/>
        </w:rPr>
        <w:t>דהואיל</w:t>
      </w:r>
      <w:proofErr w:type="spellEnd"/>
      <w:r w:rsidRPr="00DF5259">
        <w:rPr>
          <w:rFonts w:cs="Arial"/>
          <w:sz w:val="18"/>
          <w:szCs w:val="18"/>
          <w:rtl/>
        </w:rPr>
        <w:t xml:space="preserve"> </w:t>
      </w:r>
      <w:proofErr w:type="spellStart"/>
      <w:r w:rsidRPr="00DF5259">
        <w:rPr>
          <w:rFonts w:cs="Arial" w:hint="cs"/>
          <w:sz w:val="18"/>
          <w:szCs w:val="18"/>
          <w:rtl/>
        </w:rPr>
        <w:t>ומדינא</w:t>
      </w:r>
      <w:proofErr w:type="spellEnd"/>
      <w:r w:rsidRPr="00DF5259">
        <w:rPr>
          <w:rFonts w:cs="Arial"/>
          <w:sz w:val="18"/>
          <w:szCs w:val="18"/>
          <w:rtl/>
        </w:rPr>
        <w:t xml:space="preserve"> </w:t>
      </w:r>
      <w:r w:rsidRPr="00DF5259">
        <w:rPr>
          <w:rFonts w:cs="Arial" w:hint="cs"/>
          <w:sz w:val="18"/>
          <w:szCs w:val="18"/>
          <w:rtl/>
        </w:rPr>
        <w:t>שרי</w:t>
      </w:r>
      <w:r w:rsidRPr="00DF5259">
        <w:rPr>
          <w:rFonts w:cs="Arial"/>
          <w:sz w:val="18"/>
          <w:szCs w:val="18"/>
          <w:rtl/>
        </w:rPr>
        <w:t xml:space="preserve"> </w:t>
      </w:r>
      <w:r w:rsidRPr="00DF5259">
        <w:rPr>
          <w:rFonts w:cs="Arial" w:hint="cs"/>
          <w:sz w:val="18"/>
          <w:szCs w:val="18"/>
          <w:rtl/>
        </w:rPr>
        <w:t>לאחר</w:t>
      </w:r>
      <w:r w:rsidRPr="00DF5259">
        <w:rPr>
          <w:rFonts w:cs="Arial"/>
          <w:sz w:val="18"/>
          <w:szCs w:val="18"/>
          <w:rtl/>
        </w:rPr>
        <w:t xml:space="preserve"> </w:t>
      </w:r>
      <w:r w:rsidRPr="00DF5259">
        <w:rPr>
          <w:rFonts w:cs="Arial" w:hint="cs"/>
          <w:sz w:val="18"/>
          <w:szCs w:val="18"/>
          <w:rtl/>
        </w:rPr>
        <w:t>שבעה</w:t>
      </w:r>
      <w:r w:rsidRPr="00DF5259">
        <w:rPr>
          <w:rFonts w:cs="Arial"/>
          <w:sz w:val="18"/>
          <w:szCs w:val="18"/>
          <w:rtl/>
        </w:rPr>
        <w:t xml:space="preserve">, </w:t>
      </w:r>
      <w:r w:rsidRPr="00DF5259">
        <w:rPr>
          <w:rFonts w:cs="Arial" w:hint="cs"/>
          <w:sz w:val="18"/>
          <w:szCs w:val="18"/>
          <w:rtl/>
        </w:rPr>
        <w:t>אלא</w:t>
      </w:r>
      <w:r w:rsidRPr="00DF5259">
        <w:rPr>
          <w:rFonts w:cs="Arial"/>
          <w:sz w:val="18"/>
          <w:szCs w:val="18"/>
          <w:rtl/>
        </w:rPr>
        <w:t xml:space="preserve"> </w:t>
      </w:r>
      <w:r w:rsidRPr="00DF5259">
        <w:rPr>
          <w:rFonts w:cs="Arial" w:hint="cs"/>
          <w:sz w:val="18"/>
          <w:szCs w:val="18"/>
          <w:rtl/>
        </w:rPr>
        <w:t>שנהגו</w:t>
      </w:r>
      <w:r w:rsidRPr="00DF5259">
        <w:rPr>
          <w:rFonts w:cs="Arial"/>
          <w:sz w:val="18"/>
          <w:szCs w:val="18"/>
          <w:rtl/>
        </w:rPr>
        <w:t xml:space="preserve"> </w:t>
      </w:r>
      <w:r w:rsidRPr="00DF5259">
        <w:rPr>
          <w:rFonts w:cs="Arial" w:hint="cs"/>
          <w:sz w:val="18"/>
          <w:szCs w:val="18"/>
          <w:rtl/>
        </w:rPr>
        <w:t>להחמיר</w:t>
      </w:r>
      <w:r w:rsidRPr="00DF5259">
        <w:rPr>
          <w:rFonts w:cs="Arial"/>
          <w:sz w:val="18"/>
          <w:szCs w:val="18"/>
          <w:rtl/>
        </w:rPr>
        <w:t xml:space="preserve"> </w:t>
      </w:r>
      <w:r w:rsidRPr="00DF5259">
        <w:rPr>
          <w:rFonts w:cs="Arial" w:hint="cs"/>
          <w:sz w:val="18"/>
          <w:szCs w:val="18"/>
          <w:rtl/>
        </w:rPr>
        <w:t>כל</w:t>
      </w:r>
      <w:r w:rsidRPr="00DF5259">
        <w:rPr>
          <w:rFonts w:cs="Arial"/>
          <w:sz w:val="18"/>
          <w:szCs w:val="18"/>
          <w:rtl/>
        </w:rPr>
        <w:t xml:space="preserve"> </w:t>
      </w:r>
      <w:r w:rsidRPr="00DF5259">
        <w:rPr>
          <w:rFonts w:cs="Arial" w:hint="cs"/>
          <w:sz w:val="18"/>
          <w:szCs w:val="18"/>
          <w:rtl/>
        </w:rPr>
        <w:t>ל</w:t>
      </w:r>
      <w:r w:rsidRPr="00DF5259">
        <w:rPr>
          <w:rFonts w:cs="Arial"/>
          <w:sz w:val="18"/>
          <w:szCs w:val="18"/>
          <w:rtl/>
        </w:rPr>
        <w:t xml:space="preserve">', </w:t>
      </w:r>
      <w:r w:rsidRPr="00DF5259">
        <w:rPr>
          <w:rFonts w:cs="Arial" w:hint="cs"/>
          <w:sz w:val="18"/>
          <w:szCs w:val="18"/>
          <w:rtl/>
        </w:rPr>
        <w:t>בכהאי</w:t>
      </w:r>
      <w:r w:rsidRPr="00DF5259">
        <w:rPr>
          <w:rFonts w:cs="Arial"/>
          <w:sz w:val="18"/>
          <w:szCs w:val="18"/>
          <w:rtl/>
        </w:rPr>
        <w:t xml:space="preserve"> </w:t>
      </w:r>
      <w:r w:rsidRPr="00DF5259">
        <w:rPr>
          <w:rFonts w:cs="Arial" w:hint="cs"/>
          <w:sz w:val="18"/>
          <w:szCs w:val="18"/>
          <w:rtl/>
        </w:rPr>
        <w:t>גוונא</w:t>
      </w:r>
      <w:r w:rsidRPr="00DF5259">
        <w:rPr>
          <w:rFonts w:cs="Arial"/>
          <w:sz w:val="18"/>
          <w:szCs w:val="18"/>
          <w:rtl/>
        </w:rPr>
        <w:t xml:space="preserve"> </w:t>
      </w:r>
      <w:r w:rsidRPr="00DF5259">
        <w:rPr>
          <w:rFonts w:cs="Arial" w:hint="cs"/>
          <w:sz w:val="18"/>
          <w:szCs w:val="18"/>
          <w:rtl/>
        </w:rPr>
        <w:t>שרי</w:t>
      </w:r>
      <w:r w:rsidRPr="00DF5259">
        <w:rPr>
          <w:rFonts w:cs="Arial"/>
          <w:sz w:val="18"/>
          <w:szCs w:val="18"/>
          <w:rtl/>
        </w:rPr>
        <w:t xml:space="preserve"> </w:t>
      </w:r>
      <w:r w:rsidRPr="00DF5259">
        <w:rPr>
          <w:rFonts w:cs="Arial" w:hint="cs"/>
          <w:sz w:val="18"/>
          <w:szCs w:val="18"/>
          <w:rtl/>
        </w:rPr>
        <w:t>משום</w:t>
      </w:r>
      <w:r w:rsidRPr="00DF5259">
        <w:rPr>
          <w:rFonts w:cs="Arial"/>
          <w:sz w:val="18"/>
          <w:szCs w:val="18"/>
          <w:rtl/>
        </w:rPr>
        <w:t xml:space="preserve"> </w:t>
      </w:r>
      <w:r w:rsidRPr="00DF5259">
        <w:rPr>
          <w:rFonts w:cs="Arial" w:hint="cs"/>
          <w:sz w:val="18"/>
          <w:szCs w:val="18"/>
          <w:rtl/>
        </w:rPr>
        <w:t>כבוד</w:t>
      </w:r>
      <w:r w:rsidRPr="00DF5259">
        <w:rPr>
          <w:rFonts w:cs="Arial"/>
          <w:sz w:val="18"/>
          <w:szCs w:val="18"/>
          <w:rtl/>
        </w:rPr>
        <w:t xml:space="preserve"> </w:t>
      </w:r>
      <w:r w:rsidRPr="00DF5259">
        <w:rPr>
          <w:rFonts w:cs="Arial" w:hint="cs"/>
          <w:sz w:val="18"/>
          <w:szCs w:val="18"/>
          <w:rtl/>
        </w:rPr>
        <w:t>שבת</w:t>
      </w:r>
      <w:r w:rsidRPr="00DF5259">
        <w:rPr>
          <w:rFonts w:cs="Arial"/>
          <w:sz w:val="18"/>
          <w:szCs w:val="18"/>
          <w:rtl/>
        </w:rPr>
        <w:t xml:space="preserve"> (</w:t>
      </w:r>
      <w:r w:rsidRPr="00DF5259">
        <w:rPr>
          <w:rFonts w:cs="Arial" w:hint="cs"/>
          <w:sz w:val="18"/>
          <w:szCs w:val="18"/>
          <w:rtl/>
        </w:rPr>
        <w:t>הגהות</w:t>
      </w:r>
      <w:r w:rsidRPr="00DF5259">
        <w:rPr>
          <w:rFonts w:cs="Arial"/>
          <w:sz w:val="18"/>
          <w:szCs w:val="18"/>
          <w:rtl/>
        </w:rPr>
        <w:t xml:space="preserve"> </w:t>
      </w:r>
      <w:r w:rsidRPr="00DF5259">
        <w:rPr>
          <w:rFonts w:cs="Arial" w:hint="cs"/>
          <w:sz w:val="18"/>
          <w:szCs w:val="18"/>
          <w:rtl/>
        </w:rPr>
        <w:t>מיימוני</w:t>
      </w:r>
      <w:r w:rsidRPr="00DF5259">
        <w:rPr>
          <w:rFonts w:cs="Arial"/>
          <w:sz w:val="18"/>
          <w:szCs w:val="18"/>
          <w:rtl/>
        </w:rPr>
        <w:t xml:space="preserve"> </w:t>
      </w:r>
      <w:r w:rsidRPr="00DF5259">
        <w:rPr>
          <w:rFonts w:cs="Arial" w:hint="cs"/>
          <w:sz w:val="18"/>
          <w:szCs w:val="18"/>
          <w:rtl/>
        </w:rPr>
        <w:t>בשם</w:t>
      </w:r>
      <w:r w:rsidRPr="00DF5259">
        <w:rPr>
          <w:rFonts w:cs="Arial"/>
          <w:sz w:val="18"/>
          <w:szCs w:val="18"/>
          <w:rtl/>
        </w:rPr>
        <w:t xml:space="preserve"> </w:t>
      </w:r>
      <w:r w:rsidRPr="00DF5259">
        <w:rPr>
          <w:rFonts w:cs="Arial" w:hint="cs"/>
          <w:sz w:val="18"/>
          <w:szCs w:val="18"/>
          <w:rtl/>
        </w:rPr>
        <w:t>מהר</w:t>
      </w:r>
      <w:r w:rsidRPr="00DF5259">
        <w:rPr>
          <w:rFonts w:cs="Arial"/>
          <w:sz w:val="18"/>
          <w:szCs w:val="18"/>
          <w:rtl/>
        </w:rPr>
        <w:t>"</w:t>
      </w:r>
      <w:r w:rsidRPr="00DF5259">
        <w:rPr>
          <w:rFonts w:cs="Arial" w:hint="cs"/>
          <w:sz w:val="18"/>
          <w:szCs w:val="18"/>
          <w:rtl/>
        </w:rPr>
        <w:t>ם</w:t>
      </w:r>
      <w:r w:rsidRPr="00DF5259">
        <w:rPr>
          <w:rFonts w:cs="Arial"/>
          <w:sz w:val="18"/>
          <w:szCs w:val="18"/>
          <w:rtl/>
        </w:rPr>
        <w:t xml:space="preserve"> </w:t>
      </w:r>
      <w:r w:rsidRPr="00DF5259">
        <w:rPr>
          <w:rFonts w:cs="Arial" w:hint="cs"/>
          <w:sz w:val="18"/>
          <w:szCs w:val="18"/>
          <w:rtl/>
        </w:rPr>
        <w:t>פ</w:t>
      </w:r>
      <w:r w:rsidRPr="00DF5259">
        <w:rPr>
          <w:rFonts w:cs="Arial"/>
          <w:sz w:val="18"/>
          <w:szCs w:val="18"/>
          <w:rtl/>
        </w:rPr>
        <w:t>"</w:t>
      </w:r>
      <w:r w:rsidRPr="00DF5259">
        <w:rPr>
          <w:rFonts w:cs="Arial" w:hint="cs"/>
          <w:sz w:val="18"/>
          <w:szCs w:val="18"/>
          <w:rtl/>
        </w:rPr>
        <w:t>י</w:t>
      </w:r>
      <w:r w:rsidRPr="00DF5259">
        <w:rPr>
          <w:rFonts w:cs="Arial"/>
          <w:sz w:val="18"/>
          <w:szCs w:val="18"/>
          <w:rtl/>
        </w:rPr>
        <w:t xml:space="preserve"> </w:t>
      </w:r>
      <w:proofErr w:type="spellStart"/>
      <w:r w:rsidRPr="00DF5259">
        <w:rPr>
          <w:rFonts w:cs="Arial" w:hint="cs"/>
          <w:sz w:val="18"/>
          <w:szCs w:val="18"/>
          <w:rtl/>
        </w:rPr>
        <w:t>ופ</w:t>
      </w:r>
      <w:r w:rsidRPr="00DF5259">
        <w:rPr>
          <w:rFonts w:cs="Arial"/>
          <w:sz w:val="18"/>
          <w:szCs w:val="18"/>
          <w:rtl/>
        </w:rPr>
        <w:t>"</w:t>
      </w:r>
      <w:r w:rsidRPr="00DF5259">
        <w:rPr>
          <w:rFonts w:cs="Arial" w:hint="cs"/>
          <w:sz w:val="18"/>
          <w:szCs w:val="18"/>
          <w:rtl/>
        </w:rPr>
        <w:t>ו</w:t>
      </w:r>
      <w:proofErr w:type="spellEnd"/>
      <w:r w:rsidRPr="00DF5259">
        <w:rPr>
          <w:rFonts w:cs="Arial"/>
          <w:sz w:val="18"/>
          <w:szCs w:val="18"/>
          <w:rtl/>
        </w:rPr>
        <w:t xml:space="preserve"> </w:t>
      </w:r>
      <w:proofErr w:type="spellStart"/>
      <w:r w:rsidRPr="00DF5259">
        <w:rPr>
          <w:rFonts w:cs="Arial" w:hint="cs"/>
          <w:sz w:val="18"/>
          <w:szCs w:val="18"/>
          <w:rtl/>
        </w:rPr>
        <w:t>די</w:t>
      </w:r>
      <w:r w:rsidRPr="00DF5259">
        <w:rPr>
          <w:rFonts w:cs="Arial"/>
          <w:sz w:val="18"/>
          <w:szCs w:val="18"/>
          <w:rtl/>
        </w:rPr>
        <w:t>"</w:t>
      </w:r>
      <w:r w:rsidRPr="00DF5259">
        <w:rPr>
          <w:rFonts w:cs="Arial" w:hint="cs"/>
          <w:sz w:val="18"/>
          <w:szCs w:val="18"/>
          <w:rtl/>
        </w:rPr>
        <w:t>ט</w:t>
      </w:r>
      <w:proofErr w:type="spellEnd"/>
      <w:r w:rsidRPr="00DF5259">
        <w:rPr>
          <w:rFonts w:cs="Arial"/>
          <w:sz w:val="18"/>
          <w:szCs w:val="18"/>
          <w:rtl/>
        </w:rPr>
        <w:t xml:space="preserve">). </w:t>
      </w:r>
      <w:r w:rsidRPr="00DF5259">
        <w:rPr>
          <w:rFonts w:cs="Arial" w:hint="cs"/>
          <w:sz w:val="18"/>
          <w:szCs w:val="18"/>
          <w:rtl/>
        </w:rPr>
        <w:t>וה</w:t>
      </w:r>
      <w:r w:rsidRPr="00DF5259">
        <w:rPr>
          <w:rFonts w:cs="Arial"/>
          <w:sz w:val="18"/>
          <w:szCs w:val="18"/>
          <w:rtl/>
        </w:rPr>
        <w:t>"</w:t>
      </w:r>
      <w:r w:rsidRPr="00DF5259">
        <w:rPr>
          <w:rFonts w:cs="Arial" w:hint="cs"/>
          <w:sz w:val="18"/>
          <w:szCs w:val="18"/>
          <w:rtl/>
        </w:rPr>
        <w:t>ה</w:t>
      </w:r>
      <w:r w:rsidRPr="00DF5259">
        <w:rPr>
          <w:rFonts w:cs="Arial"/>
          <w:sz w:val="18"/>
          <w:szCs w:val="18"/>
          <w:rtl/>
        </w:rPr>
        <w:t xml:space="preserve"> </w:t>
      </w:r>
      <w:r w:rsidRPr="00DF5259">
        <w:rPr>
          <w:rFonts w:cs="Arial" w:hint="cs"/>
          <w:sz w:val="18"/>
          <w:szCs w:val="18"/>
          <w:rtl/>
        </w:rPr>
        <w:t>כל</w:t>
      </w:r>
      <w:r w:rsidRPr="00DF5259">
        <w:rPr>
          <w:rFonts w:cs="Arial"/>
          <w:sz w:val="18"/>
          <w:szCs w:val="18"/>
          <w:rtl/>
        </w:rPr>
        <w:t xml:space="preserve"> </w:t>
      </w:r>
      <w:r w:rsidRPr="00DF5259">
        <w:rPr>
          <w:rFonts w:cs="Arial" w:hint="cs"/>
          <w:sz w:val="18"/>
          <w:szCs w:val="18"/>
          <w:rtl/>
        </w:rPr>
        <w:t>כיוצא</w:t>
      </w:r>
      <w:r w:rsidRPr="00DF5259">
        <w:rPr>
          <w:rFonts w:cs="Arial"/>
          <w:sz w:val="18"/>
          <w:szCs w:val="18"/>
          <w:rtl/>
        </w:rPr>
        <w:t xml:space="preserve"> </w:t>
      </w:r>
      <w:r w:rsidRPr="00DF5259">
        <w:rPr>
          <w:rFonts w:cs="Arial" w:hint="cs"/>
          <w:sz w:val="18"/>
          <w:szCs w:val="18"/>
          <w:rtl/>
        </w:rPr>
        <w:t>בזה</w:t>
      </w:r>
      <w:r w:rsidRPr="00DF5259">
        <w:rPr>
          <w:rFonts w:cs="Arial"/>
          <w:sz w:val="18"/>
          <w:szCs w:val="18"/>
          <w:rtl/>
        </w:rPr>
        <w:t xml:space="preserve">, </w:t>
      </w:r>
      <w:r w:rsidRPr="00DF5259">
        <w:rPr>
          <w:rFonts w:cs="Arial" w:hint="cs"/>
          <w:sz w:val="18"/>
          <w:szCs w:val="18"/>
          <w:rtl/>
        </w:rPr>
        <w:t>כגון</w:t>
      </w:r>
      <w:r w:rsidRPr="00DF5259">
        <w:rPr>
          <w:rFonts w:cs="Arial"/>
          <w:sz w:val="18"/>
          <w:szCs w:val="18"/>
          <w:rtl/>
        </w:rPr>
        <w:t xml:space="preserve"> </w:t>
      </w:r>
      <w:r w:rsidRPr="00DF5259">
        <w:rPr>
          <w:rFonts w:cs="Arial" w:hint="cs"/>
          <w:sz w:val="18"/>
          <w:szCs w:val="18"/>
          <w:rtl/>
        </w:rPr>
        <w:t>לחזור</w:t>
      </w:r>
      <w:r w:rsidRPr="00DF5259">
        <w:rPr>
          <w:rFonts w:cs="Arial"/>
          <w:sz w:val="18"/>
          <w:szCs w:val="18"/>
          <w:rtl/>
        </w:rPr>
        <w:t xml:space="preserve"> </w:t>
      </w:r>
      <w:r w:rsidRPr="00DF5259">
        <w:rPr>
          <w:rFonts w:cs="Arial" w:hint="cs"/>
          <w:sz w:val="18"/>
          <w:szCs w:val="18"/>
          <w:rtl/>
        </w:rPr>
        <w:t>אל</w:t>
      </w:r>
      <w:r w:rsidRPr="00DF5259">
        <w:rPr>
          <w:rFonts w:cs="Arial"/>
          <w:sz w:val="18"/>
          <w:szCs w:val="18"/>
          <w:rtl/>
        </w:rPr>
        <w:t xml:space="preserve"> </w:t>
      </w:r>
      <w:r w:rsidRPr="00DF5259">
        <w:rPr>
          <w:rFonts w:cs="Arial" w:hint="cs"/>
          <w:sz w:val="18"/>
          <w:szCs w:val="18"/>
          <w:rtl/>
        </w:rPr>
        <w:t>מקומו</w:t>
      </w:r>
      <w:r w:rsidRPr="00DF5259">
        <w:rPr>
          <w:rFonts w:cs="Arial"/>
          <w:sz w:val="18"/>
          <w:szCs w:val="18"/>
          <w:rtl/>
        </w:rPr>
        <w:t xml:space="preserve"> </w:t>
      </w:r>
      <w:r w:rsidRPr="00DF5259">
        <w:rPr>
          <w:rFonts w:cs="Arial" w:hint="cs"/>
          <w:sz w:val="18"/>
          <w:szCs w:val="18"/>
          <w:rtl/>
        </w:rPr>
        <w:t>בליל</w:t>
      </w:r>
      <w:r w:rsidRPr="00DF5259">
        <w:rPr>
          <w:rFonts w:cs="Arial"/>
          <w:sz w:val="18"/>
          <w:szCs w:val="18"/>
          <w:rtl/>
        </w:rPr>
        <w:t xml:space="preserve"> </w:t>
      </w:r>
      <w:r w:rsidRPr="00DF5259">
        <w:rPr>
          <w:rFonts w:cs="Arial" w:hint="cs"/>
          <w:sz w:val="18"/>
          <w:szCs w:val="18"/>
          <w:rtl/>
        </w:rPr>
        <w:t>שבת</w:t>
      </w:r>
      <w:r w:rsidRPr="00DF5259">
        <w:rPr>
          <w:rFonts w:cs="Arial"/>
          <w:sz w:val="18"/>
          <w:szCs w:val="18"/>
          <w:rtl/>
        </w:rPr>
        <w:t xml:space="preserve"> </w:t>
      </w:r>
      <w:r w:rsidRPr="00DF5259">
        <w:rPr>
          <w:rFonts w:cs="Arial" w:hint="cs"/>
          <w:sz w:val="18"/>
          <w:szCs w:val="18"/>
          <w:rtl/>
        </w:rPr>
        <w:t>וללבוש</w:t>
      </w:r>
      <w:r w:rsidRPr="00DF5259">
        <w:rPr>
          <w:rFonts w:cs="Arial"/>
          <w:sz w:val="18"/>
          <w:szCs w:val="18"/>
          <w:rtl/>
        </w:rPr>
        <w:t xml:space="preserve"> </w:t>
      </w:r>
      <w:r w:rsidRPr="00DF5259">
        <w:rPr>
          <w:rFonts w:cs="Arial" w:hint="cs"/>
          <w:sz w:val="18"/>
          <w:szCs w:val="18"/>
          <w:rtl/>
        </w:rPr>
        <w:t>בגדי</w:t>
      </w:r>
      <w:r w:rsidRPr="00DF5259">
        <w:rPr>
          <w:rFonts w:cs="Arial"/>
          <w:sz w:val="18"/>
          <w:szCs w:val="18"/>
          <w:rtl/>
        </w:rPr>
        <w:t xml:space="preserve"> </w:t>
      </w:r>
      <w:r w:rsidRPr="00DF5259">
        <w:rPr>
          <w:rFonts w:cs="Arial" w:hint="cs"/>
          <w:sz w:val="18"/>
          <w:szCs w:val="18"/>
          <w:rtl/>
        </w:rPr>
        <w:t>שבת</w:t>
      </w:r>
      <w:r w:rsidRPr="00DF5259">
        <w:rPr>
          <w:rFonts w:cs="Arial"/>
          <w:sz w:val="18"/>
          <w:szCs w:val="18"/>
          <w:rtl/>
        </w:rPr>
        <w:t xml:space="preserve">, </w:t>
      </w:r>
      <w:r w:rsidRPr="00DF5259">
        <w:rPr>
          <w:rFonts w:cs="Arial" w:hint="cs"/>
          <w:sz w:val="18"/>
          <w:szCs w:val="18"/>
          <w:rtl/>
        </w:rPr>
        <w:t>דהא</w:t>
      </w:r>
      <w:r w:rsidRPr="00DF5259">
        <w:rPr>
          <w:rFonts w:cs="Arial"/>
          <w:sz w:val="18"/>
          <w:szCs w:val="18"/>
          <w:rtl/>
        </w:rPr>
        <w:t xml:space="preserve"> </w:t>
      </w:r>
      <w:r w:rsidRPr="00DF5259">
        <w:rPr>
          <w:rFonts w:cs="Arial" w:hint="cs"/>
          <w:sz w:val="18"/>
          <w:szCs w:val="18"/>
          <w:rtl/>
        </w:rPr>
        <w:t>נמי</w:t>
      </w:r>
      <w:r w:rsidRPr="00DF5259">
        <w:rPr>
          <w:rFonts w:cs="Arial"/>
          <w:sz w:val="18"/>
          <w:szCs w:val="18"/>
          <w:rtl/>
        </w:rPr>
        <w:t xml:space="preserve"> </w:t>
      </w:r>
      <w:r w:rsidRPr="00DF5259">
        <w:rPr>
          <w:rFonts w:cs="Arial" w:hint="cs"/>
          <w:sz w:val="18"/>
          <w:szCs w:val="18"/>
          <w:rtl/>
        </w:rPr>
        <w:t>אינו</w:t>
      </w:r>
      <w:r w:rsidRPr="00DF5259">
        <w:rPr>
          <w:rFonts w:cs="Arial"/>
          <w:sz w:val="18"/>
          <w:szCs w:val="18"/>
          <w:rtl/>
        </w:rPr>
        <w:t xml:space="preserve"> </w:t>
      </w:r>
      <w:r w:rsidRPr="00DF5259">
        <w:rPr>
          <w:rFonts w:cs="Arial" w:hint="cs"/>
          <w:sz w:val="18"/>
          <w:szCs w:val="18"/>
          <w:rtl/>
        </w:rPr>
        <w:t>אלא</w:t>
      </w:r>
      <w:r w:rsidRPr="00DF5259">
        <w:rPr>
          <w:rFonts w:cs="Arial"/>
          <w:sz w:val="18"/>
          <w:szCs w:val="18"/>
          <w:rtl/>
        </w:rPr>
        <w:t xml:space="preserve"> </w:t>
      </w:r>
      <w:r w:rsidRPr="00DF5259">
        <w:rPr>
          <w:rFonts w:cs="Arial" w:hint="cs"/>
          <w:sz w:val="18"/>
          <w:szCs w:val="18"/>
          <w:rtl/>
        </w:rPr>
        <w:t>מנהג</w:t>
      </w:r>
      <w:r w:rsidRPr="00DF5259">
        <w:rPr>
          <w:rFonts w:cs="Arial"/>
          <w:sz w:val="18"/>
          <w:szCs w:val="18"/>
          <w:rtl/>
        </w:rPr>
        <w:t xml:space="preserve"> </w:t>
      </w:r>
      <w:r w:rsidRPr="00DF5259">
        <w:rPr>
          <w:rFonts w:cs="Arial" w:hint="cs"/>
          <w:sz w:val="18"/>
          <w:szCs w:val="18"/>
          <w:rtl/>
        </w:rPr>
        <w:t>בעלמא</w:t>
      </w:r>
      <w:r w:rsidRPr="00DF5259">
        <w:rPr>
          <w:rFonts w:cs="Arial"/>
          <w:sz w:val="18"/>
          <w:szCs w:val="18"/>
          <w:rtl/>
        </w:rPr>
        <w:t xml:space="preserve"> (</w:t>
      </w:r>
      <w:r w:rsidRPr="00DF5259">
        <w:rPr>
          <w:rFonts w:cs="Arial" w:hint="cs"/>
          <w:sz w:val="18"/>
          <w:szCs w:val="18"/>
          <w:rtl/>
        </w:rPr>
        <w:t>כן</w:t>
      </w:r>
      <w:r w:rsidRPr="00DF5259">
        <w:rPr>
          <w:rFonts w:cs="Arial"/>
          <w:sz w:val="18"/>
          <w:szCs w:val="18"/>
          <w:rtl/>
        </w:rPr>
        <w:t xml:space="preserve"> </w:t>
      </w:r>
      <w:r w:rsidRPr="00DF5259">
        <w:rPr>
          <w:rFonts w:cs="Arial" w:hint="cs"/>
          <w:sz w:val="18"/>
          <w:szCs w:val="18"/>
          <w:rtl/>
        </w:rPr>
        <w:t>נראה</w:t>
      </w:r>
      <w:r w:rsidRPr="00DF5259">
        <w:rPr>
          <w:rFonts w:cs="Arial"/>
          <w:sz w:val="18"/>
          <w:szCs w:val="18"/>
          <w:rtl/>
        </w:rPr>
        <w:t xml:space="preserve"> </w:t>
      </w:r>
      <w:r w:rsidRPr="00DF5259">
        <w:rPr>
          <w:rFonts w:cs="Arial" w:hint="cs"/>
          <w:sz w:val="18"/>
          <w:szCs w:val="18"/>
          <w:rtl/>
        </w:rPr>
        <w:t>מדברי</w:t>
      </w:r>
      <w:r w:rsidRPr="00DF5259">
        <w:rPr>
          <w:rFonts w:cs="Arial"/>
          <w:sz w:val="18"/>
          <w:szCs w:val="18"/>
          <w:rtl/>
        </w:rPr>
        <w:t xml:space="preserve"> </w:t>
      </w:r>
      <w:proofErr w:type="spellStart"/>
      <w:r w:rsidRPr="00DF5259">
        <w:rPr>
          <w:rFonts w:cs="Arial" w:hint="cs"/>
          <w:sz w:val="18"/>
          <w:szCs w:val="18"/>
          <w:rtl/>
        </w:rPr>
        <w:t>מוהר</w:t>
      </w:r>
      <w:r w:rsidRPr="00DF5259">
        <w:rPr>
          <w:rFonts w:cs="Arial"/>
          <w:sz w:val="18"/>
          <w:szCs w:val="18"/>
          <w:rtl/>
        </w:rPr>
        <w:t>"</w:t>
      </w:r>
      <w:r w:rsidRPr="00DF5259">
        <w:rPr>
          <w:rFonts w:cs="Arial" w:hint="cs"/>
          <w:sz w:val="18"/>
          <w:szCs w:val="18"/>
          <w:rtl/>
        </w:rPr>
        <w:t>ש</w:t>
      </w:r>
      <w:proofErr w:type="spellEnd"/>
      <w:r w:rsidRPr="00DF5259">
        <w:rPr>
          <w:rFonts w:cs="Arial"/>
          <w:sz w:val="18"/>
          <w:szCs w:val="18"/>
          <w:rtl/>
        </w:rPr>
        <w:t xml:space="preserve">), </w:t>
      </w:r>
      <w:r w:rsidRPr="00DF5259">
        <w:rPr>
          <w:rFonts w:cs="Arial" w:hint="cs"/>
          <w:sz w:val="18"/>
          <w:szCs w:val="18"/>
          <w:rtl/>
        </w:rPr>
        <w:t>כמו</w:t>
      </w:r>
      <w:r w:rsidRPr="00DF5259">
        <w:rPr>
          <w:rFonts w:cs="Arial"/>
          <w:sz w:val="18"/>
          <w:szCs w:val="18"/>
          <w:rtl/>
        </w:rPr>
        <w:t xml:space="preserve"> </w:t>
      </w:r>
      <w:r w:rsidRPr="00DF5259">
        <w:rPr>
          <w:rFonts w:cs="Arial" w:hint="cs"/>
          <w:sz w:val="18"/>
          <w:szCs w:val="18"/>
          <w:rtl/>
        </w:rPr>
        <w:t>שנתבאר</w:t>
      </w:r>
      <w:r w:rsidRPr="00DF5259">
        <w:rPr>
          <w:rFonts w:cs="Arial"/>
          <w:sz w:val="18"/>
          <w:szCs w:val="18"/>
          <w:rtl/>
        </w:rPr>
        <w:t xml:space="preserve"> </w:t>
      </w:r>
      <w:r w:rsidRPr="00DF5259">
        <w:rPr>
          <w:rFonts w:cs="Arial" w:hint="cs"/>
          <w:sz w:val="18"/>
          <w:szCs w:val="18"/>
          <w:rtl/>
        </w:rPr>
        <w:t>לעיל</w:t>
      </w:r>
      <w:r w:rsidRPr="00DF5259">
        <w:rPr>
          <w:rFonts w:cs="Arial"/>
          <w:sz w:val="18"/>
          <w:szCs w:val="18"/>
          <w:rtl/>
        </w:rPr>
        <w:t xml:space="preserve"> </w:t>
      </w:r>
      <w:r w:rsidRPr="00DF5259">
        <w:rPr>
          <w:rFonts w:cs="Arial" w:hint="cs"/>
          <w:sz w:val="18"/>
          <w:szCs w:val="18"/>
          <w:rtl/>
        </w:rPr>
        <w:t>סי</w:t>
      </w:r>
      <w:r w:rsidRPr="00DF5259">
        <w:rPr>
          <w:rFonts w:cs="Arial"/>
          <w:sz w:val="18"/>
          <w:szCs w:val="18"/>
          <w:rtl/>
        </w:rPr>
        <w:t xml:space="preserve">' </w:t>
      </w:r>
      <w:r w:rsidRPr="00DF5259">
        <w:rPr>
          <w:rFonts w:cs="Arial" w:hint="cs"/>
          <w:sz w:val="18"/>
          <w:szCs w:val="18"/>
          <w:rtl/>
        </w:rPr>
        <w:t>שפ</w:t>
      </w:r>
      <w:r w:rsidRPr="00DF5259">
        <w:rPr>
          <w:rFonts w:cs="Arial"/>
          <w:sz w:val="18"/>
          <w:szCs w:val="18"/>
          <w:rtl/>
        </w:rPr>
        <w:t>"</w:t>
      </w:r>
      <w:r w:rsidRPr="00DF5259">
        <w:rPr>
          <w:rFonts w:cs="Arial" w:hint="cs"/>
          <w:sz w:val="18"/>
          <w:szCs w:val="18"/>
          <w:rtl/>
        </w:rPr>
        <w:t>ט</w:t>
      </w:r>
      <w:r w:rsidRPr="00DF5259">
        <w:rPr>
          <w:rFonts w:cs="Arial"/>
          <w:sz w:val="18"/>
          <w:szCs w:val="18"/>
          <w:rtl/>
        </w:rPr>
        <w:t xml:space="preserve"> </w:t>
      </w:r>
      <w:proofErr w:type="spellStart"/>
      <w:r w:rsidRPr="00DF5259">
        <w:rPr>
          <w:rFonts w:cs="Arial" w:hint="cs"/>
          <w:sz w:val="18"/>
          <w:szCs w:val="18"/>
          <w:rtl/>
        </w:rPr>
        <w:t>וש</w:t>
      </w:r>
      <w:r w:rsidRPr="00DF5259">
        <w:rPr>
          <w:rFonts w:cs="Arial"/>
          <w:sz w:val="18"/>
          <w:szCs w:val="18"/>
          <w:rtl/>
        </w:rPr>
        <w:t>"</w:t>
      </w:r>
      <w:r w:rsidRPr="00DF5259">
        <w:rPr>
          <w:rFonts w:cs="Arial" w:hint="cs"/>
          <w:sz w:val="18"/>
          <w:szCs w:val="18"/>
          <w:rtl/>
        </w:rPr>
        <w:t>צ</w:t>
      </w:r>
      <w:proofErr w:type="spellEnd"/>
      <w:r w:rsidRPr="00DF5259">
        <w:rPr>
          <w:rFonts w:cs="Arial"/>
          <w:sz w:val="18"/>
          <w:szCs w:val="18"/>
          <w:rtl/>
        </w:rPr>
        <w:t xml:space="preserve">; </w:t>
      </w:r>
      <w:r w:rsidRPr="00DF5259">
        <w:rPr>
          <w:rFonts w:cs="Arial" w:hint="cs"/>
          <w:sz w:val="18"/>
          <w:szCs w:val="18"/>
          <w:rtl/>
        </w:rPr>
        <w:t>ואף</w:t>
      </w:r>
      <w:r w:rsidRPr="00DF5259">
        <w:rPr>
          <w:rFonts w:cs="Arial"/>
          <w:sz w:val="18"/>
          <w:szCs w:val="18"/>
          <w:rtl/>
        </w:rPr>
        <w:t xml:space="preserve"> </w:t>
      </w:r>
      <w:r w:rsidRPr="00DF5259">
        <w:rPr>
          <w:rFonts w:cs="Arial" w:hint="cs"/>
          <w:sz w:val="18"/>
          <w:szCs w:val="18"/>
          <w:rtl/>
        </w:rPr>
        <w:t>על</w:t>
      </w:r>
      <w:r w:rsidRPr="00DF5259">
        <w:rPr>
          <w:rFonts w:cs="Arial"/>
          <w:sz w:val="18"/>
          <w:szCs w:val="18"/>
          <w:rtl/>
        </w:rPr>
        <w:t xml:space="preserve"> </w:t>
      </w:r>
      <w:r w:rsidRPr="00DF5259">
        <w:rPr>
          <w:rFonts w:cs="Arial" w:hint="cs"/>
          <w:sz w:val="18"/>
          <w:szCs w:val="18"/>
          <w:rtl/>
        </w:rPr>
        <w:t>פי</w:t>
      </w:r>
      <w:r w:rsidRPr="00DF5259">
        <w:rPr>
          <w:rFonts w:cs="Arial"/>
          <w:sz w:val="18"/>
          <w:szCs w:val="18"/>
          <w:rtl/>
        </w:rPr>
        <w:t xml:space="preserve"> </w:t>
      </w:r>
      <w:r w:rsidRPr="00DF5259">
        <w:rPr>
          <w:rFonts w:cs="Arial" w:hint="cs"/>
          <w:sz w:val="18"/>
          <w:szCs w:val="18"/>
          <w:rtl/>
        </w:rPr>
        <w:t>שיש</w:t>
      </w:r>
      <w:r w:rsidRPr="00DF5259">
        <w:rPr>
          <w:rFonts w:cs="Arial"/>
          <w:sz w:val="18"/>
          <w:szCs w:val="18"/>
          <w:rtl/>
        </w:rPr>
        <w:t xml:space="preserve"> </w:t>
      </w:r>
      <w:r w:rsidRPr="00DF5259">
        <w:rPr>
          <w:rFonts w:cs="Arial" w:hint="cs"/>
          <w:sz w:val="18"/>
          <w:szCs w:val="18"/>
          <w:rtl/>
        </w:rPr>
        <w:t>לחלק</w:t>
      </w:r>
      <w:r w:rsidRPr="00DF5259">
        <w:rPr>
          <w:rFonts w:cs="Arial"/>
          <w:sz w:val="18"/>
          <w:szCs w:val="18"/>
          <w:rtl/>
        </w:rPr>
        <w:t xml:space="preserve"> </w:t>
      </w:r>
      <w:r w:rsidRPr="00DF5259">
        <w:rPr>
          <w:rFonts w:cs="Arial" w:hint="cs"/>
          <w:sz w:val="18"/>
          <w:szCs w:val="18"/>
          <w:rtl/>
        </w:rPr>
        <w:t>בין</w:t>
      </w:r>
      <w:r w:rsidRPr="00DF5259">
        <w:rPr>
          <w:rFonts w:cs="Arial"/>
          <w:sz w:val="18"/>
          <w:szCs w:val="18"/>
          <w:rtl/>
        </w:rPr>
        <w:t xml:space="preserve"> </w:t>
      </w:r>
      <w:r w:rsidRPr="00DF5259">
        <w:rPr>
          <w:rFonts w:cs="Arial" w:hint="cs"/>
          <w:sz w:val="18"/>
          <w:szCs w:val="18"/>
          <w:rtl/>
        </w:rPr>
        <w:t>רחיצה</w:t>
      </w:r>
      <w:r w:rsidRPr="00DF5259">
        <w:rPr>
          <w:rFonts w:cs="Arial"/>
          <w:sz w:val="18"/>
          <w:szCs w:val="18"/>
          <w:rtl/>
        </w:rPr>
        <w:t xml:space="preserve"> </w:t>
      </w:r>
      <w:r w:rsidRPr="00DF5259">
        <w:rPr>
          <w:rFonts w:cs="Arial" w:hint="cs"/>
          <w:sz w:val="18"/>
          <w:szCs w:val="18"/>
          <w:rtl/>
        </w:rPr>
        <w:t>שאסורה</w:t>
      </w:r>
      <w:r w:rsidRPr="00DF5259">
        <w:rPr>
          <w:rFonts w:cs="Arial"/>
          <w:sz w:val="18"/>
          <w:szCs w:val="18"/>
          <w:rtl/>
        </w:rPr>
        <w:t xml:space="preserve"> </w:t>
      </w:r>
      <w:r w:rsidRPr="00DF5259">
        <w:rPr>
          <w:rFonts w:cs="Arial" w:hint="cs"/>
          <w:sz w:val="18"/>
          <w:szCs w:val="18"/>
          <w:rtl/>
        </w:rPr>
        <w:t>בשבת</w:t>
      </w:r>
      <w:r w:rsidRPr="00DF5259">
        <w:rPr>
          <w:rFonts w:cs="Arial"/>
          <w:sz w:val="18"/>
          <w:szCs w:val="18"/>
          <w:rtl/>
        </w:rPr>
        <w:t xml:space="preserve"> </w:t>
      </w:r>
      <w:r w:rsidRPr="00DF5259">
        <w:rPr>
          <w:rFonts w:cs="Arial" w:hint="cs"/>
          <w:sz w:val="18"/>
          <w:szCs w:val="18"/>
          <w:rtl/>
        </w:rPr>
        <w:t>ובין</w:t>
      </w:r>
      <w:r w:rsidRPr="00DF5259">
        <w:rPr>
          <w:rFonts w:cs="Arial"/>
          <w:sz w:val="18"/>
          <w:szCs w:val="18"/>
          <w:rtl/>
        </w:rPr>
        <w:t xml:space="preserve"> </w:t>
      </w:r>
      <w:r w:rsidRPr="00DF5259">
        <w:rPr>
          <w:rFonts w:cs="Arial" w:hint="cs"/>
          <w:sz w:val="18"/>
          <w:szCs w:val="18"/>
          <w:rtl/>
        </w:rPr>
        <w:t>דברים</w:t>
      </w:r>
      <w:r w:rsidRPr="00DF5259">
        <w:rPr>
          <w:rFonts w:cs="Arial"/>
          <w:sz w:val="18"/>
          <w:szCs w:val="18"/>
          <w:rtl/>
        </w:rPr>
        <w:t xml:space="preserve"> </w:t>
      </w:r>
      <w:r w:rsidRPr="00DF5259">
        <w:rPr>
          <w:rFonts w:cs="Arial" w:hint="cs"/>
          <w:sz w:val="18"/>
          <w:szCs w:val="18"/>
          <w:rtl/>
        </w:rPr>
        <w:t>אלו</w:t>
      </w:r>
      <w:r w:rsidRPr="00DF5259">
        <w:rPr>
          <w:rFonts w:cs="Arial"/>
          <w:sz w:val="18"/>
          <w:szCs w:val="18"/>
          <w:rtl/>
        </w:rPr>
        <w:t xml:space="preserve"> </w:t>
      </w:r>
      <w:r w:rsidRPr="00DF5259">
        <w:rPr>
          <w:rFonts w:cs="Arial" w:hint="cs"/>
          <w:sz w:val="18"/>
          <w:szCs w:val="18"/>
          <w:rtl/>
        </w:rPr>
        <w:t>שאפשר</w:t>
      </w:r>
      <w:r w:rsidRPr="00DF5259">
        <w:rPr>
          <w:rFonts w:cs="Arial"/>
          <w:sz w:val="18"/>
          <w:szCs w:val="18"/>
          <w:rtl/>
        </w:rPr>
        <w:t xml:space="preserve"> </w:t>
      </w:r>
      <w:r w:rsidRPr="00DF5259">
        <w:rPr>
          <w:rFonts w:cs="Arial" w:hint="cs"/>
          <w:sz w:val="18"/>
          <w:szCs w:val="18"/>
          <w:rtl/>
        </w:rPr>
        <w:t>לו</w:t>
      </w:r>
      <w:r w:rsidRPr="00DF5259">
        <w:rPr>
          <w:rFonts w:cs="Arial"/>
          <w:sz w:val="18"/>
          <w:szCs w:val="18"/>
          <w:rtl/>
        </w:rPr>
        <w:t xml:space="preserve"> </w:t>
      </w:r>
      <w:r w:rsidRPr="00DF5259">
        <w:rPr>
          <w:rFonts w:cs="Arial" w:hint="cs"/>
          <w:sz w:val="18"/>
          <w:szCs w:val="18"/>
          <w:rtl/>
        </w:rPr>
        <w:t>לעשות</w:t>
      </w:r>
      <w:r w:rsidRPr="00DF5259">
        <w:rPr>
          <w:rFonts w:cs="Arial"/>
          <w:sz w:val="18"/>
          <w:szCs w:val="18"/>
          <w:rtl/>
        </w:rPr>
        <w:t xml:space="preserve"> </w:t>
      </w:r>
      <w:r w:rsidRPr="00DF5259">
        <w:rPr>
          <w:rFonts w:cs="Arial" w:hint="cs"/>
          <w:sz w:val="18"/>
          <w:szCs w:val="18"/>
          <w:rtl/>
        </w:rPr>
        <w:t>בשבת</w:t>
      </w:r>
      <w:r w:rsidRPr="00DF5259">
        <w:rPr>
          <w:rFonts w:cs="Arial"/>
          <w:sz w:val="18"/>
          <w:szCs w:val="18"/>
          <w:rtl/>
        </w:rPr>
        <w:t xml:space="preserve">, </w:t>
      </w:r>
      <w:r w:rsidRPr="00DF5259">
        <w:rPr>
          <w:rFonts w:cs="Arial" w:hint="cs"/>
          <w:sz w:val="18"/>
          <w:szCs w:val="18"/>
          <w:rtl/>
        </w:rPr>
        <w:t>מ</w:t>
      </w:r>
      <w:r w:rsidRPr="00DF5259">
        <w:rPr>
          <w:rFonts w:cs="Arial"/>
          <w:sz w:val="18"/>
          <w:szCs w:val="18"/>
          <w:rtl/>
        </w:rPr>
        <w:t>"</w:t>
      </w:r>
      <w:r w:rsidRPr="00DF5259">
        <w:rPr>
          <w:rFonts w:cs="Arial" w:hint="cs"/>
          <w:sz w:val="18"/>
          <w:szCs w:val="18"/>
          <w:rtl/>
        </w:rPr>
        <w:t>מ</w:t>
      </w:r>
      <w:r w:rsidRPr="00DF5259">
        <w:rPr>
          <w:rFonts w:cs="Arial"/>
          <w:sz w:val="18"/>
          <w:szCs w:val="18"/>
          <w:rtl/>
        </w:rPr>
        <w:t xml:space="preserve"> </w:t>
      </w:r>
      <w:r w:rsidRPr="00DF5259">
        <w:rPr>
          <w:rFonts w:cs="Arial" w:hint="cs"/>
          <w:sz w:val="18"/>
          <w:szCs w:val="18"/>
          <w:rtl/>
        </w:rPr>
        <w:t>אין</w:t>
      </w:r>
      <w:r w:rsidRPr="00DF5259">
        <w:rPr>
          <w:rFonts w:cs="Arial"/>
          <w:sz w:val="18"/>
          <w:szCs w:val="18"/>
          <w:rtl/>
        </w:rPr>
        <w:t xml:space="preserve"> </w:t>
      </w:r>
      <w:r w:rsidRPr="00DF5259">
        <w:rPr>
          <w:rFonts w:cs="Arial" w:hint="cs"/>
          <w:sz w:val="18"/>
          <w:szCs w:val="18"/>
          <w:rtl/>
        </w:rPr>
        <w:t>נ</w:t>
      </w:r>
      <w:r w:rsidRPr="00DF5259">
        <w:rPr>
          <w:rFonts w:cs="Arial"/>
          <w:sz w:val="18"/>
          <w:szCs w:val="18"/>
          <w:rtl/>
        </w:rPr>
        <w:t>"</w:t>
      </w:r>
      <w:r w:rsidRPr="00DF5259">
        <w:rPr>
          <w:rFonts w:cs="Arial" w:hint="cs"/>
          <w:sz w:val="18"/>
          <w:szCs w:val="18"/>
          <w:rtl/>
        </w:rPr>
        <w:t>ל</w:t>
      </w:r>
      <w:r w:rsidRPr="00DF5259">
        <w:rPr>
          <w:rFonts w:cs="Arial"/>
          <w:sz w:val="18"/>
          <w:szCs w:val="18"/>
          <w:rtl/>
        </w:rPr>
        <w:t xml:space="preserve"> </w:t>
      </w:r>
      <w:r w:rsidRPr="00DF5259">
        <w:rPr>
          <w:rFonts w:cs="Arial" w:hint="cs"/>
          <w:sz w:val="18"/>
          <w:szCs w:val="18"/>
          <w:rtl/>
        </w:rPr>
        <w:t>לחלק</w:t>
      </w:r>
      <w:r w:rsidRPr="00DF5259">
        <w:rPr>
          <w:rFonts w:cs="Arial"/>
          <w:sz w:val="18"/>
          <w:szCs w:val="18"/>
          <w:rtl/>
        </w:rPr>
        <w:t xml:space="preserve"> </w:t>
      </w:r>
      <w:r w:rsidRPr="00DF5259">
        <w:rPr>
          <w:rFonts w:cs="Arial" w:hint="cs"/>
          <w:sz w:val="18"/>
          <w:szCs w:val="18"/>
          <w:rtl/>
        </w:rPr>
        <w:t>בכך</w:t>
      </w:r>
      <w:r w:rsidRPr="00DF5259">
        <w:rPr>
          <w:rFonts w:cs="Arial"/>
          <w:sz w:val="18"/>
          <w:szCs w:val="18"/>
          <w:rtl/>
        </w:rPr>
        <w:t>.</w:t>
      </w:r>
      <w:r w:rsidRPr="00DF5259">
        <w:rPr>
          <w:rFonts w:cs="Arial" w:hint="cs"/>
          <w:sz w:val="18"/>
          <w:szCs w:val="18"/>
          <w:rtl/>
        </w:rPr>
        <w:t>"</w:t>
      </w:r>
    </w:p>
    <w:p w:rsidR="00032970" w:rsidRPr="00F57601" w:rsidRDefault="00032970" w:rsidP="00032970">
      <w:pPr>
        <w:rPr>
          <w:sz w:val="20"/>
          <w:szCs w:val="20"/>
        </w:rPr>
      </w:pPr>
      <w:r>
        <w:rPr>
          <w:rFonts w:hint="cs"/>
          <w:b/>
          <w:bCs/>
          <w:sz w:val="20"/>
          <w:szCs w:val="20"/>
          <w:rtl/>
        </w:rPr>
        <w:lastRenderedPageBreak/>
        <w:t>סיכום</w:t>
      </w:r>
      <w:r>
        <w:rPr>
          <w:b/>
          <w:bCs/>
          <w:sz w:val="20"/>
          <w:szCs w:val="20"/>
          <w:rtl/>
        </w:rPr>
        <w:br/>
      </w:r>
      <w:r>
        <w:rPr>
          <w:rFonts w:hint="cs"/>
          <w:sz w:val="20"/>
          <w:szCs w:val="20"/>
          <w:rtl/>
        </w:rPr>
        <w:t xml:space="preserve">1. </w:t>
      </w:r>
      <w:r w:rsidRPr="00F57601">
        <w:rPr>
          <w:rFonts w:hint="cs"/>
          <w:b/>
          <w:bCs/>
          <w:sz w:val="20"/>
          <w:szCs w:val="20"/>
          <w:rtl/>
        </w:rPr>
        <w:t>ירושלמי</w:t>
      </w:r>
      <w:r>
        <w:rPr>
          <w:rFonts w:hint="cs"/>
          <w:sz w:val="20"/>
          <w:szCs w:val="20"/>
          <w:rtl/>
        </w:rPr>
        <w:t xml:space="preserve">. גררתו חיה והתייאש בשבת לקברו, חלה עליו אבלות בשבת, וכ"פ </w:t>
      </w:r>
      <w:r w:rsidRPr="00F57601">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F57601">
        <w:rPr>
          <w:rFonts w:hint="cs"/>
          <w:b/>
          <w:bCs/>
          <w:sz w:val="20"/>
          <w:szCs w:val="20"/>
          <w:rtl/>
        </w:rPr>
        <w:t>מהר"ם</w:t>
      </w:r>
      <w:r>
        <w:rPr>
          <w:rFonts w:hint="cs"/>
          <w:sz w:val="20"/>
          <w:szCs w:val="20"/>
          <w:rtl/>
        </w:rPr>
        <w:t xml:space="preserve">. אבל שחל ל' שלו בשבת, מותר בע"ש באיסורי ל' הנוהגים משום מנהג ולא מעיקה"ד, וכ"פ </w:t>
      </w:r>
      <w:r w:rsidRPr="00F57601">
        <w:rPr>
          <w:rFonts w:hint="cs"/>
          <w:b/>
          <w:bCs/>
          <w:sz w:val="20"/>
          <w:szCs w:val="20"/>
          <w:rtl/>
        </w:rPr>
        <w:t>הרמ"א</w:t>
      </w:r>
      <w:r>
        <w:rPr>
          <w:rFonts w:hint="cs"/>
          <w:sz w:val="20"/>
          <w:szCs w:val="20"/>
          <w:rtl/>
        </w:rPr>
        <w:t>.</w:t>
      </w:r>
      <w:r>
        <w:rPr>
          <w:rFonts w:hint="cs"/>
          <w:sz w:val="20"/>
          <w:szCs w:val="20"/>
          <w:rtl/>
        </w:rPr>
        <w:br/>
        <w:t xml:space="preserve">אמנם, </w:t>
      </w:r>
      <w:r w:rsidRPr="00820D62">
        <w:rPr>
          <w:rFonts w:hint="cs"/>
          <w:b/>
          <w:bCs/>
          <w:sz w:val="20"/>
          <w:szCs w:val="20"/>
          <w:rtl/>
        </w:rPr>
        <w:t>בתשובת תשואת חן</w:t>
      </w:r>
      <w:r>
        <w:rPr>
          <w:rFonts w:hint="cs"/>
          <w:sz w:val="20"/>
          <w:szCs w:val="20"/>
          <w:rtl/>
        </w:rPr>
        <w:t xml:space="preserve"> כתב שמי שאין ליבו נוקפו רשאי אף לגלח לכבוד שבת בכה"ג.</w:t>
      </w:r>
    </w:p>
    <w:p w:rsidR="00032970" w:rsidRPr="00F57601" w:rsidRDefault="00032970" w:rsidP="00032970">
      <w:pPr>
        <w:rPr>
          <w:sz w:val="20"/>
          <w:szCs w:val="20"/>
        </w:rPr>
      </w:pPr>
    </w:p>
    <w:p w:rsidR="00032970" w:rsidRPr="00C64F83" w:rsidRDefault="00032970" w:rsidP="00032970">
      <w:pPr>
        <w:rPr>
          <w:b/>
          <w:bCs/>
          <w:sz w:val="20"/>
          <w:szCs w:val="20"/>
          <w:rtl/>
        </w:rPr>
      </w:pPr>
      <w:r w:rsidRPr="00C64F83">
        <w:rPr>
          <w:rFonts w:hint="cs"/>
          <w:b/>
          <w:bCs/>
          <w:sz w:val="20"/>
          <w:szCs w:val="20"/>
          <w:rtl/>
        </w:rPr>
        <w:t>בעזרת ה' יתברך</w:t>
      </w:r>
    </w:p>
    <w:p w:rsidR="00032970" w:rsidRPr="00C64F83" w:rsidRDefault="00032970" w:rsidP="00032970">
      <w:pPr>
        <w:rPr>
          <w:b/>
          <w:bCs/>
          <w:sz w:val="20"/>
          <w:szCs w:val="20"/>
          <w:rtl/>
        </w:rPr>
      </w:pPr>
      <w:r w:rsidRPr="00C64F83">
        <w:rPr>
          <w:rFonts w:hint="cs"/>
          <w:b/>
          <w:bCs/>
          <w:sz w:val="20"/>
          <w:szCs w:val="20"/>
          <w:rtl/>
        </w:rPr>
        <w:t xml:space="preserve">סימן תא </w:t>
      </w:r>
      <w:r w:rsidRPr="00C64F83">
        <w:rPr>
          <w:b/>
          <w:bCs/>
          <w:sz w:val="20"/>
          <w:szCs w:val="20"/>
          <w:rtl/>
        </w:rPr>
        <w:t>–</w:t>
      </w:r>
      <w:r w:rsidRPr="00C64F83">
        <w:rPr>
          <w:rFonts w:hint="cs"/>
          <w:b/>
          <w:bCs/>
          <w:sz w:val="20"/>
          <w:szCs w:val="20"/>
          <w:rtl/>
        </w:rPr>
        <w:t xml:space="preserve"> דיני אבלות בחול המועד</w:t>
      </w:r>
    </w:p>
    <w:p w:rsidR="00032970" w:rsidRDefault="00032970" w:rsidP="00032970">
      <w:pPr>
        <w:rPr>
          <w:rFonts w:cs="Arial"/>
          <w:b/>
          <w:bCs/>
          <w:sz w:val="20"/>
          <w:szCs w:val="20"/>
          <w:rtl/>
        </w:rPr>
      </w:pPr>
      <w:r w:rsidRPr="00C64F83">
        <w:rPr>
          <w:rFonts w:hint="cs"/>
          <w:b/>
          <w:bCs/>
          <w:sz w:val="20"/>
          <w:szCs w:val="20"/>
          <w:rtl/>
        </w:rPr>
        <w:t>סעיף א</w:t>
      </w:r>
      <w:r>
        <w:rPr>
          <w:rFonts w:hint="cs"/>
          <w:b/>
          <w:bCs/>
          <w:sz w:val="20"/>
          <w:szCs w:val="20"/>
          <w:rtl/>
        </w:rPr>
        <w:t xml:space="preserve"> </w:t>
      </w:r>
      <w:r>
        <w:rPr>
          <w:b/>
          <w:bCs/>
          <w:sz w:val="20"/>
          <w:szCs w:val="20"/>
          <w:rtl/>
        </w:rPr>
        <w:t>–</w:t>
      </w:r>
      <w:r>
        <w:rPr>
          <w:rFonts w:hint="cs"/>
          <w:b/>
          <w:bCs/>
          <w:sz w:val="20"/>
          <w:szCs w:val="20"/>
          <w:rtl/>
        </w:rPr>
        <w:t xml:space="preserve"> לא להרגיל הספד במועד</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מו"ק (כז.) "</w:t>
      </w:r>
      <w:r w:rsidRPr="00CD0947">
        <w:rPr>
          <w:rFonts w:cs="Arial" w:hint="cs"/>
          <w:sz w:val="20"/>
          <w:szCs w:val="20"/>
          <w:rtl/>
        </w:rPr>
        <w:t>אין</w:t>
      </w:r>
      <w:r w:rsidRPr="00CD0947">
        <w:rPr>
          <w:rFonts w:cs="Arial"/>
          <w:sz w:val="20"/>
          <w:szCs w:val="20"/>
          <w:rtl/>
        </w:rPr>
        <w:t xml:space="preserve"> </w:t>
      </w:r>
      <w:r w:rsidRPr="00CD0947">
        <w:rPr>
          <w:rFonts w:cs="Arial" w:hint="cs"/>
          <w:sz w:val="20"/>
          <w:szCs w:val="20"/>
          <w:rtl/>
        </w:rPr>
        <w:t>מניחין</w:t>
      </w:r>
      <w:r w:rsidRPr="00CD0947">
        <w:rPr>
          <w:rFonts w:cs="Arial"/>
          <w:sz w:val="20"/>
          <w:szCs w:val="20"/>
          <w:rtl/>
        </w:rPr>
        <w:t xml:space="preserve"> </w:t>
      </w:r>
      <w:r w:rsidRPr="00CD0947">
        <w:rPr>
          <w:rFonts w:cs="Arial" w:hint="cs"/>
          <w:sz w:val="20"/>
          <w:szCs w:val="20"/>
          <w:rtl/>
        </w:rPr>
        <w:t>את</w:t>
      </w:r>
      <w:r w:rsidRPr="00CD0947">
        <w:rPr>
          <w:rFonts w:cs="Arial"/>
          <w:sz w:val="20"/>
          <w:szCs w:val="20"/>
          <w:rtl/>
        </w:rPr>
        <w:t xml:space="preserve"> </w:t>
      </w:r>
      <w:r w:rsidRPr="00CD0947">
        <w:rPr>
          <w:rFonts w:cs="Arial" w:hint="cs"/>
          <w:sz w:val="20"/>
          <w:szCs w:val="20"/>
          <w:rtl/>
        </w:rPr>
        <w:t>המטה</w:t>
      </w:r>
      <w:r w:rsidRPr="00CD0947">
        <w:rPr>
          <w:rFonts w:cs="Arial"/>
          <w:sz w:val="20"/>
          <w:szCs w:val="20"/>
          <w:rtl/>
        </w:rPr>
        <w:t xml:space="preserve"> </w:t>
      </w:r>
      <w:r w:rsidRPr="00CD0947">
        <w:rPr>
          <w:rFonts w:cs="Arial" w:hint="cs"/>
          <w:sz w:val="20"/>
          <w:szCs w:val="20"/>
          <w:rtl/>
        </w:rPr>
        <w:t>ברחוב</w:t>
      </w:r>
      <w:r w:rsidRPr="00CD0947">
        <w:rPr>
          <w:rFonts w:cs="Arial"/>
          <w:sz w:val="20"/>
          <w:szCs w:val="20"/>
          <w:rtl/>
        </w:rPr>
        <w:t xml:space="preserve"> </w:t>
      </w:r>
      <w:r w:rsidRPr="00CD0947">
        <w:rPr>
          <w:rFonts w:cs="Arial" w:hint="cs"/>
          <w:sz w:val="20"/>
          <w:szCs w:val="20"/>
          <w:rtl/>
        </w:rPr>
        <w:t>שלא</w:t>
      </w:r>
      <w:r w:rsidRPr="00CD0947">
        <w:rPr>
          <w:rFonts w:cs="Arial"/>
          <w:sz w:val="20"/>
          <w:szCs w:val="20"/>
          <w:rtl/>
        </w:rPr>
        <w:t xml:space="preserve"> </w:t>
      </w:r>
      <w:r w:rsidRPr="00CD0947">
        <w:rPr>
          <w:rFonts w:cs="Arial" w:hint="cs"/>
          <w:sz w:val="20"/>
          <w:szCs w:val="20"/>
          <w:rtl/>
        </w:rPr>
        <w:t>להרגיל</w:t>
      </w:r>
      <w:r w:rsidRPr="00CD0947">
        <w:rPr>
          <w:rFonts w:cs="Arial"/>
          <w:sz w:val="20"/>
          <w:szCs w:val="20"/>
          <w:rtl/>
        </w:rPr>
        <w:t xml:space="preserve"> </w:t>
      </w:r>
      <w:r w:rsidRPr="00CD0947">
        <w:rPr>
          <w:rFonts w:cs="Arial" w:hint="cs"/>
          <w:sz w:val="20"/>
          <w:szCs w:val="20"/>
          <w:rtl/>
        </w:rPr>
        <w:t>את</w:t>
      </w:r>
      <w:r w:rsidRPr="00CD0947">
        <w:rPr>
          <w:rFonts w:cs="Arial"/>
          <w:sz w:val="20"/>
          <w:szCs w:val="20"/>
          <w:rtl/>
        </w:rPr>
        <w:t xml:space="preserve"> </w:t>
      </w:r>
      <w:r w:rsidRPr="00CD0947">
        <w:rPr>
          <w:rFonts w:cs="Arial" w:hint="cs"/>
          <w:sz w:val="20"/>
          <w:szCs w:val="20"/>
          <w:rtl/>
        </w:rPr>
        <w:t>ההספד</w:t>
      </w:r>
      <w:r w:rsidRPr="00CD0947">
        <w:rPr>
          <w:rFonts w:cs="Arial"/>
          <w:sz w:val="20"/>
          <w:szCs w:val="20"/>
          <w:rtl/>
        </w:rPr>
        <w:t>.</w:t>
      </w:r>
      <w:r>
        <w:rPr>
          <w:rFonts w:cs="Arial" w:hint="cs"/>
          <w:sz w:val="20"/>
          <w:szCs w:val="20"/>
          <w:rtl/>
        </w:rPr>
        <w:t>"</w:t>
      </w:r>
      <w:r>
        <w:rPr>
          <w:rFonts w:cs="Arial" w:hint="cs"/>
          <w:sz w:val="20"/>
          <w:szCs w:val="20"/>
          <w:rtl/>
        </w:rPr>
        <w:br/>
      </w:r>
      <w:r w:rsidRPr="00AC45EC">
        <w:rPr>
          <w:rFonts w:cs="Arial" w:hint="cs"/>
          <w:b/>
          <w:bCs/>
          <w:sz w:val="20"/>
          <w:szCs w:val="20"/>
          <w:rtl/>
        </w:rPr>
        <w:t>נימוקי יוסף</w:t>
      </w:r>
      <w:r>
        <w:rPr>
          <w:rFonts w:cs="Arial" w:hint="cs"/>
          <w:sz w:val="20"/>
          <w:szCs w:val="20"/>
          <w:rtl/>
        </w:rPr>
        <w:t xml:space="preserve"> </w:t>
      </w:r>
      <w:r>
        <w:rPr>
          <w:rFonts w:cs="Arial"/>
          <w:sz w:val="20"/>
          <w:szCs w:val="20"/>
          <w:rtl/>
        </w:rPr>
        <w:t>–</w:t>
      </w:r>
      <w:r>
        <w:rPr>
          <w:rFonts w:cs="Arial" w:hint="cs"/>
          <w:sz w:val="20"/>
          <w:szCs w:val="20"/>
          <w:rtl/>
        </w:rPr>
        <w:t xml:space="preserve"> בחול המועד מותר להרגיל את ההספד רק עבור תלמיד חכם, ומהאי טעמא אין מוליכים את המת לבית הקברות עד שיהיה הקבר מתוקן ומזומן לקבורה, וכ"פ </w:t>
      </w:r>
      <w:r w:rsidRPr="00C52A6D">
        <w:rPr>
          <w:rFonts w:cs="Arial" w:hint="cs"/>
          <w:b/>
          <w:bCs/>
          <w:sz w:val="20"/>
          <w:szCs w:val="20"/>
          <w:rtl/>
        </w:rPr>
        <w:t>המחבר</w:t>
      </w:r>
      <w:r>
        <w:rPr>
          <w:rFonts w:cs="Arial" w:hint="cs"/>
          <w:sz w:val="20"/>
          <w:szCs w:val="20"/>
          <w:rtl/>
        </w:rPr>
        <w:t>.</w:t>
      </w:r>
      <w:r>
        <w:rPr>
          <w:rFonts w:cs="Arial"/>
          <w:sz w:val="20"/>
          <w:szCs w:val="20"/>
          <w:rtl/>
        </w:rPr>
        <w:br/>
      </w:r>
      <w:r>
        <w:rPr>
          <w:rFonts w:cs="Arial" w:hint="cs"/>
          <w:sz w:val="20"/>
          <w:szCs w:val="20"/>
          <w:rtl/>
        </w:rPr>
        <w:br/>
      </w:r>
      <w:r>
        <w:rPr>
          <w:rFonts w:cs="Arial" w:hint="cs"/>
          <w:b/>
          <w:bCs/>
          <w:sz w:val="20"/>
          <w:szCs w:val="20"/>
          <w:rtl/>
        </w:rPr>
        <w:t>פסיקת הלכה</w:t>
      </w:r>
      <w:r>
        <w:rPr>
          <w:rFonts w:cs="Arial" w:hint="cs"/>
          <w:b/>
          <w:bCs/>
          <w:sz w:val="20"/>
          <w:szCs w:val="20"/>
          <w:rtl/>
        </w:rPr>
        <w:br/>
        <w:t xml:space="preserve">שולחן ערוך </w:t>
      </w:r>
      <w:r>
        <w:rPr>
          <w:rFonts w:cs="Arial"/>
          <w:sz w:val="20"/>
          <w:szCs w:val="20"/>
          <w:rtl/>
        </w:rPr>
        <w:t>–</w:t>
      </w:r>
      <w:r>
        <w:rPr>
          <w:rFonts w:cs="Arial" w:hint="cs"/>
          <w:sz w:val="20"/>
          <w:szCs w:val="20"/>
          <w:rtl/>
        </w:rPr>
        <w:t xml:space="preserve"> "</w:t>
      </w:r>
      <w:r w:rsidRPr="00BB6305">
        <w:rPr>
          <w:rFonts w:cs="Arial" w:hint="cs"/>
          <w:sz w:val="20"/>
          <w:szCs w:val="20"/>
          <w:rtl/>
        </w:rPr>
        <w:t>אין</w:t>
      </w:r>
      <w:r w:rsidRPr="00BB6305">
        <w:rPr>
          <w:rFonts w:cs="Arial"/>
          <w:sz w:val="20"/>
          <w:szCs w:val="20"/>
          <w:rtl/>
        </w:rPr>
        <w:t xml:space="preserve"> </w:t>
      </w:r>
      <w:r w:rsidRPr="00BB6305">
        <w:rPr>
          <w:rFonts w:cs="Arial" w:hint="cs"/>
          <w:sz w:val="20"/>
          <w:szCs w:val="20"/>
          <w:rtl/>
        </w:rPr>
        <w:t>מניחין</w:t>
      </w:r>
      <w:r w:rsidRPr="00BB6305">
        <w:rPr>
          <w:rFonts w:cs="Arial"/>
          <w:sz w:val="20"/>
          <w:szCs w:val="20"/>
          <w:rtl/>
        </w:rPr>
        <w:t xml:space="preserve"> </w:t>
      </w:r>
      <w:r w:rsidRPr="00BB6305">
        <w:rPr>
          <w:rFonts w:cs="Arial" w:hint="cs"/>
          <w:sz w:val="20"/>
          <w:szCs w:val="20"/>
          <w:rtl/>
        </w:rPr>
        <w:t>את</w:t>
      </w:r>
      <w:r w:rsidRPr="00BB6305">
        <w:rPr>
          <w:rFonts w:cs="Arial"/>
          <w:sz w:val="20"/>
          <w:szCs w:val="20"/>
          <w:rtl/>
        </w:rPr>
        <w:t xml:space="preserve"> </w:t>
      </w:r>
      <w:r w:rsidRPr="00BB6305">
        <w:rPr>
          <w:rFonts w:cs="Arial" w:hint="cs"/>
          <w:sz w:val="20"/>
          <w:szCs w:val="20"/>
          <w:rtl/>
        </w:rPr>
        <w:t>המטה</w:t>
      </w:r>
      <w:r w:rsidRPr="00BB6305">
        <w:rPr>
          <w:rFonts w:cs="Arial"/>
          <w:sz w:val="20"/>
          <w:szCs w:val="20"/>
          <w:rtl/>
        </w:rPr>
        <w:t xml:space="preserve"> </w:t>
      </w:r>
      <w:r w:rsidRPr="00BB6305">
        <w:rPr>
          <w:rFonts w:cs="Arial" w:hint="cs"/>
          <w:sz w:val="20"/>
          <w:szCs w:val="20"/>
          <w:rtl/>
        </w:rPr>
        <w:t>ברחוב</w:t>
      </w:r>
      <w:r w:rsidRPr="00BB6305">
        <w:rPr>
          <w:rFonts w:cs="Arial"/>
          <w:sz w:val="20"/>
          <w:szCs w:val="20"/>
          <w:rtl/>
        </w:rPr>
        <w:t xml:space="preserve"> </w:t>
      </w:r>
      <w:r w:rsidRPr="00BB6305">
        <w:rPr>
          <w:rFonts w:cs="Arial" w:hint="cs"/>
          <w:sz w:val="20"/>
          <w:szCs w:val="20"/>
          <w:rtl/>
        </w:rPr>
        <w:t>בחול</w:t>
      </w:r>
      <w:r w:rsidRPr="00BB6305">
        <w:rPr>
          <w:rFonts w:cs="Arial"/>
          <w:sz w:val="20"/>
          <w:szCs w:val="20"/>
          <w:rtl/>
        </w:rPr>
        <w:t xml:space="preserve"> </w:t>
      </w:r>
      <w:r w:rsidRPr="00BB6305">
        <w:rPr>
          <w:rFonts w:cs="Arial" w:hint="cs"/>
          <w:sz w:val="20"/>
          <w:szCs w:val="20"/>
          <w:rtl/>
        </w:rPr>
        <w:t>המועד</w:t>
      </w:r>
      <w:r w:rsidRPr="00BB6305">
        <w:rPr>
          <w:rFonts w:cs="Arial"/>
          <w:sz w:val="20"/>
          <w:szCs w:val="20"/>
          <w:rtl/>
        </w:rPr>
        <w:t xml:space="preserve">, </w:t>
      </w:r>
      <w:r w:rsidRPr="00BB6305">
        <w:rPr>
          <w:rFonts w:cs="Arial" w:hint="cs"/>
          <w:sz w:val="20"/>
          <w:szCs w:val="20"/>
          <w:rtl/>
        </w:rPr>
        <w:t>שלא</w:t>
      </w:r>
      <w:r w:rsidRPr="00BB6305">
        <w:rPr>
          <w:rFonts w:cs="Arial"/>
          <w:sz w:val="20"/>
          <w:szCs w:val="20"/>
          <w:rtl/>
        </w:rPr>
        <w:t xml:space="preserve"> </w:t>
      </w:r>
      <w:r w:rsidRPr="00BB6305">
        <w:rPr>
          <w:rFonts w:cs="Arial" w:hint="cs"/>
          <w:sz w:val="20"/>
          <w:szCs w:val="20"/>
          <w:rtl/>
        </w:rPr>
        <w:t>להרגיל</w:t>
      </w:r>
      <w:r w:rsidRPr="00BB6305">
        <w:rPr>
          <w:rFonts w:cs="Arial"/>
          <w:sz w:val="20"/>
          <w:szCs w:val="20"/>
          <w:rtl/>
        </w:rPr>
        <w:t xml:space="preserve"> </w:t>
      </w:r>
      <w:r w:rsidRPr="00BB6305">
        <w:rPr>
          <w:rFonts w:cs="Arial" w:hint="cs"/>
          <w:sz w:val="20"/>
          <w:szCs w:val="20"/>
          <w:rtl/>
        </w:rPr>
        <w:t>את</w:t>
      </w:r>
      <w:r w:rsidRPr="00BB6305">
        <w:rPr>
          <w:rFonts w:cs="Arial"/>
          <w:sz w:val="20"/>
          <w:szCs w:val="20"/>
          <w:rtl/>
        </w:rPr>
        <w:t xml:space="preserve"> </w:t>
      </w:r>
      <w:r w:rsidRPr="00BB6305">
        <w:rPr>
          <w:rFonts w:cs="Arial" w:hint="cs"/>
          <w:sz w:val="20"/>
          <w:szCs w:val="20"/>
          <w:rtl/>
        </w:rPr>
        <w:t>ההספד</w:t>
      </w:r>
      <w:r w:rsidRPr="00BB6305">
        <w:rPr>
          <w:rFonts w:cs="Arial"/>
          <w:sz w:val="20"/>
          <w:szCs w:val="20"/>
          <w:rtl/>
        </w:rPr>
        <w:t xml:space="preserve">, </w:t>
      </w:r>
      <w:r w:rsidRPr="00BB6305">
        <w:rPr>
          <w:rFonts w:cs="Arial" w:hint="cs"/>
          <w:sz w:val="20"/>
          <w:szCs w:val="20"/>
          <w:rtl/>
        </w:rPr>
        <w:t>שאסור</w:t>
      </w:r>
      <w:r w:rsidRPr="00BB6305">
        <w:rPr>
          <w:rFonts w:cs="Arial"/>
          <w:sz w:val="20"/>
          <w:szCs w:val="20"/>
          <w:rtl/>
        </w:rPr>
        <w:t xml:space="preserve"> </w:t>
      </w:r>
      <w:r w:rsidRPr="00BB6305">
        <w:rPr>
          <w:rFonts w:cs="Arial" w:hint="cs"/>
          <w:sz w:val="20"/>
          <w:szCs w:val="20"/>
          <w:rtl/>
        </w:rPr>
        <w:t>להרגיל</w:t>
      </w:r>
      <w:r w:rsidRPr="00BB6305">
        <w:rPr>
          <w:rFonts w:cs="Arial"/>
          <w:sz w:val="20"/>
          <w:szCs w:val="20"/>
          <w:rtl/>
        </w:rPr>
        <w:t xml:space="preserve"> </w:t>
      </w:r>
      <w:r w:rsidRPr="00BB6305">
        <w:rPr>
          <w:rFonts w:cs="Arial" w:hint="cs"/>
          <w:sz w:val="20"/>
          <w:szCs w:val="20"/>
          <w:rtl/>
        </w:rPr>
        <w:t>את</w:t>
      </w:r>
      <w:r w:rsidRPr="00BB6305">
        <w:rPr>
          <w:rFonts w:cs="Arial"/>
          <w:sz w:val="20"/>
          <w:szCs w:val="20"/>
          <w:rtl/>
        </w:rPr>
        <w:t xml:space="preserve"> </w:t>
      </w:r>
      <w:r w:rsidRPr="00BB6305">
        <w:rPr>
          <w:rFonts w:cs="Arial" w:hint="cs"/>
          <w:sz w:val="20"/>
          <w:szCs w:val="20"/>
          <w:rtl/>
        </w:rPr>
        <w:t>ההספד</w:t>
      </w:r>
      <w:r w:rsidRPr="00BB6305">
        <w:rPr>
          <w:rFonts w:cs="Arial"/>
          <w:sz w:val="20"/>
          <w:szCs w:val="20"/>
          <w:rtl/>
        </w:rPr>
        <w:t xml:space="preserve"> </w:t>
      </w:r>
      <w:r w:rsidRPr="00BB6305">
        <w:rPr>
          <w:rFonts w:cs="Arial" w:hint="cs"/>
          <w:sz w:val="20"/>
          <w:szCs w:val="20"/>
          <w:rtl/>
        </w:rPr>
        <w:t>בחול</w:t>
      </w:r>
      <w:r w:rsidRPr="00BB6305">
        <w:rPr>
          <w:rFonts w:cs="Arial"/>
          <w:sz w:val="20"/>
          <w:szCs w:val="20"/>
          <w:rtl/>
        </w:rPr>
        <w:t xml:space="preserve"> </w:t>
      </w:r>
      <w:r w:rsidRPr="00BB6305">
        <w:rPr>
          <w:rFonts w:cs="Arial" w:hint="cs"/>
          <w:sz w:val="20"/>
          <w:szCs w:val="20"/>
          <w:rtl/>
        </w:rPr>
        <w:t>המועד</w:t>
      </w:r>
      <w:r w:rsidRPr="00BB6305">
        <w:rPr>
          <w:rFonts w:cs="Arial"/>
          <w:sz w:val="20"/>
          <w:szCs w:val="20"/>
          <w:rtl/>
        </w:rPr>
        <w:t xml:space="preserve">,  </w:t>
      </w:r>
      <w:r w:rsidRPr="00BB6305">
        <w:rPr>
          <w:rFonts w:cs="Arial" w:hint="cs"/>
          <w:sz w:val="20"/>
          <w:szCs w:val="20"/>
          <w:rtl/>
        </w:rPr>
        <w:t>אלא</w:t>
      </w:r>
      <w:r w:rsidRPr="00BB6305">
        <w:rPr>
          <w:rFonts w:cs="Arial"/>
          <w:sz w:val="20"/>
          <w:szCs w:val="20"/>
          <w:rtl/>
        </w:rPr>
        <w:t xml:space="preserve"> </w:t>
      </w:r>
      <w:r w:rsidRPr="00BB6305">
        <w:rPr>
          <w:rFonts w:cs="Arial" w:hint="cs"/>
          <w:sz w:val="20"/>
          <w:szCs w:val="20"/>
          <w:rtl/>
        </w:rPr>
        <w:t>לכבוד</w:t>
      </w:r>
      <w:r w:rsidRPr="00BB6305">
        <w:rPr>
          <w:rFonts w:cs="Arial"/>
          <w:sz w:val="20"/>
          <w:szCs w:val="20"/>
          <w:rtl/>
        </w:rPr>
        <w:t xml:space="preserve"> </w:t>
      </w:r>
      <w:r w:rsidRPr="00BB6305">
        <w:rPr>
          <w:rFonts w:cs="Arial" w:hint="cs"/>
          <w:sz w:val="20"/>
          <w:szCs w:val="20"/>
          <w:rtl/>
        </w:rPr>
        <w:t>ת</w:t>
      </w:r>
      <w:r>
        <w:rPr>
          <w:rFonts w:cs="Arial" w:hint="cs"/>
          <w:sz w:val="20"/>
          <w:szCs w:val="20"/>
          <w:rtl/>
        </w:rPr>
        <w:t>למיד חכם</w:t>
      </w:r>
      <w:r w:rsidRPr="00BB6305">
        <w:rPr>
          <w:rFonts w:cs="Arial"/>
          <w:sz w:val="20"/>
          <w:szCs w:val="20"/>
          <w:rtl/>
        </w:rPr>
        <w:t xml:space="preserve">; </w:t>
      </w:r>
      <w:r w:rsidRPr="00BB6305">
        <w:rPr>
          <w:rFonts w:cs="Arial" w:hint="cs"/>
          <w:sz w:val="20"/>
          <w:szCs w:val="20"/>
          <w:rtl/>
        </w:rPr>
        <w:t>לפיכך</w:t>
      </w:r>
      <w:r w:rsidRPr="00BB6305">
        <w:rPr>
          <w:rFonts w:cs="Arial"/>
          <w:sz w:val="20"/>
          <w:szCs w:val="20"/>
          <w:rtl/>
        </w:rPr>
        <w:t xml:space="preserve"> </w:t>
      </w:r>
      <w:r w:rsidRPr="00BB6305">
        <w:rPr>
          <w:rFonts w:cs="Arial" w:hint="cs"/>
          <w:sz w:val="20"/>
          <w:szCs w:val="20"/>
          <w:rtl/>
        </w:rPr>
        <w:t>אין</w:t>
      </w:r>
      <w:r w:rsidRPr="00BB6305">
        <w:rPr>
          <w:rFonts w:cs="Arial"/>
          <w:sz w:val="20"/>
          <w:szCs w:val="20"/>
          <w:rtl/>
        </w:rPr>
        <w:t xml:space="preserve"> </w:t>
      </w:r>
      <w:r w:rsidRPr="00BB6305">
        <w:rPr>
          <w:rFonts w:cs="Arial" w:hint="cs"/>
          <w:sz w:val="20"/>
          <w:szCs w:val="20"/>
          <w:rtl/>
        </w:rPr>
        <w:t>מוליכין</w:t>
      </w:r>
      <w:r w:rsidRPr="00BB6305">
        <w:rPr>
          <w:rFonts w:cs="Arial"/>
          <w:sz w:val="20"/>
          <w:szCs w:val="20"/>
          <w:rtl/>
        </w:rPr>
        <w:t xml:space="preserve"> </w:t>
      </w:r>
      <w:r w:rsidRPr="00BB6305">
        <w:rPr>
          <w:rFonts w:cs="Arial" w:hint="cs"/>
          <w:sz w:val="20"/>
          <w:szCs w:val="20"/>
          <w:rtl/>
        </w:rPr>
        <w:t>המת</w:t>
      </w:r>
      <w:r w:rsidRPr="00BB6305">
        <w:rPr>
          <w:rFonts w:cs="Arial"/>
          <w:sz w:val="20"/>
          <w:szCs w:val="20"/>
          <w:rtl/>
        </w:rPr>
        <w:t xml:space="preserve"> </w:t>
      </w:r>
      <w:r w:rsidRPr="00BB6305">
        <w:rPr>
          <w:rFonts w:cs="Arial" w:hint="cs"/>
          <w:sz w:val="20"/>
          <w:szCs w:val="20"/>
          <w:rtl/>
        </w:rPr>
        <w:t>לבית</w:t>
      </w:r>
      <w:r w:rsidRPr="00BB6305">
        <w:rPr>
          <w:rFonts w:cs="Arial"/>
          <w:sz w:val="20"/>
          <w:szCs w:val="20"/>
          <w:rtl/>
        </w:rPr>
        <w:t xml:space="preserve"> </w:t>
      </w:r>
      <w:r w:rsidRPr="00BB6305">
        <w:rPr>
          <w:rFonts w:cs="Arial" w:hint="cs"/>
          <w:sz w:val="20"/>
          <w:szCs w:val="20"/>
          <w:rtl/>
        </w:rPr>
        <w:t>הקברות</w:t>
      </w:r>
      <w:r w:rsidRPr="00BB6305">
        <w:rPr>
          <w:rFonts w:cs="Arial"/>
          <w:sz w:val="20"/>
          <w:szCs w:val="20"/>
          <w:rtl/>
        </w:rPr>
        <w:t xml:space="preserve"> </w:t>
      </w:r>
      <w:r w:rsidRPr="00BB6305">
        <w:rPr>
          <w:rFonts w:cs="Arial" w:hint="cs"/>
          <w:sz w:val="20"/>
          <w:szCs w:val="20"/>
          <w:rtl/>
        </w:rPr>
        <w:t>בחול</w:t>
      </w:r>
      <w:r w:rsidRPr="00BB6305">
        <w:rPr>
          <w:rFonts w:cs="Arial"/>
          <w:sz w:val="20"/>
          <w:szCs w:val="20"/>
          <w:rtl/>
        </w:rPr>
        <w:t xml:space="preserve"> </w:t>
      </w:r>
      <w:r w:rsidRPr="00BB6305">
        <w:rPr>
          <w:rFonts w:cs="Arial" w:hint="cs"/>
          <w:sz w:val="20"/>
          <w:szCs w:val="20"/>
          <w:rtl/>
        </w:rPr>
        <w:t>המועד</w:t>
      </w:r>
      <w:r w:rsidRPr="00BB6305">
        <w:rPr>
          <w:rFonts w:cs="Arial"/>
          <w:sz w:val="20"/>
          <w:szCs w:val="20"/>
          <w:rtl/>
        </w:rPr>
        <w:t xml:space="preserve">, </w:t>
      </w:r>
      <w:r w:rsidRPr="00BB6305">
        <w:rPr>
          <w:rFonts w:cs="Arial" w:hint="cs"/>
          <w:sz w:val="20"/>
          <w:szCs w:val="20"/>
          <w:rtl/>
        </w:rPr>
        <w:t>עד</w:t>
      </w:r>
      <w:r w:rsidRPr="00BB6305">
        <w:rPr>
          <w:rFonts w:cs="Arial"/>
          <w:sz w:val="20"/>
          <w:szCs w:val="20"/>
          <w:rtl/>
        </w:rPr>
        <w:t xml:space="preserve"> </w:t>
      </w:r>
      <w:r w:rsidRPr="00BB6305">
        <w:rPr>
          <w:rFonts w:cs="Arial" w:hint="cs"/>
          <w:sz w:val="20"/>
          <w:szCs w:val="20"/>
          <w:rtl/>
        </w:rPr>
        <w:t>שיהיה</w:t>
      </w:r>
      <w:r w:rsidRPr="00BB6305">
        <w:rPr>
          <w:rFonts w:cs="Arial"/>
          <w:sz w:val="20"/>
          <w:szCs w:val="20"/>
          <w:rtl/>
        </w:rPr>
        <w:t xml:space="preserve"> </w:t>
      </w:r>
      <w:r w:rsidRPr="00BB6305">
        <w:rPr>
          <w:rFonts w:cs="Arial" w:hint="cs"/>
          <w:sz w:val="20"/>
          <w:szCs w:val="20"/>
          <w:rtl/>
        </w:rPr>
        <w:t>כל</w:t>
      </w:r>
      <w:r w:rsidRPr="00BB6305">
        <w:rPr>
          <w:rFonts w:cs="Arial"/>
          <w:sz w:val="20"/>
          <w:szCs w:val="20"/>
          <w:rtl/>
        </w:rPr>
        <w:t xml:space="preserve"> </w:t>
      </w:r>
      <w:r w:rsidRPr="00BB6305">
        <w:rPr>
          <w:rFonts w:cs="Arial" w:hint="cs"/>
          <w:sz w:val="20"/>
          <w:szCs w:val="20"/>
          <w:rtl/>
        </w:rPr>
        <w:t>הקבר</w:t>
      </w:r>
      <w:r w:rsidRPr="00BB6305">
        <w:rPr>
          <w:rFonts w:cs="Arial"/>
          <w:sz w:val="20"/>
          <w:szCs w:val="20"/>
          <w:rtl/>
        </w:rPr>
        <w:t xml:space="preserve"> </w:t>
      </w:r>
      <w:r w:rsidRPr="00BB6305">
        <w:rPr>
          <w:rFonts w:cs="Arial" w:hint="cs"/>
          <w:sz w:val="20"/>
          <w:szCs w:val="20"/>
          <w:rtl/>
        </w:rPr>
        <w:t>מתוקן</w:t>
      </w:r>
      <w:r w:rsidRPr="00BB6305">
        <w:rPr>
          <w:rFonts w:cs="Arial"/>
          <w:sz w:val="20"/>
          <w:szCs w:val="20"/>
          <w:rtl/>
        </w:rPr>
        <w:t xml:space="preserve"> </w:t>
      </w:r>
      <w:r w:rsidRPr="00BB6305">
        <w:rPr>
          <w:rFonts w:cs="Arial" w:hint="cs"/>
          <w:sz w:val="20"/>
          <w:szCs w:val="20"/>
          <w:rtl/>
        </w:rPr>
        <w:t>ומזומן</w:t>
      </w:r>
      <w:r w:rsidRPr="00BB6305">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b/>
          <w:bCs/>
          <w:sz w:val="20"/>
          <w:szCs w:val="20"/>
          <w:rtl/>
        </w:rPr>
        <w:br/>
      </w:r>
      <w:r w:rsidRPr="00AF57EB">
        <w:rPr>
          <w:rFonts w:cs="Arial" w:hint="cs"/>
          <w:b/>
          <w:bCs/>
          <w:sz w:val="20"/>
          <w:szCs w:val="20"/>
          <w:rtl/>
        </w:rPr>
        <w:t xml:space="preserve">סעיף ב </w:t>
      </w:r>
      <w:r w:rsidRPr="00AF57EB">
        <w:rPr>
          <w:rFonts w:cs="Arial"/>
          <w:b/>
          <w:bCs/>
          <w:sz w:val="20"/>
          <w:szCs w:val="20"/>
          <w:rtl/>
        </w:rPr>
        <w:t>–</w:t>
      </w:r>
      <w:r w:rsidRPr="00AF57EB">
        <w:rPr>
          <w:rFonts w:cs="Arial" w:hint="cs"/>
          <w:b/>
          <w:bCs/>
          <w:sz w:val="20"/>
          <w:szCs w:val="20"/>
          <w:rtl/>
        </w:rPr>
        <w:t xml:space="preserve"> קריעה במועד</w:t>
      </w:r>
      <w:r w:rsidRPr="00AF57EB">
        <w:rPr>
          <w:rFonts w:cs="Arial"/>
          <w:b/>
          <w:bCs/>
          <w:sz w:val="20"/>
          <w:szCs w:val="20"/>
          <w:rtl/>
        </w:rPr>
        <w:br/>
      </w:r>
      <w:r w:rsidRPr="00AF57EB">
        <w:rPr>
          <w:rFonts w:cs="Arial" w:hint="cs"/>
          <w:b/>
          <w:bCs/>
          <w:sz w:val="20"/>
          <w:szCs w:val="20"/>
          <w:rtl/>
        </w:rPr>
        <w:t>מקור הדין</w:t>
      </w:r>
      <w:r w:rsidRPr="00AF57EB">
        <w:rPr>
          <w:rFonts w:cs="Arial"/>
          <w:b/>
          <w:bCs/>
          <w:sz w:val="20"/>
          <w:szCs w:val="20"/>
          <w:rtl/>
        </w:rPr>
        <w:br/>
      </w:r>
      <w:r w:rsidRPr="00AF57EB">
        <w:rPr>
          <w:rFonts w:cs="Arial" w:hint="cs"/>
          <w:b/>
          <w:bCs/>
          <w:sz w:val="20"/>
          <w:szCs w:val="20"/>
          <w:rtl/>
        </w:rPr>
        <w:t>משנה</w:t>
      </w:r>
      <w:r>
        <w:rPr>
          <w:rFonts w:cs="Arial" w:hint="cs"/>
          <w:sz w:val="20"/>
          <w:szCs w:val="20"/>
          <w:rtl/>
        </w:rPr>
        <w:t xml:space="preserve"> מו"ק (כד:) "</w:t>
      </w:r>
      <w:r w:rsidRPr="00AF57EB">
        <w:rPr>
          <w:rFonts w:cs="Arial" w:hint="cs"/>
          <w:sz w:val="20"/>
          <w:szCs w:val="20"/>
          <w:rtl/>
        </w:rPr>
        <w:t>אין</w:t>
      </w:r>
      <w:r w:rsidRPr="00AF57EB">
        <w:rPr>
          <w:rFonts w:cs="Arial"/>
          <w:sz w:val="20"/>
          <w:szCs w:val="20"/>
          <w:rtl/>
        </w:rPr>
        <w:t xml:space="preserve"> </w:t>
      </w:r>
      <w:r w:rsidRPr="00AF57EB">
        <w:rPr>
          <w:rFonts w:cs="Arial" w:hint="cs"/>
          <w:sz w:val="20"/>
          <w:szCs w:val="20"/>
          <w:rtl/>
        </w:rPr>
        <w:t>קורעין</w:t>
      </w:r>
      <w:r>
        <w:rPr>
          <w:rFonts w:cs="Arial" w:hint="cs"/>
          <w:sz w:val="20"/>
          <w:szCs w:val="20"/>
          <w:rtl/>
        </w:rPr>
        <w:t>...</w:t>
      </w:r>
      <w:r w:rsidRPr="00AF57EB">
        <w:rPr>
          <w:rFonts w:cs="Arial"/>
          <w:sz w:val="20"/>
          <w:szCs w:val="20"/>
          <w:rtl/>
        </w:rPr>
        <w:t xml:space="preserve"> </w:t>
      </w:r>
      <w:r w:rsidRPr="00AF57EB">
        <w:rPr>
          <w:rFonts w:cs="Arial" w:hint="cs"/>
          <w:sz w:val="20"/>
          <w:szCs w:val="20"/>
          <w:rtl/>
        </w:rPr>
        <w:t>אלא</w:t>
      </w:r>
      <w:r w:rsidRPr="00AF57EB">
        <w:rPr>
          <w:rFonts w:cs="Arial"/>
          <w:sz w:val="20"/>
          <w:szCs w:val="20"/>
          <w:rtl/>
        </w:rPr>
        <w:t xml:space="preserve"> </w:t>
      </w:r>
      <w:r w:rsidRPr="00AF57EB">
        <w:rPr>
          <w:rFonts w:cs="Arial" w:hint="cs"/>
          <w:sz w:val="20"/>
          <w:szCs w:val="20"/>
          <w:rtl/>
        </w:rPr>
        <w:t>קרוביו</w:t>
      </w:r>
      <w:r w:rsidRPr="00AF57EB">
        <w:rPr>
          <w:rFonts w:cs="Arial"/>
          <w:sz w:val="20"/>
          <w:szCs w:val="20"/>
          <w:rtl/>
        </w:rPr>
        <w:t xml:space="preserve"> </w:t>
      </w:r>
      <w:r w:rsidRPr="00AF57EB">
        <w:rPr>
          <w:rFonts w:cs="Arial" w:hint="cs"/>
          <w:sz w:val="20"/>
          <w:szCs w:val="20"/>
          <w:rtl/>
        </w:rPr>
        <w:t>של</w:t>
      </w:r>
      <w:r w:rsidRPr="00AF57EB">
        <w:rPr>
          <w:rFonts w:cs="Arial"/>
          <w:sz w:val="20"/>
          <w:szCs w:val="20"/>
          <w:rtl/>
        </w:rPr>
        <w:t xml:space="preserve"> </w:t>
      </w:r>
      <w:r w:rsidRPr="00AF57EB">
        <w:rPr>
          <w:rFonts w:cs="Arial" w:hint="cs"/>
          <w:sz w:val="20"/>
          <w:szCs w:val="20"/>
          <w:rtl/>
        </w:rPr>
        <w:t>מת</w:t>
      </w:r>
      <w:r>
        <w:rPr>
          <w:rFonts w:cs="Arial" w:hint="cs"/>
          <w:sz w:val="20"/>
          <w:szCs w:val="20"/>
          <w:rtl/>
        </w:rPr>
        <w:t>."</w:t>
      </w:r>
      <w:r>
        <w:rPr>
          <w:rFonts w:cs="Arial" w:hint="cs"/>
          <w:b/>
          <w:bCs/>
          <w:sz w:val="20"/>
          <w:szCs w:val="20"/>
          <w:rtl/>
        </w:rPr>
        <w:br/>
      </w:r>
      <w:r w:rsidRPr="00AF57EB">
        <w:rPr>
          <w:rFonts w:cs="Arial" w:hint="cs"/>
          <w:b/>
          <w:bCs/>
          <w:sz w:val="20"/>
          <w:szCs w:val="20"/>
          <w:rtl/>
        </w:rPr>
        <w:t xml:space="preserve">ובגמרא </w:t>
      </w:r>
      <w:r>
        <w:rPr>
          <w:rFonts w:cs="Arial" w:hint="cs"/>
          <w:sz w:val="20"/>
          <w:szCs w:val="20"/>
          <w:rtl/>
        </w:rPr>
        <w:t>נאמר שה"ה אם המת הוא אדם חכם או כשר, וכן אם היה נוכח בשעת יציאת נשמה</w:t>
      </w:r>
      <w:r>
        <w:rPr>
          <w:rFonts w:cs="Arial" w:hint="cs"/>
          <w:b/>
          <w:bCs/>
          <w:sz w:val="20"/>
          <w:szCs w:val="20"/>
          <w:rtl/>
        </w:rPr>
        <w:t xml:space="preserve"> </w:t>
      </w:r>
      <w:r w:rsidRPr="00AF57EB">
        <w:rPr>
          <w:rFonts w:cs="Arial"/>
          <w:sz w:val="20"/>
          <w:szCs w:val="20"/>
          <w:rtl/>
        </w:rPr>
        <w:t>–</w:t>
      </w:r>
      <w:r w:rsidRPr="00AF57EB">
        <w:rPr>
          <w:rFonts w:cs="Arial" w:hint="cs"/>
          <w:sz w:val="20"/>
          <w:szCs w:val="20"/>
          <w:rtl/>
        </w:rPr>
        <w:t xml:space="preserve"> חייב לקרוע אף במועד, ואם כן המשנה באה לאפוקי מי שרוצה לקרוע בשביל כבודו של מת שאינו רשאי.</w:t>
      </w:r>
    </w:p>
    <w:p w:rsidR="00032970" w:rsidRDefault="00032970" w:rsidP="00032970">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AF57EB">
        <w:rPr>
          <w:rFonts w:cs="Arial" w:hint="cs"/>
          <w:sz w:val="20"/>
          <w:szCs w:val="20"/>
          <w:rtl/>
        </w:rPr>
        <w:t>אין</w:t>
      </w:r>
      <w:r w:rsidRPr="00AF57EB">
        <w:rPr>
          <w:rFonts w:cs="Arial"/>
          <w:sz w:val="20"/>
          <w:szCs w:val="20"/>
          <w:rtl/>
        </w:rPr>
        <w:t xml:space="preserve"> </w:t>
      </w:r>
      <w:r w:rsidRPr="00AF57EB">
        <w:rPr>
          <w:rFonts w:cs="Arial" w:hint="cs"/>
          <w:sz w:val="20"/>
          <w:szCs w:val="20"/>
          <w:rtl/>
        </w:rPr>
        <w:t>קורעין</w:t>
      </w:r>
      <w:r w:rsidRPr="00AF57EB">
        <w:rPr>
          <w:rFonts w:cs="Arial"/>
          <w:sz w:val="20"/>
          <w:szCs w:val="20"/>
          <w:rtl/>
        </w:rPr>
        <w:t xml:space="preserve"> </w:t>
      </w:r>
      <w:r w:rsidRPr="00AF57EB">
        <w:rPr>
          <w:rFonts w:cs="Arial" w:hint="cs"/>
          <w:sz w:val="20"/>
          <w:szCs w:val="20"/>
          <w:rtl/>
        </w:rPr>
        <w:t>בחול</w:t>
      </w:r>
      <w:r w:rsidRPr="00AF57EB">
        <w:rPr>
          <w:rFonts w:cs="Arial"/>
          <w:sz w:val="20"/>
          <w:szCs w:val="20"/>
          <w:rtl/>
        </w:rPr>
        <w:t xml:space="preserve"> </w:t>
      </w:r>
      <w:r w:rsidRPr="00AF57EB">
        <w:rPr>
          <w:rFonts w:cs="Arial" w:hint="cs"/>
          <w:sz w:val="20"/>
          <w:szCs w:val="20"/>
          <w:rtl/>
        </w:rPr>
        <w:t>המועד</w:t>
      </w:r>
      <w:r w:rsidRPr="00AF57EB">
        <w:rPr>
          <w:rFonts w:cs="Arial"/>
          <w:sz w:val="20"/>
          <w:szCs w:val="20"/>
          <w:rtl/>
        </w:rPr>
        <w:t xml:space="preserve"> </w:t>
      </w:r>
      <w:r w:rsidRPr="00AF57EB">
        <w:rPr>
          <w:rFonts w:cs="Arial" w:hint="cs"/>
          <w:sz w:val="20"/>
          <w:szCs w:val="20"/>
          <w:rtl/>
        </w:rPr>
        <w:t>אלא</w:t>
      </w:r>
      <w:r w:rsidRPr="00AF57EB">
        <w:rPr>
          <w:rFonts w:cs="Arial"/>
          <w:sz w:val="20"/>
          <w:szCs w:val="20"/>
          <w:rtl/>
        </w:rPr>
        <w:t xml:space="preserve"> </w:t>
      </w:r>
      <w:r w:rsidRPr="00AF57EB">
        <w:rPr>
          <w:rFonts w:cs="Arial" w:hint="cs"/>
          <w:sz w:val="20"/>
          <w:szCs w:val="20"/>
          <w:rtl/>
        </w:rPr>
        <w:t>מי</w:t>
      </w:r>
      <w:r w:rsidRPr="00AF57EB">
        <w:rPr>
          <w:rFonts w:cs="Arial"/>
          <w:sz w:val="20"/>
          <w:szCs w:val="20"/>
          <w:rtl/>
        </w:rPr>
        <w:t xml:space="preserve"> </w:t>
      </w:r>
      <w:r w:rsidRPr="00AF57EB">
        <w:rPr>
          <w:rFonts w:cs="Arial" w:hint="cs"/>
          <w:sz w:val="20"/>
          <w:szCs w:val="20"/>
          <w:rtl/>
        </w:rPr>
        <w:t>שהוא</w:t>
      </w:r>
      <w:r w:rsidRPr="00AF57EB">
        <w:rPr>
          <w:rFonts w:cs="Arial"/>
          <w:sz w:val="20"/>
          <w:szCs w:val="20"/>
          <w:rtl/>
        </w:rPr>
        <w:t xml:space="preserve"> </w:t>
      </w:r>
      <w:r w:rsidRPr="00AF57EB">
        <w:rPr>
          <w:rFonts w:cs="Arial" w:hint="cs"/>
          <w:sz w:val="20"/>
          <w:szCs w:val="20"/>
          <w:rtl/>
        </w:rPr>
        <w:t>חייב</w:t>
      </w:r>
      <w:r w:rsidRPr="00AF57EB">
        <w:rPr>
          <w:rFonts w:cs="Arial"/>
          <w:sz w:val="20"/>
          <w:szCs w:val="20"/>
          <w:rtl/>
        </w:rPr>
        <w:t xml:space="preserve"> </w:t>
      </w:r>
      <w:r w:rsidRPr="00AF57EB">
        <w:rPr>
          <w:rFonts w:cs="Arial" w:hint="cs"/>
          <w:sz w:val="20"/>
          <w:szCs w:val="20"/>
          <w:rtl/>
        </w:rPr>
        <w:t>לקרוע</w:t>
      </w:r>
      <w:r w:rsidRPr="00AF57EB">
        <w:rPr>
          <w:rFonts w:cs="Arial"/>
          <w:sz w:val="20"/>
          <w:szCs w:val="20"/>
          <w:rtl/>
        </w:rPr>
        <w:t xml:space="preserve"> </w:t>
      </w:r>
      <w:r w:rsidRPr="00AF57EB">
        <w:rPr>
          <w:rFonts w:cs="Arial"/>
          <w:sz w:val="18"/>
          <w:szCs w:val="18"/>
          <w:rtl/>
        </w:rPr>
        <w:t>(</w:t>
      </w:r>
      <w:r w:rsidRPr="00AF57EB">
        <w:rPr>
          <w:rFonts w:cs="Arial" w:hint="cs"/>
          <w:sz w:val="18"/>
          <w:szCs w:val="18"/>
          <w:rtl/>
        </w:rPr>
        <w:t>כדאיתא</w:t>
      </w:r>
      <w:r w:rsidRPr="00AF57EB">
        <w:rPr>
          <w:rFonts w:cs="Arial"/>
          <w:sz w:val="18"/>
          <w:szCs w:val="18"/>
          <w:rtl/>
        </w:rPr>
        <w:t xml:space="preserve"> </w:t>
      </w:r>
      <w:r w:rsidRPr="00AF57EB">
        <w:rPr>
          <w:rFonts w:cs="Arial" w:hint="cs"/>
          <w:sz w:val="18"/>
          <w:szCs w:val="18"/>
          <w:rtl/>
        </w:rPr>
        <w:t>בסימן</w:t>
      </w:r>
      <w:r w:rsidRPr="00AF57EB">
        <w:rPr>
          <w:rFonts w:cs="Arial"/>
          <w:sz w:val="18"/>
          <w:szCs w:val="18"/>
          <w:rtl/>
        </w:rPr>
        <w:t xml:space="preserve"> </w:t>
      </w:r>
      <w:r w:rsidRPr="00AF57EB">
        <w:rPr>
          <w:rFonts w:cs="Arial" w:hint="cs"/>
          <w:sz w:val="18"/>
          <w:szCs w:val="18"/>
          <w:rtl/>
        </w:rPr>
        <w:t>ש</w:t>
      </w:r>
      <w:r w:rsidRPr="00AF57EB">
        <w:rPr>
          <w:rFonts w:cs="Arial"/>
          <w:sz w:val="18"/>
          <w:szCs w:val="18"/>
          <w:rtl/>
        </w:rPr>
        <w:t>"</w:t>
      </w:r>
      <w:r w:rsidRPr="00AF57EB">
        <w:rPr>
          <w:rFonts w:cs="Arial" w:hint="cs"/>
          <w:sz w:val="18"/>
          <w:szCs w:val="18"/>
          <w:rtl/>
        </w:rPr>
        <w:t>מ</w:t>
      </w:r>
      <w:r w:rsidRPr="00AF57EB">
        <w:rPr>
          <w:rFonts w:cs="Arial"/>
          <w:sz w:val="18"/>
          <w:szCs w:val="18"/>
          <w:rtl/>
        </w:rPr>
        <w:t>)</w:t>
      </w:r>
      <w:r w:rsidRPr="00AF57EB">
        <w:rPr>
          <w:rFonts w:cs="Arial"/>
          <w:sz w:val="20"/>
          <w:szCs w:val="20"/>
          <w:rtl/>
        </w:rPr>
        <w:t xml:space="preserve">, </w:t>
      </w:r>
      <w:r w:rsidRPr="00AF57EB">
        <w:rPr>
          <w:rFonts w:cs="Arial" w:hint="cs"/>
          <w:sz w:val="20"/>
          <w:szCs w:val="20"/>
          <w:rtl/>
        </w:rPr>
        <w:t>אבל</w:t>
      </w:r>
      <w:r w:rsidRPr="00AF57EB">
        <w:rPr>
          <w:rFonts w:cs="Arial"/>
          <w:sz w:val="20"/>
          <w:szCs w:val="20"/>
          <w:rtl/>
        </w:rPr>
        <w:t xml:space="preserve"> </w:t>
      </w:r>
      <w:r w:rsidRPr="00AF57EB">
        <w:rPr>
          <w:rFonts w:cs="Arial" w:hint="cs"/>
          <w:sz w:val="20"/>
          <w:szCs w:val="20"/>
          <w:rtl/>
        </w:rPr>
        <w:t>מי</w:t>
      </w:r>
      <w:r w:rsidRPr="00AF57EB">
        <w:rPr>
          <w:rFonts w:cs="Arial"/>
          <w:sz w:val="20"/>
          <w:szCs w:val="20"/>
          <w:rtl/>
        </w:rPr>
        <w:t xml:space="preserve"> </w:t>
      </w:r>
      <w:r w:rsidRPr="00AF57EB">
        <w:rPr>
          <w:rFonts w:cs="Arial" w:hint="cs"/>
          <w:sz w:val="20"/>
          <w:szCs w:val="20"/>
          <w:rtl/>
        </w:rPr>
        <w:t>שאינו</w:t>
      </w:r>
      <w:r w:rsidRPr="00AF57EB">
        <w:rPr>
          <w:rFonts w:cs="Arial"/>
          <w:sz w:val="20"/>
          <w:szCs w:val="20"/>
          <w:rtl/>
        </w:rPr>
        <w:t xml:space="preserve"> </w:t>
      </w:r>
      <w:r w:rsidRPr="00AF57EB">
        <w:rPr>
          <w:rFonts w:cs="Arial" w:hint="cs"/>
          <w:sz w:val="20"/>
          <w:szCs w:val="20"/>
          <w:rtl/>
        </w:rPr>
        <w:t>חייב</w:t>
      </w:r>
      <w:r w:rsidRPr="00AF57EB">
        <w:rPr>
          <w:rFonts w:cs="Arial"/>
          <w:sz w:val="20"/>
          <w:szCs w:val="20"/>
          <w:rtl/>
        </w:rPr>
        <w:t xml:space="preserve">, </w:t>
      </w:r>
      <w:r w:rsidRPr="00AF57EB">
        <w:rPr>
          <w:rFonts w:cs="Arial" w:hint="cs"/>
          <w:sz w:val="20"/>
          <w:szCs w:val="20"/>
          <w:rtl/>
        </w:rPr>
        <w:t>ורוצה</w:t>
      </w:r>
      <w:r w:rsidRPr="00AF57EB">
        <w:rPr>
          <w:rFonts w:cs="Arial"/>
          <w:sz w:val="20"/>
          <w:szCs w:val="20"/>
          <w:rtl/>
        </w:rPr>
        <w:t xml:space="preserve"> </w:t>
      </w:r>
      <w:r w:rsidRPr="00AF57EB">
        <w:rPr>
          <w:rFonts w:cs="Arial" w:hint="cs"/>
          <w:sz w:val="20"/>
          <w:szCs w:val="20"/>
          <w:rtl/>
        </w:rPr>
        <w:t>לקרוע</w:t>
      </w:r>
      <w:r w:rsidRPr="00AF57EB">
        <w:rPr>
          <w:rFonts w:cs="Arial"/>
          <w:sz w:val="20"/>
          <w:szCs w:val="20"/>
          <w:rtl/>
        </w:rPr>
        <w:t xml:space="preserve"> </w:t>
      </w:r>
      <w:r w:rsidRPr="00AF57EB">
        <w:rPr>
          <w:rFonts w:cs="Arial" w:hint="cs"/>
          <w:sz w:val="20"/>
          <w:szCs w:val="20"/>
          <w:rtl/>
        </w:rPr>
        <w:t>מפני</w:t>
      </w:r>
      <w:r w:rsidRPr="00AF57EB">
        <w:rPr>
          <w:rFonts w:cs="Arial"/>
          <w:sz w:val="20"/>
          <w:szCs w:val="20"/>
          <w:rtl/>
        </w:rPr>
        <w:t xml:space="preserve"> </w:t>
      </w:r>
      <w:r w:rsidRPr="00AF57EB">
        <w:rPr>
          <w:rFonts w:cs="Arial" w:hint="cs"/>
          <w:sz w:val="20"/>
          <w:szCs w:val="20"/>
          <w:rtl/>
        </w:rPr>
        <w:t>הכבוד</w:t>
      </w:r>
      <w:r w:rsidRPr="00AF57EB">
        <w:rPr>
          <w:rFonts w:cs="Arial"/>
          <w:sz w:val="20"/>
          <w:szCs w:val="20"/>
          <w:rtl/>
        </w:rPr>
        <w:t xml:space="preserve">, </w:t>
      </w:r>
      <w:r w:rsidRPr="00AF57EB">
        <w:rPr>
          <w:rFonts w:cs="Arial" w:hint="cs"/>
          <w:sz w:val="20"/>
          <w:szCs w:val="20"/>
          <w:rtl/>
        </w:rPr>
        <w:t>אסור</w:t>
      </w:r>
      <w:r w:rsidRPr="00AF57EB">
        <w:rPr>
          <w:rFonts w:cs="Arial"/>
          <w:sz w:val="20"/>
          <w:szCs w:val="20"/>
          <w:rtl/>
        </w:rPr>
        <w:t>.</w:t>
      </w:r>
      <w:r>
        <w:rPr>
          <w:rFonts w:cs="Arial" w:hint="cs"/>
          <w:sz w:val="20"/>
          <w:szCs w:val="20"/>
          <w:rtl/>
        </w:rPr>
        <w:t>"</w:t>
      </w:r>
      <w:r w:rsidRPr="00AF57EB">
        <w:rPr>
          <w:rFonts w:cs="Arial"/>
          <w:sz w:val="20"/>
          <w:szCs w:val="20"/>
          <w:rtl/>
        </w:rPr>
        <w:br/>
      </w:r>
      <w:r>
        <w:rPr>
          <w:b/>
          <w:bCs/>
          <w:sz w:val="20"/>
          <w:szCs w:val="20"/>
          <w:rtl/>
        </w:rPr>
        <w:br/>
      </w:r>
      <w:r w:rsidRPr="006558D4">
        <w:rPr>
          <w:rFonts w:hint="cs"/>
          <w:b/>
          <w:bCs/>
          <w:sz w:val="20"/>
          <w:szCs w:val="20"/>
          <w:rtl/>
        </w:rPr>
        <w:br/>
        <w:t xml:space="preserve">סעיף ג </w:t>
      </w:r>
      <w:r w:rsidRPr="006558D4">
        <w:rPr>
          <w:b/>
          <w:bCs/>
          <w:sz w:val="20"/>
          <w:szCs w:val="20"/>
          <w:rtl/>
        </w:rPr>
        <w:t>–</w:t>
      </w:r>
      <w:r w:rsidRPr="006558D4">
        <w:rPr>
          <w:rFonts w:hint="cs"/>
          <w:b/>
          <w:bCs/>
          <w:sz w:val="20"/>
          <w:szCs w:val="20"/>
          <w:rtl/>
        </w:rPr>
        <w:t xml:space="preserve"> </w:t>
      </w:r>
      <w:r>
        <w:rPr>
          <w:rFonts w:hint="cs"/>
          <w:b/>
          <w:bCs/>
          <w:sz w:val="20"/>
          <w:szCs w:val="20"/>
          <w:rtl/>
        </w:rPr>
        <w:t xml:space="preserve">קריעה על </w:t>
      </w:r>
      <w:r w:rsidRPr="006558D4">
        <w:rPr>
          <w:rFonts w:hint="cs"/>
          <w:b/>
          <w:bCs/>
          <w:sz w:val="20"/>
          <w:szCs w:val="20"/>
          <w:rtl/>
        </w:rPr>
        <w:t xml:space="preserve">שמועה </w:t>
      </w:r>
      <w:r>
        <w:rPr>
          <w:rFonts w:hint="cs"/>
          <w:b/>
          <w:bCs/>
          <w:sz w:val="20"/>
          <w:szCs w:val="20"/>
          <w:rtl/>
        </w:rPr>
        <w:t>קרובה בחול המועד</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6558D4">
        <w:rPr>
          <w:rFonts w:hint="cs"/>
          <w:b/>
          <w:bCs/>
          <w:sz w:val="20"/>
          <w:szCs w:val="20"/>
          <w:rtl/>
        </w:rPr>
        <w:t>רבינו ירוחם</w:t>
      </w:r>
      <w:r>
        <w:rPr>
          <w:rFonts w:hint="cs"/>
          <w:sz w:val="20"/>
          <w:szCs w:val="20"/>
          <w:rtl/>
        </w:rPr>
        <w:t xml:space="preserve"> </w:t>
      </w:r>
      <w:r>
        <w:rPr>
          <w:sz w:val="20"/>
          <w:szCs w:val="20"/>
          <w:rtl/>
        </w:rPr>
        <w:t>–</w:t>
      </w:r>
      <w:r>
        <w:rPr>
          <w:rFonts w:hint="cs"/>
          <w:sz w:val="20"/>
          <w:szCs w:val="20"/>
          <w:rtl/>
        </w:rPr>
        <w:t xml:space="preserve"> השומע שמועה קרובה בחוה"מ קורע, וכ"פ </w:t>
      </w:r>
      <w:r w:rsidRPr="00CA6FD9">
        <w:rPr>
          <w:rFonts w:hint="cs"/>
          <w:b/>
          <w:bCs/>
          <w:sz w:val="20"/>
          <w:szCs w:val="20"/>
          <w:rtl/>
        </w:rPr>
        <w:t>המחבר</w:t>
      </w:r>
      <w:r>
        <w:rPr>
          <w:rFonts w:hint="cs"/>
          <w:sz w:val="20"/>
          <w:szCs w:val="20"/>
          <w:rtl/>
        </w:rPr>
        <w:t>.</w:t>
      </w:r>
      <w:r>
        <w:rPr>
          <w:sz w:val="20"/>
          <w:szCs w:val="20"/>
          <w:rtl/>
        </w:rPr>
        <w:br/>
      </w:r>
      <w:r>
        <w:rPr>
          <w:rFonts w:hint="cs"/>
          <w:sz w:val="20"/>
          <w:szCs w:val="20"/>
          <w:rtl/>
        </w:rPr>
        <w:t>ב.</w:t>
      </w:r>
      <w:r w:rsidRPr="006558D4">
        <w:rPr>
          <w:rFonts w:hint="cs"/>
          <w:b/>
          <w:bCs/>
          <w:sz w:val="20"/>
          <w:szCs w:val="20"/>
          <w:rtl/>
        </w:rPr>
        <w:t xml:space="preserve"> בה"ג </w:t>
      </w:r>
      <w:r>
        <w:rPr>
          <w:sz w:val="20"/>
          <w:szCs w:val="20"/>
          <w:rtl/>
        </w:rPr>
        <w:t>–</w:t>
      </w:r>
      <w:r>
        <w:rPr>
          <w:rFonts w:hint="cs"/>
          <w:sz w:val="20"/>
          <w:szCs w:val="20"/>
          <w:rtl/>
        </w:rPr>
        <w:t xml:space="preserve"> השומע שמועה קרובה בחול המועד אינו קורע, אלא אחר המועד קורע ונוהג אבלות.</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6558D4">
        <w:rPr>
          <w:rFonts w:cs="Arial" w:hint="cs"/>
          <w:sz w:val="20"/>
          <w:szCs w:val="20"/>
          <w:rtl/>
        </w:rPr>
        <w:t>שמע</w:t>
      </w:r>
      <w:r w:rsidRPr="006558D4">
        <w:rPr>
          <w:rFonts w:cs="Arial"/>
          <w:sz w:val="20"/>
          <w:szCs w:val="20"/>
          <w:rtl/>
        </w:rPr>
        <w:t xml:space="preserve"> </w:t>
      </w:r>
      <w:r w:rsidRPr="006558D4">
        <w:rPr>
          <w:rFonts w:cs="Arial" w:hint="cs"/>
          <w:sz w:val="20"/>
          <w:szCs w:val="20"/>
          <w:rtl/>
        </w:rPr>
        <w:t>בחול</w:t>
      </w:r>
      <w:r w:rsidRPr="006558D4">
        <w:rPr>
          <w:rFonts w:cs="Arial"/>
          <w:sz w:val="20"/>
          <w:szCs w:val="20"/>
          <w:rtl/>
        </w:rPr>
        <w:t xml:space="preserve"> </w:t>
      </w:r>
      <w:r w:rsidRPr="006558D4">
        <w:rPr>
          <w:rFonts w:cs="Arial" w:hint="cs"/>
          <w:sz w:val="20"/>
          <w:szCs w:val="20"/>
          <w:rtl/>
        </w:rPr>
        <w:t>המועד</w:t>
      </w:r>
      <w:r w:rsidRPr="006558D4">
        <w:rPr>
          <w:rFonts w:cs="Arial"/>
          <w:sz w:val="20"/>
          <w:szCs w:val="20"/>
          <w:rtl/>
        </w:rPr>
        <w:t xml:space="preserve"> </w:t>
      </w:r>
      <w:r w:rsidRPr="006558D4">
        <w:rPr>
          <w:rFonts w:cs="Arial" w:hint="cs"/>
          <w:sz w:val="20"/>
          <w:szCs w:val="20"/>
          <w:rtl/>
        </w:rPr>
        <w:t>שמועה</w:t>
      </w:r>
      <w:r w:rsidRPr="006558D4">
        <w:rPr>
          <w:rFonts w:cs="Arial"/>
          <w:sz w:val="20"/>
          <w:szCs w:val="20"/>
          <w:rtl/>
        </w:rPr>
        <w:t xml:space="preserve"> </w:t>
      </w:r>
      <w:r w:rsidRPr="006558D4">
        <w:rPr>
          <w:rFonts w:cs="Arial" w:hint="cs"/>
          <w:sz w:val="20"/>
          <w:szCs w:val="20"/>
          <w:rtl/>
        </w:rPr>
        <w:t>קרובה</w:t>
      </w:r>
      <w:r w:rsidRPr="006558D4">
        <w:rPr>
          <w:rFonts w:cs="Arial"/>
          <w:sz w:val="20"/>
          <w:szCs w:val="20"/>
          <w:rtl/>
        </w:rPr>
        <w:t xml:space="preserve">, </w:t>
      </w:r>
      <w:r w:rsidRPr="006558D4">
        <w:rPr>
          <w:rFonts w:cs="Arial" w:hint="cs"/>
          <w:sz w:val="20"/>
          <w:szCs w:val="20"/>
          <w:rtl/>
        </w:rPr>
        <w:t>חייב</w:t>
      </w:r>
      <w:r w:rsidRPr="006558D4">
        <w:rPr>
          <w:rFonts w:cs="Arial"/>
          <w:sz w:val="20"/>
          <w:szCs w:val="20"/>
          <w:rtl/>
        </w:rPr>
        <w:t xml:space="preserve"> </w:t>
      </w:r>
      <w:r w:rsidRPr="006558D4">
        <w:rPr>
          <w:rFonts w:cs="Arial" w:hint="cs"/>
          <w:sz w:val="20"/>
          <w:szCs w:val="20"/>
          <w:rtl/>
        </w:rPr>
        <w:t>לקרוע</w:t>
      </w:r>
      <w:r w:rsidRPr="006558D4">
        <w:rPr>
          <w:rFonts w:cs="Arial"/>
          <w:sz w:val="20"/>
          <w:szCs w:val="20"/>
          <w:rtl/>
        </w:rPr>
        <w:t>.</w:t>
      </w:r>
      <w:r>
        <w:rPr>
          <w:rFonts w:cs="Arial" w:hint="cs"/>
          <w:sz w:val="20"/>
          <w:szCs w:val="20"/>
          <w:rtl/>
        </w:rPr>
        <w:t>"</w:t>
      </w:r>
      <w:r>
        <w:rPr>
          <w:sz w:val="20"/>
          <w:szCs w:val="20"/>
          <w:rtl/>
        </w:rPr>
        <w:br/>
      </w:r>
      <w:r>
        <w:rPr>
          <w:rFonts w:hint="cs"/>
          <w:sz w:val="20"/>
          <w:szCs w:val="20"/>
          <w:rtl/>
        </w:rPr>
        <w:t xml:space="preserve">ב. </w:t>
      </w:r>
      <w:r w:rsidRPr="00F70406">
        <w:rPr>
          <w:rFonts w:hint="cs"/>
          <w:b/>
          <w:bCs/>
          <w:sz w:val="20"/>
          <w:szCs w:val="20"/>
          <w:rtl/>
        </w:rPr>
        <w:t>רמ"א</w:t>
      </w:r>
      <w:r>
        <w:rPr>
          <w:rFonts w:hint="cs"/>
          <w:sz w:val="20"/>
          <w:szCs w:val="20"/>
          <w:rtl/>
        </w:rPr>
        <w:t xml:space="preserve"> </w:t>
      </w:r>
      <w:r w:rsidRPr="00F70406">
        <w:rPr>
          <w:rFonts w:hint="cs"/>
          <w:sz w:val="18"/>
          <w:szCs w:val="18"/>
          <w:rtl/>
        </w:rPr>
        <w:t>(לעיל סימן שמ, סעיף לא)</w:t>
      </w:r>
      <w:r>
        <w:rPr>
          <w:rFonts w:hint="cs"/>
          <w:sz w:val="20"/>
          <w:szCs w:val="20"/>
          <w:rtl/>
        </w:rPr>
        <w:t xml:space="preserve"> </w:t>
      </w:r>
      <w:r w:rsidRPr="00F70406">
        <w:rPr>
          <w:rFonts w:hint="cs"/>
          <w:sz w:val="18"/>
          <w:szCs w:val="18"/>
          <w:rtl/>
        </w:rPr>
        <w:t>"</w:t>
      </w:r>
      <w:r w:rsidRPr="00F70406">
        <w:rPr>
          <w:rFonts w:cs="Arial" w:hint="cs"/>
          <w:sz w:val="18"/>
          <w:szCs w:val="18"/>
          <w:rtl/>
        </w:rPr>
        <w:t>וי</w:t>
      </w:r>
      <w:r>
        <w:rPr>
          <w:rFonts w:cs="Arial" w:hint="cs"/>
          <w:sz w:val="18"/>
          <w:szCs w:val="18"/>
          <w:rtl/>
        </w:rPr>
        <w:t>ש אומרים</w:t>
      </w:r>
      <w:r w:rsidRPr="00F70406">
        <w:rPr>
          <w:rFonts w:cs="Arial"/>
          <w:sz w:val="18"/>
          <w:szCs w:val="18"/>
          <w:rtl/>
        </w:rPr>
        <w:t xml:space="preserve"> </w:t>
      </w:r>
      <w:r w:rsidRPr="00F70406">
        <w:rPr>
          <w:rFonts w:cs="Arial" w:hint="cs"/>
          <w:sz w:val="18"/>
          <w:szCs w:val="18"/>
          <w:rtl/>
        </w:rPr>
        <w:t>דנוהגין</w:t>
      </w:r>
      <w:r w:rsidRPr="00F70406">
        <w:rPr>
          <w:rFonts w:cs="Arial"/>
          <w:sz w:val="18"/>
          <w:szCs w:val="18"/>
          <w:rtl/>
        </w:rPr>
        <w:t xml:space="preserve"> </w:t>
      </w:r>
      <w:r w:rsidRPr="00F70406">
        <w:rPr>
          <w:rFonts w:cs="Arial" w:hint="cs"/>
          <w:sz w:val="18"/>
          <w:szCs w:val="18"/>
          <w:rtl/>
        </w:rPr>
        <w:t>שאין</w:t>
      </w:r>
      <w:r w:rsidRPr="00F70406">
        <w:rPr>
          <w:rFonts w:cs="Arial"/>
          <w:sz w:val="18"/>
          <w:szCs w:val="18"/>
          <w:rtl/>
        </w:rPr>
        <w:t xml:space="preserve"> </w:t>
      </w:r>
      <w:r w:rsidRPr="00F70406">
        <w:rPr>
          <w:rFonts w:cs="Arial" w:hint="cs"/>
          <w:sz w:val="18"/>
          <w:szCs w:val="18"/>
          <w:rtl/>
        </w:rPr>
        <w:t>לקרוע</w:t>
      </w:r>
      <w:r w:rsidRPr="00F70406">
        <w:rPr>
          <w:rFonts w:cs="Arial"/>
          <w:sz w:val="18"/>
          <w:szCs w:val="18"/>
          <w:rtl/>
        </w:rPr>
        <w:t xml:space="preserve"> </w:t>
      </w:r>
      <w:r w:rsidRPr="00F70406">
        <w:rPr>
          <w:rFonts w:cs="Arial" w:hint="cs"/>
          <w:sz w:val="18"/>
          <w:szCs w:val="18"/>
          <w:rtl/>
        </w:rPr>
        <w:t>בחול</w:t>
      </w:r>
      <w:r w:rsidRPr="00F70406">
        <w:rPr>
          <w:rFonts w:cs="Arial"/>
          <w:sz w:val="18"/>
          <w:szCs w:val="18"/>
          <w:rtl/>
        </w:rPr>
        <w:t xml:space="preserve"> </w:t>
      </w:r>
      <w:r w:rsidRPr="00F70406">
        <w:rPr>
          <w:rFonts w:cs="Arial" w:hint="cs"/>
          <w:sz w:val="18"/>
          <w:szCs w:val="18"/>
          <w:rtl/>
        </w:rPr>
        <w:t>המועד</w:t>
      </w:r>
      <w:r w:rsidRPr="00F70406">
        <w:rPr>
          <w:rFonts w:cs="Arial"/>
          <w:sz w:val="18"/>
          <w:szCs w:val="18"/>
          <w:rtl/>
        </w:rPr>
        <w:t xml:space="preserve">, </w:t>
      </w:r>
      <w:r w:rsidRPr="00F70406">
        <w:rPr>
          <w:rFonts w:cs="Arial" w:hint="cs"/>
          <w:sz w:val="18"/>
          <w:szCs w:val="18"/>
          <w:rtl/>
        </w:rPr>
        <w:t>רק</w:t>
      </w:r>
      <w:r w:rsidRPr="00F70406">
        <w:rPr>
          <w:rFonts w:cs="Arial"/>
          <w:sz w:val="18"/>
          <w:szCs w:val="18"/>
          <w:rtl/>
        </w:rPr>
        <w:t xml:space="preserve"> </w:t>
      </w:r>
      <w:r w:rsidRPr="00F70406">
        <w:rPr>
          <w:rFonts w:cs="Arial" w:hint="cs"/>
          <w:sz w:val="18"/>
          <w:szCs w:val="18"/>
          <w:rtl/>
        </w:rPr>
        <w:t>על</w:t>
      </w:r>
      <w:r w:rsidRPr="00F70406">
        <w:rPr>
          <w:rFonts w:cs="Arial"/>
          <w:sz w:val="18"/>
          <w:szCs w:val="18"/>
          <w:rtl/>
        </w:rPr>
        <w:t xml:space="preserve"> </w:t>
      </w:r>
      <w:r w:rsidRPr="00F70406">
        <w:rPr>
          <w:rFonts w:cs="Arial" w:hint="cs"/>
          <w:sz w:val="18"/>
          <w:szCs w:val="18"/>
          <w:rtl/>
        </w:rPr>
        <w:t>אביו</w:t>
      </w:r>
      <w:r w:rsidRPr="00F70406">
        <w:rPr>
          <w:rFonts w:cs="Arial"/>
          <w:sz w:val="18"/>
          <w:szCs w:val="18"/>
          <w:rtl/>
        </w:rPr>
        <w:t xml:space="preserve"> </w:t>
      </w:r>
      <w:r w:rsidRPr="00F70406">
        <w:rPr>
          <w:rFonts w:cs="Arial" w:hint="cs"/>
          <w:sz w:val="18"/>
          <w:szCs w:val="18"/>
          <w:rtl/>
        </w:rPr>
        <w:t>ואמו</w:t>
      </w:r>
      <w:r w:rsidRPr="00F70406">
        <w:rPr>
          <w:rFonts w:cs="Arial"/>
          <w:sz w:val="18"/>
          <w:szCs w:val="18"/>
          <w:rtl/>
        </w:rPr>
        <w:t xml:space="preserve">; </w:t>
      </w:r>
      <w:r w:rsidRPr="00F70406">
        <w:rPr>
          <w:rFonts w:cs="Arial" w:hint="cs"/>
          <w:sz w:val="18"/>
          <w:szCs w:val="18"/>
          <w:rtl/>
        </w:rPr>
        <w:t>ועל</w:t>
      </w:r>
      <w:r w:rsidRPr="00F70406">
        <w:rPr>
          <w:rFonts w:cs="Arial"/>
          <w:sz w:val="18"/>
          <w:szCs w:val="18"/>
          <w:rtl/>
        </w:rPr>
        <w:t xml:space="preserve"> </w:t>
      </w:r>
      <w:r w:rsidRPr="00F70406">
        <w:rPr>
          <w:rFonts w:cs="Arial" w:hint="cs"/>
          <w:sz w:val="18"/>
          <w:szCs w:val="18"/>
          <w:rtl/>
        </w:rPr>
        <w:t>שאר</w:t>
      </w:r>
      <w:r w:rsidRPr="00F70406">
        <w:rPr>
          <w:rFonts w:cs="Arial"/>
          <w:sz w:val="18"/>
          <w:szCs w:val="18"/>
          <w:rtl/>
        </w:rPr>
        <w:t xml:space="preserve"> </w:t>
      </w:r>
      <w:r w:rsidRPr="00F70406">
        <w:rPr>
          <w:rFonts w:cs="Arial" w:hint="cs"/>
          <w:sz w:val="18"/>
          <w:szCs w:val="18"/>
          <w:rtl/>
        </w:rPr>
        <w:t>מתים</w:t>
      </w:r>
      <w:r w:rsidRPr="00F70406">
        <w:rPr>
          <w:rFonts w:cs="Arial"/>
          <w:sz w:val="18"/>
          <w:szCs w:val="18"/>
          <w:rtl/>
        </w:rPr>
        <w:t xml:space="preserve"> </w:t>
      </w:r>
      <w:r w:rsidRPr="00F70406">
        <w:rPr>
          <w:rFonts w:cs="Arial" w:hint="cs"/>
          <w:sz w:val="18"/>
          <w:szCs w:val="18"/>
          <w:rtl/>
        </w:rPr>
        <w:t>קורעין</w:t>
      </w:r>
      <w:r w:rsidRPr="00F70406">
        <w:rPr>
          <w:rFonts w:cs="Arial"/>
          <w:sz w:val="18"/>
          <w:szCs w:val="18"/>
          <w:rtl/>
        </w:rPr>
        <w:t xml:space="preserve"> </w:t>
      </w:r>
      <w:r w:rsidRPr="00F70406">
        <w:rPr>
          <w:rFonts w:cs="Arial" w:hint="cs"/>
          <w:sz w:val="18"/>
          <w:szCs w:val="18"/>
          <w:rtl/>
        </w:rPr>
        <w:t>לאחר</w:t>
      </w:r>
      <w:r w:rsidRPr="00F70406">
        <w:rPr>
          <w:rFonts w:cs="Arial"/>
          <w:sz w:val="18"/>
          <w:szCs w:val="18"/>
          <w:rtl/>
        </w:rPr>
        <w:t xml:space="preserve"> </w:t>
      </w:r>
      <w:r w:rsidRPr="00F70406">
        <w:rPr>
          <w:rFonts w:cs="Arial" w:hint="cs"/>
          <w:sz w:val="18"/>
          <w:szCs w:val="18"/>
          <w:rtl/>
        </w:rPr>
        <w:t>המועד</w:t>
      </w:r>
      <w:r w:rsidRPr="00F70406">
        <w:rPr>
          <w:rFonts w:cs="Arial"/>
          <w:sz w:val="18"/>
          <w:szCs w:val="18"/>
          <w:rtl/>
        </w:rPr>
        <w:t xml:space="preserve"> (</w:t>
      </w:r>
      <w:r w:rsidRPr="00F70406">
        <w:rPr>
          <w:rFonts w:cs="Arial" w:hint="cs"/>
          <w:sz w:val="18"/>
          <w:szCs w:val="18"/>
          <w:rtl/>
        </w:rPr>
        <w:t>ת</w:t>
      </w:r>
      <w:r w:rsidRPr="00F70406">
        <w:rPr>
          <w:rFonts w:cs="Arial"/>
          <w:sz w:val="18"/>
          <w:szCs w:val="18"/>
          <w:rtl/>
        </w:rPr>
        <w:t>"</w:t>
      </w:r>
      <w:r w:rsidRPr="00F70406">
        <w:rPr>
          <w:rFonts w:cs="Arial" w:hint="cs"/>
          <w:sz w:val="18"/>
          <w:szCs w:val="18"/>
          <w:rtl/>
        </w:rPr>
        <w:t>ה</w:t>
      </w:r>
      <w:r w:rsidRPr="00F70406">
        <w:rPr>
          <w:rFonts w:cs="Arial"/>
          <w:sz w:val="18"/>
          <w:szCs w:val="18"/>
          <w:rtl/>
        </w:rPr>
        <w:t xml:space="preserve"> </w:t>
      </w:r>
      <w:r w:rsidRPr="00F70406">
        <w:rPr>
          <w:rFonts w:cs="Arial" w:hint="cs"/>
          <w:sz w:val="18"/>
          <w:szCs w:val="18"/>
          <w:rtl/>
        </w:rPr>
        <w:t>סימן</w:t>
      </w:r>
      <w:r w:rsidRPr="00F70406">
        <w:rPr>
          <w:rFonts w:cs="Arial"/>
          <w:sz w:val="18"/>
          <w:szCs w:val="18"/>
          <w:rtl/>
        </w:rPr>
        <w:t xml:space="preserve"> </w:t>
      </w:r>
      <w:r w:rsidRPr="00F70406">
        <w:rPr>
          <w:rFonts w:cs="Arial" w:hint="cs"/>
          <w:sz w:val="18"/>
          <w:szCs w:val="18"/>
          <w:rtl/>
        </w:rPr>
        <w:t>רפ</w:t>
      </w:r>
      <w:r w:rsidRPr="00F70406">
        <w:rPr>
          <w:rFonts w:cs="Arial"/>
          <w:sz w:val="18"/>
          <w:szCs w:val="18"/>
          <w:rtl/>
        </w:rPr>
        <w:t>"</w:t>
      </w:r>
      <w:r w:rsidRPr="00F70406">
        <w:rPr>
          <w:rFonts w:cs="Arial" w:hint="cs"/>
          <w:sz w:val="18"/>
          <w:szCs w:val="18"/>
          <w:rtl/>
        </w:rPr>
        <w:t>ח</w:t>
      </w:r>
      <w:r w:rsidRPr="00F70406">
        <w:rPr>
          <w:rFonts w:cs="Arial"/>
          <w:sz w:val="18"/>
          <w:szCs w:val="18"/>
          <w:rtl/>
        </w:rPr>
        <w:t xml:space="preserve">), </w:t>
      </w:r>
      <w:r w:rsidRPr="00F70406">
        <w:rPr>
          <w:rFonts w:cs="Arial" w:hint="cs"/>
          <w:sz w:val="18"/>
          <w:szCs w:val="18"/>
          <w:rtl/>
        </w:rPr>
        <w:t>ובמקום</w:t>
      </w:r>
      <w:r w:rsidRPr="00F70406">
        <w:rPr>
          <w:rFonts w:cs="Arial"/>
          <w:sz w:val="18"/>
          <w:szCs w:val="18"/>
          <w:rtl/>
        </w:rPr>
        <w:t xml:space="preserve"> </w:t>
      </w:r>
      <w:r w:rsidRPr="00F70406">
        <w:rPr>
          <w:rFonts w:cs="Arial" w:hint="cs"/>
          <w:sz w:val="18"/>
          <w:szCs w:val="18"/>
          <w:rtl/>
        </w:rPr>
        <w:t>שאין</w:t>
      </w:r>
      <w:r w:rsidRPr="00F70406">
        <w:rPr>
          <w:rFonts w:cs="Arial"/>
          <w:sz w:val="18"/>
          <w:szCs w:val="18"/>
          <w:rtl/>
        </w:rPr>
        <w:t xml:space="preserve"> </w:t>
      </w:r>
      <w:r w:rsidRPr="00F70406">
        <w:rPr>
          <w:rFonts w:cs="Arial" w:hint="cs"/>
          <w:sz w:val="18"/>
          <w:szCs w:val="18"/>
          <w:rtl/>
        </w:rPr>
        <w:t>מנהג</w:t>
      </w:r>
      <w:r w:rsidRPr="00F70406">
        <w:rPr>
          <w:rFonts w:cs="Arial"/>
          <w:sz w:val="18"/>
          <w:szCs w:val="18"/>
          <w:rtl/>
        </w:rPr>
        <w:t xml:space="preserve">, </w:t>
      </w:r>
      <w:r w:rsidRPr="00F70406">
        <w:rPr>
          <w:rFonts w:cs="Arial" w:hint="cs"/>
          <w:sz w:val="18"/>
          <w:szCs w:val="18"/>
          <w:rtl/>
        </w:rPr>
        <w:t>יש</w:t>
      </w:r>
      <w:r w:rsidRPr="00F70406">
        <w:rPr>
          <w:rFonts w:cs="Arial"/>
          <w:sz w:val="18"/>
          <w:szCs w:val="18"/>
          <w:rtl/>
        </w:rPr>
        <w:t xml:space="preserve"> </w:t>
      </w:r>
      <w:r w:rsidRPr="00F70406">
        <w:rPr>
          <w:rFonts w:cs="Arial" w:hint="cs"/>
          <w:sz w:val="18"/>
          <w:szCs w:val="18"/>
          <w:rtl/>
        </w:rPr>
        <w:t>לקרוע</w:t>
      </w:r>
      <w:r w:rsidRPr="00F70406">
        <w:rPr>
          <w:rFonts w:cs="Arial"/>
          <w:sz w:val="18"/>
          <w:szCs w:val="18"/>
          <w:rtl/>
        </w:rPr>
        <w:t xml:space="preserve"> </w:t>
      </w:r>
      <w:r w:rsidRPr="00F70406">
        <w:rPr>
          <w:rFonts w:cs="Arial" w:hint="cs"/>
          <w:sz w:val="18"/>
          <w:szCs w:val="18"/>
          <w:rtl/>
        </w:rPr>
        <w:t>על</w:t>
      </w:r>
      <w:r w:rsidRPr="00F70406">
        <w:rPr>
          <w:rFonts w:cs="Arial"/>
          <w:sz w:val="18"/>
          <w:szCs w:val="18"/>
          <w:rtl/>
        </w:rPr>
        <w:t xml:space="preserve"> </w:t>
      </w:r>
      <w:r w:rsidRPr="00F70406">
        <w:rPr>
          <w:rFonts w:cs="Arial" w:hint="cs"/>
          <w:sz w:val="18"/>
          <w:szCs w:val="18"/>
          <w:rtl/>
        </w:rPr>
        <w:t>כולם</w:t>
      </w:r>
      <w:r w:rsidRPr="00F70406">
        <w:rPr>
          <w:rFonts w:cs="Arial"/>
          <w:sz w:val="18"/>
          <w:szCs w:val="18"/>
          <w:rtl/>
        </w:rPr>
        <w:t>.</w:t>
      </w:r>
      <w:r>
        <w:rPr>
          <w:rFonts w:hint="cs"/>
          <w:sz w:val="20"/>
          <w:szCs w:val="20"/>
          <w:rtl/>
        </w:rPr>
        <w:t>"</w:t>
      </w:r>
      <w:r>
        <w:rPr>
          <w:rFonts w:hint="cs"/>
          <w:sz w:val="20"/>
          <w:szCs w:val="20"/>
          <w:rtl/>
        </w:rPr>
        <w:br/>
        <w:t xml:space="preserve">ובסעיף לאחר מכן פוסק </w:t>
      </w:r>
      <w:r w:rsidRPr="00F70406">
        <w:rPr>
          <w:rFonts w:hint="cs"/>
          <w:b/>
          <w:bCs/>
          <w:sz w:val="20"/>
          <w:szCs w:val="20"/>
          <w:rtl/>
        </w:rPr>
        <w:t>המחבר</w:t>
      </w:r>
      <w:r>
        <w:rPr>
          <w:rFonts w:hint="cs"/>
          <w:sz w:val="20"/>
          <w:szCs w:val="20"/>
          <w:rtl/>
        </w:rPr>
        <w:t>: "</w:t>
      </w:r>
      <w:r w:rsidRPr="00F70406">
        <w:rPr>
          <w:rFonts w:cs="Arial" w:hint="cs"/>
          <w:sz w:val="20"/>
          <w:szCs w:val="20"/>
          <w:rtl/>
        </w:rPr>
        <w:t>שמע</w:t>
      </w:r>
      <w:r w:rsidRPr="00F70406">
        <w:rPr>
          <w:rFonts w:cs="Arial"/>
          <w:sz w:val="20"/>
          <w:szCs w:val="20"/>
          <w:rtl/>
        </w:rPr>
        <w:t xml:space="preserve"> </w:t>
      </w:r>
      <w:r w:rsidRPr="00F70406">
        <w:rPr>
          <w:rFonts w:cs="Arial" w:hint="cs"/>
          <w:sz w:val="20"/>
          <w:szCs w:val="20"/>
          <w:rtl/>
        </w:rPr>
        <w:t>ברגל</w:t>
      </w:r>
      <w:r w:rsidRPr="00F70406">
        <w:rPr>
          <w:rFonts w:cs="Arial"/>
          <w:sz w:val="20"/>
          <w:szCs w:val="20"/>
          <w:rtl/>
        </w:rPr>
        <w:t xml:space="preserve"> </w:t>
      </w:r>
      <w:r w:rsidRPr="00F70406">
        <w:rPr>
          <w:rFonts w:cs="Arial" w:hint="cs"/>
          <w:sz w:val="20"/>
          <w:szCs w:val="20"/>
          <w:rtl/>
        </w:rPr>
        <w:t>שמועה</w:t>
      </w:r>
      <w:r w:rsidRPr="00F70406">
        <w:rPr>
          <w:rFonts w:cs="Arial"/>
          <w:sz w:val="20"/>
          <w:szCs w:val="20"/>
          <w:rtl/>
        </w:rPr>
        <w:t xml:space="preserve"> </w:t>
      </w:r>
      <w:r w:rsidRPr="00F70406">
        <w:rPr>
          <w:rFonts w:cs="Arial" w:hint="cs"/>
          <w:sz w:val="20"/>
          <w:szCs w:val="20"/>
          <w:rtl/>
        </w:rPr>
        <w:t>קרובה</w:t>
      </w:r>
      <w:r w:rsidRPr="00F70406">
        <w:rPr>
          <w:rFonts w:cs="Arial"/>
          <w:sz w:val="20"/>
          <w:szCs w:val="20"/>
          <w:rtl/>
        </w:rPr>
        <w:t xml:space="preserve">, </w:t>
      </w:r>
      <w:r w:rsidRPr="00F70406">
        <w:rPr>
          <w:rFonts w:cs="Arial" w:hint="cs"/>
          <w:sz w:val="20"/>
          <w:szCs w:val="20"/>
          <w:rtl/>
        </w:rPr>
        <w:t>קורע</w:t>
      </w:r>
      <w:r w:rsidRPr="00F70406">
        <w:rPr>
          <w:rFonts w:cs="Arial"/>
          <w:sz w:val="20"/>
          <w:szCs w:val="20"/>
          <w:rtl/>
        </w:rPr>
        <w:t xml:space="preserve">, </w:t>
      </w:r>
      <w:r w:rsidRPr="00F70406">
        <w:rPr>
          <w:rFonts w:cs="Arial" w:hint="cs"/>
          <w:sz w:val="20"/>
          <w:szCs w:val="20"/>
          <w:rtl/>
        </w:rPr>
        <w:t>ואפילו</w:t>
      </w:r>
      <w:r w:rsidRPr="00F70406">
        <w:rPr>
          <w:rFonts w:cs="Arial"/>
          <w:sz w:val="20"/>
          <w:szCs w:val="20"/>
          <w:rtl/>
        </w:rPr>
        <w:t xml:space="preserve"> </w:t>
      </w:r>
      <w:r w:rsidRPr="00F70406">
        <w:rPr>
          <w:rFonts w:cs="Arial" w:hint="cs"/>
          <w:sz w:val="20"/>
          <w:szCs w:val="20"/>
          <w:rtl/>
        </w:rPr>
        <w:t>אם</w:t>
      </w:r>
      <w:r w:rsidRPr="00F70406">
        <w:rPr>
          <w:rFonts w:cs="Arial"/>
          <w:sz w:val="20"/>
          <w:szCs w:val="20"/>
          <w:rtl/>
        </w:rPr>
        <w:t xml:space="preserve"> </w:t>
      </w:r>
      <w:r w:rsidRPr="00F70406">
        <w:rPr>
          <w:rFonts w:cs="Arial" w:hint="cs"/>
          <w:sz w:val="20"/>
          <w:szCs w:val="20"/>
          <w:rtl/>
        </w:rPr>
        <w:t>אחר</w:t>
      </w:r>
      <w:r w:rsidRPr="00F70406">
        <w:rPr>
          <w:rFonts w:cs="Arial"/>
          <w:sz w:val="20"/>
          <w:szCs w:val="20"/>
          <w:rtl/>
        </w:rPr>
        <w:t xml:space="preserve"> </w:t>
      </w:r>
      <w:r w:rsidRPr="00F70406">
        <w:rPr>
          <w:rFonts w:cs="Arial" w:hint="cs"/>
          <w:sz w:val="20"/>
          <w:szCs w:val="20"/>
          <w:rtl/>
        </w:rPr>
        <w:t>הרגל</w:t>
      </w:r>
      <w:r w:rsidRPr="00F70406">
        <w:rPr>
          <w:rFonts w:cs="Arial"/>
          <w:sz w:val="20"/>
          <w:szCs w:val="20"/>
          <w:rtl/>
        </w:rPr>
        <w:t xml:space="preserve"> </w:t>
      </w:r>
      <w:r w:rsidRPr="00F70406">
        <w:rPr>
          <w:rFonts w:cs="Arial" w:hint="cs"/>
          <w:sz w:val="20"/>
          <w:szCs w:val="20"/>
          <w:rtl/>
        </w:rPr>
        <w:t>תהיה</w:t>
      </w:r>
      <w:r w:rsidRPr="00F70406">
        <w:rPr>
          <w:rFonts w:cs="Arial"/>
          <w:sz w:val="20"/>
          <w:szCs w:val="20"/>
          <w:rtl/>
        </w:rPr>
        <w:t xml:space="preserve"> </w:t>
      </w:r>
      <w:r w:rsidRPr="00F70406">
        <w:rPr>
          <w:rFonts w:cs="Arial" w:hint="cs"/>
          <w:sz w:val="20"/>
          <w:szCs w:val="20"/>
          <w:rtl/>
        </w:rPr>
        <w:t>רחוקה</w:t>
      </w:r>
      <w:r>
        <w:rPr>
          <w:rFonts w:cs="Arial" w:hint="cs"/>
          <w:sz w:val="20"/>
          <w:szCs w:val="20"/>
          <w:rtl/>
        </w:rPr>
        <w:t>."</w:t>
      </w:r>
      <w:r>
        <w:rPr>
          <w:rFonts w:cs="Arial"/>
          <w:sz w:val="20"/>
          <w:szCs w:val="20"/>
          <w:rtl/>
        </w:rPr>
        <w:br/>
      </w:r>
      <w:r>
        <w:rPr>
          <w:rFonts w:cs="Arial" w:hint="cs"/>
          <w:sz w:val="20"/>
          <w:szCs w:val="20"/>
          <w:rtl/>
        </w:rPr>
        <w:t xml:space="preserve">ומעיר </w:t>
      </w:r>
      <w:r w:rsidRPr="00F70406">
        <w:rPr>
          <w:rFonts w:cs="Arial" w:hint="cs"/>
          <w:b/>
          <w:bCs/>
          <w:sz w:val="20"/>
          <w:szCs w:val="20"/>
          <w:rtl/>
        </w:rPr>
        <w:t>הש"ך</w:t>
      </w:r>
      <w:r>
        <w:rPr>
          <w:rFonts w:cs="Arial" w:hint="cs"/>
          <w:sz w:val="20"/>
          <w:szCs w:val="20"/>
          <w:rtl/>
        </w:rPr>
        <w:t xml:space="preserve"> </w:t>
      </w:r>
      <w:r>
        <w:rPr>
          <w:rFonts w:cs="Arial"/>
          <w:sz w:val="20"/>
          <w:szCs w:val="20"/>
          <w:rtl/>
        </w:rPr>
        <w:t>–</w:t>
      </w:r>
      <w:r>
        <w:rPr>
          <w:rFonts w:cs="Arial" w:hint="cs"/>
          <w:sz w:val="20"/>
          <w:szCs w:val="20"/>
          <w:rtl/>
        </w:rPr>
        <w:t xml:space="preserve"> בכה"ג שלאחר הרגל השמועה תהיה רחוקה, אף </w:t>
      </w:r>
      <w:r w:rsidRPr="00F70406">
        <w:rPr>
          <w:rFonts w:cs="Arial" w:hint="cs"/>
          <w:b/>
          <w:bCs/>
          <w:sz w:val="20"/>
          <w:szCs w:val="20"/>
          <w:rtl/>
        </w:rPr>
        <w:t>הרמ"א</w:t>
      </w:r>
      <w:r>
        <w:rPr>
          <w:rFonts w:cs="Arial" w:hint="cs"/>
          <w:sz w:val="20"/>
          <w:szCs w:val="20"/>
          <w:rtl/>
        </w:rPr>
        <w:t xml:space="preserve"> מודה שיש לקרוע על כל הקרובים, כיוון שלאחר הרגל לא יוכל לקרוע.</w:t>
      </w:r>
    </w:p>
    <w:p w:rsidR="00032970" w:rsidRDefault="00032970" w:rsidP="00032970">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חליצת כתף והבראה בחול המועד</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משנה </w:t>
      </w:r>
      <w:r>
        <w:rPr>
          <w:rFonts w:hint="cs"/>
          <w:sz w:val="20"/>
          <w:szCs w:val="20"/>
          <w:rtl/>
        </w:rPr>
        <w:t>מו"ק (כד:) "</w:t>
      </w:r>
      <w:r w:rsidRPr="00662ECF">
        <w:rPr>
          <w:rFonts w:cs="Arial" w:hint="cs"/>
          <w:sz w:val="20"/>
          <w:szCs w:val="20"/>
          <w:rtl/>
        </w:rPr>
        <w:t>ולא</w:t>
      </w:r>
      <w:r w:rsidRPr="00662ECF">
        <w:rPr>
          <w:rFonts w:cs="Arial"/>
          <w:sz w:val="20"/>
          <w:szCs w:val="20"/>
          <w:rtl/>
        </w:rPr>
        <w:t xml:space="preserve"> </w:t>
      </w:r>
      <w:r w:rsidRPr="00662ECF">
        <w:rPr>
          <w:rFonts w:cs="Arial" w:hint="cs"/>
          <w:sz w:val="20"/>
          <w:szCs w:val="20"/>
          <w:rtl/>
        </w:rPr>
        <w:t>חולצין</w:t>
      </w:r>
      <w:r w:rsidRPr="00662ECF">
        <w:rPr>
          <w:rFonts w:cs="Arial"/>
          <w:sz w:val="20"/>
          <w:szCs w:val="20"/>
          <w:rtl/>
        </w:rPr>
        <w:t xml:space="preserve">, </w:t>
      </w:r>
      <w:r w:rsidRPr="00662ECF">
        <w:rPr>
          <w:rFonts w:cs="Arial" w:hint="cs"/>
          <w:sz w:val="20"/>
          <w:szCs w:val="20"/>
          <w:rtl/>
        </w:rPr>
        <w:t>ואין</w:t>
      </w:r>
      <w:r w:rsidRPr="00662ECF">
        <w:rPr>
          <w:rFonts w:cs="Arial"/>
          <w:sz w:val="20"/>
          <w:szCs w:val="20"/>
          <w:rtl/>
        </w:rPr>
        <w:t xml:space="preserve"> </w:t>
      </w:r>
      <w:r w:rsidRPr="00662ECF">
        <w:rPr>
          <w:rFonts w:cs="Arial" w:hint="cs"/>
          <w:sz w:val="20"/>
          <w:szCs w:val="20"/>
          <w:rtl/>
        </w:rPr>
        <w:t>מברין</w:t>
      </w:r>
      <w:r w:rsidRPr="00662ECF">
        <w:rPr>
          <w:rFonts w:cs="Arial"/>
          <w:sz w:val="20"/>
          <w:szCs w:val="20"/>
          <w:rtl/>
        </w:rPr>
        <w:t xml:space="preserve">, </w:t>
      </w:r>
      <w:r w:rsidRPr="00662ECF">
        <w:rPr>
          <w:rFonts w:cs="Arial" w:hint="cs"/>
          <w:sz w:val="20"/>
          <w:szCs w:val="20"/>
          <w:rtl/>
        </w:rPr>
        <w:t>אלא</w:t>
      </w:r>
      <w:r w:rsidRPr="00662ECF">
        <w:rPr>
          <w:rFonts w:cs="Arial"/>
          <w:sz w:val="20"/>
          <w:szCs w:val="20"/>
          <w:rtl/>
        </w:rPr>
        <w:t xml:space="preserve"> </w:t>
      </w:r>
      <w:r w:rsidRPr="00662ECF">
        <w:rPr>
          <w:rFonts w:cs="Arial" w:hint="cs"/>
          <w:sz w:val="20"/>
          <w:szCs w:val="20"/>
          <w:rtl/>
        </w:rPr>
        <w:t>קרוביו</w:t>
      </w:r>
      <w:r w:rsidRPr="00662ECF">
        <w:rPr>
          <w:rFonts w:cs="Arial"/>
          <w:sz w:val="20"/>
          <w:szCs w:val="20"/>
          <w:rtl/>
        </w:rPr>
        <w:t xml:space="preserve"> </w:t>
      </w:r>
      <w:r w:rsidRPr="00662ECF">
        <w:rPr>
          <w:rFonts w:cs="Arial" w:hint="cs"/>
          <w:sz w:val="20"/>
          <w:szCs w:val="20"/>
          <w:rtl/>
        </w:rPr>
        <w:t>של</w:t>
      </w:r>
      <w:r w:rsidRPr="00662ECF">
        <w:rPr>
          <w:rFonts w:cs="Arial"/>
          <w:sz w:val="20"/>
          <w:szCs w:val="20"/>
          <w:rtl/>
        </w:rPr>
        <w:t xml:space="preserve"> </w:t>
      </w:r>
      <w:r w:rsidRPr="00662ECF">
        <w:rPr>
          <w:rFonts w:cs="Arial" w:hint="cs"/>
          <w:sz w:val="20"/>
          <w:szCs w:val="20"/>
          <w:rtl/>
        </w:rPr>
        <w:t>מת</w:t>
      </w:r>
      <w:r w:rsidRPr="00662ECF">
        <w:rPr>
          <w:rFonts w:cs="Arial"/>
          <w:sz w:val="20"/>
          <w:szCs w:val="20"/>
          <w:rtl/>
        </w:rPr>
        <w:t xml:space="preserve">. </w:t>
      </w:r>
      <w:r w:rsidRPr="00662ECF">
        <w:rPr>
          <w:rFonts w:cs="Arial" w:hint="cs"/>
          <w:sz w:val="20"/>
          <w:szCs w:val="20"/>
          <w:rtl/>
        </w:rPr>
        <w:t>ואין</w:t>
      </w:r>
      <w:r w:rsidRPr="00662ECF">
        <w:rPr>
          <w:rFonts w:cs="Arial"/>
          <w:sz w:val="20"/>
          <w:szCs w:val="20"/>
          <w:rtl/>
        </w:rPr>
        <w:t xml:space="preserve"> </w:t>
      </w:r>
      <w:r w:rsidRPr="00662ECF">
        <w:rPr>
          <w:rFonts w:cs="Arial" w:hint="cs"/>
          <w:sz w:val="20"/>
          <w:szCs w:val="20"/>
          <w:rtl/>
        </w:rPr>
        <w:t>מברין</w:t>
      </w:r>
      <w:r w:rsidRPr="00662ECF">
        <w:rPr>
          <w:rFonts w:cs="Arial"/>
          <w:sz w:val="20"/>
          <w:szCs w:val="20"/>
          <w:rtl/>
        </w:rPr>
        <w:t xml:space="preserve"> </w:t>
      </w:r>
      <w:r w:rsidRPr="00662ECF">
        <w:rPr>
          <w:rFonts w:cs="Arial" w:hint="cs"/>
          <w:sz w:val="20"/>
          <w:szCs w:val="20"/>
          <w:rtl/>
        </w:rPr>
        <w:t>אלא</w:t>
      </w:r>
      <w:r w:rsidRPr="00662ECF">
        <w:rPr>
          <w:rFonts w:cs="Arial"/>
          <w:sz w:val="20"/>
          <w:szCs w:val="20"/>
          <w:rtl/>
        </w:rPr>
        <w:t xml:space="preserve"> </w:t>
      </w:r>
      <w:r w:rsidRPr="00662ECF">
        <w:rPr>
          <w:rFonts w:cs="Arial" w:hint="cs"/>
          <w:sz w:val="20"/>
          <w:szCs w:val="20"/>
          <w:rtl/>
        </w:rPr>
        <w:t>על</w:t>
      </w:r>
      <w:r w:rsidRPr="00662ECF">
        <w:rPr>
          <w:rFonts w:cs="Arial"/>
          <w:sz w:val="20"/>
          <w:szCs w:val="20"/>
          <w:rtl/>
        </w:rPr>
        <w:t xml:space="preserve"> </w:t>
      </w:r>
      <w:r w:rsidRPr="00662ECF">
        <w:rPr>
          <w:rFonts w:cs="Arial" w:hint="cs"/>
          <w:sz w:val="20"/>
          <w:szCs w:val="20"/>
          <w:rtl/>
        </w:rPr>
        <w:t>מטה</w:t>
      </w:r>
      <w:r w:rsidRPr="00662ECF">
        <w:rPr>
          <w:rFonts w:cs="Arial"/>
          <w:sz w:val="20"/>
          <w:szCs w:val="20"/>
          <w:rtl/>
        </w:rPr>
        <w:t xml:space="preserve"> </w:t>
      </w:r>
      <w:r w:rsidRPr="00662ECF">
        <w:rPr>
          <w:rFonts w:cs="Arial" w:hint="cs"/>
          <w:sz w:val="20"/>
          <w:szCs w:val="20"/>
          <w:rtl/>
        </w:rPr>
        <w:t>זקופה</w:t>
      </w:r>
      <w:r>
        <w:rPr>
          <w:rFonts w:hint="cs"/>
          <w:sz w:val="20"/>
          <w:szCs w:val="20"/>
          <w:rtl/>
        </w:rPr>
        <w:t>."</w:t>
      </w:r>
    </w:p>
    <w:p w:rsidR="00032970" w:rsidRDefault="00032970" w:rsidP="00032970">
      <w:pPr>
        <w:rPr>
          <w:sz w:val="20"/>
          <w:szCs w:val="20"/>
          <w:rtl/>
        </w:rPr>
      </w:pPr>
      <w:r>
        <w:rPr>
          <w:rFonts w:hint="cs"/>
          <w:b/>
          <w:bCs/>
          <w:sz w:val="20"/>
          <w:szCs w:val="20"/>
          <w:rtl/>
        </w:rPr>
        <w:t>הבראה בקרובים</w:t>
      </w:r>
      <w:r>
        <w:rPr>
          <w:b/>
          <w:bCs/>
          <w:sz w:val="20"/>
          <w:szCs w:val="20"/>
          <w:rtl/>
        </w:rPr>
        <w:br/>
      </w:r>
      <w:r>
        <w:rPr>
          <w:rFonts w:hint="cs"/>
          <w:sz w:val="20"/>
          <w:szCs w:val="20"/>
          <w:rtl/>
        </w:rPr>
        <w:t xml:space="preserve">א. </w:t>
      </w:r>
      <w:r w:rsidRPr="00C85490">
        <w:rPr>
          <w:rFonts w:hint="cs"/>
          <w:b/>
          <w:bCs/>
          <w:sz w:val="20"/>
          <w:szCs w:val="20"/>
          <w:rtl/>
        </w:rPr>
        <w:t>סמ"ג</w:t>
      </w:r>
      <w:r>
        <w:rPr>
          <w:rFonts w:hint="cs"/>
          <w:sz w:val="20"/>
          <w:szCs w:val="20"/>
          <w:rtl/>
        </w:rPr>
        <w:t xml:space="preserve"> </w:t>
      </w:r>
      <w:r>
        <w:rPr>
          <w:sz w:val="20"/>
          <w:szCs w:val="20"/>
          <w:rtl/>
        </w:rPr>
        <w:t>–</w:t>
      </w:r>
      <w:r>
        <w:rPr>
          <w:rFonts w:hint="cs"/>
          <w:sz w:val="20"/>
          <w:szCs w:val="20"/>
          <w:rtl/>
        </w:rPr>
        <w:t xml:space="preserve"> אין הבראה במועד כלל, אפילו לא ע"י קרובים.</w:t>
      </w:r>
      <w:r>
        <w:rPr>
          <w:sz w:val="20"/>
          <w:szCs w:val="20"/>
          <w:rtl/>
        </w:rPr>
        <w:br/>
      </w:r>
      <w:r>
        <w:rPr>
          <w:rFonts w:hint="cs"/>
          <w:sz w:val="20"/>
          <w:szCs w:val="20"/>
          <w:rtl/>
        </w:rPr>
        <w:t xml:space="preserve">ב. </w:t>
      </w:r>
      <w:r w:rsidRPr="00C85490">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אף במועד עושים הבראה ע"י הקרובים, וכ"פ </w:t>
      </w:r>
      <w:r w:rsidRPr="00C85490">
        <w:rPr>
          <w:rFonts w:hint="cs"/>
          <w:b/>
          <w:bCs/>
          <w:sz w:val="20"/>
          <w:szCs w:val="20"/>
          <w:rtl/>
        </w:rPr>
        <w:t>המחבר</w:t>
      </w:r>
      <w:r>
        <w:rPr>
          <w:rFonts w:hint="cs"/>
          <w:sz w:val="20"/>
          <w:szCs w:val="20"/>
          <w:rtl/>
        </w:rPr>
        <w:t>.</w:t>
      </w:r>
      <w:r>
        <w:rPr>
          <w:rFonts w:hint="cs"/>
          <w:sz w:val="20"/>
          <w:szCs w:val="20"/>
          <w:rtl/>
        </w:rPr>
        <w:br/>
      </w:r>
      <w:r>
        <w:rPr>
          <w:rFonts w:hint="cs"/>
          <w:sz w:val="20"/>
          <w:szCs w:val="20"/>
          <w:rtl/>
        </w:rPr>
        <w:lastRenderedPageBreak/>
        <w:t xml:space="preserve">אמנם, חכם שמת הכל כקרוביו, ולכן הכל מברים עליו אף בחוה"מ, וכ"פ </w:t>
      </w:r>
      <w:r w:rsidRPr="00C85490">
        <w:rPr>
          <w:rFonts w:hint="cs"/>
          <w:b/>
          <w:bCs/>
          <w:sz w:val="20"/>
          <w:szCs w:val="20"/>
          <w:rtl/>
        </w:rPr>
        <w:t>המחבר</w:t>
      </w:r>
      <w:r>
        <w:rPr>
          <w:rFonts w:hint="cs"/>
          <w:sz w:val="20"/>
          <w:szCs w:val="20"/>
          <w:rtl/>
        </w:rPr>
        <w:t>.</w:t>
      </w:r>
      <w:r>
        <w:rPr>
          <w:sz w:val="20"/>
          <w:szCs w:val="20"/>
          <w:rtl/>
        </w:rPr>
        <w:br/>
      </w:r>
      <w:r>
        <w:rPr>
          <w:rFonts w:hint="cs"/>
          <w:sz w:val="20"/>
          <w:szCs w:val="20"/>
          <w:rtl/>
        </w:rPr>
        <w:br/>
      </w:r>
      <w:r>
        <w:rPr>
          <w:rFonts w:hint="cs"/>
          <w:b/>
          <w:bCs/>
          <w:sz w:val="20"/>
          <w:szCs w:val="20"/>
          <w:rtl/>
        </w:rPr>
        <w:t>הבראה בחנוכה ופורים</w:t>
      </w:r>
      <w:r>
        <w:rPr>
          <w:b/>
          <w:bCs/>
          <w:sz w:val="20"/>
          <w:szCs w:val="20"/>
          <w:rtl/>
        </w:rPr>
        <w:br/>
      </w:r>
      <w:r>
        <w:rPr>
          <w:rFonts w:hint="cs"/>
          <w:b/>
          <w:bCs/>
          <w:sz w:val="20"/>
          <w:szCs w:val="20"/>
          <w:rtl/>
        </w:rPr>
        <w:t xml:space="preserve">סמ"ג </w:t>
      </w:r>
      <w:r>
        <w:rPr>
          <w:sz w:val="20"/>
          <w:szCs w:val="20"/>
          <w:rtl/>
        </w:rPr>
        <w:t>–</w:t>
      </w:r>
      <w:r>
        <w:rPr>
          <w:rFonts w:hint="cs"/>
          <w:sz w:val="20"/>
          <w:szCs w:val="20"/>
          <w:rtl/>
        </w:rPr>
        <w:t xml:space="preserve"> לכו"ע יש להברות בחנוכה ופורים, וכ"פ </w:t>
      </w:r>
      <w:r w:rsidRPr="00CA6FD9">
        <w:rPr>
          <w:rFonts w:hint="cs"/>
          <w:b/>
          <w:bCs/>
          <w:sz w:val="20"/>
          <w:szCs w:val="20"/>
          <w:rtl/>
        </w:rPr>
        <w:t>המחבר</w:t>
      </w:r>
      <w:r>
        <w:rPr>
          <w:rFonts w:hint="cs"/>
          <w:sz w:val="20"/>
          <w:szCs w:val="20"/>
          <w:rtl/>
        </w:rPr>
        <w:t>.</w:t>
      </w:r>
      <w:r>
        <w:rPr>
          <w:rStyle w:val="a5"/>
          <w:sz w:val="20"/>
          <w:szCs w:val="20"/>
          <w:rtl/>
        </w:rPr>
        <w:footnoteReference w:id="246"/>
      </w:r>
    </w:p>
    <w:p w:rsidR="00032970" w:rsidRDefault="00032970" w:rsidP="00032970">
      <w:pPr>
        <w:rPr>
          <w:sz w:val="20"/>
          <w:szCs w:val="20"/>
          <w:rtl/>
        </w:rPr>
      </w:pPr>
      <w:r>
        <w:rPr>
          <w:rFonts w:hint="cs"/>
          <w:b/>
          <w:bCs/>
          <w:sz w:val="20"/>
          <w:szCs w:val="20"/>
          <w:rtl/>
        </w:rPr>
        <w:t xml:space="preserve">הבראה ביום טוב </w:t>
      </w:r>
      <w:r>
        <w:rPr>
          <w:b/>
          <w:bCs/>
          <w:sz w:val="20"/>
          <w:szCs w:val="20"/>
          <w:rtl/>
        </w:rPr>
        <w:br/>
      </w:r>
      <w:r>
        <w:rPr>
          <w:rFonts w:hint="cs"/>
          <w:b/>
          <w:bCs/>
          <w:sz w:val="20"/>
          <w:szCs w:val="20"/>
          <w:rtl/>
        </w:rPr>
        <w:t xml:space="preserve">רמב"ם </w:t>
      </w:r>
      <w:r>
        <w:rPr>
          <w:sz w:val="20"/>
          <w:szCs w:val="20"/>
          <w:rtl/>
        </w:rPr>
        <w:t>–</w:t>
      </w:r>
      <w:r>
        <w:rPr>
          <w:rFonts w:hint="cs"/>
          <w:sz w:val="20"/>
          <w:szCs w:val="20"/>
          <w:rtl/>
        </w:rPr>
        <w:t xml:space="preserve"> ביו"ט שני אין קורעים ואין חולצים ואין מברים כלל, וכ"פ </w:t>
      </w:r>
      <w:r w:rsidRPr="00C85490">
        <w:rPr>
          <w:rFonts w:hint="cs"/>
          <w:b/>
          <w:bCs/>
          <w:sz w:val="20"/>
          <w:szCs w:val="20"/>
          <w:rtl/>
        </w:rPr>
        <w:t>המחבר</w:t>
      </w:r>
      <w:r>
        <w:rPr>
          <w:rFonts w:hint="cs"/>
          <w:sz w:val="20"/>
          <w:szCs w:val="20"/>
          <w:rtl/>
        </w:rPr>
        <w:t>.</w:t>
      </w:r>
    </w:p>
    <w:p w:rsidR="00032970" w:rsidRPr="00780EA6" w:rsidRDefault="00032970" w:rsidP="00032970">
      <w:pPr>
        <w:rPr>
          <w:sz w:val="20"/>
          <w:szCs w:val="20"/>
          <w:rtl/>
        </w:rPr>
      </w:pPr>
      <w:r>
        <w:rPr>
          <w:rFonts w:hint="cs"/>
          <w:b/>
          <w:bCs/>
          <w:sz w:val="20"/>
          <w:szCs w:val="20"/>
          <w:rtl/>
        </w:rPr>
        <w:t>באילו כלים מביאים אוכל לבית האבל</w:t>
      </w:r>
      <w:r>
        <w:rPr>
          <w:b/>
          <w:bCs/>
          <w:sz w:val="20"/>
          <w:szCs w:val="20"/>
          <w:rtl/>
        </w:rPr>
        <w:br/>
      </w:r>
      <w:r>
        <w:rPr>
          <w:rFonts w:hint="cs"/>
          <w:b/>
          <w:bCs/>
          <w:sz w:val="20"/>
          <w:szCs w:val="20"/>
          <w:rtl/>
        </w:rPr>
        <w:t xml:space="preserve">משנה </w:t>
      </w:r>
      <w:r>
        <w:rPr>
          <w:rFonts w:hint="cs"/>
          <w:sz w:val="20"/>
          <w:szCs w:val="20"/>
          <w:rtl/>
        </w:rPr>
        <w:t>מו"ק (כז.) "</w:t>
      </w:r>
      <w:r w:rsidRPr="00780EA6">
        <w:rPr>
          <w:rFonts w:cs="Arial" w:hint="cs"/>
          <w:sz w:val="20"/>
          <w:szCs w:val="20"/>
          <w:rtl/>
        </w:rPr>
        <w:t>אין</w:t>
      </w:r>
      <w:r w:rsidRPr="00780EA6">
        <w:rPr>
          <w:rFonts w:cs="Arial"/>
          <w:sz w:val="20"/>
          <w:szCs w:val="20"/>
          <w:rtl/>
        </w:rPr>
        <w:t xml:space="preserve"> </w:t>
      </w:r>
      <w:r w:rsidRPr="00780EA6">
        <w:rPr>
          <w:rFonts w:cs="Arial" w:hint="cs"/>
          <w:sz w:val="20"/>
          <w:szCs w:val="20"/>
          <w:rtl/>
        </w:rPr>
        <w:t>מוליכין</w:t>
      </w:r>
      <w:r w:rsidRPr="00780EA6">
        <w:rPr>
          <w:rFonts w:cs="Arial"/>
          <w:sz w:val="20"/>
          <w:szCs w:val="20"/>
          <w:rtl/>
        </w:rPr>
        <w:t xml:space="preserve"> </w:t>
      </w:r>
      <w:r w:rsidRPr="00780EA6">
        <w:rPr>
          <w:rFonts w:cs="Arial" w:hint="cs"/>
          <w:sz w:val="20"/>
          <w:szCs w:val="20"/>
          <w:rtl/>
        </w:rPr>
        <w:t>לבית</w:t>
      </w:r>
      <w:r w:rsidRPr="00780EA6">
        <w:rPr>
          <w:rFonts w:cs="Arial"/>
          <w:sz w:val="20"/>
          <w:szCs w:val="20"/>
          <w:rtl/>
        </w:rPr>
        <w:t xml:space="preserve"> </w:t>
      </w:r>
      <w:r w:rsidRPr="00780EA6">
        <w:rPr>
          <w:rFonts w:cs="Arial" w:hint="cs"/>
          <w:sz w:val="20"/>
          <w:szCs w:val="20"/>
          <w:rtl/>
        </w:rPr>
        <w:t>האבל</w:t>
      </w:r>
      <w:r w:rsidRPr="00780EA6">
        <w:rPr>
          <w:rFonts w:cs="Arial"/>
          <w:sz w:val="20"/>
          <w:szCs w:val="20"/>
          <w:rtl/>
        </w:rPr>
        <w:t xml:space="preserve"> </w:t>
      </w:r>
      <w:r w:rsidRPr="00780EA6">
        <w:rPr>
          <w:rFonts w:cs="Arial" w:hint="cs"/>
          <w:sz w:val="20"/>
          <w:szCs w:val="20"/>
          <w:rtl/>
        </w:rPr>
        <w:t>לא</w:t>
      </w:r>
      <w:r w:rsidRPr="00780EA6">
        <w:rPr>
          <w:rFonts w:cs="Arial"/>
          <w:sz w:val="20"/>
          <w:szCs w:val="20"/>
          <w:rtl/>
        </w:rPr>
        <w:t xml:space="preserve"> </w:t>
      </w:r>
      <w:r w:rsidRPr="00780EA6">
        <w:rPr>
          <w:rFonts w:cs="Arial" w:hint="cs"/>
          <w:sz w:val="20"/>
          <w:szCs w:val="20"/>
          <w:rtl/>
        </w:rPr>
        <w:t>בטבלא</w:t>
      </w:r>
      <w:r w:rsidRPr="00780EA6">
        <w:rPr>
          <w:rFonts w:cs="Arial"/>
          <w:sz w:val="20"/>
          <w:szCs w:val="20"/>
          <w:rtl/>
        </w:rPr>
        <w:t xml:space="preserve"> </w:t>
      </w:r>
      <w:r w:rsidRPr="00780EA6">
        <w:rPr>
          <w:rFonts w:cs="Arial" w:hint="cs"/>
          <w:sz w:val="20"/>
          <w:szCs w:val="20"/>
          <w:rtl/>
        </w:rPr>
        <w:t>ולא</w:t>
      </w:r>
      <w:r w:rsidRPr="00780EA6">
        <w:rPr>
          <w:rFonts w:cs="Arial"/>
          <w:sz w:val="20"/>
          <w:szCs w:val="20"/>
          <w:rtl/>
        </w:rPr>
        <w:t xml:space="preserve"> </w:t>
      </w:r>
      <w:r w:rsidRPr="00780EA6">
        <w:rPr>
          <w:rFonts w:cs="Arial" w:hint="cs"/>
          <w:sz w:val="20"/>
          <w:szCs w:val="20"/>
          <w:rtl/>
        </w:rPr>
        <w:t>באסקוטלא</w:t>
      </w:r>
      <w:r w:rsidRPr="00780EA6">
        <w:rPr>
          <w:rFonts w:cs="Arial"/>
          <w:sz w:val="20"/>
          <w:szCs w:val="20"/>
          <w:rtl/>
        </w:rPr>
        <w:t xml:space="preserve"> </w:t>
      </w:r>
      <w:r w:rsidRPr="00780EA6">
        <w:rPr>
          <w:rFonts w:cs="Arial" w:hint="cs"/>
          <w:sz w:val="20"/>
          <w:szCs w:val="20"/>
          <w:rtl/>
        </w:rPr>
        <w:t>ולא</w:t>
      </w:r>
      <w:r w:rsidRPr="00780EA6">
        <w:rPr>
          <w:rFonts w:cs="Arial"/>
          <w:sz w:val="20"/>
          <w:szCs w:val="20"/>
          <w:rtl/>
        </w:rPr>
        <w:t xml:space="preserve"> </w:t>
      </w:r>
      <w:r w:rsidRPr="00780EA6">
        <w:rPr>
          <w:rFonts w:cs="Arial" w:hint="cs"/>
          <w:sz w:val="20"/>
          <w:szCs w:val="20"/>
          <w:rtl/>
        </w:rPr>
        <w:t>בקנון</w:t>
      </w:r>
      <w:r w:rsidRPr="00780EA6">
        <w:rPr>
          <w:rFonts w:cs="Arial"/>
          <w:sz w:val="20"/>
          <w:szCs w:val="20"/>
          <w:rtl/>
        </w:rPr>
        <w:t xml:space="preserve">, </w:t>
      </w:r>
      <w:r w:rsidRPr="00780EA6">
        <w:rPr>
          <w:rFonts w:cs="Arial" w:hint="cs"/>
          <w:sz w:val="20"/>
          <w:szCs w:val="20"/>
          <w:rtl/>
        </w:rPr>
        <w:t>אלא</w:t>
      </w:r>
      <w:r w:rsidRPr="00780EA6">
        <w:rPr>
          <w:rFonts w:cs="Arial"/>
          <w:sz w:val="20"/>
          <w:szCs w:val="20"/>
          <w:rtl/>
        </w:rPr>
        <w:t xml:space="preserve"> </w:t>
      </w:r>
      <w:r w:rsidRPr="00780EA6">
        <w:rPr>
          <w:rFonts w:cs="Arial" w:hint="cs"/>
          <w:sz w:val="20"/>
          <w:szCs w:val="20"/>
          <w:rtl/>
        </w:rPr>
        <w:t>בסלים</w:t>
      </w:r>
      <w:r w:rsidRPr="00780EA6">
        <w:rPr>
          <w:rFonts w:cs="Arial"/>
          <w:sz w:val="20"/>
          <w:szCs w:val="20"/>
          <w:rtl/>
        </w:rPr>
        <w:t>.</w:t>
      </w:r>
      <w:r>
        <w:rPr>
          <w:rFonts w:hint="cs"/>
          <w:sz w:val="20"/>
          <w:szCs w:val="20"/>
          <w:rtl/>
        </w:rPr>
        <w:t>"</w:t>
      </w:r>
      <w:r>
        <w:rPr>
          <w:sz w:val="20"/>
          <w:szCs w:val="20"/>
          <w:rtl/>
        </w:rPr>
        <w:br/>
      </w:r>
      <w:r w:rsidRPr="00203176">
        <w:rPr>
          <w:rFonts w:hint="cs"/>
          <w:b/>
          <w:bCs/>
          <w:sz w:val="20"/>
          <w:szCs w:val="20"/>
          <w:rtl/>
        </w:rPr>
        <w:t>ובגמרא</w:t>
      </w:r>
      <w:r>
        <w:rPr>
          <w:rFonts w:hint="cs"/>
          <w:sz w:val="20"/>
          <w:szCs w:val="20"/>
          <w:rtl/>
        </w:rPr>
        <w:t xml:space="preserve"> (שם) "</w:t>
      </w:r>
      <w:r w:rsidRPr="00780EA6">
        <w:rPr>
          <w:rFonts w:cs="Arial" w:hint="cs"/>
          <w:sz w:val="20"/>
          <w:szCs w:val="20"/>
          <w:rtl/>
        </w:rPr>
        <w:t>תנו</w:t>
      </w:r>
      <w:r w:rsidRPr="00780EA6">
        <w:rPr>
          <w:rFonts w:cs="Arial"/>
          <w:sz w:val="20"/>
          <w:szCs w:val="20"/>
          <w:rtl/>
        </w:rPr>
        <w:t xml:space="preserve"> </w:t>
      </w:r>
      <w:r w:rsidRPr="00780EA6">
        <w:rPr>
          <w:rFonts w:cs="Arial" w:hint="cs"/>
          <w:sz w:val="20"/>
          <w:szCs w:val="20"/>
          <w:rtl/>
        </w:rPr>
        <w:t>רבנן</w:t>
      </w:r>
      <w:r w:rsidRPr="00780EA6">
        <w:rPr>
          <w:rFonts w:cs="Arial"/>
          <w:sz w:val="20"/>
          <w:szCs w:val="20"/>
          <w:rtl/>
        </w:rPr>
        <w:t xml:space="preserve">: </w:t>
      </w:r>
      <w:r w:rsidRPr="00780EA6">
        <w:rPr>
          <w:rFonts w:cs="Arial" w:hint="cs"/>
          <w:sz w:val="20"/>
          <w:szCs w:val="20"/>
          <w:rtl/>
        </w:rPr>
        <w:t>בראשונה</w:t>
      </w:r>
      <w:r w:rsidRPr="00780EA6">
        <w:rPr>
          <w:rFonts w:cs="Arial"/>
          <w:sz w:val="20"/>
          <w:szCs w:val="20"/>
          <w:rtl/>
        </w:rPr>
        <w:t xml:space="preserve"> </w:t>
      </w:r>
      <w:r w:rsidRPr="00780EA6">
        <w:rPr>
          <w:rFonts w:cs="Arial" w:hint="cs"/>
          <w:sz w:val="20"/>
          <w:szCs w:val="20"/>
          <w:rtl/>
        </w:rPr>
        <w:t>היו</w:t>
      </w:r>
      <w:r w:rsidRPr="00780EA6">
        <w:rPr>
          <w:rFonts w:cs="Arial"/>
          <w:sz w:val="20"/>
          <w:szCs w:val="20"/>
          <w:rtl/>
        </w:rPr>
        <w:t xml:space="preserve"> </w:t>
      </w:r>
      <w:r w:rsidRPr="00780EA6">
        <w:rPr>
          <w:rFonts w:cs="Arial" w:hint="cs"/>
          <w:sz w:val="20"/>
          <w:szCs w:val="20"/>
          <w:rtl/>
        </w:rPr>
        <w:t>מוליכין</w:t>
      </w:r>
      <w:r w:rsidRPr="00780EA6">
        <w:rPr>
          <w:rFonts w:cs="Arial"/>
          <w:sz w:val="20"/>
          <w:szCs w:val="20"/>
          <w:rtl/>
        </w:rPr>
        <w:t xml:space="preserve"> </w:t>
      </w:r>
      <w:r w:rsidRPr="00780EA6">
        <w:rPr>
          <w:rFonts w:cs="Arial" w:hint="cs"/>
          <w:sz w:val="20"/>
          <w:szCs w:val="20"/>
          <w:rtl/>
        </w:rPr>
        <w:t>בבית</w:t>
      </w:r>
      <w:r w:rsidRPr="00780EA6">
        <w:rPr>
          <w:rFonts w:cs="Arial"/>
          <w:sz w:val="20"/>
          <w:szCs w:val="20"/>
          <w:rtl/>
        </w:rPr>
        <w:t xml:space="preserve"> </w:t>
      </w:r>
      <w:r w:rsidRPr="00780EA6">
        <w:rPr>
          <w:rFonts w:cs="Arial" w:hint="cs"/>
          <w:sz w:val="20"/>
          <w:szCs w:val="20"/>
          <w:rtl/>
        </w:rPr>
        <w:t>האבל</w:t>
      </w:r>
      <w:r w:rsidRPr="00780EA6">
        <w:rPr>
          <w:rFonts w:cs="Arial"/>
          <w:sz w:val="20"/>
          <w:szCs w:val="20"/>
          <w:rtl/>
        </w:rPr>
        <w:t xml:space="preserve">, </w:t>
      </w:r>
      <w:r w:rsidRPr="00780EA6">
        <w:rPr>
          <w:rFonts w:cs="Arial" w:hint="cs"/>
          <w:sz w:val="20"/>
          <w:szCs w:val="20"/>
          <w:rtl/>
        </w:rPr>
        <w:t>עשירים</w:t>
      </w:r>
      <w:r w:rsidRPr="00780EA6">
        <w:rPr>
          <w:rFonts w:cs="Arial"/>
          <w:sz w:val="20"/>
          <w:szCs w:val="20"/>
          <w:rtl/>
        </w:rPr>
        <w:t xml:space="preserve"> - </w:t>
      </w:r>
      <w:r w:rsidRPr="00780EA6">
        <w:rPr>
          <w:rFonts w:cs="Arial" w:hint="cs"/>
          <w:sz w:val="20"/>
          <w:szCs w:val="20"/>
          <w:rtl/>
        </w:rPr>
        <w:t>בקלתות</w:t>
      </w:r>
      <w:r w:rsidRPr="00780EA6">
        <w:rPr>
          <w:rFonts w:cs="Arial"/>
          <w:sz w:val="20"/>
          <w:szCs w:val="20"/>
          <w:rtl/>
        </w:rPr>
        <w:t xml:space="preserve"> </w:t>
      </w:r>
      <w:r w:rsidRPr="00780EA6">
        <w:rPr>
          <w:rFonts w:cs="Arial" w:hint="cs"/>
          <w:sz w:val="20"/>
          <w:szCs w:val="20"/>
          <w:rtl/>
        </w:rPr>
        <w:t>של</w:t>
      </w:r>
      <w:r w:rsidRPr="00780EA6">
        <w:rPr>
          <w:rFonts w:cs="Arial"/>
          <w:sz w:val="20"/>
          <w:szCs w:val="20"/>
          <w:rtl/>
        </w:rPr>
        <w:t xml:space="preserve"> </w:t>
      </w:r>
      <w:r w:rsidRPr="00780EA6">
        <w:rPr>
          <w:rFonts w:cs="Arial" w:hint="cs"/>
          <w:sz w:val="20"/>
          <w:szCs w:val="20"/>
          <w:rtl/>
        </w:rPr>
        <w:t>כסף</w:t>
      </w:r>
      <w:r w:rsidRPr="00780EA6">
        <w:rPr>
          <w:rFonts w:cs="Arial"/>
          <w:sz w:val="20"/>
          <w:szCs w:val="20"/>
          <w:rtl/>
        </w:rPr>
        <w:t xml:space="preserve"> </w:t>
      </w:r>
      <w:r w:rsidRPr="00780EA6">
        <w:rPr>
          <w:rFonts w:cs="Arial" w:hint="cs"/>
          <w:sz w:val="20"/>
          <w:szCs w:val="20"/>
          <w:rtl/>
        </w:rPr>
        <w:t>ושל</w:t>
      </w:r>
      <w:r w:rsidRPr="00780EA6">
        <w:rPr>
          <w:rFonts w:cs="Arial"/>
          <w:sz w:val="20"/>
          <w:szCs w:val="20"/>
          <w:rtl/>
        </w:rPr>
        <w:t xml:space="preserve"> </w:t>
      </w:r>
      <w:r w:rsidRPr="00780EA6">
        <w:rPr>
          <w:rFonts w:cs="Arial" w:hint="cs"/>
          <w:sz w:val="20"/>
          <w:szCs w:val="20"/>
          <w:rtl/>
        </w:rPr>
        <w:t>זהב</w:t>
      </w:r>
      <w:r w:rsidRPr="00780EA6">
        <w:rPr>
          <w:rFonts w:cs="Arial"/>
          <w:sz w:val="20"/>
          <w:szCs w:val="20"/>
          <w:rtl/>
        </w:rPr>
        <w:t xml:space="preserve">, </w:t>
      </w:r>
      <w:r w:rsidRPr="00780EA6">
        <w:rPr>
          <w:rFonts w:cs="Arial" w:hint="cs"/>
          <w:sz w:val="20"/>
          <w:szCs w:val="20"/>
          <w:rtl/>
        </w:rPr>
        <w:t>ועניים</w:t>
      </w:r>
      <w:r w:rsidRPr="00780EA6">
        <w:rPr>
          <w:rFonts w:cs="Arial"/>
          <w:sz w:val="20"/>
          <w:szCs w:val="20"/>
          <w:rtl/>
        </w:rPr>
        <w:t xml:space="preserve"> - </w:t>
      </w:r>
      <w:r w:rsidRPr="00780EA6">
        <w:rPr>
          <w:rFonts w:cs="Arial" w:hint="cs"/>
          <w:sz w:val="20"/>
          <w:szCs w:val="20"/>
          <w:rtl/>
        </w:rPr>
        <w:t>בסלי</w:t>
      </w:r>
      <w:r w:rsidRPr="00780EA6">
        <w:rPr>
          <w:rFonts w:cs="Arial"/>
          <w:sz w:val="20"/>
          <w:szCs w:val="20"/>
          <w:rtl/>
        </w:rPr>
        <w:t xml:space="preserve"> </w:t>
      </w:r>
      <w:r w:rsidRPr="00780EA6">
        <w:rPr>
          <w:rFonts w:cs="Arial" w:hint="cs"/>
          <w:sz w:val="20"/>
          <w:szCs w:val="20"/>
          <w:rtl/>
        </w:rPr>
        <w:t>נצרים</w:t>
      </w:r>
      <w:r w:rsidRPr="00780EA6">
        <w:rPr>
          <w:rFonts w:cs="Arial"/>
          <w:sz w:val="20"/>
          <w:szCs w:val="20"/>
          <w:rtl/>
        </w:rPr>
        <w:t xml:space="preserve"> </w:t>
      </w:r>
      <w:r w:rsidRPr="00780EA6">
        <w:rPr>
          <w:rFonts w:cs="Arial" w:hint="cs"/>
          <w:sz w:val="20"/>
          <w:szCs w:val="20"/>
          <w:rtl/>
        </w:rPr>
        <w:t>של</w:t>
      </w:r>
      <w:r w:rsidRPr="00780EA6">
        <w:rPr>
          <w:rFonts w:cs="Arial"/>
          <w:sz w:val="20"/>
          <w:szCs w:val="20"/>
          <w:rtl/>
        </w:rPr>
        <w:t xml:space="preserve"> </w:t>
      </w:r>
      <w:r w:rsidRPr="00780EA6">
        <w:rPr>
          <w:rFonts w:cs="Arial" w:hint="cs"/>
          <w:sz w:val="20"/>
          <w:szCs w:val="20"/>
          <w:rtl/>
        </w:rPr>
        <w:t>ערבה</w:t>
      </w:r>
      <w:r w:rsidRPr="00780EA6">
        <w:rPr>
          <w:rFonts w:cs="Arial"/>
          <w:sz w:val="20"/>
          <w:szCs w:val="20"/>
          <w:rtl/>
        </w:rPr>
        <w:t xml:space="preserve"> </w:t>
      </w:r>
      <w:r w:rsidRPr="00780EA6">
        <w:rPr>
          <w:rFonts w:cs="Arial" w:hint="cs"/>
          <w:sz w:val="20"/>
          <w:szCs w:val="20"/>
          <w:rtl/>
        </w:rPr>
        <w:t>קלופה</w:t>
      </w:r>
      <w:r w:rsidRPr="00780EA6">
        <w:rPr>
          <w:rFonts w:cs="Arial"/>
          <w:sz w:val="20"/>
          <w:szCs w:val="20"/>
          <w:rtl/>
        </w:rPr>
        <w:t xml:space="preserve">. </w:t>
      </w:r>
      <w:r w:rsidRPr="00780EA6">
        <w:rPr>
          <w:rFonts w:cs="Arial" w:hint="cs"/>
          <w:sz w:val="20"/>
          <w:szCs w:val="20"/>
          <w:rtl/>
        </w:rPr>
        <w:t>והיו</w:t>
      </w:r>
      <w:r w:rsidRPr="00780EA6">
        <w:rPr>
          <w:rFonts w:cs="Arial"/>
          <w:sz w:val="20"/>
          <w:szCs w:val="20"/>
          <w:rtl/>
        </w:rPr>
        <w:t xml:space="preserve"> </w:t>
      </w:r>
      <w:r w:rsidRPr="00780EA6">
        <w:rPr>
          <w:rFonts w:cs="Arial" w:hint="cs"/>
          <w:sz w:val="20"/>
          <w:szCs w:val="20"/>
          <w:rtl/>
        </w:rPr>
        <w:t>עניים</w:t>
      </w:r>
      <w:r w:rsidRPr="00780EA6">
        <w:rPr>
          <w:rFonts w:cs="Arial"/>
          <w:sz w:val="20"/>
          <w:szCs w:val="20"/>
          <w:rtl/>
        </w:rPr>
        <w:t xml:space="preserve"> </w:t>
      </w:r>
      <w:r w:rsidRPr="00780EA6">
        <w:rPr>
          <w:rFonts w:cs="Arial" w:hint="cs"/>
          <w:sz w:val="20"/>
          <w:szCs w:val="20"/>
          <w:rtl/>
        </w:rPr>
        <w:t>מתביישים</w:t>
      </w:r>
      <w:r w:rsidRPr="00780EA6">
        <w:rPr>
          <w:rFonts w:cs="Arial"/>
          <w:sz w:val="20"/>
          <w:szCs w:val="20"/>
          <w:rtl/>
        </w:rPr>
        <w:t xml:space="preserve">, </w:t>
      </w:r>
      <w:r w:rsidRPr="00780EA6">
        <w:rPr>
          <w:rFonts w:cs="Arial" w:hint="cs"/>
          <w:sz w:val="20"/>
          <w:szCs w:val="20"/>
          <w:rtl/>
        </w:rPr>
        <w:t>התקינו</w:t>
      </w:r>
      <w:r w:rsidRPr="00780EA6">
        <w:rPr>
          <w:rFonts w:cs="Arial"/>
          <w:sz w:val="20"/>
          <w:szCs w:val="20"/>
          <w:rtl/>
        </w:rPr>
        <w:t xml:space="preserve"> </w:t>
      </w:r>
      <w:r w:rsidRPr="00780EA6">
        <w:rPr>
          <w:rFonts w:cs="Arial" w:hint="cs"/>
          <w:sz w:val="20"/>
          <w:szCs w:val="20"/>
          <w:rtl/>
        </w:rPr>
        <w:t>שיהו</w:t>
      </w:r>
      <w:r w:rsidRPr="00780EA6">
        <w:rPr>
          <w:rFonts w:cs="Arial"/>
          <w:sz w:val="20"/>
          <w:szCs w:val="20"/>
          <w:rtl/>
        </w:rPr>
        <w:t xml:space="preserve"> </w:t>
      </w:r>
      <w:r w:rsidRPr="00780EA6">
        <w:rPr>
          <w:rFonts w:cs="Arial" w:hint="cs"/>
          <w:sz w:val="20"/>
          <w:szCs w:val="20"/>
          <w:rtl/>
        </w:rPr>
        <w:t>הכל</w:t>
      </w:r>
      <w:r w:rsidRPr="00780EA6">
        <w:rPr>
          <w:rFonts w:cs="Arial"/>
          <w:sz w:val="20"/>
          <w:szCs w:val="20"/>
          <w:rtl/>
        </w:rPr>
        <w:t xml:space="preserve"> </w:t>
      </w:r>
      <w:r w:rsidRPr="00780EA6">
        <w:rPr>
          <w:rFonts w:cs="Arial" w:hint="cs"/>
          <w:sz w:val="20"/>
          <w:szCs w:val="20"/>
          <w:rtl/>
        </w:rPr>
        <w:t>מביאין</w:t>
      </w:r>
      <w:r w:rsidRPr="00780EA6">
        <w:rPr>
          <w:rFonts w:cs="Arial"/>
          <w:sz w:val="20"/>
          <w:szCs w:val="20"/>
          <w:rtl/>
        </w:rPr>
        <w:t xml:space="preserve"> </w:t>
      </w:r>
      <w:r w:rsidRPr="00780EA6">
        <w:rPr>
          <w:rFonts w:cs="Arial" w:hint="cs"/>
          <w:sz w:val="20"/>
          <w:szCs w:val="20"/>
          <w:rtl/>
        </w:rPr>
        <w:t>בסלי</w:t>
      </w:r>
      <w:r w:rsidRPr="00780EA6">
        <w:rPr>
          <w:rFonts w:cs="Arial"/>
          <w:sz w:val="20"/>
          <w:szCs w:val="20"/>
          <w:rtl/>
        </w:rPr>
        <w:t xml:space="preserve"> </w:t>
      </w:r>
      <w:r w:rsidRPr="00780EA6">
        <w:rPr>
          <w:rFonts w:cs="Arial" w:hint="cs"/>
          <w:sz w:val="20"/>
          <w:szCs w:val="20"/>
          <w:rtl/>
        </w:rPr>
        <w:t>נצרים</w:t>
      </w:r>
      <w:r w:rsidRPr="00780EA6">
        <w:rPr>
          <w:rFonts w:cs="Arial"/>
          <w:sz w:val="20"/>
          <w:szCs w:val="20"/>
          <w:rtl/>
        </w:rPr>
        <w:t xml:space="preserve"> </w:t>
      </w:r>
      <w:r w:rsidRPr="00780EA6">
        <w:rPr>
          <w:rFonts w:cs="Arial" w:hint="cs"/>
          <w:sz w:val="20"/>
          <w:szCs w:val="20"/>
          <w:rtl/>
        </w:rPr>
        <w:t>של</w:t>
      </w:r>
      <w:r w:rsidRPr="00780EA6">
        <w:rPr>
          <w:rFonts w:cs="Arial"/>
          <w:sz w:val="20"/>
          <w:szCs w:val="20"/>
          <w:rtl/>
        </w:rPr>
        <w:t xml:space="preserve"> </w:t>
      </w:r>
      <w:r w:rsidRPr="00780EA6">
        <w:rPr>
          <w:rFonts w:cs="Arial" w:hint="cs"/>
          <w:sz w:val="20"/>
          <w:szCs w:val="20"/>
          <w:rtl/>
        </w:rPr>
        <w:t>ערבה</w:t>
      </w:r>
      <w:r w:rsidRPr="00780EA6">
        <w:rPr>
          <w:rFonts w:cs="Arial"/>
          <w:sz w:val="20"/>
          <w:szCs w:val="20"/>
          <w:rtl/>
        </w:rPr>
        <w:t xml:space="preserve"> </w:t>
      </w:r>
      <w:r w:rsidRPr="00780EA6">
        <w:rPr>
          <w:rFonts w:cs="Arial" w:hint="cs"/>
          <w:sz w:val="20"/>
          <w:szCs w:val="20"/>
          <w:rtl/>
        </w:rPr>
        <w:t>קלופה</w:t>
      </w:r>
      <w:r w:rsidRPr="00780EA6">
        <w:rPr>
          <w:rFonts w:cs="Arial"/>
          <w:sz w:val="20"/>
          <w:szCs w:val="20"/>
          <w:rtl/>
        </w:rPr>
        <w:t xml:space="preserve">, </w:t>
      </w:r>
      <w:r w:rsidRPr="00780EA6">
        <w:rPr>
          <w:rFonts w:cs="Arial" w:hint="cs"/>
          <w:sz w:val="20"/>
          <w:szCs w:val="20"/>
          <w:rtl/>
        </w:rPr>
        <w:t>מפני</w:t>
      </w:r>
      <w:r w:rsidRPr="00780EA6">
        <w:rPr>
          <w:rFonts w:cs="Arial"/>
          <w:sz w:val="20"/>
          <w:szCs w:val="20"/>
          <w:rtl/>
        </w:rPr>
        <w:t xml:space="preserve"> </w:t>
      </w:r>
      <w:r w:rsidRPr="00780EA6">
        <w:rPr>
          <w:rFonts w:cs="Arial" w:hint="cs"/>
          <w:sz w:val="20"/>
          <w:szCs w:val="20"/>
          <w:rtl/>
        </w:rPr>
        <w:t>כבודן</w:t>
      </w:r>
      <w:r w:rsidRPr="00780EA6">
        <w:rPr>
          <w:rFonts w:cs="Arial"/>
          <w:sz w:val="20"/>
          <w:szCs w:val="20"/>
          <w:rtl/>
        </w:rPr>
        <w:t xml:space="preserve"> </w:t>
      </w:r>
      <w:r w:rsidRPr="00780EA6">
        <w:rPr>
          <w:rFonts w:cs="Arial" w:hint="cs"/>
          <w:sz w:val="20"/>
          <w:szCs w:val="20"/>
          <w:rtl/>
        </w:rPr>
        <w:t>של</w:t>
      </w:r>
      <w:r w:rsidRPr="00780EA6">
        <w:rPr>
          <w:rFonts w:cs="Arial"/>
          <w:sz w:val="20"/>
          <w:szCs w:val="20"/>
          <w:rtl/>
        </w:rPr>
        <w:t xml:space="preserve"> </w:t>
      </w:r>
      <w:r w:rsidRPr="00780EA6">
        <w:rPr>
          <w:rFonts w:cs="Arial" w:hint="cs"/>
          <w:sz w:val="20"/>
          <w:szCs w:val="20"/>
          <w:rtl/>
        </w:rPr>
        <w:t>עניים</w:t>
      </w:r>
      <w:r>
        <w:rPr>
          <w:rFonts w:cs="Arial" w:hint="cs"/>
          <w:sz w:val="20"/>
          <w:szCs w:val="20"/>
          <w:rtl/>
        </w:rPr>
        <w:t>"</w:t>
      </w:r>
      <w:r>
        <w:rPr>
          <w:sz w:val="20"/>
          <w:szCs w:val="20"/>
          <w:rtl/>
        </w:rPr>
        <w:br/>
      </w:r>
      <w:r w:rsidRPr="00203176">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דין זה נאמר אף בחוה"מ, למרות שאין אבילות נוהגת בחול המועד.</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85490">
        <w:rPr>
          <w:rFonts w:cs="Arial" w:hint="cs"/>
          <w:sz w:val="20"/>
          <w:szCs w:val="20"/>
          <w:rtl/>
        </w:rPr>
        <w:t>אין</w:t>
      </w:r>
      <w:r w:rsidRPr="00C85490">
        <w:rPr>
          <w:rFonts w:cs="Arial"/>
          <w:sz w:val="20"/>
          <w:szCs w:val="20"/>
          <w:rtl/>
        </w:rPr>
        <w:t xml:space="preserve"> </w:t>
      </w:r>
      <w:r w:rsidRPr="00C85490">
        <w:rPr>
          <w:rFonts w:cs="Arial" w:hint="cs"/>
          <w:sz w:val="20"/>
          <w:szCs w:val="20"/>
          <w:rtl/>
        </w:rPr>
        <w:t>חולצין</w:t>
      </w:r>
      <w:r w:rsidRPr="00C85490">
        <w:rPr>
          <w:rFonts w:cs="Arial"/>
          <w:sz w:val="20"/>
          <w:szCs w:val="20"/>
          <w:rtl/>
        </w:rPr>
        <w:t xml:space="preserve"> </w:t>
      </w:r>
      <w:r w:rsidRPr="00C85490">
        <w:rPr>
          <w:rFonts w:cs="Arial" w:hint="cs"/>
          <w:sz w:val="20"/>
          <w:szCs w:val="20"/>
          <w:rtl/>
        </w:rPr>
        <w:t>כתף</w:t>
      </w:r>
      <w:r w:rsidRPr="00C85490">
        <w:rPr>
          <w:rFonts w:cs="Arial"/>
          <w:sz w:val="20"/>
          <w:szCs w:val="20"/>
          <w:rtl/>
        </w:rPr>
        <w:t xml:space="preserve"> </w:t>
      </w:r>
      <w:r w:rsidRPr="00C85490">
        <w:rPr>
          <w:rFonts w:cs="Arial" w:hint="cs"/>
          <w:sz w:val="20"/>
          <w:szCs w:val="20"/>
          <w:rtl/>
        </w:rPr>
        <w:t>במועד</w:t>
      </w:r>
      <w:r w:rsidRPr="00C85490">
        <w:rPr>
          <w:rFonts w:cs="Arial"/>
          <w:sz w:val="20"/>
          <w:szCs w:val="20"/>
          <w:rtl/>
        </w:rPr>
        <w:t xml:space="preserve">, </w:t>
      </w:r>
      <w:r w:rsidRPr="00C85490">
        <w:rPr>
          <w:rFonts w:cs="Arial" w:hint="cs"/>
          <w:sz w:val="20"/>
          <w:szCs w:val="20"/>
          <w:rtl/>
        </w:rPr>
        <w:t>ואין</w:t>
      </w:r>
      <w:r w:rsidRPr="00C85490">
        <w:rPr>
          <w:rFonts w:cs="Arial"/>
          <w:sz w:val="20"/>
          <w:szCs w:val="20"/>
          <w:rtl/>
        </w:rPr>
        <w:t xml:space="preserve"> </w:t>
      </w:r>
      <w:r w:rsidRPr="00C85490">
        <w:rPr>
          <w:rFonts w:cs="Arial" w:hint="cs"/>
          <w:sz w:val="20"/>
          <w:szCs w:val="20"/>
          <w:rtl/>
        </w:rPr>
        <w:t>מברין</w:t>
      </w:r>
      <w:r w:rsidRPr="00C85490">
        <w:rPr>
          <w:rFonts w:cs="Arial"/>
          <w:sz w:val="20"/>
          <w:szCs w:val="20"/>
          <w:rtl/>
        </w:rPr>
        <w:t xml:space="preserve"> </w:t>
      </w:r>
      <w:r w:rsidRPr="00C85490">
        <w:rPr>
          <w:rFonts w:cs="Arial" w:hint="cs"/>
          <w:sz w:val="20"/>
          <w:szCs w:val="20"/>
          <w:rtl/>
        </w:rPr>
        <w:t>בו</w:t>
      </w:r>
      <w:r w:rsidRPr="00C85490">
        <w:rPr>
          <w:rFonts w:cs="Arial"/>
          <w:sz w:val="20"/>
          <w:szCs w:val="20"/>
          <w:rtl/>
        </w:rPr>
        <w:t xml:space="preserve"> </w:t>
      </w:r>
      <w:r w:rsidRPr="00C85490">
        <w:rPr>
          <w:rFonts w:cs="Arial" w:hint="cs"/>
          <w:sz w:val="20"/>
          <w:szCs w:val="20"/>
          <w:rtl/>
        </w:rPr>
        <w:t>אלא</w:t>
      </w:r>
      <w:r w:rsidRPr="00C85490">
        <w:rPr>
          <w:rFonts w:cs="Arial"/>
          <w:sz w:val="20"/>
          <w:szCs w:val="20"/>
          <w:rtl/>
        </w:rPr>
        <w:t xml:space="preserve"> </w:t>
      </w:r>
      <w:r w:rsidRPr="00C85490">
        <w:rPr>
          <w:rFonts w:cs="Arial" w:hint="cs"/>
          <w:sz w:val="20"/>
          <w:szCs w:val="20"/>
          <w:rtl/>
        </w:rPr>
        <w:t>קרוביו</w:t>
      </w:r>
      <w:r w:rsidRPr="00C85490">
        <w:rPr>
          <w:rFonts w:cs="Arial"/>
          <w:sz w:val="20"/>
          <w:szCs w:val="20"/>
          <w:rtl/>
        </w:rPr>
        <w:t xml:space="preserve"> </w:t>
      </w:r>
      <w:r w:rsidRPr="00C85490">
        <w:rPr>
          <w:rFonts w:cs="Arial" w:hint="cs"/>
          <w:sz w:val="20"/>
          <w:szCs w:val="20"/>
          <w:rtl/>
        </w:rPr>
        <w:t>של</w:t>
      </w:r>
      <w:r w:rsidRPr="00C85490">
        <w:rPr>
          <w:rFonts w:cs="Arial"/>
          <w:sz w:val="20"/>
          <w:szCs w:val="20"/>
          <w:rtl/>
        </w:rPr>
        <w:t xml:space="preserve"> </w:t>
      </w:r>
      <w:r w:rsidRPr="00C85490">
        <w:rPr>
          <w:rFonts w:cs="Arial" w:hint="cs"/>
          <w:sz w:val="20"/>
          <w:szCs w:val="20"/>
          <w:rtl/>
        </w:rPr>
        <w:t>מת</w:t>
      </w:r>
      <w:r w:rsidRPr="00C85490">
        <w:rPr>
          <w:rFonts w:cs="Arial"/>
          <w:sz w:val="20"/>
          <w:szCs w:val="20"/>
          <w:rtl/>
        </w:rPr>
        <w:t xml:space="preserve">; </w:t>
      </w:r>
      <w:r w:rsidRPr="00C85490">
        <w:rPr>
          <w:rFonts w:cs="Arial" w:hint="cs"/>
          <w:sz w:val="20"/>
          <w:szCs w:val="20"/>
          <w:rtl/>
        </w:rPr>
        <w:t>אבל</w:t>
      </w:r>
      <w:r w:rsidRPr="00C85490">
        <w:rPr>
          <w:rFonts w:cs="Arial"/>
          <w:sz w:val="20"/>
          <w:szCs w:val="20"/>
          <w:rtl/>
        </w:rPr>
        <w:t xml:space="preserve"> </w:t>
      </w:r>
      <w:r w:rsidRPr="00C85490">
        <w:rPr>
          <w:rFonts w:cs="Arial" w:hint="cs"/>
          <w:sz w:val="20"/>
          <w:szCs w:val="20"/>
          <w:rtl/>
        </w:rPr>
        <w:t>הקרובים</w:t>
      </w:r>
      <w:r w:rsidRPr="00C85490">
        <w:rPr>
          <w:rFonts w:cs="Arial"/>
          <w:sz w:val="20"/>
          <w:szCs w:val="20"/>
          <w:rtl/>
        </w:rPr>
        <w:t xml:space="preserve">, </w:t>
      </w:r>
      <w:r w:rsidRPr="00C85490">
        <w:rPr>
          <w:rFonts w:cs="Arial" w:hint="cs"/>
          <w:sz w:val="20"/>
          <w:szCs w:val="20"/>
          <w:rtl/>
        </w:rPr>
        <w:t>מברין</w:t>
      </w:r>
      <w:r w:rsidRPr="00C85490">
        <w:rPr>
          <w:rFonts w:cs="Arial"/>
          <w:sz w:val="20"/>
          <w:szCs w:val="20"/>
          <w:rtl/>
        </w:rPr>
        <w:t xml:space="preserve">. </w:t>
      </w:r>
      <w:r w:rsidRPr="00C85490">
        <w:rPr>
          <w:rFonts w:cs="Arial" w:hint="cs"/>
          <w:sz w:val="20"/>
          <w:szCs w:val="20"/>
          <w:rtl/>
        </w:rPr>
        <w:t>וה</w:t>
      </w:r>
      <w:r w:rsidRPr="00C85490">
        <w:rPr>
          <w:rFonts w:cs="Arial"/>
          <w:sz w:val="20"/>
          <w:szCs w:val="20"/>
          <w:rtl/>
        </w:rPr>
        <w:t>"</w:t>
      </w:r>
      <w:r w:rsidRPr="00C85490">
        <w:rPr>
          <w:rFonts w:cs="Arial" w:hint="cs"/>
          <w:sz w:val="20"/>
          <w:szCs w:val="20"/>
          <w:rtl/>
        </w:rPr>
        <w:t>ה</w:t>
      </w:r>
      <w:r w:rsidRPr="00C85490">
        <w:rPr>
          <w:rFonts w:cs="Arial"/>
          <w:sz w:val="20"/>
          <w:szCs w:val="20"/>
          <w:rtl/>
        </w:rPr>
        <w:t xml:space="preserve"> </w:t>
      </w:r>
      <w:r w:rsidRPr="00C85490">
        <w:rPr>
          <w:rFonts w:cs="Arial" w:hint="cs"/>
          <w:sz w:val="20"/>
          <w:szCs w:val="20"/>
          <w:rtl/>
        </w:rPr>
        <w:t>לחנוכה</w:t>
      </w:r>
      <w:r w:rsidRPr="00C85490">
        <w:rPr>
          <w:rFonts w:cs="Arial"/>
          <w:sz w:val="20"/>
          <w:szCs w:val="20"/>
          <w:rtl/>
        </w:rPr>
        <w:t xml:space="preserve"> </w:t>
      </w:r>
      <w:r w:rsidRPr="00C85490">
        <w:rPr>
          <w:rFonts w:cs="Arial" w:hint="cs"/>
          <w:sz w:val="20"/>
          <w:szCs w:val="20"/>
          <w:rtl/>
        </w:rPr>
        <w:t>ופורים</w:t>
      </w:r>
      <w:r w:rsidRPr="00C85490">
        <w:rPr>
          <w:rFonts w:cs="Arial"/>
          <w:sz w:val="20"/>
          <w:szCs w:val="20"/>
          <w:rtl/>
        </w:rPr>
        <w:t xml:space="preserve"> </w:t>
      </w:r>
      <w:r w:rsidRPr="00C85490">
        <w:rPr>
          <w:rFonts w:cs="Arial" w:hint="cs"/>
          <w:sz w:val="20"/>
          <w:szCs w:val="20"/>
          <w:rtl/>
        </w:rPr>
        <w:t>וראש</w:t>
      </w:r>
      <w:r w:rsidRPr="00C85490">
        <w:rPr>
          <w:rFonts w:cs="Arial"/>
          <w:sz w:val="20"/>
          <w:szCs w:val="20"/>
          <w:rtl/>
        </w:rPr>
        <w:t xml:space="preserve"> </w:t>
      </w:r>
      <w:r w:rsidRPr="00C85490">
        <w:rPr>
          <w:rFonts w:cs="Arial" w:hint="cs"/>
          <w:sz w:val="20"/>
          <w:szCs w:val="20"/>
          <w:rtl/>
        </w:rPr>
        <w:t>חדש</w:t>
      </w:r>
      <w:r w:rsidRPr="00C85490">
        <w:rPr>
          <w:rFonts w:cs="Arial"/>
          <w:sz w:val="20"/>
          <w:szCs w:val="20"/>
          <w:rtl/>
        </w:rPr>
        <w:t xml:space="preserve">. </w:t>
      </w:r>
      <w:r w:rsidRPr="00C85490">
        <w:rPr>
          <w:rFonts w:cs="Arial" w:hint="cs"/>
          <w:sz w:val="20"/>
          <w:szCs w:val="20"/>
          <w:rtl/>
        </w:rPr>
        <w:t>וכשמברין</w:t>
      </w:r>
      <w:r w:rsidRPr="00C85490">
        <w:rPr>
          <w:rFonts w:cs="Arial"/>
          <w:sz w:val="20"/>
          <w:szCs w:val="20"/>
          <w:rtl/>
        </w:rPr>
        <w:t xml:space="preserve">, </w:t>
      </w:r>
      <w:r w:rsidRPr="00C85490">
        <w:rPr>
          <w:rFonts w:cs="Arial" w:hint="cs"/>
          <w:sz w:val="20"/>
          <w:szCs w:val="20"/>
          <w:rtl/>
        </w:rPr>
        <w:t>אין</w:t>
      </w:r>
      <w:r w:rsidRPr="00C85490">
        <w:rPr>
          <w:rFonts w:cs="Arial"/>
          <w:sz w:val="20"/>
          <w:szCs w:val="20"/>
          <w:rtl/>
        </w:rPr>
        <w:t xml:space="preserve"> </w:t>
      </w:r>
      <w:r w:rsidRPr="00C85490">
        <w:rPr>
          <w:rFonts w:cs="Arial" w:hint="cs"/>
          <w:sz w:val="20"/>
          <w:szCs w:val="20"/>
          <w:rtl/>
        </w:rPr>
        <w:t>מברין</w:t>
      </w:r>
      <w:r w:rsidRPr="00C85490">
        <w:rPr>
          <w:rFonts w:cs="Arial"/>
          <w:sz w:val="20"/>
          <w:szCs w:val="20"/>
          <w:rtl/>
        </w:rPr>
        <w:t xml:space="preserve"> </w:t>
      </w:r>
      <w:r w:rsidRPr="00C85490">
        <w:rPr>
          <w:rFonts w:cs="Arial" w:hint="cs"/>
          <w:sz w:val="20"/>
          <w:szCs w:val="20"/>
          <w:rtl/>
        </w:rPr>
        <w:t>אלא</w:t>
      </w:r>
      <w:r w:rsidRPr="00C85490">
        <w:rPr>
          <w:rFonts w:cs="Arial"/>
          <w:sz w:val="20"/>
          <w:szCs w:val="20"/>
          <w:rtl/>
        </w:rPr>
        <w:t xml:space="preserve"> </w:t>
      </w:r>
      <w:r w:rsidRPr="00C85490">
        <w:rPr>
          <w:rFonts w:cs="Arial" w:hint="cs"/>
          <w:sz w:val="20"/>
          <w:szCs w:val="20"/>
          <w:rtl/>
        </w:rPr>
        <w:t>על</w:t>
      </w:r>
      <w:r w:rsidRPr="00C85490">
        <w:rPr>
          <w:rFonts w:cs="Arial"/>
          <w:sz w:val="20"/>
          <w:szCs w:val="20"/>
          <w:rtl/>
        </w:rPr>
        <w:t xml:space="preserve"> </w:t>
      </w:r>
      <w:r w:rsidRPr="00C85490">
        <w:rPr>
          <w:rFonts w:cs="Arial" w:hint="cs"/>
          <w:sz w:val="20"/>
          <w:szCs w:val="20"/>
          <w:rtl/>
        </w:rPr>
        <w:t>מטות</w:t>
      </w:r>
      <w:r w:rsidRPr="00C85490">
        <w:rPr>
          <w:rFonts w:cs="Arial"/>
          <w:sz w:val="20"/>
          <w:szCs w:val="20"/>
          <w:rtl/>
        </w:rPr>
        <w:t xml:space="preserve"> </w:t>
      </w:r>
      <w:r w:rsidRPr="00C85490">
        <w:rPr>
          <w:rFonts w:cs="Arial" w:hint="cs"/>
          <w:sz w:val="20"/>
          <w:szCs w:val="20"/>
          <w:rtl/>
        </w:rPr>
        <w:t>זקופות</w:t>
      </w:r>
      <w:r w:rsidRPr="00C85490">
        <w:rPr>
          <w:rFonts w:cs="Arial"/>
          <w:sz w:val="20"/>
          <w:szCs w:val="20"/>
          <w:rtl/>
        </w:rPr>
        <w:t xml:space="preserve">, </w:t>
      </w:r>
      <w:r w:rsidRPr="00C85490">
        <w:rPr>
          <w:rFonts w:cs="Arial" w:hint="cs"/>
          <w:sz w:val="20"/>
          <w:szCs w:val="20"/>
          <w:rtl/>
        </w:rPr>
        <w:t>אבל</w:t>
      </w:r>
      <w:r w:rsidRPr="00C85490">
        <w:rPr>
          <w:rFonts w:cs="Arial"/>
          <w:sz w:val="20"/>
          <w:szCs w:val="20"/>
          <w:rtl/>
        </w:rPr>
        <w:t xml:space="preserve"> </w:t>
      </w:r>
      <w:r w:rsidRPr="00C85490">
        <w:rPr>
          <w:rFonts w:cs="Arial" w:hint="cs"/>
          <w:sz w:val="20"/>
          <w:szCs w:val="20"/>
          <w:rtl/>
        </w:rPr>
        <w:t>ביום</w:t>
      </w:r>
      <w:r w:rsidRPr="00C85490">
        <w:rPr>
          <w:rFonts w:cs="Arial"/>
          <w:sz w:val="20"/>
          <w:szCs w:val="20"/>
          <w:rtl/>
        </w:rPr>
        <w:t xml:space="preserve"> </w:t>
      </w:r>
      <w:r w:rsidRPr="00C85490">
        <w:rPr>
          <w:rFonts w:cs="Arial" w:hint="cs"/>
          <w:sz w:val="20"/>
          <w:szCs w:val="20"/>
          <w:rtl/>
        </w:rPr>
        <w:t>טוב</w:t>
      </w:r>
      <w:r w:rsidRPr="00C85490">
        <w:rPr>
          <w:rFonts w:cs="Arial"/>
          <w:sz w:val="20"/>
          <w:szCs w:val="20"/>
          <w:rtl/>
        </w:rPr>
        <w:t xml:space="preserve">, </w:t>
      </w:r>
      <w:r w:rsidRPr="00C85490">
        <w:rPr>
          <w:rFonts w:cs="Arial" w:hint="cs"/>
          <w:sz w:val="20"/>
          <w:szCs w:val="20"/>
          <w:rtl/>
        </w:rPr>
        <w:t>אפילו</w:t>
      </w:r>
      <w:r w:rsidRPr="00C85490">
        <w:rPr>
          <w:rFonts w:cs="Arial"/>
          <w:sz w:val="20"/>
          <w:szCs w:val="20"/>
          <w:rtl/>
        </w:rPr>
        <w:t xml:space="preserve"> </w:t>
      </w:r>
      <w:r w:rsidRPr="00C85490">
        <w:rPr>
          <w:rFonts w:cs="Arial" w:hint="cs"/>
          <w:sz w:val="20"/>
          <w:szCs w:val="20"/>
          <w:rtl/>
        </w:rPr>
        <w:t>ביום</w:t>
      </w:r>
      <w:r w:rsidRPr="00C85490">
        <w:rPr>
          <w:rFonts w:cs="Arial"/>
          <w:sz w:val="20"/>
          <w:szCs w:val="20"/>
          <w:rtl/>
        </w:rPr>
        <w:t xml:space="preserve"> </w:t>
      </w:r>
      <w:r w:rsidRPr="00C85490">
        <w:rPr>
          <w:rFonts w:cs="Arial" w:hint="cs"/>
          <w:sz w:val="20"/>
          <w:szCs w:val="20"/>
          <w:rtl/>
        </w:rPr>
        <w:t>טוב</w:t>
      </w:r>
      <w:r w:rsidRPr="00C85490">
        <w:rPr>
          <w:rFonts w:cs="Arial"/>
          <w:sz w:val="20"/>
          <w:szCs w:val="20"/>
          <w:rtl/>
        </w:rPr>
        <w:t xml:space="preserve"> </w:t>
      </w:r>
      <w:r w:rsidRPr="00C85490">
        <w:rPr>
          <w:rFonts w:cs="Arial" w:hint="cs"/>
          <w:sz w:val="20"/>
          <w:szCs w:val="20"/>
          <w:rtl/>
        </w:rPr>
        <w:t>שני</w:t>
      </w:r>
      <w:r w:rsidRPr="00C85490">
        <w:rPr>
          <w:rFonts w:cs="Arial"/>
          <w:sz w:val="20"/>
          <w:szCs w:val="20"/>
          <w:rtl/>
        </w:rPr>
        <w:t xml:space="preserve">, </w:t>
      </w:r>
      <w:r w:rsidRPr="00C85490">
        <w:rPr>
          <w:rFonts w:cs="Arial" w:hint="cs"/>
          <w:sz w:val="20"/>
          <w:szCs w:val="20"/>
          <w:rtl/>
        </w:rPr>
        <w:t>אין</w:t>
      </w:r>
      <w:r w:rsidRPr="00C85490">
        <w:rPr>
          <w:rFonts w:cs="Arial"/>
          <w:sz w:val="20"/>
          <w:szCs w:val="20"/>
          <w:rtl/>
        </w:rPr>
        <w:t xml:space="preserve"> </w:t>
      </w:r>
      <w:r w:rsidRPr="00C85490">
        <w:rPr>
          <w:rFonts w:cs="Arial" w:hint="cs"/>
          <w:sz w:val="20"/>
          <w:szCs w:val="20"/>
          <w:rtl/>
        </w:rPr>
        <w:t>קורעין</w:t>
      </w:r>
      <w:r w:rsidRPr="00C85490">
        <w:rPr>
          <w:rFonts w:cs="Arial"/>
          <w:sz w:val="20"/>
          <w:szCs w:val="20"/>
          <w:rtl/>
        </w:rPr>
        <w:t xml:space="preserve"> </w:t>
      </w:r>
      <w:r w:rsidRPr="00C85490">
        <w:rPr>
          <w:rFonts w:cs="Arial" w:hint="cs"/>
          <w:sz w:val="20"/>
          <w:szCs w:val="20"/>
          <w:rtl/>
        </w:rPr>
        <w:t>ולא</w:t>
      </w:r>
      <w:r w:rsidRPr="00C85490">
        <w:rPr>
          <w:rFonts w:cs="Arial"/>
          <w:sz w:val="20"/>
          <w:szCs w:val="20"/>
          <w:rtl/>
        </w:rPr>
        <w:t xml:space="preserve"> </w:t>
      </w:r>
      <w:r w:rsidRPr="00C85490">
        <w:rPr>
          <w:rFonts w:cs="Arial" w:hint="cs"/>
          <w:sz w:val="20"/>
          <w:szCs w:val="20"/>
          <w:rtl/>
        </w:rPr>
        <w:t>חולצין</w:t>
      </w:r>
      <w:r w:rsidRPr="00C85490">
        <w:rPr>
          <w:rFonts w:cs="Arial"/>
          <w:sz w:val="20"/>
          <w:szCs w:val="20"/>
          <w:rtl/>
        </w:rPr>
        <w:t xml:space="preserve"> </w:t>
      </w:r>
      <w:r w:rsidRPr="00C85490">
        <w:rPr>
          <w:rFonts w:cs="Arial" w:hint="cs"/>
          <w:sz w:val="20"/>
          <w:szCs w:val="20"/>
          <w:rtl/>
        </w:rPr>
        <w:t>ולא</w:t>
      </w:r>
      <w:r w:rsidRPr="00C85490">
        <w:rPr>
          <w:rFonts w:cs="Arial"/>
          <w:sz w:val="20"/>
          <w:szCs w:val="20"/>
          <w:rtl/>
        </w:rPr>
        <w:t xml:space="preserve"> </w:t>
      </w:r>
      <w:r w:rsidRPr="00C85490">
        <w:rPr>
          <w:rFonts w:cs="Arial" w:hint="cs"/>
          <w:sz w:val="20"/>
          <w:szCs w:val="20"/>
          <w:rtl/>
        </w:rPr>
        <w:t>מברין</w:t>
      </w:r>
      <w:r w:rsidRPr="00C85490">
        <w:rPr>
          <w:rFonts w:cs="Arial"/>
          <w:sz w:val="20"/>
          <w:szCs w:val="20"/>
          <w:rtl/>
        </w:rPr>
        <w:t xml:space="preserve">; </w:t>
      </w:r>
      <w:r w:rsidRPr="00C85490">
        <w:rPr>
          <w:rFonts w:cs="Arial" w:hint="cs"/>
          <w:sz w:val="20"/>
          <w:szCs w:val="20"/>
          <w:rtl/>
        </w:rPr>
        <w:t>ובחול</w:t>
      </w:r>
      <w:r w:rsidRPr="00C85490">
        <w:rPr>
          <w:rFonts w:cs="Arial"/>
          <w:sz w:val="20"/>
          <w:szCs w:val="20"/>
          <w:rtl/>
        </w:rPr>
        <w:t xml:space="preserve"> </w:t>
      </w:r>
      <w:r w:rsidRPr="00C85490">
        <w:rPr>
          <w:rFonts w:cs="Arial" w:hint="cs"/>
          <w:sz w:val="20"/>
          <w:szCs w:val="20"/>
          <w:rtl/>
        </w:rPr>
        <w:t>המועד</w:t>
      </w:r>
      <w:r w:rsidRPr="00C85490">
        <w:rPr>
          <w:rFonts w:cs="Arial"/>
          <w:sz w:val="20"/>
          <w:szCs w:val="20"/>
          <w:rtl/>
        </w:rPr>
        <w:t xml:space="preserve"> </w:t>
      </w:r>
      <w:r w:rsidRPr="00C85490">
        <w:rPr>
          <w:rFonts w:cs="Arial" w:hint="cs"/>
          <w:sz w:val="20"/>
          <w:szCs w:val="20"/>
          <w:rtl/>
        </w:rPr>
        <w:t>מברין</w:t>
      </w:r>
      <w:r w:rsidRPr="00C85490">
        <w:rPr>
          <w:rFonts w:cs="Arial"/>
          <w:sz w:val="20"/>
          <w:szCs w:val="20"/>
          <w:rtl/>
        </w:rPr>
        <w:t xml:space="preserve"> </w:t>
      </w:r>
      <w:r w:rsidRPr="00C85490">
        <w:rPr>
          <w:rFonts w:cs="Arial" w:hint="cs"/>
          <w:sz w:val="20"/>
          <w:szCs w:val="20"/>
          <w:rtl/>
        </w:rPr>
        <w:t>הכל</w:t>
      </w:r>
      <w:r w:rsidRPr="00C85490">
        <w:rPr>
          <w:rFonts w:cs="Arial"/>
          <w:sz w:val="20"/>
          <w:szCs w:val="20"/>
          <w:rtl/>
        </w:rPr>
        <w:t xml:space="preserve"> </w:t>
      </w:r>
      <w:r w:rsidRPr="00C85490">
        <w:rPr>
          <w:rFonts w:cs="Arial" w:hint="cs"/>
          <w:sz w:val="20"/>
          <w:szCs w:val="20"/>
          <w:rtl/>
        </w:rPr>
        <w:t>על</w:t>
      </w:r>
      <w:r w:rsidRPr="00C85490">
        <w:rPr>
          <w:rFonts w:cs="Arial"/>
          <w:sz w:val="20"/>
          <w:szCs w:val="20"/>
          <w:rtl/>
        </w:rPr>
        <w:t xml:space="preserve"> </w:t>
      </w:r>
      <w:r w:rsidRPr="00C85490">
        <w:rPr>
          <w:rFonts w:cs="Arial" w:hint="cs"/>
          <w:sz w:val="20"/>
          <w:szCs w:val="20"/>
          <w:rtl/>
        </w:rPr>
        <w:t>החכם</w:t>
      </w:r>
      <w:r w:rsidRPr="00C85490">
        <w:rPr>
          <w:rFonts w:cs="Arial"/>
          <w:sz w:val="20"/>
          <w:szCs w:val="20"/>
          <w:rtl/>
        </w:rPr>
        <w:t xml:space="preserve"> </w:t>
      </w:r>
      <w:r w:rsidRPr="00C85490">
        <w:rPr>
          <w:rFonts w:cs="Arial" w:hint="cs"/>
          <w:sz w:val="20"/>
          <w:szCs w:val="20"/>
          <w:rtl/>
        </w:rPr>
        <w:t>לתוך</w:t>
      </w:r>
      <w:r w:rsidRPr="00C85490">
        <w:rPr>
          <w:rFonts w:cs="Arial"/>
          <w:sz w:val="20"/>
          <w:szCs w:val="20"/>
          <w:rtl/>
        </w:rPr>
        <w:t xml:space="preserve"> </w:t>
      </w:r>
      <w:r w:rsidRPr="00C85490">
        <w:rPr>
          <w:rFonts w:cs="Arial" w:hint="cs"/>
          <w:sz w:val="20"/>
          <w:szCs w:val="20"/>
          <w:rtl/>
        </w:rPr>
        <w:t>הרחוב</w:t>
      </w:r>
      <w:r w:rsidRPr="00C85490">
        <w:rPr>
          <w:rFonts w:cs="Arial"/>
          <w:sz w:val="20"/>
          <w:szCs w:val="20"/>
          <w:rtl/>
        </w:rPr>
        <w:t xml:space="preserve">, </w:t>
      </w:r>
      <w:r w:rsidRPr="00C85490">
        <w:rPr>
          <w:rFonts w:cs="Arial" w:hint="cs"/>
          <w:sz w:val="20"/>
          <w:szCs w:val="20"/>
          <w:rtl/>
        </w:rPr>
        <w:t>כדרך</w:t>
      </w:r>
      <w:r w:rsidRPr="00C85490">
        <w:rPr>
          <w:rFonts w:cs="Arial"/>
          <w:sz w:val="20"/>
          <w:szCs w:val="20"/>
          <w:rtl/>
        </w:rPr>
        <w:t xml:space="preserve"> </w:t>
      </w:r>
      <w:r w:rsidRPr="00C85490">
        <w:rPr>
          <w:rFonts w:cs="Arial" w:hint="cs"/>
          <w:sz w:val="20"/>
          <w:szCs w:val="20"/>
          <w:rtl/>
        </w:rPr>
        <w:t>שמברין</w:t>
      </w:r>
      <w:r w:rsidRPr="00C85490">
        <w:rPr>
          <w:rFonts w:cs="Arial"/>
          <w:sz w:val="20"/>
          <w:szCs w:val="20"/>
          <w:rtl/>
        </w:rPr>
        <w:t xml:space="preserve"> </w:t>
      </w:r>
      <w:r w:rsidRPr="00C85490">
        <w:rPr>
          <w:rFonts w:cs="Arial" w:hint="cs"/>
          <w:sz w:val="20"/>
          <w:szCs w:val="20"/>
          <w:rtl/>
        </w:rPr>
        <w:t>את</w:t>
      </w:r>
      <w:r w:rsidRPr="00C85490">
        <w:rPr>
          <w:rFonts w:cs="Arial"/>
          <w:sz w:val="20"/>
          <w:szCs w:val="20"/>
          <w:rtl/>
        </w:rPr>
        <w:t xml:space="preserve"> </w:t>
      </w:r>
      <w:r w:rsidRPr="00C85490">
        <w:rPr>
          <w:rFonts w:cs="Arial" w:hint="cs"/>
          <w:sz w:val="20"/>
          <w:szCs w:val="20"/>
          <w:rtl/>
        </w:rPr>
        <w:t>הקרובים</w:t>
      </w:r>
      <w:r w:rsidRPr="00C85490">
        <w:rPr>
          <w:rFonts w:cs="Arial"/>
          <w:sz w:val="20"/>
          <w:szCs w:val="20"/>
          <w:rtl/>
        </w:rPr>
        <w:t xml:space="preserve">, </w:t>
      </w:r>
      <w:r w:rsidRPr="00C85490">
        <w:rPr>
          <w:rFonts w:cs="Arial" w:hint="cs"/>
          <w:sz w:val="20"/>
          <w:szCs w:val="20"/>
          <w:rtl/>
        </w:rPr>
        <w:t>שהכל</w:t>
      </w:r>
      <w:r w:rsidRPr="00C85490">
        <w:rPr>
          <w:rFonts w:cs="Arial"/>
          <w:sz w:val="20"/>
          <w:szCs w:val="20"/>
          <w:rtl/>
        </w:rPr>
        <w:t xml:space="preserve"> </w:t>
      </w:r>
      <w:r w:rsidRPr="00C85490">
        <w:rPr>
          <w:rFonts w:cs="Arial" w:hint="cs"/>
          <w:sz w:val="20"/>
          <w:szCs w:val="20"/>
          <w:rtl/>
        </w:rPr>
        <w:t>כקרוביו</w:t>
      </w:r>
      <w:r w:rsidRPr="00C85490">
        <w:rPr>
          <w:rFonts w:cs="Arial"/>
          <w:sz w:val="20"/>
          <w:szCs w:val="20"/>
          <w:rtl/>
        </w:rPr>
        <w:t>.</w:t>
      </w:r>
      <w:r>
        <w:rPr>
          <w:rFonts w:cs="Arial" w:hint="cs"/>
          <w:sz w:val="20"/>
          <w:szCs w:val="20"/>
          <w:rtl/>
        </w:rPr>
        <w:t>"</w:t>
      </w:r>
    </w:p>
    <w:p w:rsidR="00032970" w:rsidRPr="00AE7388" w:rsidRDefault="00032970" w:rsidP="00032970">
      <w:pPr>
        <w:rPr>
          <w:sz w:val="20"/>
          <w:szCs w:val="20"/>
          <w:rtl/>
        </w:rPr>
      </w:pPr>
      <w:r>
        <w:rPr>
          <w:rFonts w:hint="cs"/>
          <w:b/>
          <w:bCs/>
          <w:sz w:val="20"/>
          <w:szCs w:val="20"/>
          <w:rtl/>
        </w:rPr>
        <w:t>הבראה בחוה"מ למעשה</w:t>
      </w:r>
      <w:r>
        <w:rPr>
          <w:b/>
          <w:bCs/>
          <w:sz w:val="20"/>
          <w:szCs w:val="20"/>
          <w:rtl/>
        </w:rPr>
        <w:br/>
      </w:r>
      <w:r>
        <w:rPr>
          <w:rFonts w:hint="cs"/>
          <w:b/>
          <w:bCs/>
          <w:sz w:val="20"/>
          <w:szCs w:val="20"/>
          <w:rtl/>
        </w:rPr>
        <w:t xml:space="preserve">גשר החיים </w:t>
      </w:r>
      <w:r>
        <w:rPr>
          <w:sz w:val="20"/>
          <w:szCs w:val="20"/>
          <w:rtl/>
        </w:rPr>
        <w:t>–</w:t>
      </w:r>
      <w:r>
        <w:rPr>
          <w:rFonts w:hint="cs"/>
          <w:sz w:val="20"/>
          <w:szCs w:val="20"/>
          <w:rtl/>
        </w:rPr>
        <w:t xml:space="preserve"> בסעודת ההבראה שעושים בחוה"מ, אין משתפים אנשים נוספים מלבד האבלים עצמם.</w:t>
      </w:r>
      <w:r>
        <w:rPr>
          <w:sz w:val="20"/>
          <w:szCs w:val="20"/>
          <w:rtl/>
        </w:rPr>
        <w:br/>
      </w:r>
      <w:r>
        <w:rPr>
          <w:rFonts w:hint="cs"/>
          <w:sz w:val="20"/>
          <w:szCs w:val="20"/>
          <w:rtl/>
        </w:rPr>
        <w:t>כמו כן, ראוי שלא להברות בעדשים וביצים כדי לעשות הפרש בין המועד לימות החול.</w:t>
      </w:r>
    </w:p>
    <w:p w:rsidR="00032970" w:rsidRDefault="00032970" w:rsidP="00032970">
      <w:pPr>
        <w:rPr>
          <w:b/>
          <w:bCs/>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צער על המת בחול המועד</w:t>
      </w:r>
      <w:r>
        <w:rPr>
          <w:b/>
          <w:bCs/>
          <w:sz w:val="20"/>
          <w:szCs w:val="20"/>
          <w:rtl/>
        </w:rPr>
        <w:br/>
      </w:r>
      <w:r>
        <w:rPr>
          <w:rFonts w:hint="cs"/>
          <w:b/>
          <w:bCs/>
          <w:sz w:val="20"/>
          <w:szCs w:val="20"/>
          <w:rtl/>
        </w:rPr>
        <w:t>מקורות הדין</w:t>
      </w:r>
      <w:r>
        <w:rPr>
          <w:rFonts w:hint="cs"/>
          <w:b/>
          <w:bCs/>
          <w:sz w:val="20"/>
          <w:szCs w:val="20"/>
          <w:rtl/>
        </w:rPr>
        <w:br/>
      </w:r>
      <w:r>
        <w:rPr>
          <w:rFonts w:hint="cs"/>
          <w:sz w:val="20"/>
          <w:szCs w:val="20"/>
          <w:rtl/>
        </w:rPr>
        <w:t xml:space="preserve">א. </w:t>
      </w:r>
      <w:r w:rsidRPr="00A151F0">
        <w:rPr>
          <w:rFonts w:hint="cs"/>
          <w:b/>
          <w:bCs/>
          <w:sz w:val="20"/>
          <w:szCs w:val="20"/>
          <w:rtl/>
        </w:rPr>
        <w:t>משנה</w:t>
      </w:r>
      <w:r>
        <w:rPr>
          <w:rFonts w:hint="cs"/>
          <w:sz w:val="20"/>
          <w:szCs w:val="20"/>
          <w:rtl/>
        </w:rPr>
        <w:t xml:space="preserve"> (כח:) </w:t>
      </w:r>
      <w:r>
        <w:rPr>
          <w:rFonts w:cs="Arial" w:hint="cs"/>
          <w:sz w:val="20"/>
          <w:szCs w:val="20"/>
          <w:rtl/>
        </w:rPr>
        <w:t>"</w:t>
      </w:r>
      <w:r w:rsidRPr="00A151F0">
        <w:rPr>
          <w:rFonts w:cs="Arial" w:hint="cs"/>
          <w:sz w:val="20"/>
          <w:szCs w:val="20"/>
          <w:rtl/>
        </w:rPr>
        <w:t>נשים</w:t>
      </w:r>
      <w:r w:rsidRPr="00A151F0">
        <w:rPr>
          <w:rFonts w:cs="Arial"/>
          <w:sz w:val="20"/>
          <w:szCs w:val="20"/>
          <w:rtl/>
        </w:rPr>
        <w:t xml:space="preserve"> </w:t>
      </w:r>
      <w:r w:rsidRPr="00A151F0">
        <w:rPr>
          <w:rFonts w:cs="Arial" w:hint="cs"/>
          <w:sz w:val="20"/>
          <w:szCs w:val="20"/>
          <w:rtl/>
        </w:rPr>
        <w:t>במועד</w:t>
      </w:r>
      <w:r w:rsidRPr="00A151F0">
        <w:rPr>
          <w:rFonts w:cs="Arial"/>
          <w:sz w:val="20"/>
          <w:szCs w:val="20"/>
          <w:rtl/>
        </w:rPr>
        <w:t xml:space="preserve"> </w:t>
      </w:r>
      <w:r w:rsidRPr="00A151F0">
        <w:rPr>
          <w:rFonts w:cs="Arial" w:hint="cs"/>
          <w:sz w:val="20"/>
          <w:szCs w:val="20"/>
          <w:rtl/>
        </w:rPr>
        <w:t>מענות</w:t>
      </w:r>
      <w:r w:rsidRPr="00A151F0">
        <w:rPr>
          <w:rFonts w:cs="Arial"/>
          <w:sz w:val="20"/>
          <w:szCs w:val="20"/>
          <w:rtl/>
        </w:rPr>
        <w:t xml:space="preserve">, </w:t>
      </w:r>
      <w:r w:rsidRPr="00A151F0">
        <w:rPr>
          <w:rFonts w:cs="Arial" w:hint="cs"/>
          <w:sz w:val="20"/>
          <w:szCs w:val="20"/>
          <w:rtl/>
        </w:rPr>
        <w:t>אבל</w:t>
      </w:r>
      <w:r w:rsidRPr="00A151F0">
        <w:rPr>
          <w:rFonts w:cs="Arial"/>
          <w:sz w:val="20"/>
          <w:szCs w:val="20"/>
          <w:rtl/>
        </w:rPr>
        <w:t xml:space="preserve"> </w:t>
      </w:r>
      <w:r w:rsidRPr="00A151F0">
        <w:rPr>
          <w:rFonts w:cs="Arial" w:hint="cs"/>
          <w:sz w:val="20"/>
          <w:szCs w:val="20"/>
          <w:rtl/>
        </w:rPr>
        <w:t>לא</w:t>
      </w:r>
      <w:r w:rsidRPr="00A151F0">
        <w:rPr>
          <w:rFonts w:cs="Arial"/>
          <w:sz w:val="20"/>
          <w:szCs w:val="20"/>
          <w:rtl/>
        </w:rPr>
        <w:t xml:space="preserve"> </w:t>
      </w:r>
      <w:r w:rsidRPr="00A151F0">
        <w:rPr>
          <w:rFonts w:cs="Arial" w:hint="cs"/>
          <w:sz w:val="20"/>
          <w:szCs w:val="20"/>
          <w:rtl/>
        </w:rPr>
        <w:t>מטפחות</w:t>
      </w:r>
      <w:r>
        <w:rPr>
          <w:rFonts w:cs="Arial"/>
          <w:sz w:val="20"/>
          <w:szCs w:val="20"/>
          <w:rtl/>
        </w:rPr>
        <w:t>.</w:t>
      </w:r>
      <w:r>
        <w:rPr>
          <w:rFonts w:cs="Arial" w:hint="cs"/>
          <w:sz w:val="20"/>
          <w:szCs w:val="20"/>
          <w:rtl/>
        </w:rPr>
        <w:t xml:space="preserve">.. </w:t>
      </w:r>
      <w:r w:rsidRPr="00A151F0">
        <w:rPr>
          <w:rFonts w:cs="Arial" w:hint="cs"/>
          <w:sz w:val="20"/>
          <w:szCs w:val="20"/>
          <w:rtl/>
        </w:rPr>
        <w:t>בראשי</w:t>
      </w:r>
      <w:r w:rsidRPr="00A151F0">
        <w:rPr>
          <w:rFonts w:cs="Arial"/>
          <w:sz w:val="20"/>
          <w:szCs w:val="20"/>
          <w:rtl/>
        </w:rPr>
        <w:t xml:space="preserve"> </w:t>
      </w:r>
      <w:r w:rsidRPr="00A151F0">
        <w:rPr>
          <w:rFonts w:cs="Arial" w:hint="cs"/>
          <w:sz w:val="20"/>
          <w:szCs w:val="20"/>
          <w:rtl/>
        </w:rPr>
        <w:t>חדשים</w:t>
      </w:r>
      <w:r w:rsidRPr="00A151F0">
        <w:rPr>
          <w:rFonts w:cs="Arial"/>
          <w:sz w:val="20"/>
          <w:szCs w:val="20"/>
          <w:rtl/>
        </w:rPr>
        <w:t xml:space="preserve">, </w:t>
      </w:r>
      <w:r w:rsidRPr="00A151F0">
        <w:rPr>
          <w:rFonts w:cs="Arial" w:hint="cs"/>
          <w:sz w:val="20"/>
          <w:szCs w:val="20"/>
          <w:rtl/>
        </w:rPr>
        <w:t>בחנוכה</w:t>
      </w:r>
      <w:r w:rsidRPr="00A151F0">
        <w:rPr>
          <w:rFonts w:cs="Arial"/>
          <w:sz w:val="20"/>
          <w:szCs w:val="20"/>
          <w:rtl/>
        </w:rPr>
        <w:t xml:space="preserve"> </w:t>
      </w:r>
      <w:r w:rsidRPr="00A151F0">
        <w:rPr>
          <w:rFonts w:cs="Arial" w:hint="cs"/>
          <w:sz w:val="20"/>
          <w:szCs w:val="20"/>
          <w:rtl/>
        </w:rPr>
        <w:t>ובפורים</w:t>
      </w:r>
      <w:r w:rsidRPr="00A151F0">
        <w:rPr>
          <w:rFonts w:cs="Arial"/>
          <w:sz w:val="20"/>
          <w:szCs w:val="20"/>
          <w:rtl/>
        </w:rPr>
        <w:t xml:space="preserve"> - </w:t>
      </w:r>
      <w:r w:rsidRPr="00A151F0">
        <w:rPr>
          <w:rFonts w:cs="Arial" w:hint="cs"/>
          <w:sz w:val="20"/>
          <w:szCs w:val="20"/>
          <w:rtl/>
        </w:rPr>
        <w:t>מענות</w:t>
      </w:r>
      <w:r w:rsidRPr="00A151F0">
        <w:rPr>
          <w:rFonts w:cs="Arial"/>
          <w:sz w:val="20"/>
          <w:szCs w:val="20"/>
          <w:rtl/>
        </w:rPr>
        <w:t xml:space="preserve"> </w:t>
      </w:r>
      <w:r w:rsidRPr="00A151F0">
        <w:rPr>
          <w:rFonts w:cs="Arial" w:hint="cs"/>
          <w:sz w:val="20"/>
          <w:szCs w:val="20"/>
          <w:rtl/>
        </w:rPr>
        <w:t>ומטפחות</w:t>
      </w:r>
      <w:r w:rsidRPr="00A151F0">
        <w:rPr>
          <w:rFonts w:cs="Arial"/>
          <w:sz w:val="20"/>
          <w:szCs w:val="20"/>
          <w:rtl/>
        </w:rPr>
        <w:t xml:space="preserve">, </w:t>
      </w:r>
      <w:r w:rsidRPr="00A151F0">
        <w:rPr>
          <w:rFonts w:cs="Arial" w:hint="cs"/>
          <w:sz w:val="20"/>
          <w:szCs w:val="20"/>
          <w:rtl/>
        </w:rPr>
        <w:t>בזה</w:t>
      </w:r>
      <w:r w:rsidRPr="00A151F0">
        <w:rPr>
          <w:rFonts w:cs="Arial"/>
          <w:sz w:val="20"/>
          <w:szCs w:val="20"/>
          <w:rtl/>
        </w:rPr>
        <w:t xml:space="preserve"> </w:t>
      </w:r>
      <w:r w:rsidRPr="00A151F0">
        <w:rPr>
          <w:rFonts w:cs="Arial" w:hint="cs"/>
          <w:sz w:val="20"/>
          <w:szCs w:val="20"/>
          <w:rtl/>
        </w:rPr>
        <w:t>וזה</w:t>
      </w:r>
      <w:r w:rsidRPr="00A151F0">
        <w:rPr>
          <w:rFonts w:cs="Arial"/>
          <w:sz w:val="20"/>
          <w:szCs w:val="20"/>
          <w:rtl/>
        </w:rPr>
        <w:t xml:space="preserve"> - </w:t>
      </w:r>
      <w:r w:rsidRPr="00A151F0">
        <w:rPr>
          <w:rFonts w:cs="Arial" w:hint="cs"/>
          <w:sz w:val="20"/>
          <w:szCs w:val="20"/>
          <w:rtl/>
        </w:rPr>
        <w:t>לא</w:t>
      </w:r>
      <w:r w:rsidRPr="00A151F0">
        <w:rPr>
          <w:rFonts w:cs="Arial"/>
          <w:sz w:val="20"/>
          <w:szCs w:val="20"/>
          <w:rtl/>
        </w:rPr>
        <w:t xml:space="preserve"> </w:t>
      </w:r>
      <w:r w:rsidRPr="00A151F0">
        <w:rPr>
          <w:rFonts w:cs="Arial" w:hint="cs"/>
          <w:sz w:val="20"/>
          <w:szCs w:val="20"/>
          <w:rtl/>
        </w:rPr>
        <w:t>מקוננות</w:t>
      </w:r>
      <w:r w:rsidRPr="00A151F0">
        <w:rPr>
          <w:rFonts w:cs="Arial"/>
          <w:sz w:val="20"/>
          <w:szCs w:val="20"/>
          <w:rtl/>
        </w:rPr>
        <w:t xml:space="preserve">. </w:t>
      </w:r>
      <w:r w:rsidRPr="00A151F0">
        <w:rPr>
          <w:rFonts w:cs="Arial" w:hint="cs"/>
          <w:sz w:val="20"/>
          <w:szCs w:val="20"/>
          <w:rtl/>
        </w:rPr>
        <w:t>נקבר</w:t>
      </w:r>
      <w:r w:rsidRPr="00A151F0">
        <w:rPr>
          <w:rFonts w:cs="Arial"/>
          <w:sz w:val="20"/>
          <w:szCs w:val="20"/>
          <w:rtl/>
        </w:rPr>
        <w:t xml:space="preserve"> </w:t>
      </w:r>
      <w:r w:rsidRPr="00A151F0">
        <w:rPr>
          <w:rFonts w:cs="Arial" w:hint="cs"/>
          <w:sz w:val="20"/>
          <w:szCs w:val="20"/>
          <w:rtl/>
        </w:rPr>
        <w:t>המת</w:t>
      </w:r>
      <w:r w:rsidRPr="00A151F0">
        <w:rPr>
          <w:rFonts w:cs="Arial"/>
          <w:sz w:val="20"/>
          <w:szCs w:val="20"/>
          <w:rtl/>
        </w:rPr>
        <w:t xml:space="preserve"> - </w:t>
      </w:r>
      <w:r w:rsidRPr="00A151F0">
        <w:rPr>
          <w:rFonts w:cs="Arial" w:hint="cs"/>
          <w:sz w:val="20"/>
          <w:szCs w:val="20"/>
          <w:rtl/>
        </w:rPr>
        <w:t>לא</w:t>
      </w:r>
      <w:r w:rsidRPr="00A151F0">
        <w:rPr>
          <w:rFonts w:cs="Arial"/>
          <w:sz w:val="20"/>
          <w:szCs w:val="20"/>
          <w:rtl/>
        </w:rPr>
        <w:t xml:space="preserve"> </w:t>
      </w:r>
      <w:r w:rsidRPr="00A151F0">
        <w:rPr>
          <w:rFonts w:cs="Arial" w:hint="cs"/>
          <w:sz w:val="20"/>
          <w:szCs w:val="20"/>
          <w:rtl/>
        </w:rPr>
        <w:t>מענות</w:t>
      </w:r>
      <w:r w:rsidRPr="00A151F0">
        <w:rPr>
          <w:rFonts w:cs="Arial"/>
          <w:sz w:val="20"/>
          <w:szCs w:val="20"/>
          <w:rtl/>
        </w:rPr>
        <w:t xml:space="preserve"> </w:t>
      </w:r>
      <w:r w:rsidRPr="00A151F0">
        <w:rPr>
          <w:rFonts w:cs="Arial" w:hint="cs"/>
          <w:sz w:val="20"/>
          <w:szCs w:val="20"/>
          <w:rtl/>
        </w:rPr>
        <w:t>ולא</w:t>
      </w:r>
      <w:r w:rsidRPr="00A151F0">
        <w:rPr>
          <w:rFonts w:cs="Arial"/>
          <w:sz w:val="20"/>
          <w:szCs w:val="20"/>
          <w:rtl/>
        </w:rPr>
        <w:t xml:space="preserve"> </w:t>
      </w:r>
      <w:r w:rsidRPr="00A151F0">
        <w:rPr>
          <w:rFonts w:cs="Arial" w:hint="cs"/>
          <w:sz w:val="20"/>
          <w:szCs w:val="20"/>
          <w:rtl/>
        </w:rPr>
        <w:t>מטפחות</w:t>
      </w:r>
      <w:r w:rsidRPr="00A151F0">
        <w:rPr>
          <w:rFonts w:cs="Arial"/>
          <w:sz w:val="20"/>
          <w:szCs w:val="20"/>
          <w:rtl/>
        </w:rPr>
        <w:t xml:space="preserve">. </w:t>
      </w:r>
      <w:r w:rsidRPr="00A151F0">
        <w:rPr>
          <w:rFonts w:cs="Arial" w:hint="cs"/>
          <w:sz w:val="20"/>
          <w:szCs w:val="20"/>
          <w:rtl/>
        </w:rPr>
        <w:t>איזהו</w:t>
      </w:r>
      <w:r w:rsidRPr="00A151F0">
        <w:rPr>
          <w:rFonts w:cs="Arial"/>
          <w:sz w:val="20"/>
          <w:szCs w:val="20"/>
          <w:rtl/>
        </w:rPr>
        <w:t xml:space="preserve"> </w:t>
      </w:r>
      <w:r w:rsidRPr="00A151F0">
        <w:rPr>
          <w:rFonts w:cs="Arial" w:hint="cs"/>
          <w:sz w:val="20"/>
          <w:szCs w:val="20"/>
          <w:rtl/>
        </w:rPr>
        <w:t>עינוי</w:t>
      </w:r>
      <w:r w:rsidRPr="00A151F0">
        <w:rPr>
          <w:rFonts w:cs="Arial"/>
          <w:sz w:val="20"/>
          <w:szCs w:val="20"/>
          <w:rtl/>
        </w:rPr>
        <w:t xml:space="preserve"> - </w:t>
      </w:r>
      <w:r w:rsidRPr="00A151F0">
        <w:rPr>
          <w:rFonts w:cs="Arial" w:hint="cs"/>
          <w:sz w:val="20"/>
          <w:szCs w:val="20"/>
          <w:rtl/>
        </w:rPr>
        <w:t>שכולן</w:t>
      </w:r>
      <w:r w:rsidRPr="00A151F0">
        <w:rPr>
          <w:rFonts w:cs="Arial"/>
          <w:sz w:val="20"/>
          <w:szCs w:val="20"/>
          <w:rtl/>
        </w:rPr>
        <w:t xml:space="preserve"> </w:t>
      </w:r>
      <w:r w:rsidRPr="00A151F0">
        <w:rPr>
          <w:rFonts w:cs="Arial" w:hint="cs"/>
          <w:sz w:val="20"/>
          <w:szCs w:val="20"/>
          <w:rtl/>
        </w:rPr>
        <w:t>עונות</w:t>
      </w:r>
      <w:r w:rsidRPr="00A151F0">
        <w:rPr>
          <w:rFonts w:cs="Arial"/>
          <w:sz w:val="20"/>
          <w:szCs w:val="20"/>
          <w:rtl/>
        </w:rPr>
        <w:t xml:space="preserve"> </w:t>
      </w:r>
      <w:r w:rsidRPr="00A151F0">
        <w:rPr>
          <w:rFonts w:cs="Arial" w:hint="cs"/>
          <w:sz w:val="20"/>
          <w:szCs w:val="20"/>
          <w:rtl/>
        </w:rPr>
        <w:t>כאחד</w:t>
      </w:r>
      <w:r w:rsidRPr="00A151F0">
        <w:rPr>
          <w:rFonts w:cs="Arial"/>
          <w:sz w:val="20"/>
          <w:szCs w:val="20"/>
          <w:rtl/>
        </w:rPr>
        <w:t xml:space="preserve">, </w:t>
      </w:r>
      <w:r w:rsidRPr="00A151F0">
        <w:rPr>
          <w:rFonts w:cs="Arial" w:hint="cs"/>
          <w:sz w:val="20"/>
          <w:szCs w:val="20"/>
          <w:rtl/>
        </w:rPr>
        <w:t>קינה</w:t>
      </w:r>
      <w:r w:rsidRPr="00A151F0">
        <w:rPr>
          <w:rFonts w:cs="Arial"/>
          <w:sz w:val="20"/>
          <w:szCs w:val="20"/>
          <w:rtl/>
        </w:rPr>
        <w:t xml:space="preserve"> - </w:t>
      </w:r>
      <w:r w:rsidRPr="00A151F0">
        <w:rPr>
          <w:rFonts w:cs="Arial" w:hint="cs"/>
          <w:sz w:val="20"/>
          <w:szCs w:val="20"/>
          <w:rtl/>
        </w:rPr>
        <w:t>שאחת</w:t>
      </w:r>
      <w:r w:rsidRPr="00A151F0">
        <w:rPr>
          <w:rFonts w:cs="Arial"/>
          <w:sz w:val="20"/>
          <w:szCs w:val="20"/>
          <w:rtl/>
        </w:rPr>
        <w:t xml:space="preserve"> </w:t>
      </w:r>
      <w:r w:rsidRPr="00A151F0">
        <w:rPr>
          <w:rFonts w:cs="Arial" w:hint="cs"/>
          <w:sz w:val="20"/>
          <w:szCs w:val="20"/>
          <w:rtl/>
        </w:rPr>
        <w:t>מדברת</w:t>
      </w:r>
      <w:r w:rsidRPr="00A151F0">
        <w:rPr>
          <w:rFonts w:cs="Arial"/>
          <w:sz w:val="20"/>
          <w:szCs w:val="20"/>
          <w:rtl/>
        </w:rPr>
        <w:t xml:space="preserve"> </w:t>
      </w:r>
      <w:r w:rsidRPr="00A151F0">
        <w:rPr>
          <w:rFonts w:cs="Arial" w:hint="cs"/>
          <w:sz w:val="20"/>
          <w:szCs w:val="20"/>
          <w:rtl/>
        </w:rPr>
        <w:t>וכולן</w:t>
      </w:r>
      <w:r w:rsidRPr="00A151F0">
        <w:rPr>
          <w:rFonts w:cs="Arial"/>
          <w:sz w:val="20"/>
          <w:szCs w:val="20"/>
          <w:rtl/>
        </w:rPr>
        <w:t xml:space="preserve"> </w:t>
      </w:r>
      <w:r w:rsidRPr="00A151F0">
        <w:rPr>
          <w:rFonts w:cs="Arial" w:hint="cs"/>
          <w:sz w:val="20"/>
          <w:szCs w:val="20"/>
          <w:rtl/>
        </w:rPr>
        <w:t>עונות</w:t>
      </w:r>
      <w:r w:rsidRPr="00A151F0">
        <w:rPr>
          <w:rFonts w:cs="Arial"/>
          <w:sz w:val="20"/>
          <w:szCs w:val="20"/>
          <w:rtl/>
        </w:rPr>
        <w:t xml:space="preserve"> </w:t>
      </w:r>
      <w:r w:rsidRPr="00A151F0">
        <w:rPr>
          <w:rFonts w:cs="Arial" w:hint="cs"/>
          <w:sz w:val="20"/>
          <w:szCs w:val="20"/>
          <w:rtl/>
        </w:rPr>
        <w:t>אחריה</w:t>
      </w:r>
      <w:r w:rsidRPr="00A151F0">
        <w:rPr>
          <w:rFonts w:hint="cs"/>
          <w:sz w:val="20"/>
          <w:szCs w:val="20"/>
          <w:rtl/>
        </w:rPr>
        <w:t>."</w:t>
      </w:r>
      <w:r>
        <w:rPr>
          <w:rFonts w:hint="cs"/>
          <w:b/>
          <w:bCs/>
          <w:sz w:val="20"/>
          <w:szCs w:val="20"/>
          <w:rtl/>
        </w:rPr>
        <w:br/>
      </w:r>
      <w:r w:rsidRPr="00A151F0">
        <w:rPr>
          <w:rFonts w:hint="cs"/>
          <w:sz w:val="20"/>
          <w:szCs w:val="20"/>
          <w:rtl/>
        </w:rPr>
        <w:t>ב.</w:t>
      </w:r>
      <w:r>
        <w:rPr>
          <w:rFonts w:hint="cs"/>
          <w:b/>
          <w:bCs/>
          <w:sz w:val="20"/>
          <w:szCs w:val="20"/>
          <w:rtl/>
        </w:rPr>
        <w:t xml:space="preserve"> גמרא </w:t>
      </w:r>
      <w:r>
        <w:rPr>
          <w:rFonts w:hint="cs"/>
          <w:sz w:val="20"/>
          <w:szCs w:val="20"/>
          <w:rtl/>
        </w:rPr>
        <w:t>מו"ק (כז:) "</w:t>
      </w:r>
      <w:r w:rsidRPr="00A151F0">
        <w:rPr>
          <w:rFonts w:cs="Arial" w:hint="cs"/>
          <w:sz w:val="20"/>
          <w:szCs w:val="20"/>
          <w:rtl/>
        </w:rPr>
        <w:t>אמר</w:t>
      </w:r>
      <w:r w:rsidRPr="00A151F0">
        <w:rPr>
          <w:rFonts w:cs="Arial"/>
          <w:sz w:val="20"/>
          <w:szCs w:val="20"/>
          <w:rtl/>
        </w:rPr>
        <w:t xml:space="preserve"> </w:t>
      </w:r>
      <w:r w:rsidRPr="00A151F0">
        <w:rPr>
          <w:rFonts w:cs="Arial" w:hint="cs"/>
          <w:sz w:val="20"/>
          <w:szCs w:val="20"/>
          <w:rtl/>
        </w:rPr>
        <w:t>רב</w:t>
      </w:r>
      <w:r w:rsidRPr="00A151F0">
        <w:rPr>
          <w:rFonts w:cs="Arial"/>
          <w:sz w:val="20"/>
          <w:szCs w:val="20"/>
          <w:rtl/>
        </w:rPr>
        <w:t xml:space="preserve"> </w:t>
      </w:r>
      <w:r w:rsidRPr="00A151F0">
        <w:rPr>
          <w:rFonts w:cs="Arial" w:hint="cs"/>
          <w:sz w:val="20"/>
          <w:szCs w:val="20"/>
          <w:rtl/>
        </w:rPr>
        <w:t>פפא</w:t>
      </w:r>
      <w:r w:rsidRPr="00A151F0">
        <w:rPr>
          <w:rFonts w:cs="Arial"/>
          <w:sz w:val="20"/>
          <w:szCs w:val="20"/>
          <w:rtl/>
        </w:rPr>
        <w:t xml:space="preserve">: </w:t>
      </w:r>
      <w:r w:rsidRPr="00A151F0">
        <w:rPr>
          <w:rFonts w:cs="Arial" w:hint="cs"/>
          <w:sz w:val="20"/>
          <w:szCs w:val="20"/>
          <w:rtl/>
        </w:rPr>
        <w:t>אין</w:t>
      </w:r>
      <w:r w:rsidRPr="00A151F0">
        <w:rPr>
          <w:rFonts w:cs="Arial"/>
          <w:sz w:val="20"/>
          <w:szCs w:val="20"/>
          <w:rtl/>
        </w:rPr>
        <w:t xml:space="preserve"> </w:t>
      </w:r>
      <w:r w:rsidRPr="00A151F0">
        <w:rPr>
          <w:rFonts w:cs="Arial" w:hint="cs"/>
          <w:sz w:val="20"/>
          <w:szCs w:val="20"/>
          <w:rtl/>
        </w:rPr>
        <w:t>מועד</w:t>
      </w:r>
      <w:r w:rsidRPr="00A151F0">
        <w:rPr>
          <w:rFonts w:cs="Arial"/>
          <w:sz w:val="20"/>
          <w:szCs w:val="20"/>
          <w:rtl/>
        </w:rPr>
        <w:t xml:space="preserve"> </w:t>
      </w:r>
      <w:r w:rsidRPr="00A151F0">
        <w:rPr>
          <w:rFonts w:cs="Arial" w:hint="cs"/>
          <w:sz w:val="20"/>
          <w:szCs w:val="20"/>
          <w:rtl/>
        </w:rPr>
        <w:t>בפני</w:t>
      </w:r>
      <w:r w:rsidRPr="00A151F0">
        <w:rPr>
          <w:rFonts w:cs="Arial"/>
          <w:sz w:val="20"/>
          <w:szCs w:val="20"/>
          <w:rtl/>
        </w:rPr>
        <w:t xml:space="preserve"> </w:t>
      </w:r>
      <w:r w:rsidRPr="00A151F0">
        <w:rPr>
          <w:rFonts w:cs="Arial" w:hint="cs"/>
          <w:sz w:val="20"/>
          <w:szCs w:val="20"/>
          <w:rtl/>
        </w:rPr>
        <w:t>תלמיד</w:t>
      </w:r>
      <w:r w:rsidRPr="00A151F0">
        <w:rPr>
          <w:rFonts w:cs="Arial"/>
          <w:sz w:val="20"/>
          <w:szCs w:val="20"/>
          <w:rtl/>
        </w:rPr>
        <w:t xml:space="preserve"> </w:t>
      </w:r>
      <w:r w:rsidRPr="00A151F0">
        <w:rPr>
          <w:rFonts w:cs="Arial" w:hint="cs"/>
          <w:sz w:val="20"/>
          <w:szCs w:val="20"/>
          <w:rtl/>
        </w:rPr>
        <w:t>חכם</w:t>
      </w:r>
      <w:r w:rsidRPr="00A151F0">
        <w:rPr>
          <w:rFonts w:cs="Arial"/>
          <w:sz w:val="20"/>
          <w:szCs w:val="20"/>
          <w:rtl/>
        </w:rPr>
        <w:t xml:space="preserve">, </w:t>
      </w:r>
      <w:r w:rsidRPr="00A151F0">
        <w:rPr>
          <w:rFonts w:cs="Arial" w:hint="cs"/>
          <w:sz w:val="20"/>
          <w:szCs w:val="20"/>
          <w:rtl/>
        </w:rPr>
        <w:t>וכל</w:t>
      </w:r>
      <w:r w:rsidRPr="00A151F0">
        <w:rPr>
          <w:rFonts w:cs="Arial"/>
          <w:sz w:val="20"/>
          <w:szCs w:val="20"/>
          <w:rtl/>
        </w:rPr>
        <w:t xml:space="preserve"> </w:t>
      </w:r>
      <w:r w:rsidRPr="00A151F0">
        <w:rPr>
          <w:rFonts w:cs="Arial" w:hint="cs"/>
          <w:sz w:val="20"/>
          <w:szCs w:val="20"/>
          <w:rtl/>
        </w:rPr>
        <w:t>שכן</w:t>
      </w:r>
      <w:r w:rsidRPr="00A151F0">
        <w:rPr>
          <w:rFonts w:cs="Arial"/>
          <w:sz w:val="20"/>
          <w:szCs w:val="20"/>
          <w:rtl/>
        </w:rPr>
        <w:t xml:space="preserve"> </w:t>
      </w:r>
      <w:r w:rsidRPr="00A151F0">
        <w:rPr>
          <w:rFonts w:cs="Arial" w:hint="cs"/>
          <w:sz w:val="20"/>
          <w:szCs w:val="20"/>
          <w:rtl/>
        </w:rPr>
        <w:t>חנוכה</w:t>
      </w:r>
      <w:r w:rsidRPr="00A151F0">
        <w:rPr>
          <w:rFonts w:cs="Arial"/>
          <w:sz w:val="20"/>
          <w:szCs w:val="20"/>
          <w:rtl/>
        </w:rPr>
        <w:t xml:space="preserve"> </w:t>
      </w:r>
      <w:r w:rsidRPr="00A151F0">
        <w:rPr>
          <w:rFonts w:cs="Arial" w:hint="cs"/>
          <w:sz w:val="20"/>
          <w:szCs w:val="20"/>
          <w:rtl/>
        </w:rPr>
        <w:t>ופורים</w:t>
      </w:r>
      <w:r w:rsidRPr="00A151F0">
        <w:rPr>
          <w:rFonts w:cs="Arial"/>
          <w:sz w:val="20"/>
          <w:szCs w:val="20"/>
          <w:rtl/>
        </w:rPr>
        <w:t xml:space="preserve">. </w:t>
      </w:r>
      <w:r w:rsidRPr="00A151F0">
        <w:rPr>
          <w:rFonts w:cs="Arial" w:hint="cs"/>
          <w:sz w:val="20"/>
          <w:szCs w:val="20"/>
          <w:rtl/>
        </w:rPr>
        <w:t>והני</w:t>
      </w:r>
      <w:r w:rsidRPr="00A151F0">
        <w:rPr>
          <w:rFonts w:cs="Arial"/>
          <w:sz w:val="20"/>
          <w:szCs w:val="20"/>
          <w:rtl/>
        </w:rPr>
        <w:t xml:space="preserve"> </w:t>
      </w:r>
      <w:r w:rsidRPr="00A151F0">
        <w:rPr>
          <w:rFonts w:cs="Arial" w:hint="cs"/>
          <w:sz w:val="20"/>
          <w:szCs w:val="20"/>
          <w:rtl/>
        </w:rPr>
        <w:t>מילי</w:t>
      </w:r>
      <w:r w:rsidRPr="00A151F0">
        <w:rPr>
          <w:rFonts w:cs="Arial"/>
          <w:sz w:val="20"/>
          <w:szCs w:val="20"/>
          <w:rtl/>
        </w:rPr>
        <w:t xml:space="preserve"> - </w:t>
      </w:r>
      <w:r w:rsidRPr="00A151F0">
        <w:rPr>
          <w:rFonts w:cs="Arial" w:hint="cs"/>
          <w:sz w:val="20"/>
          <w:szCs w:val="20"/>
          <w:rtl/>
        </w:rPr>
        <w:t>בפניו</w:t>
      </w:r>
      <w:r w:rsidRPr="00A151F0">
        <w:rPr>
          <w:rFonts w:cs="Arial"/>
          <w:sz w:val="20"/>
          <w:szCs w:val="20"/>
          <w:rtl/>
        </w:rPr>
        <w:t xml:space="preserve">, </w:t>
      </w:r>
      <w:r w:rsidRPr="00A151F0">
        <w:rPr>
          <w:rFonts w:cs="Arial" w:hint="cs"/>
          <w:sz w:val="20"/>
          <w:szCs w:val="20"/>
          <w:rtl/>
        </w:rPr>
        <w:t>אבל</w:t>
      </w:r>
      <w:r w:rsidRPr="00A151F0">
        <w:rPr>
          <w:rFonts w:cs="Arial"/>
          <w:sz w:val="20"/>
          <w:szCs w:val="20"/>
          <w:rtl/>
        </w:rPr>
        <w:t xml:space="preserve"> </w:t>
      </w:r>
      <w:r w:rsidRPr="00A151F0">
        <w:rPr>
          <w:rFonts w:cs="Arial" w:hint="cs"/>
          <w:sz w:val="20"/>
          <w:szCs w:val="20"/>
          <w:rtl/>
        </w:rPr>
        <w:t>שלא</w:t>
      </w:r>
      <w:r w:rsidRPr="00A151F0">
        <w:rPr>
          <w:rFonts w:cs="Arial"/>
          <w:sz w:val="20"/>
          <w:szCs w:val="20"/>
          <w:rtl/>
        </w:rPr>
        <w:t xml:space="preserve"> </w:t>
      </w:r>
      <w:r w:rsidRPr="00A151F0">
        <w:rPr>
          <w:rFonts w:cs="Arial" w:hint="cs"/>
          <w:sz w:val="20"/>
          <w:szCs w:val="20"/>
          <w:rtl/>
        </w:rPr>
        <w:t>בפניו</w:t>
      </w:r>
      <w:r w:rsidRPr="00A151F0">
        <w:rPr>
          <w:rFonts w:cs="Arial"/>
          <w:sz w:val="20"/>
          <w:szCs w:val="20"/>
          <w:rtl/>
        </w:rPr>
        <w:t xml:space="preserve"> - </w:t>
      </w:r>
      <w:r w:rsidRPr="00A151F0">
        <w:rPr>
          <w:rFonts w:cs="Arial" w:hint="cs"/>
          <w:sz w:val="20"/>
          <w:szCs w:val="20"/>
          <w:rtl/>
        </w:rPr>
        <w:t>לא</w:t>
      </w:r>
      <w:r w:rsidRPr="00A151F0">
        <w:rPr>
          <w:rFonts w:cs="Arial"/>
          <w:sz w:val="20"/>
          <w:szCs w:val="20"/>
          <w:rtl/>
        </w:rPr>
        <w:t xml:space="preserve">. - </w:t>
      </w:r>
      <w:r w:rsidRPr="00A151F0">
        <w:rPr>
          <w:rFonts w:cs="Arial" w:hint="cs"/>
          <w:sz w:val="20"/>
          <w:szCs w:val="20"/>
          <w:rtl/>
        </w:rPr>
        <w:t>איני</w:t>
      </w:r>
      <w:r w:rsidRPr="00A151F0">
        <w:rPr>
          <w:rFonts w:cs="Arial"/>
          <w:sz w:val="20"/>
          <w:szCs w:val="20"/>
          <w:rtl/>
        </w:rPr>
        <w:t xml:space="preserve">? </w:t>
      </w:r>
      <w:r w:rsidRPr="00A151F0">
        <w:rPr>
          <w:rFonts w:cs="Arial" w:hint="cs"/>
          <w:sz w:val="20"/>
          <w:szCs w:val="20"/>
          <w:rtl/>
        </w:rPr>
        <w:t>והא</w:t>
      </w:r>
      <w:r w:rsidRPr="00A151F0">
        <w:rPr>
          <w:rFonts w:cs="Arial"/>
          <w:sz w:val="20"/>
          <w:szCs w:val="20"/>
          <w:rtl/>
        </w:rPr>
        <w:t xml:space="preserve"> </w:t>
      </w:r>
      <w:r w:rsidRPr="00A151F0">
        <w:rPr>
          <w:rFonts w:cs="Arial" w:hint="cs"/>
          <w:sz w:val="20"/>
          <w:szCs w:val="20"/>
          <w:rtl/>
        </w:rPr>
        <w:t>רב</w:t>
      </w:r>
      <w:r w:rsidRPr="00A151F0">
        <w:rPr>
          <w:rFonts w:cs="Arial"/>
          <w:sz w:val="20"/>
          <w:szCs w:val="20"/>
          <w:rtl/>
        </w:rPr>
        <w:t xml:space="preserve"> </w:t>
      </w:r>
      <w:r w:rsidRPr="00A151F0">
        <w:rPr>
          <w:rFonts w:cs="Arial" w:hint="cs"/>
          <w:sz w:val="20"/>
          <w:szCs w:val="20"/>
          <w:rtl/>
        </w:rPr>
        <w:t>כהנא</w:t>
      </w:r>
      <w:r w:rsidRPr="00A151F0">
        <w:rPr>
          <w:rFonts w:cs="Arial"/>
          <w:sz w:val="20"/>
          <w:szCs w:val="20"/>
          <w:rtl/>
        </w:rPr>
        <w:t xml:space="preserve"> </w:t>
      </w:r>
      <w:r w:rsidRPr="00A151F0">
        <w:rPr>
          <w:rFonts w:cs="Arial" w:hint="cs"/>
          <w:sz w:val="20"/>
          <w:szCs w:val="20"/>
          <w:rtl/>
        </w:rPr>
        <w:t>ספדיה</w:t>
      </w:r>
      <w:r w:rsidRPr="00A151F0">
        <w:rPr>
          <w:rFonts w:cs="Arial"/>
          <w:sz w:val="20"/>
          <w:szCs w:val="20"/>
          <w:rtl/>
        </w:rPr>
        <w:t xml:space="preserve"> </w:t>
      </w:r>
      <w:r w:rsidRPr="00A151F0">
        <w:rPr>
          <w:rFonts w:cs="Arial" w:hint="cs"/>
          <w:sz w:val="20"/>
          <w:szCs w:val="20"/>
          <w:rtl/>
        </w:rPr>
        <w:t>לרב</w:t>
      </w:r>
      <w:r w:rsidRPr="00A151F0">
        <w:rPr>
          <w:rFonts w:cs="Arial"/>
          <w:sz w:val="20"/>
          <w:szCs w:val="20"/>
          <w:rtl/>
        </w:rPr>
        <w:t xml:space="preserve"> </w:t>
      </w:r>
      <w:r w:rsidRPr="00A151F0">
        <w:rPr>
          <w:rFonts w:cs="Arial" w:hint="cs"/>
          <w:sz w:val="20"/>
          <w:szCs w:val="20"/>
          <w:rtl/>
        </w:rPr>
        <w:t>זביד</w:t>
      </w:r>
      <w:r w:rsidRPr="00A151F0">
        <w:rPr>
          <w:rFonts w:cs="Arial"/>
          <w:sz w:val="20"/>
          <w:szCs w:val="20"/>
          <w:rtl/>
        </w:rPr>
        <w:t xml:space="preserve"> </w:t>
      </w:r>
      <w:r w:rsidRPr="00A151F0">
        <w:rPr>
          <w:rFonts w:cs="Arial" w:hint="cs"/>
          <w:sz w:val="20"/>
          <w:szCs w:val="20"/>
          <w:rtl/>
        </w:rPr>
        <w:t>מנהרדעא</w:t>
      </w:r>
      <w:r w:rsidRPr="00A151F0">
        <w:rPr>
          <w:rFonts w:cs="Arial"/>
          <w:sz w:val="20"/>
          <w:szCs w:val="20"/>
          <w:rtl/>
        </w:rPr>
        <w:t xml:space="preserve"> </w:t>
      </w:r>
      <w:r w:rsidRPr="00A151F0">
        <w:rPr>
          <w:rFonts w:cs="Arial" w:hint="cs"/>
          <w:sz w:val="20"/>
          <w:szCs w:val="20"/>
          <w:rtl/>
        </w:rPr>
        <w:t>בפום</w:t>
      </w:r>
      <w:r w:rsidRPr="00A151F0">
        <w:rPr>
          <w:rFonts w:cs="Arial"/>
          <w:sz w:val="20"/>
          <w:szCs w:val="20"/>
          <w:rtl/>
        </w:rPr>
        <w:t xml:space="preserve"> </w:t>
      </w:r>
      <w:r w:rsidRPr="00A151F0">
        <w:rPr>
          <w:rFonts w:cs="Arial" w:hint="cs"/>
          <w:sz w:val="20"/>
          <w:szCs w:val="20"/>
          <w:rtl/>
        </w:rPr>
        <w:t>נהרא</w:t>
      </w:r>
      <w:r w:rsidRPr="00A151F0">
        <w:rPr>
          <w:rFonts w:cs="Arial"/>
          <w:sz w:val="20"/>
          <w:szCs w:val="20"/>
          <w:rtl/>
        </w:rPr>
        <w:t xml:space="preserve">! - </w:t>
      </w:r>
      <w:r w:rsidRPr="00A151F0">
        <w:rPr>
          <w:rFonts w:cs="Arial" w:hint="cs"/>
          <w:sz w:val="20"/>
          <w:szCs w:val="20"/>
          <w:rtl/>
        </w:rPr>
        <w:t>אמר</w:t>
      </w:r>
      <w:r w:rsidRPr="00A151F0">
        <w:rPr>
          <w:rFonts w:cs="Arial"/>
          <w:sz w:val="20"/>
          <w:szCs w:val="20"/>
          <w:rtl/>
        </w:rPr>
        <w:t xml:space="preserve"> </w:t>
      </w:r>
      <w:r w:rsidRPr="00A151F0">
        <w:rPr>
          <w:rFonts w:cs="Arial" w:hint="cs"/>
          <w:sz w:val="20"/>
          <w:szCs w:val="20"/>
          <w:rtl/>
        </w:rPr>
        <w:t>רב</w:t>
      </w:r>
      <w:r w:rsidRPr="00A151F0">
        <w:rPr>
          <w:rFonts w:cs="Arial"/>
          <w:sz w:val="20"/>
          <w:szCs w:val="20"/>
          <w:rtl/>
        </w:rPr>
        <w:t xml:space="preserve"> </w:t>
      </w:r>
      <w:r w:rsidRPr="00A151F0">
        <w:rPr>
          <w:rFonts w:cs="Arial" w:hint="cs"/>
          <w:sz w:val="20"/>
          <w:szCs w:val="20"/>
          <w:rtl/>
        </w:rPr>
        <w:t>פפי</w:t>
      </w:r>
      <w:r w:rsidRPr="00A151F0">
        <w:rPr>
          <w:rFonts w:cs="Arial"/>
          <w:sz w:val="20"/>
          <w:szCs w:val="20"/>
          <w:rtl/>
        </w:rPr>
        <w:t xml:space="preserve">: </w:t>
      </w:r>
      <w:r w:rsidRPr="00A151F0">
        <w:rPr>
          <w:rFonts w:cs="Arial" w:hint="cs"/>
          <w:sz w:val="20"/>
          <w:szCs w:val="20"/>
          <w:rtl/>
        </w:rPr>
        <w:t>יום</w:t>
      </w:r>
      <w:r w:rsidRPr="00A151F0">
        <w:rPr>
          <w:rFonts w:cs="Arial"/>
          <w:sz w:val="20"/>
          <w:szCs w:val="20"/>
          <w:rtl/>
        </w:rPr>
        <w:t xml:space="preserve"> </w:t>
      </w:r>
      <w:r w:rsidRPr="00A151F0">
        <w:rPr>
          <w:rFonts w:cs="Arial" w:hint="cs"/>
          <w:sz w:val="20"/>
          <w:szCs w:val="20"/>
          <w:rtl/>
        </w:rPr>
        <w:t>שמועה</w:t>
      </w:r>
      <w:r w:rsidRPr="00A151F0">
        <w:rPr>
          <w:rFonts w:cs="Arial"/>
          <w:sz w:val="20"/>
          <w:szCs w:val="20"/>
          <w:rtl/>
        </w:rPr>
        <w:t xml:space="preserve"> </w:t>
      </w:r>
      <w:r w:rsidRPr="00A151F0">
        <w:rPr>
          <w:rFonts w:cs="Arial" w:hint="cs"/>
          <w:sz w:val="20"/>
          <w:szCs w:val="20"/>
          <w:rtl/>
        </w:rPr>
        <w:t>הוה</w:t>
      </w:r>
      <w:r w:rsidRPr="00A151F0">
        <w:rPr>
          <w:rFonts w:cs="Arial"/>
          <w:sz w:val="20"/>
          <w:szCs w:val="20"/>
          <w:rtl/>
        </w:rPr>
        <w:t xml:space="preserve">, </w:t>
      </w:r>
      <w:r w:rsidRPr="00A151F0">
        <w:rPr>
          <w:rFonts w:cs="Arial" w:hint="cs"/>
          <w:sz w:val="20"/>
          <w:szCs w:val="20"/>
          <w:rtl/>
        </w:rPr>
        <w:t>וכבפניו</w:t>
      </w:r>
      <w:r w:rsidRPr="00A151F0">
        <w:rPr>
          <w:rFonts w:cs="Arial"/>
          <w:sz w:val="20"/>
          <w:szCs w:val="20"/>
          <w:rtl/>
        </w:rPr>
        <w:t xml:space="preserve"> </w:t>
      </w:r>
      <w:r w:rsidRPr="00A151F0">
        <w:rPr>
          <w:rFonts w:cs="Arial" w:hint="cs"/>
          <w:sz w:val="20"/>
          <w:szCs w:val="20"/>
          <w:rtl/>
        </w:rPr>
        <w:t>דמי</w:t>
      </w:r>
      <w:r w:rsidRPr="00A151F0">
        <w:rPr>
          <w:rFonts w:cs="Arial"/>
          <w:sz w:val="20"/>
          <w:szCs w:val="20"/>
          <w:rtl/>
        </w:rPr>
        <w:t>.</w:t>
      </w:r>
      <w:r>
        <w:rPr>
          <w:rFonts w:cs="Arial" w:hint="cs"/>
          <w:sz w:val="20"/>
          <w:szCs w:val="20"/>
          <w:rtl/>
        </w:rPr>
        <w:t>"</w:t>
      </w:r>
    </w:p>
    <w:p w:rsidR="00032970" w:rsidRPr="009A6F74"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A151F0">
        <w:rPr>
          <w:rFonts w:cs="Arial" w:hint="cs"/>
          <w:sz w:val="20"/>
          <w:szCs w:val="20"/>
          <w:rtl/>
        </w:rPr>
        <w:t>נשים</w:t>
      </w:r>
      <w:r w:rsidRPr="00A151F0">
        <w:rPr>
          <w:rFonts w:cs="Arial"/>
          <w:sz w:val="20"/>
          <w:szCs w:val="20"/>
          <w:rtl/>
        </w:rPr>
        <w:t xml:space="preserve"> </w:t>
      </w:r>
      <w:r w:rsidRPr="00A151F0">
        <w:rPr>
          <w:rFonts w:cs="Arial" w:hint="cs"/>
          <w:sz w:val="20"/>
          <w:szCs w:val="20"/>
          <w:rtl/>
        </w:rPr>
        <w:t>בחול</w:t>
      </w:r>
      <w:r w:rsidRPr="00A151F0">
        <w:rPr>
          <w:rFonts w:cs="Arial"/>
          <w:sz w:val="20"/>
          <w:szCs w:val="20"/>
          <w:rtl/>
        </w:rPr>
        <w:t xml:space="preserve"> </w:t>
      </w:r>
      <w:r w:rsidRPr="00A151F0">
        <w:rPr>
          <w:rFonts w:cs="Arial" w:hint="cs"/>
          <w:sz w:val="20"/>
          <w:szCs w:val="20"/>
          <w:rtl/>
        </w:rPr>
        <w:t>המועד</w:t>
      </w:r>
      <w:r w:rsidRPr="00A151F0">
        <w:rPr>
          <w:rFonts w:cs="Arial"/>
          <w:sz w:val="20"/>
          <w:szCs w:val="20"/>
          <w:rtl/>
        </w:rPr>
        <w:t xml:space="preserve"> </w:t>
      </w:r>
      <w:r w:rsidRPr="00A151F0">
        <w:rPr>
          <w:rFonts w:cs="Arial" w:hint="cs"/>
          <w:sz w:val="20"/>
          <w:szCs w:val="20"/>
          <w:rtl/>
        </w:rPr>
        <w:t>מענות</w:t>
      </w:r>
      <w:r w:rsidRPr="00A151F0">
        <w:rPr>
          <w:rFonts w:cs="Arial"/>
          <w:sz w:val="20"/>
          <w:szCs w:val="20"/>
          <w:rtl/>
        </w:rPr>
        <w:t xml:space="preserve">, </w:t>
      </w:r>
      <w:r w:rsidRPr="00A151F0">
        <w:rPr>
          <w:rFonts w:cs="Arial" w:hint="cs"/>
          <w:sz w:val="20"/>
          <w:szCs w:val="20"/>
          <w:rtl/>
        </w:rPr>
        <w:t>דהיינו</w:t>
      </w:r>
      <w:r w:rsidRPr="00A151F0">
        <w:rPr>
          <w:rFonts w:cs="Arial"/>
          <w:sz w:val="20"/>
          <w:szCs w:val="20"/>
          <w:rtl/>
        </w:rPr>
        <w:t xml:space="preserve"> </w:t>
      </w:r>
      <w:r w:rsidRPr="00A151F0">
        <w:rPr>
          <w:rFonts w:cs="Arial" w:hint="cs"/>
          <w:sz w:val="20"/>
          <w:szCs w:val="20"/>
          <w:rtl/>
        </w:rPr>
        <w:t>שכולן</w:t>
      </w:r>
      <w:r w:rsidRPr="00A151F0">
        <w:rPr>
          <w:rFonts w:cs="Arial"/>
          <w:sz w:val="20"/>
          <w:szCs w:val="20"/>
          <w:rtl/>
        </w:rPr>
        <w:t xml:space="preserve"> </w:t>
      </w:r>
      <w:r w:rsidRPr="00A151F0">
        <w:rPr>
          <w:rFonts w:cs="Arial" w:hint="cs"/>
          <w:sz w:val="20"/>
          <w:szCs w:val="20"/>
          <w:rtl/>
        </w:rPr>
        <w:t>עונות</w:t>
      </w:r>
      <w:r w:rsidRPr="00A151F0">
        <w:rPr>
          <w:rFonts w:cs="Arial"/>
          <w:sz w:val="20"/>
          <w:szCs w:val="20"/>
          <w:rtl/>
        </w:rPr>
        <w:t xml:space="preserve"> </w:t>
      </w:r>
      <w:r w:rsidRPr="00A151F0">
        <w:rPr>
          <w:rFonts w:cs="Arial" w:hint="cs"/>
          <w:sz w:val="20"/>
          <w:szCs w:val="20"/>
          <w:rtl/>
        </w:rPr>
        <w:t>כאחת</w:t>
      </w:r>
      <w:r w:rsidRPr="00A151F0">
        <w:rPr>
          <w:rFonts w:cs="Arial"/>
          <w:sz w:val="20"/>
          <w:szCs w:val="20"/>
          <w:rtl/>
        </w:rPr>
        <w:t xml:space="preserve">; </w:t>
      </w:r>
      <w:r w:rsidRPr="00A151F0">
        <w:rPr>
          <w:rFonts w:cs="Arial" w:hint="cs"/>
          <w:sz w:val="20"/>
          <w:szCs w:val="20"/>
          <w:rtl/>
        </w:rPr>
        <w:t>אבל</w:t>
      </w:r>
      <w:r w:rsidRPr="00A151F0">
        <w:rPr>
          <w:rFonts w:cs="Arial"/>
          <w:sz w:val="20"/>
          <w:szCs w:val="20"/>
          <w:rtl/>
        </w:rPr>
        <w:t xml:space="preserve"> </w:t>
      </w:r>
      <w:r w:rsidRPr="00A151F0">
        <w:rPr>
          <w:rFonts w:cs="Arial" w:hint="cs"/>
          <w:sz w:val="20"/>
          <w:szCs w:val="20"/>
          <w:rtl/>
        </w:rPr>
        <w:t>לא</w:t>
      </w:r>
      <w:r w:rsidRPr="00A151F0">
        <w:rPr>
          <w:rFonts w:cs="Arial"/>
          <w:sz w:val="20"/>
          <w:szCs w:val="20"/>
          <w:rtl/>
        </w:rPr>
        <w:t xml:space="preserve"> </w:t>
      </w:r>
      <w:r w:rsidRPr="00A151F0">
        <w:rPr>
          <w:rFonts w:cs="Arial" w:hint="cs"/>
          <w:sz w:val="20"/>
          <w:szCs w:val="20"/>
          <w:rtl/>
        </w:rPr>
        <w:t>מטפחות</w:t>
      </w:r>
      <w:r w:rsidRPr="00A151F0">
        <w:rPr>
          <w:rFonts w:cs="Arial"/>
          <w:sz w:val="20"/>
          <w:szCs w:val="20"/>
          <w:rtl/>
        </w:rPr>
        <w:t xml:space="preserve">, </w:t>
      </w:r>
      <w:r w:rsidRPr="00A151F0">
        <w:rPr>
          <w:rFonts w:cs="Arial" w:hint="cs"/>
          <w:sz w:val="20"/>
          <w:szCs w:val="20"/>
          <w:rtl/>
        </w:rPr>
        <w:t>דהיינו</w:t>
      </w:r>
      <w:r w:rsidRPr="00A151F0">
        <w:rPr>
          <w:rFonts w:cs="Arial"/>
          <w:sz w:val="20"/>
          <w:szCs w:val="20"/>
          <w:rtl/>
        </w:rPr>
        <w:t xml:space="preserve"> </w:t>
      </w:r>
      <w:r w:rsidRPr="00A151F0">
        <w:rPr>
          <w:rFonts w:cs="Arial" w:hint="cs"/>
          <w:sz w:val="20"/>
          <w:szCs w:val="20"/>
          <w:rtl/>
        </w:rPr>
        <w:t>להכות</w:t>
      </w:r>
      <w:r w:rsidRPr="00A151F0">
        <w:rPr>
          <w:rFonts w:cs="Arial"/>
          <w:sz w:val="20"/>
          <w:szCs w:val="20"/>
          <w:rtl/>
        </w:rPr>
        <w:t xml:space="preserve"> </w:t>
      </w:r>
      <w:r w:rsidRPr="00A151F0">
        <w:rPr>
          <w:rFonts w:cs="Arial" w:hint="cs"/>
          <w:sz w:val="20"/>
          <w:szCs w:val="20"/>
          <w:rtl/>
        </w:rPr>
        <w:t>כף</w:t>
      </w:r>
      <w:r w:rsidRPr="00A151F0">
        <w:rPr>
          <w:rFonts w:cs="Arial"/>
          <w:sz w:val="20"/>
          <w:szCs w:val="20"/>
          <w:rtl/>
        </w:rPr>
        <w:t xml:space="preserve"> </w:t>
      </w:r>
      <w:r w:rsidRPr="00A151F0">
        <w:rPr>
          <w:rFonts w:cs="Arial" w:hint="cs"/>
          <w:sz w:val="20"/>
          <w:szCs w:val="20"/>
          <w:rtl/>
        </w:rPr>
        <w:t>על</w:t>
      </w:r>
      <w:r w:rsidRPr="00A151F0">
        <w:rPr>
          <w:rFonts w:cs="Arial"/>
          <w:sz w:val="20"/>
          <w:szCs w:val="20"/>
          <w:rtl/>
        </w:rPr>
        <w:t xml:space="preserve"> </w:t>
      </w:r>
      <w:r w:rsidRPr="00A151F0">
        <w:rPr>
          <w:rFonts w:cs="Arial" w:hint="cs"/>
          <w:sz w:val="20"/>
          <w:szCs w:val="20"/>
          <w:rtl/>
        </w:rPr>
        <w:t>כף</w:t>
      </w:r>
      <w:r w:rsidRPr="00A151F0">
        <w:rPr>
          <w:rFonts w:cs="Arial"/>
          <w:sz w:val="20"/>
          <w:szCs w:val="20"/>
          <w:rtl/>
        </w:rPr>
        <w:t xml:space="preserve">. </w:t>
      </w:r>
      <w:r w:rsidRPr="00A151F0">
        <w:rPr>
          <w:rFonts w:cs="Arial" w:hint="cs"/>
          <w:sz w:val="20"/>
          <w:szCs w:val="20"/>
          <w:rtl/>
        </w:rPr>
        <w:t>בראש</w:t>
      </w:r>
      <w:r w:rsidRPr="00A151F0">
        <w:rPr>
          <w:rFonts w:cs="Arial"/>
          <w:sz w:val="20"/>
          <w:szCs w:val="20"/>
          <w:rtl/>
        </w:rPr>
        <w:t xml:space="preserve"> </w:t>
      </w:r>
      <w:r w:rsidRPr="00A151F0">
        <w:rPr>
          <w:rFonts w:cs="Arial" w:hint="cs"/>
          <w:sz w:val="20"/>
          <w:szCs w:val="20"/>
          <w:rtl/>
        </w:rPr>
        <w:t>חדש</w:t>
      </w:r>
      <w:r w:rsidRPr="00A151F0">
        <w:rPr>
          <w:rFonts w:cs="Arial"/>
          <w:sz w:val="20"/>
          <w:szCs w:val="20"/>
          <w:rtl/>
        </w:rPr>
        <w:t xml:space="preserve">, </w:t>
      </w:r>
      <w:r w:rsidRPr="00A151F0">
        <w:rPr>
          <w:rFonts w:cs="Arial" w:hint="cs"/>
          <w:sz w:val="20"/>
          <w:szCs w:val="20"/>
          <w:rtl/>
        </w:rPr>
        <w:t>חנוכה</w:t>
      </w:r>
      <w:r w:rsidRPr="00A151F0">
        <w:rPr>
          <w:rFonts w:cs="Arial"/>
          <w:sz w:val="20"/>
          <w:szCs w:val="20"/>
          <w:rtl/>
        </w:rPr>
        <w:t xml:space="preserve"> </w:t>
      </w:r>
      <w:r w:rsidRPr="00A151F0">
        <w:rPr>
          <w:rFonts w:cs="Arial" w:hint="cs"/>
          <w:sz w:val="20"/>
          <w:szCs w:val="20"/>
          <w:rtl/>
        </w:rPr>
        <w:t>ופורים</w:t>
      </w:r>
      <w:r w:rsidRPr="00A151F0">
        <w:rPr>
          <w:rFonts w:cs="Arial"/>
          <w:sz w:val="20"/>
          <w:szCs w:val="20"/>
          <w:rtl/>
        </w:rPr>
        <w:t xml:space="preserve">, </w:t>
      </w:r>
      <w:r w:rsidRPr="00A151F0">
        <w:rPr>
          <w:rFonts w:cs="Arial" w:hint="cs"/>
          <w:sz w:val="20"/>
          <w:szCs w:val="20"/>
          <w:rtl/>
        </w:rPr>
        <w:t>מענות</w:t>
      </w:r>
      <w:r w:rsidRPr="00A151F0">
        <w:rPr>
          <w:rFonts w:cs="Arial"/>
          <w:sz w:val="20"/>
          <w:szCs w:val="20"/>
          <w:rtl/>
        </w:rPr>
        <w:t xml:space="preserve"> </w:t>
      </w:r>
      <w:r w:rsidRPr="00A151F0">
        <w:rPr>
          <w:rFonts w:cs="Arial" w:hint="cs"/>
          <w:sz w:val="20"/>
          <w:szCs w:val="20"/>
          <w:rtl/>
        </w:rPr>
        <w:t>ומטפחות</w:t>
      </w:r>
      <w:r w:rsidRPr="00A151F0">
        <w:rPr>
          <w:rFonts w:cs="Arial"/>
          <w:sz w:val="20"/>
          <w:szCs w:val="20"/>
          <w:rtl/>
        </w:rPr>
        <w:t xml:space="preserve">, </w:t>
      </w:r>
      <w:r w:rsidRPr="00A151F0">
        <w:rPr>
          <w:rFonts w:cs="Arial" w:hint="cs"/>
          <w:sz w:val="20"/>
          <w:szCs w:val="20"/>
          <w:rtl/>
        </w:rPr>
        <w:t>אבל</w:t>
      </w:r>
      <w:r w:rsidRPr="00A151F0">
        <w:rPr>
          <w:rFonts w:cs="Arial"/>
          <w:sz w:val="20"/>
          <w:szCs w:val="20"/>
          <w:rtl/>
        </w:rPr>
        <w:t xml:space="preserve"> </w:t>
      </w:r>
      <w:r w:rsidRPr="00A151F0">
        <w:rPr>
          <w:rFonts w:cs="Arial" w:hint="cs"/>
          <w:sz w:val="20"/>
          <w:szCs w:val="20"/>
          <w:rtl/>
        </w:rPr>
        <w:t>לא</w:t>
      </w:r>
      <w:r w:rsidRPr="00A151F0">
        <w:rPr>
          <w:rFonts w:cs="Arial"/>
          <w:sz w:val="20"/>
          <w:szCs w:val="20"/>
          <w:rtl/>
        </w:rPr>
        <w:t xml:space="preserve"> </w:t>
      </w:r>
      <w:r w:rsidRPr="00A151F0">
        <w:rPr>
          <w:rFonts w:cs="Arial" w:hint="cs"/>
          <w:sz w:val="20"/>
          <w:szCs w:val="20"/>
          <w:rtl/>
        </w:rPr>
        <w:t>מקוננות</w:t>
      </w:r>
      <w:r w:rsidRPr="00A151F0">
        <w:rPr>
          <w:rFonts w:cs="Arial"/>
          <w:sz w:val="20"/>
          <w:szCs w:val="20"/>
          <w:rtl/>
        </w:rPr>
        <w:t xml:space="preserve">, </w:t>
      </w:r>
      <w:r w:rsidRPr="00A151F0">
        <w:rPr>
          <w:rFonts w:cs="Arial" w:hint="cs"/>
          <w:sz w:val="20"/>
          <w:szCs w:val="20"/>
          <w:rtl/>
        </w:rPr>
        <w:t>דהיינו</w:t>
      </w:r>
      <w:r w:rsidRPr="00A151F0">
        <w:rPr>
          <w:rFonts w:cs="Arial"/>
          <w:sz w:val="20"/>
          <w:szCs w:val="20"/>
          <w:rtl/>
        </w:rPr>
        <w:t xml:space="preserve"> </w:t>
      </w:r>
      <w:r w:rsidRPr="00A151F0">
        <w:rPr>
          <w:rFonts w:cs="Arial" w:hint="cs"/>
          <w:sz w:val="20"/>
          <w:szCs w:val="20"/>
          <w:rtl/>
        </w:rPr>
        <w:t>שאחת</w:t>
      </w:r>
      <w:r w:rsidRPr="00A151F0">
        <w:rPr>
          <w:rFonts w:cs="Arial"/>
          <w:sz w:val="20"/>
          <w:szCs w:val="20"/>
          <w:rtl/>
        </w:rPr>
        <w:t xml:space="preserve"> </w:t>
      </w:r>
      <w:r w:rsidRPr="00A151F0">
        <w:rPr>
          <w:rFonts w:cs="Arial" w:hint="cs"/>
          <w:sz w:val="20"/>
          <w:szCs w:val="20"/>
          <w:rtl/>
        </w:rPr>
        <w:t>מדברת</w:t>
      </w:r>
      <w:r w:rsidRPr="00A151F0">
        <w:rPr>
          <w:rFonts w:cs="Arial"/>
          <w:sz w:val="20"/>
          <w:szCs w:val="20"/>
          <w:rtl/>
        </w:rPr>
        <w:t xml:space="preserve"> </w:t>
      </w:r>
      <w:r w:rsidRPr="00A151F0">
        <w:rPr>
          <w:rFonts w:cs="Arial" w:hint="cs"/>
          <w:sz w:val="20"/>
          <w:szCs w:val="20"/>
          <w:rtl/>
        </w:rPr>
        <w:t>וכולן</w:t>
      </w:r>
      <w:r w:rsidRPr="00A151F0">
        <w:rPr>
          <w:rFonts w:cs="Arial"/>
          <w:sz w:val="20"/>
          <w:szCs w:val="20"/>
          <w:rtl/>
        </w:rPr>
        <w:t xml:space="preserve"> </w:t>
      </w:r>
      <w:r w:rsidRPr="00A151F0">
        <w:rPr>
          <w:rFonts w:cs="Arial" w:hint="cs"/>
          <w:sz w:val="20"/>
          <w:szCs w:val="20"/>
          <w:rtl/>
        </w:rPr>
        <w:t>עונות</w:t>
      </w:r>
      <w:r w:rsidRPr="00A151F0">
        <w:rPr>
          <w:rFonts w:cs="Arial"/>
          <w:sz w:val="20"/>
          <w:szCs w:val="20"/>
          <w:rtl/>
        </w:rPr>
        <w:t xml:space="preserve"> </w:t>
      </w:r>
      <w:r w:rsidRPr="00A151F0">
        <w:rPr>
          <w:rFonts w:cs="Arial" w:hint="cs"/>
          <w:sz w:val="20"/>
          <w:szCs w:val="20"/>
          <w:rtl/>
        </w:rPr>
        <w:t>אחריה</w:t>
      </w:r>
      <w:r w:rsidRPr="00A151F0">
        <w:rPr>
          <w:rFonts w:cs="Arial"/>
          <w:sz w:val="20"/>
          <w:szCs w:val="20"/>
          <w:rtl/>
        </w:rPr>
        <w:t xml:space="preserve">. </w:t>
      </w:r>
      <w:r w:rsidRPr="00A151F0">
        <w:rPr>
          <w:rFonts w:cs="Arial" w:hint="cs"/>
          <w:sz w:val="20"/>
          <w:szCs w:val="20"/>
          <w:rtl/>
        </w:rPr>
        <w:t>נקבר</w:t>
      </w:r>
      <w:r w:rsidRPr="00A151F0">
        <w:rPr>
          <w:rFonts w:cs="Arial"/>
          <w:sz w:val="20"/>
          <w:szCs w:val="20"/>
          <w:rtl/>
        </w:rPr>
        <w:t xml:space="preserve"> </w:t>
      </w:r>
      <w:r w:rsidRPr="00A151F0">
        <w:rPr>
          <w:rFonts w:cs="Arial" w:hint="cs"/>
          <w:sz w:val="20"/>
          <w:szCs w:val="20"/>
          <w:rtl/>
        </w:rPr>
        <w:t>המת</w:t>
      </w:r>
      <w:r w:rsidRPr="00A151F0">
        <w:rPr>
          <w:rFonts w:cs="Arial"/>
          <w:sz w:val="20"/>
          <w:szCs w:val="20"/>
          <w:rtl/>
        </w:rPr>
        <w:t xml:space="preserve">, </w:t>
      </w:r>
      <w:r w:rsidRPr="00A151F0">
        <w:rPr>
          <w:rFonts w:cs="Arial" w:hint="cs"/>
          <w:sz w:val="20"/>
          <w:szCs w:val="20"/>
          <w:rtl/>
        </w:rPr>
        <w:t>לא</w:t>
      </w:r>
      <w:r w:rsidRPr="00A151F0">
        <w:rPr>
          <w:rFonts w:cs="Arial"/>
          <w:sz w:val="20"/>
          <w:szCs w:val="20"/>
          <w:rtl/>
        </w:rPr>
        <w:t xml:space="preserve"> </w:t>
      </w:r>
      <w:r w:rsidRPr="00A151F0">
        <w:rPr>
          <w:rFonts w:cs="Arial" w:hint="cs"/>
          <w:sz w:val="20"/>
          <w:szCs w:val="20"/>
          <w:rtl/>
        </w:rPr>
        <w:t>מענות</w:t>
      </w:r>
      <w:r w:rsidRPr="00A151F0">
        <w:rPr>
          <w:rFonts w:cs="Arial"/>
          <w:sz w:val="20"/>
          <w:szCs w:val="20"/>
          <w:rtl/>
        </w:rPr>
        <w:t xml:space="preserve"> </w:t>
      </w:r>
      <w:r w:rsidRPr="00A151F0">
        <w:rPr>
          <w:rFonts w:cs="Arial" w:hint="cs"/>
          <w:sz w:val="20"/>
          <w:szCs w:val="20"/>
          <w:rtl/>
        </w:rPr>
        <w:t>ולא</w:t>
      </w:r>
      <w:r w:rsidRPr="00A151F0">
        <w:rPr>
          <w:rFonts w:cs="Arial"/>
          <w:sz w:val="20"/>
          <w:szCs w:val="20"/>
          <w:rtl/>
        </w:rPr>
        <w:t xml:space="preserve"> </w:t>
      </w:r>
      <w:r w:rsidRPr="00A151F0">
        <w:rPr>
          <w:rFonts w:cs="Arial" w:hint="cs"/>
          <w:sz w:val="20"/>
          <w:szCs w:val="20"/>
          <w:rtl/>
        </w:rPr>
        <w:t>מטפחות</w:t>
      </w:r>
      <w:r w:rsidRPr="00A151F0">
        <w:rPr>
          <w:rFonts w:cs="Arial"/>
          <w:sz w:val="20"/>
          <w:szCs w:val="20"/>
          <w:rtl/>
        </w:rPr>
        <w:t xml:space="preserve">; </w:t>
      </w:r>
      <w:r w:rsidRPr="00A151F0">
        <w:rPr>
          <w:rFonts w:cs="Arial" w:hint="cs"/>
          <w:sz w:val="20"/>
          <w:szCs w:val="20"/>
          <w:rtl/>
        </w:rPr>
        <w:t>והני</w:t>
      </w:r>
      <w:r w:rsidRPr="00A151F0">
        <w:rPr>
          <w:rFonts w:cs="Arial"/>
          <w:sz w:val="20"/>
          <w:szCs w:val="20"/>
          <w:rtl/>
        </w:rPr>
        <w:t xml:space="preserve"> </w:t>
      </w:r>
      <w:r w:rsidRPr="00A151F0">
        <w:rPr>
          <w:rFonts w:cs="Arial" w:hint="cs"/>
          <w:sz w:val="20"/>
          <w:szCs w:val="20"/>
          <w:rtl/>
        </w:rPr>
        <w:t>מילי</w:t>
      </w:r>
      <w:r w:rsidRPr="00A151F0">
        <w:rPr>
          <w:rFonts w:cs="Arial"/>
          <w:sz w:val="20"/>
          <w:szCs w:val="20"/>
          <w:rtl/>
        </w:rPr>
        <w:t xml:space="preserve"> </w:t>
      </w:r>
      <w:r w:rsidRPr="00A151F0">
        <w:rPr>
          <w:rFonts w:cs="Arial" w:hint="cs"/>
          <w:sz w:val="20"/>
          <w:szCs w:val="20"/>
          <w:rtl/>
        </w:rPr>
        <w:t>לאינש</w:t>
      </w:r>
      <w:r w:rsidRPr="00A151F0">
        <w:rPr>
          <w:rFonts w:cs="Arial"/>
          <w:sz w:val="20"/>
          <w:szCs w:val="20"/>
          <w:rtl/>
        </w:rPr>
        <w:t xml:space="preserve"> </w:t>
      </w:r>
      <w:r w:rsidRPr="00A151F0">
        <w:rPr>
          <w:rFonts w:cs="Arial" w:hint="cs"/>
          <w:sz w:val="20"/>
          <w:szCs w:val="20"/>
          <w:rtl/>
        </w:rPr>
        <w:t>דעלמא</w:t>
      </w:r>
      <w:r w:rsidRPr="00A151F0">
        <w:rPr>
          <w:rFonts w:cs="Arial"/>
          <w:sz w:val="20"/>
          <w:szCs w:val="20"/>
          <w:rtl/>
        </w:rPr>
        <w:t xml:space="preserve">, </w:t>
      </w:r>
      <w:r w:rsidRPr="00A151F0">
        <w:rPr>
          <w:rFonts w:cs="Arial" w:hint="cs"/>
          <w:sz w:val="20"/>
          <w:szCs w:val="20"/>
          <w:rtl/>
        </w:rPr>
        <w:t>אבל</w:t>
      </w:r>
      <w:r w:rsidRPr="00A151F0">
        <w:rPr>
          <w:rFonts w:cs="Arial"/>
          <w:sz w:val="20"/>
          <w:szCs w:val="20"/>
          <w:rtl/>
        </w:rPr>
        <w:t xml:space="preserve"> </w:t>
      </w:r>
      <w:r w:rsidRPr="00A151F0">
        <w:rPr>
          <w:rFonts w:cs="Arial" w:hint="cs"/>
          <w:sz w:val="20"/>
          <w:szCs w:val="20"/>
          <w:rtl/>
        </w:rPr>
        <w:t>לתלמיד</w:t>
      </w:r>
      <w:r w:rsidRPr="00A151F0">
        <w:rPr>
          <w:rFonts w:cs="Arial"/>
          <w:sz w:val="20"/>
          <w:szCs w:val="20"/>
          <w:rtl/>
        </w:rPr>
        <w:t xml:space="preserve"> </w:t>
      </w:r>
      <w:r w:rsidRPr="00A151F0">
        <w:rPr>
          <w:rFonts w:cs="Arial" w:hint="cs"/>
          <w:sz w:val="20"/>
          <w:szCs w:val="20"/>
          <w:rtl/>
        </w:rPr>
        <w:t>חכם</w:t>
      </w:r>
      <w:r w:rsidRPr="00A151F0">
        <w:rPr>
          <w:rFonts w:cs="Arial"/>
          <w:sz w:val="20"/>
          <w:szCs w:val="20"/>
          <w:rtl/>
        </w:rPr>
        <w:t xml:space="preserve">, </w:t>
      </w:r>
      <w:r w:rsidRPr="00A151F0">
        <w:rPr>
          <w:rFonts w:cs="Arial" w:hint="cs"/>
          <w:sz w:val="20"/>
          <w:szCs w:val="20"/>
          <w:rtl/>
        </w:rPr>
        <w:t>בין</w:t>
      </w:r>
      <w:r w:rsidRPr="00A151F0">
        <w:rPr>
          <w:rFonts w:cs="Arial"/>
          <w:sz w:val="20"/>
          <w:szCs w:val="20"/>
          <w:rtl/>
        </w:rPr>
        <w:t xml:space="preserve"> </w:t>
      </w:r>
      <w:r w:rsidRPr="00A151F0">
        <w:rPr>
          <w:rFonts w:cs="Arial" w:hint="cs"/>
          <w:sz w:val="20"/>
          <w:szCs w:val="20"/>
          <w:rtl/>
        </w:rPr>
        <w:t>בחול</w:t>
      </w:r>
      <w:r w:rsidRPr="00A151F0">
        <w:rPr>
          <w:rFonts w:cs="Arial"/>
          <w:sz w:val="20"/>
          <w:szCs w:val="20"/>
          <w:rtl/>
        </w:rPr>
        <w:t xml:space="preserve"> </w:t>
      </w:r>
      <w:r w:rsidRPr="00A151F0">
        <w:rPr>
          <w:rFonts w:cs="Arial" w:hint="cs"/>
          <w:sz w:val="20"/>
          <w:szCs w:val="20"/>
          <w:rtl/>
        </w:rPr>
        <w:t>המועד</w:t>
      </w:r>
      <w:r w:rsidRPr="00A151F0">
        <w:rPr>
          <w:rFonts w:cs="Arial"/>
          <w:sz w:val="20"/>
          <w:szCs w:val="20"/>
          <w:rtl/>
        </w:rPr>
        <w:t xml:space="preserve"> </w:t>
      </w:r>
      <w:r w:rsidRPr="00A151F0">
        <w:rPr>
          <w:rFonts w:cs="Arial" w:hint="cs"/>
          <w:sz w:val="20"/>
          <w:szCs w:val="20"/>
          <w:rtl/>
        </w:rPr>
        <w:t>בין</w:t>
      </w:r>
      <w:r w:rsidRPr="00A151F0">
        <w:rPr>
          <w:rFonts w:cs="Arial"/>
          <w:sz w:val="20"/>
          <w:szCs w:val="20"/>
          <w:rtl/>
        </w:rPr>
        <w:t xml:space="preserve"> </w:t>
      </w:r>
      <w:r w:rsidRPr="00A151F0">
        <w:rPr>
          <w:rFonts w:cs="Arial" w:hint="cs"/>
          <w:sz w:val="20"/>
          <w:szCs w:val="20"/>
          <w:rtl/>
        </w:rPr>
        <w:t>בראש</w:t>
      </w:r>
      <w:r w:rsidRPr="00A151F0">
        <w:rPr>
          <w:rFonts w:cs="Arial"/>
          <w:sz w:val="20"/>
          <w:szCs w:val="20"/>
          <w:rtl/>
        </w:rPr>
        <w:t xml:space="preserve"> </w:t>
      </w:r>
      <w:r w:rsidRPr="00A151F0">
        <w:rPr>
          <w:rFonts w:cs="Arial" w:hint="cs"/>
          <w:sz w:val="20"/>
          <w:szCs w:val="20"/>
          <w:rtl/>
        </w:rPr>
        <w:t>חדש</w:t>
      </w:r>
      <w:r w:rsidRPr="00A151F0">
        <w:rPr>
          <w:rFonts w:cs="Arial"/>
          <w:sz w:val="20"/>
          <w:szCs w:val="20"/>
          <w:rtl/>
        </w:rPr>
        <w:t xml:space="preserve">, </w:t>
      </w:r>
      <w:r w:rsidRPr="00A151F0">
        <w:rPr>
          <w:rFonts w:cs="Arial" w:hint="cs"/>
          <w:sz w:val="20"/>
          <w:szCs w:val="20"/>
          <w:rtl/>
        </w:rPr>
        <w:t>חנוכה</w:t>
      </w:r>
      <w:r w:rsidRPr="00A151F0">
        <w:rPr>
          <w:rFonts w:cs="Arial"/>
          <w:sz w:val="20"/>
          <w:szCs w:val="20"/>
          <w:rtl/>
        </w:rPr>
        <w:t xml:space="preserve"> </w:t>
      </w:r>
      <w:r w:rsidRPr="00A151F0">
        <w:rPr>
          <w:rFonts w:cs="Arial" w:hint="cs"/>
          <w:sz w:val="20"/>
          <w:szCs w:val="20"/>
          <w:rtl/>
        </w:rPr>
        <w:t>ופורים</w:t>
      </w:r>
      <w:r w:rsidRPr="00A151F0">
        <w:rPr>
          <w:rFonts w:cs="Arial"/>
          <w:sz w:val="20"/>
          <w:szCs w:val="20"/>
          <w:rtl/>
        </w:rPr>
        <w:t xml:space="preserve">, </w:t>
      </w:r>
      <w:r w:rsidRPr="00A151F0">
        <w:rPr>
          <w:rFonts w:cs="Arial" w:hint="cs"/>
          <w:sz w:val="20"/>
          <w:szCs w:val="20"/>
          <w:rtl/>
        </w:rPr>
        <w:t>מענות</w:t>
      </w:r>
      <w:r w:rsidRPr="00A151F0">
        <w:rPr>
          <w:rFonts w:cs="Arial"/>
          <w:sz w:val="20"/>
          <w:szCs w:val="20"/>
          <w:rtl/>
        </w:rPr>
        <w:t xml:space="preserve"> </w:t>
      </w:r>
      <w:r w:rsidRPr="00A151F0">
        <w:rPr>
          <w:rFonts w:cs="Arial" w:hint="cs"/>
          <w:sz w:val="20"/>
          <w:szCs w:val="20"/>
          <w:rtl/>
        </w:rPr>
        <w:t>ומקוננות</w:t>
      </w:r>
      <w:r w:rsidRPr="00A151F0">
        <w:rPr>
          <w:rFonts w:cs="Arial"/>
          <w:sz w:val="20"/>
          <w:szCs w:val="20"/>
          <w:rtl/>
        </w:rPr>
        <w:t xml:space="preserve"> </w:t>
      </w:r>
      <w:r w:rsidRPr="00A151F0">
        <w:rPr>
          <w:rFonts w:cs="Arial" w:hint="cs"/>
          <w:sz w:val="20"/>
          <w:szCs w:val="20"/>
          <w:rtl/>
        </w:rPr>
        <w:t>כדרכן</w:t>
      </w:r>
      <w:r w:rsidRPr="00A151F0">
        <w:rPr>
          <w:rFonts w:cs="Arial"/>
          <w:sz w:val="20"/>
          <w:szCs w:val="20"/>
          <w:rtl/>
        </w:rPr>
        <w:t xml:space="preserve"> </w:t>
      </w:r>
      <w:r w:rsidRPr="00A151F0">
        <w:rPr>
          <w:rFonts w:cs="Arial" w:hint="cs"/>
          <w:sz w:val="20"/>
          <w:szCs w:val="20"/>
          <w:rtl/>
        </w:rPr>
        <w:t>בחול</w:t>
      </w:r>
      <w:r w:rsidRPr="00A151F0">
        <w:rPr>
          <w:rFonts w:cs="Arial"/>
          <w:sz w:val="20"/>
          <w:szCs w:val="20"/>
          <w:rtl/>
        </w:rPr>
        <w:t xml:space="preserve">; </w:t>
      </w:r>
      <w:r w:rsidRPr="00A151F0">
        <w:rPr>
          <w:rFonts w:cs="Arial" w:hint="cs"/>
          <w:sz w:val="20"/>
          <w:szCs w:val="20"/>
          <w:rtl/>
        </w:rPr>
        <w:t>והני</w:t>
      </w:r>
      <w:r w:rsidRPr="00A151F0">
        <w:rPr>
          <w:rFonts w:cs="Arial"/>
          <w:sz w:val="20"/>
          <w:szCs w:val="20"/>
          <w:rtl/>
        </w:rPr>
        <w:t xml:space="preserve"> </w:t>
      </w:r>
      <w:r w:rsidRPr="00A151F0">
        <w:rPr>
          <w:rFonts w:cs="Arial" w:hint="cs"/>
          <w:sz w:val="20"/>
          <w:szCs w:val="20"/>
          <w:rtl/>
        </w:rPr>
        <w:t>מילי</w:t>
      </w:r>
      <w:r w:rsidRPr="00A151F0">
        <w:rPr>
          <w:rFonts w:cs="Arial"/>
          <w:sz w:val="20"/>
          <w:szCs w:val="20"/>
          <w:rtl/>
        </w:rPr>
        <w:t xml:space="preserve"> </w:t>
      </w:r>
      <w:r w:rsidRPr="00A151F0">
        <w:rPr>
          <w:rFonts w:cs="Arial" w:hint="cs"/>
          <w:sz w:val="20"/>
          <w:szCs w:val="20"/>
          <w:rtl/>
        </w:rPr>
        <w:t>בפניו</w:t>
      </w:r>
      <w:r w:rsidRPr="00A151F0">
        <w:rPr>
          <w:rFonts w:cs="Arial"/>
          <w:sz w:val="20"/>
          <w:szCs w:val="20"/>
          <w:rtl/>
        </w:rPr>
        <w:t xml:space="preserve">, </w:t>
      </w:r>
      <w:r w:rsidRPr="00A151F0">
        <w:rPr>
          <w:rFonts w:cs="Arial" w:hint="cs"/>
          <w:sz w:val="20"/>
          <w:szCs w:val="20"/>
          <w:rtl/>
        </w:rPr>
        <w:t>אבל</w:t>
      </w:r>
      <w:r w:rsidRPr="00A151F0">
        <w:rPr>
          <w:rFonts w:cs="Arial"/>
          <w:sz w:val="20"/>
          <w:szCs w:val="20"/>
          <w:rtl/>
        </w:rPr>
        <w:t xml:space="preserve"> </w:t>
      </w:r>
      <w:r w:rsidRPr="00A151F0">
        <w:rPr>
          <w:rFonts w:cs="Arial" w:hint="cs"/>
          <w:sz w:val="20"/>
          <w:szCs w:val="20"/>
          <w:rtl/>
        </w:rPr>
        <w:t>שלא</w:t>
      </w:r>
      <w:r w:rsidRPr="00A151F0">
        <w:rPr>
          <w:rFonts w:cs="Arial"/>
          <w:sz w:val="20"/>
          <w:szCs w:val="20"/>
          <w:rtl/>
        </w:rPr>
        <w:t xml:space="preserve"> </w:t>
      </w:r>
      <w:r w:rsidRPr="00A151F0">
        <w:rPr>
          <w:rFonts w:cs="Arial" w:hint="cs"/>
          <w:sz w:val="20"/>
          <w:szCs w:val="20"/>
          <w:rtl/>
        </w:rPr>
        <w:t>בפניו</w:t>
      </w:r>
      <w:r w:rsidRPr="00A151F0">
        <w:rPr>
          <w:rFonts w:cs="Arial"/>
          <w:sz w:val="20"/>
          <w:szCs w:val="20"/>
          <w:rtl/>
        </w:rPr>
        <w:t xml:space="preserve">, </w:t>
      </w:r>
      <w:r w:rsidRPr="00A151F0">
        <w:rPr>
          <w:rFonts w:cs="Arial" w:hint="cs"/>
          <w:sz w:val="20"/>
          <w:szCs w:val="20"/>
          <w:rtl/>
        </w:rPr>
        <w:t>לא</w:t>
      </w:r>
      <w:r w:rsidRPr="00A151F0">
        <w:rPr>
          <w:rFonts w:cs="Arial"/>
          <w:sz w:val="20"/>
          <w:szCs w:val="20"/>
          <w:rtl/>
        </w:rPr>
        <w:t xml:space="preserve">. </w:t>
      </w:r>
      <w:r w:rsidRPr="00A151F0">
        <w:rPr>
          <w:rFonts w:cs="Arial" w:hint="cs"/>
          <w:sz w:val="20"/>
          <w:szCs w:val="20"/>
          <w:rtl/>
        </w:rPr>
        <w:t>ויום</w:t>
      </w:r>
      <w:r w:rsidRPr="00A151F0">
        <w:rPr>
          <w:rFonts w:cs="Arial"/>
          <w:sz w:val="20"/>
          <w:szCs w:val="20"/>
          <w:rtl/>
        </w:rPr>
        <w:t xml:space="preserve"> </w:t>
      </w:r>
      <w:r w:rsidRPr="00A151F0">
        <w:rPr>
          <w:rFonts w:cs="Arial" w:hint="cs"/>
          <w:sz w:val="20"/>
          <w:szCs w:val="20"/>
          <w:rtl/>
        </w:rPr>
        <w:t>שמועה</w:t>
      </w:r>
      <w:r w:rsidRPr="00A151F0">
        <w:rPr>
          <w:rFonts w:cs="Arial"/>
          <w:sz w:val="20"/>
          <w:szCs w:val="20"/>
          <w:rtl/>
        </w:rPr>
        <w:t xml:space="preserve">, </w:t>
      </w:r>
      <w:r w:rsidRPr="00A151F0">
        <w:rPr>
          <w:rFonts w:cs="Arial" w:hint="cs"/>
          <w:sz w:val="20"/>
          <w:szCs w:val="20"/>
          <w:rtl/>
        </w:rPr>
        <w:t>אפילו</w:t>
      </w:r>
      <w:r w:rsidRPr="00A151F0">
        <w:rPr>
          <w:rFonts w:cs="Arial"/>
          <w:sz w:val="20"/>
          <w:szCs w:val="20"/>
          <w:rtl/>
        </w:rPr>
        <w:t xml:space="preserve"> </w:t>
      </w:r>
      <w:r w:rsidRPr="00A151F0">
        <w:rPr>
          <w:rFonts w:cs="Arial" w:hint="cs"/>
          <w:sz w:val="20"/>
          <w:szCs w:val="20"/>
          <w:rtl/>
        </w:rPr>
        <w:t>רחוקה</w:t>
      </w:r>
      <w:r w:rsidRPr="00A151F0">
        <w:rPr>
          <w:rFonts w:cs="Arial"/>
          <w:sz w:val="20"/>
          <w:szCs w:val="20"/>
          <w:rtl/>
        </w:rPr>
        <w:t xml:space="preserve">, </w:t>
      </w:r>
      <w:r w:rsidRPr="00A151F0">
        <w:rPr>
          <w:rFonts w:cs="Arial" w:hint="cs"/>
          <w:sz w:val="20"/>
          <w:szCs w:val="20"/>
          <w:rtl/>
        </w:rPr>
        <w:t>כבפניו</w:t>
      </w:r>
      <w:r w:rsidRPr="00A151F0">
        <w:rPr>
          <w:rFonts w:cs="Arial"/>
          <w:sz w:val="20"/>
          <w:szCs w:val="20"/>
          <w:rtl/>
        </w:rPr>
        <w:t xml:space="preserve"> </w:t>
      </w:r>
      <w:r w:rsidRPr="00A151F0">
        <w:rPr>
          <w:rFonts w:cs="Arial" w:hint="cs"/>
          <w:sz w:val="20"/>
          <w:szCs w:val="20"/>
          <w:rtl/>
        </w:rPr>
        <w:t>דמי</w:t>
      </w:r>
      <w:r w:rsidRPr="00A151F0">
        <w:rPr>
          <w:rFonts w:cs="Arial"/>
          <w:sz w:val="20"/>
          <w:szCs w:val="20"/>
          <w:rtl/>
        </w:rPr>
        <w:t>.</w:t>
      </w:r>
      <w:r>
        <w:rPr>
          <w:rFonts w:cs="Arial" w:hint="cs"/>
          <w:sz w:val="20"/>
          <w:szCs w:val="20"/>
          <w:rtl/>
        </w:rPr>
        <w:t>"</w:t>
      </w:r>
      <w:r>
        <w:rPr>
          <w:b/>
          <w:bCs/>
          <w:sz w:val="20"/>
          <w:szCs w:val="20"/>
          <w:rtl/>
        </w:rPr>
        <w:br/>
      </w:r>
      <w:r>
        <w:rPr>
          <w:rFonts w:hint="cs"/>
          <w:b/>
          <w:bCs/>
          <w:sz w:val="20"/>
          <w:szCs w:val="20"/>
          <w:rtl/>
        </w:rPr>
        <w:t xml:space="preserve">ערוך השולחן </w:t>
      </w:r>
      <w:r>
        <w:rPr>
          <w:sz w:val="20"/>
          <w:szCs w:val="20"/>
          <w:rtl/>
        </w:rPr>
        <w:t>–</w:t>
      </w:r>
      <w:r>
        <w:rPr>
          <w:rFonts w:hint="cs"/>
          <w:sz w:val="20"/>
          <w:szCs w:val="20"/>
          <w:rtl/>
        </w:rPr>
        <w:t xml:space="preserve"> "</w:t>
      </w:r>
      <w:r w:rsidRPr="009A6F74">
        <w:rPr>
          <w:rFonts w:cs="Arial" w:hint="cs"/>
          <w:sz w:val="20"/>
          <w:szCs w:val="20"/>
          <w:rtl/>
        </w:rPr>
        <w:t>ועכשיו</w:t>
      </w:r>
      <w:r w:rsidRPr="009A6F74">
        <w:rPr>
          <w:rFonts w:cs="Arial"/>
          <w:sz w:val="20"/>
          <w:szCs w:val="20"/>
          <w:rtl/>
        </w:rPr>
        <w:t xml:space="preserve"> </w:t>
      </w:r>
      <w:r w:rsidRPr="009A6F74">
        <w:rPr>
          <w:rFonts w:cs="Arial" w:hint="cs"/>
          <w:sz w:val="20"/>
          <w:szCs w:val="20"/>
          <w:rtl/>
        </w:rPr>
        <w:t>אין</w:t>
      </w:r>
      <w:r w:rsidRPr="009A6F74">
        <w:rPr>
          <w:rFonts w:cs="Arial"/>
          <w:sz w:val="20"/>
          <w:szCs w:val="20"/>
          <w:rtl/>
        </w:rPr>
        <w:t xml:space="preserve"> </w:t>
      </w:r>
      <w:r w:rsidRPr="009A6F74">
        <w:rPr>
          <w:rFonts w:cs="Arial" w:hint="cs"/>
          <w:sz w:val="20"/>
          <w:szCs w:val="20"/>
          <w:rtl/>
        </w:rPr>
        <w:t>אצלינו</w:t>
      </w:r>
      <w:r w:rsidRPr="009A6F74">
        <w:rPr>
          <w:rFonts w:cs="Arial"/>
          <w:sz w:val="20"/>
          <w:szCs w:val="20"/>
          <w:rtl/>
        </w:rPr>
        <w:t xml:space="preserve"> </w:t>
      </w:r>
      <w:r w:rsidRPr="009A6F74">
        <w:rPr>
          <w:rFonts w:cs="Arial" w:hint="cs"/>
          <w:sz w:val="20"/>
          <w:szCs w:val="20"/>
          <w:rtl/>
        </w:rPr>
        <w:t>כל</w:t>
      </w:r>
      <w:r w:rsidRPr="009A6F74">
        <w:rPr>
          <w:rFonts w:cs="Arial"/>
          <w:sz w:val="20"/>
          <w:szCs w:val="20"/>
          <w:rtl/>
        </w:rPr>
        <w:t xml:space="preserve"> </w:t>
      </w:r>
      <w:r w:rsidRPr="009A6F74">
        <w:rPr>
          <w:rFonts w:cs="Arial" w:hint="cs"/>
          <w:sz w:val="20"/>
          <w:szCs w:val="20"/>
          <w:rtl/>
        </w:rPr>
        <w:t>הדברים</w:t>
      </w:r>
      <w:r w:rsidRPr="009A6F74">
        <w:rPr>
          <w:rFonts w:cs="Arial"/>
          <w:sz w:val="20"/>
          <w:szCs w:val="20"/>
          <w:rtl/>
        </w:rPr>
        <w:t xml:space="preserve"> </w:t>
      </w:r>
      <w:r w:rsidRPr="009A6F74">
        <w:rPr>
          <w:rFonts w:cs="Arial" w:hint="cs"/>
          <w:sz w:val="20"/>
          <w:szCs w:val="20"/>
          <w:rtl/>
        </w:rPr>
        <w:t>הללו</w:t>
      </w:r>
      <w:r>
        <w:rPr>
          <w:rFonts w:cs="Arial" w:hint="cs"/>
          <w:sz w:val="20"/>
          <w:szCs w:val="20"/>
          <w:rtl/>
        </w:rPr>
        <w:t>'</w:t>
      </w:r>
      <w:r w:rsidRPr="009A6F74">
        <w:rPr>
          <w:rFonts w:cs="Arial"/>
          <w:sz w:val="20"/>
          <w:szCs w:val="20"/>
          <w:rtl/>
        </w:rPr>
        <w:t xml:space="preserve"> </w:t>
      </w:r>
      <w:r w:rsidRPr="009A6F74">
        <w:rPr>
          <w:rFonts w:cs="Arial" w:hint="cs"/>
          <w:sz w:val="20"/>
          <w:szCs w:val="20"/>
          <w:rtl/>
        </w:rPr>
        <w:t>מיהו</w:t>
      </w:r>
      <w:r w:rsidRPr="009A6F74">
        <w:rPr>
          <w:rFonts w:cs="Arial"/>
          <w:sz w:val="20"/>
          <w:szCs w:val="20"/>
          <w:rtl/>
        </w:rPr>
        <w:t xml:space="preserve"> </w:t>
      </w:r>
      <w:r w:rsidRPr="009A6F74">
        <w:rPr>
          <w:rFonts w:cs="Arial" w:hint="cs"/>
          <w:sz w:val="20"/>
          <w:szCs w:val="20"/>
          <w:rtl/>
        </w:rPr>
        <w:t>למדנו</w:t>
      </w:r>
      <w:r w:rsidRPr="009A6F74">
        <w:rPr>
          <w:rFonts w:cs="Arial"/>
          <w:sz w:val="20"/>
          <w:szCs w:val="20"/>
          <w:rtl/>
        </w:rPr>
        <w:t xml:space="preserve"> </w:t>
      </w:r>
      <w:r w:rsidRPr="009A6F74">
        <w:rPr>
          <w:rFonts w:cs="Arial" w:hint="cs"/>
          <w:sz w:val="20"/>
          <w:szCs w:val="20"/>
          <w:rtl/>
        </w:rPr>
        <w:t>מזה</w:t>
      </w:r>
      <w:r w:rsidRPr="009A6F74">
        <w:rPr>
          <w:rFonts w:cs="Arial"/>
          <w:sz w:val="20"/>
          <w:szCs w:val="20"/>
          <w:rtl/>
        </w:rPr>
        <w:t xml:space="preserve"> </w:t>
      </w:r>
      <w:r w:rsidRPr="009A6F74">
        <w:rPr>
          <w:rFonts w:cs="Arial" w:hint="cs"/>
          <w:sz w:val="20"/>
          <w:szCs w:val="20"/>
          <w:rtl/>
        </w:rPr>
        <w:t>דבחוה</w:t>
      </w:r>
      <w:r w:rsidRPr="009A6F74">
        <w:rPr>
          <w:rFonts w:cs="Arial"/>
          <w:sz w:val="20"/>
          <w:szCs w:val="20"/>
          <w:rtl/>
        </w:rPr>
        <w:t>"</w:t>
      </w:r>
      <w:r w:rsidRPr="009A6F74">
        <w:rPr>
          <w:rFonts w:cs="Arial" w:hint="cs"/>
          <w:sz w:val="20"/>
          <w:szCs w:val="20"/>
          <w:rtl/>
        </w:rPr>
        <w:t>מ</w:t>
      </w:r>
      <w:r w:rsidRPr="009A6F74">
        <w:rPr>
          <w:rFonts w:cs="Arial"/>
          <w:sz w:val="20"/>
          <w:szCs w:val="20"/>
          <w:rtl/>
        </w:rPr>
        <w:t xml:space="preserve"> </w:t>
      </w:r>
      <w:r w:rsidRPr="009A6F74">
        <w:rPr>
          <w:rFonts w:cs="Arial" w:hint="cs"/>
          <w:sz w:val="20"/>
          <w:szCs w:val="20"/>
          <w:rtl/>
        </w:rPr>
        <w:t>ור</w:t>
      </w:r>
      <w:r w:rsidRPr="009A6F74">
        <w:rPr>
          <w:rFonts w:cs="Arial"/>
          <w:sz w:val="20"/>
          <w:szCs w:val="20"/>
          <w:rtl/>
        </w:rPr>
        <w:t>"</w:t>
      </w:r>
      <w:r w:rsidRPr="009A6F74">
        <w:rPr>
          <w:rFonts w:cs="Arial" w:hint="cs"/>
          <w:sz w:val="20"/>
          <w:szCs w:val="20"/>
          <w:rtl/>
        </w:rPr>
        <w:t>ח</w:t>
      </w:r>
      <w:r w:rsidRPr="009A6F74">
        <w:rPr>
          <w:rFonts w:cs="Arial"/>
          <w:sz w:val="20"/>
          <w:szCs w:val="20"/>
          <w:rtl/>
        </w:rPr>
        <w:t xml:space="preserve"> </w:t>
      </w:r>
      <w:r w:rsidRPr="009A6F74">
        <w:rPr>
          <w:rFonts w:cs="Arial" w:hint="cs"/>
          <w:sz w:val="20"/>
          <w:szCs w:val="20"/>
          <w:rtl/>
        </w:rPr>
        <w:t>חנוכה</w:t>
      </w:r>
      <w:r w:rsidRPr="009A6F74">
        <w:rPr>
          <w:rFonts w:cs="Arial"/>
          <w:sz w:val="20"/>
          <w:szCs w:val="20"/>
          <w:rtl/>
        </w:rPr>
        <w:t xml:space="preserve"> </w:t>
      </w:r>
      <w:r w:rsidRPr="009A6F74">
        <w:rPr>
          <w:rFonts w:cs="Arial" w:hint="cs"/>
          <w:sz w:val="20"/>
          <w:szCs w:val="20"/>
          <w:rtl/>
        </w:rPr>
        <w:t>ופורים</w:t>
      </w:r>
      <w:r w:rsidRPr="009A6F74">
        <w:rPr>
          <w:rFonts w:cs="Arial"/>
          <w:sz w:val="20"/>
          <w:szCs w:val="20"/>
          <w:rtl/>
        </w:rPr>
        <w:t xml:space="preserve"> </w:t>
      </w:r>
      <w:r w:rsidRPr="009A6F74">
        <w:rPr>
          <w:rFonts w:cs="Arial" w:hint="cs"/>
          <w:sz w:val="20"/>
          <w:szCs w:val="20"/>
          <w:rtl/>
        </w:rPr>
        <w:t>טוב</w:t>
      </w:r>
      <w:r w:rsidRPr="009A6F74">
        <w:rPr>
          <w:rFonts w:cs="Arial"/>
          <w:sz w:val="20"/>
          <w:szCs w:val="20"/>
          <w:rtl/>
        </w:rPr>
        <w:t xml:space="preserve"> </w:t>
      </w:r>
      <w:r w:rsidRPr="009A6F74">
        <w:rPr>
          <w:rFonts w:cs="Arial" w:hint="cs"/>
          <w:sz w:val="20"/>
          <w:szCs w:val="20"/>
          <w:rtl/>
        </w:rPr>
        <w:t>למעט</w:t>
      </w:r>
      <w:r w:rsidRPr="009A6F74">
        <w:rPr>
          <w:rFonts w:cs="Arial"/>
          <w:sz w:val="20"/>
          <w:szCs w:val="20"/>
          <w:rtl/>
        </w:rPr>
        <w:t xml:space="preserve"> </w:t>
      </w:r>
      <w:r w:rsidRPr="009A6F74">
        <w:rPr>
          <w:rFonts w:cs="Arial" w:hint="cs"/>
          <w:sz w:val="20"/>
          <w:szCs w:val="20"/>
          <w:rtl/>
        </w:rPr>
        <w:t>בבכיות</w:t>
      </w:r>
      <w:r w:rsidRPr="009A6F74">
        <w:rPr>
          <w:rFonts w:cs="Arial"/>
          <w:sz w:val="20"/>
          <w:szCs w:val="20"/>
          <w:rtl/>
        </w:rPr>
        <w:t xml:space="preserve"> </w:t>
      </w:r>
      <w:r w:rsidRPr="009A6F74">
        <w:rPr>
          <w:rFonts w:cs="Arial" w:hint="cs"/>
          <w:sz w:val="20"/>
          <w:szCs w:val="20"/>
          <w:rtl/>
        </w:rPr>
        <w:t>והספדים</w:t>
      </w:r>
      <w:r w:rsidRPr="009A6F74">
        <w:rPr>
          <w:rFonts w:cs="Arial"/>
          <w:sz w:val="20"/>
          <w:szCs w:val="20"/>
          <w:rtl/>
        </w:rPr>
        <w:t xml:space="preserve"> </w:t>
      </w:r>
      <w:r w:rsidRPr="009A6F74">
        <w:rPr>
          <w:rFonts w:cs="Arial" w:hint="cs"/>
          <w:sz w:val="20"/>
          <w:szCs w:val="20"/>
          <w:rtl/>
        </w:rPr>
        <w:t>לבד</w:t>
      </w:r>
      <w:r w:rsidRPr="009A6F74">
        <w:rPr>
          <w:rFonts w:cs="Arial"/>
          <w:sz w:val="20"/>
          <w:szCs w:val="20"/>
          <w:rtl/>
        </w:rPr>
        <w:t xml:space="preserve"> </w:t>
      </w:r>
      <w:r w:rsidRPr="009A6F74">
        <w:rPr>
          <w:rFonts w:cs="Arial" w:hint="cs"/>
          <w:sz w:val="20"/>
          <w:szCs w:val="20"/>
          <w:rtl/>
        </w:rPr>
        <w:t>על</w:t>
      </w:r>
      <w:r w:rsidRPr="009A6F74">
        <w:rPr>
          <w:rFonts w:cs="Arial"/>
          <w:sz w:val="20"/>
          <w:szCs w:val="20"/>
          <w:rtl/>
        </w:rPr>
        <w:t xml:space="preserve"> </w:t>
      </w:r>
      <w:r w:rsidRPr="009A6F74">
        <w:rPr>
          <w:rFonts w:cs="Arial" w:hint="cs"/>
          <w:sz w:val="20"/>
          <w:szCs w:val="20"/>
          <w:rtl/>
        </w:rPr>
        <w:t>ת</w:t>
      </w:r>
      <w:r w:rsidRPr="009A6F74">
        <w:rPr>
          <w:rFonts w:cs="Arial"/>
          <w:sz w:val="20"/>
          <w:szCs w:val="20"/>
          <w:rtl/>
        </w:rPr>
        <w:t>"</w:t>
      </w:r>
      <w:r w:rsidRPr="009A6F74">
        <w:rPr>
          <w:rFonts w:cs="Arial" w:hint="cs"/>
          <w:sz w:val="20"/>
          <w:szCs w:val="20"/>
          <w:rtl/>
        </w:rPr>
        <w:t>ח</w:t>
      </w:r>
      <w:r w:rsidRPr="009A6F74">
        <w:rPr>
          <w:rFonts w:cs="Arial"/>
          <w:sz w:val="20"/>
          <w:szCs w:val="20"/>
          <w:rtl/>
        </w:rPr>
        <w:t xml:space="preserve"> </w:t>
      </w:r>
      <w:r w:rsidRPr="009A6F74">
        <w:rPr>
          <w:rFonts w:cs="Arial" w:hint="cs"/>
          <w:sz w:val="20"/>
          <w:szCs w:val="20"/>
          <w:rtl/>
        </w:rPr>
        <w:t>בפניו</w:t>
      </w:r>
      <w:r>
        <w:rPr>
          <w:rFonts w:cs="Arial" w:hint="cs"/>
          <w:sz w:val="20"/>
          <w:szCs w:val="20"/>
          <w:rtl/>
        </w:rPr>
        <w:t>."</w:t>
      </w:r>
    </w:p>
    <w:p w:rsidR="00032970" w:rsidRDefault="00032970" w:rsidP="00032970">
      <w:pPr>
        <w:rPr>
          <w:sz w:val="20"/>
          <w:szCs w:val="20"/>
          <w:rtl/>
        </w:rPr>
      </w:pPr>
      <w:r>
        <w:rPr>
          <w:b/>
          <w:bCs/>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אמירת צידוק הדין</w:t>
      </w:r>
      <w:r>
        <w:rPr>
          <w:rFonts w:hint="cs"/>
          <w:b/>
          <w:bCs/>
          <w:sz w:val="20"/>
          <w:szCs w:val="20"/>
          <w:rtl/>
        </w:rPr>
        <w:br/>
        <w:t>שיטות הראשונים</w:t>
      </w:r>
      <w:r>
        <w:rPr>
          <w:b/>
          <w:bCs/>
          <w:sz w:val="20"/>
          <w:szCs w:val="20"/>
          <w:rtl/>
        </w:rPr>
        <w:br/>
      </w:r>
      <w:r>
        <w:rPr>
          <w:rFonts w:hint="cs"/>
          <w:sz w:val="20"/>
          <w:szCs w:val="20"/>
          <w:rtl/>
        </w:rPr>
        <w:t xml:space="preserve">א. </w:t>
      </w:r>
      <w:r w:rsidRPr="005E6825">
        <w:rPr>
          <w:rFonts w:hint="cs"/>
          <w:b/>
          <w:bCs/>
          <w:sz w:val="20"/>
          <w:szCs w:val="20"/>
          <w:rtl/>
        </w:rPr>
        <w:t>גאונים</w:t>
      </w:r>
      <w:r>
        <w:rPr>
          <w:rFonts w:hint="cs"/>
          <w:sz w:val="20"/>
          <w:szCs w:val="20"/>
          <w:rtl/>
        </w:rPr>
        <w:t xml:space="preserve"> </w:t>
      </w:r>
      <w:r>
        <w:rPr>
          <w:sz w:val="20"/>
          <w:szCs w:val="20"/>
          <w:rtl/>
        </w:rPr>
        <w:t>–</w:t>
      </w:r>
      <w:r>
        <w:rPr>
          <w:rFonts w:hint="cs"/>
          <w:sz w:val="20"/>
          <w:szCs w:val="20"/>
          <w:rtl/>
        </w:rPr>
        <w:t xml:space="preserve"> מותר לומר צידוק הדין אם כולם עונים יחד.</w:t>
      </w:r>
      <w:r>
        <w:rPr>
          <w:sz w:val="20"/>
          <w:szCs w:val="20"/>
          <w:rtl/>
        </w:rPr>
        <w:t xml:space="preserve"> </w:t>
      </w:r>
      <w:r>
        <w:rPr>
          <w:sz w:val="20"/>
          <w:szCs w:val="20"/>
          <w:rtl/>
        </w:rPr>
        <w:br/>
      </w:r>
      <w:r w:rsidRPr="005E682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במשנה הנ"ל התירו להספיד באופן שכולן עונות יחד, ה"ה לעניין אמירת צידוק הדין.</w:t>
      </w:r>
      <w:r>
        <w:rPr>
          <w:sz w:val="20"/>
          <w:szCs w:val="20"/>
          <w:rtl/>
        </w:rPr>
        <w:br/>
      </w:r>
      <w:r>
        <w:rPr>
          <w:rFonts w:hint="cs"/>
          <w:sz w:val="20"/>
          <w:szCs w:val="20"/>
          <w:rtl/>
        </w:rPr>
        <w:t xml:space="preserve">ב. </w:t>
      </w:r>
      <w:r w:rsidRPr="005E6825">
        <w:rPr>
          <w:rFonts w:hint="cs"/>
          <w:b/>
          <w:bCs/>
          <w:sz w:val="20"/>
          <w:szCs w:val="20"/>
          <w:rtl/>
        </w:rPr>
        <w:t xml:space="preserve">חכמי </w:t>
      </w:r>
      <w:proofErr w:type="spellStart"/>
      <w:r w:rsidRPr="005E6825">
        <w:rPr>
          <w:rFonts w:hint="cs"/>
          <w:b/>
          <w:bCs/>
          <w:sz w:val="20"/>
          <w:szCs w:val="20"/>
          <w:rtl/>
        </w:rPr>
        <w:t>גרמיז"א</w:t>
      </w:r>
      <w:proofErr w:type="spellEnd"/>
      <w:r w:rsidRPr="005E6825">
        <w:rPr>
          <w:rFonts w:hint="cs"/>
          <w:b/>
          <w:bCs/>
          <w:sz w:val="20"/>
          <w:szCs w:val="20"/>
          <w:rtl/>
        </w:rPr>
        <w:t xml:space="preserve"> </w:t>
      </w:r>
      <w:r>
        <w:rPr>
          <w:sz w:val="20"/>
          <w:szCs w:val="20"/>
          <w:rtl/>
        </w:rPr>
        <w:t>–</w:t>
      </w:r>
      <w:r>
        <w:rPr>
          <w:rFonts w:hint="cs"/>
          <w:sz w:val="20"/>
          <w:szCs w:val="20"/>
          <w:rtl/>
        </w:rPr>
        <w:t xml:space="preserve"> מותר לאמרו דרך הילוך.</w:t>
      </w:r>
      <w:r>
        <w:rPr>
          <w:rFonts w:hint="cs"/>
          <w:sz w:val="20"/>
          <w:szCs w:val="20"/>
          <w:rtl/>
        </w:rPr>
        <w:br/>
      </w:r>
      <w:r w:rsidRPr="00270E84">
        <w:rPr>
          <w:rFonts w:hint="cs"/>
          <w:b/>
          <w:bCs/>
          <w:sz w:val="20"/>
          <w:szCs w:val="20"/>
          <w:rtl/>
        </w:rPr>
        <w:lastRenderedPageBreak/>
        <w:t>טעם</w:t>
      </w:r>
      <w:r>
        <w:rPr>
          <w:rFonts w:hint="cs"/>
          <w:sz w:val="20"/>
          <w:szCs w:val="20"/>
          <w:rtl/>
        </w:rPr>
        <w:t xml:space="preserve"> </w:t>
      </w:r>
      <w:r>
        <w:rPr>
          <w:sz w:val="20"/>
          <w:szCs w:val="20"/>
          <w:rtl/>
        </w:rPr>
        <w:t>–</w:t>
      </w:r>
      <w:r>
        <w:rPr>
          <w:rFonts w:hint="cs"/>
          <w:sz w:val="20"/>
          <w:szCs w:val="20"/>
          <w:rtl/>
        </w:rPr>
        <w:t xml:space="preserve"> ע"י הילוך הוי כצינעה ושרי, </w:t>
      </w:r>
      <w:r w:rsidRPr="00195828">
        <w:rPr>
          <w:rFonts w:hint="cs"/>
          <w:b/>
          <w:bCs/>
          <w:sz w:val="20"/>
          <w:szCs w:val="20"/>
          <w:rtl/>
        </w:rPr>
        <w:t>ב"ח</w:t>
      </w:r>
      <w:r>
        <w:rPr>
          <w:rFonts w:hint="cs"/>
          <w:sz w:val="20"/>
          <w:szCs w:val="20"/>
          <w:rtl/>
        </w:rPr>
        <w:t>.</w:t>
      </w:r>
      <w:r>
        <w:rPr>
          <w:rStyle w:val="a5"/>
          <w:sz w:val="20"/>
          <w:szCs w:val="20"/>
          <w:rtl/>
        </w:rPr>
        <w:footnoteReference w:id="247"/>
      </w:r>
      <w:r>
        <w:rPr>
          <w:sz w:val="20"/>
          <w:szCs w:val="20"/>
          <w:rtl/>
        </w:rPr>
        <w:br/>
      </w:r>
      <w:r>
        <w:rPr>
          <w:rFonts w:hint="cs"/>
          <w:sz w:val="20"/>
          <w:szCs w:val="20"/>
          <w:rtl/>
        </w:rPr>
        <w:t xml:space="preserve">ג. </w:t>
      </w:r>
      <w:r w:rsidRPr="005E6825">
        <w:rPr>
          <w:rFonts w:hint="cs"/>
          <w:b/>
          <w:bCs/>
          <w:sz w:val="20"/>
          <w:szCs w:val="20"/>
          <w:rtl/>
        </w:rPr>
        <w:t xml:space="preserve">חכמי </w:t>
      </w:r>
      <w:proofErr w:type="spellStart"/>
      <w:r w:rsidRPr="005E6825">
        <w:rPr>
          <w:rFonts w:hint="cs"/>
          <w:b/>
          <w:bCs/>
          <w:sz w:val="20"/>
          <w:szCs w:val="20"/>
          <w:rtl/>
        </w:rPr>
        <w:t>מגנצ"א</w:t>
      </w:r>
      <w:proofErr w:type="spellEnd"/>
      <w:r>
        <w:rPr>
          <w:rFonts w:hint="cs"/>
          <w:sz w:val="20"/>
          <w:szCs w:val="20"/>
          <w:rtl/>
        </w:rPr>
        <w:t xml:space="preserve"> </w:t>
      </w:r>
      <w:r>
        <w:rPr>
          <w:sz w:val="20"/>
          <w:szCs w:val="20"/>
          <w:rtl/>
        </w:rPr>
        <w:t>–</w:t>
      </w:r>
      <w:r>
        <w:rPr>
          <w:rFonts w:hint="cs"/>
          <w:sz w:val="20"/>
          <w:szCs w:val="20"/>
          <w:rtl/>
        </w:rPr>
        <w:t xml:space="preserve"> אומרים צידוק הדין על חכם בלבד.</w:t>
      </w:r>
      <w:r>
        <w:rPr>
          <w:sz w:val="20"/>
          <w:szCs w:val="20"/>
          <w:rtl/>
        </w:rPr>
        <w:br/>
      </w:r>
      <w:r w:rsidRPr="0053632F">
        <w:rPr>
          <w:rFonts w:hint="cs"/>
          <w:b/>
          <w:bCs/>
          <w:sz w:val="20"/>
          <w:szCs w:val="20"/>
          <w:rtl/>
        </w:rPr>
        <w:t>טעם</w:t>
      </w:r>
      <w:r w:rsidRPr="0053632F">
        <w:rPr>
          <w:rFonts w:hint="cs"/>
          <w:sz w:val="20"/>
          <w:szCs w:val="20"/>
          <w:rtl/>
        </w:rPr>
        <w:t xml:space="preserve"> </w:t>
      </w:r>
      <w:r w:rsidRPr="0053632F">
        <w:rPr>
          <w:sz w:val="20"/>
          <w:szCs w:val="20"/>
          <w:rtl/>
        </w:rPr>
        <w:t>–</w:t>
      </w:r>
      <w:r w:rsidRPr="0053632F">
        <w:rPr>
          <w:rFonts w:hint="cs"/>
          <w:sz w:val="20"/>
          <w:szCs w:val="20"/>
          <w:rtl/>
        </w:rPr>
        <w:t xml:space="preserve"> שנינו לעיל שאין להרגיל את ההספד המועד, וע"י אמירת צידוק הדין מרגילים את ההספד, אך ת"ח </w:t>
      </w:r>
      <w:r>
        <w:rPr>
          <w:rFonts w:hint="cs"/>
          <w:sz w:val="20"/>
          <w:szCs w:val="20"/>
          <w:rtl/>
        </w:rPr>
        <w:t>מותר להספיד, כאמור לעיל, ומש"ה מותר לומר עליו צידוק הדין.</w:t>
      </w:r>
      <w:r>
        <w:rPr>
          <w:sz w:val="20"/>
          <w:szCs w:val="20"/>
          <w:rtl/>
        </w:rPr>
        <w:br/>
      </w:r>
      <w:r>
        <w:rPr>
          <w:rFonts w:hint="cs"/>
          <w:sz w:val="20"/>
          <w:szCs w:val="20"/>
          <w:rtl/>
        </w:rPr>
        <w:t xml:space="preserve">ד. </w:t>
      </w:r>
      <w:r w:rsidRPr="0053632F">
        <w:rPr>
          <w:rFonts w:hint="cs"/>
          <w:b/>
          <w:bCs/>
          <w:sz w:val="20"/>
          <w:szCs w:val="20"/>
          <w:rtl/>
        </w:rPr>
        <w:t>רי"ץ גיאת</w:t>
      </w:r>
      <w:r>
        <w:rPr>
          <w:rFonts w:hint="cs"/>
          <w:sz w:val="20"/>
          <w:szCs w:val="20"/>
          <w:rtl/>
        </w:rPr>
        <w:t xml:space="preserve"> </w:t>
      </w:r>
      <w:r>
        <w:rPr>
          <w:sz w:val="20"/>
          <w:szCs w:val="20"/>
          <w:rtl/>
        </w:rPr>
        <w:t>–</w:t>
      </w:r>
      <w:r>
        <w:rPr>
          <w:rFonts w:hint="cs"/>
          <w:sz w:val="20"/>
          <w:szCs w:val="20"/>
          <w:rtl/>
        </w:rPr>
        <w:t xml:space="preserve"> אין אומרים כלל צידוק הדין במועד.</w:t>
      </w:r>
      <w:r>
        <w:rPr>
          <w:sz w:val="20"/>
          <w:szCs w:val="20"/>
          <w:rtl/>
        </w:rPr>
        <w:br/>
      </w:r>
      <w:r w:rsidRPr="0053632F">
        <w:rPr>
          <w:rFonts w:hint="cs"/>
          <w:b/>
          <w:bCs/>
          <w:sz w:val="20"/>
          <w:szCs w:val="20"/>
          <w:rtl/>
        </w:rPr>
        <w:t xml:space="preserve">טעם </w:t>
      </w:r>
      <w:r>
        <w:rPr>
          <w:sz w:val="20"/>
          <w:szCs w:val="20"/>
          <w:rtl/>
        </w:rPr>
        <w:t>–</w:t>
      </w:r>
      <w:r>
        <w:rPr>
          <w:rFonts w:hint="cs"/>
          <w:sz w:val="20"/>
          <w:szCs w:val="20"/>
          <w:rtl/>
        </w:rPr>
        <w:t xml:space="preserve"> כפי שאין אומרים צידוק הדין על משה רבינו בשבת שבתוך המועד, כך אין אומרים אותו על שאר חכם וכ"ש על הדיוט בשבת.</w:t>
      </w:r>
      <w:r>
        <w:rPr>
          <w:rFonts w:hint="cs"/>
          <w:b/>
          <w:bCs/>
          <w:sz w:val="20"/>
          <w:szCs w:val="20"/>
          <w:rtl/>
        </w:rPr>
        <w:br/>
      </w:r>
      <w:r>
        <w:rPr>
          <w:rFonts w:hint="cs"/>
          <w:sz w:val="20"/>
          <w:szCs w:val="20"/>
          <w:rtl/>
        </w:rPr>
        <w:t xml:space="preserve">ה. </w:t>
      </w:r>
      <w:r w:rsidRPr="00A27E04">
        <w:rPr>
          <w:rFonts w:hint="cs"/>
          <w:b/>
          <w:bCs/>
          <w:sz w:val="20"/>
          <w:szCs w:val="20"/>
          <w:rtl/>
        </w:rPr>
        <w:t>אור זרוע</w:t>
      </w:r>
      <w:r>
        <w:rPr>
          <w:rFonts w:hint="cs"/>
          <w:sz w:val="20"/>
          <w:szCs w:val="20"/>
          <w:rtl/>
        </w:rPr>
        <w:t xml:space="preserve"> </w:t>
      </w:r>
      <w:r>
        <w:rPr>
          <w:sz w:val="20"/>
          <w:szCs w:val="20"/>
          <w:rtl/>
        </w:rPr>
        <w:t>–</w:t>
      </w:r>
      <w:r>
        <w:rPr>
          <w:rFonts w:hint="cs"/>
          <w:sz w:val="20"/>
          <w:szCs w:val="20"/>
          <w:rtl/>
        </w:rPr>
        <w:t xml:space="preserve"> כל חודש ניסן אומרים צידוק הדין בהליכה, בסיון אומרים אותו בהליכה עד אסרו חג (</w:t>
      </w:r>
      <w:proofErr w:type="spellStart"/>
      <w:r>
        <w:rPr>
          <w:rFonts w:hint="cs"/>
          <w:sz w:val="20"/>
          <w:szCs w:val="20"/>
          <w:rtl/>
        </w:rPr>
        <w:t>ולראבי"ה</w:t>
      </w:r>
      <w:proofErr w:type="spellEnd"/>
      <w:r>
        <w:rPr>
          <w:rFonts w:hint="cs"/>
          <w:sz w:val="20"/>
          <w:szCs w:val="20"/>
          <w:rtl/>
        </w:rPr>
        <w:t xml:space="preserve"> </w:t>
      </w:r>
      <w:r>
        <w:rPr>
          <w:sz w:val="20"/>
          <w:szCs w:val="20"/>
          <w:rtl/>
        </w:rPr>
        <w:t>–</w:t>
      </w:r>
      <w:r>
        <w:rPr>
          <w:rFonts w:hint="cs"/>
          <w:sz w:val="20"/>
          <w:szCs w:val="20"/>
          <w:rtl/>
        </w:rPr>
        <w:t xml:space="preserve"> עד ז' ימים לאחר שבועות).</w:t>
      </w:r>
      <w:r>
        <w:rPr>
          <w:rStyle w:val="a5"/>
          <w:sz w:val="20"/>
          <w:szCs w:val="20"/>
          <w:rtl/>
        </w:rPr>
        <w:footnoteReference w:id="248"/>
      </w:r>
      <w:r>
        <w:rPr>
          <w:b/>
          <w:bCs/>
          <w:sz w:val="20"/>
          <w:szCs w:val="20"/>
          <w:rtl/>
        </w:rPr>
        <w:br/>
      </w:r>
      <w:r>
        <w:rPr>
          <w:rFonts w:hint="cs"/>
          <w:sz w:val="20"/>
          <w:szCs w:val="20"/>
          <w:rtl/>
        </w:rPr>
        <w:t xml:space="preserve">ו. עדות </w:t>
      </w:r>
      <w:r w:rsidRPr="0053632F">
        <w:rPr>
          <w:rFonts w:hint="cs"/>
          <w:b/>
          <w:bCs/>
          <w:sz w:val="20"/>
          <w:szCs w:val="20"/>
          <w:rtl/>
        </w:rPr>
        <w:t>תלמידי רש"י</w:t>
      </w:r>
      <w:r>
        <w:rPr>
          <w:rFonts w:hint="cs"/>
          <w:sz w:val="20"/>
          <w:szCs w:val="20"/>
          <w:rtl/>
        </w:rPr>
        <w:t xml:space="preserve"> על רבם </w:t>
      </w:r>
      <w:r>
        <w:rPr>
          <w:sz w:val="20"/>
          <w:szCs w:val="20"/>
          <w:rtl/>
        </w:rPr>
        <w:t>–</w:t>
      </w:r>
      <w:r>
        <w:rPr>
          <w:rFonts w:hint="cs"/>
          <w:sz w:val="20"/>
          <w:szCs w:val="20"/>
          <w:rtl/>
        </w:rPr>
        <w:t xml:space="preserve"> אומרים צידוק הדין במועד כדרכם בחול, וכ"פ </w:t>
      </w:r>
      <w:r w:rsidRPr="00195828">
        <w:rPr>
          <w:rFonts w:hint="cs"/>
          <w:b/>
          <w:bCs/>
          <w:sz w:val="20"/>
          <w:szCs w:val="20"/>
          <w:rtl/>
        </w:rPr>
        <w:t>המחבר</w:t>
      </w:r>
      <w:r>
        <w:rPr>
          <w:rFonts w:hint="cs"/>
          <w:sz w:val="20"/>
          <w:szCs w:val="20"/>
          <w:rtl/>
        </w:rPr>
        <w:t>.</w:t>
      </w:r>
      <w:r>
        <w:rPr>
          <w:sz w:val="20"/>
          <w:szCs w:val="20"/>
          <w:rtl/>
        </w:rPr>
        <w:br/>
      </w:r>
      <w:r w:rsidRPr="0053632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זה הספד, אלא זוהי הודאה וקבלת דין שמיים. </w:t>
      </w:r>
      <w:r>
        <w:rPr>
          <w:sz w:val="20"/>
          <w:szCs w:val="20"/>
          <w:rtl/>
        </w:rPr>
        <w:br/>
      </w:r>
      <w:r>
        <w:rPr>
          <w:rFonts w:hint="cs"/>
          <w:sz w:val="20"/>
          <w:szCs w:val="20"/>
          <w:rtl/>
        </w:rPr>
        <w:t xml:space="preserve">ז. </w:t>
      </w:r>
      <w:r w:rsidRPr="00AB1AD3">
        <w:rPr>
          <w:rFonts w:hint="cs"/>
          <w:b/>
          <w:bCs/>
          <w:sz w:val="20"/>
          <w:szCs w:val="20"/>
          <w:rtl/>
        </w:rPr>
        <w:t>דרכי משה</w:t>
      </w:r>
      <w:r>
        <w:rPr>
          <w:rFonts w:hint="cs"/>
          <w:sz w:val="20"/>
          <w:szCs w:val="20"/>
          <w:rtl/>
        </w:rPr>
        <w:t xml:space="preserve"> - מנהגנו שאין אומרים צידוק הדין בכל יום שאין אומרים בו תחנון, וכן אין אומרים אותו בערב שבת לאחר חצות היום, וכ"פ </w:t>
      </w:r>
      <w:r w:rsidRPr="00AB1AD3">
        <w:rPr>
          <w:rFonts w:hint="cs"/>
          <w:b/>
          <w:bCs/>
          <w:sz w:val="20"/>
          <w:szCs w:val="20"/>
          <w:rtl/>
        </w:rPr>
        <w:t>הרמ"א</w:t>
      </w:r>
      <w:r>
        <w:rPr>
          <w:rFonts w:hint="cs"/>
          <w:sz w:val="20"/>
          <w:szCs w:val="20"/>
          <w:rtl/>
        </w:rPr>
        <w:t>. והוסיף עוד שאין אומרים צידוק הדין בלילה.</w:t>
      </w:r>
    </w:p>
    <w:p w:rsidR="00032970" w:rsidRDefault="00032970" w:rsidP="00032970">
      <w:pPr>
        <w:rPr>
          <w:sz w:val="20"/>
          <w:szCs w:val="20"/>
          <w:rtl/>
        </w:rPr>
      </w:pPr>
      <w:r>
        <w:rPr>
          <w:rFonts w:hint="cs"/>
          <w:b/>
          <w:bCs/>
          <w:sz w:val="20"/>
          <w:szCs w:val="20"/>
          <w:rtl/>
        </w:rPr>
        <w:t>צידוק הדין ביום טוב</w:t>
      </w:r>
      <w:r>
        <w:rPr>
          <w:b/>
          <w:bCs/>
          <w:sz w:val="20"/>
          <w:szCs w:val="20"/>
          <w:rtl/>
        </w:rPr>
        <w:br/>
      </w:r>
      <w:r>
        <w:rPr>
          <w:rFonts w:hint="cs"/>
          <w:b/>
          <w:bCs/>
          <w:sz w:val="20"/>
          <w:szCs w:val="20"/>
          <w:rtl/>
        </w:rPr>
        <w:t xml:space="preserve">רמב"ן </w:t>
      </w:r>
      <w:r>
        <w:rPr>
          <w:sz w:val="20"/>
          <w:szCs w:val="20"/>
          <w:rtl/>
        </w:rPr>
        <w:t>–</w:t>
      </w:r>
      <w:r>
        <w:rPr>
          <w:rFonts w:hint="cs"/>
          <w:sz w:val="20"/>
          <w:szCs w:val="20"/>
          <w:rtl/>
        </w:rPr>
        <w:t xml:space="preserve"> ביו"ט ראשון אין אומרים צידוק הדין, אך ביו"ט שני אומרים צידוק הדין, וכ"פ </w:t>
      </w:r>
      <w:r w:rsidRPr="00203176">
        <w:rPr>
          <w:rFonts w:hint="cs"/>
          <w:b/>
          <w:bCs/>
          <w:sz w:val="20"/>
          <w:szCs w:val="20"/>
          <w:rtl/>
        </w:rPr>
        <w:t>המחבר</w:t>
      </w:r>
      <w:r>
        <w:rPr>
          <w:rFonts w:hint="cs"/>
          <w:sz w:val="20"/>
          <w:szCs w:val="20"/>
          <w:rtl/>
        </w:rPr>
        <w:t>.</w:t>
      </w:r>
      <w:r>
        <w:rPr>
          <w:rFonts w:hint="cs"/>
          <w:sz w:val="20"/>
          <w:szCs w:val="20"/>
          <w:rtl/>
        </w:rPr>
        <w:br/>
      </w:r>
      <w:r w:rsidRPr="005F71E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ביו"ט ראשון אין מתעסקים כלל בקבורת המת, אך ביו"ט שני עוסקים בקבורתו ולכן אומרים.</w:t>
      </w:r>
    </w:p>
    <w:p w:rsidR="00032970" w:rsidRDefault="00032970" w:rsidP="00032970">
      <w:pPr>
        <w:rPr>
          <w:sz w:val="20"/>
          <w:szCs w:val="20"/>
          <w:rtl/>
        </w:rPr>
      </w:pPr>
      <w:r>
        <w:rPr>
          <w:rFonts w:hint="cs"/>
          <w:b/>
          <w:bCs/>
          <w:sz w:val="20"/>
          <w:szCs w:val="20"/>
          <w:rtl/>
        </w:rPr>
        <w:t>צידוק הדין בתשעה באב</w:t>
      </w:r>
      <w:r>
        <w:rPr>
          <w:b/>
          <w:bCs/>
          <w:sz w:val="20"/>
          <w:szCs w:val="20"/>
          <w:rtl/>
        </w:rPr>
        <w:br/>
      </w:r>
      <w:r>
        <w:rPr>
          <w:rFonts w:hint="cs"/>
          <w:sz w:val="20"/>
          <w:szCs w:val="20"/>
          <w:rtl/>
        </w:rPr>
        <w:t xml:space="preserve">א. </w:t>
      </w:r>
      <w:r w:rsidRPr="00B92610">
        <w:rPr>
          <w:rFonts w:hint="cs"/>
          <w:b/>
          <w:bCs/>
          <w:sz w:val="20"/>
          <w:szCs w:val="20"/>
          <w:rtl/>
        </w:rPr>
        <w:t>תשב"ץ</w:t>
      </w:r>
      <w:r>
        <w:rPr>
          <w:rFonts w:hint="cs"/>
          <w:sz w:val="20"/>
          <w:szCs w:val="20"/>
          <w:rtl/>
        </w:rPr>
        <w:t xml:space="preserve"> </w:t>
      </w:r>
      <w:r>
        <w:rPr>
          <w:sz w:val="20"/>
          <w:szCs w:val="20"/>
          <w:rtl/>
        </w:rPr>
        <w:t>–</w:t>
      </w:r>
      <w:r>
        <w:rPr>
          <w:rFonts w:hint="cs"/>
          <w:sz w:val="20"/>
          <w:szCs w:val="20"/>
          <w:rtl/>
        </w:rPr>
        <w:t xml:space="preserve"> אין אומרים צידוק הדין בתשעה באב.</w:t>
      </w:r>
      <w:r>
        <w:rPr>
          <w:sz w:val="20"/>
          <w:szCs w:val="20"/>
          <w:rtl/>
        </w:rPr>
        <w:br/>
      </w:r>
      <w:r w:rsidRPr="00B92610">
        <w:rPr>
          <w:rFonts w:hint="cs"/>
          <w:b/>
          <w:bCs/>
          <w:sz w:val="20"/>
          <w:szCs w:val="20"/>
          <w:rtl/>
        </w:rPr>
        <w:t>טעם</w:t>
      </w:r>
      <w:r>
        <w:rPr>
          <w:rFonts w:hint="cs"/>
          <w:sz w:val="20"/>
          <w:szCs w:val="20"/>
          <w:rtl/>
        </w:rPr>
        <w:t xml:space="preserve"> - נקרא מועד, דכתיב "קרא עלי מועד."</w:t>
      </w:r>
      <w:r>
        <w:rPr>
          <w:rFonts w:hint="cs"/>
          <w:sz w:val="20"/>
          <w:szCs w:val="20"/>
          <w:rtl/>
        </w:rPr>
        <w:br/>
        <w:t xml:space="preserve">ב. </w:t>
      </w:r>
      <w:r w:rsidRPr="00B92610">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אומרים צידוק הדין, רק ביו"ט אין אומרים.</w:t>
      </w:r>
      <w:r>
        <w:rPr>
          <w:sz w:val="20"/>
          <w:szCs w:val="20"/>
          <w:rtl/>
        </w:rPr>
        <w:br/>
      </w:r>
      <w:r>
        <w:rPr>
          <w:sz w:val="20"/>
          <w:szCs w:val="20"/>
          <w:rtl/>
        </w:rPr>
        <w:br/>
      </w:r>
      <w:r>
        <w:rPr>
          <w:rFonts w:hint="cs"/>
          <w:b/>
          <w:bCs/>
          <w:sz w:val="20"/>
          <w:szCs w:val="20"/>
          <w:rtl/>
        </w:rPr>
        <w:t>אמירת קדיש כשאין אומרים צידוק הדין</w:t>
      </w:r>
      <w:r>
        <w:rPr>
          <w:rFonts w:hint="cs"/>
          <w:sz w:val="20"/>
          <w:szCs w:val="20"/>
          <w:rtl/>
        </w:rPr>
        <w:br/>
      </w:r>
      <w:r w:rsidRPr="00B85982">
        <w:rPr>
          <w:rFonts w:hint="cs"/>
          <w:b/>
          <w:bCs/>
          <w:sz w:val="20"/>
          <w:szCs w:val="20"/>
          <w:rtl/>
        </w:rPr>
        <w:t xml:space="preserve">כלבו </w:t>
      </w:r>
      <w:r>
        <w:rPr>
          <w:sz w:val="20"/>
          <w:szCs w:val="20"/>
          <w:rtl/>
        </w:rPr>
        <w:t>–</w:t>
      </w:r>
      <w:r>
        <w:rPr>
          <w:rFonts w:hint="cs"/>
          <w:sz w:val="20"/>
          <w:szCs w:val="20"/>
          <w:rtl/>
        </w:rPr>
        <w:t xml:space="preserve"> כאשר אין אומרים צידוק הדין, אין אומרים קדיש, וכ"פ </w:t>
      </w:r>
      <w:r w:rsidRPr="00B85982">
        <w:rPr>
          <w:rFonts w:hint="cs"/>
          <w:b/>
          <w:bCs/>
          <w:sz w:val="20"/>
          <w:szCs w:val="20"/>
          <w:rtl/>
        </w:rPr>
        <w:t>הרמ"א</w:t>
      </w:r>
      <w:r>
        <w:rPr>
          <w:rFonts w:hint="cs"/>
          <w:sz w:val="20"/>
          <w:szCs w:val="20"/>
          <w:rtl/>
        </w:rPr>
        <w:t>.</w:t>
      </w:r>
      <w:r>
        <w:rPr>
          <w:sz w:val="20"/>
          <w:szCs w:val="20"/>
          <w:rtl/>
        </w:rPr>
        <w:br/>
      </w:r>
      <w:r w:rsidRPr="00B85982">
        <w:rPr>
          <w:rFonts w:hint="cs"/>
          <w:b/>
          <w:bCs/>
          <w:sz w:val="20"/>
          <w:szCs w:val="20"/>
          <w:rtl/>
        </w:rPr>
        <w:t xml:space="preserve">טעם </w:t>
      </w:r>
      <w:r>
        <w:rPr>
          <w:rFonts w:hint="cs"/>
          <w:sz w:val="20"/>
          <w:szCs w:val="20"/>
          <w:rtl/>
        </w:rPr>
        <w:t>- הקדיש בא בשביל פסוקי צידוק הדין.</w:t>
      </w:r>
    </w:p>
    <w:p w:rsidR="00032970"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F71E5">
        <w:rPr>
          <w:rFonts w:cs="Arial" w:hint="cs"/>
          <w:sz w:val="20"/>
          <w:szCs w:val="20"/>
          <w:rtl/>
        </w:rPr>
        <w:t>אומרים</w:t>
      </w:r>
      <w:r w:rsidRPr="005F71E5">
        <w:rPr>
          <w:rFonts w:cs="Arial"/>
          <w:sz w:val="20"/>
          <w:szCs w:val="20"/>
          <w:rtl/>
        </w:rPr>
        <w:t xml:space="preserve"> </w:t>
      </w:r>
      <w:r w:rsidRPr="005F71E5">
        <w:rPr>
          <w:rFonts w:cs="Arial" w:hint="cs"/>
          <w:sz w:val="20"/>
          <w:szCs w:val="20"/>
          <w:rtl/>
        </w:rPr>
        <w:t>על</w:t>
      </w:r>
      <w:r w:rsidRPr="005F71E5">
        <w:rPr>
          <w:rFonts w:cs="Arial"/>
          <w:sz w:val="20"/>
          <w:szCs w:val="20"/>
          <w:rtl/>
        </w:rPr>
        <w:t xml:space="preserve"> </w:t>
      </w:r>
      <w:r w:rsidRPr="005F71E5">
        <w:rPr>
          <w:rFonts w:cs="Arial" w:hint="cs"/>
          <w:sz w:val="20"/>
          <w:szCs w:val="20"/>
          <w:rtl/>
        </w:rPr>
        <w:t>המת</w:t>
      </w:r>
      <w:r w:rsidRPr="005F71E5">
        <w:rPr>
          <w:rFonts w:cs="Arial"/>
          <w:sz w:val="20"/>
          <w:szCs w:val="20"/>
          <w:rtl/>
        </w:rPr>
        <w:t xml:space="preserve"> </w:t>
      </w:r>
      <w:r w:rsidRPr="005F71E5">
        <w:rPr>
          <w:rFonts w:cs="Arial" w:hint="cs"/>
          <w:sz w:val="20"/>
          <w:szCs w:val="20"/>
          <w:rtl/>
        </w:rPr>
        <w:t>צדוק</w:t>
      </w:r>
      <w:r w:rsidRPr="005F71E5">
        <w:rPr>
          <w:rFonts w:cs="Arial"/>
          <w:sz w:val="20"/>
          <w:szCs w:val="20"/>
          <w:rtl/>
        </w:rPr>
        <w:t xml:space="preserve"> </w:t>
      </w:r>
      <w:r w:rsidRPr="005F71E5">
        <w:rPr>
          <w:rFonts w:cs="Arial" w:hint="cs"/>
          <w:sz w:val="20"/>
          <w:szCs w:val="20"/>
          <w:rtl/>
        </w:rPr>
        <w:t>הדין</w:t>
      </w:r>
      <w:r w:rsidRPr="005F71E5">
        <w:rPr>
          <w:rFonts w:cs="Arial"/>
          <w:sz w:val="20"/>
          <w:szCs w:val="20"/>
          <w:rtl/>
        </w:rPr>
        <w:t xml:space="preserve"> </w:t>
      </w:r>
      <w:r w:rsidRPr="005F71E5">
        <w:rPr>
          <w:rFonts w:cs="Arial" w:hint="cs"/>
          <w:sz w:val="20"/>
          <w:szCs w:val="20"/>
          <w:rtl/>
        </w:rPr>
        <w:t>וקדיש</w:t>
      </w:r>
      <w:r w:rsidRPr="005F71E5">
        <w:rPr>
          <w:rFonts w:cs="Arial"/>
          <w:sz w:val="20"/>
          <w:szCs w:val="20"/>
          <w:rtl/>
        </w:rPr>
        <w:t xml:space="preserve">, </w:t>
      </w:r>
      <w:r w:rsidRPr="005F71E5">
        <w:rPr>
          <w:rFonts w:cs="Arial" w:hint="cs"/>
          <w:sz w:val="20"/>
          <w:szCs w:val="20"/>
          <w:rtl/>
        </w:rPr>
        <w:t>כדרכן</w:t>
      </w:r>
      <w:r w:rsidRPr="005F71E5">
        <w:rPr>
          <w:rFonts w:cs="Arial"/>
          <w:sz w:val="20"/>
          <w:szCs w:val="20"/>
          <w:rtl/>
        </w:rPr>
        <w:t xml:space="preserve">. </w:t>
      </w:r>
      <w:r w:rsidRPr="005F71E5">
        <w:rPr>
          <w:rFonts w:cs="Arial" w:hint="cs"/>
          <w:sz w:val="20"/>
          <w:szCs w:val="20"/>
          <w:rtl/>
        </w:rPr>
        <w:t>וכן</w:t>
      </w:r>
      <w:r w:rsidRPr="005F71E5">
        <w:rPr>
          <w:rFonts w:cs="Arial"/>
          <w:sz w:val="20"/>
          <w:szCs w:val="20"/>
          <w:rtl/>
        </w:rPr>
        <w:t xml:space="preserve"> </w:t>
      </w:r>
      <w:r w:rsidRPr="005F71E5">
        <w:rPr>
          <w:rFonts w:cs="Arial" w:hint="cs"/>
          <w:sz w:val="20"/>
          <w:szCs w:val="20"/>
          <w:rtl/>
        </w:rPr>
        <w:t>ביום</w:t>
      </w:r>
      <w:r w:rsidRPr="005F71E5">
        <w:rPr>
          <w:rFonts w:cs="Arial"/>
          <w:sz w:val="20"/>
          <w:szCs w:val="20"/>
          <w:rtl/>
        </w:rPr>
        <w:t xml:space="preserve"> </w:t>
      </w:r>
      <w:r w:rsidRPr="005F71E5">
        <w:rPr>
          <w:rFonts w:cs="Arial" w:hint="cs"/>
          <w:sz w:val="20"/>
          <w:szCs w:val="20"/>
          <w:rtl/>
        </w:rPr>
        <w:t>טוב</w:t>
      </w:r>
      <w:r w:rsidRPr="005F71E5">
        <w:rPr>
          <w:rFonts w:cs="Arial"/>
          <w:sz w:val="20"/>
          <w:szCs w:val="20"/>
          <w:rtl/>
        </w:rPr>
        <w:t xml:space="preserve"> </w:t>
      </w:r>
      <w:r w:rsidRPr="005F71E5">
        <w:rPr>
          <w:rFonts w:cs="Arial" w:hint="cs"/>
          <w:sz w:val="20"/>
          <w:szCs w:val="20"/>
          <w:rtl/>
        </w:rPr>
        <w:t>שני</w:t>
      </w:r>
      <w:r w:rsidRPr="005F71E5">
        <w:rPr>
          <w:rFonts w:cs="Arial"/>
          <w:sz w:val="20"/>
          <w:szCs w:val="20"/>
          <w:rtl/>
        </w:rPr>
        <w:t xml:space="preserve">; </w:t>
      </w:r>
      <w:r w:rsidRPr="005F71E5">
        <w:rPr>
          <w:rFonts w:cs="Arial" w:hint="cs"/>
          <w:sz w:val="20"/>
          <w:szCs w:val="20"/>
          <w:rtl/>
        </w:rPr>
        <w:t>אבל</w:t>
      </w:r>
      <w:r w:rsidRPr="005F71E5">
        <w:rPr>
          <w:rFonts w:cs="Arial"/>
          <w:sz w:val="20"/>
          <w:szCs w:val="20"/>
          <w:rtl/>
        </w:rPr>
        <w:t xml:space="preserve"> </w:t>
      </w:r>
      <w:r w:rsidRPr="005F71E5">
        <w:rPr>
          <w:rFonts w:cs="Arial" w:hint="cs"/>
          <w:sz w:val="20"/>
          <w:szCs w:val="20"/>
          <w:rtl/>
        </w:rPr>
        <w:t>ביום</w:t>
      </w:r>
      <w:r w:rsidRPr="005F71E5">
        <w:rPr>
          <w:rFonts w:cs="Arial"/>
          <w:sz w:val="20"/>
          <w:szCs w:val="20"/>
          <w:rtl/>
        </w:rPr>
        <w:t xml:space="preserve"> </w:t>
      </w:r>
      <w:r w:rsidRPr="005F71E5">
        <w:rPr>
          <w:rFonts w:cs="Arial" w:hint="cs"/>
          <w:sz w:val="20"/>
          <w:szCs w:val="20"/>
          <w:rtl/>
        </w:rPr>
        <w:t>טוב</w:t>
      </w:r>
      <w:r w:rsidRPr="005F71E5">
        <w:rPr>
          <w:rFonts w:cs="Arial"/>
          <w:sz w:val="20"/>
          <w:szCs w:val="20"/>
          <w:rtl/>
        </w:rPr>
        <w:t xml:space="preserve"> </w:t>
      </w:r>
      <w:r w:rsidRPr="005F71E5">
        <w:rPr>
          <w:rFonts w:cs="Arial" w:hint="cs"/>
          <w:sz w:val="20"/>
          <w:szCs w:val="20"/>
          <w:rtl/>
        </w:rPr>
        <w:t>ראשון</w:t>
      </w:r>
      <w:r w:rsidRPr="005F71E5">
        <w:rPr>
          <w:rFonts w:cs="Arial"/>
          <w:sz w:val="20"/>
          <w:szCs w:val="20"/>
          <w:rtl/>
        </w:rPr>
        <w:t xml:space="preserve">, </w:t>
      </w:r>
      <w:r w:rsidRPr="005F71E5">
        <w:rPr>
          <w:rFonts w:cs="Arial" w:hint="cs"/>
          <w:sz w:val="20"/>
          <w:szCs w:val="20"/>
          <w:rtl/>
        </w:rPr>
        <w:t>כיון</w:t>
      </w:r>
      <w:r w:rsidRPr="005F71E5">
        <w:rPr>
          <w:rFonts w:cs="Arial"/>
          <w:sz w:val="20"/>
          <w:szCs w:val="20"/>
          <w:rtl/>
        </w:rPr>
        <w:t xml:space="preserve"> </w:t>
      </w:r>
      <w:r w:rsidRPr="005F71E5">
        <w:rPr>
          <w:rFonts w:cs="Arial" w:hint="cs"/>
          <w:sz w:val="20"/>
          <w:szCs w:val="20"/>
          <w:rtl/>
        </w:rPr>
        <w:t>שאין</w:t>
      </w:r>
      <w:r w:rsidRPr="005F71E5">
        <w:rPr>
          <w:rFonts w:cs="Arial"/>
          <w:sz w:val="20"/>
          <w:szCs w:val="20"/>
          <w:rtl/>
        </w:rPr>
        <w:t xml:space="preserve"> </w:t>
      </w:r>
      <w:r w:rsidRPr="005F71E5">
        <w:rPr>
          <w:rFonts w:cs="Arial" w:hint="cs"/>
          <w:sz w:val="20"/>
          <w:szCs w:val="20"/>
          <w:rtl/>
        </w:rPr>
        <w:t>מתעסקים</w:t>
      </w:r>
      <w:r w:rsidRPr="005F71E5">
        <w:rPr>
          <w:rFonts w:cs="Arial"/>
          <w:sz w:val="20"/>
          <w:szCs w:val="20"/>
          <w:rtl/>
        </w:rPr>
        <w:t xml:space="preserve"> </w:t>
      </w:r>
      <w:r w:rsidRPr="005F71E5">
        <w:rPr>
          <w:rFonts w:cs="Arial" w:hint="cs"/>
          <w:sz w:val="20"/>
          <w:szCs w:val="20"/>
          <w:rtl/>
        </w:rPr>
        <w:t>במת</w:t>
      </w:r>
      <w:r w:rsidRPr="005F71E5">
        <w:rPr>
          <w:rFonts w:cs="Arial"/>
          <w:sz w:val="20"/>
          <w:szCs w:val="20"/>
          <w:rtl/>
        </w:rPr>
        <w:t xml:space="preserve"> </w:t>
      </w:r>
      <w:r w:rsidRPr="005F71E5">
        <w:rPr>
          <w:rFonts w:cs="Arial" w:hint="cs"/>
          <w:sz w:val="20"/>
          <w:szCs w:val="20"/>
          <w:rtl/>
        </w:rPr>
        <w:t>אין</w:t>
      </w:r>
      <w:r w:rsidRPr="005F71E5">
        <w:rPr>
          <w:rFonts w:cs="Arial"/>
          <w:sz w:val="20"/>
          <w:szCs w:val="20"/>
          <w:rtl/>
        </w:rPr>
        <w:t xml:space="preserve"> </w:t>
      </w:r>
      <w:r w:rsidRPr="005F71E5">
        <w:rPr>
          <w:rFonts w:cs="Arial" w:hint="cs"/>
          <w:sz w:val="20"/>
          <w:szCs w:val="20"/>
          <w:rtl/>
        </w:rPr>
        <w:t>אומרים</w:t>
      </w:r>
      <w:r w:rsidRPr="005F71E5">
        <w:rPr>
          <w:rFonts w:cs="Arial"/>
          <w:sz w:val="20"/>
          <w:szCs w:val="20"/>
          <w:rtl/>
        </w:rPr>
        <w:t xml:space="preserve"> </w:t>
      </w:r>
      <w:r w:rsidRPr="005F71E5">
        <w:rPr>
          <w:rFonts w:cs="Arial" w:hint="cs"/>
          <w:sz w:val="20"/>
          <w:szCs w:val="20"/>
          <w:rtl/>
        </w:rPr>
        <w:t>אותו</w:t>
      </w:r>
      <w:r w:rsidRPr="005F71E5">
        <w:rPr>
          <w:rFonts w:cs="Arial"/>
          <w:sz w:val="20"/>
          <w:szCs w:val="20"/>
          <w:rtl/>
        </w:rPr>
        <w:t xml:space="preserve">. </w:t>
      </w:r>
      <w:r w:rsidRPr="005F71E5">
        <w:rPr>
          <w:rFonts w:cs="Arial" w:hint="cs"/>
          <w:sz w:val="18"/>
          <w:szCs w:val="18"/>
          <w:rtl/>
        </w:rPr>
        <w:t>הגה</w:t>
      </w:r>
      <w:r w:rsidRPr="005F71E5">
        <w:rPr>
          <w:rFonts w:cs="Arial"/>
          <w:sz w:val="18"/>
          <w:szCs w:val="18"/>
          <w:rtl/>
        </w:rPr>
        <w:t xml:space="preserve">: </w:t>
      </w:r>
      <w:r w:rsidRPr="005F71E5">
        <w:rPr>
          <w:rFonts w:cs="Arial" w:hint="cs"/>
          <w:sz w:val="18"/>
          <w:szCs w:val="18"/>
          <w:rtl/>
        </w:rPr>
        <w:t>ויש</w:t>
      </w:r>
      <w:r w:rsidRPr="005F71E5">
        <w:rPr>
          <w:rFonts w:cs="Arial"/>
          <w:sz w:val="18"/>
          <w:szCs w:val="18"/>
          <w:rtl/>
        </w:rPr>
        <w:t xml:space="preserve"> </w:t>
      </w:r>
      <w:r w:rsidRPr="005F71E5">
        <w:rPr>
          <w:rFonts w:cs="Arial" w:hint="cs"/>
          <w:sz w:val="18"/>
          <w:szCs w:val="18"/>
          <w:rtl/>
        </w:rPr>
        <w:t>חולקין</w:t>
      </w:r>
      <w:r w:rsidRPr="005F71E5">
        <w:rPr>
          <w:rFonts w:cs="Arial"/>
          <w:sz w:val="18"/>
          <w:szCs w:val="18"/>
          <w:rtl/>
        </w:rPr>
        <w:t xml:space="preserve"> </w:t>
      </w:r>
      <w:r w:rsidRPr="005F71E5">
        <w:rPr>
          <w:rFonts w:cs="Arial" w:hint="cs"/>
          <w:sz w:val="18"/>
          <w:szCs w:val="18"/>
          <w:rtl/>
        </w:rPr>
        <w:t>שלא</w:t>
      </w:r>
      <w:r w:rsidRPr="005F71E5">
        <w:rPr>
          <w:rFonts w:cs="Arial"/>
          <w:sz w:val="18"/>
          <w:szCs w:val="18"/>
          <w:rtl/>
        </w:rPr>
        <w:t xml:space="preserve"> </w:t>
      </w:r>
      <w:r w:rsidRPr="005F71E5">
        <w:rPr>
          <w:rFonts w:cs="Arial" w:hint="cs"/>
          <w:sz w:val="18"/>
          <w:szCs w:val="18"/>
          <w:rtl/>
        </w:rPr>
        <w:t>לומר</w:t>
      </w:r>
      <w:r w:rsidRPr="005F71E5">
        <w:rPr>
          <w:rFonts w:cs="Arial"/>
          <w:sz w:val="18"/>
          <w:szCs w:val="18"/>
          <w:rtl/>
        </w:rPr>
        <w:t xml:space="preserve"> </w:t>
      </w:r>
      <w:r w:rsidRPr="005F71E5">
        <w:rPr>
          <w:rFonts w:cs="Arial" w:hint="cs"/>
          <w:sz w:val="18"/>
          <w:szCs w:val="18"/>
          <w:rtl/>
        </w:rPr>
        <w:t>צדוק</w:t>
      </w:r>
      <w:r w:rsidRPr="005F71E5">
        <w:rPr>
          <w:rFonts w:cs="Arial"/>
          <w:sz w:val="18"/>
          <w:szCs w:val="18"/>
          <w:rtl/>
        </w:rPr>
        <w:t xml:space="preserve"> </w:t>
      </w:r>
      <w:r w:rsidRPr="005F71E5">
        <w:rPr>
          <w:rFonts w:cs="Arial" w:hint="cs"/>
          <w:sz w:val="18"/>
          <w:szCs w:val="18"/>
          <w:rtl/>
        </w:rPr>
        <w:t>הדין</w:t>
      </w:r>
      <w:r w:rsidRPr="005F71E5">
        <w:rPr>
          <w:rFonts w:cs="Arial"/>
          <w:sz w:val="18"/>
          <w:szCs w:val="18"/>
          <w:rtl/>
        </w:rPr>
        <w:t xml:space="preserve"> </w:t>
      </w:r>
      <w:r w:rsidRPr="005F71E5">
        <w:rPr>
          <w:rFonts w:cs="Arial" w:hint="cs"/>
          <w:sz w:val="18"/>
          <w:szCs w:val="18"/>
          <w:rtl/>
        </w:rPr>
        <w:t>במועד</w:t>
      </w:r>
      <w:r w:rsidRPr="005F71E5">
        <w:rPr>
          <w:rFonts w:cs="Arial"/>
          <w:sz w:val="18"/>
          <w:szCs w:val="18"/>
          <w:rtl/>
        </w:rPr>
        <w:t xml:space="preserve"> (</w:t>
      </w:r>
      <w:r w:rsidRPr="005F71E5">
        <w:rPr>
          <w:rFonts w:cs="Arial" w:hint="cs"/>
          <w:sz w:val="18"/>
          <w:szCs w:val="18"/>
          <w:rtl/>
        </w:rPr>
        <w:t>הטור</w:t>
      </w:r>
      <w:r w:rsidRPr="005F71E5">
        <w:rPr>
          <w:rFonts w:cs="Arial"/>
          <w:sz w:val="18"/>
          <w:szCs w:val="18"/>
          <w:rtl/>
        </w:rPr>
        <w:t xml:space="preserve"> </w:t>
      </w:r>
      <w:r w:rsidRPr="005F71E5">
        <w:rPr>
          <w:rFonts w:cs="Arial" w:hint="cs"/>
          <w:sz w:val="18"/>
          <w:szCs w:val="18"/>
          <w:rtl/>
        </w:rPr>
        <w:t>הביא</w:t>
      </w:r>
      <w:r w:rsidRPr="005F71E5">
        <w:rPr>
          <w:rFonts w:cs="Arial"/>
          <w:sz w:val="18"/>
          <w:szCs w:val="18"/>
          <w:rtl/>
        </w:rPr>
        <w:t xml:space="preserve"> </w:t>
      </w:r>
      <w:r w:rsidRPr="005F71E5">
        <w:rPr>
          <w:rFonts w:cs="Arial" w:hint="cs"/>
          <w:sz w:val="18"/>
          <w:szCs w:val="18"/>
          <w:rtl/>
        </w:rPr>
        <w:t>כמה</w:t>
      </w:r>
      <w:r w:rsidRPr="005F71E5">
        <w:rPr>
          <w:rFonts w:cs="Arial"/>
          <w:sz w:val="18"/>
          <w:szCs w:val="18"/>
          <w:rtl/>
        </w:rPr>
        <w:t xml:space="preserve"> </w:t>
      </w:r>
      <w:r w:rsidRPr="005F71E5">
        <w:rPr>
          <w:rFonts w:cs="Arial" w:hint="cs"/>
          <w:sz w:val="18"/>
          <w:szCs w:val="18"/>
          <w:rtl/>
        </w:rPr>
        <w:t>רבוותא</w:t>
      </w:r>
      <w:r w:rsidRPr="005F71E5">
        <w:rPr>
          <w:rFonts w:cs="Arial"/>
          <w:sz w:val="18"/>
          <w:szCs w:val="18"/>
          <w:rtl/>
        </w:rPr>
        <w:t xml:space="preserve">), </w:t>
      </w:r>
      <w:r w:rsidRPr="005F71E5">
        <w:rPr>
          <w:rFonts w:cs="Arial" w:hint="cs"/>
          <w:sz w:val="18"/>
          <w:szCs w:val="18"/>
          <w:rtl/>
        </w:rPr>
        <w:t>וכן</w:t>
      </w:r>
      <w:r w:rsidRPr="005F71E5">
        <w:rPr>
          <w:rFonts w:cs="Arial"/>
          <w:sz w:val="18"/>
          <w:szCs w:val="18"/>
          <w:rtl/>
        </w:rPr>
        <w:t xml:space="preserve"> </w:t>
      </w:r>
      <w:r w:rsidRPr="005F71E5">
        <w:rPr>
          <w:rFonts w:cs="Arial" w:hint="cs"/>
          <w:sz w:val="18"/>
          <w:szCs w:val="18"/>
          <w:rtl/>
        </w:rPr>
        <w:t>המנהג</w:t>
      </w:r>
      <w:r w:rsidRPr="005F71E5">
        <w:rPr>
          <w:rFonts w:cs="Arial"/>
          <w:sz w:val="18"/>
          <w:szCs w:val="18"/>
          <w:rtl/>
        </w:rPr>
        <w:t xml:space="preserve"> </w:t>
      </w:r>
      <w:r w:rsidRPr="005F71E5">
        <w:rPr>
          <w:rFonts w:cs="Arial" w:hint="cs"/>
          <w:sz w:val="18"/>
          <w:szCs w:val="18"/>
          <w:rtl/>
        </w:rPr>
        <w:t>פשוט</w:t>
      </w:r>
      <w:r w:rsidRPr="005F71E5">
        <w:rPr>
          <w:rFonts w:cs="Arial"/>
          <w:sz w:val="18"/>
          <w:szCs w:val="18"/>
          <w:rtl/>
        </w:rPr>
        <w:t xml:space="preserve"> </w:t>
      </w:r>
      <w:r w:rsidRPr="005F71E5">
        <w:rPr>
          <w:rFonts w:cs="Arial" w:hint="cs"/>
          <w:sz w:val="18"/>
          <w:szCs w:val="18"/>
          <w:rtl/>
        </w:rPr>
        <w:t>במדינות</w:t>
      </w:r>
      <w:r w:rsidRPr="005F71E5">
        <w:rPr>
          <w:rFonts w:cs="Arial"/>
          <w:sz w:val="18"/>
          <w:szCs w:val="18"/>
          <w:rtl/>
        </w:rPr>
        <w:t xml:space="preserve"> </w:t>
      </w:r>
      <w:r w:rsidRPr="005F71E5">
        <w:rPr>
          <w:rFonts w:cs="Arial" w:hint="cs"/>
          <w:sz w:val="18"/>
          <w:szCs w:val="18"/>
          <w:rtl/>
        </w:rPr>
        <w:t>אלו</w:t>
      </w:r>
      <w:r w:rsidRPr="005F71E5">
        <w:rPr>
          <w:rFonts w:cs="Arial"/>
          <w:sz w:val="18"/>
          <w:szCs w:val="18"/>
          <w:rtl/>
        </w:rPr>
        <w:t xml:space="preserve"> </w:t>
      </w:r>
      <w:r w:rsidRPr="005F71E5">
        <w:rPr>
          <w:rFonts w:cs="Arial" w:hint="cs"/>
          <w:sz w:val="18"/>
          <w:szCs w:val="18"/>
          <w:rtl/>
        </w:rPr>
        <w:t>שלא</w:t>
      </w:r>
      <w:r w:rsidRPr="005F71E5">
        <w:rPr>
          <w:rFonts w:cs="Arial"/>
          <w:sz w:val="18"/>
          <w:szCs w:val="18"/>
          <w:rtl/>
        </w:rPr>
        <w:t xml:space="preserve"> </w:t>
      </w:r>
      <w:r w:rsidRPr="005F71E5">
        <w:rPr>
          <w:rFonts w:cs="Arial" w:hint="cs"/>
          <w:sz w:val="18"/>
          <w:szCs w:val="18"/>
          <w:rtl/>
        </w:rPr>
        <w:t>לומר</w:t>
      </w:r>
      <w:r w:rsidRPr="005F71E5">
        <w:rPr>
          <w:rFonts w:cs="Arial"/>
          <w:sz w:val="18"/>
          <w:szCs w:val="18"/>
          <w:rtl/>
        </w:rPr>
        <w:t xml:space="preserve"> </w:t>
      </w:r>
      <w:r w:rsidRPr="005F71E5">
        <w:rPr>
          <w:rFonts w:cs="Arial" w:hint="cs"/>
          <w:sz w:val="18"/>
          <w:szCs w:val="18"/>
          <w:rtl/>
        </w:rPr>
        <w:t>צדוק</w:t>
      </w:r>
      <w:r w:rsidRPr="005F71E5">
        <w:rPr>
          <w:rFonts w:cs="Arial"/>
          <w:sz w:val="18"/>
          <w:szCs w:val="18"/>
          <w:rtl/>
        </w:rPr>
        <w:t xml:space="preserve"> </w:t>
      </w:r>
      <w:r w:rsidRPr="005F71E5">
        <w:rPr>
          <w:rFonts w:cs="Arial" w:hint="cs"/>
          <w:sz w:val="18"/>
          <w:szCs w:val="18"/>
          <w:rtl/>
        </w:rPr>
        <w:t>הדין</w:t>
      </w:r>
      <w:r w:rsidRPr="005F71E5">
        <w:rPr>
          <w:rFonts w:cs="Arial"/>
          <w:sz w:val="18"/>
          <w:szCs w:val="18"/>
          <w:rtl/>
        </w:rPr>
        <w:t xml:space="preserve"> </w:t>
      </w:r>
      <w:r w:rsidRPr="005F71E5">
        <w:rPr>
          <w:rFonts w:cs="Arial" w:hint="cs"/>
          <w:sz w:val="18"/>
          <w:szCs w:val="18"/>
          <w:rtl/>
        </w:rPr>
        <w:t>בכל</w:t>
      </w:r>
      <w:r w:rsidRPr="005F71E5">
        <w:rPr>
          <w:rFonts w:cs="Arial"/>
          <w:sz w:val="18"/>
          <w:szCs w:val="18"/>
          <w:rtl/>
        </w:rPr>
        <w:t xml:space="preserve"> </w:t>
      </w:r>
      <w:r w:rsidRPr="005F71E5">
        <w:rPr>
          <w:rFonts w:cs="Arial" w:hint="cs"/>
          <w:sz w:val="18"/>
          <w:szCs w:val="18"/>
          <w:rtl/>
        </w:rPr>
        <w:t>הימים</w:t>
      </w:r>
      <w:r w:rsidRPr="005F71E5">
        <w:rPr>
          <w:rFonts w:cs="Arial"/>
          <w:sz w:val="18"/>
          <w:szCs w:val="18"/>
          <w:rtl/>
        </w:rPr>
        <w:t xml:space="preserve"> </w:t>
      </w:r>
      <w:r w:rsidRPr="005F71E5">
        <w:rPr>
          <w:rFonts w:cs="Arial" w:hint="cs"/>
          <w:sz w:val="18"/>
          <w:szCs w:val="18"/>
          <w:rtl/>
        </w:rPr>
        <w:t>שאין</w:t>
      </w:r>
      <w:r w:rsidRPr="005F71E5">
        <w:rPr>
          <w:rFonts w:cs="Arial"/>
          <w:sz w:val="18"/>
          <w:szCs w:val="18"/>
          <w:rtl/>
        </w:rPr>
        <w:t xml:space="preserve"> </w:t>
      </w:r>
      <w:r w:rsidRPr="005F71E5">
        <w:rPr>
          <w:rFonts w:cs="Arial" w:hint="cs"/>
          <w:sz w:val="18"/>
          <w:szCs w:val="18"/>
          <w:rtl/>
        </w:rPr>
        <w:t>אומרים</w:t>
      </w:r>
      <w:r w:rsidRPr="005F71E5">
        <w:rPr>
          <w:rFonts w:cs="Arial"/>
          <w:sz w:val="18"/>
          <w:szCs w:val="18"/>
          <w:rtl/>
        </w:rPr>
        <w:t xml:space="preserve"> </w:t>
      </w:r>
      <w:r w:rsidRPr="005F71E5">
        <w:rPr>
          <w:rFonts w:cs="Arial" w:hint="cs"/>
          <w:sz w:val="18"/>
          <w:szCs w:val="18"/>
          <w:rtl/>
        </w:rPr>
        <w:t>בהם</w:t>
      </w:r>
      <w:r w:rsidRPr="005F71E5">
        <w:rPr>
          <w:rFonts w:cs="Arial"/>
          <w:sz w:val="18"/>
          <w:szCs w:val="18"/>
          <w:rtl/>
        </w:rPr>
        <w:t xml:space="preserve"> </w:t>
      </w:r>
      <w:r w:rsidRPr="005F71E5">
        <w:rPr>
          <w:rFonts w:cs="Arial" w:hint="cs"/>
          <w:sz w:val="18"/>
          <w:szCs w:val="18"/>
          <w:rtl/>
        </w:rPr>
        <w:t>תחנון</w:t>
      </w:r>
      <w:r w:rsidRPr="005F71E5">
        <w:rPr>
          <w:rFonts w:cs="Arial"/>
          <w:sz w:val="18"/>
          <w:szCs w:val="18"/>
          <w:rtl/>
        </w:rPr>
        <w:t xml:space="preserve"> (</w:t>
      </w:r>
      <w:r w:rsidRPr="005F71E5">
        <w:rPr>
          <w:rFonts w:cs="Arial" w:hint="cs"/>
          <w:sz w:val="18"/>
          <w:szCs w:val="18"/>
          <w:rtl/>
        </w:rPr>
        <w:t>במנהגים</w:t>
      </w:r>
      <w:r w:rsidRPr="005F71E5">
        <w:rPr>
          <w:rFonts w:cs="Arial"/>
          <w:sz w:val="18"/>
          <w:szCs w:val="18"/>
          <w:rtl/>
        </w:rPr>
        <w:t xml:space="preserve">); </w:t>
      </w:r>
      <w:r w:rsidRPr="005F71E5">
        <w:rPr>
          <w:rFonts w:cs="Arial" w:hint="cs"/>
          <w:sz w:val="18"/>
          <w:szCs w:val="18"/>
          <w:rtl/>
        </w:rPr>
        <w:t>ולכן</w:t>
      </w:r>
      <w:r w:rsidRPr="005F71E5">
        <w:rPr>
          <w:rFonts w:cs="Arial"/>
          <w:sz w:val="18"/>
          <w:szCs w:val="18"/>
          <w:rtl/>
        </w:rPr>
        <w:t xml:space="preserve"> </w:t>
      </w:r>
      <w:r w:rsidRPr="005F71E5">
        <w:rPr>
          <w:rFonts w:cs="Arial" w:hint="cs"/>
          <w:sz w:val="18"/>
          <w:szCs w:val="18"/>
          <w:rtl/>
        </w:rPr>
        <w:t>אין</w:t>
      </w:r>
      <w:r w:rsidRPr="005F71E5">
        <w:rPr>
          <w:rFonts w:cs="Arial"/>
          <w:sz w:val="18"/>
          <w:szCs w:val="18"/>
          <w:rtl/>
        </w:rPr>
        <w:t xml:space="preserve"> </w:t>
      </w:r>
      <w:r w:rsidRPr="005F71E5">
        <w:rPr>
          <w:rFonts w:cs="Arial" w:hint="cs"/>
          <w:sz w:val="18"/>
          <w:szCs w:val="18"/>
          <w:rtl/>
        </w:rPr>
        <w:t>אומרים</w:t>
      </w:r>
      <w:r w:rsidRPr="005F71E5">
        <w:rPr>
          <w:rFonts w:cs="Arial"/>
          <w:sz w:val="18"/>
          <w:szCs w:val="18"/>
          <w:rtl/>
        </w:rPr>
        <w:t xml:space="preserve"> </w:t>
      </w:r>
      <w:r w:rsidRPr="005F71E5">
        <w:rPr>
          <w:rFonts w:cs="Arial" w:hint="cs"/>
          <w:sz w:val="18"/>
          <w:szCs w:val="18"/>
          <w:rtl/>
        </w:rPr>
        <w:t>ג</w:t>
      </w:r>
      <w:r w:rsidRPr="005F71E5">
        <w:rPr>
          <w:rFonts w:cs="Arial"/>
          <w:sz w:val="18"/>
          <w:szCs w:val="18"/>
          <w:rtl/>
        </w:rPr>
        <w:t>"</w:t>
      </w:r>
      <w:r w:rsidRPr="005F71E5">
        <w:rPr>
          <w:rFonts w:cs="Arial" w:hint="cs"/>
          <w:sz w:val="18"/>
          <w:szCs w:val="18"/>
          <w:rtl/>
        </w:rPr>
        <w:t>כ</w:t>
      </w:r>
      <w:r w:rsidRPr="005F71E5">
        <w:rPr>
          <w:rFonts w:cs="Arial"/>
          <w:sz w:val="18"/>
          <w:szCs w:val="18"/>
          <w:rtl/>
        </w:rPr>
        <w:t xml:space="preserve"> </w:t>
      </w:r>
      <w:r w:rsidRPr="005F71E5">
        <w:rPr>
          <w:rFonts w:cs="Arial" w:hint="cs"/>
          <w:sz w:val="18"/>
          <w:szCs w:val="18"/>
          <w:rtl/>
        </w:rPr>
        <w:t>כשקוברין</w:t>
      </w:r>
      <w:r w:rsidRPr="005F71E5">
        <w:rPr>
          <w:rFonts w:cs="Arial"/>
          <w:sz w:val="18"/>
          <w:szCs w:val="18"/>
          <w:rtl/>
        </w:rPr>
        <w:t xml:space="preserve"> </w:t>
      </w:r>
      <w:r w:rsidRPr="005F71E5">
        <w:rPr>
          <w:rFonts w:cs="Arial" w:hint="cs"/>
          <w:sz w:val="18"/>
          <w:szCs w:val="18"/>
          <w:rtl/>
        </w:rPr>
        <w:t>אחר</w:t>
      </w:r>
      <w:r w:rsidRPr="005F71E5">
        <w:rPr>
          <w:rFonts w:cs="Arial"/>
          <w:sz w:val="18"/>
          <w:szCs w:val="18"/>
          <w:rtl/>
        </w:rPr>
        <w:t xml:space="preserve"> </w:t>
      </w:r>
      <w:r w:rsidRPr="005F71E5">
        <w:rPr>
          <w:rFonts w:cs="Arial" w:hint="cs"/>
          <w:sz w:val="18"/>
          <w:szCs w:val="18"/>
          <w:rtl/>
        </w:rPr>
        <w:t>חצות</w:t>
      </w:r>
      <w:r w:rsidRPr="005F71E5">
        <w:rPr>
          <w:rFonts w:cs="Arial"/>
          <w:sz w:val="18"/>
          <w:szCs w:val="18"/>
          <w:rtl/>
        </w:rPr>
        <w:t xml:space="preserve"> </w:t>
      </w:r>
      <w:r w:rsidRPr="005F71E5">
        <w:rPr>
          <w:rFonts w:cs="Arial" w:hint="cs"/>
          <w:sz w:val="18"/>
          <w:szCs w:val="18"/>
          <w:rtl/>
        </w:rPr>
        <w:t>בערב</w:t>
      </w:r>
      <w:r w:rsidRPr="005F71E5">
        <w:rPr>
          <w:rFonts w:cs="Arial"/>
          <w:sz w:val="18"/>
          <w:szCs w:val="18"/>
          <w:rtl/>
        </w:rPr>
        <w:t xml:space="preserve"> </w:t>
      </w:r>
      <w:r w:rsidRPr="005F71E5">
        <w:rPr>
          <w:rFonts w:cs="Arial" w:hint="cs"/>
          <w:sz w:val="18"/>
          <w:szCs w:val="18"/>
          <w:rtl/>
        </w:rPr>
        <w:t>שבת</w:t>
      </w:r>
      <w:r w:rsidRPr="005F71E5">
        <w:rPr>
          <w:rFonts w:cs="Arial"/>
          <w:sz w:val="18"/>
          <w:szCs w:val="18"/>
          <w:rtl/>
        </w:rPr>
        <w:t xml:space="preserve">. </w:t>
      </w:r>
      <w:r w:rsidRPr="005F71E5">
        <w:rPr>
          <w:rFonts w:cs="Arial" w:hint="cs"/>
          <w:sz w:val="18"/>
          <w:szCs w:val="18"/>
          <w:rtl/>
        </w:rPr>
        <w:t>י</w:t>
      </w:r>
      <w:r w:rsidRPr="005F71E5">
        <w:rPr>
          <w:rFonts w:cs="Arial"/>
          <w:sz w:val="18"/>
          <w:szCs w:val="18"/>
          <w:rtl/>
        </w:rPr>
        <w:t>"</w:t>
      </w:r>
      <w:r w:rsidRPr="005F71E5">
        <w:rPr>
          <w:rFonts w:cs="Arial" w:hint="cs"/>
          <w:sz w:val="18"/>
          <w:szCs w:val="18"/>
          <w:rtl/>
        </w:rPr>
        <w:t>א</w:t>
      </w:r>
      <w:r w:rsidRPr="005F71E5">
        <w:rPr>
          <w:rFonts w:cs="Arial"/>
          <w:sz w:val="18"/>
          <w:szCs w:val="18"/>
          <w:rtl/>
        </w:rPr>
        <w:t xml:space="preserve"> </w:t>
      </w:r>
      <w:r w:rsidRPr="005F71E5">
        <w:rPr>
          <w:rFonts w:cs="Arial" w:hint="cs"/>
          <w:sz w:val="18"/>
          <w:szCs w:val="18"/>
          <w:rtl/>
        </w:rPr>
        <w:t>שאם</w:t>
      </w:r>
      <w:r w:rsidRPr="005F71E5">
        <w:rPr>
          <w:rFonts w:cs="Arial"/>
          <w:sz w:val="18"/>
          <w:szCs w:val="18"/>
          <w:rtl/>
        </w:rPr>
        <w:t xml:space="preserve"> </w:t>
      </w:r>
      <w:r w:rsidRPr="005F71E5">
        <w:rPr>
          <w:rFonts w:cs="Arial" w:hint="cs"/>
          <w:sz w:val="18"/>
          <w:szCs w:val="18"/>
          <w:rtl/>
        </w:rPr>
        <w:t>קוברים</w:t>
      </w:r>
      <w:r w:rsidRPr="005F71E5">
        <w:rPr>
          <w:rFonts w:cs="Arial"/>
          <w:sz w:val="18"/>
          <w:szCs w:val="18"/>
          <w:rtl/>
        </w:rPr>
        <w:t xml:space="preserve"> </w:t>
      </w:r>
      <w:r w:rsidRPr="005F71E5">
        <w:rPr>
          <w:rFonts w:cs="Arial" w:hint="cs"/>
          <w:sz w:val="18"/>
          <w:szCs w:val="18"/>
          <w:rtl/>
        </w:rPr>
        <w:t>המת</w:t>
      </w:r>
      <w:r w:rsidRPr="005F71E5">
        <w:rPr>
          <w:rFonts w:cs="Arial"/>
          <w:sz w:val="18"/>
          <w:szCs w:val="18"/>
          <w:rtl/>
        </w:rPr>
        <w:t xml:space="preserve"> </w:t>
      </w:r>
      <w:r w:rsidRPr="005F71E5">
        <w:rPr>
          <w:rFonts w:cs="Arial" w:hint="cs"/>
          <w:sz w:val="18"/>
          <w:szCs w:val="18"/>
          <w:rtl/>
        </w:rPr>
        <w:t>בלילה</w:t>
      </w:r>
      <w:r w:rsidRPr="005F71E5">
        <w:rPr>
          <w:rFonts w:cs="Arial"/>
          <w:sz w:val="18"/>
          <w:szCs w:val="18"/>
          <w:rtl/>
        </w:rPr>
        <w:t xml:space="preserve">, </w:t>
      </w:r>
      <w:r w:rsidRPr="005F71E5">
        <w:rPr>
          <w:rFonts w:cs="Arial" w:hint="cs"/>
          <w:sz w:val="18"/>
          <w:szCs w:val="18"/>
          <w:rtl/>
        </w:rPr>
        <w:t>שאין</w:t>
      </w:r>
      <w:r w:rsidRPr="005F71E5">
        <w:rPr>
          <w:rFonts w:cs="Arial"/>
          <w:sz w:val="18"/>
          <w:szCs w:val="18"/>
          <w:rtl/>
        </w:rPr>
        <w:t xml:space="preserve"> </w:t>
      </w:r>
      <w:r w:rsidRPr="005F71E5">
        <w:rPr>
          <w:rFonts w:cs="Arial" w:hint="cs"/>
          <w:sz w:val="18"/>
          <w:szCs w:val="18"/>
          <w:rtl/>
        </w:rPr>
        <w:t>אומרים</w:t>
      </w:r>
      <w:r w:rsidRPr="005F71E5">
        <w:rPr>
          <w:rFonts w:cs="Arial"/>
          <w:sz w:val="18"/>
          <w:szCs w:val="18"/>
          <w:rtl/>
        </w:rPr>
        <w:t xml:space="preserve"> </w:t>
      </w:r>
      <w:r w:rsidRPr="005F71E5">
        <w:rPr>
          <w:rFonts w:cs="Arial" w:hint="cs"/>
          <w:sz w:val="18"/>
          <w:szCs w:val="18"/>
          <w:rtl/>
        </w:rPr>
        <w:t>קדיש</w:t>
      </w:r>
      <w:r w:rsidRPr="005F71E5">
        <w:rPr>
          <w:rFonts w:cs="Arial"/>
          <w:sz w:val="18"/>
          <w:szCs w:val="18"/>
          <w:rtl/>
        </w:rPr>
        <w:t xml:space="preserve"> </w:t>
      </w:r>
      <w:r w:rsidRPr="005F71E5">
        <w:rPr>
          <w:rFonts w:cs="Arial" w:hint="cs"/>
          <w:sz w:val="18"/>
          <w:szCs w:val="18"/>
          <w:rtl/>
        </w:rPr>
        <w:t>ולא</w:t>
      </w:r>
      <w:r w:rsidRPr="005F71E5">
        <w:rPr>
          <w:rFonts w:cs="Arial"/>
          <w:sz w:val="18"/>
          <w:szCs w:val="18"/>
          <w:rtl/>
        </w:rPr>
        <w:t xml:space="preserve"> </w:t>
      </w:r>
      <w:r w:rsidRPr="005F71E5">
        <w:rPr>
          <w:rFonts w:cs="Arial" w:hint="cs"/>
          <w:sz w:val="18"/>
          <w:szCs w:val="18"/>
          <w:rtl/>
        </w:rPr>
        <w:t>צדוק</w:t>
      </w:r>
      <w:r w:rsidRPr="005F71E5">
        <w:rPr>
          <w:rFonts w:cs="Arial"/>
          <w:sz w:val="18"/>
          <w:szCs w:val="18"/>
          <w:rtl/>
        </w:rPr>
        <w:t xml:space="preserve"> </w:t>
      </w:r>
      <w:r w:rsidRPr="005F71E5">
        <w:rPr>
          <w:rFonts w:cs="Arial" w:hint="cs"/>
          <w:sz w:val="18"/>
          <w:szCs w:val="18"/>
          <w:rtl/>
        </w:rPr>
        <w:t>הדין</w:t>
      </w:r>
      <w:r w:rsidRPr="005F71E5">
        <w:rPr>
          <w:rFonts w:cs="Arial"/>
          <w:sz w:val="18"/>
          <w:szCs w:val="18"/>
          <w:rtl/>
        </w:rPr>
        <w:t xml:space="preserve"> (</w:t>
      </w:r>
      <w:r w:rsidRPr="005F71E5">
        <w:rPr>
          <w:rFonts w:cs="Arial" w:hint="cs"/>
          <w:sz w:val="18"/>
          <w:szCs w:val="18"/>
          <w:rtl/>
        </w:rPr>
        <w:t>כל</w:t>
      </w:r>
      <w:r w:rsidRPr="005F71E5">
        <w:rPr>
          <w:rFonts w:cs="Arial"/>
          <w:sz w:val="18"/>
          <w:szCs w:val="18"/>
          <w:rtl/>
        </w:rPr>
        <w:t xml:space="preserve"> </w:t>
      </w:r>
      <w:r w:rsidRPr="005F71E5">
        <w:rPr>
          <w:rFonts w:cs="Arial" w:hint="cs"/>
          <w:sz w:val="18"/>
          <w:szCs w:val="18"/>
          <w:rtl/>
        </w:rPr>
        <w:t>בו</w:t>
      </w:r>
      <w:r w:rsidRPr="005F71E5">
        <w:rPr>
          <w:rFonts w:cs="Arial"/>
          <w:sz w:val="18"/>
          <w:szCs w:val="18"/>
          <w:rtl/>
        </w:rPr>
        <w:t>).</w:t>
      </w:r>
      <w:r w:rsidRPr="005F71E5">
        <w:rPr>
          <w:rFonts w:hint="cs"/>
          <w:sz w:val="18"/>
          <w:szCs w:val="18"/>
          <w:rtl/>
        </w:rPr>
        <w:t>"</w:t>
      </w:r>
    </w:p>
    <w:p w:rsidR="00032970" w:rsidRPr="00270E84" w:rsidRDefault="00032970" w:rsidP="00032970">
      <w:pPr>
        <w:rPr>
          <w:sz w:val="18"/>
          <w:szCs w:val="18"/>
          <w:rtl/>
        </w:rPr>
      </w:pPr>
      <w:r w:rsidRPr="00B92610">
        <w:rPr>
          <w:rFonts w:hint="cs"/>
          <w:b/>
          <w:bCs/>
          <w:sz w:val="20"/>
          <w:szCs w:val="20"/>
          <w:rtl/>
        </w:rPr>
        <w:t>אמירת צידוק הדין בערב יו"ט</w:t>
      </w:r>
      <w:r w:rsidRPr="00B92610">
        <w:rPr>
          <w:sz w:val="20"/>
          <w:szCs w:val="20"/>
          <w:rtl/>
        </w:rPr>
        <w:br/>
      </w:r>
      <w:r w:rsidRPr="00B92610">
        <w:rPr>
          <w:rFonts w:hint="cs"/>
          <w:b/>
          <w:bCs/>
          <w:sz w:val="20"/>
          <w:szCs w:val="20"/>
          <w:rtl/>
        </w:rPr>
        <w:t>ש"ך</w:t>
      </w:r>
      <w:r w:rsidRPr="00B92610">
        <w:rPr>
          <w:rFonts w:hint="cs"/>
          <w:sz w:val="20"/>
          <w:szCs w:val="20"/>
          <w:rtl/>
        </w:rPr>
        <w:t xml:space="preserve"> </w:t>
      </w:r>
      <w:r w:rsidRPr="00B92610">
        <w:rPr>
          <w:sz w:val="20"/>
          <w:szCs w:val="20"/>
          <w:rtl/>
        </w:rPr>
        <w:t>–</w:t>
      </w:r>
      <w:r w:rsidRPr="00B92610">
        <w:rPr>
          <w:rFonts w:hint="cs"/>
          <w:sz w:val="20"/>
          <w:szCs w:val="20"/>
          <w:rtl/>
        </w:rPr>
        <w:t xml:space="preserve"> ה"ה בערב יו"ט שאין או</w:t>
      </w:r>
      <w:r>
        <w:rPr>
          <w:rFonts w:hint="cs"/>
          <w:sz w:val="20"/>
          <w:szCs w:val="20"/>
          <w:rtl/>
        </w:rPr>
        <w:t>מר</w:t>
      </w:r>
      <w:r w:rsidRPr="00B92610">
        <w:rPr>
          <w:rFonts w:hint="cs"/>
          <w:sz w:val="20"/>
          <w:szCs w:val="20"/>
          <w:rtl/>
        </w:rPr>
        <w:t xml:space="preserve">ים צידוק הדין, אך בערב חנוכה ופורים </w:t>
      </w:r>
      <w:r>
        <w:rPr>
          <w:rFonts w:hint="cs"/>
          <w:sz w:val="20"/>
          <w:szCs w:val="20"/>
          <w:rtl/>
        </w:rPr>
        <w:t>או</w:t>
      </w:r>
      <w:r w:rsidRPr="00B92610">
        <w:rPr>
          <w:rFonts w:hint="cs"/>
          <w:sz w:val="20"/>
          <w:szCs w:val="20"/>
          <w:rtl/>
        </w:rPr>
        <w:t>מרים, כי</w:t>
      </w:r>
      <w:r>
        <w:rPr>
          <w:rFonts w:hint="cs"/>
          <w:sz w:val="20"/>
          <w:szCs w:val="20"/>
          <w:rtl/>
        </w:rPr>
        <w:t xml:space="preserve">וון שאינם חשובים כ"כ כשבת ומועד, ומוסיף </w:t>
      </w:r>
      <w:r w:rsidRPr="005E1C62">
        <w:rPr>
          <w:rFonts w:hint="cs"/>
          <w:b/>
          <w:bCs/>
          <w:sz w:val="20"/>
          <w:szCs w:val="20"/>
          <w:rtl/>
        </w:rPr>
        <w:t>הפת"ש</w:t>
      </w:r>
      <w:r>
        <w:rPr>
          <w:rFonts w:hint="cs"/>
          <w:sz w:val="20"/>
          <w:szCs w:val="20"/>
          <w:rtl/>
        </w:rPr>
        <w:t xml:space="preserve"> שה</w:t>
      </w:r>
      <w:r w:rsidRPr="00B92610">
        <w:rPr>
          <w:rFonts w:hint="cs"/>
          <w:sz w:val="20"/>
          <w:szCs w:val="20"/>
          <w:rtl/>
        </w:rPr>
        <w:t>"</w:t>
      </w:r>
      <w:r>
        <w:rPr>
          <w:rFonts w:hint="cs"/>
          <w:sz w:val="20"/>
          <w:szCs w:val="20"/>
          <w:rtl/>
        </w:rPr>
        <w:t xml:space="preserve">ה </w:t>
      </w:r>
      <w:r w:rsidRPr="00B92610">
        <w:rPr>
          <w:rFonts w:hint="cs"/>
          <w:sz w:val="20"/>
          <w:szCs w:val="20"/>
          <w:rtl/>
        </w:rPr>
        <w:t xml:space="preserve">בערב תשעה באב </w:t>
      </w:r>
      <w:r>
        <w:rPr>
          <w:rFonts w:hint="cs"/>
          <w:sz w:val="20"/>
          <w:szCs w:val="20"/>
          <w:rtl/>
        </w:rPr>
        <w:t>ש</w:t>
      </w:r>
      <w:r w:rsidRPr="00B92610">
        <w:rPr>
          <w:rFonts w:hint="cs"/>
          <w:sz w:val="20"/>
          <w:szCs w:val="20"/>
          <w:rtl/>
        </w:rPr>
        <w:t>אומרים צידוק הדין.</w:t>
      </w:r>
      <w:r>
        <w:rPr>
          <w:rFonts w:hint="cs"/>
          <w:sz w:val="20"/>
          <w:szCs w:val="20"/>
          <w:rtl/>
        </w:rPr>
        <w:t xml:space="preserve"> </w:t>
      </w:r>
      <w:r w:rsidRPr="00270E84">
        <w:rPr>
          <w:rFonts w:hint="cs"/>
          <w:sz w:val="18"/>
          <w:szCs w:val="18"/>
          <w:rtl/>
        </w:rPr>
        <w:t xml:space="preserve">[משמע שסובר </w:t>
      </w:r>
      <w:proofErr w:type="spellStart"/>
      <w:r w:rsidRPr="00270E84">
        <w:rPr>
          <w:rFonts w:hint="cs"/>
          <w:b/>
          <w:bCs/>
          <w:sz w:val="18"/>
          <w:szCs w:val="18"/>
          <w:rtl/>
        </w:rPr>
        <w:t>כתשב"ץ</w:t>
      </w:r>
      <w:proofErr w:type="spellEnd"/>
      <w:r w:rsidRPr="00270E84">
        <w:rPr>
          <w:rFonts w:hint="cs"/>
          <w:sz w:val="18"/>
          <w:szCs w:val="18"/>
          <w:rtl/>
        </w:rPr>
        <w:t xml:space="preserve"> שאין אומרים צידוק הדין בט"ב.]</w:t>
      </w:r>
    </w:p>
    <w:p w:rsidR="00032970" w:rsidRDefault="00032970" w:rsidP="00032970">
      <w:pPr>
        <w:rPr>
          <w:sz w:val="20"/>
          <w:szCs w:val="20"/>
          <w:rtl/>
        </w:rPr>
      </w:pPr>
      <w:r>
        <w:rPr>
          <w:rFonts w:hint="cs"/>
          <w:b/>
          <w:bCs/>
          <w:sz w:val="20"/>
          <w:szCs w:val="20"/>
          <w:rtl/>
        </w:rPr>
        <w:t xml:space="preserve">סעיף ז </w:t>
      </w:r>
      <w:r>
        <w:rPr>
          <w:b/>
          <w:bCs/>
          <w:sz w:val="20"/>
          <w:szCs w:val="20"/>
          <w:rtl/>
        </w:rPr>
        <w:t>–</w:t>
      </w:r>
      <w:r>
        <w:rPr>
          <w:rFonts w:hint="cs"/>
          <w:b/>
          <w:bCs/>
          <w:sz w:val="20"/>
          <w:szCs w:val="20"/>
          <w:rtl/>
        </w:rPr>
        <w:t xml:space="preserve"> מנהגי אבלות בפורים</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8E4CFD">
        <w:rPr>
          <w:rFonts w:hint="cs"/>
          <w:b/>
          <w:bCs/>
          <w:sz w:val="20"/>
          <w:szCs w:val="20"/>
          <w:rtl/>
        </w:rPr>
        <w:t xml:space="preserve">שאילתות </w:t>
      </w:r>
      <w:r>
        <w:rPr>
          <w:sz w:val="20"/>
          <w:szCs w:val="20"/>
          <w:rtl/>
        </w:rPr>
        <w:t>–</w:t>
      </w:r>
      <w:r>
        <w:rPr>
          <w:rFonts w:hint="cs"/>
          <w:sz w:val="20"/>
          <w:szCs w:val="20"/>
          <w:rtl/>
        </w:rPr>
        <w:t xml:space="preserve"> דין פורים כרגל, אין מספידים בו ומפסיק האבלות.</w:t>
      </w:r>
      <w:r>
        <w:rPr>
          <w:sz w:val="20"/>
          <w:szCs w:val="20"/>
          <w:rtl/>
        </w:rPr>
        <w:br/>
      </w:r>
      <w:r w:rsidRPr="008E4CFD">
        <w:rPr>
          <w:rFonts w:hint="cs"/>
          <w:b/>
          <w:bCs/>
          <w:sz w:val="20"/>
          <w:szCs w:val="20"/>
          <w:rtl/>
        </w:rPr>
        <w:t xml:space="preserve">טעם </w:t>
      </w:r>
      <w:r>
        <w:rPr>
          <w:sz w:val="20"/>
          <w:szCs w:val="20"/>
          <w:rtl/>
        </w:rPr>
        <w:t>–</w:t>
      </w:r>
      <w:r>
        <w:rPr>
          <w:rFonts w:hint="cs"/>
          <w:sz w:val="20"/>
          <w:szCs w:val="20"/>
          <w:rtl/>
        </w:rPr>
        <w:t xml:space="preserve"> ברגל נאמר שמחה ולכן מפסיקים, ה"ה בפורים כתוב "ועשה אותו יום משתה ושמחה."</w:t>
      </w:r>
      <w:r>
        <w:rPr>
          <w:sz w:val="20"/>
          <w:szCs w:val="20"/>
          <w:rtl/>
        </w:rPr>
        <w:br/>
      </w:r>
      <w:r>
        <w:rPr>
          <w:rFonts w:hint="cs"/>
          <w:sz w:val="20"/>
          <w:szCs w:val="20"/>
          <w:rtl/>
        </w:rPr>
        <w:t xml:space="preserve">ב. </w:t>
      </w:r>
      <w:r w:rsidRPr="008E4CFD">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בפורים נוהגים כל דיני האבלות ואינו מפסיק האבלות, וכ"פ </w:t>
      </w:r>
      <w:r w:rsidRPr="00270E84">
        <w:rPr>
          <w:rFonts w:hint="cs"/>
          <w:b/>
          <w:bCs/>
          <w:sz w:val="20"/>
          <w:szCs w:val="20"/>
          <w:rtl/>
        </w:rPr>
        <w:t>מהרש"ל</w:t>
      </w:r>
      <w:r>
        <w:rPr>
          <w:rFonts w:hint="cs"/>
          <w:sz w:val="20"/>
          <w:szCs w:val="20"/>
          <w:rtl/>
        </w:rPr>
        <w:t xml:space="preserve">. </w:t>
      </w:r>
      <w:r w:rsidRPr="00270E84">
        <w:rPr>
          <w:rFonts w:hint="cs"/>
          <w:sz w:val="18"/>
          <w:szCs w:val="18"/>
          <w:rtl/>
        </w:rPr>
        <w:t>[אך אין מספידים בו.]</w:t>
      </w:r>
      <w:r>
        <w:rPr>
          <w:sz w:val="20"/>
          <w:szCs w:val="20"/>
          <w:rtl/>
        </w:rPr>
        <w:br/>
      </w:r>
      <w:r>
        <w:rPr>
          <w:rFonts w:hint="cs"/>
          <w:sz w:val="20"/>
          <w:szCs w:val="20"/>
          <w:rtl/>
        </w:rPr>
        <w:t xml:space="preserve">ג. </w:t>
      </w:r>
      <w:r w:rsidRPr="008E4CFD">
        <w:rPr>
          <w:rFonts w:hint="cs"/>
          <w:b/>
          <w:bCs/>
          <w:sz w:val="20"/>
          <w:szCs w:val="20"/>
          <w:rtl/>
        </w:rPr>
        <w:t>מהר"ם מרוטנבורג</w:t>
      </w:r>
      <w:r>
        <w:rPr>
          <w:rFonts w:hint="cs"/>
          <w:sz w:val="20"/>
          <w:szCs w:val="20"/>
          <w:rtl/>
        </w:rPr>
        <w:t xml:space="preserve"> </w:t>
      </w:r>
      <w:r>
        <w:rPr>
          <w:sz w:val="20"/>
          <w:szCs w:val="20"/>
          <w:rtl/>
        </w:rPr>
        <w:t>–</w:t>
      </w:r>
      <w:r>
        <w:rPr>
          <w:rFonts w:hint="cs"/>
          <w:sz w:val="20"/>
          <w:szCs w:val="20"/>
          <w:rtl/>
        </w:rPr>
        <w:t xml:space="preserve"> דין פורים כשבת ונוהג בו אבלות של דברי צינעה ביד' ובטו' ועולים לו למניין ימי אבלותו, וכ"פ </w:t>
      </w:r>
      <w:r w:rsidRPr="008E4CFD">
        <w:rPr>
          <w:rFonts w:hint="cs"/>
          <w:b/>
          <w:bCs/>
          <w:sz w:val="20"/>
          <w:szCs w:val="20"/>
          <w:rtl/>
        </w:rPr>
        <w:t>המחבר</w:t>
      </w:r>
      <w:r>
        <w:rPr>
          <w:rFonts w:hint="cs"/>
          <w:b/>
          <w:bCs/>
          <w:sz w:val="20"/>
          <w:szCs w:val="20"/>
          <w:rtl/>
        </w:rPr>
        <w:t xml:space="preserve"> </w:t>
      </w:r>
      <w:r>
        <w:rPr>
          <w:rFonts w:hint="cs"/>
          <w:sz w:val="20"/>
          <w:szCs w:val="20"/>
          <w:rtl/>
        </w:rPr>
        <w:t>כאן</w:t>
      </w:r>
      <w:r>
        <w:rPr>
          <w:rFonts w:hint="cs"/>
          <w:b/>
          <w:bCs/>
          <w:sz w:val="20"/>
          <w:szCs w:val="20"/>
          <w:rtl/>
        </w:rPr>
        <w:t xml:space="preserve"> </w:t>
      </w:r>
      <w:r>
        <w:rPr>
          <w:rFonts w:hint="cs"/>
          <w:sz w:val="20"/>
          <w:szCs w:val="20"/>
          <w:rtl/>
        </w:rPr>
        <w:t xml:space="preserve">וכן </w:t>
      </w:r>
      <w:r w:rsidRPr="00C54567">
        <w:rPr>
          <w:rFonts w:hint="cs"/>
          <w:b/>
          <w:bCs/>
          <w:sz w:val="20"/>
          <w:szCs w:val="20"/>
          <w:rtl/>
        </w:rPr>
        <w:t>הרמ"א</w:t>
      </w:r>
      <w:r>
        <w:rPr>
          <w:rFonts w:hint="cs"/>
          <w:sz w:val="20"/>
          <w:szCs w:val="20"/>
          <w:rtl/>
        </w:rPr>
        <w:t xml:space="preserve"> באו"ח.</w:t>
      </w:r>
      <w:r>
        <w:rPr>
          <w:sz w:val="20"/>
          <w:szCs w:val="20"/>
          <w:rtl/>
        </w:rPr>
        <w:br/>
      </w:r>
      <w:r w:rsidRPr="003F0A40">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w:t>
      </w:r>
      <w:r w:rsidRPr="003F0A40">
        <w:rPr>
          <w:rFonts w:hint="cs"/>
          <w:b/>
          <w:bCs/>
          <w:sz w:val="20"/>
          <w:szCs w:val="20"/>
          <w:rtl/>
        </w:rPr>
        <w:t>גמרא</w:t>
      </w:r>
      <w:r>
        <w:rPr>
          <w:rFonts w:hint="cs"/>
          <w:sz w:val="20"/>
          <w:szCs w:val="20"/>
          <w:rtl/>
        </w:rPr>
        <w:t xml:space="preserve"> תענית (יח:) "</w:t>
      </w:r>
      <w:r w:rsidRPr="003F0A40">
        <w:rPr>
          <w:rFonts w:cs="Arial" w:hint="cs"/>
          <w:sz w:val="20"/>
          <w:szCs w:val="20"/>
          <w:rtl/>
        </w:rPr>
        <w:t>כתיב</w:t>
      </w:r>
      <w:r w:rsidRPr="003F0A40">
        <w:rPr>
          <w:rFonts w:cs="Arial"/>
          <w:sz w:val="20"/>
          <w:szCs w:val="20"/>
          <w:rtl/>
        </w:rPr>
        <w:t xml:space="preserve"> </w:t>
      </w:r>
      <w:r w:rsidRPr="003F0A40">
        <w:rPr>
          <w:rFonts w:cs="Arial" w:hint="cs"/>
          <w:sz w:val="20"/>
          <w:szCs w:val="20"/>
          <w:rtl/>
        </w:rPr>
        <w:t>במגילת</w:t>
      </w:r>
      <w:r w:rsidRPr="003F0A40">
        <w:rPr>
          <w:rFonts w:cs="Arial"/>
          <w:sz w:val="20"/>
          <w:szCs w:val="20"/>
          <w:rtl/>
        </w:rPr>
        <w:t xml:space="preserve"> </w:t>
      </w:r>
      <w:r w:rsidRPr="003F0A40">
        <w:rPr>
          <w:rFonts w:cs="Arial" w:hint="cs"/>
          <w:sz w:val="20"/>
          <w:szCs w:val="20"/>
          <w:rtl/>
        </w:rPr>
        <w:t>תענית</w:t>
      </w:r>
      <w:r w:rsidRPr="003F0A40">
        <w:rPr>
          <w:rFonts w:cs="Arial"/>
          <w:sz w:val="20"/>
          <w:szCs w:val="20"/>
          <w:rtl/>
        </w:rPr>
        <w:t xml:space="preserve">: </w:t>
      </w:r>
      <w:r w:rsidRPr="003F0A40">
        <w:rPr>
          <w:rFonts w:cs="Arial" w:hint="cs"/>
          <w:sz w:val="20"/>
          <w:szCs w:val="20"/>
          <w:rtl/>
        </w:rPr>
        <w:t>יום</w:t>
      </w:r>
      <w:r w:rsidRPr="003F0A40">
        <w:rPr>
          <w:rFonts w:cs="Arial"/>
          <w:sz w:val="20"/>
          <w:szCs w:val="20"/>
          <w:rtl/>
        </w:rPr>
        <w:t xml:space="preserve"> </w:t>
      </w:r>
      <w:r w:rsidRPr="003F0A40">
        <w:rPr>
          <w:rFonts w:cs="Arial" w:hint="cs"/>
          <w:sz w:val="20"/>
          <w:szCs w:val="20"/>
          <w:rtl/>
        </w:rPr>
        <w:t>ארבעה</w:t>
      </w:r>
      <w:r w:rsidRPr="003F0A40">
        <w:rPr>
          <w:rFonts w:cs="Arial"/>
          <w:sz w:val="20"/>
          <w:szCs w:val="20"/>
          <w:rtl/>
        </w:rPr>
        <w:t xml:space="preserve"> </w:t>
      </w:r>
      <w:r w:rsidRPr="003F0A40">
        <w:rPr>
          <w:rFonts w:cs="Arial" w:hint="cs"/>
          <w:sz w:val="20"/>
          <w:szCs w:val="20"/>
          <w:rtl/>
        </w:rPr>
        <w:t>עשר</w:t>
      </w:r>
      <w:r w:rsidRPr="003F0A40">
        <w:rPr>
          <w:rFonts w:cs="Arial"/>
          <w:sz w:val="20"/>
          <w:szCs w:val="20"/>
          <w:rtl/>
        </w:rPr>
        <w:t xml:space="preserve"> </w:t>
      </w:r>
      <w:r w:rsidRPr="003F0A40">
        <w:rPr>
          <w:rFonts w:cs="Arial" w:hint="cs"/>
          <w:sz w:val="20"/>
          <w:szCs w:val="20"/>
          <w:rtl/>
        </w:rPr>
        <w:t>בו</w:t>
      </w:r>
      <w:r w:rsidRPr="003F0A40">
        <w:rPr>
          <w:rFonts w:cs="Arial"/>
          <w:sz w:val="20"/>
          <w:szCs w:val="20"/>
          <w:rtl/>
        </w:rPr>
        <w:t xml:space="preserve"> </w:t>
      </w:r>
      <w:r w:rsidRPr="003F0A40">
        <w:rPr>
          <w:rFonts w:cs="Arial" w:hint="cs"/>
          <w:sz w:val="20"/>
          <w:szCs w:val="20"/>
          <w:rtl/>
        </w:rPr>
        <w:t>ויום</w:t>
      </w:r>
      <w:r w:rsidRPr="003F0A40">
        <w:rPr>
          <w:rFonts w:cs="Arial"/>
          <w:sz w:val="20"/>
          <w:szCs w:val="20"/>
          <w:rtl/>
        </w:rPr>
        <w:t xml:space="preserve"> </w:t>
      </w:r>
      <w:r w:rsidRPr="003F0A40">
        <w:rPr>
          <w:rFonts w:cs="Arial" w:hint="cs"/>
          <w:sz w:val="20"/>
          <w:szCs w:val="20"/>
          <w:rtl/>
        </w:rPr>
        <w:t>חמשה</w:t>
      </w:r>
      <w:r w:rsidRPr="003F0A40">
        <w:rPr>
          <w:rFonts w:cs="Arial"/>
          <w:sz w:val="20"/>
          <w:szCs w:val="20"/>
          <w:rtl/>
        </w:rPr>
        <w:t xml:space="preserve"> </w:t>
      </w:r>
      <w:r w:rsidRPr="003F0A40">
        <w:rPr>
          <w:rFonts w:cs="Arial" w:hint="cs"/>
          <w:sz w:val="20"/>
          <w:szCs w:val="20"/>
          <w:rtl/>
        </w:rPr>
        <w:t>עשר</w:t>
      </w:r>
      <w:r w:rsidRPr="003F0A40">
        <w:rPr>
          <w:rFonts w:cs="Arial"/>
          <w:sz w:val="20"/>
          <w:szCs w:val="20"/>
          <w:rtl/>
        </w:rPr>
        <w:t xml:space="preserve"> </w:t>
      </w:r>
      <w:r w:rsidRPr="003F0A40">
        <w:rPr>
          <w:rFonts w:cs="Arial" w:hint="cs"/>
          <w:sz w:val="20"/>
          <w:szCs w:val="20"/>
          <w:rtl/>
        </w:rPr>
        <w:t>בו</w:t>
      </w:r>
      <w:r w:rsidRPr="003F0A40">
        <w:rPr>
          <w:rFonts w:cs="Arial"/>
          <w:sz w:val="20"/>
          <w:szCs w:val="20"/>
          <w:rtl/>
        </w:rPr>
        <w:t xml:space="preserve"> </w:t>
      </w:r>
      <w:r w:rsidRPr="003F0A40">
        <w:rPr>
          <w:rFonts w:cs="Arial" w:hint="cs"/>
          <w:sz w:val="20"/>
          <w:szCs w:val="20"/>
          <w:rtl/>
        </w:rPr>
        <w:t>יומי</w:t>
      </w:r>
      <w:r w:rsidRPr="003F0A40">
        <w:rPr>
          <w:rFonts w:cs="Arial"/>
          <w:sz w:val="20"/>
          <w:szCs w:val="20"/>
          <w:rtl/>
        </w:rPr>
        <w:t xml:space="preserve"> </w:t>
      </w:r>
      <w:r w:rsidRPr="003F0A40">
        <w:rPr>
          <w:rFonts w:cs="Arial" w:hint="cs"/>
          <w:sz w:val="20"/>
          <w:szCs w:val="20"/>
          <w:rtl/>
        </w:rPr>
        <w:t>פוריא</w:t>
      </w:r>
      <w:r w:rsidRPr="003F0A40">
        <w:rPr>
          <w:rFonts w:cs="Arial"/>
          <w:sz w:val="20"/>
          <w:szCs w:val="20"/>
          <w:rtl/>
        </w:rPr>
        <w:t xml:space="preserve"> </w:t>
      </w:r>
      <w:r w:rsidRPr="003F0A40">
        <w:rPr>
          <w:rFonts w:cs="Arial" w:hint="cs"/>
          <w:sz w:val="20"/>
          <w:szCs w:val="20"/>
          <w:rtl/>
        </w:rPr>
        <w:t>אינון</w:t>
      </w:r>
      <w:r w:rsidRPr="003F0A40">
        <w:rPr>
          <w:rFonts w:cs="Arial"/>
          <w:sz w:val="20"/>
          <w:szCs w:val="20"/>
          <w:rtl/>
        </w:rPr>
        <w:t xml:space="preserve"> </w:t>
      </w:r>
      <w:r w:rsidRPr="003F0A40">
        <w:rPr>
          <w:rFonts w:cs="Arial" w:hint="cs"/>
          <w:sz w:val="20"/>
          <w:szCs w:val="20"/>
          <w:rtl/>
        </w:rPr>
        <w:t>דלא</w:t>
      </w:r>
      <w:r w:rsidRPr="003F0A40">
        <w:rPr>
          <w:rFonts w:cs="Arial"/>
          <w:sz w:val="20"/>
          <w:szCs w:val="20"/>
          <w:rtl/>
        </w:rPr>
        <w:t xml:space="preserve"> </w:t>
      </w:r>
      <w:r w:rsidRPr="003F0A40">
        <w:rPr>
          <w:rFonts w:cs="Arial" w:hint="cs"/>
          <w:sz w:val="20"/>
          <w:szCs w:val="20"/>
          <w:rtl/>
        </w:rPr>
        <w:t>למיספד</w:t>
      </w:r>
      <w:r w:rsidRPr="003F0A40">
        <w:rPr>
          <w:rFonts w:cs="Arial"/>
          <w:sz w:val="20"/>
          <w:szCs w:val="20"/>
          <w:rtl/>
        </w:rPr>
        <w:t xml:space="preserve"> </w:t>
      </w:r>
      <w:r w:rsidRPr="003F0A40">
        <w:rPr>
          <w:rFonts w:cs="Arial" w:hint="cs"/>
          <w:sz w:val="20"/>
          <w:szCs w:val="20"/>
          <w:rtl/>
        </w:rPr>
        <w:t>בהון</w:t>
      </w:r>
      <w:r w:rsidRPr="003F0A40">
        <w:rPr>
          <w:rFonts w:cs="Arial"/>
          <w:sz w:val="20"/>
          <w:szCs w:val="20"/>
          <w:rtl/>
        </w:rPr>
        <w:t xml:space="preserve">. </w:t>
      </w:r>
      <w:r w:rsidRPr="003F0A40">
        <w:rPr>
          <w:rFonts w:cs="Arial" w:hint="cs"/>
          <w:sz w:val="20"/>
          <w:szCs w:val="20"/>
          <w:rtl/>
        </w:rPr>
        <w:t>ואמר</w:t>
      </w:r>
      <w:r w:rsidRPr="003F0A40">
        <w:rPr>
          <w:rFonts w:cs="Arial"/>
          <w:sz w:val="20"/>
          <w:szCs w:val="20"/>
          <w:rtl/>
        </w:rPr>
        <w:t xml:space="preserve"> </w:t>
      </w:r>
      <w:r w:rsidRPr="003F0A40">
        <w:rPr>
          <w:rFonts w:cs="Arial" w:hint="cs"/>
          <w:sz w:val="20"/>
          <w:szCs w:val="20"/>
          <w:rtl/>
        </w:rPr>
        <w:t>רבא</w:t>
      </w:r>
      <w:r w:rsidRPr="003F0A40">
        <w:rPr>
          <w:rFonts w:cs="Arial"/>
          <w:sz w:val="20"/>
          <w:szCs w:val="20"/>
          <w:rtl/>
        </w:rPr>
        <w:t xml:space="preserve">: </w:t>
      </w:r>
      <w:r w:rsidRPr="003F0A40">
        <w:rPr>
          <w:rFonts w:cs="Arial" w:hint="cs"/>
          <w:sz w:val="20"/>
          <w:szCs w:val="20"/>
          <w:rtl/>
        </w:rPr>
        <w:t>לא</w:t>
      </w:r>
      <w:r w:rsidRPr="003F0A40">
        <w:rPr>
          <w:rFonts w:cs="Arial"/>
          <w:sz w:val="20"/>
          <w:szCs w:val="20"/>
          <w:rtl/>
        </w:rPr>
        <w:t xml:space="preserve"> </w:t>
      </w:r>
      <w:r w:rsidRPr="003F0A40">
        <w:rPr>
          <w:rFonts w:cs="Arial" w:hint="cs"/>
          <w:sz w:val="20"/>
          <w:szCs w:val="20"/>
          <w:rtl/>
        </w:rPr>
        <w:t>נצרכא</w:t>
      </w:r>
      <w:r w:rsidRPr="003F0A40">
        <w:rPr>
          <w:rFonts w:cs="Arial"/>
          <w:sz w:val="20"/>
          <w:szCs w:val="20"/>
          <w:rtl/>
        </w:rPr>
        <w:t xml:space="preserve"> </w:t>
      </w:r>
      <w:r w:rsidRPr="003F0A40">
        <w:rPr>
          <w:rFonts w:cs="Arial" w:hint="cs"/>
          <w:sz w:val="20"/>
          <w:szCs w:val="20"/>
          <w:rtl/>
        </w:rPr>
        <w:t>אלא</w:t>
      </w:r>
      <w:r w:rsidRPr="003F0A40">
        <w:rPr>
          <w:rFonts w:cs="Arial"/>
          <w:sz w:val="20"/>
          <w:szCs w:val="20"/>
          <w:rtl/>
        </w:rPr>
        <w:t xml:space="preserve"> </w:t>
      </w:r>
      <w:r w:rsidRPr="003F0A40">
        <w:rPr>
          <w:rFonts w:cs="Arial" w:hint="cs"/>
          <w:sz w:val="20"/>
          <w:szCs w:val="20"/>
          <w:rtl/>
        </w:rPr>
        <w:t>לאסור</w:t>
      </w:r>
      <w:r w:rsidRPr="003F0A40">
        <w:rPr>
          <w:rFonts w:cs="Arial"/>
          <w:sz w:val="20"/>
          <w:szCs w:val="20"/>
          <w:rtl/>
        </w:rPr>
        <w:t xml:space="preserve"> </w:t>
      </w:r>
      <w:r w:rsidRPr="003F0A40">
        <w:rPr>
          <w:rFonts w:cs="Arial" w:hint="cs"/>
          <w:sz w:val="20"/>
          <w:szCs w:val="20"/>
          <w:rtl/>
        </w:rPr>
        <w:t>את</w:t>
      </w:r>
      <w:r w:rsidRPr="003F0A40">
        <w:rPr>
          <w:rFonts w:cs="Arial"/>
          <w:sz w:val="20"/>
          <w:szCs w:val="20"/>
          <w:rtl/>
        </w:rPr>
        <w:t xml:space="preserve"> </w:t>
      </w:r>
      <w:r w:rsidRPr="003F0A40">
        <w:rPr>
          <w:rFonts w:cs="Arial" w:hint="cs"/>
          <w:sz w:val="20"/>
          <w:szCs w:val="20"/>
          <w:rtl/>
        </w:rPr>
        <w:t>של</w:t>
      </w:r>
      <w:r w:rsidRPr="003F0A40">
        <w:rPr>
          <w:rFonts w:cs="Arial"/>
          <w:sz w:val="20"/>
          <w:szCs w:val="20"/>
          <w:rtl/>
        </w:rPr>
        <w:t xml:space="preserve"> </w:t>
      </w:r>
      <w:r w:rsidRPr="003F0A40">
        <w:rPr>
          <w:rFonts w:cs="Arial" w:hint="cs"/>
          <w:sz w:val="20"/>
          <w:szCs w:val="20"/>
          <w:rtl/>
        </w:rPr>
        <w:t>זה</w:t>
      </w:r>
      <w:r w:rsidRPr="003F0A40">
        <w:rPr>
          <w:rFonts w:cs="Arial"/>
          <w:sz w:val="20"/>
          <w:szCs w:val="20"/>
          <w:rtl/>
        </w:rPr>
        <w:t xml:space="preserve"> </w:t>
      </w:r>
      <w:r w:rsidRPr="003F0A40">
        <w:rPr>
          <w:rFonts w:cs="Arial" w:hint="cs"/>
          <w:sz w:val="20"/>
          <w:szCs w:val="20"/>
          <w:rtl/>
        </w:rPr>
        <w:t>בזה</w:t>
      </w:r>
      <w:r w:rsidRPr="003F0A40">
        <w:rPr>
          <w:rFonts w:cs="Arial"/>
          <w:sz w:val="20"/>
          <w:szCs w:val="20"/>
          <w:rtl/>
        </w:rPr>
        <w:t xml:space="preserve"> </w:t>
      </w:r>
      <w:r w:rsidRPr="003F0A40">
        <w:rPr>
          <w:rFonts w:cs="Arial" w:hint="cs"/>
          <w:sz w:val="20"/>
          <w:szCs w:val="20"/>
          <w:rtl/>
        </w:rPr>
        <w:t>ואת</w:t>
      </w:r>
      <w:r w:rsidRPr="003F0A40">
        <w:rPr>
          <w:rFonts w:cs="Arial"/>
          <w:sz w:val="20"/>
          <w:szCs w:val="20"/>
          <w:rtl/>
        </w:rPr>
        <w:t xml:space="preserve"> </w:t>
      </w:r>
      <w:r w:rsidRPr="003F0A40">
        <w:rPr>
          <w:rFonts w:cs="Arial" w:hint="cs"/>
          <w:sz w:val="20"/>
          <w:szCs w:val="20"/>
          <w:rtl/>
        </w:rPr>
        <w:t>של</w:t>
      </w:r>
      <w:r w:rsidRPr="003F0A40">
        <w:rPr>
          <w:rFonts w:cs="Arial"/>
          <w:sz w:val="20"/>
          <w:szCs w:val="20"/>
          <w:rtl/>
        </w:rPr>
        <w:t xml:space="preserve"> </w:t>
      </w:r>
      <w:r w:rsidRPr="003F0A40">
        <w:rPr>
          <w:rFonts w:cs="Arial" w:hint="cs"/>
          <w:sz w:val="20"/>
          <w:szCs w:val="20"/>
          <w:rtl/>
        </w:rPr>
        <w:t>זה</w:t>
      </w:r>
      <w:r w:rsidRPr="003F0A40">
        <w:rPr>
          <w:rFonts w:cs="Arial"/>
          <w:sz w:val="20"/>
          <w:szCs w:val="20"/>
          <w:rtl/>
        </w:rPr>
        <w:t xml:space="preserve"> </w:t>
      </w:r>
      <w:r w:rsidRPr="003F0A40">
        <w:rPr>
          <w:rFonts w:cs="Arial" w:hint="cs"/>
          <w:sz w:val="20"/>
          <w:szCs w:val="20"/>
          <w:rtl/>
        </w:rPr>
        <w:t>בזה</w:t>
      </w:r>
      <w:r>
        <w:rPr>
          <w:rFonts w:cs="Arial" w:hint="cs"/>
          <w:sz w:val="20"/>
          <w:szCs w:val="20"/>
          <w:rtl/>
        </w:rPr>
        <w:t>."</w:t>
      </w:r>
    </w:p>
    <w:p w:rsidR="00032970" w:rsidRDefault="00032970" w:rsidP="00032970">
      <w:pPr>
        <w:rPr>
          <w:sz w:val="20"/>
          <w:szCs w:val="20"/>
          <w:rtl/>
        </w:rPr>
      </w:pPr>
      <w:r>
        <w:rPr>
          <w:rFonts w:hint="cs"/>
          <w:b/>
          <w:bCs/>
          <w:sz w:val="20"/>
          <w:szCs w:val="20"/>
          <w:rtl/>
        </w:rPr>
        <w:lastRenderedPageBreak/>
        <w:t>הליכת האבל לבית הכנסת לקריאת מגילה</w:t>
      </w:r>
      <w:r>
        <w:rPr>
          <w:b/>
          <w:bCs/>
          <w:sz w:val="20"/>
          <w:szCs w:val="20"/>
          <w:rtl/>
        </w:rPr>
        <w:br/>
      </w:r>
      <w:r>
        <w:rPr>
          <w:rFonts w:hint="cs"/>
          <w:sz w:val="20"/>
          <w:szCs w:val="20"/>
          <w:rtl/>
        </w:rPr>
        <w:t xml:space="preserve">א. </w:t>
      </w:r>
      <w:r w:rsidRPr="00D069C4">
        <w:rPr>
          <w:rFonts w:hint="cs"/>
          <w:b/>
          <w:bCs/>
          <w:sz w:val="20"/>
          <w:szCs w:val="20"/>
          <w:rtl/>
        </w:rPr>
        <w:t>מהר"ם</w:t>
      </w:r>
      <w:r>
        <w:rPr>
          <w:rFonts w:hint="cs"/>
          <w:sz w:val="20"/>
          <w:szCs w:val="20"/>
          <w:rtl/>
        </w:rPr>
        <w:t xml:space="preserve"> </w:t>
      </w:r>
      <w:r>
        <w:rPr>
          <w:sz w:val="20"/>
          <w:szCs w:val="20"/>
          <w:rtl/>
        </w:rPr>
        <w:t>–</w:t>
      </w:r>
      <w:r>
        <w:rPr>
          <w:rFonts w:hint="cs"/>
          <w:sz w:val="20"/>
          <w:szCs w:val="20"/>
          <w:rtl/>
        </w:rPr>
        <w:t xml:space="preserve"> האבל הולך לבית הכנסת לשמוע קריאת מגילה.</w:t>
      </w:r>
      <w:r>
        <w:rPr>
          <w:rStyle w:val="a5"/>
          <w:sz w:val="20"/>
          <w:szCs w:val="20"/>
          <w:rtl/>
        </w:rPr>
        <w:footnoteReference w:id="249"/>
      </w:r>
      <w:r>
        <w:rPr>
          <w:sz w:val="20"/>
          <w:szCs w:val="20"/>
          <w:rtl/>
        </w:rPr>
        <w:br/>
      </w:r>
      <w:r w:rsidRPr="00D069C4">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ק"ו מעבודה במקדש שדוחה שבת ואפילו הכי מקרא מגילה דוחה אותה, כ"ש אבלות דרבנן שנדחית מפני מקרא מגילה, וכ"פ </w:t>
      </w:r>
      <w:r w:rsidRPr="00C54567">
        <w:rPr>
          <w:rFonts w:hint="cs"/>
          <w:b/>
          <w:bCs/>
          <w:sz w:val="20"/>
          <w:szCs w:val="20"/>
          <w:rtl/>
        </w:rPr>
        <w:t>רמ"א</w:t>
      </w:r>
      <w:r>
        <w:rPr>
          <w:rFonts w:hint="cs"/>
          <w:sz w:val="20"/>
          <w:szCs w:val="20"/>
          <w:rtl/>
        </w:rPr>
        <w:t xml:space="preserve"> באו"ח לעיקר הדין.</w:t>
      </w:r>
      <w:r>
        <w:rPr>
          <w:sz w:val="20"/>
          <w:szCs w:val="20"/>
          <w:rtl/>
        </w:rPr>
        <w:br/>
      </w:r>
      <w:r>
        <w:rPr>
          <w:rFonts w:hint="cs"/>
          <w:sz w:val="20"/>
          <w:szCs w:val="20"/>
          <w:rtl/>
        </w:rPr>
        <w:t xml:space="preserve">ב. </w:t>
      </w:r>
      <w:r w:rsidRPr="00D069C4">
        <w:rPr>
          <w:rFonts w:hint="cs"/>
          <w:b/>
          <w:bCs/>
          <w:sz w:val="20"/>
          <w:szCs w:val="20"/>
          <w:rtl/>
        </w:rPr>
        <w:t>רוקח</w:t>
      </w:r>
      <w:r>
        <w:rPr>
          <w:rFonts w:hint="cs"/>
          <w:sz w:val="20"/>
          <w:szCs w:val="20"/>
          <w:rtl/>
        </w:rPr>
        <w:t xml:space="preserve"> </w:t>
      </w:r>
      <w:r>
        <w:rPr>
          <w:sz w:val="20"/>
          <w:szCs w:val="20"/>
          <w:rtl/>
        </w:rPr>
        <w:t>–</w:t>
      </w:r>
      <w:r>
        <w:rPr>
          <w:rFonts w:hint="cs"/>
          <w:sz w:val="20"/>
          <w:szCs w:val="20"/>
          <w:rtl/>
        </w:rPr>
        <w:t xml:space="preserve"> אסור לאבל לצאת מביתו לשמוע מקרא מגילה, אלא יקרא בביתו ביחיד או בציבור. אמנם, במוצ"ש מותר לו להישאר לאחר ערבית לשמוע מקרא מגילה כיוון שבלאו הכי נמצא בבית הכנסת.</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sz w:val="20"/>
          <w:szCs w:val="20"/>
          <w:rtl/>
        </w:rPr>
        <w:t xml:space="preserve">א. </w:t>
      </w:r>
      <w:r>
        <w:rPr>
          <w:rFonts w:hint="cs"/>
          <w:b/>
          <w:bCs/>
          <w:sz w:val="20"/>
          <w:szCs w:val="20"/>
          <w:rtl/>
        </w:rPr>
        <w:t xml:space="preserve">שולחן ערוך </w:t>
      </w:r>
      <w:r>
        <w:rPr>
          <w:sz w:val="20"/>
          <w:szCs w:val="20"/>
          <w:rtl/>
        </w:rPr>
        <w:t>–</w:t>
      </w:r>
      <w:r>
        <w:rPr>
          <w:rFonts w:hint="cs"/>
          <w:sz w:val="20"/>
          <w:szCs w:val="20"/>
          <w:rtl/>
        </w:rPr>
        <w:t xml:space="preserve"> "</w:t>
      </w:r>
      <w:r w:rsidRPr="003F0A40">
        <w:rPr>
          <w:rFonts w:cs="Arial" w:hint="cs"/>
          <w:sz w:val="20"/>
          <w:szCs w:val="20"/>
          <w:rtl/>
        </w:rPr>
        <w:t>מת</w:t>
      </w:r>
      <w:r w:rsidRPr="003F0A40">
        <w:rPr>
          <w:rFonts w:cs="Arial"/>
          <w:sz w:val="20"/>
          <w:szCs w:val="20"/>
          <w:rtl/>
        </w:rPr>
        <w:t xml:space="preserve"> </w:t>
      </w:r>
      <w:r w:rsidRPr="003F0A40">
        <w:rPr>
          <w:rFonts w:cs="Arial" w:hint="cs"/>
          <w:sz w:val="20"/>
          <w:szCs w:val="20"/>
          <w:rtl/>
        </w:rPr>
        <w:t>לו</w:t>
      </w:r>
      <w:r w:rsidRPr="003F0A40">
        <w:rPr>
          <w:rFonts w:cs="Arial"/>
          <w:sz w:val="20"/>
          <w:szCs w:val="20"/>
          <w:rtl/>
        </w:rPr>
        <w:t xml:space="preserve"> </w:t>
      </w:r>
      <w:r w:rsidRPr="003F0A40">
        <w:rPr>
          <w:rFonts w:cs="Arial" w:hint="cs"/>
          <w:sz w:val="20"/>
          <w:szCs w:val="20"/>
          <w:rtl/>
        </w:rPr>
        <w:t>מת</w:t>
      </w:r>
      <w:r w:rsidRPr="003F0A40">
        <w:rPr>
          <w:rFonts w:cs="Arial"/>
          <w:sz w:val="20"/>
          <w:szCs w:val="20"/>
          <w:rtl/>
        </w:rPr>
        <w:t xml:space="preserve"> </w:t>
      </w:r>
      <w:r w:rsidRPr="003F0A40">
        <w:rPr>
          <w:rFonts w:cs="Arial" w:hint="cs"/>
          <w:sz w:val="20"/>
          <w:szCs w:val="20"/>
          <w:rtl/>
        </w:rPr>
        <w:t>קודם</w:t>
      </w:r>
      <w:r w:rsidRPr="003F0A40">
        <w:rPr>
          <w:rFonts w:cs="Arial"/>
          <w:sz w:val="20"/>
          <w:szCs w:val="20"/>
          <w:rtl/>
        </w:rPr>
        <w:t xml:space="preserve"> </w:t>
      </w:r>
      <w:r w:rsidRPr="003F0A40">
        <w:rPr>
          <w:rFonts w:cs="Arial" w:hint="cs"/>
          <w:sz w:val="20"/>
          <w:szCs w:val="20"/>
          <w:rtl/>
        </w:rPr>
        <w:t>פורים</w:t>
      </w:r>
      <w:r w:rsidRPr="003F0A40">
        <w:rPr>
          <w:rFonts w:cs="Arial"/>
          <w:sz w:val="20"/>
          <w:szCs w:val="20"/>
          <w:rtl/>
        </w:rPr>
        <w:t xml:space="preserve">, </w:t>
      </w:r>
      <w:r w:rsidRPr="003F0A40">
        <w:rPr>
          <w:rFonts w:cs="Arial" w:hint="cs"/>
          <w:sz w:val="20"/>
          <w:szCs w:val="20"/>
          <w:rtl/>
        </w:rPr>
        <w:t>ופגע</w:t>
      </w:r>
      <w:r w:rsidRPr="003F0A40">
        <w:rPr>
          <w:rFonts w:cs="Arial"/>
          <w:sz w:val="20"/>
          <w:szCs w:val="20"/>
          <w:rtl/>
        </w:rPr>
        <w:t xml:space="preserve"> </w:t>
      </w:r>
      <w:r w:rsidRPr="003F0A40">
        <w:rPr>
          <w:rFonts w:cs="Arial" w:hint="cs"/>
          <w:sz w:val="20"/>
          <w:szCs w:val="20"/>
          <w:rtl/>
        </w:rPr>
        <w:t>בו</w:t>
      </w:r>
      <w:r w:rsidRPr="003F0A40">
        <w:rPr>
          <w:rFonts w:cs="Arial"/>
          <w:sz w:val="20"/>
          <w:szCs w:val="20"/>
          <w:rtl/>
        </w:rPr>
        <w:t xml:space="preserve"> </w:t>
      </w:r>
      <w:r w:rsidRPr="003F0A40">
        <w:rPr>
          <w:rFonts w:cs="Arial" w:hint="cs"/>
          <w:sz w:val="20"/>
          <w:szCs w:val="20"/>
          <w:rtl/>
        </w:rPr>
        <w:t>פורים</w:t>
      </w:r>
      <w:r w:rsidRPr="003F0A40">
        <w:rPr>
          <w:rFonts w:cs="Arial"/>
          <w:sz w:val="20"/>
          <w:szCs w:val="20"/>
          <w:rtl/>
        </w:rPr>
        <w:t xml:space="preserve">, </w:t>
      </w:r>
      <w:r w:rsidRPr="003F0A40">
        <w:rPr>
          <w:rFonts w:cs="Arial" w:hint="cs"/>
          <w:sz w:val="20"/>
          <w:szCs w:val="20"/>
          <w:rtl/>
        </w:rPr>
        <w:t>אינו</w:t>
      </w:r>
      <w:r w:rsidRPr="003F0A40">
        <w:rPr>
          <w:rFonts w:cs="Arial"/>
          <w:sz w:val="20"/>
          <w:szCs w:val="20"/>
          <w:rtl/>
        </w:rPr>
        <w:t xml:space="preserve"> </w:t>
      </w:r>
      <w:r w:rsidRPr="003F0A40">
        <w:rPr>
          <w:rFonts w:cs="Arial" w:hint="cs"/>
          <w:sz w:val="20"/>
          <w:szCs w:val="20"/>
          <w:rtl/>
        </w:rPr>
        <w:t>מפסיק</w:t>
      </w:r>
      <w:r w:rsidRPr="003F0A40">
        <w:rPr>
          <w:rFonts w:cs="Arial"/>
          <w:sz w:val="20"/>
          <w:szCs w:val="20"/>
          <w:rtl/>
        </w:rPr>
        <w:t xml:space="preserve"> </w:t>
      </w:r>
      <w:r w:rsidRPr="003F0A40">
        <w:rPr>
          <w:rFonts w:cs="Arial" w:hint="cs"/>
          <w:sz w:val="20"/>
          <w:szCs w:val="20"/>
          <w:rtl/>
        </w:rPr>
        <w:t>האבילות</w:t>
      </w:r>
      <w:r w:rsidRPr="003F0A40">
        <w:rPr>
          <w:rFonts w:cs="Arial"/>
          <w:sz w:val="20"/>
          <w:szCs w:val="20"/>
          <w:rtl/>
        </w:rPr>
        <w:t xml:space="preserve">; </w:t>
      </w:r>
      <w:r w:rsidRPr="003F0A40">
        <w:rPr>
          <w:rFonts w:cs="Arial" w:hint="cs"/>
          <w:sz w:val="20"/>
          <w:szCs w:val="20"/>
          <w:rtl/>
        </w:rPr>
        <w:t>ומ</w:t>
      </w:r>
      <w:r>
        <w:rPr>
          <w:rFonts w:cs="Arial" w:hint="cs"/>
          <w:sz w:val="20"/>
          <w:szCs w:val="20"/>
          <w:rtl/>
        </w:rPr>
        <w:t>כל מקום</w:t>
      </w:r>
      <w:r w:rsidRPr="003F0A40">
        <w:rPr>
          <w:rFonts w:cs="Arial"/>
          <w:sz w:val="20"/>
          <w:szCs w:val="20"/>
          <w:rtl/>
        </w:rPr>
        <w:t xml:space="preserve"> </w:t>
      </w:r>
      <w:r w:rsidRPr="003F0A40">
        <w:rPr>
          <w:rFonts w:cs="Arial" w:hint="cs"/>
          <w:sz w:val="20"/>
          <w:szCs w:val="20"/>
          <w:rtl/>
        </w:rPr>
        <w:t>אין</w:t>
      </w:r>
      <w:r w:rsidRPr="003F0A40">
        <w:rPr>
          <w:rFonts w:cs="Arial"/>
          <w:sz w:val="20"/>
          <w:szCs w:val="20"/>
          <w:rtl/>
        </w:rPr>
        <w:t xml:space="preserve"> </w:t>
      </w:r>
      <w:r w:rsidRPr="003F0A40">
        <w:rPr>
          <w:rFonts w:cs="Arial" w:hint="cs"/>
          <w:sz w:val="20"/>
          <w:szCs w:val="20"/>
          <w:rtl/>
        </w:rPr>
        <w:t>אבלות</w:t>
      </w:r>
      <w:r w:rsidRPr="003F0A40">
        <w:rPr>
          <w:rFonts w:cs="Arial"/>
          <w:sz w:val="20"/>
          <w:szCs w:val="20"/>
          <w:rtl/>
        </w:rPr>
        <w:t xml:space="preserve"> </w:t>
      </w:r>
      <w:r w:rsidRPr="003F0A40">
        <w:rPr>
          <w:rFonts w:cs="Arial" w:hint="cs"/>
          <w:sz w:val="20"/>
          <w:szCs w:val="20"/>
          <w:rtl/>
        </w:rPr>
        <w:t>נוהג</w:t>
      </w:r>
      <w:r w:rsidRPr="003F0A40">
        <w:rPr>
          <w:rFonts w:cs="Arial"/>
          <w:sz w:val="20"/>
          <w:szCs w:val="20"/>
          <w:rtl/>
        </w:rPr>
        <w:t xml:space="preserve"> </w:t>
      </w:r>
      <w:r w:rsidRPr="003F0A40">
        <w:rPr>
          <w:rFonts w:cs="Arial" w:hint="cs"/>
          <w:sz w:val="20"/>
          <w:szCs w:val="20"/>
          <w:rtl/>
        </w:rPr>
        <w:t>בו</w:t>
      </w:r>
      <w:r w:rsidRPr="003F0A40">
        <w:rPr>
          <w:rFonts w:cs="Arial"/>
          <w:sz w:val="20"/>
          <w:szCs w:val="20"/>
          <w:rtl/>
        </w:rPr>
        <w:t xml:space="preserve">, </w:t>
      </w:r>
      <w:r w:rsidRPr="003F0A40">
        <w:rPr>
          <w:rFonts w:cs="Arial" w:hint="cs"/>
          <w:sz w:val="20"/>
          <w:szCs w:val="20"/>
          <w:rtl/>
        </w:rPr>
        <w:t>לא</w:t>
      </w:r>
      <w:r w:rsidRPr="003F0A40">
        <w:rPr>
          <w:rFonts w:cs="Arial"/>
          <w:sz w:val="20"/>
          <w:szCs w:val="20"/>
          <w:rtl/>
        </w:rPr>
        <w:t xml:space="preserve"> </w:t>
      </w:r>
      <w:r w:rsidRPr="003F0A40">
        <w:rPr>
          <w:rFonts w:cs="Arial" w:hint="cs"/>
          <w:sz w:val="20"/>
          <w:szCs w:val="20"/>
          <w:rtl/>
        </w:rPr>
        <w:t>בי</w:t>
      </w:r>
      <w:r w:rsidRPr="003F0A40">
        <w:rPr>
          <w:rFonts w:cs="Arial"/>
          <w:sz w:val="20"/>
          <w:szCs w:val="20"/>
          <w:rtl/>
        </w:rPr>
        <w:t>"</w:t>
      </w:r>
      <w:r w:rsidRPr="003F0A40">
        <w:rPr>
          <w:rFonts w:cs="Arial" w:hint="cs"/>
          <w:sz w:val="20"/>
          <w:szCs w:val="20"/>
          <w:rtl/>
        </w:rPr>
        <w:t>ד</w:t>
      </w:r>
      <w:r w:rsidRPr="003F0A40">
        <w:rPr>
          <w:rFonts w:cs="Arial"/>
          <w:sz w:val="20"/>
          <w:szCs w:val="20"/>
          <w:rtl/>
        </w:rPr>
        <w:t xml:space="preserve"> </w:t>
      </w:r>
      <w:r w:rsidRPr="003F0A40">
        <w:rPr>
          <w:rFonts w:cs="Arial" w:hint="cs"/>
          <w:sz w:val="20"/>
          <w:szCs w:val="20"/>
          <w:rtl/>
        </w:rPr>
        <w:t>ולא</w:t>
      </w:r>
      <w:r w:rsidRPr="003F0A40">
        <w:rPr>
          <w:rFonts w:cs="Arial"/>
          <w:sz w:val="20"/>
          <w:szCs w:val="20"/>
          <w:rtl/>
        </w:rPr>
        <w:t xml:space="preserve"> </w:t>
      </w:r>
      <w:r w:rsidRPr="003F0A40">
        <w:rPr>
          <w:rFonts w:cs="Arial" w:hint="cs"/>
          <w:sz w:val="20"/>
          <w:szCs w:val="20"/>
          <w:rtl/>
        </w:rPr>
        <w:t>בט</w:t>
      </w:r>
      <w:r w:rsidRPr="003F0A40">
        <w:rPr>
          <w:rFonts w:cs="Arial"/>
          <w:sz w:val="20"/>
          <w:szCs w:val="20"/>
          <w:rtl/>
        </w:rPr>
        <w:t>"</w:t>
      </w:r>
      <w:r w:rsidRPr="003F0A40">
        <w:rPr>
          <w:rFonts w:cs="Arial" w:hint="cs"/>
          <w:sz w:val="20"/>
          <w:szCs w:val="20"/>
          <w:rtl/>
        </w:rPr>
        <w:t>ו</w:t>
      </w:r>
      <w:r w:rsidRPr="003F0A40">
        <w:rPr>
          <w:rFonts w:cs="Arial"/>
          <w:sz w:val="20"/>
          <w:szCs w:val="20"/>
          <w:rtl/>
        </w:rPr>
        <w:t xml:space="preserve">, </w:t>
      </w:r>
      <w:r w:rsidRPr="003F0A40">
        <w:rPr>
          <w:rFonts w:cs="Arial" w:hint="cs"/>
          <w:sz w:val="20"/>
          <w:szCs w:val="20"/>
          <w:rtl/>
        </w:rPr>
        <w:t>אלא</w:t>
      </w:r>
      <w:r w:rsidRPr="003F0A40">
        <w:rPr>
          <w:rFonts w:cs="Arial"/>
          <w:sz w:val="20"/>
          <w:szCs w:val="20"/>
          <w:rtl/>
        </w:rPr>
        <w:t xml:space="preserve"> </w:t>
      </w:r>
      <w:r w:rsidRPr="003F0A40">
        <w:rPr>
          <w:rFonts w:cs="Arial" w:hint="cs"/>
          <w:sz w:val="20"/>
          <w:szCs w:val="20"/>
          <w:rtl/>
        </w:rPr>
        <w:t>דברים</w:t>
      </w:r>
      <w:r w:rsidRPr="003F0A40">
        <w:rPr>
          <w:rFonts w:cs="Arial"/>
          <w:sz w:val="20"/>
          <w:szCs w:val="20"/>
          <w:rtl/>
        </w:rPr>
        <w:t xml:space="preserve"> </w:t>
      </w:r>
      <w:r w:rsidRPr="003F0A40">
        <w:rPr>
          <w:rFonts w:cs="Arial" w:hint="cs"/>
          <w:sz w:val="20"/>
          <w:szCs w:val="20"/>
          <w:rtl/>
        </w:rPr>
        <w:t>שבצינעא</w:t>
      </w:r>
      <w:r w:rsidRPr="003F0A40">
        <w:rPr>
          <w:rFonts w:cs="Arial"/>
          <w:sz w:val="20"/>
          <w:szCs w:val="20"/>
          <w:rtl/>
        </w:rPr>
        <w:t xml:space="preserve"> </w:t>
      </w:r>
      <w:r w:rsidRPr="003F0A40">
        <w:rPr>
          <w:rFonts w:cs="Arial" w:hint="cs"/>
          <w:sz w:val="20"/>
          <w:szCs w:val="20"/>
          <w:rtl/>
        </w:rPr>
        <w:t>נוהג</w:t>
      </w:r>
      <w:r w:rsidRPr="003F0A40">
        <w:rPr>
          <w:rFonts w:cs="Arial"/>
          <w:sz w:val="20"/>
          <w:szCs w:val="20"/>
          <w:rtl/>
        </w:rPr>
        <w:t xml:space="preserve">, </w:t>
      </w:r>
      <w:r w:rsidRPr="003F0A40">
        <w:rPr>
          <w:rFonts w:cs="Arial" w:hint="cs"/>
          <w:sz w:val="20"/>
          <w:szCs w:val="20"/>
          <w:rtl/>
        </w:rPr>
        <w:t>וחייב</w:t>
      </w:r>
      <w:r w:rsidRPr="003F0A40">
        <w:rPr>
          <w:rFonts w:cs="Arial"/>
          <w:sz w:val="20"/>
          <w:szCs w:val="20"/>
          <w:rtl/>
        </w:rPr>
        <w:t xml:space="preserve"> </w:t>
      </w:r>
      <w:r w:rsidRPr="003F0A40">
        <w:rPr>
          <w:rFonts w:cs="Arial" w:hint="cs"/>
          <w:sz w:val="20"/>
          <w:szCs w:val="20"/>
          <w:rtl/>
        </w:rPr>
        <w:t>לשלוח</w:t>
      </w:r>
      <w:r w:rsidRPr="003F0A40">
        <w:rPr>
          <w:rFonts w:cs="Arial"/>
          <w:sz w:val="20"/>
          <w:szCs w:val="20"/>
          <w:rtl/>
        </w:rPr>
        <w:t xml:space="preserve"> </w:t>
      </w:r>
      <w:r w:rsidRPr="003F0A40">
        <w:rPr>
          <w:rFonts w:cs="Arial" w:hint="cs"/>
          <w:sz w:val="20"/>
          <w:szCs w:val="20"/>
          <w:rtl/>
        </w:rPr>
        <w:t>מנות</w:t>
      </w:r>
      <w:r w:rsidRPr="003F0A40">
        <w:rPr>
          <w:rFonts w:cs="Arial"/>
          <w:sz w:val="20"/>
          <w:szCs w:val="20"/>
          <w:rtl/>
        </w:rPr>
        <w:t xml:space="preserve">. </w:t>
      </w:r>
      <w:r w:rsidRPr="003F0A40">
        <w:rPr>
          <w:rFonts w:cs="Arial" w:hint="cs"/>
          <w:sz w:val="20"/>
          <w:szCs w:val="20"/>
          <w:rtl/>
        </w:rPr>
        <w:t>ואף</w:t>
      </w:r>
      <w:r w:rsidRPr="003F0A40">
        <w:rPr>
          <w:rFonts w:cs="Arial"/>
          <w:sz w:val="20"/>
          <w:szCs w:val="20"/>
          <w:rtl/>
        </w:rPr>
        <w:t xml:space="preserve"> </w:t>
      </w:r>
      <w:r w:rsidRPr="003F0A40">
        <w:rPr>
          <w:rFonts w:cs="Arial" w:hint="cs"/>
          <w:sz w:val="20"/>
          <w:szCs w:val="20"/>
          <w:rtl/>
        </w:rPr>
        <w:t>על</w:t>
      </w:r>
      <w:r w:rsidRPr="003F0A40">
        <w:rPr>
          <w:rFonts w:cs="Arial"/>
          <w:sz w:val="20"/>
          <w:szCs w:val="20"/>
          <w:rtl/>
        </w:rPr>
        <w:t xml:space="preserve"> </w:t>
      </w:r>
      <w:r w:rsidRPr="003F0A40">
        <w:rPr>
          <w:rFonts w:cs="Arial" w:hint="cs"/>
          <w:sz w:val="20"/>
          <w:szCs w:val="20"/>
          <w:rtl/>
        </w:rPr>
        <w:t>פי</w:t>
      </w:r>
      <w:r w:rsidRPr="003F0A40">
        <w:rPr>
          <w:rFonts w:cs="Arial"/>
          <w:sz w:val="20"/>
          <w:szCs w:val="20"/>
          <w:rtl/>
        </w:rPr>
        <w:t xml:space="preserve"> </w:t>
      </w:r>
      <w:r w:rsidRPr="003F0A40">
        <w:rPr>
          <w:rFonts w:cs="Arial" w:hint="cs"/>
          <w:sz w:val="20"/>
          <w:szCs w:val="20"/>
          <w:rtl/>
        </w:rPr>
        <w:t>שאינו</w:t>
      </w:r>
      <w:r w:rsidRPr="003F0A40">
        <w:rPr>
          <w:rFonts w:cs="Arial"/>
          <w:sz w:val="20"/>
          <w:szCs w:val="20"/>
          <w:rtl/>
        </w:rPr>
        <w:t xml:space="preserve"> </w:t>
      </w:r>
      <w:r w:rsidRPr="003F0A40">
        <w:rPr>
          <w:rFonts w:cs="Arial" w:hint="cs"/>
          <w:sz w:val="20"/>
          <w:szCs w:val="20"/>
          <w:rtl/>
        </w:rPr>
        <w:t>מתאבל</w:t>
      </w:r>
      <w:r w:rsidRPr="003F0A40">
        <w:rPr>
          <w:rFonts w:cs="Arial"/>
          <w:sz w:val="20"/>
          <w:szCs w:val="20"/>
          <w:rtl/>
        </w:rPr>
        <w:t xml:space="preserve"> </w:t>
      </w:r>
      <w:r w:rsidRPr="003F0A40">
        <w:rPr>
          <w:rFonts w:cs="Arial" w:hint="cs"/>
          <w:sz w:val="20"/>
          <w:szCs w:val="20"/>
          <w:rtl/>
        </w:rPr>
        <w:t>בהם</w:t>
      </w:r>
      <w:r w:rsidRPr="003F0A40">
        <w:rPr>
          <w:rFonts w:cs="Arial"/>
          <w:sz w:val="20"/>
          <w:szCs w:val="20"/>
          <w:rtl/>
        </w:rPr>
        <w:t xml:space="preserve">, </w:t>
      </w:r>
      <w:r w:rsidRPr="003F0A40">
        <w:rPr>
          <w:rFonts w:cs="Arial" w:hint="cs"/>
          <w:sz w:val="20"/>
          <w:szCs w:val="20"/>
          <w:rtl/>
        </w:rPr>
        <w:t>עולים</w:t>
      </w:r>
      <w:r w:rsidRPr="003F0A40">
        <w:rPr>
          <w:rFonts w:cs="Arial"/>
          <w:sz w:val="20"/>
          <w:szCs w:val="20"/>
          <w:rtl/>
        </w:rPr>
        <w:t xml:space="preserve"> </w:t>
      </w:r>
      <w:r w:rsidRPr="003F0A40">
        <w:rPr>
          <w:rFonts w:cs="Arial" w:hint="cs"/>
          <w:sz w:val="20"/>
          <w:szCs w:val="20"/>
          <w:rtl/>
        </w:rPr>
        <w:t>לו</w:t>
      </w:r>
      <w:r w:rsidRPr="003F0A40">
        <w:rPr>
          <w:rFonts w:cs="Arial"/>
          <w:sz w:val="20"/>
          <w:szCs w:val="20"/>
          <w:rtl/>
        </w:rPr>
        <w:t xml:space="preserve"> </w:t>
      </w:r>
      <w:r w:rsidRPr="003F0A40">
        <w:rPr>
          <w:rFonts w:cs="Arial" w:hint="cs"/>
          <w:sz w:val="20"/>
          <w:szCs w:val="20"/>
          <w:rtl/>
        </w:rPr>
        <w:t>ממנין</w:t>
      </w:r>
      <w:r w:rsidRPr="003F0A40">
        <w:rPr>
          <w:rFonts w:cs="Arial"/>
          <w:sz w:val="20"/>
          <w:szCs w:val="20"/>
          <w:rtl/>
        </w:rPr>
        <w:t xml:space="preserve"> </w:t>
      </w:r>
      <w:r w:rsidRPr="003F0A40">
        <w:rPr>
          <w:rFonts w:cs="Arial" w:hint="cs"/>
          <w:sz w:val="20"/>
          <w:szCs w:val="20"/>
          <w:rtl/>
        </w:rPr>
        <w:t>השבעה</w:t>
      </w:r>
      <w:r w:rsidRPr="003F0A40">
        <w:rPr>
          <w:rFonts w:cs="Arial"/>
          <w:sz w:val="20"/>
          <w:szCs w:val="20"/>
          <w:rtl/>
        </w:rPr>
        <w:t xml:space="preserve">, </w:t>
      </w:r>
      <w:r w:rsidRPr="003F0A40">
        <w:rPr>
          <w:rFonts w:cs="Arial" w:hint="cs"/>
          <w:sz w:val="20"/>
          <w:szCs w:val="20"/>
          <w:rtl/>
        </w:rPr>
        <w:t>כמו</w:t>
      </w:r>
      <w:r w:rsidRPr="003F0A40">
        <w:rPr>
          <w:rFonts w:cs="Arial"/>
          <w:sz w:val="20"/>
          <w:szCs w:val="20"/>
          <w:rtl/>
        </w:rPr>
        <w:t xml:space="preserve"> </w:t>
      </w:r>
      <w:r w:rsidRPr="003F0A40">
        <w:rPr>
          <w:rFonts w:cs="Arial" w:hint="cs"/>
          <w:sz w:val="20"/>
          <w:szCs w:val="20"/>
          <w:rtl/>
        </w:rPr>
        <w:t>שבת</w:t>
      </w:r>
      <w:r w:rsidRPr="003F0A40">
        <w:rPr>
          <w:rFonts w:cs="Arial"/>
          <w:sz w:val="20"/>
          <w:szCs w:val="20"/>
          <w:rtl/>
        </w:rPr>
        <w:t>.</w:t>
      </w:r>
      <w:r>
        <w:rPr>
          <w:rFonts w:cs="Arial" w:hint="cs"/>
          <w:sz w:val="20"/>
          <w:szCs w:val="20"/>
          <w:rtl/>
        </w:rPr>
        <w:t>"</w:t>
      </w:r>
      <w:r>
        <w:rPr>
          <w:sz w:val="20"/>
          <w:szCs w:val="20"/>
          <w:rtl/>
        </w:rPr>
        <w:br/>
      </w:r>
      <w:r>
        <w:rPr>
          <w:rFonts w:hint="cs"/>
          <w:sz w:val="20"/>
          <w:szCs w:val="20"/>
          <w:rtl/>
        </w:rPr>
        <w:t xml:space="preserve">ב. </w:t>
      </w:r>
      <w:r w:rsidRPr="00C54567">
        <w:rPr>
          <w:rFonts w:hint="cs"/>
          <w:b/>
          <w:bCs/>
          <w:sz w:val="20"/>
          <w:szCs w:val="20"/>
          <w:rtl/>
        </w:rPr>
        <w:t>שולחן ערוך</w:t>
      </w:r>
      <w:r>
        <w:rPr>
          <w:rFonts w:hint="cs"/>
          <w:sz w:val="20"/>
          <w:szCs w:val="20"/>
          <w:rtl/>
        </w:rPr>
        <w:t xml:space="preserve"> </w:t>
      </w:r>
      <w:r w:rsidRPr="00C54567">
        <w:rPr>
          <w:rFonts w:hint="cs"/>
          <w:sz w:val="18"/>
          <w:szCs w:val="18"/>
          <w:rtl/>
        </w:rPr>
        <w:t>(או"ח, תרצ"ו, ד')</w:t>
      </w:r>
      <w:r>
        <w:rPr>
          <w:rFonts w:hint="cs"/>
          <w:sz w:val="20"/>
          <w:szCs w:val="20"/>
          <w:rtl/>
        </w:rPr>
        <w:t xml:space="preserve"> "</w:t>
      </w:r>
      <w:r w:rsidRPr="004C4B32">
        <w:rPr>
          <w:rFonts w:cs="Arial" w:hint="cs"/>
          <w:sz w:val="20"/>
          <w:szCs w:val="20"/>
          <w:rtl/>
        </w:rPr>
        <w:t>כל</w:t>
      </w:r>
      <w:r w:rsidRPr="004C4B32">
        <w:rPr>
          <w:rFonts w:cs="Arial"/>
          <w:sz w:val="20"/>
          <w:szCs w:val="20"/>
          <w:rtl/>
        </w:rPr>
        <w:t xml:space="preserve"> </w:t>
      </w:r>
      <w:r w:rsidRPr="004C4B32">
        <w:rPr>
          <w:rFonts w:cs="Arial" w:hint="cs"/>
          <w:sz w:val="20"/>
          <w:szCs w:val="20"/>
          <w:rtl/>
        </w:rPr>
        <w:t>דברי</w:t>
      </w:r>
      <w:r w:rsidRPr="004C4B32">
        <w:rPr>
          <w:rFonts w:cs="Arial"/>
          <w:sz w:val="20"/>
          <w:szCs w:val="20"/>
          <w:rtl/>
        </w:rPr>
        <w:t xml:space="preserve"> </w:t>
      </w:r>
      <w:r w:rsidRPr="004C4B32">
        <w:rPr>
          <w:rFonts w:cs="Arial" w:hint="cs"/>
          <w:sz w:val="20"/>
          <w:szCs w:val="20"/>
          <w:rtl/>
        </w:rPr>
        <w:t>אבילות</w:t>
      </w:r>
      <w:r w:rsidRPr="004C4B32">
        <w:rPr>
          <w:rFonts w:cs="Arial"/>
          <w:sz w:val="20"/>
          <w:szCs w:val="20"/>
          <w:rtl/>
        </w:rPr>
        <w:t xml:space="preserve"> </w:t>
      </w:r>
      <w:r w:rsidRPr="004C4B32">
        <w:rPr>
          <w:rFonts w:cs="Arial" w:hint="cs"/>
          <w:sz w:val="20"/>
          <w:szCs w:val="20"/>
          <w:rtl/>
        </w:rPr>
        <w:t>נוהגים</w:t>
      </w:r>
      <w:r w:rsidRPr="004C4B32">
        <w:rPr>
          <w:rFonts w:cs="Arial"/>
          <w:sz w:val="20"/>
          <w:szCs w:val="20"/>
          <w:rtl/>
        </w:rPr>
        <w:t xml:space="preserve"> </w:t>
      </w:r>
      <w:r w:rsidRPr="004C4B32">
        <w:rPr>
          <w:rFonts w:cs="Arial" w:hint="cs"/>
          <w:sz w:val="20"/>
          <w:szCs w:val="20"/>
          <w:rtl/>
        </w:rPr>
        <w:t>בחנוכה</w:t>
      </w:r>
      <w:r w:rsidRPr="004C4B32">
        <w:rPr>
          <w:rFonts w:cs="Arial"/>
          <w:sz w:val="20"/>
          <w:szCs w:val="20"/>
          <w:rtl/>
        </w:rPr>
        <w:t xml:space="preserve"> </w:t>
      </w:r>
      <w:r w:rsidRPr="004C4B32">
        <w:rPr>
          <w:rFonts w:cs="Arial" w:hint="cs"/>
          <w:sz w:val="20"/>
          <w:szCs w:val="20"/>
          <w:rtl/>
        </w:rPr>
        <w:t>ופורים</w:t>
      </w:r>
      <w:r w:rsidRPr="004C4B32">
        <w:rPr>
          <w:rFonts w:cs="Arial"/>
          <w:sz w:val="20"/>
          <w:szCs w:val="20"/>
          <w:rtl/>
        </w:rPr>
        <w:t xml:space="preserve">. </w:t>
      </w:r>
      <w:r w:rsidRPr="004C4B32">
        <w:rPr>
          <w:rFonts w:cs="Arial" w:hint="cs"/>
          <w:sz w:val="18"/>
          <w:szCs w:val="18"/>
          <w:rtl/>
        </w:rPr>
        <w:t>הגה</w:t>
      </w:r>
      <w:r w:rsidRPr="004C4B32">
        <w:rPr>
          <w:rFonts w:cs="Arial"/>
          <w:sz w:val="18"/>
          <w:szCs w:val="18"/>
          <w:rtl/>
        </w:rPr>
        <w:t xml:space="preserve">: </w:t>
      </w:r>
      <w:r w:rsidRPr="004C4B32">
        <w:rPr>
          <w:rFonts w:cs="Arial" w:hint="cs"/>
          <w:sz w:val="18"/>
          <w:szCs w:val="18"/>
          <w:rtl/>
        </w:rPr>
        <w:t>ומ</w:t>
      </w:r>
      <w:r w:rsidRPr="004C4B32">
        <w:rPr>
          <w:rFonts w:cs="Arial"/>
          <w:sz w:val="18"/>
          <w:szCs w:val="18"/>
          <w:rtl/>
        </w:rPr>
        <w:t>"</w:t>
      </w:r>
      <w:r w:rsidRPr="004C4B32">
        <w:rPr>
          <w:rFonts w:cs="Arial" w:hint="cs"/>
          <w:sz w:val="18"/>
          <w:szCs w:val="18"/>
          <w:rtl/>
        </w:rPr>
        <w:t>מ</w:t>
      </w:r>
      <w:r w:rsidRPr="004C4B32">
        <w:rPr>
          <w:rFonts w:cs="Arial"/>
          <w:sz w:val="18"/>
          <w:szCs w:val="18"/>
          <w:rtl/>
        </w:rPr>
        <w:t xml:space="preserve"> </w:t>
      </w:r>
      <w:r w:rsidRPr="004C4B32">
        <w:rPr>
          <w:rFonts w:cs="Arial" w:hint="cs"/>
          <w:sz w:val="18"/>
          <w:szCs w:val="18"/>
          <w:rtl/>
        </w:rPr>
        <w:t>ילך</w:t>
      </w:r>
      <w:r w:rsidRPr="004C4B32">
        <w:rPr>
          <w:rFonts w:cs="Arial"/>
          <w:sz w:val="18"/>
          <w:szCs w:val="18"/>
          <w:rtl/>
        </w:rPr>
        <w:t xml:space="preserve"> </w:t>
      </w:r>
      <w:r w:rsidRPr="004C4B32">
        <w:rPr>
          <w:rFonts w:cs="Arial" w:hint="cs"/>
          <w:sz w:val="18"/>
          <w:szCs w:val="18"/>
          <w:rtl/>
        </w:rPr>
        <w:t>לבה</w:t>
      </w:r>
      <w:r w:rsidRPr="004C4B32">
        <w:rPr>
          <w:rFonts w:cs="Arial"/>
          <w:sz w:val="18"/>
          <w:szCs w:val="18"/>
          <w:rtl/>
        </w:rPr>
        <w:t>"</w:t>
      </w:r>
      <w:r w:rsidRPr="004C4B32">
        <w:rPr>
          <w:rFonts w:cs="Arial" w:hint="cs"/>
          <w:sz w:val="18"/>
          <w:szCs w:val="18"/>
          <w:rtl/>
        </w:rPr>
        <w:t>כ</w:t>
      </w:r>
      <w:r w:rsidRPr="004C4B32">
        <w:rPr>
          <w:rFonts w:cs="Arial"/>
          <w:sz w:val="18"/>
          <w:szCs w:val="18"/>
          <w:rtl/>
        </w:rPr>
        <w:t xml:space="preserve"> </w:t>
      </w:r>
      <w:r w:rsidRPr="004C4B32">
        <w:rPr>
          <w:rFonts w:cs="Arial" w:hint="cs"/>
          <w:sz w:val="18"/>
          <w:szCs w:val="18"/>
          <w:rtl/>
        </w:rPr>
        <w:t>לשמוע</w:t>
      </w:r>
      <w:r w:rsidRPr="004C4B32">
        <w:rPr>
          <w:rFonts w:cs="Arial"/>
          <w:sz w:val="18"/>
          <w:szCs w:val="18"/>
          <w:rtl/>
        </w:rPr>
        <w:t xml:space="preserve"> </w:t>
      </w:r>
      <w:r w:rsidRPr="004C4B32">
        <w:rPr>
          <w:rFonts w:cs="Arial" w:hint="cs"/>
          <w:sz w:val="18"/>
          <w:szCs w:val="18"/>
          <w:rtl/>
        </w:rPr>
        <w:t>המגילה</w:t>
      </w:r>
      <w:r w:rsidRPr="004C4B32">
        <w:rPr>
          <w:rFonts w:cs="Arial"/>
          <w:sz w:val="18"/>
          <w:szCs w:val="18"/>
          <w:rtl/>
        </w:rPr>
        <w:t xml:space="preserve"> (</w:t>
      </w:r>
      <w:r w:rsidRPr="004C4B32">
        <w:rPr>
          <w:rFonts w:cs="Arial" w:hint="cs"/>
          <w:sz w:val="18"/>
          <w:szCs w:val="18"/>
          <w:rtl/>
        </w:rPr>
        <w:t>תוספות</w:t>
      </w:r>
      <w:r w:rsidRPr="004C4B32">
        <w:rPr>
          <w:rFonts w:cs="Arial"/>
          <w:sz w:val="18"/>
          <w:szCs w:val="18"/>
          <w:rtl/>
        </w:rPr>
        <w:t xml:space="preserve"> </w:t>
      </w:r>
      <w:r w:rsidRPr="004C4B32">
        <w:rPr>
          <w:rFonts w:cs="Arial" w:hint="cs"/>
          <w:sz w:val="18"/>
          <w:szCs w:val="18"/>
          <w:rtl/>
        </w:rPr>
        <w:t>פ</w:t>
      </w:r>
      <w:r w:rsidRPr="004C4B32">
        <w:rPr>
          <w:rFonts w:cs="Arial"/>
          <w:sz w:val="18"/>
          <w:szCs w:val="18"/>
          <w:rtl/>
        </w:rPr>
        <w:t>"</w:t>
      </w:r>
      <w:r w:rsidRPr="004C4B32">
        <w:rPr>
          <w:rFonts w:cs="Arial" w:hint="cs"/>
          <w:sz w:val="18"/>
          <w:szCs w:val="18"/>
          <w:rtl/>
        </w:rPr>
        <w:t>ק</w:t>
      </w:r>
      <w:r w:rsidRPr="004C4B32">
        <w:rPr>
          <w:rFonts w:cs="Arial"/>
          <w:sz w:val="18"/>
          <w:szCs w:val="18"/>
          <w:rtl/>
        </w:rPr>
        <w:t xml:space="preserve"> </w:t>
      </w:r>
      <w:r w:rsidRPr="004C4B32">
        <w:rPr>
          <w:rFonts w:cs="Arial" w:hint="cs"/>
          <w:sz w:val="18"/>
          <w:szCs w:val="18"/>
          <w:rtl/>
        </w:rPr>
        <w:t>דמועד</w:t>
      </w:r>
      <w:r w:rsidRPr="004C4B32">
        <w:rPr>
          <w:rFonts w:cs="Arial"/>
          <w:sz w:val="18"/>
          <w:szCs w:val="18"/>
          <w:rtl/>
        </w:rPr>
        <w:t xml:space="preserve"> </w:t>
      </w:r>
      <w:r w:rsidRPr="004C4B32">
        <w:rPr>
          <w:rFonts w:cs="Arial" w:hint="cs"/>
          <w:sz w:val="18"/>
          <w:szCs w:val="18"/>
          <w:rtl/>
        </w:rPr>
        <w:t>קטן</w:t>
      </w:r>
      <w:r w:rsidRPr="004C4B32">
        <w:rPr>
          <w:rFonts w:cs="Arial"/>
          <w:sz w:val="18"/>
          <w:szCs w:val="18"/>
          <w:rtl/>
        </w:rPr>
        <w:t xml:space="preserve">). </w:t>
      </w:r>
      <w:r w:rsidRPr="004C4B32">
        <w:rPr>
          <w:rFonts w:cs="Arial" w:hint="cs"/>
          <w:sz w:val="18"/>
          <w:szCs w:val="18"/>
          <w:rtl/>
        </w:rPr>
        <w:t>ואם</w:t>
      </w:r>
      <w:r w:rsidRPr="004C4B32">
        <w:rPr>
          <w:rFonts w:cs="Arial"/>
          <w:sz w:val="18"/>
          <w:szCs w:val="18"/>
          <w:rtl/>
        </w:rPr>
        <w:t xml:space="preserve"> </w:t>
      </w:r>
      <w:r w:rsidRPr="004C4B32">
        <w:rPr>
          <w:rFonts w:cs="Arial" w:hint="cs"/>
          <w:sz w:val="18"/>
          <w:szCs w:val="18"/>
          <w:rtl/>
        </w:rPr>
        <w:t>יוכל</w:t>
      </w:r>
      <w:r w:rsidRPr="004C4B32">
        <w:rPr>
          <w:rFonts w:cs="Arial"/>
          <w:sz w:val="18"/>
          <w:szCs w:val="18"/>
          <w:rtl/>
        </w:rPr>
        <w:t xml:space="preserve"> </w:t>
      </w:r>
      <w:r w:rsidRPr="004C4B32">
        <w:rPr>
          <w:rFonts w:cs="Arial" w:hint="cs"/>
          <w:sz w:val="18"/>
          <w:szCs w:val="18"/>
          <w:rtl/>
        </w:rPr>
        <w:t>לאסוף</w:t>
      </w:r>
      <w:r w:rsidRPr="004C4B32">
        <w:rPr>
          <w:rFonts w:cs="Arial"/>
          <w:sz w:val="18"/>
          <w:szCs w:val="18"/>
          <w:rtl/>
        </w:rPr>
        <w:t xml:space="preserve"> </w:t>
      </w:r>
      <w:r w:rsidRPr="004C4B32">
        <w:rPr>
          <w:rFonts w:cs="Arial" w:hint="cs"/>
          <w:sz w:val="18"/>
          <w:szCs w:val="18"/>
          <w:rtl/>
        </w:rPr>
        <w:t>מנין</w:t>
      </w:r>
      <w:r w:rsidRPr="004C4B32">
        <w:rPr>
          <w:rFonts w:cs="Arial"/>
          <w:sz w:val="18"/>
          <w:szCs w:val="18"/>
          <w:rtl/>
        </w:rPr>
        <w:t xml:space="preserve"> </w:t>
      </w:r>
      <w:r w:rsidRPr="004C4B32">
        <w:rPr>
          <w:rFonts w:cs="Arial" w:hint="cs"/>
          <w:sz w:val="18"/>
          <w:szCs w:val="18"/>
          <w:rtl/>
        </w:rPr>
        <w:t>לביתו</w:t>
      </w:r>
      <w:r w:rsidRPr="004C4B32">
        <w:rPr>
          <w:rFonts w:cs="Arial"/>
          <w:sz w:val="18"/>
          <w:szCs w:val="18"/>
          <w:rtl/>
        </w:rPr>
        <w:t xml:space="preserve"> </w:t>
      </w:r>
      <w:r w:rsidRPr="004C4B32">
        <w:rPr>
          <w:rFonts w:cs="Arial" w:hint="cs"/>
          <w:sz w:val="18"/>
          <w:szCs w:val="18"/>
          <w:rtl/>
        </w:rPr>
        <w:t>לקרות</w:t>
      </w:r>
      <w:r w:rsidRPr="004C4B32">
        <w:rPr>
          <w:rFonts w:cs="Arial"/>
          <w:sz w:val="18"/>
          <w:szCs w:val="18"/>
          <w:rtl/>
        </w:rPr>
        <w:t xml:space="preserve"> </w:t>
      </w:r>
      <w:r w:rsidRPr="004C4B32">
        <w:rPr>
          <w:rFonts w:cs="Arial" w:hint="cs"/>
          <w:sz w:val="18"/>
          <w:szCs w:val="18"/>
          <w:rtl/>
        </w:rPr>
        <w:t>המגילה</w:t>
      </w:r>
      <w:r w:rsidRPr="004C4B32">
        <w:rPr>
          <w:rFonts w:cs="Arial"/>
          <w:sz w:val="18"/>
          <w:szCs w:val="18"/>
          <w:rtl/>
        </w:rPr>
        <w:t xml:space="preserve">, </w:t>
      </w:r>
      <w:r w:rsidRPr="004C4B32">
        <w:rPr>
          <w:rFonts w:cs="Arial" w:hint="cs"/>
          <w:sz w:val="18"/>
          <w:szCs w:val="18"/>
          <w:rtl/>
        </w:rPr>
        <w:t>עדיף</w:t>
      </w:r>
      <w:r w:rsidRPr="004C4B32">
        <w:rPr>
          <w:rFonts w:cs="Arial"/>
          <w:sz w:val="18"/>
          <w:szCs w:val="18"/>
          <w:rtl/>
        </w:rPr>
        <w:t xml:space="preserve"> </w:t>
      </w:r>
      <w:r w:rsidRPr="004C4B32">
        <w:rPr>
          <w:rFonts w:cs="Arial" w:hint="cs"/>
          <w:sz w:val="18"/>
          <w:szCs w:val="18"/>
          <w:rtl/>
        </w:rPr>
        <w:t>טפי</w:t>
      </w:r>
      <w:r w:rsidRPr="004C4B32">
        <w:rPr>
          <w:rFonts w:cs="Arial"/>
          <w:sz w:val="18"/>
          <w:szCs w:val="18"/>
          <w:rtl/>
        </w:rPr>
        <w:t xml:space="preserve"> (</w:t>
      </w:r>
      <w:r w:rsidRPr="004C4B32">
        <w:rPr>
          <w:rFonts w:cs="Arial" w:hint="cs"/>
          <w:sz w:val="18"/>
          <w:szCs w:val="18"/>
          <w:rtl/>
        </w:rPr>
        <w:t>מהרי</w:t>
      </w:r>
      <w:r w:rsidRPr="004C4B32">
        <w:rPr>
          <w:rFonts w:cs="Arial"/>
          <w:sz w:val="18"/>
          <w:szCs w:val="18"/>
          <w:rtl/>
        </w:rPr>
        <w:t>"</w:t>
      </w:r>
      <w:r w:rsidRPr="004C4B32">
        <w:rPr>
          <w:rFonts w:cs="Arial" w:hint="cs"/>
          <w:sz w:val="18"/>
          <w:szCs w:val="18"/>
          <w:rtl/>
        </w:rPr>
        <w:t>ל</w:t>
      </w:r>
      <w:r w:rsidRPr="004C4B32">
        <w:rPr>
          <w:rFonts w:cs="Arial"/>
          <w:sz w:val="18"/>
          <w:szCs w:val="18"/>
          <w:rtl/>
        </w:rPr>
        <w:t xml:space="preserve">). </w:t>
      </w:r>
      <w:r w:rsidRPr="004C4B32">
        <w:rPr>
          <w:rFonts w:cs="Arial" w:hint="cs"/>
          <w:sz w:val="18"/>
          <w:szCs w:val="18"/>
          <w:rtl/>
        </w:rPr>
        <w:t>ויש</w:t>
      </w:r>
      <w:r w:rsidRPr="004C4B32">
        <w:rPr>
          <w:rFonts w:cs="Arial"/>
          <w:sz w:val="18"/>
          <w:szCs w:val="18"/>
          <w:rtl/>
        </w:rPr>
        <w:t xml:space="preserve"> </w:t>
      </w:r>
      <w:r w:rsidRPr="004C4B32">
        <w:rPr>
          <w:rFonts w:cs="Arial" w:hint="cs"/>
          <w:sz w:val="18"/>
          <w:szCs w:val="18"/>
          <w:rtl/>
        </w:rPr>
        <w:t>אומרים</w:t>
      </w:r>
      <w:r w:rsidRPr="004C4B32">
        <w:rPr>
          <w:rFonts w:cs="Arial"/>
          <w:sz w:val="18"/>
          <w:szCs w:val="18"/>
          <w:rtl/>
        </w:rPr>
        <w:t xml:space="preserve"> </w:t>
      </w:r>
      <w:r w:rsidRPr="004C4B32">
        <w:rPr>
          <w:rFonts w:cs="Arial" w:hint="cs"/>
          <w:sz w:val="18"/>
          <w:szCs w:val="18"/>
          <w:rtl/>
        </w:rPr>
        <w:t>שאין</w:t>
      </w:r>
      <w:r w:rsidRPr="004C4B32">
        <w:rPr>
          <w:rFonts w:cs="Arial"/>
          <w:sz w:val="18"/>
          <w:szCs w:val="18"/>
          <w:rtl/>
        </w:rPr>
        <w:t xml:space="preserve"> </w:t>
      </w:r>
      <w:r w:rsidRPr="004C4B32">
        <w:rPr>
          <w:rFonts w:cs="Arial" w:hint="cs"/>
          <w:sz w:val="18"/>
          <w:szCs w:val="18"/>
          <w:rtl/>
        </w:rPr>
        <w:t>אבילות</w:t>
      </w:r>
      <w:r w:rsidRPr="004C4B32">
        <w:rPr>
          <w:rFonts w:cs="Arial"/>
          <w:sz w:val="18"/>
          <w:szCs w:val="18"/>
          <w:rtl/>
        </w:rPr>
        <w:t xml:space="preserve"> </w:t>
      </w:r>
      <w:r w:rsidRPr="004C4B32">
        <w:rPr>
          <w:rFonts w:cs="Arial" w:hint="cs"/>
          <w:sz w:val="18"/>
          <w:szCs w:val="18"/>
          <w:rtl/>
        </w:rPr>
        <w:t>נוהג</w:t>
      </w:r>
      <w:r w:rsidRPr="004C4B32">
        <w:rPr>
          <w:rFonts w:cs="Arial"/>
          <w:sz w:val="18"/>
          <w:szCs w:val="18"/>
          <w:rtl/>
        </w:rPr>
        <w:t xml:space="preserve"> </w:t>
      </w:r>
      <w:r w:rsidRPr="004C4B32">
        <w:rPr>
          <w:rFonts w:cs="Arial" w:hint="cs"/>
          <w:sz w:val="18"/>
          <w:szCs w:val="18"/>
          <w:rtl/>
        </w:rPr>
        <w:t>בפורים</w:t>
      </w:r>
      <w:r w:rsidRPr="004C4B32">
        <w:rPr>
          <w:rFonts w:cs="Arial"/>
          <w:sz w:val="18"/>
          <w:szCs w:val="18"/>
          <w:rtl/>
        </w:rPr>
        <w:t xml:space="preserve">, </w:t>
      </w:r>
      <w:r w:rsidRPr="004C4B32">
        <w:rPr>
          <w:rFonts w:cs="Arial" w:hint="cs"/>
          <w:sz w:val="18"/>
          <w:szCs w:val="18"/>
          <w:rtl/>
        </w:rPr>
        <w:t>לא</w:t>
      </w:r>
      <w:r w:rsidRPr="004C4B32">
        <w:rPr>
          <w:rFonts w:cs="Arial"/>
          <w:sz w:val="18"/>
          <w:szCs w:val="18"/>
          <w:rtl/>
        </w:rPr>
        <w:t xml:space="preserve"> </w:t>
      </w:r>
      <w:r w:rsidRPr="004C4B32">
        <w:rPr>
          <w:rFonts w:cs="Arial" w:hint="cs"/>
          <w:sz w:val="18"/>
          <w:szCs w:val="18"/>
          <w:rtl/>
        </w:rPr>
        <w:t>בי</w:t>
      </w:r>
      <w:r w:rsidRPr="004C4B32">
        <w:rPr>
          <w:rFonts w:cs="Arial"/>
          <w:sz w:val="18"/>
          <w:szCs w:val="18"/>
          <w:rtl/>
        </w:rPr>
        <w:t>"</w:t>
      </w:r>
      <w:r w:rsidRPr="004C4B32">
        <w:rPr>
          <w:rFonts w:cs="Arial" w:hint="cs"/>
          <w:sz w:val="18"/>
          <w:szCs w:val="18"/>
          <w:rtl/>
        </w:rPr>
        <w:t>ד</w:t>
      </w:r>
      <w:r w:rsidRPr="004C4B32">
        <w:rPr>
          <w:rFonts w:cs="Arial"/>
          <w:sz w:val="18"/>
          <w:szCs w:val="18"/>
          <w:rtl/>
        </w:rPr>
        <w:t xml:space="preserve"> </w:t>
      </w:r>
      <w:r w:rsidRPr="004C4B32">
        <w:rPr>
          <w:rFonts w:cs="Arial" w:hint="cs"/>
          <w:sz w:val="18"/>
          <w:szCs w:val="18"/>
          <w:rtl/>
        </w:rPr>
        <w:t>ולא</w:t>
      </w:r>
      <w:r w:rsidRPr="004C4B32">
        <w:rPr>
          <w:rFonts w:cs="Arial"/>
          <w:sz w:val="18"/>
          <w:szCs w:val="18"/>
          <w:rtl/>
        </w:rPr>
        <w:t xml:space="preserve"> </w:t>
      </w:r>
      <w:r w:rsidRPr="004C4B32">
        <w:rPr>
          <w:rFonts w:cs="Arial" w:hint="cs"/>
          <w:sz w:val="18"/>
          <w:szCs w:val="18"/>
          <w:rtl/>
        </w:rPr>
        <w:t>בט</w:t>
      </w:r>
      <w:r w:rsidRPr="004C4B32">
        <w:rPr>
          <w:rFonts w:cs="Arial"/>
          <w:sz w:val="18"/>
          <w:szCs w:val="18"/>
          <w:rtl/>
        </w:rPr>
        <w:t>"</w:t>
      </w:r>
      <w:r w:rsidRPr="004C4B32">
        <w:rPr>
          <w:rFonts w:cs="Arial" w:hint="cs"/>
          <w:sz w:val="18"/>
          <w:szCs w:val="18"/>
          <w:rtl/>
        </w:rPr>
        <w:t>ו</w:t>
      </w:r>
      <w:r w:rsidRPr="004C4B32">
        <w:rPr>
          <w:rFonts w:cs="Arial"/>
          <w:sz w:val="18"/>
          <w:szCs w:val="18"/>
          <w:rtl/>
        </w:rPr>
        <w:t xml:space="preserve"> (</w:t>
      </w:r>
      <w:r w:rsidRPr="004C4B32">
        <w:rPr>
          <w:rFonts w:cs="Arial" w:hint="cs"/>
          <w:sz w:val="18"/>
          <w:szCs w:val="18"/>
          <w:rtl/>
        </w:rPr>
        <w:t>הרא</w:t>
      </w:r>
      <w:r w:rsidRPr="004C4B32">
        <w:rPr>
          <w:rFonts w:cs="Arial"/>
          <w:sz w:val="18"/>
          <w:szCs w:val="18"/>
          <w:rtl/>
        </w:rPr>
        <w:t>"</w:t>
      </w:r>
      <w:r w:rsidRPr="004C4B32">
        <w:rPr>
          <w:rFonts w:cs="Arial" w:hint="cs"/>
          <w:sz w:val="18"/>
          <w:szCs w:val="18"/>
          <w:rtl/>
        </w:rPr>
        <w:t>ש</w:t>
      </w:r>
      <w:r w:rsidRPr="004C4B32">
        <w:rPr>
          <w:rFonts w:cs="Arial"/>
          <w:sz w:val="18"/>
          <w:szCs w:val="18"/>
          <w:rtl/>
        </w:rPr>
        <w:t xml:space="preserve"> </w:t>
      </w:r>
      <w:r w:rsidRPr="004C4B32">
        <w:rPr>
          <w:rFonts w:cs="Arial" w:hint="cs"/>
          <w:sz w:val="18"/>
          <w:szCs w:val="18"/>
          <w:rtl/>
        </w:rPr>
        <w:t>ומנהגים</w:t>
      </w:r>
      <w:r w:rsidRPr="004C4B32">
        <w:rPr>
          <w:rFonts w:cs="Arial"/>
          <w:sz w:val="18"/>
          <w:szCs w:val="18"/>
          <w:rtl/>
        </w:rPr>
        <w:t xml:space="preserve">), </w:t>
      </w:r>
      <w:r w:rsidRPr="004C4B32">
        <w:rPr>
          <w:rFonts w:cs="Arial" w:hint="cs"/>
          <w:sz w:val="18"/>
          <w:szCs w:val="18"/>
          <w:rtl/>
        </w:rPr>
        <w:t>וכן</w:t>
      </w:r>
      <w:r w:rsidRPr="004C4B32">
        <w:rPr>
          <w:rFonts w:cs="Arial"/>
          <w:sz w:val="18"/>
          <w:szCs w:val="18"/>
          <w:rtl/>
        </w:rPr>
        <w:t xml:space="preserve"> </w:t>
      </w:r>
      <w:r w:rsidRPr="004C4B32">
        <w:rPr>
          <w:rFonts w:cs="Arial" w:hint="cs"/>
          <w:sz w:val="18"/>
          <w:szCs w:val="18"/>
          <w:rtl/>
        </w:rPr>
        <w:t>נוהגין</w:t>
      </w:r>
      <w:r w:rsidRPr="004C4B32">
        <w:rPr>
          <w:rFonts w:cs="Arial"/>
          <w:sz w:val="18"/>
          <w:szCs w:val="18"/>
          <w:rtl/>
        </w:rPr>
        <w:t xml:space="preserve">; </w:t>
      </w:r>
      <w:r w:rsidRPr="004C4B32">
        <w:rPr>
          <w:rFonts w:cs="Arial" w:hint="cs"/>
          <w:sz w:val="18"/>
          <w:szCs w:val="18"/>
          <w:rtl/>
        </w:rPr>
        <w:t>ואפי</w:t>
      </w:r>
      <w:r w:rsidRPr="004C4B32">
        <w:rPr>
          <w:rFonts w:cs="Arial"/>
          <w:sz w:val="18"/>
          <w:szCs w:val="18"/>
          <w:rtl/>
        </w:rPr>
        <w:t xml:space="preserve">' </w:t>
      </w:r>
      <w:r w:rsidRPr="004C4B32">
        <w:rPr>
          <w:rFonts w:cs="Arial" w:hint="cs"/>
          <w:sz w:val="18"/>
          <w:szCs w:val="18"/>
          <w:rtl/>
        </w:rPr>
        <w:t>אבילות</w:t>
      </w:r>
      <w:r w:rsidRPr="004C4B32">
        <w:rPr>
          <w:rFonts w:cs="Arial"/>
          <w:sz w:val="18"/>
          <w:szCs w:val="18"/>
          <w:rtl/>
        </w:rPr>
        <w:t xml:space="preserve"> </w:t>
      </w:r>
      <w:r w:rsidRPr="004C4B32">
        <w:rPr>
          <w:rFonts w:cs="Arial" w:hint="cs"/>
          <w:sz w:val="18"/>
          <w:szCs w:val="18"/>
          <w:rtl/>
        </w:rPr>
        <w:t>יום</w:t>
      </w:r>
      <w:r w:rsidRPr="004C4B32">
        <w:rPr>
          <w:rFonts w:cs="Arial"/>
          <w:sz w:val="18"/>
          <w:szCs w:val="18"/>
          <w:rtl/>
        </w:rPr>
        <w:t xml:space="preserve"> </w:t>
      </w:r>
      <w:r w:rsidRPr="004C4B32">
        <w:rPr>
          <w:rFonts w:cs="Arial" w:hint="cs"/>
          <w:sz w:val="18"/>
          <w:szCs w:val="18"/>
          <w:rtl/>
        </w:rPr>
        <w:t>ראשון</w:t>
      </w:r>
      <w:r w:rsidRPr="004C4B32">
        <w:rPr>
          <w:rFonts w:cs="Arial"/>
          <w:sz w:val="18"/>
          <w:szCs w:val="18"/>
          <w:rtl/>
        </w:rPr>
        <w:t xml:space="preserve"> </w:t>
      </w:r>
      <w:r w:rsidRPr="004C4B32">
        <w:rPr>
          <w:rFonts w:cs="Arial" w:hint="cs"/>
          <w:sz w:val="18"/>
          <w:szCs w:val="18"/>
          <w:rtl/>
        </w:rPr>
        <w:t>נדחה</w:t>
      </w:r>
      <w:r w:rsidRPr="004C4B32">
        <w:rPr>
          <w:rFonts w:cs="Arial"/>
          <w:sz w:val="18"/>
          <w:szCs w:val="18"/>
          <w:rtl/>
        </w:rPr>
        <w:t xml:space="preserve"> </w:t>
      </w:r>
      <w:r w:rsidRPr="004C4B32">
        <w:rPr>
          <w:rFonts w:cs="Arial" w:hint="cs"/>
          <w:sz w:val="18"/>
          <w:szCs w:val="18"/>
          <w:rtl/>
        </w:rPr>
        <w:t>מפני</w:t>
      </w:r>
      <w:r w:rsidRPr="004C4B32">
        <w:rPr>
          <w:rFonts w:cs="Arial"/>
          <w:sz w:val="18"/>
          <w:szCs w:val="18"/>
          <w:rtl/>
        </w:rPr>
        <w:t xml:space="preserve"> </w:t>
      </w:r>
      <w:r w:rsidRPr="004C4B32">
        <w:rPr>
          <w:rFonts w:cs="Arial" w:hint="cs"/>
          <w:sz w:val="18"/>
          <w:szCs w:val="18"/>
          <w:rtl/>
        </w:rPr>
        <w:t>פורים</w:t>
      </w:r>
      <w:r w:rsidRPr="004C4B32">
        <w:rPr>
          <w:rFonts w:cs="Arial"/>
          <w:sz w:val="18"/>
          <w:szCs w:val="18"/>
          <w:rtl/>
        </w:rPr>
        <w:t xml:space="preserve"> (</w:t>
      </w:r>
      <w:r w:rsidRPr="004C4B32">
        <w:rPr>
          <w:rFonts w:cs="Arial" w:hint="cs"/>
          <w:sz w:val="18"/>
          <w:szCs w:val="18"/>
          <w:rtl/>
        </w:rPr>
        <w:t>ד</w:t>
      </w:r>
      <w:r w:rsidRPr="004C4B32">
        <w:rPr>
          <w:rFonts w:cs="Arial"/>
          <w:sz w:val="18"/>
          <w:szCs w:val="18"/>
          <w:rtl/>
        </w:rPr>
        <w:t>"</w:t>
      </w:r>
      <w:r w:rsidRPr="004C4B32">
        <w:rPr>
          <w:rFonts w:cs="Arial" w:hint="cs"/>
          <w:sz w:val="18"/>
          <w:szCs w:val="18"/>
          <w:rtl/>
        </w:rPr>
        <w:t>ע</w:t>
      </w:r>
      <w:r w:rsidRPr="004C4B32">
        <w:rPr>
          <w:rFonts w:cs="Arial"/>
          <w:sz w:val="18"/>
          <w:szCs w:val="18"/>
          <w:rtl/>
        </w:rPr>
        <w:t xml:space="preserve">); </w:t>
      </w:r>
      <w:r w:rsidRPr="004C4B32">
        <w:rPr>
          <w:rFonts w:cs="Arial" w:hint="cs"/>
          <w:sz w:val="18"/>
          <w:szCs w:val="18"/>
          <w:rtl/>
        </w:rPr>
        <w:t>אבל</w:t>
      </w:r>
      <w:r w:rsidRPr="004C4B32">
        <w:rPr>
          <w:rFonts w:cs="Arial"/>
          <w:sz w:val="18"/>
          <w:szCs w:val="18"/>
          <w:rtl/>
        </w:rPr>
        <w:t xml:space="preserve"> </w:t>
      </w:r>
      <w:r w:rsidRPr="004C4B32">
        <w:rPr>
          <w:rFonts w:cs="Arial" w:hint="cs"/>
          <w:sz w:val="18"/>
          <w:szCs w:val="18"/>
          <w:rtl/>
        </w:rPr>
        <w:t>דברים</w:t>
      </w:r>
      <w:r w:rsidRPr="004C4B32">
        <w:rPr>
          <w:rFonts w:cs="Arial"/>
          <w:sz w:val="18"/>
          <w:szCs w:val="18"/>
          <w:rtl/>
        </w:rPr>
        <w:t xml:space="preserve"> </w:t>
      </w:r>
      <w:r w:rsidRPr="004C4B32">
        <w:rPr>
          <w:rFonts w:cs="Arial" w:hint="cs"/>
          <w:sz w:val="18"/>
          <w:szCs w:val="18"/>
          <w:rtl/>
        </w:rPr>
        <w:t>שבצנעה</w:t>
      </w:r>
      <w:r w:rsidRPr="004C4B32">
        <w:rPr>
          <w:rFonts w:cs="Arial"/>
          <w:sz w:val="18"/>
          <w:szCs w:val="18"/>
          <w:rtl/>
        </w:rPr>
        <w:t xml:space="preserve">, </w:t>
      </w:r>
      <w:r w:rsidRPr="004C4B32">
        <w:rPr>
          <w:rFonts w:cs="Arial" w:hint="cs"/>
          <w:sz w:val="18"/>
          <w:szCs w:val="18"/>
          <w:rtl/>
        </w:rPr>
        <w:t>נוהג</w:t>
      </w:r>
      <w:r w:rsidRPr="004C4B32">
        <w:rPr>
          <w:rFonts w:cs="Arial"/>
          <w:sz w:val="18"/>
          <w:szCs w:val="18"/>
          <w:rtl/>
        </w:rPr>
        <w:t xml:space="preserve">; </w:t>
      </w:r>
      <w:r w:rsidRPr="004C4B32">
        <w:rPr>
          <w:rFonts w:cs="Arial" w:hint="cs"/>
          <w:sz w:val="18"/>
          <w:szCs w:val="18"/>
          <w:rtl/>
        </w:rPr>
        <w:t>ואף</w:t>
      </w:r>
      <w:r w:rsidRPr="004C4B32">
        <w:rPr>
          <w:rFonts w:cs="Arial"/>
          <w:sz w:val="18"/>
          <w:szCs w:val="18"/>
          <w:rtl/>
        </w:rPr>
        <w:t xml:space="preserve"> </w:t>
      </w:r>
      <w:r w:rsidRPr="004C4B32">
        <w:rPr>
          <w:rFonts w:cs="Arial" w:hint="cs"/>
          <w:sz w:val="18"/>
          <w:szCs w:val="18"/>
          <w:rtl/>
        </w:rPr>
        <w:t>על</w:t>
      </w:r>
      <w:r w:rsidRPr="004C4B32">
        <w:rPr>
          <w:rFonts w:cs="Arial"/>
          <w:sz w:val="18"/>
          <w:szCs w:val="18"/>
          <w:rtl/>
        </w:rPr>
        <w:t xml:space="preserve"> </w:t>
      </w:r>
      <w:r w:rsidRPr="004C4B32">
        <w:rPr>
          <w:rFonts w:cs="Arial" w:hint="cs"/>
          <w:sz w:val="18"/>
          <w:szCs w:val="18"/>
          <w:rtl/>
        </w:rPr>
        <w:t>פי</w:t>
      </w:r>
      <w:r w:rsidRPr="004C4B32">
        <w:rPr>
          <w:rFonts w:cs="Arial"/>
          <w:sz w:val="18"/>
          <w:szCs w:val="18"/>
          <w:rtl/>
        </w:rPr>
        <w:t xml:space="preserve"> </w:t>
      </w:r>
      <w:r w:rsidRPr="004C4B32">
        <w:rPr>
          <w:rFonts w:cs="Arial" w:hint="cs"/>
          <w:sz w:val="18"/>
          <w:szCs w:val="18"/>
          <w:rtl/>
        </w:rPr>
        <w:t>שאין</w:t>
      </w:r>
      <w:r w:rsidRPr="004C4B32">
        <w:rPr>
          <w:rFonts w:cs="Arial"/>
          <w:sz w:val="18"/>
          <w:szCs w:val="18"/>
          <w:rtl/>
        </w:rPr>
        <w:t xml:space="preserve"> </w:t>
      </w:r>
      <w:r w:rsidRPr="004C4B32">
        <w:rPr>
          <w:rFonts w:cs="Arial" w:hint="cs"/>
          <w:sz w:val="18"/>
          <w:szCs w:val="18"/>
          <w:rtl/>
        </w:rPr>
        <w:t>נוהג</w:t>
      </w:r>
      <w:r w:rsidRPr="004C4B32">
        <w:rPr>
          <w:rFonts w:cs="Arial"/>
          <w:sz w:val="18"/>
          <w:szCs w:val="18"/>
          <w:rtl/>
        </w:rPr>
        <w:t xml:space="preserve"> </w:t>
      </w:r>
      <w:r w:rsidRPr="004C4B32">
        <w:rPr>
          <w:rFonts w:cs="Arial" w:hint="cs"/>
          <w:sz w:val="18"/>
          <w:szCs w:val="18"/>
          <w:rtl/>
        </w:rPr>
        <w:t>אבילות</w:t>
      </w:r>
      <w:r w:rsidRPr="004C4B32">
        <w:rPr>
          <w:rFonts w:cs="Arial"/>
          <w:sz w:val="18"/>
          <w:szCs w:val="18"/>
          <w:rtl/>
        </w:rPr>
        <w:t xml:space="preserve"> </w:t>
      </w:r>
      <w:r w:rsidRPr="004C4B32">
        <w:rPr>
          <w:rFonts w:cs="Arial" w:hint="cs"/>
          <w:sz w:val="18"/>
          <w:szCs w:val="18"/>
          <w:rtl/>
        </w:rPr>
        <w:t>בפורים</w:t>
      </w:r>
      <w:r w:rsidRPr="004C4B32">
        <w:rPr>
          <w:rFonts w:cs="Arial"/>
          <w:sz w:val="18"/>
          <w:szCs w:val="18"/>
          <w:rtl/>
        </w:rPr>
        <w:t xml:space="preserve">, </w:t>
      </w:r>
      <w:r w:rsidRPr="004C4B32">
        <w:rPr>
          <w:rFonts w:cs="Arial" w:hint="cs"/>
          <w:sz w:val="18"/>
          <w:szCs w:val="18"/>
          <w:rtl/>
        </w:rPr>
        <w:t>עולה</w:t>
      </w:r>
      <w:r w:rsidRPr="004C4B32">
        <w:rPr>
          <w:rFonts w:cs="Arial"/>
          <w:sz w:val="18"/>
          <w:szCs w:val="18"/>
          <w:rtl/>
        </w:rPr>
        <w:t xml:space="preserve"> </w:t>
      </w:r>
      <w:r w:rsidRPr="004C4B32">
        <w:rPr>
          <w:rFonts w:cs="Arial" w:hint="cs"/>
          <w:sz w:val="18"/>
          <w:szCs w:val="18"/>
          <w:rtl/>
        </w:rPr>
        <w:t>לו</w:t>
      </w:r>
      <w:r w:rsidRPr="004C4B32">
        <w:rPr>
          <w:rFonts w:cs="Arial"/>
          <w:sz w:val="18"/>
          <w:szCs w:val="18"/>
          <w:rtl/>
        </w:rPr>
        <w:t xml:space="preserve"> </w:t>
      </w:r>
      <w:r w:rsidRPr="004C4B32">
        <w:rPr>
          <w:rFonts w:cs="Arial" w:hint="cs"/>
          <w:sz w:val="18"/>
          <w:szCs w:val="18"/>
          <w:rtl/>
        </w:rPr>
        <w:t>למנין</w:t>
      </w:r>
      <w:r w:rsidRPr="004C4B32">
        <w:rPr>
          <w:rFonts w:cs="Arial"/>
          <w:sz w:val="18"/>
          <w:szCs w:val="18"/>
          <w:rtl/>
        </w:rPr>
        <w:t xml:space="preserve"> </w:t>
      </w:r>
      <w:r w:rsidRPr="004C4B32">
        <w:rPr>
          <w:rFonts w:cs="Arial" w:hint="cs"/>
          <w:sz w:val="18"/>
          <w:szCs w:val="18"/>
          <w:rtl/>
        </w:rPr>
        <w:t>שבעה</w:t>
      </w:r>
      <w:r w:rsidRPr="004C4B32">
        <w:rPr>
          <w:rFonts w:cs="Arial"/>
          <w:sz w:val="18"/>
          <w:szCs w:val="18"/>
          <w:rtl/>
        </w:rPr>
        <w:t xml:space="preserve"> </w:t>
      </w:r>
      <w:r w:rsidRPr="004C4B32">
        <w:rPr>
          <w:rFonts w:cs="Arial" w:hint="cs"/>
          <w:sz w:val="18"/>
          <w:szCs w:val="18"/>
          <w:rtl/>
        </w:rPr>
        <w:t>ימי</w:t>
      </w:r>
      <w:r w:rsidRPr="004C4B32">
        <w:rPr>
          <w:rFonts w:cs="Arial"/>
          <w:sz w:val="18"/>
          <w:szCs w:val="18"/>
          <w:rtl/>
        </w:rPr>
        <w:t xml:space="preserve"> </w:t>
      </w:r>
      <w:r w:rsidRPr="004C4B32">
        <w:rPr>
          <w:rFonts w:cs="Arial" w:hint="cs"/>
          <w:sz w:val="18"/>
          <w:szCs w:val="18"/>
          <w:rtl/>
        </w:rPr>
        <w:t>אבילות</w:t>
      </w:r>
      <w:r w:rsidRPr="004C4B32">
        <w:rPr>
          <w:rFonts w:cs="Arial"/>
          <w:sz w:val="18"/>
          <w:szCs w:val="18"/>
          <w:rtl/>
        </w:rPr>
        <w:t xml:space="preserve"> </w:t>
      </w:r>
      <w:r w:rsidRPr="004C4B32">
        <w:rPr>
          <w:rFonts w:cs="Arial" w:hint="cs"/>
          <w:sz w:val="18"/>
          <w:szCs w:val="18"/>
          <w:rtl/>
        </w:rPr>
        <w:t>כמו</w:t>
      </w:r>
      <w:r w:rsidRPr="004C4B32">
        <w:rPr>
          <w:rFonts w:cs="Arial"/>
          <w:sz w:val="18"/>
          <w:szCs w:val="18"/>
          <w:rtl/>
        </w:rPr>
        <w:t xml:space="preserve"> </w:t>
      </w:r>
      <w:r w:rsidRPr="004C4B32">
        <w:rPr>
          <w:rFonts w:cs="Arial" w:hint="cs"/>
          <w:sz w:val="18"/>
          <w:szCs w:val="18"/>
          <w:rtl/>
        </w:rPr>
        <w:t>שבת</w:t>
      </w:r>
      <w:r w:rsidRPr="004C4B32">
        <w:rPr>
          <w:rFonts w:cs="Arial"/>
          <w:sz w:val="18"/>
          <w:szCs w:val="18"/>
          <w:rtl/>
        </w:rPr>
        <w:t xml:space="preserve">, </w:t>
      </w:r>
      <w:r w:rsidRPr="004C4B32">
        <w:rPr>
          <w:rFonts w:cs="Arial" w:hint="cs"/>
          <w:sz w:val="18"/>
          <w:szCs w:val="18"/>
          <w:rtl/>
        </w:rPr>
        <w:t>וכן</w:t>
      </w:r>
      <w:r w:rsidRPr="004C4B32">
        <w:rPr>
          <w:rFonts w:cs="Arial"/>
          <w:sz w:val="18"/>
          <w:szCs w:val="18"/>
          <w:rtl/>
        </w:rPr>
        <w:t xml:space="preserve"> </w:t>
      </w:r>
      <w:r w:rsidRPr="004C4B32">
        <w:rPr>
          <w:rFonts w:cs="Arial" w:hint="cs"/>
          <w:sz w:val="18"/>
          <w:szCs w:val="18"/>
          <w:rtl/>
        </w:rPr>
        <w:t>פסק</w:t>
      </w:r>
      <w:r w:rsidRPr="004C4B32">
        <w:rPr>
          <w:rFonts w:cs="Arial"/>
          <w:sz w:val="18"/>
          <w:szCs w:val="18"/>
          <w:rtl/>
        </w:rPr>
        <w:t xml:space="preserve"> </w:t>
      </w:r>
      <w:r w:rsidRPr="004C4B32">
        <w:rPr>
          <w:rFonts w:cs="Arial" w:hint="cs"/>
          <w:sz w:val="18"/>
          <w:szCs w:val="18"/>
          <w:rtl/>
        </w:rPr>
        <w:t>הרב</w:t>
      </w:r>
      <w:r w:rsidRPr="004C4B32">
        <w:rPr>
          <w:rFonts w:cs="Arial"/>
          <w:sz w:val="18"/>
          <w:szCs w:val="18"/>
          <w:rtl/>
        </w:rPr>
        <w:t xml:space="preserve"> </w:t>
      </w:r>
      <w:r w:rsidRPr="004C4B32">
        <w:rPr>
          <w:rFonts w:cs="Arial" w:hint="cs"/>
          <w:sz w:val="18"/>
          <w:szCs w:val="18"/>
          <w:rtl/>
        </w:rPr>
        <w:t>בעצמו</w:t>
      </w:r>
      <w:r w:rsidRPr="004C4B32">
        <w:rPr>
          <w:rFonts w:cs="Arial"/>
          <w:sz w:val="18"/>
          <w:szCs w:val="18"/>
          <w:rtl/>
        </w:rPr>
        <w:t xml:space="preserve"> </w:t>
      </w:r>
      <w:r w:rsidRPr="004C4B32">
        <w:rPr>
          <w:rFonts w:cs="Arial" w:hint="cs"/>
          <w:sz w:val="18"/>
          <w:szCs w:val="18"/>
          <w:rtl/>
        </w:rPr>
        <w:t>בטור</w:t>
      </w:r>
      <w:r w:rsidRPr="004C4B32">
        <w:rPr>
          <w:rFonts w:cs="Arial"/>
          <w:sz w:val="18"/>
          <w:szCs w:val="18"/>
          <w:rtl/>
        </w:rPr>
        <w:t xml:space="preserve"> </w:t>
      </w:r>
      <w:r w:rsidRPr="004C4B32">
        <w:rPr>
          <w:rFonts w:cs="Arial" w:hint="cs"/>
          <w:sz w:val="18"/>
          <w:szCs w:val="18"/>
          <w:rtl/>
        </w:rPr>
        <w:t>י</w:t>
      </w:r>
      <w:r w:rsidRPr="004C4B32">
        <w:rPr>
          <w:rFonts w:cs="Arial"/>
          <w:sz w:val="18"/>
          <w:szCs w:val="18"/>
          <w:rtl/>
        </w:rPr>
        <w:t>"</w:t>
      </w:r>
      <w:r w:rsidRPr="004C4B32">
        <w:rPr>
          <w:rFonts w:cs="Arial" w:hint="cs"/>
          <w:sz w:val="18"/>
          <w:szCs w:val="18"/>
          <w:rtl/>
        </w:rPr>
        <w:t>ד</w:t>
      </w:r>
      <w:r w:rsidRPr="004C4B32">
        <w:rPr>
          <w:rFonts w:cs="Arial"/>
          <w:sz w:val="18"/>
          <w:szCs w:val="18"/>
          <w:rtl/>
        </w:rPr>
        <w:t xml:space="preserve"> </w:t>
      </w:r>
      <w:r w:rsidRPr="004C4B32">
        <w:rPr>
          <w:rFonts w:cs="Arial" w:hint="cs"/>
          <w:sz w:val="18"/>
          <w:szCs w:val="18"/>
          <w:rtl/>
        </w:rPr>
        <w:t>סי</w:t>
      </w:r>
      <w:r w:rsidRPr="004C4B32">
        <w:rPr>
          <w:rFonts w:cs="Arial"/>
          <w:sz w:val="18"/>
          <w:szCs w:val="18"/>
          <w:rtl/>
        </w:rPr>
        <w:t xml:space="preserve">' </w:t>
      </w:r>
      <w:r w:rsidRPr="004C4B32">
        <w:rPr>
          <w:rFonts w:cs="Arial" w:hint="cs"/>
          <w:sz w:val="18"/>
          <w:szCs w:val="18"/>
          <w:rtl/>
        </w:rPr>
        <w:t>ת</w:t>
      </w:r>
      <w:r w:rsidRPr="004C4B32">
        <w:rPr>
          <w:rFonts w:cs="Arial"/>
          <w:sz w:val="18"/>
          <w:szCs w:val="18"/>
          <w:rtl/>
        </w:rPr>
        <w:t>"</w:t>
      </w:r>
      <w:r w:rsidRPr="004C4B32">
        <w:rPr>
          <w:rFonts w:cs="Arial" w:hint="cs"/>
          <w:sz w:val="18"/>
          <w:szCs w:val="18"/>
          <w:rtl/>
        </w:rPr>
        <w:t>א</w:t>
      </w:r>
      <w:r w:rsidRPr="004C4B32">
        <w:rPr>
          <w:rFonts w:cs="Arial"/>
          <w:sz w:val="18"/>
          <w:szCs w:val="18"/>
          <w:rtl/>
        </w:rPr>
        <w:t>.</w:t>
      </w:r>
      <w:r>
        <w:rPr>
          <w:rFonts w:cs="Arial" w:hint="cs"/>
          <w:sz w:val="18"/>
          <w:szCs w:val="18"/>
          <w:rtl/>
        </w:rPr>
        <w:t>"</w:t>
      </w:r>
      <w:r>
        <w:rPr>
          <w:rFonts w:cs="Arial" w:hint="cs"/>
          <w:sz w:val="18"/>
          <w:szCs w:val="18"/>
          <w:rtl/>
        </w:rPr>
        <w:br/>
      </w:r>
      <w:r w:rsidRPr="004C4B32">
        <w:rPr>
          <w:rFonts w:cs="Arial" w:hint="cs"/>
          <w:b/>
          <w:bCs/>
          <w:sz w:val="20"/>
          <w:szCs w:val="20"/>
          <w:rtl/>
        </w:rPr>
        <w:t>מהרש"ל וב"ח</w:t>
      </w:r>
      <w:r>
        <w:rPr>
          <w:rFonts w:cs="Arial" w:hint="cs"/>
          <w:sz w:val="20"/>
          <w:szCs w:val="20"/>
          <w:rtl/>
        </w:rPr>
        <w:t xml:space="preserve"> </w:t>
      </w:r>
      <w:r>
        <w:rPr>
          <w:rFonts w:cs="Arial"/>
          <w:sz w:val="20"/>
          <w:szCs w:val="20"/>
          <w:rtl/>
        </w:rPr>
        <w:t>–</w:t>
      </w:r>
      <w:r>
        <w:rPr>
          <w:rFonts w:cs="Arial" w:hint="cs"/>
          <w:sz w:val="20"/>
          <w:szCs w:val="20"/>
          <w:rtl/>
        </w:rPr>
        <w:t xml:space="preserve"> הלכה כדברי </w:t>
      </w:r>
      <w:r w:rsidRPr="00A27E04">
        <w:rPr>
          <w:rFonts w:cs="Arial" w:hint="cs"/>
          <w:b/>
          <w:bCs/>
          <w:sz w:val="20"/>
          <w:szCs w:val="20"/>
          <w:rtl/>
        </w:rPr>
        <w:t>המחבר</w:t>
      </w:r>
      <w:r>
        <w:rPr>
          <w:rFonts w:cs="Arial" w:hint="cs"/>
          <w:sz w:val="20"/>
          <w:szCs w:val="20"/>
          <w:rtl/>
        </w:rPr>
        <w:t xml:space="preserve"> באו"ח ואבלות נוהגת בפורים כרגיל.</w:t>
      </w:r>
      <w:r>
        <w:rPr>
          <w:rFonts w:cs="Arial"/>
          <w:sz w:val="20"/>
          <w:szCs w:val="20"/>
          <w:rtl/>
        </w:rPr>
        <w:br/>
      </w:r>
      <w:r w:rsidRPr="004C4B32">
        <w:rPr>
          <w:rFonts w:cs="Arial" w:hint="cs"/>
          <w:b/>
          <w:bCs/>
          <w:sz w:val="20"/>
          <w:szCs w:val="20"/>
          <w:rtl/>
        </w:rPr>
        <w:t>דרישה</w:t>
      </w:r>
      <w:r>
        <w:rPr>
          <w:rFonts w:cs="Arial" w:hint="cs"/>
          <w:sz w:val="20"/>
          <w:szCs w:val="20"/>
          <w:rtl/>
        </w:rPr>
        <w:t xml:space="preserve"> </w:t>
      </w:r>
      <w:r>
        <w:rPr>
          <w:rFonts w:cs="Arial"/>
          <w:sz w:val="20"/>
          <w:szCs w:val="20"/>
          <w:rtl/>
        </w:rPr>
        <w:t>–</w:t>
      </w:r>
      <w:r>
        <w:rPr>
          <w:rFonts w:cs="Arial" w:hint="cs"/>
          <w:sz w:val="20"/>
          <w:szCs w:val="20"/>
          <w:rtl/>
        </w:rPr>
        <w:t xml:space="preserve"> המחבר באו"ח מיירי ביום מיתה וקבורה ולכן חמור טפי, אך </w:t>
      </w:r>
      <w:r w:rsidRPr="004C4B32">
        <w:rPr>
          <w:rFonts w:cs="Arial" w:hint="cs"/>
          <w:b/>
          <w:bCs/>
          <w:sz w:val="20"/>
          <w:szCs w:val="20"/>
          <w:rtl/>
        </w:rPr>
        <w:t>הש"ך</w:t>
      </w:r>
      <w:r>
        <w:rPr>
          <w:rFonts w:cs="Arial" w:hint="cs"/>
          <w:sz w:val="20"/>
          <w:szCs w:val="20"/>
          <w:rtl/>
        </w:rPr>
        <w:t xml:space="preserve"> כתב שזהו דוחק.</w:t>
      </w:r>
      <w:r>
        <w:rPr>
          <w:sz w:val="20"/>
          <w:szCs w:val="20"/>
          <w:rtl/>
        </w:rPr>
        <w:br/>
      </w:r>
      <w:r>
        <w:rPr>
          <w:b/>
          <w:bCs/>
          <w:sz w:val="20"/>
          <w:szCs w:val="20"/>
          <w:rtl/>
        </w:rPr>
        <w:br/>
      </w:r>
      <w:r>
        <w:rPr>
          <w:rFonts w:hint="cs"/>
          <w:b/>
          <w:bCs/>
          <w:sz w:val="20"/>
          <w:szCs w:val="20"/>
          <w:rtl/>
        </w:rPr>
        <w:t>משלוח מנות</w:t>
      </w:r>
      <w:r>
        <w:rPr>
          <w:b/>
          <w:bCs/>
          <w:sz w:val="20"/>
          <w:szCs w:val="20"/>
          <w:rtl/>
        </w:rPr>
        <w:br/>
      </w:r>
      <w:r>
        <w:rPr>
          <w:rFonts w:hint="cs"/>
          <w:sz w:val="20"/>
          <w:szCs w:val="20"/>
          <w:rtl/>
        </w:rPr>
        <w:t xml:space="preserve">א. </w:t>
      </w:r>
      <w:r w:rsidRPr="00365161">
        <w:rPr>
          <w:rFonts w:hint="cs"/>
          <w:b/>
          <w:bCs/>
          <w:sz w:val="20"/>
          <w:szCs w:val="20"/>
          <w:rtl/>
        </w:rPr>
        <w:t>מהר"ם</w:t>
      </w:r>
      <w:r>
        <w:rPr>
          <w:rFonts w:hint="cs"/>
          <w:sz w:val="20"/>
          <w:szCs w:val="20"/>
          <w:rtl/>
        </w:rPr>
        <w:t xml:space="preserve"> </w:t>
      </w:r>
      <w:r>
        <w:rPr>
          <w:sz w:val="20"/>
          <w:szCs w:val="20"/>
          <w:rtl/>
        </w:rPr>
        <w:t>–</w:t>
      </w:r>
      <w:r>
        <w:rPr>
          <w:rFonts w:hint="cs"/>
          <w:sz w:val="20"/>
          <w:szCs w:val="20"/>
          <w:rtl/>
        </w:rPr>
        <w:t xml:space="preserve"> אבל חייב לשלוח מנות, וכ"פ </w:t>
      </w:r>
      <w:r w:rsidRPr="004C4B32">
        <w:rPr>
          <w:rFonts w:hint="cs"/>
          <w:b/>
          <w:bCs/>
          <w:sz w:val="20"/>
          <w:szCs w:val="20"/>
          <w:rtl/>
        </w:rPr>
        <w:t>המחבר</w:t>
      </w:r>
      <w:r>
        <w:rPr>
          <w:rFonts w:hint="cs"/>
          <w:sz w:val="20"/>
          <w:szCs w:val="20"/>
          <w:rtl/>
        </w:rPr>
        <w:t>.</w:t>
      </w:r>
      <w:r>
        <w:rPr>
          <w:sz w:val="20"/>
          <w:szCs w:val="20"/>
          <w:rtl/>
        </w:rPr>
        <w:br/>
      </w:r>
      <w:r w:rsidRPr="00365161">
        <w:rPr>
          <w:rFonts w:hint="cs"/>
          <w:b/>
          <w:bCs/>
          <w:sz w:val="20"/>
          <w:szCs w:val="20"/>
          <w:rtl/>
        </w:rPr>
        <w:t xml:space="preserve">טעם </w:t>
      </w:r>
      <w:r>
        <w:rPr>
          <w:sz w:val="20"/>
          <w:szCs w:val="20"/>
          <w:rtl/>
        </w:rPr>
        <w:t>–</w:t>
      </w:r>
      <w:r>
        <w:rPr>
          <w:rFonts w:hint="cs"/>
          <w:sz w:val="20"/>
          <w:szCs w:val="20"/>
          <w:rtl/>
        </w:rPr>
        <w:t xml:space="preserve"> חייב בכל מצוות האמורות בתורה.</w:t>
      </w:r>
      <w:r>
        <w:rPr>
          <w:sz w:val="20"/>
          <w:szCs w:val="20"/>
          <w:rtl/>
        </w:rPr>
        <w:br/>
      </w:r>
      <w:r>
        <w:rPr>
          <w:rFonts w:hint="cs"/>
          <w:sz w:val="20"/>
          <w:szCs w:val="20"/>
          <w:rtl/>
        </w:rPr>
        <w:t xml:space="preserve">ב. </w:t>
      </w:r>
      <w:r w:rsidRPr="00365161">
        <w:rPr>
          <w:rFonts w:hint="cs"/>
          <w:b/>
          <w:bCs/>
          <w:sz w:val="20"/>
          <w:szCs w:val="20"/>
          <w:rtl/>
        </w:rPr>
        <w:t>הגהת אלפסי</w:t>
      </w:r>
      <w:r>
        <w:rPr>
          <w:rFonts w:hint="cs"/>
          <w:sz w:val="20"/>
          <w:szCs w:val="20"/>
          <w:rtl/>
        </w:rPr>
        <w:t xml:space="preserve"> </w:t>
      </w:r>
      <w:r>
        <w:rPr>
          <w:sz w:val="20"/>
          <w:szCs w:val="20"/>
          <w:rtl/>
        </w:rPr>
        <w:t>–</w:t>
      </w:r>
      <w:r>
        <w:rPr>
          <w:rFonts w:hint="cs"/>
          <w:sz w:val="20"/>
          <w:szCs w:val="20"/>
          <w:rtl/>
        </w:rPr>
        <w:t xml:space="preserve"> אבל אינו שולח מנות, ואפילו לאחר ז' שולח בצנעה לקרוביו בלבד.</w:t>
      </w:r>
      <w:r>
        <w:rPr>
          <w:sz w:val="20"/>
          <w:szCs w:val="20"/>
          <w:rtl/>
        </w:rPr>
        <w:br/>
      </w:r>
      <w:r>
        <w:rPr>
          <w:rFonts w:hint="cs"/>
          <w:sz w:val="20"/>
          <w:szCs w:val="20"/>
          <w:rtl/>
        </w:rPr>
        <w:br/>
      </w:r>
      <w:r>
        <w:rPr>
          <w:rFonts w:hint="cs"/>
          <w:b/>
          <w:bCs/>
          <w:sz w:val="20"/>
          <w:szCs w:val="20"/>
          <w:rtl/>
        </w:rPr>
        <w:t>פסיקת הלכה</w:t>
      </w:r>
      <w:r>
        <w:rPr>
          <w:sz w:val="20"/>
          <w:szCs w:val="20"/>
          <w:rtl/>
        </w:rPr>
        <w:br/>
      </w:r>
      <w:r>
        <w:rPr>
          <w:rFonts w:hint="cs"/>
          <w:b/>
          <w:bCs/>
          <w:sz w:val="20"/>
          <w:szCs w:val="20"/>
          <w:rtl/>
        </w:rPr>
        <w:t xml:space="preserve">שולחן ערוך </w:t>
      </w:r>
      <w:r>
        <w:rPr>
          <w:rFonts w:hint="cs"/>
          <w:sz w:val="20"/>
          <w:szCs w:val="20"/>
          <w:rtl/>
        </w:rPr>
        <w:t xml:space="preserve">(או"ח תרצ"ו, ו) </w:t>
      </w:r>
      <w:r>
        <w:rPr>
          <w:sz w:val="20"/>
          <w:szCs w:val="20"/>
          <w:rtl/>
        </w:rPr>
        <w:t>–</w:t>
      </w:r>
      <w:r>
        <w:rPr>
          <w:rFonts w:hint="cs"/>
          <w:sz w:val="20"/>
          <w:szCs w:val="20"/>
          <w:rtl/>
        </w:rPr>
        <w:t xml:space="preserve"> "</w:t>
      </w:r>
      <w:r>
        <w:rPr>
          <w:rFonts w:hint="cs"/>
          <w:rtl/>
        </w:rPr>
        <w:t>י</w:t>
      </w:r>
      <w:r w:rsidRPr="00C54567">
        <w:rPr>
          <w:rFonts w:cs="Arial" w:hint="cs"/>
          <w:sz w:val="20"/>
          <w:szCs w:val="20"/>
          <w:rtl/>
        </w:rPr>
        <w:t>ש</w:t>
      </w:r>
      <w:r w:rsidRPr="00C54567">
        <w:rPr>
          <w:rFonts w:cs="Arial"/>
          <w:sz w:val="20"/>
          <w:szCs w:val="20"/>
          <w:rtl/>
        </w:rPr>
        <w:t xml:space="preserve"> </w:t>
      </w:r>
      <w:r w:rsidRPr="00C54567">
        <w:rPr>
          <w:rFonts w:cs="Arial" w:hint="cs"/>
          <w:sz w:val="20"/>
          <w:szCs w:val="20"/>
          <w:rtl/>
        </w:rPr>
        <w:t>מי</w:t>
      </w:r>
      <w:r w:rsidRPr="00C54567">
        <w:rPr>
          <w:rFonts w:cs="Arial"/>
          <w:sz w:val="20"/>
          <w:szCs w:val="20"/>
          <w:rtl/>
        </w:rPr>
        <w:t xml:space="preserve"> </w:t>
      </w:r>
      <w:r w:rsidRPr="00C54567">
        <w:rPr>
          <w:rFonts w:cs="Arial" w:hint="cs"/>
          <w:sz w:val="20"/>
          <w:szCs w:val="20"/>
          <w:rtl/>
        </w:rPr>
        <w:t>שאומר</w:t>
      </w:r>
      <w:r w:rsidRPr="00C54567">
        <w:rPr>
          <w:rFonts w:cs="Arial"/>
          <w:sz w:val="20"/>
          <w:szCs w:val="20"/>
          <w:rtl/>
        </w:rPr>
        <w:t xml:space="preserve"> </w:t>
      </w:r>
      <w:r w:rsidRPr="00C54567">
        <w:rPr>
          <w:rFonts w:cs="Arial" w:hint="cs"/>
          <w:sz w:val="20"/>
          <w:szCs w:val="20"/>
          <w:rtl/>
        </w:rPr>
        <w:t>שהאבל</w:t>
      </w:r>
      <w:r w:rsidRPr="00C54567">
        <w:rPr>
          <w:rFonts w:cs="Arial"/>
          <w:sz w:val="20"/>
          <w:szCs w:val="20"/>
          <w:rtl/>
        </w:rPr>
        <w:t xml:space="preserve"> </w:t>
      </w:r>
      <w:r w:rsidRPr="00C54567">
        <w:rPr>
          <w:rFonts w:cs="Arial" w:hint="cs"/>
          <w:sz w:val="20"/>
          <w:szCs w:val="20"/>
          <w:rtl/>
        </w:rPr>
        <w:t>חייב</w:t>
      </w:r>
      <w:r w:rsidRPr="00C54567">
        <w:rPr>
          <w:rFonts w:cs="Arial"/>
          <w:sz w:val="20"/>
          <w:szCs w:val="20"/>
          <w:rtl/>
        </w:rPr>
        <w:t xml:space="preserve"> </w:t>
      </w:r>
      <w:r w:rsidRPr="00C54567">
        <w:rPr>
          <w:rFonts w:cs="Arial" w:hint="cs"/>
          <w:sz w:val="20"/>
          <w:szCs w:val="20"/>
          <w:rtl/>
        </w:rPr>
        <w:t>לשלוח</w:t>
      </w:r>
      <w:r w:rsidRPr="00C54567">
        <w:rPr>
          <w:rFonts w:cs="Arial"/>
          <w:sz w:val="20"/>
          <w:szCs w:val="20"/>
          <w:rtl/>
        </w:rPr>
        <w:t xml:space="preserve"> </w:t>
      </w:r>
      <w:r w:rsidRPr="00C54567">
        <w:rPr>
          <w:rFonts w:cs="Arial" w:hint="cs"/>
          <w:sz w:val="20"/>
          <w:szCs w:val="20"/>
          <w:rtl/>
        </w:rPr>
        <w:t>מנות</w:t>
      </w:r>
      <w:r w:rsidRPr="00C54567">
        <w:rPr>
          <w:rFonts w:cs="Arial"/>
          <w:sz w:val="20"/>
          <w:szCs w:val="20"/>
          <w:rtl/>
        </w:rPr>
        <w:t xml:space="preserve">. </w:t>
      </w:r>
      <w:r w:rsidRPr="00C54567">
        <w:rPr>
          <w:rFonts w:cs="Arial" w:hint="cs"/>
          <w:sz w:val="18"/>
          <w:szCs w:val="18"/>
          <w:rtl/>
        </w:rPr>
        <w:t>הגה</w:t>
      </w:r>
      <w:r w:rsidRPr="00C54567">
        <w:rPr>
          <w:rFonts w:cs="Arial"/>
          <w:sz w:val="18"/>
          <w:szCs w:val="18"/>
          <w:rtl/>
        </w:rPr>
        <w:t xml:space="preserve">: </w:t>
      </w:r>
      <w:r w:rsidRPr="00C54567">
        <w:rPr>
          <w:rFonts w:cs="Arial" w:hint="cs"/>
          <w:sz w:val="18"/>
          <w:szCs w:val="18"/>
          <w:rtl/>
        </w:rPr>
        <w:t>אבל</w:t>
      </w:r>
      <w:r w:rsidRPr="00C54567">
        <w:rPr>
          <w:rFonts w:cs="Arial"/>
          <w:sz w:val="18"/>
          <w:szCs w:val="18"/>
          <w:rtl/>
        </w:rPr>
        <w:t xml:space="preserve"> </w:t>
      </w:r>
      <w:r w:rsidRPr="00C54567">
        <w:rPr>
          <w:rFonts w:cs="Arial" w:hint="cs"/>
          <w:sz w:val="18"/>
          <w:szCs w:val="18"/>
          <w:rtl/>
        </w:rPr>
        <w:t>אין</w:t>
      </w:r>
      <w:r w:rsidRPr="00C54567">
        <w:rPr>
          <w:rFonts w:cs="Arial"/>
          <w:sz w:val="18"/>
          <w:szCs w:val="18"/>
          <w:rtl/>
        </w:rPr>
        <w:t xml:space="preserve"> </w:t>
      </w:r>
      <w:r w:rsidRPr="00C54567">
        <w:rPr>
          <w:rFonts w:cs="Arial" w:hint="cs"/>
          <w:sz w:val="18"/>
          <w:szCs w:val="18"/>
          <w:rtl/>
        </w:rPr>
        <w:t>שולחין</w:t>
      </w:r>
      <w:r w:rsidRPr="00C54567">
        <w:rPr>
          <w:rFonts w:cs="Arial"/>
          <w:sz w:val="18"/>
          <w:szCs w:val="18"/>
          <w:rtl/>
        </w:rPr>
        <w:t xml:space="preserve"> </w:t>
      </w:r>
      <w:r w:rsidRPr="00C54567">
        <w:rPr>
          <w:rFonts w:cs="Arial" w:hint="cs"/>
          <w:sz w:val="18"/>
          <w:szCs w:val="18"/>
          <w:rtl/>
        </w:rPr>
        <w:t>לאבל</w:t>
      </w:r>
      <w:r w:rsidRPr="00C54567">
        <w:rPr>
          <w:rFonts w:cs="Arial"/>
          <w:sz w:val="18"/>
          <w:szCs w:val="18"/>
          <w:rtl/>
        </w:rPr>
        <w:t xml:space="preserve"> </w:t>
      </w:r>
      <w:r w:rsidRPr="00C54567">
        <w:rPr>
          <w:rFonts w:cs="Arial" w:hint="cs"/>
          <w:sz w:val="18"/>
          <w:szCs w:val="18"/>
          <w:rtl/>
        </w:rPr>
        <w:t>כל</w:t>
      </w:r>
      <w:r w:rsidRPr="00C54567">
        <w:rPr>
          <w:rFonts w:cs="Arial"/>
          <w:sz w:val="18"/>
          <w:szCs w:val="18"/>
          <w:rtl/>
        </w:rPr>
        <w:t xml:space="preserve"> </w:t>
      </w:r>
      <w:r w:rsidRPr="00C54567">
        <w:rPr>
          <w:rFonts w:cs="Arial" w:hint="cs"/>
          <w:sz w:val="18"/>
          <w:szCs w:val="18"/>
          <w:rtl/>
        </w:rPr>
        <w:t>י</w:t>
      </w:r>
      <w:r w:rsidRPr="00C54567">
        <w:rPr>
          <w:rFonts w:cs="Arial"/>
          <w:sz w:val="18"/>
          <w:szCs w:val="18"/>
          <w:rtl/>
        </w:rPr>
        <w:t>"</w:t>
      </w:r>
      <w:r w:rsidRPr="00C54567">
        <w:rPr>
          <w:rFonts w:cs="Arial" w:hint="cs"/>
          <w:sz w:val="18"/>
          <w:szCs w:val="18"/>
          <w:rtl/>
        </w:rPr>
        <w:t>ב</w:t>
      </w:r>
      <w:r w:rsidRPr="00C54567">
        <w:rPr>
          <w:rFonts w:cs="Arial"/>
          <w:sz w:val="18"/>
          <w:szCs w:val="18"/>
          <w:rtl/>
        </w:rPr>
        <w:t xml:space="preserve"> </w:t>
      </w:r>
      <w:r w:rsidRPr="00C54567">
        <w:rPr>
          <w:rFonts w:cs="Arial" w:hint="cs"/>
          <w:sz w:val="18"/>
          <w:szCs w:val="18"/>
          <w:rtl/>
        </w:rPr>
        <w:t>חדש</w:t>
      </w:r>
      <w:r>
        <w:rPr>
          <w:rStyle w:val="a5"/>
          <w:rFonts w:cs="Arial"/>
          <w:sz w:val="18"/>
          <w:szCs w:val="18"/>
          <w:rtl/>
        </w:rPr>
        <w:footnoteReference w:id="250"/>
      </w:r>
      <w:r w:rsidRPr="00C54567">
        <w:rPr>
          <w:rFonts w:cs="Arial"/>
          <w:sz w:val="18"/>
          <w:szCs w:val="18"/>
          <w:rtl/>
        </w:rPr>
        <w:t xml:space="preserve"> (</w:t>
      </w:r>
      <w:r w:rsidRPr="00C54567">
        <w:rPr>
          <w:rFonts w:cs="Arial" w:hint="cs"/>
          <w:sz w:val="18"/>
          <w:szCs w:val="18"/>
          <w:rtl/>
        </w:rPr>
        <w:t>מהרי</w:t>
      </w:r>
      <w:r w:rsidRPr="00C54567">
        <w:rPr>
          <w:rFonts w:cs="Arial"/>
          <w:sz w:val="18"/>
          <w:szCs w:val="18"/>
          <w:rtl/>
        </w:rPr>
        <w:t>"</w:t>
      </w:r>
      <w:r w:rsidRPr="00C54567">
        <w:rPr>
          <w:rFonts w:cs="Arial" w:hint="cs"/>
          <w:sz w:val="18"/>
          <w:szCs w:val="18"/>
          <w:rtl/>
        </w:rPr>
        <w:t>ל</w:t>
      </w:r>
      <w:r w:rsidRPr="00C54567">
        <w:rPr>
          <w:rFonts w:cs="Arial"/>
          <w:sz w:val="18"/>
          <w:szCs w:val="18"/>
          <w:rtl/>
        </w:rPr>
        <w:t xml:space="preserve">), </w:t>
      </w:r>
      <w:r w:rsidRPr="00C54567">
        <w:rPr>
          <w:rFonts w:cs="Arial" w:hint="cs"/>
          <w:sz w:val="18"/>
          <w:szCs w:val="18"/>
          <w:rtl/>
        </w:rPr>
        <w:t>וכמו</w:t>
      </w:r>
      <w:r w:rsidRPr="00C54567">
        <w:rPr>
          <w:rFonts w:cs="Arial"/>
          <w:sz w:val="18"/>
          <w:szCs w:val="18"/>
          <w:rtl/>
        </w:rPr>
        <w:t xml:space="preserve"> </w:t>
      </w:r>
      <w:r w:rsidRPr="00C54567">
        <w:rPr>
          <w:rFonts w:cs="Arial" w:hint="cs"/>
          <w:sz w:val="18"/>
          <w:szCs w:val="18"/>
          <w:rtl/>
        </w:rPr>
        <w:t>שיתבאר</w:t>
      </w:r>
      <w:r w:rsidRPr="00C54567">
        <w:rPr>
          <w:rFonts w:cs="Arial"/>
          <w:sz w:val="18"/>
          <w:szCs w:val="18"/>
          <w:rtl/>
        </w:rPr>
        <w:t xml:space="preserve"> </w:t>
      </w:r>
      <w:r w:rsidRPr="00C54567">
        <w:rPr>
          <w:rFonts w:cs="Arial" w:hint="cs"/>
          <w:sz w:val="18"/>
          <w:szCs w:val="18"/>
          <w:rtl/>
        </w:rPr>
        <w:t>בי</w:t>
      </w:r>
      <w:r w:rsidRPr="00C54567">
        <w:rPr>
          <w:rFonts w:cs="Arial"/>
          <w:sz w:val="18"/>
          <w:szCs w:val="18"/>
          <w:rtl/>
        </w:rPr>
        <w:t>"</w:t>
      </w:r>
      <w:r w:rsidRPr="00C54567">
        <w:rPr>
          <w:rFonts w:cs="Arial" w:hint="cs"/>
          <w:sz w:val="18"/>
          <w:szCs w:val="18"/>
          <w:rtl/>
        </w:rPr>
        <w:t>ד</w:t>
      </w:r>
      <w:r w:rsidRPr="00C54567">
        <w:rPr>
          <w:rFonts w:cs="Arial"/>
          <w:sz w:val="18"/>
          <w:szCs w:val="18"/>
          <w:rtl/>
        </w:rPr>
        <w:t xml:space="preserve"> </w:t>
      </w:r>
      <w:r w:rsidRPr="00C54567">
        <w:rPr>
          <w:rFonts w:cs="Arial" w:hint="cs"/>
          <w:sz w:val="18"/>
          <w:szCs w:val="18"/>
          <w:rtl/>
        </w:rPr>
        <w:t>סי</w:t>
      </w:r>
      <w:r w:rsidRPr="00C54567">
        <w:rPr>
          <w:rFonts w:cs="Arial"/>
          <w:sz w:val="18"/>
          <w:szCs w:val="18"/>
          <w:rtl/>
        </w:rPr>
        <w:t xml:space="preserve">' </w:t>
      </w:r>
      <w:r w:rsidRPr="00C54567">
        <w:rPr>
          <w:rFonts w:cs="Arial" w:hint="cs"/>
          <w:sz w:val="18"/>
          <w:szCs w:val="18"/>
          <w:rtl/>
        </w:rPr>
        <w:t>שפ</w:t>
      </w:r>
      <w:r w:rsidRPr="00C54567">
        <w:rPr>
          <w:rFonts w:cs="Arial"/>
          <w:sz w:val="18"/>
          <w:szCs w:val="18"/>
          <w:rtl/>
        </w:rPr>
        <w:t>"</w:t>
      </w:r>
      <w:r w:rsidRPr="00C54567">
        <w:rPr>
          <w:rFonts w:cs="Arial" w:hint="cs"/>
          <w:sz w:val="18"/>
          <w:szCs w:val="18"/>
          <w:rtl/>
        </w:rPr>
        <w:t>ה</w:t>
      </w:r>
      <w:r w:rsidRPr="00C54567">
        <w:rPr>
          <w:rFonts w:cs="Arial"/>
          <w:sz w:val="18"/>
          <w:szCs w:val="18"/>
          <w:rtl/>
        </w:rPr>
        <w:t xml:space="preserve">, </w:t>
      </w:r>
      <w:r w:rsidRPr="00C54567">
        <w:rPr>
          <w:rFonts w:cs="Arial" w:hint="cs"/>
          <w:sz w:val="18"/>
          <w:szCs w:val="18"/>
          <w:rtl/>
        </w:rPr>
        <w:t>עיין</w:t>
      </w:r>
      <w:r w:rsidRPr="00C54567">
        <w:rPr>
          <w:rFonts w:cs="Arial"/>
          <w:sz w:val="18"/>
          <w:szCs w:val="18"/>
          <w:rtl/>
        </w:rPr>
        <w:t xml:space="preserve"> </w:t>
      </w:r>
      <w:r w:rsidRPr="00C54567">
        <w:rPr>
          <w:rFonts w:cs="Arial" w:hint="cs"/>
          <w:sz w:val="18"/>
          <w:szCs w:val="18"/>
          <w:rtl/>
        </w:rPr>
        <w:t>שם</w:t>
      </w:r>
      <w:r w:rsidRPr="00C54567">
        <w:rPr>
          <w:rFonts w:cs="Arial"/>
          <w:sz w:val="18"/>
          <w:szCs w:val="18"/>
          <w:rtl/>
        </w:rPr>
        <w:t xml:space="preserve">. </w:t>
      </w:r>
      <w:r w:rsidRPr="00C54567">
        <w:rPr>
          <w:rFonts w:cs="Arial" w:hint="cs"/>
          <w:sz w:val="18"/>
          <w:szCs w:val="18"/>
          <w:rtl/>
        </w:rPr>
        <w:t>ואם</w:t>
      </w:r>
      <w:r w:rsidRPr="00C54567">
        <w:rPr>
          <w:rFonts w:cs="Arial"/>
          <w:sz w:val="18"/>
          <w:szCs w:val="18"/>
          <w:rtl/>
        </w:rPr>
        <w:t xml:space="preserve"> </w:t>
      </w:r>
      <w:r w:rsidRPr="00C54567">
        <w:rPr>
          <w:rFonts w:cs="Arial" w:hint="cs"/>
          <w:sz w:val="18"/>
          <w:szCs w:val="18"/>
          <w:rtl/>
        </w:rPr>
        <w:t>אין</w:t>
      </w:r>
      <w:r w:rsidRPr="00C54567">
        <w:rPr>
          <w:rFonts w:cs="Arial"/>
          <w:sz w:val="18"/>
          <w:szCs w:val="18"/>
          <w:rtl/>
        </w:rPr>
        <w:t xml:space="preserve"> </w:t>
      </w:r>
      <w:r w:rsidRPr="00C54567">
        <w:rPr>
          <w:rFonts w:cs="Arial" w:hint="cs"/>
          <w:sz w:val="18"/>
          <w:szCs w:val="18"/>
          <w:rtl/>
        </w:rPr>
        <w:t>בעיר</w:t>
      </w:r>
      <w:r w:rsidRPr="00C54567">
        <w:rPr>
          <w:rFonts w:cs="Arial"/>
          <w:sz w:val="18"/>
          <w:szCs w:val="18"/>
          <w:rtl/>
        </w:rPr>
        <w:t xml:space="preserve"> </w:t>
      </w:r>
      <w:r w:rsidRPr="00C54567">
        <w:rPr>
          <w:rFonts w:cs="Arial" w:hint="cs"/>
          <w:sz w:val="18"/>
          <w:szCs w:val="18"/>
          <w:rtl/>
        </w:rPr>
        <w:t>אלא</w:t>
      </w:r>
      <w:r w:rsidRPr="00C54567">
        <w:rPr>
          <w:rFonts w:cs="Arial"/>
          <w:sz w:val="18"/>
          <w:szCs w:val="18"/>
          <w:rtl/>
        </w:rPr>
        <w:t xml:space="preserve"> </w:t>
      </w:r>
      <w:r w:rsidRPr="00C54567">
        <w:rPr>
          <w:rFonts w:cs="Arial" w:hint="cs"/>
          <w:sz w:val="18"/>
          <w:szCs w:val="18"/>
          <w:rtl/>
        </w:rPr>
        <w:t>האבל</w:t>
      </w:r>
      <w:r w:rsidRPr="00C54567">
        <w:rPr>
          <w:rFonts w:cs="Arial"/>
          <w:sz w:val="18"/>
          <w:szCs w:val="18"/>
          <w:rtl/>
        </w:rPr>
        <w:t xml:space="preserve"> </w:t>
      </w:r>
      <w:r w:rsidRPr="00C54567">
        <w:rPr>
          <w:rFonts w:cs="Arial" w:hint="cs"/>
          <w:sz w:val="18"/>
          <w:szCs w:val="18"/>
          <w:rtl/>
        </w:rPr>
        <w:t>עם</w:t>
      </w:r>
      <w:r w:rsidRPr="00C54567">
        <w:rPr>
          <w:rFonts w:cs="Arial"/>
          <w:sz w:val="18"/>
          <w:szCs w:val="18"/>
          <w:rtl/>
        </w:rPr>
        <w:t xml:space="preserve"> </w:t>
      </w:r>
      <w:r w:rsidRPr="00C54567">
        <w:rPr>
          <w:rFonts w:cs="Arial" w:hint="cs"/>
          <w:sz w:val="18"/>
          <w:szCs w:val="18"/>
          <w:rtl/>
        </w:rPr>
        <w:t>אחר</w:t>
      </w:r>
      <w:r w:rsidRPr="00C54567">
        <w:rPr>
          <w:rFonts w:cs="Arial"/>
          <w:sz w:val="18"/>
          <w:szCs w:val="18"/>
          <w:rtl/>
        </w:rPr>
        <w:t xml:space="preserve">, </w:t>
      </w:r>
      <w:r w:rsidRPr="00C54567">
        <w:rPr>
          <w:rFonts w:cs="Arial" w:hint="cs"/>
          <w:sz w:val="18"/>
          <w:szCs w:val="18"/>
          <w:rtl/>
        </w:rPr>
        <w:t>חייב</w:t>
      </w:r>
      <w:r w:rsidRPr="00C54567">
        <w:rPr>
          <w:rFonts w:cs="Arial"/>
          <w:sz w:val="18"/>
          <w:szCs w:val="18"/>
          <w:rtl/>
        </w:rPr>
        <w:t xml:space="preserve"> </w:t>
      </w:r>
      <w:r w:rsidRPr="00C54567">
        <w:rPr>
          <w:rFonts w:cs="Arial" w:hint="cs"/>
          <w:sz w:val="18"/>
          <w:szCs w:val="18"/>
          <w:rtl/>
        </w:rPr>
        <w:t>לשלוח</w:t>
      </w:r>
      <w:r w:rsidRPr="00C54567">
        <w:rPr>
          <w:rFonts w:cs="Arial"/>
          <w:sz w:val="18"/>
          <w:szCs w:val="18"/>
          <w:rtl/>
        </w:rPr>
        <w:t xml:space="preserve"> </w:t>
      </w:r>
      <w:r w:rsidRPr="00C54567">
        <w:rPr>
          <w:rFonts w:cs="Arial" w:hint="cs"/>
          <w:sz w:val="18"/>
          <w:szCs w:val="18"/>
          <w:rtl/>
        </w:rPr>
        <w:t>לאבל</w:t>
      </w:r>
      <w:r w:rsidRPr="00C54567">
        <w:rPr>
          <w:rFonts w:cs="Arial"/>
          <w:sz w:val="18"/>
          <w:szCs w:val="18"/>
          <w:rtl/>
        </w:rPr>
        <w:t xml:space="preserve"> </w:t>
      </w:r>
      <w:r w:rsidRPr="00C54567">
        <w:rPr>
          <w:rFonts w:cs="Arial" w:hint="cs"/>
          <w:sz w:val="18"/>
          <w:szCs w:val="18"/>
          <w:rtl/>
        </w:rPr>
        <w:t>כדי</w:t>
      </w:r>
      <w:r w:rsidRPr="00C54567">
        <w:rPr>
          <w:rFonts w:cs="Arial"/>
          <w:sz w:val="18"/>
          <w:szCs w:val="18"/>
          <w:rtl/>
        </w:rPr>
        <w:t xml:space="preserve"> </w:t>
      </w:r>
      <w:r w:rsidRPr="00C54567">
        <w:rPr>
          <w:rFonts w:cs="Arial" w:hint="cs"/>
          <w:sz w:val="18"/>
          <w:szCs w:val="18"/>
          <w:rtl/>
        </w:rPr>
        <w:t>לקיים</w:t>
      </w:r>
      <w:r w:rsidRPr="00C54567">
        <w:rPr>
          <w:rFonts w:cs="Arial"/>
          <w:sz w:val="18"/>
          <w:szCs w:val="18"/>
          <w:rtl/>
        </w:rPr>
        <w:t xml:space="preserve"> </w:t>
      </w:r>
      <w:r w:rsidRPr="00C54567">
        <w:rPr>
          <w:rFonts w:cs="Arial" w:hint="cs"/>
          <w:sz w:val="18"/>
          <w:szCs w:val="18"/>
          <w:rtl/>
        </w:rPr>
        <w:t>לשלוח</w:t>
      </w:r>
      <w:r w:rsidRPr="00C54567">
        <w:rPr>
          <w:rFonts w:cs="Arial"/>
          <w:sz w:val="18"/>
          <w:szCs w:val="18"/>
          <w:rtl/>
        </w:rPr>
        <w:t xml:space="preserve"> </w:t>
      </w:r>
      <w:r w:rsidRPr="00C54567">
        <w:rPr>
          <w:rFonts w:cs="Arial" w:hint="cs"/>
          <w:sz w:val="18"/>
          <w:szCs w:val="18"/>
          <w:rtl/>
        </w:rPr>
        <w:t>מנות</w:t>
      </w:r>
      <w:r w:rsidRPr="00C54567">
        <w:rPr>
          <w:rFonts w:cs="Arial"/>
          <w:sz w:val="18"/>
          <w:szCs w:val="18"/>
          <w:rtl/>
        </w:rPr>
        <w:t xml:space="preserve">, </w:t>
      </w:r>
      <w:r w:rsidRPr="00C54567">
        <w:rPr>
          <w:rFonts w:cs="Arial" w:hint="cs"/>
          <w:sz w:val="18"/>
          <w:szCs w:val="18"/>
          <w:rtl/>
        </w:rPr>
        <w:t>אא</w:t>
      </w:r>
      <w:r w:rsidRPr="00C54567">
        <w:rPr>
          <w:rFonts w:cs="Arial"/>
          <w:sz w:val="18"/>
          <w:szCs w:val="18"/>
          <w:rtl/>
        </w:rPr>
        <w:t>"</w:t>
      </w:r>
      <w:r w:rsidRPr="00C54567">
        <w:rPr>
          <w:rFonts w:cs="Arial" w:hint="cs"/>
          <w:sz w:val="18"/>
          <w:szCs w:val="18"/>
          <w:rtl/>
        </w:rPr>
        <w:t>כ</w:t>
      </w:r>
      <w:r w:rsidRPr="00C54567">
        <w:rPr>
          <w:rFonts w:cs="Arial"/>
          <w:sz w:val="18"/>
          <w:szCs w:val="18"/>
          <w:rtl/>
        </w:rPr>
        <w:t xml:space="preserve"> </w:t>
      </w:r>
      <w:r w:rsidRPr="00C54567">
        <w:rPr>
          <w:rFonts w:cs="Arial" w:hint="cs"/>
          <w:sz w:val="18"/>
          <w:szCs w:val="18"/>
          <w:rtl/>
        </w:rPr>
        <w:t>מחל</w:t>
      </w:r>
      <w:r w:rsidRPr="00C54567">
        <w:rPr>
          <w:rFonts w:cs="Arial"/>
          <w:sz w:val="18"/>
          <w:szCs w:val="18"/>
          <w:rtl/>
        </w:rPr>
        <w:t xml:space="preserve"> </w:t>
      </w:r>
      <w:r w:rsidRPr="00C54567">
        <w:rPr>
          <w:rFonts w:cs="Arial" w:hint="cs"/>
          <w:sz w:val="18"/>
          <w:szCs w:val="18"/>
          <w:rtl/>
        </w:rPr>
        <w:t>האבל</w:t>
      </w:r>
      <w:r w:rsidRPr="00C54567">
        <w:rPr>
          <w:rFonts w:cs="Arial"/>
          <w:sz w:val="18"/>
          <w:szCs w:val="18"/>
          <w:rtl/>
        </w:rPr>
        <w:t xml:space="preserve"> </w:t>
      </w:r>
      <w:r w:rsidRPr="00C54567">
        <w:rPr>
          <w:rFonts w:cs="Arial" w:hint="cs"/>
          <w:sz w:val="18"/>
          <w:szCs w:val="18"/>
          <w:rtl/>
        </w:rPr>
        <w:t>על</w:t>
      </w:r>
      <w:r w:rsidRPr="00C54567">
        <w:rPr>
          <w:rFonts w:cs="Arial"/>
          <w:sz w:val="18"/>
          <w:szCs w:val="18"/>
          <w:rtl/>
        </w:rPr>
        <w:t xml:space="preserve"> </w:t>
      </w:r>
      <w:r w:rsidRPr="00C54567">
        <w:rPr>
          <w:rFonts w:cs="Arial" w:hint="cs"/>
          <w:sz w:val="18"/>
          <w:szCs w:val="18"/>
          <w:rtl/>
        </w:rPr>
        <w:t>מנתו</w:t>
      </w:r>
      <w:r w:rsidRPr="00C54567">
        <w:rPr>
          <w:rFonts w:cs="Arial"/>
          <w:sz w:val="18"/>
          <w:szCs w:val="18"/>
          <w:rtl/>
        </w:rPr>
        <w:t xml:space="preserve"> (</w:t>
      </w:r>
      <w:r w:rsidRPr="00C54567">
        <w:rPr>
          <w:rFonts w:cs="Arial" w:hint="cs"/>
          <w:sz w:val="18"/>
          <w:szCs w:val="18"/>
          <w:rtl/>
        </w:rPr>
        <w:t>מהריב</w:t>
      </w:r>
      <w:r w:rsidRPr="00C54567">
        <w:rPr>
          <w:rFonts w:cs="Arial"/>
          <w:sz w:val="18"/>
          <w:szCs w:val="18"/>
          <w:rtl/>
        </w:rPr>
        <w:t>"</w:t>
      </w:r>
      <w:r w:rsidRPr="00C54567">
        <w:rPr>
          <w:rFonts w:cs="Arial" w:hint="cs"/>
          <w:sz w:val="18"/>
          <w:szCs w:val="18"/>
          <w:rtl/>
        </w:rPr>
        <w:t>ש</w:t>
      </w:r>
      <w:r w:rsidRPr="00C54567">
        <w:rPr>
          <w:rFonts w:cs="Arial"/>
          <w:sz w:val="18"/>
          <w:szCs w:val="18"/>
          <w:rtl/>
        </w:rPr>
        <w:t>).</w:t>
      </w:r>
      <w:r w:rsidRPr="00C54567">
        <w:rPr>
          <w:rFonts w:cs="Arial" w:hint="cs"/>
          <w:sz w:val="20"/>
          <w:szCs w:val="20"/>
          <w:rtl/>
        </w:rPr>
        <w:t>"</w:t>
      </w:r>
      <w:r>
        <w:rPr>
          <w:sz w:val="20"/>
          <w:szCs w:val="20"/>
          <w:rtl/>
        </w:rPr>
        <w:br/>
      </w:r>
      <w:r w:rsidRPr="00F12A49">
        <w:rPr>
          <w:rFonts w:hint="cs"/>
          <w:b/>
          <w:bCs/>
          <w:sz w:val="20"/>
          <w:szCs w:val="20"/>
          <w:rtl/>
        </w:rPr>
        <w:t>משנה ברורה</w:t>
      </w:r>
      <w:r>
        <w:rPr>
          <w:rFonts w:hint="cs"/>
          <w:sz w:val="20"/>
          <w:szCs w:val="20"/>
          <w:rtl/>
        </w:rPr>
        <w:t xml:space="preserve"> </w:t>
      </w:r>
      <w:r>
        <w:rPr>
          <w:sz w:val="20"/>
          <w:szCs w:val="20"/>
          <w:rtl/>
        </w:rPr>
        <w:t>–</w:t>
      </w:r>
      <w:r>
        <w:rPr>
          <w:rFonts w:hint="cs"/>
          <w:sz w:val="20"/>
          <w:szCs w:val="20"/>
          <w:rtl/>
        </w:rPr>
        <w:t xml:space="preserve"> אע"פ שהאבל חייב במשלוח מנות, מ"מ לא ישלח דברים של שמחה כתפנוקים וכדומה.</w:t>
      </w:r>
      <w:r>
        <w:rPr>
          <w:sz w:val="20"/>
          <w:szCs w:val="20"/>
          <w:rtl/>
        </w:rPr>
        <w:br/>
      </w:r>
      <w:r>
        <w:rPr>
          <w:rFonts w:hint="cs"/>
          <w:sz w:val="20"/>
          <w:szCs w:val="20"/>
          <w:rtl/>
        </w:rPr>
        <w:t>ולעניין משלוח מנות לאבל, הוסיף שאין לשלוח לו אפילו דבר שאינו של שמחה, אך אם הוא עני מותר לשלוח לו מעות אפילו תוך ז' דלא גרע מצדקה.</w:t>
      </w:r>
    </w:p>
    <w:p w:rsidR="00032970" w:rsidRPr="00C96F4B" w:rsidRDefault="00032970" w:rsidP="00032970">
      <w:pPr>
        <w:rPr>
          <w:sz w:val="20"/>
          <w:szCs w:val="20"/>
        </w:rPr>
      </w:pPr>
      <w:r>
        <w:rPr>
          <w:rFonts w:hint="cs"/>
          <w:b/>
          <w:bCs/>
          <w:sz w:val="20"/>
          <w:szCs w:val="20"/>
          <w:rtl/>
        </w:rPr>
        <w:t>סיכום</w:t>
      </w:r>
      <w:r>
        <w:rPr>
          <w:sz w:val="20"/>
          <w:szCs w:val="20"/>
          <w:rtl/>
        </w:rPr>
        <w:br/>
      </w:r>
      <w:r>
        <w:rPr>
          <w:rFonts w:hint="cs"/>
          <w:sz w:val="20"/>
          <w:szCs w:val="20"/>
          <w:rtl/>
        </w:rPr>
        <w:t xml:space="preserve">1. </w:t>
      </w:r>
      <w:r w:rsidRPr="009D52B7">
        <w:rPr>
          <w:rFonts w:hint="cs"/>
          <w:b/>
          <w:bCs/>
          <w:sz w:val="20"/>
          <w:szCs w:val="20"/>
          <w:rtl/>
        </w:rPr>
        <w:t>משנה</w:t>
      </w:r>
      <w:r>
        <w:rPr>
          <w:rFonts w:hint="cs"/>
          <w:sz w:val="20"/>
          <w:szCs w:val="20"/>
          <w:rtl/>
        </w:rPr>
        <w:t xml:space="preserve">. אין מניחים את המיטה ברחוב בחוה"מ. </w:t>
      </w:r>
      <w:r w:rsidRPr="009D52B7">
        <w:rPr>
          <w:rFonts w:hint="cs"/>
          <w:b/>
          <w:bCs/>
          <w:sz w:val="20"/>
          <w:szCs w:val="20"/>
          <w:rtl/>
        </w:rPr>
        <w:t>טעם</w:t>
      </w:r>
      <w:r>
        <w:rPr>
          <w:rFonts w:hint="cs"/>
          <w:sz w:val="20"/>
          <w:szCs w:val="20"/>
          <w:rtl/>
        </w:rPr>
        <w:t xml:space="preserve">. לא להרגיל את ההספד. </w:t>
      </w:r>
      <w:r w:rsidRPr="009D52B7">
        <w:rPr>
          <w:rFonts w:hint="cs"/>
          <w:b/>
          <w:bCs/>
          <w:sz w:val="20"/>
          <w:szCs w:val="20"/>
          <w:rtl/>
        </w:rPr>
        <w:t>נימו"י</w:t>
      </w:r>
      <w:r>
        <w:rPr>
          <w:rFonts w:hint="cs"/>
          <w:sz w:val="20"/>
          <w:szCs w:val="20"/>
          <w:rtl/>
        </w:rPr>
        <w:t xml:space="preserve">. ה"ה שאין להוליכו לבית הקברות עד שהקבר מתוקן, וכ"פ </w:t>
      </w:r>
      <w:r w:rsidRPr="009D52B7">
        <w:rPr>
          <w:rFonts w:hint="cs"/>
          <w:b/>
          <w:bCs/>
          <w:sz w:val="20"/>
          <w:szCs w:val="20"/>
          <w:rtl/>
        </w:rPr>
        <w:t>המחבר</w:t>
      </w:r>
      <w:r>
        <w:rPr>
          <w:rFonts w:hint="cs"/>
          <w:sz w:val="20"/>
          <w:szCs w:val="20"/>
          <w:rtl/>
        </w:rPr>
        <w:t xml:space="preserve">. </w:t>
      </w:r>
      <w:r w:rsidRPr="009D52B7">
        <w:rPr>
          <w:rFonts w:hint="cs"/>
          <w:sz w:val="20"/>
          <w:szCs w:val="20"/>
          <w:rtl/>
        </w:rPr>
        <w:t>על</w:t>
      </w:r>
      <w:r>
        <w:rPr>
          <w:rFonts w:hint="cs"/>
          <w:b/>
          <w:bCs/>
          <w:sz w:val="20"/>
          <w:szCs w:val="20"/>
          <w:rtl/>
        </w:rPr>
        <w:t xml:space="preserve"> </w:t>
      </w:r>
      <w:r w:rsidRPr="009D52B7">
        <w:rPr>
          <w:rFonts w:hint="cs"/>
          <w:sz w:val="20"/>
          <w:szCs w:val="20"/>
          <w:rtl/>
        </w:rPr>
        <w:t>ת"ח</w:t>
      </w:r>
      <w:r>
        <w:rPr>
          <w:rFonts w:hint="cs"/>
          <w:sz w:val="20"/>
          <w:szCs w:val="20"/>
          <w:rtl/>
        </w:rPr>
        <w:t xml:space="preserve"> מותר להרגיל הספד בחוה"מ ולהוציא המיטה.</w:t>
      </w:r>
      <w:r>
        <w:rPr>
          <w:sz w:val="20"/>
          <w:szCs w:val="20"/>
          <w:rtl/>
        </w:rPr>
        <w:br/>
      </w:r>
      <w:r>
        <w:rPr>
          <w:rFonts w:hint="cs"/>
          <w:sz w:val="20"/>
          <w:szCs w:val="20"/>
          <w:rtl/>
        </w:rPr>
        <w:t xml:space="preserve">2. </w:t>
      </w:r>
      <w:r w:rsidRPr="009D52B7">
        <w:rPr>
          <w:rFonts w:hint="cs"/>
          <w:b/>
          <w:bCs/>
          <w:sz w:val="20"/>
          <w:szCs w:val="20"/>
          <w:rtl/>
        </w:rPr>
        <w:t>משנה</w:t>
      </w:r>
      <w:r>
        <w:rPr>
          <w:rFonts w:hint="cs"/>
          <w:sz w:val="20"/>
          <w:szCs w:val="20"/>
          <w:rtl/>
        </w:rPr>
        <w:t xml:space="preserve">. אין קורעים במועד אלא קרובי המת. </w:t>
      </w:r>
      <w:r w:rsidRPr="009D52B7">
        <w:rPr>
          <w:rFonts w:hint="cs"/>
          <w:b/>
          <w:bCs/>
          <w:sz w:val="20"/>
          <w:szCs w:val="20"/>
          <w:rtl/>
        </w:rPr>
        <w:t>גמרא</w:t>
      </w:r>
      <w:r>
        <w:rPr>
          <w:rFonts w:hint="cs"/>
          <w:sz w:val="20"/>
          <w:szCs w:val="20"/>
          <w:rtl/>
        </w:rPr>
        <w:t xml:space="preserve">. ה"ה שמותר לקרוע על חכם, כשר וכן מי שנוכח בשעת יציאת נשמה, וכ"פ </w:t>
      </w:r>
      <w:r w:rsidRPr="009D52B7">
        <w:rPr>
          <w:rFonts w:hint="cs"/>
          <w:b/>
          <w:bCs/>
          <w:sz w:val="20"/>
          <w:szCs w:val="20"/>
          <w:rtl/>
        </w:rPr>
        <w:t>המחבר</w:t>
      </w:r>
      <w:r>
        <w:rPr>
          <w:rFonts w:hint="cs"/>
          <w:sz w:val="20"/>
          <w:szCs w:val="20"/>
          <w:rtl/>
        </w:rPr>
        <w:t>, המשנה באה לאפוקי קריעה הנעשית לכבוד.</w:t>
      </w:r>
      <w:r>
        <w:rPr>
          <w:rFonts w:hint="cs"/>
          <w:sz w:val="20"/>
          <w:szCs w:val="20"/>
          <w:rtl/>
        </w:rPr>
        <w:br/>
        <w:t xml:space="preserve">3. </w:t>
      </w:r>
      <w:r w:rsidRPr="009D52B7">
        <w:rPr>
          <w:rFonts w:hint="cs"/>
          <w:b/>
          <w:bCs/>
          <w:sz w:val="20"/>
          <w:szCs w:val="20"/>
          <w:rtl/>
        </w:rPr>
        <w:t>רבינו ירוחם</w:t>
      </w:r>
      <w:r>
        <w:rPr>
          <w:rFonts w:hint="cs"/>
          <w:sz w:val="20"/>
          <w:szCs w:val="20"/>
          <w:rtl/>
        </w:rPr>
        <w:t xml:space="preserve">. קורעים על שמועה קרובה במועד, וכ"פ </w:t>
      </w:r>
      <w:r w:rsidRPr="009D52B7">
        <w:rPr>
          <w:rFonts w:hint="cs"/>
          <w:b/>
          <w:bCs/>
          <w:sz w:val="20"/>
          <w:szCs w:val="20"/>
          <w:rtl/>
        </w:rPr>
        <w:t>המחבר</w:t>
      </w:r>
      <w:r>
        <w:rPr>
          <w:rFonts w:hint="cs"/>
          <w:sz w:val="20"/>
          <w:szCs w:val="20"/>
          <w:rtl/>
        </w:rPr>
        <w:t xml:space="preserve">. </w:t>
      </w:r>
      <w:r w:rsidRPr="009D52B7">
        <w:rPr>
          <w:rFonts w:hint="cs"/>
          <w:b/>
          <w:bCs/>
          <w:sz w:val="20"/>
          <w:szCs w:val="20"/>
          <w:rtl/>
        </w:rPr>
        <w:t>בה"ג</w:t>
      </w:r>
      <w:r>
        <w:rPr>
          <w:rFonts w:hint="cs"/>
          <w:sz w:val="20"/>
          <w:szCs w:val="20"/>
          <w:rtl/>
        </w:rPr>
        <w:t xml:space="preserve">. אין קורעים. </w:t>
      </w:r>
      <w:r w:rsidRPr="009D52B7">
        <w:rPr>
          <w:rFonts w:hint="cs"/>
          <w:b/>
          <w:bCs/>
          <w:sz w:val="20"/>
          <w:szCs w:val="20"/>
          <w:rtl/>
        </w:rPr>
        <w:t>רמ"א</w:t>
      </w:r>
      <w:r>
        <w:rPr>
          <w:rFonts w:hint="cs"/>
          <w:sz w:val="20"/>
          <w:szCs w:val="20"/>
          <w:rtl/>
        </w:rPr>
        <w:t xml:space="preserve"> (</w:t>
      </w:r>
      <w:r w:rsidRPr="00270E84">
        <w:rPr>
          <w:rFonts w:hint="cs"/>
          <w:sz w:val="18"/>
          <w:szCs w:val="18"/>
          <w:rtl/>
        </w:rPr>
        <w:t xml:space="preserve">ע"פ </w:t>
      </w:r>
      <w:r w:rsidRPr="00270E84">
        <w:rPr>
          <w:rFonts w:hint="cs"/>
          <w:b/>
          <w:bCs/>
          <w:sz w:val="18"/>
          <w:szCs w:val="18"/>
          <w:rtl/>
        </w:rPr>
        <w:t>ת"ה</w:t>
      </w:r>
      <w:r w:rsidRPr="00270E84">
        <w:rPr>
          <w:rFonts w:hint="cs"/>
          <w:sz w:val="18"/>
          <w:szCs w:val="18"/>
          <w:rtl/>
        </w:rPr>
        <w:t xml:space="preserve">) </w:t>
      </w:r>
      <w:r>
        <w:rPr>
          <w:rFonts w:hint="cs"/>
          <w:sz w:val="20"/>
          <w:szCs w:val="20"/>
          <w:rtl/>
        </w:rPr>
        <w:t>על אביו ואמו קורע, על שאר קרובים אינו קורע, אא"כ לאחר הרגל השמועה תהיה רחוקה ולא יוכל לקרוע.</w:t>
      </w:r>
      <w:r>
        <w:rPr>
          <w:rFonts w:hint="cs"/>
          <w:sz w:val="20"/>
          <w:szCs w:val="20"/>
          <w:rtl/>
        </w:rPr>
        <w:br/>
        <w:t xml:space="preserve">4. </w:t>
      </w:r>
      <w:r w:rsidRPr="009D52B7">
        <w:rPr>
          <w:rFonts w:hint="cs"/>
          <w:b/>
          <w:bCs/>
          <w:sz w:val="20"/>
          <w:szCs w:val="20"/>
          <w:rtl/>
        </w:rPr>
        <w:t>משנה</w:t>
      </w:r>
      <w:r>
        <w:rPr>
          <w:rFonts w:hint="cs"/>
          <w:sz w:val="20"/>
          <w:szCs w:val="20"/>
          <w:rtl/>
        </w:rPr>
        <w:t xml:space="preserve">. אין מברין במועד אלא קרוביו, וכ"פ </w:t>
      </w:r>
      <w:r w:rsidRPr="009D52B7">
        <w:rPr>
          <w:rFonts w:hint="cs"/>
          <w:b/>
          <w:bCs/>
          <w:sz w:val="20"/>
          <w:szCs w:val="20"/>
          <w:rtl/>
        </w:rPr>
        <w:t>הרמב"ם</w:t>
      </w:r>
      <w:r>
        <w:rPr>
          <w:rFonts w:hint="cs"/>
          <w:sz w:val="20"/>
          <w:szCs w:val="20"/>
          <w:rtl/>
        </w:rPr>
        <w:t xml:space="preserve"> </w:t>
      </w:r>
      <w:r w:rsidRPr="009D52B7">
        <w:rPr>
          <w:rFonts w:hint="cs"/>
          <w:b/>
          <w:bCs/>
          <w:sz w:val="20"/>
          <w:szCs w:val="20"/>
          <w:rtl/>
        </w:rPr>
        <w:t>והמחבר</w:t>
      </w:r>
      <w:r>
        <w:rPr>
          <w:rFonts w:hint="cs"/>
          <w:sz w:val="20"/>
          <w:szCs w:val="20"/>
          <w:rtl/>
        </w:rPr>
        <w:t>.</w:t>
      </w:r>
      <w:r w:rsidRPr="009D52B7">
        <w:rPr>
          <w:rFonts w:hint="cs"/>
          <w:b/>
          <w:bCs/>
          <w:sz w:val="20"/>
          <w:szCs w:val="20"/>
          <w:rtl/>
        </w:rPr>
        <w:t xml:space="preserve"> סמ"ג</w:t>
      </w:r>
      <w:r>
        <w:rPr>
          <w:rFonts w:hint="cs"/>
          <w:sz w:val="20"/>
          <w:szCs w:val="20"/>
          <w:rtl/>
        </w:rPr>
        <w:t xml:space="preserve">. אין עושים הבראה במועד. בחנוכה ופורים לכו"ע מברים, וכ"פ </w:t>
      </w:r>
      <w:r w:rsidRPr="009D52B7">
        <w:rPr>
          <w:rFonts w:hint="cs"/>
          <w:b/>
          <w:bCs/>
          <w:sz w:val="20"/>
          <w:szCs w:val="20"/>
          <w:rtl/>
        </w:rPr>
        <w:t>המחבר</w:t>
      </w:r>
      <w:r>
        <w:rPr>
          <w:rFonts w:hint="cs"/>
          <w:sz w:val="20"/>
          <w:szCs w:val="20"/>
          <w:rtl/>
        </w:rPr>
        <w:t xml:space="preserve">. ביו"ט שני אין קורעים, אין חולצים ואין מברים כלל, </w:t>
      </w:r>
      <w:r w:rsidRPr="009D52B7">
        <w:rPr>
          <w:rFonts w:hint="cs"/>
          <w:b/>
          <w:bCs/>
          <w:sz w:val="20"/>
          <w:szCs w:val="20"/>
          <w:rtl/>
        </w:rPr>
        <w:t>רמב"ם ומחבר</w:t>
      </w:r>
      <w:r>
        <w:rPr>
          <w:rFonts w:hint="cs"/>
          <w:sz w:val="20"/>
          <w:szCs w:val="20"/>
          <w:rtl/>
        </w:rPr>
        <w:t>.</w:t>
      </w:r>
      <w:r>
        <w:rPr>
          <w:sz w:val="20"/>
          <w:szCs w:val="20"/>
          <w:rtl/>
        </w:rPr>
        <w:br/>
      </w:r>
      <w:r>
        <w:rPr>
          <w:rFonts w:hint="cs"/>
          <w:sz w:val="20"/>
          <w:szCs w:val="20"/>
          <w:rtl/>
        </w:rPr>
        <w:t xml:space="preserve">5. </w:t>
      </w:r>
      <w:r w:rsidRPr="009D52B7">
        <w:rPr>
          <w:rFonts w:hint="cs"/>
          <w:b/>
          <w:bCs/>
          <w:sz w:val="20"/>
          <w:szCs w:val="20"/>
          <w:rtl/>
        </w:rPr>
        <w:t>משנה</w:t>
      </w:r>
      <w:r>
        <w:rPr>
          <w:rFonts w:hint="cs"/>
          <w:sz w:val="20"/>
          <w:szCs w:val="20"/>
          <w:rtl/>
        </w:rPr>
        <w:t xml:space="preserve">. אין מביאים אוכל לבית האבל בכלים יקרים אלא בכלים פשוטים. </w:t>
      </w:r>
      <w:r w:rsidRPr="009D52B7">
        <w:rPr>
          <w:rFonts w:hint="cs"/>
          <w:b/>
          <w:bCs/>
          <w:sz w:val="20"/>
          <w:szCs w:val="20"/>
          <w:rtl/>
        </w:rPr>
        <w:t>רמב"ן</w:t>
      </w:r>
      <w:r>
        <w:rPr>
          <w:rFonts w:hint="cs"/>
          <w:sz w:val="20"/>
          <w:szCs w:val="20"/>
          <w:rtl/>
        </w:rPr>
        <w:t>. ה"ה אפילו בחוה"מ.</w:t>
      </w:r>
      <w:r>
        <w:rPr>
          <w:rFonts w:hint="cs"/>
          <w:sz w:val="20"/>
          <w:szCs w:val="20"/>
          <w:rtl/>
        </w:rPr>
        <w:br/>
        <w:t xml:space="preserve">6. </w:t>
      </w:r>
      <w:r w:rsidRPr="009D52B7">
        <w:rPr>
          <w:rFonts w:hint="cs"/>
          <w:b/>
          <w:bCs/>
          <w:sz w:val="20"/>
          <w:szCs w:val="20"/>
          <w:rtl/>
        </w:rPr>
        <w:t>גשה"ח</w:t>
      </w:r>
      <w:r>
        <w:rPr>
          <w:rFonts w:hint="cs"/>
          <w:sz w:val="20"/>
          <w:szCs w:val="20"/>
          <w:rtl/>
        </w:rPr>
        <w:t>. למעשה. מברים בחוה"מ רק את האבלים, וראוי לא להאכילם בעדשים וביצים.</w:t>
      </w:r>
      <w:r>
        <w:rPr>
          <w:sz w:val="20"/>
          <w:szCs w:val="20"/>
          <w:rtl/>
        </w:rPr>
        <w:br/>
      </w:r>
      <w:r>
        <w:rPr>
          <w:rFonts w:hint="cs"/>
          <w:sz w:val="20"/>
          <w:szCs w:val="20"/>
          <w:rtl/>
        </w:rPr>
        <w:t xml:space="preserve">7. </w:t>
      </w:r>
      <w:r w:rsidRPr="009D52B7">
        <w:rPr>
          <w:rFonts w:hint="cs"/>
          <w:b/>
          <w:bCs/>
          <w:sz w:val="20"/>
          <w:szCs w:val="20"/>
          <w:rtl/>
        </w:rPr>
        <w:t>משנה</w:t>
      </w:r>
      <w:r>
        <w:rPr>
          <w:rFonts w:hint="cs"/>
          <w:sz w:val="20"/>
          <w:szCs w:val="20"/>
          <w:rtl/>
        </w:rPr>
        <w:t xml:space="preserve">. נשים במועד מענות אך לא מטפחות, בחנוכה ופורים מענות ומטפחות אך לא מקוננות, נקבר המת אסור אף לענות. </w:t>
      </w:r>
      <w:r w:rsidRPr="009D52B7">
        <w:rPr>
          <w:rFonts w:hint="cs"/>
          <w:b/>
          <w:bCs/>
          <w:sz w:val="20"/>
          <w:szCs w:val="20"/>
          <w:rtl/>
        </w:rPr>
        <w:t>גמרא</w:t>
      </w:r>
      <w:r>
        <w:rPr>
          <w:rFonts w:hint="cs"/>
          <w:sz w:val="20"/>
          <w:szCs w:val="20"/>
          <w:rtl/>
        </w:rPr>
        <w:t xml:space="preserve">. על ת"ח מותר לענות ולקונן בפניו, וכן ביום שמועה אפילו רחוקה, וכ"פ </w:t>
      </w:r>
      <w:r w:rsidRPr="009D52B7">
        <w:rPr>
          <w:rFonts w:hint="cs"/>
          <w:b/>
          <w:bCs/>
          <w:sz w:val="20"/>
          <w:szCs w:val="20"/>
          <w:rtl/>
        </w:rPr>
        <w:t>המחבר</w:t>
      </w:r>
      <w:r>
        <w:rPr>
          <w:rFonts w:hint="cs"/>
          <w:sz w:val="20"/>
          <w:szCs w:val="20"/>
          <w:rtl/>
        </w:rPr>
        <w:t>.</w:t>
      </w:r>
      <w:r>
        <w:rPr>
          <w:sz w:val="20"/>
          <w:szCs w:val="20"/>
          <w:rtl/>
        </w:rPr>
        <w:br/>
      </w:r>
      <w:r w:rsidRPr="009D52B7">
        <w:rPr>
          <w:rFonts w:hint="cs"/>
          <w:b/>
          <w:bCs/>
          <w:sz w:val="20"/>
          <w:szCs w:val="20"/>
          <w:rtl/>
        </w:rPr>
        <w:t>ערוה"ש</w:t>
      </w:r>
      <w:r>
        <w:rPr>
          <w:rFonts w:hint="cs"/>
          <w:sz w:val="20"/>
          <w:szCs w:val="20"/>
          <w:rtl/>
        </w:rPr>
        <w:t>. בימינו אין דינים אלו, אך למדנו שבחוה"מ, חנוכה ופורים יש למעט בבכי ובהספד, מלבד על ת"ח.</w:t>
      </w:r>
      <w:r>
        <w:rPr>
          <w:sz w:val="20"/>
          <w:szCs w:val="20"/>
          <w:rtl/>
        </w:rPr>
        <w:br/>
      </w:r>
      <w:r>
        <w:rPr>
          <w:rFonts w:hint="cs"/>
          <w:sz w:val="20"/>
          <w:szCs w:val="20"/>
          <w:rtl/>
        </w:rPr>
        <w:t xml:space="preserve">8. צידוק הדין במועד. </w:t>
      </w:r>
      <w:r w:rsidRPr="009D52B7">
        <w:rPr>
          <w:rFonts w:hint="cs"/>
          <w:b/>
          <w:bCs/>
          <w:sz w:val="20"/>
          <w:szCs w:val="20"/>
          <w:rtl/>
        </w:rPr>
        <w:t>גאונים</w:t>
      </w:r>
      <w:r>
        <w:rPr>
          <w:rFonts w:hint="cs"/>
          <w:sz w:val="20"/>
          <w:szCs w:val="20"/>
          <w:rtl/>
        </w:rPr>
        <w:t xml:space="preserve">. מותר כשכולם עונים ביחד. </w:t>
      </w:r>
      <w:r w:rsidRPr="009D52B7">
        <w:rPr>
          <w:rFonts w:hint="cs"/>
          <w:b/>
          <w:bCs/>
          <w:sz w:val="20"/>
          <w:szCs w:val="20"/>
          <w:rtl/>
        </w:rPr>
        <w:t xml:space="preserve">חכמי </w:t>
      </w:r>
      <w:proofErr w:type="spellStart"/>
      <w:r w:rsidRPr="009D52B7">
        <w:rPr>
          <w:rFonts w:hint="cs"/>
          <w:b/>
          <w:bCs/>
          <w:sz w:val="20"/>
          <w:szCs w:val="20"/>
          <w:rtl/>
        </w:rPr>
        <w:t>גרמיז"א</w:t>
      </w:r>
      <w:proofErr w:type="spellEnd"/>
      <w:r>
        <w:rPr>
          <w:rFonts w:hint="cs"/>
          <w:sz w:val="20"/>
          <w:szCs w:val="20"/>
          <w:rtl/>
        </w:rPr>
        <w:t xml:space="preserve">. מותר לאמרו דרך הילוך. </w:t>
      </w:r>
      <w:r w:rsidRPr="009D52B7">
        <w:rPr>
          <w:rFonts w:hint="cs"/>
          <w:b/>
          <w:bCs/>
          <w:sz w:val="20"/>
          <w:szCs w:val="20"/>
          <w:rtl/>
        </w:rPr>
        <w:t xml:space="preserve">חכמי </w:t>
      </w:r>
      <w:proofErr w:type="spellStart"/>
      <w:r w:rsidRPr="009D52B7">
        <w:rPr>
          <w:rFonts w:hint="cs"/>
          <w:b/>
          <w:bCs/>
          <w:sz w:val="20"/>
          <w:szCs w:val="20"/>
          <w:rtl/>
        </w:rPr>
        <w:t>מגנצ"א</w:t>
      </w:r>
      <w:proofErr w:type="spellEnd"/>
      <w:r>
        <w:rPr>
          <w:rFonts w:hint="cs"/>
          <w:sz w:val="20"/>
          <w:szCs w:val="20"/>
          <w:rtl/>
        </w:rPr>
        <w:t xml:space="preserve">. מותר לאמרו רק על חכם. </w:t>
      </w:r>
      <w:r w:rsidRPr="009D52B7">
        <w:rPr>
          <w:rFonts w:hint="cs"/>
          <w:b/>
          <w:bCs/>
          <w:sz w:val="20"/>
          <w:szCs w:val="20"/>
          <w:rtl/>
        </w:rPr>
        <w:t>רי"ץ גיאת</w:t>
      </w:r>
      <w:r>
        <w:rPr>
          <w:rFonts w:hint="cs"/>
          <w:sz w:val="20"/>
          <w:szCs w:val="20"/>
          <w:rtl/>
        </w:rPr>
        <w:t xml:space="preserve">. אין לאמרו כלל. </w:t>
      </w:r>
      <w:r w:rsidRPr="009D52B7">
        <w:rPr>
          <w:rFonts w:hint="cs"/>
          <w:b/>
          <w:bCs/>
          <w:sz w:val="20"/>
          <w:szCs w:val="20"/>
          <w:rtl/>
        </w:rPr>
        <w:t xml:space="preserve">עדות </w:t>
      </w:r>
      <w:r w:rsidRPr="009D52B7">
        <w:rPr>
          <w:rFonts w:hint="cs"/>
          <w:sz w:val="20"/>
          <w:szCs w:val="20"/>
          <w:rtl/>
        </w:rPr>
        <w:t>על</w:t>
      </w:r>
      <w:r w:rsidRPr="009D52B7">
        <w:rPr>
          <w:rFonts w:hint="cs"/>
          <w:b/>
          <w:bCs/>
          <w:sz w:val="20"/>
          <w:szCs w:val="20"/>
          <w:rtl/>
        </w:rPr>
        <w:t xml:space="preserve"> רש"י</w:t>
      </w:r>
      <w:r>
        <w:rPr>
          <w:rFonts w:hint="cs"/>
          <w:sz w:val="20"/>
          <w:szCs w:val="20"/>
          <w:rtl/>
        </w:rPr>
        <w:t xml:space="preserve">. מותר לאמרו כרגיל, וכ"פ </w:t>
      </w:r>
      <w:r w:rsidRPr="009D52B7">
        <w:rPr>
          <w:rFonts w:hint="cs"/>
          <w:b/>
          <w:bCs/>
          <w:sz w:val="20"/>
          <w:szCs w:val="20"/>
          <w:rtl/>
        </w:rPr>
        <w:t>המחבר</w:t>
      </w:r>
      <w:r>
        <w:rPr>
          <w:rFonts w:hint="cs"/>
          <w:sz w:val="20"/>
          <w:szCs w:val="20"/>
          <w:rtl/>
        </w:rPr>
        <w:t xml:space="preserve">. </w:t>
      </w:r>
      <w:r w:rsidRPr="009D52B7">
        <w:rPr>
          <w:rFonts w:hint="cs"/>
          <w:b/>
          <w:bCs/>
          <w:sz w:val="20"/>
          <w:szCs w:val="20"/>
          <w:rtl/>
        </w:rPr>
        <w:t>טעם</w:t>
      </w:r>
      <w:r>
        <w:rPr>
          <w:rFonts w:hint="cs"/>
          <w:sz w:val="20"/>
          <w:szCs w:val="20"/>
          <w:rtl/>
        </w:rPr>
        <w:t xml:space="preserve">. אינו הספד אלא קבלת הדין. </w:t>
      </w:r>
      <w:r w:rsidRPr="009D52B7">
        <w:rPr>
          <w:rFonts w:hint="cs"/>
          <w:b/>
          <w:bCs/>
          <w:sz w:val="20"/>
          <w:szCs w:val="20"/>
          <w:rtl/>
        </w:rPr>
        <w:t>ד"מ</w:t>
      </w:r>
      <w:r>
        <w:rPr>
          <w:rFonts w:hint="cs"/>
          <w:sz w:val="20"/>
          <w:szCs w:val="20"/>
          <w:rtl/>
        </w:rPr>
        <w:t xml:space="preserve">. מנהגינו שאין אומרים בכל יום שאין תחנון, וכן לא בערב שבת ויו"ט לאחר חצות וכן א"א בלילה, וכ"פ </w:t>
      </w:r>
      <w:r w:rsidRPr="009D52B7">
        <w:rPr>
          <w:rFonts w:hint="cs"/>
          <w:b/>
          <w:bCs/>
          <w:sz w:val="20"/>
          <w:szCs w:val="20"/>
          <w:rtl/>
        </w:rPr>
        <w:t>הרמ"א</w:t>
      </w:r>
      <w:r>
        <w:rPr>
          <w:rFonts w:hint="cs"/>
          <w:sz w:val="20"/>
          <w:szCs w:val="20"/>
          <w:rtl/>
        </w:rPr>
        <w:t xml:space="preserve">. </w:t>
      </w:r>
      <w:r w:rsidRPr="009D52B7">
        <w:rPr>
          <w:rFonts w:hint="cs"/>
          <w:b/>
          <w:bCs/>
          <w:sz w:val="20"/>
          <w:szCs w:val="20"/>
          <w:rtl/>
        </w:rPr>
        <w:t>ש"ך</w:t>
      </w:r>
      <w:r>
        <w:rPr>
          <w:rFonts w:hint="cs"/>
          <w:sz w:val="20"/>
          <w:szCs w:val="20"/>
          <w:rtl/>
        </w:rPr>
        <w:t>. בערב חנוכה ופורים אומרים, אינם חשובים כ"כ.</w:t>
      </w:r>
      <w:r>
        <w:rPr>
          <w:rFonts w:hint="cs"/>
          <w:sz w:val="20"/>
          <w:szCs w:val="20"/>
          <w:rtl/>
        </w:rPr>
        <w:br/>
      </w:r>
      <w:r>
        <w:rPr>
          <w:rFonts w:hint="cs"/>
          <w:sz w:val="20"/>
          <w:szCs w:val="20"/>
          <w:rtl/>
        </w:rPr>
        <w:lastRenderedPageBreak/>
        <w:t xml:space="preserve">9. צידוק הדין ביו"ט. </w:t>
      </w:r>
      <w:r w:rsidRPr="009D52B7">
        <w:rPr>
          <w:rFonts w:hint="cs"/>
          <w:b/>
          <w:bCs/>
          <w:sz w:val="20"/>
          <w:szCs w:val="20"/>
          <w:rtl/>
        </w:rPr>
        <w:t>רמב"ן</w:t>
      </w:r>
      <w:r>
        <w:rPr>
          <w:rFonts w:hint="cs"/>
          <w:sz w:val="20"/>
          <w:szCs w:val="20"/>
          <w:rtl/>
        </w:rPr>
        <w:t xml:space="preserve">. ביו"ט א' אסור, בב' מותר הואיל ומתעסקים עמו לקברו, וכ"פ </w:t>
      </w:r>
      <w:r w:rsidRPr="009D52B7">
        <w:rPr>
          <w:rFonts w:hint="cs"/>
          <w:b/>
          <w:bCs/>
          <w:sz w:val="20"/>
          <w:szCs w:val="20"/>
          <w:rtl/>
        </w:rPr>
        <w:t>המחבר</w:t>
      </w:r>
      <w:r>
        <w:rPr>
          <w:rFonts w:hint="cs"/>
          <w:sz w:val="20"/>
          <w:szCs w:val="20"/>
          <w:rtl/>
        </w:rPr>
        <w:t>.</w:t>
      </w:r>
      <w:r>
        <w:rPr>
          <w:rFonts w:hint="cs"/>
          <w:sz w:val="20"/>
          <w:szCs w:val="20"/>
          <w:rtl/>
        </w:rPr>
        <w:br/>
        <w:t xml:space="preserve">10. </w:t>
      </w:r>
      <w:r w:rsidRPr="009D52B7">
        <w:rPr>
          <w:rFonts w:hint="cs"/>
          <w:b/>
          <w:bCs/>
          <w:sz w:val="20"/>
          <w:szCs w:val="20"/>
          <w:rtl/>
        </w:rPr>
        <w:t>תשב"ץ</w:t>
      </w:r>
      <w:r>
        <w:rPr>
          <w:rFonts w:hint="cs"/>
          <w:sz w:val="20"/>
          <w:szCs w:val="20"/>
          <w:rtl/>
        </w:rPr>
        <w:t xml:space="preserve">. אין אומרים צידוק הדין בט"ב, נקרא מועד. </w:t>
      </w:r>
      <w:r w:rsidRPr="009D52B7">
        <w:rPr>
          <w:rFonts w:hint="cs"/>
          <w:b/>
          <w:bCs/>
          <w:sz w:val="20"/>
          <w:szCs w:val="20"/>
          <w:rtl/>
        </w:rPr>
        <w:t>ב"י</w:t>
      </w:r>
      <w:r>
        <w:rPr>
          <w:rFonts w:hint="cs"/>
          <w:sz w:val="20"/>
          <w:szCs w:val="20"/>
          <w:rtl/>
        </w:rPr>
        <w:t xml:space="preserve">. אומרים. </w:t>
      </w:r>
      <w:r w:rsidRPr="009D52B7">
        <w:rPr>
          <w:rFonts w:hint="cs"/>
          <w:b/>
          <w:bCs/>
          <w:sz w:val="20"/>
          <w:szCs w:val="20"/>
          <w:rtl/>
        </w:rPr>
        <w:t>פת"ש</w:t>
      </w:r>
      <w:r>
        <w:rPr>
          <w:rFonts w:hint="cs"/>
          <w:sz w:val="20"/>
          <w:szCs w:val="20"/>
          <w:rtl/>
        </w:rPr>
        <w:t>. בערב ט"ב אומרים.</w:t>
      </w:r>
      <w:r>
        <w:rPr>
          <w:rFonts w:hint="cs"/>
          <w:sz w:val="20"/>
          <w:szCs w:val="20"/>
          <w:rtl/>
        </w:rPr>
        <w:br/>
        <w:t xml:space="preserve">11. </w:t>
      </w:r>
      <w:r w:rsidRPr="009D52B7">
        <w:rPr>
          <w:rFonts w:hint="cs"/>
          <w:b/>
          <w:bCs/>
          <w:sz w:val="20"/>
          <w:szCs w:val="20"/>
          <w:rtl/>
        </w:rPr>
        <w:t>שאילתות</w:t>
      </w:r>
      <w:r>
        <w:rPr>
          <w:rFonts w:hint="cs"/>
          <w:sz w:val="20"/>
          <w:szCs w:val="20"/>
          <w:rtl/>
        </w:rPr>
        <w:t xml:space="preserve">. פורים כרגל, אין מספידים בו ומפסיק האבלות, נאמר בו שמחה. </w:t>
      </w:r>
      <w:r w:rsidRPr="009D52B7">
        <w:rPr>
          <w:rFonts w:hint="cs"/>
          <w:b/>
          <w:bCs/>
          <w:sz w:val="20"/>
          <w:szCs w:val="20"/>
          <w:rtl/>
        </w:rPr>
        <w:t>רמב"ם</w:t>
      </w:r>
      <w:r>
        <w:rPr>
          <w:rFonts w:hint="cs"/>
          <w:sz w:val="20"/>
          <w:szCs w:val="20"/>
          <w:rtl/>
        </w:rPr>
        <w:t xml:space="preserve">. אין מספידים בו, אך נוהג אבלות כרגיל, וכ"פ </w:t>
      </w:r>
      <w:r w:rsidRPr="009D52B7">
        <w:rPr>
          <w:rFonts w:hint="cs"/>
          <w:b/>
          <w:bCs/>
          <w:sz w:val="20"/>
          <w:szCs w:val="20"/>
          <w:rtl/>
        </w:rPr>
        <w:t>המחבר</w:t>
      </w:r>
      <w:r>
        <w:rPr>
          <w:rFonts w:hint="cs"/>
          <w:sz w:val="20"/>
          <w:szCs w:val="20"/>
          <w:rtl/>
        </w:rPr>
        <w:t xml:space="preserve"> באו"ח, </w:t>
      </w:r>
      <w:r w:rsidRPr="009D52B7">
        <w:rPr>
          <w:rFonts w:hint="cs"/>
          <w:b/>
          <w:bCs/>
          <w:sz w:val="20"/>
          <w:szCs w:val="20"/>
          <w:rtl/>
        </w:rPr>
        <w:t>מהרש"ל וב"ח</w:t>
      </w:r>
      <w:r>
        <w:rPr>
          <w:rFonts w:hint="cs"/>
          <w:sz w:val="20"/>
          <w:szCs w:val="20"/>
          <w:rtl/>
        </w:rPr>
        <w:t xml:space="preserve">. </w:t>
      </w:r>
      <w:r w:rsidRPr="009D52B7">
        <w:rPr>
          <w:rFonts w:hint="cs"/>
          <w:b/>
          <w:bCs/>
          <w:sz w:val="20"/>
          <w:szCs w:val="20"/>
          <w:rtl/>
        </w:rPr>
        <w:t>מהר"ם</w:t>
      </w:r>
      <w:r>
        <w:rPr>
          <w:rFonts w:hint="cs"/>
          <w:sz w:val="20"/>
          <w:szCs w:val="20"/>
          <w:rtl/>
        </w:rPr>
        <w:t xml:space="preserve">. פורים כשבת, נוהג דברים שבצינעה ביד' וטו', אינו מפסיק ועולה למניין אבלותו, וכ"פ </w:t>
      </w:r>
      <w:r w:rsidRPr="009D52B7">
        <w:rPr>
          <w:rFonts w:hint="cs"/>
          <w:b/>
          <w:bCs/>
          <w:sz w:val="20"/>
          <w:szCs w:val="20"/>
          <w:rtl/>
        </w:rPr>
        <w:t>המחבר</w:t>
      </w:r>
      <w:r>
        <w:rPr>
          <w:rFonts w:hint="cs"/>
          <w:sz w:val="20"/>
          <w:szCs w:val="20"/>
          <w:rtl/>
        </w:rPr>
        <w:t xml:space="preserve"> כאן </w:t>
      </w:r>
      <w:r w:rsidRPr="009D52B7">
        <w:rPr>
          <w:rFonts w:hint="cs"/>
          <w:b/>
          <w:bCs/>
          <w:sz w:val="20"/>
          <w:szCs w:val="20"/>
          <w:rtl/>
        </w:rPr>
        <w:t>והרמ"א</w:t>
      </w:r>
      <w:r>
        <w:rPr>
          <w:rFonts w:hint="cs"/>
          <w:sz w:val="20"/>
          <w:szCs w:val="20"/>
          <w:rtl/>
        </w:rPr>
        <w:t xml:space="preserve"> באו"ח.</w:t>
      </w:r>
      <w:r>
        <w:rPr>
          <w:sz w:val="20"/>
          <w:szCs w:val="20"/>
          <w:rtl/>
        </w:rPr>
        <w:br/>
      </w:r>
      <w:r>
        <w:rPr>
          <w:rFonts w:hint="cs"/>
          <w:sz w:val="20"/>
          <w:szCs w:val="20"/>
          <w:rtl/>
        </w:rPr>
        <w:t xml:space="preserve">12. הליכה לבהכנ"ס לשמוע מגילה. </w:t>
      </w:r>
      <w:r w:rsidRPr="00E15DEA">
        <w:rPr>
          <w:rFonts w:hint="cs"/>
          <w:b/>
          <w:bCs/>
          <w:sz w:val="20"/>
          <w:szCs w:val="20"/>
          <w:rtl/>
        </w:rPr>
        <w:t>מהר"ם</w:t>
      </w:r>
      <w:r>
        <w:rPr>
          <w:rFonts w:hint="cs"/>
          <w:sz w:val="20"/>
          <w:szCs w:val="20"/>
          <w:rtl/>
        </w:rPr>
        <w:t xml:space="preserve">. האבל הולך, ק"ו מעבודה במקדש, וכ"פ </w:t>
      </w:r>
      <w:r w:rsidRPr="00E15DEA">
        <w:rPr>
          <w:rFonts w:hint="cs"/>
          <w:b/>
          <w:bCs/>
          <w:sz w:val="20"/>
          <w:szCs w:val="20"/>
          <w:rtl/>
        </w:rPr>
        <w:t>הרמ"א</w:t>
      </w:r>
      <w:r>
        <w:rPr>
          <w:rFonts w:hint="cs"/>
          <w:sz w:val="20"/>
          <w:szCs w:val="20"/>
          <w:rtl/>
        </w:rPr>
        <w:t xml:space="preserve"> לעיקה"ד באו"ח, אך עדיף שיקרא בביתו. </w:t>
      </w:r>
      <w:r w:rsidRPr="00E15DEA">
        <w:rPr>
          <w:rFonts w:hint="cs"/>
          <w:b/>
          <w:bCs/>
          <w:sz w:val="20"/>
          <w:szCs w:val="20"/>
          <w:rtl/>
        </w:rPr>
        <w:t>רוקח</w:t>
      </w:r>
      <w:r>
        <w:rPr>
          <w:rFonts w:hint="cs"/>
          <w:sz w:val="20"/>
          <w:szCs w:val="20"/>
          <w:rtl/>
        </w:rPr>
        <w:t>. אינו הולך, אא"כ חל במוצ"ש והלך להתפלל שרשאי להישאר.</w:t>
      </w:r>
      <w:r>
        <w:rPr>
          <w:sz w:val="20"/>
          <w:szCs w:val="20"/>
          <w:rtl/>
        </w:rPr>
        <w:br/>
      </w:r>
      <w:r>
        <w:rPr>
          <w:rFonts w:hint="cs"/>
          <w:sz w:val="20"/>
          <w:szCs w:val="20"/>
          <w:rtl/>
        </w:rPr>
        <w:t xml:space="preserve">13. משלוח מנות. </w:t>
      </w:r>
      <w:r w:rsidRPr="00E15DEA">
        <w:rPr>
          <w:rFonts w:hint="cs"/>
          <w:b/>
          <w:bCs/>
          <w:sz w:val="20"/>
          <w:szCs w:val="20"/>
          <w:rtl/>
        </w:rPr>
        <w:t>מהר"ם</w:t>
      </w:r>
      <w:r>
        <w:rPr>
          <w:rFonts w:hint="cs"/>
          <w:sz w:val="20"/>
          <w:szCs w:val="20"/>
          <w:rtl/>
        </w:rPr>
        <w:t xml:space="preserve">. אבל חייב לשלוח, ככל שאר המצוות שחייב, וכ"פ </w:t>
      </w:r>
      <w:r w:rsidRPr="00E15DEA">
        <w:rPr>
          <w:rFonts w:hint="cs"/>
          <w:b/>
          <w:bCs/>
          <w:sz w:val="20"/>
          <w:szCs w:val="20"/>
          <w:rtl/>
        </w:rPr>
        <w:t>המחבר</w:t>
      </w:r>
      <w:r>
        <w:rPr>
          <w:rFonts w:hint="cs"/>
          <w:sz w:val="20"/>
          <w:szCs w:val="20"/>
          <w:rtl/>
        </w:rPr>
        <w:t xml:space="preserve"> באו"ח. </w:t>
      </w:r>
      <w:r w:rsidRPr="00E15DEA">
        <w:rPr>
          <w:rFonts w:hint="cs"/>
          <w:b/>
          <w:bCs/>
          <w:sz w:val="20"/>
          <w:szCs w:val="20"/>
          <w:rtl/>
        </w:rPr>
        <w:t>הגהת אלפסי</w:t>
      </w:r>
      <w:r>
        <w:rPr>
          <w:rFonts w:hint="cs"/>
          <w:sz w:val="20"/>
          <w:szCs w:val="20"/>
          <w:rtl/>
        </w:rPr>
        <w:t xml:space="preserve">. אינו שולח. </w:t>
      </w:r>
      <w:r w:rsidRPr="00E15DEA">
        <w:rPr>
          <w:rFonts w:hint="cs"/>
          <w:b/>
          <w:bCs/>
          <w:sz w:val="20"/>
          <w:szCs w:val="20"/>
          <w:rtl/>
        </w:rPr>
        <w:t>משנה ברורה</w:t>
      </w:r>
      <w:r>
        <w:rPr>
          <w:rFonts w:hint="cs"/>
          <w:sz w:val="20"/>
          <w:szCs w:val="20"/>
          <w:rtl/>
        </w:rPr>
        <w:t xml:space="preserve">. לא ישלח דברים של שמחה, אלא מזון רגיל. </w:t>
      </w:r>
      <w:r w:rsidRPr="00E15DEA">
        <w:rPr>
          <w:rFonts w:hint="cs"/>
          <w:b/>
          <w:bCs/>
          <w:sz w:val="20"/>
          <w:szCs w:val="20"/>
          <w:rtl/>
        </w:rPr>
        <w:t>רמ"א</w:t>
      </w:r>
      <w:r>
        <w:rPr>
          <w:rFonts w:hint="cs"/>
          <w:sz w:val="20"/>
          <w:szCs w:val="20"/>
          <w:rtl/>
        </w:rPr>
        <w:t xml:space="preserve">. אין לשלוח מנות לאבל. </w:t>
      </w:r>
      <w:r w:rsidRPr="00E15DEA">
        <w:rPr>
          <w:rFonts w:hint="cs"/>
          <w:b/>
          <w:bCs/>
          <w:sz w:val="20"/>
          <w:szCs w:val="20"/>
          <w:rtl/>
        </w:rPr>
        <w:t>טעם</w:t>
      </w:r>
      <w:r>
        <w:rPr>
          <w:rFonts w:hint="cs"/>
          <w:sz w:val="20"/>
          <w:szCs w:val="20"/>
          <w:rtl/>
        </w:rPr>
        <w:t>. כדין שאלת שלום שאסור כל יב' חודש על אביו ואמו. אמנם, מעות מותר לשלוח דלא גרע מצדקה.</w:t>
      </w:r>
    </w:p>
    <w:p w:rsidR="00032970" w:rsidRPr="00B539CA" w:rsidRDefault="00032970" w:rsidP="00032970">
      <w:pPr>
        <w:rPr>
          <w:sz w:val="20"/>
          <w:szCs w:val="20"/>
        </w:rPr>
      </w:pPr>
    </w:p>
    <w:p w:rsidR="00032970" w:rsidRPr="004C4B32" w:rsidRDefault="00032970" w:rsidP="00032970">
      <w:pPr>
        <w:rPr>
          <w:sz w:val="18"/>
          <w:szCs w:val="18"/>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pPr>
        <w:rPr>
          <w:rFonts w:hint="cs"/>
          <w:rtl/>
        </w:rPr>
      </w:pPr>
    </w:p>
    <w:p w:rsidR="00032970" w:rsidRDefault="00032970" w:rsidP="00032970">
      <w:pPr>
        <w:rPr>
          <w:b/>
          <w:bCs/>
          <w:sz w:val="20"/>
          <w:szCs w:val="20"/>
          <w:rtl/>
        </w:rPr>
      </w:pPr>
      <w:r>
        <w:rPr>
          <w:rFonts w:hint="cs"/>
          <w:sz w:val="20"/>
          <w:szCs w:val="20"/>
          <w:rtl/>
        </w:rPr>
        <w:br/>
      </w:r>
      <w:r>
        <w:rPr>
          <w:rFonts w:hint="cs"/>
          <w:b/>
          <w:bCs/>
          <w:sz w:val="20"/>
          <w:szCs w:val="20"/>
          <w:rtl/>
        </w:rPr>
        <w:t>בעזרת ה' יתברך</w:t>
      </w:r>
    </w:p>
    <w:p w:rsidR="00032970" w:rsidRDefault="00032970" w:rsidP="00032970">
      <w:pPr>
        <w:rPr>
          <w:b/>
          <w:bCs/>
          <w:sz w:val="20"/>
          <w:szCs w:val="20"/>
          <w:rtl/>
        </w:rPr>
      </w:pPr>
      <w:r>
        <w:rPr>
          <w:rFonts w:hint="cs"/>
          <w:b/>
          <w:bCs/>
          <w:sz w:val="20"/>
          <w:szCs w:val="20"/>
          <w:rtl/>
        </w:rPr>
        <w:t xml:space="preserve">סימן תב </w:t>
      </w:r>
      <w:r>
        <w:rPr>
          <w:b/>
          <w:bCs/>
          <w:sz w:val="20"/>
          <w:szCs w:val="20"/>
          <w:rtl/>
        </w:rPr>
        <w:t>–</w:t>
      </w:r>
      <w:r>
        <w:rPr>
          <w:rFonts w:hint="cs"/>
          <w:b/>
          <w:bCs/>
          <w:sz w:val="20"/>
          <w:szCs w:val="20"/>
          <w:rtl/>
        </w:rPr>
        <w:t xml:space="preserve"> דיני שמועה קרובה ורחוקה</w:t>
      </w:r>
    </w:p>
    <w:p w:rsidR="00032970" w:rsidRDefault="00032970" w:rsidP="00032970">
      <w:pPr>
        <w:rPr>
          <w:b/>
          <w:bCs/>
          <w:sz w:val="20"/>
          <w:szCs w:val="20"/>
          <w:rtl/>
        </w:rPr>
      </w:pPr>
      <w:r>
        <w:rPr>
          <w:rFonts w:hint="cs"/>
          <w:b/>
          <w:bCs/>
          <w:sz w:val="20"/>
          <w:szCs w:val="20"/>
          <w:rtl/>
        </w:rPr>
        <w:t xml:space="preserve">סעיף א </w:t>
      </w:r>
      <w:r>
        <w:rPr>
          <w:b/>
          <w:bCs/>
          <w:sz w:val="20"/>
          <w:szCs w:val="20"/>
          <w:rtl/>
        </w:rPr>
        <w:t>–</w:t>
      </w:r>
      <w:r>
        <w:rPr>
          <w:rFonts w:hint="cs"/>
          <w:b/>
          <w:bCs/>
          <w:sz w:val="20"/>
          <w:szCs w:val="20"/>
          <w:rtl/>
        </w:rPr>
        <w:t xml:space="preserve"> דין שמועה קרובה</w:t>
      </w:r>
      <w:r>
        <w:rPr>
          <w:b/>
          <w:bCs/>
          <w:sz w:val="20"/>
          <w:szCs w:val="20"/>
          <w:rtl/>
        </w:rPr>
        <w:br/>
      </w:r>
      <w:r>
        <w:rPr>
          <w:rFonts w:hint="cs"/>
          <w:b/>
          <w:bCs/>
          <w:sz w:val="20"/>
          <w:szCs w:val="20"/>
          <w:rtl/>
        </w:rPr>
        <w:t>מקור הדין</w:t>
      </w:r>
      <w:r>
        <w:rPr>
          <w:rFonts w:hint="cs"/>
          <w:b/>
          <w:bCs/>
          <w:sz w:val="20"/>
          <w:szCs w:val="20"/>
          <w:rtl/>
        </w:rPr>
        <w:br/>
        <w:t xml:space="preserve">גמרא </w:t>
      </w:r>
      <w:r>
        <w:rPr>
          <w:rFonts w:hint="cs"/>
          <w:sz w:val="20"/>
          <w:szCs w:val="20"/>
          <w:rtl/>
        </w:rPr>
        <w:t>מו"ק (כ.) "</w:t>
      </w:r>
      <w:r w:rsidRPr="00CA5E53">
        <w:rPr>
          <w:rFonts w:cs="Arial" w:hint="cs"/>
          <w:sz w:val="20"/>
          <w:szCs w:val="20"/>
          <w:rtl/>
        </w:rPr>
        <w:t>תנו</w:t>
      </w:r>
      <w:r w:rsidRPr="00CA5E53">
        <w:rPr>
          <w:rFonts w:cs="Arial"/>
          <w:sz w:val="20"/>
          <w:szCs w:val="20"/>
          <w:rtl/>
        </w:rPr>
        <w:t xml:space="preserve"> </w:t>
      </w:r>
      <w:r w:rsidRPr="00CA5E53">
        <w:rPr>
          <w:rFonts w:cs="Arial" w:hint="cs"/>
          <w:sz w:val="20"/>
          <w:szCs w:val="20"/>
          <w:rtl/>
        </w:rPr>
        <w:t>רבנן</w:t>
      </w:r>
      <w:r w:rsidRPr="00CA5E53">
        <w:rPr>
          <w:rFonts w:cs="Arial"/>
          <w:sz w:val="20"/>
          <w:szCs w:val="20"/>
          <w:rtl/>
        </w:rPr>
        <w:t xml:space="preserve">: </w:t>
      </w:r>
      <w:r w:rsidRPr="00CA5E53">
        <w:rPr>
          <w:rFonts w:cs="Arial" w:hint="cs"/>
          <w:sz w:val="20"/>
          <w:szCs w:val="20"/>
          <w:rtl/>
        </w:rPr>
        <w:t>שמועה</w:t>
      </w:r>
      <w:r w:rsidRPr="00CA5E53">
        <w:rPr>
          <w:rFonts w:cs="Arial"/>
          <w:sz w:val="20"/>
          <w:szCs w:val="20"/>
          <w:rtl/>
        </w:rPr>
        <w:t xml:space="preserve"> </w:t>
      </w:r>
      <w:r w:rsidRPr="00CA5E53">
        <w:rPr>
          <w:rFonts w:cs="Arial" w:hint="cs"/>
          <w:sz w:val="20"/>
          <w:szCs w:val="20"/>
          <w:rtl/>
        </w:rPr>
        <w:t>קרובה</w:t>
      </w:r>
      <w:r w:rsidRPr="00CA5E53">
        <w:rPr>
          <w:rFonts w:cs="Arial"/>
          <w:sz w:val="20"/>
          <w:szCs w:val="20"/>
          <w:rtl/>
        </w:rPr>
        <w:t xml:space="preserve"> </w:t>
      </w:r>
      <w:r w:rsidRPr="00CA5E53">
        <w:rPr>
          <w:rFonts w:cs="Arial" w:hint="cs"/>
          <w:sz w:val="20"/>
          <w:szCs w:val="20"/>
          <w:rtl/>
        </w:rPr>
        <w:t>נוהגת</w:t>
      </w:r>
      <w:r w:rsidRPr="00CA5E53">
        <w:rPr>
          <w:rFonts w:cs="Arial"/>
          <w:sz w:val="20"/>
          <w:szCs w:val="20"/>
          <w:rtl/>
        </w:rPr>
        <w:t xml:space="preserve"> </w:t>
      </w:r>
      <w:r w:rsidRPr="00CA5E53">
        <w:rPr>
          <w:rFonts w:cs="Arial" w:hint="cs"/>
          <w:sz w:val="20"/>
          <w:szCs w:val="20"/>
          <w:rtl/>
        </w:rPr>
        <w:t>שבעה</w:t>
      </w:r>
      <w:r w:rsidRPr="00CA5E53">
        <w:rPr>
          <w:rFonts w:cs="Arial"/>
          <w:sz w:val="20"/>
          <w:szCs w:val="20"/>
          <w:rtl/>
        </w:rPr>
        <w:t xml:space="preserve"> </w:t>
      </w:r>
      <w:r w:rsidRPr="00CA5E53">
        <w:rPr>
          <w:rFonts w:cs="Arial" w:hint="cs"/>
          <w:sz w:val="20"/>
          <w:szCs w:val="20"/>
          <w:rtl/>
        </w:rPr>
        <w:t>ושלשים</w:t>
      </w:r>
      <w:r w:rsidRPr="00CA5E53">
        <w:rPr>
          <w:rFonts w:cs="Arial"/>
          <w:sz w:val="20"/>
          <w:szCs w:val="20"/>
          <w:rtl/>
        </w:rPr>
        <w:t xml:space="preserve">, </w:t>
      </w:r>
      <w:r w:rsidRPr="00CA5E53">
        <w:rPr>
          <w:rFonts w:cs="Arial" w:hint="cs"/>
          <w:sz w:val="20"/>
          <w:szCs w:val="20"/>
          <w:rtl/>
        </w:rPr>
        <w:t>שמועה</w:t>
      </w:r>
      <w:r w:rsidRPr="00CA5E53">
        <w:rPr>
          <w:rFonts w:cs="Arial"/>
          <w:sz w:val="20"/>
          <w:szCs w:val="20"/>
          <w:rtl/>
        </w:rPr>
        <w:t xml:space="preserve"> </w:t>
      </w:r>
      <w:r w:rsidRPr="00CA5E53">
        <w:rPr>
          <w:rFonts w:cs="Arial" w:hint="cs"/>
          <w:sz w:val="20"/>
          <w:szCs w:val="20"/>
          <w:rtl/>
        </w:rPr>
        <w:t>רחוקה</w:t>
      </w:r>
      <w:r w:rsidRPr="00CA5E53">
        <w:rPr>
          <w:rFonts w:cs="Arial"/>
          <w:sz w:val="20"/>
          <w:szCs w:val="20"/>
          <w:rtl/>
        </w:rPr>
        <w:t xml:space="preserve"> </w:t>
      </w:r>
      <w:r w:rsidRPr="00CA5E53">
        <w:rPr>
          <w:rFonts w:cs="Arial" w:hint="cs"/>
          <w:sz w:val="20"/>
          <w:szCs w:val="20"/>
          <w:rtl/>
        </w:rPr>
        <w:t>אינה</w:t>
      </w:r>
      <w:r w:rsidRPr="00CA5E53">
        <w:rPr>
          <w:rFonts w:cs="Arial"/>
          <w:sz w:val="20"/>
          <w:szCs w:val="20"/>
          <w:rtl/>
        </w:rPr>
        <w:t xml:space="preserve"> </w:t>
      </w:r>
      <w:r w:rsidRPr="00CA5E53">
        <w:rPr>
          <w:rFonts w:cs="Arial" w:hint="cs"/>
          <w:sz w:val="20"/>
          <w:szCs w:val="20"/>
          <w:rtl/>
        </w:rPr>
        <w:t>נוהגת</w:t>
      </w:r>
      <w:r w:rsidRPr="00CA5E53">
        <w:rPr>
          <w:rFonts w:cs="Arial"/>
          <w:sz w:val="20"/>
          <w:szCs w:val="20"/>
          <w:rtl/>
        </w:rPr>
        <w:t xml:space="preserve"> </w:t>
      </w:r>
      <w:r w:rsidRPr="00CA5E53">
        <w:rPr>
          <w:rFonts w:cs="Arial" w:hint="cs"/>
          <w:sz w:val="20"/>
          <w:szCs w:val="20"/>
          <w:rtl/>
        </w:rPr>
        <w:t>אלא</w:t>
      </w:r>
      <w:r w:rsidRPr="00CA5E53">
        <w:rPr>
          <w:rFonts w:cs="Arial"/>
          <w:sz w:val="20"/>
          <w:szCs w:val="20"/>
          <w:rtl/>
        </w:rPr>
        <w:t xml:space="preserve"> </w:t>
      </w:r>
      <w:r w:rsidRPr="00CA5E53">
        <w:rPr>
          <w:rFonts w:cs="Arial" w:hint="cs"/>
          <w:sz w:val="20"/>
          <w:szCs w:val="20"/>
          <w:rtl/>
        </w:rPr>
        <w:t>יום</w:t>
      </w:r>
      <w:r w:rsidRPr="00CA5E53">
        <w:rPr>
          <w:rFonts w:cs="Arial"/>
          <w:sz w:val="20"/>
          <w:szCs w:val="20"/>
          <w:rtl/>
        </w:rPr>
        <w:t xml:space="preserve"> </w:t>
      </w:r>
      <w:r w:rsidRPr="00CA5E53">
        <w:rPr>
          <w:rFonts w:cs="Arial" w:hint="cs"/>
          <w:sz w:val="20"/>
          <w:szCs w:val="20"/>
          <w:rtl/>
        </w:rPr>
        <w:t>אחד</w:t>
      </w:r>
      <w:r w:rsidRPr="00CA5E53">
        <w:rPr>
          <w:rFonts w:cs="Arial"/>
          <w:sz w:val="20"/>
          <w:szCs w:val="20"/>
          <w:rtl/>
        </w:rPr>
        <w:t xml:space="preserve">. </w:t>
      </w:r>
      <w:r w:rsidRPr="00CA5E53">
        <w:rPr>
          <w:rFonts w:cs="Arial" w:hint="cs"/>
          <w:sz w:val="20"/>
          <w:szCs w:val="20"/>
          <w:rtl/>
        </w:rPr>
        <w:t>איזו</w:t>
      </w:r>
      <w:r w:rsidRPr="00CA5E53">
        <w:rPr>
          <w:rFonts w:cs="Arial"/>
          <w:sz w:val="20"/>
          <w:szCs w:val="20"/>
          <w:rtl/>
        </w:rPr>
        <w:t xml:space="preserve"> </w:t>
      </w:r>
      <w:r w:rsidRPr="00CA5E53">
        <w:rPr>
          <w:rFonts w:cs="Arial" w:hint="cs"/>
          <w:sz w:val="20"/>
          <w:szCs w:val="20"/>
          <w:rtl/>
        </w:rPr>
        <w:t>היא</w:t>
      </w:r>
      <w:r w:rsidRPr="00CA5E53">
        <w:rPr>
          <w:rFonts w:cs="Arial"/>
          <w:sz w:val="20"/>
          <w:szCs w:val="20"/>
          <w:rtl/>
        </w:rPr>
        <w:t xml:space="preserve"> </w:t>
      </w:r>
      <w:r w:rsidRPr="00CA5E53">
        <w:rPr>
          <w:rFonts w:cs="Arial" w:hint="cs"/>
          <w:sz w:val="20"/>
          <w:szCs w:val="20"/>
          <w:rtl/>
        </w:rPr>
        <w:t>קרובה</w:t>
      </w:r>
      <w:r w:rsidRPr="00CA5E53">
        <w:rPr>
          <w:rFonts w:cs="Arial"/>
          <w:sz w:val="20"/>
          <w:szCs w:val="20"/>
          <w:rtl/>
        </w:rPr>
        <w:t xml:space="preserve"> </w:t>
      </w:r>
      <w:r w:rsidRPr="00CA5E53">
        <w:rPr>
          <w:rFonts w:cs="Arial" w:hint="cs"/>
          <w:sz w:val="20"/>
          <w:szCs w:val="20"/>
          <w:rtl/>
        </w:rPr>
        <w:t>ואיזו</w:t>
      </w:r>
      <w:r w:rsidRPr="00CA5E53">
        <w:rPr>
          <w:rFonts w:cs="Arial"/>
          <w:sz w:val="20"/>
          <w:szCs w:val="20"/>
          <w:rtl/>
        </w:rPr>
        <w:t xml:space="preserve"> </w:t>
      </w:r>
      <w:r w:rsidRPr="00CA5E53">
        <w:rPr>
          <w:rFonts w:cs="Arial" w:hint="cs"/>
          <w:sz w:val="20"/>
          <w:szCs w:val="20"/>
          <w:rtl/>
        </w:rPr>
        <w:t>היא</w:t>
      </w:r>
      <w:r w:rsidRPr="00CA5E53">
        <w:rPr>
          <w:rFonts w:cs="Arial"/>
          <w:sz w:val="20"/>
          <w:szCs w:val="20"/>
          <w:rtl/>
        </w:rPr>
        <w:t xml:space="preserve"> </w:t>
      </w:r>
      <w:r w:rsidRPr="00CA5E53">
        <w:rPr>
          <w:rFonts w:cs="Arial" w:hint="cs"/>
          <w:sz w:val="20"/>
          <w:szCs w:val="20"/>
          <w:rtl/>
        </w:rPr>
        <w:t>רחוקה</w:t>
      </w:r>
      <w:r w:rsidRPr="00CA5E53">
        <w:rPr>
          <w:rFonts w:cs="Arial"/>
          <w:sz w:val="20"/>
          <w:szCs w:val="20"/>
          <w:rtl/>
        </w:rPr>
        <w:t xml:space="preserve">? </w:t>
      </w:r>
      <w:r w:rsidRPr="00CA5E53">
        <w:rPr>
          <w:rFonts w:cs="Arial" w:hint="cs"/>
          <w:sz w:val="20"/>
          <w:szCs w:val="20"/>
          <w:rtl/>
        </w:rPr>
        <w:t>קרובה</w:t>
      </w:r>
      <w:r w:rsidRPr="00CA5E53">
        <w:rPr>
          <w:rFonts w:cs="Arial"/>
          <w:sz w:val="20"/>
          <w:szCs w:val="20"/>
          <w:rtl/>
        </w:rPr>
        <w:t xml:space="preserve"> - </w:t>
      </w:r>
      <w:r w:rsidRPr="00CA5E53">
        <w:rPr>
          <w:rFonts w:cs="Arial" w:hint="cs"/>
          <w:sz w:val="20"/>
          <w:szCs w:val="20"/>
          <w:rtl/>
        </w:rPr>
        <w:t>בתוך</w:t>
      </w:r>
      <w:r w:rsidRPr="00CA5E53">
        <w:rPr>
          <w:rFonts w:cs="Arial"/>
          <w:sz w:val="20"/>
          <w:szCs w:val="20"/>
          <w:rtl/>
        </w:rPr>
        <w:t xml:space="preserve"> </w:t>
      </w:r>
      <w:r w:rsidRPr="00CA5E53">
        <w:rPr>
          <w:rFonts w:cs="Arial" w:hint="cs"/>
          <w:sz w:val="20"/>
          <w:szCs w:val="20"/>
          <w:rtl/>
        </w:rPr>
        <w:t>שלשים</w:t>
      </w:r>
      <w:r w:rsidRPr="00CA5E53">
        <w:rPr>
          <w:rFonts w:cs="Arial"/>
          <w:sz w:val="20"/>
          <w:szCs w:val="20"/>
          <w:rtl/>
        </w:rPr>
        <w:t xml:space="preserve">, </w:t>
      </w:r>
      <w:r w:rsidRPr="00CA5E53">
        <w:rPr>
          <w:rFonts w:cs="Arial" w:hint="cs"/>
          <w:sz w:val="20"/>
          <w:szCs w:val="20"/>
          <w:rtl/>
        </w:rPr>
        <w:t>רחוקה</w:t>
      </w:r>
      <w:r w:rsidRPr="00CA5E53">
        <w:rPr>
          <w:rFonts w:cs="Arial"/>
          <w:sz w:val="20"/>
          <w:szCs w:val="20"/>
          <w:rtl/>
        </w:rPr>
        <w:t xml:space="preserve"> - </w:t>
      </w:r>
      <w:r w:rsidRPr="00CA5E53">
        <w:rPr>
          <w:rFonts w:cs="Arial" w:hint="cs"/>
          <w:sz w:val="20"/>
          <w:szCs w:val="20"/>
          <w:rtl/>
        </w:rPr>
        <w:t>לאחר</w:t>
      </w:r>
      <w:r w:rsidRPr="00CA5E53">
        <w:rPr>
          <w:rFonts w:cs="Arial"/>
          <w:sz w:val="20"/>
          <w:szCs w:val="20"/>
          <w:rtl/>
        </w:rPr>
        <w:t xml:space="preserve"> </w:t>
      </w:r>
      <w:r w:rsidRPr="00CA5E53">
        <w:rPr>
          <w:rFonts w:cs="Arial" w:hint="cs"/>
          <w:sz w:val="20"/>
          <w:szCs w:val="20"/>
          <w:rtl/>
        </w:rPr>
        <w:t>שלשים</w:t>
      </w:r>
      <w:r w:rsidRPr="00CA5E53">
        <w:rPr>
          <w:rFonts w:cs="Arial"/>
          <w:sz w:val="20"/>
          <w:szCs w:val="20"/>
          <w:rtl/>
        </w:rPr>
        <w:t xml:space="preserve">, </w:t>
      </w:r>
      <w:r w:rsidRPr="00CA5E53">
        <w:rPr>
          <w:rFonts w:cs="Arial" w:hint="cs"/>
          <w:sz w:val="20"/>
          <w:szCs w:val="20"/>
          <w:rtl/>
        </w:rPr>
        <w:t>דברי</w:t>
      </w:r>
      <w:r w:rsidRPr="00CA5E53">
        <w:rPr>
          <w:rFonts w:cs="Arial"/>
          <w:sz w:val="20"/>
          <w:szCs w:val="20"/>
          <w:rtl/>
        </w:rPr>
        <w:t xml:space="preserve"> </w:t>
      </w:r>
      <w:r w:rsidRPr="00CA5E53">
        <w:rPr>
          <w:rFonts w:cs="Arial" w:hint="cs"/>
          <w:sz w:val="20"/>
          <w:szCs w:val="20"/>
          <w:rtl/>
        </w:rPr>
        <w:t>רבי</w:t>
      </w:r>
      <w:r w:rsidRPr="00CA5E53">
        <w:rPr>
          <w:rFonts w:cs="Arial"/>
          <w:sz w:val="20"/>
          <w:szCs w:val="20"/>
          <w:rtl/>
        </w:rPr>
        <w:t xml:space="preserve"> </w:t>
      </w:r>
      <w:r w:rsidRPr="00CA5E53">
        <w:rPr>
          <w:rFonts w:cs="Arial" w:hint="cs"/>
          <w:sz w:val="20"/>
          <w:szCs w:val="20"/>
          <w:rtl/>
        </w:rPr>
        <w:t>עקיבא</w:t>
      </w:r>
      <w:r w:rsidRPr="00CA5E53">
        <w:rPr>
          <w:rFonts w:cs="Arial"/>
          <w:sz w:val="20"/>
          <w:szCs w:val="20"/>
          <w:rtl/>
        </w:rPr>
        <w:t xml:space="preserve">. </w:t>
      </w:r>
      <w:r w:rsidRPr="00CA5E53">
        <w:rPr>
          <w:rFonts w:cs="Arial" w:hint="cs"/>
          <w:sz w:val="20"/>
          <w:szCs w:val="20"/>
          <w:rtl/>
        </w:rPr>
        <w:t>וחכמים</w:t>
      </w:r>
      <w:r w:rsidRPr="00CA5E53">
        <w:rPr>
          <w:rFonts w:cs="Arial"/>
          <w:sz w:val="20"/>
          <w:szCs w:val="20"/>
          <w:rtl/>
        </w:rPr>
        <w:t xml:space="preserve"> </w:t>
      </w:r>
      <w:r w:rsidRPr="00CA5E53">
        <w:rPr>
          <w:rFonts w:cs="Arial" w:hint="cs"/>
          <w:sz w:val="20"/>
          <w:szCs w:val="20"/>
          <w:rtl/>
        </w:rPr>
        <w:t>אומרים</w:t>
      </w:r>
      <w:r w:rsidRPr="00CA5E53">
        <w:rPr>
          <w:rFonts w:cs="Arial"/>
          <w:sz w:val="20"/>
          <w:szCs w:val="20"/>
          <w:rtl/>
        </w:rPr>
        <w:t xml:space="preserve">: </w:t>
      </w:r>
      <w:r w:rsidRPr="00CA5E53">
        <w:rPr>
          <w:rFonts w:cs="Arial" w:hint="cs"/>
          <w:sz w:val="20"/>
          <w:szCs w:val="20"/>
          <w:rtl/>
        </w:rPr>
        <w:t>אחת</w:t>
      </w:r>
      <w:r w:rsidRPr="00CA5E53">
        <w:rPr>
          <w:rFonts w:cs="Arial"/>
          <w:sz w:val="20"/>
          <w:szCs w:val="20"/>
          <w:rtl/>
        </w:rPr>
        <w:t xml:space="preserve"> </w:t>
      </w:r>
      <w:r w:rsidRPr="00CA5E53">
        <w:rPr>
          <w:rFonts w:cs="Arial" w:hint="cs"/>
          <w:sz w:val="20"/>
          <w:szCs w:val="20"/>
          <w:rtl/>
        </w:rPr>
        <w:t>שמועה</w:t>
      </w:r>
      <w:r w:rsidRPr="00CA5E53">
        <w:rPr>
          <w:rFonts w:cs="Arial"/>
          <w:sz w:val="20"/>
          <w:szCs w:val="20"/>
          <w:rtl/>
        </w:rPr>
        <w:t xml:space="preserve"> </w:t>
      </w:r>
      <w:r w:rsidRPr="00CA5E53">
        <w:rPr>
          <w:rFonts w:cs="Arial" w:hint="cs"/>
          <w:sz w:val="20"/>
          <w:szCs w:val="20"/>
          <w:rtl/>
        </w:rPr>
        <w:t>קרובה</w:t>
      </w:r>
      <w:r w:rsidRPr="00CA5E53">
        <w:rPr>
          <w:rFonts w:cs="Arial"/>
          <w:sz w:val="20"/>
          <w:szCs w:val="20"/>
          <w:rtl/>
        </w:rPr>
        <w:t xml:space="preserve"> </w:t>
      </w:r>
      <w:r w:rsidRPr="00CA5E53">
        <w:rPr>
          <w:rFonts w:cs="Arial" w:hint="cs"/>
          <w:sz w:val="20"/>
          <w:szCs w:val="20"/>
          <w:rtl/>
        </w:rPr>
        <w:t>ואחת</w:t>
      </w:r>
      <w:r w:rsidRPr="00CA5E53">
        <w:rPr>
          <w:rFonts w:cs="Arial"/>
          <w:sz w:val="20"/>
          <w:szCs w:val="20"/>
          <w:rtl/>
        </w:rPr>
        <w:t xml:space="preserve"> </w:t>
      </w:r>
      <w:r w:rsidRPr="00CA5E53">
        <w:rPr>
          <w:rFonts w:cs="Arial" w:hint="cs"/>
          <w:sz w:val="20"/>
          <w:szCs w:val="20"/>
          <w:rtl/>
        </w:rPr>
        <w:t>שמועה</w:t>
      </w:r>
      <w:r w:rsidRPr="00CA5E53">
        <w:rPr>
          <w:rFonts w:cs="Arial"/>
          <w:sz w:val="20"/>
          <w:szCs w:val="20"/>
          <w:rtl/>
        </w:rPr>
        <w:t xml:space="preserve"> </w:t>
      </w:r>
      <w:r w:rsidRPr="00CA5E53">
        <w:rPr>
          <w:rFonts w:cs="Arial" w:hint="cs"/>
          <w:sz w:val="20"/>
          <w:szCs w:val="20"/>
          <w:rtl/>
        </w:rPr>
        <w:t>רחוקה</w:t>
      </w:r>
      <w:r w:rsidRPr="00CA5E53">
        <w:rPr>
          <w:rFonts w:cs="Arial"/>
          <w:sz w:val="20"/>
          <w:szCs w:val="20"/>
          <w:rtl/>
        </w:rPr>
        <w:t xml:space="preserve"> - </w:t>
      </w:r>
      <w:r w:rsidRPr="00CA5E53">
        <w:rPr>
          <w:rFonts w:cs="Arial" w:hint="cs"/>
          <w:sz w:val="20"/>
          <w:szCs w:val="20"/>
          <w:rtl/>
        </w:rPr>
        <w:t>נוהגת</w:t>
      </w:r>
      <w:r w:rsidRPr="00CA5E53">
        <w:rPr>
          <w:rFonts w:cs="Arial"/>
          <w:sz w:val="20"/>
          <w:szCs w:val="20"/>
          <w:rtl/>
        </w:rPr>
        <w:t xml:space="preserve"> </w:t>
      </w:r>
      <w:r w:rsidRPr="00CA5E53">
        <w:rPr>
          <w:rFonts w:cs="Arial" w:hint="cs"/>
          <w:sz w:val="20"/>
          <w:szCs w:val="20"/>
          <w:rtl/>
        </w:rPr>
        <w:t>שבעה</w:t>
      </w:r>
      <w:r w:rsidRPr="00CA5E53">
        <w:rPr>
          <w:rFonts w:cs="Arial"/>
          <w:sz w:val="20"/>
          <w:szCs w:val="20"/>
          <w:rtl/>
        </w:rPr>
        <w:t xml:space="preserve"> </w:t>
      </w:r>
      <w:r w:rsidRPr="00CA5E53">
        <w:rPr>
          <w:rFonts w:cs="Arial" w:hint="cs"/>
          <w:sz w:val="20"/>
          <w:szCs w:val="20"/>
          <w:rtl/>
        </w:rPr>
        <w:t>ושלשים</w:t>
      </w:r>
      <w:r w:rsidRPr="00CA5E53">
        <w:rPr>
          <w:rFonts w:cs="Arial"/>
          <w:sz w:val="20"/>
          <w:szCs w:val="20"/>
          <w:rtl/>
        </w:rPr>
        <w:t xml:space="preserve">. </w:t>
      </w:r>
      <w:r w:rsidRPr="00CA5E53">
        <w:rPr>
          <w:rFonts w:cs="Arial" w:hint="cs"/>
          <w:sz w:val="20"/>
          <w:szCs w:val="20"/>
          <w:rtl/>
        </w:rPr>
        <w:t>אמר</w:t>
      </w:r>
      <w:r w:rsidRPr="00CA5E53">
        <w:rPr>
          <w:rFonts w:cs="Arial"/>
          <w:sz w:val="20"/>
          <w:szCs w:val="20"/>
          <w:rtl/>
        </w:rPr>
        <w:t xml:space="preserve"> </w:t>
      </w:r>
      <w:r w:rsidRPr="00CA5E53">
        <w:rPr>
          <w:rFonts w:cs="Arial" w:hint="cs"/>
          <w:sz w:val="20"/>
          <w:szCs w:val="20"/>
          <w:rtl/>
        </w:rPr>
        <w:t>רבה</w:t>
      </w:r>
      <w:r w:rsidRPr="00CA5E53">
        <w:rPr>
          <w:rFonts w:cs="Arial"/>
          <w:sz w:val="20"/>
          <w:szCs w:val="20"/>
          <w:rtl/>
        </w:rPr>
        <w:t xml:space="preserve"> </w:t>
      </w:r>
      <w:r w:rsidRPr="00CA5E53">
        <w:rPr>
          <w:rFonts w:cs="Arial" w:hint="cs"/>
          <w:sz w:val="20"/>
          <w:szCs w:val="20"/>
          <w:rtl/>
        </w:rPr>
        <w:t>בר</w:t>
      </w:r>
      <w:r w:rsidRPr="00CA5E53">
        <w:rPr>
          <w:rFonts w:cs="Arial"/>
          <w:sz w:val="20"/>
          <w:szCs w:val="20"/>
          <w:rtl/>
        </w:rPr>
        <w:t xml:space="preserve"> </w:t>
      </w:r>
      <w:proofErr w:type="spellStart"/>
      <w:r w:rsidRPr="00CA5E53">
        <w:rPr>
          <w:rFonts w:cs="Arial" w:hint="cs"/>
          <w:sz w:val="20"/>
          <w:szCs w:val="20"/>
          <w:rtl/>
        </w:rPr>
        <w:t>בר</w:t>
      </w:r>
      <w:proofErr w:type="spellEnd"/>
      <w:r w:rsidRPr="00CA5E53">
        <w:rPr>
          <w:rFonts w:cs="Arial"/>
          <w:sz w:val="20"/>
          <w:szCs w:val="20"/>
          <w:rtl/>
        </w:rPr>
        <w:t xml:space="preserve"> </w:t>
      </w:r>
      <w:r w:rsidRPr="00CA5E53">
        <w:rPr>
          <w:rFonts w:cs="Arial" w:hint="cs"/>
          <w:sz w:val="20"/>
          <w:szCs w:val="20"/>
          <w:rtl/>
        </w:rPr>
        <w:t>חנה</w:t>
      </w:r>
      <w:r w:rsidRPr="00CA5E53">
        <w:rPr>
          <w:rFonts w:cs="Arial"/>
          <w:sz w:val="20"/>
          <w:szCs w:val="20"/>
          <w:rtl/>
        </w:rPr>
        <w:t xml:space="preserve"> </w:t>
      </w:r>
      <w:r w:rsidRPr="00CA5E53">
        <w:rPr>
          <w:rFonts w:cs="Arial" w:hint="cs"/>
          <w:sz w:val="20"/>
          <w:szCs w:val="20"/>
          <w:rtl/>
        </w:rPr>
        <w:t>אמר</w:t>
      </w:r>
      <w:r w:rsidRPr="00CA5E53">
        <w:rPr>
          <w:rFonts w:cs="Arial"/>
          <w:sz w:val="20"/>
          <w:szCs w:val="20"/>
          <w:rtl/>
        </w:rPr>
        <w:t xml:space="preserve"> </w:t>
      </w:r>
      <w:r w:rsidRPr="00CA5E53">
        <w:rPr>
          <w:rFonts w:cs="Arial" w:hint="cs"/>
          <w:sz w:val="20"/>
          <w:szCs w:val="20"/>
          <w:rtl/>
        </w:rPr>
        <w:t>רבי</w:t>
      </w:r>
      <w:r w:rsidRPr="00CA5E53">
        <w:rPr>
          <w:rFonts w:cs="Arial"/>
          <w:sz w:val="20"/>
          <w:szCs w:val="20"/>
          <w:rtl/>
        </w:rPr>
        <w:t xml:space="preserve"> </w:t>
      </w:r>
      <w:r w:rsidRPr="00CA5E53">
        <w:rPr>
          <w:rFonts w:cs="Arial" w:hint="cs"/>
          <w:sz w:val="20"/>
          <w:szCs w:val="20"/>
          <w:rtl/>
        </w:rPr>
        <w:t>יוחנן</w:t>
      </w:r>
      <w:r w:rsidRPr="00CA5E53">
        <w:rPr>
          <w:rFonts w:cs="Arial"/>
          <w:sz w:val="20"/>
          <w:szCs w:val="20"/>
          <w:rtl/>
        </w:rPr>
        <w:t xml:space="preserve">: </w:t>
      </w:r>
      <w:r w:rsidRPr="00CA5E53">
        <w:rPr>
          <w:rFonts w:cs="Arial" w:hint="cs"/>
          <w:sz w:val="20"/>
          <w:szCs w:val="20"/>
          <w:rtl/>
        </w:rPr>
        <w:t>כל</w:t>
      </w:r>
      <w:r w:rsidRPr="00CA5E53">
        <w:rPr>
          <w:rFonts w:cs="Arial"/>
          <w:sz w:val="20"/>
          <w:szCs w:val="20"/>
          <w:rtl/>
        </w:rPr>
        <w:t xml:space="preserve"> </w:t>
      </w:r>
      <w:r w:rsidRPr="00CA5E53">
        <w:rPr>
          <w:rFonts w:cs="Arial" w:hint="cs"/>
          <w:sz w:val="20"/>
          <w:szCs w:val="20"/>
          <w:rtl/>
        </w:rPr>
        <w:t>מקום</w:t>
      </w:r>
      <w:r w:rsidRPr="00CA5E53">
        <w:rPr>
          <w:rFonts w:cs="Arial"/>
          <w:sz w:val="20"/>
          <w:szCs w:val="20"/>
          <w:rtl/>
        </w:rPr>
        <w:t xml:space="preserve"> </w:t>
      </w:r>
      <w:r w:rsidRPr="00CA5E53">
        <w:rPr>
          <w:rFonts w:cs="Arial" w:hint="cs"/>
          <w:sz w:val="20"/>
          <w:szCs w:val="20"/>
          <w:rtl/>
        </w:rPr>
        <w:t>שאתה</w:t>
      </w:r>
      <w:r w:rsidRPr="00CA5E53">
        <w:rPr>
          <w:rFonts w:cs="Arial"/>
          <w:sz w:val="20"/>
          <w:szCs w:val="20"/>
          <w:rtl/>
        </w:rPr>
        <w:t xml:space="preserve"> </w:t>
      </w:r>
      <w:r w:rsidRPr="00CA5E53">
        <w:rPr>
          <w:rFonts w:cs="Arial" w:hint="cs"/>
          <w:sz w:val="20"/>
          <w:szCs w:val="20"/>
          <w:rtl/>
        </w:rPr>
        <w:t>מוצא</w:t>
      </w:r>
      <w:r w:rsidRPr="00CA5E53">
        <w:rPr>
          <w:rFonts w:cs="Arial"/>
          <w:sz w:val="20"/>
          <w:szCs w:val="20"/>
          <w:rtl/>
        </w:rPr>
        <w:t xml:space="preserve"> </w:t>
      </w:r>
      <w:r w:rsidRPr="00CA5E53">
        <w:rPr>
          <w:rFonts w:cs="Arial" w:hint="cs"/>
          <w:sz w:val="20"/>
          <w:szCs w:val="20"/>
          <w:rtl/>
        </w:rPr>
        <w:t>יחיד</w:t>
      </w:r>
      <w:r w:rsidRPr="00CA5E53">
        <w:rPr>
          <w:rFonts w:cs="Arial"/>
          <w:sz w:val="20"/>
          <w:szCs w:val="20"/>
          <w:rtl/>
        </w:rPr>
        <w:t xml:space="preserve"> </w:t>
      </w:r>
      <w:r w:rsidRPr="00CA5E53">
        <w:rPr>
          <w:rFonts w:cs="Arial" w:hint="cs"/>
          <w:sz w:val="20"/>
          <w:szCs w:val="20"/>
          <w:rtl/>
        </w:rPr>
        <w:t>מקיל</w:t>
      </w:r>
      <w:r w:rsidRPr="00CA5E53">
        <w:rPr>
          <w:rFonts w:cs="Arial"/>
          <w:sz w:val="20"/>
          <w:szCs w:val="20"/>
          <w:rtl/>
        </w:rPr>
        <w:t xml:space="preserve"> </w:t>
      </w:r>
      <w:r w:rsidRPr="00CA5E53">
        <w:rPr>
          <w:rFonts w:cs="Arial" w:hint="cs"/>
          <w:sz w:val="20"/>
          <w:szCs w:val="20"/>
          <w:rtl/>
        </w:rPr>
        <w:t>ורבים</w:t>
      </w:r>
      <w:r w:rsidRPr="00CA5E53">
        <w:rPr>
          <w:rFonts w:cs="Arial"/>
          <w:sz w:val="20"/>
          <w:szCs w:val="20"/>
          <w:rtl/>
        </w:rPr>
        <w:t xml:space="preserve"> </w:t>
      </w:r>
      <w:r w:rsidRPr="00CA5E53">
        <w:rPr>
          <w:rFonts w:cs="Arial" w:hint="cs"/>
          <w:sz w:val="20"/>
          <w:szCs w:val="20"/>
          <w:rtl/>
        </w:rPr>
        <w:t>מחמירין</w:t>
      </w:r>
      <w:r w:rsidRPr="00CA5E53">
        <w:rPr>
          <w:rFonts w:cs="Arial"/>
          <w:sz w:val="20"/>
          <w:szCs w:val="20"/>
          <w:rtl/>
        </w:rPr>
        <w:t xml:space="preserve"> - </w:t>
      </w:r>
      <w:r w:rsidRPr="00CA5E53">
        <w:rPr>
          <w:rFonts w:cs="Arial" w:hint="cs"/>
          <w:sz w:val="20"/>
          <w:szCs w:val="20"/>
          <w:rtl/>
        </w:rPr>
        <w:t>הלכה</w:t>
      </w:r>
      <w:r w:rsidRPr="00CA5E53">
        <w:rPr>
          <w:rFonts w:cs="Arial"/>
          <w:sz w:val="20"/>
          <w:szCs w:val="20"/>
          <w:rtl/>
        </w:rPr>
        <w:t xml:space="preserve"> </w:t>
      </w:r>
      <w:r w:rsidRPr="00CA5E53">
        <w:rPr>
          <w:rFonts w:cs="Arial" w:hint="cs"/>
          <w:sz w:val="20"/>
          <w:szCs w:val="20"/>
          <w:rtl/>
        </w:rPr>
        <w:t>כרבים</w:t>
      </w:r>
      <w:r w:rsidRPr="00CA5E53">
        <w:rPr>
          <w:rFonts w:cs="Arial"/>
          <w:sz w:val="20"/>
          <w:szCs w:val="20"/>
          <w:rtl/>
        </w:rPr>
        <w:t xml:space="preserve">, </w:t>
      </w:r>
      <w:r w:rsidRPr="00CA5E53">
        <w:rPr>
          <w:rFonts w:cs="Arial" w:hint="cs"/>
          <w:sz w:val="20"/>
          <w:szCs w:val="20"/>
          <w:rtl/>
        </w:rPr>
        <w:t>חוץ</w:t>
      </w:r>
      <w:r w:rsidRPr="00CA5E53">
        <w:rPr>
          <w:rFonts w:cs="Arial"/>
          <w:sz w:val="20"/>
          <w:szCs w:val="20"/>
          <w:rtl/>
        </w:rPr>
        <w:t xml:space="preserve"> </w:t>
      </w:r>
      <w:r w:rsidRPr="00CA5E53">
        <w:rPr>
          <w:rFonts w:cs="Arial" w:hint="cs"/>
          <w:sz w:val="20"/>
          <w:szCs w:val="20"/>
          <w:rtl/>
        </w:rPr>
        <w:t>מזו</w:t>
      </w:r>
      <w:r w:rsidRPr="00CA5E53">
        <w:rPr>
          <w:rFonts w:cs="Arial"/>
          <w:sz w:val="20"/>
          <w:szCs w:val="20"/>
          <w:rtl/>
        </w:rPr>
        <w:t xml:space="preserve">, </w:t>
      </w:r>
      <w:r w:rsidRPr="00CA5E53">
        <w:rPr>
          <w:rFonts w:cs="Arial" w:hint="cs"/>
          <w:sz w:val="20"/>
          <w:szCs w:val="20"/>
          <w:rtl/>
        </w:rPr>
        <w:t>שאף</w:t>
      </w:r>
      <w:r w:rsidRPr="00CA5E53">
        <w:rPr>
          <w:rFonts w:cs="Arial"/>
          <w:sz w:val="20"/>
          <w:szCs w:val="20"/>
          <w:rtl/>
        </w:rPr>
        <w:t xml:space="preserve"> </w:t>
      </w:r>
      <w:r w:rsidRPr="00CA5E53">
        <w:rPr>
          <w:rFonts w:cs="Arial" w:hint="cs"/>
          <w:sz w:val="20"/>
          <w:szCs w:val="20"/>
          <w:rtl/>
        </w:rPr>
        <w:t>על</w:t>
      </w:r>
      <w:r w:rsidRPr="00CA5E53">
        <w:rPr>
          <w:rFonts w:cs="Arial"/>
          <w:sz w:val="20"/>
          <w:szCs w:val="20"/>
          <w:rtl/>
        </w:rPr>
        <w:t xml:space="preserve"> </w:t>
      </w:r>
      <w:r w:rsidRPr="00CA5E53">
        <w:rPr>
          <w:rFonts w:cs="Arial" w:hint="cs"/>
          <w:sz w:val="20"/>
          <w:szCs w:val="20"/>
          <w:rtl/>
        </w:rPr>
        <w:t>פי</w:t>
      </w:r>
      <w:r w:rsidRPr="00CA5E53">
        <w:rPr>
          <w:rFonts w:cs="Arial"/>
          <w:sz w:val="20"/>
          <w:szCs w:val="20"/>
          <w:rtl/>
        </w:rPr>
        <w:t xml:space="preserve"> </w:t>
      </w:r>
      <w:r w:rsidRPr="00CA5E53">
        <w:rPr>
          <w:rFonts w:cs="Arial" w:hint="cs"/>
          <w:sz w:val="20"/>
          <w:szCs w:val="20"/>
          <w:rtl/>
        </w:rPr>
        <w:t>שרבי</w:t>
      </w:r>
      <w:r w:rsidRPr="00CA5E53">
        <w:rPr>
          <w:rFonts w:cs="Arial"/>
          <w:sz w:val="20"/>
          <w:szCs w:val="20"/>
          <w:rtl/>
        </w:rPr>
        <w:t xml:space="preserve"> </w:t>
      </w:r>
      <w:r w:rsidRPr="00CA5E53">
        <w:rPr>
          <w:rFonts w:cs="Arial" w:hint="cs"/>
          <w:sz w:val="20"/>
          <w:szCs w:val="20"/>
          <w:rtl/>
        </w:rPr>
        <w:t>עקיבא</w:t>
      </w:r>
      <w:r w:rsidRPr="00CA5E53">
        <w:rPr>
          <w:rFonts w:cs="Arial"/>
          <w:sz w:val="20"/>
          <w:szCs w:val="20"/>
          <w:rtl/>
        </w:rPr>
        <w:t xml:space="preserve"> </w:t>
      </w:r>
      <w:r w:rsidRPr="00CA5E53">
        <w:rPr>
          <w:rFonts w:cs="Arial" w:hint="cs"/>
          <w:sz w:val="20"/>
          <w:szCs w:val="20"/>
          <w:rtl/>
        </w:rPr>
        <w:t>מקיל</w:t>
      </w:r>
      <w:r w:rsidRPr="00CA5E53">
        <w:rPr>
          <w:rFonts w:cs="Arial"/>
          <w:sz w:val="20"/>
          <w:szCs w:val="20"/>
          <w:rtl/>
        </w:rPr>
        <w:t xml:space="preserve"> </w:t>
      </w:r>
      <w:r w:rsidRPr="00CA5E53">
        <w:rPr>
          <w:rFonts w:cs="Arial" w:hint="cs"/>
          <w:sz w:val="20"/>
          <w:szCs w:val="20"/>
          <w:rtl/>
        </w:rPr>
        <w:t>וחכמים</w:t>
      </w:r>
      <w:r w:rsidRPr="00CA5E53">
        <w:rPr>
          <w:rFonts w:cs="Arial"/>
          <w:sz w:val="20"/>
          <w:szCs w:val="20"/>
          <w:rtl/>
        </w:rPr>
        <w:t xml:space="preserve"> </w:t>
      </w:r>
      <w:r w:rsidRPr="00CA5E53">
        <w:rPr>
          <w:rFonts w:cs="Arial" w:hint="cs"/>
          <w:sz w:val="20"/>
          <w:szCs w:val="20"/>
          <w:rtl/>
        </w:rPr>
        <w:t>מחמירין</w:t>
      </w:r>
      <w:r w:rsidRPr="00CA5E53">
        <w:rPr>
          <w:rFonts w:cs="Arial"/>
          <w:sz w:val="20"/>
          <w:szCs w:val="20"/>
          <w:rtl/>
        </w:rPr>
        <w:t xml:space="preserve"> - </w:t>
      </w:r>
      <w:r w:rsidRPr="00CA5E53">
        <w:rPr>
          <w:rFonts w:cs="Arial" w:hint="cs"/>
          <w:sz w:val="20"/>
          <w:szCs w:val="20"/>
          <w:rtl/>
        </w:rPr>
        <w:t>הלכה</w:t>
      </w:r>
      <w:r w:rsidRPr="00CA5E53">
        <w:rPr>
          <w:rFonts w:cs="Arial"/>
          <w:sz w:val="20"/>
          <w:szCs w:val="20"/>
          <w:rtl/>
        </w:rPr>
        <w:t xml:space="preserve"> </w:t>
      </w:r>
      <w:r w:rsidRPr="00CA5E53">
        <w:rPr>
          <w:rFonts w:cs="Arial" w:hint="cs"/>
          <w:sz w:val="20"/>
          <w:szCs w:val="20"/>
          <w:rtl/>
        </w:rPr>
        <w:t>כרבי</w:t>
      </w:r>
      <w:r w:rsidRPr="00CA5E53">
        <w:rPr>
          <w:rFonts w:cs="Arial"/>
          <w:sz w:val="20"/>
          <w:szCs w:val="20"/>
          <w:rtl/>
        </w:rPr>
        <w:t xml:space="preserve"> </w:t>
      </w:r>
      <w:r w:rsidRPr="00CA5E53">
        <w:rPr>
          <w:rFonts w:cs="Arial" w:hint="cs"/>
          <w:sz w:val="20"/>
          <w:szCs w:val="20"/>
          <w:rtl/>
        </w:rPr>
        <w:t>עקיבא</w:t>
      </w:r>
      <w:r w:rsidRPr="00CA5E53">
        <w:rPr>
          <w:rFonts w:cs="Arial"/>
          <w:sz w:val="20"/>
          <w:szCs w:val="20"/>
          <w:rtl/>
        </w:rPr>
        <w:t xml:space="preserve">. </w:t>
      </w:r>
      <w:r w:rsidRPr="00CA5E53">
        <w:rPr>
          <w:rFonts w:cs="Arial" w:hint="cs"/>
          <w:sz w:val="20"/>
          <w:szCs w:val="20"/>
          <w:rtl/>
        </w:rPr>
        <w:t>דאמר</w:t>
      </w:r>
      <w:r w:rsidRPr="00CA5E53">
        <w:rPr>
          <w:rFonts w:cs="Arial"/>
          <w:sz w:val="20"/>
          <w:szCs w:val="20"/>
          <w:rtl/>
        </w:rPr>
        <w:t xml:space="preserve"> </w:t>
      </w:r>
      <w:r w:rsidRPr="00CA5E53">
        <w:rPr>
          <w:rFonts w:cs="Arial" w:hint="cs"/>
          <w:sz w:val="20"/>
          <w:szCs w:val="20"/>
          <w:rtl/>
        </w:rPr>
        <w:t>שמואל</w:t>
      </w:r>
      <w:r w:rsidRPr="00CA5E53">
        <w:rPr>
          <w:rFonts w:cs="Arial"/>
          <w:sz w:val="20"/>
          <w:szCs w:val="20"/>
          <w:rtl/>
        </w:rPr>
        <w:t xml:space="preserve">: </w:t>
      </w:r>
      <w:r w:rsidRPr="00CA5E53">
        <w:rPr>
          <w:rFonts w:cs="Arial" w:hint="cs"/>
          <w:sz w:val="20"/>
          <w:szCs w:val="20"/>
          <w:rtl/>
        </w:rPr>
        <w:t>הלכה</w:t>
      </w:r>
      <w:r w:rsidRPr="00CA5E53">
        <w:rPr>
          <w:rFonts w:cs="Arial"/>
          <w:sz w:val="20"/>
          <w:szCs w:val="20"/>
          <w:rtl/>
        </w:rPr>
        <w:t xml:space="preserve"> </w:t>
      </w:r>
      <w:r w:rsidRPr="00CA5E53">
        <w:rPr>
          <w:rFonts w:cs="Arial" w:hint="cs"/>
          <w:sz w:val="20"/>
          <w:szCs w:val="20"/>
          <w:rtl/>
        </w:rPr>
        <w:t>כדברי</w:t>
      </w:r>
      <w:r w:rsidRPr="00CA5E53">
        <w:rPr>
          <w:rFonts w:cs="Arial"/>
          <w:sz w:val="20"/>
          <w:szCs w:val="20"/>
          <w:rtl/>
        </w:rPr>
        <w:t xml:space="preserve"> </w:t>
      </w:r>
      <w:r w:rsidRPr="00CA5E53">
        <w:rPr>
          <w:rFonts w:cs="Arial" w:hint="cs"/>
          <w:sz w:val="20"/>
          <w:szCs w:val="20"/>
          <w:rtl/>
        </w:rPr>
        <w:t>המקיל</w:t>
      </w:r>
      <w:r w:rsidRPr="00CA5E53">
        <w:rPr>
          <w:rFonts w:cs="Arial"/>
          <w:sz w:val="20"/>
          <w:szCs w:val="20"/>
          <w:rtl/>
        </w:rPr>
        <w:t xml:space="preserve"> </w:t>
      </w:r>
      <w:r w:rsidRPr="00CA5E53">
        <w:rPr>
          <w:rFonts w:cs="Arial" w:hint="cs"/>
          <w:sz w:val="20"/>
          <w:szCs w:val="20"/>
          <w:rtl/>
        </w:rPr>
        <w:t>באבל</w:t>
      </w:r>
      <w:r w:rsidRPr="00CA5E53">
        <w:rPr>
          <w:rFonts w:cs="Arial"/>
          <w:sz w:val="20"/>
          <w:szCs w:val="20"/>
          <w:rtl/>
        </w:rPr>
        <w:t>.</w:t>
      </w:r>
      <w:r>
        <w:rPr>
          <w:rFonts w:cs="Arial" w:hint="cs"/>
          <w:sz w:val="20"/>
          <w:szCs w:val="20"/>
          <w:rtl/>
        </w:rPr>
        <w:t>"</w:t>
      </w:r>
      <w:r w:rsidRPr="00CA5E53">
        <w:rPr>
          <w:rFonts w:cs="Arial"/>
          <w:sz w:val="20"/>
          <w:szCs w:val="20"/>
          <w:rtl/>
        </w:rPr>
        <w:t xml:space="preserve"> </w:t>
      </w:r>
      <w:r>
        <w:rPr>
          <w:sz w:val="20"/>
          <w:szCs w:val="20"/>
          <w:rtl/>
        </w:rPr>
        <w:br/>
      </w:r>
      <w:r w:rsidRPr="00580282">
        <w:rPr>
          <w:rFonts w:hint="cs"/>
          <w:b/>
          <w:bCs/>
          <w:sz w:val="20"/>
          <w:szCs w:val="20"/>
          <w:rtl/>
        </w:rPr>
        <w:t>רמב"ם</w:t>
      </w:r>
      <w:r>
        <w:rPr>
          <w:rFonts w:hint="cs"/>
          <w:sz w:val="20"/>
          <w:szCs w:val="20"/>
          <w:rtl/>
        </w:rPr>
        <w:t xml:space="preserve"> - העניין הוא שיום שמועתו הקרובה הוי כיום קבורה לכל דיני האבלות.</w:t>
      </w:r>
      <w:r>
        <w:rPr>
          <w:rFonts w:hint="cs"/>
          <w:sz w:val="20"/>
          <w:szCs w:val="20"/>
          <w:rtl/>
        </w:rPr>
        <w:br/>
      </w:r>
      <w:r>
        <w:rPr>
          <w:b/>
          <w:bCs/>
          <w:sz w:val="20"/>
          <w:szCs w:val="20"/>
          <w:rtl/>
        </w:rPr>
        <w:br/>
      </w:r>
      <w:r>
        <w:rPr>
          <w:rFonts w:hint="cs"/>
          <w:b/>
          <w:bCs/>
          <w:sz w:val="20"/>
          <w:szCs w:val="20"/>
          <w:rtl/>
        </w:rPr>
        <w:t>יום ל' עצמו</w:t>
      </w:r>
      <w:r>
        <w:rPr>
          <w:rFonts w:hint="cs"/>
          <w:b/>
          <w:bCs/>
          <w:sz w:val="20"/>
          <w:szCs w:val="20"/>
          <w:rtl/>
        </w:rPr>
        <w:br/>
      </w:r>
      <w:r w:rsidRPr="00D9667B">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יום ל' עצמו כתוך ל' ונוהג בו שבעה ושלושים, וכ"פ </w:t>
      </w:r>
      <w:r w:rsidRPr="00097D0D">
        <w:rPr>
          <w:rFonts w:hint="cs"/>
          <w:b/>
          <w:bCs/>
          <w:sz w:val="20"/>
          <w:szCs w:val="20"/>
          <w:rtl/>
        </w:rPr>
        <w:t>המחבר</w:t>
      </w:r>
      <w:r>
        <w:rPr>
          <w:rFonts w:hint="cs"/>
          <w:sz w:val="20"/>
          <w:szCs w:val="20"/>
          <w:rtl/>
        </w:rPr>
        <w:t>.</w:t>
      </w:r>
      <w:r>
        <w:rPr>
          <w:rFonts w:hint="cs"/>
          <w:sz w:val="20"/>
          <w:szCs w:val="20"/>
          <w:rtl/>
        </w:rPr>
        <w:br/>
      </w:r>
      <w:r>
        <w:rPr>
          <w:rFonts w:hint="cs"/>
          <w:b/>
          <w:bCs/>
          <w:sz w:val="20"/>
          <w:szCs w:val="20"/>
          <w:rtl/>
        </w:rPr>
        <w:br/>
        <w:t>שמועה רחוקה בלילה</w:t>
      </w:r>
      <w:r>
        <w:rPr>
          <w:b/>
          <w:bCs/>
          <w:sz w:val="20"/>
          <w:szCs w:val="20"/>
          <w:rtl/>
        </w:rPr>
        <w:br/>
      </w:r>
      <w:r w:rsidRPr="007A5DF8">
        <w:rPr>
          <w:rFonts w:hint="cs"/>
          <w:b/>
          <w:bCs/>
          <w:sz w:val="20"/>
          <w:szCs w:val="20"/>
          <w:rtl/>
        </w:rPr>
        <w:t>טור</w:t>
      </w:r>
      <w:r>
        <w:rPr>
          <w:rFonts w:hint="cs"/>
          <w:sz w:val="20"/>
          <w:szCs w:val="20"/>
          <w:rtl/>
        </w:rPr>
        <w:t xml:space="preserve"> </w:t>
      </w:r>
      <w:r>
        <w:rPr>
          <w:sz w:val="20"/>
          <w:szCs w:val="20"/>
          <w:rtl/>
        </w:rPr>
        <w:t>–</w:t>
      </w:r>
      <w:r>
        <w:rPr>
          <w:rFonts w:hint="cs"/>
          <w:sz w:val="20"/>
          <w:szCs w:val="20"/>
          <w:rtl/>
        </w:rPr>
        <w:t xml:space="preserve"> אף אם שמע שמועה רחוקה בלילה, נוהג אבלות שעה אחת ודיו ואין צריך לנהוג אבלות שעה אחת ביום.</w:t>
      </w:r>
      <w:r>
        <w:rPr>
          <w:rFonts w:hint="cs"/>
          <w:b/>
          <w:bCs/>
          <w:sz w:val="20"/>
          <w:szCs w:val="20"/>
          <w:rtl/>
        </w:rPr>
        <w:t xml:space="preserve"> </w:t>
      </w:r>
      <w:r>
        <w:rPr>
          <w:rFonts w:hint="cs"/>
          <w:b/>
          <w:bCs/>
          <w:sz w:val="20"/>
          <w:szCs w:val="20"/>
          <w:rtl/>
        </w:rPr>
        <w:br/>
      </w:r>
      <w:r>
        <w:rPr>
          <w:rFonts w:hint="cs"/>
          <w:sz w:val="20"/>
          <w:szCs w:val="20"/>
          <w:rtl/>
        </w:rPr>
        <w:t>ו</w:t>
      </w:r>
      <w:r w:rsidRPr="00205EAD">
        <w:rPr>
          <w:rFonts w:hint="cs"/>
          <w:sz w:val="20"/>
          <w:szCs w:val="20"/>
          <w:rtl/>
        </w:rPr>
        <w:t xml:space="preserve">כן כתב </w:t>
      </w:r>
      <w:r w:rsidRPr="00205EAD">
        <w:rPr>
          <w:rFonts w:hint="cs"/>
          <w:b/>
          <w:bCs/>
          <w:sz w:val="20"/>
          <w:szCs w:val="20"/>
          <w:rtl/>
        </w:rPr>
        <w:t>רבינו מאיר</w:t>
      </w:r>
      <w:r w:rsidRPr="00205EAD">
        <w:rPr>
          <w:rFonts w:hint="cs"/>
          <w:sz w:val="20"/>
          <w:szCs w:val="20"/>
          <w:rtl/>
        </w:rPr>
        <w:t xml:space="preserve"> לעיל סימן שצה', וטעם הדין הוא משום ש</w:t>
      </w:r>
      <w:r>
        <w:rPr>
          <w:rFonts w:hint="cs"/>
          <w:sz w:val="20"/>
          <w:szCs w:val="20"/>
          <w:rtl/>
        </w:rPr>
        <w:t>כ</w:t>
      </w:r>
      <w:r w:rsidRPr="00205EAD">
        <w:rPr>
          <w:rFonts w:hint="cs"/>
          <w:sz w:val="20"/>
          <w:szCs w:val="20"/>
          <w:rtl/>
        </w:rPr>
        <w:t>ל דבר התלוי במניין ימים אין אומרים שאם נהג מקצת הלילה הוי כאילו נהג כל היום, אך דבר שאינו תלוי במניין הימים, אף אם נהג מקצת בלילה הוי כאילו נהג כל היום.</w:t>
      </w:r>
    </w:p>
    <w:p w:rsidR="00032970" w:rsidRDefault="00032970" w:rsidP="00032970">
      <w:pPr>
        <w:rPr>
          <w:sz w:val="20"/>
          <w:szCs w:val="20"/>
          <w:rtl/>
        </w:rPr>
      </w:pPr>
      <w:r>
        <w:rPr>
          <w:rFonts w:hint="cs"/>
          <w:b/>
          <w:bCs/>
          <w:sz w:val="20"/>
          <w:szCs w:val="20"/>
          <w:rtl/>
        </w:rPr>
        <w:t>שמועה רחוקה על אביו ואמו</w:t>
      </w:r>
      <w:r>
        <w:rPr>
          <w:b/>
          <w:bCs/>
          <w:sz w:val="20"/>
          <w:szCs w:val="20"/>
          <w:rtl/>
        </w:rPr>
        <w:br/>
      </w:r>
      <w:r>
        <w:rPr>
          <w:rFonts w:hint="cs"/>
          <w:b/>
          <w:bCs/>
          <w:sz w:val="20"/>
          <w:szCs w:val="20"/>
          <w:rtl/>
        </w:rPr>
        <w:t xml:space="preserve">גמרא </w:t>
      </w:r>
      <w:r>
        <w:rPr>
          <w:rFonts w:hint="cs"/>
          <w:sz w:val="20"/>
          <w:szCs w:val="20"/>
          <w:rtl/>
        </w:rPr>
        <w:t>(שם) "</w:t>
      </w:r>
      <w:r w:rsidRPr="00CA5E53">
        <w:rPr>
          <w:rFonts w:cs="Arial" w:hint="cs"/>
          <w:sz w:val="20"/>
          <w:szCs w:val="20"/>
          <w:rtl/>
        </w:rPr>
        <w:t>רב</w:t>
      </w:r>
      <w:r w:rsidRPr="00CA5E53">
        <w:rPr>
          <w:rFonts w:cs="Arial"/>
          <w:sz w:val="20"/>
          <w:szCs w:val="20"/>
          <w:rtl/>
        </w:rPr>
        <w:t xml:space="preserve"> </w:t>
      </w:r>
      <w:r w:rsidRPr="00CA5E53">
        <w:rPr>
          <w:rFonts w:cs="Arial" w:hint="cs"/>
          <w:sz w:val="20"/>
          <w:szCs w:val="20"/>
          <w:rtl/>
        </w:rPr>
        <w:t>חנינא</w:t>
      </w:r>
      <w:r w:rsidRPr="00CA5E53">
        <w:rPr>
          <w:rFonts w:cs="Arial"/>
          <w:sz w:val="20"/>
          <w:szCs w:val="20"/>
          <w:rtl/>
        </w:rPr>
        <w:t xml:space="preserve"> </w:t>
      </w:r>
      <w:r w:rsidRPr="00CA5E53">
        <w:rPr>
          <w:rFonts w:cs="Arial" w:hint="cs"/>
          <w:sz w:val="20"/>
          <w:szCs w:val="20"/>
          <w:rtl/>
        </w:rPr>
        <w:t>אתיא</w:t>
      </w:r>
      <w:r w:rsidRPr="00CA5E53">
        <w:rPr>
          <w:rFonts w:cs="Arial"/>
          <w:sz w:val="20"/>
          <w:szCs w:val="20"/>
          <w:rtl/>
        </w:rPr>
        <w:t xml:space="preserve"> </w:t>
      </w:r>
      <w:r w:rsidRPr="00CA5E53">
        <w:rPr>
          <w:rFonts w:cs="Arial" w:hint="cs"/>
          <w:sz w:val="20"/>
          <w:szCs w:val="20"/>
          <w:rtl/>
        </w:rPr>
        <w:t>ליה</w:t>
      </w:r>
      <w:r w:rsidRPr="00CA5E53">
        <w:rPr>
          <w:rFonts w:cs="Arial"/>
          <w:sz w:val="20"/>
          <w:szCs w:val="20"/>
          <w:rtl/>
        </w:rPr>
        <w:t xml:space="preserve"> </w:t>
      </w:r>
      <w:r w:rsidRPr="00CA5E53">
        <w:rPr>
          <w:rFonts w:cs="Arial" w:hint="cs"/>
          <w:sz w:val="20"/>
          <w:szCs w:val="20"/>
          <w:rtl/>
        </w:rPr>
        <w:t>שמועה</w:t>
      </w:r>
      <w:r w:rsidRPr="00CA5E53">
        <w:rPr>
          <w:rFonts w:cs="Arial"/>
          <w:sz w:val="20"/>
          <w:szCs w:val="20"/>
          <w:rtl/>
        </w:rPr>
        <w:t xml:space="preserve"> </w:t>
      </w:r>
      <w:r w:rsidRPr="00CA5E53">
        <w:rPr>
          <w:rFonts w:cs="Arial" w:hint="cs"/>
          <w:sz w:val="20"/>
          <w:szCs w:val="20"/>
          <w:rtl/>
        </w:rPr>
        <w:t>דאבוה</w:t>
      </w:r>
      <w:r w:rsidRPr="00CA5E53">
        <w:rPr>
          <w:rFonts w:cs="Arial"/>
          <w:sz w:val="20"/>
          <w:szCs w:val="20"/>
          <w:rtl/>
        </w:rPr>
        <w:t xml:space="preserve"> </w:t>
      </w:r>
      <w:r w:rsidRPr="00CA5E53">
        <w:rPr>
          <w:rFonts w:cs="Arial" w:hint="cs"/>
          <w:sz w:val="20"/>
          <w:szCs w:val="20"/>
          <w:rtl/>
        </w:rPr>
        <w:t>מבי</w:t>
      </w:r>
      <w:r w:rsidRPr="00CA5E53">
        <w:rPr>
          <w:rFonts w:cs="Arial"/>
          <w:sz w:val="20"/>
          <w:szCs w:val="20"/>
          <w:rtl/>
        </w:rPr>
        <w:t xml:space="preserve"> </w:t>
      </w:r>
      <w:r w:rsidRPr="00CA5E53">
        <w:rPr>
          <w:rFonts w:cs="Arial" w:hint="cs"/>
          <w:sz w:val="20"/>
          <w:szCs w:val="20"/>
          <w:rtl/>
        </w:rPr>
        <w:t>חוזאי</w:t>
      </w:r>
      <w:r w:rsidRPr="00CA5E53">
        <w:rPr>
          <w:rFonts w:cs="Arial"/>
          <w:sz w:val="20"/>
          <w:szCs w:val="20"/>
          <w:rtl/>
        </w:rPr>
        <w:t xml:space="preserve">, </w:t>
      </w:r>
      <w:r w:rsidRPr="00CA5E53">
        <w:rPr>
          <w:rFonts w:cs="Arial" w:hint="cs"/>
          <w:sz w:val="20"/>
          <w:szCs w:val="20"/>
          <w:rtl/>
        </w:rPr>
        <w:t>אתא</w:t>
      </w:r>
      <w:r w:rsidRPr="00CA5E53">
        <w:rPr>
          <w:rFonts w:cs="Arial"/>
          <w:sz w:val="20"/>
          <w:szCs w:val="20"/>
          <w:rtl/>
        </w:rPr>
        <w:t xml:space="preserve"> </w:t>
      </w:r>
      <w:r w:rsidRPr="00CA5E53">
        <w:rPr>
          <w:rFonts w:cs="Arial" w:hint="cs"/>
          <w:sz w:val="20"/>
          <w:szCs w:val="20"/>
          <w:rtl/>
        </w:rPr>
        <w:t>לקמיה</w:t>
      </w:r>
      <w:r w:rsidRPr="00CA5E53">
        <w:rPr>
          <w:rFonts w:cs="Arial"/>
          <w:sz w:val="20"/>
          <w:szCs w:val="20"/>
          <w:rtl/>
        </w:rPr>
        <w:t xml:space="preserve"> </w:t>
      </w:r>
      <w:r w:rsidRPr="00CA5E53">
        <w:rPr>
          <w:rFonts w:cs="Arial" w:hint="cs"/>
          <w:sz w:val="20"/>
          <w:szCs w:val="20"/>
          <w:rtl/>
        </w:rPr>
        <w:t>דרב</w:t>
      </w:r>
      <w:r w:rsidRPr="00CA5E53">
        <w:rPr>
          <w:rFonts w:cs="Arial"/>
          <w:sz w:val="20"/>
          <w:szCs w:val="20"/>
          <w:rtl/>
        </w:rPr>
        <w:t xml:space="preserve"> </w:t>
      </w:r>
      <w:r w:rsidRPr="00CA5E53">
        <w:rPr>
          <w:rFonts w:cs="Arial" w:hint="cs"/>
          <w:sz w:val="20"/>
          <w:szCs w:val="20"/>
          <w:rtl/>
        </w:rPr>
        <w:t>חסדא</w:t>
      </w:r>
      <w:r w:rsidRPr="00CA5E53">
        <w:rPr>
          <w:rFonts w:cs="Arial"/>
          <w:sz w:val="20"/>
          <w:szCs w:val="20"/>
          <w:rtl/>
        </w:rPr>
        <w:t xml:space="preserve">. </w:t>
      </w:r>
      <w:r w:rsidRPr="00CA5E53">
        <w:rPr>
          <w:rFonts w:cs="Arial" w:hint="cs"/>
          <w:sz w:val="20"/>
          <w:szCs w:val="20"/>
          <w:rtl/>
        </w:rPr>
        <w:t>אמר</w:t>
      </w:r>
      <w:r w:rsidRPr="00CA5E53">
        <w:rPr>
          <w:rFonts w:cs="Arial"/>
          <w:sz w:val="20"/>
          <w:szCs w:val="20"/>
          <w:rtl/>
        </w:rPr>
        <w:t xml:space="preserve"> </w:t>
      </w:r>
      <w:r w:rsidRPr="00CA5E53">
        <w:rPr>
          <w:rFonts w:cs="Arial" w:hint="cs"/>
          <w:sz w:val="20"/>
          <w:szCs w:val="20"/>
          <w:rtl/>
        </w:rPr>
        <w:t>ליה</w:t>
      </w:r>
      <w:r w:rsidRPr="00CA5E53">
        <w:rPr>
          <w:rFonts w:cs="Arial"/>
          <w:sz w:val="20"/>
          <w:szCs w:val="20"/>
          <w:rtl/>
        </w:rPr>
        <w:t xml:space="preserve">: </w:t>
      </w:r>
      <w:r w:rsidRPr="00CA5E53">
        <w:rPr>
          <w:rFonts w:cs="Arial" w:hint="cs"/>
          <w:sz w:val="20"/>
          <w:szCs w:val="20"/>
          <w:rtl/>
        </w:rPr>
        <w:t>שמועה</w:t>
      </w:r>
      <w:r w:rsidRPr="00CA5E53">
        <w:rPr>
          <w:rFonts w:cs="Arial"/>
          <w:sz w:val="20"/>
          <w:szCs w:val="20"/>
          <w:rtl/>
        </w:rPr>
        <w:t xml:space="preserve"> </w:t>
      </w:r>
      <w:r w:rsidRPr="00CA5E53">
        <w:rPr>
          <w:rFonts w:cs="Arial" w:hint="cs"/>
          <w:sz w:val="20"/>
          <w:szCs w:val="20"/>
          <w:rtl/>
        </w:rPr>
        <w:t>רחוקה</w:t>
      </w:r>
      <w:r w:rsidRPr="00CA5E53">
        <w:rPr>
          <w:rFonts w:cs="Arial"/>
          <w:sz w:val="20"/>
          <w:szCs w:val="20"/>
          <w:rtl/>
        </w:rPr>
        <w:t xml:space="preserve"> </w:t>
      </w:r>
      <w:r w:rsidRPr="00CA5E53">
        <w:rPr>
          <w:rFonts w:cs="Arial" w:hint="cs"/>
          <w:sz w:val="20"/>
          <w:szCs w:val="20"/>
          <w:rtl/>
        </w:rPr>
        <w:t>אינה</w:t>
      </w:r>
      <w:r w:rsidRPr="00CA5E53">
        <w:rPr>
          <w:rFonts w:cs="Arial"/>
          <w:sz w:val="20"/>
          <w:szCs w:val="20"/>
          <w:rtl/>
        </w:rPr>
        <w:t xml:space="preserve"> </w:t>
      </w:r>
      <w:r w:rsidRPr="00CA5E53">
        <w:rPr>
          <w:rFonts w:cs="Arial" w:hint="cs"/>
          <w:sz w:val="20"/>
          <w:szCs w:val="20"/>
          <w:rtl/>
        </w:rPr>
        <w:t>נוהגת</w:t>
      </w:r>
      <w:r w:rsidRPr="00CA5E53">
        <w:rPr>
          <w:rFonts w:cs="Arial"/>
          <w:sz w:val="20"/>
          <w:szCs w:val="20"/>
          <w:rtl/>
        </w:rPr>
        <w:t xml:space="preserve"> </w:t>
      </w:r>
      <w:r w:rsidRPr="00CA5E53">
        <w:rPr>
          <w:rFonts w:cs="Arial" w:hint="cs"/>
          <w:sz w:val="20"/>
          <w:szCs w:val="20"/>
          <w:rtl/>
        </w:rPr>
        <w:t>אלא</w:t>
      </w:r>
      <w:r w:rsidRPr="00CA5E53">
        <w:rPr>
          <w:rFonts w:cs="Arial"/>
          <w:sz w:val="20"/>
          <w:szCs w:val="20"/>
          <w:rtl/>
        </w:rPr>
        <w:t xml:space="preserve"> </w:t>
      </w:r>
      <w:r w:rsidRPr="00CA5E53">
        <w:rPr>
          <w:rFonts w:cs="Arial" w:hint="cs"/>
          <w:sz w:val="20"/>
          <w:szCs w:val="20"/>
          <w:rtl/>
        </w:rPr>
        <w:t>יום</w:t>
      </w:r>
      <w:r w:rsidRPr="00CA5E53">
        <w:rPr>
          <w:rFonts w:cs="Arial"/>
          <w:sz w:val="20"/>
          <w:szCs w:val="20"/>
          <w:rtl/>
        </w:rPr>
        <w:t xml:space="preserve"> </w:t>
      </w:r>
      <w:r w:rsidRPr="00CA5E53">
        <w:rPr>
          <w:rFonts w:cs="Arial" w:hint="cs"/>
          <w:sz w:val="20"/>
          <w:szCs w:val="20"/>
          <w:rtl/>
        </w:rPr>
        <w:t>אחד</w:t>
      </w:r>
      <w:r>
        <w:rPr>
          <w:rFonts w:cs="Arial" w:hint="cs"/>
          <w:sz w:val="20"/>
          <w:szCs w:val="20"/>
          <w:rtl/>
        </w:rPr>
        <w:t>."</w:t>
      </w:r>
      <w:r>
        <w:rPr>
          <w:sz w:val="20"/>
          <w:szCs w:val="20"/>
          <w:rtl/>
        </w:rPr>
        <w:br/>
      </w:r>
      <w:r w:rsidRPr="007F462E">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אע"פ ששמועה רחוקה על אביו ואמו נוהגת יום אחד בלבד, הני מילי לעניין גזרת שבעה, אך שאר דיני אבלות הנוהגים בשאר קרובים כל ל', נוהגים על אביו ואמו כרגיל. דהיינו </w:t>
      </w:r>
      <w:r>
        <w:rPr>
          <w:sz w:val="20"/>
          <w:szCs w:val="20"/>
          <w:rtl/>
        </w:rPr>
        <w:t>–</w:t>
      </w:r>
      <w:r>
        <w:rPr>
          <w:rFonts w:hint="cs"/>
          <w:sz w:val="20"/>
          <w:szCs w:val="20"/>
          <w:rtl/>
        </w:rPr>
        <w:t xml:space="preserve"> תספורת וגיהוץ עד שיגערו בו חבריו (לאחר ל'), שאלת שלום וכניסה לבית המשתה אסור כל יב' חודש, וכ"פ </w:t>
      </w:r>
      <w:r w:rsidRPr="007F462E">
        <w:rPr>
          <w:rFonts w:hint="cs"/>
          <w:b/>
          <w:bCs/>
          <w:sz w:val="20"/>
          <w:szCs w:val="20"/>
          <w:rtl/>
        </w:rPr>
        <w:t>המחבר</w:t>
      </w:r>
      <w:r>
        <w:rPr>
          <w:rFonts w:hint="cs"/>
          <w:sz w:val="20"/>
          <w:szCs w:val="20"/>
          <w:rtl/>
        </w:rPr>
        <w:t>.</w:t>
      </w:r>
    </w:p>
    <w:p w:rsidR="00032970" w:rsidRDefault="00032970" w:rsidP="00032970">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F462E">
        <w:rPr>
          <w:rFonts w:cs="Arial" w:hint="cs"/>
          <w:sz w:val="20"/>
          <w:szCs w:val="20"/>
          <w:rtl/>
        </w:rPr>
        <w:t>מי</w:t>
      </w:r>
      <w:r w:rsidRPr="007F462E">
        <w:rPr>
          <w:rFonts w:cs="Arial"/>
          <w:sz w:val="20"/>
          <w:szCs w:val="20"/>
          <w:rtl/>
        </w:rPr>
        <w:t xml:space="preserve"> </w:t>
      </w:r>
      <w:r w:rsidRPr="007F462E">
        <w:rPr>
          <w:rFonts w:cs="Arial" w:hint="cs"/>
          <w:sz w:val="20"/>
          <w:szCs w:val="20"/>
          <w:rtl/>
        </w:rPr>
        <w:t>שבאה</w:t>
      </w:r>
      <w:r w:rsidRPr="007F462E">
        <w:rPr>
          <w:rFonts w:cs="Arial"/>
          <w:sz w:val="20"/>
          <w:szCs w:val="20"/>
          <w:rtl/>
        </w:rPr>
        <w:t xml:space="preserve"> </w:t>
      </w:r>
      <w:r w:rsidRPr="007F462E">
        <w:rPr>
          <w:rFonts w:cs="Arial" w:hint="cs"/>
          <w:sz w:val="20"/>
          <w:szCs w:val="20"/>
          <w:rtl/>
        </w:rPr>
        <w:t>לו</w:t>
      </w:r>
      <w:r w:rsidRPr="007F462E">
        <w:rPr>
          <w:rFonts w:cs="Arial"/>
          <w:sz w:val="20"/>
          <w:szCs w:val="20"/>
          <w:rtl/>
        </w:rPr>
        <w:t xml:space="preserve"> </w:t>
      </w:r>
      <w:r w:rsidRPr="007F462E">
        <w:rPr>
          <w:rFonts w:cs="Arial" w:hint="cs"/>
          <w:sz w:val="20"/>
          <w:szCs w:val="20"/>
          <w:rtl/>
        </w:rPr>
        <w:t>שמועה</w:t>
      </w:r>
      <w:r w:rsidRPr="007F462E">
        <w:rPr>
          <w:rFonts w:cs="Arial"/>
          <w:sz w:val="20"/>
          <w:szCs w:val="20"/>
          <w:rtl/>
        </w:rPr>
        <w:t xml:space="preserve"> </w:t>
      </w:r>
      <w:r w:rsidRPr="007F462E">
        <w:rPr>
          <w:rFonts w:cs="Arial" w:hint="cs"/>
          <w:sz w:val="20"/>
          <w:szCs w:val="20"/>
          <w:rtl/>
        </w:rPr>
        <w:t>שמת</w:t>
      </w:r>
      <w:r w:rsidRPr="007F462E">
        <w:rPr>
          <w:rFonts w:cs="Arial"/>
          <w:sz w:val="20"/>
          <w:szCs w:val="20"/>
          <w:rtl/>
        </w:rPr>
        <w:t xml:space="preserve"> </w:t>
      </w:r>
      <w:r w:rsidRPr="007F462E">
        <w:rPr>
          <w:rFonts w:cs="Arial" w:hint="cs"/>
          <w:sz w:val="20"/>
          <w:szCs w:val="20"/>
          <w:rtl/>
        </w:rPr>
        <w:t>לו</w:t>
      </w:r>
      <w:r w:rsidRPr="007F462E">
        <w:rPr>
          <w:rFonts w:cs="Arial"/>
          <w:sz w:val="20"/>
          <w:szCs w:val="20"/>
          <w:rtl/>
        </w:rPr>
        <w:t xml:space="preserve"> </w:t>
      </w:r>
      <w:r w:rsidRPr="007F462E">
        <w:rPr>
          <w:rFonts w:cs="Arial" w:hint="cs"/>
          <w:sz w:val="20"/>
          <w:szCs w:val="20"/>
          <w:rtl/>
        </w:rPr>
        <w:t>קרוב</w:t>
      </w:r>
      <w:r w:rsidRPr="007F462E">
        <w:rPr>
          <w:rFonts w:cs="Arial"/>
          <w:sz w:val="20"/>
          <w:szCs w:val="20"/>
          <w:rtl/>
        </w:rPr>
        <w:t xml:space="preserve">, </w:t>
      </w:r>
      <w:r w:rsidRPr="007F462E">
        <w:rPr>
          <w:rFonts w:cs="Arial" w:hint="cs"/>
          <w:sz w:val="20"/>
          <w:szCs w:val="20"/>
          <w:rtl/>
        </w:rPr>
        <w:t>אם</w:t>
      </w:r>
      <w:r w:rsidRPr="007F462E">
        <w:rPr>
          <w:rFonts w:cs="Arial"/>
          <w:sz w:val="20"/>
          <w:szCs w:val="20"/>
          <w:rtl/>
        </w:rPr>
        <w:t xml:space="preserve"> </w:t>
      </w:r>
      <w:r w:rsidRPr="007F462E">
        <w:rPr>
          <w:rFonts w:cs="Arial" w:hint="cs"/>
          <w:sz w:val="20"/>
          <w:szCs w:val="20"/>
          <w:rtl/>
        </w:rPr>
        <w:t>בתוך</w:t>
      </w:r>
      <w:r w:rsidRPr="007F462E">
        <w:rPr>
          <w:rFonts w:cs="Arial"/>
          <w:sz w:val="20"/>
          <w:szCs w:val="20"/>
          <w:rtl/>
        </w:rPr>
        <w:t xml:space="preserve"> </w:t>
      </w:r>
      <w:r w:rsidRPr="007F462E">
        <w:rPr>
          <w:rFonts w:cs="Arial" w:hint="cs"/>
          <w:sz w:val="20"/>
          <w:szCs w:val="20"/>
          <w:rtl/>
        </w:rPr>
        <w:t>ל</w:t>
      </w:r>
      <w:r w:rsidRPr="007F462E">
        <w:rPr>
          <w:rFonts w:cs="Arial"/>
          <w:sz w:val="20"/>
          <w:szCs w:val="20"/>
          <w:rtl/>
        </w:rPr>
        <w:t xml:space="preserve">' </w:t>
      </w:r>
      <w:r w:rsidRPr="007F462E">
        <w:rPr>
          <w:rFonts w:cs="Arial" w:hint="cs"/>
          <w:sz w:val="20"/>
          <w:szCs w:val="20"/>
          <w:rtl/>
        </w:rPr>
        <w:t>יום</w:t>
      </w:r>
      <w:r w:rsidRPr="007F462E">
        <w:rPr>
          <w:rFonts w:cs="Arial"/>
          <w:sz w:val="20"/>
          <w:szCs w:val="20"/>
          <w:rtl/>
        </w:rPr>
        <w:t xml:space="preserve"> </w:t>
      </w:r>
      <w:r w:rsidRPr="007F462E">
        <w:rPr>
          <w:rFonts w:cs="Arial" w:hint="cs"/>
          <w:sz w:val="20"/>
          <w:szCs w:val="20"/>
          <w:rtl/>
        </w:rPr>
        <w:t>הגיעה</w:t>
      </w:r>
      <w:r w:rsidRPr="007F462E">
        <w:rPr>
          <w:rFonts w:cs="Arial"/>
          <w:sz w:val="20"/>
          <w:szCs w:val="20"/>
          <w:rtl/>
        </w:rPr>
        <w:t xml:space="preserve"> </w:t>
      </w:r>
      <w:r w:rsidRPr="007F462E">
        <w:rPr>
          <w:rFonts w:cs="Arial" w:hint="cs"/>
          <w:sz w:val="20"/>
          <w:szCs w:val="20"/>
          <w:rtl/>
        </w:rPr>
        <w:t>השמועה</w:t>
      </w:r>
      <w:r w:rsidRPr="007F462E">
        <w:rPr>
          <w:rFonts w:cs="Arial"/>
          <w:sz w:val="20"/>
          <w:szCs w:val="20"/>
          <w:rtl/>
        </w:rPr>
        <w:t xml:space="preserve">, </w:t>
      </w:r>
      <w:r w:rsidRPr="007F462E">
        <w:rPr>
          <w:rFonts w:cs="Arial" w:hint="cs"/>
          <w:sz w:val="20"/>
          <w:szCs w:val="20"/>
          <w:rtl/>
        </w:rPr>
        <w:t>אפילו</w:t>
      </w:r>
      <w:r w:rsidRPr="007F462E">
        <w:rPr>
          <w:rFonts w:cs="Arial"/>
          <w:sz w:val="20"/>
          <w:szCs w:val="20"/>
          <w:rtl/>
        </w:rPr>
        <w:t xml:space="preserve"> </w:t>
      </w:r>
      <w:r w:rsidRPr="007F462E">
        <w:rPr>
          <w:rFonts w:cs="Arial" w:hint="cs"/>
          <w:sz w:val="20"/>
          <w:szCs w:val="20"/>
          <w:rtl/>
        </w:rPr>
        <w:t>יום</w:t>
      </w:r>
      <w:r w:rsidRPr="007F462E">
        <w:rPr>
          <w:rFonts w:cs="Arial"/>
          <w:sz w:val="20"/>
          <w:szCs w:val="20"/>
          <w:rtl/>
        </w:rPr>
        <w:t xml:space="preserve"> </w:t>
      </w:r>
      <w:r w:rsidRPr="007F462E">
        <w:rPr>
          <w:rFonts w:cs="Arial" w:hint="cs"/>
          <w:sz w:val="20"/>
          <w:szCs w:val="20"/>
          <w:rtl/>
        </w:rPr>
        <w:t>ל</w:t>
      </w:r>
      <w:r w:rsidRPr="007F462E">
        <w:rPr>
          <w:rFonts w:cs="Arial"/>
          <w:sz w:val="20"/>
          <w:szCs w:val="20"/>
          <w:rtl/>
        </w:rPr>
        <w:t xml:space="preserve">' </w:t>
      </w:r>
      <w:r w:rsidRPr="007F462E">
        <w:rPr>
          <w:rFonts w:cs="Arial" w:hint="cs"/>
          <w:sz w:val="20"/>
          <w:szCs w:val="20"/>
          <w:rtl/>
        </w:rPr>
        <w:t>עצמו</w:t>
      </w:r>
      <w:r w:rsidRPr="007F462E">
        <w:rPr>
          <w:rFonts w:cs="Arial"/>
          <w:sz w:val="20"/>
          <w:szCs w:val="20"/>
          <w:rtl/>
        </w:rPr>
        <w:t xml:space="preserve">, </w:t>
      </w:r>
      <w:r w:rsidRPr="007F462E">
        <w:rPr>
          <w:rFonts w:cs="Arial" w:hint="cs"/>
          <w:sz w:val="20"/>
          <w:szCs w:val="20"/>
          <w:rtl/>
        </w:rPr>
        <w:t>הרי</w:t>
      </w:r>
      <w:r w:rsidRPr="007F462E">
        <w:rPr>
          <w:rFonts w:cs="Arial"/>
          <w:sz w:val="20"/>
          <w:szCs w:val="20"/>
          <w:rtl/>
        </w:rPr>
        <w:t xml:space="preserve"> </w:t>
      </w:r>
      <w:r w:rsidRPr="007F462E">
        <w:rPr>
          <w:rFonts w:cs="Arial" w:hint="cs"/>
          <w:sz w:val="20"/>
          <w:szCs w:val="20"/>
          <w:rtl/>
        </w:rPr>
        <w:t>זו</w:t>
      </w:r>
      <w:r w:rsidRPr="007F462E">
        <w:rPr>
          <w:rFonts w:cs="Arial"/>
          <w:sz w:val="20"/>
          <w:szCs w:val="20"/>
          <w:rtl/>
        </w:rPr>
        <w:t xml:space="preserve"> </w:t>
      </w:r>
      <w:r w:rsidRPr="007F462E">
        <w:rPr>
          <w:rFonts w:cs="Arial" w:hint="cs"/>
          <w:sz w:val="20"/>
          <w:szCs w:val="20"/>
          <w:rtl/>
        </w:rPr>
        <w:t>שמועה</w:t>
      </w:r>
      <w:r w:rsidRPr="007F462E">
        <w:rPr>
          <w:rFonts w:cs="Arial"/>
          <w:sz w:val="20"/>
          <w:szCs w:val="20"/>
          <w:rtl/>
        </w:rPr>
        <w:t xml:space="preserve"> </w:t>
      </w:r>
      <w:r w:rsidRPr="007F462E">
        <w:rPr>
          <w:rFonts w:cs="Arial" w:hint="cs"/>
          <w:sz w:val="20"/>
          <w:szCs w:val="20"/>
          <w:rtl/>
        </w:rPr>
        <w:t>קרובה</w:t>
      </w:r>
      <w:r w:rsidRPr="007F462E">
        <w:rPr>
          <w:rFonts w:cs="Arial"/>
          <w:sz w:val="20"/>
          <w:szCs w:val="20"/>
          <w:rtl/>
        </w:rPr>
        <w:t xml:space="preserve"> </w:t>
      </w:r>
      <w:r w:rsidRPr="007F462E">
        <w:rPr>
          <w:rFonts w:cs="Arial" w:hint="cs"/>
          <w:sz w:val="20"/>
          <w:szCs w:val="20"/>
          <w:rtl/>
        </w:rPr>
        <w:t>וחייב</w:t>
      </w:r>
      <w:r w:rsidRPr="007F462E">
        <w:rPr>
          <w:rFonts w:cs="Arial"/>
          <w:sz w:val="20"/>
          <w:szCs w:val="20"/>
          <w:rtl/>
        </w:rPr>
        <w:t xml:space="preserve"> </w:t>
      </w:r>
      <w:r w:rsidRPr="007F462E">
        <w:rPr>
          <w:rFonts w:cs="Arial" w:hint="cs"/>
          <w:sz w:val="20"/>
          <w:szCs w:val="20"/>
          <w:rtl/>
        </w:rPr>
        <w:t>לנהוג</w:t>
      </w:r>
      <w:r w:rsidRPr="007F462E">
        <w:rPr>
          <w:rFonts w:cs="Arial"/>
          <w:sz w:val="20"/>
          <w:szCs w:val="20"/>
          <w:rtl/>
        </w:rPr>
        <w:t xml:space="preserve"> </w:t>
      </w:r>
      <w:r w:rsidRPr="007F462E">
        <w:rPr>
          <w:rFonts w:cs="Arial" w:hint="cs"/>
          <w:sz w:val="20"/>
          <w:szCs w:val="20"/>
          <w:rtl/>
        </w:rPr>
        <w:t>שבעה</w:t>
      </w:r>
      <w:r w:rsidRPr="007F462E">
        <w:rPr>
          <w:rFonts w:cs="Arial"/>
          <w:sz w:val="20"/>
          <w:szCs w:val="20"/>
          <w:rtl/>
        </w:rPr>
        <w:t xml:space="preserve"> </w:t>
      </w:r>
      <w:r w:rsidRPr="007F462E">
        <w:rPr>
          <w:rFonts w:cs="Arial" w:hint="cs"/>
          <w:sz w:val="20"/>
          <w:szCs w:val="20"/>
          <w:rtl/>
        </w:rPr>
        <w:t>ימי</w:t>
      </w:r>
      <w:r w:rsidRPr="007F462E">
        <w:rPr>
          <w:rFonts w:cs="Arial"/>
          <w:sz w:val="20"/>
          <w:szCs w:val="20"/>
          <w:rtl/>
        </w:rPr>
        <w:t xml:space="preserve"> </w:t>
      </w:r>
      <w:r w:rsidRPr="007F462E">
        <w:rPr>
          <w:rFonts w:cs="Arial" w:hint="cs"/>
          <w:sz w:val="20"/>
          <w:szCs w:val="20"/>
          <w:rtl/>
        </w:rPr>
        <w:t>אבלות</w:t>
      </w:r>
      <w:r w:rsidRPr="007F462E">
        <w:rPr>
          <w:rFonts w:cs="Arial"/>
          <w:sz w:val="20"/>
          <w:szCs w:val="20"/>
          <w:rtl/>
        </w:rPr>
        <w:t xml:space="preserve"> </w:t>
      </w:r>
      <w:r w:rsidRPr="007F462E">
        <w:rPr>
          <w:rFonts w:cs="Arial" w:hint="cs"/>
          <w:sz w:val="20"/>
          <w:szCs w:val="20"/>
          <w:rtl/>
        </w:rPr>
        <w:t>מיום</w:t>
      </w:r>
      <w:r w:rsidRPr="007F462E">
        <w:rPr>
          <w:rFonts w:cs="Arial"/>
          <w:sz w:val="20"/>
          <w:szCs w:val="20"/>
          <w:rtl/>
        </w:rPr>
        <w:t xml:space="preserve"> </w:t>
      </w:r>
      <w:r w:rsidRPr="007F462E">
        <w:rPr>
          <w:rFonts w:cs="Arial" w:hint="cs"/>
          <w:sz w:val="20"/>
          <w:szCs w:val="20"/>
          <w:rtl/>
        </w:rPr>
        <w:t>שהגיע</w:t>
      </w:r>
      <w:r w:rsidRPr="007F462E">
        <w:rPr>
          <w:rFonts w:cs="Arial"/>
          <w:sz w:val="20"/>
          <w:szCs w:val="20"/>
          <w:rtl/>
        </w:rPr>
        <w:t xml:space="preserve"> </w:t>
      </w:r>
      <w:r w:rsidRPr="007F462E">
        <w:rPr>
          <w:rFonts w:cs="Arial" w:hint="cs"/>
          <w:sz w:val="20"/>
          <w:szCs w:val="20"/>
          <w:rtl/>
        </w:rPr>
        <w:t>השמועה</w:t>
      </w:r>
      <w:r w:rsidRPr="007F462E">
        <w:rPr>
          <w:rFonts w:cs="Arial"/>
          <w:sz w:val="20"/>
          <w:szCs w:val="20"/>
          <w:rtl/>
        </w:rPr>
        <w:t xml:space="preserve">; </w:t>
      </w:r>
      <w:r w:rsidRPr="007F462E">
        <w:rPr>
          <w:rFonts w:cs="Arial" w:hint="cs"/>
          <w:sz w:val="20"/>
          <w:szCs w:val="20"/>
          <w:rtl/>
        </w:rPr>
        <w:t>וקורע</w:t>
      </w:r>
      <w:r w:rsidRPr="007F462E">
        <w:rPr>
          <w:rFonts w:cs="Arial"/>
          <w:sz w:val="20"/>
          <w:szCs w:val="20"/>
          <w:rtl/>
        </w:rPr>
        <w:t xml:space="preserve"> </w:t>
      </w:r>
      <w:r w:rsidRPr="007F462E">
        <w:rPr>
          <w:rFonts w:cs="Arial" w:hint="cs"/>
          <w:sz w:val="20"/>
          <w:szCs w:val="20"/>
          <w:rtl/>
        </w:rPr>
        <w:t>ומונה</w:t>
      </w:r>
      <w:r w:rsidRPr="007F462E">
        <w:rPr>
          <w:rFonts w:cs="Arial"/>
          <w:sz w:val="20"/>
          <w:szCs w:val="20"/>
          <w:rtl/>
        </w:rPr>
        <w:t xml:space="preserve"> </w:t>
      </w:r>
      <w:r w:rsidRPr="007F462E">
        <w:rPr>
          <w:rFonts w:cs="Arial" w:hint="cs"/>
          <w:sz w:val="20"/>
          <w:szCs w:val="20"/>
          <w:rtl/>
        </w:rPr>
        <w:t>ל</w:t>
      </w:r>
      <w:r w:rsidRPr="007F462E">
        <w:rPr>
          <w:rFonts w:cs="Arial"/>
          <w:sz w:val="20"/>
          <w:szCs w:val="20"/>
          <w:rtl/>
        </w:rPr>
        <w:t xml:space="preserve">' </w:t>
      </w:r>
      <w:r w:rsidRPr="007F462E">
        <w:rPr>
          <w:rFonts w:cs="Arial" w:hint="cs"/>
          <w:sz w:val="20"/>
          <w:szCs w:val="20"/>
          <w:rtl/>
        </w:rPr>
        <w:t>יום</w:t>
      </w:r>
      <w:r w:rsidRPr="007F462E">
        <w:rPr>
          <w:rFonts w:cs="Arial"/>
          <w:sz w:val="20"/>
          <w:szCs w:val="20"/>
          <w:rtl/>
        </w:rPr>
        <w:t xml:space="preserve"> </w:t>
      </w:r>
      <w:r w:rsidRPr="007F462E">
        <w:rPr>
          <w:rFonts w:cs="Arial"/>
          <w:sz w:val="18"/>
          <w:szCs w:val="18"/>
          <w:rtl/>
        </w:rPr>
        <w:t>(</w:t>
      </w:r>
      <w:r w:rsidRPr="007F462E">
        <w:rPr>
          <w:rFonts w:cs="Arial" w:hint="cs"/>
          <w:sz w:val="18"/>
          <w:szCs w:val="18"/>
          <w:rtl/>
        </w:rPr>
        <w:t>מיום</w:t>
      </w:r>
      <w:r w:rsidRPr="007F462E">
        <w:rPr>
          <w:rFonts w:cs="Arial"/>
          <w:sz w:val="18"/>
          <w:szCs w:val="18"/>
          <w:rtl/>
        </w:rPr>
        <w:t xml:space="preserve"> </w:t>
      </w:r>
      <w:r w:rsidRPr="007F462E">
        <w:rPr>
          <w:rFonts w:cs="Arial" w:hint="cs"/>
          <w:sz w:val="18"/>
          <w:szCs w:val="18"/>
          <w:rtl/>
        </w:rPr>
        <w:t>השמועה</w:t>
      </w:r>
      <w:r w:rsidRPr="007F462E">
        <w:rPr>
          <w:rFonts w:cs="Arial"/>
          <w:sz w:val="18"/>
          <w:szCs w:val="18"/>
          <w:rtl/>
        </w:rPr>
        <w:t>) (</w:t>
      </w:r>
      <w:r w:rsidRPr="007F462E">
        <w:rPr>
          <w:rFonts w:cs="Arial" w:hint="cs"/>
          <w:sz w:val="18"/>
          <w:szCs w:val="18"/>
          <w:rtl/>
        </w:rPr>
        <w:t>כך</w:t>
      </w:r>
      <w:r w:rsidRPr="007F462E">
        <w:rPr>
          <w:rFonts w:cs="Arial"/>
          <w:sz w:val="18"/>
          <w:szCs w:val="18"/>
          <w:rtl/>
        </w:rPr>
        <w:t xml:space="preserve"> </w:t>
      </w:r>
      <w:r w:rsidRPr="007F462E">
        <w:rPr>
          <w:rFonts w:cs="Arial" w:hint="cs"/>
          <w:sz w:val="18"/>
          <w:szCs w:val="18"/>
          <w:rtl/>
        </w:rPr>
        <w:t>משמע</w:t>
      </w:r>
      <w:r w:rsidRPr="007F462E">
        <w:rPr>
          <w:rFonts w:cs="Arial"/>
          <w:sz w:val="18"/>
          <w:szCs w:val="18"/>
          <w:rtl/>
        </w:rPr>
        <w:t xml:space="preserve"> </w:t>
      </w:r>
      <w:r w:rsidRPr="007F462E">
        <w:rPr>
          <w:rFonts w:cs="Arial" w:hint="cs"/>
          <w:sz w:val="18"/>
          <w:szCs w:val="18"/>
          <w:rtl/>
        </w:rPr>
        <w:t>מהרמב</w:t>
      </w:r>
      <w:r w:rsidRPr="007F462E">
        <w:rPr>
          <w:rFonts w:cs="Arial"/>
          <w:sz w:val="18"/>
          <w:szCs w:val="18"/>
          <w:rtl/>
        </w:rPr>
        <w:t>"</w:t>
      </w:r>
      <w:r w:rsidRPr="007F462E">
        <w:rPr>
          <w:rFonts w:cs="Arial" w:hint="cs"/>
          <w:sz w:val="18"/>
          <w:szCs w:val="18"/>
          <w:rtl/>
        </w:rPr>
        <w:t>ם</w:t>
      </w:r>
      <w:r w:rsidRPr="007F462E">
        <w:rPr>
          <w:rFonts w:cs="Arial"/>
          <w:sz w:val="18"/>
          <w:szCs w:val="18"/>
          <w:rtl/>
        </w:rPr>
        <w:t xml:space="preserve"> </w:t>
      </w:r>
      <w:r w:rsidRPr="007F462E">
        <w:rPr>
          <w:rFonts w:cs="Arial" w:hint="cs"/>
          <w:sz w:val="18"/>
          <w:szCs w:val="18"/>
          <w:rtl/>
        </w:rPr>
        <w:t>ומנימוקי</w:t>
      </w:r>
      <w:r w:rsidRPr="007F462E">
        <w:rPr>
          <w:rFonts w:cs="Arial"/>
          <w:sz w:val="18"/>
          <w:szCs w:val="18"/>
          <w:rtl/>
        </w:rPr>
        <w:t xml:space="preserve"> </w:t>
      </w:r>
      <w:r w:rsidRPr="007F462E">
        <w:rPr>
          <w:rFonts w:cs="Arial" w:hint="cs"/>
          <w:sz w:val="18"/>
          <w:szCs w:val="18"/>
          <w:rtl/>
        </w:rPr>
        <w:t>יוסף</w:t>
      </w:r>
      <w:r w:rsidRPr="007F462E">
        <w:rPr>
          <w:rFonts w:cs="Arial"/>
          <w:sz w:val="18"/>
          <w:szCs w:val="18"/>
          <w:rtl/>
        </w:rPr>
        <w:t xml:space="preserve"> </w:t>
      </w:r>
      <w:r w:rsidRPr="007F462E">
        <w:rPr>
          <w:rFonts w:cs="Arial" w:hint="cs"/>
          <w:sz w:val="18"/>
          <w:szCs w:val="18"/>
          <w:rtl/>
        </w:rPr>
        <w:t>פא</w:t>
      </w:r>
      <w:r w:rsidRPr="007F462E">
        <w:rPr>
          <w:rFonts w:cs="Arial"/>
          <w:sz w:val="18"/>
          <w:szCs w:val="18"/>
          <w:rtl/>
        </w:rPr>
        <w:t>"</w:t>
      </w:r>
      <w:r w:rsidRPr="007F462E">
        <w:rPr>
          <w:rFonts w:cs="Arial" w:hint="cs"/>
          <w:sz w:val="18"/>
          <w:szCs w:val="18"/>
          <w:rtl/>
        </w:rPr>
        <w:t>מ</w:t>
      </w:r>
      <w:r w:rsidRPr="007F462E">
        <w:rPr>
          <w:rFonts w:cs="Arial"/>
          <w:sz w:val="18"/>
          <w:szCs w:val="18"/>
          <w:rtl/>
        </w:rPr>
        <w:t xml:space="preserve"> </w:t>
      </w:r>
      <w:r w:rsidRPr="007F462E">
        <w:rPr>
          <w:rFonts w:cs="Arial" w:hint="cs"/>
          <w:sz w:val="18"/>
          <w:szCs w:val="18"/>
          <w:rtl/>
        </w:rPr>
        <w:t>ובמרדכי</w:t>
      </w:r>
      <w:r w:rsidRPr="007F462E">
        <w:rPr>
          <w:rFonts w:cs="Arial"/>
          <w:sz w:val="18"/>
          <w:szCs w:val="18"/>
          <w:rtl/>
        </w:rPr>
        <w:t>)</w:t>
      </w:r>
      <w:r w:rsidRPr="007F462E">
        <w:rPr>
          <w:rFonts w:cs="Arial"/>
          <w:sz w:val="20"/>
          <w:szCs w:val="20"/>
          <w:rtl/>
        </w:rPr>
        <w:t xml:space="preserve"> </w:t>
      </w:r>
      <w:r w:rsidRPr="007F462E">
        <w:rPr>
          <w:rFonts w:cs="Arial" w:hint="cs"/>
          <w:sz w:val="20"/>
          <w:szCs w:val="20"/>
          <w:rtl/>
        </w:rPr>
        <w:t>לתספורת</w:t>
      </w:r>
      <w:r w:rsidRPr="007F462E">
        <w:rPr>
          <w:rFonts w:cs="Arial"/>
          <w:sz w:val="20"/>
          <w:szCs w:val="20"/>
          <w:rtl/>
        </w:rPr>
        <w:t xml:space="preserve"> </w:t>
      </w:r>
      <w:r w:rsidRPr="007F462E">
        <w:rPr>
          <w:rFonts w:cs="Arial" w:hint="cs"/>
          <w:sz w:val="20"/>
          <w:szCs w:val="20"/>
          <w:rtl/>
        </w:rPr>
        <w:t>עם</w:t>
      </w:r>
      <w:r w:rsidRPr="007F462E">
        <w:rPr>
          <w:rFonts w:cs="Arial"/>
          <w:sz w:val="20"/>
          <w:szCs w:val="20"/>
          <w:rtl/>
        </w:rPr>
        <w:t xml:space="preserve"> </w:t>
      </w:r>
      <w:r w:rsidRPr="007F462E">
        <w:rPr>
          <w:rFonts w:cs="Arial" w:hint="cs"/>
          <w:sz w:val="20"/>
          <w:szCs w:val="20"/>
          <w:rtl/>
        </w:rPr>
        <w:t>שאר</w:t>
      </w:r>
      <w:r w:rsidRPr="007F462E">
        <w:rPr>
          <w:rFonts w:cs="Arial"/>
          <w:sz w:val="20"/>
          <w:szCs w:val="20"/>
          <w:rtl/>
        </w:rPr>
        <w:t xml:space="preserve"> </w:t>
      </w:r>
      <w:r w:rsidRPr="007F462E">
        <w:rPr>
          <w:rFonts w:cs="Arial" w:hint="cs"/>
          <w:sz w:val="20"/>
          <w:szCs w:val="20"/>
          <w:rtl/>
        </w:rPr>
        <w:t>דברים</w:t>
      </w:r>
      <w:r w:rsidRPr="007F462E">
        <w:rPr>
          <w:rFonts w:cs="Arial"/>
          <w:sz w:val="20"/>
          <w:szCs w:val="20"/>
          <w:rtl/>
        </w:rPr>
        <w:t xml:space="preserve">. </w:t>
      </w:r>
      <w:r w:rsidRPr="007F462E">
        <w:rPr>
          <w:rFonts w:cs="Arial" w:hint="cs"/>
          <w:sz w:val="20"/>
          <w:szCs w:val="20"/>
          <w:rtl/>
        </w:rPr>
        <w:t>כללו</w:t>
      </w:r>
      <w:r w:rsidRPr="007F462E">
        <w:rPr>
          <w:rFonts w:cs="Arial"/>
          <w:sz w:val="20"/>
          <w:szCs w:val="20"/>
          <w:rtl/>
        </w:rPr>
        <w:t xml:space="preserve"> </w:t>
      </w:r>
      <w:r w:rsidRPr="007F462E">
        <w:rPr>
          <w:rFonts w:cs="Arial" w:hint="cs"/>
          <w:sz w:val="20"/>
          <w:szCs w:val="20"/>
          <w:rtl/>
        </w:rPr>
        <w:t>של</w:t>
      </w:r>
      <w:r w:rsidRPr="007F462E">
        <w:rPr>
          <w:rFonts w:cs="Arial"/>
          <w:sz w:val="20"/>
          <w:szCs w:val="20"/>
          <w:rtl/>
        </w:rPr>
        <w:t xml:space="preserve"> </w:t>
      </w:r>
      <w:r w:rsidRPr="007F462E">
        <w:rPr>
          <w:rFonts w:cs="Arial" w:hint="cs"/>
          <w:sz w:val="20"/>
          <w:szCs w:val="20"/>
          <w:rtl/>
        </w:rPr>
        <w:t>דבר</w:t>
      </w:r>
      <w:r w:rsidRPr="007F462E">
        <w:rPr>
          <w:rFonts w:cs="Arial"/>
          <w:sz w:val="20"/>
          <w:szCs w:val="20"/>
          <w:rtl/>
        </w:rPr>
        <w:t xml:space="preserve">, </w:t>
      </w:r>
      <w:r w:rsidRPr="007F462E">
        <w:rPr>
          <w:rFonts w:cs="Arial" w:hint="cs"/>
          <w:sz w:val="20"/>
          <w:szCs w:val="20"/>
          <w:rtl/>
        </w:rPr>
        <w:t>יום</w:t>
      </w:r>
      <w:r w:rsidRPr="007F462E">
        <w:rPr>
          <w:rFonts w:cs="Arial"/>
          <w:sz w:val="20"/>
          <w:szCs w:val="20"/>
          <w:rtl/>
        </w:rPr>
        <w:t xml:space="preserve"> </w:t>
      </w:r>
      <w:r w:rsidRPr="007F462E">
        <w:rPr>
          <w:rFonts w:cs="Arial" w:hint="cs"/>
          <w:sz w:val="20"/>
          <w:szCs w:val="20"/>
          <w:rtl/>
        </w:rPr>
        <w:t>שמועתו</w:t>
      </w:r>
      <w:r w:rsidRPr="007F462E">
        <w:rPr>
          <w:rFonts w:cs="Arial"/>
          <w:sz w:val="20"/>
          <w:szCs w:val="20"/>
          <w:rtl/>
        </w:rPr>
        <w:t xml:space="preserve"> </w:t>
      </w:r>
      <w:r w:rsidRPr="007F462E">
        <w:rPr>
          <w:rFonts w:cs="Arial" w:hint="cs"/>
          <w:sz w:val="20"/>
          <w:szCs w:val="20"/>
          <w:rtl/>
        </w:rPr>
        <w:t>הקרובה</w:t>
      </w:r>
      <w:r w:rsidRPr="007F462E">
        <w:rPr>
          <w:rFonts w:cs="Arial"/>
          <w:sz w:val="20"/>
          <w:szCs w:val="20"/>
          <w:rtl/>
        </w:rPr>
        <w:t xml:space="preserve"> </w:t>
      </w:r>
      <w:r w:rsidRPr="007F462E">
        <w:rPr>
          <w:rFonts w:cs="Arial" w:hint="cs"/>
          <w:sz w:val="20"/>
          <w:szCs w:val="20"/>
          <w:rtl/>
        </w:rPr>
        <w:t>כיום</w:t>
      </w:r>
      <w:r w:rsidRPr="007F462E">
        <w:rPr>
          <w:rFonts w:cs="Arial"/>
          <w:sz w:val="20"/>
          <w:szCs w:val="20"/>
          <w:rtl/>
        </w:rPr>
        <w:t xml:space="preserve"> </w:t>
      </w:r>
      <w:r w:rsidRPr="007F462E">
        <w:rPr>
          <w:rFonts w:cs="Arial" w:hint="cs"/>
          <w:sz w:val="20"/>
          <w:szCs w:val="20"/>
          <w:rtl/>
        </w:rPr>
        <w:t>הקבורה</w:t>
      </w:r>
      <w:r w:rsidRPr="007F462E">
        <w:rPr>
          <w:rFonts w:cs="Arial"/>
          <w:sz w:val="20"/>
          <w:szCs w:val="20"/>
          <w:rtl/>
        </w:rPr>
        <w:t xml:space="preserve">. </w:t>
      </w:r>
      <w:r w:rsidRPr="007F462E">
        <w:rPr>
          <w:rFonts w:cs="Arial" w:hint="cs"/>
          <w:sz w:val="20"/>
          <w:szCs w:val="20"/>
          <w:rtl/>
        </w:rPr>
        <w:t>ואם</w:t>
      </w:r>
      <w:r w:rsidRPr="007F462E">
        <w:rPr>
          <w:rFonts w:cs="Arial"/>
          <w:sz w:val="20"/>
          <w:szCs w:val="20"/>
          <w:rtl/>
        </w:rPr>
        <w:t xml:space="preserve"> </w:t>
      </w:r>
      <w:r w:rsidRPr="007F462E">
        <w:rPr>
          <w:rFonts w:cs="Arial" w:hint="cs"/>
          <w:sz w:val="20"/>
          <w:szCs w:val="20"/>
          <w:rtl/>
        </w:rPr>
        <w:t>שמע</w:t>
      </w:r>
      <w:r w:rsidRPr="007F462E">
        <w:rPr>
          <w:rFonts w:cs="Arial"/>
          <w:sz w:val="20"/>
          <w:szCs w:val="20"/>
          <w:rtl/>
        </w:rPr>
        <w:t xml:space="preserve"> </w:t>
      </w:r>
      <w:r w:rsidRPr="007F462E">
        <w:rPr>
          <w:rFonts w:cs="Arial" w:hint="cs"/>
          <w:sz w:val="20"/>
          <w:szCs w:val="20"/>
          <w:rtl/>
        </w:rPr>
        <w:t>מיום</w:t>
      </w:r>
      <w:r w:rsidRPr="007F462E">
        <w:rPr>
          <w:rFonts w:cs="Arial"/>
          <w:sz w:val="20"/>
          <w:szCs w:val="20"/>
          <w:rtl/>
        </w:rPr>
        <w:t xml:space="preserve"> </w:t>
      </w:r>
      <w:r w:rsidRPr="007F462E">
        <w:rPr>
          <w:rFonts w:cs="Arial" w:hint="cs"/>
          <w:sz w:val="20"/>
          <w:szCs w:val="20"/>
          <w:rtl/>
        </w:rPr>
        <w:t>ל</w:t>
      </w:r>
      <w:r w:rsidRPr="007F462E">
        <w:rPr>
          <w:rFonts w:cs="Arial"/>
          <w:sz w:val="20"/>
          <w:szCs w:val="20"/>
          <w:rtl/>
        </w:rPr>
        <w:t xml:space="preserve">' </w:t>
      </w:r>
      <w:r w:rsidRPr="007F462E">
        <w:rPr>
          <w:rFonts w:cs="Arial" w:hint="cs"/>
          <w:sz w:val="20"/>
          <w:szCs w:val="20"/>
          <w:rtl/>
        </w:rPr>
        <w:t>ואילך</w:t>
      </w:r>
      <w:r w:rsidRPr="007F462E">
        <w:rPr>
          <w:rFonts w:cs="Arial"/>
          <w:sz w:val="20"/>
          <w:szCs w:val="20"/>
          <w:rtl/>
        </w:rPr>
        <w:t xml:space="preserve">, </w:t>
      </w:r>
      <w:r w:rsidRPr="007F462E">
        <w:rPr>
          <w:rFonts w:cs="Arial" w:hint="cs"/>
          <w:sz w:val="20"/>
          <w:szCs w:val="20"/>
          <w:rtl/>
        </w:rPr>
        <w:t>א</w:t>
      </w:r>
      <w:r w:rsidRPr="007F462E">
        <w:rPr>
          <w:rFonts w:cs="Arial"/>
          <w:sz w:val="20"/>
          <w:szCs w:val="20"/>
          <w:rtl/>
        </w:rPr>
        <w:t>"</w:t>
      </w:r>
      <w:r w:rsidRPr="007F462E">
        <w:rPr>
          <w:rFonts w:cs="Arial" w:hint="cs"/>
          <w:sz w:val="20"/>
          <w:szCs w:val="20"/>
          <w:rtl/>
        </w:rPr>
        <w:t>צ</w:t>
      </w:r>
      <w:r w:rsidRPr="007F462E">
        <w:rPr>
          <w:rFonts w:cs="Arial"/>
          <w:sz w:val="20"/>
          <w:szCs w:val="20"/>
          <w:rtl/>
        </w:rPr>
        <w:t xml:space="preserve"> </w:t>
      </w:r>
      <w:r w:rsidRPr="007F462E">
        <w:rPr>
          <w:rFonts w:cs="Arial" w:hint="cs"/>
          <w:sz w:val="20"/>
          <w:szCs w:val="20"/>
          <w:rtl/>
        </w:rPr>
        <w:t>לנהוג</w:t>
      </w:r>
      <w:r w:rsidRPr="007F462E">
        <w:rPr>
          <w:rFonts w:cs="Arial"/>
          <w:sz w:val="20"/>
          <w:szCs w:val="20"/>
          <w:rtl/>
        </w:rPr>
        <w:t xml:space="preserve"> </w:t>
      </w:r>
      <w:r w:rsidRPr="007F462E">
        <w:rPr>
          <w:rFonts w:cs="Arial" w:hint="cs"/>
          <w:sz w:val="20"/>
          <w:szCs w:val="20"/>
          <w:rtl/>
        </w:rPr>
        <w:t>אלא</w:t>
      </w:r>
      <w:r w:rsidRPr="007F462E">
        <w:rPr>
          <w:rFonts w:cs="Arial"/>
          <w:sz w:val="20"/>
          <w:szCs w:val="20"/>
          <w:rtl/>
        </w:rPr>
        <w:t xml:space="preserve"> </w:t>
      </w:r>
      <w:r w:rsidRPr="007F462E">
        <w:rPr>
          <w:rFonts w:cs="Arial" w:hint="cs"/>
          <w:sz w:val="20"/>
          <w:szCs w:val="20"/>
          <w:rtl/>
        </w:rPr>
        <w:t>שעה</w:t>
      </w:r>
      <w:r w:rsidRPr="007F462E">
        <w:rPr>
          <w:rFonts w:cs="Arial"/>
          <w:sz w:val="20"/>
          <w:szCs w:val="20"/>
          <w:rtl/>
        </w:rPr>
        <w:t xml:space="preserve"> </w:t>
      </w:r>
      <w:r w:rsidRPr="007F462E">
        <w:rPr>
          <w:rFonts w:cs="Arial" w:hint="cs"/>
          <w:sz w:val="20"/>
          <w:szCs w:val="20"/>
          <w:rtl/>
        </w:rPr>
        <w:t>אחת</w:t>
      </w:r>
      <w:r w:rsidRPr="007F462E">
        <w:rPr>
          <w:rFonts w:cs="Arial"/>
          <w:sz w:val="20"/>
          <w:szCs w:val="20"/>
          <w:rtl/>
        </w:rPr>
        <w:t xml:space="preserve">, </w:t>
      </w:r>
      <w:r w:rsidRPr="007F462E">
        <w:rPr>
          <w:rFonts w:cs="Arial" w:hint="cs"/>
          <w:sz w:val="20"/>
          <w:szCs w:val="20"/>
          <w:rtl/>
        </w:rPr>
        <w:t>לא</w:t>
      </w:r>
      <w:r w:rsidRPr="007F462E">
        <w:rPr>
          <w:rFonts w:cs="Arial"/>
          <w:sz w:val="20"/>
          <w:szCs w:val="20"/>
          <w:rtl/>
        </w:rPr>
        <w:t xml:space="preserve"> </w:t>
      </w:r>
      <w:r w:rsidRPr="007F462E">
        <w:rPr>
          <w:rFonts w:cs="Arial" w:hint="cs"/>
          <w:sz w:val="20"/>
          <w:szCs w:val="20"/>
          <w:rtl/>
        </w:rPr>
        <w:t>שנא</w:t>
      </w:r>
      <w:r w:rsidRPr="007F462E">
        <w:rPr>
          <w:rFonts w:cs="Arial"/>
          <w:sz w:val="20"/>
          <w:szCs w:val="20"/>
          <w:rtl/>
        </w:rPr>
        <w:t xml:space="preserve"> </w:t>
      </w:r>
      <w:r w:rsidRPr="007F462E">
        <w:rPr>
          <w:rFonts w:cs="Arial" w:hint="cs"/>
          <w:sz w:val="20"/>
          <w:szCs w:val="20"/>
          <w:rtl/>
        </w:rPr>
        <w:t>שמע</w:t>
      </w:r>
      <w:r w:rsidRPr="007F462E">
        <w:rPr>
          <w:rFonts w:cs="Arial"/>
          <w:sz w:val="20"/>
          <w:szCs w:val="20"/>
          <w:rtl/>
        </w:rPr>
        <w:t xml:space="preserve"> </w:t>
      </w:r>
      <w:r w:rsidRPr="007F462E">
        <w:rPr>
          <w:rFonts w:cs="Arial" w:hint="cs"/>
          <w:sz w:val="20"/>
          <w:szCs w:val="20"/>
          <w:rtl/>
        </w:rPr>
        <w:t>ביום</w:t>
      </w:r>
      <w:r w:rsidRPr="007F462E">
        <w:rPr>
          <w:rFonts w:cs="Arial"/>
          <w:sz w:val="20"/>
          <w:szCs w:val="20"/>
          <w:rtl/>
        </w:rPr>
        <w:t xml:space="preserve"> </w:t>
      </w:r>
      <w:r w:rsidRPr="007F462E">
        <w:rPr>
          <w:rFonts w:cs="Arial" w:hint="cs"/>
          <w:sz w:val="20"/>
          <w:szCs w:val="20"/>
          <w:rtl/>
        </w:rPr>
        <w:t>לא</w:t>
      </w:r>
      <w:r w:rsidRPr="007F462E">
        <w:rPr>
          <w:rFonts w:cs="Arial"/>
          <w:sz w:val="20"/>
          <w:szCs w:val="20"/>
          <w:rtl/>
        </w:rPr>
        <w:t xml:space="preserve"> </w:t>
      </w:r>
      <w:r w:rsidRPr="007F462E">
        <w:rPr>
          <w:rFonts w:cs="Arial" w:hint="cs"/>
          <w:sz w:val="20"/>
          <w:szCs w:val="20"/>
          <w:rtl/>
        </w:rPr>
        <w:t>שנא</w:t>
      </w:r>
      <w:r w:rsidRPr="007F462E">
        <w:rPr>
          <w:rFonts w:cs="Arial"/>
          <w:sz w:val="20"/>
          <w:szCs w:val="20"/>
          <w:rtl/>
        </w:rPr>
        <w:t xml:space="preserve"> </w:t>
      </w:r>
      <w:r w:rsidRPr="007F462E">
        <w:rPr>
          <w:rFonts w:cs="Arial" w:hint="cs"/>
          <w:sz w:val="20"/>
          <w:szCs w:val="20"/>
          <w:rtl/>
        </w:rPr>
        <w:t>שמע</w:t>
      </w:r>
      <w:r w:rsidRPr="007F462E">
        <w:rPr>
          <w:rFonts w:cs="Arial"/>
          <w:sz w:val="20"/>
          <w:szCs w:val="20"/>
          <w:rtl/>
        </w:rPr>
        <w:t xml:space="preserve"> </w:t>
      </w:r>
      <w:r w:rsidRPr="007F462E">
        <w:rPr>
          <w:rFonts w:cs="Arial" w:hint="cs"/>
          <w:sz w:val="20"/>
          <w:szCs w:val="20"/>
          <w:rtl/>
        </w:rPr>
        <w:t>בלילה</w:t>
      </w:r>
      <w:r w:rsidRPr="007F462E">
        <w:rPr>
          <w:rFonts w:cs="Arial"/>
          <w:sz w:val="20"/>
          <w:szCs w:val="20"/>
          <w:rtl/>
        </w:rPr>
        <w:t xml:space="preserve">, </w:t>
      </w:r>
      <w:r w:rsidRPr="007F462E">
        <w:rPr>
          <w:rFonts w:cs="Arial" w:hint="cs"/>
          <w:sz w:val="20"/>
          <w:szCs w:val="20"/>
          <w:rtl/>
        </w:rPr>
        <w:t>שאם</w:t>
      </w:r>
      <w:r w:rsidRPr="007F462E">
        <w:rPr>
          <w:rFonts w:cs="Arial"/>
          <w:sz w:val="20"/>
          <w:szCs w:val="20"/>
          <w:rtl/>
        </w:rPr>
        <w:t xml:space="preserve"> </w:t>
      </w:r>
      <w:r w:rsidRPr="007F462E">
        <w:rPr>
          <w:rFonts w:cs="Arial" w:hint="cs"/>
          <w:sz w:val="20"/>
          <w:szCs w:val="20"/>
          <w:rtl/>
        </w:rPr>
        <w:t>שמע</w:t>
      </w:r>
      <w:r w:rsidRPr="007F462E">
        <w:rPr>
          <w:rFonts w:cs="Arial"/>
          <w:sz w:val="20"/>
          <w:szCs w:val="20"/>
          <w:rtl/>
        </w:rPr>
        <w:t xml:space="preserve"> </w:t>
      </w:r>
      <w:r w:rsidRPr="007F462E">
        <w:rPr>
          <w:rFonts w:cs="Arial" w:hint="cs"/>
          <w:sz w:val="20"/>
          <w:szCs w:val="20"/>
          <w:rtl/>
        </w:rPr>
        <w:t>בלילה</w:t>
      </w:r>
      <w:r w:rsidRPr="007F462E">
        <w:rPr>
          <w:rFonts w:cs="Arial"/>
          <w:sz w:val="20"/>
          <w:szCs w:val="20"/>
          <w:rtl/>
        </w:rPr>
        <w:t xml:space="preserve"> </w:t>
      </w:r>
      <w:r w:rsidRPr="007F462E">
        <w:rPr>
          <w:rFonts w:cs="Arial" w:hint="cs"/>
          <w:sz w:val="20"/>
          <w:szCs w:val="20"/>
          <w:rtl/>
        </w:rPr>
        <w:t>ונהג</w:t>
      </w:r>
      <w:r w:rsidRPr="007F462E">
        <w:rPr>
          <w:rFonts w:cs="Arial"/>
          <w:sz w:val="20"/>
          <w:szCs w:val="20"/>
          <w:rtl/>
        </w:rPr>
        <w:t xml:space="preserve"> </w:t>
      </w:r>
      <w:r w:rsidRPr="007F462E">
        <w:rPr>
          <w:rFonts w:cs="Arial" w:hint="cs"/>
          <w:sz w:val="20"/>
          <w:szCs w:val="20"/>
          <w:rtl/>
        </w:rPr>
        <w:t>מקצת</w:t>
      </w:r>
      <w:r w:rsidRPr="007F462E">
        <w:rPr>
          <w:rFonts w:cs="Arial"/>
          <w:sz w:val="20"/>
          <w:szCs w:val="20"/>
          <w:rtl/>
        </w:rPr>
        <w:t xml:space="preserve"> </w:t>
      </w:r>
      <w:r w:rsidRPr="007F462E">
        <w:rPr>
          <w:rFonts w:cs="Arial" w:hint="cs"/>
          <w:sz w:val="20"/>
          <w:szCs w:val="20"/>
          <w:rtl/>
        </w:rPr>
        <w:t>אבלות</w:t>
      </w:r>
      <w:r w:rsidRPr="007F462E">
        <w:rPr>
          <w:rFonts w:cs="Arial"/>
          <w:sz w:val="20"/>
          <w:szCs w:val="20"/>
          <w:rtl/>
        </w:rPr>
        <w:t xml:space="preserve"> </w:t>
      </w:r>
      <w:r w:rsidRPr="007F462E">
        <w:rPr>
          <w:rFonts w:cs="Arial" w:hint="cs"/>
          <w:sz w:val="20"/>
          <w:szCs w:val="20"/>
          <w:rtl/>
        </w:rPr>
        <w:t>בלילה</w:t>
      </w:r>
      <w:r w:rsidRPr="007F462E">
        <w:rPr>
          <w:rFonts w:cs="Arial"/>
          <w:sz w:val="20"/>
          <w:szCs w:val="20"/>
          <w:rtl/>
        </w:rPr>
        <w:t xml:space="preserve"> </w:t>
      </w:r>
      <w:r w:rsidRPr="007F462E">
        <w:rPr>
          <w:rFonts w:cs="Arial" w:hint="cs"/>
          <w:sz w:val="20"/>
          <w:szCs w:val="20"/>
          <w:rtl/>
        </w:rPr>
        <w:t>שעה</w:t>
      </w:r>
      <w:r w:rsidRPr="007F462E">
        <w:rPr>
          <w:rFonts w:cs="Arial"/>
          <w:sz w:val="20"/>
          <w:szCs w:val="20"/>
          <w:rtl/>
        </w:rPr>
        <w:t xml:space="preserve"> </w:t>
      </w:r>
      <w:r w:rsidRPr="007F462E">
        <w:rPr>
          <w:rFonts w:cs="Arial" w:hint="cs"/>
          <w:sz w:val="20"/>
          <w:szCs w:val="20"/>
          <w:rtl/>
        </w:rPr>
        <w:t>אחת</w:t>
      </w:r>
      <w:r w:rsidRPr="007F462E">
        <w:rPr>
          <w:rFonts w:cs="Arial"/>
          <w:sz w:val="20"/>
          <w:szCs w:val="20"/>
          <w:rtl/>
        </w:rPr>
        <w:t xml:space="preserve">, </w:t>
      </w:r>
      <w:r w:rsidRPr="007F462E">
        <w:rPr>
          <w:rFonts w:cs="Arial" w:hint="cs"/>
          <w:sz w:val="20"/>
          <w:szCs w:val="20"/>
          <w:rtl/>
        </w:rPr>
        <w:t>עולה</w:t>
      </w:r>
      <w:r w:rsidRPr="007F462E">
        <w:rPr>
          <w:rFonts w:cs="Arial"/>
          <w:sz w:val="20"/>
          <w:szCs w:val="20"/>
          <w:rtl/>
        </w:rPr>
        <w:t xml:space="preserve"> </w:t>
      </w:r>
      <w:r w:rsidRPr="007F462E">
        <w:rPr>
          <w:rFonts w:cs="Arial" w:hint="cs"/>
          <w:sz w:val="20"/>
          <w:szCs w:val="20"/>
          <w:rtl/>
        </w:rPr>
        <w:t>לו</w:t>
      </w:r>
      <w:r w:rsidRPr="007F462E">
        <w:rPr>
          <w:rFonts w:cs="Arial"/>
          <w:sz w:val="20"/>
          <w:szCs w:val="20"/>
          <w:rtl/>
        </w:rPr>
        <w:t xml:space="preserve">; </w:t>
      </w:r>
      <w:r w:rsidRPr="007F462E">
        <w:rPr>
          <w:rFonts w:cs="Arial" w:hint="cs"/>
          <w:sz w:val="20"/>
          <w:szCs w:val="20"/>
          <w:rtl/>
        </w:rPr>
        <w:t>ואפילו</w:t>
      </w:r>
      <w:r w:rsidRPr="007F462E">
        <w:rPr>
          <w:rFonts w:cs="Arial"/>
          <w:sz w:val="20"/>
          <w:szCs w:val="20"/>
          <w:rtl/>
        </w:rPr>
        <w:t xml:space="preserve"> </w:t>
      </w:r>
      <w:r w:rsidRPr="007F462E">
        <w:rPr>
          <w:rFonts w:cs="Arial" w:hint="cs"/>
          <w:sz w:val="20"/>
          <w:szCs w:val="20"/>
          <w:rtl/>
        </w:rPr>
        <w:t>שמע</w:t>
      </w:r>
      <w:r w:rsidRPr="007F462E">
        <w:rPr>
          <w:rFonts w:cs="Arial"/>
          <w:sz w:val="20"/>
          <w:szCs w:val="20"/>
          <w:rtl/>
        </w:rPr>
        <w:t xml:space="preserve"> </w:t>
      </w:r>
      <w:r w:rsidRPr="007F462E">
        <w:rPr>
          <w:rFonts w:cs="Arial" w:hint="cs"/>
          <w:sz w:val="20"/>
          <w:szCs w:val="20"/>
          <w:rtl/>
        </w:rPr>
        <w:t>על</w:t>
      </w:r>
      <w:r w:rsidRPr="007F462E">
        <w:rPr>
          <w:rFonts w:cs="Arial"/>
          <w:sz w:val="20"/>
          <w:szCs w:val="20"/>
          <w:rtl/>
        </w:rPr>
        <w:t xml:space="preserve"> </w:t>
      </w:r>
      <w:r w:rsidRPr="007F462E">
        <w:rPr>
          <w:rFonts w:cs="Arial" w:hint="cs"/>
          <w:sz w:val="20"/>
          <w:szCs w:val="20"/>
          <w:rtl/>
        </w:rPr>
        <w:t>אביו</w:t>
      </w:r>
      <w:r w:rsidRPr="007F462E">
        <w:rPr>
          <w:rFonts w:cs="Arial"/>
          <w:sz w:val="20"/>
          <w:szCs w:val="20"/>
          <w:rtl/>
        </w:rPr>
        <w:t xml:space="preserve"> </w:t>
      </w:r>
      <w:r w:rsidRPr="007F462E">
        <w:rPr>
          <w:rFonts w:cs="Arial" w:hint="cs"/>
          <w:sz w:val="20"/>
          <w:szCs w:val="20"/>
          <w:rtl/>
        </w:rPr>
        <w:t>ואמו</w:t>
      </w:r>
      <w:r w:rsidRPr="007F462E">
        <w:rPr>
          <w:rFonts w:cs="Arial"/>
          <w:sz w:val="20"/>
          <w:szCs w:val="20"/>
          <w:rtl/>
        </w:rPr>
        <w:t xml:space="preserve">. </w:t>
      </w:r>
      <w:r w:rsidRPr="007F462E">
        <w:rPr>
          <w:rFonts w:cs="Arial" w:hint="cs"/>
          <w:sz w:val="20"/>
          <w:szCs w:val="20"/>
          <w:rtl/>
        </w:rPr>
        <w:t>והני</w:t>
      </w:r>
      <w:r w:rsidRPr="007F462E">
        <w:rPr>
          <w:rFonts w:cs="Arial"/>
          <w:sz w:val="20"/>
          <w:szCs w:val="20"/>
          <w:rtl/>
        </w:rPr>
        <w:t xml:space="preserve"> </w:t>
      </w:r>
      <w:r w:rsidRPr="007F462E">
        <w:rPr>
          <w:rFonts w:cs="Arial" w:hint="cs"/>
          <w:sz w:val="20"/>
          <w:szCs w:val="20"/>
          <w:rtl/>
        </w:rPr>
        <w:t>מילי</w:t>
      </w:r>
      <w:r w:rsidRPr="007F462E">
        <w:rPr>
          <w:rFonts w:cs="Arial"/>
          <w:sz w:val="20"/>
          <w:szCs w:val="20"/>
          <w:rtl/>
        </w:rPr>
        <w:t xml:space="preserve"> </w:t>
      </w:r>
      <w:r w:rsidRPr="007F462E">
        <w:rPr>
          <w:rFonts w:cs="Arial" w:hint="cs"/>
          <w:sz w:val="20"/>
          <w:szCs w:val="20"/>
          <w:rtl/>
        </w:rPr>
        <w:t>לענין</w:t>
      </w:r>
      <w:r w:rsidRPr="007F462E">
        <w:rPr>
          <w:rFonts w:cs="Arial"/>
          <w:sz w:val="20"/>
          <w:szCs w:val="20"/>
          <w:rtl/>
        </w:rPr>
        <w:t xml:space="preserve"> </w:t>
      </w:r>
      <w:r w:rsidRPr="007F462E">
        <w:rPr>
          <w:rFonts w:cs="Arial" w:hint="cs"/>
          <w:sz w:val="20"/>
          <w:szCs w:val="20"/>
          <w:rtl/>
        </w:rPr>
        <w:t>גזירת</w:t>
      </w:r>
      <w:r w:rsidRPr="007F462E">
        <w:rPr>
          <w:rFonts w:cs="Arial"/>
          <w:sz w:val="20"/>
          <w:szCs w:val="20"/>
          <w:rtl/>
        </w:rPr>
        <w:t xml:space="preserve"> </w:t>
      </w:r>
      <w:r w:rsidRPr="007F462E">
        <w:rPr>
          <w:rFonts w:cs="Arial" w:hint="cs"/>
          <w:sz w:val="20"/>
          <w:szCs w:val="20"/>
          <w:rtl/>
        </w:rPr>
        <w:t>שבעה</w:t>
      </w:r>
      <w:r w:rsidRPr="007F462E">
        <w:rPr>
          <w:rFonts w:cs="Arial"/>
          <w:sz w:val="20"/>
          <w:szCs w:val="20"/>
          <w:rtl/>
        </w:rPr>
        <w:t xml:space="preserve">, </w:t>
      </w:r>
      <w:r w:rsidRPr="007F462E">
        <w:rPr>
          <w:rFonts w:cs="Arial" w:hint="cs"/>
          <w:sz w:val="20"/>
          <w:szCs w:val="20"/>
          <w:rtl/>
        </w:rPr>
        <w:t>אבל</w:t>
      </w:r>
      <w:r w:rsidRPr="007F462E">
        <w:rPr>
          <w:rFonts w:cs="Arial"/>
          <w:sz w:val="20"/>
          <w:szCs w:val="20"/>
          <w:rtl/>
        </w:rPr>
        <w:t xml:space="preserve"> </w:t>
      </w:r>
      <w:r w:rsidRPr="007F462E">
        <w:rPr>
          <w:rFonts w:cs="Arial" w:hint="cs"/>
          <w:sz w:val="20"/>
          <w:szCs w:val="20"/>
          <w:rtl/>
        </w:rPr>
        <w:t>לענין</w:t>
      </w:r>
      <w:r w:rsidRPr="007F462E">
        <w:rPr>
          <w:rFonts w:cs="Arial"/>
          <w:sz w:val="20"/>
          <w:szCs w:val="20"/>
          <w:rtl/>
        </w:rPr>
        <w:t xml:space="preserve"> </w:t>
      </w:r>
      <w:r w:rsidRPr="007F462E">
        <w:rPr>
          <w:rFonts w:cs="Arial" w:hint="cs"/>
          <w:sz w:val="20"/>
          <w:szCs w:val="20"/>
          <w:rtl/>
        </w:rPr>
        <w:t>גזירת</w:t>
      </w:r>
      <w:r w:rsidRPr="007F462E">
        <w:rPr>
          <w:rFonts w:cs="Arial"/>
          <w:sz w:val="20"/>
          <w:szCs w:val="20"/>
          <w:rtl/>
        </w:rPr>
        <w:t xml:space="preserve"> </w:t>
      </w:r>
      <w:r w:rsidRPr="007F462E">
        <w:rPr>
          <w:rFonts w:cs="Arial" w:hint="cs"/>
          <w:sz w:val="20"/>
          <w:szCs w:val="20"/>
          <w:rtl/>
        </w:rPr>
        <w:t>שלשים</w:t>
      </w:r>
      <w:r w:rsidRPr="007F462E">
        <w:rPr>
          <w:rFonts w:cs="Arial"/>
          <w:sz w:val="20"/>
          <w:szCs w:val="20"/>
          <w:rtl/>
        </w:rPr>
        <w:t xml:space="preserve">, </w:t>
      </w:r>
      <w:r w:rsidRPr="007F462E">
        <w:rPr>
          <w:rFonts w:cs="Arial" w:hint="cs"/>
          <w:sz w:val="20"/>
          <w:szCs w:val="20"/>
          <w:rtl/>
        </w:rPr>
        <w:t>נוהג</w:t>
      </w:r>
      <w:r w:rsidRPr="007F462E">
        <w:rPr>
          <w:rFonts w:cs="Arial"/>
          <w:sz w:val="20"/>
          <w:szCs w:val="20"/>
          <w:rtl/>
        </w:rPr>
        <w:t xml:space="preserve"> </w:t>
      </w:r>
      <w:r w:rsidRPr="007F462E">
        <w:rPr>
          <w:rFonts w:cs="Arial" w:hint="cs"/>
          <w:sz w:val="20"/>
          <w:szCs w:val="20"/>
          <w:rtl/>
        </w:rPr>
        <w:t>על</w:t>
      </w:r>
      <w:r w:rsidRPr="007F462E">
        <w:rPr>
          <w:rFonts w:cs="Arial"/>
          <w:sz w:val="20"/>
          <w:szCs w:val="20"/>
          <w:rtl/>
        </w:rPr>
        <w:t xml:space="preserve"> </w:t>
      </w:r>
      <w:r w:rsidRPr="007F462E">
        <w:rPr>
          <w:rFonts w:cs="Arial" w:hint="cs"/>
          <w:sz w:val="20"/>
          <w:szCs w:val="20"/>
          <w:rtl/>
        </w:rPr>
        <w:t>אביו</w:t>
      </w:r>
      <w:r w:rsidRPr="007F462E">
        <w:rPr>
          <w:rFonts w:cs="Arial"/>
          <w:sz w:val="20"/>
          <w:szCs w:val="20"/>
          <w:rtl/>
        </w:rPr>
        <w:t xml:space="preserve"> </w:t>
      </w:r>
      <w:r w:rsidRPr="007F462E">
        <w:rPr>
          <w:rFonts w:cs="Arial" w:hint="cs"/>
          <w:sz w:val="20"/>
          <w:szCs w:val="20"/>
          <w:rtl/>
        </w:rPr>
        <w:t>ואמו</w:t>
      </w:r>
      <w:r w:rsidRPr="007F462E">
        <w:rPr>
          <w:rFonts w:cs="Arial"/>
          <w:sz w:val="20"/>
          <w:szCs w:val="20"/>
          <w:rtl/>
        </w:rPr>
        <w:t xml:space="preserve"> </w:t>
      </w:r>
      <w:r w:rsidRPr="007F462E">
        <w:rPr>
          <w:rFonts w:cs="Arial" w:hint="cs"/>
          <w:sz w:val="20"/>
          <w:szCs w:val="20"/>
          <w:rtl/>
        </w:rPr>
        <w:t>בתספורת</w:t>
      </w:r>
      <w:r w:rsidRPr="007F462E">
        <w:rPr>
          <w:rFonts w:cs="Arial"/>
          <w:sz w:val="20"/>
          <w:szCs w:val="20"/>
          <w:rtl/>
        </w:rPr>
        <w:t xml:space="preserve"> </w:t>
      </w:r>
      <w:r w:rsidRPr="007F462E">
        <w:rPr>
          <w:rFonts w:cs="Arial" w:hint="cs"/>
          <w:sz w:val="20"/>
          <w:szCs w:val="20"/>
          <w:rtl/>
        </w:rPr>
        <w:t>עד</w:t>
      </w:r>
      <w:r w:rsidRPr="007F462E">
        <w:rPr>
          <w:rFonts w:cs="Arial"/>
          <w:sz w:val="20"/>
          <w:szCs w:val="20"/>
          <w:rtl/>
        </w:rPr>
        <w:t xml:space="preserve"> </w:t>
      </w:r>
      <w:r w:rsidRPr="007F462E">
        <w:rPr>
          <w:rFonts w:cs="Arial" w:hint="cs"/>
          <w:sz w:val="20"/>
          <w:szCs w:val="20"/>
          <w:rtl/>
        </w:rPr>
        <w:t>שיגערו</w:t>
      </w:r>
      <w:r w:rsidRPr="007F462E">
        <w:rPr>
          <w:rFonts w:cs="Arial"/>
          <w:sz w:val="20"/>
          <w:szCs w:val="20"/>
          <w:rtl/>
        </w:rPr>
        <w:t xml:space="preserve"> </w:t>
      </w:r>
      <w:r w:rsidRPr="007F462E">
        <w:rPr>
          <w:rFonts w:cs="Arial" w:hint="cs"/>
          <w:sz w:val="20"/>
          <w:szCs w:val="20"/>
          <w:rtl/>
        </w:rPr>
        <w:t>בו</w:t>
      </w:r>
      <w:r w:rsidRPr="007F462E">
        <w:rPr>
          <w:rFonts w:cs="Arial"/>
          <w:sz w:val="20"/>
          <w:szCs w:val="20"/>
          <w:rtl/>
        </w:rPr>
        <w:t xml:space="preserve"> </w:t>
      </w:r>
      <w:r w:rsidRPr="007F462E">
        <w:rPr>
          <w:rFonts w:cs="Arial" w:hint="cs"/>
          <w:sz w:val="20"/>
          <w:szCs w:val="20"/>
          <w:rtl/>
        </w:rPr>
        <w:t>חביריו</w:t>
      </w:r>
      <w:r w:rsidRPr="007F462E">
        <w:rPr>
          <w:rFonts w:cs="Arial"/>
          <w:sz w:val="20"/>
          <w:szCs w:val="20"/>
          <w:rtl/>
        </w:rPr>
        <w:t xml:space="preserve">, </w:t>
      </w:r>
      <w:r w:rsidRPr="007F462E">
        <w:rPr>
          <w:rFonts w:cs="Arial" w:hint="cs"/>
          <w:sz w:val="20"/>
          <w:szCs w:val="20"/>
          <w:rtl/>
        </w:rPr>
        <w:t>ובגיהוץ</w:t>
      </w:r>
      <w:r w:rsidRPr="007F462E">
        <w:rPr>
          <w:rFonts w:cs="Arial"/>
          <w:sz w:val="20"/>
          <w:szCs w:val="20"/>
          <w:rtl/>
        </w:rPr>
        <w:t xml:space="preserve"> </w:t>
      </w:r>
      <w:r w:rsidRPr="007F462E">
        <w:rPr>
          <w:rFonts w:cs="Arial" w:hint="cs"/>
          <w:sz w:val="20"/>
          <w:szCs w:val="20"/>
          <w:rtl/>
        </w:rPr>
        <w:t>עד</w:t>
      </w:r>
      <w:r w:rsidRPr="007F462E">
        <w:rPr>
          <w:rFonts w:cs="Arial"/>
          <w:sz w:val="20"/>
          <w:szCs w:val="20"/>
          <w:rtl/>
        </w:rPr>
        <w:t xml:space="preserve"> </w:t>
      </w:r>
      <w:r w:rsidRPr="007F462E">
        <w:rPr>
          <w:rFonts w:cs="Arial" w:hint="cs"/>
          <w:sz w:val="20"/>
          <w:szCs w:val="20"/>
          <w:rtl/>
        </w:rPr>
        <w:t>שיגיע</w:t>
      </w:r>
      <w:r w:rsidRPr="007F462E">
        <w:rPr>
          <w:rFonts w:cs="Arial"/>
          <w:sz w:val="20"/>
          <w:szCs w:val="20"/>
          <w:rtl/>
        </w:rPr>
        <w:t xml:space="preserve"> </w:t>
      </w:r>
      <w:r w:rsidRPr="007F462E">
        <w:rPr>
          <w:rFonts w:cs="Arial" w:hint="cs"/>
          <w:sz w:val="20"/>
          <w:szCs w:val="20"/>
          <w:rtl/>
        </w:rPr>
        <w:t>הרגל</w:t>
      </w:r>
      <w:r w:rsidRPr="007F462E">
        <w:rPr>
          <w:rFonts w:cs="Arial"/>
          <w:sz w:val="20"/>
          <w:szCs w:val="20"/>
          <w:rtl/>
        </w:rPr>
        <w:t xml:space="preserve"> </w:t>
      </w:r>
      <w:r w:rsidRPr="007F462E">
        <w:rPr>
          <w:rFonts w:cs="Arial" w:hint="cs"/>
          <w:sz w:val="20"/>
          <w:szCs w:val="20"/>
          <w:rtl/>
        </w:rPr>
        <w:t>ויגערו</w:t>
      </w:r>
      <w:r w:rsidRPr="007F462E">
        <w:rPr>
          <w:rFonts w:cs="Arial"/>
          <w:sz w:val="20"/>
          <w:szCs w:val="20"/>
          <w:rtl/>
        </w:rPr>
        <w:t xml:space="preserve"> </w:t>
      </w:r>
      <w:r w:rsidRPr="007F462E">
        <w:rPr>
          <w:rFonts w:cs="Arial" w:hint="cs"/>
          <w:sz w:val="20"/>
          <w:szCs w:val="20"/>
          <w:rtl/>
        </w:rPr>
        <w:t>בו</w:t>
      </w:r>
      <w:r w:rsidRPr="007F462E">
        <w:rPr>
          <w:rFonts w:cs="Arial"/>
          <w:sz w:val="20"/>
          <w:szCs w:val="20"/>
          <w:rtl/>
        </w:rPr>
        <w:t xml:space="preserve">, </w:t>
      </w:r>
      <w:r w:rsidRPr="007F462E">
        <w:rPr>
          <w:rFonts w:cs="Arial" w:hint="cs"/>
          <w:sz w:val="20"/>
          <w:szCs w:val="20"/>
          <w:rtl/>
        </w:rPr>
        <w:t>וכן</w:t>
      </w:r>
      <w:r w:rsidRPr="007F462E">
        <w:rPr>
          <w:rFonts w:cs="Arial"/>
          <w:sz w:val="20"/>
          <w:szCs w:val="20"/>
          <w:rtl/>
        </w:rPr>
        <w:t xml:space="preserve"> </w:t>
      </w:r>
      <w:r w:rsidRPr="007F462E">
        <w:rPr>
          <w:rFonts w:cs="Arial" w:hint="cs"/>
          <w:sz w:val="20"/>
          <w:szCs w:val="20"/>
          <w:rtl/>
        </w:rPr>
        <w:t>בשאלת</w:t>
      </w:r>
      <w:r w:rsidRPr="007F462E">
        <w:rPr>
          <w:rFonts w:cs="Arial"/>
          <w:sz w:val="20"/>
          <w:szCs w:val="20"/>
          <w:rtl/>
        </w:rPr>
        <w:t xml:space="preserve"> </w:t>
      </w:r>
      <w:r w:rsidRPr="007F462E">
        <w:rPr>
          <w:rFonts w:cs="Arial" w:hint="cs"/>
          <w:sz w:val="20"/>
          <w:szCs w:val="20"/>
          <w:rtl/>
        </w:rPr>
        <w:t>שלום</w:t>
      </w:r>
      <w:r w:rsidRPr="007F462E">
        <w:rPr>
          <w:rFonts w:cs="Arial"/>
          <w:sz w:val="20"/>
          <w:szCs w:val="20"/>
          <w:rtl/>
        </w:rPr>
        <w:t xml:space="preserve"> </w:t>
      </w:r>
      <w:r w:rsidRPr="007F462E">
        <w:rPr>
          <w:rFonts w:cs="Arial" w:hint="cs"/>
          <w:sz w:val="20"/>
          <w:szCs w:val="20"/>
          <w:rtl/>
        </w:rPr>
        <w:t>וליכנס</w:t>
      </w:r>
      <w:r w:rsidRPr="007F462E">
        <w:rPr>
          <w:rFonts w:cs="Arial"/>
          <w:sz w:val="20"/>
          <w:szCs w:val="20"/>
          <w:rtl/>
        </w:rPr>
        <w:t xml:space="preserve"> </w:t>
      </w:r>
      <w:r w:rsidRPr="007F462E">
        <w:rPr>
          <w:rFonts w:cs="Arial" w:hint="cs"/>
          <w:sz w:val="20"/>
          <w:szCs w:val="20"/>
          <w:rtl/>
        </w:rPr>
        <w:t>לבית</w:t>
      </w:r>
      <w:r w:rsidRPr="007F462E">
        <w:rPr>
          <w:rFonts w:cs="Arial"/>
          <w:sz w:val="20"/>
          <w:szCs w:val="20"/>
          <w:rtl/>
        </w:rPr>
        <w:t xml:space="preserve"> </w:t>
      </w:r>
      <w:r w:rsidRPr="007F462E">
        <w:rPr>
          <w:rFonts w:cs="Arial" w:hint="cs"/>
          <w:sz w:val="20"/>
          <w:szCs w:val="20"/>
          <w:rtl/>
        </w:rPr>
        <w:t>המשתה</w:t>
      </w:r>
      <w:r w:rsidRPr="007F462E">
        <w:rPr>
          <w:rFonts w:cs="Arial"/>
          <w:sz w:val="20"/>
          <w:szCs w:val="20"/>
          <w:rtl/>
        </w:rPr>
        <w:t xml:space="preserve">; </w:t>
      </w:r>
      <w:r w:rsidRPr="007F462E">
        <w:rPr>
          <w:rFonts w:cs="Arial" w:hint="cs"/>
          <w:sz w:val="20"/>
          <w:szCs w:val="20"/>
          <w:rtl/>
        </w:rPr>
        <w:t>ומונה</w:t>
      </w:r>
      <w:r w:rsidRPr="007F462E">
        <w:rPr>
          <w:rFonts w:cs="Arial"/>
          <w:sz w:val="20"/>
          <w:szCs w:val="20"/>
          <w:rtl/>
        </w:rPr>
        <w:t xml:space="preserve"> </w:t>
      </w:r>
      <w:r w:rsidRPr="007F462E">
        <w:rPr>
          <w:rFonts w:cs="Arial" w:hint="cs"/>
          <w:sz w:val="20"/>
          <w:szCs w:val="20"/>
          <w:rtl/>
        </w:rPr>
        <w:t>מיום</w:t>
      </w:r>
      <w:r w:rsidRPr="007F462E">
        <w:rPr>
          <w:rFonts w:cs="Arial"/>
          <w:sz w:val="20"/>
          <w:szCs w:val="20"/>
          <w:rtl/>
        </w:rPr>
        <w:t xml:space="preserve"> </w:t>
      </w:r>
      <w:r w:rsidRPr="007F462E">
        <w:rPr>
          <w:rFonts w:cs="Arial" w:hint="cs"/>
          <w:sz w:val="20"/>
          <w:szCs w:val="20"/>
          <w:rtl/>
        </w:rPr>
        <w:t>מיתה</w:t>
      </w:r>
      <w:r w:rsidRPr="007F462E">
        <w:rPr>
          <w:rFonts w:cs="Arial"/>
          <w:sz w:val="20"/>
          <w:szCs w:val="20"/>
          <w:rtl/>
        </w:rPr>
        <w:t xml:space="preserve"> </w:t>
      </w:r>
      <w:r w:rsidRPr="007F462E">
        <w:rPr>
          <w:rFonts w:cs="Arial" w:hint="cs"/>
          <w:sz w:val="20"/>
          <w:szCs w:val="20"/>
          <w:rtl/>
        </w:rPr>
        <w:t>ולא</w:t>
      </w:r>
      <w:r w:rsidRPr="007F462E">
        <w:rPr>
          <w:rFonts w:cs="Arial"/>
          <w:sz w:val="20"/>
          <w:szCs w:val="20"/>
          <w:rtl/>
        </w:rPr>
        <w:t xml:space="preserve"> </w:t>
      </w:r>
      <w:r w:rsidRPr="007F462E">
        <w:rPr>
          <w:rFonts w:cs="Arial" w:hint="cs"/>
          <w:sz w:val="20"/>
          <w:szCs w:val="20"/>
          <w:rtl/>
        </w:rPr>
        <w:t>מיום</w:t>
      </w:r>
      <w:r w:rsidRPr="007F462E">
        <w:rPr>
          <w:rFonts w:cs="Arial"/>
          <w:sz w:val="20"/>
          <w:szCs w:val="20"/>
          <w:rtl/>
        </w:rPr>
        <w:t xml:space="preserve"> </w:t>
      </w:r>
      <w:r w:rsidRPr="007F462E">
        <w:rPr>
          <w:rFonts w:cs="Arial" w:hint="cs"/>
          <w:sz w:val="20"/>
          <w:szCs w:val="20"/>
          <w:rtl/>
        </w:rPr>
        <w:t>שמועה</w:t>
      </w:r>
      <w:r w:rsidRPr="007F462E">
        <w:rPr>
          <w:rFonts w:cs="Arial"/>
          <w:sz w:val="20"/>
          <w:szCs w:val="20"/>
          <w:rtl/>
        </w:rPr>
        <w:t xml:space="preserve">. </w:t>
      </w:r>
      <w:r w:rsidRPr="007F462E">
        <w:rPr>
          <w:rFonts w:cs="Arial" w:hint="cs"/>
          <w:sz w:val="20"/>
          <w:szCs w:val="20"/>
          <w:rtl/>
        </w:rPr>
        <w:t>לפיכך</w:t>
      </w:r>
      <w:r w:rsidRPr="007F462E">
        <w:rPr>
          <w:rFonts w:cs="Arial"/>
          <w:sz w:val="20"/>
          <w:szCs w:val="20"/>
          <w:rtl/>
        </w:rPr>
        <w:t xml:space="preserve"> </w:t>
      </w:r>
      <w:r w:rsidRPr="007F462E">
        <w:rPr>
          <w:rFonts w:cs="Arial" w:hint="cs"/>
          <w:sz w:val="20"/>
          <w:szCs w:val="20"/>
          <w:rtl/>
        </w:rPr>
        <w:t>אם</w:t>
      </w:r>
      <w:r w:rsidRPr="007F462E">
        <w:rPr>
          <w:rFonts w:cs="Arial"/>
          <w:sz w:val="20"/>
          <w:szCs w:val="20"/>
          <w:rtl/>
        </w:rPr>
        <w:t xml:space="preserve"> </w:t>
      </w:r>
      <w:r w:rsidRPr="007F462E">
        <w:rPr>
          <w:rFonts w:cs="Arial" w:hint="cs"/>
          <w:sz w:val="20"/>
          <w:szCs w:val="20"/>
          <w:rtl/>
        </w:rPr>
        <w:t>באה</w:t>
      </w:r>
      <w:r w:rsidRPr="007F462E">
        <w:rPr>
          <w:rFonts w:cs="Arial"/>
          <w:sz w:val="20"/>
          <w:szCs w:val="20"/>
          <w:rtl/>
        </w:rPr>
        <w:t xml:space="preserve"> </w:t>
      </w:r>
      <w:r w:rsidRPr="007F462E">
        <w:rPr>
          <w:rFonts w:cs="Arial" w:hint="cs"/>
          <w:sz w:val="20"/>
          <w:szCs w:val="20"/>
          <w:rtl/>
        </w:rPr>
        <w:t>לו</w:t>
      </w:r>
      <w:r w:rsidRPr="007F462E">
        <w:rPr>
          <w:rFonts w:cs="Arial"/>
          <w:sz w:val="20"/>
          <w:szCs w:val="20"/>
          <w:rtl/>
        </w:rPr>
        <w:t xml:space="preserve"> </w:t>
      </w:r>
      <w:r w:rsidRPr="007F462E">
        <w:rPr>
          <w:rFonts w:cs="Arial" w:hint="cs"/>
          <w:sz w:val="20"/>
          <w:szCs w:val="20"/>
          <w:rtl/>
        </w:rPr>
        <w:t>שמועה</w:t>
      </w:r>
      <w:r w:rsidRPr="007F462E">
        <w:rPr>
          <w:rFonts w:cs="Arial"/>
          <w:sz w:val="20"/>
          <w:szCs w:val="20"/>
          <w:rtl/>
        </w:rPr>
        <w:t xml:space="preserve"> </w:t>
      </w:r>
      <w:r w:rsidRPr="007F462E">
        <w:rPr>
          <w:rFonts w:cs="Arial" w:hint="cs"/>
          <w:sz w:val="20"/>
          <w:szCs w:val="20"/>
          <w:rtl/>
        </w:rPr>
        <w:t>על</w:t>
      </w:r>
      <w:r w:rsidRPr="007F462E">
        <w:rPr>
          <w:rFonts w:cs="Arial"/>
          <w:sz w:val="20"/>
          <w:szCs w:val="20"/>
          <w:rtl/>
        </w:rPr>
        <w:t xml:space="preserve"> </w:t>
      </w:r>
      <w:r w:rsidRPr="007F462E">
        <w:rPr>
          <w:rFonts w:cs="Arial" w:hint="cs"/>
          <w:sz w:val="20"/>
          <w:szCs w:val="20"/>
          <w:rtl/>
        </w:rPr>
        <w:t>אביו</w:t>
      </w:r>
      <w:r w:rsidRPr="007F462E">
        <w:rPr>
          <w:rFonts w:cs="Arial"/>
          <w:sz w:val="20"/>
          <w:szCs w:val="20"/>
          <w:rtl/>
        </w:rPr>
        <w:t xml:space="preserve"> </w:t>
      </w:r>
      <w:r w:rsidRPr="007F462E">
        <w:rPr>
          <w:rFonts w:cs="Arial" w:hint="cs"/>
          <w:sz w:val="20"/>
          <w:szCs w:val="20"/>
          <w:rtl/>
        </w:rPr>
        <w:t>ואמו</w:t>
      </w:r>
      <w:r w:rsidRPr="007F462E">
        <w:rPr>
          <w:rFonts w:cs="Arial"/>
          <w:sz w:val="20"/>
          <w:szCs w:val="20"/>
          <w:rtl/>
        </w:rPr>
        <w:t xml:space="preserve"> </w:t>
      </w:r>
      <w:r w:rsidRPr="007F462E">
        <w:rPr>
          <w:rFonts w:cs="Arial" w:hint="cs"/>
          <w:sz w:val="20"/>
          <w:szCs w:val="20"/>
          <w:rtl/>
        </w:rPr>
        <w:t>לאחר</w:t>
      </w:r>
      <w:r w:rsidRPr="007F462E">
        <w:rPr>
          <w:rFonts w:cs="Arial"/>
          <w:sz w:val="20"/>
          <w:szCs w:val="20"/>
          <w:rtl/>
        </w:rPr>
        <w:t xml:space="preserve"> </w:t>
      </w:r>
      <w:r w:rsidRPr="007F462E">
        <w:rPr>
          <w:rFonts w:cs="Arial" w:hint="cs"/>
          <w:sz w:val="20"/>
          <w:szCs w:val="20"/>
          <w:rtl/>
        </w:rPr>
        <w:t>י</w:t>
      </w:r>
      <w:r w:rsidRPr="007F462E">
        <w:rPr>
          <w:rFonts w:cs="Arial"/>
          <w:sz w:val="20"/>
          <w:szCs w:val="20"/>
          <w:rtl/>
        </w:rPr>
        <w:t>"</w:t>
      </w:r>
      <w:r w:rsidRPr="007F462E">
        <w:rPr>
          <w:rFonts w:cs="Arial" w:hint="cs"/>
          <w:sz w:val="20"/>
          <w:szCs w:val="20"/>
          <w:rtl/>
        </w:rPr>
        <w:t>ב</w:t>
      </w:r>
      <w:r w:rsidRPr="007F462E">
        <w:rPr>
          <w:rFonts w:cs="Arial"/>
          <w:sz w:val="20"/>
          <w:szCs w:val="20"/>
          <w:rtl/>
        </w:rPr>
        <w:t xml:space="preserve"> </w:t>
      </w:r>
      <w:r w:rsidRPr="007F462E">
        <w:rPr>
          <w:rFonts w:cs="Arial" w:hint="cs"/>
          <w:sz w:val="20"/>
          <w:szCs w:val="20"/>
          <w:rtl/>
        </w:rPr>
        <w:t>חדש</w:t>
      </w:r>
      <w:r w:rsidRPr="007F462E">
        <w:rPr>
          <w:rFonts w:cs="Arial"/>
          <w:sz w:val="20"/>
          <w:szCs w:val="20"/>
          <w:rtl/>
        </w:rPr>
        <w:t xml:space="preserve">,  </w:t>
      </w:r>
      <w:r w:rsidRPr="007F462E">
        <w:rPr>
          <w:rFonts w:cs="Arial" w:hint="cs"/>
          <w:sz w:val="20"/>
          <w:szCs w:val="20"/>
          <w:rtl/>
        </w:rPr>
        <w:t>אינו</w:t>
      </w:r>
      <w:r w:rsidRPr="007F462E">
        <w:rPr>
          <w:rFonts w:cs="Arial"/>
          <w:sz w:val="20"/>
          <w:szCs w:val="20"/>
          <w:rtl/>
        </w:rPr>
        <w:t xml:space="preserve"> </w:t>
      </w:r>
      <w:r w:rsidRPr="007F462E">
        <w:rPr>
          <w:rFonts w:cs="Arial" w:hint="cs"/>
          <w:sz w:val="20"/>
          <w:szCs w:val="20"/>
          <w:rtl/>
        </w:rPr>
        <w:t>נוהג</w:t>
      </w:r>
      <w:r w:rsidRPr="007F462E">
        <w:rPr>
          <w:rFonts w:cs="Arial"/>
          <w:sz w:val="20"/>
          <w:szCs w:val="20"/>
          <w:rtl/>
        </w:rPr>
        <w:t xml:space="preserve"> </w:t>
      </w:r>
      <w:r w:rsidRPr="007F462E">
        <w:rPr>
          <w:rFonts w:cs="Arial" w:hint="cs"/>
          <w:sz w:val="20"/>
          <w:szCs w:val="20"/>
          <w:rtl/>
        </w:rPr>
        <w:t>אלא</w:t>
      </w:r>
      <w:r w:rsidRPr="007F462E">
        <w:rPr>
          <w:rFonts w:cs="Arial"/>
          <w:sz w:val="20"/>
          <w:szCs w:val="20"/>
          <w:rtl/>
        </w:rPr>
        <w:t xml:space="preserve"> </w:t>
      </w:r>
      <w:r w:rsidRPr="007F462E">
        <w:rPr>
          <w:rFonts w:cs="Arial" w:hint="cs"/>
          <w:sz w:val="20"/>
          <w:szCs w:val="20"/>
          <w:rtl/>
        </w:rPr>
        <w:t>יום</w:t>
      </w:r>
      <w:r w:rsidRPr="007F462E">
        <w:rPr>
          <w:rFonts w:cs="Arial"/>
          <w:sz w:val="20"/>
          <w:szCs w:val="20"/>
          <w:rtl/>
        </w:rPr>
        <w:t xml:space="preserve"> </w:t>
      </w:r>
      <w:r w:rsidRPr="007F462E">
        <w:rPr>
          <w:rFonts w:cs="Arial" w:hint="cs"/>
          <w:sz w:val="20"/>
          <w:szCs w:val="20"/>
          <w:rtl/>
        </w:rPr>
        <w:t>אחד</w:t>
      </w:r>
      <w:r w:rsidRPr="007F462E">
        <w:rPr>
          <w:rFonts w:cs="Arial"/>
          <w:sz w:val="20"/>
          <w:szCs w:val="20"/>
          <w:rtl/>
        </w:rPr>
        <w:t xml:space="preserve"> </w:t>
      </w:r>
      <w:r w:rsidRPr="007F462E">
        <w:rPr>
          <w:rFonts w:cs="Arial" w:hint="cs"/>
          <w:sz w:val="20"/>
          <w:szCs w:val="20"/>
          <w:rtl/>
        </w:rPr>
        <w:t>אף</w:t>
      </w:r>
      <w:r w:rsidRPr="007F462E">
        <w:rPr>
          <w:rFonts w:cs="Arial"/>
          <w:sz w:val="20"/>
          <w:szCs w:val="20"/>
          <w:rtl/>
        </w:rPr>
        <w:t xml:space="preserve"> </w:t>
      </w:r>
      <w:r w:rsidRPr="007F462E">
        <w:rPr>
          <w:rFonts w:cs="Arial" w:hint="cs"/>
          <w:sz w:val="20"/>
          <w:szCs w:val="20"/>
          <w:rtl/>
        </w:rPr>
        <w:t>בגזירת</w:t>
      </w:r>
      <w:r w:rsidRPr="007F462E">
        <w:rPr>
          <w:rFonts w:cs="Arial"/>
          <w:sz w:val="20"/>
          <w:szCs w:val="20"/>
          <w:rtl/>
        </w:rPr>
        <w:t xml:space="preserve"> </w:t>
      </w:r>
      <w:r w:rsidRPr="007F462E">
        <w:rPr>
          <w:rFonts w:cs="Arial" w:hint="cs"/>
          <w:sz w:val="20"/>
          <w:szCs w:val="20"/>
          <w:rtl/>
        </w:rPr>
        <w:t>ל</w:t>
      </w:r>
      <w:r w:rsidRPr="007F462E">
        <w:rPr>
          <w:rFonts w:cs="Arial"/>
          <w:sz w:val="20"/>
          <w:szCs w:val="20"/>
          <w:rtl/>
        </w:rPr>
        <w:t>'.</w:t>
      </w:r>
      <w:r>
        <w:rPr>
          <w:rFonts w:cs="Arial" w:hint="cs"/>
          <w:sz w:val="20"/>
          <w:szCs w:val="20"/>
          <w:rtl/>
        </w:rPr>
        <w:t>"</w:t>
      </w:r>
    </w:p>
    <w:p w:rsidR="00032970" w:rsidRDefault="00032970" w:rsidP="00032970">
      <w:pPr>
        <w:rPr>
          <w:sz w:val="20"/>
          <w:szCs w:val="20"/>
          <w:rtl/>
        </w:rPr>
      </w:pPr>
      <w:r>
        <w:rPr>
          <w:rFonts w:cs="Arial" w:hint="cs"/>
          <w:b/>
          <w:bCs/>
          <w:sz w:val="20"/>
          <w:szCs w:val="20"/>
          <w:rtl/>
        </w:rPr>
        <w:t>הנחת תפילין ביום שמועה קרובה</w:t>
      </w:r>
      <w:r>
        <w:rPr>
          <w:rFonts w:cs="Arial"/>
          <w:b/>
          <w:bCs/>
          <w:sz w:val="20"/>
          <w:szCs w:val="20"/>
          <w:rtl/>
        </w:rPr>
        <w:br/>
      </w:r>
      <w:r>
        <w:rPr>
          <w:rFonts w:cs="Arial" w:hint="cs"/>
          <w:b/>
          <w:bCs/>
          <w:sz w:val="20"/>
          <w:szCs w:val="20"/>
          <w:rtl/>
        </w:rPr>
        <w:t xml:space="preserve">רמב"ן </w:t>
      </w:r>
      <w:r>
        <w:rPr>
          <w:rFonts w:cs="Arial"/>
          <w:sz w:val="20"/>
          <w:szCs w:val="20"/>
          <w:rtl/>
        </w:rPr>
        <w:t>–</w:t>
      </w:r>
      <w:r>
        <w:rPr>
          <w:rFonts w:cs="Arial" w:hint="cs"/>
          <w:sz w:val="20"/>
          <w:szCs w:val="20"/>
          <w:rtl/>
        </w:rPr>
        <w:t xml:space="preserve"> ביום שמועה קרובה אינו מניח תפילין, וכ"פ </w:t>
      </w:r>
      <w:r w:rsidRPr="00580282">
        <w:rPr>
          <w:rFonts w:cs="Arial" w:hint="cs"/>
          <w:b/>
          <w:bCs/>
          <w:sz w:val="20"/>
          <w:szCs w:val="20"/>
          <w:rtl/>
        </w:rPr>
        <w:t>הב"י והט"ז</w:t>
      </w:r>
      <w:r>
        <w:rPr>
          <w:rFonts w:cs="Arial" w:hint="cs"/>
          <w:sz w:val="20"/>
          <w:szCs w:val="20"/>
          <w:rtl/>
        </w:rPr>
        <w:t>.</w:t>
      </w:r>
      <w:r>
        <w:rPr>
          <w:rStyle w:val="a5"/>
          <w:sz w:val="20"/>
          <w:szCs w:val="20"/>
          <w:rtl/>
        </w:rPr>
        <w:footnoteReference w:id="251"/>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580282">
        <w:rPr>
          <w:rFonts w:hint="cs"/>
          <w:b/>
          <w:bCs/>
          <w:sz w:val="20"/>
          <w:szCs w:val="20"/>
          <w:rtl/>
        </w:rPr>
        <w:t>גמרא</w:t>
      </w:r>
      <w:r>
        <w:rPr>
          <w:rFonts w:hint="cs"/>
          <w:sz w:val="20"/>
          <w:szCs w:val="20"/>
          <w:rtl/>
        </w:rPr>
        <w:t xml:space="preserve">. בשמועה קרובה נוהג ז' ול', ומונה מיום שמועה, וכ"פ </w:t>
      </w:r>
      <w:r w:rsidRPr="00580282">
        <w:rPr>
          <w:rFonts w:hint="cs"/>
          <w:b/>
          <w:bCs/>
          <w:sz w:val="20"/>
          <w:szCs w:val="20"/>
          <w:rtl/>
        </w:rPr>
        <w:t>המחבר</w:t>
      </w:r>
      <w:r>
        <w:rPr>
          <w:rFonts w:hint="cs"/>
          <w:sz w:val="20"/>
          <w:szCs w:val="20"/>
          <w:rtl/>
        </w:rPr>
        <w:t xml:space="preserve">. שמועה רחוקה. חכמים. ז' ול'. ר"ע. נוהג יום אחד, וכ"פ </w:t>
      </w:r>
      <w:r w:rsidRPr="00580282">
        <w:rPr>
          <w:rFonts w:hint="cs"/>
          <w:b/>
          <w:bCs/>
          <w:sz w:val="20"/>
          <w:szCs w:val="20"/>
          <w:rtl/>
        </w:rPr>
        <w:t>המחבר</w:t>
      </w:r>
      <w:r>
        <w:rPr>
          <w:rFonts w:hint="cs"/>
          <w:sz w:val="20"/>
          <w:szCs w:val="20"/>
          <w:rtl/>
        </w:rPr>
        <w:t>. תוך ל' הוי קרובה ויום ל' כתוך ל', לאחר ל' הוי רחוקה.</w:t>
      </w:r>
      <w:r>
        <w:rPr>
          <w:sz w:val="20"/>
          <w:szCs w:val="20"/>
          <w:rtl/>
        </w:rPr>
        <w:br/>
      </w:r>
      <w:r>
        <w:rPr>
          <w:rFonts w:hint="cs"/>
          <w:sz w:val="20"/>
          <w:szCs w:val="20"/>
          <w:rtl/>
        </w:rPr>
        <w:t xml:space="preserve">2. </w:t>
      </w:r>
      <w:r w:rsidRPr="00580282">
        <w:rPr>
          <w:rFonts w:hint="cs"/>
          <w:b/>
          <w:bCs/>
          <w:sz w:val="20"/>
          <w:szCs w:val="20"/>
          <w:rtl/>
        </w:rPr>
        <w:t>טור</w:t>
      </w:r>
      <w:r>
        <w:rPr>
          <w:rFonts w:hint="cs"/>
          <w:sz w:val="20"/>
          <w:szCs w:val="20"/>
          <w:rtl/>
        </w:rPr>
        <w:t xml:space="preserve">. שמועה רחוקה בלילה, נוהג שעה אחת בלילה ויצא ידי חובה, מקצת לילה ככל היום לעניין דבר שא"צ </w:t>
      </w:r>
      <w:r>
        <w:rPr>
          <w:rFonts w:hint="cs"/>
          <w:sz w:val="20"/>
          <w:szCs w:val="20"/>
          <w:rtl/>
        </w:rPr>
        <w:lastRenderedPageBreak/>
        <w:t xml:space="preserve">מניין, וכ"פ </w:t>
      </w:r>
      <w:r w:rsidRPr="00580282">
        <w:rPr>
          <w:rFonts w:hint="cs"/>
          <w:b/>
          <w:bCs/>
          <w:sz w:val="20"/>
          <w:szCs w:val="20"/>
          <w:rtl/>
        </w:rPr>
        <w:t>המחבר</w:t>
      </w:r>
      <w:r>
        <w:rPr>
          <w:rFonts w:hint="cs"/>
          <w:sz w:val="20"/>
          <w:szCs w:val="20"/>
          <w:rtl/>
        </w:rPr>
        <w:t>.</w:t>
      </w:r>
      <w:r>
        <w:rPr>
          <w:sz w:val="20"/>
          <w:szCs w:val="20"/>
          <w:rtl/>
        </w:rPr>
        <w:br/>
      </w:r>
      <w:r>
        <w:rPr>
          <w:rFonts w:hint="cs"/>
          <w:sz w:val="20"/>
          <w:szCs w:val="20"/>
          <w:rtl/>
        </w:rPr>
        <w:t xml:space="preserve">3. </w:t>
      </w:r>
      <w:r w:rsidRPr="00580282">
        <w:rPr>
          <w:rFonts w:hint="cs"/>
          <w:b/>
          <w:bCs/>
          <w:sz w:val="20"/>
          <w:szCs w:val="20"/>
          <w:rtl/>
        </w:rPr>
        <w:t>גמרא</w:t>
      </w:r>
      <w:r>
        <w:rPr>
          <w:rFonts w:hint="cs"/>
          <w:sz w:val="20"/>
          <w:szCs w:val="20"/>
          <w:rtl/>
        </w:rPr>
        <w:t xml:space="preserve">. אף שמועה רחוקה על אביו ואמו נוהג יום אחד בלבד. </w:t>
      </w:r>
      <w:r w:rsidRPr="00580282">
        <w:rPr>
          <w:rFonts w:hint="cs"/>
          <w:b/>
          <w:bCs/>
          <w:sz w:val="20"/>
          <w:szCs w:val="20"/>
          <w:rtl/>
        </w:rPr>
        <w:t>רמב"ן</w:t>
      </w:r>
      <w:r>
        <w:rPr>
          <w:rFonts w:hint="cs"/>
          <w:sz w:val="20"/>
          <w:szCs w:val="20"/>
          <w:rtl/>
        </w:rPr>
        <w:t xml:space="preserve">. הנ"ל לעניין ז, אך דינים התלויים ביב' חודש נוהג כרגיל,  וכ"פ </w:t>
      </w:r>
      <w:r w:rsidRPr="00580282">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580282">
        <w:rPr>
          <w:rFonts w:hint="cs"/>
          <w:b/>
          <w:bCs/>
          <w:sz w:val="20"/>
          <w:szCs w:val="20"/>
          <w:rtl/>
        </w:rPr>
        <w:t>רמב"ן</w:t>
      </w:r>
      <w:r>
        <w:rPr>
          <w:rFonts w:hint="cs"/>
          <w:sz w:val="20"/>
          <w:szCs w:val="20"/>
          <w:rtl/>
        </w:rPr>
        <w:t xml:space="preserve">. ביום שמועה קרובה אינו מניח תפילין, וכ"כ בשמו </w:t>
      </w:r>
      <w:r w:rsidRPr="00580282">
        <w:rPr>
          <w:rFonts w:hint="cs"/>
          <w:b/>
          <w:bCs/>
          <w:sz w:val="20"/>
          <w:szCs w:val="20"/>
          <w:rtl/>
        </w:rPr>
        <w:t>הב"י והט"ז</w:t>
      </w:r>
      <w:r>
        <w:rPr>
          <w:rFonts w:hint="cs"/>
          <w:sz w:val="20"/>
          <w:szCs w:val="20"/>
          <w:rtl/>
        </w:rPr>
        <w:t xml:space="preserve">. </w:t>
      </w:r>
    </w:p>
    <w:p w:rsidR="00032970" w:rsidRDefault="00032970" w:rsidP="00032970">
      <w:pPr>
        <w:rPr>
          <w:sz w:val="20"/>
          <w:szCs w:val="20"/>
          <w:rtl/>
        </w:rPr>
      </w:pPr>
      <w:r>
        <w:rPr>
          <w:sz w:val="20"/>
          <w:szCs w:val="20"/>
          <w:rtl/>
        </w:rPr>
        <w:br/>
      </w:r>
      <w:r>
        <w:rPr>
          <w:rFonts w:hint="cs"/>
          <w:b/>
          <w:bCs/>
          <w:sz w:val="20"/>
          <w:szCs w:val="20"/>
          <w:rtl/>
        </w:rPr>
        <w:t xml:space="preserve">סעיף ב </w:t>
      </w:r>
      <w:r>
        <w:rPr>
          <w:b/>
          <w:bCs/>
          <w:sz w:val="20"/>
          <w:szCs w:val="20"/>
          <w:rtl/>
        </w:rPr>
        <w:t>–</w:t>
      </w:r>
      <w:r>
        <w:rPr>
          <w:rFonts w:hint="cs"/>
          <w:b/>
          <w:bCs/>
          <w:sz w:val="20"/>
          <w:szCs w:val="20"/>
          <w:rtl/>
        </w:rPr>
        <w:t xml:space="preserve"> דין שמועה רחוקה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 xml:space="preserve">מו"ק (כ. </w:t>
      </w:r>
      <w:r>
        <w:rPr>
          <w:sz w:val="20"/>
          <w:szCs w:val="20"/>
          <w:rtl/>
        </w:rPr>
        <w:t>–</w:t>
      </w:r>
      <w:r>
        <w:rPr>
          <w:rFonts w:hint="cs"/>
          <w:sz w:val="20"/>
          <w:szCs w:val="20"/>
          <w:rtl/>
        </w:rPr>
        <w:t xml:space="preserve"> כ:) "</w:t>
      </w:r>
      <w:r w:rsidRPr="002A51FC">
        <w:rPr>
          <w:rFonts w:cs="Arial" w:hint="cs"/>
          <w:sz w:val="20"/>
          <w:szCs w:val="20"/>
          <w:rtl/>
        </w:rPr>
        <w:t>רב</w:t>
      </w:r>
      <w:r w:rsidRPr="002A51FC">
        <w:rPr>
          <w:rFonts w:cs="Arial"/>
          <w:sz w:val="20"/>
          <w:szCs w:val="20"/>
          <w:rtl/>
        </w:rPr>
        <w:t xml:space="preserve">, </w:t>
      </w:r>
      <w:r w:rsidRPr="002A51FC">
        <w:rPr>
          <w:rFonts w:cs="Arial" w:hint="cs"/>
          <w:sz w:val="20"/>
          <w:szCs w:val="20"/>
          <w:rtl/>
        </w:rPr>
        <w:t>בר</w:t>
      </w:r>
      <w:r w:rsidRPr="002A51FC">
        <w:rPr>
          <w:rFonts w:cs="Arial"/>
          <w:sz w:val="20"/>
          <w:szCs w:val="20"/>
          <w:rtl/>
        </w:rPr>
        <w:t xml:space="preserve"> </w:t>
      </w:r>
      <w:r w:rsidRPr="002A51FC">
        <w:rPr>
          <w:rFonts w:cs="Arial" w:hint="cs"/>
          <w:sz w:val="20"/>
          <w:szCs w:val="20"/>
          <w:rtl/>
        </w:rPr>
        <w:t>אחוה</w:t>
      </w:r>
      <w:r w:rsidRPr="002A51FC">
        <w:rPr>
          <w:rFonts w:cs="Arial"/>
          <w:sz w:val="20"/>
          <w:szCs w:val="20"/>
          <w:rtl/>
        </w:rPr>
        <w:t xml:space="preserve"> </w:t>
      </w:r>
      <w:r w:rsidRPr="002A51FC">
        <w:rPr>
          <w:rFonts w:cs="Arial" w:hint="cs"/>
          <w:sz w:val="20"/>
          <w:szCs w:val="20"/>
          <w:rtl/>
        </w:rPr>
        <w:t>דרבי</w:t>
      </w:r>
      <w:r w:rsidRPr="002A51FC">
        <w:rPr>
          <w:rFonts w:cs="Arial"/>
          <w:sz w:val="20"/>
          <w:szCs w:val="20"/>
          <w:rtl/>
        </w:rPr>
        <w:t xml:space="preserve"> </w:t>
      </w:r>
      <w:r w:rsidRPr="002A51FC">
        <w:rPr>
          <w:rFonts w:cs="Arial" w:hint="cs"/>
          <w:sz w:val="20"/>
          <w:szCs w:val="20"/>
          <w:rtl/>
        </w:rPr>
        <w:t>חייא</w:t>
      </w:r>
      <w:r w:rsidRPr="002A51FC">
        <w:rPr>
          <w:rFonts w:cs="Arial"/>
          <w:sz w:val="20"/>
          <w:szCs w:val="20"/>
          <w:rtl/>
        </w:rPr>
        <w:t xml:space="preserve">, </w:t>
      </w:r>
      <w:r w:rsidRPr="002A51FC">
        <w:rPr>
          <w:rFonts w:cs="Arial" w:hint="cs"/>
          <w:sz w:val="20"/>
          <w:szCs w:val="20"/>
          <w:rtl/>
        </w:rPr>
        <w:t>דהוא</w:t>
      </w:r>
      <w:r w:rsidRPr="002A51FC">
        <w:rPr>
          <w:rFonts w:cs="Arial"/>
          <w:sz w:val="20"/>
          <w:szCs w:val="20"/>
          <w:rtl/>
        </w:rPr>
        <w:t xml:space="preserve"> </w:t>
      </w:r>
      <w:r w:rsidRPr="002A51FC">
        <w:rPr>
          <w:rFonts w:cs="Arial" w:hint="cs"/>
          <w:sz w:val="20"/>
          <w:szCs w:val="20"/>
          <w:rtl/>
        </w:rPr>
        <w:t>בר</w:t>
      </w:r>
      <w:r w:rsidRPr="002A51FC">
        <w:rPr>
          <w:rFonts w:cs="Arial"/>
          <w:sz w:val="20"/>
          <w:szCs w:val="20"/>
          <w:rtl/>
        </w:rPr>
        <w:t xml:space="preserve"> </w:t>
      </w:r>
      <w:r w:rsidRPr="002A51FC">
        <w:rPr>
          <w:rFonts w:cs="Arial" w:hint="cs"/>
          <w:sz w:val="20"/>
          <w:szCs w:val="20"/>
          <w:rtl/>
        </w:rPr>
        <w:t>אחתיה</w:t>
      </w:r>
      <w:r w:rsidRPr="002A51FC">
        <w:rPr>
          <w:rFonts w:cs="Arial"/>
          <w:sz w:val="20"/>
          <w:szCs w:val="20"/>
          <w:rtl/>
        </w:rPr>
        <w:t xml:space="preserve"> </w:t>
      </w:r>
      <w:r w:rsidRPr="002A51FC">
        <w:rPr>
          <w:rFonts w:cs="Arial" w:hint="cs"/>
          <w:sz w:val="20"/>
          <w:szCs w:val="20"/>
          <w:rtl/>
        </w:rPr>
        <w:t>דרבי</w:t>
      </w:r>
      <w:r w:rsidRPr="002A51FC">
        <w:rPr>
          <w:rFonts w:cs="Arial"/>
          <w:sz w:val="20"/>
          <w:szCs w:val="20"/>
          <w:rtl/>
        </w:rPr>
        <w:t xml:space="preserve"> </w:t>
      </w:r>
      <w:r w:rsidRPr="002A51FC">
        <w:rPr>
          <w:rFonts w:cs="Arial" w:hint="cs"/>
          <w:sz w:val="20"/>
          <w:szCs w:val="20"/>
          <w:rtl/>
        </w:rPr>
        <w:t>חייא</w:t>
      </w:r>
      <w:r w:rsidRPr="002A51FC">
        <w:rPr>
          <w:rFonts w:cs="Arial"/>
          <w:sz w:val="20"/>
          <w:szCs w:val="20"/>
          <w:rtl/>
        </w:rPr>
        <w:t xml:space="preserve">. </w:t>
      </w:r>
      <w:r w:rsidRPr="002A51FC">
        <w:rPr>
          <w:rFonts w:cs="Arial" w:hint="cs"/>
          <w:sz w:val="20"/>
          <w:szCs w:val="20"/>
          <w:rtl/>
        </w:rPr>
        <w:t>כי</w:t>
      </w:r>
      <w:r w:rsidRPr="002A51FC">
        <w:rPr>
          <w:rFonts w:cs="Arial"/>
          <w:sz w:val="20"/>
          <w:szCs w:val="20"/>
          <w:rtl/>
        </w:rPr>
        <w:t xml:space="preserve"> </w:t>
      </w:r>
      <w:r w:rsidRPr="002A51FC">
        <w:rPr>
          <w:rFonts w:cs="Arial" w:hint="cs"/>
          <w:sz w:val="20"/>
          <w:szCs w:val="20"/>
          <w:rtl/>
        </w:rPr>
        <w:t>סליק</w:t>
      </w:r>
      <w:r w:rsidRPr="002A51FC">
        <w:rPr>
          <w:rFonts w:cs="Arial"/>
          <w:sz w:val="20"/>
          <w:szCs w:val="20"/>
          <w:rtl/>
        </w:rPr>
        <w:t xml:space="preserve"> </w:t>
      </w:r>
      <w:r w:rsidRPr="002A51FC">
        <w:rPr>
          <w:rFonts w:cs="Arial" w:hint="cs"/>
          <w:sz w:val="20"/>
          <w:szCs w:val="20"/>
          <w:rtl/>
        </w:rPr>
        <w:t>להתם</w:t>
      </w:r>
      <w:r w:rsidRPr="002A51FC">
        <w:rPr>
          <w:rFonts w:cs="Arial"/>
          <w:sz w:val="20"/>
          <w:szCs w:val="20"/>
          <w:rtl/>
        </w:rPr>
        <w:t xml:space="preserve">,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אבא</w:t>
      </w:r>
      <w:r w:rsidRPr="002A51FC">
        <w:rPr>
          <w:rFonts w:cs="Arial"/>
          <w:sz w:val="20"/>
          <w:szCs w:val="20"/>
          <w:rtl/>
        </w:rPr>
        <w:t xml:space="preserve"> </w:t>
      </w:r>
      <w:r w:rsidRPr="002A51FC">
        <w:rPr>
          <w:rFonts w:cs="Arial" w:hint="cs"/>
          <w:sz w:val="20"/>
          <w:szCs w:val="20"/>
          <w:rtl/>
        </w:rPr>
        <w:t>קיים</w:t>
      </w:r>
      <w:r w:rsidRPr="002A51FC">
        <w:rPr>
          <w:rFonts w:cs="Arial"/>
          <w:sz w:val="20"/>
          <w:szCs w:val="20"/>
          <w:rtl/>
        </w:rPr>
        <w:t xml:space="preserve">?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אימא</w:t>
      </w:r>
      <w:r w:rsidRPr="002A51FC">
        <w:rPr>
          <w:rFonts w:cs="Arial"/>
          <w:sz w:val="20"/>
          <w:szCs w:val="20"/>
          <w:rtl/>
        </w:rPr>
        <w:t xml:space="preserve"> </w:t>
      </w:r>
      <w:r w:rsidRPr="002A51FC">
        <w:rPr>
          <w:rFonts w:cs="Arial" w:hint="cs"/>
          <w:sz w:val="20"/>
          <w:szCs w:val="20"/>
          <w:rtl/>
        </w:rPr>
        <w:t>קיימת</w:t>
      </w:r>
      <w:r w:rsidRPr="002A51FC">
        <w:rPr>
          <w:rFonts w:cs="Arial"/>
          <w:sz w:val="20"/>
          <w:szCs w:val="20"/>
          <w:rtl/>
        </w:rPr>
        <w:t xml:space="preserve">?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אימא</w:t>
      </w:r>
      <w:r w:rsidRPr="002A51FC">
        <w:rPr>
          <w:rFonts w:cs="Arial"/>
          <w:sz w:val="20"/>
          <w:szCs w:val="20"/>
          <w:rtl/>
        </w:rPr>
        <w:t xml:space="preserve"> </w:t>
      </w:r>
      <w:r w:rsidRPr="002A51FC">
        <w:rPr>
          <w:rFonts w:cs="Arial" w:hint="cs"/>
          <w:sz w:val="20"/>
          <w:szCs w:val="20"/>
          <w:rtl/>
        </w:rPr>
        <w:t>קיימת</w:t>
      </w:r>
      <w:r w:rsidRPr="002A51FC">
        <w:rPr>
          <w:rFonts w:cs="Arial"/>
          <w:sz w:val="20"/>
          <w:szCs w:val="20"/>
          <w:rtl/>
        </w:rPr>
        <w:t xml:space="preserve">? -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אבא</w:t>
      </w:r>
      <w:r w:rsidRPr="002A51FC">
        <w:rPr>
          <w:rFonts w:cs="Arial"/>
          <w:sz w:val="20"/>
          <w:szCs w:val="20"/>
          <w:rtl/>
        </w:rPr>
        <w:t xml:space="preserve"> </w:t>
      </w:r>
      <w:r w:rsidRPr="002A51FC">
        <w:rPr>
          <w:rFonts w:cs="Arial" w:hint="cs"/>
          <w:sz w:val="20"/>
          <w:szCs w:val="20"/>
          <w:rtl/>
        </w:rPr>
        <w:t>קיים</w:t>
      </w:r>
      <w:r w:rsidRPr="002A51FC">
        <w:rPr>
          <w:rFonts w:cs="Arial"/>
          <w:sz w:val="20"/>
          <w:szCs w:val="20"/>
          <w:rtl/>
        </w:rPr>
        <w:t xml:space="preserve">?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לשמעיה</w:t>
      </w:r>
      <w:r w:rsidRPr="002A51FC">
        <w:rPr>
          <w:rFonts w:cs="Arial"/>
          <w:sz w:val="20"/>
          <w:szCs w:val="20"/>
          <w:rtl/>
        </w:rPr>
        <w:t xml:space="preserve">: </w:t>
      </w:r>
      <w:r w:rsidRPr="002A51FC">
        <w:rPr>
          <w:rFonts w:cs="Arial" w:hint="cs"/>
          <w:sz w:val="20"/>
          <w:szCs w:val="20"/>
          <w:rtl/>
        </w:rPr>
        <w:t>חלוץ</w:t>
      </w:r>
      <w:r w:rsidRPr="002A51FC">
        <w:rPr>
          <w:rFonts w:cs="Arial"/>
          <w:sz w:val="20"/>
          <w:szCs w:val="20"/>
          <w:rtl/>
        </w:rPr>
        <w:t xml:space="preserve"> </w:t>
      </w:r>
      <w:r w:rsidRPr="002A51FC">
        <w:rPr>
          <w:rFonts w:cs="Arial" w:hint="cs"/>
          <w:sz w:val="20"/>
          <w:szCs w:val="20"/>
          <w:rtl/>
        </w:rPr>
        <w:t>לי</w:t>
      </w:r>
      <w:r w:rsidRPr="002A51FC">
        <w:rPr>
          <w:rFonts w:cs="Arial"/>
          <w:sz w:val="20"/>
          <w:szCs w:val="20"/>
          <w:rtl/>
        </w:rPr>
        <w:t xml:space="preserve"> </w:t>
      </w:r>
      <w:r w:rsidRPr="002A51FC">
        <w:rPr>
          <w:rFonts w:cs="Arial" w:hint="cs"/>
          <w:sz w:val="20"/>
          <w:szCs w:val="20"/>
          <w:rtl/>
        </w:rPr>
        <w:t>מנעלי</w:t>
      </w:r>
      <w:r w:rsidRPr="002A51FC">
        <w:rPr>
          <w:rFonts w:cs="Arial"/>
          <w:sz w:val="20"/>
          <w:szCs w:val="20"/>
          <w:rtl/>
        </w:rPr>
        <w:t xml:space="preserve">, </w:t>
      </w:r>
      <w:r w:rsidRPr="002A51FC">
        <w:rPr>
          <w:rFonts w:cs="Arial" w:hint="cs"/>
          <w:sz w:val="20"/>
          <w:szCs w:val="20"/>
          <w:rtl/>
        </w:rPr>
        <w:t>והולך</w:t>
      </w:r>
      <w:r w:rsidRPr="002A51FC">
        <w:rPr>
          <w:rFonts w:cs="Arial"/>
          <w:sz w:val="20"/>
          <w:szCs w:val="20"/>
          <w:rtl/>
        </w:rPr>
        <w:t xml:space="preserve"> </w:t>
      </w:r>
      <w:r w:rsidRPr="002A51FC">
        <w:rPr>
          <w:rFonts w:cs="Arial" w:hint="cs"/>
          <w:sz w:val="20"/>
          <w:szCs w:val="20"/>
          <w:rtl/>
        </w:rPr>
        <w:t>אחרי</w:t>
      </w:r>
      <w:r w:rsidRPr="002A51FC">
        <w:rPr>
          <w:rFonts w:cs="Arial"/>
          <w:sz w:val="20"/>
          <w:szCs w:val="20"/>
          <w:rtl/>
        </w:rPr>
        <w:t xml:space="preserve"> </w:t>
      </w:r>
      <w:r w:rsidRPr="002A51FC">
        <w:rPr>
          <w:rFonts w:cs="Arial" w:hint="cs"/>
          <w:sz w:val="20"/>
          <w:szCs w:val="20"/>
          <w:rtl/>
        </w:rPr>
        <w:t>כלי</w:t>
      </w:r>
      <w:r w:rsidRPr="002A51FC">
        <w:rPr>
          <w:rFonts w:cs="Arial"/>
          <w:sz w:val="20"/>
          <w:szCs w:val="20"/>
          <w:rtl/>
        </w:rPr>
        <w:t xml:space="preserve"> </w:t>
      </w:r>
      <w:r w:rsidRPr="002A51FC">
        <w:rPr>
          <w:rFonts w:cs="Arial" w:hint="cs"/>
          <w:sz w:val="20"/>
          <w:szCs w:val="20"/>
          <w:rtl/>
        </w:rPr>
        <w:t>לבית</w:t>
      </w:r>
      <w:r w:rsidRPr="002A51FC">
        <w:rPr>
          <w:rFonts w:cs="Arial"/>
          <w:sz w:val="20"/>
          <w:szCs w:val="20"/>
          <w:rtl/>
        </w:rPr>
        <w:t xml:space="preserve"> </w:t>
      </w:r>
      <w:r w:rsidRPr="002A51FC">
        <w:rPr>
          <w:rFonts w:cs="Arial" w:hint="cs"/>
          <w:sz w:val="20"/>
          <w:szCs w:val="20"/>
          <w:rtl/>
        </w:rPr>
        <w:t>המרחץ</w:t>
      </w:r>
      <w:r w:rsidRPr="002A51FC">
        <w:rPr>
          <w:rFonts w:cs="Arial"/>
          <w:sz w:val="20"/>
          <w:szCs w:val="20"/>
          <w:rtl/>
        </w:rPr>
        <w:t xml:space="preserve">. </w:t>
      </w:r>
      <w:r w:rsidRPr="002A51FC">
        <w:rPr>
          <w:rFonts w:cs="Arial" w:hint="cs"/>
          <w:sz w:val="20"/>
          <w:szCs w:val="20"/>
          <w:rtl/>
        </w:rPr>
        <w:t>שמע</w:t>
      </w:r>
      <w:r w:rsidRPr="002A51FC">
        <w:rPr>
          <w:rFonts w:cs="Arial"/>
          <w:sz w:val="20"/>
          <w:szCs w:val="20"/>
          <w:rtl/>
        </w:rPr>
        <w:t xml:space="preserve"> </w:t>
      </w:r>
      <w:r w:rsidRPr="002A51FC">
        <w:rPr>
          <w:rFonts w:cs="Arial" w:hint="cs"/>
          <w:sz w:val="20"/>
          <w:szCs w:val="20"/>
          <w:rtl/>
        </w:rPr>
        <w:t>מינה</w:t>
      </w:r>
      <w:r w:rsidRPr="002A51FC">
        <w:rPr>
          <w:rFonts w:cs="Arial"/>
          <w:sz w:val="20"/>
          <w:szCs w:val="20"/>
          <w:rtl/>
        </w:rPr>
        <w:t xml:space="preserve"> </w:t>
      </w:r>
      <w:r w:rsidRPr="002A51FC">
        <w:rPr>
          <w:rFonts w:cs="Arial" w:hint="cs"/>
          <w:sz w:val="20"/>
          <w:szCs w:val="20"/>
          <w:rtl/>
        </w:rPr>
        <w:t>תלת</w:t>
      </w:r>
      <w:r w:rsidRPr="002A51FC">
        <w:rPr>
          <w:rFonts w:cs="Arial"/>
          <w:sz w:val="20"/>
          <w:szCs w:val="20"/>
          <w:rtl/>
        </w:rPr>
        <w:t xml:space="preserve">: </w:t>
      </w:r>
      <w:r w:rsidRPr="002A51FC">
        <w:rPr>
          <w:rFonts w:cs="Arial" w:hint="cs"/>
          <w:sz w:val="20"/>
          <w:szCs w:val="20"/>
          <w:rtl/>
        </w:rPr>
        <w:t>שמע</w:t>
      </w:r>
      <w:r w:rsidRPr="002A51FC">
        <w:rPr>
          <w:rFonts w:cs="Arial"/>
          <w:sz w:val="20"/>
          <w:szCs w:val="20"/>
          <w:rtl/>
        </w:rPr>
        <w:t xml:space="preserve"> </w:t>
      </w:r>
      <w:r w:rsidRPr="002A51FC">
        <w:rPr>
          <w:rFonts w:cs="Arial" w:hint="cs"/>
          <w:sz w:val="20"/>
          <w:szCs w:val="20"/>
          <w:rtl/>
        </w:rPr>
        <w:t>מינה</w:t>
      </w:r>
      <w:r w:rsidRPr="002A51FC">
        <w:rPr>
          <w:rFonts w:cs="Arial"/>
          <w:sz w:val="20"/>
          <w:szCs w:val="20"/>
          <w:rtl/>
        </w:rPr>
        <w:t xml:space="preserve">: </w:t>
      </w:r>
      <w:r w:rsidRPr="002A51FC">
        <w:rPr>
          <w:rFonts w:cs="Arial" w:hint="cs"/>
          <w:sz w:val="20"/>
          <w:szCs w:val="20"/>
          <w:rtl/>
        </w:rPr>
        <w:t>אבל</w:t>
      </w:r>
      <w:r w:rsidRPr="002A51FC">
        <w:rPr>
          <w:rFonts w:cs="Arial"/>
          <w:sz w:val="20"/>
          <w:szCs w:val="20"/>
          <w:rtl/>
        </w:rPr>
        <w:t xml:space="preserve"> </w:t>
      </w:r>
      <w:r w:rsidRPr="002A51FC">
        <w:rPr>
          <w:rFonts w:cs="Arial" w:hint="cs"/>
          <w:sz w:val="20"/>
          <w:szCs w:val="20"/>
          <w:rtl/>
        </w:rPr>
        <w:t>אסור</w:t>
      </w:r>
      <w:r w:rsidRPr="002A51FC">
        <w:rPr>
          <w:rFonts w:cs="Arial"/>
          <w:sz w:val="20"/>
          <w:szCs w:val="20"/>
          <w:rtl/>
        </w:rPr>
        <w:t xml:space="preserve"> </w:t>
      </w:r>
      <w:r w:rsidRPr="002A51FC">
        <w:rPr>
          <w:rFonts w:cs="Arial" w:hint="cs"/>
          <w:sz w:val="20"/>
          <w:szCs w:val="20"/>
          <w:rtl/>
        </w:rPr>
        <w:t>בנעילת</w:t>
      </w:r>
      <w:r w:rsidRPr="002A51FC">
        <w:rPr>
          <w:rFonts w:cs="Arial"/>
          <w:sz w:val="20"/>
          <w:szCs w:val="20"/>
          <w:rtl/>
        </w:rPr>
        <w:t xml:space="preserve"> </w:t>
      </w:r>
      <w:r w:rsidRPr="002A51FC">
        <w:rPr>
          <w:rFonts w:cs="Arial" w:hint="cs"/>
          <w:sz w:val="20"/>
          <w:szCs w:val="20"/>
          <w:rtl/>
        </w:rPr>
        <w:t>הסנדל</w:t>
      </w:r>
      <w:r w:rsidRPr="002A51FC">
        <w:rPr>
          <w:rFonts w:cs="Arial"/>
          <w:sz w:val="20"/>
          <w:szCs w:val="20"/>
          <w:rtl/>
        </w:rPr>
        <w:t xml:space="preserve">, </w:t>
      </w:r>
      <w:r w:rsidRPr="002A51FC">
        <w:rPr>
          <w:rFonts w:cs="Arial" w:hint="cs"/>
          <w:sz w:val="20"/>
          <w:szCs w:val="20"/>
          <w:rtl/>
        </w:rPr>
        <w:t>ושמע</w:t>
      </w:r>
      <w:r w:rsidRPr="002A51FC">
        <w:rPr>
          <w:rFonts w:cs="Arial"/>
          <w:sz w:val="20"/>
          <w:szCs w:val="20"/>
          <w:rtl/>
        </w:rPr>
        <w:t xml:space="preserve"> </w:t>
      </w:r>
      <w:r w:rsidRPr="002A51FC">
        <w:rPr>
          <w:rFonts w:cs="Arial" w:hint="cs"/>
          <w:sz w:val="20"/>
          <w:szCs w:val="20"/>
          <w:rtl/>
        </w:rPr>
        <w:t>מינה</w:t>
      </w:r>
      <w:r w:rsidRPr="002A51FC">
        <w:rPr>
          <w:rFonts w:cs="Arial"/>
          <w:sz w:val="20"/>
          <w:szCs w:val="20"/>
          <w:rtl/>
        </w:rPr>
        <w:t xml:space="preserve">: </w:t>
      </w:r>
      <w:r w:rsidRPr="002A51FC">
        <w:rPr>
          <w:rFonts w:cs="Arial" w:hint="cs"/>
          <w:sz w:val="20"/>
          <w:szCs w:val="20"/>
          <w:rtl/>
        </w:rPr>
        <w:t>שמועה</w:t>
      </w:r>
      <w:r w:rsidRPr="002A51FC">
        <w:rPr>
          <w:rFonts w:cs="Arial"/>
          <w:sz w:val="20"/>
          <w:szCs w:val="20"/>
          <w:rtl/>
        </w:rPr>
        <w:t xml:space="preserve"> </w:t>
      </w:r>
      <w:r w:rsidRPr="002A51FC">
        <w:rPr>
          <w:rFonts w:cs="Arial" w:hint="cs"/>
          <w:sz w:val="20"/>
          <w:szCs w:val="20"/>
          <w:rtl/>
        </w:rPr>
        <w:t>רחוקה</w:t>
      </w:r>
      <w:r w:rsidRPr="002A51FC">
        <w:rPr>
          <w:rFonts w:cs="Arial"/>
          <w:sz w:val="20"/>
          <w:szCs w:val="20"/>
          <w:rtl/>
        </w:rPr>
        <w:t xml:space="preserve"> </w:t>
      </w:r>
      <w:r w:rsidRPr="002A51FC">
        <w:rPr>
          <w:rFonts w:cs="Arial" w:hint="cs"/>
          <w:sz w:val="20"/>
          <w:szCs w:val="20"/>
          <w:rtl/>
        </w:rPr>
        <w:t>אינה</w:t>
      </w:r>
      <w:r w:rsidRPr="002A51FC">
        <w:rPr>
          <w:rFonts w:cs="Arial"/>
          <w:sz w:val="20"/>
          <w:szCs w:val="20"/>
          <w:rtl/>
        </w:rPr>
        <w:t xml:space="preserve"> </w:t>
      </w:r>
      <w:r w:rsidRPr="002A51FC">
        <w:rPr>
          <w:rFonts w:cs="Arial" w:hint="cs"/>
          <w:sz w:val="20"/>
          <w:szCs w:val="20"/>
          <w:rtl/>
        </w:rPr>
        <w:t>נוהגת</w:t>
      </w:r>
      <w:r w:rsidRPr="002A51FC">
        <w:rPr>
          <w:rFonts w:cs="Arial"/>
          <w:sz w:val="20"/>
          <w:szCs w:val="20"/>
          <w:rtl/>
        </w:rPr>
        <w:t xml:space="preserve"> </w:t>
      </w:r>
      <w:r w:rsidRPr="002A51FC">
        <w:rPr>
          <w:rFonts w:cs="Arial" w:hint="cs"/>
          <w:sz w:val="20"/>
          <w:szCs w:val="20"/>
          <w:rtl/>
        </w:rPr>
        <w:t>אלא</w:t>
      </w:r>
      <w:r w:rsidRPr="002A51FC">
        <w:rPr>
          <w:rFonts w:cs="Arial"/>
          <w:sz w:val="20"/>
          <w:szCs w:val="20"/>
          <w:rtl/>
        </w:rPr>
        <w:t xml:space="preserve"> </w:t>
      </w:r>
      <w:r w:rsidRPr="002A51FC">
        <w:rPr>
          <w:rFonts w:cs="Arial" w:hint="cs"/>
          <w:sz w:val="20"/>
          <w:szCs w:val="20"/>
          <w:rtl/>
        </w:rPr>
        <w:t>יום</w:t>
      </w:r>
      <w:r w:rsidRPr="002A51FC">
        <w:rPr>
          <w:rFonts w:cs="Arial"/>
          <w:sz w:val="20"/>
          <w:szCs w:val="20"/>
          <w:rtl/>
        </w:rPr>
        <w:t xml:space="preserve"> </w:t>
      </w:r>
      <w:r w:rsidRPr="002A51FC">
        <w:rPr>
          <w:rFonts w:cs="Arial" w:hint="cs"/>
          <w:sz w:val="20"/>
          <w:szCs w:val="20"/>
          <w:rtl/>
        </w:rPr>
        <w:t>אחד</w:t>
      </w:r>
      <w:r w:rsidRPr="002A51FC">
        <w:rPr>
          <w:rFonts w:cs="Arial"/>
          <w:sz w:val="20"/>
          <w:szCs w:val="20"/>
          <w:rtl/>
        </w:rPr>
        <w:t xml:space="preserve">, </w:t>
      </w:r>
      <w:r w:rsidRPr="002A51FC">
        <w:rPr>
          <w:rFonts w:cs="Arial" w:hint="cs"/>
          <w:sz w:val="20"/>
          <w:szCs w:val="20"/>
          <w:rtl/>
        </w:rPr>
        <w:t>ושמע</w:t>
      </w:r>
      <w:r w:rsidRPr="002A51FC">
        <w:rPr>
          <w:rFonts w:cs="Arial"/>
          <w:sz w:val="20"/>
          <w:szCs w:val="20"/>
          <w:rtl/>
        </w:rPr>
        <w:t xml:space="preserve"> </w:t>
      </w:r>
      <w:r w:rsidRPr="002A51FC">
        <w:rPr>
          <w:rFonts w:cs="Arial" w:hint="cs"/>
          <w:sz w:val="20"/>
          <w:szCs w:val="20"/>
          <w:rtl/>
        </w:rPr>
        <w:t>מינה</w:t>
      </w:r>
      <w:r w:rsidRPr="002A51FC">
        <w:rPr>
          <w:rFonts w:cs="Arial"/>
          <w:sz w:val="20"/>
          <w:szCs w:val="20"/>
          <w:rtl/>
        </w:rPr>
        <w:t xml:space="preserve">: </w:t>
      </w:r>
      <w:r w:rsidRPr="002A51FC">
        <w:rPr>
          <w:rFonts w:cs="Arial" w:hint="cs"/>
          <w:sz w:val="20"/>
          <w:szCs w:val="20"/>
          <w:rtl/>
        </w:rPr>
        <w:t>מקצת</w:t>
      </w:r>
      <w:r w:rsidRPr="002A51FC">
        <w:rPr>
          <w:rFonts w:cs="Arial"/>
          <w:sz w:val="20"/>
          <w:szCs w:val="20"/>
          <w:rtl/>
        </w:rPr>
        <w:t xml:space="preserve"> </w:t>
      </w:r>
      <w:r w:rsidRPr="002A51FC">
        <w:rPr>
          <w:rFonts w:cs="Arial" w:hint="cs"/>
          <w:sz w:val="20"/>
          <w:szCs w:val="20"/>
          <w:rtl/>
        </w:rPr>
        <w:t>היום</w:t>
      </w:r>
      <w:r w:rsidRPr="002A51FC">
        <w:rPr>
          <w:rFonts w:cs="Arial"/>
          <w:sz w:val="20"/>
          <w:szCs w:val="20"/>
          <w:rtl/>
        </w:rPr>
        <w:t xml:space="preserve"> </w:t>
      </w:r>
      <w:r w:rsidRPr="002A51FC">
        <w:rPr>
          <w:rFonts w:cs="Arial" w:hint="cs"/>
          <w:sz w:val="20"/>
          <w:szCs w:val="20"/>
          <w:rtl/>
        </w:rPr>
        <w:t>ככול</w:t>
      </w:r>
      <w:r>
        <w:rPr>
          <w:rFonts w:cs="Arial" w:hint="cs"/>
          <w:sz w:val="20"/>
          <w:szCs w:val="20"/>
          <w:rtl/>
        </w:rPr>
        <w:t>ו</w:t>
      </w:r>
      <w:r>
        <w:rPr>
          <w:rFonts w:hint="cs"/>
          <w:sz w:val="20"/>
          <w:szCs w:val="20"/>
          <w:rtl/>
        </w:rPr>
        <w:t>."</w:t>
      </w:r>
    </w:p>
    <w:p w:rsidR="00032970" w:rsidRDefault="00032970" w:rsidP="00032970">
      <w:pPr>
        <w:rPr>
          <w:sz w:val="20"/>
          <w:szCs w:val="20"/>
          <w:rtl/>
        </w:rPr>
      </w:pPr>
      <w:r>
        <w:rPr>
          <w:rFonts w:hint="cs"/>
          <w:b/>
          <w:bCs/>
          <w:sz w:val="20"/>
          <w:szCs w:val="20"/>
          <w:rtl/>
        </w:rPr>
        <w:t>שיטת הרמב"ן</w:t>
      </w:r>
      <w:r>
        <w:rPr>
          <w:b/>
          <w:bCs/>
          <w:sz w:val="20"/>
          <w:szCs w:val="20"/>
          <w:rtl/>
        </w:rPr>
        <w:br/>
      </w:r>
      <w:r w:rsidRPr="005140B5">
        <w:rPr>
          <w:rFonts w:hint="cs"/>
          <w:b/>
          <w:bCs/>
          <w:sz w:val="20"/>
          <w:szCs w:val="20"/>
          <w:rtl/>
        </w:rPr>
        <w:t>רמב"ן</w:t>
      </w:r>
      <w:r>
        <w:rPr>
          <w:rFonts w:hint="cs"/>
          <w:sz w:val="20"/>
          <w:szCs w:val="20"/>
          <w:rtl/>
        </w:rPr>
        <w:t xml:space="preserve"> - קשה, מדוע יש צורך לומר שבשמועה רחוקה חייב לחלוץ מנעליו, שהרי אם לא יחלוץ מנעליו במה נוהגת אבלות שמועה רחוקה?</w:t>
      </w:r>
      <w:r>
        <w:rPr>
          <w:sz w:val="20"/>
          <w:szCs w:val="20"/>
          <w:rtl/>
        </w:rPr>
        <w:br/>
      </w:r>
      <w:r>
        <w:rPr>
          <w:rFonts w:hint="cs"/>
          <w:sz w:val="20"/>
          <w:szCs w:val="20"/>
          <w:rtl/>
        </w:rPr>
        <w:t xml:space="preserve">מיישב </w:t>
      </w:r>
      <w:r>
        <w:rPr>
          <w:sz w:val="20"/>
          <w:szCs w:val="20"/>
          <w:rtl/>
        </w:rPr>
        <w:t>–</w:t>
      </w:r>
      <w:r>
        <w:rPr>
          <w:rFonts w:hint="cs"/>
          <w:sz w:val="20"/>
          <w:szCs w:val="20"/>
          <w:rtl/>
        </w:rPr>
        <w:t xml:space="preserve"> דין חליצת מנעל נאמר בנוגע לכך שאבלות שמועה רחוקה נוהגת יום אחד בלבד, וכוונת הגמרא לומר שאם חלץ מנעליו יצא ידי חובת אבלות, וכ"פ </w:t>
      </w:r>
      <w:r w:rsidRPr="002A51FC">
        <w:rPr>
          <w:rFonts w:hint="cs"/>
          <w:b/>
          <w:bCs/>
          <w:sz w:val="20"/>
          <w:szCs w:val="20"/>
          <w:rtl/>
        </w:rPr>
        <w:t>המחבר</w:t>
      </w:r>
      <w:r>
        <w:rPr>
          <w:rFonts w:hint="cs"/>
          <w:sz w:val="20"/>
          <w:szCs w:val="20"/>
          <w:rtl/>
        </w:rPr>
        <w:t xml:space="preserve">. ומוסיף </w:t>
      </w:r>
      <w:r w:rsidRPr="005140B5">
        <w:rPr>
          <w:rFonts w:hint="cs"/>
          <w:b/>
          <w:bCs/>
          <w:sz w:val="20"/>
          <w:szCs w:val="20"/>
          <w:rtl/>
        </w:rPr>
        <w:t>הרמב"ן</w:t>
      </w:r>
      <w:r>
        <w:rPr>
          <w:rFonts w:hint="cs"/>
          <w:sz w:val="20"/>
          <w:szCs w:val="20"/>
          <w:rtl/>
        </w:rPr>
        <w:t xml:space="preserve"> </w:t>
      </w:r>
      <w:r>
        <w:rPr>
          <w:sz w:val="20"/>
          <w:szCs w:val="20"/>
          <w:rtl/>
        </w:rPr>
        <w:t>–</w:t>
      </w:r>
      <w:r>
        <w:rPr>
          <w:rFonts w:hint="cs"/>
          <w:sz w:val="20"/>
          <w:szCs w:val="20"/>
          <w:rtl/>
        </w:rPr>
        <w:t xml:space="preserve"> מי שאין מנעלים ברגליו, יקיים אבלותו ע"י כל מעשה אחר, כגון עיטוף הראש או כפיית המיטה.</w:t>
      </w:r>
      <w:r>
        <w:rPr>
          <w:sz w:val="20"/>
          <w:szCs w:val="20"/>
          <w:rtl/>
        </w:rPr>
        <w:br/>
      </w:r>
      <w:r w:rsidRPr="005140B5">
        <w:rPr>
          <w:rFonts w:hint="cs"/>
          <w:b/>
          <w:bCs/>
          <w:sz w:val="20"/>
          <w:szCs w:val="20"/>
          <w:rtl/>
        </w:rPr>
        <w:t>ראיה</w:t>
      </w:r>
      <w:r>
        <w:rPr>
          <w:rFonts w:hint="cs"/>
          <w:sz w:val="20"/>
          <w:szCs w:val="20"/>
          <w:rtl/>
        </w:rPr>
        <w:t xml:space="preserve"> </w:t>
      </w:r>
      <w:r>
        <w:rPr>
          <w:sz w:val="20"/>
          <w:szCs w:val="20"/>
          <w:rtl/>
        </w:rPr>
        <w:t>–</w:t>
      </w:r>
      <w:r>
        <w:rPr>
          <w:rFonts w:hint="cs"/>
          <w:sz w:val="20"/>
          <w:szCs w:val="20"/>
          <w:rtl/>
        </w:rPr>
        <w:t xml:space="preserve"> כך מוכח ממעשהו של רבי חייא שהלך מייד לרחוץ ולא נהג אבלות בדינים אלו.</w:t>
      </w:r>
      <w:r>
        <w:rPr>
          <w:sz w:val="20"/>
          <w:szCs w:val="20"/>
          <w:rtl/>
        </w:rPr>
        <w:br/>
      </w:r>
      <w:r>
        <w:rPr>
          <w:rFonts w:hint="cs"/>
          <w:sz w:val="20"/>
          <w:szCs w:val="20"/>
          <w:rtl/>
        </w:rPr>
        <w:t>ברם, אם היה עסוק ברחיצה או לימוד תורה, צריך להפסיק לשעה קלה ממעשהו מחמת אבלותו, אך אינו יוצא ידי חובת אבלות בכך מכיוון שמוטל עליו חיוב לנהוג אבלותו בקום עשה ולא רק בשב ואל תעשה.</w:t>
      </w:r>
      <w:r>
        <w:rPr>
          <w:sz w:val="20"/>
          <w:szCs w:val="20"/>
          <w:rtl/>
        </w:rPr>
        <w:br/>
      </w:r>
      <w:r>
        <w:rPr>
          <w:sz w:val="20"/>
          <w:szCs w:val="20"/>
          <w:rtl/>
        </w:rPr>
        <w:br/>
      </w:r>
      <w:r>
        <w:rPr>
          <w:rFonts w:hint="cs"/>
          <w:b/>
          <w:bCs/>
          <w:sz w:val="20"/>
          <w:szCs w:val="20"/>
          <w:rtl/>
        </w:rPr>
        <w:t>חליצת תפילין בשמועה רחוקה</w:t>
      </w:r>
      <w:r>
        <w:rPr>
          <w:sz w:val="20"/>
          <w:szCs w:val="20"/>
          <w:rtl/>
        </w:rPr>
        <w:br/>
      </w:r>
      <w:r w:rsidRPr="00933584">
        <w:rPr>
          <w:rFonts w:hint="cs"/>
          <w:b/>
          <w:bCs/>
          <w:sz w:val="20"/>
          <w:szCs w:val="20"/>
          <w:rtl/>
        </w:rPr>
        <w:t>רמב"ן</w:t>
      </w:r>
      <w:r>
        <w:rPr>
          <w:rFonts w:hint="cs"/>
          <w:sz w:val="20"/>
          <w:szCs w:val="20"/>
          <w:rtl/>
        </w:rPr>
        <w:t xml:space="preserve"> - אם היה לבוש בתפילין אינו צריך לחלצן, וכ"פ </w:t>
      </w:r>
      <w:r w:rsidRPr="00500681">
        <w:rPr>
          <w:rFonts w:hint="cs"/>
          <w:b/>
          <w:bCs/>
          <w:sz w:val="20"/>
          <w:szCs w:val="20"/>
          <w:rtl/>
        </w:rPr>
        <w:t>המחבר</w:t>
      </w:r>
      <w:r>
        <w:rPr>
          <w:rFonts w:hint="cs"/>
          <w:sz w:val="20"/>
          <w:szCs w:val="20"/>
          <w:rtl/>
        </w:rPr>
        <w:t xml:space="preserve">. </w:t>
      </w:r>
      <w:r>
        <w:rPr>
          <w:sz w:val="20"/>
          <w:szCs w:val="20"/>
          <w:rtl/>
        </w:rPr>
        <w:br/>
      </w:r>
      <w:r w:rsidRPr="005E412C">
        <w:rPr>
          <w:rFonts w:hint="cs"/>
          <w:b/>
          <w:bCs/>
          <w:sz w:val="20"/>
          <w:szCs w:val="20"/>
          <w:rtl/>
        </w:rPr>
        <w:t>טעם</w:t>
      </w:r>
      <w:r>
        <w:rPr>
          <w:rFonts w:hint="cs"/>
          <w:sz w:val="20"/>
          <w:szCs w:val="20"/>
          <w:rtl/>
        </w:rPr>
        <w:t xml:space="preserve"> - אפילו ביום ב' לאבלותו מניח תפילין, ולא תהיה שמועה רחוקה חמורה מאבלות יום ב'. </w:t>
      </w:r>
      <w:r>
        <w:rPr>
          <w:sz w:val="20"/>
          <w:szCs w:val="20"/>
          <w:rtl/>
        </w:rPr>
        <w:br/>
      </w:r>
      <w:r>
        <w:rPr>
          <w:rFonts w:hint="cs"/>
          <w:sz w:val="20"/>
          <w:szCs w:val="20"/>
          <w:rtl/>
        </w:rPr>
        <w:t>וכן מסתבר שרבי חייא היה עטור בתפילין כל היום ואף בשעת שמועה, וא"כ משמע שאין חולץ תפילין בשמועה רחוקה.</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1C3AE0">
        <w:rPr>
          <w:rFonts w:cs="Arial" w:hint="cs"/>
          <w:sz w:val="20"/>
          <w:szCs w:val="20"/>
          <w:rtl/>
        </w:rPr>
        <w:t>השומע</w:t>
      </w:r>
      <w:r w:rsidRPr="001C3AE0">
        <w:rPr>
          <w:rFonts w:cs="Arial"/>
          <w:sz w:val="20"/>
          <w:szCs w:val="20"/>
          <w:rtl/>
        </w:rPr>
        <w:t xml:space="preserve"> </w:t>
      </w:r>
      <w:r w:rsidRPr="001C3AE0">
        <w:rPr>
          <w:rFonts w:cs="Arial" w:hint="cs"/>
          <w:sz w:val="20"/>
          <w:szCs w:val="20"/>
          <w:rtl/>
        </w:rPr>
        <w:t>שמועה</w:t>
      </w:r>
      <w:r w:rsidRPr="001C3AE0">
        <w:rPr>
          <w:rFonts w:cs="Arial"/>
          <w:sz w:val="20"/>
          <w:szCs w:val="20"/>
          <w:rtl/>
        </w:rPr>
        <w:t xml:space="preserve"> </w:t>
      </w:r>
      <w:r w:rsidRPr="001C3AE0">
        <w:rPr>
          <w:rFonts w:cs="Arial" w:hint="cs"/>
          <w:sz w:val="20"/>
          <w:szCs w:val="20"/>
          <w:rtl/>
        </w:rPr>
        <w:t>רחוקה</w:t>
      </w:r>
      <w:r w:rsidRPr="001C3AE0">
        <w:rPr>
          <w:rFonts w:cs="Arial"/>
          <w:sz w:val="20"/>
          <w:szCs w:val="20"/>
          <w:rtl/>
        </w:rPr>
        <w:t xml:space="preserve">, </w:t>
      </w:r>
      <w:r w:rsidRPr="001C3AE0">
        <w:rPr>
          <w:rFonts w:cs="Arial" w:hint="cs"/>
          <w:sz w:val="20"/>
          <w:szCs w:val="20"/>
          <w:rtl/>
        </w:rPr>
        <w:t>אין</w:t>
      </w:r>
      <w:r w:rsidRPr="001C3AE0">
        <w:rPr>
          <w:rFonts w:cs="Arial"/>
          <w:sz w:val="20"/>
          <w:szCs w:val="20"/>
          <w:rtl/>
        </w:rPr>
        <w:t xml:space="preserve"> </w:t>
      </w:r>
      <w:r w:rsidRPr="001C3AE0">
        <w:rPr>
          <w:rFonts w:cs="Arial" w:hint="cs"/>
          <w:sz w:val="20"/>
          <w:szCs w:val="20"/>
          <w:rtl/>
        </w:rPr>
        <w:t>צריך</w:t>
      </w:r>
      <w:r w:rsidRPr="001C3AE0">
        <w:rPr>
          <w:rFonts w:cs="Arial"/>
          <w:sz w:val="20"/>
          <w:szCs w:val="20"/>
          <w:rtl/>
        </w:rPr>
        <w:t xml:space="preserve"> </w:t>
      </w:r>
      <w:r w:rsidRPr="001C3AE0">
        <w:rPr>
          <w:rFonts w:cs="Arial" w:hint="cs"/>
          <w:sz w:val="20"/>
          <w:szCs w:val="20"/>
          <w:rtl/>
        </w:rPr>
        <w:t>לנהוג</w:t>
      </w:r>
      <w:r w:rsidRPr="001C3AE0">
        <w:rPr>
          <w:rFonts w:cs="Arial"/>
          <w:sz w:val="20"/>
          <w:szCs w:val="20"/>
          <w:rtl/>
        </w:rPr>
        <w:t xml:space="preserve"> </w:t>
      </w:r>
      <w:r w:rsidRPr="001C3AE0">
        <w:rPr>
          <w:rFonts w:cs="Arial" w:hint="cs"/>
          <w:sz w:val="20"/>
          <w:szCs w:val="20"/>
          <w:rtl/>
        </w:rPr>
        <w:t>כל</w:t>
      </w:r>
      <w:r w:rsidRPr="001C3AE0">
        <w:rPr>
          <w:rFonts w:cs="Arial"/>
          <w:sz w:val="20"/>
          <w:szCs w:val="20"/>
          <w:rtl/>
        </w:rPr>
        <w:t xml:space="preserve"> </w:t>
      </w:r>
      <w:r w:rsidRPr="001C3AE0">
        <w:rPr>
          <w:rFonts w:cs="Arial" w:hint="cs"/>
          <w:sz w:val="20"/>
          <w:szCs w:val="20"/>
          <w:rtl/>
        </w:rPr>
        <w:t>דין</w:t>
      </w:r>
      <w:r w:rsidRPr="001C3AE0">
        <w:rPr>
          <w:rFonts w:cs="Arial"/>
          <w:sz w:val="20"/>
          <w:szCs w:val="20"/>
          <w:rtl/>
        </w:rPr>
        <w:t xml:space="preserve"> </w:t>
      </w:r>
      <w:r w:rsidRPr="001C3AE0">
        <w:rPr>
          <w:rFonts w:cs="Arial" w:hint="cs"/>
          <w:sz w:val="20"/>
          <w:szCs w:val="20"/>
          <w:rtl/>
        </w:rPr>
        <w:t>אבלות</w:t>
      </w:r>
      <w:r w:rsidRPr="001C3AE0">
        <w:rPr>
          <w:rFonts w:cs="Arial"/>
          <w:sz w:val="20"/>
          <w:szCs w:val="20"/>
          <w:rtl/>
        </w:rPr>
        <w:t xml:space="preserve">, </w:t>
      </w:r>
      <w:r w:rsidRPr="001C3AE0">
        <w:rPr>
          <w:rFonts w:cs="Arial" w:hint="cs"/>
          <w:sz w:val="20"/>
          <w:szCs w:val="20"/>
          <w:rtl/>
        </w:rPr>
        <w:t>אלא</w:t>
      </w:r>
      <w:r w:rsidRPr="001C3AE0">
        <w:rPr>
          <w:rFonts w:cs="Arial"/>
          <w:sz w:val="20"/>
          <w:szCs w:val="20"/>
          <w:rtl/>
        </w:rPr>
        <w:t xml:space="preserve"> </w:t>
      </w:r>
      <w:r w:rsidRPr="001C3AE0">
        <w:rPr>
          <w:rFonts w:cs="Arial" w:hint="cs"/>
          <w:sz w:val="20"/>
          <w:szCs w:val="20"/>
          <w:rtl/>
        </w:rPr>
        <w:t>דיו</w:t>
      </w:r>
      <w:r w:rsidRPr="001C3AE0">
        <w:rPr>
          <w:rFonts w:cs="Arial"/>
          <w:sz w:val="20"/>
          <w:szCs w:val="20"/>
          <w:rtl/>
        </w:rPr>
        <w:t xml:space="preserve"> </w:t>
      </w:r>
      <w:r w:rsidRPr="001C3AE0">
        <w:rPr>
          <w:rFonts w:cs="Arial" w:hint="cs"/>
          <w:sz w:val="20"/>
          <w:szCs w:val="20"/>
          <w:rtl/>
        </w:rPr>
        <w:t>בחליצת</w:t>
      </w:r>
      <w:r w:rsidRPr="001C3AE0">
        <w:rPr>
          <w:rFonts w:cs="Arial"/>
          <w:sz w:val="20"/>
          <w:szCs w:val="20"/>
          <w:rtl/>
        </w:rPr>
        <w:t xml:space="preserve"> </w:t>
      </w:r>
      <w:r w:rsidRPr="001C3AE0">
        <w:rPr>
          <w:rFonts w:cs="Arial" w:hint="cs"/>
          <w:sz w:val="20"/>
          <w:szCs w:val="20"/>
          <w:rtl/>
        </w:rPr>
        <w:t>מנעל</w:t>
      </w:r>
      <w:r w:rsidRPr="001C3AE0">
        <w:rPr>
          <w:rFonts w:cs="Arial"/>
          <w:sz w:val="20"/>
          <w:szCs w:val="20"/>
          <w:rtl/>
        </w:rPr>
        <w:t xml:space="preserve">, </w:t>
      </w:r>
      <w:r w:rsidRPr="001C3AE0">
        <w:rPr>
          <w:rFonts w:cs="Arial" w:hint="cs"/>
          <w:sz w:val="20"/>
          <w:szCs w:val="20"/>
          <w:rtl/>
        </w:rPr>
        <w:t>ואין</w:t>
      </w:r>
      <w:r w:rsidRPr="001C3AE0">
        <w:rPr>
          <w:rFonts w:cs="Arial"/>
          <w:sz w:val="20"/>
          <w:szCs w:val="20"/>
          <w:rtl/>
        </w:rPr>
        <w:t xml:space="preserve"> </w:t>
      </w:r>
      <w:r w:rsidRPr="001C3AE0">
        <w:rPr>
          <w:rFonts w:cs="Arial" w:hint="cs"/>
          <w:sz w:val="20"/>
          <w:szCs w:val="20"/>
          <w:rtl/>
        </w:rPr>
        <w:t>צריך</w:t>
      </w:r>
      <w:r w:rsidRPr="001C3AE0">
        <w:rPr>
          <w:rFonts w:cs="Arial"/>
          <w:sz w:val="20"/>
          <w:szCs w:val="20"/>
          <w:rtl/>
        </w:rPr>
        <w:t xml:space="preserve"> </w:t>
      </w:r>
      <w:r w:rsidRPr="001C3AE0">
        <w:rPr>
          <w:rFonts w:cs="Arial" w:hint="cs"/>
          <w:sz w:val="20"/>
          <w:szCs w:val="20"/>
          <w:rtl/>
        </w:rPr>
        <w:t>לא</w:t>
      </w:r>
      <w:r w:rsidRPr="001C3AE0">
        <w:rPr>
          <w:rFonts w:cs="Arial"/>
          <w:sz w:val="20"/>
          <w:szCs w:val="20"/>
          <w:rtl/>
        </w:rPr>
        <w:t xml:space="preserve"> </w:t>
      </w:r>
      <w:r w:rsidRPr="001C3AE0">
        <w:rPr>
          <w:rFonts w:cs="Arial" w:hint="cs"/>
          <w:sz w:val="20"/>
          <w:szCs w:val="20"/>
          <w:rtl/>
        </w:rPr>
        <w:t>עטיפה</w:t>
      </w:r>
      <w:r w:rsidRPr="001C3AE0">
        <w:rPr>
          <w:rFonts w:cs="Arial"/>
          <w:sz w:val="20"/>
          <w:szCs w:val="20"/>
          <w:rtl/>
        </w:rPr>
        <w:t xml:space="preserve"> </w:t>
      </w:r>
      <w:r w:rsidRPr="001C3AE0">
        <w:rPr>
          <w:rFonts w:cs="Arial" w:hint="cs"/>
          <w:sz w:val="20"/>
          <w:szCs w:val="20"/>
          <w:rtl/>
        </w:rPr>
        <w:t>ולא</w:t>
      </w:r>
      <w:r w:rsidRPr="001C3AE0">
        <w:rPr>
          <w:rFonts w:cs="Arial"/>
          <w:sz w:val="20"/>
          <w:szCs w:val="20"/>
          <w:rtl/>
        </w:rPr>
        <w:t xml:space="preserve"> </w:t>
      </w:r>
      <w:r w:rsidRPr="001C3AE0">
        <w:rPr>
          <w:rFonts w:cs="Arial" w:hint="cs"/>
          <w:sz w:val="20"/>
          <w:szCs w:val="20"/>
          <w:rtl/>
        </w:rPr>
        <w:t>כפיית</w:t>
      </w:r>
      <w:r w:rsidRPr="001C3AE0">
        <w:rPr>
          <w:rFonts w:cs="Arial"/>
          <w:sz w:val="20"/>
          <w:szCs w:val="20"/>
          <w:rtl/>
        </w:rPr>
        <w:t xml:space="preserve"> </w:t>
      </w:r>
      <w:r w:rsidRPr="001C3AE0">
        <w:rPr>
          <w:rFonts w:cs="Arial" w:hint="cs"/>
          <w:sz w:val="20"/>
          <w:szCs w:val="20"/>
          <w:rtl/>
        </w:rPr>
        <w:t>המטה</w:t>
      </w:r>
      <w:r w:rsidRPr="001C3AE0">
        <w:rPr>
          <w:rFonts w:cs="Arial"/>
          <w:sz w:val="20"/>
          <w:szCs w:val="20"/>
          <w:rtl/>
        </w:rPr>
        <w:t xml:space="preserve">, </w:t>
      </w:r>
      <w:r w:rsidRPr="001C3AE0">
        <w:rPr>
          <w:rFonts w:cs="Arial" w:hint="cs"/>
          <w:sz w:val="20"/>
          <w:szCs w:val="20"/>
          <w:rtl/>
        </w:rPr>
        <w:t>ומותר</w:t>
      </w:r>
      <w:r w:rsidRPr="001C3AE0">
        <w:rPr>
          <w:rFonts w:cs="Arial"/>
          <w:sz w:val="20"/>
          <w:szCs w:val="20"/>
          <w:rtl/>
        </w:rPr>
        <w:t xml:space="preserve"> </w:t>
      </w:r>
      <w:r w:rsidRPr="001C3AE0">
        <w:rPr>
          <w:rFonts w:cs="Arial" w:hint="cs"/>
          <w:sz w:val="20"/>
          <w:szCs w:val="20"/>
          <w:rtl/>
        </w:rPr>
        <w:t>במלאכה</w:t>
      </w:r>
      <w:r w:rsidRPr="001C3AE0">
        <w:rPr>
          <w:rFonts w:cs="Arial"/>
          <w:sz w:val="20"/>
          <w:szCs w:val="20"/>
          <w:rtl/>
        </w:rPr>
        <w:t xml:space="preserve">, </w:t>
      </w:r>
      <w:r w:rsidRPr="001C3AE0">
        <w:rPr>
          <w:rFonts w:cs="Arial" w:hint="cs"/>
          <w:sz w:val="20"/>
          <w:szCs w:val="20"/>
          <w:rtl/>
        </w:rPr>
        <w:t>רחיצה</w:t>
      </w:r>
      <w:r w:rsidRPr="001C3AE0">
        <w:rPr>
          <w:rFonts w:cs="Arial"/>
          <w:sz w:val="20"/>
          <w:szCs w:val="20"/>
          <w:rtl/>
        </w:rPr>
        <w:t xml:space="preserve"> </w:t>
      </w:r>
      <w:r w:rsidRPr="001C3AE0">
        <w:rPr>
          <w:rFonts w:cs="Arial" w:hint="cs"/>
          <w:sz w:val="20"/>
          <w:szCs w:val="20"/>
          <w:rtl/>
        </w:rPr>
        <w:t>וסיכה</w:t>
      </w:r>
      <w:r w:rsidRPr="001C3AE0">
        <w:rPr>
          <w:rFonts w:cs="Arial"/>
          <w:sz w:val="20"/>
          <w:szCs w:val="20"/>
          <w:rtl/>
        </w:rPr>
        <w:t xml:space="preserve"> </w:t>
      </w:r>
      <w:r w:rsidRPr="001C3AE0">
        <w:rPr>
          <w:rFonts w:cs="Arial" w:hint="cs"/>
          <w:sz w:val="20"/>
          <w:szCs w:val="20"/>
          <w:rtl/>
        </w:rPr>
        <w:t>ותשמיש</w:t>
      </w:r>
      <w:r w:rsidRPr="001C3AE0">
        <w:rPr>
          <w:rFonts w:cs="Arial"/>
          <w:sz w:val="20"/>
          <w:szCs w:val="20"/>
          <w:rtl/>
        </w:rPr>
        <w:t xml:space="preserve"> </w:t>
      </w:r>
      <w:r w:rsidRPr="001C3AE0">
        <w:rPr>
          <w:rFonts w:cs="Arial" w:hint="cs"/>
          <w:sz w:val="20"/>
          <w:szCs w:val="20"/>
          <w:rtl/>
        </w:rPr>
        <w:t>המטה</w:t>
      </w:r>
      <w:r w:rsidRPr="001C3AE0">
        <w:rPr>
          <w:rFonts w:cs="Arial"/>
          <w:sz w:val="20"/>
          <w:szCs w:val="20"/>
          <w:rtl/>
        </w:rPr>
        <w:t xml:space="preserve"> </w:t>
      </w:r>
      <w:r w:rsidRPr="001C3AE0">
        <w:rPr>
          <w:rFonts w:cs="Arial" w:hint="cs"/>
          <w:sz w:val="20"/>
          <w:szCs w:val="20"/>
          <w:rtl/>
        </w:rPr>
        <w:t>ובתלמוד</w:t>
      </w:r>
      <w:r w:rsidRPr="001C3AE0">
        <w:rPr>
          <w:rFonts w:cs="Arial"/>
          <w:sz w:val="20"/>
          <w:szCs w:val="20"/>
          <w:rtl/>
        </w:rPr>
        <w:t xml:space="preserve"> </w:t>
      </w:r>
      <w:r w:rsidRPr="001C3AE0">
        <w:rPr>
          <w:rFonts w:cs="Arial" w:hint="cs"/>
          <w:sz w:val="20"/>
          <w:szCs w:val="20"/>
          <w:rtl/>
        </w:rPr>
        <w:t>תורה</w:t>
      </w:r>
      <w:r w:rsidRPr="001C3AE0">
        <w:rPr>
          <w:rFonts w:cs="Arial"/>
          <w:sz w:val="20"/>
          <w:szCs w:val="20"/>
          <w:rtl/>
        </w:rPr>
        <w:t xml:space="preserve">, </w:t>
      </w:r>
      <w:r w:rsidRPr="001C3AE0">
        <w:rPr>
          <w:rFonts w:cs="Arial" w:hint="cs"/>
          <w:sz w:val="20"/>
          <w:szCs w:val="20"/>
          <w:rtl/>
        </w:rPr>
        <w:t>ואם</w:t>
      </w:r>
      <w:r w:rsidRPr="001C3AE0">
        <w:rPr>
          <w:rFonts w:cs="Arial"/>
          <w:sz w:val="20"/>
          <w:szCs w:val="20"/>
          <w:rtl/>
        </w:rPr>
        <w:t xml:space="preserve"> </w:t>
      </w:r>
      <w:r w:rsidRPr="001C3AE0">
        <w:rPr>
          <w:rFonts w:cs="Arial" w:hint="cs"/>
          <w:sz w:val="20"/>
          <w:szCs w:val="20"/>
          <w:rtl/>
        </w:rPr>
        <w:t>אין</w:t>
      </w:r>
      <w:r w:rsidRPr="001C3AE0">
        <w:rPr>
          <w:rFonts w:cs="Arial"/>
          <w:sz w:val="20"/>
          <w:szCs w:val="20"/>
          <w:rtl/>
        </w:rPr>
        <w:t xml:space="preserve"> </w:t>
      </w:r>
      <w:r w:rsidRPr="001C3AE0">
        <w:rPr>
          <w:rFonts w:cs="Arial" w:hint="cs"/>
          <w:sz w:val="20"/>
          <w:szCs w:val="20"/>
          <w:rtl/>
        </w:rPr>
        <w:t>לו</w:t>
      </w:r>
      <w:r w:rsidRPr="001C3AE0">
        <w:rPr>
          <w:rFonts w:cs="Arial"/>
          <w:sz w:val="20"/>
          <w:szCs w:val="20"/>
          <w:rtl/>
        </w:rPr>
        <w:t xml:space="preserve"> </w:t>
      </w:r>
      <w:r w:rsidRPr="001C3AE0">
        <w:rPr>
          <w:rFonts w:cs="Arial" w:hint="cs"/>
          <w:sz w:val="20"/>
          <w:szCs w:val="20"/>
          <w:rtl/>
        </w:rPr>
        <w:t>מנעלים</w:t>
      </w:r>
      <w:r w:rsidRPr="001C3AE0">
        <w:rPr>
          <w:rFonts w:cs="Arial"/>
          <w:sz w:val="20"/>
          <w:szCs w:val="20"/>
          <w:rtl/>
        </w:rPr>
        <w:t xml:space="preserve"> </w:t>
      </w:r>
      <w:r w:rsidRPr="001C3AE0">
        <w:rPr>
          <w:rFonts w:cs="Arial" w:hint="cs"/>
          <w:sz w:val="20"/>
          <w:szCs w:val="20"/>
          <w:rtl/>
        </w:rPr>
        <w:t>ברגליו</w:t>
      </w:r>
      <w:r w:rsidRPr="001C3AE0">
        <w:rPr>
          <w:rFonts w:cs="Arial"/>
          <w:sz w:val="20"/>
          <w:szCs w:val="20"/>
          <w:rtl/>
        </w:rPr>
        <w:t xml:space="preserve"> </w:t>
      </w:r>
      <w:r w:rsidRPr="001C3AE0">
        <w:rPr>
          <w:rFonts w:cs="Arial" w:hint="cs"/>
          <w:sz w:val="20"/>
          <w:szCs w:val="20"/>
          <w:rtl/>
        </w:rPr>
        <w:t>צריך</w:t>
      </w:r>
      <w:r w:rsidRPr="001C3AE0">
        <w:rPr>
          <w:rFonts w:cs="Arial"/>
          <w:sz w:val="20"/>
          <w:szCs w:val="20"/>
          <w:rtl/>
        </w:rPr>
        <w:t xml:space="preserve"> </w:t>
      </w:r>
      <w:r w:rsidRPr="001C3AE0">
        <w:rPr>
          <w:rFonts w:cs="Arial" w:hint="cs"/>
          <w:sz w:val="20"/>
          <w:szCs w:val="20"/>
          <w:rtl/>
        </w:rPr>
        <w:t>שיכפה</w:t>
      </w:r>
      <w:r w:rsidRPr="001C3AE0">
        <w:rPr>
          <w:rFonts w:cs="Arial"/>
          <w:sz w:val="20"/>
          <w:szCs w:val="20"/>
          <w:rtl/>
        </w:rPr>
        <w:t xml:space="preserve"> </w:t>
      </w:r>
      <w:r w:rsidRPr="001C3AE0">
        <w:rPr>
          <w:rFonts w:cs="Arial" w:hint="cs"/>
          <w:sz w:val="20"/>
          <w:szCs w:val="20"/>
          <w:rtl/>
        </w:rPr>
        <w:t>מטתו</w:t>
      </w:r>
      <w:r w:rsidRPr="001C3AE0">
        <w:rPr>
          <w:rFonts w:cs="Arial"/>
          <w:sz w:val="20"/>
          <w:szCs w:val="20"/>
          <w:rtl/>
        </w:rPr>
        <w:t xml:space="preserve"> </w:t>
      </w:r>
      <w:r w:rsidRPr="001C3AE0">
        <w:rPr>
          <w:rFonts w:cs="Arial" w:hint="cs"/>
          <w:sz w:val="20"/>
          <w:szCs w:val="20"/>
          <w:rtl/>
        </w:rPr>
        <w:t>או</w:t>
      </w:r>
      <w:r w:rsidRPr="001C3AE0">
        <w:rPr>
          <w:rFonts w:cs="Arial"/>
          <w:sz w:val="20"/>
          <w:szCs w:val="20"/>
          <w:rtl/>
        </w:rPr>
        <w:t xml:space="preserve"> </w:t>
      </w:r>
      <w:r w:rsidRPr="001C3AE0">
        <w:rPr>
          <w:rFonts w:cs="Arial" w:hint="cs"/>
          <w:sz w:val="20"/>
          <w:szCs w:val="20"/>
          <w:rtl/>
        </w:rPr>
        <w:t>יעטוף</w:t>
      </w:r>
      <w:r w:rsidRPr="001C3AE0">
        <w:rPr>
          <w:rFonts w:cs="Arial"/>
          <w:sz w:val="20"/>
          <w:szCs w:val="20"/>
          <w:rtl/>
        </w:rPr>
        <w:t xml:space="preserve"> </w:t>
      </w:r>
      <w:r w:rsidRPr="001C3AE0">
        <w:rPr>
          <w:rFonts w:cs="Arial" w:hint="cs"/>
          <w:sz w:val="20"/>
          <w:szCs w:val="20"/>
          <w:rtl/>
        </w:rPr>
        <w:t>ראשו</w:t>
      </w:r>
      <w:r w:rsidRPr="001C3AE0">
        <w:rPr>
          <w:rFonts w:cs="Arial"/>
          <w:sz w:val="20"/>
          <w:szCs w:val="20"/>
          <w:rtl/>
        </w:rPr>
        <w:t xml:space="preserve">, </w:t>
      </w:r>
      <w:r w:rsidRPr="001C3AE0">
        <w:rPr>
          <w:rFonts w:cs="Arial" w:hint="cs"/>
          <w:sz w:val="20"/>
          <w:szCs w:val="20"/>
          <w:rtl/>
        </w:rPr>
        <w:t>שצריך</w:t>
      </w:r>
      <w:r w:rsidRPr="001C3AE0">
        <w:rPr>
          <w:rFonts w:cs="Arial"/>
          <w:sz w:val="20"/>
          <w:szCs w:val="20"/>
          <w:rtl/>
        </w:rPr>
        <w:t xml:space="preserve"> </w:t>
      </w:r>
      <w:r w:rsidRPr="001C3AE0">
        <w:rPr>
          <w:rFonts w:cs="Arial" w:hint="cs"/>
          <w:sz w:val="20"/>
          <w:szCs w:val="20"/>
          <w:rtl/>
        </w:rPr>
        <w:t>שיעשה</w:t>
      </w:r>
      <w:r w:rsidRPr="001C3AE0">
        <w:rPr>
          <w:rFonts w:cs="Arial"/>
          <w:sz w:val="20"/>
          <w:szCs w:val="20"/>
          <w:rtl/>
        </w:rPr>
        <w:t xml:space="preserve"> </w:t>
      </w:r>
      <w:r w:rsidRPr="001C3AE0">
        <w:rPr>
          <w:rFonts w:cs="Arial" w:hint="cs"/>
          <w:sz w:val="20"/>
          <w:szCs w:val="20"/>
          <w:rtl/>
        </w:rPr>
        <w:t>מעשה</w:t>
      </w:r>
      <w:r w:rsidRPr="001C3AE0">
        <w:rPr>
          <w:rFonts w:cs="Arial"/>
          <w:sz w:val="20"/>
          <w:szCs w:val="20"/>
          <w:rtl/>
        </w:rPr>
        <w:t xml:space="preserve"> </w:t>
      </w:r>
      <w:r w:rsidRPr="001C3AE0">
        <w:rPr>
          <w:rFonts w:cs="Arial" w:hint="cs"/>
          <w:sz w:val="20"/>
          <w:szCs w:val="20"/>
          <w:rtl/>
        </w:rPr>
        <w:t>שניכר</w:t>
      </w:r>
      <w:r w:rsidRPr="001C3AE0">
        <w:rPr>
          <w:rFonts w:cs="Arial"/>
          <w:sz w:val="20"/>
          <w:szCs w:val="20"/>
          <w:rtl/>
        </w:rPr>
        <w:t xml:space="preserve"> </w:t>
      </w:r>
      <w:r w:rsidRPr="001C3AE0">
        <w:rPr>
          <w:rFonts w:cs="Arial" w:hint="cs"/>
          <w:sz w:val="20"/>
          <w:szCs w:val="20"/>
          <w:rtl/>
        </w:rPr>
        <w:t>בו</w:t>
      </w:r>
      <w:r w:rsidRPr="001C3AE0">
        <w:rPr>
          <w:rFonts w:cs="Arial"/>
          <w:sz w:val="20"/>
          <w:szCs w:val="20"/>
          <w:rtl/>
        </w:rPr>
        <w:t xml:space="preserve"> </w:t>
      </w:r>
      <w:r w:rsidRPr="001C3AE0">
        <w:rPr>
          <w:rFonts w:cs="Arial" w:hint="cs"/>
          <w:sz w:val="20"/>
          <w:szCs w:val="20"/>
          <w:rtl/>
        </w:rPr>
        <w:t>שעושה</w:t>
      </w:r>
      <w:r w:rsidRPr="001C3AE0">
        <w:rPr>
          <w:rFonts w:cs="Arial"/>
          <w:sz w:val="20"/>
          <w:szCs w:val="20"/>
          <w:rtl/>
        </w:rPr>
        <w:t xml:space="preserve"> </w:t>
      </w:r>
      <w:r w:rsidRPr="001C3AE0">
        <w:rPr>
          <w:rFonts w:cs="Arial" w:hint="cs"/>
          <w:sz w:val="20"/>
          <w:szCs w:val="20"/>
          <w:rtl/>
        </w:rPr>
        <w:t>משום</w:t>
      </w:r>
      <w:r w:rsidRPr="001C3AE0">
        <w:rPr>
          <w:rFonts w:cs="Arial"/>
          <w:sz w:val="20"/>
          <w:szCs w:val="20"/>
          <w:rtl/>
        </w:rPr>
        <w:t xml:space="preserve"> </w:t>
      </w:r>
      <w:r w:rsidRPr="001C3AE0">
        <w:rPr>
          <w:rFonts w:cs="Arial" w:hint="cs"/>
          <w:sz w:val="20"/>
          <w:szCs w:val="20"/>
          <w:rtl/>
        </w:rPr>
        <w:t>אבלות</w:t>
      </w:r>
      <w:r w:rsidRPr="001C3AE0">
        <w:rPr>
          <w:rFonts w:cs="Arial"/>
          <w:sz w:val="20"/>
          <w:szCs w:val="20"/>
          <w:rtl/>
        </w:rPr>
        <w:t xml:space="preserve">; </w:t>
      </w:r>
      <w:r w:rsidRPr="001C3AE0">
        <w:rPr>
          <w:rFonts w:cs="Arial" w:hint="cs"/>
          <w:sz w:val="20"/>
          <w:szCs w:val="20"/>
          <w:rtl/>
        </w:rPr>
        <w:t>ואם</w:t>
      </w:r>
      <w:r w:rsidRPr="001C3AE0">
        <w:rPr>
          <w:rFonts w:cs="Arial"/>
          <w:sz w:val="20"/>
          <w:szCs w:val="20"/>
          <w:rtl/>
        </w:rPr>
        <w:t xml:space="preserve"> </w:t>
      </w:r>
      <w:r w:rsidRPr="001C3AE0">
        <w:rPr>
          <w:rFonts w:cs="Arial" w:hint="cs"/>
          <w:sz w:val="20"/>
          <w:szCs w:val="20"/>
          <w:rtl/>
        </w:rPr>
        <w:t>היה</w:t>
      </w:r>
      <w:r w:rsidRPr="001C3AE0">
        <w:rPr>
          <w:rFonts w:cs="Arial"/>
          <w:sz w:val="20"/>
          <w:szCs w:val="20"/>
          <w:rtl/>
        </w:rPr>
        <w:t xml:space="preserve"> </w:t>
      </w:r>
      <w:r w:rsidRPr="001C3AE0">
        <w:rPr>
          <w:rFonts w:cs="Arial" w:hint="cs"/>
          <w:sz w:val="20"/>
          <w:szCs w:val="20"/>
          <w:rtl/>
        </w:rPr>
        <w:t>עוסק</w:t>
      </w:r>
      <w:r w:rsidRPr="001C3AE0">
        <w:rPr>
          <w:rFonts w:cs="Arial"/>
          <w:sz w:val="20"/>
          <w:szCs w:val="20"/>
          <w:rtl/>
        </w:rPr>
        <w:t xml:space="preserve"> </w:t>
      </w:r>
      <w:r w:rsidRPr="001C3AE0">
        <w:rPr>
          <w:rFonts w:cs="Arial" w:hint="cs"/>
          <w:sz w:val="20"/>
          <w:szCs w:val="20"/>
          <w:rtl/>
        </w:rPr>
        <w:t>בתורה</w:t>
      </w:r>
      <w:r w:rsidRPr="001C3AE0">
        <w:rPr>
          <w:rFonts w:cs="Arial"/>
          <w:sz w:val="20"/>
          <w:szCs w:val="20"/>
          <w:rtl/>
        </w:rPr>
        <w:t xml:space="preserve"> </w:t>
      </w:r>
      <w:r w:rsidRPr="001C3AE0">
        <w:rPr>
          <w:rFonts w:cs="Arial" w:hint="cs"/>
          <w:sz w:val="20"/>
          <w:szCs w:val="20"/>
          <w:rtl/>
        </w:rPr>
        <w:t>או</w:t>
      </w:r>
      <w:r w:rsidRPr="001C3AE0">
        <w:rPr>
          <w:rFonts w:cs="Arial"/>
          <w:sz w:val="20"/>
          <w:szCs w:val="20"/>
          <w:rtl/>
        </w:rPr>
        <w:t xml:space="preserve"> </w:t>
      </w:r>
      <w:r w:rsidRPr="001C3AE0">
        <w:rPr>
          <w:rFonts w:cs="Arial" w:hint="cs"/>
          <w:sz w:val="20"/>
          <w:szCs w:val="20"/>
          <w:rtl/>
        </w:rPr>
        <w:t>במלאכה</w:t>
      </w:r>
      <w:r w:rsidRPr="001C3AE0">
        <w:rPr>
          <w:rFonts w:cs="Arial"/>
          <w:sz w:val="20"/>
          <w:szCs w:val="20"/>
          <w:rtl/>
        </w:rPr>
        <w:t xml:space="preserve">, </w:t>
      </w:r>
      <w:r w:rsidRPr="001C3AE0">
        <w:rPr>
          <w:rFonts w:cs="Arial" w:hint="cs"/>
          <w:sz w:val="20"/>
          <w:szCs w:val="20"/>
          <w:rtl/>
        </w:rPr>
        <w:t>או</w:t>
      </w:r>
      <w:r w:rsidRPr="001C3AE0">
        <w:rPr>
          <w:rFonts w:cs="Arial"/>
          <w:sz w:val="20"/>
          <w:szCs w:val="20"/>
          <w:rtl/>
        </w:rPr>
        <w:t xml:space="preserve"> </w:t>
      </w:r>
      <w:r w:rsidRPr="001C3AE0">
        <w:rPr>
          <w:rFonts w:cs="Arial" w:hint="cs"/>
          <w:sz w:val="20"/>
          <w:szCs w:val="20"/>
          <w:rtl/>
        </w:rPr>
        <w:t>שהיה</w:t>
      </w:r>
      <w:r w:rsidRPr="001C3AE0">
        <w:rPr>
          <w:rFonts w:cs="Arial"/>
          <w:sz w:val="20"/>
          <w:szCs w:val="20"/>
          <w:rtl/>
        </w:rPr>
        <w:t xml:space="preserve"> </w:t>
      </w:r>
      <w:r w:rsidRPr="001C3AE0">
        <w:rPr>
          <w:rFonts w:cs="Arial" w:hint="cs"/>
          <w:sz w:val="20"/>
          <w:szCs w:val="20"/>
          <w:rtl/>
        </w:rPr>
        <w:t>רוחץ</w:t>
      </w:r>
      <w:r w:rsidRPr="001C3AE0">
        <w:rPr>
          <w:rFonts w:cs="Arial"/>
          <w:sz w:val="20"/>
          <w:szCs w:val="20"/>
          <w:rtl/>
        </w:rPr>
        <w:t xml:space="preserve"> </w:t>
      </w:r>
      <w:r w:rsidRPr="001C3AE0">
        <w:rPr>
          <w:rFonts w:cs="Arial" w:hint="cs"/>
          <w:sz w:val="20"/>
          <w:szCs w:val="20"/>
          <w:rtl/>
        </w:rPr>
        <w:t>וסך</w:t>
      </w:r>
      <w:r w:rsidRPr="001C3AE0">
        <w:rPr>
          <w:rFonts w:cs="Arial"/>
          <w:sz w:val="20"/>
          <w:szCs w:val="20"/>
          <w:rtl/>
        </w:rPr>
        <w:t xml:space="preserve">, </w:t>
      </w:r>
      <w:r w:rsidRPr="001C3AE0">
        <w:rPr>
          <w:rFonts w:cs="Arial" w:hint="cs"/>
          <w:sz w:val="20"/>
          <w:szCs w:val="20"/>
          <w:rtl/>
        </w:rPr>
        <w:t>ובאה</w:t>
      </w:r>
      <w:r w:rsidRPr="001C3AE0">
        <w:rPr>
          <w:rFonts w:cs="Arial"/>
          <w:sz w:val="20"/>
          <w:szCs w:val="20"/>
          <w:rtl/>
        </w:rPr>
        <w:t xml:space="preserve"> </w:t>
      </w:r>
      <w:r w:rsidRPr="001C3AE0">
        <w:rPr>
          <w:rFonts w:cs="Arial" w:hint="cs"/>
          <w:sz w:val="20"/>
          <w:szCs w:val="20"/>
          <w:rtl/>
        </w:rPr>
        <w:t>לו</w:t>
      </w:r>
      <w:r w:rsidRPr="001C3AE0">
        <w:rPr>
          <w:rFonts w:cs="Arial"/>
          <w:sz w:val="20"/>
          <w:szCs w:val="20"/>
          <w:rtl/>
        </w:rPr>
        <w:t xml:space="preserve"> </w:t>
      </w:r>
      <w:r w:rsidRPr="001C3AE0">
        <w:rPr>
          <w:rFonts w:cs="Arial" w:hint="cs"/>
          <w:sz w:val="20"/>
          <w:szCs w:val="20"/>
          <w:rtl/>
        </w:rPr>
        <w:t>שמועה</w:t>
      </w:r>
      <w:r w:rsidRPr="001C3AE0">
        <w:rPr>
          <w:rFonts w:cs="Arial"/>
          <w:sz w:val="20"/>
          <w:szCs w:val="20"/>
          <w:rtl/>
        </w:rPr>
        <w:t xml:space="preserve">, </w:t>
      </w:r>
      <w:r w:rsidRPr="001C3AE0">
        <w:rPr>
          <w:rFonts w:cs="Arial" w:hint="cs"/>
          <w:sz w:val="20"/>
          <w:szCs w:val="20"/>
          <w:rtl/>
        </w:rPr>
        <w:t>מפסיק</w:t>
      </w:r>
      <w:r w:rsidRPr="001C3AE0">
        <w:rPr>
          <w:rFonts w:cs="Arial"/>
          <w:sz w:val="20"/>
          <w:szCs w:val="20"/>
          <w:rtl/>
        </w:rPr>
        <w:t xml:space="preserve"> </w:t>
      </w:r>
      <w:r w:rsidRPr="001C3AE0">
        <w:rPr>
          <w:rFonts w:cs="Arial" w:hint="cs"/>
          <w:sz w:val="20"/>
          <w:szCs w:val="20"/>
          <w:rtl/>
        </w:rPr>
        <w:t>שעה</w:t>
      </w:r>
      <w:r w:rsidRPr="001C3AE0">
        <w:rPr>
          <w:rFonts w:cs="Arial"/>
          <w:sz w:val="20"/>
          <w:szCs w:val="20"/>
          <w:rtl/>
        </w:rPr>
        <w:t xml:space="preserve"> </w:t>
      </w:r>
      <w:r w:rsidRPr="001C3AE0">
        <w:rPr>
          <w:rFonts w:cs="Arial" w:hint="cs"/>
          <w:sz w:val="20"/>
          <w:szCs w:val="20"/>
          <w:rtl/>
        </w:rPr>
        <w:t>אחת</w:t>
      </w:r>
      <w:r w:rsidRPr="001C3AE0">
        <w:rPr>
          <w:rFonts w:cs="Arial"/>
          <w:sz w:val="20"/>
          <w:szCs w:val="20"/>
          <w:rtl/>
        </w:rPr>
        <w:t xml:space="preserve"> </w:t>
      </w:r>
      <w:r w:rsidRPr="001C3AE0">
        <w:rPr>
          <w:rFonts w:cs="Arial" w:hint="cs"/>
          <w:sz w:val="20"/>
          <w:szCs w:val="20"/>
          <w:rtl/>
        </w:rPr>
        <w:t>משום</w:t>
      </w:r>
      <w:r w:rsidRPr="001C3AE0">
        <w:rPr>
          <w:rFonts w:cs="Arial"/>
          <w:sz w:val="20"/>
          <w:szCs w:val="20"/>
          <w:rtl/>
        </w:rPr>
        <w:t xml:space="preserve"> </w:t>
      </w:r>
      <w:r w:rsidRPr="001C3AE0">
        <w:rPr>
          <w:rFonts w:cs="Arial" w:hint="cs"/>
          <w:sz w:val="20"/>
          <w:szCs w:val="20"/>
          <w:rtl/>
        </w:rPr>
        <w:t>אבלות</w:t>
      </w:r>
      <w:r w:rsidRPr="001C3AE0">
        <w:rPr>
          <w:rFonts w:cs="Arial"/>
          <w:sz w:val="20"/>
          <w:szCs w:val="20"/>
          <w:rtl/>
        </w:rPr>
        <w:t xml:space="preserve">, </w:t>
      </w:r>
      <w:r w:rsidRPr="001C3AE0">
        <w:rPr>
          <w:rFonts w:cs="Arial" w:hint="cs"/>
          <w:sz w:val="20"/>
          <w:szCs w:val="20"/>
          <w:rtl/>
        </w:rPr>
        <w:t>וחוזר</w:t>
      </w:r>
      <w:r w:rsidRPr="001C3AE0">
        <w:rPr>
          <w:rFonts w:cs="Arial"/>
          <w:sz w:val="20"/>
          <w:szCs w:val="20"/>
          <w:rtl/>
        </w:rPr>
        <w:t xml:space="preserve"> </w:t>
      </w:r>
      <w:r w:rsidRPr="001C3AE0">
        <w:rPr>
          <w:rFonts w:cs="Arial" w:hint="cs"/>
          <w:sz w:val="20"/>
          <w:szCs w:val="20"/>
          <w:rtl/>
        </w:rPr>
        <w:t>למה</w:t>
      </w:r>
      <w:r w:rsidRPr="001C3AE0">
        <w:rPr>
          <w:rFonts w:cs="Arial"/>
          <w:sz w:val="20"/>
          <w:szCs w:val="20"/>
          <w:rtl/>
        </w:rPr>
        <w:t xml:space="preserve"> </w:t>
      </w:r>
      <w:r w:rsidRPr="001C3AE0">
        <w:rPr>
          <w:rFonts w:cs="Arial" w:hint="cs"/>
          <w:sz w:val="20"/>
          <w:szCs w:val="20"/>
          <w:rtl/>
        </w:rPr>
        <w:t>שבידו</w:t>
      </w:r>
      <w:r w:rsidRPr="001C3AE0">
        <w:rPr>
          <w:rFonts w:cs="Arial"/>
          <w:sz w:val="20"/>
          <w:szCs w:val="20"/>
          <w:rtl/>
        </w:rPr>
        <w:t xml:space="preserve">, </w:t>
      </w:r>
      <w:r w:rsidRPr="001C3AE0">
        <w:rPr>
          <w:rFonts w:cs="Arial" w:hint="cs"/>
          <w:sz w:val="20"/>
          <w:szCs w:val="20"/>
          <w:rtl/>
        </w:rPr>
        <w:t>אבל</w:t>
      </w:r>
      <w:r w:rsidRPr="001C3AE0">
        <w:rPr>
          <w:rFonts w:cs="Arial"/>
          <w:sz w:val="20"/>
          <w:szCs w:val="20"/>
          <w:rtl/>
        </w:rPr>
        <w:t xml:space="preserve"> </w:t>
      </w:r>
      <w:r w:rsidRPr="001C3AE0">
        <w:rPr>
          <w:rFonts w:cs="Arial" w:hint="cs"/>
          <w:sz w:val="20"/>
          <w:szCs w:val="20"/>
          <w:rtl/>
        </w:rPr>
        <w:t>אם</w:t>
      </w:r>
      <w:r w:rsidRPr="001C3AE0">
        <w:rPr>
          <w:rFonts w:cs="Arial"/>
          <w:sz w:val="20"/>
          <w:szCs w:val="20"/>
          <w:rtl/>
        </w:rPr>
        <w:t xml:space="preserve"> </w:t>
      </w:r>
      <w:r w:rsidRPr="001C3AE0">
        <w:rPr>
          <w:rFonts w:cs="Arial" w:hint="cs"/>
          <w:sz w:val="20"/>
          <w:szCs w:val="20"/>
          <w:rtl/>
        </w:rPr>
        <w:t>היה</w:t>
      </w:r>
      <w:r w:rsidRPr="001C3AE0">
        <w:rPr>
          <w:rFonts w:cs="Arial"/>
          <w:sz w:val="20"/>
          <w:szCs w:val="20"/>
          <w:rtl/>
        </w:rPr>
        <w:t xml:space="preserve"> </w:t>
      </w:r>
      <w:r w:rsidRPr="001C3AE0">
        <w:rPr>
          <w:rFonts w:cs="Arial" w:hint="cs"/>
          <w:sz w:val="20"/>
          <w:szCs w:val="20"/>
          <w:rtl/>
        </w:rPr>
        <w:t>לבוש</w:t>
      </w:r>
      <w:r w:rsidRPr="001C3AE0">
        <w:rPr>
          <w:rFonts w:cs="Arial"/>
          <w:sz w:val="20"/>
          <w:szCs w:val="20"/>
          <w:rtl/>
        </w:rPr>
        <w:t xml:space="preserve"> </w:t>
      </w:r>
      <w:r w:rsidRPr="001C3AE0">
        <w:rPr>
          <w:rFonts w:cs="Arial" w:hint="cs"/>
          <w:sz w:val="20"/>
          <w:szCs w:val="20"/>
          <w:rtl/>
        </w:rPr>
        <w:t>תפילין</w:t>
      </w:r>
      <w:r w:rsidRPr="001C3AE0">
        <w:rPr>
          <w:rFonts w:cs="Arial"/>
          <w:sz w:val="20"/>
          <w:szCs w:val="20"/>
          <w:rtl/>
        </w:rPr>
        <w:t xml:space="preserve">, </w:t>
      </w:r>
      <w:r w:rsidRPr="001C3AE0">
        <w:rPr>
          <w:rFonts w:cs="Arial" w:hint="cs"/>
          <w:sz w:val="20"/>
          <w:szCs w:val="20"/>
          <w:rtl/>
        </w:rPr>
        <w:t>אינו</w:t>
      </w:r>
      <w:r w:rsidRPr="001C3AE0">
        <w:rPr>
          <w:rFonts w:cs="Arial"/>
          <w:sz w:val="20"/>
          <w:szCs w:val="20"/>
          <w:rtl/>
        </w:rPr>
        <w:t xml:space="preserve"> </w:t>
      </w:r>
      <w:r w:rsidRPr="001C3AE0">
        <w:rPr>
          <w:rFonts w:cs="Arial" w:hint="cs"/>
          <w:sz w:val="20"/>
          <w:szCs w:val="20"/>
          <w:rtl/>
        </w:rPr>
        <w:t>צריך</w:t>
      </w:r>
      <w:r w:rsidRPr="001C3AE0">
        <w:rPr>
          <w:rFonts w:cs="Arial"/>
          <w:sz w:val="20"/>
          <w:szCs w:val="20"/>
          <w:rtl/>
        </w:rPr>
        <w:t xml:space="preserve"> </w:t>
      </w:r>
      <w:r w:rsidRPr="001C3AE0">
        <w:rPr>
          <w:rFonts w:cs="Arial" w:hint="cs"/>
          <w:sz w:val="20"/>
          <w:szCs w:val="20"/>
          <w:rtl/>
        </w:rPr>
        <w:t>לחלצן</w:t>
      </w:r>
      <w:r w:rsidRPr="001C3AE0">
        <w:rPr>
          <w:rFonts w:cs="Arial"/>
          <w:sz w:val="20"/>
          <w:szCs w:val="20"/>
          <w:rtl/>
        </w:rPr>
        <w:t xml:space="preserve">, </w:t>
      </w:r>
      <w:r w:rsidRPr="001C3AE0">
        <w:rPr>
          <w:rFonts w:cs="Arial" w:hint="cs"/>
          <w:sz w:val="20"/>
          <w:szCs w:val="20"/>
          <w:rtl/>
        </w:rPr>
        <w:t>ומ</w:t>
      </w:r>
      <w:r w:rsidRPr="001C3AE0">
        <w:rPr>
          <w:rFonts w:cs="Arial"/>
          <w:sz w:val="20"/>
          <w:szCs w:val="20"/>
          <w:rtl/>
        </w:rPr>
        <w:t>"</w:t>
      </w:r>
      <w:r w:rsidRPr="001C3AE0">
        <w:rPr>
          <w:rFonts w:cs="Arial" w:hint="cs"/>
          <w:sz w:val="20"/>
          <w:szCs w:val="20"/>
          <w:rtl/>
        </w:rPr>
        <w:t>מ</w:t>
      </w:r>
      <w:r w:rsidRPr="001C3AE0">
        <w:rPr>
          <w:rFonts w:cs="Arial"/>
          <w:sz w:val="20"/>
          <w:szCs w:val="20"/>
          <w:rtl/>
        </w:rPr>
        <w:t xml:space="preserve"> </w:t>
      </w:r>
      <w:r w:rsidRPr="001C3AE0">
        <w:rPr>
          <w:rFonts w:cs="Arial" w:hint="cs"/>
          <w:sz w:val="20"/>
          <w:szCs w:val="20"/>
          <w:rtl/>
        </w:rPr>
        <w:t>אינו</w:t>
      </w:r>
      <w:r w:rsidRPr="001C3AE0">
        <w:rPr>
          <w:rFonts w:cs="Arial"/>
          <w:sz w:val="20"/>
          <w:szCs w:val="20"/>
          <w:rtl/>
        </w:rPr>
        <w:t xml:space="preserve"> </w:t>
      </w:r>
      <w:r w:rsidRPr="001C3AE0">
        <w:rPr>
          <w:rFonts w:cs="Arial" w:hint="cs"/>
          <w:sz w:val="20"/>
          <w:szCs w:val="20"/>
          <w:rtl/>
        </w:rPr>
        <w:t>יוצא</w:t>
      </w:r>
      <w:r w:rsidRPr="001C3AE0">
        <w:rPr>
          <w:rFonts w:cs="Arial"/>
          <w:sz w:val="20"/>
          <w:szCs w:val="20"/>
          <w:rtl/>
        </w:rPr>
        <w:t xml:space="preserve"> </w:t>
      </w:r>
      <w:r w:rsidRPr="001C3AE0">
        <w:rPr>
          <w:rFonts w:cs="Arial" w:hint="cs"/>
          <w:sz w:val="20"/>
          <w:szCs w:val="20"/>
          <w:rtl/>
        </w:rPr>
        <w:t>ידי</w:t>
      </w:r>
      <w:r w:rsidRPr="001C3AE0">
        <w:rPr>
          <w:rFonts w:cs="Arial"/>
          <w:sz w:val="20"/>
          <w:szCs w:val="20"/>
          <w:rtl/>
        </w:rPr>
        <w:t xml:space="preserve"> </w:t>
      </w:r>
      <w:r w:rsidRPr="001C3AE0">
        <w:rPr>
          <w:rFonts w:cs="Arial" w:hint="cs"/>
          <w:sz w:val="20"/>
          <w:szCs w:val="20"/>
          <w:rtl/>
        </w:rPr>
        <w:t>אבלות</w:t>
      </w:r>
      <w:r w:rsidRPr="001C3AE0">
        <w:rPr>
          <w:rFonts w:cs="Arial"/>
          <w:sz w:val="20"/>
          <w:szCs w:val="20"/>
          <w:rtl/>
        </w:rPr>
        <w:t xml:space="preserve"> </w:t>
      </w:r>
      <w:r w:rsidRPr="001C3AE0">
        <w:rPr>
          <w:rFonts w:cs="Arial" w:hint="cs"/>
          <w:sz w:val="20"/>
          <w:szCs w:val="20"/>
          <w:rtl/>
        </w:rPr>
        <w:t>בהפסק</w:t>
      </w:r>
      <w:r w:rsidRPr="001C3AE0">
        <w:rPr>
          <w:rFonts w:cs="Arial"/>
          <w:sz w:val="20"/>
          <w:szCs w:val="20"/>
          <w:rtl/>
        </w:rPr>
        <w:t xml:space="preserve"> </w:t>
      </w:r>
      <w:r w:rsidRPr="001C3AE0">
        <w:rPr>
          <w:rFonts w:cs="Arial" w:hint="cs"/>
          <w:sz w:val="20"/>
          <w:szCs w:val="20"/>
          <w:rtl/>
        </w:rPr>
        <w:t>זה</w:t>
      </w:r>
      <w:r w:rsidRPr="001C3AE0">
        <w:rPr>
          <w:rFonts w:cs="Arial"/>
          <w:sz w:val="20"/>
          <w:szCs w:val="20"/>
          <w:rtl/>
        </w:rPr>
        <w:t xml:space="preserve">, </w:t>
      </w:r>
      <w:r w:rsidRPr="001C3AE0">
        <w:rPr>
          <w:rFonts w:cs="Arial" w:hint="cs"/>
          <w:sz w:val="20"/>
          <w:szCs w:val="20"/>
          <w:rtl/>
        </w:rPr>
        <w:t>וצריך</w:t>
      </w:r>
      <w:r w:rsidRPr="001C3AE0">
        <w:rPr>
          <w:rFonts w:cs="Arial"/>
          <w:sz w:val="20"/>
          <w:szCs w:val="20"/>
          <w:rtl/>
        </w:rPr>
        <w:t xml:space="preserve"> </w:t>
      </w:r>
      <w:r w:rsidRPr="001C3AE0">
        <w:rPr>
          <w:rFonts w:cs="Arial" w:hint="cs"/>
          <w:sz w:val="20"/>
          <w:szCs w:val="20"/>
          <w:rtl/>
        </w:rPr>
        <w:t>שיעשה</w:t>
      </w:r>
      <w:r w:rsidRPr="001C3AE0">
        <w:rPr>
          <w:rFonts w:cs="Arial"/>
          <w:sz w:val="20"/>
          <w:szCs w:val="20"/>
          <w:rtl/>
        </w:rPr>
        <w:t xml:space="preserve"> </w:t>
      </w:r>
      <w:r w:rsidRPr="001C3AE0">
        <w:rPr>
          <w:rFonts w:cs="Arial" w:hint="cs"/>
          <w:sz w:val="20"/>
          <w:szCs w:val="20"/>
          <w:rtl/>
        </w:rPr>
        <w:t>מעשה</w:t>
      </w:r>
      <w:r w:rsidRPr="001C3AE0">
        <w:rPr>
          <w:rFonts w:cs="Arial"/>
          <w:sz w:val="20"/>
          <w:szCs w:val="20"/>
          <w:rtl/>
        </w:rPr>
        <w:t xml:space="preserve"> </w:t>
      </w:r>
      <w:r w:rsidRPr="001C3AE0">
        <w:rPr>
          <w:rFonts w:cs="Arial" w:hint="cs"/>
          <w:sz w:val="20"/>
          <w:szCs w:val="20"/>
          <w:rtl/>
        </w:rPr>
        <w:t>שניכר</w:t>
      </w:r>
      <w:r w:rsidRPr="001C3AE0">
        <w:rPr>
          <w:rFonts w:cs="Arial"/>
          <w:sz w:val="20"/>
          <w:szCs w:val="20"/>
          <w:rtl/>
        </w:rPr>
        <w:t xml:space="preserve"> </w:t>
      </w:r>
      <w:r w:rsidRPr="001C3AE0">
        <w:rPr>
          <w:rFonts w:cs="Arial" w:hint="cs"/>
          <w:sz w:val="20"/>
          <w:szCs w:val="20"/>
          <w:rtl/>
        </w:rPr>
        <w:t>שעושה</w:t>
      </w:r>
      <w:r w:rsidRPr="001C3AE0">
        <w:rPr>
          <w:rFonts w:cs="Arial"/>
          <w:sz w:val="20"/>
          <w:szCs w:val="20"/>
          <w:rtl/>
        </w:rPr>
        <w:t xml:space="preserve"> </w:t>
      </w:r>
      <w:r w:rsidRPr="001C3AE0">
        <w:rPr>
          <w:rFonts w:cs="Arial" w:hint="cs"/>
          <w:sz w:val="20"/>
          <w:szCs w:val="20"/>
          <w:rtl/>
        </w:rPr>
        <w:t>משום</w:t>
      </w:r>
      <w:r w:rsidRPr="001C3AE0">
        <w:rPr>
          <w:rFonts w:cs="Arial"/>
          <w:sz w:val="20"/>
          <w:szCs w:val="20"/>
          <w:rtl/>
        </w:rPr>
        <w:t xml:space="preserve"> </w:t>
      </w:r>
      <w:r w:rsidRPr="001C3AE0">
        <w:rPr>
          <w:rFonts w:cs="Arial" w:hint="cs"/>
          <w:sz w:val="20"/>
          <w:szCs w:val="20"/>
          <w:rtl/>
        </w:rPr>
        <w:t>אבלות</w:t>
      </w:r>
      <w:r w:rsidRPr="001C3AE0">
        <w:rPr>
          <w:rFonts w:cs="Arial"/>
          <w:sz w:val="20"/>
          <w:szCs w:val="20"/>
          <w:rtl/>
        </w:rPr>
        <w:t xml:space="preserve">, </w:t>
      </w:r>
      <w:r w:rsidRPr="001C3AE0">
        <w:rPr>
          <w:rFonts w:cs="Arial" w:hint="cs"/>
          <w:sz w:val="20"/>
          <w:szCs w:val="20"/>
          <w:rtl/>
        </w:rPr>
        <w:t>כגון</w:t>
      </w:r>
      <w:r w:rsidRPr="001C3AE0">
        <w:rPr>
          <w:rFonts w:cs="Arial"/>
          <w:sz w:val="20"/>
          <w:szCs w:val="20"/>
          <w:rtl/>
        </w:rPr>
        <w:t xml:space="preserve"> </w:t>
      </w:r>
      <w:r w:rsidRPr="001C3AE0">
        <w:rPr>
          <w:rFonts w:cs="Arial" w:hint="cs"/>
          <w:sz w:val="20"/>
          <w:szCs w:val="20"/>
          <w:rtl/>
        </w:rPr>
        <w:t>חליצת</w:t>
      </w:r>
      <w:r w:rsidRPr="001C3AE0">
        <w:rPr>
          <w:rFonts w:cs="Arial"/>
          <w:sz w:val="20"/>
          <w:szCs w:val="20"/>
          <w:rtl/>
        </w:rPr>
        <w:t xml:space="preserve"> </w:t>
      </w:r>
      <w:r w:rsidRPr="001C3AE0">
        <w:rPr>
          <w:rFonts w:cs="Arial" w:hint="cs"/>
          <w:sz w:val="20"/>
          <w:szCs w:val="20"/>
          <w:rtl/>
        </w:rPr>
        <w:t>מנעל</w:t>
      </w:r>
      <w:r w:rsidRPr="001C3AE0">
        <w:rPr>
          <w:rFonts w:cs="Arial"/>
          <w:sz w:val="20"/>
          <w:szCs w:val="20"/>
          <w:rtl/>
        </w:rPr>
        <w:t xml:space="preserve"> </w:t>
      </w:r>
      <w:r w:rsidRPr="001C3AE0">
        <w:rPr>
          <w:rFonts w:cs="Arial" w:hint="cs"/>
          <w:sz w:val="20"/>
          <w:szCs w:val="20"/>
          <w:rtl/>
        </w:rPr>
        <w:t>או</w:t>
      </w:r>
      <w:r w:rsidRPr="001C3AE0">
        <w:rPr>
          <w:rFonts w:cs="Arial"/>
          <w:sz w:val="20"/>
          <w:szCs w:val="20"/>
          <w:rtl/>
        </w:rPr>
        <w:t xml:space="preserve"> </w:t>
      </w:r>
      <w:r w:rsidRPr="001C3AE0">
        <w:rPr>
          <w:rFonts w:cs="Arial" w:hint="cs"/>
          <w:sz w:val="20"/>
          <w:szCs w:val="20"/>
          <w:rtl/>
        </w:rPr>
        <w:t>כפיית</w:t>
      </w:r>
      <w:r w:rsidRPr="001C3AE0">
        <w:rPr>
          <w:rFonts w:cs="Arial"/>
          <w:sz w:val="20"/>
          <w:szCs w:val="20"/>
          <w:rtl/>
        </w:rPr>
        <w:t xml:space="preserve"> </w:t>
      </w:r>
      <w:r w:rsidRPr="001C3AE0">
        <w:rPr>
          <w:rFonts w:cs="Arial" w:hint="cs"/>
          <w:sz w:val="20"/>
          <w:szCs w:val="20"/>
          <w:rtl/>
        </w:rPr>
        <w:t>המטה</w:t>
      </w:r>
      <w:r w:rsidRPr="001C3AE0">
        <w:rPr>
          <w:rFonts w:cs="Arial"/>
          <w:sz w:val="20"/>
          <w:szCs w:val="20"/>
          <w:rtl/>
        </w:rPr>
        <w:t xml:space="preserve"> </w:t>
      </w:r>
      <w:r w:rsidRPr="001C3AE0">
        <w:rPr>
          <w:rFonts w:cs="Arial" w:hint="cs"/>
          <w:sz w:val="20"/>
          <w:szCs w:val="20"/>
          <w:rtl/>
        </w:rPr>
        <w:t>ועטיפה</w:t>
      </w:r>
      <w:r w:rsidRPr="001C3AE0">
        <w:rPr>
          <w:rFonts w:cs="Arial"/>
          <w:sz w:val="20"/>
          <w:szCs w:val="20"/>
          <w:rtl/>
        </w:rPr>
        <w:t xml:space="preserve">; </w:t>
      </w:r>
      <w:r w:rsidRPr="001C3AE0">
        <w:rPr>
          <w:rFonts w:cs="Arial" w:hint="cs"/>
          <w:sz w:val="20"/>
          <w:szCs w:val="20"/>
          <w:rtl/>
        </w:rPr>
        <w:t>ומיהו</w:t>
      </w:r>
      <w:r w:rsidRPr="001C3AE0">
        <w:rPr>
          <w:rFonts w:cs="Arial"/>
          <w:sz w:val="20"/>
          <w:szCs w:val="20"/>
          <w:rtl/>
        </w:rPr>
        <w:t xml:space="preserve"> </w:t>
      </w:r>
      <w:r w:rsidRPr="001C3AE0">
        <w:rPr>
          <w:rFonts w:cs="Arial" w:hint="cs"/>
          <w:sz w:val="20"/>
          <w:szCs w:val="20"/>
          <w:rtl/>
        </w:rPr>
        <w:t>בחדא</w:t>
      </w:r>
      <w:r w:rsidRPr="001C3AE0">
        <w:rPr>
          <w:rFonts w:cs="Arial"/>
          <w:sz w:val="20"/>
          <w:szCs w:val="20"/>
          <w:rtl/>
        </w:rPr>
        <w:t xml:space="preserve"> </w:t>
      </w:r>
      <w:r w:rsidRPr="001C3AE0">
        <w:rPr>
          <w:rFonts w:cs="Arial" w:hint="cs"/>
          <w:sz w:val="20"/>
          <w:szCs w:val="20"/>
          <w:rtl/>
        </w:rPr>
        <w:t>סגי</w:t>
      </w:r>
      <w:r w:rsidRPr="001C3AE0">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4171EE">
        <w:rPr>
          <w:rFonts w:hint="cs"/>
          <w:b/>
          <w:bCs/>
          <w:sz w:val="20"/>
          <w:szCs w:val="20"/>
          <w:rtl/>
        </w:rPr>
        <w:t>גמרא</w:t>
      </w:r>
      <w:r>
        <w:rPr>
          <w:rFonts w:hint="cs"/>
          <w:sz w:val="20"/>
          <w:szCs w:val="20"/>
          <w:rtl/>
        </w:rPr>
        <w:t>. שמועה רחוקה נוהגת יום אחד. מקצת היום ככולו. אבל אסור בנעילת סנדל בשמועה רחוקה.</w:t>
      </w:r>
      <w:r>
        <w:rPr>
          <w:sz w:val="20"/>
          <w:szCs w:val="20"/>
          <w:rtl/>
        </w:rPr>
        <w:br/>
      </w:r>
      <w:r>
        <w:rPr>
          <w:rFonts w:hint="cs"/>
          <w:sz w:val="20"/>
          <w:szCs w:val="20"/>
          <w:rtl/>
        </w:rPr>
        <w:t xml:space="preserve">2. </w:t>
      </w:r>
      <w:r w:rsidRPr="004171EE">
        <w:rPr>
          <w:rFonts w:hint="cs"/>
          <w:b/>
          <w:bCs/>
          <w:sz w:val="20"/>
          <w:szCs w:val="20"/>
          <w:rtl/>
        </w:rPr>
        <w:t>רמב"ן</w:t>
      </w:r>
      <w:r>
        <w:rPr>
          <w:rFonts w:hint="cs"/>
          <w:sz w:val="20"/>
          <w:szCs w:val="20"/>
          <w:rtl/>
        </w:rPr>
        <w:t xml:space="preserve">. פשוט שאבל חולץ נעליו, אם לא כן במה נוהג אבלות? אלא ע"כ הכוונה היא שבחליצת מנעל שעה אחת סגי, וכ"פ </w:t>
      </w:r>
      <w:r w:rsidRPr="004171EE">
        <w:rPr>
          <w:rFonts w:hint="cs"/>
          <w:b/>
          <w:bCs/>
          <w:sz w:val="20"/>
          <w:szCs w:val="20"/>
          <w:rtl/>
        </w:rPr>
        <w:t>המחבר</w:t>
      </w:r>
      <w:r>
        <w:rPr>
          <w:rFonts w:hint="cs"/>
          <w:sz w:val="20"/>
          <w:szCs w:val="20"/>
          <w:rtl/>
        </w:rPr>
        <w:t>. ולעניין רחצה וסיכה וכו'  מותר מייד, כך מוכח מרבי חייא שהלך למרחץ.</w:t>
      </w:r>
      <w:r>
        <w:rPr>
          <w:sz w:val="20"/>
          <w:szCs w:val="20"/>
          <w:rtl/>
        </w:rPr>
        <w:br/>
      </w:r>
      <w:r>
        <w:rPr>
          <w:rFonts w:hint="cs"/>
          <w:sz w:val="20"/>
          <w:szCs w:val="20"/>
          <w:rtl/>
        </w:rPr>
        <w:t xml:space="preserve">3. </w:t>
      </w:r>
      <w:r w:rsidRPr="004171EE">
        <w:rPr>
          <w:rFonts w:hint="cs"/>
          <w:b/>
          <w:bCs/>
          <w:sz w:val="20"/>
          <w:szCs w:val="20"/>
          <w:rtl/>
        </w:rPr>
        <w:t>רמב"ן</w:t>
      </w:r>
      <w:r>
        <w:rPr>
          <w:rFonts w:hint="cs"/>
          <w:sz w:val="20"/>
          <w:szCs w:val="20"/>
          <w:rtl/>
        </w:rPr>
        <w:t xml:space="preserve">. אם היה רוחץ או לומד תורה בשעת שמועה, צריך להפסיק לשעה קלה ואינו יוצא בכך י"ח אלא חייב לנהוג אבלות בקום עשה, וכ"פ </w:t>
      </w:r>
      <w:r w:rsidRPr="004171EE">
        <w:rPr>
          <w:rFonts w:hint="cs"/>
          <w:b/>
          <w:bCs/>
          <w:sz w:val="20"/>
          <w:szCs w:val="20"/>
          <w:rtl/>
        </w:rPr>
        <w:t>המחבר</w:t>
      </w:r>
      <w:r>
        <w:rPr>
          <w:rFonts w:hint="cs"/>
          <w:sz w:val="20"/>
          <w:szCs w:val="20"/>
          <w:rtl/>
        </w:rPr>
        <w:t>.</w:t>
      </w:r>
      <w:r>
        <w:rPr>
          <w:sz w:val="20"/>
          <w:szCs w:val="20"/>
          <w:rtl/>
        </w:rPr>
        <w:br/>
      </w:r>
      <w:r>
        <w:rPr>
          <w:rFonts w:hint="cs"/>
          <w:sz w:val="20"/>
          <w:szCs w:val="20"/>
          <w:rtl/>
        </w:rPr>
        <w:t xml:space="preserve">4. </w:t>
      </w:r>
      <w:r w:rsidRPr="004171EE">
        <w:rPr>
          <w:rFonts w:hint="cs"/>
          <w:b/>
          <w:bCs/>
          <w:sz w:val="20"/>
          <w:szCs w:val="20"/>
          <w:rtl/>
        </w:rPr>
        <w:t>רמב"ן</w:t>
      </w:r>
      <w:r>
        <w:rPr>
          <w:rFonts w:hint="cs"/>
          <w:sz w:val="20"/>
          <w:szCs w:val="20"/>
          <w:rtl/>
        </w:rPr>
        <w:t xml:space="preserve">. אינו חולץ תפילין בשמועה רחוקה, וכ"פ </w:t>
      </w:r>
      <w:r w:rsidRPr="004171EE">
        <w:rPr>
          <w:rFonts w:hint="cs"/>
          <w:b/>
          <w:bCs/>
          <w:sz w:val="20"/>
          <w:szCs w:val="20"/>
          <w:rtl/>
        </w:rPr>
        <w:t>המחבר</w:t>
      </w:r>
      <w:r>
        <w:rPr>
          <w:rFonts w:hint="cs"/>
          <w:sz w:val="20"/>
          <w:szCs w:val="20"/>
          <w:rtl/>
        </w:rPr>
        <w:t xml:space="preserve">. </w:t>
      </w:r>
      <w:r w:rsidRPr="004171EE">
        <w:rPr>
          <w:rFonts w:hint="cs"/>
          <w:b/>
          <w:bCs/>
          <w:sz w:val="20"/>
          <w:szCs w:val="20"/>
          <w:rtl/>
        </w:rPr>
        <w:t>טעם</w:t>
      </w:r>
      <w:r>
        <w:rPr>
          <w:rFonts w:hint="cs"/>
          <w:sz w:val="20"/>
          <w:szCs w:val="20"/>
          <w:rtl/>
        </w:rPr>
        <w:t>. לא גרע מיום ב' באבלות רגילה שאינו חולץ.</w:t>
      </w:r>
    </w:p>
    <w:p w:rsidR="00032970" w:rsidRDefault="00032970" w:rsidP="00032970">
      <w:pPr>
        <w:rPr>
          <w:sz w:val="20"/>
          <w:szCs w:val="20"/>
          <w:rtl/>
        </w:rPr>
      </w:pPr>
      <w:r>
        <w:rPr>
          <w:rFonts w:hint="cs"/>
          <w:b/>
          <w:bCs/>
          <w:sz w:val="20"/>
          <w:szCs w:val="20"/>
          <w:rtl/>
        </w:rPr>
        <w:t xml:space="preserve">סעיף ג </w:t>
      </w:r>
      <w:r>
        <w:rPr>
          <w:b/>
          <w:bCs/>
          <w:sz w:val="20"/>
          <w:szCs w:val="20"/>
          <w:rtl/>
        </w:rPr>
        <w:t>–</w:t>
      </w:r>
      <w:r>
        <w:rPr>
          <w:rFonts w:hint="cs"/>
          <w:b/>
          <w:bCs/>
          <w:sz w:val="20"/>
          <w:szCs w:val="20"/>
          <w:rtl/>
        </w:rPr>
        <w:t xml:space="preserve"> הבראה על שמועה רחוקה</w:t>
      </w:r>
      <w:r>
        <w:rPr>
          <w:b/>
          <w:bCs/>
          <w:sz w:val="20"/>
          <w:szCs w:val="20"/>
          <w:rtl/>
        </w:rPr>
        <w:br/>
      </w:r>
      <w:r>
        <w:rPr>
          <w:rFonts w:hint="cs"/>
          <w:b/>
          <w:bCs/>
          <w:sz w:val="20"/>
          <w:szCs w:val="20"/>
          <w:rtl/>
        </w:rPr>
        <w:t xml:space="preserve">מרדכי </w:t>
      </w:r>
      <w:r>
        <w:rPr>
          <w:sz w:val="20"/>
          <w:szCs w:val="20"/>
          <w:rtl/>
        </w:rPr>
        <w:t>–</w:t>
      </w:r>
      <w:r>
        <w:rPr>
          <w:rFonts w:hint="cs"/>
          <w:sz w:val="20"/>
          <w:szCs w:val="20"/>
          <w:rtl/>
        </w:rPr>
        <w:t xml:space="preserve"> אין מברים על שמועה רחוקה, וכ"פ </w:t>
      </w:r>
      <w:r w:rsidRPr="000A7380">
        <w:rPr>
          <w:rFonts w:hint="cs"/>
          <w:b/>
          <w:bCs/>
          <w:sz w:val="20"/>
          <w:szCs w:val="20"/>
          <w:rtl/>
        </w:rPr>
        <w:t>המחבר</w:t>
      </w:r>
      <w:r>
        <w:rPr>
          <w:rFonts w:hint="cs"/>
          <w:sz w:val="20"/>
          <w:szCs w:val="20"/>
          <w:rtl/>
        </w:rPr>
        <w:t>.</w:t>
      </w:r>
      <w:r>
        <w:rPr>
          <w:sz w:val="20"/>
          <w:szCs w:val="20"/>
          <w:rtl/>
        </w:rPr>
        <w:br/>
      </w:r>
      <w:r w:rsidRPr="000A7380">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Pr>
          <w:rFonts w:cs="Arial" w:hint="cs"/>
          <w:sz w:val="20"/>
          <w:szCs w:val="20"/>
          <w:rtl/>
        </w:rPr>
        <w:t>"</w:t>
      </w:r>
      <w:r w:rsidRPr="000A7380">
        <w:rPr>
          <w:rFonts w:cs="Arial" w:hint="cs"/>
          <w:sz w:val="20"/>
          <w:szCs w:val="20"/>
          <w:rtl/>
        </w:rPr>
        <w:t>אין</w:t>
      </w:r>
      <w:r w:rsidRPr="000A7380">
        <w:rPr>
          <w:rFonts w:cs="Arial"/>
          <w:sz w:val="20"/>
          <w:szCs w:val="20"/>
          <w:rtl/>
        </w:rPr>
        <w:t xml:space="preserve"> </w:t>
      </w:r>
      <w:r w:rsidRPr="000A7380">
        <w:rPr>
          <w:rFonts w:cs="Arial" w:hint="cs"/>
          <w:sz w:val="20"/>
          <w:szCs w:val="20"/>
          <w:rtl/>
        </w:rPr>
        <w:t>מברין</w:t>
      </w:r>
      <w:r w:rsidRPr="000A7380">
        <w:rPr>
          <w:rFonts w:cs="Arial"/>
          <w:sz w:val="20"/>
          <w:szCs w:val="20"/>
          <w:rtl/>
        </w:rPr>
        <w:t xml:space="preserve"> </w:t>
      </w:r>
      <w:r w:rsidRPr="000A7380">
        <w:rPr>
          <w:rFonts w:cs="Arial" w:hint="cs"/>
          <w:sz w:val="20"/>
          <w:szCs w:val="20"/>
          <w:rtl/>
        </w:rPr>
        <w:t>על</w:t>
      </w:r>
      <w:r w:rsidRPr="000A7380">
        <w:rPr>
          <w:rFonts w:cs="Arial"/>
          <w:sz w:val="20"/>
          <w:szCs w:val="20"/>
          <w:rtl/>
        </w:rPr>
        <w:t xml:space="preserve"> </w:t>
      </w:r>
      <w:r w:rsidRPr="000A7380">
        <w:rPr>
          <w:rFonts w:cs="Arial" w:hint="cs"/>
          <w:sz w:val="20"/>
          <w:szCs w:val="20"/>
          <w:rtl/>
        </w:rPr>
        <w:t>שמועה</w:t>
      </w:r>
      <w:r w:rsidRPr="000A7380">
        <w:rPr>
          <w:rFonts w:cs="Arial"/>
          <w:sz w:val="20"/>
          <w:szCs w:val="20"/>
          <w:rtl/>
        </w:rPr>
        <w:t xml:space="preserve"> </w:t>
      </w:r>
      <w:r w:rsidRPr="000A7380">
        <w:rPr>
          <w:rFonts w:cs="Arial" w:hint="cs"/>
          <w:sz w:val="20"/>
          <w:szCs w:val="20"/>
          <w:rtl/>
        </w:rPr>
        <w:t>רחוקה</w:t>
      </w:r>
      <w:r w:rsidRPr="000A7380">
        <w:rPr>
          <w:rFonts w:cs="Arial"/>
          <w:sz w:val="20"/>
          <w:szCs w:val="20"/>
          <w:rtl/>
        </w:rPr>
        <w:t>.</w:t>
      </w:r>
      <w:r>
        <w:rPr>
          <w:rFonts w:cs="Arial" w:hint="cs"/>
          <w:sz w:val="20"/>
          <w:szCs w:val="20"/>
          <w:rtl/>
        </w:rPr>
        <w:t>"</w:t>
      </w:r>
    </w:p>
    <w:p w:rsidR="00032970" w:rsidRDefault="00032970" w:rsidP="00032970">
      <w:pPr>
        <w:rPr>
          <w:rFonts w:cs="Arial"/>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קריעה על שמועה רחוקה</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מו"ק (כ:) "</w:t>
      </w:r>
      <w:r w:rsidRPr="00B56308">
        <w:rPr>
          <w:rFonts w:cs="Arial" w:hint="cs"/>
          <w:sz w:val="20"/>
          <w:szCs w:val="20"/>
          <w:rtl/>
        </w:rPr>
        <w:t>תני</w:t>
      </w:r>
      <w:r w:rsidRPr="00B56308">
        <w:rPr>
          <w:rFonts w:cs="Arial"/>
          <w:sz w:val="20"/>
          <w:szCs w:val="20"/>
          <w:rtl/>
        </w:rPr>
        <w:t xml:space="preserve"> </w:t>
      </w:r>
      <w:r w:rsidRPr="00B56308">
        <w:rPr>
          <w:rFonts w:cs="Arial" w:hint="cs"/>
          <w:sz w:val="20"/>
          <w:szCs w:val="20"/>
          <w:rtl/>
        </w:rPr>
        <w:t>רבי</w:t>
      </w:r>
      <w:r w:rsidRPr="00B56308">
        <w:rPr>
          <w:rFonts w:cs="Arial"/>
          <w:sz w:val="20"/>
          <w:szCs w:val="20"/>
          <w:rtl/>
        </w:rPr>
        <w:t xml:space="preserve"> </w:t>
      </w:r>
      <w:r w:rsidRPr="00B56308">
        <w:rPr>
          <w:rFonts w:cs="Arial" w:hint="cs"/>
          <w:sz w:val="20"/>
          <w:szCs w:val="20"/>
          <w:rtl/>
        </w:rPr>
        <w:t>אדא</w:t>
      </w:r>
      <w:r w:rsidRPr="00B56308">
        <w:rPr>
          <w:rFonts w:cs="Arial"/>
          <w:sz w:val="20"/>
          <w:szCs w:val="20"/>
          <w:rtl/>
        </w:rPr>
        <w:t xml:space="preserve"> </w:t>
      </w:r>
      <w:r w:rsidRPr="00B56308">
        <w:rPr>
          <w:rFonts w:cs="Arial" w:hint="cs"/>
          <w:sz w:val="20"/>
          <w:szCs w:val="20"/>
          <w:rtl/>
        </w:rPr>
        <w:t>דמן</w:t>
      </w:r>
      <w:r w:rsidRPr="00B56308">
        <w:rPr>
          <w:rFonts w:cs="Arial"/>
          <w:sz w:val="20"/>
          <w:szCs w:val="20"/>
          <w:rtl/>
        </w:rPr>
        <w:t xml:space="preserve"> </w:t>
      </w:r>
      <w:r w:rsidRPr="00B56308">
        <w:rPr>
          <w:rFonts w:cs="Arial" w:hint="cs"/>
          <w:sz w:val="20"/>
          <w:szCs w:val="20"/>
          <w:rtl/>
        </w:rPr>
        <w:t>קסרי</w:t>
      </w:r>
      <w:r w:rsidRPr="00B56308">
        <w:rPr>
          <w:rFonts w:cs="Arial"/>
          <w:sz w:val="20"/>
          <w:szCs w:val="20"/>
          <w:rtl/>
        </w:rPr>
        <w:t xml:space="preserve"> </w:t>
      </w:r>
      <w:r w:rsidRPr="00B56308">
        <w:rPr>
          <w:rFonts w:cs="Arial" w:hint="cs"/>
          <w:sz w:val="20"/>
          <w:szCs w:val="20"/>
          <w:rtl/>
        </w:rPr>
        <w:t>קמיה</w:t>
      </w:r>
      <w:r w:rsidRPr="00B56308">
        <w:rPr>
          <w:rFonts w:cs="Arial"/>
          <w:sz w:val="20"/>
          <w:szCs w:val="20"/>
          <w:rtl/>
        </w:rPr>
        <w:t xml:space="preserve"> </w:t>
      </w:r>
      <w:r w:rsidRPr="00B56308">
        <w:rPr>
          <w:rFonts w:cs="Arial" w:hint="cs"/>
          <w:sz w:val="20"/>
          <w:szCs w:val="20"/>
          <w:rtl/>
        </w:rPr>
        <w:t>דרבי</w:t>
      </w:r>
      <w:r w:rsidRPr="00B56308">
        <w:rPr>
          <w:rFonts w:cs="Arial"/>
          <w:sz w:val="20"/>
          <w:szCs w:val="20"/>
          <w:rtl/>
        </w:rPr>
        <w:t xml:space="preserve"> </w:t>
      </w:r>
      <w:r w:rsidRPr="00B56308">
        <w:rPr>
          <w:rFonts w:cs="Arial" w:hint="cs"/>
          <w:sz w:val="20"/>
          <w:szCs w:val="20"/>
          <w:rtl/>
        </w:rPr>
        <w:t>יוחנן</w:t>
      </w:r>
      <w:r w:rsidRPr="00B56308">
        <w:rPr>
          <w:rFonts w:cs="Arial"/>
          <w:sz w:val="20"/>
          <w:szCs w:val="20"/>
          <w:rtl/>
        </w:rPr>
        <w:t xml:space="preserve">: </w:t>
      </w:r>
      <w:r w:rsidRPr="00B56308">
        <w:rPr>
          <w:rFonts w:cs="Arial" w:hint="cs"/>
          <w:sz w:val="20"/>
          <w:szCs w:val="20"/>
          <w:rtl/>
        </w:rPr>
        <w:t>שמע</w:t>
      </w:r>
      <w:r w:rsidRPr="00B56308">
        <w:rPr>
          <w:rFonts w:cs="Arial"/>
          <w:sz w:val="20"/>
          <w:szCs w:val="20"/>
          <w:rtl/>
        </w:rPr>
        <w:t xml:space="preserve"> </w:t>
      </w:r>
      <w:r w:rsidRPr="00B56308">
        <w:rPr>
          <w:rFonts w:cs="Arial" w:hint="cs"/>
          <w:sz w:val="20"/>
          <w:szCs w:val="20"/>
          <w:rtl/>
        </w:rPr>
        <w:t>שמועה</w:t>
      </w:r>
      <w:r w:rsidRPr="00B56308">
        <w:rPr>
          <w:rFonts w:cs="Arial"/>
          <w:sz w:val="20"/>
          <w:szCs w:val="20"/>
          <w:rtl/>
        </w:rPr>
        <w:t xml:space="preserve"> </w:t>
      </w:r>
      <w:r w:rsidRPr="00B56308">
        <w:rPr>
          <w:rFonts w:cs="Arial" w:hint="cs"/>
          <w:sz w:val="20"/>
          <w:szCs w:val="20"/>
          <w:rtl/>
        </w:rPr>
        <w:t>קרובה</w:t>
      </w:r>
      <w:r w:rsidRPr="00B56308">
        <w:rPr>
          <w:rFonts w:cs="Arial"/>
          <w:sz w:val="20"/>
          <w:szCs w:val="20"/>
          <w:rtl/>
        </w:rPr>
        <w:t xml:space="preserve"> </w:t>
      </w:r>
      <w:r w:rsidRPr="00B56308">
        <w:rPr>
          <w:rFonts w:cs="Arial" w:hint="cs"/>
          <w:sz w:val="20"/>
          <w:szCs w:val="20"/>
          <w:rtl/>
        </w:rPr>
        <w:t>בשבת</w:t>
      </w:r>
      <w:r w:rsidRPr="00B56308">
        <w:rPr>
          <w:rFonts w:cs="Arial"/>
          <w:sz w:val="20"/>
          <w:szCs w:val="20"/>
          <w:rtl/>
        </w:rPr>
        <w:t xml:space="preserve">, </w:t>
      </w:r>
      <w:r w:rsidRPr="00B56308">
        <w:rPr>
          <w:rFonts w:cs="Arial" w:hint="cs"/>
          <w:sz w:val="20"/>
          <w:szCs w:val="20"/>
          <w:rtl/>
        </w:rPr>
        <w:t>ולמוצאי</w:t>
      </w:r>
      <w:r w:rsidRPr="00B56308">
        <w:rPr>
          <w:rFonts w:cs="Arial"/>
          <w:sz w:val="20"/>
          <w:szCs w:val="20"/>
          <w:rtl/>
        </w:rPr>
        <w:t xml:space="preserve"> </w:t>
      </w:r>
      <w:r w:rsidRPr="00B56308">
        <w:rPr>
          <w:rFonts w:cs="Arial" w:hint="cs"/>
          <w:sz w:val="20"/>
          <w:szCs w:val="20"/>
          <w:rtl/>
        </w:rPr>
        <w:t>שבת</w:t>
      </w:r>
      <w:r w:rsidRPr="00B56308">
        <w:rPr>
          <w:rFonts w:cs="Arial"/>
          <w:sz w:val="20"/>
          <w:szCs w:val="20"/>
          <w:rtl/>
        </w:rPr>
        <w:t xml:space="preserve"> </w:t>
      </w:r>
      <w:r w:rsidRPr="00B56308">
        <w:rPr>
          <w:rFonts w:cs="Arial" w:hint="cs"/>
          <w:sz w:val="20"/>
          <w:szCs w:val="20"/>
          <w:rtl/>
        </w:rPr>
        <w:t>נעשית</w:t>
      </w:r>
      <w:r w:rsidRPr="00B56308">
        <w:rPr>
          <w:rFonts w:cs="Arial"/>
          <w:sz w:val="20"/>
          <w:szCs w:val="20"/>
          <w:rtl/>
        </w:rPr>
        <w:t xml:space="preserve"> </w:t>
      </w:r>
      <w:r w:rsidRPr="00B56308">
        <w:rPr>
          <w:rFonts w:cs="Arial" w:hint="cs"/>
          <w:sz w:val="20"/>
          <w:szCs w:val="20"/>
          <w:rtl/>
        </w:rPr>
        <w:lastRenderedPageBreak/>
        <w:t>רחוקה</w:t>
      </w:r>
      <w:r w:rsidRPr="00B56308">
        <w:rPr>
          <w:rFonts w:cs="Arial"/>
          <w:sz w:val="20"/>
          <w:szCs w:val="20"/>
          <w:rtl/>
        </w:rPr>
        <w:t xml:space="preserve"> - </w:t>
      </w:r>
      <w:r w:rsidRPr="00B56308">
        <w:rPr>
          <w:rFonts w:cs="Arial" w:hint="cs"/>
          <w:sz w:val="20"/>
          <w:szCs w:val="20"/>
          <w:rtl/>
        </w:rPr>
        <w:t>אינו</w:t>
      </w:r>
      <w:r w:rsidRPr="00B56308">
        <w:rPr>
          <w:rFonts w:cs="Arial"/>
          <w:sz w:val="20"/>
          <w:szCs w:val="20"/>
          <w:rtl/>
        </w:rPr>
        <w:t xml:space="preserve"> </w:t>
      </w:r>
      <w:r w:rsidRPr="00B56308">
        <w:rPr>
          <w:rFonts w:cs="Arial" w:hint="cs"/>
          <w:sz w:val="20"/>
          <w:szCs w:val="20"/>
          <w:rtl/>
        </w:rPr>
        <w:t>נוהג</w:t>
      </w:r>
      <w:r w:rsidRPr="00B56308">
        <w:rPr>
          <w:rFonts w:cs="Arial"/>
          <w:sz w:val="20"/>
          <w:szCs w:val="20"/>
          <w:rtl/>
        </w:rPr>
        <w:t xml:space="preserve"> </w:t>
      </w:r>
      <w:r w:rsidRPr="00B56308">
        <w:rPr>
          <w:rFonts w:cs="Arial" w:hint="cs"/>
          <w:sz w:val="20"/>
          <w:szCs w:val="20"/>
          <w:rtl/>
        </w:rPr>
        <w:t>אלא</w:t>
      </w:r>
      <w:r w:rsidRPr="00B56308">
        <w:rPr>
          <w:rFonts w:cs="Arial"/>
          <w:sz w:val="20"/>
          <w:szCs w:val="20"/>
          <w:rtl/>
        </w:rPr>
        <w:t xml:space="preserve"> </w:t>
      </w:r>
      <w:r w:rsidRPr="00B56308">
        <w:rPr>
          <w:rFonts w:cs="Arial" w:hint="cs"/>
          <w:sz w:val="20"/>
          <w:szCs w:val="20"/>
          <w:rtl/>
        </w:rPr>
        <w:t>יום</w:t>
      </w:r>
      <w:r w:rsidRPr="00B56308">
        <w:rPr>
          <w:rFonts w:cs="Arial"/>
          <w:sz w:val="20"/>
          <w:szCs w:val="20"/>
          <w:rtl/>
        </w:rPr>
        <w:t xml:space="preserve"> </w:t>
      </w:r>
      <w:r w:rsidRPr="00B56308">
        <w:rPr>
          <w:rFonts w:cs="Arial" w:hint="cs"/>
          <w:sz w:val="20"/>
          <w:szCs w:val="20"/>
          <w:rtl/>
        </w:rPr>
        <w:t>אחד</w:t>
      </w:r>
      <w:r w:rsidRPr="00B56308">
        <w:rPr>
          <w:rFonts w:cs="Arial"/>
          <w:sz w:val="20"/>
          <w:szCs w:val="20"/>
          <w:rtl/>
        </w:rPr>
        <w:t xml:space="preserve">. </w:t>
      </w:r>
      <w:r w:rsidRPr="00B56308">
        <w:rPr>
          <w:rFonts w:cs="Arial" w:hint="cs"/>
          <w:sz w:val="20"/>
          <w:szCs w:val="20"/>
          <w:rtl/>
        </w:rPr>
        <w:t>קורע</w:t>
      </w:r>
      <w:r w:rsidRPr="00B56308">
        <w:rPr>
          <w:rFonts w:cs="Arial"/>
          <w:sz w:val="20"/>
          <w:szCs w:val="20"/>
          <w:rtl/>
        </w:rPr>
        <w:t xml:space="preserve"> </w:t>
      </w:r>
      <w:r w:rsidRPr="00B56308">
        <w:rPr>
          <w:rFonts w:cs="Arial" w:hint="cs"/>
          <w:sz w:val="20"/>
          <w:szCs w:val="20"/>
          <w:rtl/>
        </w:rPr>
        <w:t>או</w:t>
      </w:r>
      <w:r w:rsidRPr="00B56308">
        <w:rPr>
          <w:rFonts w:cs="Arial"/>
          <w:sz w:val="20"/>
          <w:szCs w:val="20"/>
          <w:rtl/>
        </w:rPr>
        <w:t xml:space="preserve"> </w:t>
      </w:r>
      <w:r w:rsidRPr="00B56308">
        <w:rPr>
          <w:rFonts w:cs="Arial" w:hint="cs"/>
          <w:sz w:val="20"/>
          <w:szCs w:val="20"/>
          <w:rtl/>
        </w:rPr>
        <w:t>אינו</w:t>
      </w:r>
      <w:r w:rsidRPr="00B56308">
        <w:rPr>
          <w:rFonts w:cs="Arial"/>
          <w:sz w:val="20"/>
          <w:szCs w:val="20"/>
          <w:rtl/>
        </w:rPr>
        <w:t xml:space="preserve"> </w:t>
      </w:r>
      <w:r w:rsidRPr="00B56308">
        <w:rPr>
          <w:rFonts w:cs="Arial" w:hint="cs"/>
          <w:sz w:val="20"/>
          <w:szCs w:val="20"/>
          <w:rtl/>
        </w:rPr>
        <w:t>קורע</w:t>
      </w:r>
      <w:r w:rsidRPr="00B56308">
        <w:rPr>
          <w:rFonts w:cs="Arial"/>
          <w:sz w:val="20"/>
          <w:szCs w:val="20"/>
          <w:rtl/>
        </w:rPr>
        <w:t xml:space="preserve">? </w:t>
      </w:r>
      <w:r w:rsidRPr="00B56308">
        <w:rPr>
          <w:rFonts w:cs="Arial" w:hint="cs"/>
          <w:sz w:val="20"/>
          <w:szCs w:val="20"/>
          <w:rtl/>
        </w:rPr>
        <w:t>רבי</w:t>
      </w:r>
      <w:r w:rsidRPr="00B56308">
        <w:rPr>
          <w:rFonts w:cs="Arial"/>
          <w:sz w:val="20"/>
          <w:szCs w:val="20"/>
          <w:rtl/>
        </w:rPr>
        <w:t xml:space="preserve"> </w:t>
      </w:r>
      <w:r w:rsidRPr="00B56308">
        <w:rPr>
          <w:rFonts w:cs="Arial" w:hint="cs"/>
          <w:sz w:val="20"/>
          <w:szCs w:val="20"/>
          <w:rtl/>
        </w:rPr>
        <w:t>מני</w:t>
      </w:r>
      <w:r w:rsidRPr="00B56308">
        <w:rPr>
          <w:rFonts w:cs="Arial"/>
          <w:sz w:val="20"/>
          <w:szCs w:val="20"/>
          <w:rtl/>
        </w:rPr>
        <w:t xml:space="preserve"> </w:t>
      </w:r>
      <w:r w:rsidRPr="00B56308">
        <w:rPr>
          <w:rFonts w:cs="Arial" w:hint="cs"/>
          <w:sz w:val="20"/>
          <w:szCs w:val="20"/>
          <w:rtl/>
        </w:rPr>
        <w:t>אמר</w:t>
      </w:r>
      <w:r w:rsidRPr="00B56308">
        <w:rPr>
          <w:rFonts w:cs="Arial"/>
          <w:sz w:val="20"/>
          <w:szCs w:val="20"/>
          <w:rtl/>
        </w:rPr>
        <w:t xml:space="preserve">: </w:t>
      </w:r>
      <w:r w:rsidRPr="00B56308">
        <w:rPr>
          <w:rFonts w:cs="Arial" w:hint="cs"/>
          <w:sz w:val="20"/>
          <w:szCs w:val="20"/>
          <w:rtl/>
        </w:rPr>
        <w:t>אינו</w:t>
      </w:r>
      <w:r w:rsidRPr="00B56308">
        <w:rPr>
          <w:rFonts w:cs="Arial"/>
          <w:sz w:val="20"/>
          <w:szCs w:val="20"/>
          <w:rtl/>
        </w:rPr>
        <w:t xml:space="preserve"> </w:t>
      </w:r>
      <w:r w:rsidRPr="00B56308">
        <w:rPr>
          <w:rFonts w:cs="Arial" w:hint="cs"/>
          <w:sz w:val="20"/>
          <w:szCs w:val="20"/>
          <w:rtl/>
        </w:rPr>
        <w:t>קורע</w:t>
      </w:r>
      <w:r w:rsidRPr="00B56308">
        <w:rPr>
          <w:rFonts w:cs="Arial"/>
          <w:sz w:val="20"/>
          <w:szCs w:val="20"/>
          <w:rtl/>
        </w:rPr>
        <w:t xml:space="preserve">. </w:t>
      </w:r>
      <w:r w:rsidRPr="00B56308">
        <w:rPr>
          <w:rFonts w:cs="Arial" w:hint="cs"/>
          <w:sz w:val="20"/>
          <w:szCs w:val="20"/>
          <w:rtl/>
        </w:rPr>
        <w:t>רבי</w:t>
      </w:r>
      <w:r w:rsidRPr="00B56308">
        <w:rPr>
          <w:rFonts w:cs="Arial"/>
          <w:sz w:val="20"/>
          <w:szCs w:val="20"/>
          <w:rtl/>
        </w:rPr>
        <w:t xml:space="preserve"> </w:t>
      </w:r>
      <w:r w:rsidRPr="00B56308">
        <w:rPr>
          <w:rFonts w:cs="Arial" w:hint="cs"/>
          <w:sz w:val="20"/>
          <w:szCs w:val="20"/>
          <w:rtl/>
        </w:rPr>
        <w:t>חנינא</w:t>
      </w:r>
      <w:r w:rsidRPr="00B56308">
        <w:rPr>
          <w:rFonts w:cs="Arial"/>
          <w:sz w:val="20"/>
          <w:szCs w:val="20"/>
          <w:rtl/>
        </w:rPr>
        <w:t xml:space="preserve"> </w:t>
      </w:r>
      <w:r w:rsidRPr="00B56308">
        <w:rPr>
          <w:rFonts w:cs="Arial" w:hint="cs"/>
          <w:sz w:val="20"/>
          <w:szCs w:val="20"/>
          <w:rtl/>
        </w:rPr>
        <w:t>אמר</w:t>
      </w:r>
      <w:r w:rsidRPr="00B56308">
        <w:rPr>
          <w:rFonts w:cs="Arial"/>
          <w:sz w:val="20"/>
          <w:szCs w:val="20"/>
          <w:rtl/>
        </w:rPr>
        <w:t xml:space="preserve">: </w:t>
      </w:r>
      <w:r w:rsidRPr="00B56308">
        <w:rPr>
          <w:rFonts w:cs="Arial" w:hint="cs"/>
          <w:sz w:val="20"/>
          <w:szCs w:val="20"/>
          <w:rtl/>
        </w:rPr>
        <w:t>קורע</w:t>
      </w:r>
      <w:r>
        <w:rPr>
          <w:rFonts w:cs="Arial" w:hint="cs"/>
          <w:sz w:val="20"/>
          <w:szCs w:val="20"/>
          <w:rtl/>
        </w:rPr>
        <w:t>."</w:t>
      </w:r>
      <w:r>
        <w:rPr>
          <w:rStyle w:val="a5"/>
          <w:rFonts w:cs="Arial"/>
          <w:sz w:val="20"/>
          <w:szCs w:val="20"/>
          <w:rtl/>
        </w:rPr>
        <w:footnoteReference w:id="252"/>
      </w:r>
      <w:r>
        <w:rPr>
          <w:rFonts w:cs="Arial" w:hint="cs"/>
          <w:sz w:val="20"/>
          <w:szCs w:val="20"/>
          <w:rtl/>
        </w:rPr>
        <w:br/>
      </w:r>
      <w:r w:rsidRPr="00B56308">
        <w:rPr>
          <w:rFonts w:cs="Arial" w:hint="cs"/>
          <w:b/>
          <w:bCs/>
          <w:sz w:val="20"/>
          <w:szCs w:val="20"/>
          <w:rtl/>
        </w:rPr>
        <w:t>בית יוסף</w:t>
      </w:r>
      <w:r>
        <w:rPr>
          <w:rFonts w:cs="Arial" w:hint="cs"/>
          <w:sz w:val="20"/>
          <w:szCs w:val="20"/>
          <w:rtl/>
        </w:rPr>
        <w:t xml:space="preserve"> </w:t>
      </w:r>
      <w:r>
        <w:rPr>
          <w:rFonts w:cs="Arial"/>
          <w:sz w:val="20"/>
          <w:szCs w:val="20"/>
          <w:rtl/>
        </w:rPr>
        <w:t>–</w:t>
      </w:r>
      <w:r>
        <w:rPr>
          <w:rFonts w:cs="Arial" w:hint="cs"/>
          <w:sz w:val="20"/>
          <w:szCs w:val="20"/>
          <w:rtl/>
        </w:rPr>
        <w:t xml:space="preserve"> משמע שהלכה כמ"ד שאינו קורע, וכן פסקו הפוסקים.</w:t>
      </w:r>
      <w:r>
        <w:rPr>
          <w:rFonts w:cs="Arial" w:hint="cs"/>
          <w:sz w:val="20"/>
          <w:szCs w:val="20"/>
          <w:rtl/>
        </w:rPr>
        <w:br/>
      </w:r>
      <w:r>
        <w:rPr>
          <w:rFonts w:cs="Arial" w:hint="cs"/>
          <w:sz w:val="20"/>
          <w:szCs w:val="20"/>
          <w:rtl/>
        </w:rPr>
        <w:br/>
      </w:r>
      <w:r>
        <w:rPr>
          <w:rFonts w:cs="Arial" w:hint="cs"/>
          <w:b/>
          <w:bCs/>
          <w:sz w:val="20"/>
          <w:szCs w:val="20"/>
          <w:rtl/>
        </w:rPr>
        <w:t>קריעה בשמועה רחוקה על אביו ואמו</w:t>
      </w:r>
      <w:r>
        <w:rPr>
          <w:rFonts w:cs="Arial"/>
          <w:b/>
          <w:bCs/>
          <w:sz w:val="20"/>
          <w:szCs w:val="20"/>
          <w:rtl/>
        </w:rPr>
        <w:br/>
      </w:r>
      <w:r>
        <w:rPr>
          <w:rFonts w:cs="Arial" w:hint="cs"/>
          <w:sz w:val="20"/>
          <w:szCs w:val="20"/>
          <w:rtl/>
        </w:rPr>
        <w:t xml:space="preserve">א. </w:t>
      </w:r>
      <w:r w:rsidRPr="001909D3">
        <w:rPr>
          <w:rFonts w:cs="Arial" w:hint="cs"/>
          <w:b/>
          <w:bCs/>
          <w:sz w:val="20"/>
          <w:szCs w:val="20"/>
          <w:rtl/>
        </w:rPr>
        <w:t xml:space="preserve">גמרא </w:t>
      </w:r>
      <w:r>
        <w:rPr>
          <w:rFonts w:cs="Arial" w:hint="cs"/>
          <w:sz w:val="20"/>
          <w:szCs w:val="20"/>
          <w:rtl/>
        </w:rPr>
        <w:t>מו"ק (כ:) "</w:t>
      </w:r>
      <w:r w:rsidRPr="001909D3">
        <w:rPr>
          <w:rFonts w:cs="Arial" w:hint="cs"/>
          <w:sz w:val="20"/>
          <w:szCs w:val="20"/>
          <w:rtl/>
        </w:rPr>
        <w:t>תניא</w:t>
      </w:r>
      <w:r w:rsidRPr="001909D3">
        <w:rPr>
          <w:rFonts w:cs="Arial"/>
          <w:sz w:val="20"/>
          <w:szCs w:val="20"/>
          <w:rtl/>
        </w:rPr>
        <w:t xml:space="preserve"> </w:t>
      </w:r>
      <w:r w:rsidRPr="001909D3">
        <w:rPr>
          <w:rFonts w:cs="Arial" w:hint="cs"/>
          <w:sz w:val="20"/>
          <w:szCs w:val="20"/>
          <w:rtl/>
        </w:rPr>
        <w:t>איסי</w:t>
      </w:r>
      <w:r w:rsidRPr="001909D3">
        <w:rPr>
          <w:rFonts w:cs="Arial"/>
          <w:sz w:val="20"/>
          <w:szCs w:val="20"/>
          <w:rtl/>
        </w:rPr>
        <w:t xml:space="preserve"> </w:t>
      </w:r>
      <w:r w:rsidRPr="001909D3">
        <w:rPr>
          <w:rFonts w:cs="Arial" w:hint="cs"/>
          <w:sz w:val="20"/>
          <w:szCs w:val="20"/>
          <w:rtl/>
        </w:rPr>
        <w:t>אבוה</w:t>
      </w:r>
      <w:r w:rsidRPr="001909D3">
        <w:rPr>
          <w:rFonts w:cs="Arial"/>
          <w:sz w:val="20"/>
          <w:szCs w:val="20"/>
          <w:rtl/>
        </w:rPr>
        <w:t xml:space="preserve"> </w:t>
      </w:r>
      <w:r w:rsidRPr="001909D3">
        <w:rPr>
          <w:rFonts w:cs="Arial" w:hint="cs"/>
          <w:sz w:val="20"/>
          <w:szCs w:val="20"/>
          <w:rtl/>
        </w:rPr>
        <w:t>דרבי</w:t>
      </w:r>
      <w:r w:rsidRPr="001909D3">
        <w:rPr>
          <w:rFonts w:cs="Arial"/>
          <w:sz w:val="20"/>
          <w:szCs w:val="20"/>
          <w:rtl/>
        </w:rPr>
        <w:t xml:space="preserve"> </w:t>
      </w:r>
      <w:r w:rsidRPr="001909D3">
        <w:rPr>
          <w:rFonts w:cs="Arial" w:hint="cs"/>
          <w:sz w:val="20"/>
          <w:szCs w:val="20"/>
          <w:rtl/>
        </w:rPr>
        <w:t>זירא</w:t>
      </w:r>
      <w:r w:rsidRPr="001909D3">
        <w:rPr>
          <w:rFonts w:cs="Arial"/>
          <w:sz w:val="20"/>
          <w:szCs w:val="20"/>
          <w:rtl/>
        </w:rPr>
        <w:t xml:space="preserve">, </w:t>
      </w:r>
      <w:r w:rsidRPr="001909D3">
        <w:rPr>
          <w:rFonts w:cs="Arial" w:hint="cs"/>
          <w:sz w:val="20"/>
          <w:szCs w:val="20"/>
          <w:rtl/>
        </w:rPr>
        <w:t>ואמרי</w:t>
      </w:r>
      <w:r w:rsidRPr="001909D3">
        <w:rPr>
          <w:rFonts w:cs="Arial"/>
          <w:sz w:val="20"/>
          <w:szCs w:val="20"/>
          <w:rtl/>
        </w:rPr>
        <w:t xml:space="preserve"> </w:t>
      </w:r>
      <w:r w:rsidRPr="001909D3">
        <w:rPr>
          <w:rFonts w:cs="Arial" w:hint="cs"/>
          <w:sz w:val="20"/>
          <w:szCs w:val="20"/>
          <w:rtl/>
        </w:rPr>
        <w:t>לה</w:t>
      </w:r>
      <w:r w:rsidRPr="001909D3">
        <w:rPr>
          <w:rFonts w:cs="Arial"/>
          <w:sz w:val="20"/>
          <w:szCs w:val="20"/>
          <w:rtl/>
        </w:rPr>
        <w:t xml:space="preserve"> </w:t>
      </w:r>
      <w:r w:rsidRPr="001909D3">
        <w:rPr>
          <w:rFonts w:cs="Arial" w:hint="cs"/>
          <w:sz w:val="20"/>
          <w:szCs w:val="20"/>
          <w:rtl/>
        </w:rPr>
        <w:t>אחוה</w:t>
      </w:r>
      <w:r w:rsidRPr="001909D3">
        <w:rPr>
          <w:rFonts w:cs="Arial"/>
          <w:sz w:val="20"/>
          <w:szCs w:val="20"/>
          <w:rtl/>
        </w:rPr>
        <w:t xml:space="preserve"> </w:t>
      </w:r>
      <w:r w:rsidRPr="001909D3">
        <w:rPr>
          <w:rFonts w:cs="Arial" w:hint="cs"/>
          <w:sz w:val="20"/>
          <w:szCs w:val="20"/>
          <w:rtl/>
        </w:rPr>
        <w:t>דרבי</w:t>
      </w:r>
      <w:r w:rsidRPr="001909D3">
        <w:rPr>
          <w:rFonts w:cs="Arial"/>
          <w:sz w:val="20"/>
          <w:szCs w:val="20"/>
          <w:rtl/>
        </w:rPr>
        <w:t xml:space="preserve"> </w:t>
      </w:r>
      <w:r w:rsidRPr="001909D3">
        <w:rPr>
          <w:rFonts w:cs="Arial" w:hint="cs"/>
          <w:sz w:val="20"/>
          <w:szCs w:val="20"/>
          <w:rtl/>
        </w:rPr>
        <w:t>זירא</w:t>
      </w:r>
      <w:r w:rsidRPr="001909D3">
        <w:rPr>
          <w:rFonts w:cs="Arial"/>
          <w:sz w:val="20"/>
          <w:szCs w:val="20"/>
          <w:rtl/>
        </w:rPr>
        <w:t xml:space="preserve"> </w:t>
      </w:r>
      <w:r w:rsidRPr="001909D3">
        <w:rPr>
          <w:rFonts w:cs="Arial" w:hint="cs"/>
          <w:sz w:val="20"/>
          <w:szCs w:val="20"/>
          <w:rtl/>
        </w:rPr>
        <w:t>קמיה</w:t>
      </w:r>
      <w:r w:rsidRPr="001909D3">
        <w:rPr>
          <w:rFonts w:cs="Arial"/>
          <w:sz w:val="20"/>
          <w:szCs w:val="20"/>
          <w:rtl/>
        </w:rPr>
        <w:t xml:space="preserve"> </w:t>
      </w:r>
      <w:r w:rsidRPr="001909D3">
        <w:rPr>
          <w:rFonts w:cs="Arial" w:hint="cs"/>
          <w:sz w:val="20"/>
          <w:szCs w:val="20"/>
          <w:rtl/>
        </w:rPr>
        <w:t>דרבי</w:t>
      </w:r>
      <w:r w:rsidRPr="001909D3">
        <w:rPr>
          <w:rFonts w:cs="Arial"/>
          <w:sz w:val="20"/>
          <w:szCs w:val="20"/>
          <w:rtl/>
        </w:rPr>
        <w:t xml:space="preserve"> </w:t>
      </w:r>
      <w:r w:rsidRPr="001909D3">
        <w:rPr>
          <w:rFonts w:cs="Arial" w:hint="cs"/>
          <w:sz w:val="20"/>
          <w:szCs w:val="20"/>
          <w:rtl/>
        </w:rPr>
        <w:t>זירא</w:t>
      </w:r>
      <w:r w:rsidRPr="001909D3">
        <w:rPr>
          <w:rFonts w:cs="Arial"/>
          <w:sz w:val="20"/>
          <w:szCs w:val="20"/>
          <w:rtl/>
        </w:rPr>
        <w:t xml:space="preserve">: </w:t>
      </w:r>
      <w:r w:rsidRPr="001909D3">
        <w:rPr>
          <w:rFonts w:cs="Arial" w:hint="cs"/>
          <w:sz w:val="20"/>
          <w:szCs w:val="20"/>
          <w:rtl/>
        </w:rPr>
        <w:t>מי</w:t>
      </w:r>
      <w:r w:rsidRPr="001909D3">
        <w:rPr>
          <w:rFonts w:cs="Arial"/>
          <w:sz w:val="20"/>
          <w:szCs w:val="20"/>
          <w:rtl/>
        </w:rPr>
        <w:t xml:space="preserve"> </w:t>
      </w:r>
      <w:r w:rsidRPr="001909D3">
        <w:rPr>
          <w:rFonts w:cs="Arial" w:hint="cs"/>
          <w:sz w:val="20"/>
          <w:szCs w:val="20"/>
          <w:rtl/>
        </w:rPr>
        <w:t>שאין</w:t>
      </w:r>
      <w:r w:rsidRPr="001909D3">
        <w:rPr>
          <w:rFonts w:cs="Arial"/>
          <w:sz w:val="20"/>
          <w:szCs w:val="20"/>
          <w:rtl/>
        </w:rPr>
        <w:t xml:space="preserve"> </w:t>
      </w:r>
      <w:r w:rsidRPr="001909D3">
        <w:rPr>
          <w:rFonts w:cs="Arial" w:hint="cs"/>
          <w:sz w:val="20"/>
          <w:szCs w:val="20"/>
          <w:rtl/>
        </w:rPr>
        <w:t>לו</w:t>
      </w:r>
      <w:r w:rsidRPr="001909D3">
        <w:rPr>
          <w:rFonts w:cs="Arial"/>
          <w:sz w:val="20"/>
          <w:szCs w:val="20"/>
          <w:rtl/>
        </w:rPr>
        <w:t xml:space="preserve"> </w:t>
      </w:r>
      <w:r w:rsidRPr="001909D3">
        <w:rPr>
          <w:rFonts w:cs="Arial" w:hint="cs"/>
          <w:sz w:val="20"/>
          <w:szCs w:val="20"/>
          <w:rtl/>
        </w:rPr>
        <w:t>חלוק</w:t>
      </w:r>
      <w:r w:rsidRPr="001909D3">
        <w:rPr>
          <w:rFonts w:cs="Arial"/>
          <w:sz w:val="20"/>
          <w:szCs w:val="20"/>
          <w:rtl/>
        </w:rPr>
        <w:t xml:space="preserve"> </w:t>
      </w:r>
      <w:r w:rsidRPr="001909D3">
        <w:rPr>
          <w:rFonts w:cs="Arial" w:hint="cs"/>
          <w:sz w:val="20"/>
          <w:szCs w:val="20"/>
          <w:rtl/>
        </w:rPr>
        <w:t>לקרוע</w:t>
      </w:r>
      <w:r w:rsidRPr="001909D3">
        <w:rPr>
          <w:rFonts w:cs="Arial"/>
          <w:sz w:val="20"/>
          <w:szCs w:val="20"/>
          <w:rtl/>
        </w:rPr>
        <w:t xml:space="preserve">, </w:t>
      </w:r>
      <w:r w:rsidRPr="001909D3">
        <w:rPr>
          <w:rFonts w:cs="Arial" w:hint="cs"/>
          <w:sz w:val="20"/>
          <w:szCs w:val="20"/>
          <w:rtl/>
        </w:rPr>
        <w:t>ונזדמן</w:t>
      </w:r>
      <w:r w:rsidRPr="001909D3">
        <w:rPr>
          <w:rFonts w:cs="Arial"/>
          <w:sz w:val="20"/>
          <w:szCs w:val="20"/>
          <w:rtl/>
        </w:rPr>
        <w:t xml:space="preserve"> </w:t>
      </w:r>
      <w:r w:rsidRPr="001909D3">
        <w:rPr>
          <w:rFonts w:cs="Arial" w:hint="cs"/>
          <w:sz w:val="20"/>
          <w:szCs w:val="20"/>
          <w:rtl/>
        </w:rPr>
        <w:t>לו</w:t>
      </w:r>
      <w:r w:rsidRPr="001909D3">
        <w:rPr>
          <w:rFonts w:cs="Arial"/>
          <w:sz w:val="20"/>
          <w:szCs w:val="20"/>
          <w:rtl/>
        </w:rPr>
        <w:t xml:space="preserve"> </w:t>
      </w:r>
      <w:r w:rsidRPr="001909D3">
        <w:rPr>
          <w:rFonts w:cs="Arial" w:hint="cs"/>
          <w:sz w:val="20"/>
          <w:szCs w:val="20"/>
          <w:rtl/>
        </w:rPr>
        <w:t>בתוך</w:t>
      </w:r>
      <w:r w:rsidRPr="001909D3">
        <w:rPr>
          <w:rFonts w:cs="Arial"/>
          <w:sz w:val="20"/>
          <w:szCs w:val="20"/>
          <w:rtl/>
        </w:rPr>
        <w:t xml:space="preserve"> </w:t>
      </w:r>
      <w:r w:rsidRPr="001909D3">
        <w:rPr>
          <w:rFonts w:cs="Arial" w:hint="cs"/>
          <w:sz w:val="20"/>
          <w:szCs w:val="20"/>
          <w:rtl/>
        </w:rPr>
        <w:t>שבעה</w:t>
      </w:r>
      <w:r w:rsidRPr="001909D3">
        <w:rPr>
          <w:rFonts w:cs="Arial"/>
          <w:sz w:val="20"/>
          <w:szCs w:val="20"/>
          <w:rtl/>
        </w:rPr>
        <w:t xml:space="preserve"> - </w:t>
      </w:r>
      <w:r w:rsidRPr="001909D3">
        <w:rPr>
          <w:rFonts w:cs="Arial" w:hint="cs"/>
          <w:sz w:val="20"/>
          <w:szCs w:val="20"/>
          <w:rtl/>
        </w:rPr>
        <w:t>קורע</w:t>
      </w:r>
      <w:r w:rsidRPr="001909D3">
        <w:rPr>
          <w:rFonts w:cs="Arial"/>
          <w:sz w:val="20"/>
          <w:szCs w:val="20"/>
          <w:rtl/>
        </w:rPr>
        <w:t xml:space="preserve">, </w:t>
      </w:r>
      <w:r w:rsidRPr="001909D3">
        <w:rPr>
          <w:rFonts w:cs="Arial" w:hint="cs"/>
          <w:sz w:val="20"/>
          <w:szCs w:val="20"/>
          <w:rtl/>
        </w:rPr>
        <w:t>לאחר</w:t>
      </w:r>
      <w:r w:rsidRPr="001909D3">
        <w:rPr>
          <w:rFonts w:cs="Arial"/>
          <w:sz w:val="20"/>
          <w:szCs w:val="20"/>
          <w:rtl/>
        </w:rPr>
        <w:t xml:space="preserve"> </w:t>
      </w:r>
      <w:r w:rsidRPr="001909D3">
        <w:rPr>
          <w:rFonts w:cs="Arial" w:hint="cs"/>
          <w:sz w:val="20"/>
          <w:szCs w:val="20"/>
          <w:rtl/>
        </w:rPr>
        <w:t>שבעה</w:t>
      </w:r>
      <w:r w:rsidRPr="001909D3">
        <w:rPr>
          <w:rFonts w:cs="Arial"/>
          <w:sz w:val="20"/>
          <w:szCs w:val="20"/>
          <w:rtl/>
        </w:rPr>
        <w:t xml:space="preserve"> - </w:t>
      </w:r>
      <w:r w:rsidRPr="001909D3">
        <w:rPr>
          <w:rFonts w:cs="Arial" w:hint="cs"/>
          <w:sz w:val="20"/>
          <w:szCs w:val="20"/>
          <w:rtl/>
        </w:rPr>
        <w:t>אינו</w:t>
      </w:r>
      <w:r w:rsidRPr="001909D3">
        <w:rPr>
          <w:rFonts w:cs="Arial"/>
          <w:sz w:val="20"/>
          <w:szCs w:val="20"/>
          <w:rtl/>
        </w:rPr>
        <w:t xml:space="preserve"> </w:t>
      </w:r>
      <w:r w:rsidRPr="001909D3">
        <w:rPr>
          <w:rFonts w:cs="Arial" w:hint="cs"/>
          <w:sz w:val="20"/>
          <w:szCs w:val="20"/>
          <w:rtl/>
        </w:rPr>
        <w:t>קורע</w:t>
      </w:r>
      <w:r w:rsidRPr="001909D3">
        <w:rPr>
          <w:rFonts w:cs="Arial"/>
          <w:sz w:val="20"/>
          <w:szCs w:val="20"/>
          <w:rtl/>
        </w:rPr>
        <w:t xml:space="preserve">. - </w:t>
      </w:r>
      <w:r w:rsidRPr="001909D3">
        <w:rPr>
          <w:rFonts w:cs="Arial" w:hint="cs"/>
          <w:sz w:val="20"/>
          <w:szCs w:val="20"/>
          <w:rtl/>
        </w:rPr>
        <w:t>עני</w:t>
      </w:r>
      <w:r w:rsidRPr="001909D3">
        <w:rPr>
          <w:rFonts w:cs="Arial"/>
          <w:sz w:val="20"/>
          <w:szCs w:val="20"/>
          <w:rtl/>
        </w:rPr>
        <w:t xml:space="preserve"> </w:t>
      </w:r>
      <w:r w:rsidRPr="001909D3">
        <w:rPr>
          <w:rFonts w:cs="Arial" w:hint="cs"/>
          <w:sz w:val="20"/>
          <w:szCs w:val="20"/>
          <w:rtl/>
        </w:rPr>
        <w:t>רבי</w:t>
      </w:r>
      <w:r w:rsidRPr="001909D3">
        <w:rPr>
          <w:rFonts w:cs="Arial"/>
          <w:sz w:val="20"/>
          <w:szCs w:val="20"/>
          <w:rtl/>
        </w:rPr>
        <w:t xml:space="preserve"> </w:t>
      </w:r>
      <w:r w:rsidRPr="001909D3">
        <w:rPr>
          <w:rFonts w:cs="Arial" w:hint="cs"/>
          <w:sz w:val="20"/>
          <w:szCs w:val="20"/>
          <w:rtl/>
        </w:rPr>
        <w:t>זירא</w:t>
      </w:r>
      <w:r w:rsidRPr="001909D3">
        <w:rPr>
          <w:rFonts w:cs="Arial"/>
          <w:sz w:val="20"/>
          <w:szCs w:val="20"/>
          <w:rtl/>
        </w:rPr>
        <w:t xml:space="preserve"> </w:t>
      </w:r>
      <w:r w:rsidRPr="001909D3">
        <w:rPr>
          <w:rFonts w:cs="Arial" w:hint="cs"/>
          <w:sz w:val="20"/>
          <w:szCs w:val="20"/>
          <w:rtl/>
        </w:rPr>
        <w:t>בתריה</w:t>
      </w:r>
      <w:r w:rsidRPr="001909D3">
        <w:rPr>
          <w:rFonts w:cs="Arial"/>
          <w:sz w:val="20"/>
          <w:szCs w:val="20"/>
          <w:rtl/>
        </w:rPr>
        <w:t xml:space="preserve">: </w:t>
      </w:r>
      <w:r w:rsidRPr="001909D3">
        <w:rPr>
          <w:rFonts w:cs="Arial" w:hint="cs"/>
          <w:sz w:val="20"/>
          <w:szCs w:val="20"/>
          <w:rtl/>
        </w:rPr>
        <w:t>במה</w:t>
      </w:r>
      <w:r w:rsidRPr="001909D3">
        <w:rPr>
          <w:rFonts w:cs="Arial"/>
          <w:sz w:val="20"/>
          <w:szCs w:val="20"/>
          <w:rtl/>
        </w:rPr>
        <w:t xml:space="preserve"> </w:t>
      </w:r>
      <w:r w:rsidRPr="001909D3">
        <w:rPr>
          <w:rFonts w:cs="Arial" w:hint="cs"/>
          <w:sz w:val="20"/>
          <w:szCs w:val="20"/>
          <w:rtl/>
        </w:rPr>
        <w:t>דברים</w:t>
      </w:r>
      <w:r w:rsidRPr="001909D3">
        <w:rPr>
          <w:rFonts w:cs="Arial"/>
          <w:sz w:val="20"/>
          <w:szCs w:val="20"/>
          <w:rtl/>
        </w:rPr>
        <w:t xml:space="preserve"> </w:t>
      </w:r>
      <w:r w:rsidRPr="001909D3">
        <w:rPr>
          <w:rFonts w:cs="Arial" w:hint="cs"/>
          <w:sz w:val="20"/>
          <w:szCs w:val="20"/>
          <w:rtl/>
        </w:rPr>
        <w:t>אמורים</w:t>
      </w:r>
      <w:r w:rsidRPr="001909D3">
        <w:rPr>
          <w:rFonts w:cs="Arial"/>
          <w:sz w:val="20"/>
          <w:szCs w:val="20"/>
          <w:rtl/>
        </w:rPr>
        <w:t xml:space="preserve"> - </w:t>
      </w:r>
      <w:r w:rsidRPr="001909D3">
        <w:rPr>
          <w:rFonts w:cs="Arial" w:hint="cs"/>
          <w:sz w:val="20"/>
          <w:szCs w:val="20"/>
          <w:rtl/>
        </w:rPr>
        <w:t>בחמשה</w:t>
      </w:r>
      <w:r w:rsidRPr="001909D3">
        <w:rPr>
          <w:rFonts w:cs="Arial"/>
          <w:sz w:val="20"/>
          <w:szCs w:val="20"/>
          <w:rtl/>
        </w:rPr>
        <w:t xml:space="preserve"> </w:t>
      </w:r>
      <w:r w:rsidRPr="001909D3">
        <w:rPr>
          <w:rFonts w:cs="Arial" w:hint="cs"/>
          <w:sz w:val="20"/>
          <w:szCs w:val="20"/>
          <w:rtl/>
        </w:rPr>
        <w:t>מתי</w:t>
      </w:r>
      <w:r w:rsidRPr="001909D3">
        <w:rPr>
          <w:rFonts w:cs="Arial"/>
          <w:sz w:val="20"/>
          <w:szCs w:val="20"/>
          <w:rtl/>
        </w:rPr>
        <w:t xml:space="preserve"> </w:t>
      </w:r>
      <w:r w:rsidRPr="001909D3">
        <w:rPr>
          <w:rFonts w:cs="Arial" w:hint="cs"/>
          <w:sz w:val="20"/>
          <w:szCs w:val="20"/>
          <w:rtl/>
        </w:rPr>
        <w:t>מצוה</w:t>
      </w:r>
      <w:r w:rsidRPr="001909D3">
        <w:rPr>
          <w:rFonts w:cs="Arial"/>
          <w:sz w:val="20"/>
          <w:szCs w:val="20"/>
          <w:rtl/>
        </w:rPr>
        <w:t xml:space="preserve">, </w:t>
      </w:r>
      <w:r w:rsidRPr="001909D3">
        <w:rPr>
          <w:rFonts w:cs="Arial" w:hint="cs"/>
          <w:sz w:val="20"/>
          <w:szCs w:val="20"/>
          <w:rtl/>
        </w:rPr>
        <w:t>אבל</w:t>
      </w:r>
      <w:r w:rsidRPr="001909D3">
        <w:rPr>
          <w:rFonts w:cs="Arial"/>
          <w:sz w:val="20"/>
          <w:szCs w:val="20"/>
          <w:rtl/>
        </w:rPr>
        <w:t xml:space="preserve"> </w:t>
      </w:r>
      <w:r w:rsidRPr="001909D3">
        <w:rPr>
          <w:rFonts w:cs="Arial" w:hint="cs"/>
          <w:sz w:val="20"/>
          <w:szCs w:val="20"/>
          <w:rtl/>
        </w:rPr>
        <w:t>על</w:t>
      </w:r>
      <w:r w:rsidRPr="001909D3">
        <w:rPr>
          <w:rFonts w:cs="Arial"/>
          <w:sz w:val="20"/>
          <w:szCs w:val="20"/>
          <w:rtl/>
        </w:rPr>
        <w:t xml:space="preserve"> </w:t>
      </w:r>
      <w:r w:rsidRPr="001909D3">
        <w:rPr>
          <w:rFonts w:cs="Arial" w:hint="cs"/>
          <w:sz w:val="20"/>
          <w:szCs w:val="20"/>
          <w:rtl/>
        </w:rPr>
        <w:t>אביו</w:t>
      </w:r>
      <w:r w:rsidRPr="001909D3">
        <w:rPr>
          <w:rFonts w:cs="Arial"/>
          <w:sz w:val="20"/>
          <w:szCs w:val="20"/>
          <w:rtl/>
        </w:rPr>
        <w:t xml:space="preserve"> </w:t>
      </w:r>
      <w:r w:rsidRPr="001909D3">
        <w:rPr>
          <w:rFonts w:cs="Arial" w:hint="cs"/>
          <w:sz w:val="20"/>
          <w:szCs w:val="20"/>
          <w:rtl/>
        </w:rPr>
        <w:t>ועל</w:t>
      </w:r>
      <w:r w:rsidRPr="001909D3">
        <w:rPr>
          <w:rFonts w:cs="Arial"/>
          <w:sz w:val="20"/>
          <w:szCs w:val="20"/>
          <w:rtl/>
        </w:rPr>
        <w:t xml:space="preserve"> </w:t>
      </w:r>
      <w:r w:rsidRPr="001909D3">
        <w:rPr>
          <w:rFonts w:cs="Arial" w:hint="cs"/>
          <w:sz w:val="20"/>
          <w:szCs w:val="20"/>
          <w:rtl/>
        </w:rPr>
        <w:t>אמו</w:t>
      </w:r>
      <w:r w:rsidRPr="001909D3">
        <w:rPr>
          <w:rFonts w:cs="Arial"/>
          <w:sz w:val="20"/>
          <w:szCs w:val="20"/>
          <w:rtl/>
        </w:rPr>
        <w:t xml:space="preserve"> - </w:t>
      </w:r>
      <w:r w:rsidRPr="001909D3">
        <w:rPr>
          <w:rFonts w:cs="Arial" w:hint="cs"/>
          <w:sz w:val="20"/>
          <w:szCs w:val="20"/>
          <w:rtl/>
        </w:rPr>
        <w:t>קורע</w:t>
      </w:r>
      <w:r w:rsidRPr="001909D3">
        <w:rPr>
          <w:rFonts w:cs="Arial"/>
          <w:sz w:val="20"/>
          <w:szCs w:val="20"/>
          <w:rtl/>
        </w:rPr>
        <w:t xml:space="preserve"> </w:t>
      </w:r>
      <w:r w:rsidRPr="001909D3">
        <w:rPr>
          <w:rFonts w:cs="Arial" w:hint="cs"/>
          <w:sz w:val="20"/>
          <w:szCs w:val="20"/>
          <w:rtl/>
        </w:rPr>
        <w:t>והולך</w:t>
      </w:r>
      <w:r w:rsidRPr="001909D3">
        <w:rPr>
          <w:rFonts w:cs="Arial"/>
          <w:sz w:val="20"/>
          <w:szCs w:val="20"/>
          <w:rtl/>
        </w:rPr>
        <w:t>!</w:t>
      </w:r>
      <w:r>
        <w:rPr>
          <w:rFonts w:cs="Arial" w:hint="cs"/>
          <w:sz w:val="20"/>
          <w:szCs w:val="20"/>
          <w:rtl/>
        </w:rPr>
        <w:t>"</w:t>
      </w:r>
      <w:r>
        <w:rPr>
          <w:rFonts w:cs="Arial"/>
          <w:sz w:val="20"/>
          <w:szCs w:val="20"/>
          <w:rtl/>
        </w:rPr>
        <w:br/>
      </w:r>
      <w:r>
        <w:rPr>
          <w:rFonts w:cs="Arial" w:hint="cs"/>
          <w:sz w:val="20"/>
          <w:szCs w:val="20"/>
          <w:rtl/>
        </w:rPr>
        <w:t xml:space="preserve">ב. </w:t>
      </w:r>
      <w:r w:rsidRPr="001909D3">
        <w:rPr>
          <w:rFonts w:cs="Arial" w:hint="cs"/>
          <w:b/>
          <w:bCs/>
          <w:sz w:val="20"/>
          <w:szCs w:val="20"/>
          <w:rtl/>
        </w:rPr>
        <w:t xml:space="preserve">ירושלמי </w:t>
      </w:r>
      <w:r>
        <w:rPr>
          <w:rFonts w:cs="Arial" w:hint="cs"/>
          <w:sz w:val="20"/>
          <w:szCs w:val="20"/>
          <w:rtl/>
        </w:rPr>
        <w:t>מו"ק (ג, ה) "</w:t>
      </w:r>
      <w:r w:rsidRPr="001909D3">
        <w:rPr>
          <w:rFonts w:cs="Arial" w:hint="cs"/>
          <w:sz w:val="20"/>
          <w:szCs w:val="20"/>
          <w:rtl/>
        </w:rPr>
        <w:t>אמר</w:t>
      </w:r>
      <w:r w:rsidRPr="001909D3">
        <w:rPr>
          <w:rFonts w:cs="Arial"/>
          <w:sz w:val="20"/>
          <w:szCs w:val="20"/>
          <w:rtl/>
        </w:rPr>
        <w:t xml:space="preserve"> </w:t>
      </w:r>
      <w:r w:rsidRPr="001909D3">
        <w:rPr>
          <w:rFonts w:cs="Arial" w:hint="cs"/>
          <w:sz w:val="20"/>
          <w:szCs w:val="20"/>
          <w:rtl/>
        </w:rPr>
        <w:t>ליה</w:t>
      </w:r>
      <w:r w:rsidRPr="001909D3">
        <w:rPr>
          <w:rFonts w:cs="Arial"/>
          <w:sz w:val="20"/>
          <w:szCs w:val="20"/>
          <w:rtl/>
        </w:rPr>
        <w:t xml:space="preserve"> </w:t>
      </w:r>
      <w:r w:rsidRPr="001909D3">
        <w:rPr>
          <w:rFonts w:cs="Arial" w:hint="cs"/>
          <w:sz w:val="20"/>
          <w:szCs w:val="20"/>
          <w:rtl/>
        </w:rPr>
        <w:t>רבי</w:t>
      </w:r>
      <w:r w:rsidRPr="001909D3">
        <w:rPr>
          <w:rFonts w:cs="Arial"/>
          <w:sz w:val="20"/>
          <w:szCs w:val="20"/>
          <w:rtl/>
        </w:rPr>
        <w:t xml:space="preserve"> </w:t>
      </w:r>
      <w:r w:rsidRPr="001909D3">
        <w:rPr>
          <w:rFonts w:cs="Arial" w:hint="cs"/>
          <w:sz w:val="20"/>
          <w:szCs w:val="20"/>
          <w:rtl/>
        </w:rPr>
        <w:t>מנא</w:t>
      </w:r>
      <w:r w:rsidRPr="001909D3">
        <w:rPr>
          <w:rFonts w:cs="Arial"/>
          <w:sz w:val="20"/>
          <w:szCs w:val="20"/>
          <w:rtl/>
        </w:rPr>
        <w:t xml:space="preserve"> </w:t>
      </w:r>
      <w:r w:rsidRPr="001909D3">
        <w:rPr>
          <w:rFonts w:cs="Arial" w:hint="cs"/>
          <w:sz w:val="20"/>
          <w:szCs w:val="20"/>
          <w:rtl/>
        </w:rPr>
        <w:t>ויש</w:t>
      </w:r>
      <w:r w:rsidRPr="001909D3">
        <w:rPr>
          <w:rFonts w:cs="Arial"/>
          <w:sz w:val="20"/>
          <w:szCs w:val="20"/>
          <w:rtl/>
        </w:rPr>
        <w:t xml:space="preserve"> </w:t>
      </w:r>
      <w:r w:rsidRPr="001909D3">
        <w:rPr>
          <w:rFonts w:cs="Arial" w:hint="cs"/>
          <w:sz w:val="20"/>
          <w:szCs w:val="20"/>
          <w:rtl/>
        </w:rPr>
        <w:t>קריעה</w:t>
      </w:r>
      <w:r w:rsidRPr="001909D3">
        <w:rPr>
          <w:rFonts w:cs="Arial"/>
          <w:sz w:val="20"/>
          <w:szCs w:val="20"/>
          <w:rtl/>
        </w:rPr>
        <w:t xml:space="preserve"> </w:t>
      </w:r>
      <w:r w:rsidRPr="001909D3">
        <w:rPr>
          <w:rFonts w:cs="Arial" w:hint="cs"/>
          <w:sz w:val="20"/>
          <w:szCs w:val="20"/>
          <w:rtl/>
        </w:rPr>
        <w:t>בלא</w:t>
      </w:r>
      <w:r w:rsidRPr="001909D3">
        <w:rPr>
          <w:rFonts w:cs="Arial"/>
          <w:sz w:val="20"/>
          <w:szCs w:val="20"/>
          <w:rtl/>
        </w:rPr>
        <w:t xml:space="preserve"> </w:t>
      </w:r>
      <w:r w:rsidRPr="001909D3">
        <w:rPr>
          <w:rFonts w:cs="Arial" w:hint="cs"/>
          <w:sz w:val="20"/>
          <w:szCs w:val="20"/>
          <w:rtl/>
        </w:rPr>
        <w:t>איבול</w:t>
      </w:r>
      <w:r w:rsidRPr="001909D3">
        <w:rPr>
          <w:rFonts w:cs="Arial"/>
          <w:sz w:val="20"/>
          <w:szCs w:val="20"/>
          <w:rtl/>
        </w:rPr>
        <w:t xml:space="preserve">. </w:t>
      </w:r>
      <w:r w:rsidRPr="001909D3">
        <w:rPr>
          <w:rFonts w:cs="Arial" w:hint="cs"/>
          <w:sz w:val="20"/>
          <w:szCs w:val="20"/>
          <w:rtl/>
        </w:rPr>
        <w:t>שכן</w:t>
      </w:r>
      <w:r w:rsidRPr="001909D3">
        <w:rPr>
          <w:rFonts w:cs="Arial"/>
          <w:sz w:val="20"/>
          <w:szCs w:val="20"/>
          <w:rtl/>
        </w:rPr>
        <w:t xml:space="preserve"> </w:t>
      </w:r>
      <w:r w:rsidRPr="001909D3">
        <w:rPr>
          <w:rFonts w:cs="Arial" w:hint="cs"/>
          <w:sz w:val="20"/>
          <w:szCs w:val="20"/>
          <w:rtl/>
        </w:rPr>
        <w:t>על</w:t>
      </w:r>
      <w:r w:rsidRPr="001909D3">
        <w:rPr>
          <w:rFonts w:cs="Arial"/>
          <w:sz w:val="20"/>
          <w:szCs w:val="20"/>
          <w:rtl/>
        </w:rPr>
        <w:t xml:space="preserve"> </w:t>
      </w:r>
      <w:r w:rsidRPr="001909D3">
        <w:rPr>
          <w:rFonts w:cs="Arial" w:hint="cs"/>
          <w:sz w:val="20"/>
          <w:szCs w:val="20"/>
          <w:rtl/>
        </w:rPr>
        <w:t>אביו</w:t>
      </w:r>
      <w:r w:rsidRPr="001909D3">
        <w:rPr>
          <w:rFonts w:cs="Arial"/>
          <w:sz w:val="20"/>
          <w:szCs w:val="20"/>
          <w:rtl/>
        </w:rPr>
        <w:t xml:space="preserve"> </w:t>
      </w:r>
      <w:r w:rsidRPr="001909D3">
        <w:rPr>
          <w:rFonts w:cs="Arial" w:hint="cs"/>
          <w:sz w:val="20"/>
          <w:szCs w:val="20"/>
          <w:rtl/>
        </w:rPr>
        <w:t>ועל</w:t>
      </w:r>
      <w:r w:rsidRPr="001909D3">
        <w:rPr>
          <w:rFonts w:cs="Arial"/>
          <w:sz w:val="20"/>
          <w:szCs w:val="20"/>
          <w:rtl/>
        </w:rPr>
        <w:t xml:space="preserve"> </w:t>
      </w:r>
      <w:r w:rsidRPr="001909D3">
        <w:rPr>
          <w:rFonts w:cs="Arial" w:hint="cs"/>
          <w:sz w:val="20"/>
          <w:szCs w:val="20"/>
          <w:rtl/>
        </w:rPr>
        <w:t>אמו</w:t>
      </w:r>
      <w:r w:rsidRPr="001909D3">
        <w:rPr>
          <w:rFonts w:cs="Arial"/>
          <w:sz w:val="20"/>
          <w:szCs w:val="20"/>
          <w:rtl/>
        </w:rPr>
        <w:t xml:space="preserve"> </w:t>
      </w:r>
      <w:r w:rsidRPr="001909D3">
        <w:rPr>
          <w:rFonts w:cs="Arial" w:hint="cs"/>
          <w:sz w:val="20"/>
          <w:szCs w:val="20"/>
          <w:rtl/>
        </w:rPr>
        <w:t>אפילו</w:t>
      </w:r>
      <w:r w:rsidRPr="001909D3">
        <w:rPr>
          <w:rFonts w:cs="Arial"/>
          <w:sz w:val="20"/>
          <w:szCs w:val="20"/>
          <w:rtl/>
        </w:rPr>
        <w:t xml:space="preserve"> </w:t>
      </w:r>
      <w:r w:rsidRPr="001909D3">
        <w:rPr>
          <w:rFonts w:cs="Arial" w:hint="cs"/>
          <w:sz w:val="20"/>
          <w:szCs w:val="20"/>
          <w:rtl/>
        </w:rPr>
        <w:t>למחר</w:t>
      </w:r>
      <w:r w:rsidRPr="001909D3">
        <w:rPr>
          <w:rFonts w:cs="Arial"/>
          <w:sz w:val="20"/>
          <w:szCs w:val="20"/>
          <w:rtl/>
        </w:rPr>
        <w:t xml:space="preserve"> </w:t>
      </w:r>
      <w:r w:rsidRPr="001909D3">
        <w:rPr>
          <w:rFonts w:cs="Arial" w:hint="cs"/>
          <w:sz w:val="20"/>
          <w:szCs w:val="20"/>
          <w:rtl/>
        </w:rPr>
        <w:t>כמה</w:t>
      </w:r>
      <w:r w:rsidRPr="001909D3">
        <w:rPr>
          <w:rFonts w:cs="Arial"/>
          <w:sz w:val="20"/>
          <w:szCs w:val="20"/>
          <w:rtl/>
        </w:rPr>
        <w:t xml:space="preserve"> </w:t>
      </w:r>
      <w:r w:rsidRPr="001909D3">
        <w:rPr>
          <w:rFonts w:cs="Arial" w:hint="cs"/>
          <w:sz w:val="20"/>
          <w:szCs w:val="20"/>
          <w:rtl/>
        </w:rPr>
        <w:t>חייב</w:t>
      </w:r>
      <w:r w:rsidRPr="001909D3">
        <w:rPr>
          <w:rFonts w:cs="Arial"/>
          <w:sz w:val="20"/>
          <w:szCs w:val="20"/>
          <w:rtl/>
        </w:rPr>
        <w:t xml:space="preserve"> </w:t>
      </w:r>
      <w:r w:rsidRPr="001909D3">
        <w:rPr>
          <w:rFonts w:cs="Arial" w:hint="cs"/>
          <w:sz w:val="20"/>
          <w:szCs w:val="20"/>
          <w:rtl/>
        </w:rPr>
        <w:t>לקרוע</w:t>
      </w:r>
      <w:r w:rsidRPr="001909D3">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שיטות הראשונים</w:t>
      </w:r>
      <w:r>
        <w:rPr>
          <w:rFonts w:cs="Arial"/>
          <w:b/>
          <w:bCs/>
          <w:sz w:val="20"/>
          <w:szCs w:val="20"/>
          <w:rtl/>
        </w:rPr>
        <w:br/>
      </w:r>
      <w:r>
        <w:rPr>
          <w:rFonts w:cs="Arial" w:hint="cs"/>
          <w:sz w:val="20"/>
          <w:szCs w:val="20"/>
          <w:rtl/>
        </w:rPr>
        <w:t xml:space="preserve">א. </w:t>
      </w:r>
      <w:r w:rsidRPr="00572DEA">
        <w:rPr>
          <w:rFonts w:cs="Arial" w:hint="cs"/>
          <w:b/>
          <w:bCs/>
          <w:sz w:val="20"/>
          <w:szCs w:val="20"/>
          <w:rtl/>
        </w:rPr>
        <w:t>רמב"ם וראב"ד</w:t>
      </w:r>
      <w:r>
        <w:rPr>
          <w:rFonts w:cs="Arial" w:hint="cs"/>
          <w:sz w:val="20"/>
          <w:szCs w:val="20"/>
          <w:rtl/>
        </w:rPr>
        <w:t xml:space="preserve"> </w:t>
      </w:r>
      <w:r>
        <w:rPr>
          <w:rFonts w:cs="Arial"/>
          <w:sz w:val="20"/>
          <w:szCs w:val="20"/>
          <w:rtl/>
        </w:rPr>
        <w:t>–</w:t>
      </w:r>
      <w:r>
        <w:rPr>
          <w:rFonts w:cs="Arial" w:hint="cs"/>
          <w:sz w:val="20"/>
          <w:szCs w:val="20"/>
          <w:rtl/>
        </w:rPr>
        <w:t xml:space="preserve"> אין לקרוע כלל בשמועה רחוקה, אפילו לא על אביו ואמו.</w:t>
      </w:r>
      <w:r>
        <w:rPr>
          <w:rStyle w:val="a5"/>
          <w:rFonts w:cs="Arial"/>
          <w:sz w:val="20"/>
          <w:szCs w:val="20"/>
          <w:rtl/>
        </w:rPr>
        <w:footnoteReference w:id="253"/>
      </w:r>
      <w:r>
        <w:rPr>
          <w:rFonts w:cs="Arial" w:hint="cs"/>
          <w:sz w:val="20"/>
          <w:szCs w:val="20"/>
          <w:rtl/>
        </w:rPr>
        <w:br/>
        <w:t xml:space="preserve">ב. </w:t>
      </w:r>
      <w:r w:rsidRPr="00572DEA">
        <w:rPr>
          <w:rFonts w:cs="Arial" w:hint="cs"/>
          <w:b/>
          <w:bCs/>
          <w:sz w:val="20"/>
          <w:szCs w:val="20"/>
          <w:rtl/>
        </w:rPr>
        <w:t>רא"ש</w:t>
      </w:r>
      <w:r>
        <w:rPr>
          <w:rFonts w:cs="Arial" w:hint="cs"/>
          <w:sz w:val="20"/>
          <w:szCs w:val="20"/>
          <w:rtl/>
        </w:rPr>
        <w:t xml:space="preserve">, </w:t>
      </w:r>
      <w:r w:rsidRPr="00572DEA">
        <w:rPr>
          <w:rFonts w:cs="Arial" w:hint="cs"/>
          <w:b/>
          <w:bCs/>
          <w:sz w:val="20"/>
          <w:szCs w:val="20"/>
          <w:rtl/>
        </w:rPr>
        <w:t>רי</w:t>
      </w:r>
      <w:r>
        <w:rPr>
          <w:rFonts w:cs="Arial" w:hint="cs"/>
          <w:b/>
          <w:bCs/>
          <w:sz w:val="20"/>
          <w:szCs w:val="20"/>
          <w:rtl/>
        </w:rPr>
        <w:t>"</w:t>
      </w:r>
      <w:r w:rsidRPr="00572DEA">
        <w:rPr>
          <w:rFonts w:cs="Arial" w:hint="cs"/>
          <w:b/>
          <w:bCs/>
          <w:sz w:val="20"/>
          <w:szCs w:val="20"/>
          <w:rtl/>
        </w:rPr>
        <w:t>ף ורמב"ן</w:t>
      </w:r>
      <w:r>
        <w:rPr>
          <w:rFonts w:cs="Arial" w:hint="cs"/>
          <w:sz w:val="20"/>
          <w:szCs w:val="20"/>
          <w:rtl/>
        </w:rPr>
        <w:t xml:space="preserve"> </w:t>
      </w:r>
      <w:r>
        <w:rPr>
          <w:rFonts w:cs="Arial"/>
          <w:sz w:val="20"/>
          <w:szCs w:val="20"/>
          <w:rtl/>
        </w:rPr>
        <w:t>–</w:t>
      </w:r>
      <w:r>
        <w:rPr>
          <w:rFonts w:cs="Arial" w:hint="cs"/>
          <w:sz w:val="20"/>
          <w:szCs w:val="20"/>
          <w:rtl/>
        </w:rPr>
        <w:t xml:space="preserve"> על אביו ואמו קורע לעולם, כפי שמשמע בפשט הסוגיות הנ"ל, וכ"פ </w:t>
      </w:r>
      <w:r w:rsidRPr="00500681">
        <w:rPr>
          <w:rFonts w:cs="Arial" w:hint="cs"/>
          <w:b/>
          <w:bCs/>
          <w:sz w:val="20"/>
          <w:szCs w:val="20"/>
          <w:rtl/>
        </w:rPr>
        <w:t>המחבר</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הרוצה להחמיר ולקרוע</w:t>
      </w:r>
      <w:r>
        <w:rPr>
          <w:rFonts w:cs="Arial"/>
          <w:b/>
          <w:bCs/>
          <w:sz w:val="20"/>
          <w:szCs w:val="20"/>
          <w:rtl/>
        </w:rPr>
        <w:br/>
      </w:r>
      <w:r>
        <w:rPr>
          <w:rFonts w:cs="Arial" w:hint="cs"/>
          <w:b/>
          <w:bCs/>
          <w:sz w:val="20"/>
          <w:szCs w:val="20"/>
          <w:rtl/>
        </w:rPr>
        <w:t xml:space="preserve">אור זרוע </w:t>
      </w:r>
      <w:r>
        <w:rPr>
          <w:rFonts w:cs="Arial"/>
          <w:sz w:val="20"/>
          <w:szCs w:val="20"/>
          <w:rtl/>
        </w:rPr>
        <w:t>–</w:t>
      </w:r>
      <w:r>
        <w:rPr>
          <w:rFonts w:cs="Arial" w:hint="cs"/>
          <w:sz w:val="20"/>
          <w:szCs w:val="20"/>
          <w:rtl/>
        </w:rPr>
        <w:t xml:space="preserve"> מי שאינו חייב לקרוע ורוצה להחמיר על עצמו אינו רשאי, אלא אם כן מדובר בקריעה הנעשית לכבוד אביו ואמו או רבו, וכ"פ </w:t>
      </w:r>
      <w:r w:rsidRPr="00572DEA">
        <w:rPr>
          <w:rFonts w:cs="Arial" w:hint="cs"/>
          <w:b/>
          <w:bCs/>
          <w:sz w:val="20"/>
          <w:szCs w:val="20"/>
          <w:rtl/>
        </w:rPr>
        <w:t>הרמ"א</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C05464">
        <w:rPr>
          <w:rFonts w:cs="Arial" w:hint="cs"/>
          <w:sz w:val="20"/>
          <w:szCs w:val="20"/>
          <w:rtl/>
        </w:rPr>
        <w:t>אין</w:t>
      </w:r>
      <w:r w:rsidRPr="00C05464">
        <w:rPr>
          <w:rFonts w:cs="Arial"/>
          <w:sz w:val="20"/>
          <w:szCs w:val="20"/>
          <w:rtl/>
        </w:rPr>
        <w:t xml:space="preserve"> </w:t>
      </w:r>
      <w:r w:rsidRPr="00C05464">
        <w:rPr>
          <w:rFonts w:cs="Arial" w:hint="cs"/>
          <w:sz w:val="20"/>
          <w:szCs w:val="20"/>
          <w:rtl/>
        </w:rPr>
        <w:t>קורעין</w:t>
      </w:r>
      <w:r w:rsidRPr="00C05464">
        <w:rPr>
          <w:rFonts w:cs="Arial"/>
          <w:sz w:val="20"/>
          <w:szCs w:val="20"/>
          <w:rtl/>
        </w:rPr>
        <w:t xml:space="preserve"> </w:t>
      </w:r>
      <w:r w:rsidRPr="00C05464">
        <w:rPr>
          <w:rFonts w:cs="Arial" w:hint="cs"/>
          <w:sz w:val="20"/>
          <w:szCs w:val="20"/>
          <w:rtl/>
        </w:rPr>
        <w:t>על</w:t>
      </w:r>
      <w:r w:rsidRPr="00C05464">
        <w:rPr>
          <w:rFonts w:cs="Arial"/>
          <w:sz w:val="20"/>
          <w:szCs w:val="20"/>
          <w:rtl/>
        </w:rPr>
        <w:t xml:space="preserve"> </w:t>
      </w:r>
      <w:r w:rsidRPr="00C05464">
        <w:rPr>
          <w:rFonts w:cs="Arial" w:hint="cs"/>
          <w:sz w:val="20"/>
          <w:szCs w:val="20"/>
          <w:rtl/>
        </w:rPr>
        <w:t>שמועה</w:t>
      </w:r>
      <w:r w:rsidRPr="00C05464">
        <w:rPr>
          <w:rFonts w:cs="Arial"/>
          <w:sz w:val="20"/>
          <w:szCs w:val="20"/>
          <w:rtl/>
        </w:rPr>
        <w:t xml:space="preserve"> </w:t>
      </w:r>
      <w:r w:rsidRPr="00C05464">
        <w:rPr>
          <w:rFonts w:cs="Arial" w:hint="cs"/>
          <w:sz w:val="20"/>
          <w:szCs w:val="20"/>
          <w:rtl/>
        </w:rPr>
        <w:t>רחוקה</w:t>
      </w:r>
      <w:r w:rsidRPr="00C05464">
        <w:rPr>
          <w:rFonts w:cs="Arial"/>
          <w:sz w:val="20"/>
          <w:szCs w:val="20"/>
          <w:rtl/>
        </w:rPr>
        <w:t xml:space="preserve">; </w:t>
      </w:r>
      <w:r w:rsidRPr="00C05464">
        <w:rPr>
          <w:rFonts w:cs="Arial" w:hint="cs"/>
          <w:sz w:val="20"/>
          <w:szCs w:val="20"/>
          <w:rtl/>
        </w:rPr>
        <w:t>ועל</w:t>
      </w:r>
      <w:r w:rsidRPr="00C05464">
        <w:rPr>
          <w:rFonts w:cs="Arial"/>
          <w:sz w:val="20"/>
          <w:szCs w:val="20"/>
          <w:rtl/>
        </w:rPr>
        <w:t xml:space="preserve"> </w:t>
      </w:r>
      <w:r w:rsidRPr="00C05464">
        <w:rPr>
          <w:rFonts w:cs="Arial" w:hint="cs"/>
          <w:sz w:val="20"/>
          <w:szCs w:val="20"/>
          <w:rtl/>
        </w:rPr>
        <w:t>אביו</w:t>
      </w:r>
      <w:r w:rsidRPr="00C05464">
        <w:rPr>
          <w:rFonts w:cs="Arial"/>
          <w:sz w:val="20"/>
          <w:szCs w:val="20"/>
          <w:rtl/>
        </w:rPr>
        <w:t xml:space="preserve"> </w:t>
      </w:r>
      <w:r w:rsidRPr="00C05464">
        <w:rPr>
          <w:rFonts w:cs="Arial" w:hint="cs"/>
          <w:sz w:val="20"/>
          <w:szCs w:val="20"/>
          <w:rtl/>
        </w:rPr>
        <w:t>ואמו</w:t>
      </w:r>
      <w:r w:rsidRPr="00C05464">
        <w:rPr>
          <w:rFonts w:cs="Arial"/>
          <w:sz w:val="20"/>
          <w:szCs w:val="20"/>
          <w:rtl/>
        </w:rPr>
        <w:t xml:space="preserve">, </w:t>
      </w:r>
      <w:r w:rsidRPr="00C05464">
        <w:rPr>
          <w:rFonts w:cs="Arial" w:hint="cs"/>
          <w:sz w:val="20"/>
          <w:szCs w:val="20"/>
          <w:rtl/>
        </w:rPr>
        <w:t>קורע</w:t>
      </w:r>
      <w:r w:rsidRPr="00C05464">
        <w:rPr>
          <w:rFonts w:cs="Arial"/>
          <w:sz w:val="20"/>
          <w:szCs w:val="20"/>
          <w:rtl/>
        </w:rPr>
        <w:t xml:space="preserve"> </w:t>
      </w:r>
      <w:r w:rsidRPr="00C05464">
        <w:rPr>
          <w:rFonts w:cs="Arial" w:hint="cs"/>
          <w:sz w:val="20"/>
          <w:szCs w:val="20"/>
          <w:rtl/>
        </w:rPr>
        <w:t>לעולם</w:t>
      </w:r>
      <w:r w:rsidRPr="00C05464">
        <w:rPr>
          <w:rFonts w:cs="Arial"/>
          <w:sz w:val="20"/>
          <w:szCs w:val="20"/>
          <w:rtl/>
        </w:rPr>
        <w:t xml:space="preserve">. </w:t>
      </w:r>
      <w:r w:rsidRPr="00C05464">
        <w:rPr>
          <w:rFonts w:cs="Arial"/>
          <w:sz w:val="18"/>
          <w:szCs w:val="18"/>
          <w:rtl/>
        </w:rPr>
        <w:t>(</w:t>
      </w:r>
      <w:r w:rsidRPr="00C05464">
        <w:rPr>
          <w:rFonts w:cs="Arial" w:hint="cs"/>
          <w:sz w:val="18"/>
          <w:szCs w:val="18"/>
          <w:rtl/>
        </w:rPr>
        <w:t>ובמקום</w:t>
      </w:r>
      <w:r w:rsidRPr="00C05464">
        <w:rPr>
          <w:rFonts w:cs="Arial"/>
          <w:sz w:val="18"/>
          <w:szCs w:val="18"/>
          <w:rtl/>
        </w:rPr>
        <w:t xml:space="preserve"> </w:t>
      </w:r>
      <w:r w:rsidRPr="00C05464">
        <w:rPr>
          <w:rFonts w:cs="Arial" w:hint="cs"/>
          <w:sz w:val="18"/>
          <w:szCs w:val="18"/>
          <w:rtl/>
        </w:rPr>
        <w:t>שאין</w:t>
      </w:r>
      <w:r w:rsidRPr="00C05464">
        <w:rPr>
          <w:rFonts w:cs="Arial"/>
          <w:sz w:val="18"/>
          <w:szCs w:val="18"/>
          <w:rtl/>
        </w:rPr>
        <w:t xml:space="preserve"> </w:t>
      </w:r>
      <w:r w:rsidRPr="00C05464">
        <w:rPr>
          <w:rFonts w:cs="Arial" w:hint="cs"/>
          <w:sz w:val="18"/>
          <w:szCs w:val="18"/>
          <w:rtl/>
        </w:rPr>
        <w:t>לו</w:t>
      </w:r>
      <w:r w:rsidRPr="00C05464">
        <w:rPr>
          <w:rFonts w:cs="Arial"/>
          <w:sz w:val="18"/>
          <w:szCs w:val="18"/>
          <w:rtl/>
        </w:rPr>
        <w:t xml:space="preserve"> </w:t>
      </w:r>
      <w:r w:rsidRPr="00C05464">
        <w:rPr>
          <w:rFonts w:cs="Arial" w:hint="cs"/>
          <w:sz w:val="18"/>
          <w:szCs w:val="18"/>
          <w:rtl/>
        </w:rPr>
        <w:t>לקרוע</w:t>
      </w:r>
      <w:r w:rsidRPr="00C05464">
        <w:rPr>
          <w:rFonts w:cs="Arial"/>
          <w:sz w:val="18"/>
          <w:szCs w:val="18"/>
          <w:rtl/>
        </w:rPr>
        <w:t xml:space="preserve">, </w:t>
      </w:r>
      <w:r w:rsidRPr="00C05464">
        <w:rPr>
          <w:rFonts w:cs="Arial" w:hint="cs"/>
          <w:sz w:val="18"/>
          <w:szCs w:val="18"/>
          <w:rtl/>
        </w:rPr>
        <w:t>אסור</w:t>
      </w:r>
      <w:r w:rsidRPr="00C05464">
        <w:rPr>
          <w:rFonts w:cs="Arial"/>
          <w:sz w:val="18"/>
          <w:szCs w:val="18"/>
          <w:rtl/>
        </w:rPr>
        <w:t xml:space="preserve"> </w:t>
      </w:r>
      <w:r w:rsidRPr="00C05464">
        <w:rPr>
          <w:rFonts w:cs="Arial" w:hint="cs"/>
          <w:sz w:val="18"/>
          <w:szCs w:val="18"/>
          <w:rtl/>
        </w:rPr>
        <w:t>להחמיר</w:t>
      </w:r>
      <w:r w:rsidRPr="00C05464">
        <w:rPr>
          <w:rFonts w:cs="Arial"/>
          <w:sz w:val="18"/>
          <w:szCs w:val="18"/>
          <w:rtl/>
        </w:rPr>
        <w:t xml:space="preserve"> </w:t>
      </w:r>
      <w:r w:rsidRPr="00C05464">
        <w:rPr>
          <w:rFonts w:cs="Arial" w:hint="cs"/>
          <w:sz w:val="18"/>
          <w:szCs w:val="18"/>
          <w:rtl/>
        </w:rPr>
        <w:t>על</w:t>
      </w:r>
      <w:r w:rsidRPr="00C05464">
        <w:rPr>
          <w:rFonts w:cs="Arial"/>
          <w:sz w:val="18"/>
          <w:szCs w:val="18"/>
          <w:rtl/>
        </w:rPr>
        <w:t xml:space="preserve"> </w:t>
      </w:r>
      <w:r w:rsidRPr="00C05464">
        <w:rPr>
          <w:rFonts w:cs="Arial" w:hint="cs"/>
          <w:sz w:val="18"/>
          <w:szCs w:val="18"/>
          <w:rtl/>
        </w:rPr>
        <w:t>עצמו</w:t>
      </w:r>
      <w:r w:rsidRPr="00C05464">
        <w:rPr>
          <w:rFonts w:cs="Arial"/>
          <w:sz w:val="18"/>
          <w:szCs w:val="18"/>
          <w:rtl/>
        </w:rPr>
        <w:t xml:space="preserve"> </w:t>
      </w:r>
      <w:r w:rsidRPr="00C05464">
        <w:rPr>
          <w:rFonts w:cs="Arial" w:hint="cs"/>
          <w:sz w:val="18"/>
          <w:szCs w:val="18"/>
          <w:rtl/>
        </w:rPr>
        <w:t>ולקרוע</w:t>
      </w:r>
      <w:r w:rsidRPr="00C05464">
        <w:rPr>
          <w:rFonts w:cs="Arial"/>
          <w:sz w:val="18"/>
          <w:szCs w:val="18"/>
          <w:rtl/>
        </w:rPr>
        <w:t>) (</w:t>
      </w:r>
      <w:r w:rsidRPr="00C05464">
        <w:rPr>
          <w:rFonts w:cs="Arial" w:hint="cs"/>
          <w:sz w:val="18"/>
          <w:szCs w:val="18"/>
          <w:rtl/>
        </w:rPr>
        <w:t>א</w:t>
      </w:r>
      <w:r w:rsidRPr="00C05464">
        <w:rPr>
          <w:rFonts w:cs="Arial"/>
          <w:sz w:val="18"/>
          <w:szCs w:val="18"/>
          <w:rtl/>
        </w:rPr>
        <w:t>"</w:t>
      </w:r>
      <w:r w:rsidRPr="00C05464">
        <w:rPr>
          <w:rFonts w:cs="Arial" w:hint="cs"/>
          <w:sz w:val="18"/>
          <w:szCs w:val="18"/>
          <w:rtl/>
        </w:rPr>
        <w:t>ז</w:t>
      </w:r>
      <w:r w:rsidRPr="00C05464">
        <w:rPr>
          <w:rFonts w:cs="Arial"/>
          <w:sz w:val="18"/>
          <w:szCs w:val="18"/>
          <w:rtl/>
        </w:rPr>
        <w:t>).</w:t>
      </w:r>
      <w:r>
        <w:rPr>
          <w:rFonts w:cs="Arial" w:hint="cs"/>
          <w:sz w:val="20"/>
          <w:szCs w:val="20"/>
          <w:rtl/>
        </w:rPr>
        <w:t>"</w:t>
      </w:r>
      <w:r w:rsidRPr="00C05464">
        <w:rPr>
          <w:rFonts w:cs="Arial"/>
          <w:sz w:val="18"/>
          <w:szCs w:val="18"/>
          <w:rtl/>
        </w:rPr>
        <w:t xml:space="preserve"> </w:t>
      </w:r>
      <w:r>
        <w:rPr>
          <w:rFonts w:cs="Arial" w:hint="cs"/>
          <w:sz w:val="18"/>
          <w:szCs w:val="18"/>
          <w:rtl/>
        </w:rPr>
        <w:br/>
      </w:r>
      <w:r w:rsidRPr="005B3D90">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על אביו ואמו או על מי שהיה רגיל להקשות לו בלימוד והיה ירא מפני קושיותיו, מותר לקרוע, </w:t>
      </w:r>
      <w:r w:rsidRPr="005B3D90">
        <w:rPr>
          <w:rFonts w:cs="Arial" w:hint="cs"/>
          <w:b/>
          <w:bCs/>
          <w:sz w:val="20"/>
          <w:szCs w:val="20"/>
          <w:rtl/>
        </w:rPr>
        <w:t>כאו"ז</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572F18">
        <w:rPr>
          <w:rFonts w:cs="Arial" w:hint="cs"/>
          <w:b/>
          <w:bCs/>
          <w:sz w:val="20"/>
          <w:szCs w:val="20"/>
          <w:rtl/>
        </w:rPr>
        <w:t>גמרא</w:t>
      </w:r>
      <w:r>
        <w:rPr>
          <w:rFonts w:cs="Arial" w:hint="cs"/>
          <w:sz w:val="20"/>
          <w:szCs w:val="20"/>
          <w:rtl/>
        </w:rPr>
        <w:t xml:space="preserve">. מחלוקת האם קורע בשמועה רחוקה. </w:t>
      </w:r>
      <w:r w:rsidRPr="00500681">
        <w:rPr>
          <w:rFonts w:cs="Arial" w:hint="cs"/>
          <w:b/>
          <w:bCs/>
          <w:sz w:val="20"/>
          <w:szCs w:val="20"/>
          <w:rtl/>
        </w:rPr>
        <w:t>מחבר</w:t>
      </w:r>
      <w:r>
        <w:rPr>
          <w:rFonts w:cs="Arial" w:hint="cs"/>
          <w:sz w:val="20"/>
          <w:szCs w:val="20"/>
          <w:rtl/>
        </w:rPr>
        <w:t>. הלכה כמ"ד שאינו קורע.</w:t>
      </w:r>
      <w:r>
        <w:rPr>
          <w:rFonts w:cs="Arial"/>
          <w:sz w:val="20"/>
          <w:szCs w:val="20"/>
          <w:rtl/>
        </w:rPr>
        <w:br/>
      </w:r>
      <w:r>
        <w:rPr>
          <w:rFonts w:cs="Arial" w:hint="cs"/>
          <w:sz w:val="20"/>
          <w:szCs w:val="20"/>
          <w:rtl/>
        </w:rPr>
        <w:t xml:space="preserve">2. </w:t>
      </w:r>
      <w:r w:rsidRPr="00572F18">
        <w:rPr>
          <w:rFonts w:cs="Arial" w:hint="cs"/>
          <w:b/>
          <w:bCs/>
          <w:sz w:val="20"/>
          <w:szCs w:val="20"/>
          <w:rtl/>
        </w:rPr>
        <w:t>בבלי וירושלמי</w:t>
      </w:r>
      <w:r>
        <w:rPr>
          <w:rFonts w:cs="Arial" w:hint="cs"/>
          <w:sz w:val="20"/>
          <w:szCs w:val="20"/>
          <w:rtl/>
        </w:rPr>
        <w:t xml:space="preserve">. משמע שעל אבי ואמו קורע לעולם, וכ"פ </w:t>
      </w:r>
      <w:r w:rsidRPr="00500681">
        <w:rPr>
          <w:rFonts w:cs="Arial" w:hint="cs"/>
          <w:sz w:val="20"/>
          <w:szCs w:val="20"/>
          <w:rtl/>
        </w:rPr>
        <w:t>הרי"ף</w:t>
      </w:r>
      <w:r>
        <w:rPr>
          <w:rFonts w:cs="Arial" w:hint="cs"/>
          <w:sz w:val="20"/>
          <w:szCs w:val="20"/>
          <w:rtl/>
        </w:rPr>
        <w:t xml:space="preserve">, </w:t>
      </w:r>
      <w:r w:rsidRPr="00572F18">
        <w:rPr>
          <w:rFonts w:cs="Arial" w:hint="cs"/>
          <w:b/>
          <w:bCs/>
          <w:sz w:val="20"/>
          <w:szCs w:val="20"/>
          <w:rtl/>
        </w:rPr>
        <w:t>רא"ש ומחבר</w:t>
      </w:r>
      <w:r>
        <w:rPr>
          <w:rFonts w:cs="Arial" w:hint="cs"/>
          <w:sz w:val="20"/>
          <w:szCs w:val="20"/>
          <w:rtl/>
        </w:rPr>
        <w:t xml:space="preserve">. </w:t>
      </w:r>
      <w:r w:rsidRPr="00572F18">
        <w:rPr>
          <w:rFonts w:cs="Arial" w:hint="cs"/>
          <w:b/>
          <w:bCs/>
          <w:sz w:val="20"/>
          <w:szCs w:val="20"/>
          <w:rtl/>
        </w:rPr>
        <w:t>רמב"ם וראב"ד</w:t>
      </w:r>
      <w:r>
        <w:rPr>
          <w:rFonts w:cs="Arial" w:hint="cs"/>
          <w:sz w:val="20"/>
          <w:szCs w:val="20"/>
          <w:rtl/>
        </w:rPr>
        <w:t>. אין לקרוע.</w:t>
      </w:r>
      <w:r>
        <w:rPr>
          <w:rFonts w:cs="Arial" w:hint="cs"/>
          <w:sz w:val="20"/>
          <w:szCs w:val="20"/>
          <w:rtl/>
        </w:rPr>
        <w:br/>
        <w:t xml:space="preserve">3. </w:t>
      </w:r>
      <w:r w:rsidRPr="00572F18">
        <w:rPr>
          <w:rFonts w:cs="Arial" w:hint="cs"/>
          <w:b/>
          <w:bCs/>
          <w:sz w:val="20"/>
          <w:szCs w:val="20"/>
          <w:rtl/>
        </w:rPr>
        <w:t>או"ז</w:t>
      </w:r>
      <w:r>
        <w:rPr>
          <w:rFonts w:cs="Arial" w:hint="cs"/>
          <w:sz w:val="20"/>
          <w:szCs w:val="20"/>
          <w:rtl/>
        </w:rPr>
        <w:t xml:space="preserve">. הרוצה להחמיר ולקרוע אינו רשאי, אא"כ לכבוד אביו ואמו או רבו, וכ"פ </w:t>
      </w:r>
      <w:r w:rsidRPr="00572F18">
        <w:rPr>
          <w:rFonts w:cs="Arial" w:hint="cs"/>
          <w:b/>
          <w:bCs/>
          <w:sz w:val="20"/>
          <w:szCs w:val="20"/>
          <w:rtl/>
        </w:rPr>
        <w:t>הרמ"א</w:t>
      </w:r>
      <w:r>
        <w:rPr>
          <w:rFonts w:cs="Arial" w:hint="cs"/>
          <w:sz w:val="20"/>
          <w:szCs w:val="20"/>
          <w:rtl/>
        </w:rPr>
        <w:t xml:space="preserve"> ע"פ </w:t>
      </w:r>
      <w:r w:rsidRPr="00572F18">
        <w:rPr>
          <w:rFonts w:cs="Arial" w:hint="cs"/>
          <w:b/>
          <w:bCs/>
          <w:sz w:val="20"/>
          <w:szCs w:val="20"/>
          <w:rtl/>
        </w:rPr>
        <w:t>הש"ך</w:t>
      </w:r>
      <w:r>
        <w:rPr>
          <w:rFonts w:cs="Arial" w:hint="cs"/>
          <w:sz w:val="20"/>
          <w:szCs w:val="20"/>
          <w:rtl/>
        </w:rPr>
        <w:t>.</w:t>
      </w:r>
    </w:p>
    <w:p w:rsidR="00032970" w:rsidRDefault="00032970" w:rsidP="00032970">
      <w:pPr>
        <w:rPr>
          <w:rFonts w:cs="Arial"/>
          <w:b/>
          <w:bCs/>
          <w:sz w:val="20"/>
          <w:szCs w:val="20"/>
          <w:rtl/>
        </w:rPr>
      </w:pPr>
      <w:r>
        <w:rPr>
          <w:rFonts w:cs="Arial"/>
          <w:sz w:val="20"/>
          <w:szCs w:val="20"/>
          <w:rtl/>
        </w:rPr>
        <w:br/>
      </w:r>
      <w:r>
        <w:rPr>
          <w:rFonts w:cs="Arial" w:hint="cs"/>
          <w:b/>
          <w:bCs/>
          <w:sz w:val="20"/>
          <w:szCs w:val="20"/>
          <w:rtl/>
        </w:rPr>
        <w:t xml:space="preserve">סעיף ה </w:t>
      </w:r>
      <w:r>
        <w:rPr>
          <w:rFonts w:cs="Arial"/>
          <w:b/>
          <w:bCs/>
          <w:sz w:val="20"/>
          <w:szCs w:val="20"/>
          <w:rtl/>
        </w:rPr>
        <w:t>–</w:t>
      </w:r>
      <w:r>
        <w:rPr>
          <w:rFonts w:cs="Arial" w:hint="cs"/>
          <w:b/>
          <w:bCs/>
          <w:sz w:val="20"/>
          <w:szCs w:val="20"/>
          <w:rtl/>
        </w:rPr>
        <w:t xml:space="preserve"> שמועה בשבת שתיעשה רחוקה למוצ"ש</w:t>
      </w:r>
      <w:r>
        <w:rPr>
          <w:rFonts w:cs="Arial"/>
          <w:b/>
          <w:bCs/>
          <w:sz w:val="20"/>
          <w:szCs w:val="20"/>
          <w:rtl/>
        </w:rPr>
        <w:br/>
      </w:r>
      <w:r>
        <w:rPr>
          <w:rFonts w:cs="Arial" w:hint="cs"/>
          <w:b/>
          <w:bCs/>
          <w:sz w:val="20"/>
          <w:szCs w:val="20"/>
          <w:rtl/>
        </w:rPr>
        <w:t>מקור הדין</w:t>
      </w:r>
      <w:r>
        <w:rPr>
          <w:rFonts w:cs="Arial"/>
          <w:b/>
          <w:bCs/>
          <w:sz w:val="20"/>
          <w:szCs w:val="20"/>
          <w:rtl/>
        </w:rPr>
        <w:br/>
      </w:r>
      <w:r>
        <w:rPr>
          <w:rFonts w:cs="Arial" w:hint="cs"/>
          <w:b/>
          <w:bCs/>
          <w:sz w:val="20"/>
          <w:szCs w:val="20"/>
          <w:rtl/>
        </w:rPr>
        <w:t xml:space="preserve">גמרא </w:t>
      </w:r>
      <w:r>
        <w:rPr>
          <w:rFonts w:cs="Arial" w:hint="cs"/>
          <w:sz w:val="20"/>
          <w:szCs w:val="20"/>
          <w:rtl/>
        </w:rPr>
        <w:t>מו"ק (כ:) "</w:t>
      </w:r>
      <w:r w:rsidRPr="004B270E">
        <w:rPr>
          <w:rFonts w:cs="Arial" w:hint="cs"/>
          <w:sz w:val="20"/>
          <w:szCs w:val="20"/>
          <w:rtl/>
        </w:rPr>
        <w:t>תני</w:t>
      </w:r>
      <w:r w:rsidRPr="004B270E">
        <w:rPr>
          <w:rFonts w:cs="Arial"/>
          <w:sz w:val="20"/>
          <w:szCs w:val="20"/>
          <w:rtl/>
        </w:rPr>
        <w:t xml:space="preserve"> </w:t>
      </w:r>
      <w:r w:rsidRPr="004B270E">
        <w:rPr>
          <w:rFonts w:cs="Arial" w:hint="cs"/>
          <w:sz w:val="20"/>
          <w:szCs w:val="20"/>
          <w:rtl/>
        </w:rPr>
        <w:t>רבי</w:t>
      </w:r>
      <w:r w:rsidRPr="004B270E">
        <w:rPr>
          <w:rFonts w:cs="Arial"/>
          <w:sz w:val="20"/>
          <w:szCs w:val="20"/>
          <w:rtl/>
        </w:rPr>
        <w:t xml:space="preserve"> </w:t>
      </w:r>
      <w:r w:rsidRPr="004B270E">
        <w:rPr>
          <w:rFonts w:cs="Arial" w:hint="cs"/>
          <w:sz w:val="20"/>
          <w:szCs w:val="20"/>
          <w:rtl/>
        </w:rPr>
        <w:t>אדא</w:t>
      </w:r>
      <w:r w:rsidRPr="004B270E">
        <w:rPr>
          <w:rFonts w:cs="Arial"/>
          <w:sz w:val="20"/>
          <w:szCs w:val="20"/>
          <w:rtl/>
        </w:rPr>
        <w:t xml:space="preserve"> </w:t>
      </w:r>
      <w:r w:rsidRPr="004B270E">
        <w:rPr>
          <w:rFonts w:cs="Arial" w:hint="cs"/>
          <w:sz w:val="20"/>
          <w:szCs w:val="20"/>
          <w:rtl/>
        </w:rPr>
        <w:t>דמן</w:t>
      </w:r>
      <w:r w:rsidRPr="004B270E">
        <w:rPr>
          <w:rFonts w:cs="Arial"/>
          <w:sz w:val="20"/>
          <w:szCs w:val="20"/>
          <w:rtl/>
        </w:rPr>
        <w:t xml:space="preserve"> </w:t>
      </w:r>
      <w:r w:rsidRPr="004B270E">
        <w:rPr>
          <w:rFonts w:cs="Arial" w:hint="cs"/>
          <w:sz w:val="20"/>
          <w:szCs w:val="20"/>
          <w:rtl/>
        </w:rPr>
        <w:t>קסרי</w:t>
      </w:r>
      <w:r w:rsidRPr="004B270E">
        <w:rPr>
          <w:rFonts w:cs="Arial"/>
          <w:sz w:val="20"/>
          <w:szCs w:val="20"/>
          <w:rtl/>
        </w:rPr>
        <w:t xml:space="preserve"> </w:t>
      </w:r>
      <w:r w:rsidRPr="004B270E">
        <w:rPr>
          <w:rFonts w:cs="Arial" w:hint="cs"/>
          <w:sz w:val="20"/>
          <w:szCs w:val="20"/>
          <w:rtl/>
        </w:rPr>
        <w:t>קמיה</w:t>
      </w:r>
      <w:r w:rsidRPr="004B270E">
        <w:rPr>
          <w:rFonts w:cs="Arial"/>
          <w:sz w:val="20"/>
          <w:szCs w:val="20"/>
          <w:rtl/>
        </w:rPr>
        <w:t xml:space="preserve"> </w:t>
      </w:r>
      <w:r w:rsidRPr="004B270E">
        <w:rPr>
          <w:rFonts w:cs="Arial" w:hint="cs"/>
          <w:sz w:val="20"/>
          <w:szCs w:val="20"/>
          <w:rtl/>
        </w:rPr>
        <w:t>דרבי</w:t>
      </w:r>
      <w:r w:rsidRPr="004B270E">
        <w:rPr>
          <w:rFonts w:cs="Arial"/>
          <w:sz w:val="20"/>
          <w:szCs w:val="20"/>
          <w:rtl/>
        </w:rPr>
        <w:t xml:space="preserve"> </w:t>
      </w:r>
      <w:r w:rsidRPr="004B270E">
        <w:rPr>
          <w:rFonts w:cs="Arial" w:hint="cs"/>
          <w:sz w:val="20"/>
          <w:szCs w:val="20"/>
          <w:rtl/>
        </w:rPr>
        <w:t>יוחנן</w:t>
      </w:r>
      <w:r w:rsidRPr="004B270E">
        <w:rPr>
          <w:rFonts w:cs="Arial"/>
          <w:sz w:val="20"/>
          <w:szCs w:val="20"/>
          <w:rtl/>
        </w:rPr>
        <w:t xml:space="preserve">: </w:t>
      </w:r>
      <w:r w:rsidRPr="004B270E">
        <w:rPr>
          <w:rFonts w:cs="Arial" w:hint="cs"/>
          <w:sz w:val="20"/>
          <w:szCs w:val="20"/>
          <w:rtl/>
        </w:rPr>
        <w:t>שמע</w:t>
      </w:r>
      <w:r w:rsidRPr="004B270E">
        <w:rPr>
          <w:rFonts w:cs="Arial"/>
          <w:sz w:val="20"/>
          <w:szCs w:val="20"/>
          <w:rtl/>
        </w:rPr>
        <w:t xml:space="preserve"> </w:t>
      </w:r>
      <w:r w:rsidRPr="004B270E">
        <w:rPr>
          <w:rFonts w:cs="Arial" w:hint="cs"/>
          <w:sz w:val="20"/>
          <w:szCs w:val="20"/>
          <w:rtl/>
        </w:rPr>
        <w:t>שמועה</w:t>
      </w:r>
      <w:r w:rsidRPr="004B270E">
        <w:rPr>
          <w:rFonts w:cs="Arial"/>
          <w:sz w:val="20"/>
          <w:szCs w:val="20"/>
          <w:rtl/>
        </w:rPr>
        <w:t xml:space="preserve"> </w:t>
      </w:r>
      <w:r w:rsidRPr="004B270E">
        <w:rPr>
          <w:rFonts w:cs="Arial" w:hint="cs"/>
          <w:sz w:val="20"/>
          <w:szCs w:val="20"/>
          <w:rtl/>
        </w:rPr>
        <w:t>קרובה</w:t>
      </w:r>
      <w:r w:rsidRPr="004B270E">
        <w:rPr>
          <w:rFonts w:cs="Arial"/>
          <w:sz w:val="20"/>
          <w:szCs w:val="20"/>
          <w:rtl/>
        </w:rPr>
        <w:t xml:space="preserve"> </w:t>
      </w:r>
      <w:r w:rsidRPr="004B270E">
        <w:rPr>
          <w:rFonts w:cs="Arial" w:hint="cs"/>
          <w:sz w:val="20"/>
          <w:szCs w:val="20"/>
          <w:rtl/>
        </w:rPr>
        <w:t>בשבת</w:t>
      </w:r>
      <w:r w:rsidRPr="004B270E">
        <w:rPr>
          <w:rFonts w:cs="Arial"/>
          <w:sz w:val="20"/>
          <w:szCs w:val="20"/>
          <w:rtl/>
        </w:rPr>
        <w:t xml:space="preserve">, </w:t>
      </w:r>
      <w:r w:rsidRPr="004B270E">
        <w:rPr>
          <w:rFonts w:cs="Arial" w:hint="cs"/>
          <w:sz w:val="20"/>
          <w:szCs w:val="20"/>
          <w:rtl/>
        </w:rPr>
        <w:t>ולמוצאי</w:t>
      </w:r>
      <w:r w:rsidRPr="004B270E">
        <w:rPr>
          <w:rFonts w:cs="Arial"/>
          <w:sz w:val="20"/>
          <w:szCs w:val="20"/>
          <w:rtl/>
        </w:rPr>
        <w:t xml:space="preserve"> </w:t>
      </w:r>
      <w:r w:rsidRPr="004B270E">
        <w:rPr>
          <w:rFonts w:cs="Arial" w:hint="cs"/>
          <w:sz w:val="20"/>
          <w:szCs w:val="20"/>
          <w:rtl/>
        </w:rPr>
        <w:t>שבת</w:t>
      </w:r>
      <w:r w:rsidRPr="004B270E">
        <w:rPr>
          <w:rFonts w:cs="Arial"/>
          <w:sz w:val="20"/>
          <w:szCs w:val="20"/>
          <w:rtl/>
        </w:rPr>
        <w:t xml:space="preserve"> </w:t>
      </w:r>
      <w:r w:rsidRPr="004B270E">
        <w:rPr>
          <w:rFonts w:cs="Arial" w:hint="cs"/>
          <w:sz w:val="20"/>
          <w:szCs w:val="20"/>
          <w:rtl/>
        </w:rPr>
        <w:t>נעשית</w:t>
      </w:r>
      <w:r w:rsidRPr="004B270E">
        <w:rPr>
          <w:rFonts w:cs="Arial"/>
          <w:sz w:val="20"/>
          <w:szCs w:val="20"/>
          <w:rtl/>
        </w:rPr>
        <w:t xml:space="preserve"> </w:t>
      </w:r>
      <w:r w:rsidRPr="004B270E">
        <w:rPr>
          <w:rFonts w:cs="Arial" w:hint="cs"/>
          <w:sz w:val="20"/>
          <w:szCs w:val="20"/>
          <w:rtl/>
        </w:rPr>
        <w:t>רחוקה</w:t>
      </w:r>
      <w:r w:rsidRPr="004B270E">
        <w:rPr>
          <w:rFonts w:cs="Arial"/>
          <w:sz w:val="20"/>
          <w:szCs w:val="20"/>
          <w:rtl/>
        </w:rPr>
        <w:t xml:space="preserve"> - </w:t>
      </w:r>
      <w:r w:rsidRPr="004B270E">
        <w:rPr>
          <w:rFonts w:cs="Arial" w:hint="cs"/>
          <w:sz w:val="20"/>
          <w:szCs w:val="20"/>
          <w:rtl/>
        </w:rPr>
        <w:t>אינו</w:t>
      </w:r>
      <w:r w:rsidRPr="004B270E">
        <w:rPr>
          <w:rFonts w:cs="Arial"/>
          <w:sz w:val="20"/>
          <w:szCs w:val="20"/>
          <w:rtl/>
        </w:rPr>
        <w:t xml:space="preserve"> </w:t>
      </w:r>
      <w:r w:rsidRPr="004B270E">
        <w:rPr>
          <w:rFonts w:cs="Arial" w:hint="cs"/>
          <w:sz w:val="20"/>
          <w:szCs w:val="20"/>
          <w:rtl/>
        </w:rPr>
        <w:t>נוהג</w:t>
      </w:r>
      <w:r w:rsidRPr="004B270E">
        <w:rPr>
          <w:rFonts w:cs="Arial"/>
          <w:sz w:val="20"/>
          <w:szCs w:val="20"/>
          <w:rtl/>
        </w:rPr>
        <w:t xml:space="preserve"> </w:t>
      </w:r>
      <w:r w:rsidRPr="004B270E">
        <w:rPr>
          <w:rFonts w:cs="Arial" w:hint="cs"/>
          <w:sz w:val="20"/>
          <w:szCs w:val="20"/>
          <w:rtl/>
        </w:rPr>
        <w:t>אלא</w:t>
      </w:r>
      <w:r w:rsidRPr="004B270E">
        <w:rPr>
          <w:rFonts w:cs="Arial"/>
          <w:sz w:val="20"/>
          <w:szCs w:val="20"/>
          <w:rtl/>
        </w:rPr>
        <w:t xml:space="preserve"> </w:t>
      </w:r>
      <w:r w:rsidRPr="004B270E">
        <w:rPr>
          <w:rFonts w:cs="Arial" w:hint="cs"/>
          <w:sz w:val="20"/>
          <w:szCs w:val="20"/>
          <w:rtl/>
        </w:rPr>
        <w:t>יום</w:t>
      </w:r>
      <w:r w:rsidRPr="004B270E">
        <w:rPr>
          <w:rFonts w:cs="Arial"/>
          <w:sz w:val="20"/>
          <w:szCs w:val="20"/>
          <w:rtl/>
        </w:rPr>
        <w:t xml:space="preserve"> </w:t>
      </w:r>
      <w:r w:rsidRPr="004B270E">
        <w:rPr>
          <w:rFonts w:cs="Arial" w:hint="cs"/>
          <w:sz w:val="20"/>
          <w:szCs w:val="20"/>
          <w:rtl/>
        </w:rPr>
        <w:t>אחד</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שיטות הראשונים בדין זה</w:t>
      </w:r>
      <w:r>
        <w:rPr>
          <w:rFonts w:cs="Arial" w:hint="cs"/>
          <w:b/>
          <w:bCs/>
          <w:sz w:val="20"/>
          <w:szCs w:val="20"/>
          <w:rtl/>
        </w:rPr>
        <w:br/>
      </w:r>
      <w:r>
        <w:rPr>
          <w:rFonts w:cs="Arial" w:hint="cs"/>
          <w:sz w:val="20"/>
          <w:szCs w:val="20"/>
          <w:rtl/>
        </w:rPr>
        <w:t xml:space="preserve">א. </w:t>
      </w:r>
      <w:r w:rsidRPr="00A13B78">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בשבת חייב לנהוג אבלות בדברים שבצינעה.</w:t>
      </w:r>
      <w:r>
        <w:rPr>
          <w:rFonts w:cs="Arial"/>
          <w:sz w:val="20"/>
          <w:szCs w:val="20"/>
          <w:rtl/>
        </w:rPr>
        <w:br/>
      </w:r>
      <w:r>
        <w:rPr>
          <w:rFonts w:cs="Arial" w:hint="cs"/>
          <w:sz w:val="20"/>
          <w:szCs w:val="20"/>
          <w:rtl/>
        </w:rPr>
        <w:t xml:space="preserve">ב. </w:t>
      </w:r>
      <w:r w:rsidRPr="00A13B78">
        <w:rPr>
          <w:rFonts w:cs="Arial" w:hint="cs"/>
          <w:b/>
          <w:bCs/>
          <w:sz w:val="20"/>
          <w:szCs w:val="20"/>
          <w:rtl/>
        </w:rPr>
        <w:t>רשב"א</w:t>
      </w:r>
      <w:r>
        <w:rPr>
          <w:rFonts w:cs="Arial" w:hint="cs"/>
          <w:sz w:val="20"/>
          <w:szCs w:val="20"/>
          <w:rtl/>
        </w:rPr>
        <w:t xml:space="preserve"> </w:t>
      </w:r>
      <w:r>
        <w:rPr>
          <w:rFonts w:cs="Arial"/>
          <w:sz w:val="20"/>
          <w:szCs w:val="20"/>
          <w:rtl/>
        </w:rPr>
        <w:t>–</w:t>
      </w:r>
      <w:r>
        <w:rPr>
          <w:rFonts w:cs="Arial" w:hint="cs"/>
          <w:sz w:val="20"/>
          <w:szCs w:val="20"/>
          <w:rtl/>
        </w:rPr>
        <w:t xml:space="preserve"> קשה, כיוון ששבת עולה אפילו לתחילת מניין ז'</w:t>
      </w:r>
      <w:r>
        <w:rPr>
          <w:rStyle w:val="a5"/>
          <w:rFonts w:cs="Arial"/>
          <w:sz w:val="20"/>
          <w:szCs w:val="20"/>
          <w:rtl/>
        </w:rPr>
        <w:footnoteReference w:id="254"/>
      </w:r>
      <w:r>
        <w:rPr>
          <w:rFonts w:cs="Arial" w:hint="cs"/>
          <w:sz w:val="20"/>
          <w:szCs w:val="20"/>
          <w:rtl/>
        </w:rPr>
        <w:t>, מדוע לא נאמר ששמועה זו קרובה היא וינהג אבלות ז' ול' כדין שמועה קרובה?</w:t>
      </w:r>
      <w:r>
        <w:rPr>
          <w:rFonts w:cs="Arial" w:hint="cs"/>
          <w:sz w:val="20"/>
          <w:szCs w:val="20"/>
          <w:rtl/>
        </w:rPr>
        <w:br/>
        <w:t xml:space="preserve">מיישב </w:t>
      </w:r>
      <w:r>
        <w:rPr>
          <w:rFonts w:cs="Arial"/>
          <w:sz w:val="20"/>
          <w:szCs w:val="20"/>
          <w:rtl/>
        </w:rPr>
        <w:t>–</w:t>
      </w:r>
      <w:r>
        <w:rPr>
          <w:rFonts w:cs="Arial" w:hint="cs"/>
          <w:sz w:val="20"/>
          <w:szCs w:val="20"/>
          <w:rtl/>
        </w:rPr>
        <w:t xml:space="preserve"> כיוון שביום שמועה עצמו אינו נוהג אבלות בפרהסיה, לא ייתכן להחמיר ולומר שבשאר הימים ינהג אבלות כרגיל, משום שלא ייתכן שהדבר הגורם לאבלות יהיה קל ממה שגרם לו, אינו בדין שיהיה חמור מה שיבוא מחמתו יותר ממנו עצמו.</w:t>
      </w:r>
    </w:p>
    <w:p w:rsidR="00032970" w:rsidRDefault="00032970" w:rsidP="00032970">
      <w:pPr>
        <w:rPr>
          <w:rFonts w:cs="Arial"/>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4B270E">
        <w:rPr>
          <w:rFonts w:cs="Arial" w:hint="cs"/>
          <w:sz w:val="20"/>
          <w:szCs w:val="20"/>
          <w:rtl/>
        </w:rPr>
        <w:t>השומע</w:t>
      </w:r>
      <w:r w:rsidRPr="004B270E">
        <w:rPr>
          <w:rFonts w:cs="Arial"/>
          <w:sz w:val="20"/>
          <w:szCs w:val="20"/>
          <w:rtl/>
        </w:rPr>
        <w:t xml:space="preserve"> </w:t>
      </w:r>
      <w:r w:rsidRPr="004B270E">
        <w:rPr>
          <w:rFonts w:cs="Arial" w:hint="cs"/>
          <w:sz w:val="20"/>
          <w:szCs w:val="20"/>
          <w:rtl/>
        </w:rPr>
        <w:t>שמועה</w:t>
      </w:r>
      <w:r w:rsidRPr="004B270E">
        <w:rPr>
          <w:rFonts w:cs="Arial"/>
          <w:sz w:val="20"/>
          <w:szCs w:val="20"/>
          <w:rtl/>
        </w:rPr>
        <w:t xml:space="preserve"> </w:t>
      </w:r>
      <w:r w:rsidRPr="004B270E">
        <w:rPr>
          <w:rFonts w:cs="Arial" w:hint="cs"/>
          <w:sz w:val="20"/>
          <w:szCs w:val="20"/>
          <w:rtl/>
        </w:rPr>
        <w:t>בשבת</w:t>
      </w:r>
      <w:r w:rsidRPr="004B270E">
        <w:rPr>
          <w:rFonts w:cs="Arial"/>
          <w:sz w:val="20"/>
          <w:szCs w:val="20"/>
          <w:rtl/>
        </w:rPr>
        <w:t xml:space="preserve"> </w:t>
      </w:r>
      <w:r w:rsidRPr="004B270E">
        <w:rPr>
          <w:rFonts w:cs="Arial" w:hint="cs"/>
          <w:sz w:val="20"/>
          <w:szCs w:val="20"/>
          <w:rtl/>
        </w:rPr>
        <w:t>או</w:t>
      </w:r>
      <w:r w:rsidRPr="004B270E">
        <w:rPr>
          <w:rFonts w:cs="Arial"/>
          <w:sz w:val="20"/>
          <w:szCs w:val="20"/>
          <w:rtl/>
        </w:rPr>
        <w:t xml:space="preserve"> </w:t>
      </w:r>
      <w:r w:rsidRPr="004B270E">
        <w:rPr>
          <w:rFonts w:cs="Arial" w:hint="cs"/>
          <w:sz w:val="20"/>
          <w:szCs w:val="20"/>
          <w:rtl/>
        </w:rPr>
        <w:t>ברגל</w:t>
      </w:r>
      <w:r w:rsidRPr="004B270E">
        <w:rPr>
          <w:rFonts w:cs="Arial"/>
          <w:sz w:val="20"/>
          <w:szCs w:val="20"/>
          <w:rtl/>
        </w:rPr>
        <w:t xml:space="preserve">, </w:t>
      </w:r>
      <w:r w:rsidRPr="004B270E">
        <w:rPr>
          <w:rFonts w:cs="Arial" w:hint="cs"/>
          <w:sz w:val="20"/>
          <w:szCs w:val="20"/>
          <w:rtl/>
        </w:rPr>
        <w:t>ולמוצאי</w:t>
      </w:r>
      <w:r w:rsidRPr="004B270E">
        <w:rPr>
          <w:rFonts w:cs="Arial"/>
          <w:sz w:val="20"/>
          <w:szCs w:val="20"/>
          <w:rtl/>
        </w:rPr>
        <w:t xml:space="preserve"> </w:t>
      </w:r>
      <w:r w:rsidRPr="004B270E">
        <w:rPr>
          <w:rFonts w:cs="Arial" w:hint="cs"/>
          <w:sz w:val="20"/>
          <w:szCs w:val="20"/>
          <w:rtl/>
        </w:rPr>
        <w:t>שבת</w:t>
      </w:r>
      <w:r w:rsidRPr="004B270E">
        <w:rPr>
          <w:rFonts w:cs="Arial"/>
          <w:sz w:val="20"/>
          <w:szCs w:val="20"/>
          <w:rtl/>
        </w:rPr>
        <w:t xml:space="preserve"> </w:t>
      </w:r>
      <w:r w:rsidRPr="004B270E">
        <w:rPr>
          <w:rFonts w:cs="Arial" w:hint="cs"/>
          <w:sz w:val="20"/>
          <w:szCs w:val="20"/>
          <w:rtl/>
        </w:rPr>
        <w:t>ורגל</w:t>
      </w:r>
      <w:r w:rsidRPr="004B270E">
        <w:rPr>
          <w:rFonts w:cs="Arial"/>
          <w:sz w:val="20"/>
          <w:szCs w:val="20"/>
          <w:rtl/>
        </w:rPr>
        <w:t xml:space="preserve"> </w:t>
      </w:r>
      <w:r w:rsidRPr="004B270E">
        <w:rPr>
          <w:rFonts w:cs="Arial" w:hint="cs"/>
          <w:sz w:val="20"/>
          <w:szCs w:val="20"/>
          <w:rtl/>
        </w:rPr>
        <w:t>נעשית</w:t>
      </w:r>
      <w:r w:rsidRPr="004B270E">
        <w:rPr>
          <w:rFonts w:cs="Arial"/>
          <w:sz w:val="20"/>
          <w:szCs w:val="20"/>
          <w:rtl/>
        </w:rPr>
        <w:t xml:space="preserve"> </w:t>
      </w:r>
      <w:r w:rsidRPr="004B270E">
        <w:rPr>
          <w:rFonts w:cs="Arial" w:hint="cs"/>
          <w:sz w:val="20"/>
          <w:szCs w:val="20"/>
          <w:rtl/>
        </w:rPr>
        <w:t>רחוקה</w:t>
      </w:r>
      <w:r w:rsidRPr="004B270E">
        <w:rPr>
          <w:rFonts w:cs="Arial"/>
          <w:sz w:val="20"/>
          <w:szCs w:val="20"/>
          <w:rtl/>
        </w:rPr>
        <w:t xml:space="preserve">, </w:t>
      </w:r>
      <w:r w:rsidRPr="004B270E">
        <w:rPr>
          <w:rFonts w:cs="Arial" w:hint="cs"/>
          <w:sz w:val="20"/>
          <w:szCs w:val="20"/>
          <w:rtl/>
        </w:rPr>
        <w:t>אינו</w:t>
      </w:r>
      <w:r w:rsidRPr="004B270E">
        <w:rPr>
          <w:rFonts w:cs="Arial"/>
          <w:sz w:val="20"/>
          <w:szCs w:val="20"/>
          <w:rtl/>
        </w:rPr>
        <w:t xml:space="preserve"> </w:t>
      </w:r>
      <w:r w:rsidRPr="004B270E">
        <w:rPr>
          <w:rFonts w:cs="Arial" w:hint="cs"/>
          <w:sz w:val="20"/>
          <w:szCs w:val="20"/>
          <w:rtl/>
        </w:rPr>
        <w:t>נוהג</w:t>
      </w:r>
      <w:r w:rsidRPr="004B270E">
        <w:rPr>
          <w:rFonts w:cs="Arial"/>
          <w:sz w:val="20"/>
          <w:szCs w:val="20"/>
          <w:rtl/>
        </w:rPr>
        <w:t xml:space="preserve"> </w:t>
      </w:r>
      <w:r w:rsidRPr="004B270E">
        <w:rPr>
          <w:rFonts w:cs="Arial" w:hint="cs"/>
          <w:sz w:val="20"/>
          <w:szCs w:val="20"/>
          <w:rtl/>
        </w:rPr>
        <w:t>אלא</w:t>
      </w:r>
      <w:r w:rsidRPr="004B270E">
        <w:rPr>
          <w:rFonts w:cs="Arial"/>
          <w:sz w:val="20"/>
          <w:szCs w:val="20"/>
          <w:rtl/>
        </w:rPr>
        <w:t xml:space="preserve"> </w:t>
      </w:r>
      <w:r w:rsidRPr="004B270E">
        <w:rPr>
          <w:rFonts w:cs="Arial" w:hint="cs"/>
          <w:sz w:val="20"/>
          <w:szCs w:val="20"/>
          <w:rtl/>
        </w:rPr>
        <w:t>יום</w:t>
      </w:r>
      <w:r w:rsidRPr="004B270E">
        <w:rPr>
          <w:rFonts w:cs="Arial"/>
          <w:sz w:val="20"/>
          <w:szCs w:val="20"/>
          <w:rtl/>
        </w:rPr>
        <w:t xml:space="preserve"> </w:t>
      </w:r>
      <w:r w:rsidRPr="004B270E">
        <w:rPr>
          <w:rFonts w:cs="Arial" w:hint="cs"/>
          <w:sz w:val="20"/>
          <w:szCs w:val="20"/>
          <w:rtl/>
        </w:rPr>
        <w:t>אחד</w:t>
      </w:r>
      <w:r w:rsidRPr="004B270E">
        <w:rPr>
          <w:rFonts w:cs="Arial"/>
          <w:sz w:val="20"/>
          <w:szCs w:val="20"/>
          <w:rtl/>
        </w:rPr>
        <w:t xml:space="preserve">, </w:t>
      </w:r>
      <w:r w:rsidRPr="004B270E">
        <w:rPr>
          <w:rFonts w:cs="Arial" w:hint="cs"/>
          <w:sz w:val="20"/>
          <w:szCs w:val="20"/>
          <w:rtl/>
        </w:rPr>
        <w:t>ובשבת</w:t>
      </w:r>
      <w:r w:rsidRPr="004B270E">
        <w:rPr>
          <w:rFonts w:cs="Arial"/>
          <w:sz w:val="20"/>
          <w:szCs w:val="20"/>
          <w:rtl/>
        </w:rPr>
        <w:t xml:space="preserve"> </w:t>
      </w:r>
      <w:r w:rsidRPr="004B270E">
        <w:rPr>
          <w:rFonts w:cs="Arial" w:hint="cs"/>
          <w:sz w:val="20"/>
          <w:szCs w:val="20"/>
          <w:rtl/>
        </w:rPr>
        <w:t>ורגל</w:t>
      </w:r>
      <w:r w:rsidRPr="004B270E">
        <w:rPr>
          <w:rFonts w:cs="Arial"/>
          <w:sz w:val="20"/>
          <w:szCs w:val="20"/>
          <w:rtl/>
        </w:rPr>
        <w:t xml:space="preserve"> </w:t>
      </w:r>
      <w:r w:rsidRPr="004B270E">
        <w:rPr>
          <w:rFonts w:cs="Arial" w:hint="cs"/>
          <w:sz w:val="20"/>
          <w:szCs w:val="20"/>
          <w:rtl/>
        </w:rPr>
        <w:t>אסור</w:t>
      </w:r>
      <w:r w:rsidRPr="004B270E">
        <w:rPr>
          <w:rFonts w:cs="Arial"/>
          <w:sz w:val="20"/>
          <w:szCs w:val="20"/>
          <w:rtl/>
        </w:rPr>
        <w:t xml:space="preserve"> </w:t>
      </w:r>
      <w:r w:rsidRPr="004B270E">
        <w:rPr>
          <w:rFonts w:cs="Arial" w:hint="cs"/>
          <w:sz w:val="20"/>
          <w:szCs w:val="20"/>
          <w:rtl/>
        </w:rPr>
        <w:t>בדברים</w:t>
      </w:r>
      <w:r w:rsidRPr="004B270E">
        <w:rPr>
          <w:rFonts w:cs="Arial"/>
          <w:sz w:val="20"/>
          <w:szCs w:val="20"/>
          <w:rtl/>
        </w:rPr>
        <w:t xml:space="preserve"> </w:t>
      </w:r>
      <w:r w:rsidRPr="004B270E">
        <w:rPr>
          <w:rFonts w:cs="Arial" w:hint="cs"/>
          <w:sz w:val="20"/>
          <w:szCs w:val="20"/>
          <w:rtl/>
        </w:rPr>
        <w:t>של</w:t>
      </w:r>
      <w:r w:rsidRPr="004B270E">
        <w:rPr>
          <w:rFonts w:cs="Arial"/>
          <w:sz w:val="20"/>
          <w:szCs w:val="20"/>
          <w:rtl/>
        </w:rPr>
        <w:t xml:space="preserve"> </w:t>
      </w:r>
      <w:r w:rsidRPr="004B270E">
        <w:rPr>
          <w:rFonts w:cs="Arial" w:hint="cs"/>
          <w:sz w:val="20"/>
          <w:szCs w:val="20"/>
          <w:rtl/>
        </w:rPr>
        <w:t>צינעא</w:t>
      </w:r>
      <w:r w:rsidRPr="004B270E">
        <w:rPr>
          <w:rFonts w:cs="Arial"/>
          <w:sz w:val="20"/>
          <w:szCs w:val="20"/>
          <w:rtl/>
        </w:rPr>
        <w:t>.</w:t>
      </w:r>
      <w:r>
        <w:rPr>
          <w:rFonts w:cs="Arial" w:hint="cs"/>
          <w:sz w:val="20"/>
          <w:szCs w:val="20"/>
          <w:rtl/>
        </w:rPr>
        <w:t>"</w:t>
      </w:r>
      <w:r w:rsidRPr="004B270E">
        <w:rPr>
          <w:rFonts w:cs="Arial"/>
          <w:sz w:val="20"/>
          <w:szCs w:val="20"/>
          <w:rtl/>
        </w:rPr>
        <w:t xml:space="preserve"> </w:t>
      </w:r>
    </w:p>
    <w:p w:rsidR="00032970" w:rsidRDefault="00032970" w:rsidP="00032970">
      <w:pPr>
        <w:rPr>
          <w:rFonts w:cs="Arial"/>
          <w:sz w:val="20"/>
          <w:szCs w:val="20"/>
          <w:rtl/>
        </w:rPr>
      </w:pPr>
      <w:r>
        <w:rPr>
          <w:rFonts w:cs="Arial" w:hint="cs"/>
          <w:b/>
          <w:bCs/>
          <w:sz w:val="20"/>
          <w:szCs w:val="20"/>
          <w:rtl/>
        </w:rPr>
        <w:lastRenderedPageBreak/>
        <w:t>פרטים בדין זה</w:t>
      </w:r>
      <w:r>
        <w:rPr>
          <w:rFonts w:cs="Arial"/>
          <w:b/>
          <w:bCs/>
          <w:sz w:val="20"/>
          <w:szCs w:val="20"/>
          <w:rtl/>
        </w:rPr>
        <w:br/>
      </w:r>
      <w:r>
        <w:rPr>
          <w:rFonts w:cs="Arial" w:hint="cs"/>
          <w:sz w:val="20"/>
          <w:szCs w:val="20"/>
          <w:rtl/>
        </w:rPr>
        <w:t xml:space="preserve">א. </w:t>
      </w:r>
      <w:r w:rsidRPr="005125D3">
        <w:rPr>
          <w:rFonts w:cs="Arial" w:hint="cs"/>
          <w:b/>
          <w:bCs/>
          <w:sz w:val="20"/>
          <w:szCs w:val="20"/>
          <w:rtl/>
        </w:rPr>
        <w:t>מהרש"ל</w:t>
      </w:r>
      <w:r>
        <w:rPr>
          <w:rFonts w:cs="Arial" w:hint="cs"/>
          <w:sz w:val="20"/>
          <w:szCs w:val="20"/>
          <w:rtl/>
        </w:rPr>
        <w:t xml:space="preserve"> </w:t>
      </w:r>
      <w:r>
        <w:rPr>
          <w:rFonts w:cs="Arial"/>
          <w:sz w:val="20"/>
          <w:szCs w:val="20"/>
          <w:rtl/>
        </w:rPr>
        <w:t>–</w:t>
      </w:r>
      <w:r>
        <w:rPr>
          <w:rFonts w:cs="Arial" w:hint="cs"/>
          <w:sz w:val="20"/>
          <w:szCs w:val="20"/>
          <w:rtl/>
        </w:rPr>
        <w:t xml:space="preserve"> כוונת </w:t>
      </w:r>
      <w:r w:rsidRPr="00331522">
        <w:rPr>
          <w:rFonts w:cs="Arial" w:hint="cs"/>
          <w:b/>
          <w:bCs/>
          <w:sz w:val="20"/>
          <w:szCs w:val="20"/>
          <w:rtl/>
        </w:rPr>
        <w:t xml:space="preserve">המחבר </w:t>
      </w:r>
      <w:r>
        <w:rPr>
          <w:rFonts w:cs="Arial" w:hint="cs"/>
          <w:sz w:val="20"/>
          <w:szCs w:val="20"/>
          <w:rtl/>
        </w:rPr>
        <w:t>היא שיש לנהוג לאחר השבת שעה אחת אך לא יום ממש, ברם אם השבת היא יום כט', חייב לנהוג ז' ול' כדין שמועה קרובה.</w:t>
      </w:r>
      <w:r>
        <w:rPr>
          <w:rFonts w:cs="Arial"/>
          <w:sz w:val="20"/>
          <w:szCs w:val="20"/>
          <w:rtl/>
        </w:rPr>
        <w:br/>
      </w:r>
      <w:r>
        <w:rPr>
          <w:rFonts w:cs="Arial" w:hint="cs"/>
          <w:sz w:val="20"/>
          <w:szCs w:val="20"/>
          <w:rtl/>
        </w:rPr>
        <w:t xml:space="preserve">ב. </w:t>
      </w:r>
      <w:r w:rsidRPr="005125D3">
        <w:rPr>
          <w:rFonts w:cs="Arial" w:hint="cs"/>
          <w:b/>
          <w:bCs/>
          <w:sz w:val="20"/>
          <w:szCs w:val="20"/>
          <w:rtl/>
        </w:rPr>
        <w:t>רמב"ן</w:t>
      </w:r>
      <w:r>
        <w:rPr>
          <w:rFonts w:cs="Arial" w:hint="cs"/>
          <w:sz w:val="20"/>
          <w:szCs w:val="20"/>
          <w:rtl/>
        </w:rPr>
        <w:t xml:space="preserve"> </w:t>
      </w:r>
      <w:r>
        <w:rPr>
          <w:rFonts w:cs="Arial"/>
          <w:sz w:val="20"/>
          <w:szCs w:val="20"/>
          <w:rtl/>
        </w:rPr>
        <w:t>–</w:t>
      </w:r>
      <w:r>
        <w:rPr>
          <w:rFonts w:cs="Arial" w:hint="cs"/>
          <w:sz w:val="20"/>
          <w:szCs w:val="20"/>
          <w:rtl/>
        </w:rPr>
        <w:t xml:space="preserve"> באותה שבת או רגל, חייב לנהוג דברים שבצינעה במשך כל היום ולא די בכך שינהג שעה אחת.</w:t>
      </w:r>
      <w:r>
        <w:rPr>
          <w:rFonts w:cs="Arial"/>
          <w:sz w:val="20"/>
          <w:szCs w:val="20"/>
          <w:rtl/>
        </w:rPr>
        <w:br/>
      </w:r>
      <w:r w:rsidRPr="005125D3">
        <w:rPr>
          <w:rFonts w:cs="Arial" w:hint="cs"/>
          <w:b/>
          <w:bCs/>
          <w:sz w:val="20"/>
          <w:szCs w:val="20"/>
          <w:rtl/>
        </w:rPr>
        <w:t>טעם</w:t>
      </w:r>
      <w:r>
        <w:rPr>
          <w:rFonts w:cs="Arial" w:hint="cs"/>
          <w:b/>
          <w:bCs/>
          <w:sz w:val="20"/>
          <w:szCs w:val="20"/>
          <w:rtl/>
        </w:rPr>
        <w:t xml:space="preserve"> </w:t>
      </w:r>
      <w:r>
        <w:rPr>
          <w:rFonts w:cs="Arial" w:hint="cs"/>
          <w:sz w:val="20"/>
          <w:szCs w:val="20"/>
          <w:rtl/>
        </w:rPr>
        <w:t>- כיוון שחייב במוצ"ש לנהוג שעה אחת, איך נאמר שיפסיק אבלותו באמצע היום ויחזור אליה אח"כ?!</w:t>
      </w:r>
    </w:p>
    <w:p w:rsidR="00032970" w:rsidRDefault="00032970" w:rsidP="00032970">
      <w:pPr>
        <w:rPr>
          <w:sz w:val="20"/>
          <w:szCs w:val="20"/>
          <w:rtl/>
        </w:rPr>
      </w:pPr>
      <w:r>
        <w:rPr>
          <w:rFonts w:cs="Arial" w:hint="cs"/>
          <w:b/>
          <w:bCs/>
          <w:sz w:val="20"/>
          <w:szCs w:val="20"/>
          <w:rtl/>
        </w:rPr>
        <w:t>אופן סיום האבלות בשבת</w:t>
      </w:r>
      <w:r>
        <w:rPr>
          <w:rFonts w:cs="Arial" w:hint="cs"/>
          <w:b/>
          <w:bCs/>
          <w:sz w:val="20"/>
          <w:szCs w:val="20"/>
          <w:rtl/>
        </w:rPr>
        <w:br/>
      </w:r>
      <w:r>
        <w:rPr>
          <w:rFonts w:cs="Arial" w:hint="cs"/>
          <w:sz w:val="20"/>
          <w:szCs w:val="20"/>
          <w:rtl/>
        </w:rPr>
        <w:t xml:space="preserve">א. </w:t>
      </w:r>
      <w:r w:rsidRPr="00C53F56">
        <w:rPr>
          <w:rFonts w:cs="Arial" w:hint="cs"/>
          <w:b/>
          <w:bCs/>
          <w:sz w:val="20"/>
          <w:szCs w:val="20"/>
          <w:rtl/>
        </w:rPr>
        <w:t>ב"ח</w:t>
      </w:r>
      <w:r>
        <w:rPr>
          <w:rFonts w:cs="Arial" w:hint="cs"/>
          <w:sz w:val="20"/>
          <w:szCs w:val="20"/>
          <w:rtl/>
        </w:rPr>
        <w:t xml:space="preserve"> </w:t>
      </w:r>
      <w:r>
        <w:rPr>
          <w:rFonts w:cs="Arial"/>
          <w:sz w:val="20"/>
          <w:szCs w:val="20"/>
          <w:rtl/>
        </w:rPr>
        <w:t>–</w:t>
      </w:r>
      <w:r>
        <w:rPr>
          <w:rFonts w:cs="Arial" w:hint="cs"/>
          <w:sz w:val="20"/>
          <w:szCs w:val="20"/>
          <w:rtl/>
        </w:rPr>
        <w:t xml:space="preserve"> מי שחל יום ז' לאבלותו בשבת, חייב לשבת במוצ"ש שעה אחת ולנהוג אבלות כרגיל.</w:t>
      </w:r>
      <w:r>
        <w:rPr>
          <w:rFonts w:cs="Arial"/>
          <w:sz w:val="20"/>
          <w:szCs w:val="20"/>
          <w:rtl/>
        </w:rPr>
        <w:br/>
      </w:r>
      <w:r w:rsidRPr="00C53F56">
        <w:rPr>
          <w:rFonts w:cs="Arial" w:hint="cs"/>
          <w:b/>
          <w:bCs/>
          <w:sz w:val="20"/>
          <w:szCs w:val="20"/>
          <w:rtl/>
        </w:rPr>
        <w:t xml:space="preserve">ראיה </w:t>
      </w:r>
      <w:r>
        <w:rPr>
          <w:rFonts w:cs="Arial"/>
          <w:sz w:val="20"/>
          <w:szCs w:val="20"/>
          <w:rtl/>
        </w:rPr>
        <w:t>–</w:t>
      </w:r>
      <w:r>
        <w:rPr>
          <w:rFonts w:cs="Arial" w:hint="cs"/>
          <w:sz w:val="20"/>
          <w:szCs w:val="20"/>
          <w:rtl/>
        </w:rPr>
        <w:t xml:space="preserve"> כמו שכאן לא מהני מה שנהג בשבת דברים שבצינעה וחייב לנהוג במוצ"ש אבלות ממש, ה"ה במי שחל יום ז' שלו בשבת שחייב לנהוג במוצ"ש באבלות.</w:t>
      </w:r>
      <w:r>
        <w:rPr>
          <w:rFonts w:cs="Arial"/>
          <w:sz w:val="20"/>
          <w:szCs w:val="20"/>
          <w:rtl/>
        </w:rPr>
        <w:br/>
      </w:r>
      <w:r w:rsidRPr="00C53F56">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דוחה, רק כאן שלא נהג אבלות בפועל כלל</w:t>
      </w:r>
      <w:r>
        <w:rPr>
          <w:rFonts w:cs="Arial" w:hint="cs"/>
          <w:b/>
          <w:bCs/>
          <w:sz w:val="20"/>
          <w:szCs w:val="20"/>
          <w:rtl/>
        </w:rPr>
        <w:t xml:space="preserve"> </w:t>
      </w:r>
      <w:r>
        <w:rPr>
          <w:rFonts w:cs="Arial" w:hint="cs"/>
          <w:sz w:val="20"/>
          <w:szCs w:val="20"/>
          <w:rtl/>
        </w:rPr>
        <w:t>חייב במוצ"ש לנהוג אבלות בפועל, אך מי שנהג אבלות ז' כדין וגומר אותה בשבת אינו צריך לנהוג אבלות במוצ"ש.</w:t>
      </w:r>
      <w:r>
        <w:rPr>
          <w:rFonts w:cs="Arial"/>
          <w:b/>
          <w:bCs/>
          <w:sz w:val="20"/>
          <w:szCs w:val="20"/>
          <w:rtl/>
        </w:rPr>
        <w:br/>
      </w:r>
      <w:r>
        <w:rPr>
          <w:rFonts w:cs="Arial" w:hint="cs"/>
          <w:sz w:val="20"/>
          <w:szCs w:val="20"/>
          <w:rtl/>
        </w:rPr>
        <w:t xml:space="preserve">ב. </w:t>
      </w:r>
      <w:r w:rsidRPr="00C53F56">
        <w:rPr>
          <w:rFonts w:cs="Arial" w:hint="cs"/>
          <w:b/>
          <w:bCs/>
          <w:sz w:val="20"/>
          <w:szCs w:val="20"/>
          <w:rtl/>
        </w:rPr>
        <w:t>ב"ח</w:t>
      </w:r>
      <w:r w:rsidRPr="00500681">
        <w:rPr>
          <w:rStyle w:val="a5"/>
          <w:rFonts w:cs="Arial"/>
          <w:sz w:val="20"/>
          <w:szCs w:val="20"/>
          <w:rtl/>
        </w:rPr>
        <w:footnoteReference w:id="255"/>
      </w:r>
      <w:r w:rsidRPr="00500681">
        <w:rPr>
          <w:rFonts w:cs="Arial" w:hint="cs"/>
          <w:sz w:val="20"/>
          <w:szCs w:val="20"/>
          <w:rtl/>
        </w:rPr>
        <w:t xml:space="preserve"> </w:t>
      </w:r>
      <w:r>
        <w:rPr>
          <w:rFonts w:cs="Arial"/>
          <w:sz w:val="20"/>
          <w:szCs w:val="20"/>
          <w:rtl/>
        </w:rPr>
        <w:t>–</w:t>
      </w:r>
      <w:r>
        <w:rPr>
          <w:rFonts w:cs="Arial" w:hint="cs"/>
          <w:sz w:val="20"/>
          <w:szCs w:val="20"/>
          <w:rtl/>
        </w:rPr>
        <w:t xml:space="preserve"> מי שקם מהשבעה בשבת חייב לנהוג כל השבת דין דברים שבצינעה ולא די בכך שינהג מקצת היום.</w:t>
      </w:r>
      <w:r>
        <w:rPr>
          <w:rFonts w:cs="Arial"/>
          <w:sz w:val="20"/>
          <w:szCs w:val="20"/>
          <w:rtl/>
        </w:rPr>
        <w:br/>
      </w:r>
      <w:r w:rsidRPr="00C53F56">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דוחה, רק כאן חייב לנהוג כך מכיוון שבמוצ"ש נוהג אבלות, אך בעלמא אינו נוהג אלא שעה אחת ומקצת היום ככולו.</w:t>
      </w:r>
      <w:r>
        <w:rPr>
          <w:rFonts w:cs="Arial"/>
          <w:sz w:val="20"/>
          <w:szCs w:val="20"/>
          <w:rtl/>
        </w:rPr>
        <w:br/>
      </w:r>
      <w:r>
        <w:rPr>
          <w:rFonts w:cs="Arial" w:hint="cs"/>
          <w:sz w:val="20"/>
          <w:szCs w:val="20"/>
          <w:rtl/>
        </w:rPr>
        <w:br/>
      </w:r>
      <w:r w:rsidRPr="0076777C">
        <w:rPr>
          <w:rFonts w:hint="cs"/>
          <w:b/>
          <w:bCs/>
          <w:sz w:val="20"/>
          <w:szCs w:val="20"/>
          <w:rtl/>
        </w:rPr>
        <w:t>סיכום</w:t>
      </w:r>
      <w:r w:rsidRPr="00342230">
        <w:rPr>
          <w:sz w:val="20"/>
          <w:szCs w:val="20"/>
          <w:rtl/>
        </w:rPr>
        <w:br/>
      </w:r>
      <w:r w:rsidRPr="00342230">
        <w:rPr>
          <w:rFonts w:hint="cs"/>
          <w:sz w:val="20"/>
          <w:szCs w:val="20"/>
          <w:rtl/>
        </w:rPr>
        <w:t xml:space="preserve">1. </w:t>
      </w:r>
      <w:r w:rsidRPr="00342230">
        <w:rPr>
          <w:rFonts w:hint="cs"/>
          <w:b/>
          <w:bCs/>
          <w:sz w:val="20"/>
          <w:szCs w:val="20"/>
          <w:rtl/>
        </w:rPr>
        <w:t>גמרא</w:t>
      </w:r>
      <w:r w:rsidRPr="00342230">
        <w:rPr>
          <w:rFonts w:hint="cs"/>
          <w:sz w:val="20"/>
          <w:szCs w:val="20"/>
          <w:rtl/>
        </w:rPr>
        <w:t xml:space="preserve">. שמועה קרובה בשבת שנעשית רחוקה במוצ"ש, נוהג יום אחד, כלומר שעה אחת, </w:t>
      </w:r>
      <w:r w:rsidRPr="00342230">
        <w:rPr>
          <w:rFonts w:hint="cs"/>
          <w:b/>
          <w:bCs/>
          <w:sz w:val="20"/>
          <w:szCs w:val="20"/>
          <w:rtl/>
        </w:rPr>
        <w:t>מהרש"ל</w:t>
      </w:r>
      <w:r w:rsidRPr="00342230">
        <w:rPr>
          <w:rFonts w:hint="cs"/>
          <w:sz w:val="20"/>
          <w:szCs w:val="20"/>
          <w:rtl/>
        </w:rPr>
        <w:t>.</w:t>
      </w:r>
      <w:r w:rsidRPr="00342230">
        <w:rPr>
          <w:sz w:val="20"/>
          <w:szCs w:val="20"/>
          <w:rtl/>
        </w:rPr>
        <w:br/>
      </w:r>
      <w:r w:rsidRPr="00342230">
        <w:rPr>
          <w:rFonts w:hint="cs"/>
          <w:sz w:val="20"/>
          <w:szCs w:val="20"/>
          <w:rtl/>
        </w:rPr>
        <w:t xml:space="preserve">2. </w:t>
      </w:r>
      <w:r w:rsidRPr="00342230">
        <w:rPr>
          <w:rFonts w:hint="cs"/>
          <w:b/>
          <w:bCs/>
          <w:sz w:val="20"/>
          <w:szCs w:val="20"/>
          <w:rtl/>
        </w:rPr>
        <w:t>רמב"ן</w:t>
      </w:r>
      <w:r w:rsidRPr="00342230">
        <w:rPr>
          <w:rFonts w:hint="cs"/>
          <w:sz w:val="20"/>
          <w:szCs w:val="20"/>
          <w:rtl/>
        </w:rPr>
        <w:t xml:space="preserve">. בשבת נוהג דברים שבצינעה, וכ"פ </w:t>
      </w:r>
      <w:r w:rsidRPr="00342230">
        <w:rPr>
          <w:rFonts w:hint="cs"/>
          <w:b/>
          <w:bCs/>
          <w:sz w:val="20"/>
          <w:szCs w:val="20"/>
          <w:rtl/>
        </w:rPr>
        <w:t>המחבר</w:t>
      </w:r>
      <w:r w:rsidRPr="00342230">
        <w:rPr>
          <w:rFonts w:hint="cs"/>
          <w:sz w:val="20"/>
          <w:szCs w:val="20"/>
          <w:rtl/>
        </w:rPr>
        <w:t xml:space="preserve">. </w:t>
      </w:r>
      <w:r w:rsidRPr="00342230">
        <w:rPr>
          <w:rFonts w:hint="cs"/>
          <w:b/>
          <w:bCs/>
          <w:sz w:val="20"/>
          <w:szCs w:val="20"/>
          <w:rtl/>
        </w:rPr>
        <w:t>רשב"א</w:t>
      </w:r>
      <w:r w:rsidRPr="00342230">
        <w:rPr>
          <w:rFonts w:hint="cs"/>
          <w:sz w:val="20"/>
          <w:szCs w:val="20"/>
          <w:rtl/>
        </w:rPr>
        <w:t>. אע"פ ששבת עולה למניין ז', כאן אינה שמועה קרובה מכיוון שלא נהג אבלות בפועל בשבת, ולא ייתכן ששבת המחייבת תחייב יותר ממנה עצמה.</w:t>
      </w:r>
      <w:r w:rsidRPr="00342230">
        <w:rPr>
          <w:rFonts w:hint="cs"/>
          <w:sz w:val="20"/>
          <w:szCs w:val="20"/>
          <w:rtl/>
        </w:rPr>
        <w:br/>
        <w:t xml:space="preserve">3. </w:t>
      </w:r>
      <w:r w:rsidRPr="00342230">
        <w:rPr>
          <w:rFonts w:hint="cs"/>
          <w:b/>
          <w:bCs/>
          <w:sz w:val="20"/>
          <w:szCs w:val="20"/>
          <w:rtl/>
        </w:rPr>
        <w:t>רמב"ן</w:t>
      </w:r>
      <w:r w:rsidRPr="00342230">
        <w:rPr>
          <w:rFonts w:hint="cs"/>
          <w:sz w:val="20"/>
          <w:szCs w:val="20"/>
          <w:rtl/>
        </w:rPr>
        <w:t>. באותה שבת נוהג בכולה דברים שבצינעה ולא רק במקצתה, שהרי במוצ"ש חייב עדיין באבלות.</w:t>
      </w:r>
      <w:r w:rsidRPr="00342230">
        <w:rPr>
          <w:rFonts w:hint="cs"/>
          <w:sz w:val="20"/>
          <w:szCs w:val="20"/>
          <w:rtl/>
        </w:rPr>
        <w:br/>
        <w:t xml:space="preserve">4. </w:t>
      </w:r>
      <w:r w:rsidRPr="00342230">
        <w:rPr>
          <w:rFonts w:hint="cs"/>
          <w:b/>
          <w:bCs/>
          <w:sz w:val="20"/>
          <w:szCs w:val="20"/>
          <w:rtl/>
        </w:rPr>
        <w:t>ב"ח</w:t>
      </w:r>
      <w:r w:rsidRPr="00342230">
        <w:rPr>
          <w:rFonts w:hint="cs"/>
          <w:sz w:val="20"/>
          <w:szCs w:val="20"/>
          <w:rtl/>
        </w:rPr>
        <w:t xml:space="preserve">. מי שתמו ימי אבלו בשבת, חייב לנהוג אבלות להדיא במוצ"ש שעה אחת, כדין כאן. </w:t>
      </w:r>
      <w:r w:rsidRPr="00342230">
        <w:rPr>
          <w:rFonts w:hint="cs"/>
          <w:b/>
          <w:bCs/>
          <w:sz w:val="20"/>
          <w:szCs w:val="20"/>
          <w:rtl/>
        </w:rPr>
        <w:t>ש"ך</w:t>
      </w:r>
      <w:r w:rsidRPr="00342230">
        <w:rPr>
          <w:rFonts w:hint="cs"/>
          <w:sz w:val="20"/>
          <w:szCs w:val="20"/>
          <w:rtl/>
        </w:rPr>
        <w:t>. דוחה, רק כאן חייב לנהוג כיוון שלא נהג אבלות בפועל כלל.</w:t>
      </w:r>
      <w:r w:rsidRPr="00342230">
        <w:rPr>
          <w:sz w:val="20"/>
          <w:szCs w:val="20"/>
          <w:rtl/>
        </w:rPr>
        <w:br/>
      </w:r>
      <w:r w:rsidRPr="00342230">
        <w:rPr>
          <w:rFonts w:hint="cs"/>
          <w:sz w:val="20"/>
          <w:szCs w:val="20"/>
          <w:rtl/>
        </w:rPr>
        <w:t xml:space="preserve">5. </w:t>
      </w:r>
      <w:r w:rsidRPr="00342230">
        <w:rPr>
          <w:rFonts w:hint="cs"/>
          <w:b/>
          <w:bCs/>
          <w:sz w:val="20"/>
          <w:szCs w:val="20"/>
          <w:rtl/>
        </w:rPr>
        <w:t>ב"ח</w:t>
      </w:r>
      <w:r w:rsidRPr="00342230">
        <w:rPr>
          <w:rFonts w:hint="cs"/>
          <w:sz w:val="20"/>
          <w:szCs w:val="20"/>
          <w:rtl/>
        </w:rPr>
        <w:t xml:space="preserve">. מי שתמו ימי אבלו בשבת, נוהג כל אותו היום דברים שבצינעה. </w:t>
      </w:r>
      <w:r w:rsidRPr="00342230">
        <w:rPr>
          <w:rFonts w:hint="cs"/>
          <w:b/>
          <w:bCs/>
          <w:sz w:val="20"/>
          <w:szCs w:val="20"/>
          <w:rtl/>
        </w:rPr>
        <w:t>ש"ך</w:t>
      </w:r>
      <w:r w:rsidRPr="00342230">
        <w:rPr>
          <w:rFonts w:hint="cs"/>
          <w:sz w:val="20"/>
          <w:szCs w:val="20"/>
          <w:rtl/>
        </w:rPr>
        <w:t>. רק כאן כך הדין, בעלמא לא.</w:t>
      </w:r>
    </w:p>
    <w:p w:rsidR="00032970" w:rsidRDefault="00032970" w:rsidP="00032970">
      <w:pPr>
        <w:rPr>
          <w:sz w:val="20"/>
          <w:szCs w:val="20"/>
          <w:rtl/>
        </w:rPr>
      </w:pPr>
      <w:r>
        <w:rPr>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שמועה רחוקה בשבת או ברגל</w:t>
      </w:r>
      <w:r>
        <w:rPr>
          <w:b/>
          <w:bCs/>
          <w:sz w:val="20"/>
          <w:szCs w:val="20"/>
          <w:rtl/>
        </w:rPr>
        <w:br/>
      </w:r>
      <w:r>
        <w:rPr>
          <w:rFonts w:hint="cs"/>
          <w:b/>
          <w:bCs/>
          <w:sz w:val="20"/>
          <w:szCs w:val="20"/>
          <w:rtl/>
        </w:rPr>
        <w:t xml:space="preserve">שולחן ערוך </w:t>
      </w:r>
      <w:r w:rsidRPr="007B5FEC">
        <w:rPr>
          <w:rFonts w:hint="cs"/>
          <w:sz w:val="18"/>
          <w:szCs w:val="18"/>
          <w:rtl/>
        </w:rPr>
        <w:t xml:space="preserve">(ע"פ </w:t>
      </w:r>
      <w:r w:rsidRPr="007B5FEC">
        <w:rPr>
          <w:rFonts w:hint="cs"/>
          <w:b/>
          <w:bCs/>
          <w:sz w:val="18"/>
          <w:szCs w:val="18"/>
          <w:rtl/>
        </w:rPr>
        <w:t>הטור</w:t>
      </w:r>
      <w:r w:rsidRPr="007B5FEC">
        <w:rPr>
          <w:rFonts w:hint="cs"/>
          <w:sz w:val="18"/>
          <w:szCs w:val="18"/>
          <w:rtl/>
        </w:rPr>
        <w:t>)</w:t>
      </w:r>
      <w:r>
        <w:rPr>
          <w:rFonts w:hint="cs"/>
          <w:b/>
          <w:bCs/>
          <w:sz w:val="20"/>
          <w:szCs w:val="20"/>
          <w:rtl/>
        </w:rPr>
        <w:t xml:space="preserve"> </w:t>
      </w:r>
      <w:r>
        <w:rPr>
          <w:sz w:val="20"/>
          <w:szCs w:val="20"/>
          <w:rtl/>
        </w:rPr>
        <w:t>–</w:t>
      </w:r>
      <w:r>
        <w:rPr>
          <w:rFonts w:hint="cs"/>
          <w:sz w:val="20"/>
          <w:szCs w:val="20"/>
          <w:rtl/>
        </w:rPr>
        <w:t xml:space="preserve"> "</w:t>
      </w:r>
      <w:r w:rsidRPr="007B5FEC">
        <w:rPr>
          <w:rFonts w:cs="Arial" w:hint="cs"/>
          <w:sz w:val="20"/>
          <w:szCs w:val="20"/>
          <w:rtl/>
        </w:rPr>
        <w:t>השומע</w:t>
      </w:r>
      <w:r w:rsidRPr="007B5FEC">
        <w:rPr>
          <w:rFonts w:cs="Arial"/>
          <w:sz w:val="20"/>
          <w:szCs w:val="20"/>
          <w:rtl/>
        </w:rPr>
        <w:t xml:space="preserve"> </w:t>
      </w:r>
      <w:r w:rsidRPr="007B5FEC">
        <w:rPr>
          <w:rFonts w:cs="Arial" w:hint="cs"/>
          <w:sz w:val="20"/>
          <w:szCs w:val="20"/>
          <w:rtl/>
        </w:rPr>
        <w:t>שמועה</w:t>
      </w:r>
      <w:r w:rsidRPr="007B5FEC">
        <w:rPr>
          <w:rFonts w:cs="Arial"/>
          <w:sz w:val="20"/>
          <w:szCs w:val="20"/>
          <w:rtl/>
        </w:rPr>
        <w:t xml:space="preserve"> </w:t>
      </w:r>
      <w:r w:rsidRPr="007B5FEC">
        <w:rPr>
          <w:rFonts w:cs="Arial" w:hint="cs"/>
          <w:sz w:val="20"/>
          <w:szCs w:val="20"/>
          <w:rtl/>
        </w:rPr>
        <w:t>רחוקה</w:t>
      </w:r>
      <w:r w:rsidRPr="007B5FEC">
        <w:rPr>
          <w:rFonts w:cs="Arial"/>
          <w:sz w:val="20"/>
          <w:szCs w:val="20"/>
          <w:rtl/>
        </w:rPr>
        <w:t xml:space="preserve"> </w:t>
      </w:r>
      <w:r w:rsidRPr="007B5FEC">
        <w:rPr>
          <w:rFonts w:cs="Arial" w:hint="cs"/>
          <w:sz w:val="20"/>
          <w:szCs w:val="20"/>
          <w:rtl/>
        </w:rPr>
        <w:t>בשבת</w:t>
      </w:r>
      <w:r w:rsidRPr="007B5FEC">
        <w:rPr>
          <w:rFonts w:cs="Arial"/>
          <w:sz w:val="20"/>
          <w:szCs w:val="20"/>
          <w:rtl/>
        </w:rPr>
        <w:t xml:space="preserve"> </w:t>
      </w:r>
      <w:r w:rsidRPr="007B5FEC">
        <w:rPr>
          <w:rFonts w:cs="Arial" w:hint="cs"/>
          <w:sz w:val="20"/>
          <w:szCs w:val="20"/>
          <w:rtl/>
        </w:rPr>
        <w:t>או</w:t>
      </w:r>
      <w:r w:rsidRPr="007B5FEC">
        <w:rPr>
          <w:rFonts w:cs="Arial"/>
          <w:sz w:val="20"/>
          <w:szCs w:val="20"/>
          <w:rtl/>
        </w:rPr>
        <w:t xml:space="preserve"> </w:t>
      </w:r>
      <w:r w:rsidRPr="007B5FEC">
        <w:rPr>
          <w:rFonts w:cs="Arial" w:hint="cs"/>
          <w:sz w:val="20"/>
          <w:szCs w:val="20"/>
          <w:rtl/>
        </w:rPr>
        <w:t>ברגל</w:t>
      </w:r>
      <w:r w:rsidRPr="007B5FEC">
        <w:rPr>
          <w:rFonts w:cs="Arial"/>
          <w:sz w:val="20"/>
          <w:szCs w:val="20"/>
          <w:rtl/>
        </w:rPr>
        <w:t xml:space="preserve">, </w:t>
      </w:r>
      <w:r w:rsidRPr="007B5FEC">
        <w:rPr>
          <w:rFonts w:cs="Arial" w:hint="cs"/>
          <w:sz w:val="20"/>
          <w:szCs w:val="20"/>
          <w:rtl/>
        </w:rPr>
        <w:t>אינו</w:t>
      </w:r>
      <w:r w:rsidRPr="007B5FEC">
        <w:rPr>
          <w:rFonts w:cs="Arial"/>
          <w:sz w:val="20"/>
          <w:szCs w:val="20"/>
          <w:rtl/>
        </w:rPr>
        <w:t xml:space="preserve"> </w:t>
      </w:r>
      <w:r w:rsidRPr="007B5FEC">
        <w:rPr>
          <w:rFonts w:cs="Arial" w:hint="cs"/>
          <w:sz w:val="20"/>
          <w:szCs w:val="20"/>
          <w:rtl/>
        </w:rPr>
        <w:t>נוהג</w:t>
      </w:r>
      <w:r w:rsidRPr="007B5FEC">
        <w:rPr>
          <w:rFonts w:cs="Arial"/>
          <w:sz w:val="20"/>
          <w:szCs w:val="20"/>
          <w:rtl/>
        </w:rPr>
        <w:t xml:space="preserve"> </w:t>
      </w:r>
      <w:r w:rsidRPr="007B5FEC">
        <w:rPr>
          <w:rFonts w:cs="Arial" w:hint="cs"/>
          <w:sz w:val="20"/>
          <w:szCs w:val="20"/>
          <w:rtl/>
        </w:rPr>
        <w:t>אפילו</w:t>
      </w:r>
      <w:r w:rsidRPr="007B5FEC">
        <w:rPr>
          <w:rFonts w:cs="Arial"/>
          <w:sz w:val="20"/>
          <w:szCs w:val="20"/>
          <w:rtl/>
        </w:rPr>
        <w:t xml:space="preserve"> </w:t>
      </w:r>
      <w:r w:rsidRPr="007B5FEC">
        <w:rPr>
          <w:rFonts w:cs="Arial" w:hint="cs"/>
          <w:sz w:val="20"/>
          <w:szCs w:val="20"/>
          <w:rtl/>
        </w:rPr>
        <w:t>דברים</w:t>
      </w:r>
      <w:r w:rsidRPr="007B5FEC">
        <w:rPr>
          <w:rFonts w:cs="Arial"/>
          <w:sz w:val="20"/>
          <w:szCs w:val="20"/>
          <w:rtl/>
        </w:rPr>
        <w:t xml:space="preserve"> </w:t>
      </w:r>
      <w:r w:rsidRPr="007B5FEC">
        <w:rPr>
          <w:rFonts w:cs="Arial" w:hint="cs"/>
          <w:sz w:val="20"/>
          <w:szCs w:val="20"/>
          <w:rtl/>
        </w:rPr>
        <w:t>שבצינעא</w:t>
      </w:r>
      <w:r w:rsidRPr="007B5FEC">
        <w:rPr>
          <w:rFonts w:cs="Arial"/>
          <w:sz w:val="20"/>
          <w:szCs w:val="20"/>
          <w:rtl/>
        </w:rPr>
        <w:t xml:space="preserve">, </w:t>
      </w:r>
      <w:r w:rsidRPr="007B5FEC">
        <w:rPr>
          <w:rFonts w:cs="Arial" w:hint="cs"/>
          <w:sz w:val="20"/>
          <w:szCs w:val="20"/>
          <w:rtl/>
        </w:rPr>
        <w:t>ולמוצאי</w:t>
      </w:r>
      <w:r w:rsidRPr="007B5FEC">
        <w:rPr>
          <w:rFonts w:cs="Arial"/>
          <w:sz w:val="20"/>
          <w:szCs w:val="20"/>
          <w:rtl/>
        </w:rPr>
        <w:t xml:space="preserve"> </w:t>
      </w:r>
      <w:r w:rsidRPr="007B5FEC">
        <w:rPr>
          <w:rFonts w:cs="Arial" w:hint="cs"/>
          <w:sz w:val="20"/>
          <w:szCs w:val="20"/>
          <w:rtl/>
        </w:rPr>
        <w:t>שבת</w:t>
      </w:r>
      <w:r w:rsidRPr="007B5FEC">
        <w:rPr>
          <w:rFonts w:cs="Arial"/>
          <w:sz w:val="20"/>
          <w:szCs w:val="20"/>
          <w:rtl/>
        </w:rPr>
        <w:t xml:space="preserve"> </w:t>
      </w:r>
      <w:r w:rsidRPr="007B5FEC">
        <w:rPr>
          <w:rFonts w:cs="Arial" w:hint="cs"/>
          <w:sz w:val="20"/>
          <w:szCs w:val="20"/>
          <w:rtl/>
        </w:rPr>
        <w:t>ורגל</w:t>
      </w:r>
      <w:r w:rsidRPr="007B5FEC">
        <w:rPr>
          <w:rFonts w:cs="Arial"/>
          <w:sz w:val="20"/>
          <w:szCs w:val="20"/>
          <w:rtl/>
        </w:rPr>
        <w:t xml:space="preserve"> </w:t>
      </w:r>
      <w:r w:rsidRPr="007B5FEC">
        <w:rPr>
          <w:rFonts w:cs="Arial" w:hint="cs"/>
          <w:sz w:val="20"/>
          <w:szCs w:val="20"/>
          <w:rtl/>
        </w:rPr>
        <w:t>נוהג</w:t>
      </w:r>
      <w:r w:rsidRPr="007B5FEC">
        <w:rPr>
          <w:rFonts w:cs="Arial"/>
          <w:sz w:val="20"/>
          <w:szCs w:val="20"/>
          <w:rtl/>
        </w:rPr>
        <w:t xml:space="preserve"> </w:t>
      </w:r>
      <w:r w:rsidRPr="007B5FEC">
        <w:rPr>
          <w:rFonts w:cs="Arial" w:hint="cs"/>
          <w:sz w:val="20"/>
          <w:szCs w:val="20"/>
          <w:rtl/>
        </w:rPr>
        <w:t>שעה</w:t>
      </w:r>
      <w:r w:rsidRPr="007B5FEC">
        <w:rPr>
          <w:rFonts w:cs="Arial"/>
          <w:sz w:val="20"/>
          <w:szCs w:val="20"/>
          <w:rtl/>
        </w:rPr>
        <w:t xml:space="preserve"> </w:t>
      </w:r>
      <w:r w:rsidRPr="007B5FEC">
        <w:rPr>
          <w:rFonts w:cs="Arial" w:hint="cs"/>
          <w:sz w:val="20"/>
          <w:szCs w:val="20"/>
          <w:rtl/>
        </w:rPr>
        <w:t>אחת</w:t>
      </w:r>
      <w:r w:rsidRPr="007B5FEC">
        <w:rPr>
          <w:rFonts w:cs="Arial"/>
          <w:sz w:val="20"/>
          <w:szCs w:val="20"/>
          <w:rtl/>
        </w:rPr>
        <w:t xml:space="preserve">, </w:t>
      </w:r>
      <w:r w:rsidRPr="007B5FEC">
        <w:rPr>
          <w:rFonts w:cs="Arial" w:hint="cs"/>
          <w:sz w:val="20"/>
          <w:szCs w:val="20"/>
          <w:rtl/>
        </w:rPr>
        <w:t>ודיו</w:t>
      </w:r>
      <w:r w:rsidRPr="007B5FEC">
        <w:rPr>
          <w:rFonts w:cs="Arial"/>
          <w:sz w:val="20"/>
          <w:szCs w:val="20"/>
          <w:rtl/>
        </w:rPr>
        <w:t>.</w:t>
      </w:r>
      <w:r>
        <w:rPr>
          <w:rFonts w:cs="Arial" w:hint="cs"/>
          <w:sz w:val="20"/>
          <w:szCs w:val="20"/>
          <w:rtl/>
        </w:rPr>
        <w:t>"</w:t>
      </w:r>
      <w:r w:rsidRPr="007B5FEC">
        <w:rPr>
          <w:rFonts w:cs="Arial"/>
          <w:sz w:val="20"/>
          <w:szCs w:val="20"/>
          <w:rtl/>
        </w:rPr>
        <w:t xml:space="preserve"> </w:t>
      </w:r>
      <w:r>
        <w:rPr>
          <w:rFonts w:hint="cs"/>
          <w:sz w:val="20"/>
          <w:szCs w:val="20"/>
          <w:rtl/>
        </w:rPr>
        <w:br/>
        <w:t xml:space="preserve">וביאר </w:t>
      </w:r>
      <w:r w:rsidRPr="007B5FEC">
        <w:rPr>
          <w:rFonts w:hint="cs"/>
          <w:b/>
          <w:bCs/>
          <w:sz w:val="20"/>
          <w:szCs w:val="20"/>
          <w:rtl/>
        </w:rPr>
        <w:t>ערוך השולחן</w:t>
      </w:r>
      <w:r>
        <w:rPr>
          <w:rFonts w:hint="cs"/>
          <w:sz w:val="20"/>
          <w:szCs w:val="20"/>
          <w:rtl/>
        </w:rPr>
        <w:t xml:space="preserve"> את טעם הדין </w:t>
      </w:r>
      <w:r>
        <w:rPr>
          <w:sz w:val="20"/>
          <w:szCs w:val="20"/>
          <w:rtl/>
        </w:rPr>
        <w:t>–</w:t>
      </w:r>
      <w:r>
        <w:rPr>
          <w:rFonts w:hint="cs"/>
          <w:sz w:val="20"/>
          <w:szCs w:val="20"/>
          <w:rtl/>
        </w:rPr>
        <w:t xml:space="preserve"> </w:t>
      </w:r>
      <w:r>
        <w:rPr>
          <w:rFonts w:cs="Arial" w:hint="cs"/>
          <w:sz w:val="20"/>
          <w:szCs w:val="20"/>
          <w:rtl/>
        </w:rPr>
        <w:t>"...</w:t>
      </w:r>
      <w:r w:rsidRPr="007B5FEC">
        <w:rPr>
          <w:rFonts w:cs="Arial" w:hint="cs"/>
          <w:sz w:val="20"/>
          <w:szCs w:val="20"/>
          <w:rtl/>
        </w:rPr>
        <w:t>והטעם</w:t>
      </w:r>
      <w:r>
        <w:rPr>
          <w:rFonts w:cs="Arial" w:hint="cs"/>
          <w:sz w:val="20"/>
          <w:szCs w:val="20"/>
          <w:rtl/>
        </w:rPr>
        <w:t>,</w:t>
      </w:r>
      <w:r w:rsidRPr="007B5FEC">
        <w:rPr>
          <w:rFonts w:cs="Arial"/>
          <w:sz w:val="20"/>
          <w:szCs w:val="20"/>
          <w:rtl/>
        </w:rPr>
        <w:t xml:space="preserve"> </w:t>
      </w:r>
      <w:r w:rsidRPr="007B5FEC">
        <w:rPr>
          <w:rFonts w:cs="Arial" w:hint="cs"/>
          <w:sz w:val="20"/>
          <w:szCs w:val="20"/>
          <w:rtl/>
        </w:rPr>
        <w:t>דכיון</w:t>
      </w:r>
      <w:r w:rsidRPr="007B5FEC">
        <w:rPr>
          <w:rFonts w:cs="Arial"/>
          <w:sz w:val="20"/>
          <w:szCs w:val="20"/>
          <w:rtl/>
        </w:rPr>
        <w:t xml:space="preserve"> </w:t>
      </w:r>
      <w:r w:rsidRPr="007B5FEC">
        <w:rPr>
          <w:rFonts w:cs="Arial" w:hint="cs"/>
          <w:sz w:val="20"/>
          <w:szCs w:val="20"/>
          <w:rtl/>
        </w:rPr>
        <w:t>שצריך</w:t>
      </w:r>
      <w:r w:rsidRPr="007B5FEC">
        <w:rPr>
          <w:rFonts w:cs="Arial"/>
          <w:sz w:val="20"/>
          <w:szCs w:val="20"/>
          <w:rtl/>
        </w:rPr>
        <w:t xml:space="preserve"> </w:t>
      </w:r>
      <w:r w:rsidRPr="007B5FEC">
        <w:rPr>
          <w:rFonts w:cs="Arial" w:hint="cs"/>
          <w:sz w:val="20"/>
          <w:szCs w:val="20"/>
          <w:rtl/>
        </w:rPr>
        <w:t>לעשות</w:t>
      </w:r>
      <w:r w:rsidRPr="007B5FEC">
        <w:rPr>
          <w:rFonts w:cs="Arial"/>
          <w:sz w:val="20"/>
          <w:szCs w:val="20"/>
          <w:rtl/>
        </w:rPr>
        <w:t xml:space="preserve"> </w:t>
      </w:r>
      <w:r w:rsidRPr="007B5FEC">
        <w:rPr>
          <w:rFonts w:cs="Arial" w:hint="cs"/>
          <w:sz w:val="20"/>
          <w:szCs w:val="20"/>
          <w:rtl/>
        </w:rPr>
        <w:t>דבר</w:t>
      </w:r>
      <w:r w:rsidRPr="007B5FEC">
        <w:rPr>
          <w:rFonts w:cs="Arial"/>
          <w:sz w:val="20"/>
          <w:szCs w:val="20"/>
          <w:rtl/>
        </w:rPr>
        <w:t xml:space="preserve"> </w:t>
      </w:r>
      <w:r w:rsidRPr="007B5FEC">
        <w:rPr>
          <w:rFonts w:cs="Arial" w:hint="cs"/>
          <w:sz w:val="20"/>
          <w:szCs w:val="20"/>
          <w:rtl/>
        </w:rPr>
        <w:t>בפועל</w:t>
      </w:r>
      <w:r w:rsidRPr="007B5FEC">
        <w:rPr>
          <w:rFonts w:cs="Arial"/>
          <w:sz w:val="20"/>
          <w:szCs w:val="20"/>
          <w:rtl/>
        </w:rPr>
        <w:t xml:space="preserve"> </w:t>
      </w:r>
      <w:r w:rsidRPr="007B5FEC">
        <w:rPr>
          <w:rFonts w:cs="Arial" w:hint="cs"/>
          <w:sz w:val="20"/>
          <w:szCs w:val="20"/>
          <w:rtl/>
        </w:rPr>
        <w:t>ממש</w:t>
      </w:r>
      <w:r w:rsidRPr="007B5FEC">
        <w:rPr>
          <w:rFonts w:cs="Arial"/>
          <w:sz w:val="20"/>
          <w:szCs w:val="20"/>
          <w:rtl/>
        </w:rPr>
        <w:t xml:space="preserve"> </w:t>
      </w:r>
      <w:r w:rsidRPr="007B5FEC">
        <w:rPr>
          <w:rFonts w:cs="Arial" w:hint="cs"/>
          <w:sz w:val="20"/>
          <w:szCs w:val="20"/>
          <w:rtl/>
        </w:rPr>
        <w:t>מענ</w:t>
      </w:r>
      <w:r>
        <w:rPr>
          <w:rFonts w:cs="Arial" w:hint="cs"/>
          <w:sz w:val="20"/>
          <w:szCs w:val="20"/>
          <w:rtl/>
        </w:rPr>
        <w:t>י</w:t>
      </w:r>
      <w:r w:rsidRPr="007B5FEC">
        <w:rPr>
          <w:rFonts w:cs="Arial" w:hint="cs"/>
          <w:sz w:val="20"/>
          <w:szCs w:val="20"/>
          <w:rtl/>
        </w:rPr>
        <w:t>יני</w:t>
      </w:r>
      <w:r w:rsidRPr="007B5FEC">
        <w:rPr>
          <w:rFonts w:cs="Arial"/>
          <w:sz w:val="20"/>
          <w:szCs w:val="20"/>
          <w:rtl/>
        </w:rPr>
        <w:t xml:space="preserve"> </w:t>
      </w:r>
      <w:r w:rsidRPr="007B5FEC">
        <w:rPr>
          <w:rFonts w:cs="Arial" w:hint="cs"/>
          <w:sz w:val="20"/>
          <w:szCs w:val="20"/>
          <w:rtl/>
        </w:rPr>
        <w:t>האבלות</w:t>
      </w:r>
      <w:r w:rsidRPr="007B5FEC">
        <w:rPr>
          <w:rFonts w:cs="Arial"/>
          <w:sz w:val="20"/>
          <w:szCs w:val="20"/>
          <w:rtl/>
        </w:rPr>
        <w:t xml:space="preserve"> </w:t>
      </w:r>
      <w:r w:rsidRPr="007B5FEC">
        <w:rPr>
          <w:rFonts w:cs="Arial" w:hint="cs"/>
          <w:sz w:val="20"/>
          <w:szCs w:val="20"/>
          <w:rtl/>
        </w:rPr>
        <w:t>שעה</w:t>
      </w:r>
      <w:r w:rsidRPr="007B5FEC">
        <w:rPr>
          <w:rFonts w:cs="Arial"/>
          <w:sz w:val="20"/>
          <w:szCs w:val="20"/>
          <w:rtl/>
        </w:rPr>
        <w:t xml:space="preserve"> </w:t>
      </w:r>
      <w:r w:rsidRPr="007B5FEC">
        <w:rPr>
          <w:rFonts w:cs="Arial" w:hint="cs"/>
          <w:sz w:val="20"/>
          <w:szCs w:val="20"/>
          <w:rtl/>
        </w:rPr>
        <w:t>אחת</w:t>
      </w:r>
      <w:r w:rsidRPr="007B5FEC">
        <w:rPr>
          <w:rFonts w:cs="Arial"/>
          <w:sz w:val="20"/>
          <w:szCs w:val="20"/>
          <w:rtl/>
        </w:rPr>
        <w:t xml:space="preserve"> </w:t>
      </w:r>
      <w:r w:rsidRPr="007B5FEC">
        <w:rPr>
          <w:rFonts w:cs="Arial" w:hint="cs"/>
          <w:sz w:val="20"/>
          <w:szCs w:val="20"/>
          <w:rtl/>
        </w:rPr>
        <w:t>כמו</w:t>
      </w:r>
      <w:r w:rsidRPr="007B5FEC">
        <w:rPr>
          <w:rFonts w:cs="Arial"/>
          <w:sz w:val="20"/>
          <w:szCs w:val="20"/>
          <w:rtl/>
        </w:rPr>
        <w:t xml:space="preserve"> </w:t>
      </w:r>
      <w:r w:rsidRPr="007B5FEC">
        <w:rPr>
          <w:rFonts w:cs="Arial" w:hint="cs"/>
          <w:sz w:val="20"/>
          <w:szCs w:val="20"/>
          <w:rtl/>
        </w:rPr>
        <w:t>שנתבאר</w:t>
      </w:r>
      <w:r>
        <w:rPr>
          <w:rFonts w:cs="Arial" w:hint="cs"/>
          <w:sz w:val="20"/>
          <w:szCs w:val="20"/>
          <w:rtl/>
        </w:rPr>
        <w:t>,</w:t>
      </w:r>
      <w:r w:rsidRPr="007B5FEC">
        <w:rPr>
          <w:rFonts w:cs="Arial"/>
          <w:sz w:val="20"/>
          <w:szCs w:val="20"/>
          <w:rtl/>
        </w:rPr>
        <w:t xml:space="preserve"> </w:t>
      </w:r>
      <w:r w:rsidRPr="007B5FEC">
        <w:rPr>
          <w:rFonts w:cs="Arial" w:hint="cs"/>
          <w:sz w:val="20"/>
          <w:szCs w:val="20"/>
          <w:rtl/>
        </w:rPr>
        <w:t>וזה</w:t>
      </w:r>
      <w:r w:rsidRPr="007B5FEC">
        <w:rPr>
          <w:rFonts w:cs="Arial"/>
          <w:sz w:val="20"/>
          <w:szCs w:val="20"/>
          <w:rtl/>
        </w:rPr>
        <w:t xml:space="preserve"> </w:t>
      </w:r>
      <w:r w:rsidRPr="007B5FEC">
        <w:rPr>
          <w:rFonts w:cs="Arial" w:hint="cs"/>
          <w:sz w:val="20"/>
          <w:szCs w:val="20"/>
          <w:rtl/>
        </w:rPr>
        <w:t>א</w:t>
      </w:r>
      <w:r>
        <w:rPr>
          <w:rFonts w:cs="Arial" w:hint="cs"/>
          <w:sz w:val="20"/>
          <w:szCs w:val="20"/>
          <w:rtl/>
        </w:rPr>
        <w:t xml:space="preserve">י </w:t>
      </w:r>
      <w:r w:rsidRPr="007B5FEC">
        <w:rPr>
          <w:rFonts w:cs="Arial" w:hint="cs"/>
          <w:sz w:val="20"/>
          <w:szCs w:val="20"/>
          <w:rtl/>
        </w:rPr>
        <w:t>א</w:t>
      </w:r>
      <w:r>
        <w:rPr>
          <w:rFonts w:cs="Arial" w:hint="cs"/>
          <w:sz w:val="20"/>
          <w:szCs w:val="20"/>
          <w:rtl/>
        </w:rPr>
        <w:t>פשר</w:t>
      </w:r>
      <w:r w:rsidRPr="007B5FEC">
        <w:rPr>
          <w:rFonts w:cs="Arial"/>
          <w:sz w:val="20"/>
          <w:szCs w:val="20"/>
          <w:rtl/>
        </w:rPr>
        <w:t xml:space="preserve"> </w:t>
      </w:r>
      <w:r w:rsidRPr="007B5FEC">
        <w:rPr>
          <w:rFonts w:cs="Arial" w:hint="cs"/>
          <w:sz w:val="20"/>
          <w:szCs w:val="20"/>
          <w:rtl/>
        </w:rPr>
        <w:t>בשבת</w:t>
      </w:r>
      <w:r w:rsidRPr="007B5FEC">
        <w:rPr>
          <w:rFonts w:cs="Arial"/>
          <w:sz w:val="20"/>
          <w:szCs w:val="20"/>
          <w:rtl/>
        </w:rPr>
        <w:t xml:space="preserve"> </w:t>
      </w:r>
      <w:r w:rsidRPr="007B5FEC">
        <w:rPr>
          <w:rFonts w:cs="Arial" w:hint="cs"/>
          <w:sz w:val="20"/>
          <w:szCs w:val="20"/>
          <w:rtl/>
        </w:rPr>
        <w:t>ויו</w:t>
      </w:r>
      <w:r w:rsidRPr="007B5FEC">
        <w:rPr>
          <w:rFonts w:cs="Arial"/>
          <w:sz w:val="20"/>
          <w:szCs w:val="20"/>
          <w:rtl/>
        </w:rPr>
        <w:t>"</w:t>
      </w:r>
      <w:r w:rsidRPr="007B5FEC">
        <w:rPr>
          <w:rFonts w:cs="Arial" w:hint="cs"/>
          <w:sz w:val="20"/>
          <w:szCs w:val="20"/>
          <w:rtl/>
        </w:rPr>
        <w:t>ט</w:t>
      </w:r>
      <w:r w:rsidRPr="007B5FEC">
        <w:rPr>
          <w:rFonts w:cs="Arial"/>
          <w:sz w:val="20"/>
          <w:szCs w:val="20"/>
          <w:rtl/>
        </w:rPr>
        <w:t xml:space="preserve"> </w:t>
      </w:r>
      <w:r w:rsidRPr="007B5FEC">
        <w:rPr>
          <w:rFonts w:cs="Arial" w:hint="cs"/>
          <w:sz w:val="20"/>
          <w:szCs w:val="20"/>
          <w:rtl/>
        </w:rPr>
        <w:t>דדברים</w:t>
      </w:r>
      <w:r w:rsidRPr="007B5FEC">
        <w:rPr>
          <w:rFonts w:cs="Arial"/>
          <w:sz w:val="20"/>
          <w:szCs w:val="20"/>
          <w:rtl/>
        </w:rPr>
        <w:t xml:space="preserve"> </w:t>
      </w:r>
      <w:r w:rsidRPr="007B5FEC">
        <w:rPr>
          <w:rFonts w:cs="Arial" w:hint="cs"/>
          <w:sz w:val="20"/>
          <w:szCs w:val="20"/>
          <w:rtl/>
        </w:rPr>
        <w:t>שבצנעא</w:t>
      </w:r>
      <w:r w:rsidRPr="007B5FEC">
        <w:rPr>
          <w:rFonts w:cs="Arial"/>
          <w:sz w:val="20"/>
          <w:szCs w:val="20"/>
          <w:rtl/>
        </w:rPr>
        <w:t xml:space="preserve"> </w:t>
      </w:r>
      <w:r w:rsidRPr="007B5FEC">
        <w:rPr>
          <w:rFonts w:cs="Arial" w:hint="cs"/>
          <w:sz w:val="20"/>
          <w:szCs w:val="20"/>
          <w:rtl/>
        </w:rPr>
        <w:t>אינו</w:t>
      </w:r>
      <w:r w:rsidRPr="007B5FEC">
        <w:rPr>
          <w:rFonts w:cs="Arial"/>
          <w:sz w:val="20"/>
          <w:szCs w:val="20"/>
          <w:rtl/>
        </w:rPr>
        <w:t xml:space="preserve"> </w:t>
      </w:r>
      <w:r w:rsidRPr="007B5FEC">
        <w:rPr>
          <w:rFonts w:cs="Arial" w:hint="cs"/>
          <w:sz w:val="20"/>
          <w:szCs w:val="20"/>
          <w:rtl/>
        </w:rPr>
        <w:t>אלא</w:t>
      </w:r>
      <w:r w:rsidRPr="007B5FEC">
        <w:rPr>
          <w:rFonts w:cs="Arial"/>
          <w:sz w:val="20"/>
          <w:szCs w:val="20"/>
          <w:rtl/>
        </w:rPr>
        <w:t xml:space="preserve"> </w:t>
      </w:r>
      <w:r w:rsidRPr="007B5FEC">
        <w:rPr>
          <w:rFonts w:cs="Arial" w:hint="cs"/>
          <w:sz w:val="20"/>
          <w:szCs w:val="20"/>
          <w:rtl/>
        </w:rPr>
        <w:t>העדר</w:t>
      </w:r>
      <w:r w:rsidRPr="007B5FEC">
        <w:rPr>
          <w:rFonts w:cs="Arial"/>
          <w:sz w:val="20"/>
          <w:szCs w:val="20"/>
          <w:rtl/>
        </w:rPr>
        <w:t xml:space="preserve"> </w:t>
      </w:r>
      <w:r w:rsidRPr="007B5FEC">
        <w:rPr>
          <w:rFonts w:cs="Arial" w:hint="cs"/>
          <w:sz w:val="20"/>
          <w:szCs w:val="20"/>
          <w:rtl/>
        </w:rPr>
        <w:t>עשייה</w:t>
      </w:r>
      <w:r>
        <w:rPr>
          <w:rFonts w:cs="Arial" w:hint="cs"/>
          <w:sz w:val="20"/>
          <w:szCs w:val="20"/>
          <w:rtl/>
        </w:rPr>
        <w:t>,</w:t>
      </w:r>
      <w:r w:rsidRPr="007B5FEC">
        <w:rPr>
          <w:rFonts w:cs="Arial"/>
          <w:sz w:val="20"/>
          <w:szCs w:val="20"/>
          <w:rtl/>
        </w:rPr>
        <w:t xml:space="preserve"> </w:t>
      </w:r>
      <w:r w:rsidRPr="007B5FEC">
        <w:rPr>
          <w:rFonts w:cs="Arial" w:hint="cs"/>
          <w:sz w:val="20"/>
          <w:szCs w:val="20"/>
          <w:rtl/>
        </w:rPr>
        <w:t>ולכן</w:t>
      </w:r>
      <w:r w:rsidRPr="007B5FEC">
        <w:rPr>
          <w:rFonts w:cs="Arial"/>
          <w:sz w:val="20"/>
          <w:szCs w:val="20"/>
          <w:rtl/>
        </w:rPr>
        <w:t xml:space="preserve"> </w:t>
      </w:r>
      <w:r w:rsidRPr="007B5FEC">
        <w:rPr>
          <w:rFonts w:cs="Arial" w:hint="cs"/>
          <w:sz w:val="20"/>
          <w:szCs w:val="20"/>
          <w:rtl/>
        </w:rPr>
        <w:t>בהכרח</w:t>
      </w:r>
      <w:r w:rsidRPr="007B5FEC">
        <w:rPr>
          <w:rFonts w:cs="Arial"/>
          <w:sz w:val="20"/>
          <w:szCs w:val="20"/>
          <w:rtl/>
        </w:rPr>
        <w:t xml:space="preserve"> </w:t>
      </w:r>
      <w:r w:rsidRPr="007B5FEC">
        <w:rPr>
          <w:rFonts w:cs="Arial" w:hint="cs"/>
          <w:sz w:val="20"/>
          <w:szCs w:val="20"/>
          <w:rtl/>
        </w:rPr>
        <w:t>לו</w:t>
      </w:r>
      <w:r w:rsidRPr="007B5FEC">
        <w:rPr>
          <w:rFonts w:cs="Arial"/>
          <w:sz w:val="20"/>
          <w:szCs w:val="20"/>
          <w:rtl/>
        </w:rPr>
        <w:t xml:space="preserve"> </w:t>
      </w:r>
      <w:r w:rsidRPr="007B5FEC">
        <w:rPr>
          <w:rFonts w:cs="Arial" w:hint="cs"/>
          <w:sz w:val="20"/>
          <w:szCs w:val="20"/>
          <w:rtl/>
        </w:rPr>
        <w:t>לנהוג</w:t>
      </w:r>
      <w:r w:rsidRPr="007B5FEC">
        <w:rPr>
          <w:rFonts w:cs="Arial"/>
          <w:sz w:val="20"/>
          <w:szCs w:val="20"/>
          <w:rtl/>
        </w:rPr>
        <w:t xml:space="preserve"> </w:t>
      </w:r>
      <w:r w:rsidRPr="007B5FEC">
        <w:rPr>
          <w:rFonts w:cs="Arial" w:hint="cs"/>
          <w:sz w:val="20"/>
          <w:szCs w:val="20"/>
          <w:rtl/>
        </w:rPr>
        <w:t>שעה</w:t>
      </w:r>
      <w:r w:rsidRPr="007B5FEC">
        <w:rPr>
          <w:rFonts w:cs="Arial"/>
          <w:sz w:val="20"/>
          <w:szCs w:val="20"/>
          <w:rtl/>
        </w:rPr>
        <w:t xml:space="preserve"> </w:t>
      </w:r>
      <w:r w:rsidRPr="007B5FEC">
        <w:rPr>
          <w:rFonts w:cs="Arial" w:hint="cs"/>
          <w:sz w:val="20"/>
          <w:szCs w:val="20"/>
          <w:rtl/>
        </w:rPr>
        <w:t>אחת</w:t>
      </w:r>
      <w:r w:rsidRPr="007B5FEC">
        <w:rPr>
          <w:rFonts w:cs="Arial"/>
          <w:sz w:val="20"/>
          <w:szCs w:val="20"/>
          <w:rtl/>
        </w:rPr>
        <w:t xml:space="preserve"> </w:t>
      </w:r>
      <w:r w:rsidRPr="007B5FEC">
        <w:rPr>
          <w:rFonts w:cs="Arial" w:hint="cs"/>
          <w:sz w:val="20"/>
          <w:szCs w:val="20"/>
          <w:rtl/>
        </w:rPr>
        <w:t>באבלות</w:t>
      </w:r>
      <w:r w:rsidRPr="007B5FEC">
        <w:rPr>
          <w:rFonts w:cs="Arial"/>
          <w:sz w:val="20"/>
          <w:szCs w:val="20"/>
          <w:rtl/>
        </w:rPr>
        <w:t xml:space="preserve"> </w:t>
      </w:r>
      <w:r w:rsidRPr="007B5FEC">
        <w:rPr>
          <w:rFonts w:cs="Arial" w:hint="cs"/>
          <w:sz w:val="20"/>
          <w:szCs w:val="20"/>
          <w:rtl/>
        </w:rPr>
        <w:t>במוצאי</w:t>
      </w:r>
      <w:r w:rsidRPr="007B5FEC">
        <w:rPr>
          <w:rFonts w:cs="Arial"/>
          <w:sz w:val="20"/>
          <w:szCs w:val="20"/>
          <w:rtl/>
        </w:rPr>
        <w:t xml:space="preserve"> </w:t>
      </w:r>
      <w:r w:rsidRPr="007B5FEC">
        <w:rPr>
          <w:rFonts w:cs="Arial" w:hint="cs"/>
          <w:sz w:val="20"/>
          <w:szCs w:val="20"/>
          <w:rtl/>
        </w:rPr>
        <w:t>שבת</w:t>
      </w:r>
      <w:r w:rsidRPr="007B5FEC">
        <w:rPr>
          <w:rFonts w:cs="Arial"/>
          <w:sz w:val="20"/>
          <w:szCs w:val="20"/>
          <w:rtl/>
        </w:rPr>
        <w:t xml:space="preserve"> </w:t>
      </w:r>
      <w:r w:rsidRPr="007B5FEC">
        <w:rPr>
          <w:rFonts w:cs="Arial" w:hint="cs"/>
          <w:sz w:val="20"/>
          <w:szCs w:val="20"/>
          <w:rtl/>
        </w:rPr>
        <w:t>ויו</w:t>
      </w:r>
      <w:r w:rsidRPr="007B5FEC">
        <w:rPr>
          <w:rFonts w:cs="Arial"/>
          <w:sz w:val="20"/>
          <w:szCs w:val="20"/>
          <w:rtl/>
        </w:rPr>
        <w:t>"</w:t>
      </w:r>
      <w:r w:rsidRPr="007B5FEC">
        <w:rPr>
          <w:rFonts w:cs="Arial" w:hint="cs"/>
          <w:sz w:val="20"/>
          <w:szCs w:val="20"/>
          <w:rtl/>
        </w:rPr>
        <w:t>ט</w:t>
      </w:r>
      <w:r>
        <w:rPr>
          <w:rFonts w:cs="Arial" w:hint="cs"/>
          <w:sz w:val="20"/>
          <w:szCs w:val="20"/>
          <w:rtl/>
        </w:rPr>
        <w:t>,</w:t>
      </w:r>
      <w:r w:rsidRPr="007B5FEC">
        <w:rPr>
          <w:rFonts w:cs="Arial"/>
          <w:sz w:val="20"/>
          <w:szCs w:val="20"/>
          <w:rtl/>
        </w:rPr>
        <w:t xml:space="preserve"> </w:t>
      </w:r>
      <w:r w:rsidRPr="007B5FEC">
        <w:rPr>
          <w:rFonts w:cs="Arial" w:hint="cs"/>
          <w:sz w:val="20"/>
          <w:szCs w:val="20"/>
          <w:rtl/>
        </w:rPr>
        <w:t>וא</w:t>
      </w:r>
      <w:r w:rsidRPr="007B5FEC">
        <w:rPr>
          <w:rFonts w:cs="Arial"/>
          <w:sz w:val="20"/>
          <w:szCs w:val="20"/>
          <w:rtl/>
        </w:rPr>
        <w:t>"</w:t>
      </w:r>
      <w:r w:rsidRPr="007B5FEC">
        <w:rPr>
          <w:rFonts w:cs="Arial" w:hint="cs"/>
          <w:sz w:val="20"/>
          <w:szCs w:val="20"/>
          <w:rtl/>
        </w:rPr>
        <w:t>כ</w:t>
      </w:r>
      <w:r w:rsidRPr="007B5FEC">
        <w:rPr>
          <w:rFonts w:cs="Arial"/>
          <w:sz w:val="20"/>
          <w:szCs w:val="20"/>
          <w:rtl/>
        </w:rPr>
        <w:t xml:space="preserve"> </w:t>
      </w:r>
      <w:r w:rsidRPr="007B5FEC">
        <w:rPr>
          <w:rFonts w:cs="Arial" w:hint="cs"/>
          <w:sz w:val="20"/>
          <w:szCs w:val="20"/>
          <w:rtl/>
        </w:rPr>
        <w:t>למה</w:t>
      </w:r>
      <w:r w:rsidRPr="007B5FEC">
        <w:rPr>
          <w:rFonts w:cs="Arial"/>
          <w:sz w:val="20"/>
          <w:szCs w:val="20"/>
          <w:rtl/>
        </w:rPr>
        <w:t xml:space="preserve"> </w:t>
      </w:r>
      <w:r w:rsidRPr="007B5FEC">
        <w:rPr>
          <w:rFonts w:cs="Arial" w:hint="cs"/>
          <w:sz w:val="20"/>
          <w:szCs w:val="20"/>
          <w:rtl/>
        </w:rPr>
        <w:t>לנו</w:t>
      </w:r>
      <w:r w:rsidRPr="007B5FEC">
        <w:rPr>
          <w:rFonts w:cs="Arial"/>
          <w:sz w:val="20"/>
          <w:szCs w:val="20"/>
          <w:rtl/>
        </w:rPr>
        <w:t xml:space="preserve"> </w:t>
      </w:r>
      <w:r w:rsidRPr="007B5FEC">
        <w:rPr>
          <w:rFonts w:cs="Arial" w:hint="cs"/>
          <w:sz w:val="20"/>
          <w:szCs w:val="20"/>
          <w:rtl/>
        </w:rPr>
        <w:t>להטיל</w:t>
      </w:r>
      <w:r w:rsidRPr="007B5FEC">
        <w:rPr>
          <w:rFonts w:cs="Arial"/>
          <w:sz w:val="20"/>
          <w:szCs w:val="20"/>
          <w:rtl/>
        </w:rPr>
        <w:t xml:space="preserve"> </w:t>
      </w:r>
      <w:r w:rsidRPr="007B5FEC">
        <w:rPr>
          <w:rFonts w:cs="Arial" w:hint="cs"/>
          <w:sz w:val="20"/>
          <w:szCs w:val="20"/>
          <w:rtl/>
        </w:rPr>
        <w:t>עליו</w:t>
      </w:r>
      <w:r w:rsidRPr="007B5FEC">
        <w:rPr>
          <w:rFonts w:cs="Arial"/>
          <w:sz w:val="20"/>
          <w:szCs w:val="20"/>
          <w:rtl/>
        </w:rPr>
        <w:t xml:space="preserve"> </w:t>
      </w:r>
      <w:r w:rsidRPr="007B5FEC">
        <w:rPr>
          <w:rFonts w:cs="Arial" w:hint="cs"/>
          <w:sz w:val="20"/>
          <w:szCs w:val="20"/>
          <w:rtl/>
        </w:rPr>
        <w:t>שינהוג</w:t>
      </w:r>
      <w:r w:rsidRPr="007B5FEC">
        <w:rPr>
          <w:rFonts w:cs="Arial"/>
          <w:sz w:val="20"/>
          <w:szCs w:val="20"/>
          <w:rtl/>
        </w:rPr>
        <w:t xml:space="preserve"> </w:t>
      </w:r>
      <w:r w:rsidRPr="007B5FEC">
        <w:rPr>
          <w:rFonts w:cs="Arial" w:hint="cs"/>
          <w:sz w:val="20"/>
          <w:szCs w:val="20"/>
          <w:rtl/>
        </w:rPr>
        <w:t>בדברים</w:t>
      </w:r>
      <w:r w:rsidRPr="007B5FEC">
        <w:rPr>
          <w:rFonts w:cs="Arial"/>
          <w:sz w:val="20"/>
          <w:szCs w:val="20"/>
          <w:rtl/>
        </w:rPr>
        <w:t xml:space="preserve"> </w:t>
      </w:r>
      <w:r w:rsidRPr="007B5FEC">
        <w:rPr>
          <w:rFonts w:cs="Arial" w:hint="cs"/>
          <w:sz w:val="20"/>
          <w:szCs w:val="20"/>
          <w:rtl/>
        </w:rPr>
        <w:t>שבצנעא</w:t>
      </w:r>
      <w:r w:rsidRPr="007B5FEC">
        <w:rPr>
          <w:rFonts w:cs="Arial"/>
          <w:sz w:val="20"/>
          <w:szCs w:val="20"/>
          <w:rtl/>
        </w:rPr>
        <w:t xml:space="preserve"> </w:t>
      </w:r>
      <w:r w:rsidRPr="007B5FEC">
        <w:rPr>
          <w:rFonts w:cs="Arial" w:hint="cs"/>
          <w:sz w:val="20"/>
          <w:szCs w:val="20"/>
          <w:rtl/>
        </w:rPr>
        <w:t>בשבת</w:t>
      </w:r>
      <w:r w:rsidRPr="007B5FEC">
        <w:rPr>
          <w:rFonts w:cs="Arial"/>
          <w:sz w:val="20"/>
          <w:szCs w:val="20"/>
          <w:rtl/>
        </w:rPr>
        <w:t xml:space="preserve"> </w:t>
      </w:r>
      <w:r w:rsidRPr="007B5FEC">
        <w:rPr>
          <w:rFonts w:cs="Arial" w:hint="cs"/>
          <w:sz w:val="20"/>
          <w:szCs w:val="20"/>
          <w:rtl/>
        </w:rPr>
        <w:t>ויו</w:t>
      </w:r>
      <w:r w:rsidRPr="007B5FEC">
        <w:rPr>
          <w:rFonts w:cs="Arial"/>
          <w:sz w:val="20"/>
          <w:szCs w:val="20"/>
          <w:rtl/>
        </w:rPr>
        <w:t>"</w:t>
      </w:r>
      <w:r w:rsidRPr="007B5FEC">
        <w:rPr>
          <w:rFonts w:cs="Arial" w:hint="cs"/>
          <w:sz w:val="20"/>
          <w:szCs w:val="20"/>
          <w:rtl/>
        </w:rPr>
        <w:t>ט</w:t>
      </w:r>
      <w:r w:rsidRPr="007B5FEC">
        <w:rPr>
          <w:rFonts w:cs="Arial"/>
          <w:sz w:val="20"/>
          <w:szCs w:val="20"/>
          <w:rtl/>
        </w:rPr>
        <w:t xml:space="preserve"> </w:t>
      </w:r>
      <w:r w:rsidRPr="007B5FEC">
        <w:rPr>
          <w:rFonts w:cs="Arial" w:hint="cs"/>
          <w:sz w:val="20"/>
          <w:szCs w:val="20"/>
          <w:rtl/>
        </w:rPr>
        <w:t>עצמ</w:t>
      </w:r>
      <w:r>
        <w:rPr>
          <w:rFonts w:cs="Arial" w:hint="cs"/>
          <w:sz w:val="20"/>
          <w:szCs w:val="20"/>
          <w:rtl/>
        </w:rPr>
        <w:t>ם."</w:t>
      </w:r>
    </w:p>
    <w:p w:rsidR="00032970" w:rsidRDefault="00032970" w:rsidP="00032970">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שמועה קרובה בשבת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F74189">
        <w:rPr>
          <w:rFonts w:hint="cs"/>
          <w:b/>
          <w:bCs/>
          <w:sz w:val="20"/>
          <w:szCs w:val="20"/>
          <w:rtl/>
        </w:rPr>
        <w:t>סמ"ק</w:t>
      </w:r>
      <w:r>
        <w:rPr>
          <w:rFonts w:hint="cs"/>
          <w:sz w:val="20"/>
          <w:szCs w:val="20"/>
          <w:rtl/>
        </w:rPr>
        <w:t xml:space="preserve"> </w:t>
      </w:r>
      <w:r>
        <w:rPr>
          <w:sz w:val="20"/>
          <w:szCs w:val="20"/>
          <w:rtl/>
        </w:rPr>
        <w:t>–</w:t>
      </w:r>
      <w:r>
        <w:rPr>
          <w:rFonts w:hint="cs"/>
          <w:sz w:val="20"/>
          <w:szCs w:val="20"/>
          <w:rtl/>
        </w:rPr>
        <w:t xml:space="preserve"> השומע שמועה קרובה בשבת, השבת עולה לו למניין ז' וקורע למחר, וכ"פ </w:t>
      </w:r>
      <w:r w:rsidRPr="008D76B2">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F74189">
        <w:rPr>
          <w:rFonts w:hint="cs"/>
          <w:b/>
          <w:bCs/>
          <w:sz w:val="20"/>
          <w:szCs w:val="20"/>
          <w:rtl/>
        </w:rPr>
        <w:t>רבינו יחיאל</w:t>
      </w:r>
      <w:r>
        <w:rPr>
          <w:rFonts w:hint="cs"/>
          <w:sz w:val="20"/>
          <w:szCs w:val="20"/>
          <w:rtl/>
        </w:rPr>
        <w:t xml:space="preserve"> </w:t>
      </w:r>
      <w:r>
        <w:rPr>
          <w:sz w:val="20"/>
          <w:szCs w:val="20"/>
          <w:rtl/>
        </w:rPr>
        <w:t>–</w:t>
      </w:r>
      <w:r>
        <w:rPr>
          <w:rFonts w:hint="cs"/>
          <w:sz w:val="20"/>
          <w:szCs w:val="20"/>
          <w:rtl/>
        </w:rPr>
        <w:t xml:space="preserve"> שבת אינה עולה לתחילת המניין, אלא יתחיל למנות מיום ראשון, וכשיגיע לשבת נוהג דברים שבצינעה מקצת היום ותו לא.</w:t>
      </w:r>
      <w:r>
        <w:rPr>
          <w:rStyle w:val="a5"/>
          <w:sz w:val="20"/>
          <w:szCs w:val="20"/>
          <w:rtl/>
        </w:rPr>
        <w:footnoteReference w:id="256"/>
      </w:r>
    </w:p>
    <w:p w:rsidR="00032970" w:rsidRDefault="00032970" w:rsidP="00032970">
      <w:pPr>
        <w:rPr>
          <w:sz w:val="20"/>
          <w:szCs w:val="20"/>
          <w:rtl/>
        </w:rPr>
      </w:pPr>
      <w:r w:rsidRPr="00F74189">
        <w:rPr>
          <w:rFonts w:hint="cs"/>
          <w:b/>
          <w:bCs/>
          <w:sz w:val="20"/>
          <w:szCs w:val="20"/>
          <w:rtl/>
        </w:rPr>
        <w:t>פסיקת הלכה</w:t>
      </w:r>
      <w:r w:rsidRPr="00F74189">
        <w:rPr>
          <w:b/>
          <w:bCs/>
          <w:sz w:val="20"/>
          <w:szCs w:val="20"/>
          <w:rtl/>
        </w:rPr>
        <w:br/>
      </w:r>
      <w:r w:rsidRPr="00F74189">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F74189">
        <w:rPr>
          <w:rFonts w:cs="Arial" w:hint="cs"/>
          <w:sz w:val="20"/>
          <w:szCs w:val="20"/>
          <w:rtl/>
        </w:rPr>
        <w:t>השומע</w:t>
      </w:r>
      <w:r w:rsidRPr="00F74189">
        <w:rPr>
          <w:rFonts w:cs="Arial"/>
          <w:sz w:val="20"/>
          <w:szCs w:val="20"/>
          <w:rtl/>
        </w:rPr>
        <w:t xml:space="preserve"> </w:t>
      </w:r>
      <w:r w:rsidRPr="00F74189">
        <w:rPr>
          <w:rFonts w:cs="Arial" w:hint="cs"/>
          <w:sz w:val="20"/>
          <w:szCs w:val="20"/>
          <w:rtl/>
        </w:rPr>
        <w:t>שמועה</w:t>
      </w:r>
      <w:r w:rsidRPr="00F74189">
        <w:rPr>
          <w:rFonts w:cs="Arial"/>
          <w:sz w:val="20"/>
          <w:szCs w:val="20"/>
          <w:rtl/>
        </w:rPr>
        <w:t xml:space="preserve"> </w:t>
      </w:r>
      <w:r w:rsidRPr="00F74189">
        <w:rPr>
          <w:rFonts w:cs="Arial" w:hint="cs"/>
          <w:sz w:val="20"/>
          <w:szCs w:val="20"/>
          <w:rtl/>
        </w:rPr>
        <w:t>קרובה</w:t>
      </w:r>
      <w:r w:rsidRPr="00F74189">
        <w:rPr>
          <w:rFonts w:cs="Arial"/>
          <w:sz w:val="20"/>
          <w:szCs w:val="20"/>
          <w:rtl/>
        </w:rPr>
        <w:t xml:space="preserve"> </w:t>
      </w:r>
      <w:r w:rsidRPr="00F74189">
        <w:rPr>
          <w:rFonts w:cs="Arial" w:hint="cs"/>
          <w:sz w:val="20"/>
          <w:szCs w:val="20"/>
          <w:rtl/>
        </w:rPr>
        <w:t>בשבת</w:t>
      </w:r>
      <w:r w:rsidRPr="00F74189">
        <w:rPr>
          <w:rFonts w:cs="Arial"/>
          <w:sz w:val="20"/>
          <w:szCs w:val="20"/>
          <w:rtl/>
        </w:rPr>
        <w:t xml:space="preserve"> </w:t>
      </w:r>
      <w:r w:rsidRPr="00F74189">
        <w:rPr>
          <w:rFonts w:cs="Arial" w:hint="cs"/>
          <w:sz w:val="20"/>
          <w:szCs w:val="20"/>
          <w:rtl/>
        </w:rPr>
        <w:t>השבת</w:t>
      </w:r>
      <w:r w:rsidRPr="00F74189">
        <w:rPr>
          <w:rFonts w:cs="Arial"/>
          <w:sz w:val="20"/>
          <w:szCs w:val="20"/>
          <w:rtl/>
        </w:rPr>
        <w:t xml:space="preserve"> </w:t>
      </w:r>
      <w:r w:rsidRPr="00F74189">
        <w:rPr>
          <w:rFonts w:cs="Arial" w:hint="cs"/>
          <w:sz w:val="20"/>
          <w:szCs w:val="20"/>
          <w:rtl/>
        </w:rPr>
        <w:t>עולה</w:t>
      </w:r>
      <w:r w:rsidRPr="00F74189">
        <w:rPr>
          <w:rFonts w:cs="Arial"/>
          <w:sz w:val="20"/>
          <w:szCs w:val="20"/>
          <w:rtl/>
        </w:rPr>
        <w:t xml:space="preserve"> </w:t>
      </w:r>
      <w:r w:rsidRPr="00F74189">
        <w:rPr>
          <w:rFonts w:cs="Arial" w:hint="cs"/>
          <w:sz w:val="20"/>
          <w:szCs w:val="20"/>
          <w:rtl/>
        </w:rPr>
        <w:t>לו</w:t>
      </w:r>
      <w:r w:rsidRPr="00F74189">
        <w:rPr>
          <w:rFonts w:cs="Arial"/>
          <w:sz w:val="20"/>
          <w:szCs w:val="20"/>
          <w:rtl/>
        </w:rPr>
        <w:t xml:space="preserve"> </w:t>
      </w:r>
      <w:r w:rsidRPr="00F74189">
        <w:rPr>
          <w:rFonts w:cs="Arial" w:hint="cs"/>
          <w:sz w:val="20"/>
          <w:szCs w:val="20"/>
          <w:rtl/>
        </w:rPr>
        <w:t>ליום</w:t>
      </w:r>
      <w:r w:rsidRPr="00F74189">
        <w:rPr>
          <w:rFonts w:cs="Arial"/>
          <w:sz w:val="20"/>
          <w:szCs w:val="20"/>
          <w:rtl/>
        </w:rPr>
        <w:t xml:space="preserve"> </w:t>
      </w:r>
      <w:r w:rsidRPr="00F74189">
        <w:rPr>
          <w:rFonts w:cs="Arial" w:hint="cs"/>
          <w:sz w:val="20"/>
          <w:szCs w:val="20"/>
          <w:rtl/>
        </w:rPr>
        <w:t>אחד</w:t>
      </w:r>
      <w:r w:rsidRPr="00F74189">
        <w:rPr>
          <w:rFonts w:cs="Arial"/>
          <w:sz w:val="20"/>
          <w:szCs w:val="20"/>
          <w:rtl/>
        </w:rPr>
        <w:t xml:space="preserve">, </w:t>
      </w:r>
      <w:r w:rsidRPr="00F74189">
        <w:rPr>
          <w:rFonts w:cs="Arial" w:hint="cs"/>
          <w:sz w:val="20"/>
          <w:szCs w:val="20"/>
          <w:rtl/>
        </w:rPr>
        <w:t>ולמחר</w:t>
      </w:r>
      <w:r w:rsidRPr="00F74189">
        <w:rPr>
          <w:rFonts w:cs="Arial"/>
          <w:sz w:val="20"/>
          <w:szCs w:val="20"/>
          <w:rtl/>
        </w:rPr>
        <w:t xml:space="preserve"> </w:t>
      </w:r>
      <w:r w:rsidRPr="00F74189">
        <w:rPr>
          <w:rFonts w:cs="Arial" w:hint="cs"/>
          <w:sz w:val="20"/>
          <w:szCs w:val="20"/>
          <w:rtl/>
        </w:rPr>
        <w:t>קורע</w:t>
      </w:r>
      <w:r w:rsidRPr="00F74189">
        <w:rPr>
          <w:rFonts w:cs="Arial"/>
          <w:sz w:val="20"/>
          <w:szCs w:val="20"/>
          <w:rtl/>
        </w:rPr>
        <w:t xml:space="preserve">, </w:t>
      </w:r>
      <w:r w:rsidRPr="00F74189">
        <w:rPr>
          <w:rFonts w:cs="Arial" w:hint="cs"/>
          <w:sz w:val="20"/>
          <w:szCs w:val="20"/>
          <w:rtl/>
        </w:rPr>
        <w:t>והוה</w:t>
      </w:r>
      <w:r w:rsidRPr="00F74189">
        <w:rPr>
          <w:rFonts w:cs="Arial"/>
          <w:sz w:val="20"/>
          <w:szCs w:val="20"/>
          <w:rtl/>
        </w:rPr>
        <w:t xml:space="preserve"> </w:t>
      </w:r>
      <w:r w:rsidRPr="00F74189">
        <w:rPr>
          <w:rFonts w:cs="Arial" w:hint="cs"/>
          <w:sz w:val="20"/>
          <w:szCs w:val="20"/>
          <w:rtl/>
        </w:rPr>
        <w:t>ליה</w:t>
      </w:r>
      <w:r w:rsidRPr="00F74189">
        <w:rPr>
          <w:rFonts w:cs="Arial"/>
          <w:sz w:val="20"/>
          <w:szCs w:val="20"/>
          <w:rtl/>
        </w:rPr>
        <w:t xml:space="preserve"> </w:t>
      </w:r>
      <w:r w:rsidRPr="00F74189">
        <w:rPr>
          <w:rFonts w:cs="Arial" w:hint="cs"/>
          <w:sz w:val="20"/>
          <w:szCs w:val="20"/>
          <w:rtl/>
        </w:rPr>
        <w:t>יום</w:t>
      </w:r>
      <w:r w:rsidRPr="00F74189">
        <w:rPr>
          <w:rFonts w:cs="Arial"/>
          <w:sz w:val="20"/>
          <w:szCs w:val="20"/>
          <w:rtl/>
        </w:rPr>
        <w:t xml:space="preserve"> </w:t>
      </w:r>
      <w:r w:rsidRPr="00F74189">
        <w:rPr>
          <w:rFonts w:cs="Arial" w:hint="cs"/>
          <w:sz w:val="20"/>
          <w:szCs w:val="20"/>
          <w:rtl/>
        </w:rPr>
        <w:t>ששי</w:t>
      </w:r>
      <w:r w:rsidRPr="00F74189">
        <w:rPr>
          <w:rFonts w:cs="Arial"/>
          <w:sz w:val="20"/>
          <w:szCs w:val="20"/>
          <w:rtl/>
        </w:rPr>
        <w:t xml:space="preserve"> </w:t>
      </w:r>
      <w:r w:rsidRPr="00F74189">
        <w:rPr>
          <w:rFonts w:cs="Arial" w:hint="cs"/>
          <w:sz w:val="20"/>
          <w:szCs w:val="20"/>
          <w:rtl/>
        </w:rPr>
        <w:t>שביעי</w:t>
      </w:r>
      <w:r w:rsidRPr="00F74189">
        <w:rPr>
          <w:rFonts w:cs="Arial"/>
          <w:sz w:val="20"/>
          <w:szCs w:val="20"/>
          <w:rtl/>
        </w:rPr>
        <w:t xml:space="preserve"> </w:t>
      </w:r>
      <w:r w:rsidRPr="00F74189">
        <w:rPr>
          <w:rFonts w:cs="Arial" w:hint="cs"/>
          <w:sz w:val="20"/>
          <w:szCs w:val="20"/>
          <w:rtl/>
        </w:rPr>
        <w:t>לאבלות</w:t>
      </w:r>
      <w:r w:rsidRPr="00F74189">
        <w:rPr>
          <w:rFonts w:cs="Arial"/>
          <w:sz w:val="20"/>
          <w:szCs w:val="20"/>
          <w:rtl/>
        </w:rPr>
        <w:t>.</w:t>
      </w:r>
      <w:r>
        <w:rPr>
          <w:rFonts w:cs="Arial" w:hint="cs"/>
          <w:sz w:val="20"/>
          <w:szCs w:val="20"/>
          <w:rtl/>
        </w:rPr>
        <w:t>"</w:t>
      </w:r>
      <w:r w:rsidRPr="00F74189">
        <w:rPr>
          <w:rFonts w:cs="Arial"/>
          <w:sz w:val="20"/>
          <w:szCs w:val="20"/>
          <w:rtl/>
        </w:rPr>
        <w:t xml:space="preserve"> </w:t>
      </w:r>
      <w:r>
        <w:rPr>
          <w:rFonts w:hint="cs"/>
          <w:sz w:val="20"/>
          <w:szCs w:val="20"/>
          <w:rtl/>
        </w:rPr>
        <w:br/>
        <w:t xml:space="preserve">והוסיף </w:t>
      </w:r>
      <w:r w:rsidRPr="000D688A">
        <w:rPr>
          <w:rFonts w:hint="cs"/>
          <w:b/>
          <w:bCs/>
          <w:sz w:val="20"/>
          <w:szCs w:val="20"/>
          <w:rtl/>
        </w:rPr>
        <w:t>הבית יוסף</w:t>
      </w:r>
      <w:r>
        <w:rPr>
          <w:rFonts w:hint="cs"/>
          <w:sz w:val="20"/>
          <w:szCs w:val="20"/>
          <w:rtl/>
        </w:rPr>
        <w:t xml:space="preserve"> בדעת </w:t>
      </w:r>
      <w:r w:rsidRPr="000D688A">
        <w:rPr>
          <w:rFonts w:hint="cs"/>
          <w:b/>
          <w:bCs/>
          <w:sz w:val="20"/>
          <w:szCs w:val="20"/>
          <w:rtl/>
        </w:rPr>
        <w:t>הסמ"ק</w:t>
      </w:r>
      <w:r>
        <w:rPr>
          <w:rFonts w:hint="cs"/>
          <w:sz w:val="20"/>
          <w:szCs w:val="20"/>
          <w:rtl/>
        </w:rPr>
        <w:t xml:space="preserve"> שמתחיל להתאבל בשבת בדברים שבצינעה.</w:t>
      </w:r>
    </w:p>
    <w:p w:rsidR="00032970" w:rsidRDefault="00032970" w:rsidP="00032970">
      <w:pPr>
        <w:rPr>
          <w:sz w:val="20"/>
          <w:szCs w:val="20"/>
          <w:rtl/>
        </w:rPr>
      </w:pPr>
      <w:r>
        <w:rPr>
          <w:rFonts w:hint="cs"/>
          <w:b/>
          <w:bCs/>
          <w:sz w:val="20"/>
          <w:szCs w:val="20"/>
          <w:rtl/>
        </w:rPr>
        <w:lastRenderedPageBreak/>
        <w:t>אופן סיום האבלות בשבת</w:t>
      </w:r>
      <w:r>
        <w:rPr>
          <w:b/>
          <w:bCs/>
          <w:sz w:val="20"/>
          <w:szCs w:val="20"/>
          <w:rtl/>
        </w:rPr>
        <w:br/>
      </w:r>
      <w:r>
        <w:rPr>
          <w:rFonts w:hint="cs"/>
          <w:sz w:val="20"/>
          <w:szCs w:val="20"/>
          <w:rtl/>
        </w:rPr>
        <w:t xml:space="preserve">א. </w:t>
      </w:r>
      <w:r>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אע"פ שאין הלכה כרבינו יחיאל לעניין אופן חישוב הימים, מ"מ הלכה כמותו לעניין אופן סיום האבלות. כלומר </w:t>
      </w:r>
      <w:r>
        <w:rPr>
          <w:sz w:val="20"/>
          <w:szCs w:val="20"/>
          <w:rtl/>
        </w:rPr>
        <w:t>–</w:t>
      </w:r>
      <w:r>
        <w:rPr>
          <w:rFonts w:hint="cs"/>
          <w:sz w:val="20"/>
          <w:szCs w:val="20"/>
          <w:rtl/>
        </w:rPr>
        <w:t xml:space="preserve"> מי שתמו ימי אבלו בשבת, נוהג דברים שבצינעה בהנץ החמה בלבד ולאחר מכן אינו נוהג מאומה ממנהגי האבלות, וכפי שכתב רבינו יחיאל לעניין שמועה קרובה בשבת.</w:t>
      </w:r>
      <w:r>
        <w:rPr>
          <w:sz w:val="20"/>
          <w:szCs w:val="20"/>
          <w:rtl/>
        </w:rPr>
        <w:br/>
      </w:r>
      <w:r>
        <w:rPr>
          <w:rFonts w:hint="cs"/>
          <w:sz w:val="20"/>
          <w:szCs w:val="20"/>
          <w:rtl/>
        </w:rPr>
        <w:t xml:space="preserve">ואין להקשות מסימן שצה' שיש להמתין עד שיקומו המנחמים מאצלו ביום ז', התם שאני שמדובר ביום חול שנוהגים בפועל מנהגי אבלות ולכן צריך לנהוג במקצת היום כדין אותו יום, משא"כ כאן שדין השבת לנהוג בה רק דברים שבצינעה ולכן גם במקצת היום ככולו נוהג רק דברים של צינעה ואין אבלות יום זה נעשית באופן הניכר ולכן סגי בהנץ החמה. </w:t>
      </w:r>
      <w:r w:rsidRPr="00773C9C">
        <w:rPr>
          <w:rFonts w:hint="cs"/>
          <w:sz w:val="18"/>
          <w:szCs w:val="18"/>
          <w:rtl/>
        </w:rPr>
        <w:t>[ומדמה זאת לסיום ל' ימי אבלו שמקצת היום ככולו מהני כבר בהנץ, וטעם הדין הוא משום שהאבלות היא בשב ואל תעשה, ה"ה כאן.]</w:t>
      </w:r>
      <w:r>
        <w:rPr>
          <w:rFonts w:hint="cs"/>
          <w:sz w:val="20"/>
          <w:szCs w:val="20"/>
          <w:rtl/>
        </w:rPr>
        <w:br/>
        <w:t xml:space="preserve">ב. </w:t>
      </w:r>
      <w:r w:rsidRPr="00E24027">
        <w:rPr>
          <w:rFonts w:hint="cs"/>
          <w:b/>
          <w:bCs/>
          <w:sz w:val="20"/>
          <w:szCs w:val="20"/>
          <w:rtl/>
        </w:rPr>
        <w:t>ב"ח</w:t>
      </w:r>
      <w:r>
        <w:rPr>
          <w:rFonts w:hint="cs"/>
          <w:sz w:val="20"/>
          <w:szCs w:val="20"/>
          <w:rtl/>
        </w:rPr>
        <w:t xml:space="preserve"> </w:t>
      </w:r>
      <w:r>
        <w:rPr>
          <w:sz w:val="20"/>
          <w:szCs w:val="20"/>
          <w:rtl/>
        </w:rPr>
        <w:t>–</w:t>
      </w:r>
      <w:r>
        <w:rPr>
          <w:rFonts w:hint="cs"/>
          <w:sz w:val="20"/>
          <w:szCs w:val="20"/>
          <w:rtl/>
        </w:rPr>
        <w:t xml:space="preserve"> חולק על </w:t>
      </w:r>
      <w:r w:rsidRPr="00D01FFB">
        <w:rPr>
          <w:rFonts w:hint="cs"/>
          <w:b/>
          <w:bCs/>
          <w:sz w:val="20"/>
          <w:szCs w:val="20"/>
          <w:rtl/>
        </w:rPr>
        <w:t>רבינו יחיאל</w:t>
      </w:r>
      <w:r>
        <w:rPr>
          <w:rFonts w:hint="cs"/>
          <w:sz w:val="20"/>
          <w:szCs w:val="20"/>
          <w:rtl/>
        </w:rPr>
        <w:t xml:space="preserve"> וסובר שיש לנהוג בדברים של צינעה במשך כל השבת, ואף במוצ"ש יש לשבת שעה אחת באבלות כיוון שבשבת לא נהג אבלות בדבר הניכר. מש"ה, אוסר לאבל לעלות לתורה ביום ז' החל בשבת אפילו במנחה, וכן מיושב מנהג מקצת האנשים לשבת במוצ"ש שעה אחת ורק אח"כ לקום מאבלם.</w:t>
      </w:r>
      <w:r>
        <w:rPr>
          <w:sz w:val="20"/>
          <w:szCs w:val="20"/>
          <w:rtl/>
        </w:rPr>
        <w:br/>
      </w:r>
      <w:r>
        <w:rPr>
          <w:sz w:val="20"/>
          <w:szCs w:val="20"/>
          <w:rtl/>
        </w:rPr>
        <w:br/>
      </w:r>
      <w:r>
        <w:rPr>
          <w:rFonts w:hint="cs"/>
          <w:sz w:val="20"/>
          <w:szCs w:val="20"/>
          <w:rtl/>
        </w:rPr>
        <w:t xml:space="preserve">ברם, </w:t>
      </w:r>
      <w:r w:rsidRPr="00D01FFB">
        <w:rPr>
          <w:rFonts w:hint="cs"/>
          <w:b/>
          <w:bCs/>
          <w:sz w:val="20"/>
          <w:szCs w:val="20"/>
          <w:rtl/>
        </w:rPr>
        <w:t>הט"ז</w:t>
      </w:r>
      <w:r>
        <w:rPr>
          <w:rFonts w:hint="cs"/>
          <w:sz w:val="20"/>
          <w:szCs w:val="20"/>
          <w:rtl/>
        </w:rPr>
        <w:t xml:space="preserve"> דוחה</w:t>
      </w:r>
      <w:r>
        <w:rPr>
          <w:rStyle w:val="a5"/>
          <w:sz w:val="20"/>
          <w:szCs w:val="20"/>
          <w:rtl/>
        </w:rPr>
        <w:footnoteReference w:id="257"/>
      </w:r>
      <w:r>
        <w:rPr>
          <w:rFonts w:hint="cs"/>
          <w:sz w:val="20"/>
          <w:szCs w:val="20"/>
          <w:rtl/>
        </w:rPr>
        <w:t xml:space="preserve"> ומתיר לקרותו לתורה אפילו בשחרית, אלא שמכיוון שבחול ממתין עד אחר שחרית, כך יש לנהוג גם בשבת, אך במנחה ודאי יש לקרותו.</w:t>
      </w:r>
      <w:r>
        <w:rPr>
          <w:rFonts w:hint="cs"/>
          <w:sz w:val="20"/>
          <w:szCs w:val="20"/>
          <w:rtl/>
        </w:rPr>
        <w:br/>
        <w:t xml:space="preserve">מסיים </w:t>
      </w:r>
      <w:r w:rsidRPr="00D01FFB">
        <w:rPr>
          <w:rFonts w:hint="cs"/>
          <w:b/>
          <w:bCs/>
          <w:sz w:val="20"/>
          <w:szCs w:val="20"/>
          <w:rtl/>
        </w:rPr>
        <w:t>הט"ז</w:t>
      </w:r>
      <w:r>
        <w:rPr>
          <w:rFonts w:hint="cs"/>
          <w:sz w:val="20"/>
          <w:szCs w:val="20"/>
          <w:rtl/>
        </w:rPr>
        <w:t xml:space="preserve"> </w:t>
      </w:r>
      <w:r>
        <w:rPr>
          <w:sz w:val="20"/>
          <w:szCs w:val="20"/>
          <w:rtl/>
        </w:rPr>
        <w:t>–</w:t>
      </w:r>
      <w:r>
        <w:rPr>
          <w:rFonts w:hint="cs"/>
          <w:sz w:val="20"/>
          <w:szCs w:val="20"/>
          <w:rtl/>
        </w:rPr>
        <w:t xml:space="preserve"> נראה שאותם אנשים היושבים באבלותם במוצ"ש טועים מכח ההלכה לעניין שמועה רחוקה הנוהגת במוצ"ש שעה אחת, ולמדו מכאן שה"ה לכל סיום אבלות הנעשה במוצ"ש, אך זו טעות שהרי טעם הדין  התם הוא משום שמוטל עליו להתאבל בקום עשה שעה אחת. </w:t>
      </w:r>
      <w:r>
        <w:rPr>
          <w:sz w:val="20"/>
          <w:szCs w:val="20"/>
          <w:rtl/>
        </w:rPr>
        <w:br/>
      </w:r>
      <w:r>
        <w:rPr>
          <w:rFonts w:hint="cs"/>
          <w:sz w:val="20"/>
          <w:szCs w:val="20"/>
          <w:rtl/>
        </w:rPr>
        <w:t xml:space="preserve">ותו, מהתם יש להביא ראיה לענייננו </w:t>
      </w:r>
      <w:r>
        <w:rPr>
          <w:sz w:val="20"/>
          <w:szCs w:val="20"/>
          <w:rtl/>
        </w:rPr>
        <w:t>–</w:t>
      </w:r>
      <w:r>
        <w:rPr>
          <w:rFonts w:hint="cs"/>
          <w:sz w:val="20"/>
          <w:szCs w:val="20"/>
          <w:rtl/>
        </w:rPr>
        <w:t xml:space="preserve"> </w:t>
      </w:r>
      <w:r w:rsidRPr="00DD4A97">
        <w:rPr>
          <w:rFonts w:hint="cs"/>
          <w:b/>
          <w:bCs/>
          <w:sz w:val="20"/>
          <w:szCs w:val="20"/>
          <w:rtl/>
        </w:rPr>
        <w:t>הרמב"ן</w:t>
      </w:r>
      <w:r>
        <w:rPr>
          <w:rFonts w:hint="cs"/>
          <w:sz w:val="20"/>
          <w:szCs w:val="20"/>
          <w:rtl/>
        </w:rPr>
        <w:t xml:space="preserve"> מבאר שיש לנהוג כל השבת דברים של צינעה בשמועה רחוקה מכיוון שבמוצ"ש חלים עליו דיני אבלות, מוכח שכאשר אין חלים עליו דיני אבלות במוצ"ש אינו חייב לנהוג אבלות כלל.</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1A23AE">
        <w:rPr>
          <w:rFonts w:hint="cs"/>
          <w:b/>
          <w:bCs/>
          <w:sz w:val="20"/>
          <w:szCs w:val="20"/>
          <w:rtl/>
        </w:rPr>
        <w:t>סמ"ק</w:t>
      </w:r>
      <w:r>
        <w:rPr>
          <w:rFonts w:hint="cs"/>
          <w:sz w:val="20"/>
          <w:szCs w:val="20"/>
          <w:rtl/>
        </w:rPr>
        <w:t xml:space="preserve">. השומע שמועה קרובה בשבת, שבת עולה לו ונוהג בה דברי צינעה, וכ"פ </w:t>
      </w:r>
      <w:r w:rsidRPr="00773C9C">
        <w:rPr>
          <w:rFonts w:hint="cs"/>
          <w:b/>
          <w:bCs/>
          <w:sz w:val="20"/>
          <w:szCs w:val="20"/>
          <w:rtl/>
        </w:rPr>
        <w:t>המחבר</w:t>
      </w:r>
      <w:r>
        <w:rPr>
          <w:rFonts w:hint="cs"/>
          <w:sz w:val="20"/>
          <w:szCs w:val="20"/>
          <w:rtl/>
        </w:rPr>
        <w:t xml:space="preserve">. </w:t>
      </w:r>
      <w:r w:rsidRPr="00773C9C">
        <w:rPr>
          <w:rFonts w:hint="cs"/>
          <w:b/>
          <w:bCs/>
          <w:sz w:val="20"/>
          <w:szCs w:val="20"/>
          <w:rtl/>
        </w:rPr>
        <w:t>רבינו יחיאל</w:t>
      </w:r>
      <w:r>
        <w:rPr>
          <w:rFonts w:hint="cs"/>
          <w:sz w:val="20"/>
          <w:szCs w:val="20"/>
          <w:rtl/>
        </w:rPr>
        <w:t xml:space="preserve">. שבת אינה עולה לתחילת המניין וחייב בדברי צינעה במקצת השבת הבאה, ויום ראשון הוי ראשון לאבלו. </w:t>
      </w:r>
      <w:r>
        <w:rPr>
          <w:rFonts w:hint="cs"/>
          <w:sz w:val="20"/>
          <w:szCs w:val="20"/>
          <w:rtl/>
        </w:rPr>
        <w:br/>
        <w:t xml:space="preserve">2. </w:t>
      </w:r>
      <w:r w:rsidRPr="001A23AE">
        <w:rPr>
          <w:rFonts w:hint="cs"/>
          <w:b/>
          <w:bCs/>
          <w:sz w:val="20"/>
          <w:szCs w:val="20"/>
          <w:rtl/>
        </w:rPr>
        <w:t>ט"ז</w:t>
      </w:r>
      <w:r>
        <w:rPr>
          <w:rFonts w:hint="cs"/>
          <w:sz w:val="20"/>
          <w:szCs w:val="20"/>
          <w:rtl/>
        </w:rPr>
        <w:t xml:space="preserve">. מי שתמו ימי אבלו בשבת, נוהג במקצתה דברי צינעה ומייד בהנץ החמה מותר בכל, ואינו דומה לסיום אבלות ביום חול, כאן דיני היום הם דברי צינעה וכדין ל' שנגמר אף הוא בהנץ. </w:t>
      </w:r>
      <w:r w:rsidRPr="00DD4A97">
        <w:rPr>
          <w:rFonts w:hint="cs"/>
          <w:b/>
          <w:bCs/>
          <w:sz w:val="20"/>
          <w:szCs w:val="20"/>
          <w:rtl/>
        </w:rPr>
        <w:t>ב"ח</w:t>
      </w:r>
      <w:r>
        <w:rPr>
          <w:rFonts w:hint="cs"/>
          <w:sz w:val="20"/>
          <w:szCs w:val="20"/>
          <w:rtl/>
        </w:rPr>
        <w:t xml:space="preserve">. בכל השבת נוהג דברי צינעה ואף במוצ"ש נוהג שעה אחת אבלות בקום עשה, </w:t>
      </w:r>
      <w:r w:rsidRPr="00DD4A97">
        <w:rPr>
          <w:rFonts w:hint="cs"/>
          <w:b/>
          <w:bCs/>
          <w:sz w:val="20"/>
          <w:szCs w:val="20"/>
          <w:rtl/>
        </w:rPr>
        <w:t>הט"ז</w:t>
      </w:r>
      <w:r>
        <w:rPr>
          <w:rFonts w:hint="cs"/>
          <w:sz w:val="20"/>
          <w:szCs w:val="20"/>
          <w:rtl/>
        </w:rPr>
        <w:t xml:space="preserve"> דוחה לחלוטין.</w:t>
      </w:r>
    </w:p>
    <w:p w:rsidR="00032970" w:rsidRDefault="00032970" w:rsidP="00032970">
      <w:pPr>
        <w:rPr>
          <w:sz w:val="20"/>
          <w:szCs w:val="20"/>
          <w:rtl/>
        </w:rPr>
      </w:pPr>
      <w:r>
        <w:rPr>
          <w:sz w:val="20"/>
          <w:szCs w:val="20"/>
          <w:rtl/>
        </w:rPr>
        <w:br/>
      </w:r>
      <w:r>
        <w:rPr>
          <w:rFonts w:hint="cs"/>
          <w:b/>
          <w:bCs/>
          <w:sz w:val="20"/>
          <w:szCs w:val="20"/>
          <w:rtl/>
        </w:rPr>
        <w:t>סעיף ח - רגל למי שלא נהג אבלות</w:t>
      </w:r>
      <w:r>
        <w:rPr>
          <w:rFonts w:hint="cs"/>
          <w:b/>
          <w:bCs/>
          <w:sz w:val="20"/>
          <w:szCs w:val="20"/>
          <w:rtl/>
        </w:rPr>
        <w:br/>
        <w:t>שיטות הראשונים</w:t>
      </w:r>
      <w:r>
        <w:rPr>
          <w:rFonts w:hint="cs"/>
          <w:b/>
          <w:bCs/>
          <w:sz w:val="20"/>
          <w:szCs w:val="20"/>
          <w:rtl/>
        </w:rPr>
        <w:br/>
      </w:r>
      <w:r>
        <w:rPr>
          <w:rFonts w:hint="cs"/>
          <w:sz w:val="20"/>
          <w:szCs w:val="20"/>
          <w:rtl/>
        </w:rPr>
        <w:t xml:space="preserve">המקרה </w:t>
      </w:r>
      <w:r>
        <w:rPr>
          <w:sz w:val="20"/>
          <w:szCs w:val="20"/>
          <w:rtl/>
        </w:rPr>
        <w:t>–</w:t>
      </w:r>
      <w:r>
        <w:rPr>
          <w:rFonts w:hint="cs"/>
          <w:sz w:val="20"/>
          <w:szCs w:val="20"/>
          <w:rtl/>
        </w:rPr>
        <w:t xml:space="preserve"> שמע שמת לו מת עשרה ימים לאחר חג הסוכות, שאם היה שומע לפני החג כבר תמו ימי אבלו, שהרי יום אחד לפני החג חשוב שבעה, החג שבעה ושמ"ע שבעה, נמצא עשרה ימים לאחר החג הוי שמועה רחוקה, השאלה היא האם למנות לו כדין שמועה רחוקה ואינו נוהג אבלות או שיש למנות לפי הימים ממש והוי שמועה קרובה.</w:t>
      </w:r>
      <w:r>
        <w:rPr>
          <w:b/>
          <w:bCs/>
          <w:sz w:val="20"/>
          <w:szCs w:val="20"/>
          <w:rtl/>
        </w:rPr>
        <w:br/>
      </w:r>
      <w:r>
        <w:rPr>
          <w:rFonts w:hint="cs"/>
          <w:sz w:val="20"/>
          <w:szCs w:val="20"/>
          <w:rtl/>
        </w:rPr>
        <w:t xml:space="preserve">א. </w:t>
      </w:r>
      <w:r w:rsidRPr="00B17532">
        <w:rPr>
          <w:rFonts w:hint="cs"/>
          <w:b/>
          <w:bCs/>
          <w:sz w:val="20"/>
          <w:szCs w:val="20"/>
          <w:rtl/>
        </w:rPr>
        <w:t>יש אומרים</w:t>
      </w:r>
      <w:r>
        <w:rPr>
          <w:rFonts w:hint="cs"/>
          <w:sz w:val="20"/>
          <w:szCs w:val="20"/>
          <w:rtl/>
        </w:rPr>
        <w:t xml:space="preserve"> המובא בבעה"מ </w:t>
      </w:r>
      <w:r>
        <w:rPr>
          <w:sz w:val="20"/>
          <w:szCs w:val="20"/>
          <w:rtl/>
        </w:rPr>
        <w:t>–</w:t>
      </w:r>
      <w:r>
        <w:rPr>
          <w:rFonts w:hint="cs"/>
          <w:sz w:val="20"/>
          <w:szCs w:val="20"/>
          <w:rtl/>
        </w:rPr>
        <w:t xml:space="preserve"> הרי זה ספק וקיי"ל כדברי המקל באבלות.</w:t>
      </w:r>
      <w:r>
        <w:rPr>
          <w:sz w:val="20"/>
          <w:szCs w:val="20"/>
          <w:rtl/>
        </w:rPr>
        <w:br/>
      </w:r>
      <w:r>
        <w:rPr>
          <w:rFonts w:hint="cs"/>
          <w:sz w:val="20"/>
          <w:szCs w:val="20"/>
          <w:rtl/>
        </w:rPr>
        <w:t xml:space="preserve">ב. </w:t>
      </w:r>
      <w:r w:rsidRPr="00B17532">
        <w:rPr>
          <w:rFonts w:hint="cs"/>
          <w:b/>
          <w:bCs/>
          <w:sz w:val="20"/>
          <w:szCs w:val="20"/>
          <w:rtl/>
        </w:rPr>
        <w:t>בעל המאור</w:t>
      </w:r>
      <w:r>
        <w:rPr>
          <w:rFonts w:hint="cs"/>
          <w:sz w:val="20"/>
          <w:szCs w:val="20"/>
          <w:rtl/>
        </w:rPr>
        <w:t xml:space="preserve"> </w:t>
      </w:r>
      <w:r w:rsidRPr="00B17532">
        <w:rPr>
          <w:rFonts w:hint="cs"/>
          <w:sz w:val="18"/>
          <w:szCs w:val="18"/>
          <w:rtl/>
        </w:rPr>
        <w:t>(ועוד ראשונים)</w:t>
      </w:r>
      <w:r>
        <w:rPr>
          <w:rFonts w:hint="cs"/>
          <w:sz w:val="20"/>
          <w:szCs w:val="20"/>
          <w:rtl/>
        </w:rPr>
        <w:t xml:space="preserve"> </w:t>
      </w:r>
      <w:r>
        <w:rPr>
          <w:sz w:val="20"/>
          <w:szCs w:val="20"/>
          <w:rtl/>
        </w:rPr>
        <w:t>–</w:t>
      </w:r>
      <w:r>
        <w:rPr>
          <w:rFonts w:hint="cs"/>
          <w:sz w:val="20"/>
          <w:szCs w:val="20"/>
          <w:rtl/>
        </w:rPr>
        <w:t xml:space="preserve"> דין השמועה כשמועה קרובה וחייב לנהוג אבלות ז' ול', וכ"פ </w:t>
      </w:r>
      <w:r w:rsidRPr="00500681">
        <w:rPr>
          <w:rFonts w:hint="cs"/>
          <w:b/>
          <w:bCs/>
          <w:sz w:val="20"/>
          <w:szCs w:val="20"/>
          <w:rtl/>
        </w:rPr>
        <w:t>המחבר</w:t>
      </w:r>
      <w:r>
        <w:rPr>
          <w:rFonts w:hint="cs"/>
          <w:sz w:val="20"/>
          <w:szCs w:val="20"/>
          <w:rtl/>
        </w:rPr>
        <w:t>.</w:t>
      </w:r>
      <w:r>
        <w:rPr>
          <w:sz w:val="20"/>
          <w:szCs w:val="20"/>
          <w:rtl/>
        </w:rPr>
        <w:br/>
      </w:r>
      <w:r w:rsidRPr="00B17532">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אופן חישוב האבלות המונה חג כשבעה ימים נאמר רק עבור מי שידע מהאבלות, אך מי שאינו יודע מהאבלות מונה ל' יום  מיום המיתה כרגיל.  </w:t>
      </w:r>
    </w:p>
    <w:p w:rsidR="00032970" w:rsidRDefault="00032970" w:rsidP="00032970">
      <w:pPr>
        <w:rPr>
          <w:sz w:val="20"/>
          <w:szCs w:val="20"/>
          <w:rtl/>
        </w:rPr>
      </w:pPr>
      <w:r>
        <w:rPr>
          <w:rFonts w:hint="cs"/>
          <w:b/>
          <w:bCs/>
          <w:sz w:val="20"/>
          <w:szCs w:val="20"/>
          <w:rtl/>
        </w:rPr>
        <w:t>פסיקת הלכה</w:t>
      </w:r>
      <w:r w:rsidRPr="008903DB">
        <w:rPr>
          <w:rStyle w:val="a5"/>
          <w:sz w:val="20"/>
          <w:szCs w:val="20"/>
          <w:rtl/>
        </w:rPr>
        <w:footnoteReference w:id="258"/>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D100A">
        <w:rPr>
          <w:rFonts w:cs="Arial" w:hint="cs"/>
          <w:sz w:val="20"/>
          <w:szCs w:val="20"/>
          <w:rtl/>
        </w:rPr>
        <w:t>עשרה</w:t>
      </w:r>
      <w:r w:rsidRPr="005D100A">
        <w:rPr>
          <w:rFonts w:cs="Arial"/>
          <w:sz w:val="20"/>
          <w:szCs w:val="20"/>
          <w:rtl/>
        </w:rPr>
        <w:t xml:space="preserve"> </w:t>
      </w:r>
      <w:r w:rsidRPr="005D100A">
        <w:rPr>
          <w:rFonts w:cs="Arial" w:hint="cs"/>
          <w:sz w:val="20"/>
          <w:szCs w:val="20"/>
          <w:rtl/>
        </w:rPr>
        <w:t>ימים</w:t>
      </w:r>
      <w:r w:rsidRPr="005D100A">
        <w:rPr>
          <w:rFonts w:cs="Arial"/>
          <w:sz w:val="20"/>
          <w:szCs w:val="20"/>
          <w:rtl/>
        </w:rPr>
        <w:t xml:space="preserve"> </w:t>
      </w:r>
      <w:r w:rsidRPr="005D100A">
        <w:rPr>
          <w:rFonts w:cs="Arial" w:hint="cs"/>
          <w:sz w:val="20"/>
          <w:szCs w:val="20"/>
          <w:rtl/>
        </w:rPr>
        <w:t>אחר</w:t>
      </w:r>
      <w:r w:rsidRPr="005D100A">
        <w:rPr>
          <w:rFonts w:cs="Arial"/>
          <w:sz w:val="20"/>
          <w:szCs w:val="20"/>
          <w:rtl/>
        </w:rPr>
        <w:t xml:space="preserve"> </w:t>
      </w:r>
      <w:r w:rsidRPr="005D100A">
        <w:rPr>
          <w:rFonts w:cs="Arial" w:hint="cs"/>
          <w:sz w:val="20"/>
          <w:szCs w:val="20"/>
          <w:rtl/>
        </w:rPr>
        <w:t>חג</w:t>
      </w:r>
      <w:r w:rsidRPr="005D100A">
        <w:rPr>
          <w:rFonts w:cs="Arial"/>
          <w:sz w:val="20"/>
          <w:szCs w:val="20"/>
          <w:rtl/>
        </w:rPr>
        <w:t xml:space="preserve"> </w:t>
      </w:r>
      <w:r w:rsidRPr="005D100A">
        <w:rPr>
          <w:rFonts w:cs="Arial" w:hint="cs"/>
          <w:sz w:val="20"/>
          <w:szCs w:val="20"/>
          <w:rtl/>
        </w:rPr>
        <w:t>הסכות</w:t>
      </w:r>
      <w:r w:rsidRPr="005D100A">
        <w:rPr>
          <w:rFonts w:cs="Arial"/>
          <w:sz w:val="20"/>
          <w:szCs w:val="20"/>
          <w:rtl/>
        </w:rPr>
        <w:t xml:space="preserve"> </w:t>
      </w:r>
      <w:r w:rsidRPr="005D100A">
        <w:rPr>
          <w:rFonts w:cs="Arial" w:hint="cs"/>
          <w:sz w:val="20"/>
          <w:szCs w:val="20"/>
          <w:rtl/>
        </w:rPr>
        <w:t>שמע</w:t>
      </w:r>
      <w:r w:rsidRPr="005D100A">
        <w:rPr>
          <w:rFonts w:cs="Arial"/>
          <w:sz w:val="20"/>
          <w:szCs w:val="20"/>
          <w:rtl/>
        </w:rPr>
        <w:t xml:space="preserve"> </w:t>
      </w:r>
      <w:r w:rsidRPr="005D100A">
        <w:rPr>
          <w:rFonts w:cs="Arial" w:hint="cs"/>
          <w:sz w:val="20"/>
          <w:szCs w:val="20"/>
          <w:rtl/>
        </w:rPr>
        <w:t>שמת</w:t>
      </w:r>
      <w:r w:rsidRPr="005D100A">
        <w:rPr>
          <w:rFonts w:cs="Arial"/>
          <w:sz w:val="20"/>
          <w:szCs w:val="20"/>
          <w:rtl/>
        </w:rPr>
        <w:t xml:space="preserve"> </w:t>
      </w:r>
      <w:r w:rsidRPr="005D100A">
        <w:rPr>
          <w:rFonts w:cs="Arial" w:hint="cs"/>
          <w:sz w:val="20"/>
          <w:szCs w:val="20"/>
          <w:rtl/>
        </w:rPr>
        <w:t>לו</w:t>
      </w:r>
      <w:r w:rsidRPr="005D100A">
        <w:rPr>
          <w:rFonts w:cs="Arial"/>
          <w:sz w:val="20"/>
          <w:szCs w:val="20"/>
          <w:rtl/>
        </w:rPr>
        <w:t xml:space="preserve"> </w:t>
      </w:r>
      <w:r w:rsidRPr="005D100A">
        <w:rPr>
          <w:rFonts w:cs="Arial" w:hint="cs"/>
          <w:sz w:val="20"/>
          <w:szCs w:val="20"/>
          <w:rtl/>
        </w:rPr>
        <w:t>מת</w:t>
      </w:r>
      <w:r w:rsidRPr="005D100A">
        <w:rPr>
          <w:rFonts w:cs="Arial"/>
          <w:sz w:val="20"/>
          <w:szCs w:val="20"/>
          <w:rtl/>
        </w:rPr>
        <w:t xml:space="preserve"> </w:t>
      </w:r>
      <w:r w:rsidRPr="005D100A">
        <w:rPr>
          <w:rFonts w:cs="Arial" w:hint="cs"/>
          <w:sz w:val="20"/>
          <w:szCs w:val="20"/>
          <w:rtl/>
        </w:rPr>
        <w:t>בערב</w:t>
      </w:r>
      <w:r w:rsidRPr="005D100A">
        <w:rPr>
          <w:rFonts w:cs="Arial"/>
          <w:sz w:val="20"/>
          <w:szCs w:val="20"/>
          <w:rtl/>
        </w:rPr>
        <w:t xml:space="preserve"> </w:t>
      </w:r>
      <w:r w:rsidRPr="005D100A">
        <w:rPr>
          <w:rFonts w:cs="Arial" w:hint="cs"/>
          <w:sz w:val="20"/>
          <w:szCs w:val="20"/>
          <w:rtl/>
        </w:rPr>
        <w:t>החג</w:t>
      </w:r>
      <w:r w:rsidRPr="005D100A">
        <w:rPr>
          <w:rFonts w:cs="Arial"/>
          <w:sz w:val="20"/>
          <w:szCs w:val="20"/>
          <w:rtl/>
        </w:rPr>
        <w:t xml:space="preserve">, </w:t>
      </w:r>
      <w:r w:rsidRPr="005D100A">
        <w:rPr>
          <w:rFonts w:cs="Arial" w:hint="cs"/>
          <w:sz w:val="20"/>
          <w:szCs w:val="20"/>
          <w:rtl/>
        </w:rPr>
        <w:t>אעפ</w:t>
      </w:r>
      <w:r w:rsidRPr="005D100A">
        <w:rPr>
          <w:rFonts w:cs="Arial"/>
          <w:sz w:val="20"/>
          <w:szCs w:val="20"/>
          <w:rtl/>
        </w:rPr>
        <w:t>"</w:t>
      </w:r>
      <w:r w:rsidRPr="005D100A">
        <w:rPr>
          <w:rFonts w:cs="Arial" w:hint="cs"/>
          <w:sz w:val="20"/>
          <w:szCs w:val="20"/>
          <w:rtl/>
        </w:rPr>
        <w:t>י</w:t>
      </w:r>
      <w:r w:rsidRPr="005D100A">
        <w:rPr>
          <w:rFonts w:cs="Arial"/>
          <w:sz w:val="20"/>
          <w:szCs w:val="20"/>
          <w:rtl/>
        </w:rPr>
        <w:t xml:space="preserve"> </w:t>
      </w:r>
      <w:r w:rsidRPr="005D100A">
        <w:rPr>
          <w:rFonts w:cs="Arial" w:hint="cs"/>
          <w:sz w:val="20"/>
          <w:szCs w:val="20"/>
          <w:rtl/>
        </w:rPr>
        <w:t>שאם</w:t>
      </w:r>
      <w:r w:rsidRPr="005D100A">
        <w:rPr>
          <w:rFonts w:cs="Arial"/>
          <w:sz w:val="20"/>
          <w:szCs w:val="20"/>
          <w:rtl/>
        </w:rPr>
        <w:t xml:space="preserve"> </w:t>
      </w:r>
      <w:r w:rsidRPr="005D100A">
        <w:rPr>
          <w:rFonts w:cs="Arial" w:hint="cs"/>
          <w:sz w:val="20"/>
          <w:szCs w:val="20"/>
          <w:rtl/>
        </w:rPr>
        <w:t>נמנה</w:t>
      </w:r>
      <w:r w:rsidRPr="005D100A">
        <w:rPr>
          <w:rFonts w:cs="Arial"/>
          <w:sz w:val="20"/>
          <w:szCs w:val="20"/>
          <w:rtl/>
        </w:rPr>
        <w:t xml:space="preserve"> </w:t>
      </w:r>
      <w:r w:rsidRPr="005D100A">
        <w:rPr>
          <w:rFonts w:cs="Arial" w:hint="cs"/>
          <w:sz w:val="20"/>
          <w:szCs w:val="20"/>
          <w:rtl/>
        </w:rPr>
        <w:t>שעה</w:t>
      </w:r>
      <w:r w:rsidRPr="005D100A">
        <w:rPr>
          <w:rFonts w:cs="Arial"/>
          <w:sz w:val="20"/>
          <w:szCs w:val="20"/>
          <w:rtl/>
        </w:rPr>
        <w:t xml:space="preserve"> </w:t>
      </w:r>
      <w:r w:rsidRPr="005D100A">
        <w:rPr>
          <w:rFonts w:cs="Arial" w:hint="cs"/>
          <w:sz w:val="20"/>
          <w:szCs w:val="20"/>
          <w:rtl/>
        </w:rPr>
        <w:t>אחת</w:t>
      </w:r>
      <w:r w:rsidRPr="005D100A">
        <w:rPr>
          <w:rFonts w:cs="Arial"/>
          <w:sz w:val="20"/>
          <w:szCs w:val="20"/>
          <w:rtl/>
        </w:rPr>
        <w:t xml:space="preserve"> </w:t>
      </w:r>
      <w:r w:rsidRPr="005D100A">
        <w:rPr>
          <w:rFonts w:cs="Arial" w:hint="cs"/>
          <w:sz w:val="20"/>
          <w:szCs w:val="20"/>
          <w:rtl/>
        </w:rPr>
        <w:t>לפני</w:t>
      </w:r>
      <w:r w:rsidRPr="005D100A">
        <w:rPr>
          <w:rFonts w:cs="Arial"/>
          <w:sz w:val="20"/>
          <w:szCs w:val="20"/>
          <w:rtl/>
        </w:rPr>
        <w:t xml:space="preserve"> </w:t>
      </w:r>
      <w:r w:rsidRPr="005D100A">
        <w:rPr>
          <w:rFonts w:cs="Arial" w:hint="cs"/>
          <w:sz w:val="20"/>
          <w:szCs w:val="20"/>
          <w:rtl/>
        </w:rPr>
        <w:t>החג</w:t>
      </w:r>
      <w:r w:rsidRPr="005D100A">
        <w:rPr>
          <w:rFonts w:cs="Arial"/>
          <w:sz w:val="20"/>
          <w:szCs w:val="20"/>
          <w:rtl/>
        </w:rPr>
        <w:t xml:space="preserve"> </w:t>
      </w:r>
      <w:r w:rsidRPr="005D100A">
        <w:rPr>
          <w:rFonts w:cs="Arial" w:hint="cs"/>
          <w:sz w:val="20"/>
          <w:szCs w:val="20"/>
          <w:rtl/>
        </w:rPr>
        <w:t>ז</w:t>
      </w:r>
      <w:r w:rsidRPr="005D100A">
        <w:rPr>
          <w:rFonts w:cs="Arial"/>
          <w:sz w:val="20"/>
          <w:szCs w:val="20"/>
          <w:rtl/>
        </w:rPr>
        <w:t xml:space="preserve">' </w:t>
      </w:r>
      <w:r w:rsidRPr="005D100A">
        <w:rPr>
          <w:rFonts w:cs="Arial" w:hint="cs"/>
          <w:sz w:val="20"/>
          <w:szCs w:val="20"/>
          <w:rtl/>
        </w:rPr>
        <w:t>ושבעת</w:t>
      </w:r>
      <w:r w:rsidRPr="005D100A">
        <w:rPr>
          <w:rFonts w:cs="Arial"/>
          <w:sz w:val="20"/>
          <w:szCs w:val="20"/>
          <w:rtl/>
        </w:rPr>
        <w:t xml:space="preserve"> </w:t>
      </w:r>
      <w:r w:rsidRPr="005D100A">
        <w:rPr>
          <w:rFonts w:cs="Arial" w:hint="cs"/>
          <w:sz w:val="20"/>
          <w:szCs w:val="20"/>
          <w:rtl/>
        </w:rPr>
        <w:t>ימי</w:t>
      </w:r>
      <w:r w:rsidRPr="005D100A">
        <w:rPr>
          <w:rFonts w:cs="Arial"/>
          <w:sz w:val="20"/>
          <w:szCs w:val="20"/>
          <w:rtl/>
        </w:rPr>
        <w:t xml:space="preserve"> </w:t>
      </w:r>
      <w:r w:rsidRPr="005D100A">
        <w:rPr>
          <w:rFonts w:cs="Arial" w:hint="cs"/>
          <w:sz w:val="20"/>
          <w:szCs w:val="20"/>
          <w:rtl/>
        </w:rPr>
        <w:t>החג</w:t>
      </w:r>
      <w:r w:rsidRPr="005D100A">
        <w:rPr>
          <w:rFonts w:cs="Arial"/>
          <w:sz w:val="20"/>
          <w:szCs w:val="20"/>
          <w:rtl/>
        </w:rPr>
        <w:t xml:space="preserve"> </w:t>
      </w:r>
      <w:r w:rsidRPr="005D100A">
        <w:rPr>
          <w:rFonts w:cs="Arial" w:hint="cs"/>
          <w:sz w:val="20"/>
          <w:szCs w:val="20"/>
          <w:rtl/>
        </w:rPr>
        <w:t>ויום</w:t>
      </w:r>
      <w:r w:rsidRPr="005D100A">
        <w:rPr>
          <w:rFonts w:cs="Arial"/>
          <w:sz w:val="20"/>
          <w:szCs w:val="20"/>
          <w:rtl/>
        </w:rPr>
        <w:t xml:space="preserve"> </w:t>
      </w:r>
      <w:r w:rsidRPr="005D100A">
        <w:rPr>
          <w:rFonts w:cs="Arial" w:hint="cs"/>
          <w:sz w:val="20"/>
          <w:szCs w:val="20"/>
          <w:rtl/>
        </w:rPr>
        <w:t>שמיני</w:t>
      </w:r>
      <w:r w:rsidRPr="005D100A">
        <w:rPr>
          <w:rFonts w:cs="Arial"/>
          <w:sz w:val="20"/>
          <w:szCs w:val="20"/>
          <w:rtl/>
        </w:rPr>
        <w:t xml:space="preserve"> </w:t>
      </w:r>
      <w:r w:rsidRPr="005D100A">
        <w:rPr>
          <w:rFonts w:cs="Arial" w:hint="cs"/>
          <w:sz w:val="20"/>
          <w:szCs w:val="20"/>
          <w:rtl/>
        </w:rPr>
        <w:t>עצרת</w:t>
      </w:r>
      <w:r w:rsidRPr="005D100A">
        <w:rPr>
          <w:rFonts w:cs="Arial"/>
          <w:sz w:val="20"/>
          <w:szCs w:val="20"/>
          <w:rtl/>
        </w:rPr>
        <w:t xml:space="preserve"> </w:t>
      </w:r>
      <w:r w:rsidRPr="005D100A">
        <w:rPr>
          <w:rFonts w:cs="Arial"/>
          <w:sz w:val="18"/>
          <w:szCs w:val="18"/>
          <w:rtl/>
        </w:rPr>
        <w:t>(</w:t>
      </w:r>
      <w:r w:rsidRPr="005D100A">
        <w:rPr>
          <w:rFonts w:cs="Arial" w:hint="cs"/>
          <w:sz w:val="18"/>
          <w:szCs w:val="18"/>
          <w:rtl/>
        </w:rPr>
        <w:t>הרי</w:t>
      </w:r>
      <w:r w:rsidRPr="005D100A">
        <w:rPr>
          <w:rFonts w:cs="Arial"/>
          <w:sz w:val="18"/>
          <w:szCs w:val="18"/>
          <w:rtl/>
        </w:rPr>
        <w:t>)</w:t>
      </w:r>
      <w:r w:rsidRPr="005D100A">
        <w:rPr>
          <w:rFonts w:cs="Arial"/>
          <w:sz w:val="20"/>
          <w:szCs w:val="20"/>
          <w:rtl/>
        </w:rPr>
        <w:t xml:space="preserve"> </w:t>
      </w:r>
      <w:r w:rsidRPr="005D100A">
        <w:rPr>
          <w:rFonts w:cs="Arial" w:hint="cs"/>
          <w:sz w:val="20"/>
          <w:szCs w:val="20"/>
          <w:rtl/>
        </w:rPr>
        <w:t>כ</w:t>
      </w:r>
      <w:r w:rsidRPr="005D100A">
        <w:rPr>
          <w:rFonts w:cs="Arial"/>
          <w:sz w:val="20"/>
          <w:szCs w:val="20"/>
          <w:rtl/>
        </w:rPr>
        <w:t>"</w:t>
      </w:r>
      <w:r w:rsidRPr="005D100A">
        <w:rPr>
          <w:rFonts w:cs="Arial" w:hint="cs"/>
          <w:sz w:val="20"/>
          <w:szCs w:val="20"/>
          <w:rtl/>
        </w:rPr>
        <w:t>א</w:t>
      </w:r>
      <w:r w:rsidRPr="005D100A">
        <w:rPr>
          <w:rFonts w:cs="Arial"/>
          <w:sz w:val="20"/>
          <w:szCs w:val="20"/>
          <w:rtl/>
        </w:rPr>
        <w:t xml:space="preserve">, </w:t>
      </w:r>
      <w:r w:rsidRPr="005D100A">
        <w:rPr>
          <w:rFonts w:cs="Arial" w:hint="cs"/>
          <w:sz w:val="20"/>
          <w:szCs w:val="20"/>
          <w:rtl/>
        </w:rPr>
        <w:t>ועשרה</w:t>
      </w:r>
      <w:r w:rsidRPr="005D100A">
        <w:rPr>
          <w:rFonts w:cs="Arial"/>
          <w:sz w:val="20"/>
          <w:szCs w:val="20"/>
          <w:rtl/>
        </w:rPr>
        <w:t xml:space="preserve"> </w:t>
      </w:r>
      <w:r w:rsidRPr="005D100A">
        <w:rPr>
          <w:rFonts w:cs="Arial" w:hint="cs"/>
          <w:sz w:val="20"/>
          <w:szCs w:val="20"/>
          <w:rtl/>
        </w:rPr>
        <w:t>ימים</w:t>
      </w:r>
      <w:r w:rsidRPr="005D100A">
        <w:rPr>
          <w:rFonts w:cs="Arial"/>
          <w:sz w:val="20"/>
          <w:szCs w:val="20"/>
          <w:rtl/>
        </w:rPr>
        <w:t xml:space="preserve"> </w:t>
      </w:r>
      <w:r w:rsidRPr="005D100A">
        <w:rPr>
          <w:rFonts w:cs="Arial" w:hint="cs"/>
          <w:sz w:val="20"/>
          <w:szCs w:val="20"/>
          <w:rtl/>
        </w:rPr>
        <w:t>אחרים</w:t>
      </w:r>
      <w:r w:rsidRPr="005D100A">
        <w:rPr>
          <w:rFonts w:cs="Arial"/>
          <w:sz w:val="20"/>
          <w:szCs w:val="20"/>
          <w:rtl/>
        </w:rPr>
        <w:t xml:space="preserve"> </w:t>
      </w:r>
      <w:r w:rsidRPr="005D100A">
        <w:rPr>
          <w:rFonts w:cs="Arial" w:hint="cs"/>
          <w:sz w:val="20"/>
          <w:szCs w:val="20"/>
          <w:rtl/>
        </w:rPr>
        <w:t>הרי</w:t>
      </w:r>
      <w:r w:rsidRPr="005D100A">
        <w:rPr>
          <w:rFonts w:cs="Arial"/>
          <w:sz w:val="20"/>
          <w:szCs w:val="20"/>
          <w:rtl/>
        </w:rPr>
        <w:t xml:space="preserve"> </w:t>
      </w:r>
      <w:r w:rsidRPr="005D100A">
        <w:rPr>
          <w:rFonts w:cs="Arial" w:hint="cs"/>
          <w:sz w:val="20"/>
          <w:szCs w:val="20"/>
          <w:rtl/>
        </w:rPr>
        <w:t>ל</w:t>
      </w:r>
      <w:r w:rsidRPr="005D100A">
        <w:rPr>
          <w:rFonts w:cs="Arial"/>
          <w:sz w:val="20"/>
          <w:szCs w:val="20"/>
          <w:rtl/>
        </w:rPr>
        <w:t>"</w:t>
      </w:r>
      <w:r w:rsidRPr="005D100A">
        <w:rPr>
          <w:rFonts w:cs="Arial" w:hint="cs"/>
          <w:sz w:val="20"/>
          <w:szCs w:val="20"/>
          <w:rtl/>
        </w:rPr>
        <w:t>א</w:t>
      </w:r>
      <w:r w:rsidRPr="005D100A">
        <w:rPr>
          <w:rFonts w:cs="Arial"/>
          <w:sz w:val="20"/>
          <w:szCs w:val="20"/>
          <w:rtl/>
        </w:rPr>
        <w:t xml:space="preserve">, </w:t>
      </w:r>
      <w:r w:rsidRPr="005D100A">
        <w:rPr>
          <w:rFonts w:cs="Arial" w:hint="cs"/>
          <w:sz w:val="20"/>
          <w:szCs w:val="20"/>
          <w:rtl/>
        </w:rPr>
        <w:t>אין</w:t>
      </w:r>
      <w:r w:rsidRPr="005D100A">
        <w:rPr>
          <w:rFonts w:cs="Arial"/>
          <w:sz w:val="20"/>
          <w:szCs w:val="20"/>
          <w:rtl/>
        </w:rPr>
        <w:t xml:space="preserve"> </w:t>
      </w:r>
      <w:r w:rsidRPr="005D100A">
        <w:rPr>
          <w:rFonts w:cs="Arial" w:hint="cs"/>
          <w:sz w:val="20"/>
          <w:szCs w:val="20"/>
          <w:rtl/>
        </w:rPr>
        <w:t>לזה</w:t>
      </w:r>
      <w:r w:rsidRPr="005D100A">
        <w:rPr>
          <w:rFonts w:cs="Arial"/>
          <w:sz w:val="20"/>
          <w:szCs w:val="20"/>
          <w:rtl/>
        </w:rPr>
        <w:t xml:space="preserve"> </w:t>
      </w:r>
      <w:r w:rsidRPr="005D100A">
        <w:rPr>
          <w:rFonts w:cs="Arial" w:hint="cs"/>
          <w:sz w:val="20"/>
          <w:szCs w:val="20"/>
          <w:rtl/>
        </w:rPr>
        <w:t>דין</w:t>
      </w:r>
      <w:r w:rsidRPr="005D100A">
        <w:rPr>
          <w:rFonts w:cs="Arial"/>
          <w:sz w:val="20"/>
          <w:szCs w:val="20"/>
          <w:rtl/>
        </w:rPr>
        <w:t xml:space="preserve"> </w:t>
      </w:r>
      <w:r w:rsidRPr="005D100A">
        <w:rPr>
          <w:rFonts w:cs="Arial" w:hint="cs"/>
          <w:sz w:val="20"/>
          <w:szCs w:val="20"/>
          <w:rtl/>
        </w:rPr>
        <w:t>שמועה</w:t>
      </w:r>
      <w:r w:rsidRPr="005D100A">
        <w:rPr>
          <w:rFonts w:cs="Arial"/>
          <w:sz w:val="20"/>
          <w:szCs w:val="20"/>
          <w:rtl/>
        </w:rPr>
        <w:t xml:space="preserve"> </w:t>
      </w:r>
      <w:r w:rsidRPr="005D100A">
        <w:rPr>
          <w:rFonts w:cs="Arial" w:hint="cs"/>
          <w:sz w:val="20"/>
          <w:szCs w:val="20"/>
          <w:rtl/>
        </w:rPr>
        <w:t>רחוקה</w:t>
      </w:r>
      <w:r w:rsidRPr="005D100A">
        <w:rPr>
          <w:rFonts w:cs="Arial"/>
          <w:sz w:val="20"/>
          <w:szCs w:val="20"/>
          <w:rtl/>
        </w:rPr>
        <w:t xml:space="preserve">, </w:t>
      </w:r>
      <w:r w:rsidRPr="005D100A">
        <w:rPr>
          <w:rFonts w:cs="Arial" w:hint="cs"/>
          <w:sz w:val="20"/>
          <w:szCs w:val="20"/>
          <w:rtl/>
        </w:rPr>
        <w:t>אלא</w:t>
      </w:r>
      <w:r w:rsidRPr="005D100A">
        <w:rPr>
          <w:rFonts w:cs="Arial"/>
          <w:sz w:val="20"/>
          <w:szCs w:val="20"/>
          <w:rtl/>
        </w:rPr>
        <w:t xml:space="preserve"> </w:t>
      </w:r>
      <w:r w:rsidRPr="005D100A">
        <w:rPr>
          <w:rFonts w:cs="Arial" w:hint="cs"/>
          <w:sz w:val="20"/>
          <w:szCs w:val="20"/>
          <w:rtl/>
        </w:rPr>
        <w:t>דין</w:t>
      </w:r>
      <w:r w:rsidRPr="005D100A">
        <w:rPr>
          <w:rFonts w:cs="Arial"/>
          <w:sz w:val="20"/>
          <w:szCs w:val="20"/>
          <w:rtl/>
        </w:rPr>
        <w:t xml:space="preserve"> </w:t>
      </w:r>
      <w:r w:rsidRPr="005D100A">
        <w:rPr>
          <w:rFonts w:cs="Arial" w:hint="cs"/>
          <w:sz w:val="20"/>
          <w:szCs w:val="20"/>
          <w:rtl/>
        </w:rPr>
        <w:t>שמועה</w:t>
      </w:r>
      <w:r w:rsidRPr="005D100A">
        <w:rPr>
          <w:rFonts w:cs="Arial"/>
          <w:sz w:val="20"/>
          <w:szCs w:val="20"/>
          <w:rtl/>
        </w:rPr>
        <w:t xml:space="preserve"> </w:t>
      </w:r>
      <w:r w:rsidRPr="005D100A">
        <w:rPr>
          <w:rFonts w:cs="Arial" w:hint="cs"/>
          <w:sz w:val="20"/>
          <w:szCs w:val="20"/>
          <w:rtl/>
        </w:rPr>
        <w:t>קרובה</w:t>
      </w:r>
      <w:r w:rsidRPr="005D100A">
        <w:rPr>
          <w:rFonts w:cs="Arial"/>
          <w:sz w:val="20"/>
          <w:szCs w:val="20"/>
          <w:rtl/>
        </w:rPr>
        <w:t xml:space="preserve">, </w:t>
      </w:r>
      <w:r w:rsidRPr="005D100A">
        <w:rPr>
          <w:rFonts w:cs="Arial" w:hint="cs"/>
          <w:sz w:val="20"/>
          <w:szCs w:val="20"/>
          <w:rtl/>
        </w:rPr>
        <w:t>שאין</w:t>
      </w:r>
      <w:r w:rsidRPr="005D100A">
        <w:rPr>
          <w:rFonts w:cs="Arial"/>
          <w:sz w:val="20"/>
          <w:szCs w:val="20"/>
          <w:rtl/>
        </w:rPr>
        <w:t xml:space="preserve"> </w:t>
      </w:r>
      <w:r w:rsidRPr="005D100A">
        <w:rPr>
          <w:rFonts w:cs="Arial" w:hint="cs"/>
          <w:sz w:val="20"/>
          <w:szCs w:val="20"/>
          <w:rtl/>
        </w:rPr>
        <w:t>הרגל</w:t>
      </w:r>
      <w:r w:rsidRPr="005D100A">
        <w:rPr>
          <w:rFonts w:cs="Arial"/>
          <w:sz w:val="20"/>
          <w:szCs w:val="20"/>
          <w:rtl/>
        </w:rPr>
        <w:t xml:space="preserve"> </w:t>
      </w:r>
      <w:r w:rsidRPr="005D100A">
        <w:rPr>
          <w:rFonts w:cs="Arial" w:hint="cs"/>
          <w:sz w:val="20"/>
          <w:szCs w:val="20"/>
          <w:rtl/>
        </w:rPr>
        <w:t>עולה</w:t>
      </w:r>
      <w:r w:rsidRPr="005D100A">
        <w:rPr>
          <w:rFonts w:cs="Arial"/>
          <w:sz w:val="20"/>
          <w:szCs w:val="20"/>
          <w:rtl/>
        </w:rPr>
        <w:t xml:space="preserve"> </w:t>
      </w:r>
      <w:r w:rsidRPr="005D100A">
        <w:rPr>
          <w:rFonts w:cs="Arial" w:hint="cs"/>
          <w:sz w:val="20"/>
          <w:szCs w:val="20"/>
          <w:rtl/>
        </w:rPr>
        <w:t>למי</w:t>
      </w:r>
      <w:r w:rsidRPr="005D100A">
        <w:rPr>
          <w:rFonts w:cs="Arial"/>
          <w:sz w:val="20"/>
          <w:szCs w:val="20"/>
          <w:rtl/>
        </w:rPr>
        <w:t xml:space="preserve"> </w:t>
      </w:r>
      <w:r w:rsidRPr="005D100A">
        <w:rPr>
          <w:rFonts w:cs="Arial" w:hint="cs"/>
          <w:sz w:val="20"/>
          <w:szCs w:val="20"/>
          <w:rtl/>
        </w:rPr>
        <w:t>שלא</w:t>
      </w:r>
      <w:r w:rsidRPr="005D100A">
        <w:rPr>
          <w:rFonts w:cs="Arial"/>
          <w:sz w:val="20"/>
          <w:szCs w:val="20"/>
          <w:rtl/>
        </w:rPr>
        <w:t xml:space="preserve"> </w:t>
      </w:r>
      <w:r w:rsidRPr="005D100A">
        <w:rPr>
          <w:rFonts w:cs="Arial" w:hint="cs"/>
          <w:sz w:val="20"/>
          <w:szCs w:val="20"/>
          <w:rtl/>
        </w:rPr>
        <w:t>נהג</w:t>
      </w:r>
      <w:r w:rsidRPr="005D100A">
        <w:rPr>
          <w:rFonts w:cs="Arial"/>
          <w:sz w:val="20"/>
          <w:szCs w:val="20"/>
          <w:rtl/>
        </w:rPr>
        <w:t xml:space="preserve"> </w:t>
      </w:r>
      <w:r w:rsidRPr="005D100A">
        <w:rPr>
          <w:rFonts w:cs="Arial" w:hint="cs"/>
          <w:sz w:val="20"/>
          <w:szCs w:val="20"/>
          <w:rtl/>
        </w:rPr>
        <w:t>אבלות</w:t>
      </w:r>
      <w:r w:rsidRPr="005D100A">
        <w:rPr>
          <w:rFonts w:cs="Arial"/>
          <w:sz w:val="20"/>
          <w:szCs w:val="20"/>
          <w:rtl/>
        </w:rPr>
        <w:t xml:space="preserve"> </w:t>
      </w:r>
      <w:r w:rsidRPr="005D100A">
        <w:rPr>
          <w:rFonts w:cs="Arial" w:hint="cs"/>
          <w:sz w:val="20"/>
          <w:szCs w:val="20"/>
          <w:rtl/>
        </w:rPr>
        <w:t>קודם</w:t>
      </w:r>
      <w:r w:rsidRPr="005D100A">
        <w:rPr>
          <w:rFonts w:cs="Arial"/>
          <w:sz w:val="20"/>
          <w:szCs w:val="20"/>
          <w:rtl/>
        </w:rPr>
        <w:t xml:space="preserve"> </w:t>
      </w:r>
      <w:r w:rsidRPr="005D100A">
        <w:rPr>
          <w:rFonts w:cs="Arial" w:hint="cs"/>
          <w:sz w:val="20"/>
          <w:szCs w:val="20"/>
          <w:rtl/>
        </w:rPr>
        <w:t>לו</w:t>
      </w:r>
      <w:r w:rsidRPr="005D100A">
        <w:rPr>
          <w:rFonts w:cs="Arial"/>
          <w:sz w:val="20"/>
          <w:szCs w:val="20"/>
          <w:rtl/>
        </w:rPr>
        <w:t xml:space="preserve"> </w:t>
      </w:r>
      <w:r w:rsidRPr="005D100A">
        <w:rPr>
          <w:rFonts w:cs="Arial" w:hint="cs"/>
          <w:sz w:val="20"/>
          <w:szCs w:val="20"/>
          <w:rtl/>
        </w:rPr>
        <w:t>כלל</w:t>
      </w:r>
      <w:r w:rsidRPr="005D100A">
        <w:rPr>
          <w:rFonts w:cs="Arial"/>
          <w:sz w:val="20"/>
          <w:szCs w:val="20"/>
          <w:rtl/>
        </w:rPr>
        <w:t xml:space="preserve">; </w:t>
      </w:r>
      <w:r w:rsidRPr="005D100A">
        <w:rPr>
          <w:rFonts w:cs="Arial" w:hint="cs"/>
          <w:sz w:val="20"/>
          <w:szCs w:val="20"/>
          <w:rtl/>
        </w:rPr>
        <w:t>וכל</w:t>
      </w:r>
      <w:r w:rsidRPr="005D100A">
        <w:rPr>
          <w:rFonts w:cs="Arial"/>
          <w:sz w:val="20"/>
          <w:szCs w:val="20"/>
          <w:rtl/>
        </w:rPr>
        <w:t xml:space="preserve"> </w:t>
      </w:r>
      <w:r w:rsidRPr="005D100A">
        <w:rPr>
          <w:rFonts w:cs="Arial" w:hint="cs"/>
          <w:sz w:val="20"/>
          <w:szCs w:val="20"/>
          <w:rtl/>
        </w:rPr>
        <w:t>שכן</w:t>
      </w:r>
      <w:r w:rsidRPr="005D100A">
        <w:rPr>
          <w:rFonts w:cs="Arial"/>
          <w:sz w:val="20"/>
          <w:szCs w:val="20"/>
          <w:rtl/>
        </w:rPr>
        <w:t xml:space="preserve"> </w:t>
      </w:r>
      <w:r w:rsidRPr="005D100A">
        <w:rPr>
          <w:rFonts w:cs="Arial" w:hint="cs"/>
          <w:sz w:val="20"/>
          <w:szCs w:val="20"/>
          <w:rtl/>
        </w:rPr>
        <w:t>למי</w:t>
      </w:r>
      <w:r w:rsidRPr="005D100A">
        <w:rPr>
          <w:rFonts w:cs="Arial"/>
          <w:sz w:val="20"/>
          <w:szCs w:val="20"/>
          <w:rtl/>
        </w:rPr>
        <w:t xml:space="preserve"> </w:t>
      </w:r>
      <w:r w:rsidRPr="005D100A">
        <w:rPr>
          <w:rFonts w:cs="Arial" w:hint="cs"/>
          <w:sz w:val="20"/>
          <w:szCs w:val="20"/>
          <w:rtl/>
        </w:rPr>
        <w:t>שלא</w:t>
      </w:r>
      <w:r w:rsidRPr="005D100A">
        <w:rPr>
          <w:rFonts w:cs="Arial"/>
          <w:sz w:val="20"/>
          <w:szCs w:val="20"/>
          <w:rtl/>
        </w:rPr>
        <w:t xml:space="preserve"> </w:t>
      </w:r>
      <w:r w:rsidRPr="005D100A">
        <w:rPr>
          <w:rFonts w:cs="Arial" w:hint="cs"/>
          <w:sz w:val="20"/>
          <w:szCs w:val="20"/>
          <w:rtl/>
        </w:rPr>
        <w:t>היה</w:t>
      </w:r>
      <w:r w:rsidRPr="005D100A">
        <w:rPr>
          <w:rFonts w:cs="Arial"/>
          <w:sz w:val="20"/>
          <w:szCs w:val="20"/>
          <w:rtl/>
        </w:rPr>
        <w:t xml:space="preserve"> </w:t>
      </w:r>
      <w:r w:rsidRPr="005D100A">
        <w:rPr>
          <w:rFonts w:cs="Arial" w:hint="cs"/>
          <w:sz w:val="20"/>
          <w:szCs w:val="20"/>
          <w:rtl/>
        </w:rPr>
        <w:t>יודע</w:t>
      </w:r>
      <w:r w:rsidRPr="005D100A">
        <w:rPr>
          <w:rFonts w:cs="Arial"/>
          <w:sz w:val="20"/>
          <w:szCs w:val="20"/>
          <w:rtl/>
        </w:rPr>
        <w:t xml:space="preserve"> </w:t>
      </w:r>
      <w:r w:rsidRPr="005D100A">
        <w:rPr>
          <w:rFonts w:cs="Arial" w:hint="cs"/>
          <w:sz w:val="20"/>
          <w:szCs w:val="20"/>
          <w:rtl/>
        </w:rPr>
        <w:t>שמת</w:t>
      </w:r>
      <w:r w:rsidRPr="005D100A">
        <w:rPr>
          <w:rFonts w:cs="Arial"/>
          <w:sz w:val="20"/>
          <w:szCs w:val="20"/>
          <w:rtl/>
        </w:rPr>
        <w:t xml:space="preserve"> </w:t>
      </w:r>
      <w:r w:rsidRPr="005D100A">
        <w:rPr>
          <w:rFonts w:cs="Arial" w:hint="cs"/>
          <w:sz w:val="20"/>
          <w:szCs w:val="20"/>
          <w:rtl/>
        </w:rPr>
        <w:t>לו</w:t>
      </w:r>
      <w:r w:rsidRPr="005D100A">
        <w:rPr>
          <w:rFonts w:cs="Arial"/>
          <w:sz w:val="20"/>
          <w:szCs w:val="20"/>
          <w:rtl/>
        </w:rPr>
        <w:t xml:space="preserve"> </w:t>
      </w:r>
      <w:r w:rsidRPr="005D100A">
        <w:rPr>
          <w:rFonts w:cs="Arial" w:hint="cs"/>
          <w:sz w:val="20"/>
          <w:szCs w:val="20"/>
          <w:rtl/>
        </w:rPr>
        <w:t>מת</w:t>
      </w:r>
      <w:r w:rsidRPr="005D100A">
        <w:rPr>
          <w:rFonts w:cs="Arial"/>
          <w:sz w:val="20"/>
          <w:szCs w:val="20"/>
          <w:rtl/>
        </w:rPr>
        <w:t xml:space="preserve"> </w:t>
      </w:r>
      <w:r w:rsidRPr="005D100A">
        <w:rPr>
          <w:rFonts w:cs="Arial"/>
          <w:sz w:val="18"/>
          <w:szCs w:val="18"/>
          <w:rtl/>
        </w:rPr>
        <w:t>(</w:t>
      </w:r>
      <w:r w:rsidRPr="005D100A">
        <w:rPr>
          <w:rFonts w:cs="Arial" w:hint="cs"/>
          <w:sz w:val="18"/>
          <w:szCs w:val="18"/>
          <w:rtl/>
        </w:rPr>
        <w:t>ר</w:t>
      </w:r>
      <w:r w:rsidRPr="005D100A">
        <w:rPr>
          <w:rFonts w:cs="Arial"/>
          <w:sz w:val="18"/>
          <w:szCs w:val="18"/>
          <w:rtl/>
        </w:rPr>
        <w:t xml:space="preserve">' </w:t>
      </w:r>
      <w:r w:rsidRPr="005D100A">
        <w:rPr>
          <w:rFonts w:cs="Arial" w:hint="cs"/>
          <w:sz w:val="18"/>
          <w:szCs w:val="18"/>
          <w:rtl/>
        </w:rPr>
        <w:t>ירוחם</w:t>
      </w:r>
      <w:r w:rsidRPr="005D100A">
        <w:rPr>
          <w:rFonts w:cs="Arial"/>
          <w:sz w:val="18"/>
          <w:szCs w:val="18"/>
          <w:rtl/>
        </w:rPr>
        <w:t xml:space="preserve"> </w:t>
      </w:r>
      <w:r w:rsidRPr="005D100A">
        <w:rPr>
          <w:rFonts w:cs="Arial" w:hint="cs"/>
          <w:sz w:val="18"/>
          <w:szCs w:val="18"/>
          <w:rtl/>
        </w:rPr>
        <w:t>בשם</w:t>
      </w:r>
      <w:r w:rsidRPr="005D100A">
        <w:rPr>
          <w:rFonts w:cs="Arial"/>
          <w:sz w:val="18"/>
          <w:szCs w:val="18"/>
          <w:rtl/>
        </w:rPr>
        <w:t xml:space="preserve"> </w:t>
      </w:r>
      <w:r w:rsidRPr="005D100A">
        <w:rPr>
          <w:rFonts w:cs="Arial" w:hint="cs"/>
          <w:sz w:val="18"/>
          <w:szCs w:val="18"/>
          <w:rtl/>
        </w:rPr>
        <w:t>בעל</w:t>
      </w:r>
      <w:r w:rsidRPr="005D100A">
        <w:rPr>
          <w:rFonts w:cs="Arial"/>
          <w:sz w:val="18"/>
          <w:szCs w:val="18"/>
          <w:rtl/>
        </w:rPr>
        <w:t xml:space="preserve"> </w:t>
      </w:r>
      <w:r w:rsidRPr="005D100A">
        <w:rPr>
          <w:rFonts w:cs="Arial" w:hint="cs"/>
          <w:sz w:val="18"/>
          <w:szCs w:val="18"/>
          <w:rtl/>
        </w:rPr>
        <w:t>המאור</w:t>
      </w:r>
      <w:r w:rsidRPr="005D100A">
        <w:rPr>
          <w:rFonts w:cs="Arial"/>
          <w:sz w:val="18"/>
          <w:szCs w:val="18"/>
          <w:rtl/>
        </w:rPr>
        <w:t xml:space="preserve"> </w:t>
      </w:r>
      <w:r w:rsidRPr="005D100A">
        <w:rPr>
          <w:rFonts w:cs="Arial" w:hint="cs"/>
          <w:sz w:val="18"/>
          <w:szCs w:val="18"/>
          <w:rtl/>
        </w:rPr>
        <w:t>וכ</w:t>
      </w:r>
      <w:r w:rsidRPr="005D100A">
        <w:rPr>
          <w:rFonts w:cs="Arial"/>
          <w:sz w:val="18"/>
          <w:szCs w:val="18"/>
          <w:rtl/>
        </w:rPr>
        <w:t>"</w:t>
      </w:r>
      <w:r w:rsidRPr="005D100A">
        <w:rPr>
          <w:rFonts w:cs="Arial" w:hint="cs"/>
          <w:sz w:val="18"/>
          <w:szCs w:val="18"/>
          <w:rtl/>
        </w:rPr>
        <w:t>ד</w:t>
      </w:r>
      <w:r w:rsidRPr="005D100A">
        <w:rPr>
          <w:rFonts w:cs="Arial"/>
          <w:sz w:val="18"/>
          <w:szCs w:val="18"/>
          <w:rtl/>
        </w:rPr>
        <w:t xml:space="preserve"> </w:t>
      </w:r>
      <w:r w:rsidRPr="005D100A">
        <w:rPr>
          <w:rFonts w:cs="Arial" w:hint="cs"/>
          <w:sz w:val="18"/>
          <w:szCs w:val="18"/>
          <w:rtl/>
        </w:rPr>
        <w:t>הרמב</w:t>
      </w:r>
      <w:r w:rsidRPr="005D100A">
        <w:rPr>
          <w:rFonts w:cs="Arial"/>
          <w:sz w:val="18"/>
          <w:szCs w:val="18"/>
          <w:rtl/>
        </w:rPr>
        <w:t>"</w:t>
      </w:r>
      <w:r w:rsidRPr="005D100A">
        <w:rPr>
          <w:rFonts w:cs="Arial" w:hint="cs"/>
          <w:sz w:val="18"/>
          <w:szCs w:val="18"/>
          <w:rtl/>
        </w:rPr>
        <w:t>ן</w:t>
      </w:r>
      <w:r w:rsidRPr="005D100A">
        <w:rPr>
          <w:rFonts w:cs="Arial"/>
          <w:sz w:val="18"/>
          <w:szCs w:val="18"/>
          <w:rtl/>
        </w:rPr>
        <w:t>).</w:t>
      </w:r>
      <w:r>
        <w:rPr>
          <w:rFonts w:hint="cs"/>
          <w:sz w:val="20"/>
          <w:szCs w:val="20"/>
          <w:rtl/>
        </w:rPr>
        <w:t>"</w:t>
      </w:r>
    </w:p>
    <w:p w:rsidR="00032970" w:rsidRDefault="00032970" w:rsidP="00032970">
      <w:pPr>
        <w:rPr>
          <w:sz w:val="20"/>
          <w:szCs w:val="20"/>
          <w:rtl/>
        </w:rPr>
      </w:pPr>
      <w:r>
        <w:rPr>
          <w:rFonts w:hint="cs"/>
          <w:b/>
          <w:bCs/>
          <w:sz w:val="20"/>
          <w:szCs w:val="20"/>
          <w:rtl/>
        </w:rPr>
        <w:lastRenderedPageBreak/>
        <w:t>שמע לאחר ל' יום מהקבורה</w:t>
      </w:r>
      <w:r>
        <w:rPr>
          <w:b/>
          <w:bCs/>
          <w:sz w:val="20"/>
          <w:szCs w:val="20"/>
          <w:rtl/>
        </w:rPr>
        <w:br/>
      </w:r>
      <w:r>
        <w:rPr>
          <w:rFonts w:hint="cs"/>
          <w:b/>
          <w:bCs/>
          <w:sz w:val="20"/>
          <w:szCs w:val="20"/>
          <w:rtl/>
        </w:rPr>
        <w:t xml:space="preserve">מהרש"ל </w:t>
      </w:r>
      <w:r>
        <w:rPr>
          <w:sz w:val="20"/>
          <w:szCs w:val="20"/>
          <w:rtl/>
        </w:rPr>
        <w:t>–</w:t>
      </w:r>
      <w:r>
        <w:rPr>
          <w:rFonts w:hint="cs"/>
          <w:sz w:val="20"/>
          <w:szCs w:val="20"/>
          <w:rtl/>
        </w:rPr>
        <w:t xml:space="preserve"> ע"פ האמור כאן שמונים משעת מיתה ואין מחשבים באופן מיוחד למי שלא ידע מהמיתה, ה"ה כאשר מת ביום אחד ונקבר למחרת, אע"פ שמי שהיה נוכח בשעת הקבורה מונה משם ואילך ולא מיום המיתה, מי שלא נכח בקבורה ושמע כעבור ל' מהמיתה עצמה הוה לגביה שמועה רחוקה אע"פ שלא עברו ל' יום מהקבורה, וכ"פ </w:t>
      </w:r>
      <w:r w:rsidRPr="00B17532">
        <w:rPr>
          <w:rFonts w:hint="cs"/>
          <w:b/>
          <w:bCs/>
          <w:sz w:val="20"/>
          <w:szCs w:val="20"/>
          <w:rtl/>
        </w:rPr>
        <w:t>הט"ז והש"ך</w:t>
      </w:r>
      <w:r>
        <w:rPr>
          <w:rFonts w:hint="cs"/>
          <w:sz w:val="20"/>
          <w:szCs w:val="20"/>
          <w:rtl/>
        </w:rPr>
        <w:t>.</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שמע עשרה ימים לאחר החג, שאם היה שומע לפני החג כבר תמו ל'. </w:t>
      </w:r>
      <w:r w:rsidRPr="000460DC">
        <w:rPr>
          <w:rFonts w:hint="cs"/>
          <w:b/>
          <w:bCs/>
          <w:sz w:val="20"/>
          <w:szCs w:val="20"/>
          <w:rtl/>
        </w:rPr>
        <w:t>י"א</w:t>
      </w:r>
      <w:r>
        <w:rPr>
          <w:rFonts w:hint="cs"/>
          <w:sz w:val="20"/>
          <w:szCs w:val="20"/>
          <w:rtl/>
        </w:rPr>
        <w:t xml:space="preserve">. הוי ספק אבלות ואינו מתאבל, ופסק </w:t>
      </w:r>
      <w:r w:rsidRPr="000460DC">
        <w:rPr>
          <w:rFonts w:hint="cs"/>
          <w:b/>
          <w:bCs/>
          <w:sz w:val="20"/>
          <w:szCs w:val="20"/>
          <w:rtl/>
        </w:rPr>
        <w:t>בחזו"ע</w:t>
      </w:r>
      <w:r>
        <w:rPr>
          <w:rFonts w:hint="cs"/>
          <w:sz w:val="20"/>
          <w:szCs w:val="20"/>
          <w:rtl/>
        </w:rPr>
        <w:t xml:space="preserve"> שניתן להקל. </w:t>
      </w:r>
      <w:r w:rsidRPr="000460DC">
        <w:rPr>
          <w:rFonts w:hint="cs"/>
          <w:b/>
          <w:bCs/>
          <w:sz w:val="20"/>
          <w:szCs w:val="20"/>
          <w:rtl/>
        </w:rPr>
        <w:t>בעה"מ</w:t>
      </w:r>
      <w:r>
        <w:rPr>
          <w:rFonts w:hint="cs"/>
          <w:sz w:val="20"/>
          <w:szCs w:val="20"/>
          <w:rtl/>
        </w:rPr>
        <w:t xml:space="preserve">. לגביו הוה שמועה קרובה כיוון שלא ידע מהמיתה כלל, וכ"פ </w:t>
      </w:r>
      <w:r w:rsidRPr="000460DC">
        <w:rPr>
          <w:rFonts w:hint="cs"/>
          <w:b/>
          <w:bCs/>
          <w:sz w:val="20"/>
          <w:szCs w:val="20"/>
          <w:rtl/>
        </w:rPr>
        <w:t>המחבר</w:t>
      </w:r>
      <w:r>
        <w:rPr>
          <w:rFonts w:hint="cs"/>
          <w:sz w:val="20"/>
          <w:szCs w:val="20"/>
          <w:rtl/>
        </w:rPr>
        <w:t>.</w:t>
      </w:r>
      <w:r>
        <w:rPr>
          <w:sz w:val="20"/>
          <w:szCs w:val="20"/>
          <w:rtl/>
        </w:rPr>
        <w:br/>
      </w:r>
      <w:r>
        <w:rPr>
          <w:rFonts w:hint="cs"/>
          <w:sz w:val="20"/>
          <w:szCs w:val="20"/>
          <w:rtl/>
        </w:rPr>
        <w:t xml:space="preserve">2. </w:t>
      </w:r>
      <w:r w:rsidRPr="000460DC">
        <w:rPr>
          <w:rFonts w:hint="cs"/>
          <w:b/>
          <w:bCs/>
          <w:sz w:val="20"/>
          <w:szCs w:val="20"/>
          <w:rtl/>
        </w:rPr>
        <w:t>מהרש"ל</w:t>
      </w:r>
      <w:r>
        <w:rPr>
          <w:rFonts w:hint="cs"/>
          <w:sz w:val="20"/>
          <w:szCs w:val="20"/>
          <w:rtl/>
        </w:rPr>
        <w:t>. ה"ה כשמת ביום א' ונקבר ביום ב', שהשומע אח"כ על כך מונה מיום מיתה ולא מיום קבורה.</w:t>
      </w:r>
    </w:p>
    <w:p w:rsidR="00032970" w:rsidRDefault="00032970" w:rsidP="00032970">
      <w:pPr>
        <w:rPr>
          <w:rFonts w:cs="Arial"/>
          <w:sz w:val="20"/>
          <w:szCs w:val="20"/>
          <w:rtl/>
        </w:rPr>
      </w:pPr>
      <w:r>
        <w:rPr>
          <w:sz w:val="20"/>
          <w:szCs w:val="20"/>
          <w:rtl/>
        </w:rPr>
        <w:br/>
      </w:r>
      <w:r>
        <w:rPr>
          <w:rFonts w:hint="cs"/>
          <w:b/>
          <w:bCs/>
          <w:sz w:val="20"/>
          <w:szCs w:val="20"/>
          <w:rtl/>
        </w:rPr>
        <w:t>סעיף ט  - שמע שתי שמועות כאחת</w:t>
      </w:r>
      <w:r>
        <w:rPr>
          <w:rFonts w:hint="cs"/>
          <w:b/>
          <w:bCs/>
          <w:sz w:val="20"/>
          <w:szCs w:val="20"/>
          <w:rtl/>
        </w:rPr>
        <w:br/>
        <w:t>מקור הדין</w:t>
      </w:r>
      <w:r>
        <w:rPr>
          <w:b/>
          <w:bCs/>
          <w:sz w:val="20"/>
          <w:szCs w:val="20"/>
          <w:rtl/>
        </w:rPr>
        <w:br/>
      </w:r>
      <w:r>
        <w:rPr>
          <w:rFonts w:hint="cs"/>
          <w:b/>
          <w:bCs/>
          <w:sz w:val="20"/>
          <w:szCs w:val="20"/>
          <w:rtl/>
        </w:rPr>
        <w:t xml:space="preserve">גמרא </w:t>
      </w:r>
      <w:r>
        <w:rPr>
          <w:rFonts w:hint="cs"/>
          <w:sz w:val="20"/>
          <w:szCs w:val="20"/>
          <w:rtl/>
        </w:rPr>
        <w:t xml:space="preserve">מו"ק (כ. </w:t>
      </w:r>
      <w:r>
        <w:rPr>
          <w:sz w:val="20"/>
          <w:szCs w:val="20"/>
          <w:rtl/>
        </w:rPr>
        <w:t>–</w:t>
      </w:r>
      <w:r>
        <w:rPr>
          <w:rFonts w:hint="cs"/>
          <w:sz w:val="20"/>
          <w:szCs w:val="20"/>
          <w:rtl/>
        </w:rPr>
        <w:t xml:space="preserve"> כ:) "</w:t>
      </w:r>
      <w:r w:rsidRPr="002A51FC">
        <w:rPr>
          <w:rFonts w:cs="Arial" w:hint="cs"/>
          <w:sz w:val="20"/>
          <w:szCs w:val="20"/>
          <w:rtl/>
        </w:rPr>
        <w:t>רב</w:t>
      </w:r>
      <w:r w:rsidRPr="002A51FC">
        <w:rPr>
          <w:rFonts w:cs="Arial"/>
          <w:sz w:val="20"/>
          <w:szCs w:val="20"/>
          <w:rtl/>
        </w:rPr>
        <w:t xml:space="preserve">, </w:t>
      </w:r>
      <w:r w:rsidRPr="002A51FC">
        <w:rPr>
          <w:rFonts w:cs="Arial" w:hint="cs"/>
          <w:sz w:val="20"/>
          <w:szCs w:val="20"/>
          <w:rtl/>
        </w:rPr>
        <w:t>בר</w:t>
      </w:r>
      <w:r w:rsidRPr="002A51FC">
        <w:rPr>
          <w:rFonts w:cs="Arial"/>
          <w:sz w:val="20"/>
          <w:szCs w:val="20"/>
          <w:rtl/>
        </w:rPr>
        <w:t xml:space="preserve"> </w:t>
      </w:r>
      <w:r w:rsidRPr="002A51FC">
        <w:rPr>
          <w:rFonts w:cs="Arial" w:hint="cs"/>
          <w:sz w:val="20"/>
          <w:szCs w:val="20"/>
          <w:rtl/>
        </w:rPr>
        <w:t>אחוה</w:t>
      </w:r>
      <w:r w:rsidRPr="002A51FC">
        <w:rPr>
          <w:rFonts w:cs="Arial"/>
          <w:sz w:val="20"/>
          <w:szCs w:val="20"/>
          <w:rtl/>
        </w:rPr>
        <w:t xml:space="preserve"> </w:t>
      </w:r>
      <w:r w:rsidRPr="002A51FC">
        <w:rPr>
          <w:rFonts w:cs="Arial" w:hint="cs"/>
          <w:sz w:val="20"/>
          <w:szCs w:val="20"/>
          <w:rtl/>
        </w:rPr>
        <w:t>דרבי</w:t>
      </w:r>
      <w:r w:rsidRPr="002A51FC">
        <w:rPr>
          <w:rFonts w:cs="Arial"/>
          <w:sz w:val="20"/>
          <w:szCs w:val="20"/>
          <w:rtl/>
        </w:rPr>
        <w:t xml:space="preserve"> </w:t>
      </w:r>
      <w:r w:rsidRPr="002A51FC">
        <w:rPr>
          <w:rFonts w:cs="Arial" w:hint="cs"/>
          <w:sz w:val="20"/>
          <w:szCs w:val="20"/>
          <w:rtl/>
        </w:rPr>
        <w:t>חייא</w:t>
      </w:r>
      <w:r w:rsidRPr="002A51FC">
        <w:rPr>
          <w:rFonts w:cs="Arial"/>
          <w:sz w:val="20"/>
          <w:szCs w:val="20"/>
          <w:rtl/>
        </w:rPr>
        <w:t xml:space="preserve">, </w:t>
      </w:r>
      <w:r w:rsidRPr="002A51FC">
        <w:rPr>
          <w:rFonts w:cs="Arial" w:hint="cs"/>
          <w:sz w:val="20"/>
          <w:szCs w:val="20"/>
          <w:rtl/>
        </w:rPr>
        <w:t>דהוא</w:t>
      </w:r>
      <w:r w:rsidRPr="002A51FC">
        <w:rPr>
          <w:rFonts w:cs="Arial"/>
          <w:sz w:val="20"/>
          <w:szCs w:val="20"/>
          <w:rtl/>
        </w:rPr>
        <w:t xml:space="preserve"> </w:t>
      </w:r>
      <w:r w:rsidRPr="002A51FC">
        <w:rPr>
          <w:rFonts w:cs="Arial" w:hint="cs"/>
          <w:sz w:val="20"/>
          <w:szCs w:val="20"/>
          <w:rtl/>
        </w:rPr>
        <w:t>בר</w:t>
      </w:r>
      <w:r w:rsidRPr="002A51FC">
        <w:rPr>
          <w:rFonts w:cs="Arial"/>
          <w:sz w:val="20"/>
          <w:szCs w:val="20"/>
          <w:rtl/>
        </w:rPr>
        <w:t xml:space="preserve"> </w:t>
      </w:r>
      <w:r w:rsidRPr="002A51FC">
        <w:rPr>
          <w:rFonts w:cs="Arial" w:hint="cs"/>
          <w:sz w:val="20"/>
          <w:szCs w:val="20"/>
          <w:rtl/>
        </w:rPr>
        <w:t>אחתיה</w:t>
      </w:r>
      <w:r w:rsidRPr="002A51FC">
        <w:rPr>
          <w:rFonts w:cs="Arial"/>
          <w:sz w:val="20"/>
          <w:szCs w:val="20"/>
          <w:rtl/>
        </w:rPr>
        <w:t xml:space="preserve"> </w:t>
      </w:r>
      <w:r w:rsidRPr="002A51FC">
        <w:rPr>
          <w:rFonts w:cs="Arial" w:hint="cs"/>
          <w:sz w:val="20"/>
          <w:szCs w:val="20"/>
          <w:rtl/>
        </w:rPr>
        <w:t>דרבי</w:t>
      </w:r>
      <w:r w:rsidRPr="002A51FC">
        <w:rPr>
          <w:rFonts w:cs="Arial"/>
          <w:sz w:val="20"/>
          <w:szCs w:val="20"/>
          <w:rtl/>
        </w:rPr>
        <w:t xml:space="preserve"> </w:t>
      </w:r>
      <w:r w:rsidRPr="002A51FC">
        <w:rPr>
          <w:rFonts w:cs="Arial" w:hint="cs"/>
          <w:sz w:val="20"/>
          <w:szCs w:val="20"/>
          <w:rtl/>
        </w:rPr>
        <w:t>חייא</w:t>
      </w:r>
      <w:r w:rsidRPr="002A51FC">
        <w:rPr>
          <w:rFonts w:cs="Arial"/>
          <w:sz w:val="20"/>
          <w:szCs w:val="20"/>
          <w:rtl/>
        </w:rPr>
        <w:t xml:space="preserve">. </w:t>
      </w:r>
      <w:r w:rsidRPr="002A51FC">
        <w:rPr>
          <w:rFonts w:cs="Arial" w:hint="cs"/>
          <w:sz w:val="20"/>
          <w:szCs w:val="20"/>
          <w:rtl/>
        </w:rPr>
        <w:t>כי</w:t>
      </w:r>
      <w:r w:rsidRPr="002A51FC">
        <w:rPr>
          <w:rFonts w:cs="Arial"/>
          <w:sz w:val="20"/>
          <w:szCs w:val="20"/>
          <w:rtl/>
        </w:rPr>
        <w:t xml:space="preserve"> </w:t>
      </w:r>
      <w:r w:rsidRPr="002A51FC">
        <w:rPr>
          <w:rFonts w:cs="Arial" w:hint="cs"/>
          <w:sz w:val="20"/>
          <w:szCs w:val="20"/>
          <w:rtl/>
        </w:rPr>
        <w:t>סליק</w:t>
      </w:r>
      <w:r w:rsidRPr="002A51FC">
        <w:rPr>
          <w:rFonts w:cs="Arial"/>
          <w:sz w:val="20"/>
          <w:szCs w:val="20"/>
          <w:rtl/>
        </w:rPr>
        <w:t xml:space="preserve"> </w:t>
      </w:r>
      <w:r w:rsidRPr="002A51FC">
        <w:rPr>
          <w:rFonts w:cs="Arial" w:hint="cs"/>
          <w:sz w:val="20"/>
          <w:szCs w:val="20"/>
          <w:rtl/>
        </w:rPr>
        <w:t>להתם</w:t>
      </w:r>
      <w:r w:rsidRPr="002A51FC">
        <w:rPr>
          <w:rFonts w:cs="Arial"/>
          <w:sz w:val="20"/>
          <w:szCs w:val="20"/>
          <w:rtl/>
        </w:rPr>
        <w:t xml:space="preserve">,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אבא</w:t>
      </w:r>
      <w:r w:rsidRPr="002A51FC">
        <w:rPr>
          <w:rFonts w:cs="Arial"/>
          <w:sz w:val="20"/>
          <w:szCs w:val="20"/>
          <w:rtl/>
        </w:rPr>
        <w:t xml:space="preserve"> </w:t>
      </w:r>
      <w:r w:rsidRPr="002A51FC">
        <w:rPr>
          <w:rFonts w:cs="Arial" w:hint="cs"/>
          <w:sz w:val="20"/>
          <w:szCs w:val="20"/>
          <w:rtl/>
        </w:rPr>
        <w:t>קיים</w:t>
      </w:r>
      <w:r w:rsidRPr="002A51FC">
        <w:rPr>
          <w:rFonts w:cs="Arial"/>
          <w:sz w:val="20"/>
          <w:szCs w:val="20"/>
          <w:rtl/>
        </w:rPr>
        <w:t xml:space="preserve">?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אימא</w:t>
      </w:r>
      <w:r w:rsidRPr="002A51FC">
        <w:rPr>
          <w:rFonts w:cs="Arial"/>
          <w:sz w:val="20"/>
          <w:szCs w:val="20"/>
          <w:rtl/>
        </w:rPr>
        <w:t xml:space="preserve"> </w:t>
      </w:r>
      <w:r w:rsidRPr="002A51FC">
        <w:rPr>
          <w:rFonts w:cs="Arial" w:hint="cs"/>
          <w:sz w:val="20"/>
          <w:szCs w:val="20"/>
          <w:rtl/>
        </w:rPr>
        <w:t>קיימת</w:t>
      </w:r>
      <w:r w:rsidRPr="002A51FC">
        <w:rPr>
          <w:rFonts w:cs="Arial"/>
          <w:sz w:val="20"/>
          <w:szCs w:val="20"/>
          <w:rtl/>
        </w:rPr>
        <w:t xml:space="preserve">?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אימא</w:t>
      </w:r>
      <w:r w:rsidRPr="002A51FC">
        <w:rPr>
          <w:rFonts w:cs="Arial"/>
          <w:sz w:val="20"/>
          <w:szCs w:val="20"/>
          <w:rtl/>
        </w:rPr>
        <w:t xml:space="preserve"> </w:t>
      </w:r>
      <w:r w:rsidRPr="002A51FC">
        <w:rPr>
          <w:rFonts w:cs="Arial" w:hint="cs"/>
          <w:sz w:val="20"/>
          <w:szCs w:val="20"/>
          <w:rtl/>
        </w:rPr>
        <w:t>קיימת</w:t>
      </w:r>
      <w:r w:rsidRPr="002A51FC">
        <w:rPr>
          <w:rFonts w:cs="Arial"/>
          <w:sz w:val="20"/>
          <w:szCs w:val="20"/>
          <w:rtl/>
        </w:rPr>
        <w:t xml:space="preserve">? -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אבא</w:t>
      </w:r>
      <w:r w:rsidRPr="002A51FC">
        <w:rPr>
          <w:rFonts w:cs="Arial"/>
          <w:sz w:val="20"/>
          <w:szCs w:val="20"/>
          <w:rtl/>
        </w:rPr>
        <w:t xml:space="preserve"> </w:t>
      </w:r>
      <w:r w:rsidRPr="002A51FC">
        <w:rPr>
          <w:rFonts w:cs="Arial" w:hint="cs"/>
          <w:sz w:val="20"/>
          <w:szCs w:val="20"/>
          <w:rtl/>
        </w:rPr>
        <w:t>קיים</w:t>
      </w:r>
      <w:r w:rsidRPr="002A51FC">
        <w:rPr>
          <w:rFonts w:cs="Arial"/>
          <w:sz w:val="20"/>
          <w:szCs w:val="20"/>
          <w:rtl/>
        </w:rPr>
        <w:t xml:space="preserve">? </w:t>
      </w:r>
      <w:r w:rsidRPr="002A51FC">
        <w:rPr>
          <w:rFonts w:cs="Arial" w:hint="cs"/>
          <w:sz w:val="20"/>
          <w:szCs w:val="20"/>
          <w:rtl/>
        </w:rPr>
        <w:t>אמר</w:t>
      </w:r>
      <w:r w:rsidRPr="002A51FC">
        <w:rPr>
          <w:rFonts w:cs="Arial"/>
          <w:sz w:val="20"/>
          <w:szCs w:val="20"/>
          <w:rtl/>
        </w:rPr>
        <w:t xml:space="preserve"> </w:t>
      </w:r>
      <w:r w:rsidRPr="002A51FC">
        <w:rPr>
          <w:rFonts w:cs="Arial" w:hint="cs"/>
          <w:sz w:val="20"/>
          <w:szCs w:val="20"/>
          <w:rtl/>
        </w:rPr>
        <w:t>ליה</w:t>
      </w:r>
      <w:r w:rsidRPr="002A51FC">
        <w:rPr>
          <w:rFonts w:cs="Arial"/>
          <w:sz w:val="20"/>
          <w:szCs w:val="20"/>
          <w:rtl/>
        </w:rPr>
        <w:t xml:space="preserve"> </w:t>
      </w:r>
      <w:r w:rsidRPr="002A51FC">
        <w:rPr>
          <w:rFonts w:cs="Arial" w:hint="cs"/>
          <w:sz w:val="20"/>
          <w:szCs w:val="20"/>
          <w:rtl/>
        </w:rPr>
        <w:t>לשמעיה</w:t>
      </w:r>
      <w:r w:rsidRPr="002A51FC">
        <w:rPr>
          <w:rFonts w:cs="Arial"/>
          <w:sz w:val="20"/>
          <w:szCs w:val="20"/>
          <w:rtl/>
        </w:rPr>
        <w:t xml:space="preserve">: </w:t>
      </w:r>
      <w:r w:rsidRPr="002A51FC">
        <w:rPr>
          <w:rFonts w:cs="Arial" w:hint="cs"/>
          <w:sz w:val="20"/>
          <w:szCs w:val="20"/>
          <w:rtl/>
        </w:rPr>
        <w:t>חלוץ</w:t>
      </w:r>
      <w:r w:rsidRPr="002A51FC">
        <w:rPr>
          <w:rFonts w:cs="Arial"/>
          <w:sz w:val="20"/>
          <w:szCs w:val="20"/>
          <w:rtl/>
        </w:rPr>
        <w:t xml:space="preserve"> </w:t>
      </w:r>
      <w:r w:rsidRPr="002A51FC">
        <w:rPr>
          <w:rFonts w:cs="Arial" w:hint="cs"/>
          <w:sz w:val="20"/>
          <w:szCs w:val="20"/>
          <w:rtl/>
        </w:rPr>
        <w:t>לי</w:t>
      </w:r>
      <w:r w:rsidRPr="002A51FC">
        <w:rPr>
          <w:rFonts w:cs="Arial"/>
          <w:sz w:val="20"/>
          <w:szCs w:val="20"/>
          <w:rtl/>
        </w:rPr>
        <w:t xml:space="preserve"> </w:t>
      </w:r>
      <w:r w:rsidRPr="002A51FC">
        <w:rPr>
          <w:rFonts w:cs="Arial" w:hint="cs"/>
          <w:sz w:val="20"/>
          <w:szCs w:val="20"/>
          <w:rtl/>
        </w:rPr>
        <w:t>מנעלי</w:t>
      </w:r>
      <w:r w:rsidRPr="002A51FC">
        <w:rPr>
          <w:rFonts w:cs="Arial"/>
          <w:sz w:val="20"/>
          <w:szCs w:val="20"/>
          <w:rtl/>
        </w:rPr>
        <w:t xml:space="preserve">, </w:t>
      </w:r>
      <w:r w:rsidRPr="002A51FC">
        <w:rPr>
          <w:rFonts w:cs="Arial" w:hint="cs"/>
          <w:sz w:val="20"/>
          <w:szCs w:val="20"/>
          <w:rtl/>
        </w:rPr>
        <w:t>והולך</w:t>
      </w:r>
      <w:r w:rsidRPr="002A51FC">
        <w:rPr>
          <w:rFonts w:cs="Arial"/>
          <w:sz w:val="20"/>
          <w:szCs w:val="20"/>
          <w:rtl/>
        </w:rPr>
        <w:t xml:space="preserve"> </w:t>
      </w:r>
      <w:r w:rsidRPr="002A51FC">
        <w:rPr>
          <w:rFonts w:cs="Arial" w:hint="cs"/>
          <w:sz w:val="20"/>
          <w:szCs w:val="20"/>
          <w:rtl/>
        </w:rPr>
        <w:t>אחרי</w:t>
      </w:r>
      <w:r w:rsidRPr="002A51FC">
        <w:rPr>
          <w:rFonts w:cs="Arial"/>
          <w:sz w:val="20"/>
          <w:szCs w:val="20"/>
          <w:rtl/>
        </w:rPr>
        <w:t xml:space="preserve"> </w:t>
      </w:r>
      <w:r w:rsidRPr="002A51FC">
        <w:rPr>
          <w:rFonts w:cs="Arial" w:hint="cs"/>
          <w:sz w:val="20"/>
          <w:szCs w:val="20"/>
          <w:rtl/>
        </w:rPr>
        <w:t>כלי</w:t>
      </w:r>
      <w:r w:rsidRPr="002A51FC">
        <w:rPr>
          <w:rFonts w:cs="Arial"/>
          <w:sz w:val="20"/>
          <w:szCs w:val="20"/>
          <w:rtl/>
        </w:rPr>
        <w:t xml:space="preserve"> </w:t>
      </w:r>
      <w:r w:rsidRPr="002A51FC">
        <w:rPr>
          <w:rFonts w:cs="Arial" w:hint="cs"/>
          <w:sz w:val="20"/>
          <w:szCs w:val="20"/>
          <w:rtl/>
        </w:rPr>
        <w:t>לבית</w:t>
      </w:r>
      <w:r w:rsidRPr="002A51FC">
        <w:rPr>
          <w:rFonts w:cs="Arial"/>
          <w:sz w:val="20"/>
          <w:szCs w:val="20"/>
          <w:rtl/>
        </w:rPr>
        <w:t xml:space="preserve"> </w:t>
      </w:r>
      <w:r w:rsidRPr="002A51FC">
        <w:rPr>
          <w:rFonts w:cs="Arial" w:hint="cs"/>
          <w:sz w:val="20"/>
          <w:szCs w:val="20"/>
          <w:rtl/>
        </w:rPr>
        <w:t>המרחץ</w:t>
      </w:r>
      <w:r w:rsidRPr="002A51FC">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cs="Arial" w:hint="cs"/>
          <w:b/>
          <w:bCs/>
          <w:sz w:val="20"/>
          <w:szCs w:val="20"/>
          <w:rtl/>
        </w:rPr>
        <w:t>היוצא מהנ"ל</w:t>
      </w:r>
      <w:r>
        <w:rPr>
          <w:rFonts w:cs="Arial"/>
          <w:b/>
          <w:bCs/>
          <w:sz w:val="20"/>
          <w:szCs w:val="20"/>
          <w:rtl/>
        </w:rPr>
        <w:br/>
      </w:r>
      <w:r>
        <w:rPr>
          <w:rFonts w:cs="Arial" w:hint="cs"/>
          <w:b/>
          <w:bCs/>
          <w:sz w:val="20"/>
          <w:szCs w:val="20"/>
          <w:rtl/>
        </w:rPr>
        <w:t xml:space="preserve">רמב"ן </w:t>
      </w:r>
      <w:r>
        <w:rPr>
          <w:rFonts w:cs="Arial"/>
          <w:sz w:val="20"/>
          <w:szCs w:val="20"/>
          <w:rtl/>
        </w:rPr>
        <w:t>–</w:t>
      </w:r>
      <w:r>
        <w:rPr>
          <w:rFonts w:cs="Arial" w:hint="cs"/>
          <w:sz w:val="20"/>
          <w:szCs w:val="20"/>
          <w:rtl/>
        </w:rPr>
        <w:t xml:space="preserve"> מגמרא זו יש להסיק שהשומע שתי שמועות רחוקות כאחת נוהג אבלות אחת לשתיהן.</w:t>
      </w:r>
      <w:r>
        <w:rPr>
          <w:rFonts w:cs="Arial"/>
          <w:sz w:val="20"/>
          <w:szCs w:val="20"/>
          <w:rtl/>
        </w:rPr>
        <w:br/>
      </w:r>
      <w:r>
        <w:rPr>
          <w:rFonts w:cs="Arial" w:hint="cs"/>
          <w:sz w:val="20"/>
          <w:szCs w:val="20"/>
          <w:rtl/>
        </w:rPr>
        <w:t>כמו כן, אם שמע שתי שמועות קרובות ביום אחד מונה ז' ול' לשתיהן כאחת.</w:t>
      </w:r>
      <w:r>
        <w:rPr>
          <w:rFonts w:cs="Arial"/>
          <w:sz w:val="20"/>
          <w:szCs w:val="20"/>
          <w:rtl/>
        </w:rPr>
        <w:br/>
      </w:r>
      <w:r>
        <w:rPr>
          <w:rFonts w:cs="Arial" w:hint="cs"/>
          <w:sz w:val="20"/>
          <w:szCs w:val="20"/>
          <w:rtl/>
        </w:rPr>
        <w:t>אך אם שמע לזה היום ולזה למחר, מונה ז' ול' מיום מיתת השני.</w:t>
      </w:r>
    </w:p>
    <w:p w:rsidR="00032970" w:rsidRDefault="00032970" w:rsidP="00032970">
      <w:pPr>
        <w:rPr>
          <w:sz w:val="20"/>
          <w:szCs w:val="20"/>
          <w:rtl/>
        </w:rPr>
      </w:pPr>
      <w:r>
        <w:rPr>
          <w:rFonts w:cs="Arial" w:hint="cs"/>
          <w:b/>
          <w:bCs/>
          <w:sz w:val="20"/>
          <w:szCs w:val="20"/>
          <w:rtl/>
        </w:rPr>
        <w:t>פסיקת הלכה</w:t>
      </w:r>
      <w:r>
        <w:rPr>
          <w:rFonts w:cs="Arial"/>
          <w:b/>
          <w:bCs/>
          <w:sz w:val="20"/>
          <w:szCs w:val="20"/>
          <w:rtl/>
        </w:rPr>
        <w:br/>
      </w:r>
      <w:r>
        <w:rPr>
          <w:rFonts w:cs="Arial" w:hint="cs"/>
          <w:b/>
          <w:bCs/>
          <w:sz w:val="20"/>
          <w:szCs w:val="20"/>
          <w:rtl/>
        </w:rPr>
        <w:t xml:space="preserve">שולחן ערוך </w:t>
      </w:r>
      <w:r>
        <w:rPr>
          <w:rFonts w:cs="Arial"/>
          <w:sz w:val="20"/>
          <w:szCs w:val="20"/>
          <w:rtl/>
        </w:rPr>
        <w:t>–</w:t>
      </w:r>
      <w:r>
        <w:rPr>
          <w:rFonts w:cs="Arial" w:hint="cs"/>
          <w:sz w:val="20"/>
          <w:szCs w:val="20"/>
          <w:rtl/>
        </w:rPr>
        <w:t xml:space="preserve"> "</w:t>
      </w:r>
      <w:r w:rsidRPr="00B02579">
        <w:rPr>
          <w:rFonts w:cs="Arial" w:hint="cs"/>
          <w:sz w:val="20"/>
          <w:szCs w:val="20"/>
          <w:rtl/>
        </w:rPr>
        <w:t>שמע</w:t>
      </w:r>
      <w:r w:rsidRPr="00B02579">
        <w:rPr>
          <w:rFonts w:cs="Arial"/>
          <w:sz w:val="20"/>
          <w:szCs w:val="20"/>
          <w:rtl/>
        </w:rPr>
        <w:t xml:space="preserve"> </w:t>
      </w:r>
      <w:r w:rsidRPr="00B02579">
        <w:rPr>
          <w:rFonts w:cs="Arial" w:hint="cs"/>
          <w:sz w:val="20"/>
          <w:szCs w:val="20"/>
          <w:rtl/>
        </w:rPr>
        <w:t>שתי</w:t>
      </w:r>
      <w:r w:rsidRPr="00B02579">
        <w:rPr>
          <w:rFonts w:cs="Arial"/>
          <w:sz w:val="20"/>
          <w:szCs w:val="20"/>
          <w:rtl/>
        </w:rPr>
        <w:t xml:space="preserve"> </w:t>
      </w:r>
      <w:r w:rsidRPr="00B02579">
        <w:rPr>
          <w:rFonts w:cs="Arial" w:hint="cs"/>
          <w:sz w:val="20"/>
          <w:szCs w:val="20"/>
          <w:rtl/>
        </w:rPr>
        <w:t>שמועות</w:t>
      </w:r>
      <w:r w:rsidRPr="00B02579">
        <w:rPr>
          <w:rFonts w:cs="Arial"/>
          <w:sz w:val="20"/>
          <w:szCs w:val="20"/>
          <w:rtl/>
        </w:rPr>
        <w:t xml:space="preserve"> </w:t>
      </w:r>
      <w:r w:rsidRPr="00B02579">
        <w:rPr>
          <w:rFonts w:cs="Arial" w:hint="cs"/>
          <w:sz w:val="20"/>
          <w:szCs w:val="20"/>
          <w:rtl/>
        </w:rPr>
        <w:t>רחוקות</w:t>
      </w:r>
      <w:r w:rsidRPr="00B02579">
        <w:rPr>
          <w:rFonts w:cs="Arial"/>
          <w:sz w:val="20"/>
          <w:szCs w:val="20"/>
          <w:rtl/>
        </w:rPr>
        <w:t xml:space="preserve"> </w:t>
      </w:r>
      <w:r w:rsidRPr="00B02579">
        <w:rPr>
          <w:rFonts w:cs="Arial" w:hint="cs"/>
          <w:sz w:val="20"/>
          <w:szCs w:val="20"/>
          <w:rtl/>
        </w:rPr>
        <w:t>ביום</w:t>
      </w:r>
      <w:r w:rsidRPr="00B02579">
        <w:rPr>
          <w:rFonts w:cs="Arial"/>
          <w:sz w:val="20"/>
          <w:szCs w:val="20"/>
          <w:rtl/>
        </w:rPr>
        <w:t xml:space="preserve"> </w:t>
      </w:r>
      <w:r w:rsidRPr="00B02579">
        <w:rPr>
          <w:rFonts w:cs="Arial" w:hint="cs"/>
          <w:sz w:val="20"/>
          <w:szCs w:val="20"/>
          <w:rtl/>
        </w:rPr>
        <w:t>אחד</w:t>
      </w:r>
      <w:r w:rsidRPr="00B02579">
        <w:rPr>
          <w:rFonts w:cs="Arial"/>
          <w:sz w:val="20"/>
          <w:szCs w:val="20"/>
          <w:rtl/>
        </w:rPr>
        <w:t xml:space="preserve">, </w:t>
      </w:r>
      <w:r w:rsidRPr="00B02579">
        <w:rPr>
          <w:rFonts w:cs="Arial" w:hint="cs"/>
          <w:sz w:val="20"/>
          <w:szCs w:val="20"/>
          <w:rtl/>
        </w:rPr>
        <w:t>אינו</w:t>
      </w:r>
      <w:r w:rsidRPr="00B02579">
        <w:rPr>
          <w:rFonts w:cs="Arial"/>
          <w:sz w:val="20"/>
          <w:szCs w:val="20"/>
          <w:rtl/>
        </w:rPr>
        <w:t xml:space="preserve"> </w:t>
      </w:r>
      <w:r w:rsidRPr="00B02579">
        <w:rPr>
          <w:rFonts w:cs="Arial" w:hint="cs"/>
          <w:sz w:val="20"/>
          <w:szCs w:val="20"/>
          <w:rtl/>
        </w:rPr>
        <w:t>נוהג</w:t>
      </w:r>
      <w:r w:rsidRPr="00B02579">
        <w:rPr>
          <w:rFonts w:cs="Arial"/>
          <w:sz w:val="20"/>
          <w:szCs w:val="20"/>
          <w:rtl/>
        </w:rPr>
        <w:t xml:space="preserve"> </w:t>
      </w:r>
      <w:r w:rsidRPr="00B02579">
        <w:rPr>
          <w:rFonts w:cs="Arial" w:hint="cs"/>
          <w:sz w:val="20"/>
          <w:szCs w:val="20"/>
          <w:rtl/>
        </w:rPr>
        <w:t>עליהן</w:t>
      </w:r>
      <w:r w:rsidRPr="00B02579">
        <w:rPr>
          <w:rFonts w:cs="Arial"/>
          <w:sz w:val="20"/>
          <w:szCs w:val="20"/>
          <w:rtl/>
        </w:rPr>
        <w:t xml:space="preserve"> </w:t>
      </w:r>
      <w:r w:rsidRPr="00B02579">
        <w:rPr>
          <w:rFonts w:cs="Arial" w:hint="cs"/>
          <w:sz w:val="20"/>
          <w:szCs w:val="20"/>
          <w:rtl/>
        </w:rPr>
        <w:t>אלא</w:t>
      </w:r>
      <w:r w:rsidRPr="00B02579">
        <w:rPr>
          <w:rFonts w:cs="Arial"/>
          <w:sz w:val="20"/>
          <w:szCs w:val="20"/>
          <w:rtl/>
        </w:rPr>
        <w:t xml:space="preserve"> </w:t>
      </w:r>
      <w:r w:rsidRPr="00B02579">
        <w:rPr>
          <w:rFonts w:cs="Arial" w:hint="cs"/>
          <w:sz w:val="20"/>
          <w:szCs w:val="20"/>
          <w:rtl/>
        </w:rPr>
        <w:t>יום</w:t>
      </w:r>
      <w:r w:rsidRPr="00B02579">
        <w:rPr>
          <w:rFonts w:cs="Arial"/>
          <w:sz w:val="20"/>
          <w:szCs w:val="20"/>
          <w:rtl/>
        </w:rPr>
        <w:t xml:space="preserve"> </w:t>
      </w:r>
      <w:r w:rsidRPr="00B02579">
        <w:rPr>
          <w:rFonts w:cs="Arial" w:hint="cs"/>
          <w:sz w:val="20"/>
          <w:szCs w:val="20"/>
          <w:rtl/>
        </w:rPr>
        <w:t>אחד</w:t>
      </w:r>
      <w:r w:rsidRPr="00B02579">
        <w:rPr>
          <w:rFonts w:cs="Arial"/>
          <w:sz w:val="20"/>
          <w:szCs w:val="20"/>
          <w:rtl/>
        </w:rPr>
        <w:t xml:space="preserve">. </w:t>
      </w:r>
      <w:r w:rsidRPr="00B02579">
        <w:rPr>
          <w:rFonts w:cs="Arial" w:hint="cs"/>
          <w:sz w:val="20"/>
          <w:szCs w:val="20"/>
          <w:rtl/>
        </w:rPr>
        <w:t>היו</w:t>
      </w:r>
      <w:r w:rsidRPr="00B02579">
        <w:rPr>
          <w:rFonts w:cs="Arial"/>
          <w:sz w:val="20"/>
          <w:szCs w:val="20"/>
          <w:rtl/>
        </w:rPr>
        <w:t xml:space="preserve"> </w:t>
      </w:r>
      <w:r w:rsidRPr="00B02579">
        <w:rPr>
          <w:rFonts w:cs="Arial" w:hint="cs"/>
          <w:sz w:val="20"/>
          <w:szCs w:val="20"/>
          <w:rtl/>
        </w:rPr>
        <w:t>קרובות</w:t>
      </w:r>
      <w:r w:rsidRPr="00B02579">
        <w:rPr>
          <w:rFonts w:cs="Arial"/>
          <w:sz w:val="20"/>
          <w:szCs w:val="20"/>
          <w:rtl/>
        </w:rPr>
        <w:t xml:space="preserve">, </w:t>
      </w:r>
      <w:r w:rsidRPr="00B02579">
        <w:rPr>
          <w:rFonts w:cs="Arial" w:hint="cs"/>
          <w:sz w:val="20"/>
          <w:szCs w:val="20"/>
          <w:rtl/>
        </w:rPr>
        <w:t>או</w:t>
      </w:r>
      <w:r w:rsidRPr="00B02579">
        <w:rPr>
          <w:rFonts w:cs="Arial"/>
          <w:sz w:val="20"/>
          <w:szCs w:val="20"/>
          <w:rtl/>
        </w:rPr>
        <w:t xml:space="preserve"> </w:t>
      </w:r>
      <w:r w:rsidRPr="00B02579">
        <w:rPr>
          <w:rFonts w:cs="Arial" w:hint="cs"/>
          <w:sz w:val="20"/>
          <w:szCs w:val="20"/>
          <w:rtl/>
        </w:rPr>
        <w:t>שמתו</w:t>
      </w:r>
      <w:r w:rsidRPr="00B02579">
        <w:rPr>
          <w:rFonts w:cs="Arial"/>
          <w:sz w:val="20"/>
          <w:szCs w:val="20"/>
          <w:rtl/>
        </w:rPr>
        <w:t xml:space="preserve"> </w:t>
      </w:r>
      <w:r w:rsidRPr="00B02579">
        <w:rPr>
          <w:rFonts w:cs="Arial" w:hint="cs"/>
          <w:sz w:val="20"/>
          <w:szCs w:val="20"/>
          <w:rtl/>
        </w:rPr>
        <w:t>לו</w:t>
      </w:r>
      <w:r w:rsidRPr="00B02579">
        <w:rPr>
          <w:rFonts w:cs="Arial"/>
          <w:sz w:val="20"/>
          <w:szCs w:val="20"/>
          <w:rtl/>
        </w:rPr>
        <w:t xml:space="preserve"> </w:t>
      </w:r>
      <w:r w:rsidRPr="00B02579">
        <w:rPr>
          <w:rFonts w:cs="Arial" w:hint="cs"/>
          <w:sz w:val="20"/>
          <w:szCs w:val="20"/>
          <w:rtl/>
        </w:rPr>
        <w:t>שני</w:t>
      </w:r>
      <w:r w:rsidRPr="00B02579">
        <w:rPr>
          <w:rFonts w:cs="Arial"/>
          <w:sz w:val="20"/>
          <w:szCs w:val="20"/>
          <w:rtl/>
        </w:rPr>
        <w:t xml:space="preserve"> </w:t>
      </w:r>
      <w:r w:rsidRPr="00B02579">
        <w:rPr>
          <w:rFonts w:cs="Arial" w:hint="cs"/>
          <w:sz w:val="20"/>
          <w:szCs w:val="20"/>
          <w:rtl/>
        </w:rPr>
        <w:t>מתים</w:t>
      </w:r>
      <w:r w:rsidRPr="00B02579">
        <w:rPr>
          <w:rFonts w:cs="Arial"/>
          <w:sz w:val="20"/>
          <w:szCs w:val="20"/>
          <w:rtl/>
        </w:rPr>
        <w:t xml:space="preserve"> </w:t>
      </w:r>
      <w:r w:rsidRPr="00B02579">
        <w:rPr>
          <w:rFonts w:cs="Arial" w:hint="cs"/>
          <w:sz w:val="20"/>
          <w:szCs w:val="20"/>
          <w:rtl/>
        </w:rPr>
        <w:t>כאחד</w:t>
      </w:r>
      <w:r w:rsidRPr="00B02579">
        <w:rPr>
          <w:rFonts w:cs="Arial"/>
          <w:sz w:val="20"/>
          <w:szCs w:val="20"/>
          <w:rtl/>
        </w:rPr>
        <w:t xml:space="preserve">, </w:t>
      </w:r>
      <w:r w:rsidRPr="00B02579">
        <w:rPr>
          <w:rFonts w:cs="Arial" w:hint="cs"/>
          <w:sz w:val="20"/>
          <w:szCs w:val="20"/>
          <w:rtl/>
        </w:rPr>
        <w:t>מונה</w:t>
      </w:r>
      <w:r w:rsidRPr="00B02579">
        <w:rPr>
          <w:rFonts w:cs="Arial"/>
          <w:sz w:val="20"/>
          <w:szCs w:val="20"/>
          <w:rtl/>
        </w:rPr>
        <w:t xml:space="preserve"> </w:t>
      </w:r>
      <w:r w:rsidRPr="00B02579">
        <w:rPr>
          <w:rFonts w:cs="Arial" w:hint="cs"/>
          <w:sz w:val="20"/>
          <w:szCs w:val="20"/>
          <w:rtl/>
        </w:rPr>
        <w:t>לשתיהם</w:t>
      </w:r>
      <w:r w:rsidRPr="00B02579">
        <w:rPr>
          <w:rFonts w:cs="Arial"/>
          <w:sz w:val="20"/>
          <w:szCs w:val="20"/>
          <w:rtl/>
        </w:rPr>
        <w:t xml:space="preserve"> </w:t>
      </w:r>
      <w:r w:rsidRPr="00B02579">
        <w:rPr>
          <w:rFonts w:cs="Arial" w:hint="cs"/>
          <w:sz w:val="20"/>
          <w:szCs w:val="20"/>
          <w:rtl/>
        </w:rPr>
        <w:t>כאחד</w:t>
      </w:r>
      <w:r w:rsidRPr="00B02579">
        <w:rPr>
          <w:rFonts w:cs="Arial"/>
          <w:sz w:val="20"/>
          <w:szCs w:val="20"/>
          <w:rtl/>
        </w:rPr>
        <w:t xml:space="preserve"> </w:t>
      </w:r>
      <w:r w:rsidRPr="00B02579">
        <w:rPr>
          <w:rFonts w:cs="Arial" w:hint="cs"/>
          <w:sz w:val="20"/>
          <w:szCs w:val="20"/>
          <w:rtl/>
        </w:rPr>
        <w:t>שבעה</w:t>
      </w:r>
      <w:r w:rsidRPr="00B02579">
        <w:rPr>
          <w:rFonts w:cs="Arial"/>
          <w:sz w:val="20"/>
          <w:szCs w:val="20"/>
          <w:rtl/>
        </w:rPr>
        <w:t xml:space="preserve"> </w:t>
      </w:r>
      <w:r w:rsidRPr="00B02579">
        <w:rPr>
          <w:rFonts w:cs="Arial" w:hint="cs"/>
          <w:sz w:val="20"/>
          <w:szCs w:val="20"/>
          <w:rtl/>
        </w:rPr>
        <w:t>ושלשים</w:t>
      </w:r>
      <w:r w:rsidRPr="00B02579">
        <w:rPr>
          <w:rFonts w:cs="Arial"/>
          <w:sz w:val="20"/>
          <w:szCs w:val="20"/>
          <w:rtl/>
        </w:rPr>
        <w:t xml:space="preserve">. </w:t>
      </w:r>
      <w:r w:rsidRPr="00B02579">
        <w:rPr>
          <w:rFonts w:cs="Arial" w:hint="cs"/>
          <w:sz w:val="20"/>
          <w:szCs w:val="20"/>
          <w:rtl/>
        </w:rPr>
        <w:t>שמע</w:t>
      </w:r>
      <w:r w:rsidRPr="00B02579">
        <w:rPr>
          <w:rFonts w:cs="Arial"/>
          <w:sz w:val="20"/>
          <w:szCs w:val="20"/>
          <w:rtl/>
        </w:rPr>
        <w:t xml:space="preserve"> </w:t>
      </w:r>
      <w:r w:rsidRPr="00B02579">
        <w:rPr>
          <w:rFonts w:cs="Arial" w:hint="cs"/>
          <w:sz w:val="20"/>
          <w:szCs w:val="20"/>
          <w:rtl/>
        </w:rPr>
        <w:t>לזה</w:t>
      </w:r>
      <w:r w:rsidRPr="00B02579">
        <w:rPr>
          <w:rFonts w:cs="Arial"/>
          <w:sz w:val="20"/>
          <w:szCs w:val="20"/>
          <w:rtl/>
        </w:rPr>
        <w:t xml:space="preserve"> </w:t>
      </w:r>
      <w:r w:rsidRPr="00B02579">
        <w:rPr>
          <w:rFonts w:cs="Arial" w:hint="cs"/>
          <w:sz w:val="20"/>
          <w:szCs w:val="20"/>
          <w:rtl/>
        </w:rPr>
        <w:t>היום</w:t>
      </w:r>
      <w:r w:rsidRPr="00B02579">
        <w:rPr>
          <w:rFonts w:cs="Arial"/>
          <w:sz w:val="20"/>
          <w:szCs w:val="20"/>
          <w:rtl/>
        </w:rPr>
        <w:t xml:space="preserve"> </w:t>
      </w:r>
      <w:r w:rsidRPr="00B02579">
        <w:rPr>
          <w:rFonts w:cs="Arial" w:hint="cs"/>
          <w:sz w:val="20"/>
          <w:szCs w:val="20"/>
          <w:rtl/>
        </w:rPr>
        <w:t>ולזה</w:t>
      </w:r>
      <w:r w:rsidRPr="00B02579">
        <w:rPr>
          <w:rFonts w:cs="Arial"/>
          <w:sz w:val="20"/>
          <w:szCs w:val="20"/>
          <w:rtl/>
        </w:rPr>
        <w:t xml:space="preserve"> </w:t>
      </w:r>
      <w:r w:rsidRPr="00B02579">
        <w:rPr>
          <w:rFonts w:cs="Arial" w:hint="cs"/>
          <w:sz w:val="20"/>
          <w:szCs w:val="20"/>
          <w:rtl/>
        </w:rPr>
        <w:t>למחר</w:t>
      </w:r>
      <w:r w:rsidRPr="00B02579">
        <w:rPr>
          <w:rFonts w:cs="Arial"/>
          <w:sz w:val="20"/>
          <w:szCs w:val="20"/>
          <w:rtl/>
        </w:rPr>
        <w:t xml:space="preserve">, </w:t>
      </w:r>
      <w:r w:rsidRPr="00B02579">
        <w:rPr>
          <w:rFonts w:cs="Arial" w:hint="cs"/>
          <w:sz w:val="20"/>
          <w:szCs w:val="20"/>
          <w:rtl/>
        </w:rPr>
        <w:t>מונה</w:t>
      </w:r>
      <w:r w:rsidRPr="00B02579">
        <w:rPr>
          <w:rFonts w:cs="Arial"/>
          <w:sz w:val="20"/>
          <w:szCs w:val="20"/>
          <w:rtl/>
        </w:rPr>
        <w:t xml:space="preserve"> </w:t>
      </w:r>
      <w:r w:rsidRPr="00B02579">
        <w:rPr>
          <w:rFonts w:cs="Arial" w:hint="cs"/>
          <w:sz w:val="20"/>
          <w:szCs w:val="20"/>
          <w:rtl/>
        </w:rPr>
        <w:t>לשני</w:t>
      </w:r>
      <w:r w:rsidRPr="00B02579">
        <w:rPr>
          <w:rFonts w:cs="Arial"/>
          <w:sz w:val="20"/>
          <w:szCs w:val="20"/>
          <w:rtl/>
        </w:rPr>
        <w:t xml:space="preserve"> </w:t>
      </w:r>
      <w:r w:rsidRPr="00B02579">
        <w:rPr>
          <w:rFonts w:cs="Arial" w:hint="cs"/>
          <w:sz w:val="20"/>
          <w:szCs w:val="20"/>
          <w:rtl/>
        </w:rPr>
        <w:t>מיום</w:t>
      </w:r>
      <w:r w:rsidRPr="00B02579">
        <w:rPr>
          <w:rFonts w:cs="Arial"/>
          <w:sz w:val="20"/>
          <w:szCs w:val="20"/>
          <w:rtl/>
        </w:rPr>
        <w:t xml:space="preserve"> </w:t>
      </w:r>
      <w:r w:rsidRPr="00B02579">
        <w:rPr>
          <w:rFonts w:cs="Arial" w:hint="cs"/>
          <w:sz w:val="20"/>
          <w:szCs w:val="20"/>
          <w:rtl/>
        </w:rPr>
        <w:t>שמועה</w:t>
      </w:r>
      <w:r w:rsidRPr="00B02579">
        <w:rPr>
          <w:rFonts w:cs="Arial"/>
          <w:sz w:val="20"/>
          <w:szCs w:val="20"/>
          <w:rtl/>
        </w:rPr>
        <w:t xml:space="preserve">, </w:t>
      </w:r>
      <w:r w:rsidRPr="00B02579">
        <w:rPr>
          <w:rFonts w:cs="Arial" w:hint="cs"/>
          <w:sz w:val="20"/>
          <w:szCs w:val="20"/>
          <w:rtl/>
        </w:rPr>
        <w:t>שבעה</w:t>
      </w:r>
      <w:r w:rsidRPr="00B02579">
        <w:rPr>
          <w:rFonts w:cs="Arial"/>
          <w:sz w:val="20"/>
          <w:szCs w:val="20"/>
          <w:rtl/>
        </w:rPr>
        <w:t xml:space="preserve"> </w:t>
      </w:r>
      <w:r w:rsidRPr="00B02579">
        <w:rPr>
          <w:rFonts w:cs="Arial" w:hint="cs"/>
          <w:sz w:val="20"/>
          <w:szCs w:val="20"/>
          <w:rtl/>
        </w:rPr>
        <w:t>ושלשים</w:t>
      </w:r>
      <w:r w:rsidRPr="00B02579">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9757AC">
        <w:rPr>
          <w:rFonts w:hint="cs"/>
          <w:b/>
          <w:bCs/>
          <w:sz w:val="20"/>
          <w:szCs w:val="20"/>
          <w:rtl/>
        </w:rPr>
        <w:t>גמרא</w:t>
      </w:r>
      <w:r>
        <w:rPr>
          <w:rFonts w:hint="cs"/>
          <w:sz w:val="20"/>
          <w:szCs w:val="20"/>
          <w:rtl/>
        </w:rPr>
        <w:t xml:space="preserve">. רבי חייא נהג על אחיו ואחותו שעה אחת ולא נהג פעמיים אבלות. </w:t>
      </w:r>
      <w:r>
        <w:rPr>
          <w:sz w:val="20"/>
          <w:szCs w:val="20"/>
          <w:rtl/>
        </w:rPr>
        <w:br/>
      </w:r>
      <w:r>
        <w:rPr>
          <w:rFonts w:hint="cs"/>
          <w:sz w:val="20"/>
          <w:szCs w:val="20"/>
          <w:rtl/>
        </w:rPr>
        <w:t xml:space="preserve">2. </w:t>
      </w:r>
      <w:r w:rsidRPr="009757AC">
        <w:rPr>
          <w:rFonts w:hint="cs"/>
          <w:b/>
          <w:bCs/>
          <w:sz w:val="20"/>
          <w:szCs w:val="20"/>
          <w:rtl/>
        </w:rPr>
        <w:t>רמב"ן</w:t>
      </w:r>
      <w:r>
        <w:rPr>
          <w:rFonts w:hint="cs"/>
          <w:sz w:val="20"/>
          <w:szCs w:val="20"/>
          <w:rtl/>
        </w:rPr>
        <w:t xml:space="preserve">. יש להסיק מכאן לדין שומע שתי שמועות רחוקות או קרובות שנוהג אבלות אחת, שמע ביום אחד ולמחרתו על מת אחר, מונה יום ב, וכ"פ </w:t>
      </w:r>
      <w:r w:rsidRPr="009757AC">
        <w:rPr>
          <w:rFonts w:hint="cs"/>
          <w:b/>
          <w:bCs/>
          <w:sz w:val="20"/>
          <w:szCs w:val="20"/>
          <w:rtl/>
        </w:rPr>
        <w:t>המחבר</w:t>
      </w:r>
      <w:r>
        <w:rPr>
          <w:rFonts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שמועה קרובה בשבת ערב הרגל</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DB40C8">
        <w:rPr>
          <w:rFonts w:hint="cs"/>
          <w:b/>
          <w:bCs/>
          <w:sz w:val="20"/>
          <w:szCs w:val="20"/>
          <w:rtl/>
        </w:rPr>
        <w:t xml:space="preserve">ר"מ </w:t>
      </w:r>
      <w:proofErr w:type="spellStart"/>
      <w:r w:rsidRPr="00DB40C8">
        <w:rPr>
          <w:rFonts w:hint="cs"/>
          <w:b/>
          <w:bCs/>
          <w:sz w:val="20"/>
          <w:szCs w:val="20"/>
          <w:rtl/>
        </w:rPr>
        <w:t>מאינ</w:t>
      </w:r>
      <w:r>
        <w:rPr>
          <w:rFonts w:hint="cs"/>
          <w:b/>
          <w:bCs/>
          <w:sz w:val="20"/>
          <w:szCs w:val="20"/>
          <w:rtl/>
        </w:rPr>
        <w:t>ג</w:t>
      </w:r>
      <w:r w:rsidRPr="00DB40C8">
        <w:rPr>
          <w:rFonts w:hint="cs"/>
          <w:b/>
          <w:bCs/>
          <w:sz w:val="20"/>
          <w:szCs w:val="20"/>
          <w:rtl/>
        </w:rPr>
        <w:t>לטיר"א</w:t>
      </w:r>
      <w:proofErr w:type="spellEnd"/>
      <w:r w:rsidRPr="00DB40C8">
        <w:rPr>
          <w:rFonts w:hint="cs"/>
          <w:b/>
          <w:bCs/>
          <w:sz w:val="20"/>
          <w:szCs w:val="20"/>
          <w:rtl/>
        </w:rPr>
        <w:t xml:space="preserve"> </w:t>
      </w:r>
      <w:r>
        <w:rPr>
          <w:sz w:val="20"/>
          <w:szCs w:val="20"/>
          <w:rtl/>
        </w:rPr>
        <w:t>–</w:t>
      </w:r>
      <w:r>
        <w:rPr>
          <w:rFonts w:hint="cs"/>
          <w:sz w:val="20"/>
          <w:szCs w:val="20"/>
          <w:rtl/>
        </w:rPr>
        <w:t xml:space="preserve"> יש להסתפק האם השומע שמועה קרובה בשבת שבערב הרגל ונהג דברים שבצינעה בשבת, האם הרגל מבטל מעליו גזירת שבעה.</w:t>
      </w:r>
      <w:r>
        <w:rPr>
          <w:sz w:val="20"/>
          <w:szCs w:val="20"/>
          <w:rtl/>
        </w:rPr>
        <w:br/>
      </w:r>
      <w:r w:rsidRPr="00DB40C8">
        <w:rPr>
          <w:rFonts w:hint="cs"/>
          <w:b/>
          <w:bCs/>
          <w:sz w:val="20"/>
          <w:szCs w:val="20"/>
          <w:rtl/>
        </w:rPr>
        <w:t>טעם הספק</w:t>
      </w:r>
      <w:r>
        <w:rPr>
          <w:rFonts w:hint="cs"/>
          <w:sz w:val="20"/>
          <w:szCs w:val="20"/>
          <w:rtl/>
        </w:rPr>
        <w:t xml:space="preserve"> </w:t>
      </w:r>
      <w:r>
        <w:rPr>
          <w:sz w:val="20"/>
          <w:szCs w:val="20"/>
          <w:rtl/>
        </w:rPr>
        <w:t>–</w:t>
      </w:r>
      <w:r>
        <w:rPr>
          <w:rFonts w:hint="cs"/>
          <w:sz w:val="20"/>
          <w:szCs w:val="20"/>
          <w:rtl/>
        </w:rPr>
        <w:t xml:space="preserve"> אע"פ ששבת עולה לו למניין שבעה כאשר גררתו חיה והתייאש בשבת לקבור, מ"מ חזינן שאין שבת כיום רגיל של אבלות לכל דבר ועניין, שהרי שנינו בגמרא מו"ק (כ:) "</w:t>
      </w:r>
      <w:r w:rsidRPr="00DB40C8">
        <w:rPr>
          <w:rFonts w:cs="Arial" w:hint="cs"/>
          <w:sz w:val="20"/>
          <w:szCs w:val="20"/>
          <w:rtl/>
        </w:rPr>
        <w:t>תני</w:t>
      </w:r>
      <w:r w:rsidRPr="00DB40C8">
        <w:rPr>
          <w:rFonts w:cs="Arial"/>
          <w:sz w:val="20"/>
          <w:szCs w:val="20"/>
          <w:rtl/>
        </w:rPr>
        <w:t xml:space="preserve"> </w:t>
      </w:r>
      <w:r w:rsidRPr="00DB40C8">
        <w:rPr>
          <w:rFonts w:cs="Arial" w:hint="cs"/>
          <w:sz w:val="20"/>
          <w:szCs w:val="20"/>
          <w:rtl/>
        </w:rPr>
        <w:t>רבי</w:t>
      </w:r>
      <w:r w:rsidRPr="00DB40C8">
        <w:rPr>
          <w:rFonts w:cs="Arial"/>
          <w:sz w:val="20"/>
          <w:szCs w:val="20"/>
          <w:rtl/>
        </w:rPr>
        <w:t xml:space="preserve"> </w:t>
      </w:r>
      <w:r w:rsidRPr="00DB40C8">
        <w:rPr>
          <w:rFonts w:cs="Arial" w:hint="cs"/>
          <w:sz w:val="20"/>
          <w:szCs w:val="20"/>
          <w:rtl/>
        </w:rPr>
        <w:t>אדא</w:t>
      </w:r>
      <w:r w:rsidRPr="00DB40C8">
        <w:rPr>
          <w:rFonts w:cs="Arial"/>
          <w:sz w:val="20"/>
          <w:szCs w:val="20"/>
          <w:rtl/>
        </w:rPr>
        <w:t xml:space="preserve"> </w:t>
      </w:r>
      <w:r w:rsidRPr="00DB40C8">
        <w:rPr>
          <w:rFonts w:cs="Arial" w:hint="cs"/>
          <w:sz w:val="20"/>
          <w:szCs w:val="20"/>
          <w:rtl/>
        </w:rPr>
        <w:t>דמן</w:t>
      </w:r>
      <w:r w:rsidRPr="00DB40C8">
        <w:rPr>
          <w:rFonts w:cs="Arial"/>
          <w:sz w:val="20"/>
          <w:szCs w:val="20"/>
          <w:rtl/>
        </w:rPr>
        <w:t xml:space="preserve"> </w:t>
      </w:r>
      <w:r w:rsidRPr="00DB40C8">
        <w:rPr>
          <w:rFonts w:cs="Arial" w:hint="cs"/>
          <w:sz w:val="20"/>
          <w:szCs w:val="20"/>
          <w:rtl/>
        </w:rPr>
        <w:t>קסרי</w:t>
      </w:r>
      <w:r w:rsidRPr="00DB40C8">
        <w:rPr>
          <w:rFonts w:cs="Arial"/>
          <w:sz w:val="20"/>
          <w:szCs w:val="20"/>
          <w:rtl/>
        </w:rPr>
        <w:t xml:space="preserve"> </w:t>
      </w:r>
      <w:r w:rsidRPr="00DB40C8">
        <w:rPr>
          <w:rFonts w:cs="Arial" w:hint="cs"/>
          <w:sz w:val="20"/>
          <w:szCs w:val="20"/>
          <w:rtl/>
        </w:rPr>
        <w:t>קמיה</w:t>
      </w:r>
      <w:r w:rsidRPr="00DB40C8">
        <w:rPr>
          <w:rFonts w:cs="Arial"/>
          <w:sz w:val="20"/>
          <w:szCs w:val="20"/>
          <w:rtl/>
        </w:rPr>
        <w:t xml:space="preserve"> </w:t>
      </w:r>
      <w:r w:rsidRPr="00DB40C8">
        <w:rPr>
          <w:rFonts w:cs="Arial" w:hint="cs"/>
          <w:sz w:val="20"/>
          <w:szCs w:val="20"/>
          <w:rtl/>
        </w:rPr>
        <w:t>דרבי</w:t>
      </w:r>
      <w:r w:rsidRPr="00DB40C8">
        <w:rPr>
          <w:rFonts w:cs="Arial"/>
          <w:sz w:val="20"/>
          <w:szCs w:val="20"/>
          <w:rtl/>
        </w:rPr>
        <w:t xml:space="preserve"> </w:t>
      </w:r>
      <w:r w:rsidRPr="00DB40C8">
        <w:rPr>
          <w:rFonts w:cs="Arial" w:hint="cs"/>
          <w:sz w:val="20"/>
          <w:szCs w:val="20"/>
          <w:rtl/>
        </w:rPr>
        <w:t>יוחנן</w:t>
      </w:r>
      <w:r w:rsidRPr="00DB40C8">
        <w:rPr>
          <w:rFonts w:cs="Arial"/>
          <w:sz w:val="20"/>
          <w:szCs w:val="20"/>
          <w:rtl/>
        </w:rPr>
        <w:t xml:space="preserve">: </w:t>
      </w:r>
      <w:r w:rsidRPr="00DB40C8">
        <w:rPr>
          <w:rFonts w:cs="Arial" w:hint="cs"/>
          <w:sz w:val="20"/>
          <w:szCs w:val="20"/>
          <w:rtl/>
        </w:rPr>
        <w:t>שמע</w:t>
      </w:r>
      <w:r w:rsidRPr="00DB40C8">
        <w:rPr>
          <w:rFonts w:cs="Arial"/>
          <w:sz w:val="20"/>
          <w:szCs w:val="20"/>
          <w:rtl/>
        </w:rPr>
        <w:t xml:space="preserve"> </w:t>
      </w:r>
      <w:r w:rsidRPr="00DB40C8">
        <w:rPr>
          <w:rFonts w:cs="Arial" w:hint="cs"/>
          <w:sz w:val="20"/>
          <w:szCs w:val="20"/>
          <w:rtl/>
        </w:rPr>
        <w:t>שמועה</w:t>
      </w:r>
      <w:r w:rsidRPr="00DB40C8">
        <w:rPr>
          <w:rFonts w:cs="Arial"/>
          <w:sz w:val="20"/>
          <w:szCs w:val="20"/>
          <w:rtl/>
        </w:rPr>
        <w:t xml:space="preserve"> </w:t>
      </w:r>
      <w:r w:rsidRPr="00DB40C8">
        <w:rPr>
          <w:rFonts w:cs="Arial" w:hint="cs"/>
          <w:sz w:val="20"/>
          <w:szCs w:val="20"/>
          <w:rtl/>
        </w:rPr>
        <w:t>קרובה</w:t>
      </w:r>
      <w:r w:rsidRPr="00DB40C8">
        <w:rPr>
          <w:rFonts w:cs="Arial"/>
          <w:sz w:val="20"/>
          <w:szCs w:val="20"/>
          <w:rtl/>
        </w:rPr>
        <w:t xml:space="preserve"> </w:t>
      </w:r>
      <w:r w:rsidRPr="00DB40C8">
        <w:rPr>
          <w:rFonts w:cs="Arial" w:hint="cs"/>
          <w:sz w:val="20"/>
          <w:szCs w:val="20"/>
          <w:rtl/>
        </w:rPr>
        <w:t>בשבת</w:t>
      </w:r>
      <w:r w:rsidRPr="00DB40C8">
        <w:rPr>
          <w:rFonts w:cs="Arial"/>
          <w:sz w:val="20"/>
          <w:szCs w:val="20"/>
          <w:rtl/>
        </w:rPr>
        <w:t xml:space="preserve">, </w:t>
      </w:r>
      <w:r w:rsidRPr="00DB40C8">
        <w:rPr>
          <w:rFonts w:cs="Arial" w:hint="cs"/>
          <w:sz w:val="20"/>
          <w:szCs w:val="20"/>
          <w:rtl/>
        </w:rPr>
        <w:t>ולמוצאי</w:t>
      </w:r>
      <w:r w:rsidRPr="00DB40C8">
        <w:rPr>
          <w:rFonts w:cs="Arial"/>
          <w:sz w:val="20"/>
          <w:szCs w:val="20"/>
          <w:rtl/>
        </w:rPr>
        <w:t xml:space="preserve"> </w:t>
      </w:r>
      <w:r w:rsidRPr="00DB40C8">
        <w:rPr>
          <w:rFonts w:cs="Arial" w:hint="cs"/>
          <w:sz w:val="20"/>
          <w:szCs w:val="20"/>
          <w:rtl/>
        </w:rPr>
        <w:t>שבת</w:t>
      </w:r>
      <w:r w:rsidRPr="00DB40C8">
        <w:rPr>
          <w:rFonts w:cs="Arial"/>
          <w:sz w:val="20"/>
          <w:szCs w:val="20"/>
          <w:rtl/>
        </w:rPr>
        <w:t xml:space="preserve"> </w:t>
      </w:r>
      <w:r w:rsidRPr="00DB40C8">
        <w:rPr>
          <w:rFonts w:cs="Arial" w:hint="cs"/>
          <w:sz w:val="20"/>
          <w:szCs w:val="20"/>
          <w:rtl/>
        </w:rPr>
        <w:t>נעשית</w:t>
      </w:r>
      <w:r w:rsidRPr="00DB40C8">
        <w:rPr>
          <w:rFonts w:cs="Arial"/>
          <w:sz w:val="20"/>
          <w:szCs w:val="20"/>
          <w:rtl/>
        </w:rPr>
        <w:t xml:space="preserve"> </w:t>
      </w:r>
      <w:r w:rsidRPr="00DB40C8">
        <w:rPr>
          <w:rFonts w:cs="Arial" w:hint="cs"/>
          <w:sz w:val="20"/>
          <w:szCs w:val="20"/>
          <w:rtl/>
        </w:rPr>
        <w:t>רחוקה</w:t>
      </w:r>
      <w:r w:rsidRPr="00DB40C8">
        <w:rPr>
          <w:rFonts w:cs="Arial"/>
          <w:sz w:val="20"/>
          <w:szCs w:val="20"/>
          <w:rtl/>
        </w:rPr>
        <w:t xml:space="preserve"> - </w:t>
      </w:r>
      <w:r w:rsidRPr="00DB40C8">
        <w:rPr>
          <w:rFonts w:cs="Arial" w:hint="cs"/>
          <w:sz w:val="20"/>
          <w:szCs w:val="20"/>
          <w:rtl/>
        </w:rPr>
        <w:t>אינו</w:t>
      </w:r>
      <w:r w:rsidRPr="00DB40C8">
        <w:rPr>
          <w:rFonts w:cs="Arial"/>
          <w:sz w:val="20"/>
          <w:szCs w:val="20"/>
          <w:rtl/>
        </w:rPr>
        <w:t xml:space="preserve"> </w:t>
      </w:r>
      <w:r w:rsidRPr="00DB40C8">
        <w:rPr>
          <w:rFonts w:cs="Arial" w:hint="cs"/>
          <w:sz w:val="20"/>
          <w:szCs w:val="20"/>
          <w:rtl/>
        </w:rPr>
        <w:t>נוהג</w:t>
      </w:r>
      <w:r w:rsidRPr="00DB40C8">
        <w:rPr>
          <w:rFonts w:cs="Arial"/>
          <w:sz w:val="20"/>
          <w:szCs w:val="20"/>
          <w:rtl/>
        </w:rPr>
        <w:t xml:space="preserve"> </w:t>
      </w:r>
      <w:r w:rsidRPr="00DB40C8">
        <w:rPr>
          <w:rFonts w:cs="Arial" w:hint="cs"/>
          <w:sz w:val="20"/>
          <w:szCs w:val="20"/>
          <w:rtl/>
        </w:rPr>
        <w:t>אלא</w:t>
      </w:r>
      <w:r w:rsidRPr="00DB40C8">
        <w:rPr>
          <w:rFonts w:cs="Arial"/>
          <w:sz w:val="20"/>
          <w:szCs w:val="20"/>
          <w:rtl/>
        </w:rPr>
        <w:t xml:space="preserve"> </w:t>
      </w:r>
      <w:r w:rsidRPr="00DB40C8">
        <w:rPr>
          <w:rFonts w:cs="Arial" w:hint="cs"/>
          <w:sz w:val="20"/>
          <w:szCs w:val="20"/>
          <w:rtl/>
        </w:rPr>
        <w:t>יום</w:t>
      </w:r>
      <w:r w:rsidRPr="00DB40C8">
        <w:rPr>
          <w:rFonts w:cs="Arial"/>
          <w:sz w:val="20"/>
          <w:szCs w:val="20"/>
          <w:rtl/>
        </w:rPr>
        <w:t xml:space="preserve"> </w:t>
      </w:r>
      <w:r w:rsidRPr="00DB40C8">
        <w:rPr>
          <w:rFonts w:cs="Arial" w:hint="cs"/>
          <w:sz w:val="20"/>
          <w:szCs w:val="20"/>
          <w:rtl/>
        </w:rPr>
        <w:t>אחד</w:t>
      </w:r>
      <w:r>
        <w:rPr>
          <w:rFonts w:cs="Arial" w:hint="cs"/>
          <w:sz w:val="20"/>
          <w:szCs w:val="20"/>
          <w:rtl/>
        </w:rPr>
        <w:t>."</w:t>
      </w:r>
      <w:r>
        <w:rPr>
          <w:rFonts w:hint="cs"/>
          <w:sz w:val="20"/>
          <w:szCs w:val="20"/>
          <w:rtl/>
        </w:rPr>
        <w:t xml:space="preserve"> הרי להדיא ששבת אינה כיום רגיל, שהרי דין השמועה כרחוקה למרות ששמע בשעה קרובה.</w:t>
      </w:r>
      <w:r>
        <w:rPr>
          <w:rFonts w:hint="cs"/>
          <w:sz w:val="20"/>
          <w:szCs w:val="20"/>
          <w:rtl/>
        </w:rPr>
        <w:br/>
        <w:t xml:space="preserve">ב. </w:t>
      </w:r>
      <w:r w:rsidRPr="007518F8">
        <w:rPr>
          <w:rFonts w:hint="cs"/>
          <w:b/>
          <w:bCs/>
          <w:sz w:val="20"/>
          <w:szCs w:val="20"/>
          <w:rtl/>
        </w:rPr>
        <w:t>מהר"ם</w:t>
      </w:r>
      <w:r>
        <w:rPr>
          <w:rFonts w:hint="cs"/>
          <w:sz w:val="20"/>
          <w:szCs w:val="20"/>
          <w:rtl/>
        </w:rPr>
        <w:t xml:space="preserve"> </w:t>
      </w:r>
      <w:r>
        <w:rPr>
          <w:sz w:val="20"/>
          <w:szCs w:val="20"/>
          <w:rtl/>
        </w:rPr>
        <w:t>–</w:t>
      </w:r>
      <w:r>
        <w:rPr>
          <w:rFonts w:hint="cs"/>
          <w:sz w:val="20"/>
          <w:szCs w:val="20"/>
          <w:rtl/>
        </w:rPr>
        <w:t xml:space="preserve"> אף בכה"ג רגל מבטל מעליו גזירת שבעה, וכ"פ </w:t>
      </w:r>
      <w:r w:rsidRPr="00FC7F37">
        <w:rPr>
          <w:rFonts w:hint="cs"/>
          <w:b/>
          <w:bCs/>
          <w:sz w:val="20"/>
          <w:szCs w:val="20"/>
          <w:rtl/>
        </w:rPr>
        <w:t>המחבר</w:t>
      </w:r>
      <w:r>
        <w:rPr>
          <w:rFonts w:hint="cs"/>
          <w:sz w:val="20"/>
          <w:szCs w:val="20"/>
          <w:rtl/>
        </w:rPr>
        <w:t>.</w:t>
      </w:r>
      <w:r>
        <w:rPr>
          <w:sz w:val="20"/>
          <w:szCs w:val="20"/>
          <w:rtl/>
        </w:rPr>
        <w:br/>
      </w:r>
      <w:r w:rsidRPr="007518F8">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נאמר במשנה מו"ק (יט.) "</w:t>
      </w:r>
      <w:r w:rsidRPr="007518F8">
        <w:rPr>
          <w:rFonts w:cs="Arial" w:hint="cs"/>
          <w:sz w:val="20"/>
          <w:szCs w:val="20"/>
          <w:rtl/>
        </w:rPr>
        <w:t>שבת</w:t>
      </w:r>
      <w:r w:rsidRPr="007518F8">
        <w:rPr>
          <w:rFonts w:cs="Arial"/>
          <w:sz w:val="20"/>
          <w:szCs w:val="20"/>
          <w:rtl/>
        </w:rPr>
        <w:t xml:space="preserve"> </w:t>
      </w:r>
      <w:r w:rsidRPr="007518F8">
        <w:rPr>
          <w:rFonts w:cs="Arial" w:hint="cs"/>
          <w:sz w:val="20"/>
          <w:szCs w:val="20"/>
          <w:rtl/>
        </w:rPr>
        <w:t>עולה</w:t>
      </w:r>
      <w:r w:rsidRPr="007518F8">
        <w:rPr>
          <w:rFonts w:cs="Arial"/>
          <w:sz w:val="20"/>
          <w:szCs w:val="20"/>
          <w:rtl/>
        </w:rPr>
        <w:t xml:space="preserve"> </w:t>
      </w:r>
      <w:r w:rsidRPr="007518F8">
        <w:rPr>
          <w:rFonts w:cs="Arial" w:hint="cs"/>
          <w:sz w:val="20"/>
          <w:szCs w:val="20"/>
          <w:rtl/>
        </w:rPr>
        <w:t>ואינה</w:t>
      </w:r>
      <w:r w:rsidRPr="007518F8">
        <w:rPr>
          <w:rFonts w:cs="Arial"/>
          <w:sz w:val="20"/>
          <w:szCs w:val="20"/>
          <w:rtl/>
        </w:rPr>
        <w:t xml:space="preserve"> </w:t>
      </w:r>
      <w:r w:rsidRPr="007518F8">
        <w:rPr>
          <w:rFonts w:cs="Arial" w:hint="cs"/>
          <w:sz w:val="20"/>
          <w:szCs w:val="20"/>
          <w:rtl/>
        </w:rPr>
        <w:t>מפסקת</w:t>
      </w:r>
      <w:r w:rsidRPr="007518F8">
        <w:rPr>
          <w:rFonts w:cs="Arial"/>
          <w:sz w:val="20"/>
          <w:szCs w:val="20"/>
          <w:rtl/>
        </w:rPr>
        <w:t xml:space="preserve">. </w:t>
      </w:r>
      <w:r w:rsidRPr="007518F8">
        <w:rPr>
          <w:rFonts w:cs="Arial" w:hint="cs"/>
          <w:sz w:val="20"/>
          <w:szCs w:val="20"/>
          <w:rtl/>
        </w:rPr>
        <w:t>רגלים</w:t>
      </w:r>
      <w:r w:rsidRPr="007518F8">
        <w:rPr>
          <w:rFonts w:cs="Arial"/>
          <w:sz w:val="20"/>
          <w:szCs w:val="20"/>
          <w:rtl/>
        </w:rPr>
        <w:t xml:space="preserve"> - </w:t>
      </w:r>
      <w:r w:rsidRPr="007518F8">
        <w:rPr>
          <w:rFonts w:cs="Arial" w:hint="cs"/>
          <w:sz w:val="20"/>
          <w:szCs w:val="20"/>
          <w:rtl/>
        </w:rPr>
        <w:t>מפסיקין</w:t>
      </w:r>
      <w:r w:rsidRPr="007518F8">
        <w:rPr>
          <w:rFonts w:cs="Arial"/>
          <w:sz w:val="20"/>
          <w:szCs w:val="20"/>
          <w:rtl/>
        </w:rPr>
        <w:t xml:space="preserve"> </w:t>
      </w:r>
      <w:r w:rsidRPr="007518F8">
        <w:rPr>
          <w:rFonts w:cs="Arial" w:hint="cs"/>
          <w:sz w:val="20"/>
          <w:szCs w:val="20"/>
          <w:rtl/>
        </w:rPr>
        <w:t>ואינן</w:t>
      </w:r>
      <w:r w:rsidRPr="007518F8">
        <w:rPr>
          <w:rFonts w:cs="Arial"/>
          <w:sz w:val="20"/>
          <w:szCs w:val="20"/>
          <w:rtl/>
        </w:rPr>
        <w:t xml:space="preserve"> </w:t>
      </w:r>
      <w:r w:rsidRPr="007518F8">
        <w:rPr>
          <w:rFonts w:cs="Arial" w:hint="cs"/>
          <w:sz w:val="20"/>
          <w:szCs w:val="20"/>
          <w:rtl/>
        </w:rPr>
        <w:t>עולין</w:t>
      </w:r>
      <w:r>
        <w:rPr>
          <w:rFonts w:cs="Arial" w:hint="cs"/>
          <w:sz w:val="20"/>
          <w:szCs w:val="20"/>
          <w:rtl/>
        </w:rPr>
        <w:t>."</w:t>
      </w:r>
      <w:r w:rsidRPr="007518F8">
        <w:rPr>
          <w:rFonts w:cs="Arial"/>
          <w:sz w:val="20"/>
          <w:szCs w:val="20"/>
          <w:rtl/>
        </w:rPr>
        <w:t xml:space="preserve"> </w:t>
      </w:r>
      <w:r>
        <w:rPr>
          <w:rFonts w:hint="cs"/>
          <w:sz w:val="20"/>
          <w:szCs w:val="20"/>
          <w:rtl/>
        </w:rPr>
        <w:t>ומכך ששנינו ששבת עולה היינו לכל דבר, ואע"פ שלעניין שמועה קרובה אינה עולה כיום חול, כאמור לעיל, מ"מ לשבת יש כוח קולא של יום חול וכוח קולא של רגלים.</w:t>
      </w:r>
      <w:r>
        <w:rPr>
          <w:rStyle w:val="a5"/>
          <w:sz w:val="20"/>
          <w:szCs w:val="20"/>
          <w:rtl/>
        </w:rPr>
        <w:footnoteReference w:id="259"/>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D71AB2">
        <w:rPr>
          <w:rFonts w:cs="Arial" w:hint="cs"/>
          <w:sz w:val="20"/>
          <w:szCs w:val="20"/>
          <w:rtl/>
        </w:rPr>
        <w:t>שמע</w:t>
      </w:r>
      <w:r w:rsidRPr="00D71AB2">
        <w:rPr>
          <w:rFonts w:cs="Arial"/>
          <w:sz w:val="20"/>
          <w:szCs w:val="20"/>
          <w:rtl/>
        </w:rPr>
        <w:t xml:space="preserve"> </w:t>
      </w:r>
      <w:r w:rsidRPr="00D71AB2">
        <w:rPr>
          <w:rFonts w:cs="Arial" w:hint="cs"/>
          <w:sz w:val="20"/>
          <w:szCs w:val="20"/>
          <w:rtl/>
        </w:rPr>
        <w:t>שמועה</w:t>
      </w:r>
      <w:r w:rsidRPr="00D71AB2">
        <w:rPr>
          <w:rFonts w:cs="Arial"/>
          <w:sz w:val="20"/>
          <w:szCs w:val="20"/>
          <w:rtl/>
        </w:rPr>
        <w:t xml:space="preserve"> </w:t>
      </w:r>
      <w:r w:rsidRPr="00D71AB2">
        <w:rPr>
          <w:rFonts w:cs="Arial" w:hint="cs"/>
          <w:sz w:val="20"/>
          <w:szCs w:val="20"/>
          <w:rtl/>
        </w:rPr>
        <w:t>קרובה</w:t>
      </w:r>
      <w:r w:rsidRPr="00D71AB2">
        <w:rPr>
          <w:rFonts w:cs="Arial"/>
          <w:sz w:val="20"/>
          <w:szCs w:val="20"/>
          <w:rtl/>
        </w:rPr>
        <w:t xml:space="preserve"> </w:t>
      </w:r>
      <w:r w:rsidRPr="00D71AB2">
        <w:rPr>
          <w:rFonts w:cs="Arial" w:hint="cs"/>
          <w:sz w:val="20"/>
          <w:szCs w:val="20"/>
          <w:rtl/>
        </w:rPr>
        <w:t>בשבת</w:t>
      </w:r>
      <w:r w:rsidRPr="00D71AB2">
        <w:rPr>
          <w:rFonts w:cs="Arial"/>
          <w:sz w:val="20"/>
          <w:szCs w:val="20"/>
          <w:rtl/>
        </w:rPr>
        <w:t xml:space="preserve"> </w:t>
      </w:r>
      <w:r w:rsidRPr="00D71AB2">
        <w:rPr>
          <w:rFonts w:cs="Arial" w:hint="cs"/>
          <w:sz w:val="20"/>
          <w:szCs w:val="20"/>
          <w:rtl/>
        </w:rPr>
        <w:t>ערב</w:t>
      </w:r>
      <w:r w:rsidRPr="00D71AB2">
        <w:rPr>
          <w:rFonts w:cs="Arial"/>
          <w:sz w:val="20"/>
          <w:szCs w:val="20"/>
          <w:rtl/>
        </w:rPr>
        <w:t xml:space="preserve"> </w:t>
      </w:r>
      <w:r w:rsidRPr="00D71AB2">
        <w:rPr>
          <w:rFonts w:cs="Arial" w:hint="cs"/>
          <w:sz w:val="20"/>
          <w:szCs w:val="20"/>
          <w:rtl/>
        </w:rPr>
        <w:t>הרגל</w:t>
      </w:r>
      <w:r w:rsidRPr="00D71AB2">
        <w:rPr>
          <w:rFonts w:cs="Arial"/>
          <w:sz w:val="20"/>
          <w:szCs w:val="20"/>
          <w:rtl/>
        </w:rPr>
        <w:t xml:space="preserve">, </w:t>
      </w:r>
      <w:r w:rsidRPr="00D71AB2">
        <w:rPr>
          <w:rFonts w:cs="Arial" w:hint="cs"/>
          <w:sz w:val="20"/>
          <w:szCs w:val="20"/>
          <w:rtl/>
        </w:rPr>
        <w:t>כיון</w:t>
      </w:r>
      <w:r w:rsidRPr="00D71AB2">
        <w:rPr>
          <w:rFonts w:cs="Arial"/>
          <w:sz w:val="20"/>
          <w:szCs w:val="20"/>
          <w:rtl/>
        </w:rPr>
        <w:t xml:space="preserve"> </w:t>
      </w:r>
      <w:r w:rsidRPr="00D71AB2">
        <w:rPr>
          <w:rFonts w:cs="Arial" w:hint="cs"/>
          <w:sz w:val="20"/>
          <w:szCs w:val="20"/>
          <w:rtl/>
        </w:rPr>
        <w:t>דדברים</w:t>
      </w:r>
      <w:r w:rsidRPr="00D71AB2">
        <w:rPr>
          <w:rFonts w:cs="Arial"/>
          <w:sz w:val="20"/>
          <w:szCs w:val="20"/>
          <w:rtl/>
        </w:rPr>
        <w:t xml:space="preserve"> </w:t>
      </w:r>
      <w:r w:rsidRPr="00D71AB2">
        <w:rPr>
          <w:rFonts w:cs="Arial" w:hint="cs"/>
          <w:sz w:val="20"/>
          <w:szCs w:val="20"/>
          <w:rtl/>
        </w:rPr>
        <w:t>שבצינעא</w:t>
      </w:r>
      <w:r w:rsidRPr="00D71AB2">
        <w:rPr>
          <w:rFonts w:cs="Arial"/>
          <w:sz w:val="20"/>
          <w:szCs w:val="20"/>
          <w:rtl/>
        </w:rPr>
        <w:t xml:space="preserve"> </w:t>
      </w:r>
      <w:r w:rsidRPr="00D71AB2">
        <w:rPr>
          <w:rFonts w:cs="Arial" w:hint="cs"/>
          <w:sz w:val="20"/>
          <w:szCs w:val="20"/>
          <w:rtl/>
        </w:rPr>
        <w:t>נוהג</w:t>
      </w:r>
      <w:r w:rsidRPr="00D71AB2">
        <w:rPr>
          <w:rFonts w:cs="Arial"/>
          <w:sz w:val="20"/>
          <w:szCs w:val="20"/>
          <w:rtl/>
        </w:rPr>
        <w:t xml:space="preserve">, </w:t>
      </w:r>
      <w:r w:rsidRPr="00D71AB2">
        <w:rPr>
          <w:rFonts w:cs="Arial" w:hint="cs"/>
          <w:sz w:val="20"/>
          <w:szCs w:val="20"/>
          <w:rtl/>
        </w:rPr>
        <w:t>עולה</w:t>
      </w:r>
      <w:r w:rsidRPr="00D71AB2">
        <w:rPr>
          <w:rFonts w:cs="Arial"/>
          <w:sz w:val="20"/>
          <w:szCs w:val="20"/>
          <w:rtl/>
        </w:rPr>
        <w:t xml:space="preserve"> </w:t>
      </w:r>
      <w:r w:rsidRPr="00D71AB2">
        <w:rPr>
          <w:rFonts w:cs="Arial" w:hint="cs"/>
          <w:sz w:val="20"/>
          <w:szCs w:val="20"/>
          <w:rtl/>
        </w:rPr>
        <w:t>לו</w:t>
      </w:r>
      <w:r w:rsidRPr="00D71AB2">
        <w:rPr>
          <w:rFonts w:cs="Arial"/>
          <w:sz w:val="20"/>
          <w:szCs w:val="20"/>
          <w:rtl/>
        </w:rPr>
        <w:t xml:space="preserve"> </w:t>
      </w:r>
      <w:r w:rsidRPr="00D71AB2">
        <w:rPr>
          <w:rFonts w:cs="Arial" w:hint="cs"/>
          <w:sz w:val="20"/>
          <w:szCs w:val="20"/>
          <w:rtl/>
        </w:rPr>
        <w:t>אותו</w:t>
      </w:r>
      <w:r w:rsidRPr="00D71AB2">
        <w:rPr>
          <w:rFonts w:cs="Arial"/>
          <w:sz w:val="20"/>
          <w:szCs w:val="20"/>
          <w:rtl/>
        </w:rPr>
        <w:t xml:space="preserve"> </w:t>
      </w:r>
      <w:r w:rsidRPr="00D71AB2">
        <w:rPr>
          <w:rFonts w:cs="Arial" w:hint="cs"/>
          <w:sz w:val="20"/>
          <w:szCs w:val="20"/>
          <w:rtl/>
        </w:rPr>
        <w:t>שבת</w:t>
      </w:r>
      <w:r w:rsidRPr="00D71AB2">
        <w:rPr>
          <w:rFonts w:cs="Arial"/>
          <w:sz w:val="20"/>
          <w:szCs w:val="20"/>
          <w:rtl/>
        </w:rPr>
        <w:t xml:space="preserve"> </w:t>
      </w:r>
      <w:r w:rsidRPr="00D71AB2">
        <w:rPr>
          <w:rFonts w:cs="Arial" w:hint="cs"/>
          <w:sz w:val="20"/>
          <w:szCs w:val="20"/>
          <w:rtl/>
        </w:rPr>
        <w:t>למנין</w:t>
      </w:r>
      <w:r w:rsidRPr="00D71AB2">
        <w:rPr>
          <w:rFonts w:cs="Arial"/>
          <w:sz w:val="20"/>
          <w:szCs w:val="20"/>
          <w:rtl/>
        </w:rPr>
        <w:t xml:space="preserve"> </w:t>
      </w:r>
      <w:r w:rsidRPr="00D71AB2">
        <w:rPr>
          <w:rFonts w:cs="Arial" w:hint="cs"/>
          <w:sz w:val="20"/>
          <w:szCs w:val="20"/>
          <w:rtl/>
        </w:rPr>
        <w:t>שבעה</w:t>
      </w:r>
      <w:r w:rsidRPr="00D71AB2">
        <w:rPr>
          <w:rFonts w:cs="Arial"/>
          <w:sz w:val="20"/>
          <w:szCs w:val="20"/>
          <w:rtl/>
        </w:rPr>
        <w:t>.</w:t>
      </w:r>
      <w:r>
        <w:rPr>
          <w:rFonts w:hint="cs"/>
          <w:sz w:val="20"/>
          <w:szCs w:val="20"/>
          <w:rtl/>
        </w:rPr>
        <w:t>"</w:t>
      </w:r>
    </w:p>
    <w:p w:rsidR="00032970" w:rsidRDefault="00032970" w:rsidP="00032970">
      <w:pPr>
        <w:rPr>
          <w:sz w:val="20"/>
          <w:szCs w:val="20"/>
          <w:rtl/>
        </w:rPr>
      </w:pPr>
      <w:r>
        <w:rPr>
          <w:sz w:val="20"/>
          <w:szCs w:val="20"/>
          <w:rtl/>
        </w:rPr>
        <w:lastRenderedPageBreak/>
        <w:br/>
      </w:r>
      <w:r>
        <w:rPr>
          <w:rFonts w:hint="cs"/>
          <w:b/>
          <w:bCs/>
          <w:sz w:val="20"/>
          <w:szCs w:val="20"/>
          <w:rtl/>
        </w:rPr>
        <w:t xml:space="preserve">סעיף יא </w:t>
      </w:r>
      <w:r>
        <w:rPr>
          <w:b/>
          <w:bCs/>
          <w:sz w:val="20"/>
          <w:szCs w:val="20"/>
          <w:rtl/>
        </w:rPr>
        <w:t>–</w:t>
      </w:r>
      <w:r>
        <w:rPr>
          <w:rFonts w:hint="cs"/>
          <w:b/>
          <w:bCs/>
          <w:sz w:val="20"/>
          <w:szCs w:val="20"/>
          <w:rtl/>
        </w:rPr>
        <w:t xml:space="preserve"> התפלל ערבית מבעוד יום, כיצד מונה את ימי אבלו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הגה"מ </w:t>
      </w:r>
      <w:r>
        <w:rPr>
          <w:sz w:val="20"/>
          <w:szCs w:val="20"/>
          <w:rtl/>
        </w:rPr>
        <w:t>–</w:t>
      </w:r>
      <w:r>
        <w:rPr>
          <w:rFonts w:hint="cs"/>
          <w:sz w:val="20"/>
          <w:szCs w:val="20"/>
          <w:rtl/>
        </w:rPr>
        <w:t xml:space="preserve"> מי שהתפלל ערבית מבעו"י ומת לו מת, אינו מונה יום זה כיום ראשון לאבלותו אלא מונה מיום מחר.</w:t>
      </w:r>
      <w:r>
        <w:rPr>
          <w:rFonts w:hint="cs"/>
          <w:sz w:val="20"/>
          <w:szCs w:val="20"/>
          <w:rtl/>
        </w:rPr>
        <w:br/>
      </w:r>
      <w:r w:rsidRPr="00EE7D2F">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אין לעשות שתי קולות הסותרות זו את זו, ומכיוון שהתפלל ערבית ועשה שעה זו כלילה ל בתפילתו אין לו להקל ולהחשיב יום זה כיום לעניין ימי אבלותו.</w:t>
      </w:r>
    </w:p>
    <w:p w:rsidR="00032970" w:rsidRDefault="00032970" w:rsidP="00032970">
      <w:pPr>
        <w:rPr>
          <w:rFonts w:cs="Arial"/>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E240D">
        <w:rPr>
          <w:rFonts w:cs="Arial" w:hint="cs"/>
          <w:sz w:val="20"/>
          <w:szCs w:val="20"/>
          <w:rtl/>
        </w:rPr>
        <w:t>מי</w:t>
      </w:r>
      <w:r w:rsidRPr="007E240D">
        <w:rPr>
          <w:rFonts w:cs="Arial"/>
          <w:sz w:val="20"/>
          <w:szCs w:val="20"/>
          <w:rtl/>
        </w:rPr>
        <w:t xml:space="preserve"> </w:t>
      </w:r>
      <w:r w:rsidRPr="007E240D">
        <w:rPr>
          <w:rFonts w:cs="Arial" w:hint="cs"/>
          <w:sz w:val="20"/>
          <w:szCs w:val="20"/>
          <w:rtl/>
        </w:rPr>
        <w:t>שהתפלל</w:t>
      </w:r>
      <w:r w:rsidRPr="007E240D">
        <w:rPr>
          <w:rFonts w:cs="Arial"/>
          <w:sz w:val="20"/>
          <w:szCs w:val="20"/>
          <w:rtl/>
        </w:rPr>
        <w:t xml:space="preserve"> </w:t>
      </w:r>
      <w:r w:rsidRPr="007E240D">
        <w:rPr>
          <w:rFonts w:cs="Arial" w:hint="cs"/>
          <w:sz w:val="20"/>
          <w:szCs w:val="20"/>
          <w:rtl/>
        </w:rPr>
        <w:t>כבר</w:t>
      </w:r>
      <w:r w:rsidRPr="007E240D">
        <w:rPr>
          <w:rFonts w:cs="Arial"/>
          <w:sz w:val="20"/>
          <w:szCs w:val="20"/>
          <w:rtl/>
        </w:rPr>
        <w:t xml:space="preserve"> </w:t>
      </w:r>
      <w:r w:rsidRPr="007E240D">
        <w:rPr>
          <w:rFonts w:cs="Arial" w:hint="cs"/>
          <w:sz w:val="20"/>
          <w:szCs w:val="20"/>
          <w:rtl/>
        </w:rPr>
        <w:t>ערבית</w:t>
      </w:r>
      <w:r w:rsidRPr="007E240D">
        <w:rPr>
          <w:rFonts w:cs="Arial"/>
          <w:sz w:val="20"/>
          <w:szCs w:val="20"/>
          <w:rtl/>
        </w:rPr>
        <w:t xml:space="preserve"> </w:t>
      </w:r>
      <w:r w:rsidRPr="007E240D">
        <w:rPr>
          <w:rFonts w:cs="Arial" w:hint="cs"/>
          <w:sz w:val="20"/>
          <w:szCs w:val="20"/>
          <w:rtl/>
        </w:rPr>
        <w:t>ועדיין</w:t>
      </w:r>
      <w:r w:rsidRPr="007E240D">
        <w:rPr>
          <w:rFonts w:cs="Arial"/>
          <w:sz w:val="20"/>
          <w:szCs w:val="20"/>
          <w:rtl/>
        </w:rPr>
        <w:t xml:space="preserve"> </w:t>
      </w:r>
      <w:r w:rsidRPr="007E240D">
        <w:rPr>
          <w:rFonts w:cs="Arial" w:hint="cs"/>
          <w:sz w:val="20"/>
          <w:szCs w:val="20"/>
          <w:rtl/>
        </w:rPr>
        <w:t>יום</w:t>
      </w:r>
      <w:r w:rsidRPr="007E240D">
        <w:rPr>
          <w:rFonts w:cs="Arial"/>
          <w:sz w:val="20"/>
          <w:szCs w:val="20"/>
          <w:rtl/>
        </w:rPr>
        <w:t xml:space="preserve"> </w:t>
      </w:r>
      <w:r w:rsidRPr="007E240D">
        <w:rPr>
          <w:rFonts w:cs="Arial" w:hint="cs"/>
          <w:sz w:val="20"/>
          <w:szCs w:val="20"/>
          <w:rtl/>
        </w:rPr>
        <w:t>הוא</w:t>
      </w:r>
      <w:r w:rsidRPr="007E240D">
        <w:rPr>
          <w:rFonts w:cs="Arial"/>
          <w:sz w:val="20"/>
          <w:szCs w:val="20"/>
          <w:rtl/>
        </w:rPr>
        <w:t xml:space="preserve">, </w:t>
      </w:r>
      <w:r w:rsidRPr="007E240D">
        <w:rPr>
          <w:rFonts w:cs="Arial" w:hint="cs"/>
          <w:sz w:val="20"/>
          <w:szCs w:val="20"/>
          <w:rtl/>
        </w:rPr>
        <w:t>ושמע</w:t>
      </w:r>
      <w:r w:rsidRPr="007E240D">
        <w:rPr>
          <w:rFonts w:cs="Arial"/>
          <w:sz w:val="20"/>
          <w:szCs w:val="20"/>
          <w:rtl/>
        </w:rPr>
        <w:t xml:space="preserve"> </w:t>
      </w:r>
      <w:r w:rsidRPr="007E240D">
        <w:rPr>
          <w:rFonts w:cs="Arial" w:hint="cs"/>
          <w:sz w:val="20"/>
          <w:szCs w:val="20"/>
          <w:rtl/>
        </w:rPr>
        <w:t>שמועה</w:t>
      </w:r>
      <w:r w:rsidRPr="007E240D">
        <w:rPr>
          <w:rFonts w:cs="Arial"/>
          <w:sz w:val="20"/>
          <w:szCs w:val="20"/>
          <w:rtl/>
        </w:rPr>
        <w:t xml:space="preserve"> </w:t>
      </w:r>
      <w:r w:rsidRPr="007E240D">
        <w:rPr>
          <w:rFonts w:cs="Arial" w:hint="cs"/>
          <w:sz w:val="20"/>
          <w:szCs w:val="20"/>
          <w:rtl/>
        </w:rPr>
        <w:t>קרובה</w:t>
      </w:r>
      <w:r w:rsidRPr="007E240D">
        <w:rPr>
          <w:rFonts w:cs="Arial"/>
          <w:sz w:val="20"/>
          <w:szCs w:val="20"/>
          <w:rtl/>
        </w:rPr>
        <w:t xml:space="preserve">, </w:t>
      </w:r>
      <w:r w:rsidRPr="007E240D">
        <w:rPr>
          <w:rFonts w:cs="Arial" w:hint="cs"/>
          <w:sz w:val="20"/>
          <w:szCs w:val="20"/>
          <w:rtl/>
        </w:rPr>
        <w:t>מונה</w:t>
      </w:r>
      <w:r w:rsidRPr="007E240D">
        <w:rPr>
          <w:rFonts w:cs="Arial"/>
          <w:sz w:val="20"/>
          <w:szCs w:val="20"/>
          <w:rtl/>
        </w:rPr>
        <w:t xml:space="preserve"> </w:t>
      </w:r>
      <w:r w:rsidRPr="007E240D">
        <w:rPr>
          <w:rFonts w:cs="Arial" w:hint="cs"/>
          <w:sz w:val="20"/>
          <w:szCs w:val="20"/>
          <w:rtl/>
        </w:rPr>
        <w:t>מיום</w:t>
      </w:r>
      <w:r w:rsidRPr="007E240D">
        <w:rPr>
          <w:rFonts w:cs="Arial"/>
          <w:sz w:val="20"/>
          <w:szCs w:val="20"/>
          <w:rtl/>
        </w:rPr>
        <w:t xml:space="preserve"> </w:t>
      </w:r>
      <w:r w:rsidRPr="007E240D">
        <w:rPr>
          <w:rFonts w:cs="Arial" w:hint="cs"/>
          <w:sz w:val="20"/>
          <w:szCs w:val="20"/>
          <w:rtl/>
        </w:rPr>
        <w:t>מחר</w:t>
      </w:r>
      <w:r w:rsidRPr="007E240D">
        <w:rPr>
          <w:rFonts w:cs="Arial"/>
          <w:sz w:val="20"/>
          <w:szCs w:val="20"/>
          <w:rtl/>
        </w:rPr>
        <w:t xml:space="preserve">, </w:t>
      </w:r>
      <w:r w:rsidRPr="007E240D">
        <w:rPr>
          <w:rFonts w:cs="Arial" w:hint="cs"/>
          <w:sz w:val="20"/>
          <w:szCs w:val="20"/>
          <w:rtl/>
        </w:rPr>
        <w:t>ואותו</w:t>
      </w:r>
      <w:r w:rsidRPr="007E240D">
        <w:rPr>
          <w:rFonts w:cs="Arial"/>
          <w:sz w:val="20"/>
          <w:szCs w:val="20"/>
          <w:rtl/>
        </w:rPr>
        <w:t xml:space="preserve"> </w:t>
      </w:r>
      <w:r w:rsidRPr="007E240D">
        <w:rPr>
          <w:rFonts w:cs="Arial" w:hint="cs"/>
          <w:sz w:val="20"/>
          <w:szCs w:val="20"/>
          <w:rtl/>
        </w:rPr>
        <w:t>יום</w:t>
      </w:r>
      <w:r w:rsidRPr="007E240D">
        <w:rPr>
          <w:rFonts w:cs="Arial"/>
          <w:sz w:val="20"/>
          <w:szCs w:val="20"/>
          <w:rtl/>
        </w:rPr>
        <w:t xml:space="preserve"> </w:t>
      </w:r>
      <w:r w:rsidRPr="007E240D">
        <w:rPr>
          <w:rFonts w:cs="Arial" w:hint="cs"/>
          <w:sz w:val="20"/>
          <w:szCs w:val="20"/>
          <w:rtl/>
        </w:rPr>
        <w:t>אינו</w:t>
      </w:r>
      <w:r w:rsidRPr="007E240D">
        <w:rPr>
          <w:rFonts w:cs="Arial"/>
          <w:sz w:val="20"/>
          <w:szCs w:val="20"/>
          <w:rtl/>
        </w:rPr>
        <w:t xml:space="preserve"> </w:t>
      </w:r>
      <w:r w:rsidRPr="007E240D">
        <w:rPr>
          <w:rFonts w:cs="Arial" w:hint="cs"/>
          <w:sz w:val="20"/>
          <w:szCs w:val="20"/>
          <w:rtl/>
        </w:rPr>
        <w:t>עולה</w:t>
      </w:r>
      <w:r w:rsidRPr="007E240D">
        <w:rPr>
          <w:rFonts w:cs="Arial"/>
          <w:sz w:val="20"/>
          <w:szCs w:val="20"/>
          <w:rtl/>
        </w:rPr>
        <w:t xml:space="preserve"> </w:t>
      </w:r>
      <w:r w:rsidRPr="007E240D">
        <w:rPr>
          <w:rFonts w:cs="Arial" w:hint="cs"/>
          <w:sz w:val="20"/>
          <w:szCs w:val="20"/>
          <w:rtl/>
        </w:rPr>
        <w:t>לו</w:t>
      </w:r>
      <w:r w:rsidRPr="007E240D">
        <w:rPr>
          <w:rFonts w:cs="Arial"/>
          <w:sz w:val="20"/>
          <w:szCs w:val="20"/>
          <w:rtl/>
        </w:rPr>
        <w:t>.</w:t>
      </w:r>
      <w:r>
        <w:rPr>
          <w:rFonts w:cs="Arial" w:hint="cs"/>
          <w:sz w:val="20"/>
          <w:szCs w:val="20"/>
          <w:rtl/>
        </w:rPr>
        <w:t>"</w:t>
      </w:r>
      <w:r>
        <w:rPr>
          <w:rFonts w:cs="Arial" w:hint="cs"/>
          <w:sz w:val="20"/>
          <w:szCs w:val="20"/>
          <w:rtl/>
        </w:rPr>
        <w:br/>
      </w:r>
      <w:r>
        <w:rPr>
          <w:rFonts w:cs="Arial"/>
          <w:sz w:val="20"/>
          <w:szCs w:val="20"/>
          <w:rtl/>
        </w:rPr>
        <w:br/>
      </w:r>
      <w:r>
        <w:rPr>
          <w:rFonts w:cs="Arial" w:hint="cs"/>
          <w:b/>
          <w:bCs/>
          <w:sz w:val="20"/>
          <w:szCs w:val="20"/>
          <w:rtl/>
        </w:rPr>
        <w:t>שמע ביום שלושים לאחר שהתפלל ערבית</w:t>
      </w:r>
      <w:r>
        <w:rPr>
          <w:rFonts w:cs="Arial"/>
          <w:b/>
          <w:bCs/>
          <w:sz w:val="20"/>
          <w:szCs w:val="20"/>
          <w:rtl/>
        </w:rPr>
        <w:br/>
      </w:r>
      <w:r>
        <w:rPr>
          <w:rFonts w:cs="Arial" w:hint="cs"/>
          <w:b/>
          <w:bCs/>
          <w:sz w:val="20"/>
          <w:szCs w:val="20"/>
          <w:rtl/>
        </w:rPr>
        <w:t xml:space="preserve">ט"ז </w:t>
      </w:r>
      <w:r>
        <w:rPr>
          <w:rFonts w:cs="Arial"/>
          <w:sz w:val="20"/>
          <w:szCs w:val="20"/>
          <w:rtl/>
        </w:rPr>
        <w:t>–</w:t>
      </w:r>
      <w:r>
        <w:rPr>
          <w:rFonts w:cs="Arial" w:hint="cs"/>
          <w:sz w:val="20"/>
          <w:szCs w:val="20"/>
          <w:rtl/>
        </w:rPr>
        <w:t xml:space="preserve"> מי שהתפלל ערבית מבעוד יום ושמע שמת לו מת ויום זה הוא יום ל' למיתה, חייב להתאבל ז' ול'.</w:t>
      </w:r>
      <w:r>
        <w:rPr>
          <w:rFonts w:cs="Arial"/>
          <w:sz w:val="20"/>
          <w:szCs w:val="20"/>
          <w:rtl/>
        </w:rPr>
        <w:br/>
      </w:r>
      <w:r w:rsidRPr="00590DEB">
        <w:rPr>
          <w:rFonts w:cs="Arial" w:hint="cs"/>
          <w:b/>
          <w:bCs/>
          <w:sz w:val="20"/>
          <w:szCs w:val="20"/>
          <w:rtl/>
        </w:rPr>
        <w:t>טעם</w:t>
      </w:r>
      <w:r>
        <w:rPr>
          <w:rFonts w:cs="Arial" w:hint="cs"/>
          <w:sz w:val="20"/>
          <w:szCs w:val="20"/>
          <w:rtl/>
        </w:rPr>
        <w:t xml:space="preserve"> </w:t>
      </w:r>
      <w:r>
        <w:rPr>
          <w:rFonts w:cs="Arial"/>
          <w:sz w:val="20"/>
          <w:szCs w:val="20"/>
          <w:rtl/>
        </w:rPr>
        <w:t>–</w:t>
      </w:r>
      <w:r>
        <w:rPr>
          <w:rFonts w:cs="Arial" w:hint="cs"/>
          <w:sz w:val="20"/>
          <w:szCs w:val="20"/>
          <w:rtl/>
        </w:rPr>
        <w:t xml:space="preserve"> לעניין זה אין התפילה מחשיבה את היום ללילה, רק להחמיר אמרינן הכי שאין לו למנות יום זה כיום ראשון לאבלותו, אך לחומרה אמרינן שפיר שיום זה הוי יום וחשיב שמועה קרובה, אך לא להקל ולומר שיום זה נחשב כמחר ותהיה השמועה רחוקה.</w:t>
      </w:r>
      <w:r>
        <w:rPr>
          <w:rFonts w:cs="Arial"/>
          <w:sz w:val="20"/>
          <w:szCs w:val="20"/>
          <w:rtl/>
        </w:rPr>
        <w:br/>
      </w:r>
      <w:r>
        <w:rPr>
          <w:rFonts w:cs="Arial" w:hint="cs"/>
          <w:sz w:val="20"/>
          <w:szCs w:val="20"/>
          <w:rtl/>
        </w:rPr>
        <w:t>ברם, ברור שבכה"ג מונה את יום א' לאבלו מאותו היום שהתפלל ערבית מוקדם, והטעם לכך הוא שאין להחמיר עליו תרי חומרי דסתרי אהדדי, דהיינו לומר שינהג אבלותו מהיום אך יתחיל למנות ז' ממחר, הלכך מונה מיום שהתפלל בו ערבית מוקדם והוא לו יום ראשון.</w:t>
      </w:r>
    </w:p>
    <w:p w:rsidR="00032970" w:rsidRDefault="00032970" w:rsidP="00032970">
      <w:pPr>
        <w:rPr>
          <w:sz w:val="20"/>
          <w:szCs w:val="20"/>
          <w:rtl/>
        </w:rPr>
      </w:pPr>
      <w:r>
        <w:rPr>
          <w:rFonts w:cs="Arial" w:hint="cs"/>
          <w:b/>
          <w:bCs/>
          <w:sz w:val="20"/>
          <w:szCs w:val="20"/>
          <w:rtl/>
        </w:rPr>
        <w:t>סיכום</w:t>
      </w:r>
      <w:r>
        <w:rPr>
          <w:rFonts w:cs="Arial"/>
          <w:b/>
          <w:bCs/>
          <w:sz w:val="20"/>
          <w:szCs w:val="20"/>
          <w:rtl/>
        </w:rPr>
        <w:br/>
      </w:r>
      <w:r>
        <w:rPr>
          <w:rFonts w:cs="Arial" w:hint="cs"/>
          <w:sz w:val="20"/>
          <w:szCs w:val="20"/>
          <w:rtl/>
        </w:rPr>
        <w:t xml:space="preserve">1. </w:t>
      </w:r>
      <w:r w:rsidRPr="00C07E74">
        <w:rPr>
          <w:rFonts w:cs="Arial" w:hint="cs"/>
          <w:b/>
          <w:bCs/>
          <w:sz w:val="20"/>
          <w:szCs w:val="20"/>
          <w:rtl/>
        </w:rPr>
        <w:t>הגה"מ</w:t>
      </w:r>
      <w:r>
        <w:rPr>
          <w:rFonts w:cs="Arial" w:hint="cs"/>
          <w:sz w:val="20"/>
          <w:szCs w:val="20"/>
          <w:rtl/>
        </w:rPr>
        <w:t xml:space="preserve">. התפלל ערבית מוקדם ומת לו מת, אינו מונה יום זה כיום א', אלא מונה ממחר, וכ"פ </w:t>
      </w:r>
      <w:r w:rsidRPr="00C07E74">
        <w:rPr>
          <w:rFonts w:cs="Arial" w:hint="cs"/>
          <w:b/>
          <w:bCs/>
          <w:sz w:val="20"/>
          <w:szCs w:val="20"/>
          <w:rtl/>
        </w:rPr>
        <w:t>המחבר</w:t>
      </w:r>
      <w:r>
        <w:rPr>
          <w:rFonts w:cs="Arial" w:hint="cs"/>
          <w:sz w:val="20"/>
          <w:szCs w:val="20"/>
          <w:rtl/>
        </w:rPr>
        <w:t xml:space="preserve">. </w:t>
      </w:r>
      <w:r>
        <w:rPr>
          <w:rFonts w:cs="Arial"/>
          <w:sz w:val="20"/>
          <w:szCs w:val="20"/>
          <w:rtl/>
        </w:rPr>
        <w:br/>
      </w:r>
      <w:r w:rsidRPr="00C07E74">
        <w:rPr>
          <w:rFonts w:cs="Arial" w:hint="cs"/>
          <w:b/>
          <w:bCs/>
          <w:sz w:val="20"/>
          <w:szCs w:val="20"/>
          <w:rtl/>
        </w:rPr>
        <w:t xml:space="preserve">   טעם</w:t>
      </w:r>
      <w:r>
        <w:rPr>
          <w:rFonts w:cs="Arial" w:hint="cs"/>
          <w:sz w:val="20"/>
          <w:szCs w:val="20"/>
          <w:rtl/>
        </w:rPr>
        <w:t>. אין לעשות תרי קולי דסתרי אהדדי.</w:t>
      </w:r>
      <w:r>
        <w:rPr>
          <w:rFonts w:cs="Arial"/>
          <w:sz w:val="20"/>
          <w:szCs w:val="20"/>
          <w:rtl/>
        </w:rPr>
        <w:br/>
      </w:r>
      <w:r>
        <w:rPr>
          <w:rFonts w:cs="Arial" w:hint="cs"/>
          <w:sz w:val="20"/>
          <w:szCs w:val="20"/>
          <w:rtl/>
        </w:rPr>
        <w:t xml:space="preserve">2. </w:t>
      </w:r>
      <w:r w:rsidRPr="00C07E74">
        <w:rPr>
          <w:rFonts w:cs="Arial" w:hint="cs"/>
          <w:b/>
          <w:bCs/>
          <w:sz w:val="20"/>
          <w:szCs w:val="20"/>
          <w:rtl/>
        </w:rPr>
        <w:t>ט"ז</w:t>
      </w:r>
      <w:r>
        <w:rPr>
          <w:rFonts w:cs="Arial" w:hint="cs"/>
          <w:sz w:val="20"/>
          <w:szCs w:val="20"/>
          <w:rtl/>
        </w:rPr>
        <w:t xml:space="preserve">. התפלל ערבית מבעו"י ושמע שמת לו מת לפני ל' יום, הוי שמועה קרובה ומונה יום זה כיום א'. </w:t>
      </w:r>
      <w:r w:rsidRPr="00C07E74">
        <w:rPr>
          <w:rFonts w:cs="Arial" w:hint="cs"/>
          <w:b/>
          <w:bCs/>
          <w:sz w:val="20"/>
          <w:szCs w:val="20"/>
          <w:rtl/>
        </w:rPr>
        <w:t>טעם</w:t>
      </w:r>
      <w:r>
        <w:rPr>
          <w:rFonts w:cs="Arial" w:hint="cs"/>
          <w:sz w:val="20"/>
          <w:szCs w:val="20"/>
          <w:rtl/>
        </w:rPr>
        <w:t xml:space="preserve">. רק להחמיר אמרינן שיום זה כיום מחר, אך לא להקל. ומ"מ יום זה יום א' שאין להחמיר שתי חומרות סותרות. </w:t>
      </w:r>
    </w:p>
    <w:p w:rsidR="00032970" w:rsidRDefault="00032970" w:rsidP="00032970">
      <w:pPr>
        <w:rPr>
          <w:b/>
          <w:bCs/>
          <w:sz w:val="20"/>
          <w:szCs w:val="20"/>
          <w:rtl/>
        </w:rPr>
      </w:pPr>
      <w:r>
        <w:rPr>
          <w:sz w:val="20"/>
          <w:szCs w:val="20"/>
          <w:rtl/>
        </w:rPr>
        <w:br/>
      </w:r>
      <w:r>
        <w:rPr>
          <w:rFonts w:hint="cs"/>
          <w:b/>
          <w:bCs/>
          <w:sz w:val="20"/>
          <w:szCs w:val="20"/>
          <w:rtl/>
        </w:rPr>
        <w:t xml:space="preserve">סעיף יב </w:t>
      </w:r>
      <w:r>
        <w:rPr>
          <w:b/>
          <w:bCs/>
          <w:sz w:val="20"/>
          <w:szCs w:val="20"/>
          <w:rtl/>
        </w:rPr>
        <w:t>–</w:t>
      </w:r>
      <w:r>
        <w:rPr>
          <w:rFonts w:hint="cs"/>
          <w:b/>
          <w:bCs/>
          <w:sz w:val="20"/>
          <w:szCs w:val="20"/>
          <w:rtl/>
        </w:rPr>
        <w:t xml:space="preserve"> להודיע שמת לו מת</w:t>
      </w:r>
      <w:r>
        <w:rPr>
          <w:b/>
          <w:b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9D39AC">
        <w:rPr>
          <w:rFonts w:hint="cs"/>
          <w:b/>
          <w:bCs/>
          <w:sz w:val="20"/>
          <w:szCs w:val="20"/>
          <w:rtl/>
        </w:rPr>
        <w:t>מרדכי</w:t>
      </w:r>
      <w:r>
        <w:rPr>
          <w:rFonts w:hint="cs"/>
          <w:sz w:val="20"/>
          <w:szCs w:val="20"/>
          <w:rtl/>
        </w:rPr>
        <w:t xml:space="preserve"> </w:t>
      </w:r>
      <w:r>
        <w:rPr>
          <w:sz w:val="20"/>
          <w:szCs w:val="20"/>
          <w:rtl/>
        </w:rPr>
        <w:t>–</w:t>
      </w:r>
      <w:r>
        <w:rPr>
          <w:rFonts w:hint="cs"/>
          <w:sz w:val="20"/>
          <w:szCs w:val="20"/>
          <w:rtl/>
        </w:rPr>
        <w:t xml:space="preserve"> מי שמת לו מת ואינו יודע מכך, אין חובה להודיעו ואפילו באביו ואמו, ועל זה נאמר "מוציא דיבה הוא כסיל", אמנם אם שואל עליו אין לו לשקר ולומר חי הוא, שהרי נאמר "מדבר שקר תרחק", וכ"פ </w:t>
      </w:r>
      <w:r w:rsidRPr="00AC69AD">
        <w:rPr>
          <w:rFonts w:hint="cs"/>
          <w:b/>
          <w:bCs/>
          <w:sz w:val="20"/>
          <w:szCs w:val="20"/>
          <w:rtl/>
        </w:rPr>
        <w:t>המחבר</w:t>
      </w:r>
      <w:r>
        <w:rPr>
          <w:rFonts w:hint="cs"/>
          <w:sz w:val="20"/>
          <w:szCs w:val="20"/>
          <w:rtl/>
        </w:rPr>
        <w:t>.</w:t>
      </w:r>
      <w:r>
        <w:rPr>
          <w:sz w:val="20"/>
          <w:szCs w:val="20"/>
          <w:rtl/>
        </w:rPr>
        <w:br/>
      </w:r>
      <w:r>
        <w:rPr>
          <w:rFonts w:hint="cs"/>
          <w:sz w:val="20"/>
          <w:szCs w:val="20"/>
          <w:rtl/>
        </w:rPr>
        <w:t xml:space="preserve">ב. </w:t>
      </w:r>
      <w:r w:rsidRPr="009D39AC">
        <w:rPr>
          <w:rFonts w:hint="cs"/>
          <w:b/>
          <w:bCs/>
          <w:sz w:val="20"/>
          <w:szCs w:val="20"/>
          <w:rtl/>
        </w:rPr>
        <w:t>רש"י</w:t>
      </w:r>
      <w:r>
        <w:rPr>
          <w:rFonts w:hint="cs"/>
          <w:sz w:val="20"/>
          <w:szCs w:val="20"/>
          <w:rtl/>
        </w:rPr>
        <w:t xml:space="preserve"> </w:t>
      </w:r>
      <w:r>
        <w:rPr>
          <w:sz w:val="20"/>
          <w:szCs w:val="20"/>
          <w:rtl/>
        </w:rPr>
        <w:t>–</w:t>
      </w:r>
      <w:r>
        <w:rPr>
          <w:rFonts w:hint="cs"/>
          <w:sz w:val="20"/>
          <w:szCs w:val="20"/>
          <w:rtl/>
        </w:rPr>
        <w:t xml:space="preserve"> מי שאינו יודע שמת לו מת, מותר אף להזמינו לסעודת אירוסין ונישואין וכל שמחה, וכ"פ </w:t>
      </w:r>
      <w:r w:rsidRPr="009D39AC">
        <w:rPr>
          <w:rFonts w:hint="cs"/>
          <w:b/>
          <w:bCs/>
          <w:sz w:val="20"/>
          <w:szCs w:val="20"/>
          <w:rtl/>
        </w:rPr>
        <w:t>המחבר</w:t>
      </w:r>
      <w:r>
        <w:rPr>
          <w:rFonts w:hint="cs"/>
          <w:sz w:val="20"/>
          <w:szCs w:val="20"/>
          <w:rtl/>
        </w:rPr>
        <w:t>.</w:t>
      </w:r>
      <w:r>
        <w:rPr>
          <w:sz w:val="20"/>
          <w:szCs w:val="20"/>
          <w:rtl/>
        </w:rPr>
        <w:br/>
      </w:r>
      <w:r>
        <w:rPr>
          <w:rFonts w:hint="cs"/>
          <w:sz w:val="20"/>
          <w:szCs w:val="20"/>
          <w:rtl/>
        </w:rPr>
        <w:t xml:space="preserve">ג. </w:t>
      </w:r>
      <w:r w:rsidRPr="009D39AC">
        <w:rPr>
          <w:rFonts w:hint="cs"/>
          <w:b/>
          <w:bCs/>
          <w:sz w:val="20"/>
          <w:szCs w:val="20"/>
          <w:rtl/>
        </w:rPr>
        <w:t>מהרי"ו</w:t>
      </w:r>
      <w:r>
        <w:rPr>
          <w:rFonts w:hint="cs"/>
          <w:sz w:val="20"/>
          <w:szCs w:val="20"/>
          <w:rtl/>
        </w:rPr>
        <w:t xml:space="preserve"> </w:t>
      </w:r>
      <w:r>
        <w:rPr>
          <w:sz w:val="20"/>
          <w:szCs w:val="20"/>
          <w:rtl/>
        </w:rPr>
        <w:t>–</w:t>
      </w:r>
      <w:r>
        <w:rPr>
          <w:rFonts w:hint="cs"/>
          <w:sz w:val="20"/>
          <w:szCs w:val="20"/>
          <w:rtl/>
        </w:rPr>
        <w:t xml:space="preserve"> נהגו להודיע לבנים זכרים כדי שיתפללו על הוריהם ויעשו להם נחת רוח, וכ"פ </w:t>
      </w:r>
      <w:r w:rsidRPr="009D39AC">
        <w:rPr>
          <w:rFonts w:hint="cs"/>
          <w:b/>
          <w:bCs/>
          <w:sz w:val="20"/>
          <w:szCs w:val="20"/>
          <w:rtl/>
        </w:rPr>
        <w:t>הרמ"א</w:t>
      </w:r>
      <w:r>
        <w:rPr>
          <w:rFonts w:hint="cs"/>
          <w:sz w:val="20"/>
          <w:szCs w:val="20"/>
          <w:rtl/>
        </w:rPr>
        <w:t>.</w:t>
      </w:r>
      <w:r>
        <w:rPr>
          <w:rFonts w:hint="cs"/>
          <w:b/>
          <w:bCs/>
          <w:sz w:val="20"/>
          <w:szCs w:val="20"/>
          <w:rtl/>
        </w:rPr>
        <w:t xml:space="preserve"> </w:t>
      </w:r>
    </w:p>
    <w:p w:rsidR="00032970" w:rsidRDefault="00032970" w:rsidP="00032970">
      <w:pPr>
        <w:rPr>
          <w:sz w:val="18"/>
          <w:szCs w:val="18"/>
          <w:rtl/>
        </w:rPr>
      </w:pPr>
      <w:r w:rsidRPr="00AC69AD">
        <w:rPr>
          <w:rFonts w:hint="cs"/>
          <w:b/>
          <w:bCs/>
          <w:sz w:val="20"/>
          <w:szCs w:val="20"/>
          <w:rtl/>
        </w:rPr>
        <w:t>פסיקת הלכה</w:t>
      </w:r>
      <w:r w:rsidRPr="00AC69AD">
        <w:rPr>
          <w:b/>
          <w:bCs/>
          <w:sz w:val="20"/>
          <w:szCs w:val="20"/>
          <w:rtl/>
        </w:rPr>
        <w:br/>
      </w:r>
      <w:r w:rsidRPr="00AC69AD">
        <w:rPr>
          <w:rFonts w:hint="cs"/>
          <w:b/>
          <w:bCs/>
          <w:sz w:val="20"/>
          <w:szCs w:val="20"/>
          <w:rtl/>
        </w:rPr>
        <w:t>שולחן ערוך</w:t>
      </w:r>
      <w:r>
        <w:rPr>
          <w:rFonts w:hint="cs"/>
          <w:sz w:val="20"/>
          <w:szCs w:val="20"/>
          <w:rtl/>
        </w:rPr>
        <w:t xml:space="preserve"> </w:t>
      </w:r>
      <w:r w:rsidRPr="00AC69AD">
        <w:rPr>
          <w:sz w:val="20"/>
          <w:szCs w:val="20"/>
          <w:rtl/>
        </w:rPr>
        <w:t>–</w:t>
      </w:r>
      <w:r w:rsidRPr="00AC69AD">
        <w:rPr>
          <w:rFonts w:hint="cs"/>
          <w:sz w:val="20"/>
          <w:szCs w:val="20"/>
          <w:rtl/>
        </w:rPr>
        <w:t xml:space="preserve"> "</w:t>
      </w:r>
      <w:r w:rsidRPr="00AC69AD">
        <w:rPr>
          <w:rFonts w:cs="Arial" w:hint="cs"/>
          <w:sz w:val="20"/>
          <w:szCs w:val="20"/>
          <w:rtl/>
        </w:rPr>
        <w:t>מי</w:t>
      </w:r>
      <w:r w:rsidRPr="00AC69AD">
        <w:rPr>
          <w:rFonts w:cs="Arial"/>
          <w:sz w:val="20"/>
          <w:szCs w:val="20"/>
          <w:rtl/>
        </w:rPr>
        <w:t xml:space="preserve"> </w:t>
      </w:r>
      <w:r w:rsidRPr="00AC69AD">
        <w:rPr>
          <w:rFonts w:cs="Arial" w:hint="cs"/>
          <w:sz w:val="20"/>
          <w:szCs w:val="20"/>
          <w:rtl/>
        </w:rPr>
        <w:t>שמת</w:t>
      </w:r>
      <w:r w:rsidRPr="00AC69AD">
        <w:rPr>
          <w:rFonts w:cs="Arial"/>
          <w:sz w:val="20"/>
          <w:szCs w:val="20"/>
          <w:rtl/>
        </w:rPr>
        <w:t xml:space="preserve"> </w:t>
      </w:r>
      <w:r w:rsidRPr="00AC69AD">
        <w:rPr>
          <w:rFonts w:cs="Arial" w:hint="cs"/>
          <w:sz w:val="20"/>
          <w:szCs w:val="20"/>
          <w:rtl/>
        </w:rPr>
        <w:t>לו</w:t>
      </w:r>
      <w:r w:rsidRPr="00AC69AD">
        <w:rPr>
          <w:rFonts w:cs="Arial"/>
          <w:sz w:val="20"/>
          <w:szCs w:val="20"/>
          <w:rtl/>
        </w:rPr>
        <w:t xml:space="preserve"> </w:t>
      </w:r>
      <w:r w:rsidRPr="00AC69AD">
        <w:rPr>
          <w:rFonts w:cs="Arial" w:hint="cs"/>
          <w:sz w:val="20"/>
          <w:szCs w:val="20"/>
          <w:rtl/>
        </w:rPr>
        <w:t>מת</w:t>
      </w:r>
      <w:r w:rsidRPr="00AC69AD">
        <w:rPr>
          <w:rFonts w:cs="Arial"/>
          <w:sz w:val="20"/>
          <w:szCs w:val="20"/>
          <w:rtl/>
        </w:rPr>
        <w:t xml:space="preserve"> </w:t>
      </w:r>
      <w:r w:rsidRPr="00AC69AD">
        <w:rPr>
          <w:rFonts w:cs="Arial" w:hint="cs"/>
          <w:sz w:val="20"/>
          <w:szCs w:val="20"/>
          <w:rtl/>
        </w:rPr>
        <w:t>ולא</w:t>
      </w:r>
      <w:r w:rsidRPr="00AC69AD">
        <w:rPr>
          <w:rFonts w:cs="Arial"/>
          <w:sz w:val="20"/>
          <w:szCs w:val="20"/>
          <w:rtl/>
        </w:rPr>
        <w:t xml:space="preserve"> </w:t>
      </w:r>
      <w:r w:rsidRPr="00AC69AD">
        <w:rPr>
          <w:rFonts w:cs="Arial" w:hint="cs"/>
          <w:sz w:val="20"/>
          <w:szCs w:val="20"/>
          <w:rtl/>
        </w:rPr>
        <w:t>נודע</w:t>
      </w:r>
      <w:r w:rsidRPr="00AC69AD">
        <w:rPr>
          <w:rFonts w:cs="Arial"/>
          <w:sz w:val="20"/>
          <w:szCs w:val="20"/>
          <w:rtl/>
        </w:rPr>
        <w:t xml:space="preserve"> </w:t>
      </w:r>
      <w:r w:rsidRPr="00AC69AD">
        <w:rPr>
          <w:rFonts w:cs="Arial" w:hint="cs"/>
          <w:sz w:val="20"/>
          <w:szCs w:val="20"/>
          <w:rtl/>
        </w:rPr>
        <w:t>לו</w:t>
      </w:r>
      <w:r w:rsidRPr="00AC69AD">
        <w:rPr>
          <w:rFonts w:cs="Arial"/>
          <w:sz w:val="20"/>
          <w:szCs w:val="20"/>
          <w:rtl/>
        </w:rPr>
        <w:t xml:space="preserve">, </w:t>
      </w:r>
      <w:r w:rsidRPr="00AC69AD">
        <w:rPr>
          <w:rFonts w:cs="Arial" w:hint="cs"/>
          <w:sz w:val="20"/>
          <w:szCs w:val="20"/>
          <w:rtl/>
        </w:rPr>
        <w:t>אינו</w:t>
      </w:r>
      <w:r w:rsidRPr="00AC69AD">
        <w:rPr>
          <w:rFonts w:cs="Arial"/>
          <w:sz w:val="20"/>
          <w:szCs w:val="20"/>
          <w:rtl/>
        </w:rPr>
        <w:t xml:space="preserve"> </w:t>
      </w:r>
      <w:r w:rsidRPr="00AC69AD">
        <w:rPr>
          <w:rFonts w:cs="Arial" w:hint="cs"/>
          <w:sz w:val="20"/>
          <w:szCs w:val="20"/>
          <w:rtl/>
        </w:rPr>
        <w:t>חובה</w:t>
      </w:r>
      <w:r w:rsidRPr="00AC69AD">
        <w:rPr>
          <w:rFonts w:cs="Arial"/>
          <w:sz w:val="20"/>
          <w:szCs w:val="20"/>
          <w:rtl/>
        </w:rPr>
        <w:t xml:space="preserve"> </w:t>
      </w:r>
      <w:r w:rsidRPr="00AC69AD">
        <w:rPr>
          <w:rFonts w:cs="Arial" w:hint="cs"/>
          <w:sz w:val="20"/>
          <w:szCs w:val="20"/>
          <w:rtl/>
        </w:rPr>
        <w:t>שיאמרו</w:t>
      </w:r>
      <w:r w:rsidRPr="00AC69AD">
        <w:rPr>
          <w:rFonts w:cs="Arial"/>
          <w:sz w:val="20"/>
          <w:szCs w:val="20"/>
          <w:rtl/>
        </w:rPr>
        <w:t xml:space="preserve"> </w:t>
      </w:r>
      <w:r w:rsidRPr="00AC69AD">
        <w:rPr>
          <w:rFonts w:cs="Arial" w:hint="cs"/>
          <w:sz w:val="20"/>
          <w:szCs w:val="20"/>
          <w:rtl/>
        </w:rPr>
        <w:t>לו</w:t>
      </w:r>
      <w:r w:rsidRPr="00AC69AD">
        <w:rPr>
          <w:rFonts w:cs="Arial"/>
          <w:sz w:val="20"/>
          <w:szCs w:val="20"/>
          <w:rtl/>
        </w:rPr>
        <w:t xml:space="preserve">; </w:t>
      </w:r>
      <w:r w:rsidRPr="00AC69AD">
        <w:rPr>
          <w:rFonts w:cs="Arial" w:hint="cs"/>
          <w:sz w:val="20"/>
          <w:szCs w:val="20"/>
          <w:rtl/>
        </w:rPr>
        <w:t>ואפילו</w:t>
      </w:r>
      <w:r w:rsidRPr="00AC69AD">
        <w:rPr>
          <w:rFonts w:cs="Arial"/>
          <w:sz w:val="20"/>
          <w:szCs w:val="20"/>
          <w:rtl/>
        </w:rPr>
        <w:t xml:space="preserve"> </w:t>
      </w:r>
      <w:r w:rsidRPr="00AC69AD">
        <w:rPr>
          <w:rFonts w:cs="Arial" w:hint="cs"/>
          <w:sz w:val="20"/>
          <w:szCs w:val="20"/>
          <w:rtl/>
        </w:rPr>
        <w:t>באביו</w:t>
      </w:r>
      <w:r w:rsidRPr="00AC69AD">
        <w:rPr>
          <w:rFonts w:cs="Arial"/>
          <w:sz w:val="20"/>
          <w:szCs w:val="20"/>
          <w:rtl/>
        </w:rPr>
        <w:t xml:space="preserve"> </w:t>
      </w:r>
      <w:r w:rsidRPr="00AC69AD">
        <w:rPr>
          <w:rFonts w:cs="Arial" w:hint="cs"/>
          <w:sz w:val="20"/>
          <w:szCs w:val="20"/>
          <w:rtl/>
        </w:rPr>
        <w:t>ואמו</w:t>
      </w:r>
      <w:r w:rsidRPr="00AC69AD">
        <w:rPr>
          <w:rFonts w:cs="Arial"/>
          <w:sz w:val="20"/>
          <w:szCs w:val="20"/>
          <w:rtl/>
        </w:rPr>
        <w:t xml:space="preserve">; </w:t>
      </w:r>
      <w:r w:rsidRPr="00AC69AD">
        <w:rPr>
          <w:rFonts w:cs="Arial" w:hint="cs"/>
          <w:sz w:val="20"/>
          <w:szCs w:val="20"/>
          <w:rtl/>
        </w:rPr>
        <w:t>ועל</w:t>
      </w:r>
      <w:r w:rsidRPr="00AC69AD">
        <w:rPr>
          <w:rFonts w:cs="Arial"/>
          <w:sz w:val="20"/>
          <w:szCs w:val="20"/>
          <w:rtl/>
        </w:rPr>
        <w:t xml:space="preserve"> </w:t>
      </w:r>
      <w:r w:rsidRPr="00AC69AD">
        <w:rPr>
          <w:rFonts w:cs="Arial" w:hint="cs"/>
          <w:sz w:val="20"/>
          <w:szCs w:val="20"/>
          <w:rtl/>
        </w:rPr>
        <w:t>זה</w:t>
      </w:r>
      <w:r w:rsidRPr="00AC69AD">
        <w:rPr>
          <w:rFonts w:cs="Arial"/>
          <w:sz w:val="20"/>
          <w:szCs w:val="20"/>
          <w:rtl/>
        </w:rPr>
        <w:t xml:space="preserve"> </w:t>
      </w:r>
      <w:r w:rsidRPr="00AC69AD">
        <w:rPr>
          <w:rFonts w:cs="Arial" w:hint="cs"/>
          <w:sz w:val="20"/>
          <w:szCs w:val="20"/>
          <w:rtl/>
        </w:rPr>
        <w:t>נאמר</w:t>
      </w:r>
      <w:r w:rsidRPr="00AC69AD">
        <w:rPr>
          <w:rFonts w:cs="Arial"/>
          <w:sz w:val="20"/>
          <w:szCs w:val="20"/>
          <w:rtl/>
        </w:rPr>
        <w:t xml:space="preserve">: </w:t>
      </w:r>
      <w:r w:rsidRPr="00AC69AD">
        <w:rPr>
          <w:rFonts w:cs="Arial" w:hint="cs"/>
          <w:sz w:val="20"/>
          <w:szCs w:val="20"/>
          <w:rtl/>
        </w:rPr>
        <w:t>מוציא</w:t>
      </w:r>
      <w:r w:rsidRPr="00AC69AD">
        <w:rPr>
          <w:rFonts w:cs="Arial"/>
          <w:sz w:val="20"/>
          <w:szCs w:val="20"/>
          <w:rtl/>
        </w:rPr>
        <w:t xml:space="preserve"> </w:t>
      </w:r>
      <w:r w:rsidRPr="00AC69AD">
        <w:rPr>
          <w:rFonts w:cs="Arial" w:hint="cs"/>
          <w:sz w:val="20"/>
          <w:szCs w:val="20"/>
          <w:rtl/>
        </w:rPr>
        <w:t>ד</w:t>
      </w:r>
      <w:r>
        <w:rPr>
          <w:rFonts w:cs="Arial" w:hint="cs"/>
          <w:sz w:val="20"/>
          <w:szCs w:val="20"/>
          <w:rtl/>
        </w:rPr>
        <w:t>י</w:t>
      </w:r>
      <w:r w:rsidRPr="00AC69AD">
        <w:rPr>
          <w:rFonts w:cs="Arial" w:hint="cs"/>
          <w:sz w:val="20"/>
          <w:szCs w:val="20"/>
          <w:rtl/>
        </w:rPr>
        <w:t>בה</w:t>
      </w:r>
      <w:r w:rsidRPr="00AC69AD">
        <w:rPr>
          <w:rFonts w:cs="Arial"/>
          <w:sz w:val="20"/>
          <w:szCs w:val="20"/>
          <w:rtl/>
        </w:rPr>
        <w:t xml:space="preserve"> </w:t>
      </w:r>
      <w:r w:rsidRPr="00AC69AD">
        <w:rPr>
          <w:rFonts w:cs="Arial" w:hint="cs"/>
          <w:sz w:val="20"/>
          <w:szCs w:val="20"/>
          <w:rtl/>
        </w:rPr>
        <w:t>הוא</w:t>
      </w:r>
      <w:r w:rsidRPr="00AC69AD">
        <w:rPr>
          <w:rFonts w:cs="Arial"/>
          <w:sz w:val="20"/>
          <w:szCs w:val="20"/>
          <w:rtl/>
        </w:rPr>
        <w:t xml:space="preserve"> </w:t>
      </w:r>
      <w:r w:rsidRPr="00AC69AD">
        <w:rPr>
          <w:rFonts w:cs="Arial" w:hint="cs"/>
          <w:sz w:val="20"/>
          <w:szCs w:val="20"/>
          <w:rtl/>
        </w:rPr>
        <w:t>כסיל</w:t>
      </w:r>
      <w:r w:rsidRPr="00AC69AD">
        <w:rPr>
          <w:rFonts w:cs="Arial"/>
          <w:sz w:val="20"/>
          <w:szCs w:val="20"/>
          <w:rtl/>
        </w:rPr>
        <w:t xml:space="preserve"> </w:t>
      </w:r>
      <w:r w:rsidRPr="00AC69AD">
        <w:rPr>
          <w:rFonts w:cs="Arial"/>
          <w:sz w:val="18"/>
          <w:szCs w:val="18"/>
          <w:rtl/>
        </w:rPr>
        <w:t>(</w:t>
      </w:r>
      <w:r w:rsidRPr="00AC69AD">
        <w:rPr>
          <w:rFonts w:cs="Arial" w:hint="cs"/>
          <w:sz w:val="18"/>
          <w:szCs w:val="18"/>
          <w:rtl/>
        </w:rPr>
        <w:t>משלי</w:t>
      </w:r>
      <w:r w:rsidRPr="00AC69AD">
        <w:rPr>
          <w:rFonts w:cs="Arial"/>
          <w:sz w:val="18"/>
          <w:szCs w:val="18"/>
          <w:rtl/>
        </w:rPr>
        <w:t xml:space="preserve"> </w:t>
      </w:r>
      <w:r w:rsidRPr="00AC69AD">
        <w:rPr>
          <w:rFonts w:cs="Arial" w:hint="cs"/>
          <w:sz w:val="18"/>
          <w:szCs w:val="18"/>
          <w:rtl/>
        </w:rPr>
        <w:t>י</w:t>
      </w:r>
      <w:r w:rsidRPr="00AC69AD">
        <w:rPr>
          <w:rFonts w:cs="Arial"/>
          <w:sz w:val="18"/>
          <w:szCs w:val="18"/>
          <w:rtl/>
        </w:rPr>
        <w:t xml:space="preserve">, </w:t>
      </w:r>
      <w:r w:rsidRPr="00AC69AD">
        <w:rPr>
          <w:rFonts w:cs="Arial" w:hint="cs"/>
          <w:sz w:val="18"/>
          <w:szCs w:val="18"/>
          <w:rtl/>
        </w:rPr>
        <w:t>יח</w:t>
      </w:r>
      <w:r w:rsidRPr="00AC69AD">
        <w:rPr>
          <w:rFonts w:cs="Arial"/>
          <w:sz w:val="18"/>
          <w:szCs w:val="18"/>
          <w:rtl/>
        </w:rPr>
        <w:t>)</w:t>
      </w:r>
      <w:r w:rsidRPr="00AC69AD">
        <w:rPr>
          <w:rFonts w:cs="Arial"/>
          <w:sz w:val="20"/>
          <w:szCs w:val="20"/>
          <w:rtl/>
        </w:rPr>
        <w:t xml:space="preserve"> </w:t>
      </w:r>
      <w:r w:rsidRPr="00AC69AD">
        <w:rPr>
          <w:rFonts w:cs="Arial" w:hint="cs"/>
          <w:sz w:val="20"/>
          <w:szCs w:val="20"/>
          <w:rtl/>
        </w:rPr>
        <w:t>ומותר</w:t>
      </w:r>
      <w:r w:rsidRPr="00AC69AD">
        <w:rPr>
          <w:rFonts w:cs="Arial"/>
          <w:sz w:val="20"/>
          <w:szCs w:val="20"/>
          <w:rtl/>
        </w:rPr>
        <w:t xml:space="preserve"> </w:t>
      </w:r>
      <w:r w:rsidRPr="00AC69AD">
        <w:rPr>
          <w:rFonts w:cs="Arial" w:hint="cs"/>
          <w:sz w:val="20"/>
          <w:szCs w:val="20"/>
          <w:rtl/>
        </w:rPr>
        <w:t>להזמינו</w:t>
      </w:r>
      <w:r w:rsidRPr="00AC69AD">
        <w:rPr>
          <w:rFonts w:cs="Arial"/>
          <w:sz w:val="20"/>
          <w:szCs w:val="20"/>
          <w:rtl/>
        </w:rPr>
        <w:t xml:space="preserve"> </w:t>
      </w:r>
      <w:r w:rsidRPr="00AC69AD">
        <w:rPr>
          <w:rFonts w:cs="Arial" w:hint="cs"/>
          <w:sz w:val="20"/>
          <w:szCs w:val="20"/>
          <w:rtl/>
        </w:rPr>
        <w:t>לסעודת</w:t>
      </w:r>
      <w:r w:rsidRPr="00AC69AD">
        <w:rPr>
          <w:rFonts w:cs="Arial"/>
          <w:sz w:val="20"/>
          <w:szCs w:val="20"/>
          <w:rtl/>
        </w:rPr>
        <w:t xml:space="preserve"> </w:t>
      </w:r>
      <w:r w:rsidRPr="00AC69AD">
        <w:rPr>
          <w:rFonts w:cs="Arial" w:hint="cs"/>
          <w:sz w:val="20"/>
          <w:szCs w:val="20"/>
          <w:rtl/>
        </w:rPr>
        <w:t>אירוסין</w:t>
      </w:r>
      <w:r w:rsidRPr="00AC69AD">
        <w:rPr>
          <w:rFonts w:cs="Arial"/>
          <w:sz w:val="20"/>
          <w:szCs w:val="20"/>
          <w:rtl/>
        </w:rPr>
        <w:t xml:space="preserve"> </w:t>
      </w:r>
      <w:r w:rsidRPr="00AC69AD">
        <w:rPr>
          <w:rFonts w:cs="Arial" w:hint="cs"/>
          <w:sz w:val="20"/>
          <w:szCs w:val="20"/>
          <w:rtl/>
        </w:rPr>
        <w:t>ונישואין</w:t>
      </w:r>
      <w:r w:rsidRPr="00AC69AD">
        <w:rPr>
          <w:rFonts w:cs="Arial"/>
          <w:sz w:val="20"/>
          <w:szCs w:val="20"/>
          <w:rtl/>
        </w:rPr>
        <w:t xml:space="preserve"> </w:t>
      </w:r>
      <w:r w:rsidRPr="00AC69AD">
        <w:rPr>
          <w:rFonts w:cs="Arial" w:hint="cs"/>
          <w:sz w:val="20"/>
          <w:szCs w:val="20"/>
          <w:rtl/>
        </w:rPr>
        <w:t>וכל</w:t>
      </w:r>
      <w:r w:rsidRPr="00AC69AD">
        <w:rPr>
          <w:rFonts w:cs="Arial"/>
          <w:sz w:val="20"/>
          <w:szCs w:val="20"/>
          <w:rtl/>
        </w:rPr>
        <w:t xml:space="preserve"> </w:t>
      </w:r>
      <w:r w:rsidRPr="00AC69AD">
        <w:rPr>
          <w:rFonts w:cs="Arial" w:hint="cs"/>
          <w:sz w:val="20"/>
          <w:szCs w:val="20"/>
          <w:rtl/>
        </w:rPr>
        <w:t>שמחה</w:t>
      </w:r>
      <w:r w:rsidRPr="00AC69AD">
        <w:rPr>
          <w:rFonts w:cs="Arial"/>
          <w:sz w:val="20"/>
          <w:szCs w:val="20"/>
          <w:rtl/>
        </w:rPr>
        <w:t xml:space="preserve">, </w:t>
      </w:r>
      <w:r w:rsidRPr="00AC69AD">
        <w:rPr>
          <w:rFonts w:cs="Arial" w:hint="cs"/>
          <w:sz w:val="20"/>
          <w:szCs w:val="20"/>
          <w:rtl/>
        </w:rPr>
        <w:t>כיון</w:t>
      </w:r>
      <w:r w:rsidRPr="00AC69AD">
        <w:rPr>
          <w:rFonts w:cs="Arial"/>
          <w:sz w:val="20"/>
          <w:szCs w:val="20"/>
          <w:rtl/>
        </w:rPr>
        <w:t xml:space="preserve"> </w:t>
      </w:r>
      <w:r w:rsidRPr="00AC69AD">
        <w:rPr>
          <w:rFonts w:cs="Arial" w:hint="cs"/>
          <w:sz w:val="20"/>
          <w:szCs w:val="20"/>
          <w:rtl/>
        </w:rPr>
        <w:t>שאינו</w:t>
      </w:r>
      <w:r w:rsidRPr="00AC69AD">
        <w:rPr>
          <w:rFonts w:cs="Arial"/>
          <w:sz w:val="20"/>
          <w:szCs w:val="20"/>
          <w:rtl/>
        </w:rPr>
        <w:t xml:space="preserve"> </w:t>
      </w:r>
      <w:r w:rsidRPr="00AC69AD">
        <w:rPr>
          <w:rFonts w:cs="Arial" w:hint="cs"/>
          <w:sz w:val="20"/>
          <w:szCs w:val="20"/>
          <w:rtl/>
        </w:rPr>
        <w:t>יודע</w:t>
      </w:r>
      <w:r w:rsidRPr="00AC69AD">
        <w:rPr>
          <w:rFonts w:cs="Arial"/>
          <w:sz w:val="20"/>
          <w:szCs w:val="20"/>
          <w:rtl/>
        </w:rPr>
        <w:t xml:space="preserve">. </w:t>
      </w:r>
      <w:r w:rsidRPr="00AC69AD">
        <w:rPr>
          <w:rFonts w:cs="Arial" w:hint="cs"/>
          <w:sz w:val="20"/>
          <w:szCs w:val="20"/>
          <w:rtl/>
        </w:rPr>
        <w:t>מיהו</w:t>
      </w:r>
      <w:r w:rsidRPr="00AC69AD">
        <w:rPr>
          <w:rFonts w:cs="Arial"/>
          <w:sz w:val="20"/>
          <w:szCs w:val="20"/>
          <w:rtl/>
        </w:rPr>
        <w:t xml:space="preserve"> </w:t>
      </w:r>
      <w:r w:rsidRPr="00AC69AD">
        <w:rPr>
          <w:rFonts w:cs="Arial" w:hint="cs"/>
          <w:sz w:val="20"/>
          <w:szCs w:val="20"/>
          <w:rtl/>
        </w:rPr>
        <w:t>אם</w:t>
      </w:r>
      <w:r w:rsidRPr="00AC69AD">
        <w:rPr>
          <w:rFonts w:cs="Arial"/>
          <w:sz w:val="20"/>
          <w:szCs w:val="20"/>
          <w:rtl/>
        </w:rPr>
        <w:t xml:space="preserve"> </w:t>
      </w:r>
      <w:r w:rsidRPr="00AC69AD">
        <w:rPr>
          <w:rFonts w:cs="Arial" w:hint="cs"/>
          <w:sz w:val="20"/>
          <w:szCs w:val="20"/>
          <w:rtl/>
        </w:rPr>
        <w:t>שואל</w:t>
      </w:r>
      <w:r w:rsidRPr="00AC69AD">
        <w:rPr>
          <w:rFonts w:cs="Arial"/>
          <w:sz w:val="20"/>
          <w:szCs w:val="20"/>
          <w:rtl/>
        </w:rPr>
        <w:t xml:space="preserve"> </w:t>
      </w:r>
      <w:r w:rsidRPr="00AC69AD">
        <w:rPr>
          <w:rFonts w:cs="Arial" w:hint="cs"/>
          <w:sz w:val="20"/>
          <w:szCs w:val="20"/>
          <w:rtl/>
        </w:rPr>
        <w:t>עליו</w:t>
      </w:r>
      <w:r w:rsidRPr="00AC69AD">
        <w:rPr>
          <w:rFonts w:cs="Arial"/>
          <w:sz w:val="20"/>
          <w:szCs w:val="20"/>
          <w:rtl/>
        </w:rPr>
        <w:t xml:space="preserve">, </w:t>
      </w:r>
      <w:r w:rsidRPr="00AC69AD">
        <w:rPr>
          <w:rFonts w:cs="Arial" w:hint="cs"/>
          <w:sz w:val="20"/>
          <w:szCs w:val="20"/>
          <w:rtl/>
        </w:rPr>
        <w:t>אין</w:t>
      </w:r>
      <w:r w:rsidRPr="00AC69AD">
        <w:rPr>
          <w:rFonts w:cs="Arial"/>
          <w:sz w:val="20"/>
          <w:szCs w:val="20"/>
          <w:rtl/>
        </w:rPr>
        <w:t xml:space="preserve"> </w:t>
      </w:r>
      <w:r w:rsidRPr="00AC69AD">
        <w:rPr>
          <w:rFonts w:cs="Arial" w:hint="cs"/>
          <w:sz w:val="20"/>
          <w:szCs w:val="20"/>
          <w:rtl/>
        </w:rPr>
        <w:t>לו</w:t>
      </w:r>
      <w:r w:rsidRPr="00AC69AD">
        <w:rPr>
          <w:rFonts w:cs="Arial"/>
          <w:sz w:val="20"/>
          <w:szCs w:val="20"/>
          <w:rtl/>
        </w:rPr>
        <w:t xml:space="preserve"> </w:t>
      </w:r>
      <w:r w:rsidRPr="00AC69AD">
        <w:rPr>
          <w:rFonts w:cs="Arial" w:hint="cs"/>
          <w:sz w:val="20"/>
          <w:szCs w:val="20"/>
          <w:rtl/>
        </w:rPr>
        <w:t>לשקר</w:t>
      </w:r>
      <w:r w:rsidRPr="00AC69AD">
        <w:rPr>
          <w:rFonts w:cs="Arial"/>
          <w:sz w:val="20"/>
          <w:szCs w:val="20"/>
          <w:rtl/>
        </w:rPr>
        <w:t xml:space="preserve"> </w:t>
      </w:r>
      <w:r w:rsidRPr="00AC69AD">
        <w:rPr>
          <w:rFonts w:cs="Arial" w:hint="cs"/>
          <w:sz w:val="20"/>
          <w:szCs w:val="20"/>
          <w:rtl/>
        </w:rPr>
        <w:t>ולומר</w:t>
      </w:r>
      <w:r w:rsidRPr="00AC69AD">
        <w:rPr>
          <w:rFonts w:cs="Arial"/>
          <w:sz w:val="20"/>
          <w:szCs w:val="20"/>
          <w:rtl/>
        </w:rPr>
        <w:t xml:space="preserve">: </w:t>
      </w:r>
      <w:r w:rsidRPr="00AC69AD">
        <w:rPr>
          <w:rFonts w:cs="Arial" w:hint="cs"/>
          <w:sz w:val="20"/>
          <w:szCs w:val="20"/>
          <w:rtl/>
        </w:rPr>
        <w:t>חי</w:t>
      </w:r>
      <w:r w:rsidRPr="00AC69AD">
        <w:rPr>
          <w:rFonts w:cs="Arial"/>
          <w:sz w:val="20"/>
          <w:szCs w:val="20"/>
          <w:rtl/>
        </w:rPr>
        <w:t xml:space="preserve"> </w:t>
      </w:r>
      <w:r w:rsidRPr="00AC69AD">
        <w:rPr>
          <w:rFonts w:cs="Arial" w:hint="cs"/>
          <w:sz w:val="20"/>
          <w:szCs w:val="20"/>
          <w:rtl/>
        </w:rPr>
        <w:t>הוא</w:t>
      </w:r>
      <w:r w:rsidRPr="00AC69AD">
        <w:rPr>
          <w:rFonts w:cs="Arial"/>
          <w:sz w:val="20"/>
          <w:szCs w:val="20"/>
          <w:rtl/>
        </w:rPr>
        <w:t xml:space="preserve">, </w:t>
      </w:r>
      <w:r w:rsidRPr="00AC69AD">
        <w:rPr>
          <w:rFonts w:cs="Arial" w:hint="cs"/>
          <w:sz w:val="20"/>
          <w:szCs w:val="20"/>
          <w:rtl/>
        </w:rPr>
        <w:t>שנאמר</w:t>
      </w:r>
      <w:r w:rsidRPr="00AC69AD">
        <w:rPr>
          <w:rFonts w:cs="Arial"/>
          <w:sz w:val="20"/>
          <w:szCs w:val="20"/>
          <w:rtl/>
        </w:rPr>
        <w:t xml:space="preserve">: </w:t>
      </w:r>
      <w:r w:rsidRPr="00AC69AD">
        <w:rPr>
          <w:rFonts w:cs="Arial" w:hint="cs"/>
          <w:sz w:val="20"/>
          <w:szCs w:val="20"/>
          <w:rtl/>
        </w:rPr>
        <w:t>מדבר</w:t>
      </w:r>
      <w:r w:rsidRPr="00AC69AD">
        <w:rPr>
          <w:rFonts w:cs="Arial"/>
          <w:sz w:val="20"/>
          <w:szCs w:val="20"/>
          <w:rtl/>
        </w:rPr>
        <w:t xml:space="preserve"> </w:t>
      </w:r>
      <w:r w:rsidRPr="00AC69AD">
        <w:rPr>
          <w:rFonts w:cs="Arial" w:hint="cs"/>
          <w:sz w:val="20"/>
          <w:szCs w:val="20"/>
          <w:rtl/>
        </w:rPr>
        <w:t>שקר</w:t>
      </w:r>
      <w:r w:rsidRPr="00AC69AD">
        <w:rPr>
          <w:rFonts w:cs="Arial"/>
          <w:sz w:val="20"/>
          <w:szCs w:val="20"/>
          <w:rtl/>
        </w:rPr>
        <w:t xml:space="preserve"> </w:t>
      </w:r>
      <w:r w:rsidRPr="00AC69AD">
        <w:rPr>
          <w:rFonts w:cs="Arial" w:hint="cs"/>
          <w:sz w:val="20"/>
          <w:szCs w:val="20"/>
          <w:rtl/>
        </w:rPr>
        <w:t>תרחק</w:t>
      </w:r>
      <w:r w:rsidRPr="00AC69AD">
        <w:rPr>
          <w:rFonts w:cs="Arial"/>
          <w:sz w:val="20"/>
          <w:szCs w:val="20"/>
          <w:rtl/>
        </w:rPr>
        <w:t xml:space="preserve"> </w:t>
      </w:r>
      <w:r w:rsidRPr="00AC69AD">
        <w:rPr>
          <w:rFonts w:cs="Arial"/>
          <w:sz w:val="18"/>
          <w:szCs w:val="18"/>
          <w:rtl/>
        </w:rPr>
        <w:t>(</w:t>
      </w:r>
      <w:r w:rsidRPr="00AC69AD">
        <w:rPr>
          <w:rFonts w:cs="Arial" w:hint="cs"/>
          <w:sz w:val="18"/>
          <w:szCs w:val="18"/>
          <w:rtl/>
        </w:rPr>
        <w:t>שמות</w:t>
      </w:r>
      <w:r w:rsidRPr="00AC69AD">
        <w:rPr>
          <w:rFonts w:cs="Arial"/>
          <w:sz w:val="18"/>
          <w:szCs w:val="18"/>
          <w:rtl/>
        </w:rPr>
        <w:t xml:space="preserve"> </w:t>
      </w:r>
      <w:r w:rsidRPr="00AC69AD">
        <w:rPr>
          <w:rFonts w:cs="Arial" w:hint="cs"/>
          <w:sz w:val="18"/>
          <w:szCs w:val="18"/>
          <w:rtl/>
        </w:rPr>
        <w:t>כג</w:t>
      </w:r>
      <w:r w:rsidRPr="00AC69AD">
        <w:rPr>
          <w:rFonts w:cs="Arial"/>
          <w:sz w:val="18"/>
          <w:szCs w:val="18"/>
          <w:rtl/>
        </w:rPr>
        <w:t xml:space="preserve">, </w:t>
      </w:r>
      <w:r w:rsidRPr="00AC69AD">
        <w:rPr>
          <w:rFonts w:cs="Arial" w:hint="cs"/>
          <w:sz w:val="18"/>
          <w:szCs w:val="18"/>
          <w:rtl/>
        </w:rPr>
        <w:t>ז</w:t>
      </w:r>
      <w:r w:rsidRPr="00AC69AD">
        <w:rPr>
          <w:rFonts w:cs="Arial"/>
          <w:sz w:val="18"/>
          <w:szCs w:val="18"/>
          <w:rtl/>
        </w:rPr>
        <w:t>)</w:t>
      </w:r>
      <w:r w:rsidRPr="00AC69AD">
        <w:rPr>
          <w:rFonts w:cs="Arial"/>
          <w:sz w:val="20"/>
          <w:szCs w:val="20"/>
          <w:rtl/>
        </w:rPr>
        <w:t xml:space="preserve">. </w:t>
      </w:r>
      <w:r w:rsidRPr="00AC69AD">
        <w:rPr>
          <w:rFonts w:cs="Arial" w:hint="cs"/>
          <w:sz w:val="18"/>
          <w:szCs w:val="18"/>
          <w:rtl/>
        </w:rPr>
        <w:t>הגה</w:t>
      </w:r>
      <w:r w:rsidRPr="00AC69AD">
        <w:rPr>
          <w:rFonts w:cs="Arial"/>
          <w:sz w:val="18"/>
          <w:szCs w:val="18"/>
          <w:rtl/>
        </w:rPr>
        <w:t xml:space="preserve">: </w:t>
      </w:r>
      <w:r w:rsidRPr="00AC69AD">
        <w:rPr>
          <w:rFonts w:cs="Arial" w:hint="cs"/>
          <w:sz w:val="18"/>
          <w:szCs w:val="18"/>
          <w:rtl/>
        </w:rPr>
        <w:t>ומכל</w:t>
      </w:r>
      <w:r w:rsidRPr="00AC69AD">
        <w:rPr>
          <w:rFonts w:cs="Arial"/>
          <w:sz w:val="18"/>
          <w:szCs w:val="18"/>
          <w:rtl/>
        </w:rPr>
        <w:t xml:space="preserve"> </w:t>
      </w:r>
      <w:r w:rsidRPr="00AC69AD">
        <w:rPr>
          <w:rFonts w:cs="Arial" w:hint="cs"/>
          <w:sz w:val="18"/>
          <w:szCs w:val="18"/>
          <w:rtl/>
        </w:rPr>
        <w:t>מקום</w:t>
      </w:r>
      <w:r w:rsidRPr="00AC69AD">
        <w:rPr>
          <w:rFonts w:cs="Arial"/>
          <w:sz w:val="18"/>
          <w:szCs w:val="18"/>
          <w:rtl/>
        </w:rPr>
        <w:t xml:space="preserve"> </w:t>
      </w:r>
      <w:r w:rsidRPr="00AC69AD">
        <w:rPr>
          <w:rFonts w:cs="Arial" w:hint="cs"/>
          <w:sz w:val="18"/>
          <w:szCs w:val="18"/>
          <w:rtl/>
        </w:rPr>
        <w:t>בבנים</w:t>
      </w:r>
      <w:r w:rsidRPr="00AC69AD">
        <w:rPr>
          <w:rFonts w:cs="Arial"/>
          <w:sz w:val="18"/>
          <w:szCs w:val="18"/>
          <w:rtl/>
        </w:rPr>
        <w:t xml:space="preserve"> </w:t>
      </w:r>
      <w:r w:rsidRPr="00AC69AD">
        <w:rPr>
          <w:rFonts w:cs="Arial" w:hint="cs"/>
          <w:sz w:val="18"/>
          <w:szCs w:val="18"/>
          <w:rtl/>
        </w:rPr>
        <w:t>זכרים</w:t>
      </w:r>
      <w:r w:rsidRPr="00AC69AD">
        <w:rPr>
          <w:rFonts w:cs="Arial"/>
          <w:sz w:val="18"/>
          <w:szCs w:val="18"/>
          <w:rtl/>
        </w:rPr>
        <w:t xml:space="preserve">, </w:t>
      </w:r>
      <w:r w:rsidRPr="00AC69AD">
        <w:rPr>
          <w:rFonts w:cs="Arial" w:hint="cs"/>
          <w:sz w:val="18"/>
          <w:szCs w:val="18"/>
          <w:rtl/>
        </w:rPr>
        <w:t>נהגו</w:t>
      </w:r>
      <w:r w:rsidRPr="00AC69AD">
        <w:rPr>
          <w:rFonts w:cs="Arial"/>
          <w:sz w:val="18"/>
          <w:szCs w:val="18"/>
          <w:rtl/>
        </w:rPr>
        <w:t xml:space="preserve"> </w:t>
      </w:r>
      <w:r w:rsidRPr="00AC69AD">
        <w:rPr>
          <w:rFonts w:cs="Arial" w:hint="cs"/>
          <w:sz w:val="18"/>
          <w:szCs w:val="18"/>
          <w:rtl/>
        </w:rPr>
        <w:t>להודיע</w:t>
      </w:r>
      <w:r w:rsidRPr="00AC69AD">
        <w:rPr>
          <w:rFonts w:cs="Arial"/>
          <w:sz w:val="18"/>
          <w:szCs w:val="18"/>
          <w:rtl/>
        </w:rPr>
        <w:t xml:space="preserve">, </w:t>
      </w:r>
      <w:r w:rsidRPr="00AC69AD">
        <w:rPr>
          <w:rFonts w:cs="Arial" w:hint="cs"/>
          <w:sz w:val="18"/>
          <w:szCs w:val="18"/>
          <w:rtl/>
        </w:rPr>
        <w:t>כדי</w:t>
      </w:r>
      <w:r w:rsidRPr="00AC69AD">
        <w:rPr>
          <w:rFonts w:cs="Arial"/>
          <w:sz w:val="18"/>
          <w:szCs w:val="18"/>
          <w:rtl/>
        </w:rPr>
        <w:t xml:space="preserve"> </w:t>
      </w:r>
      <w:r w:rsidRPr="00AC69AD">
        <w:rPr>
          <w:rFonts w:cs="Arial" w:hint="cs"/>
          <w:sz w:val="18"/>
          <w:szCs w:val="18"/>
          <w:rtl/>
        </w:rPr>
        <w:t>שיאמרו</w:t>
      </w:r>
      <w:r w:rsidRPr="00AC69AD">
        <w:rPr>
          <w:rFonts w:cs="Arial"/>
          <w:sz w:val="18"/>
          <w:szCs w:val="18"/>
          <w:rtl/>
        </w:rPr>
        <w:t xml:space="preserve"> </w:t>
      </w:r>
      <w:r w:rsidRPr="00AC69AD">
        <w:rPr>
          <w:rFonts w:cs="Arial" w:hint="cs"/>
          <w:sz w:val="18"/>
          <w:szCs w:val="18"/>
          <w:rtl/>
        </w:rPr>
        <w:t>קדיש</w:t>
      </w:r>
      <w:r w:rsidRPr="00AC69AD">
        <w:rPr>
          <w:rFonts w:cs="Arial"/>
          <w:sz w:val="18"/>
          <w:szCs w:val="18"/>
          <w:rtl/>
        </w:rPr>
        <w:t xml:space="preserve">; </w:t>
      </w:r>
      <w:r w:rsidRPr="00AC69AD">
        <w:rPr>
          <w:rFonts w:cs="Arial" w:hint="cs"/>
          <w:sz w:val="18"/>
          <w:szCs w:val="18"/>
          <w:rtl/>
        </w:rPr>
        <w:t>אבל</w:t>
      </w:r>
      <w:r w:rsidRPr="00AC69AD">
        <w:rPr>
          <w:rFonts w:cs="Arial"/>
          <w:sz w:val="18"/>
          <w:szCs w:val="18"/>
          <w:rtl/>
        </w:rPr>
        <w:t xml:space="preserve"> </w:t>
      </w:r>
      <w:r w:rsidRPr="00AC69AD">
        <w:rPr>
          <w:rFonts w:cs="Arial" w:hint="cs"/>
          <w:sz w:val="18"/>
          <w:szCs w:val="18"/>
          <w:rtl/>
        </w:rPr>
        <w:t>בבנות</w:t>
      </w:r>
      <w:r w:rsidRPr="00AC69AD">
        <w:rPr>
          <w:rFonts w:cs="Arial"/>
          <w:sz w:val="18"/>
          <w:szCs w:val="18"/>
          <w:rtl/>
        </w:rPr>
        <w:t xml:space="preserve">, </w:t>
      </w:r>
      <w:r w:rsidRPr="00AC69AD">
        <w:rPr>
          <w:rFonts w:cs="Arial" w:hint="cs"/>
          <w:sz w:val="18"/>
          <w:szCs w:val="18"/>
          <w:rtl/>
        </w:rPr>
        <w:t>אין</w:t>
      </w:r>
      <w:r w:rsidRPr="00AC69AD">
        <w:rPr>
          <w:rFonts w:cs="Arial"/>
          <w:sz w:val="18"/>
          <w:szCs w:val="18"/>
          <w:rtl/>
        </w:rPr>
        <w:t xml:space="preserve"> </w:t>
      </w:r>
      <w:r w:rsidRPr="00AC69AD">
        <w:rPr>
          <w:rFonts w:cs="Arial" w:hint="cs"/>
          <w:sz w:val="18"/>
          <w:szCs w:val="18"/>
          <w:rtl/>
        </w:rPr>
        <w:t>מנהג</w:t>
      </w:r>
      <w:r w:rsidRPr="00AC69AD">
        <w:rPr>
          <w:rFonts w:cs="Arial"/>
          <w:sz w:val="18"/>
          <w:szCs w:val="18"/>
          <w:rtl/>
        </w:rPr>
        <w:t xml:space="preserve"> </w:t>
      </w:r>
      <w:r w:rsidRPr="00AC69AD">
        <w:rPr>
          <w:rFonts w:cs="Arial" w:hint="cs"/>
          <w:sz w:val="18"/>
          <w:szCs w:val="18"/>
          <w:rtl/>
        </w:rPr>
        <w:t>כלל</w:t>
      </w:r>
      <w:r w:rsidRPr="00AC69AD">
        <w:rPr>
          <w:rFonts w:cs="Arial"/>
          <w:sz w:val="18"/>
          <w:szCs w:val="18"/>
          <w:rtl/>
        </w:rPr>
        <w:t xml:space="preserve"> </w:t>
      </w:r>
      <w:r w:rsidRPr="00AC69AD">
        <w:rPr>
          <w:rFonts w:cs="Arial" w:hint="cs"/>
          <w:sz w:val="18"/>
          <w:szCs w:val="18"/>
          <w:rtl/>
        </w:rPr>
        <w:t>להודיעם</w:t>
      </w:r>
      <w:r w:rsidRPr="00AC69AD">
        <w:rPr>
          <w:rFonts w:hint="cs"/>
          <w:sz w:val="18"/>
          <w:szCs w:val="18"/>
          <w:rtl/>
        </w:rPr>
        <w:t>."</w:t>
      </w:r>
    </w:p>
    <w:p w:rsidR="00032970" w:rsidRDefault="00032970" w:rsidP="00032970">
      <w:pPr>
        <w:rPr>
          <w:sz w:val="20"/>
          <w:szCs w:val="20"/>
          <w:rtl/>
        </w:rPr>
      </w:pPr>
      <w:r>
        <w:rPr>
          <w:rFonts w:hint="cs"/>
          <w:b/>
          <w:bCs/>
          <w:sz w:val="20"/>
          <w:szCs w:val="20"/>
          <w:rtl/>
        </w:rPr>
        <w:t>אופן ההודעה</w:t>
      </w:r>
      <w:r>
        <w:rPr>
          <w:b/>
          <w:bCs/>
          <w:sz w:val="20"/>
          <w:szCs w:val="20"/>
          <w:rtl/>
        </w:rPr>
        <w:br/>
      </w:r>
      <w:r>
        <w:rPr>
          <w:rFonts w:hint="cs"/>
          <w:sz w:val="20"/>
          <w:szCs w:val="20"/>
          <w:rtl/>
        </w:rPr>
        <w:t xml:space="preserve">פסק </w:t>
      </w:r>
      <w:r w:rsidRPr="006D0C37">
        <w:rPr>
          <w:rFonts w:hint="cs"/>
          <w:b/>
          <w:bCs/>
          <w:sz w:val="20"/>
          <w:szCs w:val="20"/>
          <w:rtl/>
        </w:rPr>
        <w:t xml:space="preserve">המחבר </w:t>
      </w:r>
      <w:r>
        <w:rPr>
          <w:rFonts w:hint="cs"/>
          <w:sz w:val="20"/>
          <w:szCs w:val="20"/>
          <w:rtl/>
        </w:rPr>
        <w:t xml:space="preserve">שאם שואל אותו על המת אין לו לשקר ולומר חי הוא, מבאר </w:t>
      </w:r>
      <w:r w:rsidRPr="006D0C37">
        <w:rPr>
          <w:rFonts w:hint="cs"/>
          <w:b/>
          <w:bCs/>
          <w:sz w:val="20"/>
          <w:szCs w:val="20"/>
          <w:rtl/>
        </w:rPr>
        <w:t>הט"ז</w:t>
      </w:r>
      <w:r>
        <w:rPr>
          <w:rFonts w:hint="cs"/>
          <w:sz w:val="20"/>
          <w:szCs w:val="20"/>
          <w:rtl/>
        </w:rPr>
        <w:t xml:space="preserve"> שכוונת </w:t>
      </w:r>
      <w:r w:rsidRPr="006D0C37">
        <w:rPr>
          <w:rFonts w:hint="cs"/>
          <w:b/>
          <w:bCs/>
          <w:sz w:val="20"/>
          <w:szCs w:val="20"/>
          <w:rtl/>
        </w:rPr>
        <w:t>המחבר</w:t>
      </w:r>
      <w:r>
        <w:rPr>
          <w:rFonts w:hint="cs"/>
          <w:sz w:val="20"/>
          <w:szCs w:val="20"/>
          <w:rtl/>
        </w:rPr>
        <w:t xml:space="preserve"> היא שלא ישקר לו להדיא אך גם לא יאמר לו להדיא שמת, אלא יאמר לו לשון הנשמעת לשני פנים וכפי שאמר רב לרבי חייא.</w:t>
      </w:r>
      <w:r>
        <w:rPr>
          <w:rStyle w:val="a5"/>
          <w:sz w:val="20"/>
          <w:szCs w:val="20"/>
          <w:rtl/>
        </w:rPr>
        <w:footnoteReference w:id="260"/>
      </w:r>
      <w:r>
        <w:rPr>
          <w:rFonts w:hint="cs"/>
          <w:sz w:val="20"/>
          <w:szCs w:val="20"/>
          <w:rtl/>
        </w:rPr>
        <w:t xml:space="preserve"> </w:t>
      </w:r>
    </w:p>
    <w:p w:rsidR="00032970" w:rsidRDefault="00032970" w:rsidP="00032970">
      <w:pPr>
        <w:rPr>
          <w:sz w:val="20"/>
          <w:szCs w:val="20"/>
          <w:rtl/>
        </w:rPr>
      </w:pPr>
      <w:r>
        <w:rPr>
          <w:rFonts w:hint="cs"/>
          <w:b/>
          <w:bCs/>
          <w:sz w:val="20"/>
          <w:szCs w:val="20"/>
          <w:rtl/>
        </w:rPr>
        <w:t xml:space="preserve">פרטים נוספים בדין זה </w:t>
      </w:r>
      <w:r>
        <w:rPr>
          <w:b/>
          <w:bCs/>
          <w:sz w:val="20"/>
          <w:szCs w:val="20"/>
          <w:rtl/>
        </w:rPr>
        <w:t>–</w:t>
      </w:r>
      <w:r>
        <w:rPr>
          <w:rFonts w:hint="cs"/>
          <w:b/>
          <w:bCs/>
          <w:sz w:val="20"/>
          <w:szCs w:val="20"/>
          <w:rtl/>
        </w:rPr>
        <w:t xml:space="preserve"> פתחי תשובה</w:t>
      </w:r>
      <w:r>
        <w:rPr>
          <w:b/>
          <w:bCs/>
          <w:sz w:val="20"/>
          <w:szCs w:val="20"/>
          <w:rtl/>
        </w:rPr>
        <w:br/>
      </w:r>
      <w:r>
        <w:rPr>
          <w:rFonts w:hint="cs"/>
          <w:sz w:val="20"/>
          <w:szCs w:val="20"/>
          <w:rtl/>
        </w:rPr>
        <w:t xml:space="preserve">א. </w:t>
      </w:r>
      <w:r w:rsidRPr="006D0C37">
        <w:rPr>
          <w:rFonts w:hint="cs"/>
          <w:b/>
          <w:bCs/>
          <w:sz w:val="20"/>
          <w:szCs w:val="20"/>
          <w:rtl/>
        </w:rPr>
        <w:t>חמודי דניאל</w:t>
      </w:r>
      <w:r>
        <w:rPr>
          <w:rFonts w:hint="cs"/>
          <w:sz w:val="20"/>
          <w:szCs w:val="20"/>
          <w:rtl/>
        </w:rPr>
        <w:t xml:space="preserve"> - מי שמתה אחותו ובא אחיו לבקרו ואינו רוצה שידע אחיו מהמיתה, רשאי ללבוש בגדי שבת בתוך ל' ימי אבלו כדי שאחיו לא ידע מזה.</w:t>
      </w:r>
      <w:r>
        <w:rPr>
          <w:rFonts w:hint="cs"/>
          <w:sz w:val="20"/>
          <w:szCs w:val="20"/>
          <w:rtl/>
        </w:rPr>
        <w:br/>
        <w:t xml:space="preserve">ב. </w:t>
      </w:r>
      <w:r w:rsidRPr="003E19D8">
        <w:rPr>
          <w:rFonts w:hint="cs"/>
          <w:b/>
          <w:bCs/>
          <w:sz w:val="20"/>
          <w:szCs w:val="20"/>
          <w:rtl/>
        </w:rPr>
        <w:t>שו"ת פנים מאירות</w:t>
      </w:r>
      <w:r>
        <w:rPr>
          <w:rFonts w:hint="cs"/>
          <w:sz w:val="20"/>
          <w:szCs w:val="20"/>
          <w:rtl/>
        </w:rPr>
        <w:t xml:space="preserve"> </w:t>
      </w:r>
      <w:r>
        <w:rPr>
          <w:sz w:val="20"/>
          <w:szCs w:val="20"/>
          <w:rtl/>
        </w:rPr>
        <w:t>–</w:t>
      </w:r>
      <w:r>
        <w:rPr>
          <w:rFonts w:hint="cs"/>
          <w:sz w:val="20"/>
          <w:szCs w:val="20"/>
          <w:rtl/>
        </w:rPr>
        <w:t xml:space="preserve"> למרות שנהגו להודיע לבנים זכרים על מיתת הוריהם, מ"מ אין להודיע במועד או בפורים, כיוון שחייב לשמוח בהם ואילו באבלותו חייב לנהוג דברים שבצינעה ומבטל את השמחה.</w:t>
      </w:r>
    </w:p>
    <w:p w:rsidR="00032970" w:rsidRDefault="00032970" w:rsidP="00032970">
      <w:pPr>
        <w:rPr>
          <w:sz w:val="20"/>
          <w:szCs w:val="20"/>
          <w:rtl/>
        </w:rPr>
      </w:pPr>
      <w:r>
        <w:rPr>
          <w:rFonts w:hint="cs"/>
          <w:b/>
          <w:bCs/>
          <w:sz w:val="20"/>
          <w:szCs w:val="20"/>
          <w:rtl/>
        </w:rPr>
        <w:lastRenderedPageBreak/>
        <w:t>תענית ביום שמתו אביו ואמו</w:t>
      </w:r>
      <w:r>
        <w:rPr>
          <w:b/>
          <w:bCs/>
          <w:sz w:val="20"/>
          <w:szCs w:val="20"/>
          <w:rtl/>
        </w:rPr>
        <w:br/>
      </w:r>
      <w:r w:rsidRPr="0023667A">
        <w:rPr>
          <w:rFonts w:hint="cs"/>
          <w:b/>
          <w:bCs/>
          <w:sz w:val="20"/>
          <w:szCs w:val="20"/>
          <w:rtl/>
        </w:rPr>
        <w:t>כלבו</w:t>
      </w:r>
      <w:r>
        <w:rPr>
          <w:rFonts w:hint="cs"/>
          <w:sz w:val="20"/>
          <w:szCs w:val="20"/>
          <w:rtl/>
        </w:rPr>
        <w:t xml:space="preserve"> </w:t>
      </w:r>
      <w:r>
        <w:rPr>
          <w:sz w:val="20"/>
          <w:szCs w:val="20"/>
          <w:rtl/>
        </w:rPr>
        <w:t>–</w:t>
      </w:r>
      <w:r>
        <w:rPr>
          <w:rFonts w:hint="cs"/>
          <w:sz w:val="20"/>
          <w:szCs w:val="20"/>
          <w:rtl/>
        </w:rPr>
        <w:t xml:space="preserve"> מצווה להתענות ביום שמתו בו אביו ואמו, כמו כן יש נוהגים לצום ביום מיתת ת"ח או ביום שהגיע השמועה שמת.</w:t>
      </w:r>
    </w:p>
    <w:p w:rsidR="00032970" w:rsidRPr="00992E70" w:rsidRDefault="00032970" w:rsidP="00032970">
      <w:pPr>
        <w:rPr>
          <w:sz w:val="20"/>
          <w:szCs w:val="20"/>
          <w:rtl/>
        </w:rPr>
      </w:pPr>
      <w:r>
        <w:rPr>
          <w:rFonts w:hint="cs"/>
          <w:b/>
          <w:bCs/>
          <w:sz w:val="20"/>
          <w:szCs w:val="20"/>
          <w:rtl/>
        </w:rPr>
        <w:t>תענית ביום מיתה או ביום קבורה</w:t>
      </w:r>
      <w:r>
        <w:rPr>
          <w:b/>
          <w:bCs/>
          <w:sz w:val="20"/>
          <w:szCs w:val="20"/>
          <w:rtl/>
        </w:rPr>
        <w:br/>
      </w:r>
      <w:r>
        <w:rPr>
          <w:rFonts w:hint="cs"/>
          <w:sz w:val="20"/>
          <w:szCs w:val="20"/>
          <w:rtl/>
        </w:rPr>
        <w:t xml:space="preserve">א. </w:t>
      </w:r>
      <w:r w:rsidRPr="00026607">
        <w:rPr>
          <w:rFonts w:hint="cs"/>
          <w:b/>
          <w:bCs/>
          <w:sz w:val="20"/>
          <w:szCs w:val="20"/>
          <w:rtl/>
        </w:rPr>
        <w:t>תרומת הדשן</w:t>
      </w:r>
      <w:r>
        <w:rPr>
          <w:rFonts w:hint="cs"/>
          <w:sz w:val="20"/>
          <w:szCs w:val="20"/>
          <w:rtl/>
        </w:rPr>
        <w:t xml:space="preserve"> - מי שנכח במיתה וקבורה או לא נכח בזה ובזה יתענה ביום מיתה, אך מי שנכח רק בקבורה יתענה ביום קבורה, וכ"פ </w:t>
      </w:r>
      <w:r w:rsidRPr="00127B04">
        <w:rPr>
          <w:rFonts w:hint="cs"/>
          <w:b/>
          <w:bCs/>
          <w:sz w:val="20"/>
          <w:szCs w:val="20"/>
          <w:rtl/>
        </w:rPr>
        <w:t>הרמ"א</w:t>
      </w:r>
      <w:r>
        <w:rPr>
          <w:rFonts w:hint="cs"/>
          <w:sz w:val="20"/>
          <w:szCs w:val="20"/>
          <w:rtl/>
        </w:rPr>
        <w:t>.</w:t>
      </w:r>
      <w:r>
        <w:rPr>
          <w:rFonts w:hint="cs"/>
          <w:b/>
          <w:bCs/>
          <w:sz w:val="20"/>
          <w:szCs w:val="20"/>
          <w:rtl/>
        </w:rPr>
        <w:br/>
      </w:r>
      <w:r>
        <w:rPr>
          <w:rFonts w:hint="cs"/>
          <w:sz w:val="20"/>
          <w:szCs w:val="20"/>
          <w:rtl/>
        </w:rPr>
        <w:t xml:space="preserve">ב. </w:t>
      </w:r>
      <w:r w:rsidRPr="00026607">
        <w:rPr>
          <w:rFonts w:hint="cs"/>
          <w:b/>
          <w:bCs/>
          <w:sz w:val="20"/>
          <w:szCs w:val="20"/>
          <w:rtl/>
        </w:rPr>
        <w:t>מהרי"ו</w:t>
      </w:r>
      <w:r>
        <w:rPr>
          <w:rFonts w:hint="cs"/>
          <w:sz w:val="20"/>
          <w:szCs w:val="20"/>
          <w:rtl/>
        </w:rPr>
        <w:t xml:space="preserve"> </w:t>
      </w:r>
      <w:r>
        <w:rPr>
          <w:sz w:val="20"/>
          <w:szCs w:val="20"/>
          <w:rtl/>
        </w:rPr>
        <w:t>–</w:t>
      </w:r>
      <w:r>
        <w:rPr>
          <w:rFonts w:hint="cs"/>
          <w:sz w:val="20"/>
          <w:szCs w:val="20"/>
          <w:rtl/>
        </w:rPr>
        <w:t xml:space="preserve"> יש להתענות ביום מיתה ולא ביום קבורה, וכ"פ </w:t>
      </w:r>
      <w:r w:rsidRPr="00127B04">
        <w:rPr>
          <w:rFonts w:hint="cs"/>
          <w:b/>
          <w:bCs/>
          <w:sz w:val="20"/>
          <w:szCs w:val="20"/>
          <w:rtl/>
        </w:rPr>
        <w:t>הש"ך</w:t>
      </w:r>
      <w:r>
        <w:rPr>
          <w:rFonts w:hint="cs"/>
          <w:sz w:val="20"/>
          <w:szCs w:val="20"/>
          <w:rtl/>
        </w:rPr>
        <w:t xml:space="preserve">. </w:t>
      </w:r>
      <w:r>
        <w:rPr>
          <w:rFonts w:hint="cs"/>
          <w:sz w:val="20"/>
          <w:szCs w:val="20"/>
          <w:rtl/>
        </w:rPr>
        <w:br/>
      </w:r>
      <w:r w:rsidRPr="00F95EFD">
        <w:rPr>
          <w:rFonts w:hint="cs"/>
          <w:b/>
          <w:bCs/>
          <w:sz w:val="20"/>
          <w:szCs w:val="20"/>
          <w:rtl/>
        </w:rPr>
        <w:t>טעם</w:t>
      </w:r>
      <w:r>
        <w:rPr>
          <w:rFonts w:hint="cs"/>
          <w:sz w:val="20"/>
          <w:szCs w:val="20"/>
          <w:rtl/>
        </w:rPr>
        <w:t xml:space="preserve"> - איכא משום 'לא תתגודדו' ששני אחים הדרים בעיר אחת אינם מתענים ביום אחד, ומלבד זאת הוי כחוכא ואיטלולא, אלא ע"כ מתענה תמיד ביום מיתה ואין להשגיח כלל ביום קבורה.</w:t>
      </w:r>
      <w:r>
        <w:rPr>
          <w:sz w:val="20"/>
          <w:szCs w:val="20"/>
          <w:rtl/>
        </w:rPr>
        <w:br/>
      </w:r>
      <w:r>
        <w:rPr>
          <w:rFonts w:hint="cs"/>
          <w:sz w:val="20"/>
          <w:szCs w:val="20"/>
          <w:rtl/>
        </w:rPr>
        <w:br/>
      </w:r>
      <w:r>
        <w:rPr>
          <w:sz w:val="20"/>
          <w:szCs w:val="20"/>
          <w:rtl/>
        </w:rPr>
        <w:br/>
      </w:r>
      <w:r>
        <w:rPr>
          <w:rFonts w:hint="cs"/>
          <w:b/>
          <w:bCs/>
          <w:sz w:val="20"/>
          <w:szCs w:val="20"/>
          <w:rtl/>
        </w:rPr>
        <w:t xml:space="preserve">יום השנה </w:t>
      </w:r>
      <w:r w:rsidRPr="004333E6">
        <w:rPr>
          <w:rFonts w:hint="cs"/>
          <w:b/>
          <w:bCs/>
          <w:sz w:val="20"/>
          <w:szCs w:val="20"/>
          <w:rtl/>
        </w:rPr>
        <w:t>ביום שאין מתענים בו</w:t>
      </w:r>
      <w:r>
        <w:rPr>
          <w:rFonts w:hint="cs"/>
          <w:sz w:val="20"/>
          <w:szCs w:val="20"/>
          <w:rtl/>
        </w:rPr>
        <w:br/>
        <w:t xml:space="preserve">א. </w:t>
      </w:r>
      <w:r w:rsidRPr="00DB6A74">
        <w:rPr>
          <w:rFonts w:hint="cs"/>
          <w:b/>
          <w:bCs/>
          <w:sz w:val="20"/>
          <w:szCs w:val="20"/>
          <w:rtl/>
        </w:rPr>
        <w:t>מהרי"ק</w:t>
      </w:r>
      <w:r>
        <w:rPr>
          <w:rFonts w:hint="cs"/>
          <w:sz w:val="20"/>
          <w:szCs w:val="20"/>
          <w:rtl/>
        </w:rPr>
        <w:t xml:space="preserve"> </w:t>
      </w:r>
      <w:r>
        <w:rPr>
          <w:sz w:val="20"/>
          <w:szCs w:val="20"/>
          <w:rtl/>
        </w:rPr>
        <w:t>–</w:t>
      </w:r>
      <w:r>
        <w:rPr>
          <w:rFonts w:hint="cs"/>
          <w:sz w:val="20"/>
          <w:szCs w:val="20"/>
          <w:rtl/>
        </w:rPr>
        <w:t xml:space="preserve"> חל יום מיתת אביו ואמו בשבת או ר"ח, דוחה את התענית למחר, וכ"פ </w:t>
      </w:r>
      <w:r w:rsidRPr="00811383">
        <w:rPr>
          <w:rFonts w:hint="cs"/>
          <w:b/>
          <w:bCs/>
          <w:sz w:val="20"/>
          <w:szCs w:val="20"/>
          <w:rtl/>
        </w:rPr>
        <w:t>המחבר</w:t>
      </w:r>
      <w:r>
        <w:rPr>
          <w:rFonts w:hint="cs"/>
          <w:sz w:val="20"/>
          <w:szCs w:val="20"/>
          <w:rtl/>
        </w:rPr>
        <w:t xml:space="preserve"> (באו"ח).</w:t>
      </w:r>
      <w:r>
        <w:rPr>
          <w:sz w:val="20"/>
          <w:szCs w:val="20"/>
          <w:rtl/>
        </w:rPr>
        <w:br/>
      </w:r>
      <w:r>
        <w:rPr>
          <w:rFonts w:hint="cs"/>
          <w:sz w:val="20"/>
          <w:szCs w:val="20"/>
          <w:rtl/>
        </w:rPr>
        <w:t>ב.</w:t>
      </w:r>
      <w:r>
        <w:rPr>
          <w:rFonts w:hint="cs"/>
          <w:b/>
          <w:bCs/>
          <w:sz w:val="20"/>
          <w:szCs w:val="20"/>
          <w:rtl/>
        </w:rPr>
        <w:t xml:space="preserve"> </w:t>
      </w:r>
      <w:r w:rsidRPr="00DB6A74">
        <w:rPr>
          <w:rFonts w:hint="cs"/>
          <w:b/>
          <w:bCs/>
          <w:sz w:val="20"/>
          <w:szCs w:val="20"/>
          <w:rtl/>
        </w:rPr>
        <w:t>דרכ"מ</w:t>
      </w:r>
      <w:r>
        <w:rPr>
          <w:rFonts w:hint="cs"/>
          <w:sz w:val="20"/>
          <w:szCs w:val="20"/>
          <w:rtl/>
        </w:rPr>
        <w:t xml:space="preserve"> - המנהג אינו כן אלא אינו מתענה כלל, וכן בכל יום שאין אומרים תחנון אין מתענים, וכ"פ </w:t>
      </w:r>
      <w:r w:rsidRPr="000C7710">
        <w:rPr>
          <w:rFonts w:hint="cs"/>
          <w:b/>
          <w:bCs/>
          <w:sz w:val="20"/>
          <w:szCs w:val="20"/>
          <w:rtl/>
        </w:rPr>
        <w:t>הרמ"א</w:t>
      </w:r>
      <w:r>
        <w:rPr>
          <w:rFonts w:hint="cs"/>
          <w:sz w:val="20"/>
          <w:szCs w:val="20"/>
          <w:rtl/>
        </w:rPr>
        <w:t>.</w:t>
      </w:r>
      <w:r>
        <w:rPr>
          <w:rStyle w:val="a5"/>
          <w:sz w:val="20"/>
          <w:szCs w:val="20"/>
          <w:rtl/>
        </w:rPr>
        <w:footnoteReference w:id="261"/>
      </w:r>
      <w:r>
        <w:rPr>
          <w:rFonts w:hint="cs"/>
          <w:sz w:val="20"/>
          <w:szCs w:val="20"/>
          <w:rtl/>
        </w:rPr>
        <w:br/>
      </w:r>
      <w:r>
        <w:rPr>
          <w:sz w:val="20"/>
          <w:szCs w:val="20"/>
          <w:rtl/>
        </w:rPr>
        <w:br/>
      </w:r>
      <w:r>
        <w:rPr>
          <w:rFonts w:hint="cs"/>
          <w:b/>
          <w:bCs/>
          <w:sz w:val="20"/>
          <w:szCs w:val="20"/>
          <w:rtl/>
        </w:rPr>
        <w:t>יום השנה בחודש אדר</w:t>
      </w:r>
      <w:r>
        <w:rPr>
          <w:sz w:val="20"/>
          <w:szCs w:val="20"/>
          <w:rtl/>
        </w:rPr>
        <w:br/>
      </w:r>
      <w:r>
        <w:rPr>
          <w:rFonts w:hint="cs"/>
          <w:sz w:val="20"/>
          <w:szCs w:val="20"/>
          <w:rtl/>
        </w:rPr>
        <w:t xml:space="preserve">א. </w:t>
      </w:r>
      <w:r>
        <w:rPr>
          <w:rFonts w:hint="cs"/>
          <w:b/>
          <w:bCs/>
          <w:sz w:val="20"/>
          <w:szCs w:val="20"/>
          <w:rtl/>
        </w:rPr>
        <w:t>מהר"י מינץ ו</w:t>
      </w:r>
      <w:r w:rsidRPr="00C3094A">
        <w:rPr>
          <w:rFonts w:hint="cs"/>
          <w:b/>
          <w:bCs/>
          <w:sz w:val="20"/>
          <w:szCs w:val="20"/>
          <w:rtl/>
        </w:rPr>
        <w:t>ת"ה</w:t>
      </w:r>
      <w:r>
        <w:rPr>
          <w:rFonts w:hint="cs"/>
          <w:sz w:val="20"/>
          <w:szCs w:val="20"/>
          <w:rtl/>
        </w:rPr>
        <w:t xml:space="preserve"> </w:t>
      </w:r>
      <w:r>
        <w:rPr>
          <w:sz w:val="20"/>
          <w:szCs w:val="20"/>
          <w:rtl/>
        </w:rPr>
        <w:t>–</w:t>
      </w:r>
      <w:r>
        <w:rPr>
          <w:rFonts w:hint="cs"/>
          <w:sz w:val="20"/>
          <w:szCs w:val="20"/>
          <w:rtl/>
        </w:rPr>
        <w:t xml:space="preserve"> יצום באדר ראשון, אך אם מתו בשנה מעוברת באדר ב' יצום באדר ב', וכ"פ </w:t>
      </w:r>
      <w:r w:rsidRPr="008C764A">
        <w:rPr>
          <w:rFonts w:hint="cs"/>
          <w:b/>
          <w:bCs/>
          <w:sz w:val="20"/>
          <w:szCs w:val="20"/>
          <w:rtl/>
        </w:rPr>
        <w:t>הרמ"א</w:t>
      </w:r>
      <w:r>
        <w:rPr>
          <w:rFonts w:hint="cs"/>
          <w:sz w:val="20"/>
          <w:szCs w:val="20"/>
          <w:rtl/>
        </w:rPr>
        <w:t>.</w:t>
      </w:r>
      <w:r>
        <w:rPr>
          <w:rStyle w:val="a5"/>
          <w:sz w:val="20"/>
          <w:szCs w:val="20"/>
          <w:rtl/>
        </w:rPr>
        <w:footnoteReference w:id="262"/>
      </w:r>
      <w:r>
        <w:rPr>
          <w:rFonts w:hint="cs"/>
          <w:sz w:val="20"/>
          <w:szCs w:val="20"/>
          <w:rtl/>
        </w:rPr>
        <w:br/>
        <w:t xml:space="preserve">ב. </w:t>
      </w:r>
      <w:r w:rsidRPr="00C3094A">
        <w:rPr>
          <w:rFonts w:hint="cs"/>
          <w:b/>
          <w:bCs/>
          <w:sz w:val="20"/>
          <w:szCs w:val="20"/>
          <w:rtl/>
        </w:rPr>
        <w:t>מהרי"ו</w:t>
      </w:r>
      <w:r w:rsidRPr="00895338">
        <w:rPr>
          <w:rStyle w:val="a5"/>
          <w:sz w:val="20"/>
          <w:szCs w:val="20"/>
          <w:rtl/>
        </w:rPr>
        <w:footnoteReference w:id="263"/>
      </w:r>
      <w:r w:rsidRPr="00C3094A">
        <w:rPr>
          <w:rFonts w:hint="cs"/>
          <w:b/>
          <w:bCs/>
          <w:sz w:val="20"/>
          <w:szCs w:val="20"/>
          <w:rtl/>
        </w:rPr>
        <w:t xml:space="preserve"> </w:t>
      </w:r>
      <w:r>
        <w:rPr>
          <w:sz w:val="20"/>
          <w:szCs w:val="20"/>
          <w:rtl/>
        </w:rPr>
        <w:t>–</w:t>
      </w:r>
      <w:r>
        <w:rPr>
          <w:rFonts w:hint="cs"/>
          <w:sz w:val="20"/>
          <w:szCs w:val="20"/>
          <w:rtl/>
        </w:rPr>
        <w:t xml:space="preserve"> מי שמת אביו או אמו באדר, יש לצום באדר השני, וכ"פ </w:t>
      </w:r>
      <w:r w:rsidRPr="00811383">
        <w:rPr>
          <w:rFonts w:hint="cs"/>
          <w:b/>
          <w:bCs/>
          <w:sz w:val="20"/>
          <w:szCs w:val="20"/>
          <w:rtl/>
        </w:rPr>
        <w:t>המחבר</w:t>
      </w:r>
      <w:r>
        <w:rPr>
          <w:rFonts w:hint="cs"/>
          <w:sz w:val="20"/>
          <w:szCs w:val="20"/>
          <w:rtl/>
        </w:rPr>
        <w:t>.</w:t>
      </w:r>
      <w:r>
        <w:rPr>
          <w:rStyle w:val="a5"/>
          <w:sz w:val="20"/>
          <w:szCs w:val="20"/>
          <w:rtl/>
        </w:rPr>
        <w:footnoteReference w:id="264"/>
      </w:r>
      <w:r>
        <w:rPr>
          <w:sz w:val="20"/>
          <w:szCs w:val="20"/>
          <w:rtl/>
        </w:rPr>
        <w:br/>
      </w:r>
      <w:r>
        <w:rPr>
          <w:rFonts w:hint="cs"/>
          <w:sz w:val="20"/>
          <w:szCs w:val="20"/>
          <w:rtl/>
        </w:rPr>
        <w:t xml:space="preserve">ג. </w:t>
      </w:r>
      <w:r w:rsidRPr="00C3094A">
        <w:rPr>
          <w:rFonts w:hint="cs"/>
          <w:b/>
          <w:bCs/>
          <w:sz w:val="20"/>
          <w:szCs w:val="20"/>
          <w:rtl/>
        </w:rPr>
        <w:t>מהר"י</w:t>
      </w:r>
      <w:r>
        <w:rPr>
          <w:rFonts w:hint="cs"/>
          <w:sz w:val="20"/>
          <w:szCs w:val="20"/>
          <w:rtl/>
        </w:rPr>
        <w:t xml:space="preserve"> </w:t>
      </w:r>
      <w:r w:rsidRPr="00C3094A">
        <w:rPr>
          <w:rFonts w:hint="cs"/>
          <w:b/>
          <w:bCs/>
          <w:sz w:val="20"/>
          <w:szCs w:val="20"/>
          <w:rtl/>
        </w:rPr>
        <w:t>מולין</w:t>
      </w:r>
      <w:r>
        <w:rPr>
          <w:rFonts w:hint="cs"/>
          <w:sz w:val="20"/>
          <w:szCs w:val="20"/>
          <w:rtl/>
        </w:rPr>
        <w:t xml:space="preserve"> - יש לצום בשניהם, וכתב </w:t>
      </w:r>
      <w:r w:rsidRPr="00500681">
        <w:rPr>
          <w:rFonts w:hint="cs"/>
          <w:b/>
          <w:bCs/>
          <w:sz w:val="20"/>
          <w:szCs w:val="20"/>
          <w:rtl/>
        </w:rPr>
        <w:t>מהרש"ל</w:t>
      </w:r>
      <w:r>
        <w:rPr>
          <w:rFonts w:hint="cs"/>
          <w:sz w:val="20"/>
          <w:szCs w:val="20"/>
          <w:rtl/>
        </w:rPr>
        <w:t xml:space="preserve"> שכן נהגו. </w:t>
      </w:r>
      <w:r>
        <w:rPr>
          <w:sz w:val="20"/>
          <w:szCs w:val="20"/>
          <w:rtl/>
        </w:rPr>
        <w:br/>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992E70">
        <w:rPr>
          <w:rFonts w:hint="cs"/>
          <w:sz w:val="18"/>
          <w:szCs w:val="18"/>
          <w:rtl/>
        </w:rPr>
        <w:t>"</w:t>
      </w:r>
      <w:r w:rsidRPr="00992E70">
        <w:rPr>
          <w:rFonts w:cs="Arial" w:hint="cs"/>
          <w:sz w:val="18"/>
          <w:szCs w:val="18"/>
          <w:rtl/>
        </w:rPr>
        <w:t>מצוה</w:t>
      </w:r>
      <w:r w:rsidRPr="00992E70">
        <w:rPr>
          <w:rFonts w:cs="Arial"/>
          <w:sz w:val="18"/>
          <w:szCs w:val="18"/>
          <w:rtl/>
        </w:rPr>
        <w:t xml:space="preserve"> </w:t>
      </w:r>
      <w:r w:rsidRPr="00992E70">
        <w:rPr>
          <w:rFonts w:cs="Arial" w:hint="cs"/>
          <w:sz w:val="18"/>
          <w:szCs w:val="18"/>
          <w:rtl/>
        </w:rPr>
        <w:t>להתענות</w:t>
      </w:r>
      <w:r w:rsidRPr="00992E70">
        <w:rPr>
          <w:rFonts w:cs="Arial"/>
          <w:sz w:val="18"/>
          <w:szCs w:val="18"/>
          <w:rtl/>
        </w:rPr>
        <w:t xml:space="preserve"> </w:t>
      </w:r>
      <w:r w:rsidRPr="00992E70">
        <w:rPr>
          <w:rFonts w:cs="Arial" w:hint="cs"/>
          <w:sz w:val="18"/>
          <w:szCs w:val="18"/>
          <w:rtl/>
        </w:rPr>
        <w:t>יום</w:t>
      </w:r>
      <w:r w:rsidRPr="00992E70">
        <w:rPr>
          <w:rFonts w:cs="Arial"/>
          <w:sz w:val="18"/>
          <w:szCs w:val="18"/>
          <w:rtl/>
        </w:rPr>
        <w:t xml:space="preserve"> </w:t>
      </w:r>
      <w:r w:rsidRPr="00992E70">
        <w:rPr>
          <w:rFonts w:cs="Arial" w:hint="cs"/>
          <w:sz w:val="18"/>
          <w:szCs w:val="18"/>
          <w:rtl/>
        </w:rPr>
        <w:t>שמת</w:t>
      </w:r>
      <w:r w:rsidRPr="00992E70">
        <w:rPr>
          <w:rFonts w:cs="Arial"/>
          <w:sz w:val="18"/>
          <w:szCs w:val="18"/>
          <w:rtl/>
        </w:rPr>
        <w:t xml:space="preserve"> </w:t>
      </w:r>
      <w:r w:rsidRPr="00992E70">
        <w:rPr>
          <w:rFonts w:cs="Arial" w:hint="cs"/>
          <w:sz w:val="18"/>
          <w:szCs w:val="18"/>
          <w:rtl/>
        </w:rPr>
        <w:t>בו</w:t>
      </w:r>
      <w:r w:rsidRPr="00992E70">
        <w:rPr>
          <w:rFonts w:cs="Arial"/>
          <w:sz w:val="18"/>
          <w:szCs w:val="18"/>
          <w:rtl/>
        </w:rPr>
        <w:t xml:space="preserve"> </w:t>
      </w:r>
      <w:r w:rsidRPr="00992E70">
        <w:rPr>
          <w:rFonts w:cs="Arial" w:hint="cs"/>
          <w:sz w:val="18"/>
          <w:szCs w:val="18"/>
          <w:rtl/>
        </w:rPr>
        <w:t>אביו</w:t>
      </w:r>
      <w:r w:rsidRPr="00992E70">
        <w:rPr>
          <w:rFonts w:cs="Arial"/>
          <w:sz w:val="18"/>
          <w:szCs w:val="18"/>
          <w:rtl/>
        </w:rPr>
        <w:t xml:space="preserve"> </w:t>
      </w:r>
      <w:r w:rsidRPr="00992E70">
        <w:rPr>
          <w:rFonts w:cs="Arial" w:hint="cs"/>
          <w:sz w:val="18"/>
          <w:szCs w:val="18"/>
          <w:rtl/>
        </w:rPr>
        <w:t>או</w:t>
      </w:r>
      <w:r w:rsidRPr="00992E70">
        <w:rPr>
          <w:rFonts w:cs="Arial"/>
          <w:sz w:val="18"/>
          <w:szCs w:val="18"/>
          <w:rtl/>
        </w:rPr>
        <w:t xml:space="preserve"> </w:t>
      </w:r>
      <w:r w:rsidRPr="00992E70">
        <w:rPr>
          <w:rFonts w:cs="Arial" w:hint="cs"/>
          <w:sz w:val="18"/>
          <w:szCs w:val="18"/>
          <w:rtl/>
        </w:rPr>
        <w:t>אמו</w:t>
      </w:r>
      <w:r w:rsidRPr="00992E70">
        <w:rPr>
          <w:rFonts w:cs="Arial"/>
          <w:sz w:val="18"/>
          <w:szCs w:val="18"/>
          <w:rtl/>
        </w:rPr>
        <w:t xml:space="preserve"> (</w:t>
      </w:r>
      <w:r w:rsidRPr="00992E70">
        <w:rPr>
          <w:rFonts w:cs="Arial" w:hint="cs"/>
          <w:sz w:val="18"/>
          <w:szCs w:val="18"/>
          <w:rtl/>
        </w:rPr>
        <w:t>כל</w:t>
      </w:r>
      <w:r w:rsidRPr="00992E70">
        <w:rPr>
          <w:rFonts w:cs="Arial"/>
          <w:sz w:val="18"/>
          <w:szCs w:val="18"/>
          <w:rtl/>
        </w:rPr>
        <w:t xml:space="preserve"> </w:t>
      </w:r>
      <w:r w:rsidRPr="00992E70">
        <w:rPr>
          <w:rFonts w:cs="Arial" w:hint="cs"/>
          <w:sz w:val="18"/>
          <w:szCs w:val="18"/>
          <w:rtl/>
        </w:rPr>
        <w:t>בו</w:t>
      </w:r>
      <w:r w:rsidRPr="00992E70">
        <w:rPr>
          <w:rFonts w:cs="Arial"/>
          <w:sz w:val="18"/>
          <w:szCs w:val="18"/>
          <w:rtl/>
        </w:rPr>
        <w:t xml:space="preserve"> </w:t>
      </w:r>
      <w:r w:rsidRPr="00992E70">
        <w:rPr>
          <w:rFonts w:cs="Arial" w:hint="cs"/>
          <w:sz w:val="18"/>
          <w:szCs w:val="18"/>
          <w:rtl/>
        </w:rPr>
        <w:t>בשם</w:t>
      </w:r>
      <w:r w:rsidRPr="00992E70">
        <w:rPr>
          <w:rFonts w:cs="Arial"/>
          <w:sz w:val="18"/>
          <w:szCs w:val="18"/>
          <w:rtl/>
        </w:rPr>
        <w:t xml:space="preserve"> </w:t>
      </w:r>
      <w:r w:rsidRPr="00992E70">
        <w:rPr>
          <w:rFonts w:cs="Arial" w:hint="cs"/>
          <w:sz w:val="18"/>
          <w:szCs w:val="18"/>
          <w:rtl/>
        </w:rPr>
        <w:t>הר</w:t>
      </w:r>
      <w:r w:rsidRPr="00992E70">
        <w:rPr>
          <w:rFonts w:cs="Arial"/>
          <w:sz w:val="18"/>
          <w:szCs w:val="18"/>
          <w:rtl/>
        </w:rPr>
        <w:t>"</w:t>
      </w:r>
      <w:r w:rsidRPr="00992E70">
        <w:rPr>
          <w:rFonts w:cs="Arial" w:hint="cs"/>
          <w:sz w:val="18"/>
          <w:szCs w:val="18"/>
          <w:rtl/>
        </w:rPr>
        <w:t>מ</w:t>
      </w:r>
      <w:r w:rsidRPr="00992E70">
        <w:rPr>
          <w:rFonts w:cs="Arial"/>
          <w:sz w:val="18"/>
          <w:szCs w:val="18"/>
          <w:rtl/>
        </w:rPr>
        <w:t xml:space="preserve"> </w:t>
      </w:r>
      <w:r w:rsidRPr="00992E70">
        <w:rPr>
          <w:rFonts w:cs="Arial" w:hint="cs"/>
          <w:sz w:val="18"/>
          <w:szCs w:val="18"/>
          <w:rtl/>
        </w:rPr>
        <w:t>וע</w:t>
      </w:r>
      <w:r w:rsidRPr="00992E70">
        <w:rPr>
          <w:rFonts w:cs="Arial"/>
          <w:sz w:val="18"/>
          <w:szCs w:val="18"/>
          <w:rtl/>
        </w:rPr>
        <w:t>"</w:t>
      </w:r>
      <w:r w:rsidRPr="00992E70">
        <w:rPr>
          <w:rFonts w:cs="Arial" w:hint="cs"/>
          <w:sz w:val="18"/>
          <w:szCs w:val="18"/>
          <w:rtl/>
        </w:rPr>
        <w:t>פ</w:t>
      </w:r>
      <w:r w:rsidRPr="00992E70">
        <w:rPr>
          <w:rFonts w:cs="Arial"/>
          <w:sz w:val="18"/>
          <w:szCs w:val="18"/>
          <w:rtl/>
        </w:rPr>
        <w:t xml:space="preserve">), </w:t>
      </w:r>
      <w:r w:rsidRPr="00992E70">
        <w:rPr>
          <w:rFonts w:cs="Arial" w:hint="cs"/>
          <w:sz w:val="18"/>
          <w:szCs w:val="18"/>
          <w:rtl/>
        </w:rPr>
        <w:t>ומתענין</w:t>
      </w:r>
      <w:r w:rsidRPr="00992E70">
        <w:rPr>
          <w:rFonts w:cs="Arial"/>
          <w:sz w:val="18"/>
          <w:szCs w:val="18"/>
          <w:rtl/>
        </w:rPr>
        <w:t xml:space="preserve"> </w:t>
      </w:r>
      <w:r w:rsidRPr="00992E70">
        <w:rPr>
          <w:rFonts w:cs="Arial" w:hint="cs"/>
          <w:sz w:val="18"/>
          <w:szCs w:val="18"/>
          <w:rtl/>
        </w:rPr>
        <w:t>יום</w:t>
      </w:r>
      <w:r w:rsidRPr="00992E70">
        <w:rPr>
          <w:rFonts w:cs="Arial"/>
          <w:sz w:val="18"/>
          <w:szCs w:val="18"/>
          <w:rtl/>
        </w:rPr>
        <w:t xml:space="preserve"> </w:t>
      </w:r>
      <w:r w:rsidRPr="00992E70">
        <w:rPr>
          <w:rFonts w:cs="Arial" w:hint="cs"/>
          <w:sz w:val="18"/>
          <w:szCs w:val="18"/>
          <w:rtl/>
        </w:rPr>
        <w:t>המיתה</w:t>
      </w:r>
      <w:r w:rsidRPr="00992E70">
        <w:rPr>
          <w:rFonts w:cs="Arial"/>
          <w:sz w:val="18"/>
          <w:szCs w:val="18"/>
          <w:rtl/>
        </w:rPr>
        <w:t xml:space="preserve"> </w:t>
      </w:r>
      <w:r w:rsidRPr="00992E70">
        <w:rPr>
          <w:rFonts w:cs="Arial" w:hint="cs"/>
          <w:sz w:val="18"/>
          <w:szCs w:val="18"/>
          <w:rtl/>
        </w:rPr>
        <w:t>ולא</w:t>
      </w:r>
      <w:r w:rsidRPr="00992E70">
        <w:rPr>
          <w:rFonts w:cs="Arial"/>
          <w:sz w:val="18"/>
          <w:szCs w:val="18"/>
          <w:rtl/>
        </w:rPr>
        <w:t xml:space="preserve"> </w:t>
      </w:r>
      <w:r w:rsidRPr="00992E70">
        <w:rPr>
          <w:rFonts w:cs="Arial" w:hint="cs"/>
          <w:sz w:val="18"/>
          <w:szCs w:val="18"/>
          <w:rtl/>
        </w:rPr>
        <w:t>יום</w:t>
      </w:r>
      <w:r w:rsidRPr="00992E70">
        <w:rPr>
          <w:rFonts w:cs="Arial"/>
          <w:sz w:val="18"/>
          <w:szCs w:val="18"/>
          <w:rtl/>
        </w:rPr>
        <w:t xml:space="preserve"> </w:t>
      </w:r>
      <w:r w:rsidRPr="00992E70">
        <w:rPr>
          <w:rFonts w:cs="Arial" w:hint="cs"/>
          <w:sz w:val="18"/>
          <w:szCs w:val="18"/>
          <w:rtl/>
        </w:rPr>
        <w:t>הקבורה</w:t>
      </w:r>
      <w:r w:rsidRPr="00992E70">
        <w:rPr>
          <w:rFonts w:cs="Arial"/>
          <w:sz w:val="18"/>
          <w:szCs w:val="18"/>
          <w:rtl/>
        </w:rPr>
        <w:t xml:space="preserve"> (</w:t>
      </w:r>
      <w:r w:rsidRPr="00992E70">
        <w:rPr>
          <w:rFonts w:cs="Arial" w:hint="cs"/>
          <w:sz w:val="18"/>
          <w:szCs w:val="18"/>
          <w:rtl/>
        </w:rPr>
        <w:t>מהרי</w:t>
      </w:r>
      <w:r w:rsidRPr="00992E70">
        <w:rPr>
          <w:rFonts w:cs="Arial"/>
          <w:sz w:val="18"/>
          <w:szCs w:val="18"/>
          <w:rtl/>
        </w:rPr>
        <w:t>"</w:t>
      </w:r>
      <w:r w:rsidRPr="00992E70">
        <w:rPr>
          <w:rFonts w:cs="Arial" w:hint="cs"/>
          <w:sz w:val="18"/>
          <w:szCs w:val="18"/>
          <w:rtl/>
        </w:rPr>
        <w:t>ו</w:t>
      </w:r>
      <w:r w:rsidRPr="00992E70">
        <w:rPr>
          <w:rFonts w:cs="Arial"/>
          <w:sz w:val="18"/>
          <w:szCs w:val="18"/>
          <w:rtl/>
        </w:rPr>
        <w:t xml:space="preserve"> </w:t>
      </w:r>
      <w:r w:rsidRPr="00992E70">
        <w:rPr>
          <w:rFonts w:cs="Arial" w:hint="cs"/>
          <w:sz w:val="18"/>
          <w:szCs w:val="18"/>
          <w:rtl/>
        </w:rPr>
        <w:t>סימן</w:t>
      </w:r>
      <w:r w:rsidRPr="00992E70">
        <w:rPr>
          <w:rFonts w:cs="Arial"/>
          <w:sz w:val="18"/>
          <w:szCs w:val="18"/>
          <w:rtl/>
        </w:rPr>
        <w:t xml:space="preserve"> </w:t>
      </w:r>
      <w:r w:rsidRPr="00992E70">
        <w:rPr>
          <w:rFonts w:cs="Arial" w:hint="cs"/>
          <w:sz w:val="18"/>
          <w:szCs w:val="18"/>
          <w:rtl/>
        </w:rPr>
        <w:t>קכ</w:t>
      </w:r>
      <w:r w:rsidRPr="00992E70">
        <w:rPr>
          <w:rFonts w:cs="Arial"/>
          <w:sz w:val="18"/>
          <w:szCs w:val="18"/>
          <w:rtl/>
        </w:rPr>
        <w:t>"</w:t>
      </w:r>
      <w:r w:rsidRPr="00992E70">
        <w:rPr>
          <w:rFonts w:cs="Arial" w:hint="cs"/>
          <w:sz w:val="18"/>
          <w:szCs w:val="18"/>
          <w:rtl/>
        </w:rPr>
        <w:t>א</w:t>
      </w:r>
      <w:r w:rsidRPr="00992E70">
        <w:rPr>
          <w:rFonts w:cs="Arial"/>
          <w:sz w:val="18"/>
          <w:szCs w:val="18"/>
          <w:rtl/>
        </w:rPr>
        <w:t xml:space="preserve"> </w:t>
      </w:r>
      <w:r w:rsidRPr="00992E70">
        <w:rPr>
          <w:rFonts w:cs="Arial" w:hint="cs"/>
          <w:sz w:val="18"/>
          <w:szCs w:val="18"/>
          <w:rtl/>
        </w:rPr>
        <w:t>ומהרא</w:t>
      </w:r>
      <w:r w:rsidRPr="00992E70">
        <w:rPr>
          <w:rFonts w:cs="Arial"/>
          <w:sz w:val="18"/>
          <w:szCs w:val="18"/>
          <w:rtl/>
        </w:rPr>
        <w:t>"</w:t>
      </w:r>
      <w:r w:rsidRPr="00992E70">
        <w:rPr>
          <w:rFonts w:cs="Arial" w:hint="cs"/>
          <w:sz w:val="18"/>
          <w:szCs w:val="18"/>
          <w:rtl/>
        </w:rPr>
        <w:t>י</w:t>
      </w:r>
      <w:r w:rsidRPr="00992E70">
        <w:rPr>
          <w:rFonts w:cs="Arial"/>
          <w:sz w:val="18"/>
          <w:szCs w:val="18"/>
          <w:rtl/>
        </w:rPr>
        <w:t xml:space="preserve"> </w:t>
      </w:r>
      <w:r w:rsidRPr="00992E70">
        <w:rPr>
          <w:rFonts w:cs="Arial" w:hint="cs"/>
          <w:sz w:val="18"/>
          <w:szCs w:val="18"/>
          <w:rtl/>
        </w:rPr>
        <w:t>סימן</w:t>
      </w:r>
      <w:r w:rsidRPr="00992E70">
        <w:rPr>
          <w:rFonts w:cs="Arial"/>
          <w:sz w:val="18"/>
          <w:szCs w:val="18"/>
          <w:rtl/>
        </w:rPr>
        <w:t xml:space="preserve"> </w:t>
      </w:r>
      <w:r w:rsidRPr="00992E70">
        <w:rPr>
          <w:rFonts w:cs="Arial" w:hint="cs"/>
          <w:sz w:val="18"/>
          <w:szCs w:val="18"/>
          <w:rtl/>
        </w:rPr>
        <w:t>רצ</w:t>
      </w:r>
      <w:r w:rsidRPr="00992E70">
        <w:rPr>
          <w:rFonts w:cs="Arial"/>
          <w:sz w:val="18"/>
          <w:szCs w:val="18"/>
          <w:rtl/>
        </w:rPr>
        <w:t>"</w:t>
      </w:r>
      <w:r w:rsidRPr="00992E70">
        <w:rPr>
          <w:rFonts w:cs="Arial" w:hint="cs"/>
          <w:sz w:val="18"/>
          <w:szCs w:val="18"/>
          <w:rtl/>
        </w:rPr>
        <w:t>ג</w:t>
      </w:r>
      <w:r w:rsidRPr="00992E70">
        <w:rPr>
          <w:rFonts w:cs="Arial"/>
          <w:sz w:val="18"/>
          <w:szCs w:val="18"/>
          <w:rtl/>
        </w:rPr>
        <w:t xml:space="preserve"> </w:t>
      </w:r>
      <w:r w:rsidRPr="00992E70">
        <w:rPr>
          <w:rFonts w:cs="Arial" w:hint="cs"/>
          <w:sz w:val="18"/>
          <w:szCs w:val="18"/>
          <w:rtl/>
        </w:rPr>
        <w:t>והאחרונים</w:t>
      </w:r>
      <w:r w:rsidRPr="00992E70">
        <w:rPr>
          <w:rFonts w:cs="Arial"/>
          <w:sz w:val="18"/>
          <w:szCs w:val="18"/>
          <w:rtl/>
        </w:rPr>
        <w:t xml:space="preserve">), </w:t>
      </w:r>
      <w:r w:rsidRPr="00992E70">
        <w:rPr>
          <w:rFonts w:cs="Arial" w:hint="cs"/>
          <w:sz w:val="18"/>
          <w:szCs w:val="18"/>
          <w:rtl/>
        </w:rPr>
        <w:t>אם</w:t>
      </w:r>
      <w:r w:rsidRPr="00992E70">
        <w:rPr>
          <w:rFonts w:cs="Arial"/>
          <w:sz w:val="18"/>
          <w:szCs w:val="18"/>
          <w:rtl/>
        </w:rPr>
        <w:t xml:space="preserve"> </w:t>
      </w:r>
      <w:r w:rsidRPr="00992E70">
        <w:rPr>
          <w:rFonts w:cs="Arial" w:hint="cs"/>
          <w:sz w:val="18"/>
          <w:szCs w:val="18"/>
          <w:rtl/>
        </w:rPr>
        <w:t>לא</w:t>
      </w:r>
      <w:r w:rsidRPr="00992E70">
        <w:rPr>
          <w:rFonts w:cs="Arial"/>
          <w:sz w:val="18"/>
          <w:szCs w:val="18"/>
          <w:rtl/>
        </w:rPr>
        <w:t xml:space="preserve"> </w:t>
      </w:r>
      <w:r w:rsidRPr="00992E70">
        <w:rPr>
          <w:rFonts w:cs="Arial" w:hint="cs"/>
          <w:sz w:val="18"/>
          <w:szCs w:val="18"/>
          <w:rtl/>
        </w:rPr>
        <w:t>מי</w:t>
      </w:r>
      <w:r w:rsidRPr="00992E70">
        <w:rPr>
          <w:rFonts w:cs="Arial"/>
          <w:sz w:val="18"/>
          <w:szCs w:val="18"/>
          <w:rtl/>
        </w:rPr>
        <w:t xml:space="preserve"> </w:t>
      </w:r>
      <w:r w:rsidRPr="00992E70">
        <w:rPr>
          <w:rFonts w:cs="Arial" w:hint="cs"/>
          <w:sz w:val="18"/>
          <w:szCs w:val="18"/>
          <w:rtl/>
        </w:rPr>
        <w:t>שהיה</w:t>
      </w:r>
      <w:r w:rsidRPr="00992E70">
        <w:rPr>
          <w:rFonts w:cs="Arial"/>
          <w:sz w:val="18"/>
          <w:szCs w:val="18"/>
          <w:rtl/>
        </w:rPr>
        <w:t xml:space="preserve"> </w:t>
      </w:r>
      <w:r w:rsidRPr="00992E70">
        <w:rPr>
          <w:rFonts w:cs="Arial" w:hint="cs"/>
          <w:sz w:val="18"/>
          <w:szCs w:val="18"/>
          <w:rtl/>
        </w:rPr>
        <w:t>אצל</w:t>
      </w:r>
      <w:r w:rsidRPr="00992E70">
        <w:rPr>
          <w:rFonts w:cs="Arial"/>
          <w:sz w:val="18"/>
          <w:szCs w:val="18"/>
          <w:rtl/>
        </w:rPr>
        <w:t xml:space="preserve"> </w:t>
      </w:r>
      <w:r w:rsidRPr="00992E70">
        <w:rPr>
          <w:rFonts w:cs="Arial" w:hint="cs"/>
          <w:sz w:val="18"/>
          <w:szCs w:val="18"/>
          <w:rtl/>
        </w:rPr>
        <w:t>הקבורה</w:t>
      </w:r>
      <w:r w:rsidRPr="00992E70">
        <w:rPr>
          <w:rFonts w:cs="Arial"/>
          <w:sz w:val="18"/>
          <w:szCs w:val="18"/>
          <w:rtl/>
        </w:rPr>
        <w:t xml:space="preserve"> </w:t>
      </w:r>
      <w:r w:rsidRPr="00992E70">
        <w:rPr>
          <w:rFonts w:cs="Arial" w:hint="cs"/>
          <w:sz w:val="18"/>
          <w:szCs w:val="18"/>
          <w:rtl/>
        </w:rPr>
        <w:t>ולא</w:t>
      </w:r>
      <w:r w:rsidRPr="00992E70">
        <w:rPr>
          <w:rFonts w:cs="Arial"/>
          <w:sz w:val="18"/>
          <w:szCs w:val="18"/>
          <w:rtl/>
        </w:rPr>
        <w:t xml:space="preserve"> </w:t>
      </w:r>
      <w:r w:rsidRPr="00992E70">
        <w:rPr>
          <w:rFonts w:cs="Arial" w:hint="cs"/>
          <w:sz w:val="18"/>
          <w:szCs w:val="18"/>
          <w:rtl/>
        </w:rPr>
        <w:t>אצל</w:t>
      </w:r>
      <w:r w:rsidRPr="00992E70">
        <w:rPr>
          <w:rFonts w:cs="Arial"/>
          <w:sz w:val="18"/>
          <w:szCs w:val="18"/>
          <w:rtl/>
        </w:rPr>
        <w:t xml:space="preserve"> </w:t>
      </w:r>
      <w:r w:rsidRPr="00992E70">
        <w:rPr>
          <w:rFonts w:cs="Arial" w:hint="cs"/>
          <w:sz w:val="18"/>
          <w:szCs w:val="18"/>
          <w:rtl/>
        </w:rPr>
        <w:t>המיתה</w:t>
      </w:r>
      <w:r w:rsidRPr="00992E70">
        <w:rPr>
          <w:rFonts w:cs="Arial"/>
          <w:sz w:val="18"/>
          <w:szCs w:val="18"/>
          <w:rtl/>
        </w:rPr>
        <w:t>. (</w:t>
      </w:r>
      <w:r w:rsidRPr="00992E70">
        <w:rPr>
          <w:rFonts w:cs="Arial" w:hint="cs"/>
          <w:sz w:val="18"/>
          <w:szCs w:val="18"/>
          <w:rtl/>
        </w:rPr>
        <w:t>בקבלה</w:t>
      </w:r>
      <w:r w:rsidRPr="00992E70">
        <w:rPr>
          <w:rFonts w:cs="Arial"/>
          <w:sz w:val="18"/>
          <w:szCs w:val="18"/>
          <w:rtl/>
        </w:rPr>
        <w:t xml:space="preserve"> </w:t>
      </w:r>
      <w:r w:rsidRPr="00992E70">
        <w:rPr>
          <w:rFonts w:cs="Arial" w:hint="cs"/>
          <w:sz w:val="18"/>
          <w:szCs w:val="18"/>
          <w:rtl/>
        </w:rPr>
        <w:t>מפי</w:t>
      </w:r>
      <w:r w:rsidRPr="00992E70">
        <w:rPr>
          <w:rFonts w:cs="Arial"/>
          <w:sz w:val="18"/>
          <w:szCs w:val="18"/>
          <w:rtl/>
        </w:rPr>
        <w:t xml:space="preserve"> </w:t>
      </w:r>
      <w:r w:rsidRPr="00992E70">
        <w:rPr>
          <w:rFonts w:cs="Arial" w:hint="cs"/>
          <w:sz w:val="18"/>
          <w:szCs w:val="18"/>
          <w:rtl/>
        </w:rPr>
        <w:t>זקן</w:t>
      </w:r>
      <w:r w:rsidRPr="00992E70">
        <w:rPr>
          <w:rFonts w:cs="Arial"/>
          <w:sz w:val="18"/>
          <w:szCs w:val="18"/>
          <w:rtl/>
        </w:rPr>
        <w:t xml:space="preserve"> </w:t>
      </w:r>
      <w:r w:rsidRPr="00992E70">
        <w:rPr>
          <w:rFonts w:cs="Arial" w:hint="cs"/>
          <w:sz w:val="18"/>
          <w:szCs w:val="18"/>
          <w:rtl/>
        </w:rPr>
        <w:t>מופלג</w:t>
      </w:r>
      <w:r w:rsidRPr="00992E70">
        <w:rPr>
          <w:rFonts w:cs="Arial"/>
          <w:sz w:val="18"/>
          <w:szCs w:val="18"/>
          <w:rtl/>
        </w:rPr>
        <w:t xml:space="preserve"> </w:t>
      </w:r>
      <w:r w:rsidRPr="00992E70">
        <w:rPr>
          <w:rFonts w:cs="Arial" w:hint="cs"/>
          <w:sz w:val="18"/>
          <w:szCs w:val="18"/>
          <w:rtl/>
        </w:rPr>
        <w:t>מהר</w:t>
      </w:r>
      <w:r w:rsidRPr="00992E70">
        <w:rPr>
          <w:rFonts w:cs="Arial"/>
          <w:sz w:val="18"/>
          <w:szCs w:val="18"/>
          <w:rtl/>
        </w:rPr>
        <w:t>"</w:t>
      </w:r>
      <w:r w:rsidRPr="00992E70">
        <w:rPr>
          <w:rFonts w:cs="Arial" w:hint="cs"/>
          <w:sz w:val="18"/>
          <w:szCs w:val="18"/>
          <w:rtl/>
        </w:rPr>
        <w:t>ם</w:t>
      </w:r>
      <w:r w:rsidRPr="00992E70">
        <w:rPr>
          <w:rFonts w:cs="Arial"/>
          <w:sz w:val="18"/>
          <w:szCs w:val="18"/>
          <w:rtl/>
        </w:rPr>
        <w:t xml:space="preserve"> </w:t>
      </w:r>
      <w:r w:rsidRPr="00992E70">
        <w:rPr>
          <w:rFonts w:cs="Arial" w:hint="cs"/>
          <w:sz w:val="18"/>
          <w:szCs w:val="18"/>
          <w:rtl/>
        </w:rPr>
        <w:t>לנדו</w:t>
      </w:r>
      <w:r w:rsidRPr="00992E70">
        <w:rPr>
          <w:rFonts w:cs="Arial"/>
          <w:sz w:val="18"/>
          <w:szCs w:val="18"/>
          <w:rtl/>
        </w:rPr>
        <w:t xml:space="preserve">); </w:t>
      </w:r>
      <w:r w:rsidRPr="00992E70">
        <w:rPr>
          <w:rFonts w:cs="Arial" w:hint="cs"/>
          <w:sz w:val="18"/>
          <w:szCs w:val="18"/>
          <w:rtl/>
        </w:rPr>
        <w:t>ואם</w:t>
      </w:r>
      <w:r w:rsidRPr="00992E70">
        <w:rPr>
          <w:rFonts w:cs="Arial"/>
          <w:sz w:val="18"/>
          <w:szCs w:val="18"/>
          <w:rtl/>
        </w:rPr>
        <w:t xml:space="preserve"> </w:t>
      </w:r>
      <w:r w:rsidRPr="00992E70">
        <w:rPr>
          <w:rFonts w:cs="Arial" w:hint="cs"/>
          <w:sz w:val="18"/>
          <w:szCs w:val="18"/>
          <w:rtl/>
        </w:rPr>
        <w:t>אירע</w:t>
      </w:r>
      <w:r w:rsidRPr="00992E70">
        <w:rPr>
          <w:rFonts w:cs="Arial"/>
          <w:sz w:val="18"/>
          <w:szCs w:val="18"/>
          <w:rtl/>
        </w:rPr>
        <w:t xml:space="preserve"> </w:t>
      </w:r>
      <w:r w:rsidRPr="00992E70">
        <w:rPr>
          <w:rFonts w:cs="Arial" w:hint="cs"/>
          <w:sz w:val="18"/>
          <w:szCs w:val="18"/>
          <w:rtl/>
        </w:rPr>
        <w:t>יום</w:t>
      </w:r>
      <w:r w:rsidRPr="00992E70">
        <w:rPr>
          <w:rFonts w:cs="Arial"/>
          <w:sz w:val="18"/>
          <w:szCs w:val="18"/>
          <w:rtl/>
        </w:rPr>
        <w:t xml:space="preserve"> </w:t>
      </w:r>
      <w:r w:rsidRPr="00992E70">
        <w:rPr>
          <w:rFonts w:cs="Arial" w:hint="cs"/>
          <w:sz w:val="18"/>
          <w:szCs w:val="18"/>
          <w:rtl/>
        </w:rPr>
        <w:t>זה</w:t>
      </w:r>
      <w:r w:rsidRPr="00992E70">
        <w:rPr>
          <w:rFonts w:cs="Arial"/>
          <w:sz w:val="18"/>
          <w:szCs w:val="18"/>
          <w:rtl/>
        </w:rPr>
        <w:t xml:space="preserve"> </w:t>
      </w:r>
      <w:r w:rsidRPr="00992E70">
        <w:rPr>
          <w:rFonts w:cs="Arial" w:hint="cs"/>
          <w:sz w:val="18"/>
          <w:szCs w:val="18"/>
          <w:rtl/>
        </w:rPr>
        <w:t>ביום</w:t>
      </w:r>
      <w:r w:rsidRPr="00992E70">
        <w:rPr>
          <w:rFonts w:cs="Arial"/>
          <w:sz w:val="18"/>
          <w:szCs w:val="18"/>
          <w:rtl/>
        </w:rPr>
        <w:t xml:space="preserve"> </w:t>
      </w:r>
      <w:r w:rsidRPr="00992E70">
        <w:rPr>
          <w:rFonts w:cs="Arial" w:hint="cs"/>
          <w:sz w:val="18"/>
          <w:szCs w:val="18"/>
          <w:rtl/>
        </w:rPr>
        <w:t>שאין</w:t>
      </w:r>
      <w:r w:rsidRPr="00992E70">
        <w:rPr>
          <w:rFonts w:cs="Arial"/>
          <w:sz w:val="18"/>
          <w:szCs w:val="18"/>
          <w:rtl/>
        </w:rPr>
        <w:t xml:space="preserve"> </w:t>
      </w:r>
      <w:r w:rsidRPr="00992E70">
        <w:rPr>
          <w:rFonts w:cs="Arial" w:hint="cs"/>
          <w:sz w:val="18"/>
          <w:szCs w:val="18"/>
          <w:rtl/>
        </w:rPr>
        <w:t>אומרים</w:t>
      </w:r>
      <w:r w:rsidRPr="00992E70">
        <w:rPr>
          <w:rFonts w:cs="Arial"/>
          <w:sz w:val="18"/>
          <w:szCs w:val="18"/>
          <w:rtl/>
        </w:rPr>
        <w:t xml:space="preserve"> </w:t>
      </w:r>
      <w:r w:rsidRPr="00992E70">
        <w:rPr>
          <w:rFonts w:cs="Arial" w:hint="cs"/>
          <w:sz w:val="18"/>
          <w:szCs w:val="18"/>
          <w:rtl/>
        </w:rPr>
        <w:t>בו</w:t>
      </w:r>
      <w:r w:rsidRPr="00992E70">
        <w:rPr>
          <w:rFonts w:cs="Arial"/>
          <w:sz w:val="18"/>
          <w:szCs w:val="18"/>
          <w:rtl/>
        </w:rPr>
        <w:t xml:space="preserve"> </w:t>
      </w:r>
      <w:r w:rsidRPr="00992E70">
        <w:rPr>
          <w:rFonts w:cs="Arial" w:hint="cs"/>
          <w:sz w:val="18"/>
          <w:szCs w:val="18"/>
          <w:rtl/>
        </w:rPr>
        <w:t>תחנון</w:t>
      </w:r>
      <w:r w:rsidRPr="00992E70">
        <w:rPr>
          <w:rFonts w:cs="Arial"/>
          <w:sz w:val="18"/>
          <w:szCs w:val="18"/>
          <w:rtl/>
        </w:rPr>
        <w:t xml:space="preserve">, </w:t>
      </w:r>
      <w:r w:rsidRPr="00992E70">
        <w:rPr>
          <w:rFonts w:cs="Arial" w:hint="cs"/>
          <w:sz w:val="18"/>
          <w:szCs w:val="18"/>
          <w:rtl/>
        </w:rPr>
        <w:t>אין</w:t>
      </w:r>
      <w:r w:rsidRPr="00992E70">
        <w:rPr>
          <w:rFonts w:cs="Arial"/>
          <w:sz w:val="18"/>
          <w:szCs w:val="18"/>
          <w:rtl/>
        </w:rPr>
        <w:t xml:space="preserve"> </w:t>
      </w:r>
      <w:r w:rsidRPr="00992E70">
        <w:rPr>
          <w:rFonts w:cs="Arial" w:hint="cs"/>
          <w:sz w:val="18"/>
          <w:szCs w:val="18"/>
          <w:rtl/>
        </w:rPr>
        <w:t>מתענין</w:t>
      </w:r>
      <w:r w:rsidRPr="00992E70">
        <w:rPr>
          <w:rFonts w:cs="Arial"/>
          <w:sz w:val="18"/>
          <w:szCs w:val="18"/>
          <w:rtl/>
        </w:rPr>
        <w:t xml:space="preserve"> </w:t>
      </w:r>
      <w:r w:rsidRPr="00992E70">
        <w:rPr>
          <w:rFonts w:cs="Arial" w:hint="cs"/>
          <w:sz w:val="18"/>
          <w:szCs w:val="18"/>
          <w:rtl/>
        </w:rPr>
        <w:t>כלל</w:t>
      </w:r>
      <w:r>
        <w:rPr>
          <w:rStyle w:val="a5"/>
          <w:rFonts w:cs="Arial"/>
          <w:sz w:val="18"/>
          <w:szCs w:val="18"/>
          <w:rtl/>
        </w:rPr>
        <w:footnoteReference w:id="265"/>
      </w:r>
      <w:r w:rsidRPr="00992E70">
        <w:rPr>
          <w:rFonts w:cs="Arial"/>
          <w:sz w:val="18"/>
          <w:szCs w:val="18"/>
          <w:rtl/>
        </w:rPr>
        <w:t xml:space="preserve">. </w:t>
      </w:r>
      <w:r w:rsidRPr="00992E70">
        <w:rPr>
          <w:rFonts w:cs="Arial" w:hint="cs"/>
          <w:sz w:val="18"/>
          <w:szCs w:val="18"/>
          <w:rtl/>
        </w:rPr>
        <w:t>ואם</w:t>
      </w:r>
      <w:r w:rsidRPr="00992E70">
        <w:rPr>
          <w:rFonts w:cs="Arial"/>
          <w:sz w:val="18"/>
          <w:szCs w:val="18"/>
          <w:rtl/>
        </w:rPr>
        <w:t xml:space="preserve"> </w:t>
      </w:r>
      <w:r w:rsidRPr="00992E70">
        <w:rPr>
          <w:rFonts w:cs="Arial" w:hint="cs"/>
          <w:sz w:val="18"/>
          <w:szCs w:val="18"/>
          <w:rtl/>
        </w:rPr>
        <w:t>מתו</w:t>
      </w:r>
      <w:r w:rsidRPr="00992E70">
        <w:rPr>
          <w:rFonts w:cs="Arial"/>
          <w:sz w:val="18"/>
          <w:szCs w:val="18"/>
          <w:rtl/>
        </w:rPr>
        <w:t xml:space="preserve"> </w:t>
      </w:r>
      <w:r w:rsidRPr="00992E70">
        <w:rPr>
          <w:rFonts w:cs="Arial" w:hint="cs"/>
          <w:sz w:val="18"/>
          <w:szCs w:val="18"/>
          <w:rtl/>
        </w:rPr>
        <w:t>באדר</w:t>
      </w:r>
      <w:r w:rsidRPr="00992E70">
        <w:rPr>
          <w:rFonts w:cs="Arial"/>
          <w:sz w:val="18"/>
          <w:szCs w:val="18"/>
          <w:rtl/>
        </w:rPr>
        <w:t xml:space="preserve"> </w:t>
      </w:r>
      <w:r w:rsidRPr="00992E70">
        <w:rPr>
          <w:rFonts w:cs="Arial" w:hint="cs"/>
          <w:sz w:val="18"/>
          <w:szCs w:val="18"/>
          <w:rtl/>
        </w:rPr>
        <w:t>ונתעברה</w:t>
      </w:r>
      <w:r w:rsidRPr="00992E70">
        <w:rPr>
          <w:rFonts w:cs="Arial"/>
          <w:sz w:val="18"/>
          <w:szCs w:val="18"/>
          <w:rtl/>
        </w:rPr>
        <w:t xml:space="preserve"> </w:t>
      </w:r>
      <w:r w:rsidRPr="00992E70">
        <w:rPr>
          <w:rFonts w:cs="Arial" w:hint="cs"/>
          <w:sz w:val="18"/>
          <w:szCs w:val="18"/>
          <w:rtl/>
        </w:rPr>
        <w:t>השנה</w:t>
      </w:r>
      <w:r w:rsidRPr="00992E70">
        <w:rPr>
          <w:rFonts w:cs="Arial"/>
          <w:sz w:val="18"/>
          <w:szCs w:val="18"/>
          <w:rtl/>
        </w:rPr>
        <w:t xml:space="preserve">, </w:t>
      </w:r>
      <w:r w:rsidRPr="00992E70">
        <w:rPr>
          <w:rFonts w:cs="Arial" w:hint="cs"/>
          <w:sz w:val="18"/>
          <w:szCs w:val="18"/>
          <w:rtl/>
        </w:rPr>
        <w:t>העיקר</w:t>
      </w:r>
      <w:r w:rsidRPr="00992E70">
        <w:rPr>
          <w:rFonts w:cs="Arial"/>
          <w:sz w:val="18"/>
          <w:szCs w:val="18"/>
          <w:rtl/>
        </w:rPr>
        <w:t xml:space="preserve"> </w:t>
      </w:r>
      <w:r w:rsidRPr="00992E70">
        <w:rPr>
          <w:rFonts w:cs="Arial" w:hint="cs"/>
          <w:sz w:val="18"/>
          <w:szCs w:val="18"/>
          <w:rtl/>
        </w:rPr>
        <w:t>להתענות</w:t>
      </w:r>
      <w:r w:rsidRPr="00992E70">
        <w:rPr>
          <w:rFonts w:cs="Arial"/>
          <w:sz w:val="18"/>
          <w:szCs w:val="18"/>
          <w:rtl/>
        </w:rPr>
        <w:t xml:space="preserve"> </w:t>
      </w:r>
      <w:r w:rsidRPr="00992E70">
        <w:rPr>
          <w:rFonts w:cs="Arial" w:hint="cs"/>
          <w:sz w:val="18"/>
          <w:szCs w:val="18"/>
          <w:rtl/>
        </w:rPr>
        <w:t>באדר</w:t>
      </w:r>
      <w:r w:rsidRPr="00992E70">
        <w:rPr>
          <w:rFonts w:cs="Arial"/>
          <w:sz w:val="18"/>
          <w:szCs w:val="18"/>
          <w:rtl/>
        </w:rPr>
        <w:t xml:space="preserve"> </w:t>
      </w:r>
      <w:r w:rsidRPr="00992E70">
        <w:rPr>
          <w:rFonts w:cs="Arial" w:hint="cs"/>
          <w:sz w:val="18"/>
          <w:szCs w:val="18"/>
          <w:rtl/>
        </w:rPr>
        <w:t>הראשון</w:t>
      </w:r>
      <w:r w:rsidRPr="00992E70">
        <w:rPr>
          <w:rFonts w:cs="Arial"/>
          <w:sz w:val="18"/>
          <w:szCs w:val="18"/>
          <w:rtl/>
        </w:rPr>
        <w:t xml:space="preserve"> (</w:t>
      </w:r>
      <w:r w:rsidRPr="00992E70">
        <w:rPr>
          <w:rFonts w:cs="Arial" w:hint="cs"/>
          <w:sz w:val="18"/>
          <w:szCs w:val="18"/>
          <w:rtl/>
        </w:rPr>
        <w:t>ת</w:t>
      </w:r>
      <w:r w:rsidRPr="00992E70">
        <w:rPr>
          <w:rFonts w:cs="Arial"/>
          <w:sz w:val="18"/>
          <w:szCs w:val="18"/>
          <w:rtl/>
        </w:rPr>
        <w:t>"</w:t>
      </w:r>
      <w:r w:rsidRPr="00992E70">
        <w:rPr>
          <w:rFonts w:cs="Arial" w:hint="cs"/>
          <w:sz w:val="18"/>
          <w:szCs w:val="18"/>
          <w:rtl/>
        </w:rPr>
        <w:t>ה</w:t>
      </w:r>
      <w:r w:rsidRPr="00992E70">
        <w:rPr>
          <w:rFonts w:cs="Arial"/>
          <w:sz w:val="18"/>
          <w:szCs w:val="18"/>
          <w:rtl/>
        </w:rPr>
        <w:t xml:space="preserve"> </w:t>
      </w:r>
      <w:r w:rsidRPr="00992E70">
        <w:rPr>
          <w:rFonts w:cs="Arial" w:hint="cs"/>
          <w:sz w:val="18"/>
          <w:szCs w:val="18"/>
          <w:rtl/>
        </w:rPr>
        <w:t>סימן</w:t>
      </w:r>
      <w:r w:rsidRPr="00992E70">
        <w:rPr>
          <w:rFonts w:cs="Arial"/>
          <w:sz w:val="18"/>
          <w:szCs w:val="18"/>
          <w:rtl/>
        </w:rPr>
        <w:t xml:space="preserve"> </w:t>
      </w:r>
      <w:r w:rsidRPr="00992E70">
        <w:rPr>
          <w:rFonts w:cs="Arial" w:hint="cs"/>
          <w:sz w:val="18"/>
          <w:szCs w:val="18"/>
          <w:rtl/>
        </w:rPr>
        <w:t>רצ</w:t>
      </w:r>
      <w:r w:rsidRPr="00992E70">
        <w:rPr>
          <w:rFonts w:cs="Arial"/>
          <w:sz w:val="18"/>
          <w:szCs w:val="18"/>
          <w:rtl/>
        </w:rPr>
        <w:t>"</w:t>
      </w:r>
      <w:r w:rsidRPr="00992E70">
        <w:rPr>
          <w:rFonts w:cs="Arial" w:hint="cs"/>
          <w:sz w:val="18"/>
          <w:szCs w:val="18"/>
          <w:rtl/>
        </w:rPr>
        <w:t>ד</w:t>
      </w:r>
      <w:r w:rsidRPr="00992E70">
        <w:rPr>
          <w:rFonts w:cs="Arial"/>
          <w:sz w:val="18"/>
          <w:szCs w:val="18"/>
          <w:rtl/>
        </w:rPr>
        <w:t xml:space="preserve"> </w:t>
      </w:r>
      <w:r w:rsidRPr="00992E70">
        <w:rPr>
          <w:rFonts w:cs="Arial" w:hint="cs"/>
          <w:sz w:val="18"/>
          <w:szCs w:val="18"/>
          <w:rtl/>
        </w:rPr>
        <w:t>ומהר</w:t>
      </w:r>
      <w:r w:rsidRPr="00992E70">
        <w:rPr>
          <w:rFonts w:cs="Arial"/>
          <w:sz w:val="18"/>
          <w:szCs w:val="18"/>
          <w:rtl/>
        </w:rPr>
        <w:t>"</w:t>
      </w:r>
      <w:r w:rsidRPr="00992E70">
        <w:rPr>
          <w:rFonts w:cs="Arial" w:hint="cs"/>
          <w:sz w:val="18"/>
          <w:szCs w:val="18"/>
          <w:rtl/>
        </w:rPr>
        <w:t>י</w:t>
      </w:r>
      <w:r w:rsidRPr="00992E70">
        <w:rPr>
          <w:rFonts w:cs="Arial"/>
          <w:sz w:val="18"/>
          <w:szCs w:val="18"/>
          <w:rtl/>
        </w:rPr>
        <w:t xml:space="preserve"> </w:t>
      </w:r>
      <w:r w:rsidRPr="00992E70">
        <w:rPr>
          <w:rFonts w:cs="Arial" w:hint="cs"/>
          <w:sz w:val="18"/>
          <w:szCs w:val="18"/>
          <w:rtl/>
        </w:rPr>
        <w:t>מינץ</w:t>
      </w:r>
      <w:r w:rsidRPr="00992E70">
        <w:rPr>
          <w:rFonts w:cs="Arial"/>
          <w:sz w:val="18"/>
          <w:szCs w:val="18"/>
          <w:rtl/>
        </w:rPr>
        <w:t xml:space="preserve">), </w:t>
      </w:r>
      <w:r w:rsidRPr="00992E70">
        <w:rPr>
          <w:rFonts w:cs="Arial" w:hint="cs"/>
          <w:sz w:val="18"/>
          <w:szCs w:val="18"/>
          <w:rtl/>
        </w:rPr>
        <w:t>אף</w:t>
      </w:r>
      <w:r w:rsidRPr="00992E70">
        <w:rPr>
          <w:rFonts w:cs="Arial"/>
          <w:sz w:val="18"/>
          <w:szCs w:val="18"/>
          <w:rtl/>
        </w:rPr>
        <w:t xml:space="preserve"> </w:t>
      </w:r>
      <w:r w:rsidRPr="00992E70">
        <w:rPr>
          <w:rFonts w:cs="Arial" w:hint="cs"/>
          <w:sz w:val="18"/>
          <w:szCs w:val="18"/>
          <w:rtl/>
        </w:rPr>
        <w:t>על</w:t>
      </w:r>
      <w:r w:rsidRPr="00992E70">
        <w:rPr>
          <w:rFonts w:cs="Arial"/>
          <w:sz w:val="18"/>
          <w:szCs w:val="18"/>
          <w:rtl/>
        </w:rPr>
        <w:t xml:space="preserve"> </w:t>
      </w:r>
      <w:r w:rsidRPr="00992E70">
        <w:rPr>
          <w:rFonts w:cs="Arial" w:hint="cs"/>
          <w:sz w:val="18"/>
          <w:szCs w:val="18"/>
          <w:rtl/>
        </w:rPr>
        <w:t>פי</w:t>
      </w:r>
      <w:r w:rsidRPr="00992E70">
        <w:rPr>
          <w:rFonts w:cs="Arial"/>
          <w:sz w:val="18"/>
          <w:szCs w:val="18"/>
          <w:rtl/>
        </w:rPr>
        <w:t xml:space="preserve"> </w:t>
      </w:r>
      <w:r w:rsidRPr="00992E70">
        <w:rPr>
          <w:rFonts w:cs="Arial" w:hint="cs"/>
          <w:sz w:val="18"/>
          <w:szCs w:val="18"/>
          <w:rtl/>
        </w:rPr>
        <w:t>שיש</w:t>
      </w:r>
      <w:r w:rsidRPr="00992E70">
        <w:rPr>
          <w:rFonts w:cs="Arial"/>
          <w:sz w:val="18"/>
          <w:szCs w:val="18"/>
          <w:rtl/>
        </w:rPr>
        <w:t xml:space="preserve"> </w:t>
      </w:r>
      <w:r w:rsidRPr="00992E70">
        <w:rPr>
          <w:rFonts w:cs="Arial" w:hint="cs"/>
          <w:sz w:val="18"/>
          <w:szCs w:val="18"/>
          <w:rtl/>
        </w:rPr>
        <w:t>חולקין</w:t>
      </w:r>
      <w:r w:rsidRPr="00992E70">
        <w:rPr>
          <w:rFonts w:cs="Arial"/>
          <w:sz w:val="18"/>
          <w:szCs w:val="18"/>
          <w:rtl/>
        </w:rPr>
        <w:t xml:space="preserve">, </w:t>
      </w:r>
      <w:r w:rsidRPr="00992E70">
        <w:rPr>
          <w:rFonts w:cs="Arial" w:hint="cs"/>
          <w:sz w:val="18"/>
          <w:szCs w:val="18"/>
          <w:rtl/>
        </w:rPr>
        <w:t>כך</w:t>
      </w:r>
      <w:r w:rsidRPr="00992E70">
        <w:rPr>
          <w:rFonts w:cs="Arial"/>
          <w:sz w:val="18"/>
          <w:szCs w:val="18"/>
          <w:rtl/>
        </w:rPr>
        <w:t xml:space="preserve"> </w:t>
      </w:r>
      <w:r w:rsidRPr="00992E70">
        <w:rPr>
          <w:rFonts w:cs="Arial" w:hint="cs"/>
          <w:sz w:val="18"/>
          <w:szCs w:val="18"/>
          <w:rtl/>
        </w:rPr>
        <w:t>הוא</w:t>
      </w:r>
      <w:r w:rsidRPr="00992E70">
        <w:rPr>
          <w:rFonts w:cs="Arial"/>
          <w:sz w:val="18"/>
          <w:szCs w:val="18"/>
          <w:rtl/>
        </w:rPr>
        <w:t xml:space="preserve"> </w:t>
      </w:r>
      <w:r w:rsidRPr="00992E70">
        <w:rPr>
          <w:rFonts w:cs="Arial" w:hint="cs"/>
          <w:sz w:val="18"/>
          <w:szCs w:val="18"/>
          <w:rtl/>
        </w:rPr>
        <w:t>עיקר</w:t>
      </w:r>
      <w:r w:rsidRPr="00992E70">
        <w:rPr>
          <w:rFonts w:cs="Arial"/>
          <w:sz w:val="18"/>
          <w:szCs w:val="18"/>
          <w:rtl/>
        </w:rPr>
        <w:t xml:space="preserve">. </w:t>
      </w:r>
      <w:r w:rsidRPr="00992E70">
        <w:rPr>
          <w:rFonts w:cs="Arial" w:hint="cs"/>
          <w:sz w:val="18"/>
          <w:szCs w:val="18"/>
          <w:rtl/>
        </w:rPr>
        <w:t>ואם</w:t>
      </w:r>
      <w:r w:rsidRPr="00992E70">
        <w:rPr>
          <w:rFonts w:cs="Arial"/>
          <w:sz w:val="18"/>
          <w:szCs w:val="18"/>
          <w:rtl/>
        </w:rPr>
        <w:t xml:space="preserve"> </w:t>
      </w:r>
      <w:r w:rsidRPr="00992E70">
        <w:rPr>
          <w:rFonts w:cs="Arial" w:hint="cs"/>
          <w:sz w:val="18"/>
          <w:szCs w:val="18"/>
          <w:rtl/>
        </w:rPr>
        <w:t>מתו</w:t>
      </w:r>
      <w:r w:rsidRPr="00992E70">
        <w:rPr>
          <w:rFonts w:cs="Arial"/>
          <w:sz w:val="18"/>
          <w:szCs w:val="18"/>
          <w:rtl/>
        </w:rPr>
        <w:t xml:space="preserve"> </w:t>
      </w:r>
      <w:r w:rsidRPr="00992E70">
        <w:rPr>
          <w:rFonts w:cs="Arial" w:hint="cs"/>
          <w:sz w:val="18"/>
          <w:szCs w:val="18"/>
          <w:rtl/>
        </w:rPr>
        <w:t>בשנת</w:t>
      </w:r>
      <w:r w:rsidRPr="00992E70">
        <w:rPr>
          <w:rFonts w:cs="Arial"/>
          <w:sz w:val="18"/>
          <w:szCs w:val="18"/>
          <w:rtl/>
        </w:rPr>
        <w:t xml:space="preserve"> </w:t>
      </w:r>
      <w:r w:rsidRPr="00992E70">
        <w:rPr>
          <w:rFonts w:cs="Arial" w:hint="cs"/>
          <w:sz w:val="18"/>
          <w:szCs w:val="18"/>
          <w:rtl/>
        </w:rPr>
        <w:t>העיבור</w:t>
      </w:r>
      <w:r w:rsidRPr="00992E70">
        <w:rPr>
          <w:rFonts w:cs="Arial"/>
          <w:sz w:val="18"/>
          <w:szCs w:val="18"/>
          <w:rtl/>
        </w:rPr>
        <w:t xml:space="preserve"> </w:t>
      </w:r>
      <w:r w:rsidRPr="00992E70">
        <w:rPr>
          <w:rFonts w:cs="Arial" w:hint="cs"/>
          <w:sz w:val="18"/>
          <w:szCs w:val="18"/>
          <w:rtl/>
        </w:rPr>
        <w:t>באדר</w:t>
      </w:r>
      <w:r w:rsidRPr="00992E70">
        <w:rPr>
          <w:rFonts w:cs="Arial"/>
          <w:sz w:val="18"/>
          <w:szCs w:val="18"/>
          <w:rtl/>
        </w:rPr>
        <w:t xml:space="preserve"> </w:t>
      </w:r>
      <w:r w:rsidRPr="00992E70">
        <w:rPr>
          <w:rFonts w:cs="Arial" w:hint="cs"/>
          <w:sz w:val="18"/>
          <w:szCs w:val="18"/>
          <w:rtl/>
        </w:rPr>
        <w:t>השני</w:t>
      </w:r>
      <w:r w:rsidRPr="00992E70">
        <w:rPr>
          <w:rFonts w:cs="Arial"/>
          <w:sz w:val="18"/>
          <w:szCs w:val="18"/>
          <w:rtl/>
        </w:rPr>
        <w:t xml:space="preserve">, </w:t>
      </w:r>
      <w:r w:rsidRPr="00992E70">
        <w:rPr>
          <w:rFonts w:cs="Arial" w:hint="cs"/>
          <w:sz w:val="18"/>
          <w:szCs w:val="18"/>
          <w:rtl/>
        </w:rPr>
        <w:t>מתענה</w:t>
      </w:r>
      <w:r w:rsidRPr="00992E70">
        <w:rPr>
          <w:rFonts w:cs="Arial"/>
          <w:sz w:val="18"/>
          <w:szCs w:val="18"/>
          <w:rtl/>
        </w:rPr>
        <w:t xml:space="preserve"> </w:t>
      </w:r>
      <w:r w:rsidRPr="00992E70">
        <w:rPr>
          <w:rFonts w:cs="Arial" w:hint="cs"/>
          <w:sz w:val="18"/>
          <w:szCs w:val="18"/>
          <w:rtl/>
        </w:rPr>
        <w:t>גם</w:t>
      </w:r>
      <w:r w:rsidRPr="00992E70">
        <w:rPr>
          <w:rFonts w:cs="Arial"/>
          <w:sz w:val="18"/>
          <w:szCs w:val="18"/>
          <w:rtl/>
        </w:rPr>
        <w:t xml:space="preserve"> </w:t>
      </w:r>
      <w:r w:rsidRPr="00992E70">
        <w:rPr>
          <w:rFonts w:cs="Arial" w:hint="cs"/>
          <w:sz w:val="18"/>
          <w:szCs w:val="18"/>
          <w:rtl/>
        </w:rPr>
        <w:t>כן</w:t>
      </w:r>
      <w:r w:rsidRPr="00992E70">
        <w:rPr>
          <w:rFonts w:cs="Arial"/>
          <w:sz w:val="18"/>
          <w:szCs w:val="18"/>
          <w:rtl/>
        </w:rPr>
        <w:t xml:space="preserve"> </w:t>
      </w:r>
      <w:r w:rsidRPr="00992E70">
        <w:rPr>
          <w:rFonts w:cs="Arial" w:hint="cs"/>
          <w:sz w:val="18"/>
          <w:szCs w:val="18"/>
          <w:rtl/>
        </w:rPr>
        <w:t>בעיבור</w:t>
      </w:r>
      <w:r w:rsidRPr="00992E70">
        <w:rPr>
          <w:rFonts w:cs="Arial"/>
          <w:sz w:val="18"/>
          <w:szCs w:val="18"/>
          <w:rtl/>
        </w:rPr>
        <w:t xml:space="preserve"> </w:t>
      </w:r>
      <w:r w:rsidRPr="00992E70">
        <w:rPr>
          <w:rFonts w:cs="Arial" w:hint="cs"/>
          <w:sz w:val="18"/>
          <w:szCs w:val="18"/>
          <w:rtl/>
        </w:rPr>
        <w:t>באדר</w:t>
      </w:r>
      <w:r w:rsidRPr="00992E70">
        <w:rPr>
          <w:rFonts w:cs="Arial"/>
          <w:sz w:val="18"/>
          <w:szCs w:val="18"/>
          <w:rtl/>
        </w:rPr>
        <w:t xml:space="preserve"> </w:t>
      </w:r>
      <w:r w:rsidRPr="00992E70">
        <w:rPr>
          <w:rFonts w:cs="Arial" w:hint="cs"/>
          <w:sz w:val="18"/>
          <w:szCs w:val="18"/>
          <w:rtl/>
        </w:rPr>
        <w:t>השני</w:t>
      </w:r>
      <w:r w:rsidRPr="00992E70">
        <w:rPr>
          <w:rFonts w:cs="Arial"/>
          <w:sz w:val="18"/>
          <w:szCs w:val="18"/>
          <w:rtl/>
        </w:rPr>
        <w:t xml:space="preserve"> (</w:t>
      </w:r>
      <w:r w:rsidRPr="00992E70">
        <w:rPr>
          <w:rFonts w:cs="Arial" w:hint="cs"/>
          <w:sz w:val="18"/>
          <w:szCs w:val="18"/>
          <w:rtl/>
        </w:rPr>
        <w:t>ג</w:t>
      </w:r>
      <w:r w:rsidRPr="00992E70">
        <w:rPr>
          <w:rFonts w:cs="Arial"/>
          <w:sz w:val="18"/>
          <w:szCs w:val="18"/>
          <w:rtl/>
        </w:rPr>
        <w:t>"</w:t>
      </w:r>
      <w:r w:rsidRPr="00992E70">
        <w:rPr>
          <w:rFonts w:cs="Arial" w:hint="cs"/>
          <w:sz w:val="18"/>
          <w:szCs w:val="18"/>
          <w:rtl/>
        </w:rPr>
        <w:t>ז</w:t>
      </w:r>
      <w:r w:rsidRPr="00992E70">
        <w:rPr>
          <w:rFonts w:cs="Arial"/>
          <w:sz w:val="18"/>
          <w:szCs w:val="18"/>
          <w:rtl/>
        </w:rPr>
        <w:t xml:space="preserve"> </w:t>
      </w:r>
      <w:r w:rsidRPr="00992E70">
        <w:rPr>
          <w:rFonts w:cs="Arial" w:hint="cs"/>
          <w:sz w:val="18"/>
          <w:szCs w:val="18"/>
          <w:rtl/>
        </w:rPr>
        <w:t>שם</w:t>
      </w:r>
      <w:r w:rsidRPr="00992E70">
        <w:rPr>
          <w:rFonts w:cs="Arial"/>
          <w:sz w:val="18"/>
          <w:szCs w:val="18"/>
          <w:rtl/>
        </w:rPr>
        <w:t>).</w:t>
      </w:r>
      <w:r>
        <w:rPr>
          <w:rStyle w:val="a5"/>
          <w:rFonts w:cs="Arial"/>
          <w:sz w:val="18"/>
          <w:szCs w:val="18"/>
          <w:rtl/>
        </w:rPr>
        <w:footnoteReference w:id="266"/>
      </w:r>
      <w:r w:rsidRPr="00992E70">
        <w:rPr>
          <w:rFonts w:cs="Arial"/>
          <w:sz w:val="18"/>
          <w:szCs w:val="18"/>
          <w:rtl/>
        </w:rPr>
        <w:t xml:space="preserve"> </w:t>
      </w:r>
      <w:r w:rsidRPr="00992E70">
        <w:rPr>
          <w:rFonts w:cs="Arial" w:hint="cs"/>
          <w:sz w:val="18"/>
          <w:szCs w:val="18"/>
          <w:rtl/>
        </w:rPr>
        <w:t>ועיין</w:t>
      </w:r>
      <w:r w:rsidRPr="00992E70">
        <w:rPr>
          <w:rFonts w:cs="Arial"/>
          <w:sz w:val="18"/>
          <w:szCs w:val="18"/>
          <w:rtl/>
        </w:rPr>
        <w:t xml:space="preserve"> </w:t>
      </w:r>
      <w:r w:rsidRPr="00992E70">
        <w:rPr>
          <w:rFonts w:cs="Arial" w:hint="cs"/>
          <w:sz w:val="18"/>
          <w:szCs w:val="18"/>
          <w:rtl/>
        </w:rPr>
        <w:t>באורח</w:t>
      </w:r>
      <w:r w:rsidRPr="00992E70">
        <w:rPr>
          <w:rFonts w:cs="Arial"/>
          <w:sz w:val="18"/>
          <w:szCs w:val="18"/>
          <w:rtl/>
        </w:rPr>
        <w:t xml:space="preserve"> </w:t>
      </w:r>
      <w:r w:rsidRPr="00992E70">
        <w:rPr>
          <w:rFonts w:cs="Arial" w:hint="cs"/>
          <w:sz w:val="18"/>
          <w:szCs w:val="18"/>
          <w:rtl/>
        </w:rPr>
        <w:t>חיים</w:t>
      </w:r>
      <w:r w:rsidRPr="00992E70">
        <w:rPr>
          <w:rFonts w:cs="Arial"/>
          <w:sz w:val="18"/>
          <w:szCs w:val="18"/>
          <w:rtl/>
        </w:rPr>
        <w:t xml:space="preserve"> </w:t>
      </w:r>
      <w:r w:rsidRPr="00992E70">
        <w:rPr>
          <w:rFonts w:cs="Arial" w:hint="cs"/>
          <w:sz w:val="18"/>
          <w:szCs w:val="18"/>
          <w:rtl/>
        </w:rPr>
        <w:t>סימן</w:t>
      </w:r>
      <w:r w:rsidRPr="00992E70">
        <w:rPr>
          <w:rFonts w:cs="Arial"/>
          <w:sz w:val="18"/>
          <w:szCs w:val="18"/>
          <w:rtl/>
        </w:rPr>
        <w:t xml:space="preserve"> </w:t>
      </w:r>
      <w:r w:rsidRPr="00992E70">
        <w:rPr>
          <w:rFonts w:cs="Arial" w:hint="cs"/>
          <w:sz w:val="18"/>
          <w:szCs w:val="18"/>
          <w:rtl/>
        </w:rPr>
        <w:t>תקס</w:t>
      </w:r>
      <w:r w:rsidRPr="00992E70">
        <w:rPr>
          <w:rFonts w:cs="Arial"/>
          <w:sz w:val="18"/>
          <w:szCs w:val="18"/>
          <w:rtl/>
        </w:rPr>
        <w:t>"</w:t>
      </w:r>
      <w:r w:rsidRPr="00992E70">
        <w:rPr>
          <w:rFonts w:cs="Arial" w:hint="cs"/>
          <w:sz w:val="18"/>
          <w:szCs w:val="18"/>
          <w:rtl/>
        </w:rPr>
        <w:t>ח</w:t>
      </w:r>
      <w:r w:rsidRPr="00992E70">
        <w:rPr>
          <w:rFonts w:cs="Arial"/>
          <w:sz w:val="18"/>
          <w:szCs w:val="18"/>
          <w:rtl/>
        </w:rPr>
        <w:t xml:space="preserve"> </w:t>
      </w:r>
      <w:r w:rsidRPr="00992E70">
        <w:rPr>
          <w:rFonts w:cs="Arial" w:hint="cs"/>
          <w:sz w:val="18"/>
          <w:szCs w:val="18"/>
          <w:rtl/>
        </w:rPr>
        <w:t>סעיף</w:t>
      </w:r>
      <w:r w:rsidRPr="00992E70">
        <w:rPr>
          <w:rFonts w:cs="Arial"/>
          <w:sz w:val="18"/>
          <w:szCs w:val="18"/>
          <w:rtl/>
        </w:rPr>
        <w:t xml:space="preserve"> </w:t>
      </w:r>
      <w:r w:rsidRPr="00992E70">
        <w:rPr>
          <w:rFonts w:cs="Arial" w:hint="cs"/>
          <w:sz w:val="18"/>
          <w:szCs w:val="18"/>
          <w:rtl/>
        </w:rPr>
        <w:t>ז</w:t>
      </w:r>
      <w:r w:rsidRPr="00992E70">
        <w:rPr>
          <w:rFonts w:cs="Arial"/>
          <w:sz w:val="18"/>
          <w:szCs w:val="18"/>
          <w:rtl/>
        </w:rPr>
        <w:t>'.</w:t>
      </w:r>
      <w:r>
        <w:rPr>
          <w:rStyle w:val="a5"/>
          <w:rFonts w:cs="Arial"/>
          <w:sz w:val="18"/>
          <w:szCs w:val="18"/>
          <w:rtl/>
        </w:rPr>
        <w:footnoteReference w:id="267"/>
      </w:r>
      <w:r w:rsidRPr="00992E70">
        <w:rPr>
          <w:rFonts w:cs="Arial"/>
          <w:sz w:val="18"/>
          <w:szCs w:val="18"/>
          <w:rtl/>
        </w:rPr>
        <w:t xml:space="preserve"> </w:t>
      </w:r>
      <w:r w:rsidRPr="00992E70">
        <w:rPr>
          <w:rFonts w:cs="Arial" w:hint="cs"/>
          <w:sz w:val="18"/>
          <w:szCs w:val="18"/>
          <w:rtl/>
        </w:rPr>
        <w:t>ועיין</w:t>
      </w:r>
      <w:r w:rsidRPr="00992E70">
        <w:rPr>
          <w:rFonts w:cs="Arial"/>
          <w:sz w:val="18"/>
          <w:szCs w:val="18"/>
          <w:rtl/>
        </w:rPr>
        <w:t xml:space="preserve"> </w:t>
      </w:r>
      <w:r w:rsidRPr="00992E70">
        <w:rPr>
          <w:rFonts w:cs="Arial" w:hint="cs"/>
          <w:sz w:val="18"/>
          <w:szCs w:val="18"/>
          <w:rtl/>
        </w:rPr>
        <w:t>לעיל</w:t>
      </w:r>
      <w:r w:rsidRPr="00992E70">
        <w:rPr>
          <w:rFonts w:cs="Arial"/>
          <w:sz w:val="18"/>
          <w:szCs w:val="18"/>
          <w:rtl/>
        </w:rPr>
        <w:t xml:space="preserve"> </w:t>
      </w:r>
      <w:r w:rsidRPr="00992E70">
        <w:rPr>
          <w:rFonts w:cs="Arial" w:hint="cs"/>
          <w:sz w:val="18"/>
          <w:szCs w:val="18"/>
          <w:rtl/>
        </w:rPr>
        <w:t>סימן</w:t>
      </w:r>
      <w:r w:rsidRPr="00992E70">
        <w:rPr>
          <w:rFonts w:cs="Arial"/>
          <w:sz w:val="18"/>
          <w:szCs w:val="18"/>
          <w:rtl/>
        </w:rPr>
        <w:t xml:space="preserve"> </w:t>
      </w:r>
      <w:r w:rsidRPr="00992E70">
        <w:rPr>
          <w:rFonts w:cs="Arial" w:hint="cs"/>
          <w:sz w:val="18"/>
          <w:szCs w:val="18"/>
          <w:rtl/>
        </w:rPr>
        <w:t>שצ</w:t>
      </w:r>
      <w:r w:rsidRPr="00992E70">
        <w:rPr>
          <w:rFonts w:cs="Arial"/>
          <w:sz w:val="18"/>
          <w:szCs w:val="18"/>
          <w:rtl/>
        </w:rPr>
        <w:t>"</w:t>
      </w:r>
      <w:r w:rsidRPr="00992E70">
        <w:rPr>
          <w:rFonts w:cs="Arial" w:hint="cs"/>
          <w:sz w:val="18"/>
          <w:szCs w:val="18"/>
          <w:rtl/>
        </w:rPr>
        <w:t>א</w:t>
      </w:r>
      <w:r w:rsidRPr="00992E70">
        <w:rPr>
          <w:rFonts w:cs="Arial"/>
          <w:sz w:val="18"/>
          <w:szCs w:val="18"/>
          <w:rtl/>
        </w:rPr>
        <w:t xml:space="preserve"> </w:t>
      </w:r>
      <w:r w:rsidRPr="00992E70">
        <w:rPr>
          <w:rFonts w:cs="Arial" w:hint="cs"/>
          <w:sz w:val="18"/>
          <w:szCs w:val="18"/>
          <w:rtl/>
        </w:rPr>
        <w:t>שאין</w:t>
      </w:r>
      <w:r w:rsidRPr="00992E70">
        <w:rPr>
          <w:rFonts w:cs="Arial"/>
          <w:sz w:val="18"/>
          <w:szCs w:val="18"/>
          <w:rtl/>
        </w:rPr>
        <w:t xml:space="preserve"> </w:t>
      </w:r>
      <w:r w:rsidRPr="00992E70">
        <w:rPr>
          <w:rFonts w:cs="Arial" w:hint="cs"/>
          <w:sz w:val="18"/>
          <w:szCs w:val="18"/>
          <w:rtl/>
        </w:rPr>
        <w:t>לאכול</w:t>
      </w:r>
      <w:r w:rsidRPr="00992E70">
        <w:rPr>
          <w:rFonts w:cs="Arial"/>
          <w:sz w:val="18"/>
          <w:szCs w:val="18"/>
          <w:rtl/>
        </w:rPr>
        <w:t xml:space="preserve"> </w:t>
      </w:r>
      <w:r w:rsidRPr="00992E70">
        <w:rPr>
          <w:rFonts w:cs="Arial" w:hint="cs"/>
          <w:sz w:val="18"/>
          <w:szCs w:val="18"/>
          <w:rtl/>
        </w:rPr>
        <w:t>בסעודה</w:t>
      </w:r>
      <w:r w:rsidRPr="00992E70">
        <w:rPr>
          <w:rFonts w:cs="Arial"/>
          <w:sz w:val="18"/>
          <w:szCs w:val="18"/>
          <w:rtl/>
        </w:rPr>
        <w:t xml:space="preserve"> </w:t>
      </w:r>
      <w:r w:rsidRPr="00992E70">
        <w:rPr>
          <w:rFonts w:cs="Arial" w:hint="cs"/>
          <w:sz w:val="18"/>
          <w:szCs w:val="18"/>
          <w:rtl/>
        </w:rPr>
        <w:t>בליל</w:t>
      </w:r>
      <w:r w:rsidRPr="00992E70">
        <w:rPr>
          <w:rFonts w:cs="Arial"/>
          <w:sz w:val="18"/>
          <w:szCs w:val="18"/>
          <w:rtl/>
        </w:rPr>
        <w:t xml:space="preserve"> </w:t>
      </w:r>
      <w:r w:rsidRPr="00992E70">
        <w:rPr>
          <w:rFonts w:cs="Arial" w:hint="cs"/>
          <w:sz w:val="18"/>
          <w:szCs w:val="18"/>
          <w:rtl/>
        </w:rPr>
        <w:t>יום</w:t>
      </w:r>
      <w:r w:rsidRPr="00992E70">
        <w:rPr>
          <w:rFonts w:cs="Arial"/>
          <w:sz w:val="18"/>
          <w:szCs w:val="18"/>
          <w:rtl/>
        </w:rPr>
        <w:t xml:space="preserve"> </w:t>
      </w:r>
      <w:r w:rsidRPr="00992E70">
        <w:rPr>
          <w:rFonts w:cs="Arial" w:hint="cs"/>
          <w:sz w:val="18"/>
          <w:szCs w:val="18"/>
          <w:rtl/>
        </w:rPr>
        <w:t>שמת</w:t>
      </w:r>
      <w:r w:rsidRPr="00992E70">
        <w:rPr>
          <w:rFonts w:cs="Arial"/>
          <w:sz w:val="18"/>
          <w:szCs w:val="18"/>
          <w:rtl/>
        </w:rPr>
        <w:t xml:space="preserve"> </w:t>
      </w:r>
      <w:r w:rsidRPr="00992E70">
        <w:rPr>
          <w:rFonts w:cs="Arial" w:hint="cs"/>
          <w:sz w:val="18"/>
          <w:szCs w:val="18"/>
          <w:rtl/>
        </w:rPr>
        <w:t>בו</w:t>
      </w:r>
      <w:r w:rsidRPr="00992E70">
        <w:rPr>
          <w:rFonts w:cs="Arial"/>
          <w:sz w:val="18"/>
          <w:szCs w:val="18"/>
          <w:rtl/>
        </w:rPr>
        <w:t xml:space="preserve"> </w:t>
      </w:r>
      <w:r w:rsidRPr="00992E70">
        <w:rPr>
          <w:rFonts w:cs="Arial" w:hint="cs"/>
          <w:sz w:val="18"/>
          <w:szCs w:val="18"/>
          <w:rtl/>
        </w:rPr>
        <w:t>אב</w:t>
      </w:r>
      <w:r w:rsidRPr="00992E70">
        <w:rPr>
          <w:rFonts w:cs="Arial"/>
          <w:sz w:val="18"/>
          <w:szCs w:val="18"/>
          <w:rtl/>
        </w:rPr>
        <w:t xml:space="preserve"> </w:t>
      </w:r>
      <w:r w:rsidRPr="00992E70">
        <w:rPr>
          <w:rFonts w:cs="Arial" w:hint="cs"/>
          <w:sz w:val="18"/>
          <w:szCs w:val="18"/>
          <w:rtl/>
        </w:rPr>
        <w:t>ואם</w:t>
      </w:r>
      <w:r w:rsidRPr="00992E70">
        <w:rPr>
          <w:rFonts w:cs="Arial"/>
          <w:sz w:val="18"/>
          <w:szCs w:val="18"/>
          <w:rtl/>
        </w:rPr>
        <w:t xml:space="preserve">. </w:t>
      </w:r>
      <w:r w:rsidRPr="00992E70">
        <w:rPr>
          <w:rFonts w:cs="Arial" w:hint="cs"/>
          <w:sz w:val="18"/>
          <w:szCs w:val="18"/>
          <w:rtl/>
        </w:rPr>
        <w:t>ואם</w:t>
      </w:r>
      <w:r w:rsidRPr="00992E70">
        <w:rPr>
          <w:rFonts w:cs="Arial"/>
          <w:sz w:val="18"/>
          <w:szCs w:val="18"/>
          <w:rtl/>
        </w:rPr>
        <w:t xml:space="preserve"> </w:t>
      </w:r>
      <w:r w:rsidRPr="00992E70">
        <w:rPr>
          <w:rFonts w:cs="Arial" w:hint="cs"/>
          <w:sz w:val="18"/>
          <w:szCs w:val="18"/>
          <w:rtl/>
        </w:rPr>
        <w:t>חל</w:t>
      </w:r>
      <w:r w:rsidRPr="00992E70">
        <w:rPr>
          <w:rFonts w:cs="Arial"/>
          <w:sz w:val="18"/>
          <w:szCs w:val="18"/>
          <w:rtl/>
        </w:rPr>
        <w:t xml:space="preserve"> </w:t>
      </w:r>
      <w:r w:rsidRPr="00992E70">
        <w:rPr>
          <w:rFonts w:cs="Arial" w:hint="cs"/>
          <w:sz w:val="18"/>
          <w:szCs w:val="18"/>
          <w:rtl/>
        </w:rPr>
        <w:t>תענית</w:t>
      </w:r>
      <w:r w:rsidRPr="00992E70">
        <w:rPr>
          <w:rFonts w:cs="Arial"/>
          <w:sz w:val="18"/>
          <w:szCs w:val="18"/>
          <w:rtl/>
        </w:rPr>
        <w:t xml:space="preserve"> </w:t>
      </w:r>
      <w:r w:rsidRPr="00992E70">
        <w:rPr>
          <w:rFonts w:cs="Arial" w:hint="cs"/>
          <w:sz w:val="18"/>
          <w:szCs w:val="18"/>
          <w:rtl/>
        </w:rPr>
        <w:t>זה</w:t>
      </w:r>
      <w:r w:rsidRPr="00992E70">
        <w:rPr>
          <w:rFonts w:cs="Arial"/>
          <w:sz w:val="18"/>
          <w:szCs w:val="18"/>
          <w:rtl/>
        </w:rPr>
        <w:t xml:space="preserve"> </w:t>
      </w:r>
      <w:r w:rsidRPr="00992E70">
        <w:rPr>
          <w:rFonts w:cs="Arial" w:hint="cs"/>
          <w:sz w:val="18"/>
          <w:szCs w:val="18"/>
          <w:rtl/>
        </w:rPr>
        <w:t>בערב</w:t>
      </w:r>
      <w:r w:rsidRPr="00992E70">
        <w:rPr>
          <w:rFonts w:cs="Arial"/>
          <w:sz w:val="18"/>
          <w:szCs w:val="18"/>
          <w:rtl/>
        </w:rPr>
        <w:t xml:space="preserve"> </w:t>
      </w:r>
      <w:r w:rsidRPr="00992E70">
        <w:rPr>
          <w:rFonts w:cs="Arial" w:hint="cs"/>
          <w:sz w:val="18"/>
          <w:szCs w:val="18"/>
          <w:rtl/>
        </w:rPr>
        <w:t>שבת</w:t>
      </w:r>
      <w:r w:rsidRPr="00992E70">
        <w:rPr>
          <w:rFonts w:cs="Arial"/>
          <w:sz w:val="18"/>
          <w:szCs w:val="18"/>
          <w:rtl/>
        </w:rPr>
        <w:t xml:space="preserve">, </w:t>
      </w:r>
      <w:r w:rsidRPr="00992E70">
        <w:rPr>
          <w:rFonts w:cs="Arial" w:hint="cs"/>
          <w:sz w:val="18"/>
          <w:szCs w:val="18"/>
          <w:rtl/>
        </w:rPr>
        <w:t>דינו</w:t>
      </w:r>
      <w:r w:rsidRPr="00992E70">
        <w:rPr>
          <w:rFonts w:cs="Arial"/>
          <w:sz w:val="18"/>
          <w:szCs w:val="18"/>
          <w:rtl/>
        </w:rPr>
        <w:t xml:space="preserve"> </w:t>
      </w:r>
      <w:r w:rsidRPr="00992E70">
        <w:rPr>
          <w:rFonts w:cs="Arial" w:hint="cs"/>
          <w:sz w:val="18"/>
          <w:szCs w:val="18"/>
          <w:rtl/>
        </w:rPr>
        <w:t>כשאר</w:t>
      </w:r>
      <w:r w:rsidRPr="00992E70">
        <w:rPr>
          <w:rFonts w:cs="Arial"/>
          <w:sz w:val="18"/>
          <w:szCs w:val="18"/>
          <w:rtl/>
        </w:rPr>
        <w:t xml:space="preserve"> </w:t>
      </w:r>
      <w:r w:rsidRPr="00992E70">
        <w:rPr>
          <w:rFonts w:cs="Arial" w:hint="cs"/>
          <w:sz w:val="18"/>
          <w:szCs w:val="18"/>
          <w:rtl/>
        </w:rPr>
        <w:t>תענית</w:t>
      </w:r>
      <w:r w:rsidRPr="00992E70">
        <w:rPr>
          <w:rFonts w:cs="Arial"/>
          <w:sz w:val="18"/>
          <w:szCs w:val="18"/>
          <w:rtl/>
        </w:rPr>
        <w:t xml:space="preserve">. </w:t>
      </w:r>
      <w:r w:rsidRPr="00992E70">
        <w:rPr>
          <w:rFonts w:cs="Arial" w:hint="cs"/>
          <w:sz w:val="18"/>
          <w:szCs w:val="18"/>
          <w:rtl/>
        </w:rPr>
        <w:t>ועיין</w:t>
      </w:r>
      <w:r w:rsidRPr="00992E70">
        <w:rPr>
          <w:rFonts w:cs="Arial"/>
          <w:sz w:val="18"/>
          <w:szCs w:val="18"/>
          <w:rtl/>
        </w:rPr>
        <w:t xml:space="preserve"> </w:t>
      </w:r>
      <w:r w:rsidRPr="00992E70">
        <w:rPr>
          <w:rFonts w:cs="Arial" w:hint="cs"/>
          <w:sz w:val="18"/>
          <w:szCs w:val="18"/>
          <w:rtl/>
        </w:rPr>
        <w:t>בא</w:t>
      </w:r>
      <w:r w:rsidRPr="00992E70">
        <w:rPr>
          <w:rFonts w:cs="Arial"/>
          <w:sz w:val="18"/>
          <w:szCs w:val="18"/>
          <w:rtl/>
        </w:rPr>
        <w:t>"</w:t>
      </w:r>
      <w:r w:rsidRPr="00992E70">
        <w:rPr>
          <w:rFonts w:cs="Arial" w:hint="cs"/>
          <w:sz w:val="18"/>
          <w:szCs w:val="18"/>
          <w:rtl/>
        </w:rPr>
        <w:t>ח</w:t>
      </w:r>
      <w:r w:rsidRPr="00992E70">
        <w:rPr>
          <w:rFonts w:cs="Arial"/>
          <w:sz w:val="18"/>
          <w:szCs w:val="18"/>
          <w:rtl/>
        </w:rPr>
        <w:t xml:space="preserve"> </w:t>
      </w:r>
      <w:r w:rsidRPr="00992E70">
        <w:rPr>
          <w:rFonts w:cs="Arial" w:hint="cs"/>
          <w:sz w:val="18"/>
          <w:szCs w:val="18"/>
          <w:rtl/>
        </w:rPr>
        <w:t>סימן</w:t>
      </w:r>
      <w:r w:rsidRPr="00992E70">
        <w:rPr>
          <w:rFonts w:cs="Arial"/>
          <w:sz w:val="18"/>
          <w:szCs w:val="18"/>
          <w:rtl/>
        </w:rPr>
        <w:t xml:space="preserve"> </w:t>
      </w:r>
      <w:r w:rsidRPr="00992E70">
        <w:rPr>
          <w:rFonts w:cs="Arial" w:hint="cs"/>
          <w:sz w:val="18"/>
          <w:szCs w:val="18"/>
          <w:rtl/>
        </w:rPr>
        <w:t>רמ</w:t>
      </w:r>
      <w:r w:rsidRPr="00992E70">
        <w:rPr>
          <w:rFonts w:cs="Arial"/>
          <w:sz w:val="18"/>
          <w:szCs w:val="18"/>
          <w:rtl/>
        </w:rPr>
        <w:t>"</w:t>
      </w:r>
      <w:r w:rsidRPr="00992E70">
        <w:rPr>
          <w:rFonts w:cs="Arial" w:hint="cs"/>
          <w:sz w:val="18"/>
          <w:szCs w:val="18"/>
          <w:rtl/>
        </w:rPr>
        <w:t>ט</w:t>
      </w:r>
      <w:r w:rsidRPr="00992E70">
        <w:rPr>
          <w:rFonts w:cs="Arial"/>
          <w:sz w:val="18"/>
          <w:szCs w:val="18"/>
          <w:rtl/>
        </w:rPr>
        <w:t>.</w:t>
      </w:r>
      <w:r>
        <w:rPr>
          <w:rStyle w:val="a5"/>
          <w:rFonts w:cs="Arial"/>
          <w:sz w:val="18"/>
          <w:szCs w:val="18"/>
          <w:rtl/>
        </w:rPr>
        <w:footnoteReference w:id="268"/>
      </w:r>
      <w:r w:rsidRPr="00992E70">
        <w:rPr>
          <w:rFonts w:cs="Arial"/>
          <w:sz w:val="18"/>
          <w:szCs w:val="18"/>
          <w:rtl/>
        </w:rPr>
        <w:t xml:space="preserve"> </w:t>
      </w:r>
      <w:r w:rsidRPr="00992E70">
        <w:rPr>
          <w:rFonts w:cs="Arial" w:hint="cs"/>
          <w:sz w:val="18"/>
          <w:szCs w:val="18"/>
          <w:rtl/>
        </w:rPr>
        <w:t>מיהו</w:t>
      </w:r>
      <w:r w:rsidRPr="00992E70">
        <w:rPr>
          <w:rFonts w:cs="Arial"/>
          <w:sz w:val="18"/>
          <w:szCs w:val="18"/>
          <w:rtl/>
        </w:rPr>
        <w:t xml:space="preserve"> </w:t>
      </w:r>
      <w:r w:rsidRPr="00992E70">
        <w:rPr>
          <w:rFonts w:cs="Arial" w:hint="cs"/>
          <w:sz w:val="18"/>
          <w:szCs w:val="18"/>
          <w:rtl/>
        </w:rPr>
        <w:t>אם</w:t>
      </w:r>
      <w:r w:rsidRPr="00992E70">
        <w:rPr>
          <w:rFonts w:cs="Arial"/>
          <w:sz w:val="18"/>
          <w:szCs w:val="18"/>
          <w:rtl/>
        </w:rPr>
        <w:t xml:space="preserve"> </w:t>
      </w:r>
      <w:r w:rsidRPr="00992E70">
        <w:rPr>
          <w:rFonts w:cs="Arial" w:hint="cs"/>
          <w:sz w:val="18"/>
          <w:szCs w:val="18"/>
          <w:rtl/>
        </w:rPr>
        <w:t>בפעם</w:t>
      </w:r>
      <w:r w:rsidRPr="00992E70">
        <w:rPr>
          <w:rFonts w:cs="Arial"/>
          <w:sz w:val="18"/>
          <w:szCs w:val="18"/>
          <w:rtl/>
        </w:rPr>
        <w:t xml:space="preserve"> </w:t>
      </w:r>
      <w:r w:rsidRPr="00992E70">
        <w:rPr>
          <w:rFonts w:cs="Arial" w:hint="cs"/>
          <w:sz w:val="18"/>
          <w:szCs w:val="18"/>
          <w:rtl/>
        </w:rPr>
        <w:t>ראשון</w:t>
      </w:r>
      <w:r w:rsidRPr="00992E70">
        <w:rPr>
          <w:rFonts w:cs="Arial"/>
          <w:sz w:val="18"/>
          <w:szCs w:val="18"/>
          <w:rtl/>
        </w:rPr>
        <w:t xml:space="preserve"> </w:t>
      </w:r>
      <w:r w:rsidRPr="00992E70">
        <w:rPr>
          <w:rFonts w:cs="Arial" w:hint="cs"/>
          <w:sz w:val="18"/>
          <w:szCs w:val="18"/>
          <w:rtl/>
        </w:rPr>
        <w:t>השלים</w:t>
      </w:r>
      <w:r w:rsidRPr="00992E70">
        <w:rPr>
          <w:rFonts w:cs="Arial"/>
          <w:sz w:val="18"/>
          <w:szCs w:val="18"/>
          <w:rtl/>
        </w:rPr>
        <w:t xml:space="preserve">, </w:t>
      </w:r>
      <w:r w:rsidRPr="00992E70">
        <w:rPr>
          <w:rFonts w:cs="Arial" w:hint="cs"/>
          <w:sz w:val="18"/>
          <w:szCs w:val="18"/>
          <w:rtl/>
        </w:rPr>
        <w:t>ינהוג</w:t>
      </w:r>
      <w:r w:rsidRPr="00992E70">
        <w:rPr>
          <w:rFonts w:cs="Arial"/>
          <w:sz w:val="18"/>
          <w:szCs w:val="18"/>
          <w:rtl/>
        </w:rPr>
        <w:t xml:space="preserve"> </w:t>
      </w:r>
      <w:r w:rsidRPr="00992E70">
        <w:rPr>
          <w:rFonts w:cs="Arial" w:hint="cs"/>
          <w:sz w:val="18"/>
          <w:szCs w:val="18"/>
          <w:rtl/>
        </w:rPr>
        <w:t>כן</w:t>
      </w:r>
      <w:r w:rsidRPr="00992E70">
        <w:rPr>
          <w:rFonts w:cs="Arial"/>
          <w:sz w:val="18"/>
          <w:szCs w:val="18"/>
          <w:rtl/>
        </w:rPr>
        <w:t xml:space="preserve"> </w:t>
      </w:r>
      <w:r w:rsidRPr="00992E70">
        <w:rPr>
          <w:rFonts w:cs="Arial" w:hint="cs"/>
          <w:sz w:val="18"/>
          <w:szCs w:val="18"/>
          <w:rtl/>
        </w:rPr>
        <w:t>כל</w:t>
      </w:r>
      <w:r w:rsidRPr="00992E70">
        <w:rPr>
          <w:rFonts w:cs="Arial"/>
          <w:sz w:val="18"/>
          <w:szCs w:val="18"/>
          <w:rtl/>
        </w:rPr>
        <w:t xml:space="preserve"> </w:t>
      </w:r>
      <w:r w:rsidRPr="00992E70">
        <w:rPr>
          <w:rFonts w:cs="Arial" w:hint="cs"/>
          <w:sz w:val="18"/>
          <w:szCs w:val="18"/>
          <w:rtl/>
        </w:rPr>
        <w:t>ימיו</w:t>
      </w:r>
      <w:r>
        <w:rPr>
          <w:rFonts w:cs="Arial" w:hint="cs"/>
          <w:sz w:val="18"/>
          <w:szCs w:val="18"/>
          <w:rtl/>
        </w:rPr>
        <w:t>.</w:t>
      </w:r>
      <w:r w:rsidRPr="00992E70">
        <w:rPr>
          <w:rFonts w:cs="Arial" w:hint="cs"/>
          <w:sz w:val="18"/>
          <w:szCs w:val="18"/>
          <w:rtl/>
        </w:rPr>
        <w:t>"</w:t>
      </w:r>
    </w:p>
    <w:p w:rsidR="00032970" w:rsidRPr="0076789A" w:rsidRDefault="00032970" w:rsidP="00032970">
      <w:pPr>
        <w:rPr>
          <w:sz w:val="20"/>
          <w:szCs w:val="20"/>
          <w:rtl/>
        </w:rPr>
      </w:pPr>
      <w:r>
        <w:rPr>
          <w:rFonts w:hint="cs"/>
          <w:b/>
          <w:bCs/>
          <w:sz w:val="20"/>
          <w:szCs w:val="20"/>
          <w:rtl/>
        </w:rPr>
        <w:t xml:space="preserve">נקבר כמה ימים לאחר מיתתו </w:t>
      </w:r>
      <w:r>
        <w:rPr>
          <w:b/>
          <w:bCs/>
          <w:sz w:val="20"/>
          <w:szCs w:val="20"/>
          <w:rtl/>
        </w:rPr>
        <w:t>–</w:t>
      </w:r>
      <w:r>
        <w:rPr>
          <w:rFonts w:hint="cs"/>
          <w:b/>
          <w:bCs/>
          <w:sz w:val="20"/>
          <w:szCs w:val="20"/>
          <w:rtl/>
        </w:rPr>
        <w:t xml:space="preserve"> מתי חל יום השנה</w:t>
      </w:r>
      <w:r>
        <w:rPr>
          <w:b/>
          <w:bCs/>
          <w:sz w:val="20"/>
          <w:szCs w:val="20"/>
          <w:rtl/>
        </w:rPr>
        <w:br/>
      </w:r>
      <w:r>
        <w:rPr>
          <w:rFonts w:hint="cs"/>
          <w:sz w:val="20"/>
          <w:szCs w:val="20"/>
          <w:rtl/>
        </w:rPr>
        <w:t xml:space="preserve">א. </w:t>
      </w:r>
      <w:r w:rsidRPr="00B07B10">
        <w:rPr>
          <w:rFonts w:hint="cs"/>
          <w:b/>
          <w:bCs/>
          <w:sz w:val="20"/>
          <w:szCs w:val="20"/>
          <w:rtl/>
        </w:rPr>
        <w:t>משאת בנימין</w:t>
      </w:r>
      <w:r>
        <w:rPr>
          <w:rFonts w:hint="cs"/>
          <w:sz w:val="20"/>
          <w:szCs w:val="20"/>
          <w:rtl/>
        </w:rPr>
        <w:t xml:space="preserve"> </w:t>
      </w:r>
      <w:r>
        <w:rPr>
          <w:sz w:val="20"/>
          <w:szCs w:val="20"/>
          <w:rtl/>
        </w:rPr>
        <w:t>–</w:t>
      </w:r>
      <w:r>
        <w:rPr>
          <w:rFonts w:hint="cs"/>
          <w:sz w:val="20"/>
          <w:szCs w:val="20"/>
          <w:rtl/>
        </w:rPr>
        <w:t xml:space="preserve"> מי שמת ביום א' ונקבר ביום ב', עושה יא"צ ראשון לאחר יב' חודש </w:t>
      </w:r>
      <w:r w:rsidRPr="0020750A">
        <w:rPr>
          <w:rFonts w:hint="cs"/>
          <w:sz w:val="20"/>
          <w:szCs w:val="20"/>
          <w:u w:val="single"/>
          <w:rtl/>
        </w:rPr>
        <w:t>מהקבורה</w:t>
      </w:r>
      <w:r>
        <w:rPr>
          <w:rFonts w:hint="cs"/>
          <w:sz w:val="20"/>
          <w:szCs w:val="20"/>
          <w:rtl/>
        </w:rPr>
        <w:t xml:space="preserve"> ולא מהמיתה.</w:t>
      </w:r>
      <w:r>
        <w:rPr>
          <w:sz w:val="20"/>
          <w:szCs w:val="20"/>
          <w:rtl/>
        </w:rPr>
        <w:br/>
      </w:r>
      <w:r w:rsidRPr="00B07B10">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כדי שינהג יב' חודש שלמים באבלות, שהרי משפט גיהנם מתחיל מהקבורה ואילך ואז צריך להתאבל.</w:t>
      </w:r>
      <w:r>
        <w:rPr>
          <w:sz w:val="20"/>
          <w:szCs w:val="20"/>
          <w:rtl/>
        </w:rPr>
        <w:br/>
      </w:r>
      <w:r>
        <w:rPr>
          <w:rFonts w:hint="cs"/>
          <w:sz w:val="20"/>
          <w:szCs w:val="20"/>
          <w:rtl/>
        </w:rPr>
        <w:t>אמנם, בשנים הבאות יעשה את היא"צ ביום מיתה ולא ביום קבורה.</w:t>
      </w:r>
      <w:r>
        <w:rPr>
          <w:sz w:val="20"/>
          <w:szCs w:val="20"/>
          <w:rtl/>
        </w:rPr>
        <w:br/>
      </w:r>
      <w:r>
        <w:rPr>
          <w:rFonts w:hint="cs"/>
          <w:sz w:val="20"/>
          <w:szCs w:val="20"/>
          <w:rtl/>
        </w:rPr>
        <w:lastRenderedPageBreak/>
        <w:t xml:space="preserve">ב. </w:t>
      </w:r>
      <w:r w:rsidRPr="00B07B10">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אף בכה"ג מונה יב' חודש מיום </w:t>
      </w:r>
      <w:r w:rsidRPr="0020750A">
        <w:rPr>
          <w:rFonts w:hint="cs"/>
          <w:sz w:val="20"/>
          <w:szCs w:val="20"/>
          <w:u w:val="single"/>
          <w:rtl/>
        </w:rPr>
        <w:t>מיתה</w:t>
      </w:r>
      <w:r>
        <w:rPr>
          <w:rFonts w:hint="cs"/>
          <w:sz w:val="20"/>
          <w:szCs w:val="20"/>
          <w:rtl/>
        </w:rPr>
        <w:t xml:space="preserve"> ליא"צ ולא מיום קבורה. הא למה זה דומה, למי ששמע לאחר חצי שנה שמת אביו, וכי יעלה על הדעת שימנה יב' חודש מיום שמועה? ועוד, הדין מתוח על קרובי המת יב' חודש מיו המיתה ולא מיום הקבורה! אלא ע"כ מונה תמיד יב' חודש מיום מיתה, ואע"פ שאינו מתאבל יב' חודש מלאים אין בכך כלום.</w:t>
      </w:r>
      <w:r>
        <w:rPr>
          <w:rFonts w:hint="cs"/>
          <w:sz w:val="20"/>
          <w:szCs w:val="20"/>
          <w:rtl/>
        </w:rPr>
        <w:br/>
        <w:t xml:space="preserve">ג. </w:t>
      </w:r>
      <w:r w:rsidRPr="0027698B">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יש להבחין מה המרחק בין מיתה לקבורה. אם מת ביום אחד ונקבר ג' או ד' ימים אחר כך מונה יב' חודש מיום קבורה ונוהג יא"צ, אך אם ההבדל בין מיתה לקבורה הוא הבדל של יום או יומיים בלבד, מונה יב' חודש מיום מיתה ועושה יא"צ באותו היום.</w:t>
      </w:r>
      <w:r>
        <w:rPr>
          <w:rFonts w:hint="cs"/>
          <w:sz w:val="20"/>
          <w:szCs w:val="20"/>
          <w:rtl/>
        </w:rPr>
        <w:br/>
      </w:r>
      <w:r w:rsidRPr="003A2D35">
        <w:rPr>
          <w:rFonts w:hint="cs"/>
          <w:sz w:val="18"/>
          <w:szCs w:val="18"/>
          <w:rtl/>
        </w:rPr>
        <w:t>[</w:t>
      </w:r>
      <w:r w:rsidRPr="003A2D35">
        <w:rPr>
          <w:rFonts w:hint="cs"/>
          <w:b/>
          <w:bCs/>
          <w:sz w:val="18"/>
          <w:szCs w:val="18"/>
          <w:rtl/>
        </w:rPr>
        <w:t>פת"ש</w:t>
      </w:r>
      <w:r w:rsidRPr="003A2D35">
        <w:rPr>
          <w:rFonts w:hint="cs"/>
          <w:sz w:val="18"/>
          <w:szCs w:val="18"/>
          <w:rtl/>
        </w:rPr>
        <w:t xml:space="preserve"> </w:t>
      </w:r>
      <w:r w:rsidRPr="003A2D35">
        <w:rPr>
          <w:sz w:val="18"/>
          <w:szCs w:val="18"/>
          <w:rtl/>
        </w:rPr>
        <w:t>–</w:t>
      </w:r>
      <w:r w:rsidRPr="003A2D35">
        <w:rPr>
          <w:rFonts w:hint="cs"/>
          <w:sz w:val="18"/>
          <w:szCs w:val="18"/>
          <w:rtl/>
        </w:rPr>
        <w:t xml:space="preserve"> נראה פשוט בדעת </w:t>
      </w:r>
      <w:r w:rsidRPr="003A2D35">
        <w:rPr>
          <w:rFonts w:hint="cs"/>
          <w:b/>
          <w:bCs/>
          <w:sz w:val="18"/>
          <w:szCs w:val="18"/>
          <w:rtl/>
        </w:rPr>
        <w:t>הש"ך</w:t>
      </w:r>
      <w:r w:rsidRPr="003A2D35">
        <w:rPr>
          <w:rFonts w:hint="cs"/>
          <w:sz w:val="18"/>
          <w:szCs w:val="18"/>
          <w:rtl/>
        </w:rPr>
        <w:t xml:space="preserve"> שאם יום השנה חל בשנה מעוברת, שאפילו אם יש פער ג, ד' ימים בין מיתה לקבורה יתענה ביום המיתה, שהרי השלים יב' חודש באבלו ולא שייך טעמו של </w:t>
      </w:r>
      <w:r w:rsidRPr="003A2D35">
        <w:rPr>
          <w:rFonts w:hint="cs"/>
          <w:b/>
          <w:bCs/>
          <w:sz w:val="18"/>
          <w:szCs w:val="18"/>
          <w:rtl/>
        </w:rPr>
        <w:t>הש"ך</w:t>
      </w:r>
      <w:r w:rsidRPr="003A2D35">
        <w:rPr>
          <w:rFonts w:hint="cs"/>
          <w:sz w:val="18"/>
          <w:szCs w:val="18"/>
          <w:rtl/>
        </w:rPr>
        <w:t>.]</w:t>
      </w:r>
    </w:p>
    <w:p w:rsidR="00032970" w:rsidRDefault="00032970" w:rsidP="00032970">
      <w:pPr>
        <w:rPr>
          <w:sz w:val="20"/>
          <w:szCs w:val="20"/>
          <w:rtl/>
        </w:rPr>
      </w:pPr>
      <w:r>
        <w:rPr>
          <w:rFonts w:hint="cs"/>
          <w:b/>
          <w:bCs/>
          <w:sz w:val="20"/>
          <w:szCs w:val="20"/>
          <w:rtl/>
        </w:rPr>
        <w:t xml:space="preserve">פרטים נוספים בדין התענית </w:t>
      </w:r>
      <w:r>
        <w:rPr>
          <w:b/>
          <w:bCs/>
          <w:sz w:val="20"/>
          <w:szCs w:val="20"/>
          <w:rtl/>
        </w:rPr>
        <w:t>–</w:t>
      </w:r>
      <w:r>
        <w:rPr>
          <w:rFonts w:hint="cs"/>
          <w:b/>
          <w:bCs/>
          <w:sz w:val="20"/>
          <w:szCs w:val="20"/>
          <w:rtl/>
        </w:rPr>
        <w:t xml:space="preserve"> פת"ש</w:t>
      </w:r>
      <w:r>
        <w:rPr>
          <w:b/>
          <w:bCs/>
          <w:sz w:val="20"/>
          <w:szCs w:val="20"/>
          <w:rtl/>
        </w:rPr>
        <w:br/>
      </w:r>
      <w:r>
        <w:rPr>
          <w:rFonts w:hint="cs"/>
          <w:sz w:val="20"/>
          <w:szCs w:val="20"/>
          <w:rtl/>
        </w:rPr>
        <w:t xml:space="preserve">א. </w:t>
      </w:r>
      <w:r w:rsidRPr="002369B1">
        <w:rPr>
          <w:rFonts w:hint="cs"/>
          <w:b/>
          <w:bCs/>
          <w:sz w:val="20"/>
          <w:szCs w:val="20"/>
          <w:rtl/>
        </w:rPr>
        <w:t>שו"ת פנים מאירות</w:t>
      </w:r>
      <w:r>
        <w:rPr>
          <w:rFonts w:hint="cs"/>
          <w:sz w:val="20"/>
          <w:szCs w:val="20"/>
          <w:rtl/>
        </w:rPr>
        <w:t xml:space="preserve"> - כהן שהזדמן לו פדיון הבן ביום השנה להוריו, אינו רשאי לאכול עמהם אלא משלים תעניתו, ולעניין ברכה שמברכים על היין יתנו לאחר לשתות, ואם רוצים שהכהן יסעד יעשו הסעודה סמוך ללילה והכהן יצטרף לסעודה לאחר שישלים התענית.</w:t>
      </w:r>
      <w:r>
        <w:rPr>
          <w:sz w:val="20"/>
          <w:szCs w:val="20"/>
          <w:rtl/>
        </w:rPr>
        <w:br/>
      </w:r>
      <w:r w:rsidRPr="004F4C67">
        <w:rPr>
          <w:rFonts w:hint="cs"/>
          <w:b/>
          <w:bCs/>
          <w:sz w:val="20"/>
          <w:szCs w:val="20"/>
          <w:rtl/>
        </w:rPr>
        <w:t>שערי תשובה</w:t>
      </w:r>
      <w:r>
        <w:rPr>
          <w:rFonts w:hint="cs"/>
          <w:sz w:val="20"/>
          <w:szCs w:val="20"/>
          <w:rtl/>
        </w:rPr>
        <w:t xml:space="preserve"> </w:t>
      </w:r>
      <w:r>
        <w:rPr>
          <w:sz w:val="20"/>
          <w:szCs w:val="20"/>
          <w:rtl/>
        </w:rPr>
        <w:t>–</w:t>
      </w:r>
      <w:r>
        <w:rPr>
          <w:rFonts w:hint="cs"/>
          <w:sz w:val="20"/>
          <w:szCs w:val="20"/>
          <w:rtl/>
        </w:rPr>
        <w:t xml:space="preserve"> כהן רשאי לאכול ביום השנה אם הזדמן לו סעודת פדיון הבן, אך אבי הבן שחל יא"צ באותו היום </w:t>
      </w:r>
      <w:r>
        <w:rPr>
          <w:sz w:val="20"/>
          <w:szCs w:val="20"/>
          <w:rtl/>
        </w:rPr>
        <w:t>–</w:t>
      </w:r>
      <w:r>
        <w:rPr>
          <w:rFonts w:hint="cs"/>
          <w:sz w:val="20"/>
          <w:szCs w:val="20"/>
          <w:rtl/>
        </w:rPr>
        <w:t xml:space="preserve"> צ"ע מה דינו.</w:t>
      </w:r>
      <w:r>
        <w:rPr>
          <w:sz w:val="20"/>
          <w:szCs w:val="20"/>
          <w:rtl/>
        </w:rPr>
        <w:br/>
      </w:r>
      <w:r>
        <w:rPr>
          <w:rFonts w:hint="cs"/>
          <w:sz w:val="20"/>
          <w:szCs w:val="20"/>
          <w:rtl/>
        </w:rPr>
        <w:t xml:space="preserve">ב. </w:t>
      </w:r>
      <w:r w:rsidRPr="002369B1">
        <w:rPr>
          <w:rFonts w:hint="cs"/>
          <w:b/>
          <w:bCs/>
          <w:sz w:val="20"/>
          <w:szCs w:val="20"/>
          <w:rtl/>
        </w:rPr>
        <w:t xml:space="preserve">שערי תשובה </w:t>
      </w:r>
      <w:r>
        <w:rPr>
          <w:sz w:val="20"/>
          <w:szCs w:val="20"/>
          <w:rtl/>
        </w:rPr>
        <w:t>–</w:t>
      </w:r>
      <w:r>
        <w:rPr>
          <w:rFonts w:hint="cs"/>
          <w:sz w:val="20"/>
          <w:szCs w:val="20"/>
          <w:rtl/>
        </w:rPr>
        <w:t xml:space="preserve"> אם אירע לו סעודת מצווה ביום השנה ולא הסכים לבטל התענית הרי זה נדר ואינו רשאי מעתה לסעוד ביא"צ בסעודת מצווה, לכן יאמר בפעם הראשונה שעושה כן בלי נדר.</w:t>
      </w:r>
      <w:r>
        <w:rPr>
          <w:sz w:val="20"/>
          <w:szCs w:val="20"/>
          <w:rtl/>
        </w:rPr>
        <w:br/>
      </w:r>
      <w:r>
        <w:rPr>
          <w:rFonts w:hint="cs"/>
          <w:sz w:val="20"/>
          <w:szCs w:val="20"/>
          <w:rtl/>
        </w:rPr>
        <w:t xml:space="preserve">ג. </w:t>
      </w:r>
      <w:r w:rsidRPr="002369B1">
        <w:rPr>
          <w:rFonts w:hint="cs"/>
          <w:b/>
          <w:bCs/>
          <w:sz w:val="20"/>
          <w:szCs w:val="20"/>
          <w:rtl/>
        </w:rPr>
        <w:t>אשל אברהם</w:t>
      </w:r>
      <w:r>
        <w:rPr>
          <w:rFonts w:hint="cs"/>
          <w:sz w:val="20"/>
          <w:szCs w:val="20"/>
          <w:rtl/>
        </w:rPr>
        <w:t xml:space="preserve"> </w:t>
      </w:r>
      <w:r>
        <w:rPr>
          <w:sz w:val="20"/>
          <w:szCs w:val="20"/>
          <w:rtl/>
        </w:rPr>
        <w:t>–</w:t>
      </w:r>
      <w:r>
        <w:rPr>
          <w:rFonts w:hint="cs"/>
          <w:sz w:val="20"/>
          <w:szCs w:val="20"/>
          <w:rtl/>
        </w:rPr>
        <w:t xml:space="preserve"> חתן אינו מתענה תענית יא"צ בימי שמחתו.</w:t>
      </w:r>
    </w:p>
    <w:p w:rsidR="00032970" w:rsidRPr="00F318C1" w:rsidRDefault="00032970" w:rsidP="00032970">
      <w:pPr>
        <w:rPr>
          <w:sz w:val="20"/>
          <w:szCs w:val="20"/>
          <w:rtl/>
        </w:rPr>
      </w:pPr>
      <w:r w:rsidRPr="00F318C1">
        <w:rPr>
          <w:rFonts w:hint="cs"/>
          <w:b/>
          <w:bCs/>
          <w:sz w:val="20"/>
          <w:szCs w:val="20"/>
          <w:rtl/>
        </w:rPr>
        <w:t>יום השנה שחל בערב שבת</w:t>
      </w:r>
      <w:r>
        <w:rPr>
          <w:b/>
          <w:bCs/>
          <w:sz w:val="20"/>
          <w:szCs w:val="20"/>
          <w:rtl/>
        </w:rPr>
        <w:br/>
      </w:r>
      <w:r>
        <w:rPr>
          <w:rFonts w:hint="cs"/>
          <w:sz w:val="20"/>
          <w:szCs w:val="20"/>
          <w:rtl/>
        </w:rPr>
        <w:t xml:space="preserve">א. </w:t>
      </w:r>
      <w:r w:rsidRPr="00F318C1">
        <w:rPr>
          <w:rFonts w:hint="cs"/>
          <w:b/>
          <w:bCs/>
          <w:sz w:val="20"/>
          <w:szCs w:val="20"/>
          <w:rtl/>
        </w:rPr>
        <w:t>רמ"א</w:t>
      </w:r>
      <w:r>
        <w:rPr>
          <w:rFonts w:hint="cs"/>
          <w:sz w:val="20"/>
          <w:szCs w:val="20"/>
          <w:rtl/>
        </w:rPr>
        <w:t xml:space="preserve"> </w:t>
      </w:r>
      <w:r>
        <w:rPr>
          <w:sz w:val="20"/>
          <w:szCs w:val="20"/>
          <w:rtl/>
        </w:rPr>
        <w:t>–</w:t>
      </w:r>
      <w:r>
        <w:rPr>
          <w:rFonts w:hint="cs"/>
          <w:sz w:val="20"/>
          <w:szCs w:val="20"/>
          <w:rtl/>
        </w:rPr>
        <w:t xml:space="preserve"> אם השלים פעם אחת הוי נדר וחייב להשלים תמיד. </w:t>
      </w:r>
      <w:r w:rsidRPr="00DB7DA0">
        <w:rPr>
          <w:rFonts w:hint="cs"/>
          <w:sz w:val="18"/>
          <w:szCs w:val="18"/>
          <w:rtl/>
        </w:rPr>
        <w:t>[אך לעיקה"ד הוי ככל תענית יחיד שאינו חייב להשלים.]</w:t>
      </w:r>
      <w:r w:rsidRPr="00DB7DA0">
        <w:rPr>
          <w:sz w:val="18"/>
          <w:szCs w:val="18"/>
          <w:rtl/>
        </w:rPr>
        <w:br/>
      </w:r>
      <w:r>
        <w:rPr>
          <w:rFonts w:hint="cs"/>
          <w:sz w:val="20"/>
          <w:szCs w:val="20"/>
          <w:rtl/>
        </w:rPr>
        <w:t>נחלקו האחרונים בהבנת דבריו:</w:t>
      </w:r>
      <w:r>
        <w:rPr>
          <w:rFonts w:hint="cs"/>
          <w:sz w:val="20"/>
          <w:szCs w:val="20"/>
          <w:rtl/>
        </w:rPr>
        <w:br/>
      </w:r>
      <w:r w:rsidRPr="00F318C1">
        <w:rPr>
          <w:rFonts w:hint="cs"/>
          <w:b/>
          <w:bCs/>
          <w:sz w:val="20"/>
          <w:szCs w:val="20"/>
          <w:rtl/>
        </w:rPr>
        <w:t>נחלת שבעה</w:t>
      </w:r>
      <w:r>
        <w:rPr>
          <w:rFonts w:hint="cs"/>
          <w:sz w:val="20"/>
          <w:szCs w:val="20"/>
          <w:rtl/>
        </w:rPr>
        <w:t xml:space="preserve"> </w:t>
      </w:r>
      <w:r>
        <w:rPr>
          <w:sz w:val="20"/>
          <w:szCs w:val="20"/>
          <w:rtl/>
        </w:rPr>
        <w:t>–</w:t>
      </w:r>
      <w:r>
        <w:rPr>
          <w:rFonts w:hint="cs"/>
          <w:sz w:val="20"/>
          <w:szCs w:val="20"/>
          <w:rtl/>
        </w:rPr>
        <w:t xml:space="preserve"> כוונת הרמ"א שאם בפעם הראשונה שחל היא"צ בע"ש השלים, חייב להשלים תמיד, אך אם השלים התענית ביא"צ שחל בחול, אינו חייב להשלים התענית כאשר חלה בע"ש.</w:t>
      </w:r>
      <w:r>
        <w:rPr>
          <w:sz w:val="20"/>
          <w:szCs w:val="20"/>
          <w:rtl/>
        </w:rPr>
        <w:br/>
      </w:r>
      <w:r w:rsidRPr="00F318C1">
        <w:rPr>
          <w:rFonts w:hint="cs"/>
          <w:b/>
          <w:bCs/>
          <w:sz w:val="20"/>
          <w:szCs w:val="20"/>
          <w:rtl/>
        </w:rPr>
        <w:t>שו"ת חינוך בית יהודה</w:t>
      </w:r>
      <w:r>
        <w:rPr>
          <w:rFonts w:hint="cs"/>
          <w:sz w:val="20"/>
          <w:szCs w:val="20"/>
          <w:rtl/>
        </w:rPr>
        <w:t xml:space="preserve"> </w:t>
      </w:r>
      <w:r>
        <w:rPr>
          <w:sz w:val="20"/>
          <w:szCs w:val="20"/>
          <w:rtl/>
        </w:rPr>
        <w:t>–</w:t>
      </w:r>
      <w:r>
        <w:rPr>
          <w:rFonts w:hint="cs"/>
          <w:sz w:val="20"/>
          <w:szCs w:val="20"/>
          <w:rtl/>
        </w:rPr>
        <w:t xml:space="preserve"> הכל תלוי ביא"צ הראשון, וכוונת </w:t>
      </w:r>
      <w:r w:rsidRPr="00F318C1">
        <w:rPr>
          <w:rFonts w:hint="cs"/>
          <w:b/>
          <w:bCs/>
          <w:sz w:val="20"/>
          <w:szCs w:val="20"/>
          <w:rtl/>
        </w:rPr>
        <w:t>הרמ"א</w:t>
      </w:r>
      <w:r>
        <w:rPr>
          <w:rFonts w:hint="cs"/>
          <w:sz w:val="20"/>
          <w:szCs w:val="20"/>
          <w:rtl/>
        </w:rPr>
        <w:t xml:space="preserve"> שאם השלים בו חייב תמיד להשלים אפילו כשחל בע"ש.</w:t>
      </w:r>
      <w:r>
        <w:rPr>
          <w:sz w:val="20"/>
          <w:szCs w:val="20"/>
          <w:rtl/>
        </w:rPr>
        <w:br/>
      </w:r>
      <w:r>
        <w:rPr>
          <w:rFonts w:hint="cs"/>
          <w:sz w:val="20"/>
          <w:szCs w:val="20"/>
          <w:rtl/>
        </w:rPr>
        <w:t xml:space="preserve">ב. </w:t>
      </w:r>
      <w:r w:rsidRPr="00F318C1">
        <w:rPr>
          <w:rFonts w:hint="cs"/>
          <w:b/>
          <w:bCs/>
          <w:sz w:val="20"/>
          <w:szCs w:val="20"/>
          <w:rtl/>
        </w:rPr>
        <w:t>ט"ז</w:t>
      </w:r>
      <w:r>
        <w:rPr>
          <w:rFonts w:hint="cs"/>
          <w:sz w:val="20"/>
          <w:szCs w:val="20"/>
          <w:rtl/>
        </w:rPr>
        <w:t xml:space="preserve"> </w:t>
      </w:r>
      <w:r>
        <w:rPr>
          <w:sz w:val="20"/>
          <w:szCs w:val="20"/>
          <w:rtl/>
        </w:rPr>
        <w:t>–</w:t>
      </w:r>
      <w:r>
        <w:rPr>
          <w:rFonts w:hint="cs"/>
          <w:sz w:val="20"/>
          <w:szCs w:val="20"/>
          <w:rtl/>
        </w:rPr>
        <w:t xml:space="preserve"> חולק על דברי </w:t>
      </w:r>
      <w:r w:rsidRPr="00F318C1">
        <w:rPr>
          <w:rFonts w:hint="cs"/>
          <w:b/>
          <w:bCs/>
          <w:sz w:val="20"/>
          <w:szCs w:val="20"/>
          <w:rtl/>
        </w:rPr>
        <w:t>הרמ"א</w:t>
      </w:r>
      <w:r>
        <w:rPr>
          <w:rFonts w:hint="cs"/>
          <w:sz w:val="20"/>
          <w:szCs w:val="20"/>
          <w:rtl/>
        </w:rPr>
        <w:t xml:space="preserve"> ואומר שאין בתענית זו כלל נדר, אא"כ אמר שמקבל עליו בפירוש להתענות תמיד, והמקל בכך לא הפסיד ובפרט מי שמצטער.</w:t>
      </w:r>
      <w:r>
        <w:rPr>
          <w:rFonts w:hint="cs"/>
          <w:sz w:val="20"/>
          <w:szCs w:val="20"/>
          <w:rtl/>
        </w:rPr>
        <w:br/>
      </w:r>
      <w:r w:rsidRPr="00DB7DA0">
        <w:rPr>
          <w:rFonts w:hint="cs"/>
          <w:b/>
          <w:bCs/>
          <w:sz w:val="20"/>
          <w:szCs w:val="20"/>
          <w:rtl/>
        </w:rPr>
        <w:t>פמ"ג</w:t>
      </w:r>
      <w:r>
        <w:rPr>
          <w:rFonts w:hint="cs"/>
          <w:sz w:val="20"/>
          <w:szCs w:val="20"/>
          <w:rtl/>
        </w:rPr>
        <w:t xml:space="preserve"> </w:t>
      </w:r>
      <w:r>
        <w:rPr>
          <w:sz w:val="20"/>
          <w:szCs w:val="20"/>
          <w:rtl/>
        </w:rPr>
        <w:t>–</w:t>
      </w:r>
      <w:r>
        <w:rPr>
          <w:rFonts w:hint="cs"/>
          <w:sz w:val="20"/>
          <w:szCs w:val="20"/>
          <w:rtl/>
        </w:rPr>
        <w:t xml:space="preserve"> בימינו הדורות חלושים ואף ביום חול אינו צריך להשלים.</w:t>
      </w:r>
    </w:p>
    <w:p w:rsidR="00032970" w:rsidRPr="001C15AA" w:rsidRDefault="00032970" w:rsidP="00032970">
      <w:pPr>
        <w:rPr>
          <w:sz w:val="20"/>
          <w:szCs w:val="20"/>
        </w:rPr>
      </w:pPr>
      <w:r w:rsidRPr="008D7F2C">
        <w:rPr>
          <w:rFonts w:hint="cs"/>
          <w:b/>
          <w:bCs/>
          <w:sz w:val="20"/>
          <w:szCs w:val="20"/>
          <w:rtl/>
        </w:rPr>
        <w:t>סיכום</w:t>
      </w:r>
      <w:r>
        <w:rPr>
          <w:sz w:val="20"/>
          <w:szCs w:val="20"/>
          <w:rtl/>
        </w:rPr>
        <w:br/>
      </w:r>
      <w:r>
        <w:rPr>
          <w:rFonts w:hint="cs"/>
          <w:sz w:val="20"/>
          <w:szCs w:val="20"/>
          <w:rtl/>
        </w:rPr>
        <w:t xml:space="preserve">1. </w:t>
      </w:r>
      <w:r w:rsidRPr="00463028">
        <w:rPr>
          <w:rFonts w:hint="cs"/>
          <w:b/>
          <w:bCs/>
          <w:sz w:val="20"/>
          <w:szCs w:val="20"/>
          <w:rtl/>
        </w:rPr>
        <w:t>מרדכי</w:t>
      </w:r>
      <w:r>
        <w:rPr>
          <w:rFonts w:hint="cs"/>
          <w:sz w:val="20"/>
          <w:szCs w:val="20"/>
          <w:rtl/>
        </w:rPr>
        <w:t xml:space="preserve">. מת לו מת ואינו יודע מכך, א"צ להודיעו, אך אם שואל אין לו לשקר, וכ"פ </w:t>
      </w:r>
      <w:r w:rsidRPr="00463028">
        <w:rPr>
          <w:rFonts w:hint="cs"/>
          <w:b/>
          <w:bCs/>
          <w:sz w:val="20"/>
          <w:szCs w:val="20"/>
          <w:rtl/>
        </w:rPr>
        <w:t>המחבר</w:t>
      </w:r>
      <w:r>
        <w:rPr>
          <w:rFonts w:hint="cs"/>
          <w:sz w:val="20"/>
          <w:szCs w:val="20"/>
          <w:rtl/>
        </w:rPr>
        <w:t xml:space="preserve">. </w:t>
      </w:r>
      <w:r w:rsidRPr="00463028">
        <w:rPr>
          <w:rFonts w:hint="cs"/>
          <w:b/>
          <w:bCs/>
          <w:sz w:val="20"/>
          <w:szCs w:val="20"/>
          <w:rtl/>
        </w:rPr>
        <w:t>ט"ז</w:t>
      </w:r>
      <w:r>
        <w:rPr>
          <w:rFonts w:hint="cs"/>
          <w:sz w:val="20"/>
          <w:szCs w:val="20"/>
          <w:rtl/>
        </w:rPr>
        <w:t xml:space="preserve">. אם שואל יענה באופן הנשמע לשני פנים. </w:t>
      </w:r>
      <w:r w:rsidRPr="00463028">
        <w:rPr>
          <w:rFonts w:hint="cs"/>
          <w:b/>
          <w:bCs/>
          <w:sz w:val="20"/>
          <w:szCs w:val="20"/>
          <w:rtl/>
        </w:rPr>
        <w:t>רש"י</w:t>
      </w:r>
      <w:r>
        <w:rPr>
          <w:rFonts w:hint="cs"/>
          <w:sz w:val="20"/>
          <w:szCs w:val="20"/>
          <w:rtl/>
        </w:rPr>
        <w:t xml:space="preserve">. אם אינו יודע שמת לו מת, מותר להזמינו לסעודת שמחה, וכ"פ </w:t>
      </w:r>
      <w:r w:rsidRPr="00463028">
        <w:rPr>
          <w:rFonts w:hint="cs"/>
          <w:b/>
          <w:bCs/>
          <w:sz w:val="20"/>
          <w:szCs w:val="20"/>
          <w:rtl/>
        </w:rPr>
        <w:t>המחבר</w:t>
      </w:r>
      <w:r>
        <w:rPr>
          <w:rFonts w:hint="cs"/>
          <w:sz w:val="20"/>
          <w:szCs w:val="20"/>
          <w:rtl/>
        </w:rPr>
        <w:t xml:space="preserve">. </w:t>
      </w:r>
      <w:r w:rsidRPr="00463028">
        <w:rPr>
          <w:rFonts w:hint="cs"/>
          <w:b/>
          <w:bCs/>
          <w:sz w:val="20"/>
          <w:szCs w:val="20"/>
          <w:rtl/>
        </w:rPr>
        <w:t>מהרי"ו</w:t>
      </w:r>
      <w:r>
        <w:rPr>
          <w:rFonts w:hint="cs"/>
          <w:sz w:val="20"/>
          <w:szCs w:val="20"/>
          <w:rtl/>
        </w:rPr>
        <w:t xml:space="preserve">. נהגו להודיע בבנים זכרים כדי שיתפללו על הוריהם, וכ"פ </w:t>
      </w:r>
      <w:r w:rsidRPr="00463028">
        <w:rPr>
          <w:rFonts w:hint="cs"/>
          <w:b/>
          <w:bCs/>
          <w:sz w:val="20"/>
          <w:szCs w:val="20"/>
          <w:rtl/>
        </w:rPr>
        <w:t>הרמ"א</w:t>
      </w:r>
      <w:r>
        <w:rPr>
          <w:rFonts w:hint="cs"/>
          <w:sz w:val="20"/>
          <w:szCs w:val="20"/>
          <w:rtl/>
        </w:rPr>
        <w:t xml:space="preserve">. </w:t>
      </w:r>
      <w:r w:rsidRPr="00463028">
        <w:rPr>
          <w:rFonts w:hint="cs"/>
          <w:b/>
          <w:bCs/>
          <w:sz w:val="20"/>
          <w:szCs w:val="20"/>
          <w:rtl/>
        </w:rPr>
        <w:t>פת"ש</w:t>
      </w:r>
      <w:r>
        <w:rPr>
          <w:rFonts w:hint="cs"/>
          <w:sz w:val="20"/>
          <w:szCs w:val="20"/>
          <w:rtl/>
        </w:rPr>
        <w:t>. מ"מ לא יודיע במועד ובפורים כדי שלא לבטל שמחת היום.</w:t>
      </w:r>
      <w:r>
        <w:rPr>
          <w:rFonts w:hint="cs"/>
          <w:sz w:val="20"/>
          <w:szCs w:val="20"/>
          <w:rtl/>
        </w:rPr>
        <w:br/>
        <w:t xml:space="preserve">2. </w:t>
      </w:r>
      <w:r w:rsidRPr="00463028">
        <w:rPr>
          <w:rFonts w:hint="cs"/>
          <w:b/>
          <w:bCs/>
          <w:sz w:val="20"/>
          <w:szCs w:val="20"/>
          <w:rtl/>
        </w:rPr>
        <w:t>כלבו</w:t>
      </w:r>
      <w:r>
        <w:rPr>
          <w:rFonts w:hint="cs"/>
          <w:sz w:val="20"/>
          <w:szCs w:val="20"/>
          <w:rtl/>
        </w:rPr>
        <w:t xml:space="preserve">. מצווה להתענות ביום שמתו אביו ואמו, וכ"פ </w:t>
      </w:r>
      <w:r w:rsidRPr="00463028">
        <w:rPr>
          <w:rFonts w:hint="cs"/>
          <w:b/>
          <w:bCs/>
          <w:sz w:val="20"/>
          <w:szCs w:val="20"/>
          <w:rtl/>
        </w:rPr>
        <w:t>הרמ"א</w:t>
      </w:r>
      <w:r>
        <w:rPr>
          <w:rFonts w:hint="cs"/>
          <w:sz w:val="20"/>
          <w:szCs w:val="20"/>
          <w:rtl/>
        </w:rPr>
        <w:t xml:space="preserve">. </w:t>
      </w:r>
      <w:r w:rsidRPr="00463028">
        <w:rPr>
          <w:rFonts w:hint="cs"/>
          <w:b/>
          <w:bCs/>
          <w:sz w:val="20"/>
          <w:szCs w:val="20"/>
          <w:rtl/>
        </w:rPr>
        <w:t>ת"ה</w:t>
      </w:r>
      <w:r>
        <w:rPr>
          <w:rFonts w:hint="cs"/>
          <w:sz w:val="20"/>
          <w:szCs w:val="20"/>
          <w:rtl/>
        </w:rPr>
        <w:t xml:space="preserve">. מי שנכח במיתה וקבורה או בשניהם לא נכח מתענה ביום מיתה, מי שנכח בקבורה בלבד מתענה ביום קבורה, וכ"פ </w:t>
      </w:r>
      <w:r w:rsidRPr="00DB7DA0">
        <w:rPr>
          <w:rFonts w:hint="cs"/>
          <w:b/>
          <w:bCs/>
          <w:sz w:val="20"/>
          <w:szCs w:val="20"/>
          <w:rtl/>
        </w:rPr>
        <w:t>הרמ"א</w:t>
      </w:r>
      <w:r>
        <w:rPr>
          <w:rFonts w:hint="cs"/>
          <w:sz w:val="20"/>
          <w:szCs w:val="20"/>
          <w:rtl/>
        </w:rPr>
        <w:t xml:space="preserve">. </w:t>
      </w:r>
      <w:r w:rsidRPr="00463028">
        <w:rPr>
          <w:rFonts w:hint="cs"/>
          <w:b/>
          <w:bCs/>
          <w:sz w:val="20"/>
          <w:szCs w:val="20"/>
          <w:rtl/>
        </w:rPr>
        <w:t>מהרי"ו</w:t>
      </w:r>
      <w:r>
        <w:rPr>
          <w:rFonts w:hint="cs"/>
          <w:sz w:val="20"/>
          <w:szCs w:val="20"/>
          <w:rtl/>
        </w:rPr>
        <w:t xml:space="preserve">. מתענה ביום מיתה, וכ"פ </w:t>
      </w:r>
      <w:r w:rsidRPr="00463028">
        <w:rPr>
          <w:rFonts w:hint="cs"/>
          <w:b/>
          <w:bCs/>
          <w:sz w:val="20"/>
          <w:szCs w:val="20"/>
          <w:rtl/>
        </w:rPr>
        <w:t>הש"ך</w:t>
      </w:r>
      <w:r>
        <w:rPr>
          <w:rFonts w:hint="cs"/>
          <w:sz w:val="20"/>
          <w:szCs w:val="20"/>
          <w:rtl/>
        </w:rPr>
        <w:t xml:space="preserve">. ודחה דברי </w:t>
      </w:r>
      <w:r w:rsidRPr="00463028">
        <w:rPr>
          <w:rFonts w:hint="cs"/>
          <w:b/>
          <w:bCs/>
          <w:sz w:val="20"/>
          <w:szCs w:val="20"/>
          <w:rtl/>
        </w:rPr>
        <w:t>הרמ"א</w:t>
      </w:r>
      <w:r>
        <w:rPr>
          <w:rFonts w:hint="cs"/>
          <w:sz w:val="20"/>
          <w:szCs w:val="20"/>
          <w:rtl/>
        </w:rPr>
        <w:t xml:space="preserve"> - שני אחים שאינם נוהגים בשווה הוי לא תתגודדו והוי חוכא ואיטלולא.</w:t>
      </w:r>
      <w:r>
        <w:rPr>
          <w:rFonts w:hint="cs"/>
          <w:sz w:val="20"/>
          <w:szCs w:val="20"/>
          <w:rtl/>
        </w:rPr>
        <w:br/>
        <w:t xml:space="preserve">3. </w:t>
      </w:r>
      <w:r w:rsidRPr="00463028">
        <w:rPr>
          <w:rFonts w:hint="cs"/>
          <w:b/>
          <w:bCs/>
          <w:sz w:val="20"/>
          <w:szCs w:val="20"/>
          <w:rtl/>
        </w:rPr>
        <w:t>מהרי"ק</w:t>
      </w:r>
      <w:r>
        <w:rPr>
          <w:rFonts w:hint="cs"/>
          <w:sz w:val="20"/>
          <w:szCs w:val="20"/>
          <w:rtl/>
        </w:rPr>
        <w:t xml:space="preserve">. חל יא"צ ביום שאין מתענים, דוחה למחר וכ"פ </w:t>
      </w:r>
      <w:r w:rsidRPr="00463028">
        <w:rPr>
          <w:rFonts w:hint="cs"/>
          <w:b/>
          <w:bCs/>
          <w:sz w:val="20"/>
          <w:szCs w:val="20"/>
          <w:rtl/>
        </w:rPr>
        <w:t>המחבר</w:t>
      </w:r>
      <w:r>
        <w:rPr>
          <w:rFonts w:hint="cs"/>
          <w:sz w:val="20"/>
          <w:szCs w:val="20"/>
          <w:rtl/>
        </w:rPr>
        <w:t xml:space="preserve">. </w:t>
      </w:r>
      <w:r w:rsidRPr="00463028">
        <w:rPr>
          <w:rFonts w:hint="cs"/>
          <w:b/>
          <w:bCs/>
          <w:sz w:val="20"/>
          <w:szCs w:val="20"/>
          <w:rtl/>
        </w:rPr>
        <w:t>דרכ"מ</w:t>
      </w:r>
      <w:r>
        <w:rPr>
          <w:rFonts w:hint="cs"/>
          <w:sz w:val="20"/>
          <w:szCs w:val="20"/>
          <w:rtl/>
        </w:rPr>
        <w:t xml:space="preserve">. חל בכל יום שאין אומרים תחנון, פטור מתענית, וכ"פ </w:t>
      </w:r>
      <w:r w:rsidRPr="00463028">
        <w:rPr>
          <w:rFonts w:hint="cs"/>
          <w:b/>
          <w:bCs/>
          <w:sz w:val="20"/>
          <w:szCs w:val="20"/>
          <w:rtl/>
        </w:rPr>
        <w:t>הרמ"א</w:t>
      </w:r>
      <w:r>
        <w:rPr>
          <w:rFonts w:hint="cs"/>
          <w:sz w:val="20"/>
          <w:szCs w:val="20"/>
          <w:rtl/>
        </w:rPr>
        <w:t>. וה"ה לעניין אבי הבן, מוהל וסנדק, ורשאי לכתחילה לקבל עליו להיות מוהל ביא"צ.</w:t>
      </w:r>
      <w:r>
        <w:rPr>
          <w:rFonts w:hint="cs"/>
          <w:sz w:val="20"/>
          <w:szCs w:val="20"/>
          <w:rtl/>
        </w:rPr>
        <w:br/>
        <w:t>4. יום השנה באדר.</w:t>
      </w:r>
      <w:r w:rsidRPr="00DB7DA0">
        <w:rPr>
          <w:rFonts w:hint="cs"/>
          <w:b/>
          <w:bCs/>
          <w:sz w:val="20"/>
          <w:szCs w:val="20"/>
          <w:rtl/>
        </w:rPr>
        <w:t xml:space="preserve"> </w:t>
      </w:r>
      <w:r w:rsidRPr="00463028">
        <w:rPr>
          <w:rFonts w:hint="cs"/>
          <w:b/>
          <w:bCs/>
          <w:sz w:val="20"/>
          <w:szCs w:val="20"/>
          <w:rtl/>
        </w:rPr>
        <w:t>ת"ה</w:t>
      </w:r>
      <w:r>
        <w:rPr>
          <w:rFonts w:hint="cs"/>
          <w:sz w:val="20"/>
          <w:szCs w:val="20"/>
          <w:rtl/>
        </w:rPr>
        <w:t xml:space="preserve">. יתענה באדר א', אך אם מתו בשנה מעוברת יתענה לפי החודש שמתו, וכ"פ </w:t>
      </w:r>
      <w:r w:rsidRPr="00463028">
        <w:rPr>
          <w:rFonts w:hint="cs"/>
          <w:b/>
          <w:bCs/>
          <w:sz w:val="20"/>
          <w:szCs w:val="20"/>
          <w:rtl/>
        </w:rPr>
        <w:t>הרמ"א</w:t>
      </w:r>
      <w:r>
        <w:rPr>
          <w:rFonts w:hint="cs"/>
          <w:sz w:val="20"/>
          <w:szCs w:val="20"/>
          <w:rtl/>
        </w:rPr>
        <w:t xml:space="preserve">. </w:t>
      </w:r>
      <w:r w:rsidRPr="00463028">
        <w:rPr>
          <w:rFonts w:hint="cs"/>
          <w:b/>
          <w:bCs/>
          <w:sz w:val="20"/>
          <w:szCs w:val="20"/>
          <w:rtl/>
        </w:rPr>
        <w:t>מהרי"ו</w:t>
      </w:r>
      <w:r>
        <w:rPr>
          <w:rFonts w:hint="cs"/>
          <w:sz w:val="20"/>
          <w:szCs w:val="20"/>
          <w:rtl/>
        </w:rPr>
        <w:t xml:space="preserve">. יתענה באדר ב', וכ"פ </w:t>
      </w:r>
      <w:r w:rsidRPr="00463028">
        <w:rPr>
          <w:rFonts w:hint="cs"/>
          <w:b/>
          <w:bCs/>
          <w:sz w:val="20"/>
          <w:szCs w:val="20"/>
          <w:rtl/>
        </w:rPr>
        <w:t>המחבר</w:t>
      </w:r>
      <w:r>
        <w:rPr>
          <w:rFonts w:hint="cs"/>
          <w:sz w:val="20"/>
          <w:szCs w:val="20"/>
          <w:rtl/>
        </w:rPr>
        <w:t xml:space="preserve">. </w:t>
      </w:r>
      <w:r w:rsidRPr="00463028">
        <w:rPr>
          <w:rFonts w:hint="cs"/>
          <w:b/>
          <w:bCs/>
          <w:sz w:val="20"/>
          <w:szCs w:val="20"/>
          <w:rtl/>
        </w:rPr>
        <w:t>מהר"י מולין</w:t>
      </w:r>
      <w:r>
        <w:rPr>
          <w:rFonts w:hint="cs"/>
          <w:sz w:val="20"/>
          <w:szCs w:val="20"/>
          <w:rtl/>
        </w:rPr>
        <w:t xml:space="preserve">. יתענה בב' האדרים, וכתב </w:t>
      </w:r>
      <w:r w:rsidRPr="00463028">
        <w:rPr>
          <w:rFonts w:hint="cs"/>
          <w:b/>
          <w:bCs/>
          <w:sz w:val="20"/>
          <w:szCs w:val="20"/>
          <w:rtl/>
        </w:rPr>
        <w:t>מהרש"ל</w:t>
      </w:r>
      <w:r>
        <w:rPr>
          <w:rFonts w:hint="cs"/>
          <w:sz w:val="20"/>
          <w:szCs w:val="20"/>
          <w:rtl/>
        </w:rPr>
        <w:t xml:space="preserve"> שכן המנהג.</w:t>
      </w:r>
      <w:r>
        <w:rPr>
          <w:sz w:val="20"/>
          <w:szCs w:val="20"/>
          <w:rtl/>
        </w:rPr>
        <w:br/>
      </w:r>
      <w:r>
        <w:rPr>
          <w:rFonts w:hint="cs"/>
          <w:sz w:val="20"/>
          <w:szCs w:val="20"/>
          <w:rtl/>
        </w:rPr>
        <w:t xml:space="preserve">5. נקבר כמה ימים לאחר מיתתו. </w:t>
      </w:r>
      <w:r w:rsidRPr="00463028">
        <w:rPr>
          <w:rFonts w:hint="cs"/>
          <w:b/>
          <w:bCs/>
          <w:sz w:val="20"/>
          <w:szCs w:val="20"/>
          <w:rtl/>
        </w:rPr>
        <w:t>משאת בנימין</w:t>
      </w:r>
      <w:r>
        <w:rPr>
          <w:rFonts w:hint="cs"/>
          <w:sz w:val="20"/>
          <w:szCs w:val="20"/>
          <w:rtl/>
        </w:rPr>
        <w:t xml:space="preserve">. יום השנה לאחר יב' חודש מיום הקבורה. </w:t>
      </w:r>
      <w:r w:rsidRPr="00463028">
        <w:rPr>
          <w:rFonts w:hint="cs"/>
          <w:b/>
          <w:bCs/>
          <w:sz w:val="20"/>
          <w:szCs w:val="20"/>
          <w:rtl/>
        </w:rPr>
        <w:t>ט"ז</w:t>
      </w:r>
      <w:r>
        <w:rPr>
          <w:rFonts w:hint="cs"/>
          <w:sz w:val="20"/>
          <w:szCs w:val="20"/>
          <w:rtl/>
        </w:rPr>
        <w:t xml:space="preserve">. יום השנה לאחר יב' חודש מהמיתה. </w:t>
      </w:r>
      <w:r w:rsidRPr="00463028">
        <w:rPr>
          <w:rFonts w:hint="cs"/>
          <w:b/>
          <w:bCs/>
          <w:sz w:val="20"/>
          <w:szCs w:val="20"/>
          <w:rtl/>
        </w:rPr>
        <w:t>ש"ך</w:t>
      </w:r>
      <w:r>
        <w:rPr>
          <w:rFonts w:hint="cs"/>
          <w:sz w:val="20"/>
          <w:szCs w:val="20"/>
          <w:rtl/>
        </w:rPr>
        <w:t>. אם יש פער של ג', ד' ימים ביניהם יעשה יא"צ ביום קבורה, פער קטן מכך עושה יא"צ לאחר יב' מהמיתה.</w:t>
      </w:r>
      <w:r>
        <w:rPr>
          <w:sz w:val="20"/>
          <w:szCs w:val="20"/>
          <w:rtl/>
        </w:rPr>
        <w:br/>
      </w:r>
      <w:r>
        <w:rPr>
          <w:rFonts w:hint="cs"/>
          <w:sz w:val="20"/>
          <w:szCs w:val="20"/>
          <w:rtl/>
        </w:rPr>
        <w:t xml:space="preserve">6. </w:t>
      </w:r>
      <w:r w:rsidRPr="004F4C67">
        <w:rPr>
          <w:rFonts w:hint="cs"/>
          <w:b/>
          <w:bCs/>
          <w:sz w:val="20"/>
          <w:szCs w:val="20"/>
          <w:rtl/>
        </w:rPr>
        <w:t>פת"ש</w:t>
      </w:r>
      <w:r>
        <w:rPr>
          <w:rFonts w:hint="cs"/>
          <w:sz w:val="20"/>
          <w:szCs w:val="20"/>
          <w:rtl/>
        </w:rPr>
        <w:t>. כהן שחל פדיון הבן ביא"צ. מחלוקת אחרונים אם רשאי לאכול. אף למתירים, אם החליט שאינו אוכל, הוי כנדר לשנים הבאות ולכן יאמר שעושה כן בלי נדר. חתן אינו מתענה יא"צ בימי המשתה שלו.</w:t>
      </w:r>
      <w:r>
        <w:rPr>
          <w:rFonts w:hint="cs"/>
          <w:sz w:val="20"/>
          <w:szCs w:val="20"/>
          <w:rtl/>
        </w:rPr>
        <w:br/>
        <w:t xml:space="preserve">7. לעניין תענית יא"צ בערב שבת, </w:t>
      </w:r>
      <w:r w:rsidRPr="00463028">
        <w:rPr>
          <w:rFonts w:hint="cs"/>
          <w:b/>
          <w:bCs/>
          <w:sz w:val="20"/>
          <w:szCs w:val="20"/>
          <w:rtl/>
        </w:rPr>
        <w:t>השו"ע</w:t>
      </w:r>
      <w:r>
        <w:rPr>
          <w:rFonts w:hint="cs"/>
          <w:sz w:val="20"/>
          <w:szCs w:val="20"/>
          <w:rtl/>
        </w:rPr>
        <w:t xml:space="preserve"> באו"ח מביא מחלוקת ראשונים האם מתענה ומשלים או מתענה ואינו משלים, ופוסק </w:t>
      </w:r>
      <w:r w:rsidRPr="00463028">
        <w:rPr>
          <w:rFonts w:hint="cs"/>
          <w:b/>
          <w:bCs/>
          <w:sz w:val="20"/>
          <w:szCs w:val="20"/>
          <w:rtl/>
        </w:rPr>
        <w:t>הרמ"א</w:t>
      </w:r>
      <w:r>
        <w:rPr>
          <w:rFonts w:hint="cs"/>
          <w:sz w:val="20"/>
          <w:szCs w:val="20"/>
          <w:rtl/>
        </w:rPr>
        <w:t xml:space="preserve"> שבתענית יחיד לא ישלים אלא יתענה עד קבלת שבת (אפילו מוקדמת) ואילו בתענית ציבור יתענה עד צאת הכוכבים.</w:t>
      </w:r>
      <w:r>
        <w:rPr>
          <w:sz w:val="20"/>
          <w:szCs w:val="20"/>
          <w:rtl/>
        </w:rPr>
        <w:br/>
      </w:r>
      <w:r>
        <w:rPr>
          <w:rFonts w:hint="cs"/>
          <w:sz w:val="20"/>
          <w:szCs w:val="20"/>
          <w:rtl/>
        </w:rPr>
        <w:lastRenderedPageBreak/>
        <w:t>8.</w:t>
      </w:r>
      <w:r w:rsidRPr="00463028">
        <w:rPr>
          <w:rFonts w:hint="cs"/>
          <w:b/>
          <w:bCs/>
          <w:sz w:val="20"/>
          <w:szCs w:val="20"/>
          <w:rtl/>
        </w:rPr>
        <w:t>רמ"א</w:t>
      </w:r>
      <w:r>
        <w:rPr>
          <w:rFonts w:hint="cs"/>
          <w:sz w:val="20"/>
          <w:szCs w:val="20"/>
          <w:rtl/>
        </w:rPr>
        <w:t xml:space="preserve"> אם בפעם ראשונה השלים </w:t>
      </w:r>
      <w:r>
        <w:rPr>
          <w:sz w:val="20"/>
          <w:szCs w:val="20"/>
          <w:rtl/>
        </w:rPr>
        <w:t>–</w:t>
      </w:r>
      <w:r>
        <w:rPr>
          <w:rFonts w:hint="cs"/>
          <w:sz w:val="20"/>
          <w:szCs w:val="20"/>
          <w:rtl/>
        </w:rPr>
        <w:t xml:space="preserve"> חייב תמיד להשלים. מחלוקת בהבנת דבריו. י"א. בכל עניין שהשלים בפעם א' חייב תמיד להשלים, אפילו בע"ש. י"א. רק אם השלים פעם א' בע"ש, חייב תמיד להשלים בע"ש.</w:t>
      </w:r>
      <w:r>
        <w:rPr>
          <w:sz w:val="20"/>
          <w:szCs w:val="20"/>
          <w:rtl/>
        </w:rPr>
        <w:br/>
      </w:r>
      <w:r w:rsidRPr="00F318C1">
        <w:rPr>
          <w:rFonts w:hint="cs"/>
          <w:b/>
          <w:bCs/>
          <w:sz w:val="20"/>
          <w:szCs w:val="20"/>
          <w:rtl/>
        </w:rPr>
        <w:t>ט"ז</w:t>
      </w:r>
      <w:r>
        <w:rPr>
          <w:rFonts w:hint="cs"/>
          <w:sz w:val="20"/>
          <w:szCs w:val="20"/>
          <w:rtl/>
        </w:rPr>
        <w:t>. חולק, אין בכך נדר אא"כ אמר להדיא שמקבל זאת עליו, והמקל לא הפסיד ובפרט המצטער יקל.</w:t>
      </w:r>
      <w:r>
        <w:rPr>
          <w:rFonts w:hint="cs"/>
          <w:sz w:val="20"/>
          <w:szCs w:val="20"/>
          <w:rtl/>
        </w:rPr>
        <w:br/>
      </w:r>
      <w:r w:rsidRPr="00DB7DA0">
        <w:rPr>
          <w:rFonts w:hint="cs"/>
          <w:b/>
          <w:bCs/>
          <w:sz w:val="20"/>
          <w:szCs w:val="20"/>
          <w:rtl/>
        </w:rPr>
        <w:t>פמ"ג</w:t>
      </w:r>
      <w:r>
        <w:rPr>
          <w:rFonts w:hint="cs"/>
          <w:sz w:val="20"/>
          <w:szCs w:val="20"/>
          <w:rtl/>
        </w:rPr>
        <w:t>. אף בחול יש להקל בזמנינו.</w:t>
      </w:r>
    </w:p>
    <w:p w:rsidR="00032970" w:rsidRPr="00895338" w:rsidRDefault="00032970" w:rsidP="00032970">
      <w:pPr>
        <w:rPr>
          <w:sz w:val="20"/>
          <w:szCs w:val="20"/>
          <w:rtl/>
        </w:rPr>
      </w:pPr>
    </w:p>
    <w:p w:rsidR="00032970" w:rsidRPr="00E507A4" w:rsidRDefault="00032970" w:rsidP="00032970">
      <w:pPr>
        <w:rPr>
          <w:b/>
          <w:bCs/>
          <w:sz w:val="20"/>
          <w:szCs w:val="20"/>
          <w:rtl/>
        </w:rPr>
      </w:pPr>
      <w:r w:rsidRPr="00E507A4">
        <w:rPr>
          <w:rFonts w:hint="cs"/>
          <w:b/>
          <w:bCs/>
          <w:sz w:val="20"/>
          <w:szCs w:val="20"/>
          <w:rtl/>
        </w:rPr>
        <w:t>בעזרת ה' יתברך</w:t>
      </w:r>
    </w:p>
    <w:p w:rsidR="00032970" w:rsidRPr="00E507A4" w:rsidRDefault="00032970" w:rsidP="00032970">
      <w:pPr>
        <w:rPr>
          <w:b/>
          <w:bCs/>
          <w:sz w:val="20"/>
          <w:szCs w:val="20"/>
          <w:rtl/>
        </w:rPr>
      </w:pPr>
      <w:r w:rsidRPr="00E507A4">
        <w:rPr>
          <w:rFonts w:hint="cs"/>
          <w:b/>
          <w:bCs/>
          <w:sz w:val="20"/>
          <w:szCs w:val="20"/>
          <w:rtl/>
        </w:rPr>
        <w:t xml:space="preserve">סימן תג </w:t>
      </w:r>
      <w:r w:rsidRPr="00E507A4">
        <w:rPr>
          <w:b/>
          <w:bCs/>
          <w:sz w:val="20"/>
          <w:szCs w:val="20"/>
          <w:rtl/>
        </w:rPr>
        <w:t>–</w:t>
      </w:r>
      <w:r w:rsidRPr="00E507A4">
        <w:rPr>
          <w:rFonts w:hint="cs"/>
          <w:b/>
          <w:bCs/>
          <w:sz w:val="20"/>
          <w:szCs w:val="20"/>
          <w:rtl/>
        </w:rPr>
        <w:t xml:space="preserve"> דיני המלקט עצמות</w:t>
      </w:r>
    </w:p>
    <w:p w:rsidR="00032970" w:rsidRDefault="00032970" w:rsidP="00032970">
      <w:pPr>
        <w:rPr>
          <w:sz w:val="20"/>
          <w:szCs w:val="20"/>
          <w:rtl/>
        </w:rPr>
      </w:pPr>
      <w:r w:rsidRPr="00E507A4">
        <w:rPr>
          <w:rFonts w:hint="cs"/>
          <w:b/>
          <w:bCs/>
          <w:sz w:val="20"/>
          <w:szCs w:val="20"/>
          <w:rtl/>
        </w:rPr>
        <w:t>סעי</w:t>
      </w:r>
      <w:r>
        <w:rPr>
          <w:rFonts w:hint="cs"/>
          <w:b/>
          <w:bCs/>
          <w:sz w:val="20"/>
          <w:szCs w:val="20"/>
          <w:rtl/>
        </w:rPr>
        <w:t xml:space="preserve">פים </w:t>
      </w:r>
      <w:r w:rsidRPr="00E507A4">
        <w:rPr>
          <w:rFonts w:hint="cs"/>
          <w:b/>
          <w:bCs/>
          <w:sz w:val="20"/>
          <w:szCs w:val="20"/>
          <w:rtl/>
        </w:rPr>
        <w:t>א</w:t>
      </w:r>
      <w:r>
        <w:rPr>
          <w:rFonts w:hint="cs"/>
          <w:b/>
          <w:bCs/>
          <w:sz w:val="20"/>
          <w:szCs w:val="20"/>
          <w:rtl/>
        </w:rPr>
        <w:t xml:space="preserve"> </w:t>
      </w:r>
      <w:r>
        <w:rPr>
          <w:b/>
          <w:bCs/>
          <w:sz w:val="20"/>
          <w:szCs w:val="20"/>
          <w:rtl/>
        </w:rPr>
        <w:t>–</w:t>
      </w:r>
      <w:r>
        <w:rPr>
          <w:rFonts w:hint="cs"/>
          <w:b/>
          <w:bCs/>
          <w:sz w:val="20"/>
          <w:szCs w:val="20"/>
          <w:rtl/>
        </w:rPr>
        <w:t xml:space="preserve"> דיני אבלות ביום ליקוט עצמות</w:t>
      </w:r>
      <w:r w:rsidRPr="00E507A4">
        <w:rPr>
          <w:b/>
          <w:bCs/>
          <w:sz w:val="20"/>
          <w:szCs w:val="20"/>
          <w:rtl/>
        </w:rPr>
        <w:br/>
      </w:r>
      <w:r w:rsidRPr="00E507A4">
        <w:rPr>
          <w:rFonts w:hint="cs"/>
          <w:b/>
          <w:bCs/>
          <w:sz w:val="20"/>
          <w:szCs w:val="20"/>
          <w:rtl/>
        </w:rPr>
        <w:t>מקור הדין</w:t>
      </w:r>
      <w:r>
        <w:rPr>
          <w:rFonts w:hint="cs"/>
          <w:b/>
          <w:bCs/>
          <w:sz w:val="20"/>
          <w:szCs w:val="20"/>
          <w:rtl/>
        </w:rPr>
        <w:br/>
        <w:t xml:space="preserve">גמרא </w:t>
      </w:r>
      <w:r>
        <w:rPr>
          <w:rFonts w:hint="cs"/>
          <w:sz w:val="20"/>
          <w:szCs w:val="20"/>
          <w:rtl/>
        </w:rPr>
        <w:t>מו"ק (ח.) "</w:t>
      </w:r>
      <w:r w:rsidRPr="00A902BF">
        <w:rPr>
          <w:rFonts w:cs="Arial" w:hint="cs"/>
          <w:sz w:val="20"/>
          <w:szCs w:val="20"/>
          <w:rtl/>
        </w:rPr>
        <w:t>המלקט</w:t>
      </w:r>
      <w:r w:rsidRPr="00A902BF">
        <w:rPr>
          <w:rFonts w:cs="Arial"/>
          <w:sz w:val="20"/>
          <w:szCs w:val="20"/>
          <w:rtl/>
        </w:rPr>
        <w:t xml:space="preserve"> </w:t>
      </w:r>
      <w:r w:rsidRPr="00A902BF">
        <w:rPr>
          <w:rFonts w:cs="Arial" w:hint="cs"/>
          <w:sz w:val="20"/>
          <w:szCs w:val="20"/>
          <w:rtl/>
        </w:rPr>
        <w:t>עצמות</w:t>
      </w:r>
      <w:r w:rsidRPr="00A902BF">
        <w:rPr>
          <w:rFonts w:cs="Arial"/>
          <w:sz w:val="20"/>
          <w:szCs w:val="20"/>
          <w:rtl/>
        </w:rPr>
        <w:t xml:space="preserve"> </w:t>
      </w:r>
      <w:r w:rsidRPr="00A902BF">
        <w:rPr>
          <w:rFonts w:cs="Arial" w:hint="cs"/>
          <w:sz w:val="20"/>
          <w:szCs w:val="20"/>
          <w:rtl/>
        </w:rPr>
        <w:t>אביו</w:t>
      </w:r>
      <w:r w:rsidRPr="00A902BF">
        <w:rPr>
          <w:rFonts w:cs="Arial"/>
          <w:sz w:val="20"/>
          <w:szCs w:val="20"/>
          <w:rtl/>
        </w:rPr>
        <w:t xml:space="preserve"> </w:t>
      </w:r>
      <w:r w:rsidRPr="00A902BF">
        <w:rPr>
          <w:rFonts w:cs="Arial" w:hint="cs"/>
          <w:sz w:val="20"/>
          <w:szCs w:val="20"/>
          <w:rtl/>
        </w:rPr>
        <w:t>ואמו</w:t>
      </w:r>
      <w:r w:rsidRPr="00A902BF">
        <w:rPr>
          <w:rFonts w:cs="Arial"/>
          <w:sz w:val="20"/>
          <w:szCs w:val="20"/>
          <w:rtl/>
        </w:rPr>
        <w:t xml:space="preserve"> - </w:t>
      </w:r>
      <w:r w:rsidRPr="00A902BF">
        <w:rPr>
          <w:rFonts w:cs="Arial" w:hint="cs"/>
          <w:sz w:val="20"/>
          <w:szCs w:val="20"/>
          <w:rtl/>
        </w:rPr>
        <w:t>הרי</w:t>
      </w:r>
      <w:r w:rsidRPr="00A902BF">
        <w:rPr>
          <w:rFonts w:cs="Arial"/>
          <w:sz w:val="20"/>
          <w:szCs w:val="20"/>
          <w:rtl/>
        </w:rPr>
        <w:t xml:space="preserve"> </w:t>
      </w:r>
      <w:r w:rsidRPr="00A902BF">
        <w:rPr>
          <w:rFonts w:cs="Arial" w:hint="cs"/>
          <w:sz w:val="20"/>
          <w:szCs w:val="20"/>
          <w:rtl/>
        </w:rPr>
        <w:t>זה</w:t>
      </w:r>
      <w:r w:rsidRPr="00A902BF">
        <w:rPr>
          <w:rFonts w:cs="Arial"/>
          <w:sz w:val="20"/>
          <w:szCs w:val="20"/>
          <w:rtl/>
        </w:rPr>
        <w:t xml:space="preserve"> </w:t>
      </w:r>
      <w:r w:rsidRPr="00A902BF">
        <w:rPr>
          <w:rFonts w:cs="Arial" w:hint="cs"/>
          <w:sz w:val="20"/>
          <w:szCs w:val="20"/>
          <w:rtl/>
        </w:rPr>
        <w:t>מתאבל</w:t>
      </w:r>
      <w:r w:rsidRPr="00A902BF">
        <w:rPr>
          <w:rFonts w:cs="Arial"/>
          <w:sz w:val="20"/>
          <w:szCs w:val="20"/>
          <w:rtl/>
        </w:rPr>
        <w:t xml:space="preserve"> </w:t>
      </w:r>
      <w:r w:rsidRPr="00A902BF">
        <w:rPr>
          <w:rFonts w:cs="Arial" w:hint="cs"/>
          <w:sz w:val="20"/>
          <w:szCs w:val="20"/>
          <w:rtl/>
        </w:rPr>
        <w:t>עליהם</w:t>
      </w:r>
      <w:r w:rsidRPr="00A902BF">
        <w:rPr>
          <w:rFonts w:cs="Arial"/>
          <w:sz w:val="20"/>
          <w:szCs w:val="20"/>
          <w:rtl/>
        </w:rPr>
        <w:t xml:space="preserve"> </w:t>
      </w:r>
      <w:r w:rsidRPr="00A902BF">
        <w:rPr>
          <w:rFonts w:cs="Arial" w:hint="cs"/>
          <w:sz w:val="20"/>
          <w:szCs w:val="20"/>
          <w:rtl/>
        </w:rPr>
        <w:t>כל</w:t>
      </w:r>
      <w:r w:rsidRPr="00A902BF">
        <w:rPr>
          <w:rFonts w:cs="Arial"/>
          <w:sz w:val="20"/>
          <w:szCs w:val="20"/>
          <w:rtl/>
        </w:rPr>
        <w:t xml:space="preserve"> </w:t>
      </w:r>
      <w:r w:rsidRPr="00A902BF">
        <w:rPr>
          <w:rFonts w:cs="Arial" w:hint="cs"/>
          <w:sz w:val="20"/>
          <w:szCs w:val="20"/>
          <w:rtl/>
        </w:rPr>
        <w:t>היום</w:t>
      </w:r>
      <w:r w:rsidRPr="00A902BF">
        <w:rPr>
          <w:rFonts w:cs="Arial"/>
          <w:sz w:val="20"/>
          <w:szCs w:val="20"/>
          <w:rtl/>
        </w:rPr>
        <w:t xml:space="preserve">, </w:t>
      </w:r>
      <w:r w:rsidRPr="00A902BF">
        <w:rPr>
          <w:rFonts w:cs="Arial" w:hint="cs"/>
          <w:sz w:val="20"/>
          <w:szCs w:val="20"/>
          <w:rtl/>
        </w:rPr>
        <w:t>ולערב</w:t>
      </w:r>
      <w:r w:rsidRPr="00A902BF">
        <w:rPr>
          <w:rFonts w:cs="Arial"/>
          <w:sz w:val="20"/>
          <w:szCs w:val="20"/>
          <w:rtl/>
        </w:rPr>
        <w:t xml:space="preserve"> </w:t>
      </w:r>
      <w:r w:rsidRPr="00A902BF">
        <w:rPr>
          <w:rFonts w:cs="Arial" w:hint="cs"/>
          <w:sz w:val="20"/>
          <w:szCs w:val="20"/>
          <w:rtl/>
        </w:rPr>
        <w:t>אין</w:t>
      </w:r>
      <w:r w:rsidRPr="00A902BF">
        <w:rPr>
          <w:rFonts w:cs="Arial"/>
          <w:sz w:val="20"/>
          <w:szCs w:val="20"/>
          <w:rtl/>
        </w:rPr>
        <w:t xml:space="preserve"> </w:t>
      </w:r>
      <w:r w:rsidRPr="00A902BF">
        <w:rPr>
          <w:rFonts w:cs="Arial" w:hint="cs"/>
          <w:sz w:val="20"/>
          <w:szCs w:val="20"/>
          <w:rtl/>
        </w:rPr>
        <w:t>מתאבל</w:t>
      </w:r>
      <w:r w:rsidRPr="00A902BF">
        <w:rPr>
          <w:rFonts w:cs="Arial"/>
          <w:sz w:val="20"/>
          <w:szCs w:val="20"/>
          <w:rtl/>
        </w:rPr>
        <w:t xml:space="preserve"> </w:t>
      </w:r>
      <w:r w:rsidRPr="00A902BF">
        <w:rPr>
          <w:rFonts w:cs="Arial" w:hint="cs"/>
          <w:sz w:val="20"/>
          <w:szCs w:val="20"/>
          <w:rtl/>
        </w:rPr>
        <w:t>עליהן</w:t>
      </w:r>
      <w:r w:rsidRPr="00A902BF">
        <w:rPr>
          <w:rFonts w:cs="Arial"/>
          <w:sz w:val="20"/>
          <w:szCs w:val="20"/>
          <w:rtl/>
        </w:rPr>
        <w:t xml:space="preserve">. </w:t>
      </w:r>
      <w:r w:rsidRPr="00A902BF">
        <w:rPr>
          <w:rFonts w:cs="Arial" w:hint="cs"/>
          <w:sz w:val="20"/>
          <w:szCs w:val="20"/>
          <w:rtl/>
        </w:rPr>
        <w:t>ואמר</w:t>
      </w:r>
      <w:r w:rsidRPr="00A902BF">
        <w:rPr>
          <w:rFonts w:cs="Arial"/>
          <w:sz w:val="20"/>
          <w:szCs w:val="20"/>
          <w:rtl/>
        </w:rPr>
        <w:t xml:space="preserve"> </w:t>
      </w:r>
      <w:r w:rsidRPr="00A902BF">
        <w:rPr>
          <w:rFonts w:cs="Arial" w:hint="cs"/>
          <w:sz w:val="20"/>
          <w:szCs w:val="20"/>
          <w:rtl/>
        </w:rPr>
        <w:t>רב</w:t>
      </w:r>
      <w:r w:rsidRPr="00A902BF">
        <w:rPr>
          <w:rFonts w:cs="Arial"/>
          <w:sz w:val="20"/>
          <w:szCs w:val="20"/>
          <w:rtl/>
        </w:rPr>
        <w:t xml:space="preserve"> </w:t>
      </w:r>
      <w:r w:rsidRPr="00A902BF">
        <w:rPr>
          <w:rFonts w:cs="Arial" w:hint="cs"/>
          <w:sz w:val="20"/>
          <w:szCs w:val="20"/>
          <w:rtl/>
        </w:rPr>
        <w:t>חסדא</w:t>
      </w:r>
      <w:r w:rsidRPr="00A902BF">
        <w:rPr>
          <w:rFonts w:cs="Arial"/>
          <w:sz w:val="20"/>
          <w:szCs w:val="20"/>
          <w:rtl/>
        </w:rPr>
        <w:t xml:space="preserve">: </w:t>
      </w:r>
      <w:r w:rsidRPr="00A902BF">
        <w:rPr>
          <w:rFonts w:cs="Arial" w:hint="cs"/>
          <w:sz w:val="20"/>
          <w:szCs w:val="20"/>
          <w:rtl/>
        </w:rPr>
        <w:t>אפילו</w:t>
      </w:r>
      <w:r w:rsidRPr="00A902BF">
        <w:rPr>
          <w:rFonts w:cs="Arial"/>
          <w:sz w:val="20"/>
          <w:szCs w:val="20"/>
          <w:rtl/>
        </w:rPr>
        <w:t xml:space="preserve"> </w:t>
      </w:r>
      <w:r w:rsidRPr="00A902BF">
        <w:rPr>
          <w:rFonts w:cs="Arial" w:hint="cs"/>
          <w:sz w:val="20"/>
          <w:szCs w:val="20"/>
          <w:rtl/>
        </w:rPr>
        <w:t>צרורין</w:t>
      </w:r>
      <w:r w:rsidRPr="00A902BF">
        <w:rPr>
          <w:rFonts w:cs="Arial"/>
          <w:sz w:val="20"/>
          <w:szCs w:val="20"/>
          <w:rtl/>
        </w:rPr>
        <w:t xml:space="preserve"> </w:t>
      </w:r>
      <w:r w:rsidRPr="00A902BF">
        <w:rPr>
          <w:rFonts w:cs="Arial" w:hint="cs"/>
          <w:sz w:val="20"/>
          <w:szCs w:val="20"/>
          <w:rtl/>
        </w:rPr>
        <w:t>לו</w:t>
      </w:r>
      <w:r w:rsidRPr="00A902BF">
        <w:rPr>
          <w:rFonts w:cs="Arial"/>
          <w:sz w:val="20"/>
          <w:szCs w:val="20"/>
          <w:rtl/>
        </w:rPr>
        <w:t xml:space="preserve"> </w:t>
      </w:r>
      <w:r w:rsidRPr="00A902BF">
        <w:rPr>
          <w:rFonts w:cs="Arial" w:hint="cs"/>
          <w:sz w:val="20"/>
          <w:szCs w:val="20"/>
          <w:rtl/>
        </w:rPr>
        <w:t>בסדינו</w:t>
      </w:r>
      <w:r>
        <w:rPr>
          <w:rFonts w:cs="Arial" w:hint="cs"/>
          <w:sz w:val="20"/>
          <w:szCs w:val="20"/>
          <w:rtl/>
        </w:rPr>
        <w:t>."</w:t>
      </w:r>
      <w:r>
        <w:rPr>
          <w:rFonts w:hint="cs"/>
          <w:sz w:val="20"/>
          <w:szCs w:val="20"/>
          <w:rtl/>
        </w:rPr>
        <w:br/>
      </w:r>
      <w:r>
        <w:rPr>
          <w:rFonts w:hint="cs"/>
          <w:sz w:val="20"/>
          <w:szCs w:val="20"/>
          <w:rtl/>
        </w:rPr>
        <w:br/>
      </w:r>
      <w:r>
        <w:rPr>
          <w:rFonts w:hint="cs"/>
          <w:b/>
          <w:bCs/>
          <w:sz w:val="20"/>
          <w:szCs w:val="20"/>
          <w:rtl/>
        </w:rPr>
        <w:t>שיטות הראשונים</w:t>
      </w:r>
      <w:r>
        <w:rPr>
          <w:b/>
          <w:bCs/>
          <w:sz w:val="20"/>
          <w:szCs w:val="20"/>
          <w:rtl/>
        </w:rPr>
        <w:br/>
      </w:r>
      <w:r>
        <w:rPr>
          <w:rFonts w:hint="cs"/>
          <w:sz w:val="20"/>
          <w:szCs w:val="20"/>
          <w:rtl/>
        </w:rPr>
        <w:t xml:space="preserve">א. </w:t>
      </w:r>
      <w:r w:rsidRPr="00A902BF">
        <w:rPr>
          <w:rFonts w:hint="cs"/>
          <w:b/>
          <w:bCs/>
          <w:sz w:val="20"/>
          <w:szCs w:val="20"/>
          <w:rtl/>
        </w:rPr>
        <w:t xml:space="preserve">רש"י </w:t>
      </w:r>
      <w:r>
        <w:rPr>
          <w:sz w:val="20"/>
          <w:szCs w:val="20"/>
          <w:rtl/>
        </w:rPr>
        <w:t>–</w:t>
      </w:r>
      <w:r>
        <w:rPr>
          <w:rFonts w:hint="cs"/>
          <w:sz w:val="20"/>
          <w:szCs w:val="20"/>
          <w:rtl/>
        </w:rPr>
        <w:t xml:space="preserve"> אפילו צרורות לו בסדינו ואינו רואה אותן, חייב להתאבל כל זמן שלא נקברו.</w:t>
      </w:r>
      <w:r>
        <w:rPr>
          <w:sz w:val="20"/>
          <w:szCs w:val="20"/>
          <w:rtl/>
        </w:rPr>
        <w:br/>
      </w:r>
      <w:r>
        <w:rPr>
          <w:rFonts w:hint="cs"/>
          <w:sz w:val="20"/>
          <w:szCs w:val="20"/>
          <w:rtl/>
        </w:rPr>
        <w:t xml:space="preserve">ב. </w:t>
      </w:r>
      <w:r w:rsidRPr="00A902BF">
        <w:rPr>
          <w:rFonts w:hint="cs"/>
          <w:b/>
          <w:bCs/>
          <w:sz w:val="20"/>
          <w:szCs w:val="20"/>
          <w:rtl/>
        </w:rPr>
        <w:t>תוספות</w:t>
      </w:r>
      <w:r>
        <w:rPr>
          <w:rFonts w:hint="cs"/>
          <w:sz w:val="20"/>
          <w:szCs w:val="20"/>
          <w:rtl/>
        </w:rPr>
        <w:t xml:space="preserve"> - אפילו צרורות לו בסדינו אינו מתאבל לערב</w:t>
      </w:r>
      <w:r>
        <w:rPr>
          <w:rStyle w:val="a5"/>
          <w:sz w:val="20"/>
          <w:szCs w:val="20"/>
          <w:rtl/>
        </w:rPr>
        <w:footnoteReference w:id="269"/>
      </w:r>
      <w:r>
        <w:rPr>
          <w:rFonts w:hint="cs"/>
          <w:sz w:val="20"/>
          <w:szCs w:val="20"/>
          <w:rtl/>
        </w:rPr>
        <w:t xml:space="preserve">, וכ"פ </w:t>
      </w:r>
      <w:r w:rsidRPr="00A902BF">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אילו מנהגי אבלות נוהג</w:t>
      </w:r>
      <w:r>
        <w:rPr>
          <w:b/>
          <w:bCs/>
          <w:sz w:val="20"/>
          <w:szCs w:val="20"/>
          <w:rtl/>
        </w:rPr>
        <w:br/>
      </w:r>
      <w:r>
        <w:rPr>
          <w:rFonts w:hint="cs"/>
          <w:sz w:val="20"/>
          <w:szCs w:val="20"/>
          <w:rtl/>
        </w:rPr>
        <w:t xml:space="preserve">א. </w:t>
      </w:r>
      <w:r w:rsidRPr="00AD7D0F">
        <w:rPr>
          <w:rFonts w:hint="cs"/>
          <w:b/>
          <w:bCs/>
          <w:sz w:val="20"/>
          <w:szCs w:val="20"/>
          <w:rtl/>
        </w:rPr>
        <w:t>נימוקי יוסף</w:t>
      </w:r>
      <w:r>
        <w:rPr>
          <w:rFonts w:hint="cs"/>
          <w:sz w:val="20"/>
          <w:szCs w:val="20"/>
          <w:rtl/>
        </w:rPr>
        <w:t xml:space="preserve"> </w:t>
      </w:r>
      <w:r>
        <w:rPr>
          <w:sz w:val="20"/>
          <w:szCs w:val="20"/>
          <w:rtl/>
        </w:rPr>
        <w:t>–</w:t>
      </w:r>
      <w:r>
        <w:rPr>
          <w:rFonts w:hint="cs"/>
          <w:sz w:val="20"/>
          <w:szCs w:val="20"/>
          <w:rtl/>
        </w:rPr>
        <w:t xml:space="preserve"> אין הכוונה שהמלקט עצמו אביו אבל ממש, אלא אסור באכילת קדשים מכיוון שאינו שרוי בשמחה כאשר רואה אתת עצמות אביו ששבו לעפר.</w:t>
      </w:r>
      <w:r>
        <w:rPr>
          <w:sz w:val="20"/>
          <w:szCs w:val="20"/>
          <w:rtl/>
        </w:rPr>
        <w:br/>
      </w:r>
      <w:r>
        <w:rPr>
          <w:rFonts w:hint="cs"/>
          <w:sz w:val="20"/>
          <w:szCs w:val="20"/>
          <w:rtl/>
        </w:rPr>
        <w:t xml:space="preserve">ב. </w:t>
      </w:r>
      <w:r w:rsidRPr="00AD7D0F">
        <w:rPr>
          <w:rFonts w:hint="cs"/>
          <w:b/>
          <w:bCs/>
          <w:sz w:val="20"/>
          <w:szCs w:val="20"/>
          <w:rtl/>
        </w:rPr>
        <w:t>בית יוסף</w:t>
      </w:r>
      <w:r>
        <w:rPr>
          <w:rFonts w:hint="cs"/>
          <w:sz w:val="20"/>
          <w:szCs w:val="20"/>
          <w:rtl/>
        </w:rPr>
        <w:t xml:space="preserve"> </w:t>
      </w:r>
      <w:r>
        <w:rPr>
          <w:sz w:val="20"/>
          <w:szCs w:val="20"/>
          <w:rtl/>
        </w:rPr>
        <w:t>–</w:t>
      </w:r>
      <w:r>
        <w:rPr>
          <w:rFonts w:hint="cs"/>
          <w:sz w:val="20"/>
          <w:szCs w:val="20"/>
          <w:rtl/>
        </w:rPr>
        <w:t xml:space="preserve"> אין נראה כן דעת הפוסקים שהביאו גמרא זו להלכה, ואילו </w:t>
      </w:r>
      <w:r w:rsidRPr="00AD7D0F">
        <w:rPr>
          <w:rFonts w:hint="cs"/>
          <w:b/>
          <w:bCs/>
          <w:sz w:val="20"/>
          <w:szCs w:val="20"/>
          <w:rtl/>
        </w:rPr>
        <w:t>לנימו"י</w:t>
      </w:r>
      <w:r>
        <w:rPr>
          <w:rFonts w:hint="cs"/>
          <w:sz w:val="20"/>
          <w:szCs w:val="20"/>
          <w:rtl/>
        </w:rPr>
        <w:t xml:space="preserve"> אין משמעות לדין זה בימינו, שהרי אין נוהג כיום דין אכילת קדשים, אלא חלים על האבל כל דיני אבלות עד הערב, וכ"פ </w:t>
      </w:r>
      <w:r w:rsidRPr="00AD7D0F">
        <w:rPr>
          <w:rFonts w:hint="cs"/>
          <w:b/>
          <w:bCs/>
          <w:sz w:val="20"/>
          <w:szCs w:val="20"/>
          <w:rtl/>
        </w:rPr>
        <w:t>בשו"ע</w:t>
      </w:r>
      <w:r>
        <w:rPr>
          <w:rFonts w:hint="cs"/>
          <w:sz w:val="20"/>
          <w:szCs w:val="20"/>
          <w:rtl/>
        </w:rPr>
        <w:t>.</w:t>
      </w:r>
    </w:p>
    <w:p w:rsidR="00032970" w:rsidRDefault="00032970" w:rsidP="00032970">
      <w:pPr>
        <w:rPr>
          <w:sz w:val="20"/>
          <w:szCs w:val="20"/>
          <w:rtl/>
        </w:rPr>
      </w:pPr>
      <w:r>
        <w:rPr>
          <w:rFonts w:hint="cs"/>
          <w:b/>
          <w:bCs/>
          <w:sz w:val="20"/>
          <w:szCs w:val="20"/>
          <w:rtl/>
        </w:rPr>
        <w:t xml:space="preserve">האם חל עליו דין אנינות לפני קבורת העצמות </w:t>
      </w:r>
      <w:r>
        <w:rPr>
          <w:rFonts w:hint="cs"/>
          <w:b/>
          <w:bCs/>
          <w:sz w:val="20"/>
          <w:szCs w:val="20"/>
          <w:rtl/>
        </w:rPr>
        <w:br/>
      </w:r>
      <w:r>
        <w:rPr>
          <w:rFonts w:hint="cs"/>
          <w:sz w:val="20"/>
          <w:szCs w:val="20"/>
          <w:rtl/>
        </w:rPr>
        <w:t xml:space="preserve">א. </w:t>
      </w:r>
      <w:r w:rsidRPr="00AD7D0F">
        <w:rPr>
          <w:rFonts w:hint="cs"/>
          <w:b/>
          <w:bCs/>
          <w:sz w:val="20"/>
          <w:szCs w:val="20"/>
          <w:rtl/>
        </w:rPr>
        <w:t>מהר"ם</w:t>
      </w:r>
      <w:r>
        <w:rPr>
          <w:rFonts w:hint="cs"/>
          <w:sz w:val="20"/>
          <w:szCs w:val="20"/>
          <w:rtl/>
        </w:rPr>
        <w:t xml:space="preserve"> </w:t>
      </w:r>
      <w:r>
        <w:rPr>
          <w:sz w:val="20"/>
          <w:szCs w:val="20"/>
          <w:rtl/>
        </w:rPr>
        <w:t>–</w:t>
      </w:r>
      <w:r>
        <w:rPr>
          <w:rFonts w:hint="cs"/>
          <w:sz w:val="20"/>
          <w:szCs w:val="20"/>
          <w:rtl/>
        </w:rPr>
        <w:t xml:space="preserve"> לפני קבורת עצמות אביו חלים עליו כל דיני אנינות, לאחר הקבורה חלים  עליו דיני אבלות.</w:t>
      </w:r>
      <w:r>
        <w:rPr>
          <w:sz w:val="20"/>
          <w:szCs w:val="20"/>
          <w:rtl/>
        </w:rPr>
        <w:br/>
      </w:r>
      <w:r>
        <w:rPr>
          <w:rFonts w:hint="cs"/>
          <w:sz w:val="20"/>
          <w:szCs w:val="20"/>
          <w:rtl/>
        </w:rPr>
        <w:t xml:space="preserve">ב. </w:t>
      </w:r>
      <w:r w:rsidRPr="00AD7D0F">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אין חלים על האבל דיני אנינות כלל, אלא מייד בהוצאת העצמות מהקבר הראשון חלים עליו דיני אבלות עד הערב, וכ"פ</w:t>
      </w:r>
      <w:r w:rsidRPr="00AD7D0F">
        <w:rPr>
          <w:rFonts w:hint="cs"/>
          <w:b/>
          <w:bCs/>
          <w:sz w:val="20"/>
          <w:szCs w:val="20"/>
          <w:rtl/>
        </w:rPr>
        <w:t xml:space="preserve"> הר</w:t>
      </w:r>
      <w:r>
        <w:rPr>
          <w:rFonts w:hint="cs"/>
          <w:b/>
          <w:bCs/>
          <w:sz w:val="20"/>
          <w:szCs w:val="20"/>
          <w:rtl/>
        </w:rPr>
        <w:t>מ"א</w:t>
      </w:r>
      <w:r>
        <w:rPr>
          <w:rFonts w:hint="cs"/>
          <w:sz w:val="20"/>
          <w:szCs w:val="20"/>
          <w:rtl/>
        </w:rPr>
        <w:t>.</w:t>
      </w:r>
    </w:p>
    <w:p w:rsidR="00032970" w:rsidRDefault="00032970" w:rsidP="00032970">
      <w:pPr>
        <w:rPr>
          <w:sz w:val="20"/>
          <w:szCs w:val="20"/>
          <w:rtl/>
        </w:rPr>
      </w:pPr>
      <w:r>
        <w:rPr>
          <w:rFonts w:hint="cs"/>
          <w:b/>
          <w:bCs/>
          <w:sz w:val="20"/>
          <w:szCs w:val="20"/>
          <w:rtl/>
        </w:rPr>
        <w:t>ליקוט עצמות סמוך לחשכה</w:t>
      </w:r>
      <w:r>
        <w:rPr>
          <w:b/>
          <w:bCs/>
          <w:sz w:val="20"/>
          <w:szCs w:val="20"/>
          <w:rtl/>
        </w:rPr>
        <w:br/>
      </w:r>
      <w:r>
        <w:rPr>
          <w:rFonts w:hint="cs"/>
          <w:b/>
          <w:bCs/>
          <w:sz w:val="20"/>
          <w:szCs w:val="20"/>
          <w:rtl/>
        </w:rPr>
        <w:t xml:space="preserve">ברייתא </w:t>
      </w:r>
      <w:r>
        <w:rPr>
          <w:rFonts w:hint="cs"/>
          <w:sz w:val="20"/>
          <w:szCs w:val="20"/>
          <w:rtl/>
        </w:rPr>
        <w:t>שמחות</w:t>
      </w:r>
      <w:r>
        <w:rPr>
          <w:rStyle w:val="a5"/>
          <w:sz w:val="20"/>
          <w:szCs w:val="20"/>
          <w:rtl/>
        </w:rPr>
        <w:footnoteReference w:id="270"/>
      </w:r>
      <w:r>
        <w:rPr>
          <w:rFonts w:hint="cs"/>
          <w:sz w:val="20"/>
          <w:szCs w:val="20"/>
          <w:rtl/>
        </w:rPr>
        <w:t xml:space="preserve"> (יב, ד) "</w:t>
      </w:r>
      <w:r w:rsidRPr="003A072B">
        <w:rPr>
          <w:rFonts w:cs="Arial" w:hint="cs"/>
          <w:sz w:val="20"/>
          <w:szCs w:val="20"/>
          <w:rtl/>
        </w:rPr>
        <w:t>ליקוט</w:t>
      </w:r>
      <w:r w:rsidRPr="003A072B">
        <w:rPr>
          <w:rFonts w:cs="Arial"/>
          <w:sz w:val="20"/>
          <w:szCs w:val="20"/>
          <w:rtl/>
        </w:rPr>
        <w:t xml:space="preserve"> </w:t>
      </w:r>
      <w:r w:rsidRPr="003A072B">
        <w:rPr>
          <w:rFonts w:cs="Arial" w:hint="cs"/>
          <w:sz w:val="20"/>
          <w:szCs w:val="20"/>
          <w:rtl/>
        </w:rPr>
        <w:t>עצמות</w:t>
      </w:r>
      <w:r w:rsidRPr="003A072B">
        <w:rPr>
          <w:rFonts w:cs="Arial"/>
          <w:sz w:val="20"/>
          <w:szCs w:val="20"/>
          <w:rtl/>
        </w:rPr>
        <w:t xml:space="preserve"> </w:t>
      </w:r>
      <w:r w:rsidRPr="003A072B">
        <w:rPr>
          <w:rFonts w:cs="Arial" w:hint="cs"/>
          <w:sz w:val="20"/>
          <w:szCs w:val="20"/>
          <w:rtl/>
        </w:rPr>
        <w:t>אינו</w:t>
      </w:r>
      <w:r w:rsidRPr="003A072B">
        <w:rPr>
          <w:rFonts w:cs="Arial"/>
          <w:sz w:val="20"/>
          <w:szCs w:val="20"/>
          <w:rtl/>
        </w:rPr>
        <w:t xml:space="preserve"> </w:t>
      </w:r>
      <w:r w:rsidRPr="003A072B">
        <w:rPr>
          <w:rFonts w:cs="Arial" w:hint="cs"/>
          <w:sz w:val="20"/>
          <w:szCs w:val="20"/>
          <w:rtl/>
        </w:rPr>
        <w:t>אלא</w:t>
      </w:r>
      <w:r w:rsidRPr="003A072B">
        <w:rPr>
          <w:rFonts w:cs="Arial"/>
          <w:sz w:val="20"/>
          <w:szCs w:val="20"/>
          <w:rtl/>
        </w:rPr>
        <w:t xml:space="preserve"> </w:t>
      </w:r>
      <w:r w:rsidRPr="003A072B">
        <w:rPr>
          <w:rFonts w:cs="Arial" w:hint="cs"/>
          <w:sz w:val="20"/>
          <w:szCs w:val="20"/>
          <w:rtl/>
        </w:rPr>
        <w:t>יום</w:t>
      </w:r>
      <w:r w:rsidRPr="003A072B">
        <w:rPr>
          <w:rFonts w:cs="Arial"/>
          <w:sz w:val="20"/>
          <w:szCs w:val="20"/>
          <w:rtl/>
        </w:rPr>
        <w:t xml:space="preserve"> </w:t>
      </w:r>
      <w:r w:rsidRPr="003A072B">
        <w:rPr>
          <w:rFonts w:cs="Arial" w:hint="cs"/>
          <w:sz w:val="20"/>
          <w:szCs w:val="20"/>
          <w:rtl/>
        </w:rPr>
        <w:t>אחד</w:t>
      </w:r>
      <w:r w:rsidRPr="003A072B">
        <w:rPr>
          <w:rFonts w:cs="Arial"/>
          <w:sz w:val="20"/>
          <w:szCs w:val="20"/>
          <w:rtl/>
        </w:rPr>
        <w:t xml:space="preserve"> </w:t>
      </w:r>
      <w:r w:rsidRPr="003A072B">
        <w:rPr>
          <w:rFonts w:cs="Arial" w:hint="cs"/>
          <w:sz w:val="20"/>
          <w:szCs w:val="20"/>
          <w:rtl/>
        </w:rPr>
        <w:t>לפיכך</w:t>
      </w:r>
      <w:r w:rsidRPr="003A072B">
        <w:rPr>
          <w:rFonts w:cs="Arial"/>
          <w:sz w:val="20"/>
          <w:szCs w:val="20"/>
          <w:rtl/>
        </w:rPr>
        <w:t xml:space="preserve"> </w:t>
      </w:r>
      <w:r w:rsidRPr="003A072B">
        <w:rPr>
          <w:rFonts w:cs="Arial" w:hint="cs"/>
          <w:sz w:val="20"/>
          <w:szCs w:val="20"/>
          <w:rtl/>
        </w:rPr>
        <w:t>אין</w:t>
      </w:r>
      <w:r w:rsidRPr="003A072B">
        <w:rPr>
          <w:rFonts w:cs="Arial"/>
          <w:sz w:val="20"/>
          <w:szCs w:val="20"/>
          <w:rtl/>
        </w:rPr>
        <w:t xml:space="preserve"> </w:t>
      </w:r>
      <w:r w:rsidRPr="003A072B">
        <w:rPr>
          <w:rFonts w:cs="Arial" w:hint="cs"/>
          <w:sz w:val="20"/>
          <w:szCs w:val="20"/>
          <w:rtl/>
        </w:rPr>
        <w:t>מלקטין</w:t>
      </w:r>
      <w:r w:rsidRPr="003A072B">
        <w:rPr>
          <w:rFonts w:cs="Arial"/>
          <w:sz w:val="20"/>
          <w:szCs w:val="20"/>
          <w:rtl/>
        </w:rPr>
        <w:t xml:space="preserve"> </w:t>
      </w:r>
      <w:r w:rsidRPr="003A072B">
        <w:rPr>
          <w:rFonts w:cs="Arial" w:hint="cs"/>
          <w:sz w:val="20"/>
          <w:szCs w:val="20"/>
          <w:rtl/>
        </w:rPr>
        <w:t>אותן</w:t>
      </w:r>
      <w:r w:rsidRPr="003A072B">
        <w:rPr>
          <w:rFonts w:cs="Arial"/>
          <w:sz w:val="20"/>
          <w:szCs w:val="20"/>
          <w:rtl/>
        </w:rPr>
        <w:t xml:space="preserve"> </w:t>
      </w:r>
      <w:r w:rsidRPr="003A072B">
        <w:rPr>
          <w:rFonts w:cs="Arial" w:hint="cs"/>
          <w:sz w:val="20"/>
          <w:szCs w:val="20"/>
          <w:rtl/>
        </w:rPr>
        <w:t>עם</w:t>
      </w:r>
      <w:r w:rsidRPr="003A072B">
        <w:rPr>
          <w:rFonts w:cs="Arial"/>
          <w:sz w:val="20"/>
          <w:szCs w:val="20"/>
          <w:rtl/>
        </w:rPr>
        <w:t xml:space="preserve"> </w:t>
      </w:r>
      <w:r w:rsidRPr="003A072B">
        <w:rPr>
          <w:rFonts w:cs="Arial" w:hint="cs"/>
          <w:sz w:val="20"/>
          <w:szCs w:val="20"/>
          <w:rtl/>
        </w:rPr>
        <w:t>חשיכה</w:t>
      </w:r>
      <w:r>
        <w:rPr>
          <w:rFonts w:cs="Arial" w:hint="cs"/>
          <w:sz w:val="20"/>
          <w:szCs w:val="20"/>
          <w:rtl/>
        </w:rPr>
        <w:t>."</w:t>
      </w:r>
      <w:r>
        <w:rPr>
          <w:rFonts w:hint="cs"/>
          <w:sz w:val="20"/>
          <w:szCs w:val="20"/>
          <w:rtl/>
        </w:rPr>
        <w:br/>
      </w:r>
      <w:r w:rsidRPr="00B5179D">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כדי שינהג אבלות כראוי, הורו חכמים שלא ילקט עצמות סמוך לחשכה.</w:t>
      </w:r>
      <w:r>
        <w:rPr>
          <w:rStyle w:val="a5"/>
          <w:sz w:val="20"/>
          <w:szCs w:val="20"/>
          <w:rtl/>
        </w:rPr>
        <w:footnoteReference w:id="271"/>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שולחן ערוך</w:t>
      </w:r>
      <w:r>
        <w:rPr>
          <w:rFonts w:hint="cs"/>
          <w:sz w:val="20"/>
          <w:szCs w:val="20"/>
          <w:rtl/>
        </w:rPr>
        <w:t xml:space="preserve"> </w:t>
      </w:r>
      <w:r>
        <w:rPr>
          <w:sz w:val="20"/>
          <w:szCs w:val="20"/>
          <w:rtl/>
        </w:rPr>
        <w:t>–</w:t>
      </w:r>
      <w:r>
        <w:rPr>
          <w:rFonts w:hint="cs"/>
          <w:sz w:val="20"/>
          <w:szCs w:val="20"/>
          <w:rtl/>
        </w:rPr>
        <w:t xml:space="preserve"> "</w:t>
      </w:r>
      <w:r w:rsidRPr="006A4FC3">
        <w:rPr>
          <w:rFonts w:cs="Arial" w:hint="cs"/>
          <w:sz w:val="20"/>
          <w:szCs w:val="20"/>
          <w:rtl/>
        </w:rPr>
        <w:t>המלקט</w:t>
      </w:r>
      <w:r w:rsidRPr="006A4FC3">
        <w:rPr>
          <w:rFonts w:cs="Arial"/>
          <w:sz w:val="20"/>
          <w:szCs w:val="20"/>
          <w:rtl/>
        </w:rPr>
        <w:t xml:space="preserve"> </w:t>
      </w:r>
      <w:r w:rsidRPr="006A4FC3">
        <w:rPr>
          <w:rFonts w:cs="Arial" w:hint="cs"/>
          <w:sz w:val="20"/>
          <w:szCs w:val="20"/>
          <w:rtl/>
        </w:rPr>
        <w:t>עצמות</w:t>
      </w:r>
      <w:r w:rsidRPr="006A4FC3">
        <w:rPr>
          <w:rFonts w:cs="Arial"/>
          <w:sz w:val="20"/>
          <w:szCs w:val="20"/>
          <w:rtl/>
        </w:rPr>
        <w:t xml:space="preserve"> </w:t>
      </w:r>
      <w:r w:rsidRPr="006A4FC3">
        <w:rPr>
          <w:rFonts w:cs="Arial" w:hint="cs"/>
          <w:sz w:val="20"/>
          <w:szCs w:val="20"/>
          <w:rtl/>
        </w:rPr>
        <w:t>אביו</w:t>
      </w:r>
      <w:r w:rsidRPr="006A4FC3">
        <w:rPr>
          <w:rFonts w:cs="Arial"/>
          <w:sz w:val="20"/>
          <w:szCs w:val="20"/>
          <w:rtl/>
        </w:rPr>
        <w:t xml:space="preserve">, </w:t>
      </w:r>
      <w:r w:rsidRPr="006A4FC3">
        <w:rPr>
          <w:rFonts w:cs="Arial" w:hint="cs"/>
          <w:sz w:val="20"/>
          <w:szCs w:val="20"/>
          <w:rtl/>
        </w:rPr>
        <w:t>או</w:t>
      </w:r>
      <w:r w:rsidRPr="006A4FC3">
        <w:rPr>
          <w:rFonts w:cs="Arial"/>
          <w:sz w:val="20"/>
          <w:szCs w:val="20"/>
          <w:rtl/>
        </w:rPr>
        <w:t xml:space="preserve"> </w:t>
      </w:r>
      <w:r w:rsidRPr="006A4FC3">
        <w:rPr>
          <w:rFonts w:cs="Arial" w:hint="cs"/>
          <w:sz w:val="20"/>
          <w:szCs w:val="20"/>
          <w:rtl/>
        </w:rPr>
        <w:t>של</w:t>
      </w:r>
      <w:r w:rsidRPr="006A4FC3">
        <w:rPr>
          <w:rFonts w:cs="Arial"/>
          <w:sz w:val="20"/>
          <w:szCs w:val="20"/>
          <w:rtl/>
        </w:rPr>
        <w:t xml:space="preserve"> </w:t>
      </w:r>
      <w:r w:rsidRPr="006A4FC3">
        <w:rPr>
          <w:rFonts w:cs="Arial" w:hint="cs"/>
          <w:sz w:val="20"/>
          <w:szCs w:val="20"/>
          <w:rtl/>
        </w:rPr>
        <w:t>שאר</w:t>
      </w:r>
      <w:r w:rsidRPr="006A4FC3">
        <w:rPr>
          <w:rFonts w:cs="Arial"/>
          <w:sz w:val="20"/>
          <w:szCs w:val="20"/>
          <w:rtl/>
        </w:rPr>
        <w:t xml:space="preserve"> </w:t>
      </w:r>
      <w:r w:rsidRPr="006A4FC3">
        <w:rPr>
          <w:rFonts w:cs="Arial" w:hint="cs"/>
          <w:sz w:val="20"/>
          <w:szCs w:val="20"/>
          <w:rtl/>
        </w:rPr>
        <w:t>קרובים</w:t>
      </w:r>
      <w:r w:rsidRPr="006A4FC3">
        <w:rPr>
          <w:rFonts w:cs="Arial"/>
          <w:sz w:val="20"/>
          <w:szCs w:val="20"/>
          <w:rtl/>
        </w:rPr>
        <w:t xml:space="preserve"> </w:t>
      </w:r>
      <w:r w:rsidRPr="006A4FC3">
        <w:rPr>
          <w:rFonts w:cs="Arial" w:hint="cs"/>
          <w:sz w:val="20"/>
          <w:szCs w:val="20"/>
          <w:rtl/>
        </w:rPr>
        <w:t>שמתאבלים</w:t>
      </w:r>
      <w:r w:rsidRPr="006A4FC3">
        <w:rPr>
          <w:rFonts w:cs="Arial"/>
          <w:sz w:val="20"/>
          <w:szCs w:val="20"/>
          <w:rtl/>
        </w:rPr>
        <w:t xml:space="preserve"> </w:t>
      </w:r>
      <w:r w:rsidRPr="006A4FC3">
        <w:rPr>
          <w:rFonts w:cs="Arial" w:hint="cs"/>
          <w:sz w:val="20"/>
          <w:szCs w:val="20"/>
          <w:rtl/>
        </w:rPr>
        <w:t>עליהם</w:t>
      </w:r>
      <w:r w:rsidRPr="006A4FC3">
        <w:rPr>
          <w:rFonts w:cs="Arial"/>
          <w:sz w:val="20"/>
          <w:szCs w:val="20"/>
          <w:rtl/>
        </w:rPr>
        <w:t xml:space="preserve">, </w:t>
      </w:r>
      <w:r w:rsidRPr="006A4FC3">
        <w:rPr>
          <w:rFonts w:cs="Arial" w:hint="cs"/>
          <w:sz w:val="20"/>
          <w:szCs w:val="20"/>
          <w:rtl/>
        </w:rPr>
        <w:t>מתאבל</w:t>
      </w:r>
      <w:r w:rsidRPr="006A4FC3">
        <w:rPr>
          <w:rFonts w:cs="Arial"/>
          <w:sz w:val="20"/>
          <w:szCs w:val="20"/>
          <w:rtl/>
        </w:rPr>
        <w:t xml:space="preserve"> </w:t>
      </w:r>
      <w:r w:rsidRPr="006A4FC3">
        <w:rPr>
          <w:rFonts w:cs="Arial" w:hint="cs"/>
          <w:sz w:val="20"/>
          <w:szCs w:val="20"/>
          <w:rtl/>
        </w:rPr>
        <w:t>עליהם</w:t>
      </w:r>
      <w:r w:rsidRPr="006A4FC3">
        <w:rPr>
          <w:rFonts w:cs="Arial"/>
          <w:sz w:val="20"/>
          <w:szCs w:val="20"/>
          <w:rtl/>
        </w:rPr>
        <w:t xml:space="preserve"> </w:t>
      </w:r>
      <w:r w:rsidRPr="006A4FC3">
        <w:rPr>
          <w:rFonts w:cs="Arial" w:hint="cs"/>
          <w:sz w:val="20"/>
          <w:szCs w:val="20"/>
          <w:rtl/>
        </w:rPr>
        <w:t>כל</w:t>
      </w:r>
      <w:r w:rsidRPr="006A4FC3">
        <w:rPr>
          <w:rFonts w:cs="Arial"/>
          <w:sz w:val="20"/>
          <w:szCs w:val="20"/>
          <w:rtl/>
        </w:rPr>
        <w:t xml:space="preserve"> </w:t>
      </w:r>
      <w:r w:rsidRPr="006A4FC3">
        <w:rPr>
          <w:rFonts w:cs="Arial" w:hint="cs"/>
          <w:sz w:val="20"/>
          <w:szCs w:val="20"/>
          <w:rtl/>
        </w:rPr>
        <w:t>היום</w:t>
      </w:r>
      <w:r w:rsidRPr="006A4FC3">
        <w:rPr>
          <w:rFonts w:cs="Arial"/>
          <w:sz w:val="20"/>
          <w:szCs w:val="20"/>
          <w:rtl/>
        </w:rPr>
        <w:t xml:space="preserve"> </w:t>
      </w:r>
      <w:r w:rsidRPr="006A4FC3">
        <w:rPr>
          <w:rFonts w:cs="Arial" w:hint="cs"/>
          <w:sz w:val="20"/>
          <w:szCs w:val="20"/>
          <w:rtl/>
        </w:rPr>
        <w:t>כולו</w:t>
      </w:r>
      <w:r w:rsidRPr="006A4FC3">
        <w:rPr>
          <w:rFonts w:cs="Arial"/>
          <w:sz w:val="20"/>
          <w:szCs w:val="20"/>
          <w:rtl/>
        </w:rPr>
        <w:t xml:space="preserve">, </w:t>
      </w:r>
      <w:r w:rsidRPr="006A4FC3">
        <w:rPr>
          <w:rFonts w:cs="Arial" w:hint="cs"/>
          <w:sz w:val="20"/>
          <w:szCs w:val="20"/>
          <w:rtl/>
        </w:rPr>
        <w:t>בכל</w:t>
      </w:r>
      <w:r w:rsidRPr="006A4FC3">
        <w:rPr>
          <w:rFonts w:cs="Arial"/>
          <w:sz w:val="20"/>
          <w:szCs w:val="20"/>
          <w:rtl/>
        </w:rPr>
        <w:t xml:space="preserve"> </w:t>
      </w:r>
      <w:r w:rsidRPr="006A4FC3">
        <w:rPr>
          <w:rFonts w:cs="Arial" w:hint="cs"/>
          <w:sz w:val="20"/>
          <w:szCs w:val="20"/>
          <w:rtl/>
        </w:rPr>
        <w:t>הדברים</w:t>
      </w:r>
      <w:r w:rsidRPr="006A4FC3">
        <w:rPr>
          <w:rFonts w:cs="Arial"/>
          <w:sz w:val="20"/>
          <w:szCs w:val="20"/>
          <w:rtl/>
        </w:rPr>
        <w:t xml:space="preserve"> </w:t>
      </w:r>
      <w:r w:rsidRPr="006A4FC3">
        <w:rPr>
          <w:rFonts w:cs="Arial" w:hint="cs"/>
          <w:sz w:val="20"/>
          <w:szCs w:val="20"/>
          <w:rtl/>
        </w:rPr>
        <w:t>הנוהגים</w:t>
      </w:r>
      <w:r w:rsidRPr="006A4FC3">
        <w:rPr>
          <w:rFonts w:cs="Arial"/>
          <w:sz w:val="20"/>
          <w:szCs w:val="20"/>
          <w:rtl/>
        </w:rPr>
        <w:t xml:space="preserve"> </w:t>
      </w:r>
      <w:r w:rsidRPr="006A4FC3">
        <w:rPr>
          <w:rFonts w:cs="Arial" w:hint="cs"/>
          <w:sz w:val="20"/>
          <w:szCs w:val="20"/>
          <w:rtl/>
        </w:rPr>
        <w:t>באבל</w:t>
      </w:r>
      <w:r w:rsidRPr="006A4FC3">
        <w:rPr>
          <w:rFonts w:cs="Arial"/>
          <w:sz w:val="20"/>
          <w:szCs w:val="20"/>
          <w:rtl/>
        </w:rPr>
        <w:t xml:space="preserve">, </w:t>
      </w:r>
      <w:r w:rsidRPr="006A4FC3">
        <w:rPr>
          <w:rFonts w:cs="Arial" w:hint="cs"/>
          <w:sz w:val="20"/>
          <w:szCs w:val="20"/>
          <w:rtl/>
        </w:rPr>
        <w:t>בכפיית</w:t>
      </w:r>
      <w:r w:rsidRPr="006A4FC3">
        <w:rPr>
          <w:rFonts w:cs="Arial"/>
          <w:sz w:val="20"/>
          <w:szCs w:val="20"/>
          <w:rtl/>
        </w:rPr>
        <w:t xml:space="preserve"> </w:t>
      </w:r>
      <w:r w:rsidRPr="006A4FC3">
        <w:rPr>
          <w:rFonts w:cs="Arial" w:hint="cs"/>
          <w:sz w:val="20"/>
          <w:szCs w:val="20"/>
          <w:rtl/>
        </w:rPr>
        <w:t>המטה</w:t>
      </w:r>
      <w:r w:rsidRPr="006A4FC3">
        <w:rPr>
          <w:rFonts w:cs="Arial"/>
          <w:sz w:val="20"/>
          <w:szCs w:val="20"/>
          <w:rtl/>
        </w:rPr>
        <w:t xml:space="preserve"> </w:t>
      </w:r>
      <w:r w:rsidRPr="006A4FC3">
        <w:rPr>
          <w:rFonts w:cs="Arial" w:hint="cs"/>
          <w:sz w:val="20"/>
          <w:szCs w:val="20"/>
          <w:rtl/>
        </w:rPr>
        <w:t>ועטיפת</w:t>
      </w:r>
      <w:r w:rsidRPr="006A4FC3">
        <w:rPr>
          <w:rFonts w:cs="Arial"/>
          <w:sz w:val="20"/>
          <w:szCs w:val="20"/>
          <w:rtl/>
        </w:rPr>
        <w:t xml:space="preserve"> </w:t>
      </w:r>
      <w:r w:rsidRPr="006A4FC3">
        <w:rPr>
          <w:rFonts w:cs="Arial" w:hint="cs"/>
          <w:sz w:val="20"/>
          <w:szCs w:val="20"/>
          <w:rtl/>
        </w:rPr>
        <w:t>הראש</w:t>
      </w:r>
      <w:r w:rsidRPr="006A4FC3">
        <w:rPr>
          <w:rFonts w:cs="Arial"/>
          <w:sz w:val="20"/>
          <w:szCs w:val="20"/>
          <w:rtl/>
        </w:rPr>
        <w:t xml:space="preserve"> </w:t>
      </w:r>
      <w:r w:rsidRPr="006A4FC3">
        <w:rPr>
          <w:rFonts w:cs="Arial" w:hint="cs"/>
          <w:sz w:val="20"/>
          <w:szCs w:val="20"/>
          <w:rtl/>
        </w:rPr>
        <w:t>ונעילת</w:t>
      </w:r>
      <w:r w:rsidRPr="006A4FC3">
        <w:rPr>
          <w:rFonts w:cs="Arial"/>
          <w:sz w:val="20"/>
          <w:szCs w:val="20"/>
          <w:rtl/>
        </w:rPr>
        <w:t xml:space="preserve"> </w:t>
      </w:r>
      <w:r w:rsidRPr="006A4FC3">
        <w:rPr>
          <w:rFonts w:cs="Arial" w:hint="cs"/>
          <w:sz w:val="20"/>
          <w:szCs w:val="20"/>
          <w:rtl/>
        </w:rPr>
        <w:t>הסנדל</w:t>
      </w:r>
      <w:r w:rsidRPr="006A4FC3">
        <w:rPr>
          <w:rFonts w:cs="Arial"/>
          <w:sz w:val="20"/>
          <w:szCs w:val="20"/>
          <w:rtl/>
        </w:rPr>
        <w:t xml:space="preserve"> </w:t>
      </w:r>
      <w:r w:rsidRPr="006A4FC3">
        <w:rPr>
          <w:rFonts w:cs="Arial" w:hint="cs"/>
          <w:sz w:val="20"/>
          <w:szCs w:val="20"/>
          <w:rtl/>
        </w:rPr>
        <w:t>ותשמיש</w:t>
      </w:r>
      <w:r w:rsidRPr="006A4FC3">
        <w:rPr>
          <w:rFonts w:cs="Arial"/>
          <w:sz w:val="20"/>
          <w:szCs w:val="20"/>
          <w:rtl/>
        </w:rPr>
        <w:t xml:space="preserve"> </w:t>
      </w:r>
      <w:r w:rsidRPr="006A4FC3">
        <w:rPr>
          <w:rFonts w:cs="Arial" w:hint="cs"/>
          <w:sz w:val="20"/>
          <w:szCs w:val="20"/>
          <w:rtl/>
        </w:rPr>
        <w:t>המטה</w:t>
      </w:r>
      <w:r w:rsidRPr="006A4FC3">
        <w:rPr>
          <w:rFonts w:cs="Arial"/>
          <w:sz w:val="20"/>
          <w:szCs w:val="20"/>
          <w:rtl/>
        </w:rPr>
        <w:t xml:space="preserve"> </w:t>
      </w:r>
      <w:r w:rsidRPr="006A4FC3">
        <w:rPr>
          <w:rFonts w:cs="Arial" w:hint="cs"/>
          <w:sz w:val="20"/>
          <w:szCs w:val="20"/>
          <w:rtl/>
        </w:rPr>
        <w:t>ורחיצה</w:t>
      </w:r>
      <w:r w:rsidRPr="006A4FC3">
        <w:rPr>
          <w:rFonts w:cs="Arial"/>
          <w:sz w:val="20"/>
          <w:szCs w:val="20"/>
          <w:rtl/>
        </w:rPr>
        <w:t xml:space="preserve"> </w:t>
      </w:r>
      <w:r w:rsidRPr="006A4FC3">
        <w:rPr>
          <w:rFonts w:cs="Arial" w:hint="cs"/>
          <w:sz w:val="20"/>
          <w:szCs w:val="20"/>
          <w:rtl/>
        </w:rPr>
        <w:t>וסיכה</w:t>
      </w:r>
      <w:r w:rsidRPr="006A4FC3">
        <w:rPr>
          <w:rFonts w:cs="Arial"/>
          <w:sz w:val="20"/>
          <w:szCs w:val="20"/>
          <w:rtl/>
        </w:rPr>
        <w:t xml:space="preserve">; </w:t>
      </w:r>
      <w:r w:rsidRPr="006A4FC3">
        <w:rPr>
          <w:rFonts w:cs="Arial" w:hint="cs"/>
          <w:sz w:val="20"/>
          <w:szCs w:val="20"/>
          <w:rtl/>
        </w:rPr>
        <w:t>ולערב</w:t>
      </w:r>
      <w:r w:rsidRPr="006A4FC3">
        <w:rPr>
          <w:rFonts w:cs="Arial"/>
          <w:sz w:val="20"/>
          <w:szCs w:val="20"/>
          <w:rtl/>
        </w:rPr>
        <w:t xml:space="preserve"> </w:t>
      </w:r>
      <w:r w:rsidRPr="006A4FC3">
        <w:rPr>
          <w:rFonts w:cs="Arial" w:hint="cs"/>
          <w:sz w:val="20"/>
          <w:szCs w:val="20"/>
          <w:rtl/>
        </w:rPr>
        <w:t>אין</w:t>
      </w:r>
      <w:r w:rsidRPr="006A4FC3">
        <w:rPr>
          <w:rFonts w:cs="Arial"/>
          <w:sz w:val="20"/>
          <w:szCs w:val="20"/>
          <w:rtl/>
        </w:rPr>
        <w:t xml:space="preserve"> </w:t>
      </w:r>
      <w:r w:rsidRPr="006A4FC3">
        <w:rPr>
          <w:rFonts w:cs="Arial" w:hint="cs"/>
          <w:sz w:val="20"/>
          <w:szCs w:val="20"/>
          <w:rtl/>
        </w:rPr>
        <w:t>מתאבל</w:t>
      </w:r>
      <w:r w:rsidRPr="006A4FC3">
        <w:rPr>
          <w:rFonts w:cs="Arial"/>
          <w:sz w:val="20"/>
          <w:szCs w:val="20"/>
          <w:rtl/>
        </w:rPr>
        <w:t xml:space="preserve"> </w:t>
      </w:r>
      <w:r w:rsidRPr="006A4FC3">
        <w:rPr>
          <w:rFonts w:cs="Arial" w:hint="cs"/>
          <w:sz w:val="20"/>
          <w:szCs w:val="20"/>
          <w:rtl/>
        </w:rPr>
        <w:t>עליהם</w:t>
      </w:r>
      <w:r w:rsidRPr="006A4FC3">
        <w:rPr>
          <w:rFonts w:cs="Arial"/>
          <w:sz w:val="20"/>
          <w:szCs w:val="20"/>
          <w:rtl/>
        </w:rPr>
        <w:t xml:space="preserve">, </w:t>
      </w:r>
      <w:r w:rsidRPr="006A4FC3">
        <w:rPr>
          <w:rFonts w:cs="Arial" w:hint="cs"/>
          <w:sz w:val="20"/>
          <w:szCs w:val="20"/>
          <w:rtl/>
        </w:rPr>
        <w:t>אפילו</w:t>
      </w:r>
      <w:r w:rsidRPr="006A4FC3">
        <w:rPr>
          <w:rFonts w:cs="Arial"/>
          <w:sz w:val="20"/>
          <w:szCs w:val="20"/>
          <w:rtl/>
        </w:rPr>
        <w:t xml:space="preserve"> </w:t>
      </w:r>
      <w:r w:rsidRPr="006A4FC3">
        <w:rPr>
          <w:rFonts w:cs="Arial" w:hint="cs"/>
          <w:sz w:val="20"/>
          <w:szCs w:val="20"/>
          <w:rtl/>
        </w:rPr>
        <w:t>צרורים</w:t>
      </w:r>
      <w:r w:rsidRPr="006A4FC3">
        <w:rPr>
          <w:rFonts w:cs="Arial"/>
          <w:sz w:val="20"/>
          <w:szCs w:val="20"/>
          <w:rtl/>
        </w:rPr>
        <w:t xml:space="preserve"> </w:t>
      </w:r>
      <w:r w:rsidRPr="006A4FC3">
        <w:rPr>
          <w:rFonts w:cs="Arial" w:hint="cs"/>
          <w:sz w:val="20"/>
          <w:szCs w:val="20"/>
          <w:rtl/>
        </w:rPr>
        <w:t>לו</w:t>
      </w:r>
      <w:r w:rsidRPr="006A4FC3">
        <w:rPr>
          <w:rFonts w:cs="Arial"/>
          <w:sz w:val="20"/>
          <w:szCs w:val="20"/>
          <w:rtl/>
        </w:rPr>
        <w:t xml:space="preserve"> </w:t>
      </w:r>
      <w:r w:rsidRPr="006A4FC3">
        <w:rPr>
          <w:rFonts w:cs="Arial" w:hint="cs"/>
          <w:sz w:val="20"/>
          <w:szCs w:val="20"/>
          <w:rtl/>
        </w:rPr>
        <w:t>בסדינו</w:t>
      </w:r>
      <w:r w:rsidRPr="006A4FC3">
        <w:rPr>
          <w:rFonts w:cs="Arial"/>
          <w:sz w:val="20"/>
          <w:szCs w:val="20"/>
          <w:rtl/>
        </w:rPr>
        <w:t xml:space="preserve">. </w:t>
      </w:r>
      <w:r w:rsidRPr="006A4FC3">
        <w:rPr>
          <w:rFonts w:cs="Arial" w:hint="cs"/>
          <w:sz w:val="20"/>
          <w:szCs w:val="20"/>
          <w:rtl/>
        </w:rPr>
        <w:t>היה</w:t>
      </w:r>
      <w:r w:rsidRPr="006A4FC3">
        <w:rPr>
          <w:rFonts w:cs="Arial"/>
          <w:sz w:val="20"/>
          <w:szCs w:val="20"/>
          <w:rtl/>
        </w:rPr>
        <w:t xml:space="preserve"> </w:t>
      </w:r>
      <w:r w:rsidRPr="006A4FC3">
        <w:rPr>
          <w:rFonts w:cs="Arial" w:hint="cs"/>
          <w:sz w:val="20"/>
          <w:szCs w:val="20"/>
          <w:rtl/>
        </w:rPr>
        <w:t>עומד</w:t>
      </w:r>
      <w:r w:rsidRPr="006A4FC3">
        <w:rPr>
          <w:rFonts w:cs="Arial"/>
          <w:sz w:val="20"/>
          <w:szCs w:val="20"/>
          <w:rtl/>
        </w:rPr>
        <w:t xml:space="preserve"> </w:t>
      </w:r>
      <w:r w:rsidRPr="006A4FC3">
        <w:rPr>
          <w:rFonts w:cs="Arial" w:hint="cs"/>
          <w:sz w:val="20"/>
          <w:szCs w:val="20"/>
          <w:rtl/>
        </w:rPr>
        <w:t>ומלקט</w:t>
      </w:r>
      <w:r w:rsidRPr="006A4FC3">
        <w:rPr>
          <w:rFonts w:cs="Arial"/>
          <w:sz w:val="20"/>
          <w:szCs w:val="20"/>
          <w:rtl/>
        </w:rPr>
        <w:t xml:space="preserve">, </w:t>
      </w:r>
      <w:r w:rsidRPr="006A4FC3">
        <w:rPr>
          <w:rFonts w:cs="Arial" w:hint="cs"/>
          <w:sz w:val="20"/>
          <w:szCs w:val="20"/>
          <w:rtl/>
        </w:rPr>
        <w:t>וחשכה</w:t>
      </w:r>
      <w:r w:rsidRPr="006A4FC3">
        <w:rPr>
          <w:rFonts w:cs="Arial"/>
          <w:sz w:val="20"/>
          <w:szCs w:val="20"/>
          <w:rtl/>
        </w:rPr>
        <w:t xml:space="preserve"> </w:t>
      </w:r>
      <w:r w:rsidRPr="006A4FC3">
        <w:rPr>
          <w:rFonts w:cs="Arial" w:hint="cs"/>
          <w:sz w:val="20"/>
          <w:szCs w:val="20"/>
          <w:rtl/>
        </w:rPr>
        <w:t>לו</w:t>
      </w:r>
      <w:r w:rsidRPr="006A4FC3">
        <w:rPr>
          <w:rFonts w:cs="Arial"/>
          <w:sz w:val="20"/>
          <w:szCs w:val="20"/>
          <w:rtl/>
        </w:rPr>
        <w:t xml:space="preserve">, </w:t>
      </w:r>
      <w:r w:rsidRPr="006A4FC3">
        <w:rPr>
          <w:rFonts w:cs="Arial" w:hint="cs"/>
          <w:sz w:val="20"/>
          <w:szCs w:val="20"/>
          <w:rtl/>
        </w:rPr>
        <w:t>מותר</w:t>
      </w:r>
      <w:r w:rsidRPr="006A4FC3">
        <w:rPr>
          <w:rFonts w:cs="Arial"/>
          <w:sz w:val="20"/>
          <w:szCs w:val="20"/>
          <w:rtl/>
        </w:rPr>
        <w:t xml:space="preserve"> </w:t>
      </w:r>
      <w:r w:rsidRPr="006A4FC3">
        <w:rPr>
          <w:rFonts w:cs="Arial" w:hint="cs"/>
          <w:sz w:val="20"/>
          <w:szCs w:val="20"/>
          <w:rtl/>
        </w:rPr>
        <w:t>ביום</w:t>
      </w:r>
      <w:r w:rsidRPr="006A4FC3">
        <w:rPr>
          <w:rFonts w:cs="Arial"/>
          <w:sz w:val="20"/>
          <w:szCs w:val="20"/>
          <w:rtl/>
        </w:rPr>
        <w:t xml:space="preserve"> </w:t>
      </w:r>
      <w:r w:rsidRPr="006A4FC3">
        <w:rPr>
          <w:rFonts w:cs="Arial" w:hint="cs"/>
          <w:sz w:val="20"/>
          <w:szCs w:val="20"/>
          <w:rtl/>
        </w:rPr>
        <w:t>שלאחריו</w:t>
      </w:r>
      <w:r w:rsidRPr="006A4FC3">
        <w:rPr>
          <w:rFonts w:cs="Arial"/>
          <w:sz w:val="20"/>
          <w:szCs w:val="20"/>
          <w:rtl/>
        </w:rPr>
        <w:t xml:space="preserve">. </w:t>
      </w:r>
      <w:r w:rsidRPr="006A4FC3">
        <w:rPr>
          <w:rFonts w:cs="Arial" w:hint="cs"/>
          <w:sz w:val="20"/>
          <w:szCs w:val="20"/>
          <w:rtl/>
        </w:rPr>
        <w:t>לפיכך</w:t>
      </w:r>
      <w:r w:rsidRPr="006A4FC3">
        <w:rPr>
          <w:rFonts w:cs="Arial"/>
          <w:sz w:val="20"/>
          <w:szCs w:val="20"/>
          <w:rtl/>
        </w:rPr>
        <w:t xml:space="preserve"> </w:t>
      </w:r>
      <w:r w:rsidRPr="006A4FC3">
        <w:rPr>
          <w:rFonts w:cs="Arial" w:hint="cs"/>
          <w:sz w:val="20"/>
          <w:szCs w:val="20"/>
          <w:rtl/>
        </w:rPr>
        <w:t>אין</w:t>
      </w:r>
      <w:r w:rsidRPr="006A4FC3">
        <w:rPr>
          <w:rFonts w:cs="Arial"/>
          <w:sz w:val="20"/>
          <w:szCs w:val="20"/>
          <w:rtl/>
        </w:rPr>
        <w:t xml:space="preserve"> </w:t>
      </w:r>
      <w:r w:rsidRPr="006A4FC3">
        <w:rPr>
          <w:rFonts w:cs="Arial" w:hint="cs"/>
          <w:sz w:val="20"/>
          <w:szCs w:val="20"/>
          <w:rtl/>
        </w:rPr>
        <w:t>מלקטין</w:t>
      </w:r>
      <w:r w:rsidRPr="006A4FC3">
        <w:rPr>
          <w:rFonts w:cs="Arial"/>
          <w:sz w:val="20"/>
          <w:szCs w:val="20"/>
          <w:rtl/>
        </w:rPr>
        <w:t xml:space="preserve"> </w:t>
      </w:r>
      <w:r w:rsidRPr="006A4FC3">
        <w:rPr>
          <w:rFonts w:cs="Arial" w:hint="cs"/>
          <w:sz w:val="20"/>
          <w:szCs w:val="20"/>
          <w:rtl/>
        </w:rPr>
        <w:t>אותם</w:t>
      </w:r>
      <w:r w:rsidRPr="006A4FC3">
        <w:rPr>
          <w:rFonts w:cs="Arial"/>
          <w:sz w:val="20"/>
          <w:szCs w:val="20"/>
          <w:rtl/>
        </w:rPr>
        <w:t xml:space="preserve"> </w:t>
      </w:r>
      <w:r w:rsidRPr="006A4FC3">
        <w:rPr>
          <w:rFonts w:cs="Arial" w:hint="cs"/>
          <w:sz w:val="20"/>
          <w:szCs w:val="20"/>
          <w:rtl/>
        </w:rPr>
        <w:t>סמוך</w:t>
      </w:r>
      <w:r w:rsidRPr="006A4FC3">
        <w:rPr>
          <w:rFonts w:cs="Arial"/>
          <w:sz w:val="20"/>
          <w:szCs w:val="20"/>
          <w:rtl/>
        </w:rPr>
        <w:t xml:space="preserve"> </w:t>
      </w:r>
      <w:r w:rsidRPr="006A4FC3">
        <w:rPr>
          <w:rFonts w:cs="Arial" w:hint="cs"/>
          <w:sz w:val="20"/>
          <w:szCs w:val="20"/>
          <w:rtl/>
        </w:rPr>
        <w:t>לחשכה</w:t>
      </w:r>
      <w:r w:rsidRPr="006A4FC3">
        <w:rPr>
          <w:rFonts w:cs="Arial"/>
          <w:sz w:val="20"/>
          <w:szCs w:val="20"/>
          <w:rtl/>
        </w:rPr>
        <w:t xml:space="preserve">, </w:t>
      </w:r>
      <w:r w:rsidRPr="006A4FC3">
        <w:rPr>
          <w:rFonts w:cs="Arial" w:hint="cs"/>
          <w:sz w:val="20"/>
          <w:szCs w:val="20"/>
          <w:rtl/>
        </w:rPr>
        <w:t>כדי</w:t>
      </w:r>
      <w:r w:rsidRPr="006A4FC3">
        <w:rPr>
          <w:rFonts w:cs="Arial"/>
          <w:sz w:val="20"/>
          <w:szCs w:val="20"/>
          <w:rtl/>
        </w:rPr>
        <w:t xml:space="preserve"> </w:t>
      </w:r>
      <w:r w:rsidRPr="006A4FC3">
        <w:rPr>
          <w:rFonts w:cs="Arial" w:hint="cs"/>
          <w:sz w:val="20"/>
          <w:szCs w:val="20"/>
          <w:rtl/>
        </w:rPr>
        <w:t>שלא</w:t>
      </w:r>
      <w:r w:rsidRPr="006A4FC3">
        <w:rPr>
          <w:rFonts w:cs="Arial"/>
          <w:sz w:val="20"/>
          <w:szCs w:val="20"/>
          <w:rtl/>
        </w:rPr>
        <w:t xml:space="preserve"> </w:t>
      </w:r>
      <w:r w:rsidRPr="006A4FC3">
        <w:rPr>
          <w:rFonts w:cs="Arial" w:hint="cs"/>
          <w:sz w:val="20"/>
          <w:szCs w:val="20"/>
          <w:rtl/>
        </w:rPr>
        <w:t>יהיה</w:t>
      </w:r>
      <w:r w:rsidRPr="006A4FC3">
        <w:rPr>
          <w:rFonts w:cs="Arial"/>
          <w:sz w:val="20"/>
          <w:szCs w:val="20"/>
          <w:rtl/>
        </w:rPr>
        <w:t xml:space="preserve"> </w:t>
      </w:r>
      <w:r w:rsidRPr="006A4FC3">
        <w:rPr>
          <w:rFonts w:cs="Arial" w:hint="cs"/>
          <w:sz w:val="20"/>
          <w:szCs w:val="20"/>
          <w:rtl/>
        </w:rPr>
        <w:t>נמצא</w:t>
      </w:r>
      <w:r w:rsidRPr="006A4FC3">
        <w:rPr>
          <w:rFonts w:cs="Arial"/>
          <w:sz w:val="20"/>
          <w:szCs w:val="20"/>
          <w:rtl/>
        </w:rPr>
        <w:t xml:space="preserve"> </w:t>
      </w:r>
      <w:r w:rsidRPr="006A4FC3">
        <w:rPr>
          <w:rFonts w:cs="Arial" w:hint="cs"/>
          <w:sz w:val="20"/>
          <w:szCs w:val="20"/>
          <w:rtl/>
        </w:rPr>
        <w:t>שלא</w:t>
      </w:r>
      <w:r w:rsidRPr="006A4FC3">
        <w:rPr>
          <w:rFonts w:cs="Arial"/>
          <w:sz w:val="20"/>
          <w:szCs w:val="20"/>
          <w:rtl/>
        </w:rPr>
        <w:t xml:space="preserve"> </w:t>
      </w:r>
      <w:r w:rsidRPr="006A4FC3">
        <w:rPr>
          <w:rFonts w:cs="Arial" w:hint="cs"/>
          <w:sz w:val="20"/>
          <w:szCs w:val="20"/>
          <w:rtl/>
        </w:rPr>
        <w:t>התאבל</w:t>
      </w:r>
      <w:r w:rsidRPr="006A4FC3">
        <w:rPr>
          <w:rFonts w:cs="Arial"/>
          <w:sz w:val="20"/>
          <w:szCs w:val="20"/>
          <w:rtl/>
        </w:rPr>
        <w:t xml:space="preserve"> </w:t>
      </w:r>
      <w:r w:rsidRPr="006A4FC3">
        <w:rPr>
          <w:rFonts w:cs="Arial" w:hint="cs"/>
          <w:sz w:val="20"/>
          <w:szCs w:val="20"/>
          <w:rtl/>
        </w:rPr>
        <w:t>על</w:t>
      </w:r>
      <w:r w:rsidRPr="006A4FC3">
        <w:rPr>
          <w:rFonts w:cs="Arial"/>
          <w:sz w:val="20"/>
          <w:szCs w:val="20"/>
          <w:rtl/>
        </w:rPr>
        <w:t xml:space="preserve"> </w:t>
      </w:r>
      <w:r w:rsidRPr="006A4FC3">
        <w:rPr>
          <w:rFonts w:cs="Arial" w:hint="cs"/>
          <w:sz w:val="20"/>
          <w:szCs w:val="20"/>
          <w:rtl/>
        </w:rPr>
        <w:t>ליקוט</w:t>
      </w:r>
      <w:r w:rsidRPr="006A4FC3">
        <w:rPr>
          <w:rFonts w:cs="Arial"/>
          <w:sz w:val="20"/>
          <w:szCs w:val="20"/>
          <w:rtl/>
        </w:rPr>
        <w:t xml:space="preserve"> </w:t>
      </w:r>
      <w:r w:rsidRPr="006A4FC3">
        <w:rPr>
          <w:rFonts w:cs="Arial" w:hint="cs"/>
          <w:sz w:val="20"/>
          <w:szCs w:val="20"/>
          <w:rtl/>
        </w:rPr>
        <w:t>עצמות</w:t>
      </w:r>
      <w:r w:rsidRPr="006A4FC3">
        <w:rPr>
          <w:rFonts w:cs="Arial"/>
          <w:sz w:val="20"/>
          <w:szCs w:val="20"/>
          <w:rtl/>
        </w:rPr>
        <w:t xml:space="preserve"> </w:t>
      </w:r>
      <w:r w:rsidRPr="006A4FC3">
        <w:rPr>
          <w:rFonts w:cs="Arial" w:hint="cs"/>
          <w:sz w:val="20"/>
          <w:szCs w:val="20"/>
          <w:rtl/>
        </w:rPr>
        <w:t>אביו</w:t>
      </w:r>
      <w:r w:rsidRPr="006A4FC3">
        <w:rPr>
          <w:rFonts w:cs="Arial"/>
          <w:sz w:val="20"/>
          <w:szCs w:val="20"/>
          <w:rtl/>
        </w:rPr>
        <w:t xml:space="preserve">.  </w:t>
      </w:r>
      <w:r w:rsidRPr="006A4FC3">
        <w:rPr>
          <w:rFonts w:cs="Arial"/>
          <w:sz w:val="18"/>
          <w:szCs w:val="18"/>
          <w:rtl/>
        </w:rPr>
        <w:t>(</w:t>
      </w:r>
      <w:r w:rsidRPr="006A4FC3">
        <w:rPr>
          <w:rFonts w:cs="Arial" w:hint="cs"/>
          <w:sz w:val="18"/>
          <w:szCs w:val="18"/>
          <w:rtl/>
        </w:rPr>
        <w:t>ואין</w:t>
      </w:r>
      <w:r w:rsidRPr="006A4FC3">
        <w:rPr>
          <w:rFonts w:cs="Arial"/>
          <w:sz w:val="18"/>
          <w:szCs w:val="18"/>
          <w:rtl/>
        </w:rPr>
        <w:t xml:space="preserve"> </w:t>
      </w:r>
      <w:r w:rsidRPr="006A4FC3">
        <w:rPr>
          <w:rFonts w:cs="Arial" w:hint="cs"/>
          <w:sz w:val="18"/>
          <w:szCs w:val="18"/>
          <w:rtl/>
        </w:rPr>
        <w:t>אנינות</w:t>
      </w:r>
      <w:r w:rsidRPr="006A4FC3">
        <w:rPr>
          <w:rFonts w:cs="Arial"/>
          <w:sz w:val="18"/>
          <w:szCs w:val="18"/>
          <w:rtl/>
        </w:rPr>
        <w:t xml:space="preserve"> </w:t>
      </w:r>
      <w:r w:rsidRPr="006A4FC3">
        <w:rPr>
          <w:rFonts w:cs="Arial" w:hint="cs"/>
          <w:sz w:val="18"/>
          <w:szCs w:val="18"/>
          <w:rtl/>
        </w:rPr>
        <w:t>בליקוט</w:t>
      </w:r>
      <w:r w:rsidRPr="006A4FC3">
        <w:rPr>
          <w:rFonts w:cs="Arial"/>
          <w:sz w:val="18"/>
          <w:szCs w:val="18"/>
          <w:rtl/>
        </w:rPr>
        <w:t xml:space="preserve"> </w:t>
      </w:r>
      <w:r w:rsidRPr="006A4FC3">
        <w:rPr>
          <w:rFonts w:cs="Arial" w:hint="cs"/>
          <w:sz w:val="18"/>
          <w:szCs w:val="18"/>
          <w:rtl/>
        </w:rPr>
        <w:t>עצמות</w:t>
      </w:r>
      <w:r w:rsidRPr="006A4FC3">
        <w:rPr>
          <w:rFonts w:cs="Arial"/>
          <w:sz w:val="18"/>
          <w:szCs w:val="18"/>
          <w:rtl/>
        </w:rPr>
        <w:t xml:space="preserve">, </w:t>
      </w:r>
      <w:r w:rsidRPr="006A4FC3">
        <w:rPr>
          <w:rFonts w:cs="Arial" w:hint="cs"/>
          <w:sz w:val="18"/>
          <w:szCs w:val="18"/>
          <w:rtl/>
        </w:rPr>
        <w:t>רק</w:t>
      </w:r>
      <w:r w:rsidRPr="006A4FC3">
        <w:rPr>
          <w:rFonts w:cs="Arial"/>
          <w:sz w:val="18"/>
          <w:szCs w:val="18"/>
          <w:rtl/>
        </w:rPr>
        <w:t xml:space="preserve"> </w:t>
      </w:r>
      <w:r w:rsidRPr="006A4FC3">
        <w:rPr>
          <w:rFonts w:cs="Arial" w:hint="cs"/>
          <w:sz w:val="18"/>
          <w:szCs w:val="18"/>
          <w:rtl/>
        </w:rPr>
        <w:t>חל</w:t>
      </w:r>
      <w:r w:rsidRPr="006A4FC3">
        <w:rPr>
          <w:rFonts w:cs="Arial"/>
          <w:sz w:val="18"/>
          <w:szCs w:val="18"/>
          <w:rtl/>
        </w:rPr>
        <w:t xml:space="preserve"> </w:t>
      </w:r>
      <w:r w:rsidRPr="006A4FC3">
        <w:rPr>
          <w:rFonts w:cs="Arial" w:hint="cs"/>
          <w:sz w:val="18"/>
          <w:szCs w:val="18"/>
          <w:rtl/>
        </w:rPr>
        <w:t>עליו</w:t>
      </w:r>
      <w:r w:rsidRPr="006A4FC3">
        <w:rPr>
          <w:rFonts w:cs="Arial"/>
          <w:sz w:val="18"/>
          <w:szCs w:val="18"/>
          <w:rtl/>
        </w:rPr>
        <w:t xml:space="preserve"> </w:t>
      </w:r>
      <w:r w:rsidRPr="006A4FC3">
        <w:rPr>
          <w:rFonts w:cs="Arial" w:hint="cs"/>
          <w:sz w:val="18"/>
          <w:szCs w:val="18"/>
          <w:rtl/>
        </w:rPr>
        <w:t>אבלות</w:t>
      </w:r>
      <w:r w:rsidRPr="006A4FC3">
        <w:rPr>
          <w:rFonts w:cs="Arial"/>
          <w:sz w:val="18"/>
          <w:szCs w:val="18"/>
          <w:rtl/>
        </w:rPr>
        <w:t xml:space="preserve"> </w:t>
      </w:r>
      <w:r w:rsidRPr="006A4FC3">
        <w:rPr>
          <w:rFonts w:cs="Arial" w:hint="cs"/>
          <w:sz w:val="18"/>
          <w:szCs w:val="18"/>
          <w:rtl/>
        </w:rPr>
        <w:t>מיד</w:t>
      </w:r>
      <w:r w:rsidRPr="006A4FC3">
        <w:rPr>
          <w:rFonts w:cs="Arial"/>
          <w:sz w:val="18"/>
          <w:szCs w:val="18"/>
          <w:rtl/>
        </w:rPr>
        <w:t>) (</w:t>
      </w:r>
      <w:r w:rsidRPr="006A4FC3">
        <w:rPr>
          <w:rFonts w:cs="Arial" w:hint="cs"/>
          <w:sz w:val="18"/>
          <w:szCs w:val="18"/>
          <w:rtl/>
        </w:rPr>
        <w:t>טור</w:t>
      </w:r>
      <w:r w:rsidRPr="006A4FC3">
        <w:rPr>
          <w:rFonts w:cs="Arial"/>
          <w:sz w:val="18"/>
          <w:szCs w:val="18"/>
          <w:rtl/>
        </w:rPr>
        <w:t xml:space="preserve"> </w:t>
      </w:r>
      <w:r w:rsidRPr="006A4FC3">
        <w:rPr>
          <w:rFonts w:cs="Arial" w:hint="cs"/>
          <w:sz w:val="18"/>
          <w:szCs w:val="18"/>
          <w:rtl/>
        </w:rPr>
        <w:t>בשם</w:t>
      </w:r>
      <w:r w:rsidRPr="006A4FC3">
        <w:rPr>
          <w:rFonts w:cs="Arial"/>
          <w:sz w:val="18"/>
          <w:szCs w:val="18"/>
          <w:rtl/>
        </w:rPr>
        <w:t xml:space="preserve"> </w:t>
      </w:r>
      <w:r w:rsidRPr="006A4FC3">
        <w:rPr>
          <w:rFonts w:cs="Arial" w:hint="cs"/>
          <w:sz w:val="18"/>
          <w:szCs w:val="18"/>
          <w:rtl/>
        </w:rPr>
        <w:t>הרא</w:t>
      </w:r>
      <w:r w:rsidRPr="006A4FC3">
        <w:rPr>
          <w:rFonts w:cs="Arial"/>
          <w:sz w:val="18"/>
          <w:szCs w:val="18"/>
          <w:rtl/>
        </w:rPr>
        <w:t>"</w:t>
      </w:r>
      <w:r w:rsidRPr="006A4FC3">
        <w:rPr>
          <w:rFonts w:cs="Arial" w:hint="cs"/>
          <w:sz w:val="18"/>
          <w:szCs w:val="18"/>
          <w:rtl/>
        </w:rPr>
        <w:t>ש</w:t>
      </w:r>
      <w:r w:rsidRPr="006A4FC3">
        <w:rPr>
          <w:rFonts w:cs="Arial"/>
          <w:sz w:val="18"/>
          <w:szCs w:val="18"/>
          <w:rtl/>
        </w:rPr>
        <w:t>).</w:t>
      </w:r>
      <w:r>
        <w:rPr>
          <w:rFonts w:hint="cs"/>
          <w:sz w:val="18"/>
          <w:szCs w:val="18"/>
          <w:rtl/>
        </w:rPr>
        <w:t>"</w:t>
      </w:r>
      <w:r>
        <w:rPr>
          <w:rFonts w:hint="cs"/>
          <w:sz w:val="18"/>
          <w:szCs w:val="18"/>
          <w:rtl/>
        </w:rPr>
        <w:br/>
      </w:r>
      <w:r>
        <w:rPr>
          <w:b/>
          <w:bCs/>
          <w:sz w:val="20"/>
          <w:szCs w:val="20"/>
          <w:rtl/>
        </w:rPr>
        <w:br/>
      </w:r>
      <w:r>
        <w:rPr>
          <w:rFonts w:hint="cs"/>
          <w:b/>
          <w:bCs/>
          <w:sz w:val="20"/>
          <w:szCs w:val="20"/>
          <w:rtl/>
        </w:rPr>
        <w:t>ליקוט עצמות ע"י כהן</w:t>
      </w:r>
      <w:r>
        <w:rPr>
          <w:rFonts w:hint="cs"/>
          <w:b/>
          <w:bCs/>
          <w:sz w:val="20"/>
          <w:szCs w:val="20"/>
          <w:rtl/>
        </w:rPr>
        <w:br/>
        <w:t xml:space="preserve">ש"ך </w:t>
      </w:r>
      <w:r>
        <w:rPr>
          <w:sz w:val="20"/>
          <w:szCs w:val="20"/>
          <w:rtl/>
        </w:rPr>
        <w:t>–</w:t>
      </w:r>
      <w:r>
        <w:rPr>
          <w:rFonts w:hint="cs"/>
          <w:sz w:val="20"/>
          <w:szCs w:val="20"/>
          <w:rtl/>
        </w:rPr>
        <w:t xml:space="preserve"> כהן אינו רשאי ללקט עצמות אביו.</w:t>
      </w:r>
      <w:r>
        <w:rPr>
          <w:sz w:val="20"/>
          <w:szCs w:val="20"/>
          <w:rtl/>
        </w:rPr>
        <w:br/>
      </w:r>
      <w:r w:rsidRPr="00A25A2C">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אע"פ שכהן מיטמא לאביו, חוששים שמא נחסר מעט מעצמות אביו ולכן אינו רשאי להיטמא לו.</w:t>
      </w:r>
      <w:r>
        <w:rPr>
          <w:rFonts w:hint="cs"/>
          <w:sz w:val="20"/>
          <w:szCs w:val="20"/>
          <w:rtl/>
        </w:rPr>
        <w:br/>
      </w:r>
      <w:r>
        <w:rPr>
          <w:rFonts w:hint="cs"/>
          <w:sz w:val="20"/>
          <w:szCs w:val="20"/>
          <w:rtl/>
        </w:rPr>
        <w:br/>
      </w:r>
      <w:r>
        <w:rPr>
          <w:rFonts w:hint="cs"/>
          <w:b/>
          <w:bCs/>
          <w:sz w:val="20"/>
          <w:szCs w:val="20"/>
          <w:rtl/>
        </w:rPr>
        <w:t>לא לפרסם את ליקוט העצמות</w:t>
      </w:r>
      <w:r>
        <w:rPr>
          <w:b/>
          <w:bCs/>
          <w:sz w:val="20"/>
          <w:szCs w:val="20"/>
          <w:rtl/>
        </w:rPr>
        <w:br/>
      </w:r>
      <w:r>
        <w:rPr>
          <w:rFonts w:hint="cs"/>
          <w:b/>
          <w:bCs/>
          <w:sz w:val="20"/>
          <w:szCs w:val="20"/>
          <w:rtl/>
        </w:rPr>
        <w:t xml:space="preserve">חתם סופר </w:t>
      </w:r>
      <w:r>
        <w:rPr>
          <w:sz w:val="20"/>
          <w:szCs w:val="20"/>
          <w:rtl/>
        </w:rPr>
        <w:t>–</w:t>
      </w:r>
      <w:r>
        <w:rPr>
          <w:rFonts w:hint="cs"/>
          <w:sz w:val="20"/>
          <w:szCs w:val="20"/>
          <w:rtl/>
        </w:rPr>
        <w:t xml:space="preserve"> מצווה לפנות בית הקברות כאשר יש חשש שיתבזו הגופות מחמת סיבות שונות. </w:t>
      </w:r>
      <w:r>
        <w:rPr>
          <w:sz w:val="20"/>
          <w:szCs w:val="20"/>
          <w:rtl/>
        </w:rPr>
        <w:br/>
      </w:r>
      <w:r>
        <w:rPr>
          <w:rFonts w:hint="cs"/>
          <w:sz w:val="20"/>
          <w:szCs w:val="20"/>
          <w:rtl/>
        </w:rPr>
        <w:lastRenderedPageBreak/>
        <w:t>אמנם, כדי לא לבטל את הקרובים ממלאכה ביום פינוי העצמות,</w:t>
      </w:r>
      <w:r>
        <w:rPr>
          <w:rStyle w:val="a5"/>
          <w:sz w:val="20"/>
          <w:szCs w:val="20"/>
          <w:rtl/>
        </w:rPr>
        <w:footnoteReference w:id="272"/>
      </w:r>
      <w:r>
        <w:rPr>
          <w:rFonts w:hint="cs"/>
          <w:sz w:val="20"/>
          <w:szCs w:val="20"/>
          <w:rtl/>
        </w:rPr>
        <w:t xml:space="preserve"> אין להודיע להם שמפנים עצמות קרוביהם אלא יעשו זאת בחשאי, ואם יספר אדם אחד לקרובים שפינו עצמות אביו, אין לקרוב להאמין לו, כיוון שהח"ק עושים דין ע"פ הבד"צ שאינם מספרים לקרובים, זה שמספר הרי הוא עבריין ואין להאמינו.</w:t>
      </w:r>
      <w:r>
        <w:rPr>
          <w:sz w:val="20"/>
          <w:szCs w:val="20"/>
          <w:rtl/>
        </w:rPr>
        <w:br/>
      </w:r>
      <w:r>
        <w:rPr>
          <w:rFonts w:hint="cs"/>
          <w:sz w:val="20"/>
          <w:szCs w:val="20"/>
          <w:rtl/>
        </w:rPr>
        <w:br/>
      </w:r>
      <w:r>
        <w:rPr>
          <w:rFonts w:hint="cs"/>
          <w:b/>
          <w:bCs/>
          <w:sz w:val="20"/>
          <w:szCs w:val="20"/>
          <w:rtl/>
        </w:rPr>
        <w:t>סיכום</w:t>
      </w:r>
      <w:r>
        <w:rPr>
          <w:b/>
          <w:bCs/>
          <w:sz w:val="20"/>
          <w:szCs w:val="20"/>
          <w:rtl/>
        </w:rPr>
        <w:br/>
      </w:r>
      <w:r>
        <w:rPr>
          <w:rFonts w:hint="cs"/>
          <w:sz w:val="20"/>
          <w:szCs w:val="20"/>
          <w:rtl/>
        </w:rPr>
        <w:t>1</w:t>
      </w:r>
      <w:r w:rsidRPr="00A25A2C">
        <w:rPr>
          <w:rFonts w:hint="cs"/>
          <w:sz w:val="20"/>
          <w:szCs w:val="20"/>
          <w:rtl/>
        </w:rPr>
        <w:t xml:space="preserve">. </w:t>
      </w:r>
      <w:r w:rsidRPr="00A25A2C">
        <w:rPr>
          <w:rFonts w:hint="cs"/>
          <w:b/>
          <w:bCs/>
          <w:sz w:val="20"/>
          <w:szCs w:val="20"/>
          <w:rtl/>
        </w:rPr>
        <w:t>גמרא</w:t>
      </w:r>
      <w:r w:rsidRPr="00A25A2C">
        <w:rPr>
          <w:rFonts w:hint="cs"/>
          <w:sz w:val="20"/>
          <w:szCs w:val="20"/>
          <w:rtl/>
        </w:rPr>
        <w:t>. המלקט עצמות</w:t>
      </w:r>
      <w:r>
        <w:rPr>
          <w:rFonts w:hint="cs"/>
          <w:b/>
          <w:bCs/>
          <w:sz w:val="20"/>
          <w:szCs w:val="20"/>
          <w:rtl/>
        </w:rPr>
        <w:t xml:space="preserve"> </w:t>
      </w:r>
      <w:r>
        <w:rPr>
          <w:rFonts w:hint="cs"/>
          <w:sz w:val="20"/>
          <w:szCs w:val="20"/>
          <w:rtl/>
        </w:rPr>
        <w:t xml:space="preserve">אביו מתאבל עליהם כל היום עד הערב </w:t>
      </w:r>
      <w:r w:rsidRPr="00A25A2C">
        <w:rPr>
          <w:rFonts w:hint="cs"/>
          <w:sz w:val="20"/>
          <w:szCs w:val="20"/>
          <w:u w:val="single"/>
          <w:rtl/>
        </w:rPr>
        <w:t>ואפילו צרורות בסדינו</w:t>
      </w:r>
      <w:r>
        <w:rPr>
          <w:rFonts w:hint="cs"/>
          <w:sz w:val="20"/>
          <w:szCs w:val="20"/>
          <w:rtl/>
        </w:rPr>
        <w:t xml:space="preserve">. </w:t>
      </w:r>
      <w:r w:rsidRPr="00A25A2C">
        <w:rPr>
          <w:rFonts w:hint="cs"/>
          <w:b/>
          <w:bCs/>
          <w:sz w:val="20"/>
          <w:szCs w:val="20"/>
          <w:rtl/>
        </w:rPr>
        <w:t>רש"י</w:t>
      </w:r>
      <w:r>
        <w:rPr>
          <w:rFonts w:hint="cs"/>
          <w:sz w:val="20"/>
          <w:szCs w:val="20"/>
          <w:rtl/>
        </w:rPr>
        <w:t xml:space="preserve">. חייב להתאבל כל זמן שלא נקברו אפילו אינו רואה אותן. </w:t>
      </w:r>
      <w:r w:rsidRPr="00A25A2C">
        <w:rPr>
          <w:rFonts w:hint="cs"/>
          <w:b/>
          <w:bCs/>
          <w:sz w:val="20"/>
          <w:szCs w:val="20"/>
          <w:rtl/>
        </w:rPr>
        <w:t>תוספות</w:t>
      </w:r>
      <w:r>
        <w:rPr>
          <w:rFonts w:hint="cs"/>
          <w:sz w:val="20"/>
          <w:szCs w:val="20"/>
          <w:rtl/>
        </w:rPr>
        <w:t xml:space="preserve">. בערב פטור מאבלות אפילו לא קברם, וכ"פ </w:t>
      </w:r>
      <w:r w:rsidRPr="00A25A2C">
        <w:rPr>
          <w:rFonts w:hint="cs"/>
          <w:b/>
          <w:bCs/>
          <w:sz w:val="20"/>
          <w:szCs w:val="20"/>
          <w:rtl/>
        </w:rPr>
        <w:t>המחבר</w:t>
      </w:r>
      <w:r>
        <w:rPr>
          <w:rFonts w:hint="cs"/>
          <w:sz w:val="20"/>
          <w:szCs w:val="20"/>
          <w:rtl/>
        </w:rPr>
        <w:t>.</w:t>
      </w:r>
      <w:r>
        <w:rPr>
          <w:rFonts w:hint="cs"/>
          <w:b/>
          <w:bCs/>
          <w:sz w:val="20"/>
          <w:szCs w:val="20"/>
          <w:rtl/>
        </w:rPr>
        <w:br/>
      </w:r>
      <w:r w:rsidRPr="00A25A2C">
        <w:rPr>
          <w:rFonts w:hint="cs"/>
          <w:sz w:val="20"/>
          <w:szCs w:val="20"/>
          <w:rtl/>
        </w:rPr>
        <w:t xml:space="preserve">2. </w:t>
      </w:r>
      <w:r w:rsidRPr="00A25A2C">
        <w:rPr>
          <w:rFonts w:hint="cs"/>
          <w:b/>
          <w:bCs/>
          <w:sz w:val="20"/>
          <w:szCs w:val="20"/>
          <w:rtl/>
        </w:rPr>
        <w:t>נימו"י</w:t>
      </w:r>
      <w:r w:rsidRPr="00A25A2C">
        <w:rPr>
          <w:rFonts w:hint="cs"/>
          <w:sz w:val="20"/>
          <w:szCs w:val="20"/>
          <w:rtl/>
        </w:rPr>
        <w:t>. אינו נוהג ממש כאבל, אלא אסור בקדשים בלבד.</w:t>
      </w:r>
      <w:r>
        <w:rPr>
          <w:rFonts w:hint="cs"/>
          <w:b/>
          <w:bCs/>
          <w:sz w:val="20"/>
          <w:szCs w:val="20"/>
          <w:rtl/>
        </w:rPr>
        <w:t xml:space="preserve"> </w:t>
      </w:r>
      <w:r w:rsidRPr="00A25A2C">
        <w:rPr>
          <w:rFonts w:hint="cs"/>
          <w:b/>
          <w:bCs/>
          <w:sz w:val="20"/>
          <w:szCs w:val="20"/>
          <w:rtl/>
        </w:rPr>
        <w:t>ב"י</w:t>
      </w:r>
      <w:r>
        <w:rPr>
          <w:rFonts w:hint="cs"/>
          <w:sz w:val="20"/>
          <w:szCs w:val="20"/>
          <w:rtl/>
        </w:rPr>
        <w:t xml:space="preserve">. לא משמע כך בראשונים, אלא נוהג כל דיני אבלות ממש עד הערב, וכ"פ </w:t>
      </w:r>
      <w:r w:rsidRPr="00A25A2C">
        <w:rPr>
          <w:rFonts w:hint="cs"/>
          <w:b/>
          <w:bCs/>
          <w:sz w:val="20"/>
          <w:szCs w:val="20"/>
          <w:rtl/>
        </w:rPr>
        <w:t>בשו"ע</w:t>
      </w:r>
      <w:r>
        <w:rPr>
          <w:rFonts w:hint="cs"/>
          <w:sz w:val="20"/>
          <w:szCs w:val="20"/>
          <w:rtl/>
        </w:rPr>
        <w:t>.</w:t>
      </w:r>
      <w:r>
        <w:rPr>
          <w:rFonts w:hint="cs"/>
          <w:b/>
          <w:bCs/>
          <w:sz w:val="20"/>
          <w:szCs w:val="20"/>
          <w:rtl/>
        </w:rPr>
        <w:br/>
      </w:r>
      <w:r>
        <w:rPr>
          <w:rFonts w:hint="cs"/>
          <w:sz w:val="20"/>
          <w:szCs w:val="20"/>
          <w:rtl/>
        </w:rPr>
        <w:t xml:space="preserve">3. </w:t>
      </w:r>
      <w:r w:rsidRPr="00A25A2C">
        <w:rPr>
          <w:rFonts w:hint="cs"/>
          <w:b/>
          <w:bCs/>
          <w:sz w:val="20"/>
          <w:szCs w:val="20"/>
          <w:rtl/>
        </w:rPr>
        <w:t>מהר"ם</w:t>
      </w:r>
      <w:r>
        <w:rPr>
          <w:rFonts w:hint="cs"/>
          <w:sz w:val="20"/>
          <w:szCs w:val="20"/>
          <w:rtl/>
        </w:rPr>
        <w:t xml:space="preserve">. לפני הקבורה חלים כל דיני אנינות. </w:t>
      </w:r>
      <w:r w:rsidRPr="00A25A2C">
        <w:rPr>
          <w:rFonts w:hint="cs"/>
          <w:b/>
          <w:bCs/>
          <w:sz w:val="20"/>
          <w:szCs w:val="20"/>
          <w:rtl/>
        </w:rPr>
        <w:t>רא"ש</w:t>
      </w:r>
      <w:r>
        <w:rPr>
          <w:rFonts w:hint="cs"/>
          <w:sz w:val="20"/>
          <w:szCs w:val="20"/>
          <w:rtl/>
        </w:rPr>
        <w:t xml:space="preserve">. אין חלים דיני אנינות, וכ"פ </w:t>
      </w:r>
      <w:r w:rsidRPr="00A25A2C">
        <w:rPr>
          <w:rFonts w:hint="cs"/>
          <w:b/>
          <w:bCs/>
          <w:sz w:val="20"/>
          <w:szCs w:val="20"/>
          <w:rtl/>
        </w:rPr>
        <w:t>הרמ"א</w:t>
      </w:r>
      <w:r>
        <w:rPr>
          <w:rFonts w:hint="cs"/>
          <w:sz w:val="20"/>
          <w:szCs w:val="20"/>
          <w:rtl/>
        </w:rPr>
        <w:t>.</w:t>
      </w:r>
      <w:r>
        <w:rPr>
          <w:sz w:val="20"/>
          <w:szCs w:val="20"/>
          <w:rtl/>
        </w:rPr>
        <w:br/>
      </w:r>
      <w:r>
        <w:rPr>
          <w:rFonts w:hint="cs"/>
          <w:sz w:val="20"/>
          <w:szCs w:val="20"/>
          <w:rtl/>
        </w:rPr>
        <w:t xml:space="preserve">4. </w:t>
      </w:r>
      <w:r w:rsidRPr="00A25A2C">
        <w:rPr>
          <w:rFonts w:hint="cs"/>
          <w:b/>
          <w:bCs/>
          <w:sz w:val="20"/>
          <w:szCs w:val="20"/>
          <w:rtl/>
        </w:rPr>
        <w:t>ברייתא</w:t>
      </w:r>
      <w:r>
        <w:rPr>
          <w:rFonts w:hint="cs"/>
          <w:sz w:val="20"/>
          <w:szCs w:val="20"/>
          <w:rtl/>
        </w:rPr>
        <w:t xml:space="preserve">. אין ללקט סמוך לחשכה. </w:t>
      </w:r>
      <w:r w:rsidRPr="00A25A2C">
        <w:rPr>
          <w:rFonts w:hint="cs"/>
          <w:b/>
          <w:bCs/>
          <w:sz w:val="20"/>
          <w:szCs w:val="20"/>
          <w:rtl/>
        </w:rPr>
        <w:t>טעם</w:t>
      </w:r>
      <w:r>
        <w:rPr>
          <w:rFonts w:hint="cs"/>
          <w:sz w:val="20"/>
          <w:szCs w:val="20"/>
          <w:rtl/>
        </w:rPr>
        <w:t xml:space="preserve">. כדי שלא ייפטר מאבלות זו, וכ"פ </w:t>
      </w:r>
      <w:r w:rsidRPr="00A25A2C">
        <w:rPr>
          <w:rFonts w:hint="cs"/>
          <w:b/>
          <w:bCs/>
          <w:sz w:val="20"/>
          <w:szCs w:val="20"/>
          <w:rtl/>
        </w:rPr>
        <w:t>המחבר</w:t>
      </w:r>
      <w:r>
        <w:rPr>
          <w:rFonts w:hint="cs"/>
          <w:sz w:val="20"/>
          <w:szCs w:val="20"/>
          <w:rtl/>
        </w:rPr>
        <w:t>.</w:t>
      </w:r>
      <w:r>
        <w:rPr>
          <w:rFonts w:hint="cs"/>
          <w:b/>
          <w:bCs/>
          <w:sz w:val="20"/>
          <w:szCs w:val="20"/>
          <w:rtl/>
        </w:rPr>
        <w:br/>
      </w:r>
      <w:r w:rsidRPr="00A25A2C">
        <w:rPr>
          <w:rFonts w:hint="cs"/>
          <w:sz w:val="20"/>
          <w:szCs w:val="20"/>
          <w:rtl/>
        </w:rPr>
        <w:t xml:space="preserve">5. </w:t>
      </w:r>
      <w:r w:rsidRPr="00A25A2C">
        <w:rPr>
          <w:rFonts w:hint="cs"/>
          <w:b/>
          <w:bCs/>
          <w:sz w:val="20"/>
          <w:szCs w:val="20"/>
          <w:rtl/>
        </w:rPr>
        <w:t>ש"ך</w:t>
      </w:r>
      <w:r w:rsidRPr="00A25A2C">
        <w:rPr>
          <w:rFonts w:hint="cs"/>
          <w:sz w:val="20"/>
          <w:szCs w:val="20"/>
          <w:rtl/>
        </w:rPr>
        <w:t xml:space="preserve">. כהן אינו רשאי ללקט עצמות אביו. </w:t>
      </w:r>
      <w:r w:rsidRPr="006D6E7C">
        <w:rPr>
          <w:rFonts w:hint="cs"/>
          <w:b/>
          <w:bCs/>
          <w:sz w:val="20"/>
          <w:szCs w:val="20"/>
          <w:rtl/>
        </w:rPr>
        <w:t>טעם</w:t>
      </w:r>
      <w:r w:rsidRPr="00A25A2C">
        <w:rPr>
          <w:rFonts w:hint="cs"/>
          <w:sz w:val="20"/>
          <w:szCs w:val="20"/>
          <w:rtl/>
        </w:rPr>
        <w:t>. שמא נחסר מעט מאביו ואינו רשאי להיטמא לו.</w:t>
      </w:r>
      <w:r>
        <w:rPr>
          <w:b/>
          <w:bCs/>
          <w:sz w:val="20"/>
          <w:szCs w:val="20"/>
          <w:rtl/>
        </w:rPr>
        <w:br/>
      </w:r>
      <w:r>
        <w:rPr>
          <w:b/>
          <w:bCs/>
          <w:sz w:val="20"/>
          <w:szCs w:val="20"/>
          <w:rtl/>
        </w:rPr>
        <w:br/>
      </w:r>
      <w:r>
        <w:rPr>
          <w:rFonts w:hint="cs"/>
          <w:b/>
          <w:bCs/>
          <w:sz w:val="20"/>
          <w:szCs w:val="20"/>
          <w:rtl/>
        </w:rPr>
        <w:br/>
        <w:t>סעיף ב - על מי נוהגים אבלות ביום ליקוט עצמות</w:t>
      </w:r>
      <w:r>
        <w:rPr>
          <w:b/>
          <w:bCs/>
          <w:sz w:val="20"/>
          <w:szCs w:val="20"/>
          <w:rtl/>
        </w:rPr>
        <w:br/>
      </w:r>
      <w:r>
        <w:rPr>
          <w:rFonts w:hint="cs"/>
          <w:b/>
          <w:bCs/>
          <w:sz w:val="20"/>
          <w:szCs w:val="20"/>
          <w:rtl/>
        </w:rPr>
        <w:t>מקור הדין</w:t>
      </w:r>
      <w:r>
        <w:rPr>
          <w:rFonts w:hint="cs"/>
          <w:b/>
          <w:bCs/>
          <w:sz w:val="20"/>
          <w:szCs w:val="20"/>
          <w:rtl/>
        </w:rPr>
        <w:br/>
        <w:t xml:space="preserve">ברייתא </w:t>
      </w:r>
      <w:r>
        <w:rPr>
          <w:rFonts w:hint="cs"/>
          <w:sz w:val="20"/>
          <w:szCs w:val="20"/>
          <w:rtl/>
        </w:rPr>
        <w:t>שמחות (יב, ג) "</w:t>
      </w:r>
      <w:r w:rsidRPr="006A4FC3">
        <w:rPr>
          <w:rFonts w:cs="Arial" w:hint="cs"/>
          <w:sz w:val="20"/>
          <w:szCs w:val="20"/>
          <w:rtl/>
        </w:rPr>
        <w:t>כל</w:t>
      </w:r>
      <w:r w:rsidRPr="006A4FC3">
        <w:rPr>
          <w:rFonts w:cs="Arial"/>
          <w:sz w:val="20"/>
          <w:szCs w:val="20"/>
          <w:rtl/>
        </w:rPr>
        <w:t xml:space="preserve"> </w:t>
      </w:r>
      <w:r w:rsidRPr="006A4FC3">
        <w:rPr>
          <w:rFonts w:cs="Arial" w:hint="cs"/>
          <w:sz w:val="20"/>
          <w:szCs w:val="20"/>
          <w:rtl/>
        </w:rPr>
        <w:t>שקורעין</w:t>
      </w:r>
      <w:r w:rsidRPr="006A4FC3">
        <w:rPr>
          <w:rFonts w:cs="Arial"/>
          <w:sz w:val="20"/>
          <w:szCs w:val="20"/>
          <w:rtl/>
        </w:rPr>
        <w:t xml:space="preserve"> </w:t>
      </w:r>
      <w:r w:rsidRPr="006A4FC3">
        <w:rPr>
          <w:rFonts w:cs="Arial" w:hint="cs"/>
          <w:sz w:val="20"/>
          <w:szCs w:val="20"/>
          <w:rtl/>
        </w:rPr>
        <w:t>עליו</w:t>
      </w:r>
      <w:r w:rsidRPr="006A4FC3">
        <w:rPr>
          <w:rFonts w:cs="Arial"/>
          <w:sz w:val="20"/>
          <w:szCs w:val="20"/>
          <w:rtl/>
        </w:rPr>
        <w:t xml:space="preserve"> </w:t>
      </w:r>
      <w:r w:rsidRPr="006A4FC3">
        <w:rPr>
          <w:rFonts w:cs="Arial" w:hint="cs"/>
          <w:sz w:val="20"/>
          <w:szCs w:val="20"/>
          <w:rtl/>
        </w:rPr>
        <w:t>בשעת</w:t>
      </w:r>
      <w:r w:rsidRPr="006A4FC3">
        <w:rPr>
          <w:rFonts w:cs="Arial"/>
          <w:sz w:val="20"/>
          <w:szCs w:val="20"/>
          <w:rtl/>
        </w:rPr>
        <w:t xml:space="preserve"> </w:t>
      </w:r>
      <w:r w:rsidRPr="006A4FC3">
        <w:rPr>
          <w:rFonts w:cs="Arial" w:hint="cs"/>
          <w:sz w:val="20"/>
          <w:szCs w:val="20"/>
          <w:rtl/>
        </w:rPr>
        <w:t>מיתתו</w:t>
      </w:r>
      <w:r w:rsidRPr="006A4FC3">
        <w:rPr>
          <w:rFonts w:cs="Arial"/>
          <w:sz w:val="20"/>
          <w:szCs w:val="20"/>
          <w:rtl/>
        </w:rPr>
        <w:t xml:space="preserve">, </w:t>
      </w:r>
      <w:r w:rsidRPr="006A4FC3">
        <w:rPr>
          <w:rFonts w:cs="Arial" w:hint="cs"/>
          <w:sz w:val="20"/>
          <w:szCs w:val="20"/>
          <w:rtl/>
        </w:rPr>
        <w:t>קורעין</w:t>
      </w:r>
      <w:r w:rsidRPr="006A4FC3">
        <w:rPr>
          <w:rFonts w:cs="Arial"/>
          <w:sz w:val="20"/>
          <w:szCs w:val="20"/>
          <w:rtl/>
        </w:rPr>
        <w:t xml:space="preserve"> </w:t>
      </w:r>
      <w:r w:rsidRPr="006A4FC3">
        <w:rPr>
          <w:rFonts w:cs="Arial" w:hint="cs"/>
          <w:sz w:val="20"/>
          <w:szCs w:val="20"/>
          <w:rtl/>
        </w:rPr>
        <w:t>עליו</w:t>
      </w:r>
      <w:r w:rsidRPr="006A4FC3">
        <w:rPr>
          <w:rFonts w:cs="Arial"/>
          <w:sz w:val="20"/>
          <w:szCs w:val="20"/>
          <w:rtl/>
        </w:rPr>
        <w:t xml:space="preserve"> </w:t>
      </w:r>
      <w:r w:rsidRPr="006A4FC3">
        <w:rPr>
          <w:rFonts w:cs="Arial" w:hint="cs"/>
          <w:sz w:val="20"/>
          <w:szCs w:val="20"/>
          <w:rtl/>
        </w:rPr>
        <w:t>בשעת</w:t>
      </w:r>
      <w:r w:rsidRPr="006A4FC3">
        <w:rPr>
          <w:rFonts w:cs="Arial"/>
          <w:sz w:val="20"/>
          <w:szCs w:val="20"/>
          <w:rtl/>
        </w:rPr>
        <w:t xml:space="preserve"> </w:t>
      </w:r>
      <w:r w:rsidRPr="006A4FC3">
        <w:rPr>
          <w:rFonts w:cs="Arial" w:hint="cs"/>
          <w:sz w:val="20"/>
          <w:szCs w:val="20"/>
          <w:rtl/>
        </w:rPr>
        <w:t>ליקוט</w:t>
      </w:r>
      <w:r w:rsidRPr="006A4FC3">
        <w:rPr>
          <w:rFonts w:cs="Arial"/>
          <w:sz w:val="20"/>
          <w:szCs w:val="20"/>
          <w:rtl/>
        </w:rPr>
        <w:t xml:space="preserve"> </w:t>
      </w:r>
      <w:r w:rsidRPr="006A4FC3">
        <w:rPr>
          <w:rFonts w:cs="Arial" w:hint="cs"/>
          <w:sz w:val="20"/>
          <w:szCs w:val="20"/>
          <w:rtl/>
        </w:rPr>
        <w:t>עצמות</w:t>
      </w:r>
      <w:r w:rsidRPr="006A4FC3">
        <w:rPr>
          <w:rFonts w:cs="Arial"/>
          <w:sz w:val="20"/>
          <w:szCs w:val="20"/>
          <w:rtl/>
        </w:rPr>
        <w:t xml:space="preserve">; </w:t>
      </w:r>
      <w:r w:rsidRPr="006A4FC3">
        <w:rPr>
          <w:rFonts w:cs="Arial" w:hint="cs"/>
          <w:sz w:val="20"/>
          <w:szCs w:val="20"/>
          <w:rtl/>
        </w:rPr>
        <w:t>וכל</w:t>
      </w:r>
      <w:r w:rsidRPr="006A4FC3">
        <w:rPr>
          <w:rFonts w:cs="Arial"/>
          <w:sz w:val="20"/>
          <w:szCs w:val="20"/>
          <w:rtl/>
        </w:rPr>
        <w:t xml:space="preserve"> </w:t>
      </w:r>
      <w:r w:rsidRPr="006A4FC3">
        <w:rPr>
          <w:rFonts w:cs="Arial" w:hint="cs"/>
          <w:sz w:val="20"/>
          <w:szCs w:val="20"/>
          <w:rtl/>
        </w:rPr>
        <w:t>שאינו</w:t>
      </w:r>
      <w:r w:rsidRPr="006A4FC3">
        <w:rPr>
          <w:rFonts w:cs="Arial"/>
          <w:sz w:val="20"/>
          <w:szCs w:val="20"/>
          <w:rtl/>
        </w:rPr>
        <w:t xml:space="preserve"> </w:t>
      </w:r>
      <w:r w:rsidRPr="006A4FC3">
        <w:rPr>
          <w:rFonts w:cs="Arial" w:hint="cs"/>
          <w:sz w:val="20"/>
          <w:szCs w:val="20"/>
          <w:rtl/>
        </w:rPr>
        <w:t>מתאחה</w:t>
      </w:r>
      <w:r w:rsidRPr="006A4FC3">
        <w:rPr>
          <w:rFonts w:cs="Arial"/>
          <w:sz w:val="20"/>
          <w:szCs w:val="20"/>
          <w:rtl/>
        </w:rPr>
        <w:t xml:space="preserve"> </w:t>
      </w:r>
      <w:r w:rsidRPr="006A4FC3">
        <w:rPr>
          <w:rFonts w:cs="Arial" w:hint="cs"/>
          <w:sz w:val="20"/>
          <w:szCs w:val="20"/>
          <w:rtl/>
        </w:rPr>
        <w:t>בשעת</w:t>
      </w:r>
      <w:r w:rsidRPr="006A4FC3">
        <w:rPr>
          <w:rFonts w:cs="Arial"/>
          <w:sz w:val="20"/>
          <w:szCs w:val="20"/>
          <w:rtl/>
        </w:rPr>
        <w:t xml:space="preserve"> </w:t>
      </w:r>
      <w:r w:rsidRPr="006A4FC3">
        <w:rPr>
          <w:rFonts w:cs="Arial" w:hint="cs"/>
          <w:sz w:val="20"/>
          <w:szCs w:val="20"/>
          <w:rtl/>
        </w:rPr>
        <w:t>מיתתו</w:t>
      </w:r>
      <w:r w:rsidRPr="006A4FC3">
        <w:rPr>
          <w:rFonts w:cs="Arial"/>
          <w:sz w:val="20"/>
          <w:szCs w:val="20"/>
          <w:rtl/>
        </w:rPr>
        <w:t xml:space="preserve">, </w:t>
      </w:r>
      <w:r w:rsidRPr="006A4FC3">
        <w:rPr>
          <w:rFonts w:cs="Arial" w:hint="cs"/>
          <w:sz w:val="20"/>
          <w:szCs w:val="20"/>
          <w:rtl/>
        </w:rPr>
        <w:t>אינו</w:t>
      </w:r>
      <w:r w:rsidRPr="006A4FC3">
        <w:rPr>
          <w:rFonts w:cs="Arial"/>
          <w:sz w:val="20"/>
          <w:szCs w:val="20"/>
          <w:rtl/>
        </w:rPr>
        <w:t xml:space="preserve"> </w:t>
      </w:r>
      <w:r w:rsidRPr="006A4FC3">
        <w:rPr>
          <w:rFonts w:cs="Arial" w:hint="cs"/>
          <w:sz w:val="20"/>
          <w:szCs w:val="20"/>
          <w:rtl/>
        </w:rPr>
        <w:t>מתאחה</w:t>
      </w:r>
      <w:r w:rsidRPr="006A4FC3">
        <w:rPr>
          <w:rFonts w:cs="Arial"/>
          <w:sz w:val="20"/>
          <w:szCs w:val="20"/>
          <w:rtl/>
        </w:rPr>
        <w:t xml:space="preserve"> </w:t>
      </w:r>
      <w:r w:rsidRPr="006A4FC3">
        <w:rPr>
          <w:rFonts w:cs="Arial" w:hint="cs"/>
          <w:sz w:val="20"/>
          <w:szCs w:val="20"/>
          <w:rtl/>
        </w:rPr>
        <w:t>בשעת</w:t>
      </w:r>
      <w:r w:rsidRPr="006A4FC3">
        <w:rPr>
          <w:rFonts w:cs="Arial"/>
          <w:sz w:val="20"/>
          <w:szCs w:val="20"/>
          <w:rtl/>
        </w:rPr>
        <w:t xml:space="preserve"> </w:t>
      </w:r>
      <w:r w:rsidRPr="006A4FC3">
        <w:rPr>
          <w:rFonts w:cs="Arial" w:hint="cs"/>
          <w:sz w:val="20"/>
          <w:szCs w:val="20"/>
          <w:rtl/>
        </w:rPr>
        <w:t>ליקוט</w:t>
      </w:r>
      <w:r w:rsidRPr="006A4FC3">
        <w:rPr>
          <w:rFonts w:cs="Arial"/>
          <w:sz w:val="20"/>
          <w:szCs w:val="20"/>
          <w:rtl/>
        </w:rPr>
        <w:t xml:space="preserve"> </w:t>
      </w:r>
      <w:r w:rsidRPr="006A4FC3">
        <w:rPr>
          <w:rFonts w:cs="Arial" w:hint="cs"/>
          <w:sz w:val="20"/>
          <w:szCs w:val="20"/>
          <w:rtl/>
        </w:rPr>
        <w:t>עצמות</w:t>
      </w:r>
      <w:r w:rsidRPr="006A4FC3">
        <w:rPr>
          <w:rFonts w:cs="Arial"/>
          <w:sz w:val="20"/>
          <w:szCs w:val="20"/>
          <w:rtl/>
        </w:rPr>
        <w:t>.</w:t>
      </w:r>
      <w:r>
        <w:rPr>
          <w:rFonts w:hint="cs"/>
          <w:sz w:val="20"/>
          <w:szCs w:val="20"/>
          <w:rtl/>
        </w:rPr>
        <w:t>"</w:t>
      </w:r>
      <w:r>
        <w:rPr>
          <w:b/>
          <w:bCs/>
          <w:sz w:val="20"/>
          <w:szCs w:val="20"/>
          <w:rtl/>
        </w:rPr>
        <w:br/>
      </w:r>
      <w:r>
        <w:rPr>
          <w:b/>
          <w:bCs/>
          <w:sz w:val="20"/>
          <w:szCs w:val="20"/>
          <w:rtl/>
        </w:rPr>
        <w:br/>
      </w:r>
      <w:r>
        <w:rPr>
          <w:rFonts w:hint="cs"/>
          <w:b/>
          <w:bCs/>
          <w:sz w:val="20"/>
          <w:szCs w:val="20"/>
          <w:rtl/>
        </w:rPr>
        <w:t>פסיקת הלכה</w:t>
      </w:r>
      <w:r>
        <w:rPr>
          <w:rFonts w:hint="cs"/>
          <w:b/>
          <w:bCs/>
          <w:sz w:val="20"/>
          <w:szCs w:val="20"/>
          <w:rtl/>
        </w:rPr>
        <w:br/>
        <w:t xml:space="preserve">שולחן ערוך </w:t>
      </w:r>
      <w:r>
        <w:rPr>
          <w:rFonts w:hint="cs"/>
          <w:sz w:val="20"/>
          <w:szCs w:val="20"/>
          <w:rtl/>
        </w:rPr>
        <w:t>- "</w:t>
      </w:r>
      <w:r w:rsidRPr="006A4FC3">
        <w:rPr>
          <w:rFonts w:cs="Arial" w:hint="cs"/>
          <w:sz w:val="20"/>
          <w:szCs w:val="20"/>
          <w:rtl/>
        </w:rPr>
        <w:t>כל</w:t>
      </w:r>
      <w:r w:rsidRPr="006A4FC3">
        <w:rPr>
          <w:rFonts w:cs="Arial"/>
          <w:sz w:val="20"/>
          <w:szCs w:val="20"/>
          <w:rtl/>
        </w:rPr>
        <w:t xml:space="preserve"> </w:t>
      </w:r>
      <w:r w:rsidRPr="006A4FC3">
        <w:rPr>
          <w:rFonts w:cs="Arial" w:hint="cs"/>
          <w:sz w:val="20"/>
          <w:szCs w:val="20"/>
          <w:rtl/>
        </w:rPr>
        <w:t>שקורע</w:t>
      </w:r>
      <w:r w:rsidRPr="006A4FC3">
        <w:rPr>
          <w:rFonts w:cs="Arial"/>
          <w:sz w:val="20"/>
          <w:szCs w:val="20"/>
          <w:rtl/>
        </w:rPr>
        <w:t xml:space="preserve"> </w:t>
      </w:r>
      <w:r w:rsidRPr="006A4FC3">
        <w:rPr>
          <w:rFonts w:cs="Arial" w:hint="cs"/>
          <w:sz w:val="20"/>
          <w:szCs w:val="20"/>
          <w:rtl/>
        </w:rPr>
        <w:t>עליו</w:t>
      </w:r>
      <w:r w:rsidRPr="006A4FC3">
        <w:rPr>
          <w:rFonts w:cs="Arial"/>
          <w:sz w:val="20"/>
          <w:szCs w:val="20"/>
          <w:rtl/>
        </w:rPr>
        <w:t xml:space="preserve"> </w:t>
      </w:r>
      <w:r w:rsidRPr="006A4FC3">
        <w:rPr>
          <w:rFonts w:cs="Arial" w:hint="cs"/>
          <w:sz w:val="20"/>
          <w:szCs w:val="20"/>
          <w:rtl/>
        </w:rPr>
        <w:t>בשעת</w:t>
      </w:r>
      <w:r w:rsidRPr="006A4FC3">
        <w:rPr>
          <w:rFonts w:cs="Arial"/>
          <w:sz w:val="20"/>
          <w:szCs w:val="20"/>
          <w:rtl/>
        </w:rPr>
        <w:t xml:space="preserve"> </w:t>
      </w:r>
      <w:r w:rsidRPr="006A4FC3">
        <w:rPr>
          <w:rFonts w:cs="Arial" w:hint="cs"/>
          <w:sz w:val="20"/>
          <w:szCs w:val="20"/>
          <w:rtl/>
        </w:rPr>
        <w:t>מיתתו</w:t>
      </w:r>
      <w:r w:rsidRPr="006A4FC3">
        <w:rPr>
          <w:rFonts w:cs="Arial"/>
          <w:sz w:val="20"/>
          <w:szCs w:val="20"/>
          <w:rtl/>
        </w:rPr>
        <w:t xml:space="preserve">, </w:t>
      </w:r>
      <w:r w:rsidRPr="006A4FC3">
        <w:rPr>
          <w:rFonts w:cs="Arial" w:hint="cs"/>
          <w:sz w:val="20"/>
          <w:szCs w:val="20"/>
          <w:rtl/>
        </w:rPr>
        <w:t>קורע</w:t>
      </w:r>
      <w:r w:rsidRPr="006A4FC3">
        <w:rPr>
          <w:rFonts w:cs="Arial"/>
          <w:sz w:val="20"/>
          <w:szCs w:val="20"/>
          <w:rtl/>
        </w:rPr>
        <w:t xml:space="preserve"> </w:t>
      </w:r>
      <w:r w:rsidRPr="006A4FC3">
        <w:rPr>
          <w:rFonts w:cs="Arial" w:hint="cs"/>
          <w:sz w:val="20"/>
          <w:szCs w:val="20"/>
          <w:rtl/>
        </w:rPr>
        <w:t>עליו</w:t>
      </w:r>
      <w:r w:rsidRPr="006A4FC3">
        <w:rPr>
          <w:rFonts w:cs="Arial"/>
          <w:sz w:val="20"/>
          <w:szCs w:val="20"/>
          <w:rtl/>
        </w:rPr>
        <w:t xml:space="preserve"> </w:t>
      </w:r>
      <w:r w:rsidRPr="006A4FC3">
        <w:rPr>
          <w:rFonts w:cs="Arial" w:hint="cs"/>
          <w:sz w:val="20"/>
          <w:szCs w:val="20"/>
          <w:rtl/>
        </w:rPr>
        <w:t>בשעת</w:t>
      </w:r>
      <w:r w:rsidRPr="006A4FC3">
        <w:rPr>
          <w:rFonts w:cs="Arial"/>
          <w:sz w:val="20"/>
          <w:szCs w:val="20"/>
          <w:rtl/>
        </w:rPr>
        <w:t xml:space="preserve"> </w:t>
      </w:r>
      <w:r w:rsidRPr="006A4FC3">
        <w:rPr>
          <w:rFonts w:cs="Arial" w:hint="cs"/>
          <w:sz w:val="20"/>
          <w:szCs w:val="20"/>
          <w:rtl/>
        </w:rPr>
        <w:t>ליקוט</w:t>
      </w:r>
      <w:r w:rsidRPr="006A4FC3">
        <w:rPr>
          <w:rFonts w:cs="Arial"/>
          <w:sz w:val="20"/>
          <w:szCs w:val="20"/>
          <w:rtl/>
        </w:rPr>
        <w:t xml:space="preserve"> </w:t>
      </w:r>
      <w:r w:rsidRPr="006A4FC3">
        <w:rPr>
          <w:rFonts w:cs="Arial" w:hint="cs"/>
          <w:sz w:val="20"/>
          <w:szCs w:val="20"/>
          <w:rtl/>
        </w:rPr>
        <w:t>עצמות</w:t>
      </w:r>
      <w:r w:rsidRPr="006A4FC3">
        <w:rPr>
          <w:rFonts w:cs="Arial"/>
          <w:sz w:val="20"/>
          <w:szCs w:val="20"/>
          <w:rtl/>
        </w:rPr>
        <w:t xml:space="preserve">. </w:t>
      </w:r>
      <w:r w:rsidRPr="006A4FC3">
        <w:rPr>
          <w:rFonts w:cs="Arial" w:hint="cs"/>
          <w:sz w:val="20"/>
          <w:szCs w:val="20"/>
          <w:rtl/>
        </w:rPr>
        <w:t>וכל</w:t>
      </w:r>
      <w:r w:rsidRPr="006A4FC3">
        <w:rPr>
          <w:rFonts w:cs="Arial"/>
          <w:sz w:val="20"/>
          <w:szCs w:val="20"/>
          <w:rtl/>
        </w:rPr>
        <w:t xml:space="preserve"> </w:t>
      </w:r>
      <w:r w:rsidRPr="006A4FC3">
        <w:rPr>
          <w:rFonts w:cs="Arial" w:hint="cs"/>
          <w:sz w:val="20"/>
          <w:szCs w:val="20"/>
          <w:rtl/>
        </w:rPr>
        <w:t>שאינו</w:t>
      </w:r>
      <w:r w:rsidRPr="006A4FC3">
        <w:rPr>
          <w:rFonts w:cs="Arial"/>
          <w:sz w:val="20"/>
          <w:szCs w:val="20"/>
          <w:rtl/>
        </w:rPr>
        <w:t xml:space="preserve"> </w:t>
      </w:r>
      <w:r w:rsidRPr="006A4FC3">
        <w:rPr>
          <w:rFonts w:cs="Arial" w:hint="cs"/>
          <w:sz w:val="20"/>
          <w:szCs w:val="20"/>
          <w:rtl/>
        </w:rPr>
        <w:t>מתאחה</w:t>
      </w:r>
      <w:r w:rsidRPr="006A4FC3">
        <w:rPr>
          <w:rFonts w:cs="Arial"/>
          <w:sz w:val="20"/>
          <w:szCs w:val="20"/>
          <w:rtl/>
        </w:rPr>
        <w:t xml:space="preserve"> </w:t>
      </w:r>
      <w:r w:rsidRPr="006A4FC3">
        <w:rPr>
          <w:rFonts w:cs="Arial" w:hint="cs"/>
          <w:sz w:val="20"/>
          <w:szCs w:val="20"/>
          <w:rtl/>
        </w:rPr>
        <w:t>בשעת</w:t>
      </w:r>
      <w:r w:rsidRPr="006A4FC3">
        <w:rPr>
          <w:rFonts w:cs="Arial"/>
          <w:sz w:val="20"/>
          <w:szCs w:val="20"/>
          <w:rtl/>
        </w:rPr>
        <w:t xml:space="preserve"> </w:t>
      </w:r>
      <w:r w:rsidRPr="006A4FC3">
        <w:rPr>
          <w:rFonts w:cs="Arial" w:hint="cs"/>
          <w:sz w:val="20"/>
          <w:szCs w:val="20"/>
          <w:rtl/>
        </w:rPr>
        <w:t>מיתתו</w:t>
      </w:r>
      <w:r w:rsidRPr="006A4FC3">
        <w:rPr>
          <w:rFonts w:cs="Arial"/>
          <w:sz w:val="20"/>
          <w:szCs w:val="20"/>
          <w:rtl/>
        </w:rPr>
        <w:t xml:space="preserve">, </w:t>
      </w:r>
      <w:r w:rsidRPr="006A4FC3">
        <w:rPr>
          <w:rFonts w:cs="Arial" w:hint="cs"/>
          <w:sz w:val="20"/>
          <w:szCs w:val="20"/>
          <w:rtl/>
        </w:rPr>
        <w:t>אינו</w:t>
      </w:r>
      <w:r w:rsidRPr="006A4FC3">
        <w:rPr>
          <w:rFonts w:cs="Arial"/>
          <w:sz w:val="20"/>
          <w:szCs w:val="20"/>
          <w:rtl/>
        </w:rPr>
        <w:t xml:space="preserve"> </w:t>
      </w:r>
      <w:r w:rsidRPr="006A4FC3">
        <w:rPr>
          <w:rFonts w:cs="Arial" w:hint="cs"/>
          <w:sz w:val="20"/>
          <w:szCs w:val="20"/>
          <w:rtl/>
        </w:rPr>
        <w:t>מתאחה</w:t>
      </w:r>
      <w:r w:rsidRPr="006A4FC3">
        <w:rPr>
          <w:rFonts w:cs="Arial"/>
          <w:sz w:val="20"/>
          <w:szCs w:val="20"/>
          <w:rtl/>
        </w:rPr>
        <w:t xml:space="preserve"> </w:t>
      </w:r>
      <w:r w:rsidRPr="006A4FC3">
        <w:rPr>
          <w:rFonts w:cs="Arial" w:hint="cs"/>
          <w:sz w:val="20"/>
          <w:szCs w:val="20"/>
          <w:rtl/>
        </w:rPr>
        <w:t>בשעת</w:t>
      </w:r>
      <w:r w:rsidRPr="006A4FC3">
        <w:rPr>
          <w:rFonts w:cs="Arial"/>
          <w:sz w:val="20"/>
          <w:szCs w:val="20"/>
          <w:rtl/>
        </w:rPr>
        <w:t xml:space="preserve"> </w:t>
      </w:r>
      <w:r w:rsidRPr="006A4FC3">
        <w:rPr>
          <w:rFonts w:cs="Arial" w:hint="cs"/>
          <w:sz w:val="20"/>
          <w:szCs w:val="20"/>
          <w:rtl/>
        </w:rPr>
        <w:t>ליקוט</w:t>
      </w:r>
      <w:r w:rsidRPr="006A4FC3">
        <w:rPr>
          <w:rFonts w:cs="Arial"/>
          <w:sz w:val="20"/>
          <w:szCs w:val="20"/>
          <w:rtl/>
        </w:rPr>
        <w:t xml:space="preserve"> </w:t>
      </w:r>
      <w:r w:rsidRPr="006A4FC3">
        <w:rPr>
          <w:rFonts w:cs="Arial" w:hint="cs"/>
          <w:sz w:val="20"/>
          <w:szCs w:val="20"/>
          <w:rtl/>
        </w:rPr>
        <w:t>עצמות</w:t>
      </w:r>
      <w:r w:rsidRPr="006A4FC3">
        <w:rPr>
          <w:rFonts w:cs="Arial"/>
          <w:sz w:val="20"/>
          <w:szCs w:val="20"/>
          <w:rtl/>
        </w:rPr>
        <w:t xml:space="preserve">. </w:t>
      </w:r>
    </w:p>
    <w:p w:rsidR="00032970" w:rsidRDefault="00032970" w:rsidP="00032970">
      <w:pPr>
        <w:rPr>
          <w:sz w:val="20"/>
          <w:szCs w:val="20"/>
          <w:rtl/>
        </w:rPr>
      </w:pPr>
      <w:r>
        <w:rPr>
          <w:sz w:val="20"/>
          <w:szCs w:val="20"/>
          <w:rtl/>
        </w:rPr>
        <w:br/>
      </w:r>
      <w:r>
        <w:rPr>
          <w:rFonts w:hint="cs"/>
          <w:b/>
          <w:bCs/>
          <w:sz w:val="20"/>
          <w:szCs w:val="20"/>
          <w:rtl/>
        </w:rPr>
        <w:t xml:space="preserve">סעיף ג </w:t>
      </w:r>
      <w:r>
        <w:rPr>
          <w:b/>
          <w:bCs/>
          <w:sz w:val="20"/>
          <w:szCs w:val="20"/>
          <w:rtl/>
        </w:rPr>
        <w:t>–</w:t>
      </w:r>
      <w:r>
        <w:rPr>
          <w:rFonts w:hint="cs"/>
          <w:b/>
          <w:bCs/>
          <w:sz w:val="20"/>
          <w:szCs w:val="20"/>
          <w:rtl/>
        </w:rPr>
        <w:t xml:space="preserve"> מנהגי ניחום בליקוט עצמות</w:t>
      </w:r>
      <w:r>
        <w:rPr>
          <w:rFonts w:hint="cs"/>
          <w:b/>
          <w:bCs/>
          <w:sz w:val="20"/>
          <w:szCs w:val="20"/>
          <w:rtl/>
        </w:rPr>
        <w:br/>
        <w:t>מקור הדין</w:t>
      </w:r>
      <w:r>
        <w:rPr>
          <w:b/>
          <w:bCs/>
          <w:sz w:val="20"/>
          <w:szCs w:val="20"/>
          <w:rtl/>
        </w:rPr>
        <w:br/>
      </w:r>
      <w:r>
        <w:rPr>
          <w:rFonts w:hint="cs"/>
          <w:sz w:val="20"/>
          <w:szCs w:val="20"/>
          <w:rtl/>
        </w:rPr>
        <w:t xml:space="preserve">א. </w:t>
      </w:r>
      <w:r>
        <w:rPr>
          <w:rFonts w:hint="cs"/>
          <w:b/>
          <w:bCs/>
          <w:sz w:val="20"/>
          <w:szCs w:val="20"/>
          <w:rtl/>
        </w:rPr>
        <w:t xml:space="preserve">ברייתא </w:t>
      </w:r>
      <w:r>
        <w:rPr>
          <w:rFonts w:hint="cs"/>
          <w:sz w:val="20"/>
          <w:szCs w:val="20"/>
          <w:rtl/>
        </w:rPr>
        <w:t>שמחות (יב, ד) "</w:t>
      </w:r>
      <w:r w:rsidRPr="00B86F1D">
        <w:rPr>
          <w:rFonts w:cs="Arial" w:hint="cs"/>
          <w:sz w:val="20"/>
          <w:szCs w:val="20"/>
          <w:rtl/>
        </w:rPr>
        <w:t>ואין</w:t>
      </w:r>
      <w:r w:rsidRPr="00B86F1D">
        <w:rPr>
          <w:rFonts w:cs="Arial"/>
          <w:sz w:val="20"/>
          <w:szCs w:val="20"/>
          <w:rtl/>
        </w:rPr>
        <w:t xml:space="preserve"> </w:t>
      </w:r>
      <w:r w:rsidRPr="00B86F1D">
        <w:rPr>
          <w:rFonts w:cs="Arial" w:hint="cs"/>
          <w:sz w:val="20"/>
          <w:szCs w:val="20"/>
          <w:rtl/>
        </w:rPr>
        <w:t>עומדין</w:t>
      </w:r>
      <w:r w:rsidRPr="00B86F1D">
        <w:rPr>
          <w:rFonts w:cs="Arial"/>
          <w:sz w:val="20"/>
          <w:szCs w:val="20"/>
          <w:rtl/>
        </w:rPr>
        <w:t xml:space="preserve"> </w:t>
      </w:r>
      <w:r w:rsidRPr="00B86F1D">
        <w:rPr>
          <w:rFonts w:cs="Arial" w:hint="cs"/>
          <w:sz w:val="20"/>
          <w:szCs w:val="20"/>
          <w:rtl/>
        </w:rPr>
        <w:t>בשורה</w:t>
      </w:r>
      <w:r w:rsidRPr="00B86F1D">
        <w:rPr>
          <w:rFonts w:cs="Arial"/>
          <w:sz w:val="20"/>
          <w:szCs w:val="20"/>
          <w:rtl/>
        </w:rPr>
        <w:t xml:space="preserve"> </w:t>
      </w:r>
      <w:r w:rsidRPr="00B86F1D">
        <w:rPr>
          <w:rFonts w:cs="Arial" w:hint="cs"/>
          <w:sz w:val="20"/>
          <w:szCs w:val="20"/>
          <w:rtl/>
        </w:rPr>
        <w:t>עליהן</w:t>
      </w:r>
      <w:r w:rsidRPr="00B86F1D">
        <w:rPr>
          <w:rFonts w:cs="Arial"/>
          <w:sz w:val="20"/>
          <w:szCs w:val="20"/>
          <w:rtl/>
        </w:rPr>
        <w:t xml:space="preserve">, </w:t>
      </w:r>
      <w:r w:rsidRPr="00B86F1D">
        <w:rPr>
          <w:rFonts w:cs="Arial" w:hint="cs"/>
          <w:sz w:val="20"/>
          <w:szCs w:val="20"/>
          <w:rtl/>
        </w:rPr>
        <w:t>ואין</w:t>
      </w:r>
      <w:r w:rsidRPr="00B86F1D">
        <w:rPr>
          <w:rFonts w:cs="Arial"/>
          <w:sz w:val="20"/>
          <w:szCs w:val="20"/>
          <w:rtl/>
        </w:rPr>
        <w:t xml:space="preserve"> </w:t>
      </w:r>
      <w:r w:rsidRPr="00B86F1D">
        <w:rPr>
          <w:rFonts w:cs="Arial" w:hint="cs"/>
          <w:sz w:val="20"/>
          <w:szCs w:val="20"/>
          <w:rtl/>
        </w:rPr>
        <w:t>אומרין</w:t>
      </w:r>
      <w:r w:rsidRPr="00B86F1D">
        <w:rPr>
          <w:rFonts w:cs="Arial"/>
          <w:sz w:val="20"/>
          <w:szCs w:val="20"/>
          <w:rtl/>
        </w:rPr>
        <w:t xml:space="preserve"> </w:t>
      </w:r>
      <w:r w:rsidRPr="00B86F1D">
        <w:rPr>
          <w:rFonts w:cs="Arial" w:hint="cs"/>
          <w:sz w:val="20"/>
          <w:szCs w:val="20"/>
          <w:rtl/>
        </w:rPr>
        <w:t>ברכת</w:t>
      </w:r>
      <w:r w:rsidRPr="00B86F1D">
        <w:rPr>
          <w:rFonts w:cs="Arial"/>
          <w:sz w:val="20"/>
          <w:szCs w:val="20"/>
          <w:rtl/>
        </w:rPr>
        <w:t xml:space="preserve"> </w:t>
      </w:r>
      <w:r w:rsidRPr="00B86F1D">
        <w:rPr>
          <w:rFonts w:cs="Arial" w:hint="cs"/>
          <w:sz w:val="20"/>
          <w:szCs w:val="20"/>
          <w:rtl/>
        </w:rPr>
        <w:t>אבלים</w:t>
      </w:r>
      <w:r w:rsidRPr="00B86F1D">
        <w:rPr>
          <w:rFonts w:cs="Arial"/>
          <w:sz w:val="20"/>
          <w:szCs w:val="20"/>
          <w:rtl/>
        </w:rPr>
        <w:t xml:space="preserve"> </w:t>
      </w:r>
      <w:r w:rsidRPr="00B86F1D">
        <w:rPr>
          <w:rFonts w:cs="Arial" w:hint="cs"/>
          <w:sz w:val="20"/>
          <w:szCs w:val="20"/>
          <w:rtl/>
        </w:rPr>
        <w:t>ותנחומי</w:t>
      </w:r>
      <w:r w:rsidRPr="00B86F1D">
        <w:rPr>
          <w:rFonts w:cs="Arial"/>
          <w:sz w:val="20"/>
          <w:szCs w:val="20"/>
          <w:rtl/>
        </w:rPr>
        <w:t xml:space="preserve"> </w:t>
      </w:r>
      <w:r w:rsidRPr="00B86F1D">
        <w:rPr>
          <w:rFonts w:cs="Arial" w:hint="cs"/>
          <w:sz w:val="20"/>
          <w:szCs w:val="20"/>
          <w:rtl/>
        </w:rPr>
        <w:t>אבלים</w:t>
      </w:r>
      <w:r w:rsidRPr="00B86F1D">
        <w:rPr>
          <w:rFonts w:cs="Arial"/>
          <w:sz w:val="20"/>
          <w:szCs w:val="20"/>
          <w:rtl/>
        </w:rPr>
        <w:t xml:space="preserve"> </w:t>
      </w:r>
      <w:r w:rsidRPr="00B86F1D">
        <w:rPr>
          <w:rFonts w:cs="Arial" w:hint="cs"/>
          <w:sz w:val="20"/>
          <w:szCs w:val="20"/>
          <w:rtl/>
        </w:rPr>
        <w:t>עליהן</w:t>
      </w:r>
      <w:r w:rsidRPr="00B86F1D">
        <w:rPr>
          <w:rFonts w:cs="Arial"/>
          <w:sz w:val="20"/>
          <w:szCs w:val="20"/>
          <w:rtl/>
        </w:rPr>
        <w:t xml:space="preserve">, </w:t>
      </w:r>
      <w:r w:rsidRPr="00B86F1D">
        <w:rPr>
          <w:rFonts w:cs="Arial" w:hint="cs"/>
          <w:sz w:val="20"/>
          <w:szCs w:val="20"/>
          <w:rtl/>
        </w:rPr>
        <w:t>אבל</w:t>
      </w:r>
      <w:r w:rsidRPr="00B86F1D">
        <w:rPr>
          <w:rFonts w:cs="Arial"/>
          <w:sz w:val="20"/>
          <w:szCs w:val="20"/>
          <w:rtl/>
        </w:rPr>
        <w:t xml:space="preserve"> </w:t>
      </w:r>
      <w:r w:rsidRPr="00B86F1D">
        <w:rPr>
          <w:rFonts w:cs="Arial" w:hint="cs"/>
          <w:sz w:val="20"/>
          <w:szCs w:val="20"/>
          <w:rtl/>
        </w:rPr>
        <w:t>אומרין</w:t>
      </w:r>
      <w:r w:rsidRPr="00B86F1D">
        <w:rPr>
          <w:rFonts w:cs="Arial"/>
          <w:sz w:val="20"/>
          <w:szCs w:val="20"/>
          <w:rtl/>
        </w:rPr>
        <w:t xml:space="preserve"> </w:t>
      </w:r>
      <w:r w:rsidRPr="00B86F1D">
        <w:rPr>
          <w:rFonts w:cs="Arial" w:hint="cs"/>
          <w:sz w:val="20"/>
          <w:szCs w:val="20"/>
          <w:rtl/>
        </w:rPr>
        <w:t>עליהן</w:t>
      </w:r>
      <w:r w:rsidRPr="00B86F1D">
        <w:rPr>
          <w:rFonts w:cs="Arial"/>
          <w:sz w:val="20"/>
          <w:szCs w:val="20"/>
          <w:rtl/>
        </w:rPr>
        <w:t xml:space="preserve"> </w:t>
      </w:r>
      <w:r w:rsidRPr="00B86F1D">
        <w:rPr>
          <w:rFonts w:cs="Arial" w:hint="cs"/>
          <w:sz w:val="20"/>
          <w:szCs w:val="20"/>
          <w:rtl/>
        </w:rPr>
        <w:t>תנחומין</w:t>
      </w:r>
      <w:r w:rsidRPr="00B86F1D">
        <w:rPr>
          <w:rFonts w:cs="Arial"/>
          <w:sz w:val="20"/>
          <w:szCs w:val="20"/>
          <w:rtl/>
        </w:rPr>
        <w:t xml:space="preserve"> </w:t>
      </w:r>
      <w:r w:rsidRPr="00B86F1D">
        <w:rPr>
          <w:rFonts w:cs="Arial" w:hint="cs"/>
          <w:sz w:val="20"/>
          <w:szCs w:val="20"/>
          <w:rtl/>
        </w:rPr>
        <w:t>לעצמן</w:t>
      </w:r>
      <w:r w:rsidRPr="00B86F1D">
        <w:rPr>
          <w:rFonts w:cs="Arial"/>
          <w:sz w:val="20"/>
          <w:szCs w:val="20"/>
          <w:rtl/>
        </w:rPr>
        <w:t>.</w:t>
      </w:r>
      <w:r>
        <w:rPr>
          <w:rStyle w:val="a5"/>
          <w:rFonts w:cs="Arial"/>
          <w:sz w:val="20"/>
          <w:szCs w:val="20"/>
          <w:rtl/>
        </w:rPr>
        <w:footnoteReference w:id="273"/>
      </w:r>
      <w:r w:rsidRPr="00B86F1D">
        <w:rPr>
          <w:rFonts w:cs="Arial"/>
          <w:sz w:val="20"/>
          <w:szCs w:val="20"/>
          <w:rtl/>
        </w:rPr>
        <w:t xml:space="preserve"> </w:t>
      </w:r>
      <w:r w:rsidRPr="00B86F1D">
        <w:rPr>
          <w:rFonts w:cs="Arial" w:hint="cs"/>
          <w:sz w:val="20"/>
          <w:szCs w:val="20"/>
          <w:rtl/>
        </w:rPr>
        <w:t>ואין</w:t>
      </w:r>
      <w:r w:rsidRPr="00B86F1D">
        <w:rPr>
          <w:rFonts w:cs="Arial"/>
          <w:sz w:val="20"/>
          <w:szCs w:val="20"/>
          <w:rtl/>
        </w:rPr>
        <w:t xml:space="preserve"> </w:t>
      </w:r>
      <w:r w:rsidRPr="00B86F1D">
        <w:rPr>
          <w:rFonts w:cs="Arial" w:hint="cs"/>
          <w:sz w:val="20"/>
          <w:szCs w:val="20"/>
          <w:rtl/>
        </w:rPr>
        <w:t>עולין</w:t>
      </w:r>
      <w:r w:rsidRPr="00B86F1D">
        <w:rPr>
          <w:rFonts w:cs="Arial"/>
          <w:sz w:val="20"/>
          <w:szCs w:val="20"/>
          <w:rtl/>
        </w:rPr>
        <w:t xml:space="preserve"> </w:t>
      </w:r>
      <w:r w:rsidRPr="00B86F1D">
        <w:rPr>
          <w:rFonts w:cs="Arial" w:hint="cs"/>
          <w:sz w:val="20"/>
          <w:szCs w:val="20"/>
          <w:rtl/>
        </w:rPr>
        <w:t>עליהן</w:t>
      </w:r>
      <w:r w:rsidRPr="00B86F1D">
        <w:rPr>
          <w:rFonts w:cs="Arial"/>
          <w:sz w:val="20"/>
          <w:szCs w:val="20"/>
          <w:rtl/>
        </w:rPr>
        <w:t xml:space="preserve"> </w:t>
      </w:r>
      <w:r w:rsidRPr="00B86F1D">
        <w:rPr>
          <w:rFonts w:cs="Arial" w:hint="cs"/>
          <w:sz w:val="20"/>
          <w:szCs w:val="20"/>
          <w:rtl/>
        </w:rPr>
        <w:t>בחבר</w:t>
      </w:r>
      <w:r w:rsidRPr="00B86F1D">
        <w:rPr>
          <w:rFonts w:cs="Arial"/>
          <w:sz w:val="20"/>
          <w:szCs w:val="20"/>
          <w:rtl/>
        </w:rPr>
        <w:t xml:space="preserve"> </w:t>
      </w:r>
      <w:r w:rsidRPr="00B86F1D">
        <w:rPr>
          <w:rFonts w:cs="Arial" w:hint="cs"/>
          <w:sz w:val="20"/>
          <w:szCs w:val="20"/>
          <w:rtl/>
        </w:rPr>
        <w:t>עיר</w:t>
      </w:r>
      <w:r w:rsidRPr="00B86F1D">
        <w:rPr>
          <w:rFonts w:cs="Arial"/>
          <w:sz w:val="20"/>
          <w:szCs w:val="20"/>
          <w:rtl/>
        </w:rPr>
        <w:t>,</w:t>
      </w:r>
      <w:r>
        <w:rPr>
          <w:rStyle w:val="a5"/>
          <w:rFonts w:cs="Arial"/>
          <w:sz w:val="20"/>
          <w:szCs w:val="20"/>
          <w:rtl/>
        </w:rPr>
        <w:footnoteReference w:id="274"/>
      </w:r>
      <w:r w:rsidRPr="00B86F1D">
        <w:rPr>
          <w:rFonts w:cs="Arial"/>
          <w:sz w:val="20"/>
          <w:szCs w:val="20"/>
          <w:rtl/>
        </w:rPr>
        <w:t xml:space="preserve"> </w:t>
      </w:r>
      <w:r w:rsidRPr="00B86F1D">
        <w:rPr>
          <w:rFonts w:cs="Arial" w:hint="cs"/>
          <w:sz w:val="20"/>
          <w:szCs w:val="20"/>
          <w:rtl/>
        </w:rPr>
        <w:t>אבל</w:t>
      </w:r>
      <w:r w:rsidRPr="00B86F1D">
        <w:rPr>
          <w:rFonts w:cs="Arial"/>
          <w:sz w:val="20"/>
          <w:szCs w:val="20"/>
          <w:rtl/>
        </w:rPr>
        <w:t xml:space="preserve"> </w:t>
      </w:r>
      <w:r w:rsidRPr="00B86F1D">
        <w:rPr>
          <w:rFonts w:cs="Arial" w:hint="cs"/>
          <w:sz w:val="20"/>
          <w:szCs w:val="20"/>
          <w:rtl/>
        </w:rPr>
        <w:t>מברין</w:t>
      </w:r>
      <w:r w:rsidRPr="00B86F1D">
        <w:rPr>
          <w:rFonts w:cs="Arial"/>
          <w:sz w:val="20"/>
          <w:szCs w:val="20"/>
          <w:rtl/>
        </w:rPr>
        <w:t xml:space="preserve"> </w:t>
      </w:r>
      <w:r w:rsidRPr="00B86F1D">
        <w:rPr>
          <w:rFonts w:cs="Arial" w:hint="cs"/>
          <w:sz w:val="20"/>
          <w:szCs w:val="20"/>
          <w:rtl/>
        </w:rPr>
        <w:t>עליהן</w:t>
      </w:r>
      <w:r w:rsidRPr="00B86F1D">
        <w:rPr>
          <w:rFonts w:cs="Arial"/>
          <w:sz w:val="20"/>
          <w:szCs w:val="20"/>
          <w:rtl/>
        </w:rPr>
        <w:t xml:space="preserve"> </w:t>
      </w:r>
      <w:r w:rsidRPr="00B86F1D">
        <w:rPr>
          <w:rFonts w:cs="Arial" w:hint="cs"/>
          <w:sz w:val="20"/>
          <w:szCs w:val="20"/>
          <w:rtl/>
        </w:rPr>
        <w:t>בתוך</w:t>
      </w:r>
      <w:r w:rsidRPr="00B86F1D">
        <w:rPr>
          <w:rFonts w:cs="Arial"/>
          <w:sz w:val="20"/>
          <w:szCs w:val="20"/>
          <w:rtl/>
        </w:rPr>
        <w:t xml:space="preserve"> </w:t>
      </w:r>
      <w:r w:rsidRPr="00B86F1D">
        <w:rPr>
          <w:rFonts w:cs="Arial" w:hint="cs"/>
          <w:sz w:val="20"/>
          <w:szCs w:val="20"/>
          <w:rtl/>
        </w:rPr>
        <w:t>ביתו</w:t>
      </w:r>
      <w:r w:rsidRPr="00B86F1D">
        <w:rPr>
          <w:rFonts w:cs="Arial"/>
          <w:sz w:val="20"/>
          <w:szCs w:val="20"/>
          <w:rtl/>
        </w:rPr>
        <w:t xml:space="preserve"> </w:t>
      </w:r>
      <w:r w:rsidRPr="00B86F1D">
        <w:rPr>
          <w:rFonts w:cs="Arial" w:hint="cs"/>
          <w:sz w:val="20"/>
          <w:szCs w:val="20"/>
          <w:rtl/>
        </w:rPr>
        <w:t>של</w:t>
      </w:r>
      <w:r w:rsidRPr="00B86F1D">
        <w:rPr>
          <w:rFonts w:cs="Arial"/>
          <w:sz w:val="20"/>
          <w:szCs w:val="20"/>
          <w:rtl/>
        </w:rPr>
        <w:t xml:space="preserve"> </w:t>
      </w:r>
      <w:r w:rsidRPr="00B86F1D">
        <w:rPr>
          <w:rFonts w:cs="Arial" w:hint="cs"/>
          <w:sz w:val="20"/>
          <w:szCs w:val="20"/>
          <w:rtl/>
        </w:rPr>
        <w:t>אבל</w:t>
      </w:r>
      <w:r w:rsidRPr="00B86F1D">
        <w:rPr>
          <w:rFonts w:cs="Arial"/>
          <w:sz w:val="20"/>
          <w:szCs w:val="20"/>
          <w:rtl/>
        </w:rPr>
        <w:t>.</w:t>
      </w:r>
      <w:r>
        <w:rPr>
          <w:rFonts w:cs="Arial" w:hint="cs"/>
          <w:sz w:val="20"/>
          <w:szCs w:val="20"/>
          <w:rtl/>
        </w:rPr>
        <w:t>"</w:t>
      </w:r>
      <w:r>
        <w:rPr>
          <w:rFonts w:hint="cs"/>
          <w:sz w:val="20"/>
          <w:szCs w:val="20"/>
          <w:rtl/>
        </w:rPr>
        <w:br/>
        <w:t xml:space="preserve">ב. </w:t>
      </w:r>
      <w:r w:rsidRPr="00B86F1D">
        <w:rPr>
          <w:rFonts w:hint="cs"/>
          <w:b/>
          <w:bCs/>
          <w:sz w:val="20"/>
          <w:szCs w:val="20"/>
          <w:rtl/>
        </w:rPr>
        <w:t xml:space="preserve">ירושלמי </w:t>
      </w:r>
      <w:r>
        <w:rPr>
          <w:rFonts w:hint="cs"/>
          <w:sz w:val="20"/>
          <w:szCs w:val="20"/>
          <w:rtl/>
        </w:rPr>
        <w:t>מו"ק (א, ה) "</w:t>
      </w:r>
      <w:r w:rsidRPr="00B86F1D">
        <w:rPr>
          <w:rFonts w:cs="Arial" w:hint="cs"/>
          <w:sz w:val="20"/>
          <w:szCs w:val="20"/>
          <w:rtl/>
        </w:rPr>
        <w:t>תני</w:t>
      </w:r>
      <w:r w:rsidRPr="00B86F1D">
        <w:rPr>
          <w:rFonts w:cs="Arial"/>
          <w:sz w:val="20"/>
          <w:szCs w:val="20"/>
          <w:rtl/>
        </w:rPr>
        <w:t xml:space="preserve"> </w:t>
      </w:r>
      <w:r w:rsidRPr="00B86F1D">
        <w:rPr>
          <w:rFonts w:cs="Arial" w:hint="cs"/>
          <w:sz w:val="20"/>
          <w:szCs w:val="20"/>
          <w:rtl/>
        </w:rPr>
        <w:t>ליקוטי</w:t>
      </w:r>
      <w:r w:rsidRPr="00B86F1D">
        <w:rPr>
          <w:rFonts w:cs="Arial"/>
          <w:sz w:val="20"/>
          <w:szCs w:val="20"/>
          <w:rtl/>
        </w:rPr>
        <w:t xml:space="preserve"> </w:t>
      </w:r>
      <w:r w:rsidRPr="00B86F1D">
        <w:rPr>
          <w:rFonts w:cs="Arial" w:hint="cs"/>
          <w:sz w:val="20"/>
          <w:szCs w:val="20"/>
          <w:rtl/>
        </w:rPr>
        <w:t>עצמות</w:t>
      </w:r>
      <w:r w:rsidRPr="00B86F1D">
        <w:rPr>
          <w:rFonts w:cs="Arial"/>
          <w:sz w:val="20"/>
          <w:szCs w:val="20"/>
          <w:rtl/>
        </w:rPr>
        <w:t xml:space="preserve"> </w:t>
      </w:r>
      <w:r w:rsidRPr="00B86F1D">
        <w:rPr>
          <w:rFonts w:cs="Arial" w:hint="cs"/>
          <w:sz w:val="20"/>
          <w:szCs w:val="20"/>
          <w:rtl/>
        </w:rPr>
        <w:t>אין</w:t>
      </w:r>
      <w:r w:rsidRPr="00B86F1D">
        <w:rPr>
          <w:rFonts w:cs="Arial"/>
          <w:sz w:val="20"/>
          <w:szCs w:val="20"/>
          <w:rtl/>
        </w:rPr>
        <w:t xml:space="preserve"> </w:t>
      </w:r>
      <w:r w:rsidRPr="00B86F1D">
        <w:rPr>
          <w:rFonts w:cs="Arial" w:hint="cs"/>
          <w:sz w:val="20"/>
          <w:szCs w:val="20"/>
          <w:rtl/>
        </w:rPr>
        <w:t>אומרים</w:t>
      </w:r>
      <w:r w:rsidRPr="00B86F1D">
        <w:rPr>
          <w:rFonts w:cs="Arial"/>
          <w:sz w:val="20"/>
          <w:szCs w:val="20"/>
          <w:rtl/>
        </w:rPr>
        <w:t xml:space="preserve"> </w:t>
      </w:r>
      <w:r w:rsidRPr="00B86F1D">
        <w:rPr>
          <w:rFonts w:cs="Arial" w:hint="cs"/>
          <w:sz w:val="20"/>
          <w:szCs w:val="20"/>
          <w:rtl/>
        </w:rPr>
        <w:t>עליהן</w:t>
      </w:r>
      <w:r w:rsidRPr="00B86F1D">
        <w:rPr>
          <w:rFonts w:cs="Arial"/>
          <w:sz w:val="20"/>
          <w:szCs w:val="20"/>
          <w:rtl/>
        </w:rPr>
        <w:t xml:space="preserve"> </w:t>
      </w:r>
      <w:r w:rsidRPr="00B86F1D">
        <w:rPr>
          <w:rFonts w:cs="Arial" w:hint="cs"/>
          <w:sz w:val="20"/>
          <w:szCs w:val="20"/>
          <w:rtl/>
        </w:rPr>
        <w:t>קינים</w:t>
      </w:r>
      <w:r w:rsidRPr="00B86F1D">
        <w:rPr>
          <w:rFonts w:cs="Arial"/>
          <w:sz w:val="20"/>
          <w:szCs w:val="20"/>
          <w:rtl/>
        </w:rPr>
        <w:t xml:space="preserve"> </w:t>
      </w:r>
      <w:r w:rsidRPr="00B86F1D">
        <w:rPr>
          <w:rFonts w:cs="Arial" w:hint="cs"/>
          <w:sz w:val="20"/>
          <w:szCs w:val="20"/>
          <w:rtl/>
        </w:rPr>
        <w:t>ונהי</w:t>
      </w:r>
      <w:r w:rsidRPr="00B86F1D">
        <w:rPr>
          <w:rFonts w:cs="Arial"/>
          <w:sz w:val="20"/>
          <w:szCs w:val="20"/>
          <w:rtl/>
        </w:rPr>
        <w:t xml:space="preserve">. </w:t>
      </w:r>
      <w:r w:rsidRPr="00B86F1D">
        <w:rPr>
          <w:rFonts w:cs="Arial" w:hint="cs"/>
          <w:sz w:val="20"/>
          <w:szCs w:val="20"/>
          <w:rtl/>
        </w:rPr>
        <w:t>אין</w:t>
      </w:r>
      <w:r w:rsidRPr="00B86F1D">
        <w:rPr>
          <w:rFonts w:cs="Arial"/>
          <w:sz w:val="20"/>
          <w:szCs w:val="20"/>
          <w:rtl/>
        </w:rPr>
        <w:t xml:space="preserve"> </w:t>
      </w:r>
      <w:r w:rsidRPr="00B86F1D">
        <w:rPr>
          <w:rFonts w:cs="Arial" w:hint="cs"/>
          <w:sz w:val="20"/>
          <w:szCs w:val="20"/>
          <w:rtl/>
        </w:rPr>
        <w:t>אומר</w:t>
      </w:r>
      <w:r w:rsidRPr="00B86F1D">
        <w:rPr>
          <w:rFonts w:cs="Arial"/>
          <w:sz w:val="20"/>
          <w:szCs w:val="20"/>
          <w:rtl/>
        </w:rPr>
        <w:t xml:space="preserve"> </w:t>
      </w:r>
      <w:r w:rsidRPr="00B86F1D">
        <w:rPr>
          <w:rFonts w:cs="Arial" w:hint="cs"/>
          <w:sz w:val="20"/>
          <w:szCs w:val="20"/>
          <w:rtl/>
        </w:rPr>
        <w:t>עליהן</w:t>
      </w:r>
      <w:r w:rsidRPr="00B86F1D">
        <w:rPr>
          <w:rFonts w:cs="Arial"/>
          <w:sz w:val="20"/>
          <w:szCs w:val="20"/>
          <w:rtl/>
        </w:rPr>
        <w:t xml:space="preserve"> </w:t>
      </w:r>
      <w:r w:rsidRPr="00B86F1D">
        <w:rPr>
          <w:rFonts w:cs="Arial" w:hint="cs"/>
          <w:sz w:val="20"/>
          <w:szCs w:val="20"/>
          <w:rtl/>
        </w:rPr>
        <w:t>לא</w:t>
      </w:r>
      <w:r w:rsidRPr="00B86F1D">
        <w:rPr>
          <w:rFonts w:cs="Arial"/>
          <w:sz w:val="20"/>
          <w:szCs w:val="20"/>
          <w:rtl/>
        </w:rPr>
        <w:t xml:space="preserve"> </w:t>
      </w:r>
      <w:r w:rsidRPr="00B86F1D">
        <w:rPr>
          <w:rFonts w:cs="Arial" w:hint="cs"/>
          <w:sz w:val="20"/>
          <w:szCs w:val="20"/>
          <w:rtl/>
        </w:rPr>
        <w:t>ברכת</w:t>
      </w:r>
      <w:r w:rsidRPr="00B86F1D">
        <w:rPr>
          <w:rFonts w:cs="Arial"/>
          <w:sz w:val="20"/>
          <w:szCs w:val="20"/>
          <w:rtl/>
        </w:rPr>
        <w:t xml:space="preserve"> </w:t>
      </w:r>
      <w:r w:rsidRPr="00B86F1D">
        <w:rPr>
          <w:rFonts w:cs="Arial" w:hint="cs"/>
          <w:sz w:val="20"/>
          <w:szCs w:val="20"/>
          <w:rtl/>
        </w:rPr>
        <w:t>אבלים</w:t>
      </w:r>
      <w:r w:rsidRPr="00B86F1D">
        <w:rPr>
          <w:rFonts w:cs="Arial"/>
          <w:sz w:val="20"/>
          <w:szCs w:val="20"/>
          <w:rtl/>
        </w:rPr>
        <w:t xml:space="preserve"> </w:t>
      </w:r>
      <w:r w:rsidRPr="00B86F1D">
        <w:rPr>
          <w:rFonts w:cs="Arial" w:hint="cs"/>
          <w:sz w:val="20"/>
          <w:szCs w:val="20"/>
          <w:rtl/>
        </w:rPr>
        <w:t>ולא</w:t>
      </w:r>
      <w:r w:rsidRPr="00B86F1D">
        <w:rPr>
          <w:rFonts w:cs="Arial"/>
          <w:sz w:val="20"/>
          <w:szCs w:val="20"/>
          <w:rtl/>
        </w:rPr>
        <w:t xml:space="preserve"> </w:t>
      </w:r>
      <w:r w:rsidRPr="00B86F1D">
        <w:rPr>
          <w:rFonts w:cs="Arial" w:hint="cs"/>
          <w:sz w:val="20"/>
          <w:szCs w:val="20"/>
          <w:rtl/>
        </w:rPr>
        <w:t>תנחומי</w:t>
      </w:r>
      <w:r w:rsidRPr="00B86F1D">
        <w:rPr>
          <w:rFonts w:cs="Arial"/>
          <w:sz w:val="20"/>
          <w:szCs w:val="20"/>
          <w:rtl/>
        </w:rPr>
        <w:t xml:space="preserve"> </w:t>
      </w:r>
      <w:r w:rsidRPr="00B86F1D">
        <w:rPr>
          <w:rFonts w:cs="Arial" w:hint="cs"/>
          <w:sz w:val="20"/>
          <w:szCs w:val="20"/>
          <w:rtl/>
        </w:rPr>
        <w:t>אבלים</w:t>
      </w:r>
      <w:r>
        <w:rPr>
          <w:rFonts w:cs="Arial" w:hint="cs"/>
          <w:sz w:val="20"/>
          <w:szCs w:val="20"/>
          <w:rtl/>
        </w:rPr>
        <w:t>...</w:t>
      </w:r>
      <w:r w:rsidRPr="00B86F1D">
        <w:rPr>
          <w:rFonts w:cs="Arial"/>
          <w:sz w:val="20"/>
          <w:szCs w:val="20"/>
          <w:rtl/>
        </w:rPr>
        <w:t xml:space="preserve"> </w:t>
      </w:r>
      <w:r w:rsidRPr="00B86F1D">
        <w:rPr>
          <w:rFonts w:cs="Arial" w:hint="cs"/>
          <w:sz w:val="20"/>
          <w:szCs w:val="20"/>
          <w:rtl/>
        </w:rPr>
        <w:t>תני</w:t>
      </w:r>
      <w:r>
        <w:rPr>
          <w:rFonts w:cs="Arial" w:hint="cs"/>
          <w:sz w:val="20"/>
          <w:szCs w:val="20"/>
          <w:rtl/>
        </w:rPr>
        <w:t>:</w:t>
      </w:r>
      <w:r w:rsidRPr="00B86F1D">
        <w:rPr>
          <w:rFonts w:cs="Arial"/>
          <w:sz w:val="20"/>
          <w:szCs w:val="20"/>
          <w:rtl/>
        </w:rPr>
        <w:t xml:space="preserve"> </w:t>
      </w:r>
      <w:r w:rsidRPr="00B86F1D">
        <w:rPr>
          <w:rFonts w:cs="Arial" w:hint="cs"/>
          <w:sz w:val="20"/>
          <w:szCs w:val="20"/>
          <w:rtl/>
        </w:rPr>
        <w:t>אבל</w:t>
      </w:r>
      <w:r w:rsidRPr="00B86F1D">
        <w:rPr>
          <w:rFonts w:cs="Arial"/>
          <w:sz w:val="20"/>
          <w:szCs w:val="20"/>
          <w:rtl/>
        </w:rPr>
        <w:t xml:space="preserve"> </w:t>
      </w:r>
      <w:r w:rsidRPr="00B86F1D">
        <w:rPr>
          <w:rFonts w:cs="Arial" w:hint="cs"/>
          <w:sz w:val="20"/>
          <w:szCs w:val="20"/>
          <w:rtl/>
        </w:rPr>
        <w:t>אומרים</w:t>
      </w:r>
      <w:r w:rsidRPr="00B86F1D">
        <w:rPr>
          <w:rFonts w:cs="Arial"/>
          <w:sz w:val="20"/>
          <w:szCs w:val="20"/>
          <w:rtl/>
        </w:rPr>
        <w:t xml:space="preserve"> </w:t>
      </w:r>
      <w:r w:rsidRPr="00B86F1D">
        <w:rPr>
          <w:rFonts w:cs="Arial" w:hint="cs"/>
          <w:sz w:val="20"/>
          <w:szCs w:val="20"/>
          <w:rtl/>
        </w:rPr>
        <w:t>עליהן</w:t>
      </w:r>
      <w:r w:rsidRPr="00B86F1D">
        <w:rPr>
          <w:rFonts w:cs="Arial"/>
          <w:sz w:val="20"/>
          <w:szCs w:val="20"/>
          <w:rtl/>
        </w:rPr>
        <w:t xml:space="preserve"> </w:t>
      </w:r>
      <w:r w:rsidRPr="00B86F1D">
        <w:rPr>
          <w:rFonts w:cs="Arial" w:hint="cs"/>
          <w:sz w:val="20"/>
          <w:szCs w:val="20"/>
          <w:rtl/>
        </w:rPr>
        <w:t>דברים</w:t>
      </w:r>
      <w:r>
        <w:rPr>
          <w:rFonts w:cs="Arial" w:hint="cs"/>
          <w:sz w:val="20"/>
          <w:szCs w:val="20"/>
          <w:rtl/>
        </w:rPr>
        <w:t>.</w:t>
      </w:r>
      <w:r w:rsidRPr="00B86F1D">
        <w:rPr>
          <w:rFonts w:cs="Arial"/>
          <w:sz w:val="20"/>
          <w:szCs w:val="20"/>
          <w:rtl/>
        </w:rPr>
        <w:t xml:space="preserve"> </w:t>
      </w:r>
      <w:r w:rsidRPr="00B86F1D">
        <w:rPr>
          <w:rFonts w:cs="Arial" w:hint="cs"/>
          <w:sz w:val="20"/>
          <w:szCs w:val="20"/>
          <w:rtl/>
        </w:rPr>
        <w:t>מהו</w:t>
      </w:r>
      <w:r w:rsidRPr="00B86F1D">
        <w:rPr>
          <w:rFonts w:cs="Arial"/>
          <w:sz w:val="20"/>
          <w:szCs w:val="20"/>
          <w:rtl/>
        </w:rPr>
        <w:t xml:space="preserve"> </w:t>
      </w:r>
      <w:r w:rsidRPr="00B86F1D">
        <w:rPr>
          <w:rFonts w:cs="Arial" w:hint="cs"/>
          <w:sz w:val="20"/>
          <w:szCs w:val="20"/>
          <w:rtl/>
        </w:rPr>
        <w:t>דברים</w:t>
      </w:r>
      <w:r>
        <w:rPr>
          <w:rFonts w:cs="Arial" w:hint="cs"/>
          <w:sz w:val="20"/>
          <w:szCs w:val="20"/>
          <w:rtl/>
        </w:rPr>
        <w:t>?</w:t>
      </w:r>
      <w:r w:rsidRPr="00B86F1D">
        <w:rPr>
          <w:rFonts w:cs="Arial"/>
          <w:sz w:val="20"/>
          <w:szCs w:val="20"/>
          <w:rtl/>
        </w:rPr>
        <w:t xml:space="preserve"> </w:t>
      </w:r>
      <w:r w:rsidRPr="00B86F1D">
        <w:rPr>
          <w:rFonts w:cs="Arial" w:hint="cs"/>
          <w:sz w:val="20"/>
          <w:szCs w:val="20"/>
          <w:rtl/>
        </w:rPr>
        <w:t>רבנן</w:t>
      </w:r>
      <w:r w:rsidRPr="00B86F1D">
        <w:rPr>
          <w:rFonts w:cs="Arial"/>
          <w:sz w:val="20"/>
          <w:szCs w:val="20"/>
          <w:rtl/>
        </w:rPr>
        <w:t xml:space="preserve"> </w:t>
      </w:r>
      <w:r w:rsidRPr="00B86F1D">
        <w:rPr>
          <w:rFonts w:cs="Arial" w:hint="cs"/>
          <w:sz w:val="20"/>
          <w:szCs w:val="20"/>
          <w:rtl/>
        </w:rPr>
        <w:t>אמרו</w:t>
      </w:r>
      <w:r w:rsidRPr="00B86F1D">
        <w:rPr>
          <w:rFonts w:cs="Arial"/>
          <w:sz w:val="20"/>
          <w:szCs w:val="20"/>
          <w:rtl/>
        </w:rPr>
        <w:t xml:space="preserve"> </w:t>
      </w:r>
      <w:r w:rsidRPr="00B86F1D">
        <w:rPr>
          <w:rFonts w:cs="Arial" w:hint="cs"/>
          <w:sz w:val="20"/>
          <w:szCs w:val="20"/>
          <w:rtl/>
        </w:rPr>
        <w:t>קילוסין</w:t>
      </w:r>
      <w:r>
        <w:rPr>
          <w:rFonts w:cs="Arial" w:hint="cs"/>
          <w:sz w:val="20"/>
          <w:szCs w:val="20"/>
          <w:rtl/>
        </w:rPr>
        <w:t>."</w:t>
      </w:r>
      <w:r>
        <w:rPr>
          <w:rFonts w:cs="Arial"/>
          <w:sz w:val="20"/>
          <w:szCs w:val="20"/>
          <w:rtl/>
        </w:rPr>
        <w:br/>
      </w:r>
      <w:r w:rsidRPr="006D6E7C">
        <w:rPr>
          <w:rFonts w:cs="Arial" w:hint="cs"/>
          <w:b/>
          <w:bCs/>
          <w:sz w:val="20"/>
          <w:szCs w:val="20"/>
          <w:rtl/>
        </w:rPr>
        <w:t>פירוש</w:t>
      </w:r>
      <w:r>
        <w:rPr>
          <w:rFonts w:cs="Arial" w:hint="cs"/>
          <w:sz w:val="20"/>
          <w:szCs w:val="20"/>
          <w:rtl/>
        </w:rPr>
        <w:t xml:space="preserve"> </w:t>
      </w:r>
      <w:r>
        <w:rPr>
          <w:rFonts w:cs="Arial"/>
          <w:sz w:val="20"/>
          <w:szCs w:val="20"/>
          <w:rtl/>
        </w:rPr>
        <w:t>–</w:t>
      </w:r>
      <w:r>
        <w:rPr>
          <w:rFonts w:cs="Arial" w:hint="cs"/>
          <w:sz w:val="20"/>
          <w:szCs w:val="20"/>
          <w:rtl/>
        </w:rPr>
        <w:t xml:space="preserve"> מקלסים המת לפי מה שהוא, ויש אומרים שמקלסים לקב"ה שהוא ממית ומחיה.</w:t>
      </w:r>
    </w:p>
    <w:p w:rsidR="00032970" w:rsidRPr="00B86F1D" w:rsidRDefault="00032970" w:rsidP="00032970">
      <w:pPr>
        <w:rPr>
          <w:sz w:val="18"/>
          <w:szCs w:val="18"/>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B86F1D">
        <w:rPr>
          <w:rFonts w:cs="Arial" w:hint="cs"/>
          <w:sz w:val="20"/>
          <w:szCs w:val="20"/>
          <w:rtl/>
        </w:rPr>
        <w:t>עצמות</w:t>
      </w:r>
      <w:r w:rsidRPr="00B86F1D">
        <w:rPr>
          <w:rFonts w:cs="Arial"/>
          <w:sz w:val="20"/>
          <w:szCs w:val="20"/>
          <w:rtl/>
        </w:rPr>
        <w:t xml:space="preserve">, </w:t>
      </w:r>
      <w:r w:rsidRPr="00B86F1D">
        <w:rPr>
          <w:rFonts w:cs="Arial" w:hint="cs"/>
          <w:sz w:val="20"/>
          <w:szCs w:val="20"/>
          <w:rtl/>
        </w:rPr>
        <w:t>אין</w:t>
      </w:r>
      <w:r w:rsidRPr="00B86F1D">
        <w:rPr>
          <w:rFonts w:cs="Arial"/>
          <w:sz w:val="20"/>
          <w:szCs w:val="20"/>
          <w:rtl/>
        </w:rPr>
        <w:t xml:space="preserve"> </w:t>
      </w:r>
      <w:r w:rsidRPr="00B86F1D">
        <w:rPr>
          <w:rFonts w:cs="Arial" w:hint="cs"/>
          <w:sz w:val="20"/>
          <w:szCs w:val="20"/>
          <w:rtl/>
        </w:rPr>
        <w:t>עומדין</w:t>
      </w:r>
      <w:r w:rsidRPr="00B86F1D">
        <w:rPr>
          <w:rFonts w:cs="Arial"/>
          <w:sz w:val="20"/>
          <w:szCs w:val="20"/>
          <w:rtl/>
        </w:rPr>
        <w:t xml:space="preserve"> </w:t>
      </w:r>
      <w:r w:rsidRPr="00B86F1D">
        <w:rPr>
          <w:rFonts w:cs="Arial" w:hint="cs"/>
          <w:sz w:val="20"/>
          <w:szCs w:val="20"/>
          <w:rtl/>
        </w:rPr>
        <w:t>עליהם</w:t>
      </w:r>
      <w:r w:rsidRPr="00B86F1D">
        <w:rPr>
          <w:rFonts w:cs="Arial"/>
          <w:sz w:val="20"/>
          <w:szCs w:val="20"/>
          <w:rtl/>
        </w:rPr>
        <w:t xml:space="preserve"> </w:t>
      </w:r>
      <w:r w:rsidRPr="00B86F1D">
        <w:rPr>
          <w:rFonts w:cs="Arial" w:hint="cs"/>
          <w:sz w:val="20"/>
          <w:szCs w:val="20"/>
          <w:rtl/>
        </w:rPr>
        <w:t>בשורה</w:t>
      </w:r>
      <w:r w:rsidRPr="00B86F1D">
        <w:rPr>
          <w:rFonts w:cs="Arial"/>
          <w:sz w:val="20"/>
          <w:szCs w:val="20"/>
          <w:rtl/>
        </w:rPr>
        <w:t xml:space="preserve">, </w:t>
      </w:r>
      <w:r w:rsidRPr="00B86F1D">
        <w:rPr>
          <w:rFonts w:cs="Arial" w:hint="cs"/>
          <w:sz w:val="20"/>
          <w:szCs w:val="20"/>
          <w:rtl/>
        </w:rPr>
        <w:t>אבל</w:t>
      </w:r>
      <w:r w:rsidRPr="00B86F1D">
        <w:rPr>
          <w:rFonts w:cs="Arial"/>
          <w:sz w:val="20"/>
          <w:szCs w:val="20"/>
          <w:rtl/>
        </w:rPr>
        <w:t xml:space="preserve"> </w:t>
      </w:r>
      <w:r w:rsidRPr="00B86F1D">
        <w:rPr>
          <w:rFonts w:cs="Arial" w:hint="cs"/>
          <w:sz w:val="20"/>
          <w:szCs w:val="20"/>
          <w:rtl/>
        </w:rPr>
        <w:t>אומרים</w:t>
      </w:r>
      <w:r w:rsidRPr="00B86F1D">
        <w:rPr>
          <w:rFonts w:cs="Arial"/>
          <w:sz w:val="20"/>
          <w:szCs w:val="20"/>
          <w:rtl/>
        </w:rPr>
        <w:t xml:space="preserve"> </w:t>
      </w:r>
      <w:r w:rsidRPr="00B86F1D">
        <w:rPr>
          <w:rFonts w:cs="Arial" w:hint="cs"/>
          <w:sz w:val="20"/>
          <w:szCs w:val="20"/>
          <w:rtl/>
        </w:rPr>
        <w:t>תנחומין</w:t>
      </w:r>
      <w:r w:rsidRPr="00B86F1D">
        <w:rPr>
          <w:rFonts w:cs="Arial"/>
          <w:sz w:val="20"/>
          <w:szCs w:val="20"/>
          <w:rtl/>
        </w:rPr>
        <w:t xml:space="preserve"> </w:t>
      </w:r>
      <w:r w:rsidRPr="00B86F1D">
        <w:rPr>
          <w:rFonts w:cs="Arial" w:hint="cs"/>
          <w:sz w:val="20"/>
          <w:szCs w:val="20"/>
          <w:rtl/>
        </w:rPr>
        <w:t>לעצמם</w:t>
      </w:r>
      <w:r w:rsidRPr="00B86F1D">
        <w:rPr>
          <w:rFonts w:cs="Arial"/>
          <w:sz w:val="20"/>
          <w:szCs w:val="20"/>
          <w:rtl/>
        </w:rPr>
        <w:t xml:space="preserve">. </w:t>
      </w:r>
      <w:r w:rsidRPr="00B86F1D">
        <w:rPr>
          <w:rFonts w:cs="Arial" w:hint="cs"/>
          <w:sz w:val="20"/>
          <w:szCs w:val="20"/>
          <w:rtl/>
        </w:rPr>
        <w:t>ואין</w:t>
      </w:r>
      <w:r w:rsidRPr="00B86F1D">
        <w:rPr>
          <w:rFonts w:cs="Arial"/>
          <w:sz w:val="20"/>
          <w:szCs w:val="20"/>
          <w:rtl/>
        </w:rPr>
        <w:t xml:space="preserve"> </w:t>
      </w:r>
      <w:r w:rsidRPr="00B86F1D">
        <w:rPr>
          <w:rFonts w:cs="Arial" w:hint="cs"/>
          <w:sz w:val="20"/>
          <w:szCs w:val="20"/>
          <w:rtl/>
        </w:rPr>
        <w:t>מברין</w:t>
      </w:r>
      <w:r w:rsidRPr="00B86F1D">
        <w:rPr>
          <w:rFonts w:cs="Arial"/>
          <w:sz w:val="20"/>
          <w:szCs w:val="20"/>
          <w:rtl/>
        </w:rPr>
        <w:t xml:space="preserve"> </w:t>
      </w:r>
      <w:r w:rsidRPr="00B86F1D">
        <w:rPr>
          <w:rFonts w:cs="Arial" w:hint="cs"/>
          <w:sz w:val="20"/>
          <w:szCs w:val="20"/>
          <w:rtl/>
        </w:rPr>
        <w:t>עליהם</w:t>
      </w:r>
      <w:r w:rsidRPr="00B86F1D">
        <w:rPr>
          <w:rFonts w:cs="Arial"/>
          <w:sz w:val="20"/>
          <w:szCs w:val="20"/>
          <w:rtl/>
        </w:rPr>
        <w:t xml:space="preserve"> </w:t>
      </w:r>
      <w:r w:rsidRPr="00B86F1D">
        <w:rPr>
          <w:rFonts w:cs="Arial" w:hint="cs"/>
          <w:sz w:val="20"/>
          <w:szCs w:val="20"/>
          <w:rtl/>
        </w:rPr>
        <w:t>בחבר</w:t>
      </w:r>
      <w:r w:rsidRPr="00B86F1D">
        <w:rPr>
          <w:rFonts w:cs="Arial"/>
          <w:sz w:val="20"/>
          <w:szCs w:val="20"/>
          <w:rtl/>
        </w:rPr>
        <w:t xml:space="preserve"> </w:t>
      </w:r>
      <w:r w:rsidRPr="00B86F1D">
        <w:rPr>
          <w:rFonts w:cs="Arial" w:hint="cs"/>
          <w:sz w:val="20"/>
          <w:szCs w:val="20"/>
          <w:rtl/>
        </w:rPr>
        <w:t>עיר</w:t>
      </w:r>
      <w:r w:rsidRPr="00B86F1D">
        <w:rPr>
          <w:rFonts w:cs="Arial"/>
          <w:sz w:val="20"/>
          <w:szCs w:val="20"/>
          <w:rtl/>
        </w:rPr>
        <w:t xml:space="preserve">, </w:t>
      </w:r>
      <w:r w:rsidRPr="00B86F1D">
        <w:rPr>
          <w:rFonts w:cs="Arial" w:hint="cs"/>
          <w:sz w:val="20"/>
          <w:szCs w:val="20"/>
          <w:rtl/>
        </w:rPr>
        <w:t>אבל</w:t>
      </w:r>
      <w:r w:rsidRPr="00B86F1D">
        <w:rPr>
          <w:rFonts w:cs="Arial"/>
          <w:sz w:val="20"/>
          <w:szCs w:val="20"/>
          <w:rtl/>
        </w:rPr>
        <w:t xml:space="preserve"> </w:t>
      </w:r>
      <w:r w:rsidRPr="00B86F1D">
        <w:rPr>
          <w:rFonts w:cs="Arial" w:hint="cs"/>
          <w:sz w:val="20"/>
          <w:szCs w:val="20"/>
          <w:rtl/>
        </w:rPr>
        <w:t>מברין</w:t>
      </w:r>
      <w:r w:rsidRPr="00B86F1D">
        <w:rPr>
          <w:rFonts w:cs="Arial"/>
          <w:sz w:val="20"/>
          <w:szCs w:val="20"/>
          <w:rtl/>
        </w:rPr>
        <w:t xml:space="preserve"> </w:t>
      </w:r>
      <w:r w:rsidRPr="00B86F1D">
        <w:rPr>
          <w:rFonts w:cs="Arial" w:hint="cs"/>
          <w:sz w:val="20"/>
          <w:szCs w:val="20"/>
          <w:rtl/>
        </w:rPr>
        <w:t>עליהם</w:t>
      </w:r>
      <w:r w:rsidRPr="00B86F1D">
        <w:rPr>
          <w:rFonts w:cs="Arial"/>
          <w:sz w:val="20"/>
          <w:szCs w:val="20"/>
          <w:rtl/>
        </w:rPr>
        <w:t xml:space="preserve"> </w:t>
      </w:r>
      <w:r w:rsidRPr="00B86F1D">
        <w:rPr>
          <w:rFonts w:cs="Arial" w:hint="cs"/>
          <w:sz w:val="20"/>
          <w:szCs w:val="20"/>
          <w:rtl/>
        </w:rPr>
        <w:t>בביתו</w:t>
      </w:r>
      <w:r w:rsidRPr="00B86F1D">
        <w:rPr>
          <w:rFonts w:cs="Arial"/>
          <w:sz w:val="20"/>
          <w:szCs w:val="20"/>
          <w:rtl/>
        </w:rPr>
        <w:t xml:space="preserve">. </w:t>
      </w:r>
      <w:r w:rsidRPr="00B86F1D">
        <w:rPr>
          <w:rFonts w:cs="Arial" w:hint="cs"/>
          <w:sz w:val="20"/>
          <w:szCs w:val="20"/>
          <w:rtl/>
        </w:rPr>
        <w:t>ואין</w:t>
      </w:r>
      <w:r w:rsidRPr="00B86F1D">
        <w:rPr>
          <w:rFonts w:cs="Arial"/>
          <w:sz w:val="20"/>
          <w:szCs w:val="20"/>
          <w:rtl/>
        </w:rPr>
        <w:t xml:space="preserve"> </w:t>
      </w:r>
      <w:r w:rsidRPr="00B86F1D">
        <w:rPr>
          <w:rFonts w:cs="Arial" w:hint="cs"/>
          <w:sz w:val="20"/>
          <w:szCs w:val="20"/>
          <w:rtl/>
        </w:rPr>
        <w:t>אומרים</w:t>
      </w:r>
      <w:r w:rsidRPr="00B86F1D">
        <w:rPr>
          <w:rFonts w:cs="Arial"/>
          <w:sz w:val="20"/>
          <w:szCs w:val="20"/>
          <w:rtl/>
        </w:rPr>
        <w:t xml:space="preserve"> </w:t>
      </w:r>
      <w:r w:rsidRPr="00B86F1D">
        <w:rPr>
          <w:rFonts w:cs="Arial" w:hint="cs"/>
          <w:sz w:val="20"/>
          <w:szCs w:val="20"/>
          <w:rtl/>
        </w:rPr>
        <w:t>עליהם</w:t>
      </w:r>
      <w:r w:rsidRPr="00B86F1D">
        <w:rPr>
          <w:rFonts w:cs="Arial"/>
          <w:sz w:val="20"/>
          <w:szCs w:val="20"/>
          <w:rtl/>
        </w:rPr>
        <w:t xml:space="preserve"> </w:t>
      </w:r>
      <w:r w:rsidRPr="00B86F1D">
        <w:rPr>
          <w:rFonts w:cs="Arial" w:hint="cs"/>
          <w:sz w:val="20"/>
          <w:szCs w:val="20"/>
          <w:rtl/>
        </w:rPr>
        <w:t>קינה</w:t>
      </w:r>
      <w:r w:rsidRPr="00B86F1D">
        <w:rPr>
          <w:rFonts w:cs="Arial"/>
          <w:sz w:val="20"/>
          <w:szCs w:val="20"/>
          <w:rtl/>
        </w:rPr>
        <w:t xml:space="preserve"> </w:t>
      </w:r>
      <w:r w:rsidRPr="00B86F1D">
        <w:rPr>
          <w:rFonts w:cs="Arial" w:hint="cs"/>
          <w:sz w:val="20"/>
          <w:szCs w:val="20"/>
          <w:rtl/>
        </w:rPr>
        <w:t>ונהי</w:t>
      </w:r>
      <w:r w:rsidRPr="00B86F1D">
        <w:rPr>
          <w:rFonts w:cs="Arial"/>
          <w:sz w:val="20"/>
          <w:szCs w:val="20"/>
          <w:rtl/>
        </w:rPr>
        <w:t xml:space="preserve">, </w:t>
      </w:r>
      <w:r w:rsidRPr="00B86F1D">
        <w:rPr>
          <w:rFonts w:cs="Arial" w:hint="cs"/>
          <w:sz w:val="20"/>
          <w:szCs w:val="20"/>
          <w:rtl/>
        </w:rPr>
        <w:t>אבל</w:t>
      </w:r>
      <w:r w:rsidRPr="00B86F1D">
        <w:rPr>
          <w:rFonts w:cs="Arial"/>
          <w:sz w:val="20"/>
          <w:szCs w:val="20"/>
          <w:rtl/>
        </w:rPr>
        <w:t xml:space="preserve"> </w:t>
      </w:r>
      <w:r w:rsidRPr="00B86F1D">
        <w:rPr>
          <w:rFonts w:cs="Arial" w:hint="cs"/>
          <w:sz w:val="20"/>
          <w:szCs w:val="20"/>
          <w:rtl/>
        </w:rPr>
        <w:t>אומרים</w:t>
      </w:r>
      <w:r w:rsidRPr="00B86F1D">
        <w:rPr>
          <w:rFonts w:cs="Arial"/>
          <w:sz w:val="20"/>
          <w:szCs w:val="20"/>
          <w:rtl/>
        </w:rPr>
        <w:t xml:space="preserve"> </w:t>
      </w:r>
      <w:r w:rsidRPr="00B86F1D">
        <w:rPr>
          <w:rFonts w:cs="Arial" w:hint="cs"/>
          <w:sz w:val="20"/>
          <w:szCs w:val="20"/>
          <w:rtl/>
        </w:rPr>
        <w:t>עליהם</w:t>
      </w:r>
      <w:r w:rsidRPr="00B86F1D">
        <w:rPr>
          <w:rFonts w:cs="Arial"/>
          <w:sz w:val="20"/>
          <w:szCs w:val="20"/>
          <w:rtl/>
        </w:rPr>
        <w:t xml:space="preserve"> </w:t>
      </w:r>
      <w:r w:rsidRPr="00B86F1D">
        <w:rPr>
          <w:rFonts w:cs="Arial" w:hint="cs"/>
          <w:sz w:val="20"/>
          <w:szCs w:val="20"/>
          <w:rtl/>
        </w:rPr>
        <w:t>קילוסין</w:t>
      </w:r>
      <w:r w:rsidRPr="00B86F1D">
        <w:rPr>
          <w:rFonts w:cs="Arial"/>
          <w:sz w:val="20"/>
          <w:szCs w:val="20"/>
          <w:rtl/>
        </w:rPr>
        <w:t xml:space="preserve">. </w:t>
      </w:r>
      <w:r w:rsidRPr="00B86F1D">
        <w:rPr>
          <w:rFonts w:cs="Arial"/>
          <w:sz w:val="18"/>
          <w:szCs w:val="18"/>
          <w:rtl/>
        </w:rPr>
        <w:t>(</w:t>
      </w:r>
      <w:r w:rsidRPr="00B86F1D">
        <w:rPr>
          <w:rFonts w:cs="Arial" w:hint="cs"/>
          <w:sz w:val="18"/>
          <w:szCs w:val="18"/>
          <w:rtl/>
        </w:rPr>
        <w:t>דהיינו</w:t>
      </w:r>
      <w:r w:rsidRPr="00B86F1D">
        <w:rPr>
          <w:rFonts w:cs="Arial"/>
          <w:sz w:val="18"/>
          <w:szCs w:val="18"/>
          <w:rtl/>
        </w:rPr>
        <w:t xml:space="preserve"> </w:t>
      </w:r>
      <w:r w:rsidRPr="00B86F1D">
        <w:rPr>
          <w:rFonts w:cs="Arial" w:hint="cs"/>
          <w:sz w:val="18"/>
          <w:szCs w:val="18"/>
          <w:rtl/>
        </w:rPr>
        <w:t>שבחו</w:t>
      </w:r>
      <w:r w:rsidRPr="00B86F1D">
        <w:rPr>
          <w:rFonts w:cs="Arial"/>
          <w:sz w:val="18"/>
          <w:szCs w:val="18"/>
          <w:rtl/>
        </w:rPr>
        <w:t xml:space="preserve"> </w:t>
      </w:r>
      <w:r w:rsidRPr="00B86F1D">
        <w:rPr>
          <w:rFonts w:cs="Arial" w:hint="cs"/>
          <w:sz w:val="18"/>
          <w:szCs w:val="18"/>
          <w:rtl/>
        </w:rPr>
        <w:t>של</w:t>
      </w:r>
      <w:r w:rsidRPr="00B86F1D">
        <w:rPr>
          <w:rFonts w:cs="Arial"/>
          <w:sz w:val="18"/>
          <w:szCs w:val="18"/>
          <w:rtl/>
        </w:rPr>
        <w:t xml:space="preserve"> </w:t>
      </w:r>
      <w:r w:rsidRPr="00B86F1D">
        <w:rPr>
          <w:rFonts w:cs="Arial" w:hint="cs"/>
          <w:sz w:val="18"/>
          <w:szCs w:val="18"/>
          <w:rtl/>
        </w:rPr>
        <w:t>מת</w:t>
      </w:r>
      <w:r w:rsidRPr="00B86F1D">
        <w:rPr>
          <w:rFonts w:cs="Arial"/>
          <w:sz w:val="18"/>
          <w:szCs w:val="18"/>
          <w:rtl/>
        </w:rPr>
        <w:t xml:space="preserve">, </w:t>
      </w:r>
      <w:r w:rsidRPr="00B86F1D">
        <w:rPr>
          <w:rFonts w:cs="Arial" w:hint="cs"/>
          <w:sz w:val="18"/>
          <w:szCs w:val="18"/>
          <w:rtl/>
        </w:rPr>
        <w:t>ומשבחין</w:t>
      </w:r>
      <w:r w:rsidRPr="00B86F1D">
        <w:rPr>
          <w:rFonts w:cs="Arial"/>
          <w:sz w:val="18"/>
          <w:szCs w:val="18"/>
          <w:rtl/>
        </w:rPr>
        <w:t xml:space="preserve"> </w:t>
      </w:r>
      <w:r w:rsidRPr="00B86F1D">
        <w:rPr>
          <w:rFonts w:cs="Arial" w:hint="cs"/>
          <w:sz w:val="18"/>
          <w:szCs w:val="18"/>
          <w:rtl/>
        </w:rPr>
        <w:t>להקב</w:t>
      </w:r>
      <w:r w:rsidRPr="00B86F1D">
        <w:rPr>
          <w:rFonts w:cs="Arial"/>
          <w:sz w:val="18"/>
          <w:szCs w:val="18"/>
          <w:rtl/>
        </w:rPr>
        <w:t>"</w:t>
      </w:r>
      <w:r w:rsidRPr="00B86F1D">
        <w:rPr>
          <w:rFonts w:cs="Arial" w:hint="cs"/>
          <w:sz w:val="18"/>
          <w:szCs w:val="18"/>
          <w:rtl/>
        </w:rPr>
        <w:t>ה</w:t>
      </w:r>
      <w:r w:rsidRPr="00B86F1D">
        <w:rPr>
          <w:rFonts w:cs="Arial"/>
          <w:sz w:val="18"/>
          <w:szCs w:val="18"/>
          <w:rtl/>
        </w:rPr>
        <w:t xml:space="preserve"> </w:t>
      </w:r>
      <w:r w:rsidRPr="00B86F1D">
        <w:rPr>
          <w:rFonts w:cs="Arial" w:hint="cs"/>
          <w:sz w:val="18"/>
          <w:szCs w:val="18"/>
          <w:rtl/>
        </w:rPr>
        <w:t>שממית</w:t>
      </w:r>
      <w:r w:rsidRPr="00B86F1D">
        <w:rPr>
          <w:rFonts w:cs="Arial"/>
          <w:sz w:val="18"/>
          <w:szCs w:val="18"/>
          <w:rtl/>
        </w:rPr>
        <w:t xml:space="preserve"> </w:t>
      </w:r>
      <w:r w:rsidRPr="00B86F1D">
        <w:rPr>
          <w:rFonts w:cs="Arial" w:hint="cs"/>
          <w:sz w:val="18"/>
          <w:szCs w:val="18"/>
          <w:rtl/>
        </w:rPr>
        <w:t>ומחיה</w:t>
      </w:r>
      <w:r w:rsidRPr="00B86F1D">
        <w:rPr>
          <w:rFonts w:cs="Arial"/>
          <w:sz w:val="18"/>
          <w:szCs w:val="18"/>
          <w:rtl/>
        </w:rPr>
        <w:t>) (</w:t>
      </w:r>
      <w:r w:rsidRPr="00B86F1D">
        <w:rPr>
          <w:rFonts w:cs="Arial" w:hint="cs"/>
          <w:sz w:val="18"/>
          <w:szCs w:val="18"/>
          <w:rtl/>
        </w:rPr>
        <w:t>בטור</w:t>
      </w:r>
      <w:r w:rsidRPr="00B86F1D">
        <w:rPr>
          <w:rFonts w:cs="Arial"/>
          <w:sz w:val="18"/>
          <w:szCs w:val="18"/>
          <w:rtl/>
        </w:rPr>
        <w:t xml:space="preserve"> </w:t>
      </w:r>
      <w:r w:rsidRPr="00B86F1D">
        <w:rPr>
          <w:rFonts w:cs="Arial" w:hint="cs"/>
          <w:sz w:val="18"/>
          <w:szCs w:val="18"/>
          <w:rtl/>
        </w:rPr>
        <w:t>תמצא</w:t>
      </w:r>
      <w:r w:rsidRPr="00B86F1D">
        <w:rPr>
          <w:rFonts w:cs="Arial"/>
          <w:sz w:val="18"/>
          <w:szCs w:val="18"/>
          <w:rtl/>
        </w:rPr>
        <w:t xml:space="preserve"> </w:t>
      </w:r>
      <w:r w:rsidRPr="00B86F1D">
        <w:rPr>
          <w:rFonts w:cs="Arial" w:hint="cs"/>
          <w:sz w:val="18"/>
          <w:szCs w:val="18"/>
          <w:rtl/>
        </w:rPr>
        <w:t>מבואר</w:t>
      </w:r>
      <w:r w:rsidRPr="00B86F1D">
        <w:rPr>
          <w:rFonts w:cs="Arial"/>
          <w:sz w:val="18"/>
          <w:szCs w:val="18"/>
          <w:rtl/>
        </w:rPr>
        <w:t>).</w:t>
      </w:r>
      <w:r w:rsidRPr="00B86F1D">
        <w:rPr>
          <w:rFonts w:cs="Arial" w:hint="cs"/>
          <w:sz w:val="18"/>
          <w:szCs w:val="18"/>
          <w:rtl/>
        </w:rPr>
        <w:t>"</w:t>
      </w:r>
      <w:r w:rsidRPr="00B86F1D">
        <w:rPr>
          <w:rFonts w:cs="Arial"/>
          <w:sz w:val="18"/>
          <w:szCs w:val="18"/>
          <w:rtl/>
        </w:rPr>
        <w:t xml:space="preserve"> </w:t>
      </w:r>
    </w:p>
    <w:p w:rsidR="00032970" w:rsidRDefault="00032970" w:rsidP="00032970">
      <w:pPr>
        <w:rPr>
          <w:sz w:val="20"/>
          <w:szCs w:val="20"/>
          <w:rtl/>
        </w:rPr>
      </w:pPr>
      <w:r w:rsidRPr="001F43CC">
        <w:rPr>
          <w:rFonts w:hint="cs"/>
          <w:b/>
          <w:bCs/>
          <w:sz w:val="20"/>
          <w:szCs w:val="20"/>
          <w:rtl/>
        </w:rPr>
        <w:t>סיכום</w:t>
      </w:r>
      <w:r>
        <w:rPr>
          <w:sz w:val="20"/>
          <w:szCs w:val="20"/>
          <w:rtl/>
        </w:rPr>
        <w:br/>
      </w:r>
      <w:r>
        <w:rPr>
          <w:rFonts w:hint="cs"/>
          <w:sz w:val="20"/>
          <w:szCs w:val="20"/>
          <w:rtl/>
        </w:rPr>
        <w:t>בלוויית העצמות מנחמים ומברים באופן מצומצם. הספד נאמר בשבחו של מת ובשבחו של מקום.</w:t>
      </w:r>
    </w:p>
    <w:p w:rsidR="00032970" w:rsidRPr="00075C45" w:rsidRDefault="00032970" w:rsidP="00032970">
      <w:pPr>
        <w:rPr>
          <w:sz w:val="20"/>
          <w:szCs w:val="20"/>
          <w:rtl/>
        </w:rPr>
      </w:pPr>
      <w:r>
        <w:rPr>
          <w:sz w:val="20"/>
          <w:szCs w:val="20"/>
          <w:rtl/>
        </w:rPr>
        <w:br/>
      </w:r>
      <w:r>
        <w:rPr>
          <w:rFonts w:hint="cs"/>
          <w:b/>
          <w:bCs/>
          <w:sz w:val="20"/>
          <w:szCs w:val="20"/>
          <w:rtl/>
        </w:rPr>
        <w:t xml:space="preserve">סעיף ד </w:t>
      </w:r>
      <w:r>
        <w:rPr>
          <w:b/>
          <w:bCs/>
          <w:sz w:val="20"/>
          <w:szCs w:val="20"/>
          <w:rtl/>
        </w:rPr>
        <w:t>–</w:t>
      </w:r>
      <w:r>
        <w:rPr>
          <w:rFonts w:hint="cs"/>
          <w:b/>
          <w:bCs/>
          <w:sz w:val="20"/>
          <w:szCs w:val="20"/>
          <w:rtl/>
        </w:rPr>
        <w:t xml:space="preserve"> ליקוט עצמות קרוביו במועד</w:t>
      </w:r>
      <w:r>
        <w:rPr>
          <w:rFonts w:hint="cs"/>
          <w:b/>
          <w:bCs/>
          <w:sz w:val="20"/>
          <w:szCs w:val="20"/>
          <w:rtl/>
        </w:rPr>
        <w:br/>
        <w:t>מקור הדין</w:t>
      </w:r>
      <w:r>
        <w:rPr>
          <w:rFonts w:hint="cs"/>
          <w:b/>
          <w:bCs/>
          <w:sz w:val="20"/>
          <w:szCs w:val="20"/>
          <w:rtl/>
        </w:rPr>
        <w:br/>
        <w:t xml:space="preserve">משנה </w:t>
      </w:r>
      <w:r>
        <w:rPr>
          <w:rFonts w:hint="cs"/>
          <w:sz w:val="20"/>
          <w:szCs w:val="20"/>
          <w:rtl/>
        </w:rPr>
        <w:t>מו"ק (ח.) "</w:t>
      </w:r>
      <w:r w:rsidRPr="00075C45">
        <w:rPr>
          <w:rFonts w:cs="Arial" w:hint="cs"/>
          <w:sz w:val="20"/>
          <w:szCs w:val="20"/>
          <w:rtl/>
        </w:rPr>
        <w:t>אמר</w:t>
      </w:r>
      <w:r w:rsidRPr="00075C45">
        <w:rPr>
          <w:rFonts w:cs="Arial"/>
          <w:sz w:val="20"/>
          <w:szCs w:val="20"/>
          <w:rtl/>
        </w:rPr>
        <w:t xml:space="preserve"> </w:t>
      </w:r>
      <w:r w:rsidRPr="00075C45">
        <w:rPr>
          <w:rFonts w:cs="Arial" w:hint="cs"/>
          <w:sz w:val="20"/>
          <w:szCs w:val="20"/>
          <w:rtl/>
        </w:rPr>
        <w:t>רבי</w:t>
      </w:r>
      <w:r w:rsidRPr="00075C45">
        <w:rPr>
          <w:rFonts w:cs="Arial"/>
          <w:sz w:val="20"/>
          <w:szCs w:val="20"/>
          <w:rtl/>
        </w:rPr>
        <w:t xml:space="preserve"> </w:t>
      </w:r>
      <w:r w:rsidRPr="00075C45">
        <w:rPr>
          <w:rFonts w:cs="Arial" w:hint="cs"/>
          <w:sz w:val="20"/>
          <w:szCs w:val="20"/>
          <w:rtl/>
        </w:rPr>
        <w:t>מאיר</w:t>
      </w:r>
      <w:r w:rsidRPr="00075C45">
        <w:rPr>
          <w:rFonts w:cs="Arial"/>
          <w:sz w:val="20"/>
          <w:szCs w:val="20"/>
          <w:rtl/>
        </w:rPr>
        <w:t xml:space="preserve">: </w:t>
      </w:r>
      <w:r w:rsidRPr="00075C45">
        <w:rPr>
          <w:rFonts w:cs="Arial" w:hint="cs"/>
          <w:sz w:val="20"/>
          <w:szCs w:val="20"/>
          <w:rtl/>
        </w:rPr>
        <w:t>מלקט</w:t>
      </w:r>
      <w:r w:rsidRPr="00075C45">
        <w:rPr>
          <w:rFonts w:cs="Arial"/>
          <w:sz w:val="20"/>
          <w:szCs w:val="20"/>
          <w:rtl/>
        </w:rPr>
        <w:t xml:space="preserve"> </w:t>
      </w:r>
      <w:r w:rsidRPr="00075C45">
        <w:rPr>
          <w:rFonts w:cs="Arial" w:hint="cs"/>
          <w:sz w:val="20"/>
          <w:szCs w:val="20"/>
          <w:rtl/>
        </w:rPr>
        <w:t>אדם</w:t>
      </w:r>
      <w:r w:rsidRPr="00075C45">
        <w:rPr>
          <w:rFonts w:cs="Arial"/>
          <w:sz w:val="20"/>
          <w:szCs w:val="20"/>
          <w:rtl/>
        </w:rPr>
        <w:t xml:space="preserve"> </w:t>
      </w:r>
      <w:r w:rsidRPr="00075C45">
        <w:rPr>
          <w:rFonts w:cs="Arial" w:hint="cs"/>
          <w:sz w:val="20"/>
          <w:szCs w:val="20"/>
          <w:rtl/>
        </w:rPr>
        <w:t>עצמות</w:t>
      </w:r>
      <w:r w:rsidRPr="00075C45">
        <w:rPr>
          <w:rFonts w:cs="Arial"/>
          <w:sz w:val="20"/>
          <w:szCs w:val="20"/>
          <w:rtl/>
        </w:rPr>
        <w:t xml:space="preserve"> </w:t>
      </w:r>
      <w:r w:rsidRPr="00075C45">
        <w:rPr>
          <w:rFonts w:cs="Arial" w:hint="cs"/>
          <w:sz w:val="20"/>
          <w:szCs w:val="20"/>
          <w:rtl/>
        </w:rPr>
        <w:t>אביו</w:t>
      </w:r>
      <w:r w:rsidRPr="00075C45">
        <w:rPr>
          <w:rFonts w:cs="Arial"/>
          <w:sz w:val="20"/>
          <w:szCs w:val="20"/>
          <w:rtl/>
        </w:rPr>
        <w:t xml:space="preserve"> </w:t>
      </w:r>
      <w:r w:rsidRPr="00075C45">
        <w:rPr>
          <w:rFonts w:cs="Arial" w:hint="cs"/>
          <w:sz w:val="20"/>
          <w:szCs w:val="20"/>
          <w:rtl/>
        </w:rPr>
        <w:t>ואמו</w:t>
      </w:r>
      <w:r w:rsidRPr="00075C45">
        <w:rPr>
          <w:rFonts w:cs="Arial"/>
          <w:sz w:val="20"/>
          <w:szCs w:val="20"/>
          <w:rtl/>
        </w:rPr>
        <w:t xml:space="preserve">, </w:t>
      </w:r>
      <w:r w:rsidRPr="00075C45">
        <w:rPr>
          <w:rFonts w:cs="Arial" w:hint="cs"/>
          <w:sz w:val="20"/>
          <w:szCs w:val="20"/>
          <w:rtl/>
        </w:rPr>
        <w:t>מפני</w:t>
      </w:r>
      <w:r w:rsidRPr="00075C45">
        <w:rPr>
          <w:rFonts w:cs="Arial"/>
          <w:sz w:val="20"/>
          <w:szCs w:val="20"/>
          <w:rtl/>
        </w:rPr>
        <w:t xml:space="preserve"> </w:t>
      </w:r>
      <w:r w:rsidRPr="00075C45">
        <w:rPr>
          <w:rFonts w:cs="Arial" w:hint="cs"/>
          <w:sz w:val="20"/>
          <w:szCs w:val="20"/>
          <w:rtl/>
        </w:rPr>
        <w:t>ששמחה</w:t>
      </w:r>
      <w:r w:rsidRPr="00075C45">
        <w:rPr>
          <w:rFonts w:cs="Arial"/>
          <w:sz w:val="20"/>
          <w:szCs w:val="20"/>
          <w:rtl/>
        </w:rPr>
        <w:t xml:space="preserve"> </w:t>
      </w:r>
      <w:r w:rsidRPr="00075C45">
        <w:rPr>
          <w:rFonts w:cs="Arial" w:hint="cs"/>
          <w:sz w:val="20"/>
          <w:szCs w:val="20"/>
          <w:rtl/>
        </w:rPr>
        <w:t>היא</w:t>
      </w:r>
      <w:r w:rsidRPr="00075C45">
        <w:rPr>
          <w:rFonts w:cs="Arial"/>
          <w:sz w:val="20"/>
          <w:szCs w:val="20"/>
          <w:rtl/>
        </w:rPr>
        <w:t xml:space="preserve"> </w:t>
      </w:r>
      <w:r w:rsidRPr="00075C45">
        <w:rPr>
          <w:rFonts w:cs="Arial" w:hint="cs"/>
          <w:sz w:val="20"/>
          <w:szCs w:val="20"/>
          <w:rtl/>
        </w:rPr>
        <w:t>לו</w:t>
      </w:r>
      <w:r>
        <w:rPr>
          <w:rFonts w:cs="Arial" w:hint="cs"/>
          <w:sz w:val="20"/>
          <w:szCs w:val="20"/>
          <w:rtl/>
        </w:rPr>
        <w:t xml:space="preserve"> </w:t>
      </w:r>
      <w:r w:rsidRPr="00075C45">
        <w:rPr>
          <w:rFonts w:cs="Arial" w:hint="cs"/>
          <w:sz w:val="18"/>
          <w:szCs w:val="18"/>
          <w:rtl/>
        </w:rPr>
        <w:t>(רש"י - שקוברן</w:t>
      </w:r>
      <w:r w:rsidRPr="00075C45">
        <w:rPr>
          <w:rFonts w:cs="Arial"/>
          <w:sz w:val="18"/>
          <w:szCs w:val="18"/>
          <w:rtl/>
        </w:rPr>
        <w:t xml:space="preserve"> </w:t>
      </w:r>
      <w:r w:rsidRPr="00075C45">
        <w:rPr>
          <w:rFonts w:cs="Arial" w:hint="cs"/>
          <w:sz w:val="18"/>
          <w:szCs w:val="18"/>
          <w:rtl/>
        </w:rPr>
        <w:t>בקברי</w:t>
      </w:r>
      <w:r w:rsidRPr="00075C45">
        <w:rPr>
          <w:rFonts w:cs="Arial"/>
          <w:sz w:val="18"/>
          <w:szCs w:val="18"/>
          <w:rtl/>
        </w:rPr>
        <w:t xml:space="preserve"> </w:t>
      </w:r>
      <w:r w:rsidRPr="00075C45">
        <w:rPr>
          <w:rFonts w:cs="Arial" w:hint="cs"/>
          <w:sz w:val="18"/>
          <w:szCs w:val="18"/>
          <w:rtl/>
        </w:rPr>
        <w:t>אבותיו</w:t>
      </w:r>
      <w:r w:rsidRPr="00075C45">
        <w:rPr>
          <w:rFonts w:cs="Arial"/>
          <w:sz w:val="18"/>
          <w:szCs w:val="18"/>
          <w:rtl/>
        </w:rPr>
        <w:t xml:space="preserve">, </w:t>
      </w:r>
      <w:r w:rsidRPr="00075C45">
        <w:rPr>
          <w:rFonts w:cs="Arial" w:hint="cs"/>
          <w:sz w:val="18"/>
          <w:szCs w:val="18"/>
          <w:rtl/>
        </w:rPr>
        <w:t>ולא</w:t>
      </w:r>
      <w:r w:rsidRPr="00075C45">
        <w:rPr>
          <w:rFonts w:cs="Arial"/>
          <w:sz w:val="18"/>
          <w:szCs w:val="18"/>
          <w:rtl/>
        </w:rPr>
        <w:t xml:space="preserve"> </w:t>
      </w:r>
      <w:r w:rsidRPr="00075C45">
        <w:rPr>
          <w:rFonts w:cs="Arial" w:hint="cs"/>
          <w:sz w:val="18"/>
          <w:szCs w:val="18"/>
          <w:rtl/>
        </w:rPr>
        <w:t>מצטער</w:t>
      </w:r>
      <w:r w:rsidRPr="00075C45">
        <w:rPr>
          <w:rFonts w:cs="Arial"/>
          <w:sz w:val="18"/>
          <w:szCs w:val="18"/>
          <w:rtl/>
        </w:rPr>
        <w:t xml:space="preserve"> </w:t>
      </w:r>
      <w:r w:rsidRPr="00075C45">
        <w:rPr>
          <w:rFonts w:cs="Arial" w:hint="cs"/>
          <w:sz w:val="18"/>
          <w:szCs w:val="18"/>
          <w:rtl/>
        </w:rPr>
        <w:t>במועד)</w:t>
      </w:r>
      <w:r>
        <w:rPr>
          <w:rFonts w:cs="Arial" w:hint="cs"/>
          <w:sz w:val="20"/>
          <w:szCs w:val="20"/>
          <w:rtl/>
        </w:rPr>
        <w:t>.</w:t>
      </w:r>
      <w:r w:rsidRPr="00075C45">
        <w:rPr>
          <w:rFonts w:cs="Arial"/>
          <w:sz w:val="20"/>
          <w:szCs w:val="20"/>
          <w:rtl/>
        </w:rPr>
        <w:t xml:space="preserve"> </w:t>
      </w:r>
      <w:r w:rsidRPr="00075C45">
        <w:rPr>
          <w:rFonts w:cs="Arial" w:hint="cs"/>
          <w:sz w:val="20"/>
          <w:szCs w:val="20"/>
          <w:rtl/>
        </w:rPr>
        <w:t>רבי</w:t>
      </w:r>
      <w:r w:rsidRPr="00075C45">
        <w:rPr>
          <w:rFonts w:cs="Arial"/>
          <w:sz w:val="20"/>
          <w:szCs w:val="20"/>
          <w:rtl/>
        </w:rPr>
        <w:t xml:space="preserve"> </w:t>
      </w:r>
      <w:r w:rsidRPr="00075C45">
        <w:rPr>
          <w:rFonts w:cs="Arial" w:hint="cs"/>
          <w:sz w:val="20"/>
          <w:szCs w:val="20"/>
          <w:rtl/>
        </w:rPr>
        <w:t>יוסי</w:t>
      </w:r>
      <w:r w:rsidRPr="00075C45">
        <w:rPr>
          <w:rFonts w:cs="Arial"/>
          <w:sz w:val="20"/>
          <w:szCs w:val="20"/>
          <w:rtl/>
        </w:rPr>
        <w:t xml:space="preserve"> </w:t>
      </w:r>
      <w:r w:rsidRPr="00075C45">
        <w:rPr>
          <w:rFonts w:cs="Arial" w:hint="cs"/>
          <w:sz w:val="20"/>
          <w:szCs w:val="20"/>
          <w:rtl/>
        </w:rPr>
        <w:t>אומר</w:t>
      </w:r>
      <w:r w:rsidRPr="00075C45">
        <w:rPr>
          <w:rFonts w:cs="Arial"/>
          <w:sz w:val="20"/>
          <w:szCs w:val="20"/>
          <w:rtl/>
        </w:rPr>
        <w:t xml:space="preserve">: </w:t>
      </w:r>
      <w:r w:rsidRPr="00075C45">
        <w:rPr>
          <w:rFonts w:cs="Arial" w:hint="cs"/>
          <w:sz w:val="20"/>
          <w:szCs w:val="20"/>
          <w:rtl/>
        </w:rPr>
        <w:t>אבל</w:t>
      </w:r>
      <w:r w:rsidRPr="00075C45">
        <w:rPr>
          <w:rFonts w:cs="Arial"/>
          <w:sz w:val="20"/>
          <w:szCs w:val="20"/>
          <w:rtl/>
        </w:rPr>
        <w:t xml:space="preserve"> </w:t>
      </w:r>
      <w:r w:rsidRPr="00075C45">
        <w:rPr>
          <w:rFonts w:cs="Arial" w:hint="cs"/>
          <w:sz w:val="20"/>
          <w:szCs w:val="20"/>
          <w:rtl/>
        </w:rPr>
        <w:t>הוא</w:t>
      </w:r>
      <w:r w:rsidRPr="00075C45">
        <w:rPr>
          <w:rFonts w:cs="Arial"/>
          <w:sz w:val="20"/>
          <w:szCs w:val="20"/>
          <w:rtl/>
        </w:rPr>
        <w:t xml:space="preserve"> </w:t>
      </w:r>
      <w:r w:rsidRPr="00075C45">
        <w:rPr>
          <w:rFonts w:cs="Arial" w:hint="cs"/>
          <w:sz w:val="20"/>
          <w:szCs w:val="20"/>
          <w:rtl/>
        </w:rPr>
        <w:t>לו</w:t>
      </w:r>
      <w:r w:rsidRPr="00075C45">
        <w:rPr>
          <w:rFonts w:cs="Arial"/>
          <w:sz w:val="20"/>
          <w:szCs w:val="20"/>
          <w:rtl/>
        </w:rPr>
        <w:t>.</w:t>
      </w:r>
      <w:r>
        <w:rPr>
          <w:rFonts w:hint="cs"/>
          <w:sz w:val="20"/>
          <w:szCs w:val="20"/>
          <w:rtl/>
        </w:rPr>
        <w:t xml:space="preserve">" </w:t>
      </w:r>
      <w:r>
        <w:rPr>
          <w:sz w:val="20"/>
          <w:szCs w:val="20"/>
          <w:rtl/>
        </w:rPr>
        <w:br/>
      </w:r>
      <w:r w:rsidRPr="00075C45">
        <w:rPr>
          <w:rFonts w:hint="cs"/>
          <w:b/>
          <w:bCs/>
          <w:sz w:val="20"/>
          <w:szCs w:val="20"/>
          <w:rtl/>
        </w:rPr>
        <w:t>ובגמרא</w:t>
      </w:r>
      <w:r>
        <w:rPr>
          <w:rFonts w:hint="cs"/>
          <w:sz w:val="20"/>
          <w:szCs w:val="20"/>
          <w:rtl/>
        </w:rPr>
        <w:t xml:space="preserve"> (שם) "</w:t>
      </w:r>
      <w:r w:rsidRPr="00075C45">
        <w:rPr>
          <w:rFonts w:cs="Arial" w:hint="cs"/>
          <w:sz w:val="20"/>
          <w:szCs w:val="20"/>
          <w:rtl/>
        </w:rPr>
        <w:t>ורמינהו</w:t>
      </w:r>
      <w:r w:rsidRPr="00075C45">
        <w:rPr>
          <w:rFonts w:cs="Arial"/>
          <w:sz w:val="20"/>
          <w:szCs w:val="20"/>
          <w:rtl/>
        </w:rPr>
        <w:t xml:space="preserve">: </w:t>
      </w:r>
      <w:r w:rsidRPr="00075C45">
        <w:rPr>
          <w:rFonts w:cs="Arial" w:hint="cs"/>
          <w:sz w:val="20"/>
          <w:szCs w:val="20"/>
          <w:rtl/>
        </w:rPr>
        <w:t>המלקט</w:t>
      </w:r>
      <w:r w:rsidRPr="00075C45">
        <w:rPr>
          <w:rFonts w:cs="Arial"/>
          <w:sz w:val="20"/>
          <w:szCs w:val="20"/>
          <w:rtl/>
        </w:rPr>
        <w:t xml:space="preserve"> </w:t>
      </w:r>
      <w:r w:rsidRPr="00075C45">
        <w:rPr>
          <w:rFonts w:cs="Arial" w:hint="cs"/>
          <w:sz w:val="20"/>
          <w:szCs w:val="20"/>
          <w:rtl/>
        </w:rPr>
        <w:t>עצמות</w:t>
      </w:r>
      <w:r w:rsidRPr="00075C45">
        <w:rPr>
          <w:rFonts w:cs="Arial"/>
          <w:sz w:val="20"/>
          <w:szCs w:val="20"/>
          <w:rtl/>
        </w:rPr>
        <w:t xml:space="preserve"> </w:t>
      </w:r>
      <w:r w:rsidRPr="00075C45">
        <w:rPr>
          <w:rFonts w:cs="Arial" w:hint="cs"/>
          <w:sz w:val="20"/>
          <w:szCs w:val="20"/>
          <w:rtl/>
        </w:rPr>
        <w:t>אביו</w:t>
      </w:r>
      <w:r w:rsidRPr="00075C45">
        <w:rPr>
          <w:rFonts w:cs="Arial"/>
          <w:sz w:val="20"/>
          <w:szCs w:val="20"/>
          <w:rtl/>
        </w:rPr>
        <w:t xml:space="preserve"> </w:t>
      </w:r>
      <w:r w:rsidRPr="00075C45">
        <w:rPr>
          <w:rFonts w:cs="Arial" w:hint="cs"/>
          <w:sz w:val="20"/>
          <w:szCs w:val="20"/>
          <w:rtl/>
        </w:rPr>
        <w:t>ואמו</w:t>
      </w:r>
      <w:r w:rsidRPr="00075C45">
        <w:rPr>
          <w:rFonts w:cs="Arial"/>
          <w:sz w:val="20"/>
          <w:szCs w:val="20"/>
          <w:rtl/>
        </w:rPr>
        <w:t xml:space="preserve"> - </w:t>
      </w:r>
      <w:r w:rsidRPr="00075C45">
        <w:rPr>
          <w:rFonts w:cs="Arial" w:hint="cs"/>
          <w:sz w:val="20"/>
          <w:szCs w:val="20"/>
          <w:rtl/>
        </w:rPr>
        <w:t>הרי</w:t>
      </w:r>
      <w:r w:rsidRPr="00075C45">
        <w:rPr>
          <w:rFonts w:cs="Arial"/>
          <w:sz w:val="20"/>
          <w:szCs w:val="20"/>
          <w:rtl/>
        </w:rPr>
        <w:t xml:space="preserve"> </w:t>
      </w:r>
      <w:r w:rsidRPr="00075C45">
        <w:rPr>
          <w:rFonts w:cs="Arial" w:hint="cs"/>
          <w:sz w:val="20"/>
          <w:szCs w:val="20"/>
          <w:rtl/>
        </w:rPr>
        <w:t>זה</w:t>
      </w:r>
      <w:r w:rsidRPr="00075C45">
        <w:rPr>
          <w:rFonts w:cs="Arial"/>
          <w:sz w:val="20"/>
          <w:szCs w:val="20"/>
          <w:rtl/>
        </w:rPr>
        <w:t xml:space="preserve"> </w:t>
      </w:r>
      <w:r w:rsidRPr="00075C45">
        <w:rPr>
          <w:rFonts w:cs="Arial" w:hint="cs"/>
          <w:sz w:val="20"/>
          <w:szCs w:val="20"/>
          <w:rtl/>
        </w:rPr>
        <w:t>מתאבל</w:t>
      </w:r>
      <w:r w:rsidRPr="00075C45">
        <w:rPr>
          <w:rFonts w:cs="Arial"/>
          <w:sz w:val="20"/>
          <w:szCs w:val="20"/>
          <w:rtl/>
        </w:rPr>
        <w:t xml:space="preserve"> </w:t>
      </w:r>
      <w:r w:rsidRPr="00075C45">
        <w:rPr>
          <w:rFonts w:cs="Arial" w:hint="cs"/>
          <w:sz w:val="20"/>
          <w:szCs w:val="20"/>
          <w:rtl/>
        </w:rPr>
        <w:t>עליהם</w:t>
      </w:r>
      <w:r w:rsidRPr="00075C45">
        <w:rPr>
          <w:rFonts w:cs="Arial"/>
          <w:sz w:val="20"/>
          <w:szCs w:val="20"/>
          <w:rtl/>
        </w:rPr>
        <w:t xml:space="preserve"> </w:t>
      </w:r>
      <w:r w:rsidRPr="00075C45">
        <w:rPr>
          <w:rFonts w:cs="Arial" w:hint="cs"/>
          <w:sz w:val="20"/>
          <w:szCs w:val="20"/>
          <w:rtl/>
        </w:rPr>
        <w:t>כל</w:t>
      </w:r>
      <w:r w:rsidRPr="00075C45">
        <w:rPr>
          <w:rFonts w:cs="Arial"/>
          <w:sz w:val="20"/>
          <w:szCs w:val="20"/>
          <w:rtl/>
        </w:rPr>
        <w:t xml:space="preserve"> </w:t>
      </w:r>
      <w:r w:rsidRPr="00075C45">
        <w:rPr>
          <w:rFonts w:cs="Arial" w:hint="cs"/>
          <w:sz w:val="20"/>
          <w:szCs w:val="20"/>
          <w:rtl/>
        </w:rPr>
        <w:t>היום</w:t>
      </w:r>
      <w:r w:rsidRPr="00075C45">
        <w:rPr>
          <w:rFonts w:cs="Arial"/>
          <w:sz w:val="20"/>
          <w:szCs w:val="20"/>
          <w:rtl/>
        </w:rPr>
        <w:t xml:space="preserve">, </w:t>
      </w:r>
      <w:r w:rsidRPr="00075C45">
        <w:rPr>
          <w:rFonts w:cs="Arial" w:hint="cs"/>
          <w:sz w:val="20"/>
          <w:szCs w:val="20"/>
          <w:rtl/>
        </w:rPr>
        <w:t>ולערב</w:t>
      </w:r>
      <w:r w:rsidRPr="00075C45">
        <w:rPr>
          <w:rFonts w:cs="Arial"/>
          <w:sz w:val="20"/>
          <w:szCs w:val="20"/>
          <w:rtl/>
        </w:rPr>
        <w:t xml:space="preserve"> </w:t>
      </w:r>
      <w:r w:rsidRPr="00075C45">
        <w:rPr>
          <w:rFonts w:cs="Arial" w:hint="cs"/>
          <w:sz w:val="20"/>
          <w:szCs w:val="20"/>
          <w:rtl/>
        </w:rPr>
        <w:t>אין</w:t>
      </w:r>
      <w:r w:rsidRPr="00075C45">
        <w:rPr>
          <w:rFonts w:cs="Arial"/>
          <w:sz w:val="20"/>
          <w:szCs w:val="20"/>
          <w:rtl/>
        </w:rPr>
        <w:t xml:space="preserve"> </w:t>
      </w:r>
      <w:r w:rsidRPr="00075C45">
        <w:rPr>
          <w:rFonts w:cs="Arial" w:hint="cs"/>
          <w:sz w:val="20"/>
          <w:szCs w:val="20"/>
          <w:rtl/>
        </w:rPr>
        <w:t>מתאבל</w:t>
      </w:r>
      <w:r w:rsidRPr="00075C45">
        <w:rPr>
          <w:rFonts w:cs="Arial"/>
          <w:sz w:val="20"/>
          <w:szCs w:val="20"/>
          <w:rtl/>
        </w:rPr>
        <w:t xml:space="preserve"> </w:t>
      </w:r>
      <w:r w:rsidRPr="00075C45">
        <w:rPr>
          <w:rFonts w:cs="Arial" w:hint="cs"/>
          <w:sz w:val="20"/>
          <w:szCs w:val="20"/>
          <w:rtl/>
        </w:rPr>
        <w:t>עליהן</w:t>
      </w:r>
      <w:r w:rsidRPr="00075C45">
        <w:rPr>
          <w:rFonts w:cs="Arial"/>
          <w:sz w:val="20"/>
          <w:szCs w:val="20"/>
          <w:rtl/>
        </w:rPr>
        <w:t>..</w:t>
      </w:r>
      <w:r>
        <w:rPr>
          <w:rFonts w:cs="Arial" w:hint="cs"/>
          <w:sz w:val="20"/>
          <w:szCs w:val="20"/>
          <w:rtl/>
        </w:rPr>
        <w:t>.</w:t>
      </w:r>
      <w:r w:rsidRPr="00075C45">
        <w:rPr>
          <w:rFonts w:cs="Arial"/>
          <w:sz w:val="20"/>
          <w:szCs w:val="20"/>
          <w:rtl/>
        </w:rPr>
        <w:t xml:space="preserve"> </w:t>
      </w:r>
      <w:r w:rsidRPr="00075C45">
        <w:rPr>
          <w:rFonts w:cs="Arial" w:hint="cs"/>
          <w:sz w:val="20"/>
          <w:szCs w:val="20"/>
          <w:rtl/>
        </w:rPr>
        <w:t>אמר</w:t>
      </w:r>
      <w:r w:rsidRPr="00075C45">
        <w:rPr>
          <w:rFonts w:cs="Arial"/>
          <w:sz w:val="20"/>
          <w:szCs w:val="20"/>
          <w:rtl/>
        </w:rPr>
        <w:t xml:space="preserve"> </w:t>
      </w:r>
      <w:r w:rsidRPr="00075C45">
        <w:rPr>
          <w:rFonts w:cs="Arial" w:hint="cs"/>
          <w:sz w:val="20"/>
          <w:szCs w:val="20"/>
          <w:rtl/>
        </w:rPr>
        <w:t>אביי</w:t>
      </w:r>
      <w:r w:rsidRPr="00075C45">
        <w:rPr>
          <w:rFonts w:cs="Arial"/>
          <w:sz w:val="20"/>
          <w:szCs w:val="20"/>
          <w:rtl/>
        </w:rPr>
        <w:t xml:space="preserve">: </w:t>
      </w:r>
      <w:r w:rsidRPr="00075C45">
        <w:rPr>
          <w:rFonts w:cs="Arial" w:hint="cs"/>
          <w:sz w:val="20"/>
          <w:szCs w:val="20"/>
          <w:rtl/>
        </w:rPr>
        <w:t>אימא</w:t>
      </w:r>
      <w:r w:rsidRPr="00075C45">
        <w:rPr>
          <w:rFonts w:cs="Arial"/>
          <w:sz w:val="20"/>
          <w:szCs w:val="20"/>
          <w:rtl/>
        </w:rPr>
        <w:t xml:space="preserve">, </w:t>
      </w:r>
      <w:r w:rsidRPr="00075C45">
        <w:rPr>
          <w:rFonts w:cs="Arial" w:hint="cs"/>
          <w:sz w:val="20"/>
          <w:szCs w:val="20"/>
          <w:rtl/>
        </w:rPr>
        <w:t>מפני</w:t>
      </w:r>
      <w:r w:rsidRPr="00075C45">
        <w:rPr>
          <w:rFonts w:cs="Arial"/>
          <w:sz w:val="20"/>
          <w:szCs w:val="20"/>
          <w:rtl/>
        </w:rPr>
        <w:t xml:space="preserve"> </w:t>
      </w:r>
      <w:r w:rsidRPr="00075C45">
        <w:rPr>
          <w:rFonts w:cs="Arial" w:hint="cs"/>
          <w:sz w:val="20"/>
          <w:szCs w:val="20"/>
          <w:rtl/>
        </w:rPr>
        <w:t>ששמחת</w:t>
      </w:r>
      <w:r w:rsidRPr="00075C45">
        <w:rPr>
          <w:rFonts w:cs="Arial"/>
          <w:sz w:val="20"/>
          <w:szCs w:val="20"/>
          <w:rtl/>
        </w:rPr>
        <w:t xml:space="preserve"> </w:t>
      </w:r>
      <w:r w:rsidRPr="00075C45">
        <w:rPr>
          <w:rFonts w:cs="Arial" w:hint="cs"/>
          <w:sz w:val="20"/>
          <w:szCs w:val="20"/>
          <w:rtl/>
        </w:rPr>
        <w:t>הרגל</w:t>
      </w:r>
      <w:r w:rsidRPr="00075C45">
        <w:rPr>
          <w:rFonts w:cs="Arial"/>
          <w:sz w:val="20"/>
          <w:szCs w:val="20"/>
          <w:rtl/>
        </w:rPr>
        <w:t xml:space="preserve"> </w:t>
      </w:r>
      <w:r w:rsidRPr="00075C45">
        <w:rPr>
          <w:rFonts w:cs="Arial" w:hint="cs"/>
          <w:sz w:val="20"/>
          <w:szCs w:val="20"/>
          <w:rtl/>
        </w:rPr>
        <w:t>עליו</w:t>
      </w:r>
      <w:r>
        <w:rPr>
          <w:rFonts w:hint="cs"/>
          <w:sz w:val="20"/>
          <w:szCs w:val="20"/>
          <w:rtl/>
        </w:rPr>
        <w:t xml:space="preserve"> </w:t>
      </w:r>
      <w:r w:rsidRPr="00075C45">
        <w:rPr>
          <w:rFonts w:hint="cs"/>
          <w:sz w:val="18"/>
          <w:szCs w:val="18"/>
          <w:rtl/>
        </w:rPr>
        <w:t xml:space="preserve">(רש"י - </w:t>
      </w:r>
      <w:r w:rsidRPr="00075C45">
        <w:rPr>
          <w:rFonts w:cs="Arial" w:hint="cs"/>
          <w:sz w:val="18"/>
          <w:szCs w:val="18"/>
          <w:rtl/>
        </w:rPr>
        <w:t>כלומר</w:t>
      </w:r>
      <w:r w:rsidRPr="00075C45">
        <w:rPr>
          <w:rFonts w:cs="Arial"/>
          <w:sz w:val="18"/>
          <w:szCs w:val="18"/>
          <w:rtl/>
        </w:rPr>
        <w:t xml:space="preserve">, </w:t>
      </w:r>
      <w:r w:rsidRPr="00075C45">
        <w:rPr>
          <w:rFonts w:cs="Arial" w:hint="cs"/>
          <w:sz w:val="18"/>
          <w:szCs w:val="18"/>
          <w:rtl/>
        </w:rPr>
        <w:t>הרבה</w:t>
      </w:r>
      <w:r w:rsidRPr="00075C45">
        <w:rPr>
          <w:rFonts w:cs="Arial"/>
          <w:sz w:val="18"/>
          <w:szCs w:val="18"/>
          <w:rtl/>
        </w:rPr>
        <w:t xml:space="preserve"> </w:t>
      </w:r>
      <w:r w:rsidRPr="00075C45">
        <w:rPr>
          <w:rFonts w:cs="Arial" w:hint="cs"/>
          <w:sz w:val="18"/>
          <w:szCs w:val="18"/>
          <w:rtl/>
        </w:rPr>
        <w:t>הוא</w:t>
      </w:r>
      <w:r w:rsidRPr="00075C45">
        <w:rPr>
          <w:rFonts w:cs="Arial"/>
          <w:sz w:val="18"/>
          <w:szCs w:val="18"/>
          <w:rtl/>
        </w:rPr>
        <w:t xml:space="preserve"> </w:t>
      </w:r>
      <w:r w:rsidRPr="00075C45">
        <w:rPr>
          <w:rFonts w:cs="Arial" w:hint="cs"/>
          <w:sz w:val="18"/>
          <w:szCs w:val="18"/>
          <w:rtl/>
        </w:rPr>
        <w:t>עוסק</w:t>
      </w:r>
      <w:r w:rsidRPr="00075C45">
        <w:rPr>
          <w:rFonts w:cs="Arial"/>
          <w:sz w:val="18"/>
          <w:szCs w:val="18"/>
          <w:rtl/>
        </w:rPr>
        <w:t xml:space="preserve"> </w:t>
      </w:r>
      <w:r w:rsidRPr="00075C45">
        <w:rPr>
          <w:rFonts w:cs="Arial" w:hint="cs"/>
          <w:sz w:val="18"/>
          <w:szCs w:val="18"/>
          <w:rtl/>
        </w:rPr>
        <w:t>בשמחת</w:t>
      </w:r>
      <w:r w:rsidRPr="00075C45">
        <w:rPr>
          <w:rFonts w:cs="Arial"/>
          <w:sz w:val="18"/>
          <w:szCs w:val="18"/>
          <w:rtl/>
        </w:rPr>
        <w:t xml:space="preserve"> </w:t>
      </w:r>
      <w:r w:rsidRPr="00075C45">
        <w:rPr>
          <w:rFonts w:cs="Arial" w:hint="cs"/>
          <w:sz w:val="18"/>
          <w:szCs w:val="18"/>
          <w:rtl/>
        </w:rPr>
        <w:t>הרגל</w:t>
      </w:r>
      <w:r w:rsidRPr="00075C45">
        <w:rPr>
          <w:rFonts w:cs="Arial"/>
          <w:sz w:val="18"/>
          <w:szCs w:val="18"/>
          <w:rtl/>
        </w:rPr>
        <w:t xml:space="preserve"> </w:t>
      </w:r>
      <w:r w:rsidRPr="00075C45">
        <w:rPr>
          <w:rFonts w:cs="Arial" w:hint="cs"/>
          <w:sz w:val="18"/>
          <w:szCs w:val="18"/>
          <w:rtl/>
        </w:rPr>
        <w:t>ואינו</w:t>
      </w:r>
      <w:r w:rsidRPr="00075C45">
        <w:rPr>
          <w:rFonts w:cs="Arial"/>
          <w:sz w:val="18"/>
          <w:szCs w:val="18"/>
          <w:rtl/>
        </w:rPr>
        <w:t xml:space="preserve"> </w:t>
      </w:r>
      <w:r w:rsidRPr="00075C45">
        <w:rPr>
          <w:rFonts w:cs="Arial" w:hint="cs"/>
          <w:sz w:val="18"/>
          <w:szCs w:val="18"/>
          <w:rtl/>
        </w:rPr>
        <w:t>מצטער</w:t>
      </w:r>
      <w:r w:rsidRPr="00075C45">
        <w:rPr>
          <w:rFonts w:cs="Arial"/>
          <w:sz w:val="18"/>
          <w:szCs w:val="18"/>
          <w:rtl/>
        </w:rPr>
        <w:t xml:space="preserve"> </w:t>
      </w:r>
      <w:r w:rsidRPr="00075C45">
        <w:rPr>
          <w:rFonts w:cs="Arial" w:hint="cs"/>
          <w:sz w:val="18"/>
          <w:szCs w:val="18"/>
          <w:rtl/>
        </w:rPr>
        <w:t>במלקט</w:t>
      </w:r>
      <w:r w:rsidRPr="00075C45">
        <w:rPr>
          <w:rFonts w:cs="Arial"/>
          <w:sz w:val="18"/>
          <w:szCs w:val="18"/>
          <w:rtl/>
        </w:rPr>
        <w:t xml:space="preserve"> </w:t>
      </w:r>
      <w:r w:rsidRPr="00075C45">
        <w:rPr>
          <w:rFonts w:cs="Arial" w:hint="cs"/>
          <w:sz w:val="18"/>
          <w:szCs w:val="18"/>
          <w:rtl/>
        </w:rPr>
        <w:t>עצמות</w:t>
      </w:r>
      <w:r w:rsidRPr="00075C45">
        <w:rPr>
          <w:rFonts w:cs="Arial"/>
          <w:sz w:val="18"/>
          <w:szCs w:val="18"/>
          <w:rtl/>
        </w:rPr>
        <w:t xml:space="preserve"> </w:t>
      </w:r>
      <w:r w:rsidRPr="00075C45">
        <w:rPr>
          <w:rFonts w:cs="Arial" w:hint="cs"/>
          <w:sz w:val="18"/>
          <w:szCs w:val="18"/>
          <w:rtl/>
        </w:rPr>
        <w:t>אביו</w:t>
      </w:r>
      <w:r w:rsidRPr="00075C45">
        <w:rPr>
          <w:rFonts w:cs="Arial"/>
          <w:sz w:val="18"/>
          <w:szCs w:val="18"/>
          <w:rtl/>
        </w:rPr>
        <w:t xml:space="preserve"> </w:t>
      </w:r>
      <w:r w:rsidRPr="00075C45">
        <w:rPr>
          <w:rFonts w:cs="Arial" w:hint="cs"/>
          <w:sz w:val="18"/>
          <w:szCs w:val="18"/>
          <w:rtl/>
        </w:rPr>
        <w:t>ואמו</w:t>
      </w:r>
      <w:r w:rsidRPr="00075C45">
        <w:rPr>
          <w:rFonts w:cs="Arial"/>
          <w:sz w:val="18"/>
          <w:szCs w:val="18"/>
          <w:rtl/>
        </w:rPr>
        <w:t>.</w:t>
      </w:r>
      <w:r w:rsidRPr="00075C45">
        <w:rPr>
          <w:rFonts w:cs="Arial" w:hint="cs"/>
          <w:sz w:val="18"/>
          <w:szCs w:val="18"/>
          <w:rtl/>
        </w:rPr>
        <w:t>)</w:t>
      </w:r>
      <w:r>
        <w:rPr>
          <w:rFonts w:hint="cs"/>
          <w:sz w:val="20"/>
          <w:szCs w:val="20"/>
          <w:rtl/>
        </w:rPr>
        <w:t>"</w:t>
      </w:r>
    </w:p>
    <w:p w:rsidR="00032970" w:rsidRDefault="00032970" w:rsidP="00032970">
      <w:pPr>
        <w:rPr>
          <w:sz w:val="20"/>
          <w:szCs w:val="20"/>
          <w:rtl/>
        </w:rPr>
      </w:pPr>
      <w:r>
        <w:rPr>
          <w:rFonts w:hint="cs"/>
          <w:b/>
          <w:bCs/>
          <w:sz w:val="20"/>
          <w:szCs w:val="20"/>
          <w:rtl/>
        </w:rPr>
        <w:lastRenderedPageBreak/>
        <w:t>שיטות הראשונים</w:t>
      </w:r>
      <w:r>
        <w:rPr>
          <w:b/>
          <w:bCs/>
          <w:sz w:val="20"/>
          <w:szCs w:val="20"/>
          <w:rtl/>
        </w:rPr>
        <w:br/>
      </w:r>
      <w:r>
        <w:rPr>
          <w:rFonts w:hint="cs"/>
          <w:sz w:val="20"/>
          <w:szCs w:val="20"/>
          <w:rtl/>
        </w:rPr>
        <w:t xml:space="preserve">א. </w:t>
      </w:r>
      <w:r w:rsidRPr="00075C45">
        <w:rPr>
          <w:rFonts w:hint="cs"/>
          <w:b/>
          <w:bCs/>
          <w:sz w:val="20"/>
          <w:szCs w:val="20"/>
          <w:rtl/>
        </w:rPr>
        <w:t>רמב"ן</w:t>
      </w:r>
      <w:r>
        <w:rPr>
          <w:rFonts w:hint="cs"/>
          <w:sz w:val="20"/>
          <w:szCs w:val="20"/>
          <w:rtl/>
        </w:rPr>
        <w:t xml:space="preserve"> </w:t>
      </w:r>
      <w:r>
        <w:rPr>
          <w:sz w:val="20"/>
          <w:szCs w:val="20"/>
          <w:rtl/>
        </w:rPr>
        <w:t>–</w:t>
      </w:r>
      <w:r>
        <w:rPr>
          <w:rFonts w:hint="cs"/>
          <w:sz w:val="20"/>
          <w:szCs w:val="20"/>
          <w:rtl/>
        </w:rPr>
        <w:t xml:space="preserve"> הלכה כרבי מאיר ומותר ללקט עצמות קרוביו במועד.</w:t>
      </w:r>
      <w:r>
        <w:rPr>
          <w:sz w:val="20"/>
          <w:szCs w:val="20"/>
          <w:rtl/>
        </w:rPr>
        <w:br/>
      </w:r>
      <w:r w:rsidRPr="00075C4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הגמרא טורחת ליישב את דברי ר"מ, משמע שהלכה כוותיה.</w:t>
      </w:r>
      <w:r>
        <w:rPr>
          <w:sz w:val="20"/>
          <w:szCs w:val="20"/>
          <w:rtl/>
        </w:rPr>
        <w:br/>
      </w:r>
      <w:r>
        <w:rPr>
          <w:rFonts w:hint="cs"/>
          <w:sz w:val="20"/>
          <w:szCs w:val="20"/>
          <w:rtl/>
        </w:rPr>
        <w:t xml:space="preserve">ב. </w:t>
      </w:r>
      <w:r w:rsidRPr="00075C45">
        <w:rPr>
          <w:rFonts w:hint="cs"/>
          <w:b/>
          <w:bCs/>
          <w:sz w:val="20"/>
          <w:szCs w:val="20"/>
          <w:rtl/>
        </w:rPr>
        <w:t>רמב"ם</w:t>
      </w:r>
      <w:r>
        <w:rPr>
          <w:rFonts w:hint="cs"/>
          <w:sz w:val="20"/>
          <w:szCs w:val="20"/>
          <w:rtl/>
        </w:rPr>
        <w:t xml:space="preserve"> </w:t>
      </w:r>
      <w:r>
        <w:rPr>
          <w:sz w:val="20"/>
          <w:szCs w:val="20"/>
          <w:rtl/>
        </w:rPr>
        <w:t>–</w:t>
      </w:r>
      <w:r>
        <w:rPr>
          <w:rFonts w:hint="cs"/>
          <w:sz w:val="20"/>
          <w:szCs w:val="20"/>
          <w:rtl/>
        </w:rPr>
        <w:t xml:space="preserve"> הלכה כרבי יוסי שאין ללקט עצמות קרוביו במועד, וכ"פ </w:t>
      </w:r>
      <w:r w:rsidRPr="00075C45">
        <w:rPr>
          <w:rFonts w:hint="cs"/>
          <w:b/>
          <w:bCs/>
          <w:sz w:val="20"/>
          <w:szCs w:val="20"/>
          <w:rtl/>
        </w:rPr>
        <w:t>המחבר</w:t>
      </w:r>
      <w:r>
        <w:rPr>
          <w:rFonts w:hint="cs"/>
          <w:sz w:val="20"/>
          <w:szCs w:val="20"/>
          <w:rtl/>
        </w:rPr>
        <w:t>.</w:t>
      </w:r>
      <w:r>
        <w:rPr>
          <w:sz w:val="20"/>
          <w:szCs w:val="20"/>
          <w:rtl/>
        </w:rPr>
        <w:br/>
      </w:r>
      <w:r w:rsidRPr="00075C4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כלל בידנו שהלכה כרבי יוסי במחלוקתו עם ר"מ, ואין לבטל כלל זה מכוח דברי </w:t>
      </w:r>
      <w:r w:rsidRPr="00075C45">
        <w:rPr>
          <w:rFonts w:hint="cs"/>
          <w:b/>
          <w:bCs/>
          <w:sz w:val="20"/>
          <w:szCs w:val="20"/>
          <w:rtl/>
        </w:rPr>
        <w:t>הרמב"ן</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075C45">
        <w:rPr>
          <w:rFonts w:cs="Arial" w:hint="cs"/>
          <w:sz w:val="20"/>
          <w:szCs w:val="20"/>
          <w:rtl/>
        </w:rPr>
        <w:t>אין</w:t>
      </w:r>
      <w:r w:rsidRPr="00075C45">
        <w:rPr>
          <w:rFonts w:cs="Arial"/>
          <w:sz w:val="20"/>
          <w:szCs w:val="20"/>
          <w:rtl/>
        </w:rPr>
        <w:t xml:space="preserve"> </w:t>
      </w:r>
      <w:r w:rsidRPr="00075C45">
        <w:rPr>
          <w:rFonts w:cs="Arial" w:hint="cs"/>
          <w:sz w:val="20"/>
          <w:szCs w:val="20"/>
          <w:rtl/>
        </w:rPr>
        <w:t>מלקטין</w:t>
      </w:r>
      <w:r w:rsidRPr="00075C45">
        <w:rPr>
          <w:rFonts w:cs="Arial"/>
          <w:sz w:val="20"/>
          <w:szCs w:val="20"/>
          <w:rtl/>
        </w:rPr>
        <w:t xml:space="preserve"> </w:t>
      </w:r>
      <w:r w:rsidRPr="00075C45">
        <w:rPr>
          <w:rFonts w:cs="Arial" w:hint="cs"/>
          <w:sz w:val="20"/>
          <w:szCs w:val="20"/>
          <w:rtl/>
        </w:rPr>
        <w:t>עצמות</w:t>
      </w:r>
      <w:r w:rsidRPr="00075C45">
        <w:rPr>
          <w:rFonts w:cs="Arial"/>
          <w:sz w:val="20"/>
          <w:szCs w:val="20"/>
          <w:rtl/>
        </w:rPr>
        <w:t xml:space="preserve"> </w:t>
      </w:r>
      <w:r w:rsidRPr="00075C45">
        <w:rPr>
          <w:rFonts w:cs="Arial" w:hint="cs"/>
          <w:sz w:val="20"/>
          <w:szCs w:val="20"/>
          <w:rtl/>
        </w:rPr>
        <w:t>אביו</w:t>
      </w:r>
      <w:r w:rsidRPr="00075C45">
        <w:rPr>
          <w:rFonts w:cs="Arial"/>
          <w:sz w:val="20"/>
          <w:szCs w:val="20"/>
          <w:rtl/>
        </w:rPr>
        <w:t xml:space="preserve"> </w:t>
      </w:r>
      <w:r w:rsidRPr="00075C45">
        <w:rPr>
          <w:rFonts w:cs="Arial" w:hint="cs"/>
          <w:sz w:val="20"/>
          <w:szCs w:val="20"/>
          <w:rtl/>
        </w:rPr>
        <w:t>במועד</w:t>
      </w:r>
      <w:r w:rsidRPr="00075C45">
        <w:rPr>
          <w:rFonts w:cs="Arial"/>
          <w:sz w:val="20"/>
          <w:szCs w:val="20"/>
          <w:rtl/>
        </w:rPr>
        <w:t xml:space="preserve">, </w:t>
      </w:r>
      <w:r w:rsidRPr="00075C45">
        <w:rPr>
          <w:rFonts w:cs="Arial" w:hint="cs"/>
          <w:sz w:val="20"/>
          <w:szCs w:val="20"/>
          <w:rtl/>
        </w:rPr>
        <w:t>ואין</w:t>
      </w:r>
      <w:r w:rsidRPr="00075C45">
        <w:rPr>
          <w:rFonts w:cs="Arial"/>
          <w:sz w:val="20"/>
          <w:szCs w:val="20"/>
          <w:rtl/>
        </w:rPr>
        <w:t xml:space="preserve"> </w:t>
      </w:r>
      <w:r w:rsidRPr="00075C45">
        <w:rPr>
          <w:rFonts w:cs="Arial" w:hint="cs"/>
          <w:sz w:val="20"/>
          <w:szCs w:val="20"/>
          <w:rtl/>
        </w:rPr>
        <w:t>צריך</w:t>
      </w:r>
      <w:r w:rsidRPr="00075C45">
        <w:rPr>
          <w:rFonts w:cs="Arial"/>
          <w:sz w:val="20"/>
          <w:szCs w:val="20"/>
          <w:rtl/>
        </w:rPr>
        <w:t xml:space="preserve"> </w:t>
      </w:r>
      <w:r w:rsidRPr="00075C45">
        <w:rPr>
          <w:rFonts w:cs="Arial" w:hint="cs"/>
          <w:sz w:val="20"/>
          <w:szCs w:val="20"/>
          <w:rtl/>
        </w:rPr>
        <w:t>לומר</w:t>
      </w:r>
      <w:r w:rsidRPr="00075C45">
        <w:rPr>
          <w:rFonts w:cs="Arial"/>
          <w:sz w:val="20"/>
          <w:szCs w:val="20"/>
          <w:rtl/>
        </w:rPr>
        <w:t xml:space="preserve"> </w:t>
      </w:r>
      <w:r w:rsidRPr="00075C45">
        <w:rPr>
          <w:rFonts w:cs="Arial" w:hint="cs"/>
          <w:sz w:val="20"/>
          <w:szCs w:val="20"/>
          <w:rtl/>
        </w:rPr>
        <w:t>עצמות</w:t>
      </w:r>
      <w:r w:rsidRPr="00075C45">
        <w:rPr>
          <w:rFonts w:cs="Arial"/>
          <w:sz w:val="20"/>
          <w:szCs w:val="20"/>
          <w:rtl/>
        </w:rPr>
        <w:t xml:space="preserve"> </w:t>
      </w:r>
      <w:r w:rsidRPr="00075C45">
        <w:rPr>
          <w:rFonts w:cs="Arial" w:hint="cs"/>
          <w:sz w:val="20"/>
          <w:szCs w:val="20"/>
          <w:rtl/>
        </w:rPr>
        <w:t>שאר</w:t>
      </w:r>
      <w:r w:rsidRPr="00075C45">
        <w:rPr>
          <w:rFonts w:cs="Arial"/>
          <w:sz w:val="20"/>
          <w:szCs w:val="20"/>
          <w:rtl/>
        </w:rPr>
        <w:t xml:space="preserve"> </w:t>
      </w:r>
      <w:r w:rsidRPr="00075C45">
        <w:rPr>
          <w:rFonts w:cs="Arial" w:hint="cs"/>
          <w:sz w:val="20"/>
          <w:szCs w:val="20"/>
          <w:rtl/>
        </w:rPr>
        <w:t>קרובים</w:t>
      </w:r>
      <w:r w:rsidRPr="00075C45">
        <w:rPr>
          <w:rFonts w:cs="Arial"/>
          <w:sz w:val="20"/>
          <w:szCs w:val="20"/>
          <w:rtl/>
        </w:rPr>
        <w:t>.</w:t>
      </w:r>
      <w:r>
        <w:rPr>
          <w:rFonts w:cs="Arial" w:hint="cs"/>
          <w:sz w:val="20"/>
          <w:szCs w:val="20"/>
          <w:rtl/>
        </w:rPr>
        <w:t>"</w:t>
      </w:r>
    </w:p>
    <w:p w:rsidR="00032970" w:rsidRDefault="00032970" w:rsidP="00032970">
      <w:pPr>
        <w:rPr>
          <w:sz w:val="20"/>
          <w:szCs w:val="20"/>
          <w:rtl/>
        </w:rPr>
      </w:pPr>
      <w:r>
        <w:rPr>
          <w:rFonts w:hint="cs"/>
          <w:b/>
          <w:bCs/>
          <w:sz w:val="20"/>
          <w:szCs w:val="20"/>
          <w:rtl/>
        </w:rPr>
        <w:t>סיכום</w:t>
      </w:r>
      <w:r>
        <w:rPr>
          <w:b/>
          <w:bCs/>
          <w:sz w:val="20"/>
          <w:szCs w:val="20"/>
          <w:rtl/>
        </w:rPr>
        <w:br/>
      </w:r>
      <w:r>
        <w:rPr>
          <w:rFonts w:hint="cs"/>
          <w:sz w:val="20"/>
          <w:szCs w:val="20"/>
          <w:rtl/>
        </w:rPr>
        <w:t xml:space="preserve">1. </w:t>
      </w:r>
      <w:r w:rsidRPr="00D304CB">
        <w:rPr>
          <w:rFonts w:hint="cs"/>
          <w:b/>
          <w:bCs/>
          <w:sz w:val="20"/>
          <w:szCs w:val="20"/>
          <w:rtl/>
        </w:rPr>
        <w:t>ר"מ</w:t>
      </w:r>
      <w:r>
        <w:rPr>
          <w:rFonts w:hint="cs"/>
          <w:sz w:val="20"/>
          <w:szCs w:val="20"/>
          <w:rtl/>
        </w:rPr>
        <w:t xml:space="preserve">. מלקט עצמות אביו במועד, שמחה היא לו שמביאן לקבר. </w:t>
      </w:r>
      <w:r w:rsidRPr="00D304CB">
        <w:rPr>
          <w:rFonts w:hint="cs"/>
          <w:b/>
          <w:bCs/>
          <w:sz w:val="20"/>
          <w:szCs w:val="20"/>
          <w:rtl/>
        </w:rPr>
        <w:t>רבי יוסי</w:t>
      </w:r>
      <w:r>
        <w:rPr>
          <w:rFonts w:hint="cs"/>
          <w:sz w:val="20"/>
          <w:szCs w:val="20"/>
          <w:rtl/>
        </w:rPr>
        <w:t>. אסור, אבל הוא לו.</w:t>
      </w:r>
      <w:r>
        <w:rPr>
          <w:sz w:val="20"/>
          <w:szCs w:val="20"/>
          <w:rtl/>
        </w:rPr>
        <w:br/>
      </w:r>
      <w:r>
        <w:rPr>
          <w:rFonts w:hint="cs"/>
          <w:sz w:val="20"/>
          <w:szCs w:val="20"/>
          <w:rtl/>
        </w:rPr>
        <w:t xml:space="preserve">2. </w:t>
      </w:r>
      <w:r w:rsidRPr="00D304CB">
        <w:rPr>
          <w:rFonts w:hint="cs"/>
          <w:b/>
          <w:bCs/>
          <w:sz w:val="20"/>
          <w:szCs w:val="20"/>
          <w:rtl/>
        </w:rPr>
        <w:t>רמב"ן</w:t>
      </w:r>
      <w:r>
        <w:rPr>
          <w:rFonts w:hint="cs"/>
          <w:sz w:val="20"/>
          <w:szCs w:val="20"/>
          <w:rtl/>
        </w:rPr>
        <w:t xml:space="preserve">. הלכה כר"מ ומותר, הגמרא מיישבת שיטתו ששמחת הרגל מסלקת ממנו הצער. </w:t>
      </w:r>
      <w:r w:rsidRPr="00D304CB">
        <w:rPr>
          <w:rFonts w:hint="cs"/>
          <w:b/>
          <w:bCs/>
          <w:sz w:val="20"/>
          <w:szCs w:val="20"/>
          <w:rtl/>
        </w:rPr>
        <w:t>רמב"ם</w:t>
      </w:r>
      <w:r>
        <w:rPr>
          <w:rFonts w:hint="cs"/>
          <w:sz w:val="20"/>
          <w:szCs w:val="20"/>
          <w:rtl/>
        </w:rPr>
        <w:t xml:space="preserve">. הלכה כרבי יוסי ואסור ללקט, כלל בידנו שהלכה כר"י לגבי ר"מ, וכ"פ </w:t>
      </w:r>
      <w:r w:rsidRPr="00D304CB">
        <w:rPr>
          <w:rFonts w:hint="cs"/>
          <w:b/>
          <w:bCs/>
          <w:sz w:val="20"/>
          <w:szCs w:val="20"/>
          <w:rtl/>
        </w:rPr>
        <w:t>המחבר</w:t>
      </w:r>
      <w:r>
        <w:rPr>
          <w:rFonts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ה </w:t>
      </w:r>
      <w:r>
        <w:rPr>
          <w:b/>
          <w:bCs/>
          <w:sz w:val="20"/>
          <w:szCs w:val="20"/>
          <w:rtl/>
        </w:rPr>
        <w:t>–</w:t>
      </w:r>
      <w:r>
        <w:rPr>
          <w:rFonts w:hint="cs"/>
          <w:b/>
          <w:bCs/>
          <w:sz w:val="20"/>
          <w:szCs w:val="20"/>
          <w:rtl/>
        </w:rPr>
        <w:t xml:space="preserve"> שמועה על ליקוט עצמות</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ירושלמי </w:t>
      </w:r>
      <w:r>
        <w:rPr>
          <w:rFonts w:hint="cs"/>
          <w:sz w:val="20"/>
          <w:szCs w:val="20"/>
          <w:rtl/>
        </w:rPr>
        <w:t>מו"ק (א, ה) "</w:t>
      </w:r>
      <w:r w:rsidRPr="00C26D95">
        <w:rPr>
          <w:rFonts w:cs="Arial" w:hint="cs"/>
          <w:sz w:val="20"/>
          <w:szCs w:val="20"/>
          <w:rtl/>
        </w:rPr>
        <w:t>תני</w:t>
      </w:r>
      <w:r w:rsidRPr="00C26D95">
        <w:rPr>
          <w:rFonts w:cs="Arial"/>
          <w:sz w:val="20"/>
          <w:szCs w:val="20"/>
          <w:rtl/>
        </w:rPr>
        <w:t xml:space="preserve"> </w:t>
      </w:r>
      <w:r w:rsidRPr="00C26D95">
        <w:rPr>
          <w:rFonts w:cs="Arial" w:hint="cs"/>
          <w:sz w:val="20"/>
          <w:szCs w:val="20"/>
          <w:rtl/>
        </w:rPr>
        <w:t>אין</w:t>
      </w:r>
      <w:r w:rsidRPr="00C26D95">
        <w:rPr>
          <w:rFonts w:cs="Arial"/>
          <w:sz w:val="20"/>
          <w:szCs w:val="20"/>
          <w:rtl/>
        </w:rPr>
        <w:t xml:space="preserve"> </w:t>
      </w:r>
      <w:r w:rsidRPr="00C26D95">
        <w:rPr>
          <w:rFonts w:cs="Arial" w:hint="cs"/>
          <w:sz w:val="20"/>
          <w:szCs w:val="20"/>
          <w:rtl/>
        </w:rPr>
        <w:t>שמועה</w:t>
      </w:r>
      <w:r w:rsidRPr="00C26D95">
        <w:rPr>
          <w:rFonts w:cs="Arial"/>
          <w:sz w:val="20"/>
          <w:szCs w:val="20"/>
          <w:rtl/>
        </w:rPr>
        <w:t xml:space="preserve"> </w:t>
      </w:r>
      <w:r w:rsidRPr="00C26D95">
        <w:rPr>
          <w:rFonts w:cs="Arial" w:hint="cs"/>
          <w:sz w:val="20"/>
          <w:szCs w:val="20"/>
          <w:rtl/>
        </w:rPr>
        <w:t>לליקוטי</w:t>
      </w:r>
      <w:r w:rsidRPr="00C26D95">
        <w:rPr>
          <w:rFonts w:cs="Arial"/>
          <w:sz w:val="20"/>
          <w:szCs w:val="20"/>
          <w:rtl/>
        </w:rPr>
        <w:t xml:space="preserve"> </w:t>
      </w:r>
      <w:r w:rsidRPr="00C26D95">
        <w:rPr>
          <w:rFonts w:cs="Arial" w:hint="cs"/>
          <w:sz w:val="20"/>
          <w:szCs w:val="20"/>
          <w:rtl/>
        </w:rPr>
        <w:t>עצמות</w:t>
      </w:r>
      <w:r>
        <w:rPr>
          <w:rFonts w:cs="Arial" w:hint="cs"/>
          <w:sz w:val="20"/>
          <w:szCs w:val="20"/>
          <w:rtl/>
        </w:rPr>
        <w:t>.</w:t>
      </w:r>
      <w:r w:rsidRPr="00C26D95">
        <w:rPr>
          <w:rFonts w:cs="Arial"/>
          <w:sz w:val="20"/>
          <w:szCs w:val="20"/>
          <w:rtl/>
        </w:rPr>
        <w:t xml:space="preserve"> </w:t>
      </w:r>
      <w:r w:rsidRPr="00C26D95">
        <w:rPr>
          <w:rFonts w:cs="Arial" w:hint="cs"/>
          <w:sz w:val="20"/>
          <w:szCs w:val="20"/>
          <w:rtl/>
        </w:rPr>
        <w:t>אמר</w:t>
      </w:r>
      <w:r w:rsidRPr="00C26D95">
        <w:rPr>
          <w:rFonts w:cs="Arial"/>
          <w:sz w:val="20"/>
          <w:szCs w:val="20"/>
          <w:rtl/>
        </w:rPr>
        <w:t xml:space="preserve"> </w:t>
      </w:r>
      <w:r w:rsidRPr="00C26D95">
        <w:rPr>
          <w:rFonts w:cs="Arial" w:hint="cs"/>
          <w:sz w:val="20"/>
          <w:szCs w:val="20"/>
          <w:rtl/>
        </w:rPr>
        <w:t>רבי</w:t>
      </w:r>
      <w:r w:rsidRPr="00C26D95">
        <w:rPr>
          <w:rFonts w:cs="Arial"/>
          <w:sz w:val="20"/>
          <w:szCs w:val="20"/>
          <w:rtl/>
        </w:rPr>
        <w:t xml:space="preserve"> </w:t>
      </w:r>
      <w:r w:rsidRPr="00C26D95">
        <w:rPr>
          <w:rFonts w:cs="Arial" w:hint="cs"/>
          <w:sz w:val="20"/>
          <w:szCs w:val="20"/>
          <w:rtl/>
        </w:rPr>
        <w:t>חגיי</w:t>
      </w:r>
      <w:r>
        <w:rPr>
          <w:rFonts w:cs="Arial" w:hint="cs"/>
          <w:sz w:val="20"/>
          <w:szCs w:val="20"/>
          <w:rtl/>
        </w:rPr>
        <w:t>:</w:t>
      </w:r>
      <w:r w:rsidRPr="00C26D95">
        <w:rPr>
          <w:rFonts w:cs="Arial"/>
          <w:sz w:val="20"/>
          <w:szCs w:val="20"/>
          <w:rtl/>
        </w:rPr>
        <w:t xml:space="preserve"> </w:t>
      </w:r>
      <w:r w:rsidRPr="00C26D95">
        <w:rPr>
          <w:rFonts w:cs="Arial" w:hint="cs"/>
          <w:sz w:val="20"/>
          <w:szCs w:val="20"/>
          <w:rtl/>
        </w:rPr>
        <w:t>והוא</w:t>
      </w:r>
      <w:r w:rsidRPr="00C26D95">
        <w:rPr>
          <w:rFonts w:cs="Arial"/>
          <w:sz w:val="20"/>
          <w:szCs w:val="20"/>
          <w:rtl/>
        </w:rPr>
        <w:t xml:space="preserve"> </w:t>
      </w:r>
      <w:r w:rsidRPr="00C26D95">
        <w:rPr>
          <w:rFonts w:cs="Arial" w:hint="cs"/>
          <w:sz w:val="20"/>
          <w:szCs w:val="20"/>
          <w:rtl/>
        </w:rPr>
        <w:t>ששמע</w:t>
      </w:r>
      <w:r w:rsidRPr="00C26D95">
        <w:rPr>
          <w:rFonts w:cs="Arial"/>
          <w:sz w:val="20"/>
          <w:szCs w:val="20"/>
          <w:rtl/>
        </w:rPr>
        <w:t xml:space="preserve"> </w:t>
      </w:r>
      <w:r w:rsidRPr="00C26D95">
        <w:rPr>
          <w:rFonts w:cs="Arial" w:hint="cs"/>
          <w:sz w:val="20"/>
          <w:szCs w:val="20"/>
          <w:rtl/>
        </w:rPr>
        <w:t>למחר</w:t>
      </w:r>
      <w:r>
        <w:rPr>
          <w:rFonts w:cs="Arial" w:hint="cs"/>
          <w:sz w:val="20"/>
          <w:szCs w:val="20"/>
          <w:rtl/>
        </w:rPr>
        <w:t>,</w:t>
      </w:r>
      <w:r w:rsidRPr="00C26D95">
        <w:rPr>
          <w:rFonts w:cs="Arial"/>
          <w:sz w:val="20"/>
          <w:szCs w:val="20"/>
          <w:rtl/>
        </w:rPr>
        <w:t xml:space="preserve"> </w:t>
      </w:r>
      <w:r w:rsidRPr="00C26D95">
        <w:rPr>
          <w:rFonts w:cs="Arial" w:hint="cs"/>
          <w:sz w:val="20"/>
          <w:szCs w:val="20"/>
          <w:rtl/>
        </w:rPr>
        <w:t>אבל</w:t>
      </w:r>
      <w:r w:rsidRPr="00C26D95">
        <w:rPr>
          <w:rFonts w:cs="Arial"/>
          <w:sz w:val="20"/>
          <w:szCs w:val="20"/>
          <w:rtl/>
        </w:rPr>
        <w:t xml:space="preserve"> </w:t>
      </w:r>
      <w:r w:rsidRPr="00C26D95">
        <w:rPr>
          <w:rFonts w:cs="Arial" w:hint="cs"/>
          <w:sz w:val="20"/>
          <w:szCs w:val="20"/>
          <w:rtl/>
        </w:rPr>
        <w:t>אם</w:t>
      </w:r>
      <w:r w:rsidRPr="00C26D95">
        <w:rPr>
          <w:rFonts w:cs="Arial"/>
          <w:sz w:val="20"/>
          <w:szCs w:val="20"/>
          <w:rtl/>
        </w:rPr>
        <w:t xml:space="preserve"> </w:t>
      </w:r>
      <w:r w:rsidRPr="00C26D95">
        <w:rPr>
          <w:rFonts w:cs="Arial" w:hint="cs"/>
          <w:sz w:val="20"/>
          <w:szCs w:val="20"/>
          <w:rtl/>
        </w:rPr>
        <w:t>שמע</w:t>
      </w:r>
      <w:r w:rsidRPr="00C26D95">
        <w:rPr>
          <w:rFonts w:cs="Arial"/>
          <w:sz w:val="20"/>
          <w:szCs w:val="20"/>
          <w:rtl/>
        </w:rPr>
        <w:t xml:space="preserve"> </w:t>
      </w:r>
      <w:r w:rsidRPr="00C26D95">
        <w:rPr>
          <w:rFonts w:cs="Arial" w:hint="cs"/>
          <w:sz w:val="20"/>
          <w:szCs w:val="20"/>
          <w:rtl/>
        </w:rPr>
        <w:t>בו</w:t>
      </w:r>
      <w:r w:rsidRPr="00C26D95">
        <w:rPr>
          <w:rFonts w:cs="Arial"/>
          <w:sz w:val="20"/>
          <w:szCs w:val="20"/>
          <w:rtl/>
        </w:rPr>
        <w:t xml:space="preserve"> </w:t>
      </w:r>
      <w:r w:rsidRPr="00C26D95">
        <w:rPr>
          <w:rFonts w:cs="Arial" w:hint="cs"/>
          <w:sz w:val="20"/>
          <w:szCs w:val="20"/>
          <w:rtl/>
        </w:rPr>
        <w:t>ביום</w:t>
      </w:r>
      <w:r w:rsidRPr="00C26D95">
        <w:rPr>
          <w:rFonts w:cs="Arial"/>
          <w:sz w:val="20"/>
          <w:szCs w:val="20"/>
          <w:rtl/>
        </w:rPr>
        <w:t xml:space="preserve"> </w:t>
      </w:r>
      <w:r>
        <w:rPr>
          <w:rFonts w:cs="Arial" w:hint="cs"/>
          <w:sz w:val="20"/>
          <w:szCs w:val="20"/>
          <w:rtl/>
        </w:rPr>
        <w:t xml:space="preserve">- </w:t>
      </w:r>
      <w:r w:rsidRPr="00C26D95">
        <w:rPr>
          <w:rFonts w:cs="Arial" w:hint="cs"/>
          <w:sz w:val="20"/>
          <w:szCs w:val="20"/>
          <w:rtl/>
        </w:rPr>
        <w:t>יש</w:t>
      </w:r>
      <w:r w:rsidRPr="00C26D95">
        <w:rPr>
          <w:rFonts w:cs="Arial"/>
          <w:sz w:val="20"/>
          <w:szCs w:val="20"/>
          <w:rtl/>
        </w:rPr>
        <w:t xml:space="preserve"> </w:t>
      </w:r>
      <w:r w:rsidRPr="00C26D95">
        <w:rPr>
          <w:rFonts w:cs="Arial" w:hint="cs"/>
          <w:sz w:val="20"/>
          <w:szCs w:val="20"/>
          <w:rtl/>
        </w:rPr>
        <w:t>שמועה</w:t>
      </w:r>
      <w:r w:rsidRPr="00C26D95">
        <w:rPr>
          <w:rFonts w:cs="Arial"/>
          <w:sz w:val="20"/>
          <w:szCs w:val="20"/>
          <w:rtl/>
        </w:rPr>
        <w:t xml:space="preserve"> </w:t>
      </w:r>
      <w:r w:rsidRPr="00C26D95">
        <w:rPr>
          <w:rFonts w:cs="Arial" w:hint="cs"/>
          <w:sz w:val="20"/>
          <w:szCs w:val="20"/>
          <w:rtl/>
        </w:rPr>
        <w:t>לליקוטי</w:t>
      </w:r>
      <w:r w:rsidRPr="00C26D95">
        <w:rPr>
          <w:rFonts w:cs="Arial"/>
          <w:sz w:val="20"/>
          <w:szCs w:val="20"/>
          <w:rtl/>
        </w:rPr>
        <w:t xml:space="preserve"> </w:t>
      </w:r>
      <w:r w:rsidRPr="00C26D95">
        <w:rPr>
          <w:rFonts w:cs="Arial" w:hint="cs"/>
          <w:sz w:val="20"/>
          <w:szCs w:val="20"/>
          <w:rtl/>
        </w:rPr>
        <w:t>עצמות</w:t>
      </w:r>
      <w:r>
        <w:rPr>
          <w:rFonts w:cs="Arial" w:hint="cs"/>
          <w:sz w:val="20"/>
          <w:szCs w:val="20"/>
          <w:rtl/>
        </w:rPr>
        <w:t>."</w:t>
      </w:r>
    </w:p>
    <w:p w:rsidR="00032970" w:rsidRPr="00CB3035"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C26D95">
        <w:rPr>
          <w:rFonts w:cs="Arial" w:hint="cs"/>
          <w:sz w:val="20"/>
          <w:szCs w:val="20"/>
          <w:rtl/>
        </w:rPr>
        <w:t>שמע</w:t>
      </w:r>
      <w:r w:rsidRPr="00C26D95">
        <w:rPr>
          <w:rFonts w:cs="Arial"/>
          <w:sz w:val="20"/>
          <w:szCs w:val="20"/>
          <w:rtl/>
        </w:rPr>
        <w:t xml:space="preserve"> </w:t>
      </w:r>
      <w:r w:rsidRPr="00C26D95">
        <w:rPr>
          <w:rFonts w:cs="Arial" w:hint="cs"/>
          <w:sz w:val="20"/>
          <w:szCs w:val="20"/>
          <w:rtl/>
        </w:rPr>
        <w:t>שהיום</w:t>
      </w:r>
      <w:r w:rsidRPr="00C26D95">
        <w:rPr>
          <w:rFonts w:cs="Arial"/>
          <w:sz w:val="20"/>
          <w:szCs w:val="20"/>
          <w:rtl/>
        </w:rPr>
        <w:t xml:space="preserve"> </w:t>
      </w:r>
      <w:r w:rsidRPr="00C26D95">
        <w:rPr>
          <w:rFonts w:cs="Arial" w:hint="cs"/>
          <w:sz w:val="20"/>
          <w:szCs w:val="20"/>
          <w:rtl/>
        </w:rPr>
        <w:t>לקטו</w:t>
      </w:r>
      <w:r w:rsidRPr="00C26D95">
        <w:rPr>
          <w:rFonts w:cs="Arial"/>
          <w:sz w:val="20"/>
          <w:szCs w:val="20"/>
          <w:rtl/>
        </w:rPr>
        <w:t xml:space="preserve"> </w:t>
      </w:r>
      <w:r w:rsidRPr="00C26D95">
        <w:rPr>
          <w:rFonts w:cs="Arial" w:hint="cs"/>
          <w:sz w:val="20"/>
          <w:szCs w:val="20"/>
          <w:rtl/>
        </w:rPr>
        <w:t>עצמות</w:t>
      </w:r>
      <w:r w:rsidRPr="00C26D95">
        <w:rPr>
          <w:rFonts w:cs="Arial"/>
          <w:sz w:val="20"/>
          <w:szCs w:val="20"/>
          <w:rtl/>
        </w:rPr>
        <w:t xml:space="preserve"> </w:t>
      </w:r>
      <w:r w:rsidRPr="00C26D95">
        <w:rPr>
          <w:rFonts w:cs="Arial" w:hint="cs"/>
          <w:sz w:val="20"/>
          <w:szCs w:val="20"/>
          <w:rtl/>
        </w:rPr>
        <w:t>אחד</w:t>
      </w:r>
      <w:r w:rsidRPr="00C26D95">
        <w:rPr>
          <w:rFonts w:cs="Arial"/>
          <w:sz w:val="20"/>
          <w:szCs w:val="20"/>
          <w:rtl/>
        </w:rPr>
        <w:t xml:space="preserve"> </w:t>
      </w:r>
      <w:r w:rsidRPr="00C26D95">
        <w:rPr>
          <w:rFonts w:cs="Arial" w:hint="cs"/>
          <w:sz w:val="20"/>
          <w:szCs w:val="20"/>
          <w:rtl/>
        </w:rPr>
        <w:t>מקרוביו</w:t>
      </w:r>
      <w:r w:rsidRPr="00C26D95">
        <w:rPr>
          <w:rFonts w:cs="Arial"/>
          <w:sz w:val="20"/>
          <w:szCs w:val="20"/>
          <w:rtl/>
        </w:rPr>
        <w:t xml:space="preserve"> </w:t>
      </w:r>
      <w:r w:rsidRPr="00C26D95">
        <w:rPr>
          <w:rFonts w:cs="Arial" w:hint="cs"/>
          <w:sz w:val="20"/>
          <w:szCs w:val="20"/>
          <w:rtl/>
        </w:rPr>
        <w:t>שהוא</w:t>
      </w:r>
      <w:r w:rsidRPr="00C26D95">
        <w:rPr>
          <w:rFonts w:cs="Arial"/>
          <w:sz w:val="20"/>
          <w:szCs w:val="20"/>
          <w:rtl/>
        </w:rPr>
        <w:t xml:space="preserve"> </w:t>
      </w:r>
      <w:r w:rsidRPr="00C26D95">
        <w:rPr>
          <w:rFonts w:cs="Arial" w:hint="cs"/>
          <w:sz w:val="20"/>
          <w:szCs w:val="20"/>
          <w:rtl/>
        </w:rPr>
        <w:t>מתאבל</w:t>
      </w:r>
      <w:r w:rsidRPr="00C26D95">
        <w:rPr>
          <w:rFonts w:cs="Arial"/>
          <w:sz w:val="20"/>
          <w:szCs w:val="20"/>
          <w:rtl/>
        </w:rPr>
        <w:t xml:space="preserve"> </w:t>
      </w:r>
      <w:r w:rsidRPr="00C26D95">
        <w:rPr>
          <w:rFonts w:cs="Arial" w:hint="cs"/>
          <w:sz w:val="20"/>
          <w:szCs w:val="20"/>
          <w:rtl/>
        </w:rPr>
        <w:t>עליהם</w:t>
      </w:r>
      <w:r w:rsidRPr="00C26D95">
        <w:rPr>
          <w:rFonts w:cs="Arial"/>
          <w:sz w:val="20"/>
          <w:szCs w:val="20"/>
          <w:rtl/>
        </w:rPr>
        <w:t xml:space="preserve">, </w:t>
      </w:r>
      <w:r w:rsidRPr="00C26D95">
        <w:rPr>
          <w:rFonts w:cs="Arial" w:hint="cs"/>
          <w:sz w:val="20"/>
          <w:szCs w:val="20"/>
          <w:rtl/>
        </w:rPr>
        <w:t>אף</w:t>
      </w:r>
      <w:r w:rsidRPr="00C26D95">
        <w:rPr>
          <w:rFonts w:cs="Arial"/>
          <w:sz w:val="20"/>
          <w:szCs w:val="20"/>
          <w:rtl/>
        </w:rPr>
        <w:t xml:space="preserve"> </w:t>
      </w:r>
      <w:r w:rsidRPr="00C26D95">
        <w:rPr>
          <w:rFonts w:cs="Arial" w:hint="cs"/>
          <w:sz w:val="20"/>
          <w:szCs w:val="20"/>
          <w:rtl/>
        </w:rPr>
        <w:t>על</w:t>
      </w:r>
      <w:r w:rsidRPr="00C26D95">
        <w:rPr>
          <w:rFonts w:cs="Arial"/>
          <w:sz w:val="20"/>
          <w:szCs w:val="20"/>
          <w:rtl/>
        </w:rPr>
        <w:t xml:space="preserve"> </w:t>
      </w:r>
      <w:r w:rsidRPr="00C26D95">
        <w:rPr>
          <w:rFonts w:cs="Arial" w:hint="cs"/>
          <w:sz w:val="20"/>
          <w:szCs w:val="20"/>
          <w:rtl/>
        </w:rPr>
        <w:t>פי</w:t>
      </w:r>
      <w:r w:rsidRPr="00C26D95">
        <w:rPr>
          <w:rFonts w:cs="Arial"/>
          <w:sz w:val="20"/>
          <w:szCs w:val="20"/>
          <w:rtl/>
        </w:rPr>
        <w:t xml:space="preserve"> </w:t>
      </w:r>
      <w:r w:rsidRPr="00C26D95">
        <w:rPr>
          <w:rFonts w:cs="Arial" w:hint="cs"/>
          <w:sz w:val="20"/>
          <w:szCs w:val="20"/>
          <w:rtl/>
        </w:rPr>
        <w:t>שלא</w:t>
      </w:r>
      <w:r w:rsidRPr="00C26D95">
        <w:rPr>
          <w:rFonts w:cs="Arial"/>
          <w:sz w:val="20"/>
          <w:szCs w:val="20"/>
          <w:rtl/>
        </w:rPr>
        <w:t xml:space="preserve"> </w:t>
      </w:r>
      <w:r w:rsidRPr="00C26D95">
        <w:rPr>
          <w:rFonts w:cs="Arial" w:hint="cs"/>
          <w:sz w:val="20"/>
          <w:szCs w:val="20"/>
          <w:rtl/>
        </w:rPr>
        <w:t>היה</w:t>
      </w:r>
      <w:r w:rsidRPr="00C26D95">
        <w:rPr>
          <w:rFonts w:cs="Arial"/>
          <w:sz w:val="20"/>
          <w:szCs w:val="20"/>
          <w:rtl/>
        </w:rPr>
        <w:t xml:space="preserve"> </w:t>
      </w:r>
      <w:r w:rsidRPr="00C26D95">
        <w:rPr>
          <w:rFonts w:cs="Arial" w:hint="cs"/>
          <w:sz w:val="20"/>
          <w:szCs w:val="20"/>
          <w:rtl/>
        </w:rPr>
        <w:t>שם</w:t>
      </w:r>
      <w:r w:rsidRPr="00C26D95">
        <w:rPr>
          <w:rFonts w:cs="Arial"/>
          <w:sz w:val="20"/>
          <w:szCs w:val="20"/>
          <w:rtl/>
        </w:rPr>
        <w:t xml:space="preserve">, </w:t>
      </w:r>
      <w:r w:rsidRPr="00C26D95">
        <w:rPr>
          <w:rFonts w:cs="Arial" w:hint="cs"/>
          <w:sz w:val="20"/>
          <w:szCs w:val="20"/>
          <w:rtl/>
        </w:rPr>
        <w:t>מתאבל</w:t>
      </w:r>
      <w:r w:rsidRPr="00C26D95">
        <w:rPr>
          <w:rFonts w:cs="Arial"/>
          <w:sz w:val="20"/>
          <w:szCs w:val="20"/>
          <w:rtl/>
        </w:rPr>
        <w:t xml:space="preserve"> </w:t>
      </w:r>
      <w:r w:rsidRPr="00C26D95">
        <w:rPr>
          <w:rFonts w:cs="Arial" w:hint="cs"/>
          <w:sz w:val="20"/>
          <w:szCs w:val="20"/>
          <w:rtl/>
        </w:rPr>
        <w:t>עליהם</w:t>
      </w:r>
      <w:r w:rsidRPr="00C26D95">
        <w:rPr>
          <w:rFonts w:cs="Arial"/>
          <w:sz w:val="20"/>
          <w:szCs w:val="20"/>
          <w:rtl/>
        </w:rPr>
        <w:t>.</w:t>
      </w:r>
      <w:r w:rsidRPr="00C26D95">
        <w:rPr>
          <w:rFonts w:cs="Arial"/>
          <w:sz w:val="18"/>
          <w:szCs w:val="18"/>
          <w:rtl/>
        </w:rPr>
        <w:t xml:space="preserve"> (</w:t>
      </w:r>
      <w:r w:rsidRPr="00C26D95">
        <w:rPr>
          <w:rFonts w:cs="Arial" w:hint="cs"/>
          <w:sz w:val="18"/>
          <w:szCs w:val="18"/>
          <w:rtl/>
        </w:rPr>
        <w:t>אבל</w:t>
      </w:r>
      <w:r w:rsidRPr="00C26D95">
        <w:rPr>
          <w:rFonts w:cs="Arial"/>
          <w:sz w:val="18"/>
          <w:szCs w:val="18"/>
          <w:rtl/>
        </w:rPr>
        <w:t xml:space="preserve"> </w:t>
      </w:r>
      <w:r w:rsidRPr="00C26D95">
        <w:rPr>
          <w:rFonts w:cs="Arial" w:hint="cs"/>
          <w:sz w:val="18"/>
          <w:szCs w:val="18"/>
          <w:rtl/>
        </w:rPr>
        <w:t>שמע</w:t>
      </w:r>
      <w:r w:rsidRPr="00C26D95">
        <w:rPr>
          <w:rFonts w:cs="Arial"/>
          <w:sz w:val="18"/>
          <w:szCs w:val="18"/>
          <w:rtl/>
        </w:rPr>
        <w:t xml:space="preserve"> </w:t>
      </w:r>
      <w:r w:rsidRPr="00C26D95">
        <w:rPr>
          <w:rFonts w:cs="Arial" w:hint="cs"/>
          <w:sz w:val="18"/>
          <w:szCs w:val="18"/>
          <w:rtl/>
        </w:rPr>
        <w:t>שנלקטו</w:t>
      </w:r>
      <w:r w:rsidRPr="00C26D95">
        <w:rPr>
          <w:rFonts w:cs="Arial"/>
          <w:sz w:val="18"/>
          <w:szCs w:val="18"/>
          <w:rtl/>
        </w:rPr>
        <w:t xml:space="preserve"> </w:t>
      </w:r>
      <w:r w:rsidRPr="00C26D95">
        <w:rPr>
          <w:rFonts w:cs="Arial" w:hint="cs"/>
          <w:sz w:val="18"/>
          <w:szCs w:val="18"/>
          <w:rtl/>
        </w:rPr>
        <w:t>אתמול</w:t>
      </w:r>
      <w:r w:rsidRPr="00C26D95">
        <w:rPr>
          <w:rFonts w:cs="Arial"/>
          <w:sz w:val="18"/>
          <w:szCs w:val="18"/>
          <w:rtl/>
        </w:rPr>
        <w:t xml:space="preserve">, </w:t>
      </w:r>
      <w:r w:rsidRPr="00C26D95">
        <w:rPr>
          <w:rFonts w:cs="Arial" w:hint="cs"/>
          <w:sz w:val="18"/>
          <w:szCs w:val="18"/>
          <w:rtl/>
        </w:rPr>
        <w:t>אין</w:t>
      </w:r>
      <w:r w:rsidRPr="00C26D95">
        <w:rPr>
          <w:rFonts w:cs="Arial"/>
          <w:sz w:val="18"/>
          <w:szCs w:val="18"/>
          <w:rtl/>
        </w:rPr>
        <w:t xml:space="preserve"> </w:t>
      </w:r>
      <w:r w:rsidRPr="00C26D95">
        <w:rPr>
          <w:rFonts w:cs="Arial" w:hint="cs"/>
          <w:sz w:val="18"/>
          <w:szCs w:val="18"/>
          <w:rtl/>
        </w:rPr>
        <w:t>מתאבל</w:t>
      </w:r>
      <w:r w:rsidRPr="00C26D95">
        <w:rPr>
          <w:rFonts w:cs="Arial"/>
          <w:sz w:val="18"/>
          <w:szCs w:val="18"/>
          <w:rtl/>
        </w:rPr>
        <w:t xml:space="preserve"> </w:t>
      </w:r>
      <w:r w:rsidRPr="00C26D95">
        <w:rPr>
          <w:rFonts w:cs="Arial" w:hint="cs"/>
          <w:sz w:val="18"/>
          <w:szCs w:val="18"/>
          <w:rtl/>
        </w:rPr>
        <w:t>עליהם</w:t>
      </w:r>
      <w:r w:rsidRPr="00C26D95">
        <w:rPr>
          <w:rFonts w:cs="Arial"/>
          <w:sz w:val="18"/>
          <w:szCs w:val="18"/>
          <w:rtl/>
        </w:rPr>
        <w:t>) (</w:t>
      </w:r>
      <w:r w:rsidRPr="00C26D95">
        <w:rPr>
          <w:rFonts w:cs="Arial" w:hint="cs"/>
          <w:sz w:val="18"/>
          <w:szCs w:val="18"/>
          <w:rtl/>
        </w:rPr>
        <w:t>טור</w:t>
      </w:r>
      <w:r w:rsidRPr="00C26D95">
        <w:rPr>
          <w:rFonts w:cs="Arial"/>
          <w:sz w:val="18"/>
          <w:szCs w:val="18"/>
          <w:rtl/>
        </w:rPr>
        <w:t xml:space="preserve"> </w:t>
      </w:r>
      <w:r w:rsidRPr="00C26D95">
        <w:rPr>
          <w:rFonts w:cs="Arial" w:hint="cs"/>
          <w:sz w:val="18"/>
          <w:szCs w:val="18"/>
          <w:rtl/>
        </w:rPr>
        <w:t>בשם</w:t>
      </w:r>
      <w:r w:rsidRPr="00C26D95">
        <w:rPr>
          <w:rFonts w:cs="Arial"/>
          <w:sz w:val="18"/>
          <w:szCs w:val="18"/>
          <w:rtl/>
        </w:rPr>
        <w:t xml:space="preserve"> </w:t>
      </w:r>
      <w:r w:rsidRPr="00C26D95">
        <w:rPr>
          <w:rFonts w:cs="Arial" w:hint="cs"/>
          <w:sz w:val="18"/>
          <w:szCs w:val="18"/>
          <w:rtl/>
        </w:rPr>
        <w:t>הירושלמי</w:t>
      </w:r>
      <w:r w:rsidRPr="00C26D95">
        <w:rPr>
          <w:rFonts w:cs="Arial"/>
          <w:sz w:val="18"/>
          <w:szCs w:val="18"/>
          <w:rtl/>
        </w:rPr>
        <w:t>).</w:t>
      </w:r>
      <w:r>
        <w:rPr>
          <w:rFonts w:cs="Arial" w:hint="cs"/>
          <w:sz w:val="20"/>
          <w:szCs w:val="20"/>
          <w:rtl/>
        </w:rPr>
        <w:t>"</w:t>
      </w:r>
      <w:r w:rsidRPr="00C26D95">
        <w:rPr>
          <w:rFonts w:cs="Arial"/>
          <w:sz w:val="20"/>
          <w:szCs w:val="20"/>
          <w:rtl/>
        </w:rPr>
        <w:t xml:space="preserve"> </w:t>
      </w:r>
      <w:r>
        <w:rPr>
          <w:rFonts w:hint="cs"/>
          <w:sz w:val="20"/>
          <w:szCs w:val="20"/>
          <w:rtl/>
        </w:rPr>
        <w:br/>
      </w:r>
      <w:r>
        <w:rPr>
          <w:rFonts w:hint="cs"/>
          <w:sz w:val="20"/>
          <w:szCs w:val="20"/>
          <w:rtl/>
        </w:rPr>
        <w:br/>
      </w:r>
      <w:r>
        <w:rPr>
          <w:rFonts w:hint="cs"/>
          <w:b/>
          <w:bCs/>
          <w:sz w:val="20"/>
          <w:szCs w:val="20"/>
          <w:rtl/>
        </w:rPr>
        <w:t>אבלות אשה על בעלה הראשון</w:t>
      </w:r>
      <w:r>
        <w:rPr>
          <w:b/>
          <w:bCs/>
          <w:sz w:val="20"/>
          <w:szCs w:val="20"/>
          <w:rtl/>
        </w:rPr>
        <w:br/>
      </w:r>
      <w:r>
        <w:rPr>
          <w:rFonts w:hint="cs"/>
          <w:b/>
          <w:bCs/>
          <w:sz w:val="20"/>
          <w:szCs w:val="20"/>
          <w:rtl/>
        </w:rPr>
        <w:t xml:space="preserve">חתם סופר </w:t>
      </w:r>
      <w:r>
        <w:rPr>
          <w:sz w:val="20"/>
          <w:szCs w:val="20"/>
          <w:rtl/>
        </w:rPr>
        <w:t>–</w:t>
      </w:r>
      <w:r>
        <w:rPr>
          <w:rFonts w:hint="cs"/>
          <w:sz w:val="20"/>
          <w:szCs w:val="20"/>
          <w:rtl/>
        </w:rPr>
        <w:t xml:space="preserve"> אלמנה שנשאת לבעל שני ואירע יום פינוי עצמות בעלה הראשון </w:t>
      </w:r>
      <w:r>
        <w:rPr>
          <w:sz w:val="20"/>
          <w:szCs w:val="20"/>
          <w:rtl/>
        </w:rPr>
        <w:t>–</w:t>
      </w:r>
      <w:r>
        <w:rPr>
          <w:rFonts w:hint="cs"/>
          <w:sz w:val="20"/>
          <w:szCs w:val="20"/>
          <w:rtl/>
        </w:rPr>
        <w:t xml:space="preserve"> פטורה מאבלות</w:t>
      </w:r>
      <w:r>
        <w:rPr>
          <w:sz w:val="20"/>
          <w:szCs w:val="20"/>
          <w:rtl/>
        </w:rPr>
        <w:br/>
      </w:r>
      <w:r>
        <w:rPr>
          <w:rFonts w:hint="cs"/>
          <w:sz w:val="20"/>
          <w:szCs w:val="20"/>
          <w:rtl/>
        </w:rPr>
        <w:t xml:space="preserve">ואפילו גוף האבלות, כגון שנישאת לאחר ואח"כ התייאשו לבקש את הראשון </w:t>
      </w:r>
      <w:r>
        <w:rPr>
          <w:sz w:val="20"/>
          <w:szCs w:val="20"/>
          <w:rtl/>
        </w:rPr>
        <w:t>–</w:t>
      </w:r>
      <w:r>
        <w:rPr>
          <w:rFonts w:hint="cs"/>
          <w:sz w:val="20"/>
          <w:szCs w:val="20"/>
          <w:rtl/>
        </w:rPr>
        <w:t xml:space="preserve"> פטורה, ואף אסורה לנהוג אבלות בפני בעלה השני על בעלה הראשון.</w:t>
      </w:r>
      <w:r>
        <w:rPr>
          <w:rFonts w:hint="cs"/>
          <w:sz w:val="20"/>
          <w:szCs w:val="20"/>
          <w:rtl/>
        </w:rPr>
        <w:br/>
      </w:r>
      <w:r w:rsidRPr="00631F49">
        <w:rPr>
          <w:rFonts w:hint="cs"/>
          <w:b/>
          <w:bCs/>
          <w:sz w:val="20"/>
          <w:szCs w:val="20"/>
          <w:rtl/>
        </w:rPr>
        <w:t>טעם</w:t>
      </w:r>
      <w:r>
        <w:rPr>
          <w:rFonts w:hint="cs"/>
          <w:sz w:val="20"/>
          <w:szCs w:val="20"/>
          <w:rtl/>
        </w:rPr>
        <w:t xml:space="preserve"> - נישואים שניים מפקיעים את קורבת בעל הראשון, וממילא ברור שאינה נוהגת אבלות כלל בפני בעלה השני.</w:t>
      </w:r>
    </w:p>
    <w:p w:rsidR="00032970" w:rsidRDefault="00032970" w:rsidP="00032970">
      <w:pPr>
        <w:rPr>
          <w:sz w:val="20"/>
          <w:szCs w:val="20"/>
          <w:rtl/>
        </w:rPr>
      </w:pPr>
      <w:r>
        <w:rPr>
          <w:rFonts w:hint="cs"/>
          <w:sz w:val="20"/>
          <w:szCs w:val="20"/>
          <w:rtl/>
        </w:rPr>
        <w:br/>
      </w:r>
      <w:r>
        <w:rPr>
          <w:rFonts w:hint="cs"/>
          <w:b/>
          <w:bCs/>
          <w:sz w:val="20"/>
          <w:szCs w:val="20"/>
          <w:rtl/>
        </w:rPr>
        <w:t xml:space="preserve">סעיף ו </w:t>
      </w:r>
      <w:r>
        <w:rPr>
          <w:b/>
          <w:bCs/>
          <w:sz w:val="20"/>
          <w:szCs w:val="20"/>
          <w:rtl/>
        </w:rPr>
        <w:t>–</w:t>
      </w:r>
      <w:r>
        <w:rPr>
          <w:rFonts w:hint="cs"/>
          <w:b/>
          <w:bCs/>
          <w:sz w:val="20"/>
          <w:szCs w:val="20"/>
          <w:rtl/>
        </w:rPr>
        <w:t xml:space="preserve"> פירוק הגידים בשעת הליקוט</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ברייתא </w:t>
      </w:r>
      <w:r>
        <w:rPr>
          <w:rFonts w:hint="cs"/>
          <w:sz w:val="20"/>
          <w:szCs w:val="20"/>
          <w:rtl/>
        </w:rPr>
        <w:t>שמחות (יב, ו) "</w:t>
      </w:r>
      <w:r w:rsidRPr="00741E6E">
        <w:rPr>
          <w:rFonts w:cs="Arial" w:hint="cs"/>
          <w:sz w:val="20"/>
          <w:szCs w:val="20"/>
          <w:rtl/>
        </w:rPr>
        <w:t>אין</w:t>
      </w:r>
      <w:r w:rsidRPr="00741E6E">
        <w:rPr>
          <w:rFonts w:cs="Arial"/>
          <w:sz w:val="20"/>
          <w:szCs w:val="20"/>
          <w:rtl/>
        </w:rPr>
        <w:t xml:space="preserve"> </w:t>
      </w:r>
      <w:r w:rsidRPr="00741E6E">
        <w:rPr>
          <w:rFonts w:cs="Arial" w:hint="cs"/>
          <w:sz w:val="20"/>
          <w:szCs w:val="20"/>
          <w:rtl/>
        </w:rPr>
        <w:t>מפרקין</w:t>
      </w:r>
      <w:r w:rsidRPr="00741E6E">
        <w:rPr>
          <w:rFonts w:cs="Arial"/>
          <w:sz w:val="20"/>
          <w:szCs w:val="20"/>
          <w:rtl/>
        </w:rPr>
        <w:t xml:space="preserve"> </w:t>
      </w:r>
      <w:r w:rsidRPr="00741E6E">
        <w:rPr>
          <w:rFonts w:cs="Arial" w:hint="cs"/>
          <w:sz w:val="20"/>
          <w:szCs w:val="20"/>
          <w:rtl/>
        </w:rPr>
        <w:t>את</w:t>
      </w:r>
      <w:r w:rsidRPr="00741E6E">
        <w:rPr>
          <w:rFonts w:cs="Arial"/>
          <w:sz w:val="20"/>
          <w:szCs w:val="20"/>
          <w:rtl/>
        </w:rPr>
        <w:t xml:space="preserve"> </w:t>
      </w:r>
      <w:r w:rsidRPr="00741E6E">
        <w:rPr>
          <w:rFonts w:cs="Arial" w:hint="cs"/>
          <w:sz w:val="20"/>
          <w:szCs w:val="20"/>
          <w:rtl/>
        </w:rPr>
        <w:t>העצמות</w:t>
      </w:r>
      <w:r w:rsidRPr="00741E6E">
        <w:rPr>
          <w:rFonts w:cs="Arial"/>
          <w:sz w:val="20"/>
          <w:szCs w:val="20"/>
          <w:rtl/>
        </w:rPr>
        <w:t xml:space="preserve">, </w:t>
      </w:r>
      <w:r w:rsidRPr="00741E6E">
        <w:rPr>
          <w:rFonts w:cs="Arial" w:hint="cs"/>
          <w:sz w:val="20"/>
          <w:szCs w:val="20"/>
          <w:rtl/>
        </w:rPr>
        <w:t>ואין</w:t>
      </w:r>
      <w:r w:rsidRPr="00741E6E">
        <w:rPr>
          <w:rFonts w:cs="Arial"/>
          <w:sz w:val="20"/>
          <w:szCs w:val="20"/>
          <w:rtl/>
        </w:rPr>
        <w:t xml:space="preserve"> </w:t>
      </w:r>
      <w:r w:rsidRPr="00741E6E">
        <w:rPr>
          <w:rFonts w:cs="Arial" w:hint="cs"/>
          <w:sz w:val="20"/>
          <w:szCs w:val="20"/>
          <w:rtl/>
        </w:rPr>
        <w:t>מפסיקין</w:t>
      </w:r>
      <w:r w:rsidRPr="00741E6E">
        <w:rPr>
          <w:rFonts w:cs="Arial"/>
          <w:sz w:val="20"/>
          <w:szCs w:val="20"/>
          <w:rtl/>
        </w:rPr>
        <w:t xml:space="preserve"> </w:t>
      </w:r>
      <w:r w:rsidRPr="00741E6E">
        <w:rPr>
          <w:rFonts w:cs="Arial" w:hint="cs"/>
          <w:sz w:val="20"/>
          <w:szCs w:val="20"/>
          <w:rtl/>
        </w:rPr>
        <w:t>את</w:t>
      </w:r>
      <w:r w:rsidRPr="00741E6E">
        <w:rPr>
          <w:rFonts w:cs="Arial"/>
          <w:sz w:val="20"/>
          <w:szCs w:val="20"/>
          <w:rtl/>
        </w:rPr>
        <w:t xml:space="preserve"> </w:t>
      </w:r>
      <w:r w:rsidRPr="00741E6E">
        <w:rPr>
          <w:rFonts w:cs="Arial" w:hint="cs"/>
          <w:sz w:val="20"/>
          <w:szCs w:val="20"/>
          <w:rtl/>
        </w:rPr>
        <w:t>הגידין</w:t>
      </w:r>
      <w:r w:rsidRPr="00741E6E">
        <w:rPr>
          <w:rFonts w:cs="Arial"/>
          <w:sz w:val="20"/>
          <w:szCs w:val="20"/>
          <w:rtl/>
        </w:rPr>
        <w:t xml:space="preserve">, </w:t>
      </w:r>
      <w:r w:rsidRPr="00741E6E">
        <w:rPr>
          <w:rFonts w:cs="Arial" w:hint="cs"/>
          <w:sz w:val="20"/>
          <w:szCs w:val="20"/>
          <w:rtl/>
        </w:rPr>
        <w:t>אלא</w:t>
      </w:r>
      <w:r w:rsidRPr="00741E6E">
        <w:rPr>
          <w:rFonts w:cs="Arial"/>
          <w:sz w:val="20"/>
          <w:szCs w:val="20"/>
          <w:rtl/>
        </w:rPr>
        <w:t xml:space="preserve"> </w:t>
      </w:r>
      <w:r w:rsidRPr="00741E6E">
        <w:rPr>
          <w:rFonts w:cs="Arial" w:hint="cs"/>
          <w:sz w:val="20"/>
          <w:szCs w:val="20"/>
          <w:rtl/>
        </w:rPr>
        <w:t>אם</w:t>
      </w:r>
      <w:r w:rsidRPr="00741E6E">
        <w:rPr>
          <w:rFonts w:cs="Arial"/>
          <w:sz w:val="20"/>
          <w:szCs w:val="20"/>
          <w:rtl/>
        </w:rPr>
        <w:t xml:space="preserve"> </w:t>
      </w:r>
      <w:r w:rsidRPr="00741E6E">
        <w:rPr>
          <w:rFonts w:cs="Arial" w:hint="cs"/>
          <w:sz w:val="20"/>
          <w:szCs w:val="20"/>
          <w:rtl/>
        </w:rPr>
        <w:t>כן</w:t>
      </w:r>
      <w:r w:rsidRPr="00741E6E">
        <w:rPr>
          <w:rFonts w:cs="Arial"/>
          <w:sz w:val="20"/>
          <w:szCs w:val="20"/>
          <w:rtl/>
        </w:rPr>
        <w:t xml:space="preserve"> </w:t>
      </w:r>
      <w:r w:rsidRPr="00741E6E">
        <w:rPr>
          <w:rFonts w:cs="Arial" w:hint="cs"/>
          <w:sz w:val="20"/>
          <w:szCs w:val="20"/>
          <w:rtl/>
        </w:rPr>
        <w:t>נתפרקו</w:t>
      </w:r>
      <w:r w:rsidRPr="00741E6E">
        <w:rPr>
          <w:rFonts w:cs="Arial"/>
          <w:sz w:val="20"/>
          <w:szCs w:val="20"/>
          <w:rtl/>
        </w:rPr>
        <w:t xml:space="preserve"> </w:t>
      </w:r>
      <w:r w:rsidRPr="00741E6E">
        <w:rPr>
          <w:rFonts w:cs="Arial" w:hint="cs"/>
          <w:sz w:val="20"/>
          <w:szCs w:val="20"/>
          <w:rtl/>
        </w:rPr>
        <w:t>העצמות</w:t>
      </w:r>
      <w:r w:rsidRPr="00741E6E">
        <w:rPr>
          <w:rFonts w:cs="Arial"/>
          <w:sz w:val="20"/>
          <w:szCs w:val="20"/>
          <w:rtl/>
        </w:rPr>
        <w:t xml:space="preserve"> </w:t>
      </w:r>
      <w:r w:rsidRPr="00741E6E">
        <w:rPr>
          <w:rFonts w:cs="Arial" w:hint="cs"/>
          <w:sz w:val="20"/>
          <w:szCs w:val="20"/>
          <w:rtl/>
        </w:rPr>
        <w:t>מעצמן</w:t>
      </w:r>
      <w:r w:rsidRPr="00741E6E">
        <w:rPr>
          <w:rFonts w:cs="Arial"/>
          <w:sz w:val="20"/>
          <w:szCs w:val="20"/>
          <w:rtl/>
        </w:rPr>
        <w:t xml:space="preserve">, </w:t>
      </w:r>
      <w:r w:rsidRPr="00741E6E">
        <w:rPr>
          <w:rFonts w:cs="Arial" w:hint="cs"/>
          <w:sz w:val="20"/>
          <w:szCs w:val="20"/>
          <w:rtl/>
        </w:rPr>
        <w:t>ונתפסקו</w:t>
      </w:r>
      <w:r w:rsidRPr="00741E6E">
        <w:rPr>
          <w:rFonts w:cs="Arial"/>
          <w:sz w:val="20"/>
          <w:szCs w:val="20"/>
          <w:rtl/>
        </w:rPr>
        <w:t xml:space="preserve"> </w:t>
      </w:r>
      <w:r w:rsidRPr="00741E6E">
        <w:rPr>
          <w:rFonts w:cs="Arial" w:hint="cs"/>
          <w:sz w:val="20"/>
          <w:szCs w:val="20"/>
          <w:rtl/>
        </w:rPr>
        <w:t>הגידין</w:t>
      </w:r>
      <w:r w:rsidRPr="00741E6E">
        <w:rPr>
          <w:rFonts w:cs="Arial"/>
          <w:sz w:val="20"/>
          <w:szCs w:val="20"/>
          <w:rtl/>
        </w:rPr>
        <w:t xml:space="preserve"> </w:t>
      </w:r>
      <w:r w:rsidRPr="00741E6E">
        <w:rPr>
          <w:rFonts w:cs="Arial" w:hint="cs"/>
          <w:sz w:val="20"/>
          <w:szCs w:val="20"/>
          <w:rtl/>
        </w:rPr>
        <w:t>מעצמן</w:t>
      </w:r>
      <w:r w:rsidRPr="00741E6E">
        <w:rPr>
          <w:rFonts w:cs="Arial"/>
          <w:sz w:val="20"/>
          <w:szCs w:val="20"/>
          <w:rtl/>
        </w:rPr>
        <w:t>.</w:t>
      </w:r>
      <w:r>
        <w:rPr>
          <w:rFonts w:hint="cs"/>
          <w:sz w:val="20"/>
          <w:szCs w:val="20"/>
          <w:rtl/>
        </w:rPr>
        <w:t>"</w:t>
      </w:r>
      <w:r>
        <w:rPr>
          <w:rFonts w:hint="cs"/>
          <w:sz w:val="20"/>
          <w:szCs w:val="20"/>
          <w:rtl/>
        </w:rPr>
        <w:br/>
      </w:r>
      <w:r>
        <w:rPr>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41E6E">
        <w:rPr>
          <w:rFonts w:cs="Arial" w:hint="cs"/>
          <w:sz w:val="20"/>
          <w:szCs w:val="20"/>
          <w:rtl/>
        </w:rPr>
        <w:t>אין</w:t>
      </w:r>
      <w:r w:rsidRPr="00741E6E">
        <w:rPr>
          <w:rFonts w:cs="Arial"/>
          <w:sz w:val="20"/>
          <w:szCs w:val="20"/>
          <w:rtl/>
        </w:rPr>
        <w:t xml:space="preserve"> </w:t>
      </w:r>
      <w:r w:rsidRPr="00741E6E">
        <w:rPr>
          <w:rFonts w:cs="Arial" w:hint="cs"/>
          <w:sz w:val="20"/>
          <w:szCs w:val="20"/>
          <w:rtl/>
        </w:rPr>
        <w:t>מפרקין</w:t>
      </w:r>
      <w:r w:rsidRPr="00741E6E">
        <w:rPr>
          <w:rFonts w:cs="Arial"/>
          <w:sz w:val="20"/>
          <w:szCs w:val="20"/>
          <w:rtl/>
        </w:rPr>
        <w:t xml:space="preserve"> </w:t>
      </w:r>
      <w:r w:rsidRPr="00741E6E">
        <w:rPr>
          <w:rFonts w:cs="Arial" w:hint="cs"/>
          <w:sz w:val="20"/>
          <w:szCs w:val="20"/>
          <w:rtl/>
        </w:rPr>
        <w:t>את</w:t>
      </w:r>
      <w:r w:rsidRPr="00741E6E">
        <w:rPr>
          <w:rFonts w:cs="Arial"/>
          <w:sz w:val="20"/>
          <w:szCs w:val="20"/>
          <w:rtl/>
        </w:rPr>
        <w:t xml:space="preserve"> </w:t>
      </w:r>
      <w:r w:rsidRPr="00741E6E">
        <w:rPr>
          <w:rFonts w:cs="Arial" w:hint="cs"/>
          <w:sz w:val="20"/>
          <w:szCs w:val="20"/>
          <w:rtl/>
        </w:rPr>
        <w:t>העצמות</w:t>
      </w:r>
      <w:r w:rsidRPr="00741E6E">
        <w:rPr>
          <w:rFonts w:cs="Arial"/>
          <w:sz w:val="20"/>
          <w:szCs w:val="20"/>
          <w:rtl/>
        </w:rPr>
        <w:t xml:space="preserve"> </w:t>
      </w:r>
      <w:r w:rsidRPr="00741E6E">
        <w:rPr>
          <w:rFonts w:cs="Arial" w:hint="cs"/>
          <w:sz w:val="20"/>
          <w:szCs w:val="20"/>
          <w:rtl/>
        </w:rPr>
        <w:t>ולא</w:t>
      </w:r>
      <w:r w:rsidRPr="00741E6E">
        <w:rPr>
          <w:rFonts w:cs="Arial"/>
          <w:sz w:val="20"/>
          <w:szCs w:val="20"/>
          <w:rtl/>
        </w:rPr>
        <w:t xml:space="preserve"> </w:t>
      </w:r>
      <w:r w:rsidRPr="00741E6E">
        <w:rPr>
          <w:rFonts w:cs="Arial" w:hint="cs"/>
          <w:sz w:val="20"/>
          <w:szCs w:val="20"/>
          <w:rtl/>
        </w:rPr>
        <w:t>מפסיקין</w:t>
      </w:r>
      <w:r w:rsidRPr="00741E6E">
        <w:rPr>
          <w:rFonts w:cs="Arial"/>
          <w:sz w:val="20"/>
          <w:szCs w:val="20"/>
          <w:rtl/>
        </w:rPr>
        <w:t xml:space="preserve"> </w:t>
      </w:r>
      <w:r w:rsidRPr="00741E6E">
        <w:rPr>
          <w:rFonts w:cs="Arial" w:hint="cs"/>
          <w:sz w:val="20"/>
          <w:szCs w:val="20"/>
          <w:rtl/>
        </w:rPr>
        <w:t>את</w:t>
      </w:r>
      <w:r w:rsidRPr="00741E6E">
        <w:rPr>
          <w:rFonts w:cs="Arial"/>
          <w:sz w:val="20"/>
          <w:szCs w:val="20"/>
          <w:rtl/>
        </w:rPr>
        <w:t xml:space="preserve"> </w:t>
      </w:r>
      <w:r w:rsidRPr="00741E6E">
        <w:rPr>
          <w:rFonts w:cs="Arial" w:hint="cs"/>
          <w:sz w:val="20"/>
          <w:szCs w:val="20"/>
          <w:rtl/>
        </w:rPr>
        <w:t>הגידים</w:t>
      </w:r>
      <w:r w:rsidRPr="00741E6E">
        <w:rPr>
          <w:rFonts w:cs="Arial"/>
          <w:sz w:val="20"/>
          <w:szCs w:val="20"/>
          <w:rtl/>
        </w:rPr>
        <w:t>.</w:t>
      </w:r>
      <w:r>
        <w:rPr>
          <w:rFonts w:hint="cs"/>
          <w:sz w:val="20"/>
          <w:szCs w:val="20"/>
          <w:rtl/>
        </w:rPr>
        <w:t>"</w:t>
      </w:r>
    </w:p>
    <w:p w:rsidR="00032970" w:rsidRDefault="00032970" w:rsidP="00032970">
      <w:pPr>
        <w:rPr>
          <w:sz w:val="20"/>
          <w:szCs w:val="20"/>
          <w:rtl/>
        </w:rPr>
      </w:pPr>
      <w:r>
        <w:rPr>
          <w:sz w:val="20"/>
          <w:szCs w:val="20"/>
          <w:rtl/>
        </w:rPr>
        <w:br/>
      </w:r>
      <w:r>
        <w:rPr>
          <w:rFonts w:hint="cs"/>
          <w:b/>
          <w:bCs/>
          <w:sz w:val="20"/>
          <w:szCs w:val="20"/>
          <w:rtl/>
        </w:rPr>
        <w:t xml:space="preserve">סעיף ז </w:t>
      </w:r>
      <w:r>
        <w:rPr>
          <w:b/>
          <w:bCs/>
          <w:sz w:val="20"/>
          <w:szCs w:val="20"/>
          <w:rtl/>
        </w:rPr>
        <w:t>–</w:t>
      </w:r>
      <w:r>
        <w:rPr>
          <w:rFonts w:hint="cs"/>
          <w:b/>
          <w:bCs/>
          <w:sz w:val="20"/>
          <w:szCs w:val="20"/>
          <w:rtl/>
        </w:rPr>
        <w:t xml:space="preserve"> ליקוט עצמות אביו ואמו</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ברייתא </w:t>
      </w:r>
      <w:r>
        <w:rPr>
          <w:rFonts w:hint="cs"/>
          <w:sz w:val="20"/>
          <w:szCs w:val="20"/>
          <w:rtl/>
        </w:rPr>
        <w:t>שמחות (יב, ז) "</w:t>
      </w:r>
      <w:r w:rsidRPr="00741E6E">
        <w:rPr>
          <w:rFonts w:cs="Arial" w:hint="cs"/>
          <w:sz w:val="20"/>
          <w:szCs w:val="20"/>
          <w:rtl/>
        </w:rPr>
        <w:t>כל</w:t>
      </w:r>
      <w:r w:rsidRPr="00741E6E">
        <w:rPr>
          <w:rFonts w:cs="Arial"/>
          <w:sz w:val="20"/>
          <w:szCs w:val="20"/>
          <w:rtl/>
        </w:rPr>
        <w:t xml:space="preserve"> </w:t>
      </w:r>
      <w:r w:rsidRPr="00741E6E">
        <w:rPr>
          <w:rFonts w:cs="Arial" w:hint="cs"/>
          <w:sz w:val="20"/>
          <w:szCs w:val="20"/>
          <w:rtl/>
        </w:rPr>
        <w:t>העצמות</w:t>
      </w:r>
      <w:r w:rsidRPr="00741E6E">
        <w:rPr>
          <w:rFonts w:cs="Arial"/>
          <w:sz w:val="20"/>
          <w:szCs w:val="20"/>
          <w:rtl/>
        </w:rPr>
        <w:t xml:space="preserve"> </w:t>
      </w:r>
      <w:r w:rsidRPr="00741E6E">
        <w:rPr>
          <w:rFonts w:cs="Arial" w:hint="cs"/>
          <w:sz w:val="20"/>
          <w:szCs w:val="20"/>
          <w:rtl/>
        </w:rPr>
        <w:t>אדם</w:t>
      </w:r>
      <w:r w:rsidRPr="00741E6E">
        <w:rPr>
          <w:rFonts w:cs="Arial"/>
          <w:sz w:val="20"/>
          <w:szCs w:val="20"/>
          <w:rtl/>
        </w:rPr>
        <w:t xml:space="preserve"> </w:t>
      </w:r>
      <w:r w:rsidRPr="00741E6E">
        <w:rPr>
          <w:rFonts w:cs="Arial" w:hint="cs"/>
          <w:sz w:val="20"/>
          <w:szCs w:val="20"/>
          <w:rtl/>
        </w:rPr>
        <w:t>מלקט</w:t>
      </w:r>
      <w:r w:rsidRPr="00741E6E">
        <w:rPr>
          <w:rFonts w:cs="Arial"/>
          <w:sz w:val="20"/>
          <w:szCs w:val="20"/>
          <w:rtl/>
        </w:rPr>
        <w:t xml:space="preserve"> </w:t>
      </w:r>
      <w:r w:rsidRPr="00741E6E">
        <w:rPr>
          <w:rFonts w:cs="Arial" w:hint="cs"/>
          <w:sz w:val="20"/>
          <w:szCs w:val="20"/>
          <w:rtl/>
        </w:rPr>
        <w:t>חוץ</w:t>
      </w:r>
      <w:r w:rsidRPr="00741E6E">
        <w:rPr>
          <w:rFonts w:cs="Arial"/>
          <w:sz w:val="20"/>
          <w:szCs w:val="20"/>
          <w:rtl/>
        </w:rPr>
        <w:t xml:space="preserve"> </w:t>
      </w:r>
      <w:r w:rsidRPr="00741E6E">
        <w:rPr>
          <w:rFonts w:cs="Arial" w:hint="cs"/>
          <w:sz w:val="20"/>
          <w:szCs w:val="20"/>
          <w:rtl/>
        </w:rPr>
        <w:t>מעצמות</w:t>
      </w:r>
      <w:r w:rsidRPr="00741E6E">
        <w:rPr>
          <w:rFonts w:cs="Arial"/>
          <w:sz w:val="20"/>
          <w:szCs w:val="20"/>
          <w:rtl/>
        </w:rPr>
        <w:t xml:space="preserve"> </w:t>
      </w:r>
      <w:r w:rsidRPr="00741E6E">
        <w:rPr>
          <w:rFonts w:cs="Arial" w:hint="cs"/>
          <w:sz w:val="20"/>
          <w:szCs w:val="20"/>
          <w:rtl/>
        </w:rPr>
        <w:t>אביו</w:t>
      </w:r>
      <w:r w:rsidRPr="00741E6E">
        <w:rPr>
          <w:rFonts w:cs="Arial"/>
          <w:sz w:val="20"/>
          <w:szCs w:val="20"/>
          <w:rtl/>
        </w:rPr>
        <w:t xml:space="preserve"> </w:t>
      </w:r>
      <w:r w:rsidRPr="00741E6E">
        <w:rPr>
          <w:rFonts w:cs="Arial" w:hint="cs"/>
          <w:sz w:val="20"/>
          <w:szCs w:val="20"/>
          <w:rtl/>
        </w:rPr>
        <w:t>ואמו</w:t>
      </w:r>
      <w:r w:rsidRPr="00741E6E">
        <w:rPr>
          <w:rFonts w:cs="Arial"/>
          <w:sz w:val="20"/>
          <w:szCs w:val="20"/>
          <w:rtl/>
        </w:rPr>
        <w:t xml:space="preserve">, </w:t>
      </w:r>
      <w:r w:rsidRPr="00741E6E">
        <w:rPr>
          <w:rFonts w:cs="Arial" w:hint="cs"/>
          <w:sz w:val="20"/>
          <w:szCs w:val="20"/>
          <w:rtl/>
        </w:rPr>
        <w:t>דברי</w:t>
      </w:r>
      <w:r w:rsidRPr="00741E6E">
        <w:rPr>
          <w:rFonts w:cs="Arial"/>
          <w:sz w:val="20"/>
          <w:szCs w:val="20"/>
          <w:rtl/>
        </w:rPr>
        <w:t xml:space="preserve"> </w:t>
      </w:r>
      <w:r w:rsidRPr="00741E6E">
        <w:rPr>
          <w:rFonts w:cs="Arial" w:hint="cs"/>
          <w:sz w:val="20"/>
          <w:szCs w:val="20"/>
          <w:rtl/>
        </w:rPr>
        <w:t>רבי</w:t>
      </w:r>
      <w:r w:rsidRPr="00741E6E">
        <w:rPr>
          <w:rFonts w:cs="Arial"/>
          <w:sz w:val="20"/>
          <w:szCs w:val="20"/>
          <w:rtl/>
        </w:rPr>
        <w:t xml:space="preserve"> </w:t>
      </w:r>
      <w:r w:rsidRPr="00741E6E">
        <w:rPr>
          <w:rFonts w:cs="Arial" w:hint="cs"/>
          <w:sz w:val="20"/>
          <w:szCs w:val="20"/>
          <w:rtl/>
        </w:rPr>
        <w:t>יוחנן</w:t>
      </w:r>
      <w:r w:rsidRPr="00741E6E">
        <w:rPr>
          <w:rFonts w:cs="Arial"/>
          <w:sz w:val="20"/>
          <w:szCs w:val="20"/>
          <w:rtl/>
        </w:rPr>
        <w:t xml:space="preserve"> </w:t>
      </w:r>
      <w:r w:rsidRPr="00741E6E">
        <w:rPr>
          <w:rFonts w:cs="Arial" w:hint="cs"/>
          <w:sz w:val="20"/>
          <w:szCs w:val="20"/>
          <w:rtl/>
        </w:rPr>
        <w:t>בן</w:t>
      </w:r>
      <w:r w:rsidRPr="00741E6E">
        <w:rPr>
          <w:rFonts w:cs="Arial"/>
          <w:sz w:val="20"/>
          <w:szCs w:val="20"/>
          <w:rtl/>
        </w:rPr>
        <w:t xml:space="preserve"> </w:t>
      </w:r>
      <w:r w:rsidRPr="00741E6E">
        <w:rPr>
          <w:rFonts w:cs="Arial" w:hint="cs"/>
          <w:sz w:val="20"/>
          <w:szCs w:val="20"/>
          <w:rtl/>
        </w:rPr>
        <w:t>נורי</w:t>
      </w:r>
      <w:r w:rsidRPr="00741E6E">
        <w:rPr>
          <w:rFonts w:cs="Arial"/>
          <w:sz w:val="20"/>
          <w:szCs w:val="20"/>
          <w:rtl/>
        </w:rPr>
        <w:t xml:space="preserve">, </w:t>
      </w:r>
      <w:r w:rsidRPr="00741E6E">
        <w:rPr>
          <w:rFonts w:cs="Arial" w:hint="cs"/>
          <w:sz w:val="20"/>
          <w:szCs w:val="20"/>
          <w:rtl/>
        </w:rPr>
        <w:t>ורבי</w:t>
      </w:r>
      <w:r w:rsidRPr="00741E6E">
        <w:rPr>
          <w:rFonts w:cs="Arial"/>
          <w:sz w:val="20"/>
          <w:szCs w:val="20"/>
          <w:rtl/>
        </w:rPr>
        <w:t xml:space="preserve"> </w:t>
      </w:r>
      <w:r w:rsidRPr="00741E6E">
        <w:rPr>
          <w:rFonts w:cs="Arial" w:hint="cs"/>
          <w:sz w:val="20"/>
          <w:szCs w:val="20"/>
          <w:rtl/>
        </w:rPr>
        <w:t>עקיבא</w:t>
      </w:r>
      <w:r w:rsidRPr="00741E6E">
        <w:rPr>
          <w:rFonts w:cs="Arial"/>
          <w:sz w:val="20"/>
          <w:szCs w:val="20"/>
          <w:rtl/>
        </w:rPr>
        <w:t xml:space="preserve"> </w:t>
      </w:r>
      <w:r w:rsidRPr="00741E6E">
        <w:rPr>
          <w:rFonts w:cs="Arial" w:hint="cs"/>
          <w:sz w:val="20"/>
          <w:szCs w:val="20"/>
          <w:rtl/>
        </w:rPr>
        <w:t>אומר</w:t>
      </w:r>
      <w:r w:rsidRPr="00741E6E">
        <w:rPr>
          <w:rFonts w:cs="Arial"/>
          <w:sz w:val="20"/>
          <w:szCs w:val="20"/>
          <w:rtl/>
        </w:rPr>
        <w:t xml:space="preserve"> </w:t>
      </w:r>
      <w:r w:rsidRPr="00741E6E">
        <w:rPr>
          <w:rFonts w:cs="Arial" w:hint="cs"/>
          <w:sz w:val="20"/>
          <w:szCs w:val="20"/>
          <w:rtl/>
        </w:rPr>
        <w:t>אחד</w:t>
      </w:r>
      <w:r w:rsidRPr="00741E6E">
        <w:rPr>
          <w:rFonts w:cs="Arial"/>
          <w:sz w:val="20"/>
          <w:szCs w:val="20"/>
          <w:rtl/>
        </w:rPr>
        <w:t xml:space="preserve"> </w:t>
      </w:r>
      <w:r w:rsidRPr="00741E6E">
        <w:rPr>
          <w:rFonts w:cs="Arial" w:hint="cs"/>
          <w:sz w:val="20"/>
          <w:szCs w:val="20"/>
          <w:rtl/>
        </w:rPr>
        <w:t>אלו</w:t>
      </w:r>
      <w:r w:rsidRPr="00741E6E">
        <w:rPr>
          <w:rFonts w:cs="Arial"/>
          <w:sz w:val="20"/>
          <w:szCs w:val="20"/>
          <w:rtl/>
        </w:rPr>
        <w:t xml:space="preserve"> </w:t>
      </w:r>
      <w:r w:rsidRPr="00741E6E">
        <w:rPr>
          <w:rFonts w:cs="Arial" w:hint="cs"/>
          <w:sz w:val="20"/>
          <w:szCs w:val="20"/>
          <w:rtl/>
        </w:rPr>
        <w:t>ואחד</w:t>
      </w:r>
      <w:r w:rsidRPr="00741E6E">
        <w:rPr>
          <w:rFonts w:cs="Arial"/>
          <w:sz w:val="20"/>
          <w:szCs w:val="20"/>
          <w:rtl/>
        </w:rPr>
        <w:t xml:space="preserve"> </w:t>
      </w:r>
      <w:r w:rsidRPr="00741E6E">
        <w:rPr>
          <w:rFonts w:cs="Arial" w:hint="cs"/>
          <w:sz w:val="20"/>
          <w:szCs w:val="20"/>
          <w:rtl/>
        </w:rPr>
        <w:t>אלו</w:t>
      </w:r>
      <w:r w:rsidRPr="00741E6E">
        <w:rPr>
          <w:rFonts w:cs="Arial"/>
          <w:sz w:val="20"/>
          <w:szCs w:val="20"/>
          <w:rtl/>
        </w:rPr>
        <w:t xml:space="preserve"> </w:t>
      </w:r>
      <w:r w:rsidRPr="00741E6E">
        <w:rPr>
          <w:rFonts w:cs="Arial" w:hint="cs"/>
          <w:sz w:val="20"/>
          <w:szCs w:val="20"/>
          <w:rtl/>
        </w:rPr>
        <w:t>אדם</w:t>
      </w:r>
      <w:r w:rsidRPr="00741E6E">
        <w:rPr>
          <w:rFonts w:cs="Arial"/>
          <w:sz w:val="20"/>
          <w:szCs w:val="20"/>
          <w:rtl/>
        </w:rPr>
        <w:t xml:space="preserve"> </w:t>
      </w:r>
      <w:r w:rsidRPr="00741E6E">
        <w:rPr>
          <w:rFonts w:cs="Arial" w:hint="cs"/>
          <w:sz w:val="20"/>
          <w:szCs w:val="20"/>
          <w:rtl/>
        </w:rPr>
        <w:t>מלקט</w:t>
      </w:r>
      <w:r w:rsidRPr="00741E6E">
        <w:rPr>
          <w:rFonts w:cs="Arial"/>
          <w:sz w:val="20"/>
          <w:szCs w:val="20"/>
          <w:rtl/>
        </w:rPr>
        <w:t xml:space="preserve">. </w:t>
      </w:r>
      <w:r w:rsidRPr="00741E6E">
        <w:rPr>
          <w:rFonts w:cs="Arial" w:hint="cs"/>
          <w:sz w:val="20"/>
          <w:szCs w:val="20"/>
          <w:rtl/>
        </w:rPr>
        <w:t>ליקוט</w:t>
      </w:r>
      <w:r w:rsidRPr="00741E6E">
        <w:rPr>
          <w:rFonts w:cs="Arial"/>
          <w:sz w:val="20"/>
          <w:szCs w:val="20"/>
          <w:rtl/>
        </w:rPr>
        <w:t xml:space="preserve"> </w:t>
      </w:r>
      <w:r w:rsidRPr="00741E6E">
        <w:rPr>
          <w:rFonts w:cs="Arial" w:hint="cs"/>
          <w:sz w:val="20"/>
          <w:szCs w:val="20"/>
          <w:rtl/>
        </w:rPr>
        <w:t>עצמות</w:t>
      </w:r>
      <w:r w:rsidRPr="00741E6E">
        <w:rPr>
          <w:rFonts w:cs="Arial"/>
          <w:sz w:val="20"/>
          <w:szCs w:val="20"/>
          <w:rtl/>
        </w:rPr>
        <w:t xml:space="preserve"> </w:t>
      </w:r>
      <w:r w:rsidRPr="00741E6E">
        <w:rPr>
          <w:rFonts w:cs="Arial" w:hint="cs"/>
          <w:sz w:val="20"/>
          <w:szCs w:val="20"/>
          <w:rtl/>
        </w:rPr>
        <w:t>אינו</w:t>
      </w:r>
      <w:r w:rsidRPr="00741E6E">
        <w:rPr>
          <w:rFonts w:cs="Arial"/>
          <w:sz w:val="20"/>
          <w:szCs w:val="20"/>
          <w:rtl/>
        </w:rPr>
        <w:t xml:space="preserve"> </w:t>
      </w:r>
      <w:r w:rsidRPr="00741E6E">
        <w:rPr>
          <w:rFonts w:cs="Arial" w:hint="cs"/>
          <w:sz w:val="20"/>
          <w:szCs w:val="20"/>
          <w:rtl/>
        </w:rPr>
        <w:t>עד</w:t>
      </w:r>
      <w:r w:rsidRPr="00741E6E">
        <w:rPr>
          <w:rFonts w:cs="Arial"/>
          <w:sz w:val="20"/>
          <w:szCs w:val="20"/>
          <w:rtl/>
        </w:rPr>
        <w:t xml:space="preserve"> </w:t>
      </w:r>
      <w:r w:rsidRPr="00741E6E">
        <w:rPr>
          <w:rFonts w:cs="Arial" w:hint="cs"/>
          <w:sz w:val="20"/>
          <w:szCs w:val="20"/>
          <w:rtl/>
        </w:rPr>
        <w:t>שיכלה</w:t>
      </w:r>
      <w:r w:rsidRPr="00741E6E">
        <w:rPr>
          <w:rFonts w:cs="Arial"/>
          <w:sz w:val="20"/>
          <w:szCs w:val="20"/>
          <w:rtl/>
        </w:rPr>
        <w:t xml:space="preserve"> </w:t>
      </w:r>
      <w:r w:rsidRPr="00741E6E">
        <w:rPr>
          <w:rFonts w:cs="Arial" w:hint="cs"/>
          <w:sz w:val="20"/>
          <w:szCs w:val="20"/>
          <w:rtl/>
        </w:rPr>
        <w:t>הבשר</w:t>
      </w:r>
      <w:r w:rsidRPr="00741E6E">
        <w:rPr>
          <w:rFonts w:cs="Arial"/>
          <w:sz w:val="20"/>
          <w:szCs w:val="20"/>
          <w:rtl/>
        </w:rPr>
        <w:t xml:space="preserve">; </w:t>
      </w:r>
      <w:r w:rsidRPr="00741E6E">
        <w:rPr>
          <w:rFonts w:cs="Arial" w:hint="cs"/>
          <w:sz w:val="20"/>
          <w:szCs w:val="20"/>
          <w:rtl/>
        </w:rPr>
        <w:t>כלה</w:t>
      </w:r>
      <w:r w:rsidRPr="00741E6E">
        <w:rPr>
          <w:rFonts w:cs="Arial"/>
          <w:sz w:val="20"/>
          <w:szCs w:val="20"/>
          <w:rtl/>
        </w:rPr>
        <w:t xml:space="preserve"> </w:t>
      </w:r>
      <w:r w:rsidRPr="00741E6E">
        <w:rPr>
          <w:rFonts w:cs="Arial" w:hint="cs"/>
          <w:sz w:val="20"/>
          <w:szCs w:val="20"/>
          <w:rtl/>
        </w:rPr>
        <w:t>הבשר</w:t>
      </w:r>
      <w:r w:rsidRPr="00741E6E">
        <w:rPr>
          <w:rFonts w:cs="Arial"/>
          <w:sz w:val="20"/>
          <w:szCs w:val="20"/>
          <w:rtl/>
        </w:rPr>
        <w:t xml:space="preserve">, </w:t>
      </w:r>
      <w:r w:rsidRPr="00741E6E">
        <w:rPr>
          <w:rFonts w:cs="Arial" w:hint="cs"/>
          <w:sz w:val="20"/>
          <w:szCs w:val="20"/>
          <w:rtl/>
        </w:rPr>
        <w:t>אין</w:t>
      </w:r>
      <w:r w:rsidRPr="00741E6E">
        <w:rPr>
          <w:rFonts w:cs="Arial"/>
          <w:sz w:val="20"/>
          <w:szCs w:val="20"/>
          <w:rtl/>
        </w:rPr>
        <w:t xml:space="preserve"> </w:t>
      </w:r>
      <w:r w:rsidRPr="00741E6E">
        <w:rPr>
          <w:rFonts w:cs="Arial" w:hint="cs"/>
          <w:sz w:val="20"/>
          <w:szCs w:val="20"/>
          <w:rtl/>
        </w:rPr>
        <w:t>הצורה</w:t>
      </w:r>
      <w:r w:rsidRPr="00741E6E">
        <w:rPr>
          <w:rFonts w:cs="Arial"/>
          <w:sz w:val="20"/>
          <w:szCs w:val="20"/>
          <w:rtl/>
        </w:rPr>
        <w:t xml:space="preserve"> </w:t>
      </w:r>
      <w:r w:rsidRPr="00741E6E">
        <w:rPr>
          <w:rFonts w:cs="Arial" w:hint="cs"/>
          <w:sz w:val="20"/>
          <w:szCs w:val="20"/>
          <w:rtl/>
        </w:rPr>
        <w:t>ניכרת</w:t>
      </w:r>
      <w:r w:rsidRPr="00741E6E">
        <w:rPr>
          <w:rFonts w:cs="Arial"/>
          <w:sz w:val="20"/>
          <w:szCs w:val="20"/>
          <w:rtl/>
        </w:rPr>
        <w:t xml:space="preserve"> </w:t>
      </w:r>
      <w:r w:rsidRPr="00741E6E">
        <w:rPr>
          <w:rFonts w:cs="Arial" w:hint="cs"/>
          <w:sz w:val="20"/>
          <w:szCs w:val="20"/>
          <w:rtl/>
        </w:rPr>
        <w:t>בעצמות</w:t>
      </w:r>
      <w:r w:rsidRPr="00741E6E">
        <w:rPr>
          <w:rFonts w:cs="Arial"/>
          <w:sz w:val="20"/>
          <w:szCs w:val="20"/>
          <w:rtl/>
        </w:rPr>
        <w:t>.</w:t>
      </w:r>
      <w:r>
        <w:rPr>
          <w:rFonts w:hint="cs"/>
          <w:sz w:val="20"/>
          <w:szCs w:val="20"/>
          <w:rtl/>
        </w:rPr>
        <w:t>"</w:t>
      </w:r>
      <w:r>
        <w:rPr>
          <w:rStyle w:val="a5"/>
          <w:sz w:val="20"/>
          <w:szCs w:val="20"/>
          <w:rtl/>
        </w:rPr>
        <w:footnoteReference w:id="275"/>
      </w:r>
      <w:r>
        <w:rPr>
          <w:rFonts w:hint="cs"/>
          <w:sz w:val="20"/>
          <w:szCs w:val="20"/>
          <w:rtl/>
        </w:rPr>
        <w:br/>
      </w:r>
      <w:r w:rsidRPr="00741E6E">
        <w:rPr>
          <w:rFonts w:hint="cs"/>
          <w:b/>
          <w:bCs/>
          <w:sz w:val="20"/>
          <w:szCs w:val="20"/>
          <w:rtl/>
        </w:rPr>
        <w:t>הסבר</w:t>
      </w:r>
      <w:r>
        <w:rPr>
          <w:rFonts w:hint="cs"/>
          <w:sz w:val="20"/>
          <w:szCs w:val="20"/>
          <w:rtl/>
        </w:rPr>
        <w:t xml:space="preserve"> </w:t>
      </w:r>
      <w:r>
        <w:rPr>
          <w:sz w:val="20"/>
          <w:szCs w:val="20"/>
          <w:rtl/>
        </w:rPr>
        <w:t>–</w:t>
      </w:r>
      <w:r>
        <w:rPr>
          <w:rFonts w:hint="cs"/>
          <w:sz w:val="20"/>
          <w:szCs w:val="20"/>
          <w:rtl/>
        </w:rPr>
        <w:t xml:space="preserve"> טעם ההיתר ללקט עצמות אביו הוא משום שאין צורת אביו ניכרת בעצמות ולכן אין בעיה ללקטן.</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741E6E">
        <w:rPr>
          <w:rFonts w:cs="Arial" w:hint="cs"/>
          <w:sz w:val="20"/>
          <w:szCs w:val="20"/>
          <w:rtl/>
        </w:rPr>
        <w:t>ליקוט</w:t>
      </w:r>
      <w:r w:rsidRPr="00741E6E">
        <w:rPr>
          <w:rFonts w:cs="Arial"/>
          <w:sz w:val="20"/>
          <w:szCs w:val="20"/>
          <w:rtl/>
        </w:rPr>
        <w:t xml:space="preserve"> </w:t>
      </w:r>
      <w:r w:rsidRPr="00741E6E">
        <w:rPr>
          <w:rFonts w:cs="Arial" w:hint="cs"/>
          <w:sz w:val="20"/>
          <w:szCs w:val="20"/>
          <w:rtl/>
        </w:rPr>
        <w:t>עצמות</w:t>
      </w:r>
      <w:r w:rsidRPr="00741E6E">
        <w:rPr>
          <w:rFonts w:cs="Arial"/>
          <w:sz w:val="20"/>
          <w:szCs w:val="20"/>
          <w:rtl/>
        </w:rPr>
        <w:t xml:space="preserve"> </w:t>
      </w:r>
      <w:r w:rsidRPr="00741E6E">
        <w:rPr>
          <w:rFonts w:cs="Arial" w:hint="cs"/>
          <w:sz w:val="20"/>
          <w:szCs w:val="20"/>
          <w:rtl/>
        </w:rPr>
        <w:t>אינו</w:t>
      </w:r>
      <w:r w:rsidRPr="00741E6E">
        <w:rPr>
          <w:rFonts w:cs="Arial"/>
          <w:sz w:val="20"/>
          <w:szCs w:val="20"/>
          <w:rtl/>
        </w:rPr>
        <w:t xml:space="preserve"> </w:t>
      </w:r>
      <w:r w:rsidRPr="00741E6E">
        <w:rPr>
          <w:rFonts w:cs="Arial" w:hint="cs"/>
          <w:sz w:val="20"/>
          <w:szCs w:val="20"/>
          <w:rtl/>
        </w:rPr>
        <w:t>אלא</w:t>
      </w:r>
      <w:r w:rsidRPr="00741E6E">
        <w:rPr>
          <w:rFonts w:cs="Arial"/>
          <w:sz w:val="20"/>
          <w:szCs w:val="20"/>
          <w:rtl/>
        </w:rPr>
        <w:t xml:space="preserve"> </w:t>
      </w:r>
      <w:r w:rsidRPr="00741E6E">
        <w:rPr>
          <w:rFonts w:cs="Arial" w:hint="cs"/>
          <w:sz w:val="20"/>
          <w:szCs w:val="20"/>
          <w:rtl/>
        </w:rPr>
        <w:t>משיכלה</w:t>
      </w:r>
      <w:r w:rsidRPr="00741E6E">
        <w:rPr>
          <w:rFonts w:cs="Arial"/>
          <w:sz w:val="20"/>
          <w:szCs w:val="20"/>
          <w:rtl/>
        </w:rPr>
        <w:t xml:space="preserve"> </w:t>
      </w:r>
      <w:r w:rsidRPr="00741E6E">
        <w:rPr>
          <w:rFonts w:cs="Arial" w:hint="cs"/>
          <w:sz w:val="20"/>
          <w:szCs w:val="20"/>
          <w:rtl/>
        </w:rPr>
        <w:t>הבשר</w:t>
      </w:r>
      <w:r w:rsidRPr="00741E6E">
        <w:rPr>
          <w:rFonts w:cs="Arial"/>
          <w:sz w:val="20"/>
          <w:szCs w:val="20"/>
          <w:rtl/>
        </w:rPr>
        <w:t xml:space="preserve">; </w:t>
      </w:r>
      <w:r w:rsidRPr="00741E6E">
        <w:rPr>
          <w:rFonts w:cs="Arial" w:hint="cs"/>
          <w:sz w:val="20"/>
          <w:szCs w:val="20"/>
          <w:rtl/>
        </w:rPr>
        <w:t>כלה</w:t>
      </w:r>
      <w:r w:rsidRPr="00741E6E">
        <w:rPr>
          <w:rFonts w:cs="Arial"/>
          <w:sz w:val="20"/>
          <w:szCs w:val="20"/>
          <w:rtl/>
        </w:rPr>
        <w:t xml:space="preserve"> </w:t>
      </w:r>
      <w:r w:rsidRPr="00741E6E">
        <w:rPr>
          <w:rFonts w:cs="Arial" w:hint="cs"/>
          <w:sz w:val="20"/>
          <w:szCs w:val="20"/>
          <w:rtl/>
        </w:rPr>
        <w:t>הבשר</w:t>
      </w:r>
      <w:r w:rsidRPr="00741E6E">
        <w:rPr>
          <w:rFonts w:cs="Arial"/>
          <w:sz w:val="20"/>
          <w:szCs w:val="20"/>
          <w:rtl/>
        </w:rPr>
        <w:t xml:space="preserve">, </w:t>
      </w:r>
      <w:r w:rsidRPr="00741E6E">
        <w:rPr>
          <w:rFonts w:cs="Arial" w:hint="cs"/>
          <w:sz w:val="20"/>
          <w:szCs w:val="20"/>
          <w:rtl/>
        </w:rPr>
        <w:t>אין</w:t>
      </w:r>
      <w:r w:rsidRPr="00741E6E">
        <w:rPr>
          <w:rFonts w:cs="Arial"/>
          <w:sz w:val="20"/>
          <w:szCs w:val="20"/>
          <w:rtl/>
        </w:rPr>
        <w:t xml:space="preserve"> </w:t>
      </w:r>
      <w:r w:rsidRPr="00741E6E">
        <w:rPr>
          <w:rFonts w:cs="Arial" w:hint="cs"/>
          <w:sz w:val="20"/>
          <w:szCs w:val="20"/>
          <w:rtl/>
        </w:rPr>
        <w:t>הצורה</w:t>
      </w:r>
      <w:r w:rsidRPr="00741E6E">
        <w:rPr>
          <w:rFonts w:cs="Arial"/>
          <w:sz w:val="20"/>
          <w:szCs w:val="20"/>
          <w:rtl/>
        </w:rPr>
        <w:t xml:space="preserve"> </w:t>
      </w:r>
      <w:r w:rsidRPr="00741E6E">
        <w:rPr>
          <w:rFonts w:cs="Arial" w:hint="cs"/>
          <w:sz w:val="20"/>
          <w:szCs w:val="20"/>
          <w:rtl/>
        </w:rPr>
        <w:t>ניכרת</w:t>
      </w:r>
      <w:r w:rsidRPr="00741E6E">
        <w:rPr>
          <w:rFonts w:cs="Arial"/>
          <w:sz w:val="20"/>
          <w:szCs w:val="20"/>
          <w:rtl/>
        </w:rPr>
        <w:t xml:space="preserve"> </w:t>
      </w:r>
      <w:r w:rsidRPr="00741E6E">
        <w:rPr>
          <w:rFonts w:cs="Arial" w:hint="cs"/>
          <w:sz w:val="20"/>
          <w:szCs w:val="20"/>
          <w:rtl/>
        </w:rPr>
        <w:t>בעצמות</w:t>
      </w:r>
      <w:r w:rsidRPr="00741E6E">
        <w:rPr>
          <w:rFonts w:cs="Arial"/>
          <w:sz w:val="20"/>
          <w:szCs w:val="20"/>
          <w:rtl/>
        </w:rPr>
        <w:t xml:space="preserve">, </w:t>
      </w:r>
      <w:r w:rsidRPr="00741E6E">
        <w:rPr>
          <w:rFonts w:cs="Arial" w:hint="cs"/>
          <w:sz w:val="20"/>
          <w:szCs w:val="20"/>
          <w:rtl/>
        </w:rPr>
        <w:t>לפיכך</w:t>
      </w:r>
      <w:r w:rsidRPr="00741E6E">
        <w:rPr>
          <w:rFonts w:cs="Arial"/>
          <w:sz w:val="20"/>
          <w:szCs w:val="20"/>
          <w:rtl/>
        </w:rPr>
        <w:t xml:space="preserve"> </w:t>
      </w:r>
      <w:r w:rsidRPr="00741E6E">
        <w:rPr>
          <w:rFonts w:cs="Arial" w:hint="cs"/>
          <w:sz w:val="20"/>
          <w:szCs w:val="20"/>
          <w:rtl/>
        </w:rPr>
        <w:t>יכול</w:t>
      </w:r>
      <w:r w:rsidRPr="00741E6E">
        <w:rPr>
          <w:rFonts w:cs="Arial"/>
          <w:sz w:val="20"/>
          <w:szCs w:val="20"/>
          <w:rtl/>
        </w:rPr>
        <w:t xml:space="preserve"> </w:t>
      </w:r>
      <w:r w:rsidRPr="00741E6E">
        <w:rPr>
          <w:rFonts w:cs="Arial" w:hint="cs"/>
          <w:sz w:val="20"/>
          <w:szCs w:val="20"/>
          <w:rtl/>
        </w:rPr>
        <w:lastRenderedPageBreak/>
        <w:t>ללקט</w:t>
      </w:r>
      <w:r w:rsidRPr="00741E6E">
        <w:rPr>
          <w:rFonts w:cs="Arial"/>
          <w:sz w:val="20"/>
          <w:szCs w:val="20"/>
          <w:rtl/>
        </w:rPr>
        <w:t xml:space="preserve"> </w:t>
      </w:r>
      <w:r w:rsidRPr="00741E6E">
        <w:rPr>
          <w:rFonts w:cs="Arial" w:hint="cs"/>
          <w:sz w:val="20"/>
          <w:szCs w:val="20"/>
          <w:rtl/>
        </w:rPr>
        <w:t>בידו</w:t>
      </w:r>
      <w:r w:rsidRPr="00741E6E">
        <w:rPr>
          <w:rFonts w:cs="Arial"/>
          <w:sz w:val="20"/>
          <w:szCs w:val="20"/>
          <w:rtl/>
        </w:rPr>
        <w:t xml:space="preserve"> </w:t>
      </w:r>
      <w:r w:rsidRPr="00741E6E">
        <w:rPr>
          <w:rFonts w:cs="Arial" w:hint="cs"/>
          <w:sz w:val="20"/>
          <w:szCs w:val="20"/>
          <w:rtl/>
        </w:rPr>
        <w:t>עצמות</w:t>
      </w:r>
      <w:r w:rsidRPr="00741E6E">
        <w:rPr>
          <w:rFonts w:cs="Arial"/>
          <w:sz w:val="20"/>
          <w:szCs w:val="20"/>
          <w:rtl/>
        </w:rPr>
        <w:t xml:space="preserve"> </w:t>
      </w:r>
      <w:r w:rsidRPr="00741E6E">
        <w:rPr>
          <w:rFonts w:cs="Arial" w:hint="cs"/>
          <w:sz w:val="20"/>
          <w:szCs w:val="20"/>
          <w:rtl/>
        </w:rPr>
        <w:t>אביו</w:t>
      </w:r>
      <w:r w:rsidRPr="00741E6E">
        <w:rPr>
          <w:rFonts w:cs="Arial"/>
          <w:sz w:val="20"/>
          <w:szCs w:val="20"/>
          <w:rtl/>
        </w:rPr>
        <w:t xml:space="preserve"> </w:t>
      </w:r>
      <w:r w:rsidRPr="00741E6E">
        <w:rPr>
          <w:rFonts w:cs="Arial" w:hint="cs"/>
          <w:sz w:val="20"/>
          <w:szCs w:val="20"/>
          <w:rtl/>
        </w:rPr>
        <w:t>ואמו</w:t>
      </w:r>
      <w:r w:rsidRPr="00741E6E">
        <w:rPr>
          <w:rFonts w:cs="Arial"/>
          <w:sz w:val="20"/>
          <w:szCs w:val="20"/>
          <w:rtl/>
        </w:rPr>
        <w:t xml:space="preserve">; </w:t>
      </w:r>
      <w:r w:rsidRPr="00741E6E">
        <w:rPr>
          <w:rFonts w:cs="Arial" w:hint="cs"/>
          <w:sz w:val="20"/>
          <w:szCs w:val="20"/>
          <w:rtl/>
        </w:rPr>
        <w:t>ואעפ</w:t>
      </w:r>
      <w:r w:rsidRPr="00741E6E">
        <w:rPr>
          <w:rFonts w:cs="Arial"/>
          <w:sz w:val="20"/>
          <w:szCs w:val="20"/>
          <w:rtl/>
        </w:rPr>
        <w:t>"</w:t>
      </w:r>
      <w:r w:rsidRPr="00741E6E">
        <w:rPr>
          <w:rFonts w:cs="Arial" w:hint="cs"/>
          <w:sz w:val="20"/>
          <w:szCs w:val="20"/>
          <w:rtl/>
        </w:rPr>
        <w:t>כ</w:t>
      </w:r>
      <w:r w:rsidRPr="00741E6E">
        <w:rPr>
          <w:rFonts w:cs="Arial"/>
          <w:sz w:val="20"/>
          <w:szCs w:val="20"/>
          <w:rtl/>
        </w:rPr>
        <w:t xml:space="preserve"> </w:t>
      </w:r>
      <w:r w:rsidRPr="00741E6E">
        <w:rPr>
          <w:rFonts w:cs="Arial" w:hint="cs"/>
          <w:sz w:val="20"/>
          <w:szCs w:val="20"/>
          <w:rtl/>
        </w:rPr>
        <w:t>נכון</w:t>
      </w:r>
      <w:r w:rsidRPr="00741E6E">
        <w:rPr>
          <w:rFonts w:cs="Arial"/>
          <w:sz w:val="20"/>
          <w:szCs w:val="20"/>
          <w:rtl/>
        </w:rPr>
        <w:t xml:space="preserve"> </w:t>
      </w:r>
      <w:r w:rsidRPr="00741E6E">
        <w:rPr>
          <w:rFonts w:cs="Arial" w:hint="cs"/>
          <w:sz w:val="20"/>
          <w:szCs w:val="20"/>
          <w:rtl/>
        </w:rPr>
        <w:t>הדבר</w:t>
      </w:r>
      <w:r w:rsidRPr="00741E6E">
        <w:rPr>
          <w:rFonts w:cs="Arial"/>
          <w:sz w:val="20"/>
          <w:szCs w:val="20"/>
          <w:rtl/>
        </w:rPr>
        <w:t xml:space="preserve"> </w:t>
      </w:r>
      <w:r w:rsidRPr="00741E6E">
        <w:rPr>
          <w:rFonts w:cs="Arial" w:hint="cs"/>
          <w:sz w:val="20"/>
          <w:szCs w:val="20"/>
          <w:rtl/>
        </w:rPr>
        <w:t>שלא</w:t>
      </w:r>
      <w:r w:rsidRPr="00741E6E">
        <w:rPr>
          <w:rFonts w:cs="Arial"/>
          <w:sz w:val="20"/>
          <w:szCs w:val="20"/>
          <w:rtl/>
        </w:rPr>
        <w:t xml:space="preserve"> </w:t>
      </w:r>
      <w:r w:rsidRPr="00741E6E">
        <w:rPr>
          <w:rFonts w:cs="Arial" w:hint="cs"/>
          <w:sz w:val="20"/>
          <w:szCs w:val="20"/>
          <w:rtl/>
        </w:rPr>
        <w:t>ילקטם</w:t>
      </w:r>
      <w:r w:rsidRPr="00741E6E">
        <w:rPr>
          <w:rFonts w:cs="Arial"/>
          <w:sz w:val="20"/>
          <w:szCs w:val="20"/>
          <w:rtl/>
        </w:rPr>
        <w:t xml:space="preserve"> </w:t>
      </w:r>
      <w:r w:rsidRPr="00741E6E">
        <w:rPr>
          <w:rFonts w:cs="Arial" w:hint="cs"/>
          <w:sz w:val="20"/>
          <w:szCs w:val="20"/>
          <w:rtl/>
        </w:rPr>
        <w:t>הוא</w:t>
      </w:r>
      <w:r w:rsidRPr="00741E6E">
        <w:rPr>
          <w:rFonts w:cs="Arial"/>
          <w:sz w:val="20"/>
          <w:szCs w:val="20"/>
          <w:rtl/>
        </w:rPr>
        <w:t xml:space="preserve"> </w:t>
      </w:r>
      <w:r w:rsidRPr="00741E6E">
        <w:rPr>
          <w:rFonts w:cs="Arial" w:hint="cs"/>
          <w:sz w:val="20"/>
          <w:szCs w:val="20"/>
          <w:rtl/>
        </w:rPr>
        <w:t>עצמו</w:t>
      </w:r>
      <w:r w:rsidRPr="00741E6E">
        <w:rPr>
          <w:rFonts w:cs="Arial"/>
          <w:sz w:val="20"/>
          <w:szCs w:val="20"/>
          <w:rtl/>
        </w:rPr>
        <w:t xml:space="preserve">, </w:t>
      </w:r>
      <w:r w:rsidRPr="00741E6E">
        <w:rPr>
          <w:rFonts w:cs="Arial" w:hint="cs"/>
          <w:sz w:val="20"/>
          <w:szCs w:val="20"/>
          <w:rtl/>
        </w:rPr>
        <w:t>מההיא</w:t>
      </w:r>
      <w:r w:rsidRPr="00741E6E">
        <w:rPr>
          <w:rFonts w:cs="Arial"/>
          <w:sz w:val="20"/>
          <w:szCs w:val="20"/>
          <w:rtl/>
        </w:rPr>
        <w:t xml:space="preserve"> </w:t>
      </w:r>
      <w:r w:rsidRPr="00741E6E">
        <w:rPr>
          <w:rFonts w:cs="Arial" w:hint="cs"/>
          <w:sz w:val="20"/>
          <w:szCs w:val="20"/>
          <w:rtl/>
        </w:rPr>
        <w:t>דרבי</w:t>
      </w:r>
      <w:r w:rsidRPr="00741E6E">
        <w:rPr>
          <w:rFonts w:cs="Arial"/>
          <w:sz w:val="20"/>
          <w:szCs w:val="20"/>
          <w:rtl/>
        </w:rPr>
        <w:t xml:space="preserve"> </w:t>
      </w:r>
      <w:r w:rsidRPr="00741E6E">
        <w:rPr>
          <w:rFonts w:cs="Arial" w:hint="cs"/>
          <w:sz w:val="20"/>
          <w:szCs w:val="20"/>
          <w:rtl/>
        </w:rPr>
        <w:t>אליעזר</w:t>
      </w:r>
      <w:r w:rsidRPr="00741E6E">
        <w:rPr>
          <w:rFonts w:cs="Arial"/>
          <w:sz w:val="20"/>
          <w:szCs w:val="20"/>
          <w:rtl/>
        </w:rPr>
        <w:t xml:space="preserve"> </w:t>
      </w:r>
      <w:r w:rsidRPr="00741E6E">
        <w:rPr>
          <w:rFonts w:cs="Arial" w:hint="cs"/>
          <w:sz w:val="20"/>
          <w:szCs w:val="20"/>
          <w:rtl/>
        </w:rPr>
        <w:t>בר</w:t>
      </w:r>
      <w:r w:rsidRPr="00741E6E">
        <w:rPr>
          <w:rFonts w:cs="Arial"/>
          <w:sz w:val="20"/>
          <w:szCs w:val="20"/>
          <w:rtl/>
        </w:rPr>
        <w:t xml:space="preserve"> </w:t>
      </w:r>
      <w:r w:rsidRPr="00741E6E">
        <w:rPr>
          <w:rFonts w:cs="Arial" w:hint="cs"/>
          <w:sz w:val="20"/>
          <w:szCs w:val="20"/>
          <w:rtl/>
        </w:rPr>
        <w:t>צדוק</w:t>
      </w:r>
      <w:r w:rsidRPr="00741E6E">
        <w:rPr>
          <w:rFonts w:cs="Arial"/>
          <w:sz w:val="20"/>
          <w:szCs w:val="20"/>
          <w:rtl/>
        </w:rPr>
        <w:t xml:space="preserve"> </w:t>
      </w:r>
      <w:r w:rsidRPr="00741E6E">
        <w:rPr>
          <w:rFonts w:cs="Arial" w:hint="cs"/>
          <w:sz w:val="20"/>
          <w:szCs w:val="20"/>
          <w:rtl/>
        </w:rPr>
        <w:t>דבסמוך</w:t>
      </w:r>
      <w:r w:rsidRPr="00741E6E">
        <w:rPr>
          <w:rFonts w:cs="Arial"/>
          <w:sz w:val="20"/>
          <w:szCs w:val="20"/>
          <w:rtl/>
        </w:rPr>
        <w:t>.</w:t>
      </w:r>
      <w:r>
        <w:rPr>
          <w:rFonts w:cs="Arial" w:hint="cs"/>
          <w:sz w:val="20"/>
          <w:szCs w:val="20"/>
          <w:rtl/>
        </w:rPr>
        <w:t>"</w:t>
      </w:r>
      <w:r>
        <w:rPr>
          <w:rFonts w:cs="Arial"/>
          <w:sz w:val="20"/>
          <w:szCs w:val="20"/>
          <w:rtl/>
        </w:rPr>
        <w:br/>
      </w:r>
      <w:r w:rsidRPr="00221473">
        <w:rPr>
          <w:rFonts w:cs="Arial" w:hint="cs"/>
          <w:b/>
          <w:bCs/>
          <w:sz w:val="20"/>
          <w:szCs w:val="20"/>
          <w:rtl/>
        </w:rPr>
        <w:t>ש"ך</w:t>
      </w:r>
      <w:r>
        <w:rPr>
          <w:rFonts w:cs="Arial" w:hint="cs"/>
          <w:sz w:val="20"/>
          <w:szCs w:val="20"/>
          <w:rtl/>
        </w:rPr>
        <w:t xml:space="preserve"> </w:t>
      </w:r>
      <w:r>
        <w:rPr>
          <w:rFonts w:cs="Arial"/>
          <w:sz w:val="20"/>
          <w:szCs w:val="20"/>
          <w:rtl/>
        </w:rPr>
        <w:t>–</w:t>
      </w:r>
      <w:r>
        <w:rPr>
          <w:rFonts w:cs="Arial" w:hint="cs"/>
          <w:sz w:val="20"/>
          <w:szCs w:val="20"/>
          <w:rtl/>
        </w:rPr>
        <w:t xml:space="preserve"> אף אם ליקט העצמות קודם שכלה הבשר, חייב להתאבל.</w:t>
      </w:r>
    </w:p>
    <w:p w:rsidR="00032970" w:rsidRDefault="00032970" w:rsidP="00032970">
      <w:pPr>
        <w:rPr>
          <w:sz w:val="20"/>
          <w:szCs w:val="20"/>
          <w:rtl/>
        </w:rPr>
      </w:pPr>
      <w:r>
        <w:rPr>
          <w:sz w:val="20"/>
          <w:szCs w:val="20"/>
          <w:rtl/>
        </w:rPr>
        <w:br/>
      </w:r>
      <w:r>
        <w:rPr>
          <w:rFonts w:hint="cs"/>
          <w:b/>
          <w:bCs/>
          <w:sz w:val="20"/>
          <w:szCs w:val="20"/>
          <w:rtl/>
        </w:rPr>
        <w:t xml:space="preserve">סעיף ח </w:t>
      </w:r>
      <w:r>
        <w:rPr>
          <w:b/>
          <w:bCs/>
          <w:sz w:val="20"/>
          <w:szCs w:val="20"/>
          <w:rtl/>
        </w:rPr>
        <w:t>–</w:t>
      </w:r>
      <w:r>
        <w:rPr>
          <w:rFonts w:hint="cs"/>
          <w:b/>
          <w:bCs/>
          <w:sz w:val="20"/>
          <w:szCs w:val="20"/>
          <w:rtl/>
        </w:rPr>
        <w:t xml:space="preserve"> ליקוט עצמות שני מתים</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שולחן ערוך</w:t>
      </w:r>
      <w:r w:rsidRPr="00401A24">
        <w:rPr>
          <w:rStyle w:val="a5"/>
          <w:sz w:val="20"/>
          <w:szCs w:val="20"/>
          <w:rtl/>
        </w:rPr>
        <w:footnoteReference w:id="276"/>
      </w:r>
      <w:r>
        <w:rPr>
          <w:rFonts w:hint="cs"/>
          <w:b/>
          <w:bCs/>
          <w:sz w:val="20"/>
          <w:szCs w:val="20"/>
          <w:rtl/>
        </w:rPr>
        <w:t xml:space="preserve"> </w:t>
      </w:r>
      <w:r>
        <w:rPr>
          <w:sz w:val="20"/>
          <w:szCs w:val="20"/>
          <w:rtl/>
        </w:rPr>
        <w:t>–</w:t>
      </w:r>
      <w:r>
        <w:rPr>
          <w:rFonts w:hint="cs"/>
          <w:sz w:val="20"/>
          <w:szCs w:val="20"/>
          <w:rtl/>
        </w:rPr>
        <w:t xml:space="preserve"> "</w:t>
      </w:r>
      <w:r w:rsidRPr="00F10722">
        <w:rPr>
          <w:rFonts w:cs="Arial" w:hint="cs"/>
          <w:sz w:val="20"/>
          <w:szCs w:val="20"/>
          <w:rtl/>
        </w:rPr>
        <w:t>מלקט</w:t>
      </w:r>
      <w:r w:rsidRPr="00F10722">
        <w:rPr>
          <w:rFonts w:cs="Arial"/>
          <w:sz w:val="20"/>
          <w:szCs w:val="20"/>
          <w:rtl/>
        </w:rPr>
        <w:t xml:space="preserve"> </w:t>
      </w:r>
      <w:r w:rsidRPr="00F10722">
        <w:rPr>
          <w:rFonts w:cs="Arial" w:hint="cs"/>
          <w:sz w:val="20"/>
          <w:szCs w:val="20"/>
          <w:rtl/>
        </w:rPr>
        <w:t>אדם</w:t>
      </w:r>
      <w:r w:rsidRPr="00F10722">
        <w:rPr>
          <w:rFonts w:cs="Arial"/>
          <w:sz w:val="20"/>
          <w:szCs w:val="20"/>
          <w:rtl/>
        </w:rPr>
        <w:t xml:space="preserve"> </w:t>
      </w:r>
      <w:r w:rsidRPr="00F10722">
        <w:rPr>
          <w:rFonts w:cs="Arial" w:hint="cs"/>
          <w:sz w:val="20"/>
          <w:szCs w:val="20"/>
          <w:rtl/>
        </w:rPr>
        <w:t>עצמות</w:t>
      </w:r>
      <w:r w:rsidRPr="00F10722">
        <w:rPr>
          <w:rFonts w:cs="Arial"/>
          <w:sz w:val="20"/>
          <w:szCs w:val="20"/>
          <w:rtl/>
        </w:rPr>
        <w:t xml:space="preserve"> </w:t>
      </w:r>
      <w:r w:rsidRPr="00F10722">
        <w:rPr>
          <w:rFonts w:cs="Arial" w:hint="cs"/>
          <w:sz w:val="20"/>
          <w:szCs w:val="20"/>
          <w:rtl/>
        </w:rPr>
        <w:t>שני</w:t>
      </w:r>
      <w:r w:rsidRPr="00F10722">
        <w:rPr>
          <w:rFonts w:cs="Arial"/>
          <w:sz w:val="20"/>
          <w:szCs w:val="20"/>
          <w:rtl/>
        </w:rPr>
        <w:t xml:space="preserve"> </w:t>
      </w:r>
      <w:r w:rsidRPr="00F10722">
        <w:rPr>
          <w:rFonts w:cs="Arial" w:hint="cs"/>
          <w:sz w:val="20"/>
          <w:szCs w:val="20"/>
          <w:rtl/>
        </w:rPr>
        <w:t>מתים</w:t>
      </w:r>
      <w:r w:rsidRPr="00F10722">
        <w:rPr>
          <w:rFonts w:cs="Arial"/>
          <w:sz w:val="20"/>
          <w:szCs w:val="20"/>
          <w:rtl/>
        </w:rPr>
        <w:t xml:space="preserve"> </w:t>
      </w:r>
      <w:r w:rsidRPr="00F10722">
        <w:rPr>
          <w:rFonts w:cs="Arial" w:hint="cs"/>
          <w:sz w:val="20"/>
          <w:szCs w:val="20"/>
          <w:rtl/>
        </w:rPr>
        <w:t>כאחד</w:t>
      </w:r>
      <w:r w:rsidRPr="00F10722">
        <w:rPr>
          <w:rFonts w:cs="Arial"/>
          <w:sz w:val="20"/>
          <w:szCs w:val="20"/>
          <w:rtl/>
        </w:rPr>
        <w:t xml:space="preserve"> </w:t>
      </w:r>
      <w:r w:rsidRPr="00F10722">
        <w:rPr>
          <w:rFonts w:cs="Arial" w:hint="cs"/>
          <w:sz w:val="20"/>
          <w:szCs w:val="20"/>
          <w:rtl/>
        </w:rPr>
        <w:t>בראש</w:t>
      </w:r>
      <w:r w:rsidRPr="00F10722">
        <w:rPr>
          <w:rFonts w:cs="Arial"/>
          <w:sz w:val="20"/>
          <w:szCs w:val="20"/>
          <w:rtl/>
        </w:rPr>
        <w:t xml:space="preserve"> </w:t>
      </w:r>
      <w:r w:rsidRPr="00F10722">
        <w:rPr>
          <w:rFonts w:cs="Arial" w:hint="cs"/>
          <w:sz w:val="20"/>
          <w:szCs w:val="20"/>
          <w:rtl/>
        </w:rPr>
        <w:t>אפרסקל</w:t>
      </w:r>
      <w:r>
        <w:rPr>
          <w:rStyle w:val="a5"/>
          <w:rFonts w:cs="Arial"/>
          <w:sz w:val="20"/>
          <w:szCs w:val="20"/>
          <w:rtl/>
        </w:rPr>
        <w:footnoteReference w:id="277"/>
      </w:r>
      <w:r w:rsidRPr="00F10722">
        <w:rPr>
          <w:rFonts w:cs="Arial"/>
          <w:sz w:val="20"/>
          <w:szCs w:val="20"/>
          <w:rtl/>
        </w:rPr>
        <w:t xml:space="preserve"> </w:t>
      </w:r>
      <w:r w:rsidRPr="00F10722">
        <w:rPr>
          <w:rFonts w:cs="Arial" w:hint="cs"/>
          <w:sz w:val="20"/>
          <w:szCs w:val="20"/>
          <w:rtl/>
        </w:rPr>
        <w:t>מכאן</w:t>
      </w:r>
      <w:r w:rsidRPr="00F10722">
        <w:rPr>
          <w:rFonts w:cs="Arial"/>
          <w:sz w:val="20"/>
          <w:szCs w:val="20"/>
          <w:rtl/>
        </w:rPr>
        <w:t xml:space="preserve">, </w:t>
      </w:r>
      <w:r w:rsidRPr="00F10722">
        <w:rPr>
          <w:rFonts w:cs="Arial" w:hint="cs"/>
          <w:sz w:val="20"/>
          <w:szCs w:val="20"/>
          <w:rtl/>
        </w:rPr>
        <w:t>ובראש</w:t>
      </w:r>
      <w:r w:rsidRPr="00F10722">
        <w:rPr>
          <w:rFonts w:cs="Arial"/>
          <w:sz w:val="20"/>
          <w:szCs w:val="20"/>
          <w:rtl/>
        </w:rPr>
        <w:t xml:space="preserve"> </w:t>
      </w:r>
      <w:r w:rsidRPr="00F10722">
        <w:rPr>
          <w:rFonts w:cs="Arial" w:hint="cs"/>
          <w:sz w:val="20"/>
          <w:szCs w:val="20"/>
          <w:rtl/>
        </w:rPr>
        <w:t>אפרסקל</w:t>
      </w:r>
      <w:r w:rsidRPr="00F10722">
        <w:rPr>
          <w:rFonts w:cs="Arial"/>
          <w:sz w:val="20"/>
          <w:szCs w:val="20"/>
          <w:rtl/>
        </w:rPr>
        <w:t xml:space="preserve"> </w:t>
      </w:r>
      <w:r w:rsidRPr="00F10722">
        <w:rPr>
          <w:rFonts w:cs="Arial" w:hint="cs"/>
          <w:sz w:val="20"/>
          <w:szCs w:val="20"/>
          <w:rtl/>
        </w:rPr>
        <w:t>מכאן</w:t>
      </w:r>
      <w:r w:rsidRPr="00F10722">
        <w:rPr>
          <w:rFonts w:cs="Arial"/>
          <w:sz w:val="20"/>
          <w:szCs w:val="20"/>
          <w:rtl/>
        </w:rPr>
        <w:t xml:space="preserve">, </w:t>
      </w:r>
      <w:r w:rsidRPr="00F10722">
        <w:rPr>
          <w:rFonts w:cs="Arial" w:hint="cs"/>
          <w:sz w:val="20"/>
          <w:szCs w:val="20"/>
          <w:rtl/>
        </w:rPr>
        <w:t>דברי</w:t>
      </w:r>
      <w:r w:rsidRPr="00F10722">
        <w:rPr>
          <w:rFonts w:cs="Arial"/>
          <w:sz w:val="20"/>
          <w:szCs w:val="20"/>
          <w:rtl/>
        </w:rPr>
        <w:t xml:space="preserve"> </w:t>
      </w:r>
      <w:r w:rsidRPr="00F10722">
        <w:rPr>
          <w:rFonts w:cs="Arial" w:hint="cs"/>
          <w:sz w:val="20"/>
          <w:szCs w:val="20"/>
          <w:rtl/>
        </w:rPr>
        <w:t>רבי</w:t>
      </w:r>
      <w:r w:rsidRPr="00F10722">
        <w:rPr>
          <w:rFonts w:cs="Arial"/>
          <w:sz w:val="20"/>
          <w:szCs w:val="20"/>
          <w:rtl/>
        </w:rPr>
        <w:t xml:space="preserve"> </w:t>
      </w:r>
      <w:r w:rsidRPr="00F10722">
        <w:rPr>
          <w:rFonts w:cs="Arial" w:hint="cs"/>
          <w:sz w:val="20"/>
          <w:szCs w:val="20"/>
          <w:rtl/>
        </w:rPr>
        <w:t>יוחנן</w:t>
      </w:r>
      <w:r w:rsidRPr="00F10722">
        <w:rPr>
          <w:rFonts w:cs="Arial"/>
          <w:sz w:val="20"/>
          <w:szCs w:val="20"/>
          <w:rtl/>
        </w:rPr>
        <w:t xml:space="preserve"> </w:t>
      </w:r>
      <w:r w:rsidRPr="00F10722">
        <w:rPr>
          <w:rFonts w:cs="Arial" w:hint="cs"/>
          <w:sz w:val="20"/>
          <w:szCs w:val="20"/>
          <w:rtl/>
        </w:rPr>
        <w:t>בן</w:t>
      </w:r>
      <w:r w:rsidRPr="00F10722">
        <w:rPr>
          <w:rFonts w:cs="Arial"/>
          <w:sz w:val="20"/>
          <w:szCs w:val="20"/>
          <w:rtl/>
        </w:rPr>
        <w:t xml:space="preserve"> </w:t>
      </w:r>
      <w:r w:rsidRPr="00F10722">
        <w:rPr>
          <w:rFonts w:cs="Arial" w:hint="cs"/>
          <w:sz w:val="20"/>
          <w:szCs w:val="20"/>
          <w:rtl/>
        </w:rPr>
        <w:t>נורי</w:t>
      </w:r>
      <w:r w:rsidRPr="00F10722">
        <w:rPr>
          <w:rFonts w:cs="Arial"/>
          <w:sz w:val="20"/>
          <w:szCs w:val="20"/>
          <w:rtl/>
        </w:rPr>
        <w:t xml:space="preserve">. </w:t>
      </w:r>
      <w:r w:rsidRPr="00F10722">
        <w:rPr>
          <w:rFonts w:cs="Arial" w:hint="cs"/>
          <w:sz w:val="20"/>
          <w:szCs w:val="20"/>
          <w:rtl/>
        </w:rPr>
        <w:t>ר</w:t>
      </w:r>
      <w:r w:rsidRPr="00F10722">
        <w:rPr>
          <w:rFonts w:cs="Arial"/>
          <w:sz w:val="20"/>
          <w:szCs w:val="20"/>
          <w:rtl/>
        </w:rPr>
        <w:t>"</w:t>
      </w:r>
      <w:r w:rsidRPr="00F10722">
        <w:rPr>
          <w:rFonts w:cs="Arial" w:hint="cs"/>
          <w:sz w:val="20"/>
          <w:szCs w:val="20"/>
          <w:rtl/>
        </w:rPr>
        <w:t>א</w:t>
      </w:r>
      <w:r w:rsidRPr="00F10722">
        <w:rPr>
          <w:rFonts w:cs="Arial"/>
          <w:sz w:val="20"/>
          <w:szCs w:val="20"/>
          <w:rtl/>
        </w:rPr>
        <w:t xml:space="preserve"> </w:t>
      </w:r>
      <w:r w:rsidRPr="00F10722">
        <w:rPr>
          <w:rFonts w:cs="Arial" w:hint="cs"/>
          <w:sz w:val="20"/>
          <w:szCs w:val="20"/>
          <w:rtl/>
        </w:rPr>
        <w:t>אומר</w:t>
      </w:r>
      <w:r w:rsidRPr="00F10722">
        <w:rPr>
          <w:rFonts w:cs="Arial"/>
          <w:sz w:val="20"/>
          <w:szCs w:val="20"/>
          <w:rtl/>
        </w:rPr>
        <w:t xml:space="preserve">: </w:t>
      </w:r>
      <w:r w:rsidRPr="00F10722">
        <w:rPr>
          <w:rFonts w:cs="Arial" w:hint="cs"/>
          <w:sz w:val="20"/>
          <w:szCs w:val="20"/>
          <w:rtl/>
        </w:rPr>
        <w:t>סוף</w:t>
      </w:r>
      <w:r w:rsidRPr="00F10722">
        <w:rPr>
          <w:rFonts w:cs="Arial"/>
          <w:sz w:val="20"/>
          <w:szCs w:val="20"/>
          <w:rtl/>
        </w:rPr>
        <w:t xml:space="preserve"> </w:t>
      </w:r>
      <w:r w:rsidRPr="00F10722">
        <w:rPr>
          <w:rFonts w:cs="Arial" w:hint="cs"/>
          <w:sz w:val="20"/>
          <w:szCs w:val="20"/>
          <w:rtl/>
        </w:rPr>
        <w:t>אפרסקל</w:t>
      </w:r>
      <w:r w:rsidRPr="00F10722">
        <w:rPr>
          <w:rFonts w:cs="Arial"/>
          <w:sz w:val="20"/>
          <w:szCs w:val="20"/>
          <w:rtl/>
        </w:rPr>
        <w:t xml:space="preserve"> </w:t>
      </w:r>
      <w:r w:rsidRPr="00F10722">
        <w:rPr>
          <w:rFonts w:cs="Arial" w:hint="cs"/>
          <w:sz w:val="20"/>
          <w:szCs w:val="20"/>
          <w:rtl/>
        </w:rPr>
        <w:t>להתעכל</w:t>
      </w:r>
      <w:r w:rsidRPr="00F10722">
        <w:rPr>
          <w:rFonts w:cs="Arial"/>
          <w:sz w:val="20"/>
          <w:szCs w:val="20"/>
          <w:rtl/>
        </w:rPr>
        <w:t xml:space="preserve">, </w:t>
      </w:r>
      <w:r w:rsidRPr="00F10722">
        <w:rPr>
          <w:rFonts w:cs="Arial" w:hint="cs"/>
          <w:sz w:val="20"/>
          <w:szCs w:val="20"/>
          <w:rtl/>
        </w:rPr>
        <w:t>וסוף</w:t>
      </w:r>
      <w:r w:rsidRPr="00F10722">
        <w:rPr>
          <w:rFonts w:cs="Arial"/>
          <w:sz w:val="20"/>
          <w:szCs w:val="20"/>
          <w:rtl/>
        </w:rPr>
        <w:t xml:space="preserve"> </w:t>
      </w:r>
      <w:r w:rsidRPr="00F10722">
        <w:rPr>
          <w:rFonts w:cs="Arial" w:hint="cs"/>
          <w:sz w:val="20"/>
          <w:szCs w:val="20"/>
          <w:rtl/>
        </w:rPr>
        <w:t>עצמות</w:t>
      </w:r>
      <w:r w:rsidRPr="00F10722">
        <w:rPr>
          <w:rFonts w:cs="Arial"/>
          <w:sz w:val="20"/>
          <w:szCs w:val="20"/>
          <w:rtl/>
        </w:rPr>
        <w:t xml:space="preserve"> </w:t>
      </w:r>
      <w:r w:rsidRPr="00F10722">
        <w:rPr>
          <w:rFonts w:cs="Arial" w:hint="cs"/>
          <w:sz w:val="20"/>
          <w:szCs w:val="20"/>
          <w:rtl/>
        </w:rPr>
        <w:t>להתעכל</w:t>
      </w:r>
      <w:r w:rsidRPr="00F10722">
        <w:rPr>
          <w:rFonts w:cs="Arial"/>
          <w:sz w:val="20"/>
          <w:szCs w:val="20"/>
          <w:rtl/>
        </w:rPr>
        <w:t xml:space="preserve">, </w:t>
      </w:r>
      <w:r w:rsidRPr="00F10722">
        <w:rPr>
          <w:rFonts w:cs="Arial" w:hint="cs"/>
          <w:sz w:val="20"/>
          <w:szCs w:val="20"/>
          <w:rtl/>
        </w:rPr>
        <w:t>ונמצאו</w:t>
      </w:r>
      <w:r w:rsidRPr="00F10722">
        <w:rPr>
          <w:rFonts w:cs="Arial"/>
          <w:sz w:val="20"/>
          <w:szCs w:val="20"/>
          <w:rtl/>
        </w:rPr>
        <w:t xml:space="preserve"> </w:t>
      </w:r>
      <w:r w:rsidRPr="00F10722">
        <w:rPr>
          <w:rFonts w:cs="Arial" w:hint="cs"/>
          <w:sz w:val="20"/>
          <w:szCs w:val="20"/>
          <w:rtl/>
        </w:rPr>
        <w:t>עצמות</w:t>
      </w:r>
      <w:r w:rsidRPr="00F10722">
        <w:rPr>
          <w:rFonts w:cs="Arial"/>
          <w:sz w:val="20"/>
          <w:szCs w:val="20"/>
          <w:rtl/>
        </w:rPr>
        <w:t xml:space="preserve"> </w:t>
      </w:r>
      <w:r w:rsidRPr="00F10722">
        <w:rPr>
          <w:rFonts w:cs="Arial" w:hint="cs"/>
          <w:sz w:val="20"/>
          <w:szCs w:val="20"/>
          <w:rtl/>
        </w:rPr>
        <w:t>שני</w:t>
      </w:r>
      <w:r w:rsidRPr="00F10722">
        <w:rPr>
          <w:rFonts w:cs="Arial"/>
          <w:sz w:val="20"/>
          <w:szCs w:val="20"/>
          <w:rtl/>
        </w:rPr>
        <w:t xml:space="preserve"> </w:t>
      </w:r>
      <w:r w:rsidRPr="00F10722">
        <w:rPr>
          <w:rFonts w:cs="Arial" w:hint="cs"/>
          <w:sz w:val="20"/>
          <w:szCs w:val="20"/>
          <w:rtl/>
        </w:rPr>
        <w:t>מתים</w:t>
      </w:r>
      <w:r w:rsidRPr="00F10722">
        <w:rPr>
          <w:rFonts w:cs="Arial"/>
          <w:sz w:val="20"/>
          <w:szCs w:val="20"/>
          <w:rtl/>
        </w:rPr>
        <w:t xml:space="preserve"> </w:t>
      </w:r>
      <w:r w:rsidRPr="00F10722">
        <w:rPr>
          <w:rFonts w:cs="Arial" w:hint="cs"/>
          <w:sz w:val="20"/>
          <w:szCs w:val="20"/>
          <w:rtl/>
        </w:rPr>
        <w:t>מתערבים</w:t>
      </w:r>
      <w:r w:rsidRPr="00F10722">
        <w:rPr>
          <w:rFonts w:cs="Arial"/>
          <w:sz w:val="20"/>
          <w:szCs w:val="20"/>
          <w:rtl/>
        </w:rPr>
        <w:t xml:space="preserve">, </w:t>
      </w:r>
      <w:r w:rsidRPr="00F10722">
        <w:rPr>
          <w:rFonts w:cs="Arial" w:hint="cs"/>
          <w:sz w:val="20"/>
          <w:szCs w:val="20"/>
          <w:rtl/>
        </w:rPr>
        <w:t>אלא</w:t>
      </w:r>
      <w:r w:rsidRPr="00F10722">
        <w:rPr>
          <w:rFonts w:cs="Arial"/>
          <w:sz w:val="20"/>
          <w:szCs w:val="20"/>
          <w:rtl/>
        </w:rPr>
        <w:t xml:space="preserve"> </w:t>
      </w:r>
      <w:r w:rsidRPr="00F10722">
        <w:rPr>
          <w:rFonts w:cs="Arial" w:hint="cs"/>
          <w:sz w:val="20"/>
          <w:szCs w:val="20"/>
          <w:rtl/>
        </w:rPr>
        <w:t>מלקטין</w:t>
      </w:r>
      <w:r w:rsidRPr="00F10722">
        <w:rPr>
          <w:rFonts w:cs="Arial"/>
          <w:sz w:val="20"/>
          <w:szCs w:val="20"/>
          <w:rtl/>
        </w:rPr>
        <w:t xml:space="preserve"> </w:t>
      </w:r>
      <w:r w:rsidRPr="00F10722">
        <w:rPr>
          <w:rFonts w:cs="Arial" w:hint="cs"/>
          <w:sz w:val="20"/>
          <w:szCs w:val="20"/>
          <w:rtl/>
        </w:rPr>
        <w:t>ונותנין</w:t>
      </w:r>
      <w:r w:rsidRPr="00F10722">
        <w:rPr>
          <w:rFonts w:cs="Arial"/>
          <w:sz w:val="20"/>
          <w:szCs w:val="20"/>
          <w:rtl/>
        </w:rPr>
        <w:t xml:space="preserve"> </w:t>
      </w:r>
      <w:r w:rsidRPr="00F10722">
        <w:rPr>
          <w:rFonts w:cs="Arial" w:hint="cs"/>
          <w:sz w:val="20"/>
          <w:szCs w:val="20"/>
          <w:rtl/>
        </w:rPr>
        <w:t>כל</w:t>
      </w:r>
      <w:r w:rsidRPr="00F10722">
        <w:rPr>
          <w:rFonts w:cs="Arial"/>
          <w:sz w:val="20"/>
          <w:szCs w:val="20"/>
          <w:rtl/>
        </w:rPr>
        <w:t xml:space="preserve"> </w:t>
      </w:r>
      <w:r w:rsidRPr="00F10722">
        <w:rPr>
          <w:rFonts w:cs="Arial" w:hint="cs"/>
          <w:sz w:val="20"/>
          <w:szCs w:val="20"/>
          <w:rtl/>
        </w:rPr>
        <w:t>אחד</w:t>
      </w:r>
      <w:r w:rsidRPr="00F10722">
        <w:rPr>
          <w:rFonts w:cs="Arial"/>
          <w:sz w:val="20"/>
          <w:szCs w:val="20"/>
          <w:rtl/>
        </w:rPr>
        <w:t xml:space="preserve"> </w:t>
      </w:r>
      <w:r w:rsidRPr="00F10722">
        <w:rPr>
          <w:rFonts w:cs="Arial" w:hint="cs"/>
          <w:sz w:val="20"/>
          <w:szCs w:val="20"/>
          <w:rtl/>
        </w:rPr>
        <w:t>לעצמו</w:t>
      </w:r>
      <w:r w:rsidRPr="00F10722">
        <w:rPr>
          <w:rFonts w:cs="Arial"/>
          <w:sz w:val="20"/>
          <w:szCs w:val="20"/>
          <w:rtl/>
        </w:rPr>
        <w:t xml:space="preserve"> </w:t>
      </w:r>
      <w:r w:rsidRPr="00F10722">
        <w:rPr>
          <w:rFonts w:cs="Arial" w:hint="cs"/>
          <w:sz w:val="20"/>
          <w:szCs w:val="20"/>
          <w:rtl/>
        </w:rPr>
        <w:t>בארון</w:t>
      </w:r>
      <w:r w:rsidRPr="00F10722">
        <w:rPr>
          <w:rFonts w:cs="Arial"/>
          <w:sz w:val="20"/>
          <w:szCs w:val="20"/>
          <w:rtl/>
        </w:rPr>
        <w:t xml:space="preserve"> </w:t>
      </w:r>
      <w:r w:rsidRPr="00F10722">
        <w:rPr>
          <w:rFonts w:cs="Arial" w:hint="cs"/>
          <w:sz w:val="20"/>
          <w:szCs w:val="20"/>
          <w:rtl/>
        </w:rPr>
        <w:t>של</w:t>
      </w:r>
      <w:r w:rsidRPr="00F10722">
        <w:rPr>
          <w:rFonts w:cs="Arial"/>
          <w:sz w:val="20"/>
          <w:szCs w:val="20"/>
          <w:rtl/>
        </w:rPr>
        <w:t xml:space="preserve"> </w:t>
      </w:r>
      <w:r w:rsidRPr="00F10722">
        <w:rPr>
          <w:rFonts w:cs="Arial" w:hint="cs"/>
          <w:sz w:val="20"/>
          <w:szCs w:val="20"/>
          <w:rtl/>
        </w:rPr>
        <w:t>ארזים</w:t>
      </w:r>
      <w:r w:rsidRPr="00F10722">
        <w:rPr>
          <w:rFonts w:cs="Arial"/>
          <w:sz w:val="20"/>
          <w:szCs w:val="20"/>
          <w:rtl/>
        </w:rPr>
        <w:t xml:space="preserve">. </w:t>
      </w:r>
      <w:r w:rsidRPr="00F10722">
        <w:rPr>
          <w:rFonts w:cs="Arial" w:hint="cs"/>
          <w:sz w:val="20"/>
          <w:szCs w:val="20"/>
          <w:rtl/>
        </w:rPr>
        <w:t>אמר</w:t>
      </w:r>
      <w:r w:rsidRPr="00F10722">
        <w:rPr>
          <w:rFonts w:cs="Arial"/>
          <w:sz w:val="20"/>
          <w:szCs w:val="20"/>
          <w:rtl/>
        </w:rPr>
        <w:t xml:space="preserve"> </w:t>
      </w:r>
      <w:r w:rsidRPr="00F10722">
        <w:rPr>
          <w:rFonts w:cs="Arial" w:hint="cs"/>
          <w:sz w:val="20"/>
          <w:szCs w:val="20"/>
          <w:rtl/>
        </w:rPr>
        <w:t>רבי</w:t>
      </w:r>
      <w:r w:rsidRPr="00F10722">
        <w:rPr>
          <w:rFonts w:cs="Arial"/>
          <w:sz w:val="20"/>
          <w:szCs w:val="20"/>
          <w:rtl/>
        </w:rPr>
        <w:t xml:space="preserve"> </w:t>
      </w:r>
      <w:r w:rsidRPr="00F10722">
        <w:rPr>
          <w:rFonts w:cs="Arial" w:hint="cs"/>
          <w:sz w:val="20"/>
          <w:szCs w:val="20"/>
          <w:rtl/>
        </w:rPr>
        <w:t>אליעזר</w:t>
      </w:r>
      <w:r w:rsidRPr="00F10722">
        <w:rPr>
          <w:rFonts w:cs="Arial"/>
          <w:sz w:val="20"/>
          <w:szCs w:val="20"/>
          <w:rtl/>
        </w:rPr>
        <w:t xml:space="preserve"> </w:t>
      </w:r>
      <w:r w:rsidRPr="00F10722">
        <w:rPr>
          <w:rFonts w:cs="Arial" w:hint="cs"/>
          <w:sz w:val="20"/>
          <w:szCs w:val="20"/>
          <w:rtl/>
        </w:rPr>
        <w:t>בר</w:t>
      </w:r>
      <w:r w:rsidRPr="00F10722">
        <w:rPr>
          <w:rFonts w:cs="Arial"/>
          <w:sz w:val="20"/>
          <w:szCs w:val="20"/>
          <w:rtl/>
        </w:rPr>
        <w:t xml:space="preserve"> </w:t>
      </w:r>
      <w:r w:rsidRPr="00F10722">
        <w:rPr>
          <w:rFonts w:cs="Arial" w:hint="cs"/>
          <w:sz w:val="20"/>
          <w:szCs w:val="20"/>
          <w:rtl/>
        </w:rPr>
        <w:t>צדוק</w:t>
      </w:r>
      <w:r w:rsidRPr="00F10722">
        <w:rPr>
          <w:rFonts w:cs="Arial"/>
          <w:sz w:val="20"/>
          <w:szCs w:val="20"/>
          <w:rtl/>
        </w:rPr>
        <w:t xml:space="preserve">: </w:t>
      </w:r>
      <w:r w:rsidRPr="00F10722">
        <w:rPr>
          <w:rFonts w:cs="Arial" w:hint="cs"/>
          <w:sz w:val="20"/>
          <w:szCs w:val="20"/>
          <w:rtl/>
        </w:rPr>
        <w:t>כך</w:t>
      </w:r>
      <w:r w:rsidRPr="00F10722">
        <w:rPr>
          <w:rFonts w:cs="Arial"/>
          <w:sz w:val="20"/>
          <w:szCs w:val="20"/>
          <w:rtl/>
        </w:rPr>
        <w:t xml:space="preserve"> </w:t>
      </w:r>
      <w:r w:rsidRPr="00F10722">
        <w:rPr>
          <w:rFonts w:cs="Arial" w:hint="cs"/>
          <w:sz w:val="20"/>
          <w:szCs w:val="20"/>
          <w:rtl/>
        </w:rPr>
        <w:t>אמר</w:t>
      </w:r>
      <w:r w:rsidRPr="00F10722">
        <w:rPr>
          <w:rFonts w:cs="Arial"/>
          <w:sz w:val="20"/>
          <w:szCs w:val="20"/>
          <w:rtl/>
        </w:rPr>
        <w:t xml:space="preserve"> </w:t>
      </w:r>
      <w:r w:rsidRPr="00F10722">
        <w:rPr>
          <w:rFonts w:cs="Arial" w:hint="cs"/>
          <w:sz w:val="20"/>
          <w:szCs w:val="20"/>
          <w:rtl/>
        </w:rPr>
        <w:t>לי</w:t>
      </w:r>
      <w:r w:rsidRPr="00F10722">
        <w:rPr>
          <w:rFonts w:cs="Arial"/>
          <w:sz w:val="20"/>
          <w:szCs w:val="20"/>
          <w:rtl/>
        </w:rPr>
        <w:t xml:space="preserve"> </w:t>
      </w:r>
      <w:r w:rsidRPr="00F10722">
        <w:rPr>
          <w:rFonts w:cs="Arial" w:hint="cs"/>
          <w:sz w:val="20"/>
          <w:szCs w:val="20"/>
          <w:rtl/>
        </w:rPr>
        <w:t>אבא</w:t>
      </w:r>
      <w:r w:rsidRPr="00F10722">
        <w:rPr>
          <w:rFonts w:cs="Arial"/>
          <w:sz w:val="20"/>
          <w:szCs w:val="20"/>
          <w:rtl/>
        </w:rPr>
        <w:t xml:space="preserve"> </w:t>
      </w:r>
      <w:r w:rsidRPr="00F10722">
        <w:rPr>
          <w:rFonts w:cs="Arial" w:hint="cs"/>
          <w:sz w:val="20"/>
          <w:szCs w:val="20"/>
          <w:rtl/>
        </w:rPr>
        <w:t>בשעת</w:t>
      </w:r>
      <w:r w:rsidRPr="00F10722">
        <w:rPr>
          <w:rFonts w:cs="Arial"/>
          <w:sz w:val="20"/>
          <w:szCs w:val="20"/>
          <w:rtl/>
        </w:rPr>
        <w:t xml:space="preserve"> </w:t>
      </w:r>
      <w:r w:rsidRPr="00F10722">
        <w:rPr>
          <w:rFonts w:cs="Arial" w:hint="cs"/>
          <w:sz w:val="20"/>
          <w:szCs w:val="20"/>
          <w:rtl/>
        </w:rPr>
        <w:t>מיתתו</w:t>
      </w:r>
      <w:r w:rsidRPr="00F10722">
        <w:rPr>
          <w:rFonts w:cs="Arial"/>
          <w:sz w:val="20"/>
          <w:szCs w:val="20"/>
          <w:rtl/>
        </w:rPr>
        <w:t xml:space="preserve">: </w:t>
      </w:r>
      <w:r w:rsidRPr="00F10722">
        <w:rPr>
          <w:rFonts w:cs="Arial" w:hint="cs"/>
          <w:sz w:val="20"/>
          <w:szCs w:val="20"/>
          <w:rtl/>
        </w:rPr>
        <w:t>מתחלה</w:t>
      </w:r>
      <w:r w:rsidRPr="00F10722">
        <w:rPr>
          <w:rFonts w:cs="Arial"/>
          <w:sz w:val="20"/>
          <w:szCs w:val="20"/>
          <w:rtl/>
        </w:rPr>
        <w:t xml:space="preserve"> </w:t>
      </w:r>
      <w:r w:rsidRPr="00F10722">
        <w:rPr>
          <w:rFonts w:cs="Arial" w:hint="cs"/>
          <w:sz w:val="20"/>
          <w:szCs w:val="20"/>
          <w:rtl/>
        </w:rPr>
        <w:t>קברוני</w:t>
      </w:r>
      <w:r w:rsidRPr="00F10722">
        <w:rPr>
          <w:rFonts w:cs="Arial"/>
          <w:sz w:val="20"/>
          <w:szCs w:val="20"/>
          <w:rtl/>
        </w:rPr>
        <w:t xml:space="preserve"> </w:t>
      </w:r>
      <w:r w:rsidRPr="00F10722">
        <w:rPr>
          <w:rFonts w:cs="Arial" w:hint="cs"/>
          <w:sz w:val="20"/>
          <w:szCs w:val="20"/>
          <w:rtl/>
        </w:rPr>
        <w:t>בבקעה</w:t>
      </w:r>
      <w:r w:rsidRPr="00F10722">
        <w:rPr>
          <w:rFonts w:cs="Arial"/>
          <w:sz w:val="20"/>
          <w:szCs w:val="20"/>
          <w:rtl/>
        </w:rPr>
        <w:t xml:space="preserve">, </w:t>
      </w:r>
      <w:r w:rsidRPr="00F10722">
        <w:rPr>
          <w:rFonts w:cs="Arial" w:hint="cs"/>
          <w:sz w:val="20"/>
          <w:szCs w:val="20"/>
          <w:rtl/>
        </w:rPr>
        <w:t>ולבסוף</w:t>
      </w:r>
      <w:r w:rsidRPr="00F10722">
        <w:rPr>
          <w:rFonts w:cs="Arial"/>
          <w:sz w:val="20"/>
          <w:szCs w:val="20"/>
          <w:rtl/>
        </w:rPr>
        <w:t xml:space="preserve"> </w:t>
      </w:r>
      <w:r w:rsidRPr="00F10722">
        <w:rPr>
          <w:rFonts w:cs="Arial" w:hint="cs"/>
          <w:sz w:val="20"/>
          <w:szCs w:val="20"/>
          <w:rtl/>
        </w:rPr>
        <w:t>לקוט</w:t>
      </w:r>
      <w:r w:rsidRPr="00F10722">
        <w:rPr>
          <w:rFonts w:cs="Arial"/>
          <w:sz w:val="20"/>
          <w:szCs w:val="20"/>
          <w:rtl/>
        </w:rPr>
        <w:t xml:space="preserve"> </w:t>
      </w:r>
      <w:r w:rsidRPr="00F10722">
        <w:rPr>
          <w:rFonts w:cs="Arial" w:hint="cs"/>
          <w:sz w:val="20"/>
          <w:szCs w:val="20"/>
          <w:rtl/>
        </w:rPr>
        <w:t>עצמותי</w:t>
      </w:r>
      <w:r w:rsidRPr="00F10722">
        <w:rPr>
          <w:rFonts w:cs="Arial"/>
          <w:sz w:val="20"/>
          <w:szCs w:val="20"/>
          <w:rtl/>
        </w:rPr>
        <w:t xml:space="preserve"> </w:t>
      </w:r>
      <w:r w:rsidRPr="00F10722">
        <w:rPr>
          <w:rFonts w:cs="Arial" w:hint="cs"/>
          <w:sz w:val="20"/>
          <w:szCs w:val="20"/>
          <w:rtl/>
        </w:rPr>
        <w:t>ותנם</w:t>
      </w:r>
      <w:r w:rsidRPr="00F10722">
        <w:rPr>
          <w:rFonts w:cs="Arial"/>
          <w:sz w:val="20"/>
          <w:szCs w:val="20"/>
          <w:rtl/>
        </w:rPr>
        <w:t xml:space="preserve"> </w:t>
      </w:r>
      <w:r w:rsidRPr="00F10722">
        <w:rPr>
          <w:rFonts w:cs="Arial" w:hint="cs"/>
          <w:sz w:val="20"/>
          <w:szCs w:val="20"/>
          <w:rtl/>
        </w:rPr>
        <w:t>בארזים</w:t>
      </w:r>
      <w:r w:rsidRPr="00F10722">
        <w:rPr>
          <w:rFonts w:cs="Arial"/>
          <w:sz w:val="20"/>
          <w:szCs w:val="20"/>
          <w:rtl/>
        </w:rPr>
        <w:t xml:space="preserve">, </w:t>
      </w:r>
      <w:r w:rsidRPr="00F10722">
        <w:rPr>
          <w:rFonts w:cs="Arial" w:hint="cs"/>
          <w:sz w:val="20"/>
          <w:szCs w:val="20"/>
          <w:rtl/>
        </w:rPr>
        <w:t>ואל</w:t>
      </w:r>
      <w:r w:rsidRPr="00F10722">
        <w:rPr>
          <w:rFonts w:cs="Arial"/>
          <w:sz w:val="20"/>
          <w:szCs w:val="20"/>
          <w:rtl/>
        </w:rPr>
        <w:t xml:space="preserve"> </w:t>
      </w:r>
      <w:r w:rsidRPr="00F10722">
        <w:rPr>
          <w:rFonts w:cs="Arial" w:hint="cs"/>
          <w:sz w:val="20"/>
          <w:szCs w:val="20"/>
          <w:rtl/>
        </w:rPr>
        <w:t>תלקטם</w:t>
      </w:r>
      <w:r w:rsidRPr="00F10722">
        <w:rPr>
          <w:rFonts w:cs="Arial"/>
          <w:sz w:val="20"/>
          <w:szCs w:val="20"/>
          <w:rtl/>
        </w:rPr>
        <w:t xml:space="preserve"> </w:t>
      </w:r>
      <w:r w:rsidRPr="00F10722">
        <w:rPr>
          <w:rFonts w:cs="Arial" w:hint="cs"/>
          <w:sz w:val="20"/>
          <w:szCs w:val="20"/>
          <w:rtl/>
        </w:rPr>
        <w:t>אתה</w:t>
      </w:r>
      <w:r w:rsidRPr="00F10722">
        <w:rPr>
          <w:rFonts w:cs="Arial"/>
          <w:sz w:val="20"/>
          <w:szCs w:val="20"/>
          <w:rtl/>
        </w:rPr>
        <w:t xml:space="preserve"> </w:t>
      </w:r>
      <w:r w:rsidRPr="00F10722">
        <w:rPr>
          <w:rFonts w:cs="Arial" w:hint="cs"/>
          <w:sz w:val="20"/>
          <w:szCs w:val="20"/>
          <w:rtl/>
        </w:rPr>
        <w:t>בידך</w:t>
      </w:r>
      <w:r w:rsidRPr="00F10722">
        <w:rPr>
          <w:rFonts w:cs="Arial"/>
          <w:sz w:val="20"/>
          <w:szCs w:val="20"/>
          <w:rtl/>
        </w:rPr>
        <w:t xml:space="preserve">, </w:t>
      </w:r>
      <w:r w:rsidRPr="00F10722">
        <w:rPr>
          <w:rFonts w:cs="Arial" w:hint="cs"/>
          <w:sz w:val="20"/>
          <w:szCs w:val="20"/>
          <w:rtl/>
        </w:rPr>
        <w:t>שלא</w:t>
      </w:r>
      <w:r w:rsidRPr="00F10722">
        <w:rPr>
          <w:rFonts w:cs="Arial"/>
          <w:sz w:val="20"/>
          <w:szCs w:val="20"/>
          <w:rtl/>
        </w:rPr>
        <w:t xml:space="preserve"> </w:t>
      </w:r>
      <w:r w:rsidRPr="00F10722">
        <w:rPr>
          <w:rFonts w:cs="Arial" w:hint="cs"/>
          <w:sz w:val="20"/>
          <w:szCs w:val="20"/>
          <w:rtl/>
        </w:rPr>
        <w:t>יהיו</w:t>
      </w:r>
      <w:r w:rsidRPr="00F10722">
        <w:rPr>
          <w:rFonts w:cs="Arial"/>
          <w:sz w:val="20"/>
          <w:szCs w:val="20"/>
          <w:rtl/>
        </w:rPr>
        <w:t xml:space="preserve"> </w:t>
      </w:r>
      <w:r w:rsidRPr="00F10722">
        <w:rPr>
          <w:rFonts w:cs="Arial" w:hint="cs"/>
          <w:sz w:val="20"/>
          <w:szCs w:val="20"/>
          <w:rtl/>
        </w:rPr>
        <w:t>בזויות</w:t>
      </w:r>
      <w:r w:rsidRPr="00F10722">
        <w:rPr>
          <w:rFonts w:cs="Arial"/>
          <w:sz w:val="20"/>
          <w:szCs w:val="20"/>
          <w:rtl/>
        </w:rPr>
        <w:t xml:space="preserve"> </w:t>
      </w:r>
      <w:r w:rsidRPr="00F10722">
        <w:rPr>
          <w:rFonts w:cs="Arial" w:hint="cs"/>
          <w:sz w:val="20"/>
          <w:szCs w:val="20"/>
          <w:rtl/>
        </w:rPr>
        <w:t>עליך</w:t>
      </w:r>
      <w:r w:rsidRPr="00F10722">
        <w:rPr>
          <w:rFonts w:cs="Arial"/>
          <w:sz w:val="20"/>
          <w:szCs w:val="20"/>
          <w:rtl/>
        </w:rPr>
        <w:t>.</w:t>
      </w:r>
      <w:r>
        <w:rPr>
          <w:rFonts w:cs="Arial" w:hint="cs"/>
          <w:sz w:val="20"/>
          <w:szCs w:val="20"/>
          <w:rtl/>
        </w:rPr>
        <w:t>"</w:t>
      </w:r>
      <w:r w:rsidRPr="00F10722">
        <w:rPr>
          <w:rFonts w:cs="Arial"/>
          <w:sz w:val="20"/>
          <w:szCs w:val="20"/>
          <w:rtl/>
        </w:rPr>
        <w:t xml:space="preserve"> </w:t>
      </w:r>
    </w:p>
    <w:p w:rsidR="00032970" w:rsidRPr="00960DF3" w:rsidRDefault="00032970" w:rsidP="00032970">
      <w:pPr>
        <w:rPr>
          <w:sz w:val="20"/>
          <w:szCs w:val="20"/>
          <w:rtl/>
        </w:rPr>
      </w:pPr>
      <w:r>
        <w:rPr>
          <w:rFonts w:hint="cs"/>
          <w:b/>
          <w:bCs/>
          <w:sz w:val="20"/>
          <w:szCs w:val="20"/>
          <w:rtl/>
        </w:rPr>
        <w:t>קבורת שני מתים ביחד</w:t>
      </w:r>
      <w:r>
        <w:rPr>
          <w:b/>
          <w:bCs/>
          <w:sz w:val="20"/>
          <w:szCs w:val="20"/>
          <w:rtl/>
        </w:rPr>
        <w:br/>
      </w:r>
      <w:r>
        <w:rPr>
          <w:rFonts w:hint="cs"/>
          <w:b/>
          <w:bCs/>
          <w:sz w:val="20"/>
          <w:szCs w:val="20"/>
          <w:rtl/>
        </w:rPr>
        <w:t xml:space="preserve">פת"ש </w:t>
      </w:r>
      <w:r w:rsidRPr="00972187">
        <w:rPr>
          <w:rFonts w:hint="cs"/>
          <w:sz w:val="18"/>
          <w:szCs w:val="18"/>
          <w:rtl/>
        </w:rPr>
        <w:t xml:space="preserve">(ע"פ </w:t>
      </w:r>
      <w:r w:rsidRPr="00972187">
        <w:rPr>
          <w:rFonts w:hint="cs"/>
          <w:b/>
          <w:bCs/>
          <w:sz w:val="18"/>
          <w:szCs w:val="18"/>
          <w:rtl/>
        </w:rPr>
        <w:t>הפרישה</w:t>
      </w:r>
      <w:r w:rsidRPr="00972187">
        <w:rPr>
          <w:rFonts w:hint="cs"/>
          <w:sz w:val="18"/>
          <w:szCs w:val="18"/>
          <w:rtl/>
        </w:rPr>
        <w:t>)</w:t>
      </w:r>
      <w:r>
        <w:rPr>
          <w:rFonts w:hint="cs"/>
          <w:sz w:val="20"/>
          <w:szCs w:val="20"/>
          <w:rtl/>
        </w:rPr>
        <w:t xml:space="preserve"> </w:t>
      </w:r>
      <w:r>
        <w:rPr>
          <w:sz w:val="20"/>
          <w:szCs w:val="20"/>
          <w:rtl/>
        </w:rPr>
        <w:t>–</w:t>
      </w:r>
      <w:r>
        <w:rPr>
          <w:rFonts w:hint="cs"/>
          <w:sz w:val="20"/>
          <w:szCs w:val="20"/>
          <w:rtl/>
        </w:rPr>
        <w:t xml:space="preserve"> כאשר יש בעיה של חוסר מקום לקברים, מותר לקבור שני מתים בגומא אחת, וההקפדה האמורה כאן היא לא לקבור שני מתים בארון אחד באופן שעצמותיהם יתערבו, אך אם אינן מתערבות שרי.</w:t>
      </w:r>
      <w:r>
        <w:rPr>
          <w:sz w:val="20"/>
          <w:szCs w:val="20"/>
          <w:rtl/>
        </w:rPr>
        <w:br/>
      </w:r>
      <w:r>
        <w:rPr>
          <w:rFonts w:hint="cs"/>
          <w:sz w:val="20"/>
          <w:szCs w:val="20"/>
          <w:rtl/>
        </w:rPr>
        <w:t>והטוב ביותר שיעשו ארון אחד ארוך, ויחלקוהו ע"י מחיצות מחומר שאינו ממהר להתעכל, וכך לא יתערבו העצמות.</w:t>
      </w:r>
      <w:r>
        <w:rPr>
          <w:sz w:val="20"/>
          <w:szCs w:val="20"/>
          <w:rtl/>
        </w:rPr>
        <w:br/>
      </w:r>
      <w:r>
        <w:rPr>
          <w:rFonts w:hint="cs"/>
          <w:sz w:val="20"/>
          <w:szCs w:val="20"/>
          <w:rtl/>
        </w:rPr>
        <w:t>ומותר לטמון ארון ע"ג ארון אחר, ובתנאי שהמחיצה בין הארונות תהיה מעובה באופן שלא יכביד משא העצמות שלמעלה על העצמות שלמטה, כדי שלא יתבזו העצמות התחתונות.</w:t>
      </w:r>
    </w:p>
    <w:p w:rsidR="00032970" w:rsidRDefault="00032970" w:rsidP="00032970">
      <w:pPr>
        <w:rPr>
          <w:sz w:val="20"/>
          <w:szCs w:val="20"/>
          <w:rtl/>
        </w:rPr>
      </w:pPr>
      <w:r>
        <w:rPr>
          <w:b/>
          <w:bCs/>
          <w:sz w:val="20"/>
          <w:szCs w:val="20"/>
          <w:rtl/>
        </w:rPr>
        <w:br/>
      </w:r>
      <w:r>
        <w:rPr>
          <w:rFonts w:hint="cs"/>
          <w:b/>
          <w:bCs/>
          <w:sz w:val="20"/>
          <w:szCs w:val="20"/>
          <w:rtl/>
        </w:rPr>
        <w:t xml:space="preserve">סעיף ט </w:t>
      </w:r>
      <w:r>
        <w:rPr>
          <w:b/>
          <w:bCs/>
          <w:sz w:val="20"/>
          <w:szCs w:val="20"/>
          <w:rtl/>
        </w:rPr>
        <w:t>–</w:t>
      </w:r>
      <w:r>
        <w:rPr>
          <w:rFonts w:hint="cs"/>
          <w:b/>
          <w:bCs/>
          <w:sz w:val="20"/>
          <w:szCs w:val="20"/>
          <w:rtl/>
        </w:rPr>
        <w:t xml:space="preserve"> פטור מהמצוות בשעת ליקוט העצמות</w:t>
      </w:r>
      <w:r>
        <w:rPr>
          <w:b/>
          <w:bCs/>
          <w:sz w:val="20"/>
          <w:szCs w:val="20"/>
          <w:rtl/>
        </w:rPr>
        <w:br/>
      </w: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F8000E">
        <w:rPr>
          <w:rFonts w:cs="Arial" w:hint="cs"/>
          <w:sz w:val="20"/>
          <w:szCs w:val="20"/>
          <w:rtl/>
        </w:rPr>
        <w:t>המלקט</w:t>
      </w:r>
      <w:r w:rsidRPr="00F8000E">
        <w:rPr>
          <w:rFonts w:cs="Arial"/>
          <w:sz w:val="20"/>
          <w:szCs w:val="20"/>
          <w:rtl/>
        </w:rPr>
        <w:t xml:space="preserve"> </w:t>
      </w:r>
      <w:r w:rsidRPr="00F8000E">
        <w:rPr>
          <w:rFonts w:cs="Arial" w:hint="cs"/>
          <w:sz w:val="20"/>
          <w:szCs w:val="20"/>
          <w:rtl/>
        </w:rPr>
        <w:t>עצמות</w:t>
      </w:r>
      <w:r w:rsidRPr="00F8000E">
        <w:rPr>
          <w:rFonts w:cs="Arial"/>
          <w:sz w:val="20"/>
          <w:szCs w:val="20"/>
          <w:rtl/>
        </w:rPr>
        <w:t xml:space="preserve">, </w:t>
      </w:r>
      <w:r w:rsidRPr="00F8000E">
        <w:rPr>
          <w:rFonts w:cs="Arial" w:hint="cs"/>
          <w:sz w:val="20"/>
          <w:szCs w:val="20"/>
          <w:rtl/>
        </w:rPr>
        <w:t>והמשמר</w:t>
      </w:r>
      <w:r w:rsidRPr="00F8000E">
        <w:rPr>
          <w:rFonts w:cs="Arial"/>
          <w:sz w:val="20"/>
          <w:szCs w:val="20"/>
          <w:rtl/>
        </w:rPr>
        <w:t xml:space="preserve"> </w:t>
      </w:r>
      <w:r w:rsidRPr="00F8000E">
        <w:rPr>
          <w:rFonts w:cs="Arial" w:hint="cs"/>
          <w:sz w:val="20"/>
          <w:szCs w:val="20"/>
          <w:rtl/>
        </w:rPr>
        <w:t>את</w:t>
      </w:r>
      <w:r w:rsidRPr="00F8000E">
        <w:rPr>
          <w:rFonts w:cs="Arial"/>
          <w:sz w:val="20"/>
          <w:szCs w:val="20"/>
          <w:rtl/>
        </w:rPr>
        <w:t xml:space="preserve"> </w:t>
      </w:r>
      <w:r w:rsidRPr="00F8000E">
        <w:rPr>
          <w:rFonts w:cs="Arial" w:hint="cs"/>
          <w:sz w:val="20"/>
          <w:szCs w:val="20"/>
          <w:rtl/>
        </w:rPr>
        <w:t>המת</w:t>
      </w:r>
      <w:r w:rsidRPr="00F8000E">
        <w:rPr>
          <w:rFonts w:cs="Arial"/>
          <w:sz w:val="20"/>
          <w:szCs w:val="20"/>
          <w:rtl/>
        </w:rPr>
        <w:t xml:space="preserve">, </w:t>
      </w:r>
      <w:r w:rsidRPr="00F8000E">
        <w:rPr>
          <w:rFonts w:cs="Arial" w:hint="cs"/>
          <w:sz w:val="20"/>
          <w:szCs w:val="20"/>
          <w:rtl/>
        </w:rPr>
        <w:t>והמוליך</w:t>
      </w:r>
      <w:r w:rsidRPr="00F8000E">
        <w:rPr>
          <w:rFonts w:cs="Arial"/>
          <w:sz w:val="20"/>
          <w:szCs w:val="20"/>
          <w:rtl/>
        </w:rPr>
        <w:t xml:space="preserve"> </w:t>
      </w:r>
      <w:r w:rsidRPr="00F8000E">
        <w:rPr>
          <w:rFonts w:cs="Arial" w:hint="cs"/>
          <w:sz w:val="20"/>
          <w:szCs w:val="20"/>
          <w:rtl/>
        </w:rPr>
        <w:t>אותם</w:t>
      </w:r>
      <w:r w:rsidRPr="00F8000E">
        <w:rPr>
          <w:rFonts w:cs="Arial"/>
          <w:sz w:val="20"/>
          <w:szCs w:val="20"/>
          <w:rtl/>
        </w:rPr>
        <w:t xml:space="preserve"> </w:t>
      </w:r>
      <w:r w:rsidRPr="00F8000E">
        <w:rPr>
          <w:rFonts w:cs="Arial" w:hint="cs"/>
          <w:sz w:val="20"/>
          <w:szCs w:val="20"/>
          <w:rtl/>
        </w:rPr>
        <w:t>ממקום</w:t>
      </w:r>
      <w:r w:rsidRPr="00F8000E">
        <w:rPr>
          <w:rFonts w:cs="Arial"/>
          <w:sz w:val="20"/>
          <w:szCs w:val="20"/>
          <w:rtl/>
        </w:rPr>
        <w:t xml:space="preserve"> </w:t>
      </w:r>
      <w:r w:rsidRPr="00F8000E">
        <w:rPr>
          <w:rFonts w:cs="Arial" w:hint="cs"/>
          <w:sz w:val="20"/>
          <w:szCs w:val="20"/>
          <w:rtl/>
        </w:rPr>
        <w:t>למקום</w:t>
      </w:r>
      <w:r w:rsidRPr="00F8000E">
        <w:rPr>
          <w:rFonts w:cs="Arial"/>
          <w:sz w:val="20"/>
          <w:szCs w:val="20"/>
          <w:rtl/>
        </w:rPr>
        <w:t xml:space="preserve">, </w:t>
      </w:r>
      <w:r w:rsidRPr="00F8000E">
        <w:rPr>
          <w:rFonts w:cs="Arial" w:hint="cs"/>
          <w:sz w:val="20"/>
          <w:szCs w:val="20"/>
          <w:rtl/>
        </w:rPr>
        <w:t>פטור</w:t>
      </w:r>
      <w:r w:rsidRPr="00F8000E">
        <w:rPr>
          <w:rFonts w:cs="Arial"/>
          <w:sz w:val="20"/>
          <w:szCs w:val="20"/>
          <w:rtl/>
        </w:rPr>
        <w:t xml:space="preserve"> </w:t>
      </w:r>
      <w:r w:rsidRPr="00F8000E">
        <w:rPr>
          <w:rFonts w:cs="Arial" w:hint="cs"/>
          <w:sz w:val="20"/>
          <w:szCs w:val="20"/>
          <w:rtl/>
        </w:rPr>
        <w:t>מק</w:t>
      </w:r>
      <w:r w:rsidRPr="00F8000E">
        <w:rPr>
          <w:rFonts w:cs="Arial"/>
          <w:sz w:val="20"/>
          <w:szCs w:val="20"/>
          <w:rtl/>
        </w:rPr>
        <w:t>"</w:t>
      </w:r>
      <w:r w:rsidRPr="00F8000E">
        <w:rPr>
          <w:rFonts w:cs="Arial" w:hint="cs"/>
          <w:sz w:val="20"/>
          <w:szCs w:val="20"/>
          <w:rtl/>
        </w:rPr>
        <w:t>ש</w:t>
      </w:r>
      <w:r w:rsidRPr="00F8000E">
        <w:rPr>
          <w:rFonts w:cs="Arial"/>
          <w:sz w:val="20"/>
          <w:szCs w:val="20"/>
          <w:rtl/>
        </w:rPr>
        <w:t xml:space="preserve"> </w:t>
      </w:r>
      <w:r w:rsidRPr="00F8000E">
        <w:rPr>
          <w:rFonts w:cs="Arial" w:hint="cs"/>
          <w:sz w:val="20"/>
          <w:szCs w:val="20"/>
          <w:rtl/>
        </w:rPr>
        <w:t>ומתפלה</w:t>
      </w:r>
      <w:r w:rsidRPr="00F8000E">
        <w:rPr>
          <w:rFonts w:cs="Arial"/>
          <w:sz w:val="20"/>
          <w:szCs w:val="20"/>
          <w:rtl/>
        </w:rPr>
        <w:t xml:space="preserve"> </w:t>
      </w:r>
      <w:r w:rsidRPr="00F8000E">
        <w:rPr>
          <w:rFonts w:cs="Arial" w:hint="cs"/>
          <w:sz w:val="20"/>
          <w:szCs w:val="20"/>
          <w:rtl/>
        </w:rPr>
        <w:t>ומהתפילין</w:t>
      </w:r>
      <w:r w:rsidRPr="00F8000E">
        <w:rPr>
          <w:rFonts w:cs="Arial"/>
          <w:sz w:val="20"/>
          <w:szCs w:val="20"/>
          <w:rtl/>
        </w:rPr>
        <w:t xml:space="preserve">, </w:t>
      </w:r>
      <w:r w:rsidRPr="00F8000E">
        <w:rPr>
          <w:rFonts w:cs="Arial" w:hint="cs"/>
          <w:sz w:val="20"/>
          <w:szCs w:val="20"/>
          <w:rtl/>
        </w:rPr>
        <w:t>ומכל</w:t>
      </w:r>
      <w:r w:rsidRPr="00F8000E">
        <w:rPr>
          <w:rFonts w:cs="Arial"/>
          <w:sz w:val="20"/>
          <w:szCs w:val="20"/>
          <w:rtl/>
        </w:rPr>
        <w:t xml:space="preserve"> </w:t>
      </w:r>
      <w:r w:rsidRPr="00F8000E">
        <w:rPr>
          <w:rFonts w:cs="Arial" w:hint="cs"/>
          <w:sz w:val="20"/>
          <w:szCs w:val="20"/>
          <w:rtl/>
        </w:rPr>
        <w:t>מצות</w:t>
      </w:r>
      <w:r w:rsidRPr="00F8000E">
        <w:rPr>
          <w:rFonts w:cs="Arial"/>
          <w:sz w:val="20"/>
          <w:szCs w:val="20"/>
          <w:rtl/>
        </w:rPr>
        <w:t xml:space="preserve"> </w:t>
      </w:r>
      <w:r w:rsidRPr="00F8000E">
        <w:rPr>
          <w:rFonts w:cs="Arial" w:hint="cs"/>
          <w:sz w:val="20"/>
          <w:szCs w:val="20"/>
          <w:rtl/>
        </w:rPr>
        <w:t>האמורות</w:t>
      </w:r>
      <w:r w:rsidRPr="00F8000E">
        <w:rPr>
          <w:rFonts w:cs="Arial"/>
          <w:sz w:val="20"/>
          <w:szCs w:val="20"/>
          <w:rtl/>
        </w:rPr>
        <w:t xml:space="preserve"> </w:t>
      </w:r>
      <w:r w:rsidRPr="00F8000E">
        <w:rPr>
          <w:rFonts w:cs="Arial" w:hint="cs"/>
          <w:sz w:val="20"/>
          <w:szCs w:val="20"/>
          <w:rtl/>
        </w:rPr>
        <w:t>בתורה</w:t>
      </w:r>
      <w:r w:rsidRPr="00F8000E">
        <w:rPr>
          <w:rFonts w:cs="Arial"/>
          <w:sz w:val="20"/>
          <w:szCs w:val="20"/>
          <w:rtl/>
        </w:rPr>
        <w:t xml:space="preserve">, </w:t>
      </w:r>
      <w:r w:rsidRPr="00F8000E">
        <w:rPr>
          <w:rFonts w:cs="Arial" w:hint="cs"/>
          <w:sz w:val="20"/>
          <w:szCs w:val="20"/>
          <w:rtl/>
        </w:rPr>
        <w:t>בין</w:t>
      </w:r>
      <w:r w:rsidRPr="00F8000E">
        <w:rPr>
          <w:rFonts w:cs="Arial"/>
          <w:sz w:val="20"/>
          <w:szCs w:val="20"/>
          <w:rtl/>
        </w:rPr>
        <w:t xml:space="preserve"> </w:t>
      </w:r>
      <w:r w:rsidRPr="00F8000E">
        <w:rPr>
          <w:rFonts w:cs="Arial" w:hint="cs"/>
          <w:sz w:val="20"/>
          <w:szCs w:val="20"/>
          <w:rtl/>
        </w:rPr>
        <w:t>בחול</w:t>
      </w:r>
      <w:r w:rsidRPr="00F8000E">
        <w:rPr>
          <w:rFonts w:cs="Arial"/>
          <w:sz w:val="20"/>
          <w:szCs w:val="20"/>
          <w:rtl/>
        </w:rPr>
        <w:t xml:space="preserve"> </w:t>
      </w:r>
      <w:r w:rsidRPr="00F8000E">
        <w:rPr>
          <w:rFonts w:cs="Arial" w:hint="cs"/>
          <w:sz w:val="20"/>
          <w:szCs w:val="20"/>
          <w:rtl/>
        </w:rPr>
        <w:t>בין</w:t>
      </w:r>
      <w:r w:rsidRPr="00F8000E">
        <w:rPr>
          <w:rFonts w:cs="Arial"/>
          <w:sz w:val="20"/>
          <w:szCs w:val="20"/>
          <w:rtl/>
        </w:rPr>
        <w:t xml:space="preserve"> </w:t>
      </w:r>
      <w:r w:rsidRPr="00F8000E">
        <w:rPr>
          <w:rFonts w:cs="Arial" w:hint="cs"/>
          <w:sz w:val="20"/>
          <w:szCs w:val="20"/>
          <w:rtl/>
        </w:rPr>
        <w:t>בשבת</w:t>
      </w:r>
      <w:r w:rsidRPr="00F8000E">
        <w:rPr>
          <w:rFonts w:cs="Arial"/>
          <w:sz w:val="20"/>
          <w:szCs w:val="20"/>
          <w:rtl/>
        </w:rPr>
        <w:t xml:space="preserve">, </w:t>
      </w:r>
      <w:r w:rsidRPr="00F8000E">
        <w:rPr>
          <w:rFonts w:cs="Arial" w:hint="cs"/>
          <w:sz w:val="20"/>
          <w:szCs w:val="20"/>
          <w:rtl/>
        </w:rPr>
        <w:t>לא</w:t>
      </w:r>
      <w:r w:rsidRPr="00F8000E">
        <w:rPr>
          <w:rFonts w:cs="Arial"/>
          <w:sz w:val="20"/>
          <w:szCs w:val="20"/>
          <w:rtl/>
        </w:rPr>
        <w:t xml:space="preserve"> </w:t>
      </w:r>
      <w:r w:rsidRPr="00F8000E">
        <w:rPr>
          <w:rFonts w:cs="Arial" w:hint="cs"/>
          <w:sz w:val="20"/>
          <w:szCs w:val="20"/>
          <w:rtl/>
        </w:rPr>
        <w:t>שנא</w:t>
      </w:r>
      <w:r w:rsidRPr="00F8000E">
        <w:rPr>
          <w:rFonts w:cs="Arial"/>
          <w:sz w:val="20"/>
          <w:szCs w:val="20"/>
          <w:rtl/>
        </w:rPr>
        <w:t xml:space="preserve"> </w:t>
      </w:r>
      <w:r w:rsidRPr="00F8000E">
        <w:rPr>
          <w:rFonts w:cs="Arial" w:hint="cs"/>
          <w:sz w:val="20"/>
          <w:szCs w:val="20"/>
          <w:rtl/>
        </w:rPr>
        <w:t>עצמות</w:t>
      </w:r>
      <w:r w:rsidRPr="00F8000E">
        <w:rPr>
          <w:rFonts w:cs="Arial"/>
          <w:sz w:val="20"/>
          <w:szCs w:val="20"/>
          <w:rtl/>
        </w:rPr>
        <w:t xml:space="preserve"> </w:t>
      </w:r>
      <w:r w:rsidRPr="00F8000E">
        <w:rPr>
          <w:rFonts w:cs="Arial" w:hint="cs"/>
          <w:sz w:val="20"/>
          <w:szCs w:val="20"/>
          <w:rtl/>
        </w:rPr>
        <w:t>קרובים</w:t>
      </w:r>
      <w:r w:rsidRPr="00F8000E">
        <w:rPr>
          <w:rFonts w:cs="Arial"/>
          <w:sz w:val="20"/>
          <w:szCs w:val="20"/>
          <w:rtl/>
        </w:rPr>
        <w:t xml:space="preserve"> </w:t>
      </w:r>
      <w:r w:rsidRPr="00F8000E">
        <w:rPr>
          <w:rFonts w:cs="Arial" w:hint="cs"/>
          <w:sz w:val="20"/>
          <w:szCs w:val="20"/>
          <w:rtl/>
        </w:rPr>
        <w:t>לא</w:t>
      </w:r>
      <w:r w:rsidRPr="00F8000E">
        <w:rPr>
          <w:rFonts w:cs="Arial"/>
          <w:sz w:val="20"/>
          <w:szCs w:val="20"/>
          <w:rtl/>
        </w:rPr>
        <w:t xml:space="preserve"> </w:t>
      </w:r>
      <w:r w:rsidRPr="00F8000E">
        <w:rPr>
          <w:rFonts w:cs="Arial" w:hint="cs"/>
          <w:sz w:val="20"/>
          <w:szCs w:val="20"/>
          <w:rtl/>
        </w:rPr>
        <w:t>שנא</w:t>
      </w:r>
      <w:r w:rsidRPr="00F8000E">
        <w:rPr>
          <w:rFonts w:cs="Arial"/>
          <w:sz w:val="20"/>
          <w:szCs w:val="20"/>
          <w:rtl/>
        </w:rPr>
        <w:t xml:space="preserve"> </w:t>
      </w:r>
      <w:r w:rsidRPr="00F8000E">
        <w:rPr>
          <w:rFonts w:cs="Arial" w:hint="cs"/>
          <w:sz w:val="20"/>
          <w:szCs w:val="20"/>
          <w:rtl/>
        </w:rPr>
        <w:t>עצמות</w:t>
      </w:r>
      <w:r w:rsidRPr="00F8000E">
        <w:rPr>
          <w:rFonts w:cs="Arial"/>
          <w:sz w:val="20"/>
          <w:szCs w:val="20"/>
          <w:rtl/>
        </w:rPr>
        <w:t xml:space="preserve"> </w:t>
      </w:r>
      <w:r w:rsidRPr="00F8000E">
        <w:rPr>
          <w:rFonts w:cs="Arial" w:hint="cs"/>
          <w:sz w:val="20"/>
          <w:szCs w:val="20"/>
          <w:rtl/>
        </w:rPr>
        <w:t>רחוקים</w:t>
      </w:r>
      <w:r w:rsidRPr="00F8000E">
        <w:rPr>
          <w:rFonts w:cs="Arial"/>
          <w:sz w:val="20"/>
          <w:szCs w:val="20"/>
          <w:rtl/>
        </w:rPr>
        <w:t xml:space="preserve">, </w:t>
      </w:r>
      <w:r w:rsidRPr="00F8000E">
        <w:rPr>
          <w:rFonts w:cs="Arial" w:hint="cs"/>
          <w:sz w:val="20"/>
          <w:szCs w:val="20"/>
          <w:rtl/>
        </w:rPr>
        <w:t>בין</w:t>
      </w:r>
      <w:r w:rsidRPr="00F8000E">
        <w:rPr>
          <w:rFonts w:cs="Arial"/>
          <w:sz w:val="20"/>
          <w:szCs w:val="20"/>
          <w:rtl/>
        </w:rPr>
        <w:t xml:space="preserve"> </w:t>
      </w:r>
      <w:r w:rsidRPr="00F8000E">
        <w:rPr>
          <w:rFonts w:cs="Arial" w:hint="cs"/>
          <w:sz w:val="20"/>
          <w:szCs w:val="20"/>
          <w:rtl/>
        </w:rPr>
        <w:t>אם</w:t>
      </w:r>
      <w:r w:rsidRPr="00F8000E">
        <w:rPr>
          <w:rFonts w:cs="Arial"/>
          <w:sz w:val="20"/>
          <w:szCs w:val="20"/>
          <w:rtl/>
        </w:rPr>
        <w:t xml:space="preserve"> </w:t>
      </w:r>
      <w:r w:rsidRPr="00F8000E">
        <w:rPr>
          <w:rFonts w:cs="Arial" w:hint="cs"/>
          <w:sz w:val="20"/>
          <w:szCs w:val="20"/>
          <w:rtl/>
        </w:rPr>
        <w:t>הוא</w:t>
      </w:r>
      <w:r w:rsidRPr="00F8000E">
        <w:rPr>
          <w:rFonts w:cs="Arial"/>
          <w:sz w:val="20"/>
          <w:szCs w:val="20"/>
          <w:rtl/>
        </w:rPr>
        <w:t xml:space="preserve"> </w:t>
      </w:r>
      <w:r w:rsidRPr="00F8000E">
        <w:rPr>
          <w:rFonts w:cs="Arial" w:hint="cs"/>
          <w:sz w:val="20"/>
          <w:szCs w:val="20"/>
          <w:rtl/>
        </w:rPr>
        <w:t>בספינה</w:t>
      </w:r>
      <w:r w:rsidRPr="00F8000E">
        <w:rPr>
          <w:rFonts w:cs="Arial"/>
          <w:sz w:val="20"/>
          <w:szCs w:val="20"/>
          <w:rtl/>
        </w:rPr>
        <w:t xml:space="preserve"> </w:t>
      </w:r>
      <w:r w:rsidRPr="00F8000E">
        <w:rPr>
          <w:rFonts w:cs="Arial" w:hint="cs"/>
          <w:sz w:val="20"/>
          <w:szCs w:val="20"/>
          <w:rtl/>
        </w:rPr>
        <w:t>או</w:t>
      </w:r>
      <w:r w:rsidRPr="00F8000E">
        <w:rPr>
          <w:rFonts w:cs="Arial"/>
          <w:sz w:val="20"/>
          <w:szCs w:val="20"/>
          <w:rtl/>
        </w:rPr>
        <w:t xml:space="preserve"> </w:t>
      </w:r>
      <w:r w:rsidRPr="00F8000E">
        <w:rPr>
          <w:rFonts w:cs="Arial" w:hint="cs"/>
          <w:sz w:val="20"/>
          <w:szCs w:val="20"/>
          <w:rtl/>
        </w:rPr>
        <w:t>בדרך</w:t>
      </w:r>
      <w:r w:rsidRPr="00F8000E">
        <w:rPr>
          <w:rFonts w:cs="Arial"/>
          <w:sz w:val="20"/>
          <w:szCs w:val="20"/>
          <w:rtl/>
        </w:rPr>
        <w:t xml:space="preserve">, </w:t>
      </w:r>
      <w:r w:rsidRPr="00F8000E">
        <w:rPr>
          <w:rFonts w:cs="Arial" w:hint="cs"/>
          <w:sz w:val="20"/>
          <w:szCs w:val="20"/>
          <w:rtl/>
        </w:rPr>
        <w:t>ואפילו</w:t>
      </w:r>
      <w:r w:rsidRPr="00F8000E">
        <w:rPr>
          <w:rFonts w:cs="Arial"/>
          <w:sz w:val="20"/>
          <w:szCs w:val="20"/>
          <w:rtl/>
        </w:rPr>
        <w:t xml:space="preserve"> </w:t>
      </w:r>
      <w:r w:rsidRPr="00F8000E">
        <w:rPr>
          <w:rFonts w:cs="Arial" w:hint="cs"/>
          <w:sz w:val="20"/>
          <w:szCs w:val="20"/>
          <w:rtl/>
        </w:rPr>
        <w:t>אם</w:t>
      </w:r>
      <w:r w:rsidRPr="00F8000E">
        <w:rPr>
          <w:rFonts w:cs="Arial"/>
          <w:sz w:val="20"/>
          <w:szCs w:val="20"/>
          <w:rtl/>
        </w:rPr>
        <w:t xml:space="preserve"> </w:t>
      </w:r>
      <w:r w:rsidRPr="00F8000E">
        <w:rPr>
          <w:rFonts w:cs="Arial" w:hint="cs"/>
          <w:sz w:val="20"/>
          <w:szCs w:val="20"/>
          <w:rtl/>
        </w:rPr>
        <w:t>הם</w:t>
      </w:r>
      <w:r w:rsidRPr="00F8000E">
        <w:rPr>
          <w:rFonts w:cs="Arial"/>
          <w:sz w:val="20"/>
          <w:szCs w:val="20"/>
          <w:rtl/>
        </w:rPr>
        <w:t xml:space="preserve"> </w:t>
      </w:r>
      <w:r w:rsidRPr="00F8000E">
        <w:rPr>
          <w:rFonts w:cs="Arial" w:hint="cs"/>
          <w:sz w:val="20"/>
          <w:szCs w:val="20"/>
          <w:rtl/>
        </w:rPr>
        <w:t>מלקטים</w:t>
      </w:r>
      <w:r w:rsidRPr="00F8000E">
        <w:rPr>
          <w:rFonts w:cs="Arial"/>
          <w:sz w:val="20"/>
          <w:szCs w:val="20"/>
          <w:rtl/>
        </w:rPr>
        <w:t xml:space="preserve"> </w:t>
      </w:r>
      <w:r w:rsidRPr="00F8000E">
        <w:rPr>
          <w:rFonts w:cs="Arial" w:hint="cs"/>
          <w:sz w:val="20"/>
          <w:szCs w:val="20"/>
          <w:rtl/>
        </w:rPr>
        <w:t>רבים</w:t>
      </w:r>
      <w:r w:rsidRPr="00F8000E">
        <w:rPr>
          <w:rFonts w:cs="Arial"/>
          <w:sz w:val="20"/>
          <w:szCs w:val="20"/>
          <w:rtl/>
        </w:rPr>
        <w:t xml:space="preserve">. </w:t>
      </w:r>
      <w:r w:rsidRPr="00F8000E">
        <w:rPr>
          <w:rFonts w:cs="Arial" w:hint="cs"/>
          <w:sz w:val="20"/>
          <w:szCs w:val="20"/>
          <w:rtl/>
        </w:rPr>
        <w:t>ואם</w:t>
      </w:r>
      <w:r w:rsidRPr="00F8000E">
        <w:rPr>
          <w:rFonts w:cs="Arial"/>
          <w:sz w:val="20"/>
          <w:szCs w:val="20"/>
          <w:rtl/>
        </w:rPr>
        <w:t xml:space="preserve"> </w:t>
      </w:r>
      <w:r w:rsidRPr="00F8000E">
        <w:rPr>
          <w:rFonts w:cs="Arial" w:hint="cs"/>
          <w:sz w:val="20"/>
          <w:szCs w:val="20"/>
          <w:rtl/>
        </w:rPr>
        <w:t>רצה</w:t>
      </w:r>
      <w:r w:rsidRPr="00F8000E">
        <w:rPr>
          <w:rFonts w:cs="Arial"/>
          <w:sz w:val="20"/>
          <w:szCs w:val="20"/>
          <w:rtl/>
        </w:rPr>
        <w:t xml:space="preserve"> </w:t>
      </w:r>
      <w:r w:rsidRPr="00F8000E">
        <w:rPr>
          <w:rFonts w:cs="Arial" w:hint="cs"/>
          <w:sz w:val="20"/>
          <w:szCs w:val="20"/>
          <w:rtl/>
        </w:rPr>
        <w:t>להחמיר</w:t>
      </w:r>
      <w:r w:rsidRPr="00F8000E">
        <w:rPr>
          <w:rFonts w:cs="Arial"/>
          <w:sz w:val="20"/>
          <w:szCs w:val="20"/>
          <w:rtl/>
        </w:rPr>
        <w:t xml:space="preserve"> </w:t>
      </w:r>
      <w:r w:rsidRPr="00F8000E">
        <w:rPr>
          <w:rFonts w:cs="Arial" w:hint="cs"/>
          <w:sz w:val="20"/>
          <w:szCs w:val="20"/>
          <w:rtl/>
        </w:rPr>
        <w:t>על</w:t>
      </w:r>
      <w:r w:rsidRPr="00F8000E">
        <w:rPr>
          <w:rFonts w:cs="Arial"/>
          <w:sz w:val="20"/>
          <w:szCs w:val="20"/>
          <w:rtl/>
        </w:rPr>
        <w:t xml:space="preserve"> </w:t>
      </w:r>
      <w:r w:rsidRPr="00F8000E">
        <w:rPr>
          <w:rFonts w:cs="Arial" w:hint="cs"/>
          <w:sz w:val="20"/>
          <w:szCs w:val="20"/>
          <w:rtl/>
        </w:rPr>
        <w:t>עצמו</w:t>
      </w:r>
      <w:r w:rsidRPr="00F8000E">
        <w:rPr>
          <w:rFonts w:cs="Arial"/>
          <w:sz w:val="20"/>
          <w:szCs w:val="20"/>
          <w:rtl/>
        </w:rPr>
        <w:t xml:space="preserve">, </w:t>
      </w:r>
      <w:r w:rsidRPr="00F8000E">
        <w:rPr>
          <w:rFonts w:cs="Arial" w:hint="cs"/>
          <w:sz w:val="20"/>
          <w:szCs w:val="20"/>
          <w:rtl/>
        </w:rPr>
        <w:t>לא</w:t>
      </w:r>
      <w:r w:rsidRPr="00F8000E">
        <w:rPr>
          <w:rFonts w:cs="Arial"/>
          <w:sz w:val="20"/>
          <w:szCs w:val="20"/>
          <w:rtl/>
        </w:rPr>
        <w:t xml:space="preserve"> </w:t>
      </w:r>
      <w:r w:rsidRPr="00F8000E">
        <w:rPr>
          <w:rFonts w:cs="Arial" w:hint="cs"/>
          <w:sz w:val="20"/>
          <w:szCs w:val="20"/>
          <w:rtl/>
        </w:rPr>
        <w:t>יחמיר</w:t>
      </w:r>
      <w:r w:rsidRPr="00F8000E">
        <w:rPr>
          <w:rFonts w:cs="Arial"/>
          <w:sz w:val="20"/>
          <w:szCs w:val="20"/>
          <w:rtl/>
        </w:rPr>
        <w:t xml:space="preserve">, </w:t>
      </w:r>
      <w:r w:rsidRPr="00F8000E">
        <w:rPr>
          <w:rFonts w:cs="Arial" w:hint="cs"/>
          <w:sz w:val="20"/>
          <w:szCs w:val="20"/>
          <w:rtl/>
        </w:rPr>
        <w:t>מפני</w:t>
      </w:r>
      <w:r w:rsidRPr="00F8000E">
        <w:rPr>
          <w:rFonts w:cs="Arial"/>
          <w:sz w:val="20"/>
          <w:szCs w:val="20"/>
          <w:rtl/>
        </w:rPr>
        <w:t xml:space="preserve"> </w:t>
      </w:r>
      <w:r w:rsidRPr="00F8000E">
        <w:rPr>
          <w:rFonts w:cs="Arial" w:hint="cs"/>
          <w:sz w:val="20"/>
          <w:szCs w:val="20"/>
          <w:rtl/>
        </w:rPr>
        <w:t>כבוד</w:t>
      </w:r>
      <w:r w:rsidRPr="00F8000E">
        <w:rPr>
          <w:rFonts w:cs="Arial"/>
          <w:sz w:val="20"/>
          <w:szCs w:val="20"/>
          <w:rtl/>
        </w:rPr>
        <w:t xml:space="preserve"> </w:t>
      </w:r>
      <w:r w:rsidRPr="00F8000E">
        <w:rPr>
          <w:rFonts w:cs="Arial" w:hint="cs"/>
          <w:sz w:val="20"/>
          <w:szCs w:val="20"/>
          <w:rtl/>
        </w:rPr>
        <w:t>עצמות</w:t>
      </w:r>
      <w:r w:rsidRPr="00F8000E">
        <w:rPr>
          <w:rFonts w:cs="Arial"/>
          <w:sz w:val="20"/>
          <w:szCs w:val="20"/>
          <w:rtl/>
        </w:rPr>
        <w:t>.</w:t>
      </w:r>
      <w:r>
        <w:rPr>
          <w:rFonts w:cs="Arial" w:hint="cs"/>
          <w:sz w:val="20"/>
          <w:szCs w:val="20"/>
          <w:rtl/>
        </w:rPr>
        <w:t>"</w:t>
      </w:r>
      <w:r w:rsidRPr="00F8000E">
        <w:rPr>
          <w:rFonts w:cs="Arial"/>
          <w:sz w:val="20"/>
          <w:szCs w:val="20"/>
          <w:rtl/>
        </w:rPr>
        <w:t xml:space="preserve"> </w:t>
      </w:r>
      <w:r>
        <w:rPr>
          <w:rFonts w:hint="cs"/>
          <w:sz w:val="20"/>
          <w:szCs w:val="20"/>
          <w:rtl/>
        </w:rPr>
        <w:br/>
      </w:r>
      <w:r w:rsidRPr="00483B54">
        <w:rPr>
          <w:rFonts w:hint="cs"/>
          <w:b/>
          <w:bCs/>
          <w:sz w:val="20"/>
          <w:szCs w:val="20"/>
          <w:rtl/>
        </w:rPr>
        <w:t>ש"ך</w:t>
      </w:r>
      <w:r>
        <w:rPr>
          <w:rFonts w:hint="cs"/>
          <w:sz w:val="20"/>
          <w:szCs w:val="20"/>
          <w:rtl/>
        </w:rPr>
        <w:t xml:space="preserve"> </w:t>
      </w:r>
      <w:r>
        <w:rPr>
          <w:sz w:val="20"/>
          <w:szCs w:val="20"/>
          <w:rtl/>
        </w:rPr>
        <w:t>–</w:t>
      </w:r>
      <w:r>
        <w:rPr>
          <w:rFonts w:hint="cs"/>
          <w:sz w:val="20"/>
          <w:szCs w:val="20"/>
          <w:rtl/>
        </w:rPr>
        <w:t xml:space="preserve"> דווקא במלקטים רבים פטורים כולם ממצוות, אך אם הם משמרים רבים זה משמר וזה קורא.</w:t>
      </w:r>
    </w:p>
    <w:p w:rsidR="00032970" w:rsidRDefault="00032970" w:rsidP="00032970">
      <w:pPr>
        <w:rPr>
          <w:sz w:val="20"/>
          <w:szCs w:val="20"/>
          <w:rtl/>
        </w:rPr>
      </w:pPr>
      <w:r>
        <w:rPr>
          <w:b/>
          <w:bCs/>
          <w:sz w:val="20"/>
          <w:szCs w:val="20"/>
          <w:rtl/>
        </w:rPr>
        <w:br/>
      </w:r>
      <w:r>
        <w:rPr>
          <w:rFonts w:hint="cs"/>
          <w:b/>
          <w:bCs/>
          <w:sz w:val="20"/>
          <w:szCs w:val="20"/>
          <w:rtl/>
        </w:rPr>
        <w:t xml:space="preserve">סעיף י </w:t>
      </w:r>
      <w:r>
        <w:rPr>
          <w:b/>
          <w:bCs/>
          <w:sz w:val="20"/>
          <w:szCs w:val="20"/>
          <w:rtl/>
        </w:rPr>
        <w:t>–</w:t>
      </w:r>
      <w:r>
        <w:rPr>
          <w:rFonts w:hint="cs"/>
          <w:b/>
          <w:bCs/>
          <w:sz w:val="20"/>
          <w:szCs w:val="20"/>
          <w:rtl/>
        </w:rPr>
        <w:t xml:space="preserve"> אופן נשיאת העצמות </w:t>
      </w:r>
      <w:r>
        <w:rPr>
          <w:b/>
          <w:bCs/>
          <w:sz w:val="20"/>
          <w:szCs w:val="20"/>
          <w:rtl/>
        </w:rPr>
        <w:br/>
      </w:r>
      <w:r>
        <w:rPr>
          <w:rFonts w:hint="cs"/>
          <w:b/>
          <w:bCs/>
          <w:sz w:val="20"/>
          <w:szCs w:val="20"/>
          <w:rtl/>
        </w:rPr>
        <w:t>מקור הדין</w:t>
      </w:r>
      <w:r>
        <w:rPr>
          <w:b/>
          <w:bCs/>
          <w:sz w:val="20"/>
          <w:szCs w:val="20"/>
          <w:rtl/>
        </w:rPr>
        <w:br/>
      </w:r>
      <w:r>
        <w:rPr>
          <w:rFonts w:hint="cs"/>
          <w:b/>
          <w:bCs/>
          <w:sz w:val="20"/>
          <w:szCs w:val="20"/>
          <w:rtl/>
        </w:rPr>
        <w:t xml:space="preserve">גמרא </w:t>
      </w:r>
      <w:r>
        <w:rPr>
          <w:rFonts w:hint="cs"/>
          <w:sz w:val="20"/>
          <w:szCs w:val="20"/>
          <w:rtl/>
        </w:rPr>
        <w:t>ברכות (יח.) "</w:t>
      </w:r>
      <w:r w:rsidRPr="00514DBF">
        <w:rPr>
          <w:rFonts w:cs="Arial" w:hint="cs"/>
          <w:sz w:val="20"/>
          <w:szCs w:val="20"/>
          <w:rtl/>
        </w:rPr>
        <w:t>תנו</w:t>
      </w:r>
      <w:r w:rsidRPr="00514DBF">
        <w:rPr>
          <w:rFonts w:cs="Arial"/>
          <w:sz w:val="20"/>
          <w:szCs w:val="20"/>
          <w:rtl/>
        </w:rPr>
        <w:t xml:space="preserve"> </w:t>
      </w:r>
      <w:r w:rsidRPr="00514DBF">
        <w:rPr>
          <w:rFonts w:cs="Arial" w:hint="cs"/>
          <w:sz w:val="20"/>
          <w:szCs w:val="20"/>
          <w:rtl/>
        </w:rPr>
        <w:t>רבנן</w:t>
      </w:r>
      <w:r w:rsidRPr="00514DBF">
        <w:rPr>
          <w:rFonts w:cs="Arial"/>
          <w:sz w:val="20"/>
          <w:szCs w:val="20"/>
          <w:rtl/>
        </w:rPr>
        <w:t xml:space="preserve">: </w:t>
      </w:r>
      <w:r w:rsidRPr="00514DBF">
        <w:rPr>
          <w:rFonts w:cs="Arial" w:hint="cs"/>
          <w:sz w:val="20"/>
          <w:szCs w:val="20"/>
          <w:rtl/>
        </w:rPr>
        <w:t>המוליך</w:t>
      </w:r>
      <w:r w:rsidRPr="00514DBF">
        <w:rPr>
          <w:rFonts w:cs="Arial"/>
          <w:sz w:val="20"/>
          <w:szCs w:val="20"/>
          <w:rtl/>
        </w:rPr>
        <w:t xml:space="preserve"> </w:t>
      </w:r>
      <w:r w:rsidRPr="00514DBF">
        <w:rPr>
          <w:rFonts w:cs="Arial" w:hint="cs"/>
          <w:sz w:val="20"/>
          <w:szCs w:val="20"/>
          <w:rtl/>
        </w:rPr>
        <w:t>עצמות</w:t>
      </w:r>
      <w:r w:rsidRPr="00514DBF">
        <w:rPr>
          <w:rFonts w:cs="Arial"/>
          <w:sz w:val="20"/>
          <w:szCs w:val="20"/>
          <w:rtl/>
        </w:rPr>
        <w:t xml:space="preserve"> </w:t>
      </w:r>
      <w:r w:rsidRPr="00514DBF">
        <w:rPr>
          <w:rFonts w:cs="Arial" w:hint="cs"/>
          <w:sz w:val="20"/>
          <w:szCs w:val="20"/>
          <w:rtl/>
        </w:rPr>
        <w:t>ממקום</w:t>
      </w:r>
      <w:r w:rsidRPr="00514DBF">
        <w:rPr>
          <w:rFonts w:cs="Arial"/>
          <w:sz w:val="20"/>
          <w:szCs w:val="20"/>
          <w:rtl/>
        </w:rPr>
        <w:t xml:space="preserve"> </w:t>
      </w:r>
      <w:r w:rsidRPr="00514DBF">
        <w:rPr>
          <w:rFonts w:cs="Arial" w:hint="cs"/>
          <w:sz w:val="20"/>
          <w:szCs w:val="20"/>
          <w:rtl/>
        </w:rPr>
        <w:t>למקום</w:t>
      </w:r>
      <w:r w:rsidRPr="00514DBF">
        <w:rPr>
          <w:rFonts w:cs="Arial"/>
          <w:sz w:val="20"/>
          <w:szCs w:val="20"/>
          <w:rtl/>
        </w:rPr>
        <w:t xml:space="preserve"> - </w:t>
      </w:r>
      <w:r w:rsidRPr="00514DBF">
        <w:rPr>
          <w:rFonts w:cs="Arial" w:hint="cs"/>
          <w:sz w:val="20"/>
          <w:szCs w:val="20"/>
          <w:rtl/>
        </w:rPr>
        <w:t>הרי</w:t>
      </w:r>
      <w:r w:rsidRPr="00514DBF">
        <w:rPr>
          <w:rFonts w:cs="Arial"/>
          <w:sz w:val="20"/>
          <w:szCs w:val="20"/>
          <w:rtl/>
        </w:rPr>
        <w:t xml:space="preserve"> </w:t>
      </w:r>
      <w:r w:rsidRPr="00514DBF">
        <w:rPr>
          <w:rFonts w:cs="Arial" w:hint="cs"/>
          <w:sz w:val="20"/>
          <w:szCs w:val="20"/>
          <w:rtl/>
        </w:rPr>
        <w:t>זה</w:t>
      </w:r>
      <w:r w:rsidRPr="00514DBF">
        <w:rPr>
          <w:rFonts w:cs="Arial"/>
          <w:sz w:val="20"/>
          <w:szCs w:val="20"/>
          <w:rtl/>
        </w:rPr>
        <w:t xml:space="preserve"> </w:t>
      </w:r>
      <w:r w:rsidRPr="00514DBF">
        <w:rPr>
          <w:rFonts w:cs="Arial" w:hint="cs"/>
          <w:sz w:val="20"/>
          <w:szCs w:val="20"/>
          <w:rtl/>
        </w:rPr>
        <w:t>לא</w:t>
      </w:r>
      <w:r w:rsidRPr="00514DBF">
        <w:rPr>
          <w:rFonts w:cs="Arial"/>
          <w:sz w:val="20"/>
          <w:szCs w:val="20"/>
          <w:rtl/>
        </w:rPr>
        <w:t xml:space="preserve"> </w:t>
      </w:r>
      <w:r w:rsidRPr="00514DBF">
        <w:rPr>
          <w:rFonts w:cs="Arial" w:hint="cs"/>
          <w:sz w:val="20"/>
          <w:szCs w:val="20"/>
          <w:rtl/>
        </w:rPr>
        <w:t>יתנם</w:t>
      </w:r>
      <w:r w:rsidRPr="00514DBF">
        <w:rPr>
          <w:rFonts w:cs="Arial"/>
          <w:sz w:val="20"/>
          <w:szCs w:val="20"/>
          <w:rtl/>
        </w:rPr>
        <w:t xml:space="preserve"> </w:t>
      </w:r>
      <w:r w:rsidRPr="00514DBF">
        <w:rPr>
          <w:rFonts w:cs="Arial" w:hint="cs"/>
          <w:sz w:val="20"/>
          <w:szCs w:val="20"/>
          <w:rtl/>
        </w:rPr>
        <w:t>בדסקיא</w:t>
      </w:r>
      <w:r w:rsidRPr="00514DBF">
        <w:rPr>
          <w:rFonts w:cs="Arial"/>
          <w:sz w:val="20"/>
          <w:szCs w:val="20"/>
          <w:rtl/>
        </w:rPr>
        <w:t xml:space="preserve"> </w:t>
      </w:r>
      <w:r w:rsidRPr="00514DBF">
        <w:rPr>
          <w:rFonts w:cs="Arial" w:hint="cs"/>
          <w:sz w:val="20"/>
          <w:szCs w:val="20"/>
          <w:rtl/>
        </w:rPr>
        <w:t>ויתנם</w:t>
      </w:r>
      <w:r w:rsidRPr="00514DBF">
        <w:rPr>
          <w:rFonts w:cs="Arial"/>
          <w:sz w:val="20"/>
          <w:szCs w:val="20"/>
          <w:rtl/>
        </w:rPr>
        <w:t xml:space="preserve"> </w:t>
      </w:r>
      <w:r w:rsidRPr="00514DBF">
        <w:rPr>
          <w:rFonts w:cs="Arial" w:hint="cs"/>
          <w:sz w:val="20"/>
          <w:szCs w:val="20"/>
          <w:rtl/>
        </w:rPr>
        <w:t>על</w:t>
      </w:r>
      <w:r w:rsidRPr="00514DBF">
        <w:rPr>
          <w:rFonts w:cs="Arial"/>
          <w:sz w:val="20"/>
          <w:szCs w:val="20"/>
          <w:rtl/>
        </w:rPr>
        <w:t xml:space="preserve"> </w:t>
      </w:r>
      <w:r w:rsidRPr="00514DBF">
        <w:rPr>
          <w:rFonts w:cs="Arial" w:hint="cs"/>
          <w:sz w:val="20"/>
          <w:szCs w:val="20"/>
          <w:rtl/>
        </w:rPr>
        <w:t>גבי</w:t>
      </w:r>
      <w:r w:rsidRPr="00514DBF">
        <w:rPr>
          <w:rFonts w:cs="Arial"/>
          <w:sz w:val="20"/>
          <w:szCs w:val="20"/>
          <w:rtl/>
        </w:rPr>
        <w:t xml:space="preserve"> </w:t>
      </w:r>
      <w:r w:rsidRPr="00514DBF">
        <w:rPr>
          <w:rFonts w:cs="Arial" w:hint="cs"/>
          <w:sz w:val="20"/>
          <w:szCs w:val="20"/>
          <w:rtl/>
        </w:rPr>
        <w:t>חמור</w:t>
      </w:r>
      <w:r w:rsidRPr="00514DBF">
        <w:rPr>
          <w:rFonts w:cs="Arial"/>
          <w:sz w:val="20"/>
          <w:szCs w:val="20"/>
          <w:rtl/>
        </w:rPr>
        <w:t xml:space="preserve"> </w:t>
      </w:r>
      <w:r w:rsidRPr="00514DBF">
        <w:rPr>
          <w:rFonts w:cs="Arial" w:hint="cs"/>
          <w:sz w:val="20"/>
          <w:szCs w:val="20"/>
          <w:rtl/>
        </w:rPr>
        <w:t>וירכב</w:t>
      </w:r>
      <w:r w:rsidRPr="00514DBF">
        <w:rPr>
          <w:rFonts w:cs="Arial"/>
          <w:sz w:val="20"/>
          <w:szCs w:val="20"/>
          <w:rtl/>
        </w:rPr>
        <w:t xml:space="preserve"> </w:t>
      </w:r>
      <w:r w:rsidRPr="00514DBF">
        <w:rPr>
          <w:rFonts w:cs="Arial" w:hint="cs"/>
          <w:sz w:val="20"/>
          <w:szCs w:val="20"/>
          <w:rtl/>
        </w:rPr>
        <w:t>עליהם</w:t>
      </w:r>
      <w:r w:rsidRPr="00514DBF">
        <w:rPr>
          <w:rFonts w:cs="Arial"/>
          <w:sz w:val="20"/>
          <w:szCs w:val="20"/>
          <w:rtl/>
        </w:rPr>
        <w:t xml:space="preserve">, </w:t>
      </w:r>
      <w:r w:rsidRPr="00514DBF">
        <w:rPr>
          <w:rFonts w:cs="Arial" w:hint="cs"/>
          <w:sz w:val="20"/>
          <w:szCs w:val="20"/>
          <w:rtl/>
        </w:rPr>
        <w:t>מפני</w:t>
      </w:r>
      <w:r w:rsidRPr="00514DBF">
        <w:rPr>
          <w:rFonts w:cs="Arial"/>
          <w:sz w:val="20"/>
          <w:szCs w:val="20"/>
          <w:rtl/>
        </w:rPr>
        <w:t xml:space="preserve"> </w:t>
      </w:r>
      <w:r w:rsidRPr="00514DBF">
        <w:rPr>
          <w:rFonts w:cs="Arial" w:hint="cs"/>
          <w:sz w:val="20"/>
          <w:szCs w:val="20"/>
          <w:rtl/>
        </w:rPr>
        <w:t>שנוהג</w:t>
      </w:r>
      <w:r w:rsidRPr="00514DBF">
        <w:rPr>
          <w:rFonts w:cs="Arial"/>
          <w:sz w:val="20"/>
          <w:szCs w:val="20"/>
          <w:rtl/>
        </w:rPr>
        <w:t xml:space="preserve"> </w:t>
      </w:r>
      <w:r w:rsidRPr="00514DBF">
        <w:rPr>
          <w:rFonts w:cs="Arial" w:hint="cs"/>
          <w:sz w:val="20"/>
          <w:szCs w:val="20"/>
          <w:rtl/>
        </w:rPr>
        <w:t>בהם</w:t>
      </w:r>
      <w:r w:rsidRPr="00514DBF">
        <w:rPr>
          <w:rFonts w:cs="Arial"/>
          <w:sz w:val="20"/>
          <w:szCs w:val="20"/>
          <w:rtl/>
        </w:rPr>
        <w:t xml:space="preserve"> </w:t>
      </w:r>
      <w:r w:rsidRPr="00514DBF">
        <w:rPr>
          <w:rFonts w:cs="Arial" w:hint="cs"/>
          <w:sz w:val="20"/>
          <w:szCs w:val="20"/>
          <w:rtl/>
        </w:rPr>
        <w:t>מנהג</w:t>
      </w:r>
      <w:r w:rsidRPr="00514DBF">
        <w:rPr>
          <w:rFonts w:cs="Arial"/>
          <w:sz w:val="20"/>
          <w:szCs w:val="20"/>
          <w:rtl/>
        </w:rPr>
        <w:t xml:space="preserve"> </w:t>
      </w:r>
      <w:r w:rsidRPr="00514DBF">
        <w:rPr>
          <w:rFonts w:cs="Arial" w:hint="cs"/>
          <w:sz w:val="20"/>
          <w:szCs w:val="20"/>
          <w:rtl/>
        </w:rPr>
        <w:t>בזיון</w:t>
      </w:r>
      <w:r w:rsidRPr="00514DBF">
        <w:rPr>
          <w:rFonts w:cs="Arial"/>
          <w:sz w:val="20"/>
          <w:szCs w:val="20"/>
          <w:rtl/>
        </w:rPr>
        <w:t xml:space="preserve">. </w:t>
      </w:r>
      <w:r w:rsidRPr="00514DBF">
        <w:rPr>
          <w:rFonts w:cs="Arial" w:hint="cs"/>
          <w:sz w:val="20"/>
          <w:szCs w:val="20"/>
          <w:rtl/>
        </w:rPr>
        <w:t>ואם</w:t>
      </w:r>
      <w:r w:rsidRPr="00514DBF">
        <w:rPr>
          <w:rFonts w:cs="Arial"/>
          <w:sz w:val="20"/>
          <w:szCs w:val="20"/>
          <w:rtl/>
        </w:rPr>
        <w:t xml:space="preserve"> </w:t>
      </w:r>
      <w:r w:rsidRPr="00514DBF">
        <w:rPr>
          <w:rFonts w:cs="Arial" w:hint="cs"/>
          <w:sz w:val="20"/>
          <w:szCs w:val="20"/>
          <w:rtl/>
        </w:rPr>
        <w:t>היה</w:t>
      </w:r>
      <w:r w:rsidRPr="00514DBF">
        <w:rPr>
          <w:rFonts w:cs="Arial"/>
          <w:sz w:val="20"/>
          <w:szCs w:val="20"/>
          <w:rtl/>
        </w:rPr>
        <w:t xml:space="preserve"> </w:t>
      </w:r>
      <w:r w:rsidRPr="00514DBF">
        <w:rPr>
          <w:rFonts w:cs="Arial" w:hint="cs"/>
          <w:sz w:val="20"/>
          <w:szCs w:val="20"/>
          <w:rtl/>
        </w:rPr>
        <w:t>מתי</w:t>
      </w:r>
      <w:r>
        <w:rPr>
          <w:rFonts w:cs="Arial" w:hint="cs"/>
          <w:sz w:val="20"/>
          <w:szCs w:val="20"/>
          <w:rtl/>
        </w:rPr>
        <w:t>י</w:t>
      </w:r>
      <w:r w:rsidRPr="00514DBF">
        <w:rPr>
          <w:rFonts w:cs="Arial" w:hint="cs"/>
          <w:sz w:val="20"/>
          <w:szCs w:val="20"/>
          <w:rtl/>
        </w:rPr>
        <w:t>רא</w:t>
      </w:r>
      <w:r w:rsidRPr="00514DBF">
        <w:rPr>
          <w:rFonts w:cs="Arial"/>
          <w:sz w:val="20"/>
          <w:szCs w:val="20"/>
          <w:rtl/>
        </w:rPr>
        <w:t xml:space="preserve"> </w:t>
      </w:r>
      <w:r w:rsidRPr="00514DBF">
        <w:rPr>
          <w:rFonts w:cs="Arial" w:hint="cs"/>
          <w:sz w:val="20"/>
          <w:szCs w:val="20"/>
          <w:rtl/>
        </w:rPr>
        <w:t>מפני</w:t>
      </w:r>
      <w:r w:rsidRPr="00514DBF">
        <w:rPr>
          <w:rFonts w:cs="Arial"/>
          <w:sz w:val="20"/>
          <w:szCs w:val="20"/>
          <w:rtl/>
        </w:rPr>
        <w:t xml:space="preserve"> </w:t>
      </w:r>
      <w:r w:rsidRPr="00514DBF">
        <w:rPr>
          <w:rFonts w:cs="Arial" w:hint="cs"/>
          <w:sz w:val="20"/>
          <w:szCs w:val="20"/>
          <w:rtl/>
        </w:rPr>
        <w:t>נכרים</w:t>
      </w:r>
      <w:r w:rsidRPr="00514DBF">
        <w:rPr>
          <w:rFonts w:cs="Arial"/>
          <w:sz w:val="20"/>
          <w:szCs w:val="20"/>
          <w:rtl/>
        </w:rPr>
        <w:t xml:space="preserve"> </w:t>
      </w:r>
      <w:r w:rsidRPr="00514DBF">
        <w:rPr>
          <w:rFonts w:cs="Arial" w:hint="cs"/>
          <w:sz w:val="20"/>
          <w:szCs w:val="20"/>
          <w:rtl/>
        </w:rPr>
        <w:t>ומפני</w:t>
      </w:r>
      <w:r w:rsidRPr="00514DBF">
        <w:rPr>
          <w:rFonts w:cs="Arial"/>
          <w:sz w:val="20"/>
          <w:szCs w:val="20"/>
          <w:rtl/>
        </w:rPr>
        <w:t xml:space="preserve"> </w:t>
      </w:r>
      <w:r w:rsidRPr="00514DBF">
        <w:rPr>
          <w:rFonts w:cs="Arial" w:hint="cs"/>
          <w:sz w:val="20"/>
          <w:szCs w:val="20"/>
          <w:rtl/>
        </w:rPr>
        <w:t>לסטים</w:t>
      </w:r>
      <w:r w:rsidRPr="00514DBF">
        <w:rPr>
          <w:rFonts w:cs="Arial"/>
          <w:sz w:val="20"/>
          <w:szCs w:val="20"/>
          <w:rtl/>
        </w:rPr>
        <w:t xml:space="preserve"> </w:t>
      </w:r>
      <w:r>
        <w:rPr>
          <w:rFonts w:cs="Arial"/>
          <w:sz w:val="20"/>
          <w:szCs w:val="20"/>
          <w:rtl/>
        </w:rPr>
        <w:t>–</w:t>
      </w:r>
      <w:r w:rsidRPr="00514DBF">
        <w:rPr>
          <w:rFonts w:cs="Arial"/>
          <w:sz w:val="20"/>
          <w:szCs w:val="20"/>
          <w:rtl/>
        </w:rPr>
        <w:t xml:space="preserve"> </w:t>
      </w:r>
      <w:r w:rsidRPr="00514DBF">
        <w:rPr>
          <w:rFonts w:cs="Arial" w:hint="cs"/>
          <w:sz w:val="20"/>
          <w:szCs w:val="20"/>
          <w:rtl/>
        </w:rPr>
        <w:t>מותר</w:t>
      </w:r>
      <w:r>
        <w:rPr>
          <w:rFonts w:cs="Arial" w:hint="cs"/>
          <w:sz w:val="20"/>
          <w:szCs w:val="20"/>
          <w:rtl/>
        </w:rPr>
        <w:t>."</w:t>
      </w:r>
      <w:r>
        <w:rPr>
          <w:rFonts w:hint="cs"/>
          <w:sz w:val="20"/>
          <w:szCs w:val="20"/>
          <w:rtl/>
        </w:rPr>
        <w:br/>
      </w:r>
      <w:r w:rsidRPr="00BD7A6E">
        <w:rPr>
          <w:rFonts w:hint="cs"/>
          <w:b/>
          <w:bCs/>
          <w:sz w:val="20"/>
          <w:szCs w:val="20"/>
          <w:rtl/>
        </w:rPr>
        <w:t>רא"ש</w:t>
      </w:r>
      <w:r>
        <w:rPr>
          <w:rFonts w:hint="cs"/>
          <w:sz w:val="20"/>
          <w:szCs w:val="20"/>
          <w:rtl/>
        </w:rPr>
        <w:t xml:space="preserve"> </w:t>
      </w:r>
      <w:r>
        <w:rPr>
          <w:sz w:val="20"/>
          <w:szCs w:val="20"/>
          <w:rtl/>
        </w:rPr>
        <w:t>–</w:t>
      </w:r>
      <w:r>
        <w:rPr>
          <w:rFonts w:hint="cs"/>
          <w:sz w:val="20"/>
          <w:szCs w:val="20"/>
          <w:rtl/>
        </w:rPr>
        <w:t xml:space="preserve"> אם מפשילן לאחוריו על החמור שפיר דמי, וכ"פ </w:t>
      </w:r>
      <w:r w:rsidRPr="00514DBF">
        <w:rPr>
          <w:rFonts w:hint="cs"/>
          <w:b/>
          <w:bCs/>
          <w:sz w:val="20"/>
          <w:szCs w:val="20"/>
          <w:rtl/>
        </w:rPr>
        <w:t>המחבר</w:t>
      </w:r>
      <w:r>
        <w:rPr>
          <w:rFonts w:hint="cs"/>
          <w:sz w:val="20"/>
          <w:szCs w:val="20"/>
          <w:rtl/>
        </w:rPr>
        <w:t>.</w:t>
      </w:r>
    </w:p>
    <w:p w:rsidR="00032970" w:rsidRDefault="00032970" w:rsidP="00032970">
      <w:pPr>
        <w:rPr>
          <w:sz w:val="20"/>
          <w:szCs w:val="20"/>
          <w:rtl/>
        </w:rPr>
      </w:pPr>
      <w:r>
        <w:rPr>
          <w:rFonts w:hint="cs"/>
          <w:b/>
          <w:bCs/>
          <w:sz w:val="20"/>
          <w:szCs w:val="20"/>
          <w:rtl/>
        </w:rPr>
        <w:t>פסיקת הלכה</w:t>
      </w:r>
      <w:r>
        <w:rPr>
          <w:b/>
          <w:bCs/>
          <w:sz w:val="20"/>
          <w:szCs w:val="20"/>
          <w:rtl/>
        </w:rPr>
        <w:br/>
      </w:r>
      <w:r>
        <w:rPr>
          <w:rFonts w:hint="cs"/>
          <w:b/>
          <w:bCs/>
          <w:sz w:val="20"/>
          <w:szCs w:val="20"/>
          <w:rtl/>
        </w:rPr>
        <w:t xml:space="preserve">שולחן ערוך </w:t>
      </w:r>
      <w:r>
        <w:rPr>
          <w:sz w:val="20"/>
          <w:szCs w:val="20"/>
          <w:rtl/>
        </w:rPr>
        <w:t>–</w:t>
      </w:r>
      <w:r>
        <w:rPr>
          <w:rFonts w:hint="cs"/>
          <w:sz w:val="20"/>
          <w:szCs w:val="20"/>
          <w:rtl/>
        </w:rPr>
        <w:t xml:space="preserve"> "</w:t>
      </w:r>
      <w:r w:rsidRPr="00514DBF">
        <w:rPr>
          <w:rFonts w:cs="Arial" w:hint="cs"/>
          <w:sz w:val="20"/>
          <w:szCs w:val="20"/>
          <w:rtl/>
        </w:rPr>
        <w:t>המוליך</w:t>
      </w:r>
      <w:r w:rsidRPr="00514DBF">
        <w:rPr>
          <w:rFonts w:cs="Arial"/>
          <w:sz w:val="20"/>
          <w:szCs w:val="20"/>
          <w:rtl/>
        </w:rPr>
        <w:t xml:space="preserve"> </w:t>
      </w:r>
      <w:r w:rsidRPr="00514DBF">
        <w:rPr>
          <w:rFonts w:cs="Arial" w:hint="cs"/>
          <w:sz w:val="20"/>
          <w:szCs w:val="20"/>
          <w:rtl/>
        </w:rPr>
        <w:t>עצמות</w:t>
      </w:r>
      <w:r w:rsidRPr="00514DBF">
        <w:rPr>
          <w:rFonts w:cs="Arial"/>
          <w:sz w:val="20"/>
          <w:szCs w:val="20"/>
          <w:rtl/>
        </w:rPr>
        <w:t xml:space="preserve"> </w:t>
      </w:r>
      <w:r w:rsidRPr="00514DBF">
        <w:rPr>
          <w:rFonts w:cs="Arial" w:hint="cs"/>
          <w:sz w:val="20"/>
          <w:szCs w:val="20"/>
          <w:rtl/>
        </w:rPr>
        <w:t>ממקום</w:t>
      </w:r>
      <w:r w:rsidRPr="00514DBF">
        <w:rPr>
          <w:rFonts w:cs="Arial"/>
          <w:sz w:val="20"/>
          <w:szCs w:val="20"/>
          <w:rtl/>
        </w:rPr>
        <w:t xml:space="preserve"> </w:t>
      </w:r>
      <w:r w:rsidRPr="00514DBF">
        <w:rPr>
          <w:rFonts w:cs="Arial" w:hint="cs"/>
          <w:sz w:val="20"/>
          <w:szCs w:val="20"/>
          <w:rtl/>
        </w:rPr>
        <w:t>למקום</w:t>
      </w:r>
      <w:r w:rsidRPr="00514DBF">
        <w:rPr>
          <w:rFonts w:cs="Arial"/>
          <w:sz w:val="20"/>
          <w:szCs w:val="20"/>
          <w:rtl/>
        </w:rPr>
        <w:t xml:space="preserve">, </w:t>
      </w:r>
      <w:r w:rsidRPr="00514DBF">
        <w:rPr>
          <w:rFonts w:cs="Arial" w:hint="cs"/>
          <w:sz w:val="20"/>
          <w:szCs w:val="20"/>
          <w:rtl/>
        </w:rPr>
        <w:t>הרי</w:t>
      </w:r>
      <w:r w:rsidRPr="00514DBF">
        <w:rPr>
          <w:rFonts w:cs="Arial"/>
          <w:sz w:val="20"/>
          <w:szCs w:val="20"/>
          <w:rtl/>
        </w:rPr>
        <w:t xml:space="preserve"> </w:t>
      </w:r>
      <w:r w:rsidRPr="00514DBF">
        <w:rPr>
          <w:rFonts w:cs="Arial" w:hint="cs"/>
          <w:sz w:val="20"/>
          <w:szCs w:val="20"/>
          <w:rtl/>
        </w:rPr>
        <w:t>זה</w:t>
      </w:r>
      <w:r w:rsidRPr="00514DBF">
        <w:rPr>
          <w:rFonts w:cs="Arial"/>
          <w:sz w:val="20"/>
          <w:szCs w:val="20"/>
          <w:rtl/>
        </w:rPr>
        <w:t xml:space="preserve"> </w:t>
      </w:r>
      <w:r w:rsidRPr="00514DBF">
        <w:rPr>
          <w:rFonts w:cs="Arial" w:hint="cs"/>
          <w:sz w:val="20"/>
          <w:szCs w:val="20"/>
          <w:rtl/>
        </w:rPr>
        <w:t>לא</w:t>
      </w:r>
      <w:r w:rsidRPr="00514DBF">
        <w:rPr>
          <w:rFonts w:cs="Arial"/>
          <w:sz w:val="20"/>
          <w:szCs w:val="20"/>
          <w:rtl/>
        </w:rPr>
        <w:t xml:space="preserve"> </w:t>
      </w:r>
      <w:r w:rsidRPr="00514DBF">
        <w:rPr>
          <w:rFonts w:cs="Arial" w:hint="cs"/>
          <w:sz w:val="20"/>
          <w:szCs w:val="20"/>
          <w:rtl/>
        </w:rPr>
        <w:t>יתנם</w:t>
      </w:r>
      <w:r w:rsidRPr="00514DBF">
        <w:rPr>
          <w:rFonts w:cs="Arial"/>
          <w:sz w:val="20"/>
          <w:szCs w:val="20"/>
          <w:rtl/>
        </w:rPr>
        <w:t xml:space="preserve"> </w:t>
      </w:r>
      <w:r w:rsidRPr="00514DBF">
        <w:rPr>
          <w:rFonts w:cs="Arial" w:hint="cs"/>
          <w:sz w:val="20"/>
          <w:szCs w:val="20"/>
          <w:rtl/>
        </w:rPr>
        <w:t>בשק</w:t>
      </w:r>
      <w:r w:rsidRPr="00514DBF">
        <w:rPr>
          <w:rFonts w:cs="Arial"/>
          <w:sz w:val="20"/>
          <w:szCs w:val="20"/>
          <w:rtl/>
        </w:rPr>
        <w:t xml:space="preserve"> </w:t>
      </w:r>
      <w:r w:rsidRPr="00514DBF">
        <w:rPr>
          <w:rFonts w:cs="Arial" w:hint="cs"/>
          <w:sz w:val="20"/>
          <w:szCs w:val="20"/>
          <w:rtl/>
        </w:rPr>
        <w:t>או</w:t>
      </w:r>
      <w:r w:rsidRPr="00514DBF">
        <w:rPr>
          <w:rFonts w:cs="Arial"/>
          <w:sz w:val="20"/>
          <w:szCs w:val="20"/>
          <w:rtl/>
        </w:rPr>
        <w:t xml:space="preserve"> </w:t>
      </w:r>
      <w:r w:rsidRPr="00514DBF">
        <w:rPr>
          <w:rFonts w:cs="Arial" w:hint="cs"/>
          <w:sz w:val="20"/>
          <w:szCs w:val="20"/>
          <w:rtl/>
        </w:rPr>
        <w:t>בדסקיא</w:t>
      </w:r>
      <w:r w:rsidRPr="00514DBF">
        <w:rPr>
          <w:rFonts w:cs="Arial"/>
          <w:sz w:val="20"/>
          <w:szCs w:val="20"/>
          <w:rtl/>
        </w:rPr>
        <w:t xml:space="preserve"> </w:t>
      </w:r>
      <w:r w:rsidRPr="00514DBF">
        <w:rPr>
          <w:rFonts w:cs="Arial" w:hint="cs"/>
          <w:sz w:val="20"/>
          <w:szCs w:val="20"/>
          <w:rtl/>
        </w:rPr>
        <w:t>ויניחם</w:t>
      </w:r>
      <w:r w:rsidRPr="00514DBF">
        <w:rPr>
          <w:rFonts w:cs="Arial"/>
          <w:sz w:val="20"/>
          <w:szCs w:val="20"/>
          <w:rtl/>
        </w:rPr>
        <w:t xml:space="preserve"> </w:t>
      </w:r>
      <w:r w:rsidRPr="00514DBF">
        <w:rPr>
          <w:rFonts w:cs="Arial" w:hint="cs"/>
          <w:sz w:val="20"/>
          <w:szCs w:val="20"/>
          <w:rtl/>
        </w:rPr>
        <w:t>על</w:t>
      </w:r>
      <w:r w:rsidRPr="00514DBF">
        <w:rPr>
          <w:rFonts w:cs="Arial"/>
          <w:sz w:val="20"/>
          <w:szCs w:val="20"/>
          <w:rtl/>
        </w:rPr>
        <w:t xml:space="preserve"> </w:t>
      </w:r>
      <w:r w:rsidRPr="00514DBF">
        <w:rPr>
          <w:rFonts w:cs="Arial" w:hint="cs"/>
          <w:sz w:val="20"/>
          <w:szCs w:val="20"/>
          <w:rtl/>
        </w:rPr>
        <w:t>החמור</w:t>
      </w:r>
      <w:r w:rsidRPr="00514DBF">
        <w:rPr>
          <w:rFonts w:cs="Arial"/>
          <w:sz w:val="20"/>
          <w:szCs w:val="20"/>
          <w:rtl/>
        </w:rPr>
        <w:t xml:space="preserve"> </w:t>
      </w:r>
      <w:r w:rsidRPr="00514DBF">
        <w:rPr>
          <w:rFonts w:cs="Arial" w:hint="cs"/>
          <w:sz w:val="20"/>
          <w:szCs w:val="20"/>
          <w:rtl/>
        </w:rPr>
        <w:t>וירכב</w:t>
      </w:r>
      <w:r w:rsidRPr="00514DBF">
        <w:rPr>
          <w:rFonts w:cs="Arial"/>
          <w:sz w:val="20"/>
          <w:szCs w:val="20"/>
          <w:rtl/>
        </w:rPr>
        <w:t xml:space="preserve"> </w:t>
      </w:r>
      <w:r w:rsidRPr="00514DBF">
        <w:rPr>
          <w:rFonts w:cs="Arial" w:hint="cs"/>
          <w:sz w:val="20"/>
          <w:szCs w:val="20"/>
          <w:rtl/>
        </w:rPr>
        <w:t>עליהם</w:t>
      </w:r>
      <w:r w:rsidRPr="00514DBF">
        <w:rPr>
          <w:rFonts w:cs="Arial"/>
          <w:sz w:val="20"/>
          <w:szCs w:val="20"/>
          <w:rtl/>
        </w:rPr>
        <w:t xml:space="preserve">, </w:t>
      </w:r>
      <w:r w:rsidRPr="00514DBF">
        <w:rPr>
          <w:rFonts w:cs="Arial" w:hint="cs"/>
          <w:sz w:val="20"/>
          <w:szCs w:val="20"/>
          <w:rtl/>
        </w:rPr>
        <w:t>מפני</w:t>
      </w:r>
      <w:r w:rsidRPr="00514DBF">
        <w:rPr>
          <w:rFonts w:cs="Arial"/>
          <w:sz w:val="20"/>
          <w:szCs w:val="20"/>
          <w:rtl/>
        </w:rPr>
        <w:t xml:space="preserve"> </w:t>
      </w:r>
      <w:r w:rsidRPr="00514DBF">
        <w:rPr>
          <w:rFonts w:cs="Arial" w:hint="cs"/>
          <w:sz w:val="20"/>
          <w:szCs w:val="20"/>
          <w:rtl/>
        </w:rPr>
        <w:t>שנוהג</w:t>
      </w:r>
      <w:r w:rsidRPr="00514DBF">
        <w:rPr>
          <w:rFonts w:cs="Arial"/>
          <w:sz w:val="20"/>
          <w:szCs w:val="20"/>
          <w:rtl/>
        </w:rPr>
        <w:t xml:space="preserve"> </w:t>
      </w:r>
      <w:r w:rsidRPr="00514DBF">
        <w:rPr>
          <w:rFonts w:cs="Arial" w:hint="cs"/>
          <w:sz w:val="20"/>
          <w:szCs w:val="20"/>
          <w:rtl/>
        </w:rPr>
        <w:t>בהם</w:t>
      </w:r>
      <w:r w:rsidRPr="00514DBF">
        <w:rPr>
          <w:rFonts w:cs="Arial"/>
          <w:sz w:val="20"/>
          <w:szCs w:val="20"/>
          <w:rtl/>
        </w:rPr>
        <w:t xml:space="preserve"> </w:t>
      </w:r>
      <w:r w:rsidRPr="00514DBF">
        <w:rPr>
          <w:rFonts w:cs="Arial" w:hint="cs"/>
          <w:sz w:val="20"/>
          <w:szCs w:val="20"/>
          <w:rtl/>
        </w:rPr>
        <w:t>מנהג</w:t>
      </w:r>
      <w:r w:rsidRPr="00514DBF">
        <w:rPr>
          <w:rFonts w:cs="Arial"/>
          <w:sz w:val="20"/>
          <w:szCs w:val="20"/>
          <w:rtl/>
        </w:rPr>
        <w:t xml:space="preserve"> </w:t>
      </w:r>
      <w:r w:rsidRPr="00514DBF">
        <w:rPr>
          <w:rFonts w:cs="Arial" w:hint="cs"/>
          <w:sz w:val="20"/>
          <w:szCs w:val="20"/>
          <w:rtl/>
        </w:rPr>
        <w:t>בזיון</w:t>
      </w:r>
      <w:r w:rsidRPr="00514DBF">
        <w:rPr>
          <w:rFonts w:cs="Arial"/>
          <w:sz w:val="20"/>
          <w:szCs w:val="20"/>
          <w:rtl/>
        </w:rPr>
        <w:t xml:space="preserve">; </w:t>
      </w:r>
      <w:r w:rsidRPr="00514DBF">
        <w:rPr>
          <w:rFonts w:cs="Arial" w:hint="cs"/>
          <w:sz w:val="20"/>
          <w:szCs w:val="20"/>
          <w:rtl/>
        </w:rPr>
        <w:t>אבל</w:t>
      </w:r>
      <w:r w:rsidRPr="00514DBF">
        <w:rPr>
          <w:rFonts w:cs="Arial"/>
          <w:sz w:val="20"/>
          <w:szCs w:val="20"/>
          <w:rtl/>
        </w:rPr>
        <w:t xml:space="preserve"> </w:t>
      </w:r>
      <w:r w:rsidRPr="00514DBF">
        <w:rPr>
          <w:rFonts w:cs="Arial" w:hint="cs"/>
          <w:sz w:val="20"/>
          <w:szCs w:val="20"/>
          <w:rtl/>
        </w:rPr>
        <w:t>אם</w:t>
      </w:r>
      <w:r w:rsidRPr="00514DBF">
        <w:rPr>
          <w:rFonts w:cs="Arial"/>
          <w:sz w:val="20"/>
          <w:szCs w:val="20"/>
          <w:rtl/>
        </w:rPr>
        <w:t xml:space="preserve"> </w:t>
      </w:r>
      <w:r w:rsidRPr="00514DBF">
        <w:rPr>
          <w:rFonts w:cs="Arial" w:hint="cs"/>
          <w:sz w:val="20"/>
          <w:szCs w:val="20"/>
          <w:rtl/>
        </w:rPr>
        <w:t>מפשילו</w:t>
      </w:r>
      <w:r w:rsidRPr="00514DBF">
        <w:rPr>
          <w:rFonts w:cs="Arial"/>
          <w:sz w:val="20"/>
          <w:szCs w:val="20"/>
          <w:rtl/>
        </w:rPr>
        <w:t xml:space="preserve"> </w:t>
      </w:r>
      <w:r w:rsidRPr="00514DBF">
        <w:rPr>
          <w:rFonts w:cs="Arial" w:hint="cs"/>
          <w:sz w:val="20"/>
          <w:szCs w:val="20"/>
          <w:rtl/>
        </w:rPr>
        <w:t>לאחוריו</w:t>
      </w:r>
      <w:r w:rsidRPr="00514DBF">
        <w:rPr>
          <w:rFonts w:cs="Arial"/>
          <w:sz w:val="20"/>
          <w:szCs w:val="20"/>
          <w:rtl/>
        </w:rPr>
        <w:t xml:space="preserve"> </w:t>
      </w:r>
      <w:r w:rsidRPr="00514DBF">
        <w:rPr>
          <w:rFonts w:cs="Arial" w:hint="cs"/>
          <w:sz w:val="20"/>
          <w:szCs w:val="20"/>
          <w:rtl/>
        </w:rPr>
        <w:t>על</w:t>
      </w:r>
      <w:r w:rsidRPr="00514DBF">
        <w:rPr>
          <w:rFonts w:cs="Arial"/>
          <w:sz w:val="20"/>
          <w:szCs w:val="20"/>
          <w:rtl/>
        </w:rPr>
        <w:t xml:space="preserve"> </w:t>
      </w:r>
      <w:r w:rsidRPr="00514DBF">
        <w:rPr>
          <w:rFonts w:cs="Arial" w:hint="cs"/>
          <w:sz w:val="20"/>
          <w:szCs w:val="20"/>
          <w:rtl/>
        </w:rPr>
        <w:t>החמור</w:t>
      </w:r>
      <w:r w:rsidRPr="00514DBF">
        <w:rPr>
          <w:rFonts w:cs="Arial"/>
          <w:sz w:val="20"/>
          <w:szCs w:val="20"/>
          <w:rtl/>
        </w:rPr>
        <w:t xml:space="preserve">, </w:t>
      </w:r>
      <w:r w:rsidRPr="00514DBF">
        <w:rPr>
          <w:rFonts w:cs="Arial" w:hint="cs"/>
          <w:sz w:val="20"/>
          <w:szCs w:val="20"/>
          <w:rtl/>
        </w:rPr>
        <w:t>שפיר</w:t>
      </w:r>
      <w:r w:rsidRPr="00514DBF">
        <w:rPr>
          <w:rFonts w:cs="Arial"/>
          <w:sz w:val="20"/>
          <w:szCs w:val="20"/>
          <w:rtl/>
        </w:rPr>
        <w:t xml:space="preserve"> </w:t>
      </w:r>
      <w:r w:rsidRPr="00514DBF">
        <w:rPr>
          <w:rFonts w:cs="Arial" w:hint="cs"/>
          <w:sz w:val="20"/>
          <w:szCs w:val="20"/>
          <w:rtl/>
        </w:rPr>
        <w:t>דמי</w:t>
      </w:r>
      <w:r w:rsidRPr="00514DBF">
        <w:rPr>
          <w:rFonts w:cs="Arial"/>
          <w:sz w:val="20"/>
          <w:szCs w:val="20"/>
          <w:rtl/>
        </w:rPr>
        <w:t xml:space="preserve">. </w:t>
      </w:r>
      <w:r w:rsidRPr="00514DBF">
        <w:rPr>
          <w:rFonts w:cs="Arial" w:hint="cs"/>
          <w:sz w:val="20"/>
          <w:szCs w:val="20"/>
          <w:rtl/>
        </w:rPr>
        <w:t>ואם</w:t>
      </w:r>
      <w:r w:rsidRPr="00514DBF">
        <w:rPr>
          <w:rFonts w:cs="Arial"/>
          <w:sz w:val="20"/>
          <w:szCs w:val="20"/>
          <w:rtl/>
        </w:rPr>
        <w:t xml:space="preserve"> </w:t>
      </w:r>
      <w:r w:rsidRPr="00514DBF">
        <w:rPr>
          <w:rFonts w:cs="Arial" w:hint="cs"/>
          <w:sz w:val="20"/>
          <w:szCs w:val="20"/>
          <w:rtl/>
        </w:rPr>
        <w:t>היה</w:t>
      </w:r>
      <w:r w:rsidRPr="00514DBF">
        <w:rPr>
          <w:rFonts w:cs="Arial"/>
          <w:sz w:val="20"/>
          <w:szCs w:val="20"/>
          <w:rtl/>
        </w:rPr>
        <w:t xml:space="preserve"> </w:t>
      </w:r>
      <w:r w:rsidRPr="00514DBF">
        <w:rPr>
          <w:rFonts w:cs="Arial" w:hint="cs"/>
          <w:sz w:val="20"/>
          <w:szCs w:val="20"/>
          <w:rtl/>
        </w:rPr>
        <w:t>מת</w:t>
      </w:r>
      <w:r>
        <w:rPr>
          <w:rFonts w:cs="Arial" w:hint="cs"/>
          <w:sz w:val="20"/>
          <w:szCs w:val="20"/>
          <w:rtl/>
        </w:rPr>
        <w:t>י</w:t>
      </w:r>
      <w:r w:rsidRPr="00514DBF">
        <w:rPr>
          <w:rFonts w:cs="Arial" w:hint="cs"/>
          <w:sz w:val="20"/>
          <w:szCs w:val="20"/>
          <w:rtl/>
        </w:rPr>
        <w:t>ירא</w:t>
      </w:r>
      <w:r w:rsidRPr="00514DBF">
        <w:rPr>
          <w:rFonts w:cs="Arial"/>
          <w:sz w:val="20"/>
          <w:szCs w:val="20"/>
          <w:rtl/>
        </w:rPr>
        <w:t xml:space="preserve"> </w:t>
      </w:r>
      <w:r w:rsidRPr="00514DBF">
        <w:rPr>
          <w:rFonts w:cs="Arial" w:hint="cs"/>
          <w:sz w:val="20"/>
          <w:szCs w:val="20"/>
          <w:rtl/>
        </w:rPr>
        <w:t>מפני</w:t>
      </w:r>
      <w:r w:rsidRPr="00514DBF">
        <w:rPr>
          <w:rFonts w:cs="Arial"/>
          <w:sz w:val="20"/>
          <w:szCs w:val="20"/>
          <w:rtl/>
        </w:rPr>
        <w:t xml:space="preserve"> </w:t>
      </w:r>
      <w:r w:rsidRPr="00514DBF">
        <w:rPr>
          <w:rFonts w:cs="Arial" w:hint="cs"/>
          <w:sz w:val="20"/>
          <w:szCs w:val="20"/>
          <w:rtl/>
        </w:rPr>
        <w:t>הגנבים</w:t>
      </w:r>
      <w:r w:rsidRPr="00514DBF">
        <w:rPr>
          <w:rFonts w:cs="Arial"/>
          <w:sz w:val="20"/>
          <w:szCs w:val="20"/>
          <w:rtl/>
        </w:rPr>
        <w:t xml:space="preserve"> </w:t>
      </w:r>
      <w:r w:rsidRPr="00514DBF">
        <w:rPr>
          <w:rFonts w:cs="Arial" w:hint="cs"/>
          <w:sz w:val="20"/>
          <w:szCs w:val="20"/>
          <w:rtl/>
        </w:rPr>
        <w:t>והל</w:t>
      </w:r>
      <w:r>
        <w:rPr>
          <w:rFonts w:cs="Arial" w:hint="cs"/>
          <w:sz w:val="20"/>
          <w:szCs w:val="20"/>
          <w:rtl/>
        </w:rPr>
        <w:t>י</w:t>
      </w:r>
      <w:r w:rsidRPr="00514DBF">
        <w:rPr>
          <w:rFonts w:cs="Arial" w:hint="cs"/>
          <w:sz w:val="20"/>
          <w:szCs w:val="20"/>
          <w:rtl/>
        </w:rPr>
        <w:t>סטים</w:t>
      </w:r>
      <w:r w:rsidRPr="00514DBF">
        <w:rPr>
          <w:rFonts w:cs="Arial"/>
          <w:sz w:val="20"/>
          <w:szCs w:val="20"/>
          <w:rtl/>
        </w:rPr>
        <w:t xml:space="preserve">, </w:t>
      </w:r>
      <w:r w:rsidRPr="00514DBF">
        <w:rPr>
          <w:rFonts w:cs="Arial" w:hint="cs"/>
          <w:sz w:val="20"/>
          <w:szCs w:val="20"/>
          <w:rtl/>
        </w:rPr>
        <w:t>מותר</w:t>
      </w:r>
      <w:r w:rsidRPr="00514DBF">
        <w:rPr>
          <w:rFonts w:cs="Arial"/>
          <w:sz w:val="20"/>
          <w:szCs w:val="20"/>
          <w:rtl/>
        </w:rPr>
        <w:t>.</w:t>
      </w:r>
      <w:r>
        <w:rPr>
          <w:rFonts w:cs="Arial" w:hint="cs"/>
          <w:sz w:val="20"/>
          <w:szCs w:val="20"/>
          <w:rtl/>
        </w:rPr>
        <w:t>"</w:t>
      </w:r>
    </w:p>
    <w:p w:rsidR="00032970" w:rsidRDefault="00032970" w:rsidP="00032970">
      <w:pPr>
        <w:rPr>
          <w:rFonts w:cs="Arial"/>
          <w:sz w:val="20"/>
          <w:szCs w:val="20"/>
          <w:rtl/>
        </w:rPr>
      </w:pPr>
      <w:r>
        <w:rPr>
          <w:rFonts w:hint="cs"/>
          <w:b/>
          <w:bCs/>
          <w:sz w:val="20"/>
          <w:szCs w:val="20"/>
          <w:rtl/>
        </w:rPr>
        <w:t>חשיבות ההליכה לבית האבל</w:t>
      </w:r>
      <w:r>
        <w:rPr>
          <w:b/>
          <w:bCs/>
          <w:sz w:val="20"/>
          <w:szCs w:val="20"/>
          <w:rtl/>
        </w:rPr>
        <w:br/>
      </w:r>
      <w:r>
        <w:rPr>
          <w:rFonts w:hint="cs"/>
          <w:b/>
          <w:bCs/>
          <w:sz w:val="20"/>
          <w:szCs w:val="20"/>
          <w:rtl/>
        </w:rPr>
        <w:t xml:space="preserve">גמרא </w:t>
      </w:r>
      <w:r>
        <w:rPr>
          <w:rFonts w:hint="cs"/>
          <w:sz w:val="20"/>
          <w:szCs w:val="20"/>
          <w:rtl/>
        </w:rPr>
        <w:t>כתובות (עב.) "</w:t>
      </w:r>
      <w:r w:rsidRPr="00BD7A6E">
        <w:rPr>
          <w:rFonts w:cs="Arial" w:hint="cs"/>
          <w:sz w:val="20"/>
          <w:szCs w:val="20"/>
          <w:rtl/>
        </w:rPr>
        <w:t>תניא</w:t>
      </w:r>
      <w:r w:rsidRPr="00BD7A6E">
        <w:rPr>
          <w:rFonts w:cs="Arial"/>
          <w:sz w:val="20"/>
          <w:szCs w:val="20"/>
          <w:rtl/>
        </w:rPr>
        <w:t xml:space="preserve">: </w:t>
      </w:r>
      <w:r w:rsidRPr="00BD7A6E">
        <w:rPr>
          <w:rFonts w:cs="Arial" w:hint="cs"/>
          <w:sz w:val="20"/>
          <w:szCs w:val="20"/>
          <w:rtl/>
        </w:rPr>
        <w:t>היה</w:t>
      </w:r>
      <w:r w:rsidRPr="00BD7A6E">
        <w:rPr>
          <w:rFonts w:cs="Arial"/>
          <w:sz w:val="20"/>
          <w:szCs w:val="20"/>
          <w:rtl/>
        </w:rPr>
        <w:t xml:space="preserve"> </w:t>
      </w:r>
      <w:r w:rsidRPr="00BD7A6E">
        <w:rPr>
          <w:rFonts w:cs="Arial" w:hint="cs"/>
          <w:sz w:val="20"/>
          <w:szCs w:val="20"/>
          <w:rtl/>
        </w:rPr>
        <w:t>ר</w:t>
      </w:r>
      <w:r w:rsidRPr="00BD7A6E">
        <w:rPr>
          <w:rFonts w:cs="Arial"/>
          <w:sz w:val="20"/>
          <w:szCs w:val="20"/>
          <w:rtl/>
        </w:rPr>
        <w:t xml:space="preserve">' </w:t>
      </w:r>
      <w:r w:rsidRPr="00BD7A6E">
        <w:rPr>
          <w:rFonts w:cs="Arial" w:hint="cs"/>
          <w:sz w:val="20"/>
          <w:szCs w:val="20"/>
          <w:rtl/>
        </w:rPr>
        <w:t>מאיר</w:t>
      </w:r>
      <w:r w:rsidRPr="00BD7A6E">
        <w:rPr>
          <w:rFonts w:cs="Arial"/>
          <w:sz w:val="20"/>
          <w:szCs w:val="20"/>
          <w:rtl/>
        </w:rPr>
        <w:t xml:space="preserve"> </w:t>
      </w:r>
      <w:r w:rsidRPr="00BD7A6E">
        <w:rPr>
          <w:rFonts w:cs="Arial" w:hint="cs"/>
          <w:sz w:val="20"/>
          <w:szCs w:val="20"/>
          <w:rtl/>
        </w:rPr>
        <w:t>אומר</w:t>
      </w:r>
      <w:r w:rsidRPr="00BD7A6E">
        <w:rPr>
          <w:rFonts w:cs="Arial"/>
          <w:sz w:val="20"/>
          <w:szCs w:val="20"/>
          <w:rtl/>
        </w:rPr>
        <w:t xml:space="preserve">, </w:t>
      </w:r>
      <w:r w:rsidRPr="00BD7A6E">
        <w:rPr>
          <w:rFonts w:cs="Arial" w:hint="cs"/>
          <w:sz w:val="20"/>
          <w:szCs w:val="20"/>
          <w:rtl/>
        </w:rPr>
        <w:t>מאי</w:t>
      </w:r>
      <w:r w:rsidRPr="00BD7A6E">
        <w:rPr>
          <w:rFonts w:cs="Arial"/>
          <w:sz w:val="20"/>
          <w:szCs w:val="20"/>
          <w:rtl/>
        </w:rPr>
        <w:t xml:space="preserve"> </w:t>
      </w:r>
      <w:r w:rsidRPr="00BD7A6E">
        <w:rPr>
          <w:rFonts w:cs="Arial" w:hint="cs"/>
          <w:sz w:val="20"/>
          <w:szCs w:val="20"/>
          <w:rtl/>
        </w:rPr>
        <w:t>דכתיב</w:t>
      </w:r>
      <w:r w:rsidRPr="00BD7A6E">
        <w:rPr>
          <w:rFonts w:cs="Arial"/>
          <w:sz w:val="20"/>
          <w:szCs w:val="20"/>
          <w:rtl/>
        </w:rPr>
        <w:t xml:space="preserve">: </w:t>
      </w:r>
      <w:r w:rsidRPr="00BD7A6E">
        <w:rPr>
          <w:rFonts w:cs="Arial" w:hint="cs"/>
          <w:sz w:val="20"/>
          <w:szCs w:val="20"/>
          <w:rtl/>
        </w:rPr>
        <w:t>טוב</w:t>
      </w:r>
      <w:r w:rsidRPr="00BD7A6E">
        <w:rPr>
          <w:rFonts w:cs="Arial"/>
          <w:sz w:val="20"/>
          <w:szCs w:val="20"/>
          <w:rtl/>
        </w:rPr>
        <w:t xml:space="preserve"> </w:t>
      </w:r>
      <w:r w:rsidRPr="00BD7A6E">
        <w:rPr>
          <w:rFonts w:cs="Arial" w:hint="cs"/>
          <w:sz w:val="20"/>
          <w:szCs w:val="20"/>
          <w:rtl/>
        </w:rPr>
        <w:t>ללכת</w:t>
      </w:r>
      <w:r w:rsidRPr="00BD7A6E">
        <w:rPr>
          <w:rFonts w:cs="Arial"/>
          <w:sz w:val="20"/>
          <w:szCs w:val="20"/>
          <w:rtl/>
        </w:rPr>
        <w:t xml:space="preserve"> </w:t>
      </w:r>
      <w:r w:rsidRPr="00BD7A6E">
        <w:rPr>
          <w:rFonts w:cs="Arial" w:hint="cs"/>
          <w:sz w:val="20"/>
          <w:szCs w:val="20"/>
          <w:rtl/>
        </w:rPr>
        <w:t>אל</w:t>
      </w:r>
      <w:r w:rsidRPr="00BD7A6E">
        <w:rPr>
          <w:rFonts w:cs="Arial"/>
          <w:sz w:val="20"/>
          <w:szCs w:val="20"/>
          <w:rtl/>
        </w:rPr>
        <w:t xml:space="preserve"> </w:t>
      </w:r>
      <w:r w:rsidRPr="00BD7A6E">
        <w:rPr>
          <w:rFonts w:cs="Arial" w:hint="cs"/>
          <w:sz w:val="20"/>
          <w:szCs w:val="20"/>
          <w:rtl/>
        </w:rPr>
        <w:t>בית</w:t>
      </w:r>
      <w:r w:rsidRPr="00BD7A6E">
        <w:rPr>
          <w:rFonts w:cs="Arial"/>
          <w:sz w:val="20"/>
          <w:szCs w:val="20"/>
          <w:rtl/>
        </w:rPr>
        <w:t xml:space="preserve"> </w:t>
      </w:r>
      <w:r w:rsidRPr="00BD7A6E">
        <w:rPr>
          <w:rFonts w:cs="Arial" w:hint="cs"/>
          <w:sz w:val="20"/>
          <w:szCs w:val="20"/>
          <w:rtl/>
        </w:rPr>
        <w:t>אבל</w:t>
      </w:r>
      <w:r w:rsidRPr="00BD7A6E">
        <w:rPr>
          <w:rFonts w:cs="Arial"/>
          <w:sz w:val="20"/>
          <w:szCs w:val="20"/>
          <w:rtl/>
        </w:rPr>
        <w:t xml:space="preserve"> </w:t>
      </w:r>
      <w:r w:rsidRPr="00BD7A6E">
        <w:rPr>
          <w:rFonts w:cs="Arial" w:hint="cs"/>
          <w:sz w:val="20"/>
          <w:szCs w:val="20"/>
          <w:rtl/>
        </w:rPr>
        <w:t>מלכת</w:t>
      </w:r>
      <w:r w:rsidRPr="00BD7A6E">
        <w:rPr>
          <w:rFonts w:cs="Arial"/>
          <w:sz w:val="20"/>
          <w:szCs w:val="20"/>
          <w:rtl/>
        </w:rPr>
        <w:t xml:space="preserve"> </w:t>
      </w:r>
      <w:r w:rsidRPr="00BD7A6E">
        <w:rPr>
          <w:rFonts w:cs="Arial" w:hint="cs"/>
          <w:sz w:val="20"/>
          <w:szCs w:val="20"/>
          <w:rtl/>
        </w:rPr>
        <w:t>אל</w:t>
      </w:r>
      <w:r w:rsidRPr="00BD7A6E">
        <w:rPr>
          <w:rFonts w:cs="Arial"/>
          <w:sz w:val="20"/>
          <w:szCs w:val="20"/>
          <w:rtl/>
        </w:rPr>
        <w:t xml:space="preserve"> </w:t>
      </w:r>
      <w:r w:rsidRPr="00BD7A6E">
        <w:rPr>
          <w:rFonts w:cs="Arial" w:hint="cs"/>
          <w:sz w:val="20"/>
          <w:szCs w:val="20"/>
          <w:rtl/>
        </w:rPr>
        <w:t>בית</w:t>
      </w:r>
      <w:r w:rsidRPr="00BD7A6E">
        <w:rPr>
          <w:rFonts w:cs="Arial"/>
          <w:sz w:val="20"/>
          <w:szCs w:val="20"/>
          <w:rtl/>
        </w:rPr>
        <w:t xml:space="preserve"> </w:t>
      </w:r>
      <w:r w:rsidRPr="00BD7A6E">
        <w:rPr>
          <w:rFonts w:cs="Arial" w:hint="cs"/>
          <w:sz w:val="20"/>
          <w:szCs w:val="20"/>
          <w:rtl/>
        </w:rPr>
        <w:t>משתה</w:t>
      </w:r>
      <w:r w:rsidRPr="00BD7A6E">
        <w:rPr>
          <w:rFonts w:cs="Arial"/>
          <w:sz w:val="20"/>
          <w:szCs w:val="20"/>
          <w:rtl/>
        </w:rPr>
        <w:t xml:space="preserve"> </w:t>
      </w:r>
      <w:r w:rsidRPr="00BD7A6E">
        <w:rPr>
          <w:rFonts w:cs="Arial" w:hint="cs"/>
          <w:sz w:val="20"/>
          <w:szCs w:val="20"/>
          <w:rtl/>
        </w:rPr>
        <w:t>באשר</w:t>
      </w:r>
      <w:r w:rsidRPr="00BD7A6E">
        <w:rPr>
          <w:rFonts w:cs="Arial"/>
          <w:sz w:val="20"/>
          <w:szCs w:val="20"/>
          <w:rtl/>
        </w:rPr>
        <w:t xml:space="preserve"> </w:t>
      </w:r>
      <w:r w:rsidRPr="00BD7A6E">
        <w:rPr>
          <w:rFonts w:cs="Arial" w:hint="cs"/>
          <w:sz w:val="20"/>
          <w:szCs w:val="20"/>
          <w:rtl/>
        </w:rPr>
        <w:t>הוא</w:t>
      </w:r>
      <w:r w:rsidRPr="00BD7A6E">
        <w:rPr>
          <w:rFonts w:cs="Arial"/>
          <w:sz w:val="20"/>
          <w:szCs w:val="20"/>
          <w:rtl/>
        </w:rPr>
        <w:t xml:space="preserve"> </w:t>
      </w:r>
      <w:r w:rsidRPr="00BD7A6E">
        <w:rPr>
          <w:rFonts w:cs="Arial" w:hint="cs"/>
          <w:sz w:val="20"/>
          <w:szCs w:val="20"/>
          <w:rtl/>
        </w:rPr>
        <w:t>סוף</w:t>
      </w:r>
      <w:r w:rsidRPr="00BD7A6E">
        <w:rPr>
          <w:rFonts w:cs="Arial"/>
          <w:sz w:val="20"/>
          <w:szCs w:val="20"/>
          <w:rtl/>
        </w:rPr>
        <w:t xml:space="preserve"> </w:t>
      </w:r>
      <w:r w:rsidRPr="00BD7A6E">
        <w:rPr>
          <w:rFonts w:cs="Arial" w:hint="cs"/>
          <w:sz w:val="20"/>
          <w:szCs w:val="20"/>
          <w:rtl/>
        </w:rPr>
        <w:t>כל</w:t>
      </w:r>
      <w:r w:rsidRPr="00BD7A6E">
        <w:rPr>
          <w:rFonts w:cs="Arial"/>
          <w:sz w:val="20"/>
          <w:szCs w:val="20"/>
          <w:rtl/>
        </w:rPr>
        <w:t xml:space="preserve"> </w:t>
      </w:r>
      <w:r w:rsidRPr="00BD7A6E">
        <w:rPr>
          <w:rFonts w:cs="Arial" w:hint="cs"/>
          <w:sz w:val="20"/>
          <w:szCs w:val="20"/>
          <w:rtl/>
        </w:rPr>
        <w:t>האדם</w:t>
      </w:r>
      <w:r w:rsidRPr="00BD7A6E">
        <w:rPr>
          <w:rFonts w:cs="Arial"/>
          <w:sz w:val="20"/>
          <w:szCs w:val="20"/>
          <w:rtl/>
        </w:rPr>
        <w:t xml:space="preserve"> </w:t>
      </w:r>
      <w:r w:rsidRPr="00BD7A6E">
        <w:rPr>
          <w:rFonts w:cs="Arial" w:hint="cs"/>
          <w:sz w:val="20"/>
          <w:szCs w:val="20"/>
          <w:rtl/>
        </w:rPr>
        <w:t>והחי</w:t>
      </w:r>
      <w:r w:rsidRPr="00BD7A6E">
        <w:rPr>
          <w:rFonts w:cs="Arial"/>
          <w:sz w:val="20"/>
          <w:szCs w:val="20"/>
          <w:rtl/>
        </w:rPr>
        <w:t xml:space="preserve"> </w:t>
      </w:r>
      <w:r w:rsidRPr="00BD7A6E">
        <w:rPr>
          <w:rFonts w:cs="Arial" w:hint="cs"/>
          <w:sz w:val="20"/>
          <w:szCs w:val="20"/>
          <w:rtl/>
        </w:rPr>
        <w:t>יתן</w:t>
      </w:r>
      <w:r w:rsidRPr="00BD7A6E">
        <w:rPr>
          <w:rFonts w:cs="Arial"/>
          <w:sz w:val="20"/>
          <w:szCs w:val="20"/>
          <w:rtl/>
        </w:rPr>
        <w:t xml:space="preserve"> </w:t>
      </w:r>
      <w:r w:rsidRPr="00BD7A6E">
        <w:rPr>
          <w:rFonts w:cs="Arial" w:hint="cs"/>
          <w:sz w:val="20"/>
          <w:szCs w:val="20"/>
          <w:rtl/>
        </w:rPr>
        <w:t>אל</w:t>
      </w:r>
      <w:r w:rsidRPr="00BD7A6E">
        <w:rPr>
          <w:rFonts w:cs="Arial"/>
          <w:sz w:val="20"/>
          <w:szCs w:val="20"/>
          <w:rtl/>
        </w:rPr>
        <w:t xml:space="preserve"> </w:t>
      </w:r>
      <w:r w:rsidRPr="00BD7A6E">
        <w:rPr>
          <w:rFonts w:cs="Arial" w:hint="cs"/>
          <w:sz w:val="20"/>
          <w:szCs w:val="20"/>
          <w:rtl/>
        </w:rPr>
        <w:t>לבו</w:t>
      </w:r>
      <w:r w:rsidRPr="00BD7A6E">
        <w:rPr>
          <w:rFonts w:cs="Arial"/>
          <w:sz w:val="20"/>
          <w:szCs w:val="20"/>
          <w:rtl/>
        </w:rPr>
        <w:t xml:space="preserve">, </w:t>
      </w:r>
      <w:r w:rsidRPr="00BD7A6E">
        <w:rPr>
          <w:rFonts w:cs="Arial" w:hint="cs"/>
          <w:sz w:val="20"/>
          <w:szCs w:val="20"/>
          <w:rtl/>
        </w:rPr>
        <w:t>מאי</w:t>
      </w:r>
      <w:r w:rsidRPr="00BD7A6E">
        <w:rPr>
          <w:rFonts w:cs="Arial"/>
          <w:sz w:val="20"/>
          <w:szCs w:val="20"/>
          <w:rtl/>
        </w:rPr>
        <w:t xml:space="preserve"> </w:t>
      </w:r>
      <w:r w:rsidRPr="00BD7A6E">
        <w:rPr>
          <w:rFonts w:cs="Arial" w:hint="cs"/>
          <w:sz w:val="20"/>
          <w:szCs w:val="20"/>
          <w:rtl/>
        </w:rPr>
        <w:t>והחי</w:t>
      </w:r>
      <w:r w:rsidRPr="00BD7A6E">
        <w:rPr>
          <w:rFonts w:cs="Arial"/>
          <w:sz w:val="20"/>
          <w:szCs w:val="20"/>
          <w:rtl/>
        </w:rPr>
        <w:t xml:space="preserve"> </w:t>
      </w:r>
      <w:r w:rsidRPr="00BD7A6E">
        <w:rPr>
          <w:rFonts w:cs="Arial" w:hint="cs"/>
          <w:sz w:val="20"/>
          <w:szCs w:val="20"/>
          <w:rtl/>
        </w:rPr>
        <w:t>יתן</w:t>
      </w:r>
      <w:r w:rsidRPr="00BD7A6E">
        <w:rPr>
          <w:rFonts w:cs="Arial"/>
          <w:sz w:val="20"/>
          <w:szCs w:val="20"/>
          <w:rtl/>
        </w:rPr>
        <w:t xml:space="preserve"> </w:t>
      </w:r>
      <w:r w:rsidRPr="00BD7A6E">
        <w:rPr>
          <w:rFonts w:cs="Arial" w:hint="cs"/>
          <w:sz w:val="20"/>
          <w:szCs w:val="20"/>
          <w:rtl/>
        </w:rPr>
        <w:t>אל</w:t>
      </w:r>
      <w:r w:rsidRPr="00BD7A6E">
        <w:rPr>
          <w:rFonts w:cs="Arial"/>
          <w:sz w:val="20"/>
          <w:szCs w:val="20"/>
          <w:rtl/>
        </w:rPr>
        <w:t xml:space="preserve"> </w:t>
      </w:r>
      <w:r w:rsidRPr="00BD7A6E">
        <w:rPr>
          <w:rFonts w:cs="Arial" w:hint="cs"/>
          <w:sz w:val="20"/>
          <w:szCs w:val="20"/>
          <w:rtl/>
        </w:rPr>
        <w:t>לבו</w:t>
      </w:r>
      <w:r w:rsidRPr="00BD7A6E">
        <w:rPr>
          <w:rFonts w:cs="Arial"/>
          <w:sz w:val="20"/>
          <w:szCs w:val="20"/>
          <w:rtl/>
        </w:rPr>
        <w:t xml:space="preserve">? </w:t>
      </w:r>
      <w:r w:rsidRPr="00BD7A6E">
        <w:rPr>
          <w:rFonts w:cs="Arial" w:hint="cs"/>
          <w:sz w:val="20"/>
          <w:szCs w:val="20"/>
          <w:rtl/>
        </w:rPr>
        <w:t>דברים</w:t>
      </w:r>
      <w:r w:rsidRPr="00BD7A6E">
        <w:rPr>
          <w:rFonts w:cs="Arial"/>
          <w:sz w:val="20"/>
          <w:szCs w:val="20"/>
          <w:rtl/>
        </w:rPr>
        <w:t xml:space="preserve"> </w:t>
      </w:r>
      <w:r w:rsidRPr="00BD7A6E">
        <w:rPr>
          <w:rFonts w:cs="Arial" w:hint="cs"/>
          <w:sz w:val="20"/>
          <w:szCs w:val="20"/>
          <w:rtl/>
        </w:rPr>
        <w:t>של</w:t>
      </w:r>
      <w:r w:rsidRPr="00BD7A6E">
        <w:rPr>
          <w:rFonts w:cs="Arial"/>
          <w:sz w:val="20"/>
          <w:szCs w:val="20"/>
          <w:rtl/>
        </w:rPr>
        <w:t xml:space="preserve"> </w:t>
      </w:r>
      <w:r w:rsidRPr="00BD7A6E">
        <w:rPr>
          <w:rFonts w:cs="Arial" w:hint="cs"/>
          <w:sz w:val="20"/>
          <w:szCs w:val="20"/>
          <w:rtl/>
        </w:rPr>
        <w:t>מיתה</w:t>
      </w:r>
      <w:r w:rsidRPr="00BD7A6E">
        <w:rPr>
          <w:rFonts w:cs="Arial"/>
          <w:sz w:val="20"/>
          <w:szCs w:val="20"/>
          <w:rtl/>
        </w:rPr>
        <w:t xml:space="preserve">, </w:t>
      </w:r>
      <w:proofErr w:type="spellStart"/>
      <w:r w:rsidRPr="00BD7A6E">
        <w:rPr>
          <w:rFonts w:cs="Arial" w:hint="cs"/>
          <w:sz w:val="20"/>
          <w:szCs w:val="20"/>
          <w:rtl/>
        </w:rPr>
        <w:t>דספד</w:t>
      </w:r>
      <w:proofErr w:type="spellEnd"/>
      <w:r w:rsidRPr="00BD7A6E">
        <w:rPr>
          <w:rFonts w:cs="Arial"/>
          <w:sz w:val="20"/>
          <w:szCs w:val="20"/>
          <w:rtl/>
        </w:rPr>
        <w:t xml:space="preserve"> </w:t>
      </w:r>
      <w:r>
        <w:rPr>
          <w:rFonts w:cs="Arial"/>
          <w:sz w:val="20"/>
          <w:szCs w:val="20"/>
          <w:rtl/>
        </w:rPr>
        <w:t>–</w:t>
      </w:r>
      <w:r w:rsidRPr="00BD7A6E">
        <w:rPr>
          <w:rFonts w:cs="Arial"/>
          <w:sz w:val="20"/>
          <w:szCs w:val="20"/>
          <w:rtl/>
        </w:rPr>
        <w:t xml:space="preserve"> </w:t>
      </w:r>
      <w:proofErr w:type="spellStart"/>
      <w:r w:rsidRPr="00BD7A6E">
        <w:rPr>
          <w:rFonts w:cs="Arial" w:hint="cs"/>
          <w:sz w:val="20"/>
          <w:szCs w:val="20"/>
          <w:rtl/>
        </w:rPr>
        <w:t>יספדוניה</w:t>
      </w:r>
      <w:proofErr w:type="spellEnd"/>
      <w:r>
        <w:rPr>
          <w:rFonts w:cs="Arial" w:hint="cs"/>
          <w:sz w:val="20"/>
          <w:szCs w:val="20"/>
          <w:rtl/>
        </w:rPr>
        <w:t xml:space="preserve"> </w:t>
      </w:r>
      <w:r w:rsidRPr="00BD7A6E">
        <w:rPr>
          <w:rFonts w:cs="Arial" w:hint="cs"/>
          <w:sz w:val="18"/>
          <w:szCs w:val="18"/>
          <w:rtl/>
        </w:rPr>
        <w:t>(רש"י -  יתן</w:t>
      </w:r>
      <w:r w:rsidRPr="00BD7A6E">
        <w:rPr>
          <w:rFonts w:cs="Arial"/>
          <w:sz w:val="18"/>
          <w:szCs w:val="18"/>
          <w:rtl/>
        </w:rPr>
        <w:t xml:space="preserve"> </w:t>
      </w:r>
      <w:r w:rsidRPr="00BD7A6E">
        <w:rPr>
          <w:rFonts w:cs="Arial" w:hint="cs"/>
          <w:sz w:val="18"/>
          <w:szCs w:val="18"/>
          <w:rtl/>
        </w:rPr>
        <w:t>אל</w:t>
      </w:r>
      <w:r w:rsidRPr="00BD7A6E">
        <w:rPr>
          <w:rFonts w:cs="Arial"/>
          <w:sz w:val="18"/>
          <w:szCs w:val="18"/>
          <w:rtl/>
        </w:rPr>
        <w:t xml:space="preserve"> </w:t>
      </w:r>
      <w:r w:rsidRPr="00BD7A6E">
        <w:rPr>
          <w:rFonts w:cs="Arial" w:hint="cs"/>
          <w:sz w:val="18"/>
          <w:szCs w:val="18"/>
          <w:rtl/>
        </w:rPr>
        <w:t>לבו</w:t>
      </w:r>
      <w:r w:rsidRPr="00BD7A6E">
        <w:rPr>
          <w:rFonts w:cs="Arial"/>
          <w:sz w:val="18"/>
          <w:szCs w:val="18"/>
          <w:rtl/>
        </w:rPr>
        <w:t xml:space="preserve"> </w:t>
      </w:r>
      <w:r w:rsidRPr="00BD7A6E">
        <w:rPr>
          <w:rFonts w:cs="Arial" w:hint="cs"/>
          <w:sz w:val="18"/>
          <w:szCs w:val="18"/>
          <w:rtl/>
        </w:rPr>
        <w:t>שאף</w:t>
      </w:r>
      <w:r w:rsidRPr="00BD7A6E">
        <w:rPr>
          <w:rFonts w:cs="Arial"/>
          <w:sz w:val="18"/>
          <w:szCs w:val="18"/>
          <w:rtl/>
        </w:rPr>
        <w:t xml:space="preserve"> </w:t>
      </w:r>
      <w:r w:rsidRPr="00BD7A6E">
        <w:rPr>
          <w:rFonts w:cs="Arial" w:hint="cs"/>
          <w:sz w:val="18"/>
          <w:szCs w:val="18"/>
          <w:rtl/>
        </w:rPr>
        <w:t>הוא</w:t>
      </w:r>
      <w:r w:rsidRPr="00BD7A6E">
        <w:rPr>
          <w:rFonts w:cs="Arial"/>
          <w:sz w:val="18"/>
          <w:szCs w:val="18"/>
          <w:rtl/>
        </w:rPr>
        <w:t xml:space="preserve"> </w:t>
      </w:r>
      <w:r w:rsidRPr="00BD7A6E">
        <w:rPr>
          <w:rFonts w:cs="Arial" w:hint="cs"/>
          <w:sz w:val="18"/>
          <w:szCs w:val="18"/>
          <w:rtl/>
        </w:rPr>
        <w:t>יספדוהו</w:t>
      </w:r>
      <w:r w:rsidRPr="00BD7A6E">
        <w:rPr>
          <w:rFonts w:cs="Arial"/>
          <w:sz w:val="18"/>
          <w:szCs w:val="18"/>
          <w:rtl/>
        </w:rPr>
        <w:t xml:space="preserve"> </w:t>
      </w:r>
      <w:r w:rsidRPr="00BD7A6E">
        <w:rPr>
          <w:rFonts w:cs="Arial" w:hint="cs"/>
          <w:sz w:val="18"/>
          <w:szCs w:val="18"/>
          <w:rtl/>
        </w:rPr>
        <w:t>ואל</w:t>
      </w:r>
      <w:r w:rsidRPr="00BD7A6E">
        <w:rPr>
          <w:rFonts w:cs="Arial"/>
          <w:sz w:val="18"/>
          <w:szCs w:val="18"/>
          <w:rtl/>
        </w:rPr>
        <w:t xml:space="preserve"> </w:t>
      </w:r>
      <w:r w:rsidRPr="00BD7A6E">
        <w:rPr>
          <w:rFonts w:cs="Arial" w:hint="cs"/>
          <w:sz w:val="18"/>
          <w:szCs w:val="18"/>
          <w:rtl/>
        </w:rPr>
        <w:t>ירע</w:t>
      </w:r>
      <w:r w:rsidRPr="00BD7A6E">
        <w:rPr>
          <w:rFonts w:cs="Arial"/>
          <w:sz w:val="18"/>
          <w:szCs w:val="18"/>
          <w:rtl/>
        </w:rPr>
        <w:t xml:space="preserve"> </w:t>
      </w:r>
      <w:r w:rsidRPr="00BD7A6E">
        <w:rPr>
          <w:rFonts w:cs="Arial" w:hint="cs"/>
          <w:sz w:val="18"/>
          <w:szCs w:val="18"/>
          <w:rtl/>
        </w:rPr>
        <w:t>לו</w:t>
      </w:r>
      <w:r w:rsidRPr="00BD7A6E">
        <w:rPr>
          <w:rFonts w:cs="Arial"/>
          <w:sz w:val="18"/>
          <w:szCs w:val="18"/>
          <w:rtl/>
        </w:rPr>
        <w:t xml:space="preserve"> </w:t>
      </w:r>
      <w:r w:rsidRPr="00BD7A6E">
        <w:rPr>
          <w:rFonts w:cs="Arial" w:hint="cs"/>
          <w:sz w:val="18"/>
          <w:szCs w:val="18"/>
          <w:rtl/>
        </w:rPr>
        <w:t>אם</w:t>
      </w:r>
      <w:r w:rsidRPr="00BD7A6E">
        <w:rPr>
          <w:rFonts w:cs="Arial"/>
          <w:sz w:val="18"/>
          <w:szCs w:val="18"/>
          <w:rtl/>
        </w:rPr>
        <w:t xml:space="preserve"> </w:t>
      </w:r>
      <w:r w:rsidRPr="00BD7A6E">
        <w:rPr>
          <w:rFonts w:cs="Arial" w:hint="cs"/>
          <w:sz w:val="18"/>
          <w:szCs w:val="18"/>
          <w:rtl/>
        </w:rPr>
        <w:t>נהג</w:t>
      </w:r>
      <w:r w:rsidRPr="00BD7A6E">
        <w:rPr>
          <w:rFonts w:cs="Arial"/>
          <w:sz w:val="18"/>
          <w:szCs w:val="18"/>
          <w:rtl/>
        </w:rPr>
        <w:t xml:space="preserve"> </w:t>
      </w:r>
      <w:r w:rsidRPr="00BD7A6E">
        <w:rPr>
          <w:rFonts w:cs="Arial" w:hint="cs"/>
          <w:sz w:val="18"/>
          <w:szCs w:val="18"/>
          <w:rtl/>
        </w:rPr>
        <w:t>כן)</w:t>
      </w:r>
      <w:r w:rsidRPr="00BD7A6E">
        <w:rPr>
          <w:rFonts w:cs="Arial"/>
          <w:sz w:val="20"/>
          <w:szCs w:val="20"/>
          <w:rtl/>
        </w:rPr>
        <w:t xml:space="preserve">, </w:t>
      </w:r>
      <w:proofErr w:type="spellStart"/>
      <w:r w:rsidRPr="00BD7A6E">
        <w:rPr>
          <w:rFonts w:cs="Arial" w:hint="cs"/>
          <w:sz w:val="20"/>
          <w:szCs w:val="20"/>
          <w:rtl/>
        </w:rPr>
        <w:t>דקבר</w:t>
      </w:r>
      <w:proofErr w:type="spellEnd"/>
      <w:r w:rsidRPr="00BD7A6E">
        <w:rPr>
          <w:rFonts w:cs="Arial"/>
          <w:sz w:val="20"/>
          <w:szCs w:val="20"/>
          <w:rtl/>
        </w:rPr>
        <w:t xml:space="preserve"> - </w:t>
      </w:r>
      <w:proofErr w:type="spellStart"/>
      <w:r w:rsidRPr="00BD7A6E">
        <w:rPr>
          <w:rFonts w:cs="Arial" w:hint="cs"/>
          <w:sz w:val="20"/>
          <w:szCs w:val="20"/>
          <w:rtl/>
        </w:rPr>
        <w:t>יקברוניה</w:t>
      </w:r>
      <w:proofErr w:type="spellEnd"/>
      <w:r w:rsidRPr="00BD7A6E">
        <w:rPr>
          <w:rFonts w:cs="Arial"/>
          <w:sz w:val="20"/>
          <w:szCs w:val="20"/>
          <w:rtl/>
        </w:rPr>
        <w:t xml:space="preserve">, </w:t>
      </w:r>
      <w:proofErr w:type="spellStart"/>
      <w:r w:rsidRPr="00BD7A6E">
        <w:rPr>
          <w:rFonts w:cs="Arial" w:hint="cs"/>
          <w:sz w:val="20"/>
          <w:szCs w:val="20"/>
          <w:rtl/>
        </w:rPr>
        <w:t>דידל</w:t>
      </w:r>
      <w:proofErr w:type="spellEnd"/>
      <w:r>
        <w:rPr>
          <w:rFonts w:cs="Arial" w:hint="cs"/>
          <w:sz w:val="20"/>
          <w:szCs w:val="20"/>
          <w:rtl/>
        </w:rPr>
        <w:t xml:space="preserve"> </w:t>
      </w:r>
      <w:r w:rsidRPr="00BD7A6E">
        <w:rPr>
          <w:rFonts w:cs="Arial" w:hint="cs"/>
          <w:sz w:val="18"/>
          <w:szCs w:val="18"/>
          <w:rtl/>
        </w:rPr>
        <w:t>(רש"י - הרים</w:t>
      </w:r>
      <w:r w:rsidRPr="00BD7A6E">
        <w:rPr>
          <w:rFonts w:cs="Arial"/>
          <w:sz w:val="18"/>
          <w:szCs w:val="18"/>
          <w:rtl/>
        </w:rPr>
        <w:t xml:space="preserve"> </w:t>
      </w:r>
      <w:r w:rsidRPr="00BD7A6E">
        <w:rPr>
          <w:rFonts w:cs="Arial" w:hint="cs"/>
          <w:sz w:val="18"/>
          <w:szCs w:val="18"/>
          <w:rtl/>
        </w:rPr>
        <w:t>קולו</w:t>
      </w:r>
      <w:r w:rsidRPr="00BD7A6E">
        <w:rPr>
          <w:rFonts w:cs="Arial"/>
          <w:sz w:val="18"/>
          <w:szCs w:val="18"/>
          <w:rtl/>
        </w:rPr>
        <w:t xml:space="preserve"> </w:t>
      </w:r>
      <w:r w:rsidRPr="00BD7A6E">
        <w:rPr>
          <w:rFonts w:cs="Arial" w:hint="cs"/>
          <w:sz w:val="18"/>
          <w:szCs w:val="18"/>
          <w:rtl/>
        </w:rPr>
        <w:t>בבכי</w:t>
      </w:r>
      <w:r w:rsidRPr="00BD7A6E">
        <w:rPr>
          <w:rFonts w:cs="Arial"/>
          <w:sz w:val="18"/>
          <w:szCs w:val="18"/>
          <w:rtl/>
        </w:rPr>
        <w:t xml:space="preserve"> </w:t>
      </w:r>
      <w:r w:rsidRPr="00BD7A6E">
        <w:rPr>
          <w:rFonts w:cs="Arial" w:hint="cs"/>
          <w:sz w:val="18"/>
          <w:szCs w:val="18"/>
          <w:rtl/>
        </w:rPr>
        <w:t>ובמספד)</w:t>
      </w:r>
      <w:r w:rsidRPr="00BD7A6E">
        <w:rPr>
          <w:rFonts w:cs="Arial"/>
          <w:sz w:val="20"/>
          <w:szCs w:val="20"/>
          <w:rtl/>
        </w:rPr>
        <w:t xml:space="preserve"> - </w:t>
      </w:r>
      <w:proofErr w:type="spellStart"/>
      <w:r w:rsidRPr="00BD7A6E">
        <w:rPr>
          <w:rFonts w:cs="Arial" w:hint="cs"/>
          <w:sz w:val="20"/>
          <w:szCs w:val="20"/>
          <w:rtl/>
        </w:rPr>
        <w:t>ידלוניה</w:t>
      </w:r>
      <w:proofErr w:type="spellEnd"/>
      <w:r w:rsidRPr="00BD7A6E">
        <w:rPr>
          <w:rFonts w:cs="Arial"/>
          <w:sz w:val="20"/>
          <w:szCs w:val="20"/>
          <w:rtl/>
        </w:rPr>
        <w:t xml:space="preserve">, </w:t>
      </w:r>
      <w:proofErr w:type="spellStart"/>
      <w:r w:rsidRPr="00BD7A6E">
        <w:rPr>
          <w:rFonts w:cs="Arial" w:hint="cs"/>
          <w:sz w:val="20"/>
          <w:szCs w:val="20"/>
          <w:rtl/>
        </w:rPr>
        <w:t>דלואי</w:t>
      </w:r>
      <w:proofErr w:type="spellEnd"/>
      <w:r w:rsidRPr="00BD7A6E">
        <w:rPr>
          <w:rFonts w:cs="Arial"/>
          <w:sz w:val="20"/>
          <w:szCs w:val="20"/>
          <w:rtl/>
        </w:rPr>
        <w:t xml:space="preserve"> </w:t>
      </w:r>
      <w:r>
        <w:rPr>
          <w:rFonts w:cs="Arial"/>
          <w:sz w:val="20"/>
          <w:szCs w:val="20"/>
          <w:rtl/>
        </w:rPr>
        <w:t>–</w:t>
      </w:r>
      <w:r w:rsidRPr="00BD7A6E">
        <w:rPr>
          <w:rFonts w:cs="Arial"/>
          <w:sz w:val="20"/>
          <w:szCs w:val="20"/>
          <w:rtl/>
        </w:rPr>
        <w:t xml:space="preserve"> </w:t>
      </w:r>
      <w:proofErr w:type="spellStart"/>
      <w:r w:rsidRPr="00BD7A6E">
        <w:rPr>
          <w:rFonts w:cs="Arial" w:hint="cs"/>
          <w:sz w:val="20"/>
          <w:szCs w:val="20"/>
          <w:rtl/>
        </w:rPr>
        <w:t>ילווניה</w:t>
      </w:r>
      <w:proofErr w:type="spellEnd"/>
      <w:r>
        <w:rPr>
          <w:rFonts w:cs="Arial" w:hint="cs"/>
          <w:sz w:val="20"/>
          <w:szCs w:val="20"/>
          <w:rtl/>
        </w:rPr>
        <w:t xml:space="preserve"> </w:t>
      </w:r>
      <w:r w:rsidRPr="00BD7A6E">
        <w:rPr>
          <w:rFonts w:cs="Arial" w:hint="cs"/>
          <w:sz w:val="18"/>
          <w:szCs w:val="18"/>
          <w:rtl/>
        </w:rPr>
        <w:t xml:space="preserve">(רש"י - </w:t>
      </w:r>
      <w:proofErr w:type="spellStart"/>
      <w:r w:rsidRPr="00BD7A6E">
        <w:rPr>
          <w:rFonts w:cs="Arial" w:hint="cs"/>
          <w:sz w:val="18"/>
          <w:szCs w:val="18"/>
          <w:rtl/>
        </w:rPr>
        <w:t>ליוה</w:t>
      </w:r>
      <w:proofErr w:type="spellEnd"/>
      <w:r w:rsidRPr="00BD7A6E">
        <w:rPr>
          <w:rFonts w:cs="Arial"/>
          <w:sz w:val="18"/>
          <w:szCs w:val="18"/>
          <w:rtl/>
        </w:rPr>
        <w:t xml:space="preserve"> </w:t>
      </w:r>
      <w:r w:rsidRPr="00BD7A6E">
        <w:rPr>
          <w:rFonts w:cs="Arial" w:hint="cs"/>
          <w:sz w:val="18"/>
          <w:szCs w:val="18"/>
          <w:rtl/>
        </w:rPr>
        <w:t>את</w:t>
      </w:r>
      <w:r w:rsidRPr="00BD7A6E">
        <w:rPr>
          <w:rFonts w:cs="Arial"/>
          <w:sz w:val="18"/>
          <w:szCs w:val="18"/>
          <w:rtl/>
        </w:rPr>
        <w:t xml:space="preserve"> </w:t>
      </w:r>
      <w:r w:rsidRPr="00BD7A6E">
        <w:rPr>
          <w:rFonts w:cs="Arial" w:hint="cs"/>
          <w:sz w:val="18"/>
          <w:szCs w:val="18"/>
          <w:rtl/>
        </w:rPr>
        <w:t>המטה</w:t>
      </w:r>
      <w:r w:rsidRPr="00BD7A6E">
        <w:rPr>
          <w:rFonts w:cs="Arial"/>
          <w:sz w:val="18"/>
          <w:szCs w:val="18"/>
          <w:rtl/>
        </w:rPr>
        <w:t xml:space="preserve"> </w:t>
      </w:r>
      <w:r w:rsidRPr="00BD7A6E">
        <w:rPr>
          <w:rFonts w:cs="Arial" w:hint="cs"/>
          <w:sz w:val="18"/>
          <w:szCs w:val="18"/>
          <w:rtl/>
        </w:rPr>
        <w:t>מבית</w:t>
      </w:r>
      <w:r w:rsidRPr="00BD7A6E">
        <w:rPr>
          <w:rFonts w:cs="Arial"/>
          <w:sz w:val="18"/>
          <w:szCs w:val="18"/>
          <w:rtl/>
        </w:rPr>
        <w:t xml:space="preserve"> </w:t>
      </w:r>
      <w:r w:rsidRPr="00BD7A6E">
        <w:rPr>
          <w:rFonts w:cs="Arial" w:hint="cs"/>
          <w:sz w:val="18"/>
          <w:szCs w:val="18"/>
          <w:rtl/>
        </w:rPr>
        <w:t>האבל</w:t>
      </w:r>
      <w:r w:rsidRPr="00BD7A6E">
        <w:rPr>
          <w:rFonts w:cs="Arial"/>
          <w:sz w:val="18"/>
          <w:szCs w:val="18"/>
          <w:rtl/>
        </w:rPr>
        <w:t xml:space="preserve"> </w:t>
      </w:r>
      <w:r w:rsidRPr="00BD7A6E">
        <w:rPr>
          <w:rFonts w:cs="Arial" w:hint="cs"/>
          <w:sz w:val="18"/>
          <w:szCs w:val="18"/>
          <w:rtl/>
        </w:rPr>
        <w:t>לקבר)</w:t>
      </w:r>
      <w:r w:rsidRPr="00BD7A6E">
        <w:rPr>
          <w:rFonts w:cs="Arial"/>
          <w:sz w:val="20"/>
          <w:szCs w:val="20"/>
          <w:rtl/>
        </w:rPr>
        <w:t xml:space="preserve"> </w:t>
      </w:r>
      <w:proofErr w:type="spellStart"/>
      <w:r w:rsidRPr="00BD7A6E">
        <w:rPr>
          <w:rFonts w:cs="Arial" w:hint="cs"/>
          <w:sz w:val="20"/>
          <w:szCs w:val="20"/>
          <w:rtl/>
        </w:rPr>
        <w:t>דטען</w:t>
      </w:r>
      <w:proofErr w:type="spellEnd"/>
      <w:r w:rsidRPr="00BD7A6E">
        <w:rPr>
          <w:rFonts w:cs="Arial"/>
          <w:sz w:val="20"/>
          <w:szCs w:val="20"/>
          <w:rtl/>
        </w:rPr>
        <w:t xml:space="preserve"> </w:t>
      </w:r>
      <w:r>
        <w:rPr>
          <w:rFonts w:cs="Arial"/>
          <w:sz w:val="20"/>
          <w:szCs w:val="20"/>
          <w:rtl/>
        </w:rPr>
        <w:t>–</w:t>
      </w:r>
      <w:r w:rsidRPr="00BD7A6E">
        <w:rPr>
          <w:rFonts w:cs="Arial"/>
          <w:sz w:val="20"/>
          <w:szCs w:val="20"/>
          <w:rtl/>
        </w:rPr>
        <w:t xml:space="preserve"> </w:t>
      </w:r>
      <w:proofErr w:type="spellStart"/>
      <w:r w:rsidRPr="00BD7A6E">
        <w:rPr>
          <w:rFonts w:cs="Arial" w:hint="cs"/>
          <w:sz w:val="20"/>
          <w:szCs w:val="20"/>
          <w:rtl/>
        </w:rPr>
        <w:t>יטענוניה</w:t>
      </w:r>
      <w:proofErr w:type="spellEnd"/>
      <w:r>
        <w:rPr>
          <w:rFonts w:cs="Arial" w:hint="cs"/>
          <w:sz w:val="20"/>
          <w:szCs w:val="20"/>
          <w:rtl/>
        </w:rPr>
        <w:t>."</w:t>
      </w:r>
    </w:p>
    <w:p w:rsidR="00032970" w:rsidRPr="00BD7A6E" w:rsidRDefault="00032970" w:rsidP="00032970">
      <w:pPr>
        <w:rPr>
          <w:rFonts w:cs="Arial"/>
          <w:sz w:val="20"/>
          <w:szCs w:val="20"/>
          <w:rtl/>
        </w:rPr>
      </w:pPr>
      <w:r>
        <w:rPr>
          <w:rFonts w:cs="Arial" w:hint="cs"/>
          <w:b/>
          <w:bCs/>
          <w:sz w:val="20"/>
          <w:szCs w:val="20"/>
          <w:rtl/>
        </w:rPr>
        <w:t>מעלת השלום הניתן לצדיקים</w:t>
      </w:r>
      <w:r>
        <w:rPr>
          <w:rFonts w:cs="Arial"/>
          <w:b/>
          <w:bCs/>
          <w:sz w:val="20"/>
          <w:szCs w:val="20"/>
          <w:rtl/>
        </w:rPr>
        <w:br/>
      </w:r>
      <w:r>
        <w:rPr>
          <w:rFonts w:cs="Arial" w:hint="cs"/>
          <w:b/>
          <w:bCs/>
          <w:sz w:val="20"/>
          <w:szCs w:val="20"/>
          <w:rtl/>
        </w:rPr>
        <w:t xml:space="preserve">גמרא </w:t>
      </w:r>
      <w:r>
        <w:rPr>
          <w:rFonts w:cs="Arial" w:hint="cs"/>
          <w:sz w:val="20"/>
          <w:szCs w:val="20"/>
          <w:rtl/>
        </w:rPr>
        <w:t>כתובות (קד.) "</w:t>
      </w:r>
      <w:r w:rsidRPr="00BD7A6E">
        <w:rPr>
          <w:rFonts w:cs="Arial" w:hint="cs"/>
          <w:sz w:val="20"/>
          <w:szCs w:val="20"/>
          <w:rtl/>
        </w:rPr>
        <w:t>אמר</w:t>
      </w:r>
      <w:r w:rsidRPr="00BD7A6E">
        <w:rPr>
          <w:rFonts w:cs="Arial"/>
          <w:sz w:val="20"/>
          <w:szCs w:val="20"/>
          <w:rtl/>
        </w:rPr>
        <w:t xml:space="preserve"> </w:t>
      </w:r>
      <w:r w:rsidRPr="00BD7A6E">
        <w:rPr>
          <w:rFonts w:cs="Arial" w:hint="cs"/>
          <w:sz w:val="20"/>
          <w:szCs w:val="20"/>
          <w:rtl/>
        </w:rPr>
        <w:t>ר</w:t>
      </w:r>
      <w:r w:rsidRPr="00BD7A6E">
        <w:rPr>
          <w:rFonts w:cs="Arial"/>
          <w:sz w:val="20"/>
          <w:szCs w:val="20"/>
          <w:rtl/>
        </w:rPr>
        <w:t xml:space="preserve">' </w:t>
      </w:r>
      <w:r w:rsidRPr="00BD7A6E">
        <w:rPr>
          <w:rFonts w:cs="Arial" w:hint="cs"/>
          <w:sz w:val="20"/>
          <w:szCs w:val="20"/>
          <w:rtl/>
        </w:rPr>
        <w:t>אלעזר</w:t>
      </w:r>
      <w:r w:rsidRPr="00BD7A6E">
        <w:rPr>
          <w:rFonts w:cs="Arial"/>
          <w:sz w:val="20"/>
          <w:szCs w:val="20"/>
          <w:rtl/>
        </w:rPr>
        <w:t xml:space="preserve">: </w:t>
      </w:r>
      <w:r w:rsidRPr="00BD7A6E">
        <w:rPr>
          <w:rFonts w:cs="Arial" w:hint="cs"/>
          <w:sz w:val="20"/>
          <w:szCs w:val="20"/>
          <w:rtl/>
        </w:rPr>
        <w:t>בשעה</w:t>
      </w:r>
      <w:r w:rsidRPr="00BD7A6E">
        <w:rPr>
          <w:rFonts w:cs="Arial"/>
          <w:sz w:val="20"/>
          <w:szCs w:val="20"/>
          <w:rtl/>
        </w:rPr>
        <w:t xml:space="preserve"> </w:t>
      </w:r>
      <w:r w:rsidRPr="00BD7A6E">
        <w:rPr>
          <w:rFonts w:cs="Arial" w:hint="cs"/>
          <w:sz w:val="20"/>
          <w:szCs w:val="20"/>
          <w:rtl/>
        </w:rPr>
        <w:t>שהצדיק</w:t>
      </w:r>
      <w:r w:rsidRPr="00BD7A6E">
        <w:rPr>
          <w:rFonts w:cs="Arial"/>
          <w:sz w:val="20"/>
          <w:szCs w:val="20"/>
          <w:rtl/>
        </w:rPr>
        <w:t xml:space="preserve"> </w:t>
      </w:r>
      <w:r w:rsidRPr="00BD7A6E">
        <w:rPr>
          <w:rFonts w:cs="Arial" w:hint="cs"/>
          <w:sz w:val="20"/>
          <w:szCs w:val="20"/>
          <w:rtl/>
        </w:rPr>
        <w:t>נפטר</w:t>
      </w:r>
      <w:r w:rsidRPr="00BD7A6E">
        <w:rPr>
          <w:rFonts w:cs="Arial"/>
          <w:sz w:val="20"/>
          <w:szCs w:val="20"/>
          <w:rtl/>
        </w:rPr>
        <w:t xml:space="preserve"> </w:t>
      </w:r>
      <w:r w:rsidRPr="00BD7A6E">
        <w:rPr>
          <w:rFonts w:cs="Arial" w:hint="cs"/>
          <w:sz w:val="20"/>
          <w:szCs w:val="20"/>
          <w:rtl/>
        </w:rPr>
        <w:t>מן</w:t>
      </w:r>
      <w:r w:rsidRPr="00BD7A6E">
        <w:rPr>
          <w:rFonts w:cs="Arial"/>
          <w:sz w:val="20"/>
          <w:szCs w:val="20"/>
          <w:rtl/>
        </w:rPr>
        <w:t xml:space="preserve"> </w:t>
      </w:r>
      <w:r w:rsidRPr="00BD7A6E">
        <w:rPr>
          <w:rFonts w:cs="Arial" w:hint="cs"/>
          <w:sz w:val="20"/>
          <w:szCs w:val="20"/>
          <w:rtl/>
        </w:rPr>
        <w:t>העולם</w:t>
      </w:r>
      <w:r w:rsidRPr="00BD7A6E">
        <w:rPr>
          <w:rFonts w:cs="Arial"/>
          <w:sz w:val="20"/>
          <w:szCs w:val="20"/>
          <w:rtl/>
        </w:rPr>
        <w:t xml:space="preserve">, </w:t>
      </w:r>
      <w:r w:rsidRPr="00BD7A6E">
        <w:rPr>
          <w:rFonts w:cs="Arial" w:hint="cs"/>
          <w:sz w:val="20"/>
          <w:szCs w:val="20"/>
          <w:rtl/>
        </w:rPr>
        <w:t>שלש</w:t>
      </w:r>
      <w:r w:rsidRPr="00BD7A6E">
        <w:rPr>
          <w:rFonts w:cs="Arial"/>
          <w:sz w:val="20"/>
          <w:szCs w:val="20"/>
          <w:rtl/>
        </w:rPr>
        <w:t xml:space="preserve"> </w:t>
      </w:r>
      <w:r w:rsidRPr="00BD7A6E">
        <w:rPr>
          <w:rFonts w:cs="Arial" w:hint="cs"/>
          <w:sz w:val="20"/>
          <w:szCs w:val="20"/>
          <w:rtl/>
        </w:rPr>
        <w:t>כיתות</w:t>
      </w:r>
      <w:r w:rsidRPr="00BD7A6E">
        <w:rPr>
          <w:rFonts w:cs="Arial"/>
          <w:sz w:val="20"/>
          <w:szCs w:val="20"/>
          <w:rtl/>
        </w:rPr>
        <w:t xml:space="preserve"> </w:t>
      </w:r>
      <w:r w:rsidRPr="00BD7A6E">
        <w:rPr>
          <w:rFonts w:cs="Arial" w:hint="cs"/>
          <w:sz w:val="20"/>
          <w:szCs w:val="20"/>
          <w:rtl/>
        </w:rPr>
        <w:t>של</w:t>
      </w:r>
      <w:r w:rsidRPr="00BD7A6E">
        <w:rPr>
          <w:rFonts w:cs="Arial"/>
          <w:sz w:val="20"/>
          <w:szCs w:val="20"/>
          <w:rtl/>
        </w:rPr>
        <w:t xml:space="preserve"> </w:t>
      </w:r>
      <w:r w:rsidRPr="00BD7A6E">
        <w:rPr>
          <w:rFonts w:cs="Arial" w:hint="cs"/>
          <w:sz w:val="20"/>
          <w:szCs w:val="20"/>
          <w:rtl/>
        </w:rPr>
        <w:t>מלאכי</w:t>
      </w:r>
      <w:r w:rsidRPr="00BD7A6E">
        <w:rPr>
          <w:rFonts w:cs="Arial"/>
          <w:sz w:val="20"/>
          <w:szCs w:val="20"/>
          <w:rtl/>
        </w:rPr>
        <w:t xml:space="preserve"> </w:t>
      </w:r>
      <w:r w:rsidRPr="00BD7A6E">
        <w:rPr>
          <w:rFonts w:cs="Arial" w:hint="cs"/>
          <w:sz w:val="20"/>
          <w:szCs w:val="20"/>
          <w:rtl/>
        </w:rPr>
        <w:t>השרת</w:t>
      </w:r>
      <w:r w:rsidRPr="00BD7A6E">
        <w:rPr>
          <w:rFonts w:cs="Arial"/>
          <w:sz w:val="20"/>
          <w:szCs w:val="20"/>
          <w:rtl/>
        </w:rPr>
        <w:t xml:space="preserve"> </w:t>
      </w:r>
      <w:r w:rsidRPr="00BD7A6E">
        <w:rPr>
          <w:rFonts w:cs="Arial" w:hint="cs"/>
          <w:sz w:val="20"/>
          <w:szCs w:val="20"/>
          <w:rtl/>
        </w:rPr>
        <w:t>יוצאות</w:t>
      </w:r>
      <w:r w:rsidRPr="00BD7A6E">
        <w:rPr>
          <w:rFonts w:cs="Arial"/>
          <w:sz w:val="20"/>
          <w:szCs w:val="20"/>
          <w:rtl/>
        </w:rPr>
        <w:t xml:space="preserve"> </w:t>
      </w:r>
      <w:r w:rsidRPr="00BD7A6E">
        <w:rPr>
          <w:rFonts w:cs="Arial" w:hint="cs"/>
          <w:sz w:val="20"/>
          <w:szCs w:val="20"/>
          <w:rtl/>
        </w:rPr>
        <w:lastRenderedPageBreak/>
        <w:t>לקראתו</w:t>
      </w:r>
      <w:r w:rsidRPr="00BD7A6E">
        <w:rPr>
          <w:rFonts w:cs="Arial"/>
          <w:sz w:val="20"/>
          <w:szCs w:val="20"/>
          <w:rtl/>
        </w:rPr>
        <w:t xml:space="preserve">, </w:t>
      </w:r>
      <w:r w:rsidRPr="00BD7A6E">
        <w:rPr>
          <w:rFonts w:cs="Arial" w:hint="cs"/>
          <w:sz w:val="20"/>
          <w:szCs w:val="20"/>
          <w:rtl/>
        </w:rPr>
        <w:t>אחת</w:t>
      </w:r>
      <w:r w:rsidRPr="00BD7A6E">
        <w:rPr>
          <w:rFonts w:cs="Arial"/>
          <w:sz w:val="20"/>
          <w:szCs w:val="20"/>
          <w:rtl/>
        </w:rPr>
        <w:t xml:space="preserve"> </w:t>
      </w:r>
      <w:r w:rsidRPr="00BD7A6E">
        <w:rPr>
          <w:rFonts w:cs="Arial" w:hint="cs"/>
          <w:sz w:val="20"/>
          <w:szCs w:val="20"/>
          <w:rtl/>
        </w:rPr>
        <w:t>אומרת</w:t>
      </w:r>
      <w:r w:rsidRPr="00BD7A6E">
        <w:rPr>
          <w:rFonts w:cs="Arial"/>
          <w:sz w:val="20"/>
          <w:szCs w:val="20"/>
          <w:rtl/>
        </w:rPr>
        <w:t xml:space="preserve"> </w:t>
      </w:r>
      <w:r w:rsidRPr="00BD7A6E">
        <w:rPr>
          <w:rFonts w:cs="Arial" w:hint="cs"/>
          <w:sz w:val="20"/>
          <w:szCs w:val="20"/>
          <w:rtl/>
        </w:rPr>
        <w:t>לו</w:t>
      </w:r>
      <w:r w:rsidRPr="00BD7A6E">
        <w:rPr>
          <w:rFonts w:cs="Arial"/>
          <w:sz w:val="20"/>
          <w:szCs w:val="20"/>
          <w:rtl/>
        </w:rPr>
        <w:t xml:space="preserve">: </w:t>
      </w:r>
      <w:r w:rsidRPr="00BD7A6E">
        <w:rPr>
          <w:rFonts w:cs="Arial" w:hint="cs"/>
          <w:sz w:val="20"/>
          <w:szCs w:val="20"/>
          <w:rtl/>
        </w:rPr>
        <w:t>בא</w:t>
      </w:r>
      <w:r w:rsidRPr="00BD7A6E">
        <w:rPr>
          <w:rFonts w:cs="Arial"/>
          <w:sz w:val="20"/>
          <w:szCs w:val="20"/>
          <w:rtl/>
        </w:rPr>
        <w:t xml:space="preserve"> </w:t>
      </w:r>
      <w:r w:rsidRPr="00BD7A6E">
        <w:rPr>
          <w:rFonts w:cs="Arial" w:hint="cs"/>
          <w:sz w:val="20"/>
          <w:szCs w:val="20"/>
          <w:rtl/>
        </w:rPr>
        <w:t>בשלום</w:t>
      </w:r>
      <w:r w:rsidRPr="00BD7A6E">
        <w:rPr>
          <w:rFonts w:cs="Arial"/>
          <w:sz w:val="20"/>
          <w:szCs w:val="20"/>
          <w:rtl/>
        </w:rPr>
        <w:t xml:space="preserve">, </w:t>
      </w:r>
      <w:r w:rsidRPr="00BD7A6E">
        <w:rPr>
          <w:rFonts w:cs="Arial" w:hint="cs"/>
          <w:sz w:val="20"/>
          <w:szCs w:val="20"/>
          <w:rtl/>
        </w:rPr>
        <w:t>ואחת</w:t>
      </w:r>
      <w:r w:rsidRPr="00BD7A6E">
        <w:rPr>
          <w:rFonts w:cs="Arial"/>
          <w:sz w:val="20"/>
          <w:szCs w:val="20"/>
          <w:rtl/>
        </w:rPr>
        <w:t xml:space="preserve"> </w:t>
      </w:r>
      <w:r w:rsidRPr="00BD7A6E">
        <w:rPr>
          <w:rFonts w:cs="Arial" w:hint="cs"/>
          <w:sz w:val="20"/>
          <w:szCs w:val="20"/>
          <w:rtl/>
        </w:rPr>
        <w:t>אומרת</w:t>
      </w:r>
      <w:r w:rsidRPr="00BD7A6E">
        <w:rPr>
          <w:rFonts w:cs="Arial"/>
          <w:sz w:val="20"/>
          <w:szCs w:val="20"/>
          <w:rtl/>
        </w:rPr>
        <w:t xml:space="preserve">: </w:t>
      </w:r>
      <w:r w:rsidRPr="00BD7A6E">
        <w:rPr>
          <w:rFonts w:cs="Arial" w:hint="cs"/>
          <w:sz w:val="20"/>
          <w:szCs w:val="20"/>
          <w:rtl/>
        </w:rPr>
        <w:t>הולך</w:t>
      </w:r>
      <w:r w:rsidRPr="00BD7A6E">
        <w:rPr>
          <w:rFonts w:cs="Arial"/>
          <w:sz w:val="20"/>
          <w:szCs w:val="20"/>
          <w:rtl/>
        </w:rPr>
        <w:t xml:space="preserve"> </w:t>
      </w:r>
      <w:r w:rsidRPr="00BD7A6E">
        <w:rPr>
          <w:rFonts w:cs="Arial" w:hint="cs"/>
          <w:sz w:val="20"/>
          <w:szCs w:val="20"/>
          <w:rtl/>
        </w:rPr>
        <w:t>נכחו</w:t>
      </w:r>
      <w:r w:rsidRPr="00BD7A6E">
        <w:rPr>
          <w:rFonts w:cs="Arial"/>
          <w:sz w:val="20"/>
          <w:szCs w:val="20"/>
          <w:rtl/>
        </w:rPr>
        <w:t xml:space="preserve">, </w:t>
      </w:r>
      <w:r w:rsidRPr="00BD7A6E">
        <w:rPr>
          <w:rFonts w:cs="Arial" w:hint="cs"/>
          <w:sz w:val="20"/>
          <w:szCs w:val="20"/>
          <w:rtl/>
        </w:rPr>
        <w:t>ואחת</w:t>
      </w:r>
      <w:r w:rsidRPr="00BD7A6E">
        <w:rPr>
          <w:rFonts w:cs="Arial"/>
          <w:sz w:val="20"/>
          <w:szCs w:val="20"/>
          <w:rtl/>
        </w:rPr>
        <w:t xml:space="preserve"> </w:t>
      </w:r>
      <w:r w:rsidRPr="00BD7A6E">
        <w:rPr>
          <w:rFonts w:cs="Arial" w:hint="cs"/>
          <w:sz w:val="20"/>
          <w:szCs w:val="20"/>
          <w:rtl/>
        </w:rPr>
        <w:t>אומרת</w:t>
      </w:r>
      <w:r w:rsidRPr="00BD7A6E">
        <w:rPr>
          <w:rFonts w:cs="Arial"/>
          <w:sz w:val="20"/>
          <w:szCs w:val="20"/>
          <w:rtl/>
        </w:rPr>
        <w:t xml:space="preserve"> </w:t>
      </w:r>
      <w:r w:rsidRPr="00BD7A6E">
        <w:rPr>
          <w:rFonts w:cs="Arial" w:hint="cs"/>
          <w:sz w:val="20"/>
          <w:szCs w:val="20"/>
          <w:rtl/>
        </w:rPr>
        <w:t>לו</w:t>
      </w:r>
      <w:r w:rsidRPr="00BD7A6E">
        <w:rPr>
          <w:rFonts w:cs="Arial"/>
          <w:sz w:val="20"/>
          <w:szCs w:val="20"/>
          <w:rtl/>
        </w:rPr>
        <w:t xml:space="preserve">: </w:t>
      </w:r>
      <w:r w:rsidRPr="00BD7A6E">
        <w:rPr>
          <w:rFonts w:cs="Arial" w:hint="cs"/>
          <w:sz w:val="20"/>
          <w:szCs w:val="20"/>
          <w:rtl/>
        </w:rPr>
        <w:t>יבא</w:t>
      </w:r>
      <w:r w:rsidRPr="00BD7A6E">
        <w:rPr>
          <w:rFonts w:cs="Arial"/>
          <w:sz w:val="20"/>
          <w:szCs w:val="20"/>
          <w:rtl/>
        </w:rPr>
        <w:t xml:space="preserve"> </w:t>
      </w:r>
      <w:r w:rsidRPr="00BD7A6E">
        <w:rPr>
          <w:rFonts w:cs="Arial" w:hint="cs"/>
          <w:sz w:val="20"/>
          <w:szCs w:val="20"/>
          <w:rtl/>
        </w:rPr>
        <w:t>שלום</w:t>
      </w:r>
      <w:r w:rsidRPr="00BD7A6E">
        <w:rPr>
          <w:rFonts w:cs="Arial"/>
          <w:sz w:val="20"/>
          <w:szCs w:val="20"/>
          <w:rtl/>
        </w:rPr>
        <w:t xml:space="preserve"> </w:t>
      </w:r>
      <w:r w:rsidRPr="00BD7A6E">
        <w:rPr>
          <w:rFonts w:cs="Arial" w:hint="cs"/>
          <w:sz w:val="20"/>
          <w:szCs w:val="20"/>
          <w:rtl/>
        </w:rPr>
        <w:t>ינוחו</w:t>
      </w:r>
      <w:r w:rsidRPr="00BD7A6E">
        <w:rPr>
          <w:rFonts w:cs="Arial"/>
          <w:sz w:val="20"/>
          <w:szCs w:val="20"/>
          <w:rtl/>
        </w:rPr>
        <w:t xml:space="preserve"> </w:t>
      </w:r>
      <w:r w:rsidRPr="00BD7A6E">
        <w:rPr>
          <w:rFonts w:cs="Arial" w:hint="cs"/>
          <w:sz w:val="20"/>
          <w:szCs w:val="20"/>
          <w:rtl/>
        </w:rPr>
        <w:t>על</w:t>
      </w:r>
      <w:r w:rsidRPr="00BD7A6E">
        <w:rPr>
          <w:rFonts w:cs="Arial"/>
          <w:sz w:val="20"/>
          <w:szCs w:val="20"/>
          <w:rtl/>
        </w:rPr>
        <w:t xml:space="preserve"> </w:t>
      </w:r>
      <w:proofErr w:type="spellStart"/>
      <w:r w:rsidRPr="00BD7A6E">
        <w:rPr>
          <w:rFonts w:cs="Arial" w:hint="cs"/>
          <w:sz w:val="20"/>
          <w:szCs w:val="20"/>
          <w:rtl/>
        </w:rPr>
        <w:t>משכבותם</w:t>
      </w:r>
      <w:proofErr w:type="spellEnd"/>
      <w:r w:rsidRPr="00BD7A6E">
        <w:rPr>
          <w:rFonts w:cs="Arial"/>
          <w:sz w:val="20"/>
          <w:szCs w:val="20"/>
          <w:rtl/>
        </w:rPr>
        <w:t>.</w:t>
      </w:r>
      <w:r>
        <w:rPr>
          <w:rFonts w:cs="Arial" w:hint="cs"/>
          <w:sz w:val="20"/>
          <w:szCs w:val="20"/>
          <w:rtl/>
        </w:rPr>
        <w:t>"</w:t>
      </w:r>
    </w:p>
    <w:p w:rsidR="00032970" w:rsidRPr="00741E6E" w:rsidRDefault="00032970" w:rsidP="00032970">
      <w:pPr>
        <w:rPr>
          <w:sz w:val="20"/>
          <w:szCs w:val="20"/>
        </w:rPr>
      </w:pPr>
      <w:r>
        <w:rPr>
          <w:rFonts w:hint="cs"/>
          <w:b/>
          <w:bCs/>
          <w:sz w:val="20"/>
          <w:szCs w:val="20"/>
          <w:rtl/>
        </w:rPr>
        <w:t>פסיקת הלכה</w:t>
      </w:r>
      <w:r>
        <w:rPr>
          <w:b/>
          <w:bCs/>
          <w:sz w:val="20"/>
          <w:szCs w:val="20"/>
          <w:rtl/>
        </w:rPr>
        <w:br/>
      </w:r>
      <w:r>
        <w:rPr>
          <w:rFonts w:hint="cs"/>
          <w:b/>
          <w:bCs/>
          <w:sz w:val="20"/>
          <w:szCs w:val="20"/>
          <w:rtl/>
        </w:rPr>
        <w:t xml:space="preserve">רמ"א </w:t>
      </w:r>
      <w:r>
        <w:rPr>
          <w:sz w:val="20"/>
          <w:szCs w:val="20"/>
          <w:rtl/>
        </w:rPr>
        <w:t>–</w:t>
      </w:r>
      <w:r>
        <w:rPr>
          <w:rFonts w:hint="cs"/>
          <w:sz w:val="20"/>
          <w:szCs w:val="20"/>
          <w:rtl/>
        </w:rPr>
        <w:t xml:space="preserve"> "</w:t>
      </w:r>
      <w:r w:rsidRPr="00BD7A6E">
        <w:rPr>
          <w:rFonts w:hint="cs"/>
          <w:sz w:val="18"/>
          <w:szCs w:val="18"/>
          <w:rtl/>
        </w:rPr>
        <w:t>ה</w:t>
      </w:r>
      <w:r w:rsidRPr="00BD7A6E">
        <w:rPr>
          <w:rFonts w:cs="Arial" w:hint="cs"/>
          <w:sz w:val="18"/>
          <w:szCs w:val="18"/>
          <w:rtl/>
        </w:rPr>
        <w:t>גה</w:t>
      </w:r>
      <w:r w:rsidRPr="00BD7A6E">
        <w:rPr>
          <w:rFonts w:cs="Arial"/>
          <w:sz w:val="18"/>
          <w:szCs w:val="18"/>
          <w:rtl/>
        </w:rPr>
        <w:t xml:space="preserve">: </w:t>
      </w:r>
      <w:r w:rsidRPr="00BD7A6E">
        <w:rPr>
          <w:rFonts w:cs="Arial" w:hint="cs"/>
          <w:sz w:val="18"/>
          <w:szCs w:val="18"/>
          <w:rtl/>
        </w:rPr>
        <w:t>והחי</w:t>
      </w:r>
      <w:r w:rsidRPr="00BD7A6E">
        <w:rPr>
          <w:rFonts w:cs="Arial"/>
          <w:sz w:val="18"/>
          <w:szCs w:val="18"/>
          <w:rtl/>
        </w:rPr>
        <w:t xml:space="preserve"> </w:t>
      </w:r>
      <w:r w:rsidRPr="00BD7A6E">
        <w:rPr>
          <w:rFonts w:cs="Arial" w:hint="cs"/>
          <w:sz w:val="18"/>
          <w:szCs w:val="18"/>
          <w:rtl/>
        </w:rPr>
        <w:t>יתן</w:t>
      </w:r>
      <w:r w:rsidRPr="00BD7A6E">
        <w:rPr>
          <w:rFonts w:cs="Arial"/>
          <w:sz w:val="18"/>
          <w:szCs w:val="18"/>
          <w:rtl/>
        </w:rPr>
        <w:t xml:space="preserve"> </w:t>
      </w:r>
      <w:r w:rsidRPr="00BD7A6E">
        <w:rPr>
          <w:rFonts w:cs="Arial" w:hint="cs"/>
          <w:sz w:val="18"/>
          <w:szCs w:val="18"/>
          <w:rtl/>
        </w:rPr>
        <w:t>אל</w:t>
      </w:r>
      <w:r w:rsidRPr="00BD7A6E">
        <w:rPr>
          <w:rFonts w:cs="Arial"/>
          <w:sz w:val="18"/>
          <w:szCs w:val="18"/>
          <w:rtl/>
        </w:rPr>
        <w:t xml:space="preserve"> </w:t>
      </w:r>
      <w:r w:rsidRPr="00BD7A6E">
        <w:rPr>
          <w:rFonts w:cs="Arial" w:hint="cs"/>
          <w:sz w:val="18"/>
          <w:szCs w:val="18"/>
          <w:rtl/>
        </w:rPr>
        <w:t>לבו</w:t>
      </w:r>
      <w:r w:rsidRPr="00BD7A6E">
        <w:rPr>
          <w:rFonts w:cs="Arial"/>
          <w:sz w:val="18"/>
          <w:szCs w:val="18"/>
          <w:rtl/>
        </w:rPr>
        <w:t xml:space="preserve"> </w:t>
      </w:r>
      <w:r w:rsidRPr="00BD7A6E">
        <w:rPr>
          <w:rFonts w:cs="Arial" w:hint="cs"/>
          <w:sz w:val="18"/>
          <w:szCs w:val="18"/>
          <w:rtl/>
        </w:rPr>
        <w:t>דברים</w:t>
      </w:r>
      <w:r w:rsidRPr="00BD7A6E">
        <w:rPr>
          <w:rFonts w:cs="Arial"/>
          <w:sz w:val="18"/>
          <w:szCs w:val="18"/>
          <w:rtl/>
        </w:rPr>
        <w:t xml:space="preserve"> </w:t>
      </w:r>
      <w:r w:rsidRPr="00BD7A6E">
        <w:rPr>
          <w:rFonts w:cs="Arial" w:hint="cs"/>
          <w:sz w:val="18"/>
          <w:szCs w:val="18"/>
          <w:rtl/>
        </w:rPr>
        <w:t>של</w:t>
      </w:r>
      <w:r w:rsidRPr="00BD7A6E">
        <w:rPr>
          <w:rFonts w:cs="Arial"/>
          <w:sz w:val="18"/>
          <w:szCs w:val="18"/>
          <w:rtl/>
        </w:rPr>
        <w:t xml:space="preserve"> </w:t>
      </w:r>
      <w:r w:rsidRPr="00BD7A6E">
        <w:rPr>
          <w:rFonts w:cs="Arial" w:hint="cs"/>
          <w:sz w:val="18"/>
          <w:szCs w:val="18"/>
          <w:rtl/>
        </w:rPr>
        <w:t>מיתה</w:t>
      </w:r>
      <w:r w:rsidRPr="00BD7A6E">
        <w:rPr>
          <w:rFonts w:cs="Arial"/>
          <w:sz w:val="18"/>
          <w:szCs w:val="18"/>
          <w:rtl/>
        </w:rPr>
        <w:t xml:space="preserve">; </w:t>
      </w:r>
      <w:proofErr w:type="spellStart"/>
      <w:r w:rsidRPr="00BD7A6E">
        <w:rPr>
          <w:rFonts w:cs="Arial" w:hint="cs"/>
          <w:sz w:val="18"/>
          <w:szCs w:val="18"/>
          <w:rtl/>
        </w:rPr>
        <w:t>דיספד</w:t>
      </w:r>
      <w:proofErr w:type="spellEnd"/>
      <w:r w:rsidRPr="00BD7A6E">
        <w:rPr>
          <w:rFonts w:cs="Arial"/>
          <w:sz w:val="18"/>
          <w:szCs w:val="18"/>
          <w:rtl/>
        </w:rPr>
        <w:t xml:space="preserve">, </w:t>
      </w:r>
      <w:proofErr w:type="spellStart"/>
      <w:r w:rsidRPr="00BD7A6E">
        <w:rPr>
          <w:rFonts w:cs="Arial" w:hint="cs"/>
          <w:sz w:val="18"/>
          <w:szCs w:val="18"/>
          <w:rtl/>
        </w:rPr>
        <w:t>יספדוניה</w:t>
      </w:r>
      <w:proofErr w:type="spellEnd"/>
      <w:r w:rsidRPr="00BD7A6E">
        <w:rPr>
          <w:rFonts w:cs="Arial"/>
          <w:sz w:val="18"/>
          <w:szCs w:val="18"/>
          <w:rtl/>
        </w:rPr>
        <w:t xml:space="preserve">; </w:t>
      </w:r>
      <w:proofErr w:type="spellStart"/>
      <w:r w:rsidRPr="00BD7A6E">
        <w:rPr>
          <w:rFonts w:cs="Arial" w:hint="cs"/>
          <w:sz w:val="18"/>
          <w:szCs w:val="18"/>
          <w:rtl/>
        </w:rPr>
        <w:t>דיקבר</w:t>
      </w:r>
      <w:proofErr w:type="spellEnd"/>
      <w:r w:rsidRPr="00BD7A6E">
        <w:rPr>
          <w:rFonts w:cs="Arial"/>
          <w:sz w:val="18"/>
          <w:szCs w:val="18"/>
          <w:rtl/>
        </w:rPr>
        <w:t xml:space="preserve">, </w:t>
      </w:r>
      <w:proofErr w:type="spellStart"/>
      <w:r w:rsidRPr="00BD7A6E">
        <w:rPr>
          <w:rFonts w:cs="Arial" w:hint="cs"/>
          <w:sz w:val="18"/>
          <w:szCs w:val="18"/>
          <w:rtl/>
        </w:rPr>
        <w:t>יקברוניה</w:t>
      </w:r>
      <w:proofErr w:type="spellEnd"/>
      <w:r w:rsidRPr="00BD7A6E">
        <w:rPr>
          <w:rFonts w:cs="Arial"/>
          <w:sz w:val="18"/>
          <w:szCs w:val="18"/>
          <w:rtl/>
        </w:rPr>
        <w:t xml:space="preserve">; </w:t>
      </w:r>
      <w:proofErr w:type="spellStart"/>
      <w:r w:rsidRPr="00BD7A6E">
        <w:rPr>
          <w:rFonts w:cs="Arial" w:hint="cs"/>
          <w:sz w:val="18"/>
          <w:szCs w:val="18"/>
          <w:rtl/>
        </w:rPr>
        <w:t>דיטעון</w:t>
      </w:r>
      <w:proofErr w:type="spellEnd"/>
      <w:r w:rsidRPr="00BD7A6E">
        <w:rPr>
          <w:rFonts w:cs="Arial"/>
          <w:sz w:val="18"/>
          <w:szCs w:val="18"/>
          <w:rtl/>
        </w:rPr>
        <w:t xml:space="preserve">, </w:t>
      </w:r>
      <w:proofErr w:type="spellStart"/>
      <w:r w:rsidRPr="00BD7A6E">
        <w:rPr>
          <w:rFonts w:cs="Arial" w:hint="cs"/>
          <w:sz w:val="18"/>
          <w:szCs w:val="18"/>
          <w:rtl/>
        </w:rPr>
        <w:t>יטעיניה</w:t>
      </w:r>
      <w:proofErr w:type="spellEnd"/>
      <w:r w:rsidRPr="00BD7A6E">
        <w:rPr>
          <w:rFonts w:cs="Arial"/>
          <w:sz w:val="18"/>
          <w:szCs w:val="18"/>
          <w:rtl/>
        </w:rPr>
        <w:t xml:space="preserve">; </w:t>
      </w:r>
      <w:proofErr w:type="spellStart"/>
      <w:r w:rsidRPr="00BD7A6E">
        <w:rPr>
          <w:rFonts w:cs="Arial" w:hint="cs"/>
          <w:sz w:val="18"/>
          <w:szCs w:val="18"/>
          <w:rtl/>
        </w:rPr>
        <w:t>דידל</w:t>
      </w:r>
      <w:proofErr w:type="spellEnd"/>
      <w:r w:rsidRPr="00BD7A6E">
        <w:rPr>
          <w:rFonts w:cs="Arial"/>
          <w:sz w:val="18"/>
          <w:szCs w:val="18"/>
          <w:rtl/>
        </w:rPr>
        <w:t xml:space="preserve">, </w:t>
      </w:r>
      <w:proofErr w:type="spellStart"/>
      <w:r w:rsidRPr="00BD7A6E">
        <w:rPr>
          <w:rFonts w:cs="Arial" w:hint="cs"/>
          <w:sz w:val="18"/>
          <w:szCs w:val="18"/>
          <w:rtl/>
        </w:rPr>
        <w:t>ידלוניה</w:t>
      </w:r>
      <w:proofErr w:type="spellEnd"/>
      <w:r w:rsidRPr="00BD7A6E">
        <w:rPr>
          <w:rFonts w:cs="Arial"/>
          <w:sz w:val="18"/>
          <w:szCs w:val="18"/>
          <w:rtl/>
        </w:rPr>
        <w:t xml:space="preserve">; </w:t>
      </w:r>
      <w:r w:rsidRPr="00BD7A6E">
        <w:rPr>
          <w:rFonts w:cs="Arial" w:hint="cs"/>
          <w:sz w:val="18"/>
          <w:szCs w:val="18"/>
          <w:rtl/>
        </w:rPr>
        <w:t>וגדול</w:t>
      </w:r>
      <w:r w:rsidRPr="00BD7A6E">
        <w:rPr>
          <w:rFonts w:cs="Arial"/>
          <w:sz w:val="18"/>
          <w:szCs w:val="18"/>
          <w:rtl/>
        </w:rPr>
        <w:t xml:space="preserve"> </w:t>
      </w:r>
      <w:r w:rsidRPr="00BD7A6E">
        <w:rPr>
          <w:rFonts w:cs="Arial" w:hint="cs"/>
          <w:sz w:val="18"/>
          <w:szCs w:val="18"/>
          <w:rtl/>
        </w:rPr>
        <w:t>השלום</w:t>
      </w:r>
      <w:r w:rsidRPr="00BD7A6E">
        <w:rPr>
          <w:rFonts w:cs="Arial"/>
          <w:sz w:val="18"/>
          <w:szCs w:val="18"/>
          <w:rtl/>
        </w:rPr>
        <w:t xml:space="preserve"> </w:t>
      </w:r>
      <w:r w:rsidRPr="00BD7A6E">
        <w:rPr>
          <w:rFonts w:cs="Arial" w:hint="cs"/>
          <w:sz w:val="18"/>
          <w:szCs w:val="18"/>
          <w:rtl/>
        </w:rPr>
        <w:t>שניתן</w:t>
      </w:r>
      <w:r w:rsidRPr="00BD7A6E">
        <w:rPr>
          <w:rFonts w:cs="Arial"/>
          <w:sz w:val="18"/>
          <w:szCs w:val="18"/>
          <w:rtl/>
        </w:rPr>
        <w:t xml:space="preserve"> </w:t>
      </w:r>
      <w:r w:rsidRPr="00BD7A6E">
        <w:rPr>
          <w:rFonts w:cs="Arial" w:hint="cs"/>
          <w:sz w:val="18"/>
          <w:szCs w:val="18"/>
          <w:rtl/>
        </w:rPr>
        <w:t>לצדיק</w:t>
      </w:r>
      <w:r w:rsidRPr="00BD7A6E">
        <w:rPr>
          <w:rFonts w:cs="Arial"/>
          <w:sz w:val="18"/>
          <w:szCs w:val="18"/>
          <w:rtl/>
        </w:rPr>
        <w:t xml:space="preserve">, </w:t>
      </w:r>
      <w:r w:rsidRPr="00BD7A6E">
        <w:rPr>
          <w:rFonts w:cs="Arial" w:hint="cs"/>
          <w:sz w:val="18"/>
          <w:szCs w:val="18"/>
          <w:rtl/>
        </w:rPr>
        <w:t>שבשעה</w:t>
      </w:r>
      <w:r w:rsidRPr="00BD7A6E">
        <w:rPr>
          <w:rFonts w:cs="Arial"/>
          <w:sz w:val="18"/>
          <w:szCs w:val="18"/>
          <w:rtl/>
        </w:rPr>
        <w:t xml:space="preserve"> </w:t>
      </w:r>
      <w:r w:rsidRPr="00BD7A6E">
        <w:rPr>
          <w:rFonts w:cs="Arial" w:hint="cs"/>
          <w:sz w:val="18"/>
          <w:szCs w:val="18"/>
          <w:rtl/>
        </w:rPr>
        <w:t>שהצדיק</w:t>
      </w:r>
      <w:r w:rsidRPr="00BD7A6E">
        <w:rPr>
          <w:rFonts w:cs="Arial"/>
          <w:sz w:val="18"/>
          <w:szCs w:val="18"/>
          <w:rtl/>
        </w:rPr>
        <w:t xml:space="preserve"> </w:t>
      </w:r>
      <w:r w:rsidRPr="00BD7A6E">
        <w:rPr>
          <w:rFonts w:cs="Arial" w:hint="cs"/>
          <w:sz w:val="18"/>
          <w:szCs w:val="18"/>
          <w:rtl/>
        </w:rPr>
        <w:t>נפטר</w:t>
      </w:r>
      <w:r w:rsidRPr="00BD7A6E">
        <w:rPr>
          <w:rFonts w:cs="Arial"/>
          <w:sz w:val="18"/>
          <w:szCs w:val="18"/>
          <w:rtl/>
        </w:rPr>
        <w:t xml:space="preserve"> </w:t>
      </w:r>
      <w:r w:rsidRPr="00BD7A6E">
        <w:rPr>
          <w:rFonts w:cs="Arial" w:hint="cs"/>
          <w:sz w:val="18"/>
          <w:szCs w:val="18"/>
          <w:rtl/>
        </w:rPr>
        <w:t>ג</w:t>
      </w:r>
      <w:r w:rsidRPr="00BD7A6E">
        <w:rPr>
          <w:rFonts w:cs="Arial"/>
          <w:sz w:val="18"/>
          <w:szCs w:val="18"/>
          <w:rtl/>
        </w:rPr>
        <w:t xml:space="preserve">' </w:t>
      </w:r>
      <w:r w:rsidRPr="00BD7A6E">
        <w:rPr>
          <w:rFonts w:cs="Arial" w:hint="cs"/>
          <w:sz w:val="18"/>
          <w:szCs w:val="18"/>
          <w:rtl/>
        </w:rPr>
        <w:t>כתות</w:t>
      </w:r>
      <w:r w:rsidRPr="00BD7A6E">
        <w:rPr>
          <w:rFonts w:cs="Arial"/>
          <w:sz w:val="18"/>
          <w:szCs w:val="18"/>
          <w:rtl/>
        </w:rPr>
        <w:t xml:space="preserve"> </w:t>
      </w:r>
      <w:r w:rsidRPr="00BD7A6E">
        <w:rPr>
          <w:rFonts w:cs="Arial" w:hint="cs"/>
          <w:sz w:val="18"/>
          <w:szCs w:val="18"/>
          <w:rtl/>
        </w:rPr>
        <w:t>של</w:t>
      </w:r>
      <w:r w:rsidRPr="00BD7A6E">
        <w:rPr>
          <w:rFonts w:cs="Arial"/>
          <w:sz w:val="18"/>
          <w:szCs w:val="18"/>
          <w:rtl/>
        </w:rPr>
        <w:t xml:space="preserve"> </w:t>
      </w:r>
      <w:r w:rsidRPr="00BD7A6E">
        <w:rPr>
          <w:rFonts w:cs="Arial" w:hint="cs"/>
          <w:sz w:val="18"/>
          <w:szCs w:val="18"/>
          <w:rtl/>
        </w:rPr>
        <w:t>מלאכים</w:t>
      </w:r>
      <w:r w:rsidRPr="00BD7A6E">
        <w:rPr>
          <w:rFonts w:cs="Arial"/>
          <w:sz w:val="18"/>
          <w:szCs w:val="18"/>
          <w:rtl/>
        </w:rPr>
        <w:t xml:space="preserve"> </w:t>
      </w:r>
      <w:r w:rsidRPr="00BD7A6E">
        <w:rPr>
          <w:rFonts w:cs="Arial" w:hint="cs"/>
          <w:sz w:val="18"/>
          <w:szCs w:val="18"/>
          <w:rtl/>
        </w:rPr>
        <w:t>נותנים</w:t>
      </w:r>
      <w:r w:rsidRPr="00BD7A6E">
        <w:rPr>
          <w:rFonts w:cs="Arial"/>
          <w:sz w:val="18"/>
          <w:szCs w:val="18"/>
          <w:rtl/>
        </w:rPr>
        <w:t xml:space="preserve"> </w:t>
      </w:r>
      <w:r w:rsidRPr="00BD7A6E">
        <w:rPr>
          <w:rFonts w:cs="Arial" w:hint="cs"/>
          <w:sz w:val="18"/>
          <w:szCs w:val="18"/>
          <w:rtl/>
        </w:rPr>
        <w:t>לו</w:t>
      </w:r>
      <w:r w:rsidRPr="00BD7A6E">
        <w:rPr>
          <w:rFonts w:cs="Arial"/>
          <w:sz w:val="18"/>
          <w:szCs w:val="18"/>
          <w:rtl/>
        </w:rPr>
        <w:t xml:space="preserve"> </w:t>
      </w:r>
      <w:r w:rsidRPr="00BD7A6E">
        <w:rPr>
          <w:rFonts w:cs="Arial" w:hint="cs"/>
          <w:sz w:val="18"/>
          <w:szCs w:val="18"/>
          <w:rtl/>
        </w:rPr>
        <w:t>שלום</w:t>
      </w:r>
      <w:r w:rsidRPr="00BD7A6E">
        <w:rPr>
          <w:rFonts w:cs="Arial"/>
          <w:sz w:val="18"/>
          <w:szCs w:val="18"/>
          <w:rtl/>
        </w:rPr>
        <w:t>. (</w:t>
      </w:r>
      <w:r w:rsidRPr="00BD7A6E">
        <w:rPr>
          <w:rFonts w:cs="Arial" w:hint="cs"/>
          <w:sz w:val="18"/>
          <w:szCs w:val="18"/>
          <w:rtl/>
        </w:rPr>
        <w:t>הכל</w:t>
      </w:r>
      <w:r w:rsidRPr="00BD7A6E">
        <w:rPr>
          <w:rFonts w:cs="Arial"/>
          <w:sz w:val="18"/>
          <w:szCs w:val="18"/>
          <w:rtl/>
        </w:rPr>
        <w:t xml:space="preserve"> </w:t>
      </w:r>
      <w:r w:rsidRPr="00BD7A6E">
        <w:rPr>
          <w:rFonts w:cs="Arial" w:hint="cs"/>
          <w:sz w:val="18"/>
          <w:szCs w:val="18"/>
          <w:rtl/>
        </w:rPr>
        <w:t>בטור</w:t>
      </w:r>
      <w:r w:rsidRPr="00BD7A6E">
        <w:rPr>
          <w:rFonts w:cs="Arial"/>
          <w:sz w:val="18"/>
          <w:szCs w:val="18"/>
          <w:rtl/>
        </w:rPr>
        <w:t xml:space="preserve"> </w:t>
      </w:r>
      <w:r w:rsidRPr="00BD7A6E">
        <w:rPr>
          <w:rFonts w:cs="Arial" w:hint="cs"/>
          <w:sz w:val="18"/>
          <w:szCs w:val="18"/>
          <w:rtl/>
        </w:rPr>
        <w:t>והרא</w:t>
      </w:r>
      <w:r w:rsidRPr="00BD7A6E">
        <w:rPr>
          <w:rFonts w:cs="Arial"/>
          <w:sz w:val="18"/>
          <w:szCs w:val="18"/>
          <w:rtl/>
        </w:rPr>
        <w:t>"</w:t>
      </w:r>
      <w:r w:rsidRPr="00BD7A6E">
        <w:rPr>
          <w:rFonts w:cs="Arial" w:hint="cs"/>
          <w:sz w:val="18"/>
          <w:szCs w:val="18"/>
          <w:rtl/>
        </w:rPr>
        <w:t>ש</w:t>
      </w:r>
      <w:r w:rsidRPr="00BD7A6E">
        <w:rPr>
          <w:rFonts w:cs="Arial"/>
          <w:sz w:val="18"/>
          <w:szCs w:val="18"/>
          <w:rtl/>
        </w:rPr>
        <w:t xml:space="preserve"> </w:t>
      </w:r>
      <w:r w:rsidRPr="00BD7A6E">
        <w:rPr>
          <w:rFonts w:cs="Arial" w:hint="cs"/>
          <w:sz w:val="18"/>
          <w:szCs w:val="18"/>
          <w:rtl/>
        </w:rPr>
        <w:t>וכל</w:t>
      </w:r>
      <w:r w:rsidRPr="00BD7A6E">
        <w:rPr>
          <w:rFonts w:cs="Arial"/>
          <w:sz w:val="18"/>
          <w:szCs w:val="18"/>
          <w:rtl/>
        </w:rPr>
        <w:t xml:space="preserve"> </w:t>
      </w:r>
      <w:r w:rsidRPr="00BD7A6E">
        <w:rPr>
          <w:rFonts w:cs="Arial" w:hint="cs"/>
          <w:sz w:val="18"/>
          <w:szCs w:val="18"/>
          <w:rtl/>
        </w:rPr>
        <w:t>בו</w:t>
      </w:r>
      <w:r w:rsidRPr="00BD7A6E">
        <w:rPr>
          <w:rFonts w:cs="Arial"/>
          <w:sz w:val="18"/>
          <w:szCs w:val="18"/>
          <w:rtl/>
        </w:rPr>
        <w:t xml:space="preserve">) </w:t>
      </w:r>
      <w:r w:rsidRPr="00BD7A6E">
        <w:rPr>
          <w:rFonts w:cs="Arial" w:hint="cs"/>
          <w:sz w:val="18"/>
          <w:szCs w:val="18"/>
          <w:rtl/>
        </w:rPr>
        <w:t>ואומרים</w:t>
      </w:r>
      <w:r w:rsidRPr="00BD7A6E">
        <w:rPr>
          <w:rFonts w:cs="Arial"/>
          <w:sz w:val="18"/>
          <w:szCs w:val="18"/>
          <w:rtl/>
        </w:rPr>
        <w:t xml:space="preserve">: </w:t>
      </w:r>
      <w:r w:rsidRPr="00BD7A6E">
        <w:rPr>
          <w:rFonts w:cs="Arial" w:hint="cs"/>
          <w:sz w:val="18"/>
          <w:szCs w:val="18"/>
          <w:rtl/>
        </w:rPr>
        <w:t>יבא</w:t>
      </w:r>
      <w:r w:rsidRPr="00BD7A6E">
        <w:rPr>
          <w:rFonts w:cs="Arial"/>
          <w:sz w:val="18"/>
          <w:szCs w:val="18"/>
          <w:rtl/>
        </w:rPr>
        <w:t xml:space="preserve"> </w:t>
      </w:r>
      <w:r w:rsidRPr="00BD7A6E">
        <w:rPr>
          <w:rFonts w:cs="Arial" w:hint="cs"/>
          <w:sz w:val="18"/>
          <w:szCs w:val="18"/>
          <w:rtl/>
        </w:rPr>
        <w:t>שלום</w:t>
      </w:r>
      <w:r w:rsidRPr="00BD7A6E">
        <w:rPr>
          <w:rFonts w:cs="Arial"/>
          <w:sz w:val="18"/>
          <w:szCs w:val="18"/>
          <w:rtl/>
        </w:rPr>
        <w:t xml:space="preserve"> (</w:t>
      </w:r>
      <w:r w:rsidRPr="00BD7A6E">
        <w:rPr>
          <w:rFonts w:cs="Arial" w:hint="cs"/>
          <w:sz w:val="18"/>
          <w:szCs w:val="18"/>
          <w:rtl/>
        </w:rPr>
        <w:t>כל</w:t>
      </w:r>
      <w:r w:rsidRPr="00BD7A6E">
        <w:rPr>
          <w:rFonts w:cs="Arial"/>
          <w:sz w:val="18"/>
          <w:szCs w:val="18"/>
          <w:rtl/>
        </w:rPr>
        <w:t xml:space="preserve"> </w:t>
      </w:r>
      <w:r w:rsidRPr="00BD7A6E">
        <w:rPr>
          <w:rFonts w:cs="Arial" w:hint="cs"/>
          <w:sz w:val="18"/>
          <w:szCs w:val="18"/>
          <w:rtl/>
        </w:rPr>
        <w:t>הכתוב</w:t>
      </w:r>
      <w:r w:rsidRPr="00BD7A6E">
        <w:rPr>
          <w:rFonts w:cs="Arial"/>
          <w:sz w:val="18"/>
          <w:szCs w:val="18"/>
          <w:rtl/>
        </w:rPr>
        <w:t xml:space="preserve"> </w:t>
      </w:r>
      <w:r w:rsidRPr="00BD7A6E">
        <w:rPr>
          <w:rFonts w:cs="Arial" w:hint="cs"/>
          <w:sz w:val="18"/>
          <w:szCs w:val="18"/>
          <w:rtl/>
        </w:rPr>
        <w:t>לחיים</w:t>
      </w:r>
      <w:r w:rsidRPr="00BD7A6E">
        <w:rPr>
          <w:rFonts w:cs="Arial"/>
          <w:sz w:val="18"/>
          <w:szCs w:val="18"/>
          <w:rtl/>
        </w:rPr>
        <w:t xml:space="preserve"> </w:t>
      </w:r>
      <w:r w:rsidRPr="00BD7A6E">
        <w:rPr>
          <w:rFonts w:cs="Arial" w:hint="cs"/>
          <w:sz w:val="18"/>
          <w:szCs w:val="18"/>
          <w:rtl/>
        </w:rPr>
        <w:t>קדוש</w:t>
      </w:r>
      <w:r w:rsidRPr="00BD7A6E">
        <w:rPr>
          <w:rFonts w:cs="Arial"/>
          <w:sz w:val="18"/>
          <w:szCs w:val="18"/>
          <w:rtl/>
        </w:rPr>
        <w:t xml:space="preserve"> </w:t>
      </w:r>
      <w:r w:rsidRPr="00BD7A6E">
        <w:rPr>
          <w:rFonts w:cs="Arial" w:hint="cs"/>
          <w:sz w:val="18"/>
          <w:szCs w:val="18"/>
          <w:rtl/>
        </w:rPr>
        <w:t>יאמר</w:t>
      </w:r>
      <w:r w:rsidRPr="00BD7A6E">
        <w:rPr>
          <w:rFonts w:cs="Arial"/>
          <w:sz w:val="18"/>
          <w:szCs w:val="18"/>
          <w:rtl/>
        </w:rPr>
        <w:t xml:space="preserve"> </w:t>
      </w:r>
      <w:r w:rsidRPr="00BD7A6E">
        <w:rPr>
          <w:rFonts w:cs="Arial" w:hint="cs"/>
          <w:sz w:val="18"/>
          <w:szCs w:val="18"/>
          <w:rtl/>
        </w:rPr>
        <w:t>לו</w:t>
      </w:r>
      <w:r w:rsidRPr="00BD7A6E">
        <w:rPr>
          <w:rFonts w:cs="Arial"/>
          <w:sz w:val="18"/>
          <w:szCs w:val="18"/>
          <w:rtl/>
        </w:rPr>
        <w:t>)</w:t>
      </w:r>
      <w:r>
        <w:rPr>
          <w:rFonts w:hint="cs"/>
          <w:sz w:val="20"/>
          <w:szCs w:val="20"/>
          <w:rtl/>
        </w:rPr>
        <w:t>"</w:t>
      </w:r>
      <w:r>
        <w:rPr>
          <w:sz w:val="20"/>
          <w:szCs w:val="20"/>
          <w:rtl/>
        </w:rPr>
        <w:br/>
      </w:r>
      <w:r>
        <w:rPr>
          <w:rFonts w:cs="Arial"/>
          <w:sz w:val="20"/>
          <w:szCs w:val="20"/>
          <w:rtl/>
        </w:rPr>
        <w:br/>
      </w:r>
      <w:r>
        <w:rPr>
          <w:rFonts w:cs="Arial" w:hint="cs"/>
          <w:b/>
          <w:bCs/>
          <w:sz w:val="20"/>
          <w:szCs w:val="20"/>
          <w:rtl/>
        </w:rPr>
        <w:t xml:space="preserve">לך </w:t>
      </w:r>
      <w:r w:rsidRPr="006D6E7C">
        <w:rPr>
          <w:rFonts w:cs="Arial" w:hint="cs"/>
          <w:b/>
          <w:bCs/>
          <w:sz w:val="20"/>
          <w:szCs w:val="20"/>
          <w:u w:val="single"/>
          <w:rtl/>
        </w:rPr>
        <w:t>ב</w:t>
      </w:r>
      <w:r>
        <w:rPr>
          <w:rFonts w:cs="Arial" w:hint="cs"/>
          <w:b/>
          <w:bCs/>
          <w:sz w:val="20"/>
          <w:szCs w:val="20"/>
          <w:rtl/>
        </w:rPr>
        <w:t xml:space="preserve">שלום או לך </w:t>
      </w:r>
      <w:r w:rsidRPr="006D6E7C">
        <w:rPr>
          <w:rFonts w:cs="Arial" w:hint="cs"/>
          <w:b/>
          <w:bCs/>
          <w:sz w:val="20"/>
          <w:szCs w:val="20"/>
          <w:u w:val="single"/>
          <w:rtl/>
        </w:rPr>
        <w:t>ל</w:t>
      </w:r>
      <w:r>
        <w:rPr>
          <w:rFonts w:cs="Arial" w:hint="cs"/>
          <w:b/>
          <w:bCs/>
          <w:sz w:val="20"/>
          <w:szCs w:val="20"/>
          <w:rtl/>
        </w:rPr>
        <w:t>שלום</w:t>
      </w:r>
      <w:r>
        <w:rPr>
          <w:rFonts w:cs="Arial"/>
          <w:sz w:val="20"/>
          <w:szCs w:val="20"/>
          <w:rtl/>
        </w:rPr>
        <w:br/>
      </w:r>
      <w:r>
        <w:rPr>
          <w:rFonts w:cs="Arial" w:hint="cs"/>
          <w:sz w:val="20"/>
          <w:szCs w:val="20"/>
          <w:rtl/>
        </w:rPr>
        <w:t>גמרא מו"ק (כט.) "</w:t>
      </w:r>
      <w:r w:rsidRPr="006D6E7C">
        <w:rPr>
          <w:rFonts w:cs="Arial" w:hint="cs"/>
          <w:sz w:val="20"/>
          <w:szCs w:val="20"/>
          <w:rtl/>
        </w:rPr>
        <w:t>אמר</w:t>
      </w:r>
      <w:r w:rsidRPr="006D6E7C">
        <w:rPr>
          <w:rFonts w:cs="Arial"/>
          <w:sz w:val="20"/>
          <w:szCs w:val="20"/>
          <w:rtl/>
        </w:rPr>
        <w:t xml:space="preserve"> </w:t>
      </w:r>
      <w:r w:rsidRPr="006D6E7C">
        <w:rPr>
          <w:rFonts w:cs="Arial" w:hint="cs"/>
          <w:sz w:val="20"/>
          <w:szCs w:val="20"/>
          <w:rtl/>
        </w:rPr>
        <w:t>רבי</w:t>
      </w:r>
      <w:r w:rsidRPr="006D6E7C">
        <w:rPr>
          <w:rFonts w:cs="Arial"/>
          <w:sz w:val="20"/>
          <w:szCs w:val="20"/>
          <w:rtl/>
        </w:rPr>
        <w:t xml:space="preserve"> </w:t>
      </w:r>
      <w:r w:rsidRPr="006D6E7C">
        <w:rPr>
          <w:rFonts w:cs="Arial" w:hint="cs"/>
          <w:sz w:val="20"/>
          <w:szCs w:val="20"/>
          <w:rtl/>
        </w:rPr>
        <w:t>לוי</w:t>
      </w:r>
      <w:r w:rsidRPr="006D6E7C">
        <w:rPr>
          <w:rFonts w:cs="Arial"/>
          <w:sz w:val="20"/>
          <w:szCs w:val="20"/>
          <w:rtl/>
        </w:rPr>
        <w:t xml:space="preserve"> </w:t>
      </w:r>
      <w:r w:rsidRPr="006D6E7C">
        <w:rPr>
          <w:rFonts w:cs="Arial" w:hint="cs"/>
          <w:sz w:val="20"/>
          <w:szCs w:val="20"/>
          <w:rtl/>
        </w:rPr>
        <w:t>בר</w:t>
      </w:r>
      <w:r w:rsidRPr="006D6E7C">
        <w:rPr>
          <w:rFonts w:cs="Arial"/>
          <w:sz w:val="20"/>
          <w:szCs w:val="20"/>
          <w:rtl/>
        </w:rPr>
        <w:t xml:space="preserve"> </w:t>
      </w:r>
      <w:proofErr w:type="spellStart"/>
      <w:r w:rsidRPr="006D6E7C">
        <w:rPr>
          <w:rFonts w:cs="Arial" w:hint="cs"/>
          <w:sz w:val="20"/>
          <w:szCs w:val="20"/>
          <w:rtl/>
        </w:rPr>
        <w:t>חיתא</w:t>
      </w:r>
      <w:proofErr w:type="spellEnd"/>
      <w:r w:rsidRPr="006D6E7C">
        <w:rPr>
          <w:rFonts w:cs="Arial"/>
          <w:sz w:val="20"/>
          <w:szCs w:val="20"/>
          <w:rtl/>
        </w:rPr>
        <w:t xml:space="preserve">: </w:t>
      </w:r>
      <w:r w:rsidRPr="006D6E7C">
        <w:rPr>
          <w:rFonts w:cs="Arial" w:hint="cs"/>
          <w:sz w:val="20"/>
          <w:szCs w:val="20"/>
          <w:rtl/>
        </w:rPr>
        <w:t>הנפטר</w:t>
      </w:r>
      <w:r w:rsidRPr="006D6E7C">
        <w:rPr>
          <w:rFonts w:cs="Arial"/>
          <w:sz w:val="20"/>
          <w:szCs w:val="20"/>
          <w:rtl/>
        </w:rPr>
        <w:t xml:space="preserve"> </w:t>
      </w:r>
      <w:r w:rsidRPr="006D6E7C">
        <w:rPr>
          <w:rFonts w:cs="Arial" w:hint="cs"/>
          <w:sz w:val="20"/>
          <w:szCs w:val="20"/>
          <w:rtl/>
        </w:rPr>
        <w:t>מן</w:t>
      </w:r>
      <w:r w:rsidRPr="006D6E7C">
        <w:rPr>
          <w:rFonts w:cs="Arial"/>
          <w:sz w:val="20"/>
          <w:szCs w:val="20"/>
          <w:rtl/>
        </w:rPr>
        <w:t xml:space="preserve"> </w:t>
      </w:r>
      <w:r w:rsidRPr="006D6E7C">
        <w:rPr>
          <w:rFonts w:cs="Arial" w:hint="cs"/>
          <w:sz w:val="20"/>
          <w:szCs w:val="20"/>
          <w:rtl/>
        </w:rPr>
        <w:t>המת</w:t>
      </w:r>
      <w:r w:rsidRPr="006D6E7C">
        <w:rPr>
          <w:rFonts w:cs="Arial"/>
          <w:sz w:val="20"/>
          <w:szCs w:val="20"/>
          <w:rtl/>
        </w:rPr>
        <w:t xml:space="preserve"> </w:t>
      </w:r>
      <w:r w:rsidRPr="006D6E7C">
        <w:rPr>
          <w:rFonts w:cs="Arial" w:hint="cs"/>
          <w:sz w:val="20"/>
          <w:szCs w:val="20"/>
          <w:rtl/>
        </w:rPr>
        <w:t>לא</w:t>
      </w:r>
      <w:r w:rsidRPr="006D6E7C">
        <w:rPr>
          <w:rFonts w:cs="Arial"/>
          <w:sz w:val="20"/>
          <w:szCs w:val="20"/>
          <w:rtl/>
        </w:rPr>
        <w:t xml:space="preserve"> </w:t>
      </w:r>
      <w:r w:rsidRPr="006D6E7C">
        <w:rPr>
          <w:rFonts w:cs="Arial" w:hint="cs"/>
          <w:sz w:val="20"/>
          <w:szCs w:val="20"/>
          <w:rtl/>
        </w:rPr>
        <w:t>יאמר</w:t>
      </w:r>
      <w:r w:rsidRPr="006D6E7C">
        <w:rPr>
          <w:rFonts w:cs="Arial"/>
          <w:sz w:val="20"/>
          <w:szCs w:val="20"/>
          <w:rtl/>
        </w:rPr>
        <w:t xml:space="preserve"> </w:t>
      </w:r>
      <w:r w:rsidRPr="006D6E7C">
        <w:rPr>
          <w:rFonts w:cs="Arial" w:hint="cs"/>
          <w:sz w:val="20"/>
          <w:szCs w:val="20"/>
          <w:rtl/>
        </w:rPr>
        <w:t>לו</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לשלום</w:t>
      </w:r>
      <w:r w:rsidRPr="006D6E7C">
        <w:rPr>
          <w:rFonts w:cs="Arial"/>
          <w:sz w:val="20"/>
          <w:szCs w:val="20"/>
          <w:rtl/>
        </w:rPr>
        <w:t xml:space="preserve"> </w:t>
      </w:r>
      <w:r w:rsidRPr="006D6E7C">
        <w:rPr>
          <w:rFonts w:cs="Arial" w:hint="cs"/>
          <w:sz w:val="20"/>
          <w:szCs w:val="20"/>
          <w:rtl/>
        </w:rPr>
        <w:t>אלא</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בשלום</w:t>
      </w:r>
      <w:r>
        <w:rPr>
          <w:rFonts w:cs="Arial" w:hint="cs"/>
          <w:sz w:val="20"/>
          <w:szCs w:val="20"/>
          <w:rtl/>
        </w:rPr>
        <w:t>,</w:t>
      </w:r>
      <w:r w:rsidRPr="006D6E7C">
        <w:rPr>
          <w:rFonts w:cs="Arial"/>
          <w:sz w:val="20"/>
          <w:szCs w:val="20"/>
          <w:rtl/>
        </w:rPr>
        <w:t xml:space="preserve"> </w:t>
      </w:r>
      <w:r w:rsidRPr="006D6E7C">
        <w:rPr>
          <w:rFonts w:cs="Arial" w:hint="cs"/>
          <w:sz w:val="20"/>
          <w:szCs w:val="20"/>
          <w:rtl/>
        </w:rPr>
        <w:t>הנפטר</w:t>
      </w:r>
      <w:r w:rsidRPr="006D6E7C">
        <w:rPr>
          <w:rFonts w:cs="Arial"/>
          <w:sz w:val="20"/>
          <w:szCs w:val="20"/>
          <w:rtl/>
        </w:rPr>
        <w:t xml:space="preserve"> </w:t>
      </w:r>
      <w:r w:rsidRPr="006D6E7C">
        <w:rPr>
          <w:rFonts w:cs="Arial" w:hint="cs"/>
          <w:sz w:val="20"/>
          <w:szCs w:val="20"/>
          <w:rtl/>
        </w:rPr>
        <w:t>מן</w:t>
      </w:r>
      <w:r w:rsidRPr="006D6E7C">
        <w:rPr>
          <w:rFonts w:cs="Arial"/>
          <w:sz w:val="20"/>
          <w:szCs w:val="20"/>
          <w:rtl/>
        </w:rPr>
        <w:t xml:space="preserve"> </w:t>
      </w:r>
      <w:r w:rsidRPr="006D6E7C">
        <w:rPr>
          <w:rFonts w:cs="Arial" w:hint="cs"/>
          <w:sz w:val="20"/>
          <w:szCs w:val="20"/>
          <w:rtl/>
        </w:rPr>
        <w:t>החי</w:t>
      </w:r>
      <w:r w:rsidRPr="006D6E7C">
        <w:rPr>
          <w:rFonts w:cs="Arial"/>
          <w:sz w:val="20"/>
          <w:szCs w:val="20"/>
          <w:rtl/>
        </w:rPr>
        <w:t xml:space="preserve"> </w:t>
      </w:r>
      <w:r w:rsidRPr="006D6E7C">
        <w:rPr>
          <w:rFonts w:cs="Arial" w:hint="cs"/>
          <w:sz w:val="20"/>
          <w:szCs w:val="20"/>
          <w:rtl/>
        </w:rPr>
        <w:t>לא</w:t>
      </w:r>
      <w:r w:rsidRPr="006D6E7C">
        <w:rPr>
          <w:rFonts w:cs="Arial"/>
          <w:sz w:val="20"/>
          <w:szCs w:val="20"/>
          <w:rtl/>
        </w:rPr>
        <w:t xml:space="preserve"> </w:t>
      </w:r>
      <w:r w:rsidRPr="006D6E7C">
        <w:rPr>
          <w:rFonts w:cs="Arial" w:hint="cs"/>
          <w:sz w:val="20"/>
          <w:szCs w:val="20"/>
          <w:rtl/>
        </w:rPr>
        <w:t>יאמר</w:t>
      </w:r>
      <w:r w:rsidRPr="006D6E7C">
        <w:rPr>
          <w:rFonts w:cs="Arial"/>
          <w:sz w:val="20"/>
          <w:szCs w:val="20"/>
          <w:rtl/>
        </w:rPr>
        <w:t xml:space="preserve"> </w:t>
      </w:r>
      <w:r w:rsidRPr="006D6E7C">
        <w:rPr>
          <w:rFonts w:cs="Arial" w:hint="cs"/>
          <w:sz w:val="20"/>
          <w:szCs w:val="20"/>
          <w:rtl/>
        </w:rPr>
        <w:t>לו</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בשלום</w:t>
      </w:r>
      <w:r w:rsidRPr="006D6E7C">
        <w:rPr>
          <w:rFonts w:cs="Arial"/>
          <w:sz w:val="20"/>
          <w:szCs w:val="20"/>
          <w:rtl/>
        </w:rPr>
        <w:t xml:space="preserve">, </w:t>
      </w:r>
      <w:r w:rsidRPr="006D6E7C">
        <w:rPr>
          <w:rFonts w:cs="Arial" w:hint="cs"/>
          <w:sz w:val="20"/>
          <w:szCs w:val="20"/>
          <w:rtl/>
        </w:rPr>
        <w:t>אלא</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לשלום</w:t>
      </w:r>
      <w:r w:rsidRPr="006D6E7C">
        <w:rPr>
          <w:rFonts w:cs="Arial"/>
          <w:sz w:val="20"/>
          <w:szCs w:val="20"/>
          <w:rtl/>
        </w:rPr>
        <w:t xml:space="preserve">. </w:t>
      </w:r>
      <w:r w:rsidRPr="006D6E7C">
        <w:rPr>
          <w:rFonts w:cs="Arial" w:hint="cs"/>
          <w:sz w:val="20"/>
          <w:szCs w:val="20"/>
          <w:rtl/>
        </w:rPr>
        <w:t>הנפטר</w:t>
      </w:r>
      <w:r w:rsidRPr="006D6E7C">
        <w:rPr>
          <w:rFonts w:cs="Arial"/>
          <w:sz w:val="20"/>
          <w:szCs w:val="20"/>
          <w:rtl/>
        </w:rPr>
        <w:t xml:space="preserve"> </w:t>
      </w:r>
      <w:r w:rsidRPr="006D6E7C">
        <w:rPr>
          <w:rFonts w:cs="Arial" w:hint="cs"/>
          <w:sz w:val="20"/>
          <w:szCs w:val="20"/>
          <w:rtl/>
        </w:rPr>
        <w:t>מן</w:t>
      </w:r>
      <w:r w:rsidRPr="006D6E7C">
        <w:rPr>
          <w:rFonts w:cs="Arial"/>
          <w:sz w:val="20"/>
          <w:szCs w:val="20"/>
          <w:rtl/>
        </w:rPr>
        <w:t xml:space="preserve"> </w:t>
      </w:r>
      <w:r w:rsidRPr="006D6E7C">
        <w:rPr>
          <w:rFonts w:cs="Arial" w:hint="cs"/>
          <w:sz w:val="20"/>
          <w:szCs w:val="20"/>
          <w:rtl/>
        </w:rPr>
        <w:t>המת</w:t>
      </w:r>
      <w:r w:rsidRPr="006D6E7C">
        <w:rPr>
          <w:rFonts w:cs="Arial"/>
          <w:sz w:val="20"/>
          <w:szCs w:val="20"/>
          <w:rtl/>
        </w:rPr>
        <w:t xml:space="preserve"> </w:t>
      </w:r>
      <w:r w:rsidRPr="006D6E7C">
        <w:rPr>
          <w:rFonts w:cs="Arial" w:hint="cs"/>
          <w:sz w:val="20"/>
          <w:szCs w:val="20"/>
          <w:rtl/>
        </w:rPr>
        <w:t>לא</w:t>
      </w:r>
      <w:r w:rsidRPr="006D6E7C">
        <w:rPr>
          <w:rFonts w:cs="Arial"/>
          <w:sz w:val="20"/>
          <w:szCs w:val="20"/>
          <w:rtl/>
        </w:rPr>
        <w:t xml:space="preserve"> </w:t>
      </w:r>
      <w:r w:rsidRPr="006D6E7C">
        <w:rPr>
          <w:rFonts w:cs="Arial" w:hint="cs"/>
          <w:sz w:val="20"/>
          <w:szCs w:val="20"/>
          <w:rtl/>
        </w:rPr>
        <w:t>יאמר</w:t>
      </w:r>
      <w:r w:rsidRPr="006D6E7C">
        <w:rPr>
          <w:rFonts w:cs="Arial"/>
          <w:sz w:val="20"/>
          <w:szCs w:val="20"/>
          <w:rtl/>
        </w:rPr>
        <w:t xml:space="preserve"> </w:t>
      </w:r>
      <w:r w:rsidRPr="006D6E7C">
        <w:rPr>
          <w:rFonts w:cs="Arial" w:hint="cs"/>
          <w:sz w:val="20"/>
          <w:szCs w:val="20"/>
          <w:rtl/>
        </w:rPr>
        <w:t>לו</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לשלום</w:t>
      </w:r>
      <w:r w:rsidRPr="006D6E7C">
        <w:rPr>
          <w:rFonts w:cs="Arial"/>
          <w:sz w:val="20"/>
          <w:szCs w:val="20"/>
          <w:rtl/>
        </w:rPr>
        <w:t xml:space="preserve"> </w:t>
      </w:r>
      <w:r w:rsidRPr="006D6E7C">
        <w:rPr>
          <w:rFonts w:cs="Arial" w:hint="cs"/>
          <w:sz w:val="20"/>
          <w:szCs w:val="20"/>
          <w:rtl/>
        </w:rPr>
        <w:t>אלא</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בשלום</w:t>
      </w:r>
      <w:r w:rsidRPr="006D6E7C">
        <w:rPr>
          <w:rFonts w:cs="Arial"/>
          <w:sz w:val="20"/>
          <w:szCs w:val="20"/>
          <w:rtl/>
        </w:rPr>
        <w:t xml:space="preserve"> - </w:t>
      </w:r>
      <w:r w:rsidRPr="006D6E7C">
        <w:rPr>
          <w:rFonts w:cs="Arial" w:hint="cs"/>
          <w:sz w:val="20"/>
          <w:szCs w:val="20"/>
          <w:rtl/>
        </w:rPr>
        <w:t>שנאמר</w:t>
      </w:r>
      <w:r w:rsidRPr="006D6E7C">
        <w:rPr>
          <w:rFonts w:cs="Arial"/>
          <w:sz w:val="20"/>
          <w:szCs w:val="20"/>
          <w:rtl/>
        </w:rPr>
        <w:t xml:space="preserve"> </w:t>
      </w:r>
      <w:r w:rsidRPr="006D6E7C">
        <w:rPr>
          <w:rFonts w:cs="Arial" w:hint="cs"/>
          <w:sz w:val="20"/>
          <w:szCs w:val="20"/>
          <w:rtl/>
        </w:rPr>
        <w:t>ואתה</w:t>
      </w:r>
      <w:r w:rsidRPr="006D6E7C">
        <w:rPr>
          <w:rFonts w:cs="Arial"/>
          <w:sz w:val="20"/>
          <w:szCs w:val="20"/>
          <w:rtl/>
        </w:rPr>
        <w:t xml:space="preserve"> </w:t>
      </w:r>
      <w:r w:rsidRPr="006D6E7C">
        <w:rPr>
          <w:rFonts w:cs="Arial" w:hint="cs"/>
          <w:sz w:val="20"/>
          <w:szCs w:val="20"/>
          <w:rtl/>
        </w:rPr>
        <w:t>תבוא</w:t>
      </w:r>
      <w:r w:rsidRPr="006D6E7C">
        <w:rPr>
          <w:rFonts w:cs="Arial"/>
          <w:sz w:val="20"/>
          <w:szCs w:val="20"/>
          <w:rtl/>
        </w:rPr>
        <w:t xml:space="preserve"> </w:t>
      </w:r>
      <w:r w:rsidRPr="006D6E7C">
        <w:rPr>
          <w:rFonts w:cs="Arial" w:hint="cs"/>
          <w:sz w:val="20"/>
          <w:szCs w:val="20"/>
          <w:rtl/>
        </w:rPr>
        <w:t>אל</w:t>
      </w:r>
      <w:r w:rsidRPr="006D6E7C">
        <w:rPr>
          <w:rFonts w:cs="Arial"/>
          <w:sz w:val="20"/>
          <w:szCs w:val="20"/>
          <w:rtl/>
        </w:rPr>
        <w:t xml:space="preserve"> </w:t>
      </w:r>
      <w:proofErr w:type="spellStart"/>
      <w:r w:rsidRPr="006D6E7C">
        <w:rPr>
          <w:rFonts w:cs="Arial" w:hint="cs"/>
          <w:sz w:val="20"/>
          <w:szCs w:val="20"/>
          <w:rtl/>
        </w:rPr>
        <w:t>אב</w:t>
      </w:r>
      <w:r>
        <w:rPr>
          <w:rFonts w:cs="Arial" w:hint="cs"/>
          <w:sz w:val="20"/>
          <w:szCs w:val="20"/>
          <w:rtl/>
        </w:rPr>
        <w:t>ן</w:t>
      </w:r>
      <w:r w:rsidRPr="006D6E7C">
        <w:rPr>
          <w:rFonts w:cs="Arial" w:hint="cs"/>
          <w:sz w:val="20"/>
          <w:szCs w:val="20"/>
          <w:rtl/>
        </w:rPr>
        <w:t>תיך</w:t>
      </w:r>
      <w:proofErr w:type="spellEnd"/>
      <w:r w:rsidRPr="006D6E7C">
        <w:rPr>
          <w:rFonts w:cs="Arial"/>
          <w:sz w:val="20"/>
          <w:szCs w:val="20"/>
          <w:rtl/>
        </w:rPr>
        <w:t xml:space="preserve"> </w:t>
      </w:r>
      <w:r w:rsidRPr="006D6E7C">
        <w:rPr>
          <w:rFonts w:cs="Arial" w:hint="cs"/>
          <w:sz w:val="20"/>
          <w:szCs w:val="20"/>
          <w:rtl/>
        </w:rPr>
        <w:t>בשלום</w:t>
      </w:r>
      <w:r w:rsidRPr="006D6E7C">
        <w:rPr>
          <w:rFonts w:cs="Arial"/>
          <w:sz w:val="20"/>
          <w:szCs w:val="20"/>
          <w:rtl/>
        </w:rPr>
        <w:t xml:space="preserve">. </w:t>
      </w:r>
      <w:r w:rsidRPr="006D6E7C">
        <w:rPr>
          <w:rFonts w:cs="Arial" w:hint="cs"/>
          <w:sz w:val="20"/>
          <w:szCs w:val="20"/>
          <w:rtl/>
        </w:rPr>
        <w:t>הנפטר</w:t>
      </w:r>
      <w:r w:rsidRPr="006D6E7C">
        <w:rPr>
          <w:rFonts w:cs="Arial"/>
          <w:sz w:val="20"/>
          <w:szCs w:val="20"/>
          <w:rtl/>
        </w:rPr>
        <w:t xml:space="preserve"> </w:t>
      </w:r>
      <w:r w:rsidRPr="006D6E7C">
        <w:rPr>
          <w:rFonts w:cs="Arial" w:hint="cs"/>
          <w:sz w:val="20"/>
          <w:szCs w:val="20"/>
          <w:rtl/>
        </w:rPr>
        <w:t>מן</w:t>
      </w:r>
      <w:r w:rsidRPr="006D6E7C">
        <w:rPr>
          <w:rFonts w:cs="Arial"/>
          <w:sz w:val="20"/>
          <w:szCs w:val="20"/>
          <w:rtl/>
        </w:rPr>
        <w:t xml:space="preserve"> </w:t>
      </w:r>
      <w:r w:rsidRPr="006D6E7C">
        <w:rPr>
          <w:rFonts w:cs="Arial" w:hint="cs"/>
          <w:sz w:val="20"/>
          <w:szCs w:val="20"/>
          <w:rtl/>
        </w:rPr>
        <w:t>החי</w:t>
      </w:r>
      <w:r w:rsidRPr="006D6E7C">
        <w:rPr>
          <w:rFonts w:cs="Arial"/>
          <w:sz w:val="20"/>
          <w:szCs w:val="20"/>
          <w:rtl/>
        </w:rPr>
        <w:t xml:space="preserve"> </w:t>
      </w:r>
      <w:r w:rsidRPr="006D6E7C">
        <w:rPr>
          <w:rFonts w:cs="Arial" w:hint="cs"/>
          <w:sz w:val="20"/>
          <w:szCs w:val="20"/>
          <w:rtl/>
        </w:rPr>
        <w:t>לא</w:t>
      </w:r>
      <w:r w:rsidRPr="006D6E7C">
        <w:rPr>
          <w:rFonts w:cs="Arial"/>
          <w:sz w:val="20"/>
          <w:szCs w:val="20"/>
          <w:rtl/>
        </w:rPr>
        <w:t xml:space="preserve"> </w:t>
      </w:r>
      <w:r w:rsidRPr="006D6E7C">
        <w:rPr>
          <w:rFonts w:cs="Arial" w:hint="cs"/>
          <w:sz w:val="20"/>
          <w:szCs w:val="20"/>
          <w:rtl/>
        </w:rPr>
        <w:t>יאמר</w:t>
      </w:r>
      <w:r w:rsidRPr="006D6E7C">
        <w:rPr>
          <w:rFonts w:cs="Arial"/>
          <w:sz w:val="20"/>
          <w:szCs w:val="20"/>
          <w:rtl/>
        </w:rPr>
        <w:t xml:space="preserve"> </w:t>
      </w:r>
      <w:r w:rsidRPr="006D6E7C">
        <w:rPr>
          <w:rFonts w:cs="Arial" w:hint="cs"/>
          <w:sz w:val="20"/>
          <w:szCs w:val="20"/>
          <w:rtl/>
        </w:rPr>
        <w:t>לו</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בשלום</w:t>
      </w:r>
      <w:r w:rsidRPr="006D6E7C">
        <w:rPr>
          <w:rFonts w:cs="Arial"/>
          <w:sz w:val="20"/>
          <w:szCs w:val="20"/>
          <w:rtl/>
        </w:rPr>
        <w:t xml:space="preserve"> </w:t>
      </w:r>
      <w:r w:rsidRPr="006D6E7C">
        <w:rPr>
          <w:rFonts w:cs="Arial" w:hint="cs"/>
          <w:sz w:val="20"/>
          <w:szCs w:val="20"/>
          <w:rtl/>
        </w:rPr>
        <w:t>אלא</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לשלום</w:t>
      </w:r>
      <w:r w:rsidRPr="006D6E7C">
        <w:rPr>
          <w:rFonts w:cs="Arial"/>
          <w:sz w:val="20"/>
          <w:szCs w:val="20"/>
          <w:rtl/>
        </w:rPr>
        <w:t xml:space="preserve">, </w:t>
      </w:r>
      <w:r w:rsidRPr="006D6E7C">
        <w:rPr>
          <w:rFonts w:cs="Arial" w:hint="cs"/>
          <w:sz w:val="20"/>
          <w:szCs w:val="20"/>
          <w:rtl/>
        </w:rPr>
        <w:t>שהרי</w:t>
      </w:r>
      <w:r w:rsidRPr="006D6E7C">
        <w:rPr>
          <w:rFonts w:cs="Arial"/>
          <w:sz w:val="20"/>
          <w:szCs w:val="20"/>
          <w:rtl/>
        </w:rPr>
        <w:t xml:space="preserve"> </w:t>
      </w:r>
      <w:r w:rsidRPr="006D6E7C">
        <w:rPr>
          <w:rFonts w:cs="Arial" w:hint="cs"/>
          <w:sz w:val="20"/>
          <w:szCs w:val="20"/>
          <w:rtl/>
        </w:rPr>
        <w:t>דוד</w:t>
      </w:r>
      <w:r w:rsidRPr="006D6E7C">
        <w:rPr>
          <w:rFonts w:cs="Arial"/>
          <w:sz w:val="20"/>
          <w:szCs w:val="20"/>
          <w:rtl/>
        </w:rPr>
        <w:t xml:space="preserve"> </w:t>
      </w:r>
      <w:r w:rsidRPr="006D6E7C">
        <w:rPr>
          <w:rFonts w:cs="Arial" w:hint="cs"/>
          <w:sz w:val="20"/>
          <w:szCs w:val="20"/>
          <w:rtl/>
        </w:rPr>
        <w:t>שאמר</w:t>
      </w:r>
      <w:r w:rsidRPr="006D6E7C">
        <w:rPr>
          <w:rFonts w:cs="Arial"/>
          <w:sz w:val="20"/>
          <w:szCs w:val="20"/>
          <w:rtl/>
        </w:rPr>
        <w:t xml:space="preserve"> </w:t>
      </w:r>
      <w:r w:rsidRPr="006D6E7C">
        <w:rPr>
          <w:rFonts w:cs="Arial" w:hint="cs"/>
          <w:sz w:val="20"/>
          <w:szCs w:val="20"/>
          <w:rtl/>
        </w:rPr>
        <w:t>לאבשלום</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בשלום</w:t>
      </w:r>
      <w:r w:rsidRPr="006D6E7C">
        <w:rPr>
          <w:rFonts w:cs="Arial"/>
          <w:sz w:val="20"/>
          <w:szCs w:val="20"/>
          <w:rtl/>
        </w:rPr>
        <w:t xml:space="preserve"> - </w:t>
      </w:r>
      <w:r w:rsidRPr="006D6E7C">
        <w:rPr>
          <w:rFonts w:cs="Arial" w:hint="cs"/>
          <w:sz w:val="20"/>
          <w:szCs w:val="20"/>
          <w:rtl/>
        </w:rPr>
        <w:t>הלך</w:t>
      </w:r>
      <w:r w:rsidRPr="006D6E7C">
        <w:rPr>
          <w:rFonts w:cs="Arial"/>
          <w:sz w:val="20"/>
          <w:szCs w:val="20"/>
          <w:rtl/>
        </w:rPr>
        <w:t xml:space="preserve"> </w:t>
      </w:r>
      <w:r w:rsidRPr="006D6E7C">
        <w:rPr>
          <w:rFonts w:cs="Arial" w:hint="cs"/>
          <w:sz w:val="20"/>
          <w:szCs w:val="20"/>
          <w:rtl/>
        </w:rPr>
        <w:t>ונתלה</w:t>
      </w:r>
      <w:r w:rsidRPr="006D6E7C">
        <w:rPr>
          <w:rFonts w:cs="Arial"/>
          <w:sz w:val="20"/>
          <w:szCs w:val="20"/>
          <w:rtl/>
        </w:rPr>
        <w:t xml:space="preserve">, </w:t>
      </w:r>
      <w:r w:rsidRPr="006D6E7C">
        <w:rPr>
          <w:rFonts w:cs="Arial" w:hint="cs"/>
          <w:sz w:val="20"/>
          <w:szCs w:val="20"/>
          <w:rtl/>
        </w:rPr>
        <w:t>יתרו</w:t>
      </w:r>
      <w:r w:rsidRPr="006D6E7C">
        <w:rPr>
          <w:rFonts w:cs="Arial"/>
          <w:sz w:val="20"/>
          <w:szCs w:val="20"/>
          <w:rtl/>
        </w:rPr>
        <w:t xml:space="preserve"> </w:t>
      </w:r>
      <w:r w:rsidRPr="006D6E7C">
        <w:rPr>
          <w:rFonts w:cs="Arial" w:hint="cs"/>
          <w:sz w:val="20"/>
          <w:szCs w:val="20"/>
          <w:rtl/>
        </w:rPr>
        <w:t>שאמר</w:t>
      </w:r>
      <w:r w:rsidRPr="006D6E7C">
        <w:rPr>
          <w:rFonts w:cs="Arial"/>
          <w:sz w:val="20"/>
          <w:szCs w:val="20"/>
          <w:rtl/>
        </w:rPr>
        <w:t xml:space="preserve"> </w:t>
      </w:r>
      <w:r w:rsidRPr="006D6E7C">
        <w:rPr>
          <w:rFonts w:cs="Arial" w:hint="cs"/>
          <w:sz w:val="20"/>
          <w:szCs w:val="20"/>
          <w:rtl/>
        </w:rPr>
        <w:t>למשה</w:t>
      </w:r>
      <w:r w:rsidRPr="006D6E7C">
        <w:rPr>
          <w:rFonts w:cs="Arial"/>
          <w:sz w:val="20"/>
          <w:szCs w:val="20"/>
          <w:rtl/>
        </w:rPr>
        <w:t xml:space="preserve"> </w:t>
      </w:r>
      <w:r w:rsidRPr="006D6E7C">
        <w:rPr>
          <w:rFonts w:cs="Arial" w:hint="cs"/>
          <w:sz w:val="20"/>
          <w:szCs w:val="20"/>
          <w:rtl/>
        </w:rPr>
        <w:t>לך</w:t>
      </w:r>
      <w:r w:rsidRPr="006D6E7C">
        <w:rPr>
          <w:rFonts w:cs="Arial"/>
          <w:sz w:val="20"/>
          <w:szCs w:val="20"/>
          <w:rtl/>
        </w:rPr>
        <w:t xml:space="preserve"> </w:t>
      </w:r>
      <w:r w:rsidRPr="006D6E7C">
        <w:rPr>
          <w:rFonts w:cs="Arial" w:hint="cs"/>
          <w:sz w:val="20"/>
          <w:szCs w:val="20"/>
          <w:rtl/>
        </w:rPr>
        <w:t>לשלום</w:t>
      </w:r>
      <w:r w:rsidRPr="006D6E7C">
        <w:rPr>
          <w:rFonts w:cs="Arial"/>
          <w:sz w:val="20"/>
          <w:szCs w:val="20"/>
          <w:rtl/>
        </w:rPr>
        <w:t xml:space="preserve"> - </w:t>
      </w:r>
      <w:r w:rsidRPr="006D6E7C">
        <w:rPr>
          <w:rFonts w:cs="Arial" w:hint="cs"/>
          <w:sz w:val="20"/>
          <w:szCs w:val="20"/>
          <w:rtl/>
        </w:rPr>
        <w:t>הלך</w:t>
      </w:r>
      <w:r w:rsidRPr="006D6E7C">
        <w:rPr>
          <w:rFonts w:cs="Arial"/>
          <w:sz w:val="20"/>
          <w:szCs w:val="20"/>
          <w:rtl/>
        </w:rPr>
        <w:t xml:space="preserve"> </w:t>
      </w:r>
      <w:r w:rsidRPr="006D6E7C">
        <w:rPr>
          <w:rFonts w:cs="Arial" w:hint="cs"/>
          <w:sz w:val="20"/>
          <w:szCs w:val="20"/>
          <w:rtl/>
        </w:rPr>
        <w:t>והצליח</w:t>
      </w:r>
      <w:r w:rsidRPr="006D6E7C">
        <w:rPr>
          <w:rFonts w:cs="Arial"/>
          <w:sz w:val="20"/>
          <w:szCs w:val="20"/>
          <w:rtl/>
        </w:rPr>
        <w:t>.</w:t>
      </w:r>
      <w:r>
        <w:rPr>
          <w:rFonts w:cs="Arial" w:hint="cs"/>
          <w:sz w:val="20"/>
          <w:szCs w:val="20"/>
          <w:rtl/>
        </w:rPr>
        <w:t>"</w:t>
      </w:r>
      <w:r>
        <w:rPr>
          <w:rFonts w:cs="Arial"/>
          <w:sz w:val="20"/>
          <w:szCs w:val="20"/>
          <w:rtl/>
        </w:rPr>
        <w:br/>
      </w:r>
      <w:r>
        <w:rPr>
          <w:rFonts w:cs="Arial" w:hint="cs"/>
          <w:b/>
          <w:bCs/>
          <w:sz w:val="20"/>
          <w:szCs w:val="20"/>
          <w:rtl/>
        </w:rPr>
        <w:t xml:space="preserve">נימוקי יוסף </w:t>
      </w:r>
      <w:r>
        <w:rPr>
          <w:rFonts w:cs="Arial" w:hint="cs"/>
          <w:sz w:val="20"/>
          <w:szCs w:val="20"/>
          <w:rtl/>
        </w:rPr>
        <w:t xml:space="preserve"> - חכמים דיברו כנגד בני אדם המנחשים ומייחסים חשיבות לדיבור זה, אך מי שאינו מייחס לכך שום משמעות ואינו מקפיד אין הדבר מזיקו כלל.</w:t>
      </w:r>
      <w:r>
        <w:rPr>
          <w:rFonts w:cs="Arial"/>
          <w:sz w:val="20"/>
          <w:szCs w:val="20"/>
          <w:rtl/>
        </w:rPr>
        <w:br/>
      </w:r>
      <w:r>
        <w:rPr>
          <w:rFonts w:cs="Arial" w:hint="cs"/>
          <w:sz w:val="20"/>
          <w:szCs w:val="20"/>
          <w:rtl/>
        </w:rPr>
        <w:br/>
      </w:r>
      <w:r>
        <w:rPr>
          <w:rFonts w:cs="Arial" w:hint="cs"/>
          <w:sz w:val="20"/>
          <w:szCs w:val="20"/>
          <w:rtl/>
        </w:rPr>
        <w:br/>
      </w:r>
      <w:r w:rsidRPr="00BD7A6E">
        <w:rPr>
          <w:rFonts w:cs="Arial" w:hint="cs"/>
          <w:sz w:val="20"/>
          <w:szCs w:val="20"/>
          <w:rtl/>
        </w:rPr>
        <w:t>בלע</w:t>
      </w:r>
      <w:r w:rsidRPr="00BD7A6E">
        <w:rPr>
          <w:rFonts w:cs="Arial"/>
          <w:sz w:val="20"/>
          <w:szCs w:val="20"/>
          <w:rtl/>
        </w:rPr>
        <w:t xml:space="preserve"> </w:t>
      </w:r>
      <w:r w:rsidRPr="00BD7A6E">
        <w:rPr>
          <w:rFonts w:cs="Arial" w:hint="cs"/>
          <w:sz w:val="20"/>
          <w:szCs w:val="20"/>
          <w:rtl/>
        </w:rPr>
        <w:t>המות</w:t>
      </w:r>
      <w:r w:rsidRPr="00BD7A6E">
        <w:rPr>
          <w:rFonts w:cs="Arial"/>
          <w:sz w:val="20"/>
          <w:szCs w:val="20"/>
          <w:rtl/>
        </w:rPr>
        <w:t xml:space="preserve"> </w:t>
      </w:r>
      <w:r w:rsidRPr="00BD7A6E">
        <w:rPr>
          <w:rFonts w:cs="Arial" w:hint="cs"/>
          <w:sz w:val="20"/>
          <w:szCs w:val="20"/>
          <w:rtl/>
        </w:rPr>
        <w:t>לנצח</w:t>
      </w:r>
      <w:r w:rsidRPr="00BD7A6E">
        <w:rPr>
          <w:rFonts w:cs="Arial"/>
          <w:sz w:val="20"/>
          <w:szCs w:val="20"/>
          <w:rtl/>
        </w:rPr>
        <w:t xml:space="preserve"> </w:t>
      </w:r>
      <w:r w:rsidRPr="00BD7A6E">
        <w:rPr>
          <w:rFonts w:cs="Arial" w:hint="cs"/>
          <w:sz w:val="20"/>
          <w:szCs w:val="20"/>
          <w:rtl/>
        </w:rPr>
        <w:t>ומחה</w:t>
      </w:r>
      <w:r w:rsidRPr="00BD7A6E">
        <w:rPr>
          <w:rFonts w:cs="Arial"/>
          <w:sz w:val="20"/>
          <w:szCs w:val="20"/>
          <w:rtl/>
        </w:rPr>
        <w:t xml:space="preserve"> </w:t>
      </w:r>
      <w:r w:rsidRPr="00BD7A6E">
        <w:rPr>
          <w:rFonts w:cs="Arial" w:hint="cs"/>
          <w:sz w:val="20"/>
          <w:szCs w:val="20"/>
          <w:rtl/>
        </w:rPr>
        <w:t>ה</w:t>
      </w:r>
      <w:r w:rsidRPr="00BD7A6E">
        <w:rPr>
          <w:rFonts w:cs="Arial"/>
          <w:sz w:val="20"/>
          <w:szCs w:val="20"/>
          <w:rtl/>
        </w:rPr>
        <w:t xml:space="preserve">' </w:t>
      </w:r>
      <w:r w:rsidRPr="00BD7A6E">
        <w:rPr>
          <w:rFonts w:cs="Arial" w:hint="cs"/>
          <w:sz w:val="20"/>
          <w:szCs w:val="20"/>
          <w:rtl/>
        </w:rPr>
        <w:t>אלהים</w:t>
      </w:r>
      <w:r w:rsidRPr="00BD7A6E">
        <w:rPr>
          <w:rFonts w:cs="Arial"/>
          <w:sz w:val="20"/>
          <w:szCs w:val="20"/>
          <w:rtl/>
        </w:rPr>
        <w:t xml:space="preserve"> </w:t>
      </w:r>
      <w:r w:rsidRPr="00BD7A6E">
        <w:rPr>
          <w:rFonts w:cs="Arial" w:hint="cs"/>
          <w:sz w:val="20"/>
          <w:szCs w:val="20"/>
          <w:rtl/>
        </w:rPr>
        <w:t>דמעה</w:t>
      </w:r>
      <w:r w:rsidRPr="00BD7A6E">
        <w:rPr>
          <w:rFonts w:cs="Arial"/>
          <w:sz w:val="20"/>
          <w:szCs w:val="20"/>
          <w:rtl/>
        </w:rPr>
        <w:t xml:space="preserve"> </w:t>
      </w:r>
      <w:r w:rsidRPr="00BD7A6E">
        <w:rPr>
          <w:rFonts w:cs="Arial" w:hint="cs"/>
          <w:sz w:val="20"/>
          <w:szCs w:val="20"/>
          <w:rtl/>
        </w:rPr>
        <w:t>מעל</w:t>
      </w:r>
      <w:r w:rsidRPr="00BD7A6E">
        <w:rPr>
          <w:rFonts w:cs="Arial"/>
          <w:sz w:val="20"/>
          <w:szCs w:val="20"/>
          <w:rtl/>
        </w:rPr>
        <w:t xml:space="preserve"> </w:t>
      </w:r>
      <w:r w:rsidRPr="00BD7A6E">
        <w:rPr>
          <w:rFonts w:cs="Arial" w:hint="cs"/>
          <w:sz w:val="20"/>
          <w:szCs w:val="20"/>
          <w:rtl/>
        </w:rPr>
        <w:t>כל</w:t>
      </w:r>
      <w:r w:rsidRPr="00BD7A6E">
        <w:rPr>
          <w:rFonts w:cs="Arial"/>
          <w:sz w:val="20"/>
          <w:szCs w:val="20"/>
          <w:rtl/>
        </w:rPr>
        <w:t xml:space="preserve"> </w:t>
      </w:r>
      <w:r w:rsidRPr="00BD7A6E">
        <w:rPr>
          <w:rFonts w:cs="Arial" w:hint="cs"/>
          <w:sz w:val="20"/>
          <w:szCs w:val="20"/>
          <w:rtl/>
        </w:rPr>
        <w:t>פנים</w:t>
      </w:r>
      <w:r w:rsidRPr="00BD7A6E">
        <w:rPr>
          <w:rFonts w:cs="Arial"/>
          <w:sz w:val="20"/>
          <w:szCs w:val="20"/>
          <w:rtl/>
        </w:rPr>
        <w:t xml:space="preserve">. </w:t>
      </w:r>
      <w:r>
        <w:rPr>
          <w:sz w:val="20"/>
          <w:szCs w:val="20"/>
          <w:rtl/>
        </w:rPr>
        <w:br/>
      </w:r>
      <w:r>
        <w:rPr>
          <w:rFonts w:hint="cs"/>
          <w:sz w:val="20"/>
          <w:szCs w:val="20"/>
          <w:rtl/>
        </w:rPr>
        <w:t>תם ונשלם, שבח לבורא עולם, כולל הלכה ישיבת שעלבים, אלול תשע"ז</w:t>
      </w:r>
    </w:p>
    <w:p w:rsidR="00032970" w:rsidRPr="00032970" w:rsidRDefault="00032970">
      <w:pPr>
        <w:rPr>
          <w:rFonts w:hint="cs"/>
          <w:rtl/>
        </w:rPr>
      </w:pPr>
    </w:p>
    <w:p w:rsidR="00032970" w:rsidRDefault="00032970">
      <w:pPr>
        <w:rPr>
          <w:rFonts w:hint="cs"/>
          <w:rtl/>
        </w:rPr>
      </w:pPr>
    </w:p>
    <w:p w:rsidR="00032970" w:rsidRDefault="00032970">
      <w:pPr>
        <w:rPr>
          <w:rFonts w:hint="cs"/>
          <w:rtl/>
        </w:rPr>
      </w:pPr>
    </w:p>
    <w:p w:rsidR="00032970" w:rsidRPr="00032970" w:rsidRDefault="00032970"/>
    <w:sectPr w:rsidR="00032970" w:rsidRPr="00032970" w:rsidSect="00E06B41">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D4" w:rsidRDefault="00E40DD4" w:rsidP="00575601">
      <w:pPr>
        <w:spacing w:after="0" w:line="240" w:lineRule="auto"/>
      </w:pPr>
      <w:r>
        <w:separator/>
      </w:r>
    </w:p>
  </w:endnote>
  <w:endnote w:type="continuationSeparator" w:id="0">
    <w:p w:rsidR="00E40DD4" w:rsidRDefault="00E40DD4" w:rsidP="005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D4" w:rsidRDefault="00E40DD4" w:rsidP="00575601">
      <w:pPr>
        <w:spacing w:after="0" w:line="240" w:lineRule="auto"/>
      </w:pPr>
      <w:r>
        <w:separator/>
      </w:r>
    </w:p>
  </w:footnote>
  <w:footnote w:type="continuationSeparator" w:id="0">
    <w:p w:rsidR="00E40DD4" w:rsidRDefault="00E40DD4" w:rsidP="00575601">
      <w:pPr>
        <w:spacing w:after="0" w:line="240" w:lineRule="auto"/>
      </w:pPr>
      <w:r>
        <w:continuationSeparator/>
      </w:r>
    </w:p>
  </w:footnote>
  <w:footnote w:id="1">
    <w:p w:rsidR="00575601" w:rsidRDefault="00575601" w:rsidP="00575601">
      <w:pPr>
        <w:pStyle w:val="a3"/>
        <w:rPr>
          <w:rtl/>
        </w:rPr>
      </w:pPr>
      <w:r>
        <w:rPr>
          <w:rStyle w:val="a5"/>
        </w:rPr>
        <w:footnoteRef/>
      </w:r>
      <w:r>
        <w:rPr>
          <w:rtl/>
        </w:rPr>
        <w:t xml:space="preserve"> </w:t>
      </w:r>
      <w:r>
        <w:rPr>
          <w:rFonts w:hint="cs"/>
          <w:rtl/>
        </w:rPr>
        <w:t xml:space="preserve">למרות שהגמרא דורשת כך מפסוק, מסבירים הראשונים והאחרונים שזו אסמכתא בלבד, וחיוב קריעה אינו דאורייתא אלא דרבנן, </w:t>
      </w:r>
      <w:r w:rsidRPr="000A1322">
        <w:rPr>
          <w:rFonts w:hint="cs"/>
          <w:b/>
          <w:bCs/>
          <w:rtl/>
        </w:rPr>
        <w:t>רמב"ן</w:t>
      </w:r>
      <w:r>
        <w:rPr>
          <w:rFonts w:hint="cs"/>
          <w:rtl/>
        </w:rPr>
        <w:t xml:space="preserve">, </w:t>
      </w:r>
      <w:r w:rsidRPr="000A1322">
        <w:rPr>
          <w:rFonts w:hint="cs"/>
          <w:b/>
          <w:bCs/>
          <w:rtl/>
        </w:rPr>
        <w:t>ב"י וש"ך</w:t>
      </w:r>
      <w:r>
        <w:rPr>
          <w:rFonts w:hint="cs"/>
          <w:rtl/>
        </w:rPr>
        <w:t xml:space="preserve">. </w:t>
      </w:r>
      <w:r>
        <w:rPr>
          <w:rtl/>
        </w:rPr>
        <w:br/>
      </w:r>
      <w:r>
        <w:rPr>
          <w:rFonts w:hint="cs"/>
          <w:rtl/>
        </w:rPr>
        <w:t xml:space="preserve">הסיבה לכך שזה ההסבר הרווח במפרשים היא, משום שדרשה זו קשה </w:t>
      </w:r>
      <w:r>
        <w:rPr>
          <w:rtl/>
        </w:rPr>
        <w:t>–</w:t>
      </w:r>
      <w:r>
        <w:rPr>
          <w:rFonts w:hint="cs"/>
          <w:rtl/>
        </w:rPr>
        <w:t xml:space="preserve"> מנ"ל שאחרים שלא פרמו חייבים מיתה, דלמא הכי קאמר להו </w:t>
      </w:r>
      <w:r>
        <w:rPr>
          <w:rtl/>
        </w:rPr>
        <w:t>–</w:t>
      </w:r>
      <w:r>
        <w:rPr>
          <w:rFonts w:hint="cs"/>
          <w:rtl/>
        </w:rPr>
        <w:t xml:space="preserve"> לכם אסור לפרום ואם פרמתם חייבים מיתה דהוה כמחוסרי בגדים, אך לעלמא אין חיוב לקרוע, אלא רשות בידם לקרוע! </w:t>
      </w:r>
      <w:r>
        <w:rPr>
          <w:rtl/>
        </w:rPr>
        <w:br/>
      </w:r>
      <w:r>
        <w:rPr>
          <w:rFonts w:hint="cs"/>
          <w:rtl/>
        </w:rPr>
        <w:t xml:space="preserve">אלא על כרחך אין זה חיוב דאורייתא ואין בכך חיוב מיתה, אלא איסורא בלבד שעבר על דברי חכמים, וכפי שאמרו חז"ל על אבל ששימש מיטתו שחייב מיתה, שאין הכוונה מיתה ממש אלא איסור בלבד. </w:t>
      </w:r>
      <w:r>
        <w:rPr>
          <w:rtl/>
        </w:rPr>
        <w:br/>
      </w:r>
      <w:r>
        <w:rPr>
          <w:rFonts w:hint="cs"/>
          <w:rtl/>
        </w:rPr>
        <w:t xml:space="preserve">ובהכי א"ש אזהרת משה לבני אהרון </w:t>
      </w:r>
      <w:r>
        <w:rPr>
          <w:rtl/>
        </w:rPr>
        <w:t>–</w:t>
      </w:r>
      <w:r>
        <w:rPr>
          <w:rFonts w:hint="cs"/>
          <w:rtl/>
        </w:rPr>
        <w:t xml:space="preserve"> אתם אל תפרעו ותפרמו כפי שאבלים אחרים נוהגים, שמא תעבדו עבודה ותבואו לידי חיוב מיתה, </w:t>
      </w:r>
      <w:r w:rsidRPr="000A1322">
        <w:rPr>
          <w:rFonts w:hint="cs"/>
          <w:b/>
          <w:bCs/>
          <w:rtl/>
        </w:rPr>
        <w:t>רדב"ז</w:t>
      </w:r>
      <w:r>
        <w:rPr>
          <w:rFonts w:hint="cs"/>
          <w:rtl/>
        </w:rPr>
        <w:t>.</w:t>
      </w:r>
    </w:p>
  </w:footnote>
  <w:footnote w:id="2">
    <w:p w:rsidR="00575601" w:rsidRDefault="00575601" w:rsidP="00575601">
      <w:pPr>
        <w:pStyle w:val="a3"/>
      </w:pPr>
      <w:r>
        <w:rPr>
          <w:rStyle w:val="a5"/>
        </w:rPr>
        <w:footnoteRef/>
      </w:r>
      <w:r>
        <w:rPr>
          <w:rtl/>
        </w:rPr>
        <w:t xml:space="preserve"> </w:t>
      </w:r>
      <w:r>
        <w:rPr>
          <w:rFonts w:hint="cs"/>
          <w:rtl/>
        </w:rPr>
        <w:t xml:space="preserve">נחלקו הראשונים האם קריעה זו נעשתה ע"י אמימר, והסיבה שקרע שנית היא משום שיש לנהוג אבלות בפני הקרובים, או שקריעה זו נעשתה ע"י בנו של אמימר, ובכך הזכיר לו בנו שקריעה צריכה להיעשות מעומד, עיין </w:t>
      </w:r>
      <w:r w:rsidRPr="00D14C21">
        <w:rPr>
          <w:rFonts w:hint="cs"/>
          <w:b/>
          <w:bCs/>
          <w:rtl/>
        </w:rPr>
        <w:t>רש"י ותוספות</w:t>
      </w:r>
      <w:r>
        <w:rPr>
          <w:rFonts w:hint="cs"/>
          <w:rtl/>
        </w:rPr>
        <w:t>.</w:t>
      </w:r>
    </w:p>
  </w:footnote>
  <w:footnote w:id="3">
    <w:p w:rsidR="00575601" w:rsidRDefault="00575601" w:rsidP="00575601">
      <w:pPr>
        <w:pStyle w:val="a3"/>
        <w:rPr>
          <w:rtl/>
        </w:rPr>
      </w:pPr>
      <w:r>
        <w:rPr>
          <w:rStyle w:val="a5"/>
        </w:rPr>
        <w:footnoteRef/>
      </w:r>
      <w:r>
        <w:rPr>
          <w:rtl/>
        </w:rPr>
        <w:t xml:space="preserve"> </w:t>
      </w:r>
      <w:r>
        <w:rPr>
          <w:rFonts w:hint="cs"/>
          <w:rtl/>
        </w:rPr>
        <w:t xml:space="preserve">הסבר </w:t>
      </w:r>
      <w:r>
        <w:rPr>
          <w:rtl/>
        </w:rPr>
        <w:t>–</w:t>
      </w:r>
      <w:r>
        <w:rPr>
          <w:rFonts w:hint="cs"/>
          <w:rtl/>
        </w:rPr>
        <w:t xml:space="preserve"> דוד המלך לא עשה דבר מיותר, וכוונת המקרא שקיים דין כפיית המיטה, ולפי"ז גם אופן הקריעה שנעשה בעמידה הוא בדווקא ואינו דבר מיותר.</w:t>
      </w:r>
    </w:p>
  </w:footnote>
  <w:footnote w:id="4">
    <w:p w:rsidR="00575601" w:rsidRDefault="00575601" w:rsidP="00575601">
      <w:pPr>
        <w:pStyle w:val="a3"/>
      </w:pPr>
      <w:r>
        <w:rPr>
          <w:rStyle w:val="a5"/>
        </w:rPr>
        <w:footnoteRef/>
      </w:r>
      <w:r>
        <w:rPr>
          <w:rtl/>
        </w:rPr>
        <w:t xml:space="preserve"> </w:t>
      </w:r>
      <w:r>
        <w:rPr>
          <w:rFonts w:hint="cs"/>
          <w:rtl/>
        </w:rPr>
        <w:t xml:space="preserve">כך כתב </w:t>
      </w:r>
      <w:r w:rsidRPr="00381128">
        <w:rPr>
          <w:rFonts w:hint="cs"/>
          <w:b/>
          <w:bCs/>
          <w:rtl/>
        </w:rPr>
        <w:t>הב"י</w:t>
      </w:r>
      <w:r>
        <w:rPr>
          <w:rFonts w:hint="cs"/>
          <w:rtl/>
        </w:rPr>
        <w:t xml:space="preserve"> בשם </w:t>
      </w:r>
      <w:r w:rsidRPr="00381128">
        <w:rPr>
          <w:rFonts w:hint="cs"/>
          <w:b/>
          <w:bCs/>
          <w:rtl/>
        </w:rPr>
        <w:t xml:space="preserve">הכלבו </w:t>
      </w:r>
      <w:r>
        <w:rPr>
          <w:rFonts w:hint="cs"/>
          <w:rtl/>
        </w:rPr>
        <w:t>בסימן הקודם.</w:t>
      </w:r>
    </w:p>
  </w:footnote>
  <w:footnote w:id="5">
    <w:p w:rsidR="00575601" w:rsidRDefault="00575601" w:rsidP="00575601">
      <w:pPr>
        <w:pStyle w:val="a3"/>
      </w:pPr>
      <w:r>
        <w:rPr>
          <w:rStyle w:val="a5"/>
        </w:rPr>
        <w:footnoteRef/>
      </w:r>
      <w:r>
        <w:rPr>
          <w:rtl/>
        </w:rPr>
        <w:t xml:space="preserve"> </w:t>
      </w:r>
      <w:r w:rsidRPr="00321888">
        <w:rPr>
          <w:rFonts w:hint="cs"/>
          <w:b/>
          <w:bCs/>
          <w:rtl/>
        </w:rPr>
        <w:t>גשה"ח</w:t>
      </w:r>
      <w:r>
        <w:rPr>
          <w:rFonts w:hint="cs"/>
          <w:rtl/>
        </w:rPr>
        <w:t xml:space="preserve"> </w:t>
      </w:r>
      <w:r w:rsidRPr="00321888">
        <w:rPr>
          <w:rFonts w:hint="cs"/>
          <w:sz w:val="18"/>
          <w:szCs w:val="18"/>
          <w:rtl/>
        </w:rPr>
        <w:t>(ד, ו)</w:t>
      </w:r>
      <w:r>
        <w:rPr>
          <w:rFonts w:hint="cs"/>
          <w:rtl/>
        </w:rPr>
        <w:t xml:space="preserve"> תמה על מנהג זה ואומר שלא ראה סיבה טובה מספיק למנהג זה, לכן מי שקורע מייד בשעת שמועה כפשט לשון הגמרא </w:t>
      </w:r>
      <w:r>
        <w:rPr>
          <w:rtl/>
        </w:rPr>
        <w:t>–</w:t>
      </w:r>
      <w:r>
        <w:rPr>
          <w:rFonts w:hint="cs"/>
          <w:rtl/>
        </w:rPr>
        <w:t xml:space="preserve"> כדין עושה. ומ"מ, צידד להליץ על המנהג מהטעמים הבאים: א. בד"כ בשעת יציאת נשמה מצויים רק הקרובים ולא תמיד בקיאים בדין הקריעה, לכן דחו את הקריעה לשעה שנמצאים הח"ק הבקיאים בדינים אלו ויורו לאבלים כיצד לקרוע. ב. עושים זאת כדי שאחרים יקרעו להם, כפי שכתב </w:t>
      </w:r>
      <w:r w:rsidRPr="00321888">
        <w:rPr>
          <w:rFonts w:hint="cs"/>
          <w:b/>
          <w:bCs/>
          <w:rtl/>
        </w:rPr>
        <w:t>הפת"ש</w:t>
      </w:r>
      <w:r>
        <w:rPr>
          <w:rFonts w:hint="cs"/>
          <w:rtl/>
        </w:rPr>
        <w:t xml:space="preserve">. </w:t>
      </w:r>
    </w:p>
  </w:footnote>
  <w:footnote w:id="6">
    <w:p w:rsidR="00575601" w:rsidRDefault="00575601" w:rsidP="00575601">
      <w:pPr>
        <w:pStyle w:val="a3"/>
      </w:pPr>
      <w:r>
        <w:rPr>
          <w:rStyle w:val="a5"/>
        </w:rPr>
        <w:footnoteRef/>
      </w:r>
      <w:r>
        <w:rPr>
          <w:rtl/>
        </w:rPr>
        <w:t xml:space="preserve"> </w:t>
      </w:r>
      <w:r w:rsidRPr="00A3549F">
        <w:rPr>
          <w:rFonts w:hint="cs"/>
          <w:b/>
          <w:bCs/>
          <w:rtl/>
        </w:rPr>
        <w:t>ובב"י</w:t>
      </w:r>
      <w:r>
        <w:rPr>
          <w:rFonts w:hint="cs"/>
          <w:rtl/>
        </w:rPr>
        <w:t xml:space="preserve"> העתיק דברי </w:t>
      </w:r>
      <w:r w:rsidRPr="00A3549F">
        <w:rPr>
          <w:rFonts w:hint="cs"/>
          <w:b/>
          <w:bCs/>
          <w:rtl/>
        </w:rPr>
        <w:t>הרמב"ן</w:t>
      </w:r>
      <w:r>
        <w:rPr>
          <w:rFonts w:hint="cs"/>
          <w:rtl/>
        </w:rPr>
        <w:t xml:space="preserve"> שכתב 'אמריות', והן אימרא שעושים בשפת החלוק מצדדיו כדי שלא יקרעו התפירות, והקורע צריך לקרוע בין שתי האמריות, ואם קרע מחוץ להן לא יצא הואיל וזו קריעה מהצדדים.</w:t>
      </w:r>
    </w:p>
  </w:footnote>
  <w:footnote w:id="7">
    <w:p w:rsidR="00575601" w:rsidRDefault="00575601" w:rsidP="00575601">
      <w:pPr>
        <w:pStyle w:val="a3"/>
        <w:rPr>
          <w:rtl/>
        </w:rPr>
      </w:pPr>
      <w:r>
        <w:rPr>
          <w:rStyle w:val="a5"/>
        </w:rPr>
        <w:footnoteRef/>
      </w:r>
      <w:r>
        <w:rPr>
          <w:rtl/>
        </w:rPr>
        <w:t xml:space="preserve"> </w:t>
      </w:r>
      <w:r>
        <w:rPr>
          <w:rFonts w:hint="cs"/>
          <w:rtl/>
        </w:rPr>
        <w:t xml:space="preserve">למרות שבגמרא לא נזכר דין קריעה מאחריו, פסק </w:t>
      </w:r>
      <w:r w:rsidRPr="00C63E9B">
        <w:rPr>
          <w:rFonts w:hint="cs"/>
          <w:b/>
          <w:bCs/>
          <w:rtl/>
        </w:rPr>
        <w:t>הרמב"ם</w:t>
      </w:r>
      <w:r>
        <w:rPr>
          <w:rFonts w:hint="cs"/>
          <w:rtl/>
        </w:rPr>
        <w:t xml:space="preserve"> כן, ומסביר </w:t>
      </w:r>
      <w:r w:rsidRPr="00C63E9B">
        <w:rPr>
          <w:rFonts w:hint="cs"/>
          <w:b/>
          <w:bCs/>
          <w:rtl/>
        </w:rPr>
        <w:t>הכס"מ</w:t>
      </w:r>
      <w:r>
        <w:rPr>
          <w:rFonts w:hint="cs"/>
          <w:rtl/>
        </w:rPr>
        <w:t xml:space="preserve"> שלמד זאת בכ"ש מדין קריעה מהצדדים שאינה מועילה.</w:t>
      </w:r>
    </w:p>
  </w:footnote>
  <w:footnote w:id="8">
    <w:p w:rsidR="00575601" w:rsidRDefault="00575601" w:rsidP="00575601">
      <w:pPr>
        <w:pStyle w:val="a3"/>
      </w:pPr>
      <w:r>
        <w:rPr>
          <w:rStyle w:val="a5"/>
        </w:rPr>
        <w:footnoteRef/>
      </w:r>
      <w:r>
        <w:rPr>
          <w:rtl/>
        </w:rPr>
        <w:t xml:space="preserve"> </w:t>
      </w:r>
      <w:r>
        <w:rPr>
          <w:rFonts w:hint="cs"/>
          <w:rtl/>
        </w:rPr>
        <w:t xml:space="preserve">דין זה מבואר בהרחבה לקמן סעיפים כא </w:t>
      </w:r>
      <w:r>
        <w:rPr>
          <w:rtl/>
        </w:rPr>
        <w:t>–</w:t>
      </w:r>
      <w:r>
        <w:rPr>
          <w:rFonts w:hint="cs"/>
          <w:rtl/>
        </w:rPr>
        <w:t xml:space="preserve"> כג.</w:t>
      </w:r>
    </w:p>
  </w:footnote>
  <w:footnote w:id="9">
    <w:p w:rsidR="00575601" w:rsidRDefault="00575601" w:rsidP="00575601">
      <w:pPr>
        <w:pStyle w:val="a3"/>
        <w:rPr>
          <w:rtl/>
        </w:rPr>
      </w:pPr>
      <w:r>
        <w:rPr>
          <w:rStyle w:val="a5"/>
        </w:rPr>
        <w:footnoteRef/>
      </w:r>
      <w:r>
        <w:rPr>
          <w:rtl/>
        </w:rPr>
        <w:t xml:space="preserve"> </w:t>
      </w:r>
      <w:r w:rsidRPr="004D60E9">
        <w:rPr>
          <w:rFonts w:hint="cs"/>
          <w:b/>
          <w:bCs/>
          <w:rtl/>
        </w:rPr>
        <w:t>טעם הדין</w:t>
      </w:r>
      <w:r>
        <w:rPr>
          <w:rFonts w:hint="cs"/>
          <w:rtl/>
        </w:rPr>
        <w:t xml:space="preserve"> </w:t>
      </w:r>
      <w:r>
        <w:rPr>
          <w:rtl/>
        </w:rPr>
        <w:t>–</w:t>
      </w:r>
      <w:r>
        <w:rPr>
          <w:rFonts w:hint="cs"/>
          <w:rtl/>
        </w:rPr>
        <w:t xml:space="preserve"> בתוך שבעה אינו רשאי לשלול את הקרע, לכן לא ניכר בתוספת שעשה כן מחמת אבלותו, אך לאחר שבעה יש לו רשות לשלול את הקרע, לכן ניכר בתוספת שעשה כן עבור מת אחר, </w:t>
      </w:r>
      <w:r w:rsidRPr="004D60E9">
        <w:rPr>
          <w:rFonts w:hint="cs"/>
          <w:b/>
          <w:bCs/>
          <w:rtl/>
        </w:rPr>
        <w:t>נמוק"י</w:t>
      </w:r>
      <w:r>
        <w:rPr>
          <w:rFonts w:hint="cs"/>
          <w:rtl/>
        </w:rPr>
        <w:t>.</w:t>
      </w:r>
    </w:p>
  </w:footnote>
  <w:footnote w:id="10">
    <w:p w:rsidR="00575601" w:rsidRDefault="00575601" w:rsidP="00575601">
      <w:pPr>
        <w:pStyle w:val="a3"/>
      </w:pPr>
      <w:r>
        <w:rPr>
          <w:rStyle w:val="a5"/>
        </w:rPr>
        <w:footnoteRef/>
      </w:r>
      <w:r>
        <w:rPr>
          <w:rtl/>
        </w:rPr>
        <w:t xml:space="preserve"> </w:t>
      </w:r>
      <w:r>
        <w:rPr>
          <w:rFonts w:hint="cs"/>
          <w:rtl/>
        </w:rPr>
        <w:t xml:space="preserve">אם גירש את אשתו, </w:t>
      </w:r>
      <w:r w:rsidRPr="00E83CC2">
        <w:rPr>
          <w:rFonts w:hint="cs"/>
          <w:b/>
          <w:bCs/>
          <w:rtl/>
        </w:rPr>
        <w:t>ט"ז</w:t>
      </w:r>
      <w:r>
        <w:rPr>
          <w:rFonts w:hint="cs"/>
          <w:rtl/>
        </w:rPr>
        <w:t>.</w:t>
      </w:r>
    </w:p>
  </w:footnote>
  <w:footnote w:id="11">
    <w:p w:rsidR="00575601" w:rsidRDefault="00575601" w:rsidP="00575601">
      <w:pPr>
        <w:pStyle w:val="a3"/>
        <w:rPr>
          <w:rtl/>
        </w:rPr>
      </w:pPr>
      <w:r>
        <w:rPr>
          <w:rStyle w:val="a5"/>
        </w:rPr>
        <w:footnoteRef/>
      </w:r>
      <w:r>
        <w:rPr>
          <w:rtl/>
        </w:rPr>
        <w:t xml:space="preserve"> </w:t>
      </w:r>
      <w:r>
        <w:rPr>
          <w:rFonts w:hint="cs"/>
          <w:rtl/>
        </w:rPr>
        <w:t xml:space="preserve">זו לשון הרמ"א בסימן שעד' </w:t>
      </w:r>
      <w:r>
        <w:rPr>
          <w:rtl/>
        </w:rPr>
        <w:t>–</w:t>
      </w:r>
      <w:r>
        <w:rPr>
          <w:rFonts w:hint="cs"/>
          <w:rtl/>
        </w:rPr>
        <w:t xml:space="preserve"> </w:t>
      </w:r>
      <w:r w:rsidRPr="00AC748B">
        <w:rPr>
          <w:rFonts w:hint="cs"/>
          <w:rtl/>
        </w:rPr>
        <w:t>"</w:t>
      </w:r>
      <w:r w:rsidRPr="00AC748B">
        <w:rPr>
          <w:rFonts w:cs="Arial" w:hint="cs"/>
          <w:rtl/>
        </w:rPr>
        <w:t>וי</w:t>
      </w:r>
      <w:r>
        <w:rPr>
          <w:rFonts w:cs="Arial" w:hint="cs"/>
          <w:rtl/>
        </w:rPr>
        <w:t xml:space="preserve">ש </w:t>
      </w:r>
      <w:r w:rsidRPr="00AC748B">
        <w:rPr>
          <w:rFonts w:cs="Arial" w:hint="cs"/>
          <w:rtl/>
        </w:rPr>
        <w:t>א</w:t>
      </w:r>
      <w:r>
        <w:rPr>
          <w:rFonts w:cs="Arial" w:hint="cs"/>
          <w:rtl/>
        </w:rPr>
        <w:t>ומרים</w:t>
      </w:r>
      <w:r w:rsidRPr="00AC748B">
        <w:rPr>
          <w:rFonts w:cs="Arial"/>
          <w:rtl/>
        </w:rPr>
        <w:t xml:space="preserve"> </w:t>
      </w:r>
      <w:r w:rsidRPr="00AC748B">
        <w:rPr>
          <w:rFonts w:cs="Arial" w:hint="cs"/>
          <w:rtl/>
        </w:rPr>
        <w:t>דהאידנא</w:t>
      </w:r>
      <w:r w:rsidRPr="00AC748B">
        <w:rPr>
          <w:rFonts w:cs="Arial"/>
          <w:rtl/>
        </w:rPr>
        <w:t xml:space="preserve"> </w:t>
      </w:r>
      <w:r w:rsidRPr="00AC748B">
        <w:rPr>
          <w:rFonts w:cs="Arial" w:hint="cs"/>
          <w:rtl/>
        </w:rPr>
        <w:t>נוהגין</w:t>
      </w:r>
      <w:r w:rsidRPr="00AC748B">
        <w:rPr>
          <w:rFonts w:cs="Arial"/>
          <w:rtl/>
        </w:rPr>
        <w:t xml:space="preserve"> </w:t>
      </w:r>
      <w:r w:rsidRPr="00AC748B">
        <w:rPr>
          <w:rFonts w:cs="Arial" w:hint="cs"/>
          <w:rtl/>
        </w:rPr>
        <w:t>להקל</w:t>
      </w:r>
      <w:r w:rsidRPr="00AC748B">
        <w:rPr>
          <w:rFonts w:cs="Arial"/>
          <w:rtl/>
        </w:rPr>
        <w:t xml:space="preserve"> </w:t>
      </w:r>
      <w:r w:rsidRPr="00AC748B">
        <w:rPr>
          <w:rFonts w:cs="Arial" w:hint="cs"/>
          <w:rtl/>
        </w:rPr>
        <w:t>באבלות</w:t>
      </w:r>
      <w:r w:rsidRPr="00AC748B">
        <w:rPr>
          <w:rFonts w:cs="Arial"/>
          <w:rtl/>
        </w:rPr>
        <w:t xml:space="preserve"> </w:t>
      </w:r>
      <w:r w:rsidRPr="00AC748B">
        <w:rPr>
          <w:rFonts w:cs="Arial" w:hint="cs"/>
          <w:rtl/>
        </w:rPr>
        <w:t>זה</w:t>
      </w:r>
      <w:r w:rsidRPr="00AC748B">
        <w:rPr>
          <w:rFonts w:cs="Arial"/>
          <w:rtl/>
        </w:rPr>
        <w:t xml:space="preserve"> </w:t>
      </w:r>
      <w:r w:rsidRPr="00AC748B">
        <w:rPr>
          <w:rFonts w:cs="Arial" w:hint="cs"/>
          <w:rtl/>
        </w:rPr>
        <w:t>של</w:t>
      </w:r>
      <w:r w:rsidRPr="00AC748B">
        <w:rPr>
          <w:rFonts w:cs="Arial"/>
          <w:rtl/>
        </w:rPr>
        <w:t xml:space="preserve"> </w:t>
      </w:r>
      <w:r w:rsidRPr="00AC748B">
        <w:rPr>
          <w:rFonts w:cs="Arial" w:hint="cs"/>
          <w:rtl/>
        </w:rPr>
        <w:t>המתאבלים</w:t>
      </w:r>
      <w:r w:rsidRPr="00AC748B">
        <w:rPr>
          <w:rFonts w:cs="Arial"/>
          <w:rtl/>
        </w:rPr>
        <w:t xml:space="preserve"> </w:t>
      </w:r>
      <w:r w:rsidRPr="00AC748B">
        <w:rPr>
          <w:rFonts w:cs="Arial" w:hint="cs"/>
          <w:rtl/>
        </w:rPr>
        <w:t>עמו</w:t>
      </w:r>
      <w:r w:rsidRPr="00AC748B">
        <w:rPr>
          <w:rFonts w:cs="Arial"/>
          <w:rtl/>
        </w:rPr>
        <w:t xml:space="preserve">, </w:t>
      </w:r>
      <w:r w:rsidRPr="00AC748B">
        <w:rPr>
          <w:rFonts w:cs="Arial" w:hint="cs"/>
          <w:rtl/>
        </w:rPr>
        <w:t>דאין</w:t>
      </w:r>
      <w:r w:rsidRPr="00AC748B">
        <w:rPr>
          <w:rFonts w:cs="Arial"/>
          <w:rtl/>
        </w:rPr>
        <w:t xml:space="preserve"> </w:t>
      </w:r>
      <w:r w:rsidRPr="00AC748B">
        <w:rPr>
          <w:rFonts w:cs="Arial" w:hint="cs"/>
          <w:rtl/>
        </w:rPr>
        <w:t>זה</w:t>
      </w:r>
      <w:r w:rsidRPr="00AC748B">
        <w:rPr>
          <w:rFonts w:cs="Arial"/>
          <w:rtl/>
        </w:rPr>
        <w:t xml:space="preserve"> </w:t>
      </w:r>
      <w:r w:rsidRPr="00AC748B">
        <w:rPr>
          <w:rFonts w:cs="Arial" w:hint="cs"/>
          <w:rtl/>
        </w:rPr>
        <w:t>אלא</w:t>
      </w:r>
      <w:r w:rsidRPr="00AC748B">
        <w:rPr>
          <w:rFonts w:cs="Arial"/>
          <w:rtl/>
        </w:rPr>
        <w:t xml:space="preserve"> </w:t>
      </w:r>
      <w:r w:rsidRPr="00AC748B">
        <w:rPr>
          <w:rFonts w:cs="Arial" w:hint="cs"/>
          <w:rtl/>
        </w:rPr>
        <w:t>משום</w:t>
      </w:r>
      <w:r w:rsidRPr="00AC748B">
        <w:rPr>
          <w:rFonts w:cs="Arial"/>
          <w:rtl/>
        </w:rPr>
        <w:t xml:space="preserve"> </w:t>
      </w:r>
      <w:r w:rsidRPr="00AC748B">
        <w:rPr>
          <w:rFonts w:cs="Arial" w:hint="cs"/>
          <w:rtl/>
        </w:rPr>
        <w:t>כבוד</w:t>
      </w:r>
      <w:r w:rsidRPr="00AC748B">
        <w:rPr>
          <w:rFonts w:cs="Arial"/>
          <w:rtl/>
        </w:rPr>
        <w:t xml:space="preserve"> </w:t>
      </w:r>
      <w:r w:rsidRPr="00AC748B">
        <w:rPr>
          <w:rFonts w:cs="Arial" w:hint="cs"/>
          <w:rtl/>
        </w:rPr>
        <w:t>המתאבלים</w:t>
      </w:r>
      <w:r w:rsidRPr="00AC748B">
        <w:rPr>
          <w:rFonts w:cs="Arial"/>
          <w:rtl/>
        </w:rPr>
        <w:t xml:space="preserve">, </w:t>
      </w:r>
      <w:r w:rsidRPr="00AC748B">
        <w:rPr>
          <w:rFonts w:cs="Arial" w:hint="cs"/>
          <w:rtl/>
        </w:rPr>
        <w:t>ועכשיו</w:t>
      </w:r>
      <w:r w:rsidRPr="00AC748B">
        <w:rPr>
          <w:rFonts w:cs="Arial"/>
          <w:rtl/>
        </w:rPr>
        <w:t xml:space="preserve"> </w:t>
      </w:r>
      <w:r w:rsidRPr="00AC748B">
        <w:rPr>
          <w:rFonts w:cs="Arial" w:hint="cs"/>
          <w:rtl/>
        </w:rPr>
        <w:t>נהגו</w:t>
      </w:r>
      <w:r w:rsidRPr="00AC748B">
        <w:rPr>
          <w:rFonts w:cs="Arial"/>
          <w:rtl/>
        </w:rPr>
        <w:t xml:space="preserve"> </w:t>
      </w:r>
      <w:r w:rsidRPr="00AC748B">
        <w:rPr>
          <w:rFonts w:cs="Arial" w:hint="cs"/>
          <w:rtl/>
        </w:rPr>
        <w:t>כולם</w:t>
      </w:r>
      <w:r w:rsidRPr="00AC748B">
        <w:rPr>
          <w:rFonts w:cs="Arial"/>
          <w:rtl/>
        </w:rPr>
        <w:t xml:space="preserve"> </w:t>
      </w:r>
      <w:r w:rsidRPr="00AC748B">
        <w:rPr>
          <w:rFonts w:cs="Arial" w:hint="cs"/>
          <w:rtl/>
        </w:rPr>
        <w:t>למחול</w:t>
      </w:r>
      <w:r w:rsidRPr="00AC748B">
        <w:rPr>
          <w:rFonts w:cs="Arial"/>
          <w:rtl/>
        </w:rPr>
        <w:t xml:space="preserve">. </w:t>
      </w:r>
      <w:r w:rsidRPr="00AC748B">
        <w:rPr>
          <w:rFonts w:cs="Arial" w:hint="cs"/>
          <w:rtl/>
        </w:rPr>
        <w:t>וכן</w:t>
      </w:r>
      <w:r w:rsidRPr="00AC748B">
        <w:rPr>
          <w:rFonts w:cs="Arial"/>
          <w:rtl/>
        </w:rPr>
        <w:t xml:space="preserve"> </w:t>
      </w:r>
      <w:r w:rsidRPr="00AC748B">
        <w:rPr>
          <w:rFonts w:cs="Arial" w:hint="cs"/>
          <w:rtl/>
        </w:rPr>
        <w:t>נוהגין</w:t>
      </w:r>
      <w:r w:rsidRPr="00AC748B">
        <w:rPr>
          <w:rFonts w:cs="Arial"/>
          <w:rtl/>
        </w:rPr>
        <w:t xml:space="preserve"> </w:t>
      </w:r>
      <w:r w:rsidRPr="00AC748B">
        <w:rPr>
          <w:rFonts w:cs="Arial" w:hint="cs"/>
          <w:rtl/>
        </w:rPr>
        <w:t>האידנא</w:t>
      </w:r>
      <w:r w:rsidRPr="00AC748B">
        <w:rPr>
          <w:rFonts w:cs="Arial"/>
          <w:rtl/>
        </w:rPr>
        <w:t xml:space="preserve"> </w:t>
      </w:r>
      <w:r w:rsidRPr="00AC748B">
        <w:rPr>
          <w:rFonts w:cs="Arial" w:hint="cs"/>
          <w:rtl/>
        </w:rPr>
        <w:t>שלא</w:t>
      </w:r>
      <w:r w:rsidRPr="00AC748B">
        <w:rPr>
          <w:rFonts w:cs="Arial"/>
          <w:rtl/>
        </w:rPr>
        <w:t xml:space="preserve"> </w:t>
      </w:r>
      <w:r w:rsidRPr="00AC748B">
        <w:rPr>
          <w:rFonts w:cs="Arial" w:hint="cs"/>
          <w:rtl/>
        </w:rPr>
        <w:t>להתאבל</w:t>
      </w:r>
      <w:r w:rsidRPr="00AC748B">
        <w:rPr>
          <w:rFonts w:cs="Arial"/>
          <w:rtl/>
        </w:rPr>
        <w:t xml:space="preserve"> </w:t>
      </w:r>
      <w:r w:rsidRPr="00AC748B">
        <w:rPr>
          <w:rFonts w:cs="Arial" w:hint="cs"/>
          <w:rtl/>
        </w:rPr>
        <w:t>כלל</w:t>
      </w:r>
      <w:r w:rsidRPr="00AC748B">
        <w:rPr>
          <w:rFonts w:cs="Arial"/>
          <w:rtl/>
        </w:rPr>
        <w:t xml:space="preserve"> </w:t>
      </w:r>
      <w:r w:rsidRPr="00AC748B">
        <w:rPr>
          <w:rFonts w:cs="Arial" w:hint="cs"/>
          <w:rtl/>
        </w:rPr>
        <w:t>עם</w:t>
      </w:r>
      <w:r w:rsidRPr="00AC748B">
        <w:rPr>
          <w:rFonts w:cs="Arial"/>
          <w:rtl/>
        </w:rPr>
        <w:t xml:space="preserve"> </w:t>
      </w:r>
      <w:r w:rsidRPr="00AC748B">
        <w:rPr>
          <w:rFonts w:cs="Arial" w:hint="cs"/>
          <w:rtl/>
        </w:rPr>
        <w:t>המתאבלים</w:t>
      </w:r>
      <w:r w:rsidRPr="00AC748B">
        <w:rPr>
          <w:rFonts w:cs="Arial"/>
          <w:rtl/>
        </w:rPr>
        <w:t xml:space="preserve"> (</w:t>
      </w:r>
      <w:r w:rsidRPr="00AC748B">
        <w:rPr>
          <w:rFonts w:cs="Arial" w:hint="cs"/>
          <w:rtl/>
        </w:rPr>
        <w:t>טור</w:t>
      </w:r>
      <w:r w:rsidRPr="00AC748B">
        <w:rPr>
          <w:rFonts w:cs="Arial"/>
          <w:rtl/>
        </w:rPr>
        <w:t xml:space="preserve"> </w:t>
      </w:r>
      <w:r w:rsidRPr="00AC748B">
        <w:rPr>
          <w:rFonts w:cs="Arial" w:hint="cs"/>
          <w:rtl/>
        </w:rPr>
        <w:t>בשם</w:t>
      </w:r>
      <w:r w:rsidRPr="00AC748B">
        <w:rPr>
          <w:rFonts w:cs="Arial"/>
          <w:rtl/>
        </w:rPr>
        <w:t xml:space="preserve"> </w:t>
      </w:r>
      <w:r w:rsidRPr="00AC748B">
        <w:rPr>
          <w:rFonts w:cs="Arial" w:hint="cs"/>
          <w:rtl/>
        </w:rPr>
        <w:t>הרא</w:t>
      </w:r>
      <w:r w:rsidRPr="00AC748B">
        <w:rPr>
          <w:rFonts w:cs="Arial"/>
          <w:rtl/>
        </w:rPr>
        <w:t>"</w:t>
      </w:r>
      <w:r w:rsidRPr="00AC748B">
        <w:rPr>
          <w:rFonts w:cs="Arial" w:hint="cs"/>
          <w:rtl/>
        </w:rPr>
        <w:t>ש</w:t>
      </w:r>
      <w:r w:rsidRPr="00AC748B">
        <w:rPr>
          <w:rFonts w:cs="Arial"/>
          <w:rtl/>
        </w:rPr>
        <w:t xml:space="preserve"> </w:t>
      </w:r>
      <w:r w:rsidRPr="00AC748B">
        <w:rPr>
          <w:rFonts w:cs="Arial" w:hint="cs"/>
          <w:rtl/>
        </w:rPr>
        <w:t>והוא</w:t>
      </w:r>
      <w:r w:rsidRPr="00AC748B">
        <w:rPr>
          <w:rFonts w:cs="Arial"/>
          <w:rtl/>
        </w:rPr>
        <w:t xml:space="preserve"> </w:t>
      </w:r>
      <w:proofErr w:type="spellStart"/>
      <w:r w:rsidRPr="00AC748B">
        <w:rPr>
          <w:rFonts w:cs="Arial" w:hint="cs"/>
          <w:rtl/>
        </w:rPr>
        <w:t>בפ</w:t>
      </w:r>
      <w:proofErr w:type="spellEnd"/>
      <w:r w:rsidRPr="00AC748B">
        <w:rPr>
          <w:rFonts w:cs="Arial"/>
          <w:rtl/>
        </w:rPr>
        <w:t xml:space="preserve">' </w:t>
      </w:r>
      <w:r w:rsidRPr="00AC748B">
        <w:rPr>
          <w:rFonts w:cs="Arial" w:hint="cs"/>
          <w:rtl/>
        </w:rPr>
        <w:t>א</w:t>
      </w:r>
      <w:r w:rsidRPr="00AC748B">
        <w:rPr>
          <w:rFonts w:cs="Arial"/>
          <w:rtl/>
        </w:rPr>
        <w:t>"</w:t>
      </w:r>
      <w:r w:rsidRPr="00AC748B">
        <w:rPr>
          <w:rFonts w:cs="Arial" w:hint="cs"/>
          <w:rtl/>
        </w:rPr>
        <w:t>מ</w:t>
      </w:r>
      <w:r w:rsidRPr="00AC748B">
        <w:rPr>
          <w:rFonts w:cs="Arial"/>
          <w:rtl/>
        </w:rPr>
        <w:t xml:space="preserve"> </w:t>
      </w:r>
      <w:r w:rsidRPr="00AC748B">
        <w:rPr>
          <w:rFonts w:cs="Arial" w:hint="cs"/>
          <w:rtl/>
        </w:rPr>
        <w:t>ורמב</w:t>
      </w:r>
      <w:r w:rsidRPr="00AC748B">
        <w:rPr>
          <w:rFonts w:cs="Arial"/>
          <w:rtl/>
        </w:rPr>
        <w:t>"</w:t>
      </w:r>
      <w:r w:rsidRPr="00AC748B">
        <w:rPr>
          <w:rFonts w:cs="Arial" w:hint="cs"/>
          <w:rtl/>
        </w:rPr>
        <w:t>ן</w:t>
      </w:r>
      <w:r w:rsidRPr="00AC748B">
        <w:rPr>
          <w:rFonts w:cs="Arial"/>
          <w:rtl/>
        </w:rPr>
        <w:t xml:space="preserve"> </w:t>
      </w:r>
      <w:r w:rsidRPr="00AC748B">
        <w:rPr>
          <w:rFonts w:cs="Arial" w:hint="cs"/>
          <w:rtl/>
        </w:rPr>
        <w:t>בת</w:t>
      </w:r>
      <w:r w:rsidRPr="00AC748B">
        <w:rPr>
          <w:rFonts w:cs="Arial"/>
          <w:rtl/>
        </w:rPr>
        <w:t>"</w:t>
      </w:r>
      <w:r w:rsidRPr="00AC748B">
        <w:rPr>
          <w:rFonts w:cs="Arial" w:hint="cs"/>
          <w:rtl/>
        </w:rPr>
        <w:t>ה</w:t>
      </w:r>
      <w:r w:rsidRPr="00AC748B">
        <w:rPr>
          <w:rFonts w:cs="Arial"/>
          <w:rtl/>
        </w:rPr>
        <w:t xml:space="preserve"> </w:t>
      </w:r>
      <w:r w:rsidRPr="00AC748B">
        <w:rPr>
          <w:rFonts w:cs="Arial" w:hint="cs"/>
          <w:rtl/>
        </w:rPr>
        <w:t>והגמי</w:t>
      </w:r>
      <w:r w:rsidRPr="00AC748B">
        <w:rPr>
          <w:rFonts w:cs="Arial"/>
          <w:rtl/>
        </w:rPr>
        <w:t>"</w:t>
      </w:r>
      <w:r w:rsidRPr="00AC748B">
        <w:rPr>
          <w:rFonts w:cs="Arial" w:hint="cs"/>
          <w:rtl/>
        </w:rPr>
        <w:t>י</w:t>
      </w:r>
      <w:r w:rsidRPr="00AC748B">
        <w:rPr>
          <w:rFonts w:cs="Arial"/>
          <w:rtl/>
        </w:rPr>
        <w:t xml:space="preserve"> </w:t>
      </w:r>
      <w:r w:rsidRPr="00AC748B">
        <w:rPr>
          <w:rFonts w:cs="Arial" w:hint="cs"/>
          <w:rtl/>
        </w:rPr>
        <w:t>פ</w:t>
      </w:r>
      <w:r w:rsidRPr="00AC748B">
        <w:rPr>
          <w:rFonts w:cs="Arial"/>
          <w:rtl/>
        </w:rPr>
        <w:t>"</w:t>
      </w:r>
      <w:r w:rsidRPr="00AC748B">
        <w:rPr>
          <w:rFonts w:cs="Arial" w:hint="cs"/>
          <w:rtl/>
        </w:rPr>
        <w:t>א</w:t>
      </w:r>
      <w:r w:rsidRPr="00AC748B">
        <w:rPr>
          <w:rFonts w:cs="Arial"/>
          <w:rtl/>
        </w:rPr>
        <w:t xml:space="preserve">), </w:t>
      </w:r>
      <w:r w:rsidRPr="00AC748B">
        <w:rPr>
          <w:rFonts w:cs="Arial" w:hint="cs"/>
          <w:rtl/>
        </w:rPr>
        <w:t>וכל</w:t>
      </w:r>
      <w:r w:rsidRPr="00AC748B">
        <w:rPr>
          <w:rFonts w:cs="Arial"/>
          <w:rtl/>
        </w:rPr>
        <w:t xml:space="preserve"> </w:t>
      </w:r>
      <w:r w:rsidRPr="00AC748B">
        <w:rPr>
          <w:rFonts w:cs="Arial" w:hint="cs"/>
          <w:rtl/>
        </w:rPr>
        <w:t>המחמיר</w:t>
      </w:r>
      <w:r w:rsidRPr="00AC748B">
        <w:rPr>
          <w:rFonts w:cs="Arial"/>
          <w:rtl/>
        </w:rPr>
        <w:t xml:space="preserve"> </w:t>
      </w:r>
      <w:r w:rsidRPr="00AC748B">
        <w:rPr>
          <w:rFonts w:cs="Arial" w:hint="cs"/>
          <w:rtl/>
        </w:rPr>
        <w:t>בזה</w:t>
      </w:r>
      <w:r w:rsidRPr="00AC748B">
        <w:rPr>
          <w:rFonts w:cs="Arial"/>
          <w:rtl/>
        </w:rPr>
        <w:t xml:space="preserve"> </w:t>
      </w:r>
      <w:r w:rsidRPr="00AC748B">
        <w:rPr>
          <w:rFonts w:cs="Arial" w:hint="cs"/>
          <w:rtl/>
        </w:rPr>
        <w:t>אינו</w:t>
      </w:r>
      <w:r w:rsidRPr="00AC748B">
        <w:rPr>
          <w:rFonts w:cs="Arial"/>
          <w:rtl/>
        </w:rPr>
        <w:t xml:space="preserve"> </w:t>
      </w:r>
      <w:r w:rsidRPr="00AC748B">
        <w:rPr>
          <w:rFonts w:cs="Arial" w:hint="cs"/>
          <w:rtl/>
        </w:rPr>
        <w:t>אלא</w:t>
      </w:r>
      <w:r w:rsidRPr="00AC748B">
        <w:rPr>
          <w:rFonts w:cs="Arial"/>
          <w:rtl/>
        </w:rPr>
        <w:t xml:space="preserve"> </w:t>
      </w:r>
      <w:r w:rsidRPr="00AC748B">
        <w:rPr>
          <w:rFonts w:cs="Arial" w:hint="cs"/>
          <w:rtl/>
        </w:rPr>
        <w:t>מן</w:t>
      </w:r>
      <w:r w:rsidRPr="00AC748B">
        <w:rPr>
          <w:rFonts w:cs="Arial"/>
          <w:rtl/>
        </w:rPr>
        <w:t xml:space="preserve"> </w:t>
      </w:r>
      <w:r w:rsidRPr="00AC748B">
        <w:rPr>
          <w:rFonts w:cs="Arial" w:hint="cs"/>
          <w:rtl/>
        </w:rPr>
        <w:t>המתמיהים</w:t>
      </w:r>
      <w:r w:rsidRPr="00AC748B">
        <w:rPr>
          <w:rFonts w:cs="Arial"/>
          <w:rtl/>
        </w:rPr>
        <w:t xml:space="preserve"> (</w:t>
      </w:r>
      <w:r w:rsidRPr="00AC748B">
        <w:rPr>
          <w:rFonts w:cs="Arial" w:hint="cs"/>
          <w:rtl/>
        </w:rPr>
        <w:t>הגהות</w:t>
      </w:r>
      <w:r w:rsidRPr="00AC748B">
        <w:rPr>
          <w:rFonts w:cs="Arial"/>
          <w:rtl/>
        </w:rPr>
        <w:t xml:space="preserve"> </w:t>
      </w:r>
      <w:r w:rsidRPr="00AC748B">
        <w:rPr>
          <w:rFonts w:cs="Arial" w:hint="cs"/>
          <w:rtl/>
        </w:rPr>
        <w:t>מיימוני</w:t>
      </w:r>
      <w:r w:rsidRPr="00AC748B">
        <w:rPr>
          <w:rFonts w:cs="Arial"/>
          <w:rtl/>
        </w:rPr>
        <w:t xml:space="preserve"> </w:t>
      </w:r>
      <w:r w:rsidRPr="00AC748B">
        <w:rPr>
          <w:rFonts w:cs="Arial" w:hint="cs"/>
          <w:rtl/>
        </w:rPr>
        <w:t>פ</w:t>
      </w:r>
      <w:r w:rsidRPr="00AC748B">
        <w:rPr>
          <w:rFonts w:cs="Arial"/>
          <w:rtl/>
        </w:rPr>
        <w:t>"</w:t>
      </w:r>
      <w:r w:rsidRPr="00AC748B">
        <w:rPr>
          <w:rFonts w:cs="Arial" w:hint="cs"/>
          <w:rtl/>
        </w:rPr>
        <w:t>ב</w:t>
      </w:r>
      <w:r w:rsidRPr="00AC748B">
        <w:rPr>
          <w:rFonts w:cs="Arial"/>
          <w:rtl/>
        </w:rPr>
        <w:t xml:space="preserve">). </w:t>
      </w:r>
      <w:r w:rsidRPr="00AC748B">
        <w:rPr>
          <w:rFonts w:cs="Arial" w:hint="cs"/>
          <w:rtl/>
        </w:rPr>
        <w:t>ומ</w:t>
      </w:r>
      <w:r w:rsidRPr="00AC748B">
        <w:rPr>
          <w:rFonts w:cs="Arial"/>
          <w:rtl/>
        </w:rPr>
        <w:t>"</w:t>
      </w:r>
      <w:r w:rsidRPr="00AC748B">
        <w:rPr>
          <w:rFonts w:cs="Arial" w:hint="cs"/>
          <w:rtl/>
        </w:rPr>
        <w:t>מ</w:t>
      </w:r>
      <w:r w:rsidRPr="00AC748B">
        <w:rPr>
          <w:rFonts w:cs="Arial"/>
          <w:rtl/>
        </w:rPr>
        <w:t xml:space="preserve"> </w:t>
      </w:r>
      <w:r w:rsidRPr="00AC748B">
        <w:rPr>
          <w:rFonts w:cs="Arial" w:hint="cs"/>
          <w:rtl/>
        </w:rPr>
        <w:t>נהגו</w:t>
      </w:r>
      <w:r w:rsidRPr="00AC748B">
        <w:rPr>
          <w:rFonts w:cs="Arial"/>
          <w:rtl/>
        </w:rPr>
        <w:t xml:space="preserve"> </w:t>
      </w:r>
      <w:r w:rsidRPr="00AC748B">
        <w:rPr>
          <w:rFonts w:cs="Arial" w:hint="cs"/>
          <w:rtl/>
        </w:rPr>
        <w:t>שכל</w:t>
      </w:r>
      <w:r w:rsidRPr="00AC748B">
        <w:rPr>
          <w:rFonts w:cs="Arial"/>
          <w:rtl/>
        </w:rPr>
        <w:t xml:space="preserve"> </w:t>
      </w:r>
      <w:r w:rsidRPr="00AC748B">
        <w:rPr>
          <w:rFonts w:cs="Arial" w:hint="cs"/>
          <w:rtl/>
        </w:rPr>
        <w:t>קרובי</w:t>
      </w:r>
      <w:r w:rsidRPr="00AC748B">
        <w:rPr>
          <w:rFonts w:cs="Arial"/>
          <w:rtl/>
        </w:rPr>
        <w:t xml:space="preserve"> </w:t>
      </w:r>
      <w:r w:rsidRPr="00AC748B">
        <w:rPr>
          <w:rFonts w:cs="Arial" w:hint="cs"/>
          <w:rtl/>
        </w:rPr>
        <w:t>המת</w:t>
      </w:r>
      <w:r w:rsidRPr="00AC748B">
        <w:rPr>
          <w:rFonts w:cs="Arial"/>
          <w:rtl/>
        </w:rPr>
        <w:t xml:space="preserve">, </w:t>
      </w:r>
      <w:proofErr w:type="spellStart"/>
      <w:r w:rsidRPr="00AC748B">
        <w:rPr>
          <w:rFonts w:cs="Arial" w:hint="cs"/>
          <w:rtl/>
        </w:rPr>
        <w:t>הפסולין</w:t>
      </w:r>
      <w:proofErr w:type="spellEnd"/>
      <w:r w:rsidRPr="00AC748B">
        <w:rPr>
          <w:rFonts w:cs="Arial"/>
          <w:rtl/>
        </w:rPr>
        <w:t xml:space="preserve"> </w:t>
      </w:r>
      <w:r w:rsidRPr="00AC748B">
        <w:rPr>
          <w:rFonts w:cs="Arial" w:hint="cs"/>
          <w:rtl/>
        </w:rPr>
        <w:t>לו</w:t>
      </w:r>
      <w:r w:rsidRPr="00AC748B">
        <w:rPr>
          <w:rFonts w:cs="Arial"/>
          <w:rtl/>
        </w:rPr>
        <w:t xml:space="preserve"> </w:t>
      </w:r>
      <w:r w:rsidRPr="00AC748B">
        <w:rPr>
          <w:rFonts w:cs="Arial" w:hint="cs"/>
          <w:rtl/>
        </w:rPr>
        <w:t>לעדות</w:t>
      </w:r>
      <w:r w:rsidRPr="00AC748B">
        <w:rPr>
          <w:rFonts w:cs="Arial"/>
          <w:rtl/>
        </w:rPr>
        <w:t xml:space="preserve">, </w:t>
      </w:r>
      <w:proofErr w:type="spellStart"/>
      <w:r w:rsidRPr="00AC748B">
        <w:rPr>
          <w:rFonts w:cs="Arial" w:hint="cs"/>
          <w:rtl/>
        </w:rPr>
        <w:t>מראין</w:t>
      </w:r>
      <w:proofErr w:type="spellEnd"/>
      <w:r w:rsidRPr="00AC748B">
        <w:rPr>
          <w:rFonts w:cs="Arial"/>
          <w:rtl/>
        </w:rPr>
        <w:t xml:space="preserve"> </w:t>
      </w:r>
      <w:r w:rsidRPr="00AC748B">
        <w:rPr>
          <w:rFonts w:cs="Arial" w:hint="cs"/>
          <w:rtl/>
        </w:rPr>
        <w:t>קצת</w:t>
      </w:r>
      <w:r w:rsidRPr="00AC748B">
        <w:rPr>
          <w:rFonts w:cs="Arial"/>
          <w:rtl/>
        </w:rPr>
        <w:t xml:space="preserve"> </w:t>
      </w:r>
      <w:r w:rsidRPr="00AC748B">
        <w:rPr>
          <w:rFonts w:cs="Arial" w:hint="cs"/>
          <w:rtl/>
        </w:rPr>
        <w:t>אבילות</w:t>
      </w:r>
      <w:r w:rsidRPr="00AC748B">
        <w:rPr>
          <w:rFonts w:cs="Arial"/>
          <w:rtl/>
        </w:rPr>
        <w:t xml:space="preserve"> </w:t>
      </w:r>
      <w:r w:rsidRPr="00AC748B">
        <w:rPr>
          <w:rFonts w:cs="Arial" w:hint="cs"/>
          <w:rtl/>
        </w:rPr>
        <w:t>בעצמן</w:t>
      </w:r>
      <w:r w:rsidRPr="00AC748B">
        <w:rPr>
          <w:rFonts w:cs="Arial"/>
          <w:rtl/>
        </w:rPr>
        <w:t xml:space="preserve"> </w:t>
      </w:r>
      <w:r w:rsidRPr="00AC748B">
        <w:rPr>
          <w:rFonts w:cs="Arial" w:hint="cs"/>
          <w:rtl/>
        </w:rPr>
        <w:t>כל</w:t>
      </w:r>
      <w:r w:rsidRPr="00AC748B">
        <w:rPr>
          <w:rFonts w:cs="Arial"/>
          <w:rtl/>
        </w:rPr>
        <w:t xml:space="preserve">  </w:t>
      </w:r>
      <w:r w:rsidRPr="00AC748B">
        <w:rPr>
          <w:rFonts w:cs="Arial" w:hint="cs"/>
          <w:rtl/>
        </w:rPr>
        <w:t>שבוע</w:t>
      </w:r>
      <w:r w:rsidRPr="00AC748B">
        <w:rPr>
          <w:rFonts w:cs="Arial"/>
          <w:rtl/>
        </w:rPr>
        <w:t xml:space="preserve"> </w:t>
      </w:r>
      <w:r w:rsidRPr="00AC748B">
        <w:rPr>
          <w:rFonts w:cs="Arial" w:hint="cs"/>
          <w:rtl/>
        </w:rPr>
        <w:t>הראשונה</w:t>
      </w:r>
      <w:r w:rsidRPr="00AC748B">
        <w:rPr>
          <w:rFonts w:cs="Arial"/>
          <w:rtl/>
        </w:rPr>
        <w:t xml:space="preserve">, </w:t>
      </w:r>
      <w:r w:rsidRPr="00AC748B">
        <w:rPr>
          <w:rFonts w:cs="Arial" w:hint="cs"/>
          <w:rtl/>
        </w:rPr>
        <w:t>דהיינו</w:t>
      </w:r>
      <w:r w:rsidRPr="00AC748B">
        <w:rPr>
          <w:rFonts w:cs="Arial"/>
          <w:rtl/>
        </w:rPr>
        <w:t xml:space="preserve"> </w:t>
      </w:r>
      <w:r w:rsidRPr="00AC748B">
        <w:rPr>
          <w:rFonts w:cs="Arial" w:hint="cs"/>
          <w:rtl/>
        </w:rPr>
        <w:t>עד</w:t>
      </w:r>
      <w:r w:rsidRPr="00AC748B">
        <w:rPr>
          <w:rFonts w:cs="Arial"/>
          <w:rtl/>
        </w:rPr>
        <w:t xml:space="preserve"> </w:t>
      </w:r>
      <w:r w:rsidRPr="00AC748B">
        <w:rPr>
          <w:rFonts w:cs="Arial" w:hint="cs"/>
          <w:rtl/>
        </w:rPr>
        <w:t>אחר</w:t>
      </w:r>
      <w:r w:rsidRPr="00AC748B">
        <w:rPr>
          <w:rFonts w:cs="Arial"/>
          <w:rtl/>
        </w:rPr>
        <w:t xml:space="preserve"> </w:t>
      </w:r>
      <w:r w:rsidRPr="00AC748B">
        <w:rPr>
          <w:rFonts w:cs="Arial" w:hint="cs"/>
          <w:rtl/>
        </w:rPr>
        <w:t>שבת</w:t>
      </w:r>
      <w:r w:rsidRPr="00AC748B">
        <w:rPr>
          <w:rFonts w:cs="Arial"/>
          <w:rtl/>
        </w:rPr>
        <w:t xml:space="preserve"> </w:t>
      </w:r>
      <w:r w:rsidRPr="00AC748B">
        <w:rPr>
          <w:rFonts w:cs="Arial" w:hint="cs"/>
          <w:rtl/>
        </w:rPr>
        <w:t>הראשון</w:t>
      </w:r>
      <w:r w:rsidRPr="00AC748B">
        <w:rPr>
          <w:rFonts w:cs="Arial"/>
          <w:rtl/>
        </w:rPr>
        <w:t xml:space="preserve">, </w:t>
      </w:r>
      <w:r w:rsidRPr="00AC748B">
        <w:rPr>
          <w:rFonts w:cs="Arial" w:hint="cs"/>
          <w:rtl/>
        </w:rPr>
        <w:t>שאינן</w:t>
      </w:r>
      <w:r w:rsidRPr="00AC748B">
        <w:rPr>
          <w:rFonts w:cs="Arial"/>
          <w:rtl/>
        </w:rPr>
        <w:t xml:space="preserve"> </w:t>
      </w:r>
      <w:r w:rsidRPr="00AC748B">
        <w:rPr>
          <w:rFonts w:cs="Arial" w:hint="cs"/>
          <w:rtl/>
        </w:rPr>
        <w:t>רוחצים</w:t>
      </w:r>
      <w:r w:rsidRPr="00AC748B">
        <w:rPr>
          <w:rFonts w:cs="Arial"/>
          <w:rtl/>
        </w:rPr>
        <w:t xml:space="preserve"> </w:t>
      </w:r>
      <w:r w:rsidRPr="00AC748B">
        <w:rPr>
          <w:rFonts w:cs="Arial" w:hint="cs"/>
          <w:rtl/>
        </w:rPr>
        <w:t>ואין</w:t>
      </w:r>
      <w:r w:rsidRPr="00AC748B">
        <w:rPr>
          <w:rFonts w:cs="Arial"/>
          <w:rtl/>
        </w:rPr>
        <w:t xml:space="preserve"> </w:t>
      </w:r>
      <w:r w:rsidRPr="00AC748B">
        <w:rPr>
          <w:rFonts w:cs="Arial" w:hint="cs"/>
          <w:rtl/>
        </w:rPr>
        <w:t>משנים</w:t>
      </w:r>
      <w:r w:rsidRPr="00AC748B">
        <w:rPr>
          <w:rFonts w:cs="Arial"/>
          <w:rtl/>
        </w:rPr>
        <w:t xml:space="preserve"> </w:t>
      </w:r>
      <w:r w:rsidRPr="00AC748B">
        <w:rPr>
          <w:rFonts w:cs="Arial" w:hint="cs"/>
          <w:rtl/>
        </w:rPr>
        <w:t>קצת</w:t>
      </w:r>
      <w:r w:rsidRPr="00AC748B">
        <w:rPr>
          <w:rFonts w:cs="Arial"/>
          <w:rtl/>
        </w:rPr>
        <w:t xml:space="preserve"> </w:t>
      </w:r>
      <w:r w:rsidRPr="00AC748B">
        <w:rPr>
          <w:rFonts w:cs="Arial" w:hint="cs"/>
          <w:rtl/>
        </w:rPr>
        <w:t>בגדיהם</w:t>
      </w:r>
      <w:r w:rsidRPr="00AC748B">
        <w:rPr>
          <w:rFonts w:cs="Arial"/>
          <w:rtl/>
        </w:rPr>
        <w:t xml:space="preserve"> </w:t>
      </w:r>
      <w:r w:rsidRPr="00AC748B">
        <w:rPr>
          <w:rFonts w:cs="Arial" w:hint="cs"/>
          <w:rtl/>
        </w:rPr>
        <w:t>כמו</w:t>
      </w:r>
      <w:r w:rsidRPr="00AC748B">
        <w:rPr>
          <w:rFonts w:cs="Arial"/>
          <w:rtl/>
        </w:rPr>
        <w:t xml:space="preserve"> </w:t>
      </w:r>
      <w:r w:rsidRPr="00AC748B">
        <w:rPr>
          <w:rFonts w:cs="Arial" w:hint="cs"/>
          <w:rtl/>
        </w:rPr>
        <w:t>בשאר</w:t>
      </w:r>
      <w:r w:rsidRPr="00AC748B">
        <w:rPr>
          <w:rFonts w:cs="Arial"/>
          <w:rtl/>
        </w:rPr>
        <w:t xml:space="preserve"> </w:t>
      </w:r>
      <w:r w:rsidRPr="00AC748B">
        <w:rPr>
          <w:rFonts w:cs="Arial" w:hint="cs"/>
          <w:rtl/>
        </w:rPr>
        <w:t>שבת</w:t>
      </w:r>
      <w:r w:rsidRPr="00AC748B">
        <w:rPr>
          <w:rFonts w:cs="Arial"/>
          <w:rtl/>
        </w:rPr>
        <w:t xml:space="preserve"> (</w:t>
      </w:r>
      <w:r w:rsidRPr="00AC748B">
        <w:rPr>
          <w:rFonts w:cs="Arial" w:hint="cs"/>
          <w:rtl/>
        </w:rPr>
        <w:t>גדולי</w:t>
      </w:r>
      <w:r w:rsidRPr="00AC748B">
        <w:rPr>
          <w:rFonts w:cs="Arial"/>
          <w:rtl/>
        </w:rPr>
        <w:t xml:space="preserve"> </w:t>
      </w:r>
      <w:proofErr w:type="spellStart"/>
      <w:r w:rsidRPr="00AC748B">
        <w:rPr>
          <w:rFonts w:cs="Arial" w:hint="cs"/>
          <w:rtl/>
        </w:rPr>
        <w:t>אוסטרייך</w:t>
      </w:r>
      <w:proofErr w:type="spellEnd"/>
      <w:r w:rsidRPr="00AC748B">
        <w:rPr>
          <w:rFonts w:cs="Arial"/>
          <w:rtl/>
        </w:rPr>
        <w:t xml:space="preserve"> </w:t>
      </w:r>
      <w:r w:rsidRPr="00AC748B">
        <w:rPr>
          <w:rFonts w:cs="Arial" w:hint="cs"/>
          <w:rtl/>
        </w:rPr>
        <w:t>נהגו</w:t>
      </w:r>
      <w:r w:rsidRPr="00AC748B">
        <w:rPr>
          <w:rFonts w:cs="Arial"/>
          <w:rtl/>
        </w:rPr>
        <w:t xml:space="preserve"> </w:t>
      </w:r>
      <w:r w:rsidRPr="00AC748B">
        <w:rPr>
          <w:rFonts w:cs="Arial" w:hint="cs"/>
          <w:rtl/>
        </w:rPr>
        <w:t>כן</w:t>
      </w:r>
      <w:r w:rsidRPr="00AC748B">
        <w:rPr>
          <w:rFonts w:cs="Arial"/>
          <w:rtl/>
        </w:rPr>
        <w:t xml:space="preserve">). </w:t>
      </w:r>
      <w:r w:rsidRPr="00AC748B">
        <w:rPr>
          <w:rFonts w:cs="Arial" w:hint="cs"/>
          <w:rtl/>
        </w:rPr>
        <w:t>ויש</w:t>
      </w:r>
      <w:r w:rsidRPr="00AC748B">
        <w:rPr>
          <w:rFonts w:cs="Arial"/>
          <w:rtl/>
        </w:rPr>
        <w:t xml:space="preserve"> </w:t>
      </w:r>
      <w:r w:rsidRPr="00AC748B">
        <w:rPr>
          <w:rFonts w:cs="Arial" w:hint="cs"/>
          <w:rtl/>
        </w:rPr>
        <w:t>מקומות</w:t>
      </w:r>
      <w:r w:rsidRPr="00AC748B">
        <w:rPr>
          <w:rFonts w:cs="Arial"/>
          <w:rtl/>
        </w:rPr>
        <w:t xml:space="preserve"> </w:t>
      </w:r>
      <w:r w:rsidRPr="00AC748B">
        <w:rPr>
          <w:rFonts w:cs="Arial" w:hint="cs"/>
          <w:rtl/>
        </w:rPr>
        <w:t>שנהגו</w:t>
      </w:r>
      <w:r w:rsidRPr="00AC748B">
        <w:rPr>
          <w:rFonts w:cs="Arial"/>
          <w:rtl/>
        </w:rPr>
        <w:t xml:space="preserve"> </w:t>
      </w:r>
      <w:r w:rsidRPr="00AC748B">
        <w:rPr>
          <w:rFonts w:cs="Arial" w:hint="cs"/>
          <w:rtl/>
        </w:rPr>
        <w:t>עוד</w:t>
      </w:r>
      <w:r w:rsidRPr="00AC748B">
        <w:rPr>
          <w:rFonts w:cs="Arial"/>
          <w:rtl/>
        </w:rPr>
        <w:t xml:space="preserve"> </w:t>
      </w:r>
      <w:r w:rsidRPr="00AC748B">
        <w:rPr>
          <w:rFonts w:cs="Arial" w:hint="cs"/>
          <w:rtl/>
        </w:rPr>
        <w:t>להחמיר</w:t>
      </w:r>
      <w:r w:rsidRPr="00AC748B">
        <w:rPr>
          <w:rFonts w:cs="Arial"/>
          <w:rtl/>
        </w:rPr>
        <w:t xml:space="preserve"> </w:t>
      </w:r>
      <w:r w:rsidRPr="00AC748B">
        <w:rPr>
          <w:rFonts w:cs="Arial" w:hint="cs"/>
          <w:rtl/>
        </w:rPr>
        <w:t>בעניינים</w:t>
      </w:r>
      <w:r w:rsidRPr="00AC748B">
        <w:rPr>
          <w:rFonts w:cs="Arial"/>
          <w:rtl/>
        </w:rPr>
        <w:t xml:space="preserve"> </w:t>
      </w:r>
      <w:r w:rsidRPr="00AC748B">
        <w:rPr>
          <w:rFonts w:cs="Arial" w:hint="cs"/>
          <w:rtl/>
        </w:rPr>
        <w:t>אחרים</w:t>
      </w:r>
      <w:r w:rsidRPr="00AC748B">
        <w:rPr>
          <w:rFonts w:cs="Arial"/>
          <w:rtl/>
        </w:rPr>
        <w:t xml:space="preserve">, </w:t>
      </w:r>
      <w:r w:rsidRPr="00AC748B">
        <w:rPr>
          <w:rFonts w:cs="Arial" w:hint="cs"/>
          <w:rtl/>
        </w:rPr>
        <w:t>והעיקר</w:t>
      </w:r>
      <w:r w:rsidRPr="00AC748B">
        <w:rPr>
          <w:rFonts w:cs="Arial"/>
          <w:rtl/>
        </w:rPr>
        <w:t xml:space="preserve"> </w:t>
      </w:r>
      <w:r w:rsidRPr="00AC748B">
        <w:rPr>
          <w:rFonts w:cs="Arial" w:hint="cs"/>
          <w:rtl/>
        </w:rPr>
        <w:t>כמו</w:t>
      </w:r>
      <w:r w:rsidRPr="00AC748B">
        <w:rPr>
          <w:rFonts w:cs="Arial"/>
          <w:rtl/>
        </w:rPr>
        <w:t xml:space="preserve"> </w:t>
      </w:r>
      <w:r w:rsidRPr="00AC748B">
        <w:rPr>
          <w:rFonts w:cs="Arial" w:hint="cs"/>
          <w:rtl/>
        </w:rPr>
        <w:t>שכתבתי</w:t>
      </w:r>
      <w:r w:rsidRPr="00AC748B">
        <w:rPr>
          <w:rFonts w:cs="Arial"/>
          <w:rtl/>
        </w:rPr>
        <w:t xml:space="preserve">. </w:t>
      </w:r>
      <w:r w:rsidRPr="00AC748B">
        <w:rPr>
          <w:rFonts w:cs="Arial" w:hint="cs"/>
          <w:rtl/>
        </w:rPr>
        <w:t>וכל</w:t>
      </w:r>
      <w:r w:rsidRPr="00AC748B">
        <w:rPr>
          <w:rFonts w:cs="Arial"/>
          <w:rtl/>
        </w:rPr>
        <w:t xml:space="preserve"> </w:t>
      </w:r>
      <w:r w:rsidRPr="00AC748B">
        <w:rPr>
          <w:rFonts w:cs="Arial" w:hint="cs"/>
          <w:rtl/>
        </w:rPr>
        <w:t>זה</w:t>
      </w:r>
      <w:r w:rsidRPr="00AC748B">
        <w:rPr>
          <w:rFonts w:cs="Arial"/>
          <w:rtl/>
        </w:rPr>
        <w:t xml:space="preserve"> </w:t>
      </w:r>
      <w:r w:rsidRPr="00AC748B">
        <w:rPr>
          <w:rFonts w:cs="Arial" w:hint="cs"/>
          <w:rtl/>
        </w:rPr>
        <w:t>בשמועה</w:t>
      </w:r>
      <w:r w:rsidRPr="00AC748B">
        <w:rPr>
          <w:rFonts w:cs="Arial"/>
          <w:rtl/>
        </w:rPr>
        <w:t xml:space="preserve"> </w:t>
      </w:r>
      <w:r w:rsidRPr="00AC748B">
        <w:rPr>
          <w:rFonts w:cs="Arial" w:hint="cs"/>
          <w:rtl/>
        </w:rPr>
        <w:t>קרובה</w:t>
      </w:r>
      <w:r w:rsidRPr="00AC748B">
        <w:rPr>
          <w:rFonts w:cs="Arial"/>
          <w:rtl/>
        </w:rPr>
        <w:t xml:space="preserve">, </w:t>
      </w:r>
      <w:r w:rsidRPr="00AC748B">
        <w:rPr>
          <w:rFonts w:cs="Arial" w:hint="cs"/>
          <w:rtl/>
        </w:rPr>
        <w:t>או</w:t>
      </w:r>
      <w:r w:rsidRPr="00AC748B">
        <w:rPr>
          <w:rFonts w:cs="Arial"/>
          <w:rtl/>
        </w:rPr>
        <w:t xml:space="preserve"> </w:t>
      </w:r>
      <w:r w:rsidRPr="00AC748B">
        <w:rPr>
          <w:rFonts w:cs="Arial" w:hint="cs"/>
          <w:rtl/>
        </w:rPr>
        <w:t>שהיה</w:t>
      </w:r>
      <w:r w:rsidRPr="00AC748B">
        <w:rPr>
          <w:rFonts w:cs="Arial"/>
          <w:rtl/>
        </w:rPr>
        <w:t xml:space="preserve"> </w:t>
      </w:r>
      <w:r w:rsidRPr="00AC748B">
        <w:rPr>
          <w:rFonts w:cs="Arial" w:hint="cs"/>
          <w:rtl/>
        </w:rPr>
        <w:t>אצל</w:t>
      </w:r>
      <w:r w:rsidRPr="00AC748B">
        <w:rPr>
          <w:rFonts w:cs="Arial"/>
          <w:rtl/>
        </w:rPr>
        <w:t xml:space="preserve"> </w:t>
      </w:r>
      <w:r w:rsidRPr="00AC748B">
        <w:rPr>
          <w:rFonts w:cs="Arial" w:hint="cs"/>
          <w:rtl/>
        </w:rPr>
        <w:t>המיתה</w:t>
      </w:r>
      <w:r w:rsidRPr="00AC748B">
        <w:rPr>
          <w:rFonts w:cs="Arial"/>
          <w:rtl/>
        </w:rPr>
        <w:t xml:space="preserve">; </w:t>
      </w:r>
      <w:r w:rsidRPr="00AC748B">
        <w:rPr>
          <w:rFonts w:cs="Arial" w:hint="cs"/>
          <w:rtl/>
        </w:rPr>
        <w:t>אבל</w:t>
      </w:r>
      <w:r w:rsidRPr="00AC748B">
        <w:rPr>
          <w:rFonts w:cs="Arial"/>
          <w:rtl/>
        </w:rPr>
        <w:t xml:space="preserve"> </w:t>
      </w:r>
      <w:r w:rsidRPr="00AC748B">
        <w:rPr>
          <w:rFonts w:cs="Arial" w:hint="cs"/>
          <w:rtl/>
        </w:rPr>
        <w:t>בשמועה</w:t>
      </w:r>
      <w:r w:rsidRPr="00AC748B">
        <w:rPr>
          <w:rFonts w:cs="Arial"/>
          <w:rtl/>
        </w:rPr>
        <w:t xml:space="preserve"> </w:t>
      </w:r>
      <w:r w:rsidRPr="00AC748B">
        <w:rPr>
          <w:rFonts w:cs="Arial" w:hint="cs"/>
          <w:rtl/>
        </w:rPr>
        <w:t>רחוקה</w:t>
      </w:r>
      <w:r w:rsidRPr="00AC748B">
        <w:rPr>
          <w:rFonts w:cs="Arial"/>
          <w:rtl/>
        </w:rPr>
        <w:t xml:space="preserve">, </w:t>
      </w:r>
      <w:r w:rsidRPr="00AC748B">
        <w:rPr>
          <w:rFonts w:cs="Arial" w:hint="cs"/>
          <w:rtl/>
        </w:rPr>
        <w:t>אין</w:t>
      </w:r>
      <w:r w:rsidRPr="00AC748B">
        <w:rPr>
          <w:rFonts w:cs="Arial"/>
          <w:rtl/>
        </w:rPr>
        <w:t xml:space="preserve"> </w:t>
      </w:r>
      <w:r w:rsidRPr="00AC748B">
        <w:rPr>
          <w:rFonts w:cs="Arial" w:hint="cs"/>
          <w:rtl/>
        </w:rPr>
        <w:t>לאבילות</w:t>
      </w:r>
      <w:r w:rsidRPr="00AC748B">
        <w:rPr>
          <w:rFonts w:cs="Arial"/>
          <w:rtl/>
        </w:rPr>
        <w:t xml:space="preserve"> </w:t>
      </w:r>
      <w:r w:rsidRPr="00AC748B">
        <w:rPr>
          <w:rFonts w:cs="Arial" w:hint="cs"/>
          <w:rtl/>
        </w:rPr>
        <w:t>זה</w:t>
      </w:r>
      <w:r w:rsidRPr="00AC748B">
        <w:rPr>
          <w:rFonts w:cs="Arial"/>
          <w:rtl/>
        </w:rPr>
        <w:t xml:space="preserve"> </w:t>
      </w:r>
      <w:r w:rsidRPr="00AC748B">
        <w:rPr>
          <w:rFonts w:cs="Arial" w:hint="cs"/>
          <w:rtl/>
        </w:rPr>
        <w:t>מקום</w:t>
      </w:r>
      <w:r w:rsidRPr="00AC748B">
        <w:rPr>
          <w:rFonts w:cs="Arial"/>
          <w:rtl/>
        </w:rPr>
        <w:t xml:space="preserve"> </w:t>
      </w:r>
      <w:r w:rsidRPr="00AC748B">
        <w:rPr>
          <w:rFonts w:cs="Arial" w:hint="cs"/>
          <w:rtl/>
        </w:rPr>
        <w:t>כלל."</w:t>
      </w:r>
    </w:p>
  </w:footnote>
  <w:footnote w:id="12">
    <w:p w:rsidR="00575601" w:rsidRDefault="00575601" w:rsidP="00575601">
      <w:pPr>
        <w:pStyle w:val="a3"/>
      </w:pPr>
      <w:r>
        <w:rPr>
          <w:rStyle w:val="a5"/>
        </w:rPr>
        <w:footnoteRef/>
      </w:r>
      <w:r>
        <w:rPr>
          <w:rtl/>
        </w:rPr>
        <w:t xml:space="preserve"> </w:t>
      </w:r>
      <w:r>
        <w:rPr>
          <w:rFonts w:hint="cs"/>
          <w:rtl/>
        </w:rPr>
        <w:t>דברי רש"י הנ"ל אינם כתובים ברש"י שלפנינו.</w:t>
      </w:r>
    </w:p>
  </w:footnote>
  <w:footnote w:id="13">
    <w:p w:rsidR="00575601" w:rsidRDefault="00575601" w:rsidP="00575601">
      <w:pPr>
        <w:pStyle w:val="a3"/>
        <w:rPr>
          <w:rtl/>
        </w:rPr>
      </w:pPr>
      <w:r>
        <w:rPr>
          <w:rStyle w:val="a5"/>
        </w:rPr>
        <w:footnoteRef/>
      </w:r>
      <w:r>
        <w:rPr>
          <w:rtl/>
        </w:rPr>
        <w:t xml:space="preserve"> </w:t>
      </w:r>
      <w:r w:rsidRPr="00603BAA">
        <w:rPr>
          <w:rFonts w:cs="Arial" w:hint="cs"/>
          <w:b/>
          <w:bCs/>
          <w:rtl/>
        </w:rPr>
        <w:t xml:space="preserve">גמרא </w:t>
      </w:r>
      <w:r>
        <w:rPr>
          <w:rFonts w:cs="Arial" w:hint="cs"/>
          <w:rtl/>
        </w:rPr>
        <w:t>מו"ק (כו.) "</w:t>
      </w:r>
      <w:r w:rsidRPr="00603BAA">
        <w:rPr>
          <w:rFonts w:cs="Arial" w:hint="cs"/>
          <w:rtl/>
        </w:rPr>
        <w:t>אמר</w:t>
      </w:r>
      <w:r w:rsidRPr="00603BAA">
        <w:rPr>
          <w:rFonts w:cs="Arial"/>
          <w:rtl/>
        </w:rPr>
        <w:t xml:space="preserve"> </w:t>
      </w:r>
      <w:r w:rsidRPr="00603BAA">
        <w:rPr>
          <w:rFonts w:cs="Arial" w:hint="cs"/>
          <w:rtl/>
        </w:rPr>
        <w:t>רבי</w:t>
      </w:r>
      <w:r w:rsidRPr="00603BAA">
        <w:rPr>
          <w:rFonts w:cs="Arial"/>
          <w:rtl/>
        </w:rPr>
        <w:t xml:space="preserve"> </w:t>
      </w:r>
      <w:r w:rsidRPr="00603BAA">
        <w:rPr>
          <w:rFonts w:cs="Arial" w:hint="cs"/>
          <w:rtl/>
        </w:rPr>
        <w:t>חלבו</w:t>
      </w:r>
      <w:r w:rsidRPr="00603BAA">
        <w:rPr>
          <w:rFonts w:cs="Arial"/>
          <w:rtl/>
        </w:rPr>
        <w:t xml:space="preserve"> </w:t>
      </w:r>
      <w:r w:rsidRPr="00603BAA">
        <w:rPr>
          <w:rFonts w:cs="Arial" w:hint="cs"/>
          <w:rtl/>
        </w:rPr>
        <w:t>אמר</w:t>
      </w:r>
      <w:r w:rsidRPr="00603BAA">
        <w:rPr>
          <w:rFonts w:cs="Arial"/>
          <w:rtl/>
        </w:rPr>
        <w:t xml:space="preserve"> </w:t>
      </w:r>
      <w:r w:rsidRPr="00603BAA">
        <w:rPr>
          <w:rFonts w:cs="Arial" w:hint="cs"/>
          <w:rtl/>
        </w:rPr>
        <w:t>רב</w:t>
      </w:r>
      <w:r w:rsidRPr="00603BAA">
        <w:rPr>
          <w:rFonts w:cs="Arial"/>
          <w:rtl/>
        </w:rPr>
        <w:t xml:space="preserve"> </w:t>
      </w:r>
      <w:r w:rsidRPr="00603BAA">
        <w:rPr>
          <w:rFonts w:cs="Arial" w:hint="cs"/>
          <w:rtl/>
        </w:rPr>
        <w:t>הונא</w:t>
      </w:r>
      <w:r w:rsidRPr="00603BAA">
        <w:rPr>
          <w:rFonts w:cs="Arial"/>
          <w:rtl/>
        </w:rPr>
        <w:t xml:space="preserve">: </w:t>
      </w:r>
      <w:r w:rsidRPr="00603BAA">
        <w:rPr>
          <w:rFonts w:cs="Arial" w:hint="cs"/>
          <w:rtl/>
        </w:rPr>
        <w:t>הרואה</w:t>
      </w:r>
      <w:r w:rsidRPr="00603BAA">
        <w:rPr>
          <w:rFonts w:cs="Arial"/>
          <w:rtl/>
        </w:rPr>
        <w:t xml:space="preserve"> </w:t>
      </w:r>
      <w:r w:rsidRPr="00603BAA">
        <w:rPr>
          <w:rFonts w:cs="Arial" w:hint="cs"/>
          <w:rtl/>
        </w:rPr>
        <w:t>ספר</w:t>
      </w:r>
      <w:r w:rsidRPr="00603BAA">
        <w:rPr>
          <w:rFonts w:cs="Arial"/>
          <w:rtl/>
        </w:rPr>
        <w:t xml:space="preserve"> </w:t>
      </w:r>
      <w:r w:rsidRPr="00603BAA">
        <w:rPr>
          <w:rFonts w:cs="Arial" w:hint="cs"/>
          <w:rtl/>
        </w:rPr>
        <w:t>תורה</w:t>
      </w:r>
      <w:r w:rsidRPr="00603BAA">
        <w:rPr>
          <w:rFonts w:cs="Arial"/>
          <w:rtl/>
        </w:rPr>
        <w:t xml:space="preserve"> </w:t>
      </w:r>
      <w:r w:rsidRPr="00603BAA">
        <w:rPr>
          <w:rFonts w:cs="Arial" w:hint="cs"/>
          <w:rtl/>
        </w:rPr>
        <w:t>שנקרע</w:t>
      </w:r>
      <w:r w:rsidRPr="00603BAA">
        <w:rPr>
          <w:rFonts w:cs="Arial"/>
          <w:rtl/>
        </w:rPr>
        <w:t xml:space="preserve"> </w:t>
      </w:r>
      <w:r w:rsidRPr="00603BAA">
        <w:rPr>
          <w:rFonts w:cs="Arial" w:hint="cs"/>
          <w:rtl/>
        </w:rPr>
        <w:t>חייב</w:t>
      </w:r>
      <w:r w:rsidRPr="00603BAA">
        <w:rPr>
          <w:rFonts w:cs="Arial"/>
          <w:rtl/>
        </w:rPr>
        <w:t xml:space="preserve"> </w:t>
      </w:r>
      <w:r w:rsidRPr="00603BAA">
        <w:rPr>
          <w:rFonts w:cs="Arial" w:hint="cs"/>
          <w:rtl/>
        </w:rPr>
        <w:t>לקרוע</w:t>
      </w:r>
      <w:r w:rsidRPr="00603BAA">
        <w:rPr>
          <w:rFonts w:cs="Arial"/>
          <w:rtl/>
        </w:rPr>
        <w:t xml:space="preserve"> </w:t>
      </w:r>
      <w:r w:rsidRPr="00603BAA">
        <w:rPr>
          <w:rFonts w:cs="Arial" w:hint="cs"/>
          <w:rtl/>
        </w:rPr>
        <w:t>שתי</w:t>
      </w:r>
      <w:r w:rsidRPr="00603BAA">
        <w:rPr>
          <w:rFonts w:cs="Arial"/>
          <w:rtl/>
        </w:rPr>
        <w:t xml:space="preserve"> </w:t>
      </w:r>
      <w:r w:rsidRPr="00603BAA">
        <w:rPr>
          <w:rFonts w:cs="Arial" w:hint="cs"/>
          <w:rtl/>
        </w:rPr>
        <w:t>קריעות</w:t>
      </w:r>
      <w:r w:rsidRPr="00603BAA">
        <w:rPr>
          <w:rFonts w:cs="Arial"/>
          <w:rtl/>
        </w:rPr>
        <w:t xml:space="preserve">: </w:t>
      </w:r>
      <w:r w:rsidRPr="00603BAA">
        <w:rPr>
          <w:rFonts w:cs="Arial" w:hint="cs"/>
          <w:rtl/>
        </w:rPr>
        <w:t>אחד</w:t>
      </w:r>
      <w:r w:rsidRPr="00603BAA">
        <w:rPr>
          <w:rFonts w:cs="Arial"/>
          <w:rtl/>
        </w:rPr>
        <w:t xml:space="preserve"> </w:t>
      </w:r>
      <w:r w:rsidRPr="00603BAA">
        <w:rPr>
          <w:rFonts w:cs="Arial" w:hint="cs"/>
          <w:rtl/>
        </w:rPr>
        <w:t>על</w:t>
      </w:r>
      <w:r w:rsidRPr="00603BAA">
        <w:rPr>
          <w:rFonts w:cs="Arial"/>
          <w:rtl/>
        </w:rPr>
        <w:t xml:space="preserve"> </w:t>
      </w:r>
      <w:r w:rsidRPr="00603BAA">
        <w:rPr>
          <w:rFonts w:cs="Arial" w:hint="cs"/>
          <w:rtl/>
        </w:rPr>
        <w:t>הגויל</w:t>
      </w:r>
      <w:r w:rsidRPr="00603BAA">
        <w:rPr>
          <w:rFonts w:cs="Arial"/>
          <w:rtl/>
        </w:rPr>
        <w:t xml:space="preserve"> </w:t>
      </w:r>
      <w:r w:rsidRPr="00603BAA">
        <w:rPr>
          <w:rFonts w:cs="Arial" w:hint="cs"/>
          <w:rtl/>
        </w:rPr>
        <w:t>ואחד</w:t>
      </w:r>
      <w:r w:rsidRPr="00603BAA">
        <w:rPr>
          <w:rFonts w:cs="Arial"/>
          <w:rtl/>
        </w:rPr>
        <w:t xml:space="preserve"> </w:t>
      </w:r>
      <w:r w:rsidRPr="00603BAA">
        <w:rPr>
          <w:rFonts w:cs="Arial" w:hint="cs"/>
          <w:rtl/>
        </w:rPr>
        <w:t>על</w:t>
      </w:r>
      <w:r w:rsidRPr="00603BAA">
        <w:rPr>
          <w:rFonts w:cs="Arial"/>
          <w:rtl/>
        </w:rPr>
        <w:t xml:space="preserve"> </w:t>
      </w:r>
      <w:r w:rsidRPr="00603BAA">
        <w:rPr>
          <w:rFonts w:cs="Arial" w:hint="cs"/>
          <w:rtl/>
        </w:rPr>
        <w:t>הכתב</w:t>
      </w:r>
      <w:r w:rsidRPr="00603BAA">
        <w:rPr>
          <w:rFonts w:cs="Arial"/>
          <w:rtl/>
        </w:rPr>
        <w:t xml:space="preserve">. </w:t>
      </w:r>
      <w:r w:rsidRPr="00603BAA">
        <w:rPr>
          <w:rFonts w:cs="Arial" w:hint="cs"/>
          <w:rtl/>
        </w:rPr>
        <w:t>שנאמר</w:t>
      </w:r>
      <w:r w:rsidRPr="00603BAA">
        <w:rPr>
          <w:rFonts w:cs="Arial"/>
          <w:rtl/>
        </w:rPr>
        <w:t xml:space="preserve">: </w:t>
      </w:r>
      <w:r w:rsidRPr="00603BAA">
        <w:rPr>
          <w:rFonts w:cs="Arial" w:hint="cs"/>
          <w:rtl/>
        </w:rPr>
        <w:t>אחרי</w:t>
      </w:r>
      <w:r w:rsidRPr="00603BAA">
        <w:rPr>
          <w:rFonts w:cs="Arial"/>
          <w:rtl/>
        </w:rPr>
        <w:t xml:space="preserve"> </w:t>
      </w:r>
      <w:r w:rsidRPr="00603BAA">
        <w:rPr>
          <w:rFonts w:cs="Arial" w:hint="cs"/>
          <w:rtl/>
        </w:rPr>
        <w:t>שרף</w:t>
      </w:r>
      <w:r w:rsidRPr="00603BAA">
        <w:rPr>
          <w:rFonts w:cs="Arial"/>
          <w:rtl/>
        </w:rPr>
        <w:t xml:space="preserve"> </w:t>
      </w:r>
      <w:r w:rsidRPr="00603BAA">
        <w:rPr>
          <w:rFonts w:cs="Arial" w:hint="cs"/>
          <w:rtl/>
        </w:rPr>
        <w:t>המלך</w:t>
      </w:r>
      <w:r w:rsidRPr="00603BAA">
        <w:rPr>
          <w:rFonts w:cs="Arial"/>
          <w:rtl/>
        </w:rPr>
        <w:t xml:space="preserve"> </w:t>
      </w:r>
      <w:r w:rsidRPr="00603BAA">
        <w:rPr>
          <w:rFonts w:cs="Arial" w:hint="cs"/>
          <w:rtl/>
        </w:rPr>
        <w:t>את</w:t>
      </w:r>
      <w:r w:rsidRPr="00603BAA">
        <w:rPr>
          <w:rFonts w:cs="Arial"/>
          <w:rtl/>
        </w:rPr>
        <w:t xml:space="preserve"> </w:t>
      </w:r>
      <w:r w:rsidRPr="00603BAA">
        <w:rPr>
          <w:rFonts w:cs="Arial" w:hint="cs"/>
          <w:rtl/>
        </w:rPr>
        <w:t>המגלה</w:t>
      </w:r>
      <w:r w:rsidRPr="00603BAA">
        <w:rPr>
          <w:rFonts w:cs="Arial"/>
          <w:rtl/>
        </w:rPr>
        <w:t xml:space="preserve"> </w:t>
      </w:r>
      <w:r w:rsidRPr="00603BAA">
        <w:rPr>
          <w:rFonts w:cs="Arial" w:hint="cs"/>
          <w:rtl/>
        </w:rPr>
        <w:t>ואת</w:t>
      </w:r>
      <w:r w:rsidRPr="00603BAA">
        <w:rPr>
          <w:rFonts w:cs="Arial"/>
          <w:rtl/>
        </w:rPr>
        <w:t xml:space="preserve"> </w:t>
      </w:r>
      <w:r w:rsidRPr="00603BAA">
        <w:rPr>
          <w:rFonts w:cs="Arial" w:hint="cs"/>
          <w:rtl/>
        </w:rPr>
        <w:t>הדברים</w:t>
      </w:r>
      <w:r w:rsidRPr="00603BAA">
        <w:rPr>
          <w:rFonts w:cs="Arial"/>
          <w:rtl/>
        </w:rPr>
        <w:t xml:space="preserve">. </w:t>
      </w:r>
      <w:r w:rsidRPr="00603BAA">
        <w:rPr>
          <w:rFonts w:cs="Arial" w:hint="cs"/>
          <w:rtl/>
        </w:rPr>
        <w:t>רבי</w:t>
      </w:r>
      <w:r w:rsidRPr="00603BAA">
        <w:rPr>
          <w:rFonts w:cs="Arial"/>
          <w:rtl/>
        </w:rPr>
        <w:t xml:space="preserve"> </w:t>
      </w:r>
      <w:r w:rsidRPr="00603BAA">
        <w:rPr>
          <w:rFonts w:cs="Arial" w:hint="cs"/>
          <w:rtl/>
        </w:rPr>
        <w:t>אבא</w:t>
      </w:r>
      <w:r w:rsidRPr="00603BAA">
        <w:rPr>
          <w:rFonts w:cs="Arial"/>
          <w:rtl/>
        </w:rPr>
        <w:t xml:space="preserve"> </w:t>
      </w:r>
      <w:r w:rsidRPr="00603BAA">
        <w:rPr>
          <w:rFonts w:cs="Arial" w:hint="cs"/>
          <w:rtl/>
        </w:rPr>
        <w:t>ורב</w:t>
      </w:r>
      <w:r w:rsidRPr="00603BAA">
        <w:rPr>
          <w:rFonts w:cs="Arial"/>
          <w:rtl/>
        </w:rPr>
        <w:t xml:space="preserve"> </w:t>
      </w:r>
      <w:r w:rsidRPr="00603BAA">
        <w:rPr>
          <w:rFonts w:cs="Arial" w:hint="cs"/>
          <w:rtl/>
        </w:rPr>
        <w:t>הונא</w:t>
      </w:r>
      <w:r w:rsidRPr="00603BAA">
        <w:rPr>
          <w:rFonts w:cs="Arial"/>
          <w:rtl/>
        </w:rPr>
        <w:t xml:space="preserve"> </w:t>
      </w:r>
      <w:r w:rsidRPr="00603BAA">
        <w:rPr>
          <w:rFonts w:cs="Arial" w:hint="cs"/>
          <w:rtl/>
        </w:rPr>
        <w:t>בר</w:t>
      </w:r>
      <w:r w:rsidRPr="00603BAA">
        <w:rPr>
          <w:rFonts w:cs="Arial"/>
          <w:rtl/>
        </w:rPr>
        <w:t xml:space="preserve"> </w:t>
      </w:r>
      <w:r w:rsidRPr="00603BAA">
        <w:rPr>
          <w:rFonts w:cs="Arial" w:hint="cs"/>
          <w:rtl/>
        </w:rPr>
        <w:t>חייא</w:t>
      </w:r>
      <w:r w:rsidRPr="00603BAA">
        <w:rPr>
          <w:rFonts w:cs="Arial"/>
          <w:rtl/>
        </w:rPr>
        <w:t xml:space="preserve"> </w:t>
      </w:r>
      <w:r w:rsidRPr="00603BAA">
        <w:rPr>
          <w:rFonts w:cs="Arial" w:hint="cs"/>
          <w:rtl/>
        </w:rPr>
        <w:t>הוו</w:t>
      </w:r>
      <w:r w:rsidRPr="00603BAA">
        <w:rPr>
          <w:rFonts w:cs="Arial"/>
          <w:rtl/>
        </w:rPr>
        <w:t xml:space="preserve"> </w:t>
      </w:r>
      <w:r w:rsidRPr="00603BAA">
        <w:rPr>
          <w:rFonts w:cs="Arial" w:hint="cs"/>
          <w:rtl/>
        </w:rPr>
        <w:t>יתבי</w:t>
      </w:r>
      <w:r w:rsidRPr="00603BAA">
        <w:rPr>
          <w:rFonts w:cs="Arial"/>
          <w:rtl/>
        </w:rPr>
        <w:t xml:space="preserve"> </w:t>
      </w:r>
      <w:r w:rsidRPr="00603BAA">
        <w:rPr>
          <w:rFonts w:cs="Arial" w:hint="cs"/>
          <w:rtl/>
        </w:rPr>
        <w:t>קמיה</w:t>
      </w:r>
      <w:r w:rsidRPr="00603BAA">
        <w:rPr>
          <w:rFonts w:cs="Arial"/>
          <w:rtl/>
        </w:rPr>
        <w:t xml:space="preserve"> </w:t>
      </w:r>
      <w:r w:rsidRPr="00603BAA">
        <w:rPr>
          <w:rFonts w:cs="Arial" w:hint="cs"/>
          <w:rtl/>
        </w:rPr>
        <w:t>דרבי</w:t>
      </w:r>
      <w:r w:rsidRPr="00603BAA">
        <w:rPr>
          <w:rFonts w:cs="Arial"/>
          <w:rtl/>
        </w:rPr>
        <w:t xml:space="preserve"> </w:t>
      </w:r>
      <w:r w:rsidRPr="00603BAA">
        <w:rPr>
          <w:rFonts w:cs="Arial" w:hint="cs"/>
          <w:rtl/>
        </w:rPr>
        <w:t>אבא</w:t>
      </w:r>
      <w:r w:rsidRPr="00603BAA">
        <w:rPr>
          <w:rFonts w:cs="Arial"/>
          <w:rtl/>
        </w:rPr>
        <w:t xml:space="preserve">, </w:t>
      </w:r>
      <w:r w:rsidRPr="00603BAA">
        <w:rPr>
          <w:rFonts w:cs="Arial" w:hint="cs"/>
          <w:rtl/>
        </w:rPr>
        <w:t>בעא</w:t>
      </w:r>
      <w:r w:rsidRPr="00603BAA">
        <w:rPr>
          <w:rFonts w:cs="Arial"/>
          <w:rtl/>
        </w:rPr>
        <w:t xml:space="preserve"> </w:t>
      </w:r>
      <w:r w:rsidRPr="00603BAA">
        <w:rPr>
          <w:rFonts w:cs="Arial" w:hint="cs"/>
          <w:rtl/>
        </w:rPr>
        <w:t>לאפנויי</w:t>
      </w:r>
      <w:r w:rsidRPr="00603BAA">
        <w:rPr>
          <w:rFonts w:cs="Arial"/>
          <w:rtl/>
        </w:rPr>
        <w:t xml:space="preserve">, </w:t>
      </w:r>
      <w:r w:rsidRPr="00603BAA">
        <w:rPr>
          <w:rFonts w:cs="Arial" w:hint="cs"/>
          <w:rtl/>
        </w:rPr>
        <w:t>שקליה</w:t>
      </w:r>
      <w:r w:rsidRPr="00603BAA">
        <w:rPr>
          <w:rFonts w:cs="Arial"/>
          <w:rtl/>
        </w:rPr>
        <w:t xml:space="preserve"> </w:t>
      </w:r>
      <w:r w:rsidRPr="00603BAA">
        <w:rPr>
          <w:rFonts w:cs="Arial" w:hint="cs"/>
          <w:rtl/>
        </w:rPr>
        <w:t>לטוטפתיה</w:t>
      </w:r>
      <w:r w:rsidRPr="00603BAA">
        <w:rPr>
          <w:rFonts w:cs="Arial"/>
          <w:rtl/>
        </w:rPr>
        <w:t xml:space="preserve"> </w:t>
      </w:r>
      <w:r w:rsidRPr="00603BAA">
        <w:rPr>
          <w:rFonts w:cs="Arial" w:hint="cs"/>
          <w:rtl/>
        </w:rPr>
        <w:t>אחתיה</w:t>
      </w:r>
      <w:r w:rsidRPr="00603BAA">
        <w:rPr>
          <w:rFonts w:cs="Arial"/>
          <w:rtl/>
        </w:rPr>
        <w:t xml:space="preserve"> </w:t>
      </w:r>
      <w:r w:rsidRPr="00603BAA">
        <w:rPr>
          <w:rFonts w:cs="Arial" w:hint="cs"/>
          <w:rtl/>
        </w:rPr>
        <w:t>אבי</w:t>
      </w:r>
      <w:r w:rsidRPr="00603BAA">
        <w:rPr>
          <w:rFonts w:cs="Arial"/>
          <w:rtl/>
        </w:rPr>
        <w:t xml:space="preserve"> </w:t>
      </w:r>
      <w:r w:rsidRPr="00603BAA">
        <w:rPr>
          <w:rFonts w:cs="Arial" w:hint="cs"/>
          <w:rtl/>
        </w:rPr>
        <w:t>סדיא</w:t>
      </w:r>
      <w:r w:rsidRPr="00603BAA">
        <w:rPr>
          <w:rFonts w:cs="Arial"/>
          <w:rtl/>
        </w:rPr>
        <w:t xml:space="preserve">. </w:t>
      </w:r>
      <w:r w:rsidRPr="00603BAA">
        <w:rPr>
          <w:rFonts w:cs="Arial" w:hint="cs"/>
          <w:rtl/>
        </w:rPr>
        <w:t>אתאי</w:t>
      </w:r>
      <w:r w:rsidRPr="00603BAA">
        <w:rPr>
          <w:rFonts w:cs="Arial"/>
          <w:rtl/>
        </w:rPr>
        <w:t xml:space="preserve"> </w:t>
      </w:r>
      <w:r w:rsidRPr="00603BAA">
        <w:rPr>
          <w:rFonts w:cs="Arial" w:hint="cs"/>
          <w:rtl/>
        </w:rPr>
        <w:t>בת</w:t>
      </w:r>
      <w:r w:rsidRPr="00603BAA">
        <w:rPr>
          <w:rFonts w:cs="Arial"/>
          <w:rtl/>
        </w:rPr>
        <w:t xml:space="preserve"> </w:t>
      </w:r>
      <w:r w:rsidRPr="00603BAA">
        <w:rPr>
          <w:rFonts w:cs="Arial" w:hint="cs"/>
          <w:rtl/>
        </w:rPr>
        <w:t>נעמיתא</w:t>
      </w:r>
      <w:r w:rsidRPr="00603BAA">
        <w:rPr>
          <w:rFonts w:cs="Arial"/>
          <w:rtl/>
        </w:rPr>
        <w:t xml:space="preserve"> </w:t>
      </w:r>
      <w:r w:rsidRPr="00603BAA">
        <w:rPr>
          <w:rFonts w:cs="Arial" w:hint="cs"/>
          <w:rtl/>
        </w:rPr>
        <w:t>בעא</w:t>
      </w:r>
      <w:r w:rsidRPr="00603BAA">
        <w:rPr>
          <w:rFonts w:cs="Arial"/>
          <w:rtl/>
        </w:rPr>
        <w:t xml:space="preserve"> </w:t>
      </w:r>
      <w:r w:rsidRPr="00603BAA">
        <w:rPr>
          <w:rFonts w:cs="Arial" w:hint="cs"/>
          <w:rtl/>
        </w:rPr>
        <w:t>למיבלעיה</w:t>
      </w:r>
      <w:r w:rsidRPr="00603BAA">
        <w:rPr>
          <w:rFonts w:cs="Arial"/>
          <w:rtl/>
        </w:rPr>
        <w:t xml:space="preserve">, </w:t>
      </w:r>
      <w:r w:rsidRPr="00603BAA">
        <w:rPr>
          <w:rFonts w:cs="Arial" w:hint="cs"/>
          <w:rtl/>
        </w:rPr>
        <w:t>אמר</w:t>
      </w:r>
      <w:r w:rsidRPr="00603BAA">
        <w:rPr>
          <w:rFonts w:cs="Arial"/>
          <w:rtl/>
        </w:rPr>
        <w:t xml:space="preserve">: </w:t>
      </w:r>
      <w:r w:rsidRPr="00603BAA">
        <w:rPr>
          <w:rFonts w:cs="Arial" w:hint="cs"/>
          <w:rtl/>
        </w:rPr>
        <w:t>השתא</w:t>
      </w:r>
      <w:r w:rsidRPr="00603BAA">
        <w:rPr>
          <w:rFonts w:cs="Arial"/>
          <w:rtl/>
        </w:rPr>
        <w:t xml:space="preserve"> </w:t>
      </w:r>
      <w:r w:rsidRPr="00603BAA">
        <w:rPr>
          <w:rFonts w:cs="Arial" w:hint="cs"/>
          <w:rtl/>
        </w:rPr>
        <w:t>איחייבין</w:t>
      </w:r>
      <w:r w:rsidRPr="00603BAA">
        <w:rPr>
          <w:rFonts w:cs="Arial"/>
          <w:rtl/>
        </w:rPr>
        <w:t xml:space="preserve"> </w:t>
      </w:r>
      <w:r w:rsidRPr="00603BAA">
        <w:rPr>
          <w:rFonts w:cs="Arial" w:hint="cs"/>
          <w:rtl/>
        </w:rPr>
        <w:t>לי</w:t>
      </w:r>
      <w:r w:rsidRPr="00603BAA">
        <w:rPr>
          <w:rFonts w:cs="Arial"/>
          <w:rtl/>
        </w:rPr>
        <w:t xml:space="preserve"> </w:t>
      </w:r>
      <w:r w:rsidRPr="00603BAA">
        <w:rPr>
          <w:rFonts w:cs="Arial" w:hint="cs"/>
          <w:rtl/>
        </w:rPr>
        <w:t>שתי</w:t>
      </w:r>
      <w:r w:rsidRPr="00603BAA">
        <w:rPr>
          <w:rFonts w:cs="Arial"/>
          <w:rtl/>
        </w:rPr>
        <w:t xml:space="preserve"> </w:t>
      </w:r>
      <w:r w:rsidRPr="00603BAA">
        <w:rPr>
          <w:rFonts w:cs="Arial" w:hint="cs"/>
          <w:rtl/>
        </w:rPr>
        <w:t>קריעות</w:t>
      </w:r>
      <w:r w:rsidRPr="00603BAA">
        <w:rPr>
          <w:rFonts w:cs="Arial"/>
          <w:rtl/>
        </w:rPr>
        <w:t xml:space="preserve">, </w:t>
      </w:r>
      <w:r w:rsidRPr="00603BAA">
        <w:rPr>
          <w:rFonts w:cs="Arial" w:hint="cs"/>
          <w:rtl/>
        </w:rPr>
        <w:t>אמר</w:t>
      </w:r>
      <w:r w:rsidRPr="00603BAA">
        <w:rPr>
          <w:rFonts w:cs="Arial"/>
          <w:rtl/>
        </w:rPr>
        <w:t xml:space="preserve"> </w:t>
      </w:r>
      <w:r w:rsidRPr="00603BAA">
        <w:rPr>
          <w:rFonts w:cs="Arial" w:hint="cs"/>
          <w:rtl/>
        </w:rPr>
        <w:t>ליה</w:t>
      </w:r>
      <w:r w:rsidRPr="00603BAA">
        <w:rPr>
          <w:rFonts w:cs="Arial"/>
          <w:rtl/>
        </w:rPr>
        <w:t xml:space="preserve">: </w:t>
      </w:r>
      <w:r w:rsidRPr="00603BAA">
        <w:rPr>
          <w:rFonts w:cs="Arial" w:hint="cs"/>
          <w:rtl/>
        </w:rPr>
        <w:t>מנא</w:t>
      </w:r>
      <w:r w:rsidRPr="00603BAA">
        <w:rPr>
          <w:rFonts w:cs="Arial"/>
          <w:rtl/>
        </w:rPr>
        <w:t xml:space="preserve"> </w:t>
      </w:r>
      <w:r w:rsidRPr="00603BAA">
        <w:rPr>
          <w:rFonts w:cs="Arial" w:hint="cs"/>
          <w:rtl/>
        </w:rPr>
        <w:t>לך</w:t>
      </w:r>
      <w:r w:rsidRPr="00603BAA">
        <w:rPr>
          <w:rFonts w:cs="Arial"/>
          <w:rtl/>
        </w:rPr>
        <w:t xml:space="preserve"> </w:t>
      </w:r>
      <w:r w:rsidRPr="00603BAA">
        <w:rPr>
          <w:rFonts w:cs="Arial" w:hint="cs"/>
          <w:rtl/>
        </w:rPr>
        <w:t>הא</w:t>
      </w:r>
      <w:r w:rsidRPr="00603BAA">
        <w:rPr>
          <w:rFonts w:cs="Arial"/>
          <w:rtl/>
        </w:rPr>
        <w:t xml:space="preserve">? </w:t>
      </w:r>
      <w:r w:rsidRPr="00603BAA">
        <w:rPr>
          <w:rFonts w:cs="Arial" w:hint="cs"/>
          <w:rtl/>
        </w:rPr>
        <w:t>והא</w:t>
      </w:r>
      <w:r w:rsidRPr="00603BAA">
        <w:rPr>
          <w:rFonts w:cs="Arial"/>
          <w:rtl/>
        </w:rPr>
        <w:t xml:space="preserve"> </w:t>
      </w:r>
      <w:r w:rsidRPr="00603BAA">
        <w:rPr>
          <w:rFonts w:cs="Arial" w:hint="cs"/>
          <w:rtl/>
        </w:rPr>
        <w:t>בדידי</w:t>
      </w:r>
      <w:r w:rsidRPr="00603BAA">
        <w:rPr>
          <w:rFonts w:cs="Arial"/>
          <w:rtl/>
        </w:rPr>
        <w:t xml:space="preserve"> </w:t>
      </w:r>
      <w:r w:rsidRPr="00603BAA">
        <w:rPr>
          <w:rFonts w:cs="Arial" w:hint="cs"/>
          <w:rtl/>
        </w:rPr>
        <w:t>הוה</w:t>
      </w:r>
      <w:r w:rsidRPr="00603BAA">
        <w:rPr>
          <w:rFonts w:cs="Arial"/>
          <w:rtl/>
        </w:rPr>
        <w:t xml:space="preserve"> </w:t>
      </w:r>
      <w:r w:rsidRPr="00603BAA">
        <w:rPr>
          <w:rFonts w:cs="Arial" w:hint="cs"/>
          <w:rtl/>
        </w:rPr>
        <w:t>עובדא</w:t>
      </w:r>
      <w:r w:rsidRPr="00603BAA">
        <w:rPr>
          <w:rFonts w:cs="Arial"/>
          <w:rtl/>
        </w:rPr>
        <w:t xml:space="preserve">, </w:t>
      </w:r>
      <w:r w:rsidRPr="00603BAA">
        <w:rPr>
          <w:rFonts w:cs="Arial" w:hint="cs"/>
          <w:rtl/>
        </w:rPr>
        <w:t>ואתאי</w:t>
      </w:r>
      <w:r w:rsidRPr="00603BAA">
        <w:rPr>
          <w:rFonts w:cs="Arial"/>
          <w:rtl/>
        </w:rPr>
        <w:t xml:space="preserve"> </w:t>
      </w:r>
      <w:r w:rsidRPr="00603BAA">
        <w:rPr>
          <w:rFonts w:cs="Arial" w:hint="cs"/>
          <w:rtl/>
        </w:rPr>
        <w:t>לקמיה</w:t>
      </w:r>
      <w:r w:rsidRPr="00603BAA">
        <w:rPr>
          <w:rFonts w:cs="Arial"/>
          <w:rtl/>
        </w:rPr>
        <w:t xml:space="preserve"> </w:t>
      </w:r>
      <w:r w:rsidRPr="00603BAA">
        <w:rPr>
          <w:rFonts w:cs="Arial" w:hint="cs"/>
          <w:rtl/>
        </w:rPr>
        <w:t>דרב</w:t>
      </w:r>
      <w:r w:rsidRPr="00603BAA">
        <w:rPr>
          <w:rFonts w:cs="Arial"/>
          <w:rtl/>
        </w:rPr>
        <w:t xml:space="preserve"> </w:t>
      </w:r>
      <w:r w:rsidRPr="00603BAA">
        <w:rPr>
          <w:rFonts w:cs="Arial" w:hint="cs"/>
          <w:rtl/>
        </w:rPr>
        <w:t>מתנה</w:t>
      </w:r>
      <w:r w:rsidRPr="00603BAA">
        <w:rPr>
          <w:rFonts w:cs="Arial"/>
          <w:rtl/>
        </w:rPr>
        <w:t xml:space="preserve"> </w:t>
      </w:r>
      <w:r w:rsidRPr="00603BAA">
        <w:rPr>
          <w:rFonts w:cs="Arial" w:hint="cs"/>
          <w:rtl/>
        </w:rPr>
        <w:t>ולא</w:t>
      </w:r>
      <w:r w:rsidRPr="00603BAA">
        <w:rPr>
          <w:rFonts w:cs="Arial"/>
          <w:rtl/>
        </w:rPr>
        <w:t xml:space="preserve"> </w:t>
      </w:r>
      <w:r w:rsidRPr="00603BAA">
        <w:rPr>
          <w:rFonts w:cs="Arial" w:hint="cs"/>
          <w:rtl/>
        </w:rPr>
        <w:t>הוה</w:t>
      </w:r>
      <w:r w:rsidRPr="00603BAA">
        <w:rPr>
          <w:rFonts w:cs="Arial"/>
          <w:rtl/>
        </w:rPr>
        <w:t xml:space="preserve"> </w:t>
      </w:r>
      <w:r w:rsidRPr="00603BAA">
        <w:rPr>
          <w:rFonts w:cs="Arial" w:hint="cs"/>
          <w:rtl/>
        </w:rPr>
        <w:t>בידיה</w:t>
      </w:r>
      <w:r w:rsidRPr="00603BAA">
        <w:rPr>
          <w:rFonts w:cs="Arial"/>
          <w:rtl/>
        </w:rPr>
        <w:t xml:space="preserve">, </w:t>
      </w:r>
      <w:r w:rsidRPr="00603BAA">
        <w:rPr>
          <w:rFonts w:cs="Arial" w:hint="cs"/>
          <w:rtl/>
        </w:rPr>
        <w:t>אתאי</w:t>
      </w:r>
      <w:r w:rsidRPr="00603BAA">
        <w:rPr>
          <w:rFonts w:cs="Arial"/>
          <w:rtl/>
        </w:rPr>
        <w:t xml:space="preserve"> </w:t>
      </w:r>
      <w:r w:rsidRPr="00603BAA">
        <w:rPr>
          <w:rFonts w:cs="Arial" w:hint="cs"/>
          <w:rtl/>
        </w:rPr>
        <w:t>לקמיה</w:t>
      </w:r>
      <w:r w:rsidRPr="00603BAA">
        <w:rPr>
          <w:rFonts w:cs="Arial"/>
          <w:rtl/>
        </w:rPr>
        <w:t xml:space="preserve"> </w:t>
      </w:r>
      <w:r w:rsidRPr="00603BAA">
        <w:rPr>
          <w:rFonts w:cs="Arial" w:hint="cs"/>
          <w:rtl/>
        </w:rPr>
        <w:t>דרב</w:t>
      </w:r>
      <w:r w:rsidRPr="00603BAA">
        <w:rPr>
          <w:rFonts w:cs="Arial"/>
          <w:rtl/>
        </w:rPr>
        <w:t xml:space="preserve"> </w:t>
      </w:r>
      <w:r w:rsidRPr="00603BAA">
        <w:rPr>
          <w:rFonts w:cs="Arial" w:hint="cs"/>
          <w:rtl/>
        </w:rPr>
        <w:t>יהודה</w:t>
      </w:r>
      <w:r w:rsidRPr="00603BAA">
        <w:rPr>
          <w:rFonts w:cs="Arial"/>
          <w:rtl/>
        </w:rPr>
        <w:t xml:space="preserve">, </w:t>
      </w:r>
      <w:r w:rsidRPr="00603BAA">
        <w:rPr>
          <w:rFonts w:cs="Arial" w:hint="cs"/>
          <w:rtl/>
        </w:rPr>
        <w:t>ואמר</w:t>
      </w:r>
      <w:r w:rsidRPr="00603BAA">
        <w:rPr>
          <w:rFonts w:cs="Arial"/>
          <w:rtl/>
        </w:rPr>
        <w:t xml:space="preserve"> </w:t>
      </w:r>
      <w:r w:rsidRPr="00603BAA">
        <w:rPr>
          <w:rFonts w:cs="Arial" w:hint="cs"/>
          <w:rtl/>
        </w:rPr>
        <w:t>לי</w:t>
      </w:r>
      <w:r w:rsidRPr="00603BAA">
        <w:rPr>
          <w:rFonts w:cs="Arial"/>
          <w:rtl/>
        </w:rPr>
        <w:t xml:space="preserve">: </w:t>
      </w:r>
      <w:r w:rsidRPr="00603BAA">
        <w:rPr>
          <w:rFonts w:cs="Arial" w:hint="cs"/>
          <w:rtl/>
        </w:rPr>
        <w:t>הכי</w:t>
      </w:r>
      <w:r w:rsidRPr="00603BAA">
        <w:rPr>
          <w:rFonts w:cs="Arial"/>
          <w:rtl/>
        </w:rPr>
        <w:t xml:space="preserve"> </w:t>
      </w:r>
      <w:r w:rsidRPr="00603BAA">
        <w:rPr>
          <w:rFonts w:cs="Arial" w:hint="cs"/>
          <w:rtl/>
        </w:rPr>
        <w:t>אמר</w:t>
      </w:r>
      <w:r w:rsidRPr="00603BAA">
        <w:rPr>
          <w:rFonts w:cs="Arial"/>
          <w:rtl/>
        </w:rPr>
        <w:t xml:space="preserve"> </w:t>
      </w:r>
      <w:r w:rsidRPr="00603BAA">
        <w:rPr>
          <w:rFonts w:cs="Arial" w:hint="cs"/>
          <w:rtl/>
        </w:rPr>
        <w:t>שמואל</w:t>
      </w:r>
      <w:r w:rsidRPr="00603BAA">
        <w:rPr>
          <w:rFonts w:cs="Arial"/>
          <w:rtl/>
        </w:rPr>
        <w:t xml:space="preserve">, </w:t>
      </w:r>
      <w:r w:rsidRPr="00603BAA">
        <w:rPr>
          <w:rFonts w:cs="Arial" w:hint="cs"/>
          <w:rtl/>
        </w:rPr>
        <w:t>לא</w:t>
      </w:r>
      <w:r w:rsidRPr="00603BAA">
        <w:rPr>
          <w:rFonts w:cs="Arial"/>
          <w:rtl/>
        </w:rPr>
        <w:t xml:space="preserve"> </w:t>
      </w:r>
      <w:r w:rsidRPr="00603BAA">
        <w:rPr>
          <w:rFonts w:cs="Arial" w:hint="cs"/>
          <w:rtl/>
        </w:rPr>
        <w:t>אמרו</w:t>
      </w:r>
      <w:r w:rsidRPr="00603BAA">
        <w:rPr>
          <w:rFonts w:cs="Arial"/>
          <w:rtl/>
        </w:rPr>
        <w:t xml:space="preserve"> </w:t>
      </w:r>
      <w:r w:rsidRPr="00603BAA">
        <w:rPr>
          <w:rFonts w:cs="Arial" w:hint="cs"/>
          <w:rtl/>
        </w:rPr>
        <w:t>אלא</w:t>
      </w:r>
      <w:r w:rsidRPr="00603BAA">
        <w:rPr>
          <w:rFonts w:cs="Arial"/>
          <w:rtl/>
        </w:rPr>
        <w:t xml:space="preserve"> </w:t>
      </w:r>
      <w:r w:rsidRPr="00603BAA">
        <w:rPr>
          <w:rFonts w:cs="Arial" w:hint="cs"/>
          <w:rtl/>
        </w:rPr>
        <w:t>בזרוע</w:t>
      </w:r>
      <w:r w:rsidRPr="00603BAA">
        <w:rPr>
          <w:rFonts w:cs="Arial"/>
          <w:rtl/>
        </w:rPr>
        <w:t xml:space="preserve">, </w:t>
      </w:r>
      <w:r w:rsidRPr="00603BAA">
        <w:rPr>
          <w:rFonts w:cs="Arial" w:hint="cs"/>
          <w:rtl/>
        </w:rPr>
        <w:t>וכמעשה</w:t>
      </w:r>
      <w:r w:rsidRPr="00603BAA">
        <w:rPr>
          <w:rFonts w:cs="Arial"/>
          <w:rtl/>
        </w:rPr>
        <w:t xml:space="preserve"> </w:t>
      </w:r>
      <w:r w:rsidRPr="00603BAA">
        <w:rPr>
          <w:rFonts w:cs="Arial" w:hint="cs"/>
          <w:rtl/>
        </w:rPr>
        <w:t>שהיה</w:t>
      </w:r>
      <w:r w:rsidRPr="00603BAA">
        <w:rPr>
          <w:rFonts w:cs="Arial"/>
          <w:rtl/>
        </w:rPr>
        <w:t>.</w:t>
      </w:r>
      <w:r>
        <w:rPr>
          <w:rFonts w:hint="cs"/>
          <w:rtl/>
        </w:rPr>
        <w:t>"</w:t>
      </w:r>
      <w:r>
        <w:rPr>
          <w:rFonts w:hint="cs"/>
          <w:rtl/>
        </w:rPr>
        <w:br/>
        <w:t xml:space="preserve">מדובר בשריפת מגילת ירמיהו ע"י יהויקים, מכאן לומדים שקריעה על ס"ת שנשרף נעשית רק אם לא היה ניתן להציל, אך אם ניתן היה להציל </w:t>
      </w:r>
      <w:r>
        <w:rPr>
          <w:rtl/>
        </w:rPr>
        <w:t>–</w:t>
      </w:r>
      <w:r>
        <w:rPr>
          <w:rFonts w:hint="cs"/>
          <w:rtl/>
        </w:rPr>
        <w:t xml:space="preserve"> אין קורעים.</w:t>
      </w:r>
    </w:p>
  </w:footnote>
  <w:footnote w:id="14">
    <w:p w:rsidR="00575601" w:rsidRDefault="00575601" w:rsidP="00575601">
      <w:pPr>
        <w:pStyle w:val="a3"/>
      </w:pPr>
      <w:r>
        <w:rPr>
          <w:rStyle w:val="a5"/>
        </w:rPr>
        <w:footnoteRef/>
      </w:r>
      <w:r>
        <w:rPr>
          <w:rtl/>
        </w:rPr>
        <w:t xml:space="preserve"> </w:t>
      </w:r>
      <w:r>
        <w:rPr>
          <w:rFonts w:hint="cs"/>
          <w:rtl/>
        </w:rPr>
        <w:t xml:space="preserve">כך כתב </w:t>
      </w:r>
      <w:r w:rsidRPr="00F217D1">
        <w:rPr>
          <w:rFonts w:hint="cs"/>
          <w:b/>
          <w:bCs/>
          <w:rtl/>
        </w:rPr>
        <w:t>מהר"ם</w:t>
      </w:r>
      <w:r>
        <w:rPr>
          <w:rFonts w:hint="cs"/>
          <w:rtl/>
        </w:rPr>
        <w:t xml:space="preserve">, וכתב עליו </w:t>
      </w:r>
      <w:r w:rsidRPr="00F217D1">
        <w:rPr>
          <w:rFonts w:hint="cs"/>
          <w:b/>
          <w:bCs/>
          <w:rtl/>
        </w:rPr>
        <w:t>המרדכי</w:t>
      </w:r>
      <w:r>
        <w:rPr>
          <w:rFonts w:hint="cs"/>
          <w:rtl/>
        </w:rPr>
        <w:t xml:space="preserve"> שדקדק יפה בכך שכתב 'לפעמים', מכיוון שאם חוטא בעבירה מסויימת בדרך קבע, אע"פ שעושה כן לתיאבון </w:t>
      </w:r>
      <w:r>
        <w:rPr>
          <w:rtl/>
        </w:rPr>
        <w:t>–</w:t>
      </w:r>
      <w:r>
        <w:rPr>
          <w:rFonts w:hint="cs"/>
          <w:rtl/>
        </w:rPr>
        <w:t xml:space="preserve"> אין קורעים עליו, משום שהוא כפורש מדרכי ציבור, וכ"פ </w:t>
      </w:r>
      <w:r w:rsidRPr="00E54F34">
        <w:rPr>
          <w:rFonts w:hint="cs"/>
          <w:b/>
          <w:bCs/>
          <w:rtl/>
        </w:rPr>
        <w:t>הרמ"א</w:t>
      </w:r>
      <w:r>
        <w:rPr>
          <w:rFonts w:hint="cs"/>
          <w:rtl/>
        </w:rPr>
        <w:t>.</w:t>
      </w:r>
    </w:p>
  </w:footnote>
  <w:footnote w:id="15">
    <w:p w:rsidR="00575601" w:rsidRDefault="00575601" w:rsidP="00575601">
      <w:pPr>
        <w:pStyle w:val="a3"/>
        <w:rPr>
          <w:rtl/>
        </w:rPr>
      </w:pPr>
      <w:r>
        <w:rPr>
          <w:rStyle w:val="a5"/>
        </w:rPr>
        <w:footnoteRef/>
      </w:r>
      <w:r>
        <w:rPr>
          <w:rtl/>
        </w:rPr>
        <w:t xml:space="preserve"> </w:t>
      </w:r>
      <w:r>
        <w:rPr>
          <w:rFonts w:hint="cs"/>
          <w:rtl/>
        </w:rPr>
        <w:t xml:space="preserve">וכ"כ </w:t>
      </w:r>
      <w:r w:rsidRPr="00E54F34">
        <w:rPr>
          <w:rFonts w:hint="cs"/>
          <w:b/>
          <w:bCs/>
          <w:rtl/>
        </w:rPr>
        <w:t>הש"ך</w:t>
      </w:r>
      <w:r>
        <w:rPr>
          <w:rFonts w:hint="cs"/>
          <w:rtl/>
        </w:rPr>
        <w:t xml:space="preserve"> כאן בטעם הדין, לאפוקי מדברי</w:t>
      </w:r>
      <w:r w:rsidRPr="00E54F34">
        <w:rPr>
          <w:rFonts w:hint="cs"/>
          <w:b/>
          <w:bCs/>
          <w:rtl/>
        </w:rPr>
        <w:t xml:space="preserve"> הלבוש</w:t>
      </w:r>
      <w:r>
        <w:rPr>
          <w:rFonts w:hint="cs"/>
          <w:rtl/>
        </w:rPr>
        <w:t xml:space="preserve"> שכתב בטעם הדין דחזקה הרהר תשובה, דליתא, שהרי א"כ כל שכן שיש להתאבל על הרוגי בי"ד, והרי קיי"ל שאין מתאבלים עליהם.</w:t>
      </w:r>
    </w:p>
  </w:footnote>
  <w:footnote w:id="16">
    <w:p w:rsidR="00575601" w:rsidRDefault="00575601" w:rsidP="00575601">
      <w:pPr>
        <w:pStyle w:val="a3"/>
      </w:pPr>
      <w:r>
        <w:rPr>
          <w:rStyle w:val="a5"/>
        </w:rPr>
        <w:footnoteRef/>
      </w:r>
      <w:r>
        <w:rPr>
          <w:rtl/>
        </w:rPr>
        <w:t xml:space="preserve"> </w:t>
      </w:r>
      <w:r>
        <w:rPr>
          <w:rFonts w:hint="cs"/>
          <w:rtl/>
        </w:rPr>
        <w:t xml:space="preserve">אמנם, היה אפשר לפרש שכוונת </w:t>
      </w:r>
      <w:r w:rsidRPr="00E54F34">
        <w:rPr>
          <w:rFonts w:hint="cs"/>
          <w:b/>
          <w:bCs/>
          <w:rtl/>
        </w:rPr>
        <w:t>הרמ"א</w:t>
      </w:r>
      <w:r>
        <w:rPr>
          <w:rFonts w:hint="cs"/>
          <w:rtl/>
        </w:rPr>
        <w:t xml:space="preserve"> היא רק לגבי אבלות על קטן שנשתמד עם הוריו, אך </w:t>
      </w:r>
      <w:r w:rsidRPr="00E54F34">
        <w:rPr>
          <w:rFonts w:hint="cs"/>
          <w:b/>
          <w:bCs/>
          <w:rtl/>
        </w:rPr>
        <w:t>הש"ך</w:t>
      </w:r>
      <w:r>
        <w:rPr>
          <w:rFonts w:hint="cs"/>
          <w:rtl/>
        </w:rPr>
        <w:t xml:space="preserve"> מבין שכוונת </w:t>
      </w:r>
      <w:r w:rsidRPr="00E54F34">
        <w:rPr>
          <w:rFonts w:hint="cs"/>
          <w:b/>
          <w:bCs/>
          <w:rtl/>
        </w:rPr>
        <w:t>הרמ"א</w:t>
      </w:r>
      <w:r>
        <w:rPr>
          <w:rFonts w:hint="cs"/>
          <w:rtl/>
        </w:rPr>
        <w:t xml:space="preserve"> היא אף על מומר שנהרג ע"י גויים, וכ"כ </w:t>
      </w:r>
      <w:r w:rsidRPr="00E54F34">
        <w:rPr>
          <w:rFonts w:hint="cs"/>
          <w:b/>
          <w:bCs/>
          <w:rtl/>
        </w:rPr>
        <w:t>הלבוש</w:t>
      </w:r>
      <w:r>
        <w:rPr>
          <w:rFonts w:hint="cs"/>
          <w:rtl/>
        </w:rPr>
        <w:t xml:space="preserve"> בהבנת </w:t>
      </w:r>
      <w:r w:rsidRPr="00E54F34">
        <w:rPr>
          <w:rFonts w:hint="cs"/>
          <w:b/>
          <w:bCs/>
          <w:rtl/>
        </w:rPr>
        <w:t>הרמ"א</w:t>
      </w:r>
      <w:r>
        <w:rPr>
          <w:rFonts w:hint="cs"/>
          <w:rtl/>
        </w:rPr>
        <w:t>.</w:t>
      </w:r>
    </w:p>
  </w:footnote>
  <w:footnote w:id="17">
    <w:p w:rsidR="00575601" w:rsidRDefault="00575601" w:rsidP="00575601">
      <w:pPr>
        <w:pStyle w:val="a3"/>
      </w:pPr>
      <w:r>
        <w:rPr>
          <w:rStyle w:val="a5"/>
        </w:rPr>
        <w:footnoteRef/>
      </w:r>
      <w:r>
        <w:rPr>
          <w:rtl/>
        </w:rPr>
        <w:t xml:space="preserve"> </w:t>
      </w:r>
      <w:r>
        <w:rPr>
          <w:rFonts w:hint="cs"/>
          <w:rtl/>
        </w:rPr>
        <w:t xml:space="preserve">ולפי"ז, יש לומר </w:t>
      </w:r>
      <w:r w:rsidRPr="000236A5">
        <w:rPr>
          <w:rFonts w:hint="cs"/>
          <w:b/>
          <w:bCs/>
          <w:rtl/>
        </w:rPr>
        <w:t>שהברייתא</w:t>
      </w:r>
      <w:r>
        <w:rPr>
          <w:rFonts w:hint="cs"/>
          <w:rtl/>
        </w:rPr>
        <w:t xml:space="preserve"> השנויה במסכת אבל רבתי </w:t>
      </w:r>
      <w:r w:rsidRPr="00F534A5">
        <w:rPr>
          <w:rFonts w:hint="cs"/>
          <w:sz w:val="18"/>
          <w:szCs w:val="18"/>
          <w:rtl/>
        </w:rPr>
        <w:t>(ט, א)</w:t>
      </w:r>
      <w:r>
        <w:rPr>
          <w:rFonts w:hint="cs"/>
          <w:rtl/>
        </w:rPr>
        <w:t xml:space="preserve"> "</w:t>
      </w:r>
      <w:r w:rsidRPr="00F534A5">
        <w:rPr>
          <w:rFonts w:cs="Arial" w:hint="cs"/>
          <w:rtl/>
        </w:rPr>
        <w:t>רבי</w:t>
      </w:r>
      <w:r w:rsidRPr="00F534A5">
        <w:rPr>
          <w:rFonts w:cs="Arial"/>
          <w:rtl/>
        </w:rPr>
        <w:t xml:space="preserve"> </w:t>
      </w:r>
      <w:r w:rsidRPr="00F534A5">
        <w:rPr>
          <w:rFonts w:cs="Arial" w:hint="cs"/>
          <w:rtl/>
        </w:rPr>
        <w:t>שמעון</w:t>
      </w:r>
      <w:r w:rsidRPr="00F534A5">
        <w:rPr>
          <w:rFonts w:cs="Arial"/>
          <w:rtl/>
        </w:rPr>
        <w:t xml:space="preserve"> </w:t>
      </w:r>
      <w:r w:rsidRPr="00F534A5">
        <w:rPr>
          <w:rFonts w:cs="Arial" w:hint="cs"/>
          <w:rtl/>
        </w:rPr>
        <w:t>בן</w:t>
      </w:r>
      <w:r w:rsidRPr="00F534A5">
        <w:rPr>
          <w:rFonts w:cs="Arial"/>
          <w:rtl/>
        </w:rPr>
        <w:t xml:space="preserve"> </w:t>
      </w:r>
      <w:r w:rsidRPr="00F534A5">
        <w:rPr>
          <w:rFonts w:cs="Arial" w:hint="cs"/>
          <w:rtl/>
        </w:rPr>
        <w:t>אלעזר</w:t>
      </w:r>
      <w:r w:rsidRPr="00F534A5">
        <w:rPr>
          <w:rFonts w:cs="Arial"/>
          <w:rtl/>
        </w:rPr>
        <w:t xml:space="preserve"> </w:t>
      </w:r>
      <w:r w:rsidRPr="00F534A5">
        <w:rPr>
          <w:rFonts w:cs="Arial" w:hint="cs"/>
          <w:rtl/>
        </w:rPr>
        <w:t>אומר</w:t>
      </w:r>
      <w:r w:rsidRPr="00F534A5">
        <w:rPr>
          <w:rFonts w:cs="Arial"/>
          <w:rtl/>
        </w:rPr>
        <w:t xml:space="preserve"> </w:t>
      </w:r>
      <w:r w:rsidRPr="00F534A5">
        <w:rPr>
          <w:rFonts w:cs="Arial" w:hint="cs"/>
          <w:rtl/>
        </w:rPr>
        <w:t>חכם</w:t>
      </w:r>
      <w:r w:rsidRPr="00F534A5">
        <w:rPr>
          <w:rFonts w:cs="Arial"/>
          <w:rtl/>
        </w:rPr>
        <w:t xml:space="preserve"> </w:t>
      </w:r>
      <w:r w:rsidRPr="00F534A5">
        <w:rPr>
          <w:rFonts w:cs="Arial" w:hint="cs"/>
          <w:rtl/>
        </w:rPr>
        <w:t>שמת</w:t>
      </w:r>
      <w:r w:rsidRPr="00F534A5">
        <w:rPr>
          <w:rFonts w:cs="Arial"/>
          <w:rtl/>
        </w:rPr>
        <w:t xml:space="preserve">, </w:t>
      </w:r>
      <w:r w:rsidRPr="00F534A5">
        <w:rPr>
          <w:rFonts w:cs="Arial" w:hint="cs"/>
          <w:rtl/>
        </w:rPr>
        <w:t>כל</w:t>
      </w:r>
      <w:r w:rsidRPr="00F534A5">
        <w:rPr>
          <w:rFonts w:cs="Arial"/>
          <w:rtl/>
        </w:rPr>
        <w:t xml:space="preserve"> </w:t>
      </w:r>
      <w:r w:rsidRPr="00F534A5">
        <w:rPr>
          <w:rFonts w:cs="Arial" w:hint="cs"/>
          <w:rtl/>
        </w:rPr>
        <w:t>שעומדין</w:t>
      </w:r>
      <w:r w:rsidRPr="00F534A5">
        <w:rPr>
          <w:rFonts w:cs="Arial"/>
          <w:rtl/>
        </w:rPr>
        <w:t xml:space="preserve"> </w:t>
      </w:r>
      <w:r w:rsidRPr="00F534A5">
        <w:rPr>
          <w:rFonts w:cs="Arial" w:hint="cs"/>
          <w:rtl/>
        </w:rPr>
        <w:t>עליו</w:t>
      </w:r>
      <w:r w:rsidRPr="00F534A5">
        <w:rPr>
          <w:rFonts w:cs="Arial"/>
          <w:rtl/>
        </w:rPr>
        <w:t xml:space="preserve"> </w:t>
      </w:r>
      <w:r w:rsidRPr="00F534A5">
        <w:rPr>
          <w:rFonts w:cs="Arial" w:hint="cs"/>
          <w:rtl/>
        </w:rPr>
        <w:t>בשעת</w:t>
      </w:r>
      <w:r w:rsidRPr="00F534A5">
        <w:rPr>
          <w:rFonts w:cs="Arial"/>
          <w:rtl/>
        </w:rPr>
        <w:t xml:space="preserve"> </w:t>
      </w:r>
      <w:r w:rsidRPr="00F534A5">
        <w:rPr>
          <w:rFonts w:cs="Arial" w:hint="cs"/>
          <w:rtl/>
        </w:rPr>
        <w:t>מיתתו</w:t>
      </w:r>
      <w:r w:rsidRPr="00F534A5">
        <w:rPr>
          <w:rFonts w:cs="Arial"/>
          <w:rtl/>
        </w:rPr>
        <w:t xml:space="preserve"> </w:t>
      </w:r>
      <w:r w:rsidRPr="00F534A5">
        <w:rPr>
          <w:rFonts w:cs="Arial" w:hint="cs"/>
          <w:rtl/>
        </w:rPr>
        <w:t>קורעין</w:t>
      </w:r>
      <w:r w:rsidRPr="00F534A5">
        <w:rPr>
          <w:rFonts w:cs="Arial"/>
          <w:rtl/>
        </w:rPr>
        <w:t xml:space="preserve"> </w:t>
      </w:r>
      <w:r w:rsidRPr="00F534A5">
        <w:rPr>
          <w:rFonts w:cs="Arial" w:hint="cs"/>
          <w:rtl/>
        </w:rPr>
        <w:t>עליו</w:t>
      </w:r>
      <w:r w:rsidRPr="00F534A5">
        <w:rPr>
          <w:rFonts w:cs="Arial"/>
          <w:rtl/>
        </w:rPr>
        <w:t xml:space="preserve">, </w:t>
      </w:r>
      <w:r w:rsidRPr="00F534A5">
        <w:rPr>
          <w:rFonts w:cs="Arial" w:hint="cs"/>
          <w:rtl/>
        </w:rPr>
        <w:t>וכל</w:t>
      </w:r>
      <w:r w:rsidRPr="00F534A5">
        <w:rPr>
          <w:rFonts w:cs="Arial"/>
          <w:rtl/>
        </w:rPr>
        <w:t xml:space="preserve"> </w:t>
      </w:r>
      <w:r w:rsidRPr="00F534A5">
        <w:rPr>
          <w:rFonts w:cs="Arial" w:hint="cs"/>
          <w:rtl/>
        </w:rPr>
        <w:t>שאין</w:t>
      </w:r>
      <w:r w:rsidRPr="00F534A5">
        <w:rPr>
          <w:rFonts w:cs="Arial"/>
          <w:rtl/>
        </w:rPr>
        <w:t xml:space="preserve"> </w:t>
      </w:r>
      <w:r w:rsidRPr="00F534A5">
        <w:rPr>
          <w:rFonts w:cs="Arial" w:hint="cs"/>
          <w:rtl/>
        </w:rPr>
        <w:t>עומדין</w:t>
      </w:r>
      <w:r w:rsidRPr="00F534A5">
        <w:rPr>
          <w:rFonts w:cs="Arial"/>
          <w:rtl/>
        </w:rPr>
        <w:t xml:space="preserve"> </w:t>
      </w:r>
      <w:r w:rsidRPr="00F534A5">
        <w:rPr>
          <w:rFonts w:cs="Arial" w:hint="cs"/>
          <w:rtl/>
        </w:rPr>
        <w:t>עליו</w:t>
      </w:r>
      <w:r w:rsidRPr="00F534A5">
        <w:rPr>
          <w:rFonts w:cs="Arial"/>
          <w:rtl/>
        </w:rPr>
        <w:t xml:space="preserve"> </w:t>
      </w:r>
      <w:r w:rsidRPr="00F534A5">
        <w:rPr>
          <w:rFonts w:cs="Arial" w:hint="cs"/>
          <w:rtl/>
        </w:rPr>
        <w:t>בשעת</w:t>
      </w:r>
      <w:r w:rsidRPr="00F534A5">
        <w:rPr>
          <w:rFonts w:cs="Arial"/>
          <w:rtl/>
        </w:rPr>
        <w:t xml:space="preserve"> </w:t>
      </w:r>
      <w:r w:rsidRPr="00F534A5">
        <w:rPr>
          <w:rFonts w:cs="Arial" w:hint="cs"/>
          <w:rtl/>
        </w:rPr>
        <w:t>מיתתו</w:t>
      </w:r>
      <w:r w:rsidRPr="00F534A5">
        <w:rPr>
          <w:rFonts w:cs="Arial"/>
          <w:rtl/>
        </w:rPr>
        <w:t xml:space="preserve"> </w:t>
      </w:r>
      <w:r w:rsidRPr="00F534A5">
        <w:rPr>
          <w:rFonts w:cs="Arial" w:hint="cs"/>
          <w:rtl/>
        </w:rPr>
        <w:t>אין</w:t>
      </w:r>
      <w:r w:rsidRPr="00F534A5">
        <w:rPr>
          <w:rFonts w:cs="Arial"/>
          <w:rtl/>
        </w:rPr>
        <w:t xml:space="preserve"> </w:t>
      </w:r>
      <w:r w:rsidRPr="00F534A5">
        <w:rPr>
          <w:rFonts w:cs="Arial" w:hint="cs"/>
          <w:rtl/>
        </w:rPr>
        <w:t>קורעין</w:t>
      </w:r>
      <w:r w:rsidRPr="00F534A5">
        <w:rPr>
          <w:rFonts w:cs="Arial"/>
          <w:rtl/>
        </w:rPr>
        <w:t xml:space="preserve"> </w:t>
      </w:r>
      <w:r w:rsidRPr="00F534A5">
        <w:rPr>
          <w:rFonts w:cs="Arial" w:hint="cs"/>
          <w:rtl/>
        </w:rPr>
        <w:t>עליו</w:t>
      </w:r>
      <w:r w:rsidRPr="00F534A5">
        <w:rPr>
          <w:rFonts w:cs="Arial"/>
          <w:rtl/>
        </w:rPr>
        <w:t>.</w:t>
      </w:r>
      <w:r>
        <w:rPr>
          <w:rFonts w:hint="cs"/>
          <w:rtl/>
        </w:rPr>
        <w:t>" שיבוש היא, ובמקום 'חכם' שמת, צריך לומר 'אדם כשר' שמת, מכיוון שבקריעה על חכם אין חילוק בין בפניו לבין שלא בפניו.</w:t>
      </w:r>
    </w:p>
  </w:footnote>
  <w:footnote w:id="18">
    <w:p w:rsidR="00575601" w:rsidRDefault="00575601" w:rsidP="00575601">
      <w:pPr>
        <w:pStyle w:val="a3"/>
        <w:rPr>
          <w:rtl/>
        </w:rPr>
      </w:pPr>
      <w:r>
        <w:rPr>
          <w:rStyle w:val="a5"/>
        </w:rPr>
        <w:footnoteRef/>
      </w:r>
      <w:r>
        <w:rPr>
          <w:rtl/>
        </w:rPr>
        <w:t xml:space="preserve"> </w:t>
      </w:r>
      <w:r w:rsidRPr="00E90079">
        <w:rPr>
          <w:rFonts w:hint="cs"/>
          <w:b/>
          <w:bCs/>
          <w:rtl/>
        </w:rPr>
        <w:t>הרמב"ן</w:t>
      </w:r>
      <w:r>
        <w:rPr>
          <w:rFonts w:hint="cs"/>
          <w:rtl/>
        </w:rPr>
        <w:t xml:space="preserve"> מקשה על הסבר </w:t>
      </w:r>
      <w:r w:rsidRPr="00E90079">
        <w:rPr>
          <w:rFonts w:hint="cs"/>
          <w:b/>
          <w:bCs/>
          <w:rtl/>
        </w:rPr>
        <w:t>הראב"ד</w:t>
      </w:r>
      <w:r>
        <w:rPr>
          <w:rFonts w:hint="cs"/>
          <w:rtl/>
        </w:rPr>
        <w:t xml:space="preserve"> ממעשה המובא </w:t>
      </w:r>
      <w:r w:rsidRPr="00E90079">
        <w:rPr>
          <w:rFonts w:hint="cs"/>
          <w:b/>
          <w:bCs/>
          <w:rtl/>
        </w:rPr>
        <w:t>בירושלמי</w:t>
      </w:r>
      <w:r>
        <w:rPr>
          <w:rFonts w:hint="cs"/>
          <w:rtl/>
        </w:rPr>
        <w:t>:</w:t>
      </w:r>
      <w:r w:rsidRPr="00E90079">
        <w:rPr>
          <w:rFonts w:hint="cs"/>
          <w:b/>
          <w:bCs/>
          <w:rtl/>
        </w:rPr>
        <w:t xml:space="preserve"> </w:t>
      </w:r>
      <w:r>
        <w:rPr>
          <w:rFonts w:hint="cs"/>
          <w:rtl/>
        </w:rPr>
        <w:t>"</w:t>
      </w:r>
      <w:r w:rsidRPr="00E90079">
        <w:rPr>
          <w:rFonts w:cs="Arial" w:hint="cs"/>
          <w:rtl/>
        </w:rPr>
        <w:t>רבי</w:t>
      </w:r>
      <w:r w:rsidRPr="00E90079">
        <w:rPr>
          <w:rFonts w:cs="Arial"/>
          <w:rtl/>
        </w:rPr>
        <w:t xml:space="preserve"> </w:t>
      </w:r>
      <w:r w:rsidRPr="00E90079">
        <w:rPr>
          <w:rFonts w:cs="Arial" w:hint="cs"/>
          <w:rtl/>
        </w:rPr>
        <w:t>אבון</w:t>
      </w:r>
      <w:r w:rsidRPr="00E90079">
        <w:rPr>
          <w:rFonts w:cs="Arial"/>
          <w:rtl/>
        </w:rPr>
        <w:t xml:space="preserve"> </w:t>
      </w:r>
      <w:r w:rsidRPr="00E90079">
        <w:rPr>
          <w:rFonts w:cs="Arial" w:hint="cs"/>
          <w:rtl/>
        </w:rPr>
        <w:t>דמך</w:t>
      </w:r>
      <w:r w:rsidRPr="00E90079">
        <w:rPr>
          <w:rFonts w:cs="Arial"/>
          <w:rtl/>
        </w:rPr>
        <w:t xml:space="preserve"> </w:t>
      </w:r>
      <w:r w:rsidRPr="00E90079">
        <w:rPr>
          <w:rFonts w:cs="Arial" w:hint="cs"/>
          <w:rtl/>
        </w:rPr>
        <w:t>במועדא</w:t>
      </w:r>
      <w:r w:rsidRPr="00E90079">
        <w:rPr>
          <w:rFonts w:cs="Arial"/>
          <w:rtl/>
        </w:rPr>
        <w:t xml:space="preserve"> </w:t>
      </w:r>
      <w:r w:rsidRPr="00E90079">
        <w:rPr>
          <w:rFonts w:cs="Arial" w:hint="cs"/>
          <w:rtl/>
        </w:rPr>
        <w:t>ולא</w:t>
      </w:r>
      <w:r w:rsidRPr="00E90079">
        <w:rPr>
          <w:rFonts w:cs="Arial"/>
          <w:rtl/>
        </w:rPr>
        <w:t xml:space="preserve"> </w:t>
      </w:r>
      <w:r w:rsidRPr="00E90079">
        <w:rPr>
          <w:rFonts w:cs="Arial" w:hint="cs"/>
          <w:rtl/>
        </w:rPr>
        <w:t>גמל</w:t>
      </w:r>
      <w:r w:rsidRPr="00E90079">
        <w:rPr>
          <w:rFonts w:cs="Arial"/>
          <w:rtl/>
        </w:rPr>
        <w:t xml:space="preserve"> </w:t>
      </w:r>
      <w:r w:rsidRPr="00E90079">
        <w:rPr>
          <w:rFonts w:cs="Arial" w:hint="cs"/>
          <w:rtl/>
        </w:rPr>
        <w:t>ליה</w:t>
      </w:r>
      <w:r w:rsidRPr="00E90079">
        <w:rPr>
          <w:rFonts w:cs="Arial"/>
          <w:rtl/>
        </w:rPr>
        <w:t xml:space="preserve"> </w:t>
      </w:r>
      <w:r w:rsidRPr="00E90079">
        <w:rPr>
          <w:rFonts w:cs="Arial" w:hint="cs"/>
          <w:rtl/>
        </w:rPr>
        <w:t>רבי</w:t>
      </w:r>
      <w:r w:rsidRPr="00E90079">
        <w:rPr>
          <w:rFonts w:cs="Arial"/>
          <w:rtl/>
        </w:rPr>
        <w:t xml:space="preserve"> </w:t>
      </w:r>
      <w:r w:rsidRPr="00E90079">
        <w:rPr>
          <w:rFonts w:cs="Arial" w:hint="cs"/>
          <w:rtl/>
        </w:rPr>
        <w:t>מנא</w:t>
      </w:r>
      <w:r w:rsidRPr="00E90079">
        <w:rPr>
          <w:rFonts w:cs="Arial"/>
          <w:rtl/>
        </w:rPr>
        <w:t xml:space="preserve"> </w:t>
      </w:r>
      <w:r w:rsidRPr="00E90079">
        <w:rPr>
          <w:rFonts w:cs="Arial" w:hint="cs"/>
          <w:rtl/>
        </w:rPr>
        <w:t>חסד</w:t>
      </w:r>
      <w:r w:rsidRPr="00E90079">
        <w:rPr>
          <w:rFonts w:cs="Arial"/>
          <w:rtl/>
        </w:rPr>
        <w:t xml:space="preserve"> </w:t>
      </w:r>
      <w:r w:rsidRPr="00E90079">
        <w:rPr>
          <w:rFonts w:cs="Arial" w:hint="cs"/>
          <w:rtl/>
        </w:rPr>
        <w:t>והוון</w:t>
      </w:r>
      <w:r w:rsidRPr="00E90079">
        <w:rPr>
          <w:rFonts w:cs="Arial"/>
          <w:rtl/>
        </w:rPr>
        <w:t xml:space="preserve"> </w:t>
      </w:r>
      <w:r w:rsidRPr="00E90079">
        <w:rPr>
          <w:rFonts w:cs="Arial" w:hint="cs"/>
          <w:rtl/>
        </w:rPr>
        <w:t>ציפוראיי</w:t>
      </w:r>
      <w:r w:rsidRPr="00E90079">
        <w:rPr>
          <w:rFonts w:cs="Arial"/>
          <w:rtl/>
        </w:rPr>
        <w:t xml:space="preserve"> </w:t>
      </w:r>
      <w:r w:rsidRPr="00E90079">
        <w:rPr>
          <w:rFonts w:cs="Arial" w:hint="cs"/>
          <w:rtl/>
        </w:rPr>
        <w:t>אמרין</w:t>
      </w:r>
      <w:r w:rsidRPr="00E90079">
        <w:rPr>
          <w:rFonts w:cs="Arial"/>
          <w:rtl/>
        </w:rPr>
        <w:t xml:space="preserve"> </w:t>
      </w:r>
      <w:r w:rsidRPr="00E90079">
        <w:rPr>
          <w:rFonts w:cs="Arial" w:hint="cs"/>
          <w:rtl/>
        </w:rPr>
        <w:t>עד</w:t>
      </w:r>
      <w:r w:rsidRPr="00E90079">
        <w:rPr>
          <w:rFonts w:cs="Arial"/>
          <w:rtl/>
        </w:rPr>
        <w:t xml:space="preserve"> </w:t>
      </w:r>
      <w:r w:rsidRPr="00E90079">
        <w:rPr>
          <w:rFonts w:cs="Arial" w:hint="cs"/>
          <w:rtl/>
        </w:rPr>
        <w:t>מית</w:t>
      </w:r>
      <w:r w:rsidRPr="00E90079">
        <w:rPr>
          <w:rFonts w:cs="Arial"/>
          <w:rtl/>
        </w:rPr>
        <w:t xml:space="preserve"> </w:t>
      </w:r>
      <w:r w:rsidRPr="00E90079">
        <w:rPr>
          <w:rFonts w:cs="Arial" w:hint="cs"/>
          <w:rtl/>
        </w:rPr>
        <w:t>שנא</w:t>
      </w:r>
      <w:r w:rsidRPr="00E90079">
        <w:rPr>
          <w:rFonts w:cs="Arial"/>
          <w:rtl/>
        </w:rPr>
        <w:t xml:space="preserve">. </w:t>
      </w:r>
      <w:r w:rsidRPr="00E90079">
        <w:rPr>
          <w:rFonts w:cs="Arial" w:hint="cs"/>
          <w:rtl/>
        </w:rPr>
        <w:t>בתר</w:t>
      </w:r>
      <w:r w:rsidRPr="00E90079">
        <w:rPr>
          <w:rFonts w:cs="Arial"/>
          <w:rtl/>
        </w:rPr>
        <w:t xml:space="preserve"> </w:t>
      </w:r>
      <w:r w:rsidRPr="00E90079">
        <w:rPr>
          <w:rFonts w:cs="Arial" w:hint="cs"/>
          <w:rtl/>
        </w:rPr>
        <w:t>מועדא</w:t>
      </w:r>
      <w:r w:rsidRPr="00E90079">
        <w:rPr>
          <w:rFonts w:cs="Arial"/>
          <w:rtl/>
        </w:rPr>
        <w:t xml:space="preserve"> </w:t>
      </w:r>
      <w:r w:rsidRPr="00E90079">
        <w:rPr>
          <w:rFonts w:cs="Arial" w:hint="cs"/>
          <w:rtl/>
        </w:rPr>
        <w:t>עבד</w:t>
      </w:r>
      <w:r w:rsidRPr="00E90079">
        <w:rPr>
          <w:rFonts w:cs="Arial"/>
          <w:rtl/>
        </w:rPr>
        <w:t xml:space="preserve"> </w:t>
      </w:r>
      <w:r w:rsidRPr="00E90079">
        <w:rPr>
          <w:rFonts w:cs="Arial" w:hint="cs"/>
          <w:rtl/>
        </w:rPr>
        <w:t>ליה</w:t>
      </w:r>
      <w:r w:rsidRPr="00E90079">
        <w:rPr>
          <w:rFonts w:cs="Arial"/>
          <w:rtl/>
        </w:rPr>
        <w:t xml:space="preserve"> </w:t>
      </w:r>
      <w:r w:rsidRPr="00E90079">
        <w:rPr>
          <w:rFonts w:cs="Arial" w:hint="cs"/>
          <w:rtl/>
        </w:rPr>
        <w:t>איקריה</w:t>
      </w:r>
      <w:r w:rsidRPr="00E90079">
        <w:rPr>
          <w:rFonts w:cs="Arial"/>
          <w:rtl/>
        </w:rPr>
        <w:t xml:space="preserve">. </w:t>
      </w:r>
      <w:r w:rsidRPr="00E90079">
        <w:rPr>
          <w:rFonts w:cs="Arial" w:hint="cs"/>
          <w:rtl/>
        </w:rPr>
        <w:t>עאל</w:t>
      </w:r>
      <w:r w:rsidRPr="00E90079">
        <w:rPr>
          <w:rFonts w:cs="Arial"/>
          <w:rtl/>
        </w:rPr>
        <w:t xml:space="preserve"> </w:t>
      </w:r>
      <w:r w:rsidRPr="00E90079">
        <w:rPr>
          <w:rFonts w:cs="Arial" w:hint="cs"/>
          <w:rtl/>
        </w:rPr>
        <w:t>ואמר</w:t>
      </w:r>
      <w:r w:rsidRPr="00E90079">
        <w:rPr>
          <w:rFonts w:cs="Arial"/>
          <w:rtl/>
        </w:rPr>
        <w:t xml:space="preserve"> </w:t>
      </w:r>
      <w:r w:rsidRPr="00E90079">
        <w:rPr>
          <w:rFonts w:cs="Arial" w:hint="cs"/>
          <w:rtl/>
        </w:rPr>
        <w:t>קומיהון</w:t>
      </w:r>
      <w:r w:rsidRPr="00E90079">
        <w:rPr>
          <w:rFonts w:cs="Arial"/>
          <w:rtl/>
        </w:rPr>
        <w:t xml:space="preserve"> </w:t>
      </w:r>
      <w:r w:rsidRPr="00E90079">
        <w:rPr>
          <w:rFonts w:cs="Arial" w:hint="cs"/>
          <w:rtl/>
        </w:rPr>
        <w:t>כהדא</w:t>
      </w:r>
      <w:r w:rsidRPr="00E90079">
        <w:rPr>
          <w:rFonts w:cs="Arial"/>
          <w:rtl/>
        </w:rPr>
        <w:t xml:space="preserve"> </w:t>
      </w:r>
      <w:r w:rsidRPr="00E90079">
        <w:rPr>
          <w:rFonts w:cs="Arial" w:hint="cs"/>
          <w:rtl/>
        </w:rPr>
        <w:t>דתני</w:t>
      </w:r>
      <w:r w:rsidRPr="00E90079">
        <w:rPr>
          <w:rFonts w:cs="Arial"/>
          <w:rtl/>
        </w:rPr>
        <w:t xml:space="preserve"> </w:t>
      </w:r>
      <w:r w:rsidRPr="00E90079">
        <w:rPr>
          <w:rFonts w:cs="Arial" w:hint="cs"/>
          <w:rtl/>
        </w:rPr>
        <w:t>חכם</w:t>
      </w:r>
      <w:r w:rsidRPr="00E90079">
        <w:rPr>
          <w:rFonts w:cs="Arial"/>
          <w:rtl/>
        </w:rPr>
        <w:t xml:space="preserve"> </w:t>
      </w:r>
      <w:r w:rsidRPr="00E90079">
        <w:rPr>
          <w:rFonts w:cs="Arial" w:hint="cs"/>
          <w:rtl/>
        </w:rPr>
        <w:t>שמת</w:t>
      </w:r>
      <w:r w:rsidRPr="00E90079">
        <w:rPr>
          <w:rFonts w:cs="Arial"/>
          <w:rtl/>
        </w:rPr>
        <w:t xml:space="preserve"> </w:t>
      </w:r>
      <w:r w:rsidRPr="00E90079">
        <w:rPr>
          <w:rFonts w:cs="Arial" w:hint="cs"/>
          <w:rtl/>
        </w:rPr>
        <w:t>הכל</w:t>
      </w:r>
      <w:r w:rsidRPr="00E90079">
        <w:rPr>
          <w:rFonts w:cs="Arial"/>
          <w:rtl/>
        </w:rPr>
        <w:t xml:space="preserve"> </w:t>
      </w:r>
      <w:r w:rsidRPr="00E90079">
        <w:rPr>
          <w:rFonts w:cs="Arial" w:hint="cs"/>
          <w:rtl/>
        </w:rPr>
        <w:t>קרוביו</w:t>
      </w:r>
      <w:r w:rsidRPr="00E90079">
        <w:rPr>
          <w:rFonts w:cs="Arial"/>
          <w:rtl/>
        </w:rPr>
        <w:t xml:space="preserve"> </w:t>
      </w:r>
      <w:r w:rsidRPr="00E90079">
        <w:rPr>
          <w:rFonts w:cs="Arial" w:hint="cs"/>
          <w:rtl/>
        </w:rPr>
        <w:t>באינון</w:t>
      </w:r>
      <w:r w:rsidRPr="00E90079">
        <w:rPr>
          <w:rFonts w:cs="Arial"/>
          <w:rtl/>
        </w:rPr>
        <w:t xml:space="preserve"> </w:t>
      </w:r>
      <w:r w:rsidRPr="00E90079">
        <w:rPr>
          <w:rFonts w:cs="Arial" w:hint="cs"/>
          <w:rtl/>
        </w:rPr>
        <w:t>דהוון</w:t>
      </w:r>
      <w:r w:rsidRPr="00E90079">
        <w:rPr>
          <w:rFonts w:cs="Arial"/>
          <w:rtl/>
        </w:rPr>
        <w:t xml:space="preserve"> </w:t>
      </w:r>
      <w:r w:rsidRPr="00E90079">
        <w:rPr>
          <w:rFonts w:cs="Arial" w:hint="cs"/>
          <w:rtl/>
        </w:rPr>
        <w:t>גביה</w:t>
      </w:r>
      <w:r w:rsidRPr="00E90079">
        <w:rPr>
          <w:rFonts w:cs="Arial"/>
          <w:rtl/>
        </w:rPr>
        <w:t xml:space="preserve"> </w:t>
      </w:r>
      <w:r w:rsidRPr="00E90079">
        <w:rPr>
          <w:rFonts w:cs="Arial" w:hint="cs"/>
          <w:rtl/>
        </w:rPr>
        <w:t>אנן</w:t>
      </w:r>
      <w:r w:rsidRPr="00E90079">
        <w:rPr>
          <w:rFonts w:cs="Arial"/>
          <w:rtl/>
        </w:rPr>
        <w:t xml:space="preserve"> </w:t>
      </w:r>
      <w:r w:rsidRPr="00E90079">
        <w:rPr>
          <w:rFonts w:cs="Arial" w:hint="cs"/>
          <w:rtl/>
        </w:rPr>
        <w:t>לא</w:t>
      </w:r>
      <w:r w:rsidRPr="00E90079">
        <w:rPr>
          <w:rFonts w:cs="Arial"/>
          <w:rtl/>
        </w:rPr>
        <w:t xml:space="preserve"> </w:t>
      </w:r>
      <w:r w:rsidRPr="00E90079">
        <w:rPr>
          <w:rFonts w:cs="Arial" w:hint="cs"/>
          <w:rtl/>
        </w:rPr>
        <w:t>הוינן</w:t>
      </w:r>
      <w:r w:rsidRPr="00E90079">
        <w:rPr>
          <w:rFonts w:cs="Arial"/>
          <w:rtl/>
        </w:rPr>
        <w:t xml:space="preserve"> </w:t>
      </w:r>
      <w:r w:rsidRPr="00E90079">
        <w:rPr>
          <w:rFonts w:cs="Arial" w:hint="cs"/>
          <w:rtl/>
        </w:rPr>
        <w:t>גביה</w:t>
      </w:r>
      <w:r>
        <w:rPr>
          <w:rFonts w:cs="Arial" w:hint="cs"/>
          <w:rtl/>
        </w:rPr>
        <w:t xml:space="preserve">" ומשמע מכאן להדיא שאבלות על חכם נעשית רק בפניו, ואילו לדעת </w:t>
      </w:r>
      <w:r w:rsidRPr="00E90079">
        <w:rPr>
          <w:rFonts w:cs="Arial" w:hint="cs"/>
          <w:b/>
          <w:bCs/>
          <w:rtl/>
        </w:rPr>
        <w:t>הראב"ד</w:t>
      </w:r>
      <w:r>
        <w:rPr>
          <w:rFonts w:cs="Arial" w:hint="cs"/>
          <w:rtl/>
        </w:rPr>
        <w:t xml:space="preserve"> אבלות על חכם נעשית גם שלא בפניו!</w:t>
      </w:r>
      <w:r>
        <w:rPr>
          <w:rFonts w:hint="cs"/>
          <w:rtl/>
        </w:rPr>
        <w:t xml:space="preserve"> </w:t>
      </w:r>
      <w:r>
        <w:rPr>
          <w:rtl/>
        </w:rPr>
        <w:br/>
      </w:r>
      <w:r>
        <w:rPr>
          <w:rFonts w:hint="cs"/>
          <w:rtl/>
        </w:rPr>
        <w:t xml:space="preserve">מיישב </w:t>
      </w:r>
      <w:r w:rsidRPr="00E90079">
        <w:rPr>
          <w:rFonts w:hint="cs"/>
          <w:b/>
          <w:bCs/>
          <w:rtl/>
        </w:rPr>
        <w:t>הרמב"ן</w:t>
      </w:r>
      <w:r>
        <w:rPr>
          <w:rFonts w:hint="cs"/>
          <w:rtl/>
        </w:rPr>
        <w:t xml:space="preserve"> </w:t>
      </w:r>
      <w:r>
        <w:rPr>
          <w:rtl/>
        </w:rPr>
        <w:t>–</w:t>
      </w:r>
      <w:r>
        <w:rPr>
          <w:rFonts w:hint="cs"/>
          <w:rtl/>
        </w:rPr>
        <w:t xml:space="preserve"> כיוון שמדובר במעשה זה על פטירה ואבלות שאירעו במועד, רק מי שנכח בפטירה קורע, אך מי שלא נכח בפטירה אינו רשאי לחלל את קדושת המועד ולקרוע, ומשום כך דחה את ההספד והקריעה לאחר המועד, אך חכם שנפטר בחול קורעים עליו אף שלא בפניו.</w:t>
      </w:r>
    </w:p>
  </w:footnote>
  <w:footnote w:id="19">
    <w:p w:rsidR="00575601" w:rsidRDefault="00575601" w:rsidP="00575601">
      <w:pPr>
        <w:pStyle w:val="a3"/>
        <w:rPr>
          <w:rtl/>
        </w:rPr>
      </w:pPr>
      <w:r>
        <w:rPr>
          <w:rStyle w:val="a5"/>
        </w:rPr>
        <w:footnoteRef/>
      </w:r>
      <w:r>
        <w:rPr>
          <w:rtl/>
        </w:rPr>
        <w:t xml:space="preserve"> </w:t>
      </w:r>
      <w:r>
        <w:rPr>
          <w:rFonts w:hint="cs"/>
          <w:rtl/>
        </w:rPr>
        <w:t xml:space="preserve">שיטת </w:t>
      </w:r>
      <w:r>
        <w:rPr>
          <w:rFonts w:hint="cs"/>
          <w:b/>
          <w:bCs/>
          <w:rtl/>
        </w:rPr>
        <w:t>ראבי"ה</w:t>
      </w:r>
      <w:r w:rsidRPr="00B21B1F">
        <w:rPr>
          <w:rFonts w:hint="cs"/>
          <w:b/>
          <w:bCs/>
          <w:rtl/>
        </w:rPr>
        <w:t xml:space="preserve"> והר"ן</w:t>
      </w:r>
      <w:r>
        <w:rPr>
          <w:rFonts w:hint="cs"/>
          <w:rtl/>
        </w:rPr>
        <w:t xml:space="preserve"> טעונה הסבר, מכיוון שבגמרא נאמר להדיא שחובת הקריעה למי שנמצא בשעת הפטירה היא על כל נפטר מישראל, וא"כ לכאורה פשוט הדבר שקריעה על אדם כשר שנפטר חמורה טפי וחייב לקרוע אף אם לא היה בשעת פטירה! וכן הקשה </w:t>
      </w:r>
      <w:r w:rsidRPr="00B21B1F">
        <w:rPr>
          <w:rFonts w:hint="cs"/>
          <w:b/>
          <w:bCs/>
          <w:rtl/>
        </w:rPr>
        <w:t>השבט יהודה</w:t>
      </w:r>
      <w:r>
        <w:rPr>
          <w:rFonts w:hint="cs"/>
          <w:rtl/>
        </w:rPr>
        <w:t xml:space="preserve">. ומיישב בספר </w:t>
      </w:r>
      <w:r w:rsidRPr="00B21B1F">
        <w:rPr>
          <w:rFonts w:hint="cs"/>
          <w:b/>
          <w:bCs/>
          <w:rtl/>
        </w:rPr>
        <w:t>שבילי דוד</w:t>
      </w:r>
      <w:r>
        <w:rPr>
          <w:rFonts w:hint="cs"/>
          <w:rtl/>
        </w:rPr>
        <w:t xml:space="preserve"> </w:t>
      </w:r>
      <w:r>
        <w:rPr>
          <w:rtl/>
        </w:rPr>
        <w:t>–</w:t>
      </w:r>
      <w:r>
        <w:rPr>
          <w:rFonts w:hint="cs"/>
          <w:rtl/>
        </w:rPr>
        <w:t xml:space="preserve"> </w:t>
      </w:r>
      <w:r>
        <w:rPr>
          <w:rFonts w:hint="cs"/>
          <w:b/>
          <w:bCs/>
          <w:rtl/>
        </w:rPr>
        <w:t>ראבי"ה</w:t>
      </w:r>
      <w:r w:rsidRPr="00B21B1F">
        <w:rPr>
          <w:rFonts w:hint="cs"/>
          <w:b/>
          <w:bCs/>
          <w:rtl/>
        </w:rPr>
        <w:t xml:space="preserve"> והר"ן</w:t>
      </w:r>
      <w:r>
        <w:rPr>
          <w:rFonts w:hint="cs"/>
          <w:rtl/>
        </w:rPr>
        <w:t xml:space="preserve"> ס"ל כרבנן שלא קרעו על רב ספרא מכיוון שלא נכחו בשעת פטירה, וא"כ החובה המיוחדת שיש על אדם כשר היא לבכות ולהתאבל עליו למרות שלא היה בשעת פטירה, הו"ד בהערות על הטור הוצאת מכון המאור. </w:t>
      </w:r>
      <w:r>
        <w:rPr>
          <w:rtl/>
        </w:rPr>
        <w:br/>
      </w:r>
      <w:r>
        <w:rPr>
          <w:rFonts w:hint="cs"/>
          <w:rtl/>
        </w:rPr>
        <w:t>[לענ"ד תירוץ זה קשה מאוד, שהרי אביי מסביר לחכמים את טעותם ומשמע שהודו לו וחזרו בהם, שהרי רצו לקרוע מייד, וא"כ מדוע שהראשונים הנ"ל יפסקו כרבנן ששיטתם נדחתה?].</w:t>
      </w:r>
    </w:p>
  </w:footnote>
  <w:footnote w:id="20">
    <w:p w:rsidR="00575601" w:rsidRDefault="00575601" w:rsidP="00575601">
      <w:pPr>
        <w:pStyle w:val="a3"/>
      </w:pPr>
      <w:r>
        <w:rPr>
          <w:rStyle w:val="a5"/>
        </w:rPr>
        <w:footnoteRef/>
      </w:r>
      <w:r>
        <w:rPr>
          <w:rtl/>
        </w:rPr>
        <w:t xml:space="preserve"> </w:t>
      </w:r>
      <w:r w:rsidRPr="000C3BB2">
        <w:rPr>
          <w:rFonts w:hint="cs"/>
          <w:b/>
          <w:bCs/>
          <w:rtl/>
        </w:rPr>
        <w:t>הטור</w:t>
      </w:r>
      <w:r>
        <w:rPr>
          <w:rFonts w:hint="cs"/>
          <w:rtl/>
        </w:rPr>
        <w:t xml:space="preserve"> מדייק כך מלשון </w:t>
      </w:r>
      <w:r w:rsidRPr="000C3BB2">
        <w:rPr>
          <w:rFonts w:hint="cs"/>
          <w:b/>
          <w:bCs/>
          <w:rtl/>
        </w:rPr>
        <w:t>הרא"ש</w:t>
      </w:r>
      <w:r>
        <w:rPr>
          <w:rFonts w:hint="cs"/>
          <w:rtl/>
        </w:rPr>
        <w:t xml:space="preserve">, אך </w:t>
      </w:r>
      <w:r w:rsidRPr="000C3BB2">
        <w:rPr>
          <w:rFonts w:hint="cs"/>
          <w:b/>
          <w:bCs/>
          <w:rtl/>
        </w:rPr>
        <w:t>הב"י</w:t>
      </w:r>
      <w:r>
        <w:rPr>
          <w:rFonts w:hint="cs"/>
          <w:rtl/>
        </w:rPr>
        <w:t xml:space="preserve"> דוחה הבנה זו וטוען </w:t>
      </w:r>
      <w:r w:rsidRPr="000C3BB2">
        <w:rPr>
          <w:rFonts w:hint="cs"/>
          <w:b/>
          <w:bCs/>
          <w:rtl/>
        </w:rPr>
        <w:t>שהרא"ש</w:t>
      </w:r>
      <w:r>
        <w:rPr>
          <w:rFonts w:hint="cs"/>
          <w:rtl/>
        </w:rPr>
        <w:t xml:space="preserve"> זהה </w:t>
      </w:r>
      <w:r w:rsidRPr="000C3BB2">
        <w:rPr>
          <w:rFonts w:hint="cs"/>
          <w:b/>
          <w:bCs/>
          <w:rtl/>
        </w:rPr>
        <w:t>לרמב"ן</w:t>
      </w:r>
      <w:r>
        <w:rPr>
          <w:rFonts w:hint="cs"/>
          <w:rtl/>
        </w:rPr>
        <w:t xml:space="preserve"> בדין זה.</w:t>
      </w:r>
    </w:p>
  </w:footnote>
  <w:footnote w:id="21">
    <w:p w:rsidR="00575601" w:rsidRDefault="00575601" w:rsidP="00575601">
      <w:pPr>
        <w:pStyle w:val="a3"/>
        <w:rPr>
          <w:rtl/>
        </w:rPr>
      </w:pPr>
      <w:r>
        <w:rPr>
          <w:rStyle w:val="a5"/>
        </w:rPr>
        <w:footnoteRef/>
      </w:r>
      <w:r>
        <w:rPr>
          <w:rtl/>
        </w:rPr>
        <w:t xml:space="preserve"> </w:t>
      </w:r>
      <w:r w:rsidRPr="00A84B0B">
        <w:rPr>
          <w:rFonts w:hint="cs"/>
          <w:b/>
          <w:bCs/>
          <w:rtl/>
        </w:rPr>
        <w:t>אגודת אזוב</w:t>
      </w:r>
      <w:r>
        <w:rPr>
          <w:rFonts w:hint="cs"/>
          <w:rtl/>
        </w:rPr>
        <w:t xml:space="preserve"> </w:t>
      </w:r>
      <w:r w:rsidRPr="00A84B0B">
        <w:rPr>
          <w:rFonts w:hint="cs"/>
          <w:sz w:val="18"/>
          <w:szCs w:val="18"/>
          <w:rtl/>
        </w:rPr>
        <w:t>(</w:t>
      </w:r>
      <w:r w:rsidRPr="00A84B0B">
        <w:rPr>
          <w:rFonts w:hint="cs"/>
          <w:b/>
          <w:bCs/>
          <w:sz w:val="18"/>
          <w:szCs w:val="18"/>
          <w:rtl/>
        </w:rPr>
        <w:t>פת"ש</w:t>
      </w:r>
      <w:r w:rsidRPr="00A84B0B">
        <w:rPr>
          <w:rFonts w:hint="cs"/>
          <w:sz w:val="18"/>
          <w:szCs w:val="18"/>
          <w:rtl/>
        </w:rPr>
        <w:t xml:space="preserve">) </w:t>
      </w:r>
      <w:r>
        <w:rPr>
          <w:rtl/>
        </w:rPr>
        <w:t>–</w:t>
      </w:r>
      <w:r>
        <w:rPr>
          <w:rFonts w:hint="cs"/>
          <w:rtl/>
        </w:rPr>
        <w:t xml:space="preserve"> תלמיד חכם פטור מקריעה זו כשמדובר על אדם כשר שאינו חכם כמותו, אך אם הוא חכם כמותו חייב לקרוע עליו. </w:t>
      </w:r>
      <w:r w:rsidRPr="00A84B0B">
        <w:rPr>
          <w:rFonts w:hint="cs"/>
          <w:sz w:val="18"/>
          <w:szCs w:val="18"/>
          <w:rtl/>
        </w:rPr>
        <w:t>[ולכאורה דין זה פשוט שהרי אם הוא חכם כמותו חייב לקרוע מדין חכם].</w:t>
      </w:r>
    </w:p>
  </w:footnote>
  <w:footnote w:id="22">
    <w:p w:rsidR="00575601" w:rsidRDefault="00575601" w:rsidP="00575601">
      <w:pPr>
        <w:pStyle w:val="a3"/>
      </w:pPr>
      <w:r>
        <w:rPr>
          <w:rStyle w:val="a5"/>
        </w:rPr>
        <w:footnoteRef/>
      </w:r>
      <w:r>
        <w:rPr>
          <w:rtl/>
        </w:rPr>
        <w:t xml:space="preserve"> </w:t>
      </w:r>
      <w:r>
        <w:rPr>
          <w:rFonts w:hint="cs"/>
          <w:rtl/>
        </w:rPr>
        <w:t xml:space="preserve">כך כתב </w:t>
      </w:r>
      <w:r w:rsidRPr="0085014F">
        <w:rPr>
          <w:rFonts w:hint="cs"/>
          <w:b/>
          <w:bCs/>
          <w:rtl/>
        </w:rPr>
        <w:t>הש"ך</w:t>
      </w:r>
      <w:r>
        <w:rPr>
          <w:rFonts w:hint="cs"/>
          <w:rtl/>
        </w:rPr>
        <w:t xml:space="preserve"> בפשטות, אך דבריו צ"ע דמנ"ל שהיו גדולים מרב ספרא, דלמא שווים היו לו? וכעין זה הקשה בספר </w:t>
      </w:r>
      <w:r w:rsidRPr="0085014F">
        <w:rPr>
          <w:rFonts w:hint="cs"/>
          <w:b/>
          <w:bCs/>
          <w:rtl/>
        </w:rPr>
        <w:t>דברי סופרים</w:t>
      </w:r>
      <w:r>
        <w:rPr>
          <w:rFonts w:hint="cs"/>
          <w:rtl/>
        </w:rPr>
        <w:t>.</w:t>
      </w:r>
    </w:p>
  </w:footnote>
  <w:footnote w:id="23">
    <w:p w:rsidR="00575601" w:rsidRDefault="00575601" w:rsidP="00575601">
      <w:pPr>
        <w:pStyle w:val="a3"/>
      </w:pPr>
      <w:r>
        <w:rPr>
          <w:rStyle w:val="a5"/>
        </w:rPr>
        <w:footnoteRef/>
      </w:r>
      <w:r>
        <w:rPr>
          <w:rFonts w:hint="cs"/>
          <w:rtl/>
        </w:rPr>
        <w:t xml:space="preserve">בספר </w:t>
      </w:r>
      <w:r w:rsidRPr="007E1B36">
        <w:rPr>
          <w:rFonts w:hint="cs"/>
          <w:b/>
          <w:bCs/>
          <w:rtl/>
        </w:rPr>
        <w:t xml:space="preserve">חינא </w:t>
      </w:r>
      <w:proofErr w:type="spellStart"/>
      <w:r w:rsidRPr="007E1B36">
        <w:rPr>
          <w:rFonts w:hint="cs"/>
          <w:b/>
          <w:bCs/>
          <w:rtl/>
        </w:rPr>
        <w:t>וחיסדא</w:t>
      </w:r>
      <w:proofErr w:type="spellEnd"/>
      <w:r>
        <w:rPr>
          <w:rFonts w:hint="cs"/>
          <w:rtl/>
        </w:rPr>
        <w:t xml:space="preserve"> כתב עוד טעם </w:t>
      </w:r>
      <w:r>
        <w:rPr>
          <w:rtl/>
        </w:rPr>
        <w:t>–</w:t>
      </w:r>
      <w:r>
        <w:rPr>
          <w:rFonts w:hint="cs"/>
          <w:rtl/>
        </w:rPr>
        <w:t xml:space="preserve"> שמא יבואו אנשים שאינם הגונים לדבר </w:t>
      </w:r>
      <w:proofErr w:type="spellStart"/>
      <w:r>
        <w:rPr>
          <w:rFonts w:hint="cs"/>
          <w:rtl/>
        </w:rPr>
        <w:t>לשה"ר</w:t>
      </w:r>
      <w:proofErr w:type="spellEnd"/>
      <w:r>
        <w:rPr>
          <w:rFonts w:hint="cs"/>
          <w:rtl/>
        </w:rPr>
        <w:t xml:space="preserve"> על המת משום שחוששים על איבוד לבושם.</w:t>
      </w:r>
      <w:r>
        <w:rPr>
          <w:rtl/>
        </w:rPr>
        <w:t xml:space="preserve"> </w:t>
      </w:r>
    </w:p>
  </w:footnote>
  <w:footnote w:id="24">
    <w:p w:rsidR="00575601" w:rsidRDefault="00575601" w:rsidP="00575601">
      <w:pPr>
        <w:pStyle w:val="a3"/>
      </w:pPr>
      <w:r>
        <w:rPr>
          <w:rStyle w:val="a5"/>
        </w:rPr>
        <w:footnoteRef/>
      </w:r>
      <w:r>
        <w:rPr>
          <w:rtl/>
        </w:rPr>
        <w:t xml:space="preserve"> </w:t>
      </w:r>
      <w:r>
        <w:rPr>
          <w:rFonts w:hint="cs"/>
          <w:rtl/>
        </w:rPr>
        <w:t xml:space="preserve">כך לשון </w:t>
      </w:r>
      <w:r w:rsidRPr="00823123">
        <w:rPr>
          <w:rFonts w:hint="cs"/>
          <w:b/>
          <w:bCs/>
          <w:rtl/>
        </w:rPr>
        <w:t>הרמב"ם</w:t>
      </w:r>
      <w:r>
        <w:rPr>
          <w:rFonts w:hint="cs"/>
          <w:rtl/>
        </w:rPr>
        <w:t>: "</w:t>
      </w:r>
      <w:r w:rsidRPr="00AF217C">
        <w:rPr>
          <w:rFonts w:cs="Arial" w:hint="cs"/>
          <w:rtl/>
        </w:rPr>
        <w:t>חכם</w:t>
      </w:r>
      <w:r w:rsidRPr="00AF217C">
        <w:rPr>
          <w:rFonts w:cs="Arial"/>
          <w:rtl/>
        </w:rPr>
        <w:t xml:space="preserve"> </w:t>
      </w:r>
      <w:r w:rsidRPr="00AF217C">
        <w:rPr>
          <w:rFonts w:cs="Arial" w:hint="cs"/>
          <w:rtl/>
        </w:rPr>
        <w:t>שבאה</w:t>
      </w:r>
      <w:r w:rsidRPr="00AF217C">
        <w:rPr>
          <w:rFonts w:cs="Arial"/>
          <w:rtl/>
        </w:rPr>
        <w:t xml:space="preserve"> </w:t>
      </w:r>
      <w:r w:rsidRPr="00AF217C">
        <w:rPr>
          <w:rFonts w:cs="Arial" w:hint="cs"/>
          <w:rtl/>
        </w:rPr>
        <w:t>שמועתו</w:t>
      </w:r>
      <w:r w:rsidRPr="00AF217C">
        <w:rPr>
          <w:rFonts w:cs="Arial"/>
          <w:rtl/>
        </w:rPr>
        <w:t xml:space="preserve"> </w:t>
      </w:r>
      <w:r w:rsidRPr="00AF217C">
        <w:rPr>
          <w:rFonts w:cs="Arial" w:hint="cs"/>
          <w:rtl/>
        </w:rPr>
        <w:t>שמת</w:t>
      </w:r>
      <w:r w:rsidRPr="00AF217C">
        <w:rPr>
          <w:rFonts w:cs="Arial"/>
          <w:rtl/>
        </w:rPr>
        <w:t xml:space="preserve"> </w:t>
      </w:r>
      <w:r w:rsidRPr="00AF217C">
        <w:rPr>
          <w:rFonts w:cs="Arial" w:hint="cs"/>
          <w:rtl/>
        </w:rPr>
        <w:t>אין</w:t>
      </w:r>
      <w:r w:rsidRPr="00AF217C">
        <w:rPr>
          <w:rFonts w:cs="Arial"/>
          <w:rtl/>
        </w:rPr>
        <w:t xml:space="preserve"> </w:t>
      </w:r>
      <w:r w:rsidRPr="00AF217C">
        <w:rPr>
          <w:rFonts w:cs="Arial" w:hint="cs"/>
          <w:rtl/>
        </w:rPr>
        <w:t>קורעין</w:t>
      </w:r>
      <w:r w:rsidRPr="00AF217C">
        <w:rPr>
          <w:rFonts w:cs="Arial"/>
          <w:rtl/>
        </w:rPr>
        <w:t xml:space="preserve"> </w:t>
      </w:r>
      <w:r w:rsidRPr="00AF217C">
        <w:rPr>
          <w:rFonts w:cs="Arial" w:hint="cs"/>
          <w:rtl/>
        </w:rPr>
        <w:t>עליו</w:t>
      </w:r>
      <w:r w:rsidRPr="00AF217C">
        <w:rPr>
          <w:rFonts w:cs="Arial"/>
          <w:rtl/>
        </w:rPr>
        <w:t xml:space="preserve"> </w:t>
      </w:r>
      <w:r w:rsidRPr="00AF217C">
        <w:rPr>
          <w:rFonts w:cs="Arial" w:hint="cs"/>
          <w:rtl/>
        </w:rPr>
        <w:t>אלא</w:t>
      </w:r>
      <w:r w:rsidRPr="00AF217C">
        <w:rPr>
          <w:rFonts w:cs="Arial"/>
          <w:rtl/>
        </w:rPr>
        <w:t xml:space="preserve"> </w:t>
      </w:r>
      <w:r w:rsidRPr="00AF217C">
        <w:rPr>
          <w:rFonts w:cs="Arial" w:hint="cs"/>
          <w:rtl/>
        </w:rPr>
        <w:t>בשעת</w:t>
      </w:r>
      <w:r w:rsidRPr="00AF217C">
        <w:rPr>
          <w:rFonts w:cs="Arial"/>
          <w:rtl/>
        </w:rPr>
        <w:t xml:space="preserve"> </w:t>
      </w:r>
      <w:r w:rsidRPr="00AF217C">
        <w:rPr>
          <w:rFonts w:cs="Arial" w:hint="cs"/>
          <w:rtl/>
        </w:rPr>
        <w:t>הספדו</w:t>
      </w:r>
      <w:r w:rsidRPr="00AF217C">
        <w:rPr>
          <w:rFonts w:cs="Arial"/>
          <w:rtl/>
        </w:rPr>
        <w:t xml:space="preserve"> </w:t>
      </w:r>
      <w:r w:rsidRPr="00AF217C">
        <w:rPr>
          <w:rFonts w:cs="Arial" w:hint="cs"/>
          <w:rtl/>
        </w:rPr>
        <w:t>וזהו</w:t>
      </w:r>
      <w:r w:rsidRPr="00AF217C">
        <w:rPr>
          <w:rFonts w:cs="Arial"/>
          <w:rtl/>
        </w:rPr>
        <w:t xml:space="preserve"> </w:t>
      </w:r>
      <w:r w:rsidRPr="00AF217C">
        <w:rPr>
          <w:rFonts w:cs="Arial" w:hint="cs"/>
          <w:rtl/>
        </w:rPr>
        <w:t>כבודו</w:t>
      </w:r>
      <w:r>
        <w:rPr>
          <w:rFonts w:cs="Arial" w:hint="cs"/>
          <w:rtl/>
        </w:rPr>
        <w:t xml:space="preserve">".  </w:t>
      </w:r>
    </w:p>
  </w:footnote>
  <w:footnote w:id="25">
    <w:p w:rsidR="00575601" w:rsidRDefault="00575601" w:rsidP="00575601">
      <w:pPr>
        <w:pStyle w:val="a3"/>
      </w:pPr>
      <w:r>
        <w:rPr>
          <w:rStyle w:val="a5"/>
        </w:rPr>
        <w:footnoteRef/>
      </w:r>
      <w:r>
        <w:rPr>
          <w:rtl/>
        </w:rPr>
        <w:t xml:space="preserve"> </w:t>
      </w:r>
      <w:r>
        <w:rPr>
          <w:rFonts w:hint="cs"/>
          <w:rtl/>
        </w:rPr>
        <w:t>כך נאמר בגמרא שבת (קיד.) "</w:t>
      </w:r>
      <w:r w:rsidRPr="00A90280">
        <w:rPr>
          <w:rFonts w:cs="Arial" w:hint="cs"/>
          <w:rtl/>
        </w:rPr>
        <w:t>ואמר</w:t>
      </w:r>
      <w:r w:rsidRPr="00A90280">
        <w:rPr>
          <w:rFonts w:cs="Arial"/>
          <w:rtl/>
        </w:rPr>
        <w:t xml:space="preserve"> </w:t>
      </w:r>
      <w:r w:rsidRPr="00A90280">
        <w:rPr>
          <w:rFonts w:cs="Arial" w:hint="cs"/>
          <w:rtl/>
        </w:rPr>
        <w:t>רבי</w:t>
      </w:r>
      <w:r w:rsidRPr="00A90280">
        <w:rPr>
          <w:rFonts w:cs="Arial"/>
          <w:rtl/>
        </w:rPr>
        <w:t xml:space="preserve"> </w:t>
      </w:r>
      <w:r w:rsidRPr="00A90280">
        <w:rPr>
          <w:rFonts w:cs="Arial" w:hint="cs"/>
          <w:rtl/>
        </w:rPr>
        <w:t>יוחנן</w:t>
      </w:r>
      <w:r w:rsidRPr="00A90280">
        <w:rPr>
          <w:rFonts w:cs="Arial"/>
          <w:rtl/>
        </w:rPr>
        <w:t xml:space="preserve">: </w:t>
      </w:r>
      <w:r w:rsidRPr="00A90280">
        <w:rPr>
          <w:rFonts w:cs="Arial" w:hint="cs"/>
          <w:rtl/>
        </w:rPr>
        <w:t>איזהו</w:t>
      </w:r>
      <w:r w:rsidRPr="00A90280">
        <w:rPr>
          <w:rFonts w:cs="Arial"/>
          <w:rtl/>
        </w:rPr>
        <w:t xml:space="preserve"> </w:t>
      </w:r>
      <w:r w:rsidRPr="00A90280">
        <w:rPr>
          <w:rFonts w:cs="Arial" w:hint="cs"/>
          <w:rtl/>
        </w:rPr>
        <w:t>תלמיד</w:t>
      </w:r>
      <w:r w:rsidRPr="00A90280">
        <w:rPr>
          <w:rFonts w:cs="Arial"/>
          <w:rtl/>
        </w:rPr>
        <w:t xml:space="preserve"> </w:t>
      </w:r>
      <w:r w:rsidRPr="00A90280">
        <w:rPr>
          <w:rFonts w:cs="Arial" w:hint="cs"/>
          <w:rtl/>
        </w:rPr>
        <w:t>חכם</w:t>
      </w:r>
      <w:r w:rsidRPr="00A90280">
        <w:rPr>
          <w:rFonts w:cs="Arial"/>
          <w:rtl/>
        </w:rPr>
        <w:t xml:space="preserve"> </w:t>
      </w:r>
      <w:r w:rsidRPr="00A90280">
        <w:rPr>
          <w:rFonts w:cs="Arial" w:hint="cs"/>
          <w:rtl/>
        </w:rPr>
        <w:t>שממנין</w:t>
      </w:r>
      <w:r w:rsidRPr="00A90280">
        <w:rPr>
          <w:rFonts w:cs="Arial"/>
          <w:rtl/>
        </w:rPr>
        <w:t xml:space="preserve"> </w:t>
      </w:r>
      <w:r w:rsidRPr="00A90280">
        <w:rPr>
          <w:rFonts w:cs="Arial" w:hint="cs"/>
          <w:rtl/>
        </w:rPr>
        <w:t>אותו</w:t>
      </w:r>
      <w:r w:rsidRPr="00A90280">
        <w:rPr>
          <w:rFonts w:cs="Arial"/>
          <w:rtl/>
        </w:rPr>
        <w:t xml:space="preserve"> </w:t>
      </w:r>
      <w:r w:rsidRPr="00A90280">
        <w:rPr>
          <w:rFonts w:cs="Arial" w:hint="cs"/>
          <w:rtl/>
        </w:rPr>
        <w:t>פרנס</w:t>
      </w:r>
      <w:r w:rsidRPr="00A90280">
        <w:rPr>
          <w:rFonts w:cs="Arial"/>
          <w:rtl/>
        </w:rPr>
        <w:t xml:space="preserve"> </w:t>
      </w:r>
      <w:r w:rsidRPr="00A90280">
        <w:rPr>
          <w:rFonts w:cs="Arial" w:hint="cs"/>
          <w:rtl/>
        </w:rPr>
        <w:t>על</w:t>
      </w:r>
      <w:r w:rsidRPr="00A90280">
        <w:rPr>
          <w:rFonts w:cs="Arial"/>
          <w:rtl/>
        </w:rPr>
        <w:t xml:space="preserve"> </w:t>
      </w:r>
      <w:r w:rsidRPr="00A90280">
        <w:rPr>
          <w:rFonts w:cs="Arial" w:hint="cs"/>
          <w:rtl/>
        </w:rPr>
        <w:t>הציבור</w:t>
      </w:r>
      <w:r w:rsidRPr="00A90280">
        <w:rPr>
          <w:rFonts w:cs="Arial"/>
          <w:rtl/>
        </w:rPr>
        <w:t xml:space="preserve"> - </w:t>
      </w:r>
      <w:r w:rsidRPr="00A90280">
        <w:rPr>
          <w:rFonts w:cs="Arial" w:hint="cs"/>
          <w:rtl/>
        </w:rPr>
        <w:t>זה</w:t>
      </w:r>
      <w:r w:rsidRPr="00A90280">
        <w:rPr>
          <w:rFonts w:cs="Arial"/>
          <w:rtl/>
        </w:rPr>
        <w:t xml:space="preserve"> </w:t>
      </w:r>
      <w:r w:rsidRPr="00A90280">
        <w:rPr>
          <w:rFonts w:cs="Arial" w:hint="cs"/>
          <w:rtl/>
        </w:rPr>
        <w:t>ששואלין</w:t>
      </w:r>
      <w:r w:rsidRPr="00A90280">
        <w:rPr>
          <w:rFonts w:cs="Arial"/>
          <w:rtl/>
        </w:rPr>
        <w:t xml:space="preserve"> </w:t>
      </w:r>
      <w:r w:rsidRPr="00A90280">
        <w:rPr>
          <w:rFonts w:cs="Arial" w:hint="cs"/>
          <w:rtl/>
        </w:rPr>
        <w:t>אותו</w:t>
      </w:r>
      <w:r w:rsidRPr="00A90280">
        <w:rPr>
          <w:rFonts w:cs="Arial"/>
          <w:rtl/>
        </w:rPr>
        <w:t xml:space="preserve"> </w:t>
      </w:r>
      <w:r w:rsidRPr="00A90280">
        <w:rPr>
          <w:rFonts w:cs="Arial" w:hint="cs"/>
          <w:rtl/>
        </w:rPr>
        <w:t>דבר</w:t>
      </w:r>
      <w:r w:rsidRPr="00A90280">
        <w:rPr>
          <w:rFonts w:cs="Arial"/>
          <w:rtl/>
        </w:rPr>
        <w:t xml:space="preserve"> </w:t>
      </w:r>
      <w:r w:rsidRPr="00A90280">
        <w:rPr>
          <w:rFonts w:cs="Arial" w:hint="cs"/>
          <w:rtl/>
        </w:rPr>
        <w:t>הלכה</w:t>
      </w:r>
      <w:r w:rsidRPr="00A90280">
        <w:rPr>
          <w:rFonts w:cs="Arial"/>
          <w:rtl/>
        </w:rPr>
        <w:t xml:space="preserve"> </w:t>
      </w:r>
      <w:r w:rsidRPr="00A90280">
        <w:rPr>
          <w:rFonts w:cs="Arial" w:hint="cs"/>
          <w:rtl/>
        </w:rPr>
        <w:t>בכל</w:t>
      </w:r>
      <w:r w:rsidRPr="00A90280">
        <w:rPr>
          <w:rFonts w:cs="Arial"/>
          <w:rtl/>
        </w:rPr>
        <w:t xml:space="preserve"> </w:t>
      </w:r>
      <w:r w:rsidRPr="00A90280">
        <w:rPr>
          <w:rFonts w:cs="Arial" w:hint="cs"/>
          <w:rtl/>
        </w:rPr>
        <w:t>מקום</w:t>
      </w:r>
      <w:r w:rsidRPr="00A90280">
        <w:rPr>
          <w:rFonts w:cs="Arial"/>
          <w:rtl/>
        </w:rPr>
        <w:t xml:space="preserve"> </w:t>
      </w:r>
      <w:r w:rsidRPr="00A90280">
        <w:rPr>
          <w:rFonts w:cs="Arial" w:hint="cs"/>
          <w:rtl/>
        </w:rPr>
        <w:t>ואומר</w:t>
      </w:r>
      <w:r w:rsidRPr="00A90280">
        <w:rPr>
          <w:rFonts w:cs="Arial"/>
          <w:rtl/>
        </w:rPr>
        <w:t xml:space="preserve">, </w:t>
      </w:r>
      <w:r w:rsidRPr="00A90280">
        <w:rPr>
          <w:rFonts w:cs="Arial" w:hint="cs"/>
          <w:rtl/>
        </w:rPr>
        <w:t>ואפילו</w:t>
      </w:r>
      <w:r w:rsidRPr="00A90280">
        <w:rPr>
          <w:rFonts w:cs="Arial"/>
          <w:rtl/>
        </w:rPr>
        <w:t xml:space="preserve"> </w:t>
      </w:r>
      <w:r w:rsidRPr="00A90280">
        <w:rPr>
          <w:rFonts w:cs="Arial" w:hint="cs"/>
          <w:rtl/>
        </w:rPr>
        <w:t>במסכת</w:t>
      </w:r>
      <w:r w:rsidRPr="00A90280">
        <w:rPr>
          <w:rFonts w:cs="Arial"/>
          <w:rtl/>
        </w:rPr>
        <w:t xml:space="preserve"> </w:t>
      </w:r>
      <w:r w:rsidRPr="00A90280">
        <w:rPr>
          <w:rFonts w:cs="Arial" w:hint="cs"/>
          <w:rtl/>
        </w:rPr>
        <w:t>כלה</w:t>
      </w:r>
      <w:r>
        <w:rPr>
          <w:rFonts w:cs="Arial" w:hint="cs"/>
          <w:rtl/>
        </w:rPr>
        <w:t>"</w:t>
      </w:r>
      <w:r>
        <w:rPr>
          <w:rFonts w:hint="cs"/>
          <w:rtl/>
        </w:rPr>
        <w:t xml:space="preserve">, ופסק </w:t>
      </w:r>
      <w:r w:rsidRPr="00A90280">
        <w:rPr>
          <w:rFonts w:hint="cs"/>
          <w:b/>
          <w:bCs/>
          <w:rtl/>
        </w:rPr>
        <w:t>הרמב"ן</w:t>
      </w:r>
      <w:r>
        <w:rPr>
          <w:rFonts w:hint="cs"/>
          <w:rtl/>
        </w:rPr>
        <w:t xml:space="preserve"> שה"ה לעניין קריעה.</w:t>
      </w:r>
    </w:p>
  </w:footnote>
  <w:footnote w:id="26">
    <w:p w:rsidR="00575601" w:rsidRDefault="00575601" w:rsidP="00575601">
      <w:pPr>
        <w:pStyle w:val="a3"/>
      </w:pPr>
      <w:r>
        <w:rPr>
          <w:rStyle w:val="a5"/>
        </w:rPr>
        <w:footnoteRef/>
      </w:r>
      <w:r>
        <w:rPr>
          <w:rtl/>
        </w:rPr>
        <w:t xml:space="preserve"> </w:t>
      </w:r>
      <w:r w:rsidRPr="00A90280">
        <w:rPr>
          <w:rFonts w:hint="cs"/>
          <w:b/>
          <w:bCs/>
          <w:rtl/>
        </w:rPr>
        <w:t>הרא"ש</w:t>
      </w:r>
      <w:r>
        <w:rPr>
          <w:rFonts w:hint="cs"/>
          <w:rtl/>
        </w:rPr>
        <w:t xml:space="preserve"> דוחה את דברי </w:t>
      </w:r>
      <w:r w:rsidRPr="00A90280">
        <w:rPr>
          <w:rFonts w:hint="cs"/>
          <w:b/>
          <w:bCs/>
          <w:rtl/>
        </w:rPr>
        <w:t>ר"מ</w:t>
      </w:r>
      <w:r>
        <w:rPr>
          <w:rFonts w:hint="cs"/>
          <w:rtl/>
        </w:rPr>
        <w:t xml:space="preserve"> מסיפור המעשה בפטירת רב ספרא - אביי טוען שרבנן היו צריכים לקרוע מכיוון שיש לקרוע גם על חכם שאינו רבו, ועוד "כל יומא </w:t>
      </w:r>
      <w:r w:rsidRPr="00EA50AF">
        <w:rPr>
          <w:rFonts w:cs="Arial" w:hint="cs"/>
          <w:rtl/>
        </w:rPr>
        <w:t>שמעתתיה</w:t>
      </w:r>
      <w:r w:rsidRPr="00EA50AF">
        <w:rPr>
          <w:rFonts w:cs="Arial"/>
          <w:rtl/>
        </w:rPr>
        <w:t xml:space="preserve"> </w:t>
      </w:r>
      <w:r w:rsidRPr="00EA50AF">
        <w:rPr>
          <w:rFonts w:cs="Arial" w:hint="cs"/>
          <w:rtl/>
        </w:rPr>
        <w:t>בפומין</w:t>
      </w:r>
      <w:r w:rsidRPr="00EA50AF">
        <w:rPr>
          <w:rFonts w:cs="Arial"/>
          <w:rtl/>
        </w:rPr>
        <w:t xml:space="preserve"> </w:t>
      </w:r>
      <w:r w:rsidRPr="00EA50AF">
        <w:rPr>
          <w:rFonts w:cs="Arial" w:hint="cs"/>
          <w:rtl/>
        </w:rPr>
        <w:t>בבי</w:t>
      </w:r>
      <w:r w:rsidRPr="00EA50AF">
        <w:rPr>
          <w:rFonts w:cs="Arial"/>
          <w:rtl/>
        </w:rPr>
        <w:t xml:space="preserve"> </w:t>
      </w:r>
      <w:r w:rsidRPr="00EA50AF">
        <w:rPr>
          <w:rFonts w:cs="Arial" w:hint="cs"/>
          <w:rtl/>
        </w:rPr>
        <w:t>מדרשא</w:t>
      </w:r>
      <w:r>
        <w:rPr>
          <w:rFonts w:hint="cs"/>
          <w:rtl/>
        </w:rPr>
        <w:t>", ומשמע שבכדי לנמק את הקריעה על חכם לא הוצרך לטעם זה, וא"כ אין זה חלק מהגדרת ת"ח.</w:t>
      </w:r>
      <w:r>
        <w:rPr>
          <w:rtl/>
        </w:rPr>
        <w:br/>
      </w:r>
      <w:r>
        <w:rPr>
          <w:rFonts w:hint="cs"/>
          <w:rtl/>
        </w:rPr>
        <w:t xml:space="preserve">אלא </w:t>
      </w:r>
      <w:r w:rsidRPr="00064202">
        <w:rPr>
          <w:rFonts w:hint="cs"/>
          <w:b/>
          <w:bCs/>
          <w:rtl/>
        </w:rPr>
        <w:t>שהש"ך</w:t>
      </w:r>
      <w:r>
        <w:rPr>
          <w:rFonts w:hint="cs"/>
          <w:rtl/>
        </w:rPr>
        <w:t xml:space="preserve"> דוחה את דברי </w:t>
      </w:r>
      <w:r w:rsidRPr="00064202">
        <w:rPr>
          <w:rFonts w:hint="cs"/>
          <w:b/>
          <w:bCs/>
          <w:rtl/>
        </w:rPr>
        <w:t>הרא"ש</w:t>
      </w:r>
      <w:r>
        <w:rPr>
          <w:rFonts w:hint="cs"/>
          <w:rtl/>
        </w:rPr>
        <w:t xml:space="preserve"> ומקשה עליו כמה קושיות </w:t>
      </w:r>
      <w:r>
        <w:rPr>
          <w:rtl/>
        </w:rPr>
        <w:t>–</w:t>
      </w:r>
      <w:r>
        <w:rPr>
          <w:rFonts w:hint="cs"/>
          <w:rtl/>
        </w:rPr>
        <w:t xml:space="preserve"> </w:t>
      </w:r>
      <w:r>
        <w:rPr>
          <w:rtl/>
        </w:rPr>
        <w:br/>
      </w:r>
      <w:r>
        <w:rPr>
          <w:rFonts w:hint="cs"/>
          <w:rtl/>
        </w:rPr>
        <w:t>א. עיקר הדיון בין אביי לרבנן הוא בגדר רב, שהרי רבנן ידעו שהם עוסקים בשמועותיו של רב ספרא כל יום, אלא סברו שאין זה גדר רב ואביי מחדש שזהו גדרו של רב, א"כ עיקר החידוש של אביי חסר מהספר.</w:t>
      </w:r>
      <w:r>
        <w:rPr>
          <w:rtl/>
        </w:rPr>
        <w:br/>
      </w:r>
      <w:r>
        <w:rPr>
          <w:rFonts w:hint="cs"/>
          <w:rtl/>
        </w:rPr>
        <w:t>ב. מדוע אביי מוכיח את רבנן, דלמא ס"ל שאין זה גדר רב ולכן אינם צריכים לקרוע</w:t>
      </w:r>
      <w:r>
        <w:rPr>
          <w:rtl/>
        </w:rPr>
        <w:br/>
      </w:r>
      <w:r>
        <w:rPr>
          <w:rFonts w:hint="cs"/>
          <w:rtl/>
        </w:rPr>
        <w:t>ג. מדוע אביי מוסיף את משפט ה'ועוד', הרי רב ספרא היה חכם ומטעם זה לבד יש לקרוע עליו אף אם אינו רב.</w:t>
      </w:r>
      <w:r>
        <w:rPr>
          <w:rtl/>
        </w:rPr>
        <w:br/>
      </w:r>
      <w:r>
        <w:rPr>
          <w:rFonts w:hint="cs"/>
          <w:rtl/>
        </w:rPr>
        <w:t xml:space="preserve">מסיק </w:t>
      </w:r>
      <w:r w:rsidRPr="00861780">
        <w:rPr>
          <w:rFonts w:hint="cs"/>
          <w:b/>
          <w:bCs/>
          <w:rtl/>
        </w:rPr>
        <w:t>הש"ך</w:t>
      </w:r>
      <w:r>
        <w:rPr>
          <w:rFonts w:hint="cs"/>
          <w:rtl/>
        </w:rPr>
        <w:t xml:space="preserve"> - ודאי העיקר לדינא כפירוש </w:t>
      </w:r>
      <w:r w:rsidRPr="00861780">
        <w:rPr>
          <w:rFonts w:hint="cs"/>
          <w:b/>
          <w:bCs/>
          <w:rtl/>
        </w:rPr>
        <w:t>ר"מ</w:t>
      </w:r>
      <w:r>
        <w:rPr>
          <w:rFonts w:hint="cs"/>
          <w:rtl/>
        </w:rPr>
        <w:t xml:space="preserve">, וכוונת אביי כך: הקריעה על חכם היא רק בחכם ששמועותיו בפינו, ועוד כל היום שמועותיו בפינו וא"כ אנחנו יודעים משמועותיו שחידש וצריך לקרוע. </w:t>
      </w:r>
      <w:r w:rsidRPr="00064202">
        <w:rPr>
          <w:rFonts w:hint="cs"/>
          <w:sz w:val="18"/>
          <w:szCs w:val="18"/>
          <w:rtl/>
        </w:rPr>
        <w:t>[לא ברור לגמרי מה עניינה של המילה 'ועוד' לפי הסבר זה, וא"כ לא אתי שפיר ביאור סוגייה זו לשת השיטות].</w:t>
      </w:r>
      <w:r>
        <w:rPr>
          <w:rFonts w:hint="cs"/>
          <w:rtl/>
        </w:rPr>
        <w:t xml:space="preserve"> </w:t>
      </w:r>
    </w:p>
  </w:footnote>
  <w:footnote w:id="27">
    <w:p w:rsidR="00575601" w:rsidRDefault="00575601" w:rsidP="00575601">
      <w:pPr>
        <w:pStyle w:val="a3"/>
      </w:pPr>
      <w:r>
        <w:rPr>
          <w:rStyle w:val="a5"/>
        </w:rPr>
        <w:footnoteRef/>
      </w:r>
      <w:r>
        <w:rPr>
          <w:rtl/>
        </w:rPr>
        <w:t xml:space="preserve"> </w:t>
      </w:r>
      <w:r>
        <w:rPr>
          <w:rFonts w:hint="cs"/>
          <w:rtl/>
        </w:rPr>
        <w:t xml:space="preserve">מסביר </w:t>
      </w:r>
      <w:r w:rsidRPr="00A7133F">
        <w:rPr>
          <w:rFonts w:hint="cs"/>
          <w:b/>
          <w:bCs/>
          <w:rtl/>
        </w:rPr>
        <w:t>ההגה"מ</w:t>
      </w:r>
      <w:r>
        <w:rPr>
          <w:rFonts w:hint="cs"/>
          <w:rtl/>
        </w:rPr>
        <w:t xml:space="preserve"> ששמואל לא קרע כל בגדיו בפעם אחת, אלא בכל יום ויום שלבש בגד אחר </w:t>
      </w:r>
      <w:r>
        <w:rPr>
          <w:rtl/>
        </w:rPr>
        <w:t>–</w:t>
      </w:r>
      <w:r>
        <w:rPr>
          <w:rFonts w:hint="cs"/>
          <w:rtl/>
        </w:rPr>
        <w:t xml:space="preserve"> קרעו.</w:t>
      </w:r>
    </w:p>
  </w:footnote>
  <w:footnote w:id="28">
    <w:p w:rsidR="00575601" w:rsidRDefault="00575601" w:rsidP="00575601">
      <w:pPr>
        <w:pStyle w:val="a3"/>
        <w:rPr>
          <w:rtl/>
        </w:rPr>
      </w:pPr>
      <w:r>
        <w:rPr>
          <w:rStyle w:val="a5"/>
        </w:rPr>
        <w:footnoteRef/>
      </w:r>
      <w:r>
        <w:rPr>
          <w:rtl/>
        </w:rPr>
        <w:t xml:space="preserve"> </w:t>
      </w:r>
      <w:r>
        <w:rPr>
          <w:rFonts w:hint="cs"/>
          <w:rtl/>
        </w:rPr>
        <w:t xml:space="preserve">מלשון </w:t>
      </w:r>
      <w:r w:rsidRPr="00D368A6">
        <w:rPr>
          <w:rFonts w:hint="cs"/>
          <w:b/>
          <w:bCs/>
          <w:rtl/>
        </w:rPr>
        <w:t>המחבר</w:t>
      </w:r>
      <w:r>
        <w:rPr>
          <w:rFonts w:hint="cs"/>
          <w:rtl/>
        </w:rPr>
        <w:t xml:space="preserve"> משמע </w:t>
      </w:r>
      <w:r w:rsidRPr="00D368A6">
        <w:rPr>
          <w:rFonts w:hint="cs"/>
          <w:b/>
          <w:bCs/>
          <w:rtl/>
        </w:rPr>
        <w:t>כרמב"ם</w:t>
      </w:r>
      <w:r>
        <w:rPr>
          <w:rFonts w:hint="cs"/>
          <w:rtl/>
        </w:rPr>
        <w:t xml:space="preserve"> שעיקר חיוב הקריעה הוא בשעת ההספד, אך באו"ח </w:t>
      </w:r>
      <w:r w:rsidRPr="00D368A6">
        <w:rPr>
          <w:rFonts w:hint="cs"/>
          <w:sz w:val="18"/>
          <w:szCs w:val="18"/>
          <w:rtl/>
        </w:rPr>
        <w:t>(תקמז', ו')</w:t>
      </w:r>
      <w:r>
        <w:rPr>
          <w:rFonts w:hint="cs"/>
          <w:rtl/>
        </w:rPr>
        <w:t xml:space="preserve"> פסק </w:t>
      </w:r>
      <w:r w:rsidRPr="00D368A6">
        <w:rPr>
          <w:rFonts w:hint="cs"/>
          <w:b/>
          <w:bCs/>
          <w:rtl/>
        </w:rPr>
        <w:t>כרא"ש</w:t>
      </w:r>
      <w:r>
        <w:rPr>
          <w:rFonts w:hint="cs"/>
          <w:rtl/>
        </w:rPr>
        <w:t xml:space="preserve"> שיש לקרוע מייד בשעת שמועה, וכ"כ </w:t>
      </w:r>
      <w:r w:rsidRPr="00D368A6">
        <w:rPr>
          <w:rFonts w:hint="cs"/>
          <w:b/>
          <w:bCs/>
          <w:rtl/>
        </w:rPr>
        <w:t>הש"ך</w:t>
      </w:r>
      <w:r>
        <w:rPr>
          <w:rFonts w:hint="cs"/>
          <w:rtl/>
        </w:rPr>
        <w:t xml:space="preserve"> כאן וכתב </w:t>
      </w:r>
      <w:r w:rsidRPr="00D368A6">
        <w:rPr>
          <w:rFonts w:hint="cs"/>
          <w:b/>
          <w:bCs/>
          <w:rtl/>
        </w:rPr>
        <w:t>השבט יהודה</w:t>
      </w:r>
      <w:r>
        <w:rPr>
          <w:rFonts w:hint="cs"/>
          <w:rtl/>
        </w:rPr>
        <w:t xml:space="preserve"> שיש להגיה בדברי </w:t>
      </w:r>
      <w:r w:rsidRPr="00D368A6">
        <w:rPr>
          <w:rFonts w:hint="cs"/>
          <w:b/>
          <w:bCs/>
          <w:rtl/>
        </w:rPr>
        <w:t>המחבר</w:t>
      </w:r>
      <w:r>
        <w:rPr>
          <w:rFonts w:hint="cs"/>
          <w:rtl/>
        </w:rPr>
        <w:t xml:space="preserve"> כך: "ואם לא קרע בשעת השמועה יקרע עליו בשעת הספדו."</w:t>
      </w:r>
    </w:p>
  </w:footnote>
  <w:footnote w:id="29">
    <w:p w:rsidR="00575601" w:rsidRDefault="00575601" w:rsidP="00575601">
      <w:pPr>
        <w:pStyle w:val="a3"/>
        <w:rPr>
          <w:rtl/>
        </w:rPr>
      </w:pPr>
      <w:r>
        <w:rPr>
          <w:rStyle w:val="a5"/>
        </w:rPr>
        <w:footnoteRef/>
      </w:r>
      <w:r>
        <w:rPr>
          <w:rtl/>
        </w:rPr>
        <w:t xml:space="preserve"> </w:t>
      </w:r>
      <w:r>
        <w:rPr>
          <w:rFonts w:hint="cs"/>
          <w:rtl/>
        </w:rPr>
        <w:t xml:space="preserve">לקמן, בסעיף ח לעניין קריעה על רבו, מביא המחבר שיטה הסוברת ששיעור הקריעה טפח, וא"כ כ"ש כאן ששיעור הקריעה, לשיטה זו, טפח, </w:t>
      </w:r>
      <w:r w:rsidRPr="00064202">
        <w:rPr>
          <w:rFonts w:hint="cs"/>
          <w:b/>
          <w:bCs/>
          <w:rtl/>
        </w:rPr>
        <w:t>ש"ך</w:t>
      </w:r>
      <w:r>
        <w:rPr>
          <w:rFonts w:hint="cs"/>
          <w:rtl/>
        </w:rPr>
        <w:t>.</w:t>
      </w:r>
    </w:p>
  </w:footnote>
  <w:footnote w:id="30">
    <w:p w:rsidR="00575601" w:rsidRDefault="00575601" w:rsidP="00575601">
      <w:pPr>
        <w:pStyle w:val="a3"/>
        <w:rPr>
          <w:rtl/>
        </w:rPr>
      </w:pPr>
      <w:r>
        <w:rPr>
          <w:rStyle w:val="a5"/>
        </w:rPr>
        <w:footnoteRef/>
      </w:r>
      <w:r>
        <w:rPr>
          <w:rtl/>
        </w:rPr>
        <w:t xml:space="preserve"> </w:t>
      </w:r>
      <w:r>
        <w:rPr>
          <w:rFonts w:hint="cs"/>
          <w:b/>
          <w:bCs/>
          <w:rtl/>
        </w:rPr>
        <w:t>ראיה</w:t>
      </w:r>
      <w:r>
        <w:rPr>
          <w:rFonts w:hint="cs"/>
          <w:rtl/>
        </w:rPr>
        <w:t xml:space="preserve"> </w:t>
      </w:r>
      <w:r>
        <w:rPr>
          <w:rtl/>
        </w:rPr>
        <w:t>–</w:t>
      </w:r>
      <w:r>
        <w:rPr>
          <w:rFonts w:hint="cs"/>
          <w:rtl/>
        </w:rPr>
        <w:t xml:space="preserve"> </w:t>
      </w:r>
      <w:r w:rsidRPr="00955A14">
        <w:rPr>
          <w:rFonts w:hint="cs"/>
          <w:b/>
          <w:bCs/>
          <w:rtl/>
        </w:rPr>
        <w:t>גמרא</w:t>
      </w:r>
      <w:r>
        <w:rPr>
          <w:rFonts w:hint="cs"/>
          <w:rtl/>
        </w:rPr>
        <w:t xml:space="preserve"> מועד קטן (כב:) "</w:t>
      </w:r>
      <w:r w:rsidRPr="00955A14">
        <w:rPr>
          <w:rFonts w:cs="Arial" w:hint="cs"/>
          <w:rtl/>
        </w:rPr>
        <w:t>אמר</w:t>
      </w:r>
      <w:r w:rsidRPr="00955A14">
        <w:rPr>
          <w:rFonts w:cs="Arial"/>
          <w:rtl/>
        </w:rPr>
        <w:t xml:space="preserve"> </w:t>
      </w:r>
      <w:r w:rsidRPr="00955A14">
        <w:rPr>
          <w:rFonts w:cs="Arial" w:hint="cs"/>
          <w:rtl/>
        </w:rPr>
        <w:t>רבי</w:t>
      </w:r>
      <w:r w:rsidRPr="00955A14">
        <w:rPr>
          <w:rFonts w:cs="Arial"/>
          <w:rtl/>
        </w:rPr>
        <w:t xml:space="preserve"> </w:t>
      </w:r>
      <w:r w:rsidRPr="00955A14">
        <w:rPr>
          <w:rFonts w:cs="Arial" w:hint="cs"/>
          <w:rtl/>
        </w:rPr>
        <w:t>יוחנן</w:t>
      </w:r>
      <w:r w:rsidRPr="00955A14">
        <w:rPr>
          <w:rFonts w:cs="Arial"/>
          <w:rtl/>
        </w:rPr>
        <w:t xml:space="preserve">: </w:t>
      </w:r>
      <w:r w:rsidRPr="00955A14">
        <w:rPr>
          <w:rFonts w:cs="Arial" w:hint="cs"/>
          <w:rtl/>
        </w:rPr>
        <w:t>על</w:t>
      </w:r>
      <w:r w:rsidRPr="00955A14">
        <w:rPr>
          <w:rFonts w:cs="Arial"/>
          <w:rtl/>
        </w:rPr>
        <w:t xml:space="preserve"> </w:t>
      </w:r>
      <w:r w:rsidRPr="00955A14">
        <w:rPr>
          <w:rFonts w:cs="Arial" w:hint="cs"/>
          <w:rtl/>
        </w:rPr>
        <w:t>כל</w:t>
      </w:r>
      <w:r w:rsidRPr="00955A14">
        <w:rPr>
          <w:rFonts w:cs="Arial"/>
          <w:rtl/>
        </w:rPr>
        <w:t xml:space="preserve"> </w:t>
      </w:r>
      <w:r w:rsidRPr="00955A14">
        <w:rPr>
          <w:rFonts w:cs="Arial" w:hint="cs"/>
          <w:rtl/>
        </w:rPr>
        <w:t>המתים</w:t>
      </w:r>
      <w:r w:rsidRPr="00955A14">
        <w:rPr>
          <w:rFonts w:cs="Arial"/>
          <w:rtl/>
        </w:rPr>
        <w:t xml:space="preserve"> </w:t>
      </w:r>
      <w:r w:rsidRPr="00955A14">
        <w:rPr>
          <w:rFonts w:cs="Arial" w:hint="cs"/>
          <w:rtl/>
        </w:rPr>
        <w:t>כולן</w:t>
      </w:r>
      <w:r w:rsidRPr="00955A14">
        <w:rPr>
          <w:rFonts w:cs="Arial"/>
          <w:rtl/>
        </w:rPr>
        <w:t xml:space="preserve"> - </w:t>
      </w:r>
      <w:r w:rsidRPr="00955A14">
        <w:rPr>
          <w:rFonts w:cs="Arial" w:hint="cs"/>
          <w:rtl/>
        </w:rPr>
        <w:t>מבפנים</w:t>
      </w:r>
      <w:r w:rsidRPr="00955A14">
        <w:rPr>
          <w:rFonts w:cs="Arial"/>
          <w:rtl/>
        </w:rPr>
        <w:t xml:space="preserve">, </w:t>
      </w:r>
      <w:r w:rsidRPr="00955A14">
        <w:rPr>
          <w:rFonts w:cs="Arial" w:hint="cs"/>
          <w:rtl/>
        </w:rPr>
        <w:t>על</w:t>
      </w:r>
      <w:r w:rsidRPr="00955A14">
        <w:rPr>
          <w:rFonts w:cs="Arial"/>
          <w:rtl/>
        </w:rPr>
        <w:t xml:space="preserve"> </w:t>
      </w:r>
      <w:r w:rsidRPr="00955A14">
        <w:rPr>
          <w:rFonts w:cs="Arial" w:hint="cs"/>
          <w:rtl/>
        </w:rPr>
        <w:t>אביו</w:t>
      </w:r>
      <w:r w:rsidRPr="00955A14">
        <w:rPr>
          <w:rFonts w:cs="Arial"/>
          <w:rtl/>
        </w:rPr>
        <w:t xml:space="preserve"> </w:t>
      </w:r>
      <w:r w:rsidRPr="00955A14">
        <w:rPr>
          <w:rFonts w:cs="Arial" w:hint="cs"/>
          <w:rtl/>
        </w:rPr>
        <w:t>ועל</w:t>
      </w:r>
      <w:r w:rsidRPr="00955A14">
        <w:rPr>
          <w:rFonts w:cs="Arial"/>
          <w:rtl/>
        </w:rPr>
        <w:t xml:space="preserve"> </w:t>
      </w:r>
      <w:r w:rsidRPr="00955A14">
        <w:rPr>
          <w:rFonts w:cs="Arial" w:hint="cs"/>
          <w:rtl/>
        </w:rPr>
        <w:t>אמו</w:t>
      </w:r>
      <w:r w:rsidRPr="00955A14">
        <w:rPr>
          <w:rFonts w:cs="Arial"/>
          <w:rtl/>
        </w:rPr>
        <w:t xml:space="preserve"> - </w:t>
      </w:r>
      <w:r w:rsidRPr="00955A14">
        <w:rPr>
          <w:rFonts w:cs="Arial" w:hint="cs"/>
          <w:rtl/>
        </w:rPr>
        <w:t>קורע</w:t>
      </w:r>
      <w:r w:rsidRPr="00955A14">
        <w:rPr>
          <w:rFonts w:cs="Arial"/>
          <w:rtl/>
        </w:rPr>
        <w:t xml:space="preserve"> </w:t>
      </w:r>
      <w:r w:rsidRPr="00955A14">
        <w:rPr>
          <w:rFonts w:cs="Arial" w:hint="cs"/>
          <w:rtl/>
        </w:rPr>
        <w:t>מבחוץ</w:t>
      </w:r>
      <w:r w:rsidRPr="00955A14">
        <w:rPr>
          <w:rFonts w:cs="Arial"/>
          <w:rtl/>
        </w:rPr>
        <w:t xml:space="preserve">. </w:t>
      </w:r>
      <w:r w:rsidRPr="00955A14">
        <w:rPr>
          <w:rFonts w:cs="Arial" w:hint="cs"/>
          <w:rtl/>
        </w:rPr>
        <w:t>אמר</w:t>
      </w:r>
      <w:r w:rsidRPr="00955A14">
        <w:rPr>
          <w:rFonts w:cs="Arial"/>
          <w:rtl/>
        </w:rPr>
        <w:t xml:space="preserve"> </w:t>
      </w:r>
      <w:r w:rsidRPr="00955A14">
        <w:rPr>
          <w:rFonts w:cs="Arial" w:hint="cs"/>
          <w:rtl/>
        </w:rPr>
        <w:t>רב</w:t>
      </w:r>
      <w:r w:rsidRPr="00955A14">
        <w:rPr>
          <w:rFonts w:cs="Arial"/>
          <w:rtl/>
        </w:rPr>
        <w:t xml:space="preserve"> </w:t>
      </w:r>
      <w:r w:rsidRPr="00955A14">
        <w:rPr>
          <w:rFonts w:cs="Arial" w:hint="cs"/>
          <w:rtl/>
        </w:rPr>
        <w:t>חסדא</w:t>
      </w:r>
      <w:r w:rsidRPr="00955A14">
        <w:rPr>
          <w:rFonts w:cs="Arial"/>
          <w:rtl/>
        </w:rPr>
        <w:t xml:space="preserve">: </w:t>
      </w:r>
      <w:r w:rsidRPr="00955A14">
        <w:rPr>
          <w:rFonts w:cs="Arial" w:hint="cs"/>
          <w:rtl/>
        </w:rPr>
        <w:t>וכן</w:t>
      </w:r>
      <w:r w:rsidRPr="00955A14">
        <w:rPr>
          <w:rFonts w:cs="Arial"/>
          <w:rtl/>
        </w:rPr>
        <w:t xml:space="preserve"> </w:t>
      </w:r>
      <w:r w:rsidRPr="00955A14">
        <w:rPr>
          <w:rFonts w:cs="Arial" w:hint="cs"/>
          <w:rtl/>
        </w:rPr>
        <w:t>לנשיא</w:t>
      </w:r>
      <w:r w:rsidRPr="00955A14">
        <w:rPr>
          <w:rFonts w:cs="Arial"/>
          <w:rtl/>
        </w:rPr>
        <w:t xml:space="preserve">. </w:t>
      </w:r>
      <w:r w:rsidRPr="00955A14">
        <w:rPr>
          <w:rFonts w:cs="Arial" w:hint="cs"/>
          <w:rtl/>
        </w:rPr>
        <w:t>מיתיבי</w:t>
      </w:r>
      <w:r w:rsidRPr="00955A14">
        <w:rPr>
          <w:rFonts w:cs="Arial"/>
          <w:rtl/>
        </w:rPr>
        <w:t xml:space="preserve">: </w:t>
      </w:r>
      <w:r w:rsidRPr="00955A14">
        <w:rPr>
          <w:rFonts w:cs="Arial" w:hint="cs"/>
          <w:rtl/>
        </w:rPr>
        <w:t>לא</w:t>
      </w:r>
      <w:r w:rsidRPr="00955A14">
        <w:rPr>
          <w:rFonts w:cs="Arial"/>
          <w:rtl/>
        </w:rPr>
        <w:t xml:space="preserve"> </w:t>
      </w:r>
      <w:r w:rsidRPr="00955A14">
        <w:rPr>
          <w:rFonts w:cs="Arial" w:hint="cs"/>
          <w:rtl/>
        </w:rPr>
        <w:t>הושוו</w:t>
      </w:r>
      <w:r w:rsidRPr="00955A14">
        <w:rPr>
          <w:rFonts w:cs="Arial"/>
          <w:rtl/>
        </w:rPr>
        <w:t xml:space="preserve"> </w:t>
      </w:r>
      <w:r w:rsidRPr="00955A14">
        <w:rPr>
          <w:rFonts w:cs="Arial" w:hint="cs"/>
          <w:rtl/>
        </w:rPr>
        <w:t>לאביו</w:t>
      </w:r>
      <w:r w:rsidRPr="00955A14">
        <w:rPr>
          <w:rFonts w:cs="Arial"/>
          <w:rtl/>
        </w:rPr>
        <w:t xml:space="preserve"> </w:t>
      </w:r>
      <w:r w:rsidRPr="00955A14">
        <w:rPr>
          <w:rFonts w:cs="Arial" w:hint="cs"/>
          <w:rtl/>
        </w:rPr>
        <w:t>ולאמו</w:t>
      </w:r>
      <w:r w:rsidRPr="00955A14">
        <w:rPr>
          <w:rFonts w:cs="Arial"/>
          <w:rtl/>
        </w:rPr>
        <w:t xml:space="preserve"> </w:t>
      </w:r>
      <w:r w:rsidRPr="00955A14">
        <w:rPr>
          <w:rFonts w:cs="Arial" w:hint="cs"/>
          <w:rtl/>
        </w:rPr>
        <w:t>אלא</w:t>
      </w:r>
      <w:r w:rsidRPr="00955A14">
        <w:rPr>
          <w:rFonts w:cs="Arial"/>
          <w:rtl/>
        </w:rPr>
        <w:t xml:space="preserve"> </w:t>
      </w:r>
      <w:r w:rsidRPr="00955A14">
        <w:rPr>
          <w:rFonts w:cs="Arial" w:hint="cs"/>
          <w:rtl/>
        </w:rPr>
        <w:t>לאיחוי</w:t>
      </w:r>
      <w:r w:rsidRPr="00955A14">
        <w:rPr>
          <w:rFonts w:cs="Arial"/>
          <w:rtl/>
        </w:rPr>
        <w:t xml:space="preserve"> </w:t>
      </w:r>
      <w:r w:rsidRPr="00955A14">
        <w:rPr>
          <w:rFonts w:cs="Arial" w:hint="cs"/>
          <w:rtl/>
        </w:rPr>
        <w:t>בלבד</w:t>
      </w:r>
      <w:r w:rsidRPr="00955A14">
        <w:rPr>
          <w:rFonts w:cs="Arial"/>
          <w:rtl/>
        </w:rPr>
        <w:t xml:space="preserve">. </w:t>
      </w:r>
      <w:r w:rsidRPr="00955A14">
        <w:rPr>
          <w:rFonts w:cs="Arial" w:hint="cs"/>
          <w:rtl/>
        </w:rPr>
        <w:t>מאי</w:t>
      </w:r>
      <w:r w:rsidRPr="00955A14">
        <w:rPr>
          <w:rFonts w:cs="Arial"/>
          <w:rtl/>
        </w:rPr>
        <w:t xml:space="preserve"> </w:t>
      </w:r>
      <w:r w:rsidRPr="00955A14">
        <w:rPr>
          <w:rFonts w:cs="Arial" w:hint="cs"/>
          <w:rtl/>
        </w:rPr>
        <w:t>לאו</w:t>
      </w:r>
      <w:r w:rsidRPr="00955A14">
        <w:rPr>
          <w:rFonts w:cs="Arial"/>
          <w:rtl/>
        </w:rPr>
        <w:t xml:space="preserve"> - </w:t>
      </w:r>
      <w:r w:rsidRPr="00955A14">
        <w:rPr>
          <w:rFonts w:cs="Arial" w:hint="cs"/>
          <w:rtl/>
        </w:rPr>
        <w:t>אפילו</w:t>
      </w:r>
      <w:r w:rsidRPr="00955A14">
        <w:rPr>
          <w:rFonts w:cs="Arial"/>
          <w:rtl/>
        </w:rPr>
        <w:t xml:space="preserve"> </w:t>
      </w:r>
      <w:r w:rsidRPr="00955A14">
        <w:rPr>
          <w:rFonts w:cs="Arial" w:hint="cs"/>
          <w:rtl/>
        </w:rPr>
        <w:t>לנשיא</w:t>
      </w:r>
      <w:r w:rsidRPr="00955A14">
        <w:rPr>
          <w:rFonts w:cs="Arial"/>
          <w:rtl/>
        </w:rPr>
        <w:t xml:space="preserve">? - </w:t>
      </w:r>
      <w:r w:rsidRPr="00955A14">
        <w:rPr>
          <w:rFonts w:cs="Arial" w:hint="cs"/>
          <w:rtl/>
        </w:rPr>
        <w:t>לא</w:t>
      </w:r>
      <w:r w:rsidRPr="00955A14">
        <w:rPr>
          <w:rFonts w:cs="Arial"/>
          <w:rtl/>
        </w:rPr>
        <w:t xml:space="preserve">, </w:t>
      </w:r>
      <w:r w:rsidRPr="00955A14">
        <w:rPr>
          <w:rFonts w:cs="Arial" w:hint="cs"/>
          <w:rtl/>
        </w:rPr>
        <w:t>לבר</w:t>
      </w:r>
      <w:r w:rsidRPr="00955A14">
        <w:rPr>
          <w:rFonts w:cs="Arial"/>
          <w:rtl/>
        </w:rPr>
        <w:t xml:space="preserve"> </w:t>
      </w:r>
      <w:r w:rsidRPr="00955A14">
        <w:rPr>
          <w:rFonts w:cs="Arial" w:hint="cs"/>
          <w:rtl/>
        </w:rPr>
        <w:t>מנשיא</w:t>
      </w:r>
      <w:r>
        <w:rPr>
          <w:rFonts w:cs="Arial" w:hint="cs"/>
          <w:rtl/>
        </w:rPr>
        <w:t>."</w:t>
      </w:r>
      <w:r>
        <w:rPr>
          <w:rFonts w:hint="cs"/>
          <w:rtl/>
        </w:rPr>
        <w:t xml:space="preserve"> מוכח מגמרא זו שרק קריעה על  נשיא הושוותה לאביו ואמו לדינים נוספים, אך שאר הקריעות המוזכרות לעיל הושוו לאביו ואמו רק לעניין איחוי, ומדוע פסק </w:t>
      </w:r>
      <w:r w:rsidRPr="00955A14">
        <w:rPr>
          <w:rFonts w:hint="cs"/>
          <w:b/>
          <w:bCs/>
          <w:rtl/>
        </w:rPr>
        <w:t>הרמב"ם</w:t>
      </w:r>
      <w:r>
        <w:rPr>
          <w:rFonts w:hint="cs"/>
          <w:rtl/>
        </w:rPr>
        <w:t xml:space="preserve"> שקרע על רבו זהה לאביו ואמו לדינים נוספים?</w:t>
      </w:r>
      <w:r>
        <w:rPr>
          <w:rtl/>
        </w:rPr>
        <w:br/>
      </w:r>
      <w:r>
        <w:rPr>
          <w:rFonts w:hint="cs"/>
          <w:rtl/>
        </w:rPr>
        <w:t xml:space="preserve">ועיין </w:t>
      </w:r>
      <w:r w:rsidRPr="00775D87">
        <w:rPr>
          <w:rFonts w:hint="cs"/>
          <w:b/>
          <w:bCs/>
          <w:rtl/>
        </w:rPr>
        <w:t>בכסף משנה</w:t>
      </w:r>
      <w:r>
        <w:rPr>
          <w:rFonts w:hint="cs"/>
          <w:rtl/>
        </w:rPr>
        <w:t xml:space="preserve"> </w:t>
      </w:r>
      <w:r w:rsidRPr="00775D87">
        <w:rPr>
          <w:rFonts w:hint="cs"/>
          <w:sz w:val="18"/>
          <w:szCs w:val="18"/>
          <w:rtl/>
        </w:rPr>
        <w:t>(אבל, ט, ג)</w:t>
      </w:r>
      <w:r>
        <w:rPr>
          <w:rFonts w:hint="cs"/>
          <w:rtl/>
        </w:rPr>
        <w:t xml:space="preserve"> שהביא את קושיית </w:t>
      </w:r>
      <w:r w:rsidRPr="00775D87">
        <w:rPr>
          <w:rFonts w:hint="cs"/>
          <w:b/>
          <w:bCs/>
          <w:rtl/>
        </w:rPr>
        <w:t>הרמב"ן</w:t>
      </w:r>
      <w:r>
        <w:rPr>
          <w:rFonts w:hint="cs"/>
          <w:rtl/>
        </w:rPr>
        <w:t xml:space="preserve"> במלואה ויישב את </w:t>
      </w:r>
      <w:r w:rsidRPr="00775D87">
        <w:rPr>
          <w:rFonts w:hint="cs"/>
          <w:b/>
          <w:bCs/>
          <w:rtl/>
        </w:rPr>
        <w:t>הרמב"ם</w:t>
      </w:r>
      <w:r>
        <w:rPr>
          <w:rFonts w:hint="cs"/>
          <w:rtl/>
        </w:rPr>
        <w:t xml:space="preserve">. ותורף תירוצו </w:t>
      </w:r>
      <w:r>
        <w:rPr>
          <w:rtl/>
        </w:rPr>
        <w:t>–</w:t>
      </w:r>
      <w:r>
        <w:rPr>
          <w:rFonts w:hint="cs"/>
          <w:rtl/>
        </w:rPr>
        <w:t xml:space="preserve"> </w:t>
      </w:r>
      <w:r w:rsidRPr="00775D87">
        <w:rPr>
          <w:rFonts w:hint="cs"/>
          <w:b/>
          <w:bCs/>
          <w:rtl/>
        </w:rPr>
        <w:t>הרמב"ם</w:t>
      </w:r>
      <w:r>
        <w:rPr>
          <w:rFonts w:hint="cs"/>
          <w:rtl/>
        </w:rPr>
        <w:t xml:space="preserve"> ס"ל שבכלל הדין 'אינם מתאחים' כלולים דינים נוספים, כגון שיש להבדיל את שפת הבגד וכגון שמגלה את ליבו בקריעה, דכל אלו נפקא לן מאלישע שקרע על רבו, והרי אלישע הבדיל שפת הבגד ובוודאי קרע עד ליבו שהרי רק כך ניכר שהבגד קרוע לשני חלקים, כנאמר בגמרא.</w:t>
      </w:r>
    </w:p>
  </w:footnote>
  <w:footnote w:id="31">
    <w:p w:rsidR="00575601" w:rsidRDefault="00575601" w:rsidP="00575601">
      <w:pPr>
        <w:pStyle w:val="a3"/>
        <w:rPr>
          <w:rtl/>
        </w:rPr>
      </w:pPr>
      <w:r>
        <w:rPr>
          <w:rStyle w:val="a5"/>
        </w:rPr>
        <w:footnoteRef/>
      </w:r>
      <w:r>
        <w:rPr>
          <w:rFonts w:hint="cs"/>
          <w:rtl/>
        </w:rPr>
        <w:t xml:space="preserve"> קורע לעולם, אפילו על שמועה רחוקה, שלא מסתבר לקרוע על אבי ואמו לעולם ולא על רבו, משום שאביו ואמו הביאו אותו לחיי העולם הזה, אך רבו הביאו לחיי העולם הבא</w:t>
      </w:r>
      <w:r w:rsidRPr="00A116E6">
        <w:rPr>
          <w:rFonts w:hint="cs"/>
          <w:b/>
          <w:bCs/>
          <w:rtl/>
        </w:rPr>
        <w:t xml:space="preserve"> </w:t>
      </w:r>
      <w:r>
        <w:rPr>
          <w:b/>
          <w:bCs/>
          <w:rtl/>
        </w:rPr>
        <w:br/>
      </w:r>
      <w:r w:rsidRPr="00A116E6">
        <w:rPr>
          <w:rFonts w:hint="cs"/>
          <w:b/>
          <w:bCs/>
          <w:rtl/>
        </w:rPr>
        <w:t>הרמב"ן</w:t>
      </w:r>
      <w:r>
        <w:rPr>
          <w:rFonts w:hint="cs"/>
          <w:rtl/>
        </w:rPr>
        <w:t xml:space="preserve"> מקשה על שיטתו, הרי נאמר להדיא שרבו שווה לאביו ואמו רק לעניין איחוי, וכפי שהקשה על </w:t>
      </w:r>
      <w:r w:rsidRPr="00A116E6">
        <w:rPr>
          <w:rFonts w:hint="cs"/>
          <w:b/>
          <w:bCs/>
          <w:rtl/>
        </w:rPr>
        <w:t>הרמב"ם</w:t>
      </w:r>
      <w:r>
        <w:rPr>
          <w:rFonts w:hint="cs"/>
          <w:rtl/>
        </w:rPr>
        <w:t xml:space="preserve">! מיישב </w:t>
      </w:r>
      <w:r w:rsidRPr="00A116E6">
        <w:rPr>
          <w:rFonts w:hint="cs"/>
          <w:b/>
          <w:bCs/>
          <w:rtl/>
        </w:rPr>
        <w:t>הרמב"ן</w:t>
      </w:r>
      <w:r>
        <w:rPr>
          <w:rFonts w:hint="cs"/>
          <w:rtl/>
        </w:rPr>
        <w:t xml:space="preserve"> - ברייתא זו נאמרה בהקשר לברייתא השנויה קודם לכן ועסקה בדינים השונים בין אבי ואמו לשאר קרובים, בברייתא זו לא הוזכר דין שמועה רחוקה, ומכיוון שכן יש לומר שהברייתא הנ"ל מודה שבדין שמועה רחוקה שווה רבו לאביו ואמו.</w:t>
      </w:r>
    </w:p>
  </w:footnote>
  <w:footnote w:id="32">
    <w:p w:rsidR="00575601" w:rsidRDefault="00575601" w:rsidP="00575601">
      <w:pPr>
        <w:pStyle w:val="a3"/>
        <w:rPr>
          <w:rtl/>
        </w:rPr>
      </w:pPr>
      <w:r>
        <w:rPr>
          <w:rStyle w:val="a5"/>
        </w:rPr>
        <w:footnoteRef/>
      </w:r>
      <w:r>
        <w:rPr>
          <w:rtl/>
        </w:rPr>
        <w:t xml:space="preserve"> </w:t>
      </w:r>
      <w:r w:rsidRPr="000361F7">
        <w:rPr>
          <w:rFonts w:hint="cs"/>
          <w:b/>
          <w:bCs/>
          <w:rtl/>
        </w:rPr>
        <w:t>רמב"ן</w:t>
      </w:r>
      <w:r>
        <w:rPr>
          <w:rFonts w:hint="cs"/>
          <w:rtl/>
        </w:rPr>
        <w:t xml:space="preserve"> </w:t>
      </w:r>
      <w:r>
        <w:rPr>
          <w:rtl/>
        </w:rPr>
        <w:t>–</w:t>
      </w:r>
      <w:r>
        <w:rPr>
          <w:rFonts w:hint="cs"/>
          <w:rtl/>
        </w:rPr>
        <w:t xml:space="preserve"> דין קריעה על ת"ח נאמר דווקא כשהת"ח גדול ממנו, אך אם הוא גדול מהת"ח אינו צריך לקרוע עליו, תלמידי החכמים בבבל נהגו לקרוע זה על זה מכיוון שלמדו אחד מהשני ולחבריהם יש דין של 'רבו', ומשום כך יש לקרוע אפילו בשמועה רחוקה והקרע אינו מתאחה לעולם</w:t>
      </w:r>
      <w:r>
        <w:rPr>
          <w:rtl/>
        </w:rPr>
        <w:t xml:space="preserve"> </w:t>
      </w:r>
      <w:r>
        <w:rPr>
          <w:rFonts w:hint="cs"/>
          <w:rtl/>
        </w:rPr>
        <w:t xml:space="preserve">כך כתוב בספר תורת האדם שלפניי. ברם, </w:t>
      </w:r>
      <w:r w:rsidRPr="0062406A">
        <w:rPr>
          <w:rFonts w:hint="cs"/>
          <w:b/>
          <w:bCs/>
          <w:rtl/>
        </w:rPr>
        <w:t>הטור</w:t>
      </w:r>
      <w:r>
        <w:rPr>
          <w:rFonts w:hint="cs"/>
          <w:rtl/>
        </w:rPr>
        <w:t>,</w:t>
      </w:r>
      <w:r w:rsidRPr="004106C1">
        <w:rPr>
          <w:rFonts w:hint="cs"/>
          <w:b/>
          <w:bCs/>
          <w:rtl/>
        </w:rPr>
        <w:t xml:space="preserve"> </w:t>
      </w:r>
      <w:r w:rsidRPr="0062406A">
        <w:rPr>
          <w:rFonts w:hint="cs"/>
          <w:b/>
          <w:bCs/>
          <w:rtl/>
        </w:rPr>
        <w:t>הב"י</w:t>
      </w:r>
      <w:r>
        <w:rPr>
          <w:rFonts w:hint="cs"/>
          <w:rtl/>
        </w:rPr>
        <w:t xml:space="preserve"> והמציין ברמ"א כתבו בשם </w:t>
      </w:r>
      <w:r w:rsidRPr="0062406A">
        <w:rPr>
          <w:rFonts w:hint="cs"/>
          <w:b/>
          <w:bCs/>
          <w:rtl/>
        </w:rPr>
        <w:t>הרמב"ן</w:t>
      </w:r>
      <w:r>
        <w:rPr>
          <w:rFonts w:hint="cs"/>
          <w:rtl/>
        </w:rPr>
        <w:t xml:space="preserve"> שקרע זה מתאחה, וצ"ע.</w:t>
      </w:r>
    </w:p>
  </w:footnote>
  <w:footnote w:id="33">
    <w:p w:rsidR="00575601" w:rsidRDefault="00575601" w:rsidP="00575601">
      <w:pPr>
        <w:pStyle w:val="a3"/>
      </w:pPr>
      <w:r>
        <w:rPr>
          <w:rStyle w:val="a5"/>
        </w:rPr>
        <w:footnoteRef/>
      </w:r>
      <w:r>
        <w:rPr>
          <w:rtl/>
        </w:rPr>
        <w:t xml:space="preserve"> </w:t>
      </w:r>
      <w:r w:rsidRPr="00AE08ED">
        <w:rPr>
          <w:rFonts w:hint="cs"/>
          <w:b/>
          <w:bCs/>
          <w:rtl/>
        </w:rPr>
        <w:t>רש"י והרמב"ם</w:t>
      </w:r>
      <w:r>
        <w:rPr>
          <w:rFonts w:hint="cs"/>
          <w:rtl/>
        </w:rPr>
        <w:t xml:space="preserve"> כאן אזלי לטעמייהו דלעיל. </w:t>
      </w:r>
      <w:r w:rsidRPr="00AE08ED">
        <w:rPr>
          <w:rFonts w:hint="cs"/>
          <w:b/>
          <w:bCs/>
          <w:rtl/>
        </w:rPr>
        <w:t>רש"י</w:t>
      </w:r>
      <w:r>
        <w:rPr>
          <w:rFonts w:hint="cs"/>
          <w:rtl/>
        </w:rPr>
        <w:t xml:space="preserve"> סובר כרבי יוסי ולכן גם כאן הקרע אינו מתאחה כדין קריעה על רבו המובהק, אך </w:t>
      </w:r>
      <w:r w:rsidRPr="00AE08ED">
        <w:rPr>
          <w:rFonts w:hint="cs"/>
          <w:b/>
          <w:bCs/>
          <w:rtl/>
        </w:rPr>
        <w:t>הרמב"ם</w:t>
      </w:r>
      <w:r>
        <w:rPr>
          <w:rFonts w:hint="cs"/>
          <w:rtl/>
        </w:rPr>
        <w:t xml:space="preserve"> סובר שקריעה זו הרי היא כקריעה רגילה, הואיל ופסק הלכה כרבי יהודה ורק מי שרוב חכמתו ממנו דינו רבו.</w:t>
      </w:r>
    </w:p>
  </w:footnote>
  <w:footnote w:id="34">
    <w:p w:rsidR="00575601" w:rsidRDefault="00575601" w:rsidP="00575601">
      <w:pPr>
        <w:pStyle w:val="a3"/>
        <w:rPr>
          <w:rtl/>
        </w:rPr>
      </w:pPr>
      <w:r>
        <w:rPr>
          <w:rStyle w:val="a5"/>
        </w:rPr>
        <w:footnoteRef/>
      </w:r>
      <w:r>
        <w:rPr>
          <w:rtl/>
        </w:rPr>
        <w:t xml:space="preserve"> </w:t>
      </w:r>
      <w:r>
        <w:rPr>
          <w:rFonts w:hint="cs"/>
          <w:rtl/>
        </w:rPr>
        <w:t xml:space="preserve">אי נמי </w:t>
      </w:r>
      <w:r>
        <w:rPr>
          <w:rtl/>
        </w:rPr>
        <w:t>–</w:t>
      </w:r>
      <w:r>
        <w:rPr>
          <w:rFonts w:hint="cs"/>
          <w:rtl/>
        </w:rPr>
        <w:t xml:space="preserve"> על חכם צריך לקרוע מן הדין גם בשווים, אלא שעל ת"ח אין ת"ח צריך לקרוע כאשר שווה לו, ונהגו להחמיר ולקרוע טפח אף על ת"ח השווה לו.</w:t>
      </w:r>
    </w:p>
  </w:footnote>
  <w:footnote w:id="35">
    <w:p w:rsidR="00575601" w:rsidRDefault="00575601" w:rsidP="00575601">
      <w:pPr>
        <w:pStyle w:val="a3"/>
      </w:pPr>
      <w:r>
        <w:rPr>
          <w:rStyle w:val="a5"/>
        </w:rPr>
        <w:footnoteRef/>
      </w:r>
      <w:r>
        <w:rPr>
          <w:rtl/>
        </w:rPr>
        <w:t xml:space="preserve"> </w:t>
      </w:r>
      <w:r w:rsidRPr="00EF0415">
        <w:rPr>
          <w:rFonts w:hint="cs"/>
          <w:b/>
          <w:bCs/>
          <w:rtl/>
        </w:rPr>
        <w:t>הש"ך</w:t>
      </w:r>
      <w:r>
        <w:rPr>
          <w:rFonts w:hint="cs"/>
          <w:rtl/>
        </w:rPr>
        <w:t xml:space="preserve"> מוכיח דבריו מסעיף כב, שם נפסק להדיא שאם נפטר אביו ואחר כך אחד משאר קרובים, קורע על אביו ומוסיף עבור הקרוב האחר, מוכח שהקריעה היא באותו צד! אלא, </w:t>
      </w:r>
      <w:r w:rsidRPr="00EF0415">
        <w:rPr>
          <w:rFonts w:hint="cs"/>
          <w:b/>
          <w:bCs/>
          <w:rtl/>
        </w:rPr>
        <w:t>שהש"ך</w:t>
      </w:r>
      <w:r>
        <w:rPr>
          <w:rFonts w:hint="cs"/>
          <w:rtl/>
        </w:rPr>
        <w:t xml:space="preserve"> מסופק בהוכחה זו ואומר שניתן לדחות ולומר שהתם שאני, כיוון שכבר קרע פעם אחת לא החמירו עליו לקרוע מצד שני, אך בעלמא קורע על שאר קרובים מצד שני, ימין.</w:t>
      </w:r>
    </w:p>
  </w:footnote>
  <w:footnote w:id="36">
    <w:p w:rsidR="00575601" w:rsidRDefault="00575601" w:rsidP="00575601">
      <w:pPr>
        <w:pStyle w:val="a3"/>
      </w:pPr>
      <w:r>
        <w:rPr>
          <w:rStyle w:val="a5"/>
        </w:rPr>
        <w:footnoteRef/>
      </w:r>
      <w:r>
        <w:rPr>
          <w:rtl/>
        </w:rPr>
        <w:t xml:space="preserve"> </w:t>
      </w:r>
      <w:r>
        <w:rPr>
          <w:rFonts w:hint="cs"/>
          <w:rtl/>
        </w:rPr>
        <w:t>ע"פ הגמרא בקידושין פ: "בשעת אנינות תביר יצריה".</w:t>
      </w:r>
    </w:p>
  </w:footnote>
  <w:footnote w:id="37">
    <w:p w:rsidR="00575601" w:rsidRDefault="00575601" w:rsidP="00575601">
      <w:pPr>
        <w:pStyle w:val="a3"/>
        <w:rPr>
          <w:rtl/>
        </w:rPr>
      </w:pPr>
      <w:r>
        <w:rPr>
          <w:rStyle w:val="a5"/>
        </w:rPr>
        <w:footnoteRef/>
      </w:r>
      <w:r>
        <w:rPr>
          <w:rtl/>
        </w:rPr>
        <w:t xml:space="preserve"> </w:t>
      </w:r>
      <w:r>
        <w:rPr>
          <w:rFonts w:hint="cs"/>
          <w:rtl/>
        </w:rPr>
        <w:t xml:space="preserve">ויש להוסיף </w:t>
      </w:r>
      <w:r>
        <w:rPr>
          <w:rtl/>
        </w:rPr>
        <w:t>–</w:t>
      </w:r>
      <w:r>
        <w:rPr>
          <w:rFonts w:hint="cs"/>
          <w:rtl/>
        </w:rPr>
        <w:t xml:space="preserve"> דין קריעה של אשה שמותר לשלול לאלתר, ואעפ"כ החמירו חכמים בכבודה של תקרע.</w:t>
      </w:r>
    </w:p>
  </w:footnote>
  <w:footnote w:id="38">
    <w:p w:rsidR="00575601" w:rsidRDefault="00575601" w:rsidP="00575601">
      <w:pPr>
        <w:pStyle w:val="a3"/>
      </w:pPr>
      <w:r>
        <w:rPr>
          <w:rStyle w:val="a5"/>
        </w:rPr>
        <w:footnoteRef/>
      </w:r>
      <w:r>
        <w:rPr>
          <w:rtl/>
        </w:rPr>
        <w:t xml:space="preserve"> </w:t>
      </w:r>
      <w:r>
        <w:rPr>
          <w:rFonts w:hint="cs"/>
          <w:rtl/>
        </w:rPr>
        <w:t xml:space="preserve">וכתב </w:t>
      </w:r>
      <w:r w:rsidRPr="00BC6343">
        <w:rPr>
          <w:rFonts w:hint="cs"/>
          <w:b/>
          <w:bCs/>
          <w:rtl/>
        </w:rPr>
        <w:t>הרמב"ן</w:t>
      </w:r>
      <w:r>
        <w:rPr>
          <w:rFonts w:hint="cs"/>
          <w:rtl/>
        </w:rPr>
        <w:t xml:space="preserve"> שפירוש זה מסתבר טפי, משום שנאמר בגמרא "מבפנים" ולא נאמר "בפנים", תוספת האות מ"ם מורה שהקריעה נעשית מתוך הבגד, בפנים.</w:t>
      </w:r>
    </w:p>
  </w:footnote>
  <w:footnote w:id="39">
    <w:p w:rsidR="00575601" w:rsidRDefault="00575601" w:rsidP="00575601">
      <w:pPr>
        <w:pStyle w:val="a3"/>
      </w:pPr>
      <w:r>
        <w:rPr>
          <w:rStyle w:val="a5"/>
        </w:rPr>
        <w:footnoteRef/>
      </w:r>
      <w:r>
        <w:rPr>
          <w:rtl/>
        </w:rPr>
        <w:t xml:space="preserve"> </w:t>
      </w:r>
      <w:r w:rsidRPr="007A0775">
        <w:rPr>
          <w:rFonts w:hint="cs"/>
          <w:b/>
          <w:bCs/>
          <w:rtl/>
        </w:rPr>
        <w:t>הטור</w:t>
      </w:r>
      <w:r>
        <w:rPr>
          <w:rFonts w:hint="cs"/>
          <w:rtl/>
        </w:rPr>
        <w:t xml:space="preserve"> לא פסק דין זה אך </w:t>
      </w:r>
      <w:r w:rsidRPr="007A0775">
        <w:rPr>
          <w:rFonts w:hint="cs"/>
          <w:b/>
          <w:bCs/>
          <w:rtl/>
        </w:rPr>
        <w:t>הב"י</w:t>
      </w:r>
      <w:r>
        <w:rPr>
          <w:rFonts w:hint="cs"/>
          <w:rtl/>
        </w:rPr>
        <w:t xml:space="preserve"> הביאו </w:t>
      </w:r>
      <w:r w:rsidRPr="007A0775">
        <w:rPr>
          <w:rFonts w:hint="cs"/>
          <w:b/>
          <w:bCs/>
          <w:rtl/>
        </w:rPr>
        <w:t>בשו"ע</w:t>
      </w:r>
      <w:r>
        <w:rPr>
          <w:rFonts w:hint="cs"/>
          <w:rtl/>
        </w:rPr>
        <w:t xml:space="preserve"> ותמה על </w:t>
      </w:r>
      <w:r w:rsidRPr="007A0775">
        <w:rPr>
          <w:rFonts w:hint="cs"/>
          <w:b/>
          <w:bCs/>
          <w:rtl/>
        </w:rPr>
        <w:t xml:space="preserve">הטור </w:t>
      </w:r>
      <w:r>
        <w:rPr>
          <w:rFonts w:hint="cs"/>
          <w:rtl/>
        </w:rPr>
        <w:t xml:space="preserve">שהשמיטו, ובספר </w:t>
      </w:r>
      <w:r w:rsidRPr="007A0775">
        <w:rPr>
          <w:rFonts w:hint="cs"/>
          <w:rtl/>
        </w:rPr>
        <w:t>'</w:t>
      </w:r>
      <w:r w:rsidRPr="007A0775">
        <w:rPr>
          <w:rFonts w:hint="cs"/>
          <w:b/>
          <w:bCs/>
          <w:rtl/>
        </w:rPr>
        <w:t>שבט יהודה</w:t>
      </w:r>
      <w:r w:rsidRPr="007A0775">
        <w:rPr>
          <w:rFonts w:hint="cs"/>
          <w:rtl/>
        </w:rPr>
        <w:t>'</w:t>
      </w:r>
      <w:r>
        <w:rPr>
          <w:rFonts w:hint="cs"/>
          <w:rtl/>
        </w:rPr>
        <w:t xml:space="preserve"> כתב שההשמטה בטור אינה מכוונת והיא ט"ס.</w:t>
      </w:r>
    </w:p>
  </w:footnote>
  <w:footnote w:id="40">
    <w:p w:rsidR="00575601" w:rsidRDefault="00575601" w:rsidP="00575601">
      <w:pPr>
        <w:pStyle w:val="a3"/>
        <w:rPr>
          <w:rtl/>
        </w:rPr>
      </w:pPr>
      <w:r>
        <w:rPr>
          <w:rStyle w:val="a5"/>
        </w:rPr>
        <w:footnoteRef/>
      </w:r>
      <w:r>
        <w:rPr>
          <w:rtl/>
        </w:rPr>
        <w:t xml:space="preserve"> </w:t>
      </w:r>
      <w:r w:rsidRPr="00DA2D74">
        <w:rPr>
          <w:rFonts w:hint="cs"/>
          <w:b/>
          <w:bCs/>
          <w:rtl/>
        </w:rPr>
        <w:t>הגה"מ</w:t>
      </w:r>
      <w:r>
        <w:rPr>
          <w:rFonts w:hint="cs"/>
          <w:rtl/>
        </w:rPr>
        <w:t xml:space="preserve"> מסביר שערב ראש השנה דינו כרגל והוא כשבעה ימים, ראש השנה עצמו אף הוא כרגל ודינו שבעה ימים, יום הכיפורים אף הוא דינו כשבעה ימים, לכן מותר לאחות את קרע יומיים לאחר יום הכיפורים.</w:t>
      </w:r>
    </w:p>
  </w:footnote>
  <w:footnote w:id="41">
    <w:p w:rsidR="00575601" w:rsidRDefault="00575601" w:rsidP="00575601">
      <w:pPr>
        <w:pStyle w:val="a3"/>
        <w:rPr>
          <w:rtl/>
        </w:rPr>
      </w:pPr>
      <w:r>
        <w:rPr>
          <w:rStyle w:val="a5"/>
        </w:rPr>
        <w:footnoteRef/>
      </w:r>
      <w:r>
        <w:rPr>
          <w:rtl/>
        </w:rPr>
        <w:t xml:space="preserve"> </w:t>
      </w:r>
      <w:r>
        <w:rPr>
          <w:rFonts w:hint="cs"/>
          <w:rtl/>
        </w:rPr>
        <w:t xml:space="preserve">אמנם, </w:t>
      </w:r>
      <w:r w:rsidRPr="00DE1E08">
        <w:rPr>
          <w:rFonts w:hint="cs"/>
          <w:b/>
          <w:bCs/>
          <w:rtl/>
        </w:rPr>
        <w:t>הפרישה</w:t>
      </w:r>
      <w:r>
        <w:rPr>
          <w:rFonts w:hint="cs"/>
          <w:rtl/>
        </w:rPr>
        <w:t xml:space="preserve"> מסביר שהוצאת הכתף נעשית ללא קרע מיוחד, אך </w:t>
      </w:r>
      <w:r w:rsidRPr="00DE1E08">
        <w:rPr>
          <w:rFonts w:hint="cs"/>
          <w:b/>
          <w:bCs/>
          <w:rtl/>
        </w:rPr>
        <w:t>הש"ך</w:t>
      </w:r>
      <w:r>
        <w:rPr>
          <w:rFonts w:hint="cs"/>
          <w:rtl/>
        </w:rPr>
        <w:t xml:space="preserve"> דוחה דבריו ע"פ הגמרא בב"ק.</w:t>
      </w:r>
    </w:p>
  </w:footnote>
  <w:footnote w:id="42">
    <w:p w:rsidR="00575601" w:rsidRDefault="00575601" w:rsidP="00575601">
      <w:pPr>
        <w:pStyle w:val="a3"/>
      </w:pPr>
      <w:r>
        <w:rPr>
          <w:rStyle w:val="a5"/>
        </w:rPr>
        <w:footnoteRef/>
      </w:r>
      <w:r>
        <w:rPr>
          <w:rtl/>
        </w:rPr>
        <w:t xml:space="preserve"> </w:t>
      </w:r>
      <w:r>
        <w:rPr>
          <w:rFonts w:hint="cs"/>
          <w:rtl/>
        </w:rPr>
        <w:t xml:space="preserve">ואמנם, מכיוון שקריעה זו נעשית לשם כבוד אין צריך לגלות את ליבו, אך </w:t>
      </w:r>
      <w:r w:rsidRPr="00A01FED">
        <w:rPr>
          <w:rFonts w:hint="cs"/>
          <w:b/>
          <w:bCs/>
          <w:rtl/>
        </w:rPr>
        <w:t>הרמב"ם</w:t>
      </w:r>
      <w:r>
        <w:rPr>
          <w:rFonts w:hint="cs"/>
          <w:rtl/>
        </w:rPr>
        <w:t xml:space="preserve"> פסק שיש לגלות את ליבו בקריעה על נשיא, </w:t>
      </w:r>
      <w:r w:rsidRPr="00A01FED">
        <w:rPr>
          <w:rFonts w:hint="cs"/>
          <w:b/>
          <w:bCs/>
          <w:rtl/>
        </w:rPr>
        <w:t>והבית יוסף</w:t>
      </w:r>
      <w:r>
        <w:rPr>
          <w:rFonts w:hint="cs"/>
          <w:rtl/>
        </w:rPr>
        <w:t xml:space="preserve"> דחה דבריו.</w:t>
      </w:r>
    </w:p>
  </w:footnote>
  <w:footnote w:id="43">
    <w:p w:rsidR="00575601" w:rsidRDefault="00575601" w:rsidP="00575601">
      <w:pPr>
        <w:pStyle w:val="a3"/>
        <w:rPr>
          <w:rtl/>
        </w:rPr>
      </w:pPr>
      <w:r>
        <w:rPr>
          <w:rStyle w:val="a5"/>
        </w:rPr>
        <w:footnoteRef/>
      </w:r>
      <w:r>
        <w:rPr>
          <w:rtl/>
        </w:rPr>
        <w:t xml:space="preserve"> </w:t>
      </w:r>
      <w:r>
        <w:rPr>
          <w:rFonts w:hint="cs"/>
          <w:rtl/>
        </w:rPr>
        <w:t xml:space="preserve">בטעמו של </w:t>
      </w:r>
      <w:r w:rsidRPr="008212C1">
        <w:rPr>
          <w:rFonts w:hint="cs"/>
          <w:b/>
          <w:bCs/>
          <w:rtl/>
        </w:rPr>
        <w:t>הרמב"ם</w:t>
      </w:r>
      <w:r>
        <w:rPr>
          <w:rFonts w:hint="cs"/>
          <w:rtl/>
        </w:rPr>
        <w:t xml:space="preserve"> כתב </w:t>
      </w:r>
      <w:r w:rsidRPr="008212C1">
        <w:rPr>
          <w:rFonts w:hint="cs"/>
          <w:b/>
          <w:bCs/>
          <w:rtl/>
        </w:rPr>
        <w:t>הב"י</w:t>
      </w:r>
      <w:r>
        <w:rPr>
          <w:rFonts w:hint="cs"/>
          <w:rtl/>
        </w:rPr>
        <w:t xml:space="preserve"> שלמד זאת מהגמרא הבאה: "</w:t>
      </w:r>
      <w:r w:rsidRPr="008212C1">
        <w:rPr>
          <w:rFonts w:cs="Arial" w:hint="cs"/>
          <w:rtl/>
        </w:rPr>
        <w:t>אמר</w:t>
      </w:r>
      <w:r w:rsidRPr="008212C1">
        <w:rPr>
          <w:rFonts w:cs="Arial"/>
          <w:rtl/>
        </w:rPr>
        <w:t xml:space="preserve"> </w:t>
      </w:r>
      <w:r w:rsidRPr="008212C1">
        <w:rPr>
          <w:rFonts w:cs="Arial" w:hint="cs"/>
          <w:rtl/>
        </w:rPr>
        <w:t>להו</w:t>
      </w:r>
      <w:r w:rsidRPr="008212C1">
        <w:rPr>
          <w:rFonts w:cs="Arial"/>
          <w:rtl/>
        </w:rPr>
        <w:t xml:space="preserve"> </w:t>
      </w:r>
      <w:r w:rsidRPr="008212C1">
        <w:rPr>
          <w:rFonts w:cs="Arial" w:hint="cs"/>
          <w:rtl/>
        </w:rPr>
        <w:t>רבי</w:t>
      </w:r>
      <w:r w:rsidRPr="008212C1">
        <w:rPr>
          <w:rFonts w:cs="Arial"/>
          <w:rtl/>
        </w:rPr>
        <w:t xml:space="preserve"> </w:t>
      </w:r>
      <w:r w:rsidRPr="008212C1">
        <w:rPr>
          <w:rFonts w:cs="Arial" w:hint="cs"/>
          <w:rtl/>
        </w:rPr>
        <w:t>יצחק</w:t>
      </w:r>
      <w:r w:rsidRPr="008212C1">
        <w:rPr>
          <w:rFonts w:cs="Arial"/>
          <w:rtl/>
        </w:rPr>
        <w:t xml:space="preserve"> </w:t>
      </w:r>
      <w:r w:rsidRPr="008212C1">
        <w:rPr>
          <w:rFonts w:cs="Arial" w:hint="cs"/>
          <w:rtl/>
        </w:rPr>
        <w:t>בר</w:t>
      </w:r>
      <w:r w:rsidRPr="008212C1">
        <w:rPr>
          <w:rFonts w:cs="Arial"/>
          <w:rtl/>
        </w:rPr>
        <w:t xml:space="preserve"> </w:t>
      </w:r>
      <w:r w:rsidRPr="008212C1">
        <w:rPr>
          <w:rFonts w:cs="Arial" w:hint="cs"/>
          <w:rtl/>
        </w:rPr>
        <w:t>אמי</w:t>
      </w:r>
      <w:r w:rsidRPr="008212C1">
        <w:rPr>
          <w:rFonts w:cs="Arial"/>
          <w:rtl/>
        </w:rPr>
        <w:t xml:space="preserve">: </w:t>
      </w:r>
      <w:r w:rsidRPr="008212C1">
        <w:rPr>
          <w:rFonts w:cs="Arial" w:hint="cs"/>
          <w:rtl/>
        </w:rPr>
        <w:t>חכם</w:t>
      </w:r>
      <w:r w:rsidRPr="008212C1">
        <w:rPr>
          <w:rFonts w:cs="Arial"/>
          <w:rtl/>
        </w:rPr>
        <w:t xml:space="preserve">, </w:t>
      </w:r>
      <w:r w:rsidRPr="008212C1">
        <w:rPr>
          <w:rFonts w:cs="Arial" w:hint="cs"/>
          <w:rtl/>
        </w:rPr>
        <w:t>כיון</w:t>
      </w:r>
      <w:r w:rsidRPr="008212C1">
        <w:rPr>
          <w:rFonts w:cs="Arial"/>
          <w:rtl/>
        </w:rPr>
        <w:t xml:space="preserve"> </w:t>
      </w:r>
      <w:r w:rsidRPr="008212C1">
        <w:rPr>
          <w:rFonts w:cs="Arial" w:hint="cs"/>
          <w:rtl/>
        </w:rPr>
        <w:t>שהחזירו</w:t>
      </w:r>
      <w:r w:rsidRPr="008212C1">
        <w:rPr>
          <w:rFonts w:cs="Arial"/>
          <w:rtl/>
        </w:rPr>
        <w:t xml:space="preserve"> </w:t>
      </w:r>
      <w:r w:rsidRPr="008212C1">
        <w:rPr>
          <w:rFonts w:cs="Arial" w:hint="cs"/>
          <w:rtl/>
        </w:rPr>
        <w:t>פניהם</w:t>
      </w:r>
      <w:r w:rsidRPr="008212C1">
        <w:rPr>
          <w:rFonts w:cs="Arial"/>
          <w:rtl/>
        </w:rPr>
        <w:t xml:space="preserve"> </w:t>
      </w:r>
      <w:r w:rsidRPr="008212C1">
        <w:rPr>
          <w:rFonts w:cs="Arial" w:hint="cs"/>
          <w:rtl/>
        </w:rPr>
        <w:t>מאחורי</w:t>
      </w:r>
      <w:r w:rsidRPr="008212C1">
        <w:rPr>
          <w:rFonts w:cs="Arial"/>
          <w:rtl/>
        </w:rPr>
        <w:t xml:space="preserve"> </w:t>
      </w:r>
      <w:r w:rsidRPr="008212C1">
        <w:rPr>
          <w:rFonts w:cs="Arial" w:hint="cs"/>
          <w:rtl/>
        </w:rPr>
        <w:t>המטה</w:t>
      </w:r>
      <w:r w:rsidRPr="008212C1">
        <w:rPr>
          <w:rFonts w:cs="Arial"/>
          <w:rtl/>
        </w:rPr>
        <w:t xml:space="preserve"> - </w:t>
      </w:r>
      <w:r w:rsidRPr="008212C1">
        <w:rPr>
          <w:rFonts w:cs="Arial" w:hint="cs"/>
          <w:rtl/>
        </w:rPr>
        <w:t>שוללין</w:t>
      </w:r>
      <w:r w:rsidRPr="008212C1">
        <w:rPr>
          <w:rFonts w:cs="Arial"/>
          <w:rtl/>
        </w:rPr>
        <w:t>.</w:t>
      </w:r>
      <w:r>
        <w:rPr>
          <w:rFonts w:cs="Arial" w:hint="cs"/>
          <w:rtl/>
        </w:rPr>
        <w:t>"</w:t>
      </w:r>
      <w:r>
        <w:rPr>
          <w:rFonts w:hint="cs"/>
          <w:rtl/>
        </w:rPr>
        <w:t xml:space="preserve"> ומשמע </w:t>
      </w:r>
      <w:r w:rsidRPr="008212C1">
        <w:rPr>
          <w:rFonts w:hint="cs"/>
          <w:b/>
          <w:bCs/>
          <w:rtl/>
        </w:rPr>
        <w:t>לרמב"ם</w:t>
      </w:r>
      <w:r>
        <w:rPr>
          <w:rFonts w:hint="cs"/>
          <w:rtl/>
        </w:rPr>
        <w:t xml:space="preserve"> שההיתר הוא לשלול בלבד אך לא לאחות, דאם איתא שמותר גם לאחות הול"ל שמותר לאחות! ואין לדחות ולומר שרבי יצחק לא הורה היתר באיחוי מכיוון שמדובר לפני קבורה, דאם איתא לא היה לו לשתוק מלומר שמותר לאחות בו ביום.</w:t>
      </w:r>
    </w:p>
  </w:footnote>
  <w:footnote w:id="44">
    <w:p w:rsidR="00575601" w:rsidRDefault="00575601" w:rsidP="00575601">
      <w:pPr>
        <w:pStyle w:val="a3"/>
      </w:pPr>
      <w:r>
        <w:rPr>
          <w:rStyle w:val="a5"/>
        </w:rPr>
        <w:footnoteRef/>
      </w:r>
      <w:r>
        <w:rPr>
          <w:rtl/>
        </w:rPr>
        <w:t xml:space="preserve"> </w:t>
      </w:r>
      <w:r>
        <w:rPr>
          <w:rFonts w:hint="cs"/>
          <w:rtl/>
        </w:rPr>
        <w:t xml:space="preserve">שיטת </w:t>
      </w:r>
      <w:r w:rsidRPr="003A0E28">
        <w:rPr>
          <w:rFonts w:hint="cs"/>
          <w:b/>
          <w:bCs/>
          <w:rtl/>
        </w:rPr>
        <w:t>הרמב"ם</w:t>
      </w:r>
      <w:r>
        <w:rPr>
          <w:rFonts w:hint="cs"/>
          <w:rtl/>
        </w:rPr>
        <w:t xml:space="preserve"> צ"ע, הרי בגמרא נאמר להדיא שאין קריעה ללא ז' ימי אבלות למעט על אביו ואמו שקורע למרות שאינו נוהג ז' ימי אבלות, והיינו בהכרח לאחר ל' שהרי בתוך ל' נוהג ז', וא"כ מוכח שאף לאחר ל' קורע על אביו ואמו!</w:t>
      </w:r>
    </w:p>
  </w:footnote>
  <w:footnote w:id="45">
    <w:p w:rsidR="00575601" w:rsidRDefault="00575601" w:rsidP="00575601">
      <w:pPr>
        <w:pStyle w:val="a3"/>
      </w:pPr>
      <w:r>
        <w:rPr>
          <w:rStyle w:val="a5"/>
        </w:rPr>
        <w:footnoteRef/>
      </w:r>
      <w:r>
        <w:rPr>
          <w:rtl/>
        </w:rPr>
        <w:t xml:space="preserve"> </w:t>
      </w:r>
      <w:r w:rsidRPr="00C16E93">
        <w:rPr>
          <w:rFonts w:hint="cs"/>
          <w:b/>
          <w:bCs/>
          <w:rtl/>
        </w:rPr>
        <w:t>הרמב"ן</w:t>
      </w:r>
      <w:r>
        <w:rPr>
          <w:rFonts w:hint="cs"/>
          <w:rtl/>
        </w:rPr>
        <w:t xml:space="preserve"> מחזק את קושייתו מהגמרא בחולין לגבי דין 'אותו ואת בנו', שקיי"ל בארבעה פרקים בשנה מוכר צריך להודיע ללוקח "אמה מכרתי לשחוט", ונאמר בגמרא שאם המוכר לא הודיע ללוקח מותר ללוקח לשחוט ואינו צריך לחשוש שמא מכרו את האם לשחיטה, ומעתה יקשה כאן </w:t>
      </w:r>
      <w:r>
        <w:rPr>
          <w:rtl/>
        </w:rPr>
        <w:t>–</w:t>
      </w:r>
      <w:r>
        <w:rPr>
          <w:rFonts w:hint="cs"/>
          <w:rtl/>
        </w:rPr>
        <w:t xml:space="preserve"> כאשר המוכר לא הודיע ללוקח שהבגד הוא מהבגדים שאינם מתאחים, מדוע אסור ללוקח לאחות, מדוע לא יסמוך על שתיקת המוכר כשם שסומך על שתיקת המוכר בדין אותו ואת בנו? ותירץ </w:t>
      </w:r>
      <w:r w:rsidRPr="00C16E93">
        <w:rPr>
          <w:rFonts w:hint="cs"/>
          <w:b/>
          <w:bCs/>
          <w:rtl/>
        </w:rPr>
        <w:t>הרמב"ן</w:t>
      </w:r>
      <w:r>
        <w:rPr>
          <w:rFonts w:hint="cs"/>
          <w:rtl/>
        </w:rPr>
        <w:t xml:space="preserve"> שיש רגליים לדבר, והקשה א"כ מדוע צריך להודיע ללוקח. ותירץ משום הונאה. אך </w:t>
      </w:r>
      <w:r w:rsidRPr="00C16E93">
        <w:rPr>
          <w:rFonts w:hint="cs"/>
          <w:b/>
          <w:bCs/>
          <w:rtl/>
        </w:rPr>
        <w:t>הב"ח</w:t>
      </w:r>
      <w:r>
        <w:rPr>
          <w:rFonts w:hint="cs"/>
          <w:rtl/>
        </w:rPr>
        <w:t xml:space="preserve"> מיישב שלאו כו"ע דינא דקריעה גמירי, ולכן צריך להודיע ללוקח למרות שיש רגליים לדבר שאסור לאחות את הבגד.</w:t>
      </w:r>
    </w:p>
  </w:footnote>
  <w:footnote w:id="46">
    <w:p w:rsidR="00575601" w:rsidRDefault="00575601" w:rsidP="00575601">
      <w:pPr>
        <w:pStyle w:val="a3"/>
        <w:rPr>
          <w:rtl/>
        </w:rPr>
      </w:pPr>
      <w:r>
        <w:rPr>
          <w:rStyle w:val="a5"/>
        </w:rPr>
        <w:footnoteRef/>
      </w:r>
      <w:r>
        <w:rPr>
          <w:rtl/>
        </w:rPr>
        <w:t xml:space="preserve"> </w:t>
      </w:r>
      <w:r>
        <w:rPr>
          <w:rFonts w:hint="cs"/>
          <w:rtl/>
        </w:rPr>
        <w:t xml:space="preserve">ודחה את </w:t>
      </w:r>
      <w:r w:rsidRPr="00B970BF">
        <w:rPr>
          <w:rFonts w:hint="cs"/>
          <w:b/>
          <w:bCs/>
          <w:rtl/>
        </w:rPr>
        <w:t>הראב"ד</w:t>
      </w:r>
      <w:r>
        <w:rPr>
          <w:rFonts w:hint="cs"/>
          <w:rtl/>
        </w:rPr>
        <w:t xml:space="preserve"> </w:t>
      </w:r>
      <w:r>
        <w:rPr>
          <w:rtl/>
        </w:rPr>
        <w:t>–</w:t>
      </w:r>
      <w:r>
        <w:rPr>
          <w:rFonts w:hint="cs"/>
          <w:rtl/>
        </w:rPr>
        <w:t xml:space="preserve"> סתם תפירה היא תפירה השווה מלמעלה ובולטת מלמטה, איחוי אלכסנדרי אינו כך.</w:t>
      </w:r>
    </w:p>
  </w:footnote>
  <w:footnote w:id="47">
    <w:p w:rsidR="00575601" w:rsidRDefault="00575601" w:rsidP="00575601">
      <w:pPr>
        <w:pStyle w:val="a3"/>
        <w:rPr>
          <w:rtl/>
        </w:rPr>
      </w:pPr>
      <w:r>
        <w:rPr>
          <w:rStyle w:val="a5"/>
        </w:rPr>
        <w:footnoteRef/>
      </w:r>
      <w:r>
        <w:rPr>
          <w:rtl/>
        </w:rPr>
        <w:t xml:space="preserve"> </w:t>
      </w:r>
      <w:r>
        <w:rPr>
          <w:rFonts w:hint="cs"/>
          <w:rtl/>
        </w:rPr>
        <w:t xml:space="preserve">לפי"ז, הברייתא השנייה מדברת באופן שנודע לו לאחר כדי דיבור, ומש"ה ברישא לא יצא ידי חובה, וא"כ בסיפא דההיא ברייתא יצא ידי חובה לאחר כדי דיבור משום שקרע סתם. דהיינו </w:t>
      </w:r>
      <w:r>
        <w:rPr>
          <w:rtl/>
        </w:rPr>
        <w:t>–</w:t>
      </w:r>
      <w:r>
        <w:rPr>
          <w:rFonts w:hint="cs"/>
          <w:rtl/>
        </w:rPr>
        <w:t xml:space="preserve"> לרב אשי מהני סתם או תוך כדי דיבור, וסתם היינו אפילו חשב שאביו מת וטעה, כל עוד שלא אמרו לו להדיא שאביו מת </w:t>
      </w:r>
      <w:r>
        <w:rPr>
          <w:rtl/>
        </w:rPr>
        <w:t>–</w:t>
      </w:r>
      <w:r>
        <w:rPr>
          <w:rFonts w:hint="cs"/>
          <w:rtl/>
        </w:rPr>
        <w:t xml:space="preserve"> דינו כסתם.</w:t>
      </w:r>
    </w:p>
  </w:footnote>
  <w:footnote w:id="48">
    <w:p w:rsidR="00575601" w:rsidRDefault="00575601" w:rsidP="00575601">
      <w:pPr>
        <w:pStyle w:val="a3"/>
      </w:pPr>
      <w:r>
        <w:rPr>
          <w:rStyle w:val="a5"/>
        </w:rPr>
        <w:footnoteRef/>
      </w:r>
      <w:r>
        <w:rPr>
          <w:rtl/>
        </w:rPr>
        <w:t xml:space="preserve"> </w:t>
      </w:r>
      <w:r>
        <w:rPr>
          <w:rFonts w:hint="cs"/>
          <w:rtl/>
        </w:rPr>
        <w:t xml:space="preserve">ולפי"ז, צריך לומר שהברייתא השנייה מיירי בשני אופנים שונים, ברישא מדובר שנודע לו לאחר כדי דיבור ולכן לא יצא ידי חובת קריעה, ואילו בסיפא מדובר שנודע לו תוך כדי דיבור ולכן יצא ידי חובת קריעה. מוסיף </w:t>
      </w:r>
      <w:r w:rsidRPr="00752EFB">
        <w:rPr>
          <w:rFonts w:hint="cs"/>
          <w:b/>
          <w:bCs/>
          <w:rtl/>
        </w:rPr>
        <w:t>הב"י</w:t>
      </w:r>
      <w:r>
        <w:rPr>
          <w:rFonts w:hint="cs"/>
          <w:rtl/>
        </w:rPr>
        <w:t xml:space="preserve"> </w:t>
      </w:r>
      <w:r>
        <w:rPr>
          <w:rtl/>
        </w:rPr>
        <w:t>–</w:t>
      </w:r>
      <w:r>
        <w:rPr>
          <w:rFonts w:hint="cs"/>
          <w:rtl/>
        </w:rPr>
        <w:t xml:space="preserve"> ייתכן </w:t>
      </w:r>
      <w:r w:rsidRPr="00752EFB">
        <w:rPr>
          <w:rFonts w:hint="cs"/>
          <w:b/>
          <w:bCs/>
          <w:rtl/>
        </w:rPr>
        <w:t>ש</w:t>
      </w:r>
      <w:r>
        <w:rPr>
          <w:rFonts w:hint="cs"/>
          <w:b/>
          <w:bCs/>
          <w:rtl/>
        </w:rPr>
        <w:t>ה</w:t>
      </w:r>
      <w:r w:rsidRPr="00752EFB">
        <w:rPr>
          <w:rFonts w:hint="cs"/>
          <w:b/>
          <w:bCs/>
          <w:rtl/>
        </w:rPr>
        <w:t>רמב"ם</w:t>
      </w:r>
      <w:r>
        <w:rPr>
          <w:rFonts w:hint="cs"/>
          <w:rtl/>
        </w:rPr>
        <w:t xml:space="preserve"> גרס גם בסיפא "לא יצא ידי קריעה" כמו ברישא וא"ש.</w:t>
      </w:r>
    </w:p>
  </w:footnote>
  <w:footnote w:id="49">
    <w:p w:rsidR="00575601" w:rsidRDefault="00575601" w:rsidP="00575601">
      <w:pPr>
        <w:pStyle w:val="a3"/>
      </w:pPr>
      <w:r>
        <w:rPr>
          <w:rStyle w:val="a5"/>
        </w:rPr>
        <w:footnoteRef/>
      </w:r>
      <w:r>
        <w:rPr>
          <w:rtl/>
        </w:rPr>
        <w:t xml:space="preserve"> </w:t>
      </w:r>
      <w:r>
        <w:rPr>
          <w:rFonts w:hint="cs"/>
          <w:rtl/>
        </w:rPr>
        <w:t xml:space="preserve">ברייתא מסכת שמחות </w:t>
      </w:r>
      <w:r>
        <w:rPr>
          <w:rtl/>
        </w:rPr>
        <w:t>–</w:t>
      </w:r>
      <w:r>
        <w:rPr>
          <w:rFonts w:hint="cs"/>
          <w:rtl/>
        </w:rPr>
        <w:t xml:space="preserve"> "</w:t>
      </w:r>
      <w:r w:rsidRPr="00637FD5">
        <w:rPr>
          <w:rFonts w:cs="Arial" w:hint="cs"/>
          <w:rtl/>
        </w:rPr>
        <w:t>אמרו</w:t>
      </w:r>
      <w:r w:rsidRPr="00637FD5">
        <w:rPr>
          <w:rFonts w:cs="Arial"/>
          <w:rtl/>
        </w:rPr>
        <w:t xml:space="preserve"> </w:t>
      </w:r>
      <w:r w:rsidRPr="00637FD5">
        <w:rPr>
          <w:rFonts w:cs="Arial" w:hint="cs"/>
          <w:rtl/>
        </w:rPr>
        <w:t>לו</w:t>
      </w:r>
      <w:r w:rsidRPr="00637FD5">
        <w:rPr>
          <w:rFonts w:cs="Arial"/>
          <w:rtl/>
        </w:rPr>
        <w:t xml:space="preserve"> </w:t>
      </w:r>
      <w:r w:rsidRPr="00637FD5">
        <w:rPr>
          <w:rFonts w:cs="Arial" w:hint="cs"/>
          <w:rtl/>
        </w:rPr>
        <w:t>מת</w:t>
      </w:r>
      <w:r w:rsidRPr="00637FD5">
        <w:rPr>
          <w:rFonts w:cs="Arial"/>
          <w:rtl/>
        </w:rPr>
        <w:t xml:space="preserve"> </w:t>
      </w:r>
      <w:r w:rsidRPr="00637FD5">
        <w:rPr>
          <w:rFonts w:cs="Arial" w:hint="cs"/>
          <w:rtl/>
        </w:rPr>
        <w:t>אביו</w:t>
      </w:r>
      <w:r w:rsidRPr="00637FD5">
        <w:rPr>
          <w:rFonts w:cs="Arial"/>
          <w:rtl/>
        </w:rPr>
        <w:t xml:space="preserve"> </w:t>
      </w:r>
      <w:r w:rsidRPr="00637FD5">
        <w:rPr>
          <w:rFonts w:cs="Arial" w:hint="cs"/>
          <w:rtl/>
        </w:rPr>
        <w:t>וקרע</w:t>
      </w:r>
      <w:r w:rsidRPr="00637FD5">
        <w:rPr>
          <w:rFonts w:cs="Arial"/>
          <w:rtl/>
        </w:rPr>
        <w:t xml:space="preserve"> </w:t>
      </w:r>
      <w:r w:rsidRPr="00637FD5">
        <w:rPr>
          <w:rFonts w:cs="Arial" w:hint="cs"/>
          <w:rtl/>
        </w:rPr>
        <w:t>והוא</w:t>
      </w:r>
      <w:r w:rsidRPr="00637FD5">
        <w:rPr>
          <w:rFonts w:cs="Arial"/>
          <w:rtl/>
        </w:rPr>
        <w:t xml:space="preserve"> </w:t>
      </w:r>
      <w:r w:rsidRPr="00637FD5">
        <w:rPr>
          <w:rFonts w:cs="Arial" w:hint="cs"/>
          <w:rtl/>
        </w:rPr>
        <w:t>אינו</w:t>
      </w:r>
      <w:r w:rsidRPr="00637FD5">
        <w:rPr>
          <w:rFonts w:cs="Arial"/>
          <w:rtl/>
        </w:rPr>
        <w:t xml:space="preserve"> </w:t>
      </w:r>
      <w:r w:rsidRPr="00637FD5">
        <w:rPr>
          <w:rFonts w:cs="Arial" w:hint="cs"/>
          <w:rtl/>
        </w:rPr>
        <w:t>אלא</w:t>
      </w:r>
      <w:r w:rsidRPr="00637FD5">
        <w:rPr>
          <w:rFonts w:cs="Arial"/>
          <w:rtl/>
        </w:rPr>
        <w:t xml:space="preserve"> </w:t>
      </w:r>
      <w:r w:rsidRPr="00637FD5">
        <w:rPr>
          <w:rFonts w:cs="Arial" w:hint="cs"/>
          <w:rtl/>
        </w:rPr>
        <w:t>אמו</w:t>
      </w:r>
      <w:r w:rsidRPr="00637FD5">
        <w:rPr>
          <w:rFonts w:cs="Arial"/>
          <w:rtl/>
        </w:rPr>
        <w:t xml:space="preserve"> </w:t>
      </w:r>
      <w:r w:rsidRPr="00637FD5">
        <w:rPr>
          <w:rFonts w:cs="Arial" w:hint="cs"/>
          <w:rtl/>
        </w:rPr>
        <w:t>יצא</w:t>
      </w:r>
      <w:r w:rsidRPr="00637FD5">
        <w:rPr>
          <w:rFonts w:cs="Arial"/>
          <w:rtl/>
        </w:rPr>
        <w:t xml:space="preserve">, </w:t>
      </w:r>
      <w:r w:rsidRPr="00637FD5">
        <w:rPr>
          <w:rFonts w:cs="Arial" w:hint="cs"/>
          <w:rtl/>
        </w:rPr>
        <w:t>מתה</w:t>
      </w:r>
      <w:r w:rsidRPr="00637FD5">
        <w:rPr>
          <w:rFonts w:cs="Arial"/>
          <w:rtl/>
        </w:rPr>
        <w:t xml:space="preserve"> </w:t>
      </w:r>
      <w:r w:rsidRPr="00637FD5">
        <w:rPr>
          <w:rFonts w:cs="Arial" w:hint="cs"/>
          <w:rtl/>
        </w:rPr>
        <w:t>אמו</w:t>
      </w:r>
      <w:r w:rsidRPr="00637FD5">
        <w:rPr>
          <w:rFonts w:cs="Arial"/>
          <w:rtl/>
        </w:rPr>
        <w:t xml:space="preserve"> </w:t>
      </w:r>
      <w:r w:rsidRPr="00637FD5">
        <w:rPr>
          <w:rFonts w:cs="Arial" w:hint="cs"/>
          <w:rtl/>
        </w:rPr>
        <w:t>וקרע</w:t>
      </w:r>
      <w:r w:rsidRPr="00637FD5">
        <w:rPr>
          <w:rFonts w:cs="Arial"/>
          <w:rtl/>
        </w:rPr>
        <w:t xml:space="preserve"> </w:t>
      </w:r>
      <w:r w:rsidRPr="00637FD5">
        <w:rPr>
          <w:rFonts w:cs="Arial" w:hint="cs"/>
          <w:rtl/>
        </w:rPr>
        <w:t>והיא</w:t>
      </w:r>
      <w:r w:rsidRPr="00637FD5">
        <w:rPr>
          <w:rFonts w:cs="Arial"/>
          <w:rtl/>
        </w:rPr>
        <w:t xml:space="preserve"> </w:t>
      </w:r>
      <w:r w:rsidRPr="00637FD5">
        <w:rPr>
          <w:rFonts w:cs="Arial" w:hint="cs"/>
          <w:rtl/>
        </w:rPr>
        <w:t>אינה</w:t>
      </w:r>
      <w:r w:rsidRPr="00637FD5">
        <w:rPr>
          <w:rFonts w:cs="Arial"/>
          <w:rtl/>
        </w:rPr>
        <w:t xml:space="preserve"> </w:t>
      </w:r>
      <w:r w:rsidRPr="00637FD5">
        <w:rPr>
          <w:rFonts w:cs="Arial" w:hint="cs"/>
          <w:rtl/>
        </w:rPr>
        <w:t>אלא</w:t>
      </w:r>
      <w:r w:rsidRPr="00637FD5">
        <w:rPr>
          <w:rFonts w:cs="Arial"/>
          <w:rtl/>
        </w:rPr>
        <w:t xml:space="preserve"> </w:t>
      </w:r>
      <w:r w:rsidRPr="00637FD5">
        <w:rPr>
          <w:rFonts w:cs="Arial" w:hint="cs"/>
          <w:rtl/>
        </w:rPr>
        <w:t>אביו</w:t>
      </w:r>
      <w:r w:rsidRPr="00637FD5">
        <w:rPr>
          <w:rFonts w:cs="Arial"/>
          <w:rtl/>
        </w:rPr>
        <w:t xml:space="preserve"> </w:t>
      </w:r>
      <w:r w:rsidRPr="00637FD5">
        <w:rPr>
          <w:rFonts w:cs="Arial" w:hint="cs"/>
          <w:rtl/>
        </w:rPr>
        <w:t>יצא</w:t>
      </w:r>
      <w:r w:rsidRPr="00637FD5">
        <w:rPr>
          <w:rFonts w:cs="Arial"/>
          <w:rtl/>
        </w:rPr>
        <w:t xml:space="preserve">. </w:t>
      </w:r>
      <w:r w:rsidRPr="00637FD5">
        <w:rPr>
          <w:rFonts w:cs="Arial" w:hint="cs"/>
          <w:rtl/>
        </w:rPr>
        <w:t>מת</w:t>
      </w:r>
      <w:r w:rsidRPr="00637FD5">
        <w:rPr>
          <w:rFonts w:cs="Arial"/>
          <w:rtl/>
        </w:rPr>
        <w:t xml:space="preserve"> </w:t>
      </w:r>
      <w:r w:rsidRPr="00637FD5">
        <w:rPr>
          <w:rFonts w:cs="Arial" w:hint="cs"/>
          <w:rtl/>
        </w:rPr>
        <w:t>אביו</w:t>
      </w:r>
      <w:r w:rsidRPr="00637FD5">
        <w:rPr>
          <w:rFonts w:cs="Arial"/>
          <w:rtl/>
        </w:rPr>
        <w:t xml:space="preserve">, </w:t>
      </w:r>
      <w:r w:rsidRPr="00637FD5">
        <w:rPr>
          <w:rFonts w:cs="Arial" w:hint="cs"/>
          <w:rtl/>
        </w:rPr>
        <w:t>מתה</w:t>
      </w:r>
      <w:r w:rsidRPr="00637FD5">
        <w:rPr>
          <w:rFonts w:cs="Arial"/>
          <w:rtl/>
        </w:rPr>
        <w:t xml:space="preserve"> </w:t>
      </w:r>
      <w:r w:rsidRPr="00637FD5">
        <w:rPr>
          <w:rFonts w:cs="Arial" w:hint="cs"/>
          <w:rtl/>
        </w:rPr>
        <w:t>אמו</w:t>
      </w:r>
      <w:r w:rsidRPr="00637FD5">
        <w:rPr>
          <w:rFonts w:cs="Arial"/>
          <w:rtl/>
        </w:rPr>
        <w:t xml:space="preserve">, </w:t>
      </w:r>
      <w:r w:rsidRPr="00637FD5">
        <w:rPr>
          <w:rFonts w:cs="Arial" w:hint="cs"/>
          <w:rtl/>
        </w:rPr>
        <w:t>וקרע</w:t>
      </w:r>
      <w:r w:rsidRPr="00637FD5">
        <w:rPr>
          <w:rFonts w:cs="Arial"/>
          <w:rtl/>
        </w:rPr>
        <w:t xml:space="preserve"> </w:t>
      </w:r>
      <w:r w:rsidRPr="00637FD5">
        <w:rPr>
          <w:rFonts w:cs="Arial" w:hint="cs"/>
          <w:rtl/>
        </w:rPr>
        <w:t>והוא</w:t>
      </w:r>
      <w:r w:rsidRPr="00637FD5">
        <w:rPr>
          <w:rFonts w:cs="Arial"/>
          <w:rtl/>
        </w:rPr>
        <w:t xml:space="preserve"> </w:t>
      </w:r>
      <w:r w:rsidRPr="00637FD5">
        <w:rPr>
          <w:rFonts w:cs="Arial" w:hint="cs"/>
          <w:rtl/>
        </w:rPr>
        <w:t>אינו</w:t>
      </w:r>
      <w:r w:rsidRPr="00637FD5">
        <w:rPr>
          <w:rFonts w:cs="Arial"/>
          <w:rtl/>
        </w:rPr>
        <w:t xml:space="preserve"> </w:t>
      </w:r>
      <w:r w:rsidRPr="00637FD5">
        <w:rPr>
          <w:rFonts w:cs="Arial" w:hint="cs"/>
          <w:rtl/>
        </w:rPr>
        <w:t>אלא</w:t>
      </w:r>
      <w:r w:rsidRPr="00637FD5">
        <w:rPr>
          <w:rFonts w:cs="Arial"/>
          <w:rtl/>
        </w:rPr>
        <w:t xml:space="preserve"> </w:t>
      </w:r>
      <w:r w:rsidRPr="00637FD5">
        <w:rPr>
          <w:rFonts w:cs="Arial" w:hint="cs"/>
          <w:rtl/>
        </w:rPr>
        <w:t>אחד</w:t>
      </w:r>
      <w:r w:rsidRPr="00637FD5">
        <w:rPr>
          <w:rFonts w:cs="Arial"/>
          <w:rtl/>
        </w:rPr>
        <w:t xml:space="preserve"> </w:t>
      </w:r>
      <w:r w:rsidRPr="00637FD5">
        <w:rPr>
          <w:rFonts w:cs="Arial" w:hint="cs"/>
          <w:rtl/>
        </w:rPr>
        <w:t>מן</w:t>
      </w:r>
      <w:r w:rsidRPr="00637FD5">
        <w:rPr>
          <w:rFonts w:cs="Arial"/>
          <w:rtl/>
        </w:rPr>
        <w:t xml:space="preserve"> </w:t>
      </w:r>
      <w:r w:rsidRPr="00637FD5">
        <w:rPr>
          <w:rFonts w:cs="Arial" w:hint="cs"/>
          <w:rtl/>
        </w:rPr>
        <w:t>הקרובים</w:t>
      </w:r>
      <w:r w:rsidRPr="00637FD5">
        <w:rPr>
          <w:rFonts w:cs="Arial"/>
          <w:rtl/>
        </w:rPr>
        <w:t xml:space="preserve"> </w:t>
      </w:r>
      <w:r w:rsidRPr="00637FD5">
        <w:rPr>
          <w:rFonts w:cs="Arial" w:hint="cs"/>
          <w:rtl/>
        </w:rPr>
        <w:t>יצא</w:t>
      </w:r>
      <w:r w:rsidRPr="00637FD5">
        <w:rPr>
          <w:rFonts w:cs="Arial"/>
          <w:rtl/>
        </w:rPr>
        <w:t xml:space="preserve">, </w:t>
      </w:r>
      <w:r w:rsidRPr="00637FD5">
        <w:rPr>
          <w:rFonts w:cs="Arial" w:hint="cs"/>
          <w:rtl/>
        </w:rPr>
        <w:t>מת</w:t>
      </w:r>
      <w:r w:rsidRPr="00637FD5">
        <w:rPr>
          <w:rFonts w:cs="Arial"/>
          <w:rtl/>
        </w:rPr>
        <w:t xml:space="preserve"> </w:t>
      </w:r>
      <w:r w:rsidRPr="00637FD5">
        <w:rPr>
          <w:rFonts w:cs="Arial" w:hint="cs"/>
          <w:rtl/>
        </w:rPr>
        <w:t>אחד</w:t>
      </w:r>
      <w:r w:rsidRPr="00637FD5">
        <w:rPr>
          <w:rFonts w:cs="Arial"/>
          <w:rtl/>
        </w:rPr>
        <w:t xml:space="preserve"> </w:t>
      </w:r>
      <w:r w:rsidRPr="00637FD5">
        <w:rPr>
          <w:rFonts w:cs="Arial" w:hint="cs"/>
          <w:rtl/>
        </w:rPr>
        <w:t>מן</w:t>
      </w:r>
      <w:r w:rsidRPr="00637FD5">
        <w:rPr>
          <w:rFonts w:cs="Arial"/>
          <w:rtl/>
        </w:rPr>
        <w:t xml:space="preserve"> </w:t>
      </w:r>
      <w:r w:rsidRPr="00637FD5">
        <w:rPr>
          <w:rFonts w:cs="Arial" w:hint="cs"/>
          <w:rtl/>
        </w:rPr>
        <w:t>הקרובים</w:t>
      </w:r>
      <w:r w:rsidRPr="00637FD5">
        <w:rPr>
          <w:rFonts w:cs="Arial"/>
          <w:rtl/>
        </w:rPr>
        <w:t xml:space="preserve"> </w:t>
      </w:r>
      <w:r w:rsidRPr="00637FD5">
        <w:rPr>
          <w:rFonts w:cs="Arial" w:hint="cs"/>
          <w:rtl/>
        </w:rPr>
        <w:t>וקרע</w:t>
      </w:r>
      <w:r w:rsidRPr="00637FD5">
        <w:rPr>
          <w:rFonts w:cs="Arial"/>
          <w:rtl/>
        </w:rPr>
        <w:t xml:space="preserve"> </w:t>
      </w:r>
      <w:r w:rsidRPr="00637FD5">
        <w:rPr>
          <w:rFonts w:cs="Arial" w:hint="cs"/>
          <w:rtl/>
        </w:rPr>
        <w:t>והוא</w:t>
      </w:r>
      <w:r w:rsidRPr="00637FD5">
        <w:rPr>
          <w:rFonts w:cs="Arial"/>
          <w:rtl/>
        </w:rPr>
        <w:t xml:space="preserve"> </w:t>
      </w:r>
      <w:r w:rsidRPr="00637FD5">
        <w:rPr>
          <w:rFonts w:cs="Arial" w:hint="cs"/>
          <w:rtl/>
        </w:rPr>
        <w:t>אינו</w:t>
      </w:r>
      <w:r w:rsidRPr="00637FD5">
        <w:rPr>
          <w:rFonts w:cs="Arial"/>
          <w:rtl/>
        </w:rPr>
        <w:t xml:space="preserve"> </w:t>
      </w:r>
      <w:r w:rsidRPr="00637FD5">
        <w:rPr>
          <w:rFonts w:cs="Arial" w:hint="cs"/>
          <w:rtl/>
        </w:rPr>
        <w:t>אלא</w:t>
      </w:r>
      <w:r w:rsidRPr="00637FD5">
        <w:rPr>
          <w:rFonts w:cs="Arial"/>
          <w:rtl/>
        </w:rPr>
        <w:t xml:space="preserve"> </w:t>
      </w:r>
      <w:r w:rsidRPr="00637FD5">
        <w:rPr>
          <w:rFonts w:cs="Arial" w:hint="cs"/>
          <w:rtl/>
        </w:rPr>
        <w:t>אביו</w:t>
      </w:r>
      <w:r w:rsidRPr="00637FD5">
        <w:rPr>
          <w:rFonts w:cs="Arial"/>
          <w:rtl/>
        </w:rPr>
        <w:t xml:space="preserve"> </w:t>
      </w:r>
      <w:r w:rsidRPr="00637FD5">
        <w:rPr>
          <w:rFonts w:cs="Arial" w:hint="cs"/>
          <w:rtl/>
        </w:rPr>
        <w:t>או</w:t>
      </w:r>
      <w:r w:rsidRPr="00637FD5">
        <w:rPr>
          <w:rFonts w:cs="Arial"/>
          <w:rtl/>
        </w:rPr>
        <w:t xml:space="preserve"> </w:t>
      </w:r>
      <w:r w:rsidRPr="00637FD5">
        <w:rPr>
          <w:rFonts w:cs="Arial" w:hint="cs"/>
          <w:rtl/>
        </w:rPr>
        <w:t>אמו</w:t>
      </w:r>
      <w:r w:rsidRPr="00637FD5">
        <w:rPr>
          <w:rFonts w:cs="Arial"/>
          <w:rtl/>
        </w:rPr>
        <w:t xml:space="preserve"> </w:t>
      </w:r>
      <w:r w:rsidRPr="00637FD5">
        <w:rPr>
          <w:rFonts w:cs="Arial" w:hint="cs"/>
          <w:rtl/>
        </w:rPr>
        <w:t>לא</w:t>
      </w:r>
      <w:r w:rsidRPr="00637FD5">
        <w:rPr>
          <w:rFonts w:cs="Arial"/>
          <w:rtl/>
        </w:rPr>
        <w:t xml:space="preserve"> </w:t>
      </w:r>
      <w:r w:rsidRPr="00637FD5">
        <w:rPr>
          <w:rFonts w:cs="Arial" w:hint="cs"/>
          <w:rtl/>
        </w:rPr>
        <w:t>יצא</w:t>
      </w:r>
      <w:r w:rsidRPr="00637FD5">
        <w:rPr>
          <w:rFonts w:cs="Arial"/>
          <w:rtl/>
        </w:rPr>
        <w:t>.</w:t>
      </w:r>
      <w:r>
        <w:rPr>
          <w:rFonts w:cs="Arial" w:hint="cs"/>
          <w:rtl/>
        </w:rPr>
        <w:t>"</w:t>
      </w:r>
      <w:r>
        <w:rPr>
          <w:rFonts w:hint="cs"/>
          <w:rtl/>
        </w:rPr>
        <w:t xml:space="preserve"> ולא הזכירו הפוסקים ברייתא זו, ונראה הטעם משום שלא הוזכרה בגמרא, אלמא לאו דסמכא היא, </w:t>
      </w:r>
      <w:r w:rsidRPr="00637FD5">
        <w:rPr>
          <w:rFonts w:hint="cs"/>
          <w:b/>
          <w:bCs/>
          <w:rtl/>
        </w:rPr>
        <w:t>ב"י</w:t>
      </w:r>
      <w:r>
        <w:rPr>
          <w:rFonts w:hint="cs"/>
          <w:rtl/>
        </w:rPr>
        <w:t>.</w:t>
      </w:r>
    </w:p>
  </w:footnote>
  <w:footnote w:id="50">
    <w:p w:rsidR="00575601" w:rsidRDefault="00575601" w:rsidP="00575601">
      <w:pPr>
        <w:pStyle w:val="a3"/>
        <w:rPr>
          <w:rtl/>
        </w:rPr>
      </w:pPr>
      <w:r>
        <w:rPr>
          <w:rStyle w:val="a5"/>
        </w:rPr>
        <w:footnoteRef/>
      </w:r>
      <w:r>
        <w:rPr>
          <w:rtl/>
        </w:rPr>
        <w:t xml:space="preserve"> </w:t>
      </w:r>
      <w:r>
        <w:rPr>
          <w:rFonts w:hint="cs"/>
          <w:rtl/>
        </w:rPr>
        <w:t xml:space="preserve">למעשה, </w:t>
      </w:r>
      <w:r w:rsidRPr="00303F57">
        <w:rPr>
          <w:rFonts w:hint="cs"/>
          <w:b/>
          <w:bCs/>
          <w:rtl/>
        </w:rPr>
        <w:t>הב"ח והנימו"י</w:t>
      </w:r>
      <w:r>
        <w:rPr>
          <w:rFonts w:hint="cs"/>
          <w:rtl/>
        </w:rPr>
        <w:t xml:space="preserve"> פסקו את אותו דין, אלא ההבדל ביניהם כך </w:t>
      </w:r>
      <w:r>
        <w:rPr>
          <w:rtl/>
        </w:rPr>
        <w:t>–</w:t>
      </w:r>
      <w:r>
        <w:rPr>
          <w:rFonts w:hint="cs"/>
          <w:rtl/>
        </w:rPr>
        <w:t xml:space="preserve"> </w:t>
      </w:r>
      <w:r w:rsidRPr="00303F57">
        <w:rPr>
          <w:rFonts w:hint="cs"/>
          <w:b/>
          <w:bCs/>
          <w:rtl/>
        </w:rPr>
        <w:t>הב"ח</w:t>
      </w:r>
      <w:r>
        <w:rPr>
          <w:rFonts w:hint="cs"/>
          <w:rtl/>
        </w:rPr>
        <w:t xml:space="preserve"> כתב דין זה כדי לחלוק על המחבר ולומר שקריעה סתמית היא קריעה שנעשית ללא מחשבה עבור אדם מסויים ורק כך הקריעה מועילה. לעומת זאת, </w:t>
      </w:r>
      <w:r w:rsidRPr="00303F57">
        <w:rPr>
          <w:rFonts w:hint="cs"/>
          <w:b/>
          <w:bCs/>
          <w:rtl/>
        </w:rPr>
        <w:t>הנימו"י</w:t>
      </w:r>
      <w:r>
        <w:rPr>
          <w:rFonts w:hint="cs"/>
          <w:rtl/>
        </w:rPr>
        <w:t xml:space="preserve"> כותב שאפילו קריעה סתמית שנעשית ללא כוונה על מת כלל </w:t>
      </w:r>
      <w:r>
        <w:rPr>
          <w:rtl/>
        </w:rPr>
        <w:t>–</w:t>
      </w:r>
      <w:r>
        <w:rPr>
          <w:rFonts w:hint="cs"/>
          <w:rtl/>
        </w:rPr>
        <w:t xml:space="preserve"> מועילה, משמע לדעתו שזה חידוש טפי מקריעה על מת מסויים וא"כ אינו חולק על </w:t>
      </w:r>
      <w:r w:rsidRPr="000555B2">
        <w:rPr>
          <w:rFonts w:hint="cs"/>
          <w:b/>
          <w:bCs/>
          <w:rtl/>
        </w:rPr>
        <w:t>המחבר</w:t>
      </w:r>
      <w:r>
        <w:rPr>
          <w:rFonts w:hint="cs"/>
          <w:rtl/>
        </w:rPr>
        <w:t>.</w:t>
      </w:r>
    </w:p>
  </w:footnote>
  <w:footnote w:id="51">
    <w:p w:rsidR="00575601" w:rsidRDefault="00575601" w:rsidP="00575601">
      <w:pPr>
        <w:pStyle w:val="a3"/>
        <w:rPr>
          <w:rtl/>
        </w:rPr>
      </w:pPr>
      <w:r>
        <w:rPr>
          <w:rStyle w:val="a5"/>
        </w:rPr>
        <w:footnoteRef/>
      </w:r>
      <w:r>
        <w:rPr>
          <w:rtl/>
        </w:rPr>
        <w:t xml:space="preserve"> </w:t>
      </w:r>
      <w:r w:rsidRPr="005B656C">
        <w:rPr>
          <w:rFonts w:hint="cs"/>
          <w:b/>
          <w:bCs/>
          <w:rtl/>
        </w:rPr>
        <w:t>ה</w:t>
      </w:r>
      <w:r w:rsidRPr="00122684">
        <w:rPr>
          <w:rFonts w:hint="cs"/>
          <w:b/>
          <w:bCs/>
          <w:rtl/>
        </w:rPr>
        <w:t xml:space="preserve">ט"ז </w:t>
      </w:r>
      <w:r>
        <w:rPr>
          <w:rFonts w:hint="cs"/>
          <w:rtl/>
        </w:rPr>
        <w:t xml:space="preserve">כתב שיש חולקים על דבריו אך אין דבריהם נראים, </w:t>
      </w:r>
      <w:r w:rsidRPr="00122684">
        <w:rPr>
          <w:rFonts w:hint="cs"/>
          <w:b/>
          <w:bCs/>
          <w:rtl/>
        </w:rPr>
        <w:t>ובפת"ש</w:t>
      </w:r>
      <w:r>
        <w:rPr>
          <w:rFonts w:hint="cs"/>
          <w:rtl/>
        </w:rPr>
        <w:t xml:space="preserve"> הביא בשם '</w:t>
      </w:r>
      <w:r w:rsidRPr="00122684">
        <w:rPr>
          <w:rFonts w:hint="cs"/>
          <w:b/>
          <w:bCs/>
          <w:rtl/>
        </w:rPr>
        <w:t>פנים</w:t>
      </w:r>
      <w:r>
        <w:rPr>
          <w:rFonts w:hint="cs"/>
          <w:rtl/>
        </w:rPr>
        <w:t xml:space="preserve"> </w:t>
      </w:r>
      <w:r w:rsidRPr="00122684">
        <w:rPr>
          <w:rFonts w:hint="cs"/>
          <w:b/>
          <w:bCs/>
          <w:rtl/>
        </w:rPr>
        <w:t>מאירות</w:t>
      </w:r>
      <w:r>
        <w:rPr>
          <w:rFonts w:hint="cs"/>
          <w:rtl/>
        </w:rPr>
        <w:t>' שדעתו כך, ואין דין קריעה לקטן נוהג ביום שמועה קרובה.</w:t>
      </w:r>
    </w:p>
  </w:footnote>
  <w:footnote w:id="52">
    <w:p w:rsidR="00575601" w:rsidRDefault="00575601" w:rsidP="00575601">
      <w:pPr>
        <w:pStyle w:val="a3"/>
        <w:rPr>
          <w:rtl/>
        </w:rPr>
      </w:pPr>
      <w:r>
        <w:rPr>
          <w:rStyle w:val="a5"/>
        </w:rPr>
        <w:footnoteRef/>
      </w:r>
      <w:r>
        <w:rPr>
          <w:rtl/>
        </w:rPr>
        <w:t xml:space="preserve"> </w:t>
      </w:r>
      <w:r>
        <w:rPr>
          <w:rFonts w:hint="cs"/>
          <w:rtl/>
        </w:rPr>
        <w:t xml:space="preserve">ויש לעיין, מאי שנא משאר מצוות שמחנכים את הקטן, ומדוע הוצרך </w:t>
      </w:r>
      <w:r w:rsidRPr="002E1598">
        <w:rPr>
          <w:rFonts w:hint="cs"/>
          <w:b/>
          <w:bCs/>
          <w:rtl/>
        </w:rPr>
        <w:t>הרי"ץ גיאת</w:t>
      </w:r>
      <w:r>
        <w:rPr>
          <w:rFonts w:hint="cs"/>
          <w:rtl/>
        </w:rPr>
        <w:t xml:space="preserve"> לומר שגם כאן שייך דין חינוך? מיישב </w:t>
      </w:r>
      <w:r w:rsidRPr="002E1598">
        <w:rPr>
          <w:rFonts w:hint="cs"/>
          <w:b/>
          <w:bCs/>
          <w:rtl/>
        </w:rPr>
        <w:t>המנחת חינוך</w:t>
      </w:r>
      <w:r>
        <w:rPr>
          <w:rFonts w:hint="cs"/>
          <w:rtl/>
        </w:rPr>
        <w:t xml:space="preserve"> </w:t>
      </w:r>
      <w:r>
        <w:rPr>
          <w:rtl/>
        </w:rPr>
        <w:t>–</w:t>
      </w:r>
      <w:r>
        <w:rPr>
          <w:rFonts w:hint="cs"/>
          <w:rtl/>
        </w:rPr>
        <w:t xml:space="preserve"> א. היה מקום לומר שמכיוון שקטן זה אינו חייב עתה בקריעה, מי שקורע את בגדיו עובר משום 'בל תשחית', קמ"ל שבמקום ששייך עגמת נפש, לא אמרינן שאסור לקרוע משום 'בל תשחית'. </w:t>
      </w:r>
      <w:r>
        <w:rPr>
          <w:rtl/>
        </w:rPr>
        <w:br/>
      </w:r>
      <w:r>
        <w:rPr>
          <w:rFonts w:hint="cs"/>
          <w:rtl/>
        </w:rPr>
        <w:t>ב. היתה הו"א לומר שמצוות חינוך היא רק במצווה חיובית, כתפילין וכדומה, שהרי לכשיגדל יהיה חייב במצווה זו, אך קריעה היא מצווה קיומית, ייתכן שלעולם לא יבוא לידי חיוב שלה, והו"א שאין בה חובת חינוך, קמ"ל.</w:t>
      </w:r>
    </w:p>
  </w:footnote>
  <w:footnote w:id="53">
    <w:p w:rsidR="00575601" w:rsidRDefault="00575601" w:rsidP="00575601">
      <w:pPr>
        <w:pStyle w:val="a3"/>
        <w:rPr>
          <w:rtl/>
        </w:rPr>
      </w:pPr>
      <w:r>
        <w:rPr>
          <w:rStyle w:val="a5"/>
        </w:rPr>
        <w:footnoteRef/>
      </w:r>
      <w:r>
        <w:rPr>
          <w:rFonts w:hint="cs"/>
          <w:rtl/>
        </w:rPr>
        <w:t xml:space="preserve"> </w:t>
      </w:r>
      <w:r w:rsidRPr="00296C87">
        <w:rPr>
          <w:rFonts w:hint="cs"/>
          <w:b/>
          <w:bCs/>
          <w:rtl/>
        </w:rPr>
        <w:t>חקרי לב</w:t>
      </w:r>
      <w:r>
        <w:rPr>
          <w:rFonts w:hint="cs"/>
          <w:rtl/>
        </w:rPr>
        <w:t xml:space="preserve"> - יש לעיין בדברי </w:t>
      </w:r>
      <w:r w:rsidRPr="00296C87">
        <w:rPr>
          <w:rFonts w:hint="cs"/>
          <w:b/>
          <w:bCs/>
          <w:rtl/>
        </w:rPr>
        <w:t>הרמב"ן</w:t>
      </w:r>
      <w:r>
        <w:rPr>
          <w:rFonts w:hint="cs"/>
          <w:rtl/>
        </w:rPr>
        <w:t xml:space="preserve">, אע"פ שאין קריעה דאורייתא, מדוע יש לקל בה, הרי רוב יולדות ולד של קיימא! ומיישב </w:t>
      </w:r>
      <w:r>
        <w:rPr>
          <w:rtl/>
        </w:rPr>
        <w:t>–</w:t>
      </w:r>
      <w:r>
        <w:rPr>
          <w:rFonts w:hint="cs"/>
          <w:rtl/>
        </w:rPr>
        <w:t xml:space="preserve"> טעם הקולא לדעת </w:t>
      </w:r>
      <w:r w:rsidRPr="00296C87">
        <w:rPr>
          <w:rFonts w:hint="cs"/>
          <w:b/>
          <w:bCs/>
          <w:rtl/>
        </w:rPr>
        <w:t>הרמב"ן</w:t>
      </w:r>
      <w:r>
        <w:rPr>
          <w:rFonts w:hint="cs"/>
          <w:rtl/>
        </w:rPr>
        <w:t xml:space="preserve"> אינו משום ספק דבריהם להקל, אלא משום שכאשר הוולד אינו בר קיימא בוודאי, אין ליבו של אדם דווה עליו, ומש"ה אין קורעים.</w:t>
      </w:r>
    </w:p>
  </w:footnote>
  <w:footnote w:id="54">
    <w:p w:rsidR="00575601" w:rsidRDefault="00575601" w:rsidP="00575601">
      <w:pPr>
        <w:pStyle w:val="a3"/>
        <w:rPr>
          <w:rtl/>
        </w:rPr>
      </w:pPr>
      <w:r>
        <w:rPr>
          <w:rStyle w:val="a5"/>
        </w:rPr>
        <w:footnoteRef/>
      </w:r>
      <w:r>
        <w:rPr>
          <w:rtl/>
        </w:rPr>
        <w:t xml:space="preserve"> </w:t>
      </w:r>
      <w:r w:rsidRPr="00187819">
        <w:rPr>
          <w:rFonts w:hint="cs"/>
          <w:b/>
          <w:bCs/>
          <w:rtl/>
        </w:rPr>
        <w:t>הב"י</w:t>
      </w:r>
      <w:r>
        <w:rPr>
          <w:rFonts w:hint="cs"/>
          <w:rtl/>
        </w:rPr>
        <w:t xml:space="preserve"> כתב שזו ברייתא באבל רבתי, אך </w:t>
      </w:r>
      <w:r w:rsidRPr="00187819">
        <w:rPr>
          <w:rFonts w:hint="cs"/>
          <w:b/>
          <w:bCs/>
          <w:rtl/>
        </w:rPr>
        <w:t>הפלפולא חריפתא</w:t>
      </w:r>
      <w:r>
        <w:rPr>
          <w:rFonts w:hint="cs"/>
          <w:rtl/>
        </w:rPr>
        <w:t xml:space="preserve"> במסכת מכות כותב שלא מצא ברייתא זו.</w:t>
      </w:r>
    </w:p>
  </w:footnote>
  <w:footnote w:id="55">
    <w:p w:rsidR="00575601" w:rsidRDefault="00575601" w:rsidP="00575601">
      <w:pPr>
        <w:pStyle w:val="a3"/>
        <w:rPr>
          <w:rtl/>
        </w:rPr>
      </w:pPr>
      <w:r>
        <w:rPr>
          <w:rStyle w:val="a5"/>
        </w:rPr>
        <w:footnoteRef/>
      </w:r>
      <w:r>
        <w:rPr>
          <w:rtl/>
        </w:rPr>
        <w:t xml:space="preserve"> </w:t>
      </w:r>
      <w:r>
        <w:rPr>
          <w:rFonts w:hint="cs"/>
          <w:rtl/>
        </w:rPr>
        <w:t xml:space="preserve">זו לשון </w:t>
      </w:r>
      <w:r w:rsidRPr="002524BC">
        <w:rPr>
          <w:rFonts w:hint="cs"/>
          <w:b/>
          <w:bCs/>
          <w:rtl/>
        </w:rPr>
        <w:t>המחבר</w:t>
      </w:r>
      <w:r>
        <w:rPr>
          <w:rFonts w:hint="cs"/>
          <w:rtl/>
        </w:rPr>
        <w:t xml:space="preserve"> שם: "</w:t>
      </w:r>
      <w:r w:rsidRPr="002524BC">
        <w:rPr>
          <w:rFonts w:cs="Arial" w:hint="cs"/>
          <w:rtl/>
        </w:rPr>
        <w:t>שאל</w:t>
      </w:r>
      <w:r w:rsidRPr="002524BC">
        <w:rPr>
          <w:rFonts w:cs="Arial"/>
          <w:rtl/>
        </w:rPr>
        <w:t xml:space="preserve"> </w:t>
      </w:r>
      <w:r w:rsidRPr="002524BC">
        <w:rPr>
          <w:rFonts w:cs="Arial" w:hint="cs"/>
          <w:rtl/>
        </w:rPr>
        <w:t>חלוק</w:t>
      </w:r>
      <w:r w:rsidRPr="002524BC">
        <w:rPr>
          <w:rFonts w:cs="Arial"/>
          <w:rtl/>
        </w:rPr>
        <w:t xml:space="preserve"> </w:t>
      </w:r>
      <w:r w:rsidRPr="002524BC">
        <w:rPr>
          <w:rFonts w:cs="Arial" w:hint="cs"/>
          <w:rtl/>
        </w:rPr>
        <w:t>מחבירו</w:t>
      </w:r>
      <w:r w:rsidRPr="002524BC">
        <w:rPr>
          <w:rFonts w:cs="Arial"/>
          <w:rtl/>
        </w:rPr>
        <w:t xml:space="preserve"> </w:t>
      </w:r>
      <w:r w:rsidRPr="002524BC">
        <w:rPr>
          <w:rFonts w:cs="Arial" w:hint="cs"/>
          <w:rtl/>
        </w:rPr>
        <w:t>לילך</w:t>
      </w:r>
      <w:r w:rsidRPr="002524BC">
        <w:rPr>
          <w:rFonts w:cs="Arial"/>
          <w:rtl/>
        </w:rPr>
        <w:t xml:space="preserve"> </w:t>
      </w:r>
      <w:r w:rsidRPr="002524BC">
        <w:rPr>
          <w:rFonts w:cs="Arial" w:hint="cs"/>
          <w:rtl/>
        </w:rPr>
        <w:t>בו</w:t>
      </w:r>
      <w:r w:rsidRPr="002524BC">
        <w:rPr>
          <w:rFonts w:cs="Arial"/>
          <w:rtl/>
        </w:rPr>
        <w:t xml:space="preserve"> </w:t>
      </w:r>
      <w:r w:rsidRPr="002524BC">
        <w:rPr>
          <w:rFonts w:cs="Arial" w:hint="cs"/>
          <w:rtl/>
        </w:rPr>
        <w:t>לבית</w:t>
      </w:r>
      <w:r w:rsidRPr="002524BC">
        <w:rPr>
          <w:rFonts w:cs="Arial"/>
          <w:rtl/>
        </w:rPr>
        <w:t xml:space="preserve"> </w:t>
      </w:r>
      <w:r w:rsidRPr="002524BC">
        <w:rPr>
          <w:rFonts w:cs="Arial" w:hint="cs"/>
          <w:rtl/>
        </w:rPr>
        <w:t>האבל</w:t>
      </w:r>
      <w:r w:rsidRPr="002524BC">
        <w:rPr>
          <w:rFonts w:cs="Arial"/>
          <w:rtl/>
        </w:rPr>
        <w:t xml:space="preserve"> </w:t>
      </w:r>
      <w:r w:rsidRPr="002524BC">
        <w:rPr>
          <w:rFonts w:cs="Arial" w:hint="cs"/>
          <w:rtl/>
        </w:rPr>
        <w:t>כדי</w:t>
      </w:r>
      <w:r w:rsidRPr="002524BC">
        <w:rPr>
          <w:rFonts w:cs="Arial"/>
          <w:rtl/>
        </w:rPr>
        <w:t xml:space="preserve"> </w:t>
      </w:r>
      <w:r w:rsidRPr="002524BC">
        <w:rPr>
          <w:rFonts w:cs="Arial" w:hint="cs"/>
          <w:rtl/>
        </w:rPr>
        <w:t>שילך</w:t>
      </w:r>
      <w:r w:rsidRPr="002524BC">
        <w:rPr>
          <w:rFonts w:cs="Arial"/>
          <w:rtl/>
        </w:rPr>
        <w:t xml:space="preserve"> </w:t>
      </w:r>
      <w:r w:rsidRPr="002524BC">
        <w:rPr>
          <w:rFonts w:cs="Arial" w:hint="cs"/>
          <w:rtl/>
        </w:rPr>
        <w:t>ויחזור</w:t>
      </w:r>
      <w:r w:rsidRPr="002524BC">
        <w:rPr>
          <w:rFonts w:cs="Arial"/>
          <w:rtl/>
        </w:rPr>
        <w:t xml:space="preserve">, </w:t>
      </w:r>
      <w:r w:rsidRPr="002524BC">
        <w:rPr>
          <w:rFonts w:cs="Arial" w:hint="cs"/>
          <w:rtl/>
        </w:rPr>
        <w:t>שאלו</w:t>
      </w:r>
      <w:r w:rsidRPr="002524BC">
        <w:rPr>
          <w:rFonts w:cs="Arial"/>
          <w:rtl/>
        </w:rPr>
        <w:t xml:space="preserve"> </w:t>
      </w:r>
      <w:r w:rsidRPr="002524BC">
        <w:rPr>
          <w:rFonts w:cs="Arial" w:hint="cs"/>
          <w:rtl/>
        </w:rPr>
        <w:t>לבית</w:t>
      </w:r>
      <w:r w:rsidRPr="002524BC">
        <w:rPr>
          <w:rFonts w:cs="Arial"/>
          <w:rtl/>
        </w:rPr>
        <w:t xml:space="preserve"> </w:t>
      </w:r>
      <w:r w:rsidRPr="002524BC">
        <w:rPr>
          <w:rFonts w:cs="Arial" w:hint="cs"/>
          <w:rtl/>
        </w:rPr>
        <w:t>המשתה</w:t>
      </w:r>
      <w:r w:rsidRPr="002524BC">
        <w:rPr>
          <w:rFonts w:cs="Arial"/>
          <w:rtl/>
        </w:rPr>
        <w:t xml:space="preserve"> </w:t>
      </w:r>
      <w:r w:rsidRPr="002524BC">
        <w:rPr>
          <w:rFonts w:cs="Arial" w:hint="cs"/>
          <w:rtl/>
        </w:rPr>
        <w:t>כל</w:t>
      </w:r>
      <w:r w:rsidRPr="002524BC">
        <w:rPr>
          <w:rFonts w:cs="Arial"/>
          <w:rtl/>
        </w:rPr>
        <w:t xml:space="preserve"> </w:t>
      </w:r>
      <w:r w:rsidRPr="002524BC">
        <w:rPr>
          <w:rFonts w:cs="Arial" w:hint="cs"/>
          <w:rtl/>
        </w:rPr>
        <w:t>אותו</w:t>
      </w:r>
      <w:r w:rsidRPr="002524BC">
        <w:rPr>
          <w:rFonts w:cs="Arial"/>
          <w:rtl/>
        </w:rPr>
        <w:t xml:space="preserve"> </w:t>
      </w:r>
      <w:r w:rsidRPr="002524BC">
        <w:rPr>
          <w:rFonts w:cs="Arial" w:hint="cs"/>
          <w:rtl/>
        </w:rPr>
        <w:t>היום</w:t>
      </w:r>
      <w:r>
        <w:rPr>
          <w:rFonts w:cs="Arial" w:hint="cs"/>
          <w:rtl/>
        </w:rPr>
        <w:t>."</w:t>
      </w:r>
    </w:p>
  </w:footnote>
  <w:footnote w:id="56">
    <w:p w:rsidR="00575601" w:rsidRDefault="00575601" w:rsidP="00575601">
      <w:pPr>
        <w:pStyle w:val="a3"/>
      </w:pPr>
      <w:r>
        <w:rPr>
          <w:rStyle w:val="a5"/>
        </w:rPr>
        <w:footnoteRef/>
      </w:r>
      <w:r>
        <w:rPr>
          <w:rtl/>
        </w:rPr>
        <w:t xml:space="preserve"> </w:t>
      </w:r>
      <w:r>
        <w:rPr>
          <w:rFonts w:hint="cs"/>
          <w:rtl/>
        </w:rPr>
        <w:t xml:space="preserve">ברם, </w:t>
      </w:r>
      <w:r w:rsidRPr="00D434F6">
        <w:rPr>
          <w:rFonts w:hint="cs"/>
          <w:b/>
          <w:bCs/>
          <w:rtl/>
        </w:rPr>
        <w:t>הט"ז</w:t>
      </w:r>
      <w:r>
        <w:rPr>
          <w:rFonts w:hint="cs"/>
          <w:rtl/>
        </w:rPr>
        <w:t xml:space="preserve"> כתב שאינו קורע על ברכת ה' מגוי כיוון שאם יקרע עליה יתמלא הבגד כולו קרעים, ומשמע שמעיקר הדין קורע אף על ברכת ה' מגוי, והיינו כרבי חייא לגמרי, וכפי שפסק </w:t>
      </w:r>
      <w:r w:rsidRPr="00D434F6">
        <w:rPr>
          <w:rFonts w:hint="cs"/>
          <w:b/>
          <w:bCs/>
          <w:rtl/>
        </w:rPr>
        <w:t>הרמב"ן</w:t>
      </w:r>
      <w:r>
        <w:rPr>
          <w:rFonts w:hint="cs"/>
          <w:rtl/>
        </w:rPr>
        <w:t>.</w:t>
      </w:r>
    </w:p>
  </w:footnote>
  <w:footnote w:id="57">
    <w:p w:rsidR="00575601" w:rsidRDefault="00575601" w:rsidP="00575601">
      <w:pPr>
        <w:pStyle w:val="a3"/>
      </w:pPr>
      <w:r>
        <w:rPr>
          <w:rStyle w:val="a5"/>
        </w:rPr>
        <w:footnoteRef/>
      </w:r>
      <w:r>
        <w:rPr>
          <w:rtl/>
        </w:rPr>
        <w:t xml:space="preserve"> </w:t>
      </w:r>
      <w:r>
        <w:rPr>
          <w:rFonts w:hint="cs"/>
          <w:rtl/>
        </w:rPr>
        <w:t xml:space="preserve">עיין </w:t>
      </w:r>
      <w:r w:rsidRPr="00EE4A05">
        <w:rPr>
          <w:rFonts w:hint="cs"/>
          <w:b/>
          <w:bCs/>
          <w:rtl/>
        </w:rPr>
        <w:t>בטור</w:t>
      </w:r>
      <w:r>
        <w:rPr>
          <w:rFonts w:hint="cs"/>
          <w:rtl/>
        </w:rPr>
        <w:t xml:space="preserve"> או"ח סימן תקסא </w:t>
      </w:r>
      <w:r w:rsidRPr="00EE4A05">
        <w:rPr>
          <w:rFonts w:hint="cs"/>
          <w:b/>
          <w:bCs/>
          <w:rtl/>
        </w:rPr>
        <w:t>ובב"י</w:t>
      </w:r>
      <w:r>
        <w:rPr>
          <w:rFonts w:hint="cs"/>
          <w:rtl/>
        </w:rPr>
        <w:t xml:space="preserve"> שם שהקשה על זה מהפסוק עצמו שמדבר באנשים שהגיעו משומרון, שכם ושילה קרועי בגדים, ומקומות אלו ערי ישראל הם? ויש לומר שהם לא קרעו בגדיהם עד שלא ראו ערי יהודה. ועוד הוסיף </w:t>
      </w:r>
      <w:r w:rsidRPr="00EE4A05">
        <w:rPr>
          <w:rFonts w:hint="cs"/>
          <w:b/>
          <w:bCs/>
          <w:rtl/>
        </w:rPr>
        <w:t>הב"י</w:t>
      </w:r>
      <w:r>
        <w:rPr>
          <w:rFonts w:hint="cs"/>
          <w:rtl/>
        </w:rPr>
        <w:t xml:space="preserve"> שם, שאפילו אם ראה ערים אלו ביישובם, אלא שמיושבות ע"י גויים  - קורע.</w:t>
      </w:r>
    </w:p>
  </w:footnote>
  <w:footnote w:id="58">
    <w:p w:rsidR="00575601" w:rsidRDefault="00575601" w:rsidP="00575601">
      <w:pPr>
        <w:pStyle w:val="a3"/>
        <w:rPr>
          <w:rtl/>
        </w:rPr>
      </w:pPr>
      <w:r>
        <w:rPr>
          <w:rStyle w:val="a5"/>
        </w:rPr>
        <w:footnoteRef/>
      </w:r>
      <w:r>
        <w:rPr>
          <w:rtl/>
        </w:rPr>
        <w:t xml:space="preserve"> </w:t>
      </w:r>
      <w:r>
        <w:rPr>
          <w:rFonts w:hint="cs"/>
          <w:rtl/>
        </w:rPr>
        <w:t xml:space="preserve">ומבאר </w:t>
      </w:r>
      <w:r>
        <w:rPr>
          <w:rFonts w:hint="cs"/>
          <w:b/>
          <w:bCs/>
          <w:rtl/>
        </w:rPr>
        <w:t>ה</w:t>
      </w:r>
      <w:r w:rsidRPr="00411C37">
        <w:rPr>
          <w:rFonts w:hint="cs"/>
          <w:b/>
          <w:bCs/>
          <w:rtl/>
        </w:rPr>
        <w:t>בית יוסף</w:t>
      </w:r>
      <w:r>
        <w:rPr>
          <w:rFonts w:hint="cs"/>
          <w:rtl/>
        </w:rPr>
        <w:t xml:space="preserve"> </w:t>
      </w:r>
      <w:r>
        <w:rPr>
          <w:rtl/>
        </w:rPr>
        <w:t>–</w:t>
      </w:r>
      <w:r>
        <w:rPr>
          <w:rFonts w:hint="cs"/>
          <w:rtl/>
        </w:rPr>
        <w:t xml:space="preserve"> מה עניין שבעה שייך בדיני שלילה על קריעות שלא נעשות מחמת אבלות? אלא על כרחך, ברייתא זו שנויה על קרעים שאינם מתאחים, וקמ"ל שרשאי לשלול מייד. ואפשר לומר שגם כוונת </w:t>
      </w:r>
      <w:r w:rsidRPr="00411C37">
        <w:rPr>
          <w:rFonts w:hint="cs"/>
          <w:b/>
          <w:bCs/>
          <w:rtl/>
        </w:rPr>
        <w:t>הרא"ש</w:t>
      </w:r>
      <w:r>
        <w:rPr>
          <w:rFonts w:hint="cs"/>
          <w:rtl/>
        </w:rPr>
        <w:t xml:space="preserve"> אינה כהבנת </w:t>
      </w:r>
      <w:r w:rsidRPr="00411C37">
        <w:rPr>
          <w:rFonts w:hint="cs"/>
          <w:b/>
          <w:bCs/>
          <w:rtl/>
        </w:rPr>
        <w:t>הטור</w:t>
      </w:r>
      <w:r>
        <w:rPr>
          <w:rFonts w:hint="cs"/>
          <w:rtl/>
        </w:rPr>
        <w:t xml:space="preserve">, אלא </w:t>
      </w:r>
      <w:r w:rsidRPr="00411C37">
        <w:rPr>
          <w:rFonts w:hint="cs"/>
          <w:b/>
          <w:bCs/>
          <w:rtl/>
        </w:rPr>
        <w:t>הרא"ש</w:t>
      </w:r>
      <w:r>
        <w:rPr>
          <w:rFonts w:hint="cs"/>
          <w:rtl/>
        </w:rPr>
        <w:t xml:space="preserve"> הבין שברייתא זו קאי על שאר קריעות שקורע מחמת אבלות על קרובים, ומש"ה כתב שרשאי לשלול לאחר שבעה.</w:t>
      </w:r>
    </w:p>
  </w:footnote>
  <w:footnote w:id="59">
    <w:p w:rsidR="00575601" w:rsidRDefault="00575601" w:rsidP="00575601">
      <w:pPr>
        <w:pStyle w:val="a3"/>
      </w:pPr>
      <w:r>
        <w:rPr>
          <w:rStyle w:val="a5"/>
        </w:rPr>
        <w:footnoteRef/>
      </w:r>
      <w:r>
        <w:rPr>
          <w:rtl/>
        </w:rPr>
        <w:t xml:space="preserve"> </w:t>
      </w:r>
      <w:r>
        <w:rPr>
          <w:rFonts w:hint="cs"/>
          <w:rtl/>
        </w:rPr>
        <w:t xml:space="preserve">ספק זה לשיטת </w:t>
      </w:r>
      <w:r w:rsidRPr="00424886">
        <w:rPr>
          <w:rFonts w:hint="cs"/>
          <w:b/>
          <w:bCs/>
          <w:rtl/>
        </w:rPr>
        <w:t>הרא"ש ותוספות</w:t>
      </w:r>
      <w:r>
        <w:rPr>
          <w:rFonts w:hint="cs"/>
          <w:rtl/>
        </w:rPr>
        <w:t xml:space="preserve">, אך </w:t>
      </w:r>
      <w:r w:rsidRPr="00424886">
        <w:rPr>
          <w:rFonts w:hint="cs"/>
          <w:b/>
          <w:bCs/>
          <w:rtl/>
        </w:rPr>
        <w:t xml:space="preserve">לרש"י </w:t>
      </w:r>
      <w:r>
        <w:rPr>
          <w:rFonts w:hint="cs"/>
          <w:rtl/>
        </w:rPr>
        <w:t>תמיד רשאי להחמיר על עצמו.</w:t>
      </w:r>
    </w:p>
  </w:footnote>
  <w:footnote w:id="60">
    <w:p w:rsidR="00575601" w:rsidRDefault="00575601" w:rsidP="00575601">
      <w:pPr>
        <w:pStyle w:val="a3"/>
        <w:rPr>
          <w:rtl/>
        </w:rPr>
      </w:pPr>
      <w:r>
        <w:rPr>
          <w:rStyle w:val="a5"/>
        </w:rPr>
        <w:footnoteRef/>
      </w:r>
      <w:r>
        <w:rPr>
          <w:rtl/>
        </w:rPr>
        <w:t xml:space="preserve"> </w:t>
      </w:r>
      <w:r>
        <w:rPr>
          <w:rFonts w:hint="cs"/>
          <w:rtl/>
        </w:rPr>
        <w:t xml:space="preserve">מעשה באמו של </w:t>
      </w:r>
      <w:r w:rsidRPr="00EC1FE8">
        <w:rPr>
          <w:rFonts w:hint="cs"/>
          <w:b/>
          <w:bCs/>
          <w:rtl/>
        </w:rPr>
        <w:t xml:space="preserve">ר"י </w:t>
      </w:r>
      <w:r>
        <w:rPr>
          <w:rFonts w:hint="cs"/>
          <w:rtl/>
        </w:rPr>
        <w:t xml:space="preserve">שהיתה אחותו של </w:t>
      </w:r>
      <w:r w:rsidRPr="00EC1FE8">
        <w:rPr>
          <w:rFonts w:hint="cs"/>
          <w:b/>
          <w:bCs/>
          <w:rtl/>
        </w:rPr>
        <w:t>ר"ת</w:t>
      </w:r>
      <w:r>
        <w:rPr>
          <w:rFonts w:hint="cs"/>
          <w:rtl/>
        </w:rPr>
        <w:t xml:space="preserve"> שנפטרה בעיר אחת, והודיעו הדבר </w:t>
      </w:r>
      <w:r w:rsidRPr="00EC1FE8">
        <w:rPr>
          <w:rFonts w:hint="cs"/>
          <w:b/>
          <w:bCs/>
          <w:rtl/>
        </w:rPr>
        <w:t>לר"ת</w:t>
      </w:r>
      <w:r>
        <w:rPr>
          <w:rFonts w:hint="cs"/>
          <w:rtl/>
        </w:rPr>
        <w:t xml:space="preserve"> ולא נהג אנינות. </w:t>
      </w:r>
      <w:r>
        <w:rPr>
          <w:rtl/>
        </w:rPr>
        <w:br/>
      </w:r>
      <w:r>
        <w:rPr>
          <w:rFonts w:hint="cs"/>
          <w:rtl/>
        </w:rPr>
        <w:t xml:space="preserve">נימוקו </w:t>
      </w:r>
      <w:r>
        <w:rPr>
          <w:rtl/>
        </w:rPr>
        <w:t>–</w:t>
      </w:r>
      <w:r>
        <w:rPr>
          <w:rFonts w:hint="cs"/>
          <w:rtl/>
        </w:rPr>
        <w:t xml:space="preserve"> לאחותו יש בנים בעיר שמתה והם מתעסקים בקבורתה.</w:t>
      </w:r>
      <w:r>
        <w:rPr>
          <w:rtl/>
        </w:rPr>
        <w:br/>
      </w:r>
      <w:r>
        <w:rPr>
          <w:rFonts w:hint="cs"/>
          <w:rtl/>
        </w:rPr>
        <w:t xml:space="preserve">על כך מעיר </w:t>
      </w:r>
      <w:r w:rsidRPr="00EC1FE8">
        <w:rPr>
          <w:rFonts w:hint="cs"/>
          <w:b/>
          <w:bCs/>
          <w:rtl/>
        </w:rPr>
        <w:t>ר"י</w:t>
      </w:r>
      <w:r>
        <w:rPr>
          <w:rFonts w:hint="cs"/>
          <w:rtl/>
        </w:rPr>
        <w:t xml:space="preserve"> שייתכן שאם </w:t>
      </w:r>
      <w:r w:rsidRPr="00EC1FE8">
        <w:rPr>
          <w:rFonts w:hint="cs"/>
          <w:b/>
          <w:bCs/>
          <w:rtl/>
        </w:rPr>
        <w:t>ר"ת</w:t>
      </w:r>
      <w:r>
        <w:rPr>
          <w:rFonts w:hint="cs"/>
          <w:rtl/>
        </w:rPr>
        <w:t xml:space="preserve"> היה גר באותה העיר של אחותו לא היה מקל בכך.</w:t>
      </w:r>
    </w:p>
  </w:footnote>
  <w:footnote w:id="61">
    <w:p w:rsidR="00575601" w:rsidRDefault="00575601" w:rsidP="00575601">
      <w:pPr>
        <w:pStyle w:val="a3"/>
      </w:pPr>
      <w:r>
        <w:rPr>
          <w:rStyle w:val="a5"/>
        </w:rPr>
        <w:footnoteRef/>
      </w:r>
      <w:r>
        <w:rPr>
          <w:rtl/>
        </w:rPr>
        <w:t xml:space="preserve"> </w:t>
      </w:r>
      <w:r>
        <w:rPr>
          <w:rFonts w:hint="cs"/>
          <w:rtl/>
        </w:rPr>
        <w:t xml:space="preserve">אמנם, </w:t>
      </w:r>
      <w:r w:rsidRPr="00141C22">
        <w:rPr>
          <w:rFonts w:hint="cs"/>
          <w:b/>
          <w:bCs/>
          <w:rtl/>
        </w:rPr>
        <w:t>בשו"ת הרא"ש</w:t>
      </w:r>
      <w:r>
        <w:rPr>
          <w:rFonts w:hint="cs"/>
          <w:rtl/>
        </w:rPr>
        <w:t xml:space="preserve"> כתב שהבדיל כיוון שהוא עדיין זמן הבדלה למי שלא הבדיל, צריך לומר שדבריו בתשובה נכתבו לפני שהכריע כדעת </w:t>
      </w:r>
      <w:r w:rsidRPr="00141C22">
        <w:rPr>
          <w:rFonts w:hint="cs"/>
          <w:b/>
          <w:bCs/>
          <w:rtl/>
        </w:rPr>
        <w:t>מהר"ם</w:t>
      </w:r>
      <w:r>
        <w:rPr>
          <w:rFonts w:hint="cs"/>
          <w:rtl/>
        </w:rPr>
        <w:t xml:space="preserve">, וכן כתב </w:t>
      </w:r>
      <w:r w:rsidRPr="00141C22">
        <w:rPr>
          <w:rFonts w:hint="cs"/>
          <w:b/>
          <w:bCs/>
          <w:rtl/>
        </w:rPr>
        <w:t>הטור</w:t>
      </w:r>
      <w:r>
        <w:rPr>
          <w:rFonts w:hint="cs"/>
          <w:rtl/>
        </w:rPr>
        <w:t xml:space="preserve"> שכאשר דברי אביו בתשובה סותרים דבריו שבפסקים, יש לפסוק לפי דבריו בפסקים, ובמקרה כאן היינו שאינו מבדיל.</w:t>
      </w:r>
    </w:p>
  </w:footnote>
  <w:footnote w:id="62">
    <w:p w:rsidR="00575601" w:rsidRDefault="00575601" w:rsidP="00575601">
      <w:pPr>
        <w:pStyle w:val="a3"/>
      </w:pPr>
      <w:r>
        <w:rPr>
          <w:rStyle w:val="a5"/>
        </w:rPr>
        <w:footnoteRef/>
      </w:r>
      <w:r>
        <w:rPr>
          <w:rtl/>
        </w:rPr>
        <w:t xml:space="preserve"> </w:t>
      </w:r>
      <w:r>
        <w:rPr>
          <w:rFonts w:hint="cs"/>
          <w:rtl/>
        </w:rPr>
        <w:t xml:space="preserve">וע"כ צ"ל שהבדלה זו אינה בתורת תשלומים, שהרי א"כ דינה כתפילת ערבית שאינו צריך להשלים הואיל ובשעת חיובו היה פטור, אלא צ"ל שחיוב ההבדלה לדעת </w:t>
      </w:r>
      <w:r>
        <w:rPr>
          <w:rFonts w:hint="cs"/>
          <w:b/>
          <w:bCs/>
          <w:rtl/>
        </w:rPr>
        <w:t>מהר"ם</w:t>
      </w:r>
      <w:r>
        <w:rPr>
          <w:rFonts w:hint="cs"/>
          <w:rtl/>
        </w:rPr>
        <w:t xml:space="preserve"> חל כל שעה ושעה, ולכן האבל צריך להבדיל למרות שבשעת תחילת החיוב היה פטור.</w:t>
      </w:r>
    </w:p>
  </w:footnote>
  <w:footnote w:id="63">
    <w:p w:rsidR="00575601" w:rsidRDefault="00575601" w:rsidP="00575601">
      <w:pPr>
        <w:pStyle w:val="a3"/>
      </w:pPr>
      <w:r>
        <w:rPr>
          <w:rStyle w:val="a5"/>
        </w:rPr>
        <w:footnoteRef/>
      </w:r>
      <w:r>
        <w:rPr>
          <w:rtl/>
        </w:rPr>
        <w:t xml:space="preserve"> </w:t>
      </w:r>
      <w:r>
        <w:rPr>
          <w:rFonts w:hint="cs"/>
          <w:rtl/>
        </w:rPr>
        <w:t xml:space="preserve">לענ"ד, לא נחלקו </w:t>
      </w:r>
      <w:r w:rsidRPr="00D4149D">
        <w:rPr>
          <w:rFonts w:hint="cs"/>
          <w:b/>
          <w:bCs/>
          <w:rtl/>
        </w:rPr>
        <w:t>הט"ז והש"ך</w:t>
      </w:r>
      <w:r>
        <w:rPr>
          <w:rFonts w:hint="cs"/>
          <w:rtl/>
        </w:rPr>
        <w:t xml:space="preserve"> בדין פטור לעומת אונס, ולכו"ע באונס משלים ואילו בפטור אינו משלים, אלא נחלקו מהי הגדרת עוסק בצרכי ציבור, </w:t>
      </w:r>
      <w:r w:rsidRPr="00D4149D">
        <w:rPr>
          <w:rFonts w:hint="cs"/>
          <w:b/>
          <w:bCs/>
          <w:rtl/>
        </w:rPr>
        <w:t>הט"ז</w:t>
      </w:r>
      <w:r>
        <w:rPr>
          <w:rFonts w:hint="cs"/>
          <w:rtl/>
        </w:rPr>
        <w:t xml:space="preserve"> ס"ל שהוא אינו פטור אלא אנוס ולכן שייך בו השלמה, אך </w:t>
      </w:r>
      <w:r w:rsidRPr="00D4149D">
        <w:rPr>
          <w:rFonts w:hint="cs"/>
          <w:b/>
          <w:bCs/>
          <w:rtl/>
        </w:rPr>
        <w:t>הש"ך</w:t>
      </w:r>
      <w:r>
        <w:rPr>
          <w:rFonts w:hint="cs"/>
          <w:rtl/>
        </w:rPr>
        <w:t xml:space="preserve"> סובר שהוא פטור בעצם ולכן לא שייך בו השלמה.</w:t>
      </w:r>
    </w:p>
  </w:footnote>
  <w:footnote w:id="64">
    <w:p w:rsidR="00575601" w:rsidRDefault="00575601" w:rsidP="00575601">
      <w:pPr>
        <w:pStyle w:val="a3"/>
        <w:rPr>
          <w:rtl/>
        </w:rPr>
      </w:pPr>
      <w:r>
        <w:rPr>
          <w:rStyle w:val="a5"/>
        </w:rPr>
        <w:footnoteRef/>
      </w:r>
      <w:r>
        <w:rPr>
          <w:rtl/>
        </w:rPr>
        <w:t xml:space="preserve"> </w:t>
      </w:r>
      <w:r>
        <w:rPr>
          <w:rFonts w:hint="cs"/>
          <w:rtl/>
        </w:rPr>
        <w:t xml:space="preserve">כנראה משום מעלת 'זריזים מקדימים' העדיפה על כך שאבי הבן יברך, ובסברה זו חולק </w:t>
      </w:r>
      <w:r w:rsidRPr="005F55F7">
        <w:rPr>
          <w:rFonts w:hint="cs"/>
          <w:b/>
          <w:bCs/>
          <w:rtl/>
        </w:rPr>
        <w:t>הרמ"א</w:t>
      </w:r>
      <w:r>
        <w:rPr>
          <w:rFonts w:hint="cs"/>
          <w:rtl/>
        </w:rPr>
        <w:t>.</w:t>
      </w:r>
    </w:p>
  </w:footnote>
  <w:footnote w:id="65">
    <w:p w:rsidR="00575601" w:rsidRDefault="00575601" w:rsidP="00575601">
      <w:pPr>
        <w:pStyle w:val="a3"/>
        <w:rPr>
          <w:rtl/>
        </w:rPr>
      </w:pPr>
      <w:r>
        <w:rPr>
          <w:rStyle w:val="a5"/>
        </w:rPr>
        <w:footnoteRef/>
      </w:r>
      <w:r>
        <w:rPr>
          <w:rtl/>
        </w:rPr>
        <w:t xml:space="preserve"> </w:t>
      </w:r>
      <w:r w:rsidRPr="00B27B5E">
        <w:rPr>
          <w:rFonts w:hint="cs"/>
          <w:rtl/>
        </w:rPr>
        <w:t xml:space="preserve">ומבאר </w:t>
      </w:r>
      <w:r w:rsidRPr="001465DD">
        <w:rPr>
          <w:rFonts w:hint="cs"/>
          <w:b/>
          <w:bCs/>
          <w:rtl/>
        </w:rPr>
        <w:t>מחה"ש</w:t>
      </w:r>
      <w:r w:rsidRPr="00B27B5E">
        <w:rPr>
          <w:rFonts w:hint="cs"/>
          <w:rtl/>
        </w:rPr>
        <w:t xml:space="preserve"> </w:t>
      </w:r>
      <w:r w:rsidRPr="00B27B5E">
        <w:rPr>
          <w:rtl/>
        </w:rPr>
        <w:t>–</w:t>
      </w:r>
      <w:r w:rsidRPr="00B27B5E">
        <w:rPr>
          <w:rFonts w:hint="cs"/>
          <w:rtl/>
        </w:rPr>
        <w:t xml:space="preserve"> מתחילה תיקנו חכמי</w:t>
      </w:r>
      <w:r>
        <w:rPr>
          <w:rFonts w:hint="cs"/>
          <w:rtl/>
        </w:rPr>
        <w:t>ם</w:t>
      </w:r>
      <w:r w:rsidRPr="00B27B5E">
        <w:rPr>
          <w:rFonts w:hint="cs"/>
          <w:rtl/>
        </w:rPr>
        <w:t xml:space="preserve"> לברך כל ברכה בשעת חיובה, כגון בשעה שקם משנתו יברך 'אלוקי נשמה' בשעה ששומע קול התרנגול יברך 'הנותן לשכוי בינה', אלא שמפני שאין הידיים נקיות תיקנו לסדר כל הברכות יחד, והוא היה פטור בשעת חיוב הברכות, וכדין תפילת ערבית שאינו מתפלל כיוון שבשעת חיובו היה פטור.</w:t>
      </w:r>
    </w:p>
  </w:footnote>
  <w:footnote w:id="66">
    <w:p w:rsidR="00575601" w:rsidRDefault="00575601" w:rsidP="00575601">
      <w:pPr>
        <w:pStyle w:val="a3"/>
        <w:rPr>
          <w:rtl/>
        </w:rPr>
      </w:pPr>
      <w:r>
        <w:rPr>
          <w:rStyle w:val="a5"/>
        </w:rPr>
        <w:footnoteRef/>
      </w:r>
      <w:r>
        <w:rPr>
          <w:rtl/>
        </w:rPr>
        <w:t xml:space="preserve"> </w:t>
      </w:r>
      <w:r>
        <w:rPr>
          <w:rFonts w:hint="cs"/>
          <w:rtl/>
        </w:rPr>
        <w:t xml:space="preserve">כ"כ </w:t>
      </w:r>
      <w:r w:rsidRPr="00421B16">
        <w:rPr>
          <w:rFonts w:hint="cs"/>
          <w:b/>
          <w:bCs/>
          <w:rtl/>
        </w:rPr>
        <w:t>הפת"ש</w:t>
      </w:r>
      <w:r>
        <w:rPr>
          <w:rFonts w:hint="cs"/>
          <w:rtl/>
        </w:rPr>
        <w:t xml:space="preserve">, ונראה כוונתו למה שכתב </w:t>
      </w:r>
      <w:r w:rsidRPr="00421B16">
        <w:rPr>
          <w:rFonts w:hint="cs"/>
          <w:b/>
          <w:bCs/>
          <w:rtl/>
        </w:rPr>
        <w:t xml:space="preserve">הדרישה </w:t>
      </w:r>
      <w:r>
        <w:rPr>
          <w:rFonts w:hint="cs"/>
          <w:rtl/>
        </w:rPr>
        <w:t xml:space="preserve">לעיל בביאור דברי </w:t>
      </w:r>
      <w:r w:rsidRPr="00421B16">
        <w:rPr>
          <w:rFonts w:hint="cs"/>
          <w:b/>
          <w:bCs/>
          <w:rtl/>
        </w:rPr>
        <w:t>מהר"ש</w:t>
      </w:r>
      <w:r>
        <w:rPr>
          <w:rFonts w:hint="cs"/>
          <w:rtl/>
        </w:rPr>
        <w:t xml:space="preserve">, אך </w:t>
      </w:r>
      <w:r w:rsidRPr="00421B16">
        <w:rPr>
          <w:rFonts w:hint="cs"/>
          <w:b/>
          <w:bCs/>
          <w:rtl/>
        </w:rPr>
        <w:t>לרא"ש</w:t>
      </w:r>
      <w:r>
        <w:rPr>
          <w:rFonts w:hint="cs"/>
          <w:rtl/>
        </w:rPr>
        <w:t xml:space="preserve"> אין זה כך אלא אם רוצה לקברו הרי הוא אונן אף בלילה, וכמש"כ </w:t>
      </w:r>
      <w:r w:rsidRPr="00421B16">
        <w:rPr>
          <w:rFonts w:hint="cs"/>
          <w:b/>
          <w:bCs/>
          <w:rtl/>
        </w:rPr>
        <w:t>הש"ך</w:t>
      </w:r>
      <w:r>
        <w:rPr>
          <w:rFonts w:hint="cs"/>
          <w:rtl/>
        </w:rPr>
        <w:t xml:space="preserve"> לעיל.</w:t>
      </w:r>
    </w:p>
  </w:footnote>
  <w:footnote w:id="67">
    <w:p w:rsidR="00575601" w:rsidRDefault="00575601" w:rsidP="00575601">
      <w:pPr>
        <w:pStyle w:val="a3"/>
        <w:rPr>
          <w:rtl/>
        </w:rPr>
      </w:pPr>
      <w:r>
        <w:rPr>
          <w:rStyle w:val="a5"/>
        </w:rPr>
        <w:footnoteRef/>
      </w:r>
      <w:r>
        <w:rPr>
          <w:rtl/>
        </w:rPr>
        <w:t xml:space="preserve"> </w:t>
      </w:r>
      <w:r>
        <w:rPr>
          <w:rFonts w:hint="cs"/>
          <w:rtl/>
        </w:rPr>
        <w:t xml:space="preserve">משמע מעט </w:t>
      </w:r>
      <w:r w:rsidRPr="003E3806">
        <w:rPr>
          <w:rFonts w:hint="cs"/>
          <w:b/>
          <w:bCs/>
          <w:rtl/>
        </w:rPr>
        <w:t>כט"ז</w:t>
      </w:r>
      <w:r>
        <w:rPr>
          <w:rFonts w:hint="cs"/>
          <w:rtl/>
        </w:rPr>
        <w:t xml:space="preserve"> דלעיל, שכאשר אין חובת קבורה מותר לאכול בביתו.</w:t>
      </w:r>
    </w:p>
  </w:footnote>
  <w:footnote w:id="68">
    <w:p w:rsidR="00575601" w:rsidRDefault="00575601" w:rsidP="00575601">
      <w:pPr>
        <w:pStyle w:val="a3"/>
        <w:rPr>
          <w:rtl/>
        </w:rPr>
      </w:pPr>
      <w:r>
        <w:rPr>
          <w:rStyle w:val="a5"/>
        </w:rPr>
        <w:footnoteRef/>
      </w:r>
      <w:r>
        <w:rPr>
          <w:rtl/>
        </w:rPr>
        <w:t xml:space="preserve"> </w:t>
      </w:r>
      <w:r>
        <w:rPr>
          <w:rFonts w:hint="cs"/>
          <w:rtl/>
        </w:rPr>
        <w:t xml:space="preserve">כך נאמר </w:t>
      </w:r>
      <w:r w:rsidRPr="00496071">
        <w:rPr>
          <w:rFonts w:hint="cs"/>
          <w:b/>
          <w:bCs/>
          <w:rtl/>
        </w:rPr>
        <w:t>בירושלמי</w:t>
      </w:r>
      <w:r>
        <w:rPr>
          <w:rFonts w:hint="cs"/>
          <w:rtl/>
        </w:rPr>
        <w:t xml:space="preserve"> - "אם חיי שעה התרת לו, קל וחומר חיי עולם."</w:t>
      </w:r>
    </w:p>
  </w:footnote>
  <w:footnote w:id="69">
    <w:p w:rsidR="00575601" w:rsidRDefault="00575601" w:rsidP="00575601">
      <w:pPr>
        <w:pStyle w:val="a3"/>
      </w:pPr>
      <w:r>
        <w:rPr>
          <w:rStyle w:val="a5"/>
        </w:rPr>
        <w:footnoteRef/>
      </w:r>
      <w:r>
        <w:rPr>
          <w:rtl/>
        </w:rPr>
        <w:t xml:space="preserve"> </w:t>
      </w:r>
      <w:r>
        <w:rPr>
          <w:rFonts w:hint="cs"/>
          <w:rtl/>
        </w:rPr>
        <w:t>משום שבממון רב אסור לפדות</w:t>
      </w:r>
    </w:p>
  </w:footnote>
  <w:footnote w:id="70">
    <w:p w:rsidR="00575601" w:rsidRDefault="00575601" w:rsidP="00575601">
      <w:pPr>
        <w:pStyle w:val="a3"/>
      </w:pPr>
      <w:r>
        <w:rPr>
          <w:rStyle w:val="a5"/>
        </w:rPr>
        <w:footnoteRef/>
      </w:r>
      <w:r>
        <w:rPr>
          <w:rtl/>
        </w:rPr>
        <w:t xml:space="preserve"> </w:t>
      </w:r>
      <w:r>
        <w:rPr>
          <w:rFonts w:hint="cs"/>
          <w:rtl/>
        </w:rPr>
        <w:t xml:space="preserve">עוד הוסיף </w:t>
      </w:r>
      <w:r>
        <w:rPr>
          <w:rtl/>
        </w:rPr>
        <w:t>–</w:t>
      </w:r>
      <w:r>
        <w:rPr>
          <w:rFonts w:hint="cs"/>
          <w:rtl/>
        </w:rPr>
        <w:t xml:space="preserve"> בימות החורף שלא יסריח אם לא יטהרו מייד, אין רשאים לטהרו מייד, משום שאין זה כבודו.</w:t>
      </w:r>
    </w:p>
  </w:footnote>
  <w:footnote w:id="71">
    <w:p w:rsidR="00575601" w:rsidRDefault="00575601" w:rsidP="00575601">
      <w:pPr>
        <w:pStyle w:val="a3"/>
        <w:rPr>
          <w:rtl/>
        </w:rPr>
      </w:pPr>
      <w:r>
        <w:rPr>
          <w:rStyle w:val="a5"/>
        </w:rPr>
        <w:footnoteRef/>
      </w:r>
      <w:r>
        <w:rPr>
          <w:rtl/>
        </w:rPr>
        <w:t xml:space="preserve"> </w:t>
      </w:r>
      <w:r>
        <w:rPr>
          <w:rFonts w:hint="cs"/>
          <w:rtl/>
        </w:rPr>
        <w:t>קצת צ"ע מדוע כפיית המיטה תגרום לו להתבטל מצרכי המת, הניחא אם היה מותר לו לישון על מיטתו, אך אונן אסור בשינה על מיטתו אלא ישן ע"ג קרקע, וא"כ מה התועלת עבורו בכך שאינו צריך לכפות מיטתו? שמא עצם הפעולה מסיחה את דעתו, ושמא הזמן שדורשת פעולה זו גורמת לו להתבטל מעט מהעיסוק בצרכי המת.</w:t>
      </w:r>
    </w:p>
  </w:footnote>
  <w:footnote w:id="72">
    <w:p w:rsidR="00575601" w:rsidRDefault="00575601" w:rsidP="00575601">
      <w:pPr>
        <w:pStyle w:val="a3"/>
      </w:pPr>
      <w:r>
        <w:rPr>
          <w:rStyle w:val="a5"/>
        </w:rPr>
        <w:footnoteRef/>
      </w:r>
      <w:r>
        <w:rPr>
          <w:rtl/>
        </w:rPr>
        <w:t xml:space="preserve"> </w:t>
      </w:r>
      <w:r>
        <w:rPr>
          <w:rFonts w:hint="cs"/>
          <w:rtl/>
        </w:rPr>
        <w:t xml:space="preserve">מנהג זה מובא בהמשך, ברם </w:t>
      </w:r>
      <w:r w:rsidRPr="00AB54FA">
        <w:rPr>
          <w:rFonts w:hint="cs"/>
          <w:b/>
          <w:bCs/>
          <w:rtl/>
        </w:rPr>
        <w:t>הרמב"ם</w:t>
      </w:r>
      <w:r>
        <w:rPr>
          <w:rFonts w:hint="cs"/>
          <w:rtl/>
        </w:rPr>
        <w:t xml:space="preserve"> יאמר שאין כלל מנהג כזה, כ"כ </w:t>
      </w:r>
      <w:r w:rsidRPr="00AB54FA">
        <w:rPr>
          <w:rFonts w:hint="cs"/>
          <w:b/>
          <w:bCs/>
          <w:rtl/>
        </w:rPr>
        <w:t>הדרישה</w:t>
      </w:r>
      <w:r>
        <w:rPr>
          <w:rFonts w:hint="cs"/>
          <w:rtl/>
        </w:rPr>
        <w:t xml:space="preserve">. </w:t>
      </w:r>
      <w:r>
        <w:rPr>
          <w:rtl/>
        </w:rPr>
        <w:br/>
      </w:r>
      <w:r>
        <w:rPr>
          <w:rFonts w:hint="cs"/>
          <w:rtl/>
        </w:rPr>
        <w:t xml:space="preserve">יש רוצים לדחות את ראיית </w:t>
      </w:r>
      <w:r w:rsidRPr="00AB54FA">
        <w:rPr>
          <w:rFonts w:hint="cs"/>
          <w:b/>
          <w:bCs/>
          <w:rtl/>
        </w:rPr>
        <w:t>הרמב"ם</w:t>
      </w:r>
      <w:r>
        <w:rPr>
          <w:rFonts w:hint="cs"/>
          <w:rtl/>
        </w:rPr>
        <w:t xml:space="preserve"> ולומר שאין להביא ראיה מדוד הואיל והילד לא היה בר קיימא, שהרי נפטר בתוך ל' ללידתו ומבואר לעיל שלא נוהגים אבלות בכה"ג. אך </w:t>
      </w:r>
      <w:r w:rsidRPr="00AB54FA">
        <w:rPr>
          <w:rFonts w:hint="cs"/>
          <w:b/>
          <w:bCs/>
          <w:rtl/>
        </w:rPr>
        <w:t>הדרישה</w:t>
      </w:r>
      <w:r>
        <w:rPr>
          <w:rFonts w:hint="cs"/>
          <w:rtl/>
        </w:rPr>
        <w:t xml:space="preserve"> דוחה את הדחייה שהרי לומדים מדוד את איסור תשמיש המיטה לאבל, וע"כ נהג אבלות, וא"כ קים ליה שכלו חדשיו.</w:t>
      </w:r>
    </w:p>
  </w:footnote>
  <w:footnote w:id="73">
    <w:p w:rsidR="00575601" w:rsidRDefault="00575601" w:rsidP="00575601">
      <w:pPr>
        <w:pStyle w:val="a3"/>
      </w:pPr>
      <w:r>
        <w:rPr>
          <w:rStyle w:val="a5"/>
        </w:rPr>
        <w:footnoteRef/>
      </w:r>
      <w:r>
        <w:rPr>
          <w:rtl/>
        </w:rPr>
        <w:t xml:space="preserve"> </w:t>
      </w:r>
      <w:r>
        <w:rPr>
          <w:rFonts w:hint="cs"/>
          <w:rtl/>
        </w:rPr>
        <w:t xml:space="preserve">ועוד, הגמרא שאלה להדיא "מאי קילותא" א"כ הבינה הגמרא בפשטות שמדובר כאן בהיתר שאינו מובן מאליו, ומוכח שבעיקרון אין לאונן לשמש מיטתו ומדובר בהיתר חריג. </w:t>
      </w:r>
    </w:p>
  </w:footnote>
  <w:footnote w:id="74">
    <w:p w:rsidR="00575601" w:rsidRDefault="00575601" w:rsidP="00575601">
      <w:pPr>
        <w:pStyle w:val="a3"/>
      </w:pPr>
      <w:r>
        <w:rPr>
          <w:rStyle w:val="a5"/>
        </w:rPr>
        <w:footnoteRef/>
      </w:r>
      <w:r>
        <w:rPr>
          <w:rtl/>
        </w:rPr>
        <w:t xml:space="preserve"> </w:t>
      </w:r>
      <w:r>
        <w:rPr>
          <w:rFonts w:hint="cs"/>
          <w:rtl/>
        </w:rPr>
        <w:t>ומוסיף</w:t>
      </w:r>
      <w:r w:rsidRPr="00CA0D41">
        <w:rPr>
          <w:rFonts w:hint="cs"/>
          <w:b/>
          <w:bCs/>
          <w:rtl/>
        </w:rPr>
        <w:t xml:space="preserve"> הרמב"ן </w:t>
      </w:r>
      <w:r>
        <w:rPr>
          <w:rtl/>
        </w:rPr>
        <w:t>–</w:t>
      </w:r>
      <w:r>
        <w:rPr>
          <w:rFonts w:hint="cs"/>
          <w:rtl/>
        </w:rPr>
        <w:t xml:space="preserve"> אע"פ שמשעה שנמסר לכתפים מותר בבשר ויין, מ"מ בשאר עידונים, כגון רחיצה ותספורת אסור, וא"כ ה"ה שאסור באותו זמן גם בתשמיש המיטה.</w:t>
      </w:r>
    </w:p>
  </w:footnote>
  <w:footnote w:id="75">
    <w:p w:rsidR="00575601" w:rsidRDefault="00575601" w:rsidP="00575601">
      <w:pPr>
        <w:pStyle w:val="a3"/>
      </w:pPr>
      <w:r>
        <w:rPr>
          <w:rStyle w:val="a5"/>
        </w:rPr>
        <w:footnoteRef/>
      </w:r>
      <w:r>
        <w:rPr>
          <w:rtl/>
        </w:rPr>
        <w:t xml:space="preserve"> </w:t>
      </w:r>
      <w:r>
        <w:rPr>
          <w:rFonts w:hint="cs"/>
          <w:rtl/>
        </w:rPr>
        <w:t>תוספות במו"ק (כג:, ד"ה ואינו) מסתפק בשאלה מה חמור טפי, אבלות או אנינות, ומביא דברים שמותרים בזה ואסורים בזה. תוספות מגיע למסקנה שאין קשר בין הדינים הנוהגים בכל אחד מהנ"ל, באבלות יש דינים המיוחדים לאבל, ואילו באונן יש דינים מיוחדים עבורו כדי שלא יימשך אחרי פעולתו ויתבטל מקבורת המת.</w:t>
      </w:r>
    </w:p>
  </w:footnote>
  <w:footnote w:id="76">
    <w:p w:rsidR="00575601" w:rsidRDefault="00575601" w:rsidP="00575601">
      <w:pPr>
        <w:pStyle w:val="a3"/>
      </w:pPr>
      <w:r>
        <w:rPr>
          <w:rStyle w:val="a5"/>
        </w:rPr>
        <w:footnoteRef/>
      </w:r>
      <w:r>
        <w:rPr>
          <w:rtl/>
        </w:rPr>
        <w:t xml:space="preserve"> </w:t>
      </w:r>
      <w:r>
        <w:rPr>
          <w:rFonts w:hint="cs"/>
          <w:rtl/>
        </w:rPr>
        <w:t xml:space="preserve">למרות </w:t>
      </w:r>
      <w:r w:rsidRPr="005C5F8F">
        <w:rPr>
          <w:rFonts w:hint="cs"/>
          <w:b/>
          <w:bCs/>
          <w:rtl/>
        </w:rPr>
        <w:t>שהרמ"א</w:t>
      </w:r>
      <w:r>
        <w:rPr>
          <w:rFonts w:hint="cs"/>
          <w:rtl/>
        </w:rPr>
        <w:t xml:space="preserve"> כתב דין זה בשם י"א, כתב </w:t>
      </w:r>
      <w:r w:rsidRPr="005C5F8F">
        <w:rPr>
          <w:rFonts w:hint="cs"/>
          <w:b/>
          <w:bCs/>
          <w:rtl/>
        </w:rPr>
        <w:t>החת"ס</w:t>
      </w:r>
      <w:r>
        <w:rPr>
          <w:rFonts w:hint="cs"/>
          <w:rtl/>
        </w:rPr>
        <w:t xml:space="preserve"> שאף </w:t>
      </w:r>
      <w:r w:rsidRPr="005C5F8F">
        <w:rPr>
          <w:rFonts w:hint="cs"/>
          <w:b/>
          <w:bCs/>
          <w:rtl/>
        </w:rPr>
        <w:t xml:space="preserve">המחבר </w:t>
      </w:r>
      <w:r>
        <w:rPr>
          <w:rFonts w:hint="cs"/>
          <w:rtl/>
        </w:rPr>
        <w:t xml:space="preserve">מודה בזה, שהרי פירט ההיתרים לאונן, נעילת מנעל וכו', משמע ששאר דברים הנוהגים באבל אסורים באונן, אלא מכיוון שאין זה מפורש בדברי </w:t>
      </w:r>
      <w:r w:rsidRPr="005C5F8F">
        <w:rPr>
          <w:rFonts w:hint="cs"/>
          <w:b/>
          <w:bCs/>
          <w:rtl/>
        </w:rPr>
        <w:t>המחבר</w:t>
      </w:r>
      <w:r>
        <w:rPr>
          <w:rFonts w:hint="cs"/>
          <w:rtl/>
        </w:rPr>
        <w:t xml:space="preserve">, כתב </w:t>
      </w:r>
      <w:r w:rsidRPr="005C5F8F">
        <w:rPr>
          <w:rFonts w:hint="cs"/>
          <w:b/>
          <w:bCs/>
          <w:rtl/>
        </w:rPr>
        <w:t>הרמ"א</w:t>
      </w:r>
      <w:r>
        <w:rPr>
          <w:rFonts w:hint="cs"/>
          <w:rtl/>
        </w:rPr>
        <w:t xml:space="preserve"> דין זה בשם יש אומרים, </w:t>
      </w:r>
      <w:r>
        <w:rPr>
          <w:rFonts w:hint="cs"/>
          <w:b/>
          <w:bCs/>
          <w:rtl/>
        </w:rPr>
        <w:t>פת"ש</w:t>
      </w:r>
      <w:r>
        <w:rPr>
          <w:rFonts w:hint="cs"/>
          <w:rtl/>
        </w:rPr>
        <w:t>.</w:t>
      </w:r>
    </w:p>
  </w:footnote>
  <w:footnote w:id="77">
    <w:p w:rsidR="00032970" w:rsidRDefault="00032970" w:rsidP="00032970">
      <w:pPr>
        <w:pStyle w:val="a3"/>
        <w:rPr>
          <w:rtl/>
        </w:rPr>
      </w:pPr>
      <w:r>
        <w:rPr>
          <w:rStyle w:val="a5"/>
        </w:rPr>
        <w:footnoteRef/>
      </w:r>
      <w:r>
        <w:rPr>
          <w:rtl/>
        </w:rPr>
        <w:t xml:space="preserve"> </w:t>
      </w:r>
      <w:r>
        <w:rPr>
          <w:rFonts w:hint="cs"/>
          <w:rtl/>
        </w:rPr>
        <w:t xml:space="preserve">לעניין הלילה פסק להדיא </w:t>
      </w:r>
      <w:r w:rsidRPr="00AA1973">
        <w:rPr>
          <w:rFonts w:hint="cs"/>
          <w:b/>
          <w:bCs/>
          <w:rtl/>
        </w:rPr>
        <w:t>כראב"ד</w:t>
      </w:r>
      <w:r>
        <w:rPr>
          <w:rFonts w:hint="cs"/>
          <w:rtl/>
        </w:rPr>
        <w:t xml:space="preserve">, לעניין היום כך משמע מדבריו וכן הבין </w:t>
      </w:r>
      <w:r w:rsidRPr="00AA1973">
        <w:rPr>
          <w:rFonts w:hint="cs"/>
          <w:b/>
          <w:bCs/>
          <w:rtl/>
        </w:rPr>
        <w:t>הש"ך</w:t>
      </w:r>
      <w:r>
        <w:rPr>
          <w:rFonts w:hint="cs"/>
          <w:rtl/>
        </w:rPr>
        <w:t>.</w:t>
      </w:r>
    </w:p>
  </w:footnote>
  <w:footnote w:id="78">
    <w:p w:rsidR="00032970" w:rsidRDefault="00032970" w:rsidP="00032970">
      <w:pPr>
        <w:pStyle w:val="a3"/>
      </w:pPr>
      <w:r>
        <w:rPr>
          <w:rStyle w:val="a5"/>
        </w:rPr>
        <w:footnoteRef/>
      </w:r>
      <w:r>
        <w:rPr>
          <w:rtl/>
        </w:rPr>
        <w:t xml:space="preserve"> </w:t>
      </w:r>
      <w:r>
        <w:rPr>
          <w:rFonts w:hint="cs"/>
          <w:rtl/>
        </w:rPr>
        <w:t xml:space="preserve">כך כתב </w:t>
      </w:r>
      <w:r w:rsidRPr="00516E93">
        <w:rPr>
          <w:rFonts w:hint="cs"/>
          <w:b/>
          <w:bCs/>
          <w:rtl/>
        </w:rPr>
        <w:t>הרא"ש</w:t>
      </w:r>
      <w:r>
        <w:rPr>
          <w:rFonts w:hint="cs"/>
          <w:rtl/>
        </w:rPr>
        <w:t xml:space="preserve"> ולא פירש, ועיין לקמן בדברי </w:t>
      </w:r>
      <w:r w:rsidRPr="006E0BCE">
        <w:rPr>
          <w:rFonts w:hint="cs"/>
          <w:b/>
          <w:bCs/>
          <w:rtl/>
        </w:rPr>
        <w:t>הש"ך</w:t>
      </w:r>
      <w:r>
        <w:rPr>
          <w:rFonts w:hint="cs"/>
          <w:b/>
          <w:bCs/>
          <w:rtl/>
        </w:rPr>
        <w:t xml:space="preserve"> </w:t>
      </w:r>
      <w:r w:rsidRPr="006E0BCE">
        <w:rPr>
          <w:rFonts w:hint="cs"/>
          <w:sz w:val="18"/>
          <w:szCs w:val="18"/>
          <w:rtl/>
        </w:rPr>
        <w:t xml:space="preserve">(תחת הכותרת </w:t>
      </w:r>
      <w:r w:rsidRPr="006E0BCE">
        <w:rPr>
          <w:rFonts w:hint="cs"/>
          <w:b/>
          <w:bCs/>
          <w:sz w:val="18"/>
          <w:szCs w:val="18"/>
          <w:rtl/>
        </w:rPr>
        <w:t>חיבוק ונישוק</w:t>
      </w:r>
      <w:r w:rsidRPr="006E0BCE">
        <w:rPr>
          <w:rFonts w:hint="cs"/>
          <w:sz w:val="18"/>
          <w:szCs w:val="18"/>
          <w:rtl/>
        </w:rPr>
        <w:t>)</w:t>
      </w:r>
      <w:r>
        <w:rPr>
          <w:rFonts w:hint="cs"/>
          <w:rtl/>
        </w:rPr>
        <w:t xml:space="preserve"> המבאר זאת.</w:t>
      </w:r>
    </w:p>
  </w:footnote>
  <w:footnote w:id="79">
    <w:p w:rsidR="00032970" w:rsidRDefault="00032970" w:rsidP="00032970">
      <w:pPr>
        <w:pStyle w:val="a3"/>
      </w:pPr>
      <w:r>
        <w:rPr>
          <w:rStyle w:val="a5"/>
        </w:rPr>
        <w:footnoteRef/>
      </w:r>
      <w:r>
        <w:rPr>
          <w:rtl/>
        </w:rPr>
        <w:t xml:space="preserve"> </w:t>
      </w:r>
      <w:r>
        <w:rPr>
          <w:rFonts w:hint="cs"/>
          <w:rtl/>
        </w:rPr>
        <w:t xml:space="preserve">האחרונים מעירים על דברי </w:t>
      </w:r>
      <w:r w:rsidRPr="0028170A">
        <w:rPr>
          <w:rFonts w:hint="cs"/>
          <w:b/>
          <w:bCs/>
          <w:rtl/>
        </w:rPr>
        <w:t>הרא"ש</w:t>
      </w:r>
      <w:r>
        <w:rPr>
          <w:rFonts w:hint="cs"/>
          <w:rtl/>
        </w:rPr>
        <w:t xml:space="preserve"> מהא דאיתא בהלכות יום  הכיפורים מקום שנהגו להדליק נר ביו"כ כדי שלא יבואו לשמש מיטתם </w:t>
      </w:r>
      <w:r>
        <w:rPr>
          <w:rtl/>
        </w:rPr>
        <w:t>–</w:t>
      </w:r>
      <w:r>
        <w:rPr>
          <w:rFonts w:hint="cs"/>
          <w:rtl/>
        </w:rPr>
        <w:t xml:space="preserve"> מדליקים, וא"כ מוכח שדווקא באור אין חשש תשמיש! מיישב </w:t>
      </w:r>
      <w:r w:rsidRPr="0028170A">
        <w:rPr>
          <w:rFonts w:hint="cs"/>
          <w:b/>
          <w:bCs/>
          <w:rtl/>
        </w:rPr>
        <w:t>הדרישה</w:t>
      </w:r>
      <w:r>
        <w:rPr>
          <w:rFonts w:hint="cs"/>
          <w:rtl/>
        </w:rPr>
        <w:t xml:space="preserve"> </w:t>
      </w:r>
      <w:r>
        <w:rPr>
          <w:rtl/>
        </w:rPr>
        <w:t>–</w:t>
      </w:r>
      <w:r>
        <w:rPr>
          <w:rFonts w:hint="cs"/>
          <w:rtl/>
        </w:rPr>
        <w:t xml:space="preserve"> התם מדליקים נר שיהווה תזכורת והיכר לכך שאסור לשמש מיטתו, אך אין חוששים שמא ישמש מיטתו במזיד, ברם כאן חוששים לכך שיצרו יתגבר עליו ויבוא לשמש מיטתו במזיד, לכן ביום יש יותר חשש מבלילה. </w:t>
      </w:r>
    </w:p>
  </w:footnote>
  <w:footnote w:id="80">
    <w:p w:rsidR="00032970" w:rsidRDefault="00032970" w:rsidP="00032970">
      <w:pPr>
        <w:pStyle w:val="a3"/>
      </w:pPr>
      <w:r>
        <w:rPr>
          <w:rStyle w:val="a5"/>
        </w:rPr>
        <w:footnoteRef/>
      </w:r>
      <w:r>
        <w:rPr>
          <w:rtl/>
        </w:rPr>
        <w:t xml:space="preserve"> </w:t>
      </w:r>
      <w:r>
        <w:rPr>
          <w:rFonts w:hint="cs"/>
          <w:rtl/>
        </w:rPr>
        <w:t xml:space="preserve">כאמור לעיל, לעניין הלילה פסק כך להדיא, לעניין היום כך משמע מדבריו וכן הבין </w:t>
      </w:r>
      <w:r w:rsidRPr="00AA1973">
        <w:rPr>
          <w:rFonts w:hint="cs"/>
          <w:b/>
          <w:bCs/>
          <w:rtl/>
        </w:rPr>
        <w:t>הש"ך</w:t>
      </w:r>
      <w:r>
        <w:rPr>
          <w:rFonts w:hint="cs"/>
          <w:rtl/>
        </w:rPr>
        <w:t>.</w:t>
      </w:r>
    </w:p>
  </w:footnote>
  <w:footnote w:id="81">
    <w:p w:rsidR="00032970" w:rsidRDefault="00032970" w:rsidP="00032970">
      <w:pPr>
        <w:pStyle w:val="a3"/>
      </w:pPr>
      <w:r>
        <w:rPr>
          <w:rStyle w:val="a5"/>
        </w:rPr>
        <w:footnoteRef/>
      </w:r>
      <w:r>
        <w:rPr>
          <w:rtl/>
        </w:rPr>
        <w:t xml:space="preserve"> </w:t>
      </w:r>
      <w:r>
        <w:rPr>
          <w:rFonts w:hint="cs"/>
          <w:rtl/>
        </w:rPr>
        <w:t xml:space="preserve">ומוסיף </w:t>
      </w:r>
      <w:r w:rsidRPr="003C6FE1">
        <w:rPr>
          <w:rFonts w:hint="cs"/>
          <w:b/>
          <w:bCs/>
          <w:rtl/>
        </w:rPr>
        <w:t>הש"ך</w:t>
      </w:r>
      <w:r>
        <w:rPr>
          <w:rFonts w:hint="cs"/>
          <w:rtl/>
        </w:rPr>
        <w:t xml:space="preserve"> להוכיח דבריו </w:t>
      </w:r>
      <w:r>
        <w:rPr>
          <w:rtl/>
        </w:rPr>
        <w:t>–</w:t>
      </w:r>
      <w:r>
        <w:rPr>
          <w:rFonts w:hint="cs"/>
          <w:rtl/>
        </w:rPr>
        <w:t xml:space="preserve"> באיסור נידה מותר לייחד ואסור להציע המיטה וכו', וא"כ באבלות שאסור לייחד כ"ש שאסור להציע מיטתו ומזיגת הכוס וכו', וכן איתא להדיא בכתובות ד:.</w:t>
      </w:r>
    </w:p>
  </w:footnote>
  <w:footnote w:id="82">
    <w:p w:rsidR="00032970" w:rsidRDefault="00032970" w:rsidP="00032970">
      <w:pPr>
        <w:pStyle w:val="a3"/>
        <w:rPr>
          <w:rtl/>
        </w:rPr>
      </w:pPr>
      <w:r>
        <w:rPr>
          <w:rStyle w:val="a5"/>
        </w:rPr>
        <w:footnoteRef/>
      </w:r>
      <w:r>
        <w:rPr>
          <w:rtl/>
        </w:rPr>
        <w:t xml:space="preserve"> </w:t>
      </w:r>
      <w:r>
        <w:rPr>
          <w:rFonts w:hint="cs"/>
          <w:rtl/>
        </w:rPr>
        <w:t xml:space="preserve">וכן מדגיש </w:t>
      </w:r>
      <w:r w:rsidRPr="00BF642E">
        <w:rPr>
          <w:rFonts w:hint="cs"/>
          <w:b/>
          <w:bCs/>
          <w:rtl/>
        </w:rPr>
        <w:t>הט"ז</w:t>
      </w:r>
      <w:r>
        <w:rPr>
          <w:rFonts w:hint="cs"/>
          <w:rtl/>
        </w:rPr>
        <w:t>, שההיתר כאן אינו היתר בדיני אבלות אלא היתר בדיני אנינות.</w:t>
      </w:r>
    </w:p>
  </w:footnote>
  <w:footnote w:id="83">
    <w:p w:rsidR="00032970" w:rsidRDefault="00032970" w:rsidP="00032970">
      <w:pPr>
        <w:pStyle w:val="a3"/>
      </w:pPr>
      <w:r>
        <w:rPr>
          <w:rStyle w:val="a5"/>
        </w:rPr>
        <w:footnoteRef/>
      </w:r>
      <w:r>
        <w:rPr>
          <w:rtl/>
        </w:rPr>
        <w:t xml:space="preserve"> </w:t>
      </w:r>
      <w:r>
        <w:rPr>
          <w:rFonts w:hint="cs"/>
          <w:rtl/>
        </w:rPr>
        <w:t>זו לשון הברייתא: "</w:t>
      </w:r>
      <w:r w:rsidRPr="006560AA">
        <w:rPr>
          <w:rFonts w:cs="Arial" w:hint="cs"/>
          <w:rtl/>
        </w:rPr>
        <w:t>למימרא</w:t>
      </w:r>
      <w:r w:rsidRPr="006560AA">
        <w:rPr>
          <w:rFonts w:cs="Arial"/>
          <w:rtl/>
        </w:rPr>
        <w:t xml:space="preserve">, </w:t>
      </w:r>
      <w:r w:rsidRPr="006560AA">
        <w:rPr>
          <w:rFonts w:cs="Arial" w:hint="cs"/>
          <w:rtl/>
        </w:rPr>
        <w:t>דאבילות</w:t>
      </w:r>
      <w:r w:rsidRPr="006560AA">
        <w:rPr>
          <w:rFonts w:cs="Arial"/>
          <w:rtl/>
        </w:rPr>
        <w:t xml:space="preserve"> </w:t>
      </w:r>
      <w:r w:rsidRPr="006560AA">
        <w:rPr>
          <w:rFonts w:cs="Arial" w:hint="cs"/>
          <w:rtl/>
        </w:rPr>
        <w:t>קילא</w:t>
      </w:r>
      <w:r w:rsidRPr="006560AA">
        <w:rPr>
          <w:rFonts w:cs="Arial"/>
          <w:rtl/>
        </w:rPr>
        <w:t xml:space="preserve"> </w:t>
      </w:r>
      <w:r w:rsidRPr="006560AA">
        <w:rPr>
          <w:rFonts w:cs="Arial" w:hint="cs"/>
          <w:rtl/>
        </w:rPr>
        <w:t>ליה</w:t>
      </w:r>
      <w:r w:rsidRPr="006560AA">
        <w:rPr>
          <w:rFonts w:cs="Arial"/>
          <w:rtl/>
        </w:rPr>
        <w:t xml:space="preserve"> </w:t>
      </w:r>
      <w:r w:rsidRPr="006560AA">
        <w:rPr>
          <w:rFonts w:cs="Arial" w:hint="cs"/>
          <w:rtl/>
        </w:rPr>
        <w:t>מנדה</w:t>
      </w:r>
      <w:r w:rsidRPr="006560AA">
        <w:rPr>
          <w:rFonts w:cs="Arial"/>
          <w:rtl/>
        </w:rPr>
        <w:t xml:space="preserve">, </w:t>
      </w:r>
      <w:r w:rsidRPr="006560AA">
        <w:rPr>
          <w:rFonts w:cs="Arial" w:hint="cs"/>
          <w:rtl/>
        </w:rPr>
        <w:t>והאמר</w:t>
      </w:r>
      <w:r w:rsidRPr="006560AA">
        <w:rPr>
          <w:rFonts w:cs="Arial"/>
          <w:rtl/>
        </w:rPr>
        <w:t xml:space="preserve"> </w:t>
      </w:r>
      <w:r w:rsidRPr="006560AA">
        <w:rPr>
          <w:rFonts w:cs="Arial" w:hint="cs"/>
          <w:rtl/>
        </w:rPr>
        <w:t>רבי</w:t>
      </w:r>
      <w:r w:rsidRPr="006560AA">
        <w:rPr>
          <w:rFonts w:cs="Arial"/>
          <w:rtl/>
        </w:rPr>
        <w:t xml:space="preserve"> </w:t>
      </w:r>
      <w:r w:rsidRPr="006560AA">
        <w:rPr>
          <w:rFonts w:cs="Arial" w:hint="cs"/>
          <w:rtl/>
        </w:rPr>
        <w:t>יצחק</w:t>
      </w:r>
      <w:r w:rsidRPr="006560AA">
        <w:rPr>
          <w:rFonts w:cs="Arial"/>
          <w:rtl/>
        </w:rPr>
        <w:t xml:space="preserve"> </w:t>
      </w:r>
      <w:r w:rsidRPr="006560AA">
        <w:rPr>
          <w:rFonts w:cs="Arial" w:hint="cs"/>
          <w:rtl/>
        </w:rPr>
        <w:t>בר</w:t>
      </w:r>
      <w:r w:rsidRPr="006560AA">
        <w:rPr>
          <w:rFonts w:cs="Arial"/>
          <w:rtl/>
        </w:rPr>
        <w:t xml:space="preserve"> </w:t>
      </w:r>
      <w:r w:rsidRPr="006560AA">
        <w:rPr>
          <w:rFonts w:cs="Arial" w:hint="cs"/>
          <w:rtl/>
        </w:rPr>
        <w:t>חנינא</w:t>
      </w:r>
      <w:r w:rsidRPr="006560AA">
        <w:rPr>
          <w:rFonts w:cs="Arial"/>
          <w:rtl/>
        </w:rPr>
        <w:t xml:space="preserve"> </w:t>
      </w:r>
      <w:r w:rsidRPr="006560AA">
        <w:rPr>
          <w:rFonts w:cs="Arial" w:hint="cs"/>
          <w:rtl/>
        </w:rPr>
        <w:t>אמר</w:t>
      </w:r>
      <w:r w:rsidRPr="006560AA">
        <w:rPr>
          <w:rFonts w:cs="Arial"/>
          <w:rtl/>
        </w:rPr>
        <w:t xml:space="preserve"> </w:t>
      </w:r>
      <w:r w:rsidRPr="006560AA">
        <w:rPr>
          <w:rFonts w:cs="Arial" w:hint="cs"/>
          <w:rtl/>
        </w:rPr>
        <w:t>רב</w:t>
      </w:r>
      <w:r w:rsidRPr="006560AA">
        <w:rPr>
          <w:rFonts w:cs="Arial"/>
          <w:rtl/>
        </w:rPr>
        <w:t xml:space="preserve"> </w:t>
      </w:r>
      <w:r w:rsidRPr="006560AA">
        <w:rPr>
          <w:rFonts w:cs="Arial" w:hint="cs"/>
          <w:rtl/>
        </w:rPr>
        <w:t>הונא</w:t>
      </w:r>
      <w:r w:rsidRPr="006560AA">
        <w:rPr>
          <w:rFonts w:cs="Arial"/>
          <w:rtl/>
        </w:rPr>
        <w:t xml:space="preserve">: </w:t>
      </w:r>
      <w:r w:rsidRPr="006560AA">
        <w:rPr>
          <w:rFonts w:cs="Arial" w:hint="cs"/>
          <w:rtl/>
        </w:rPr>
        <w:t>כל</w:t>
      </w:r>
      <w:r w:rsidRPr="006560AA">
        <w:rPr>
          <w:rFonts w:cs="Arial"/>
          <w:rtl/>
        </w:rPr>
        <w:t xml:space="preserve"> </w:t>
      </w:r>
      <w:r w:rsidRPr="006560AA">
        <w:rPr>
          <w:rFonts w:cs="Arial" w:hint="cs"/>
          <w:rtl/>
        </w:rPr>
        <w:t>מלאכות</w:t>
      </w:r>
      <w:r w:rsidRPr="006560AA">
        <w:rPr>
          <w:rFonts w:cs="Arial"/>
          <w:rtl/>
        </w:rPr>
        <w:t xml:space="preserve"> </w:t>
      </w:r>
      <w:r w:rsidRPr="006560AA">
        <w:rPr>
          <w:rFonts w:cs="Arial" w:hint="cs"/>
          <w:rtl/>
        </w:rPr>
        <w:t>שאשה</w:t>
      </w:r>
      <w:r w:rsidRPr="006560AA">
        <w:rPr>
          <w:rFonts w:cs="Arial"/>
          <w:rtl/>
        </w:rPr>
        <w:t xml:space="preserve"> </w:t>
      </w:r>
      <w:r w:rsidRPr="006560AA">
        <w:rPr>
          <w:rFonts w:cs="Arial" w:hint="cs"/>
          <w:rtl/>
        </w:rPr>
        <w:t>עושה</w:t>
      </w:r>
      <w:r w:rsidRPr="006560AA">
        <w:rPr>
          <w:rFonts w:cs="Arial"/>
          <w:rtl/>
        </w:rPr>
        <w:t xml:space="preserve"> </w:t>
      </w:r>
      <w:r w:rsidRPr="006560AA">
        <w:rPr>
          <w:rFonts w:cs="Arial" w:hint="cs"/>
          <w:rtl/>
        </w:rPr>
        <w:t>לבעלה</w:t>
      </w:r>
      <w:r w:rsidRPr="006560AA">
        <w:rPr>
          <w:rFonts w:cs="Arial"/>
          <w:rtl/>
        </w:rPr>
        <w:t xml:space="preserve"> - </w:t>
      </w:r>
      <w:r w:rsidRPr="006560AA">
        <w:rPr>
          <w:rFonts w:cs="Arial" w:hint="cs"/>
          <w:rtl/>
        </w:rPr>
        <w:t>נדה</w:t>
      </w:r>
      <w:r w:rsidRPr="006560AA">
        <w:rPr>
          <w:rFonts w:cs="Arial"/>
          <w:rtl/>
        </w:rPr>
        <w:t xml:space="preserve"> </w:t>
      </w:r>
      <w:r w:rsidRPr="006560AA">
        <w:rPr>
          <w:rFonts w:cs="Arial" w:hint="cs"/>
          <w:rtl/>
        </w:rPr>
        <w:t>עושה</w:t>
      </w:r>
      <w:r w:rsidRPr="006560AA">
        <w:rPr>
          <w:rFonts w:cs="Arial"/>
          <w:rtl/>
        </w:rPr>
        <w:t xml:space="preserve"> </w:t>
      </w:r>
      <w:r w:rsidRPr="006560AA">
        <w:rPr>
          <w:rFonts w:cs="Arial" w:hint="cs"/>
          <w:rtl/>
        </w:rPr>
        <w:t>לבעלה</w:t>
      </w:r>
      <w:r w:rsidRPr="006560AA">
        <w:rPr>
          <w:rFonts w:cs="Arial"/>
          <w:rtl/>
        </w:rPr>
        <w:t xml:space="preserve">, </w:t>
      </w:r>
      <w:r w:rsidRPr="006560AA">
        <w:rPr>
          <w:rFonts w:cs="Arial" w:hint="cs"/>
          <w:rtl/>
        </w:rPr>
        <w:t>חוץ</w:t>
      </w:r>
      <w:r w:rsidRPr="006560AA">
        <w:rPr>
          <w:rFonts w:cs="Arial"/>
          <w:rtl/>
        </w:rPr>
        <w:t xml:space="preserve"> </w:t>
      </w:r>
      <w:r w:rsidRPr="006560AA">
        <w:rPr>
          <w:rFonts w:cs="Arial" w:hint="cs"/>
          <w:rtl/>
        </w:rPr>
        <w:t>ממזיגת</w:t>
      </w:r>
      <w:r w:rsidRPr="006560AA">
        <w:rPr>
          <w:rFonts w:cs="Arial"/>
          <w:rtl/>
        </w:rPr>
        <w:t xml:space="preserve"> </w:t>
      </w:r>
      <w:r w:rsidRPr="006560AA">
        <w:rPr>
          <w:rFonts w:cs="Arial" w:hint="cs"/>
          <w:rtl/>
        </w:rPr>
        <w:t>הכוס</w:t>
      </w:r>
      <w:r w:rsidRPr="006560AA">
        <w:rPr>
          <w:rFonts w:cs="Arial"/>
          <w:rtl/>
        </w:rPr>
        <w:t xml:space="preserve">, </w:t>
      </w:r>
      <w:r w:rsidRPr="006560AA">
        <w:rPr>
          <w:rFonts w:cs="Arial" w:hint="cs"/>
          <w:rtl/>
        </w:rPr>
        <w:t>והצעת</w:t>
      </w:r>
      <w:r w:rsidRPr="006560AA">
        <w:rPr>
          <w:rFonts w:cs="Arial"/>
          <w:rtl/>
        </w:rPr>
        <w:t xml:space="preserve"> </w:t>
      </w:r>
      <w:r w:rsidRPr="006560AA">
        <w:rPr>
          <w:rFonts w:cs="Arial" w:hint="cs"/>
          <w:rtl/>
        </w:rPr>
        <w:t>המטה</w:t>
      </w:r>
      <w:r w:rsidRPr="006560AA">
        <w:rPr>
          <w:rFonts w:cs="Arial"/>
          <w:rtl/>
        </w:rPr>
        <w:t xml:space="preserve">, </w:t>
      </w:r>
      <w:r w:rsidRPr="006560AA">
        <w:rPr>
          <w:rFonts w:cs="Arial" w:hint="cs"/>
          <w:rtl/>
        </w:rPr>
        <w:t>והרחצת</w:t>
      </w:r>
      <w:r w:rsidRPr="006560AA">
        <w:rPr>
          <w:rFonts w:cs="Arial"/>
          <w:rtl/>
        </w:rPr>
        <w:t xml:space="preserve"> </w:t>
      </w:r>
      <w:r w:rsidRPr="006560AA">
        <w:rPr>
          <w:rFonts w:cs="Arial" w:hint="cs"/>
          <w:rtl/>
        </w:rPr>
        <w:t>פניו</w:t>
      </w:r>
      <w:r w:rsidRPr="006560AA">
        <w:rPr>
          <w:rFonts w:cs="Arial"/>
          <w:rtl/>
        </w:rPr>
        <w:t xml:space="preserve"> </w:t>
      </w:r>
      <w:r w:rsidRPr="006560AA">
        <w:rPr>
          <w:rFonts w:cs="Arial" w:hint="cs"/>
          <w:rtl/>
        </w:rPr>
        <w:t>ידיו</w:t>
      </w:r>
      <w:r w:rsidRPr="006560AA">
        <w:rPr>
          <w:rFonts w:cs="Arial"/>
          <w:rtl/>
        </w:rPr>
        <w:t xml:space="preserve"> </w:t>
      </w:r>
      <w:r w:rsidRPr="006560AA">
        <w:rPr>
          <w:rFonts w:cs="Arial" w:hint="cs"/>
          <w:rtl/>
        </w:rPr>
        <w:t>ורגליו</w:t>
      </w:r>
      <w:r w:rsidRPr="006560AA">
        <w:rPr>
          <w:rFonts w:cs="Arial"/>
          <w:rtl/>
        </w:rPr>
        <w:t xml:space="preserve">; </w:t>
      </w:r>
      <w:r w:rsidRPr="006560AA">
        <w:rPr>
          <w:rFonts w:cs="Arial" w:hint="cs"/>
          <w:rtl/>
        </w:rPr>
        <w:t>ואילו</w:t>
      </w:r>
      <w:r w:rsidRPr="006560AA">
        <w:rPr>
          <w:rFonts w:cs="Arial"/>
          <w:rtl/>
        </w:rPr>
        <w:t xml:space="preserve"> </w:t>
      </w:r>
      <w:r w:rsidRPr="006560AA">
        <w:rPr>
          <w:rFonts w:cs="Arial" w:hint="cs"/>
          <w:rtl/>
        </w:rPr>
        <w:t>גבי</w:t>
      </w:r>
      <w:r w:rsidRPr="006560AA">
        <w:rPr>
          <w:rFonts w:cs="Arial"/>
          <w:rtl/>
        </w:rPr>
        <w:t xml:space="preserve"> </w:t>
      </w:r>
      <w:r w:rsidRPr="006560AA">
        <w:rPr>
          <w:rFonts w:cs="Arial" w:hint="cs"/>
          <w:rtl/>
        </w:rPr>
        <w:t>אבילות</w:t>
      </w:r>
      <w:r w:rsidRPr="006560AA">
        <w:rPr>
          <w:rFonts w:cs="Arial"/>
          <w:rtl/>
        </w:rPr>
        <w:t xml:space="preserve"> </w:t>
      </w:r>
      <w:r w:rsidRPr="006560AA">
        <w:rPr>
          <w:rFonts w:cs="Arial" w:hint="cs"/>
          <w:rtl/>
        </w:rPr>
        <w:t>תניא</w:t>
      </w:r>
      <w:r w:rsidRPr="006560AA">
        <w:rPr>
          <w:rFonts w:cs="Arial"/>
          <w:rtl/>
        </w:rPr>
        <w:t xml:space="preserve">: </w:t>
      </w:r>
      <w:r w:rsidRPr="006560AA">
        <w:rPr>
          <w:rFonts w:cs="Arial" w:hint="cs"/>
          <w:rtl/>
        </w:rPr>
        <w:t>אף</w:t>
      </w:r>
      <w:r w:rsidRPr="006560AA">
        <w:rPr>
          <w:rFonts w:cs="Arial"/>
          <w:rtl/>
        </w:rPr>
        <w:t xml:space="preserve"> </w:t>
      </w:r>
      <w:r w:rsidRPr="006560AA">
        <w:rPr>
          <w:rFonts w:cs="Arial" w:hint="cs"/>
          <w:rtl/>
        </w:rPr>
        <w:t>על</w:t>
      </w:r>
      <w:r w:rsidRPr="006560AA">
        <w:rPr>
          <w:rFonts w:cs="Arial"/>
          <w:rtl/>
        </w:rPr>
        <w:t xml:space="preserve"> </w:t>
      </w:r>
      <w:r w:rsidRPr="006560AA">
        <w:rPr>
          <w:rFonts w:cs="Arial" w:hint="cs"/>
          <w:rtl/>
        </w:rPr>
        <w:t>פי</w:t>
      </w:r>
      <w:r w:rsidRPr="006560AA">
        <w:rPr>
          <w:rFonts w:cs="Arial"/>
          <w:rtl/>
        </w:rPr>
        <w:t xml:space="preserve"> </w:t>
      </w:r>
      <w:r w:rsidRPr="006560AA">
        <w:rPr>
          <w:rFonts w:cs="Arial" w:hint="cs"/>
          <w:rtl/>
        </w:rPr>
        <w:t>שאמרו</w:t>
      </w:r>
      <w:r w:rsidRPr="006560AA">
        <w:rPr>
          <w:rFonts w:cs="Arial"/>
          <w:rtl/>
        </w:rPr>
        <w:t xml:space="preserve"> </w:t>
      </w:r>
      <w:r w:rsidRPr="006560AA">
        <w:rPr>
          <w:rFonts w:cs="Arial" w:hint="cs"/>
          <w:rtl/>
        </w:rPr>
        <w:t>אין</w:t>
      </w:r>
      <w:r w:rsidRPr="006560AA">
        <w:rPr>
          <w:rFonts w:cs="Arial"/>
          <w:rtl/>
        </w:rPr>
        <w:t xml:space="preserve"> </w:t>
      </w:r>
      <w:r w:rsidRPr="006560AA">
        <w:rPr>
          <w:rFonts w:cs="Arial" w:hint="cs"/>
          <w:rtl/>
        </w:rPr>
        <w:t>אדם</w:t>
      </w:r>
      <w:r w:rsidRPr="006560AA">
        <w:rPr>
          <w:rFonts w:cs="Arial"/>
          <w:rtl/>
        </w:rPr>
        <w:t xml:space="preserve"> </w:t>
      </w:r>
      <w:r w:rsidRPr="006560AA">
        <w:rPr>
          <w:rFonts w:cs="Arial" w:hint="cs"/>
          <w:rtl/>
        </w:rPr>
        <w:t>רשאי</w:t>
      </w:r>
      <w:r w:rsidRPr="006560AA">
        <w:rPr>
          <w:rFonts w:cs="Arial"/>
          <w:rtl/>
        </w:rPr>
        <w:t xml:space="preserve"> </w:t>
      </w:r>
      <w:r w:rsidRPr="006560AA">
        <w:rPr>
          <w:rFonts w:cs="Arial" w:hint="cs"/>
          <w:rtl/>
        </w:rPr>
        <w:t>לכוף</w:t>
      </w:r>
      <w:r w:rsidRPr="006560AA">
        <w:rPr>
          <w:rFonts w:cs="Arial"/>
          <w:rtl/>
        </w:rPr>
        <w:t xml:space="preserve"> </w:t>
      </w:r>
      <w:r w:rsidRPr="006560AA">
        <w:rPr>
          <w:rFonts w:cs="Arial" w:hint="cs"/>
          <w:rtl/>
        </w:rPr>
        <w:t>את</w:t>
      </w:r>
      <w:r w:rsidRPr="006560AA">
        <w:rPr>
          <w:rFonts w:cs="Arial"/>
          <w:rtl/>
        </w:rPr>
        <w:t xml:space="preserve"> </w:t>
      </w:r>
      <w:r w:rsidRPr="006560AA">
        <w:rPr>
          <w:rFonts w:cs="Arial" w:hint="cs"/>
          <w:rtl/>
        </w:rPr>
        <w:t>אשתו</w:t>
      </w:r>
      <w:r w:rsidRPr="006560AA">
        <w:rPr>
          <w:rFonts w:cs="Arial"/>
          <w:rtl/>
        </w:rPr>
        <w:t xml:space="preserve"> </w:t>
      </w:r>
      <w:r w:rsidRPr="006560AA">
        <w:rPr>
          <w:rFonts w:cs="Arial" w:hint="cs"/>
          <w:rtl/>
        </w:rPr>
        <w:t>להיות</w:t>
      </w:r>
      <w:r w:rsidRPr="006560AA">
        <w:rPr>
          <w:rFonts w:cs="Arial"/>
          <w:rtl/>
        </w:rPr>
        <w:t xml:space="preserve"> </w:t>
      </w:r>
      <w:r w:rsidRPr="006560AA">
        <w:rPr>
          <w:rFonts w:cs="Arial" w:hint="cs"/>
          <w:rtl/>
        </w:rPr>
        <w:t>כוחלת</w:t>
      </w:r>
      <w:r w:rsidRPr="006560AA">
        <w:rPr>
          <w:rFonts w:cs="Arial"/>
          <w:rtl/>
        </w:rPr>
        <w:t xml:space="preserve"> </w:t>
      </w:r>
      <w:r w:rsidRPr="006560AA">
        <w:rPr>
          <w:rFonts w:cs="Arial" w:hint="cs"/>
          <w:rtl/>
        </w:rPr>
        <w:t>ולהיות</w:t>
      </w:r>
      <w:r w:rsidRPr="006560AA">
        <w:rPr>
          <w:rFonts w:cs="Arial"/>
          <w:rtl/>
        </w:rPr>
        <w:t xml:space="preserve"> </w:t>
      </w:r>
      <w:r w:rsidRPr="006560AA">
        <w:rPr>
          <w:rFonts w:cs="Arial" w:hint="cs"/>
          <w:rtl/>
        </w:rPr>
        <w:t>פוקסת</w:t>
      </w:r>
      <w:r w:rsidRPr="006560AA">
        <w:rPr>
          <w:rFonts w:cs="Arial"/>
          <w:rtl/>
        </w:rPr>
        <w:t xml:space="preserve">, </w:t>
      </w:r>
      <w:r w:rsidRPr="006560AA">
        <w:rPr>
          <w:rFonts w:cs="Arial" w:hint="cs"/>
          <w:rtl/>
        </w:rPr>
        <w:t>באמת</w:t>
      </w:r>
      <w:r w:rsidRPr="006560AA">
        <w:rPr>
          <w:rFonts w:cs="Arial"/>
          <w:rtl/>
        </w:rPr>
        <w:t xml:space="preserve"> </w:t>
      </w:r>
      <w:r w:rsidRPr="006560AA">
        <w:rPr>
          <w:rFonts w:cs="Arial" w:hint="cs"/>
          <w:rtl/>
        </w:rPr>
        <w:t>אמרו</w:t>
      </w:r>
      <w:r w:rsidRPr="006560AA">
        <w:rPr>
          <w:rFonts w:cs="Arial"/>
          <w:rtl/>
        </w:rPr>
        <w:t xml:space="preserve">: </w:t>
      </w:r>
      <w:r w:rsidRPr="006560AA">
        <w:rPr>
          <w:rFonts w:cs="Arial" w:hint="cs"/>
          <w:rtl/>
        </w:rPr>
        <w:t>מוזגת</w:t>
      </w:r>
      <w:r w:rsidRPr="006560AA">
        <w:rPr>
          <w:rFonts w:cs="Arial"/>
          <w:rtl/>
        </w:rPr>
        <w:t xml:space="preserve"> </w:t>
      </w:r>
      <w:r w:rsidRPr="006560AA">
        <w:rPr>
          <w:rFonts w:cs="Arial" w:hint="cs"/>
          <w:rtl/>
        </w:rPr>
        <w:t>לו</w:t>
      </w:r>
      <w:r w:rsidRPr="006560AA">
        <w:rPr>
          <w:rFonts w:cs="Arial"/>
          <w:rtl/>
        </w:rPr>
        <w:t xml:space="preserve"> </w:t>
      </w:r>
      <w:r w:rsidRPr="006560AA">
        <w:rPr>
          <w:rFonts w:cs="Arial" w:hint="cs"/>
          <w:rtl/>
        </w:rPr>
        <w:t>הכוס</w:t>
      </w:r>
      <w:r w:rsidRPr="006560AA">
        <w:rPr>
          <w:rFonts w:cs="Arial"/>
          <w:rtl/>
        </w:rPr>
        <w:t xml:space="preserve">, </w:t>
      </w:r>
      <w:r w:rsidRPr="006560AA">
        <w:rPr>
          <w:rFonts w:cs="Arial" w:hint="cs"/>
          <w:rtl/>
        </w:rPr>
        <w:t>ומצעת</w:t>
      </w:r>
      <w:r w:rsidRPr="006560AA">
        <w:rPr>
          <w:rFonts w:cs="Arial"/>
          <w:rtl/>
        </w:rPr>
        <w:t xml:space="preserve"> </w:t>
      </w:r>
      <w:r w:rsidRPr="006560AA">
        <w:rPr>
          <w:rFonts w:cs="Arial" w:hint="cs"/>
          <w:rtl/>
        </w:rPr>
        <w:t>לו</w:t>
      </w:r>
      <w:r w:rsidRPr="006560AA">
        <w:rPr>
          <w:rFonts w:cs="Arial"/>
          <w:rtl/>
        </w:rPr>
        <w:t xml:space="preserve"> </w:t>
      </w:r>
      <w:r w:rsidRPr="006560AA">
        <w:rPr>
          <w:rFonts w:cs="Arial" w:hint="cs"/>
          <w:rtl/>
        </w:rPr>
        <w:t>המטה</w:t>
      </w:r>
      <w:r w:rsidRPr="006560AA">
        <w:rPr>
          <w:rFonts w:cs="Arial"/>
          <w:rtl/>
        </w:rPr>
        <w:t xml:space="preserve">, </w:t>
      </w:r>
      <w:r w:rsidRPr="006560AA">
        <w:rPr>
          <w:rFonts w:cs="Arial" w:hint="cs"/>
          <w:rtl/>
        </w:rPr>
        <w:t>ומרחצת</w:t>
      </w:r>
      <w:r w:rsidRPr="006560AA">
        <w:rPr>
          <w:rFonts w:cs="Arial"/>
          <w:rtl/>
        </w:rPr>
        <w:t xml:space="preserve"> </w:t>
      </w:r>
      <w:r w:rsidRPr="006560AA">
        <w:rPr>
          <w:rFonts w:cs="Arial" w:hint="cs"/>
          <w:rtl/>
        </w:rPr>
        <w:t>לו</w:t>
      </w:r>
      <w:r w:rsidRPr="006560AA">
        <w:rPr>
          <w:rFonts w:cs="Arial"/>
          <w:rtl/>
        </w:rPr>
        <w:t xml:space="preserve"> </w:t>
      </w:r>
      <w:r w:rsidRPr="006560AA">
        <w:rPr>
          <w:rFonts w:cs="Arial" w:hint="cs"/>
          <w:rtl/>
        </w:rPr>
        <w:t>פניו</w:t>
      </w:r>
      <w:r w:rsidRPr="006560AA">
        <w:rPr>
          <w:rFonts w:cs="Arial"/>
          <w:rtl/>
        </w:rPr>
        <w:t xml:space="preserve"> </w:t>
      </w:r>
      <w:r w:rsidRPr="006560AA">
        <w:rPr>
          <w:rFonts w:cs="Arial" w:hint="cs"/>
          <w:rtl/>
        </w:rPr>
        <w:t>ידיו</w:t>
      </w:r>
      <w:r w:rsidRPr="006560AA">
        <w:rPr>
          <w:rFonts w:cs="Arial"/>
          <w:rtl/>
        </w:rPr>
        <w:t xml:space="preserve"> </w:t>
      </w:r>
      <w:r w:rsidRPr="006560AA">
        <w:rPr>
          <w:rFonts w:cs="Arial" w:hint="cs"/>
          <w:rtl/>
        </w:rPr>
        <w:t>ורגליו</w:t>
      </w:r>
      <w:r w:rsidRPr="006560AA">
        <w:rPr>
          <w:rFonts w:cs="Arial"/>
          <w:rtl/>
        </w:rPr>
        <w:t>!</w:t>
      </w:r>
      <w:r>
        <w:rPr>
          <w:rFonts w:hint="cs"/>
          <w:rtl/>
        </w:rPr>
        <w:t>"</w:t>
      </w:r>
    </w:p>
  </w:footnote>
  <w:footnote w:id="84">
    <w:p w:rsidR="00032970" w:rsidRDefault="00032970" w:rsidP="00032970">
      <w:pPr>
        <w:pStyle w:val="a3"/>
        <w:rPr>
          <w:rtl/>
        </w:rPr>
      </w:pPr>
      <w:r>
        <w:rPr>
          <w:rStyle w:val="a5"/>
        </w:rPr>
        <w:footnoteRef/>
      </w:r>
      <w:r>
        <w:rPr>
          <w:rtl/>
        </w:rPr>
        <w:t xml:space="preserve"> </w:t>
      </w:r>
      <w:r w:rsidRPr="00AC7E14">
        <w:rPr>
          <w:rFonts w:hint="cs"/>
          <w:b/>
          <w:bCs/>
          <w:rtl/>
        </w:rPr>
        <w:t>ובש"ך</w:t>
      </w:r>
      <w:r>
        <w:rPr>
          <w:rFonts w:hint="cs"/>
          <w:rtl/>
        </w:rPr>
        <w:t xml:space="preserve"> הביא דברי </w:t>
      </w:r>
      <w:r w:rsidRPr="00AC7E14">
        <w:rPr>
          <w:rFonts w:hint="cs"/>
          <w:b/>
          <w:bCs/>
          <w:rtl/>
        </w:rPr>
        <w:t>הלבוש</w:t>
      </w:r>
      <w:r>
        <w:rPr>
          <w:rFonts w:hint="cs"/>
          <w:rtl/>
        </w:rPr>
        <w:t xml:space="preserve"> שכתב בטעם איסור הייחוד לאבל משום שהיא אשה חדשה. ברם, </w:t>
      </w:r>
      <w:r w:rsidRPr="00AC7E14">
        <w:rPr>
          <w:rFonts w:hint="cs"/>
          <w:b/>
          <w:bCs/>
          <w:rtl/>
        </w:rPr>
        <w:t>הש"ך</w:t>
      </w:r>
      <w:r>
        <w:rPr>
          <w:rFonts w:hint="cs"/>
          <w:rtl/>
        </w:rPr>
        <w:t xml:space="preserve"> דוחה את דבריו, שהרי לקמן (סימן שפג, ב) פוסק </w:t>
      </w:r>
      <w:r w:rsidRPr="00AC7E14">
        <w:rPr>
          <w:rFonts w:hint="cs"/>
          <w:b/>
          <w:bCs/>
          <w:rtl/>
        </w:rPr>
        <w:t>המחבר</w:t>
      </w:r>
      <w:r>
        <w:rPr>
          <w:rFonts w:hint="cs"/>
          <w:rtl/>
        </w:rPr>
        <w:t xml:space="preserve"> להדיא שאם אירע אבלות לאחר שכנס, רשאי להתייחד עמה, אלא ע"כ הטעם לאסור ייחוד כאן הוא ע"פ דברי רב אשי, הואיל והקלו לו לדחות את האבלות, קילא ליה וחושים שמא יבוא לזלזל בה. </w:t>
      </w:r>
    </w:p>
  </w:footnote>
  <w:footnote w:id="85">
    <w:p w:rsidR="00032970" w:rsidRDefault="00032970" w:rsidP="00032970">
      <w:pPr>
        <w:pStyle w:val="a3"/>
        <w:rPr>
          <w:rtl/>
        </w:rPr>
      </w:pPr>
      <w:r>
        <w:rPr>
          <w:rStyle w:val="a5"/>
        </w:rPr>
        <w:footnoteRef/>
      </w:r>
      <w:r>
        <w:rPr>
          <w:rtl/>
        </w:rPr>
        <w:t xml:space="preserve"> </w:t>
      </w:r>
      <w:r>
        <w:rPr>
          <w:rFonts w:hint="cs"/>
          <w:rtl/>
        </w:rPr>
        <w:t xml:space="preserve">ברם, לעניין מניין שלושים, כתב </w:t>
      </w:r>
      <w:r w:rsidRPr="00803FD8">
        <w:rPr>
          <w:rFonts w:hint="cs"/>
          <w:b/>
          <w:bCs/>
          <w:rtl/>
        </w:rPr>
        <w:t>הב"ח</w:t>
      </w:r>
      <w:r>
        <w:rPr>
          <w:rFonts w:hint="cs"/>
          <w:rtl/>
        </w:rPr>
        <w:t xml:space="preserve"> שדינו של </w:t>
      </w:r>
      <w:r w:rsidRPr="00803FD8">
        <w:rPr>
          <w:rFonts w:hint="cs"/>
          <w:b/>
          <w:bCs/>
          <w:rtl/>
        </w:rPr>
        <w:t>הרמב"ן</w:t>
      </w:r>
      <w:r>
        <w:rPr>
          <w:rFonts w:hint="cs"/>
          <w:rtl/>
        </w:rPr>
        <w:t xml:space="preserve"> אמת ואינם עולים לו ואינו דומה לרגל.</w:t>
      </w:r>
      <w:r>
        <w:rPr>
          <w:rtl/>
        </w:rPr>
        <w:br/>
      </w:r>
      <w:r w:rsidRPr="00803FD8">
        <w:rPr>
          <w:rFonts w:hint="cs"/>
          <w:b/>
          <w:bCs/>
          <w:rtl/>
        </w:rPr>
        <w:t>טעם</w:t>
      </w:r>
      <w:r>
        <w:rPr>
          <w:rFonts w:hint="cs"/>
          <w:rtl/>
        </w:rPr>
        <w:t xml:space="preserve"> </w:t>
      </w:r>
      <w:r>
        <w:rPr>
          <w:rtl/>
        </w:rPr>
        <w:t>–</w:t>
      </w:r>
      <w:r>
        <w:rPr>
          <w:rFonts w:hint="cs"/>
          <w:rtl/>
        </w:rPr>
        <w:t xml:space="preserve"> ברגל, אבלותו דוחה עשה דרבים, דהיינו "ושמחת בחגך" והוא נוהג  דברים שבצנעה ולכן ימי הרגל עולים לו, אך כאן אין זה עשה דרבים, אלא הרגל הוא שלו בלבד, ולכן מה שנוהג דברים שבצנעה אינו אלים כ"כ להיחשב כחלק משלושים ימי אבלותו.</w:t>
      </w:r>
    </w:p>
  </w:footnote>
  <w:footnote w:id="86">
    <w:p w:rsidR="00032970" w:rsidRDefault="00032970" w:rsidP="00032970">
      <w:pPr>
        <w:pStyle w:val="a3"/>
        <w:rPr>
          <w:rtl/>
        </w:rPr>
      </w:pPr>
      <w:r>
        <w:rPr>
          <w:rStyle w:val="a5"/>
        </w:rPr>
        <w:footnoteRef/>
      </w:r>
      <w:r>
        <w:rPr>
          <w:rtl/>
        </w:rPr>
        <w:t xml:space="preserve"> </w:t>
      </w:r>
      <w:r>
        <w:rPr>
          <w:rFonts w:hint="cs"/>
          <w:rtl/>
        </w:rPr>
        <w:t xml:space="preserve">זו לשון </w:t>
      </w:r>
      <w:r w:rsidRPr="00B172B3">
        <w:rPr>
          <w:rFonts w:hint="cs"/>
          <w:b/>
          <w:bCs/>
          <w:rtl/>
        </w:rPr>
        <w:t>הרי"ף</w:t>
      </w:r>
      <w:r>
        <w:rPr>
          <w:rFonts w:hint="cs"/>
          <w:rtl/>
        </w:rPr>
        <w:t xml:space="preserve"> בכתובות: "</w:t>
      </w:r>
      <w:r w:rsidRPr="00B172B3">
        <w:rPr>
          <w:rFonts w:cs="Arial" w:hint="cs"/>
          <w:rtl/>
        </w:rPr>
        <w:t>וש</w:t>
      </w:r>
      <w:r>
        <w:rPr>
          <w:rFonts w:cs="Arial" w:hint="cs"/>
          <w:rtl/>
        </w:rPr>
        <w:t>מע מינה</w:t>
      </w:r>
      <w:r w:rsidRPr="00B172B3">
        <w:rPr>
          <w:rFonts w:cs="Arial"/>
          <w:rtl/>
        </w:rPr>
        <w:t xml:space="preserve"> </w:t>
      </w:r>
      <w:r w:rsidRPr="00B172B3">
        <w:rPr>
          <w:rFonts w:cs="Arial" w:hint="cs"/>
          <w:rtl/>
        </w:rPr>
        <w:t>היכא</w:t>
      </w:r>
      <w:r w:rsidRPr="00B172B3">
        <w:rPr>
          <w:rFonts w:cs="Arial"/>
          <w:rtl/>
        </w:rPr>
        <w:t xml:space="preserve"> </w:t>
      </w:r>
      <w:r w:rsidRPr="00B172B3">
        <w:rPr>
          <w:rFonts w:cs="Arial" w:hint="cs"/>
          <w:rtl/>
        </w:rPr>
        <w:t>דאפשר</w:t>
      </w:r>
      <w:r w:rsidRPr="00B172B3">
        <w:rPr>
          <w:rFonts w:cs="Arial"/>
          <w:rtl/>
        </w:rPr>
        <w:t xml:space="preserve"> </w:t>
      </w:r>
      <w:r w:rsidRPr="00B172B3">
        <w:rPr>
          <w:rFonts w:cs="Arial" w:hint="cs"/>
          <w:rtl/>
        </w:rPr>
        <w:t>לזבוני</w:t>
      </w:r>
      <w:r w:rsidRPr="00B172B3">
        <w:rPr>
          <w:rFonts w:cs="Arial"/>
          <w:rtl/>
        </w:rPr>
        <w:t xml:space="preserve"> </w:t>
      </w:r>
      <w:r w:rsidRPr="00B172B3">
        <w:rPr>
          <w:rFonts w:cs="Arial" w:hint="cs"/>
          <w:rtl/>
        </w:rPr>
        <w:t>וליכא</w:t>
      </w:r>
      <w:r w:rsidRPr="00B172B3">
        <w:rPr>
          <w:rFonts w:cs="Arial"/>
          <w:rtl/>
        </w:rPr>
        <w:t xml:space="preserve"> </w:t>
      </w:r>
      <w:r w:rsidRPr="00B172B3">
        <w:rPr>
          <w:rFonts w:cs="Arial" w:hint="cs"/>
          <w:rtl/>
        </w:rPr>
        <w:t>פסידא</w:t>
      </w:r>
      <w:r w:rsidRPr="00B172B3">
        <w:rPr>
          <w:rFonts w:cs="Arial"/>
          <w:rtl/>
        </w:rPr>
        <w:t xml:space="preserve"> </w:t>
      </w:r>
      <w:r w:rsidRPr="00B172B3">
        <w:rPr>
          <w:rFonts w:cs="Arial" w:hint="cs"/>
          <w:rtl/>
        </w:rPr>
        <w:t>דאינו</w:t>
      </w:r>
      <w:r w:rsidRPr="00B172B3">
        <w:rPr>
          <w:rFonts w:cs="Arial"/>
          <w:rtl/>
        </w:rPr>
        <w:t xml:space="preserve"> </w:t>
      </w:r>
      <w:r w:rsidRPr="00B172B3">
        <w:rPr>
          <w:rFonts w:cs="Arial" w:hint="cs"/>
          <w:rtl/>
        </w:rPr>
        <w:t>נוהג</w:t>
      </w:r>
      <w:r w:rsidRPr="00B172B3">
        <w:rPr>
          <w:rFonts w:cs="Arial"/>
          <w:rtl/>
        </w:rPr>
        <w:t xml:space="preserve"> </w:t>
      </w:r>
      <w:r w:rsidRPr="00B172B3">
        <w:rPr>
          <w:rFonts w:cs="Arial" w:hint="cs"/>
          <w:rtl/>
        </w:rPr>
        <w:t>שבעת</w:t>
      </w:r>
      <w:r w:rsidRPr="00B172B3">
        <w:rPr>
          <w:rFonts w:cs="Arial"/>
          <w:rtl/>
        </w:rPr>
        <w:t xml:space="preserve"> </w:t>
      </w:r>
      <w:r w:rsidRPr="00B172B3">
        <w:rPr>
          <w:rFonts w:cs="Arial" w:hint="cs"/>
          <w:rtl/>
        </w:rPr>
        <w:t>ימי</w:t>
      </w:r>
      <w:r w:rsidRPr="00B172B3">
        <w:rPr>
          <w:rFonts w:cs="Arial"/>
          <w:rtl/>
        </w:rPr>
        <w:t xml:space="preserve"> </w:t>
      </w:r>
      <w:r w:rsidRPr="00B172B3">
        <w:rPr>
          <w:rFonts w:cs="Arial" w:hint="cs"/>
          <w:rtl/>
        </w:rPr>
        <w:t>המשתה</w:t>
      </w:r>
      <w:r w:rsidRPr="00B172B3">
        <w:rPr>
          <w:rFonts w:cs="Arial"/>
          <w:rtl/>
        </w:rPr>
        <w:t xml:space="preserve"> </w:t>
      </w:r>
      <w:r w:rsidRPr="00B172B3">
        <w:rPr>
          <w:rFonts w:cs="Arial" w:hint="cs"/>
          <w:rtl/>
        </w:rPr>
        <w:t>ברישא</w:t>
      </w:r>
      <w:r>
        <w:rPr>
          <w:rFonts w:cs="Arial" w:hint="cs"/>
          <w:rtl/>
        </w:rPr>
        <w:t xml:space="preserve">." מדייק הרא"ש מדברי </w:t>
      </w:r>
      <w:r w:rsidRPr="00B172B3">
        <w:rPr>
          <w:rFonts w:cs="Arial" w:hint="cs"/>
          <w:b/>
          <w:bCs/>
          <w:rtl/>
        </w:rPr>
        <w:t>הרי"ף</w:t>
      </w:r>
      <w:r>
        <w:rPr>
          <w:rFonts w:cs="Arial" w:hint="cs"/>
          <w:rtl/>
        </w:rPr>
        <w:t xml:space="preserve"> </w:t>
      </w:r>
      <w:r>
        <w:rPr>
          <w:rFonts w:cs="Arial"/>
          <w:rtl/>
        </w:rPr>
        <w:t>–</w:t>
      </w:r>
      <w:r>
        <w:rPr>
          <w:rFonts w:cs="Arial" w:hint="cs"/>
          <w:rtl/>
        </w:rPr>
        <w:t xml:space="preserve"> מכך שלא כתב שכאשר אין הפסד בועל לאחר שבעת ימי האבלות, משמע דעתו שההבדל היחיד בין המקרים הוא רק בנקודה שנוהג ימי אבלות ברישא, אך לגבי בבעילה אין חילוק ובכל אופן רשאי לבעול לפני הקבורה.</w:t>
      </w:r>
    </w:p>
  </w:footnote>
  <w:footnote w:id="87">
    <w:p w:rsidR="00032970" w:rsidRDefault="00032970" w:rsidP="00032970">
      <w:pPr>
        <w:pStyle w:val="a3"/>
      </w:pPr>
      <w:r>
        <w:rPr>
          <w:rStyle w:val="a5"/>
        </w:rPr>
        <w:footnoteRef/>
      </w:r>
      <w:r>
        <w:rPr>
          <w:rtl/>
        </w:rPr>
        <w:t xml:space="preserve"> </w:t>
      </w:r>
      <w:r>
        <w:rPr>
          <w:rFonts w:hint="cs"/>
          <w:rtl/>
        </w:rPr>
        <w:t xml:space="preserve">למרות </w:t>
      </w:r>
      <w:r w:rsidRPr="009A1C3A">
        <w:rPr>
          <w:rFonts w:hint="cs"/>
          <w:b/>
          <w:bCs/>
          <w:rtl/>
        </w:rPr>
        <w:t>שהרמ"א</w:t>
      </w:r>
      <w:r>
        <w:rPr>
          <w:rFonts w:hint="cs"/>
          <w:rtl/>
        </w:rPr>
        <w:t xml:space="preserve"> כתב בלשונו "חדר", ברור שכוונתו לבית, והיינו שאם אינם ישנים בבית אחד אינם צריכים שימור, אך אינו מועיל שיישנו בחדרים נפרדים באותו בית ללא שימור. </w:t>
      </w:r>
      <w:r>
        <w:rPr>
          <w:rtl/>
        </w:rPr>
        <w:br/>
      </w:r>
      <w:r>
        <w:rPr>
          <w:rFonts w:hint="cs"/>
          <w:rtl/>
        </w:rPr>
        <w:t xml:space="preserve">נימוק </w:t>
      </w:r>
      <w:r>
        <w:rPr>
          <w:rtl/>
        </w:rPr>
        <w:t>–</w:t>
      </w:r>
      <w:r>
        <w:rPr>
          <w:rFonts w:hint="cs"/>
          <w:rtl/>
        </w:rPr>
        <w:t xml:space="preserve"> הדין העקרוני הוא שהוא ישן בין האנשים והיא ישנה בין הנשים. ברור ששינה זו אינה נעשית בחדר אחד, ואעפ"כ הצריכו חכמים שימור, וא"כ ע"כ שכוונת הרמ"א היא כפי שנתבאר בס"ד. </w:t>
      </w:r>
    </w:p>
  </w:footnote>
  <w:footnote w:id="88">
    <w:p w:rsidR="00032970" w:rsidRDefault="00032970" w:rsidP="00032970">
      <w:pPr>
        <w:pStyle w:val="a3"/>
        <w:rPr>
          <w:rtl/>
        </w:rPr>
      </w:pPr>
      <w:r>
        <w:rPr>
          <w:rStyle w:val="a5"/>
        </w:rPr>
        <w:footnoteRef/>
      </w:r>
      <w:r>
        <w:rPr>
          <w:rtl/>
        </w:rPr>
        <w:t xml:space="preserve"> </w:t>
      </w:r>
      <w:r w:rsidRPr="007E54B7">
        <w:rPr>
          <w:rFonts w:hint="cs"/>
          <w:b/>
          <w:bCs/>
          <w:rtl/>
        </w:rPr>
        <w:t>ש"ך</w:t>
      </w:r>
      <w:r>
        <w:rPr>
          <w:rFonts w:hint="cs"/>
          <w:rtl/>
        </w:rPr>
        <w:t xml:space="preserve"> </w:t>
      </w:r>
      <w:r>
        <w:rPr>
          <w:rtl/>
        </w:rPr>
        <w:t>–</w:t>
      </w:r>
      <w:r>
        <w:rPr>
          <w:rFonts w:hint="cs"/>
          <w:rtl/>
        </w:rPr>
        <w:t xml:space="preserve"> לשון </w:t>
      </w:r>
      <w:r w:rsidRPr="007E54B7">
        <w:rPr>
          <w:rFonts w:hint="cs"/>
          <w:b/>
          <w:bCs/>
          <w:rtl/>
        </w:rPr>
        <w:t>הרמ"א</w:t>
      </w:r>
      <w:r>
        <w:rPr>
          <w:rFonts w:hint="cs"/>
          <w:rtl/>
        </w:rPr>
        <w:t xml:space="preserve"> טעונה הסבר, כיוון שבדבר שאינו מצוי לא שייך לומר מה המנהג, שהרי הדבר אינו מצוי! אלא, משום שדין זה נוהג גם בכלה שפירסה נידה, וכלה שפירסה נידה מצוי, כתב </w:t>
      </w:r>
      <w:r w:rsidRPr="007E54B7">
        <w:rPr>
          <w:rFonts w:hint="cs"/>
          <w:b/>
          <w:bCs/>
          <w:rtl/>
        </w:rPr>
        <w:t>הרמ"א</w:t>
      </w:r>
      <w:r>
        <w:rPr>
          <w:rFonts w:hint="cs"/>
          <w:rtl/>
        </w:rPr>
        <w:t xml:space="preserve"> שזה המנהג.</w:t>
      </w:r>
    </w:p>
  </w:footnote>
  <w:footnote w:id="89">
    <w:p w:rsidR="00032970" w:rsidRDefault="00032970" w:rsidP="00032970">
      <w:pPr>
        <w:pStyle w:val="a3"/>
      </w:pPr>
      <w:r>
        <w:rPr>
          <w:rStyle w:val="a5"/>
        </w:rPr>
        <w:footnoteRef/>
      </w:r>
      <w:r>
        <w:rPr>
          <w:rtl/>
        </w:rPr>
        <w:t xml:space="preserve"> </w:t>
      </w:r>
      <w:r w:rsidRPr="00BC7FC6">
        <w:rPr>
          <w:rFonts w:hint="cs"/>
          <w:b/>
          <w:bCs/>
          <w:rtl/>
        </w:rPr>
        <w:t>ט"ז</w:t>
      </w:r>
      <w:r>
        <w:rPr>
          <w:rFonts w:hint="cs"/>
          <w:rtl/>
        </w:rPr>
        <w:t xml:space="preserve"> </w:t>
      </w:r>
      <w:r>
        <w:rPr>
          <w:rtl/>
        </w:rPr>
        <w:t>–</w:t>
      </w:r>
      <w:r>
        <w:rPr>
          <w:rFonts w:hint="cs"/>
          <w:rtl/>
        </w:rPr>
        <w:t xml:space="preserve"> </w:t>
      </w:r>
      <w:r w:rsidRPr="00BC7FC6">
        <w:rPr>
          <w:rFonts w:hint="cs"/>
          <w:b/>
          <w:bCs/>
          <w:rtl/>
        </w:rPr>
        <w:t>המחבר</w:t>
      </w:r>
      <w:r>
        <w:rPr>
          <w:rFonts w:hint="cs"/>
          <w:rtl/>
        </w:rPr>
        <w:t xml:space="preserve"> כתב דין זה כדי לתת טעם לכך ששבעת ימי המשתה אינם עולים למניין שלושים, והיינו משום שמותר בהם בגיהוץ ותספורת, בניגוד לימי הרגל שעולים לו למניין שלושים כיוון שאסור בהם בגיהוץ ותספורת.</w:t>
      </w:r>
    </w:p>
  </w:footnote>
  <w:footnote w:id="90">
    <w:p w:rsidR="00032970" w:rsidRDefault="00032970" w:rsidP="00032970">
      <w:pPr>
        <w:pStyle w:val="a3"/>
        <w:rPr>
          <w:rtl/>
        </w:rPr>
      </w:pPr>
      <w:r>
        <w:rPr>
          <w:rStyle w:val="a5"/>
        </w:rPr>
        <w:footnoteRef/>
      </w:r>
      <w:r>
        <w:rPr>
          <w:rtl/>
        </w:rPr>
        <w:t xml:space="preserve"> </w:t>
      </w:r>
      <w:r>
        <w:rPr>
          <w:rFonts w:hint="cs"/>
          <w:rtl/>
        </w:rPr>
        <w:t xml:space="preserve">ואמנם, יש לציין שלשון </w:t>
      </w:r>
      <w:r w:rsidRPr="00A170FD">
        <w:rPr>
          <w:rFonts w:hint="cs"/>
          <w:b/>
          <w:bCs/>
          <w:rtl/>
        </w:rPr>
        <w:t>המחבר</w:t>
      </w:r>
      <w:r>
        <w:rPr>
          <w:rFonts w:hint="cs"/>
          <w:rtl/>
        </w:rPr>
        <w:t xml:space="preserve"> מדוקדקת </w:t>
      </w:r>
      <w:r w:rsidRPr="00A170FD">
        <w:rPr>
          <w:rFonts w:hint="cs"/>
          <w:b/>
          <w:bCs/>
          <w:rtl/>
        </w:rPr>
        <w:t>כב"ח</w:t>
      </w:r>
      <w:r>
        <w:rPr>
          <w:rFonts w:hint="cs"/>
          <w:rtl/>
        </w:rPr>
        <w:t xml:space="preserve">, שהרי כתב "מי שהכין </w:t>
      </w:r>
      <w:r w:rsidRPr="00A170FD">
        <w:rPr>
          <w:rFonts w:hint="cs"/>
          <w:u w:val="single"/>
          <w:rtl/>
        </w:rPr>
        <w:t>כל</w:t>
      </w:r>
      <w:r>
        <w:rPr>
          <w:rFonts w:hint="cs"/>
          <w:rtl/>
        </w:rPr>
        <w:t xml:space="preserve"> צרכי חופתו" וכמו כן בברייתא נאמר להדיא שהיה פתו אפוי, טבחו טבוח ויינו מזוג, ומכך שהברייתא לא נקטה חדא מהנך משמע </w:t>
      </w:r>
      <w:r w:rsidRPr="007D61DB">
        <w:rPr>
          <w:rFonts w:hint="cs"/>
          <w:b/>
          <w:bCs/>
          <w:rtl/>
        </w:rPr>
        <w:t>כב"ח</w:t>
      </w:r>
      <w:r>
        <w:rPr>
          <w:rFonts w:hint="cs"/>
          <w:rtl/>
        </w:rPr>
        <w:t xml:space="preserve">! </w:t>
      </w:r>
      <w:r>
        <w:rPr>
          <w:rtl/>
        </w:rPr>
        <w:br/>
      </w:r>
      <w:r>
        <w:rPr>
          <w:rFonts w:hint="cs"/>
          <w:rtl/>
        </w:rPr>
        <w:t xml:space="preserve">ושמא יש לומר </w:t>
      </w:r>
      <w:r w:rsidRPr="00A170FD">
        <w:rPr>
          <w:rFonts w:hint="cs"/>
          <w:b/>
          <w:bCs/>
          <w:rtl/>
        </w:rPr>
        <w:t>שהמחבר</w:t>
      </w:r>
      <w:r>
        <w:rPr>
          <w:rFonts w:hint="cs"/>
          <w:rtl/>
        </w:rPr>
        <w:t xml:space="preserve"> והברייתא לאו דווקא קאמרי, אלא זו הרגילות שמכין את כל עסקי החופה ביחד. </w:t>
      </w:r>
      <w:r>
        <w:rPr>
          <w:rtl/>
        </w:rPr>
        <w:br/>
      </w:r>
      <w:r>
        <w:rPr>
          <w:rFonts w:hint="cs"/>
          <w:rtl/>
        </w:rPr>
        <w:t xml:space="preserve">ברם,  </w:t>
      </w:r>
      <w:r w:rsidRPr="00A170FD">
        <w:rPr>
          <w:rFonts w:hint="cs"/>
          <w:b/>
          <w:bCs/>
          <w:rtl/>
        </w:rPr>
        <w:t>הש"ך</w:t>
      </w:r>
      <w:r>
        <w:rPr>
          <w:rFonts w:hint="cs"/>
          <w:rtl/>
        </w:rPr>
        <w:t xml:space="preserve"> עצמו מדקדק מלשון  רמזי </w:t>
      </w:r>
      <w:r w:rsidRPr="00A170FD">
        <w:rPr>
          <w:rFonts w:hint="cs"/>
          <w:b/>
          <w:bCs/>
          <w:rtl/>
        </w:rPr>
        <w:t>הרא"ש</w:t>
      </w:r>
      <w:r>
        <w:rPr>
          <w:rFonts w:hint="cs"/>
          <w:rtl/>
        </w:rPr>
        <w:t xml:space="preserve"> שהשמיט הא דפיתו אפוי, והסיק מכך שאפילו אם מפסיד חלק מהדברים רשאי להקדים את החופה, וא"כ שיורד לדקדוק קשה מהברייתא ומהשו"ע, כאמור.</w:t>
      </w:r>
    </w:p>
  </w:footnote>
  <w:footnote w:id="91">
    <w:p w:rsidR="00032970" w:rsidRDefault="00032970" w:rsidP="00032970">
      <w:pPr>
        <w:pStyle w:val="a3"/>
      </w:pPr>
      <w:r>
        <w:rPr>
          <w:rStyle w:val="a5"/>
        </w:rPr>
        <w:footnoteRef/>
      </w:r>
      <w:r>
        <w:rPr>
          <w:rtl/>
        </w:rPr>
        <w:t xml:space="preserve"> </w:t>
      </w:r>
      <w:r w:rsidRPr="00023CD7">
        <w:rPr>
          <w:rFonts w:hint="cs"/>
          <w:b/>
          <w:bCs/>
          <w:rtl/>
        </w:rPr>
        <w:t>הש"ך</w:t>
      </w:r>
      <w:r>
        <w:rPr>
          <w:rFonts w:hint="cs"/>
          <w:rtl/>
        </w:rPr>
        <w:t xml:space="preserve"> בנקה"כ דחה את דברי </w:t>
      </w:r>
      <w:r w:rsidRPr="00023CD7">
        <w:rPr>
          <w:rFonts w:hint="cs"/>
          <w:b/>
          <w:bCs/>
          <w:rtl/>
        </w:rPr>
        <w:t>הט"ז</w:t>
      </w:r>
      <w:r>
        <w:rPr>
          <w:rFonts w:hint="cs"/>
          <w:rtl/>
        </w:rPr>
        <w:t xml:space="preserve"> והוכיח </w:t>
      </w:r>
      <w:r w:rsidRPr="00023CD7">
        <w:rPr>
          <w:rFonts w:hint="cs"/>
          <w:b/>
          <w:bCs/>
          <w:rtl/>
        </w:rPr>
        <w:t>מהרא"ש ומהתוספות</w:t>
      </w:r>
      <w:r>
        <w:rPr>
          <w:rFonts w:hint="cs"/>
          <w:rtl/>
        </w:rPr>
        <w:t xml:space="preserve"> דסבירא להו </w:t>
      </w:r>
      <w:r w:rsidRPr="00023CD7">
        <w:rPr>
          <w:rFonts w:hint="cs"/>
          <w:b/>
          <w:bCs/>
          <w:rtl/>
        </w:rPr>
        <w:t>כב"ח</w:t>
      </w:r>
      <w:r>
        <w:rPr>
          <w:rFonts w:hint="cs"/>
          <w:rtl/>
        </w:rPr>
        <w:t xml:space="preserve">, וזו לשון </w:t>
      </w:r>
      <w:r w:rsidRPr="00023CD7">
        <w:rPr>
          <w:rFonts w:hint="cs"/>
          <w:b/>
          <w:bCs/>
          <w:rtl/>
        </w:rPr>
        <w:t xml:space="preserve">התוספות </w:t>
      </w:r>
      <w:r w:rsidRPr="00023CD7">
        <w:rPr>
          <w:rFonts w:hint="cs"/>
          <w:sz w:val="18"/>
          <w:szCs w:val="18"/>
          <w:rtl/>
        </w:rPr>
        <w:t>(ד. ד"ה בועל)</w:t>
      </w:r>
      <w:r>
        <w:rPr>
          <w:rFonts w:hint="cs"/>
          <w:sz w:val="18"/>
          <w:szCs w:val="18"/>
          <w:rtl/>
        </w:rPr>
        <w:t>:</w:t>
      </w:r>
      <w:r>
        <w:rPr>
          <w:rFonts w:hint="cs"/>
          <w:rtl/>
        </w:rPr>
        <w:t xml:space="preserve"> "</w:t>
      </w:r>
      <w:r w:rsidRPr="00023CD7">
        <w:rPr>
          <w:rFonts w:cs="Arial" w:hint="cs"/>
          <w:rtl/>
        </w:rPr>
        <w:t>אבל</w:t>
      </w:r>
      <w:r w:rsidRPr="00023CD7">
        <w:rPr>
          <w:rFonts w:cs="Arial"/>
          <w:rtl/>
        </w:rPr>
        <w:t xml:space="preserve"> </w:t>
      </w:r>
      <w:r w:rsidRPr="00023CD7">
        <w:rPr>
          <w:rFonts w:cs="Arial" w:hint="cs"/>
          <w:rtl/>
        </w:rPr>
        <w:t>קשה</w:t>
      </w:r>
      <w:r w:rsidRPr="00023CD7">
        <w:rPr>
          <w:rFonts w:cs="Arial"/>
          <w:rtl/>
        </w:rPr>
        <w:t xml:space="preserve"> </w:t>
      </w:r>
      <w:r w:rsidRPr="00023CD7">
        <w:rPr>
          <w:rFonts w:cs="Arial" w:hint="cs"/>
          <w:rtl/>
        </w:rPr>
        <w:t>לרשב</w:t>
      </w:r>
      <w:r w:rsidRPr="00023CD7">
        <w:rPr>
          <w:rFonts w:cs="Arial"/>
          <w:rtl/>
        </w:rPr>
        <w:t>"</w:t>
      </w:r>
      <w:r w:rsidRPr="00023CD7">
        <w:rPr>
          <w:rFonts w:cs="Arial" w:hint="cs"/>
          <w:rtl/>
        </w:rPr>
        <w:t>א</w:t>
      </w:r>
      <w:r w:rsidRPr="00023CD7">
        <w:rPr>
          <w:rFonts w:cs="Arial"/>
          <w:rtl/>
        </w:rPr>
        <w:t xml:space="preserve"> </w:t>
      </w:r>
      <w:r w:rsidRPr="00023CD7">
        <w:rPr>
          <w:rFonts w:cs="Arial" w:hint="cs"/>
          <w:rtl/>
        </w:rPr>
        <w:t>אמאי</w:t>
      </w:r>
      <w:r w:rsidRPr="00023CD7">
        <w:rPr>
          <w:rFonts w:cs="Arial"/>
          <w:rtl/>
        </w:rPr>
        <w:t xml:space="preserve"> </w:t>
      </w:r>
      <w:r w:rsidRPr="00023CD7">
        <w:rPr>
          <w:rFonts w:cs="Arial" w:hint="cs"/>
          <w:rtl/>
        </w:rPr>
        <w:t>לא</w:t>
      </w:r>
      <w:r w:rsidRPr="00023CD7">
        <w:rPr>
          <w:rFonts w:cs="Arial"/>
          <w:rtl/>
        </w:rPr>
        <w:t xml:space="preserve"> </w:t>
      </w:r>
      <w:r w:rsidRPr="00023CD7">
        <w:rPr>
          <w:rFonts w:cs="Arial" w:hint="cs"/>
          <w:rtl/>
        </w:rPr>
        <w:t>דייק</w:t>
      </w:r>
      <w:r w:rsidRPr="00023CD7">
        <w:rPr>
          <w:rFonts w:cs="Arial"/>
          <w:rtl/>
        </w:rPr>
        <w:t xml:space="preserve"> </w:t>
      </w:r>
      <w:r w:rsidRPr="00023CD7">
        <w:rPr>
          <w:rFonts w:cs="Arial" w:hint="cs"/>
          <w:rtl/>
        </w:rPr>
        <w:t>מדקתני</w:t>
      </w:r>
      <w:r w:rsidRPr="00023CD7">
        <w:rPr>
          <w:rFonts w:cs="Arial"/>
          <w:rtl/>
        </w:rPr>
        <w:t xml:space="preserve"> </w:t>
      </w:r>
      <w:r w:rsidRPr="00023CD7">
        <w:rPr>
          <w:rFonts w:cs="Arial" w:hint="cs"/>
          <w:rtl/>
        </w:rPr>
        <w:t>ופורש</w:t>
      </w:r>
      <w:r w:rsidRPr="00023CD7">
        <w:rPr>
          <w:rFonts w:cs="Arial"/>
          <w:rtl/>
        </w:rPr>
        <w:t xml:space="preserve"> </w:t>
      </w:r>
      <w:r w:rsidRPr="00023CD7">
        <w:rPr>
          <w:rFonts w:cs="Arial" w:hint="cs"/>
          <w:rtl/>
        </w:rPr>
        <w:t>מכלל</w:t>
      </w:r>
      <w:r w:rsidRPr="00023CD7">
        <w:rPr>
          <w:rFonts w:cs="Arial"/>
          <w:rtl/>
        </w:rPr>
        <w:t xml:space="preserve"> </w:t>
      </w:r>
      <w:r w:rsidRPr="00023CD7">
        <w:rPr>
          <w:rFonts w:cs="Arial" w:hint="cs"/>
          <w:rtl/>
        </w:rPr>
        <w:t>דנוהג</w:t>
      </w:r>
      <w:r w:rsidRPr="00023CD7">
        <w:rPr>
          <w:rFonts w:cs="Arial"/>
          <w:rtl/>
        </w:rPr>
        <w:t xml:space="preserve"> </w:t>
      </w:r>
      <w:r w:rsidRPr="00023CD7">
        <w:rPr>
          <w:rFonts w:cs="Arial" w:hint="cs"/>
          <w:rtl/>
        </w:rPr>
        <w:t>דברים</w:t>
      </w:r>
      <w:r w:rsidRPr="00023CD7">
        <w:rPr>
          <w:rFonts w:cs="Arial"/>
          <w:rtl/>
        </w:rPr>
        <w:t xml:space="preserve"> </w:t>
      </w:r>
      <w:r w:rsidRPr="00023CD7">
        <w:rPr>
          <w:rFonts w:cs="Arial" w:hint="cs"/>
          <w:rtl/>
        </w:rPr>
        <w:t>של</w:t>
      </w:r>
      <w:r w:rsidRPr="00023CD7">
        <w:rPr>
          <w:rFonts w:cs="Arial"/>
          <w:rtl/>
        </w:rPr>
        <w:t xml:space="preserve"> </w:t>
      </w:r>
      <w:r w:rsidRPr="00023CD7">
        <w:rPr>
          <w:rFonts w:cs="Arial" w:hint="cs"/>
          <w:rtl/>
        </w:rPr>
        <w:t>צינעא</w:t>
      </w:r>
      <w:r w:rsidRPr="00023CD7">
        <w:rPr>
          <w:rFonts w:cs="Arial"/>
          <w:rtl/>
        </w:rPr>
        <w:t xml:space="preserve"> </w:t>
      </w:r>
      <w:r w:rsidRPr="00023CD7">
        <w:rPr>
          <w:rFonts w:cs="Arial" w:hint="cs"/>
          <w:rtl/>
        </w:rPr>
        <w:t>מדלא</w:t>
      </w:r>
      <w:r w:rsidRPr="00023CD7">
        <w:rPr>
          <w:rFonts w:cs="Arial"/>
          <w:rtl/>
        </w:rPr>
        <w:t xml:space="preserve"> </w:t>
      </w:r>
      <w:r w:rsidRPr="00023CD7">
        <w:rPr>
          <w:rFonts w:cs="Arial" w:hint="cs"/>
          <w:rtl/>
        </w:rPr>
        <w:t>התיר</w:t>
      </w:r>
      <w:r w:rsidRPr="00023CD7">
        <w:rPr>
          <w:rFonts w:cs="Arial"/>
          <w:rtl/>
        </w:rPr>
        <w:t xml:space="preserve"> </w:t>
      </w:r>
      <w:r w:rsidRPr="00023CD7">
        <w:rPr>
          <w:rFonts w:cs="Arial" w:hint="cs"/>
          <w:rtl/>
        </w:rPr>
        <w:t>אלא</w:t>
      </w:r>
      <w:r w:rsidRPr="00023CD7">
        <w:rPr>
          <w:rFonts w:cs="Arial"/>
          <w:rtl/>
        </w:rPr>
        <w:t xml:space="preserve"> </w:t>
      </w:r>
      <w:r w:rsidRPr="00023CD7">
        <w:rPr>
          <w:rFonts w:cs="Arial" w:hint="cs"/>
          <w:rtl/>
        </w:rPr>
        <w:t>בעילת</w:t>
      </w:r>
      <w:r w:rsidRPr="00023CD7">
        <w:rPr>
          <w:rFonts w:cs="Arial"/>
          <w:rtl/>
        </w:rPr>
        <w:t xml:space="preserve"> </w:t>
      </w:r>
      <w:r w:rsidRPr="00023CD7">
        <w:rPr>
          <w:rFonts w:cs="Arial" w:hint="cs"/>
          <w:rtl/>
        </w:rPr>
        <w:t>מצוה</w:t>
      </w:r>
      <w:r w:rsidRPr="00023CD7">
        <w:rPr>
          <w:rFonts w:cs="Arial"/>
          <w:rtl/>
        </w:rPr>
        <w:t xml:space="preserve"> </w:t>
      </w:r>
      <w:r w:rsidRPr="00023CD7">
        <w:rPr>
          <w:rFonts w:cs="Arial" w:hint="cs"/>
          <w:rtl/>
        </w:rPr>
        <w:t>דוקא</w:t>
      </w:r>
      <w:r>
        <w:rPr>
          <w:rFonts w:cs="Arial" w:hint="cs"/>
          <w:rtl/>
        </w:rPr>
        <w:t>!</w:t>
      </w:r>
      <w:r w:rsidRPr="00023CD7">
        <w:rPr>
          <w:rFonts w:cs="Arial"/>
          <w:rtl/>
        </w:rPr>
        <w:t xml:space="preserve"> </w:t>
      </w:r>
      <w:r w:rsidRPr="00023CD7">
        <w:rPr>
          <w:rFonts w:cs="Arial" w:hint="cs"/>
          <w:rtl/>
        </w:rPr>
        <w:t>ואור</w:t>
      </w:r>
      <w:r w:rsidRPr="00023CD7">
        <w:rPr>
          <w:rFonts w:cs="Arial"/>
          <w:rtl/>
        </w:rPr>
        <w:t>"</w:t>
      </w:r>
      <w:r w:rsidRPr="00023CD7">
        <w:rPr>
          <w:rFonts w:cs="Arial" w:hint="cs"/>
          <w:rtl/>
        </w:rPr>
        <w:t>י</w:t>
      </w:r>
      <w:r w:rsidRPr="00023CD7">
        <w:rPr>
          <w:rFonts w:cs="Arial"/>
          <w:rtl/>
        </w:rPr>
        <w:t xml:space="preserve"> </w:t>
      </w:r>
      <w:r w:rsidRPr="00023CD7">
        <w:rPr>
          <w:rFonts w:cs="Arial" w:hint="cs"/>
          <w:rtl/>
        </w:rPr>
        <w:t>דהמ</w:t>
      </w:r>
      <w:r w:rsidRPr="00023CD7">
        <w:rPr>
          <w:rFonts w:cs="Arial"/>
          <w:rtl/>
        </w:rPr>
        <w:t>"</w:t>
      </w:r>
      <w:r w:rsidRPr="00023CD7">
        <w:rPr>
          <w:rFonts w:cs="Arial" w:hint="cs"/>
          <w:rtl/>
        </w:rPr>
        <w:t>ל</w:t>
      </w:r>
      <w:r w:rsidRPr="00023CD7">
        <w:rPr>
          <w:rFonts w:cs="Arial"/>
          <w:rtl/>
        </w:rPr>
        <w:t xml:space="preserve"> </w:t>
      </w:r>
      <w:r w:rsidRPr="00023CD7">
        <w:rPr>
          <w:rFonts w:cs="Arial" w:hint="cs"/>
          <w:rtl/>
        </w:rPr>
        <w:t>פורש</w:t>
      </w:r>
      <w:r w:rsidRPr="00023CD7">
        <w:rPr>
          <w:rFonts w:cs="Arial"/>
          <w:rtl/>
        </w:rPr>
        <w:t xml:space="preserve"> </w:t>
      </w:r>
      <w:r w:rsidRPr="00023CD7">
        <w:rPr>
          <w:rFonts w:cs="Arial" w:hint="cs"/>
          <w:rtl/>
        </w:rPr>
        <w:t>משום</w:t>
      </w:r>
      <w:r w:rsidRPr="00023CD7">
        <w:rPr>
          <w:rFonts w:cs="Arial"/>
          <w:rtl/>
        </w:rPr>
        <w:t xml:space="preserve"> </w:t>
      </w:r>
      <w:r w:rsidRPr="00023CD7">
        <w:rPr>
          <w:rFonts w:cs="Arial" w:hint="cs"/>
          <w:rtl/>
        </w:rPr>
        <w:t>דם</w:t>
      </w:r>
      <w:r w:rsidRPr="00023CD7">
        <w:rPr>
          <w:rFonts w:cs="Arial"/>
          <w:rtl/>
        </w:rPr>
        <w:t xml:space="preserve"> </w:t>
      </w:r>
      <w:r w:rsidRPr="00023CD7">
        <w:rPr>
          <w:rFonts w:cs="Arial" w:hint="cs"/>
          <w:rtl/>
        </w:rPr>
        <w:t>בתולים</w:t>
      </w:r>
      <w:r>
        <w:rPr>
          <w:rFonts w:cs="Arial" w:hint="cs"/>
          <w:rtl/>
        </w:rPr>
        <w:t xml:space="preserve">, </w:t>
      </w:r>
      <w:r w:rsidRPr="00023CD7">
        <w:rPr>
          <w:rFonts w:cs="Arial" w:hint="cs"/>
          <w:rtl/>
        </w:rPr>
        <w:t>אבל</w:t>
      </w:r>
      <w:r w:rsidRPr="00023CD7">
        <w:rPr>
          <w:rFonts w:cs="Arial"/>
          <w:rtl/>
        </w:rPr>
        <w:t xml:space="preserve"> </w:t>
      </w:r>
      <w:r w:rsidRPr="00023CD7">
        <w:rPr>
          <w:rFonts w:cs="Arial" w:hint="cs"/>
          <w:rtl/>
        </w:rPr>
        <w:t>מהוא</w:t>
      </w:r>
      <w:r w:rsidRPr="00023CD7">
        <w:rPr>
          <w:rFonts w:cs="Arial"/>
          <w:rtl/>
        </w:rPr>
        <w:t xml:space="preserve"> </w:t>
      </w:r>
      <w:r w:rsidRPr="00023CD7">
        <w:rPr>
          <w:rFonts w:cs="Arial" w:hint="cs"/>
          <w:rtl/>
        </w:rPr>
        <w:t>ישן</w:t>
      </w:r>
      <w:r w:rsidRPr="00023CD7">
        <w:rPr>
          <w:rFonts w:cs="Arial"/>
          <w:rtl/>
        </w:rPr>
        <w:t xml:space="preserve"> </w:t>
      </w:r>
      <w:r w:rsidRPr="00023CD7">
        <w:rPr>
          <w:rFonts w:cs="Arial" w:hint="cs"/>
          <w:rtl/>
        </w:rPr>
        <w:t>בין</w:t>
      </w:r>
      <w:r w:rsidRPr="00023CD7">
        <w:rPr>
          <w:rFonts w:cs="Arial"/>
          <w:rtl/>
        </w:rPr>
        <w:t xml:space="preserve"> </w:t>
      </w:r>
      <w:r w:rsidRPr="00023CD7">
        <w:rPr>
          <w:rFonts w:cs="Arial" w:hint="cs"/>
          <w:rtl/>
        </w:rPr>
        <w:t>האנשים</w:t>
      </w:r>
      <w:r w:rsidRPr="00023CD7">
        <w:rPr>
          <w:rFonts w:cs="Arial"/>
          <w:rtl/>
        </w:rPr>
        <w:t xml:space="preserve"> </w:t>
      </w:r>
      <w:r w:rsidRPr="00023CD7">
        <w:rPr>
          <w:rFonts w:cs="Arial" w:hint="cs"/>
          <w:rtl/>
        </w:rPr>
        <w:t>דייק</w:t>
      </w:r>
      <w:r w:rsidRPr="00023CD7">
        <w:rPr>
          <w:rFonts w:cs="Arial"/>
          <w:rtl/>
        </w:rPr>
        <w:t xml:space="preserve"> </w:t>
      </w:r>
      <w:r w:rsidRPr="00023CD7">
        <w:rPr>
          <w:rFonts w:cs="Arial" w:hint="cs"/>
          <w:rtl/>
        </w:rPr>
        <w:t>שפיר</w:t>
      </w:r>
      <w:r w:rsidRPr="00023CD7">
        <w:rPr>
          <w:rFonts w:cs="Arial"/>
          <w:rtl/>
        </w:rPr>
        <w:t xml:space="preserve"> </w:t>
      </w:r>
      <w:r w:rsidRPr="00023CD7">
        <w:rPr>
          <w:rFonts w:cs="Arial" w:hint="cs"/>
          <w:rtl/>
        </w:rPr>
        <w:t>דהוי</w:t>
      </w:r>
      <w:r w:rsidRPr="00023CD7">
        <w:rPr>
          <w:rFonts w:cs="Arial"/>
          <w:rtl/>
        </w:rPr>
        <w:t xml:space="preserve"> </w:t>
      </w:r>
      <w:r w:rsidRPr="00023CD7">
        <w:rPr>
          <w:rFonts w:cs="Arial" w:hint="cs"/>
          <w:rtl/>
        </w:rPr>
        <w:t>משום</w:t>
      </w:r>
      <w:r w:rsidRPr="00023CD7">
        <w:rPr>
          <w:rFonts w:cs="Arial"/>
          <w:rtl/>
        </w:rPr>
        <w:t xml:space="preserve"> </w:t>
      </w:r>
      <w:r w:rsidRPr="00023CD7">
        <w:rPr>
          <w:rFonts w:cs="Arial" w:hint="cs"/>
          <w:rtl/>
        </w:rPr>
        <w:t>אבילות</w:t>
      </w:r>
      <w:r>
        <w:rPr>
          <w:rFonts w:cs="Arial" w:hint="cs"/>
          <w:rtl/>
        </w:rPr>
        <w:t>,</w:t>
      </w:r>
      <w:r w:rsidRPr="00023CD7">
        <w:rPr>
          <w:rFonts w:cs="Arial"/>
          <w:rtl/>
        </w:rPr>
        <w:t xml:space="preserve"> </w:t>
      </w:r>
      <w:r w:rsidRPr="00023CD7">
        <w:rPr>
          <w:rFonts w:cs="Arial" w:hint="cs"/>
          <w:u w:val="single"/>
          <w:rtl/>
        </w:rPr>
        <w:t>דאי</w:t>
      </w:r>
      <w:r w:rsidRPr="00023CD7">
        <w:rPr>
          <w:rFonts w:cs="Arial"/>
          <w:u w:val="single"/>
          <w:rtl/>
        </w:rPr>
        <w:t xml:space="preserve"> </w:t>
      </w:r>
      <w:r w:rsidRPr="00023CD7">
        <w:rPr>
          <w:rFonts w:cs="Arial" w:hint="cs"/>
          <w:u w:val="single"/>
          <w:rtl/>
        </w:rPr>
        <w:t>משום</w:t>
      </w:r>
      <w:r w:rsidRPr="00023CD7">
        <w:rPr>
          <w:rFonts w:cs="Arial"/>
          <w:u w:val="single"/>
          <w:rtl/>
        </w:rPr>
        <w:t xml:space="preserve"> </w:t>
      </w:r>
      <w:r w:rsidRPr="00023CD7">
        <w:rPr>
          <w:rFonts w:cs="Arial" w:hint="cs"/>
          <w:u w:val="single"/>
          <w:rtl/>
        </w:rPr>
        <w:t>נדות</w:t>
      </w:r>
      <w:r w:rsidRPr="00023CD7">
        <w:rPr>
          <w:rFonts w:cs="Arial"/>
          <w:u w:val="single"/>
          <w:rtl/>
        </w:rPr>
        <w:t xml:space="preserve"> </w:t>
      </w:r>
      <w:r w:rsidRPr="00023CD7">
        <w:rPr>
          <w:rFonts w:cs="Arial" w:hint="cs"/>
          <w:u w:val="single"/>
          <w:rtl/>
        </w:rPr>
        <w:t>כיון</w:t>
      </w:r>
      <w:r w:rsidRPr="00023CD7">
        <w:rPr>
          <w:rFonts w:cs="Arial"/>
          <w:u w:val="single"/>
          <w:rtl/>
        </w:rPr>
        <w:t xml:space="preserve"> </w:t>
      </w:r>
      <w:r w:rsidRPr="00023CD7">
        <w:rPr>
          <w:rFonts w:cs="Arial" w:hint="cs"/>
          <w:u w:val="single"/>
          <w:rtl/>
        </w:rPr>
        <w:t>דבעיל</w:t>
      </w:r>
      <w:r w:rsidRPr="00023CD7">
        <w:rPr>
          <w:rFonts w:cs="Arial"/>
          <w:u w:val="single"/>
          <w:rtl/>
        </w:rPr>
        <w:t xml:space="preserve"> </w:t>
      </w:r>
      <w:r w:rsidRPr="00023CD7">
        <w:rPr>
          <w:rFonts w:cs="Arial" w:hint="cs"/>
          <w:u w:val="single"/>
          <w:rtl/>
        </w:rPr>
        <w:t>אשתו</w:t>
      </w:r>
      <w:r w:rsidRPr="00023CD7">
        <w:rPr>
          <w:rFonts w:cs="Arial"/>
          <w:u w:val="single"/>
          <w:rtl/>
        </w:rPr>
        <w:t xml:space="preserve"> </w:t>
      </w:r>
      <w:r w:rsidRPr="00023CD7">
        <w:rPr>
          <w:rFonts w:cs="Arial" w:hint="cs"/>
          <w:u w:val="single"/>
          <w:rtl/>
        </w:rPr>
        <w:t>ישנה</w:t>
      </w:r>
      <w:r w:rsidRPr="00023CD7">
        <w:rPr>
          <w:rFonts w:cs="Arial"/>
          <w:u w:val="single"/>
          <w:rtl/>
        </w:rPr>
        <w:t xml:space="preserve"> </w:t>
      </w:r>
      <w:r w:rsidRPr="00023CD7">
        <w:rPr>
          <w:rFonts w:cs="Arial" w:hint="cs"/>
          <w:u w:val="single"/>
          <w:rtl/>
        </w:rPr>
        <w:t>עמו</w:t>
      </w:r>
      <w:r>
        <w:rPr>
          <w:rFonts w:cs="Arial" w:hint="cs"/>
          <w:rtl/>
        </w:rPr>
        <w:t>."</w:t>
      </w:r>
    </w:p>
  </w:footnote>
  <w:footnote w:id="92">
    <w:p w:rsidR="00032970" w:rsidRDefault="00032970" w:rsidP="00032970">
      <w:pPr>
        <w:pStyle w:val="a3"/>
      </w:pPr>
      <w:r>
        <w:rPr>
          <w:rStyle w:val="a5"/>
        </w:rPr>
        <w:footnoteRef/>
      </w:r>
      <w:r>
        <w:rPr>
          <w:rtl/>
        </w:rPr>
        <w:t xml:space="preserve"> </w:t>
      </w:r>
      <w:r>
        <w:rPr>
          <w:rFonts w:hint="cs"/>
          <w:rtl/>
        </w:rPr>
        <w:t xml:space="preserve">מלשון </w:t>
      </w:r>
      <w:r w:rsidRPr="001D4C53">
        <w:rPr>
          <w:rFonts w:hint="cs"/>
          <w:b/>
          <w:bCs/>
          <w:rtl/>
        </w:rPr>
        <w:t>הט"ז</w:t>
      </w:r>
      <w:r>
        <w:rPr>
          <w:rFonts w:hint="cs"/>
          <w:rtl/>
        </w:rPr>
        <w:t xml:space="preserve"> משמע שגם </w:t>
      </w:r>
      <w:r w:rsidRPr="001D4C53">
        <w:rPr>
          <w:rFonts w:hint="cs"/>
          <w:b/>
          <w:bCs/>
          <w:rtl/>
        </w:rPr>
        <w:t>הדרישה</w:t>
      </w:r>
      <w:r>
        <w:rPr>
          <w:rFonts w:hint="cs"/>
          <w:rtl/>
        </w:rPr>
        <w:t xml:space="preserve"> אוסר לבעול בכה"ג, והיינו דלא </w:t>
      </w:r>
      <w:r w:rsidRPr="001D4C53">
        <w:rPr>
          <w:rFonts w:hint="cs"/>
          <w:b/>
          <w:bCs/>
          <w:rtl/>
        </w:rPr>
        <w:t>כבה"ג</w:t>
      </w:r>
      <w:r>
        <w:rPr>
          <w:rFonts w:hint="cs"/>
          <w:rtl/>
        </w:rPr>
        <w:t xml:space="preserve"> דלעיל המתיר לבעול אף כשאין בכך תועלת להקדמת ימי המשתה. </w:t>
      </w:r>
      <w:r>
        <w:rPr>
          <w:rtl/>
        </w:rPr>
        <w:br/>
      </w:r>
      <w:r>
        <w:rPr>
          <w:rFonts w:hint="cs"/>
          <w:rtl/>
        </w:rPr>
        <w:t xml:space="preserve">קרי - המחלוקת כאן בין </w:t>
      </w:r>
      <w:r w:rsidRPr="001D4C53">
        <w:rPr>
          <w:rFonts w:hint="cs"/>
          <w:b/>
          <w:bCs/>
          <w:rtl/>
        </w:rPr>
        <w:t>הדרישה לט"ז</w:t>
      </w:r>
      <w:r>
        <w:rPr>
          <w:rFonts w:hint="cs"/>
          <w:rtl/>
        </w:rPr>
        <w:t xml:space="preserve"> היא רק בשאלה האם ימי האבל קודמים לימי המשתה.</w:t>
      </w:r>
    </w:p>
  </w:footnote>
  <w:footnote w:id="93">
    <w:p w:rsidR="00032970" w:rsidRDefault="00032970" w:rsidP="00032970">
      <w:pPr>
        <w:pStyle w:val="a3"/>
        <w:rPr>
          <w:rtl/>
        </w:rPr>
      </w:pPr>
      <w:r>
        <w:rPr>
          <w:rStyle w:val="a5"/>
        </w:rPr>
        <w:footnoteRef/>
      </w:r>
      <w:r>
        <w:rPr>
          <w:rtl/>
        </w:rPr>
        <w:t xml:space="preserve"> </w:t>
      </w:r>
      <w:r>
        <w:rPr>
          <w:rFonts w:hint="cs"/>
          <w:rtl/>
        </w:rPr>
        <w:t xml:space="preserve">בטענה זו משנה </w:t>
      </w:r>
      <w:r w:rsidRPr="001F581C">
        <w:rPr>
          <w:rFonts w:hint="cs"/>
          <w:b/>
          <w:bCs/>
          <w:rtl/>
        </w:rPr>
        <w:t>הט"ז</w:t>
      </w:r>
      <w:r>
        <w:rPr>
          <w:rFonts w:hint="cs"/>
          <w:rtl/>
        </w:rPr>
        <w:t xml:space="preserve"> את טעמו, לעיל טען </w:t>
      </w:r>
      <w:r w:rsidRPr="001F581C">
        <w:rPr>
          <w:rFonts w:hint="cs"/>
          <w:b/>
          <w:bCs/>
          <w:rtl/>
        </w:rPr>
        <w:t>הט"ז</w:t>
      </w:r>
      <w:r>
        <w:rPr>
          <w:rFonts w:hint="cs"/>
          <w:rtl/>
        </w:rPr>
        <w:t xml:space="preserve"> שהקדמת האבלות נועדה עבור החתן והכלה, משמע שאם רוצים לנהוג שבעת ימי המשתה תחילה </w:t>
      </w:r>
      <w:r>
        <w:rPr>
          <w:rtl/>
        </w:rPr>
        <w:t>–</w:t>
      </w:r>
      <w:r>
        <w:rPr>
          <w:rFonts w:hint="cs"/>
          <w:rtl/>
        </w:rPr>
        <w:t xml:space="preserve"> רשאים, כתקנת חכמים, ואילו כאן טוען </w:t>
      </w:r>
      <w:r w:rsidRPr="001F581C">
        <w:rPr>
          <w:rFonts w:hint="cs"/>
          <w:b/>
          <w:bCs/>
          <w:rtl/>
        </w:rPr>
        <w:t>הט"ז</w:t>
      </w:r>
      <w:r>
        <w:rPr>
          <w:rFonts w:hint="cs"/>
          <w:rtl/>
        </w:rPr>
        <w:t xml:space="preserve"> שאין להם יכולת כלל לנהוג תחילה את ימי המשתה, מכיוון שתקנת חכמים היתה רק כאשר יש הפסד, וצ"ע בהבנתו.</w:t>
      </w:r>
    </w:p>
  </w:footnote>
  <w:footnote w:id="94">
    <w:p w:rsidR="00032970" w:rsidRDefault="00032970" w:rsidP="00032970">
      <w:pPr>
        <w:pStyle w:val="a3"/>
        <w:rPr>
          <w:rtl/>
        </w:rPr>
      </w:pPr>
      <w:r>
        <w:rPr>
          <w:rStyle w:val="a5"/>
        </w:rPr>
        <w:footnoteRef/>
      </w:r>
      <w:r>
        <w:rPr>
          <w:rtl/>
        </w:rPr>
        <w:t xml:space="preserve"> </w:t>
      </w:r>
      <w:r w:rsidRPr="008C11E7">
        <w:rPr>
          <w:rFonts w:hint="cs"/>
          <w:b/>
          <w:bCs/>
          <w:rtl/>
        </w:rPr>
        <w:t>הש"ך</w:t>
      </w:r>
      <w:r>
        <w:rPr>
          <w:rFonts w:hint="cs"/>
          <w:rtl/>
        </w:rPr>
        <w:t xml:space="preserve"> מעיר שכל ראיותיו של </w:t>
      </w:r>
      <w:r w:rsidRPr="008C11E7">
        <w:rPr>
          <w:rFonts w:hint="cs"/>
          <w:b/>
          <w:bCs/>
          <w:rtl/>
        </w:rPr>
        <w:t>הט"ז</w:t>
      </w:r>
      <w:r>
        <w:rPr>
          <w:rFonts w:hint="cs"/>
          <w:rtl/>
        </w:rPr>
        <w:t xml:space="preserve"> מפוקפקות ויש להשיב עליהן, ובפרט מה שכתב בסוף דבריו לעניין אבלות דאורייתא ביום הראשון, משום שקיי"ל כרבנן שאף אבלות יום ראשון אינה דאורייתא, לקמן סימן שצט'.</w:t>
      </w:r>
    </w:p>
  </w:footnote>
  <w:footnote w:id="95">
    <w:p w:rsidR="00032970" w:rsidRDefault="00032970" w:rsidP="00032970">
      <w:pPr>
        <w:pStyle w:val="a3"/>
      </w:pPr>
      <w:r>
        <w:rPr>
          <w:rStyle w:val="a5"/>
        </w:rPr>
        <w:footnoteRef/>
      </w:r>
      <w:r>
        <w:rPr>
          <w:rtl/>
        </w:rPr>
        <w:t xml:space="preserve"> </w:t>
      </w:r>
      <w:r>
        <w:rPr>
          <w:rFonts w:hint="cs"/>
          <w:rtl/>
        </w:rPr>
        <w:t xml:space="preserve">לכאורה לא מובן כיצד למד זאת </w:t>
      </w:r>
      <w:r w:rsidRPr="00FC1617">
        <w:rPr>
          <w:rFonts w:hint="cs"/>
          <w:b/>
          <w:bCs/>
          <w:rtl/>
        </w:rPr>
        <w:t>הרמב"ן</w:t>
      </w:r>
      <w:r>
        <w:rPr>
          <w:rFonts w:hint="cs"/>
          <w:rtl/>
        </w:rPr>
        <w:t xml:space="preserve"> מגמרא זו, שהרי בגמרא מדובר לעניין איסור עשיית מלאכה? </w:t>
      </w:r>
      <w:r>
        <w:rPr>
          <w:rtl/>
        </w:rPr>
        <w:br/>
      </w:r>
      <w:r>
        <w:rPr>
          <w:rFonts w:hint="cs"/>
          <w:rtl/>
        </w:rPr>
        <w:t xml:space="preserve">מיישב </w:t>
      </w:r>
      <w:r w:rsidRPr="00FC1617">
        <w:rPr>
          <w:rFonts w:hint="cs"/>
          <w:b/>
          <w:bCs/>
          <w:rtl/>
        </w:rPr>
        <w:t>הפרישה</w:t>
      </w:r>
      <w:r>
        <w:rPr>
          <w:rFonts w:hint="cs"/>
          <w:rtl/>
        </w:rPr>
        <w:t xml:space="preserve"> </w:t>
      </w:r>
      <w:r>
        <w:rPr>
          <w:rtl/>
        </w:rPr>
        <w:t>–</w:t>
      </w:r>
      <w:r>
        <w:rPr>
          <w:rFonts w:hint="cs"/>
          <w:rtl/>
        </w:rPr>
        <w:t xml:space="preserve"> מגמרא זו למד </w:t>
      </w:r>
      <w:r w:rsidRPr="00FC1617">
        <w:rPr>
          <w:rFonts w:hint="cs"/>
          <w:b/>
          <w:bCs/>
          <w:rtl/>
        </w:rPr>
        <w:t>הרמב"ן</w:t>
      </w:r>
      <w:r>
        <w:rPr>
          <w:rFonts w:hint="cs"/>
          <w:rtl/>
        </w:rPr>
        <w:t xml:space="preserve"> שכל מי שאינו נוהג עם המת כדינו בר נידוי הוא, ובגמרא מדובר לעניין איסור עשיית מלאכה, אך ה"ה לעניין שאר צרכי המת.</w:t>
      </w:r>
    </w:p>
  </w:footnote>
  <w:footnote w:id="96">
    <w:p w:rsidR="00032970" w:rsidRDefault="00032970" w:rsidP="00032970">
      <w:pPr>
        <w:pStyle w:val="a3"/>
      </w:pPr>
      <w:r>
        <w:rPr>
          <w:rStyle w:val="a5"/>
        </w:rPr>
        <w:footnoteRef/>
      </w:r>
      <w:r>
        <w:rPr>
          <w:rtl/>
        </w:rPr>
        <w:t xml:space="preserve"> </w:t>
      </w:r>
      <w:r w:rsidRPr="00246BF2">
        <w:rPr>
          <w:rFonts w:hint="cs"/>
          <w:b/>
          <w:bCs/>
          <w:rtl/>
        </w:rPr>
        <w:t>הש"ך</w:t>
      </w:r>
      <w:r>
        <w:rPr>
          <w:rFonts w:hint="cs"/>
          <w:rtl/>
        </w:rPr>
        <w:t xml:space="preserve"> מגיה וגורס "וכל."</w:t>
      </w:r>
    </w:p>
  </w:footnote>
  <w:footnote w:id="97">
    <w:p w:rsidR="00032970" w:rsidRDefault="00032970" w:rsidP="00032970">
      <w:pPr>
        <w:pStyle w:val="a3"/>
      </w:pPr>
      <w:r>
        <w:rPr>
          <w:rStyle w:val="a5"/>
        </w:rPr>
        <w:footnoteRef/>
      </w:r>
      <w:r>
        <w:rPr>
          <w:rtl/>
        </w:rPr>
        <w:t xml:space="preserve"> </w:t>
      </w:r>
      <w:r>
        <w:rPr>
          <w:rFonts w:hint="cs"/>
          <w:rtl/>
        </w:rPr>
        <w:t xml:space="preserve">לא מבואר כאן </w:t>
      </w:r>
      <w:r w:rsidRPr="00246BF2">
        <w:rPr>
          <w:rFonts w:hint="cs"/>
          <w:b/>
          <w:bCs/>
          <w:rtl/>
        </w:rPr>
        <w:t>בב"י ובשו"ע</w:t>
      </w:r>
      <w:r>
        <w:rPr>
          <w:rFonts w:hint="cs"/>
          <w:rtl/>
        </w:rPr>
        <w:t xml:space="preserve"> כמה הוא כדי צרכו, ודין זה מבואר בגמרא בכתובות (שם) "</w:t>
      </w:r>
      <w:r w:rsidRPr="00246BF2">
        <w:rPr>
          <w:rFonts w:cs="Arial" w:hint="cs"/>
          <w:rtl/>
        </w:rPr>
        <w:t>במה</w:t>
      </w:r>
      <w:r w:rsidRPr="00246BF2">
        <w:rPr>
          <w:rFonts w:cs="Arial"/>
          <w:rtl/>
        </w:rPr>
        <w:t xml:space="preserve"> </w:t>
      </w:r>
      <w:r w:rsidRPr="00246BF2">
        <w:rPr>
          <w:rFonts w:cs="Arial" w:hint="cs"/>
          <w:rtl/>
        </w:rPr>
        <w:t>דברים</w:t>
      </w:r>
      <w:r w:rsidRPr="00246BF2">
        <w:rPr>
          <w:rFonts w:cs="Arial"/>
          <w:rtl/>
        </w:rPr>
        <w:t xml:space="preserve"> </w:t>
      </w:r>
      <w:r w:rsidRPr="00246BF2">
        <w:rPr>
          <w:rFonts w:cs="Arial" w:hint="cs"/>
          <w:rtl/>
        </w:rPr>
        <w:t>אמורים</w:t>
      </w:r>
      <w:r w:rsidRPr="00246BF2">
        <w:rPr>
          <w:rFonts w:cs="Arial"/>
          <w:rtl/>
        </w:rPr>
        <w:t xml:space="preserve"> - </w:t>
      </w:r>
      <w:r w:rsidRPr="00246BF2">
        <w:rPr>
          <w:rFonts w:cs="Arial" w:hint="cs"/>
          <w:rtl/>
        </w:rPr>
        <w:t>כשאין</w:t>
      </w:r>
      <w:r w:rsidRPr="00246BF2">
        <w:rPr>
          <w:rFonts w:cs="Arial"/>
          <w:rtl/>
        </w:rPr>
        <w:t xml:space="preserve"> </w:t>
      </w:r>
      <w:r w:rsidRPr="00246BF2">
        <w:rPr>
          <w:rFonts w:cs="Arial" w:hint="cs"/>
          <w:rtl/>
        </w:rPr>
        <w:t>עמו</w:t>
      </w:r>
      <w:r w:rsidRPr="00246BF2">
        <w:rPr>
          <w:rFonts w:cs="Arial"/>
          <w:rtl/>
        </w:rPr>
        <w:t xml:space="preserve"> </w:t>
      </w:r>
      <w:r w:rsidRPr="00246BF2">
        <w:rPr>
          <w:rFonts w:cs="Arial" w:hint="cs"/>
          <w:rtl/>
        </w:rPr>
        <w:t>כל</w:t>
      </w:r>
      <w:r w:rsidRPr="00246BF2">
        <w:rPr>
          <w:rFonts w:cs="Arial"/>
          <w:rtl/>
        </w:rPr>
        <w:t xml:space="preserve"> </w:t>
      </w:r>
      <w:r w:rsidRPr="00246BF2">
        <w:rPr>
          <w:rFonts w:cs="Arial" w:hint="cs"/>
          <w:rtl/>
        </w:rPr>
        <w:t>צרכו</w:t>
      </w:r>
      <w:r w:rsidRPr="00246BF2">
        <w:rPr>
          <w:rFonts w:cs="Arial"/>
          <w:rtl/>
        </w:rPr>
        <w:t xml:space="preserve">, </w:t>
      </w:r>
      <w:r w:rsidRPr="00246BF2">
        <w:rPr>
          <w:rFonts w:cs="Arial" w:hint="cs"/>
          <w:rtl/>
        </w:rPr>
        <w:t>אבל</w:t>
      </w:r>
      <w:r w:rsidRPr="00246BF2">
        <w:rPr>
          <w:rFonts w:cs="Arial"/>
          <w:rtl/>
        </w:rPr>
        <w:t xml:space="preserve"> </w:t>
      </w:r>
      <w:r w:rsidRPr="00246BF2">
        <w:rPr>
          <w:rFonts w:cs="Arial" w:hint="cs"/>
          <w:rtl/>
        </w:rPr>
        <w:t>יש</w:t>
      </w:r>
      <w:r w:rsidRPr="00246BF2">
        <w:rPr>
          <w:rFonts w:cs="Arial"/>
          <w:rtl/>
        </w:rPr>
        <w:t xml:space="preserve"> </w:t>
      </w:r>
      <w:r w:rsidRPr="00246BF2">
        <w:rPr>
          <w:rFonts w:cs="Arial" w:hint="cs"/>
          <w:rtl/>
        </w:rPr>
        <w:t>עמו</w:t>
      </w:r>
      <w:r w:rsidRPr="00246BF2">
        <w:rPr>
          <w:rFonts w:cs="Arial"/>
          <w:rtl/>
        </w:rPr>
        <w:t xml:space="preserve"> </w:t>
      </w:r>
      <w:r w:rsidRPr="00246BF2">
        <w:rPr>
          <w:rFonts w:cs="Arial" w:hint="cs"/>
          <w:rtl/>
        </w:rPr>
        <w:t>כל</w:t>
      </w:r>
      <w:r w:rsidRPr="00246BF2">
        <w:rPr>
          <w:rFonts w:cs="Arial"/>
          <w:rtl/>
        </w:rPr>
        <w:t xml:space="preserve"> </w:t>
      </w:r>
      <w:r w:rsidRPr="00246BF2">
        <w:rPr>
          <w:rFonts w:cs="Arial" w:hint="cs"/>
          <w:rtl/>
        </w:rPr>
        <w:t>צרכו</w:t>
      </w:r>
      <w:r w:rsidRPr="00246BF2">
        <w:rPr>
          <w:rFonts w:cs="Arial"/>
          <w:rtl/>
        </w:rPr>
        <w:t xml:space="preserve"> - </w:t>
      </w:r>
      <w:r w:rsidRPr="00246BF2">
        <w:rPr>
          <w:rFonts w:cs="Arial" w:hint="cs"/>
          <w:rtl/>
        </w:rPr>
        <w:t>אין</w:t>
      </w:r>
      <w:r w:rsidRPr="00246BF2">
        <w:rPr>
          <w:rFonts w:cs="Arial"/>
          <w:rtl/>
        </w:rPr>
        <w:t xml:space="preserve"> </w:t>
      </w:r>
      <w:r w:rsidRPr="00246BF2">
        <w:rPr>
          <w:rFonts w:cs="Arial" w:hint="cs"/>
          <w:rtl/>
        </w:rPr>
        <w:t>מבטלין</w:t>
      </w:r>
      <w:r w:rsidRPr="00246BF2">
        <w:rPr>
          <w:rFonts w:cs="Arial"/>
          <w:rtl/>
        </w:rPr>
        <w:t xml:space="preserve">. </w:t>
      </w:r>
      <w:r w:rsidRPr="00246BF2">
        <w:rPr>
          <w:rFonts w:cs="Arial" w:hint="cs"/>
          <w:rtl/>
        </w:rPr>
        <w:t>וכמה</w:t>
      </w:r>
      <w:r w:rsidRPr="00246BF2">
        <w:rPr>
          <w:rFonts w:cs="Arial"/>
          <w:rtl/>
        </w:rPr>
        <w:t xml:space="preserve"> </w:t>
      </w:r>
      <w:r w:rsidRPr="00246BF2">
        <w:rPr>
          <w:rFonts w:cs="Arial" w:hint="cs"/>
          <w:rtl/>
        </w:rPr>
        <w:t>כל</w:t>
      </w:r>
      <w:r w:rsidRPr="00246BF2">
        <w:rPr>
          <w:rFonts w:cs="Arial"/>
          <w:rtl/>
        </w:rPr>
        <w:t xml:space="preserve"> </w:t>
      </w:r>
      <w:r w:rsidRPr="00246BF2">
        <w:rPr>
          <w:rFonts w:cs="Arial" w:hint="cs"/>
          <w:rtl/>
        </w:rPr>
        <w:t>צרכו</w:t>
      </w:r>
      <w:r w:rsidRPr="00246BF2">
        <w:rPr>
          <w:rFonts w:cs="Arial"/>
          <w:rtl/>
        </w:rPr>
        <w:t xml:space="preserve">? </w:t>
      </w:r>
      <w:r w:rsidRPr="00246BF2">
        <w:rPr>
          <w:rFonts w:cs="Arial" w:hint="cs"/>
          <w:rtl/>
        </w:rPr>
        <w:t>אמר</w:t>
      </w:r>
      <w:r w:rsidRPr="00246BF2">
        <w:rPr>
          <w:rFonts w:cs="Arial"/>
          <w:rtl/>
        </w:rPr>
        <w:t xml:space="preserve"> </w:t>
      </w:r>
      <w:r w:rsidRPr="00246BF2">
        <w:rPr>
          <w:rFonts w:cs="Arial" w:hint="cs"/>
          <w:rtl/>
        </w:rPr>
        <w:t>רב</w:t>
      </w:r>
      <w:r w:rsidRPr="00246BF2">
        <w:rPr>
          <w:rFonts w:cs="Arial"/>
          <w:rtl/>
        </w:rPr>
        <w:t xml:space="preserve"> </w:t>
      </w:r>
      <w:r w:rsidRPr="00246BF2">
        <w:rPr>
          <w:rFonts w:cs="Arial" w:hint="cs"/>
          <w:rtl/>
        </w:rPr>
        <w:t>שמואל</w:t>
      </w:r>
      <w:r w:rsidRPr="00246BF2">
        <w:rPr>
          <w:rFonts w:cs="Arial"/>
          <w:rtl/>
        </w:rPr>
        <w:t xml:space="preserve"> </w:t>
      </w:r>
      <w:r w:rsidRPr="00246BF2">
        <w:rPr>
          <w:rFonts w:cs="Arial" w:hint="cs"/>
          <w:rtl/>
        </w:rPr>
        <w:t>בר</w:t>
      </w:r>
      <w:r w:rsidRPr="00246BF2">
        <w:rPr>
          <w:rFonts w:cs="Arial"/>
          <w:rtl/>
        </w:rPr>
        <w:t xml:space="preserve"> </w:t>
      </w:r>
      <w:r w:rsidRPr="00246BF2">
        <w:rPr>
          <w:rFonts w:cs="Arial" w:hint="cs"/>
          <w:rtl/>
        </w:rPr>
        <w:t>איני</w:t>
      </w:r>
      <w:r w:rsidRPr="00246BF2">
        <w:rPr>
          <w:rFonts w:cs="Arial"/>
          <w:rtl/>
        </w:rPr>
        <w:t xml:space="preserve"> </w:t>
      </w:r>
      <w:r w:rsidRPr="00246BF2">
        <w:rPr>
          <w:rFonts w:cs="Arial" w:hint="cs"/>
          <w:rtl/>
        </w:rPr>
        <w:t>משמיה</w:t>
      </w:r>
      <w:r w:rsidRPr="00246BF2">
        <w:rPr>
          <w:rFonts w:cs="Arial"/>
          <w:rtl/>
        </w:rPr>
        <w:t xml:space="preserve"> </w:t>
      </w:r>
      <w:r w:rsidRPr="00246BF2">
        <w:rPr>
          <w:rFonts w:cs="Arial" w:hint="cs"/>
          <w:rtl/>
        </w:rPr>
        <w:t>דרב</w:t>
      </w:r>
      <w:r w:rsidRPr="00246BF2">
        <w:rPr>
          <w:rFonts w:cs="Arial"/>
          <w:rtl/>
        </w:rPr>
        <w:t xml:space="preserve">: </w:t>
      </w:r>
      <w:r w:rsidRPr="00246BF2">
        <w:rPr>
          <w:rFonts w:cs="Arial" w:hint="cs"/>
          <w:rtl/>
        </w:rPr>
        <w:t>תריסר</w:t>
      </w:r>
      <w:r w:rsidRPr="00246BF2">
        <w:rPr>
          <w:rFonts w:cs="Arial"/>
          <w:rtl/>
        </w:rPr>
        <w:t xml:space="preserve"> </w:t>
      </w:r>
      <w:r w:rsidRPr="00246BF2">
        <w:rPr>
          <w:rFonts w:cs="Arial" w:hint="cs"/>
          <w:rtl/>
        </w:rPr>
        <w:t>אלפי</w:t>
      </w:r>
      <w:r w:rsidRPr="00246BF2">
        <w:rPr>
          <w:rFonts w:cs="Arial"/>
          <w:rtl/>
        </w:rPr>
        <w:t xml:space="preserve"> </w:t>
      </w:r>
      <w:r w:rsidRPr="00246BF2">
        <w:rPr>
          <w:rFonts w:cs="Arial" w:hint="cs"/>
          <w:rtl/>
        </w:rPr>
        <w:t>גברי</w:t>
      </w:r>
      <w:r w:rsidRPr="00246BF2">
        <w:rPr>
          <w:rFonts w:cs="Arial"/>
          <w:rtl/>
        </w:rPr>
        <w:t xml:space="preserve"> </w:t>
      </w:r>
      <w:r w:rsidRPr="00246BF2">
        <w:rPr>
          <w:rFonts w:cs="Arial" w:hint="cs"/>
          <w:rtl/>
        </w:rPr>
        <w:t>ושיתא</w:t>
      </w:r>
      <w:r w:rsidRPr="00246BF2">
        <w:rPr>
          <w:rFonts w:cs="Arial"/>
          <w:rtl/>
        </w:rPr>
        <w:t xml:space="preserve"> </w:t>
      </w:r>
      <w:r w:rsidRPr="00246BF2">
        <w:rPr>
          <w:rFonts w:cs="Arial" w:hint="cs"/>
          <w:rtl/>
        </w:rPr>
        <w:t>אלפי</w:t>
      </w:r>
      <w:r w:rsidRPr="00246BF2">
        <w:rPr>
          <w:rFonts w:cs="Arial"/>
          <w:rtl/>
        </w:rPr>
        <w:t xml:space="preserve"> </w:t>
      </w:r>
      <w:r w:rsidRPr="00246BF2">
        <w:rPr>
          <w:rFonts w:cs="Arial" w:hint="cs"/>
          <w:rtl/>
        </w:rPr>
        <w:t>שיפורי</w:t>
      </w:r>
      <w:r w:rsidRPr="00246BF2">
        <w:rPr>
          <w:rFonts w:cs="Arial"/>
          <w:rtl/>
        </w:rPr>
        <w:t xml:space="preserve">, </w:t>
      </w:r>
      <w:r w:rsidRPr="00246BF2">
        <w:rPr>
          <w:rFonts w:cs="Arial" w:hint="cs"/>
          <w:rtl/>
        </w:rPr>
        <w:t>ואמרי</w:t>
      </w:r>
      <w:r w:rsidRPr="00246BF2">
        <w:rPr>
          <w:rFonts w:cs="Arial"/>
          <w:rtl/>
        </w:rPr>
        <w:t xml:space="preserve"> </w:t>
      </w:r>
      <w:r w:rsidRPr="00246BF2">
        <w:rPr>
          <w:rFonts w:cs="Arial" w:hint="cs"/>
          <w:rtl/>
        </w:rPr>
        <w:t>לה</w:t>
      </w:r>
      <w:r w:rsidRPr="00246BF2">
        <w:rPr>
          <w:rFonts w:cs="Arial"/>
          <w:rtl/>
        </w:rPr>
        <w:t xml:space="preserve">: </w:t>
      </w:r>
      <w:r w:rsidRPr="00246BF2">
        <w:rPr>
          <w:rFonts w:cs="Arial" w:hint="cs"/>
          <w:rtl/>
        </w:rPr>
        <w:t>תליסר</w:t>
      </w:r>
      <w:r w:rsidRPr="00246BF2">
        <w:rPr>
          <w:rFonts w:cs="Arial"/>
          <w:rtl/>
        </w:rPr>
        <w:t xml:space="preserve"> </w:t>
      </w:r>
      <w:r w:rsidRPr="00246BF2">
        <w:rPr>
          <w:rFonts w:cs="Arial" w:hint="cs"/>
          <w:rtl/>
        </w:rPr>
        <w:t>אלפי</w:t>
      </w:r>
      <w:r w:rsidRPr="00246BF2">
        <w:rPr>
          <w:rFonts w:cs="Arial"/>
          <w:rtl/>
        </w:rPr>
        <w:t xml:space="preserve"> </w:t>
      </w:r>
      <w:r w:rsidRPr="00246BF2">
        <w:rPr>
          <w:rFonts w:cs="Arial" w:hint="cs"/>
          <w:rtl/>
        </w:rPr>
        <w:t>גברי</w:t>
      </w:r>
      <w:r w:rsidRPr="00246BF2">
        <w:rPr>
          <w:rFonts w:cs="Arial"/>
          <w:rtl/>
        </w:rPr>
        <w:t xml:space="preserve"> </w:t>
      </w:r>
      <w:r w:rsidRPr="00246BF2">
        <w:rPr>
          <w:rFonts w:cs="Arial" w:hint="cs"/>
          <w:rtl/>
        </w:rPr>
        <w:t>ומינייהו</w:t>
      </w:r>
      <w:r w:rsidRPr="00246BF2">
        <w:rPr>
          <w:rFonts w:cs="Arial"/>
          <w:rtl/>
        </w:rPr>
        <w:t xml:space="preserve"> </w:t>
      </w:r>
      <w:r w:rsidRPr="00246BF2">
        <w:rPr>
          <w:rFonts w:cs="Arial" w:hint="cs"/>
          <w:rtl/>
        </w:rPr>
        <w:t>שיתא</w:t>
      </w:r>
      <w:r w:rsidRPr="00246BF2">
        <w:rPr>
          <w:rFonts w:cs="Arial"/>
          <w:rtl/>
        </w:rPr>
        <w:t xml:space="preserve"> </w:t>
      </w:r>
      <w:r w:rsidRPr="00246BF2">
        <w:rPr>
          <w:rFonts w:cs="Arial" w:hint="cs"/>
          <w:rtl/>
        </w:rPr>
        <w:t>אלפי</w:t>
      </w:r>
      <w:r w:rsidRPr="00246BF2">
        <w:rPr>
          <w:rFonts w:cs="Arial"/>
          <w:rtl/>
        </w:rPr>
        <w:t xml:space="preserve"> </w:t>
      </w:r>
      <w:r w:rsidRPr="00246BF2">
        <w:rPr>
          <w:rFonts w:cs="Arial" w:hint="cs"/>
          <w:rtl/>
        </w:rPr>
        <w:t>שיפורי</w:t>
      </w:r>
      <w:r w:rsidRPr="00246BF2">
        <w:rPr>
          <w:rFonts w:cs="Arial"/>
          <w:rtl/>
        </w:rPr>
        <w:t xml:space="preserve">. </w:t>
      </w:r>
      <w:r w:rsidRPr="00246BF2">
        <w:rPr>
          <w:rFonts w:cs="Arial" w:hint="cs"/>
          <w:rtl/>
        </w:rPr>
        <w:t>עולא</w:t>
      </w:r>
      <w:r w:rsidRPr="00246BF2">
        <w:rPr>
          <w:rFonts w:cs="Arial"/>
          <w:rtl/>
        </w:rPr>
        <w:t xml:space="preserve"> </w:t>
      </w:r>
      <w:r w:rsidRPr="00246BF2">
        <w:rPr>
          <w:rFonts w:cs="Arial" w:hint="cs"/>
          <w:rtl/>
        </w:rPr>
        <w:t>אמר</w:t>
      </w:r>
      <w:r w:rsidRPr="00246BF2">
        <w:rPr>
          <w:rFonts w:cs="Arial"/>
          <w:rtl/>
        </w:rPr>
        <w:t xml:space="preserve">: </w:t>
      </w:r>
      <w:r w:rsidRPr="00246BF2">
        <w:rPr>
          <w:rFonts w:cs="Arial" w:hint="cs"/>
          <w:rtl/>
        </w:rPr>
        <w:t>כגון</w:t>
      </w:r>
      <w:r w:rsidRPr="00246BF2">
        <w:rPr>
          <w:rFonts w:cs="Arial"/>
          <w:rtl/>
        </w:rPr>
        <w:t xml:space="preserve"> </w:t>
      </w:r>
      <w:r w:rsidRPr="00246BF2">
        <w:rPr>
          <w:rFonts w:cs="Arial" w:hint="cs"/>
          <w:rtl/>
        </w:rPr>
        <w:t>דחייצי</w:t>
      </w:r>
      <w:r w:rsidRPr="00246BF2">
        <w:rPr>
          <w:rFonts w:cs="Arial"/>
          <w:rtl/>
        </w:rPr>
        <w:t xml:space="preserve"> </w:t>
      </w:r>
      <w:r w:rsidRPr="00246BF2">
        <w:rPr>
          <w:rFonts w:cs="Arial" w:hint="cs"/>
          <w:rtl/>
        </w:rPr>
        <w:t>גברי</w:t>
      </w:r>
      <w:r w:rsidRPr="00246BF2">
        <w:rPr>
          <w:rFonts w:cs="Arial"/>
          <w:rtl/>
        </w:rPr>
        <w:t xml:space="preserve"> </w:t>
      </w:r>
      <w:r w:rsidRPr="00246BF2">
        <w:rPr>
          <w:rFonts w:cs="Arial" w:hint="cs"/>
          <w:rtl/>
        </w:rPr>
        <w:t>מאבולא</w:t>
      </w:r>
      <w:r w:rsidRPr="00246BF2">
        <w:rPr>
          <w:rFonts w:cs="Arial"/>
          <w:rtl/>
        </w:rPr>
        <w:t xml:space="preserve"> </w:t>
      </w:r>
      <w:r w:rsidRPr="00246BF2">
        <w:rPr>
          <w:rFonts w:cs="Arial" w:hint="cs"/>
          <w:rtl/>
        </w:rPr>
        <w:t>ועד</w:t>
      </w:r>
      <w:r w:rsidRPr="00246BF2">
        <w:rPr>
          <w:rFonts w:cs="Arial"/>
          <w:rtl/>
        </w:rPr>
        <w:t xml:space="preserve"> </w:t>
      </w:r>
      <w:r w:rsidRPr="00246BF2">
        <w:rPr>
          <w:rFonts w:cs="Arial" w:hint="cs"/>
          <w:rtl/>
        </w:rPr>
        <w:t>סיכרא</w:t>
      </w:r>
      <w:r w:rsidRPr="00246BF2">
        <w:rPr>
          <w:rFonts w:cs="Arial"/>
          <w:rtl/>
        </w:rPr>
        <w:t xml:space="preserve">. </w:t>
      </w:r>
      <w:r w:rsidRPr="00246BF2">
        <w:rPr>
          <w:rFonts w:cs="Arial" w:hint="cs"/>
          <w:rtl/>
        </w:rPr>
        <w:t>רב</w:t>
      </w:r>
      <w:r w:rsidRPr="00246BF2">
        <w:rPr>
          <w:rFonts w:cs="Arial"/>
          <w:rtl/>
        </w:rPr>
        <w:t xml:space="preserve"> </w:t>
      </w:r>
      <w:r w:rsidRPr="00246BF2">
        <w:rPr>
          <w:rFonts w:cs="Arial" w:hint="cs"/>
          <w:rtl/>
        </w:rPr>
        <w:t>ששת</w:t>
      </w:r>
      <w:r w:rsidRPr="00246BF2">
        <w:rPr>
          <w:rFonts w:cs="Arial"/>
          <w:rtl/>
        </w:rPr>
        <w:t xml:space="preserve">, </w:t>
      </w:r>
      <w:r w:rsidRPr="00246BF2">
        <w:rPr>
          <w:rFonts w:cs="Arial" w:hint="cs"/>
          <w:rtl/>
        </w:rPr>
        <w:t>ואיתימא</w:t>
      </w:r>
      <w:r w:rsidRPr="00246BF2">
        <w:rPr>
          <w:rFonts w:cs="Arial"/>
          <w:rtl/>
        </w:rPr>
        <w:t xml:space="preserve"> </w:t>
      </w:r>
      <w:r w:rsidRPr="00246BF2">
        <w:rPr>
          <w:rFonts w:cs="Arial" w:hint="cs"/>
          <w:rtl/>
        </w:rPr>
        <w:t>רבי</w:t>
      </w:r>
      <w:r w:rsidRPr="00246BF2">
        <w:rPr>
          <w:rFonts w:cs="Arial"/>
          <w:rtl/>
        </w:rPr>
        <w:t xml:space="preserve"> </w:t>
      </w:r>
      <w:r w:rsidRPr="00246BF2">
        <w:rPr>
          <w:rFonts w:cs="Arial" w:hint="cs"/>
          <w:rtl/>
        </w:rPr>
        <w:t>יוחנן</w:t>
      </w:r>
      <w:r w:rsidRPr="00246BF2">
        <w:rPr>
          <w:rFonts w:cs="Arial"/>
          <w:rtl/>
        </w:rPr>
        <w:t xml:space="preserve"> </w:t>
      </w:r>
      <w:r w:rsidRPr="00246BF2">
        <w:rPr>
          <w:rFonts w:cs="Arial" w:hint="cs"/>
          <w:rtl/>
        </w:rPr>
        <w:t>אמר</w:t>
      </w:r>
      <w:r w:rsidRPr="00246BF2">
        <w:rPr>
          <w:rFonts w:cs="Arial"/>
          <w:rtl/>
        </w:rPr>
        <w:t xml:space="preserve">: </w:t>
      </w:r>
      <w:r w:rsidRPr="00246BF2">
        <w:rPr>
          <w:rFonts w:cs="Arial" w:hint="cs"/>
          <w:rtl/>
        </w:rPr>
        <w:t>נטילתה</w:t>
      </w:r>
      <w:r w:rsidRPr="00246BF2">
        <w:rPr>
          <w:rFonts w:cs="Arial"/>
          <w:rtl/>
        </w:rPr>
        <w:t xml:space="preserve"> </w:t>
      </w:r>
      <w:r w:rsidRPr="00246BF2">
        <w:rPr>
          <w:rFonts w:cs="Arial" w:hint="cs"/>
          <w:rtl/>
        </w:rPr>
        <w:t>כנתינתה</w:t>
      </w:r>
      <w:r w:rsidRPr="00246BF2">
        <w:rPr>
          <w:rFonts w:cs="Arial"/>
          <w:rtl/>
        </w:rPr>
        <w:t xml:space="preserve">, </w:t>
      </w:r>
      <w:r w:rsidRPr="00246BF2">
        <w:rPr>
          <w:rFonts w:cs="Arial" w:hint="cs"/>
          <w:rtl/>
        </w:rPr>
        <w:t>מה</w:t>
      </w:r>
      <w:r w:rsidRPr="00246BF2">
        <w:rPr>
          <w:rFonts w:cs="Arial"/>
          <w:rtl/>
        </w:rPr>
        <w:t xml:space="preserve"> </w:t>
      </w:r>
      <w:r w:rsidRPr="00246BF2">
        <w:rPr>
          <w:rFonts w:cs="Arial" w:hint="cs"/>
          <w:rtl/>
        </w:rPr>
        <w:t>נתינתה</w:t>
      </w:r>
      <w:r w:rsidRPr="00246BF2">
        <w:rPr>
          <w:rFonts w:cs="Arial"/>
          <w:rtl/>
        </w:rPr>
        <w:t xml:space="preserve"> </w:t>
      </w:r>
      <w:r w:rsidRPr="00246BF2">
        <w:rPr>
          <w:rFonts w:cs="Arial" w:hint="cs"/>
          <w:rtl/>
        </w:rPr>
        <w:t>בששים</w:t>
      </w:r>
      <w:r w:rsidRPr="00246BF2">
        <w:rPr>
          <w:rFonts w:cs="Arial"/>
          <w:rtl/>
        </w:rPr>
        <w:t xml:space="preserve"> </w:t>
      </w:r>
      <w:r w:rsidRPr="00246BF2">
        <w:rPr>
          <w:rFonts w:cs="Arial" w:hint="cs"/>
          <w:rtl/>
        </w:rPr>
        <w:t>רבוא</w:t>
      </w:r>
      <w:r w:rsidRPr="00246BF2">
        <w:rPr>
          <w:rFonts w:cs="Arial"/>
          <w:rtl/>
        </w:rPr>
        <w:t xml:space="preserve">, </w:t>
      </w:r>
      <w:r w:rsidRPr="00246BF2">
        <w:rPr>
          <w:rFonts w:cs="Arial" w:hint="cs"/>
          <w:rtl/>
        </w:rPr>
        <w:t>אף</w:t>
      </w:r>
      <w:r w:rsidRPr="00246BF2">
        <w:rPr>
          <w:rFonts w:cs="Arial"/>
          <w:rtl/>
        </w:rPr>
        <w:t xml:space="preserve"> </w:t>
      </w:r>
      <w:r w:rsidRPr="00246BF2">
        <w:rPr>
          <w:rFonts w:cs="Arial" w:hint="cs"/>
          <w:rtl/>
        </w:rPr>
        <w:t>נטילתה</w:t>
      </w:r>
      <w:r w:rsidRPr="00246BF2">
        <w:rPr>
          <w:rFonts w:cs="Arial"/>
          <w:rtl/>
        </w:rPr>
        <w:t xml:space="preserve"> </w:t>
      </w:r>
      <w:r w:rsidRPr="00246BF2">
        <w:rPr>
          <w:rFonts w:cs="Arial" w:hint="cs"/>
          <w:rtl/>
        </w:rPr>
        <w:t>בששים</w:t>
      </w:r>
      <w:r w:rsidRPr="00246BF2">
        <w:rPr>
          <w:rFonts w:cs="Arial"/>
          <w:rtl/>
        </w:rPr>
        <w:t xml:space="preserve"> </w:t>
      </w:r>
      <w:r w:rsidRPr="00246BF2">
        <w:rPr>
          <w:rFonts w:cs="Arial" w:hint="cs"/>
          <w:rtl/>
        </w:rPr>
        <w:t>רבוא</w:t>
      </w:r>
      <w:r w:rsidRPr="00246BF2">
        <w:rPr>
          <w:rFonts w:cs="Arial"/>
          <w:rtl/>
        </w:rPr>
        <w:t xml:space="preserve">. </w:t>
      </w:r>
      <w:r w:rsidRPr="00246BF2">
        <w:rPr>
          <w:rFonts w:cs="Arial" w:hint="cs"/>
          <w:rtl/>
        </w:rPr>
        <w:t>וה</w:t>
      </w:r>
      <w:r w:rsidRPr="00246BF2">
        <w:rPr>
          <w:rFonts w:cs="Arial"/>
          <w:rtl/>
        </w:rPr>
        <w:t>"</w:t>
      </w:r>
      <w:r w:rsidRPr="00246BF2">
        <w:rPr>
          <w:rFonts w:cs="Arial" w:hint="cs"/>
          <w:rtl/>
        </w:rPr>
        <w:t>מ</w:t>
      </w:r>
      <w:r w:rsidRPr="00246BF2">
        <w:rPr>
          <w:rFonts w:cs="Arial"/>
          <w:rtl/>
        </w:rPr>
        <w:t xml:space="preserve"> </w:t>
      </w:r>
      <w:r w:rsidRPr="00246BF2">
        <w:rPr>
          <w:rFonts w:cs="Arial" w:hint="cs"/>
          <w:rtl/>
        </w:rPr>
        <w:t>למאן</w:t>
      </w:r>
      <w:r w:rsidRPr="00246BF2">
        <w:rPr>
          <w:rFonts w:cs="Arial"/>
          <w:rtl/>
        </w:rPr>
        <w:t xml:space="preserve"> </w:t>
      </w:r>
      <w:r w:rsidRPr="00246BF2">
        <w:rPr>
          <w:rFonts w:cs="Arial" w:hint="cs"/>
          <w:rtl/>
        </w:rPr>
        <w:t>דקרי</w:t>
      </w:r>
      <w:r w:rsidRPr="00246BF2">
        <w:rPr>
          <w:rFonts w:cs="Arial"/>
          <w:rtl/>
        </w:rPr>
        <w:t xml:space="preserve"> </w:t>
      </w:r>
      <w:r w:rsidRPr="00246BF2">
        <w:rPr>
          <w:rFonts w:cs="Arial" w:hint="cs"/>
          <w:rtl/>
        </w:rPr>
        <w:t>ותנ</w:t>
      </w:r>
      <w:r>
        <w:rPr>
          <w:rFonts w:cs="Arial" w:hint="cs"/>
          <w:rtl/>
        </w:rPr>
        <w:t xml:space="preserve">י </w:t>
      </w:r>
      <w:r w:rsidRPr="00246BF2">
        <w:rPr>
          <w:rFonts w:cs="Arial" w:hint="cs"/>
          <w:rtl/>
        </w:rPr>
        <w:t>אבל</w:t>
      </w:r>
      <w:r w:rsidRPr="00246BF2">
        <w:rPr>
          <w:rFonts w:cs="Arial"/>
          <w:rtl/>
        </w:rPr>
        <w:t xml:space="preserve"> </w:t>
      </w:r>
      <w:r w:rsidRPr="00246BF2">
        <w:rPr>
          <w:rFonts w:cs="Arial" w:hint="cs"/>
          <w:rtl/>
        </w:rPr>
        <w:t>למאן</w:t>
      </w:r>
      <w:r w:rsidRPr="00246BF2">
        <w:rPr>
          <w:rFonts w:cs="Arial"/>
          <w:rtl/>
        </w:rPr>
        <w:t xml:space="preserve"> </w:t>
      </w:r>
      <w:r w:rsidRPr="00246BF2">
        <w:rPr>
          <w:rFonts w:cs="Arial" w:hint="cs"/>
          <w:rtl/>
        </w:rPr>
        <w:t>דמתני</w:t>
      </w:r>
      <w:r w:rsidRPr="00246BF2">
        <w:rPr>
          <w:rFonts w:cs="Arial"/>
          <w:rtl/>
        </w:rPr>
        <w:t xml:space="preserve"> - </w:t>
      </w:r>
      <w:r w:rsidRPr="00246BF2">
        <w:rPr>
          <w:rFonts w:cs="Arial" w:hint="cs"/>
          <w:rtl/>
        </w:rPr>
        <w:t>לית</w:t>
      </w:r>
      <w:r w:rsidRPr="00246BF2">
        <w:rPr>
          <w:rFonts w:cs="Arial"/>
          <w:rtl/>
        </w:rPr>
        <w:t xml:space="preserve"> </w:t>
      </w:r>
      <w:r w:rsidRPr="00246BF2">
        <w:rPr>
          <w:rFonts w:cs="Arial" w:hint="cs"/>
          <w:rtl/>
        </w:rPr>
        <w:t>ליה</w:t>
      </w:r>
      <w:r w:rsidRPr="00246BF2">
        <w:rPr>
          <w:rFonts w:cs="Arial"/>
          <w:rtl/>
        </w:rPr>
        <w:t xml:space="preserve"> </w:t>
      </w:r>
      <w:r w:rsidRPr="00246BF2">
        <w:rPr>
          <w:rFonts w:cs="Arial" w:hint="cs"/>
          <w:rtl/>
        </w:rPr>
        <w:t>שיעורא</w:t>
      </w:r>
      <w:r w:rsidRPr="00246BF2">
        <w:rPr>
          <w:rFonts w:cs="Arial"/>
          <w:rtl/>
        </w:rPr>
        <w:t>.</w:t>
      </w:r>
      <w:r>
        <w:rPr>
          <w:rFonts w:cs="Arial" w:hint="cs"/>
          <w:rtl/>
        </w:rPr>
        <w:t>"</w:t>
      </w:r>
      <w:r>
        <w:rPr>
          <w:rtl/>
        </w:rPr>
        <w:br/>
      </w:r>
      <w:r>
        <w:rPr>
          <w:rFonts w:hint="cs"/>
          <w:rtl/>
        </w:rPr>
        <w:t xml:space="preserve">ופסק </w:t>
      </w:r>
      <w:r w:rsidRPr="00B7041A">
        <w:rPr>
          <w:rFonts w:hint="cs"/>
          <w:b/>
          <w:bCs/>
          <w:rtl/>
        </w:rPr>
        <w:t>בגשה"ח</w:t>
      </w:r>
      <w:r>
        <w:rPr>
          <w:rFonts w:hint="cs"/>
          <w:rtl/>
        </w:rPr>
        <w:t xml:space="preserve"> שמי שאינו קורא ושונה, שיעור לווייתו הוא עשרה אנשים בלבד, אך כשיש לו עשרה מלווים אין חייב ללוותו. ברם, אם אינו עוסק במלאכתו או בלימודו חייב ללוות את המת אף כשיש לו כדי צרכו. ושיעור הלוויה הוא לכל הפחות ד' אמות.</w:t>
      </w:r>
    </w:p>
  </w:footnote>
  <w:footnote w:id="98">
    <w:p w:rsidR="00032970" w:rsidRDefault="00032970" w:rsidP="00032970">
      <w:pPr>
        <w:pStyle w:val="a3"/>
      </w:pPr>
      <w:r>
        <w:rPr>
          <w:rStyle w:val="a5"/>
        </w:rPr>
        <w:footnoteRef/>
      </w:r>
      <w:r>
        <w:rPr>
          <w:rtl/>
        </w:rPr>
        <w:t xml:space="preserve"> </w:t>
      </w:r>
      <w:r>
        <w:rPr>
          <w:rFonts w:hint="cs"/>
          <w:rtl/>
        </w:rPr>
        <w:t xml:space="preserve">דין בני זקנים השמיט </w:t>
      </w:r>
      <w:r w:rsidRPr="006E2169">
        <w:rPr>
          <w:rFonts w:hint="cs"/>
          <w:b/>
          <w:bCs/>
          <w:rtl/>
        </w:rPr>
        <w:t>הטור</w:t>
      </w:r>
      <w:r>
        <w:rPr>
          <w:rFonts w:hint="cs"/>
          <w:rtl/>
        </w:rPr>
        <w:t xml:space="preserve">, וכתב </w:t>
      </w:r>
      <w:r w:rsidRPr="006E2169">
        <w:rPr>
          <w:rFonts w:hint="cs"/>
          <w:b/>
          <w:bCs/>
          <w:rtl/>
        </w:rPr>
        <w:t>הב"י</w:t>
      </w:r>
      <w:r>
        <w:rPr>
          <w:rFonts w:hint="cs"/>
          <w:rtl/>
        </w:rPr>
        <w:t xml:space="preserve"> שאינו יודע מדוע.</w:t>
      </w:r>
    </w:p>
  </w:footnote>
  <w:footnote w:id="99">
    <w:p w:rsidR="00032970" w:rsidRDefault="00032970" w:rsidP="00032970">
      <w:pPr>
        <w:pStyle w:val="a3"/>
      </w:pPr>
      <w:r>
        <w:rPr>
          <w:rStyle w:val="a5"/>
        </w:rPr>
        <w:footnoteRef/>
      </w:r>
      <w:r>
        <w:rPr>
          <w:rtl/>
        </w:rPr>
        <w:t xml:space="preserve"> </w:t>
      </w:r>
      <w:r>
        <w:rPr>
          <w:rFonts w:hint="cs"/>
          <w:rtl/>
        </w:rPr>
        <w:t>ואע"פ שדין זה נכון בכל מת, וכפי שפסק המחבר לעיל (סעיף א) שמוסיפים מעט על מעלת הנפטר בהספד, אפשר לומר שהתם מדובר בהיתר, אך כאן זה קרוב לחיוב.</w:t>
      </w:r>
    </w:p>
  </w:footnote>
  <w:footnote w:id="100">
    <w:p w:rsidR="00032970" w:rsidRDefault="00032970" w:rsidP="00032970">
      <w:pPr>
        <w:pStyle w:val="a3"/>
        <w:rPr>
          <w:rtl/>
        </w:rPr>
      </w:pPr>
      <w:r>
        <w:rPr>
          <w:rStyle w:val="a5"/>
        </w:rPr>
        <w:footnoteRef/>
      </w:r>
      <w:r>
        <w:rPr>
          <w:rtl/>
        </w:rPr>
        <w:t xml:space="preserve"> </w:t>
      </w:r>
      <w:r>
        <w:rPr>
          <w:rFonts w:hint="cs"/>
          <w:rtl/>
        </w:rPr>
        <w:t xml:space="preserve">לא נתבררו לי לגמרי דברי </w:t>
      </w:r>
      <w:r w:rsidRPr="001B5DCC">
        <w:rPr>
          <w:rFonts w:hint="cs"/>
          <w:b/>
          <w:bCs/>
          <w:rtl/>
        </w:rPr>
        <w:t>רעק"א</w:t>
      </w:r>
      <w:r>
        <w:rPr>
          <w:rFonts w:hint="cs"/>
          <w:rtl/>
        </w:rPr>
        <w:t xml:space="preserve">, שהרי ברור שיש הבדל בין ביטול אבלות של יב' חודש שלא הסמיכו זאת על הפסוקים, לבין ביטול אבלות של ל' שהסמיכו על פסוקים, וא"כ לכאורה יש לומר שגם זה חלק מרכזי בהסתפקותו של </w:t>
      </w:r>
      <w:r w:rsidRPr="001B5DCC">
        <w:rPr>
          <w:rFonts w:hint="cs"/>
          <w:b/>
          <w:bCs/>
          <w:rtl/>
        </w:rPr>
        <w:t>מהרי"ו</w:t>
      </w:r>
      <w:r>
        <w:rPr>
          <w:rFonts w:hint="cs"/>
          <w:rtl/>
        </w:rPr>
        <w:t>.</w:t>
      </w:r>
    </w:p>
  </w:footnote>
  <w:footnote w:id="101">
    <w:p w:rsidR="00032970" w:rsidRDefault="00032970" w:rsidP="00032970">
      <w:pPr>
        <w:pStyle w:val="a3"/>
      </w:pPr>
      <w:r>
        <w:rPr>
          <w:rStyle w:val="a5"/>
        </w:rPr>
        <w:footnoteRef/>
      </w:r>
      <w:r>
        <w:rPr>
          <w:rtl/>
        </w:rPr>
        <w:t xml:space="preserve"> </w:t>
      </w:r>
      <w:r>
        <w:rPr>
          <w:rFonts w:hint="cs"/>
          <w:rtl/>
        </w:rPr>
        <w:t xml:space="preserve">קצת צ"ע שבגמרא נאמר שנשמטים לק"ש ולא הוזכר דין תפילה, וכ"כ </w:t>
      </w:r>
      <w:r w:rsidRPr="00AE4E9E">
        <w:rPr>
          <w:rFonts w:hint="cs"/>
          <w:b/>
          <w:bCs/>
          <w:rtl/>
        </w:rPr>
        <w:t>הגר"א</w:t>
      </w:r>
      <w:r>
        <w:rPr>
          <w:rFonts w:hint="cs"/>
          <w:rtl/>
        </w:rPr>
        <w:t>.</w:t>
      </w:r>
    </w:p>
  </w:footnote>
  <w:footnote w:id="102">
    <w:p w:rsidR="00032970" w:rsidRDefault="00032970" w:rsidP="00032970">
      <w:pPr>
        <w:pStyle w:val="a3"/>
        <w:rPr>
          <w:rtl/>
        </w:rPr>
      </w:pPr>
      <w:r>
        <w:rPr>
          <w:rStyle w:val="a5"/>
        </w:rPr>
        <w:footnoteRef/>
      </w:r>
      <w:r>
        <w:rPr>
          <w:rtl/>
        </w:rPr>
        <w:t xml:space="preserve"> </w:t>
      </w:r>
      <w:r>
        <w:rPr>
          <w:rFonts w:hint="cs"/>
          <w:rtl/>
        </w:rPr>
        <w:t xml:space="preserve">צ"ע מניין למחבר דין זה, הברייתא עוסקת בסיפור שבחי הכלה, וא"כ מנ"ל ללמוד דין זה גם לעניין אבלות? </w:t>
      </w:r>
      <w:r w:rsidRPr="00961642">
        <w:rPr>
          <w:rFonts w:hint="cs"/>
          <w:b/>
          <w:bCs/>
          <w:rtl/>
        </w:rPr>
        <w:t>הדרישה</w:t>
      </w:r>
      <w:r>
        <w:rPr>
          <w:rFonts w:hint="cs"/>
          <w:rtl/>
        </w:rPr>
        <w:t xml:space="preserve"> מציע לומר שהיתה </w:t>
      </w:r>
      <w:r w:rsidRPr="0026526F">
        <w:rPr>
          <w:rFonts w:hint="cs"/>
          <w:b/>
          <w:bCs/>
          <w:rtl/>
        </w:rPr>
        <w:t>לב"י</w:t>
      </w:r>
      <w:r>
        <w:rPr>
          <w:rFonts w:hint="cs"/>
          <w:rtl/>
        </w:rPr>
        <w:t xml:space="preserve"> גירסה אחרת בברייתא, או שהבין אותה לעניין כלות שמתו ומספידים אותן. ולפי"ז, מסביר </w:t>
      </w:r>
      <w:r w:rsidRPr="0026526F">
        <w:rPr>
          <w:rFonts w:hint="cs"/>
          <w:b/>
          <w:bCs/>
          <w:rtl/>
        </w:rPr>
        <w:t>הדרישה</w:t>
      </w:r>
      <w:r>
        <w:rPr>
          <w:rFonts w:hint="cs"/>
          <w:rtl/>
        </w:rPr>
        <w:t xml:space="preserve"> מדוע נכתבו שתי הלכות אלו הדומות זו לזו, תחילה פסק לעניין הספד שעושים לאיש, ולאחר מכן פסק לעניין הספד העושים לאשה, ובהכי א"ש לשון </w:t>
      </w:r>
      <w:r w:rsidRPr="0026526F">
        <w:rPr>
          <w:rFonts w:hint="cs"/>
          <w:b/>
          <w:bCs/>
          <w:rtl/>
        </w:rPr>
        <w:t>הטור</w:t>
      </w:r>
      <w:r>
        <w:rPr>
          <w:rFonts w:hint="cs"/>
          <w:rtl/>
        </w:rPr>
        <w:t xml:space="preserve"> שכתב תחילה לשון 'הספד' ואח"כ כתב לשון 'קילוס', ולשון 'קילוס' שייך באשה.</w:t>
      </w:r>
      <w:r>
        <w:rPr>
          <w:rFonts w:hint="cs"/>
          <w:rtl/>
        </w:rPr>
        <w:br/>
        <w:t xml:space="preserve">ולולא דברי הדרישה, היה נראה לחלק ולומר שתחילה איירי לעניין כמות האנשים, שאין עושים שני הספדים אא"כ יש מספיק כמות </w:t>
      </w:r>
      <w:r w:rsidRPr="0026526F">
        <w:rPr>
          <w:rFonts w:hint="cs"/>
          <w:u w:val="single"/>
          <w:rtl/>
        </w:rPr>
        <w:t>אנשים</w:t>
      </w:r>
      <w:r>
        <w:rPr>
          <w:rFonts w:hint="cs"/>
          <w:rtl/>
        </w:rPr>
        <w:t xml:space="preserve"> לכל הספד, ואח"כ אשמעינן לעניין איכות ההספד, וקמ"ל שצריך להיות מספיק </w:t>
      </w:r>
      <w:r w:rsidRPr="0026526F">
        <w:rPr>
          <w:rFonts w:hint="cs"/>
          <w:u w:val="single"/>
          <w:rtl/>
        </w:rPr>
        <w:t>ספדנים</w:t>
      </w:r>
      <w:r>
        <w:rPr>
          <w:rFonts w:hint="cs"/>
          <w:rtl/>
        </w:rPr>
        <w:t xml:space="preserve"> בכל הספד, וכך מדוייק היטב בלשון </w:t>
      </w:r>
      <w:r w:rsidRPr="00951D24">
        <w:rPr>
          <w:rFonts w:hint="cs"/>
          <w:b/>
          <w:bCs/>
          <w:rtl/>
        </w:rPr>
        <w:t>המחבר</w:t>
      </w:r>
      <w:r>
        <w:rPr>
          <w:rFonts w:hint="cs"/>
          <w:rtl/>
        </w:rPr>
        <w:t>.</w:t>
      </w:r>
    </w:p>
  </w:footnote>
  <w:footnote w:id="103">
    <w:p w:rsidR="00032970" w:rsidRDefault="00032970" w:rsidP="00032970">
      <w:pPr>
        <w:pStyle w:val="a3"/>
        <w:rPr>
          <w:rtl/>
        </w:rPr>
      </w:pPr>
      <w:r>
        <w:rPr>
          <w:rStyle w:val="a5"/>
        </w:rPr>
        <w:footnoteRef/>
      </w:r>
      <w:r>
        <w:rPr>
          <w:rtl/>
        </w:rPr>
        <w:t xml:space="preserve"> </w:t>
      </w:r>
      <w:r>
        <w:rPr>
          <w:rFonts w:hint="cs"/>
          <w:rtl/>
        </w:rPr>
        <w:t xml:space="preserve">מקשה </w:t>
      </w:r>
      <w:r w:rsidRPr="00E531E2">
        <w:rPr>
          <w:rFonts w:hint="cs"/>
          <w:b/>
          <w:bCs/>
          <w:rtl/>
        </w:rPr>
        <w:t>הבית יוסף</w:t>
      </w:r>
      <w:r>
        <w:rPr>
          <w:rFonts w:hint="cs"/>
          <w:rtl/>
        </w:rPr>
        <w:t>, נאמר בגמרא ברכות (יח.) "</w:t>
      </w:r>
      <w:r w:rsidRPr="00E531E2">
        <w:rPr>
          <w:rFonts w:cs="Arial" w:hint="cs"/>
          <w:rtl/>
        </w:rPr>
        <w:t>תניא</w:t>
      </w:r>
      <w:r w:rsidRPr="00E531E2">
        <w:rPr>
          <w:rFonts w:cs="Arial"/>
          <w:rtl/>
        </w:rPr>
        <w:t xml:space="preserve">: </w:t>
      </w:r>
      <w:r w:rsidRPr="00E531E2">
        <w:rPr>
          <w:rFonts w:cs="Arial" w:hint="cs"/>
          <w:rtl/>
        </w:rPr>
        <w:t>לא</w:t>
      </w:r>
      <w:r w:rsidRPr="00E531E2">
        <w:rPr>
          <w:rFonts w:cs="Arial"/>
          <w:rtl/>
        </w:rPr>
        <w:t xml:space="preserve"> </w:t>
      </w:r>
      <w:r w:rsidRPr="00E531E2">
        <w:rPr>
          <w:rFonts w:cs="Arial" w:hint="cs"/>
          <w:rtl/>
        </w:rPr>
        <w:t>יהלך</w:t>
      </w:r>
      <w:r w:rsidRPr="00E531E2">
        <w:rPr>
          <w:rFonts w:cs="Arial"/>
          <w:rtl/>
        </w:rPr>
        <w:t xml:space="preserve"> </w:t>
      </w:r>
      <w:r w:rsidRPr="00E531E2">
        <w:rPr>
          <w:rFonts w:cs="Arial" w:hint="cs"/>
          <w:rtl/>
        </w:rPr>
        <w:t>אדם</w:t>
      </w:r>
      <w:r w:rsidRPr="00E531E2">
        <w:rPr>
          <w:rFonts w:cs="Arial"/>
          <w:rtl/>
        </w:rPr>
        <w:t xml:space="preserve"> </w:t>
      </w:r>
      <w:r w:rsidRPr="00E531E2">
        <w:rPr>
          <w:rFonts w:cs="Arial" w:hint="cs"/>
          <w:rtl/>
        </w:rPr>
        <w:t>בבית</w:t>
      </w:r>
      <w:r w:rsidRPr="00E531E2">
        <w:rPr>
          <w:rFonts w:cs="Arial"/>
          <w:rtl/>
        </w:rPr>
        <w:t xml:space="preserve"> </w:t>
      </w:r>
      <w:r w:rsidRPr="00E531E2">
        <w:rPr>
          <w:rFonts w:cs="Arial" w:hint="cs"/>
          <w:rtl/>
        </w:rPr>
        <w:t>הקברות</w:t>
      </w:r>
      <w:r w:rsidRPr="00E531E2">
        <w:rPr>
          <w:rFonts w:cs="Arial"/>
          <w:rtl/>
        </w:rPr>
        <w:t xml:space="preserve"> </w:t>
      </w:r>
      <w:r w:rsidRPr="00E531E2">
        <w:rPr>
          <w:rFonts w:cs="Arial" w:hint="cs"/>
          <w:rtl/>
        </w:rPr>
        <w:t>ותפילין</w:t>
      </w:r>
      <w:r w:rsidRPr="00E531E2">
        <w:rPr>
          <w:rFonts w:cs="Arial"/>
          <w:rtl/>
        </w:rPr>
        <w:t xml:space="preserve"> </w:t>
      </w:r>
      <w:r w:rsidRPr="00E531E2">
        <w:rPr>
          <w:rFonts w:cs="Arial" w:hint="cs"/>
          <w:rtl/>
        </w:rPr>
        <w:t>בראשו</w:t>
      </w:r>
      <w:r w:rsidRPr="00E531E2">
        <w:rPr>
          <w:rFonts w:cs="Arial"/>
          <w:rtl/>
        </w:rPr>
        <w:t xml:space="preserve"> </w:t>
      </w:r>
      <w:r w:rsidRPr="00E531E2">
        <w:rPr>
          <w:rFonts w:cs="Arial" w:hint="cs"/>
          <w:rtl/>
        </w:rPr>
        <w:t>וספר</w:t>
      </w:r>
      <w:r w:rsidRPr="00E531E2">
        <w:rPr>
          <w:rFonts w:cs="Arial"/>
          <w:rtl/>
        </w:rPr>
        <w:t xml:space="preserve"> </w:t>
      </w:r>
      <w:r w:rsidRPr="00E531E2">
        <w:rPr>
          <w:rFonts w:cs="Arial" w:hint="cs"/>
          <w:rtl/>
        </w:rPr>
        <w:t>תורה</w:t>
      </w:r>
      <w:r w:rsidRPr="00E531E2">
        <w:rPr>
          <w:rFonts w:cs="Arial"/>
          <w:rtl/>
        </w:rPr>
        <w:t xml:space="preserve"> </w:t>
      </w:r>
      <w:r w:rsidRPr="00E531E2">
        <w:rPr>
          <w:rFonts w:cs="Arial" w:hint="cs"/>
          <w:rtl/>
        </w:rPr>
        <w:t>בזרועו</w:t>
      </w:r>
      <w:r w:rsidRPr="00E531E2">
        <w:rPr>
          <w:rFonts w:cs="Arial"/>
          <w:rtl/>
        </w:rPr>
        <w:t xml:space="preserve"> </w:t>
      </w:r>
      <w:r w:rsidRPr="00E531E2">
        <w:rPr>
          <w:rFonts w:cs="Arial" w:hint="cs"/>
          <w:rtl/>
        </w:rPr>
        <w:t>וקורא</w:t>
      </w:r>
      <w:r w:rsidRPr="00E531E2">
        <w:rPr>
          <w:rFonts w:cs="Arial"/>
          <w:rtl/>
        </w:rPr>
        <w:t xml:space="preserve">, </w:t>
      </w:r>
      <w:r w:rsidRPr="00E531E2">
        <w:rPr>
          <w:rFonts w:cs="Arial" w:hint="cs"/>
          <w:rtl/>
        </w:rPr>
        <w:t>ואם</w:t>
      </w:r>
      <w:r w:rsidRPr="00E531E2">
        <w:rPr>
          <w:rFonts w:cs="Arial"/>
          <w:rtl/>
        </w:rPr>
        <w:t xml:space="preserve"> </w:t>
      </w:r>
      <w:r w:rsidRPr="00E531E2">
        <w:rPr>
          <w:rFonts w:cs="Arial" w:hint="cs"/>
          <w:rtl/>
        </w:rPr>
        <w:t>עושה</w:t>
      </w:r>
      <w:r w:rsidRPr="00E531E2">
        <w:rPr>
          <w:rFonts w:cs="Arial"/>
          <w:rtl/>
        </w:rPr>
        <w:t xml:space="preserve"> </w:t>
      </w:r>
      <w:r w:rsidRPr="00E531E2">
        <w:rPr>
          <w:rFonts w:cs="Arial" w:hint="cs"/>
          <w:rtl/>
        </w:rPr>
        <w:t>כן</w:t>
      </w:r>
      <w:r w:rsidRPr="00E531E2">
        <w:rPr>
          <w:rFonts w:cs="Arial"/>
          <w:rtl/>
        </w:rPr>
        <w:t xml:space="preserve"> </w:t>
      </w:r>
      <w:r w:rsidRPr="00E531E2">
        <w:rPr>
          <w:rFonts w:cs="Arial" w:hint="cs"/>
          <w:rtl/>
        </w:rPr>
        <w:t>עובר</w:t>
      </w:r>
      <w:r w:rsidRPr="00E531E2">
        <w:rPr>
          <w:rFonts w:cs="Arial"/>
          <w:rtl/>
        </w:rPr>
        <w:t xml:space="preserve"> </w:t>
      </w:r>
      <w:r w:rsidRPr="00E531E2">
        <w:rPr>
          <w:rFonts w:cs="Arial" w:hint="cs"/>
          <w:rtl/>
        </w:rPr>
        <w:t>משום</w:t>
      </w:r>
      <w:r w:rsidRPr="00E531E2">
        <w:rPr>
          <w:rFonts w:cs="Arial"/>
          <w:rtl/>
        </w:rPr>
        <w:t xml:space="preserve"> </w:t>
      </w:r>
      <w:r w:rsidRPr="00E531E2">
        <w:rPr>
          <w:rFonts w:cs="Arial" w:hint="cs"/>
          <w:rtl/>
        </w:rPr>
        <w:t>לועג</w:t>
      </w:r>
      <w:r w:rsidRPr="00E531E2">
        <w:rPr>
          <w:rFonts w:cs="Arial"/>
          <w:rtl/>
        </w:rPr>
        <w:t xml:space="preserve"> </w:t>
      </w:r>
      <w:r w:rsidRPr="00E531E2">
        <w:rPr>
          <w:rFonts w:cs="Arial" w:hint="cs"/>
          <w:rtl/>
        </w:rPr>
        <w:t>לרש</w:t>
      </w:r>
      <w:r w:rsidRPr="00E531E2">
        <w:rPr>
          <w:rFonts w:cs="Arial"/>
          <w:rtl/>
        </w:rPr>
        <w:t xml:space="preserve"> </w:t>
      </w:r>
      <w:r w:rsidRPr="00E531E2">
        <w:rPr>
          <w:rFonts w:cs="Arial" w:hint="cs"/>
          <w:rtl/>
        </w:rPr>
        <w:t>חרף</w:t>
      </w:r>
      <w:r w:rsidRPr="00E531E2">
        <w:rPr>
          <w:rFonts w:cs="Arial"/>
          <w:rtl/>
        </w:rPr>
        <w:t xml:space="preserve"> </w:t>
      </w:r>
      <w:r w:rsidRPr="00E531E2">
        <w:rPr>
          <w:rFonts w:cs="Arial" w:hint="cs"/>
          <w:rtl/>
        </w:rPr>
        <w:t>עושהו</w:t>
      </w:r>
      <w:r w:rsidRPr="00E531E2">
        <w:rPr>
          <w:rFonts w:cs="Arial"/>
          <w:rtl/>
        </w:rPr>
        <w:t xml:space="preserve">! </w:t>
      </w:r>
      <w:r w:rsidRPr="00E531E2">
        <w:rPr>
          <w:rFonts w:cs="Arial" w:hint="cs"/>
          <w:rtl/>
        </w:rPr>
        <w:t>התם</w:t>
      </w:r>
      <w:r w:rsidRPr="00E531E2">
        <w:rPr>
          <w:rFonts w:cs="Arial"/>
          <w:rtl/>
        </w:rPr>
        <w:t xml:space="preserve"> </w:t>
      </w:r>
      <w:r w:rsidRPr="00E531E2">
        <w:rPr>
          <w:rFonts w:cs="Arial" w:hint="cs"/>
          <w:rtl/>
        </w:rPr>
        <w:t>תוך</w:t>
      </w:r>
      <w:r w:rsidRPr="00E531E2">
        <w:rPr>
          <w:rFonts w:cs="Arial"/>
          <w:rtl/>
        </w:rPr>
        <w:t xml:space="preserve"> </w:t>
      </w:r>
      <w:r w:rsidRPr="00E531E2">
        <w:rPr>
          <w:rFonts w:cs="Arial" w:hint="cs"/>
          <w:rtl/>
        </w:rPr>
        <w:t>ארבע</w:t>
      </w:r>
      <w:r w:rsidRPr="00E531E2">
        <w:rPr>
          <w:rFonts w:cs="Arial"/>
          <w:rtl/>
        </w:rPr>
        <w:t xml:space="preserve"> </w:t>
      </w:r>
      <w:r w:rsidRPr="00E531E2">
        <w:rPr>
          <w:rFonts w:cs="Arial" w:hint="cs"/>
          <w:rtl/>
        </w:rPr>
        <w:t>אמות</w:t>
      </w:r>
      <w:r w:rsidRPr="00E531E2">
        <w:rPr>
          <w:rFonts w:cs="Arial"/>
          <w:rtl/>
        </w:rPr>
        <w:t xml:space="preserve"> </w:t>
      </w:r>
      <w:r w:rsidRPr="00E531E2">
        <w:rPr>
          <w:rFonts w:cs="Arial" w:hint="cs"/>
          <w:rtl/>
        </w:rPr>
        <w:t>הוא</w:t>
      </w:r>
      <w:r w:rsidRPr="00E531E2">
        <w:rPr>
          <w:rFonts w:cs="Arial"/>
          <w:rtl/>
        </w:rPr>
        <w:t xml:space="preserve"> </w:t>
      </w:r>
      <w:r w:rsidRPr="00E531E2">
        <w:rPr>
          <w:rFonts w:cs="Arial" w:hint="cs"/>
          <w:rtl/>
        </w:rPr>
        <w:t>דאסור</w:t>
      </w:r>
      <w:r>
        <w:rPr>
          <w:rFonts w:cs="Arial" w:hint="cs"/>
          <w:rtl/>
        </w:rPr>
        <w:t xml:space="preserve">." </w:t>
      </w:r>
      <w:r>
        <w:rPr>
          <w:rFonts w:cs="Arial"/>
          <w:rtl/>
        </w:rPr>
        <w:br/>
      </w:r>
      <w:r>
        <w:rPr>
          <w:rFonts w:cs="Arial" w:hint="cs"/>
          <w:rtl/>
        </w:rPr>
        <w:t xml:space="preserve">הרי שהאיסור מטעם לועג לרש נאמר רק בתוך ד' אמות, וא"כ מדוע כאן אסור אף מחוץ לד' אמות? ומיישב </w:t>
      </w:r>
      <w:r>
        <w:rPr>
          <w:rFonts w:cs="Arial"/>
          <w:rtl/>
        </w:rPr>
        <w:t>–</w:t>
      </w:r>
      <w:r>
        <w:rPr>
          <w:rFonts w:cs="Arial" w:hint="cs"/>
          <w:rtl/>
        </w:rPr>
        <w:t xml:space="preserve"> התם האיסור משום לועג לרש, אך כאן האיסור הוא משום שנראים כמתייאשים לקברו, משום כך אף מחוץ לד' אמות אסור כאשר נעשה בפניו, אך כאשר מדברים במילי דעלמא לא נראים כמתייאשים מקבורתו, ומסופק </w:t>
      </w:r>
      <w:r w:rsidRPr="00E531E2">
        <w:rPr>
          <w:rFonts w:cs="Arial" w:hint="cs"/>
          <w:b/>
          <w:bCs/>
          <w:rtl/>
        </w:rPr>
        <w:t>הב"י</w:t>
      </w:r>
      <w:r>
        <w:rPr>
          <w:rFonts w:cs="Arial" w:hint="cs"/>
          <w:rtl/>
        </w:rPr>
        <w:t xml:space="preserve"> האם מותר אף תוך ד 'אמות, כאמור לעיל.</w:t>
      </w:r>
    </w:p>
  </w:footnote>
  <w:footnote w:id="104">
    <w:p w:rsidR="00032970" w:rsidRDefault="00032970" w:rsidP="00032970">
      <w:pPr>
        <w:pStyle w:val="a3"/>
        <w:rPr>
          <w:rtl/>
        </w:rPr>
      </w:pPr>
      <w:r>
        <w:rPr>
          <w:rStyle w:val="a5"/>
        </w:rPr>
        <w:footnoteRef/>
      </w:r>
      <w:r>
        <w:rPr>
          <w:rtl/>
        </w:rPr>
        <w:t xml:space="preserve"> </w:t>
      </w:r>
      <w:r>
        <w:rPr>
          <w:rFonts w:hint="cs"/>
          <w:rtl/>
        </w:rPr>
        <w:t>הב"י מעיר שבתשובת הגאונים לא כתוב שעולים ביום השלישי לבית הקברות.</w:t>
      </w:r>
    </w:p>
  </w:footnote>
  <w:footnote w:id="105">
    <w:p w:rsidR="00032970" w:rsidRDefault="00032970" w:rsidP="00032970">
      <w:pPr>
        <w:pStyle w:val="a3"/>
        <w:rPr>
          <w:rtl/>
        </w:rPr>
      </w:pPr>
      <w:r>
        <w:rPr>
          <w:rStyle w:val="a5"/>
        </w:rPr>
        <w:footnoteRef/>
      </w:r>
      <w:r>
        <w:rPr>
          <w:rtl/>
        </w:rPr>
        <w:t xml:space="preserve"> </w:t>
      </w:r>
      <w:r>
        <w:rPr>
          <w:rFonts w:hint="cs"/>
          <w:rtl/>
        </w:rPr>
        <w:t xml:space="preserve">לעניין סעודת הבראה לא נאמר מאומה בסימן זה. ברם, לקמן (סימן שעז) לעניין הבראת אבל מנודה, מביא </w:t>
      </w:r>
      <w:r w:rsidRPr="00D95E08">
        <w:rPr>
          <w:rFonts w:hint="cs"/>
          <w:b/>
          <w:bCs/>
          <w:rtl/>
        </w:rPr>
        <w:t>הטור</w:t>
      </w:r>
      <w:r>
        <w:rPr>
          <w:rFonts w:hint="cs"/>
          <w:rtl/>
        </w:rPr>
        <w:t xml:space="preserve"> הסתפקות של הראשונים בכך. ועיין שם </w:t>
      </w:r>
      <w:r w:rsidRPr="00D95E08">
        <w:rPr>
          <w:rFonts w:hint="cs"/>
          <w:b/>
          <w:bCs/>
          <w:rtl/>
        </w:rPr>
        <w:t>בפרישה</w:t>
      </w:r>
      <w:r>
        <w:rPr>
          <w:rFonts w:hint="cs"/>
          <w:rtl/>
        </w:rPr>
        <w:t xml:space="preserve"> שמוכח מדבריו שסעודת הבראה אינה רק כבוד החיים אלא גם כבוד המתים, וא"כ כשם שבאבל מנודה קיי"ל שאין מברים מכוח ספק זה, ה"ה לענין הבראה על מאבד עצמו לדעת, אך צ"ע.</w:t>
      </w:r>
    </w:p>
  </w:footnote>
  <w:footnote w:id="106">
    <w:p w:rsidR="00032970" w:rsidRDefault="00032970" w:rsidP="00032970">
      <w:pPr>
        <w:pStyle w:val="a3"/>
      </w:pPr>
      <w:r>
        <w:rPr>
          <w:rStyle w:val="a5"/>
        </w:rPr>
        <w:footnoteRef/>
      </w:r>
      <w:r>
        <w:rPr>
          <w:rtl/>
        </w:rPr>
        <w:t xml:space="preserve"> </w:t>
      </w:r>
      <w:r>
        <w:rPr>
          <w:rFonts w:hint="cs"/>
          <w:rtl/>
        </w:rPr>
        <w:t xml:space="preserve">ולפי"ז, אין צריך להגיע לדברי המהרש"ל דלעיל, שהרי אפילו אם ראינוהו עולה, אם לא ראינו שנפל מאותה העלייה שדביר עליה בתחילה </w:t>
      </w:r>
      <w:r>
        <w:rPr>
          <w:rtl/>
        </w:rPr>
        <w:t>–</w:t>
      </w:r>
      <w:r>
        <w:rPr>
          <w:rFonts w:hint="cs"/>
          <w:rtl/>
        </w:rPr>
        <w:t xml:space="preserve"> אינו נידון כמאע"ל.</w:t>
      </w:r>
    </w:p>
  </w:footnote>
  <w:footnote w:id="107">
    <w:p w:rsidR="00032970" w:rsidRDefault="00032970" w:rsidP="00032970">
      <w:pPr>
        <w:pStyle w:val="a3"/>
        <w:rPr>
          <w:rtl/>
        </w:rPr>
      </w:pPr>
      <w:r>
        <w:rPr>
          <w:rStyle w:val="a5"/>
        </w:rPr>
        <w:footnoteRef/>
      </w:r>
      <w:r>
        <w:rPr>
          <w:rtl/>
        </w:rPr>
        <w:t xml:space="preserve"> </w:t>
      </w:r>
      <w:r>
        <w:rPr>
          <w:rFonts w:hint="cs"/>
          <w:rtl/>
        </w:rPr>
        <w:t>ברם, עיין ב'</w:t>
      </w:r>
      <w:r w:rsidRPr="005A3319">
        <w:rPr>
          <w:rFonts w:hint="cs"/>
          <w:b/>
          <w:bCs/>
          <w:rtl/>
        </w:rPr>
        <w:t>דברי סופרים</w:t>
      </w:r>
      <w:r>
        <w:rPr>
          <w:rFonts w:hint="cs"/>
          <w:rtl/>
        </w:rPr>
        <w:t xml:space="preserve">' שהביא דעה חולקת בשם </w:t>
      </w:r>
      <w:r w:rsidRPr="005A3319">
        <w:rPr>
          <w:rFonts w:hint="cs"/>
          <w:b/>
          <w:bCs/>
          <w:rtl/>
        </w:rPr>
        <w:t>החכמת אדם והשבט יהודה</w:t>
      </w:r>
      <w:r>
        <w:rPr>
          <w:rFonts w:hint="cs"/>
          <w:rtl/>
        </w:rPr>
        <w:t xml:space="preserve">, שרק אם יש אפשרות שאחר הרגו, בכה"ג אין דינו מאע"ל, אך אם מדובר בחדר סגור ובוודאי הוא הרג עצמו </w:t>
      </w:r>
      <w:r>
        <w:rPr>
          <w:rtl/>
        </w:rPr>
        <w:t>–</w:t>
      </w:r>
      <w:r>
        <w:rPr>
          <w:rFonts w:hint="cs"/>
          <w:rtl/>
        </w:rPr>
        <w:t xml:space="preserve"> דינו מאע"ל. ולפי"ז ברור שההגדרה הכתובה בפנים אינה נכונה, אלא די באומדנא בלבד.</w:t>
      </w:r>
    </w:p>
  </w:footnote>
  <w:footnote w:id="108">
    <w:p w:rsidR="00032970" w:rsidRDefault="00032970" w:rsidP="00032970">
      <w:pPr>
        <w:pStyle w:val="a3"/>
        <w:rPr>
          <w:rtl/>
        </w:rPr>
      </w:pPr>
      <w:r>
        <w:rPr>
          <w:rStyle w:val="a5"/>
        </w:rPr>
        <w:footnoteRef/>
      </w:r>
      <w:r>
        <w:rPr>
          <w:rtl/>
        </w:rPr>
        <w:t xml:space="preserve"> </w:t>
      </w:r>
      <w:r>
        <w:rPr>
          <w:rFonts w:hint="cs"/>
          <w:rtl/>
        </w:rPr>
        <w:t xml:space="preserve">ופירוש הברייתא הנ"ל </w:t>
      </w:r>
      <w:r>
        <w:rPr>
          <w:rtl/>
        </w:rPr>
        <w:t>–</w:t>
      </w:r>
      <w:r>
        <w:rPr>
          <w:rFonts w:hint="cs"/>
          <w:rtl/>
        </w:rPr>
        <w:t xml:space="preserve"> לפעמים באים לידי סכנה ולכן עלולים להגיע לידי גילוי עריות וכו'.</w:t>
      </w:r>
    </w:p>
  </w:footnote>
  <w:footnote w:id="109">
    <w:p w:rsidR="00032970" w:rsidRDefault="00032970" w:rsidP="00032970">
      <w:pPr>
        <w:pStyle w:val="a3"/>
        <w:rPr>
          <w:rtl/>
        </w:rPr>
      </w:pPr>
      <w:r>
        <w:rPr>
          <w:rStyle w:val="a5"/>
        </w:rPr>
        <w:footnoteRef/>
      </w:r>
      <w:r>
        <w:rPr>
          <w:rtl/>
        </w:rPr>
        <w:t xml:space="preserve"> </w:t>
      </w:r>
      <w:r w:rsidRPr="00143EF6">
        <w:rPr>
          <w:rFonts w:hint="cs"/>
          <w:b/>
          <w:bCs/>
          <w:rtl/>
        </w:rPr>
        <w:t>הב"ח</w:t>
      </w:r>
      <w:r>
        <w:rPr>
          <w:rFonts w:hint="cs"/>
          <w:rtl/>
        </w:rPr>
        <w:t xml:space="preserve"> הבין </w:t>
      </w:r>
      <w:r w:rsidRPr="00143EF6">
        <w:rPr>
          <w:rFonts w:hint="cs"/>
          <w:b/>
          <w:bCs/>
          <w:rtl/>
        </w:rPr>
        <w:t>שמהרי"ו</w:t>
      </w:r>
      <w:r>
        <w:rPr>
          <w:rFonts w:hint="cs"/>
          <w:rtl/>
        </w:rPr>
        <w:t xml:space="preserve"> מיירי רק במי שנהרג ע"י הגויים, שכיוון שהם הרגוהו הוה ליה מיתתו כפרה. </w:t>
      </w:r>
      <w:r>
        <w:rPr>
          <w:rtl/>
        </w:rPr>
        <w:br/>
      </w:r>
      <w:r>
        <w:rPr>
          <w:rFonts w:hint="cs"/>
          <w:rtl/>
        </w:rPr>
        <w:t xml:space="preserve">ברם, </w:t>
      </w:r>
      <w:r w:rsidRPr="00D95E08">
        <w:rPr>
          <w:rFonts w:hint="cs"/>
          <w:b/>
          <w:bCs/>
          <w:rtl/>
        </w:rPr>
        <w:t>הש"ך</w:t>
      </w:r>
      <w:r>
        <w:rPr>
          <w:rFonts w:hint="cs"/>
          <w:rtl/>
        </w:rPr>
        <w:t xml:space="preserve"> דוחה הבנה זו ואומר </w:t>
      </w:r>
      <w:r w:rsidRPr="00143EF6">
        <w:rPr>
          <w:rFonts w:hint="cs"/>
          <w:b/>
          <w:bCs/>
          <w:rtl/>
        </w:rPr>
        <w:t>שמהרי"ו</w:t>
      </w:r>
      <w:r>
        <w:rPr>
          <w:rFonts w:hint="cs"/>
          <w:rtl/>
        </w:rPr>
        <w:t xml:space="preserve"> לאו דווקא נקט, דה"ה מת על מיטתו, שכיוון שמת והתוודה, התכפר לו חטאו ומתאבלים עליו.</w:t>
      </w:r>
    </w:p>
  </w:footnote>
  <w:footnote w:id="110">
    <w:p w:rsidR="00032970" w:rsidRDefault="00032970" w:rsidP="00032970">
      <w:pPr>
        <w:pStyle w:val="a3"/>
        <w:rPr>
          <w:rtl/>
        </w:rPr>
      </w:pPr>
      <w:r>
        <w:rPr>
          <w:rStyle w:val="a5"/>
        </w:rPr>
        <w:footnoteRef/>
      </w:r>
      <w:r>
        <w:rPr>
          <w:rtl/>
        </w:rPr>
        <w:t xml:space="preserve"> </w:t>
      </w:r>
      <w:r>
        <w:rPr>
          <w:rFonts w:hint="cs"/>
          <w:rtl/>
        </w:rPr>
        <w:t xml:space="preserve">יש לעיין האם מעשהו של שאול היה מותר, או שאין לכך היתר אך אין נענשים עליו. </w:t>
      </w:r>
      <w:r>
        <w:rPr>
          <w:rtl/>
        </w:rPr>
        <w:br/>
      </w:r>
      <w:r>
        <w:rPr>
          <w:rFonts w:hint="cs"/>
          <w:rtl/>
        </w:rPr>
        <w:t xml:space="preserve">עוד יש לעיין באילו מצבים חל היתר זה (או שלא נענשים, כאמור לעיל) כלומר </w:t>
      </w:r>
      <w:r>
        <w:rPr>
          <w:rtl/>
        </w:rPr>
        <w:t>–</w:t>
      </w:r>
      <w:r>
        <w:rPr>
          <w:rFonts w:hint="cs"/>
          <w:rtl/>
        </w:rPr>
        <w:t xml:space="preserve"> האם כאשר המיתה ע"י אחרים לא תהיה קשה יותר, וכגון אם שאול היה יודע שהפלישתים יבררו לו מיתה יפה, האם אף בכה"ג מותר לו לאבד עצמו משום כבודם של ישראל שלא יתחלל ע"י כך שמלכם נפל בידי האויב? ומצאתי בספר '</w:t>
      </w:r>
      <w:r w:rsidRPr="00C7488C">
        <w:rPr>
          <w:rFonts w:hint="cs"/>
          <w:b/>
          <w:bCs/>
          <w:rtl/>
        </w:rPr>
        <w:t>שירת</w:t>
      </w:r>
      <w:r>
        <w:rPr>
          <w:rFonts w:hint="cs"/>
          <w:rtl/>
        </w:rPr>
        <w:t xml:space="preserve"> </w:t>
      </w:r>
      <w:r w:rsidRPr="00C7488C">
        <w:rPr>
          <w:rFonts w:hint="cs"/>
          <w:b/>
          <w:bCs/>
          <w:rtl/>
        </w:rPr>
        <w:t>הים</w:t>
      </w:r>
      <w:r>
        <w:rPr>
          <w:rFonts w:hint="cs"/>
          <w:rtl/>
        </w:rPr>
        <w:t xml:space="preserve">' שמביא סיכום השיטות (ע"פ הספר </w:t>
      </w:r>
      <w:r w:rsidRPr="00C7488C">
        <w:rPr>
          <w:rFonts w:hint="cs"/>
          <w:b/>
          <w:bCs/>
          <w:rtl/>
        </w:rPr>
        <w:t>חזון עובדיה</w:t>
      </w:r>
      <w:r>
        <w:rPr>
          <w:rFonts w:hint="cs"/>
          <w:rtl/>
        </w:rPr>
        <w:t xml:space="preserve">, עמו תקיא) מדוע שאול הרג עצמו, </w:t>
      </w:r>
      <w:r w:rsidRPr="00C7488C">
        <w:rPr>
          <w:rFonts w:hint="cs"/>
          <w:b/>
          <w:bCs/>
          <w:rtl/>
        </w:rPr>
        <w:t>ספר חסידים</w:t>
      </w:r>
      <w:r>
        <w:rPr>
          <w:rFonts w:hint="cs"/>
          <w:rtl/>
        </w:rPr>
        <w:t xml:space="preserve"> סובר שהרג עצמו משום שחשש מכך ששם שמיים יתחלל אם הפלישתים יהרגוהו, ואמנם זה לא </w:t>
      </w:r>
      <w:r w:rsidRPr="00C7488C">
        <w:rPr>
          <w:rFonts w:hint="cs"/>
          <w:b/>
          <w:bCs/>
          <w:rtl/>
        </w:rPr>
        <w:t>כש"ך</w:t>
      </w:r>
      <w:r>
        <w:rPr>
          <w:rFonts w:hint="cs"/>
          <w:rtl/>
        </w:rPr>
        <w:t xml:space="preserve"> המובא בפנים, וא"כ לפי </w:t>
      </w:r>
      <w:r w:rsidRPr="00C7488C">
        <w:rPr>
          <w:rFonts w:hint="cs"/>
          <w:b/>
          <w:bCs/>
          <w:rtl/>
        </w:rPr>
        <w:t>ספר חסידים</w:t>
      </w:r>
      <w:r>
        <w:rPr>
          <w:rFonts w:hint="cs"/>
          <w:rtl/>
        </w:rPr>
        <w:t xml:space="preserve"> אף אם היה יודע שיבררו לו מיתה יפה, אפ"ה מותר לו.</w:t>
      </w:r>
    </w:p>
  </w:footnote>
  <w:footnote w:id="111">
    <w:p w:rsidR="00032970" w:rsidRDefault="00032970" w:rsidP="00032970">
      <w:pPr>
        <w:pStyle w:val="a3"/>
      </w:pPr>
      <w:r>
        <w:rPr>
          <w:rStyle w:val="a5"/>
        </w:rPr>
        <w:footnoteRef/>
      </w:r>
      <w:r>
        <w:rPr>
          <w:rtl/>
        </w:rPr>
        <w:t xml:space="preserve"> </w:t>
      </w:r>
      <w:r>
        <w:rPr>
          <w:rFonts w:hint="cs"/>
          <w:rtl/>
        </w:rPr>
        <w:t xml:space="preserve">אמנם, </w:t>
      </w:r>
      <w:r w:rsidRPr="008A6286">
        <w:rPr>
          <w:rFonts w:hint="cs"/>
          <w:b/>
          <w:bCs/>
          <w:rtl/>
        </w:rPr>
        <w:t>הטור</w:t>
      </w:r>
      <w:r>
        <w:rPr>
          <w:rFonts w:hint="cs"/>
          <w:rtl/>
        </w:rPr>
        <w:t xml:space="preserve"> כתב בצורת מחלוקת, לדעת </w:t>
      </w:r>
      <w:r w:rsidRPr="008A6286">
        <w:rPr>
          <w:rFonts w:hint="cs"/>
          <w:b/>
          <w:bCs/>
          <w:rtl/>
        </w:rPr>
        <w:t>הרי"ץ גיאת</w:t>
      </w:r>
      <w:r>
        <w:rPr>
          <w:rFonts w:hint="cs"/>
          <w:rtl/>
        </w:rPr>
        <w:t xml:space="preserve"> לובשים שחורים ואילו לדעת </w:t>
      </w:r>
      <w:r w:rsidRPr="008A6286">
        <w:rPr>
          <w:rFonts w:hint="cs"/>
          <w:b/>
          <w:bCs/>
          <w:rtl/>
        </w:rPr>
        <w:t>הרא"ש</w:t>
      </w:r>
      <w:r>
        <w:rPr>
          <w:rFonts w:hint="cs"/>
          <w:rtl/>
        </w:rPr>
        <w:t xml:space="preserve"> יעשו כפי מנהגם, אך </w:t>
      </w:r>
      <w:r w:rsidRPr="008A6286">
        <w:rPr>
          <w:rFonts w:hint="cs"/>
          <w:b/>
          <w:bCs/>
          <w:rtl/>
        </w:rPr>
        <w:t>הב"י</w:t>
      </w:r>
      <w:r>
        <w:rPr>
          <w:rFonts w:hint="cs"/>
          <w:rtl/>
        </w:rPr>
        <w:t xml:space="preserve"> תמה על</w:t>
      </w:r>
      <w:r w:rsidRPr="008A6286">
        <w:rPr>
          <w:rFonts w:hint="cs"/>
          <w:b/>
          <w:bCs/>
          <w:rtl/>
        </w:rPr>
        <w:t xml:space="preserve"> הטור</w:t>
      </w:r>
      <w:r>
        <w:rPr>
          <w:rFonts w:hint="cs"/>
          <w:rtl/>
        </w:rPr>
        <w:t xml:space="preserve"> ואומר שסוף דברי </w:t>
      </w:r>
      <w:r w:rsidRPr="008A6286">
        <w:rPr>
          <w:rFonts w:hint="cs"/>
          <w:b/>
          <w:bCs/>
          <w:rtl/>
        </w:rPr>
        <w:t>הרי"ץ גיאת</w:t>
      </w:r>
      <w:r>
        <w:rPr>
          <w:rFonts w:hint="cs"/>
          <w:rtl/>
        </w:rPr>
        <w:t xml:space="preserve"> הם שכל מקום יעשה לפי מנהגו ואין כלל מחלוקת. </w:t>
      </w:r>
    </w:p>
  </w:footnote>
  <w:footnote w:id="112">
    <w:p w:rsidR="00032970" w:rsidRDefault="00032970" w:rsidP="00032970">
      <w:pPr>
        <w:pStyle w:val="a3"/>
        <w:rPr>
          <w:rtl/>
        </w:rPr>
      </w:pPr>
      <w:r>
        <w:rPr>
          <w:rStyle w:val="a5"/>
        </w:rPr>
        <w:footnoteRef/>
      </w:r>
      <w:r>
        <w:rPr>
          <w:rtl/>
        </w:rPr>
        <w:t xml:space="preserve"> </w:t>
      </w:r>
      <w:r>
        <w:rPr>
          <w:rFonts w:hint="cs"/>
          <w:rtl/>
        </w:rPr>
        <w:t xml:space="preserve">זו לשון </w:t>
      </w:r>
      <w:r w:rsidRPr="001F3BEB">
        <w:rPr>
          <w:rFonts w:hint="cs"/>
          <w:b/>
          <w:bCs/>
          <w:rtl/>
        </w:rPr>
        <w:t>הרמ"א</w:t>
      </w:r>
      <w:r>
        <w:rPr>
          <w:rFonts w:hint="cs"/>
          <w:rtl/>
        </w:rPr>
        <w:t xml:space="preserve"> שם </w:t>
      </w:r>
      <w:r>
        <w:rPr>
          <w:rtl/>
        </w:rPr>
        <w:t>–</w:t>
      </w:r>
      <w:r>
        <w:rPr>
          <w:rFonts w:hint="cs"/>
          <w:rtl/>
        </w:rPr>
        <w:t xml:space="preserve"> "</w:t>
      </w:r>
      <w:r>
        <w:rPr>
          <w:rFonts w:cs="Arial" w:hint="cs"/>
          <w:rtl/>
        </w:rPr>
        <w:t>ויש אומרים</w:t>
      </w:r>
      <w:r w:rsidRPr="001F3BEB">
        <w:rPr>
          <w:rFonts w:cs="Arial"/>
          <w:rtl/>
        </w:rPr>
        <w:t xml:space="preserve"> </w:t>
      </w:r>
      <w:r w:rsidRPr="001F3BEB">
        <w:rPr>
          <w:rFonts w:cs="Arial" w:hint="cs"/>
          <w:rtl/>
        </w:rPr>
        <w:t>שמומר</w:t>
      </w:r>
      <w:r w:rsidRPr="001F3BEB">
        <w:rPr>
          <w:rFonts w:cs="Arial"/>
          <w:rtl/>
        </w:rPr>
        <w:t xml:space="preserve"> </w:t>
      </w:r>
      <w:r w:rsidRPr="001F3BEB">
        <w:rPr>
          <w:rFonts w:cs="Arial" w:hint="cs"/>
          <w:rtl/>
        </w:rPr>
        <w:t>שנהרג</w:t>
      </w:r>
      <w:r w:rsidRPr="001F3BEB">
        <w:rPr>
          <w:rFonts w:cs="Arial"/>
          <w:rtl/>
        </w:rPr>
        <w:t xml:space="preserve"> </w:t>
      </w:r>
      <w:r w:rsidRPr="001F3BEB">
        <w:rPr>
          <w:rFonts w:cs="Arial" w:hint="cs"/>
          <w:rtl/>
        </w:rPr>
        <w:t>בידי</w:t>
      </w:r>
      <w:r w:rsidRPr="001F3BEB">
        <w:rPr>
          <w:rFonts w:cs="Arial"/>
          <w:rtl/>
        </w:rPr>
        <w:t xml:space="preserve"> </w:t>
      </w:r>
      <w:r w:rsidRPr="001F3BEB">
        <w:rPr>
          <w:rFonts w:cs="Arial" w:hint="cs"/>
          <w:rtl/>
        </w:rPr>
        <w:t>עובד</w:t>
      </w:r>
      <w:r w:rsidRPr="001F3BEB">
        <w:rPr>
          <w:rFonts w:cs="Arial"/>
          <w:rtl/>
        </w:rPr>
        <w:t xml:space="preserve"> </w:t>
      </w:r>
      <w:r w:rsidRPr="001F3BEB">
        <w:rPr>
          <w:rFonts w:cs="Arial" w:hint="cs"/>
          <w:rtl/>
        </w:rPr>
        <w:t>כוכבים</w:t>
      </w:r>
      <w:r w:rsidRPr="001F3BEB">
        <w:rPr>
          <w:rFonts w:cs="Arial"/>
          <w:rtl/>
        </w:rPr>
        <w:t xml:space="preserve">, </w:t>
      </w:r>
      <w:r w:rsidRPr="001F3BEB">
        <w:rPr>
          <w:rFonts w:cs="Arial" w:hint="cs"/>
          <w:rtl/>
        </w:rPr>
        <w:t>מתאבלין</w:t>
      </w:r>
      <w:r w:rsidRPr="001F3BEB">
        <w:rPr>
          <w:rFonts w:cs="Arial"/>
          <w:rtl/>
        </w:rPr>
        <w:t xml:space="preserve"> </w:t>
      </w:r>
      <w:r w:rsidRPr="001F3BEB">
        <w:rPr>
          <w:rFonts w:cs="Arial" w:hint="cs"/>
          <w:rtl/>
        </w:rPr>
        <w:t>עליו</w:t>
      </w:r>
      <w:r w:rsidRPr="001F3BEB">
        <w:rPr>
          <w:rFonts w:cs="Arial"/>
          <w:rtl/>
        </w:rPr>
        <w:t xml:space="preserve"> (</w:t>
      </w:r>
      <w:r w:rsidRPr="001F3BEB">
        <w:rPr>
          <w:rFonts w:cs="Arial" w:hint="cs"/>
          <w:rtl/>
        </w:rPr>
        <w:t>הגהת</w:t>
      </w:r>
      <w:r w:rsidRPr="001F3BEB">
        <w:rPr>
          <w:rFonts w:cs="Arial"/>
          <w:rtl/>
        </w:rPr>
        <w:t xml:space="preserve"> </w:t>
      </w:r>
      <w:r w:rsidRPr="001F3BEB">
        <w:rPr>
          <w:rFonts w:cs="Arial" w:hint="cs"/>
          <w:rtl/>
        </w:rPr>
        <w:t>אשיר</w:t>
      </w:r>
      <w:r w:rsidRPr="001F3BEB">
        <w:rPr>
          <w:rFonts w:cs="Arial"/>
          <w:rtl/>
        </w:rPr>
        <w:t>"</w:t>
      </w:r>
      <w:r w:rsidRPr="001F3BEB">
        <w:rPr>
          <w:rFonts w:cs="Arial" w:hint="cs"/>
          <w:rtl/>
        </w:rPr>
        <w:t>י</w:t>
      </w:r>
      <w:r w:rsidRPr="001F3BEB">
        <w:rPr>
          <w:rFonts w:cs="Arial"/>
          <w:rtl/>
        </w:rPr>
        <w:t xml:space="preserve"> </w:t>
      </w:r>
      <w:r w:rsidRPr="001F3BEB">
        <w:rPr>
          <w:rFonts w:cs="Arial" w:hint="cs"/>
          <w:rtl/>
        </w:rPr>
        <w:t>פרק</w:t>
      </w:r>
      <w:r w:rsidRPr="001F3BEB">
        <w:rPr>
          <w:rFonts w:cs="Arial"/>
          <w:rtl/>
        </w:rPr>
        <w:t xml:space="preserve"> </w:t>
      </w:r>
      <w:r w:rsidRPr="001F3BEB">
        <w:rPr>
          <w:rFonts w:cs="Arial" w:hint="cs"/>
          <w:rtl/>
        </w:rPr>
        <w:t>א</w:t>
      </w:r>
      <w:r w:rsidRPr="001F3BEB">
        <w:rPr>
          <w:rFonts w:cs="Arial"/>
          <w:rtl/>
        </w:rPr>
        <w:t>"</w:t>
      </w:r>
      <w:r w:rsidRPr="001F3BEB">
        <w:rPr>
          <w:rFonts w:cs="Arial" w:hint="cs"/>
          <w:rtl/>
        </w:rPr>
        <w:t>מ</w:t>
      </w:r>
      <w:r w:rsidRPr="001F3BEB">
        <w:rPr>
          <w:rFonts w:cs="Arial"/>
          <w:rtl/>
        </w:rPr>
        <w:t xml:space="preserve"> </w:t>
      </w:r>
      <w:r w:rsidRPr="001F3BEB">
        <w:rPr>
          <w:rFonts w:cs="Arial" w:hint="cs"/>
          <w:rtl/>
        </w:rPr>
        <w:t>וא</w:t>
      </w:r>
      <w:r w:rsidRPr="001F3BEB">
        <w:rPr>
          <w:rFonts w:cs="Arial"/>
          <w:rtl/>
        </w:rPr>
        <w:t>"</w:t>
      </w:r>
      <w:r w:rsidRPr="001F3BEB">
        <w:rPr>
          <w:rFonts w:cs="Arial" w:hint="cs"/>
          <w:rtl/>
        </w:rPr>
        <w:t>ז</w:t>
      </w:r>
      <w:r w:rsidRPr="001F3BEB">
        <w:rPr>
          <w:rFonts w:cs="Arial"/>
          <w:rtl/>
        </w:rPr>
        <w:t xml:space="preserve">). </w:t>
      </w:r>
      <w:r w:rsidRPr="001F3BEB">
        <w:rPr>
          <w:rFonts w:cs="Arial" w:hint="cs"/>
          <w:rtl/>
        </w:rPr>
        <w:t>וכן</w:t>
      </w:r>
      <w:r w:rsidRPr="001F3BEB">
        <w:rPr>
          <w:rFonts w:cs="Arial"/>
          <w:rtl/>
        </w:rPr>
        <w:t xml:space="preserve"> </w:t>
      </w:r>
      <w:r w:rsidRPr="001F3BEB">
        <w:rPr>
          <w:rFonts w:cs="Arial" w:hint="cs"/>
          <w:rtl/>
        </w:rPr>
        <w:t>מומר</w:t>
      </w:r>
      <w:r w:rsidRPr="001F3BEB">
        <w:rPr>
          <w:rFonts w:cs="Arial"/>
          <w:rtl/>
        </w:rPr>
        <w:t xml:space="preserve"> </w:t>
      </w:r>
      <w:r w:rsidRPr="001F3BEB">
        <w:rPr>
          <w:rFonts w:cs="Arial" w:hint="cs"/>
          <w:rtl/>
        </w:rPr>
        <w:t>קטן</w:t>
      </w:r>
      <w:r w:rsidRPr="001F3BEB">
        <w:rPr>
          <w:rFonts w:cs="Arial"/>
          <w:rtl/>
        </w:rPr>
        <w:t xml:space="preserve"> </w:t>
      </w:r>
      <w:r w:rsidRPr="001F3BEB">
        <w:rPr>
          <w:rFonts w:cs="Arial" w:hint="cs"/>
          <w:rtl/>
        </w:rPr>
        <w:t>שהמיר</w:t>
      </w:r>
      <w:r w:rsidRPr="001F3BEB">
        <w:rPr>
          <w:rFonts w:cs="Arial"/>
          <w:rtl/>
        </w:rPr>
        <w:t xml:space="preserve"> </w:t>
      </w:r>
      <w:r w:rsidRPr="001F3BEB">
        <w:rPr>
          <w:rFonts w:cs="Arial" w:hint="cs"/>
          <w:rtl/>
        </w:rPr>
        <w:t>עם</w:t>
      </w:r>
      <w:r w:rsidRPr="001F3BEB">
        <w:rPr>
          <w:rFonts w:cs="Arial"/>
          <w:rtl/>
        </w:rPr>
        <w:t xml:space="preserve"> </w:t>
      </w:r>
      <w:r w:rsidRPr="001F3BEB">
        <w:rPr>
          <w:rFonts w:cs="Arial" w:hint="cs"/>
          <w:rtl/>
        </w:rPr>
        <w:t>אביו</w:t>
      </w:r>
      <w:r w:rsidRPr="001F3BEB">
        <w:rPr>
          <w:rFonts w:cs="Arial"/>
          <w:rtl/>
        </w:rPr>
        <w:t xml:space="preserve"> </w:t>
      </w:r>
      <w:r w:rsidRPr="001F3BEB">
        <w:rPr>
          <w:rFonts w:cs="Arial" w:hint="cs"/>
          <w:rtl/>
        </w:rPr>
        <w:t>או</w:t>
      </w:r>
      <w:r w:rsidRPr="001F3BEB">
        <w:rPr>
          <w:rFonts w:cs="Arial"/>
          <w:rtl/>
        </w:rPr>
        <w:t xml:space="preserve"> </w:t>
      </w:r>
      <w:r w:rsidRPr="001F3BEB">
        <w:rPr>
          <w:rFonts w:cs="Arial" w:hint="cs"/>
          <w:rtl/>
        </w:rPr>
        <w:t>אמו</w:t>
      </w:r>
      <w:r w:rsidRPr="001F3BEB">
        <w:rPr>
          <w:rFonts w:cs="Arial"/>
          <w:rtl/>
        </w:rPr>
        <w:t xml:space="preserve">, </w:t>
      </w:r>
      <w:r w:rsidRPr="001F3BEB">
        <w:rPr>
          <w:rFonts w:cs="Arial" w:hint="cs"/>
          <w:rtl/>
        </w:rPr>
        <w:t>דהוי</w:t>
      </w:r>
      <w:r w:rsidRPr="001F3BEB">
        <w:rPr>
          <w:rFonts w:cs="Arial"/>
          <w:rtl/>
        </w:rPr>
        <w:t xml:space="preserve"> </w:t>
      </w:r>
      <w:r w:rsidRPr="001F3BEB">
        <w:rPr>
          <w:rFonts w:cs="Arial" w:hint="cs"/>
          <w:rtl/>
        </w:rPr>
        <w:t>כאנוס</w:t>
      </w:r>
      <w:r w:rsidRPr="001F3BEB">
        <w:rPr>
          <w:rFonts w:cs="Arial"/>
          <w:rtl/>
        </w:rPr>
        <w:t xml:space="preserve"> (</w:t>
      </w:r>
      <w:r w:rsidRPr="001F3BEB">
        <w:rPr>
          <w:rFonts w:cs="Arial" w:hint="cs"/>
          <w:rtl/>
        </w:rPr>
        <w:t>מרדכי</w:t>
      </w:r>
      <w:r w:rsidRPr="001F3BEB">
        <w:rPr>
          <w:rFonts w:cs="Arial"/>
          <w:rtl/>
        </w:rPr>
        <w:t xml:space="preserve"> </w:t>
      </w:r>
      <w:r w:rsidRPr="001F3BEB">
        <w:rPr>
          <w:rFonts w:cs="Arial" w:hint="cs"/>
          <w:rtl/>
        </w:rPr>
        <w:t>ה</w:t>
      </w:r>
      <w:r w:rsidRPr="001F3BEB">
        <w:rPr>
          <w:rFonts w:cs="Arial"/>
          <w:rtl/>
        </w:rPr>
        <w:t>"</w:t>
      </w:r>
      <w:r w:rsidRPr="001F3BEB">
        <w:rPr>
          <w:rFonts w:cs="Arial" w:hint="cs"/>
          <w:rtl/>
        </w:rPr>
        <w:t>א</w:t>
      </w:r>
      <w:r w:rsidRPr="001F3BEB">
        <w:rPr>
          <w:rFonts w:cs="Arial"/>
          <w:rtl/>
        </w:rPr>
        <w:t xml:space="preserve"> </w:t>
      </w:r>
      <w:r w:rsidRPr="001F3BEB">
        <w:rPr>
          <w:rFonts w:cs="Arial" w:hint="cs"/>
          <w:rtl/>
        </w:rPr>
        <w:t>בשם</w:t>
      </w:r>
      <w:r w:rsidRPr="001F3BEB">
        <w:rPr>
          <w:rFonts w:cs="Arial"/>
          <w:rtl/>
        </w:rPr>
        <w:t xml:space="preserve"> </w:t>
      </w:r>
      <w:r w:rsidRPr="001F3BEB">
        <w:rPr>
          <w:rFonts w:cs="Arial" w:hint="cs"/>
          <w:rtl/>
        </w:rPr>
        <w:t>ר</w:t>
      </w:r>
      <w:r w:rsidRPr="001F3BEB">
        <w:rPr>
          <w:rFonts w:cs="Arial"/>
          <w:rtl/>
        </w:rPr>
        <w:t>"</w:t>
      </w:r>
      <w:r w:rsidRPr="001F3BEB">
        <w:rPr>
          <w:rFonts w:cs="Arial" w:hint="cs"/>
          <w:rtl/>
        </w:rPr>
        <w:t>י</w:t>
      </w:r>
      <w:r w:rsidRPr="001F3BEB">
        <w:rPr>
          <w:rFonts w:cs="Arial"/>
          <w:rtl/>
        </w:rPr>
        <w:t xml:space="preserve"> </w:t>
      </w:r>
      <w:r w:rsidRPr="001F3BEB">
        <w:rPr>
          <w:rFonts w:cs="Arial" w:hint="cs"/>
          <w:rtl/>
        </w:rPr>
        <w:t>ומביאו</w:t>
      </w:r>
      <w:r w:rsidRPr="001F3BEB">
        <w:rPr>
          <w:rFonts w:cs="Arial"/>
          <w:rtl/>
        </w:rPr>
        <w:t xml:space="preserve"> </w:t>
      </w:r>
      <w:r w:rsidRPr="001F3BEB">
        <w:rPr>
          <w:rFonts w:cs="Arial" w:hint="cs"/>
          <w:rtl/>
        </w:rPr>
        <w:t>ב</w:t>
      </w:r>
      <w:r w:rsidRPr="001F3BEB">
        <w:rPr>
          <w:rFonts w:cs="Arial"/>
          <w:rtl/>
        </w:rPr>
        <w:t>"</w:t>
      </w:r>
      <w:r w:rsidRPr="001F3BEB">
        <w:rPr>
          <w:rFonts w:cs="Arial" w:hint="cs"/>
          <w:rtl/>
        </w:rPr>
        <w:t>י</w:t>
      </w:r>
      <w:r w:rsidRPr="001F3BEB">
        <w:rPr>
          <w:rFonts w:cs="Arial"/>
          <w:rtl/>
        </w:rPr>
        <w:t xml:space="preserve"> </w:t>
      </w:r>
      <w:r w:rsidRPr="001F3BEB">
        <w:rPr>
          <w:rFonts w:cs="Arial" w:hint="cs"/>
          <w:rtl/>
        </w:rPr>
        <w:t>סימן</w:t>
      </w:r>
      <w:r w:rsidRPr="001F3BEB">
        <w:rPr>
          <w:rFonts w:cs="Arial"/>
          <w:rtl/>
        </w:rPr>
        <w:t xml:space="preserve"> </w:t>
      </w:r>
      <w:r w:rsidRPr="001F3BEB">
        <w:rPr>
          <w:rFonts w:cs="Arial" w:hint="cs"/>
          <w:rtl/>
        </w:rPr>
        <w:t>שמ</w:t>
      </w:r>
      <w:r w:rsidRPr="001F3BEB">
        <w:rPr>
          <w:rFonts w:cs="Arial"/>
          <w:rtl/>
        </w:rPr>
        <w:t>"</w:t>
      </w:r>
      <w:r w:rsidRPr="001F3BEB">
        <w:rPr>
          <w:rFonts w:cs="Arial" w:hint="cs"/>
          <w:rtl/>
        </w:rPr>
        <w:t>ה</w:t>
      </w:r>
      <w:r w:rsidRPr="001F3BEB">
        <w:rPr>
          <w:rFonts w:cs="Arial"/>
          <w:rtl/>
        </w:rPr>
        <w:t xml:space="preserve">) </w:t>
      </w:r>
      <w:r>
        <w:rPr>
          <w:rFonts w:cs="Arial" w:hint="cs"/>
          <w:rtl/>
        </w:rPr>
        <w:t>ויש אומרים</w:t>
      </w:r>
      <w:r w:rsidRPr="001F3BEB">
        <w:rPr>
          <w:rFonts w:cs="Arial"/>
          <w:rtl/>
        </w:rPr>
        <w:t xml:space="preserve"> </w:t>
      </w:r>
      <w:r w:rsidRPr="001F3BEB">
        <w:rPr>
          <w:rFonts w:cs="Arial" w:hint="cs"/>
          <w:rtl/>
        </w:rPr>
        <w:t>דאין</w:t>
      </w:r>
      <w:r w:rsidRPr="001F3BEB">
        <w:rPr>
          <w:rFonts w:cs="Arial"/>
          <w:rtl/>
        </w:rPr>
        <w:t xml:space="preserve"> </w:t>
      </w:r>
      <w:r w:rsidRPr="001F3BEB">
        <w:rPr>
          <w:rFonts w:cs="Arial" w:hint="cs"/>
          <w:rtl/>
        </w:rPr>
        <w:t>מתאבלין</w:t>
      </w:r>
      <w:r w:rsidRPr="001F3BEB">
        <w:rPr>
          <w:rFonts w:cs="Arial"/>
          <w:rtl/>
        </w:rPr>
        <w:t xml:space="preserve">, </w:t>
      </w:r>
      <w:r w:rsidRPr="001F3BEB">
        <w:rPr>
          <w:rFonts w:cs="Arial" w:hint="cs"/>
          <w:rtl/>
        </w:rPr>
        <w:t>וכן</w:t>
      </w:r>
      <w:r w:rsidRPr="001F3BEB">
        <w:rPr>
          <w:rFonts w:cs="Arial"/>
          <w:rtl/>
        </w:rPr>
        <w:t xml:space="preserve"> </w:t>
      </w:r>
      <w:r w:rsidRPr="001F3BEB">
        <w:rPr>
          <w:rFonts w:cs="Arial" w:hint="cs"/>
          <w:rtl/>
        </w:rPr>
        <w:t>עיקר</w:t>
      </w:r>
      <w:r w:rsidRPr="001F3BEB">
        <w:rPr>
          <w:rFonts w:cs="Arial"/>
          <w:rtl/>
        </w:rPr>
        <w:t xml:space="preserve"> (</w:t>
      </w:r>
      <w:r w:rsidRPr="001F3BEB">
        <w:rPr>
          <w:rFonts w:cs="Arial" w:hint="cs"/>
          <w:rtl/>
        </w:rPr>
        <w:t>שם</w:t>
      </w:r>
      <w:r w:rsidRPr="001F3BEB">
        <w:rPr>
          <w:rFonts w:cs="Arial"/>
          <w:rtl/>
        </w:rPr>
        <w:t xml:space="preserve"> </w:t>
      </w:r>
      <w:r w:rsidRPr="001F3BEB">
        <w:rPr>
          <w:rFonts w:cs="Arial" w:hint="cs"/>
          <w:rtl/>
        </w:rPr>
        <w:t>בשם</w:t>
      </w:r>
      <w:r w:rsidRPr="001F3BEB">
        <w:rPr>
          <w:rFonts w:cs="Arial"/>
          <w:rtl/>
        </w:rPr>
        <w:t xml:space="preserve"> </w:t>
      </w:r>
      <w:r w:rsidRPr="001F3BEB">
        <w:rPr>
          <w:rFonts w:cs="Arial" w:hint="cs"/>
          <w:rtl/>
        </w:rPr>
        <w:t>ר</w:t>
      </w:r>
      <w:r w:rsidRPr="001F3BEB">
        <w:rPr>
          <w:rFonts w:cs="Arial"/>
          <w:rtl/>
        </w:rPr>
        <w:t>"</w:t>
      </w:r>
      <w:r w:rsidRPr="001F3BEB">
        <w:rPr>
          <w:rFonts w:cs="Arial" w:hint="cs"/>
          <w:rtl/>
        </w:rPr>
        <w:t>ת</w:t>
      </w:r>
      <w:r w:rsidRPr="001F3BEB">
        <w:rPr>
          <w:rFonts w:cs="Arial"/>
          <w:rtl/>
        </w:rPr>
        <w:t>)</w:t>
      </w:r>
      <w:r>
        <w:rPr>
          <w:rFonts w:cs="Arial" w:hint="cs"/>
          <w:rtl/>
        </w:rPr>
        <w:t>"</w:t>
      </w:r>
      <w:r>
        <w:rPr>
          <w:rFonts w:hint="cs"/>
          <w:rtl/>
        </w:rPr>
        <w:t xml:space="preserve">, דהיינו שפסק </w:t>
      </w:r>
      <w:r w:rsidRPr="00D95E08">
        <w:rPr>
          <w:rFonts w:hint="cs"/>
          <w:b/>
          <w:bCs/>
          <w:rtl/>
        </w:rPr>
        <w:t xml:space="preserve">כר"ת וכמחבר </w:t>
      </w:r>
      <w:r>
        <w:rPr>
          <w:rFonts w:hint="cs"/>
          <w:rtl/>
        </w:rPr>
        <w:t>שאין מתאבלים.</w:t>
      </w:r>
    </w:p>
  </w:footnote>
  <w:footnote w:id="113">
    <w:p w:rsidR="00032970" w:rsidRDefault="00032970" w:rsidP="00032970">
      <w:pPr>
        <w:pStyle w:val="a3"/>
      </w:pPr>
      <w:r>
        <w:rPr>
          <w:rStyle w:val="a5"/>
        </w:rPr>
        <w:footnoteRef/>
      </w:r>
      <w:r>
        <w:rPr>
          <w:rtl/>
        </w:rPr>
        <w:t xml:space="preserve"> </w:t>
      </w:r>
      <w:r>
        <w:rPr>
          <w:rFonts w:hint="cs"/>
          <w:rtl/>
        </w:rPr>
        <w:t xml:space="preserve">בספר </w:t>
      </w:r>
      <w:r w:rsidRPr="000E01B5">
        <w:rPr>
          <w:rFonts w:hint="cs"/>
          <w:b/>
          <w:bCs/>
          <w:rtl/>
        </w:rPr>
        <w:t>אגודת אזוב</w:t>
      </w:r>
      <w:r>
        <w:rPr>
          <w:rFonts w:hint="cs"/>
          <w:rtl/>
        </w:rPr>
        <w:t xml:space="preserve"> הביא את דברי </w:t>
      </w:r>
      <w:r w:rsidRPr="000E01B5">
        <w:rPr>
          <w:rFonts w:hint="cs"/>
          <w:b/>
          <w:bCs/>
          <w:rtl/>
        </w:rPr>
        <w:t>השבו"י</w:t>
      </w:r>
      <w:r>
        <w:rPr>
          <w:rFonts w:hint="cs"/>
          <w:rtl/>
        </w:rPr>
        <w:t xml:space="preserve"> והבין שכוונתו להתיר אף מטעם שאיסור זה לא נאמר על הספד שעושים לת"ח. ברם, הוא עצמו דחה את דברי </w:t>
      </w:r>
      <w:r w:rsidRPr="000E01B5">
        <w:rPr>
          <w:rFonts w:hint="cs"/>
          <w:b/>
          <w:bCs/>
          <w:rtl/>
        </w:rPr>
        <w:t>השבו"י</w:t>
      </w:r>
      <w:r>
        <w:rPr>
          <w:rFonts w:hint="cs"/>
          <w:rtl/>
        </w:rPr>
        <w:t xml:space="preserve"> וסובר שאין חילוק בין ת"ח לשאר אדם. </w:t>
      </w:r>
      <w:r>
        <w:rPr>
          <w:rtl/>
        </w:rPr>
        <w:br/>
      </w:r>
      <w:r>
        <w:rPr>
          <w:rFonts w:hint="cs"/>
          <w:rtl/>
        </w:rPr>
        <w:t xml:space="preserve">אמנם, </w:t>
      </w:r>
      <w:r w:rsidRPr="000E01B5">
        <w:rPr>
          <w:rFonts w:hint="cs"/>
          <w:b/>
          <w:bCs/>
          <w:rtl/>
        </w:rPr>
        <w:t>הפת"ש</w:t>
      </w:r>
      <w:r>
        <w:rPr>
          <w:rFonts w:hint="cs"/>
          <w:rtl/>
        </w:rPr>
        <w:t xml:space="preserve"> מסביר שאף </w:t>
      </w:r>
      <w:r w:rsidRPr="000E01B5">
        <w:rPr>
          <w:rFonts w:hint="cs"/>
          <w:b/>
          <w:bCs/>
          <w:rtl/>
        </w:rPr>
        <w:t>השבו"י</w:t>
      </w:r>
      <w:r>
        <w:rPr>
          <w:rFonts w:hint="cs"/>
          <w:rtl/>
        </w:rPr>
        <w:t xml:space="preserve"> לא סמך על חילוק זה, אלא הוסיף זאת כסניף בעלמא להיתר הבסיסי שבמקום שאין קרובי המת מותר להספיד.</w:t>
      </w:r>
    </w:p>
  </w:footnote>
  <w:footnote w:id="114">
    <w:p w:rsidR="00032970" w:rsidRDefault="00032970" w:rsidP="00032970">
      <w:pPr>
        <w:pStyle w:val="a3"/>
        <w:rPr>
          <w:rtl/>
        </w:rPr>
      </w:pPr>
      <w:r>
        <w:rPr>
          <w:rStyle w:val="a5"/>
        </w:rPr>
        <w:footnoteRef/>
      </w:r>
      <w:r>
        <w:rPr>
          <w:rtl/>
        </w:rPr>
        <w:t xml:space="preserve"> </w:t>
      </w:r>
      <w:r w:rsidRPr="00C07A19">
        <w:rPr>
          <w:rFonts w:hint="cs"/>
          <w:b/>
          <w:bCs/>
          <w:rtl/>
        </w:rPr>
        <w:t>והרמב"ן</w:t>
      </w:r>
      <w:r>
        <w:rPr>
          <w:rFonts w:hint="cs"/>
          <w:rtl/>
        </w:rPr>
        <w:t xml:space="preserve"> הקשה על </w:t>
      </w:r>
      <w:r w:rsidRPr="00C07A19">
        <w:rPr>
          <w:rFonts w:hint="cs"/>
          <w:b/>
          <w:bCs/>
          <w:rtl/>
        </w:rPr>
        <w:t>רש"י</w:t>
      </w:r>
      <w:r>
        <w:rPr>
          <w:rFonts w:hint="cs"/>
          <w:rtl/>
        </w:rPr>
        <w:t xml:space="preserve"> מברייתא במסכת שמחות (ד, ז) "</w:t>
      </w:r>
      <w:r w:rsidRPr="002F6AE0">
        <w:rPr>
          <w:rFonts w:cs="Arial" w:hint="cs"/>
          <w:rtl/>
        </w:rPr>
        <w:t>עד</w:t>
      </w:r>
      <w:r w:rsidRPr="002F6AE0">
        <w:rPr>
          <w:rFonts w:cs="Arial"/>
          <w:rtl/>
        </w:rPr>
        <w:t xml:space="preserve"> </w:t>
      </w:r>
      <w:r w:rsidRPr="002F6AE0">
        <w:rPr>
          <w:rFonts w:cs="Arial" w:hint="cs"/>
          <w:rtl/>
        </w:rPr>
        <w:t>מתי</w:t>
      </w:r>
      <w:r w:rsidRPr="002F6AE0">
        <w:rPr>
          <w:rFonts w:cs="Arial"/>
          <w:rtl/>
        </w:rPr>
        <w:t xml:space="preserve"> </w:t>
      </w:r>
      <w:r w:rsidRPr="002F6AE0">
        <w:rPr>
          <w:rFonts w:cs="Arial" w:hint="cs"/>
          <w:rtl/>
        </w:rPr>
        <w:t>מטמא</w:t>
      </w:r>
      <w:r w:rsidRPr="002F6AE0">
        <w:rPr>
          <w:rFonts w:cs="Arial"/>
          <w:rtl/>
        </w:rPr>
        <w:t xml:space="preserve"> </w:t>
      </w:r>
      <w:r w:rsidRPr="002F6AE0">
        <w:rPr>
          <w:rFonts w:cs="Arial" w:hint="cs"/>
          <w:rtl/>
        </w:rPr>
        <w:t>להם</w:t>
      </w:r>
      <w:r>
        <w:rPr>
          <w:rFonts w:cs="Arial" w:hint="cs"/>
          <w:rtl/>
        </w:rPr>
        <w:t xml:space="preserve">... </w:t>
      </w:r>
      <w:r w:rsidRPr="002F6AE0">
        <w:rPr>
          <w:rFonts w:cs="Arial" w:hint="cs"/>
          <w:rtl/>
        </w:rPr>
        <w:t>רבי</w:t>
      </w:r>
      <w:r w:rsidRPr="002F6AE0">
        <w:rPr>
          <w:rFonts w:cs="Arial"/>
          <w:rtl/>
        </w:rPr>
        <w:t xml:space="preserve"> </w:t>
      </w:r>
      <w:r w:rsidRPr="002F6AE0">
        <w:rPr>
          <w:rFonts w:cs="Arial" w:hint="cs"/>
          <w:rtl/>
        </w:rPr>
        <w:t>יהודה</w:t>
      </w:r>
      <w:r w:rsidRPr="002F6AE0">
        <w:rPr>
          <w:rFonts w:cs="Arial"/>
          <w:rtl/>
        </w:rPr>
        <w:t xml:space="preserve"> </w:t>
      </w:r>
      <w:r w:rsidRPr="002F6AE0">
        <w:rPr>
          <w:rFonts w:cs="Arial" w:hint="cs"/>
          <w:rtl/>
        </w:rPr>
        <w:t>אומר</w:t>
      </w:r>
      <w:r w:rsidRPr="002F6AE0">
        <w:rPr>
          <w:rFonts w:cs="Arial"/>
          <w:rtl/>
        </w:rPr>
        <w:t xml:space="preserve"> </w:t>
      </w:r>
      <w:r w:rsidRPr="002F6AE0">
        <w:rPr>
          <w:rFonts w:cs="Arial" w:hint="cs"/>
          <w:rtl/>
        </w:rPr>
        <w:t>משום</w:t>
      </w:r>
      <w:r w:rsidRPr="002F6AE0">
        <w:rPr>
          <w:rFonts w:cs="Arial"/>
          <w:rtl/>
        </w:rPr>
        <w:t xml:space="preserve"> </w:t>
      </w:r>
      <w:r w:rsidRPr="002F6AE0">
        <w:rPr>
          <w:rFonts w:cs="Arial" w:hint="cs"/>
          <w:rtl/>
        </w:rPr>
        <w:t>רבי</w:t>
      </w:r>
      <w:r w:rsidRPr="002F6AE0">
        <w:rPr>
          <w:rFonts w:cs="Arial"/>
          <w:rtl/>
        </w:rPr>
        <w:t xml:space="preserve"> </w:t>
      </w:r>
      <w:r w:rsidRPr="002F6AE0">
        <w:rPr>
          <w:rFonts w:cs="Arial" w:hint="cs"/>
          <w:rtl/>
        </w:rPr>
        <w:t>טרפון</w:t>
      </w:r>
      <w:r w:rsidRPr="002F6AE0">
        <w:rPr>
          <w:rFonts w:cs="Arial"/>
          <w:rtl/>
        </w:rPr>
        <w:t xml:space="preserve"> </w:t>
      </w:r>
      <w:r w:rsidRPr="002F6AE0">
        <w:rPr>
          <w:rFonts w:cs="Arial" w:hint="cs"/>
          <w:rtl/>
        </w:rPr>
        <w:t>עד</w:t>
      </w:r>
      <w:r w:rsidRPr="002F6AE0">
        <w:rPr>
          <w:rFonts w:cs="Arial"/>
          <w:rtl/>
        </w:rPr>
        <w:t xml:space="preserve"> </w:t>
      </w:r>
      <w:r w:rsidRPr="002F6AE0">
        <w:rPr>
          <w:rFonts w:cs="Arial" w:hint="cs"/>
          <w:rtl/>
        </w:rPr>
        <w:t>שיסתום</w:t>
      </w:r>
      <w:r w:rsidRPr="002F6AE0">
        <w:rPr>
          <w:rFonts w:cs="Arial"/>
          <w:rtl/>
        </w:rPr>
        <w:t xml:space="preserve"> </w:t>
      </w:r>
      <w:r w:rsidRPr="002F6AE0">
        <w:rPr>
          <w:rFonts w:cs="Arial" w:hint="cs"/>
          <w:rtl/>
        </w:rPr>
        <w:t>הגולל</w:t>
      </w:r>
      <w:r w:rsidRPr="002F6AE0">
        <w:rPr>
          <w:rFonts w:cs="Arial"/>
          <w:rtl/>
        </w:rPr>
        <w:t>.</w:t>
      </w:r>
      <w:r>
        <w:rPr>
          <w:rFonts w:cs="Arial" w:hint="cs"/>
          <w:rtl/>
        </w:rPr>
        <w:t>"</w:t>
      </w:r>
      <w:r>
        <w:rPr>
          <w:rFonts w:hint="cs"/>
          <w:rtl/>
        </w:rPr>
        <w:t xml:space="preserve"> ואיך ייתכן לומר אליבא דרש"י שבן לא ייטמא לאביו אם סתמו ארונו בבית? </w:t>
      </w:r>
      <w:r>
        <w:rPr>
          <w:rtl/>
        </w:rPr>
        <w:br/>
      </w:r>
      <w:r>
        <w:rPr>
          <w:rFonts w:hint="cs"/>
          <w:rtl/>
        </w:rPr>
        <w:t xml:space="preserve">ועיין עוד </w:t>
      </w:r>
      <w:r w:rsidRPr="002F6AE0">
        <w:rPr>
          <w:rFonts w:hint="cs"/>
          <w:b/>
          <w:bCs/>
          <w:rtl/>
        </w:rPr>
        <w:t xml:space="preserve">בתוספות </w:t>
      </w:r>
      <w:r w:rsidRPr="00C27543">
        <w:rPr>
          <w:rFonts w:hint="cs"/>
          <w:sz w:val="18"/>
          <w:szCs w:val="18"/>
          <w:rtl/>
        </w:rPr>
        <w:t>(כתובות ד: ד"ה עד שייסתם הגולל)</w:t>
      </w:r>
      <w:r>
        <w:rPr>
          <w:rFonts w:hint="cs"/>
          <w:rtl/>
        </w:rPr>
        <w:t xml:space="preserve"> שדן בשיטת </w:t>
      </w:r>
      <w:r w:rsidRPr="002F6AE0">
        <w:rPr>
          <w:rFonts w:hint="cs"/>
          <w:b/>
          <w:bCs/>
          <w:rtl/>
        </w:rPr>
        <w:t>רש"י</w:t>
      </w:r>
      <w:r>
        <w:rPr>
          <w:rFonts w:hint="cs"/>
          <w:rtl/>
        </w:rPr>
        <w:t>.</w:t>
      </w:r>
    </w:p>
  </w:footnote>
  <w:footnote w:id="115">
    <w:p w:rsidR="00032970" w:rsidRDefault="00032970" w:rsidP="00032970">
      <w:pPr>
        <w:pStyle w:val="a3"/>
        <w:rPr>
          <w:rtl/>
        </w:rPr>
      </w:pPr>
      <w:r>
        <w:rPr>
          <w:rStyle w:val="a5"/>
        </w:rPr>
        <w:footnoteRef/>
      </w:r>
      <w:r>
        <w:rPr>
          <w:rtl/>
        </w:rPr>
        <w:t xml:space="preserve"> </w:t>
      </w:r>
      <w:r>
        <w:rPr>
          <w:rFonts w:hint="cs"/>
          <w:rtl/>
        </w:rPr>
        <w:t xml:space="preserve">ההבדל בין שיטה א' לשיטה ב', הוא רק בנקודה המחודשת של </w:t>
      </w:r>
      <w:r w:rsidRPr="00C27543">
        <w:rPr>
          <w:rFonts w:hint="cs"/>
          <w:b/>
          <w:bCs/>
          <w:rtl/>
        </w:rPr>
        <w:t>תוספות</w:t>
      </w:r>
      <w:r>
        <w:rPr>
          <w:rFonts w:hint="cs"/>
          <w:rtl/>
        </w:rPr>
        <w:t xml:space="preserve"> הסובר שקוברי המת מתאבלים לכבוד בשעה שיצאו מביתם.</w:t>
      </w:r>
    </w:p>
  </w:footnote>
  <w:footnote w:id="116">
    <w:p w:rsidR="00032970" w:rsidRDefault="00032970" w:rsidP="00032970">
      <w:pPr>
        <w:pStyle w:val="a3"/>
      </w:pPr>
      <w:r>
        <w:rPr>
          <w:rStyle w:val="a5"/>
        </w:rPr>
        <w:footnoteRef/>
      </w:r>
      <w:r>
        <w:rPr>
          <w:rtl/>
        </w:rPr>
        <w:t xml:space="preserve"> </w:t>
      </w:r>
      <w:r w:rsidRPr="002E58ED">
        <w:rPr>
          <w:rFonts w:hint="cs"/>
          <w:b/>
          <w:bCs/>
          <w:rtl/>
        </w:rPr>
        <w:t>הב"י</w:t>
      </w:r>
      <w:r>
        <w:rPr>
          <w:rFonts w:hint="cs"/>
          <w:rtl/>
        </w:rPr>
        <w:t xml:space="preserve"> לא כתב כך להדיא, אך משמע ממנו כך.</w:t>
      </w:r>
    </w:p>
  </w:footnote>
  <w:footnote w:id="117">
    <w:p w:rsidR="00032970" w:rsidRDefault="00032970" w:rsidP="00032970">
      <w:pPr>
        <w:pStyle w:val="a3"/>
      </w:pPr>
      <w:r>
        <w:rPr>
          <w:rStyle w:val="a5"/>
        </w:rPr>
        <w:footnoteRef/>
      </w:r>
      <w:r>
        <w:rPr>
          <w:rtl/>
        </w:rPr>
        <w:t xml:space="preserve"> </w:t>
      </w:r>
      <w:r>
        <w:rPr>
          <w:rFonts w:hint="cs"/>
          <w:rtl/>
        </w:rPr>
        <w:t xml:space="preserve">כן כתבו </w:t>
      </w:r>
      <w:r w:rsidRPr="00BC2E4D">
        <w:rPr>
          <w:rFonts w:hint="cs"/>
          <w:b/>
          <w:bCs/>
          <w:rtl/>
        </w:rPr>
        <w:t>הרא"ש והמרדכי</w:t>
      </w:r>
      <w:r>
        <w:rPr>
          <w:rFonts w:hint="cs"/>
          <w:rtl/>
        </w:rPr>
        <w:t xml:space="preserve"> ודחו דעת החולקים האומרים שאם התייאשו לאחר ל' הו"ל שמועה רחוקה ואין מתאבלים שבעה ימים.</w:t>
      </w:r>
    </w:p>
  </w:footnote>
  <w:footnote w:id="118">
    <w:p w:rsidR="00032970" w:rsidRDefault="00032970" w:rsidP="00032970">
      <w:pPr>
        <w:pStyle w:val="a3"/>
      </w:pPr>
      <w:r>
        <w:rPr>
          <w:rStyle w:val="a5"/>
        </w:rPr>
        <w:footnoteRef/>
      </w:r>
      <w:r>
        <w:rPr>
          <w:rtl/>
        </w:rPr>
        <w:t xml:space="preserve"> </w:t>
      </w:r>
      <w:r w:rsidRPr="00BC2E4D">
        <w:rPr>
          <w:rFonts w:hint="cs"/>
          <w:b/>
          <w:bCs/>
          <w:rtl/>
        </w:rPr>
        <w:t>הרמב"ן</w:t>
      </w:r>
      <w:r>
        <w:rPr>
          <w:rFonts w:hint="cs"/>
          <w:rtl/>
        </w:rPr>
        <w:t xml:space="preserve"> מוכיח דבריו מהא דאיתא התם להדיא שאפילו אם מצאו איברים </w:t>
      </w:r>
      <w:proofErr w:type="spellStart"/>
      <w:r>
        <w:rPr>
          <w:rFonts w:hint="cs"/>
          <w:rtl/>
        </w:rPr>
        <w:t>איברים</w:t>
      </w:r>
      <w:proofErr w:type="spellEnd"/>
      <w:r>
        <w:rPr>
          <w:rFonts w:hint="cs"/>
          <w:rtl/>
        </w:rPr>
        <w:t xml:space="preserve"> אין מונה אבלות עד שימצא ראשו ורובו, והרי מציאת אברים מעידה ודאי על מיתתו ואפ"ה אין מונים אבלות עד שימצאו את המת עצמו ויביאוהו לקבורה.</w:t>
      </w:r>
    </w:p>
  </w:footnote>
  <w:footnote w:id="119">
    <w:p w:rsidR="00032970" w:rsidRDefault="00032970" w:rsidP="00032970">
      <w:pPr>
        <w:pStyle w:val="a3"/>
      </w:pPr>
      <w:r>
        <w:rPr>
          <w:rStyle w:val="a5"/>
        </w:rPr>
        <w:footnoteRef/>
      </w:r>
      <w:r>
        <w:rPr>
          <w:rtl/>
        </w:rPr>
        <w:t xml:space="preserve"> </w:t>
      </w:r>
      <w:r w:rsidRPr="00607138">
        <w:rPr>
          <w:rFonts w:hint="cs"/>
          <w:b/>
          <w:bCs/>
          <w:rtl/>
        </w:rPr>
        <w:t>פרישה</w:t>
      </w:r>
      <w:r>
        <w:rPr>
          <w:rFonts w:hint="cs"/>
          <w:rtl/>
        </w:rPr>
        <w:t xml:space="preserve"> </w:t>
      </w:r>
      <w:r>
        <w:rPr>
          <w:rtl/>
        </w:rPr>
        <w:t>–</w:t>
      </w:r>
      <w:r>
        <w:rPr>
          <w:rFonts w:hint="cs"/>
          <w:rtl/>
        </w:rPr>
        <w:t xml:space="preserve"> אין הכוונה שצריך למצוא את רוב גופו ואת ראשו, אלא הכוונה היא שבשיעור רוב הגוף יחשיב גם את הראש, לאפוקי אם מצא את רוב הגוף אך רוב זה אינו רוב הגוף והראש.</w:t>
      </w:r>
    </w:p>
  </w:footnote>
  <w:footnote w:id="120">
    <w:p w:rsidR="00032970" w:rsidRDefault="00032970" w:rsidP="00032970">
      <w:pPr>
        <w:pStyle w:val="a3"/>
        <w:rPr>
          <w:rtl/>
        </w:rPr>
      </w:pPr>
      <w:r>
        <w:rPr>
          <w:rStyle w:val="a5"/>
        </w:rPr>
        <w:footnoteRef/>
      </w:r>
      <w:r>
        <w:rPr>
          <w:rtl/>
        </w:rPr>
        <w:t xml:space="preserve"> </w:t>
      </w:r>
      <w:r>
        <w:rPr>
          <w:rFonts w:hint="cs"/>
          <w:rtl/>
        </w:rPr>
        <w:t xml:space="preserve">אמנם, </w:t>
      </w:r>
      <w:r w:rsidRPr="000846C2">
        <w:rPr>
          <w:rFonts w:hint="cs"/>
          <w:b/>
          <w:bCs/>
          <w:rtl/>
        </w:rPr>
        <w:t>הפת"ש</w:t>
      </w:r>
      <w:r>
        <w:rPr>
          <w:rFonts w:hint="cs"/>
          <w:rtl/>
        </w:rPr>
        <w:t xml:space="preserve"> מביא את תשובת </w:t>
      </w:r>
      <w:r w:rsidRPr="000846C2">
        <w:rPr>
          <w:rFonts w:hint="cs"/>
          <w:b/>
          <w:bCs/>
          <w:rtl/>
        </w:rPr>
        <w:t>משכנות יעקב</w:t>
      </w:r>
      <w:r>
        <w:rPr>
          <w:rFonts w:hint="cs"/>
          <w:rtl/>
        </w:rPr>
        <w:t xml:space="preserve"> הכותב </w:t>
      </w:r>
      <w:r w:rsidRPr="000846C2">
        <w:rPr>
          <w:rFonts w:hint="cs"/>
          <w:b/>
          <w:bCs/>
          <w:rtl/>
        </w:rPr>
        <w:t>שהמחבר והש"ך</w:t>
      </w:r>
      <w:r>
        <w:rPr>
          <w:rFonts w:hint="cs"/>
          <w:rtl/>
        </w:rPr>
        <w:t xml:space="preserve"> לא הבחינו בכך שדין אבלות אחר מי שאין ידוע בבירור אם מת, תלוי בפלוגתא גדולה בין הפוסקים, ורוב הפוסקים ס"ל שיש להתאבל אם רוב הסימנים מעידים שמת. </w:t>
      </w:r>
      <w:r>
        <w:rPr>
          <w:rtl/>
        </w:rPr>
        <w:br/>
      </w:r>
      <w:r>
        <w:rPr>
          <w:rFonts w:hint="cs"/>
          <w:rtl/>
        </w:rPr>
        <w:t xml:space="preserve">ויותר מכך קשה </w:t>
      </w:r>
      <w:r>
        <w:rPr>
          <w:rtl/>
        </w:rPr>
        <w:t>–</w:t>
      </w:r>
      <w:r>
        <w:rPr>
          <w:rFonts w:hint="cs"/>
          <w:rtl/>
        </w:rPr>
        <w:t xml:space="preserve"> פסקי </w:t>
      </w:r>
      <w:r w:rsidRPr="000846C2">
        <w:rPr>
          <w:rFonts w:hint="cs"/>
          <w:b/>
          <w:bCs/>
          <w:rtl/>
        </w:rPr>
        <w:t>המחבר</w:t>
      </w:r>
      <w:r>
        <w:rPr>
          <w:rFonts w:hint="cs"/>
          <w:rtl/>
        </w:rPr>
        <w:t xml:space="preserve"> סותרים זה את זה, מכיוון שלעיל </w:t>
      </w:r>
      <w:r w:rsidRPr="000846C2">
        <w:rPr>
          <w:rFonts w:hint="cs"/>
          <w:sz w:val="18"/>
          <w:szCs w:val="18"/>
          <w:rtl/>
        </w:rPr>
        <w:t>(שלט, ב)</w:t>
      </w:r>
      <w:r>
        <w:rPr>
          <w:rFonts w:hint="cs"/>
          <w:rtl/>
        </w:rPr>
        <w:t xml:space="preserve"> פסק </w:t>
      </w:r>
      <w:r w:rsidRPr="000846C2">
        <w:rPr>
          <w:rFonts w:hint="cs"/>
          <w:b/>
          <w:bCs/>
          <w:rtl/>
        </w:rPr>
        <w:t>המחבר</w:t>
      </w:r>
      <w:r>
        <w:rPr>
          <w:rFonts w:hint="cs"/>
          <w:rtl/>
        </w:rPr>
        <w:t xml:space="preserve"> כך: "</w:t>
      </w:r>
      <w:r w:rsidRPr="000846C2">
        <w:rPr>
          <w:rFonts w:cs="Arial" w:hint="cs"/>
          <w:rtl/>
        </w:rPr>
        <w:t>מי</w:t>
      </w:r>
      <w:r w:rsidRPr="000846C2">
        <w:rPr>
          <w:rFonts w:cs="Arial"/>
          <w:rtl/>
        </w:rPr>
        <w:t xml:space="preserve"> </w:t>
      </w:r>
      <w:r w:rsidRPr="000846C2">
        <w:rPr>
          <w:rFonts w:cs="Arial" w:hint="cs"/>
          <w:rtl/>
        </w:rPr>
        <w:t>שאמרו</w:t>
      </w:r>
      <w:r w:rsidRPr="000846C2">
        <w:rPr>
          <w:rFonts w:cs="Arial"/>
          <w:rtl/>
        </w:rPr>
        <w:t xml:space="preserve"> </w:t>
      </w:r>
      <w:r w:rsidRPr="000846C2">
        <w:rPr>
          <w:rFonts w:cs="Arial" w:hint="cs"/>
          <w:rtl/>
        </w:rPr>
        <w:t>לו</w:t>
      </w:r>
      <w:r w:rsidRPr="000846C2">
        <w:rPr>
          <w:rFonts w:cs="Arial"/>
          <w:rtl/>
        </w:rPr>
        <w:t xml:space="preserve">: </w:t>
      </w:r>
      <w:r w:rsidRPr="000846C2">
        <w:rPr>
          <w:rFonts w:cs="Arial" w:hint="cs"/>
          <w:rtl/>
        </w:rPr>
        <w:t>ראינו</w:t>
      </w:r>
      <w:r w:rsidRPr="000846C2">
        <w:rPr>
          <w:rFonts w:cs="Arial"/>
          <w:rtl/>
        </w:rPr>
        <w:t xml:space="preserve"> </w:t>
      </w:r>
      <w:r w:rsidRPr="000846C2">
        <w:rPr>
          <w:rFonts w:cs="Arial" w:hint="cs"/>
          <w:rtl/>
        </w:rPr>
        <w:t>קרובך</w:t>
      </w:r>
      <w:r w:rsidRPr="000846C2">
        <w:rPr>
          <w:rFonts w:cs="Arial"/>
          <w:rtl/>
        </w:rPr>
        <w:t xml:space="preserve"> </w:t>
      </w:r>
      <w:r w:rsidRPr="000846C2">
        <w:rPr>
          <w:rFonts w:cs="Arial" w:hint="cs"/>
          <w:rtl/>
        </w:rPr>
        <w:t>גוסס</w:t>
      </w:r>
      <w:r w:rsidRPr="000846C2">
        <w:rPr>
          <w:rFonts w:cs="Arial"/>
          <w:rtl/>
        </w:rPr>
        <w:t xml:space="preserve"> </w:t>
      </w:r>
      <w:r w:rsidRPr="000846C2">
        <w:rPr>
          <w:rFonts w:cs="Arial" w:hint="cs"/>
          <w:rtl/>
        </w:rPr>
        <w:t>היום</w:t>
      </w:r>
      <w:r w:rsidRPr="000846C2">
        <w:rPr>
          <w:rFonts w:cs="Arial"/>
          <w:rtl/>
        </w:rPr>
        <w:t xml:space="preserve"> </w:t>
      </w:r>
      <w:r w:rsidRPr="000846C2">
        <w:rPr>
          <w:rFonts w:cs="Arial" w:hint="cs"/>
          <w:rtl/>
        </w:rPr>
        <w:t>שלשה</w:t>
      </w:r>
      <w:r w:rsidRPr="000846C2">
        <w:rPr>
          <w:rFonts w:cs="Arial"/>
          <w:rtl/>
        </w:rPr>
        <w:t xml:space="preserve"> </w:t>
      </w:r>
      <w:r w:rsidRPr="000846C2">
        <w:rPr>
          <w:rFonts w:cs="Arial" w:hint="cs"/>
          <w:rtl/>
        </w:rPr>
        <w:t>ימים</w:t>
      </w:r>
      <w:r w:rsidRPr="000846C2">
        <w:rPr>
          <w:rFonts w:cs="Arial"/>
          <w:rtl/>
        </w:rPr>
        <w:t xml:space="preserve">, </w:t>
      </w:r>
      <w:r w:rsidRPr="000846C2">
        <w:rPr>
          <w:rFonts w:cs="Arial" w:hint="cs"/>
          <w:rtl/>
        </w:rPr>
        <w:t>צריך</w:t>
      </w:r>
      <w:r w:rsidRPr="000846C2">
        <w:rPr>
          <w:rFonts w:cs="Arial"/>
          <w:rtl/>
        </w:rPr>
        <w:t xml:space="preserve"> </w:t>
      </w:r>
      <w:r w:rsidRPr="000846C2">
        <w:rPr>
          <w:rFonts w:cs="Arial" w:hint="cs"/>
          <w:rtl/>
        </w:rPr>
        <w:t>להתאבל</w:t>
      </w:r>
      <w:r w:rsidRPr="000846C2">
        <w:rPr>
          <w:rFonts w:cs="Arial"/>
          <w:rtl/>
        </w:rPr>
        <w:t xml:space="preserve"> </w:t>
      </w:r>
      <w:r w:rsidRPr="000846C2">
        <w:rPr>
          <w:rFonts w:cs="Arial" w:hint="cs"/>
          <w:rtl/>
        </w:rPr>
        <w:t>עליו</w:t>
      </w:r>
      <w:r w:rsidRPr="000846C2">
        <w:rPr>
          <w:rFonts w:cs="Arial"/>
          <w:rtl/>
        </w:rPr>
        <w:t xml:space="preserve">. </w:t>
      </w:r>
      <w:r w:rsidRPr="000846C2">
        <w:rPr>
          <w:rFonts w:cs="Arial"/>
          <w:sz w:val="18"/>
          <w:szCs w:val="18"/>
          <w:rtl/>
        </w:rPr>
        <w:t>(</w:t>
      </w:r>
      <w:r w:rsidRPr="000846C2">
        <w:rPr>
          <w:rFonts w:cs="Arial" w:hint="cs"/>
          <w:sz w:val="18"/>
          <w:szCs w:val="18"/>
          <w:rtl/>
        </w:rPr>
        <w:t>דודאי</w:t>
      </w:r>
      <w:r w:rsidRPr="000846C2">
        <w:rPr>
          <w:rFonts w:cs="Arial"/>
          <w:sz w:val="18"/>
          <w:szCs w:val="18"/>
          <w:rtl/>
        </w:rPr>
        <w:t xml:space="preserve"> </w:t>
      </w:r>
      <w:r w:rsidRPr="000846C2">
        <w:rPr>
          <w:rFonts w:cs="Arial" w:hint="cs"/>
          <w:sz w:val="18"/>
          <w:szCs w:val="18"/>
          <w:rtl/>
        </w:rPr>
        <w:t>כבר</w:t>
      </w:r>
      <w:r w:rsidRPr="000846C2">
        <w:rPr>
          <w:rFonts w:cs="Arial"/>
          <w:sz w:val="18"/>
          <w:szCs w:val="18"/>
          <w:rtl/>
        </w:rPr>
        <w:t xml:space="preserve"> </w:t>
      </w:r>
      <w:r w:rsidRPr="000846C2">
        <w:rPr>
          <w:rFonts w:cs="Arial" w:hint="cs"/>
          <w:sz w:val="18"/>
          <w:szCs w:val="18"/>
          <w:rtl/>
        </w:rPr>
        <w:t>מת</w:t>
      </w:r>
      <w:r w:rsidRPr="000846C2">
        <w:rPr>
          <w:rFonts w:cs="Arial"/>
          <w:sz w:val="18"/>
          <w:szCs w:val="18"/>
          <w:rtl/>
        </w:rPr>
        <w:t>)</w:t>
      </w:r>
      <w:r w:rsidRPr="000846C2">
        <w:rPr>
          <w:rFonts w:cs="Arial"/>
          <w:rtl/>
        </w:rPr>
        <w:t>.</w:t>
      </w:r>
      <w:r>
        <w:rPr>
          <w:rFonts w:cs="Arial" w:hint="cs"/>
          <w:rtl/>
        </w:rPr>
        <w:t>"</w:t>
      </w:r>
      <w:r>
        <w:rPr>
          <w:rFonts w:hint="cs"/>
          <w:rtl/>
        </w:rPr>
        <w:t xml:space="preserve"> וא"כ ס"ל </w:t>
      </w:r>
      <w:r w:rsidRPr="000846C2">
        <w:rPr>
          <w:rFonts w:hint="cs"/>
          <w:b/>
          <w:bCs/>
          <w:rtl/>
        </w:rPr>
        <w:t>למחבר</w:t>
      </w:r>
      <w:r>
        <w:rPr>
          <w:rFonts w:hint="cs"/>
          <w:rtl/>
        </w:rPr>
        <w:t xml:space="preserve"> שיש להתאבל גם לפי אומדנא, ומדוע פסק כאן שרק במים שיש להם סוף יש להתאבל? </w:t>
      </w:r>
      <w:r w:rsidRPr="00C05354">
        <w:rPr>
          <w:rFonts w:hint="cs"/>
          <w:sz w:val="18"/>
          <w:szCs w:val="18"/>
          <w:rtl/>
        </w:rPr>
        <w:t>[ואמנם, כתב לתרץ שהתם מיירי ברווק, אך הפת"ש דוחה משום שמקור הדין ברא"ש והתם מיירי להדיא במי שהיה בעלה גוסס, ואפשר שבכוונה שינ</w:t>
      </w:r>
      <w:r>
        <w:rPr>
          <w:rFonts w:hint="cs"/>
          <w:sz w:val="18"/>
          <w:szCs w:val="18"/>
          <w:rtl/>
        </w:rPr>
        <w:t>ו</w:t>
      </w:r>
      <w:r w:rsidRPr="00C05354">
        <w:rPr>
          <w:rFonts w:hint="cs"/>
          <w:sz w:val="18"/>
          <w:szCs w:val="18"/>
          <w:rtl/>
        </w:rPr>
        <w:t xml:space="preserve"> </w:t>
      </w:r>
      <w:r w:rsidRPr="00C05354">
        <w:rPr>
          <w:rFonts w:hint="cs"/>
          <w:b/>
          <w:bCs/>
          <w:sz w:val="18"/>
          <w:szCs w:val="18"/>
          <w:rtl/>
        </w:rPr>
        <w:t>הטור והשו"ע</w:t>
      </w:r>
      <w:r w:rsidRPr="00C05354">
        <w:rPr>
          <w:rFonts w:hint="cs"/>
          <w:sz w:val="18"/>
          <w:szCs w:val="18"/>
          <w:rtl/>
        </w:rPr>
        <w:t xml:space="preserve"> לשון דין זה וכתב בסתמא 'גוסס' כדי להציל עצמ</w:t>
      </w:r>
      <w:r>
        <w:rPr>
          <w:rFonts w:hint="cs"/>
          <w:sz w:val="18"/>
          <w:szCs w:val="18"/>
          <w:rtl/>
        </w:rPr>
        <w:t>ם</w:t>
      </w:r>
      <w:r w:rsidRPr="00C05354">
        <w:rPr>
          <w:rFonts w:hint="cs"/>
          <w:sz w:val="18"/>
          <w:szCs w:val="18"/>
          <w:rtl/>
        </w:rPr>
        <w:t xml:space="preserve"> מהקושיה הנ"ל.]</w:t>
      </w:r>
      <w:r>
        <w:rPr>
          <w:rtl/>
        </w:rPr>
        <w:br/>
      </w:r>
      <w:r>
        <w:rPr>
          <w:rFonts w:hint="cs"/>
          <w:rtl/>
        </w:rPr>
        <w:t xml:space="preserve">ומביא </w:t>
      </w:r>
      <w:r w:rsidRPr="000846C2">
        <w:rPr>
          <w:rFonts w:hint="cs"/>
          <w:b/>
          <w:bCs/>
          <w:rtl/>
        </w:rPr>
        <w:t>המשכנות יעקב</w:t>
      </w:r>
      <w:r>
        <w:rPr>
          <w:rFonts w:hint="cs"/>
          <w:rtl/>
        </w:rPr>
        <w:t xml:space="preserve"> רשימת פוסקים הסוברים שגם במים שאין להם סוף יש להתאבל, ודין אבלות אינו תלוי בדין היתר אשתו, וביותר מכך לעניין אמירת קדיש יש להקל כיוון שאינו דומה כ"כ לאבלות.</w:t>
      </w:r>
    </w:p>
  </w:footnote>
  <w:footnote w:id="121">
    <w:p w:rsidR="00032970" w:rsidRDefault="00032970" w:rsidP="00032970">
      <w:pPr>
        <w:pStyle w:val="a3"/>
        <w:rPr>
          <w:rtl/>
        </w:rPr>
      </w:pPr>
      <w:r>
        <w:rPr>
          <w:rStyle w:val="a5"/>
        </w:rPr>
        <w:footnoteRef/>
      </w:r>
      <w:r>
        <w:rPr>
          <w:rtl/>
        </w:rPr>
        <w:t xml:space="preserve"> </w:t>
      </w:r>
      <w:r w:rsidRPr="00631261">
        <w:rPr>
          <w:rFonts w:hint="cs"/>
          <w:b/>
          <w:bCs/>
          <w:rtl/>
        </w:rPr>
        <w:t xml:space="preserve">תוספות </w:t>
      </w:r>
      <w:r>
        <w:rPr>
          <w:rFonts w:hint="cs"/>
          <w:rtl/>
        </w:rPr>
        <w:t xml:space="preserve">מוסיפים שה"ה בקטן הבית שהלך לבית הקברות לטפל בצרכי קבורת המת שאם חוזר לאחר שלושה מונה לעצמו אפילו לר"ש. </w:t>
      </w:r>
      <w:r>
        <w:rPr>
          <w:rtl/>
        </w:rPr>
        <w:br/>
      </w:r>
      <w:r w:rsidRPr="00631261">
        <w:rPr>
          <w:rFonts w:hint="cs"/>
          <w:b/>
          <w:bCs/>
          <w:rtl/>
        </w:rPr>
        <w:t>טעם</w:t>
      </w:r>
      <w:r>
        <w:rPr>
          <w:rFonts w:hint="cs"/>
          <w:rtl/>
        </w:rPr>
        <w:t xml:space="preserve"> </w:t>
      </w:r>
      <w:r>
        <w:rPr>
          <w:rtl/>
        </w:rPr>
        <w:t>–</w:t>
      </w:r>
      <w:r>
        <w:rPr>
          <w:rFonts w:hint="cs"/>
          <w:rtl/>
        </w:rPr>
        <w:t xml:space="preserve"> ר"ש סובר שאורח מונה עם בני הבית אפילו כאשר בא ביום השביעי רק אם לא ידע בתחילת האבלות ומצא את בני הבית אבלים, אך אבל זה ידע את תחילת האבלות אלא שלא נהג אותה, בכה"ג אינו בטל לגבי עיקר האבלות אלא מונה לעצמו, וכ"כ </w:t>
      </w:r>
      <w:r w:rsidRPr="00631261">
        <w:rPr>
          <w:rFonts w:hint="cs"/>
          <w:b/>
          <w:bCs/>
          <w:rtl/>
        </w:rPr>
        <w:t>רבינו ירוחם והב"י</w:t>
      </w:r>
      <w:r>
        <w:rPr>
          <w:rFonts w:hint="cs"/>
          <w:rtl/>
        </w:rPr>
        <w:t xml:space="preserve"> בשם </w:t>
      </w:r>
      <w:r w:rsidRPr="00631261">
        <w:rPr>
          <w:rFonts w:hint="cs"/>
          <w:b/>
          <w:bCs/>
          <w:rtl/>
        </w:rPr>
        <w:t>תוספות</w:t>
      </w:r>
      <w:r>
        <w:rPr>
          <w:rFonts w:hint="cs"/>
          <w:rtl/>
        </w:rPr>
        <w:t xml:space="preserve">. </w:t>
      </w:r>
    </w:p>
  </w:footnote>
  <w:footnote w:id="122">
    <w:p w:rsidR="00032970" w:rsidRDefault="00032970" w:rsidP="00032970">
      <w:pPr>
        <w:pStyle w:val="a3"/>
        <w:rPr>
          <w:rtl/>
        </w:rPr>
      </w:pPr>
      <w:r>
        <w:rPr>
          <w:rStyle w:val="a5"/>
        </w:rPr>
        <w:footnoteRef/>
      </w:r>
      <w:r>
        <w:rPr>
          <w:rtl/>
        </w:rPr>
        <w:t xml:space="preserve"> </w:t>
      </w:r>
      <w:r w:rsidRPr="008659BB">
        <w:rPr>
          <w:rFonts w:hint="cs"/>
          <w:b/>
          <w:bCs/>
          <w:rtl/>
        </w:rPr>
        <w:t>ש"ך</w:t>
      </w:r>
      <w:r>
        <w:rPr>
          <w:rFonts w:hint="cs"/>
          <w:rtl/>
        </w:rPr>
        <w:t xml:space="preserve"> </w:t>
      </w:r>
      <w:r>
        <w:rPr>
          <w:rtl/>
        </w:rPr>
        <w:t>–</w:t>
      </w:r>
      <w:r>
        <w:rPr>
          <w:rFonts w:hint="cs"/>
          <w:rtl/>
        </w:rPr>
        <w:t xml:space="preserve"> לפי"ז, צריך לומר שהתלמוד הבבלי נחלק עם התלמוד הירושלמי, שהרי לעיל </w:t>
      </w:r>
      <w:r w:rsidRPr="008659BB">
        <w:rPr>
          <w:rFonts w:hint="cs"/>
          <w:sz w:val="18"/>
          <w:szCs w:val="18"/>
          <w:rtl/>
        </w:rPr>
        <w:t>(בסעיף ב)</w:t>
      </w:r>
      <w:r>
        <w:rPr>
          <w:rFonts w:hint="cs"/>
          <w:rtl/>
        </w:rPr>
        <w:t xml:space="preserve"> מבואר בדברי הירושלמי שאם גדול הבית הלך לבית הקברות לפני סתימת הגולל, מונים כולם לאחר סתימת הגולל, ואילו כאן מבואר ע"פ הבבלי שבכה"ג מונים בני הבית מייד, וכל הדיון הוא רק לגבי תחילת האבלות עבור גדול הבית.</w:t>
      </w:r>
    </w:p>
  </w:footnote>
  <w:footnote w:id="123">
    <w:p w:rsidR="00032970" w:rsidRDefault="00032970" w:rsidP="00032970">
      <w:pPr>
        <w:pStyle w:val="a3"/>
        <w:rPr>
          <w:rtl/>
        </w:rPr>
      </w:pPr>
      <w:r>
        <w:rPr>
          <w:rStyle w:val="a5"/>
        </w:rPr>
        <w:footnoteRef/>
      </w:r>
      <w:r>
        <w:rPr>
          <w:rtl/>
        </w:rPr>
        <w:t xml:space="preserve"> </w:t>
      </w:r>
      <w:r>
        <w:rPr>
          <w:rFonts w:hint="cs"/>
          <w:rtl/>
        </w:rPr>
        <w:t>עיין לקמן, אי"ה יבואר איך ייתכן שגדול הבית מונה לבד ומדוע אין שאר בני הבית נגררים אחריו כבסעיף ב.</w:t>
      </w:r>
    </w:p>
  </w:footnote>
  <w:footnote w:id="124">
    <w:p w:rsidR="00032970" w:rsidRDefault="00032970" w:rsidP="00032970">
      <w:pPr>
        <w:pStyle w:val="a3"/>
      </w:pPr>
      <w:r>
        <w:rPr>
          <w:rStyle w:val="a5"/>
        </w:rPr>
        <w:footnoteRef/>
      </w:r>
      <w:r>
        <w:rPr>
          <w:rtl/>
        </w:rPr>
        <w:t xml:space="preserve"> </w:t>
      </w:r>
      <w:r>
        <w:rPr>
          <w:rFonts w:hint="cs"/>
          <w:rtl/>
        </w:rPr>
        <w:t xml:space="preserve">אמנם, דבי </w:t>
      </w:r>
      <w:r w:rsidRPr="0040323E">
        <w:rPr>
          <w:rFonts w:hint="cs"/>
          <w:b/>
          <w:bCs/>
          <w:rtl/>
        </w:rPr>
        <w:t>הרמ"א</w:t>
      </w:r>
      <w:r>
        <w:rPr>
          <w:rFonts w:hint="cs"/>
          <w:rtl/>
        </w:rPr>
        <w:t xml:space="preserve"> קשים, מכיוון שפסק לקמן (שפד, ג) "</w:t>
      </w:r>
      <w:r w:rsidRPr="0040323E">
        <w:rPr>
          <w:rFonts w:cs="Arial" w:hint="cs"/>
          <w:rtl/>
        </w:rPr>
        <w:t>ומצוה</w:t>
      </w:r>
      <w:r w:rsidRPr="0040323E">
        <w:rPr>
          <w:rFonts w:cs="Arial"/>
          <w:rtl/>
        </w:rPr>
        <w:t xml:space="preserve"> </w:t>
      </w:r>
      <w:r w:rsidRPr="0040323E">
        <w:rPr>
          <w:rFonts w:cs="Arial" w:hint="cs"/>
          <w:rtl/>
        </w:rPr>
        <w:t>להתפלל</w:t>
      </w:r>
      <w:r w:rsidRPr="0040323E">
        <w:rPr>
          <w:rFonts w:cs="Arial"/>
          <w:rtl/>
        </w:rPr>
        <w:t xml:space="preserve"> </w:t>
      </w:r>
      <w:r w:rsidRPr="0040323E">
        <w:rPr>
          <w:rFonts w:cs="Arial" w:hint="cs"/>
          <w:rtl/>
        </w:rPr>
        <w:t>שחרית</w:t>
      </w:r>
      <w:r w:rsidRPr="0040323E">
        <w:rPr>
          <w:rFonts w:cs="Arial"/>
          <w:rtl/>
        </w:rPr>
        <w:t xml:space="preserve"> </w:t>
      </w:r>
      <w:r w:rsidRPr="0040323E">
        <w:rPr>
          <w:rFonts w:cs="Arial" w:hint="cs"/>
          <w:rtl/>
        </w:rPr>
        <w:t>וערבית</w:t>
      </w:r>
      <w:r w:rsidRPr="0040323E">
        <w:rPr>
          <w:rFonts w:cs="Arial"/>
          <w:rtl/>
        </w:rPr>
        <w:t xml:space="preserve"> </w:t>
      </w:r>
      <w:r w:rsidRPr="0040323E">
        <w:rPr>
          <w:rFonts w:cs="Arial" w:hint="cs"/>
          <w:rtl/>
        </w:rPr>
        <w:t>במקום</w:t>
      </w:r>
      <w:r w:rsidRPr="0040323E">
        <w:rPr>
          <w:rFonts w:cs="Arial"/>
          <w:rtl/>
        </w:rPr>
        <w:t xml:space="preserve"> </w:t>
      </w:r>
      <w:r w:rsidRPr="0040323E">
        <w:rPr>
          <w:rFonts w:cs="Arial" w:hint="cs"/>
          <w:rtl/>
        </w:rPr>
        <w:t>שמת</w:t>
      </w:r>
      <w:r w:rsidRPr="0040323E">
        <w:rPr>
          <w:rFonts w:cs="Arial"/>
          <w:rtl/>
        </w:rPr>
        <w:t xml:space="preserve"> </w:t>
      </w:r>
      <w:r w:rsidRPr="0040323E">
        <w:rPr>
          <w:rFonts w:cs="Arial" w:hint="cs"/>
          <w:rtl/>
        </w:rPr>
        <w:t>שם</w:t>
      </w:r>
      <w:r w:rsidRPr="0040323E">
        <w:rPr>
          <w:rFonts w:cs="Arial"/>
          <w:rtl/>
        </w:rPr>
        <w:t xml:space="preserve">, </w:t>
      </w:r>
      <w:r w:rsidRPr="0040323E">
        <w:rPr>
          <w:rFonts w:cs="Arial" w:hint="cs"/>
          <w:rtl/>
        </w:rPr>
        <w:t>אפילו</w:t>
      </w:r>
      <w:r w:rsidRPr="0040323E">
        <w:rPr>
          <w:rFonts w:cs="Arial"/>
          <w:rtl/>
        </w:rPr>
        <w:t xml:space="preserve"> </w:t>
      </w:r>
      <w:r w:rsidRPr="0040323E">
        <w:rPr>
          <w:rFonts w:cs="Arial" w:hint="cs"/>
          <w:rtl/>
        </w:rPr>
        <w:t>אין</w:t>
      </w:r>
      <w:r w:rsidRPr="0040323E">
        <w:rPr>
          <w:rFonts w:cs="Arial"/>
          <w:rtl/>
        </w:rPr>
        <w:t xml:space="preserve"> </w:t>
      </w:r>
      <w:r w:rsidRPr="0040323E">
        <w:rPr>
          <w:rFonts w:cs="Arial" w:hint="cs"/>
          <w:rtl/>
        </w:rPr>
        <w:t>אבל</w:t>
      </w:r>
      <w:r w:rsidRPr="0040323E">
        <w:rPr>
          <w:rFonts w:cs="Arial"/>
          <w:rtl/>
        </w:rPr>
        <w:t xml:space="preserve">, </w:t>
      </w:r>
      <w:r w:rsidRPr="0040323E">
        <w:rPr>
          <w:rFonts w:cs="Arial" w:hint="cs"/>
          <w:rtl/>
        </w:rPr>
        <w:t>כי</w:t>
      </w:r>
      <w:r w:rsidRPr="0040323E">
        <w:rPr>
          <w:rFonts w:cs="Arial"/>
          <w:rtl/>
        </w:rPr>
        <w:t xml:space="preserve"> </w:t>
      </w:r>
      <w:r w:rsidRPr="0040323E">
        <w:rPr>
          <w:rFonts w:cs="Arial" w:hint="cs"/>
          <w:rtl/>
        </w:rPr>
        <w:t>יש</w:t>
      </w:r>
      <w:r w:rsidRPr="0040323E">
        <w:rPr>
          <w:rFonts w:cs="Arial"/>
          <w:rtl/>
        </w:rPr>
        <w:t xml:space="preserve"> </w:t>
      </w:r>
      <w:r w:rsidRPr="0040323E">
        <w:rPr>
          <w:rFonts w:cs="Arial" w:hint="cs"/>
          <w:rtl/>
        </w:rPr>
        <w:t>בזה</w:t>
      </w:r>
      <w:r w:rsidRPr="0040323E">
        <w:rPr>
          <w:rFonts w:cs="Arial"/>
          <w:rtl/>
        </w:rPr>
        <w:t xml:space="preserve"> </w:t>
      </w:r>
      <w:r w:rsidRPr="0040323E">
        <w:rPr>
          <w:rFonts w:cs="Arial" w:hint="cs"/>
          <w:rtl/>
        </w:rPr>
        <w:t>נחת</w:t>
      </w:r>
      <w:r w:rsidRPr="0040323E">
        <w:rPr>
          <w:rFonts w:cs="Arial"/>
          <w:rtl/>
        </w:rPr>
        <w:t xml:space="preserve"> </w:t>
      </w:r>
      <w:r w:rsidRPr="0040323E">
        <w:rPr>
          <w:rFonts w:cs="Arial" w:hint="cs"/>
          <w:rtl/>
        </w:rPr>
        <w:t>רוח</w:t>
      </w:r>
      <w:r w:rsidRPr="0040323E">
        <w:rPr>
          <w:rFonts w:cs="Arial"/>
          <w:rtl/>
        </w:rPr>
        <w:t xml:space="preserve"> </w:t>
      </w:r>
      <w:r w:rsidRPr="0040323E">
        <w:rPr>
          <w:rFonts w:cs="Arial" w:hint="cs"/>
          <w:rtl/>
        </w:rPr>
        <w:t>לנשמה</w:t>
      </w:r>
      <w:r>
        <w:rPr>
          <w:rFonts w:cs="Arial" w:hint="cs"/>
          <w:rtl/>
        </w:rPr>
        <w:t>." ולכאורה כוונתו לומר שיש אבלים במקום אחר ואעפ"כ יש מצווה להתפלל בביתו של המת, ולעומת זאת כאן פסק שמצווה להתפלל בביתו של המת רק באופן שלא הניח קרובים.</w:t>
      </w:r>
      <w:r>
        <w:rPr>
          <w:rFonts w:hint="cs"/>
          <w:rtl/>
        </w:rPr>
        <w:t xml:space="preserve"> </w:t>
      </w:r>
      <w:r>
        <w:rPr>
          <w:rtl/>
        </w:rPr>
        <w:br/>
      </w:r>
      <w:r>
        <w:rPr>
          <w:rFonts w:hint="cs"/>
          <w:rtl/>
        </w:rPr>
        <w:t xml:space="preserve">ניתן לתרץ ולומר שכוונת </w:t>
      </w:r>
      <w:r w:rsidRPr="00177A14">
        <w:rPr>
          <w:rFonts w:hint="cs"/>
          <w:b/>
          <w:bCs/>
          <w:rtl/>
        </w:rPr>
        <w:t>הרמ"א</w:t>
      </w:r>
      <w:r>
        <w:rPr>
          <w:rFonts w:hint="cs"/>
          <w:rtl/>
        </w:rPr>
        <w:t xml:space="preserve"> לקמן שהמת לא הניח אבלים כלל ולכן כתב שמצווה להתפלל בביתו, אך אם הניח אבלים במקום אחר אין מצווה להתפלל בביתו, וכ"כ </w:t>
      </w:r>
      <w:r w:rsidRPr="00313A57">
        <w:rPr>
          <w:rFonts w:hint="cs"/>
          <w:b/>
          <w:bCs/>
          <w:rtl/>
        </w:rPr>
        <w:t>מהר"י עייא"ש</w:t>
      </w:r>
      <w:r>
        <w:rPr>
          <w:rFonts w:hint="cs"/>
          <w:rtl/>
        </w:rPr>
        <w:t>, הו"ד ב'</w:t>
      </w:r>
      <w:r w:rsidRPr="00313A57">
        <w:rPr>
          <w:rFonts w:hint="cs"/>
          <w:b/>
          <w:bCs/>
          <w:rtl/>
        </w:rPr>
        <w:t>דברי</w:t>
      </w:r>
      <w:r>
        <w:rPr>
          <w:rFonts w:hint="cs"/>
          <w:rtl/>
        </w:rPr>
        <w:t xml:space="preserve"> </w:t>
      </w:r>
      <w:r w:rsidRPr="00313A57">
        <w:rPr>
          <w:rFonts w:hint="cs"/>
          <w:b/>
          <w:bCs/>
          <w:rtl/>
        </w:rPr>
        <w:t>סופרים</w:t>
      </w:r>
      <w:r>
        <w:rPr>
          <w:rFonts w:hint="cs"/>
          <w:rtl/>
        </w:rPr>
        <w:t xml:space="preserve">'. </w:t>
      </w:r>
      <w:r>
        <w:rPr>
          <w:rtl/>
        </w:rPr>
        <w:br/>
      </w:r>
      <w:r>
        <w:rPr>
          <w:rFonts w:hint="cs"/>
          <w:rtl/>
        </w:rPr>
        <w:t xml:space="preserve">אלא </w:t>
      </w:r>
      <w:r w:rsidRPr="00177A14">
        <w:rPr>
          <w:rFonts w:hint="cs"/>
          <w:b/>
          <w:bCs/>
          <w:rtl/>
        </w:rPr>
        <w:t>שהלבוש</w:t>
      </w:r>
      <w:r>
        <w:rPr>
          <w:rFonts w:hint="cs"/>
          <w:rtl/>
        </w:rPr>
        <w:t xml:space="preserve"> כתב בדברי </w:t>
      </w:r>
      <w:r w:rsidRPr="00177A14">
        <w:rPr>
          <w:rFonts w:hint="cs"/>
          <w:b/>
          <w:bCs/>
          <w:rtl/>
        </w:rPr>
        <w:t>הרמ"א</w:t>
      </w:r>
      <w:r>
        <w:rPr>
          <w:rFonts w:hint="cs"/>
          <w:rtl/>
        </w:rPr>
        <w:t xml:space="preserve"> שם שכוונתו לכך שיש אבל במקום אחר ואפ"ה מצווה להתפלל בבית המת, וא"כ הדרא קושייה לדוכתה! מיישב ה'</w:t>
      </w:r>
      <w:r w:rsidRPr="00177A14">
        <w:rPr>
          <w:rFonts w:hint="cs"/>
          <w:b/>
          <w:bCs/>
          <w:rtl/>
        </w:rPr>
        <w:t>דברי</w:t>
      </w:r>
      <w:r>
        <w:rPr>
          <w:rFonts w:hint="cs"/>
          <w:rtl/>
        </w:rPr>
        <w:t xml:space="preserve"> </w:t>
      </w:r>
      <w:r w:rsidRPr="00177A14">
        <w:rPr>
          <w:rFonts w:hint="cs"/>
          <w:b/>
          <w:bCs/>
          <w:rtl/>
        </w:rPr>
        <w:t>סופרים</w:t>
      </w:r>
      <w:r>
        <w:rPr>
          <w:rFonts w:hint="cs"/>
          <w:rtl/>
        </w:rPr>
        <w:t xml:space="preserve">' </w:t>
      </w:r>
      <w:r>
        <w:rPr>
          <w:rtl/>
        </w:rPr>
        <w:t>–</w:t>
      </w:r>
      <w:r>
        <w:rPr>
          <w:rFonts w:hint="cs"/>
          <w:rtl/>
        </w:rPr>
        <w:t xml:space="preserve"> </w:t>
      </w:r>
      <w:r w:rsidRPr="00177A14">
        <w:rPr>
          <w:rFonts w:hint="cs"/>
          <w:b/>
          <w:bCs/>
          <w:rtl/>
        </w:rPr>
        <w:t>הרמ"א</w:t>
      </w:r>
      <w:r>
        <w:rPr>
          <w:rFonts w:hint="cs"/>
          <w:rtl/>
        </w:rPr>
        <w:t xml:space="preserve"> כתב כאן מהו המנהג, לקמן כתב העיקר לדינא שאפילו אם יש מת במקום אחר מצווה להתפלל בביתו.</w:t>
      </w:r>
    </w:p>
  </w:footnote>
  <w:footnote w:id="125">
    <w:p w:rsidR="00032970" w:rsidRDefault="00032970" w:rsidP="00032970">
      <w:pPr>
        <w:pStyle w:val="a3"/>
        <w:rPr>
          <w:rtl/>
        </w:rPr>
      </w:pPr>
      <w:r>
        <w:rPr>
          <w:rStyle w:val="a5"/>
        </w:rPr>
        <w:footnoteRef/>
      </w:r>
      <w:r>
        <w:rPr>
          <w:rtl/>
        </w:rPr>
        <w:t xml:space="preserve"> </w:t>
      </w:r>
      <w:r>
        <w:rPr>
          <w:rFonts w:hint="cs"/>
          <w:rtl/>
        </w:rPr>
        <w:t xml:space="preserve">אמנם, </w:t>
      </w:r>
      <w:r w:rsidRPr="00A504FC">
        <w:rPr>
          <w:rFonts w:hint="cs"/>
          <w:b/>
          <w:bCs/>
          <w:rtl/>
        </w:rPr>
        <w:t>הט"ז</w:t>
      </w:r>
      <w:r>
        <w:rPr>
          <w:rFonts w:hint="cs"/>
          <w:rtl/>
        </w:rPr>
        <w:t xml:space="preserve"> כתב בשם</w:t>
      </w:r>
      <w:r w:rsidRPr="00A504FC">
        <w:rPr>
          <w:rFonts w:hint="cs"/>
          <w:b/>
          <w:bCs/>
          <w:rtl/>
        </w:rPr>
        <w:t xml:space="preserve"> הרוקח</w:t>
      </w:r>
      <w:r>
        <w:rPr>
          <w:rFonts w:hint="cs"/>
          <w:rtl/>
        </w:rPr>
        <w:t xml:space="preserve"> להשלים תחנון לאחר התפילה.</w:t>
      </w:r>
    </w:p>
  </w:footnote>
  <w:footnote w:id="126">
    <w:p w:rsidR="00032970" w:rsidRDefault="00032970" w:rsidP="00032970">
      <w:pPr>
        <w:pStyle w:val="a3"/>
        <w:rPr>
          <w:rtl/>
        </w:rPr>
      </w:pPr>
      <w:r>
        <w:rPr>
          <w:rStyle w:val="a5"/>
        </w:rPr>
        <w:footnoteRef/>
      </w:r>
      <w:r>
        <w:rPr>
          <w:rtl/>
        </w:rPr>
        <w:t xml:space="preserve"> </w:t>
      </w:r>
      <w:r>
        <w:rPr>
          <w:rFonts w:hint="cs"/>
          <w:rtl/>
        </w:rPr>
        <w:t xml:space="preserve">ברם, </w:t>
      </w:r>
      <w:r w:rsidRPr="002368B7">
        <w:rPr>
          <w:rFonts w:hint="cs"/>
          <w:b/>
          <w:bCs/>
          <w:rtl/>
        </w:rPr>
        <w:t>גשר החיים</w:t>
      </w:r>
      <w:r>
        <w:rPr>
          <w:rFonts w:hint="cs"/>
          <w:rtl/>
        </w:rPr>
        <w:t xml:space="preserve"> כתב בשם פוסקים רבים להעמיד את המצבה לאחר ז', וכן המנהג.</w:t>
      </w:r>
    </w:p>
  </w:footnote>
  <w:footnote w:id="127">
    <w:p w:rsidR="00032970" w:rsidRDefault="00032970" w:rsidP="00032970">
      <w:pPr>
        <w:pStyle w:val="a3"/>
      </w:pPr>
      <w:r>
        <w:rPr>
          <w:rStyle w:val="a5"/>
        </w:rPr>
        <w:footnoteRef/>
      </w:r>
      <w:r>
        <w:rPr>
          <w:rtl/>
        </w:rPr>
        <w:t xml:space="preserve"> </w:t>
      </w:r>
      <w:r>
        <w:rPr>
          <w:rFonts w:hint="cs"/>
          <w:rtl/>
        </w:rPr>
        <w:t xml:space="preserve">אמנם, </w:t>
      </w:r>
      <w:r w:rsidRPr="00160E81">
        <w:rPr>
          <w:rFonts w:hint="cs"/>
          <w:b/>
          <w:bCs/>
          <w:rtl/>
        </w:rPr>
        <w:t xml:space="preserve">הדרכ"מ והב"י </w:t>
      </w:r>
      <w:r>
        <w:rPr>
          <w:rFonts w:hint="cs"/>
          <w:rtl/>
        </w:rPr>
        <w:t xml:space="preserve">מביאים בשם הראשונים </w:t>
      </w:r>
      <w:r w:rsidRPr="00160E81">
        <w:rPr>
          <w:rFonts w:hint="cs"/>
          <w:b/>
          <w:bCs/>
          <w:rtl/>
        </w:rPr>
        <w:t>שרבינו גרשום</w:t>
      </w:r>
      <w:r>
        <w:rPr>
          <w:rFonts w:hint="cs"/>
          <w:rtl/>
        </w:rPr>
        <w:t xml:space="preserve"> התאבל יד' יום על בנו שנשתמד, ומתרצים שעשה כן לאפושי צערא בעלמא על שלא זכה לשוב בתשובה. </w:t>
      </w:r>
      <w:r>
        <w:rPr>
          <w:rtl/>
        </w:rPr>
        <w:br/>
      </w:r>
      <w:r w:rsidRPr="00160E81">
        <w:rPr>
          <w:rFonts w:hint="cs"/>
          <w:b/>
          <w:bCs/>
          <w:rtl/>
        </w:rPr>
        <w:t>ובציץ אליעזר</w:t>
      </w:r>
      <w:r>
        <w:rPr>
          <w:rFonts w:hint="cs"/>
          <w:rtl/>
        </w:rPr>
        <w:t xml:space="preserve"> </w:t>
      </w:r>
      <w:r w:rsidRPr="00160E81">
        <w:rPr>
          <w:rFonts w:hint="cs"/>
          <w:sz w:val="18"/>
          <w:szCs w:val="18"/>
          <w:rtl/>
        </w:rPr>
        <w:t>(חלק סימן מב, רמת רחל)</w:t>
      </w:r>
      <w:r>
        <w:rPr>
          <w:rFonts w:hint="cs"/>
          <w:rtl/>
        </w:rPr>
        <w:t xml:space="preserve"> פירש, </w:t>
      </w:r>
      <w:r w:rsidRPr="00160E81">
        <w:rPr>
          <w:rFonts w:hint="cs"/>
          <w:b/>
          <w:bCs/>
          <w:rtl/>
        </w:rPr>
        <w:t>ע"פ ערוה"ש</w:t>
      </w:r>
      <w:r>
        <w:rPr>
          <w:rFonts w:hint="cs"/>
          <w:rtl/>
        </w:rPr>
        <w:t>, שאין זה מעשה לסתור, אלא שרבינו גרשום התאבל על בנו בשעה שהמיר דתו, ולכן אין לזה שום שייכות לדיני אבלות.</w:t>
      </w:r>
    </w:p>
  </w:footnote>
  <w:footnote w:id="128">
    <w:p w:rsidR="00032970" w:rsidRDefault="00032970" w:rsidP="00032970">
      <w:pPr>
        <w:pStyle w:val="a3"/>
      </w:pPr>
      <w:r>
        <w:rPr>
          <w:rStyle w:val="a5"/>
        </w:rPr>
        <w:footnoteRef/>
      </w:r>
      <w:r>
        <w:rPr>
          <w:rtl/>
        </w:rPr>
        <w:t xml:space="preserve"> </w:t>
      </w:r>
      <w:r>
        <w:rPr>
          <w:rFonts w:hint="cs"/>
          <w:rtl/>
        </w:rPr>
        <w:t xml:space="preserve">זו לשון </w:t>
      </w:r>
      <w:r w:rsidRPr="00160E81">
        <w:rPr>
          <w:rFonts w:hint="cs"/>
          <w:b/>
          <w:bCs/>
          <w:rtl/>
        </w:rPr>
        <w:t>הרמ"א</w:t>
      </w:r>
      <w:r>
        <w:rPr>
          <w:rFonts w:hint="cs"/>
          <w:rtl/>
        </w:rPr>
        <w:t xml:space="preserve"> </w:t>
      </w:r>
      <w:r>
        <w:rPr>
          <w:rtl/>
        </w:rPr>
        <w:t>–</w:t>
      </w:r>
      <w:r>
        <w:rPr>
          <w:rFonts w:hint="cs"/>
          <w:rtl/>
        </w:rPr>
        <w:t xml:space="preserve"> "</w:t>
      </w:r>
      <w:r w:rsidRPr="00160E81">
        <w:rPr>
          <w:rFonts w:cs="Arial" w:hint="cs"/>
          <w:rtl/>
        </w:rPr>
        <w:t>ונהגו</w:t>
      </w:r>
      <w:r w:rsidRPr="00160E81">
        <w:rPr>
          <w:rFonts w:cs="Arial"/>
          <w:rtl/>
        </w:rPr>
        <w:t xml:space="preserve"> </w:t>
      </w:r>
      <w:r w:rsidRPr="00160E81">
        <w:rPr>
          <w:rFonts w:cs="Arial" w:hint="cs"/>
          <w:rtl/>
        </w:rPr>
        <w:t>לומר</w:t>
      </w:r>
      <w:r w:rsidRPr="00160E81">
        <w:rPr>
          <w:rFonts w:cs="Arial"/>
          <w:rtl/>
        </w:rPr>
        <w:t xml:space="preserve"> </w:t>
      </w:r>
      <w:r w:rsidRPr="00160E81">
        <w:rPr>
          <w:rFonts w:cs="Arial" w:hint="cs"/>
          <w:rtl/>
        </w:rPr>
        <w:t>קדיש</w:t>
      </w:r>
      <w:r w:rsidRPr="00160E81">
        <w:rPr>
          <w:rFonts w:cs="Arial"/>
          <w:rtl/>
        </w:rPr>
        <w:t xml:space="preserve"> </w:t>
      </w:r>
      <w:r w:rsidRPr="00160E81">
        <w:rPr>
          <w:rFonts w:cs="Arial" w:hint="cs"/>
          <w:rtl/>
        </w:rPr>
        <w:t>על</w:t>
      </w:r>
      <w:r w:rsidRPr="00160E81">
        <w:rPr>
          <w:rFonts w:cs="Arial"/>
          <w:rtl/>
        </w:rPr>
        <w:t xml:space="preserve"> </w:t>
      </w:r>
      <w:r w:rsidRPr="00160E81">
        <w:rPr>
          <w:rFonts w:cs="Arial" w:hint="cs"/>
          <w:rtl/>
        </w:rPr>
        <w:t>האם</w:t>
      </w:r>
      <w:r w:rsidRPr="00160E81">
        <w:rPr>
          <w:rFonts w:cs="Arial"/>
          <w:rtl/>
        </w:rPr>
        <w:t xml:space="preserve"> </w:t>
      </w:r>
      <w:r w:rsidRPr="00160E81">
        <w:rPr>
          <w:rFonts w:cs="Arial" w:hint="cs"/>
          <w:rtl/>
        </w:rPr>
        <w:t>אף</w:t>
      </w:r>
      <w:r w:rsidRPr="00160E81">
        <w:rPr>
          <w:rFonts w:cs="Arial"/>
          <w:rtl/>
        </w:rPr>
        <w:t xml:space="preserve"> </w:t>
      </w:r>
      <w:r w:rsidRPr="00160E81">
        <w:rPr>
          <w:rFonts w:cs="Arial" w:hint="cs"/>
          <w:rtl/>
        </w:rPr>
        <w:t>על</w:t>
      </w:r>
      <w:r w:rsidRPr="00160E81">
        <w:rPr>
          <w:rFonts w:cs="Arial"/>
          <w:rtl/>
        </w:rPr>
        <w:t xml:space="preserve"> </w:t>
      </w:r>
      <w:r w:rsidRPr="00160E81">
        <w:rPr>
          <w:rFonts w:cs="Arial" w:hint="cs"/>
          <w:rtl/>
        </w:rPr>
        <w:t>פי</w:t>
      </w:r>
      <w:r w:rsidRPr="00160E81">
        <w:rPr>
          <w:rFonts w:cs="Arial"/>
          <w:rtl/>
        </w:rPr>
        <w:t xml:space="preserve"> </w:t>
      </w:r>
      <w:r w:rsidRPr="00160E81">
        <w:rPr>
          <w:rFonts w:cs="Arial" w:hint="cs"/>
          <w:rtl/>
        </w:rPr>
        <w:t>שהאב</w:t>
      </w:r>
      <w:r w:rsidRPr="00160E81">
        <w:rPr>
          <w:rFonts w:cs="Arial"/>
          <w:rtl/>
        </w:rPr>
        <w:t xml:space="preserve"> </w:t>
      </w:r>
      <w:r w:rsidRPr="00160E81">
        <w:rPr>
          <w:rFonts w:cs="Arial" w:hint="cs"/>
          <w:rtl/>
        </w:rPr>
        <w:t>חי</w:t>
      </w:r>
      <w:r w:rsidRPr="00160E81">
        <w:rPr>
          <w:rFonts w:cs="Arial"/>
          <w:rtl/>
        </w:rPr>
        <w:t xml:space="preserve"> </w:t>
      </w:r>
      <w:r w:rsidRPr="00160E81">
        <w:rPr>
          <w:rFonts w:cs="Arial" w:hint="cs"/>
          <w:rtl/>
        </w:rPr>
        <w:t>עדיין</w:t>
      </w:r>
      <w:r>
        <w:rPr>
          <w:rFonts w:cs="Arial" w:hint="cs"/>
          <w:rtl/>
        </w:rPr>
        <w:t>"</w:t>
      </w:r>
      <w:r>
        <w:rPr>
          <w:rFonts w:hint="cs"/>
          <w:rtl/>
        </w:rPr>
        <w:t>, משמע שבאופן אחר שהוריו חיים אין לומר קדיש.</w:t>
      </w:r>
    </w:p>
  </w:footnote>
  <w:footnote w:id="129">
    <w:p w:rsidR="00032970" w:rsidRDefault="00032970" w:rsidP="00032970">
      <w:pPr>
        <w:pStyle w:val="a3"/>
        <w:rPr>
          <w:rtl/>
        </w:rPr>
      </w:pPr>
      <w:r>
        <w:rPr>
          <w:rStyle w:val="a5"/>
        </w:rPr>
        <w:footnoteRef/>
      </w:r>
      <w:r>
        <w:rPr>
          <w:rtl/>
        </w:rPr>
        <w:t xml:space="preserve"> </w:t>
      </w:r>
      <w:r w:rsidRPr="00C74A11">
        <w:rPr>
          <w:rFonts w:hint="cs"/>
          <w:b/>
          <w:bCs/>
          <w:rtl/>
        </w:rPr>
        <w:t>התשב"ץ</w:t>
      </w:r>
      <w:r>
        <w:rPr>
          <w:rFonts w:hint="cs"/>
          <w:rtl/>
        </w:rPr>
        <w:t xml:space="preserve"> מסביר את הגמרא כך </w:t>
      </w:r>
      <w:r>
        <w:rPr>
          <w:rtl/>
        </w:rPr>
        <w:t>–</w:t>
      </w:r>
      <w:r>
        <w:rPr>
          <w:rFonts w:hint="cs"/>
          <w:rtl/>
        </w:rPr>
        <w:t xml:space="preserve"> תבוא מאירה לפי שלא למדו, שאם היו לומדים היו מקיימים סעודה זאת, אי נמי למדו ולא קיימו ותבוא מאירה שאינם מקיימים.</w:t>
      </w:r>
    </w:p>
  </w:footnote>
  <w:footnote w:id="130">
    <w:p w:rsidR="00032970" w:rsidRDefault="00032970" w:rsidP="00032970">
      <w:pPr>
        <w:pStyle w:val="a3"/>
      </w:pPr>
      <w:r>
        <w:rPr>
          <w:rStyle w:val="a5"/>
        </w:rPr>
        <w:footnoteRef/>
      </w:r>
      <w:r>
        <w:rPr>
          <w:rtl/>
        </w:rPr>
        <w:t xml:space="preserve"> </w:t>
      </w:r>
      <w:r>
        <w:rPr>
          <w:rFonts w:hint="cs"/>
          <w:rtl/>
        </w:rPr>
        <w:t xml:space="preserve">עיין </w:t>
      </w:r>
      <w:r w:rsidRPr="005C5078">
        <w:rPr>
          <w:rFonts w:hint="cs"/>
          <w:b/>
          <w:bCs/>
          <w:rtl/>
        </w:rPr>
        <w:t>בחזון עובדיה</w:t>
      </w:r>
      <w:r>
        <w:rPr>
          <w:rFonts w:hint="cs"/>
          <w:rtl/>
        </w:rPr>
        <w:t xml:space="preserve"> (ח"א, עמוד תצא) שמשמע לו </w:t>
      </w:r>
      <w:r w:rsidRPr="005C5078">
        <w:rPr>
          <w:rFonts w:hint="cs"/>
          <w:b/>
          <w:bCs/>
          <w:rtl/>
        </w:rPr>
        <w:t>מרבינו ירוחם</w:t>
      </w:r>
      <w:r>
        <w:rPr>
          <w:rFonts w:hint="cs"/>
          <w:rtl/>
        </w:rPr>
        <w:t xml:space="preserve"> שהחיוב הוא על השכנים, והיינו שידאגו לאבל כיוון שרצונו למות ואינו משגיח באוכל כלל.</w:t>
      </w:r>
    </w:p>
  </w:footnote>
  <w:footnote w:id="131">
    <w:p w:rsidR="00032970" w:rsidRDefault="00032970" w:rsidP="00032970">
      <w:pPr>
        <w:pStyle w:val="a3"/>
        <w:rPr>
          <w:rtl/>
        </w:rPr>
      </w:pPr>
      <w:r>
        <w:rPr>
          <w:rStyle w:val="a5"/>
        </w:rPr>
        <w:footnoteRef/>
      </w:r>
      <w:r>
        <w:rPr>
          <w:rtl/>
        </w:rPr>
        <w:t xml:space="preserve"> </w:t>
      </w:r>
      <w:r>
        <w:rPr>
          <w:rFonts w:hint="cs"/>
          <w:rtl/>
        </w:rPr>
        <w:t xml:space="preserve">כתב </w:t>
      </w:r>
      <w:r w:rsidRPr="0022269D">
        <w:rPr>
          <w:rFonts w:hint="cs"/>
          <w:b/>
          <w:bCs/>
          <w:rtl/>
        </w:rPr>
        <w:t>הבאר היטב</w:t>
      </w:r>
      <w:r>
        <w:rPr>
          <w:rFonts w:hint="cs"/>
          <w:rtl/>
        </w:rPr>
        <w:t xml:space="preserve"> שכך נוהגים אצל הספרדים להברות כל שבעה אף לעשירים, וכ"כ </w:t>
      </w:r>
      <w:r w:rsidRPr="0022269D">
        <w:rPr>
          <w:rFonts w:hint="cs"/>
          <w:b/>
          <w:bCs/>
          <w:rtl/>
        </w:rPr>
        <w:t>בבאר הגולה</w:t>
      </w:r>
      <w:r>
        <w:rPr>
          <w:rFonts w:hint="cs"/>
          <w:rtl/>
        </w:rPr>
        <w:t xml:space="preserve"> (שניהם בסוף הסימן).</w:t>
      </w:r>
    </w:p>
  </w:footnote>
  <w:footnote w:id="132">
    <w:p w:rsidR="00032970" w:rsidRDefault="00032970" w:rsidP="00032970">
      <w:pPr>
        <w:pStyle w:val="a3"/>
        <w:rPr>
          <w:rtl/>
        </w:rPr>
      </w:pPr>
      <w:r>
        <w:rPr>
          <w:rStyle w:val="a5"/>
        </w:rPr>
        <w:footnoteRef/>
      </w:r>
      <w:r>
        <w:rPr>
          <w:rtl/>
        </w:rPr>
        <w:t xml:space="preserve"> </w:t>
      </w:r>
      <w:r>
        <w:rPr>
          <w:rFonts w:hint="cs"/>
          <w:rtl/>
        </w:rPr>
        <w:t>ואע"פ ששתייה בכלל אכילה היא, היינו שדרכו של אוכל שהוא גם שותה, אך אין הכוונה שהשותה נחשב כאוכל, ושתייה לחוד אינה נחשבת כאכילה.</w:t>
      </w:r>
    </w:p>
  </w:footnote>
  <w:footnote w:id="133">
    <w:p w:rsidR="00032970" w:rsidRDefault="00032970" w:rsidP="00032970">
      <w:pPr>
        <w:pStyle w:val="a3"/>
        <w:rPr>
          <w:rtl/>
        </w:rPr>
      </w:pPr>
      <w:r>
        <w:rPr>
          <w:rStyle w:val="a5"/>
        </w:rPr>
        <w:footnoteRef/>
      </w:r>
      <w:r>
        <w:rPr>
          <w:rtl/>
        </w:rPr>
        <w:t xml:space="preserve"> </w:t>
      </w:r>
      <w:r w:rsidRPr="008D1D3E">
        <w:rPr>
          <w:rFonts w:hint="cs"/>
          <w:b/>
          <w:bCs/>
          <w:rtl/>
        </w:rPr>
        <w:t>בית  יוסף</w:t>
      </w:r>
      <w:r>
        <w:rPr>
          <w:rFonts w:hint="cs"/>
          <w:rtl/>
        </w:rPr>
        <w:t xml:space="preserve"> </w:t>
      </w:r>
      <w:r>
        <w:rPr>
          <w:rtl/>
        </w:rPr>
        <w:t>–</w:t>
      </w:r>
      <w:r>
        <w:rPr>
          <w:rFonts w:hint="cs"/>
          <w:rtl/>
        </w:rPr>
        <w:t xml:space="preserve"> הראיה שהביא </w:t>
      </w:r>
      <w:r w:rsidRPr="00A07653">
        <w:rPr>
          <w:rFonts w:hint="cs"/>
          <w:b/>
          <w:bCs/>
          <w:rtl/>
        </w:rPr>
        <w:t>ר"ת</w:t>
      </w:r>
      <w:r>
        <w:rPr>
          <w:rFonts w:hint="cs"/>
          <w:rtl/>
        </w:rPr>
        <w:t xml:space="preserve">  לשיטתו אינה ראיה, שהרי דוד לא היה קרובו של אבנר ולא התאבל עליו. אמנם, </w:t>
      </w:r>
      <w:r w:rsidRPr="00A07653">
        <w:rPr>
          <w:rFonts w:hint="cs"/>
          <w:b/>
          <w:bCs/>
          <w:rtl/>
        </w:rPr>
        <w:t>הדרכ"מ</w:t>
      </w:r>
      <w:r>
        <w:rPr>
          <w:rFonts w:hint="cs"/>
          <w:rtl/>
        </w:rPr>
        <w:t xml:space="preserve"> מיישב את ראיית </w:t>
      </w:r>
      <w:r w:rsidRPr="00A07653">
        <w:rPr>
          <w:rFonts w:hint="cs"/>
          <w:b/>
          <w:bCs/>
          <w:rtl/>
        </w:rPr>
        <w:t>ר"ת</w:t>
      </w:r>
      <w:r>
        <w:rPr>
          <w:rFonts w:hint="cs"/>
          <w:rtl/>
        </w:rPr>
        <w:t xml:space="preserve"> ואומר </w:t>
      </w:r>
      <w:r w:rsidRPr="00A07653">
        <w:rPr>
          <w:rFonts w:hint="cs"/>
          <w:b/>
          <w:bCs/>
          <w:rtl/>
        </w:rPr>
        <w:t>שהרא"ש</w:t>
      </w:r>
      <w:r>
        <w:rPr>
          <w:rFonts w:hint="cs"/>
          <w:rtl/>
        </w:rPr>
        <w:t xml:space="preserve"> למד ממעשהו של דוד שניתן להתאבל גם על מי שאינו קרובו, וא"כ הראיה ברורה.</w:t>
      </w:r>
    </w:p>
  </w:footnote>
  <w:footnote w:id="134">
    <w:p w:rsidR="00032970" w:rsidRDefault="00032970" w:rsidP="00032970">
      <w:pPr>
        <w:pStyle w:val="a3"/>
        <w:rPr>
          <w:rtl/>
        </w:rPr>
      </w:pPr>
      <w:r>
        <w:rPr>
          <w:rStyle w:val="a5"/>
        </w:rPr>
        <w:footnoteRef/>
      </w:r>
      <w:r>
        <w:rPr>
          <w:rtl/>
        </w:rPr>
        <w:t xml:space="preserve"> </w:t>
      </w:r>
      <w:r>
        <w:rPr>
          <w:rFonts w:hint="cs"/>
          <w:rtl/>
        </w:rPr>
        <w:t xml:space="preserve">יש לעיין מהי כוונת הירושלמי, האם יש איסור עצו על חלוקה לשני מקומות אפילו כאשר בני החבורה מעטים, או שהאיסור נאמר דווקא בבני חבורה מרובים. עוד יש לעיין מה הדין בחדר גדול שאינם צריכים להיחלק לשניים, ומשמע מעט </w:t>
      </w:r>
      <w:r w:rsidRPr="001B5790">
        <w:rPr>
          <w:rFonts w:hint="cs"/>
          <w:b/>
          <w:bCs/>
          <w:rtl/>
        </w:rPr>
        <w:t>מהפני משה</w:t>
      </w:r>
      <w:r>
        <w:rPr>
          <w:rFonts w:hint="cs"/>
          <w:rtl/>
        </w:rPr>
        <w:t xml:space="preserve"> שהמקרה הנ"ל היה בחדר קטן ולכן היו צריכים להיחלק, וניתן לדייק שבחדר גדול מותר לסעוד ללא הגבלה, אך אין זה מסתבר דזיל בתר טעמא, ולכן נראה שבכל מקום שיש חשש מרעות אסור.</w:t>
      </w:r>
    </w:p>
  </w:footnote>
  <w:footnote w:id="135">
    <w:p w:rsidR="00032970" w:rsidRDefault="00032970" w:rsidP="00032970">
      <w:pPr>
        <w:pStyle w:val="a3"/>
        <w:rPr>
          <w:rtl/>
        </w:rPr>
      </w:pPr>
      <w:r>
        <w:rPr>
          <w:rStyle w:val="a5"/>
        </w:rPr>
        <w:footnoteRef/>
      </w:r>
      <w:r>
        <w:rPr>
          <w:rtl/>
        </w:rPr>
        <w:t xml:space="preserve"> </w:t>
      </w:r>
      <w:r>
        <w:rPr>
          <w:rFonts w:hint="cs"/>
          <w:rtl/>
        </w:rPr>
        <w:t xml:space="preserve">נראה שכוונת </w:t>
      </w:r>
      <w:r w:rsidRPr="005A12FB">
        <w:rPr>
          <w:rFonts w:hint="cs"/>
          <w:b/>
          <w:bCs/>
          <w:rtl/>
        </w:rPr>
        <w:t xml:space="preserve">הש"ך </w:t>
      </w:r>
      <w:r>
        <w:rPr>
          <w:rFonts w:hint="cs"/>
          <w:rtl/>
        </w:rPr>
        <w:t xml:space="preserve">להקשות הן על </w:t>
      </w:r>
      <w:r w:rsidRPr="005A12FB">
        <w:rPr>
          <w:rFonts w:hint="cs"/>
          <w:b/>
          <w:bCs/>
          <w:rtl/>
        </w:rPr>
        <w:t xml:space="preserve">המחבר </w:t>
      </w:r>
      <w:r>
        <w:rPr>
          <w:rFonts w:hint="cs"/>
          <w:rtl/>
        </w:rPr>
        <w:t xml:space="preserve">שפסק כאן שאין מברים בשבת והן על </w:t>
      </w:r>
      <w:r w:rsidRPr="005A12FB">
        <w:rPr>
          <w:rFonts w:hint="cs"/>
          <w:b/>
          <w:bCs/>
          <w:rtl/>
        </w:rPr>
        <w:t>הרמ"א</w:t>
      </w:r>
      <w:r>
        <w:rPr>
          <w:rFonts w:hint="cs"/>
          <w:rtl/>
        </w:rPr>
        <w:t xml:space="preserve"> שפסק כאן שאין מברים כלל בכה"ג.</w:t>
      </w:r>
    </w:p>
  </w:footnote>
  <w:footnote w:id="136">
    <w:p w:rsidR="00032970" w:rsidRDefault="00032970" w:rsidP="00032970">
      <w:pPr>
        <w:pStyle w:val="a3"/>
      </w:pPr>
      <w:r>
        <w:rPr>
          <w:rStyle w:val="a5"/>
        </w:rPr>
        <w:footnoteRef/>
      </w:r>
      <w:r>
        <w:rPr>
          <w:rtl/>
        </w:rPr>
        <w:t xml:space="preserve"> </w:t>
      </w:r>
      <w:r>
        <w:rPr>
          <w:rFonts w:hint="cs"/>
          <w:rtl/>
        </w:rPr>
        <w:t xml:space="preserve">כתב כן בשם </w:t>
      </w:r>
      <w:r w:rsidRPr="005A12FB">
        <w:rPr>
          <w:rFonts w:hint="cs"/>
          <w:b/>
          <w:bCs/>
          <w:rtl/>
        </w:rPr>
        <w:t>סמ"ג</w:t>
      </w:r>
      <w:r>
        <w:rPr>
          <w:rFonts w:hint="cs"/>
          <w:rtl/>
        </w:rPr>
        <w:t xml:space="preserve"> בשם הגמרא, לא מצאתי גמרא זאת.</w:t>
      </w:r>
    </w:p>
  </w:footnote>
  <w:footnote w:id="137">
    <w:p w:rsidR="00032970" w:rsidRDefault="00032970" w:rsidP="00032970">
      <w:pPr>
        <w:pStyle w:val="a3"/>
        <w:rPr>
          <w:rtl/>
        </w:rPr>
      </w:pPr>
      <w:r>
        <w:rPr>
          <w:rStyle w:val="a5"/>
        </w:rPr>
        <w:footnoteRef/>
      </w:r>
      <w:r>
        <w:rPr>
          <w:rtl/>
        </w:rPr>
        <w:t xml:space="preserve"> </w:t>
      </w:r>
      <w:r>
        <w:rPr>
          <w:rFonts w:hint="cs"/>
          <w:rtl/>
        </w:rPr>
        <w:t xml:space="preserve">וכתב </w:t>
      </w:r>
      <w:r w:rsidRPr="001746CD">
        <w:rPr>
          <w:rFonts w:hint="cs"/>
          <w:b/>
          <w:bCs/>
          <w:rtl/>
        </w:rPr>
        <w:t>החזון עובדיה</w:t>
      </w:r>
      <w:r>
        <w:rPr>
          <w:rFonts w:hint="cs"/>
          <w:rtl/>
        </w:rPr>
        <w:t xml:space="preserve"> שאבלים יכולים לכתחילה להתחייב בזימון.</w:t>
      </w:r>
    </w:p>
  </w:footnote>
  <w:footnote w:id="138">
    <w:p w:rsidR="00032970" w:rsidRDefault="00032970" w:rsidP="00032970">
      <w:pPr>
        <w:pStyle w:val="a3"/>
        <w:rPr>
          <w:rtl/>
        </w:rPr>
      </w:pPr>
      <w:r>
        <w:rPr>
          <w:rStyle w:val="a5"/>
        </w:rPr>
        <w:footnoteRef/>
      </w:r>
      <w:r>
        <w:rPr>
          <w:rtl/>
        </w:rPr>
        <w:t xml:space="preserve"> </w:t>
      </w:r>
      <w:r>
        <w:rPr>
          <w:rFonts w:hint="cs"/>
          <w:rtl/>
        </w:rPr>
        <w:t xml:space="preserve">כך מפרש </w:t>
      </w:r>
      <w:r w:rsidRPr="001E2D1A">
        <w:rPr>
          <w:rFonts w:hint="cs"/>
          <w:b/>
          <w:bCs/>
          <w:rtl/>
        </w:rPr>
        <w:t xml:space="preserve">הפרישה </w:t>
      </w:r>
      <w:r>
        <w:rPr>
          <w:rFonts w:hint="cs"/>
          <w:rtl/>
        </w:rPr>
        <w:t xml:space="preserve">את דברי </w:t>
      </w:r>
      <w:r w:rsidRPr="001E2D1A">
        <w:rPr>
          <w:rFonts w:hint="cs"/>
          <w:b/>
          <w:bCs/>
          <w:rtl/>
        </w:rPr>
        <w:t>הרמב"ן</w:t>
      </w:r>
      <w:r>
        <w:rPr>
          <w:rFonts w:hint="cs"/>
          <w:rtl/>
        </w:rPr>
        <w:t>, ומשמע לפי"ז שאין דין איסור אבלות בפרהסיא כאשר כולם אבלים, וצ"ע.</w:t>
      </w:r>
    </w:p>
  </w:footnote>
  <w:footnote w:id="139">
    <w:p w:rsidR="00032970" w:rsidRDefault="00032970" w:rsidP="00032970">
      <w:pPr>
        <w:pStyle w:val="a3"/>
      </w:pPr>
      <w:r>
        <w:rPr>
          <w:rStyle w:val="a5"/>
        </w:rPr>
        <w:footnoteRef/>
      </w:r>
      <w:r>
        <w:rPr>
          <w:rtl/>
        </w:rPr>
        <w:t xml:space="preserve"> </w:t>
      </w:r>
      <w:r w:rsidRPr="00C071E9">
        <w:rPr>
          <w:rFonts w:hint="cs"/>
          <w:b/>
          <w:bCs/>
          <w:rtl/>
        </w:rPr>
        <w:t>הש"ך</w:t>
      </w:r>
      <w:r>
        <w:rPr>
          <w:rFonts w:hint="cs"/>
          <w:rtl/>
        </w:rPr>
        <w:t xml:space="preserve"> סתם שאין לצרפו לזימון בעשרה, </w:t>
      </w:r>
      <w:r w:rsidRPr="00C071E9">
        <w:rPr>
          <w:rFonts w:hint="cs"/>
          <w:b/>
          <w:bCs/>
          <w:rtl/>
        </w:rPr>
        <w:t>והדגמ"ר</w:t>
      </w:r>
      <w:r>
        <w:rPr>
          <w:rFonts w:hint="cs"/>
          <w:rtl/>
        </w:rPr>
        <w:t xml:space="preserve"> תמה מדוע השמיט </w:t>
      </w:r>
      <w:r w:rsidRPr="00C071E9">
        <w:rPr>
          <w:rFonts w:hint="cs"/>
          <w:b/>
          <w:bCs/>
          <w:rtl/>
        </w:rPr>
        <w:t>הש"ך</w:t>
      </w:r>
      <w:r>
        <w:rPr>
          <w:rFonts w:hint="cs"/>
          <w:rtl/>
        </w:rPr>
        <w:t xml:space="preserve"> שהמרדכי התיר לצרפו לשלושה, ובפרט שגוף הדין תמוה, כפי שכתב </w:t>
      </w:r>
      <w:r w:rsidRPr="00F05B20">
        <w:rPr>
          <w:rFonts w:hint="cs"/>
          <w:b/>
          <w:bCs/>
          <w:rtl/>
        </w:rPr>
        <w:t>הב"י</w:t>
      </w:r>
      <w:r>
        <w:rPr>
          <w:rFonts w:hint="cs"/>
          <w:rtl/>
        </w:rPr>
        <w:t>, וחתם דבריו שעכ"פ יש לצרפו לזימון בשלושה.</w:t>
      </w:r>
    </w:p>
  </w:footnote>
  <w:footnote w:id="140">
    <w:p w:rsidR="00032970" w:rsidRDefault="00032970" w:rsidP="00032970">
      <w:pPr>
        <w:pStyle w:val="a3"/>
        <w:rPr>
          <w:rtl/>
        </w:rPr>
      </w:pPr>
      <w:r>
        <w:rPr>
          <w:rStyle w:val="a5"/>
        </w:rPr>
        <w:footnoteRef/>
      </w:r>
      <w:r>
        <w:rPr>
          <w:rtl/>
        </w:rPr>
        <w:t xml:space="preserve"> </w:t>
      </w:r>
      <w:r>
        <w:rPr>
          <w:rFonts w:hint="cs"/>
          <w:rtl/>
        </w:rPr>
        <w:t xml:space="preserve">זו לשון </w:t>
      </w:r>
      <w:r w:rsidRPr="00904C9D">
        <w:rPr>
          <w:rFonts w:hint="cs"/>
          <w:b/>
          <w:bCs/>
          <w:rtl/>
        </w:rPr>
        <w:t xml:space="preserve">הטור </w:t>
      </w:r>
      <w:r>
        <w:rPr>
          <w:rFonts w:hint="cs"/>
          <w:rtl/>
        </w:rPr>
        <w:t xml:space="preserve">המביא את דברי </w:t>
      </w:r>
      <w:r w:rsidRPr="00904C9D">
        <w:rPr>
          <w:rFonts w:hint="cs"/>
          <w:b/>
          <w:bCs/>
          <w:rtl/>
        </w:rPr>
        <w:t>הרמב"ן</w:t>
      </w:r>
      <w:r>
        <w:rPr>
          <w:rFonts w:hint="cs"/>
          <w:rtl/>
        </w:rPr>
        <w:t xml:space="preserve"> הנ"ל </w:t>
      </w:r>
      <w:r>
        <w:rPr>
          <w:rtl/>
        </w:rPr>
        <w:t>–</w:t>
      </w:r>
      <w:r>
        <w:rPr>
          <w:rFonts w:hint="cs"/>
          <w:rtl/>
        </w:rPr>
        <w:t xml:space="preserve"> "</w:t>
      </w:r>
      <w:r w:rsidRPr="00904C9D">
        <w:rPr>
          <w:rFonts w:cs="Arial" w:hint="cs"/>
          <w:rtl/>
        </w:rPr>
        <w:t>וכיון</w:t>
      </w:r>
      <w:r w:rsidRPr="00904C9D">
        <w:rPr>
          <w:rFonts w:cs="Arial"/>
          <w:rtl/>
        </w:rPr>
        <w:t xml:space="preserve"> </w:t>
      </w:r>
      <w:r w:rsidRPr="00904C9D">
        <w:rPr>
          <w:rFonts w:cs="Arial" w:hint="cs"/>
          <w:rtl/>
        </w:rPr>
        <w:t>דדבר</w:t>
      </w:r>
      <w:r w:rsidRPr="00904C9D">
        <w:rPr>
          <w:rFonts w:cs="Arial"/>
          <w:rtl/>
        </w:rPr>
        <w:t xml:space="preserve"> </w:t>
      </w:r>
      <w:r w:rsidRPr="00904C9D">
        <w:rPr>
          <w:rFonts w:cs="Arial" w:hint="cs"/>
          <w:rtl/>
        </w:rPr>
        <w:t>האבד</w:t>
      </w:r>
      <w:r w:rsidRPr="00904C9D">
        <w:rPr>
          <w:rFonts w:cs="Arial"/>
          <w:rtl/>
        </w:rPr>
        <w:t xml:space="preserve"> </w:t>
      </w:r>
      <w:r w:rsidRPr="00904C9D">
        <w:rPr>
          <w:rFonts w:cs="Arial" w:hint="cs"/>
          <w:rtl/>
        </w:rPr>
        <w:t>מותר</w:t>
      </w:r>
      <w:r w:rsidRPr="00904C9D">
        <w:rPr>
          <w:rFonts w:cs="Arial"/>
          <w:rtl/>
        </w:rPr>
        <w:t xml:space="preserve"> </w:t>
      </w:r>
      <w:r w:rsidRPr="00904C9D">
        <w:rPr>
          <w:rFonts w:cs="Arial" w:hint="cs"/>
          <w:rtl/>
        </w:rPr>
        <w:t>לאבל</w:t>
      </w:r>
      <w:r w:rsidRPr="00904C9D">
        <w:rPr>
          <w:rFonts w:cs="Arial"/>
          <w:rtl/>
        </w:rPr>
        <w:t xml:space="preserve"> </w:t>
      </w:r>
      <w:r w:rsidRPr="00904C9D">
        <w:rPr>
          <w:rFonts w:cs="Arial" w:hint="cs"/>
          <w:rtl/>
        </w:rPr>
        <w:t>ע</w:t>
      </w:r>
      <w:r w:rsidRPr="00904C9D">
        <w:rPr>
          <w:rFonts w:cs="Arial"/>
          <w:rtl/>
        </w:rPr>
        <w:t>"</w:t>
      </w:r>
      <w:r w:rsidRPr="00904C9D">
        <w:rPr>
          <w:rFonts w:cs="Arial" w:hint="cs"/>
          <w:rtl/>
        </w:rPr>
        <w:t>י</w:t>
      </w:r>
      <w:r w:rsidRPr="00904C9D">
        <w:rPr>
          <w:rFonts w:cs="Arial"/>
          <w:rtl/>
        </w:rPr>
        <w:t xml:space="preserve"> </w:t>
      </w:r>
      <w:r w:rsidRPr="00904C9D">
        <w:rPr>
          <w:rFonts w:cs="Arial" w:hint="cs"/>
          <w:rtl/>
        </w:rPr>
        <w:t>אחרים</w:t>
      </w:r>
      <w:r w:rsidRPr="00904C9D">
        <w:rPr>
          <w:rFonts w:cs="Arial"/>
          <w:rtl/>
        </w:rPr>
        <w:t xml:space="preserve"> </w:t>
      </w:r>
      <w:r w:rsidRPr="00904C9D">
        <w:rPr>
          <w:rFonts w:cs="Arial" w:hint="cs"/>
          <w:rtl/>
        </w:rPr>
        <w:t>כל</w:t>
      </w:r>
      <w:r w:rsidRPr="00904C9D">
        <w:rPr>
          <w:rFonts w:cs="Arial"/>
          <w:rtl/>
        </w:rPr>
        <w:t xml:space="preserve"> </w:t>
      </w:r>
      <w:r w:rsidRPr="00904C9D">
        <w:rPr>
          <w:rFonts w:cs="Arial" w:hint="cs"/>
          <w:rtl/>
        </w:rPr>
        <w:t>דבר</w:t>
      </w:r>
      <w:r w:rsidRPr="00904C9D">
        <w:rPr>
          <w:rFonts w:cs="Arial"/>
          <w:rtl/>
        </w:rPr>
        <w:t xml:space="preserve"> </w:t>
      </w:r>
      <w:r w:rsidRPr="00904C9D">
        <w:rPr>
          <w:rFonts w:cs="Arial" w:hint="cs"/>
          <w:rtl/>
        </w:rPr>
        <w:t>האבד</w:t>
      </w:r>
      <w:r w:rsidRPr="00904C9D">
        <w:rPr>
          <w:rFonts w:cs="Arial"/>
          <w:rtl/>
        </w:rPr>
        <w:t xml:space="preserve"> </w:t>
      </w:r>
      <w:r w:rsidRPr="00904C9D">
        <w:rPr>
          <w:rFonts w:cs="Arial" w:hint="cs"/>
          <w:rtl/>
        </w:rPr>
        <w:t>מותר</w:t>
      </w:r>
      <w:r w:rsidRPr="00904C9D">
        <w:rPr>
          <w:rFonts w:cs="Arial"/>
          <w:rtl/>
        </w:rPr>
        <w:t xml:space="preserve"> </w:t>
      </w:r>
      <w:r w:rsidRPr="00904C9D">
        <w:rPr>
          <w:rFonts w:cs="Arial" w:hint="cs"/>
          <w:rtl/>
        </w:rPr>
        <w:t>אפילו</w:t>
      </w:r>
      <w:r w:rsidRPr="00904C9D">
        <w:rPr>
          <w:rFonts w:cs="Arial"/>
          <w:rtl/>
        </w:rPr>
        <w:t xml:space="preserve"> </w:t>
      </w:r>
      <w:r w:rsidRPr="00904C9D">
        <w:rPr>
          <w:rFonts w:cs="Arial" w:hint="cs"/>
          <w:rtl/>
        </w:rPr>
        <w:t>דבר</w:t>
      </w:r>
      <w:r w:rsidRPr="00904C9D">
        <w:rPr>
          <w:rFonts w:cs="Arial"/>
          <w:rtl/>
        </w:rPr>
        <w:t xml:space="preserve"> </w:t>
      </w:r>
      <w:r w:rsidRPr="00904C9D">
        <w:rPr>
          <w:rFonts w:cs="Arial" w:hint="cs"/>
          <w:rtl/>
        </w:rPr>
        <w:t>האסור</w:t>
      </w:r>
      <w:r w:rsidRPr="00904C9D">
        <w:rPr>
          <w:rFonts w:cs="Arial"/>
          <w:rtl/>
        </w:rPr>
        <w:t xml:space="preserve"> </w:t>
      </w:r>
      <w:r w:rsidRPr="00904C9D">
        <w:rPr>
          <w:rFonts w:cs="Arial" w:hint="cs"/>
          <w:rtl/>
        </w:rPr>
        <w:t>במועד</w:t>
      </w:r>
      <w:r w:rsidRPr="00904C9D">
        <w:rPr>
          <w:rFonts w:cs="Arial"/>
          <w:rtl/>
        </w:rPr>
        <w:t xml:space="preserve"> </w:t>
      </w:r>
      <w:r w:rsidRPr="00904C9D">
        <w:rPr>
          <w:rFonts w:cs="Arial" w:hint="cs"/>
          <w:rtl/>
        </w:rPr>
        <w:t>משום</w:t>
      </w:r>
      <w:r w:rsidRPr="00904C9D">
        <w:rPr>
          <w:rFonts w:cs="Arial"/>
          <w:rtl/>
        </w:rPr>
        <w:t xml:space="preserve"> </w:t>
      </w:r>
      <w:proofErr w:type="spellStart"/>
      <w:r w:rsidRPr="00904C9D">
        <w:rPr>
          <w:rFonts w:cs="Arial" w:hint="cs"/>
          <w:rtl/>
        </w:rPr>
        <w:t>טירחא</w:t>
      </w:r>
      <w:proofErr w:type="spellEnd"/>
      <w:r w:rsidRPr="00904C9D">
        <w:rPr>
          <w:rFonts w:cs="Arial"/>
          <w:rtl/>
        </w:rPr>
        <w:t xml:space="preserve"> </w:t>
      </w:r>
      <w:r w:rsidRPr="00904C9D">
        <w:rPr>
          <w:rFonts w:cs="Arial" w:hint="cs"/>
          <w:rtl/>
        </w:rPr>
        <w:t>ואפילו</w:t>
      </w:r>
      <w:r w:rsidRPr="00904C9D">
        <w:rPr>
          <w:rFonts w:cs="Arial"/>
          <w:rtl/>
        </w:rPr>
        <w:t xml:space="preserve"> </w:t>
      </w:r>
      <w:r w:rsidRPr="00904C9D">
        <w:rPr>
          <w:rFonts w:cs="Arial" w:hint="cs"/>
          <w:rtl/>
        </w:rPr>
        <w:t>הוא</w:t>
      </w:r>
      <w:r w:rsidRPr="00904C9D">
        <w:rPr>
          <w:rFonts w:cs="Arial"/>
          <w:rtl/>
        </w:rPr>
        <w:t xml:space="preserve"> </w:t>
      </w:r>
      <w:r w:rsidRPr="00904C9D">
        <w:rPr>
          <w:rFonts w:cs="Arial" w:hint="cs"/>
          <w:rtl/>
        </w:rPr>
        <w:t>מעשה</w:t>
      </w:r>
      <w:r w:rsidRPr="00904C9D">
        <w:rPr>
          <w:rFonts w:cs="Arial"/>
          <w:rtl/>
        </w:rPr>
        <w:t xml:space="preserve"> </w:t>
      </w:r>
      <w:r w:rsidRPr="00904C9D">
        <w:rPr>
          <w:rFonts w:cs="Arial" w:hint="cs"/>
          <w:rtl/>
        </w:rPr>
        <w:t>אומן</w:t>
      </w:r>
      <w:r w:rsidRPr="00904C9D">
        <w:rPr>
          <w:rFonts w:cs="Arial"/>
          <w:rtl/>
        </w:rPr>
        <w:t xml:space="preserve"> </w:t>
      </w:r>
      <w:proofErr w:type="spellStart"/>
      <w:r w:rsidRPr="00904C9D">
        <w:rPr>
          <w:rFonts w:cs="Arial" w:hint="cs"/>
          <w:rtl/>
        </w:rPr>
        <w:t>דדוקא</w:t>
      </w:r>
      <w:proofErr w:type="spellEnd"/>
      <w:r w:rsidRPr="00904C9D">
        <w:rPr>
          <w:rFonts w:cs="Arial"/>
          <w:rtl/>
        </w:rPr>
        <w:t xml:space="preserve"> </w:t>
      </w:r>
      <w:r w:rsidRPr="00904C9D">
        <w:rPr>
          <w:rFonts w:cs="Arial" w:hint="cs"/>
          <w:rtl/>
        </w:rPr>
        <w:t>במועד</w:t>
      </w:r>
      <w:r w:rsidRPr="00904C9D">
        <w:rPr>
          <w:rFonts w:cs="Arial"/>
          <w:rtl/>
        </w:rPr>
        <w:t xml:space="preserve"> </w:t>
      </w:r>
      <w:r w:rsidRPr="00904C9D">
        <w:rPr>
          <w:rFonts w:cs="Arial" w:hint="cs"/>
          <w:rtl/>
        </w:rPr>
        <w:t>אסרו</w:t>
      </w:r>
      <w:r w:rsidRPr="00904C9D">
        <w:rPr>
          <w:rFonts w:cs="Arial"/>
          <w:rtl/>
        </w:rPr>
        <w:t xml:space="preserve"> </w:t>
      </w:r>
      <w:r w:rsidRPr="00904C9D">
        <w:rPr>
          <w:rFonts w:cs="Arial" w:hint="cs"/>
          <w:rtl/>
        </w:rPr>
        <w:t>דברים</w:t>
      </w:r>
      <w:r w:rsidRPr="00904C9D">
        <w:rPr>
          <w:rFonts w:cs="Arial"/>
          <w:rtl/>
        </w:rPr>
        <w:t xml:space="preserve"> </w:t>
      </w:r>
      <w:r w:rsidRPr="00904C9D">
        <w:rPr>
          <w:rFonts w:cs="Arial" w:hint="cs"/>
          <w:rtl/>
        </w:rPr>
        <w:t>של</w:t>
      </w:r>
      <w:r w:rsidRPr="00904C9D">
        <w:rPr>
          <w:rFonts w:cs="Arial"/>
          <w:rtl/>
        </w:rPr>
        <w:t xml:space="preserve"> </w:t>
      </w:r>
      <w:r w:rsidRPr="00904C9D">
        <w:rPr>
          <w:rFonts w:cs="Arial" w:hint="cs"/>
          <w:rtl/>
        </w:rPr>
        <w:t>טורח</w:t>
      </w:r>
      <w:r w:rsidRPr="00904C9D">
        <w:rPr>
          <w:rFonts w:cs="Arial"/>
          <w:rtl/>
        </w:rPr>
        <w:t xml:space="preserve"> </w:t>
      </w:r>
      <w:r w:rsidRPr="00904C9D">
        <w:rPr>
          <w:rFonts w:cs="Arial" w:hint="cs"/>
          <w:rtl/>
        </w:rPr>
        <w:t>משום</w:t>
      </w:r>
      <w:r w:rsidRPr="00904C9D">
        <w:rPr>
          <w:rFonts w:cs="Arial"/>
          <w:rtl/>
        </w:rPr>
        <w:t xml:space="preserve"> </w:t>
      </w:r>
      <w:r w:rsidRPr="00904C9D">
        <w:rPr>
          <w:rFonts w:cs="Arial" w:hint="cs"/>
          <w:rtl/>
        </w:rPr>
        <w:t>כבוד</w:t>
      </w:r>
      <w:r w:rsidRPr="00904C9D">
        <w:rPr>
          <w:rFonts w:cs="Arial"/>
          <w:rtl/>
        </w:rPr>
        <w:t xml:space="preserve"> </w:t>
      </w:r>
      <w:r w:rsidRPr="00904C9D">
        <w:rPr>
          <w:rFonts w:cs="Arial" w:hint="cs"/>
          <w:rtl/>
        </w:rPr>
        <w:t>המועד</w:t>
      </w:r>
      <w:r w:rsidRPr="00904C9D">
        <w:rPr>
          <w:rFonts w:cs="Arial"/>
          <w:rtl/>
        </w:rPr>
        <w:t xml:space="preserve"> </w:t>
      </w:r>
      <w:r w:rsidRPr="00904C9D">
        <w:rPr>
          <w:rFonts w:cs="Arial" w:hint="cs"/>
          <w:rtl/>
        </w:rPr>
        <w:t>אבל</w:t>
      </w:r>
      <w:r w:rsidRPr="00904C9D">
        <w:rPr>
          <w:rFonts w:cs="Arial"/>
          <w:rtl/>
        </w:rPr>
        <w:t xml:space="preserve"> </w:t>
      </w:r>
      <w:r w:rsidRPr="00904C9D">
        <w:rPr>
          <w:rFonts w:cs="Arial" w:hint="cs"/>
          <w:rtl/>
        </w:rPr>
        <w:t>באבל</w:t>
      </w:r>
      <w:r w:rsidRPr="00904C9D">
        <w:rPr>
          <w:rFonts w:cs="Arial"/>
          <w:rtl/>
        </w:rPr>
        <w:t xml:space="preserve"> </w:t>
      </w:r>
      <w:r w:rsidRPr="00904C9D">
        <w:rPr>
          <w:rFonts w:cs="Arial" w:hint="cs"/>
          <w:rtl/>
        </w:rPr>
        <w:t>שעושה</w:t>
      </w:r>
      <w:r w:rsidRPr="00904C9D">
        <w:rPr>
          <w:rFonts w:cs="Arial"/>
          <w:rtl/>
        </w:rPr>
        <w:t xml:space="preserve"> </w:t>
      </w:r>
      <w:r w:rsidRPr="00904C9D">
        <w:rPr>
          <w:rFonts w:cs="Arial" w:hint="cs"/>
          <w:rtl/>
        </w:rPr>
        <w:t>ע</w:t>
      </w:r>
      <w:r w:rsidRPr="00904C9D">
        <w:rPr>
          <w:rFonts w:cs="Arial"/>
          <w:rtl/>
        </w:rPr>
        <w:t>"</w:t>
      </w:r>
      <w:r w:rsidRPr="00904C9D">
        <w:rPr>
          <w:rFonts w:cs="Arial" w:hint="cs"/>
          <w:rtl/>
        </w:rPr>
        <w:t>י</w:t>
      </w:r>
      <w:r w:rsidRPr="00904C9D">
        <w:rPr>
          <w:rFonts w:cs="Arial"/>
          <w:rtl/>
        </w:rPr>
        <w:t xml:space="preserve"> </w:t>
      </w:r>
      <w:r w:rsidRPr="00904C9D">
        <w:rPr>
          <w:rFonts w:cs="Arial" w:hint="cs"/>
          <w:rtl/>
        </w:rPr>
        <w:t>אחרים</w:t>
      </w:r>
      <w:r w:rsidRPr="00904C9D">
        <w:rPr>
          <w:rFonts w:cs="Arial"/>
          <w:rtl/>
        </w:rPr>
        <w:t xml:space="preserve"> </w:t>
      </w:r>
      <w:r w:rsidRPr="00904C9D">
        <w:rPr>
          <w:rFonts w:cs="Arial" w:hint="cs"/>
          <w:rtl/>
        </w:rPr>
        <w:t>מאי</w:t>
      </w:r>
      <w:r w:rsidRPr="00904C9D">
        <w:rPr>
          <w:rFonts w:cs="Arial"/>
          <w:rtl/>
        </w:rPr>
        <w:t xml:space="preserve"> </w:t>
      </w:r>
      <w:r w:rsidRPr="00904C9D">
        <w:rPr>
          <w:rFonts w:cs="Arial" w:hint="cs"/>
          <w:rtl/>
        </w:rPr>
        <w:t>איכפת</w:t>
      </w:r>
      <w:r w:rsidRPr="00904C9D">
        <w:rPr>
          <w:rFonts w:cs="Arial"/>
          <w:rtl/>
        </w:rPr>
        <w:t xml:space="preserve"> </w:t>
      </w:r>
      <w:r w:rsidRPr="00904C9D">
        <w:rPr>
          <w:rFonts w:cs="Arial" w:hint="cs"/>
          <w:rtl/>
        </w:rPr>
        <w:t>לן</w:t>
      </w:r>
      <w:r w:rsidRPr="00904C9D">
        <w:rPr>
          <w:rFonts w:cs="Arial"/>
          <w:rtl/>
        </w:rPr>
        <w:t xml:space="preserve"> </w:t>
      </w:r>
      <w:proofErr w:type="spellStart"/>
      <w:r w:rsidRPr="00904C9D">
        <w:rPr>
          <w:rFonts w:cs="Arial" w:hint="cs"/>
          <w:rtl/>
        </w:rPr>
        <w:t>בטירחא</w:t>
      </w:r>
      <w:proofErr w:type="spellEnd"/>
      <w:r w:rsidRPr="00904C9D">
        <w:rPr>
          <w:rFonts w:cs="Arial"/>
          <w:rtl/>
        </w:rPr>
        <w:t xml:space="preserve"> </w:t>
      </w:r>
      <w:r w:rsidRPr="00904C9D">
        <w:rPr>
          <w:rFonts w:cs="Arial" w:hint="cs"/>
          <w:rtl/>
        </w:rPr>
        <w:t>דאחרים</w:t>
      </w:r>
      <w:r w:rsidRPr="00904C9D">
        <w:rPr>
          <w:rFonts w:cs="Arial"/>
          <w:rtl/>
        </w:rPr>
        <w:t xml:space="preserve"> </w:t>
      </w:r>
      <w:r w:rsidRPr="00904C9D">
        <w:rPr>
          <w:rFonts w:cs="Arial" w:hint="cs"/>
          <w:rtl/>
        </w:rPr>
        <w:t>הילכך</w:t>
      </w:r>
      <w:r w:rsidRPr="00904C9D">
        <w:rPr>
          <w:rFonts w:cs="Arial"/>
          <w:rtl/>
        </w:rPr>
        <w:t xml:space="preserve"> </w:t>
      </w:r>
      <w:r w:rsidRPr="00904C9D">
        <w:rPr>
          <w:rFonts w:cs="Arial" w:hint="cs"/>
          <w:rtl/>
        </w:rPr>
        <w:t>משקין</w:t>
      </w:r>
      <w:r w:rsidRPr="00904C9D">
        <w:rPr>
          <w:rFonts w:cs="Arial"/>
          <w:rtl/>
        </w:rPr>
        <w:t xml:space="preserve"> </w:t>
      </w:r>
      <w:r w:rsidRPr="00904C9D">
        <w:rPr>
          <w:rFonts w:cs="Arial" w:hint="cs"/>
          <w:rtl/>
        </w:rPr>
        <w:t>לו</w:t>
      </w:r>
      <w:r w:rsidRPr="00904C9D">
        <w:rPr>
          <w:rFonts w:cs="Arial"/>
          <w:rtl/>
        </w:rPr>
        <w:t xml:space="preserve"> </w:t>
      </w:r>
      <w:r w:rsidRPr="00904C9D">
        <w:rPr>
          <w:rFonts w:cs="Arial" w:hint="cs"/>
          <w:rtl/>
        </w:rPr>
        <w:t>בית</w:t>
      </w:r>
      <w:r w:rsidRPr="00904C9D">
        <w:rPr>
          <w:rFonts w:cs="Arial"/>
          <w:rtl/>
        </w:rPr>
        <w:t xml:space="preserve"> </w:t>
      </w:r>
      <w:proofErr w:type="spellStart"/>
      <w:r w:rsidRPr="00904C9D">
        <w:rPr>
          <w:rFonts w:cs="Arial" w:hint="cs"/>
          <w:rtl/>
        </w:rPr>
        <w:t>השלחין</w:t>
      </w:r>
      <w:proofErr w:type="spellEnd"/>
      <w:r w:rsidRPr="00904C9D">
        <w:rPr>
          <w:rFonts w:cs="Arial"/>
          <w:rtl/>
        </w:rPr>
        <w:t xml:space="preserve"> </w:t>
      </w:r>
      <w:r w:rsidRPr="00904C9D">
        <w:rPr>
          <w:rFonts w:cs="Arial" w:hint="cs"/>
          <w:rtl/>
        </w:rPr>
        <w:t>אפי</w:t>
      </w:r>
      <w:r w:rsidRPr="00904C9D">
        <w:rPr>
          <w:rFonts w:cs="Arial"/>
          <w:rtl/>
        </w:rPr>
        <w:t xml:space="preserve">' </w:t>
      </w:r>
      <w:r w:rsidRPr="00904C9D">
        <w:rPr>
          <w:rFonts w:cs="Arial" w:hint="cs"/>
          <w:rtl/>
        </w:rPr>
        <w:t>ממי</w:t>
      </w:r>
      <w:r w:rsidRPr="00904C9D">
        <w:rPr>
          <w:rFonts w:cs="Arial"/>
          <w:rtl/>
        </w:rPr>
        <w:t xml:space="preserve"> </w:t>
      </w:r>
      <w:r w:rsidRPr="00904C9D">
        <w:rPr>
          <w:rFonts w:cs="Arial" w:hint="cs"/>
          <w:rtl/>
        </w:rPr>
        <w:t>גשמים</w:t>
      </w:r>
      <w:r w:rsidRPr="00904C9D">
        <w:rPr>
          <w:rFonts w:cs="Arial"/>
          <w:rtl/>
        </w:rPr>
        <w:t xml:space="preserve"> </w:t>
      </w:r>
      <w:r w:rsidRPr="00904C9D">
        <w:rPr>
          <w:rFonts w:cs="Arial" w:hint="cs"/>
          <w:rtl/>
        </w:rPr>
        <w:t>וממי</w:t>
      </w:r>
      <w:r w:rsidRPr="00904C9D">
        <w:rPr>
          <w:rFonts w:cs="Arial"/>
          <w:rtl/>
        </w:rPr>
        <w:t xml:space="preserve"> </w:t>
      </w:r>
      <w:r w:rsidRPr="00904C9D">
        <w:rPr>
          <w:rFonts w:cs="Arial" w:hint="cs"/>
          <w:rtl/>
        </w:rPr>
        <w:t>קילון</w:t>
      </w:r>
      <w:r w:rsidRPr="00904C9D">
        <w:rPr>
          <w:rFonts w:cs="Arial"/>
          <w:rtl/>
        </w:rPr>
        <w:t xml:space="preserve"> </w:t>
      </w:r>
      <w:r w:rsidRPr="00904C9D">
        <w:rPr>
          <w:rFonts w:cs="Arial" w:hint="cs"/>
          <w:rtl/>
        </w:rPr>
        <w:t>ועושין</w:t>
      </w:r>
      <w:r w:rsidRPr="00904C9D">
        <w:rPr>
          <w:rFonts w:cs="Arial"/>
          <w:rtl/>
        </w:rPr>
        <w:t xml:space="preserve"> </w:t>
      </w:r>
      <w:r w:rsidRPr="00904C9D">
        <w:rPr>
          <w:rFonts w:cs="Arial" w:hint="cs"/>
          <w:rtl/>
        </w:rPr>
        <w:t>לו</w:t>
      </w:r>
      <w:r w:rsidRPr="00904C9D">
        <w:rPr>
          <w:rFonts w:cs="Arial"/>
          <w:rtl/>
        </w:rPr>
        <w:t xml:space="preserve"> </w:t>
      </w:r>
      <w:proofErr w:type="spellStart"/>
      <w:r w:rsidRPr="00904C9D">
        <w:rPr>
          <w:rFonts w:cs="Arial" w:hint="cs"/>
          <w:rtl/>
        </w:rPr>
        <w:t>עוגיאות</w:t>
      </w:r>
      <w:proofErr w:type="spellEnd"/>
      <w:r w:rsidRPr="00904C9D">
        <w:rPr>
          <w:rFonts w:cs="Arial"/>
          <w:rtl/>
        </w:rPr>
        <w:t xml:space="preserve"> </w:t>
      </w:r>
      <w:r w:rsidRPr="00904C9D">
        <w:rPr>
          <w:rFonts w:cs="Arial" w:hint="cs"/>
          <w:rtl/>
        </w:rPr>
        <w:t>לגפנים</w:t>
      </w:r>
      <w:r w:rsidRPr="00904C9D">
        <w:rPr>
          <w:rFonts w:cs="Arial"/>
          <w:rtl/>
        </w:rPr>
        <w:t xml:space="preserve"> </w:t>
      </w:r>
      <w:r w:rsidRPr="00904C9D">
        <w:rPr>
          <w:rFonts w:cs="Arial" w:hint="cs"/>
          <w:rtl/>
        </w:rPr>
        <w:t>ואמה</w:t>
      </w:r>
      <w:r w:rsidRPr="00904C9D">
        <w:rPr>
          <w:rFonts w:cs="Arial"/>
          <w:rtl/>
        </w:rPr>
        <w:t xml:space="preserve"> </w:t>
      </w:r>
      <w:r w:rsidRPr="00904C9D">
        <w:rPr>
          <w:rFonts w:cs="Arial" w:hint="cs"/>
          <w:rtl/>
        </w:rPr>
        <w:t>לכתחילה</w:t>
      </w:r>
      <w:r w:rsidRPr="00904C9D">
        <w:rPr>
          <w:rFonts w:cs="Arial"/>
          <w:rtl/>
        </w:rPr>
        <w:t xml:space="preserve"> </w:t>
      </w:r>
      <w:proofErr w:type="spellStart"/>
      <w:r w:rsidRPr="00904C9D">
        <w:rPr>
          <w:rFonts w:cs="Arial" w:hint="cs"/>
          <w:rtl/>
        </w:rPr>
        <w:t>וחופרין</w:t>
      </w:r>
      <w:proofErr w:type="spellEnd"/>
      <w:r w:rsidRPr="00904C9D">
        <w:rPr>
          <w:rFonts w:cs="Arial"/>
          <w:rtl/>
        </w:rPr>
        <w:t xml:space="preserve"> </w:t>
      </w:r>
      <w:r w:rsidRPr="00904C9D">
        <w:rPr>
          <w:rFonts w:cs="Arial" w:hint="cs"/>
          <w:rtl/>
        </w:rPr>
        <w:t>לו</w:t>
      </w:r>
      <w:r w:rsidRPr="00904C9D">
        <w:rPr>
          <w:rFonts w:cs="Arial"/>
          <w:rtl/>
        </w:rPr>
        <w:t xml:space="preserve"> </w:t>
      </w:r>
      <w:r w:rsidRPr="00904C9D">
        <w:rPr>
          <w:rFonts w:cs="Arial" w:hint="cs"/>
          <w:rtl/>
        </w:rPr>
        <w:t>בורות</w:t>
      </w:r>
      <w:r w:rsidRPr="00904C9D">
        <w:rPr>
          <w:rFonts w:cs="Arial"/>
          <w:rtl/>
        </w:rPr>
        <w:t xml:space="preserve"> </w:t>
      </w:r>
      <w:proofErr w:type="spellStart"/>
      <w:r w:rsidRPr="00904C9D">
        <w:rPr>
          <w:rFonts w:cs="Arial" w:hint="cs"/>
          <w:rtl/>
        </w:rPr>
        <w:t>שיחין</w:t>
      </w:r>
      <w:proofErr w:type="spellEnd"/>
      <w:r w:rsidRPr="00904C9D">
        <w:rPr>
          <w:rFonts w:cs="Arial"/>
          <w:rtl/>
        </w:rPr>
        <w:t xml:space="preserve"> </w:t>
      </w:r>
      <w:r w:rsidRPr="00904C9D">
        <w:rPr>
          <w:rFonts w:cs="Arial" w:hint="cs"/>
          <w:rtl/>
        </w:rPr>
        <w:t>ומערות</w:t>
      </w:r>
      <w:r w:rsidRPr="00904C9D">
        <w:rPr>
          <w:rFonts w:cs="Arial"/>
          <w:rtl/>
        </w:rPr>
        <w:t xml:space="preserve"> </w:t>
      </w:r>
      <w:r w:rsidRPr="00904C9D">
        <w:rPr>
          <w:rFonts w:cs="Arial" w:hint="cs"/>
          <w:rtl/>
        </w:rPr>
        <w:t>אם</w:t>
      </w:r>
      <w:r w:rsidRPr="00904C9D">
        <w:rPr>
          <w:rFonts w:cs="Arial"/>
          <w:rtl/>
        </w:rPr>
        <w:t xml:space="preserve"> </w:t>
      </w:r>
      <w:r w:rsidRPr="00904C9D">
        <w:rPr>
          <w:rFonts w:cs="Arial" w:hint="cs"/>
          <w:rtl/>
        </w:rPr>
        <w:t>צריך</w:t>
      </w:r>
      <w:r w:rsidRPr="00904C9D">
        <w:rPr>
          <w:rFonts w:cs="Arial"/>
          <w:rtl/>
        </w:rPr>
        <w:t xml:space="preserve"> </w:t>
      </w:r>
      <w:r w:rsidRPr="00904C9D">
        <w:rPr>
          <w:rFonts w:cs="Arial" w:hint="cs"/>
          <w:rtl/>
        </w:rPr>
        <w:t>להם</w:t>
      </w:r>
      <w:r w:rsidRPr="00904C9D">
        <w:rPr>
          <w:rFonts w:cs="Arial"/>
          <w:rtl/>
        </w:rPr>
        <w:t xml:space="preserve"> </w:t>
      </w:r>
      <w:proofErr w:type="spellStart"/>
      <w:r w:rsidRPr="00904C9D">
        <w:rPr>
          <w:rFonts w:cs="Arial" w:hint="cs"/>
          <w:rtl/>
        </w:rPr>
        <w:t>ובונין</w:t>
      </w:r>
      <w:proofErr w:type="spellEnd"/>
      <w:r w:rsidRPr="00904C9D">
        <w:rPr>
          <w:rFonts w:cs="Arial"/>
          <w:rtl/>
        </w:rPr>
        <w:t xml:space="preserve"> </w:t>
      </w:r>
      <w:r w:rsidRPr="00904C9D">
        <w:rPr>
          <w:rFonts w:cs="Arial" w:hint="cs"/>
          <w:rtl/>
        </w:rPr>
        <w:t>לו</w:t>
      </w:r>
      <w:r w:rsidRPr="00904C9D">
        <w:rPr>
          <w:rFonts w:cs="Arial"/>
          <w:rtl/>
        </w:rPr>
        <w:t xml:space="preserve"> </w:t>
      </w:r>
      <w:r w:rsidRPr="00904C9D">
        <w:rPr>
          <w:rFonts w:cs="Arial" w:hint="cs"/>
          <w:rtl/>
        </w:rPr>
        <w:t>הפרצה</w:t>
      </w:r>
      <w:r w:rsidRPr="00904C9D">
        <w:rPr>
          <w:rFonts w:cs="Arial"/>
          <w:rtl/>
        </w:rPr>
        <w:t xml:space="preserve"> </w:t>
      </w:r>
      <w:r w:rsidRPr="00904C9D">
        <w:rPr>
          <w:rFonts w:cs="Arial" w:hint="cs"/>
          <w:rtl/>
        </w:rPr>
        <w:t>כדרכן</w:t>
      </w:r>
      <w:r w:rsidRPr="00904C9D">
        <w:rPr>
          <w:rFonts w:cs="Arial"/>
          <w:rtl/>
        </w:rPr>
        <w:t xml:space="preserve"> </w:t>
      </w:r>
      <w:proofErr w:type="spellStart"/>
      <w:r w:rsidRPr="00904C9D">
        <w:rPr>
          <w:rFonts w:cs="Arial" w:hint="cs"/>
          <w:rtl/>
        </w:rPr>
        <w:t>וזופתים</w:t>
      </w:r>
      <w:proofErr w:type="spellEnd"/>
      <w:r w:rsidRPr="00904C9D">
        <w:rPr>
          <w:rFonts w:cs="Arial"/>
          <w:rtl/>
        </w:rPr>
        <w:t xml:space="preserve"> </w:t>
      </w:r>
      <w:r w:rsidRPr="00904C9D">
        <w:rPr>
          <w:rFonts w:cs="Arial" w:hint="cs"/>
          <w:rtl/>
        </w:rPr>
        <w:t>לו</w:t>
      </w:r>
      <w:r w:rsidRPr="00904C9D">
        <w:rPr>
          <w:rFonts w:cs="Arial"/>
          <w:rtl/>
        </w:rPr>
        <w:t xml:space="preserve"> </w:t>
      </w:r>
      <w:r w:rsidRPr="00904C9D">
        <w:rPr>
          <w:rFonts w:cs="Arial" w:hint="cs"/>
          <w:rtl/>
        </w:rPr>
        <w:t>חביותיו</w:t>
      </w:r>
      <w:r w:rsidRPr="00904C9D">
        <w:rPr>
          <w:rFonts w:cs="Arial"/>
          <w:rtl/>
        </w:rPr>
        <w:t xml:space="preserve"> </w:t>
      </w:r>
      <w:r w:rsidRPr="00904C9D">
        <w:rPr>
          <w:rFonts w:cs="Arial" w:hint="cs"/>
          <w:rtl/>
        </w:rPr>
        <w:t>ומכניסין</w:t>
      </w:r>
      <w:r w:rsidRPr="00904C9D">
        <w:rPr>
          <w:rFonts w:cs="Arial"/>
          <w:rtl/>
        </w:rPr>
        <w:t xml:space="preserve"> </w:t>
      </w:r>
      <w:r w:rsidRPr="00904C9D">
        <w:rPr>
          <w:rFonts w:cs="Arial" w:hint="cs"/>
          <w:rtl/>
        </w:rPr>
        <w:t>לו</w:t>
      </w:r>
      <w:r w:rsidRPr="00904C9D">
        <w:rPr>
          <w:rFonts w:cs="Arial"/>
          <w:rtl/>
        </w:rPr>
        <w:t xml:space="preserve"> </w:t>
      </w:r>
      <w:r w:rsidRPr="00904C9D">
        <w:rPr>
          <w:rFonts w:cs="Arial" w:hint="cs"/>
          <w:rtl/>
        </w:rPr>
        <w:t>פירותיו</w:t>
      </w:r>
      <w:r w:rsidRPr="00904C9D">
        <w:rPr>
          <w:rFonts w:cs="Arial"/>
          <w:rtl/>
        </w:rPr>
        <w:t xml:space="preserve"> </w:t>
      </w:r>
      <w:r w:rsidRPr="00904C9D">
        <w:rPr>
          <w:rFonts w:cs="Arial" w:hint="cs"/>
          <w:rtl/>
        </w:rPr>
        <w:t>מפני</w:t>
      </w:r>
      <w:r w:rsidRPr="00904C9D">
        <w:rPr>
          <w:rFonts w:cs="Arial"/>
          <w:rtl/>
        </w:rPr>
        <w:t xml:space="preserve"> </w:t>
      </w:r>
      <w:r w:rsidRPr="00904C9D">
        <w:rPr>
          <w:rFonts w:cs="Arial" w:hint="cs"/>
          <w:rtl/>
        </w:rPr>
        <w:t>הגנבים</w:t>
      </w:r>
      <w:r>
        <w:rPr>
          <w:rFonts w:hint="cs"/>
          <w:rtl/>
        </w:rPr>
        <w:t>."</w:t>
      </w:r>
    </w:p>
  </w:footnote>
  <w:footnote w:id="141">
    <w:p w:rsidR="00032970" w:rsidRDefault="00032970" w:rsidP="00032970">
      <w:pPr>
        <w:pStyle w:val="a3"/>
        <w:rPr>
          <w:rtl/>
        </w:rPr>
      </w:pPr>
      <w:r>
        <w:rPr>
          <w:rStyle w:val="a5"/>
        </w:rPr>
        <w:footnoteRef/>
      </w:r>
      <w:r>
        <w:rPr>
          <w:rtl/>
        </w:rPr>
        <w:t xml:space="preserve"> </w:t>
      </w:r>
      <w:r w:rsidRPr="00DF25DA">
        <w:rPr>
          <w:rFonts w:hint="cs"/>
          <w:b/>
          <w:bCs/>
          <w:rtl/>
        </w:rPr>
        <w:t>הרמב"ן</w:t>
      </w:r>
      <w:r>
        <w:rPr>
          <w:rFonts w:hint="cs"/>
          <w:rtl/>
        </w:rPr>
        <w:t xml:space="preserve"> מקשה סתירה משתי מקורות שונים </w:t>
      </w:r>
      <w:r>
        <w:rPr>
          <w:rtl/>
        </w:rPr>
        <w:t>–</w:t>
      </w:r>
      <w:r>
        <w:rPr>
          <w:rFonts w:hint="cs"/>
          <w:rtl/>
        </w:rPr>
        <w:t xml:space="preserve"> מחד, נאמר בגמרות רבות שיש להימנע מעשיית מלאכה במי אבלו, וכפי שיבואר בהמשך הסימן, ונראה בפשטות שמדובר התם גם במקום הפסד. ומאידך, נאמר בירושלמי "הדא </w:t>
      </w:r>
      <w:proofErr w:type="spellStart"/>
      <w:r>
        <w:rPr>
          <w:rFonts w:hint="cs"/>
          <w:rtl/>
        </w:rPr>
        <w:t>שיירתא</w:t>
      </w:r>
      <w:proofErr w:type="spellEnd"/>
      <w:r>
        <w:rPr>
          <w:rFonts w:hint="cs"/>
          <w:rtl/>
        </w:rPr>
        <w:t xml:space="preserve"> שרי </w:t>
      </w:r>
      <w:proofErr w:type="spellStart"/>
      <w:r>
        <w:rPr>
          <w:rFonts w:hint="cs"/>
          <w:rtl/>
        </w:rPr>
        <w:t>למזבן</w:t>
      </w:r>
      <w:proofErr w:type="spellEnd"/>
      <w:r>
        <w:rPr>
          <w:rFonts w:hint="cs"/>
          <w:rtl/>
        </w:rPr>
        <w:t xml:space="preserve"> מינה בחול המועד", וחילק הרמב"ן כנ"ל בין קנייה הנעשית לצורך לבין קנייה הנעשית שלא לצורך מידי, והביא ברייתא המחזקת שיטתו "אין לוקחים עבדים, אבנים ובהמה אלא לצורך המועד."</w:t>
      </w:r>
    </w:p>
  </w:footnote>
  <w:footnote w:id="142">
    <w:p w:rsidR="00032970" w:rsidRDefault="00032970" w:rsidP="00032970">
      <w:pPr>
        <w:pStyle w:val="a3"/>
        <w:rPr>
          <w:rtl/>
        </w:rPr>
      </w:pPr>
      <w:r>
        <w:rPr>
          <w:rStyle w:val="a5"/>
        </w:rPr>
        <w:footnoteRef/>
      </w:r>
      <w:r>
        <w:rPr>
          <w:rtl/>
        </w:rPr>
        <w:t xml:space="preserve"> </w:t>
      </w:r>
      <w:r w:rsidRPr="007D161A">
        <w:rPr>
          <w:rFonts w:hint="cs"/>
          <w:b/>
          <w:bCs/>
          <w:rtl/>
        </w:rPr>
        <w:t>ר"י</w:t>
      </w:r>
      <w:r>
        <w:rPr>
          <w:rFonts w:hint="cs"/>
          <w:rtl/>
        </w:rPr>
        <w:t xml:space="preserve"> </w:t>
      </w:r>
      <w:r>
        <w:rPr>
          <w:rtl/>
        </w:rPr>
        <w:t>–</w:t>
      </w:r>
      <w:r>
        <w:rPr>
          <w:rFonts w:hint="cs"/>
          <w:rtl/>
        </w:rPr>
        <w:t xml:space="preserve"> כיוון שר"ת הקל בכך אין בידי לאסור, אך המחמיר תבוא עליו ברכה.</w:t>
      </w:r>
    </w:p>
  </w:footnote>
  <w:footnote w:id="143">
    <w:p w:rsidR="00032970" w:rsidRDefault="00032970" w:rsidP="00032970">
      <w:pPr>
        <w:pStyle w:val="a3"/>
        <w:rPr>
          <w:rtl/>
        </w:rPr>
      </w:pPr>
      <w:r>
        <w:rPr>
          <w:rStyle w:val="a5"/>
        </w:rPr>
        <w:footnoteRef/>
      </w:r>
      <w:r>
        <w:rPr>
          <w:rtl/>
        </w:rPr>
        <w:t xml:space="preserve"> </w:t>
      </w:r>
      <w:r>
        <w:rPr>
          <w:rFonts w:hint="cs"/>
          <w:rtl/>
        </w:rPr>
        <w:t xml:space="preserve">לכאורה צ"ע בדברי </w:t>
      </w:r>
      <w:r w:rsidRPr="00D32B96">
        <w:rPr>
          <w:rFonts w:hint="cs"/>
          <w:b/>
          <w:bCs/>
          <w:rtl/>
        </w:rPr>
        <w:t>המחבר</w:t>
      </w:r>
      <w:r>
        <w:rPr>
          <w:rFonts w:hint="cs"/>
          <w:rtl/>
        </w:rPr>
        <w:t>, לעיל (יב) התיר לאבל לעבוד בשדה של אחרים ע"י אחרים וא"כ מדוע כאן אוסר?</w:t>
      </w:r>
      <w:r>
        <w:rPr>
          <w:rFonts w:hint="cs"/>
          <w:rtl/>
        </w:rPr>
        <w:br/>
        <w:t xml:space="preserve">ויש לומר </w:t>
      </w:r>
      <w:r>
        <w:rPr>
          <w:rtl/>
        </w:rPr>
        <w:t>–</w:t>
      </w:r>
      <w:r>
        <w:rPr>
          <w:rFonts w:hint="cs"/>
          <w:rtl/>
        </w:rPr>
        <w:t xml:space="preserve"> לעיל מיירי בשדה, ומכיוון שהמלאכה קרויה על שם בעל השדה שרי (וכפי שמבאר הש"ך לעיל), משא"כ כאן שאין מדובר בשדה ולכן יש להחמיר טפי. אמנם, </w:t>
      </w:r>
      <w:r w:rsidRPr="00D32B96">
        <w:rPr>
          <w:rFonts w:hint="cs"/>
          <w:b/>
          <w:bCs/>
          <w:rtl/>
        </w:rPr>
        <w:t>הרמ"א</w:t>
      </w:r>
      <w:r>
        <w:rPr>
          <w:rFonts w:hint="cs"/>
          <w:rtl/>
        </w:rPr>
        <w:t xml:space="preserve"> אינו מחלק ובתרוייהו שרי ע"י אחרים.</w:t>
      </w:r>
    </w:p>
  </w:footnote>
  <w:footnote w:id="144">
    <w:p w:rsidR="00032970" w:rsidRDefault="00032970" w:rsidP="00032970">
      <w:pPr>
        <w:pStyle w:val="a3"/>
      </w:pPr>
      <w:r>
        <w:rPr>
          <w:rStyle w:val="a5"/>
        </w:rPr>
        <w:footnoteRef/>
      </w:r>
      <w:r>
        <w:rPr>
          <w:rtl/>
        </w:rPr>
        <w:t xml:space="preserve"> </w:t>
      </w:r>
      <w:r>
        <w:rPr>
          <w:rFonts w:hint="cs"/>
          <w:rtl/>
        </w:rPr>
        <w:t xml:space="preserve">ובשו"ת </w:t>
      </w:r>
      <w:r w:rsidRPr="0070018E">
        <w:rPr>
          <w:rFonts w:hint="cs"/>
          <w:b/>
          <w:bCs/>
          <w:rtl/>
        </w:rPr>
        <w:t>מהרי"ל דיסקין</w:t>
      </w:r>
      <w:r>
        <w:rPr>
          <w:rFonts w:hint="cs"/>
          <w:rtl/>
        </w:rPr>
        <w:t xml:space="preserve"> מיישב שמדובר בשוליא דנגרי וכדומה המלמד את הבן מלאכה, ובכה"ג שייך שפיר מלאכה אף במלמד.</w:t>
      </w:r>
    </w:p>
  </w:footnote>
  <w:footnote w:id="145">
    <w:p w:rsidR="00032970" w:rsidRDefault="00032970" w:rsidP="00032970">
      <w:pPr>
        <w:pStyle w:val="a3"/>
      </w:pPr>
      <w:r>
        <w:rPr>
          <w:rStyle w:val="a5"/>
        </w:rPr>
        <w:footnoteRef/>
      </w:r>
      <w:r>
        <w:rPr>
          <w:rtl/>
        </w:rPr>
        <w:t xml:space="preserve"> </w:t>
      </w:r>
      <w:r w:rsidRPr="000D3948">
        <w:rPr>
          <w:rFonts w:cs="Arial" w:hint="cs"/>
          <w:b/>
          <w:bCs/>
          <w:rtl/>
        </w:rPr>
        <w:t>רמב"ן</w:t>
      </w:r>
      <w:r>
        <w:rPr>
          <w:rFonts w:cs="Arial" w:hint="cs"/>
          <w:rtl/>
        </w:rPr>
        <w:t xml:space="preserve"> </w:t>
      </w:r>
      <w:r>
        <w:rPr>
          <w:rFonts w:cs="Arial"/>
          <w:rtl/>
        </w:rPr>
        <w:t>–</w:t>
      </w:r>
      <w:r>
        <w:rPr>
          <w:rFonts w:cs="Arial" w:hint="cs"/>
          <w:rtl/>
        </w:rPr>
        <w:t xml:space="preserve"> דברי </w:t>
      </w:r>
      <w:r w:rsidRPr="000D3948">
        <w:rPr>
          <w:rFonts w:cs="Arial" w:hint="cs"/>
          <w:b/>
          <w:bCs/>
          <w:rtl/>
        </w:rPr>
        <w:t>הרי"ף</w:t>
      </w:r>
      <w:r>
        <w:rPr>
          <w:rFonts w:cs="Arial" w:hint="cs"/>
          <w:rtl/>
        </w:rPr>
        <w:t xml:space="preserve"> תמוהים, אם סובר שהבבלי והירושלמי חולקים היה צריך לפסוק כבבלי ולא כירושלמי!</w:t>
      </w:r>
      <w:r>
        <w:rPr>
          <w:rFonts w:cs="Arial" w:hint="cs"/>
          <w:rtl/>
        </w:rPr>
        <w:br/>
        <w:t>ומיישב -</w:t>
      </w:r>
      <w:r>
        <w:rPr>
          <w:rFonts w:cs="Arial" w:hint="cs"/>
          <w:b/>
          <w:bCs/>
          <w:rtl/>
        </w:rPr>
        <w:t xml:space="preserve"> </w:t>
      </w:r>
      <w:r w:rsidRPr="000D3948">
        <w:rPr>
          <w:rFonts w:cs="Arial" w:hint="cs"/>
          <w:b/>
          <w:bCs/>
          <w:rtl/>
        </w:rPr>
        <w:t>הרי"ף</w:t>
      </w:r>
      <w:r>
        <w:rPr>
          <w:rFonts w:cs="Arial" w:hint="cs"/>
          <w:rtl/>
        </w:rPr>
        <w:t xml:space="preserve"> סובר שבבבלי מדובר שעשו שטר חלוקה מעיקרא וכל שבוע החמור שייך לאחד מהם וא"כ אינם שותפים, ובאותו שבוע שאירעה האבלות היה החמור שייך למר בריה דרב אחא ולכן השבית את חמורו ממלאכה, ומ"מ מקשים עליו מדוע השבית את החמור, סוף סוף הרי זה כדין מושכרים אצל אחרים שמותר לעשות בו מלאכה! והוא סבר אדם חשוב שאני</w:t>
      </w:r>
      <w:r>
        <w:rPr>
          <w:rtl/>
        </w:rPr>
        <w:br/>
      </w:r>
      <w:r>
        <w:rPr>
          <w:rFonts w:hint="cs"/>
          <w:rtl/>
        </w:rPr>
        <w:t xml:space="preserve">אמנם, </w:t>
      </w:r>
      <w:r w:rsidRPr="00402667">
        <w:rPr>
          <w:rFonts w:hint="cs"/>
          <w:b/>
          <w:bCs/>
          <w:rtl/>
        </w:rPr>
        <w:t>הרמב"ן</w:t>
      </w:r>
      <w:r>
        <w:rPr>
          <w:rFonts w:hint="cs"/>
          <w:rtl/>
        </w:rPr>
        <w:t xml:space="preserve"> מסיים ואומר שפשט הבבלי משמע שבאותו שבוע החמור היה שייך לשניהם, לא כאוקימתא זו</w:t>
      </w:r>
    </w:p>
  </w:footnote>
  <w:footnote w:id="146">
    <w:p w:rsidR="00032970" w:rsidRDefault="00032970" w:rsidP="00032970">
      <w:pPr>
        <w:pStyle w:val="a3"/>
      </w:pPr>
      <w:r>
        <w:rPr>
          <w:rStyle w:val="a5"/>
        </w:rPr>
        <w:footnoteRef/>
      </w:r>
      <w:r>
        <w:rPr>
          <w:rtl/>
        </w:rPr>
        <w:t xml:space="preserve"> </w:t>
      </w:r>
      <w:r w:rsidRPr="00274AFE">
        <w:rPr>
          <w:rFonts w:hint="cs"/>
          <w:b/>
          <w:bCs/>
          <w:rtl/>
        </w:rPr>
        <w:t>הד"מ</w:t>
      </w:r>
      <w:r>
        <w:rPr>
          <w:rFonts w:hint="cs"/>
          <w:rtl/>
        </w:rPr>
        <w:t xml:space="preserve"> דוחה את דברי </w:t>
      </w:r>
      <w:r w:rsidRPr="00274AFE">
        <w:rPr>
          <w:rFonts w:hint="cs"/>
          <w:b/>
          <w:bCs/>
          <w:rtl/>
        </w:rPr>
        <w:t xml:space="preserve">הב"י </w:t>
      </w:r>
      <w:r>
        <w:rPr>
          <w:rFonts w:hint="cs"/>
          <w:rtl/>
        </w:rPr>
        <w:t xml:space="preserve">ואומר מכיוון שרוב הראשונים חולקים על </w:t>
      </w:r>
      <w:r w:rsidRPr="00274AFE">
        <w:rPr>
          <w:rFonts w:hint="cs"/>
          <w:b/>
          <w:bCs/>
          <w:rtl/>
        </w:rPr>
        <w:t>הרי"ף והרמב"ם</w:t>
      </w:r>
      <w:r>
        <w:rPr>
          <w:rFonts w:hint="cs"/>
          <w:rtl/>
        </w:rPr>
        <w:t xml:space="preserve"> אין לפסוק כמותם להחמיר באבלות. אמנם, נראה פשוט </w:t>
      </w:r>
      <w:r w:rsidRPr="00274AFE">
        <w:rPr>
          <w:rFonts w:hint="cs"/>
          <w:b/>
          <w:bCs/>
          <w:rtl/>
        </w:rPr>
        <w:t xml:space="preserve">שהד"מ </w:t>
      </w:r>
      <w:r>
        <w:rPr>
          <w:rFonts w:hint="cs"/>
          <w:rtl/>
        </w:rPr>
        <w:t xml:space="preserve">לא ראה את דברי </w:t>
      </w:r>
      <w:r w:rsidRPr="00274AFE">
        <w:rPr>
          <w:rFonts w:hint="cs"/>
          <w:b/>
          <w:bCs/>
          <w:rtl/>
        </w:rPr>
        <w:t>בדק הבית</w:t>
      </w:r>
      <w:r>
        <w:rPr>
          <w:rFonts w:hint="cs"/>
          <w:rtl/>
        </w:rPr>
        <w:t xml:space="preserve">, וכ"כ להדיא </w:t>
      </w:r>
      <w:r w:rsidRPr="00274AFE">
        <w:rPr>
          <w:rFonts w:hint="cs"/>
          <w:b/>
          <w:bCs/>
          <w:rtl/>
        </w:rPr>
        <w:t>בחידושי הגהות</w:t>
      </w:r>
      <w:r>
        <w:rPr>
          <w:rFonts w:hint="cs"/>
          <w:rtl/>
        </w:rPr>
        <w:t>.</w:t>
      </w:r>
    </w:p>
  </w:footnote>
  <w:footnote w:id="147">
    <w:p w:rsidR="00032970" w:rsidRDefault="00032970" w:rsidP="00032970">
      <w:pPr>
        <w:pStyle w:val="a3"/>
        <w:rPr>
          <w:rtl/>
        </w:rPr>
      </w:pPr>
      <w:r>
        <w:rPr>
          <w:rStyle w:val="a5"/>
        </w:rPr>
        <w:footnoteRef/>
      </w:r>
      <w:r>
        <w:rPr>
          <w:rtl/>
        </w:rPr>
        <w:t xml:space="preserve"> </w:t>
      </w:r>
      <w:r>
        <w:rPr>
          <w:rFonts w:hint="cs"/>
          <w:rtl/>
        </w:rPr>
        <w:t xml:space="preserve">ולפי"ז, מעיר </w:t>
      </w:r>
      <w:r w:rsidRPr="00370843">
        <w:rPr>
          <w:rFonts w:hint="cs"/>
          <w:b/>
          <w:bCs/>
          <w:rtl/>
        </w:rPr>
        <w:t>הפת"ש</w:t>
      </w:r>
      <w:r>
        <w:rPr>
          <w:rFonts w:hint="cs"/>
          <w:rtl/>
        </w:rPr>
        <w:t>, שאם חל רגל בתוך השבעה, שאז לא בטל ממנו גזירת שלושים ואסור לרחוץ מחמת  אבלותו אף בחוה"מ לפי המנהג הנ"ל, שמותר להתרחץ בחוה"מ משום שאין חשש גילוח שהרי לכל העולם אסור להתגלח וליכא האי חשש.</w:t>
      </w:r>
      <w:r>
        <w:rPr>
          <w:rtl/>
        </w:rPr>
        <w:br/>
      </w:r>
      <w:r>
        <w:rPr>
          <w:rFonts w:hint="cs"/>
          <w:rtl/>
        </w:rPr>
        <w:t xml:space="preserve">ברם, </w:t>
      </w:r>
      <w:r w:rsidRPr="00370843">
        <w:rPr>
          <w:rFonts w:hint="cs"/>
          <w:b/>
          <w:bCs/>
          <w:rtl/>
        </w:rPr>
        <w:t>הפת"ש</w:t>
      </w:r>
      <w:r>
        <w:rPr>
          <w:rFonts w:hint="cs"/>
          <w:rtl/>
        </w:rPr>
        <w:t xml:space="preserve"> מקשה על עיקר האי טעמא של </w:t>
      </w:r>
      <w:r w:rsidRPr="00370843">
        <w:rPr>
          <w:rFonts w:hint="cs"/>
          <w:b/>
          <w:bCs/>
          <w:rtl/>
        </w:rPr>
        <w:t>מהרש"ל</w:t>
      </w:r>
      <w:r>
        <w:rPr>
          <w:rFonts w:hint="cs"/>
          <w:rtl/>
        </w:rPr>
        <w:t xml:space="preserve"> </w:t>
      </w:r>
      <w:r>
        <w:rPr>
          <w:rtl/>
        </w:rPr>
        <w:t>–</w:t>
      </w:r>
      <w:r>
        <w:rPr>
          <w:rFonts w:hint="cs"/>
          <w:rtl/>
        </w:rPr>
        <w:t xml:space="preserve"> מדוע לא אסרו רחצה על אביו ואמו כל זמן שלא גערו בו חבריו, הרי גם בכה"ג יש חשש גילוח הנ"ל?</w:t>
      </w:r>
    </w:p>
  </w:footnote>
  <w:footnote w:id="148">
    <w:p w:rsidR="00032970" w:rsidRDefault="00032970" w:rsidP="00032970">
      <w:pPr>
        <w:pStyle w:val="a3"/>
        <w:rPr>
          <w:rtl/>
        </w:rPr>
      </w:pPr>
      <w:r>
        <w:rPr>
          <w:rStyle w:val="a5"/>
        </w:rPr>
        <w:footnoteRef/>
      </w:r>
      <w:r>
        <w:rPr>
          <w:rtl/>
        </w:rPr>
        <w:t xml:space="preserve"> </w:t>
      </w:r>
      <w:r>
        <w:rPr>
          <w:rFonts w:hint="cs"/>
          <w:rtl/>
        </w:rPr>
        <w:t xml:space="preserve">מדברי </w:t>
      </w:r>
      <w:r w:rsidRPr="00454C46">
        <w:rPr>
          <w:rFonts w:hint="cs"/>
          <w:b/>
          <w:bCs/>
          <w:rtl/>
        </w:rPr>
        <w:t>ערוך השולחן</w:t>
      </w:r>
      <w:r>
        <w:rPr>
          <w:rFonts w:hint="cs"/>
          <w:rtl/>
        </w:rPr>
        <w:t xml:space="preserve"> משמע שתפס לדינא כדעת </w:t>
      </w:r>
      <w:r w:rsidRPr="00454C46">
        <w:rPr>
          <w:rFonts w:hint="cs"/>
          <w:b/>
          <w:bCs/>
          <w:rtl/>
        </w:rPr>
        <w:t>הש"ך</w:t>
      </w:r>
      <w:r>
        <w:rPr>
          <w:rFonts w:hint="cs"/>
          <w:rtl/>
        </w:rPr>
        <w:t xml:space="preserve"> בהסבר המנהג שכתב </w:t>
      </w:r>
      <w:r w:rsidRPr="00454C46">
        <w:rPr>
          <w:rFonts w:hint="cs"/>
          <w:b/>
          <w:bCs/>
          <w:rtl/>
        </w:rPr>
        <w:t>הרמ"א</w:t>
      </w:r>
      <w:r>
        <w:rPr>
          <w:rFonts w:hint="cs"/>
          <w:rtl/>
        </w:rPr>
        <w:t xml:space="preserve">, והיינו שרחצה כל שלושים נאסרה בחמין דווקא, ומש"ה כתב </w:t>
      </w:r>
      <w:r w:rsidRPr="00454C46">
        <w:rPr>
          <w:rFonts w:hint="cs"/>
          <w:b/>
          <w:bCs/>
          <w:rtl/>
        </w:rPr>
        <w:t>ערוה"ש</w:t>
      </w:r>
      <w:r>
        <w:rPr>
          <w:rFonts w:hint="cs"/>
          <w:rtl/>
        </w:rPr>
        <w:t xml:space="preserve"> שלאחר שלושים מותר לרחוץ בחמין, דהיינו במה שנאסר עד עתה התירו לו.</w:t>
      </w:r>
    </w:p>
  </w:footnote>
  <w:footnote w:id="149">
    <w:p w:rsidR="00032970" w:rsidRDefault="00032970" w:rsidP="00032970">
      <w:pPr>
        <w:pStyle w:val="a3"/>
      </w:pPr>
      <w:r>
        <w:rPr>
          <w:rStyle w:val="a5"/>
        </w:rPr>
        <w:footnoteRef/>
      </w:r>
      <w:r>
        <w:rPr>
          <w:rtl/>
        </w:rPr>
        <w:t xml:space="preserve"> </w:t>
      </w:r>
      <w:r>
        <w:rPr>
          <w:rFonts w:hint="cs"/>
          <w:rtl/>
        </w:rPr>
        <w:t xml:space="preserve">הטעמים לכך שטבילה בזמננו אינה מצווה הם כך: </w:t>
      </w:r>
      <w:r>
        <w:rPr>
          <w:rtl/>
        </w:rPr>
        <w:br/>
      </w:r>
      <w:r>
        <w:rPr>
          <w:rFonts w:hint="cs"/>
          <w:rtl/>
        </w:rPr>
        <w:t>א. נהגו בנות ישראל להחמיר וסופרות ז' נקיים גם כשאינן זבות, ממילא הטבילה אינה בזמנה ואינה מצוה.</w:t>
      </w:r>
      <w:r>
        <w:rPr>
          <w:rFonts w:hint="cs"/>
          <w:rtl/>
        </w:rPr>
        <w:br/>
        <w:t>ב. מכיוון שאין דין טומאה וטהרה נוהג בינינו היום, נמצא שהטבילה באה להתיר אשה לבעלה בלבד, ומכיוון שאסור לשמש מיטתו בט' באב, ביוה"כ ובימי אבלה, אין היתר לטבול, אלא יכולה היא לרחוץ ולחוף ערב יוה"כ כדי שתסרוק ותחוף מעט במוצאי יוה"כ, וכן בט"ב</w:t>
      </w:r>
    </w:p>
  </w:footnote>
  <w:footnote w:id="150">
    <w:p w:rsidR="00032970" w:rsidRDefault="00032970" w:rsidP="00032970">
      <w:pPr>
        <w:pStyle w:val="a3"/>
      </w:pPr>
      <w:r>
        <w:rPr>
          <w:rStyle w:val="a5"/>
        </w:rPr>
        <w:footnoteRef/>
      </w:r>
      <w:r>
        <w:rPr>
          <w:rtl/>
        </w:rPr>
        <w:t xml:space="preserve"> </w:t>
      </w:r>
      <w:r>
        <w:rPr>
          <w:rFonts w:hint="cs"/>
          <w:rtl/>
        </w:rPr>
        <w:t xml:space="preserve">נראה </w:t>
      </w:r>
      <w:r w:rsidRPr="00061211">
        <w:rPr>
          <w:rFonts w:hint="cs"/>
          <w:b/>
          <w:bCs/>
          <w:rtl/>
        </w:rPr>
        <w:t>שהט"ז והש"ך</w:t>
      </w:r>
      <w:r>
        <w:rPr>
          <w:rFonts w:hint="cs"/>
          <w:rtl/>
        </w:rPr>
        <w:t xml:space="preserve"> לא הבינו את </w:t>
      </w:r>
      <w:r w:rsidRPr="00061211">
        <w:rPr>
          <w:rFonts w:hint="cs"/>
          <w:b/>
          <w:bCs/>
          <w:rtl/>
        </w:rPr>
        <w:t>המשאת בנימין</w:t>
      </w:r>
      <w:r>
        <w:rPr>
          <w:rFonts w:hint="cs"/>
          <w:rtl/>
        </w:rPr>
        <w:t xml:space="preserve"> באופן דומה. </w:t>
      </w:r>
      <w:r w:rsidRPr="00061211">
        <w:rPr>
          <w:rFonts w:hint="cs"/>
          <w:b/>
          <w:bCs/>
          <w:rtl/>
        </w:rPr>
        <w:t>הש"ך</w:t>
      </w:r>
      <w:r>
        <w:rPr>
          <w:rFonts w:hint="cs"/>
          <w:rtl/>
        </w:rPr>
        <w:t xml:space="preserve"> כותב בדעת </w:t>
      </w:r>
      <w:r w:rsidRPr="00061211">
        <w:rPr>
          <w:rFonts w:hint="cs"/>
          <w:b/>
          <w:bCs/>
          <w:rtl/>
        </w:rPr>
        <w:t>המ"ב</w:t>
      </w:r>
      <w:r>
        <w:rPr>
          <w:rFonts w:hint="cs"/>
          <w:rtl/>
        </w:rPr>
        <w:t xml:space="preserve"> שתשנה את הרחצה מעט, אך מדברי </w:t>
      </w:r>
      <w:r w:rsidRPr="00061211">
        <w:rPr>
          <w:rFonts w:hint="cs"/>
          <w:b/>
          <w:bCs/>
          <w:rtl/>
        </w:rPr>
        <w:t>הט"ז</w:t>
      </w:r>
      <w:r>
        <w:rPr>
          <w:rFonts w:hint="cs"/>
          <w:rtl/>
        </w:rPr>
        <w:t xml:space="preserve"> משמע </w:t>
      </w:r>
      <w:r w:rsidRPr="00061211">
        <w:rPr>
          <w:rFonts w:hint="cs"/>
          <w:b/>
          <w:bCs/>
          <w:rtl/>
        </w:rPr>
        <w:t>שהמ"ב</w:t>
      </w:r>
      <w:r>
        <w:rPr>
          <w:rFonts w:hint="cs"/>
          <w:rtl/>
        </w:rPr>
        <w:t xml:space="preserve"> התיר לרחוץ באופן רגיל, אלא שלמעשה מסיק </w:t>
      </w:r>
      <w:r w:rsidRPr="00061211">
        <w:rPr>
          <w:rFonts w:hint="cs"/>
          <w:b/>
          <w:bCs/>
          <w:rtl/>
        </w:rPr>
        <w:t>הט"ז</w:t>
      </w:r>
      <w:r>
        <w:rPr>
          <w:rFonts w:hint="cs"/>
          <w:rtl/>
        </w:rPr>
        <w:t xml:space="preserve"> שיש לשנות מעט ברחצה, וכפי שכתב </w:t>
      </w:r>
      <w:r w:rsidRPr="00061211">
        <w:rPr>
          <w:rFonts w:hint="cs"/>
          <w:b/>
          <w:bCs/>
          <w:rtl/>
        </w:rPr>
        <w:t>הש"ך</w:t>
      </w:r>
      <w:r>
        <w:rPr>
          <w:rFonts w:hint="cs"/>
          <w:rtl/>
        </w:rPr>
        <w:t>, משום כך כתבתי את דעותיהם בשווה.</w:t>
      </w:r>
    </w:p>
  </w:footnote>
  <w:footnote w:id="151">
    <w:p w:rsidR="00032970" w:rsidRDefault="00032970" w:rsidP="00032970">
      <w:pPr>
        <w:pStyle w:val="a3"/>
      </w:pPr>
      <w:r>
        <w:rPr>
          <w:rStyle w:val="a5"/>
        </w:rPr>
        <w:footnoteRef/>
      </w:r>
      <w:r>
        <w:rPr>
          <w:rtl/>
        </w:rPr>
        <w:t xml:space="preserve"> </w:t>
      </w:r>
      <w:r>
        <w:rPr>
          <w:rFonts w:hint="cs"/>
          <w:rtl/>
        </w:rPr>
        <w:t xml:space="preserve">ברם, </w:t>
      </w:r>
      <w:r w:rsidRPr="00DC7671">
        <w:rPr>
          <w:rFonts w:hint="cs"/>
          <w:b/>
          <w:bCs/>
          <w:rtl/>
        </w:rPr>
        <w:t>רש"י</w:t>
      </w:r>
      <w:r>
        <w:rPr>
          <w:rFonts w:hint="cs"/>
          <w:rtl/>
        </w:rPr>
        <w:t xml:space="preserve"> אינו מפרש כך, אלא פירש שבשלושים ימי אבלה מותרת להתקשט, אך לא מיירי במי שפגע בה אבל תוך שלושים ימים שמחתונתה ואילך, ונראה דעתו לאסור בשבעת ימי האבלות להתקשט.</w:t>
      </w:r>
    </w:p>
  </w:footnote>
  <w:footnote w:id="152">
    <w:p w:rsidR="00032970" w:rsidRDefault="00032970" w:rsidP="00032970">
      <w:pPr>
        <w:pStyle w:val="a3"/>
      </w:pPr>
      <w:r>
        <w:rPr>
          <w:rStyle w:val="a5"/>
        </w:rPr>
        <w:footnoteRef/>
      </w:r>
      <w:r>
        <w:rPr>
          <w:rtl/>
        </w:rPr>
        <w:t xml:space="preserve"> </w:t>
      </w:r>
      <w:r>
        <w:rPr>
          <w:rFonts w:hint="cs"/>
          <w:rtl/>
        </w:rPr>
        <w:t xml:space="preserve">כדברי </w:t>
      </w:r>
      <w:r w:rsidRPr="00632D11">
        <w:rPr>
          <w:rFonts w:hint="cs"/>
          <w:b/>
          <w:bCs/>
          <w:rtl/>
        </w:rPr>
        <w:t>הש"ך</w:t>
      </w:r>
      <w:r>
        <w:rPr>
          <w:rFonts w:hint="cs"/>
          <w:rtl/>
        </w:rPr>
        <w:t xml:space="preserve"> כתב גם </w:t>
      </w:r>
      <w:r w:rsidRPr="00632D11">
        <w:rPr>
          <w:rFonts w:hint="cs"/>
          <w:b/>
          <w:bCs/>
          <w:rtl/>
        </w:rPr>
        <w:t>הפרישה</w:t>
      </w:r>
      <w:r>
        <w:rPr>
          <w:rFonts w:hint="cs"/>
          <w:rtl/>
        </w:rPr>
        <w:t xml:space="preserve"> ודייק זאת מדברי </w:t>
      </w:r>
      <w:r w:rsidRPr="00632D11">
        <w:rPr>
          <w:rFonts w:hint="cs"/>
          <w:b/>
          <w:bCs/>
          <w:rtl/>
        </w:rPr>
        <w:t>הטור</w:t>
      </w:r>
      <w:r>
        <w:rPr>
          <w:rFonts w:hint="cs"/>
          <w:rtl/>
        </w:rPr>
        <w:t>, זו לשונו: "</w:t>
      </w:r>
      <w:r w:rsidRPr="00AB029D">
        <w:rPr>
          <w:rFonts w:cs="Arial" w:hint="cs"/>
          <w:rtl/>
        </w:rPr>
        <w:t>אשה</w:t>
      </w:r>
      <w:r w:rsidRPr="00AB029D">
        <w:rPr>
          <w:rFonts w:cs="Arial"/>
          <w:rtl/>
        </w:rPr>
        <w:t xml:space="preserve"> </w:t>
      </w:r>
      <w:r w:rsidRPr="00AB029D">
        <w:rPr>
          <w:rFonts w:cs="Arial" w:hint="cs"/>
          <w:rtl/>
        </w:rPr>
        <w:t>לא</w:t>
      </w:r>
      <w:r w:rsidRPr="00AB029D">
        <w:rPr>
          <w:rFonts w:cs="Arial"/>
          <w:rtl/>
        </w:rPr>
        <w:t xml:space="preserve"> </w:t>
      </w:r>
      <w:r w:rsidRPr="00AB029D">
        <w:rPr>
          <w:rFonts w:cs="Arial" w:hint="cs"/>
          <w:rtl/>
        </w:rPr>
        <w:t>תכחול</w:t>
      </w:r>
      <w:r w:rsidRPr="00AB029D">
        <w:rPr>
          <w:rFonts w:cs="Arial"/>
          <w:rtl/>
        </w:rPr>
        <w:t xml:space="preserve"> </w:t>
      </w:r>
      <w:r w:rsidRPr="00AB029D">
        <w:rPr>
          <w:rFonts w:cs="Arial" w:hint="cs"/>
          <w:rtl/>
        </w:rPr>
        <w:t>ולא</w:t>
      </w:r>
      <w:r w:rsidRPr="00AB029D">
        <w:rPr>
          <w:rFonts w:cs="Arial"/>
          <w:rtl/>
        </w:rPr>
        <w:t xml:space="preserve"> </w:t>
      </w:r>
      <w:r w:rsidRPr="00AB029D">
        <w:rPr>
          <w:rFonts w:cs="Arial" w:hint="cs"/>
          <w:rtl/>
        </w:rPr>
        <w:t>תפרכס</w:t>
      </w:r>
      <w:r w:rsidRPr="00AB029D">
        <w:rPr>
          <w:rFonts w:cs="Arial"/>
          <w:rtl/>
        </w:rPr>
        <w:t xml:space="preserve"> </w:t>
      </w:r>
      <w:r w:rsidRPr="00AB029D">
        <w:rPr>
          <w:rFonts w:cs="Arial" w:hint="cs"/>
          <w:rtl/>
        </w:rPr>
        <w:t>בימי</w:t>
      </w:r>
      <w:r w:rsidRPr="00AB029D">
        <w:rPr>
          <w:rFonts w:cs="Arial"/>
          <w:rtl/>
        </w:rPr>
        <w:t xml:space="preserve"> </w:t>
      </w:r>
      <w:r w:rsidRPr="00AB029D">
        <w:rPr>
          <w:rFonts w:cs="Arial" w:hint="cs"/>
          <w:rtl/>
        </w:rPr>
        <w:t>אבלה</w:t>
      </w:r>
      <w:r w:rsidRPr="00AB029D">
        <w:rPr>
          <w:rFonts w:cs="Arial"/>
          <w:rtl/>
        </w:rPr>
        <w:t xml:space="preserve"> </w:t>
      </w:r>
      <w:r w:rsidRPr="00AB029D">
        <w:rPr>
          <w:rFonts w:cs="Arial" w:hint="cs"/>
          <w:rtl/>
        </w:rPr>
        <w:t>שכל</w:t>
      </w:r>
      <w:r w:rsidRPr="00AB029D">
        <w:rPr>
          <w:rFonts w:cs="Arial"/>
          <w:rtl/>
        </w:rPr>
        <w:t xml:space="preserve"> </w:t>
      </w:r>
      <w:r w:rsidRPr="00AB029D">
        <w:rPr>
          <w:rFonts w:cs="Arial" w:hint="cs"/>
          <w:rtl/>
        </w:rPr>
        <w:t>אלו</w:t>
      </w:r>
      <w:r w:rsidRPr="00AB029D">
        <w:rPr>
          <w:rFonts w:cs="Arial"/>
          <w:rtl/>
        </w:rPr>
        <w:t xml:space="preserve"> </w:t>
      </w:r>
      <w:r w:rsidRPr="00AB029D">
        <w:rPr>
          <w:rFonts w:cs="Arial" w:hint="cs"/>
          <w:rtl/>
        </w:rPr>
        <w:t>אסורים</w:t>
      </w:r>
      <w:r w:rsidRPr="00AB029D">
        <w:rPr>
          <w:rFonts w:cs="Arial"/>
          <w:rtl/>
        </w:rPr>
        <w:t xml:space="preserve"> </w:t>
      </w:r>
      <w:r>
        <w:rPr>
          <w:rFonts w:cs="Arial" w:hint="cs"/>
          <w:rtl/>
        </w:rPr>
        <w:t>כ</w:t>
      </w:r>
      <w:r w:rsidRPr="00AB029D">
        <w:rPr>
          <w:rFonts w:cs="Arial" w:hint="cs"/>
          <w:rtl/>
        </w:rPr>
        <w:t>רחיצה</w:t>
      </w:r>
      <w:r>
        <w:rPr>
          <w:rFonts w:cs="Arial" w:hint="cs"/>
          <w:rtl/>
        </w:rPr>
        <w:t>.</w:t>
      </w:r>
      <w:r w:rsidRPr="00AB029D">
        <w:rPr>
          <w:rFonts w:cs="Arial"/>
          <w:rtl/>
        </w:rPr>
        <w:t xml:space="preserve"> </w:t>
      </w:r>
      <w:r w:rsidRPr="00AB029D">
        <w:rPr>
          <w:rFonts w:cs="Arial" w:hint="cs"/>
          <w:rtl/>
        </w:rPr>
        <w:t>ואשת</w:t>
      </w:r>
      <w:r w:rsidRPr="00AB029D">
        <w:rPr>
          <w:rFonts w:cs="Arial"/>
          <w:rtl/>
        </w:rPr>
        <w:t xml:space="preserve"> </w:t>
      </w:r>
      <w:r w:rsidRPr="00AB029D">
        <w:rPr>
          <w:rFonts w:cs="Arial" w:hint="cs"/>
          <w:rtl/>
        </w:rPr>
        <w:t>איש</w:t>
      </w:r>
      <w:r w:rsidRPr="00AB029D">
        <w:rPr>
          <w:rFonts w:cs="Arial"/>
          <w:rtl/>
        </w:rPr>
        <w:t xml:space="preserve"> </w:t>
      </w:r>
      <w:r w:rsidRPr="00AB029D">
        <w:rPr>
          <w:rFonts w:cs="Arial" w:hint="cs"/>
          <w:rtl/>
        </w:rPr>
        <w:t>אינה</w:t>
      </w:r>
      <w:r w:rsidRPr="00AB029D">
        <w:rPr>
          <w:rFonts w:cs="Arial"/>
          <w:rtl/>
        </w:rPr>
        <w:t xml:space="preserve"> </w:t>
      </w:r>
      <w:r w:rsidRPr="00AB029D">
        <w:rPr>
          <w:rFonts w:cs="Arial" w:hint="cs"/>
          <w:rtl/>
        </w:rPr>
        <w:t>אסורה</w:t>
      </w:r>
      <w:r w:rsidRPr="00AB029D">
        <w:rPr>
          <w:rFonts w:cs="Arial"/>
          <w:rtl/>
        </w:rPr>
        <w:t xml:space="preserve"> </w:t>
      </w:r>
      <w:r w:rsidRPr="00AB029D">
        <w:rPr>
          <w:rFonts w:cs="Arial" w:hint="cs"/>
          <w:rtl/>
        </w:rPr>
        <w:t>אלא</w:t>
      </w:r>
      <w:r w:rsidRPr="00AB029D">
        <w:rPr>
          <w:rFonts w:cs="Arial"/>
          <w:rtl/>
        </w:rPr>
        <w:t xml:space="preserve"> </w:t>
      </w:r>
      <w:r w:rsidRPr="00AB029D">
        <w:rPr>
          <w:rFonts w:cs="Arial" w:hint="cs"/>
          <w:rtl/>
        </w:rPr>
        <w:t>תוך</w:t>
      </w:r>
      <w:r w:rsidRPr="00AB029D">
        <w:rPr>
          <w:rFonts w:cs="Arial"/>
          <w:rtl/>
        </w:rPr>
        <w:t xml:space="preserve"> </w:t>
      </w:r>
      <w:r w:rsidRPr="00AB029D">
        <w:rPr>
          <w:rFonts w:cs="Arial" w:hint="cs"/>
          <w:rtl/>
        </w:rPr>
        <w:t>ז</w:t>
      </w:r>
      <w:r w:rsidRPr="00AB029D">
        <w:rPr>
          <w:rFonts w:cs="Arial"/>
          <w:rtl/>
        </w:rPr>
        <w:t xml:space="preserve">' </w:t>
      </w:r>
      <w:r w:rsidRPr="00AB029D">
        <w:rPr>
          <w:rFonts w:cs="Arial" w:hint="cs"/>
          <w:rtl/>
        </w:rPr>
        <w:t>אבל</w:t>
      </w:r>
      <w:r w:rsidRPr="00AB029D">
        <w:rPr>
          <w:rFonts w:cs="Arial"/>
          <w:rtl/>
        </w:rPr>
        <w:t xml:space="preserve"> </w:t>
      </w:r>
      <w:r w:rsidRPr="00AB029D">
        <w:rPr>
          <w:rFonts w:cs="Arial" w:hint="cs"/>
          <w:rtl/>
        </w:rPr>
        <w:t>אחר</w:t>
      </w:r>
      <w:r w:rsidRPr="00AB029D">
        <w:rPr>
          <w:rFonts w:cs="Arial"/>
          <w:rtl/>
        </w:rPr>
        <w:t xml:space="preserve"> </w:t>
      </w:r>
      <w:r w:rsidRPr="00AB029D">
        <w:rPr>
          <w:rFonts w:cs="Arial" w:hint="cs"/>
          <w:rtl/>
        </w:rPr>
        <w:t>ז</w:t>
      </w:r>
      <w:r w:rsidRPr="00AB029D">
        <w:rPr>
          <w:rFonts w:cs="Arial"/>
          <w:rtl/>
        </w:rPr>
        <w:t xml:space="preserve">' </w:t>
      </w:r>
      <w:r w:rsidRPr="00AB029D">
        <w:rPr>
          <w:rFonts w:cs="Arial" w:hint="cs"/>
          <w:rtl/>
        </w:rPr>
        <w:t>מותרת</w:t>
      </w:r>
      <w:r w:rsidRPr="00AB029D">
        <w:rPr>
          <w:rFonts w:cs="Arial"/>
          <w:rtl/>
        </w:rPr>
        <w:t xml:space="preserve"> </w:t>
      </w:r>
      <w:r w:rsidRPr="00AB029D">
        <w:rPr>
          <w:rFonts w:cs="Arial" w:hint="cs"/>
          <w:rtl/>
        </w:rPr>
        <w:t>בכל</w:t>
      </w:r>
      <w:r w:rsidRPr="00AB029D">
        <w:rPr>
          <w:rFonts w:cs="Arial"/>
          <w:rtl/>
        </w:rPr>
        <w:t xml:space="preserve"> </w:t>
      </w:r>
      <w:r w:rsidRPr="00AB029D">
        <w:rPr>
          <w:rFonts w:cs="Arial" w:hint="cs"/>
          <w:rtl/>
        </w:rPr>
        <w:t>כדי</w:t>
      </w:r>
      <w:r w:rsidRPr="00AB029D">
        <w:rPr>
          <w:rFonts w:cs="Arial"/>
          <w:rtl/>
        </w:rPr>
        <w:t xml:space="preserve"> </w:t>
      </w:r>
      <w:r w:rsidRPr="00AB029D">
        <w:rPr>
          <w:rFonts w:cs="Arial" w:hint="cs"/>
          <w:rtl/>
        </w:rPr>
        <w:t>שלא</w:t>
      </w:r>
      <w:r w:rsidRPr="00AB029D">
        <w:rPr>
          <w:rFonts w:cs="Arial"/>
          <w:rtl/>
        </w:rPr>
        <w:t xml:space="preserve"> </w:t>
      </w:r>
      <w:r w:rsidRPr="00AB029D">
        <w:rPr>
          <w:rFonts w:cs="Arial" w:hint="cs"/>
          <w:rtl/>
        </w:rPr>
        <w:t>תתגנה</w:t>
      </w:r>
      <w:r w:rsidRPr="00AB029D">
        <w:rPr>
          <w:rFonts w:cs="Arial"/>
          <w:rtl/>
        </w:rPr>
        <w:t xml:space="preserve"> </w:t>
      </w:r>
      <w:r w:rsidRPr="00AB029D">
        <w:rPr>
          <w:rFonts w:cs="Arial" w:hint="cs"/>
          <w:rtl/>
        </w:rPr>
        <w:t>על</w:t>
      </w:r>
      <w:r w:rsidRPr="00AB029D">
        <w:rPr>
          <w:rFonts w:cs="Arial"/>
          <w:rtl/>
        </w:rPr>
        <w:t xml:space="preserve"> </w:t>
      </w:r>
      <w:r w:rsidRPr="00AB029D">
        <w:rPr>
          <w:rFonts w:cs="Arial" w:hint="cs"/>
          <w:rtl/>
        </w:rPr>
        <w:t>בעלה</w:t>
      </w:r>
      <w:r>
        <w:rPr>
          <w:rFonts w:cs="Arial" w:hint="cs"/>
          <w:rtl/>
        </w:rPr>
        <w:t xml:space="preserve">." וקשה, מה הוסיף הטור בכך שכתב שאשת איש אסורה רק תוך ז', הרי גם בריש דבריו אסר איפור כרחצה, ומשמע רק תוך ז' כדין רחצה!  </w:t>
      </w:r>
      <w:r>
        <w:rPr>
          <w:rFonts w:cs="Arial"/>
          <w:rtl/>
        </w:rPr>
        <w:br/>
      </w:r>
      <w:r>
        <w:rPr>
          <w:rFonts w:cs="Arial" w:hint="cs"/>
          <w:rtl/>
        </w:rPr>
        <w:t xml:space="preserve">מיישב </w:t>
      </w:r>
      <w:r w:rsidRPr="00632D11">
        <w:rPr>
          <w:rFonts w:cs="Arial" w:hint="cs"/>
          <w:b/>
          <w:bCs/>
          <w:rtl/>
        </w:rPr>
        <w:t>הפרישה</w:t>
      </w:r>
      <w:r>
        <w:rPr>
          <w:rFonts w:cs="Arial" w:hint="cs"/>
          <w:rtl/>
        </w:rPr>
        <w:t xml:space="preserve"> </w:t>
      </w:r>
      <w:r>
        <w:rPr>
          <w:rFonts w:cs="Arial"/>
          <w:rtl/>
        </w:rPr>
        <w:t>–</w:t>
      </w:r>
      <w:r>
        <w:rPr>
          <w:rFonts w:cs="Arial" w:hint="cs"/>
          <w:rtl/>
        </w:rPr>
        <w:t xml:space="preserve"> כוונת </w:t>
      </w:r>
      <w:r w:rsidRPr="00632D11">
        <w:rPr>
          <w:rFonts w:cs="Arial" w:hint="cs"/>
          <w:b/>
          <w:bCs/>
          <w:rtl/>
        </w:rPr>
        <w:t>הטור</w:t>
      </w:r>
      <w:r>
        <w:rPr>
          <w:rFonts w:cs="Arial" w:hint="cs"/>
          <w:rtl/>
        </w:rPr>
        <w:t xml:space="preserve"> לאסור איפור כל ל' למי שאינה אשת איש.</w:t>
      </w:r>
      <w:r>
        <w:rPr>
          <w:rtl/>
        </w:rPr>
        <w:br/>
      </w:r>
      <w:r>
        <w:rPr>
          <w:rFonts w:hint="cs"/>
          <w:rtl/>
        </w:rPr>
        <w:t xml:space="preserve">ובהכי א"ש דברי </w:t>
      </w:r>
      <w:r w:rsidRPr="00632D11">
        <w:rPr>
          <w:rFonts w:hint="cs"/>
          <w:b/>
          <w:bCs/>
          <w:rtl/>
        </w:rPr>
        <w:t>המחבר</w:t>
      </w:r>
      <w:r>
        <w:rPr>
          <w:rFonts w:hint="cs"/>
          <w:rtl/>
        </w:rPr>
        <w:t xml:space="preserve">, שגם בדבריו קיים הקושי הנ"ל, בתחילה פסק שלא תתאפר בימי אבלה כאיסור רחיצה, ומשמע רק תוך ז', אך אח"כ כתב שאשת איש אסורה רק בתוך ז' וא"כ יקשה מה כוונתו בתחילה? </w:t>
      </w:r>
      <w:r>
        <w:rPr>
          <w:rtl/>
        </w:rPr>
        <w:br/>
      </w:r>
      <w:r>
        <w:rPr>
          <w:rFonts w:hint="cs"/>
          <w:rtl/>
        </w:rPr>
        <w:t>ע"כ כוונתו לומר שאשה שאינה אשת איש אסורה להתאפר כל ל' וחמור בכך מרחיצה.</w:t>
      </w:r>
    </w:p>
  </w:footnote>
  <w:footnote w:id="153">
    <w:p w:rsidR="00032970" w:rsidRDefault="00032970" w:rsidP="00032970">
      <w:pPr>
        <w:pStyle w:val="a3"/>
        <w:rPr>
          <w:rtl/>
        </w:rPr>
      </w:pPr>
      <w:r>
        <w:rPr>
          <w:rStyle w:val="a5"/>
        </w:rPr>
        <w:footnoteRef/>
      </w:r>
      <w:r>
        <w:rPr>
          <w:rtl/>
        </w:rPr>
        <w:t xml:space="preserve"> </w:t>
      </w:r>
      <w:r>
        <w:rPr>
          <w:rFonts w:hint="cs"/>
          <w:rtl/>
        </w:rPr>
        <w:t xml:space="preserve">אמנם, </w:t>
      </w:r>
      <w:r w:rsidRPr="0054381F">
        <w:rPr>
          <w:rFonts w:hint="cs"/>
          <w:b/>
          <w:bCs/>
          <w:rtl/>
        </w:rPr>
        <w:t>הט"ז</w:t>
      </w:r>
      <w:r>
        <w:rPr>
          <w:rFonts w:hint="cs"/>
          <w:rtl/>
        </w:rPr>
        <w:t xml:space="preserve"> כתב דבריו בסעיף ג, לעניין מקום סכנה, לא ברור האם סובר כך גם לגבי יולדת, ושמא התם ס"ל להקל.</w:t>
      </w:r>
    </w:p>
  </w:footnote>
  <w:footnote w:id="154">
    <w:p w:rsidR="00032970" w:rsidRDefault="00032970" w:rsidP="00032970">
      <w:pPr>
        <w:pStyle w:val="a3"/>
        <w:rPr>
          <w:rtl/>
        </w:rPr>
      </w:pPr>
      <w:r>
        <w:rPr>
          <w:rStyle w:val="a5"/>
        </w:rPr>
        <w:footnoteRef/>
      </w:r>
      <w:r>
        <w:rPr>
          <w:rtl/>
        </w:rPr>
        <w:t xml:space="preserve"> </w:t>
      </w:r>
      <w:r w:rsidRPr="00B072EF">
        <w:rPr>
          <w:rFonts w:hint="cs"/>
          <w:b/>
          <w:bCs/>
          <w:rtl/>
        </w:rPr>
        <w:t>הרא"ש ומהר"ם</w:t>
      </w:r>
      <w:r>
        <w:rPr>
          <w:rFonts w:hint="cs"/>
          <w:rtl/>
        </w:rPr>
        <w:t xml:space="preserve"> נחלקו האם להבין את הגמרא הנ"ל לעניין חליצת כתף או לעניין חליצת מנעל, </w:t>
      </w:r>
      <w:r w:rsidRPr="00B072EF">
        <w:rPr>
          <w:rFonts w:hint="cs"/>
          <w:b/>
          <w:bCs/>
          <w:rtl/>
        </w:rPr>
        <w:t>הרא"ש</w:t>
      </w:r>
      <w:r>
        <w:rPr>
          <w:rFonts w:hint="cs"/>
          <w:rtl/>
        </w:rPr>
        <w:t xml:space="preserve"> מפרש לעניין חליצת כתף ואילו </w:t>
      </w:r>
      <w:r w:rsidRPr="00B072EF">
        <w:rPr>
          <w:rFonts w:hint="cs"/>
          <w:b/>
          <w:bCs/>
          <w:rtl/>
        </w:rPr>
        <w:t>מהר"ם</w:t>
      </w:r>
      <w:r>
        <w:rPr>
          <w:rFonts w:hint="cs"/>
          <w:rtl/>
        </w:rPr>
        <w:t xml:space="preserve"> מפרש לעניין חליצת מנעל ולכן הורה ללכת יחף לבה"ק.</w:t>
      </w:r>
    </w:p>
  </w:footnote>
  <w:footnote w:id="155">
    <w:p w:rsidR="00032970" w:rsidRPr="00E97382" w:rsidRDefault="00032970" w:rsidP="00032970">
      <w:pPr>
        <w:pStyle w:val="a3"/>
        <w:rPr>
          <w:rtl/>
        </w:rPr>
      </w:pPr>
      <w:r>
        <w:rPr>
          <w:rStyle w:val="a5"/>
        </w:rPr>
        <w:footnoteRef/>
      </w:r>
      <w:r>
        <w:rPr>
          <w:rtl/>
        </w:rPr>
        <w:t xml:space="preserve"> </w:t>
      </w:r>
      <w:r w:rsidRPr="00E97382">
        <w:rPr>
          <w:rFonts w:hint="cs"/>
          <w:b/>
          <w:bCs/>
          <w:rtl/>
        </w:rPr>
        <w:t>הרא"ש</w:t>
      </w:r>
      <w:r>
        <w:rPr>
          <w:rFonts w:hint="cs"/>
          <w:rtl/>
        </w:rPr>
        <w:t xml:space="preserve"> כתב אף הוא כדברי </w:t>
      </w:r>
      <w:r w:rsidRPr="00E97382">
        <w:rPr>
          <w:rFonts w:hint="cs"/>
          <w:b/>
          <w:bCs/>
          <w:rtl/>
        </w:rPr>
        <w:t>הרי"ץ גיאת</w:t>
      </w:r>
      <w:r>
        <w:rPr>
          <w:rFonts w:hint="cs"/>
          <w:rtl/>
        </w:rPr>
        <w:t xml:space="preserve"> והטעים דבריו </w:t>
      </w:r>
      <w:r>
        <w:rPr>
          <w:rtl/>
        </w:rPr>
        <w:t>–</w:t>
      </w:r>
      <w:r>
        <w:rPr>
          <w:rFonts w:hint="cs"/>
          <w:rtl/>
        </w:rPr>
        <w:t xml:space="preserve"> לגבי נידה מבעיא לן האם מותרים לישון ללא בגדים, ואע"פ שפשטו לאיסור, התם מדובר בנידה, אך אבלות חמירא לאינשי מנידה כמבואר בגמרא בכתובות, ולכן יש להקל ולהתיר לישון במיטה אחת, אלא שיש להחמיר ולא לישון בקירוב בשר.</w:t>
      </w:r>
      <w:r>
        <w:rPr>
          <w:rtl/>
        </w:rPr>
        <w:br/>
      </w:r>
      <w:r>
        <w:rPr>
          <w:rFonts w:hint="cs"/>
          <w:rtl/>
        </w:rPr>
        <w:t xml:space="preserve">ובתשובות </w:t>
      </w:r>
      <w:r w:rsidRPr="00E97382">
        <w:rPr>
          <w:rFonts w:hint="cs"/>
          <w:b/>
          <w:bCs/>
          <w:rtl/>
        </w:rPr>
        <w:t>הרא"ש</w:t>
      </w:r>
      <w:r>
        <w:rPr>
          <w:rFonts w:hint="cs"/>
          <w:rtl/>
        </w:rPr>
        <w:t xml:space="preserve"> כתב בנו שאירע לאביו, </w:t>
      </w:r>
      <w:r w:rsidRPr="00E97382">
        <w:rPr>
          <w:rFonts w:hint="cs"/>
          <w:b/>
          <w:bCs/>
          <w:rtl/>
        </w:rPr>
        <w:t>הרא"ש</w:t>
      </w:r>
      <w:r>
        <w:rPr>
          <w:rFonts w:hint="cs"/>
          <w:rtl/>
        </w:rPr>
        <w:t xml:space="preserve">, אבל ולא נמנע מלישון עם אשתו במיטה אחת, ומפרש </w:t>
      </w:r>
      <w:r w:rsidRPr="00E97382">
        <w:rPr>
          <w:rFonts w:hint="cs"/>
          <w:b/>
          <w:bCs/>
          <w:rtl/>
        </w:rPr>
        <w:t>הב"י</w:t>
      </w:r>
      <w:r>
        <w:rPr>
          <w:rFonts w:hint="cs"/>
          <w:rtl/>
        </w:rPr>
        <w:t xml:space="preserve"> </w:t>
      </w:r>
      <w:r>
        <w:rPr>
          <w:rtl/>
        </w:rPr>
        <w:t>–</w:t>
      </w:r>
      <w:r>
        <w:rPr>
          <w:rFonts w:hint="cs"/>
          <w:rtl/>
        </w:rPr>
        <w:t xml:space="preserve"> צריך לומר שישן הוא בבגדו והיא בבגדה, כסברת </w:t>
      </w:r>
      <w:r w:rsidRPr="00E97382">
        <w:rPr>
          <w:rFonts w:hint="cs"/>
          <w:b/>
          <w:bCs/>
          <w:rtl/>
        </w:rPr>
        <w:t>הרי"ץ גיאת</w:t>
      </w:r>
      <w:r>
        <w:rPr>
          <w:rFonts w:hint="cs"/>
          <w:rtl/>
        </w:rPr>
        <w:t xml:space="preserve">, או ע"י דבר חוצץ ביניהם </w:t>
      </w:r>
      <w:r w:rsidRPr="00E5019D">
        <w:rPr>
          <w:rFonts w:hint="cs"/>
          <w:b/>
          <w:bCs/>
          <w:rtl/>
        </w:rPr>
        <w:t>כראב"ד</w:t>
      </w:r>
      <w:r>
        <w:rPr>
          <w:rFonts w:hint="cs"/>
          <w:rtl/>
        </w:rPr>
        <w:t xml:space="preserve">. </w:t>
      </w:r>
    </w:p>
  </w:footnote>
  <w:footnote w:id="156">
    <w:p w:rsidR="00032970" w:rsidRDefault="00032970" w:rsidP="00032970">
      <w:pPr>
        <w:pStyle w:val="a3"/>
        <w:rPr>
          <w:rtl/>
        </w:rPr>
      </w:pPr>
      <w:r>
        <w:rPr>
          <w:rStyle w:val="a5"/>
        </w:rPr>
        <w:footnoteRef/>
      </w:r>
      <w:r>
        <w:rPr>
          <w:rtl/>
        </w:rPr>
        <w:t xml:space="preserve"> </w:t>
      </w:r>
      <w:r w:rsidRPr="00C4384A">
        <w:rPr>
          <w:rFonts w:hint="cs"/>
          <w:b/>
          <w:bCs/>
          <w:rtl/>
        </w:rPr>
        <w:t>פרישה</w:t>
      </w:r>
      <w:r>
        <w:rPr>
          <w:rFonts w:hint="cs"/>
          <w:rtl/>
        </w:rPr>
        <w:t xml:space="preserve"> </w:t>
      </w:r>
      <w:r>
        <w:rPr>
          <w:rtl/>
        </w:rPr>
        <w:t>–</w:t>
      </w:r>
      <w:r>
        <w:rPr>
          <w:rFonts w:hint="cs"/>
          <w:rtl/>
        </w:rPr>
        <w:t xml:space="preserve"> באבלות דידה יש לחוש יותר שתישמע לו לתשמיש. </w:t>
      </w:r>
      <w:r>
        <w:rPr>
          <w:rtl/>
        </w:rPr>
        <w:br/>
      </w:r>
      <w:r w:rsidRPr="00C4384A">
        <w:rPr>
          <w:rFonts w:hint="cs"/>
          <w:b/>
          <w:bCs/>
          <w:rtl/>
        </w:rPr>
        <w:t>ש"ך</w:t>
      </w:r>
      <w:r>
        <w:rPr>
          <w:rFonts w:hint="cs"/>
          <w:rtl/>
        </w:rPr>
        <w:t xml:space="preserve"> </w:t>
      </w:r>
      <w:r>
        <w:rPr>
          <w:rtl/>
        </w:rPr>
        <w:t>–</w:t>
      </w:r>
      <w:r>
        <w:rPr>
          <w:rFonts w:hint="cs"/>
          <w:rtl/>
        </w:rPr>
        <w:t xml:space="preserve"> אדרבה, משמע בכתובות שבאבלות דידה קל יותר משום שאף אם ירצה לשמש מיטתו ל תישמע לו.</w:t>
      </w:r>
    </w:p>
  </w:footnote>
  <w:footnote w:id="157">
    <w:p w:rsidR="00032970" w:rsidRDefault="00032970" w:rsidP="00032970">
      <w:pPr>
        <w:pStyle w:val="a3"/>
      </w:pPr>
      <w:r>
        <w:rPr>
          <w:rStyle w:val="a5"/>
        </w:rPr>
        <w:footnoteRef/>
      </w:r>
      <w:r>
        <w:rPr>
          <w:rtl/>
        </w:rPr>
        <w:t xml:space="preserve"> </w:t>
      </w:r>
      <w:r>
        <w:rPr>
          <w:rFonts w:hint="cs"/>
          <w:rtl/>
        </w:rPr>
        <w:t>בשבעת הימים האחרונים מובן שאסור לשמש, כדין אבל. בשבעת הימים הראשונים נראה שדינו כמי שקבר מתו ברגל שדינו לנהוג דברים שבצנעה, לכן אסור בתשמיש ומותר לייחד.</w:t>
      </w:r>
    </w:p>
  </w:footnote>
  <w:footnote w:id="158">
    <w:p w:rsidR="00032970" w:rsidRDefault="00032970" w:rsidP="00032970">
      <w:pPr>
        <w:pStyle w:val="a3"/>
      </w:pPr>
      <w:r>
        <w:rPr>
          <w:rStyle w:val="a5"/>
        </w:rPr>
        <w:footnoteRef/>
      </w:r>
      <w:r>
        <w:rPr>
          <w:rtl/>
        </w:rPr>
        <w:t xml:space="preserve"> </w:t>
      </w:r>
      <w:r>
        <w:rPr>
          <w:rFonts w:hint="cs"/>
          <w:rtl/>
        </w:rPr>
        <w:t>כך נאמר בגמרא בכתובות: "</w:t>
      </w:r>
      <w:r w:rsidRPr="00CA5560">
        <w:rPr>
          <w:rFonts w:cs="Arial" w:hint="cs"/>
          <w:rtl/>
        </w:rPr>
        <w:t>דרש</w:t>
      </w:r>
      <w:r w:rsidRPr="00CA5560">
        <w:rPr>
          <w:rFonts w:cs="Arial"/>
          <w:rtl/>
        </w:rPr>
        <w:t xml:space="preserve"> </w:t>
      </w:r>
      <w:r w:rsidRPr="00CA5560">
        <w:rPr>
          <w:rFonts w:cs="Arial" w:hint="cs"/>
          <w:rtl/>
        </w:rPr>
        <w:t>רב</w:t>
      </w:r>
      <w:r w:rsidRPr="00CA5560">
        <w:rPr>
          <w:rFonts w:cs="Arial"/>
          <w:rtl/>
        </w:rPr>
        <w:t xml:space="preserve"> </w:t>
      </w:r>
      <w:r w:rsidRPr="00CA5560">
        <w:rPr>
          <w:rFonts w:cs="Arial" w:hint="cs"/>
          <w:rtl/>
        </w:rPr>
        <w:t>יוסף</w:t>
      </w:r>
      <w:r w:rsidRPr="00CA5560">
        <w:rPr>
          <w:rFonts w:cs="Arial"/>
          <w:rtl/>
        </w:rPr>
        <w:t xml:space="preserve"> </w:t>
      </w:r>
      <w:r w:rsidRPr="00CA5560">
        <w:rPr>
          <w:rFonts w:cs="Arial" w:hint="cs"/>
          <w:rtl/>
        </w:rPr>
        <w:t>בריה</w:t>
      </w:r>
      <w:r w:rsidRPr="00CA5560">
        <w:rPr>
          <w:rFonts w:cs="Arial"/>
          <w:rtl/>
        </w:rPr>
        <w:t xml:space="preserve"> </w:t>
      </w:r>
      <w:r w:rsidRPr="00CA5560">
        <w:rPr>
          <w:rFonts w:cs="Arial" w:hint="cs"/>
          <w:rtl/>
        </w:rPr>
        <w:t>דרבא</w:t>
      </w:r>
      <w:r w:rsidRPr="00CA5560">
        <w:rPr>
          <w:rFonts w:cs="Arial"/>
          <w:rtl/>
        </w:rPr>
        <w:t xml:space="preserve"> </w:t>
      </w:r>
      <w:r w:rsidRPr="00CA5560">
        <w:rPr>
          <w:rFonts w:cs="Arial" w:hint="cs"/>
          <w:rtl/>
        </w:rPr>
        <w:t>משמיה</w:t>
      </w:r>
      <w:r w:rsidRPr="00CA5560">
        <w:rPr>
          <w:rFonts w:cs="Arial"/>
          <w:rtl/>
        </w:rPr>
        <w:t xml:space="preserve"> </w:t>
      </w:r>
      <w:r w:rsidRPr="00CA5560">
        <w:rPr>
          <w:rFonts w:cs="Arial" w:hint="cs"/>
          <w:rtl/>
        </w:rPr>
        <w:t>דרבא</w:t>
      </w:r>
      <w:r w:rsidRPr="00CA5560">
        <w:rPr>
          <w:rFonts w:cs="Arial"/>
          <w:rtl/>
        </w:rPr>
        <w:t xml:space="preserve">: </w:t>
      </w:r>
      <w:r w:rsidRPr="00CA5560">
        <w:rPr>
          <w:rFonts w:cs="Arial" w:hint="cs"/>
          <w:rtl/>
        </w:rPr>
        <w:t>ל</w:t>
      </w:r>
      <w:r>
        <w:rPr>
          <w:rFonts w:cs="Arial" w:hint="cs"/>
          <w:rtl/>
        </w:rPr>
        <w:t>א שנו</w:t>
      </w:r>
      <w:r w:rsidRPr="00CA5560">
        <w:rPr>
          <w:rFonts w:cs="Arial"/>
          <w:rtl/>
        </w:rPr>
        <w:t xml:space="preserve"> </w:t>
      </w:r>
      <w:r w:rsidRPr="00CA5560">
        <w:rPr>
          <w:rFonts w:cs="Arial" w:hint="cs"/>
          <w:rtl/>
        </w:rPr>
        <w:t>אלא</w:t>
      </w:r>
      <w:r w:rsidRPr="00CA5560">
        <w:rPr>
          <w:rFonts w:cs="Arial"/>
          <w:rtl/>
        </w:rPr>
        <w:t xml:space="preserve"> </w:t>
      </w:r>
      <w:r w:rsidRPr="00CA5560">
        <w:rPr>
          <w:rFonts w:cs="Arial" w:hint="cs"/>
          <w:rtl/>
        </w:rPr>
        <w:t>שלא</w:t>
      </w:r>
      <w:r w:rsidRPr="00CA5560">
        <w:rPr>
          <w:rFonts w:cs="Arial"/>
          <w:rtl/>
        </w:rPr>
        <w:t xml:space="preserve"> </w:t>
      </w:r>
      <w:r w:rsidRPr="00CA5560">
        <w:rPr>
          <w:rFonts w:cs="Arial" w:hint="cs"/>
          <w:rtl/>
        </w:rPr>
        <w:t>בעל</w:t>
      </w:r>
      <w:r w:rsidRPr="00CA5560">
        <w:rPr>
          <w:rFonts w:cs="Arial"/>
          <w:rtl/>
        </w:rPr>
        <w:t xml:space="preserve">, </w:t>
      </w:r>
      <w:r w:rsidRPr="00CA5560">
        <w:rPr>
          <w:rFonts w:cs="Arial" w:hint="cs"/>
          <w:rtl/>
        </w:rPr>
        <w:t>אבל</w:t>
      </w:r>
      <w:r w:rsidRPr="00CA5560">
        <w:rPr>
          <w:rFonts w:cs="Arial"/>
          <w:rtl/>
        </w:rPr>
        <w:t xml:space="preserve"> </w:t>
      </w:r>
      <w:r w:rsidRPr="00CA5560">
        <w:rPr>
          <w:rFonts w:cs="Arial" w:hint="cs"/>
          <w:rtl/>
        </w:rPr>
        <w:t>בעל</w:t>
      </w:r>
      <w:r w:rsidRPr="00CA5560">
        <w:rPr>
          <w:rFonts w:cs="Arial"/>
          <w:rtl/>
        </w:rPr>
        <w:t xml:space="preserve"> - </w:t>
      </w:r>
      <w:r w:rsidRPr="00CA5560">
        <w:rPr>
          <w:rFonts w:cs="Arial" w:hint="cs"/>
          <w:rtl/>
        </w:rPr>
        <w:t>אשתו</w:t>
      </w:r>
      <w:r w:rsidRPr="00CA5560">
        <w:rPr>
          <w:rFonts w:cs="Arial"/>
          <w:rtl/>
        </w:rPr>
        <w:t xml:space="preserve"> </w:t>
      </w:r>
      <w:r w:rsidRPr="00CA5560">
        <w:rPr>
          <w:rFonts w:cs="Arial" w:hint="cs"/>
          <w:rtl/>
        </w:rPr>
        <w:t>ישנה</w:t>
      </w:r>
      <w:r w:rsidRPr="00CA5560">
        <w:rPr>
          <w:rFonts w:cs="Arial"/>
          <w:rtl/>
        </w:rPr>
        <w:t xml:space="preserve"> </w:t>
      </w:r>
      <w:r w:rsidRPr="00CA5560">
        <w:rPr>
          <w:rFonts w:cs="Arial" w:hint="cs"/>
          <w:rtl/>
        </w:rPr>
        <w:t>עמו</w:t>
      </w:r>
      <w:r>
        <w:rPr>
          <w:rFonts w:cs="Arial" w:hint="cs"/>
          <w:rtl/>
        </w:rPr>
        <w:t>" ולמסקנת הגמרא נאמר על דברי רב יוסף הנ"ל: "</w:t>
      </w:r>
      <w:r w:rsidRPr="00CA5560">
        <w:rPr>
          <w:rFonts w:cs="Arial" w:hint="cs"/>
          <w:rtl/>
        </w:rPr>
        <w:t>הכי</w:t>
      </w:r>
      <w:r w:rsidRPr="00CA5560">
        <w:rPr>
          <w:rFonts w:cs="Arial"/>
          <w:rtl/>
        </w:rPr>
        <w:t xml:space="preserve"> </w:t>
      </w:r>
      <w:r w:rsidRPr="00CA5560">
        <w:rPr>
          <w:rFonts w:cs="Arial" w:hint="cs"/>
          <w:rtl/>
        </w:rPr>
        <w:t>קאמר</w:t>
      </w:r>
      <w:r w:rsidRPr="00CA5560">
        <w:rPr>
          <w:rFonts w:cs="Arial"/>
          <w:rtl/>
        </w:rPr>
        <w:t xml:space="preserve">: </w:t>
      </w:r>
      <w:r w:rsidRPr="00CA5560">
        <w:rPr>
          <w:rFonts w:cs="Arial" w:hint="cs"/>
          <w:rtl/>
        </w:rPr>
        <w:t>וכן</w:t>
      </w:r>
      <w:r w:rsidRPr="00CA5560">
        <w:rPr>
          <w:rFonts w:cs="Arial"/>
          <w:rtl/>
        </w:rPr>
        <w:t xml:space="preserve"> </w:t>
      </w:r>
      <w:r w:rsidRPr="00CA5560">
        <w:rPr>
          <w:rFonts w:cs="Arial" w:hint="cs"/>
          <w:rtl/>
        </w:rPr>
        <w:t>מי</w:t>
      </w:r>
      <w:r w:rsidRPr="00CA5560">
        <w:rPr>
          <w:rFonts w:cs="Arial"/>
          <w:rtl/>
        </w:rPr>
        <w:t xml:space="preserve"> </w:t>
      </w:r>
      <w:r w:rsidRPr="00CA5560">
        <w:rPr>
          <w:rFonts w:cs="Arial" w:hint="cs"/>
          <w:rtl/>
        </w:rPr>
        <w:t>שפירסה</w:t>
      </w:r>
      <w:r w:rsidRPr="00CA5560">
        <w:rPr>
          <w:rFonts w:cs="Arial"/>
          <w:rtl/>
        </w:rPr>
        <w:t xml:space="preserve"> </w:t>
      </w:r>
      <w:r w:rsidRPr="00CA5560">
        <w:rPr>
          <w:rFonts w:cs="Arial" w:hint="cs"/>
          <w:rtl/>
        </w:rPr>
        <w:t>אשתו</w:t>
      </w:r>
      <w:r w:rsidRPr="00CA5560">
        <w:rPr>
          <w:rFonts w:cs="Arial"/>
          <w:rtl/>
        </w:rPr>
        <w:t xml:space="preserve"> </w:t>
      </w:r>
      <w:r w:rsidRPr="00CA5560">
        <w:rPr>
          <w:rFonts w:cs="Arial" w:hint="cs"/>
          <w:rtl/>
        </w:rPr>
        <w:t>נדה</w:t>
      </w:r>
      <w:r w:rsidRPr="00CA5560">
        <w:rPr>
          <w:rFonts w:cs="Arial"/>
          <w:rtl/>
        </w:rPr>
        <w:t xml:space="preserve"> </w:t>
      </w:r>
      <w:r w:rsidRPr="00CA5560">
        <w:rPr>
          <w:rFonts w:cs="Arial" w:hint="cs"/>
          <w:rtl/>
        </w:rPr>
        <w:t>ולא</w:t>
      </w:r>
      <w:r w:rsidRPr="00CA5560">
        <w:rPr>
          <w:rFonts w:cs="Arial"/>
          <w:rtl/>
        </w:rPr>
        <w:t xml:space="preserve"> </w:t>
      </w:r>
      <w:r w:rsidRPr="00CA5560">
        <w:rPr>
          <w:rFonts w:cs="Arial" w:hint="cs"/>
          <w:rtl/>
        </w:rPr>
        <w:t>בעל</w:t>
      </w:r>
      <w:r w:rsidRPr="00CA5560">
        <w:rPr>
          <w:rFonts w:cs="Arial"/>
          <w:rtl/>
        </w:rPr>
        <w:t xml:space="preserve">, </w:t>
      </w:r>
      <w:r w:rsidRPr="00CA5560">
        <w:rPr>
          <w:rFonts w:cs="Arial" w:hint="cs"/>
          <w:rtl/>
        </w:rPr>
        <w:t>הוא</w:t>
      </w:r>
      <w:r w:rsidRPr="00CA5560">
        <w:rPr>
          <w:rFonts w:cs="Arial"/>
          <w:rtl/>
        </w:rPr>
        <w:t xml:space="preserve"> </w:t>
      </w:r>
      <w:r w:rsidRPr="00CA5560">
        <w:rPr>
          <w:rFonts w:cs="Arial" w:hint="cs"/>
          <w:rtl/>
        </w:rPr>
        <w:t>ישן</w:t>
      </w:r>
      <w:r w:rsidRPr="00CA5560">
        <w:rPr>
          <w:rFonts w:cs="Arial"/>
          <w:rtl/>
        </w:rPr>
        <w:t xml:space="preserve"> </w:t>
      </w:r>
      <w:r w:rsidRPr="00CA5560">
        <w:rPr>
          <w:rFonts w:cs="Arial" w:hint="cs"/>
          <w:rtl/>
        </w:rPr>
        <w:t>בין</w:t>
      </w:r>
      <w:r w:rsidRPr="00CA5560">
        <w:rPr>
          <w:rFonts w:cs="Arial"/>
          <w:rtl/>
        </w:rPr>
        <w:t xml:space="preserve"> </w:t>
      </w:r>
      <w:r w:rsidRPr="00CA5560">
        <w:rPr>
          <w:rFonts w:cs="Arial" w:hint="cs"/>
          <w:rtl/>
        </w:rPr>
        <w:t>האנשים</w:t>
      </w:r>
      <w:r w:rsidRPr="00CA5560">
        <w:rPr>
          <w:rFonts w:cs="Arial"/>
          <w:rtl/>
        </w:rPr>
        <w:t xml:space="preserve"> </w:t>
      </w:r>
      <w:r w:rsidRPr="00CA5560">
        <w:rPr>
          <w:rFonts w:cs="Arial" w:hint="cs"/>
          <w:rtl/>
        </w:rPr>
        <w:t>ואשתו</w:t>
      </w:r>
      <w:r w:rsidRPr="00CA5560">
        <w:rPr>
          <w:rFonts w:cs="Arial"/>
          <w:rtl/>
        </w:rPr>
        <w:t xml:space="preserve"> </w:t>
      </w:r>
      <w:r w:rsidRPr="00CA5560">
        <w:rPr>
          <w:rFonts w:cs="Arial" w:hint="cs"/>
          <w:rtl/>
        </w:rPr>
        <w:t>ישנה</w:t>
      </w:r>
      <w:r w:rsidRPr="00CA5560">
        <w:rPr>
          <w:rFonts w:cs="Arial"/>
          <w:rtl/>
        </w:rPr>
        <w:t xml:space="preserve"> </w:t>
      </w:r>
      <w:r w:rsidRPr="00CA5560">
        <w:rPr>
          <w:rFonts w:cs="Arial" w:hint="cs"/>
          <w:rtl/>
        </w:rPr>
        <w:t>בין</w:t>
      </w:r>
      <w:r w:rsidRPr="00CA5560">
        <w:rPr>
          <w:rFonts w:cs="Arial"/>
          <w:rtl/>
        </w:rPr>
        <w:t xml:space="preserve"> </w:t>
      </w:r>
      <w:r w:rsidRPr="00CA5560">
        <w:rPr>
          <w:rFonts w:cs="Arial" w:hint="cs"/>
          <w:rtl/>
        </w:rPr>
        <w:t>הנשים</w:t>
      </w:r>
      <w:r w:rsidRPr="00CA5560">
        <w:rPr>
          <w:rFonts w:cs="Arial"/>
          <w:rtl/>
        </w:rPr>
        <w:t>.</w:t>
      </w:r>
      <w:r>
        <w:rPr>
          <w:rFonts w:hint="cs"/>
          <w:rtl/>
        </w:rPr>
        <w:t xml:space="preserve">" והיינו שמימרא זו של רב יוסף נאמרה רק על מי שפירסה אשתו נידה לאחר שכנסה, ובכה"ג מחלק רב יוסף בין בעל ללא בעל, אך באבלות אינו מחלק כך, וא"כ מנא ליה </w:t>
      </w:r>
      <w:r w:rsidRPr="007775AB">
        <w:rPr>
          <w:rFonts w:hint="cs"/>
          <w:b/>
          <w:bCs/>
          <w:rtl/>
        </w:rPr>
        <w:t>לב"י</w:t>
      </w:r>
      <w:r>
        <w:rPr>
          <w:rFonts w:hint="cs"/>
          <w:rtl/>
        </w:rPr>
        <w:t xml:space="preserve"> לחלק חילוק זה? ומיישב בספר '</w:t>
      </w:r>
      <w:r w:rsidRPr="007775AB">
        <w:rPr>
          <w:rFonts w:hint="cs"/>
          <w:b/>
          <w:bCs/>
          <w:rtl/>
        </w:rPr>
        <w:t>עץ הדעת טוב</w:t>
      </w:r>
      <w:r>
        <w:rPr>
          <w:rFonts w:hint="cs"/>
          <w:rtl/>
        </w:rPr>
        <w:t xml:space="preserve">', שמכיוון שחילוק זה נאמר לגבי נידה, ממילא ראוי להחמיר גם באבלות בלא בעל. </w:t>
      </w:r>
    </w:p>
  </w:footnote>
  <w:footnote w:id="159">
    <w:p w:rsidR="00032970" w:rsidRDefault="00032970" w:rsidP="00032970">
      <w:pPr>
        <w:pStyle w:val="a3"/>
        <w:rPr>
          <w:rtl/>
        </w:rPr>
      </w:pPr>
      <w:r>
        <w:rPr>
          <w:rStyle w:val="a5"/>
        </w:rPr>
        <w:footnoteRef/>
      </w:r>
      <w:r>
        <w:rPr>
          <w:rtl/>
        </w:rPr>
        <w:t xml:space="preserve"> </w:t>
      </w:r>
      <w:r>
        <w:rPr>
          <w:rFonts w:hint="cs"/>
          <w:rtl/>
        </w:rPr>
        <w:t xml:space="preserve">ולפי"ז, מקום הגהת </w:t>
      </w:r>
      <w:r w:rsidRPr="005F6F91">
        <w:rPr>
          <w:rFonts w:hint="cs"/>
          <w:b/>
          <w:bCs/>
          <w:rtl/>
        </w:rPr>
        <w:t>הרמ"א</w:t>
      </w:r>
      <w:r>
        <w:rPr>
          <w:rFonts w:hint="cs"/>
          <w:rtl/>
        </w:rPr>
        <w:t xml:space="preserve"> היא לאחר המילים "שלא יעמיד תורגמן" ועל כך אומר </w:t>
      </w:r>
      <w:r w:rsidRPr="005F6F91">
        <w:rPr>
          <w:rFonts w:hint="cs"/>
          <w:b/>
          <w:bCs/>
          <w:rtl/>
        </w:rPr>
        <w:t>הרמ"א</w:t>
      </w:r>
      <w:r>
        <w:rPr>
          <w:rFonts w:hint="cs"/>
          <w:rtl/>
        </w:rPr>
        <w:t xml:space="preserve"> "או ידרוש בעצמו", והיינו לאיסור.</w:t>
      </w:r>
    </w:p>
  </w:footnote>
  <w:footnote w:id="160">
    <w:p w:rsidR="00032970" w:rsidRDefault="00032970" w:rsidP="00032970">
      <w:pPr>
        <w:pStyle w:val="a3"/>
      </w:pPr>
      <w:r>
        <w:rPr>
          <w:rStyle w:val="a5"/>
        </w:rPr>
        <w:footnoteRef/>
      </w:r>
      <w:r>
        <w:rPr>
          <w:rtl/>
        </w:rPr>
        <w:t xml:space="preserve"> </w:t>
      </w:r>
      <w:r w:rsidRPr="004A6CD6">
        <w:rPr>
          <w:rFonts w:hint="cs"/>
          <w:b/>
          <w:bCs/>
          <w:rtl/>
        </w:rPr>
        <w:t>בית הלל</w:t>
      </w:r>
      <w:r>
        <w:rPr>
          <w:rFonts w:hint="cs"/>
          <w:rtl/>
        </w:rPr>
        <w:t xml:space="preserve"> </w:t>
      </w:r>
      <w:r>
        <w:rPr>
          <w:rtl/>
        </w:rPr>
        <w:t>–</w:t>
      </w:r>
      <w:r>
        <w:rPr>
          <w:rFonts w:hint="cs"/>
          <w:rtl/>
        </w:rPr>
        <w:t xml:space="preserve"> קשה, משמע כאן שאם יש אחר שיתפלל שהאבל לא יהיה ש"ץ, אך לעיל בסימן שעו' כתב </w:t>
      </w:r>
      <w:r w:rsidRPr="00262C98">
        <w:rPr>
          <w:rFonts w:hint="cs"/>
          <w:b/>
          <w:bCs/>
          <w:rtl/>
        </w:rPr>
        <w:t>הרמ"א</w:t>
      </w:r>
      <w:r>
        <w:rPr>
          <w:rFonts w:hint="cs"/>
          <w:rtl/>
        </w:rPr>
        <w:t xml:space="preserve"> שתפילת היתום מועילה יותר מקדיש ומשמע שרשאי להיות ש"ץ אפילו כשיש אחר?</w:t>
      </w:r>
      <w:r>
        <w:rPr>
          <w:rFonts w:hint="cs"/>
          <w:rtl/>
        </w:rPr>
        <w:br/>
        <w:t xml:space="preserve">ומיישב </w:t>
      </w:r>
      <w:r>
        <w:rPr>
          <w:rtl/>
        </w:rPr>
        <w:t>–</w:t>
      </w:r>
      <w:r>
        <w:rPr>
          <w:rFonts w:hint="cs"/>
          <w:rtl/>
        </w:rPr>
        <w:t xml:space="preserve"> התם מיירי באבל על אביו ואמו שטוב שיהיה ש"ץ אפילו בז' ימי אבלו, אך כאן מדובר על אבל על שאר קרובים שעדיף שלא יהיה חזן כשיש אחר.</w:t>
      </w:r>
    </w:p>
  </w:footnote>
  <w:footnote w:id="161">
    <w:p w:rsidR="00032970" w:rsidRDefault="00032970" w:rsidP="00032970">
      <w:pPr>
        <w:pStyle w:val="a3"/>
        <w:rPr>
          <w:rtl/>
        </w:rPr>
      </w:pPr>
      <w:r>
        <w:rPr>
          <w:rStyle w:val="a5"/>
        </w:rPr>
        <w:footnoteRef/>
      </w:r>
      <w:r>
        <w:rPr>
          <w:rtl/>
        </w:rPr>
        <w:t xml:space="preserve"> </w:t>
      </w:r>
      <w:r>
        <w:rPr>
          <w:rFonts w:hint="cs"/>
          <w:rtl/>
        </w:rPr>
        <w:t xml:space="preserve">ועיין בסימן שעו' בהערה 1 שכתבנו בס"ד שני תירוצים נוספים ליישוב דברי </w:t>
      </w:r>
      <w:r w:rsidRPr="00114A66">
        <w:rPr>
          <w:rFonts w:hint="cs"/>
          <w:b/>
          <w:bCs/>
          <w:rtl/>
        </w:rPr>
        <w:t>הרמ"א</w:t>
      </w:r>
      <w:r>
        <w:rPr>
          <w:rFonts w:hint="cs"/>
          <w:rtl/>
        </w:rPr>
        <w:t>.</w:t>
      </w:r>
    </w:p>
  </w:footnote>
  <w:footnote w:id="162">
    <w:p w:rsidR="00032970" w:rsidRDefault="00032970" w:rsidP="00032970">
      <w:pPr>
        <w:pStyle w:val="a3"/>
      </w:pPr>
      <w:r>
        <w:rPr>
          <w:rStyle w:val="a5"/>
        </w:rPr>
        <w:footnoteRef/>
      </w:r>
      <w:r>
        <w:rPr>
          <w:rtl/>
        </w:rPr>
        <w:t xml:space="preserve"> </w:t>
      </w:r>
      <w:r w:rsidRPr="00430E0E">
        <w:rPr>
          <w:rFonts w:hint="cs"/>
          <w:b/>
          <w:bCs/>
          <w:rtl/>
        </w:rPr>
        <w:t>משנה ברורה</w:t>
      </w:r>
      <w:r>
        <w:rPr>
          <w:rFonts w:hint="cs"/>
          <w:rtl/>
        </w:rPr>
        <w:t xml:space="preserve"> </w:t>
      </w:r>
      <w:r>
        <w:rPr>
          <w:rtl/>
        </w:rPr>
        <w:t>–</w:t>
      </w:r>
      <w:r>
        <w:rPr>
          <w:rFonts w:hint="cs"/>
          <w:rtl/>
        </w:rPr>
        <w:t xml:space="preserve"> גם במקום שנהגו לשאול בשלום ומותר לשלוח מנות, לא ישלח בתוך ל' ולא ישלח מיני מתיקה.</w:t>
      </w:r>
    </w:p>
  </w:footnote>
  <w:footnote w:id="163">
    <w:p w:rsidR="00032970" w:rsidRDefault="00032970" w:rsidP="00032970">
      <w:pPr>
        <w:pStyle w:val="a3"/>
        <w:rPr>
          <w:rtl/>
        </w:rPr>
      </w:pPr>
      <w:r>
        <w:rPr>
          <w:rStyle w:val="a5"/>
        </w:rPr>
        <w:footnoteRef/>
      </w:r>
      <w:r>
        <w:rPr>
          <w:rtl/>
        </w:rPr>
        <w:t xml:space="preserve"> </w:t>
      </w:r>
      <w:r>
        <w:rPr>
          <w:rFonts w:hint="cs"/>
          <w:rtl/>
        </w:rPr>
        <w:t>ומוכיח זאת מדין הליכה בשיירה שאסור לאבל משום ששמחים בדרך ולא משום סעודה.</w:t>
      </w:r>
    </w:p>
  </w:footnote>
  <w:footnote w:id="164">
    <w:p w:rsidR="00032970" w:rsidRDefault="00032970" w:rsidP="00032970">
      <w:pPr>
        <w:pStyle w:val="a3"/>
      </w:pPr>
      <w:r>
        <w:rPr>
          <w:rStyle w:val="a5"/>
        </w:rPr>
        <w:footnoteRef/>
      </w:r>
      <w:r>
        <w:rPr>
          <w:rtl/>
        </w:rPr>
        <w:t xml:space="preserve"> </w:t>
      </w:r>
      <w:r w:rsidRPr="00006392">
        <w:rPr>
          <w:rFonts w:hint="cs"/>
          <w:b/>
          <w:bCs/>
          <w:rtl/>
        </w:rPr>
        <w:t xml:space="preserve">הב"י </w:t>
      </w:r>
      <w:r>
        <w:rPr>
          <w:rFonts w:hint="cs"/>
          <w:rtl/>
        </w:rPr>
        <w:t>מעיד שכשראה פעם ראשונה מי שנוהג עטיפה באופן זה, לא הבין שזו עטיפה אלא חשב שפיו כואב, עד שאמרו לו שאותו אדם אבל ולכן מכסה את פיו.</w:t>
      </w:r>
    </w:p>
  </w:footnote>
  <w:footnote w:id="165">
    <w:p w:rsidR="00032970" w:rsidRDefault="00032970" w:rsidP="00032970">
      <w:pPr>
        <w:pStyle w:val="a3"/>
        <w:rPr>
          <w:rtl/>
        </w:rPr>
      </w:pPr>
      <w:r>
        <w:rPr>
          <w:rStyle w:val="a5"/>
        </w:rPr>
        <w:footnoteRef/>
      </w:r>
      <w:r>
        <w:rPr>
          <w:rtl/>
        </w:rPr>
        <w:t xml:space="preserve"> </w:t>
      </w:r>
      <w:r w:rsidRPr="0096464D">
        <w:rPr>
          <w:rFonts w:hint="cs"/>
          <w:b/>
          <w:bCs/>
          <w:rtl/>
        </w:rPr>
        <w:t>והתוספות</w:t>
      </w:r>
      <w:r>
        <w:rPr>
          <w:rFonts w:hint="cs"/>
          <w:rtl/>
        </w:rPr>
        <w:t xml:space="preserve"> (מו"ק, כא. ד"ה אלו) הוסיף טעם וכתב שלא יאמרו הגויים כשפים הוא עושה לנו.</w:t>
      </w:r>
    </w:p>
  </w:footnote>
  <w:footnote w:id="166">
    <w:p w:rsidR="00032970" w:rsidRDefault="00032970" w:rsidP="00032970">
      <w:pPr>
        <w:pStyle w:val="a3"/>
        <w:rPr>
          <w:rtl/>
        </w:rPr>
      </w:pPr>
      <w:r>
        <w:rPr>
          <w:rStyle w:val="a5"/>
        </w:rPr>
        <w:footnoteRef/>
      </w:r>
      <w:r>
        <w:rPr>
          <w:rtl/>
        </w:rPr>
        <w:t xml:space="preserve"> </w:t>
      </w:r>
      <w:r>
        <w:rPr>
          <w:rFonts w:hint="cs"/>
          <w:rtl/>
        </w:rPr>
        <w:t xml:space="preserve">כתב </w:t>
      </w:r>
      <w:r w:rsidRPr="00B32DA7">
        <w:rPr>
          <w:rFonts w:hint="cs"/>
          <w:b/>
          <w:bCs/>
          <w:rtl/>
        </w:rPr>
        <w:t>הב"י</w:t>
      </w:r>
      <w:r>
        <w:rPr>
          <w:rFonts w:hint="cs"/>
          <w:rtl/>
        </w:rPr>
        <w:t xml:space="preserve"> שאינו יודע מניין </w:t>
      </w:r>
      <w:r w:rsidRPr="00B32DA7">
        <w:rPr>
          <w:rFonts w:hint="cs"/>
          <w:b/>
          <w:bCs/>
          <w:rtl/>
        </w:rPr>
        <w:t>לרמב"ם</w:t>
      </w:r>
      <w:r>
        <w:rPr>
          <w:rFonts w:hint="cs"/>
          <w:rtl/>
        </w:rPr>
        <w:t xml:space="preserve"> החילוק בין יום ראשון לשאר הימים לעניין זה.</w:t>
      </w:r>
    </w:p>
  </w:footnote>
  <w:footnote w:id="167">
    <w:p w:rsidR="00032970" w:rsidRPr="001D7630" w:rsidRDefault="00032970" w:rsidP="00032970">
      <w:pPr>
        <w:pStyle w:val="a3"/>
      </w:pPr>
      <w:r>
        <w:rPr>
          <w:rStyle w:val="a5"/>
        </w:rPr>
        <w:footnoteRef/>
      </w:r>
      <w:r>
        <w:rPr>
          <w:rtl/>
        </w:rPr>
        <w:t xml:space="preserve"> </w:t>
      </w:r>
      <w:r>
        <w:rPr>
          <w:rFonts w:hint="cs"/>
          <w:rtl/>
        </w:rPr>
        <w:t>הטור מסביר שהרא"ש סמך על הברייתא שאין כופים בפונדק מטעם חשש הנ"ל.</w:t>
      </w:r>
    </w:p>
  </w:footnote>
  <w:footnote w:id="168">
    <w:p w:rsidR="00032970" w:rsidRDefault="00032970" w:rsidP="00032970">
      <w:pPr>
        <w:pStyle w:val="a3"/>
        <w:rPr>
          <w:rtl/>
        </w:rPr>
      </w:pPr>
      <w:r>
        <w:rPr>
          <w:rStyle w:val="a5"/>
        </w:rPr>
        <w:footnoteRef/>
      </w:r>
      <w:r>
        <w:rPr>
          <w:rtl/>
        </w:rPr>
        <w:t xml:space="preserve"> </w:t>
      </w:r>
      <w:r>
        <w:rPr>
          <w:rFonts w:hint="cs"/>
          <w:rtl/>
        </w:rPr>
        <w:t xml:space="preserve">אמנם, </w:t>
      </w:r>
      <w:r w:rsidRPr="00AC08AE">
        <w:rPr>
          <w:rFonts w:hint="cs"/>
          <w:b/>
          <w:bCs/>
          <w:rtl/>
        </w:rPr>
        <w:t>הטור</w:t>
      </w:r>
      <w:r>
        <w:rPr>
          <w:rFonts w:hint="cs"/>
          <w:rtl/>
        </w:rPr>
        <w:t xml:space="preserve"> מפקפק במנהג זה ואומר שמכיוון שאפילו גיהוץ מותר בישנים כ"ש כיבוס!</w:t>
      </w:r>
      <w:r>
        <w:rPr>
          <w:rFonts w:hint="cs"/>
          <w:rtl/>
        </w:rPr>
        <w:br/>
        <w:t xml:space="preserve">אך </w:t>
      </w:r>
      <w:r w:rsidRPr="00AC08AE">
        <w:rPr>
          <w:rFonts w:hint="cs"/>
          <w:b/>
          <w:bCs/>
          <w:rtl/>
        </w:rPr>
        <w:t>הב"י</w:t>
      </w:r>
      <w:r>
        <w:rPr>
          <w:rFonts w:hint="cs"/>
          <w:rtl/>
        </w:rPr>
        <w:t xml:space="preserve"> מיישב מנהג זה ואומר שחוששים לריב"א ולכן החמירו בכך, וממילא תמיהת הטור אינה מובנת.</w:t>
      </w:r>
      <w:r>
        <w:rPr>
          <w:rtl/>
        </w:rPr>
        <w:br/>
      </w:r>
      <w:r>
        <w:rPr>
          <w:rFonts w:hint="cs"/>
          <w:rtl/>
        </w:rPr>
        <w:t xml:space="preserve">ברם, </w:t>
      </w:r>
      <w:r w:rsidRPr="00AC08AE">
        <w:rPr>
          <w:rFonts w:hint="cs"/>
          <w:b/>
          <w:bCs/>
          <w:rtl/>
        </w:rPr>
        <w:t>הדרכ"מ</w:t>
      </w:r>
      <w:r>
        <w:rPr>
          <w:rFonts w:hint="cs"/>
          <w:rtl/>
        </w:rPr>
        <w:t xml:space="preserve"> מצדד לומר כטור שטעם המנהג תמוה, הרי אפילו גיהוץ מותר בישנים, ואע"פ שחוששים </w:t>
      </w:r>
      <w:r w:rsidRPr="00AC08AE">
        <w:rPr>
          <w:rFonts w:hint="cs"/>
          <w:b/>
          <w:bCs/>
          <w:rtl/>
        </w:rPr>
        <w:t>לריב"א</w:t>
      </w:r>
      <w:r>
        <w:rPr>
          <w:rFonts w:hint="cs"/>
          <w:rtl/>
        </w:rPr>
        <w:t xml:space="preserve"> מ"מ לא חמיר מגיהוץ וא"כ יש לאסרו בחדשים בלבד אך לא בישנים. </w:t>
      </w:r>
      <w:r>
        <w:rPr>
          <w:rtl/>
        </w:rPr>
        <w:br/>
      </w:r>
      <w:r>
        <w:rPr>
          <w:rFonts w:hint="cs"/>
          <w:rtl/>
        </w:rPr>
        <w:t xml:space="preserve">ואע"פ שיישב את תמיהת </w:t>
      </w:r>
      <w:r w:rsidRPr="00AC08AE">
        <w:rPr>
          <w:rFonts w:hint="cs"/>
          <w:b/>
          <w:bCs/>
          <w:rtl/>
        </w:rPr>
        <w:t>הטור</w:t>
      </w:r>
      <w:r>
        <w:rPr>
          <w:rFonts w:hint="cs"/>
          <w:rtl/>
        </w:rPr>
        <w:t xml:space="preserve"> ולא מצא טעם למנהג זה, כתב </w:t>
      </w:r>
      <w:r w:rsidRPr="00AC08AE">
        <w:rPr>
          <w:rFonts w:hint="cs"/>
          <w:b/>
          <w:bCs/>
          <w:rtl/>
        </w:rPr>
        <w:t>הדרכ"מ</w:t>
      </w:r>
      <w:r>
        <w:rPr>
          <w:rFonts w:hint="cs"/>
          <w:rtl/>
        </w:rPr>
        <w:t xml:space="preserve"> שיש ללכת אחר המנהג.</w:t>
      </w:r>
    </w:p>
  </w:footnote>
  <w:footnote w:id="169">
    <w:p w:rsidR="00032970" w:rsidRDefault="00032970" w:rsidP="00032970">
      <w:pPr>
        <w:pStyle w:val="a3"/>
      </w:pPr>
      <w:r>
        <w:rPr>
          <w:rStyle w:val="a5"/>
        </w:rPr>
        <w:footnoteRef/>
      </w:r>
      <w:r>
        <w:rPr>
          <w:rtl/>
        </w:rPr>
        <w:t xml:space="preserve"> </w:t>
      </w:r>
      <w:r>
        <w:rPr>
          <w:rFonts w:hint="cs"/>
          <w:rtl/>
        </w:rPr>
        <w:t xml:space="preserve">היינו כאשר הבגד אינו מגוהץ, אך מגוהץ אסור, עיין לקמן. ברם, גיהוץ שלנו אינו גיהוץ שלהם ומותר אפילו מגוהץ, </w:t>
      </w:r>
      <w:r w:rsidRPr="00690018">
        <w:rPr>
          <w:rFonts w:hint="cs"/>
          <w:b/>
          <w:bCs/>
          <w:rtl/>
        </w:rPr>
        <w:t>ש"ך</w:t>
      </w:r>
      <w:r>
        <w:rPr>
          <w:rFonts w:hint="cs"/>
          <w:rtl/>
        </w:rPr>
        <w:t>.</w:t>
      </w:r>
    </w:p>
  </w:footnote>
  <w:footnote w:id="170">
    <w:p w:rsidR="00032970" w:rsidRDefault="00032970" w:rsidP="00032970">
      <w:pPr>
        <w:pStyle w:val="a3"/>
      </w:pPr>
      <w:r>
        <w:rPr>
          <w:rStyle w:val="a5"/>
        </w:rPr>
        <w:footnoteRef/>
      </w:r>
      <w:r>
        <w:rPr>
          <w:rtl/>
        </w:rPr>
        <w:t xml:space="preserve"> </w:t>
      </w:r>
      <w:r w:rsidRPr="009A23CD">
        <w:rPr>
          <w:rFonts w:hint="cs"/>
          <w:b/>
          <w:bCs/>
          <w:rtl/>
        </w:rPr>
        <w:t>הדרכי משה</w:t>
      </w:r>
      <w:r>
        <w:rPr>
          <w:rFonts w:hint="cs"/>
          <w:rtl/>
        </w:rPr>
        <w:t xml:space="preserve"> מעיר שמעיקר הדין מותר ללבוש בגדים חדשים  אפילו תוך ד' שבועות, שהרי המחלוקת הנ"ל לעניין כיבוס נאמרה בתוך ל', ובמחלוקת זו נחלקו על בגד חדש מגוהץ, ואם בגד חדש אסור תוך ל' תיפוק לי לאסור מחמת חדש ולא מצד גיהוץ! אלא ע"כ אין איסור בחדש אפילו תוך ל', אלא שנהגו העולם להחמיר ולאסור כל יב' חודש.</w:t>
      </w:r>
    </w:p>
  </w:footnote>
  <w:footnote w:id="171">
    <w:p w:rsidR="00032970" w:rsidRDefault="00032970" w:rsidP="00032970">
      <w:pPr>
        <w:pStyle w:val="a3"/>
      </w:pPr>
      <w:r>
        <w:rPr>
          <w:rStyle w:val="a5"/>
        </w:rPr>
        <w:footnoteRef/>
      </w:r>
      <w:r>
        <w:rPr>
          <w:rtl/>
        </w:rPr>
        <w:t xml:space="preserve"> </w:t>
      </w:r>
      <w:r>
        <w:rPr>
          <w:rFonts w:hint="cs"/>
          <w:rtl/>
        </w:rPr>
        <w:t xml:space="preserve">יש להבין מה ישיב </w:t>
      </w:r>
      <w:r w:rsidRPr="00A0438D">
        <w:rPr>
          <w:rFonts w:hint="cs"/>
          <w:b/>
          <w:bCs/>
          <w:rtl/>
        </w:rPr>
        <w:t>האו"ז</w:t>
      </w:r>
      <w:r>
        <w:rPr>
          <w:rFonts w:hint="cs"/>
          <w:rtl/>
        </w:rPr>
        <w:t xml:space="preserve"> על טענת </w:t>
      </w:r>
      <w:r w:rsidRPr="00A0438D">
        <w:rPr>
          <w:rFonts w:hint="cs"/>
          <w:b/>
          <w:bCs/>
          <w:rtl/>
        </w:rPr>
        <w:t>הרמב"ן</w:t>
      </w:r>
      <w:r>
        <w:rPr>
          <w:rFonts w:hint="cs"/>
          <w:rtl/>
        </w:rPr>
        <w:t xml:space="preserve">? מיישב </w:t>
      </w:r>
      <w:r w:rsidRPr="00A0438D">
        <w:rPr>
          <w:rFonts w:hint="cs"/>
          <w:b/>
          <w:bCs/>
          <w:rtl/>
        </w:rPr>
        <w:t>הב"י</w:t>
      </w:r>
      <w:r>
        <w:rPr>
          <w:rFonts w:hint="cs"/>
          <w:rtl/>
        </w:rPr>
        <w:t xml:space="preserve"> </w:t>
      </w:r>
      <w:r>
        <w:rPr>
          <w:rtl/>
        </w:rPr>
        <w:t>–</w:t>
      </w:r>
      <w:r>
        <w:rPr>
          <w:rFonts w:hint="cs"/>
          <w:rtl/>
        </w:rPr>
        <w:t xml:space="preserve"> כוונת </w:t>
      </w:r>
      <w:r w:rsidRPr="00A0438D">
        <w:rPr>
          <w:rFonts w:hint="cs"/>
          <w:b/>
          <w:bCs/>
          <w:rtl/>
        </w:rPr>
        <w:t>האו"ז</w:t>
      </w:r>
      <w:r>
        <w:rPr>
          <w:rFonts w:hint="cs"/>
          <w:rtl/>
        </w:rPr>
        <w:t xml:space="preserve"> היא למי שקובר את מתו תוך הרגל שנוהג ז' לאחר הרגל, ובאותם ימים מותר לעבדיו לעשות מלאכתו בצנעה. </w:t>
      </w:r>
      <w:r>
        <w:rPr>
          <w:rtl/>
        </w:rPr>
        <w:br/>
      </w:r>
      <w:r w:rsidRPr="00A0438D">
        <w:rPr>
          <w:rFonts w:hint="cs"/>
          <w:b/>
          <w:bCs/>
          <w:rtl/>
        </w:rPr>
        <w:t>והדרכ"מ</w:t>
      </w:r>
      <w:r>
        <w:rPr>
          <w:rFonts w:hint="cs"/>
          <w:rtl/>
        </w:rPr>
        <w:t xml:space="preserve"> מוסיף </w:t>
      </w:r>
      <w:r>
        <w:rPr>
          <w:rtl/>
        </w:rPr>
        <w:t>–</w:t>
      </w:r>
      <w:r>
        <w:rPr>
          <w:rFonts w:hint="cs"/>
          <w:rtl/>
        </w:rPr>
        <w:t xml:space="preserve"> ייתכן שכוונתו על עני שאין מה יאכל שמותר לו לעשות מלאכתו.</w:t>
      </w:r>
    </w:p>
  </w:footnote>
  <w:footnote w:id="172">
    <w:p w:rsidR="00032970" w:rsidRDefault="00032970" w:rsidP="00032970">
      <w:pPr>
        <w:pStyle w:val="a3"/>
      </w:pPr>
      <w:r>
        <w:rPr>
          <w:rStyle w:val="a5"/>
        </w:rPr>
        <w:footnoteRef/>
      </w:r>
      <w:r>
        <w:rPr>
          <w:rtl/>
        </w:rPr>
        <w:t xml:space="preserve"> </w:t>
      </w:r>
      <w:r>
        <w:rPr>
          <w:rFonts w:hint="cs"/>
          <w:rtl/>
        </w:rPr>
        <w:t xml:space="preserve">בלבישת בגד לבן חדש מגוהץ פסק </w:t>
      </w:r>
      <w:r w:rsidRPr="0084174A">
        <w:rPr>
          <w:rFonts w:hint="cs"/>
          <w:b/>
          <w:bCs/>
          <w:rtl/>
        </w:rPr>
        <w:t>הילקו"י</w:t>
      </w:r>
      <w:r>
        <w:rPr>
          <w:rFonts w:hint="cs"/>
          <w:rtl/>
        </w:rPr>
        <w:t xml:space="preserve"> לאסור כל ל' על שאר קרובים, ועל אביו ואמו בעי ל', גערה ורגל.</w:t>
      </w:r>
      <w:r>
        <w:rPr>
          <w:rFonts w:hint="cs"/>
          <w:rtl/>
        </w:rPr>
        <w:br/>
        <w:t>אמנם, בפשט דברי המחבר משמע שאין לאסור לדידן בגד חדש לבן ומגוהץ, שהרי רק בהצטרף ג' תנאים אלו המחבר אוסר.</w:t>
      </w:r>
    </w:p>
  </w:footnote>
  <w:footnote w:id="173">
    <w:p w:rsidR="00032970" w:rsidRDefault="00032970" w:rsidP="00032970">
      <w:pPr>
        <w:pStyle w:val="a3"/>
        <w:rPr>
          <w:rtl/>
        </w:rPr>
      </w:pPr>
      <w:r>
        <w:rPr>
          <w:rStyle w:val="a5"/>
        </w:rPr>
        <w:footnoteRef/>
      </w:r>
      <w:r>
        <w:rPr>
          <w:rtl/>
        </w:rPr>
        <w:t xml:space="preserve"> </w:t>
      </w:r>
      <w:r>
        <w:rPr>
          <w:rFonts w:hint="cs"/>
          <w:rtl/>
        </w:rPr>
        <w:t xml:space="preserve">יש להעיר שדברי </w:t>
      </w:r>
      <w:r w:rsidRPr="00BF7C62">
        <w:rPr>
          <w:rFonts w:hint="cs"/>
          <w:b/>
          <w:bCs/>
          <w:rtl/>
        </w:rPr>
        <w:t xml:space="preserve">המחבר </w:t>
      </w:r>
      <w:r>
        <w:rPr>
          <w:rFonts w:hint="cs"/>
          <w:rtl/>
        </w:rPr>
        <w:t xml:space="preserve">קשים ונסתרים לכאורה מדבריו </w:t>
      </w:r>
      <w:r w:rsidRPr="00BF7C62">
        <w:rPr>
          <w:rFonts w:hint="cs"/>
          <w:b/>
          <w:bCs/>
          <w:rtl/>
        </w:rPr>
        <w:t>בבית יוסף</w:t>
      </w:r>
      <w:r>
        <w:rPr>
          <w:rFonts w:hint="cs"/>
          <w:rtl/>
        </w:rPr>
        <w:t xml:space="preserve">, משום </w:t>
      </w:r>
      <w:r w:rsidRPr="00BF7C62">
        <w:rPr>
          <w:rFonts w:hint="cs"/>
          <w:b/>
          <w:bCs/>
          <w:rtl/>
        </w:rPr>
        <w:t>שבב"י</w:t>
      </w:r>
      <w:r>
        <w:rPr>
          <w:rFonts w:hint="cs"/>
          <w:rtl/>
        </w:rPr>
        <w:t xml:space="preserve"> כתב שהלכה </w:t>
      </w:r>
      <w:r w:rsidRPr="00BF7C62">
        <w:rPr>
          <w:rFonts w:hint="cs"/>
          <w:b/>
          <w:bCs/>
          <w:rtl/>
        </w:rPr>
        <w:t>כראב"ד</w:t>
      </w:r>
      <w:r>
        <w:rPr>
          <w:rFonts w:hint="cs"/>
          <w:rtl/>
        </w:rPr>
        <w:t xml:space="preserve"> כיוון </w:t>
      </w:r>
      <w:r w:rsidRPr="00BF7C62">
        <w:rPr>
          <w:rFonts w:hint="cs"/>
          <w:b/>
          <w:bCs/>
          <w:rtl/>
        </w:rPr>
        <w:t>שהרמב"ם</w:t>
      </w:r>
      <w:r>
        <w:rPr>
          <w:rFonts w:hint="cs"/>
          <w:rtl/>
        </w:rPr>
        <w:t xml:space="preserve"> מסכים איתו, אך </w:t>
      </w:r>
      <w:r w:rsidRPr="00BF7C62">
        <w:rPr>
          <w:rFonts w:hint="cs"/>
          <w:b/>
          <w:bCs/>
          <w:rtl/>
        </w:rPr>
        <w:t>בשו"ע</w:t>
      </w:r>
      <w:r>
        <w:rPr>
          <w:rFonts w:hint="cs"/>
          <w:rtl/>
        </w:rPr>
        <w:t xml:space="preserve"> פסק </w:t>
      </w:r>
      <w:r w:rsidRPr="00BF7C62">
        <w:rPr>
          <w:rFonts w:hint="cs"/>
          <w:b/>
          <w:bCs/>
          <w:rtl/>
        </w:rPr>
        <w:t>כרי"ץ גיאת</w:t>
      </w:r>
      <w:r>
        <w:rPr>
          <w:rFonts w:hint="cs"/>
          <w:rtl/>
        </w:rPr>
        <w:t xml:space="preserve">! </w:t>
      </w:r>
      <w:r w:rsidRPr="00BF7C62">
        <w:rPr>
          <w:rFonts w:hint="cs"/>
          <w:b/>
          <w:bCs/>
          <w:rtl/>
        </w:rPr>
        <w:t>הש"ך</w:t>
      </w:r>
      <w:r>
        <w:rPr>
          <w:rFonts w:hint="cs"/>
          <w:rtl/>
        </w:rPr>
        <w:t xml:space="preserve"> נשאר בצ"ע על </w:t>
      </w:r>
      <w:r w:rsidRPr="00BF7C62">
        <w:rPr>
          <w:rFonts w:hint="cs"/>
          <w:b/>
          <w:bCs/>
          <w:rtl/>
        </w:rPr>
        <w:t>המחבר</w:t>
      </w:r>
      <w:r>
        <w:rPr>
          <w:rFonts w:hint="cs"/>
          <w:rtl/>
        </w:rPr>
        <w:t xml:space="preserve">, ואילו </w:t>
      </w:r>
      <w:r w:rsidRPr="00BF7C62">
        <w:rPr>
          <w:rFonts w:hint="cs"/>
          <w:b/>
          <w:bCs/>
          <w:rtl/>
        </w:rPr>
        <w:t>הגר"א</w:t>
      </w:r>
      <w:r>
        <w:rPr>
          <w:rFonts w:hint="cs"/>
          <w:rtl/>
        </w:rPr>
        <w:t xml:space="preserve"> כותב </w:t>
      </w:r>
      <w:r w:rsidRPr="00BF7C62">
        <w:rPr>
          <w:rFonts w:hint="cs"/>
          <w:b/>
          <w:bCs/>
          <w:rtl/>
        </w:rPr>
        <w:t xml:space="preserve">שהמחבר </w:t>
      </w:r>
      <w:r>
        <w:rPr>
          <w:rFonts w:hint="cs"/>
          <w:rtl/>
        </w:rPr>
        <w:t xml:space="preserve">עשה הכרעה ופסק </w:t>
      </w:r>
      <w:r w:rsidRPr="00BF7C62">
        <w:rPr>
          <w:rFonts w:hint="cs"/>
          <w:b/>
          <w:bCs/>
          <w:rtl/>
        </w:rPr>
        <w:t>כרי"ץ גיאת</w:t>
      </w:r>
      <w:r>
        <w:rPr>
          <w:rFonts w:hint="cs"/>
          <w:rtl/>
        </w:rPr>
        <w:t xml:space="preserve"> שהוא דעה ממצעת.</w:t>
      </w:r>
    </w:p>
  </w:footnote>
  <w:footnote w:id="174">
    <w:p w:rsidR="00032970" w:rsidRDefault="00032970" w:rsidP="00032970">
      <w:pPr>
        <w:pStyle w:val="a3"/>
        <w:rPr>
          <w:rtl/>
        </w:rPr>
      </w:pPr>
      <w:r>
        <w:rPr>
          <w:rStyle w:val="a5"/>
        </w:rPr>
        <w:footnoteRef/>
      </w:r>
      <w:r>
        <w:rPr>
          <w:rtl/>
        </w:rPr>
        <w:t xml:space="preserve"> </w:t>
      </w:r>
      <w:r w:rsidRPr="00D84E54">
        <w:rPr>
          <w:rFonts w:hint="cs"/>
          <w:b/>
          <w:bCs/>
          <w:rtl/>
        </w:rPr>
        <w:t>הקרן אורה</w:t>
      </w:r>
      <w:r>
        <w:rPr>
          <w:rFonts w:hint="cs"/>
          <w:rtl/>
        </w:rPr>
        <w:t xml:space="preserve"> מקשה מהכא למ"ד אבלות יום ראשון דאורייתא כיצד התירו להשלים את התספורת, הרי לאו דאורייתא וכן עשה דאורייתא אינו נדחה משום כבוד הבריות! ותירץ שיסוד דין תספורת הוא במסתפר כדי להתקשט, אך המסתפר לרפואה מותר. כאן, מכיוון שהתחיל להתגלח, אם לא ישלים הוי ניוול לו וא"כ אינו בכלל האיסור. </w:t>
      </w:r>
      <w:r w:rsidRPr="00D84E54">
        <w:rPr>
          <w:rFonts w:hint="cs"/>
          <w:b/>
          <w:bCs/>
          <w:rtl/>
        </w:rPr>
        <w:t>ובשבט יהודה</w:t>
      </w:r>
      <w:r>
        <w:rPr>
          <w:rFonts w:hint="cs"/>
          <w:rtl/>
        </w:rPr>
        <w:t xml:space="preserve"> תירץ שמכיוון שהתחיל בהיתר התירו לגמור, וכפי שמצינו בקריאת שמע דאורייתא שאם התחיל בהיתר אינו מפסיק.</w:t>
      </w:r>
    </w:p>
  </w:footnote>
  <w:footnote w:id="175">
    <w:p w:rsidR="00032970" w:rsidRDefault="00032970" w:rsidP="00032970">
      <w:pPr>
        <w:pStyle w:val="a3"/>
      </w:pPr>
      <w:r>
        <w:rPr>
          <w:rStyle w:val="a5"/>
        </w:rPr>
        <w:footnoteRef/>
      </w:r>
      <w:r>
        <w:rPr>
          <w:rtl/>
        </w:rPr>
        <w:t xml:space="preserve"> </w:t>
      </w:r>
      <w:r>
        <w:rPr>
          <w:rFonts w:hint="cs"/>
          <w:rtl/>
        </w:rPr>
        <w:t xml:space="preserve">אמנם, ע"פ דברי </w:t>
      </w:r>
      <w:r w:rsidRPr="00D84E54">
        <w:rPr>
          <w:rFonts w:hint="cs"/>
          <w:b/>
          <w:bCs/>
          <w:rtl/>
        </w:rPr>
        <w:t>הקרן אורה</w:t>
      </w:r>
      <w:r>
        <w:rPr>
          <w:rFonts w:hint="cs"/>
          <w:rtl/>
        </w:rPr>
        <w:t xml:space="preserve"> בהערה הקודמת, משמע שס"ל שהתחלת תספורת היא משעה שהתחיל להסתפר בפועל, דלא </w:t>
      </w:r>
      <w:r w:rsidRPr="00D84E54">
        <w:rPr>
          <w:rFonts w:hint="cs"/>
          <w:b/>
          <w:bCs/>
          <w:rtl/>
        </w:rPr>
        <w:t>כרעק"א</w:t>
      </w:r>
      <w:r>
        <w:rPr>
          <w:rFonts w:hint="cs"/>
          <w:rtl/>
        </w:rPr>
        <w:t>.</w:t>
      </w:r>
    </w:p>
  </w:footnote>
  <w:footnote w:id="176">
    <w:p w:rsidR="00032970" w:rsidRDefault="00032970" w:rsidP="00032970">
      <w:pPr>
        <w:pStyle w:val="a3"/>
        <w:rPr>
          <w:rtl/>
        </w:rPr>
      </w:pPr>
      <w:r>
        <w:rPr>
          <w:rStyle w:val="a5"/>
        </w:rPr>
        <w:footnoteRef/>
      </w:r>
      <w:r w:rsidRPr="00F4450E">
        <w:rPr>
          <w:rFonts w:hint="cs"/>
          <w:b/>
          <w:bCs/>
          <w:rtl/>
        </w:rPr>
        <w:t>חידושי הגהות</w:t>
      </w:r>
      <w:r>
        <w:rPr>
          <w:rFonts w:hint="cs"/>
          <w:rtl/>
        </w:rPr>
        <w:t xml:space="preserve"> מעיר שלפנינו ליתא ברייתא זו, ונראה שלראשונים היו מסכתות נוספות ושם שנויה ברייתא זו.</w:t>
      </w:r>
    </w:p>
  </w:footnote>
  <w:footnote w:id="177">
    <w:p w:rsidR="00032970" w:rsidRDefault="00032970" w:rsidP="00032970">
      <w:pPr>
        <w:pStyle w:val="a3"/>
      </w:pPr>
      <w:r>
        <w:rPr>
          <w:rStyle w:val="a5"/>
        </w:rPr>
        <w:footnoteRef/>
      </w:r>
      <w:r>
        <w:rPr>
          <w:rtl/>
        </w:rPr>
        <w:t xml:space="preserve"> </w:t>
      </w:r>
      <w:r>
        <w:rPr>
          <w:rFonts w:hint="cs"/>
          <w:rtl/>
        </w:rPr>
        <w:t xml:space="preserve">למעשה, ההבדל בין שיטות הראשונים נעוץ בהבנת הק"ו. לדעת </w:t>
      </w:r>
      <w:r>
        <w:rPr>
          <w:rFonts w:hint="cs"/>
          <w:b/>
          <w:bCs/>
          <w:rtl/>
        </w:rPr>
        <w:t>הרמב"ן</w:t>
      </w:r>
      <w:r>
        <w:rPr>
          <w:rFonts w:hint="cs"/>
          <w:rtl/>
        </w:rPr>
        <w:t xml:space="preserve"> הק"ו נעשה הן מהגברים והן מהנשים, משום כך נאמר בו שההיתר הוא לכבס לאחר ז'. לעומתו, </w:t>
      </w:r>
      <w:r w:rsidRPr="007359D0">
        <w:rPr>
          <w:rFonts w:hint="cs"/>
          <w:b/>
          <w:bCs/>
          <w:rtl/>
        </w:rPr>
        <w:t>הרי"ף</w:t>
      </w:r>
      <w:r>
        <w:rPr>
          <w:rFonts w:hint="cs"/>
          <w:rtl/>
        </w:rPr>
        <w:t xml:space="preserve"> סובר שהק"ו נעשה רק מנשים ולכן גורס שונה.</w:t>
      </w:r>
    </w:p>
  </w:footnote>
  <w:footnote w:id="178">
    <w:p w:rsidR="00032970" w:rsidRDefault="00032970" w:rsidP="00032970">
      <w:pPr>
        <w:pStyle w:val="a3"/>
      </w:pPr>
      <w:r>
        <w:rPr>
          <w:rStyle w:val="a5"/>
        </w:rPr>
        <w:footnoteRef/>
      </w:r>
      <w:r>
        <w:rPr>
          <w:rtl/>
        </w:rPr>
        <w:t xml:space="preserve"> </w:t>
      </w:r>
      <w:r>
        <w:rPr>
          <w:rFonts w:hint="cs"/>
          <w:rtl/>
        </w:rPr>
        <w:t xml:space="preserve">עוד הקשה </w:t>
      </w:r>
      <w:r w:rsidRPr="00366082">
        <w:rPr>
          <w:rFonts w:hint="cs"/>
          <w:b/>
          <w:bCs/>
          <w:rtl/>
        </w:rPr>
        <w:t>הרמב"ן</w:t>
      </w:r>
      <w:r>
        <w:rPr>
          <w:rFonts w:hint="cs"/>
          <w:rtl/>
        </w:rPr>
        <w:t xml:space="preserve"> </w:t>
      </w:r>
      <w:r>
        <w:rPr>
          <w:rtl/>
        </w:rPr>
        <w:t>–</w:t>
      </w:r>
      <w:r>
        <w:rPr>
          <w:rFonts w:hint="cs"/>
          <w:rtl/>
        </w:rPr>
        <w:t xml:space="preserve"> נראה שטעם ההיתר לאשה הוא כדי שלא תתגנה על בעלה, אך לא מובן מדוע יש להתיר לה מש"ה גיהוץ, יכולה היא לכבס וללבוש בגדי צבעונים ולהתקשט בהם, ועיין עוד </w:t>
      </w:r>
      <w:r w:rsidRPr="00366082">
        <w:rPr>
          <w:rFonts w:hint="cs"/>
          <w:b/>
          <w:bCs/>
          <w:rtl/>
        </w:rPr>
        <w:t>בתורת האדם</w:t>
      </w:r>
      <w:r>
        <w:rPr>
          <w:rFonts w:hint="cs"/>
          <w:rtl/>
        </w:rPr>
        <w:t xml:space="preserve"> שהוסיף להקשות ולדחות שיטה זו. אמנם, עיקר הקושי של </w:t>
      </w:r>
      <w:r w:rsidRPr="00483F3B">
        <w:rPr>
          <w:rFonts w:hint="cs"/>
          <w:b/>
          <w:bCs/>
          <w:rtl/>
        </w:rPr>
        <w:t>הרמב"ן</w:t>
      </w:r>
      <w:r>
        <w:rPr>
          <w:rFonts w:hint="cs"/>
          <w:rtl/>
        </w:rPr>
        <w:t xml:space="preserve"> בשיטה זו הוא, שהבין שאם אינה בגזירת תספורת, ה"ה שאינה בגזירת כל דין ל'. ונראה </w:t>
      </w:r>
      <w:r w:rsidRPr="00483F3B">
        <w:rPr>
          <w:rFonts w:hint="cs"/>
          <w:b/>
          <w:bCs/>
          <w:rtl/>
        </w:rPr>
        <w:t>שהרי"ף</w:t>
      </w:r>
      <w:r>
        <w:rPr>
          <w:rFonts w:hint="cs"/>
          <w:rtl/>
        </w:rPr>
        <w:t xml:space="preserve"> חולק בנקודה זו וסובר שניתן לחלק בין דיני ל'.</w:t>
      </w:r>
    </w:p>
  </w:footnote>
  <w:footnote w:id="179">
    <w:p w:rsidR="00032970" w:rsidRDefault="00032970" w:rsidP="00032970">
      <w:pPr>
        <w:pStyle w:val="a3"/>
      </w:pPr>
      <w:r>
        <w:rPr>
          <w:rStyle w:val="a5"/>
        </w:rPr>
        <w:footnoteRef/>
      </w:r>
      <w:r>
        <w:rPr>
          <w:rtl/>
        </w:rPr>
        <w:t xml:space="preserve"> </w:t>
      </w:r>
      <w:r w:rsidRPr="00D94AF3">
        <w:rPr>
          <w:rFonts w:hint="cs"/>
          <w:b/>
          <w:bCs/>
          <w:rtl/>
        </w:rPr>
        <w:t>הבית יוסף</w:t>
      </w:r>
      <w:r>
        <w:rPr>
          <w:rFonts w:hint="cs"/>
          <w:rtl/>
        </w:rPr>
        <w:t xml:space="preserve"> מסביר שדעה זו היא דעת </w:t>
      </w:r>
      <w:r w:rsidRPr="00D94AF3">
        <w:rPr>
          <w:rFonts w:hint="cs"/>
          <w:b/>
          <w:bCs/>
          <w:rtl/>
        </w:rPr>
        <w:t>ההגה"מ</w:t>
      </w:r>
      <w:r>
        <w:rPr>
          <w:rFonts w:hint="cs"/>
          <w:rtl/>
        </w:rPr>
        <w:t xml:space="preserve">, אך </w:t>
      </w:r>
      <w:r w:rsidRPr="00D94AF3">
        <w:rPr>
          <w:rFonts w:hint="cs"/>
          <w:b/>
          <w:bCs/>
          <w:rtl/>
        </w:rPr>
        <w:t>הדרכ"מ</w:t>
      </w:r>
      <w:r>
        <w:rPr>
          <w:rFonts w:hint="cs"/>
          <w:rtl/>
        </w:rPr>
        <w:t xml:space="preserve"> דוחה את דברי </w:t>
      </w:r>
      <w:r w:rsidRPr="00D94AF3">
        <w:rPr>
          <w:rFonts w:hint="cs"/>
          <w:b/>
          <w:bCs/>
          <w:rtl/>
        </w:rPr>
        <w:t>הב"י</w:t>
      </w:r>
      <w:r>
        <w:rPr>
          <w:rFonts w:hint="cs"/>
          <w:rtl/>
        </w:rPr>
        <w:t xml:space="preserve"> ומסביר אחרת את דברי </w:t>
      </w:r>
      <w:r w:rsidRPr="00D94AF3">
        <w:rPr>
          <w:rFonts w:hint="cs"/>
          <w:b/>
          <w:bCs/>
          <w:rtl/>
        </w:rPr>
        <w:t>ההגה"מ</w:t>
      </w:r>
      <w:r>
        <w:rPr>
          <w:rFonts w:hint="cs"/>
          <w:rtl/>
        </w:rPr>
        <w:t>, וכפי שיבואר מייד בסמוך.</w:t>
      </w:r>
    </w:p>
  </w:footnote>
  <w:footnote w:id="180">
    <w:p w:rsidR="00032970" w:rsidRDefault="00032970" w:rsidP="00032970">
      <w:pPr>
        <w:pStyle w:val="a3"/>
      </w:pPr>
      <w:r>
        <w:rPr>
          <w:rStyle w:val="a5"/>
        </w:rPr>
        <w:footnoteRef/>
      </w:r>
      <w:r>
        <w:rPr>
          <w:rtl/>
        </w:rPr>
        <w:t xml:space="preserve"> </w:t>
      </w:r>
      <w:r w:rsidRPr="00863EAD">
        <w:rPr>
          <w:rFonts w:hint="cs"/>
          <w:b/>
          <w:bCs/>
          <w:rtl/>
        </w:rPr>
        <w:t>הלבוש</w:t>
      </w:r>
      <w:r>
        <w:rPr>
          <w:rFonts w:hint="cs"/>
          <w:rtl/>
        </w:rPr>
        <w:t xml:space="preserve"> השמיט תיבת 'קצת' וייתכן שאף </w:t>
      </w:r>
      <w:r w:rsidRPr="00863EAD">
        <w:rPr>
          <w:rFonts w:hint="cs"/>
          <w:b/>
          <w:bCs/>
          <w:rtl/>
        </w:rPr>
        <w:t xml:space="preserve">הרמ"א </w:t>
      </w:r>
      <w:r>
        <w:rPr>
          <w:rFonts w:hint="cs"/>
          <w:rtl/>
        </w:rPr>
        <w:t xml:space="preserve">לא התכוון לכך, וכן נוהגים, </w:t>
      </w:r>
      <w:r w:rsidRPr="00863EAD">
        <w:rPr>
          <w:rFonts w:hint="cs"/>
          <w:b/>
          <w:bCs/>
          <w:rtl/>
        </w:rPr>
        <w:t>ש"ך</w:t>
      </w:r>
      <w:r>
        <w:rPr>
          <w:rFonts w:hint="cs"/>
          <w:rtl/>
        </w:rPr>
        <w:t>.</w:t>
      </w:r>
    </w:p>
  </w:footnote>
  <w:footnote w:id="181">
    <w:p w:rsidR="00032970" w:rsidRDefault="00032970" w:rsidP="00032970">
      <w:pPr>
        <w:pStyle w:val="a3"/>
        <w:rPr>
          <w:rtl/>
        </w:rPr>
      </w:pPr>
      <w:r>
        <w:rPr>
          <w:rStyle w:val="a5"/>
        </w:rPr>
        <w:footnoteRef/>
      </w:r>
      <w:r>
        <w:rPr>
          <w:rtl/>
        </w:rPr>
        <w:t xml:space="preserve"> </w:t>
      </w:r>
      <w:r w:rsidRPr="00582EB8">
        <w:rPr>
          <w:rFonts w:hint="cs"/>
          <w:b/>
          <w:bCs/>
          <w:rtl/>
        </w:rPr>
        <w:t>ט"ז</w:t>
      </w:r>
      <w:r>
        <w:rPr>
          <w:rFonts w:hint="cs"/>
          <w:rtl/>
        </w:rPr>
        <w:t xml:space="preserve"> </w:t>
      </w:r>
      <w:r>
        <w:rPr>
          <w:rtl/>
        </w:rPr>
        <w:t>–</w:t>
      </w:r>
      <w:r>
        <w:rPr>
          <w:rFonts w:hint="cs"/>
          <w:rtl/>
        </w:rPr>
        <w:t xml:space="preserve"> לפי המנהג שכתב </w:t>
      </w:r>
      <w:r w:rsidRPr="00582EB8">
        <w:rPr>
          <w:rFonts w:hint="cs"/>
          <w:b/>
          <w:bCs/>
          <w:rtl/>
        </w:rPr>
        <w:t>הרמ"א</w:t>
      </w:r>
      <w:r>
        <w:rPr>
          <w:rFonts w:hint="cs"/>
          <w:rtl/>
        </w:rPr>
        <w:t xml:space="preserve"> לעיל לאסור כל יב' חודש לאכול בכל סעודה הנערכת מחוץ לבית, פשוט שאין לאבל לאכול בסעודה זו.</w:t>
      </w:r>
    </w:p>
  </w:footnote>
  <w:footnote w:id="182">
    <w:p w:rsidR="00032970" w:rsidRDefault="00032970" w:rsidP="00032970">
      <w:pPr>
        <w:pStyle w:val="a3"/>
        <w:rPr>
          <w:rtl/>
        </w:rPr>
      </w:pPr>
      <w:r>
        <w:rPr>
          <w:rStyle w:val="a5"/>
        </w:rPr>
        <w:footnoteRef/>
      </w:r>
      <w:r>
        <w:rPr>
          <w:rtl/>
        </w:rPr>
        <w:t xml:space="preserve"> </w:t>
      </w:r>
      <w:r w:rsidRPr="00582EB8">
        <w:rPr>
          <w:rFonts w:hint="cs"/>
          <w:b/>
          <w:bCs/>
          <w:rtl/>
        </w:rPr>
        <w:t>ב"ח</w:t>
      </w:r>
      <w:r>
        <w:rPr>
          <w:rFonts w:hint="cs"/>
          <w:rtl/>
        </w:rPr>
        <w:t xml:space="preserve"> </w:t>
      </w:r>
      <w:r>
        <w:rPr>
          <w:rtl/>
        </w:rPr>
        <w:t>–</w:t>
      </w:r>
      <w:r>
        <w:rPr>
          <w:rFonts w:hint="cs"/>
          <w:rtl/>
        </w:rPr>
        <w:t xml:space="preserve"> היתר זה נאמר רק על סעודת </w:t>
      </w:r>
      <w:r w:rsidRPr="00BB6CAF">
        <w:rPr>
          <w:rFonts w:hint="cs"/>
          <w:u w:val="single"/>
          <w:rtl/>
        </w:rPr>
        <w:t>יום</w:t>
      </w:r>
      <w:r>
        <w:rPr>
          <w:rFonts w:hint="cs"/>
          <w:rtl/>
        </w:rPr>
        <w:t xml:space="preserve"> ב', אך אסור לאבל לאכול בסעודת </w:t>
      </w:r>
      <w:r w:rsidRPr="00BB6CAF">
        <w:rPr>
          <w:rFonts w:hint="cs"/>
          <w:u w:val="single"/>
          <w:rtl/>
        </w:rPr>
        <w:t>ליל</w:t>
      </w:r>
      <w:r>
        <w:rPr>
          <w:rFonts w:hint="cs"/>
          <w:rtl/>
        </w:rPr>
        <w:t xml:space="preserve"> ב' למרות שאין אומרים 'שהשמחה במעונו'. </w:t>
      </w:r>
      <w:r>
        <w:rPr>
          <w:b/>
          <w:bCs/>
          <w:rtl/>
        </w:rPr>
        <w:br/>
      </w:r>
      <w:r w:rsidRPr="00DA7BEF">
        <w:rPr>
          <w:rFonts w:hint="cs"/>
          <w:b/>
          <w:bCs/>
          <w:rtl/>
        </w:rPr>
        <w:t>טעם</w:t>
      </w:r>
      <w:r>
        <w:rPr>
          <w:rFonts w:hint="cs"/>
          <w:rtl/>
        </w:rPr>
        <w:t xml:space="preserve"> </w:t>
      </w:r>
      <w:r>
        <w:rPr>
          <w:rtl/>
        </w:rPr>
        <w:t>–</w:t>
      </w:r>
      <w:r>
        <w:rPr>
          <w:rFonts w:hint="cs"/>
          <w:rtl/>
        </w:rPr>
        <w:t xml:space="preserve"> סעודת יום ב' היא לאחר בעילת מצווה ולכן אינה חלק מהחתונה ואין בה שמחה, אך סעודת ליל ב' היא לפני בעילת מצווה ולכן היא חלק מהחתונה ומברכים בה 'אשר ברא', לכן אין לאבל לאכול שם. </w:t>
      </w:r>
      <w:r w:rsidRPr="00DA7BEF">
        <w:rPr>
          <w:rFonts w:hint="cs"/>
          <w:sz w:val="18"/>
          <w:szCs w:val="18"/>
          <w:rtl/>
        </w:rPr>
        <w:t>[ומה שאין מברכים בה 'שהשמחה במעונו', הוא רק מחמת שמתאספים אנשים ונ</w:t>
      </w:r>
      <w:r>
        <w:rPr>
          <w:rFonts w:hint="cs"/>
          <w:sz w:val="18"/>
          <w:szCs w:val="18"/>
          <w:rtl/>
        </w:rPr>
        <w:t>ש</w:t>
      </w:r>
      <w:r w:rsidRPr="00DA7BEF">
        <w:rPr>
          <w:rFonts w:hint="cs"/>
          <w:sz w:val="18"/>
          <w:szCs w:val="18"/>
          <w:rtl/>
        </w:rPr>
        <w:t>ים ביחד ולכן אין מברכים זאת.]</w:t>
      </w:r>
    </w:p>
  </w:footnote>
  <w:footnote w:id="183">
    <w:p w:rsidR="00032970" w:rsidRDefault="00032970" w:rsidP="00032970">
      <w:pPr>
        <w:pStyle w:val="a3"/>
      </w:pPr>
      <w:r>
        <w:rPr>
          <w:rStyle w:val="a5"/>
        </w:rPr>
        <w:footnoteRef/>
      </w:r>
      <w:r>
        <w:rPr>
          <w:rtl/>
        </w:rPr>
        <w:t xml:space="preserve"> </w:t>
      </w:r>
      <w:r>
        <w:rPr>
          <w:rFonts w:hint="cs"/>
          <w:rtl/>
        </w:rPr>
        <w:t xml:space="preserve">שו"ת </w:t>
      </w:r>
      <w:r w:rsidRPr="009508E4">
        <w:rPr>
          <w:rFonts w:hint="cs"/>
          <w:b/>
          <w:bCs/>
          <w:rtl/>
        </w:rPr>
        <w:t>מקום שמואל</w:t>
      </w:r>
      <w:r>
        <w:rPr>
          <w:rFonts w:hint="cs"/>
          <w:rtl/>
        </w:rPr>
        <w:t xml:space="preserve"> </w:t>
      </w:r>
      <w:r>
        <w:rPr>
          <w:rtl/>
        </w:rPr>
        <w:t>–</w:t>
      </w:r>
      <w:r>
        <w:rPr>
          <w:rFonts w:hint="cs"/>
          <w:rtl/>
        </w:rPr>
        <w:t xml:space="preserve"> מדובר דווקא בסעודת חתונה שיש בה מזמוטי חתן וכלה, אך מותר לאכול בסעודת ברית, פדיון הבן וסיום מסכת.</w:t>
      </w:r>
    </w:p>
  </w:footnote>
  <w:footnote w:id="184">
    <w:p w:rsidR="00032970" w:rsidRDefault="00032970" w:rsidP="00032970">
      <w:pPr>
        <w:pStyle w:val="a3"/>
        <w:rPr>
          <w:rtl/>
        </w:rPr>
      </w:pPr>
      <w:r>
        <w:rPr>
          <w:rStyle w:val="a5"/>
        </w:rPr>
        <w:footnoteRef/>
      </w:r>
      <w:r>
        <w:rPr>
          <w:rtl/>
        </w:rPr>
        <w:t xml:space="preserve"> </w:t>
      </w:r>
      <w:r w:rsidRPr="000400CB">
        <w:rPr>
          <w:rFonts w:hint="cs"/>
          <w:b/>
          <w:bCs/>
          <w:rtl/>
        </w:rPr>
        <w:t xml:space="preserve">לבוש </w:t>
      </w:r>
      <w:r>
        <w:rPr>
          <w:rtl/>
        </w:rPr>
        <w:t>–</w:t>
      </w:r>
      <w:r>
        <w:rPr>
          <w:rFonts w:hint="cs"/>
          <w:rtl/>
        </w:rPr>
        <w:t xml:space="preserve"> לא ראיתי נוהגים זאת.</w:t>
      </w:r>
      <w:r>
        <w:rPr>
          <w:rtl/>
        </w:rPr>
        <w:br/>
      </w:r>
      <w:r w:rsidRPr="000400CB">
        <w:rPr>
          <w:rFonts w:hint="cs"/>
          <w:b/>
          <w:bCs/>
          <w:rtl/>
        </w:rPr>
        <w:t>ש"ך</w:t>
      </w:r>
      <w:r>
        <w:rPr>
          <w:rFonts w:hint="cs"/>
          <w:rtl/>
        </w:rPr>
        <w:t xml:space="preserve"> </w:t>
      </w:r>
      <w:r>
        <w:rPr>
          <w:rtl/>
        </w:rPr>
        <w:t>–</w:t>
      </w:r>
      <w:r>
        <w:rPr>
          <w:rFonts w:hint="cs"/>
          <w:rtl/>
        </w:rPr>
        <w:t xml:space="preserve"> לא שייך מנהג בדבר זה, משום שהוא דבר שאינו מצוי, ולא ראינו אינה ראיה ויש לאחוז במנהג זה.</w:t>
      </w:r>
    </w:p>
  </w:footnote>
  <w:footnote w:id="185">
    <w:p w:rsidR="00032970" w:rsidRDefault="00032970" w:rsidP="00032970">
      <w:pPr>
        <w:pStyle w:val="a3"/>
      </w:pPr>
      <w:r>
        <w:rPr>
          <w:rStyle w:val="a5"/>
        </w:rPr>
        <w:footnoteRef/>
      </w:r>
      <w:r>
        <w:rPr>
          <w:rtl/>
        </w:rPr>
        <w:t xml:space="preserve"> </w:t>
      </w:r>
      <w:r>
        <w:rPr>
          <w:rFonts w:hint="cs"/>
          <w:rtl/>
        </w:rPr>
        <w:t xml:space="preserve">ולפי"ז הכי קאמר רבי יוסי </w:t>
      </w:r>
      <w:r>
        <w:rPr>
          <w:rtl/>
        </w:rPr>
        <w:t>–</w:t>
      </w:r>
      <w:r>
        <w:rPr>
          <w:rFonts w:hint="cs"/>
          <w:rtl/>
        </w:rPr>
        <w:t xml:space="preserve"> כל הנשים יתארסו בכל אופן, אפילו בסעודה, חוץ מהאלמנה שיש בה צד איסור ליארס מפני האיבול, כגון בסעודה, </w:t>
      </w:r>
      <w:r w:rsidRPr="005625A7">
        <w:rPr>
          <w:rFonts w:hint="cs"/>
          <w:b/>
          <w:bCs/>
          <w:rtl/>
        </w:rPr>
        <w:t>ב"י</w:t>
      </w:r>
      <w:r>
        <w:rPr>
          <w:rFonts w:hint="cs"/>
          <w:rtl/>
        </w:rPr>
        <w:t>.</w:t>
      </w:r>
    </w:p>
  </w:footnote>
  <w:footnote w:id="186">
    <w:p w:rsidR="00032970" w:rsidRDefault="00032970" w:rsidP="00032970">
      <w:pPr>
        <w:pStyle w:val="a3"/>
      </w:pPr>
      <w:r>
        <w:rPr>
          <w:rStyle w:val="a5"/>
        </w:rPr>
        <w:footnoteRef/>
      </w:r>
      <w:r>
        <w:rPr>
          <w:rtl/>
        </w:rPr>
        <w:t xml:space="preserve"> </w:t>
      </w:r>
      <w:r>
        <w:rPr>
          <w:rFonts w:hint="cs"/>
          <w:rtl/>
        </w:rPr>
        <w:t xml:space="preserve">עיי"ש שכתב כל זאת בשם </w:t>
      </w:r>
      <w:r w:rsidRPr="00D34778">
        <w:rPr>
          <w:rFonts w:hint="cs"/>
          <w:b/>
          <w:bCs/>
          <w:rtl/>
        </w:rPr>
        <w:t>הזרע אמת</w:t>
      </w:r>
      <w:r>
        <w:rPr>
          <w:rFonts w:hint="cs"/>
          <w:rtl/>
        </w:rPr>
        <w:t>, והביא עוד טעמים להיתר זה.</w:t>
      </w:r>
    </w:p>
  </w:footnote>
  <w:footnote w:id="187">
    <w:p w:rsidR="00032970" w:rsidRDefault="00032970" w:rsidP="00032970">
      <w:pPr>
        <w:pStyle w:val="a3"/>
      </w:pPr>
      <w:r>
        <w:rPr>
          <w:rStyle w:val="a5"/>
        </w:rPr>
        <w:footnoteRef/>
      </w:r>
      <w:r>
        <w:rPr>
          <w:rtl/>
        </w:rPr>
        <w:t xml:space="preserve"> </w:t>
      </w:r>
      <w:r>
        <w:rPr>
          <w:rFonts w:hint="cs"/>
          <w:rtl/>
        </w:rPr>
        <w:t xml:space="preserve">היתר זה הוא משום שלא קיים מצוות פריה ורביה. </w:t>
      </w:r>
      <w:r w:rsidRPr="00726522">
        <w:rPr>
          <w:rFonts w:hint="cs"/>
          <w:b/>
          <w:bCs/>
          <w:rtl/>
        </w:rPr>
        <w:t xml:space="preserve">הטור </w:t>
      </w:r>
      <w:r>
        <w:rPr>
          <w:rFonts w:hint="cs"/>
          <w:rtl/>
        </w:rPr>
        <w:t xml:space="preserve">מבאר דין זה </w:t>
      </w:r>
      <w:r>
        <w:rPr>
          <w:rtl/>
        </w:rPr>
        <w:t>–</w:t>
      </w:r>
      <w:r>
        <w:rPr>
          <w:rFonts w:hint="cs"/>
          <w:rtl/>
        </w:rPr>
        <w:t xml:space="preserve"> גדר פר"ו הוא כאשר הניח בן ובת, אם מתו לא קיים מצוות פר"ו, אך אם הניחו אחריהם בן ובת, קיים מצוות פר"ו.</w:t>
      </w:r>
    </w:p>
  </w:footnote>
  <w:footnote w:id="188">
    <w:p w:rsidR="00032970" w:rsidRDefault="00032970" w:rsidP="00032970">
      <w:pPr>
        <w:pStyle w:val="a3"/>
      </w:pPr>
      <w:r>
        <w:rPr>
          <w:rStyle w:val="a5"/>
        </w:rPr>
        <w:footnoteRef/>
      </w:r>
      <w:r>
        <w:rPr>
          <w:rtl/>
        </w:rPr>
        <w:t xml:space="preserve"> </w:t>
      </w:r>
      <w:r w:rsidRPr="00DC4259">
        <w:rPr>
          <w:rFonts w:hint="cs"/>
          <w:b/>
          <w:bCs/>
          <w:rtl/>
        </w:rPr>
        <w:t xml:space="preserve">גמרא </w:t>
      </w:r>
      <w:r>
        <w:rPr>
          <w:rFonts w:hint="cs"/>
          <w:rtl/>
        </w:rPr>
        <w:t>ב"ב (ח:) "</w:t>
      </w:r>
      <w:r w:rsidRPr="00DC4259">
        <w:rPr>
          <w:rFonts w:cs="Arial" w:hint="cs"/>
          <w:rtl/>
        </w:rPr>
        <w:t>אמר</w:t>
      </w:r>
      <w:r w:rsidRPr="00DC4259">
        <w:rPr>
          <w:rFonts w:cs="Arial"/>
          <w:rtl/>
        </w:rPr>
        <w:t xml:space="preserve"> </w:t>
      </w:r>
      <w:r w:rsidRPr="00DC4259">
        <w:rPr>
          <w:rFonts w:cs="Arial" w:hint="cs"/>
          <w:rtl/>
        </w:rPr>
        <w:t>ליה</w:t>
      </w:r>
      <w:r w:rsidRPr="00DC4259">
        <w:rPr>
          <w:rFonts w:cs="Arial"/>
          <w:rtl/>
        </w:rPr>
        <w:t xml:space="preserve"> </w:t>
      </w:r>
      <w:r w:rsidRPr="00DC4259">
        <w:rPr>
          <w:rFonts w:cs="Arial" w:hint="cs"/>
          <w:rtl/>
        </w:rPr>
        <w:t>רבא</w:t>
      </w:r>
      <w:r w:rsidRPr="00DC4259">
        <w:rPr>
          <w:rFonts w:cs="Arial"/>
          <w:rtl/>
        </w:rPr>
        <w:t xml:space="preserve"> </w:t>
      </w:r>
      <w:r w:rsidRPr="00DC4259">
        <w:rPr>
          <w:rFonts w:cs="Arial" w:hint="cs"/>
          <w:rtl/>
        </w:rPr>
        <w:t>לרבה</w:t>
      </w:r>
      <w:r w:rsidRPr="00DC4259">
        <w:rPr>
          <w:rFonts w:cs="Arial"/>
          <w:rtl/>
        </w:rPr>
        <w:t xml:space="preserve"> </w:t>
      </w:r>
      <w:r w:rsidRPr="00DC4259">
        <w:rPr>
          <w:rFonts w:cs="Arial" w:hint="cs"/>
          <w:rtl/>
        </w:rPr>
        <w:t>בר</w:t>
      </w:r>
      <w:r w:rsidRPr="00DC4259">
        <w:rPr>
          <w:rFonts w:cs="Arial"/>
          <w:rtl/>
        </w:rPr>
        <w:t xml:space="preserve"> </w:t>
      </w:r>
      <w:r w:rsidRPr="00DC4259">
        <w:rPr>
          <w:rFonts w:cs="Arial" w:hint="cs"/>
          <w:rtl/>
        </w:rPr>
        <w:t>מרי</w:t>
      </w:r>
      <w:r w:rsidRPr="00DC4259">
        <w:rPr>
          <w:rFonts w:cs="Arial"/>
          <w:rtl/>
        </w:rPr>
        <w:t xml:space="preserve">: </w:t>
      </w:r>
      <w:r w:rsidRPr="00DC4259">
        <w:rPr>
          <w:rFonts w:cs="Arial" w:hint="cs"/>
          <w:rtl/>
        </w:rPr>
        <w:t>מנא</w:t>
      </w:r>
      <w:r w:rsidRPr="00DC4259">
        <w:rPr>
          <w:rFonts w:cs="Arial"/>
          <w:rtl/>
        </w:rPr>
        <w:t xml:space="preserve"> </w:t>
      </w:r>
      <w:r w:rsidRPr="00DC4259">
        <w:rPr>
          <w:rFonts w:cs="Arial" w:hint="cs"/>
          <w:rtl/>
        </w:rPr>
        <w:t>הא</w:t>
      </w:r>
      <w:r w:rsidRPr="00DC4259">
        <w:rPr>
          <w:rFonts w:cs="Arial"/>
          <w:rtl/>
        </w:rPr>
        <w:t xml:space="preserve"> </w:t>
      </w:r>
      <w:r w:rsidRPr="00DC4259">
        <w:rPr>
          <w:rFonts w:cs="Arial" w:hint="cs"/>
          <w:rtl/>
        </w:rPr>
        <w:t>מילתא</w:t>
      </w:r>
      <w:r w:rsidRPr="00DC4259">
        <w:rPr>
          <w:rFonts w:cs="Arial"/>
          <w:rtl/>
        </w:rPr>
        <w:t xml:space="preserve"> </w:t>
      </w:r>
      <w:r w:rsidRPr="00DC4259">
        <w:rPr>
          <w:rFonts w:cs="Arial" w:hint="cs"/>
          <w:rtl/>
        </w:rPr>
        <w:t>דאמור</w:t>
      </w:r>
      <w:r w:rsidRPr="00DC4259">
        <w:rPr>
          <w:rFonts w:cs="Arial"/>
          <w:rtl/>
        </w:rPr>
        <w:t xml:space="preserve"> </w:t>
      </w:r>
      <w:r w:rsidRPr="00DC4259">
        <w:rPr>
          <w:rFonts w:cs="Arial" w:hint="cs"/>
          <w:rtl/>
        </w:rPr>
        <w:t>רבנן</w:t>
      </w:r>
      <w:r w:rsidRPr="00DC4259">
        <w:rPr>
          <w:rFonts w:cs="Arial"/>
          <w:rtl/>
        </w:rPr>
        <w:t xml:space="preserve"> </w:t>
      </w:r>
      <w:r w:rsidRPr="00DC4259">
        <w:rPr>
          <w:rFonts w:cs="Arial" w:hint="cs"/>
          <w:rtl/>
        </w:rPr>
        <w:t>דפדיון</w:t>
      </w:r>
      <w:r w:rsidRPr="00DC4259">
        <w:rPr>
          <w:rFonts w:cs="Arial"/>
          <w:rtl/>
        </w:rPr>
        <w:t xml:space="preserve"> </w:t>
      </w:r>
      <w:r w:rsidRPr="00DC4259">
        <w:rPr>
          <w:rFonts w:cs="Arial" w:hint="cs"/>
          <w:rtl/>
        </w:rPr>
        <w:t>שבוים</w:t>
      </w:r>
      <w:r w:rsidRPr="00DC4259">
        <w:rPr>
          <w:rFonts w:cs="Arial"/>
          <w:rtl/>
        </w:rPr>
        <w:t xml:space="preserve"> </w:t>
      </w:r>
      <w:r w:rsidRPr="00DC4259">
        <w:rPr>
          <w:rFonts w:cs="Arial" w:hint="cs"/>
          <w:rtl/>
        </w:rPr>
        <w:t>מצוה</w:t>
      </w:r>
      <w:r w:rsidRPr="00DC4259">
        <w:rPr>
          <w:rFonts w:cs="Arial"/>
          <w:rtl/>
        </w:rPr>
        <w:t xml:space="preserve"> </w:t>
      </w:r>
      <w:r w:rsidRPr="00DC4259">
        <w:rPr>
          <w:rFonts w:cs="Arial" w:hint="cs"/>
          <w:rtl/>
        </w:rPr>
        <w:t>רבה</w:t>
      </w:r>
      <w:r w:rsidRPr="00DC4259">
        <w:rPr>
          <w:rFonts w:cs="Arial"/>
          <w:rtl/>
        </w:rPr>
        <w:t xml:space="preserve"> </w:t>
      </w:r>
      <w:r w:rsidRPr="00DC4259">
        <w:rPr>
          <w:rFonts w:cs="Arial" w:hint="cs"/>
          <w:rtl/>
        </w:rPr>
        <w:t>היא</w:t>
      </w:r>
      <w:r w:rsidRPr="00DC4259">
        <w:rPr>
          <w:rFonts w:cs="Arial"/>
          <w:rtl/>
        </w:rPr>
        <w:t xml:space="preserve">? </w:t>
      </w:r>
      <w:r w:rsidRPr="00DC4259">
        <w:rPr>
          <w:rFonts w:cs="Arial" w:hint="cs"/>
          <w:rtl/>
        </w:rPr>
        <w:t>א</w:t>
      </w:r>
      <w:r w:rsidRPr="00DC4259">
        <w:rPr>
          <w:rFonts w:cs="Arial"/>
          <w:rtl/>
        </w:rPr>
        <w:t>"</w:t>
      </w:r>
      <w:r w:rsidRPr="00DC4259">
        <w:rPr>
          <w:rFonts w:cs="Arial" w:hint="cs"/>
          <w:rtl/>
        </w:rPr>
        <w:t>ל</w:t>
      </w:r>
      <w:r w:rsidRPr="00DC4259">
        <w:rPr>
          <w:rFonts w:cs="Arial"/>
          <w:rtl/>
        </w:rPr>
        <w:t xml:space="preserve">, </w:t>
      </w:r>
      <w:r w:rsidRPr="00DC4259">
        <w:rPr>
          <w:rFonts w:cs="Arial" w:hint="cs"/>
          <w:rtl/>
        </w:rPr>
        <w:t>דכתיב</w:t>
      </w:r>
      <w:r w:rsidRPr="00DC4259">
        <w:rPr>
          <w:rFonts w:cs="Arial"/>
          <w:rtl/>
        </w:rPr>
        <w:t xml:space="preserve">: </w:t>
      </w:r>
      <w:r w:rsidRPr="00DC4259">
        <w:rPr>
          <w:rFonts w:cs="Arial" w:hint="cs"/>
          <w:rtl/>
        </w:rPr>
        <w:t>והיה</w:t>
      </w:r>
      <w:r w:rsidRPr="00DC4259">
        <w:rPr>
          <w:rFonts w:cs="Arial"/>
          <w:rtl/>
        </w:rPr>
        <w:t xml:space="preserve"> </w:t>
      </w:r>
      <w:r w:rsidRPr="00DC4259">
        <w:rPr>
          <w:rFonts w:cs="Arial" w:hint="cs"/>
          <w:rtl/>
        </w:rPr>
        <w:t>כי</w:t>
      </w:r>
      <w:r w:rsidRPr="00DC4259">
        <w:rPr>
          <w:rFonts w:cs="Arial"/>
          <w:rtl/>
        </w:rPr>
        <w:t xml:space="preserve"> </w:t>
      </w:r>
      <w:r w:rsidRPr="00DC4259">
        <w:rPr>
          <w:rFonts w:cs="Arial" w:hint="cs"/>
          <w:rtl/>
        </w:rPr>
        <w:t>יאמרו</w:t>
      </w:r>
      <w:r w:rsidRPr="00DC4259">
        <w:rPr>
          <w:rFonts w:cs="Arial"/>
          <w:rtl/>
        </w:rPr>
        <w:t xml:space="preserve"> </w:t>
      </w:r>
      <w:r w:rsidRPr="00DC4259">
        <w:rPr>
          <w:rFonts w:cs="Arial" w:hint="cs"/>
          <w:rtl/>
        </w:rPr>
        <w:t>אליך</w:t>
      </w:r>
      <w:r w:rsidRPr="00DC4259">
        <w:rPr>
          <w:rFonts w:cs="Arial"/>
          <w:rtl/>
        </w:rPr>
        <w:t xml:space="preserve"> </w:t>
      </w:r>
      <w:r w:rsidRPr="00DC4259">
        <w:rPr>
          <w:rFonts w:cs="Arial" w:hint="cs"/>
          <w:rtl/>
        </w:rPr>
        <w:t>אנה</w:t>
      </w:r>
      <w:r w:rsidRPr="00DC4259">
        <w:rPr>
          <w:rFonts w:cs="Arial"/>
          <w:rtl/>
        </w:rPr>
        <w:t xml:space="preserve"> </w:t>
      </w:r>
      <w:r w:rsidRPr="00DC4259">
        <w:rPr>
          <w:rFonts w:cs="Arial" w:hint="cs"/>
          <w:rtl/>
        </w:rPr>
        <w:t>נצא</w:t>
      </w:r>
      <w:r w:rsidRPr="00DC4259">
        <w:rPr>
          <w:rFonts w:cs="Arial"/>
          <w:rtl/>
        </w:rPr>
        <w:t xml:space="preserve"> </w:t>
      </w:r>
      <w:r w:rsidRPr="00DC4259">
        <w:rPr>
          <w:rFonts w:cs="Arial" w:hint="cs"/>
          <w:rtl/>
        </w:rPr>
        <w:t>ואמרת</w:t>
      </w:r>
      <w:r w:rsidRPr="00DC4259">
        <w:rPr>
          <w:rFonts w:cs="Arial"/>
          <w:rtl/>
        </w:rPr>
        <w:t xml:space="preserve"> </w:t>
      </w:r>
      <w:r w:rsidRPr="00DC4259">
        <w:rPr>
          <w:rFonts w:cs="Arial" w:hint="cs"/>
          <w:rtl/>
        </w:rPr>
        <w:t>אליהם</w:t>
      </w:r>
      <w:r w:rsidRPr="00DC4259">
        <w:rPr>
          <w:rFonts w:cs="Arial"/>
          <w:rtl/>
        </w:rPr>
        <w:t xml:space="preserve"> </w:t>
      </w:r>
      <w:r w:rsidRPr="00DC4259">
        <w:rPr>
          <w:rFonts w:cs="Arial" w:hint="cs"/>
          <w:rtl/>
        </w:rPr>
        <w:t>כה</w:t>
      </w:r>
      <w:r w:rsidRPr="00DC4259">
        <w:rPr>
          <w:rFonts w:cs="Arial"/>
          <w:rtl/>
        </w:rPr>
        <w:t xml:space="preserve"> </w:t>
      </w:r>
      <w:r w:rsidRPr="00DC4259">
        <w:rPr>
          <w:rFonts w:cs="Arial" w:hint="cs"/>
          <w:rtl/>
        </w:rPr>
        <w:t>אמר</w:t>
      </w:r>
      <w:r w:rsidRPr="00DC4259">
        <w:rPr>
          <w:rFonts w:cs="Arial"/>
          <w:rtl/>
        </w:rPr>
        <w:t xml:space="preserve"> </w:t>
      </w:r>
      <w:r w:rsidRPr="00DC4259">
        <w:rPr>
          <w:rFonts w:cs="Arial" w:hint="cs"/>
          <w:rtl/>
        </w:rPr>
        <w:t>ה</w:t>
      </w:r>
      <w:r w:rsidRPr="00DC4259">
        <w:rPr>
          <w:rFonts w:cs="Arial"/>
          <w:rtl/>
        </w:rPr>
        <w:t xml:space="preserve">' </w:t>
      </w:r>
      <w:r w:rsidRPr="00DC4259">
        <w:rPr>
          <w:rFonts w:cs="Arial" w:hint="cs"/>
          <w:rtl/>
        </w:rPr>
        <w:t>אשר</w:t>
      </w:r>
      <w:r w:rsidRPr="00DC4259">
        <w:rPr>
          <w:rFonts w:cs="Arial"/>
          <w:rtl/>
        </w:rPr>
        <w:t xml:space="preserve"> </w:t>
      </w:r>
      <w:r w:rsidRPr="00DC4259">
        <w:rPr>
          <w:rFonts w:cs="Arial" w:hint="cs"/>
          <w:rtl/>
        </w:rPr>
        <w:t>למות</w:t>
      </w:r>
      <w:r w:rsidRPr="00DC4259">
        <w:rPr>
          <w:rFonts w:cs="Arial"/>
          <w:rtl/>
        </w:rPr>
        <w:t xml:space="preserve"> </w:t>
      </w:r>
      <w:proofErr w:type="spellStart"/>
      <w:r w:rsidRPr="00DC4259">
        <w:rPr>
          <w:rFonts w:cs="Arial" w:hint="cs"/>
          <w:rtl/>
        </w:rPr>
        <w:t>למות</w:t>
      </w:r>
      <w:proofErr w:type="spellEnd"/>
      <w:r w:rsidRPr="00DC4259">
        <w:rPr>
          <w:rFonts w:cs="Arial"/>
          <w:rtl/>
        </w:rPr>
        <w:t xml:space="preserve"> </w:t>
      </w:r>
      <w:r w:rsidRPr="00DC4259">
        <w:rPr>
          <w:rFonts w:cs="Arial" w:hint="cs"/>
          <w:rtl/>
        </w:rPr>
        <w:t>ואשר</w:t>
      </w:r>
      <w:r w:rsidRPr="00DC4259">
        <w:rPr>
          <w:rFonts w:cs="Arial"/>
          <w:rtl/>
        </w:rPr>
        <w:t xml:space="preserve"> </w:t>
      </w:r>
      <w:r w:rsidRPr="00DC4259">
        <w:rPr>
          <w:rFonts w:cs="Arial" w:hint="cs"/>
          <w:rtl/>
        </w:rPr>
        <w:t>לחרב</w:t>
      </w:r>
      <w:r w:rsidRPr="00DC4259">
        <w:rPr>
          <w:rFonts w:cs="Arial"/>
          <w:rtl/>
        </w:rPr>
        <w:t xml:space="preserve"> </w:t>
      </w:r>
      <w:proofErr w:type="spellStart"/>
      <w:r w:rsidRPr="00DC4259">
        <w:rPr>
          <w:rFonts w:cs="Arial" w:hint="cs"/>
          <w:rtl/>
        </w:rPr>
        <w:t>לחרב</w:t>
      </w:r>
      <w:proofErr w:type="spellEnd"/>
      <w:r w:rsidRPr="00DC4259">
        <w:rPr>
          <w:rFonts w:cs="Arial"/>
          <w:rtl/>
        </w:rPr>
        <w:t xml:space="preserve"> </w:t>
      </w:r>
      <w:r w:rsidRPr="00DC4259">
        <w:rPr>
          <w:rFonts w:cs="Arial" w:hint="cs"/>
          <w:rtl/>
        </w:rPr>
        <w:t>ואשר</w:t>
      </w:r>
      <w:r w:rsidRPr="00DC4259">
        <w:rPr>
          <w:rFonts w:cs="Arial"/>
          <w:rtl/>
        </w:rPr>
        <w:t xml:space="preserve"> </w:t>
      </w:r>
      <w:r w:rsidRPr="00DC4259">
        <w:rPr>
          <w:rFonts w:cs="Arial" w:hint="cs"/>
          <w:rtl/>
        </w:rPr>
        <w:t>לרעב</w:t>
      </w:r>
      <w:r w:rsidRPr="00DC4259">
        <w:rPr>
          <w:rFonts w:cs="Arial"/>
          <w:rtl/>
        </w:rPr>
        <w:t xml:space="preserve"> </w:t>
      </w:r>
      <w:proofErr w:type="spellStart"/>
      <w:r w:rsidRPr="00DC4259">
        <w:rPr>
          <w:rFonts w:cs="Arial" w:hint="cs"/>
          <w:rtl/>
        </w:rPr>
        <w:t>לרעב</w:t>
      </w:r>
      <w:proofErr w:type="spellEnd"/>
      <w:r w:rsidRPr="00DC4259">
        <w:rPr>
          <w:rFonts w:cs="Arial"/>
          <w:rtl/>
        </w:rPr>
        <w:t xml:space="preserve"> </w:t>
      </w:r>
      <w:r w:rsidRPr="00DC4259">
        <w:rPr>
          <w:rFonts w:cs="Arial" w:hint="cs"/>
          <w:rtl/>
        </w:rPr>
        <w:t>ואשר</w:t>
      </w:r>
      <w:r w:rsidRPr="00DC4259">
        <w:rPr>
          <w:rFonts w:cs="Arial"/>
          <w:rtl/>
        </w:rPr>
        <w:t xml:space="preserve"> </w:t>
      </w:r>
      <w:r w:rsidRPr="00DC4259">
        <w:rPr>
          <w:rFonts w:cs="Arial" w:hint="cs"/>
          <w:rtl/>
        </w:rPr>
        <w:t>לשבי</w:t>
      </w:r>
      <w:r w:rsidRPr="00DC4259">
        <w:rPr>
          <w:rFonts w:cs="Arial"/>
          <w:rtl/>
        </w:rPr>
        <w:t xml:space="preserve"> </w:t>
      </w:r>
      <w:proofErr w:type="spellStart"/>
      <w:r w:rsidRPr="00DC4259">
        <w:rPr>
          <w:rFonts w:cs="Arial" w:hint="cs"/>
          <w:rtl/>
        </w:rPr>
        <w:t>לשבי</w:t>
      </w:r>
      <w:proofErr w:type="spellEnd"/>
      <w:r w:rsidRPr="00DC4259">
        <w:rPr>
          <w:rFonts w:cs="Arial"/>
          <w:rtl/>
        </w:rPr>
        <w:t xml:space="preserve">, </w:t>
      </w:r>
      <w:r w:rsidRPr="00DC4259">
        <w:rPr>
          <w:rFonts w:cs="Arial" w:hint="cs"/>
          <w:rtl/>
        </w:rPr>
        <w:t>ואמר</w:t>
      </w:r>
      <w:r w:rsidRPr="00DC4259">
        <w:rPr>
          <w:rFonts w:cs="Arial"/>
          <w:rtl/>
        </w:rPr>
        <w:t xml:space="preserve"> </w:t>
      </w:r>
      <w:r w:rsidRPr="00DC4259">
        <w:rPr>
          <w:rFonts w:cs="Arial" w:hint="cs"/>
          <w:rtl/>
        </w:rPr>
        <w:t>רבי</w:t>
      </w:r>
      <w:r w:rsidRPr="00DC4259">
        <w:rPr>
          <w:rFonts w:cs="Arial"/>
          <w:rtl/>
        </w:rPr>
        <w:t xml:space="preserve"> </w:t>
      </w:r>
      <w:r w:rsidRPr="00DC4259">
        <w:rPr>
          <w:rFonts w:cs="Arial" w:hint="cs"/>
          <w:rtl/>
        </w:rPr>
        <w:t>יוחנן</w:t>
      </w:r>
      <w:r w:rsidRPr="00DC4259">
        <w:rPr>
          <w:rFonts w:cs="Arial"/>
          <w:rtl/>
        </w:rPr>
        <w:t xml:space="preserve">: </w:t>
      </w:r>
      <w:r w:rsidRPr="00DC4259">
        <w:rPr>
          <w:rFonts w:cs="Arial" w:hint="cs"/>
          <w:rtl/>
        </w:rPr>
        <w:t>כל</w:t>
      </w:r>
      <w:r w:rsidRPr="00DC4259">
        <w:rPr>
          <w:rFonts w:cs="Arial"/>
          <w:rtl/>
        </w:rPr>
        <w:t xml:space="preserve"> </w:t>
      </w:r>
      <w:r w:rsidRPr="00DC4259">
        <w:rPr>
          <w:rFonts w:cs="Arial" w:hint="cs"/>
          <w:rtl/>
        </w:rPr>
        <w:t>המאוחר</w:t>
      </w:r>
      <w:r w:rsidRPr="00DC4259">
        <w:rPr>
          <w:rFonts w:cs="Arial"/>
          <w:rtl/>
        </w:rPr>
        <w:t xml:space="preserve"> </w:t>
      </w:r>
      <w:r w:rsidRPr="00DC4259">
        <w:rPr>
          <w:rFonts w:cs="Arial" w:hint="cs"/>
          <w:rtl/>
        </w:rPr>
        <w:t>בפסוק</w:t>
      </w:r>
      <w:r w:rsidRPr="00DC4259">
        <w:rPr>
          <w:rFonts w:cs="Arial"/>
          <w:rtl/>
        </w:rPr>
        <w:t xml:space="preserve"> </w:t>
      </w:r>
      <w:r w:rsidRPr="00DC4259">
        <w:rPr>
          <w:rFonts w:cs="Arial" w:hint="cs"/>
          <w:rtl/>
        </w:rPr>
        <w:t>זה</w:t>
      </w:r>
      <w:r w:rsidRPr="00DC4259">
        <w:rPr>
          <w:rFonts w:cs="Arial"/>
          <w:rtl/>
        </w:rPr>
        <w:t xml:space="preserve"> </w:t>
      </w:r>
      <w:r w:rsidRPr="00DC4259">
        <w:rPr>
          <w:rFonts w:cs="Arial" w:hint="cs"/>
          <w:rtl/>
        </w:rPr>
        <w:t>קשה</w:t>
      </w:r>
      <w:r w:rsidRPr="00DC4259">
        <w:rPr>
          <w:rFonts w:cs="Arial"/>
          <w:rtl/>
        </w:rPr>
        <w:t xml:space="preserve"> </w:t>
      </w:r>
      <w:r w:rsidRPr="00DC4259">
        <w:rPr>
          <w:rFonts w:cs="Arial" w:hint="cs"/>
          <w:rtl/>
        </w:rPr>
        <w:t>מחבירו</w:t>
      </w:r>
      <w:r>
        <w:rPr>
          <w:rFonts w:cs="Arial"/>
          <w:rtl/>
        </w:rPr>
        <w:t>.</w:t>
      </w:r>
      <w:r>
        <w:rPr>
          <w:rFonts w:cs="Arial" w:hint="cs"/>
          <w:rtl/>
        </w:rPr>
        <w:t>..</w:t>
      </w:r>
      <w:r w:rsidRPr="00DC4259">
        <w:rPr>
          <w:rFonts w:cs="Arial" w:hint="cs"/>
          <w:rtl/>
        </w:rPr>
        <w:t>שבי</w:t>
      </w:r>
      <w:r>
        <w:rPr>
          <w:rFonts w:cs="Arial"/>
          <w:rtl/>
        </w:rPr>
        <w:t xml:space="preserve"> </w:t>
      </w:r>
      <w:r w:rsidRPr="00DC4259">
        <w:rPr>
          <w:rFonts w:cs="Arial" w:hint="cs"/>
          <w:rtl/>
        </w:rPr>
        <w:t>קשה</w:t>
      </w:r>
      <w:r w:rsidRPr="00DC4259">
        <w:rPr>
          <w:rFonts w:cs="Arial"/>
          <w:rtl/>
        </w:rPr>
        <w:t xml:space="preserve"> </w:t>
      </w:r>
      <w:r w:rsidRPr="00DC4259">
        <w:rPr>
          <w:rFonts w:cs="Arial" w:hint="cs"/>
          <w:rtl/>
        </w:rPr>
        <w:t>מכולם</w:t>
      </w:r>
      <w:r>
        <w:rPr>
          <w:rFonts w:cs="Arial"/>
          <w:rtl/>
        </w:rPr>
        <w:t>,</w:t>
      </w:r>
      <w:r>
        <w:rPr>
          <w:rFonts w:cs="Arial" w:hint="cs"/>
          <w:rtl/>
        </w:rPr>
        <w:t xml:space="preserve"> </w:t>
      </w:r>
      <w:proofErr w:type="spellStart"/>
      <w:r w:rsidRPr="00DC4259">
        <w:rPr>
          <w:rFonts w:cs="Arial" w:hint="cs"/>
          <w:rtl/>
        </w:rPr>
        <w:t>דכולהו</w:t>
      </w:r>
      <w:proofErr w:type="spellEnd"/>
      <w:r w:rsidRPr="00DC4259">
        <w:rPr>
          <w:rFonts w:cs="Arial"/>
          <w:rtl/>
        </w:rPr>
        <w:t xml:space="preserve"> </w:t>
      </w:r>
      <w:proofErr w:type="spellStart"/>
      <w:r w:rsidRPr="00DC4259">
        <w:rPr>
          <w:rFonts w:cs="Arial" w:hint="cs"/>
          <w:rtl/>
        </w:rPr>
        <w:t>איתנהו</w:t>
      </w:r>
      <w:proofErr w:type="spellEnd"/>
      <w:r w:rsidRPr="00DC4259">
        <w:rPr>
          <w:rFonts w:cs="Arial"/>
          <w:rtl/>
        </w:rPr>
        <w:t xml:space="preserve"> </w:t>
      </w:r>
      <w:r w:rsidRPr="00DC4259">
        <w:rPr>
          <w:rFonts w:cs="Arial" w:hint="cs"/>
          <w:rtl/>
        </w:rPr>
        <w:t>ביה</w:t>
      </w:r>
      <w:r w:rsidRPr="00DC4259">
        <w:rPr>
          <w:rFonts w:cs="Arial"/>
          <w:rtl/>
        </w:rPr>
        <w:t>.</w:t>
      </w:r>
      <w:r>
        <w:rPr>
          <w:rFonts w:cs="Arial" w:hint="cs"/>
          <w:rtl/>
        </w:rPr>
        <w:t>"</w:t>
      </w:r>
    </w:p>
  </w:footnote>
  <w:footnote w:id="189">
    <w:p w:rsidR="00032970" w:rsidRDefault="00032970" w:rsidP="00032970">
      <w:pPr>
        <w:pStyle w:val="a3"/>
        <w:rPr>
          <w:rtl/>
        </w:rPr>
      </w:pPr>
      <w:r>
        <w:rPr>
          <w:rStyle w:val="a5"/>
        </w:rPr>
        <w:footnoteRef/>
      </w:r>
      <w:r>
        <w:rPr>
          <w:rtl/>
        </w:rPr>
        <w:t xml:space="preserve"> </w:t>
      </w:r>
      <w:r w:rsidRPr="00FA72E9">
        <w:rPr>
          <w:rFonts w:hint="cs"/>
          <w:b/>
          <w:bCs/>
          <w:rtl/>
        </w:rPr>
        <w:t xml:space="preserve">המחבר </w:t>
      </w:r>
      <w:r>
        <w:rPr>
          <w:rFonts w:hint="cs"/>
          <w:rtl/>
        </w:rPr>
        <w:t xml:space="preserve">אזיל לטעמיה שפסק </w:t>
      </w:r>
      <w:r w:rsidRPr="00FA72E9">
        <w:rPr>
          <w:rFonts w:hint="cs"/>
          <w:b/>
          <w:bCs/>
          <w:rtl/>
        </w:rPr>
        <w:t>כרמב"ם</w:t>
      </w:r>
      <w:r>
        <w:rPr>
          <w:rFonts w:hint="cs"/>
          <w:rtl/>
        </w:rPr>
        <w:t xml:space="preserve"> והתיר לקדש מייד אפילו ביום המיתה, אך </w:t>
      </w:r>
      <w:r w:rsidRPr="00FA72E9">
        <w:rPr>
          <w:rFonts w:hint="cs"/>
          <w:b/>
          <w:bCs/>
          <w:rtl/>
        </w:rPr>
        <w:t>הרמ"א</w:t>
      </w:r>
      <w:r>
        <w:rPr>
          <w:rFonts w:hint="cs"/>
          <w:rtl/>
        </w:rPr>
        <w:t xml:space="preserve"> לעיל חלק ופסק שמותר לקדש רק לאחר ל', וה"ה כאן שמותר לקדש רק לאחר ז', כ"כ </w:t>
      </w:r>
      <w:r w:rsidRPr="00FA72E9">
        <w:rPr>
          <w:rFonts w:hint="cs"/>
          <w:b/>
          <w:bCs/>
          <w:rtl/>
        </w:rPr>
        <w:t>הש"ך</w:t>
      </w:r>
      <w:r>
        <w:rPr>
          <w:rFonts w:hint="cs"/>
          <w:rtl/>
        </w:rPr>
        <w:t xml:space="preserve"> </w:t>
      </w:r>
      <w:r w:rsidRPr="00FA72E9">
        <w:rPr>
          <w:rFonts w:hint="cs"/>
          <w:b/>
          <w:bCs/>
          <w:rtl/>
        </w:rPr>
        <w:t>שהרמ"א</w:t>
      </w:r>
      <w:r>
        <w:rPr>
          <w:rFonts w:hint="cs"/>
          <w:rtl/>
        </w:rPr>
        <w:t xml:space="preserve"> סמך על מה שכתב לעיל בסמוך, ודחה את קושיית </w:t>
      </w:r>
      <w:r w:rsidRPr="00FA72E9">
        <w:rPr>
          <w:rFonts w:hint="cs"/>
          <w:b/>
          <w:bCs/>
          <w:rtl/>
        </w:rPr>
        <w:t>הט"ז</w:t>
      </w:r>
      <w:r>
        <w:rPr>
          <w:rFonts w:hint="cs"/>
          <w:rtl/>
        </w:rPr>
        <w:t xml:space="preserve"> שתמה מדוע </w:t>
      </w:r>
      <w:r w:rsidRPr="00FA72E9">
        <w:rPr>
          <w:rFonts w:hint="cs"/>
          <w:b/>
          <w:bCs/>
          <w:rtl/>
        </w:rPr>
        <w:t>הרמ"א</w:t>
      </w:r>
      <w:r>
        <w:rPr>
          <w:rFonts w:hint="cs"/>
          <w:rtl/>
        </w:rPr>
        <w:t xml:space="preserve"> לא חלק שנית.</w:t>
      </w:r>
    </w:p>
  </w:footnote>
  <w:footnote w:id="190">
    <w:p w:rsidR="00032970" w:rsidRDefault="00032970" w:rsidP="00032970">
      <w:pPr>
        <w:pStyle w:val="a3"/>
      </w:pPr>
      <w:r>
        <w:rPr>
          <w:rStyle w:val="a5"/>
        </w:rPr>
        <w:footnoteRef/>
      </w:r>
      <w:r>
        <w:rPr>
          <w:rtl/>
        </w:rPr>
        <w:t xml:space="preserve"> </w:t>
      </w:r>
      <w:r>
        <w:rPr>
          <w:rFonts w:hint="cs"/>
          <w:rtl/>
        </w:rPr>
        <w:t xml:space="preserve">כמה טעמים מצטרפים להיתר זה </w:t>
      </w:r>
      <w:r>
        <w:rPr>
          <w:rtl/>
        </w:rPr>
        <w:t>–</w:t>
      </w:r>
      <w:r>
        <w:rPr>
          <w:rFonts w:hint="cs"/>
          <w:rtl/>
        </w:rPr>
        <w:t xml:space="preserve"> יש אומרים שמותר לשאת לאחר ב' רגלים, ועוד שיש אומרים שר"ה ויוה"כ דינם כרגלים, ועוד שעבר עליו קצת מהרגל הראשון. והיסוד להיתר זה הוא משום שמת משתכח מהלב לאחר יב' חודש וא"כ קיל טפי.</w:t>
      </w:r>
    </w:p>
  </w:footnote>
  <w:footnote w:id="191">
    <w:p w:rsidR="00032970" w:rsidRDefault="00032970" w:rsidP="00032970">
      <w:pPr>
        <w:pStyle w:val="a3"/>
        <w:rPr>
          <w:rtl/>
        </w:rPr>
      </w:pPr>
      <w:r>
        <w:rPr>
          <w:rStyle w:val="a5"/>
        </w:rPr>
        <w:footnoteRef/>
      </w:r>
      <w:r>
        <w:rPr>
          <w:rtl/>
        </w:rPr>
        <w:t xml:space="preserve"> </w:t>
      </w:r>
      <w:r w:rsidRPr="00FA72E9">
        <w:rPr>
          <w:rFonts w:hint="cs"/>
          <w:b/>
          <w:bCs/>
          <w:rtl/>
        </w:rPr>
        <w:t>הט"ז</w:t>
      </w:r>
      <w:r>
        <w:rPr>
          <w:rFonts w:hint="cs"/>
          <w:rtl/>
        </w:rPr>
        <w:t xml:space="preserve"> כתב שהנשים נוהגות להתאבל על בעליהם יב' חודש אך אין לכך סמך, ושמא נוהגות כך בשביל בניהם שמתאבלים יב' חודש.</w:t>
      </w:r>
    </w:p>
  </w:footnote>
  <w:footnote w:id="192">
    <w:p w:rsidR="00032970" w:rsidRDefault="00032970" w:rsidP="00032970">
      <w:pPr>
        <w:pStyle w:val="a3"/>
      </w:pPr>
      <w:r>
        <w:rPr>
          <w:rStyle w:val="a5"/>
        </w:rPr>
        <w:footnoteRef/>
      </w:r>
      <w:r>
        <w:rPr>
          <w:rtl/>
        </w:rPr>
        <w:t xml:space="preserve"> </w:t>
      </w:r>
      <w:r>
        <w:rPr>
          <w:rFonts w:hint="cs"/>
          <w:rtl/>
        </w:rPr>
        <w:t xml:space="preserve">וכתב </w:t>
      </w:r>
      <w:r w:rsidRPr="00FA72E9">
        <w:rPr>
          <w:rFonts w:hint="cs"/>
          <w:b/>
          <w:bCs/>
          <w:rtl/>
        </w:rPr>
        <w:t xml:space="preserve">הש"ך </w:t>
      </w:r>
      <w:r>
        <w:rPr>
          <w:rFonts w:hint="cs"/>
          <w:rtl/>
        </w:rPr>
        <w:t xml:space="preserve">ע"פ </w:t>
      </w:r>
      <w:r w:rsidRPr="00FA72E9">
        <w:rPr>
          <w:rFonts w:hint="cs"/>
          <w:b/>
          <w:bCs/>
          <w:rtl/>
        </w:rPr>
        <w:t>הב"ח</w:t>
      </w:r>
      <w:r>
        <w:rPr>
          <w:rFonts w:hint="cs"/>
          <w:rtl/>
        </w:rPr>
        <w:t xml:space="preserve"> בהבנת </w:t>
      </w:r>
      <w:r w:rsidRPr="00FA72E9">
        <w:rPr>
          <w:rFonts w:hint="cs"/>
          <w:b/>
          <w:bCs/>
          <w:rtl/>
        </w:rPr>
        <w:t>הרמב"ם</w:t>
      </w:r>
      <w:r>
        <w:rPr>
          <w:rFonts w:hint="cs"/>
          <w:rtl/>
        </w:rPr>
        <w:t xml:space="preserve"> </w:t>
      </w:r>
      <w:r>
        <w:rPr>
          <w:rtl/>
        </w:rPr>
        <w:t>–</w:t>
      </w:r>
      <w:r>
        <w:rPr>
          <w:rFonts w:hint="cs"/>
          <w:rtl/>
        </w:rPr>
        <w:t xml:space="preserve"> אם נישאת תוך ל' ימי אבלה, לא תיבעל אלא רק לאחר ל'.</w:t>
      </w:r>
    </w:p>
  </w:footnote>
  <w:footnote w:id="193">
    <w:p w:rsidR="00032970" w:rsidRDefault="00032970" w:rsidP="00032970">
      <w:pPr>
        <w:pStyle w:val="a3"/>
      </w:pPr>
      <w:r>
        <w:rPr>
          <w:rStyle w:val="a5"/>
        </w:rPr>
        <w:footnoteRef/>
      </w:r>
      <w:r>
        <w:rPr>
          <w:rtl/>
        </w:rPr>
        <w:t xml:space="preserve"> </w:t>
      </w:r>
      <w:r>
        <w:rPr>
          <w:rFonts w:hint="cs"/>
          <w:rtl/>
        </w:rPr>
        <w:t xml:space="preserve">ע"פ </w:t>
      </w:r>
      <w:r w:rsidRPr="00FC19E3">
        <w:rPr>
          <w:rFonts w:hint="cs"/>
          <w:b/>
          <w:bCs/>
          <w:rtl/>
        </w:rPr>
        <w:t xml:space="preserve">הגמרא </w:t>
      </w:r>
      <w:r>
        <w:rPr>
          <w:rFonts w:hint="cs"/>
          <w:rtl/>
        </w:rPr>
        <w:t>בקידושין (ז.) "</w:t>
      </w:r>
      <w:r w:rsidRPr="00FC19E3">
        <w:rPr>
          <w:rFonts w:cs="Arial" w:hint="cs"/>
          <w:rtl/>
        </w:rPr>
        <w:t>משום</w:t>
      </w:r>
      <w:r w:rsidRPr="00FC19E3">
        <w:rPr>
          <w:rFonts w:cs="Arial"/>
          <w:rtl/>
        </w:rPr>
        <w:t xml:space="preserve"> </w:t>
      </w:r>
      <w:r w:rsidRPr="00FC19E3">
        <w:rPr>
          <w:rFonts w:cs="Arial" w:hint="cs"/>
          <w:rtl/>
        </w:rPr>
        <w:t>דהא</w:t>
      </w:r>
      <w:r w:rsidRPr="00FC19E3">
        <w:rPr>
          <w:rFonts w:cs="Arial"/>
          <w:rtl/>
        </w:rPr>
        <w:t xml:space="preserve"> </w:t>
      </w:r>
      <w:r w:rsidRPr="00FC19E3">
        <w:rPr>
          <w:rFonts w:cs="Arial" w:hint="cs"/>
          <w:rtl/>
        </w:rPr>
        <w:t>איתתא</w:t>
      </w:r>
      <w:r w:rsidRPr="00FC19E3">
        <w:rPr>
          <w:rFonts w:cs="Arial"/>
          <w:rtl/>
        </w:rPr>
        <w:t xml:space="preserve"> </w:t>
      </w:r>
      <w:r w:rsidRPr="00FC19E3">
        <w:rPr>
          <w:rFonts w:cs="Arial" w:hint="cs"/>
          <w:rtl/>
        </w:rPr>
        <w:t>ניחא</w:t>
      </w:r>
      <w:r w:rsidRPr="00FC19E3">
        <w:rPr>
          <w:rFonts w:cs="Arial"/>
          <w:rtl/>
        </w:rPr>
        <w:t xml:space="preserve"> </w:t>
      </w:r>
      <w:r w:rsidRPr="00FC19E3">
        <w:rPr>
          <w:rFonts w:cs="Arial" w:hint="cs"/>
          <w:rtl/>
        </w:rPr>
        <w:t>לה</w:t>
      </w:r>
      <w:r w:rsidRPr="00FC19E3">
        <w:rPr>
          <w:rFonts w:cs="Arial"/>
          <w:rtl/>
        </w:rPr>
        <w:t xml:space="preserve"> </w:t>
      </w:r>
      <w:r w:rsidRPr="00FC19E3">
        <w:rPr>
          <w:rFonts w:cs="Arial" w:hint="cs"/>
          <w:rtl/>
        </w:rPr>
        <w:t>בכל</w:t>
      </w:r>
      <w:r w:rsidRPr="00FC19E3">
        <w:rPr>
          <w:rFonts w:cs="Arial"/>
          <w:rtl/>
        </w:rPr>
        <w:t xml:space="preserve"> </w:t>
      </w:r>
      <w:r w:rsidRPr="00FC19E3">
        <w:rPr>
          <w:rFonts w:cs="Arial" w:hint="cs"/>
          <w:rtl/>
        </w:rPr>
        <w:t>דהו</w:t>
      </w:r>
      <w:r w:rsidRPr="00FC19E3">
        <w:rPr>
          <w:rFonts w:cs="Arial"/>
          <w:rtl/>
        </w:rPr>
        <w:t xml:space="preserve">, </w:t>
      </w:r>
      <w:r w:rsidRPr="00FC19E3">
        <w:rPr>
          <w:rFonts w:cs="Arial" w:hint="cs"/>
          <w:rtl/>
        </w:rPr>
        <w:t>כדריש</w:t>
      </w:r>
      <w:r w:rsidRPr="00FC19E3">
        <w:rPr>
          <w:rFonts w:cs="Arial"/>
          <w:rtl/>
        </w:rPr>
        <w:t xml:space="preserve"> </w:t>
      </w:r>
      <w:r w:rsidRPr="00FC19E3">
        <w:rPr>
          <w:rFonts w:cs="Arial" w:hint="cs"/>
          <w:rtl/>
        </w:rPr>
        <w:t>לקיש</w:t>
      </w:r>
      <w:r w:rsidRPr="00FC19E3">
        <w:rPr>
          <w:rFonts w:cs="Arial"/>
          <w:rtl/>
        </w:rPr>
        <w:t xml:space="preserve">, </w:t>
      </w:r>
      <w:r w:rsidRPr="00FC19E3">
        <w:rPr>
          <w:rFonts w:cs="Arial" w:hint="cs"/>
          <w:rtl/>
        </w:rPr>
        <w:t>דאמר</w:t>
      </w:r>
      <w:r w:rsidRPr="00FC19E3">
        <w:rPr>
          <w:rFonts w:cs="Arial"/>
          <w:rtl/>
        </w:rPr>
        <w:t xml:space="preserve"> </w:t>
      </w:r>
      <w:r w:rsidRPr="00FC19E3">
        <w:rPr>
          <w:rFonts w:cs="Arial" w:hint="cs"/>
          <w:rtl/>
        </w:rPr>
        <w:t>ר</w:t>
      </w:r>
      <w:r w:rsidRPr="00FC19E3">
        <w:rPr>
          <w:rFonts w:cs="Arial"/>
          <w:rtl/>
        </w:rPr>
        <w:t>"</w:t>
      </w:r>
      <w:r w:rsidRPr="00FC19E3">
        <w:rPr>
          <w:rFonts w:cs="Arial" w:hint="cs"/>
          <w:rtl/>
        </w:rPr>
        <w:t>ל</w:t>
      </w:r>
      <w:r w:rsidRPr="00FC19E3">
        <w:rPr>
          <w:rFonts w:cs="Arial"/>
          <w:rtl/>
        </w:rPr>
        <w:t xml:space="preserve">: </w:t>
      </w:r>
      <w:r w:rsidRPr="00FC19E3">
        <w:rPr>
          <w:rFonts w:cs="Arial" w:hint="cs"/>
          <w:rtl/>
        </w:rPr>
        <w:t>טב</w:t>
      </w:r>
      <w:r w:rsidRPr="00FC19E3">
        <w:rPr>
          <w:rFonts w:cs="Arial"/>
          <w:rtl/>
        </w:rPr>
        <w:t xml:space="preserve"> </w:t>
      </w:r>
      <w:r w:rsidRPr="00FC19E3">
        <w:rPr>
          <w:rFonts w:cs="Arial" w:hint="cs"/>
          <w:rtl/>
        </w:rPr>
        <w:t>למיתב</w:t>
      </w:r>
      <w:r w:rsidRPr="00FC19E3">
        <w:rPr>
          <w:rFonts w:cs="Arial"/>
          <w:rtl/>
        </w:rPr>
        <w:t xml:space="preserve"> </w:t>
      </w:r>
      <w:r w:rsidRPr="00FC19E3">
        <w:rPr>
          <w:rFonts w:cs="Arial" w:hint="cs"/>
          <w:rtl/>
        </w:rPr>
        <w:t>טן</w:t>
      </w:r>
      <w:r w:rsidRPr="00FC19E3">
        <w:rPr>
          <w:rFonts w:cs="Arial"/>
          <w:rtl/>
        </w:rPr>
        <w:t xml:space="preserve"> </w:t>
      </w:r>
      <w:r w:rsidRPr="00FC19E3">
        <w:rPr>
          <w:rFonts w:cs="Arial" w:hint="cs"/>
          <w:rtl/>
        </w:rPr>
        <w:t>דו</w:t>
      </w:r>
      <w:r w:rsidRPr="00FC19E3">
        <w:rPr>
          <w:rFonts w:cs="Arial"/>
          <w:rtl/>
        </w:rPr>
        <w:t xml:space="preserve"> </w:t>
      </w:r>
      <w:r w:rsidRPr="00FC19E3">
        <w:rPr>
          <w:rFonts w:cs="Arial" w:hint="cs"/>
          <w:rtl/>
        </w:rPr>
        <w:t>מלמיתב</w:t>
      </w:r>
      <w:r w:rsidRPr="00FC19E3">
        <w:rPr>
          <w:rFonts w:cs="Arial"/>
          <w:rtl/>
        </w:rPr>
        <w:t xml:space="preserve"> </w:t>
      </w:r>
      <w:r w:rsidRPr="00FC19E3">
        <w:rPr>
          <w:rFonts w:cs="Arial" w:hint="cs"/>
          <w:rtl/>
        </w:rPr>
        <w:t>ארמלו</w:t>
      </w:r>
      <w:r>
        <w:rPr>
          <w:rFonts w:hint="cs"/>
          <w:rtl/>
        </w:rPr>
        <w:t>."</w:t>
      </w:r>
    </w:p>
  </w:footnote>
  <w:footnote w:id="194">
    <w:p w:rsidR="00032970" w:rsidRDefault="00032970" w:rsidP="00032970">
      <w:pPr>
        <w:pStyle w:val="a3"/>
      </w:pPr>
      <w:r>
        <w:rPr>
          <w:rStyle w:val="a5"/>
        </w:rPr>
        <w:footnoteRef/>
      </w:r>
      <w:r>
        <w:rPr>
          <w:rtl/>
        </w:rPr>
        <w:t xml:space="preserve"> </w:t>
      </w:r>
      <w:r w:rsidRPr="005625A7">
        <w:rPr>
          <w:rFonts w:hint="cs"/>
          <w:b/>
          <w:bCs/>
          <w:rtl/>
        </w:rPr>
        <w:t>ט"ז</w:t>
      </w:r>
      <w:r>
        <w:rPr>
          <w:rFonts w:hint="cs"/>
          <w:rtl/>
        </w:rPr>
        <w:t xml:space="preserve"> </w:t>
      </w:r>
      <w:r>
        <w:rPr>
          <w:rtl/>
        </w:rPr>
        <w:t>–</w:t>
      </w:r>
      <w:r>
        <w:rPr>
          <w:rFonts w:hint="cs"/>
          <w:rtl/>
        </w:rPr>
        <w:t xml:space="preserve"> היתר זה הוא חידוש, מכיוון שמפני מצוות פר"ו המוטלת עליו התירו לה להינשא בימי אבלה. </w:t>
      </w:r>
      <w:r>
        <w:rPr>
          <w:rtl/>
        </w:rPr>
        <w:br/>
      </w:r>
      <w:r>
        <w:rPr>
          <w:rFonts w:hint="cs"/>
          <w:rtl/>
        </w:rPr>
        <w:t xml:space="preserve">ומשום שהיתר זה הוא חידוש, </w:t>
      </w:r>
      <w:r w:rsidRPr="005625A7">
        <w:rPr>
          <w:rFonts w:hint="cs"/>
          <w:b/>
          <w:bCs/>
          <w:rtl/>
        </w:rPr>
        <w:t>הרא"ש</w:t>
      </w:r>
      <w:r>
        <w:rPr>
          <w:rFonts w:hint="cs"/>
          <w:rtl/>
        </w:rPr>
        <w:t xml:space="preserve"> לא סמך עליו למעשה אלא צירף לכך סברה נוספת של הפסד הסעודה. ומטעם זה חזר </w:t>
      </w:r>
      <w:r w:rsidRPr="00382A79">
        <w:rPr>
          <w:rFonts w:hint="cs"/>
          <w:b/>
          <w:bCs/>
          <w:rtl/>
        </w:rPr>
        <w:t xml:space="preserve">הטור </w:t>
      </w:r>
      <w:r>
        <w:rPr>
          <w:rFonts w:hint="cs"/>
          <w:rtl/>
        </w:rPr>
        <w:t xml:space="preserve">וכתב את היתרו של </w:t>
      </w:r>
      <w:r w:rsidRPr="005625A7">
        <w:rPr>
          <w:rFonts w:hint="cs"/>
          <w:b/>
          <w:bCs/>
          <w:rtl/>
        </w:rPr>
        <w:t>ר"ת</w:t>
      </w:r>
      <w:r>
        <w:rPr>
          <w:rFonts w:hint="cs"/>
          <w:rtl/>
        </w:rPr>
        <w:t xml:space="preserve"> בפני עצמו ואת היתרו של </w:t>
      </w:r>
      <w:r w:rsidRPr="005625A7">
        <w:rPr>
          <w:rFonts w:hint="cs"/>
          <w:b/>
          <w:bCs/>
          <w:rtl/>
        </w:rPr>
        <w:t>הרא"ש</w:t>
      </w:r>
      <w:r>
        <w:rPr>
          <w:rFonts w:hint="cs"/>
          <w:rtl/>
        </w:rPr>
        <w:t xml:space="preserve"> בפני עצמו.</w:t>
      </w:r>
    </w:p>
  </w:footnote>
  <w:footnote w:id="195">
    <w:p w:rsidR="00032970" w:rsidRDefault="00032970" w:rsidP="00032970">
      <w:pPr>
        <w:pStyle w:val="a3"/>
        <w:rPr>
          <w:rtl/>
        </w:rPr>
      </w:pPr>
      <w:r>
        <w:rPr>
          <w:rStyle w:val="a5"/>
        </w:rPr>
        <w:footnoteRef/>
      </w:r>
      <w:r>
        <w:rPr>
          <w:rtl/>
        </w:rPr>
        <w:t xml:space="preserve"> </w:t>
      </w:r>
      <w:r>
        <w:rPr>
          <w:rFonts w:hint="cs"/>
          <w:rtl/>
        </w:rPr>
        <w:t xml:space="preserve">כ"כ </w:t>
      </w:r>
      <w:r w:rsidRPr="00A3512C">
        <w:rPr>
          <w:rFonts w:hint="cs"/>
          <w:b/>
          <w:bCs/>
          <w:rtl/>
        </w:rPr>
        <w:t>הש"ך</w:t>
      </w:r>
      <w:r>
        <w:rPr>
          <w:rFonts w:hint="cs"/>
          <w:rtl/>
        </w:rPr>
        <w:t xml:space="preserve"> בביאור דברי </w:t>
      </w:r>
      <w:r w:rsidRPr="00A3512C">
        <w:rPr>
          <w:rFonts w:hint="cs"/>
          <w:b/>
          <w:bCs/>
          <w:rtl/>
        </w:rPr>
        <w:t>הרמ"א</w:t>
      </w:r>
      <w:r>
        <w:rPr>
          <w:rFonts w:hint="cs"/>
          <w:rtl/>
        </w:rPr>
        <w:t xml:space="preserve"> שפסק כך לדינא.</w:t>
      </w:r>
    </w:p>
  </w:footnote>
  <w:footnote w:id="196">
    <w:p w:rsidR="00032970" w:rsidRDefault="00032970" w:rsidP="00032970">
      <w:pPr>
        <w:pStyle w:val="a3"/>
      </w:pPr>
      <w:r>
        <w:rPr>
          <w:rStyle w:val="a5"/>
        </w:rPr>
        <w:footnoteRef/>
      </w:r>
      <w:r>
        <w:rPr>
          <w:rtl/>
        </w:rPr>
        <w:t xml:space="preserve"> </w:t>
      </w:r>
      <w:r w:rsidRPr="00B94A79">
        <w:rPr>
          <w:rFonts w:hint="cs"/>
          <w:b/>
          <w:bCs/>
          <w:rtl/>
        </w:rPr>
        <w:t xml:space="preserve">הב"ח </w:t>
      </w:r>
      <w:r>
        <w:rPr>
          <w:rFonts w:hint="cs"/>
          <w:rtl/>
        </w:rPr>
        <w:t xml:space="preserve">פסק שמותר לבוא עליה רק לאחר ל', ומסביר </w:t>
      </w:r>
      <w:r w:rsidRPr="00B94A79">
        <w:rPr>
          <w:rFonts w:hint="cs"/>
          <w:b/>
          <w:bCs/>
          <w:rtl/>
        </w:rPr>
        <w:t xml:space="preserve">הש"ך </w:t>
      </w:r>
      <w:r>
        <w:rPr>
          <w:rFonts w:hint="cs"/>
          <w:rtl/>
        </w:rPr>
        <w:t xml:space="preserve">שכנראה </w:t>
      </w:r>
      <w:r w:rsidRPr="00B94A79">
        <w:rPr>
          <w:rFonts w:hint="cs"/>
          <w:b/>
          <w:bCs/>
          <w:rtl/>
        </w:rPr>
        <w:t>הב"ח</w:t>
      </w:r>
      <w:r>
        <w:rPr>
          <w:rFonts w:hint="cs"/>
          <w:rtl/>
        </w:rPr>
        <w:t xml:space="preserve"> איירי במי שקיים פר"ו.</w:t>
      </w:r>
    </w:p>
  </w:footnote>
  <w:footnote w:id="197">
    <w:p w:rsidR="00032970" w:rsidRDefault="00032970" w:rsidP="00032970">
      <w:pPr>
        <w:pStyle w:val="a3"/>
      </w:pPr>
      <w:r>
        <w:rPr>
          <w:rStyle w:val="a5"/>
        </w:rPr>
        <w:footnoteRef/>
      </w:r>
      <w:r>
        <w:rPr>
          <w:rtl/>
        </w:rPr>
        <w:t xml:space="preserve"> </w:t>
      </w:r>
      <w:r>
        <w:rPr>
          <w:rFonts w:hint="cs"/>
          <w:rtl/>
        </w:rPr>
        <w:t xml:space="preserve">גירסת </w:t>
      </w:r>
      <w:r w:rsidRPr="00951A72">
        <w:rPr>
          <w:rFonts w:hint="cs"/>
          <w:b/>
          <w:bCs/>
          <w:rtl/>
        </w:rPr>
        <w:t>הרמב"ן</w:t>
      </w:r>
      <w:r>
        <w:rPr>
          <w:rFonts w:hint="cs"/>
          <w:rtl/>
        </w:rPr>
        <w:t xml:space="preserve"> </w:t>
      </w:r>
      <w:r>
        <w:rPr>
          <w:rtl/>
        </w:rPr>
        <w:t>–</w:t>
      </w:r>
      <w:r>
        <w:rPr>
          <w:rFonts w:hint="cs"/>
          <w:rtl/>
        </w:rPr>
        <w:t xml:space="preserve"> "... מג' ועד ז' יוצא </w:t>
      </w:r>
      <w:r w:rsidRPr="00951A72">
        <w:rPr>
          <w:rFonts w:hint="cs"/>
          <w:u w:val="single"/>
          <w:rtl/>
        </w:rPr>
        <w:t>בשכונתו</w:t>
      </w:r>
      <w:r>
        <w:rPr>
          <w:rFonts w:hint="cs"/>
          <w:rtl/>
        </w:rPr>
        <w:t xml:space="preserve">" וכ"כ </w:t>
      </w:r>
      <w:r w:rsidRPr="00951A72">
        <w:rPr>
          <w:rFonts w:hint="cs"/>
          <w:b/>
          <w:bCs/>
          <w:rtl/>
        </w:rPr>
        <w:t>המחבר</w:t>
      </w:r>
      <w:r>
        <w:rPr>
          <w:rFonts w:hint="cs"/>
          <w:rtl/>
        </w:rPr>
        <w:t>.</w:t>
      </w:r>
    </w:p>
  </w:footnote>
  <w:footnote w:id="198">
    <w:p w:rsidR="00032970" w:rsidRDefault="00032970" w:rsidP="00032970">
      <w:pPr>
        <w:pStyle w:val="a3"/>
      </w:pPr>
      <w:r>
        <w:rPr>
          <w:rStyle w:val="a5"/>
        </w:rPr>
        <w:footnoteRef/>
      </w:r>
      <w:r>
        <w:rPr>
          <w:rtl/>
        </w:rPr>
        <w:t xml:space="preserve"> </w:t>
      </w:r>
      <w:r>
        <w:rPr>
          <w:rFonts w:hint="cs"/>
          <w:rtl/>
        </w:rPr>
        <w:t xml:space="preserve">כ"כ </w:t>
      </w:r>
      <w:r w:rsidRPr="00A42F31">
        <w:rPr>
          <w:rFonts w:hint="cs"/>
          <w:b/>
          <w:bCs/>
          <w:rtl/>
        </w:rPr>
        <w:t>הטור</w:t>
      </w:r>
      <w:r>
        <w:rPr>
          <w:rFonts w:hint="cs"/>
          <w:rtl/>
        </w:rPr>
        <w:t xml:space="preserve"> לקמן בסימן שצט בשם </w:t>
      </w:r>
      <w:r w:rsidRPr="00A42F31">
        <w:rPr>
          <w:rFonts w:hint="cs"/>
          <w:b/>
          <w:bCs/>
          <w:rtl/>
        </w:rPr>
        <w:t>רבינו שמשון</w:t>
      </w:r>
      <w:r>
        <w:rPr>
          <w:rFonts w:hint="cs"/>
          <w:rtl/>
        </w:rPr>
        <w:t>, לעניין שאם קבר מתו שעה אחת קודם הרגל, שאותה שעה והרגל חשובים כיד' יום ומייד אחר כך יש לו דין שבוע ג'.</w:t>
      </w:r>
    </w:p>
  </w:footnote>
  <w:footnote w:id="199">
    <w:p w:rsidR="00032970" w:rsidRDefault="00032970" w:rsidP="00032970">
      <w:pPr>
        <w:pStyle w:val="a3"/>
        <w:rPr>
          <w:rtl/>
        </w:rPr>
      </w:pPr>
      <w:r>
        <w:rPr>
          <w:rStyle w:val="a5"/>
        </w:rPr>
        <w:footnoteRef/>
      </w:r>
      <w:r>
        <w:rPr>
          <w:rtl/>
        </w:rPr>
        <w:t xml:space="preserve"> </w:t>
      </w:r>
      <w:r w:rsidRPr="00B5652D">
        <w:rPr>
          <w:rFonts w:hint="cs"/>
          <w:b/>
          <w:bCs/>
          <w:rtl/>
        </w:rPr>
        <w:t xml:space="preserve">החכמת שלמה </w:t>
      </w:r>
      <w:r>
        <w:rPr>
          <w:rFonts w:hint="cs"/>
          <w:rtl/>
        </w:rPr>
        <w:t>מבאר ששינוי המקום נעשה במקום גלות, והיינו משום שהאבל צריך לדמות שבעוונו מת המת, ועכ"פ אינו במזיד אלא שוגג, לכן גולה בכל ימי אבלו, הערות על הטור הוצאת מכון המאור.</w:t>
      </w:r>
    </w:p>
  </w:footnote>
  <w:footnote w:id="200">
    <w:p w:rsidR="00032970" w:rsidRDefault="00032970" w:rsidP="00032970">
      <w:pPr>
        <w:pStyle w:val="a3"/>
      </w:pPr>
      <w:r>
        <w:rPr>
          <w:rStyle w:val="a5"/>
        </w:rPr>
        <w:footnoteRef/>
      </w:r>
      <w:r>
        <w:rPr>
          <w:rtl/>
        </w:rPr>
        <w:t xml:space="preserve"> </w:t>
      </w:r>
      <w:r>
        <w:rPr>
          <w:rFonts w:hint="cs"/>
          <w:rtl/>
        </w:rPr>
        <w:t>זו לשון המחבר לעיל: "</w:t>
      </w:r>
      <w:r w:rsidRPr="00894FC8">
        <w:rPr>
          <w:rFonts w:cs="Arial" w:hint="cs"/>
          <w:rtl/>
        </w:rPr>
        <w:t>אבל</w:t>
      </w:r>
      <w:r w:rsidRPr="00894FC8">
        <w:rPr>
          <w:rFonts w:cs="Arial"/>
          <w:rtl/>
        </w:rPr>
        <w:t xml:space="preserve"> </w:t>
      </w:r>
      <w:r w:rsidRPr="00894FC8">
        <w:rPr>
          <w:rFonts w:cs="Arial" w:hint="cs"/>
          <w:rtl/>
        </w:rPr>
        <w:t>ומנודה</w:t>
      </w:r>
      <w:r w:rsidRPr="00894FC8">
        <w:rPr>
          <w:rFonts w:cs="Arial"/>
          <w:rtl/>
        </w:rPr>
        <w:t xml:space="preserve"> </w:t>
      </w:r>
      <w:r w:rsidRPr="00894FC8">
        <w:rPr>
          <w:rFonts w:cs="Arial" w:hint="cs"/>
          <w:rtl/>
        </w:rPr>
        <w:t>שהיו</w:t>
      </w:r>
      <w:r w:rsidRPr="00894FC8">
        <w:rPr>
          <w:rFonts w:cs="Arial"/>
          <w:rtl/>
        </w:rPr>
        <w:t xml:space="preserve"> </w:t>
      </w:r>
      <w:r w:rsidRPr="00894FC8">
        <w:rPr>
          <w:rFonts w:cs="Arial" w:hint="cs"/>
          <w:rtl/>
        </w:rPr>
        <w:t>מהלכים</w:t>
      </w:r>
      <w:r w:rsidRPr="00894FC8">
        <w:rPr>
          <w:rFonts w:cs="Arial"/>
          <w:rtl/>
        </w:rPr>
        <w:t xml:space="preserve"> </w:t>
      </w:r>
      <w:r w:rsidRPr="00894FC8">
        <w:rPr>
          <w:rFonts w:cs="Arial" w:hint="cs"/>
          <w:rtl/>
        </w:rPr>
        <w:t>בדרך</w:t>
      </w:r>
      <w:r w:rsidRPr="00894FC8">
        <w:rPr>
          <w:rFonts w:cs="Arial"/>
          <w:rtl/>
        </w:rPr>
        <w:t xml:space="preserve">, </w:t>
      </w:r>
      <w:r w:rsidRPr="00894FC8">
        <w:rPr>
          <w:rFonts w:cs="Arial" w:hint="cs"/>
          <w:rtl/>
        </w:rPr>
        <w:t>מותרים</w:t>
      </w:r>
      <w:r w:rsidRPr="00894FC8">
        <w:rPr>
          <w:rFonts w:cs="Arial"/>
          <w:rtl/>
        </w:rPr>
        <w:t xml:space="preserve"> </w:t>
      </w:r>
      <w:r w:rsidRPr="00894FC8">
        <w:rPr>
          <w:rFonts w:cs="Arial" w:hint="cs"/>
          <w:rtl/>
        </w:rPr>
        <w:t>בנעילת</w:t>
      </w:r>
      <w:r w:rsidRPr="00894FC8">
        <w:rPr>
          <w:rFonts w:cs="Arial"/>
          <w:rtl/>
        </w:rPr>
        <w:t xml:space="preserve"> </w:t>
      </w:r>
      <w:r w:rsidRPr="00894FC8">
        <w:rPr>
          <w:rFonts w:cs="Arial" w:hint="cs"/>
          <w:rtl/>
        </w:rPr>
        <w:t>הסנדל</w:t>
      </w:r>
      <w:r w:rsidRPr="00894FC8">
        <w:rPr>
          <w:rFonts w:cs="Arial"/>
          <w:rtl/>
        </w:rPr>
        <w:t xml:space="preserve">, </w:t>
      </w:r>
      <w:r w:rsidRPr="00894FC8">
        <w:rPr>
          <w:rFonts w:cs="Arial" w:hint="cs"/>
          <w:rtl/>
        </w:rPr>
        <w:t>וכשיגיעו</w:t>
      </w:r>
      <w:r w:rsidRPr="00894FC8">
        <w:rPr>
          <w:rFonts w:cs="Arial"/>
          <w:rtl/>
        </w:rPr>
        <w:t xml:space="preserve"> </w:t>
      </w:r>
      <w:r w:rsidRPr="00894FC8">
        <w:rPr>
          <w:rFonts w:cs="Arial" w:hint="cs"/>
          <w:rtl/>
        </w:rPr>
        <w:t>לעיר</w:t>
      </w:r>
      <w:r w:rsidRPr="00894FC8">
        <w:rPr>
          <w:rFonts w:cs="Arial"/>
          <w:rtl/>
        </w:rPr>
        <w:t xml:space="preserve">, </w:t>
      </w:r>
      <w:r w:rsidRPr="00894FC8">
        <w:rPr>
          <w:rFonts w:cs="Arial" w:hint="cs"/>
          <w:rtl/>
        </w:rPr>
        <w:t>חולצין</w:t>
      </w:r>
      <w:r w:rsidRPr="00894FC8">
        <w:rPr>
          <w:rFonts w:cs="Arial"/>
          <w:rtl/>
        </w:rPr>
        <w:t xml:space="preserve">. </w:t>
      </w:r>
      <w:r>
        <w:rPr>
          <w:rFonts w:cs="Arial"/>
          <w:rtl/>
        </w:rPr>
        <w:br/>
      </w:r>
      <w:r>
        <w:rPr>
          <w:rFonts w:cs="Arial" w:hint="cs"/>
          <w:rtl/>
        </w:rPr>
        <w:t xml:space="preserve">  </w:t>
      </w:r>
      <w:r w:rsidRPr="00894FC8">
        <w:rPr>
          <w:rFonts w:cs="Arial" w:hint="cs"/>
          <w:rtl/>
        </w:rPr>
        <w:t>ויש</w:t>
      </w:r>
      <w:r w:rsidRPr="00894FC8">
        <w:rPr>
          <w:rFonts w:cs="Arial"/>
          <w:rtl/>
        </w:rPr>
        <w:t xml:space="preserve"> </w:t>
      </w:r>
      <w:r w:rsidRPr="00894FC8">
        <w:rPr>
          <w:rFonts w:cs="Arial" w:hint="cs"/>
          <w:rtl/>
        </w:rPr>
        <w:t>מי</w:t>
      </w:r>
      <w:r w:rsidRPr="00894FC8">
        <w:rPr>
          <w:rFonts w:cs="Arial"/>
          <w:rtl/>
        </w:rPr>
        <w:t xml:space="preserve"> </w:t>
      </w:r>
      <w:r w:rsidRPr="00894FC8">
        <w:rPr>
          <w:rFonts w:cs="Arial" w:hint="cs"/>
          <w:rtl/>
        </w:rPr>
        <w:t>שאומר</w:t>
      </w:r>
      <w:r w:rsidRPr="00894FC8">
        <w:rPr>
          <w:rFonts w:cs="Arial"/>
          <w:rtl/>
        </w:rPr>
        <w:t xml:space="preserve"> </w:t>
      </w:r>
      <w:r w:rsidRPr="00894FC8">
        <w:rPr>
          <w:rFonts w:cs="Arial" w:hint="cs"/>
          <w:rtl/>
        </w:rPr>
        <w:t>שאם</w:t>
      </w:r>
      <w:r w:rsidRPr="00894FC8">
        <w:rPr>
          <w:rFonts w:cs="Arial"/>
          <w:rtl/>
        </w:rPr>
        <w:t xml:space="preserve"> </w:t>
      </w:r>
      <w:r w:rsidRPr="00894FC8">
        <w:rPr>
          <w:rFonts w:cs="Arial" w:hint="cs"/>
          <w:rtl/>
        </w:rPr>
        <w:t>היא</w:t>
      </w:r>
      <w:r w:rsidRPr="00894FC8">
        <w:rPr>
          <w:rFonts w:cs="Arial"/>
          <w:rtl/>
        </w:rPr>
        <w:t xml:space="preserve"> </w:t>
      </w:r>
      <w:r w:rsidRPr="00894FC8">
        <w:rPr>
          <w:rFonts w:cs="Arial" w:hint="cs"/>
          <w:rtl/>
        </w:rPr>
        <w:t>עיר</w:t>
      </w:r>
      <w:r w:rsidRPr="00894FC8">
        <w:rPr>
          <w:rFonts w:cs="Arial"/>
          <w:rtl/>
        </w:rPr>
        <w:t xml:space="preserve"> </w:t>
      </w:r>
      <w:r w:rsidRPr="00894FC8">
        <w:rPr>
          <w:rFonts w:cs="Arial" w:hint="cs"/>
          <w:rtl/>
        </w:rPr>
        <w:t>שרובה</w:t>
      </w:r>
      <w:r w:rsidRPr="00894FC8">
        <w:rPr>
          <w:rFonts w:cs="Arial"/>
          <w:rtl/>
        </w:rPr>
        <w:t xml:space="preserve"> </w:t>
      </w:r>
      <w:r w:rsidRPr="00894FC8">
        <w:rPr>
          <w:rFonts w:cs="Arial" w:hint="cs"/>
          <w:rtl/>
        </w:rPr>
        <w:t>עובדי</w:t>
      </w:r>
      <w:r w:rsidRPr="00894FC8">
        <w:rPr>
          <w:rFonts w:cs="Arial"/>
          <w:rtl/>
        </w:rPr>
        <w:t xml:space="preserve"> </w:t>
      </w:r>
      <w:r w:rsidRPr="00894FC8">
        <w:rPr>
          <w:rFonts w:cs="Arial" w:hint="cs"/>
          <w:rtl/>
        </w:rPr>
        <w:t>כוכבים</w:t>
      </w:r>
      <w:r w:rsidRPr="00894FC8">
        <w:rPr>
          <w:rFonts w:cs="Arial"/>
          <w:rtl/>
        </w:rPr>
        <w:t xml:space="preserve">, </w:t>
      </w:r>
      <w:r w:rsidRPr="00894FC8">
        <w:rPr>
          <w:rFonts w:cs="Arial" w:hint="cs"/>
          <w:rtl/>
        </w:rPr>
        <w:t>אין</w:t>
      </w:r>
      <w:r w:rsidRPr="00894FC8">
        <w:rPr>
          <w:rFonts w:cs="Arial"/>
          <w:rtl/>
        </w:rPr>
        <w:t xml:space="preserve"> </w:t>
      </w:r>
      <w:r w:rsidRPr="00894FC8">
        <w:rPr>
          <w:rFonts w:cs="Arial" w:hint="cs"/>
          <w:rtl/>
        </w:rPr>
        <w:t>חולצין</w:t>
      </w:r>
      <w:r w:rsidRPr="00894FC8">
        <w:rPr>
          <w:rFonts w:cs="Arial"/>
          <w:rtl/>
        </w:rPr>
        <w:t xml:space="preserve"> </w:t>
      </w:r>
      <w:r w:rsidRPr="00894FC8">
        <w:rPr>
          <w:rFonts w:cs="Arial" w:hint="cs"/>
          <w:rtl/>
        </w:rPr>
        <w:t>עד</w:t>
      </w:r>
      <w:r w:rsidRPr="00894FC8">
        <w:rPr>
          <w:rFonts w:cs="Arial"/>
          <w:rtl/>
        </w:rPr>
        <w:t xml:space="preserve"> </w:t>
      </w:r>
      <w:r w:rsidRPr="00894FC8">
        <w:rPr>
          <w:rFonts w:cs="Arial" w:hint="cs"/>
          <w:rtl/>
        </w:rPr>
        <w:t>שיכנסו</w:t>
      </w:r>
      <w:r w:rsidRPr="00894FC8">
        <w:rPr>
          <w:rFonts w:cs="Arial"/>
          <w:rtl/>
        </w:rPr>
        <w:t xml:space="preserve"> </w:t>
      </w:r>
      <w:r w:rsidRPr="00894FC8">
        <w:rPr>
          <w:rFonts w:cs="Arial" w:hint="cs"/>
          <w:rtl/>
        </w:rPr>
        <w:t>לרחוב</w:t>
      </w:r>
      <w:r w:rsidRPr="00894FC8">
        <w:rPr>
          <w:rFonts w:cs="Arial"/>
          <w:rtl/>
        </w:rPr>
        <w:t xml:space="preserve"> </w:t>
      </w:r>
      <w:r w:rsidRPr="00894FC8">
        <w:rPr>
          <w:rFonts w:cs="Arial" w:hint="cs"/>
          <w:rtl/>
        </w:rPr>
        <w:t>היהודים</w:t>
      </w:r>
      <w:r w:rsidRPr="00894FC8">
        <w:rPr>
          <w:rFonts w:cs="Arial"/>
          <w:rtl/>
        </w:rPr>
        <w:t>.</w:t>
      </w:r>
      <w:r>
        <w:rPr>
          <w:rFonts w:cs="Arial" w:hint="cs"/>
          <w:rtl/>
        </w:rPr>
        <w:t>"</w:t>
      </w:r>
    </w:p>
  </w:footnote>
  <w:footnote w:id="201">
    <w:p w:rsidR="00032970" w:rsidRDefault="00032970" w:rsidP="00032970">
      <w:pPr>
        <w:pStyle w:val="a3"/>
        <w:rPr>
          <w:rtl/>
        </w:rPr>
      </w:pPr>
      <w:r>
        <w:rPr>
          <w:rStyle w:val="a5"/>
        </w:rPr>
        <w:footnoteRef/>
      </w:r>
      <w:r>
        <w:rPr>
          <w:rtl/>
        </w:rPr>
        <w:t xml:space="preserve"> </w:t>
      </w:r>
      <w:r>
        <w:rPr>
          <w:rFonts w:hint="cs"/>
          <w:rtl/>
        </w:rPr>
        <w:t>ע"פ '</w:t>
      </w:r>
      <w:r w:rsidRPr="00063E65">
        <w:rPr>
          <w:rFonts w:hint="cs"/>
          <w:b/>
          <w:bCs/>
          <w:rtl/>
        </w:rPr>
        <w:t>שירת</w:t>
      </w:r>
      <w:r>
        <w:rPr>
          <w:rFonts w:hint="cs"/>
          <w:rtl/>
        </w:rPr>
        <w:t xml:space="preserve"> </w:t>
      </w:r>
      <w:r w:rsidRPr="00063E65">
        <w:rPr>
          <w:rFonts w:hint="cs"/>
          <w:b/>
          <w:bCs/>
          <w:rtl/>
        </w:rPr>
        <w:t>הים</w:t>
      </w:r>
      <w:r>
        <w:rPr>
          <w:rFonts w:hint="cs"/>
          <w:rtl/>
        </w:rPr>
        <w:t>'.</w:t>
      </w:r>
    </w:p>
  </w:footnote>
  <w:footnote w:id="202">
    <w:p w:rsidR="00032970" w:rsidRDefault="00032970" w:rsidP="00032970">
      <w:pPr>
        <w:pStyle w:val="a3"/>
      </w:pPr>
      <w:r>
        <w:rPr>
          <w:rStyle w:val="a5"/>
        </w:rPr>
        <w:footnoteRef/>
      </w:r>
      <w:r>
        <w:rPr>
          <w:rtl/>
        </w:rPr>
        <w:t xml:space="preserve"> </w:t>
      </w:r>
      <w:r>
        <w:rPr>
          <w:rFonts w:hint="cs"/>
          <w:rtl/>
        </w:rPr>
        <w:t xml:space="preserve">בהקשר זה מביא </w:t>
      </w:r>
      <w:r w:rsidRPr="003A11F0">
        <w:rPr>
          <w:rFonts w:hint="cs"/>
          <w:b/>
          <w:bCs/>
          <w:rtl/>
        </w:rPr>
        <w:t>הטור</w:t>
      </w:r>
      <w:r>
        <w:rPr>
          <w:rFonts w:hint="cs"/>
          <w:rtl/>
        </w:rPr>
        <w:t xml:space="preserve"> את אופן ניחום האבלים שנהגו בשבת ומקורו: "</w:t>
      </w:r>
      <w:r>
        <w:rPr>
          <w:rFonts w:cs="Arial" w:hint="cs"/>
          <w:rtl/>
        </w:rPr>
        <w:t>וכתב אדוני אבי</w:t>
      </w:r>
      <w:r w:rsidRPr="003A11F0">
        <w:rPr>
          <w:rFonts w:cs="Arial"/>
          <w:rtl/>
        </w:rPr>
        <w:t xml:space="preserve"> </w:t>
      </w:r>
      <w:r w:rsidRPr="003A11F0">
        <w:rPr>
          <w:rFonts w:cs="Arial" w:hint="cs"/>
          <w:rtl/>
        </w:rPr>
        <w:t>הרא</w:t>
      </w:r>
      <w:r w:rsidRPr="003A11F0">
        <w:rPr>
          <w:rFonts w:cs="Arial"/>
          <w:rtl/>
        </w:rPr>
        <w:t>"</w:t>
      </w:r>
      <w:r w:rsidRPr="003A11F0">
        <w:rPr>
          <w:rFonts w:cs="Arial" w:hint="cs"/>
          <w:rtl/>
        </w:rPr>
        <w:t>ש</w:t>
      </w:r>
      <w:r w:rsidRPr="003A11F0">
        <w:rPr>
          <w:rFonts w:cs="Arial"/>
          <w:rtl/>
        </w:rPr>
        <w:t xml:space="preserve"> </w:t>
      </w:r>
      <w:r w:rsidRPr="003A11F0">
        <w:rPr>
          <w:rFonts w:cs="Arial" w:hint="cs"/>
          <w:rtl/>
        </w:rPr>
        <w:t>ז</w:t>
      </w:r>
      <w:r w:rsidRPr="003A11F0">
        <w:rPr>
          <w:rFonts w:cs="Arial"/>
          <w:rtl/>
        </w:rPr>
        <w:t>"</w:t>
      </w:r>
      <w:r w:rsidRPr="003A11F0">
        <w:rPr>
          <w:rFonts w:cs="Arial" w:hint="cs"/>
          <w:rtl/>
        </w:rPr>
        <w:t>ל</w:t>
      </w:r>
      <w:r w:rsidRPr="003A11F0">
        <w:rPr>
          <w:rFonts w:cs="Arial"/>
          <w:rtl/>
        </w:rPr>
        <w:t xml:space="preserve"> </w:t>
      </w:r>
      <w:r w:rsidRPr="003A11F0">
        <w:rPr>
          <w:rFonts w:cs="Arial" w:hint="cs"/>
          <w:rtl/>
        </w:rPr>
        <w:t>ונוהגין</w:t>
      </w:r>
      <w:r w:rsidRPr="003A11F0">
        <w:rPr>
          <w:rFonts w:cs="Arial"/>
          <w:rtl/>
        </w:rPr>
        <w:t xml:space="preserve"> </w:t>
      </w:r>
      <w:r w:rsidRPr="003A11F0">
        <w:rPr>
          <w:rFonts w:cs="Arial" w:hint="cs"/>
          <w:rtl/>
        </w:rPr>
        <w:t>באשכנז</w:t>
      </w:r>
      <w:r w:rsidRPr="003A11F0">
        <w:rPr>
          <w:rFonts w:cs="Arial"/>
          <w:rtl/>
        </w:rPr>
        <w:t xml:space="preserve"> </w:t>
      </w:r>
      <w:r w:rsidRPr="003A11F0">
        <w:rPr>
          <w:rFonts w:cs="Arial" w:hint="cs"/>
          <w:rtl/>
        </w:rPr>
        <w:t>שהאבל</w:t>
      </w:r>
      <w:r w:rsidRPr="003A11F0">
        <w:rPr>
          <w:rFonts w:cs="Arial"/>
          <w:rtl/>
        </w:rPr>
        <w:t xml:space="preserve"> </w:t>
      </w:r>
      <w:r w:rsidRPr="003A11F0">
        <w:rPr>
          <w:rFonts w:cs="Arial" w:hint="cs"/>
          <w:rtl/>
        </w:rPr>
        <w:t>הולך</w:t>
      </w:r>
      <w:r w:rsidRPr="003A11F0">
        <w:rPr>
          <w:rFonts w:cs="Arial"/>
          <w:rtl/>
        </w:rPr>
        <w:t xml:space="preserve"> </w:t>
      </w:r>
      <w:r w:rsidRPr="003A11F0">
        <w:rPr>
          <w:rFonts w:cs="Arial" w:hint="cs"/>
          <w:rtl/>
        </w:rPr>
        <w:t>לב</w:t>
      </w:r>
      <w:r>
        <w:rPr>
          <w:rFonts w:cs="Arial" w:hint="cs"/>
          <w:rtl/>
        </w:rPr>
        <w:t xml:space="preserve">ית </w:t>
      </w:r>
      <w:r w:rsidRPr="003A11F0">
        <w:rPr>
          <w:rFonts w:cs="Arial" w:hint="cs"/>
          <w:rtl/>
        </w:rPr>
        <w:t>ה</w:t>
      </w:r>
      <w:r>
        <w:rPr>
          <w:rFonts w:cs="Arial" w:hint="cs"/>
          <w:rtl/>
        </w:rPr>
        <w:t>כנסת</w:t>
      </w:r>
      <w:r w:rsidRPr="003A11F0">
        <w:rPr>
          <w:rFonts w:cs="Arial"/>
          <w:rtl/>
        </w:rPr>
        <w:t xml:space="preserve"> </w:t>
      </w:r>
      <w:r w:rsidRPr="003A11F0">
        <w:rPr>
          <w:rFonts w:cs="Arial" w:hint="cs"/>
          <w:rtl/>
        </w:rPr>
        <w:t>בשבת</w:t>
      </w:r>
      <w:r w:rsidRPr="003A11F0">
        <w:rPr>
          <w:rFonts w:cs="Arial"/>
          <w:rtl/>
        </w:rPr>
        <w:t xml:space="preserve"> </w:t>
      </w:r>
      <w:r w:rsidRPr="003A11F0">
        <w:rPr>
          <w:rFonts w:cs="Arial" w:hint="cs"/>
          <w:rtl/>
        </w:rPr>
        <w:t>ואחר</w:t>
      </w:r>
      <w:r w:rsidRPr="003A11F0">
        <w:rPr>
          <w:rFonts w:cs="Arial"/>
          <w:rtl/>
        </w:rPr>
        <w:t xml:space="preserve"> </w:t>
      </w:r>
      <w:r w:rsidRPr="003A11F0">
        <w:rPr>
          <w:rFonts w:cs="Arial" w:hint="cs"/>
          <w:rtl/>
        </w:rPr>
        <w:t>התפלה</w:t>
      </w:r>
      <w:r w:rsidRPr="003A11F0">
        <w:rPr>
          <w:rFonts w:cs="Arial"/>
          <w:rtl/>
        </w:rPr>
        <w:t xml:space="preserve"> </w:t>
      </w:r>
      <w:r w:rsidRPr="003A11F0">
        <w:rPr>
          <w:rFonts w:cs="Arial" w:hint="cs"/>
          <w:rtl/>
        </w:rPr>
        <w:t>יוצא</w:t>
      </w:r>
      <w:r w:rsidRPr="003A11F0">
        <w:rPr>
          <w:rFonts w:cs="Arial"/>
          <w:rtl/>
        </w:rPr>
        <w:t xml:space="preserve"> </w:t>
      </w:r>
      <w:r w:rsidRPr="003A11F0">
        <w:rPr>
          <w:rFonts w:cs="Arial" w:hint="cs"/>
          <w:rtl/>
        </w:rPr>
        <w:t>האבל</w:t>
      </w:r>
      <w:r w:rsidRPr="003A11F0">
        <w:rPr>
          <w:rFonts w:cs="Arial"/>
          <w:rtl/>
        </w:rPr>
        <w:t xml:space="preserve"> </w:t>
      </w:r>
      <w:r w:rsidRPr="003A11F0">
        <w:rPr>
          <w:rFonts w:cs="Arial" w:hint="cs"/>
          <w:rtl/>
        </w:rPr>
        <w:t>תחילה</w:t>
      </w:r>
      <w:r w:rsidRPr="003A11F0">
        <w:rPr>
          <w:rFonts w:cs="Arial"/>
          <w:rtl/>
        </w:rPr>
        <w:t xml:space="preserve"> </w:t>
      </w:r>
      <w:r w:rsidRPr="003A11F0">
        <w:rPr>
          <w:rFonts w:cs="Arial" w:hint="cs"/>
          <w:rtl/>
        </w:rPr>
        <w:t>ויושב</w:t>
      </w:r>
      <w:r w:rsidRPr="003A11F0">
        <w:rPr>
          <w:rFonts w:cs="Arial"/>
          <w:rtl/>
        </w:rPr>
        <w:t xml:space="preserve"> </w:t>
      </w:r>
      <w:r w:rsidRPr="003A11F0">
        <w:rPr>
          <w:rFonts w:cs="Arial" w:hint="cs"/>
          <w:rtl/>
        </w:rPr>
        <w:t>לפני</w:t>
      </w:r>
      <w:r w:rsidRPr="003A11F0">
        <w:rPr>
          <w:rFonts w:cs="Arial"/>
          <w:rtl/>
        </w:rPr>
        <w:t xml:space="preserve"> </w:t>
      </w:r>
      <w:r w:rsidRPr="003A11F0">
        <w:rPr>
          <w:rFonts w:cs="Arial" w:hint="cs"/>
          <w:rtl/>
        </w:rPr>
        <w:t>ב</w:t>
      </w:r>
      <w:r>
        <w:rPr>
          <w:rFonts w:cs="Arial" w:hint="cs"/>
          <w:rtl/>
        </w:rPr>
        <w:t>ית הכנסת</w:t>
      </w:r>
      <w:r w:rsidRPr="003A11F0">
        <w:rPr>
          <w:rFonts w:cs="Arial"/>
          <w:rtl/>
        </w:rPr>
        <w:t xml:space="preserve"> </w:t>
      </w:r>
      <w:r w:rsidRPr="003A11F0">
        <w:rPr>
          <w:rFonts w:cs="Arial" w:hint="cs"/>
          <w:rtl/>
        </w:rPr>
        <w:t>וכל</w:t>
      </w:r>
      <w:r w:rsidRPr="003A11F0">
        <w:rPr>
          <w:rFonts w:cs="Arial"/>
          <w:rtl/>
        </w:rPr>
        <w:t xml:space="preserve"> </w:t>
      </w:r>
      <w:r w:rsidRPr="003A11F0">
        <w:rPr>
          <w:rFonts w:cs="Arial" w:hint="cs"/>
          <w:rtl/>
        </w:rPr>
        <w:t>הקהל</w:t>
      </w:r>
      <w:r w:rsidRPr="003A11F0">
        <w:rPr>
          <w:rFonts w:cs="Arial"/>
          <w:rtl/>
        </w:rPr>
        <w:t xml:space="preserve"> </w:t>
      </w:r>
      <w:r w:rsidRPr="003A11F0">
        <w:rPr>
          <w:rFonts w:cs="Arial" w:hint="cs"/>
          <w:rtl/>
        </w:rPr>
        <w:t>הולכין</w:t>
      </w:r>
      <w:r w:rsidRPr="003A11F0">
        <w:rPr>
          <w:rFonts w:cs="Arial"/>
          <w:rtl/>
        </w:rPr>
        <w:t xml:space="preserve"> </w:t>
      </w:r>
      <w:r w:rsidRPr="003A11F0">
        <w:rPr>
          <w:rFonts w:cs="Arial" w:hint="cs"/>
          <w:rtl/>
        </w:rPr>
        <w:t>אחריו</w:t>
      </w:r>
      <w:r w:rsidRPr="003A11F0">
        <w:rPr>
          <w:rFonts w:cs="Arial"/>
          <w:rtl/>
        </w:rPr>
        <w:t xml:space="preserve"> </w:t>
      </w:r>
      <w:r w:rsidRPr="003A11F0">
        <w:rPr>
          <w:rFonts w:cs="Arial" w:hint="cs"/>
          <w:rtl/>
        </w:rPr>
        <w:t>ויושבין</w:t>
      </w:r>
      <w:r w:rsidRPr="003A11F0">
        <w:rPr>
          <w:rFonts w:cs="Arial"/>
          <w:rtl/>
        </w:rPr>
        <w:t xml:space="preserve"> </w:t>
      </w:r>
      <w:r w:rsidRPr="003A11F0">
        <w:rPr>
          <w:rFonts w:cs="Arial" w:hint="cs"/>
          <w:rtl/>
        </w:rPr>
        <w:t>אצלו</w:t>
      </w:r>
      <w:r w:rsidRPr="003A11F0">
        <w:rPr>
          <w:rFonts w:cs="Arial"/>
          <w:rtl/>
        </w:rPr>
        <w:t xml:space="preserve"> </w:t>
      </w:r>
      <w:r w:rsidRPr="003A11F0">
        <w:rPr>
          <w:rFonts w:cs="Arial" w:hint="cs"/>
          <w:rtl/>
        </w:rPr>
        <w:t>ועומד</w:t>
      </w:r>
      <w:r w:rsidRPr="003A11F0">
        <w:rPr>
          <w:rFonts w:cs="Arial"/>
          <w:rtl/>
        </w:rPr>
        <w:t xml:space="preserve"> </w:t>
      </w:r>
      <w:r w:rsidRPr="003A11F0">
        <w:rPr>
          <w:rFonts w:cs="Arial" w:hint="cs"/>
          <w:rtl/>
        </w:rPr>
        <w:t>האבל</w:t>
      </w:r>
      <w:r w:rsidRPr="003A11F0">
        <w:rPr>
          <w:rFonts w:cs="Arial"/>
          <w:rtl/>
        </w:rPr>
        <w:t xml:space="preserve"> </w:t>
      </w:r>
      <w:r w:rsidRPr="003A11F0">
        <w:rPr>
          <w:rFonts w:cs="Arial" w:hint="cs"/>
          <w:rtl/>
        </w:rPr>
        <w:t>והולך</w:t>
      </w:r>
      <w:r w:rsidRPr="003A11F0">
        <w:rPr>
          <w:rFonts w:cs="Arial"/>
          <w:rtl/>
        </w:rPr>
        <w:t xml:space="preserve"> </w:t>
      </w:r>
      <w:r w:rsidRPr="003A11F0">
        <w:rPr>
          <w:rFonts w:cs="Arial" w:hint="cs"/>
          <w:rtl/>
        </w:rPr>
        <w:t>לביתו</w:t>
      </w:r>
      <w:r w:rsidRPr="003A11F0">
        <w:rPr>
          <w:rFonts w:cs="Arial"/>
          <w:rtl/>
        </w:rPr>
        <w:t xml:space="preserve"> </w:t>
      </w:r>
      <w:r w:rsidRPr="003A11F0">
        <w:rPr>
          <w:rFonts w:cs="Arial" w:hint="cs"/>
          <w:rtl/>
        </w:rPr>
        <w:t>וכל</w:t>
      </w:r>
      <w:r w:rsidRPr="003A11F0">
        <w:rPr>
          <w:rFonts w:cs="Arial"/>
          <w:rtl/>
        </w:rPr>
        <w:t xml:space="preserve"> </w:t>
      </w:r>
      <w:r w:rsidRPr="003A11F0">
        <w:rPr>
          <w:rFonts w:cs="Arial" w:hint="cs"/>
          <w:rtl/>
        </w:rPr>
        <w:t>הקהל</w:t>
      </w:r>
      <w:r w:rsidRPr="003A11F0">
        <w:rPr>
          <w:rFonts w:cs="Arial"/>
          <w:rtl/>
        </w:rPr>
        <w:t xml:space="preserve"> </w:t>
      </w:r>
      <w:r w:rsidRPr="003A11F0">
        <w:rPr>
          <w:rFonts w:cs="Arial" w:hint="cs"/>
          <w:rtl/>
        </w:rPr>
        <w:t>הולכין</w:t>
      </w:r>
      <w:r w:rsidRPr="003A11F0">
        <w:rPr>
          <w:rFonts w:cs="Arial"/>
          <w:rtl/>
        </w:rPr>
        <w:t xml:space="preserve"> </w:t>
      </w:r>
      <w:r w:rsidRPr="003A11F0">
        <w:rPr>
          <w:rFonts w:cs="Arial" w:hint="cs"/>
          <w:rtl/>
        </w:rPr>
        <w:t>אחריו</w:t>
      </w:r>
      <w:r w:rsidRPr="003A11F0">
        <w:rPr>
          <w:rFonts w:cs="Arial"/>
          <w:rtl/>
        </w:rPr>
        <w:t xml:space="preserve"> </w:t>
      </w:r>
      <w:r w:rsidRPr="003A11F0">
        <w:rPr>
          <w:rFonts w:cs="Arial" w:hint="cs"/>
          <w:rtl/>
        </w:rPr>
        <w:t>ויושבין</w:t>
      </w:r>
      <w:r w:rsidRPr="003A11F0">
        <w:rPr>
          <w:rFonts w:cs="Arial"/>
          <w:rtl/>
        </w:rPr>
        <w:t xml:space="preserve"> </w:t>
      </w:r>
      <w:r w:rsidRPr="003A11F0">
        <w:rPr>
          <w:rFonts w:cs="Arial" w:hint="cs"/>
          <w:rtl/>
        </w:rPr>
        <w:t>שם</w:t>
      </w:r>
      <w:r w:rsidRPr="003A11F0">
        <w:rPr>
          <w:rFonts w:cs="Arial"/>
          <w:rtl/>
        </w:rPr>
        <w:t xml:space="preserve"> </w:t>
      </w:r>
      <w:r w:rsidRPr="003A11F0">
        <w:rPr>
          <w:rFonts w:cs="Arial" w:hint="cs"/>
          <w:rtl/>
        </w:rPr>
        <w:t>שעה</w:t>
      </w:r>
      <w:r w:rsidRPr="003A11F0">
        <w:rPr>
          <w:rFonts w:cs="Arial"/>
          <w:rtl/>
        </w:rPr>
        <w:t xml:space="preserve"> </w:t>
      </w:r>
      <w:r w:rsidRPr="003A11F0">
        <w:rPr>
          <w:rFonts w:cs="Arial" w:hint="cs"/>
          <w:rtl/>
        </w:rPr>
        <w:t>אחת</w:t>
      </w:r>
      <w:r w:rsidRPr="003A11F0">
        <w:rPr>
          <w:rFonts w:cs="Arial"/>
          <w:rtl/>
        </w:rPr>
        <w:t xml:space="preserve"> </w:t>
      </w:r>
      <w:r w:rsidRPr="003A11F0">
        <w:rPr>
          <w:rFonts w:cs="Arial" w:hint="cs"/>
          <w:rtl/>
        </w:rPr>
        <w:t>וסומכין</w:t>
      </w:r>
      <w:r w:rsidRPr="003A11F0">
        <w:rPr>
          <w:rFonts w:cs="Arial"/>
          <w:rtl/>
        </w:rPr>
        <w:t xml:space="preserve"> </w:t>
      </w:r>
      <w:r w:rsidRPr="003A11F0">
        <w:rPr>
          <w:rFonts w:cs="Arial" w:hint="cs"/>
          <w:rtl/>
        </w:rPr>
        <w:t>על</w:t>
      </w:r>
      <w:r w:rsidRPr="003A11F0">
        <w:rPr>
          <w:rFonts w:cs="Arial"/>
          <w:rtl/>
        </w:rPr>
        <w:t xml:space="preserve"> </w:t>
      </w:r>
      <w:r w:rsidRPr="003A11F0">
        <w:rPr>
          <w:rFonts w:cs="Arial" w:hint="cs"/>
          <w:rtl/>
        </w:rPr>
        <w:t>דבר</w:t>
      </w:r>
      <w:r w:rsidRPr="003A11F0">
        <w:rPr>
          <w:rFonts w:cs="Arial"/>
          <w:rtl/>
        </w:rPr>
        <w:t xml:space="preserve"> </w:t>
      </w:r>
      <w:r w:rsidRPr="003A11F0">
        <w:rPr>
          <w:rFonts w:cs="Arial" w:hint="cs"/>
          <w:rtl/>
        </w:rPr>
        <w:t>הגדה</w:t>
      </w:r>
      <w:r w:rsidRPr="003A11F0">
        <w:rPr>
          <w:rFonts w:cs="Arial"/>
          <w:rtl/>
        </w:rPr>
        <w:t xml:space="preserve"> </w:t>
      </w:r>
      <w:r w:rsidRPr="003A11F0">
        <w:rPr>
          <w:rFonts w:cs="Arial" w:hint="cs"/>
          <w:rtl/>
        </w:rPr>
        <w:t>בפרקי</w:t>
      </w:r>
      <w:r w:rsidRPr="003A11F0">
        <w:rPr>
          <w:rFonts w:cs="Arial"/>
          <w:rtl/>
        </w:rPr>
        <w:t xml:space="preserve"> </w:t>
      </w:r>
      <w:r w:rsidRPr="003A11F0">
        <w:rPr>
          <w:rFonts w:cs="Arial" w:hint="cs"/>
          <w:rtl/>
        </w:rPr>
        <w:t>רבי</w:t>
      </w:r>
      <w:r w:rsidRPr="003A11F0">
        <w:rPr>
          <w:rFonts w:cs="Arial"/>
          <w:rtl/>
        </w:rPr>
        <w:t xml:space="preserve"> </w:t>
      </w:r>
      <w:r w:rsidRPr="003A11F0">
        <w:rPr>
          <w:rFonts w:cs="Arial" w:hint="cs"/>
          <w:rtl/>
        </w:rPr>
        <w:t>אליעזר</w:t>
      </w:r>
      <w:r>
        <w:rPr>
          <w:rFonts w:cs="Arial" w:hint="cs"/>
          <w:rtl/>
        </w:rPr>
        <w:t>:</w:t>
      </w:r>
      <w:r w:rsidRPr="003A11F0">
        <w:rPr>
          <w:rFonts w:cs="Arial"/>
          <w:rtl/>
        </w:rPr>
        <w:t xml:space="preserve"> </w:t>
      </w:r>
      <w:r w:rsidRPr="003A11F0">
        <w:rPr>
          <w:rFonts w:cs="Arial" w:hint="cs"/>
          <w:rtl/>
        </w:rPr>
        <w:t>ראה</w:t>
      </w:r>
      <w:r w:rsidRPr="003A11F0">
        <w:rPr>
          <w:rFonts w:cs="Arial"/>
          <w:rtl/>
        </w:rPr>
        <w:t xml:space="preserve"> </w:t>
      </w:r>
      <w:r w:rsidRPr="003A11F0">
        <w:rPr>
          <w:rFonts w:cs="Arial" w:hint="cs"/>
          <w:rtl/>
        </w:rPr>
        <w:t>שלמה</w:t>
      </w:r>
      <w:r w:rsidRPr="003A11F0">
        <w:rPr>
          <w:rFonts w:cs="Arial"/>
          <w:rtl/>
        </w:rPr>
        <w:t xml:space="preserve"> </w:t>
      </w:r>
      <w:r w:rsidRPr="003A11F0">
        <w:rPr>
          <w:rFonts w:cs="Arial" w:hint="cs"/>
          <w:rtl/>
        </w:rPr>
        <w:t>המלך</w:t>
      </w:r>
      <w:r w:rsidRPr="003A11F0">
        <w:rPr>
          <w:rFonts w:cs="Arial"/>
          <w:rtl/>
        </w:rPr>
        <w:t xml:space="preserve"> </w:t>
      </w:r>
      <w:r w:rsidRPr="003A11F0">
        <w:rPr>
          <w:rFonts w:cs="Arial" w:hint="cs"/>
          <w:rtl/>
        </w:rPr>
        <w:t>שמדת</w:t>
      </w:r>
      <w:r w:rsidRPr="003A11F0">
        <w:rPr>
          <w:rFonts w:cs="Arial"/>
          <w:rtl/>
        </w:rPr>
        <w:t xml:space="preserve"> </w:t>
      </w:r>
      <w:r w:rsidRPr="003A11F0">
        <w:rPr>
          <w:rFonts w:cs="Arial" w:hint="cs"/>
          <w:rtl/>
        </w:rPr>
        <w:t>גמילות</w:t>
      </w:r>
      <w:r w:rsidRPr="003A11F0">
        <w:rPr>
          <w:rFonts w:cs="Arial"/>
          <w:rtl/>
        </w:rPr>
        <w:t xml:space="preserve"> </w:t>
      </w:r>
      <w:r w:rsidRPr="003A11F0">
        <w:rPr>
          <w:rFonts w:cs="Arial" w:hint="cs"/>
          <w:rtl/>
        </w:rPr>
        <w:t>חסדים</w:t>
      </w:r>
      <w:r w:rsidRPr="003A11F0">
        <w:rPr>
          <w:rFonts w:cs="Arial"/>
          <w:rtl/>
        </w:rPr>
        <w:t xml:space="preserve"> </w:t>
      </w:r>
      <w:r w:rsidRPr="003A11F0">
        <w:rPr>
          <w:rFonts w:cs="Arial" w:hint="cs"/>
          <w:rtl/>
        </w:rPr>
        <w:t>גדולה</w:t>
      </w:r>
      <w:r w:rsidRPr="003A11F0">
        <w:rPr>
          <w:rFonts w:cs="Arial"/>
          <w:rtl/>
        </w:rPr>
        <w:t xml:space="preserve"> </w:t>
      </w:r>
      <w:r w:rsidRPr="003A11F0">
        <w:rPr>
          <w:rFonts w:cs="Arial" w:hint="cs"/>
          <w:rtl/>
        </w:rPr>
        <w:t>לפני</w:t>
      </w:r>
      <w:r w:rsidRPr="003A11F0">
        <w:rPr>
          <w:rFonts w:cs="Arial"/>
          <w:rtl/>
        </w:rPr>
        <w:t xml:space="preserve"> </w:t>
      </w:r>
      <w:r w:rsidRPr="003A11F0">
        <w:rPr>
          <w:rFonts w:cs="Arial" w:hint="cs"/>
          <w:rtl/>
        </w:rPr>
        <w:t>הקדוש</w:t>
      </w:r>
      <w:r w:rsidRPr="003A11F0">
        <w:rPr>
          <w:rFonts w:cs="Arial"/>
          <w:rtl/>
        </w:rPr>
        <w:t xml:space="preserve"> </w:t>
      </w:r>
      <w:r w:rsidRPr="003A11F0">
        <w:rPr>
          <w:rFonts w:cs="Arial" w:hint="cs"/>
          <w:rtl/>
        </w:rPr>
        <w:t>ברוך</w:t>
      </w:r>
      <w:r w:rsidRPr="003A11F0">
        <w:rPr>
          <w:rFonts w:cs="Arial"/>
          <w:rtl/>
        </w:rPr>
        <w:t xml:space="preserve"> </w:t>
      </w:r>
      <w:r w:rsidRPr="003A11F0">
        <w:rPr>
          <w:rFonts w:cs="Arial" w:hint="cs"/>
          <w:rtl/>
        </w:rPr>
        <w:t>הוא</w:t>
      </w:r>
      <w:r w:rsidRPr="003A11F0">
        <w:rPr>
          <w:rFonts w:cs="Arial"/>
          <w:rtl/>
        </w:rPr>
        <w:t xml:space="preserve"> </w:t>
      </w:r>
      <w:r w:rsidRPr="003A11F0">
        <w:rPr>
          <w:rFonts w:cs="Arial" w:hint="cs"/>
          <w:rtl/>
        </w:rPr>
        <w:t>לפיכך</w:t>
      </w:r>
      <w:r w:rsidRPr="003A11F0">
        <w:rPr>
          <w:rFonts w:cs="Arial"/>
          <w:rtl/>
        </w:rPr>
        <w:t xml:space="preserve"> </w:t>
      </w:r>
      <w:r w:rsidRPr="003A11F0">
        <w:rPr>
          <w:rFonts w:cs="Arial" w:hint="cs"/>
          <w:rtl/>
        </w:rPr>
        <w:t>כשבנה</w:t>
      </w:r>
      <w:r w:rsidRPr="003A11F0">
        <w:rPr>
          <w:rFonts w:cs="Arial"/>
          <w:rtl/>
        </w:rPr>
        <w:t xml:space="preserve"> </w:t>
      </w:r>
      <w:r w:rsidRPr="003A11F0">
        <w:rPr>
          <w:rFonts w:cs="Arial" w:hint="cs"/>
          <w:rtl/>
        </w:rPr>
        <w:t>ב</w:t>
      </w:r>
      <w:r w:rsidRPr="003A11F0">
        <w:rPr>
          <w:rFonts w:cs="Arial"/>
          <w:rtl/>
        </w:rPr>
        <w:t>"</w:t>
      </w:r>
      <w:r w:rsidRPr="003A11F0">
        <w:rPr>
          <w:rFonts w:cs="Arial" w:hint="cs"/>
          <w:rtl/>
        </w:rPr>
        <w:t>ה</w:t>
      </w:r>
      <w:r w:rsidRPr="003A11F0">
        <w:rPr>
          <w:rFonts w:cs="Arial"/>
          <w:rtl/>
        </w:rPr>
        <w:t xml:space="preserve"> </w:t>
      </w:r>
      <w:r w:rsidRPr="003A11F0">
        <w:rPr>
          <w:rFonts w:cs="Arial" w:hint="cs"/>
          <w:rtl/>
        </w:rPr>
        <w:t>בנה</w:t>
      </w:r>
      <w:r w:rsidRPr="003A11F0">
        <w:rPr>
          <w:rFonts w:cs="Arial"/>
          <w:rtl/>
        </w:rPr>
        <w:t xml:space="preserve"> </w:t>
      </w:r>
      <w:r w:rsidRPr="003A11F0">
        <w:rPr>
          <w:rFonts w:cs="Arial" w:hint="cs"/>
          <w:rtl/>
        </w:rPr>
        <w:t>שני</w:t>
      </w:r>
      <w:r w:rsidRPr="003A11F0">
        <w:rPr>
          <w:rFonts w:cs="Arial"/>
          <w:rtl/>
        </w:rPr>
        <w:t xml:space="preserve"> </w:t>
      </w:r>
      <w:r w:rsidRPr="003A11F0">
        <w:rPr>
          <w:rFonts w:cs="Arial" w:hint="cs"/>
          <w:rtl/>
        </w:rPr>
        <w:t>שערים</w:t>
      </w:r>
      <w:r w:rsidRPr="003A11F0">
        <w:rPr>
          <w:rFonts w:cs="Arial"/>
          <w:rtl/>
        </w:rPr>
        <w:t xml:space="preserve"> </w:t>
      </w:r>
      <w:r w:rsidRPr="003A11F0">
        <w:rPr>
          <w:rFonts w:cs="Arial" w:hint="cs"/>
          <w:rtl/>
        </w:rPr>
        <w:t>אחד</w:t>
      </w:r>
      <w:r w:rsidRPr="003A11F0">
        <w:rPr>
          <w:rFonts w:cs="Arial"/>
          <w:rtl/>
        </w:rPr>
        <w:t xml:space="preserve"> </w:t>
      </w:r>
      <w:r w:rsidRPr="003A11F0">
        <w:rPr>
          <w:rFonts w:cs="Arial" w:hint="cs"/>
          <w:rtl/>
        </w:rPr>
        <w:t>לחתנים</w:t>
      </w:r>
      <w:r w:rsidRPr="003A11F0">
        <w:rPr>
          <w:rFonts w:cs="Arial"/>
          <w:rtl/>
        </w:rPr>
        <w:t xml:space="preserve"> </w:t>
      </w:r>
      <w:r w:rsidRPr="003A11F0">
        <w:rPr>
          <w:rFonts w:cs="Arial" w:hint="cs"/>
          <w:rtl/>
        </w:rPr>
        <w:t>ואחד</w:t>
      </w:r>
      <w:r w:rsidRPr="003A11F0">
        <w:rPr>
          <w:rFonts w:cs="Arial"/>
          <w:rtl/>
        </w:rPr>
        <w:t xml:space="preserve"> </w:t>
      </w:r>
      <w:r w:rsidRPr="003A11F0">
        <w:rPr>
          <w:rFonts w:cs="Arial" w:hint="cs"/>
          <w:rtl/>
        </w:rPr>
        <w:t>לאבילים</w:t>
      </w:r>
      <w:r w:rsidRPr="003A11F0">
        <w:rPr>
          <w:rFonts w:cs="Arial"/>
          <w:rtl/>
        </w:rPr>
        <w:t xml:space="preserve"> </w:t>
      </w:r>
      <w:r w:rsidRPr="003A11F0">
        <w:rPr>
          <w:rFonts w:cs="Arial" w:hint="cs"/>
          <w:rtl/>
        </w:rPr>
        <w:t>ולמנודים</w:t>
      </w:r>
      <w:r w:rsidRPr="003A11F0">
        <w:rPr>
          <w:rFonts w:cs="Arial"/>
          <w:rtl/>
        </w:rPr>
        <w:t xml:space="preserve"> </w:t>
      </w:r>
      <w:r w:rsidRPr="003A11F0">
        <w:rPr>
          <w:rFonts w:cs="Arial" w:hint="cs"/>
          <w:rtl/>
        </w:rPr>
        <w:t>והיו</w:t>
      </w:r>
      <w:r w:rsidRPr="003A11F0">
        <w:rPr>
          <w:rFonts w:cs="Arial"/>
          <w:rtl/>
        </w:rPr>
        <w:t xml:space="preserve"> </w:t>
      </w:r>
      <w:r w:rsidRPr="003A11F0">
        <w:rPr>
          <w:rFonts w:cs="Arial" w:hint="cs"/>
          <w:rtl/>
        </w:rPr>
        <w:t>ישראל</w:t>
      </w:r>
      <w:r w:rsidRPr="003A11F0">
        <w:rPr>
          <w:rFonts w:cs="Arial"/>
          <w:rtl/>
        </w:rPr>
        <w:t xml:space="preserve"> </w:t>
      </w:r>
      <w:r w:rsidRPr="003A11F0">
        <w:rPr>
          <w:rFonts w:cs="Arial" w:hint="cs"/>
          <w:rtl/>
        </w:rPr>
        <w:t>הולכים</w:t>
      </w:r>
      <w:r w:rsidRPr="003A11F0">
        <w:rPr>
          <w:rFonts w:cs="Arial"/>
          <w:rtl/>
        </w:rPr>
        <w:t xml:space="preserve"> </w:t>
      </w:r>
      <w:r w:rsidRPr="003A11F0">
        <w:rPr>
          <w:rFonts w:cs="Arial" w:hint="cs"/>
          <w:rtl/>
        </w:rPr>
        <w:t>בשבתות</w:t>
      </w:r>
      <w:r w:rsidRPr="003A11F0">
        <w:rPr>
          <w:rFonts w:cs="Arial"/>
          <w:rtl/>
        </w:rPr>
        <w:t xml:space="preserve"> </w:t>
      </w:r>
      <w:r w:rsidRPr="003A11F0">
        <w:rPr>
          <w:rFonts w:cs="Arial" w:hint="cs"/>
          <w:rtl/>
        </w:rPr>
        <w:t>בין</w:t>
      </w:r>
      <w:r w:rsidRPr="003A11F0">
        <w:rPr>
          <w:rFonts w:cs="Arial"/>
          <w:rtl/>
        </w:rPr>
        <w:t xml:space="preserve"> </w:t>
      </w:r>
      <w:r w:rsidRPr="003A11F0">
        <w:rPr>
          <w:rFonts w:cs="Arial" w:hint="cs"/>
          <w:rtl/>
        </w:rPr>
        <w:t>השערים</w:t>
      </w:r>
      <w:r w:rsidRPr="003A11F0">
        <w:rPr>
          <w:rFonts w:cs="Arial"/>
          <w:rtl/>
        </w:rPr>
        <w:t xml:space="preserve"> </w:t>
      </w:r>
      <w:r w:rsidRPr="003A11F0">
        <w:rPr>
          <w:rFonts w:cs="Arial" w:hint="cs"/>
          <w:rtl/>
        </w:rPr>
        <w:t>הללו</w:t>
      </w:r>
      <w:r w:rsidRPr="003A11F0">
        <w:rPr>
          <w:rFonts w:cs="Arial"/>
          <w:rtl/>
        </w:rPr>
        <w:t xml:space="preserve"> </w:t>
      </w:r>
      <w:r w:rsidRPr="003A11F0">
        <w:rPr>
          <w:rFonts w:cs="Arial" w:hint="cs"/>
          <w:rtl/>
        </w:rPr>
        <w:t>הנכנס</w:t>
      </w:r>
      <w:r w:rsidRPr="003A11F0">
        <w:rPr>
          <w:rFonts w:cs="Arial"/>
          <w:rtl/>
        </w:rPr>
        <w:t xml:space="preserve"> </w:t>
      </w:r>
      <w:r w:rsidRPr="003A11F0">
        <w:rPr>
          <w:rFonts w:cs="Arial" w:hint="cs"/>
          <w:rtl/>
        </w:rPr>
        <w:t>בשער</w:t>
      </w:r>
      <w:r w:rsidRPr="003A11F0">
        <w:rPr>
          <w:rFonts w:cs="Arial"/>
          <w:rtl/>
        </w:rPr>
        <w:t xml:space="preserve"> </w:t>
      </w:r>
      <w:r w:rsidRPr="003A11F0">
        <w:rPr>
          <w:rFonts w:cs="Arial" w:hint="cs"/>
          <w:rtl/>
        </w:rPr>
        <w:t>חתנים</w:t>
      </w:r>
      <w:r w:rsidRPr="003A11F0">
        <w:rPr>
          <w:rFonts w:cs="Arial"/>
          <w:rtl/>
        </w:rPr>
        <w:t xml:space="preserve"> </w:t>
      </w:r>
      <w:r w:rsidRPr="003A11F0">
        <w:rPr>
          <w:rFonts w:cs="Arial" w:hint="cs"/>
          <w:rtl/>
        </w:rPr>
        <w:t>יודעין</w:t>
      </w:r>
      <w:r w:rsidRPr="003A11F0">
        <w:rPr>
          <w:rFonts w:cs="Arial"/>
          <w:rtl/>
        </w:rPr>
        <w:t xml:space="preserve"> </w:t>
      </w:r>
      <w:r w:rsidRPr="003A11F0">
        <w:rPr>
          <w:rFonts w:cs="Arial" w:hint="cs"/>
          <w:rtl/>
        </w:rPr>
        <w:t>שהוא</w:t>
      </w:r>
      <w:r w:rsidRPr="003A11F0">
        <w:rPr>
          <w:rFonts w:cs="Arial"/>
          <w:rtl/>
        </w:rPr>
        <w:t xml:space="preserve"> </w:t>
      </w:r>
      <w:r w:rsidRPr="003A11F0">
        <w:rPr>
          <w:rFonts w:cs="Arial" w:hint="cs"/>
          <w:rtl/>
        </w:rPr>
        <w:t>חתן</w:t>
      </w:r>
      <w:r w:rsidRPr="003A11F0">
        <w:rPr>
          <w:rFonts w:cs="Arial"/>
          <w:rtl/>
        </w:rPr>
        <w:t xml:space="preserve"> </w:t>
      </w:r>
      <w:r w:rsidRPr="003A11F0">
        <w:rPr>
          <w:rFonts w:cs="Arial" w:hint="cs"/>
          <w:rtl/>
        </w:rPr>
        <w:t>ואמרו</w:t>
      </w:r>
      <w:r w:rsidRPr="003A11F0">
        <w:rPr>
          <w:rFonts w:cs="Arial"/>
          <w:rtl/>
        </w:rPr>
        <w:t xml:space="preserve"> </w:t>
      </w:r>
      <w:r w:rsidRPr="003A11F0">
        <w:rPr>
          <w:rFonts w:cs="Arial" w:hint="cs"/>
          <w:rtl/>
        </w:rPr>
        <w:t>לו</w:t>
      </w:r>
      <w:r w:rsidRPr="003A11F0">
        <w:rPr>
          <w:rFonts w:cs="Arial"/>
          <w:rtl/>
        </w:rPr>
        <w:t xml:space="preserve"> </w:t>
      </w:r>
      <w:r w:rsidRPr="003A11F0">
        <w:rPr>
          <w:rFonts w:cs="Arial" w:hint="cs"/>
          <w:rtl/>
        </w:rPr>
        <w:t>השוכן</w:t>
      </w:r>
      <w:r w:rsidRPr="003A11F0">
        <w:rPr>
          <w:rFonts w:cs="Arial"/>
          <w:rtl/>
        </w:rPr>
        <w:t xml:space="preserve"> </w:t>
      </w:r>
      <w:r w:rsidRPr="003A11F0">
        <w:rPr>
          <w:rFonts w:cs="Arial" w:hint="cs"/>
          <w:rtl/>
        </w:rPr>
        <w:t>בבית</w:t>
      </w:r>
      <w:r w:rsidRPr="003A11F0">
        <w:rPr>
          <w:rFonts w:cs="Arial"/>
          <w:rtl/>
        </w:rPr>
        <w:t xml:space="preserve"> </w:t>
      </w:r>
      <w:r w:rsidRPr="003A11F0">
        <w:rPr>
          <w:rFonts w:cs="Arial" w:hint="cs"/>
          <w:rtl/>
        </w:rPr>
        <w:t>הזה</w:t>
      </w:r>
      <w:r w:rsidRPr="003A11F0">
        <w:rPr>
          <w:rFonts w:cs="Arial"/>
          <w:rtl/>
        </w:rPr>
        <w:t xml:space="preserve"> </w:t>
      </w:r>
      <w:r w:rsidRPr="003A11F0">
        <w:rPr>
          <w:rFonts w:cs="Arial" w:hint="cs"/>
          <w:rtl/>
        </w:rPr>
        <w:t>ישמחך</w:t>
      </w:r>
      <w:r w:rsidRPr="003A11F0">
        <w:rPr>
          <w:rFonts w:cs="Arial"/>
          <w:rtl/>
        </w:rPr>
        <w:t xml:space="preserve"> </w:t>
      </w:r>
      <w:r w:rsidRPr="003A11F0">
        <w:rPr>
          <w:rFonts w:cs="Arial" w:hint="cs"/>
          <w:rtl/>
        </w:rPr>
        <w:t>בבנים</w:t>
      </w:r>
      <w:r w:rsidRPr="003A11F0">
        <w:rPr>
          <w:rFonts w:cs="Arial"/>
          <w:rtl/>
        </w:rPr>
        <w:t xml:space="preserve"> </w:t>
      </w:r>
      <w:r w:rsidRPr="003A11F0">
        <w:rPr>
          <w:rFonts w:cs="Arial" w:hint="cs"/>
          <w:rtl/>
        </w:rPr>
        <w:t>ובבנות</w:t>
      </w:r>
      <w:r w:rsidRPr="003A11F0">
        <w:rPr>
          <w:rFonts w:cs="Arial"/>
          <w:rtl/>
        </w:rPr>
        <w:t xml:space="preserve"> </w:t>
      </w:r>
      <w:r w:rsidRPr="003A11F0">
        <w:rPr>
          <w:rFonts w:cs="Arial" w:hint="cs"/>
          <w:rtl/>
        </w:rPr>
        <w:t>הנכנס</w:t>
      </w:r>
      <w:r w:rsidRPr="003A11F0">
        <w:rPr>
          <w:rFonts w:cs="Arial"/>
          <w:rtl/>
        </w:rPr>
        <w:t xml:space="preserve"> </w:t>
      </w:r>
      <w:r w:rsidRPr="003A11F0">
        <w:rPr>
          <w:rFonts w:cs="Arial" w:hint="cs"/>
          <w:rtl/>
        </w:rPr>
        <w:t>בשער</w:t>
      </w:r>
      <w:r w:rsidRPr="003A11F0">
        <w:rPr>
          <w:rFonts w:cs="Arial"/>
          <w:rtl/>
        </w:rPr>
        <w:t xml:space="preserve"> </w:t>
      </w:r>
      <w:r w:rsidRPr="003A11F0">
        <w:rPr>
          <w:rFonts w:cs="Arial" w:hint="cs"/>
          <w:rtl/>
        </w:rPr>
        <w:t>האבילים</w:t>
      </w:r>
      <w:r w:rsidRPr="003A11F0">
        <w:rPr>
          <w:rFonts w:cs="Arial"/>
          <w:rtl/>
        </w:rPr>
        <w:t xml:space="preserve"> </w:t>
      </w:r>
      <w:r w:rsidRPr="003A11F0">
        <w:rPr>
          <w:rFonts w:cs="Arial" w:hint="cs"/>
          <w:rtl/>
        </w:rPr>
        <w:t>ושפמו</w:t>
      </w:r>
      <w:r w:rsidRPr="003A11F0">
        <w:rPr>
          <w:rFonts w:cs="Arial"/>
          <w:rtl/>
        </w:rPr>
        <w:t xml:space="preserve"> </w:t>
      </w:r>
      <w:r w:rsidRPr="003A11F0">
        <w:rPr>
          <w:rFonts w:cs="Arial" w:hint="cs"/>
          <w:rtl/>
        </w:rPr>
        <w:t>מכוסה</w:t>
      </w:r>
      <w:r w:rsidRPr="003A11F0">
        <w:rPr>
          <w:rFonts w:cs="Arial"/>
          <w:rtl/>
        </w:rPr>
        <w:t xml:space="preserve"> </w:t>
      </w:r>
      <w:r w:rsidRPr="003A11F0">
        <w:rPr>
          <w:rFonts w:cs="Arial" w:hint="cs"/>
          <w:rtl/>
        </w:rPr>
        <w:t>היו</w:t>
      </w:r>
      <w:r w:rsidRPr="003A11F0">
        <w:rPr>
          <w:rFonts w:cs="Arial"/>
          <w:rtl/>
        </w:rPr>
        <w:t xml:space="preserve"> </w:t>
      </w:r>
      <w:r w:rsidRPr="003A11F0">
        <w:rPr>
          <w:rFonts w:cs="Arial" w:hint="cs"/>
          <w:rtl/>
        </w:rPr>
        <w:t>יודעין</w:t>
      </w:r>
      <w:r w:rsidRPr="003A11F0">
        <w:rPr>
          <w:rFonts w:cs="Arial"/>
          <w:rtl/>
        </w:rPr>
        <w:t xml:space="preserve"> </w:t>
      </w:r>
      <w:r w:rsidRPr="003A11F0">
        <w:rPr>
          <w:rFonts w:cs="Arial" w:hint="cs"/>
          <w:rtl/>
        </w:rPr>
        <w:t>שהוא</w:t>
      </w:r>
      <w:r w:rsidRPr="003A11F0">
        <w:rPr>
          <w:rFonts w:cs="Arial"/>
          <w:rtl/>
        </w:rPr>
        <w:t xml:space="preserve"> </w:t>
      </w:r>
      <w:r w:rsidRPr="003A11F0">
        <w:rPr>
          <w:rFonts w:cs="Arial" w:hint="cs"/>
          <w:rtl/>
        </w:rPr>
        <w:t>אבל</w:t>
      </w:r>
      <w:r w:rsidRPr="003A11F0">
        <w:rPr>
          <w:rFonts w:cs="Arial"/>
          <w:rtl/>
        </w:rPr>
        <w:t xml:space="preserve"> </w:t>
      </w:r>
      <w:r w:rsidRPr="003A11F0">
        <w:rPr>
          <w:rFonts w:cs="Arial" w:hint="cs"/>
          <w:rtl/>
        </w:rPr>
        <w:t>ואומרים</w:t>
      </w:r>
      <w:r w:rsidRPr="003A11F0">
        <w:rPr>
          <w:rFonts w:cs="Arial"/>
          <w:rtl/>
        </w:rPr>
        <w:t xml:space="preserve"> </w:t>
      </w:r>
      <w:r w:rsidRPr="003A11F0">
        <w:rPr>
          <w:rFonts w:cs="Arial" w:hint="cs"/>
          <w:rtl/>
        </w:rPr>
        <w:t>לו</w:t>
      </w:r>
      <w:r w:rsidRPr="003A11F0">
        <w:rPr>
          <w:rFonts w:cs="Arial"/>
          <w:rtl/>
        </w:rPr>
        <w:t xml:space="preserve"> </w:t>
      </w:r>
      <w:r w:rsidRPr="003A11F0">
        <w:rPr>
          <w:rFonts w:cs="Arial" w:hint="cs"/>
          <w:rtl/>
        </w:rPr>
        <w:t>השוכן</w:t>
      </w:r>
      <w:r w:rsidRPr="003A11F0">
        <w:rPr>
          <w:rFonts w:cs="Arial"/>
          <w:rtl/>
        </w:rPr>
        <w:t xml:space="preserve"> </w:t>
      </w:r>
      <w:r w:rsidRPr="003A11F0">
        <w:rPr>
          <w:rFonts w:cs="Arial" w:hint="cs"/>
          <w:rtl/>
        </w:rPr>
        <w:t>בבית</w:t>
      </w:r>
      <w:r w:rsidRPr="003A11F0">
        <w:rPr>
          <w:rFonts w:cs="Arial"/>
          <w:rtl/>
        </w:rPr>
        <w:t xml:space="preserve"> </w:t>
      </w:r>
      <w:r w:rsidRPr="003A11F0">
        <w:rPr>
          <w:rFonts w:cs="Arial" w:hint="cs"/>
          <w:rtl/>
        </w:rPr>
        <w:t>זה</w:t>
      </w:r>
      <w:r w:rsidRPr="003A11F0">
        <w:rPr>
          <w:rFonts w:cs="Arial"/>
          <w:rtl/>
        </w:rPr>
        <w:t xml:space="preserve"> </w:t>
      </w:r>
      <w:r w:rsidRPr="003A11F0">
        <w:rPr>
          <w:rFonts w:cs="Arial" w:hint="cs"/>
          <w:rtl/>
        </w:rPr>
        <w:t>ינחמך</w:t>
      </w:r>
      <w:r w:rsidRPr="003A11F0">
        <w:rPr>
          <w:rFonts w:cs="Arial"/>
          <w:rtl/>
        </w:rPr>
        <w:t xml:space="preserve"> </w:t>
      </w:r>
      <w:r w:rsidRPr="003A11F0">
        <w:rPr>
          <w:rFonts w:cs="Arial" w:hint="cs"/>
          <w:rtl/>
        </w:rPr>
        <w:t>והנכנס</w:t>
      </w:r>
      <w:r w:rsidRPr="003A11F0">
        <w:rPr>
          <w:rFonts w:cs="Arial"/>
          <w:rtl/>
        </w:rPr>
        <w:t xml:space="preserve"> </w:t>
      </w:r>
      <w:r w:rsidRPr="003A11F0">
        <w:rPr>
          <w:rFonts w:cs="Arial" w:hint="cs"/>
          <w:rtl/>
        </w:rPr>
        <w:t>בשער</w:t>
      </w:r>
      <w:r w:rsidRPr="003A11F0">
        <w:rPr>
          <w:rFonts w:cs="Arial"/>
          <w:rtl/>
        </w:rPr>
        <w:t xml:space="preserve"> </w:t>
      </w:r>
      <w:r w:rsidRPr="003A11F0">
        <w:rPr>
          <w:rFonts w:cs="Arial" w:hint="cs"/>
          <w:rtl/>
        </w:rPr>
        <w:t>האבלים</w:t>
      </w:r>
      <w:r w:rsidRPr="003A11F0">
        <w:rPr>
          <w:rFonts w:cs="Arial"/>
          <w:rtl/>
        </w:rPr>
        <w:t xml:space="preserve"> </w:t>
      </w:r>
      <w:r w:rsidRPr="003A11F0">
        <w:rPr>
          <w:rFonts w:cs="Arial" w:hint="cs"/>
          <w:rtl/>
        </w:rPr>
        <w:t>ואין</w:t>
      </w:r>
      <w:r w:rsidRPr="003A11F0">
        <w:rPr>
          <w:rFonts w:cs="Arial"/>
          <w:rtl/>
        </w:rPr>
        <w:t xml:space="preserve"> </w:t>
      </w:r>
      <w:r w:rsidRPr="003A11F0">
        <w:rPr>
          <w:rFonts w:cs="Arial" w:hint="cs"/>
          <w:rtl/>
        </w:rPr>
        <w:t>שפמו</w:t>
      </w:r>
      <w:r w:rsidRPr="003A11F0">
        <w:rPr>
          <w:rFonts w:cs="Arial"/>
          <w:rtl/>
        </w:rPr>
        <w:t xml:space="preserve"> </w:t>
      </w:r>
      <w:r w:rsidRPr="003A11F0">
        <w:rPr>
          <w:rFonts w:cs="Arial" w:hint="cs"/>
          <w:rtl/>
        </w:rPr>
        <w:t>מכוסה</w:t>
      </w:r>
      <w:r w:rsidRPr="003A11F0">
        <w:rPr>
          <w:rFonts w:cs="Arial"/>
          <w:rtl/>
        </w:rPr>
        <w:t xml:space="preserve"> </w:t>
      </w:r>
      <w:r w:rsidRPr="003A11F0">
        <w:rPr>
          <w:rFonts w:cs="Arial" w:hint="cs"/>
          <w:rtl/>
        </w:rPr>
        <w:t>היו</w:t>
      </w:r>
      <w:r w:rsidRPr="003A11F0">
        <w:rPr>
          <w:rFonts w:cs="Arial"/>
          <w:rtl/>
        </w:rPr>
        <w:t xml:space="preserve"> </w:t>
      </w:r>
      <w:r w:rsidRPr="003A11F0">
        <w:rPr>
          <w:rFonts w:cs="Arial" w:hint="cs"/>
          <w:rtl/>
        </w:rPr>
        <w:t>יודעין</w:t>
      </w:r>
      <w:r w:rsidRPr="003A11F0">
        <w:rPr>
          <w:rFonts w:cs="Arial"/>
          <w:rtl/>
        </w:rPr>
        <w:t xml:space="preserve"> </w:t>
      </w:r>
      <w:r w:rsidRPr="003A11F0">
        <w:rPr>
          <w:rFonts w:cs="Arial" w:hint="cs"/>
          <w:rtl/>
        </w:rPr>
        <w:t>שהוא</w:t>
      </w:r>
      <w:r w:rsidRPr="003A11F0">
        <w:rPr>
          <w:rFonts w:cs="Arial"/>
          <w:rtl/>
        </w:rPr>
        <w:t xml:space="preserve"> </w:t>
      </w:r>
      <w:r w:rsidRPr="003A11F0">
        <w:rPr>
          <w:rFonts w:cs="Arial" w:hint="cs"/>
          <w:rtl/>
        </w:rPr>
        <w:t>מנודה</w:t>
      </w:r>
      <w:r w:rsidRPr="003A11F0">
        <w:rPr>
          <w:rFonts w:cs="Arial"/>
          <w:rtl/>
        </w:rPr>
        <w:t xml:space="preserve"> </w:t>
      </w:r>
      <w:r w:rsidRPr="003A11F0">
        <w:rPr>
          <w:rFonts w:cs="Arial" w:hint="cs"/>
          <w:rtl/>
        </w:rPr>
        <w:t>ואומרים</w:t>
      </w:r>
      <w:r w:rsidRPr="003A11F0">
        <w:rPr>
          <w:rFonts w:cs="Arial"/>
          <w:rtl/>
        </w:rPr>
        <w:t xml:space="preserve"> </w:t>
      </w:r>
      <w:r w:rsidRPr="003A11F0">
        <w:rPr>
          <w:rFonts w:cs="Arial" w:hint="cs"/>
          <w:rtl/>
        </w:rPr>
        <w:t>לו</w:t>
      </w:r>
      <w:r w:rsidRPr="003A11F0">
        <w:rPr>
          <w:rFonts w:cs="Arial"/>
          <w:rtl/>
        </w:rPr>
        <w:t xml:space="preserve"> </w:t>
      </w:r>
      <w:r w:rsidRPr="003A11F0">
        <w:rPr>
          <w:rFonts w:cs="Arial" w:hint="cs"/>
          <w:rtl/>
        </w:rPr>
        <w:t>השוכן</w:t>
      </w:r>
      <w:r w:rsidRPr="003A11F0">
        <w:rPr>
          <w:rFonts w:cs="Arial"/>
          <w:rtl/>
        </w:rPr>
        <w:t xml:space="preserve"> </w:t>
      </w:r>
      <w:r w:rsidRPr="003A11F0">
        <w:rPr>
          <w:rFonts w:cs="Arial" w:hint="cs"/>
          <w:rtl/>
        </w:rPr>
        <w:t>בבית</w:t>
      </w:r>
      <w:r w:rsidRPr="003A11F0">
        <w:rPr>
          <w:rFonts w:cs="Arial"/>
          <w:rtl/>
        </w:rPr>
        <w:t xml:space="preserve"> </w:t>
      </w:r>
      <w:r w:rsidRPr="003A11F0">
        <w:rPr>
          <w:rFonts w:cs="Arial" w:hint="cs"/>
          <w:rtl/>
        </w:rPr>
        <w:t>זה</w:t>
      </w:r>
      <w:r w:rsidRPr="003A11F0">
        <w:rPr>
          <w:rFonts w:cs="Arial"/>
          <w:rtl/>
        </w:rPr>
        <w:t xml:space="preserve"> </w:t>
      </w:r>
      <w:r w:rsidRPr="003A11F0">
        <w:rPr>
          <w:rFonts w:cs="Arial" w:hint="cs"/>
          <w:rtl/>
        </w:rPr>
        <w:t>יתן</w:t>
      </w:r>
      <w:r w:rsidRPr="003A11F0">
        <w:rPr>
          <w:rFonts w:cs="Arial"/>
          <w:rtl/>
        </w:rPr>
        <w:t xml:space="preserve"> </w:t>
      </w:r>
      <w:r w:rsidRPr="003A11F0">
        <w:rPr>
          <w:rFonts w:cs="Arial" w:hint="cs"/>
          <w:rtl/>
        </w:rPr>
        <w:t>בלבך</w:t>
      </w:r>
      <w:r w:rsidRPr="003A11F0">
        <w:rPr>
          <w:rFonts w:cs="Arial"/>
          <w:rtl/>
        </w:rPr>
        <w:t xml:space="preserve"> </w:t>
      </w:r>
      <w:r w:rsidRPr="003A11F0">
        <w:rPr>
          <w:rFonts w:cs="Arial" w:hint="cs"/>
          <w:rtl/>
        </w:rPr>
        <w:t>לשמוע</w:t>
      </w:r>
      <w:r w:rsidRPr="003A11F0">
        <w:rPr>
          <w:rFonts w:cs="Arial"/>
          <w:rtl/>
        </w:rPr>
        <w:t xml:space="preserve"> </w:t>
      </w:r>
      <w:r w:rsidRPr="003A11F0">
        <w:rPr>
          <w:rFonts w:cs="Arial" w:hint="cs"/>
          <w:rtl/>
        </w:rPr>
        <w:t>דברי</w:t>
      </w:r>
      <w:r w:rsidRPr="003A11F0">
        <w:rPr>
          <w:rFonts w:cs="Arial"/>
          <w:rtl/>
        </w:rPr>
        <w:t xml:space="preserve"> </w:t>
      </w:r>
      <w:r w:rsidRPr="003A11F0">
        <w:rPr>
          <w:rFonts w:cs="Arial" w:hint="cs"/>
          <w:rtl/>
        </w:rPr>
        <w:t>חבירך</w:t>
      </w:r>
      <w:r w:rsidRPr="003A11F0">
        <w:rPr>
          <w:rFonts w:cs="Arial"/>
          <w:rtl/>
        </w:rPr>
        <w:t xml:space="preserve"> </w:t>
      </w:r>
      <w:r w:rsidRPr="003A11F0">
        <w:rPr>
          <w:rFonts w:cs="Arial" w:hint="cs"/>
          <w:rtl/>
        </w:rPr>
        <w:t>ויקרבוך</w:t>
      </w:r>
      <w:r w:rsidRPr="003A11F0">
        <w:rPr>
          <w:rFonts w:cs="Arial"/>
          <w:rtl/>
        </w:rPr>
        <w:t xml:space="preserve"> </w:t>
      </w:r>
      <w:r w:rsidRPr="003A11F0">
        <w:rPr>
          <w:rFonts w:cs="Arial" w:hint="cs"/>
          <w:rtl/>
        </w:rPr>
        <w:t>משחרב</w:t>
      </w:r>
      <w:r w:rsidRPr="003A11F0">
        <w:rPr>
          <w:rFonts w:cs="Arial"/>
          <w:rtl/>
        </w:rPr>
        <w:t xml:space="preserve"> </w:t>
      </w:r>
      <w:r w:rsidRPr="003A11F0">
        <w:rPr>
          <w:rFonts w:cs="Arial" w:hint="cs"/>
          <w:rtl/>
        </w:rPr>
        <w:t>ב</w:t>
      </w:r>
      <w:r w:rsidRPr="003A11F0">
        <w:rPr>
          <w:rFonts w:cs="Arial"/>
          <w:rtl/>
        </w:rPr>
        <w:t>"</w:t>
      </w:r>
      <w:r w:rsidRPr="003A11F0">
        <w:rPr>
          <w:rFonts w:cs="Arial" w:hint="cs"/>
          <w:rtl/>
        </w:rPr>
        <w:t>ה</w:t>
      </w:r>
      <w:r w:rsidRPr="003A11F0">
        <w:rPr>
          <w:rFonts w:cs="Arial"/>
          <w:rtl/>
        </w:rPr>
        <w:t xml:space="preserve"> </w:t>
      </w:r>
      <w:r w:rsidRPr="003A11F0">
        <w:rPr>
          <w:rFonts w:cs="Arial" w:hint="cs"/>
          <w:rtl/>
        </w:rPr>
        <w:t>התקינו</w:t>
      </w:r>
      <w:r w:rsidRPr="003A11F0">
        <w:rPr>
          <w:rFonts w:cs="Arial"/>
          <w:rtl/>
        </w:rPr>
        <w:t xml:space="preserve"> </w:t>
      </w:r>
      <w:r w:rsidRPr="003A11F0">
        <w:rPr>
          <w:rFonts w:cs="Arial" w:hint="cs"/>
          <w:rtl/>
        </w:rPr>
        <w:t>חכמים</w:t>
      </w:r>
      <w:r w:rsidRPr="003A11F0">
        <w:rPr>
          <w:rFonts w:cs="Arial"/>
          <w:rtl/>
        </w:rPr>
        <w:t xml:space="preserve"> </w:t>
      </w:r>
      <w:r w:rsidRPr="003A11F0">
        <w:rPr>
          <w:rFonts w:cs="Arial" w:hint="cs"/>
          <w:rtl/>
        </w:rPr>
        <w:t>שיהיו</w:t>
      </w:r>
      <w:r w:rsidRPr="003A11F0">
        <w:rPr>
          <w:rFonts w:cs="Arial"/>
          <w:rtl/>
        </w:rPr>
        <w:t xml:space="preserve"> </w:t>
      </w:r>
      <w:r w:rsidRPr="003A11F0">
        <w:rPr>
          <w:rFonts w:cs="Arial" w:hint="cs"/>
          <w:rtl/>
        </w:rPr>
        <w:t>חתנים</w:t>
      </w:r>
      <w:r w:rsidRPr="003A11F0">
        <w:rPr>
          <w:rFonts w:cs="Arial"/>
          <w:rtl/>
        </w:rPr>
        <w:t xml:space="preserve"> </w:t>
      </w:r>
      <w:r w:rsidRPr="003A11F0">
        <w:rPr>
          <w:rFonts w:cs="Arial" w:hint="cs"/>
          <w:rtl/>
        </w:rPr>
        <w:t>ואבילים</w:t>
      </w:r>
      <w:r w:rsidRPr="003A11F0">
        <w:rPr>
          <w:rFonts w:cs="Arial"/>
          <w:rtl/>
        </w:rPr>
        <w:t xml:space="preserve"> </w:t>
      </w:r>
      <w:r w:rsidRPr="003A11F0">
        <w:rPr>
          <w:rFonts w:cs="Arial" w:hint="cs"/>
          <w:rtl/>
        </w:rPr>
        <w:t>הולכין</w:t>
      </w:r>
      <w:r w:rsidRPr="003A11F0">
        <w:rPr>
          <w:rFonts w:cs="Arial"/>
          <w:rtl/>
        </w:rPr>
        <w:t xml:space="preserve"> </w:t>
      </w:r>
      <w:r w:rsidRPr="003A11F0">
        <w:rPr>
          <w:rFonts w:cs="Arial" w:hint="cs"/>
          <w:rtl/>
        </w:rPr>
        <w:t>לבתי</w:t>
      </w:r>
      <w:r w:rsidRPr="003A11F0">
        <w:rPr>
          <w:rFonts w:cs="Arial"/>
          <w:rtl/>
        </w:rPr>
        <w:t xml:space="preserve"> </w:t>
      </w:r>
      <w:r w:rsidRPr="003A11F0">
        <w:rPr>
          <w:rFonts w:cs="Arial" w:hint="cs"/>
          <w:rtl/>
        </w:rPr>
        <w:t>כנסיות</w:t>
      </w:r>
      <w:r w:rsidRPr="003A11F0">
        <w:rPr>
          <w:rFonts w:cs="Arial"/>
          <w:rtl/>
        </w:rPr>
        <w:t xml:space="preserve"> </w:t>
      </w:r>
      <w:r w:rsidRPr="003A11F0">
        <w:rPr>
          <w:rFonts w:cs="Arial" w:hint="cs"/>
          <w:rtl/>
        </w:rPr>
        <w:t>ולבתי</w:t>
      </w:r>
      <w:r w:rsidRPr="003A11F0">
        <w:rPr>
          <w:rFonts w:cs="Arial"/>
          <w:rtl/>
        </w:rPr>
        <w:t xml:space="preserve"> </w:t>
      </w:r>
      <w:r w:rsidRPr="003A11F0">
        <w:rPr>
          <w:rFonts w:cs="Arial" w:hint="cs"/>
          <w:rtl/>
        </w:rPr>
        <w:t>מדרשות</w:t>
      </w:r>
      <w:r w:rsidRPr="003A11F0">
        <w:rPr>
          <w:rFonts w:cs="Arial"/>
          <w:rtl/>
        </w:rPr>
        <w:t xml:space="preserve"> </w:t>
      </w:r>
      <w:r w:rsidRPr="003A11F0">
        <w:rPr>
          <w:rFonts w:cs="Arial" w:hint="cs"/>
          <w:rtl/>
        </w:rPr>
        <w:t>ואנשי</w:t>
      </w:r>
      <w:r w:rsidRPr="003A11F0">
        <w:rPr>
          <w:rFonts w:cs="Arial"/>
          <w:rtl/>
        </w:rPr>
        <w:t xml:space="preserve"> </w:t>
      </w:r>
      <w:r w:rsidRPr="003A11F0">
        <w:rPr>
          <w:rFonts w:cs="Arial" w:hint="cs"/>
          <w:rtl/>
        </w:rPr>
        <w:t>המקום</w:t>
      </w:r>
      <w:r w:rsidRPr="003A11F0">
        <w:rPr>
          <w:rFonts w:cs="Arial"/>
          <w:rtl/>
        </w:rPr>
        <w:t xml:space="preserve"> </w:t>
      </w:r>
      <w:r w:rsidRPr="003A11F0">
        <w:rPr>
          <w:rFonts w:cs="Arial" w:hint="cs"/>
          <w:rtl/>
        </w:rPr>
        <w:t>רואין</w:t>
      </w:r>
      <w:r w:rsidRPr="003A11F0">
        <w:rPr>
          <w:rFonts w:cs="Arial"/>
          <w:rtl/>
        </w:rPr>
        <w:t xml:space="preserve"> </w:t>
      </w:r>
      <w:r w:rsidRPr="003A11F0">
        <w:rPr>
          <w:rFonts w:cs="Arial" w:hint="cs"/>
          <w:rtl/>
        </w:rPr>
        <w:t>את</w:t>
      </w:r>
      <w:r w:rsidRPr="003A11F0">
        <w:rPr>
          <w:rFonts w:cs="Arial"/>
          <w:rtl/>
        </w:rPr>
        <w:t xml:space="preserve"> </w:t>
      </w:r>
      <w:r w:rsidRPr="003A11F0">
        <w:rPr>
          <w:rFonts w:cs="Arial" w:hint="cs"/>
          <w:rtl/>
        </w:rPr>
        <w:t>החתן</w:t>
      </w:r>
      <w:r w:rsidRPr="003A11F0">
        <w:rPr>
          <w:rFonts w:cs="Arial"/>
          <w:rtl/>
        </w:rPr>
        <w:t xml:space="preserve"> </w:t>
      </w:r>
      <w:r w:rsidRPr="003A11F0">
        <w:rPr>
          <w:rFonts w:cs="Arial" w:hint="cs"/>
          <w:rtl/>
        </w:rPr>
        <w:t>ושמחים</w:t>
      </w:r>
      <w:r w:rsidRPr="003A11F0">
        <w:rPr>
          <w:rFonts w:cs="Arial"/>
          <w:rtl/>
        </w:rPr>
        <w:t xml:space="preserve"> </w:t>
      </w:r>
      <w:r w:rsidRPr="003A11F0">
        <w:rPr>
          <w:rFonts w:cs="Arial" w:hint="cs"/>
          <w:rtl/>
        </w:rPr>
        <w:t>עמו</w:t>
      </w:r>
      <w:r w:rsidRPr="003A11F0">
        <w:rPr>
          <w:rFonts w:cs="Arial"/>
          <w:rtl/>
        </w:rPr>
        <w:t xml:space="preserve"> </w:t>
      </w:r>
      <w:r w:rsidRPr="003A11F0">
        <w:rPr>
          <w:rFonts w:cs="Arial" w:hint="cs"/>
          <w:rtl/>
        </w:rPr>
        <w:t>ואת</w:t>
      </w:r>
      <w:r w:rsidRPr="003A11F0">
        <w:rPr>
          <w:rFonts w:cs="Arial"/>
          <w:rtl/>
        </w:rPr>
        <w:t xml:space="preserve"> </w:t>
      </w:r>
      <w:r w:rsidRPr="003A11F0">
        <w:rPr>
          <w:rFonts w:cs="Arial" w:hint="cs"/>
          <w:rtl/>
        </w:rPr>
        <w:t>האבל</w:t>
      </w:r>
      <w:r w:rsidRPr="003A11F0">
        <w:rPr>
          <w:rFonts w:cs="Arial"/>
          <w:rtl/>
        </w:rPr>
        <w:t xml:space="preserve"> </w:t>
      </w:r>
      <w:r w:rsidRPr="003A11F0">
        <w:rPr>
          <w:rFonts w:cs="Arial" w:hint="cs"/>
          <w:rtl/>
        </w:rPr>
        <w:t>ויושבין</w:t>
      </w:r>
      <w:r w:rsidRPr="003A11F0">
        <w:rPr>
          <w:rFonts w:cs="Arial"/>
          <w:rtl/>
        </w:rPr>
        <w:t xml:space="preserve"> </w:t>
      </w:r>
      <w:r w:rsidRPr="003A11F0">
        <w:rPr>
          <w:rFonts w:cs="Arial" w:hint="cs"/>
          <w:rtl/>
        </w:rPr>
        <w:t>עמו</w:t>
      </w:r>
      <w:r w:rsidRPr="003A11F0">
        <w:rPr>
          <w:rFonts w:cs="Arial"/>
          <w:rtl/>
        </w:rPr>
        <w:t xml:space="preserve"> </w:t>
      </w:r>
      <w:r w:rsidRPr="003A11F0">
        <w:rPr>
          <w:rFonts w:cs="Arial" w:hint="cs"/>
          <w:rtl/>
        </w:rPr>
        <w:t>לארץ</w:t>
      </w:r>
      <w:r w:rsidRPr="003A11F0">
        <w:rPr>
          <w:rFonts w:cs="Arial"/>
          <w:rtl/>
        </w:rPr>
        <w:t xml:space="preserve"> </w:t>
      </w:r>
      <w:r w:rsidRPr="003A11F0">
        <w:rPr>
          <w:rFonts w:cs="Arial" w:hint="cs"/>
          <w:rtl/>
        </w:rPr>
        <w:t>כדי</w:t>
      </w:r>
      <w:r w:rsidRPr="003A11F0">
        <w:rPr>
          <w:rFonts w:cs="Arial"/>
          <w:rtl/>
        </w:rPr>
        <w:t xml:space="preserve"> </w:t>
      </w:r>
      <w:r w:rsidRPr="003A11F0">
        <w:rPr>
          <w:rFonts w:cs="Arial" w:hint="cs"/>
          <w:rtl/>
        </w:rPr>
        <w:t>שיצאו</w:t>
      </w:r>
      <w:r w:rsidRPr="003A11F0">
        <w:rPr>
          <w:rFonts w:cs="Arial"/>
          <w:rtl/>
        </w:rPr>
        <w:t xml:space="preserve"> </w:t>
      </w:r>
      <w:r w:rsidRPr="003A11F0">
        <w:rPr>
          <w:rFonts w:cs="Arial" w:hint="cs"/>
          <w:rtl/>
        </w:rPr>
        <w:t>כל</w:t>
      </w:r>
      <w:r w:rsidRPr="003A11F0">
        <w:rPr>
          <w:rFonts w:cs="Arial"/>
          <w:rtl/>
        </w:rPr>
        <w:t xml:space="preserve"> </w:t>
      </w:r>
      <w:r w:rsidRPr="003A11F0">
        <w:rPr>
          <w:rFonts w:cs="Arial" w:hint="cs"/>
          <w:rtl/>
        </w:rPr>
        <w:t>ישראל</w:t>
      </w:r>
      <w:r w:rsidRPr="003A11F0">
        <w:rPr>
          <w:rFonts w:cs="Arial"/>
          <w:rtl/>
        </w:rPr>
        <w:t xml:space="preserve"> </w:t>
      </w:r>
      <w:r w:rsidRPr="003A11F0">
        <w:rPr>
          <w:rFonts w:cs="Arial" w:hint="cs"/>
          <w:rtl/>
        </w:rPr>
        <w:t>ידי</w:t>
      </w:r>
      <w:r w:rsidRPr="003A11F0">
        <w:rPr>
          <w:rFonts w:cs="Arial"/>
          <w:rtl/>
        </w:rPr>
        <w:t xml:space="preserve"> </w:t>
      </w:r>
      <w:r w:rsidRPr="003A11F0">
        <w:rPr>
          <w:rFonts w:cs="Arial" w:hint="cs"/>
          <w:rtl/>
        </w:rPr>
        <w:t>חובתן</w:t>
      </w:r>
      <w:r w:rsidRPr="003A11F0">
        <w:rPr>
          <w:rFonts w:cs="Arial"/>
          <w:rtl/>
        </w:rPr>
        <w:t xml:space="preserve"> </w:t>
      </w:r>
      <w:r w:rsidRPr="003A11F0">
        <w:rPr>
          <w:rFonts w:cs="Arial" w:hint="cs"/>
          <w:rtl/>
        </w:rPr>
        <w:t>בגמילות</w:t>
      </w:r>
      <w:r w:rsidRPr="003A11F0">
        <w:rPr>
          <w:rFonts w:cs="Arial"/>
          <w:rtl/>
        </w:rPr>
        <w:t xml:space="preserve"> </w:t>
      </w:r>
      <w:r w:rsidRPr="003A11F0">
        <w:rPr>
          <w:rFonts w:cs="Arial" w:hint="cs"/>
          <w:rtl/>
        </w:rPr>
        <w:t>חסדים</w:t>
      </w:r>
      <w:r w:rsidRPr="003A11F0">
        <w:rPr>
          <w:rFonts w:cs="Arial"/>
          <w:rtl/>
        </w:rPr>
        <w:t xml:space="preserve"> </w:t>
      </w:r>
      <w:r w:rsidRPr="003A11F0">
        <w:rPr>
          <w:rFonts w:cs="Arial" w:hint="cs"/>
          <w:rtl/>
        </w:rPr>
        <w:t>ועליהם</w:t>
      </w:r>
      <w:r w:rsidRPr="003A11F0">
        <w:rPr>
          <w:rFonts w:cs="Arial"/>
          <w:rtl/>
        </w:rPr>
        <w:t xml:space="preserve"> </w:t>
      </w:r>
      <w:r w:rsidRPr="003A11F0">
        <w:rPr>
          <w:rFonts w:cs="Arial" w:hint="cs"/>
          <w:rtl/>
        </w:rPr>
        <w:t>הוא</w:t>
      </w:r>
      <w:r w:rsidRPr="003A11F0">
        <w:rPr>
          <w:rFonts w:cs="Arial"/>
          <w:rtl/>
        </w:rPr>
        <w:t xml:space="preserve"> </w:t>
      </w:r>
      <w:r w:rsidRPr="003A11F0">
        <w:rPr>
          <w:rFonts w:cs="Arial" w:hint="cs"/>
          <w:rtl/>
        </w:rPr>
        <w:t>אומר</w:t>
      </w:r>
      <w:r w:rsidRPr="003A11F0">
        <w:rPr>
          <w:rFonts w:cs="Arial"/>
          <w:rtl/>
        </w:rPr>
        <w:t xml:space="preserve"> </w:t>
      </w:r>
      <w:r w:rsidRPr="003A11F0">
        <w:rPr>
          <w:rFonts w:cs="Arial" w:hint="cs"/>
          <w:rtl/>
        </w:rPr>
        <w:t>ברוך</w:t>
      </w:r>
      <w:r w:rsidRPr="003A11F0">
        <w:rPr>
          <w:rFonts w:cs="Arial"/>
          <w:rtl/>
        </w:rPr>
        <w:t xml:space="preserve"> </w:t>
      </w:r>
      <w:r w:rsidRPr="003A11F0">
        <w:rPr>
          <w:rFonts w:cs="Arial" w:hint="cs"/>
          <w:rtl/>
        </w:rPr>
        <w:t>נותן</w:t>
      </w:r>
      <w:r w:rsidRPr="003A11F0">
        <w:rPr>
          <w:rFonts w:cs="Arial"/>
          <w:rtl/>
        </w:rPr>
        <w:t xml:space="preserve"> </w:t>
      </w:r>
      <w:r w:rsidRPr="003A11F0">
        <w:rPr>
          <w:rFonts w:cs="Arial" w:hint="cs"/>
          <w:rtl/>
        </w:rPr>
        <w:t>שכר</w:t>
      </w:r>
      <w:r w:rsidRPr="003A11F0">
        <w:rPr>
          <w:rFonts w:cs="Arial"/>
          <w:rtl/>
        </w:rPr>
        <w:t xml:space="preserve"> </w:t>
      </w:r>
      <w:r w:rsidRPr="003A11F0">
        <w:rPr>
          <w:rFonts w:cs="Arial" w:hint="cs"/>
          <w:rtl/>
        </w:rPr>
        <w:t>טוב</w:t>
      </w:r>
      <w:r w:rsidRPr="003A11F0">
        <w:rPr>
          <w:rFonts w:cs="Arial"/>
          <w:rtl/>
        </w:rPr>
        <w:t xml:space="preserve"> </w:t>
      </w:r>
      <w:r w:rsidRPr="003A11F0">
        <w:rPr>
          <w:rFonts w:cs="Arial" w:hint="cs"/>
          <w:rtl/>
        </w:rPr>
        <w:t>לגומלי</w:t>
      </w:r>
      <w:r w:rsidRPr="003A11F0">
        <w:rPr>
          <w:rFonts w:cs="Arial"/>
          <w:rtl/>
        </w:rPr>
        <w:t xml:space="preserve"> </w:t>
      </w:r>
      <w:r w:rsidRPr="003A11F0">
        <w:rPr>
          <w:rFonts w:cs="Arial" w:hint="cs"/>
          <w:rtl/>
        </w:rPr>
        <w:t>חסדים</w:t>
      </w:r>
      <w:r w:rsidRPr="003A11F0">
        <w:rPr>
          <w:rFonts w:cs="Arial"/>
          <w:rtl/>
        </w:rPr>
        <w:t>:</w:t>
      </w:r>
      <w:r>
        <w:rPr>
          <w:rFonts w:hint="cs"/>
          <w:rtl/>
        </w:rPr>
        <w:t>"</w:t>
      </w:r>
      <w:r>
        <w:rPr>
          <w:rFonts w:hint="cs"/>
          <w:rtl/>
        </w:rPr>
        <w:br/>
        <w:t xml:space="preserve">וזו לשון </w:t>
      </w:r>
      <w:r w:rsidRPr="002F59E1">
        <w:rPr>
          <w:rFonts w:hint="cs"/>
          <w:b/>
          <w:bCs/>
          <w:rtl/>
        </w:rPr>
        <w:t>באר הגולה</w:t>
      </w:r>
      <w:r>
        <w:rPr>
          <w:rFonts w:hint="cs"/>
          <w:rtl/>
        </w:rPr>
        <w:t xml:space="preserve"> </w:t>
      </w:r>
      <w:r>
        <w:rPr>
          <w:rtl/>
        </w:rPr>
        <w:t>–</w:t>
      </w:r>
      <w:r>
        <w:rPr>
          <w:rFonts w:hint="cs"/>
          <w:rtl/>
        </w:rPr>
        <w:t xml:space="preserve"> "והמנהג שנכנס האבל לבית הכנסת קודם תפילת ערבית והזקנים עומדים עליו בפתח בית הכנסת והאולם בשתי שורות לנחמו ע"פ אגדה דפרקי ר"א והביאו הטור..."</w:t>
      </w:r>
      <w:r>
        <w:rPr>
          <w:rtl/>
        </w:rPr>
        <w:br/>
      </w:r>
      <w:r>
        <w:rPr>
          <w:rFonts w:hint="cs"/>
          <w:rtl/>
        </w:rPr>
        <w:t xml:space="preserve">ויש להקשות על הנ"ל </w:t>
      </w:r>
      <w:r>
        <w:rPr>
          <w:rtl/>
        </w:rPr>
        <w:t>–</w:t>
      </w:r>
      <w:r>
        <w:rPr>
          <w:rFonts w:hint="cs"/>
          <w:rtl/>
        </w:rPr>
        <w:t xml:space="preserve"> לכאורה הוי אבלות בפרהסיא ואסור בשבת? מיישב </w:t>
      </w:r>
      <w:r w:rsidRPr="00696D48">
        <w:rPr>
          <w:rFonts w:hint="cs"/>
          <w:b/>
          <w:bCs/>
          <w:rtl/>
        </w:rPr>
        <w:t xml:space="preserve">המרדכי </w:t>
      </w:r>
      <w:r>
        <w:rPr>
          <w:rFonts w:hint="cs"/>
          <w:rtl/>
        </w:rPr>
        <w:t>שהתירו משום גמילות חסדים, וכן איתא להדיא בגמרא שבת: "בקושי התירו לנחם אבלים בשבת."</w:t>
      </w:r>
    </w:p>
  </w:footnote>
  <w:footnote w:id="203">
    <w:p w:rsidR="00032970" w:rsidRDefault="00032970" w:rsidP="00032970">
      <w:pPr>
        <w:pStyle w:val="a3"/>
        <w:rPr>
          <w:rtl/>
        </w:rPr>
      </w:pPr>
      <w:r>
        <w:rPr>
          <w:rStyle w:val="a5"/>
        </w:rPr>
        <w:footnoteRef/>
      </w:r>
      <w:r>
        <w:rPr>
          <w:rtl/>
        </w:rPr>
        <w:t xml:space="preserve"> </w:t>
      </w:r>
      <w:r>
        <w:rPr>
          <w:rFonts w:hint="cs"/>
          <w:rtl/>
        </w:rPr>
        <w:t>נהגו בכל יום לומר פרק פג' הפותח 'שיר זמור לאסף'.</w:t>
      </w:r>
    </w:p>
  </w:footnote>
  <w:footnote w:id="204">
    <w:p w:rsidR="00032970" w:rsidRDefault="00032970" w:rsidP="00032970">
      <w:pPr>
        <w:pStyle w:val="a3"/>
        <w:rPr>
          <w:rtl/>
        </w:rPr>
      </w:pPr>
      <w:r>
        <w:rPr>
          <w:rStyle w:val="a5"/>
        </w:rPr>
        <w:footnoteRef/>
      </w:r>
      <w:r>
        <w:rPr>
          <w:rtl/>
        </w:rPr>
        <w:t xml:space="preserve"> </w:t>
      </w:r>
      <w:r w:rsidRPr="006B14C3">
        <w:rPr>
          <w:rFonts w:hint="cs"/>
          <w:b/>
          <w:bCs/>
          <w:rtl/>
        </w:rPr>
        <w:t>גיליון מהרש"א</w:t>
      </w:r>
      <w:r>
        <w:rPr>
          <w:rFonts w:hint="cs"/>
          <w:rtl/>
        </w:rPr>
        <w:t xml:space="preserve"> </w:t>
      </w:r>
      <w:r>
        <w:rPr>
          <w:rtl/>
        </w:rPr>
        <w:t>–</w:t>
      </w:r>
      <w:r>
        <w:rPr>
          <w:rFonts w:hint="cs"/>
          <w:rtl/>
        </w:rPr>
        <w:t xml:space="preserve"> ע"פ טעמו הראשון של </w:t>
      </w:r>
      <w:r w:rsidRPr="006B14C3">
        <w:rPr>
          <w:rFonts w:hint="cs"/>
          <w:b/>
          <w:bCs/>
          <w:rtl/>
        </w:rPr>
        <w:t>הש"ך</w:t>
      </w:r>
      <w:r>
        <w:rPr>
          <w:rFonts w:hint="cs"/>
          <w:rtl/>
        </w:rPr>
        <w:t xml:space="preserve"> נהג שלא להחליף מקומו בבית הכנסת כשהיה אבל, כיוון שהוא הרב ובוודאי אין דרכו של הרב לשנות מקומו ואם ישנה הוי אבלות בפרהסיא. ברם, בשבת שנייה ששינוי המקום הוא מעיקר הדין, לא הלך לבית הכנסת כדי שלא להיכנס לבעיה הנ"ל.</w:t>
      </w:r>
    </w:p>
  </w:footnote>
  <w:footnote w:id="205">
    <w:p w:rsidR="00032970" w:rsidRDefault="00032970" w:rsidP="00032970">
      <w:pPr>
        <w:pStyle w:val="a3"/>
      </w:pPr>
      <w:r>
        <w:rPr>
          <w:rStyle w:val="a5"/>
        </w:rPr>
        <w:footnoteRef/>
      </w:r>
      <w:r>
        <w:rPr>
          <w:rtl/>
        </w:rPr>
        <w:t xml:space="preserve"> </w:t>
      </w:r>
      <w:r w:rsidRPr="004C097B">
        <w:rPr>
          <w:rFonts w:hint="cs"/>
          <w:b/>
          <w:bCs/>
          <w:rtl/>
        </w:rPr>
        <w:t>המחבר</w:t>
      </w:r>
      <w:r>
        <w:rPr>
          <w:rFonts w:hint="cs"/>
          <w:rtl/>
        </w:rPr>
        <w:t xml:space="preserve"> פסק בסתמא ולא חילק בין גדול לקטן, נראה שתפס כשתי הלישנות ולא רצה להכריע ביניהן.</w:t>
      </w:r>
    </w:p>
  </w:footnote>
  <w:footnote w:id="206">
    <w:p w:rsidR="00032970" w:rsidRDefault="00032970" w:rsidP="00032970">
      <w:pPr>
        <w:rPr>
          <w:sz w:val="20"/>
          <w:szCs w:val="20"/>
          <w:rtl/>
        </w:rPr>
      </w:pPr>
      <w:r>
        <w:rPr>
          <w:rStyle w:val="a5"/>
        </w:rPr>
        <w:footnoteRef/>
      </w:r>
      <w:r>
        <w:rPr>
          <w:rtl/>
        </w:rPr>
        <w:t xml:space="preserve"> </w:t>
      </w:r>
      <w:r>
        <w:rPr>
          <w:rFonts w:hint="cs"/>
          <w:b/>
          <w:bCs/>
          <w:sz w:val="20"/>
          <w:szCs w:val="20"/>
          <w:rtl/>
        </w:rPr>
        <w:t xml:space="preserve">תספורת ביום כט' - מרדכי ורבינו יום טוב </w:t>
      </w:r>
      <w:r>
        <w:rPr>
          <w:sz w:val="20"/>
          <w:szCs w:val="20"/>
          <w:rtl/>
        </w:rPr>
        <w:t>–</w:t>
      </w:r>
      <w:r>
        <w:rPr>
          <w:rFonts w:hint="cs"/>
          <w:sz w:val="20"/>
          <w:szCs w:val="20"/>
          <w:rtl/>
        </w:rPr>
        <w:t xml:space="preserve"> מותר לאבל </w:t>
      </w:r>
      <w:r w:rsidRPr="005F1069">
        <w:rPr>
          <w:rFonts w:hint="cs"/>
          <w:sz w:val="18"/>
          <w:szCs w:val="18"/>
          <w:rtl/>
        </w:rPr>
        <w:t>(על שאר קרובים)</w:t>
      </w:r>
      <w:r>
        <w:rPr>
          <w:rFonts w:hint="cs"/>
          <w:sz w:val="20"/>
          <w:szCs w:val="20"/>
          <w:rtl/>
        </w:rPr>
        <w:t xml:space="preserve"> להסתפר לאחר כט יום.</w:t>
      </w:r>
      <w:r>
        <w:rPr>
          <w:sz w:val="20"/>
          <w:szCs w:val="20"/>
          <w:rtl/>
        </w:rPr>
        <w:br/>
      </w:r>
      <w:r w:rsidRPr="00F05B25">
        <w:rPr>
          <w:rFonts w:hint="cs"/>
          <w:b/>
          <w:bCs/>
          <w:sz w:val="20"/>
          <w:szCs w:val="20"/>
          <w:rtl/>
        </w:rPr>
        <w:t>טעם</w:t>
      </w:r>
      <w:r>
        <w:rPr>
          <w:rFonts w:hint="cs"/>
          <w:sz w:val="20"/>
          <w:szCs w:val="20"/>
          <w:rtl/>
        </w:rPr>
        <w:t xml:space="preserve"> </w:t>
      </w:r>
      <w:r>
        <w:rPr>
          <w:sz w:val="20"/>
          <w:szCs w:val="20"/>
          <w:rtl/>
        </w:rPr>
        <w:t>–</w:t>
      </w:r>
      <w:r>
        <w:rPr>
          <w:rFonts w:hint="cs"/>
          <w:sz w:val="20"/>
          <w:szCs w:val="20"/>
          <w:rtl/>
        </w:rPr>
        <w:t xml:space="preserve"> יום ז' עולה לכאן ולכאן, שהרי מקצתו ככולו לעניין דיני ז', ומשום כך חלקו האחר של יום ז' עולה למניין ל', ממילא יום כט' הוא יום ל' ומותר להסתפר בו, וסיים </w:t>
      </w:r>
      <w:r w:rsidRPr="00F329F6">
        <w:rPr>
          <w:rFonts w:hint="cs"/>
          <w:b/>
          <w:bCs/>
          <w:sz w:val="20"/>
          <w:szCs w:val="20"/>
          <w:rtl/>
        </w:rPr>
        <w:t>הדרכ"מ</w:t>
      </w:r>
      <w:r>
        <w:rPr>
          <w:rFonts w:hint="cs"/>
          <w:sz w:val="20"/>
          <w:szCs w:val="20"/>
          <w:rtl/>
        </w:rPr>
        <w:t xml:space="preserve"> שצ"ע על דבריהם משום שאין המנהג כן. </w:t>
      </w:r>
      <w:r>
        <w:rPr>
          <w:sz w:val="20"/>
          <w:szCs w:val="20"/>
          <w:rtl/>
        </w:rPr>
        <w:br/>
      </w:r>
      <w:r>
        <w:rPr>
          <w:rFonts w:hint="cs"/>
          <w:sz w:val="20"/>
          <w:szCs w:val="20"/>
          <w:rtl/>
        </w:rPr>
        <w:t xml:space="preserve">דין זה הובא לעיל סימן שצ', הזכירו </w:t>
      </w:r>
      <w:r w:rsidRPr="00B77F2D">
        <w:rPr>
          <w:rFonts w:hint="cs"/>
          <w:b/>
          <w:bCs/>
          <w:sz w:val="20"/>
          <w:szCs w:val="20"/>
          <w:rtl/>
        </w:rPr>
        <w:t>הדרכ"מ</w:t>
      </w:r>
      <w:r>
        <w:rPr>
          <w:rFonts w:hint="cs"/>
          <w:sz w:val="20"/>
          <w:szCs w:val="20"/>
          <w:rtl/>
        </w:rPr>
        <w:t xml:space="preserve"> כאן.</w:t>
      </w:r>
    </w:p>
    <w:p w:rsidR="00032970" w:rsidRDefault="00032970" w:rsidP="00032970">
      <w:pPr>
        <w:pStyle w:val="a3"/>
        <w:rPr>
          <w:rtl/>
        </w:rPr>
      </w:pPr>
    </w:p>
  </w:footnote>
  <w:footnote w:id="207">
    <w:p w:rsidR="00032970" w:rsidRDefault="00032970" w:rsidP="00032970">
      <w:pPr>
        <w:pStyle w:val="a3"/>
        <w:rPr>
          <w:rtl/>
        </w:rPr>
      </w:pPr>
      <w:r>
        <w:rPr>
          <w:rStyle w:val="a5"/>
        </w:rPr>
        <w:footnoteRef/>
      </w:r>
      <w:r>
        <w:rPr>
          <w:rtl/>
        </w:rPr>
        <w:t xml:space="preserve"> </w:t>
      </w:r>
      <w:r>
        <w:rPr>
          <w:rFonts w:hint="cs"/>
          <w:rtl/>
        </w:rPr>
        <w:t xml:space="preserve">אמנם, </w:t>
      </w:r>
      <w:r w:rsidRPr="00A77DCB">
        <w:rPr>
          <w:rFonts w:hint="cs"/>
          <w:b/>
          <w:bCs/>
          <w:rtl/>
        </w:rPr>
        <w:t>ר"ת</w:t>
      </w:r>
      <w:r>
        <w:rPr>
          <w:rFonts w:hint="cs"/>
          <w:rtl/>
        </w:rPr>
        <w:t xml:space="preserve"> הקל בשעת הדחק לרחוץ בליל ז'.</w:t>
      </w:r>
    </w:p>
  </w:footnote>
  <w:footnote w:id="208">
    <w:p w:rsidR="00032970" w:rsidRDefault="00032970" w:rsidP="00032970">
      <w:pPr>
        <w:pStyle w:val="a3"/>
      </w:pPr>
      <w:r>
        <w:rPr>
          <w:rStyle w:val="a5"/>
        </w:rPr>
        <w:footnoteRef/>
      </w:r>
      <w:r>
        <w:rPr>
          <w:rtl/>
        </w:rPr>
        <w:t xml:space="preserve"> </w:t>
      </w:r>
      <w:r>
        <w:rPr>
          <w:rFonts w:hint="cs"/>
          <w:rtl/>
        </w:rPr>
        <w:t>אמנם, התם ימי הרגל עולים למניין ל' כיוון שנהג בהם איסור גיהוץ וגילוח, משא"כ כאן שימי קטנותו לא עולים לו כיוון שלא נהג בהם האיסורים הנ"ל.</w:t>
      </w:r>
    </w:p>
  </w:footnote>
  <w:footnote w:id="209">
    <w:p w:rsidR="00032970" w:rsidRDefault="00032970" w:rsidP="00032970">
      <w:pPr>
        <w:pStyle w:val="a3"/>
      </w:pPr>
      <w:r>
        <w:rPr>
          <w:rStyle w:val="a5"/>
        </w:rPr>
        <w:footnoteRef/>
      </w:r>
      <w:r>
        <w:rPr>
          <w:rtl/>
        </w:rPr>
        <w:t xml:space="preserve"> </w:t>
      </w:r>
      <w:r>
        <w:rPr>
          <w:rFonts w:hint="cs"/>
          <w:rtl/>
        </w:rPr>
        <w:t>ודומה למי שהגדיל בין פסח ראשון לשני שפטור כיוון שפסח שני הוא תשלום לראשון ומי שפטור מהראשון אינו חייב בשני, ה"ה בקטן שהיה פטור בשעת עיקר החיוב ולכן נפטר לעולם.</w:t>
      </w:r>
      <w:r>
        <w:rPr>
          <w:rtl/>
        </w:rPr>
        <w:br/>
      </w:r>
      <w:r>
        <w:rPr>
          <w:rFonts w:hint="cs"/>
          <w:rtl/>
        </w:rPr>
        <w:t xml:space="preserve">לפי"ז, מקשה </w:t>
      </w:r>
      <w:r w:rsidRPr="00710E98">
        <w:rPr>
          <w:rFonts w:hint="cs"/>
          <w:b/>
          <w:bCs/>
          <w:rtl/>
        </w:rPr>
        <w:t>הט"ז</w:t>
      </w:r>
      <w:r>
        <w:rPr>
          <w:rFonts w:hint="cs"/>
          <w:rtl/>
        </w:rPr>
        <w:t xml:space="preserve"> מדוע </w:t>
      </w:r>
      <w:r w:rsidRPr="00710E98">
        <w:rPr>
          <w:rFonts w:hint="cs"/>
          <w:b/>
          <w:bCs/>
          <w:rtl/>
        </w:rPr>
        <w:t xml:space="preserve">המחבר </w:t>
      </w:r>
      <w:r>
        <w:rPr>
          <w:rFonts w:hint="cs"/>
          <w:rtl/>
        </w:rPr>
        <w:t xml:space="preserve">פוסק שאפילו אם הגדיל בתוך ז' פטור לדעת </w:t>
      </w:r>
      <w:r w:rsidRPr="00710E98">
        <w:rPr>
          <w:rFonts w:hint="cs"/>
          <w:b/>
          <w:bCs/>
          <w:rtl/>
        </w:rPr>
        <w:t>הרא"ש</w:t>
      </w:r>
      <w:r>
        <w:rPr>
          <w:rFonts w:hint="cs"/>
          <w:rtl/>
        </w:rPr>
        <w:t>, הרי כשהגדיל בתוך ז' כל יום משאר הימים הוא חיוב חדש ואינו תשלומים, וא"כ מדוע פטור מאבלות בימים אלו?</w:t>
      </w:r>
    </w:p>
  </w:footnote>
  <w:footnote w:id="210">
    <w:p w:rsidR="00032970" w:rsidRDefault="00032970" w:rsidP="00032970">
      <w:pPr>
        <w:pStyle w:val="a3"/>
        <w:rPr>
          <w:rtl/>
        </w:rPr>
      </w:pPr>
      <w:r>
        <w:rPr>
          <w:rStyle w:val="a5"/>
        </w:rPr>
        <w:footnoteRef/>
      </w:r>
      <w:r>
        <w:rPr>
          <w:rtl/>
        </w:rPr>
        <w:t xml:space="preserve"> </w:t>
      </w:r>
      <w:r w:rsidRPr="00F647AE">
        <w:rPr>
          <w:rFonts w:hint="cs"/>
          <w:b/>
          <w:bCs/>
          <w:rtl/>
        </w:rPr>
        <w:t>הב"ח</w:t>
      </w:r>
      <w:r>
        <w:rPr>
          <w:rFonts w:hint="cs"/>
          <w:rtl/>
        </w:rPr>
        <w:t xml:space="preserve"> מקשה סתירה בין פסקי </w:t>
      </w:r>
      <w:r w:rsidRPr="00F647AE">
        <w:rPr>
          <w:rFonts w:hint="cs"/>
          <w:b/>
          <w:bCs/>
          <w:rtl/>
        </w:rPr>
        <w:t>המחבר</w:t>
      </w:r>
      <w:r>
        <w:rPr>
          <w:rFonts w:hint="cs"/>
          <w:rtl/>
        </w:rPr>
        <w:t xml:space="preserve"> </w:t>
      </w:r>
      <w:r>
        <w:rPr>
          <w:rtl/>
        </w:rPr>
        <w:t>–</w:t>
      </w:r>
      <w:r>
        <w:rPr>
          <w:rFonts w:hint="cs"/>
          <w:rtl/>
        </w:rPr>
        <w:t xml:space="preserve"> מחד פסק כאן כדעת </w:t>
      </w:r>
      <w:r w:rsidRPr="00F647AE">
        <w:rPr>
          <w:rFonts w:hint="cs"/>
          <w:b/>
          <w:bCs/>
          <w:rtl/>
        </w:rPr>
        <w:t>הרא"ש</w:t>
      </w:r>
      <w:r>
        <w:rPr>
          <w:rFonts w:hint="cs"/>
          <w:rtl/>
        </w:rPr>
        <w:t xml:space="preserve"> שמי שהיה פטור בשעת עיקר החיוב נפטר עולמית, ולעומת זאת בהלכות אנינות פסק כדעת </w:t>
      </w:r>
      <w:r w:rsidRPr="00F647AE">
        <w:rPr>
          <w:rFonts w:hint="cs"/>
          <w:b/>
          <w:bCs/>
          <w:rtl/>
        </w:rPr>
        <w:t>מהר"ם</w:t>
      </w:r>
      <w:r>
        <w:rPr>
          <w:rFonts w:hint="cs"/>
          <w:rtl/>
        </w:rPr>
        <w:t xml:space="preserve"> שמי שהיה פטור במוצ"ש מבדיל ביום ראשון, וא"כ פסקי </w:t>
      </w:r>
      <w:r w:rsidRPr="00F647AE">
        <w:rPr>
          <w:rFonts w:hint="cs"/>
          <w:b/>
          <w:bCs/>
          <w:rtl/>
        </w:rPr>
        <w:t>השו"ע</w:t>
      </w:r>
      <w:r>
        <w:rPr>
          <w:rFonts w:hint="cs"/>
          <w:rtl/>
        </w:rPr>
        <w:t xml:space="preserve"> סותרים זה את זה, ותופס </w:t>
      </w:r>
      <w:r w:rsidRPr="00F647AE">
        <w:rPr>
          <w:rFonts w:hint="cs"/>
          <w:b/>
          <w:bCs/>
          <w:rtl/>
        </w:rPr>
        <w:t>הב"ח</w:t>
      </w:r>
      <w:r>
        <w:rPr>
          <w:rFonts w:hint="cs"/>
          <w:rtl/>
        </w:rPr>
        <w:t xml:space="preserve"> </w:t>
      </w:r>
      <w:r w:rsidRPr="00F647AE">
        <w:rPr>
          <w:rFonts w:hint="cs"/>
          <w:b/>
          <w:bCs/>
          <w:rtl/>
        </w:rPr>
        <w:t>כמהר"ם</w:t>
      </w:r>
      <w:r>
        <w:rPr>
          <w:rFonts w:hint="cs"/>
          <w:rtl/>
        </w:rPr>
        <w:t xml:space="preserve"> בשני המקומות ולכן קטן שהגדיל חייב בכל דיני אבלות.</w:t>
      </w:r>
    </w:p>
  </w:footnote>
  <w:footnote w:id="211">
    <w:p w:rsidR="00032970" w:rsidRDefault="00032970" w:rsidP="00032970">
      <w:pPr>
        <w:pStyle w:val="a3"/>
        <w:rPr>
          <w:rtl/>
        </w:rPr>
      </w:pPr>
      <w:r>
        <w:rPr>
          <w:rStyle w:val="a5"/>
        </w:rPr>
        <w:footnoteRef/>
      </w:r>
      <w:r>
        <w:rPr>
          <w:rtl/>
        </w:rPr>
        <w:t xml:space="preserve"> </w:t>
      </w:r>
      <w:r>
        <w:rPr>
          <w:rFonts w:hint="cs"/>
          <w:rtl/>
        </w:rPr>
        <w:t xml:space="preserve">אמנם, </w:t>
      </w:r>
      <w:r w:rsidRPr="00B0302F">
        <w:rPr>
          <w:rFonts w:hint="cs"/>
          <w:b/>
          <w:bCs/>
          <w:rtl/>
        </w:rPr>
        <w:t>נקה"כ</w:t>
      </w:r>
      <w:r>
        <w:rPr>
          <w:rFonts w:hint="cs"/>
          <w:rtl/>
        </w:rPr>
        <w:t xml:space="preserve"> דוחה את עיקר סברת </w:t>
      </w:r>
      <w:r w:rsidRPr="00B0302F">
        <w:rPr>
          <w:rFonts w:hint="cs"/>
          <w:b/>
          <w:bCs/>
          <w:rtl/>
        </w:rPr>
        <w:t>הט"ז</w:t>
      </w:r>
      <w:r>
        <w:rPr>
          <w:rFonts w:hint="cs"/>
          <w:rtl/>
        </w:rPr>
        <w:t xml:space="preserve"> ואומר שהתם הואיל ובשעת עיקר החיוב לא היתה כלל אבלות בעולם אין להתאבל עליו, משא"כ כאן שהיתה עיקר האבלות בעולם אלא שהקטן לא היה ראוי לכך.</w:t>
      </w:r>
    </w:p>
  </w:footnote>
  <w:footnote w:id="212">
    <w:p w:rsidR="00032970" w:rsidRDefault="00032970" w:rsidP="00032970">
      <w:pPr>
        <w:pStyle w:val="a3"/>
        <w:rPr>
          <w:rtl/>
        </w:rPr>
      </w:pPr>
      <w:r>
        <w:rPr>
          <w:rStyle w:val="a5"/>
        </w:rPr>
        <w:footnoteRef/>
      </w:r>
      <w:r>
        <w:rPr>
          <w:rtl/>
        </w:rPr>
        <w:t xml:space="preserve"> </w:t>
      </w:r>
      <w:r>
        <w:rPr>
          <w:rFonts w:hint="cs"/>
          <w:rtl/>
        </w:rPr>
        <w:t xml:space="preserve">עוד הביא </w:t>
      </w:r>
      <w:r w:rsidRPr="00890F0F">
        <w:rPr>
          <w:rFonts w:hint="cs"/>
          <w:b/>
          <w:bCs/>
          <w:rtl/>
        </w:rPr>
        <w:t xml:space="preserve">הפת"ש </w:t>
      </w:r>
      <w:r>
        <w:rPr>
          <w:rFonts w:hint="cs"/>
          <w:rtl/>
        </w:rPr>
        <w:t xml:space="preserve">מחלוקת הפוסקים האם אב חייב לחנך את בתו הקטנה, ואם נאמר שפטור שפיר יש לקיים את פסק </w:t>
      </w:r>
      <w:r w:rsidRPr="00890F0F">
        <w:rPr>
          <w:rFonts w:hint="cs"/>
          <w:b/>
          <w:bCs/>
          <w:rtl/>
        </w:rPr>
        <w:t>הט"ז</w:t>
      </w:r>
      <w:r>
        <w:rPr>
          <w:rFonts w:hint="cs"/>
          <w:rtl/>
        </w:rPr>
        <w:t xml:space="preserve"> בקטנה שהגדילה.</w:t>
      </w:r>
    </w:p>
  </w:footnote>
  <w:footnote w:id="213">
    <w:p w:rsidR="00032970" w:rsidRDefault="00032970" w:rsidP="00032970">
      <w:pPr>
        <w:pStyle w:val="a3"/>
        <w:rPr>
          <w:rtl/>
        </w:rPr>
      </w:pPr>
      <w:r>
        <w:rPr>
          <w:rStyle w:val="a5"/>
        </w:rPr>
        <w:footnoteRef/>
      </w:r>
      <w:r>
        <w:rPr>
          <w:rtl/>
        </w:rPr>
        <w:t xml:space="preserve"> </w:t>
      </w:r>
      <w:r>
        <w:rPr>
          <w:rFonts w:hint="cs"/>
          <w:rtl/>
        </w:rPr>
        <w:t>בטעם הדין נראה שהוא משום שכל מילתא דעבידא לגלויי לא משקר.</w:t>
      </w:r>
    </w:p>
  </w:footnote>
  <w:footnote w:id="214">
    <w:p w:rsidR="00032970" w:rsidRDefault="00032970" w:rsidP="00032970">
      <w:pPr>
        <w:pStyle w:val="a3"/>
        <w:rPr>
          <w:rtl/>
        </w:rPr>
      </w:pPr>
      <w:r>
        <w:rPr>
          <w:rStyle w:val="a5"/>
        </w:rPr>
        <w:footnoteRef/>
      </w:r>
      <w:r>
        <w:rPr>
          <w:rtl/>
        </w:rPr>
        <w:t xml:space="preserve"> </w:t>
      </w:r>
      <w:r w:rsidRPr="00DE5CE0">
        <w:rPr>
          <w:rFonts w:hint="cs"/>
          <w:b/>
          <w:bCs/>
          <w:rtl/>
        </w:rPr>
        <w:t>הטור</w:t>
      </w:r>
      <w:r>
        <w:rPr>
          <w:rFonts w:hint="cs"/>
          <w:rtl/>
        </w:rPr>
        <w:t xml:space="preserve"> הביא את דברי </w:t>
      </w:r>
      <w:r w:rsidRPr="00DE5CE0">
        <w:rPr>
          <w:rFonts w:hint="cs"/>
          <w:b/>
          <w:bCs/>
          <w:rtl/>
        </w:rPr>
        <w:t>מהר"ם</w:t>
      </w:r>
      <w:r>
        <w:rPr>
          <w:rFonts w:hint="cs"/>
          <w:rtl/>
        </w:rPr>
        <w:t xml:space="preserve"> בהו"א הסובר שאין להתאבל ע"פ עד אחד, אך למסקנה חזר בו.</w:t>
      </w:r>
    </w:p>
  </w:footnote>
  <w:footnote w:id="215">
    <w:p w:rsidR="00032970" w:rsidRDefault="00032970" w:rsidP="00032970">
      <w:pPr>
        <w:pStyle w:val="a3"/>
      </w:pPr>
      <w:r>
        <w:rPr>
          <w:rStyle w:val="a5"/>
        </w:rPr>
        <w:footnoteRef/>
      </w:r>
      <w:r>
        <w:rPr>
          <w:rtl/>
        </w:rPr>
        <w:t xml:space="preserve"> </w:t>
      </w:r>
      <w:r>
        <w:rPr>
          <w:rFonts w:hint="cs"/>
          <w:rtl/>
        </w:rPr>
        <w:t xml:space="preserve">אמנם, </w:t>
      </w:r>
      <w:r w:rsidRPr="00371CD9">
        <w:rPr>
          <w:rFonts w:hint="cs"/>
          <w:b/>
          <w:bCs/>
          <w:rtl/>
        </w:rPr>
        <w:t>הש"ך</w:t>
      </w:r>
      <w:r>
        <w:rPr>
          <w:rFonts w:hint="cs"/>
          <w:rtl/>
        </w:rPr>
        <w:t xml:space="preserve"> כתב בשם </w:t>
      </w:r>
      <w:r w:rsidRPr="00371CD9">
        <w:rPr>
          <w:rFonts w:hint="cs"/>
          <w:b/>
          <w:bCs/>
          <w:rtl/>
        </w:rPr>
        <w:t>מהר"ם מינץ</w:t>
      </w:r>
      <w:r>
        <w:rPr>
          <w:rFonts w:hint="cs"/>
          <w:rtl/>
        </w:rPr>
        <w:t xml:space="preserve"> שצריך להתאבל.</w:t>
      </w:r>
    </w:p>
  </w:footnote>
  <w:footnote w:id="216">
    <w:p w:rsidR="00032970" w:rsidRDefault="00032970" w:rsidP="00032970">
      <w:pPr>
        <w:pStyle w:val="a3"/>
        <w:rPr>
          <w:rtl/>
        </w:rPr>
      </w:pPr>
      <w:r>
        <w:rPr>
          <w:rStyle w:val="a5"/>
        </w:rPr>
        <w:footnoteRef/>
      </w:r>
      <w:r>
        <w:rPr>
          <w:rtl/>
        </w:rPr>
        <w:t xml:space="preserve"> </w:t>
      </w:r>
      <w:r>
        <w:rPr>
          <w:rFonts w:hint="cs"/>
          <w:rtl/>
        </w:rPr>
        <w:t xml:space="preserve">תשובת </w:t>
      </w:r>
      <w:r w:rsidRPr="00371CD9">
        <w:rPr>
          <w:rFonts w:hint="cs"/>
          <w:b/>
          <w:bCs/>
          <w:rtl/>
        </w:rPr>
        <w:t>מהר"י בן לב</w:t>
      </w:r>
      <w:r>
        <w:rPr>
          <w:rFonts w:hint="cs"/>
          <w:rtl/>
        </w:rPr>
        <w:t xml:space="preserve"> ניתנה לגבי מי שקיבל מכתב שמת לו מת ואינו יודע אם בתוך ל' או לאחר ל'. אך הוסיף שם וחילק שאם המכתב נכתב ע"י ת"ח אינו צריך להתאבל, כיוון שהכותב ת"ח אם היה יודע שיש סיכוי שהמכתב יגיע ליעדו תוך ל' היה מבאר זאת במכתב, הו"ד </w:t>
      </w:r>
      <w:r w:rsidRPr="00371CD9">
        <w:rPr>
          <w:rFonts w:hint="cs"/>
          <w:b/>
          <w:bCs/>
          <w:rtl/>
        </w:rPr>
        <w:t>בש"ך</w:t>
      </w:r>
      <w:r>
        <w:rPr>
          <w:rFonts w:hint="cs"/>
          <w:rtl/>
        </w:rPr>
        <w:t>.</w:t>
      </w:r>
    </w:p>
  </w:footnote>
  <w:footnote w:id="217">
    <w:p w:rsidR="00032970" w:rsidRDefault="00032970" w:rsidP="00032970">
      <w:pPr>
        <w:pStyle w:val="a3"/>
        <w:rPr>
          <w:rtl/>
        </w:rPr>
      </w:pPr>
      <w:r>
        <w:rPr>
          <w:rStyle w:val="a5"/>
        </w:rPr>
        <w:footnoteRef/>
      </w:r>
      <w:r>
        <w:rPr>
          <w:rtl/>
        </w:rPr>
        <w:t xml:space="preserve"> </w:t>
      </w:r>
      <w:r>
        <w:rPr>
          <w:rFonts w:hint="cs"/>
          <w:rtl/>
        </w:rPr>
        <w:t xml:space="preserve">ואין לומר שאני התם שנפל עליו הגל ומסתבר שמת מייד, שהרי </w:t>
      </w:r>
      <w:r w:rsidRPr="00AE2EEE">
        <w:rPr>
          <w:rFonts w:hint="cs"/>
          <w:b/>
          <w:bCs/>
          <w:rtl/>
        </w:rPr>
        <w:t>תוספות</w:t>
      </w:r>
      <w:r>
        <w:rPr>
          <w:rFonts w:hint="cs"/>
          <w:rtl/>
        </w:rPr>
        <w:t xml:space="preserve"> כותבים להדיא שכל הטומאות כשעת מציאתן, משמע בכל גווני כך הדין. כמו כן, אין לומר שאין לומדים איסור מטומאה, שהרי במתניתין ההיא מיירי לעניין הבאת פסח שני, ואם לא היה טמא בשעת פסח ראשון נמצא שמביא חולין לעזרה! אלא ע"כ ילפינן כאן איסור מטומאה.</w:t>
      </w:r>
    </w:p>
  </w:footnote>
  <w:footnote w:id="218">
    <w:p w:rsidR="00032970" w:rsidRDefault="00032970" w:rsidP="00032970">
      <w:pPr>
        <w:pStyle w:val="a3"/>
      </w:pPr>
      <w:r>
        <w:rPr>
          <w:rStyle w:val="a5"/>
        </w:rPr>
        <w:footnoteRef/>
      </w:r>
      <w:r>
        <w:rPr>
          <w:rtl/>
        </w:rPr>
        <w:t xml:space="preserve"> </w:t>
      </w:r>
      <w:r>
        <w:rPr>
          <w:rFonts w:hint="cs"/>
          <w:rtl/>
        </w:rPr>
        <w:t xml:space="preserve">אמנם, </w:t>
      </w:r>
      <w:r w:rsidRPr="00883EB7">
        <w:rPr>
          <w:rFonts w:hint="cs"/>
          <w:b/>
          <w:bCs/>
          <w:rtl/>
        </w:rPr>
        <w:t>הש"ך בנקה"כ</w:t>
      </w:r>
      <w:r>
        <w:rPr>
          <w:rFonts w:hint="cs"/>
          <w:rtl/>
        </w:rPr>
        <w:t xml:space="preserve"> מיישב את כל קושיות </w:t>
      </w:r>
      <w:r w:rsidRPr="00883EB7">
        <w:rPr>
          <w:rFonts w:hint="cs"/>
          <w:b/>
          <w:bCs/>
          <w:rtl/>
        </w:rPr>
        <w:t>הט"ז</w:t>
      </w:r>
      <w:r>
        <w:rPr>
          <w:rFonts w:hint="cs"/>
          <w:rtl/>
        </w:rPr>
        <w:t xml:space="preserve"> - </w:t>
      </w:r>
      <w:r>
        <w:rPr>
          <w:rtl/>
        </w:rPr>
        <w:br/>
      </w:r>
      <w:r>
        <w:rPr>
          <w:rFonts w:hint="cs"/>
          <w:rtl/>
        </w:rPr>
        <w:t xml:space="preserve">קושייה א </w:t>
      </w:r>
      <w:r>
        <w:rPr>
          <w:rtl/>
        </w:rPr>
        <w:t>–</w:t>
      </w:r>
      <w:r>
        <w:rPr>
          <w:rFonts w:hint="cs"/>
          <w:rtl/>
        </w:rPr>
        <w:t xml:space="preserve"> שאני התם דאיכא ריעותא שנפל הגל, ועוד שאני התם שיש זמן ידוע שתאמר עד השתא חי היה, משא"כ כאן שאין זמן ידוע וא"כ עד השתא יש לומר חי היה.</w:t>
      </w:r>
      <w:r>
        <w:rPr>
          <w:rtl/>
        </w:rPr>
        <w:br/>
      </w:r>
      <w:r>
        <w:rPr>
          <w:rFonts w:hint="cs"/>
          <w:rtl/>
        </w:rPr>
        <w:t xml:space="preserve">קושייה ב </w:t>
      </w:r>
      <w:r>
        <w:rPr>
          <w:rtl/>
        </w:rPr>
        <w:t>–</w:t>
      </w:r>
      <w:r>
        <w:rPr>
          <w:rFonts w:hint="cs"/>
          <w:rtl/>
        </w:rPr>
        <w:t xml:space="preserve"> כנגדו יש חזקה אחרת, חזקה שהחמור אינו שלו, וא"כ צריך לברר קניינו.</w:t>
      </w:r>
      <w:r>
        <w:rPr>
          <w:rtl/>
        </w:rPr>
        <w:br/>
      </w:r>
      <w:r>
        <w:rPr>
          <w:rFonts w:hint="cs"/>
          <w:rtl/>
        </w:rPr>
        <w:t xml:space="preserve">קושייה ג </w:t>
      </w:r>
      <w:r>
        <w:rPr>
          <w:rtl/>
        </w:rPr>
        <w:t>–</w:t>
      </w:r>
      <w:r>
        <w:rPr>
          <w:rFonts w:hint="cs"/>
          <w:rtl/>
        </w:rPr>
        <w:t xml:space="preserve"> אם נאמר חזקת חיים, אדרבה איכא למימר שאין זה בעלה אלא בעלה חי הוא! </w:t>
      </w:r>
      <w:r>
        <w:rPr>
          <w:rtl/>
        </w:rPr>
        <w:br/>
      </w:r>
      <w:r>
        <w:rPr>
          <w:rFonts w:hint="cs"/>
          <w:rtl/>
        </w:rPr>
        <w:t>ועוד, יש לומר שיש חזקת אשת איש כנגדה.</w:t>
      </w:r>
    </w:p>
  </w:footnote>
  <w:footnote w:id="219">
    <w:p w:rsidR="00032970" w:rsidRDefault="00032970" w:rsidP="00032970">
      <w:pPr>
        <w:pStyle w:val="a3"/>
      </w:pPr>
      <w:r>
        <w:rPr>
          <w:rStyle w:val="a5"/>
        </w:rPr>
        <w:footnoteRef/>
      </w:r>
      <w:r>
        <w:rPr>
          <w:rtl/>
        </w:rPr>
        <w:t xml:space="preserve"> </w:t>
      </w:r>
      <w:r>
        <w:rPr>
          <w:rFonts w:hint="cs"/>
          <w:rtl/>
        </w:rPr>
        <w:t>ומצאנו סברה זו בחו"מ שאין לומר העמד שטר על חזקתו ואימא לא נפרע, והטעם הוא משום שכל שטר עומד להיפרע וסברה זו מגרעת כוח החזקה.</w:t>
      </w:r>
    </w:p>
  </w:footnote>
  <w:footnote w:id="220">
    <w:p w:rsidR="00032970" w:rsidRDefault="00032970" w:rsidP="00032970">
      <w:pPr>
        <w:pStyle w:val="a3"/>
      </w:pPr>
      <w:r>
        <w:rPr>
          <w:rStyle w:val="a5"/>
        </w:rPr>
        <w:footnoteRef/>
      </w:r>
      <w:r>
        <w:rPr>
          <w:rtl/>
        </w:rPr>
        <w:t xml:space="preserve"> </w:t>
      </w:r>
      <w:r w:rsidRPr="006F10CE">
        <w:rPr>
          <w:rFonts w:hint="cs"/>
          <w:b/>
          <w:bCs/>
          <w:rtl/>
        </w:rPr>
        <w:t>הרמב"ם</w:t>
      </w:r>
      <w:r>
        <w:rPr>
          <w:rFonts w:hint="cs"/>
          <w:rtl/>
        </w:rPr>
        <w:t xml:space="preserve"> כתב שאבלות בעל על אשתו היא מדברי סופרים. </w:t>
      </w:r>
      <w:r w:rsidRPr="006F10CE">
        <w:rPr>
          <w:rFonts w:hint="cs"/>
          <w:b/>
          <w:bCs/>
          <w:rtl/>
        </w:rPr>
        <w:t>הרמב"ן</w:t>
      </w:r>
      <w:r>
        <w:rPr>
          <w:rFonts w:hint="cs"/>
          <w:rtl/>
        </w:rPr>
        <w:t xml:space="preserve"> מקשה עליו שהרי חכמים למדו כן להדיא ממדרש הפסוקים! </w:t>
      </w:r>
      <w:r w:rsidRPr="006F10CE">
        <w:rPr>
          <w:rFonts w:hint="cs"/>
          <w:b/>
          <w:bCs/>
          <w:rtl/>
        </w:rPr>
        <w:t>והב"י</w:t>
      </w:r>
      <w:r>
        <w:rPr>
          <w:rFonts w:hint="cs"/>
          <w:rtl/>
        </w:rPr>
        <w:t xml:space="preserve"> מיישב </w:t>
      </w:r>
      <w:r w:rsidRPr="006F10CE">
        <w:rPr>
          <w:rFonts w:hint="cs"/>
          <w:b/>
          <w:bCs/>
          <w:rtl/>
        </w:rPr>
        <w:t>שהרמב"ם</w:t>
      </w:r>
      <w:r>
        <w:rPr>
          <w:rFonts w:hint="cs"/>
          <w:rtl/>
        </w:rPr>
        <w:t xml:space="preserve"> התכוון למדרש חכמים מהפסוקים וקרא לכך דברי סופרים, אך ודאי שסובר שאבלות על אשתו דאורייתא. אמנם, אבלות על אשתו קטנה לכו"ע דרבנן.</w:t>
      </w:r>
    </w:p>
  </w:footnote>
  <w:footnote w:id="221">
    <w:p w:rsidR="00032970" w:rsidRDefault="00032970" w:rsidP="00032970">
      <w:pPr>
        <w:pStyle w:val="a3"/>
      </w:pPr>
      <w:r>
        <w:rPr>
          <w:rStyle w:val="a5"/>
        </w:rPr>
        <w:footnoteRef/>
      </w:r>
      <w:r>
        <w:rPr>
          <w:rtl/>
        </w:rPr>
        <w:t xml:space="preserve"> </w:t>
      </w:r>
      <w:r>
        <w:rPr>
          <w:rFonts w:hint="cs"/>
          <w:rtl/>
        </w:rPr>
        <w:t>מדאורייתא, חייב להתאבל על: אביו, אמו, בנו, בתו, אחיו, אחותו בתולה ואשתו הנשואה לו. חכמים הוסיפו שיש להתאבל גם על: אחיו ואחותו מאמו, אחותו נשואה או ארוסה בין מאב ובין מאם וכן על אחותו מפותה או אנוסה.</w:t>
      </w:r>
    </w:p>
  </w:footnote>
  <w:footnote w:id="222">
    <w:p w:rsidR="00032970" w:rsidRDefault="00032970" w:rsidP="00032970">
      <w:pPr>
        <w:pStyle w:val="a3"/>
        <w:rPr>
          <w:rtl/>
        </w:rPr>
      </w:pPr>
      <w:r>
        <w:rPr>
          <w:rStyle w:val="a5"/>
        </w:rPr>
        <w:footnoteRef/>
      </w:r>
      <w:r>
        <w:rPr>
          <w:rtl/>
        </w:rPr>
        <w:t xml:space="preserve"> </w:t>
      </w:r>
      <w:r w:rsidRPr="00E817A6">
        <w:rPr>
          <w:rFonts w:hint="cs"/>
          <w:b/>
          <w:bCs/>
          <w:rtl/>
        </w:rPr>
        <w:t>הטור</w:t>
      </w:r>
      <w:r>
        <w:rPr>
          <w:rFonts w:hint="cs"/>
          <w:rtl/>
        </w:rPr>
        <w:t xml:space="preserve"> מסיים ואומר שרק אנינות הוי דאורייתא לשיטתם ומוסיף שדיני אבלות שונים מאנינות. מבאר </w:t>
      </w:r>
      <w:r w:rsidRPr="00D90214">
        <w:rPr>
          <w:rFonts w:hint="cs"/>
          <w:b/>
          <w:bCs/>
          <w:rtl/>
        </w:rPr>
        <w:t>הט"ז</w:t>
      </w:r>
      <w:r>
        <w:rPr>
          <w:rFonts w:hint="cs"/>
          <w:rtl/>
        </w:rPr>
        <w:t xml:space="preserve"> </w:t>
      </w:r>
      <w:r>
        <w:rPr>
          <w:rtl/>
        </w:rPr>
        <w:t>–</w:t>
      </w:r>
      <w:r>
        <w:rPr>
          <w:rFonts w:hint="cs"/>
          <w:rtl/>
        </w:rPr>
        <w:t xml:space="preserve"> כוונת </w:t>
      </w:r>
      <w:r w:rsidRPr="00E817A6">
        <w:rPr>
          <w:rFonts w:hint="cs"/>
          <w:b/>
          <w:bCs/>
          <w:rtl/>
        </w:rPr>
        <w:t>ר"ת</w:t>
      </w:r>
      <w:r>
        <w:rPr>
          <w:rFonts w:hint="cs"/>
          <w:rtl/>
        </w:rPr>
        <w:t xml:space="preserve"> וסיעתו לכך שאונן אסור בכל יום המיתה והקבורה באכילת קדשים ומע"ש, אפילו לאחר שנקבר המת. ולפני קבורתו הוסיפו חכמים איסורים נוספים המבוארים לעיל סימן שמא, ברם בשעת אנינות אינו אסור ברחיצה וגילוח ונעילת הסנדל. אמנם, דברי </w:t>
      </w:r>
      <w:r w:rsidRPr="00E817A6">
        <w:rPr>
          <w:rFonts w:hint="cs"/>
          <w:b/>
          <w:bCs/>
          <w:rtl/>
        </w:rPr>
        <w:t>הט"ז</w:t>
      </w:r>
      <w:r>
        <w:rPr>
          <w:rFonts w:hint="cs"/>
          <w:rtl/>
        </w:rPr>
        <w:t xml:space="preserve"> האלו קשים, שהרי </w:t>
      </w:r>
      <w:r w:rsidRPr="00E817A6">
        <w:rPr>
          <w:rFonts w:hint="cs"/>
          <w:b/>
          <w:bCs/>
          <w:rtl/>
        </w:rPr>
        <w:t>הרמ"א</w:t>
      </w:r>
      <w:r>
        <w:rPr>
          <w:rFonts w:hint="cs"/>
          <w:rtl/>
        </w:rPr>
        <w:t xml:space="preserve"> פוסק לעיל (שמא, ה) לאסור אונן ברחיצה וסיכה וכו', וצ"ל שכוונת </w:t>
      </w:r>
      <w:r w:rsidRPr="00E817A6">
        <w:rPr>
          <w:rFonts w:hint="cs"/>
          <w:b/>
          <w:bCs/>
          <w:rtl/>
        </w:rPr>
        <w:t>הט"ז</w:t>
      </w:r>
      <w:r>
        <w:rPr>
          <w:rFonts w:hint="cs"/>
          <w:rtl/>
        </w:rPr>
        <w:t xml:space="preserve"> לאו בדווקא, אלא ר"ל שדיני אנינות אינם זהים לדיני אבלות ותו לא, וצ"ע.</w:t>
      </w:r>
    </w:p>
  </w:footnote>
  <w:footnote w:id="223">
    <w:p w:rsidR="00032970" w:rsidRDefault="00032970" w:rsidP="00032970">
      <w:pPr>
        <w:pStyle w:val="a3"/>
      </w:pPr>
      <w:r>
        <w:rPr>
          <w:rStyle w:val="a5"/>
        </w:rPr>
        <w:footnoteRef/>
      </w:r>
      <w:r>
        <w:rPr>
          <w:rtl/>
        </w:rPr>
        <w:t xml:space="preserve"> </w:t>
      </w:r>
      <w:r w:rsidRPr="005336AE">
        <w:rPr>
          <w:rFonts w:hint="cs"/>
          <w:b/>
          <w:bCs/>
          <w:rtl/>
        </w:rPr>
        <w:t>ש"ך</w:t>
      </w:r>
      <w:r>
        <w:rPr>
          <w:rFonts w:hint="cs"/>
          <w:rtl/>
        </w:rPr>
        <w:t xml:space="preserve"> </w:t>
      </w:r>
      <w:r>
        <w:rPr>
          <w:rtl/>
        </w:rPr>
        <w:t>–</w:t>
      </w:r>
      <w:r>
        <w:rPr>
          <w:rFonts w:hint="cs"/>
          <w:rtl/>
        </w:rPr>
        <w:t xml:space="preserve"> אין הכוונה לשעה זמנית, אלא כל פרק זמן ואפילו המועט ביותר מקרי נהג אבלות קודם הרגל.</w:t>
      </w:r>
      <w:r>
        <w:rPr>
          <w:rtl/>
        </w:rPr>
        <w:br/>
      </w:r>
      <w:r>
        <w:rPr>
          <w:rFonts w:hint="cs"/>
          <w:b/>
          <w:bCs/>
          <w:rtl/>
        </w:rPr>
        <w:t xml:space="preserve">  </w:t>
      </w:r>
      <w:r w:rsidRPr="00033469">
        <w:rPr>
          <w:rFonts w:hint="cs"/>
          <w:b/>
          <w:bCs/>
          <w:rtl/>
        </w:rPr>
        <w:t>ט"ז</w:t>
      </w:r>
      <w:r>
        <w:rPr>
          <w:rFonts w:hint="cs"/>
          <w:rtl/>
        </w:rPr>
        <w:t xml:space="preserve"> </w:t>
      </w:r>
      <w:r>
        <w:rPr>
          <w:rtl/>
        </w:rPr>
        <w:t>–</w:t>
      </w:r>
      <w:r>
        <w:rPr>
          <w:rFonts w:hint="cs"/>
          <w:rtl/>
        </w:rPr>
        <w:t xml:space="preserve"> אפילו אם רק חלץ נעליו, די בכך.</w:t>
      </w:r>
    </w:p>
  </w:footnote>
  <w:footnote w:id="224">
    <w:p w:rsidR="00032970" w:rsidRDefault="00032970" w:rsidP="00032970">
      <w:pPr>
        <w:pStyle w:val="a3"/>
        <w:rPr>
          <w:rtl/>
        </w:rPr>
      </w:pPr>
      <w:r>
        <w:rPr>
          <w:rStyle w:val="a5"/>
        </w:rPr>
        <w:footnoteRef/>
      </w:r>
      <w:r>
        <w:rPr>
          <w:rtl/>
        </w:rPr>
        <w:t xml:space="preserve"> </w:t>
      </w:r>
      <w:r w:rsidRPr="002E36C5">
        <w:rPr>
          <w:rFonts w:hint="cs"/>
          <w:b/>
          <w:bCs/>
          <w:rtl/>
        </w:rPr>
        <w:t>פת"ש</w:t>
      </w:r>
      <w:r>
        <w:rPr>
          <w:rFonts w:hint="cs"/>
          <w:rtl/>
        </w:rPr>
        <w:t xml:space="preserve"> </w:t>
      </w:r>
      <w:r>
        <w:rPr>
          <w:rtl/>
        </w:rPr>
        <w:t>–</w:t>
      </w:r>
      <w:r>
        <w:rPr>
          <w:rFonts w:hint="cs"/>
          <w:rtl/>
        </w:rPr>
        <w:t xml:space="preserve"> היינו תשמיש המיטה דווקא, אך בת"ת מותר, כיוון שאיסורו לאבל הוא משום שמחה וברגל לא נאסר כיוון ששמחת הרגל דאורייתא ואילו אבלות דרבנן. ומש"ה מותר לאבל לעלות לתורה בשמ"ע, ומלבד זאת זה מנהג קדמונים שעולים כל בני הקהילה ואם אינו עולה הוי אבלות בפרהסיה.</w:t>
      </w:r>
    </w:p>
  </w:footnote>
  <w:footnote w:id="225">
    <w:p w:rsidR="00032970" w:rsidRDefault="00032970" w:rsidP="00032970">
      <w:pPr>
        <w:pStyle w:val="a3"/>
        <w:rPr>
          <w:rtl/>
        </w:rPr>
      </w:pPr>
      <w:r>
        <w:rPr>
          <w:rStyle w:val="a5"/>
        </w:rPr>
        <w:footnoteRef/>
      </w:r>
      <w:r>
        <w:rPr>
          <w:rtl/>
        </w:rPr>
        <w:t xml:space="preserve"> </w:t>
      </w:r>
      <w:r>
        <w:rPr>
          <w:rFonts w:hint="cs"/>
          <w:rtl/>
        </w:rPr>
        <w:t xml:space="preserve">היינו לדעת </w:t>
      </w:r>
      <w:r w:rsidRPr="00EE6ACA">
        <w:rPr>
          <w:rFonts w:hint="cs"/>
          <w:b/>
          <w:bCs/>
          <w:rtl/>
        </w:rPr>
        <w:t xml:space="preserve">המחבר </w:t>
      </w:r>
      <w:r>
        <w:rPr>
          <w:rFonts w:hint="cs"/>
          <w:rtl/>
        </w:rPr>
        <w:t xml:space="preserve">באו"ח, אך </w:t>
      </w:r>
      <w:r w:rsidRPr="00EE6ACA">
        <w:rPr>
          <w:rFonts w:hint="cs"/>
          <w:b/>
          <w:bCs/>
          <w:rtl/>
        </w:rPr>
        <w:t>הרמ"א</w:t>
      </w:r>
      <w:r>
        <w:rPr>
          <w:rFonts w:hint="cs"/>
          <w:rtl/>
        </w:rPr>
        <w:t xml:space="preserve"> התם פליג עליה ואוסר ליטול ציפורניו בכלי במועד, וסתם כאן הדברים משום שאין זה מקומם של דיני חוה"מ, </w:t>
      </w:r>
      <w:r>
        <w:rPr>
          <w:rFonts w:hint="cs"/>
          <w:b/>
          <w:bCs/>
          <w:rtl/>
        </w:rPr>
        <w:t>ט"ז</w:t>
      </w:r>
      <w:r>
        <w:rPr>
          <w:rFonts w:hint="cs"/>
          <w:rtl/>
        </w:rPr>
        <w:t>.</w:t>
      </w:r>
    </w:p>
  </w:footnote>
  <w:footnote w:id="226">
    <w:p w:rsidR="00032970" w:rsidRDefault="00032970" w:rsidP="00032970">
      <w:pPr>
        <w:pStyle w:val="a3"/>
        <w:rPr>
          <w:rtl/>
        </w:rPr>
      </w:pPr>
      <w:r>
        <w:rPr>
          <w:rStyle w:val="a5"/>
        </w:rPr>
        <w:footnoteRef/>
      </w:r>
      <w:r>
        <w:rPr>
          <w:rtl/>
        </w:rPr>
        <w:t xml:space="preserve"> </w:t>
      </w:r>
      <w:r>
        <w:rPr>
          <w:rFonts w:hint="cs"/>
          <w:rtl/>
        </w:rPr>
        <w:t xml:space="preserve">מוסיף </w:t>
      </w:r>
      <w:r w:rsidRPr="00123727">
        <w:rPr>
          <w:rFonts w:hint="cs"/>
          <w:b/>
          <w:bCs/>
          <w:rtl/>
        </w:rPr>
        <w:t>הט"ז</w:t>
      </w:r>
      <w:r>
        <w:rPr>
          <w:rFonts w:hint="cs"/>
          <w:rtl/>
        </w:rPr>
        <w:t xml:space="preserve"> </w:t>
      </w:r>
      <w:r>
        <w:rPr>
          <w:rtl/>
        </w:rPr>
        <w:t>–</w:t>
      </w:r>
      <w:r>
        <w:rPr>
          <w:rFonts w:hint="cs"/>
          <w:rtl/>
        </w:rPr>
        <w:t xml:space="preserve"> אינו דומה לסימן שמב' שיכול החתן לדחות ימי המשתה שלו ולהקדים ימי האבל, כיוון שהתם תלוי בקום עשה שנוהג בפועל אבלות, וע"י מעשה אבלות דוחה מעליו את ימי המשתה, אך כאן האיסורים הם בשב ואל תעשה וממילא נוהג בהם מכוח הרגל ולכן אינו יכול למנות ימים אלו כחלק מהל'.</w:t>
      </w:r>
    </w:p>
  </w:footnote>
  <w:footnote w:id="227">
    <w:p w:rsidR="00032970" w:rsidRDefault="00032970" w:rsidP="00032970">
      <w:pPr>
        <w:pStyle w:val="a3"/>
      </w:pPr>
      <w:r>
        <w:rPr>
          <w:rStyle w:val="a5"/>
        </w:rPr>
        <w:footnoteRef/>
      </w:r>
      <w:r>
        <w:rPr>
          <w:rtl/>
        </w:rPr>
        <w:t xml:space="preserve"> </w:t>
      </w:r>
      <w:r w:rsidRPr="00B97161">
        <w:rPr>
          <w:rFonts w:hint="cs"/>
          <w:b/>
          <w:bCs/>
          <w:rtl/>
        </w:rPr>
        <w:t>הרא"ש</w:t>
      </w:r>
      <w:r>
        <w:rPr>
          <w:rFonts w:hint="cs"/>
          <w:rtl/>
        </w:rPr>
        <w:t xml:space="preserve"> מביא יש אומרים שהקובר מתו ברגל אינו ישן עם אשתו, אך דחה דבריהם, והטעם מבואר שרק באופן שדחו את האבלות והתירו לו לעשות משתה חששו חכמים שיזלזל באבלות ויבוא לבעול, משא"כ כאן.</w:t>
      </w:r>
    </w:p>
  </w:footnote>
  <w:footnote w:id="228">
    <w:p w:rsidR="00032970" w:rsidRDefault="00032970" w:rsidP="00032970">
      <w:pPr>
        <w:pStyle w:val="a3"/>
      </w:pPr>
      <w:r>
        <w:rPr>
          <w:rStyle w:val="a5"/>
        </w:rPr>
        <w:footnoteRef/>
      </w:r>
      <w:r>
        <w:rPr>
          <w:rtl/>
        </w:rPr>
        <w:t xml:space="preserve"> </w:t>
      </w:r>
      <w:r>
        <w:rPr>
          <w:rFonts w:hint="cs"/>
          <w:rtl/>
        </w:rPr>
        <w:t xml:space="preserve">דין זה טעון ביאור </w:t>
      </w:r>
      <w:r>
        <w:rPr>
          <w:rtl/>
        </w:rPr>
        <w:t>–</w:t>
      </w:r>
      <w:r>
        <w:rPr>
          <w:rFonts w:hint="cs"/>
          <w:rtl/>
        </w:rPr>
        <w:t xml:space="preserve"> </w:t>
      </w:r>
      <w:r w:rsidRPr="0024426F">
        <w:rPr>
          <w:rFonts w:hint="cs"/>
          <w:b/>
          <w:bCs/>
          <w:rtl/>
        </w:rPr>
        <w:t>רעק"א</w:t>
      </w:r>
      <w:r>
        <w:rPr>
          <w:rFonts w:hint="cs"/>
          <w:rtl/>
        </w:rPr>
        <w:t xml:space="preserve"> מבאר שהיתר זה קאי לאחר ז' ימים מהפטירה, והיינו לאחר הרגל וקיל טפי הואיל ועברו ז' יום מהפטירה. ברם, פירוש זה דחוק בלשון </w:t>
      </w:r>
      <w:r w:rsidRPr="0024426F">
        <w:rPr>
          <w:rFonts w:hint="cs"/>
          <w:b/>
          <w:bCs/>
          <w:rtl/>
        </w:rPr>
        <w:t>רי"ו</w:t>
      </w:r>
      <w:r>
        <w:rPr>
          <w:rFonts w:hint="cs"/>
          <w:rtl/>
        </w:rPr>
        <w:t xml:space="preserve"> שמיירי להדיא על הרגל עצמו, וכ"כ </w:t>
      </w:r>
      <w:r w:rsidRPr="0024426F">
        <w:rPr>
          <w:rFonts w:hint="cs"/>
          <w:b/>
          <w:bCs/>
          <w:rtl/>
        </w:rPr>
        <w:t>שעה"צ</w:t>
      </w:r>
      <w:r>
        <w:rPr>
          <w:rFonts w:hint="cs"/>
          <w:rtl/>
        </w:rPr>
        <w:t xml:space="preserve">. </w:t>
      </w:r>
      <w:r w:rsidRPr="0024426F">
        <w:rPr>
          <w:rFonts w:hint="cs"/>
          <w:b/>
          <w:bCs/>
          <w:rtl/>
        </w:rPr>
        <w:t>וערוה"ש</w:t>
      </w:r>
      <w:r>
        <w:rPr>
          <w:rFonts w:hint="cs"/>
          <w:rtl/>
        </w:rPr>
        <w:t xml:space="preserve"> פירש שכוונת </w:t>
      </w:r>
      <w:r w:rsidRPr="0024426F">
        <w:rPr>
          <w:rFonts w:hint="cs"/>
          <w:b/>
          <w:bCs/>
          <w:rtl/>
        </w:rPr>
        <w:t>רי"ו</w:t>
      </w:r>
      <w:r>
        <w:rPr>
          <w:rFonts w:hint="cs"/>
          <w:rtl/>
        </w:rPr>
        <w:t xml:space="preserve"> להתיר ע"י גויים.</w:t>
      </w:r>
    </w:p>
  </w:footnote>
  <w:footnote w:id="229">
    <w:p w:rsidR="00032970" w:rsidRDefault="00032970" w:rsidP="00032970">
      <w:pPr>
        <w:pStyle w:val="a3"/>
      </w:pPr>
      <w:r>
        <w:rPr>
          <w:rStyle w:val="a5"/>
        </w:rPr>
        <w:footnoteRef/>
      </w:r>
      <w:r>
        <w:rPr>
          <w:rtl/>
        </w:rPr>
        <w:t xml:space="preserve"> </w:t>
      </w:r>
      <w:r w:rsidRPr="000F4C9E">
        <w:rPr>
          <w:rFonts w:hint="cs"/>
          <w:b/>
          <w:bCs/>
          <w:rtl/>
        </w:rPr>
        <w:t>ש"ך</w:t>
      </w:r>
      <w:r>
        <w:rPr>
          <w:rFonts w:hint="cs"/>
          <w:rtl/>
        </w:rPr>
        <w:t xml:space="preserve"> </w:t>
      </w:r>
      <w:r>
        <w:rPr>
          <w:rtl/>
        </w:rPr>
        <w:t>–</w:t>
      </w:r>
      <w:r>
        <w:rPr>
          <w:rFonts w:hint="cs"/>
          <w:rtl/>
        </w:rPr>
        <w:t xml:space="preserve"> הקובר מתו בחוה"מ לאו דווקא, אלא ה"ה לקובר מתו ביו"ט שני או ביו"ט ראשון כשקוברו ע"י עכו"ם, חל עליו דין אנינות וכל דיני סעיף זה.</w:t>
      </w:r>
    </w:p>
  </w:footnote>
  <w:footnote w:id="230">
    <w:p w:rsidR="00032970" w:rsidRDefault="00032970" w:rsidP="00032970">
      <w:pPr>
        <w:pStyle w:val="a3"/>
        <w:rPr>
          <w:rtl/>
        </w:rPr>
      </w:pPr>
      <w:r>
        <w:rPr>
          <w:rStyle w:val="a5"/>
        </w:rPr>
        <w:footnoteRef/>
      </w:r>
      <w:r>
        <w:rPr>
          <w:rtl/>
        </w:rPr>
        <w:t xml:space="preserve"> </w:t>
      </w:r>
      <w:r w:rsidRPr="00B27F99">
        <w:rPr>
          <w:rFonts w:hint="cs"/>
          <w:b/>
          <w:bCs/>
          <w:rtl/>
        </w:rPr>
        <w:t>הט"ז</w:t>
      </w:r>
      <w:r>
        <w:rPr>
          <w:rFonts w:hint="cs"/>
          <w:rtl/>
        </w:rPr>
        <w:t xml:space="preserve"> מרחיב את היריעה בדין זה </w:t>
      </w:r>
      <w:r>
        <w:rPr>
          <w:rtl/>
        </w:rPr>
        <w:t>–</w:t>
      </w:r>
      <w:r>
        <w:rPr>
          <w:rFonts w:hint="cs"/>
          <w:rtl/>
        </w:rPr>
        <w:t xml:space="preserve"> </w:t>
      </w:r>
      <w:r w:rsidRPr="006D136D">
        <w:rPr>
          <w:rFonts w:hint="cs"/>
          <w:b/>
          <w:bCs/>
          <w:rtl/>
        </w:rPr>
        <w:t>למהרש"ל</w:t>
      </w:r>
      <w:r>
        <w:rPr>
          <w:rFonts w:hint="cs"/>
          <w:rtl/>
        </w:rPr>
        <w:t xml:space="preserve"> אין ראיה ברורה לדבריו, אלא שמדייק מלשון </w:t>
      </w:r>
      <w:r w:rsidRPr="006D136D">
        <w:rPr>
          <w:rFonts w:hint="cs"/>
          <w:b/>
          <w:bCs/>
          <w:rtl/>
        </w:rPr>
        <w:t xml:space="preserve">הטור </w:t>
      </w:r>
      <w:r>
        <w:rPr>
          <w:rFonts w:hint="cs"/>
          <w:rtl/>
        </w:rPr>
        <w:t xml:space="preserve">שכתב שאין שמיני עצרת מבטל ז' כשקבר ברגל, משמע שרק אינו מבטל אך עולה הוא לשבעה. ברם, </w:t>
      </w:r>
      <w:r w:rsidRPr="006D136D">
        <w:rPr>
          <w:rFonts w:hint="cs"/>
          <w:b/>
          <w:bCs/>
          <w:rtl/>
        </w:rPr>
        <w:t>הט"ז</w:t>
      </w:r>
      <w:r>
        <w:rPr>
          <w:rFonts w:hint="cs"/>
          <w:rtl/>
        </w:rPr>
        <w:t xml:space="preserve"> דוחה ואומר שאין משם ראיה הואיל והטור כתב כן כדי לאפוקי ממ"ש בתחילה שהרגל מבטל.</w:t>
      </w:r>
      <w:r>
        <w:rPr>
          <w:rtl/>
        </w:rPr>
        <w:br/>
      </w:r>
      <w:r>
        <w:rPr>
          <w:rFonts w:hint="cs"/>
          <w:rtl/>
        </w:rPr>
        <w:t xml:space="preserve">ועוד יש להביא ראיה מלשון </w:t>
      </w:r>
      <w:r w:rsidRPr="006D136D">
        <w:rPr>
          <w:rFonts w:hint="cs"/>
          <w:b/>
          <w:bCs/>
          <w:rtl/>
        </w:rPr>
        <w:t>הרמב"ם</w:t>
      </w:r>
      <w:r>
        <w:rPr>
          <w:rFonts w:hint="cs"/>
          <w:rtl/>
        </w:rPr>
        <w:t xml:space="preserve"> המועתקת בשו"ע או"ח: "</w:t>
      </w:r>
      <w:r w:rsidRPr="00F963F3">
        <w:rPr>
          <w:rFonts w:cs="Arial" w:hint="cs"/>
          <w:rtl/>
        </w:rPr>
        <w:t>הקובר</w:t>
      </w:r>
      <w:r w:rsidRPr="00F963F3">
        <w:rPr>
          <w:rFonts w:cs="Arial"/>
          <w:rtl/>
        </w:rPr>
        <w:t xml:space="preserve"> </w:t>
      </w:r>
      <w:r w:rsidRPr="00F963F3">
        <w:rPr>
          <w:rFonts w:cs="Arial" w:hint="cs"/>
          <w:rtl/>
        </w:rPr>
        <w:t>את</w:t>
      </w:r>
      <w:r w:rsidRPr="00F963F3">
        <w:rPr>
          <w:rFonts w:cs="Arial"/>
          <w:rtl/>
        </w:rPr>
        <w:t xml:space="preserve"> </w:t>
      </w:r>
      <w:r w:rsidRPr="00F963F3">
        <w:rPr>
          <w:rFonts w:cs="Arial" w:hint="cs"/>
          <w:rtl/>
        </w:rPr>
        <w:t>מתו</w:t>
      </w:r>
      <w:r w:rsidRPr="00F963F3">
        <w:rPr>
          <w:rFonts w:cs="Arial"/>
          <w:rtl/>
        </w:rPr>
        <w:t xml:space="preserve"> </w:t>
      </w:r>
      <w:r w:rsidRPr="00F963F3">
        <w:rPr>
          <w:rFonts w:cs="Arial" w:hint="cs"/>
          <w:rtl/>
        </w:rPr>
        <w:t>בתוך</w:t>
      </w:r>
      <w:r w:rsidRPr="00F963F3">
        <w:rPr>
          <w:rFonts w:cs="Arial"/>
          <w:rtl/>
        </w:rPr>
        <w:t xml:space="preserve"> </w:t>
      </w:r>
      <w:r w:rsidRPr="00F963F3">
        <w:rPr>
          <w:rFonts w:cs="Arial" w:hint="cs"/>
          <w:rtl/>
        </w:rPr>
        <w:t>הרגל</w:t>
      </w:r>
      <w:r w:rsidRPr="00F963F3">
        <w:rPr>
          <w:rFonts w:cs="Arial"/>
          <w:rtl/>
        </w:rPr>
        <w:t xml:space="preserve"> </w:t>
      </w:r>
      <w:r w:rsidRPr="00F963F3">
        <w:rPr>
          <w:rFonts w:cs="Arial" w:hint="cs"/>
          <w:rtl/>
        </w:rPr>
        <w:t>לא</w:t>
      </w:r>
      <w:r w:rsidRPr="00F963F3">
        <w:rPr>
          <w:rFonts w:cs="Arial"/>
          <w:rtl/>
        </w:rPr>
        <w:t xml:space="preserve"> </w:t>
      </w:r>
      <w:r w:rsidRPr="00F963F3">
        <w:rPr>
          <w:rFonts w:cs="Arial" w:hint="cs"/>
          <w:rtl/>
        </w:rPr>
        <w:t>חל</w:t>
      </w:r>
      <w:r w:rsidRPr="00F963F3">
        <w:rPr>
          <w:rFonts w:cs="Arial"/>
          <w:rtl/>
        </w:rPr>
        <w:t xml:space="preserve"> </w:t>
      </w:r>
      <w:r w:rsidRPr="00F963F3">
        <w:rPr>
          <w:rFonts w:cs="Arial" w:hint="cs"/>
          <w:rtl/>
        </w:rPr>
        <w:t>עליו</w:t>
      </w:r>
      <w:r w:rsidRPr="00F963F3">
        <w:rPr>
          <w:rFonts w:cs="Arial"/>
          <w:rtl/>
        </w:rPr>
        <w:t xml:space="preserve"> </w:t>
      </w:r>
      <w:r w:rsidRPr="00F963F3">
        <w:rPr>
          <w:rFonts w:cs="Arial" w:hint="cs"/>
          <w:rtl/>
        </w:rPr>
        <w:t>אבילות</w:t>
      </w:r>
      <w:r w:rsidRPr="00F963F3">
        <w:rPr>
          <w:rFonts w:cs="Arial"/>
          <w:rtl/>
        </w:rPr>
        <w:t xml:space="preserve"> </w:t>
      </w:r>
      <w:r w:rsidRPr="00F963F3">
        <w:rPr>
          <w:rFonts w:cs="Arial" w:hint="cs"/>
          <w:rtl/>
        </w:rPr>
        <w:t>ברגל</w:t>
      </w:r>
      <w:r>
        <w:rPr>
          <w:rFonts w:cs="Arial" w:hint="cs"/>
          <w:rtl/>
        </w:rPr>
        <w:t xml:space="preserve">... </w:t>
      </w:r>
      <w:r w:rsidRPr="00F963F3">
        <w:rPr>
          <w:rFonts w:cs="Arial" w:hint="cs"/>
          <w:rtl/>
        </w:rPr>
        <w:t>ומונה</w:t>
      </w:r>
      <w:r w:rsidRPr="00F963F3">
        <w:rPr>
          <w:rFonts w:cs="Arial"/>
          <w:rtl/>
        </w:rPr>
        <w:t xml:space="preserve"> </w:t>
      </w:r>
      <w:r w:rsidRPr="00F963F3">
        <w:rPr>
          <w:rFonts w:cs="Arial" w:hint="cs"/>
          <w:rtl/>
        </w:rPr>
        <w:t>שלשים</w:t>
      </w:r>
      <w:r w:rsidRPr="00F963F3">
        <w:rPr>
          <w:rFonts w:cs="Arial"/>
          <w:rtl/>
        </w:rPr>
        <w:t xml:space="preserve"> </w:t>
      </w:r>
      <w:r w:rsidRPr="00F963F3">
        <w:rPr>
          <w:rFonts w:cs="Arial" w:hint="cs"/>
          <w:rtl/>
        </w:rPr>
        <w:t>מיום</w:t>
      </w:r>
      <w:r w:rsidRPr="00F963F3">
        <w:rPr>
          <w:rFonts w:cs="Arial"/>
          <w:rtl/>
        </w:rPr>
        <w:t xml:space="preserve"> </w:t>
      </w:r>
      <w:r w:rsidRPr="00F963F3">
        <w:rPr>
          <w:rFonts w:cs="Arial" w:hint="cs"/>
          <w:rtl/>
        </w:rPr>
        <w:t>הקבורה</w:t>
      </w:r>
      <w:r w:rsidRPr="00F963F3">
        <w:rPr>
          <w:rFonts w:cs="Arial"/>
          <w:rtl/>
        </w:rPr>
        <w:t xml:space="preserve"> </w:t>
      </w:r>
      <w:r w:rsidRPr="00F963F3">
        <w:rPr>
          <w:rFonts w:cs="Arial" w:hint="cs"/>
          <w:rtl/>
        </w:rPr>
        <w:t>ונוהג</w:t>
      </w:r>
      <w:r w:rsidRPr="00F963F3">
        <w:rPr>
          <w:rFonts w:cs="Arial"/>
          <w:rtl/>
        </w:rPr>
        <w:t xml:space="preserve"> </w:t>
      </w:r>
      <w:r w:rsidRPr="00F963F3">
        <w:rPr>
          <w:rFonts w:cs="Arial" w:hint="cs"/>
          <w:rtl/>
        </w:rPr>
        <w:t>בשאר</w:t>
      </w:r>
      <w:r w:rsidRPr="00F963F3">
        <w:rPr>
          <w:rFonts w:cs="Arial"/>
          <w:rtl/>
        </w:rPr>
        <w:t xml:space="preserve"> </w:t>
      </w:r>
      <w:r w:rsidRPr="00F963F3">
        <w:rPr>
          <w:rFonts w:cs="Arial" w:hint="cs"/>
          <w:rtl/>
        </w:rPr>
        <w:t>השל</w:t>
      </w:r>
      <w:r>
        <w:rPr>
          <w:rFonts w:cs="Arial" w:hint="cs"/>
          <w:rtl/>
        </w:rPr>
        <w:t>ו</w:t>
      </w:r>
      <w:r w:rsidRPr="00F963F3">
        <w:rPr>
          <w:rFonts w:cs="Arial" w:hint="cs"/>
          <w:rtl/>
        </w:rPr>
        <w:t>שים</w:t>
      </w:r>
      <w:r w:rsidRPr="00F963F3">
        <w:rPr>
          <w:rFonts w:cs="Arial"/>
          <w:rtl/>
        </w:rPr>
        <w:t xml:space="preserve"> </w:t>
      </w:r>
      <w:r w:rsidRPr="00F963F3">
        <w:rPr>
          <w:rFonts w:cs="Arial" w:hint="cs"/>
          <w:rtl/>
        </w:rPr>
        <w:t>ככל</w:t>
      </w:r>
      <w:r w:rsidRPr="00F963F3">
        <w:rPr>
          <w:rFonts w:cs="Arial"/>
          <w:rtl/>
        </w:rPr>
        <w:t xml:space="preserve"> </w:t>
      </w:r>
      <w:r w:rsidRPr="00F963F3">
        <w:rPr>
          <w:rFonts w:cs="Arial" w:hint="cs"/>
          <w:rtl/>
        </w:rPr>
        <w:t>גזירת</w:t>
      </w:r>
      <w:r w:rsidRPr="00F963F3">
        <w:rPr>
          <w:rFonts w:cs="Arial"/>
          <w:rtl/>
        </w:rPr>
        <w:t xml:space="preserve"> </w:t>
      </w:r>
      <w:r w:rsidRPr="00F963F3">
        <w:rPr>
          <w:rFonts w:cs="Arial" w:hint="cs"/>
          <w:rtl/>
        </w:rPr>
        <w:t>שלשים</w:t>
      </w:r>
      <w:r w:rsidRPr="00F963F3">
        <w:rPr>
          <w:rFonts w:cs="Arial"/>
          <w:rtl/>
        </w:rPr>
        <w:t>.</w:t>
      </w:r>
      <w:r>
        <w:rPr>
          <w:rFonts w:cs="Arial" w:hint="cs"/>
          <w:rtl/>
        </w:rPr>
        <w:t>"</w:t>
      </w:r>
      <w:r>
        <w:rPr>
          <w:rFonts w:hint="cs"/>
          <w:rtl/>
        </w:rPr>
        <w:t xml:space="preserve"> משמע להדיא שמונה ל' כרגיל ואין שמ"ע עולה לו למניין שבעה.</w:t>
      </w:r>
      <w:r>
        <w:rPr>
          <w:rtl/>
        </w:rPr>
        <w:br/>
      </w:r>
      <w:r>
        <w:rPr>
          <w:rFonts w:hint="cs"/>
          <w:rtl/>
        </w:rPr>
        <w:t xml:space="preserve">עוד יש להביא ראיה משאלת אביי </w:t>
      </w:r>
      <w:r w:rsidRPr="00B27F99">
        <w:rPr>
          <w:rFonts w:hint="cs"/>
          <w:sz w:val="18"/>
          <w:szCs w:val="18"/>
          <w:rtl/>
        </w:rPr>
        <w:t>(המובאת לעיל)</w:t>
      </w:r>
      <w:r>
        <w:rPr>
          <w:rFonts w:hint="cs"/>
          <w:rtl/>
        </w:rPr>
        <w:t xml:space="preserve"> לרבה האם שמ"ע עולה למניין ימי השלושים, ומוכח בלשונו שלא עלה על דעתו שיהיה לשמ"ע מעלה להימנות כשבעה, אלא כל שאלתו האם נמנה כיום אחד.</w:t>
      </w:r>
      <w:r>
        <w:rPr>
          <w:rtl/>
        </w:rPr>
        <w:br/>
      </w:r>
      <w:r>
        <w:rPr>
          <w:rFonts w:hint="cs"/>
          <w:rtl/>
        </w:rPr>
        <w:t xml:space="preserve">ועוד האריך </w:t>
      </w:r>
      <w:r w:rsidRPr="00B27F99">
        <w:rPr>
          <w:rFonts w:hint="cs"/>
          <w:b/>
          <w:bCs/>
          <w:rtl/>
        </w:rPr>
        <w:t xml:space="preserve">הט"ז </w:t>
      </w:r>
      <w:r>
        <w:rPr>
          <w:rFonts w:hint="cs"/>
          <w:rtl/>
        </w:rPr>
        <w:t xml:space="preserve">להביא ראיה לדבריו מלשון הרז"ה ולדחות את הבנת </w:t>
      </w:r>
      <w:r w:rsidRPr="00B27F99">
        <w:rPr>
          <w:rFonts w:hint="cs"/>
          <w:b/>
          <w:bCs/>
          <w:rtl/>
        </w:rPr>
        <w:t>המהרש"ל</w:t>
      </w:r>
      <w:r>
        <w:rPr>
          <w:rFonts w:hint="cs"/>
          <w:rtl/>
        </w:rPr>
        <w:t xml:space="preserve"> בדבריו, </w:t>
      </w:r>
      <w:r w:rsidRPr="00B27F99">
        <w:rPr>
          <w:rFonts w:hint="cs"/>
          <w:b/>
          <w:bCs/>
          <w:rtl/>
        </w:rPr>
        <w:t>ובנקה"כ</w:t>
      </w:r>
      <w:r>
        <w:rPr>
          <w:rFonts w:hint="cs"/>
          <w:rtl/>
        </w:rPr>
        <w:t xml:space="preserve"> מיישב את דברי </w:t>
      </w:r>
      <w:r w:rsidRPr="00B27F99">
        <w:rPr>
          <w:rFonts w:hint="cs"/>
          <w:b/>
          <w:bCs/>
          <w:rtl/>
        </w:rPr>
        <w:t>המהרש"ל</w:t>
      </w:r>
      <w:r>
        <w:rPr>
          <w:rFonts w:hint="cs"/>
          <w:rtl/>
        </w:rPr>
        <w:t>, עיי"ש.</w:t>
      </w:r>
    </w:p>
  </w:footnote>
  <w:footnote w:id="231">
    <w:p w:rsidR="00032970" w:rsidRDefault="00032970" w:rsidP="00032970">
      <w:pPr>
        <w:pStyle w:val="a3"/>
      </w:pPr>
      <w:r>
        <w:rPr>
          <w:rStyle w:val="a5"/>
        </w:rPr>
        <w:footnoteRef/>
      </w:r>
      <w:r>
        <w:rPr>
          <w:rtl/>
        </w:rPr>
        <w:t xml:space="preserve"> </w:t>
      </w:r>
      <w:r>
        <w:rPr>
          <w:rFonts w:hint="cs"/>
          <w:rtl/>
        </w:rPr>
        <w:t xml:space="preserve">ע"פ </w:t>
      </w:r>
      <w:r w:rsidRPr="003E53CE">
        <w:rPr>
          <w:rFonts w:hint="cs"/>
          <w:b/>
          <w:bCs/>
          <w:rtl/>
        </w:rPr>
        <w:t>הש"ך</w:t>
      </w:r>
      <w:r>
        <w:rPr>
          <w:rFonts w:hint="cs"/>
          <w:rtl/>
        </w:rPr>
        <w:t xml:space="preserve"> המבאר כך את טעם הדין.</w:t>
      </w:r>
    </w:p>
  </w:footnote>
  <w:footnote w:id="232">
    <w:p w:rsidR="00032970" w:rsidRDefault="00032970" w:rsidP="00032970">
      <w:pPr>
        <w:pStyle w:val="a3"/>
        <w:rPr>
          <w:rtl/>
        </w:rPr>
      </w:pPr>
      <w:r>
        <w:rPr>
          <w:rStyle w:val="a5"/>
        </w:rPr>
        <w:footnoteRef/>
      </w:r>
      <w:r>
        <w:rPr>
          <w:rtl/>
        </w:rPr>
        <w:t xml:space="preserve"> </w:t>
      </w:r>
      <w:r>
        <w:rPr>
          <w:rFonts w:hint="cs"/>
          <w:rtl/>
        </w:rPr>
        <w:t xml:space="preserve">אמנם, </w:t>
      </w:r>
      <w:r w:rsidRPr="00D560EA">
        <w:rPr>
          <w:rFonts w:hint="cs"/>
          <w:b/>
          <w:bCs/>
          <w:rtl/>
        </w:rPr>
        <w:t>הב"י</w:t>
      </w:r>
      <w:r>
        <w:rPr>
          <w:rFonts w:hint="cs"/>
          <w:rtl/>
        </w:rPr>
        <w:t xml:space="preserve"> כתב שאין לדין זה כל ראיה וסמך.</w:t>
      </w:r>
    </w:p>
  </w:footnote>
  <w:footnote w:id="233">
    <w:p w:rsidR="00032970" w:rsidRDefault="00032970" w:rsidP="00032970">
      <w:pPr>
        <w:pStyle w:val="a3"/>
      </w:pPr>
      <w:r>
        <w:rPr>
          <w:rStyle w:val="a5"/>
        </w:rPr>
        <w:footnoteRef/>
      </w:r>
      <w:r>
        <w:rPr>
          <w:rtl/>
        </w:rPr>
        <w:t xml:space="preserve"> </w:t>
      </w:r>
      <w:r w:rsidRPr="00DA7D0E">
        <w:rPr>
          <w:rFonts w:hint="cs"/>
          <w:b/>
          <w:bCs/>
          <w:rtl/>
        </w:rPr>
        <w:t>הש"ך</w:t>
      </w:r>
      <w:r>
        <w:rPr>
          <w:rFonts w:hint="cs"/>
          <w:rtl/>
        </w:rPr>
        <w:t xml:space="preserve"> מעיר שציון זה אינו נכון, אלא ודאי כוונת </w:t>
      </w:r>
      <w:r w:rsidRPr="00DA7D0E">
        <w:rPr>
          <w:rFonts w:hint="cs"/>
          <w:b/>
          <w:bCs/>
          <w:rtl/>
        </w:rPr>
        <w:t>הרמ"א</w:t>
      </w:r>
      <w:r>
        <w:rPr>
          <w:rFonts w:hint="cs"/>
          <w:rtl/>
        </w:rPr>
        <w:t xml:space="preserve"> לדברי </w:t>
      </w:r>
      <w:r w:rsidRPr="00DA7D0E">
        <w:rPr>
          <w:rFonts w:hint="cs"/>
          <w:b/>
          <w:bCs/>
          <w:rtl/>
        </w:rPr>
        <w:t>ראבי"ה</w:t>
      </w:r>
      <w:r>
        <w:rPr>
          <w:rFonts w:hint="cs"/>
          <w:rtl/>
        </w:rPr>
        <w:t xml:space="preserve"> דלעיל.</w:t>
      </w:r>
    </w:p>
  </w:footnote>
  <w:footnote w:id="234">
    <w:p w:rsidR="00032970" w:rsidRDefault="00032970" w:rsidP="00032970">
      <w:pPr>
        <w:pStyle w:val="a3"/>
        <w:rPr>
          <w:rtl/>
        </w:rPr>
      </w:pPr>
      <w:r>
        <w:rPr>
          <w:rStyle w:val="a5"/>
        </w:rPr>
        <w:footnoteRef/>
      </w:r>
      <w:r>
        <w:rPr>
          <w:rtl/>
        </w:rPr>
        <w:t xml:space="preserve"> </w:t>
      </w:r>
      <w:r w:rsidRPr="003E53CE">
        <w:rPr>
          <w:rFonts w:hint="cs"/>
          <w:b/>
          <w:bCs/>
          <w:rtl/>
        </w:rPr>
        <w:t>הש"ך</w:t>
      </w:r>
      <w:r>
        <w:rPr>
          <w:rFonts w:hint="cs"/>
          <w:rtl/>
        </w:rPr>
        <w:t xml:space="preserve"> תמה על </w:t>
      </w:r>
      <w:r w:rsidRPr="003E53CE">
        <w:rPr>
          <w:rFonts w:hint="cs"/>
          <w:b/>
          <w:bCs/>
          <w:rtl/>
        </w:rPr>
        <w:t>הרמ"א</w:t>
      </w:r>
      <w:r>
        <w:rPr>
          <w:rFonts w:hint="cs"/>
          <w:rtl/>
        </w:rPr>
        <w:t xml:space="preserve"> ואומר שדין זה הוציא הרב מתשובת </w:t>
      </w:r>
      <w:r w:rsidRPr="003E53CE">
        <w:rPr>
          <w:rFonts w:hint="cs"/>
          <w:b/>
          <w:bCs/>
          <w:rtl/>
        </w:rPr>
        <w:t>מהר"י מינץ</w:t>
      </w:r>
      <w:r>
        <w:rPr>
          <w:rFonts w:hint="cs"/>
          <w:rtl/>
        </w:rPr>
        <w:t xml:space="preserve">, אך צ"ע משום </w:t>
      </w:r>
      <w:r w:rsidRPr="003E53CE">
        <w:rPr>
          <w:rFonts w:hint="cs"/>
          <w:b/>
          <w:bCs/>
          <w:rtl/>
        </w:rPr>
        <w:t>שמהר"י מינץ</w:t>
      </w:r>
      <w:r>
        <w:rPr>
          <w:rFonts w:hint="cs"/>
          <w:rtl/>
        </w:rPr>
        <w:t xml:space="preserve"> איירי רק לעניין גילוח ולא לעניין שאר איסורים. ברם, מקור דברי </w:t>
      </w:r>
      <w:r w:rsidRPr="003E53CE">
        <w:rPr>
          <w:rFonts w:hint="cs"/>
          <w:b/>
          <w:bCs/>
          <w:rtl/>
        </w:rPr>
        <w:t>הרמ"א</w:t>
      </w:r>
      <w:r>
        <w:rPr>
          <w:rFonts w:hint="cs"/>
          <w:rtl/>
        </w:rPr>
        <w:t xml:space="preserve"> נראה שהוא </w:t>
      </w:r>
      <w:r w:rsidRPr="003E53CE">
        <w:rPr>
          <w:rFonts w:hint="cs"/>
          <w:b/>
          <w:bCs/>
          <w:rtl/>
        </w:rPr>
        <w:t>באו"ז</w:t>
      </w:r>
      <w:r>
        <w:rPr>
          <w:rFonts w:hint="cs"/>
          <w:rtl/>
        </w:rPr>
        <w:t xml:space="preserve"> שכתב כך להדיא, וא"כ לק"מ, וכ"כ </w:t>
      </w:r>
      <w:r w:rsidRPr="003E53CE">
        <w:rPr>
          <w:rFonts w:hint="cs"/>
          <w:b/>
          <w:bCs/>
          <w:rtl/>
        </w:rPr>
        <w:t>האורח מישור</w:t>
      </w:r>
      <w:r>
        <w:rPr>
          <w:rFonts w:hint="cs"/>
          <w:rtl/>
        </w:rPr>
        <w:t xml:space="preserve">, עיין </w:t>
      </w:r>
      <w:r w:rsidRPr="003E53CE">
        <w:rPr>
          <w:rFonts w:hint="cs"/>
          <w:b/>
          <w:bCs/>
          <w:rtl/>
        </w:rPr>
        <w:t>שירת הים</w:t>
      </w:r>
      <w:r>
        <w:rPr>
          <w:rFonts w:hint="cs"/>
          <w:rtl/>
        </w:rPr>
        <w:t>.</w:t>
      </w:r>
    </w:p>
  </w:footnote>
  <w:footnote w:id="235">
    <w:p w:rsidR="00032970" w:rsidRDefault="00032970" w:rsidP="00032970">
      <w:pPr>
        <w:pStyle w:val="a3"/>
        <w:rPr>
          <w:rtl/>
        </w:rPr>
      </w:pPr>
      <w:r>
        <w:rPr>
          <w:rStyle w:val="a5"/>
        </w:rPr>
        <w:footnoteRef/>
      </w:r>
      <w:r>
        <w:rPr>
          <w:rtl/>
        </w:rPr>
        <w:t xml:space="preserve"> </w:t>
      </w:r>
      <w:r w:rsidRPr="0034443E">
        <w:rPr>
          <w:rFonts w:hint="cs"/>
          <w:b/>
          <w:bCs/>
          <w:rtl/>
        </w:rPr>
        <w:t>בטור</w:t>
      </w:r>
      <w:r>
        <w:rPr>
          <w:rFonts w:hint="cs"/>
          <w:rtl/>
        </w:rPr>
        <w:t xml:space="preserve"> נכתב שלדעה זו מותר גם לספר, אך כבר העיר </w:t>
      </w:r>
      <w:r w:rsidRPr="0034443E">
        <w:rPr>
          <w:rFonts w:hint="cs"/>
          <w:b/>
          <w:bCs/>
          <w:rtl/>
        </w:rPr>
        <w:t>הדרכ"מ</w:t>
      </w:r>
      <w:r>
        <w:rPr>
          <w:rFonts w:hint="cs"/>
          <w:rtl/>
        </w:rPr>
        <w:t xml:space="preserve"> באו"ח </w:t>
      </w:r>
      <w:r w:rsidRPr="0034443E">
        <w:rPr>
          <w:rFonts w:hint="cs"/>
          <w:sz w:val="18"/>
          <w:szCs w:val="18"/>
          <w:rtl/>
        </w:rPr>
        <w:t>(תקמח', ב)</w:t>
      </w:r>
      <w:r>
        <w:rPr>
          <w:rFonts w:hint="cs"/>
          <w:rtl/>
        </w:rPr>
        <w:t xml:space="preserve"> שזו טעות שהרי בכה"ג רגל מבטל מעליו רק גזירת שבעה ולא שלושים וממילא אסור לספר, ויישב את דברי הטור בכמה תירוצים.</w:t>
      </w:r>
    </w:p>
  </w:footnote>
  <w:footnote w:id="236">
    <w:p w:rsidR="00032970" w:rsidRDefault="00032970" w:rsidP="00032970">
      <w:pPr>
        <w:pStyle w:val="a3"/>
      </w:pPr>
      <w:r>
        <w:rPr>
          <w:rStyle w:val="a5"/>
        </w:rPr>
        <w:footnoteRef/>
      </w:r>
      <w:r>
        <w:rPr>
          <w:rtl/>
        </w:rPr>
        <w:t xml:space="preserve"> </w:t>
      </w:r>
      <w:r>
        <w:rPr>
          <w:rFonts w:hint="cs"/>
          <w:rtl/>
        </w:rPr>
        <w:t xml:space="preserve">ולכן פסק </w:t>
      </w:r>
      <w:r w:rsidRPr="00FF1656">
        <w:rPr>
          <w:rFonts w:hint="cs"/>
          <w:b/>
          <w:bCs/>
          <w:rtl/>
        </w:rPr>
        <w:t>הרמ"א</w:t>
      </w:r>
      <w:r>
        <w:rPr>
          <w:rFonts w:hint="cs"/>
          <w:rtl/>
        </w:rPr>
        <w:t xml:space="preserve"> באו"ח שלדידן שנוהגים איסור כל ל' אין הרגל מתיר, דלכאורה יקשה לאיזה צורך כתבו שהרי כאן פסק להדיא להתיר וע"כ מטעם כבוד הרגל? ומיישב </w:t>
      </w:r>
      <w:r w:rsidRPr="00FF1656">
        <w:rPr>
          <w:rFonts w:hint="cs"/>
          <w:b/>
          <w:bCs/>
          <w:rtl/>
        </w:rPr>
        <w:t>הש"ך</w:t>
      </w:r>
      <w:r>
        <w:rPr>
          <w:rFonts w:hint="cs"/>
          <w:rtl/>
        </w:rPr>
        <w:t xml:space="preserve"> </w:t>
      </w:r>
      <w:r w:rsidRPr="00FF1656">
        <w:rPr>
          <w:rFonts w:hint="cs"/>
          <w:b/>
          <w:bCs/>
          <w:rtl/>
        </w:rPr>
        <w:t>שהרמ"א</w:t>
      </w:r>
      <w:r>
        <w:rPr>
          <w:rFonts w:hint="cs"/>
          <w:rtl/>
        </w:rPr>
        <w:t xml:space="preserve"> כתב כן להורות שלאחר הרגל חוזר האיסור למקומו.</w:t>
      </w:r>
    </w:p>
  </w:footnote>
  <w:footnote w:id="237">
    <w:p w:rsidR="00032970" w:rsidRDefault="00032970" w:rsidP="00032970">
      <w:pPr>
        <w:pStyle w:val="a3"/>
        <w:rPr>
          <w:rtl/>
        </w:rPr>
      </w:pPr>
      <w:r>
        <w:rPr>
          <w:rStyle w:val="a5"/>
        </w:rPr>
        <w:footnoteRef/>
      </w:r>
      <w:r>
        <w:rPr>
          <w:rtl/>
        </w:rPr>
        <w:t xml:space="preserve"> </w:t>
      </w:r>
      <w:r w:rsidRPr="003536DC">
        <w:rPr>
          <w:rFonts w:hint="cs"/>
          <w:b/>
          <w:bCs/>
          <w:rtl/>
        </w:rPr>
        <w:t>ר"ת</w:t>
      </w:r>
      <w:r>
        <w:rPr>
          <w:rFonts w:hint="cs"/>
          <w:rtl/>
        </w:rPr>
        <w:t xml:space="preserve"> סובר שמי שגילח בערב הרגל רשאי לגלח בחוה"מ, לפי"ז, כתב </w:t>
      </w:r>
      <w:r w:rsidRPr="003536DC">
        <w:rPr>
          <w:rFonts w:hint="cs"/>
          <w:b/>
          <w:bCs/>
          <w:rtl/>
        </w:rPr>
        <w:t>הנוב"י</w:t>
      </w:r>
      <w:r>
        <w:rPr>
          <w:rFonts w:hint="cs"/>
          <w:rtl/>
        </w:rPr>
        <w:t xml:space="preserve"> שמי שגילח בערב הרגל ומת לו מת שעה אחת קודם הרגל, ששמ"ע מבטל ממנו גזירת ל' שהרי נהג אבלות ברגל ולא גילח מחמת אבלותו שהרי מצד הרגל היה מותר לו לגלח, אמנם סיים בצ"ע כיוון שלא חילקו כך בגמרא.</w:t>
      </w:r>
    </w:p>
  </w:footnote>
  <w:footnote w:id="238">
    <w:p w:rsidR="00032970" w:rsidRDefault="00032970" w:rsidP="00032970">
      <w:pPr>
        <w:pStyle w:val="a3"/>
      </w:pPr>
      <w:r>
        <w:rPr>
          <w:rStyle w:val="a5"/>
        </w:rPr>
        <w:footnoteRef/>
      </w:r>
      <w:r>
        <w:rPr>
          <w:rtl/>
        </w:rPr>
        <w:t xml:space="preserve"> </w:t>
      </w:r>
      <w:r w:rsidRPr="00ED4664">
        <w:rPr>
          <w:rFonts w:hint="cs"/>
          <w:b/>
          <w:bCs/>
          <w:rtl/>
        </w:rPr>
        <w:t>בשו"ת גינת ורדים</w:t>
      </w:r>
      <w:r>
        <w:rPr>
          <w:rFonts w:hint="cs"/>
          <w:rtl/>
        </w:rPr>
        <w:t xml:space="preserve"> ביאר שמכיוון שנוהג אבלות בדברים שבצינעה לכן עולה לו יום זה למניין ז'. ברם, יו"ט ראשון שהוא יום מיתה וקבורה אין עולה לו למניין ז' כדי שלא יבואו להקל בשמחת יו"ט שהיא דאורייתא.</w:t>
      </w:r>
    </w:p>
  </w:footnote>
  <w:footnote w:id="239">
    <w:p w:rsidR="00032970" w:rsidRDefault="00032970" w:rsidP="00032970">
      <w:pPr>
        <w:pStyle w:val="a3"/>
      </w:pPr>
      <w:r>
        <w:rPr>
          <w:rStyle w:val="a5"/>
        </w:rPr>
        <w:footnoteRef/>
      </w:r>
      <w:r>
        <w:rPr>
          <w:rtl/>
        </w:rPr>
        <w:t xml:space="preserve"> </w:t>
      </w:r>
      <w:r>
        <w:rPr>
          <w:rFonts w:hint="cs"/>
          <w:rtl/>
        </w:rPr>
        <w:t>זו לשונו שם (תקמח, ב) "</w:t>
      </w:r>
      <w:r w:rsidRPr="004428A1">
        <w:rPr>
          <w:rFonts w:cs="Arial" w:hint="cs"/>
          <w:rtl/>
        </w:rPr>
        <w:t>במקומות</w:t>
      </w:r>
      <w:r w:rsidRPr="004428A1">
        <w:rPr>
          <w:rFonts w:cs="Arial"/>
          <w:rtl/>
        </w:rPr>
        <w:t xml:space="preserve"> </w:t>
      </w:r>
      <w:r w:rsidRPr="004428A1">
        <w:rPr>
          <w:rFonts w:cs="Arial" w:hint="cs"/>
          <w:rtl/>
        </w:rPr>
        <w:t>שעושין</w:t>
      </w:r>
      <w:r w:rsidRPr="004428A1">
        <w:rPr>
          <w:rFonts w:cs="Arial"/>
          <w:rtl/>
        </w:rPr>
        <w:t xml:space="preserve"> </w:t>
      </w:r>
      <w:r w:rsidRPr="004428A1">
        <w:rPr>
          <w:rFonts w:cs="Arial" w:hint="cs"/>
          <w:rtl/>
        </w:rPr>
        <w:t>שני</w:t>
      </w:r>
      <w:r w:rsidRPr="004428A1">
        <w:rPr>
          <w:rFonts w:cs="Arial"/>
          <w:rtl/>
        </w:rPr>
        <w:t xml:space="preserve"> </w:t>
      </w:r>
      <w:r w:rsidRPr="004428A1">
        <w:rPr>
          <w:rFonts w:cs="Arial" w:hint="cs"/>
          <w:rtl/>
        </w:rPr>
        <w:t>י</w:t>
      </w:r>
      <w:r w:rsidRPr="004428A1">
        <w:rPr>
          <w:rFonts w:cs="Arial"/>
          <w:rtl/>
        </w:rPr>
        <w:t>"</w:t>
      </w:r>
      <w:r w:rsidRPr="004428A1">
        <w:rPr>
          <w:rFonts w:cs="Arial" w:hint="cs"/>
          <w:rtl/>
        </w:rPr>
        <w:t>ט</w:t>
      </w:r>
      <w:r w:rsidRPr="004428A1">
        <w:rPr>
          <w:rFonts w:cs="Arial"/>
          <w:rtl/>
        </w:rPr>
        <w:t xml:space="preserve"> </w:t>
      </w:r>
      <w:r w:rsidRPr="004428A1">
        <w:rPr>
          <w:rFonts w:cs="Arial" w:hint="cs"/>
          <w:rtl/>
        </w:rPr>
        <w:t>מונה</w:t>
      </w:r>
      <w:r w:rsidRPr="004428A1">
        <w:rPr>
          <w:rFonts w:cs="Arial"/>
          <w:rtl/>
        </w:rPr>
        <w:t xml:space="preserve"> </w:t>
      </w:r>
      <w:r w:rsidRPr="004428A1">
        <w:rPr>
          <w:rFonts w:cs="Arial" w:hint="cs"/>
          <w:rtl/>
        </w:rPr>
        <w:t>השבעה</w:t>
      </w:r>
      <w:r w:rsidRPr="004428A1">
        <w:rPr>
          <w:rFonts w:cs="Arial"/>
          <w:rtl/>
        </w:rPr>
        <w:t xml:space="preserve"> </w:t>
      </w:r>
      <w:r w:rsidRPr="004428A1">
        <w:rPr>
          <w:rFonts w:cs="Arial" w:hint="cs"/>
          <w:rtl/>
        </w:rPr>
        <w:t>מיום</w:t>
      </w:r>
      <w:r w:rsidRPr="004428A1">
        <w:rPr>
          <w:rFonts w:cs="Arial"/>
          <w:rtl/>
        </w:rPr>
        <w:t xml:space="preserve"> </w:t>
      </w:r>
      <w:r w:rsidRPr="004428A1">
        <w:rPr>
          <w:rFonts w:cs="Arial" w:hint="cs"/>
          <w:rtl/>
        </w:rPr>
        <w:t>טוב</w:t>
      </w:r>
      <w:r w:rsidRPr="004428A1">
        <w:rPr>
          <w:rFonts w:cs="Arial"/>
          <w:rtl/>
        </w:rPr>
        <w:t xml:space="preserve"> </w:t>
      </w:r>
      <w:r w:rsidRPr="004428A1">
        <w:rPr>
          <w:rFonts w:cs="Arial" w:hint="cs"/>
          <w:rtl/>
        </w:rPr>
        <w:t>שני</w:t>
      </w:r>
      <w:r w:rsidRPr="004428A1">
        <w:rPr>
          <w:rFonts w:cs="Arial"/>
          <w:rtl/>
        </w:rPr>
        <w:t xml:space="preserve"> </w:t>
      </w:r>
      <w:r w:rsidRPr="004428A1">
        <w:rPr>
          <w:rFonts w:cs="Arial" w:hint="cs"/>
          <w:rtl/>
        </w:rPr>
        <w:t>האחרון</w:t>
      </w:r>
      <w:r w:rsidRPr="004428A1">
        <w:rPr>
          <w:rFonts w:cs="Arial"/>
          <w:rtl/>
        </w:rPr>
        <w:t xml:space="preserve">, </w:t>
      </w:r>
      <w:r w:rsidRPr="004428A1">
        <w:rPr>
          <w:rFonts w:cs="Arial" w:hint="cs"/>
          <w:rtl/>
        </w:rPr>
        <w:t>אף</w:t>
      </w:r>
      <w:r w:rsidRPr="004428A1">
        <w:rPr>
          <w:rFonts w:cs="Arial"/>
          <w:rtl/>
        </w:rPr>
        <w:t xml:space="preserve"> </w:t>
      </w:r>
      <w:r w:rsidRPr="004428A1">
        <w:rPr>
          <w:rFonts w:cs="Arial" w:hint="cs"/>
          <w:rtl/>
        </w:rPr>
        <w:t>על</w:t>
      </w:r>
      <w:r w:rsidRPr="004428A1">
        <w:rPr>
          <w:rFonts w:cs="Arial"/>
          <w:rtl/>
        </w:rPr>
        <w:t xml:space="preserve"> </w:t>
      </w:r>
      <w:r w:rsidRPr="004428A1">
        <w:rPr>
          <w:rFonts w:cs="Arial" w:hint="cs"/>
          <w:rtl/>
        </w:rPr>
        <w:t>פי</w:t>
      </w:r>
      <w:r w:rsidRPr="004428A1">
        <w:rPr>
          <w:rFonts w:cs="Arial"/>
          <w:rtl/>
        </w:rPr>
        <w:t xml:space="preserve"> </w:t>
      </w:r>
      <w:r w:rsidRPr="004428A1">
        <w:rPr>
          <w:rFonts w:cs="Arial" w:hint="cs"/>
          <w:rtl/>
        </w:rPr>
        <w:t>שאינו</w:t>
      </w:r>
      <w:r w:rsidRPr="004428A1">
        <w:rPr>
          <w:rFonts w:cs="Arial"/>
          <w:rtl/>
        </w:rPr>
        <w:t xml:space="preserve"> </w:t>
      </w:r>
      <w:r w:rsidRPr="004428A1">
        <w:rPr>
          <w:rFonts w:cs="Arial" w:hint="cs"/>
          <w:rtl/>
        </w:rPr>
        <w:t>נוהג</w:t>
      </w:r>
      <w:r w:rsidRPr="004428A1">
        <w:rPr>
          <w:rFonts w:cs="Arial"/>
          <w:rtl/>
        </w:rPr>
        <w:t xml:space="preserve"> </w:t>
      </w:r>
      <w:r w:rsidRPr="004428A1">
        <w:rPr>
          <w:rFonts w:cs="Arial" w:hint="cs"/>
          <w:rtl/>
        </w:rPr>
        <w:t>בו</w:t>
      </w:r>
      <w:r w:rsidRPr="004428A1">
        <w:rPr>
          <w:rFonts w:cs="Arial"/>
          <w:rtl/>
        </w:rPr>
        <w:t xml:space="preserve"> </w:t>
      </w:r>
      <w:r w:rsidRPr="004428A1">
        <w:rPr>
          <w:rFonts w:cs="Arial" w:hint="cs"/>
          <w:rtl/>
        </w:rPr>
        <w:t>אבילות</w:t>
      </w:r>
      <w:r w:rsidRPr="004428A1">
        <w:rPr>
          <w:rFonts w:cs="Arial"/>
          <w:rtl/>
        </w:rPr>
        <w:t xml:space="preserve">, </w:t>
      </w:r>
      <w:r w:rsidRPr="004428A1">
        <w:rPr>
          <w:rFonts w:cs="Arial" w:hint="cs"/>
          <w:rtl/>
        </w:rPr>
        <w:t>הואיל</w:t>
      </w:r>
      <w:r w:rsidRPr="004428A1">
        <w:rPr>
          <w:rFonts w:cs="Arial"/>
          <w:rtl/>
        </w:rPr>
        <w:t xml:space="preserve"> </w:t>
      </w:r>
      <w:r w:rsidRPr="004428A1">
        <w:rPr>
          <w:rFonts w:cs="Arial" w:hint="cs"/>
          <w:rtl/>
        </w:rPr>
        <w:t>ומדבריהם</w:t>
      </w:r>
      <w:r w:rsidRPr="004428A1">
        <w:rPr>
          <w:rFonts w:cs="Arial"/>
          <w:rtl/>
        </w:rPr>
        <w:t xml:space="preserve"> </w:t>
      </w:r>
      <w:r w:rsidRPr="004428A1">
        <w:rPr>
          <w:rFonts w:cs="Arial" w:hint="cs"/>
          <w:rtl/>
        </w:rPr>
        <w:t>הוא</w:t>
      </w:r>
      <w:r w:rsidRPr="004428A1">
        <w:rPr>
          <w:rFonts w:cs="Arial"/>
          <w:rtl/>
        </w:rPr>
        <w:t xml:space="preserve"> </w:t>
      </w:r>
      <w:r w:rsidRPr="004428A1">
        <w:rPr>
          <w:rFonts w:cs="Arial" w:hint="cs"/>
          <w:rtl/>
        </w:rPr>
        <w:t>עולה</w:t>
      </w:r>
      <w:r w:rsidRPr="004428A1">
        <w:rPr>
          <w:rFonts w:cs="Arial"/>
          <w:rtl/>
        </w:rPr>
        <w:t xml:space="preserve"> </w:t>
      </w:r>
      <w:r w:rsidRPr="004428A1">
        <w:rPr>
          <w:rFonts w:cs="Arial" w:hint="cs"/>
          <w:rtl/>
        </w:rPr>
        <w:t>לו</w:t>
      </w:r>
      <w:r w:rsidRPr="004428A1">
        <w:rPr>
          <w:rFonts w:cs="Arial"/>
          <w:rtl/>
        </w:rPr>
        <w:t xml:space="preserve"> </w:t>
      </w:r>
      <w:r w:rsidRPr="004428A1">
        <w:rPr>
          <w:rFonts w:cs="Arial" w:hint="cs"/>
          <w:rtl/>
        </w:rPr>
        <w:t>מן</w:t>
      </w:r>
      <w:r w:rsidRPr="004428A1">
        <w:rPr>
          <w:rFonts w:cs="Arial"/>
          <w:rtl/>
        </w:rPr>
        <w:t xml:space="preserve"> </w:t>
      </w:r>
      <w:r w:rsidRPr="004428A1">
        <w:rPr>
          <w:rFonts w:cs="Arial" w:hint="cs"/>
          <w:rtl/>
        </w:rPr>
        <w:t>המני</w:t>
      </w:r>
      <w:r>
        <w:rPr>
          <w:rFonts w:cs="Arial" w:hint="cs"/>
          <w:rtl/>
        </w:rPr>
        <w:t>י</w:t>
      </w:r>
      <w:r w:rsidRPr="004428A1">
        <w:rPr>
          <w:rFonts w:cs="Arial" w:hint="cs"/>
          <w:rtl/>
        </w:rPr>
        <w:t>ן</w:t>
      </w:r>
      <w:r w:rsidRPr="004428A1">
        <w:rPr>
          <w:rFonts w:cs="Arial"/>
          <w:rtl/>
        </w:rPr>
        <w:t xml:space="preserve">; </w:t>
      </w:r>
      <w:r w:rsidRPr="004428A1">
        <w:rPr>
          <w:rFonts w:cs="Arial" w:hint="cs"/>
          <w:rtl/>
        </w:rPr>
        <w:t>ומונה</w:t>
      </w:r>
      <w:r w:rsidRPr="004428A1">
        <w:rPr>
          <w:rFonts w:cs="Arial"/>
          <w:rtl/>
        </w:rPr>
        <w:t xml:space="preserve"> </w:t>
      </w:r>
      <w:r w:rsidRPr="004428A1">
        <w:rPr>
          <w:rFonts w:cs="Arial" w:hint="cs"/>
          <w:rtl/>
        </w:rPr>
        <w:t>מאחריו</w:t>
      </w:r>
      <w:r w:rsidRPr="004428A1">
        <w:rPr>
          <w:rFonts w:cs="Arial"/>
          <w:rtl/>
        </w:rPr>
        <w:t xml:space="preserve"> </w:t>
      </w:r>
      <w:r w:rsidRPr="004428A1">
        <w:rPr>
          <w:rFonts w:cs="Arial" w:hint="cs"/>
          <w:rtl/>
        </w:rPr>
        <w:t>ששה</w:t>
      </w:r>
      <w:r w:rsidRPr="004428A1">
        <w:rPr>
          <w:rFonts w:cs="Arial"/>
          <w:rtl/>
        </w:rPr>
        <w:t xml:space="preserve"> </w:t>
      </w:r>
      <w:r w:rsidRPr="004428A1">
        <w:rPr>
          <w:rFonts w:cs="Arial" w:hint="cs"/>
          <w:rtl/>
        </w:rPr>
        <w:t>ימים</w:t>
      </w:r>
      <w:r w:rsidRPr="004428A1">
        <w:rPr>
          <w:rFonts w:cs="Arial"/>
          <w:rtl/>
        </w:rPr>
        <w:t xml:space="preserve"> </w:t>
      </w:r>
      <w:r w:rsidRPr="004428A1">
        <w:rPr>
          <w:rFonts w:cs="Arial" w:hint="cs"/>
          <w:rtl/>
        </w:rPr>
        <w:t>בלבד</w:t>
      </w:r>
      <w:r>
        <w:rPr>
          <w:rFonts w:cs="Arial" w:hint="cs"/>
          <w:rtl/>
        </w:rPr>
        <w:t>."</w:t>
      </w:r>
    </w:p>
  </w:footnote>
  <w:footnote w:id="240">
    <w:p w:rsidR="00032970" w:rsidRDefault="00032970" w:rsidP="00032970">
      <w:pPr>
        <w:pStyle w:val="a3"/>
        <w:rPr>
          <w:rtl/>
        </w:rPr>
      </w:pPr>
      <w:r>
        <w:rPr>
          <w:rStyle w:val="a5"/>
        </w:rPr>
        <w:footnoteRef/>
      </w:r>
      <w:r>
        <w:rPr>
          <w:rtl/>
        </w:rPr>
        <w:t xml:space="preserve"> </w:t>
      </w:r>
      <w:r>
        <w:rPr>
          <w:rFonts w:hint="cs"/>
          <w:rtl/>
        </w:rPr>
        <w:t>עוד נאמר בגמרא התם: "</w:t>
      </w:r>
      <w:r>
        <w:rPr>
          <w:rFonts w:cs="Arial" w:hint="cs"/>
          <w:rtl/>
        </w:rPr>
        <w:t>א</w:t>
      </w:r>
      <w:r w:rsidRPr="000C34F5">
        <w:rPr>
          <w:rFonts w:cs="Arial" w:hint="cs"/>
          <w:rtl/>
        </w:rPr>
        <w:t>מר</w:t>
      </w:r>
      <w:r w:rsidRPr="000C34F5">
        <w:rPr>
          <w:rFonts w:cs="Arial"/>
          <w:rtl/>
        </w:rPr>
        <w:t xml:space="preserve"> </w:t>
      </w:r>
      <w:r w:rsidRPr="000C34F5">
        <w:rPr>
          <w:rFonts w:cs="Arial" w:hint="cs"/>
          <w:rtl/>
        </w:rPr>
        <w:t>רבי</w:t>
      </w:r>
      <w:r w:rsidRPr="000C34F5">
        <w:rPr>
          <w:rFonts w:cs="Arial"/>
          <w:rtl/>
        </w:rPr>
        <w:t xml:space="preserve"> </w:t>
      </w:r>
      <w:r w:rsidRPr="000C34F5">
        <w:rPr>
          <w:rFonts w:cs="Arial" w:hint="cs"/>
          <w:rtl/>
        </w:rPr>
        <w:t>יוחנן</w:t>
      </w:r>
      <w:r w:rsidRPr="000C34F5">
        <w:rPr>
          <w:rFonts w:cs="Arial"/>
          <w:rtl/>
        </w:rPr>
        <w:t xml:space="preserve">: </w:t>
      </w:r>
      <w:r w:rsidRPr="000C34F5">
        <w:rPr>
          <w:rFonts w:cs="Arial" w:hint="cs"/>
          <w:rtl/>
        </w:rPr>
        <w:t>לא</w:t>
      </w:r>
      <w:r w:rsidRPr="000C34F5">
        <w:rPr>
          <w:rFonts w:cs="Arial"/>
          <w:rtl/>
        </w:rPr>
        <w:t xml:space="preserve"> </w:t>
      </w:r>
      <w:r w:rsidRPr="000C34F5">
        <w:rPr>
          <w:rFonts w:cs="Arial" w:hint="cs"/>
          <w:rtl/>
        </w:rPr>
        <w:t>שנו</w:t>
      </w:r>
      <w:r w:rsidRPr="000C34F5">
        <w:rPr>
          <w:rFonts w:cs="Arial"/>
          <w:rtl/>
        </w:rPr>
        <w:t xml:space="preserve"> </w:t>
      </w:r>
      <w:r w:rsidRPr="000C34F5">
        <w:rPr>
          <w:rFonts w:cs="Arial" w:hint="cs"/>
          <w:rtl/>
        </w:rPr>
        <w:t>אלא</w:t>
      </w:r>
      <w:r w:rsidRPr="000C34F5">
        <w:rPr>
          <w:rFonts w:cs="Arial"/>
          <w:rtl/>
        </w:rPr>
        <w:t xml:space="preserve"> </w:t>
      </w:r>
      <w:r w:rsidRPr="000C34F5">
        <w:rPr>
          <w:rFonts w:cs="Arial" w:hint="cs"/>
          <w:rtl/>
        </w:rPr>
        <w:t>שאין</w:t>
      </w:r>
      <w:r w:rsidRPr="000C34F5">
        <w:rPr>
          <w:rFonts w:cs="Arial"/>
          <w:rtl/>
        </w:rPr>
        <w:t xml:space="preserve"> </w:t>
      </w:r>
      <w:r w:rsidRPr="000C34F5">
        <w:rPr>
          <w:rFonts w:cs="Arial" w:hint="cs"/>
          <w:rtl/>
        </w:rPr>
        <w:t>לו</w:t>
      </w:r>
      <w:r w:rsidRPr="000C34F5">
        <w:rPr>
          <w:rFonts w:cs="Arial"/>
          <w:rtl/>
        </w:rPr>
        <w:t xml:space="preserve"> </w:t>
      </w:r>
      <w:r w:rsidRPr="000C34F5">
        <w:rPr>
          <w:rFonts w:cs="Arial" w:hint="cs"/>
          <w:rtl/>
        </w:rPr>
        <w:t>מנעלים</w:t>
      </w:r>
      <w:r w:rsidRPr="000C34F5">
        <w:rPr>
          <w:rFonts w:cs="Arial"/>
          <w:rtl/>
        </w:rPr>
        <w:t xml:space="preserve"> </w:t>
      </w:r>
      <w:r w:rsidRPr="000C34F5">
        <w:rPr>
          <w:rFonts w:cs="Arial" w:hint="cs"/>
          <w:rtl/>
        </w:rPr>
        <w:t>ברגליו</w:t>
      </w:r>
      <w:r w:rsidRPr="000C34F5">
        <w:rPr>
          <w:rFonts w:cs="Arial"/>
          <w:rtl/>
        </w:rPr>
        <w:t xml:space="preserve">, </w:t>
      </w:r>
      <w:r w:rsidRPr="000C34F5">
        <w:rPr>
          <w:rFonts w:cs="Arial" w:hint="cs"/>
          <w:rtl/>
        </w:rPr>
        <w:t>אבל</w:t>
      </w:r>
      <w:r w:rsidRPr="000C34F5">
        <w:rPr>
          <w:rFonts w:cs="Arial"/>
          <w:rtl/>
        </w:rPr>
        <w:t xml:space="preserve"> </w:t>
      </w:r>
      <w:r w:rsidRPr="000C34F5">
        <w:rPr>
          <w:rFonts w:cs="Arial" w:hint="cs"/>
          <w:rtl/>
        </w:rPr>
        <w:t>יש</w:t>
      </w:r>
      <w:r w:rsidRPr="000C34F5">
        <w:rPr>
          <w:rFonts w:cs="Arial"/>
          <w:rtl/>
        </w:rPr>
        <w:t xml:space="preserve"> </w:t>
      </w:r>
      <w:r w:rsidRPr="000C34F5">
        <w:rPr>
          <w:rFonts w:cs="Arial" w:hint="cs"/>
          <w:rtl/>
        </w:rPr>
        <w:t>לו</w:t>
      </w:r>
      <w:r w:rsidRPr="000C34F5">
        <w:rPr>
          <w:rFonts w:cs="Arial"/>
          <w:rtl/>
        </w:rPr>
        <w:t xml:space="preserve"> </w:t>
      </w:r>
      <w:r w:rsidRPr="000C34F5">
        <w:rPr>
          <w:rFonts w:cs="Arial" w:hint="cs"/>
          <w:rtl/>
        </w:rPr>
        <w:t>מנעלים</w:t>
      </w:r>
      <w:r w:rsidRPr="000C34F5">
        <w:rPr>
          <w:rFonts w:cs="Arial"/>
          <w:rtl/>
        </w:rPr>
        <w:t xml:space="preserve"> </w:t>
      </w:r>
      <w:r w:rsidRPr="000C34F5">
        <w:rPr>
          <w:rFonts w:cs="Arial" w:hint="cs"/>
          <w:rtl/>
        </w:rPr>
        <w:t>ברגליו</w:t>
      </w:r>
      <w:r w:rsidRPr="000C34F5">
        <w:rPr>
          <w:rFonts w:cs="Arial"/>
          <w:rtl/>
        </w:rPr>
        <w:t xml:space="preserve"> - </w:t>
      </w:r>
      <w:r w:rsidRPr="000C34F5">
        <w:rPr>
          <w:rFonts w:cs="Arial" w:hint="cs"/>
          <w:rtl/>
        </w:rPr>
        <w:t>מנעליו</w:t>
      </w:r>
      <w:r w:rsidRPr="000C34F5">
        <w:rPr>
          <w:rFonts w:cs="Arial"/>
          <w:rtl/>
        </w:rPr>
        <w:t xml:space="preserve"> </w:t>
      </w:r>
      <w:r w:rsidRPr="000C34F5">
        <w:rPr>
          <w:rFonts w:cs="Arial" w:hint="cs"/>
          <w:rtl/>
        </w:rPr>
        <w:t>מוכיחין</w:t>
      </w:r>
      <w:r w:rsidRPr="000C34F5">
        <w:rPr>
          <w:rFonts w:cs="Arial"/>
          <w:rtl/>
        </w:rPr>
        <w:t xml:space="preserve"> </w:t>
      </w:r>
      <w:r w:rsidRPr="000C34F5">
        <w:rPr>
          <w:rFonts w:cs="Arial" w:hint="cs"/>
          <w:rtl/>
        </w:rPr>
        <w:t>עליו</w:t>
      </w:r>
      <w:r w:rsidRPr="000C34F5">
        <w:rPr>
          <w:rFonts w:cs="Arial"/>
          <w:rtl/>
        </w:rPr>
        <w:t>.</w:t>
      </w:r>
      <w:r>
        <w:rPr>
          <w:rFonts w:cs="Arial" w:hint="cs"/>
          <w:rtl/>
        </w:rPr>
        <w:t xml:space="preserve">" ומפרש </w:t>
      </w:r>
      <w:r w:rsidRPr="00A00157">
        <w:rPr>
          <w:rFonts w:cs="Arial" w:hint="cs"/>
          <w:b/>
          <w:bCs/>
          <w:rtl/>
        </w:rPr>
        <w:t>הרי"ף</w:t>
      </w:r>
      <w:r>
        <w:rPr>
          <w:rFonts w:cs="Arial" w:hint="cs"/>
          <w:rtl/>
        </w:rPr>
        <w:t xml:space="preserve"> דהיינו שרשאי לעטוף ראשו, משמע שחזרת קרע לאחוריו חייב בכל עניין.</w:t>
      </w:r>
      <w:r>
        <w:rPr>
          <w:rtl/>
        </w:rPr>
        <w:br/>
      </w:r>
      <w:r>
        <w:rPr>
          <w:rFonts w:hint="cs"/>
          <w:rtl/>
        </w:rPr>
        <w:t xml:space="preserve">ולפי"ז מובנים דברי </w:t>
      </w:r>
      <w:r w:rsidRPr="008765D1">
        <w:rPr>
          <w:rFonts w:hint="cs"/>
          <w:b/>
          <w:bCs/>
          <w:rtl/>
        </w:rPr>
        <w:t>הגה"מ</w:t>
      </w:r>
      <w:r>
        <w:rPr>
          <w:rFonts w:hint="cs"/>
          <w:rtl/>
        </w:rPr>
        <w:t xml:space="preserve"> המתיר לא להחזיר הקרע לאחוריו למי שנועל נעליים ברגליו.</w:t>
      </w:r>
    </w:p>
  </w:footnote>
  <w:footnote w:id="241">
    <w:p w:rsidR="00032970" w:rsidRDefault="00032970" w:rsidP="00032970">
      <w:pPr>
        <w:pStyle w:val="a3"/>
      </w:pPr>
      <w:r>
        <w:rPr>
          <w:rStyle w:val="a5"/>
        </w:rPr>
        <w:footnoteRef/>
      </w:r>
      <w:r>
        <w:rPr>
          <w:rtl/>
        </w:rPr>
        <w:t xml:space="preserve"> </w:t>
      </w:r>
      <w:r>
        <w:rPr>
          <w:rFonts w:hint="cs"/>
          <w:rtl/>
        </w:rPr>
        <w:t xml:space="preserve">כ"כ </w:t>
      </w:r>
      <w:r w:rsidRPr="000C34F5">
        <w:rPr>
          <w:rFonts w:hint="cs"/>
          <w:b/>
          <w:bCs/>
          <w:rtl/>
        </w:rPr>
        <w:t>הרמב"ן</w:t>
      </w:r>
      <w:r>
        <w:rPr>
          <w:rFonts w:hint="cs"/>
          <w:rtl/>
        </w:rPr>
        <w:t xml:space="preserve"> בדעת </w:t>
      </w:r>
      <w:r w:rsidRPr="000C34F5">
        <w:rPr>
          <w:rFonts w:hint="cs"/>
          <w:b/>
          <w:bCs/>
          <w:rtl/>
        </w:rPr>
        <w:t>הרי"ף</w:t>
      </w:r>
      <w:r>
        <w:rPr>
          <w:rFonts w:hint="cs"/>
          <w:rtl/>
        </w:rPr>
        <w:t xml:space="preserve">, ונראה שסובר שדין נעילת הסנדל שווה לדין עטיפת ראשו שחייב בצינעה, </w:t>
      </w:r>
      <w:r w:rsidRPr="000C34F5">
        <w:rPr>
          <w:rFonts w:hint="cs"/>
          <w:b/>
          <w:bCs/>
          <w:rtl/>
        </w:rPr>
        <w:t>ב"י</w:t>
      </w:r>
      <w:r>
        <w:rPr>
          <w:rFonts w:hint="cs"/>
          <w:rtl/>
        </w:rPr>
        <w:t>.</w:t>
      </w:r>
    </w:p>
  </w:footnote>
  <w:footnote w:id="242">
    <w:p w:rsidR="00032970" w:rsidRDefault="00032970" w:rsidP="00032970">
      <w:pPr>
        <w:pStyle w:val="a3"/>
        <w:rPr>
          <w:rtl/>
        </w:rPr>
      </w:pPr>
      <w:r>
        <w:rPr>
          <w:rStyle w:val="a5"/>
        </w:rPr>
        <w:footnoteRef/>
      </w:r>
      <w:r>
        <w:rPr>
          <w:rtl/>
        </w:rPr>
        <w:t xml:space="preserve"> </w:t>
      </w:r>
      <w:r>
        <w:rPr>
          <w:rFonts w:hint="cs"/>
          <w:rtl/>
        </w:rPr>
        <w:t>אינו פוסק לגמרי כוותייהו, שהרי לעניין עיטוף הראש וחליצת מנעל לא התיר אף בצינעה.</w:t>
      </w:r>
    </w:p>
  </w:footnote>
  <w:footnote w:id="243">
    <w:p w:rsidR="00032970" w:rsidRDefault="00032970" w:rsidP="00032970">
      <w:pPr>
        <w:pStyle w:val="a3"/>
      </w:pPr>
      <w:r>
        <w:rPr>
          <w:rStyle w:val="a5"/>
        </w:rPr>
        <w:footnoteRef/>
      </w:r>
      <w:r>
        <w:rPr>
          <w:rtl/>
        </w:rPr>
        <w:t xml:space="preserve"> </w:t>
      </w:r>
      <w:r>
        <w:rPr>
          <w:rFonts w:hint="cs"/>
          <w:rtl/>
        </w:rPr>
        <w:t xml:space="preserve">וצ"ע בדבריו שהרי </w:t>
      </w:r>
      <w:r w:rsidRPr="0027271A">
        <w:rPr>
          <w:rFonts w:hint="cs"/>
          <w:b/>
          <w:bCs/>
          <w:rtl/>
        </w:rPr>
        <w:t xml:space="preserve">המחבר </w:t>
      </w:r>
      <w:r>
        <w:rPr>
          <w:rFonts w:hint="cs"/>
          <w:rtl/>
        </w:rPr>
        <w:t xml:space="preserve">פסק בהלכות שבת </w:t>
      </w:r>
      <w:r w:rsidRPr="0027271A">
        <w:rPr>
          <w:rFonts w:hint="cs"/>
          <w:sz w:val="18"/>
          <w:szCs w:val="18"/>
          <w:rtl/>
        </w:rPr>
        <w:t>(רסג, ד')</w:t>
      </w:r>
      <w:r>
        <w:rPr>
          <w:rFonts w:hint="cs"/>
          <w:rtl/>
        </w:rPr>
        <w:t xml:space="preserve"> שרשאי לקבל שבת רק מפלג המנחה ולמעלה, היינו שעה ורביע קודם הלילה ולא משעת מנחה קטנה.</w:t>
      </w:r>
    </w:p>
  </w:footnote>
  <w:footnote w:id="244">
    <w:p w:rsidR="00032970" w:rsidRDefault="00032970" w:rsidP="00032970">
      <w:pPr>
        <w:pStyle w:val="a3"/>
      </w:pPr>
      <w:r>
        <w:rPr>
          <w:rStyle w:val="a5"/>
        </w:rPr>
        <w:footnoteRef/>
      </w:r>
      <w:r>
        <w:rPr>
          <w:rtl/>
        </w:rPr>
        <w:t xml:space="preserve"> </w:t>
      </w:r>
      <w:r w:rsidRPr="00067207">
        <w:rPr>
          <w:rFonts w:hint="cs"/>
          <w:b/>
          <w:bCs/>
          <w:rtl/>
        </w:rPr>
        <w:t>הב"י</w:t>
      </w:r>
      <w:r>
        <w:rPr>
          <w:rFonts w:hint="cs"/>
          <w:rtl/>
        </w:rPr>
        <w:t xml:space="preserve"> כתב בשם </w:t>
      </w:r>
      <w:r w:rsidRPr="00067207">
        <w:rPr>
          <w:rFonts w:hint="cs"/>
          <w:b/>
          <w:bCs/>
          <w:rtl/>
        </w:rPr>
        <w:t>ר"ת</w:t>
      </w:r>
      <w:r>
        <w:rPr>
          <w:rFonts w:hint="cs"/>
          <w:rtl/>
        </w:rPr>
        <w:t xml:space="preserve"> שמותר להשלים פרשיותיו עם הציבור. </w:t>
      </w:r>
      <w:r w:rsidRPr="00067207">
        <w:rPr>
          <w:rFonts w:hint="cs"/>
          <w:b/>
          <w:bCs/>
          <w:rtl/>
        </w:rPr>
        <w:t>בשו"ת רב פעלים</w:t>
      </w:r>
      <w:r>
        <w:rPr>
          <w:rFonts w:hint="cs"/>
          <w:rtl/>
        </w:rPr>
        <w:t xml:space="preserve"> מבואר שכוונת </w:t>
      </w:r>
      <w:r w:rsidRPr="00067207">
        <w:rPr>
          <w:rFonts w:hint="cs"/>
          <w:b/>
          <w:bCs/>
          <w:rtl/>
        </w:rPr>
        <w:t>ר"ת</w:t>
      </w:r>
      <w:r>
        <w:rPr>
          <w:rFonts w:hint="cs"/>
          <w:rtl/>
        </w:rPr>
        <w:t xml:space="preserve"> היא לקריאת הפרשה אם לא שמעה מהבעל קורא, אלא </w:t>
      </w:r>
      <w:r w:rsidRPr="00067207">
        <w:rPr>
          <w:rFonts w:hint="cs"/>
          <w:b/>
          <w:bCs/>
          <w:rtl/>
        </w:rPr>
        <w:t>שהמהרש"ל</w:t>
      </w:r>
      <w:r>
        <w:rPr>
          <w:rFonts w:hint="cs"/>
          <w:rtl/>
        </w:rPr>
        <w:t xml:space="preserve"> מוסיף ואומר שאף שמו"ת מותר לדעה זו (הו"ד </w:t>
      </w:r>
      <w:r w:rsidRPr="00067207">
        <w:rPr>
          <w:rFonts w:hint="cs"/>
          <w:b/>
          <w:bCs/>
          <w:rtl/>
        </w:rPr>
        <w:t>בט"ז</w:t>
      </w:r>
      <w:r>
        <w:rPr>
          <w:rFonts w:hint="cs"/>
          <w:rtl/>
        </w:rPr>
        <w:t>).</w:t>
      </w:r>
    </w:p>
  </w:footnote>
  <w:footnote w:id="245">
    <w:p w:rsidR="00032970" w:rsidRDefault="00032970" w:rsidP="00032970">
      <w:pPr>
        <w:pStyle w:val="a3"/>
        <w:rPr>
          <w:rtl/>
        </w:rPr>
      </w:pPr>
      <w:r>
        <w:rPr>
          <w:rStyle w:val="a5"/>
        </w:rPr>
        <w:footnoteRef/>
      </w:r>
      <w:r>
        <w:rPr>
          <w:rtl/>
        </w:rPr>
        <w:t xml:space="preserve"> </w:t>
      </w:r>
      <w:r>
        <w:rPr>
          <w:rFonts w:hint="cs"/>
          <w:rtl/>
        </w:rPr>
        <w:t xml:space="preserve">אמנם, </w:t>
      </w:r>
      <w:r w:rsidRPr="0027271A">
        <w:rPr>
          <w:rFonts w:hint="cs"/>
          <w:b/>
          <w:bCs/>
          <w:rtl/>
        </w:rPr>
        <w:t>הגה"מ</w:t>
      </w:r>
      <w:r>
        <w:rPr>
          <w:rFonts w:hint="cs"/>
          <w:rtl/>
        </w:rPr>
        <w:t xml:space="preserve"> מוסיף ואומר שלכתחילה יצא האבל מבית הכנסת לפני קריאת התורה, וצ"ע מדוע השמיטו </w:t>
      </w:r>
      <w:r w:rsidRPr="0027271A">
        <w:rPr>
          <w:rFonts w:hint="cs"/>
          <w:b/>
          <w:bCs/>
          <w:rtl/>
        </w:rPr>
        <w:t>הרמ"א</w:t>
      </w:r>
      <w:r>
        <w:rPr>
          <w:rFonts w:hint="cs"/>
          <w:rtl/>
        </w:rPr>
        <w:t xml:space="preserve">, וכן העיר </w:t>
      </w:r>
      <w:r w:rsidRPr="0027271A">
        <w:rPr>
          <w:rFonts w:hint="cs"/>
          <w:b/>
          <w:bCs/>
          <w:rtl/>
        </w:rPr>
        <w:t>הפת"ש</w:t>
      </w:r>
      <w:r>
        <w:rPr>
          <w:rFonts w:hint="cs"/>
          <w:rtl/>
        </w:rPr>
        <w:t>.</w:t>
      </w:r>
    </w:p>
  </w:footnote>
  <w:footnote w:id="246">
    <w:p w:rsidR="00032970" w:rsidRDefault="00032970" w:rsidP="00032970">
      <w:pPr>
        <w:pStyle w:val="a3"/>
        <w:rPr>
          <w:rtl/>
        </w:rPr>
      </w:pPr>
      <w:r>
        <w:rPr>
          <w:rStyle w:val="a5"/>
        </w:rPr>
        <w:footnoteRef/>
      </w:r>
      <w:r>
        <w:rPr>
          <w:rtl/>
        </w:rPr>
        <w:t xml:space="preserve"> </w:t>
      </w:r>
      <w:r>
        <w:rPr>
          <w:rFonts w:hint="cs"/>
          <w:rtl/>
        </w:rPr>
        <w:t xml:space="preserve">מדברי </w:t>
      </w:r>
      <w:r w:rsidRPr="00CA6FD9">
        <w:rPr>
          <w:rFonts w:hint="cs"/>
          <w:b/>
          <w:bCs/>
          <w:rtl/>
        </w:rPr>
        <w:t>הסמ"ג</w:t>
      </w:r>
      <w:r>
        <w:rPr>
          <w:rFonts w:hint="cs"/>
          <w:rtl/>
        </w:rPr>
        <w:t xml:space="preserve"> משמע שאינו מחלק ומתיר אף למי שאינם קרוביו של המת להברות, אך </w:t>
      </w:r>
      <w:r w:rsidRPr="00CA6FD9">
        <w:rPr>
          <w:rFonts w:hint="cs"/>
          <w:b/>
          <w:bCs/>
          <w:rtl/>
        </w:rPr>
        <w:t xml:space="preserve">המחבר </w:t>
      </w:r>
      <w:r>
        <w:rPr>
          <w:rFonts w:hint="cs"/>
          <w:rtl/>
        </w:rPr>
        <w:t>משווה דין חנוכה ופורים לחוה"מ, משמע דעתו שהבראה בחנוכה ופורים נעשית רק ע"י קרובים.</w:t>
      </w:r>
    </w:p>
  </w:footnote>
  <w:footnote w:id="247">
    <w:p w:rsidR="00032970" w:rsidRDefault="00032970" w:rsidP="00032970">
      <w:pPr>
        <w:pStyle w:val="a3"/>
      </w:pPr>
      <w:r>
        <w:rPr>
          <w:rStyle w:val="a5"/>
        </w:rPr>
        <w:footnoteRef/>
      </w:r>
      <w:r>
        <w:rPr>
          <w:rtl/>
        </w:rPr>
        <w:t xml:space="preserve"> </w:t>
      </w:r>
      <w:r w:rsidRPr="00195828">
        <w:rPr>
          <w:rFonts w:hint="cs"/>
          <w:b/>
          <w:bCs/>
          <w:rtl/>
        </w:rPr>
        <w:t>והב"י</w:t>
      </w:r>
      <w:r>
        <w:rPr>
          <w:rFonts w:hint="cs"/>
          <w:rtl/>
        </w:rPr>
        <w:t xml:space="preserve"> כתב שדרך הילוך דומה לכולם עונים כאחד שהתירו לעיל במשנה, אך לא הבנתי זאת.</w:t>
      </w:r>
    </w:p>
  </w:footnote>
  <w:footnote w:id="248">
    <w:p w:rsidR="00032970" w:rsidRDefault="00032970" w:rsidP="00032970">
      <w:pPr>
        <w:pStyle w:val="a3"/>
      </w:pPr>
      <w:r>
        <w:rPr>
          <w:rStyle w:val="a5"/>
        </w:rPr>
        <w:footnoteRef/>
      </w:r>
      <w:r>
        <w:rPr>
          <w:rtl/>
        </w:rPr>
        <w:t xml:space="preserve"> </w:t>
      </w:r>
      <w:r w:rsidRPr="005F71E5">
        <w:rPr>
          <w:rFonts w:hint="cs"/>
          <w:b/>
          <w:bCs/>
          <w:rtl/>
        </w:rPr>
        <w:t>הגהת אשר"י</w:t>
      </w:r>
      <w:r>
        <w:rPr>
          <w:rFonts w:hint="cs"/>
          <w:rtl/>
        </w:rPr>
        <w:t xml:space="preserve"> </w:t>
      </w:r>
      <w:r>
        <w:rPr>
          <w:rtl/>
        </w:rPr>
        <w:t>–</w:t>
      </w:r>
      <w:r>
        <w:rPr>
          <w:rFonts w:hint="cs"/>
          <w:rtl/>
        </w:rPr>
        <w:t xml:space="preserve"> מיום הכיפורים עד ר"ח חשוון אומרים אותו דרך הילוך.</w:t>
      </w:r>
    </w:p>
  </w:footnote>
  <w:footnote w:id="249">
    <w:p w:rsidR="00032970" w:rsidRDefault="00032970" w:rsidP="00032970">
      <w:pPr>
        <w:pStyle w:val="a3"/>
      </w:pPr>
      <w:r>
        <w:rPr>
          <w:rStyle w:val="a5"/>
        </w:rPr>
        <w:footnoteRef/>
      </w:r>
      <w:r>
        <w:rPr>
          <w:rtl/>
        </w:rPr>
        <w:t xml:space="preserve"> </w:t>
      </w:r>
      <w:r w:rsidRPr="00D069C4">
        <w:rPr>
          <w:rFonts w:hint="cs"/>
          <w:b/>
          <w:bCs/>
          <w:rtl/>
        </w:rPr>
        <w:t xml:space="preserve">ב"י </w:t>
      </w:r>
      <w:r>
        <w:rPr>
          <w:rtl/>
        </w:rPr>
        <w:t>–</w:t>
      </w:r>
      <w:r>
        <w:rPr>
          <w:rFonts w:hint="cs"/>
          <w:rtl/>
        </w:rPr>
        <w:t xml:space="preserve"> אע"פ שיכול לקרוא מגילה בביתו עם אותם שבאו לביתו להתפלל, מ"מ ס"ל </w:t>
      </w:r>
      <w:r w:rsidRPr="00D069C4">
        <w:rPr>
          <w:rFonts w:hint="cs"/>
          <w:b/>
          <w:bCs/>
          <w:rtl/>
        </w:rPr>
        <w:t>למהר"ם</w:t>
      </w:r>
      <w:r>
        <w:rPr>
          <w:rFonts w:hint="cs"/>
          <w:rtl/>
        </w:rPr>
        <w:t xml:space="preserve"> שטפי עדיף לקרוא בבית הכנסת כיוון שברוב עם הדרת מלך.</w:t>
      </w:r>
    </w:p>
  </w:footnote>
  <w:footnote w:id="250">
    <w:p w:rsidR="00032970" w:rsidRDefault="00032970" w:rsidP="00032970">
      <w:pPr>
        <w:pStyle w:val="a3"/>
        <w:rPr>
          <w:rtl/>
        </w:rPr>
      </w:pPr>
      <w:r>
        <w:rPr>
          <w:rStyle w:val="a5"/>
        </w:rPr>
        <w:footnoteRef/>
      </w:r>
      <w:r>
        <w:rPr>
          <w:rtl/>
        </w:rPr>
        <w:t xml:space="preserve"> </w:t>
      </w:r>
      <w:r w:rsidRPr="00C54567">
        <w:rPr>
          <w:rFonts w:hint="cs"/>
          <w:b/>
          <w:bCs/>
          <w:rtl/>
        </w:rPr>
        <w:t>טעם</w:t>
      </w:r>
      <w:r>
        <w:rPr>
          <w:rFonts w:hint="cs"/>
          <w:rtl/>
        </w:rPr>
        <w:t xml:space="preserve"> </w:t>
      </w:r>
      <w:r>
        <w:rPr>
          <w:rtl/>
        </w:rPr>
        <w:t>–</w:t>
      </w:r>
      <w:r>
        <w:rPr>
          <w:rFonts w:hint="cs"/>
          <w:rtl/>
        </w:rPr>
        <w:t xml:space="preserve"> כדין שאלת שלום שאסורים לשאול בו כל יב' חודש על אביו ואמו.</w:t>
      </w:r>
    </w:p>
  </w:footnote>
  <w:footnote w:id="251">
    <w:p w:rsidR="00032970" w:rsidRDefault="00032970" w:rsidP="00032970">
      <w:pPr>
        <w:pStyle w:val="a3"/>
        <w:rPr>
          <w:rtl/>
        </w:rPr>
      </w:pPr>
      <w:r>
        <w:rPr>
          <w:rStyle w:val="a5"/>
        </w:rPr>
        <w:footnoteRef/>
      </w:r>
      <w:r>
        <w:rPr>
          <w:rtl/>
        </w:rPr>
        <w:t xml:space="preserve"> </w:t>
      </w:r>
      <w:r w:rsidRPr="00580282">
        <w:rPr>
          <w:rFonts w:hint="cs"/>
          <w:b/>
          <w:bCs/>
          <w:rtl/>
        </w:rPr>
        <w:t xml:space="preserve">ש"ך </w:t>
      </w:r>
      <w:r>
        <w:rPr>
          <w:rtl/>
        </w:rPr>
        <w:t>–</w:t>
      </w:r>
      <w:r>
        <w:rPr>
          <w:rFonts w:hint="cs"/>
          <w:rtl/>
        </w:rPr>
        <w:t xml:space="preserve"> יש לדייק זאת גם מדברי המחבר עצמו, שכתב בסעיף ב' לעניין שמועה רחוקה שאינו חולץ תפילין, משמע שבשמועה קרובה חולץ, וא"כ כ"ש שאינו מניחן.</w:t>
      </w:r>
    </w:p>
  </w:footnote>
  <w:footnote w:id="252">
    <w:p w:rsidR="00032970" w:rsidRDefault="00032970" w:rsidP="00032970">
      <w:pPr>
        <w:pStyle w:val="a3"/>
        <w:rPr>
          <w:rtl/>
        </w:rPr>
      </w:pPr>
      <w:r>
        <w:rPr>
          <w:rStyle w:val="a5"/>
        </w:rPr>
        <w:footnoteRef/>
      </w:r>
      <w:r>
        <w:rPr>
          <w:rtl/>
        </w:rPr>
        <w:t xml:space="preserve"> </w:t>
      </w:r>
      <w:r w:rsidRPr="00500681">
        <w:rPr>
          <w:rFonts w:hint="cs"/>
          <w:b/>
          <w:bCs/>
          <w:rtl/>
        </w:rPr>
        <w:t>הבית יוסף</w:t>
      </w:r>
      <w:r>
        <w:rPr>
          <w:rFonts w:hint="cs"/>
          <w:rtl/>
        </w:rPr>
        <w:t xml:space="preserve"> מביא גמרא זו כמקור למחלוקת אמוראים האם קורע בשמועה רחוקה. </w:t>
      </w:r>
      <w:r>
        <w:rPr>
          <w:rtl/>
        </w:rPr>
        <w:br/>
      </w:r>
      <w:r>
        <w:rPr>
          <w:rFonts w:hint="cs"/>
          <w:rtl/>
        </w:rPr>
        <w:t>ברם, דבריו אינם מובנים לי, שהרי בגמרא מיירי באופן שהשמועה היתה קרובה בשעה ששמע, וא"כ מ"ד כאן שקורע יכול לסבור שבשמועה רחוקה דעלמא אינו קורע! וצ"ע.</w:t>
      </w:r>
    </w:p>
  </w:footnote>
  <w:footnote w:id="253">
    <w:p w:rsidR="00032970" w:rsidRDefault="00032970" w:rsidP="00032970">
      <w:pPr>
        <w:pStyle w:val="a3"/>
      </w:pPr>
      <w:r>
        <w:rPr>
          <w:rStyle w:val="a5"/>
        </w:rPr>
        <w:footnoteRef/>
      </w:r>
      <w:r>
        <w:rPr>
          <w:rtl/>
        </w:rPr>
        <w:t xml:space="preserve"> </w:t>
      </w:r>
      <w:r w:rsidRPr="002302E4">
        <w:rPr>
          <w:rFonts w:hint="cs"/>
          <w:b/>
          <w:bCs/>
          <w:rtl/>
        </w:rPr>
        <w:t>הב"י</w:t>
      </w:r>
      <w:r>
        <w:rPr>
          <w:rFonts w:hint="cs"/>
          <w:rtl/>
        </w:rPr>
        <w:t xml:space="preserve"> כתב </w:t>
      </w:r>
      <w:r w:rsidRPr="002302E4">
        <w:rPr>
          <w:rFonts w:hint="cs"/>
          <w:b/>
          <w:bCs/>
          <w:rtl/>
        </w:rPr>
        <w:t>שהראב"ד</w:t>
      </w:r>
      <w:r>
        <w:rPr>
          <w:rFonts w:hint="cs"/>
          <w:rtl/>
        </w:rPr>
        <w:t xml:space="preserve"> סובר כך מכיוון שמפרש את הסוגייה הנ"ל בבבלי באופן אחר. </w:t>
      </w:r>
      <w:r w:rsidRPr="002302E4">
        <w:rPr>
          <w:rFonts w:hint="cs"/>
          <w:b/>
          <w:bCs/>
          <w:rtl/>
        </w:rPr>
        <w:t>הרמב"ם</w:t>
      </w:r>
      <w:r>
        <w:rPr>
          <w:rFonts w:hint="cs"/>
          <w:rtl/>
        </w:rPr>
        <w:t xml:space="preserve"> סתם דבריו וכתב לעניין שמועה רחוקה שאינו קורע, וכתב </w:t>
      </w:r>
      <w:r w:rsidRPr="002302E4">
        <w:rPr>
          <w:rFonts w:hint="cs"/>
          <w:b/>
          <w:bCs/>
          <w:rtl/>
        </w:rPr>
        <w:t>הב"י</w:t>
      </w:r>
      <w:r>
        <w:rPr>
          <w:rFonts w:hint="cs"/>
          <w:rtl/>
        </w:rPr>
        <w:t xml:space="preserve"> שוודאי דעתו לומר שקורע רק תוך ל', משום שכתב לעניין מי שלא היה לו חלוק לקרוע בשעה שמתו אביו ואמו ואח"כ נזדמן לו, שאינו קורע אלא רק בתוך ל'.</w:t>
      </w:r>
    </w:p>
  </w:footnote>
  <w:footnote w:id="254">
    <w:p w:rsidR="00032970" w:rsidRDefault="00032970" w:rsidP="00032970">
      <w:pPr>
        <w:pStyle w:val="a3"/>
      </w:pPr>
      <w:r>
        <w:rPr>
          <w:rStyle w:val="a5"/>
        </w:rPr>
        <w:footnoteRef/>
      </w:r>
      <w:r>
        <w:rPr>
          <w:rtl/>
        </w:rPr>
        <w:t xml:space="preserve"> </w:t>
      </w:r>
      <w:r>
        <w:rPr>
          <w:rFonts w:hint="cs"/>
          <w:rtl/>
        </w:rPr>
        <w:t>כפי שמשמע בברייתא (יט:) "</w:t>
      </w:r>
      <w:r w:rsidRPr="004B270E">
        <w:rPr>
          <w:rFonts w:cs="Arial" w:hint="cs"/>
          <w:rtl/>
        </w:rPr>
        <w:t>ומודים</w:t>
      </w:r>
      <w:r w:rsidRPr="004B270E">
        <w:rPr>
          <w:rFonts w:cs="Arial"/>
          <w:rtl/>
        </w:rPr>
        <w:t xml:space="preserve"> </w:t>
      </w:r>
      <w:r w:rsidRPr="004B270E">
        <w:rPr>
          <w:rFonts w:cs="Arial" w:hint="cs"/>
          <w:rtl/>
        </w:rPr>
        <w:t>חכמים</w:t>
      </w:r>
      <w:r w:rsidRPr="004B270E">
        <w:rPr>
          <w:rFonts w:cs="Arial"/>
          <w:rtl/>
        </w:rPr>
        <w:t xml:space="preserve"> </w:t>
      </w:r>
      <w:r w:rsidRPr="004B270E">
        <w:rPr>
          <w:rFonts w:cs="Arial" w:hint="cs"/>
          <w:rtl/>
        </w:rPr>
        <w:t>לאבא</w:t>
      </w:r>
      <w:r w:rsidRPr="004B270E">
        <w:rPr>
          <w:rFonts w:cs="Arial"/>
          <w:rtl/>
        </w:rPr>
        <w:t xml:space="preserve"> </w:t>
      </w:r>
      <w:r w:rsidRPr="004B270E">
        <w:rPr>
          <w:rFonts w:cs="Arial" w:hint="cs"/>
          <w:rtl/>
        </w:rPr>
        <w:t>שאול</w:t>
      </w:r>
      <w:r w:rsidRPr="004B270E">
        <w:rPr>
          <w:rFonts w:cs="Arial"/>
          <w:rtl/>
        </w:rPr>
        <w:t xml:space="preserve"> </w:t>
      </w:r>
      <w:r w:rsidRPr="004B270E">
        <w:rPr>
          <w:rFonts w:cs="Arial" w:hint="cs"/>
          <w:rtl/>
        </w:rPr>
        <w:t>כשחל</w:t>
      </w:r>
      <w:r w:rsidRPr="004B270E">
        <w:rPr>
          <w:rFonts w:cs="Arial"/>
          <w:rtl/>
        </w:rPr>
        <w:t xml:space="preserve"> </w:t>
      </w:r>
      <w:r w:rsidRPr="004B270E">
        <w:rPr>
          <w:rFonts w:cs="Arial" w:hint="cs"/>
          <w:rtl/>
        </w:rPr>
        <w:t>שמיני</w:t>
      </w:r>
      <w:r w:rsidRPr="004B270E">
        <w:rPr>
          <w:rFonts w:cs="Arial"/>
          <w:rtl/>
        </w:rPr>
        <w:t xml:space="preserve"> </w:t>
      </w:r>
      <w:r w:rsidRPr="004B270E">
        <w:rPr>
          <w:rFonts w:cs="Arial" w:hint="cs"/>
          <w:rtl/>
        </w:rPr>
        <w:t>שלו</w:t>
      </w:r>
      <w:r w:rsidRPr="004B270E">
        <w:rPr>
          <w:rFonts w:cs="Arial"/>
          <w:rtl/>
        </w:rPr>
        <w:t xml:space="preserve"> </w:t>
      </w:r>
      <w:r w:rsidRPr="004B270E">
        <w:rPr>
          <w:rFonts w:cs="Arial" w:hint="cs"/>
          <w:rtl/>
        </w:rPr>
        <w:t>להיות</w:t>
      </w:r>
      <w:r w:rsidRPr="004B270E">
        <w:rPr>
          <w:rFonts w:cs="Arial"/>
          <w:rtl/>
        </w:rPr>
        <w:t xml:space="preserve"> </w:t>
      </w:r>
      <w:r w:rsidRPr="004B270E">
        <w:rPr>
          <w:rFonts w:cs="Arial" w:hint="cs"/>
          <w:rtl/>
        </w:rPr>
        <w:t>בשבת</w:t>
      </w:r>
      <w:r w:rsidRPr="004B270E">
        <w:rPr>
          <w:rFonts w:cs="Arial"/>
          <w:rtl/>
        </w:rPr>
        <w:t xml:space="preserve"> </w:t>
      </w:r>
      <w:r w:rsidRPr="004B270E">
        <w:rPr>
          <w:rFonts w:cs="Arial" w:hint="cs"/>
          <w:rtl/>
        </w:rPr>
        <w:t>ערב</w:t>
      </w:r>
      <w:r w:rsidRPr="004B270E">
        <w:rPr>
          <w:rFonts w:cs="Arial"/>
          <w:rtl/>
        </w:rPr>
        <w:t xml:space="preserve"> </w:t>
      </w:r>
      <w:r w:rsidRPr="004B270E">
        <w:rPr>
          <w:rFonts w:cs="Arial" w:hint="cs"/>
          <w:rtl/>
        </w:rPr>
        <w:t>הרגל</w:t>
      </w:r>
      <w:r w:rsidRPr="004B270E">
        <w:rPr>
          <w:rFonts w:cs="Arial"/>
          <w:rtl/>
        </w:rPr>
        <w:t xml:space="preserve">, </w:t>
      </w:r>
      <w:r w:rsidRPr="004B270E">
        <w:rPr>
          <w:rFonts w:cs="Arial" w:hint="cs"/>
          <w:rtl/>
        </w:rPr>
        <w:t>שמותר</w:t>
      </w:r>
      <w:r w:rsidRPr="004B270E">
        <w:rPr>
          <w:rFonts w:cs="Arial"/>
          <w:rtl/>
        </w:rPr>
        <w:t xml:space="preserve"> </w:t>
      </w:r>
      <w:r w:rsidRPr="004B270E">
        <w:rPr>
          <w:rFonts w:cs="Arial" w:hint="cs"/>
          <w:rtl/>
        </w:rPr>
        <w:t>לגלח</w:t>
      </w:r>
      <w:r w:rsidRPr="004B270E">
        <w:rPr>
          <w:rFonts w:cs="Arial"/>
          <w:rtl/>
        </w:rPr>
        <w:t xml:space="preserve"> </w:t>
      </w:r>
      <w:r w:rsidRPr="004B270E">
        <w:rPr>
          <w:rFonts w:cs="Arial" w:hint="cs"/>
          <w:rtl/>
        </w:rPr>
        <w:t>בערב</w:t>
      </w:r>
      <w:r w:rsidRPr="004B270E">
        <w:rPr>
          <w:rFonts w:cs="Arial"/>
          <w:rtl/>
        </w:rPr>
        <w:t xml:space="preserve"> </w:t>
      </w:r>
      <w:r w:rsidRPr="004B270E">
        <w:rPr>
          <w:rFonts w:cs="Arial" w:hint="cs"/>
          <w:rtl/>
        </w:rPr>
        <w:t>שבת</w:t>
      </w:r>
      <w:r>
        <w:rPr>
          <w:rFonts w:hint="cs"/>
          <w:rtl/>
        </w:rPr>
        <w:t>" וע"כ מיירי הכא שהתחיל למנות ז' בשבת, דאלת"ה לא משכחת שמיני שלו בשבת.</w:t>
      </w:r>
    </w:p>
  </w:footnote>
  <w:footnote w:id="255">
    <w:p w:rsidR="00032970" w:rsidRPr="00E24027" w:rsidRDefault="00032970" w:rsidP="00032970">
      <w:pPr>
        <w:pStyle w:val="a3"/>
      </w:pPr>
      <w:r>
        <w:rPr>
          <w:rStyle w:val="a5"/>
        </w:rPr>
        <w:footnoteRef/>
      </w:r>
      <w:r>
        <w:rPr>
          <w:rtl/>
        </w:rPr>
        <w:t xml:space="preserve"> </w:t>
      </w:r>
      <w:r>
        <w:rPr>
          <w:rFonts w:hint="cs"/>
          <w:rtl/>
        </w:rPr>
        <w:t xml:space="preserve">לקמן בסעיף ז, תחת הכותרת </w:t>
      </w:r>
      <w:r>
        <w:rPr>
          <w:rFonts w:hint="cs"/>
          <w:b/>
          <w:bCs/>
          <w:rtl/>
        </w:rPr>
        <w:t xml:space="preserve">אופן סיום האבלות בשבת </w:t>
      </w:r>
      <w:r>
        <w:rPr>
          <w:rFonts w:hint="cs"/>
          <w:rtl/>
        </w:rPr>
        <w:t>תבואר מחלוקת זו.</w:t>
      </w:r>
    </w:p>
  </w:footnote>
  <w:footnote w:id="256">
    <w:p w:rsidR="00032970" w:rsidRDefault="00032970" w:rsidP="00032970">
      <w:pPr>
        <w:pStyle w:val="a3"/>
      </w:pPr>
      <w:r>
        <w:rPr>
          <w:rStyle w:val="a5"/>
        </w:rPr>
        <w:footnoteRef/>
      </w:r>
      <w:r>
        <w:rPr>
          <w:rtl/>
        </w:rPr>
        <w:t xml:space="preserve"> </w:t>
      </w:r>
      <w:r w:rsidRPr="00D01FFB">
        <w:rPr>
          <w:rFonts w:hint="cs"/>
          <w:b/>
          <w:bCs/>
          <w:rtl/>
        </w:rPr>
        <w:t>הב"ח</w:t>
      </w:r>
      <w:r>
        <w:rPr>
          <w:rFonts w:hint="cs"/>
          <w:rtl/>
        </w:rPr>
        <w:t xml:space="preserve"> סובר שאף </w:t>
      </w:r>
      <w:r w:rsidRPr="00D01FFB">
        <w:rPr>
          <w:rFonts w:hint="cs"/>
          <w:b/>
          <w:bCs/>
          <w:rtl/>
        </w:rPr>
        <w:t>רבינו יחיאל</w:t>
      </w:r>
      <w:r>
        <w:rPr>
          <w:rFonts w:hint="cs"/>
          <w:rtl/>
        </w:rPr>
        <w:t xml:space="preserve"> מתיר לאבל לנהוג בשבת היתר בדברים של צינעה בלבד, אך בדברים של פרהסיה חייב לנהוג אבלות ואסור לקרותו לתורה. </w:t>
      </w:r>
      <w:r>
        <w:rPr>
          <w:rtl/>
        </w:rPr>
        <w:br/>
      </w:r>
      <w:r w:rsidRPr="00D01FFB">
        <w:rPr>
          <w:rFonts w:hint="cs"/>
          <w:b/>
          <w:bCs/>
          <w:rtl/>
        </w:rPr>
        <w:t>הט"ז</w:t>
      </w:r>
      <w:r>
        <w:rPr>
          <w:rFonts w:hint="cs"/>
          <w:rtl/>
        </w:rPr>
        <w:t xml:space="preserve"> דוחה את דברי </w:t>
      </w:r>
      <w:r w:rsidRPr="00D01FFB">
        <w:rPr>
          <w:rFonts w:hint="cs"/>
          <w:b/>
          <w:bCs/>
          <w:rtl/>
        </w:rPr>
        <w:t>הב"ח</w:t>
      </w:r>
      <w:r>
        <w:rPr>
          <w:rFonts w:hint="cs"/>
          <w:rtl/>
        </w:rPr>
        <w:t xml:space="preserve"> ואומר שהם מאוד תמוהים שהרי בכל מקום אמרינן איפכא, דהיינו שאבל חייב לנהוג אבלות בצינעה אך לא בפרהסיה, וא"כ ההיגיון של הב"ח כאן הפוך מההיגיון הרגיל. </w:t>
      </w:r>
      <w:r>
        <w:rPr>
          <w:rtl/>
        </w:rPr>
        <w:br/>
      </w:r>
      <w:r w:rsidRPr="00D01FFB">
        <w:rPr>
          <w:rFonts w:hint="cs"/>
          <w:sz w:val="18"/>
          <w:szCs w:val="18"/>
          <w:rtl/>
        </w:rPr>
        <w:t xml:space="preserve">[אמנם, דעת </w:t>
      </w:r>
      <w:r w:rsidRPr="00D01FFB">
        <w:rPr>
          <w:rFonts w:hint="cs"/>
          <w:b/>
          <w:bCs/>
          <w:sz w:val="18"/>
          <w:szCs w:val="18"/>
          <w:rtl/>
        </w:rPr>
        <w:t xml:space="preserve">הב"ח </w:t>
      </w:r>
      <w:r w:rsidRPr="00D01FFB">
        <w:rPr>
          <w:rFonts w:hint="cs"/>
          <w:sz w:val="18"/>
          <w:szCs w:val="18"/>
          <w:rtl/>
        </w:rPr>
        <w:t>נראה שלעניין דברים של צינעה גמר אבלותו ע"י מקצת היום שנהג אבלות כדין ואילו לעניין מילי דפרהסיה לא נהג אבלות כלל ולכן חייב בהם.]</w:t>
      </w:r>
    </w:p>
  </w:footnote>
  <w:footnote w:id="257">
    <w:p w:rsidR="00032970" w:rsidRDefault="00032970" w:rsidP="00032970">
      <w:pPr>
        <w:pStyle w:val="a3"/>
      </w:pPr>
      <w:r>
        <w:rPr>
          <w:rStyle w:val="a5"/>
        </w:rPr>
        <w:footnoteRef/>
      </w:r>
      <w:r>
        <w:rPr>
          <w:rtl/>
        </w:rPr>
        <w:t xml:space="preserve"> </w:t>
      </w:r>
      <w:r w:rsidRPr="00F75F8D">
        <w:rPr>
          <w:rFonts w:hint="cs"/>
          <w:b/>
          <w:bCs/>
          <w:rtl/>
        </w:rPr>
        <w:t>הט"ז</w:t>
      </w:r>
      <w:r>
        <w:rPr>
          <w:rFonts w:hint="cs"/>
          <w:rtl/>
        </w:rPr>
        <w:t xml:space="preserve"> טוען שאין אפשרות להשלים במוצ"ש את האבלות שחייב בה בשבת, שהרי מוצ"ש הוא היום השמיני לאבלותו וכיצד ישלים בשמיני את מה שמחויב בו בשביעי? </w:t>
      </w:r>
      <w:r>
        <w:rPr>
          <w:rtl/>
        </w:rPr>
        <w:br/>
      </w:r>
      <w:r>
        <w:rPr>
          <w:rFonts w:hint="cs"/>
          <w:rtl/>
        </w:rPr>
        <w:t xml:space="preserve">ועוד </w:t>
      </w:r>
      <w:r>
        <w:rPr>
          <w:rtl/>
        </w:rPr>
        <w:t>–</w:t>
      </w:r>
      <w:r>
        <w:rPr>
          <w:rFonts w:hint="cs"/>
          <w:rtl/>
        </w:rPr>
        <w:t xml:space="preserve"> כאשר חלה שבת באמצע ימי אבלותו, כיצד ישלים במוצ"ש את אבלותו שהפסיד בשבת, הרי האבלות שנוהג במוצ"ש נעשית מחמת חיוב היום עצמו ואינה יכולה לעלות עבור השלמת השבת.</w:t>
      </w:r>
    </w:p>
  </w:footnote>
  <w:footnote w:id="258">
    <w:p w:rsidR="00032970" w:rsidRDefault="00032970" w:rsidP="00032970">
      <w:pPr>
        <w:pStyle w:val="a3"/>
      </w:pPr>
      <w:r>
        <w:rPr>
          <w:rStyle w:val="a5"/>
        </w:rPr>
        <w:footnoteRef/>
      </w:r>
      <w:r>
        <w:rPr>
          <w:rtl/>
        </w:rPr>
        <w:t xml:space="preserve"> </w:t>
      </w:r>
      <w:r w:rsidRPr="008903DB">
        <w:rPr>
          <w:rFonts w:hint="cs"/>
          <w:b/>
          <w:bCs/>
          <w:rtl/>
        </w:rPr>
        <w:t>החזון עובדיה</w:t>
      </w:r>
      <w:r>
        <w:rPr>
          <w:rFonts w:hint="cs"/>
          <w:rtl/>
        </w:rPr>
        <w:t xml:space="preserve"> פסק שהמקל לחשב ימי האבלות כאילו הרגל שבעה </w:t>
      </w:r>
      <w:r>
        <w:rPr>
          <w:rtl/>
        </w:rPr>
        <w:t>–</w:t>
      </w:r>
      <w:r>
        <w:rPr>
          <w:rFonts w:hint="cs"/>
          <w:rtl/>
        </w:rPr>
        <w:t xml:space="preserve"> יש לו על מי לסמוך, כיוון </w:t>
      </w:r>
      <w:r w:rsidRPr="00500681">
        <w:rPr>
          <w:rFonts w:hint="cs"/>
          <w:b/>
          <w:bCs/>
          <w:rtl/>
        </w:rPr>
        <w:t xml:space="preserve">שהמאירי </w:t>
      </w:r>
      <w:r>
        <w:rPr>
          <w:rFonts w:hint="cs"/>
          <w:rtl/>
        </w:rPr>
        <w:t>העיד שכן דעת רוב המפרשים והלכה כדברי המקל באבל.</w:t>
      </w:r>
    </w:p>
  </w:footnote>
  <w:footnote w:id="259">
    <w:p w:rsidR="00032970" w:rsidRDefault="00032970" w:rsidP="00032970">
      <w:pPr>
        <w:pStyle w:val="a3"/>
        <w:rPr>
          <w:rtl/>
        </w:rPr>
      </w:pPr>
      <w:r>
        <w:rPr>
          <w:rStyle w:val="a5"/>
        </w:rPr>
        <w:footnoteRef/>
      </w:r>
      <w:r>
        <w:rPr>
          <w:rtl/>
        </w:rPr>
        <w:t xml:space="preserve"> </w:t>
      </w:r>
      <w:r>
        <w:rPr>
          <w:rFonts w:hint="cs"/>
          <w:rtl/>
        </w:rPr>
        <w:t>והיינו שלעניין שמועה קרובה ששמע בשבת ונעשית רחוקה לאחר השבת דינו כשמע שמועה רחוקה, אך כאן דין שבת כיום חול והרגל מפסיק את האבלות.</w:t>
      </w:r>
    </w:p>
  </w:footnote>
  <w:footnote w:id="260">
    <w:p w:rsidR="00032970" w:rsidRDefault="00032970" w:rsidP="00032970">
      <w:pPr>
        <w:pStyle w:val="a3"/>
      </w:pPr>
      <w:r>
        <w:rPr>
          <w:rStyle w:val="a5"/>
        </w:rPr>
        <w:footnoteRef/>
      </w:r>
      <w:r>
        <w:rPr>
          <w:rtl/>
        </w:rPr>
        <w:t xml:space="preserve"> </w:t>
      </w:r>
      <w:r w:rsidRPr="00CE3FAB">
        <w:rPr>
          <w:rFonts w:hint="cs"/>
          <w:b/>
          <w:bCs/>
          <w:rtl/>
        </w:rPr>
        <w:t xml:space="preserve">גמרא </w:t>
      </w:r>
      <w:r>
        <w:rPr>
          <w:rFonts w:hint="cs"/>
          <w:rtl/>
        </w:rPr>
        <w:t xml:space="preserve">מו"ק (כ. </w:t>
      </w:r>
      <w:r>
        <w:rPr>
          <w:rtl/>
        </w:rPr>
        <w:t>–</w:t>
      </w:r>
      <w:r>
        <w:rPr>
          <w:rFonts w:hint="cs"/>
          <w:rtl/>
        </w:rPr>
        <w:t xml:space="preserve"> כ:) "</w:t>
      </w:r>
      <w:r w:rsidRPr="00403E6A">
        <w:rPr>
          <w:rFonts w:cs="Arial" w:hint="cs"/>
          <w:rtl/>
        </w:rPr>
        <w:t>רב</w:t>
      </w:r>
      <w:r w:rsidRPr="00403E6A">
        <w:rPr>
          <w:rFonts w:cs="Arial"/>
          <w:rtl/>
        </w:rPr>
        <w:t xml:space="preserve">, </w:t>
      </w:r>
      <w:r w:rsidRPr="00403E6A">
        <w:rPr>
          <w:rFonts w:cs="Arial" w:hint="cs"/>
          <w:rtl/>
        </w:rPr>
        <w:t>בר</w:t>
      </w:r>
      <w:r w:rsidRPr="00403E6A">
        <w:rPr>
          <w:rFonts w:cs="Arial"/>
          <w:rtl/>
        </w:rPr>
        <w:t xml:space="preserve"> </w:t>
      </w:r>
      <w:r w:rsidRPr="00403E6A">
        <w:rPr>
          <w:rFonts w:cs="Arial" w:hint="cs"/>
          <w:rtl/>
        </w:rPr>
        <w:t>אחוה</w:t>
      </w:r>
      <w:r w:rsidRPr="00403E6A">
        <w:rPr>
          <w:rFonts w:cs="Arial"/>
          <w:rtl/>
        </w:rPr>
        <w:t xml:space="preserve"> </w:t>
      </w:r>
      <w:r w:rsidRPr="00403E6A">
        <w:rPr>
          <w:rFonts w:cs="Arial" w:hint="cs"/>
          <w:rtl/>
        </w:rPr>
        <w:t>דרבי</w:t>
      </w:r>
      <w:r w:rsidRPr="00403E6A">
        <w:rPr>
          <w:rFonts w:cs="Arial"/>
          <w:rtl/>
        </w:rPr>
        <w:t xml:space="preserve"> </w:t>
      </w:r>
      <w:r w:rsidRPr="00403E6A">
        <w:rPr>
          <w:rFonts w:cs="Arial" w:hint="cs"/>
          <w:rtl/>
        </w:rPr>
        <w:t>חייא</w:t>
      </w:r>
      <w:r w:rsidRPr="00403E6A">
        <w:rPr>
          <w:rFonts w:cs="Arial"/>
          <w:rtl/>
        </w:rPr>
        <w:t xml:space="preserve">, </w:t>
      </w:r>
      <w:r w:rsidRPr="00403E6A">
        <w:rPr>
          <w:rFonts w:cs="Arial" w:hint="cs"/>
          <w:rtl/>
        </w:rPr>
        <w:t>דהוא</w:t>
      </w:r>
      <w:r w:rsidRPr="00403E6A">
        <w:rPr>
          <w:rFonts w:cs="Arial"/>
          <w:rtl/>
        </w:rPr>
        <w:t xml:space="preserve"> </w:t>
      </w:r>
      <w:r w:rsidRPr="00403E6A">
        <w:rPr>
          <w:rFonts w:cs="Arial" w:hint="cs"/>
          <w:rtl/>
        </w:rPr>
        <w:t>בר</w:t>
      </w:r>
      <w:r w:rsidRPr="00403E6A">
        <w:rPr>
          <w:rFonts w:cs="Arial"/>
          <w:rtl/>
        </w:rPr>
        <w:t xml:space="preserve"> </w:t>
      </w:r>
      <w:r w:rsidRPr="00403E6A">
        <w:rPr>
          <w:rFonts w:cs="Arial" w:hint="cs"/>
          <w:rtl/>
        </w:rPr>
        <w:t>אחתיה</w:t>
      </w:r>
      <w:r w:rsidRPr="00403E6A">
        <w:rPr>
          <w:rFonts w:cs="Arial"/>
          <w:rtl/>
        </w:rPr>
        <w:t xml:space="preserve"> </w:t>
      </w:r>
      <w:r w:rsidRPr="00403E6A">
        <w:rPr>
          <w:rFonts w:cs="Arial" w:hint="cs"/>
          <w:rtl/>
        </w:rPr>
        <w:t>דרבי</w:t>
      </w:r>
      <w:r w:rsidRPr="00403E6A">
        <w:rPr>
          <w:rFonts w:cs="Arial"/>
          <w:rtl/>
        </w:rPr>
        <w:t xml:space="preserve"> </w:t>
      </w:r>
      <w:r w:rsidRPr="00403E6A">
        <w:rPr>
          <w:rFonts w:cs="Arial" w:hint="cs"/>
          <w:rtl/>
        </w:rPr>
        <w:t>חייא</w:t>
      </w:r>
      <w:r w:rsidRPr="00403E6A">
        <w:rPr>
          <w:rFonts w:cs="Arial"/>
          <w:rtl/>
        </w:rPr>
        <w:t xml:space="preserve">. </w:t>
      </w:r>
      <w:r w:rsidRPr="00403E6A">
        <w:rPr>
          <w:rFonts w:cs="Arial" w:hint="cs"/>
          <w:rtl/>
        </w:rPr>
        <w:t>כי</w:t>
      </w:r>
      <w:r w:rsidRPr="00403E6A">
        <w:rPr>
          <w:rFonts w:cs="Arial"/>
          <w:rtl/>
        </w:rPr>
        <w:t xml:space="preserve"> </w:t>
      </w:r>
      <w:r w:rsidRPr="00403E6A">
        <w:rPr>
          <w:rFonts w:cs="Arial" w:hint="cs"/>
          <w:rtl/>
        </w:rPr>
        <w:t>סליק</w:t>
      </w:r>
      <w:r w:rsidRPr="00403E6A">
        <w:rPr>
          <w:rFonts w:cs="Arial"/>
          <w:rtl/>
        </w:rPr>
        <w:t xml:space="preserve"> </w:t>
      </w:r>
      <w:r w:rsidRPr="00403E6A">
        <w:rPr>
          <w:rFonts w:cs="Arial" w:hint="cs"/>
          <w:rtl/>
        </w:rPr>
        <w:t>להתם</w:t>
      </w:r>
      <w:r w:rsidRPr="00403E6A">
        <w:rPr>
          <w:rFonts w:cs="Arial"/>
          <w:rtl/>
        </w:rPr>
        <w:t xml:space="preserve">, </w:t>
      </w:r>
      <w:r w:rsidRPr="00403E6A">
        <w:rPr>
          <w:rFonts w:cs="Arial" w:hint="cs"/>
          <w:rtl/>
        </w:rPr>
        <w:t>אמר</w:t>
      </w:r>
      <w:r w:rsidRPr="00403E6A">
        <w:rPr>
          <w:rFonts w:cs="Arial"/>
          <w:rtl/>
        </w:rPr>
        <w:t xml:space="preserve"> </w:t>
      </w:r>
      <w:r w:rsidRPr="00403E6A">
        <w:rPr>
          <w:rFonts w:cs="Arial" w:hint="cs"/>
          <w:rtl/>
        </w:rPr>
        <w:t>ליה</w:t>
      </w:r>
      <w:r w:rsidRPr="00403E6A">
        <w:rPr>
          <w:rFonts w:cs="Arial"/>
          <w:rtl/>
        </w:rPr>
        <w:t xml:space="preserve">: </w:t>
      </w:r>
      <w:r w:rsidRPr="00403E6A">
        <w:rPr>
          <w:rFonts w:cs="Arial" w:hint="cs"/>
          <w:rtl/>
        </w:rPr>
        <w:t>אבא</w:t>
      </w:r>
      <w:r w:rsidRPr="00403E6A">
        <w:rPr>
          <w:rFonts w:cs="Arial"/>
          <w:rtl/>
        </w:rPr>
        <w:t xml:space="preserve"> </w:t>
      </w:r>
      <w:r w:rsidRPr="00403E6A">
        <w:rPr>
          <w:rFonts w:cs="Arial" w:hint="cs"/>
          <w:rtl/>
        </w:rPr>
        <w:t>קיים</w:t>
      </w:r>
      <w:r w:rsidRPr="00403E6A">
        <w:rPr>
          <w:rFonts w:cs="Arial"/>
          <w:rtl/>
        </w:rPr>
        <w:t>?</w:t>
      </w:r>
      <w:r w:rsidRPr="00403E6A">
        <w:rPr>
          <w:rFonts w:hint="cs"/>
          <w:rtl/>
        </w:rPr>
        <w:t xml:space="preserve"> </w:t>
      </w:r>
      <w:r w:rsidRPr="00403E6A">
        <w:rPr>
          <w:rFonts w:cs="Arial" w:hint="cs"/>
          <w:rtl/>
        </w:rPr>
        <w:t>אמר</w:t>
      </w:r>
      <w:r w:rsidRPr="00403E6A">
        <w:rPr>
          <w:rFonts w:cs="Arial"/>
          <w:rtl/>
        </w:rPr>
        <w:t xml:space="preserve"> </w:t>
      </w:r>
      <w:r w:rsidRPr="00403E6A">
        <w:rPr>
          <w:rFonts w:cs="Arial" w:hint="cs"/>
          <w:rtl/>
        </w:rPr>
        <w:t>ליה</w:t>
      </w:r>
      <w:r w:rsidRPr="00403E6A">
        <w:rPr>
          <w:rFonts w:cs="Arial"/>
          <w:rtl/>
        </w:rPr>
        <w:t xml:space="preserve">: </w:t>
      </w:r>
      <w:r w:rsidRPr="00403E6A">
        <w:rPr>
          <w:rFonts w:cs="Arial" w:hint="cs"/>
          <w:rtl/>
        </w:rPr>
        <w:t>אימא</w:t>
      </w:r>
      <w:r w:rsidRPr="00403E6A">
        <w:rPr>
          <w:rFonts w:cs="Arial"/>
          <w:rtl/>
        </w:rPr>
        <w:t xml:space="preserve"> </w:t>
      </w:r>
      <w:r w:rsidRPr="00403E6A">
        <w:rPr>
          <w:rFonts w:cs="Arial" w:hint="cs"/>
          <w:rtl/>
        </w:rPr>
        <w:t>קיימת</w:t>
      </w:r>
      <w:r w:rsidRPr="00403E6A">
        <w:rPr>
          <w:rFonts w:cs="Arial"/>
          <w:rtl/>
        </w:rPr>
        <w:t xml:space="preserve">? </w:t>
      </w:r>
      <w:r w:rsidRPr="00403E6A">
        <w:rPr>
          <w:rFonts w:cs="Arial" w:hint="cs"/>
          <w:rtl/>
        </w:rPr>
        <w:t>אמר</w:t>
      </w:r>
      <w:r w:rsidRPr="00403E6A">
        <w:rPr>
          <w:rFonts w:cs="Arial"/>
          <w:rtl/>
        </w:rPr>
        <w:t xml:space="preserve"> </w:t>
      </w:r>
      <w:r w:rsidRPr="00403E6A">
        <w:rPr>
          <w:rFonts w:cs="Arial" w:hint="cs"/>
          <w:rtl/>
        </w:rPr>
        <w:t>ליה</w:t>
      </w:r>
      <w:r w:rsidRPr="00403E6A">
        <w:rPr>
          <w:rFonts w:cs="Arial"/>
          <w:rtl/>
        </w:rPr>
        <w:t xml:space="preserve">: </w:t>
      </w:r>
      <w:r w:rsidRPr="00403E6A">
        <w:rPr>
          <w:rFonts w:cs="Arial" w:hint="cs"/>
          <w:rtl/>
        </w:rPr>
        <w:t>אימא</w:t>
      </w:r>
      <w:r w:rsidRPr="00403E6A">
        <w:rPr>
          <w:rFonts w:cs="Arial"/>
          <w:rtl/>
        </w:rPr>
        <w:t xml:space="preserve"> </w:t>
      </w:r>
      <w:r w:rsidRPr="00403E6A">
        <w:rPr>
          <w:rFonts w:cs="Arial" w:hint="cs"/>
          <w:rtl/>
        </w:rPr>
        <w:t>קיימת</w:t>
      </w:r>
      <w:r w:rsidRPr="00403E6A">
        <w:rPr>
          <w:rFonts w:cs="Arial"/>
          <w:rtl/>
        </w:rPr>
        <w:t xml:space="preserve">? - </w:t>
      </w:r>
      <w:r w:rsidRPr="00403E6A">
        <w:rPr>
          <w:rFonts w:cs="Arial" w:hint="cs"/>
          <w:rtl/>
        </w:rPr>
        <w:t>אמר</w:t>
      </w:r>
      <w:r w:rsidRPr="00403E6A">
        <w:rPr>
          <w:rFonts w:cs="Arial"/>
          <w:rtl/>
        </w:rPr>
        <w:t xml:space="preserve"> </w:t>
      </w:r>
      <w:r w:rsidRPr="00403E6A">
        <w:rPr>
          <w:rFonts w:cs="Arial" w:hint="cs"/>
          <w:rtl/>
        </w:rPr>
        <w:t>ליה</w:t>
      </w:r>
      <w:r w:rsidRPr="00403E6A">
        <w:rPr>
          <w:rFonts w:cs="Arial"/>
          <w:rtl/>
        </w:rPr>
        <w:t xml:space="preserve">: </w:t>
      </w:r>
      <w:r w:rsidRPr="00403E6A">
        <w:rPr>
          <w:rFonts w:cs="Arial" w:hint="cs"/>
          <w:rtl/>
        </w:rPr>
        <w:t>אבא</w:t>
      </w:r>
      <w:r w:rsidRPr="00403E6A">
        <w:rPr>
          <w:rFonts w:cs="Arial"/>
          <w:rtl/>
        </w:rPr>
        <w:t xml:space="preserve"> </w:t>
      </w:r>
      <w:r w:rsidRPr="00403E6A">
        <w:rPr>
          <w:rFonts w:cs="Arial" w:hint="cs"/>
          <w:rtl/>
        </w:rPr>
        <w:t>קיים</w:t>
      </w:r>
      <w:r w:rsidRPr="00403E6A">
        <w:rPr>
          <w:rFonts w:cs="Arial"/>
          <w:rtl/>
        </w:rPr>
        <w:t>?</w:t>
      </w:r>
      <w:r>
        <w:rPr>
          <w:rFonts w:cs="Arial" w:hint="cs"/>
          <w:rtl/>
        </w:rPr>
        <w:t>"</w:t>
      </w:r>
    </w:p>
  </w:footnote>
  <w:footnote w:id="261">
    <w:p w:rsidR="00032970" w:rsidRPr="008D7F2C" w:rsidRDefault="00032970" w:rsidP="00032970">
      <w:pPr>
        <w:pStyle w:val="a3"/>
        <w:rPr>
          <w:rtl/>
        </w:rPr>
      </w:pPr>
      <w:r w:rsidRPr="008D7F2C">
        <w:rPr>
          <w:rStyle w:val="a5"/>
        </w:rPr>
        <w:footnoteRef/>
      </w:r>
      <w:r w:rsidRPr="008D7F2C">
        <w:rPr>
          <w:rtl/>
        </w:rPr>
        <w:t xml:space="preserve"> </w:t>
      </w:r>
      <w:r w:rsidRPr="008D7F2C">
        <w:rPr>
          <w:rFonts w:hint="cs"/>
          <w:rtl/>
        </w:rPr>
        <w:t xml:space="preserve">מחלוקת </w:t>
      </w:r>
      <w:r w:rsidRPr="008D7F2C">
        <w:rPr>
          <w:rFonts w:hint="cs"/>
          <w:b/>
          <w:bCs/>
          <w:rtl/>
        </w:rPr>
        <w:t>המחבר והרמ"א</w:t>
      </w:r>
      <w:r w:rsidRPr="008D7F2C">
        <w:rPr>
          <w:rFonts w:hint="cs"/>
          <w:rtl/>
        </w:rPr>
        <w:t xml:space="preserve"> בדין זה באו"ח (תקסח', ט'): "</w:t>
      </w:r>
      <w:r w:rsidRPr="008D7F2C">
        <w:rPr>
          <w:rFonts w:cs="Arial" w:hint="cs"/>
          <w:rtl/>
        </w:rPr>
        <w:t>אם</w:t>
      </w:r>
      <w:r w:rsidRPr="008D7F2C">
        <w:rPr>
          <w:rFonts w:cs="Arial"/>
          <w:rtl/>
        </w:rPr>
        <w:t xml:space="preserve"> </w:t>
      </w:r>
      <w:r w:rsidRPr="008D7F2C">
        <w:rPr>
          <w:rFonts w:cs="Arial" w:hint="cs"/>
          <w:rtl/>
        </w:rPr>
        <w:t>אירע</w:t>
      </w:r>
      <w:r w:rsidRPr="008D7F2C">
        <w:rPr>
          <w:rFonts w:cs="Arial"/>
          <w:rtl/>
        </w:rPr>
        <w:t xml:space="preserve"> </w:t>
      </w:r>
      <w:r w:rsidRPr="008D7F2C">
        <w:rPr>
          <w:rFonts w:cs="Arial" w:hint="cs"/>
          <w:rtl/>
        </w:rPr>
        <w:t>יום</w:t>
      </w:r>
      <w:r w:rsidRPr="008D7F2C">
        <w:rPr>
          <w:rFonts w:cs="Arial"/>
          <w:rtl/>
        </w:rPr>
        <w:t xml:space="preserve"> </w:t>
      </w:r>
      <w:r w:rsidRPr="008D7F2C">
        <w:rPr>
          <w:rFonts w:cs="Arial" w:hint="cs"/>
          <w:rtl/>
        </w:rPr>
        <w:t>מיתת</w:t>
      </w:r>
      <w:r w:rsidRPr="008D7F2C">
        <w:rPr>
          <w:rFonts w:cs="Arial"/>
          <w:rtl/>
        </w:rPr>
        <w:t xml:space="preserve"> </w:t>
      </w:r>
      <w:r w:rsidRPr="008D7F2C">
        <w:rPr>
          <w:rFonts w:cs="Arial" w:hint="cs"/>
          <w:rtl/>
        </w:rPr>
        <w:t>אביו</w:t>
      </w:r>
      <w:r w:rsidRPr="008D7F2C">
        <w:rPr>
          <w:rFonts w:cs="Arial"/>
          <w:rtl/>
        </w:rPr>
        <w:t xml:space="preserve"> </w:t>
      </w:r>
      <w:r w:rsidRPr="008D7F2C">
        <w:rPr>
          <w:rFonts w:cs="Arial" w:hint="cs"/>
          <w:rtl/>
        </w:rPr>
        <w:t>בשבת</w:t>
      </w:r>
      <w:r w:rsidRPr="008D7F2C">
        <w:rPr>
          <w:rFonts w:cs="Arial"/>
          <w:rtl/>
        </w:rPr>
        <w:t xml:space="preserve"> </w:t>
      </w:r>
      <w:r w:rsidRPr="008D7F2C">
        <w:rPr>
          <w:rFonts w:cs="Arial" w:hint="cs"/>
          <w:rtl/>
        </w:rPr>
        <w:t>או</w:t>
      </w:r>
      <w:r w:rsidRPr="008D7F2C">
        <w:rPr>
          <w:rFonts w:cs="Arial"/>
          <w:rtl/>
        </w:rPr>
        <w:t xml:space="preserve"> </w:t>
      </w:r>
      <w:r w:rsidRPr="008D7F2C">
        <w:rPr>
          <w:rFonts w:cs="Arial" w:hint="cs"/>
          <w:rtl/>
        </w:rPr>
        <w:t>בר</w:t>
      </w:r>
      <w:r w:rsidRPr="008D7F2C">
        <w:rPr>
          <w:rFonts w:cs="Arial"/>
          <w:rtl/>
        </w:rPr>
        <w:t>"</w:t>
      </w:r>
      <w:r w:rsidRPr="008D7F2C">
        <w:rPr>
          <w:rFonts w:cs="Arial" w:hint="cs"/>
          <w:rtl/>
        </w:rPr>
        <w:t>ח</w:t>
      </w:r>
      <w:r w:rsidRPr="008D7F2C">
        <w:rPr>
          <w:rFonts w:cs="Arial"/>
          <w:rtl/>
        </w:rPr>
        <w:t xml:space="preserve">, </w:t>
      </w:r>
      <w:r w:rsidRPr="008D7F2C">
        <w:rPr>
          <w:rFonts w:cs="Arial" w:hint="cs"/>
          <w:rtl/>
        </w:rPr>
        <w:t>ידחה</w:t>
      </w:r>
      <w:r w:rsidRPr="008D7F2C">
        <w:rPr>
          <w:rFonts w:cs="Arial"/>
          <w:rtl/>
        </w:rPr>
        <w:t xml:space="preserve"> </w:t>
      </w:r>
      <w:r w:rsidRPr="008D7F2C">
        <w:rPr>
          <w:rFonts w:cs="Arial" w:hint="cs"/>
          <w:rtl/>
        </w:rPr>
        <w:t>למחר</w:t>
      </w:r>
      <w:r w:rsidRPr="008D7F2C">
        <w:rPr>
          <w:rFonts w:cs="Arial"/>
          <w:rtl/>
        </w:rPr>
        <w:t xml:space="preserve">. </w:t>
      </w:r>
      <w:r w:rsidRPr="00F95EFD">
        <w:rPr>
          <w:rFonts w:cs="Arial" w:hint="cs"/>
          <w:sz w:val="18"/>
          <w:szCs w:val="18"/>
          <w:rtl/>
        </w:rPr>
        <w:t>הגה</w:t>
      </w:r>
      <w:r w:rsidRPr="00F95EFD">
        <w:rPr>
          <w:rFonts w:cs="Arial"/>
          <w:sz w:val="18"/>
          <w:szCs w:val="18"/>
          <w:rtl/>
        </w:rPr>
        <w:t xml:space="preserve">: </w:t>
      </w:r>
      <w:r w:rsidRPr="00F95EFD">
        <w:rPr>
          <w:rFonts w:cs="Arial" w:hint="cs"/>
          <w:sz w:val="18"/>
          <w:szCs w:val="18"/>
          <w:rtl/>
        </w:rPr>
        <w:t>ואין</w:t>
      </w:r>
      <w:r w:rsidRPr="00F95EFD">
        <w:rPr>
          <w:rFonts w:cs="Arial"/>
          <w:sz w:val="18"/>
          <w:szCs w:val="18"/>
          <w:rtl/>
        </w:rPr>
        <w:t xml:space="preserve"> </w:t>
      </w:r>
      <w:r w:rsidRPr="00F95EFD">
        <w:rPr>
          <w:rFonts w:cs="Arial" w:hint="cs"/>
          <w:sz w:val="18"/>
          <w:szCs w:val="18"/>
          <w:rtl/>
        </w:rPr>
        <w:t>נוהגין</w:t>
      </w:r>
      <w:r w:rsidRPr="00F95EFD">
        <w:rPr>
          <w:rFonts w:cs="Arial"/>
          <w:sz w:val="18"/>
          <w:szCs w:val="18"/>
          <w:rtl/>
        </w:rPr>
        <w:t xml:space="preserve"> </w:t>
      </w:r>
      <w:r w:rsidRPr="00F95EFD">
        <w:rPr>
          <w:rFonts w:cs="Arial" w:hint="cs"/>
          <w:sz w:val="18"/>
          <w:szCs w:val="18"/>
          <w:rtl/>
        </w:rPr>
        <w:t>כן</w:t>
      </w:r>
      <w:r w:rsidRPr="00F95EFD">
        <w:rPr>
          <w:rFonts w:cs="Arial"/>
          <w:sz w:val="18"/>
          <w:szCs w:val="18"/>
          <w:rtl/>
        </w:rPr>
        <w:t xml:space="preserve">, </w:t>
      </w:r>
      <w:r w:rsidRPr="00F95EFD">
        <w:rPr>
          <w:rFonts w:cs="Arial" w:hint="cs"/>
          <w:sz w:val="18"/>
          <w:szCs w:val="18"/>
          <w:rtl/>
        </w:rPr>
        <w:t>אלא</w:t>
      </w:r>
      <w:r w:rsidRPr="00F95EFD">
        <w:rPr>
          <w:rFonts w:cs="Arial"/>
          <w:sz w:val="18"/>
          <w:szCs w:val="18"/>
          <w:rtl/>
        </w:rPr>
        <w:t xml:space="preserve"> </w:t>
      </w:r>
      <w:r w:rsidRPr="00F95EFD">
        <w:rPr>
          <w:rFonts w:cs="Arial" w:hint="cs"/>
          <w:sz w:val="18"/>
          <w:szCs w:val="18"/>
          <w:rtl/>
        </w:rPr>
        <w:t>אין</w:t>
      </w:r>
      <w:r w:rsidRPr="00F95EFD">
        <w:rPr>
          <w:rFonts w:cs="Arial"/>
          <w:sz w:val="18"/>
          <w:szCs w:val="18"/>
          <w:rtl/>
        </w:rPr>
        <w:t xml:space="preserve"> </w:t>
      </w:r>
      <w:r w:rsidRPr="00F95EFD">
        <w:rPr>
          <w:rFonts w:cs="Arial" w:hint="cs"/>
          <w:sz w:val="18"/>
          <w:szCs w:val="18"/>
          <w:rtl/>
        </w:rPr>
        <w:t>מתענין</w:t>
      </w:r>
      <w:r w:rsidRPr="00F95EFD">
        <w:rPr>
          <w:rFonts w:cs="Arial"/>
          <w:sz w:val="18"/>
          <w:szCs w:val="18"/>
          <w:rtl/>
        </w:rPr>
        <w:t xml:space="preserve"> </w:t>
      </w:r>
      <w:r w:rsidRPr="00F95EFD">
        <w:rPr>
          <w:rFonts w:cs="Arial" w:hint="cs"/>
          <w:sz w:val="18"/>
          <w:szCs w:val="18"/>
          <w:rtl/>
        </w:rPr>
        <w:t>כלל</w:t>
      </w:r>
      <w:r w:rsidRPr="00F95EFD">
        <w:rPr>
          <w:rFonts w:cs="Arial"/>
          <w:sz w:val="18"/>
          <w:szCs w:val="18"/>
          <w:rtl/>
        </w:rPr>
        <w:t xml:space="preserve">; </w:t>
      </w:r>
      <w:r w:rsidRPr="00F95EFD">
        <w:rPr>
          <w:rFonts w:cs="Arial" w:hint="cs"/>
          <w:sz w:val="18"/>
          <w:szCs w:val="18"/>
          <w:rtl/>
        </w:rPr>
        <w:t>וכן</w:t>
      </w:r>
      <w:r w:rsidRPr="00F95EFD">
        <w:rPr>
          <w:rFonts w:cs="Arial"/>
          <w:sz w:val="18"/>
          <w:szCs w:val="18"/>
          <w:rtl/>
        </w:rPr>
        <w:t xml:space="preserve"> </w:t>
      </w:r>
      <w:r w:rsidRPr="00F95EFD">
        <w:rPr>
          <w:rFonts w:cs="Arial" w:hint="cs"/>
          <w:sz w:val="18"/>
          <w:szCs w:val="18"/>
          <w:rtl/>
        </w:rPr>
        <w:t>בשאר</w:t>
      </w:r>
      <w:r w:rsidRPr="00F95EFD">
        <w:rPr>
          <w:rFonts w:cs="Arial"/>
          <w:sz w:val="18"/>
          <w:szCs w:val="18"/>
          <w:rtl/>
        </w:rPr>
        <w:t xml:space="preserve"> </w:t>
      </w:r>
      <w:r w:rsidRPr="00F95EFD">
        <w:rPr>
          <w:rFonts w:cs="Arial" w:hint="cs"/>
          <w:sz w:val="18"/>
          <w:szCs w:val="18"/>
          <w:rtl/>
        </w:rPr>
        <w:t>ימים</w:t>
      </w:r>
      <w:r w:rsidRPr="00F95EFD">
        <w:rPr>
          <w:rFonts w:cs="Arial"/>
          <w:sz w:val="18"/>
          <w:szCs w:val="18"/>
          <w:rtl/>
        </w:rPr>
        <w:t xml:space="preserve"> </w:t>
      </w:r>
      <w:r w:rsidRPr="00F95EFD">
        <w:rPr>
          <w:rFonts w:cs="Arial" w:hint="cs"/>
          <w:sz w:val="18"/>
          <w:szCs w:val="18"/>
          <w:rtl/>
        </w:rPr>
        <w:t>שאין</w:t>
      </w:r>
      <w:r w:rsidRPr="00F95EFD">
        <w:rPr>
          <w:rFonts w:cs="Arial"/>
          <w:sz w:val="18"/>
          <w:szCs w:val="18"/>
          <w:rtl/>
        </w:rPr>
        <w:t xml:space="preserve"> </w:t>
      </w:r>
      <w:r w:rsidRPr="00F95EFD">
        <w:rPr>
          <w:rFonts w:cs="Arial" w:hint="cs"/>
          <w:sz w:val="18"/>
          <w:szCs w:val="18"/>
          <w:rtl/>
        </w:rPr>
        <w:t>בהם</w:t>
      </w:r>
      <w:r w:rsidRPr="00F95EFD">
        <w:rPr>
          <w:rFonts w:cs="Arial"/>
          <w:sz w:val="18"/>
          <w:szCs w:val="18"/>
          <w:rtl/>
        </w:rPr>
        <w:t xml:space="preserve"> </w:t>
      </w:r>
      <w:r w:rsidRPr="00F95EFD">
        <w:rPr>
          <w:rFonts w:cs="Arial" w:hint="cs"/>
          <w:sz w:val="18"/>
          <w:szCs w:val="18"/>
          <w:rtl/>
        </w:rPr>
        <w:t>תחנון</w:t>
      </w:r>
      <w:r w:rsidRPr="008D7F2C">
        <w:rPr>
          <w:rFonts w:cs="Arial"/>
          <w:rtl/>
        </w:rPr>
        <w:t>.</w:t>
      </w:r>
      <w:r w:rsidRPr="008D7F2C">
        <w:rPr>
          <w:rFonts w:cs="Arial" w:hint="cs"/>
          <w:rtl/>
        </w:rPr>
        <w:t>"</w:t>
      </w:r>
    </w:p>
  </w:footnote>
  <w:footnote w:id="262">
    <w:p w:rsidR="00032970" w:rsidRDefault="00032970" w:rsidP="00032970">
      <w:pPr>
        <w:pStyle w:val="a3"/>
        <w:rPr>
          <w:rtl/>
        </w:rPr>
      </w:pPr>
      <w:r w:rsidRPr="008D7F2C">
        <w:rPr>
          <w:rStyle w:val="a5"/>
        </w:rPr>
        <w:footnoteRef/>
      </w:r>
      <w:r w:rsidRPr="008D7F2C">
        <w:rPr>
          <w:rtl/>
        </w:rPr>
        <w:t xml:space="preserve"> </w:t>
      </w:r>
      <w:r w:rsidRPr="008D7F2C">
        <w:rPr>
          <w:rFonts w:hint="cs"/>
          <w:rtl/>
        </w:rPr>
        <w:t xml:space="preserve">ופשוט שה"ה אם מתו בשנת העיבור באדר א' שיתענה בשנת העיבור באדר א', </w:t>
      </w:r>
      <w:r w:rsidRPr="008D7F2C">
        <w:rPr>
          <w:rFonts w:hint="cs"/>
          <w:b/>
          <w:bCs/>
          <w:rtl/>
        </w:rPr>
        <w:t>מהרש"ל</w:t>
      </w:r>
      <w:r w:rsidRPr="008D7F2C">
        <w:rPr>
          <w:rFonts w:hint="cs"/>
          <w:rtl/>
        </w:rPr>
        <w:t xml:space="preserve"> הו"ד </w:t>
      </w:r>
      <w:r w:rsidRPr="008D7F2C">
        <w:rPr>
          <w:rFonts w:hint="cs"/>
          <w:b/>
          <w:bCs/>
          <w:rtl/>
        </w:rPr>
        <w:t>בש"ך</w:t>
      </w:r>
      <w:r w:rsidRPr="008D7F2C">
        <w:rPr>
          <w:rFonts w:hint="cs"/>
          <w:rtl/>
        </w:rPr>
        <w:t>.</w:t>
      </w:r>
    </w:p>
  </w:footnote>
  <w:footnote w:id="263">
    <w:p w:rsidR="00032970" w:rsidRPr="008D7F2C" w:rsidRDefault="00032970" w:rsidP="00032970">
      <w:pPr>
        <w:pStyle w:val="a3"/>
        <w:rPr>
          <w:rtl/>
        </w:rPr>
      </w:pPr>
      <w:r w:rsidRPr="008D7F2C">
        <w:rPr>
          <w:rStyle w:val="a5"/>
        </w:rPr>
        <w:footnoteRef/>
      </w:r>
      <w:r w:rsidRPr="008D7F2C">
        <w:rPr>
          <w:rtl/>
        </w:rPr>
        <w:t xml:space="preserve"> </w:t>
      </w:r>
      <w:r w:rsidRPr="008D7F2C">
        <w:rPr>
          <w:rFonts w:hint="cs"/>
          <w:rtl/>
        </w:rPr>
        <w:t>וכ"כ רשב"ץ, למעט אם נגמרה השנה באדר א' שהוא תשלום יב' חודש שבאותה שנה בלבד יצום בראשון.</w:t>
      </w:r>
    </w:p>
  </w:footnote>
  <w:footnote w:id="264">
    <w:p w:rsidR="00032970" w:rsidRPr="008D7F2C" w:rsidRDefault="00032970" w:rsidP="00032970">
      <w:pPr>
        <w:rPr>
          <w:sz w:val="20"/>
          <w:szCs w:val="20"/>
        </w:rPr>
      </w:pPr>
      <w:r w:rsidRPr="008D7F2C">
        <w:rPr>
          <w:rStyle w:val="a5"/>
          <w:sz w:val="20"/>
          <w:szCs w:val="20"/>
        </w:rPr>
        <w:footnoteRef/>
      </w:r>
      <w:r w:rsidRPr="008D7F2C">
        <w:rPr>
          <w:sz w:val="20"/>
          <w:szCs w:val="20"/>
          <w:rtl/>
        </w:rPr>
        <w:t xml:space="preserve"> </w:t>
      </w:r>
      <w:r w:rsidRPr="008D7F2C">
        <w:rPr>
          <w:rFonts w:hint="cs"/>
          <w:sz w:val="20"/>
          <w:szCs w:val="20"/>
          <w:rtl/>
        </w:rPr>
        <w:t xml:space="preserve">זו לשונו שם </w:t>
      </w:r>
      <w:r>
        <w:rPr>
          <w:sz w:val="20"/>
          <w:szCs w:val="20"/>
          <w:rtl/>
        </w:rPr>
        <w:t>–</w:t>
      </w:r>
      <w:r w:rsidRPr="008D7F2C">
        <w:rPr>
          <w:rFonts w:hint="cs"/>
          <w:sz w:val="20"/>
          <w:szCs w:val="20"/>
          <w:rtl/>
        </w:rPr>
        <w:t xml:space="preserve"> </w:t>
      </w:r>
      <w:r>
        <w:rPr>
          <w:rFonts w:cs="Arial" w:hint="cs"/>
          <w:sz w:val="20"/>
          <w:szCs w:val="20"/>
          <w:rtl/>
        </w:rPr>
        <w:t>"</w:t>
      </w:r>
      <w:r w:rsidRPr="008D7F2C">
        <w:rPr>
          <w:rFonts w:cs="Arial" w:hint="cs"/>
          <w:sz w:val="20"/>
          <w:szCs w:val="20"/>
          <w:rtl/>
        </w:rPr>
        <w:t>כשאירע</w:t>
      </w:r>
      <w:r w:rsidRPr="008D7F2C">
        <w:rPr>
          <w:rFonts w:cs="Arial"/>
          <w:sz w:val="20"/>
          <w:szCs w:val="20"/>
          <w:rtl/>
        </w:rPr>
        <w:t xml:space="preserve"> </w:t>
      </w:r>
      <w:r w:rsidRPr="008D7F2C">
        <w:rPr>
          <w:rFonts w:cs="Arial" w:hint="cs"/>
          <w:sz w:val="20"/>
          <w:szCs w:val="20"/>
          <w:rtl/>
        </w:rPr>
        <w:t>יום</w:t>
      </w:r>
      <w:r w:rsidRPr="008D7F2C">
        <w:rPr>
          <w:rFonts w:cs="Arial"/>
          <w:sz w:val="20"/>
          <w:szCs w:val="20"/>
          <w:rtl/>
        </w:rPr>
        <w:t xml:space="preserve"> </w:t>
      </w:r>
      <w:r w:rsidRPr="008D7F2C">
        <w:rPr>
          <w:rFonts w:cs="Arial" w:hint="cs"/>
          <w:sz w:val="20"/>
          <w:szCs w:val="20"/>
          <w:rtl/>
        </w:rPr>
        <w:t>שמת</w:t>
      </w:r>
      <w:r w:rsidRPr="008D7F2C">
        <w:rPr>
          <w:rFonts w:cs="Arial"/>
          <w:sz w:val="20"/>
          <w:szCs w:val="20"/>
          <w:rtl/>
        </w:rPr>
        <w:t xml:space="preserve"> </w:t>
      </w:r>
      <w:r w:rsidRPr="008D7F2C">
        <w:rPr>
          <w:rFonts w:cs="Arial" w:hint="cs"/>
          <w:sz w:val="20"/>
          <w:szCs w:val="20"/>
          <w:rtl/>
        </w:rPr>
        <w:t>אביו</w:t>
      </w:r>
      <w:r w:rsidRPr="008D7F2C">
        <w:rPr>
          <w:rFonts w:cs="Arial"/>
          <w:sz w:val="20"/>
          <w:szCs w:val="20"/>
          <w:rtl/>
        </w:rPr>
        <w:t xml:space="preserve"> </w:t>
      </w:r>
      <w:r w:rsidRPr="008D7F2C">
        <w:rPr>
          <w:rFonts w:cs="Arial" w:hint="cs"/>
          <w:sz w:val="20"/>
          <w:szCs w:val="20"/>
          <w:rtl/>
        </w:rPr>
        <w:t>או</w:t>
      </w:r>
      <w:r w:rsidRPr="008D7F2C">
        <w:rPr>
          <w:rFonts w:cs="Arial"/>
          <w:sz w:val="20"/>
          <w:szCs w:val="20"/>
          <w:rtl/>
        </w:rPr>
        <w:t xml:space="preserve"> </w:t>
      </w:r>
      <w:r w:rsidRPr="008D7F2C">
        <w:rPr>
          <w:rFonts w:cs="Arial" w:hint="cs"/>
          <w:sz w:val="20"/>
          <w:szCs w:val="20"/>
          <w:rtl/>
        </w:rPr>
        <w:t>אמו</w:t>
      </w:r>
      <w:r w:rsidRPr="008D7F2C">
        <w:rPr>
          <w:rFonts w:cs="Arial"/>
          <w:sz w:val="20"/>
          <w:szCs w:val="20"/>
          <w:rtl/>
        </w:rPr>
        <w:t xml:space="preserve"> </w:t>
      </w:r>
      <w:r w:rsidRPr="008D7F2C">
        <w:rPr>
          <w:rFonts w:cs="Arial" w:hint="cs"/>
          <w:sz w:val="20"/>
          <w:szCs w:val="20"/>
          <w:rtl/>
        </w:rPr>
        <w:t>באדר</w:t>
      </w:r>
      <w:r w:rsidRPr="008D7F2C">
        <w:rPr>
          <w:rFonts w:cs="Arial"/>
          <w:sz w:val="20"/>
          <w:szCs w:val="20"/>
          <w:rtl/>
        </w:rPr>
        <w:t xml:space="preserve">, </w:t>
      </w:r>
      <w:r w:rsidRPr="008D7F2C">
        <w:rPr>
          <w:rFonts w:cs="Arial" w:hint="cs"/>
          <w:sz w:val="20"/>
          <w:szCs w:val="20"/>
          <w:rtl/>
        </w:rPr>
        <w:t>והשנה</w:t>
      </w:r>
      <w:r w:rsidRPr="008D7F2C">
        <w:rPr>
          <w:rFonts w:cs="Arial"/>
          <w:sz w:val="20"/>
          <w:szCs w:val="20"/>
          <w:rtl/>
        </w:rPr>
        <w:t xml:space="preserve"> </w:t>
      </w:r>
      <w:r w:rsidRPr="008D7F2C">
        <w:rPr>
          <w:rFonts w:cs="Arial" w:hint="cs"/>
          <w:sz w:val="20"/>
          <w:szCs w:val="20"/>
          <w:rtl/>
        </w:rPr>
        <w:t>מעוברת</w:t>
      </w:r>
      <w:r w:rsidRPr="008D7F2C">
        <w:rPr>
          <w:rFonts w:cs="Arial"/>
          <w:sz w:val="20"/>
          <w:szCs w:val="20"/>
          <w:rtl/>
        </w:rPr>
        <w:t xml:space="preserve">, </w:t>
      </w:r>
      <w:r w:rsidRPr="008D7F2C">
        <w:rPr>
          <w:rFonts w:cs="Arial" w:hint="cs"/>
          <w:sz w:val="20"/>
          <w:szCs w:val="20"/>
          <w:rtl/>
        </w:rPr>
        <w:t>יתענה</w:t>
      </w:r>
      <w:r w:rsidRPr="008D7F2C">
        <w:rPr>
          <w:rFonts w:cs="Arial"/>
          <w:sz w:val="20"/>
          <w:szCs w:val="20"/>
          <w:rtl/>
        </w:rPr>
        <w:t xml:space="preserve"> </w:t>
      </w:r>
      <w:r w:rsidRPr="008D7F2C">
        <w:rPr>
          <w:rFonts w:cs="Arial" w:hint="cs"/>
          <w:sz w:val="20"/>
          <w:szCs w:val="20"/>
          <w:rtl/>
        </w:rPr>
        <w:t>באדר</w:t>
      </w:r>
      <w:r w:rsidRPr="008D7F2C">
        <w:rPr>
          <w:rFonts w:cs="Arial"/>
          <w:sz w:val="20"/>
          <w:szCs w:val="20"/>
          <w:rtl/>
        </w:rPr>
        <w:t xml:space="preserve"> </w:t>
      </w:r>
      <w:r w:rsidRPr="008D7F2C">
        <w:rPr>
          <w:rFonts w:cs="Arial" w:hint="cs"/>
          <w:sz w:val="20"/>
          <w:szCs w:val="20"/>
          <w:rtl/>
        </w:rPr>
        <w:t>ב</w:t>
      </w:r>
      <w:r w:rsidRPr="008D7F2C">
        <w:rPr>
          <w:rFonts w:cs="Arial"/>
          <w:sz w:val="20"/>
          <w:szCs w:val="20"/>
          <w:rtl/>
        </w:rPr>
        <w:t xml:space="preserve">'. </w:t>
      </w:r>
      <w:r w:rsidRPr="008D7F2C">
        <w:rPr>
          <w:rFonts w:cs="Arial" w:hint="cs"/>
          <w:sz w:val="18"/>
          <w:szCs w:val="18"/>
          <w:rtl/>
        </w:rPr>
        <w:t>הגה</w:t>
      </w:r>
      <w:r w:rsidRPr="008D7F2C">
        <w:rPr>
          <w:rFonts w:cs="Arial"/>
          <w:sz w:val="18"/>
          <w:szCs w:val="18"/>
          <w:rtl/>
        </w:rPr>
        <w:t xml:space="preserve">: </w:t>
      </w:r>
      <w:r w:rsidRPr="008D7F2C">
        <w:rPr>
          <w:rFonts w:cs="Arial" w:hint="cs"/>
          <w:sz w:val="18"/>
          <w:szCs w:val="18"/>
          <w:rtl/>
        </w:rPr>
        <w:t>ויש</w:t>
      </w:r>
      <w:r w:rsidRPr="008D7F2C">
        <w:rPr>
          <w:rFonts w:cs="Arial"/>
          <w:sz w:val="18"/>
          <w:szCs w:val="18"/>
          <w:rtl/>
        </w:rPr>
        <w:t xml:space="preserve"> </w:t>
      </w:r>
      <w:r w:rsidRPr="008D7F2C">
        <w:rPr>
          <w:rFonts w:cs="Arial" w:hint="cs"/>
          <w:sz w:val="18"/>
          <w:szCs w:val="18"/>
          <w:rtl/>
        </w:rPr>
        <w:t>אומרים</w:t>
      </w:r>
      <w:r w:rsidRPr="008D7F2C">
        <w:rPr>
          <w:rFonts w:cs="Arial"/>
          <w:sz w:val="18"/>
          <w:szCs w:val="18"/>
          <w:rtl/>
        </w:rPr>
        <w:t xml:space="preserve"> </w:t>
      </w:r>
      <w:r w:rsidRPr="008D7F2C">
        <w:rPr>
          <w:rFonts w:cs="Arial" w:hint="cs"/>
          <w:sz w:val="18"/>
          <w:szCs w:val="18"/>
          <w:rtl/>
        </w:rPr>
        <w:t>דיתענה</w:t>
      </w:r>
      <w:r w:rsidRPr="008D7F2C">
        <w:rPr>
          <w:rFonts w:cs="Arial"/>
          <w:sz w:val="18"/>
          <w:szCs w:val="18"/>
          <w:rtl/>
        </w:rPr>
        <w:t xml:space="preserve"> </w:t>
      </w:r>
      <w:r w:rsidRPr="008D7F2C">
        <w:rPr>
          <w:rFonts w:cs="Arial" w:hint="cs"/>
          <w:sz w:val="18"/>
          <w:szCs w:val="18"/>
          <w:rtl/>
        </w:rPr>
        <w:t>בראשון</w:t>
      </w:r>
      <w:r w:rsidRPr="008D7F2C">
        <w:rPr>
          <w:rFonts w:cs="Arial"/>
          <w:sz w:val="18"/>
          <w:szCs w:val="18"/>
          <w:rtl/>
        </w:rPr>
        <w:t xml:space="preserve"> (</w:t>
      </w:r>
      <w:r w:rsidRPr="008D7F2C">
        <w:rPr>
          <w:rFonts w:cs="Arial" w:hint="cs"/>
          <w:sz w:val="18"/>
          <w:szCs w:val="18"/>
          <w:rtl/>
        </w:rPr>
        <w:t>מהרי</w:t>
      </w:r>
      <w:r w:rsidRPr="008D7F2C">
        <w:rPr>
          <w:rFonts w:cs="Arial"/>
          <w:sz w:val="18"/>
          <w:szCs w:val="18"/>
          <w:rtl/>
        </w:rPr>
        <w:t>"</w:t>
      </w:r>
      <w:r w:rsidRPr="008D7F2C">
        <w:rPr>
          <w:rFonts w:cs="Arial" w:hint="cs"/>
          <w:sz w:val="18"/>
          <w:szCs w:val="18"/>
          <w:rtl/>
        </w:rPr>
        <w:t>ל</w:t>
      </w:r>
      <w:r w:rsidRPr="008D7F2C">
        <w:rPr>
          <w:rFonts w:cs="Arial"/>
          <w:sz w:val="18"/>
          <w:szCs w:val="18"/>
          <w:rtl/>
        </w:rPr>
        <w:t xml:space="preserve"> </w:t>
      </w:r>
      <w:r w:rsidRPr="008D7F2C">
        <w:rPr>
          <w:rFonts w:cs="Arial" w:hint="cs"/>
          <w:sz w:val="18"/>
          <w:szCs w:val="18"/>
          <w:rtl/>
        </w:rPr>
        <w:t>ומהר</w:t>
      </w:r>
      <w:r w:rsidRPr="008D7F2C">
        <w:rPr>
          <w:rFonts w:cs="Arial"/>
          <w:sz w:val="18"/>
          <w:szCs w:val="18"/>
          <w:rtl/>
        </w:rPr>
        <w:t>"</w:t>
      </w:r>
      <w:r w:rsidRPr="008D7F2C">
        <w:rPr>
          <w:rFonts w:cs="Arial" w:hint="cs"/>
          <w:sz w:val="18"/>
          <w:szCs w:val="18"/>
          <w:rtl/>
        </w:rPr>
        <w:t>י</w:t>
      </w:r>
      <w:r w:rsidRPr="008D7F2C">
        <w:rPr>
          <w:rFonts w:cs="Arial"/>
          <w:sz w:val="18"/>
          <w:szCs w:val="18"/>
          <w:rtl/>
        </w:rPr>
        <w:t xml:space="preserve"> </w:t>
      </w:r>
      <w:r w:rsidRPr="008D7F2C">
        <w:rPr>
          <w:rFonts w:cs="Arial" w:hint="cs"/>
          <w:sz w:val="18"/>
          <w:szCs w:val="18"/>
          <w:rtl/>
        </w:rPr>
        <w:t>מינץ</w:t>
      </w:r>
      <w:r w:rsidRPr="008D7F2C">
        <w:rPr>
          <w:rFonts w:cs="Arial"/>
          <w:sz w:val="18"/>
          <w:szCs w:val="18"/>
          <w:rtl/>
        </w:rPr>
        <w:t xml:space="preserve">), </w:t>
      </w:r>
      <w:r w:rsidRPr="008D7F2C">
        <w:rPr>
          <w:rFonts w:cs="Arial" w:hint="cs"/>
          <w:sz w:val="18"/>
          <w:szCs w:val="18"/>
          <w:rtl/>
        </w:rPr>
        <w:t>אם</w:t>
      </w:r>
      <w:r w:rsidRPr="008D7F2C">
        <w:rPr>
          <w:rFonts w:cs="Arial"/>
          <w:sz w:val="18"/>
          <w:szCs w:val="18"/>
          <w:rtl/>
        </w:rPr>
        <w:t xml:space="preserve"> </w:t>
      </w:r>
      <w:r w:rsidRPr="008D7F2C">
        <w:rPr>
          <w:rFonts w:cs="Arial" w:hint="cs"/>
          <w:sz w:val="18"/>
          <w:szCs w:val="18"/>
          <w:rtl/>
        </w:rPr>
        <w:t>לא</w:t>
      </w:r>
      <w:r w:rsidRPr="008D7F2C">
        <w:rPr>
          <w:rFonts w:cs="Arial"/>
          <w:sz w:val="18"/>
          <w:szCs w:val="18"/>
          <w:rtl/>
        </w:rPr>
        <w:t xml:space="preserve"> </w:t>
      </w:r>
      <w:r w:rsidRPr="008D7F2C">
        <w:rPr>
          <w:rFonts w:cs="Arial" w:hint="cs"/>
          <w:sz w:val="18"/>
          <w:szCs w:val="18"/>
          <w:rtl/>
        </w:rPr>
        <w:t>שמת</w:t>
      </w:r>
      <w:r w:rsidRPr="008D7F2C">
        <w:rPr>
          <w:rFonts w:cs="Arial"/>
          <w:sz w:val="18"/>
          <w:szCs w:val="18"/>
          <w:rtl/>
        </w:rPr>
        <w:t xml:space="preserve"> </w:t>
      </w:r>
      <w:r w:rsidRPr="008D7F2C">
        <w:rPr>
          <w:rFonts w:cs="Arial" w:hint="cs"/>
          <w:sz w:val="18"/>
          <w:szCs w:val="18"/>
          <w:rtl/>
        </w:rPr>
        <w:t>בשנת</w:t>
      </w:r>
      <w:r w:rsidRPr="008D7F2C">
        <w:rPr>
          <w:rFonts w:cs="Arial"/>
          <w:sz w:val="18"/>
          <w:szCs w:val="18"/>
          <w:rtl/>
        </w:rPr>
        <w:t xml:space="preserve"> </w:t>
      </w:r>
      <w:r w:rsidRPr="008D7F2C">
        <w:rPr>
          <w:rFonts w:cs="Arial" w:hint="cs"/>
          <w:sz w:val="18"/>
          <w:szCs w:val="18"/>
          <w:rtl/>
        </w:rPr>
        <w:t>העיבור</w:t>
      </w:r>
      <w:r w:rsidRPr="008D7F2C">
        <w:rPr>
          <w:rFonts w:cs="Arial"/>
          <w:sz w:val="18"/>
          <w:szCs w:val="18"/>
          <w:rtl/>
        </w:rPr>
        <w:t xml:space="preserve"> </w:t>
      </w:r>
      <w:r w:rsidRPr="008D7F2C">
        <w:rPr>
          <w:rFonts w:cs="Arial" w:hint="cs"/>
          <w:sz w:val="18"/>
          <w:szCs w:val="18"/>
          <w:rtl/>
        </w:rPr>
        <w:t>באדר</w:t>
      </w:r>
      <w:r w:rsidRPr="008D7F2C">
        <w:rPr>
          <w:rFonts w:cs="Arial"/>
          <w:sz w:val="18"/>
          <w:szCs w:val="18"/>
          <w:rtl/>
        </w:rPr>
        <w:t xml:space="preserve"> </w:t>
      </w:r>
      <w:r w:rsidRPr="008D7F2C">
        <w:rPr>
          <w:rFonts w:cs="Arial" w:hint="cs"/>
          <w:sz w:val="18"/>
          <w:szCs w:val="18"/>
          <w:rtl/>
        </w:rPr>
        <w:t>שני</w:t>
      </w:r>
      <w:r w:rsidRPr="008D7F2C">
        <w:rPr>
          <w:rFonts w:cs="Arial"/>
          <w:sz w:val="18"/>
          <w:szCs w:val="18"/>
          <w:rtl/>
        </w:rPr>
        <w:t xml:space="preserve"> </w:t>
      </w:r>
      <w:r w:rsidRPr="008D7F2C">
        <w:rPr>
          <w:rFonts w:cs="Arial" w:hint="cs"/>
          <w:sz w:val="18"/>
          <w:szCs w:val="18"/>
          <w:rtl/>
        </w:rPr>
        <w:t>דאז</w:t>
      </w:r>
      <w:r w:rsidRPr="008D7F2C">
        <w:rPr>
          <w:rFonts w:cs="Arial"/>
          <w:sz w:val="18"/>
          <w:szCs w:val="18"/>
          <w:rtl/>
        </w:rPr>
        <w:t xml:space="preserve"> </w:t>
      </w:r>
      <w:r w:rsidRPr="008D7F2C">
        <w:rPr>
          <w:rFonts w:cs="Arial" w:hint="cs"/>
          <w:sz w:val="18"/>
          <w:szCs w:val="18"/>
          <w:rtl/>
        </w:rPr>
        <w:t>נוהגים</w:t>
      </w:r>
      <w:r w:rsidRPr="008D7F2C">
        <w:rPr>
          <w:rFonts w:cs="Arial"/>
          <w:sz w:val="18"/>
          <w:szCs w:val="18"/>
          <w:rtl/>
        </w:rPr>
        <w:t xml:space="preserve"> </w:t>
      </w:r>
      <w:r w:rsidRPr="008D7F2C">
        <w:rPr>
          <w:rFonts w:cs="Arial" w:hint="cs"/>
          <w:sz w:val="18"/>
          <w:szCs w:val="18"/>
          <w:rtl/>
        </w:rPr>
        <w:t>להתענות</w:t>
      </w:r>
      <w:r w:rsidRPr="008D7F2C">
        <w:rPr>
          <w:rFonts w:cs="Arial"/>
          <w:sz w:val="18"/>
          <w:szCs w:val="18"/>
          <w:rtl/>
        </w:rPr>
        <w:t xml:space="preserve"> </w:t>
      </w:r>
      <w:r w:rsidRPr="008D7F2C">
        <w:rPr>
          <w:rFonts w:cs="Arial" w:hint="cs"/>
          <w:sz w:val="18"/>
          <w:szCs w:val="18"/>
          <w:rtl/>
        </w:rPr>
        <w:t>בשני</w:t>
      </w:r>
      <w:r w:rsidRPr="008D7F2C">
        <w:rPr>
          <w:rFonts w:cs="Arial"/>
          <w:sz w:val="18"/>
          <w:szCs w:val="18"/>
          <w:rtl/>
        </w:rPr>
        <w:t xml:space="preserve"> (</w:t>
      </w:r>
      <w:r w:rsidRPr="008D7F2C">
        <w:rPr>
          <w:rFonts w:cs="Arial" w:hint="cs"/>
          <w:sz w:val="18"/>
          <w:szCs w:val="18"/>
          <w:rtl/>
        </w:rPr>
        <w:t>ת</w:t>
      </w:r>
      <w:r w:rsidRPr="008D7F2C">
        <w:rPr>
          <w:rFonts w:cs="Arial"/>
          <w:sz w:val="18"/>
          <w:szCs w:val="18"/>
          <w:rtl/>
        </w:rPr>
        <w:t>"</w:t>
      </w:r>
      <w:r w:rsidRPr="008D7F2C">
        <w:rPr>
          <w:rFonts w:cs="Arial" w:hint="cs"/>
          <w:sz w:val="18"/>
          <w:szCs w:val="18"/>
          <w:rtl/>
        </w:rPr>
        <w:t>ה</w:t>
      </w:r>
      <w:r w:rsidRPr="008D7F2C">
        <w:rPr>
          <w:rFonts w:cs="Arial"/>
          <w:sz w:val="18"/>
          <w:szCs w:val="18"/>
          <w:rtl/>
        </w:rPr>
        <w:t xml:space="preserve"> </w:t>
      </w:r>
      <w:r w:rsidRPr="008D7F2C">
        <w:rPr>
          <w:rFonts w:cs="Arial" w:hint="cs"/>
          <w:sz w:val="18"/>
          <w:szCs w:val="18"/>
          <w:rtl/>
        </w:rPr>
        <w:t>סימן</w:t>
      </w:r>
      <w:r w:rsidRPr="008D7F2C">
        <w:rPr>
          <w:rFonts w:cs="Arial"/>
          <w:sz w:val="18"/>
          <w:szCs w:val="18"/>
          <w:rtl/>
        </w:rPr>
        <w:t xml:space="preserve"> </w:t>
      </w:r>
      <w:r w:rsidRPr="008D7F2C">
        <w:rPr>
          <w:rFonts w:cs="Arial" w:hint="cs"/>
          <w:sz w:val="18"/>
          <w:szCs w:val="18"/>
          <w:rtl/>
        </w:rPr>
        <w:t>רצ</w:t>
      </w:r>
      <w:r w:rsidRPr="008D7F2C">
        <w:rPr>
          <w:rFonts w:cs="Arial"/>
          <w:sz w:val="18"/>
          <w:szCs w:val="18"/>
          <w:rtl/>
        </w:rPr>
        <w:t>"</w:t>
      </w:r>
      <w:r w:rsidRPr="008D7F2C">
        <w:rPr>
          <w:rFonts w:cs="Arial" w:hint="cs"/>
          <w:sz w:val="18"/>
          <w:szCs w:val="18"/>
          <w:rtl/>
        </w:rPr>
        <w:t>ה</w:t>
      </w:r>
      <w:r w:rsidRPr="008D7F2C">
        <w:rPr>
          <w:rFonts w:cs="Arial"/>
          <w:sz w:val="18"/>
          <w:szCs w:val="18"/>
          <w:rtl/>
        </w:rPr>
        <w:t xml:space="preserve"> </w:t>
      </w:r>
      <w:r w:rsidRPr="008D7F2C">
        <w:rPr>
          <w:rFonts w:cs="Arial" w:hint="cs"/>
          <w:sz w:val="18"/>
          <w:szCs w:val="18"/>
          <w:rtl/>
        </w:rPr>
        <w:t>רצ</w:t>
      </w:r>
      <w:r w:rsidRPr="008D7F2C">
        <w:rPr>
          <w:rFonts w:cs="Arial"/>
          <w:sz w:val="18"/>
          <w:szCs w:val="18"/>
          <w:rtl/>
        </w:rPr>
        <w:t>"</w:t>
      </w:r>
      <w:r w:rsidRPr="008D7F2C">
        <w:rPr>
          <w:rFonts w:cs="Arial" w:hint="cs"/>
          <w:sz w:val="18"/>
          <w:szCs w:val="18"/>
          <w:rtl/>
        </w:rPr>
        <w:t>ד</w:t>
      </w:r>
      <w:r w:rsidRPr="008D7F2C">
        <w:rPr>
          <w:rFonts w:cs="Arial"/>
          <w:sz w:val="18"/>
          <w:szCs w:val="18"/>
          <w:rtl/>
        </w:rPr>
        <w:t xml:space="preserve">); </w:t>
      </w:r>
      <w:r w:rsidRPr="008D7F2C">
        <w:rPr>
          <w:rFonts w:cs="Arial" w:hint="cs"/>
          <w:sz w:val="18"/>
          <w:szCs w:val="18"/>
          <w:rtl/>
        </w:rPr>
        <w:t>וכן</w:t>
      </w:r>
      <w:r w:rsidRPr="008D7F2C">
        <w:rPr>
          <w:rFonts w:cs="Arial"/>
          <w:sz w:val="18"/>
          <w:szCs w:val="18"/>
          <w:rtl/>
        </w:rPr>
        <w:t xml:space="preserve"> </w:t>
      </w:r>
      <w:r w:rsidRPr="008D7F2C">
        <w:rPr>
          <w:rFonts w:cs="Arial" w:hint="cs"/>
          <w:sz w:val="18"/>
          <w:szCs w:val="18"/>
          <w:rtl/>
        </w:rPr>
        <w:t>המנהג</w:t>
      </w:r>
      <w:r w:rsidRPr="008D7F2C">
        <w:rPr>
          <w:rFonts w:cs="Arial"/>
          <w:sz w:val="18"/>
          <w:szCs w:val="18"/>
          <w:rtl/>
        </w:rPr>
        <w:t xml:space="preserve"> </w:t>
      </w:r>
      <w:r w:rsidRPr="008D7F2C">
        <w:rPr>
          <w:rFonts w:cs="Arial" w:hint="cs"/>
          <w:sz w:val="18"/>
          <w:szCs w:val="18"/>
          <w:rtl/>
        </w:rPr>
        <w:t>להתענות</w:t>
      </w:r>
      <w:r w:rsidRPr="008D7F2C">
        <w:rPr>
          <w:rFonts w:cs="Arial"/>
          <w:sz w:val="18"/>
          <w:szCs w:val="18"/>
          <w:rtl/>
        </w:rPr>
        <w:t xml:space="preserve"> </w:t>
      </w:r>
      <w:r w:rsidRPr="008D7F2C">
        <w:rPr>
          <w:rFonts w:cs="Arial" w:hint="cs"/>
          <w:sz w:val="18"/>
          <w:szCs w:val="18"/>
          <w:rtl/>
        </w:rPr>
        <w:t>בראשון</w:t>
      </w:r>
      <w:r w:rsidRPr="008D7F2C">
        <w:rPr>
          <w:rFonts w:cs="Arial"/>
          <w:sz w:val="18"/>
          <w:szCs w:val="18"/>
          <w:rtl/>
        </w:rPr>
        <w:t xml:space="preserve">, </w:t>
      </w:r>
      <w:r w:rsidRPr="008D7F2C">
        <w:rPr>
          <w:rFonts w:cs="Arial" w:hint="cs"/>
          <w:sz w:val="18"/>
          <w:szCs w:val="18"/>
          <w:rtl/>
        </w:rPr>
        <w:t>מיהו</w:t>
      </w:r>
      <w:r w:rsidRPr="008D7F2C">
        <w:rPr>
          <w:rFonts w:cs="Arial"/>
          <w:sz w:val="18"/>
          <w:szCs w:val="18"/>
          <w:rtl/>
        </w:rPr>
        <w:t xml:space="preserve"> </w:t>
      </w:r>
      <w:r w:rsidRPr="008D7F2C">
        <w:rPr>
          <w:rFonts w:cs="Arial" w:hint="cs"/>
          <w:sz w:val="18"/>
          <w:szCs w:val="18"/>
          <w:rtl/>
        </w:rPr>
        <w:t>יש</w:t>
      </w:r>
      <w:r w:rsidRPr="008D7F2C">
        <w:rPr>
          <w:rFonts w:cs="Arial"/>
          <w:sz w:val="18"/>
          <w:szCs w:val="18"/>
          <w:rtl/>
        </w:rPr>
        <w:t xml:space="preserve"> </w:t>
      </w:r>
      <w:r w:rsidRPr="008D7F2C">
        <w:rPr>
          <w:rFonts w:cs="Arial" w:hint="cs"/>
          <w:sz w:val="18"/>
          <w:szCs w:val="18"/>
          <w:rtl/>
        </w:rPr>
        <w:t>מחמירין</w:t>
      </w:r>
      <w:r w:rsidRPr="008D7F2C">
        <w:rPr>
          <w:rFonts w:cs="Arial"/>
          <w:sz w:val="18"/>
          <w:szCs w:val="18"/>
          <w:rtl/>
        </w:rPr>
        <w:t xml:space="preserve"> </w:t>
      </w:r>
      <w:r w:rsidRPr="008D7F2C">
        <w:rPr>
          <w:rFonts w:cs="Arial" w:hint="cs"/>
          <w:sz w:val="18"/>
          <w:szCs w:val="18"/>
          <w:rtl/>
        </w:rPr>
        <w:t>להתענות</w:t>
      </w:r>
      <w:r w:rsidRPr="008D7F2C">
        <w:rPr>
          <w:rFonts w:cs="Arial"/>
          <w:sz w:val="18"/>
          <w:szCs w:val="18"/>
          <w:rtl/>
        </w:rPr>
        <w:t xml:space="preserve"> </w:t>
      </w:r>
      <w:r w:rsidRPr="008D7F2C">
        <w:rPr>
          <w:rFonts w:cs="Arial" w:hint="cs"/>
          <w:sz w:val="18"/>
          <w:szCs w:val="18"/>
          <w:rtl/>
        </w:rPr>
        <w:t>בשניהם</w:t>
      </w:r>
      <w:r w:rsidRPr="008D7F2C">
        <w:rPr>
          <w:rFonts w:cs="Arial"/>
          <w:sz w:val="18"/>
          <w:szCs w:val="18"/>
          <w:rtl/>
        </w:rPr>
        <w:t xml:space="preserve"> (</w:t>
      </w:r>
      <w:r w:rsidRPr="008D7F2C">
        <w:rPr>
          <w:rFonts w:cs="Arial" w:hint="cs"/>
          <w:sz w:val="18"/>
          <w:szCs w:val="18"/>
          <w:rtl/>
        </w:rPr>
        <w:t>פסקי</w:t>
      </w:r>
      <w:r w:rsidRPr="008D7F2C">
        <w:rPr>
          <w:rFonts w:cs="Arial"/>
          <w:sz w:val="18"/>
          <w:szCs w:val="18"/>
          <w:rtl/>
        </w:rPr>
        <w:t xml:space="preserve"> </w:t>
      </w:r>
      <w:r w:rsidRPr="008D7F2C">
        <w:rPr>
          <w:rFonts w:cs="Arial" w:hint="cs"/>
          <w:sz w:val="18"/>
          <w:szCs w:val="18"/>
          <w:rtl/>
        </w:rPr>
        <w:t>מהר</w:t>
      </w:r>
      <w:r w:rsidRPr="008D7F2C">
        <w:rPr>
          <w:rFonts w:cs="Arial"/>
          <w:sz w:val="18"/>
          <w:szCs w:val="18"/>
          <w:rtl/>
        </w:rPr>
        <w:t>"</w:t>
      </w:r>
      <w:r w:rsidRPr="008D7F2C">
        <w:rPr>
          <w:rFonts w:cs="Arial" w:hint="cs"/>
          <w:sz w:val="18"/>
          <w:szCs w:val="18"/>
          <w:rtl/>
        </w:rPr>
        <w:t>י</w:t>
      </w:r>
      <w:r w:rsidRPr="008D7F2C">
        <w:rPr>
          <w:rFonts w:cs="Arial"/>
          <w:sz w:val="18"/>
          <w:szCs w:val="18"/>
          <w:rtl/>
        </w:rPr>
        <w:t xml:space="preserve"> </w:t>
      </w:r>
      <w:r w:rsidRPr="008D7F2C">
        <w:rPr>
          <w:rFonts w:cs="Arial" w:hint="cs"/>
          <w:sz w:val="18"/>
          <w:szCs w:val="18"/>
          <w:rtl/>
        </w:rPr>
        <w:t>בשם</w:t>
      </w:r>
      <w:r w:rsidRPr="008D7F2C">
        <w:rPr>
          <w:rFonts w:cs="Arial"/>
          <w:sz w:val="18"/>
          <w:szCs w:val="18"/>
          <w:rtl/>
        </w:rPr>
        <w:t xml:space="preserve"> </w:t>
      </w:r>
      <w:r w:rsidRPr="008D7F2C">
        <w:rPr>
          <w:rFonts w:cs="Arial" w:hint="cs"/>
          <w:sz w:val="18"/>
          <w:szCs w:val="18"/>
          <w:rtl/>
        </w:rPr>
        <w:t>מהר</w:t>
      </w:r>
      <w:r w:rsidRPr="008D7F2C">
        <w:rPr>
          <w:rFonts w:cs="Arial"/>
          <w:sz w:val="18"/>
          <w:szCs w:val="18"/>
          <w:rtl/>
        </w:rPr>
        <w:t>"</w:t>
      </w:r>
      <w:r w:rsidRPr="008D7F2C">
        <w:rPr>
          <w:rFonts w:cs="Arial" w:hint="cs"/>
          <w:sz w:val="18"/>
          <w:szCs w:val="18"/>
          <w:rtl/>
        </w:rPr>
        <w:t>י</w:t>
      </w:r>
      <w:r w:rsidRPr="008D7F2C">
        <w:rPr>
          <w:rFonts w:cs="Arial"/>
          <w:sz w:val="18"/>
          <w:szCs w:val="18"/>
          <w:rtl/>
        </w:rPr>
        <w:t xml:space="preserve"> </w:t>
      </w:r>
      <w:r w:rsidRPr="008D7F2C">
        <w:rPr>
          <w:rFonts w:cs="Arial" w:hint="cs"/>
          <w:sz w:val="18"/>
          <w:szCs w:val="18"/>
          <w:rtl/>
        </w:rPr>
        <w:t>מולין</w:t>
      </w:r>
      <w:r w:rsidRPr="008D7F2C">
        <w:rPr>
          <w:rFonts w:cs="Arial"/>
          <w:sz w:val="18"/>
          <w:szCs w:val="18"/>
          <w:rtl/>
        </w:rPr>
        <w:t>).</w:t>
      </w:r>
      <w:r w:rsidRPr="008D7F2C">
        <w:rPr>
          <w:sz w:val="18"/>
          <w:szCs w:val="18"/>
          <w:rtl/>
        </w:rPr>
        <w:br/>
      </w:r>
      <w:r w:rsidRPr="008D7F2C">
        <w:rPr>
          <w:rFonts w:hint="cs"/>
          <w:sz w:val="20"/>
          <w:szCs w:val="20"/>
          <w:rtl/>
        </w:rPr>
        <w:t xml:space="preserve">וכתב מהרש"ל שהמנהג להתענות בשני חודשי אדר, </w:t>
      </w:r>
      <w:r w:rsidRPr="008D7F2C">
        <w:rPr>
          <w:rFonts w:hint="cs"/>
          <w:b/>
          <w:bCs/>
          <w:sz w:val="20"/>
          <w:szCs w:val="20"/>
          <w:rtl/>
        </w:rPr>
        <w:t>ש"ך</w:t>
      </w:r>
      <w:r w:rsidRPr="008D7F2C">
        <w:rPr>
          <w:rFonts w:hint="cs"/>
          <w:sz w:val="20"/>
          <w:szCs w:val="20"/>
          <w:rtl/>
        </w:rPr>
        <w:t>.</w:t>
      </w:r>
    </w:p>
  </w:footnote>
  <w:footnote w:id="265">
    <w:p w:rsidR="00032970" w:rsidRDefault="00032970" w:rsidP="00032970">
      <w:pPr>
        <w:pStyle w:val="a3"/>
        <w:rPr>
          <w:rtl/>
        </w:rPr>
      </w:pPr>
      <w:r>
        <w:rPr>
          <w:rStyle w:val="a5"/>
        </w:rPr>
        <w:footnoteRef/>
      </w:r>
      <w:r>
        <w:rPr>
          <w:rtl/>
        </w:rPr>
        <w:t xml:space="preserve"> </w:t>
      </w:r>
      <w:r>
        <w:rPr>
          <w:rFonts w:hint="cs"/>
          <w:rtl/>
        </w:rPr>
        <w:t xml:space="preserve">ה"ה אם אירע לו ברית לבנו ביום זה וכן אם הוא מוהל או סנדק, ואף לכתחילה רשאי לקבל עליו להיות מוהל וסנדק ביום זה, </w:t>
      </w:r>
      <w:r w:rsidRPr="00604E17">
        <w:rPr>
          <w:rFonts w:hint="cs"/>
          <w:b/>
          <w:bCs/>
          <w:rtl/>
        </w:rPr>
        <w:t>פת"ש</w:t>
      </w:r>
      <w:r>
        <w:rPr>
          <w:rFonts w:hint="cs"/>
          <w:rtl/>
        </w:rPr>
        <w:t>.</w:t>
      </w:r>
    </w:p>
  </w:footnote>
  <w:footnote w:id="266">
    <w:p w:rsidR="00032970" w:rsidRDefault="00032970" w:rsidP="00032970">
      <w:pPr>
        <w:pStyle w:val="a3"/>
        <w:rPr>
          <w:rtl/>
        </w:rPr>
      </w:pPr>
      <w:r>
        <w:rPr>
          <w:rStyle w:val="a5"/>
        </w:rPr>
        <w:footnoteRef/>
      </w:r>
      <w:r>
        <w:rPr>
          <w:rtl/>
        </w:rPr>
        <w:t xml:space="preserve"> </w:t>
      </w:r>
      <w:r>
        <w:rPr>
          <w:rFonts w:hint="cs"/>
          <w:rtl/>
        </w:rPr>
        <w:t xml:space="preserve">מי שמת לו מת בכט' אדר א' שהוא ערב ר"ח אדר ב', בשנה פשוטה אינו מתענה בכט' שבט שהוא ערב ר"ח אדר, אלא מתענה בכט אדר, </w:t>
      </w:r>
      <w:r w:rsidRPr="00663268">
        <w:rPr>
          <w:rFonts w:hint="cs"/>
          <w:b/>
          <w:bCs/>
          <w:rtl/>
        </w:rPr>
        <w:t>פת"ש</w:t>
      </w:r>
      <w:r>
        <w:rPr>
          <w:rFonts w:hint="cs"/>
          <w:rtl/>
        </w:rPr>
        <w:t>.</w:t>
      </w:r>
    </w:p>
  </w:footnote>
  <w:footnote w:id="267">
    <w:p w:rsidR="00032970" w:rsidRDefault="00032970" w:rsidP="00032970">
      <w:pPr>
        <w:pStyle w:val="a3"/>
        <w:rPr>
          <w:rtl/>
        </w:rPr>
      </w:pPr>
      <w:r>
        <w:rPr>
          <w:rStyle w:val="a5"/>
        </w:rPr>
        <w:footnoteRef/>
      </w:r>
      <w:r>
        <w:rPr>
          <w:rtl/>
        </w:rPr>
        <w:t xml:space="preserve"> </w:t>
      </w:r>
      <w:r>
        <w:rPr>
          <w:rFonts w:hint="cs"/>
          <w:rtl/>
        </w:rPr>
        <w:t>זו לשון השו"ע שם  - "</w:t>
      </w:r>
      <w:r w:rsidRPr="00500681">
        <w:rPr>
          <w:rFonts w:hint="cs"/>
          <w:rtl/>
        </w:rPr>
        <w:t xml:space="preserve"> </w:t>
      </w:r>
      <w:r w:rsidRPr="00500681">
        <w:rPr>
          <w:rFonts w:cs="Arial" w:hint="cs"/>
          <w:rtl/>
        </w:rPr>
        <w:t>כשאירע</w:t>
      </w:r>
      <w:r w:rsidRPr="00500681">
        <w:rPr>
          <w:rFonts w:cs="Arial"/>
          <w:rtl/>
        </w:rPr>
        <w:t xml:space="preserve"> </w:t>
      </w:r>
      <w:r w:rsidRPr="00500681">
        <w:rPr>
          <w:rFonts w:cs="Arial" w:hint="cs"/>
          <w:rtl/>
        </w:rPr>
        <w:t>יום</w:t>
      </w:r>
      <w:r w:rsidRPr="00500681">
        <w:rPr>
          <w:rFonts w:cs="Arial"/>
          <w:rtl/>
        </w:rPr>
        <w:t xml:space="preserve"> </w:t>
      </w:r>
      <w:r w:rsidRPr="00500681">
        <w:rPr>
          <w:rFonts w:cs="Arial" w:hint="cs"/>
          <w:rtl/>
        </w:rPr>
        <w:t>שמת</w:t>
      </w:r>
      <w:r w:rsidRPr="00500681">
        <w:rPr>
          <w:rFonts w:cs="Arial"/>
          <w:rtl/>
        </w:rPr>
        <w:t xml:space="preserve"> </w:t>
      </w:r>
      <w:r w:rsidRPr="00500681">
        <w:rPr>
          <w:rFonts w:cs="Arial" w:hint="cs"/>
          <w:rtl/>
        </w:rPr>
        <w:t>אביו</w:t>
      </w:r>
      <w:r w:rsidRPr="00500681">
        <w:rPr>
          <w:rFonts w:cs="Arial"/>
          <w:rtl/>
        </w:rPr>
        <w:t xml:space="preserve"> </w:t>
      </w:r>
      <w:r w:rsidRPr="00500681">
        <w:rPr>
          <w:rFonts w:cs="Arial" w:hint="cs"/>
          <w:rtl/>
        </w:rPr>
        <w:t>או</w:t>
      </w:r>
      <w:r w:rsidRPr="00500681">
        <w:rPr>
          <w:rFonts w:cs="Arial"/>
          <w:rtl/>
        </w:rPr>
        <w:t xml:space="preserve"> </w:t>
      </w:r>
      <w:r w:rsidRPr="00500681">
        <w:rPr>
          <w:rFonts w:cs="Arial" w:hint="cs"/>
          <w:rtl/>
        </w:rPr>
        <w:t>אמו</w:t>
      </w:r>
      <w:r w:rsidRPr="00500681">
        <w:rPr>
          <w:rFonts w:cs="Arial"/>
          <w:rtl/>
        </w:rPr>
        <w:t xml:space="preserve"> </w:t>
      </w:r>
      <w:r w:rsidRPr="00500681">
        <w:rPr>
          <w:rFonts w:cs="Arial" w:hint="cs"/>
          <w:rtl/>
        </w:rPr>
        <w:t>באדר</w:t>
      </w:r>
      <w:r w:rsidRPr="00500681">
        <w:rPr>
          <w:rFonts w:cs="Arial"/>
          <w:rtl/>
        </w:rPr>
        <w:t xml:space="preserve">, </w:t>
      </w:r>
      <w:r w:rsidRPr="00500681">
        <w:rPr>
          <w:rFonts w:cs="Arial" w:hint="cs"/>
          <w:rtl/>
        </w:rPr>
        <w:t>והשנה</w:t>
      </w:r>
      <w:r w:rsidRPr="00500681">
        <w:rPr>
          <w:rFonts w:cs="Arial"/>
          <w:rtl/>
        </w:rPr>
        <w:t xml:space="preserve"> </w:t>
      </w:r>
      <w:r w:rsidRPr="00500681">
        <w:rPr>
          <w:rFonts w:cs="Arial" w:hint="cs"/>
          <w:rtl/>
        </w:rPr>
        <w:t>מעוברת</w:t>
      </w:r>
      <w:r w:rsidRPr="00500681">
        <w:rPr>
          <w:rFonts w:cs="Arial"/>
          <w:rtl/>
        </w:rPr>
        <w:t xml:space="preserve">, </w:t>
      </w:r>
      <w:r w:rsidRPr="00500681">
        <w:rPr>
          <w:rFonts w:cs="Arial" w:hint="cs"/>
          <w:rtl/>
        </w:rPr>
        <w:t>יתענה</w:t>
      </w:r>
      <w:r w:rsidRPr="00500681">
        <w:rPr>
          <w:rFonts w:cs="Arial"/>
          <w:rtl/>
        </w:rPr>
        <w:t xml:space="preserve"> </w:t>
      </w:r>
      <w:r w:rsidRPr="00500681">
        <w:rPr>
          <w:rFonts w:cs="Arial" w:hint="cs"/>
          <w:rtl/>
        </w:rPr>
        <w:t>באדר</w:t>
      </w:r>
      <w:r w:rsidRPr="00500681">
        <w:rPr>
          <w:rFonts w:cs="Arial"/>
          <w:rtl/>
        </w:rPr>
        <w:t xml:space="preserve"> </w:t>
      </w:r>
      <w:r w:rsidRPr="00500681">
        <w:rPr>
          <w:rFonts w:cs="Arial" w:hint="cs"/>
          <w:rtl/>
        </w:rPr>
        <w:t>ב</w:t>
      </w:r>
      <w:r w:rsidRPr="00500681">
        <w:rPr>
          <w:rFonts w:cs="Arial"/>
          <w:rtl/>
        </w:rPr>
        <w:t>'</w:t>
      </w:r>
      <w:r w:rsidRPr="00500681">
        <w:rPr>
          <w:rFonts w:cs="Arial"/>
          <w:sz w:val="18"/>
          <w:szCs w:val="18"/>
          <w:rtl/>
        </w:rPr>
        <w:t xml:space="preserve">. </w:t>
      </w:r>
      <w:r w:rsidRPr="00500681">
        <w:rPr>
          <w:rFonts w:cs="Arial" w:hint="cs"/>
          <w:sz w:val="18"/>
          <w:szCs w:val="18"/>
          <w:rtl/>
        </w:rPr>
        <w:t>הגה</w:t>
      </w:r>
      <w:r w:rsidRPr="00500681">
        <w:rPr>
          <w:rFonts w:cs="Arial"/>
          <w:sz w:val="18"/>
          <w:szCs w:val="18"/>
          <w:rtl/>
        </w:rPr>
        <w:t xml:space="preserve">: </w:t>
      </w:r>
      <w:r w:rsidRPr="00500681">
        <w:rPr>
          <w:rFonts w:cs="Arial" w:hint="cs"/>
          <w:sz w:val="18"/>
          <w:szCs w:val="18"/>
          <w:rtl/>
        </w:rPr>
        <w:t>ויש</w:t>
      </w:r>
      <w:r w:rsidRPr="00500681">
        <w:rPr>
          <w:rFonts w:cs="Arial"/>
          <w:sz w:val="18"/>
          <w:szCs w:val="18"/>
          <w:rtl/>
        </w:rPr>
        <w:t xml:space="preserve"> </w:t>
      </w:r>
      <w:r w:rsidRPr="00500681">
        <w:rPr>
          <w:rFonts w:cs="Arial" w:hint="cs"/>
          <w:sz w:val="18"/>
          <w:szCs w:val="18"/>
          <w:rtl/>
        </w:rPr>
        <w:t>אומרים</w:t>
      </w:r>
      <w:r w:rsidRPr="00500681">
        <w:rPr>
          <w:rFonts w:cs="Arial"/>
          <w:sz w:val="18"/>
          <w:szCs w:val="18"/>
          <w:rtl/>
        </w:rPr>
        <w:t xml:space="preserve"> </w:t>
      </w:r>
      <w:r w:rsidRPr="00500681">
        <w:rPr>
          <w:rFonts w:cs="Arial" w:hint="cs"/>
          <w:sz w:val="18"/>
          <w:szCs w:val="18"/>
          <w:rtl/>
        </w:rPr>
        <w:t>דיתענה</w:t>
      </w:r>
      <w:r w:rsidRPr="00500681">
        <w:rPr>
          <w:rFonts w:cs="Arial"/>
          <w:sz w:val="18"/>
          <w:szCs w:val="18"/>
          <w:rtl/>
        </w:rPr>
        <w:t xml:space="preserve"> </w:t>
      </w:r>
      <w:r w:rsidRPr="00500681">
        <w:rPr>
          <w:rFonts w:cs="Arial" w:hint="cs"/>
          <w:sz w:val="18"/>
          <w:szCs w:val="18"/>
          <w:rtl/>
        </w:rPr>
        <w:t>בראשון</w:t>
      </w:r>
      <w:r w:rsidRPr="00500681">
        <w:rPr>
          <w:rFonts w:cs="Arial"/>
          <w:sz w:val="18"/>
          <w:szCs w:val="18"/>
          <w:rtl/>
        </w:rPr>
        <w:t xml:space="preserve"> (</w:t>
      </w:r>
      <w:r w:rsidRPr="00500681">
        <w:rPr>
          <w:rFonts w:cs="Arial" w:hint="cs"/>
          <w:sz w:val="18"/>
          <w:szCs w:val="18"/>
          <w:rtl/>
        </w:rPr>
        <w:t>מהרי</w:t>
      </w:r>
      <w:r w:rsidRPr="00500681">
        <w:rPr>
          <w:rFonts w:cs="Arial"/>
          <w:sz w:val="18"/>
          <w:szCs w:val="18"/>
          <w:rtl/>
        </w:rPr>
        <w:t>"</w:t>
      </w:r>
      <w:r w:rsidRPr="00500681">
        <w:rPr>
          <w:rFonts w:cs="Arial" w:hint="cs"/>
          <w:sz w:val="18"/>
          <w:szCs w:val="18"/>
          <w:rtl/>
        </w:rPr>
        <w:t>ל</w:t>
      </w:r>
      <w:r w:rsidRPr="00500681">
        <w:rPr>
          <w:rFonts w:cs="Arial"/>
          <w:sz w:val="18"/>
          <w:szCs w:val="18"/>
          <w:rtl/>
        </w:rPr>
        <w:t xml:space="preserve"> </w:t>
      </w:r>
      <w:r w:rsidRPr="00500681">
        <w:rPr>
          <w:rFonts w:cs="Arial" w:hint="cs"/>
          <w:sz w:val="18"/>
          <w:szCs w:val="18"/>
          <w:rtl/>
        </w:rPr>
        <w:t>ומהר</w:t>
      </w:r>
      <w:r w:rsidRPr="00500681">
        <w:rPr>
          <w:rFonts w:cs="Arial"/>
          <w:sz w:val="18"/>
          <w:szCs w:val="18"/>
          <w:rtl/>
        </w:rPr>
        <w:t>"</w:t>
      </w:r>
      <w:r w:rsidRPr="00500681">
        <w:rPr>
          <w:rFonts w:cs="Arial" w:hint="cs"/>
          <w:sz w:val="18"/>
          <w:szCs w:val="18"/>
          <w:rtl/>
        </w:rPr>
        <w:t>י</w:t>
      </w:r>
      <w:r w:rsidRPr="00500681">
        <w:rPr>
          <w:rFonts w:cs="Arial"/>
          <w:sz w:val="18"/>
          <w:szCs w:val="18"/>
          <w:rtl/>
        </w:rPr>
        <w:t xml:space="preserve"> </w:t>
      </w:r>
      <w:r w:rsidRPr="00500681">
        <w:rPr>
          <w:rFonts w:cs="Arial" w:hint="cs"/>
          <w:sz w:val="18"/>
          <w:szCs w:val="18"/>
          <w:rtl/>
        </w:rPr>
        <w:t>מינץ</w:t>
      </w:r>
      <w:r w:rsidRPr="00500681">
        <w:rPr>
          <w:rFonts w:cs="Arial"/>
          <w:sz w:val="18"/>
          <w:szCs w:val="18"/>
          <w:rtl/>
        </w:rPr>
        <w:t xml:space="preserve">), </w:t>
      </w:r>
      <w:r w:rsidRPr="00500681">
        <w:rPr>
          <w:rFonts w:cs="Arial" w:hint="cs"/>
          <w:sz w:val="18"/>
          <w:szCs w:val="18"/>
          <w:rtl/>
        </w:rPr>
        <w:t>אם</w:t>
      </w:r>
      <w:r w:rsidRPr="00500681">
        <w:rPr>
          <w:rFonts w:cs="Arial"/>
          <w:sz w:val="18"/>
          <w:szCs w:val="18"/>
          <w:rtl/>
        </w:rPr>
        <w:t xml:space="preserve"> </w:t>
      </w:r>
      <w:r w:rsidRPr="00500681">
        <w:rPr>
          <w:rFonts w:cs="Arial" w:hint="cs"/>
          <w:sz w:val="18"/>
          <w:szCs w:val="18"/>
          <w:rtl/>
        </w:rPr>
        <w:t>לא</w:t>
      </w:r>
      <w:r w:rsidRPr="00500681">
        <w:rPr>
          <w:rFonts w:cs="Arial"/>
          <w:sz w:val="18"/>
          <w:szCs w:val="18"/>
          <w:rtl/>
        </w:rPr>
        <w:t xml:space="preserve"> </w:t>
      </w:r>
      <w:r w:rsidRPr="00500681">
        <w:rPr>
          <w:rFonts w:cs="Arial" w:hint="cs"/>
          <w:sz w:val="18"/>
          <w:szCs w:val="18"/>
          <w:rtl/>
        </w:rPr>
        <w:t>שמת</w:t>
      </w:r>
      <w:r w:rsidRPr="00500681">
        <w:rPr>
          <w:rFonts w:cs="Arial"/>
          <w:sz w:val="18"/>
          <w:szCs w:val="18"/>
          <w:rtl/>
        </w:rPr>
        <w:t xml:space="preserve"> </w:t>
      </w:r>
      <w:r w:rsidRPr="00500681">
        <w:rPr>
          <w:rFonts w:cs="Arial" w:hint="cs"/>
          <w:sz w:val="18"/>
          <w:szCs w:val="18"/>
          <w:rtl/>
        </w:rPr>
        <w:t>בשנת</w:t>
      </w:r>
      <w:r w:rsidRPr="00500681">
        <w:rPr>
          <w:rFonts w:cs="Arial"/>
          <w:sz w:val="18"/>
          <w:szCs w:val="18"/>
          <w:rtl/>
        </w:rPr>
        <w:t xml:space="preserve"> </w:t>
      </w:r>
      <w:r w:rsidRPr="00500681">
        <w:rPr>
          <w:rFonts w:cs="Arial" w:hint="cs"/>
          <w:sz w:val="18"/>
          <w:szCs w:val="18"/>
          <w:rtl/>
        </w:rPr>
        <w:t>העיבור</w:t>
      </w:r>
      <w:r w:rsidRPr="00500681">
        <w:rPr>
          <w:rFonts w:cs="Arial"/>
          <w:sz w:val="18"/>
          <w:szCs w:val="18"/>
          <w:rtl/>
        </w:rPr>
        <w:t xml:space="preserve"> </w:t>
      </w:r>
      <w:r w:rsidRPr="00500681">
        <w:rPr>
          <w:rFonts w:cs="Arial" w:hint="cs"/>
          <w:sz w:val="18"/>
          <w:szCs w:val="18"/>
          <w:rtl/>
        </w:rPr>
        <w:t>באדר</w:t>
      </w:r>
      <w:r w:rsidRPr="00500681">
        <w:rPr>
          <w:rFonts w:cs="Arial"/>
          <w:sz w:val="18"/>
          <w:szCs w:val="18"/>
          <w:rtl/>
        </w:rPr>
        <w:t xml:space="preserve"> </w:t>
      </w:r>
      <w:r w:rsidRPr="00500681">
        <w:rPr>
          <w:rFonts w:cs="Arial" w:hint="cs"/>
          <w:sz w:val="18"/>
          <w:szCs w:val="18"/>
          <w:rtl/>
        </w:rPr>
        <w:t>שני</w:t>
      </w:r>
      <w:r w:rsidRPr="00500681">
        <w:rPr>
          <w:rFonts w:cs="Arial"/>
          <w:sz w:val="18"/>
          <w:szCs w:val="18"/>
          <w:rtl/>
        </w:rPr>
        <w:t xml:space="preserve"> </w:t>
      </w:r>
      <w:r w:rsidRPr="00500681">
        <w:rPr>
          <w:rFonts w:cs="Arial" w:hint="cs"/>
          <w:sz w:val="18"/>
          <w:szCs w:val="18"/>
          <w:rtl/>
        </w:rPr>
        <w:t>דאז</w:t>
      </w:r>
      <w:r w:rsidRPr="00500681">
        <w:rPr>
          <w:rFonts w:cs="Arial"/>
          <w:sz w:val="18"/>
          <w:szCs w:val="18"/>
          <w:rtl/>
        </w:rPr>
        <w:t xml:space="preserve"> </w:t>
      </w:r>
      <w:r w:rsidRPr="00500681">
        <w:rPr>
          <w:rFonts w:cs="Arial" w:hint="cs"/>
          <w:sz w:val="18"/>
          <w:szCs w:val="18"/>
          <w:rtl/>
        </w:rPr>
        <w:t>נוהגים</w:t>
      </w:r>
      <w:r w:rsidRPr="00500681">
        <w:rPr>
          <w:rFonts w:cs="Arial"/>
          <w:sz w:val="18"/>
          <w:szCs w:val="18"/>
          <w:rtl/>
        </w:rPr>
        <w:t xml:space="preserve"> </w:t>
      </w:r>
      <w:r w:rsidRPr="00500681">
        <w:rPr>
          <w:rFonts w:cs="Arial" w:hint="cs"/>
          <w:sz w:val="18"/>
          <w:szCs w:val="18"/>
          <w:rtl/>
        </w:rPr>
        <w:t>להתענות</w:t>
      </w:r>
      <w:r w:rsidRPr="00500681">
        <w:rPr>
          <w:rFonts w:cs="Arial"/>
          <w:sz w:val="18"/>
          <w:szCs w:val="18"/>
          <w:rtl/>
        </w:rPr>
        <w:t xml:space="preserve"> </w:t>
      </w:r>
      <w:r w:rsidRPr="00500681">
        <w:rPr>
          <w:rFonts w:cs="Arial" w:hint="cs"/>
          <w:sz w:val="18"/>
          <w:szCs w:val="18"/>
          <w:rtl/>
        </w:rPr>
        <w:t>בשני</w:t>
      </w:r>
      <w:r w:rsidRPr="00500681">
        <w:rPr>
          <w:rFonts w:cs="Arial"/>
          <w:sz w:val="18"/>
          <w:szCs w:val="18"/>
          <w:rtl/>
        </w:rPr>
        <w:t xml:space="preserve"> (</w:t>
      </w:r>
      <w:r w:rsidRPr="00500681">
        <w:rPr>
          <w:rFonts w:cs="Arial" w:hint="cs"/>
          <w:sz w:val="18"/>
          <w:szCs w:val="18"/>
          <w:rtl/>
        </w:rPr>
        <w:t>ת</w:t>
      </w:r>
      <w:r w:rsidRPr="00500681">
        <w:rPr>
          <w:rFonts w:cs="Arial"/>
          <w:sz w:val="18"/>
          <w:szCs w:val="18"/>
          <w:rtl/>
        </w:rPr>
        <w:t>"</w:t>
      </w:r>
      <w:r w:rsidRPr="00500681">
        <w:rPr>
          <w:rFonts w:cs="Arial" w:hint="cs"/>
          <w:sz w:val="18"/>
          <w:szCs w:val="18"/>
          <w:rtl/>
        </w:rPr>
        <w:t>ה</w:t>
      </w:r>
      <w:r w:rsidRPr="00500681">
        <w:rPr>
          <w:rFonts w:cs="Arial"/>
          <w:sz w:val="18"/>
          <w:szCs w:val="18"/>
          <w:rtl/>
        </w:rPr>
        <w:t xml:space="preserve"> </w:t>
      </w:r>
      <w:r w:rsidRPr="00500681">
        <w:rPr>
          <w:rFonts w:cs="Arial" w:hint="cs"/>
          <w:sz w:val="18"/>
          <w:szCs w:val="18"/>
          <w:rtl/>
        </w:rPr>
        <w:t>סימן</w:t>
      </w:r>
      <w:r w:rsidRPr="00500681">
        <w:rPr>
          <w:rFonts w:cs="Arial"/>
          <w:sz w:val="18"/>
          <w:szCs w:val="18"/>
          <w:rtl/>
        </w:rPr>
        <w:t xml:space="preserve"> </w:t>
      </w:r>
      <w:r w:rsidRPr="00500681">
        <w:rPr>
          <w:rFonts w:cs="Arial" w:hint="cs"/>
          <w:sz w:val="18"/>
          <w:szCs w:val="18"/>
          <w:rtl/>
        </w:rPr>
        <w:t>רצ</w:t>
      </w:r>
      <w:r w:rsidRPr="00500681">
        <w:rPr>
          <w:rFonts w:cs="Arial"/>
          <w:sz w:val="18"/>
          <w:szCs w:val="18"/>
          <w:rtl/>
        </w:rPr>
        <w:t>"</w:t>
      </w:r>
      <w:r w:rsidRPr="00500681">
        <w:rPr>
          <w:rFonts w:cs="Arial" w:hint="cs"/>
          <w:sz w:val="18"/>
          <w:szCs w:val="18"/>
          <w:rtl/>
        </w:rPr>
        <w:t>ה) וכן</w:t>
      </w:r>
      <w:r w:rsidRPr="00500681">
        <w:rPr>
          <w:rFonts w:cs="Arial"/>
          <w:sz w:val="18"/>
          <w:szCs w:val="18"/>
          <w:rtl/>
        </w:rPr>
        <w:t xml:space="preserve"> </w:t>
      </w:r>
      <w:r w:rsidRPr="00500681">
        <w:rPr>
          <w:rFonts w:cs="Arial" w:hint="cs"/>
          <w:sz w:val="18"/>
          <w:szCs w:val="18"/>
          <w:rtl/>
        </w:rPr>
        <w:t>המנהג</w:t>
      </w:r>
      <w:r w:rsidRPr="00500681">
        <w:rPr>
          <w:rFonts w:cs="Arial"/>
          <w:sz w:val="18"/>
          <w:szCs w:val="18"/>
          <w:rtl/>
        </w:rPr>
        <w:t xml:space="preserve"> </w:t>
      </w:r>
      <w:r w:rsidRPr="00500681">
        <w:rPr>
          <w:rFonts w:cs="Arial" w:hint="cs"/>
          <w:sz w:val="18"/>
          <w:szCs w:val="18"/>
          <w:rtl/>
        </w:rPr>
        <w:t>להתענות</w:t>
      </w:r>
      <w:r w:rsidRPr="00500681">
        <w:rPr>
          <w:rFonts w:cs="Arial"/>
          <w:sz w:val="18"/>
          <w:szCs w:val="18"/>
          <w:rtl/>
        </w:rPr>
        <w:t xml:space="preserve"> </w:t>
      </w:r>
      <w:r w:rsidRPr="00500681">
        <w:rPr>
          <w:rFonts w:cs="Arial" w:hint="cs"/>
          <w:sz w:val="18"/>
          <w:szCs w:val="18"/>
          <w:rtl/>
        </w:rPr>
        <w:t>בראשון</w:t>
      </w:r>
      <w:r w:rsidRPr="00500681">
        <w:rPr>
          <w:rFonts w:cs="Arial"/>
          <w:sz w:val="18"/>
          <w:szCs w:val="18"/>
          <w:rtl/>
        </w:rPr>
        <w:t xml:space="preserve">, </w:t>
      </w:r>
      <w:r w:rsidRPr="00500681">
        <w:rPr>
          <w:rFonts w:cs="Arial" w:hint="cs"/>
          <w:sz w:val="18"/>
          <w:szCs w:val="18"/>
          <w:rtl/>
        </w:rPr>
        <w:t>מיהו</w:t>
      </w:r>
      <w:r w:rsidRPr="00500681">
        <w:rPr>
          <w:rFonts w:cs="Arial"/>
          <w:sz w:val="18"/>
          <w:szCs w:val="18"/>
          <w:rtl/>
        </w:rPr>
        <w:t xml:space="preserve"> </w:t>
      </w:r>
      <w:r w:rsidRPr="00500681">
        <w:rPr>
          <w:rFonts w:cs="Arial" w:hint="cs"/>
          <w:sz w:val="18"/>
          <w:szCs w:val="18"/>
          <w:rtl/>
        </w:rPr>
        <w:t>יש</w:t>
      </w:r>
      <w:r w:rsidRPr="00500681">
        <w:rPr>
          <w:rFonts w:cs="Arial"/>
          <w:sz w:val="18"/>
          <w:szCs w:val="18"/>
          <w:rtl/>
        </w:rPr>
        <w:t xml:space="preserve"> </w:t>
      </w:r>
      <w:r w:rsidRPr="00500681">
        <w:rPr>
          <w:rFonts w:cs="Arial" w:hint="cs"/>
          <w:sz w:val="18"/>
          <w:szCs w:val="18"/>
          <w:rtl/>
        </w:rPr>
        <w:t>מחמירין</w:t>
      </w:r>
      <w:r w:rsidRPr="00500681">
        <w:rPr>
          <w:rFonts w:cs="Arial"/>
          <w:sz w:val="18"/>
          <w:szCs w:val="18"/>
          <w:rtl/>
        </w:rPr>
        <w:t xml:space="preserve"> </w:t>
      </w:r>
      <w:r w:rsidRPr="00500681">
        <w:rPr>
          <w:rFonts w:cs="Arial" w:hint="cs"/>
          <w:sz w:val="18"/>
          <w:szCs w:val="18"/>
          <w:rtl/>
        </w:rPr>
        <w:t>להתענות</w:t>
      </w:r>
      <w:r w:rsidRPr="00500681">
        <w:rPr>
          <w:rFonts w:cs="Arial"/>
          <w:sz w:val="18"/>
          <w:szCs w:val="18"/>
          <w:rtl/>
        </w:rPr>
        <w:t xml:space="preserve"> </w:t>
      </w:r>
      <w:r w:rsidRPr="00500681">
        <w:rPr>
          <w:rFonts w:cs="Arial" w:hint="cs"/>
          <w:sz w:val="18"/>
          <w:szCs w:val="18"/>
          <w:rtl/>
        </w:rPr>
        <w:t>בשניהם</w:t>
      </w:r>
      <w:r w:rsidRPr="00500681">
        <w:rPr>
          <w:rFonts w:cs="Arial"/>
          <w:sz w:val="18"/>
          <w:szCs w:val="18"/>
          <w:rtl/>
        </w:rPr>
        <w:t xml:space="preserve"> (</w:t>
      </w:r>
      <w:r w:rsidRPr="00500681">
        <w:rPr>
          <w:rFonts w:cs="Arial" w:hint="cs"/>
          <w:sz w:val="18"/>
          <w:szCs w:val="18"/>
          <w:rtl/>
        </w:rPr>
        <w:t>פסקי</w:t>
      </w:r>
      <w:r w:rsidRPr="00500681">
        <w:rPr>
          <w:rFonts w:cs="Arial"/>
          <w:sz w:val="18"/>
          <w:szCs w:val="18"/>
          <w:rtl/>
        </w:rPr>
        <w:t xml:space="preserve"> </w:t>
      </w:r>
      <w:r w:rsidRPr="00500681">
        <w:rPr>
          <w:rFonts w:cs="Arial" w:hint="cs"/>
          <w:sz w:val="18"/>
          <w:szCs w:val="18"/>
          <w:rtl/>
        </w:rPr>
        <w:t>מהר</w:t>
      </w:r>
      <w:r w:rsidRPr="00500681">
        <w:rPr>
          <w:rFonts w:cs="Arial"/>
          <w:sz w:val="18"/>
          <w:szCs w:val="18"/>
          <w:rtl/>
        </w:rPr>
        <w:t>"</w:t>
      </w:r>
      <w:r w:rsidRPr="00500681">
        <w:rPr>
          <w:rFonts w:cs="Arial" w:hint="cs"/>
          <w:sz w:val="18"/>
          <w:szCs w:val="18"/>
          <w:rtl/>
        </w:rPr>
        <w:t>י</w:t>
      </w:r>
      <w:r w:rsidRPr="00500681">
        <w:rPr>
          <w:rFonts w:cs="Arial"/>
          <w:sz w:val="18"/>
          <w:szCs w:val="18"/>
          <w:rtl/>
        </w:rPr>
        <w:t xml:space="preserve"> </w:t>
      </w:r>
      <w:r w:rsidRPr="00500681">
        <w:rPr>
          <w:rFonts w:cs="Arial" w:hint="cs"/>
          <w:sz w:val="18"/>
          <w:szCs w:val="18"/>
          <w:rtl/>
        </w:rPr>
        <w:t>בשם</w:t>
      </w:r>
      <w:r w:rsidRPr="00500681">
        <w:rPr>
          <w:rFonts w:cs="Arial"/>
          <w:sz w:val="18"/>
          <w:szCs w:val="18"/>
          <w:rtl/>
        </w:rPr>
        <w:t xml:space="preserve"> </w:t>
      </w:r>
      <w:r w:rsidRPr="00500681">
        <w:rPr>
          <w:rFonts w:cs="Arial" w:hint="cs"/>
          <w:sz w:val="18"/>
          <w:szCs w:val="18"/>
          <w:rtl/>
        </w:rPr>
        <w:t>מהר</w:t>
      </w:r>
      <w:r w:rsidRPr="00500681">
        <w:rPr>
          <w:rFonts w:cs="Arial"/>
          <w:sz w:val="18"/>
          <w:szCs w:val="18"/>
          <w:rtl/>
        </w:rPr>
        <w:t>"</w:t>
      </w:r>
      <w:r w:rsidRPr="00500681">
        <w:rPr>
          <w:rFonts w:cs="Arial" w:hint="cs"/>
          <w:sz w:val="18"/>
          <w:szCs w:val="18"/>
          <w:rtl/>
        </w:rPr>
        <w:t>י</w:t>
      </w:r>
      <w:r w:rsidRPr="00500681">
        <w:rPr>
          <w:rFonts w:cs="Arial"/>
          <w:sz w:val="18"/>
          <w:szCs w:val="18"/>
          <w:rtl/>
        </w:rPr>
        <w:t xml:space="preserve"> </w:t>
      </w:r>
      <w:r w:rsidRPr="00500681">
        <w:rPr>
          <w:rFonts w:cs="Arial" w:hint="cs"/>
          <w:sz w:val="18"/>
          <w:szCs w:val="18"/>
          <w:rtl/>
        </w:rPr>
        <w:t>מולין</w:t>
      </w:r>
      <w:r w:rsidRPr="00500681">
        <w:rPr>
          <w:rFonts w:cs="Arial"/>
          <w:sz w:val="18"/>
          <w:szCs w:val="18"/>
          <w:rtl/>
        </w:rPr>
        <w:t>)</w:t>
      </w:r>
      <w:r w:rsidRPr="00500681">
        <w:rPr>
          <w:rFonts w:cs="Arial"/>
          <w:rtl/>
        </w:rPr>
        <w:t>.</w:t>
      </w:r>
      <w:r>
        <w:rPr>
          <w:rFonts w:cs="Arial" w:hint="cs"/>
          <w:rtl/>
        </w:rPr>
        <w:t>"</w:t>
      </w:r>
    </w:p>
  </w:footnote>
  <w:footnote w:id="268">
    <w:p w:rsidR="00032970" w:rsidRDefault="00032970" w:rsidP="00032970">
      <w:pPr>
        <w:pStyle w:val="a3"/>
        <w:rPr>
          <w:rtl/>
        </w:rPr>
      </w:pPr>
      <w:r>
        <w:rPr>
          <w:rStyle w:val="a5"/>
        </w:rPr>
        <w:footnoteRef/>
      </w:r>
      <w:r>
        <w:rPr>
          <w:rtl/>
        </w:rPr>
        <w:t xml:space="preserve"> </w:t>
      </w:r>
      <w:r w:rsidRPr="00500681">
        <w:rPr>
          <w:rFonts w:cs="Arial" w:hint="cs"/>
          <w:rtl/>
        </w:rPr>
        <w:t>אם</w:t>
      </w:r>
      <w:r w:rsidRPr="00500681">
        <w:rPr>
          <w:rFonts w:cs="Arial"/>
          <w:rtl/>
        </w:rPr>
        <w:t xml:space="preserve"> </w:t>
      </w:r>
      <w:r w:rsidRPr="00500681">
        <w:rPr>
          <w:rFonts w:cs="Arial" w:hint="cs"/>
          <w:rtl/>
        </w:rPr>
        <w:t>קבל</w:t>
      </w:r>
      <w:r w:rsidRPr="00500681">
        <w:rPr>
          <w:rFonts w:cs="Arial"/>
          <w:rtl/>
        </w:rPr>
        <w:t xml:space="preserve"> </w:t>
      </w:r>
      <w:r w:rsidRPr="00500681">
        <w:rPr>
          <w:rFonts w:cs="Arial" w:hint="cs"/>
          <w:rtl/>
        </w:rPr>
        <w:t>עליו</w:t>
      </w:r>
      <w:r w:rsidRPr="00500681">
        <w:rPr>
          <w:rFonts w:cs="Arial"/>
          <w:rtl/>
        </w:rPr>
        <w:t xml:space="preserve"> </w:t>
      </w:r>
      <w:r w:rsidRPr="00500681">
        <w:rPr>
          <w:rFonts w:cs="Arial" w:hint="cs"/>
          <w:rtl/>
        </w:rPr>
        <w:t>להתענות</w:t>
      </w:r>
      <w:r w:rsidRPr="00500681">
        <w:rPr>
          <w:rFonts w:cs="Arial"/>
          <w:rtl/>
        </w:rPr>
        <w:t xml:space="preserve"> </w:t>
      </w:r>
      <w:r w:rsidRPr="00500681">
        <w:rPr>
          <w:rFonts w:cs="Arial" w:hint="cs"/>
          <w:rtl/>
        </w:rPr>
        <w:t>בע</w:t>
      </w:r>
      <w:r w:rsidRPr="00500681">
        <w:rPr>
          <w:rFonts w:cs="Arial"/>
          <w:rtl/>
        </w:rPr>
        <w:t>"</w:t>
      </w:r>
      <w:r w:rsidRPr="00500681">
        <w:rPr>
          <w:rFonts w:cs="Arial" w:hint="cs"/>
          <w:rtl/>
        </w:rPr>
        <w:t>ש</w:t>
      </w:r>
      <w:r w:rsidRPr="00500681">
        <w:rPr>
          <w:rFonts w:cs="Arial"/>
          <w:rtl/>
        </w:rPr>
        <w:t xml:space="preserve">, </w:t>
      </w:r>
      <w:r w:rsidRPr="00500681">
        <w:rPr>
          <w:rFonts w:cs="Arial" w:hint="cs"/>
          <w:rtl/>
        </w:rPr>
        <w:t>צריך</w:t>
      </w:r>
      <w:r w:rsidRPr="00500681">
        <w:rPr>
          <w:rFonts w:cs="Arial"/>
          <w:rtl/>
        </w:rPr>
        <w:t xml:space="preserve"> </w:t>
      </w:r>
      <w:r w:rsidRPr="00500681">
        <w:rPr>
          <w:rFonts w:cs="Arial" w:hint="cs"/>
          <w:rtl/>
        </w:rPr>
        <w:t>להתענות</w:t>
      </w:r>
      <w:r w:rsidRPr="00500681">
        <w:rPr>
          <w:rFonts w:cs="Arial"/>
          <w:rtl/>
        </w:rPr>
        <w:t xml:space="preserve"> </w:t>
      </w:r>
      <w:r w:rsidRPr="00500681">
        <w:rPr>
          <w:rFonts w:cs="Arial" w:hint="cs"/>
          <w:rtl/>
        </w:rPr>
        <w:t>עד</w:t>
      </w:r>
      <w:r w:rsidRPr="00500681">
        <w:rPr>
          <w:rFonts w:cs="Arial"/>
          <w:rtl/>
        </w:rPr>
        <w:t xml:space="preserve"> </w:t>
      </w:r>
      <w:r w:rsidRPr="00500681">
        <w:rPr>
          <w:rFonts w:cs="Arial" w:hint="cs"/>
          <w:rtl/>
        </w:rPr>
        <w:t>צאת</w:t>
      </w:r>
      <w:r w:rsidRPr="00500681">
        <w:rPr>
          <w:rFonts w:cs="Arial"/>
          <w:rtl/>
        </w:rPr>
        <w:t xml:space="preserve"> </w:t>
      </w:r>
      <w:r w:rsidRPr="00500681">
        <w:rPr>
          <w:rFonts w:cs="Arial" w:hint="cs"/>
          <w:rtl/>
        </w:rPr>
        <w:t>הכוכבים</w:t>
      </w:r>
      <w:r w:rsidRPr="00500681">
        <w:rPr>
          <w:rFonts w:cs="Arial"/>
          <w:rtl/>
        </w:rPr>
        <w:t xml:space="preserve">, </w:t>
      </w:r>
      <w:r w:rsidRPr="00500681">
        <w:rPr>
          <w:rFonts w:cs="Arial" w:hint="cs"/>
          <w:rtl/>
        </w:rPr>
        <w:t>אם</w:t>
      </w:r>
      <w:r w:rsidRPr="00500681">
        <w:rPr>
          <w:rFonts w:cs="Arial"/>
          <w:rtl/>
        </w:rPr>
        <w:t xml:space="preserve"> </w:t>
      </w:r>
      <w:r w:rsidRPr="00500681">
        <w:rPr>
          <w:rFonts w:cs="Arial" w:hint="cs"/>
          <w:rtl/>
        </w:rPr>
        <w:t>לא</w:t>
      </w:r>
      <w:r w:rsidRPr="00500681">
        <w:rPr>
          <w:rFonts w:cs="Arial"/>
          <w:rtl/>
        </w:rPr>
        <w:t xml:space="preserve"> </w:t>
      </w:r>
      <w:r w:rsidRPr="00500681">
        <w:rPr>
          <w:rFonts w:cs="Arial" w:hint="cs"/>
          <w:rtl/>
        </w:rPr>
        <w:t>שפירש</w:t>
      </w:r>
      <w:r w:rsidRPr="00500681">
        <w:rPr>
          <w:rFonts w:cs="Arial"/>
          <w:rtl/>
        </w:rPr>
        <w:t xml:space="preserve"> </w:t>
      </w:r>
      <w:r w:rsidRPr="00500681">
        <w:rPr>
          <w:rFonts w:cs="Arial" w:hint="cs"/>
          <w:rtl/>
        </w:rPr>
        <w:t>בשעת</w:t>
      </w:r>
      <w:r w:rsidRPr="00500681">
        <w:rPr>
          <w:rFonts w:cs="Arial"/>
          <w:rtl/>
        </w:rPr>
        <w:t xml:space="preserve"> </w:t>
      </w:r>
      <w:r w:rsidRPr="00500681">
        <w:rPr>
          <w:rFonts w:cs="Arial" w:hint="cs"/>
          <w:rtl/>
        </w:rPr>
        <w:t>קבלת</w:t>
      </w:r>
      <w:r w:rsidRPr="00500681">
        <w:rPr>
          <w:rFonts w:cs="Arial"/>
          <w:rtl/>
        </w:rPr>
        <w:t xml:space="preserve"> </w:t>
      </w:r>
      <w:r w:rsidRPr="00500681">
        <w:rPr>
          <w:rFonts w:cs="Arial" w:hint="cs"/>
          <w:rtl/>
        </w:rPr>
        <w:t>התענית</w:t>
      </w:r>
      <w:r w:rsidRPr="00500681">
        <w:rPr>
          <w:rFonts w:cs="Arial"/>
          <w:rtl/>
        </w:rPr>
        <w:t xml:space="preserve"> </w:t>
      </w:r>
      <w:r w:rsidRPr="00500681">
        <w:rPr>
          <w:rFonts w:cs="Arial" w:hint="cs"/>
          <w:rtl/>
        </w:rPr>
        <w:t>עד</w:t>
      </w:r>
      <w:r w:rsidRPr="00500681">
        <w:rPr>
          <w:rFonts w:cs="Arial"/>
          <w:rtl/>
        </w:rPr>
        <w:t xml:space="preserve"> </w:t>
      </w:r>
      <w:r w:rsidRPr="00500681">
        <w:rPr>
          <w:rFonts w:cs="Arial" w:hint="cs"/>
          <w:rtl/>
        </w:rPr>
        <w:t>שישלים</w:t>
      </w:r>
      <w:r w:rsidRPr="00500681">
        <w:rPr>
          <w:rFonts w:cs="Arial"/>
          <w:rtl/>
        </w:rPr>
        <w:t xml:space="preserve"> </w:t>
      </w:r>
      <w:r w:rsidRPr="00500681">
        <w:rPr>
          <w:rFonts w:cs="Arial" w:hint="cs"/>
          <w:rtl/>
        </w:rPr>
        <w:t>הצבור</w:t>
      </w:r>
      <w:r w:rsidRPr="00500681">
        <w:rPr>
          <w:rFonts w:cs="Arial"/>
          <w:rtl/>
        </w:rPr>
        <w:t xml:space="preserve"> </w:t>
      </w:r>
      <w:r w:rsidRPr="00500681">
        <w:rPr>
          <w:rFonts w:cs="Arial" w:hint="cs"/>
          <w:rtl/>
        </w:rPr>
        <w:t>תפלתן</w:t>
      </w:r>
      <w:r w:rsidRPr="00500681">
        <w:rPr>
          <w:rFonts w:cs="Arial"/>
          <w:rtl/>
        </w:rPr>
        <w:t xml:space="preserve">. </w:t>
      </w:r>
      <w:r w:rsidRPr="00500681">
        <w:rPr>
          <w:rFonts w:cs="Arial" w:hint="cs"/>
          <w:sz w:val="18"/>
          <w:szCs w:val="18"/>
          <w:rtl/>
        </w:rPr>
        <w:t>הגה</w:t>
      </w:r>
      <w:r w:rsidRPr="00500681">
        <w:rPr>
          <w:rFonts w:cs="Arial"/>
          <w:sz w:val="18"/>
          <w:szCs w:val="18"/>
          <w:rtl/>
        </w:rPr>
        <w:t xml:space="preserve">: </w:t>
      </w:r>
      <w:r w:rsidRPr="00500681">
        <w:rPr>
          <w:rFonts w:cs="Arial" w:hint="cs"/>
          <w:sz w:val="18"/>
          <w:szCs w:val="18"/>
          <w:rtl/>
        </w:rPr>
        <w:t>וי</w:t>
      </w:r>
      <w:r w:rsidRPr="00500681">
        <w:rPr>
          <w:rFonts w:cs="Arial"/>
          <w:sz w:val="18"/>
          <w:szCs w:val="18"/>
          <w:rtl/>
        </w:rPr>
        <w:t>"</w:t>
      </w:r>
      <w:r w:rsidRPr="00500681">
        <w:rPr>
          <w:rFonts w:cs="Arial" w:hint="cs"/>
          <w:sz w:val="18"/>
          <w:szCs w:val="18"/>
          <w:rtl/>
        </w:rPr>
        <w:t>א</w:t>
      </w:r>
      <w:r w:rsidRPr="00500681">
        <w:rPr>
          <w:rFonts w:cs="Arial"/>
          <w:sz w:val="18"/>
          <w:szCs w:val="18"/>
          <w:rtl/>
        </w:rPr>
        <w:t xml:space="preserve"> </w:t>
      </w:r>
      <w:r w:rsidRPr="00500681">
        <w:rPr>
          <w:rFonts w:cs="Arial" w:hint="cs"/>
          <w:sz w:val="18"/>
          <w:szCs w:val="18"/>
          <w:rtl/>
        </w:rPr>
        <w:t>דלא</w:t>
      </w:r>
      <w:r w:rsidRPr="00500681">
        <w:rPr>
          <w:rFonts w:cs="Arial"/>
          <w:sz w:val="18"/>
          <w:szCs w:val="18"/>
          <w:rtl/>
        </w:rPr>
        <w:t xml:space="preserve"> </w:t>
      </w:r>
      <w:r w:rsidRPr="00500681">
        <w:rPr>
          <w:rFonts w:cs="Arial" w:hint="cs"/>
          <w:sz w:val="18"/>
          <w:szCs w:val="18"/>
          <w:rtl/>
        </w:rPr>
        <w:t>ישלים</w:t>
      </w:r>
      <w:r w:rsidRPr="00500681">
        <w:rPr>
          <w:rFonts w:cs="Arial"/>
          <w:sz w:val="18"/>
          <w:szCs w:val="18"/>
          <w:rtl/>
        </w:rPr>
        <w:t xml:space="preserve">, </w:t>
      </w:r>
      <w:r w:rsidRPr="00500681">
        <w:rPr>
          <w:rFonts w:cs="Arial" w:hint="cs"/>
          <w:sz w:val="18"/>
          <w:szCs w:val="18"/>
          <w:rtl/>
        </w:rPr>
        <w:t>אלא</w:t>
      </w:r>
      <w:r w:rsidRPr="00500681">
        <w:rPr>
          <w:rFonts w:cs="Arial"/>
          <w:sz w:val="18"/>
          <w:szCs w:val="18"/>
          <w:rtl/>
        </w:rPr>
        <w:t xml:space="preserve"> </w:t>
      </w:r>
      <w:r w:rsidRPr="00500681">
        <w:rPr>
          <w:rFonts w:cs="Arial" w:hint="cs"/>
          <w:sz w:val="18"/>
          <w:szCs w:val="18"/>
          <w:rtl/>
        </w:rPr>
        <w:t>מיד</w:t>
      </w:r>
      <w:r w:rsidRPr="00500681">
        <w:rPr>
          <w:rFonts w:cs="Arial"/>
          <w:sz w:val="18"/>
          <w:szCs w:val="18"/>
          <w:rtl/>
        </w:rPr>
        <w:t xml:space="preserve"> </w:t>
      </w:r>
      <w:r w:rsidRPr="00500681">
        <w:rPr>
          <w:rFonts w:cs="Arial" w:hint="cs"/>
          <w:sz w:val="18"/>
          <w:szCs w:val="18"/>
          <w:rtl/>
        </w:rPr>
        <w:t>שיוצאים</w:t>
      </w:r>
      <w:r w:rsidRPr="00500681">
        <w:rPr>
          <w:rFonts w:cs="Arial"/>
          <w:sz w:val="18"/>
          <w:szCs w:val="18"/>
          <w:rtl/>
        </w:rPr>
        <w:t xml:space="preserve"> </w:t>
      </w:r>
      <w:r w:rsidRPr="00500681">
        <w:rPr>
          <w:rFonts w:cs="Arial" w:hint="cs"/>
          <w:sz w:val="18"/>
          <w:szCs w:val="18"/>
          <w:rtl/>
        </w:rPr>
        <w:t>מבית</w:t>
      </w:r>
      <w:r w:rsidRPr="00500681">
        <w:rPr>
          <w:rFonts w:cs="Arial"/>
          <w:sz w:val="18"/>
          <w:szCs w:val="18"/>
          <w:rtl/>
        </w:rPr>
        <w:t xml:space="preserve"> </w:t>
      </w:r>
      <w:r w:rsidRPr="00500681">
        <w:rPr>
          <w:rFonts w:cs="Arial" w:hint="cs"/>
          <w:sz w:val="18"/>
          <w:szCs w:val="18"/>
          <w:rtl/>
        </w:rPr>
        <w:t>הכנסת</w:t>
      </w:r>
      <w:r w:rsidRPr="00500681">
        <w:rPr>
          <w:rFonts w:cs="Arial"/>
          <w:sz w:val="18"/>
          <w:szCs w:val="18"/>
          <w:rtl/>
        </w:rPr>
        <w:t xml:space="preserve">, </w:t>
      </w:r>
      <w:r w:rsidRPr="00500681">
        <w:rPr>
          <w:rFonts w:cs="Arial" w:hint="cs"/>
          <w:sz w:val="18"/>
          <w:szCs w:val="18"/>
          <w:rtl/>
        </w:rPr>
        <w:t>יאכל</w:t>
      </w:r>
      <w:r w:rsidRPr="00500681">
        <w:rPr>
          <w:rFonts w:cs="Arial"/>
          <w:sz w:val="18"/>
          <w:szCs w:val="18"/>
          <w:rtl/>
        </w:rPr>
        <w:t xml:space="preserve"> (</w:t>
      </w:r>
      <w:r w:rsidRPr="00500681">
        <w:rPr>
          <w:rFonts w:cs="Arial" w:hint="cs"/>
          <w:sz w:val="18"/>
          <w:szCs w:val="18"/>
          <w:rtl/>
        </w:rPr>
        <w:t>טור</w:t>
      </w:r>
      <w:r w:rsidRPr="00500681">
        <w:rPr>
          <w:rFonts w:cs="Arial"/>
          <w:sz w:val="18"/>
          <w:szCs w:val="18"/>
          <w:rtl/>
        </w:rPr>
        <w:t xml:space="preserve"> </w:t>
      </w:r>
      <w:r w:rsidRPr="00500681">
        <w:rPr>
          <w:rFonts w:cs="Arial" w:hint="cs"/>
          <w:sz w:val="18"/>
          <w:szCs w:val="18"/>
          <w:rtl/>
        </w:rPr>
        <w:t>ומרדכי</w:t>
      </w:r>
      <w:r w:rsidRPr="00500681">
        <w:rPr>
          <w:rFonts w:cs="Arial"/>
          <w:sz w:val="18"/>
          <w:szCs w:val="18"/>
          <w:rtl/>
        </w:rPr>
        <w:t xml:space="preserve"> </w:t>
      </w:r>
      <w:r w:rsidRPr="00500681">
        <w:rPr>
          <w:rFonts w:cs="Arial" w:hint="cs"/>
          <w:sz w:val="18"/>
          <w:szCs w:val="18"/>
          <w:rtl/>
        </w:rPr>
        <w:t>ס</w:t>
      </w:r>
      <w:r w:rsidRPr="00500681">
        <w:rPr>
          <w:rFonts w:cs="Arial"/>
          <w:sz w:val="18"/>
          <w:szCs w:val="18"/>
          <w:rtl/>
        </w:rPr>
        <w:t>"</w:t>
      </w:r>
      <w:r w:rsidRPr="00500681">
        <w:rPr>
          <w:rFonts w:cs="Arial" w:hint="cs"/>
          <w:sz w:val="18"/>
          <w:szCs w:val="18"/>
          <w:rtl/>
        </w:rPr>
        <w:t>פ</w:t>
      </w:r>
      <w:r w:rsidRPr="00500681">
        <w:rPr>
          <w:rFonts w:cs="Arial"/>
          <w:sz w:val="18"/>
          <w:szCs w:val="18"/>
          <w:rtl/>
        </w:rPr>
        <w:t xml:space="preserve"> </w:t>
      </w:r>
      <w:r w:rsidRPr="00500681">
        <w:rPr>
          <w:rFonts w:cs="Arial" w:hint="cs"/>
          <w:sz w:val="18"/>
          <w:szCs w:val="18"/>
          <w:rtl/>
        </w:rPr>
        <w:t>בכל</w:t>
      </w:r>
      <w:r w:rsidRPr="00500681">
        <w:rPr>
          <w:rFonts w:cs="Arial"/>
          <w:sz w:val="18"/>
          <w:szCs w:val="18"/>
          <w:rtl/>
        </w:rPr>
        <w:t xml:space="preserve"> </w:t>
      </w:r>
      <w:r w:rsidRPr="00500681">
        <w:rPr>
          <w:rFonts w:cs="Arial" w:hint="cs"/>
          <w:sz w:val="18"/>
          <w:szCs w:val="18"/>
          <w:rtl/>
        </w:rPr>
        <w:t>מערבין</w:t>
      </w:r>
      <w:r w:rsidRPr="00500681">
        <w:rPr>
          <w:rFonts w:cs="Arial"/>
          <w:sz w:val="18"/>
          <w:szCs w:val="18"/>
          <w:rtl/>
        </w:rPr>
        <w:t xml:space="preserve"> </w:t>
      </w:r>
      <w:r w:rsidRPr="00500681">
        <w:rPr>
          <w:rFonts w:cs="Arial" w:hint="cs"/>
          <w:sz w:val="18"/>
          <w:szCs w:val="18"/>
          <w:rtl/>
        </w:rPr>
        <w:t>בשם</w:t>
      </w:r>
      <w:r w:rsidRPr="00500681">
        <w:rPr>
          <w:rFonts w:cs="Arial"/>
          <w:sz w:val="18"/>
          <w:szCs w:val="18"/>
          <w:rtl/>
        </w:rPr>
        <w:t xml:space="preserve"> </w:t>
      </w:r>
      <w:r w:rsidRPr="00500681">
        <w:rPr>
          <w:rFonts w:cs="Arial" w:hint="cs"/>
          <w:sz w:val="18"/>
          <w:szCs w:val="18"/>
          <w:rtl/>
        </w:rPr>
        <w:t>הר</w:t>
      </w:r>
      <w:r w:rsidRPr="00500681">
        <w:rPr>
          <w:rFonts w:cs="Arial"/>
          <w:sz w:val="18"/>
          <w:szCs w:val="18"/>
          <w:rtl/>
        </w:rPr>
        <w:t>"</w:t>
      </w:r>
      <w:r w:rsidRPr="00500681">
        <w:rPr>
          <w:rFonts w:cs="Arial" w:hint="cs"/>
          <w:sz w:val="18"/>
          <w:szCs w:val="18"/>
          <w:rtl/>
        </w:rPr>
        <w:t>מ</w:t>
      </w:r>
      <w:r w:rsidRPr="00500681">
        <w:rPr>
          <w:rFonts w:cs="Arial"/>
          <w:sz w:val="18"/>
          <w:szCs w:val="18"/>
          <w:rtl/>
        </w:rPr>
        <w:t xml:space="preserve"> </w:t>
      </w:r>
      <w:r w:rsidRPr="00500681">
        <w:rPr>
          <w:rFonts w:cs="Arial" w:hint="cs"/>
          <w:sz w:val="18"/>
          <w:szCs w:val="18"/>
          <w:rtl/>
        </w:rPr>
        <w:t>והגהות</w:t>
      </w:r>
      <w:r w:rsidRPr="00500681">
        <w:rPr>
          <w:rFonts w:cs="Arial"/>
          <w:sz w:val="18"/>
          <w:szCs w:val="18"/>
          <w:rtl/>
        </w:rPr>
        <w:t xml:space="preserve"> </w:t>
      </w:r>
      <w:r w:rsidRPr="00500681">
        <w:rPr>
          <w:rFonts w:cs="Arial" w:hint="cs"/>
          <w:sz w:val="18"/>
          <w:szCs w:val="18"/>
          <w:rtl/>
        </w:rPr>
        <w:t>מיימוני</w:t>
      </w:r>
      <w:r w:rsidRPr="00500681">
        <w:rPr>
          <w:rFonts w:cs="Arial"/>
          <w:sz w:val="18"/>
          <w:szCs w:val="18"/>
          <w:rtl/>
        </w:rPr>
        <w:t xml:space="preserve"> </w:t>
      </w:r>
      <w:r w:rsidRPr="00500681">
        <w:rPr>
          <w:rFonts w:cs="Arial" w:hint="cs"/>
          <w:sz w:val="18"/>
          <w:szCs w:val="18"/>
          <w:rtl/>
        </w:rPr>
        <w:t>פ</w:t>
      </w:r>
      <w:r w:rsidRPr="00500681">
        <w:rPr>
          <w:rFonts w:cs="Arial"/>
          <w:sz w:val="18"/>
          <w:szCs w:val="18"/>
          <w:rtl/>
        </w:rPr>
        <w:t xml:space="preserve">' </w:t>
      </w:r>
      <w:r w:rsidRPr="00500681">
        <w:rPr>
          <w:rFonts w:cs="Arial" w:hint="cs"/>
          <w:sz w:val="18"/>
          <w:szCs w:val="18"/>
          <w:rtl/>
        </w:rPr>
        <w:t>א</w:t>
      </w:r>
      <w:r w:rsidRPr="00500681">
        <w:rPr>
          <w:rFonts w:cs="Arial"/>
          <w:sz w:val="18"/>
          <w:szCs w:val="18"/>
          <w:rtl/>
        </w:rPr>
        <w:t xml:space="preserve">' </w:t>
      </w:r>
      <w:r w:rsidRPr="00500681">
        <w:rPr>
          <w:rFonts w:cs="Arial" w:hint="cs"/>
          <w:sz w:val="18"/>
          <w:szCs w:val="18"/>
          <w:rtl/>
        </w:rPr>
        <w:t>מהלכות</w:t>
      </w:r>
      <w:r w:rsidRPr="00500681">
        <w:rPr>
          <w:rFonts w:cs="Arial"/>
          <w:sz w:val="18"/>
          <w:szCs w:val="18"/>
          <w:rtl/>
        </w:rPr>
        <w:t xml:space="preserve"> </w:t>
      </w:r>
      <w:r w:rsidRPr="00500681">
        <w:rPr>
          <w:rFonts w:cs="Arial" w:hint="cs"/>
          <w:sz w:val="18"/>
          <w:szCs w:val="18"/>
          <w:rtl/>
        </w:rPr>
        <w:t>תענית</w:t>
      </w:r>
      <w:r w:rsidRPr="00500681">
        <w:rPr>
          <w:rFonts w:cs="Arial"/>
          <w:sz w:val="18"/>
          <w:szCs w:val="18"/>
          <w:rtl/>
        </w:rPr>
        <w:t xml:space="preserve">). </w:t>
      </w:r>
      <w:r w:rsidRPr="00500681">
        <w:rPr>
          <w:rFonts w:cs="Arial" w:hint="cs"/>
          <w:sz w:val="18"/>
          <w:szCs w:val="18"/>
          <w:u w:val="single"/>
          <w:rtl/>
        </w:rPr>
        <w:t>לכן</w:t>
      </w:r>
      <w:r w:rsidRPr="00500681">
        <w:rPr>
          <w:rFonts w:cs="Arial"/>
          <w:sz w:val="18"/>
          <w:szCs w:val="18"/>
          <w:u w:val="single"/>
          <w:rtl/>
        </w:rPr>
        <w:t xml:space="preserve"> </w:t>
      </w:r>
      <w:r w:rsidRPr="00500681">
        <w:rPr>
          <w:rFonts w:cs="Arial" w:hint="cs"/>
          <w:sz w:val="18"/>
          <w:szCs w:val="18"/>
          <w:u w:val="single"/>
          <w:rtl/>
        </w:rPr>
        <w:t>בתענית</w:t>
      </w:r>
      <w:r w:rsidRPr="00500681">
        <w:rPr>
          <w:rFonts w:cs="Arial"/>
          <w:sz w:val="18"/>
          <w:szCs w:val="18"/>
          <w:u w:val="single"/>
          <w:rtl/>
        </w:rPr>
        <w:t xml:space="preserve"> </w:t>
      </w:r>
      <w:r w:rsidRPr="00500681">
        <w:rPr>
          <w:rFonts w:cs="Arial" w:hint="cs"/>
          <w:sz w:val="18"/>
          <w:szCs w:val="18"/>
          <w:u w:val="single"/>
          <w:rtl/>
        </w:rPr>
        <w:t>יחיד</w:t>
      </w:r>
      <w:r w:rsidRPr="00500681">
        <w:rPr>
          <w:rFonts w:cs="Arial"/>
          <w:sz w:val="18"/>
          <w:szCs w:val="18"/>
          <w:u w:val="single"/>
          <w:rtl/>
        </w:rPr>
        <w:t xml:space="preserve"> </w:t>
      </w:r>
      <w:r w:rsidRPr="00500681">
        <w:rPr>
          <w:rFonts w:cs="Arial" w:hint="cs"/>
          <w:sz w:val="18"/>
          <w:szCs w:val="18"/>
          <w:u w:val="single"/>
          <w:rtl/>
        </w:rPr>
        <w:t>לא</w:t>
      </w:r>
      <w:r w:rsidRPr="00500681">
        <w:rPr>
          <w:rFonts w:cs="Arial"/>
          <w:sz w:val="18"/>
          <w:szCs w:val="18"/>
          <w:u w:val="single"/>
          <w:rtl/>
        </w:rPr>
        <w:t xml:space="preserve"> </w:t>
      </w:r>
      <w:r w:rsidRPr="00500681">
        <w:rPr>
          <w:rFonts w:cs="Arial" w:hint="cs"/>
          <w:sz w:val="18"/>
          <w:szCs w:val="18"/>
          <w:u w:val="single"/>
          <w:rtl/>
        </w:rPr>
        <w:t>ישלים</w:t>
      </w:r>
      <w:r w:rsidRPr="00500681">
        <w:rPr>
          <w:rFonts w:cs="Arial"/>
          <w:sz w:val="18"/>
          <w:szCs w:val="18"/>
          <w:rtl/>
        </w:rPr>
        <w:t xml:space="preserve">, </w:t>
      </w:r>
      <w:r w:rsidRPr="00500681">
        <w:rPr>
          <w:rFonts w:cs="Arial" w:hint="cs"/>
          <w:sz w:val="18"/>
          <w:szCs w:val="18"/>
          <w:rtl/>
        </w:rPr>
        <w:t>וטוב</w:t>
      </w:r>
      <w:r w:rsidRPr="00500681">
        <w:rPr>
          <w:rFonts w:cs="Arial"/>
          <w:sz w:val="18"/>
          <w:szCs w:val="18"/>
          <w:rtl/>
        </w:rPr>
        <w:t xml:space="preserve"> </w:t>
      </w:r>
      <w:r w:rsidRPr="00500681">
        <w:rPr>
          <w:rFonts w:cs="Arial" w:hint="cs"/>
          <w:sz w:val="18"/>
          <w:szCs w:val="18"/>
          <w:rtl/>
        </w:rPr>
        <w:t>לפרש</w:t>
      </w:r>
      <w:r w:rsidRPr="00500681">
        <w:rPr>
          <w:rFonts w:cs="Arial"/>
          <w:sz w:val="18"/>
          <w:szCs w:val="18"/>
          <w:rtl/>
        </w:rPr>
        <w:t xml:space="preserve"> </w:t>
      </w:r>
      <w:r w:rsidRPr="00500681">
        <w:rPr>
          <w:rFonts w:cs="Arial" w:hint="cs"/>
          <w:sz w:val="18"/>
          <w:szCs w:val="18"/>
          <w:rtl/>
        </w:rPr>
        <w:t>כן</w:t>
      </w:r>
      <w:r w:rsidRPr="00500681">
        <w:rPr>
          <w:rFonts w:cs="Arial"/>
          <w:sz w:val="18"/>
          <w:szCs w:val="18"/>
          <w:rtl/>
        </w:rPr>
        <w:t xml:space="preserve"> </w:t>
      </w:r>
      <w:r w:rsidRPr="00500681">
        <w:rPr>
          <w:rFonts w:cs="Arial" w:hint="cs"/>
          <w:sz w:val="18"/>
          <w:szCs w:val="18"/>
          <w:rtl/>
        </w:rPr>
        <w:t>בשעת</w:t>
      </w:r>
      <w:r w:rsidRPr="00500681">
        <w:rPr>
          <w:rFonts w:cs="Arial"/>
          <w:sz w:val="18"/>
          <w:szCs w:val="18"/>
          <w:rtl/>
        </w:rPr>
        <w:t xml:space="preserve"> </w:t>
      </w:r>
      <w:r w:rsidRPr="00500681">
        <w:rPr>
          <w:rFonts w:cs="Arial" w:hint="cs"/>
          <w:sz w:val="18"/>
          <w:szCs w:val="18"/>
          <w:rtl/>
        </w:rPr>
        <w:t>קבלת</w:t>
      </w:r>
      <w:r w:rsidRPr="00500681">
        <w:rPr>
          <w:rFonts w:cs="Arial"/>
          <w:sz w:val="18"/>
          <w:szCs w:val="18"/>
          <w:rtl/>
        </w:rPr>
        <w:t xml:space="preserve"> </w:t>
      </w:r>
      <w:r w:rsidRPr="00500681">
        <w:rPr>
          <w:rFonts w:cs="Arial" w:hint="cs"/>
          <w:sz w:val="18"/>
          <w:szCs w:val="18"/>
          <w:rtl/>
        </w:rPr>
        <w:t>התענית</w:t>
      </w:r>
      <w:r w:rsidRPr="00500681">
        <w:rPr>
          <w:rFonts w:cs="Arial"/>
          <w:sz w:val="18"/>
          <w:szCs w:val="18"/>
          <w:rtl/>
        </w:rPr>
        <w:t xml:space="preserve">; </w:t>
      </w:r>
      <w:r w:rsidRPr="00500681">
        <w:rPr>
          <w:rFonts w:cs="Arial" w:hint="cs"/>
          <w:sz w:val="18"/>
          <w:szCs w:val="18"/>
          <w:rtl/>
        </w:rPr>
        <w:t>ובתענית</w:t>
      </w:r>
      <w:r w:rsidRPr="00500681">
        <w:rPr>
          <w:rFonts w:cs="Arial"/>
          <w:sz w:val="18"/>
          <w:szCs w:val="18"/>
          <w:rtl/>
        </w:rPr>
        <w:t xml:space="preserve"> </w:t>
      </w:r>
      <w:r w:rsidRPr="00500681">
        <w:rPr>
          <w:rFonts w:cs="Arial" w:hint="cs"/>
          <w:sz w:val="18"/>
          <w:szCs w:val="18"/>
          <w:rtl/>
        </w:rPr>
        <w:t>צבור</w:t>
      </w:r>
      <w:r w:rsidRPr="00500681">
        <w:rPr>
          <w:rFonts w:cs="Arial"/>
          <w:sz w:val="18"/>
          <w:szCs w:val="18"/>
          <w:rtl/>
        </w:rPr>
        <w:t xml:space="preserve"> </w:t>
      </w:r>
      <w:r w:rsidRPr="00500681">
        <w:rPr>
          <w:rFonts w:cs="Arial" w:hint="cs"/>
          <w:sz w:val="18"/>
          <w:szCs w:val="18"/>
          <w:rtl/>
        </w:rPr>
        <w:t>ישלים</w:t>
      </w:r>
      <w:r w:rsidRPr="00500681">
        <w:rPr>
          <w:rFonts w:cs="Arial"/>
          <w:sz w:val="18"/>
          <w:szCs w:val="18"/>
          <w:rtl/>
        </w:rPr>
        <w:t xml:space="preserve">, </w:t>
      </w:r>
      <w:r w:rsidRPr="00500681">
        <w:rPr>
          <w:rFonts w:cs="Arial" w:hint="cs"/>
          <w:sz w:val="18"/>
          <w:szCs w:val="18"/>
          <w:rtl/>
        </w:rPr>
        <w:t>והכי</w:t>
      </w:r>
      <w:r w:rsidRPr="00500681">
        <w:rPr>
          <w:rFonts w:cs="Arial"/>
          <w:sz w:val="18"/>
          <w:szCs w:val="18"/>
          <w:rtl/>
        </w:rPr>
        <w:t xml:space="preserve"> </w:t>
      </w:r>
      <w:r w:rsidRPr="00500681">
        <w:rPr>
          <w:rFonts w:cs="Arial" w:hint="cs"/>
          <w:sz w:val="18"/>
          <w:szCs w:val="18"/>
          <w:rtl/>
        </w:rPr>
        <w:t>נהוג</w:t>
      </w:r>
      <w:r w:rsidRPr="00500681">
        <w:rPr>
          <w:rFonts w:cs="Arial"/>
          <w:sz w:val="18"/>
          <w:szCs w:val="18"/>
          <w:rtl/>
        </w:rPr>
        <w:t xml:space="preserve"> (</w:t>
      </w:r>
      <w:r w:rsidRPr="00500681">
        <w:rPr>
          <w:rFonts w:cs="Arial" w:hint="cs"/>
          <w:sz w:val="18"/>
          <w:szCs w:val="18"/>
          <w:rtl/>
        </w:rPr>
        <w:t>מהרי</w:t>
      </w:r>
      <w:r w:rsidRPr="00500681">
        <w:rPr>
          <w:rFonts w:cs="Arial"/>
          <w:sz w:val="18"/>
          <w:szCs w:val="18"/>
          <w:rtl/>
        </w:rPr>
        <w:t>"</w:t>
      </w:r>
      <w:r w:rsidRPr="00500681">
        <w:rPr>
          <w:rFonts w:cs="Arial" w:hint="cs"/>
          <w:sz w:val="18"/>
          <w:szCs w:val="18"/>
          <w:rtl/>
        </w:rPr>
        <w:t>ל</w:t>
      </w:r>
      <w:r w:rsidRPr="00500681">
        <w:rPr>
          <w:rFonts w:cs="Arial"/>
          <w:sz w:val="18"/>
          <w:szCs w:val="18"/>
          <w:rtl/>
        </w:rPr>
        <w:t>)</w:t>
      </w:r>
      <w:r>
        <w:rPr>
          <w:rFonts w:hint="cs"/>
          <w:rtl/>
        </w:rPr>
        <w:t>."</w:t>
      </w:r>
    </w:p>
  </w:footnote>
  <w:footnote w:id="269">
    <w:p w:rsidR="00032970" w:rsidRDefault="00032970" w:rsidP="00032970">
      <w:pPr>
        <w:pStyle w:val="a3"/>
      </w:pPr>
      <w:r>
        <w:rPr>
          <w:rStyle w:val="a5"/>
        </w:rPr>
        <w:footnoteRef/>
      </w:r>
      <w:r>
        <w:rPr>
          <w:rtl/>
        </w:rPr>
        <w:t xml:space="preserve"> </w:t>
      </w:r>
      <w:r>
        <w:rPr>
          <w:rFonts w:hint="cs"/>
          <w:rtl/>
        </w:rPr>
        <w:t>מחלוקתם היא האם דברי רב חסדא מוסבים על דין הרישא או על הסיפא.</w:t>
      </w:r>
    </w:p>
  </w:footnote>
  <w:footnote w:id="270">
    <w:p w:rsidR="00032970" w:rsidRDefault="00032970" w:rsidP="00032970">
      <w:pPr>
        <w:pStyle w:val="a3"/>
        <w:rPr>
          <w:rtl/>
        </w:rPr>
      </w:pPr>
      <w:r>
        <w:rPr>
          <w:rStyle w:val="a5"/>
        </w:rPr>
        <w:footnoteRef/>
      </w:r>
      <w:r>
        <w:rPr>
          <w:rtl/>
        </w:rPr>
        <w:t xml:space="preserve"> </w:t>
      </w:r>
      <w:r>
        <w:rPr>
          <w:rFonts w:hint="cs"/>
          <w:rtl/>
        </w:rPr>
        <w:t xml:space="preserve">לשון ברייתא זו מועתק </w:t>
      </w:r>
      <w:r w:rsidRPr="006D6E7C">
        <w:rPr>
          <w:rFonts w:hint="cs"/>
          <w:b/>
          <w:bCs/>
          <w:rtl/>
        </w:rPr>
        <w:t>מהרא"ש</w:t>
      </w:r>
      <w:r>
        <w:rPr>
          <w:rFonts w:hint="cs"/>
          <w:rtl/>
        </w:rPr>
        <w:t>, בגירסה שלפנינו נאמר באופן שונה ונראה שאין להביא ראיה מגרסתנו לדין זה.</w:t>
      </w:r>
    </w:p>
  </w:footnote>
  <w:footnote w:id="271">
    <w:p w:rsidR="00032970" w:rsidRDefault="00032970" w:rsidP="00032970">
      <w:pPr>
        <w:pStyle w:val="a3"/>
        <w:rPr>
          <w:rtl/>
        </w:rPr>
      </w:pPr>
      <w:r>
        <w:rPr>
          <w:rStyle w:val="a5"/>
        </w:rPr>
        <w:footnoteRef/>
      </w:r>
      <w:r>
        <w:rPr>
          <w:rtl/>
        </w:rPr>
        <w:t xml:space="preserve"> </w:t>
      </w:r>
      <w:r>
        <w:rPr>
          <w:rFonts w:hint="cs"/>
          <w:rtl/>
        </w:rPr>
        <w:t xml:space="preserve">זו לשון </w:t>
      </w:r>
      <w:r w:rsidRPr="00B5179D">
        <w:rPr>
          <w:rFonts w:hint="cs"/>
          <w:b/>
          <w:bCs/>
          <w:rtl/>
        </w:rPr>
        <w:t>הבית יוסף</w:t>
      </w:r>
      <w:r>
        <w:rPr>
          <w:rFonts w:hint="cs"/>
          <w:rtl/>
        </w:rPr>
        <w:t xml:space="preserve">: "כדי שלא יהא נמצא שלא נתאבל על ליקוט עצמות אביו", מדייק </w:t>
      </w:r>
      <w:r w:rsidRPr="00B5179D">
        <w:rPr>
          <w:rFonts w:hint="cs"/>
          <w:b/>
          <w:bCs/>
          <w:rtl/>
        </w:rPr>
        <w:t>ערוה"ש</w:t>
      </w:r>
      <w:r>
        <w:rPr>
          <w:rFonts w:hint="cs"/>
          <w:rtl/>
        </w:rPr>
        <w:t xml:space="preserve"> שדין זה נאמר רק לכבוד אביו ואמו, אך בשאר קרובים מותר ללקט סמוך לחשכה.</w:t>
      </w:r>
    </w:p>
  </w:footnote>
  <w:footnote w:id="272">
    <w:p w:rsidR="00032970" w:rsidRDefault="00032970" w:rsidP="00032970">
      <w:pPr>
        <w:pStyle w:val="a3"/>
        <w:rPr>
          <w:rtl/>
        </w:rPr>
      </w:pPr>
      <w:r>
        <w:rPr>
          <w:rStyle w:val="a5"/>
        </w:rPr>
        <w:footnoteRef/>
      </w:r>
      <w:r>
        <w:rPr>
          <w:rtl/>
        </w:rPr>
        <w:t xml:space="preserve"> </w:t>
      </w:r>
      <w:r w:rsidRPr="005A3F20">
        <w:rPr>
          <w:rFonts w:hint="cs"/>
          <w:b/>
          <w:bCs/>
          <w:rtl/>
        </w:rPr>
        <w:t>החת"ס</w:t>
      </w:r>
      <w:r>
        <w:rPr>
          <w:rFonts w:hint="cs"/>
          <w:rtl/>
        </w:rPr>
        <w:t xml:space="preserve"> מוסיף ואומר שאם הקרובים ידעו מפינוי העצמות יהיו פטורים מכל המצוות כדין אונן, וקשה בדבריו שכתב כן בסתמא, שהרי דין אנינות הוא פלוגתא בראשונים כאמור לעיל </w:t>
      </w:r>
      <w:r w:rsidRPr="00960DF3">
        <w:rPr>
          <w:rFonts w:hint="cs"/>
          <w:b/>
          <w:bCs/>
          <w:rtl/>
        </w:rPr>
        <w:t>והמחבר</w:t>
      </w:r>
      <w:r>
        <w:rPr>
          <w:rFonts w:hint="cs"/>
          <w:rtl/>
        </w:rPr>
        <w:t xml:space="preserve"> פסק שאין אנינות, וצ"ע.</w:t>
      </w:r>
    </w:p>
  </w:footnote>
  <w:footnote w:id="273">
    <w:p w:rsidR="00032970" w:rsidRDefault="00032970" w:rsidP="00032970">
      <w:pPr>
        <w:pStyle w:val="a3"/>
      </w:pPr>
      <w:r>
        <w:rPr>
          <w:rStyle w:val="a5"/>
        </w:rPr>
        <w:footnoteRef/>
      </w:r>
      <w:r>
        <w:rPr>
          <w:rtl/>
        </w:rPr>
        <w:t xml:space="preserve"> </w:t>
      </w:r>
      <w:r>
        <w:rPr>
          <w:rFonts w:hint="cs"/>
          <w:rtl/>
        </w:rPr>
        <w:t>הכוונה היא בתוך ביתו של האבל, לא בפרהסיה.</w:t>
      </w:r>
    </w:p>
  </w:footnote>
  <w:footnote w:id="274">
    <w:p w:rsidR="00032970" w:rsidRDefault="00032970" w:rsidP="00032970">
      <w:pPr>
        <w:pStyle w:val="a3"/>
      </w:pPr>
      <w:r>
        <w:rPr>
          <w:rStyle w:val="a5"/>
        </w:rPr>
        <w:footnoteRef/>
      </w:r>
      <w:r>
        <w:rPr>
          <w:rtl/>
        </w:rPr>
        <w:t xml:space="preserve"> </w:t>
      </w:r>
      <w:r w:rsidRPr="006D6E7C">
        <w:rPr>
          <w:rFonts w:hint="cs"/>
          <w:b/>
          <w:bCs/>
          <w:rtl/>
        </w:rPr>
        <w:t>הפרישה</w:t>
      </w:r>
      <w:r>
        <w:rPr>
          <w:rFonts w:hint="cs"/>
          <w:rtl/>
        </w:rPr>
        <w:t xml:space="preserve"> בסימן שנה' מפרש שחבר עיר הכוונה היא לציבור המתאסף ע"י הגדול שבהם. ולפי"ז, הכוונה כאן שעושים סעודת הבראה מצומצמת.</w:t>
      </w:r>
    </w:p>
  </w:footnote>
  <w:footnote w:id="275">
    <w:p w:rsidR="00032970" w:rsidRDefault="00032970" w:rsidP="00032970">
      <w:pPr>
        <w:pStyle w:val="a3"/>
      </w:pPr>
      <w:r>
        <w:rPr>
          <w:rStyle w:val="a5"/>
        </w:rPr>
        <w:footnoteRef/>
      </w:r>
      <w:r>
        <w:rPr>
          <w:rtl/>
        </w:rPr>
        <w:t xml:space="preserve"> </w:t>
      </w:r>
      <w:r>
        <w:rPr>
          <w:rFonts w:hint="cs"/>
          <w:rtl/>
        </w:rPr>
        <w:t xml:space="preserve">אמנם, בגרסת </w:t>
      </w:r>
      <w:r w:rsidRPr="00741E6E">
        <w:rPr>
          <w:rFonts w:hint="cs"/>
          <w:b/>
          <w:bCs/>
          <w:rtl/>
        </w:rPr>
        <w:t>הטור</w:t>
      </w:r>
      <w:r>
        <w:rPr>
          <w:rFonts w:hint="cs"/>
          <w:rtl/>
        </w:rPr>
        <w:t xml:space="preserve"> הדעות הפוכות, ר"ע אוסר ללקט ואילו רבי יוחנן מתיר, וכתב </w:t>
      </w:r>
      <w:r w:rsidRPr="006D6E7C">
        <w:rPr>
          <w:rFonts w:hint="cs"/>
          <w:b/>
          <w:bCs/>
          <w:rtl/>
        </w:rPr>
        <w:t>הטור</w:t>
      </w:r>
      <w:r>
        <w:rPr>
          <w:rFonts w:hint="cs"/>
          <w:rtl/>
        </w:rPr>
        <w:t xml:space="preserve"> שאע"פ שהלכה כר"ע מחברו, הכא מסתבר טעמיה דרבי יוחנן ולכן הלכה כוותיה, ואילו לגרסתנו אין צריך להגיע להסבר זה אלא הלכה כר"ע ותו לא מידי.</w:t>
      </w:r>
    </w:p>
  </w:footnote>
  <w:footnote w:id="276">
    <w:p w:rsidR="00032970" w:rsidRDefault="00032970" w:rsidP="00032970">
      <w:pPr>
        <w:pStyle w:val="a3"/>
      </w:pPr>
      <w:r>
        <w:rPr>
          <w:rStyle w:val="a5"/>
        </w:rPr>
        <w:footnoteRef/>
      </w:r>
      <w:r>
        <w:rPr>
          <w:rtl/>
        </w:rPr>
        <w:t xml:space="preserve"> </w:t>
      </w:r>
      <w:r>
        <w:rPr>
          <w:rFonts w:hint="cs"/>
          <w:rtl/>
        </w:rPr>
        <w:t xml:space="preserve">דברי </w:t>
      </w:r>
      <w:r w:rsidRPr="00F10722">
        <w:rPr>
          <w:rFonts w:hint="cs"/>
          <w:b/>
          <w:bCs/>
          <w:rtl/>
        </w:rPr>
        <w:t>המחבר</w:t>
      </w:r>
      <w:r>
        <w:rPr>
          <w:rFonts w:hint="cs"/>
          <w:rtl/>
        </w:rPr>
        <w:t xml:space="preserve"> הם העתקה מהברייתא במסכת שמחות.</w:t>
      </w:r>
    </w:p>
  </w:footnote>
  <w:footnote w:id="277">
    <w:p w:rsidR="00032970" w:rsidRDefault="00032970" w:rsidP="00032970">
      <w:pPr>
        <w:pStyle w:val="a3"/>
      </w:pPr>
      <w:r>
        <w:rPr>
          <w:rStyle w:val="a5"/>
        </w:rPr>
        <w:footnoteRef/>
      </w:r>
      <w:r>
        <w:rPr>
          <w:rtl/>
        </w:rPr>
        <w:t xml:space="preserve"> </w:t>
      </w:r>
      <w:r w:rsidRPr="00F10722">
        <w:rPr>
          <w:rFonts w:hint="cs"/>
          <w:b/>
          <w:bCs/>
          <w:rtl/>
        </w:rPr>
        <w:t>פרישה</w:t>
      </w:r>
      <w:r>
        <w:rPr>
          <w:rFonts w:hint="cs"/>
          <w:rtl/>
        </w:rPr>
        <w:t xml:space="preserve"> </w:t>
      </w:r>
      <w:r>
        <w:rPr>
          <w:rtl/>
        </w:rPr>
        <w:t>–</w:t>
      </w:r>
      <w:r>
        <w:rPr>
          <w:rFonts w:hint="cs"/>
          <w:rtl/>
        </w:rPr>
        <w:t xml:space="preserve"> בגד שכך שמו.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1649741"/>
      <w:docPartObj>
        <w:docPartGallery w:val="Page Numbers (Top of Page)"/>
        <w:docPartUnique/>
      </w:docPartObj>
    </w:sdtPr>
    <w:sdtEndPr>
      <w:rPr>
        <w:cs/>
      </w:rPr>
    </w:sdtEndPr>
    <w:sdtContent>
      <w:p w:rsidR="00553543" w:rsidRDefault="00F87499">
        <w:pPr>
          <w:pStyle w:val="a6"/>
          <w:jc w:val="right"/>
          <w:rPr>
            <w:rtl/>
            <w:cs/>
          </w:rPr>
        </w:pPr>
        <w:r>
          <w:fldChar w:fldCharType="begin"/>
        </w:r>
        <w:r>
          <w:rPr>
            <w:rtl/>
            <w:cs/>
          </w:rPr>
          <w:instrText>PAGE   \* MERGEFORMAT</w:instrText>
        </w:r>
        <w:r>
          <w:fldChar w:fldCharType="separate"/>
        </w:r>
        <w:r w:rsidR="002F625C" w:rsidRPr="002F625C">
          <w:rPr>
            <w:noProof/>
            <w:rtl/>
            <w:lang w:val="he-IL"/>
          </w:rPr>
          <w:t>58</w:t>
        </w:r>
        <w:r>
          <w:fldChar w:fldCharType="end"/>
        </w:r>
      </w:p>
    </w:sdtContent>
  </w:sdt>
  <w:p w:rsidR="00553543" w:rsidRDefault="00E40DD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01"/>
    <w:rsid w:val="000175B7"/>
    <w:rsid w:val="000315AA"/>
    <w:rsid w:val="00032970"/>
    <w:rsid w:val="00071847"/>
    <w:rsid w:val="00117183"/>
    <w:rsid w:val="00146C9E"/>
    <w:rsid w:val="0019466A"/>
    <w:rsid w:val="001F718A"/>
    <w:rsid w:val="002337CE"/>
    <w:rsid w:val="002351EA"/>
    <w:rsid w:val="002721E8"/>
    <w:rsid w:val="002D0D08"/>
    <w:rsid w:val="002D7383"/>
    <w:rsid w:val="002F625C"/>
    <w:rsid w:val="002F6960"/>
    <w:rsid w:val="002F76D4"/>
    <w:rsid w:val="00323D1B"/>
    <w:rsid w:val="003475F1"/>
    <w:rsid w:val="003702CA"/>
    <w:rsid w:val="00382738"/>
    <w:rsid w:val="003F1046"/>
    <w:rsid w:val="00407EE7"/>
    <w:rsid w:val="00483F03"/>
    <w:rsid w:val="004B4B41"/>
    <w:rsid w:val="004B601C"/>
    <w:rsid w:val="004C413D"/>
    <w:rsid w:val="004C4537"/>
    <w:rsid w:val="00511D78"/>
    <w:rsid w:val="00514857"/>
    <w:rsid w:val="00516C95"/>
    <w:rsid w:val="005217D8"/>
    <w:rsid w:val="00575601"/>
    <w:rsid w:val="005759CA"/>
    <w:rsid w:val="005A14CB"/>
    <w:rsid w:val="006248FC"/>
    <w:rsid w:val="00633A9B"/>
    <w:rsid w:val="006369B0"/>
    <w:rsid w:val="00637145"/>
    <w:rsid w:val="006A381B"/>
    <w:rsid w:val="006A51F8"/>
    <w:rsid w:val="006C2126"/>
    <w:rsid w:val="006C392F"/>
    <w:rsid w:val="006E5662"/>
    <w:rsid w:val="006E6CF6"/>
    <w:rsid w:val="006F0167"/>
    <w:rsid w:val="006F1D6D"/>
    <w:rsid w:val="006F61A5"/>
    <w:rsid w:val="00730946"/>
    <w:rsid w:val="0073730A"/>
    <w:rsid w:val="0077070D"/>
    <w:rsid w:val="007F63D3"/>
    <w:rsid w:val="00856CE2"/>
    <w:rsid w:val="00884390"/>
    <w:rsid w:val="008913B6"/>
    <w:rsid w:val="008960C0"/>
    <w:rsid w:val="008B08E0"/>
    <w:rsid w:val="008B5889"/>
    <w:rsid w:val="009A4766"/>
    <w:rsid w:val="00A440A1"/>
    <w:rsid w:val="00A46564"/>
    <w:rsid w:val="00A94FE6"/>
    <w:rsid w:val="00B203AF"/>
    <w:rsid w:val="00BC7A3C"/>
    <w:rsid w:val="00C055E8"/>
    <w:rsid w:val="00C13B43"/>
    <w:rsid w:val="00C6613A"/>
    <w:rsid w:val="00C828EA"/>
    <w:rsid w:val="00CB0473"/>
    <w:rsid w:val="00CB61E1"/>
    <w:rsid w:val="00CC7033"/>
    <w:rsid w:val="00CE0E04"/>
    <w:rsid w:val="00CF0D01"/>
    <w:rsid w:val="00D3580A"/>
    <w:rsid w:val="00DE046B"/>
    <w:rsid w:val="00DE36FF"/>
    <w:rsid w:val="00E01B9F"/>
    <w:rsid w:val="00E159EA"/>
    <w:rsid w:val="00E175C8"/>
    <w:rsid w:val="00E40DD4"/>
    <w:rsid w:val="00E41EC7"/>
    <w:rsid w:val="00E76582"/>
    <w:rsid w:val="00E81419"/>
    <w:rsid w:val="00EE4FAF"/>
    <w:rsid w:val="00EE6D64"/>
    <w:rsid w:val="00F14693"/>
    <w:rsid w:val="00F87499"/>
    <w:rsid w:val="00F9797A"/>
    <w:rsid w:val="00FA7831"/>
    <w:rsid w:val="00FC2660"/>
    <w:rsid w:val="00FD53FF"/>
    <w:rsid w:val="00FE0A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60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601"/>
    <w:pPr>
      <w:spacing w:after="0" w:line="240" w:lineRule="auto"/>
    </w:pPr>
    <w:rPr>
      <w:sz w:val="20"/>
      <w:szCs w:val="20"/>
    </w:rPr>
  </w:style>
  <w:style w:type="character" w:customStyle="1" w:styleId="a4">
    <w:name w:val="טקסט הערת שוליים תו"/>
    <w:basedOn w:val="a0"/>
    <w:link w:val="a3"/>
    <w:uiPriority w:val="99"/>
    <w:semiHidden/>
    <w:rsid w:val="00575601"/>
    <w:rPr>
      <w:sz w:val="20"/>
      <w:szCs w:val="20"/>
    </w:rPr>
  </w:style>
  <w:style w:type="character" w:styleId="a5">
    <w:name w:val="footnote reference"/>
    <w:basedOn w:val="a0"/>
    <w:uiPriority w:val="99"/>
    <w:semiHidden/>
    <w:unhideWhenUsed/>
    <w:rsid w:val="00575601"/>
    <w:rPr>
      <w:vertAlign w:val="superscript"/>
    </w:rPr>
  </w:style>
  <w:style w:type="paragraph" w:styleId="a6">
    <w:name w:val="header"/>
    <w:basedOn w:val="a"/>
    <w:link w:val="a7"/>
    <w:uiPriority w:val="99"/>
    <w:unhideWhenUsed/>
    <w:rsid w:val="00575601"/>
    <w:pPr>
      <w:tabs>
        <w:tab w:val="center" w:pos="4153"/>
        <w:tab w:val="right" w:pos="8306"/>
      </w:tabs>
      <w:spacing w:after="0" w:line="240" w:lineRule="auto"/>
    </w:pPr>
  </w:style>
  <w:style w:type="character" w:customStyle="1" w:styleId="a7">
    <w:name w:val="כותרת עליונה תו"/>
    <w:basedOn w:val="a0"/>
    <w:link w:val="a6"/>
    <w:uiPriority w:val="99"/>
    <w:rsid w:val="00575601"/>
  </w:style>
  <w:style w:type="paragraph" w:styleId="a8">
    <w:name w:val="footer"/>
    <w:basedOn w:val="a"/>
    <w:link w:val="a9"/>
    <w:uiPriority w:val="99"/>
    <w:unhideWhenUsed/>
    <w:rsid w:val="00575601"/>
    <w:pPr>
      <w:tabs>
        <w:tab w:val="center" w:pos="4153"/>
        <w:tab w:val="right" w:pos="8306"/>
      </w:tabs>
      <w:spacing w:after="0" w:line="240" w:lineRule="auto"/>
    </w:pPr>
  </w:style>
  <w:style w:type="character" w:customStyle="1" w:styleId="a9">
    <w:name w:val="כותרת תחתונה תו"/>
    <w:basedOn w:val="a0"/>
    <w:link w:val="a8"/>
    <w:uiPriority w:val="99"/>
    <w:rsid w:val="00575601"/>
  </w:style>
  <w:style w:type="paragraph" w:styleId="aa">
    <w:name w:val="Balloon Text"/>
    <w:basedOn w:val="a"/>
    <w:link w:val="ab"/>
    <w:uiPriority w:val="99"/>
    <w:semiHidden/>
    <w:unhideWhenUsed/>
    <w:rsid w:val="00032970"/>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032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60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601"/>
    <w:pPr>
      <w:spacing w:after="0" w:line="240" w:lineRule="auto"/>
    </w:pPr>
    <w:rPr>
      <w:sz w:val="20"/>
      <w:szCs w:val="20"/>
    </w:rPr>
  </w:style>
  <w:style w:type="character" w:customStyle="1" w:styleId="a4">
    <w:name w:val="טקסט הערת שוליים תו"/>
    <w:basedOn w:val="a0"/>
    <w:link w:val="a3"/>
    <w:uiPriority w:val="99"/>
    <w:semiHidden/>
    <w:rsid w:val="00575601"/>
    <w:rPr>
      <w:sz w:val="20"/>
      <w:szCs w:val="20"/>
    </w:rPr>
  </w:style>
  <w:style w:type="character" w:styleId="a5">
    <w:name w:val="footnote reference"/>
    <w:basedOn w:val="a0"/>
    <w:uiPriority w:val="99"/>
    <w:semiHidden/>
    <w:unhideWhenUsed/>
    <w:rsid w:val="00575601"/>
    <w:rPr>
      <w:vertAlign w:val="superscript"/>
    </w:rPr>
  </w:style>
  <w:style w:type="paragraph" w:styleId="a6">
    <w:name w:val="header"/>
    <w:basedOn w:val="a"/>
    <w:link w:val="a7"/>
    <w:uiPriority w:val="99"/>
    <w:unhideWhenUsed/>
    <w:rsid w:val="00575601"/>
    <w:pPr>
      <w:tabs>
        <w:tab w:val="center" w:pos="4153"/>
        <w:tab w:val="right" w:pos="8306"/>
      </w:tabs>
      <w:spacing w:after="0" w:line="240" w:lineRule="auto"/>
    </w:pPr>
  </w:style>
  <w:style w:type="character" w:customStyle="1" w:styleId="a7">
    <w:name w:val="כותרת עליונה תו"/>
    <w:basedOn w:val="a0"/>
    <w:link w:val="a6"/>
    <w:uiPriority w:val="99"/>
    <w:rsid w:val="00575601"/>
  </w:style>
  <w:style w:type="paragraph" w:styleId="a8">
    <w:name w:val="footer"/>
    <w:basedOn w:val="a"/>
    <w:link w:val="a9"/>
    <w:uiPriority w:val="99"/>
    <w:unhideWhenUsed/>
    <w:rsid w:val="00575601"/>
    <w:pPr>
      <w:tabs>
        <w:tab w:val="center" w:pos="4153"/>
        <w:tab w:val="right" w:pos="8306"/>
      </w:tabs>
      <w:spacing w:after="0" w:line="240" w:lineRule="auto"/>
    </w:pPr>
  </w:style>
  <w:style w:type="character" w:customStyle="1" w:styleId="a9">
    <w:name w:val="כותרת תחתונה תו"/>
    <w:basedOn w:val="a0"/>
    <w:link w:val="a8"/>
    <w:uiPriority w:val="99"/>
    <w:rsid w:val="00575601"/>
  </w:style>
  <w:style w:type="paragraph" w:styleId="aa">
    <w:name w:val="Balloon Text"/>
    <w:basedOn w:val="a"/>
    <w:link w:val="ab"/>
    <w:uiPriority w:val="99"/>
    <w:semiHidden/>
    <w:unhideWhenUsed/>
    <w:rsid w:val="00032970"/>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032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201</Pages>
  <Words>79740</Words>
  <Characters>398705</Characters>
  <Application>Microsoft Office Word</Application>
  <DocSecurity>0</DocSecurity>
  <Lines>3322</Lines>
  <Paragraphs>954</Paragraphs>
  <ScaleCrop>false</ScaleCrop>
  <Company/>
  <LinksUpToDate>false</LinksUpToDate>
  <CharactersWithSpaces>477491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 דויטש</dc:creator>
  <cp:lastModifiedBy>הראל דויטש</cp:lastModifiedBy>
  <cp:revision>5</cp:revision>
  <dcterms:created xsi:type="dcterms:W3CDTF">2017-09-18T19:13:00Z</dcterms:created>
  <dcterms:modified xsi:type="dcterms:W3CDTF">2017-09-19T16:33:00Z</dcterms:modified>
</cp:coreProperties>
</file>